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58754B" w14:textId="76FF0702" w:rsidR="0017376C" w:rsidRPr="00691FB1" w:rsidRDefault="00622C15" w:rsidP="00094139">
      <w:pPr>
        <w:pStyle w:val="a8"/>
        <w:widowControl/>
        <w:overflowPunct/>
        <w:autoSpaceDE/>
        <w:autoSpaceDN/>
        <w:adjustRightInd/>
        <w:rPr>
          <w:noProof/>
          <w:sz w:val="16"/>
          <w:szCs w:val="16"/>
          <w:lang w:val="ru-RU"/>
        </w:rPr>
      </w:pPr>
      <w:r>
        <w:rPr>
          <w:noProof/>
          <w:sz w:val="16"/>
          <w:szCs w:val="16"/>
          <w:lang w:val="ru-RU"/>
        </w:rPr>
        <mc:AlternateContent>
          <mc:Choice Requires="wps">
            <w:drawing>
              <wp:anchor distT="0" distB="0" distL="114300" distR="114300" simplePos="0" relativeHeight="251656704" behindDoc="0" locked="0" layoutInCell="1" allowOverlap="1" wp14:anchorId="522BD966" wp14:editId="69F855C3">
                <wp:simplePos x="0" y="0"/>
                <wp:positionH relativeFrom="column">
                  <wp:posOffset>1197610</wp:posOffset>
                </wp:positionH>
                <wp:positionV relativeFrom="paragraph">
                  <wp:posOffset>-400050</wp:posOffset>
                </wp:positionV>
                <wp:extent cx="3937000" cy="1764665"/>
                <wp:effectExtent l="0" t="0" r="0" b="0"/>
                <wp:wrapNone/>
                <wp:docPr id="25"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37000" cy="1764665"/>
                        </a:xfrm>
                        <a:prstGeom prst="rect">
                          <a:avLst/>
                        </a:prstGeom>
                        <a:extLst>
                          <a:ext uri="{AF507438-7753-43E0-B8FC-AC1667EBCBE1}">
                            <a14:hiddenEffects xmlns:a14="http://schemas.microsoft.com/office/drawing/2010/main">
                              <a:effectLst/>
                            </a14:hiddenEffects>
                          </a:ext>
                        </a:extLst>
                      </wps:spPr>
                      <wps:txbx>
                        <w:txbxContent>
                          <w:p w14:paraId="4E779B91" w14:textId="77777777" w:rsidR="0031789E" w:rsidRDefault="0031789E" w:rsidP="00EA77C2">
                            <w:pPr>
                              <w:pStyle w:val="afff3"/>
                              <w:spacing w:before="0" w:after="0"/>
                              <w:jc w:val="center"/>
                              <w:rPr>
                                <w:sz w:val="24"/>
                                <w:szCs w:val="24"/>
                              </w:rPr>
                            </w:pPr>
                            <w:r>
                              <w:rPr>
                                <w:rFonts w:ascii="Impact" w:hAnsi="Impact"/>
                                <w:sz w:val="72"/>
                                <w:szCs w:val="72"/>
                              </w:rPr>
                              <w:t>Павловский</w:t>
                            </w:r>
                          </w:p>
                          <w:p w14:paraId="5D97FB1E" w14:textId="77777777" w:rsidR="0031789E" w:rsidRDefault="0031789E" w:rsidP="00EA77C2">
                            <w:pPr>
                              <w:pStyle w:val="afff3"/>
                              <w:spacing w:before="0" w:after="0"/>
                              <w:jc w:val="center"/>
                            </w:pPr>
                            <w:r>
                              <w:rPr>
                                <w:rFonts w:ascii="Impact" w:hAnsi="Impact"/>
                                <w:sz w:val="72"/>
                                <w:szCs w:val="72"/>
                              </w:rPr>
                              <w:t xml:space="preserve">муниципальный </w:t>
                            </w:r>
                          </w:p>
                          <w:p w14:paraId="2A8987E4" w14:textId="77777777" w:rsidR="0031789E" w:rsidRDefault="0031789E" w:rsidP="00EA77C2">
                            <w:pPr>
                              <w:pStyle w:val="afff3"/>
                              <w:spacing w:before="0" w:after="0"/>
                              <w:jc w:val="center"/>
                            </w:pPr>
                            <w:r>
                              <w:rPr>
                                <w:rFonts w:ascii="Impact" w:hAnsi="Impact"/>
                                <w:sz w:val="72"/>
                                <w:szCs w:val="72"/>
                              </w:rPr>
                              <w:t>ВЕСТНИК</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22BD966" id="_x0000_t202" coordsize="21600,21600" o:spt="202" path="m,l,21600r21600,l21600,xe">
                <v:stroke joinstyle="miter"/>
                <v:path gradientshapeok="t" o:connecttype="rect"/>
              </v:shapetype>
              <v:shape id="WordArt 6" o:spid="_x0000_s1026" type="#_x0000_t202" style="position:absolute;margin-left:94.3pt;margin-top:-31.5pt;width:310pt;height:13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" filled="f" stroked="f">
                <o:lock v:ext="edit" shapetype="t"/>
                <v:textbox style="mso-fit-shape-to-text:t">
                  <w:txbxContent>
                    <w:p w14:paraId="4E779B91" w14:textId="77777777" w:rsidR="0031789E" w:rsidRDefault="0031789E" w:rsidP="00EA77C2">
                      <w:pPr>
                        <w:pStyle w:val="afff3"/>
                        <w:spacing w:before="0" w:after="0"/>
                        <w:jc w:val="center"/>
                        <w:rPr>
                          <w:sz w:val="24"/>
                          <w:szCs w:val="24"/>
                        </w:rPr>
                      </w:pPr>
                      <w:r>
                        <w:rPr>
                          <w:rFonts w:ascii="Impact" w:hAnsi="Impact"/>
                          <w:sz w:val="72"/>
                          <w:szCs w:val="72"/>
                        </w:rPr>
                        <w:t>Павловский</w:t>
                      </w:r>
                    </w:p>
                    <w:p w14:paraId="5D97FB1E" w14:textId="77777777" w:rsidR="0031789E" w:rsidRDefault="0031789E" w:rsidP="00EA77C2">
                      <w:pPr>
                        <w:pStyle w:val="afff3"/>
                        <w:spacing w:before="0" w:after="0"/>
                        <w:jc w:val="center"/>
                      </w:pPr>
                      <w:r>
                        <w:rPr>
                          <w:rFonts w:ascii="Impact" w:hAnsi="Impact"/>
                          <w:sz w:val="72"/>
                          <w:szCs w:val="72"/>
                        </w:rPr>
                        <w:t xml:space="preserve">муниципальный </w:t>
                      </w:r>
                    </w:p>
                    <w:p w14:paraId="2A8987E4" w14:textId="77777777" w:rsidR="0031789E" w:rsidRDefault="0031789E" w:rsidP="00EA77C2">
                      <w:pPr>
                        <w:pStyle w:val="afff3"/>
                        <w:spacing w:before="0" w:after="0"/>
                        <w:jc w:val="center"/>
                      </w:pPr>
                      <w:r>
                        <w:rPr>
                          <w:rFonts w:ascii="Impact" w:hAnsi="Impact"/>
                          <w:sz w:val="72"/>
                          <w:szCs w:val="72"/>
                        </w:rPr>
                        <w:t>ВЕСТНИК</w:t>
                      </w:r>
                    </w:p>
                  </w:txbxContent>
                </v:textbox>
              </v:shape>
            </w:pict>
          </mc:Fallback>
        </mc:AlternateContent>
      </w:r>
      <w:r w:rsidR="00A04C3C">
        <w:rPr>
          <w:noProof/>
          <w:sz w:val="16"/>
          <w:szCs w:val="16"/>
          <w:lang w:val="ru-RU"/>
        </w:rPr>
        <w:drawing>
          <wp:anchor distT="0" distB="0" distL="114300" distR="114300" simplePos="0" relativeHeight="251658752" behindDoc="0" locked="0" layoutInCell="1" allowOverlap="1" wp14:anchorId="773FF531" wp14:editId="6BAE6284">
            <wp:simplePos x="0" y="0"/>
            <wp:positionH relativeFrom="column">
              <wp:posOffset>-332740</wp:posOffset>
            </wp:positionH>
            <wp:positionV relativeFrom="paragraph">
              <wp:posOffset>-393700</wp:posOffset>
            </wp:positionV>
            <wp:extent cx="1364615" cy="1716405"/>
            <wp:effectExtent l="19050" t="0" r="6985" b="0"/>
            <wp:wrapNone/>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364615" cy="1716405"/>
                    </a:xfrm>
                    <a:prstGeom prst="rect">
                      <a:avLst/>
                    </a:prstGeom>
                    <a:noFill/>
                    <a:ln w="9525">
                      <a:noFill/>
                      <a:miter lim="800000"/>
                      <a:headEnd/>
                      <a:tailEnd/>
                    </a:ln>
                  </pic:spPr>
                </pic:pic>
              </a:graphicData>
            </a:graphic>
          </wp:anchor>
        </w:drawing>
      </w:r>
      <w:r>
        <w:rPr>
          <w:noProof/>
          <w:sz w:val="16"/>
          <w:szCs w:val="16"/>
          <w:lang w:val="ru-RU"/>
        </w:rPr>
        <mc:AlternateContent>
          <mc:Choice Requires="wps">
            <w:drawing>
              <wp:anchor distT="0" distB="0" distL="114300" distR="114300" simplePos="0" relativeHeight="251657728" behindDoc="0" locked="0" layoutInCell="1" allowOverlap="1" wp14:anchorId="1C065CC3" wp14:editId="48CFC7D3">
                <wp:simplePos x="0" y="0"/>
                <wp:positionH relativeFrom="column">
                  <wp:posOffset>5207000</wp:posOffset>
                </wp:positionH>
                <wp:positionV relativeFrom="paragraph">
                  <wp:posOffset>-400050</wp:posOffset>
                </wp:positionV>
                <wp:extent cx="1236980" cy="1714500"/>
                <wp:effectExtent l="0" t="0" r="1270" b="0"/>
                <wp:wrapNone/>
                <wp:docPr id="2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1714500"/>
                        </a:xfrm>
                        <a:prstGeom prst="rect">
                          <a:avLst/>
                        </a:prstGeom>
                        <a:solidFill>
                          <a:srgbClr val="FFFFFF"/>
                        </a:solidFill>
                        <a:ln w="9525">
                          <a:solidFill>
                            <a:srgbClr val="000000"/>
                          </a:solidFill>
                          <a:miter lim="800000"/>
                          <a:headEnd/>
                          <a:tailEnd/>
                        </a:ln>
                      </wps:spPr>
                      <wps:txbx>
                        <w:txbxContent>
                          <w:p w14:paraId="18967D0D" w14:textId="77777777" w:rsidR="0031789E" w:rsidRPr="00522432" w:rsidRDefault="0031789E" w:rsidP="0017376C">
                            <w:pPr>
                              <w:pStyle w:val="31"/>
                              <w:rPr>
                                <w:sz w:val="36"/>
                                <w:szCs w:val="36"/>
                              </w:rPr>
                            </w:pPr>
                          </w:p>
                          <w:p w14:paraId="60482AC5" w14:textId="0BF6602B" w:rsidR="0031789E" w:rsidRDefault="0031789E" w:rsidP="0017376C">
                            <w:pPr>
                              <w:pStyle w:val="31"/>
                              <w:rPr>
                                <w:sz w:val="36"/>
                                <w:szCs w:val="36"/>
                              </w:rPr>
                            </w:pPr>
                            <w:r>
                              <w:rPr>
                                <w:sz w:val="36"/>
                                <w:szCs w:val="36"/>
                              </w:rPr>
                              <w:t>от 20</w:t>
                            </w:r>
                          </w:p>
                          <w:p w14:paraId="4B9DB99B" w14:textId="2094BA06" w:rsidR="0031789E" w:rsidRPr="005C7413" w:rsidRDefault="0031789E" w:rsidP="0017376C">
                            <w:pPr>
                              <w:pStyle w:val="31"/>
                              <w:rPr>
                                <w:sz w:val="36"/>
                                <w:szCs w:val="36"/>
                              </w:rPr>
                            </w:pPr>
                            <w:r>
                              <w:rPr>
                                <w:sz w:val="36"/>
                                <w:szCs w:val="36"/>
                              </w:rPr>
                              <w:t>ноября</w:t>
                            </w:r>
                          </w:p>
                          <w:p w14:paraId="7CE65AAD" w14:textId="77777777" w:rsidR="0031789E" w:rsidRPr="00F644E3" w:rsidRDefault="0031789E" w:rsidP="0017376C">
                            <w:pPr>
                              <w:pStyle w:val="31"/>
                              <w:rPr>
                                <w:sz w:val="36"/>
                                <w:szCs w:val="36"/>
                              </w:rPr>
                            </w:pPr>
                            <w:r>
                              <w:rPr>
                                <w:sz w:val="36"/>
                                <w:szCs w:val="36"/>
                              </w:rPr>
                              <w:t>2019</w:t>
                            </w:r>
                            <w:r w:rsidRPr="00F644E3">
                              <w:rPr>
                                <w:sz w:val="36"/>
                                <w:szCs w:val="36"/>
                              </w:rPr>
                              <w:t xml:space="preserve"> год</w:t>
                            </w:r>
                            <w:r>
                              <w:rPr>
                                <w:sz w:val="36"/>
                                <w:szCs w:val="36"/>
                              </w:rPr>
                              <w:t>а</w:t>
                            </w:r>
                          </w:p>
                          <w:p w14:paraId="2C31AA37" w14:textId="1BFB9CAC" w:rsidR="0031789E" w:rsidRDefault="0031789E" w:rsidP="0017376C">
                            <w:pPr>
                              <w:jc w:val="center"/>
                            </w:pPr>
                            <w:r>
                              <w:rPr>
                                <w:b/>
                                <w:bCs/>
                                <w:sz w:val="52"/>
                              </w:rPr>
                              <w:t>№ 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65CC3" id="Rectangle 7" o:spid="_x0000_s1027" style="position:absolute;margin-left:410pt;margin-top:-31.5pt;width:97.4pt;height: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">
                <v:textbox>
                  <w:txbxContent>
                    <w:p w14:paraId="18967D0D" w14:textId="77777777" w:rsidR="0031789E" w:rsidRPr="00522432" w:rsidRDefault="0031789E" w:rsidP="0017376C">
                      <w:pPr>
                        <w:pStyle w:val="31"/>
                        <w:rPr>
                          <w:sz w:val="36"/>
                          <w:szCs w:val="36"/>
                        </w:rPr>
                      </w:pPr>
                    </w:p>
                    <w:p w14:paraId="60482AC5" w14:textId="0BF6602B" w:rsidR="0031789E" w:rsidRDefault="0031789E" w:rsidP="0017376C">
                      <w:pPr>
                        <w:pStyle w:val="31"/>
                        <w:rPr>
                          <w:sz w:val="36"/>
                          <w:szCs w:val="36"/>
                        </w:rPr>
                      </w:pPr>
                      <w:r>
                        <w:rPr>
                          <w:sz w:val="36"/>
                          <w:szCs w:val="36"/>
                        </w:rPr>
                        <w:t>от 20</w:t>
                      </w:r>
                    </w:p>
                    <w:p w14:paraId="4B9DB99B" w14:textId="2094BA06" w:rsidR="0031789E" w:rsidRPr="005C7413" w:rsidRDefault="0031789E" w:rsidP="0017376C">
                      <w:pPr>
                        <w:pStyle w:val="31"/>
                        <w:rPr>
                          <w:sz w:val="36"/>
                          <w:szCs w:val="36"/>
                        </w:rPr>
                      </w:pPr>
                      <w:r>
                        <w:rPr>
                          <w:sz w:val="36"/>
                          <w:szCs w:val="36"/>
                        </w:rPr>
                        <w:t>ноября</w:t>
                      </w:r>
                    </w:p>
                    <w:p w14:paraId="7CE65AAD" w14:textId="77777777" w:rsidR="0031789E" w:rsidRPr="00F644E3" w:rsidRDefault="0031789E" w:rsidP="0017376C">
                      <w:pPr>
                        <w:pStyle w:val="31"/>
                        <w:rPr>
                          <w:sz w:val="36"/>
                          <w:szCs w:val="36"/>
                        </w:rPr>
                      </w:pPr>
                      <w:r>
                        <w:rPr>
                          <w:sz w:val="36"/>
                          <w:szCs w:val="36"/>
                        </w:rPr>
                        <w:t>2019</w:t>
                      </w:r>
                      <w:r w:rsidRPr="00F644E3">
                        <w:rPr>
                          <w:sz w:val="36"/>
                          <w:szCs w:val="36"/>
                        </w:rPr>
                        <w:t xml:space="preserve"> год</w:t>
                      </w:r>
                      <w:r>
                        <w:rPr>
                          <w:sz w:val="36"/>
                          <w:szCs w:val="36"/>
                        </w:rPr>
                        <w:t>а</w:t>
                      </w:r>
                    </w:p>
                    <w:p w14:paraId="2C31AA37" w14:textId="1BFB9CAC" w:rsidR="0031789E" w:rsidRDefault="0031789E" w:rsidP="0017376C">
                      <w:pPr>
                        <w:jc w:val="center"/>
                      </w:pPr>
                      <w:r>
                        <w:rPr>
                          <w:b/>
                          <w:bCs/>
                          <w:sz w:val="52"/>
                        </w:rPr>
                        <w:t>№ 16</w:t>
                      </w:r>
                    </w:p>
                  </w:txbxContent>
                </v:textbox>
              </v:rect>
            </w:pict>
          </mc:Fallback>
        </mc:AlternateContent>
      </w:r>
      <w:r>
        <w:rPr>
          <w:noProof/>
          <w:sz w:val="16"/>
          <w:szCs w:val="16"/>
          <w:lang w:val="ru-RU"/>
        </w:rPr>
        <mc:AlternateContent>
          <mc:Choice Requires="wps">
            <w:drawing>
              <wp:anchor distT="4294967295" distB="4294967295" distL="114300" distR="114300" simplePos="0" relativeHeight="251659776" behindDoc="0" locked="0" layoutInCell="1" allowOverlap="1" wp14:anchorId="3B217397" wp14:editId="51EBC44F">
                <wp:simplePos x="0" y="0"/>
                <wp:positionH relativeFrom="column">
                  <wp:posOffset>-698500</wp:posOffset>
                </wp:positionH>
                <wp:positionV relativeFrom="paragraph">
                  <wp:posOffset>-501016</wp:posOffset>
                </wp:positionV>
                <wp:extent cx="7429500" cy="0"/>
                <wp:effectExtent l="0" t="19050" r="0" b="0"/>
                <wp:wrapNone/>
                <wp:docPr id="26"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3C4D9" id="Line 272"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pt,-39.45pt" to="530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" strokeweight="3pt">
                <v:stroke linestyle="thinThin"/>
              </v:line>
            </w:pict>
          </mc:Fallback>
        </mc:AlternateContent>
      </w:r>
      <w:r>
        <w:rPr>
          <w:noProof/>
          <w:sz w:val="16"/>
          <w:szCs w:val="16"/>
          <w:lang w:val="ru-RU"/>
        </w:rPr>
        <mc:AlternateContent>
          <mc:Choice Requires="wps">
            <w:drawing>
              <wp:anchor distT="0" distB="0" distL="114300" distR="114300" simplePos="0" relativeHeight="251655680" behindDoc="0" locked="0" layoutInCell="1" allowOverlap="1" wp14:anchorId="0D5C3E07" wp14:editId="206F2B8E">
                <wp:simplePos x="0" y="0"/>
                <wp:positionH relativeFrom="column">
                  <wp:posOffset>-335280</wp:posOffset>
                </wp:positionH>
                <wp:positionV relativeFrom="paragraph">
                  <wp:posOffset>-196215</wp:posOffset>
                </wp:positionV>
                <wp:extent cx="5715000" cy="457200"/>
                <wp:effectExtent l="0" t="0" r="0" b="0"/>
                <wp:wrapNone/>
                <wp:docPr id="2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06989" id="Rectangle 4" o:spid="_x0000_s1026" style="position:absolute;margin-left:-26.4pt;margin-top:-15.45pt;width:450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" stroked="f"/>
            </w:pict>
          </mc:Fallback>
        </mc:AlternateContent>
      </w:r>
      <w:r w:rsidR="00EC5847" w:rsidRPr="00691FB1">
        <w:rPr>
          <w:noProof/>
          <w:sz w:val="16"/>
          <w:szCs w:val="16"/>
          <w:lang w:val="ru-RU"/>
        </w:rPr>
        <w:t>24</w:t>
      </w:r>
    </w:p>
    <w:p w14:paraId="7E987338" w14:textId="77777777" w:rsidR="0017376C" w:rsidRPr="00691FB1" w:rsidRDefault="0017376C" w:rsidP="00094139">
      <w:pPr>
        <w:rPr>
          <w:sz w:val="16"/>
          <w:szCs w:val="16"/>
        </w:rPr>
      </w:pPr>
    </w:p>
    <w:p w14:paraId="3989154B" w14:textId="77777777" w:rsidR="0017376C" w:rsidRPr="00691FB1" w:rsidRDefault="0017376C" w:rsidP="00094139">
      <w:pPr>
        <w:rPr>
          <w:sz w:val="16"/>
          <w:szCs w:val="16"/>
        </w:rPr>
      </w:pPr>
    </w:p>
    <w:p w14:paraId="5B02B217" w14:textId="77777777" w:rsidR="0017376C" w:rsidRPr="00691FB1" w:rsidRDefault="0017376C" w:rsidP="00094139">
      <w:pPr>
        <w:rPr>
          <w:sz w:val="16"/>
          <w:szCs w:val="16"/>
        </w:rPr>
      </w:pPr>
    </w:p>
    <w:p w14:paraId="11770003" w14:textId="77777777" w:rsidR="00E4312F" w:rsidRPr="00691FB1" w:rsidRDefault="00E4312F" w:rsidP="00094139">
      <w:pPr>
        <w:rPr>
          <w:sz w:val="16"/>
          <w:szCs w:val="16"/>
        </w:rPr>
      </w:pPr>
    </w:p>
    <w:p w14:paraId="1D483CE6" w14:textId="77777777" w:rsidR="0017376C" w:rsidRPr="00691FB1" w:rsidRDefault="0017376C" w:rsidP="00094139">
      <w:pPr>
        <w:tabs>
          <w:tab w:val="left" w:pos="7455"/>
        </w:tabs>
        <w:rPr>
          <w:sz w:val="16"/>
          <w:szCs w:val="16"/>
        </w:rPr>
      </w:pPr>
      <w:r w:rsidRPr="00691FB1">
        <w:rPr>
          <w:sz w:val="16"/>
          <w:szCs w:val="16"/>
        </w:rPr>
        <w:tab/>
      </w:r>
    </w:p>
    <w:p w14:paraId="7754F3CE" w14:textId="77777777" w:rsidR="0017376C" w:rsidRPr="00691FB1" w:rsidRDefault="0017376C" w:rsidP="00094139">
      <w:pPr>
        <w:rPr>
          <w:sz w:val="16"/>
          <w:szCs w:val="16"/>
        </w:rPr>
      </w:pPr>
    </w:p>
    <w:p w14:paraId="111A2524" w14:textId="77777777" w:rsidR="00414312" w:rsidRDefault="00414312" w:rsidP="00094139">
      <w:pPr>
        <w:pStyle w:val="12"/>
        <w:spacing w:before="0" w:after="0"/>
        <w:rPr>
          <w:sz w:val="16"/>
          <w:szCs w:val="16"/>
        </w:rPr>
      </w:pPr>
      <w:bookmarkStart w:id="0" w:name="OLE_LINK38" w:colFirst="0" w:colLast="0"/>
    </w:p>
    <w:p w14:paraId="330FA0EF" w14:textId="77777777" w:rsidR="00317495" w:rsidRDefault="00317495" w:rsidP="00094139">
      <w:pPr>
        <w:pStyle w:val="12"/>
        <w:spacing w:before="0" w:after="0"/>
        <w:rPr>
          <w:sz w:val="16"/>
          <w:szCs w:val="16"/>
        </w:rPr>
      </w:pPr>
    </w:p>
    <w:p w14:paraId="799DB5E8" w14:textId="77777777" w:rsidR="00317495" w:rsidRDefault="00317495" w:rsidP="00094139">
      <w:pPr>
        <w:pStyle w:val="12"/>
        <w:spacing w:before="0" w:after="0"/>
        <w:rPr>
          <w:sz w:val="16"/>
          <w:szCs w:val="16"/>
        </w:rPr>
      </w:pPr>
    </w:p>
    <w:p w14:paraId="32587141" w14:textId="77777777" w:rsidR="00317495" w:rsidRPr="00691FB1" w:rsidRDefault="00317495" w:rsidP="00094139">
      <w:pPr>
        <w:pStyle w:val="12"/>
        <w:spacing w:before="0" w:after="0"/>
        <w:rPr>
          <w:sz w:val="16"/>
          <w:szCs w:val="16"/>
        </w:rPr>
        <w:sectPr w:rsidR="00317495" w:rsidRPr="00691FB1" w:rsidSect="000211C2">
          <w:headerReference w:type="even" r:id="rId9"/>
          <w:headerReference w:type="default" r:id="rId10"/>
          <w:footerReference w:type="default" r:id="rId11"/>
          <w:headerReference w:type="first" r:id="rId12"/>
          <w:pgSz w:w="11906" w:h="16838"/>
          <w:pgMar w:top="1134" w:right="806" w:bottom="1087" w:left="1200" w:header="426" w:footer="709" w:gutter="0"/>
          <w:cols w:space="708"/>
          <w:titlePg/>
          <w:docGrid w:linePitch="360"/>
        </w:sectPr>
      </w:pPr>
    </w:p>
    <w:p w14:paraId="05FD9AB7" w14:textId="77777777" w:rsidR="00A26412" w:rsidRPr="00691FB1" w:rsidRDefault="00A26412" w:rsidP="00094139">
      <w:pPr>
        <w:jc w:val="both"/>
        <w:rPr>
          <w:b/>
          <w:sz w:val="16"/>
          <w:szCs w:val="16"/>
        </w:rPr>
      </w:pPr>
    </w:p>
    <w:p w14:paraId="6D25189F" w14:textId="77777777" w:rsidR="00F644E3" w:rsidRDefault="00F644E3" w:rsidP="00094139">
      <w:pPr>
        <w:jc w:val="both"/>
        <w:rPr>
          <w:b/>
          <w:sz w:val="16"/>
          <w:szCs w:val="16"/>
        </w:rPr>
      </w:pPr>
    </w:p>
    <w:p w14:paraId="432E8A2A" w14:textId="4B3F9743" w:rsidR="00A04C3C" w:rsidRDefault="00622C15" w:rsidP="00094139">
      <w:pPr>
        <w:jc w:val="both"/>
        <w:rPr>
          <w:b/>
          <w:sz w:val="16"/>
          <w:szCs w:val="16"/>
        </w:rPr>
      </w:pPr>
      <w:r>
        <w:rPr>
          <w:noProof/>
          <w:sz w:val="16"/>
          <w:szCs w:val="16"/>
        </w:rPr>
        <mc:AlternateContent>
          <mc:Choice Requires="wps">
            <w:drawing>
              <wp:anchor distT="4294967295" distB="4294967295" distL="114300" distR="114300" simplePos="0" relativeHeight="251654656" behindDoc="0" locked="0" layoutInCell="1" allowOverlap="1" wp14:anchorId="26C441AD" wp14:editId="2623ECC9">
                <wp:simplePos x="0" y="0"/>
                <wp:positionH relativeFrom="column">
                  <wp:posOffset>-698500</wp:posOffset>
                </wp:positionH>
                <wp:positionV relativeFrom="paragraph">
                  <wp:posOffset>14604</wp:posOffset>
                </wp:positionV>
                <wp:extent cx="7429500" cy="0"/>
                <wp:effectExtent l="0" t="19050" r="0" b="0"/>
                <wp:wrapNone/>
                <wp:docPr id="2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C019D" id="Line 2"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pt,1.15pt" to="53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" strokeweight="3pt">
                <v:stroke linestyle="thinThin"/>
              </v:line>
            </w:pict>
          </mc:Fallback>
        </mc:AlternateContent>
      </w:r>
    </w:p>
    <w:p w14:paraId="6B775794" w14:textId="77777777" w:rsidR="00A04C3C" w:rsidRPr="00691FB1" w:rsidRDefault="00A04C3C" w:rsidP="00094139">
      <w:pPr>
        <w:jc w:val="both"/>
        <w:rPr>
          <w:b/>
          <w:sz w:val="16"/>
          <w:szCs w:val="16"/>
        </w:rPr>
        <w:sectPr w:rsidR="00A04C3C" w:rsidRPr="00691FB1" w:rsidSect="000211C2">
          <w:headerReference w:type="even" r:id="rId13"/>
          <w:headerReference w:type="default" r:id="rId14"/>
          <w:headerReference w:type="first" r:id="rId15"/>
          <w:type w:val="continuous"/>
          <w:pgSz w:w="11906" w:h="16838"/>
          <w:pgMar w:top="1134" w:right="806" w:bottom="1087" w:left="1200" w:header="426" w:footer="709" w:gutter="0"/>
          <w:pgNumType w:start="1"/>
          <w:cols w:space="708"/>
          <w:titlePg/>
          <w:docGrid w:linePitch="360"/>
        </w:sectPr>
      </w:pPr>
    </w:p>
    <w:tbl>
      <w:tblPr>
        <w:tblStyle w:val="af4"/>
        <w:tblW w:w="5292" w:type="pct"/>
        <w:tblInd w:w="-256" w:type="dxa"/>
        <w:shd w:val="clear" w:color="auto" w:fill="BFBFBF" w:themeFill="background1" w:themeFillShade="BF"/>
        <w:tblCellMar>
          <w:left w:w="28" w:type="dxa"/>
          <w:right w:w="28" w:type="dxa"/>
        </w:tblCellMar>
        <w:tblLook w:val="04A0" w:firstRow="1" w:lastRow="0" w:firstColumn="1" w:lastColumn="0" w:noHBand="0" w:noVBand="1"/>
      </w:tblPr>
      <w:tblGrid>
        <w:gridCol w:w="4869"/>
      </w:tblGrid>
      <w:tr w:rsidR="00F61A4E" w:rsidRPr="00F61A4E" w14:paraId="1322D49A" w14:textId="77777777" w:rsidTr="00E010C1">
        <w:tc>
          <w:tcPr>
            <w:tcW w:w="5000" w:type="pct"/>
            <w:shd w:val="clear" w:color="auto" w:fill="BFBFBF" w:themeFill="background1" w:themeFillShade="BF"/>
            <w:vAlign w:val="center"/>
          </w:tcPr>
          <w:bookmarkEnd w:id="0"/>
          <w:p w14:paraId="5C67BF4D" w14:textId="77777777" w:rsidR="00F61A4E" w:rsidRPr="00F61A4E" w:rsidRDefault="00F61A4E" w:rsidP="00094139">
            <w:pPr>
              <w:jc w:val="center"/>
              <w:rPr>
                <w:b/>
              </w:rPr>
            </w:pPr>
            <w:r w:rsidRPr="00F61A4E">
              <w:rPr>
                <w:b/>
              </w:rPr>
              <w:t>Документы администрации Павловского муниципального района</w:t>
            </w:r>
          </w:p>
        </w:tc>
      </w:tr>
    </w:tbl>
    <w:p w14:paraId="3A42D370" w14:textId="1EA8DFCD" w:rsidR="00F61A4E" w:rsidRDefault="00F61A4E" w:rsidP="00094139">
      <w:pPr>
        <w:rPr>
          <w:sz w:val="16"/>
          <w:szCs w:val="16"/>
        </w:rPr>
      </w:pPr>
    </w:p>
    <w:p w14:paraId="4A40220D" w14:textId="77777777" w:rsidR="00FB6F16" w:rsidRPr="00382808" w:rsidRDefault="00FB6F16" w:rsidP="00094139">
      <w:pPr>
        <w:pStyle w:val="ConsTitle"/>
        <w:ind w:right="0"/>
        <w:jc w:val="center"/>
        <w:rPr>
          <w:rFonts w:ascii="Times New Roman" w:hAnsi="Times New Roman" w:cs="Times New Roman"/>
          <w:sz w:val="16"/>
          <w:szCs w:val="16"/>
        </w:rPr>
      </w:pPr>
      <w:r w:rsidRPr="00382808">
        <w:rPr>
          <w:rFonts w:ascii="Times New Roman" w:hAnsi="Times New Roman" w:cs="Times New Roman"/>
          <w:sz w:val="16"/>
          <w:szCs w:val="16"/>
        </w:rPr>
        <w:t>КАК УСТАНОВИТЬ ГРАНИЦЫ?</w:t>
      </w:r>
    </w:p>
    <w:p w14:paraId="19672F2E" w14:textId="77777777" w:rsidR="00FB6F16" w:rsidRPr="00382808" w:rsidRDefault="00FB6F16" w:rsidP="00094139">
      <w:pPr>
        <w:pStyle w:val="ConsNonformat"/>
        <w:jc w:val="both"/>
        <w:rPr>
          <w:rFonts w:ascii="Times New Roman" w:hAnsi="Times New Roman" w:cs="Times New Roman"/>
          <w:sz w:val="16"/>
          <w:szCs w:val="16"/>
        </w:rPr>
      </w:pPr>
    </w:p>
    <w:p w14:paraId="2689C51D" w14:textId="77777777" w:rsidR="00FB6F16" w:rsidRPr="00382808" w:rsidRDefault="00FB6F16" w:rsidP="00094139">
      <w:pPr>
        <w:pStyle w:val="ConsNonformat"/>
        <w:jc w:val="both"/>
        <w:rPr>
          <w:rFonts w:ascii="Times New Roman" w:hAnsi="Times New Roman" w:cs="Times New Roman"/>
          <w:sz w:val="16"/>
          <w:szCs w:val="16"/>
        </w:rPr>
      </w:pPr>
      <w:r w:rsidRPr="00382808">
        <w:rPr>
          <w:rFonts w:ascii="Times New Roman" w:hAnsi="Times New Roman" w:cs="Times New Roman"/>
          <w:sz w:val="16"/>
          <w:szCs w:val="16"/>
        </w:rPr>
        <w:t>Свидетельства о праве собственности на землю и иные схожие с ними документы, которые выдавались в 90-х годах, позволяют зарегистрировать свои права, вот только исчерпывающего представления о земельном участке знания его адреса и площади не дают ни его владельцу, ни соседям, ни иным лицам.</w:t>
      </w:r>
    </w:p>
    <w:p w14:paraId="0E5BB55E" w14:textId="77777777" w:rsidR="00FB6F16" w:rsidRPr="00382808" w:rsidRDefault="00FB6F16" w:rsidP="00094139">
      <w:pPr>
        <w:pStyle w:val="ConsNonformat"/>
        <w:jc w:val="both"/>
        <w:rPr>
          <w:rFonts w:ascii="Times New Roman" w:hAnsi="Times New Roman" w:cs="Times New Roman"/>
          <w:sz w:val="16"/>
          <w:szCs w:val="16"/>
        </w:rPr>
      </w:pPr>
      <w:r w:rsidRPr="00382808">
        <w:rPr>
          <w:rFonts w:ascii="Times New Roman" w:hAnsi="Times New Roman" w:cs="Times New Roman"/>
          <w:sz w:val="16"/>
          <w:szCs w:val="16"/>
        </w:rPr>
        <w:t>Для того, чтобы исключить любые разногласия, важно знать, что земельный участок как объект права собственности и иных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Главной из таких характеристик являются границы земельного участка, определяемые путем установления характерных точек при проведении кадастровых работ.</w:t>
      </w:r>
    </w:p>
    <w:p w14:paraId="6F4983BA" w14:textId="77777777" w:rsidR="00FB6F16" w:rsidRPr="00382808" w:rsidRDefault="00FB6F16" w:rsidP="00094139">
      <w:pPr>
        <w:pStyle w:val="ConsNonformat"/>
        <w:jc w:val="both"/>
        <w:rPr>
          <w:rFonts w:ascii="Times New Roman" w:hAnsi="Times New Roman" w:cs="Times New Roman"/>
          <w:sz w:val="16"/>
          <w:szCs w:val="16"/>
        </w:rPr>
      </w:pPr>
      <w:r w:rsidRPr="00382808">
        <w:rPr>
          <w:rFonts w:ascii="Times New Roman" w:hAnsi="Times New Roman" w:cs="Times New Roman"/>
          <w:sz w:val="16"/>
          <w:szCs w:val="16"/>
        </w:rPr>
        <w:t xml:space="preserve">Формируя ежегодную статистику о результатах своей деятельности, суды общей юрисдикции отдельной строкой выделяют такие категории споров, как споры об устранении препятствий в пользовании земельным участком и объектами недвижимости, о признании недействительными сделок с земельными участками, истребовании из незаконного владения земельных участков, о постановке (снятии) земельных участков на кадастровый учет, соединенные со спорами о границах земельных участков и о праве на него. </w:t>
      </w:r>
    </w:p>
    <w:p w14:paraId="724F79B1" w14:textId="77777777" w:rsidR="00FB6F16" w:rsidRPr="00382808" w:rsidRDefault="00FB6F16" w:rsidP="00094139">
      <w:pPr>
        <w:pStyle w:val="ConsNonformat"/>
        <w:jc w:val="both"/>
        <w:rPr>
          <w:rFonts w:ascii="Times New Roman" w:hAnsi="Times New Roman" w:cs="Times New Roman"/>
          <w:color w:val="000000"/>
          <w:sz w:val="16"/>
          <w:szCs w:val="16"/>
        </w:rPr>
      </w:pPr>
      <w:r w:rsidRPr="00382808">
        <w:rPr>
          <w:rFonts w:ascii="Times New Roman" w:hAnsi="Times New Roman" w:cs="Times New Roman"/>
          <w:color w:val="000000"/>
          <w:sz w:val="16"/>
          <w:szCs w:val="16"/>
        </w:rPr>
        <w:t>Такие судебные тяжбы считаются одними из самых сложных и длительных, поэтому лучше перестать откладывать вопрос с установлением границ Вашего земельного участка в долгий ящик и по возможности урегулировать все вопросы с соседями на стадии согласования таких границ.</w:t>
      </w:r>
    </w:p>
    <w:p w14:paraId="6DFC76B5" w14:textId="77777777" w:rsidR="00FB6F16" w:rsidRPr="00382808" w:rsidRDefault="00FB6F16" w:rsidP="00094139">
      <w:pPr>
        <w:pStyle w:val="ConsNonformat"/>
        <w:jc w:val="both"/>
        <w:rPr>
          <w:rFonts w:ascii="Times New Roman" w:hAnsi="Times New Roman" w:cs="Times New Roman"/>
          <w:sz w:val="16"/>
          <w:szCs w:val="16"/>
        </w:rPr>
      </w:pPr>
      <w:r w:rsidRPr="00382808">
        <w:rPr>
          <w:rFonts w:ascii="Times New Roman" w:hAnsi="Times New Roman" w:cs="Times New Roman"/>
          <w:sz w:val="16"/>
          <w:szCs w:val="16"/>
        </w:rPr>
        <w:t xml:space="preserve">Обращаем отдельное внимание на то, что незнание местоположения границ своего земельного участка приводит к административным штрафам за самовольное занятие чужого земельного участка. </w:t>
      </w:r>
    </w:p>
    <w:p w14:paraId="0962DDE4" w14:textId="77777777" w:rsidR="00FB6F16" w:rsidRPr="00382808" w:rsidRDefault="00FB6F16" w:rsidP="00094139">
      <w:pPr>
        <w:pStyle w:val="ConsNonformat"/>
        <w:jc w:val="both"/>
        <w:rPr>
          <w:rFonts w:ascii="Times New Roman" w:hAnsi="Times New Roman" w:cs="Times New Roman"/>
          <w:sz w:val="16"/>
          <w:szCs w:val="16"/>
        </w:rPr>
      </w:pPr>
      <w:r w:rsidRPr="00382808">
        <w:rPr>
          <w:rFonts w:ascii="Times New Roman" w:hAnsi="Times New Roman" w:cs="Times New Roman"/>
          <w:sz w:val="16"/>
          <w:szCs w:val="16"/>
        </w:rPr>
        <w:t>Для уточнения границ земельного участка и последующего государственного кадастрового учета в связи с изменением описания местоположения границ земельного участка и (или) его площади Вам необходимо обратиться кадастровому инженеру.</w:t>
      </w:r>
    </w:p>
    <w:p w14:paraId="30E7291A" w14:textId="77777777" w:rsidR="00FB6F16" w:rsidRPr="00382808" w:rsidRDefault="00FB6F16" w:rsidP="00094139">
      <w:pPr>
        <w:pStyle w:val="ConsNonformat"/>
        <w:jc w:val="both"/>
        <w:rPr>
          <w:rFonts w:ascii="Times New Roman" w:hAnsi="Times New Roman" w:cs="Times New Roman"/>
          <w:color w:val="000000"/>
          <w:sz w:val="16"/>
          <w:szCs w:val="16"/>
        </w:rPr>
      </w:pPr>
      <w:r w:rsidRPr="00382808">
        <w:rPr>
          <w:rFonts w:ascii="Times New Roman" w:hAnsi="Times New Roman" w:cs="Times New Roman"/>
          <w:color w:val="000000"/>
          <w:sz w:val="16"/>
          <w:szCs w:val="16"/>
        </w:rPr>
        <w:t xml:space="preserve">Общедоступный сервис «Реестр кадастровых инженеров», размещенный на официальном сайте Росреестра </w:t>
      </w:r>
      <w:hyperlink r:id="rId16" w:history="1">
        <w:r w:rsidRPr="00382808">
          <w:rPr>
            <w:rStyle w:val="ad"/>
            <w:rFonts w:ascii="Times New Roman" w:hAnsi="Times New Roman" w:cs="Times New Roman"/>
            <w:sz w:val="16"/>
            <w:szCs w:val="16"/>
          </w:rPr>
          <w:t>https://rosreestr.ru</w:t>
        </w:r>
      </w:hyperlink>
      <w:r w:rsidRPr="00382808">
        <w:rPr>
          <w:rFonts w:ascii="Times New Roman" w:hAnsi="Times New Roman" w:cs="Times New Roman"/>
          <w:sz w:val="16"/>
          <w:szCs w:val="16"/>
        </w:rPr>
        <w:t xml:space="preserve">, </w:t>
      </w:r>
      <w:r w:rsidRPr="00382808">
        <w:rPr>
          <w:rFonts w:ascii="Times New Roman" w:hAnsi="Times New Roman" w:cs="Times New Roman"/>
          <w:color w:val="000000"/>
          <w:sz w:val="16"/>
          <w:szCs w:val="16"/>
        </w:rPr>
        <w:t xml:space="preserve">поможет выбрать лучшего специалиста. </w:t>
      </w:r>
    </w:p>
    <w:p w14:paraId="2F20A9E8" w14:textId="77777777" w:rsidR="00FB6F16" w:rsidRPr="00382808" w:rsidRDefault="00FB6F16" w:rsidP="00094139">
      <w:pPr>
        <w:pStyle w:val="ConsNonformat"/>
        <w:jc w:val="both"/>
        <w:rPr>
          <w:rFonts w:ascii="Times New Roman" w:hAnsi="Times New Roman" w:cs="Times New Roman"/>
          <w:color w:val="000000"/>
          <w:sz w:val="16"/>
          <w:szCs w:val="16"/>
        </w:rPr>
      </w:pPr>
      <w:r w:rsidRPr="00382808">
        <w:rPr>
          <w:rFonts w:ascii="Times New Roman" w:hAnsi="Times New Roman" w:cs="Times New Roman"/>
          <w:color w:val="000000"/>
          <w:sz w:val="16"/>
          <w:szCs w:val="16"/>
        </w:rPr>
        <w:t xml:space="preserve">Кадастровый инженер должен провести процедуру согласования границ с составлением акта согласования, который заверяется личными подписями всех заинтересованных лиц или их представителей. По результатам уточнения границ земельного участка кадастровый инженер составляет межевой план, который Вам </w:t>
      </w:r>
      <w:r w:rsidRPr="00382808">
        <w:rPr>
          <w:rFonts w:ascii="Times New Roman" w:hAnsi="Times New Roman" w:cs="Times New Roman"/>
          <w:sz w:val="16"/>
          <w:szCs w:val="16"/>
        </w:rPr>
        <w:t xml:space="preserve">необходимо представить в Управление Росреестра по Воронежской области </w:t>
      </w:r>
      <w:r w:rsidRPr="00382808">
        <w:rPr>
          <w:rFonts w:ascii="Times New Roman" w:hAnsi="Times New Roman" w:cs="Times New Roman"/>
          <w:color w:val="000000"/>
          <w:sz w:val="16"/>
          <w:szCs w:val="16"/>
        </w:rPr>
        <w:t xml:space="preserve">для учета местоположения согласованных границ в Едином государственном реестре недвижимости. </w:t>
      </w:r>
    </w:p>
    <w:p w14:paraId="1322EC7F" w14:textId="77777777" w:rsidR="00FB6F16" w:rsidRPr="00382808" w:rsidRDefault="00FB6F16" w:rsidP="00094139">
      <w:pPr>
        <w:pStyle w:val="ConsNonformat"/>
        <w:jc w:val="both"/>
        <w:rPr>
          <w:rFonts w:ascii="Times New Roman" w:hAnsi="Times New Roman" w:cs="Times New Roman"/>
          <w:sz w:val="16"/>
          <w:szCs w:val="16"/>
        </w:rPr>
      </w:pPr>
      <w:r w:rsidRPr="00382808">
        <w:rPr>
          <w:rFonts w:ascii="Times New Roman" w:hAnsi="Times New Roman" w:cs="Times New Roman"/>
          <w:color w:val="000000"/>
          <w:sz w:val="16"/>
          <w:szCs w:val="16"/>
        </w:rPr>
        <w:t xml:space="preserve">Обратиться за предоставлением данной государственной услуги можно </w:t>
      </w:r>
      <w:r w:rsidRPr="00382808">
        <w:rPr>
          <w:rFonts w:ascii="Times New Roman" w:hAnsi="Times New Roman" w:cs="Times New Roman"/>
          <w:sz w:val="16"/>
          <w:szCs w:val="16"/>
        </w:rPr>
        <w:t>через любое отделение МФЦ на Ваш выбор.</w:t>
      </w:r>
    </w:p>
    <w:p w14:paraId="4F9E820E" w14:textId="20A7308A" w:rsidR="00FB6F16" w:rsidRDefault="00FB6F16" w:rsidP="00094139">
      <w:pPr>
        <w:rPr>
          <w:sz w:val="16"/>
          <w:szCs w:val="16"/>
        </w:rPr>
      </w:pPr>
    </w:p>
    <w:p w14:paraId="4D3F5541" w14:textId="77777777" w:rsidR="00094139" w:rsidRPr="00DC7755" w:rsidRDefault="00094139" w:rsidP="00094139">
      <w:pPr>
        <w:tabs>
          <w:tab w:val="left" w:pos="851"/>
        </w:tabs>
        <w:jc w:val="both"/>
        <w:rPr>
          <w:sz w:val="16"/>
          <w:szCs w:val="16"/>
        </w:rPr>
      </w:pPr>
    </w:p>
    <w:p w14:paraId="11B68FD5" w14:textId="77777777" w:rsidR="00094139" w:rsidRPr="00DC7755" w:rsidRDefault="00094139" w:rsidP="00094139">
      <w:pPr>
        <w:tabs>
          <w:tab w:val="left" w:pos="851"/>
        </w:tabs>
        <w:jc w:val="center"/>
        <w:rPr>
          <w:b/>
          <w:sz w:val="16"/>
          <w:szCs w:val="16"/>
        </w:rPr>
      </w:pPr>
      <w:r w:rsidRPr="00DC7755">
        <w:rPr>
          <w:b/>
          <w:sz w:val="16"/>
          <w:szCs w:val="16"/>
        </w:rPr>
        <w:t>«ИЗВЕЩЕНИЕ</w:t>
      </w:r>
    </w:p>
    <w:p w14:paraId="23B8A377" w14:textId="77777777" w:rsidR="00094139" w:rsidRPr="00DC7755" w:rsidRDefault="00094139" w:rsidP="00094139">
      <w:pPr>
        <w:tabs>
          <w:tab w:val="left" w:pos="851"/>
        </w:tabs>
        <w:jc w:val="right"/>
        <w:rPr>
          <w:b/>
          <w:sz w:val="16"/>
          <w:szCs w:val="16"/>
        </w:rPr>
      </w:pPr>
      <w:r w:rsidRPr="00DC7755">
        <w:rPr>
          <w:b/>
          <w:sz w:val="16"/>
          <w:szCs w:val="16"/>
        </w:rPr>
        <w:t>Реестровый номер торгов 2019 – 13</w:t>
      </w:r>
    </w:p>
    <w:p w14:paraId="7D63D1D6" w14:textId="77777777" w:rsidR="00094139" w:rsidRPr="00DC7755" w:rsidRDefault="00094139" w:rsidP="00094139">
      <w:pPr>
        <w:tabs>
          <w:tab w:val="left" w:pos="851"/>
        </w:tabs>
        <w:jc w:val="both"/>
        <w:rPr>
          <w:color w:val="FF0000"/>
          <w:sz w:val="16"/>
          <w:szCs w:val="16"/>
        </w:rPr>
      </w:pPr>
      <w:r w:rsidRPr="00DC7755">
        <w:rPr>
          <w:sz w:val="16"/>
          <w:szCs w:val="16"/>
        </w:rPr>
        <w:t>Муниципальный отдел по управлению муниципальным имуществом администрации Павловского муниципального района Воронежской области сообщает о проведении аукциона на право заключения договоров аренды земельных участков.</w:t>
      </w:r>
    </w:p>
    <w:p w14:paraId="7975F520" w14:textId="77777777" w:rsidR="00094139" w:rsidRPr="00DC7755" w:rsidRDefault="00094139" w:rsidP="00094139">
      <w:pPr>
        <w:pStyle w:val="3"/>
        <w:spacing w:before="0" w:after="0"/>
        <w:jc w:val="both"/>
        <w:rPr>
          <w:rFonts w:ascii="Times New Roman" w:hAnsi="Times New Roman"/>
          <w:b w:val="0"/>
          <w:color w:val="000000"/>
          <w:sz w:val="16"/>
          <w:szCs w:val="16"/>
        </w:rPr>
      </w:pPr>
      <w:r w:rsidRPr="00DC7755">
        <w:rPr>
          <w:rFonts w:ascii="Times New Roman" w:hAnsi="Times New Roman"/>
          <w:b w:val="0"/>
          <w:sz w:val="16"/>
          <w:szCs w:val="16"/>
        </w:rPr>
        <w:t xml:space="preserve">Основание проведения аукциона: постановления администрации </w:t>
      </w:r>
      <w:proofErr w:type="gramStart"/>
      <w:r w:rsidRPr="00DC7755">
        <w:rPr>
          <w:rFonts w:ascii="Times New Roman" w:hAnsi="Times New Roman"/>
          <w:b w:val="0"/>
          <w:sz w:val="16"/>
          <w:szCs w:val="16"/>
        </w:rPr>
        <w:t>Павловского  муниципального</w:t>
      </w:r>
      <w:proofErr w:type="gramEnd"/>
      <w:r w:rsidRPr="00DC7755">
        <w:rPr>
          <w:rFonts w:ascii="Times New Roman" w:hAnsi="Times New Roman"/>
          <w:b w:val="0"/>
          <w:sz w:val="16"/>
          <w:szCs w:val="16"/>
        </w:rPr>
        <w:t xml:space="preserve"> района Воронежской области от 06.11.2019 № 823 «О проведении аукциона на право заключения </w:t>
      </w:r>
      <w:r w:rsidRPr="00DC7755">
        <w:rPr>
          <w:rFonts w:ascii="Times New Roman" w:hAnsi="Times New Roman"/>
          <w:b w:val="0"/>
          <w:sz w:val="16"/>
          <w:szCs w:val="16"/>
        </w:rPr>
        <w:t xml:space="preserve">договоров аренды земельных участков с кадастровыми номерами </w:t>
      </w:r>
      <w:r w:rsidRPr="00DC7755">
        <w:rPr>
          <w:rFonts w:ascii="Times New Roman" w:hAnsi="Times New Roman"/>
          <w:b w:val="0"/>
          <w:color w:val="000000"/>
          <w:sz w:val="16"/>
          <w:szCs w:val="16"/>
        </w:rPr>
        <w:t>36:20:6000011:263</w:t>
      </w:r>
      <w:r w:rsidRPr="00DC7755">
        <w:rPr>
          <w:rFonts w:ascii="Times New Roman" w:hAnsi="Times New Roman"/>
          <w:b w:val="0"/>
          <w:sz w:val="16"/>
          <w:szCs w:val="16"/>
        </w:rPr>
        <w:t xml:space="preserve">, </w:t>
      </w:r>
      <w:r w:rsidRPr="00DC7755">
        <w:rPr>
          <w:rFonts w:ascii="Times New Roman" w:hAnsi="Times New Roman"/>
          <w:b w:val="0"/>
          <w:color w:val="000000"/>
          <w:sz w:val="16"/>
          <w:szCs w:val="16"/>
        </w:rPr>
        <w:t>36:20:6000011:262».</w:t>
      </w:r>
    </w:p>
    <w:p w14:paraId="3D49CC87" w14:textId="77777777" w:rsidR="00094139" w:rsidRPr="00DC7755" w:rsidRDefault="00094139" w:rsidP="00094139">
      <w:pPr>
        <w:tabs>
          <w:tab w:val="left" w:pos="851"/>
        </w:tabs>
        <w:jc w:val="both"/>
        <w:rPr>
          <w:sz w:val="16"/>
          <w:szCs w:val="16"/>
        </w:rPr>
      </w:pPr>
      <w:r w:rsidRPr="00DC7755">
        <w:rPr>
          <w:sz w:val="16"/>
          <w:szCs w:val="16"/>
        </w:rPr>
        <w:t>Организатор аукциона – муниципальный отдел по управлению муниципальным имуществом администрации Павловского муниципального района Воронежской области.</w:t>
      </w:r>
    </w:p>
    <w:p w14:paraId="53383347" w14:textId="77777777" w:rsidR="00094139" w:rsidRPr="00DC7755" w:rsidRDefault="00094139" w:rsidP="00094139">
      <w:pPr>
        <w:tabs>
          <w:tab w:val="left" w:pos="851"/>
        </w:tabs>
        <w:jc w:val="both"/>
        <w:rPr>
          <w:sz w:val="16"/>
          <w:szCs w:val="16"/>
        </w:rPr>
      </w:pPr>
      <w:r w:rsidRPr="00DC7755">
        <w:rPr>
          <w:sz w:val="16"/>
          <w:szCs w:val="16"/>
        </w:rPr>
        <w:t>Уполномоченный орган (Арендодатель) земельных участков – муниципальный отдел по управлению муниципальным имуществом администрации Павловского муниципального района Воронежской области.</w:t>
      </w:r>
    </w:p>
    <w:p w14:paraId="2E141BA3" w14:textId="77777777" w:rsidR="00094139" w:rsidRPr="00DC7755" w:rsidRDefault="00094139" w:rsidP="00094139">
      <w:pPr>
        <w:tabs>
          <w:tab w:val="left" w:pos="851"/>
        </w:tabs>
        <w:jc w:val="both"/>
        <w:rPr>
          <w:sz w:val="16"/>
          <w:szCs w:val="16"/>
        </w:rPr>
      </w:pPr>
      <w:r w:rsidRPr="00DC7755">
        <w:rPr>
          <w:sz w:val="16"/>
          <w:szCs w:val="16"/>
        </w:rPr>
        <w:t xml:space="preserve">Дата начала приема заявок на участие в аукционе – 20 ноября 2019. </w:t>
      </w:r>
    </w:p>
    <w:p w14:paraId="547504D2" w14:textId="77777777" w:rsidR="00094139" w:rsidRPr="00DC7755" w:rsidRDefault="00094139" w:rsidP="00094139">
      <w:pPr>
        <w:tabs>
          <w:tab w:val="left" w:pos="851"/>
        </w:tabs>
        <w:jc w:val="both"/>
        <w:rPr>
          <w:sz w:val="16"/>
          <w:szCs w:val="16"/>
        </w:rPr>
      </w:pPr>
      <w:r w:rsidRPr="00DC7755">
        <w:rPr>
          <w:sz w:val="16"/>
          <w:szCs w:val="16"/>
        </w:rPr>
        <w:t>Дата и время окончания приема заявок на участие в аукционе – 16 декабря 2019 в         15 часов 00 минут по московскому времени.</w:t>
      </w:r>
    </w:p>
    <w:p w14:paraId="2846C681" w14:textId="77777777" w:rsidR="00094139" w:rsidRPr="00DC7755" w:rsidRDefault="00094139" w:rsidP="00094139">
      <w:pPr>
        <w:tabs>
          <w:tab w:val="left" w:pos="851"/>
        </w:tabs>
        <w:jc w:val="both"/>
        <w:rPr>
          <w:sz w:val="16"/>
          <w:szCs w:val="16"/>
        </w:rPr>
      </w:pPr>
      <w:r w:rsidRPr="00DC7755">
        <w:rPr>
          <w:sz w:val="16"/>
          <w:szCs w:val="16"/>
        </w:rPr>
        <w:t xml:space="preserve">Время и место приема заявок по рабочим дням понедельник, вторник, среда, четверг с 9.00 до 13.00 и с 13.45 до 18.00, пятница с 9.00 до 13.00 и с 13.45 до 16.45 по московскому времени по адресу: 396420, Воронежская область, Павловский район, г. Павловск, ул. Гоголя, 40 А, </w:t>
      </w:r>
      <w:proofErr w:type="spellStart"/>
      <w:r w:rsidRPr="00DC7755">
        <w:rPr>
          <w:sz w:val="16"/>
          <w:szCs w:val="16"/>
        </w:rPr>
        <w:t>каб</w:t>
      </w:r>
      <w:proofErr w:type="spellEnd"/>
      <w:r w:rsidRPr="00DC7755">
        <w:rPr>
          <w:sz w:val="16"/>
          <w:szCs w:val="16"/>
        </w:rPr>
        <w:t>. 214.</w:t>
      </w:r>
    </w:p>
    <w:p w14:paraId="3E3A1104" w14:textId="77777777" w:rsidR="00094139" w:rsidRPr="00DC7755" w:rsidRDefault="00094139" w:rsidP="00094139">
      <w:pPr>
        <w:tabs>
          <w:tab w:val="left" w:pos="851"/>
        </w:tabs>
        <w:jc w:val="both"/>
        <w:rPr>
          <w:sz w:val="16"/>
          <w:szCs w:val="16"/>
        </w:rPr>
      </w:pPr>
      <w:r w:rsidRPr="00DC7755">
        <w:rPr>
          <w:sz w:val="16"/>
          <w:szCs w:val="16"/>
        </w:rPr>
        <w:t>Дата, время и место рассмотрения заявок – 18 декабря 2019 в 15 часов 30 минут по московскому времени по адресу: 396422, Воронежская область, Павловский район, г. Павловск, проспект Революции, д. 8.</w:t>
      </w:r>
    </w:p>
    <w:p w14:paraId="54AB8B3D" w14:textId="77777777" w:rsidR="00094139" w:rsidRPr="00DC7755" w:rsidRDefault="00094139" w:rsidP="00094139">
      <w:pPr>
        <w:tabs>
          <w:tab w:val="left" w:pos="851"/>
        </w:tabs>
        <w:jc w:val="both"/>
        <w:rPr>
          <w:sz w:val="16"/>
          <w:szCs w:val="16"/>
        </w:rPr>
      </w:pPr>
      <w:r w:rsidRPr="00DC7755">
        <w:rPr>
          <w:sz w:val="16"/>
          <w:szCs w:val="16"/>
        </w:rPr>
        <w:t xml:space="preserve">Место проведения аукциона – 396422, Воронежская область, Павловский район, </w:t>
      </w:r>
      <w:proofErr w:type="spellStart"/>
      <w:r w:rsidRPr="00DC7755">
        <w:rPr>
          <w:sz w:val="16"/>
          <w:szCs w:val="16"/>
        </w:rPr>
        <w:t>г.Павловск</w:t>
      </w:r>
      <w:proofErr w:type="spellEnd"/>
      <w:r w:rsidRPr="00DC7755">
        <w:rPr>
          <w:sz w:val="16"/>
          <w:szCs w:val="16"/>
        </w:rPr>
        <w:t xml:space="preserve">, проспект Революции, д. 8, </w:t>
      </w:r>
      <w:proofErr w:type="spellStart"/>
      <w:r w:rsidRPr="00DC7755">
        <w:rPr>
          <w:sz w:val="16"/>
          <w:szCs w:val="16"/>
        </w:rPr>
        <w:t>каб</w:t>
      </w:r>
      <w:proofErr w:type="spellEnd"/>
      <w:r w:rsidRPr="00DC7755">
        <w:rPr>
          <w:sz w:val="16"/>
          <w:szCs w:val="16"/>
        </w:rPr>
        <w:t>. № 201.</w:t>
      </w:r>
    </w:p>
    <w:p w14:paraId="54097342" w14:textId="77777777" w:rsidR="00094139" w:rsidRPr="00DC7755" w:rsidRDefault="00094139" w:rsidP="00094139">
      <w:pPr>
        <w:tabs>
          <w:tab w:val="left" w:pos="851"/>
        </w:tabs>
        <w:jc w:val="both"/>
        <w:rPr>
          <w:sz w:val="16"/>
          <w:szCs w:val="16"/>
        </w:rPr>
      </w:pPr>
      <w:r w:rsidRPr="00DC7755">
        <w:rPr>
          <w:sz w:val="16"/>
          <w:szCs w:val="16"/>
        </w:rPr>
        <w:t>Дата и время проведения аукциона – 20 декабря 2019 по Лоту № 1 в 10 час. 30 мин., по Лоту № 2 – в 11 час. 00 мин.</w:t>
      </w:r>
    </w:p>
    <w:p w14:paraId="09978B7D" w14:textId="77777777" w:rsidR="00094139" w:rsidRPr="00DC7755" w:rsidRDefault="00094139" w:rsidP="00094139">
      <w:pPr>
        <w:tabs>
          <w:tab w:val="left" w:pos="709"/>
          <w:tab w:val="left" w:pos="851"/>
        </w:tabs>
        <w:jc w:val="both"/>
        <w:rPr>
          <w:sz w:val="16"/>
          <w:szCs w:val="16"/>
        </w:rPr>
      </w:pPr>
      <w:r w:rsidRPr="00DC7755">
        <w:rPr>
          <w:sz w:val="16"/>
          <w:szCs w:val="16"/>
        </w:rPr>
        <w:t>Регистрация участников начинается за 10 минут до начала аукциона.</w:t>
      </w:r>
    </w:p>
    <w:p w14:paraId="15CEEC17" w14:textId="77777777" w:rsidR="00094139" w:rsidRPr="00DC7755" w:rsidRDefault="00094139" w:rsidP="00094139">
      <w:pPr>
        <w:jc w:val="center"/>
        <w:rPr>
          <w:b/>
          <w:sz w:val="16"/>
          <w:szCs w:val="16"/>
        </w:rPr>
      </w:pPr>
      <w:r w:rsidRPr="00DC7755">
        <w:rPr>
          <w:b/>
          <w:sz w:val="16"/>
          <w:szCs w:val="16"/>
        </w:rPr>
        <w:t xml:space="preserve">Сведения о предмете аукциона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41"/>
        <w:gridCol w:w="793"/>
        <w:gridCol w:w="382"/>
        <w:gridCol w:w="760"/>
        <w:gridCol w:w="701"/>
        <w:gridCol w:w="632"/>
        <w:gridCol w:w="404"/>
        <w:gridCol w:w="373"/>
        <w:gridCol w:w="414"/>
      </w:tblGrid>
      <w:tr w:rsidR="00094139" w:rsidRPr="00DC7755" w14:paraId="4E1D1101" w14:textId="77777777" w:rsidTr="008161AA">
        <w:trPr>
          <w:trHeight w:val="142"/>
        </w:trPr>
        <w:tc>
          <w:tcPr>
            <w:tcW w:w="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43F23E" w14:textId="77777777" w:rsidR="00094139" w:rsidRPr="00DC7755" w:rsidRDefault="00094139" w:rsidP="00094139">
            <w:pPr>
              <w:autoSpaceDN w:val="0"/>
              <w:jc w:val="center"/>
              <w:rPr>
                <w:sz w:val="12"/>
                <w:szCs w:val="12"/>
              </w:rPr>
            </w:pPr>
            <w:r w:rsidRPr="00DC7755">
              <w:rPr>
                <w:sz w:val="12"/>
                <w:szCs w:val="12"/>
              </w:rPr>
              <w:t xml:space="preserve">№ </w:t>
            </w:r>
          </w:p>
          <w:p w14:paraId="4FB0FDBA" w14:textId="77777777" w:rsidR="00094139" w:rsidRPr="00DC7755" w:rsidRDefault="00094139" w:rsidP="00094139">
            <w:pPr>
              <w:autoSpaceDN w:val="0"/>
              <w:jc w:val="center"/>
              <w:rPr>
                <w:sz w:val="12"/>
                <w:szCs w:val="12"/>
              </w:rPr>
            </w:pPr>
            <w:r w:rsidRPr="00DC7755">
              <w:rPr>
                <w:sz w:val="12"/>
                <w:szCs w:val="12"/>
              </w:rPr>
              <w:t>п/п</w:t>
            </w: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02B42B" w14:textId="77777777" w:rsidR="00094139" w:rsidRPr="00DC7755" w:rsidRDefault="00094139" w:rsidP="00094139">
            <w:pPr>
              <w:widowControl w:val="0"/>
              <w:autoSpaceDE w:val="0"/>
              <w:autoSpaceDN w:val="0"/>
              <w:adjustRightInd w:val="0"/>
              <w:jc w:val="center"/>
              <w:rPr>
                <w:color w:val="000000"/>
                <w:sz w:val="12"/>
                <w:szCs w:val="12"/>
              </w:rPr>
            </w:pPr>
            <w:r w:rsidRPr="00DC7755">
              <w:rPr>
                <w:color w:val="000000"/>
                <w:sz w:val="12"/>
                <w:szCs w:val="12"/>
              </w:rPr>
              <w:t xml:space="preserve">Кадастровый </w:t>
            </w:r>
          </w:p>
          <w:p w14:paraId="06C6A92C" w14:textId="77777777" w:rsidR="00094139" w:rsidRPr="00DC7755" w:rsidRDefault="00094139" w:rsidP="00094139">
            <w:pPr>
              <w:widowControl w:val="0"/>
              <w:autoSpaceDE w:val="0"/>
              <w:autoSpaceDN w:val="0"/>
              <w:adjustRightInd w:val="0"/>
              <w:jc w:val="center"/>
              <w:rPr>
                <w:color w:val="000000"/>
                <w:sz w:val="12"/>
                <w:szCs w:val="12"/>
              </w:rPr>
            </w:pPr>
            <w:r w:rsidRPr="00DC7755">
              <w:rPr>
                <w:color w:val="000000"/>
                <w:sz w:val="12"/>
                <w:szCs w:val="12"/>
              </w:rPr>
              <w:t>номер</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549E68" w14:textId="77777777" w:rsidR="00094139" w:rsidRPr="00DC7755" w:rsidRDefault="00094139" w:rsidP="00094139">
            <w:pPr>
              <w:widowControl w:val="0"/>
              <w:autoSpaceDE w:val="0"/>
              <w:autoSpaceDN w:val="0"/>
              <w:adjustRightInd w:val="0"/>
              <w:jc w:val="center"/>
              <w:rPr>
                <w:color w:val="000000"/>
                <w:sz w:val="12"/>
                <w:szCs w:val="12"/>
              </w:rPr>
            </w:pPr>
            <w:r w:rsidRPr="00DC7755">
              <w:rPr>
                <w:color w:val="000000"/>
                <w:sz w:val="12"/>
                <w:szCs w:val="12"/>
              </w:rPr>
              <w:t xml:space="preserve">Площадь, </w:t>
            </w:r>
            <w:proofErr w:type="spellStart"/>
            <w:proofErr w:type="gramStart"/>
            <w:r w:rsidRPr="00DC7755">
              <w:rPr>
                <w:color w:val="000000"/>
                <w:sz w:val="12"/>
                <w:szCs w:val="12"/>
              </w:rPr>
              <w:t>кв.м</w:t>
            </w:r>
            <w:proofErr w:type="spellEnd"/>
            <w:proofErr w:type="gramEnd"/>
          </w:p>
        </w:tc>
        <w:tc>
          <w:tcPr>
            <w:tcW w:w="826" w:type="pct"/>
            <w:tcBorders>
              <w:top w:val="single" w:sz="4" w:space="0" w:color="000000"/>
              <w:left w:val="single" w:sz="4" w:space="0" w:color="000000"/>
              <w:bottom w:val="single" w:sz="4" w:space="0" w:color="000000"/>
              <w:right w:val="single" w:sz="4" w:space="0" w:color="000000"/>
            </w:tcBorders>
            <w:shd w:val="clear" w:color="auto" w:fill="auto"/>
          </w:tcPr>
          <w:p w14:paraId="5F4DAFB4" w14:textId="77777777" w:rsidR="00094139" w:rsidRPr="00DC7755" w:rsidRDefault="00094139" w:rsidP="00094139">
            <w:pPr>
              <w:widowControl w:val="0"/>
              <w:autoSpaceDE w:val="0"/>
              <w:autoSpaceDN w:val="0"/>
              <w:adjustRightInd w:val="0"/>
              <w:jc w:val="center"/>
              <w:rPr>
                <w:sz w:val="12"/>
                <w:szCs w:val="12"/>
              </w:rPr>
            </w:pPr>
          </w:p>
          <w:p w14:paraId="425A87DF" w14:textId="77777777" w:rsidR="00094139" w:rsidRPr="00DC7755" w:rsidRDefault="00094139" w:rsidP="00094139">
            <w:pPr>
              <w:widowControl w:val="0"/>
              <w:autoSpaceDE w:val="0"/>
              <w:autoSpaceDN w:val="0"/>
              <w:adjustRightInd w:val="0"/>
              <w:jc w:val="center"/>
              <w:rPr>
                <w:sz w:val="12"/>
                <w:szCs w:val="12"/>
              </w:rPr>
            </w:pPr>
          </w:p>
          <w:p w14:paraId="261B5D0A" w14:textId="77777777" w:rsidR="00094139" w:rsidRPr="00DC7755" w:rsidRDefault="00094139" w:rsidP="00094139">
            <w:pPr>
              <w:widowControl w:val="0"/>
              <w:autoSpaceDE w:val="0"/>
              <w:autoSpaceDN w:val="0"/>
              <w:adjustRightInd w:val="0"/>
              <w:jc w:val="center"/>
              <w:rPr>
                <w:sz w:val="12"/>
                <w:szCs w:val="12"/>
              </w:rPr>
            </w:pPr>
            <w:r w:rsidRPr="00DC7755">
              <w:rPr>
                <w:sz w:val="12"/>
                <w:szCs w:val="12"/>
              </w:rPr>
              <w:t>Местоположение</w:t>
            </w:r>
          </w:p>
        </w:tc>
        <w:tc>
          <w:tcPr>
            <w:tcW w:w="762" w:type="pct"/>
            <w:tcBorders>
              <w:top w:val="single" w:sz="4" w:space="0" w:color="000000"/>
              <w:left w:val="single" w:sz="4" w:space="0" w:color="000000"/>
              <w:bottom w:val="single" w:sz="4" w:space="0" w:color="000000"/>
              <w:right w:val="single" w:sz="4" w:space="0" w:color="000000"/>
            </w:tcBorders>
          </w:tcPr>
          <w:p w14:paraId="02CD191C" w14:textId="77777777" w:rsidR="00094139" w:rsidRPr="00DC7755" w:rsidRDefault="00094139" w:rsidP="00094139">
            <w:pPr>
              <w:widowControl w:val="0"/>
              <w:autoSpaceDE w:val="0"/>
              <w:autoSpaceDN w:val="0"/>
              <w:adjustRightInd w:val="0"/>
              <w:jc w:val="center"/>
              <w:rPr>
                <w:color w:val="000000"/>
                <w:sz w:val="12"/>
                <w:szCs w:val="12"/>
              </w:rPr>
            </w:pPr>
          </w:p>
          <w:p w14:paraId="1148FDCC" w14:textId="77777777" w:rsidR="00094139" w:rsidRPr="00DC7755" w:rsidRDefault="00094139" w:rsidP="00094139">
            <w:pPr>
              <w:widowControl w:val="0"/>
              <w:autoSpaceDE w:val="0"/>
              <w:autoSpaceDN w:val="0"/>
              <w:adjustRightInd w:val="0"/>
              <w:jc w:val="center"/>
              <w:rPr>
                <w:color w:val="000000"/>
                <w:sz w:val="12"/>
                <w:szCs w:val="12"/>
              </w:rPr>
            </w:pPr>
            <w:r w:rsidRPr="00DC7755">
              <w:rPr>
                <w:color w:val="000000"/>
                <w:sz w:val="12"/>
                <w:szCs w:val="12"/>
              </w:rPr>
              <w:t>Категория земель</w:t>
            </w:r>
          </w:p>
        </w:tc>
        <w:tc>
          <w:tcPr>
            <w:tcW w:w="6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3D3E8C" w14:textId="77777777" w:rsidR="00094139" w:rsidRPr="00DC7755" w:rsidRDefault="00094139" w:rsidP="00094139">
            <w:pPr>
              <w:widowControl w:val="0"/>
              <w:autoSpaceDE w:val="0"/>
              <w:autoSpaceDN w:val="0"/>
              <w:adjustRightInd w:val="0"/>
              <w:jc w:val="center"/>
              <w:rPr>
                <w:color w:val="000000"/>
                <w:sz w:val="12"/>
                <w:szCs w:val="12"/>
              </w:rPr>
            </w:pPr>
            <w:r w:rsidRPr="00DC7755">
              <w:rPr>
                <w:color w:val="000000"/>
                <w:sz w:val="12"/>
                <w:szCs w:val="12"/>
              </w:rPr>
              <w:t>Вид разрешенного использования</w:t>
            </w:r>
          </w:p>
        </w:tc>
        <w:tc>
          <w:tcPr>
            <w:tcW w:w="439" w:type="pct"/>
            <w:tcBorders>
              <w:top w:val="single" w:sz="4" w:space="0" w:color="000000"/>
              <w:left w:val="single" w:sz="4" w:space="0" w:color="000000"/>
              <w:bottom w:val="single" w:sz="4" w:space="0" w:color="000000"/>
              <w:right w:val="single" w:sz="4" w:space="0" w:color="000000"/>
            </w:tcBorders>
            <w:vAlign w:val="center"/>
          </w:tcPr>
          <w:p w14:paraId="20955D9F" w14:textId="77777777" w:rsidR="00094139" w:rsidRPr="00DC7755" w:rsidRDefault="00094139" w:rsidP="00094139">
            <w:pPr>
              <w:widowControl w:val="0"/>
              <w:autoSpaceDE w:val="0"/>
              <w:autoSpaceDN w:val="0"/>
              <w:adjustRightInd w:val="0"/>
              <w:jc w:val="center"/>
              <w:rPr>
                <w:sz w:val="12"/>
                <w:szCs w:val="12"/>
              </w:rPr>
            </w:pPr>
            <w:r w:rsidRPr="00DC7755">
              <w:rPr>
                <w:sz w:val="12"/>
                <w:szCs w:val="12"/>
              </w:rPr>
              <w:t>Начальный размер ежегодной арендной платы, руб.</w:t>
            </w:r>
          </w:p>
        </w:tc>
        <w:tc>
          <w:tcPr>
            <w:tcW w:w="405" w:type="pct"/>
            <w:tcBorders>
              <w:top w:val="single" w:sz="4" w:space="0" w:color="000000"/>
              <w:left w:val="single" w:sz="4" w:space="0" w:color="000000"/>
              <w:bottom w:val="single" w:sz="4" w:space="0" w:color="000000"/>
              <w:right w:val="single" w:sz="4" w:space="0" w:color="000000"/>
            </w:tcBorders>
            <w:vAlign w:val="center"/>
          </w:tcPr>
          <w:p w14:paraId="1D3571A8" w14:textId="77777777" w:rsidR="00094139" w:rsidRPr="00DC7755" w:rsidRDefault="00094139" w:rsidP="00094139">
            <w:pPr>
              <w:autoSpaceDN w:val="0"/>
              <w:jc w:val="center"/>
              <w:rPr>
                <w:sz w:val="12"/>
                <w:szCs w:val="12"/>
              </w:rPr>
            </w:pPr>
            <w:r w:rsidRPr="00DC7755">
              <w:rPr>
                <w:sz w:val="12"/>
                <w:szCs w:val="12"/>
              </w:rPr>
              <w:t>Шаг аукциона, руб.</w:t>
            </w:r>
          </w:p>
        </w:tc>
        <w:tc>
          <w:tcPr>
            <w:tcW w:w="450" w:type="pct"/>
            <w:tcBorders>
              <w:top w:val="single" w:sz="4" w:space="0" w:color="000000"/>
              <w:left w:val="single" w:sz="4" w:space="0" w:color="000000"/>
              <w:bottom w:val="single" w:sz="4" w:space="0" w:color="000000"/>
              <w:right w:val="single" w:sz="4" w:space="0" w:color="000000"/>
            </w:tcBorders>
          </w:tcPr>
          <w:p w14:paraId="26560C28" w14:textId="77777777" w:rsidR="00094139" w:rsidRPr="00DC7755" w:rsidRDefault="00094139" w:rsidP="00094139">
            <w:pPr>
              <w:autoSpaceDN w:val="0"/>
              <w:jc w:val="center"/>
              <w:rPr>
                <w:sz w:val="12"/>
                <w:szCs w:val="12"/>
              </w:rPr>
            </w:pPr>
            <w:r w:rsidRPr="00DC7755">
              <w:rPr>
                <w:sz w:val="12"/>
                <w:szCs w:val="12"/>
              </w:rPr>
              <w:t>Размер задатка, руб.</w:t>
            </w:r>
          </w:p>
        </w:tc>
      </w:tr>
      <w:tr w:rsidR="00094139" w:rsidRPr="00DC7755" w14:paraId="567A9212" w14:textId="77777777" w:rsidTr="008161AA">
        <w:trPr>
          <w:trHeight w:val="142"/>
        </w:trPr>
        <w:tc>
          <w:tcPr>
            <w:tcW w:w="5000" w:type="pct"/>
            <w:gridSpan w:val="9"/>
            <w:tcBorders>
              <w:top w:val="single" w:sz="4" w:space="0" w:color="000000"/>
              <w:left w:val="single" w:sz="4" w:space="0" w:color="000000"/>
              <w:bottom w:val="single" w:sz="4" w:space="0" w:color="000000"/>
              <w:right w:val="single" w:sz="4" w:space="0" w:color="000000"/>
            </w:tcBorders>
          </w:tcPr>
          <w:p w14:paraId="4C222F3A" w14:textId="77777777" w:rsidR="00094139" w:rsidRPr="00DC7755" w:rsidRDefault="00094139" w:rsidP="00094139">
            <w:pPr>
              <w:autoSpaceDN w:val="0"/>
              <w:jc w:val="center"/>
              <w:rPr>
                <w:sz w:val="12"/>
                <w:szCs w:val="12"/>
              </w:rPr>
            </w:pPr>
            <w:r w:rsidRPr="00DC7755">
              <w:rPr>
                <w:b/>
                <w:sz w:val="12"/>
                <w:szCs w:val="12"/>
              </w:rPr>
              <w:t>ЛОТ № 1</w:t>
            </w:r>
          </w:p>
        </w:tc>
      </w:tr>
      <w:tr w:rsidR="00094139" w:rsidRPr="00DC7755" w14:paraId="2588312B" w14:textId="77777777" w:rsidTr="008161AA">
        <w:trPr>
          <w:trHeight w:val="142"/>
        </w:trPr>
        <w:tc>
          <w:tcPr>
            <w:tcW w:w="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4299C0" w14:textId="77777777" w:rsidR="00094139" w:rsidRPr="00DC7755" w:rsidRDefault="00094139" w:rsidP="00094139">
            <w:pPr>
              <w:autoSpaceDN w:val="0"/>
              <w:jc w:val="center"/>
              <w:rPr>
                <w:sz w:val="12"/>
                <w:szCs w:val="12"/>
              </w:rPr>
            </w:pPr>
            <w:r w:rsidRPr="00DC7755">
              <w:rPr>
                <w:sz w:val="12"/>
                <w:szCs w:val="12"/>
              </w:rPr>
              <w:t>2</w:t>
            </w: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113318" w14:textId="77777777" w:rsidR="00094139" w:rsidRPr="00DC7755" w:rsidRDefault="00094139" w:rsidP="00094139">
            <w:pPr>
              <w:widowControl w:val="0"/>
              <w:autoSpaceDE w:val="0"/>
              <w:autoSpaceDN w:val="0"/>
              <w:adjustRightInd w:val="0"/>
              <w:jc w:val="center"/>
              <w:rPr>
                <w:color w:val="000000"/>
                <w:sz w:val="12"/>
                <w:szCs w:val="12"/>
              </w:rPr>
            </w:pPr>
            <w:r w:rsidRPr="00DC7755">
              <w:rPr>
                <w:color w:val="000000"/>
                <w:sz w:val="12"/>
                <w:szCs w:val="12"/>
              </w:rPr>
              <w:t>36:20:6000011:263</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E1D91D" w14:textId="77777777" w:rsidR="00094139" w:rsidRPr="00DC7755" w:rsidRDefault="00094139" w:rsidP="00094139">
            <w:pPr>
              <w:widowControl w:val="0"/>
              <w:autoSpaceDE w:val="0"/>
              <w:autoSpaceDN w:val="0"/>
              <w:adjustRightInd w:val="0"/>
              <w:jc w:val="center"/>
              <w:rPr>
                <w:color w:val="000000"/>
                <w:sz w:val="12"/>
                <w:szCs w:val="12"/>
              </w:rPr>
            </w:pPr>
            <w:r w:rsidRPr="00DC7755">
              <w:rPr>
                <w:color w:val="000000"/>
                <w:sz w:val="12"/>
                <w:szCs w:val="12"/>
              </w:rPr>
              <w:t>1384</w:t>
            </w:r>
          </w:p>
        </w:tc>
        <w:tc>
          <w:tcPr>
            <w:tcW w:w="8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530CA0" w14:textId="77777777" w:rsidR="00094139" w:rsidRPr="00DC7755" w:rsidRDefault="00094139" w:rsidP="00094139">
            <w:pPr>
              <w:widowControl w:val="0"/>
              <w:autoSpaceDE w:val="0"/>
              <w:autoSpaceDN w:val="0"/>
              <w:adjustRightInd w:val="0"/>
              <w:jc w:val="center"/>
              <w:rPr>
                <w:sz w:val="12"/>
                <w:szCs w:val="12"/>
              </w:rPr>
            </w:pPr>
            <w:r w:rsidRPr="00DC7755">
              <w:rPr>
                <w:sz w:val="12"/>
                <w:szCs w:val="12"/>
              </w:rPr>
              <w:t xml:space="preserve">Воронежская область, Павловский район, Александро-Донское сельское поселение, юго-западная часть </w:t>
            </w:r>
            <w:r w:rsidRPr="00DC7755">
              <w:rPr>
                <w:color w:val="000000"/>
                <w:sz w:val="12"/>
                <w:szCs w:val="12"/>
              </w:rPr>
              <w:t>кадастрового квартала 36:20:6000011</w:t>
            </w:r>
          </w:p>
        </w:tc>
        <w:tc>
          <w:tcPr>
            <w:tcW w:w="762" w:type="pct"/>
            <w:tcBorders>
              <w:top w:val="single" w:sz="4" w:space="0" w:color="000000"/>
              <w:left w:val="single" w:sz="4" w:space="0" w:color="000000"/>
              <w:bottom w:val="single" w:sz="4" w:space="0" w:color="000000"/>
              <w:right w:val="single" w:sz="4" w:space="0" w:color="000000"/>
            </w:tcBorders>
          </w:tcPr>
          <w:p w14:paraId="4717F67E" w14:textId="77777777" w:rsidR="00094139" w:rsidRPr="00DC7755" w:rsidRDefault="00094139" w:rsidP="00094139">
            <w:pPr>
              <w:widowControl w:val="0"/>
              <w:autoSpaceDE w:val="0"/>
              <w:autoSpaceDN w:val="0"/>
              <w:adjustRightInd w:val="0"/>
              <w:jc w:val="center"/>
              <w:rPr>
                <w:sz w:val="12"/>
                <w:szCs w:val="12"/>
              </w:rPr>
            </w:pPr>
          </w:p>
          <w:p w14:paraId="7D582B98" w14:textId="77777777" w:rsidR="00094139" w:rsidRPr="00DC7755" w:rsidRDefault="00094139" w:rsidP="00094139">
            <w:pPr>
              <w:widowControl w:val="0"/>
              <w:autoSpaceDE w:val="0"/>
              <w:autoSpaceDN w:val="0"/>
              <w:adjustRightInd w:val="0"/>
              <w:jc w:val="center"/>
              <w:rPr>
                <w:sz w:val="12"/>
                <w:szCs w:val="12"/>
              </w:rPr>
            </w:pPr>
          </w:p>
          <w:p w14:paraId="3A8D65AC" w14:textId="77777777" w:rsidR="00094139" w:rsidRPr="00DC7755" w:rsidRDefault="00094139" w:rsidP="00094139">
            <w:pPr>
              <w:widowControl w:val="0"/>
              <w:autoSpaceDE w:val="0"/>
              <w:autoSpaceDN w:val="0"/>
              <w:adjustRightInd w:val="0"/>
              <w:jc w:val="center"/>
              <w:rPr>
                <w:sz w:val="12"/>
                <w:szCs w:val="12"/>
              </w:rPr>
            </w:pPr>
            <w:r w:rsidRPr="00DC7755">
              <w:rPr>
                <w:sz w:val="12"/>
                <w:szCs w:val="12"/>
              </w:rPr>
              <w:t>Земли сельскохозяйственного назначения</w:t>
            </w:r>
          </w:p>
        </w:tc>
        <w:tc>
          <w:tcPr>
            <w:tcW w:w="6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825046" w14:textId="77777777" w:rsidR="00094139" w:rsidRPr="00DC7755" w:rsidRDefault="00094139" w:rsidP="00094139">
            <w:pPr>
              <w:widowControl w:val="0"/>
              <w:autoSpaceDE w:val="0"/>
              <w:autoSpaceDN w:val="0"/>
              <w:adjustRightInd w:val="0"/>
              <w:jc w:val="center"/>
              <w:rPr>
                <w:sz w:val="12"/>
                <w:szCs w:val="12"/>
              </w:rPr>
            </w:pPr>
            <w:r w:rsidRPr="00DC7755">
              <w:rPr>
                <w:color w:val="000000"/>
                <w:sz w:val="12"/>
                <w:szCs w:val="12"/>
              </w:rPr>
              <w:t>хранение и переработка сельскохозяйственной продукции</w:t>
            </w:r>
          </w:p>
        </w:tc>
        <w:tc>
          <w:tcPr>
            <w:tcW w:w="439" w:type="pct"/>
            <w:tcBorders>
              <w:top w:val="single" w:sz="4" w:space="0" w:color="000000"/>
              <w:left w:val="single" w:sz="4" w:space="0" w:color="000000"/>
              <w:bottom w:val="single" w:sz="4" w:space="0" w:color="000000"/>
              <w:right w:val="single" w:sz="4" w:space="0" w:color="000000"/>
            </w:tcBorders>
            <w:vAlign w:val="center"/>
          </w:tcPr>
          <w:p w14:paraId="6B4E70A2" w14:textId="77777777" w:rsidR="00094139" w:rsidRPr="00DC7755" w:rsidRDefault="00094139" w:rsidP="00094139">
            <w:pPr>
              <w:autoSpaceDN w:val="0"/>
              <w:jc w:val="center"/>
              <w:rPr>
                <w:sz w:val="12"/>
                <w:szCs w:val="12"/>
              </w:rPr>
            </w:pPr>
            <w:r w:rsidRPr="00DC7755">
              <w:rPr>
                <w:sz w:val="12"/>
                <w:szCs w:val="12"/>
              </w:rPr>
              <w:t>4865,00</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43E393" w14:textId="77777777" w:rsidR="00094139" w:rsidRPr="00DC7755" w:rsidRDefault="00094139" w:rsidP="00094139">
            <w:pPr>
              <w:autoSpaceDN w:val="0"/>
              <w:jc w:val="center"/>
              <w:rPr>
                <w:sz w:val="12"/>
                <w:szCs w:val="12"/>
              </w:rPr>
            </w:pPr>
            <w:r w:rsidRPr="00DC7755">
              <w:rPr>
                <w:sz w:val="12"/>
                <w:szCs w:val="12"/>
              </w:rPr>
              <w:t>145,95</w:t>
            </w:r>
          </w:p>
        </w:tc>
        <w:tc>
          <w:tcPr>
            <w:tcW w:w="450" w:type="pct"/>
            <w:tcBorders>
              <w:top w:val="single" w:sz="4" w:space="0" w:color="000000"/>
              <w:left w:val="single" w:sz="4" w:space="0" w:color="000000"/>
              <w:bottom w:val="single" w:sz="4" w:space="0" w:color="000000"/>
              <w:right w:val="single" w:sz="4" w:space="0" w:color="000000"/>
            </w:tcBorders>
            <w:vAlign w:val="center"/>
          </w:tcPr>
          <w:p w14:paraId="367E4775" w14:textId="77777777" w:rsidR="00094139" w:rsidRPr="00DC7755" w:rsidRDefault="00094139" w:rsidP="00094139">
            <w:pPr>
              <w:autoSpaceDN w:val="0"/>
              <w:jc w:val="center"/>
              <w:rPr>
                <w:sz w:val="12"/>
                <w:szCs w:val="12"/>
              </w:rPr>
            </w:pPr>
            <w:r w:rsidRPr="00DC7755">
              <w:rPr>
                <w:sz w:val="12"/>
                <w:szCs w:val="12"/>
              </w:rPr>
              <w:t>4865,00</w:t>
            </w:r>
          </w:p>
        </w:tc>
      </w:tr>
      <w:tr w:rsidR="00094139" w:rsidRPr="00DC7755" w14:paraId="5BE93764" w14:textId="77777777" w:rsidTr="008161AA">
        <w:trPr>
          <w:trHeight w:val="142"/>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74D2F40B" w14:textId="77777777" w:rsidR="00094139" w:rsidRPr="00DC7755" w:rsidRDefault="00094139" w:rsidP="00094139">
            <w:pPr>
              <w:autoSpaceDN w:val="0"/>
              <w:jc w:val="center"/>
              <w:rPr>
                <w:sz w:val="12"/>
                <w:szCs w:val="12"/>
              </w:rPr>
            </w:pPr>
            <w:r w:rsidRPr="00DC7755">
              <w:rPr>
                <w:b/>
                <w:sz w:val="12"/>
                <w:szCs w:val="12"/>
              </w:rPr>
              <w:t>ЛОТ № 2</w:t>
            </w:r>
          </w:p>
        </w:tc>
      </w:tr>
      <w:tr w:rsidR="00094139" w:rsidRPr="00DC7755" w14:paraId="2B595803" w14:textId="77777777" w:rsidTr="008161AA">
        <w:trPr>
          <w:trHeight w:val="142"/>
        </w:trPr>
        <w:tc>
          <w:tcPr>
            <w:tcW w:w="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FED8AA" w14:textId="77777777" w:rsidR="00094139" w:rsidRPr="00DC7755" w:rsidRDefault="00094139" w:rsidP="00094139">
            <w:pPr>
              <w:autoSpaceDN w:val="0"/>
              <w:jc w:val="center"/>
              <w:rPr>
                <w:sz w:val="12"/>
                <w:szCs w:val="12"/>
              </w:rPr>
            </w:pPr>
            <w:r w:rsidRPr="00DC7755">
              <w:rPr>
                <w:sz w:val="12"/>
                <w:szCs w:val="12"/>
              </w:rPr>
              <w:t>3</w:t>
            </w: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CAA35B" w14:textId="77777777" w:rsidR="00094139" w:rsidRPr="00DC7755" w:rsidRDefault="00094139" w:rsidP="00094139">
            <w:pPr>
              <w:widowControl w:val="0"/>
              <w:autoSpaceDE w:val="0"/>
              <w:autoSpaceDN w:val="0"/>
              <w:adjustRightInd w:val="0"/>
              <w:jc w:val="center"/>
              <w:rPr>
                <w:color w:val="000000"/>
                <w:sz w:val="12"/>
                <w:szCs w:val="12"/>
              </w:rPr>
            </w:pPr>
            <w:r w:rsidRPr="00DC7755">
              <w:rPr>
                <w:color w:val="000000"/>
                <w:sz w:val="12"/>
                <w:szCs w:val="12"/>
              </w:rPr>
              <w:t>36:20:6000011:262</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E9E3B4" w14:textId="77777777" w:rsidR="00094139" w:rsidRPr="00DC7755" w:rsidRDefault="00094139" w:rsidP="00094139">
            <w:pPr>
              <w:widowControl w:val="0"/>
              <w:autoSpaceDE w:val="0"/>
              <w:autoSpaceDN w:val="0"/>
              <w:adjustRightInd w:val="0"/>
              <w:jc w:val="center"/>
              <w:rPr>
                <w:color w:val="000000"/>
                <w:sz w:val="12"/>
                <w:szCs w:val="12"/>
              </w:rPr>
            </w:pPr>
            <w:r w:rsidRPr="00DC7755">
              <w:rPr>
                <w:color w:val="000000"/>
                <w:sz w:val="12"/>
                <w:szCs w:val="12"/>
              </w:rPr>
              <w:t>50228</w:t>
            </w:r>
          </w:p>
        </w:tc>
        <w:tc>
          <w:tcPr>
            <w:tcW w:w="8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D13DCB" w14:textId="77777777" w:rsidR="00094139" w:rsidRPr="00DC7755" w:rsidRDefault="00094139" w:rsidP="00094139">
            <w:pPr>
              <w:widowControl w:val="0"/>
              <w:autoSpaceDE w:val="0"/>
              <w:autoSpaceDN w:val="0"/>
              <w:adjustRightInd w:val="0"/>
              <w:jc w:val="center"/>
              <w:rPr>
                <w:sz w:val="12"/>
                <w:szCs w:val="12"/>
              </w:rPr>
            </w:pPr>
            <w:r w:rsidRPr="00DC7755">
              <w:rPr>
                <w:sz w:val="12"/>
                <w:szCs w:val="12"/>
              </w:rPr>
              <w:t xml:space="preserve">Воронежская область, Павловский район, Александро-Донское сельское поселение, юго-западная часть </w:t>
            </w:r>
            <w:r w:rsidRPr="00DC7755">
              <w:rPr>
                <w:color w:val="000000"/>
                <w:sz w:val="12"/>
                <w:szCs w:val="12"/>
              </w:rPr>
              <w:t>кадастрового квартала 36:20:6000011</w:t>
            </w:r>
          </w:p>
        </w:tc>
        <w:tc>
          <w:tcPr>
            <w:tcW w:w="762" w:type="pct"/>
            <w:tcBorders>
              <w:top w:val="single" w:sz="4" w:space="0" w:color="000000"/>
              <w:left w:val="single" w:sz="4" w:space="0" w:color="000000"/>
              <w:bottom w:val="single" w:sz="4" w:space="0" w:color="000000"/>
              <w:right w:val="single" w:sz="4" w:space="0" w:color="000000"/>
            </w:tcBorders>
          </w:tcPr>
          <w:p w14:paraId="2C3C6093" w14:textId="77777777" w:rsidR="00094139" w:rsidRPr="00DC7755" w:rsidRDefault="00094139" w:rsidP="00094139">
            <w:pPr>
              <w:widowControl w:val="0"/>
              <w:autoSpaceDE w:val="0"/>
              <w:autoSpaceDN w:val="0"/>
              <w:adjustRightInd w:val="0"/>
              <w:jc w:val="center"/>
              <w:rPr>
                <w:sz w:val="12"/>
                <w:szCs w:val="12"/>
              </w:rPr>
            </w:pPr>
          </w:p>
          <w:p w14:paraId="2351BA5A" w14:textId="77777777" w:rsidR="00094139" w:rsidRPr="00DC7755" w:rsidRDefault="00094139" w:rsidP="00094139">
            <w:pPr>
              <w:widowControl w:val="0"/>
              <w:autoSpaceDE w:val="0"/>
              <w:autoSpaceDN w:val="0"/>
              <w:adjustRightInd w:val="0"/>
              <w:jc w:val="center"/>
              <w:rPr>
                <w:sz w:val="12"/>
                <w:szCs w:val="12"/>
              </w:rPr>
            </w:pPr>
            <w:r w:rsidRPr="00DC7755">
              <w:rPr>
                <w:sz w:val="12"/>
                <w:szCs w:val="12"/>
              </w:rPr>
              <w:t>Земли сельскохозяйственного назначения</w:t>
            </w:r>
          </w:p>
        </w:tc>
        <w:tc>
          <w:tcPr>
            <w:tcW w:w="6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66C519" w14:textId="77777777" w:rsidR="00094139" w:rsidRPr="00DC7755" w:rsidRDefault="00094139" w:rsidP="00094139">
            <w:pPr>
              <w:widowControl w:val="0"/>
              <w:autoSpaceDE w:val="0"/>
              <w:autoSpaceDN w:val="0"/>
              <w:adjustRightInd w:val="0"/>
              <w:jc w:val="center"/>
              <w:rPr>
                <w:sz w:val="12"/>
                <w:szCs w:val="12"/>
              </w:rPr>
            </w:pPr>
            <w:r w:rsidRPr="00DC7755">
              <w:rPr>
                <w:color w:val="000000"/>
                <w:sz w:val="12"/>
                <w:szCs w:val="12"/>
              </w:rPr>
              <w:t>хранение и переработка сельскохозяйственной продукции</w:t>
            </w:r>
          </w:p>
        </w:tc>
        <w:tc>
          <w:tcPr>
            <w:tcW w:w="439" w:type="pct"/>
            <w:tcBorders>
              <w:top w:val="single" w:sz="4" w:space="0" w:color="000000"/>
              <w:left w:val="single" w:sz="4" w:space="0" w:color="000000"/>
              <w:bottom w:val="single" w:sz="4" w:space="0" w:color="000000"/>
              <w:right w:val="single" w:sz="4" w:space="0" w:color="000000"/>
            </w:tcBorders>
            <w:vAlign w:val="center"/>
          </w:tcPr>
          <w:p w14:paraId="2EA3FE9D" w14:textId="77777777" w:rsidR="00094139" w:rsidRPr="00DC7755" w:rsidRDefault="00094139" w:rsidP="00094139">
            <w:pPr>
              <w:autoSpaceDN w:val="0"/>
              <w:jc w:val="center"/>
              <w:rPr>
                <w:sz w:val="12"/>
                <w:szCs w:val="12"/>
              </w:rPr>
            </w:pPr>
            <w:r w:rsidRPr="00DC7755">
              <w:rPr>
                <w:sz w:val="12"/>
                <w:szCs w:val="12"/>
              </w:rPr>
              <w:t>129986,00</w:t>
            </w:r>
          </w:p>
        </w:tc>
        <w:tc>
          <w:tcPr>
            <w:tcW w:w="405" w:type="pct"/>
            <w:tcBorders>
              <w:top w:val="single" w:sz="4" w:space="0" w:color="000000"/>
              <w:left w:val="single" w:sz="4" w:space="0" w:color="000000"/>
              <w:bottom w:val="single" w:sz="4" w:space="0" w:color="000000"/>
              <w:right w:val="single" w:sz="4" w:space="0" w:color="000000"/>
            </w:tcBorders>
            <w:vAlign w:val="center"/>
          </w:tcPr>
          <w:p w14:paraId="646B9F28" w14:textId="77777777" w:rsidR="00094139" w:rsidRPr="00DC7755" w:rsidRDefault="00094139" w:rsidP="00094139">
            <w:pPr>
              <w:autoSpaceDN w:val="0"/>
              <w:jc w:val="center"/>
              <w:rPr>
                <w:sz w:val="12"/>
                <w:szCs w:val="12"/>
              </w:rPr>
            </w:pPr>
            <w:r w:rsidRPr="00DC7755">
              <w:rPr>
                <w:sz w:val="12"/>
                <w:szCs w:val="12"/>
              </w:rPr>
              <w:t>3899,58</w:t>
            </w:r>
          </w:p>
        </w:tc>
        <w:tc>
          <w:tcPr>
            <w:tcW w:w="450" w:type="pct"/>
            <w:tcBorders>
              <w:top w:val="single" w:sz="4" w:space="0" w:color="000000"/>
              <w:left w:val="single" w:sz="4" w:space="0" w:color="000000"/>
              <w:bottom w:val="single" w:sz="4" w:space="0" w:color="000000"/>
              <w:right w:val="single" w:sz="4" w:space="0" w:color="000000"/>
            </w:tcBorders>
            <w:vAlign w:val="center"/>
          </w:tcPr>
          <w:p w14:paraId="0FC59E5F" w14:textId="77777777" w:rsidR="00094139" w:rsidRPr="00DC7755" w:rsidRDefault="00094139" w:rsidP="00094139">
            <w:pPr>
              <w:autoSpaceDN w:val="0"/>
              <w:jc w:val="center"/>
              <w:rPr>
                <w:sz w:val="12"/>
                <w:szCs w:val="12"/>
              </w:rPr>
            </w:pPr>
            <w:r w:rsidRPr="00DC7755">
              <w:rPr>
                <w:sz w:val="12"/>
                <w:szCs w:val="12"/>
              </w:rPr>
              <w:t>129986,00</w:t>
            </w:r>
          </w:p>
        </w:tc>
      </w:tr>
    </w:tbl>
    <w:p w14:paraId="1D923918" w14:textId="77777777" w:rsidR="00094139" w:rsidRPr="00DC7755" w:rsidRDefault="00094139" w:rsidP="00094139">
      <w:pPr>
        <w:jc w:val="both"/>
        <w:rPr>
          <w:sz w:val="16"/>
          <w:szCs w:val="16"/>
        </w:rPr>
      </w:pPr>
      <w:r w:rsidRPr="00DC7755">
        <w:rPr>
          <w:sz w:val="16"/>
          <w:szCs w:val="16"/>
        </w:rPr>
        <w:t>«Шаг аукциона» (величина повышения начальной цены) – 3% от начального размера ежегодной арендной платы.</w:t>
      </w:r>
    </w:p>
    <w:p w14:paraId="0DA50492" w14:textId="77777777" w:rsidR="00094139" w:rsidRPr="00DC7755" w:rsidRDefault="00094139" w:rsidP="00094139">
      <w:pPr>
        <w:jc w:val="both"/>
        <w:rPr>
          <w:sz w:val="16"/>
          <w:szCs w:val="16"/>
        </w:rPr>
      </w:pPr>
      <w:r w:rsidRPr="00DC7755">
        <w:rPr>
          <w:sz w:val="16"/>
          <w:szCs w:val="16"/>
        </w:rPr>
        <w:t>Категория земель – земли сельскохозяйственного назначения.</w:t>
      </w:r>
    </w:p>
    <w:p w14:paraId="0EAD0705" w14:textId="77777777" w:rsidR="00094139" w:rsidRPr="00DC7755" w:rsidRDefault="00094139" w:rsidP="00094139">
      <w:pPr>
        <w:jc w:val="both"/>
        <w:rPr>
          <w:sz w:val="16"/>
          <w:szCs w:val="16"/>
        </w:rPr>
      </w:pPr>
      <w:r w:rsidRPr="00DC7755">
        <w:rPr>
          <w:sz w:val="16"/>
          <w:szCs w:val="16"/>
        </w:rPr>
        <w:t xml:space="preserve">Земельные участки предоставляются для </w:t>
      </w:r>
      <w:r w:rsidRPr="00DC7755">
        <w:rPr>
          <w:color w:val="000000"/>
          <w:sz w:val="16"/>
          <w:szCs w:val="16"/>
        </w:rPr>
        <w:t>хранения и переработки сельскохозяйственной продукции</w:t>
      </w:r>
      <w:r w:rsidRPr="00DC7755">
        <w:rPr>
          <w:sz w:val="16"/>
          <w:szCs w:val="16"/>
        </w:rPr>
        <w:t>.</w:t>
      </w:r>
    </w:p>
    <w:p w14:paraId="1EF30437" w14:textId="77777777" w:rsidR="00094139" w:rsidRPr="00DC7755" w:rsidRDefault="00094139" w:rsidP="00094139">
      <w:pPr>
        <w:rPr>
          <w:sz w:val="16"/>
          <w:szCs w:val="16"/>
        </w:rPr>
      </w:pPr>
      <w:r w:rsidRPr="00DC7755">
        <w:rPr>
          <w:sz w:val="16"/>
          <w:szCs w:val="16"/>
        </w:rPr>
        <w:t>Обременения, ограничения – не зарегистрированы.</w:t>
      </w:r>
    </w:p>
    <w:p w14:paraId="6BF56AB3" w14:textId="77777777" w:rsidR="00094139" w:rsidRPr="00DC7755" w:rsidRDefault="00094139" w:rsidP="00094139">
      <w:pPr>
        <w:jc w:val="both"/>
        <w:rPr>
          <w:sz w:val="16"/>
          <w:szCs w:val="16"/>
        </w:rPr>
      </w:pPr>
      <w:r w:rsidRPr="00DC7755">
        <w:rPr>
          <w:sz w:val="16"/>
          <w:szCs w:val="16"/>
        </w:rPr>
        <w:lastRenderedPageBreak/>
        <w:t xml:space="preserve">На земельном участке с кадастровым номером 36:20:6000011:262 имеются охранные зоны объектов линий электропередач ВЛ-10 </w:t>
      </w:r>
      <w:proofErr w:type="spellStart"/>
      <w:r w:rsidRPr="00DC7755">
        <w:rPr>
          <w:sz w:val="16"/>
          <w:szCs w:val="16"/>
        </w:rPr>
        <w:t>кВ</w:t>
      </w:r>
      <w:proofErr w:type="spellEnd"/>
      <w:r w:rsidRPr="00DC7755">
        <w:rPr>
          <w:sz w:val="16"/>
          <w:szCs w:val="16"/>
        </w:rPr>
        <w:t xml:space="preserve"> № 4 ПС </w:t>
      </w:r>
      <w:proofErr w:type="spellStart"/>
      <w:r w:rsidRPr="00DC7755">
        <w:rPr>
          <w:sz w:val="16"/>
          <w:szCs w:val="16"/>
        </w:rPr>
        <w:t>А.Донская</w:t>
      </w:r>
      <w:proofErr w:type="spellEnd"/>
      <w:r w:rsidRPr="00DC7755">
        <w:rPr>
          <w:sz w:val="16"/>
          <w:szCs w:val="16"/>
        </w:rPr>
        <w:t xml:space="preserve"> и ВЛ-10 </w:t>
      </w:r>
      <w:proofErr w:type="spellStart"/>
      <w:r w:rsidRPr="00DC7755">
        <w:rPr>
          <w:sz w:val="16"/>
          <w:szCs w:val="16"/>
        </w:rPr>
        <w:t>кВ</w:t>
      </w:r>
      <w:proofErr w:type="spellEnd"/>
      <w:r w:rsidRPr="00DC7755">
        <w:rPr>
          <w:sz w:val="16"/>
          <w:szCs w:val="16"/>
        </w:rPr>
        <w:t xml:space="preserve"> № 5 ПС </w:t>
      </w:r>
      <w:proofErr w:type="spellStart"/>
      <w:r w:rsidRPr="00DC7755">
        <w:rPr>
          <w:sz w:val="16"/>
          <w:szCs w:val="16"/>
        </w:rPr>
        <w:t>А.Донская</w:t>
      </w:r>
      <w:proofErr w:type="spellEnd"/>
      <w:r w:rsidRPr="00DC7755">
        <w:rPr>
          <w:sz w:val="16"/>
          <w:szCs w:val="16"/>
        </w:rPr>
        <w:t xml:space="preserve"> – зоны с особыми условиями использования территории.</w:t>
      </w:r>
    </w:p>
    <w:p w14:paraId="410B4220" w14:textId="77777777" w:rsidR="00094139" w:rsidRPr="00DC7755" w:rsidRDefault="00094139" w:rsidP="00094139">
      <w:pPr>
        <w:jc w:val="both"/>
        <w:rPr>
          <w:sz w:val="16"/>
          <w:szCs w:val="16"/>
        </w:rPr>
      </w:pPr>
      <w:r w:rsidRPr="00DC7755">
        <w:rPr>
          <w:sz w:val="16"/>
          <w:szCs w:val="16"/>
        </w:rPr>
        <w:t>На земельном участке с кадастровым номером 36:20:6000011:263 имеется охранная зона объекта газоснабжения «Сооружение – газораспределительный пункт с. Александровка Донская – зона с особыми условиями использования территории.</w:t>
      </w:r>
    </w:p>
    <w:p w14:paraId="67F48B15" w14:textId="77777777" w:rsidR="00094139" w:rsidRPr="00DC7755" w:rsidRDefault="00094139" w:rsidP="00094139">
      <w:pPr>
        <w:jc w:val="both"/>
        <w:rPr>
          <w:bCs/>
          <w:sz w:val="16"/>
          <w:szCs w:val="16"/>
        </w:rPr>
      </w:pPr>
      <w:r w:rsidRPr="00DC7755">
        <w:rPr>
          <w:sz w:val="16"/>
          <w:szCs w:val="16"/>
        </w:rPr>
        <w:t xml:space="preserve">Для земельных участков с кадастровыми номерами 36:20:6000011:262, 36:20:6000011:263 параметры разрешенного строительства объекта капитального строительства определяются в соответствии с </w:t>
      </w:r>
      <w:r w:rsidRPr="00DC7755">
        <w:rPr>
          <w:rStyle w:val="aff7"/>
          <w:b w:val="0"/>
          <w:sz w:val="16"/>
          <w:szCs w:val="16"/>
          <w:shd w:val="clear" w:color="auto" w:fill="FFFFFF"/>
        </w:rPr>
        <w:t>Правилами землепользования и застройки Александро-Донского сельского поселения Павловского муниципального района Воронежской области, утвержденными решением Совета народных депутатов Александро-Донского сельского поселения Павловского муниципального района</w:t>
      </w:r>
      <w:r w:rsidRPr="00DC7755">
        <w:rPr>
          <w:rStyle w:val="aff7"/>
          <w:sz w:val="16"/>
          <w:szCs w:val="16"/>
          <w:shd w:val="clear" w:color="auto" w:fill="FFFFFF"/>
        </w:rPr>
        <w:t xml:space="preserve"> </w:t>
      </w:r>
      <w:r w:rsidRPr="00DC7755">
        <w:rPr>
          <w:rStyle w:val="aff7"/>
          <w:b w:val="0"/>
          <w:sz w:val="16"/>
          <w:szCs w:val="16"/>
          <w:shd w:val="clear" w:color="auto" w:fill="FFFFFF"/>
        </w:rPr>
        <w:t xml:space="preserve">Воронежской области </w:t>
      </w:r>
      <w:r w:rsidRPr="00DC7755">
        <w:rPr>
          <w:rFonts w:eastAsia="Calibri"/>
          <w:sz w:val="16"/>
          <w:szCs w:val="16"/>
          <w:lang w:eastAsia="en-US"/>
        </w:rPr>
        <w:t xml:space="preserve">от </w:t>
      </w:r>
      <w:r w:rsidRPr="00DC7755">
        <w:rPr>
          <w:bCs/>
          <w:sz w:val="16"/>
          <w:szCs w:val="16"/>
        </w:rPr>
        <w:t>29.06.2012 г. № 148,</w:t>
      </w:r>
      <w:r w:rsidRPr="00DC7755">
        <w:rPr>
          <w:sz w:val="16"/>
          <w:szCs w:val="16"/>
        </w:rPr>
        <w:t xml:space="preserve"> </w:t>
      </w:r>
      <w:bookmarkStart w:id="1" w:name="_Toc268484960"/>
      <w:r w:rsidRPr="00DC7755">
        <w:rPr>
          <w:sz w:val="16"/>
          <w:szCs w:val="16"/>
        </w:rPr>
        <w:t xml:space="preserve">территориальная зона – </w:t>
      </w:r>
      <w:bookmarkEnd w:id="1"/>
      <w:r w:rsidRPr="00DC7755">
        <w:rPr>
          <w:b/>
          <w:sz w:val="16"/>
          <w:szCs w:val="16"/>
        </w:rPr>
        <w:t>зона сельскохозяйственного назначения – Сх1</w:t>
      </w:r>
      <w:r w:rsidRPr="00DC7755">
        <w:rPr>
          <w:bCs/>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21"/>
        <w:gridCol w:w="1579"/>
      </w:tblGrid>
      <w:tr w:rsidR="00094139" w:rsidRPr="00DC7755" w14:paraId="30991A0C" w14:textId="77777777" w:rsidTr="00094139">
        <w:tc>
          <w:tcPr>
            <w:tcW w:w="10206" w:type="dxa"/>
            <w:gridSpan w:val="2"/>
            <w:tcBorders>
              <w:top w:val="single" w:sz="4" w:space="0" w:color="auto"/>
              <w:right w:val="single" w:sz="4" w:space="0" w:color="auto"/>
            </w:tcBorders>
          </w:tcPr>
          <w:p w14:paraId="2B888D15" w14:textId="77777777" w:rsidR="00094139" w:rsidRPr="00DC7755" w:rsidRDefault="00094139" w:rsidP="00094139">
            <w:pPr>
              <w:jc w:val="center"/>
              <w:rPr>
                <w:rFonts w:eastAsia="Calibri"/>
                <w:b/>
                <w:color w:val="000000"/>
                <w:kern w:val="24"/>
                <w:sz w:val="12"/>
                <w:szCs w:val="12"/>
                <w:lang w:eastAsia="en-US"/>
              </w:rPr>
            </w:pPr>
            <w:r w:rsidRPr="00DC7755">
              <w:rPr>
                <w:b/>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094139" w:rsidRPr="00DC7755" w14:paraId="32AE8B7C" w14:textId="77777777" w:rsidTr="00094139">
        <w:tc>
          <w:tcPr>
            <w:tcW w:w="10206" w:type="dxa"/>
            <w:gridSpan w:val="2"/>
            <w:tcBorders>
              <w:top w:val="single" w:sz="4" w:space="0" w:color="auto"/>
              <w:right w:val="single" w:sz="4" w:space="0" w:color="auto"/>
            </w:tcBorders>
          </w:tcPr>
          <w:p w14:paraId="7C8919C5" w14:textId="77777777" w:rsidR="00094139" w:rsidRPr="00DC7755" w:rsidRDefault="00094139" w:rsidP="00094139">
            <w:pPr>
              <w:jc w:val="center"/>
              <w:rPr>
                <w:b/>
                <w:sz w:val="12"/>
                <w:szCs w:val="12"/>
              </w:rPr>
            </w:pPr>
            <w:r w:rsidRPr="00DC7755">
              <w:rPr>
                <w:b/>
                <w:bCs/>
                <w:iCs/>
                <w:sz w:val="12"/>
                <w:szCs w:val="12"/>
              </w:rPr>
              <w:t>Для земельных участков с кадастровыми номерами</w:t>
            </w:r>
            <w:r w:rsidRPr="00DC7755">
              <w:rPr>
                <w:b/>
                <w:bCs/>
                <w:iCs/>
                <w:sz w:val="12"/>
                <w:szCs w:val="12"/>
                <w:u w:val="single"/>
              </w:rPr>
              <w:t xml:space="preserve"> </w:t>
            </w:r>
            <w:r w:rsidRPr="00DC7755">
              <w:rPr>
                <w:b/>
                <w:sz w:val="12"/>
                <w:szCs w:val="12"/>
              </w:rPr>
              <w:t>36:20:6000011:262, 36:20:6000011:263</w:t>
            </w:r>
          </w:p>
        </w:tc>
      </w:tr>
      <w:tr w:rsidR="00094139" w:rsidRPr="00DC7755" w14:paraId="2F6C5D46" w14:textId="77777777" w:rsidTr="00094139">
        <w:tc>
          <w:tcPr>
            <w:tcW w:w="6804" w:type="dxa"/>
            <w:tcBorders>
              <w:right w:val="single" w:sz="4" w:space="0" w:color="auto"/>
            </w:tcBorders>
          </w:tcPr>
          <w:p w14:paraId="6D29E3B1" w14:textId="77777777" w:rsidR="00094139" w:rsidRPr="00DC7755" w:rsidRDefault="00094139" w:rsidP="00094139">
            <w:pPr>
              <w:jc w:val="both"/>
              <w:rPr>
                <w:sz w:val="12"/>
                <w:szCs w:val="12"/>
              </w:rPr>
            </w:pPr>
            <w:r w:rsidRPr="00DC7755">
              <w:rPr>
                <w:bCs/>
                <w:iCs/>
                <w:sz w:val="12"/>
                <w:szCs w:val="12"/>
              </w:rPr>
              <w:t>Предельные (минимальные и (или) максимальные) размеры земельных участков</w:t>
            </w:r>
          </w:p>
        </w:tc>
        <w:tc>
          <w:tcPr>
            <w:tcW w:w="3402" w:type="dxa"/>
            <w:tcBorders>
              <w:top w:val="nil"/>
              <w:left w:val="single" w:sz="4" w:space="0" w:color="auto"/>
              <w:right w:val="single" w:sz="4" w:space="0" w:color="auto"/>
            </w:tcBorders>
          </w:tcPr>
          <w:p w14:paraId="7B1100B9" w14:textId="77777777" w:rsidR="00094139" w:rsidRPr="00DC7755" w:rsidRDefault="00094139" w:rsidP="00094139">
            <w:pPr>
              <w:jc w:val="both"/>
              <w:rPr>
                <w:bCs/>
                <w:iCs/>
                <w:sz w:val="12"/>
                <w:szCs w:val="12"/>
              </w:rPr>
            </w:pPr>
            <w:r w:rsidRPr="00DC7755">
              <w:rPr>
                <w:bCs/>
                <w:iCs/>
                <w:sz w:val="12"/>
                <w:szCs w:val="12"/>
              </w:rPr>
              <w:t xml:space="preserve">Минимальный – 200 </w:t>
            </w:r>
            <w:proofErr w:type="spellStart"/>
            <w:proofErr w:type="gramStart"/>
            <w:r w:rsidRPr="00DC7755">
              <w:rPr>
                <w:bCs/>
                <w:iCs/>
                <w:sz w:val="12"/>
                <w:szCs w:val="12"/>
              </w:rPr>
              <w:t>кв.м</w:t>
            </w:r>
            <w:proofErr w:type="spellEnd"/>
            <w:proofErr w:type="gramEnd"/>
          </w:p>
          <w:p w14:paraId="5655AA1F" w14:textId="77777777" w:rsidR="00094139" w:rsidRPr="00DC7755" w:rsidRDefault="00094139" w:rsidP="00094139">
            <w:pPr>
              <w:jc w:val="both"/>
              <w:rPr>
                <w:bCs/>
                <w:iCs/>
                <w:sz w:val="12"/>
                <w:szCs w:val="12"/>
              </w:rPr>
            </w:pPr>
            <w:r w:rsidRPr="00DC7755">
              <w:rPr>
                <w:bCs/>
                <w:iCs/>
                <w:sz w:val="12"/>
                <w:szCs w:val="12"/>
              </w:rPr>
              <w:t>Максимальный – не установлен</w:t>
            </w:r>
          </w:p>
        </w:tc>
      </w:tr>
      <w:tr w:rsidR="00094139" w:rsidRPr="00DC7755" w14:paraId="0EAA9D6D" w14:textId="77777777" w:rsidTr="00094139">
        <w:tc>
          <w:tcPr>
            <w:tcW w:w="6804" w:type="dxa"/>
            <w:tcBorders>
              <w:right w:val="single" w:sz="4" w:space="0" w:color="auto"/>
            </w:tcBorders>
          </w:tcPr>
          <w:p w14:paraId="6B43237D" w14:textId="77777777" w:rsidR="00094139" w:rsidRPr="00DC7755" w:rsidRDefault="00094139" w:rsidP="00094139">
            <w:pPr>
              <w:jc w:val="both"/>
              <w:rPr>
                <w:bCs/>
                <w:iCs/>
                <w:sz w:val="12"/>
                <w:szCs w:val="12"/>
              </w:rPr>
            </w:pPr>
            <w:r w:rsidRPr="00DC7755">
              <w:rPr>
                <w:bCs/>
                <w:iCs/>
                <w:sz w:val="12"/>
                <w:szCs w:val="12"/>
              </w:rPr>
              <w:t>Минимальные отступы от границ земельного участка в целях определения мест допустимого размещения зданий, строений, сооружений</w:t>
            </w:r>
          </w:p>
        </w:tc>
        <w:tc>
          <w:tcPr>
            <w:tcW w:w="3402" w:type="dxa"/>
            <w:tcBorders>
              <w:top w:val="nil"/>
              <w:left w:val="single" w:sz="4" w:space="0" w:color="auto"/>
              <w:right w:val="single" w:sz="4" w:space="0" w:color="auto"/>
            </w:tcBorders>
          </w:tcPr>
          <w:p w14:paraId="09B5632E" w14:textId="77777777" w:rsidR="00094139" w:rsidRPr="00DC7755" w:rsidRDefault="00094139" w:rsidP="00094139">
            <w:pPr>
              <w:jc w:val="both"/>
              <w:rPr>
                <w:bCs/>
                <w:iCs/>
                <w:sz w:val="12"/>
                <w:szCs w:val="12"/>
              </w:rPr>
            </w:pPr>
            <w:r w:rsidRPr="00DC7755">
              <w:rPr>
                <w:bCs/>
                <w:iCs/>
                <w:sz w:val="12"/>
                <w:szCs w:val="12"/>
              </w:rPr>
              <w:t>3 м</w:t>
            </w:r>
          </w:p>
        </w:tc>
      </w:tr>
      <w:tr w:rsidR="00094139" w:rsidRPr="00DC7755" w14:paraId="16930E11" w14:textId="77777777" w:rsidTr="00094139">
        <w:tc>
          <w:tcPr>
            <w:tcW w:w="6804" w:type="dxa"/>
            <w:tcBorders>
              <w:right w:val="single" w:sz="4" w:space="0" w:color="auto"/>
            </w:tcBorders>
          </w:tcPr>
          <w:p w14:paraId="42661D8A" w14:textId="77777777" w:rsidR="00094139" w:rsidRPr="00DC7755" w:rsidRDefault="00094139" w:rsidP="00094139">
            <w:pPr>
              <w:jc w:val="both"/>
              <w:rPr>
                <w:bCs/>
                <w:iCs/>
                <w:sz w:val="12"/>
                <w:szCs w:val="12"/>
              </w:rPr>
            </w:pPr>
            <w:r w:rsidRPr="00DC7755">
              <w:rPr>
                <w:bCs/>
                <w:iCs/>
                <w:sz w:val="12"/>
                <w:szCs w:val="12"/>
              </w:rPr>
              <w:t xml:space="preserve">Предельная количество этажей или предельная высота </w:t>
            </w:r>
            <w:r w:rsidRPr="00DC7755">
              <w:rPr>
                <w:sz w:val="12"/>
                <w:szCs w:val="12"/>
              </w:rPr>
              <w:t xml:space="preserve">зданий строений, сооружений </w:t>
            </w:r>
          </w:p>
        </w:tc>
        <w:tc>
          <w:tcPr>
            <w:tcW w:w="3402" w:type="dxa"/>
            <w:tcBorders>
              <w:top w:val="single" w:sz="4" w:space="0" w:color="auto"/>
              <w:left w:val="single" w:sz="4" w:space="0" w:color="auto"/>
              <w:right w:val="single" w:sz="4" w:space="0" w:color="auto"/>
            </w:tcBorders>
          </w:tcPr>
          <w:p w14:paraId="628800C9" w14:textId="77777777" w:rsidR="00094139" w:rsidRPr="00DC7755" w:rsidRDefault="00094139" w:rsidP="00094139">
            <w:pPr>
              <w:pStyle w:val="ConsPlusNormal"/>
              <w:widowControl/>
              <w:ind w:firstLine="0"/>
              <w:jc w:val="both"/>
              <w:rPr>
                <w:rFonts w:ascii="Times New Roman" w:hAnsi="Times New Roman"/>
                <w:bCs/>
                <w:iCs/>
                <w:sz w:val="12"/>
                <w:szCs w:val="12"/>
              </w:rPr>
            </w:pPr>
            <w:r w:rsidRPr="00DC7755">
              <w:rPr>
                <w:rFonts w:ascii="Times New Roman" w:hAnsi="Times New Roman"/>
                <w:bCs/>
                <w:iCs/>
                <w:sz w:val="12"/>
                <w:szCs w:val="12"/>
              </w:rPr>
              <w:t>35 м</w:t>
            </w:r>
          </w:p>
        </w:tc>
      </w:tr>
      <w:tr w:rsidR="00094139" w:rsidRPr="00DC7755" w14:paraId="2C28A148" w14:textId="77777777" w:rsidTr="00094139">
        <w:tc>
          <w:tcPr>
            <w:tcW w:w="6804" w:type="dxa"/>
            <w:tcBorders>
              <w:right w:val="single" w:sz="4" w:space="0" w:color="auto"/>
            </w:tcBorders>
          </w:tcPr>
          <w:p w14:paraId="228F5CFF" w14:textId="77777777" w:rsidR="00094139" w:rsidRPr="00DC7755" w:rsidRDefault="00094139" w:rsidP="00094139">
            <w:pPr>
              <w:jc w:val="both"/>
              <w:rPr>
                <w:bCs/>
                <w:iCs/>
                <w:sz w:val="12"/>
                <w:szCs w:val="12"/>
              </w:rPr>
            </w:pPr>
            <w:r w:rsidRPr="00DC7755">
              <w:rPr>
                <w:bCs/>
                <w:iCs/>
                <w:sz w:val="12"/>
                <w:szCs w:val="12"/>
              </w:rPr>
              <w:t>Максимальный процент застройки в границах земельного участка</w:t>
            </w:r>
          </w:p>
        </w:tc>
        <w:tc>
          <w:tcPr>
            <w:tcW w:w="3402" w:type="dxa"/>
            <w:tcBorders>
              <w:top w:val="single" w:sz="4" w:space="0" w:color="auto"/>
              <w:left w:val="single" w:sz="4" w:space="0" w:color="auto"/>
              <w:right w:val="single" w:sz="4" w:space="0" w:color="auto"/>
            </w:tcBorders>
          </w:tcPr>
          <w:p w14:paraId="70EF6CAA" w14:textId="77777777" w:rsidR="00094139" w:rsidRPr="00DC7755" w:rsidRDefault="00094139" w:rsidP="00094139">
            <w:pPr>
              <w:pStyle w:val="ConsPlusNormal"/>
              <w:widowControl/>
              <w:ind w:firstLine="0"/>
              <w:jc w:val="both"/>
              <w:rPr>
                <w:rFonts w:ascii="Times New Roman" w:hAnsi="Times New Roman"/>
                <w:bCs/>
                <w:iCs/>
                <w:sz w:val="12"/>
                <w:szCs w:val="12"/>
              </w:rPr>
            </w:pPr>
            <w:r w:rsidRPr="00DC7755">
              <w:rPr>
                <w:rFonts w:ascii="Times New Roman" w:hAnsi="Times New Roman"/>
                <w:bCs/>
                <w:iCs/>
                <w:sz w:val="12"/>
                <w:szCs w:val="12"/>
              </w:rPr>
              <w:t>Не установлен</w:t>
            </w:r>
          </w:p>
        </w:tc>
      </w:tr>
    </w:tbl>
    <w:p w14:paraId="2DC013CF" w14:textId="77777777" w:rsidR="00094139" w:rsidRPr="00DC7755" w:rsidRDefault="00094139" w:rsidP="00094139">
      <w:pPr>
        <w:jc w:val="both"/>
        <w:rPr>
          <w:sz w:val="16"/>
          <w:szCs w:val="16"/>
        </w:rPr>
      </w:pPr>
      <w:r w:rsidRPr="00DC7755">
        <w:rPr>
          <w:sz w:val="16"/>
          <w:szCs w:val="16"/>
        </w:rPr>
        <w:t>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14:paraId="3CC4BF12" w14:textId="77777777" w:rsidR="00094139" w:rsidRPr="00DC7755" w:rsidRDefault="00094139" w:rsidP="00094139">
      <w:pPr>
        <w:jc w:val="both"/>
        <w:rPr>
          <w:bCs/>
          <w:sz w:val="16"/>
          <w:szCs w:val="16"/>
        </w:rPr>
      </w:pPr>
      <w:r w:rsidRPr="00DC7755">
        <w:rPr>
          <w:b/>
          <w:bCs/>
          <w:sz w:val="16"/>
          <w:szCs w:val="16"/>
        </w:rPr>
        <w:t>-</w:t>
      </w:r>
      <w:r w:rsidRPr="00DC7755">
        <w:rPr>
          <w:bCs/>
          <w:sz w:val="16"/>
          <w:szCs w:val="16"/>
        </w:rPr>
        <w:t xml:space="preserve"> </w:t>
      </w:r>
      <w:r w:rsidRPr="00DC7755">
        <w:rPr>
          <w:b/>
          <w:bCs/>
          <w:sz w:val="16"/>
          <w:szCs w:val="16"/>
        </w:rPr>
        <w:t>водоснабжение:</w:t>
      </w:r>
      <w:r w:rsidRPr="00DC7755">
        <w:rPr>
          <w:bCs/>
          <w:sz w:val="16"/>
          <w:szCs w:val="16"/>
        </w:rPr>
        <w:t xml:space="preserve"> </w:t>
      </w:r>
      <w:r w:rsidRPr="00DC7755">
        <w:rPr>
          <w:sz w:val="16"/>
          <w:szCs w:val="16"/>
        </w:rPr>
        <w:t xml:space="preserve">техническая возможность </w:t>
      </w:r>
      <w:r w:rsidRPr="00DC7755">
        <w:rPr>
          <w:rFonts w:eastAsia="Calibri"/>
          <w:sz w:val="16"/>
          <w:szCs w:val="16"/>
        </w:rPr>
        <w:t xml:space="preserve">подключения </w:t>
      </w:r>
      <w:r w:rsidRPr="00DC7755">
        <w:rPr>
          <w:bCs/>
          <w:sz w:val="16"/>
          <w:szCs w:val="16"/>
        </w:rPr>
        <w:t>к существующим сетям водоснабжения отсутствует, по причине отсутствия свободной мощности таких сетей.</w:t>
      </w:r>
    </w:p>
    <w:p w14:paraId="62E2EB55" w14:textId="77777777" w:rsidR="00094139" w:rsidRPr="00DC7755" w:rsidRDefault="00094139" w:rsidP="00094139">
      <w:pPr>
        <w:jc w:val="both"/>
        <w:rPr>
          <w:bCs/>
          <w:sz w:val="16"/>
          <w:szCs w:val="16"/>
        </w:rPr>
      </w:pPr>
      <w:r w:rsidRPr="00DC7755">
        <w:rPr>
          <w:b/>
          <w:bCs/>
          <w:sz w:val="16"/>
          <w:szCs w:val="16"/>
        </w:rPr>
        <w:t>- водоотведение:</w:t>
      </w:r>
      <w:r w:rsidRPr="00DC7755">
        <w:rPr>
          <w:bCs/>
          <w:sz w:val="16"/>
          <w:szCs w:val="16"/>
        </w:rPr>
        <w:t xml:space="preserve"> техническая возможность присоединения к сетям водоотведения не предоставляется возможным, ввиду отсутствия централизованных систем водоотведения.</w:t>
      </w:r>
    </w:p>
    <w:p w14:paraId="366AF4E5" w14:textId="77777777" w:rsidR="00094139" w:rsidRPr="00DC7755" w:rsidRDefault="00094139" w:rsidP="00094139">
      <w:pPr>
        <w:rPr>
          <w:sz w:val="16"/>
          <w:szCs w:val="16"/>
        </w:rPr>
      </w:pPr>
      <w:r w:rsidRPr="00DC7755">
        <w:rPr>
          <w:sz w:val="16"/>
          <w:szCs w:val="16"/>
        </w:rPr>
        <w:t xml:space="preserve">Срок аренды земельного участка – 4 (четыре) года 6 месяцев. </w:t>
      </w:r>
    </w:p>
    <w:p w14:paraId="4041C6F0" w14:textId="77777777" w:rsidR="00094139" w:rsidRPr="00DC7755" w:rsidRDefault="00094139" w:rsidP="00094139">
      <w:pPr>
        <w:rPr>
          <w:sz w:val="16"/>
          <w:szCs w:val="16"/>
        </w:rPr>
      </w:pPr>
      <w:r w:rsidRPr="00DC7755">
        <w:rPr>
          <w:sz w:val="16"/>
          <w:szCs w:val="16"/>
        </w:rPr>
        <w:t xml:space="preserve">С иными сведениями о предмете аукциона претенденты могут ознакомиться по месту приема заявок. </w:t>
      </w:r>
    </w:p>
    <w:p w14:paraId="3679C58C" w14:textId="77777777" w:rsidR="00094139" w:rsidRPr="00DC7755" w:rsidRDefault="00094139" w:rsidP="00094139">
      <w:pPr>
        <w:jc w:val="center"/>
        <w:rPr>
          <w:b/>
          <w:sz w:val="16"/>
          <w:szCs w:val="16"/>
        </w:rPr>
      </w:pPr>
      <w:r w:rsidRPr="00DC7755">
        <w:rPr>
          <w:b/>
          <w:sz w:val="16"/>
          <w:szCs w:val="16"/>
        </w:rPr>
        <w:t>Условия участия в аукционе</w:t>
      </w:r>
    </w:p>
    <w:p w14:paraId="789C55F6" w14:textId="77777777" w:rsidR="00094139" w:rsidRPr="00DC7755" w:rsidRDefault="00094139" w:rsidP="00094139">
      <w:pPr>
        <w:jc w:val="both"/>
        <w:rPr>
          <w:sz w:val="16"/>
          <w:szCs w:val="16"/>
        </w:rPr>
      </w:pPr>
      <w:r w:rsidRPr="00DC7755">
        <w:rPr>
          <w:sz w:val="16"/>
          <w:szCs w:val="16"/>
        </w:rPr>
        <w:t>Общие условия:</w:t>
      </w:r>
    </w:p>
    <w:p w14:paraId="209AB0DC" w14:textId="77777777" w:rsidR="00094139" w:rsidRPr="00DC7755" w:rsidRDefault="00094139" w:rsidP="00094139">
      <w:pPr>
        <w:jc w:val="both"/>
        <w:rPr>
          <w:sz w:val="16"/>
          <w:szCs w:val="16"/>
        </w:rPr>
      </w:pPr>
      <w:r w:rsidRPr="00DC7755">
        <w:rPr>
          <w:sz w:val="16"/>
          <w:szCs w:val="16"/>
        </w:rPr>
        <w:t>Лицо, желающее участвовать в аукционе (далее – заявитель), обязано осуществить следующие действия:</w:t>
      </w:r>
    </w:p>
    <w:p w14:paraId="697FB060" w14:textId="77777777" w:rsidR="00094139" w:rsidRPr="00DC7755" w:rsidRDefault="00094139" w:rsidP="00094139">
      <w:pPr>
        <w:jc w:val="both"/>
        <w:rPr>
          <w:sz w:val="16"/>
          <w:szCs w:val="16"/>
        </w:rPr>
      </w:pPr>
      <w:r w:rsidRPr="00DC7755">
        <w:rPr>
          <w:sz w:val="16"/>
          <w:szCs w:val="16"/>
        </w:rPr>
        <w:t>- внести задаток на счет Организатора аукциона в порядке, указанном в настоящем извещении;</w:t>
      </w:r>
    </w:p>
    <w:p w14:paraId="629E4583" w14:textId="77777777" w:rsidR="00094139" w:rsidRPr="00DC7755" w:rsidRDefault="00094139" w:rsidP="00094139">
      <w:pPr>
        <w:jc w:val="both"/>
        <w:rPr>
          <w:sz w:val="16"/>
          <w:szCs w:val="16"/>
        </w:rPr>
      </w:pPr>
      <w:r w:rsidRPr="00DC7755">
        <w:rPr>
          <w:sz w:val="16"/>
          <w:szCs w:val="16"/>
        </w:rPr>
        <w:t>- в установленном порядке подать заявку (Приложение № 1 к настоящему извещению) и иные документы в соответствии с перечнем, опубликованным в настоящем извещении.</w:t>
      </w:r>
    </w:p>
    <w:p w14:paraId="6CDDAF58" w14:textId="77777777" w:rsidR="00094139" w:rsidRPr="00DC7755" w:rsidRDefault="00094139" w:rsidP="00094139">
      <w:pPr>
        <w:jc w:val="center"/>
        <w:rPr>
          <w:b/>
          <w:sz w:val="16"/>
          <w:szCs w:val="16"/>
          <w:highlight w:val="yellow"/>
        </w:rPr>
      </w:pPr>
      <w:r w:rsidRPr="00DC7755">
        <w:rPr>
          <w:b/>
          <w:sz w:val="16"/>
          <w:szCs w:val="16"/>
        </w:rPr>
        <w:t>Порядок внесения задатка и его возврата</w:t>
      </w:r>
    </w:p>
    <w:p w14:paraId="0F9CAD5F" w14:textId="77777777" w:rsidR="00094139" w:rsidRPr="00DC7755" w:rsidRDefault="00094139" w:rsidP="00094139">
      <w:pPr>
        <w:jc w:val="both"/>
        <w:rPr>
          <w:sz w:val="16"/>
          <w:szCs w:val="16"/>
        </w:rPr>
      </w:pPr>
      <w:r w:rsidRPr="00DC7755">
        <w:rPr>
          <w:sz w:val="16"/>
          <w:szCs w:val="16"/>
        </w:rPr>
        <w:t>Задаток вносится в валюте Российской Федерации на счет Организатора аукциона.</w:t>
      </w:r>
    </w:p>
    <w:p w14:paraId="08B3C64B" w14:textId="77777777" w:rsidR="00094139" w:rsidRPr="00DC7755" w:rsidRDefault="00094139" w:rsidP="00094139">
      <w:pPr>
        <w:pStyle w:val="26"/>
        <w:spacing w:after="0" w:line="240" w:lineRule="auto"/>
        <w:rPr>
          <w:sz w:val="16"/>
          <w:szCs w:val="16"/>
        </w:rPr>
      </w:pPr>
      <w:r w:rsidRPr="00DC7755">
        <w:rPr>
          <w:sz w:val="16"/>
          <w:szCs w:val="16"/>
        </w:rPr>
        <w:t>ПОЛУЧАТЕЛЬ: УФК по Воронежской области (МОУМИ), л/с 05313022510, ИНН 3620002250, КПП 362001001, р\с 40302810045253000141 в банке Отделении Воронеж г. Воронеж БИК 042007001, ОКТМО 20633408.</w:t>
      </w:r>
    </w:p>
    <w:p w14:paraId="73CAE83C" w14:textId="77777777" w:rsidR="00094139" w:rsidRPr="00DC7755" w:rsidRDefault="00094139" w:rsidP="00094139">
      <w:pPr>
        <w:jc w:val="both"/>
        <w:rPr>
          <w:sz w:val="16"/>
          <w:szCs w:val="16"/>
        </w:rPr>
      </w:pPr>
      <w:r w:rsidRPr="00DC7755">
        <w:rPr>
          <w:sz w:val="16"/>
          <w:szCs w:val="16"/>
        </w:rPr>
        <w:t>Задаток должен поступить на указанный счет не позднее даты рассмотрения заявок на участие в аукционе.</w:t>
      </w:r>
    </w:p>
    <w:p w14:paraId="4A3C4074" w14:textId="77777777" w:rsidR="00094139" w:rsidRPr="00DC7755" w:rsidRDefault="00094139" w:rsidP="00094139">
      <w:pPr>
        <w:jc w:val="both"/>
        <w:rPr>
          <w:sz w:val="16"/>
          <w:szCs w:val="16"/>
        </w:rPr>
      </w:pPr>
      <w:r w:rsidRPr="00DC7755">
        <w:rPr>
          <w:sz w:val="16"/>
          <w:szCs w:val="16"/>
        </w:rPr>
        <w:t>Назначение платежа: задаток за участие в аукционе на право заключения договора аренды земельного участка, реестровый номер торгов: 2019-13, лот № ___.</w:t>
      </w:r>
    </w:p>
    <w:p w14:paraId="04818952" w14:textId="77777777" w:rsidR="00094139" w:rsidRPr="00DC7755" w:rsidRDefault="00094139" w:rsidP="00094139">
      <w:pPr>
        <w:jc w:val="both"/>
        <w:rPr>
          <w:sz w:val="16"/>
          <w:szCs w:val="16"/>
        </w:rPr>
      </w:pPr>
      <w:r w:rsidRPr="00DC7755">
        <w:rPr>
          <w:sz w:val="16"/>
          <w:szCs w:val="16"/>
        </w:rPr>
        <w:t xml:space="preserve">Задаток вносится единым платежом. </w:t>
      </w:r>
    </w:p>
    <w:p w14:paraId="787DC6D5" w14:textId="77777777" w:rsidR="00094139" w:rsidRPr="00DC7755" w:rsidRDefault="00094139" w:rsidP="00094139">
      <w:pPr>
        <w:jc w:val="both"/>
        <w:rPr>
          <w:sz w:val="16"/>
          <w:szCs w:val="16"/>
        </w:rPr>
      </w:pPr>
      <w:r w:rsidRPr="00DC7755">
        <w:rPr>
          <w:sz w:val="16"/>
          <w:szCs w:val="16"/>
        </w:rPr>
        <w:t>Документом, подтверждающим поступление задатка на счет Организатора аукциона, является выписка с этого счета.</w:t>
      </w:r>
    </w:p>
    <w:p w14:paraId="0C41D47D" w14:textId="77777777" w:rsidR="00094139" w:rsidRPr="00DC7755" w:rsidRDefault="00094139" w:rsidP="00094139">
      <w:pPr>
        <w:jc w:val="both"/>
        <w:rPr>
          <w:sz w:val="16"/>
          <w:szCs w:val="16"/>
        </w:rPr>
      </w:pPr>
      <w:r w:rsidRPr="00DC7755">
        <w:rPr>
          <w:sz w:val="16"/>
          <w:szCs w:val="16"/>
        </w:rPr>
        <w:t>Задаток возвращается заявителю в следующих случаях и порядке:</w:t>
      </w:r>
    </w:p>
    <w:p w14:paraId="548183AB" w14:textId="77777777" w:rsidR="00094139" w:rsidRPr="00DC7755" w:rsidRDefault="00094139" w:rsidP="00094139">
      <w:pPr>
        <w:jc w:val="both"/>
        <w:rPr>
          <w:sz w:val="16"/>
          <w:szCs w:val="16"/>
        </w:rPr>
      </w:pPr>
      <w:r w:rsidRPr="00DC7755">
        <w:rPr>
          <w:sz w:val="16"/>
          <w:szCs w:val="16"/>
        </w:rPr>
        <w:t xml:space="preserve"> - в случае отказа Организатора аукциона от проведения аукциона задаток возвращается заявителю в течение трех дней со дня принятия решения об отказе в проведении аукциона;</w:t>
      </w:r>
    </w:p>
    <w:p w14:paraId="07A5232C" w14:textId="77777777" w:rsidR="00094139" w:rsidRPr="00DC7755" w:rsidRDefault="00094139" w:rsidP="00094139">
      <w:pPr>
        <w:jc w:val="both"/>
        <w:rPr>
          <w:sz w:val="16"/>
          <w:szCs w:val="16"/>
        </w:rPr>
      </w:pPr>
      <w:r w:rsidRPr="00DC7755">
        <w:rPr>
          <w:sz w:val="16"/>
          <w:szCs w:val="16"/>
        </w:rPr>
        <w:t xml:space="preserve"> - в случае отзыва заявки заявителем до окончания срока приема заявок задаток возвращается заявителю в течение трех рабочих дней со дня поступления Организатору аукциона уведомления об отзыве заявки;</w:t>
      </w:r>
    </w:p>
    <w:p w14:paraId="6542FF9C" w14:textId="77777777" w:rsidR="00094139" w:rsidRPr="00DC7755" w:rsidRDefault="00094139" w:rsidP="00094139">
      <w:pPr>
        <w:jc w:val="both"/>
        <w:rPr>
          <w:sz w:val="16"/>
          <w:szCs w:val="16"/>
        </w:rPr>
      </w:pPr>
      <w:r w:rsidRPr="00DC7755">
        <w:rPr>
          <w:sz w:val="16"/>
          <w:szCs w:val="16"/>
        </w:rPr>
        <w:t xml:space="preserve"> - в случае если заявитель не допущен к участию в аукционе, задаток возвращается в течение трех рабочих дней со дня оформления протокола приема (рассмотрения) заявок на участие в аукционе;</w:t>
      </w:r>
    </w:p>
    <w:p w14:paraId="5654FF74" w14:textId="77777777" w:rsidR="00094139" w:rsidRPr="00DC7755" w:rsidRDefault="00094139" w:rsidP="00094139">
      <w:pPr>
        <w:jc w:val="both"/>
        <w:rPr>
          <w:b/>
          <w:sz w:val="16"/>
          <w:szCs w:val="16"/>
        </w:rPr>
      </w:pPr>
      <w:r w:rsidRPr="00DC7755">
        <w:rPr>
          <w:sz w:val="16"/>
          <w:szCs w:val="16"/>
        </w:rPr>
        <w:t xml:space="preserve"> - в случаях отзыва заявки заявителем позднее даты окончания приема заявок, а также если участник аукциона не признан </w:t>
      </w:r>
      <w:r w:rsidRPr="00DC7755">
        <w:rPr>
          <w:sz w:val="16"/>
          <w:szCs w:val="16"/>
        </w:rPr>
        <w:t xml:space="preserve">победителем, задаток возвращается в течение трех рабочих дней с даты подписания протокола о результатах. </w:t>
      </w:r>
    </w:p>
    <w:p w14:paraId="15D8E1AE" w14:textId="77777777" w:rsidR="00094139" w:rsidRPr="00DC7755" w:rsidRDefault="00094139" w:rsidP="00094139">
      <w:pPr>
        <w:jc w:val="both"/>
        <w:outlineLvl w:val="1"/>
        <w:rPr>
          <w:bCs/>
          <w:sz w:val="16"/>
          <w:szCs w:val="16"/>
        </w:rPr>
      </w:pPr>
      <w:r w:rsidRPr="00DC7755">
        <w:rPr>
          <w:sz w:val="16"/>
          <w:szCs w:val="16"/>
        </w:rPr>
        <w:t>Если при проведении аукциона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 В указанном случае О</w:t>
      </w:r>
      <w:r w:rsidRPr="00DC7755">
        <w:rPr>
          <w:bCs/>
          <w:sz w:val="16"/>
          <w:szCs w:val="16"/>
        </w:rPr>
        <w:t xml:space="preserve">рганизатор аукциона в течение трех рабочих дней со дня подписания протокола о </w:t>
      </w:r>
      <w:proofErr w:type="gramStart"/>
      <w:r w:rsidRPr="00DC7755">
        <w:rPr>
          <w:bCs/>
          <w:sz w:val="16"/>
          <w:szCs w:val="16"/>
        </w:rPr>
        <w:t>результатах  аукциона</w:t>
      </w:r>
      <w:proofErr w:type="gramEnd"/>
      <w:r w:rsidRPr="00DC7755">
        <w:rPr>
          <w:bCs/>
          <w:sz w:val="16"/>
          <w:szCs w:val="16"/>
        </w:rPr>
        <w:t xml:space="preserve"> возвращает задатки участникам этого аукциона. </w:t>
      </w:r>
    </w:p>
    <w:p w14:paraId="3C569033" w14:textId="77777777" w:rsidR="00094139" w:rsidRPr="00DC7755" w:rsidRDefault="00094139" w:rsidP="00094139">
      <w:pPr>
        <w:jc w:val="both"/>
        <w:outlineLvl w:val="1"/>
        <w:rPr>
          <w:b/>
          <w:bCs/>
          <w:sz w:val="16"/>
          <w:szCs w:val="16"/>
        </w:rPr>
      </w:pPr>
      <w:r w:rsidRPr="00DC7755">
        <w:rPr>
          <w:bCs/>
          <w:sz w:val="16"/>
          <w:szCs w:val="16"/>
        </w:rPr>
        <w:t xml:space="preserve">В случае, если </w:t>
      </w:r>
      <w:r w:rsidRPr="00DC7755">
        <w:rPr>
          <w:sz w:val="16"/>
          <w:szCs w:val="16"/>
        </w:rPr>
        <w:t>победитель аукциона, либо единственный принявший участие в аукционе участник, либо признанный единственным участником аукциона участник, либо заявитель, соответствующий указанным в извещении о проведении аукциона требованиям к участникам аукциона, подавший единственную заявку на участие в аукционе, соответствующую всем указанным в извещении о проведении аукциона условиям, уклонился от заключения договора аренды земельного участка</w:t>
      </w:r>
      <w:r w:rsidRPr="00DC7755">
        <w:rPr>
          <w:bCs/>
          <w:sz w:val="16"/>
          <w:szCs w:val="16"/>
        </w:rPr>
        <w:t>, то внесенный задаток ему не возвращается.</w:t>
      </w:r>
    </w:p>
    <w:p w14:paraId="5FE6D303" w14:textId="77777777" w:rsidR="00094139" w:rsidRPr="00DC7755" w:rsidRDefault="00094139" w:rsidP="00094139">
      <w:pPr>
        <w:jc w:val="center"/>
        <w:rPr>
          <w:b/>
          <w:sz w:val="16"/>
          <w:szCs w:val="16"/>
        </w:rPr>
      </w:pPr>
      <w:r w:rsidRPr="00DC7755">
        <w:rPr>
          <w:b/>
          <w:sz w:val="16"/>
          <w:szCs w:val="16"/>
        </w:rPr>
        <w:t>Порядок подачи заявок на участие в аукционе</w:t>
      </w:r>
    </w:p>
    <w:p w14:paraId="3539F5CE" w14:textId="77777777" w:rsidR="00094139" w:rsidRPr="00DC7755" w:rsidRDefault="00094139" w:rsidP="00094139">
      <w:pPr>
        <w:jc w:val="both"/>
        <w:rPr>
          <w:sz w:val="16"/>
          <w:szCs w:val="16"/>
        </w:rPr>
      </w:pPr>
      <w:r w:rsidRPr="00DC7755">
        <w:rPr>
          <w:sz w:val="16"/>
          <w:szCs w:val="16"/>
        </w:rPr>
        <w:t>Один заявитель имеет право подать только одну заявку на участие в аукционе.</w:t>
      </w:r>
    </w:p>
    <w:p w14:paraId="0B979FE7" w14:textId="77777777" w:rsidR="00094139" w:rsidRPr="00DC7755" w:rsidRDefault="00094139" w:rsidP="00094139">
      <w:pPr>
        <w:jc w:val="both"/>
        <w:rPr>
          <w:sz w:val="16"/>
          <w:szCs w:val="16"/>
        </w:rPr>
      </w:pPr>
      <w:r w:rsidRPr="00DC7755">
        <w:rPr>
          <w:sz w:val="16"/>
          <w:szCs w:val="16"/>
        </w:rPr>
        <w:t>Заявки подаются, начиная с даты начала приема заявок до даты окончания приема заявок, указанных в настоящем извещении, путем вручения их Организатору аукциона.</w:t>
      </w:r>
    </w:p>
    <w:p w14:paraId="52DE2002" w14:textId="77777777" w:rsidR="00094139" w:rsidRPr="00DC7755" w:rsidRDefault="00094139" w:rsidP="00094139">
      <w:pPr>
        <w:jc w:val="both"/>
        <w:rPr>
          <w:sz w:val="16"/>
          <w:szCs w:val="16"/>
        </w:rPr>
      </w:pPr>
      <w:r w:rsidRPr="00DC7755">
        <w:rPr>
          <w:sz w:val="16"/>
          <w:szCs w:val="16"/>
        </w:rPr>
        <w:t>Заявка, поступившая по истечении срока приема, возвращается в день ее поступления заявителю или его уполномоченному представителю.</w:t>
      </w:r>
    </w:p>
    <w:p w14:paraId="2E7EC452" w14:textId="77777777" w:rsidR="00094139" w:rsidRPr="00DC7755" w:rsidRDefault="00094139" w:rsidP="00094139">
      <w:pPr>
        <w:jc w:val="both"/>
        <w:rPr>
          <w:sz w:val="16"/>
          <w:szCs w:val="16"/>
        </w:rPr>
      </w:pPr>
      <w:r w:rsidRPr="00DC7755">
        <w:rPr>
          <w:sz w:val="16"/>
          <w:szCs w:val="16"/>
        </w:rPr>
        <w:t>Заявка считается принятой Организатором аукциона, если ей присвоен регистрационный номер, о чем на заявке делается соответствующая отметка.</w:t>
      </w:r>
    </w:p>
    <w:p w14:paraId="503E3E3A" w14:textId="77777777" w:rsidR="00094139" w:rsidRPr="00DC7755" w:rsidRDefault="00094139" w:rsidP="00094139">
      <w:pPr>
        <w:jc w:val="both"/>
        <w:rPr>
          <w:sz w:val="16"/>
          <w:szCs w:val="16"/>
        </w:rPr>
      </w:pPr>
      <w:r w:rsidRPr="00DC7755">
        <w:rPr>
          <w:sz w:val="16"/>
          <w:szCs w:val="16"/>
        </w:rPr>
        <w:t>Заявки подаются и принимаются одновременно с полным комплектом требуемых для участия в аукционе документов.</w:t>
      </w:r>
    </w:p>
    <w:p w14:paraId="7EE61900" w14:textId="77777777" w:rsidR="00094139" w:rsidRPr="00DC7755" w:rsidRDefault="00094139" w:rsidP="00094139">
      <w:pPr>
        <w:jc w:val="center"/>
        <w:outlineLvl w:val="1"/>
        <w:rPr>
          <w:b/>
          <w:sz w:val="16"/>
          <w:szCs w:val="16"/>
        </w:rPr>
      </w:pPr>
      <w:r w:rsidRPr="00DC7755">
        <w:rPr>
          <w:b/>
          <w:sz w:val="16"/>
          <w:szCs w:val="16"/>
        </w:rPr>
        <w:t>Перечень документов, представляемых заявителями для участия в аукционе</w:t>
      </w:r>
    </w:p>
    <w:p w14:paraId="5C59FE59" w14:textId="77777777" w:rsidR="00094139" w:rsidRPr="00DC7755" w:rsidRDefault="00094139" w:rsidP="00094139">
      <w:pPr>
        <w:jc w:val="both"/>
        <w:outlineLvl w:val="1"/>
        <w:rPr>
          <w:b/>
          <w:sz w:val="16"/>
          <w:szCs w:val="16"/>
        </w:rPr>
      </w:pPr>
      <w:r w:rsidRPr="00DC7755">
        <w:rPr>
          <w:bCs/>
          <w:sz w:val="16"/>
          <w:szCs w:val="16"/>
        </w:rPr>
        <w:t>Для участия в торгах заявитель представляет Организатору аукциона (лично или через надлежаще уполномоченного представителя) в установленный в извещении о проведении торгов срок следующие документы:</w:t>
      </w:r>
    </w:p>
    <w:p w14:paraId="037F8529" w14:textId="77777777" w:rsidR="00094139" w:rsidRPr="00DC7755" w:rsidRDefault="00094139" w:rsidP="00094139">
      <w:pPr>
        <w:jc w:val="both"/>
        <w:rPr>
          <w:sz w:val="16"/>
          <w:szCs w:val="16"/>
        </w:rPr>
      </w:pPr>
      <w:r w:rsidRPr="00DC7755">
        <w:rPr>
          <w:sz w:val="16"/>
          <w:szCs w:val="16"/>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14:paraId="4E242DCA" w14:textId="77777777" w:rsidR="00094139" w:rsidRPr="00DC7755" w:rsidRDefault="00094139" w:rsidP="00094139">
      <w:pPr>
        <w:pStyle w:val="ConsPlusNormal"/>
        <w:ind w:firstLine="0"/>
        <w:jc w:val="both"/>
        <w:rPr>
          <w:rFonts w:ascii="Times New Roman" w:hAnsi="Times New Roman"/>
          <w:sz w:val="16"/>
          <w:szCs w:val="16"/>
          <w:lang w:eastAsia="en-US"/>
        </w:rPr>
      </w:pPr>
      <w:r w:rsidRPr="00DC7755">
        <w:rPr>
          <w:rFonts w:ascii="Times New Roman" w:hAnsi="Times New Roman"/>
          <w:sz w:val="16"/>
          <w:szCs w:val="16"/>
        </w:rPr>
        <w:t>2. К</w:t>
      </w:r>
      <w:r w:rsidRPr="00DC7755">
        <w:rPr>
          <w:rFonts w:ascii="Times New Roman" w:hAnsi="Times New Roman"/>
          <w:sz w:val="16"/>
          <w:szCs w:val="16"/>
          <w:lang w:eastAsia="en-US"/>
        </w:rPr>
        <w:t>опии паспорта гражданина Российской Федерации или иного документа, удостоверяющего личность, при предъявлении оригинала (все страницы) либо к</w:t>
      </w:r>
      <w:r w:rsidRPr="00DC7755">
        <w:rPr>
          <w:rFonts w:ascii="Times New Roman" w:hAnsi="Times New Roman"/>
          <w:sz w:val="16"/>
          <w:szCs w:val="16"/>
        </w:rPr>
        <w:t xml:space="preserve">опии документа, удостоверяющего права (полномочия) представителя заявителя, если с заявлением обращается представитель заявителя (заявителей), </w:t>
      </w:r>
      <w:r w:rsidRPr="00DC7755">
        <w:rPr>
          <w:rFonts w:ascii="Times New Roman" w:hAnsi="Times New Roman"/>
          <w:sz w:val="16"/>
          <w:szCs w:val="16"/>
          <w:lang w:eastAsia="en-US"/>
        </w:rPr>
        <w:t>при предъявлении оригинала;</w:t>
      </w:r>
    </w:p>
    <w:p w14:paraId="5CFD8B8D" w14:textId="77777777" w:rsidR="00094139" w:rsidRPr="00DC7755" w:rsidRDefault="00094139" w:rsidP="00094139">
      <w:pPr>
        <w:autoSpaceDE w:val="0"/>
        <w:autoSpaceDN w:val="0"/>
        <w:adjustRightInd w:val="0"/>
        <w:jc w:val="both"/>
        <w:rPr>
          <w:sz w:val="16"/>
          <w:szCs w:val="16"/>
        </w:rPr>
      </w:pPr>
      <w:r w:rsidRPr="00DC7755">
        <w:rPr>
          <w:sz w:val="16"/>
          <w:szCs w:val="16"/>
        </w:rPr>
        <w:t>Копии документов, прилагаемых к Заявлению, должны быть заверены в установленном законодательством Российской Федерации порядке, кроме случаев, когда заявитель лично представляет соответствующий документ в подлиннике для сверки.</w:t>
      </w:r>
    </w:p>
    <w:p w14:paraId="05DF9304" w14:textId="77777777" w:rsidR="00094139" w:rsidRPr="00DC7755" w:rsidRDefault="00094139" w:rsidP="00094139">
      <w:pPr>
        <w:jc w:val="both"/>
        <w:rPr>
          <w:sz w:val="16"/>
          <w:szCs w:val="16"/>
        </w:rPr>
      </w:pPr>
      <w:r w:rsidRPr="00DC7755">
        <w:rPr>
          <w:sz w:val="16"/>
          <w:szCs w:val="16"/>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6D17BE6B" w14:textId="77777777" w:rsidR="00094139" w:rsidRPr="00DC7755" w:rsidRDefault="00094139" w:rsidP="00094139">
      <w:pPr>
        <w:jc w:val="both"/>
        <w:rPr>
          <w:sz w:val="16"/>
          <w:szCs w:val="16"/>
        </w:rPr>
      </w:pPr>
      <w:r w:rsidRPr="00DC7755">
        <w:rPr>
          <w:sz w:val="16"/>
          <w:szCs w:val="16"/>
        </w:rPr>
        <w:t xml:space="preserve">4. Документы, подтверждающие внесение задатка. </w:t>
      </w:r>
    </w:p>
    <w:p w14:paraId="42F0F107" w14:textId="77777777" w:rsidR="00094139" w:rsidRPr="00DC7755" w:rsidRDefault="00094139" w:rsidP="00094139">
      <w:pPr>
        <w:jc w:val="both"/>
        <w:rPr>
          <w:sz w:val="16"/>
          <w:szCs w:val="16"/>
        </w:rPr>
      </w:pPr>
      <w:r w:rsidRPr="00DC7755">
        <w:rPr>
          <w:sz w:val="16"/>
          <w:szCs w:val="16"/>
        </w:rPr>
        <w:t>Представление документов, подтверждающих внесение задатка, признается заключением соглашения о задатке.</w:t>
      </w:r>
    </w:p>
    <w:p w14:paraId="305B7196" w14:textId="77777777" w:rsidR="00094139" w:rsidRPr="00DC7755" w:rsidRDefault="00094139" w:rsidP="00094139">
      <w:pPr>
        <w:jc w:val="both"/>
        <w:rPr>
          <w:sz w:val="16"/>
          <w:szCs w:val="16"/>
        </w:rPr>
      </w:pPr>
      <w:r w:rsidRPr="00DC7755">
        <w:rPr>
          <w:sz w:val="16"/>
          <w:szCs w:val="16"/>
        </w:rPr>
        <w:t>Указанные документы в части их оформления и содержания должны соответствовать требованиям законодательства Российской Федерации.</w:t>
      </w:r>
    </w:p>
    <w:p w14:paraId="3F214B61" w14:textId="77777777" w:rsidR="00094139" w:rsidRPr="00DC7755" w:rsidRDefault="00094139" w:rsidP="00094139">
      <w:pPr>
        <w:jc w:val="center"/>
        <w:rPr>
          <w:b/>
          <w:sz w:val="16"/>
          <w:szCs w:val="16"/>
        </w:rPr>
      </w:pPr>
      <w:r w:rsidRPr="00DC7755">
        <w:rPr>
          <w:b/>
          <w:sz w:val="16"/>
          <w:szCs w:val="16"/>
        </w:rPr>
        <w:t>Порядок рассмотрения заявок на участие в аукционе</w:t>
      </w:r>
    </w:p>
    <w:p w14:paraId="7B559171" w14:textId="77777777" w:rsidR="00094139" w:rsidRPr="00DC7755" w:rsidRDefault="00094139" w:rsidP="00094139">
      <w:pPr>
        <w:jc w:val="both"/>
        <w:rPr>
          <w:sz w:val="16"/>
          <w:szCs w:val="16"/>
        </w:rPr>
      </w:pPr>
      <w:r w:rsidRPr="00DC7755">
        <w:rPr>
          <w:sz w:val="16"/>
          <w:szCs w:val="16"/>
        </w:rPr>
        <w:t xml:space="preserve">В указанный в настоящем извещении день определения участников аукциона Организатор аукциона рассматривает заявки и документы заявителей и устанавливает факт поступления от заявителей задатков на основании выписки (выписок) с соответствующего счета. </w:t>
      </w:r>
    </w:p>
    <w:p w14:paraId="1CB987A6" w14:textId="77777777" w:rsidR="00094139" w:rsidRPr="00DC7755" w:rsidRDefault="00094139" w:rsidP="00094139">
      <w:pPr>
        <w:jc w:val="both"/>
        <w:rPr>
          <w:sz w:val="16"/>
          <w:szCs w:val="16"/>
        </w:rPr>
      </w:pPr>
      <w:r w:rsidRPr="00DC7755">
        <w:rPr>
          <w:sz w:val="16"/>
          <w:szCs w:val="16"/>
        </w:rPr>
        <w:t>По результатам рассмотрения заявок и документов Организатор аукциона принимает решение о признании заявителей участниками аукциона.</w:t>
      </w:r>
    </w:p>
    <w:p w14:paraId="1495BEDA" w14:textId="77777777" w:rsidR="00094139" w:rsidRPr="00DC7755" w:rsidRDefault="00094139" w:rsidP="00094139">
      <w:pPr>
        <w:jc w:val="both"/>
        <w:rPr>
          <w:sz w:val="16"/>
          <w:szCs w:val="16"/>
        </w:rPr>
      </w:pPr>
      <w:r w:rsidRPr="00DC7755">
        <w:rPr>
          <w:sz w:val="16"/>
          <w:szCs w:val="16"/>
        </w:rPr>
        <w:t>Заявитель не допускается к участию в аукционе по следующим основаниям:</w:t>
      </w:r>
    </w:p>
    <w:p w14:paraId="4FC778FA" w14:textId="77777777" w:rsidR="00094139" w:rsidRPr="00DC7755" w:rsidRDefault="00094139" w:rsidP="00094139">
      <w:pPr>
        <w:jc w:val="both"/>
        <w:rPr>
          <w:sz w:val="16"/>
          <w:szCs w:val="16"/>
        </w:rPr>
      </w:pPr>
      <w:r w:rsidRPr="00DC7755">
        <w:rPr>
          <w:sz w:val="16"/>
          <w:szCs w:val="16"/>
        </w:rPr>
        <w:t>- непредставление необходимых для участия в аукционе документов или представление недостоверных сведений;</w:t>
      </w:r>
    </w:p>
    <w:p w14:paraId="3278E91C" w14:textId="77777777" w:rsidR="00094139" w:rsidRPr="00DC7755" w:rsidRDefault="00094139" w:rsidP="00094139">
      <w:pPr>
        <w:jc w:val="both"/>
        <w:rPr>
          <w:sz w:val="16"/>
          <w:szCs w:val="16"/>
        </w:rPr>
      </w:pPr>
      <w:r w:rsidRPr="00DC7755">
        <w:rPr>
          <w:sz w:val="16"/>
          <w:szCs w:val="16"/>
        </w:rPr>
        <w:t xml:space="preserve">- </w:t>
      </w:r>
      <w:proofErr w:type="spellStart"/>
      <w:r w:rsidRPr="00DC7755">
        <w:rPr>
          <w:sz w:val="16"/>
          <w:szCs w:val="16"/>
        </w:rPr>
        <w:t>непоступление</w:t>
      </w:r>
      <w:proofErr w:type="spellEnd"/>
      <w:r w:rsidRPr="00DC7755">
        <w:rPr>
          <w:sz w:val="16"/>
          <w:szCs w:val="16"/>
        </w:rPr>
        <w:t xml:space="preserve"> задатка на дату рассмотрения заявок на участие в аукционе;</w:t>
      </w:r>
    </w:p>
    <w:p w14:paraId="6393AC4A" w14:textId="77777777" w:rsidR="00094139" w:rsidRPr="00DC7755" w:rsidRDefault="00094139" w:rsidP="00094139">
      <w:pPr>
        <w:jc w:val="both"/>
        <w:rPr>
          <w:sz w:val="16"/>
          <w:szCs w:val="16"/>
        </w:rPr>
      </w:pPr>
      <w:r w:rsidRPr="00DC7755">
        <w:rPr>
          <w:sz w:val="16"/>
          <w:szCs w:val="16"/>
        </w:rPr>
        <w:t xml:space="preserve">- подача заявки на участие в аукционе лицом, которое в соответствии с законодательством Российской Федерации не имеет </w:t>
      </w:r>
      <w:r w:rsidRPr="00DC7755">
        <w:rPr>
          <w:sz w:val="16"/>
          <w:szCs w:val="16"/>
        </w:rPr>
        <w:lastRenderedPageBreak/>
        <w:t>права быть участником объявленного аукциона, арендатором земельного участка;</w:t>
      </w:r>
    </w:p>
    <w:p w14:paraId="334579E9" w14:textId="77777777" w:rsidR="00094139" w:rsidRPr="00DC7755" w:rsidRDefault="00094139" w:rsidP="00094139">
      <w:pPr>
        <w:jc w:val="both"/>
        <w:rPr>
          <w:sz w:val="16"/>
          <w:szCs w:val="16"/>
        </w:rPr>
      </w:pPr>
      <w:r w:rsidRPr="00DC7755">
        <w:rPr>
          <w:sz w:val="16"/>
          <w:szCs w:val="16"/>
        </w:rPr>
        <w:t>-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14:paraId="0B62B01F" w14:textId="77777777" w:rsidR="00094139" w:rsidRPr="00DC7755" w:rsidRDefault="00094139" w:rsidP="00094139">
      <w:pPr>
        <w:jc w:val="both"/>
        <w:rPr>
          <w:sz w:val="16"/>
          <w:szCs w:val="16"/>
        </w:rPr>
      </w:pPr>
      <w:r w:rsidRPr="00DC7755">
        <w:rPr>
          <w:sz w:val="16"/>
          <w:szCs w:val="16"/>
        </w:rPr>
        <w:t>Заявитель, допущенный к участию в аукционе, приобретает статус участника аукциона с момента подписания Организатором аукциона протокола рассмотрения заявок.</w:t>
      </w:r>
    </w:p>
    <w:p w14:paraId="640B4BE2" w14:textId="77777777" w:rsidR="00094139" w:rsidRPr="00DC7755" w:rsidRDefault="00094139" w:rsidP="00094139">
      <w:pPr>
        <w:jc w:val="both"/>
        <w:rPr>
          <w:sz w:val="16"/>
          <w:szCs w:val="16"/>
        </w:rPr>
      </w:pPr>
      <w:r w:rsidRPr="00DC7755">
        <w:rPr>
          <w:sz w:val="16"/>
          <w:szCs w:val="16"/>
        </w:rPr>
        <w:t>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не позднее чем на следующий день после дня подписания протокола.</w:t>
      </w:r>
    </w:p>
    <w:p w14:paraId="206B06E7" w14:textId="77777777" w:rsidR="00094139" w:rsidRPr="00DC7755" w:rsidRDefault="00094139" w:rsidP="00094139">
      <w:pPr>
        <w:jc w:val="both"/>
        <w:rPr>
          <w:sz w:val="16"/>
          <w:szCs w:val="16"/>
        </w:rPr>
      </w:pPr>
      <w:r w:rsidRPr="00DC7755">
        <w:rPr>
          <w:sz w:val="16"/>
          <w:szCs w:val="16"/>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w:t>
      </w:r>
    </w:p>
    <w:p w14:paraId="44F491AD" w14:textId="77777777" w:rsidR="00094139" w:rsidRPr="00DC7755" w:rsidRDefault="00094139" w:rsidP="00094139">
      <w:pPr>
        <w:jc w:val="center"/>
        <w:rPr>
          <w:b/>
          <w:sz w:val="16"/>
          <w:szCs w:val="16"/>
        </w:rPr>
      </w:pPr>
      <w:r w:rsidRPr="00DC7755">
        <w:rPr>
          <w:b/>
          <w:sz w:val="16"/>
          <w:szCs w:val="16"/>
        </w:rPr>
        <w:t>Порядок проведения аукциона, порядок определения победителя аукциона</w:t>
      </w:r>
    </w:p>
    <w:p w14:paraId="758577CE" w14:textId="77777777" w:rsidR="00094139" w:rsidRPr="00DC7755" w:rsidRDefault="00094139" w:rsidP="00094139">
      <w:pPr>
        <w:jc w:val="both"/>
        <w:rPr>
          <w:sz w:val="16"/>
          <w:szCs w:val="16"/>
        </w:rPr>
      </w:pPr>
      <w:r w:rsidRPr="00DC7755">
        <w:rPr>
          <w:sz w:val="16"/>
          <w:szCs w:val="16"/>
        </w:rPr>
        <w:t xml:space="preserve">Аукцион проводится в день, время и в месте, указанном в настоящем извещении. При проведении аукциона Организатор аукциона вправе осуществлять аудио- и видеозапись. </w:t>
      </w:r>
    </w:p>
    <w:p w14:paraId="1C521180" w14:textId="77777777" w:rsidR="00094139" w:rsidRPr="00DC7755" w:rsidRDefault="00094139" w:rsidP="00094139">
      <w:pPr>
        <w:jc w:val="both"/>
        <w:rPr>
          <w:sz w:val="16"/>
          <w:szCs w:val="16"/>
        </w:rPr>
      </w:pPr>
      <w:r w:rsidRPr="00DC7755">
        <w:rPr>
          <w:sz w:val="16"/>
          <w:szCs w:val="16"/>
        </w:rPr>
        <w:t xml:space="preserve">В аукционе могут участвовать только заявители, признанные участниками аукциона. </w:t>
      </w:r>
    </w:p>
    <w:p w14:paraId="13761220" w14:textId="77777777" w:rsidR="00094139" w:rsidRPr="00DC7755" w:rsidRDefault="00094139" w:rsidP="00094139">
      <w:pPr>
        <w:jc w:val="both"/>
        <w:rPr>
          <w:sz w:val="16"/>
          <w:szCs w:val="16"/>
        </w:rPr>
      </w:pPr>
      <w:r w:rsidRPr="00DC7755">
        <w:rPr>
          <w:sz w:val="16"/>
          <w:szCs w:val="16"/>
        </w:rPr>
        <w:t xml:space="preserve">Аукцион проводится Организатором аукциона в присутствии членов аукционной комиссии и участников аукциона или их представителей. </w:t>
      </w:r>
    </w:p>
    <w:p w14:paraId="33A21910" w14:textId="77777777" w:rsidR="00094139" w:rsidRPr="00DC7755" w:rsidRDefault="00094139" w:rsidP="00094139">
      <w:pPr>
        <w:jc w:val="both"/>
        <w:rPr>
          <w:sz w:val="16"/>
          <w:szCs w:val="16"/>
        </w:rPr>
      </w:pPr>
      <w:r w:rsidRPr="00DC7755">
        <w:rPr>
          <w:sz w:val="16"/>
          <w:szCs w:val="16"/>
        </w:rPr>
        <w:t xml:space="preserve">Аукцион проводится путем повышения начальной цены предмета аукциона, указанной в настоящем извещении, на «шаг аукциона». </w:t>
      </w:r>
    </w:p>
    <w:p w14:paraId="6CA84091" w14:textId="77777777" w:rsidR="00094139" w:rsidRPr="00DC7755" w:rsidRDefault="00094139" w:rsidP="00094139">
      <w:pPr>
        <w:jc w:val="both"/>
        <w:rPr>
          <w:sz w:val="16"/>
          <w:szCs w:val="16"/>
        </w:rPr>
      </w:pPr>
      <w:r w:rsidRPr="00DC7755">
        <w:rPr>
          <w:sz w:val="16"/>
          <w:szCs w:val="16"/>
        </w:rPr>
        <w:t xml:space="preserve">Аукцион ведет аукционист. </w:t>
      </w:r>
    </w:p>
    <w:p w14:paraId="0DC1FF01" w14:textId="77777777" w:rsidR="00094139" w:rsidRPr="00DC7755" w:rsidRDefault="00094139" w:rsidP="00094139">
      <w:pPr>
        <w:jc w:val="both"/>
        <w:rPr>
          <w:sz w:val="16"/>
          <w:szCs w:val="16"/>
        </w:rPr>
      </w:pPr>
      <w:r w:rsidRPr="00DC7755">
        <w:rPr>
          <w:sz w:val="16"/>
          <w:szCs w:val="16"/>
        </w:rPr>
        <w:t xml:space="preserve">Аукцион проводится в следующем порядке: </w:t>
      </w:r>
    </w:p>
    <w:p w14:paraId="66607472" w14:textId="77777777" w:rsidR="00094139" w:rsidRPr="00DC7755" w:rsidRDefault="00094139" w:rsidP="00094139">
      <w:pPr>
        <w:jc w:val="both"/>
        <w:rPr>
          <w:sz w:val="16"/>
          <w:szCs w:val="16"/>
        </w:rPr>
      </w:pPr>
      <w:r w:rsidRPr="00DC7755">
        <w:rPr>
          <w:sz w:val="16"/>
          <w:szCs w:val="16"/>
        </w:rPr>
        <w:t xml:space="preserve">1) аукционная комиссия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карточки (далее - карточки); </w:t>
      </w:r>
    </w:p>
    <w:p w14:paraId="1D602444" w14:textId="77777777" w:rsidR="00094139" w:rsidRPr="00DC7755" w:rsidRDefault="00094139" w:rsidP="00094139">
      <w:pPr>
        <w:jc w:val="both"/>
        <w:rPr>
          <w:sz w:val="16"/>
          <w:szCs w:val="16"/>
        </w:rPr>
      </w:pPr>
      <w:r w:rsidRPr="00DC7755">
        <w:rPr>
          <w:sz w:val="16"/>
          <w:szCs w:val="16"/>
        </w:rPr>
        <w:t xml:space="preserve">2) аукцион начинается с оглашения аукционистом основных характеристик земельного участка, начальной цены предмета аукциона, «шага аукциона» и правил проведения аукциона; </w:t>
      </w:r>
    </w:p>
    <w:p w14:paraId="0C5BF8EE" w14:textId="77777777" w:rsidR="00094139" w:rsidRPr="00DC7755" w:rsidRDefault="00094139" w:rsidP="00094139">
      <w:pPr>
        <w:jc w:val="both"/>
        <w:rPr>
          <w:sz w:val="16"/>
          <w:szCs w:val="16"/>
        </w:rPr>
      </w:pPr>
      <w:r w:rsidRPr="00DC7755">
        <w:rPr>
          <w:sz w:val="16"/>
          <w:szCs w:val="16"/>
        </w:rPr>
        <w:t xml:space="preserve">3) после объявления аукционистом </w:t>
      </w:r>
      <w:proofErr w:type="gramStart"/>
      <w:r w:rsidRPr="00DC7755">
        <w:rPr>
          <w:sz w:val="16"/>
          <w:szCs w:val="16"/>
        </w:rPr>
        <w:t>начальной  цены</w:t>
      </w:r>
      <w:proofErr w:type="gramEnd"/>
      <w:r w:rsidRPr="00DC7755">
        <w:rPr>
          <w:sz w:val="16"/>
          <w:szCs w:val="16"/>
        </w:rPr>
        <w:t xml:space="preserve"> предмета аукциона и цены предмета аукциона, увеличенной в соответствии с «шагом аукциона», участник аукциона поднимает карточку, в случае если он согласен заключить договор аренды по объявленной цене; </w:t>
      </w:r>
    </w:p>
    <w:p w14:paraId="3F698D17" w14:textId="77777777" w:rsidR="00094139" w:rsidRPr="00DC7755" w:rsidRDefault="00094139" w:rsidP="00094139">
      <w:pPr>
        <w:jc w:val="both"/>
        <w:rPr>
          <w:sz w:val="16"/>
          <w:szCs w:val="16"/>
        </w:rPr>
      </w:pPr>
      <w:r w:rsidRPr="00DC7755">
        <w:rPr>
          <w:sz w:val="16"/>
          <w:szCs w:val="16"/>
        </w:rPr>
        <w:t xml:space="preserve">4) аукционист объявляет номер карточки участника аукциона, который первым поднял карточку после объявления аукционистом начальной цены предмета аукциона и цены предмета аукциона, увеличенной в соответствии с «шагом аукциона», а также новую цену предмета аукциона, увеличенную в соответствии с «шагом аукциона»; </w:t>
      </w:r>
    </w:p>
    <w:p w14:paraId="4F5681E6" w14:textId="77777777" w:rsidR="00094139" w:rsidRPr="00DC7755" w:rsidRDefault="00094139" w:rsidP="00094139">
      <w:pPr>
        <w:jc w:val="both"/>
        <w:rPr>
          <w:sz w:val="16"/>
          <w:szCs w:val="16"/>
        </w:rPr>
      </w:pPr>
      <w:r w:rsidRPr="00DC7755">
        <w:rPr>
          <w:sz w:val="16"/>
          <w:szCs w:val="16"/>
        </w:rPr>
        <w:t xml:space="preserve">5) аукцион считается оконченным, если после троекратного объявления аукционистом последнего предложения о цене предмета аукциона ни один участник аукциона не поднял карточку. </w:t>
      </w:r>
    </w:p>
    <w:p w14:paraId="44C22687" w14:textId="77777777" w:rsidR="00094139" w:rsidRPr="00DC7755" w:rsidRDefault="00094139" w:rsidP="00094139">
      <w:pPr>
        <w:pStyle w:val="ConsPlusNormal"/>
        <w:widowControl/>
        <w:ind w:firstLine="0"/>
        <w:jc w:val="both"/>
        <w:rPr>
          <w:rFonts w:ascii="Times New Roman" w:hAnsi="Times New Roman"/>
          <w:sz w:val="16"/>
          <w:szCs w:val="16"/>
        </w:rPr>
      </w:pPr>
      <w:r w:rsidRPr="00DC7755">
        <w:rPr>
          <w:rFonts w:ascii="Times New Roman" w:hAnsi="Times New Roman"/>
          <w:sz w:val="16"/>
          <w:szCs w:val="16"/>
        </w:rPr>
        <w:t>По завершении аукциона аукционист объявляет об окончании аукциона, о последнем и предпоследнем предложениях о цене предмета аукциона (размере ежегодной арендной платы), наименование и место нахождения (для юридического лица), фамилия, имя и (при наличии) отчество, место жительства (для гражданина) победителя аукциона и иного участника аукциона, который сделал предпоследнее предложение о цене предмета аукциона.</w:t>
      </w:r>
    </w:p>
    <w:p w14:paraId="674CD7F1" w14:textId="77777777" w:rsidR="00094139" w:rsidRPr="00DC7755" w:rsidRDefault="00094139" w:rsidP="00094139">
      <w:pPr>
        <w:jc w:val="both"/>
        <w:rPr>
          <w:sz w:val="16"/>
          <w:szCs w:val="16"/>
        </w:rPr>
      </w:pPr>
      <w:r w:rsidRPr="00DC7755">
        <w:rPr>
          <w:sz w:val="16"/>
          <w:szCs w:val="16"/>
        </w:rPr>
        <w:t xml:space="preserve">Победителем аукциона признается участник аукциона, предложивший наибольшую цену предмета аукциона. </w:t>
      </w:r>
    </w:p>
    <w:p w14:paraId="0A051CA9" w14:textId="77777777" w:rsidR="00094139" w:rsidRPr="00DC7755" w:rsidRDefault="00094139" w:rsidP="00094139">
      <w:pPr>
        <w:jc w:val="both"/>
        <w:rPr>
          <w:sz w:val="16"/>
          <w:szCs w:val="16"/>
        </w:rPr>
      </w:pPr>
      <w:r w:rsidRPr="00DC7755">
        <w:rPr>
          <w:sz w:val="16"/>
          <w:szCs w:val="16"/>
        </w:rPr>
        <w:t xml:space="preserve">Результаты аукциона оформляются протоколом, который составляет Организатор аукциона. </w:t>
      </w:r>
    </w:p>
    <w:p w14:paraId="01292649" w14:textId="77777777" w:rsidR="00094139" w:rsidRPr="00DC7755" w:rsidRDefault="00094139" w:rsidP="00094139">
      <w:pPr>
        <w:jc w:val="both"/>
        <w:rPr>
          <w:sz w:val="16"/>
          <w:szCs w:val="16"/>
        </w:rPr>
      </w:pPr>
      <w:r w:rsidRPr="00DC7755">
        <w:rPr>
          <w:sz w:val="16"/>
          <w:szCs w:val="16"/>
        </w:rPr>
        <w:t xml:space="preserve">Протокол о результатах аукциона размещается на сайте </w:t>
      </w:r>
      <w:hyperlink r:id="rId17" w:history="1">
        <w:r w:rsidRPr="00DC7755">
          <w:rPr>
            <w:rStyle w:val="ad"/>
            <w:sz w:val="16"/>
            <w:szCs w:val="16"/>
          </w:rPr>
          <w:t>www.torgi.gov.ru</w:t>
        </w:r>
      </w:hyperlink>
      <w:r w:rsidRPr="00DC7755">
        <w:rPr>
          <w:sz w:val="16"/>
          <w:szCs w:val="16"/>
        </w:rPr>
        <w:t xml:space="preserve"> в течение одного рабочего дня со дня подписания данного протокола. </w:t>
      </w:r>
    </w:p>
    <w:p w14:paraId="22AE7C6A" w14:textId="77777777" w:rsidR="00094139" w:rsidRPr="00DC7755" w:rsidRDefault="00094139" w:rsidP="00094139">
      <w:pPr>
        <w:jc w:val="both"/>
        <w:rPr>
          <w:sz w:val="16"/>
          <w:szCs w:val="16"/>
        </w:rPr>
      </w:pPr>
      <w:r w:rsidRPr="00DC7755">
        <w:rPr>
          <w:sz w:val="16"/>
          <w:szCs w:val="16"/>
        </w:rPr>
        <w:t xml:space="preserve">Аукцион признается несостоявшимся в случае, если: </w:t>
      </w:r>
    </w:p>
    <w:p w14:paraId="1AE7A356" w14:textId="77777777" w:rsidR="00094139" w:rsidRPr="00DC7755" w:rsidRDefault="00094139" w:rsidP="00094139">
      <w:pPr>
        <w:jc w:val="both"/>
        <w:rPr>
          <w:sz w:val="16"/>
          <w:szCs w:val="16"/>
        </w:rPr>
      </w:pPr>
      <w:r w:rsidRPr="00DC7755">
        <w:rPr>
          <w:sz w:val="16"/>
          <w:szCs w:val="16"/>
        </w:rPr>
        <w:t xml:space="preserve">-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w:t>
      </w:r>
    </w:p>
    <w:p w14:paraId="4371DB64" w14:textId="77777777" w:rsidR="00094139" w:rsidRPr="00DC7755" w:rsidRDefault="00094139" w:rsidP="00094139">
      <w:pPr>
        <w:jc w:val="both"/>
        <w:rPr>
          <w:sz w:val="16"/>
          <w:szCs w:val="16"/>
        </w:rPr>
      </w:pPr>
      <w:r w:rsidRPr="00DC7755">
        <w:rPr>
          <w:sz w:val="16"/>
          <w:szCs w:val="16"/>
        </w:rPr>
        <w:t xml:space="preserve">-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w:t>
      </w:r>
    </w:p>
    <w:p w14:paraId="01FA75EB" w14:textId="77777777" w:rsidR="00094139" w:rsidRPr="00DC7755" w:rsidRDefault="00094139" w:rsidP="00094139">
      <w:pPr>
        <w:jc w:val="both"/>
        <w:rPr>
          <w:sz w:val="16"/>
          <w:szCs w:val="16"/>
        </w:rPr>
      </w:pPr>
      <w:r w:rsidRPr="00DC7755">
        <w:rPr>
          <w:sz w:val="16"/>
          <w:szCs w:val="16"/>
        </w:rPr>
        <w:t xml:space="preserve">-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w:t>
      </w:r>
    </w:p>
    <w:p w14:paraId="008A676E" w14:textId="77777777" w:rsidR="00094139" w:rsidRPr="00DC7755" w:rsidRDefault="00094139" w:rsidP="00094139">
      <w:pPr>
        <w:jc w:val="center"/>
        <w:rPr>
          <w:b/>
          <w:sz w:val="16"/>
          <w:szCs w:val="16"/>
        </w:rPr>
      </w:pPr>
      <w:r w:rsidRPr="00DC7755">
        <w:rPr>
          <w:b/>
          <w:sz w:val="16"/>
          <w:szCs w:val="16"/>
        </w:rPr>
        <w:t>Заключение договора аренды земельного участка</w:t>
      </w:r>
    </w:p>
    <w:p w14:paraId="58AE9D23" w14:textId="77777777" w:rsidR="00094139" w:rsidRPr="00DC7755" w:rsidRDefault="00094139" w:rsidP="00094139">
      <w:pPr>
        <w:jc w:val="both"/>
        <w:rPr>
          <w:sz w:val="16"/>
          <w:szCs w:val="16"/>
        </w:rPr>
      </w:pPr>
      <w:r w:rsidRPr="00DC7755">
        <w:rPr>
          <w:sz w:val="16"/>
          <w:szCs w:val="16"/>
        </w:rPr>
        <w:t xml:space="preserve">Договор аренды земельного участка заключается не ранее чем через десять дней со дня размещения информации о результатах аукциона на официальном сайте </w:t>
      </w:r>
      <w:hyperlink r:id="rId18" w:history="1">
        <w:r w:rsidRPr="00DC7755">
          <w:rPr>
            <w:rStyle w:val="ad"/>
            <w:sz w:val="16"/>
            <w:szCs w:val="16"/>
          </w:rPr>
          <w:t>www.torgi.gov.ru</w:t>
        </w:r>
      </w:hyperlink>
      <w:r w:rsidRPr="00DC7755">
        <w:rPr>
          <w:sz w:val="16"/>
          <w:szCs w:val="16"/>
        </w:rPr>
        <w:t xml:space="preserve">.   </w:t>
      </w:r>
    </w:p>
    <w:p w14:paraId="3DCF1EB4" w14:textId="77777777" w:rsidR="00094139" w:rsidRPr="00DC7755" w:rsidRDefault="00094139" w:rsidP="00094139">
      <w:pPr>
        <w:jc w:val="both"/>
        <w:rPr>
          <w:sz w:val="16"/>
          <w:szCs w:val="16"/>
        </w:rPr>
      </w:pPr>
      <w:r w:rsidRPr="00DC7755">
        <w:rPr>
          <w:sz w:val="16"/>
          <w:szCs w:val="16"/>
        </w:rPr>
        <w:t xml:space="preserve">Договор аренды земельного участка с победителем аукциона заключается по цене, установленной по результатам аукциона. </w:t>
      </w:r>
    </w:p>
    <w:p w14:paraId="4DD9A1B4" w14:textId="77777777" w:rsidR="00094139" w:rsidRPr="00DC7755" w:rsidRDefault="00094139" w:rsidP="00094139">
      <w:pPr>
        <w:jc w:val="both"/>
        <w:rPr>
          <w:sz w:val="16"/>
          <w:szCs w:val="16"/>
        </w:rPr>
      </w:pPr>
      <w:r w:rsidRPr="00DC7755">
        <w:rPr>
          <w:sz w:val="16"/>
          <w:szCs w:val="16"/>
        </w:rPr>
        <w:t>Для заключения договора аренды земельного участка, в соответствии со ст. 19 Федерального закона от 13.07.2015 № 218-ФЗ «О государственной регистрации недвижимости», для направления заявления о государственной регистрации прав посредством отправления в электронной форме в управление Росреестра необходимо наличие у сторон сделки электронной цифровой подписи.</w:t>
      </w:r>
    </w:p>
    <w:p w14:paraId="311D46B7" w14:textId="77777777" w:rsidR="00094139" w:rsidRPr="00DC7755" w:rsidRDefault="00094139" w:rsidP="00094139">
      <w:pPr>
        <w:jc w:val="both"/>
        <w:rPr>
          <w:sz w:val="16"/>
          <w:szCs w:val="16"/>
        </w:rPr>
      </w:pPr>
      <w:r w:rsidRPr="00DC7755">
        <w:rPr>
          <w:sz w:val="16"/>
          <w:szCs w:val="16"/>
        </w:rPr>
        <w:t xml:space="preserve">Договор аренды земельного участка заключается по начальной цене предмета аукциона: </w:t>
      </w:r>
    </w:p>
    <w:p w14:paraId="4B2EA988" w14:textId="77777777" w:rsidR="00094139" w:rsidRPr="00DC7755" w:rsidRDefault="00094139" w:rsidP="00094139">
      <w:pPr>
        <w:jc w:val="both"/>
        <w:rPr>
          <w:sz w:val="16"/>
          <w:szCs w:val="16"/>
        </w:rPr>
      </w:pPr>
      <w:r w:rsidRPr="00DC7755">
        <w:rPr>
          <w:sz w:val="16"/>
          <w:szCs w:val="16"/>
        </w:rPr>
        <w:t xml:space="preserve">- с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w:t>
      </w:r>
    </w:p>
    <w:p w14:paraId="582A9215" w14:textId="77777777" w:rsidR="00094139" w:rsidRPr="00DC7755" w:rsidRDefault="00094139" w:rsidP="00094139">
      <w:pPr>
        <w:jc w:val="both"/>
        <w:rPr>
          <w:sz w:val="16"/>
          <w:szCs w:val="16"/>
        </w:rPr>
      </w:pPr>
      <w:r w:rsidRPr="00DC7755">
        <w:rPr>
          <w:sz w:val="16"/>
          <w:szCs w:val="16"/>
        </w:rPr>
        <w:t xml:space="preserve">- с заявителем, признанным единственным участником аукциона, </w:t>
      </w:r>
    </w:p>
    <w:p w14:paraId="74331B00" w14:textId="77777777" w:rsidR="00094139" w:rsidRPr="00DC7755" w:rsidRDefault="00094139" w:rsidP="00094139">
      <w:pPr>
        <w:jc w:val="both"/>
        <w:rPr>
          <w:sz w:val="16"/>
          <w:szCs w:val="16"/>
        </w:rPr>
      </w:pPr>
      <w:r w:rsidRPr="00DC7755">
        <w:rPr>
          <w:sz w:val="16"/>
          <w:szCs w:val="16"/>
        </w:rPr>
        <w:t xml:space="preserve">- с единственным принявшим участие в аукционе его участником. </w:t>
      </w:r>
    </w:p>
    <w:p w14:paraId="679FB400" w14:textId="77777777" w:rsidR="00094139" w:rsidRPr="00DC7755" w:rsidRDefault="00094139" w:rsidP="00094139">
      <w:pPr>
        <w:jc w:val="both"/>
        <w:rPr>
          <w:sz w:val="16"/>
          <w:szCs w:val="16"/>
        </w:rPr>
      </w:pPr>
      <w:r w:rsidRPr="00DC7755">
        <w:rPr>
          <w:sz w:val="16"/>
          <w:szCs w:val="16"/>
        </w:rPr>
        <w:t xml:space="preserve">Задаток, внесенный победителем аукциона, либо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либо заявителем, признанным единственным участником аукциона, либо единственным принявшим участие в аукционе его участником засчитывается в счет арендной платы за земельный участок. </w:t>
      </w:r>
    </w:p>
    <w:p w14:paraId="74C95E81" w14:textId="77777777" w:rsidR="00094139" w:rsidRPr="00DC7755" w:rsidRDefault="00094139" w:rsidP="00094139">
      <w:pPr>
        <w:jc w:val="both"/>
        <w:rPr>
          <w:sz w:val="16"/>
          <w:szCs w:val="16"/>
        </w:rPr>
      </w:pPr>
      <w:r w:rsidRPr="00DC7755">
        <w:rPr>
          <w:sz w:val="16"/>
          <w:szCs w:val="16"/>
        </w:rPr>
        <w:t xml:space="preserve">Сведения о победителе аукциона, уклонившемся от заключения договора аренды земельного участка, являющегося предметом аукциона, об иных лицах, с которыми указанный договор заключается в случае признания аукциона несостоявшимся, включаются в реестр недобросовестных участников аукциона, ведение которого осуществляется уполномоченным Правительством Российской Федерации федеральным органом исполнительной власти. </w:t>
      </w:r>
    </w:p>
    <w:p w14:paraId="6C3B7A64" w14:textId="77777777" w:rsidR="00094139" w:rsidRPr="00DC7755" w:rsidRDefault="00094139" w:rsidP="00094139">
      <w:pPr>
        <w:jc w:val="both"/>
        <w:rPr>
          <w:sz w:val="16"/>
          <w:szCs w:val="16"/>
        </w:rPr>
      </w:pPr>
      <w:r w:rsidRPr="00DC7755">
        <w:rPr>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уполномоченный орган, указанный договор предлагается заключить иному участнику аукциона, который сделал предпоследнее предложение о цене предмета аукциона, по цене, предложенной победителем аукциона. </w:t>
      </w:r>
    </w:p>
    <w:p w14:paraId="40D32E29" w14:textId="77777777" w:rsidR="00094139" w:rsidRPr="00DC7755" w:rsidRDefault="00094139" w:rsidP="00094139">
      <w:pPr>
        <w:jc w:val="both"/>
        <w:rPr>
          <w:sz w:val="16"/>
          <w:szCs w:val="16"/>
        </w:rPr>
      </w:pPr>
      <w:r w:rsidRPr="00DC7755">
        <w:rPr>
          <w:sz w:val="16"/>
          <w:szCs w:val="16"/>
        </w:rPr>
        <w:t xml:space="preserve">В соответствии с п. 7 ст. 448 Гражданского кодекса Российской Федерации победитель торгов не вправе уступать права и осуществлять перевод долга по обязательствам, возникшим из заключенного на торгах договора. Обязательства по такому договору должны быть исполнены победителем торгов лично. </w:t>
      </w:r>
    </w:p>
    <w:p w14:paraId="009EC107" w14:textId="77777777" w:rsidR="00094139" w:rsidRPr="00DC7755" w:rsidRDefault="00094139" w:rsidP="00094139">
      <w:pPr>
        <w:jc w:val="both"/>
        <w:rPr>
          <w:sz w:val="16"/>
          <w:szCs w:val="16"/>
        </w:rPr>
      </w:pPr>
      <w:r w:rsidRPr="00DC7755">
        <w:rPr>
          <w:sz w:val="16"/>
          <w:szCs w:val="16"/>
        </w:rPr>
        <w:t xml:space="preserve">Проект договора аренды земельного участка представлен в </w:t>
      </w:r>
      <w:proofErr w:type="gramStart"/>
      <w:r w:rsidRPr="00DC7755">
        <w:rPr>
          <w:sz w:val="16"/>
          <w:szCs w:val="16"/>
        </w:rPr>
        <w:t>Приложении  №</w:t>
      </w:r>
      <w:proofErr w:type="gramEnd"/>
      <w:r w:rsidRPr="00DC7755">
        <w:rPr>
          <w:sz w:val="16"/>
          <w:szCs w:val="16"/>
        </w:rPr>
        <w:t xml:space="preserve"> 2 к настоящему извещению. </w:t>
      </w:r>
    </w:p>
    <w:p w14:paraId="655FCCC2" w14:textId="77777777" w:rsidR="00094139" w:rsidRPr="00DC7755" w:rsidRDefault="00094139" w:rsidP="00094139">
      <w:pPr>
        <w:jc w:val="both"/>
        <w:rPr>
          <w:sz w:val="16"/>
          <w:szCs w:val="16"/>
        </w:rPr>
      </w:pPr>
      <w:r w:rsidRPr="00DC7755">
        <w:rPr>
          <w:sz w:val="16"/>
          <w:szCs w:val="16"/>
        </w:rPr>
        <w:t xml:space="preserve">Все иные вопросы, касающиеся проведения аукциона, не нашедшие отражения в настоящем извещении, регулируются законодательством Российской Федерации. </w:t>
      </w:r>
    </w:p>
    <w:p w14:paraId="273F168E" w14:textId="77777777" w:rsidR="00094139" w:rsidRPr="00DC7755" w:rsidRDefault="00094139" w:rsidP="00094139">
      <w:pPr>
        <w:rPr>
          <w:sz w:val="16"/>
          <w:szCs w:val="16"/>
        </w:rPr>
      </w:pPr>
    </w:p>
    <w:p w14:paraId="3A510FFE" w14:textId="77777777" w:rsidR="00094139" w:rsidRPr="00DC7755" w:rsidRDefault="00094139" w:rsidP="00094139">
      <w:pPr>
        <w:jc w:val="right"/>
        <w:rPr>
          <w:sz w:val="16"/>
          <w:szCs w:val="16"/>
        </w:rPr>
      </w:pPr>
      <w:r w:rsidRPr="00DC7755">
        <w:rPr>
          <w:sz w:val="16"/>
          <w:szCs w:val="16"/>
        </w:rPr>
        <w:t>Приложение № 1</w:t>
      </w:r>
    </w:p>
    <w:p w14:paraId="52DF44E9" w14:textId="77777777" w:rsidR="00094139" w:rsidRPr="00DC7755" w:rsidRDefault="00094139" w:rsidP="00094139">
      <w:pPr>
        <w:rPr>
          <w:b/>
          <w:sz w:val="16"/>
          <w:szCs w:val="16"/>
        </w:rPr>
      </w:pPr>
      <w:r w:rsidRPr="00DC7755">
        <w:rPr>
          <w:b/>
          <w:sz w:val="16"/>
          <w:szCs w:val="16"/>
        </w:rPr>
        <w:t>№ ______________</w:t>
      </w:r>
      <w:r w:rsidRPr="00DC7755">
        <w:rPr>
          <w:b/>
          <w:sz w:val="16"/>
          <w:szCs w:val="16"/>
        </w:rPr>
        <w:tab/>
      </w:r>
      <w:r w:rsidRPr="00DC7755">
        <w:rPr>
          <w:b/>
          <w:sz w:val="16"/>
          <w:szCs w:val="16"/>
        </w:rPr>
        <w:tab/>
      </w:r>
      <w:r w:rsidRPr="00DC7755">
        <w:rPr>
          <w:b/>
          <w:sz w:val="16"/>
          <w:szCs w:val="16"/>
        </w:rPr>
        <w:tab/>
      </w:r>
      <w:proofErr w:type="gramStart"/>
      <w:r w:rsidRPr="00DC7755">
        <w:rPr>
          <w:b/>
          <w:sz w:val="16"/>
          <w:szCs w:val="16"/>
        </w:rPr>
        <w:tab/>
        <w:t xml:space="preserve">  МОУМИ</w:t>
      </w:r>
      <w:proofErr w:type="gramEnd"/>
      <w:r w:rsidRPr="00DC7755">
        <w:rPr>
          <w:b/>
          <w:sz w:val="16"/>
          <w:szCs w:val="16"/>
        </w:rPr>
        <w:t xml:space="preserve"> Администрации Павловского «_____»___________201__ г.</w:t>
      </w:r>
      <w:r w:rsidRPr="00DC7755">
        <w:rPr>
          <w:b/>
          <w:sz w:val="16"/>
          <w:szCs w:val="16"/>
        </w:rPr>
        <w:tab/>
      </w:r>
      <w:r w:rsidRPr="00DC7755">
        <w:rPr>
          <w:b/>
          <w:sz w:val="16"/>
          <w:szCs w:val="16"/>
        </w:rPr>
        <w:tab/>
        <w:t xml:space="preserve">  муниципального района Воронежской области</w:t>
      </w:r>
    </w:p>
    <w:p w14:paraId="5A637CFA" w14:textId="77777777" w:rsidR="00094139" w:rsidRPr="00DC7755" w:rsidRDefault="00094139" w:rsidP="00094139">
      <w:pPr>
        <w:rPr>
          <w:b/>
          <w:sz w:val="16"/>
          <w:szCs w:val="16"/>
        </w:rPr>
      </w:pPr>
      <w:r w:rsidRPr="00DC7755">
        <w:rPr>
          <w:b/>
          <w:sz w:val="16"/>
          <w:szCs w:val="16"/>
        </w:rPr>
        <w:t xml:space="preserve">  _____час. ____мин.                                    </w:t>
      </w:r>
    </w:p>
    <w:p w14:paraId="35BE76F6" w14:textId="77777777" w:rsidR="00094139" w:rsidRPr="00DC7755" w:rsidRDefault="00094139" w:rsidP="00094139">
      <w:pPr>
        <w:rPr>
          <w:b/>
          <w:sz w:val="16"/>
          <w:szCs w:val="16"/>
        </w:rPr>
      </w:pPr>
    </w:p>
    <w:p w14:paraId="66E683AC" w14:textId="77777777" w:rsidR="00094139" w:rsidRPr="00DC7755" w:rsidRDefault="00094139" w:rsidP="00094139">
      <w:pPr>
        <w:jc w:val="center"/>
        <w:rPr>
          <w:b/>
          <w:sz w:val="16"/>
          <w:szCs w:val="16"/>
        </w:rPr>
      </w:pPr>
      <w:r w:rsidRPr="00DC7755">
        <w:rPr>
          <w:b/>
          <w:sz w:val="16"/>
          <w:szCs w:val="16"/>
        </w:rPr>
        <w:t>Заявка на участие в аукционе на право заключения договора аренды земельного участка</w:t>
      </w:r>
    </w:p>
    <w:p w14:paraId="34564230" w14:textId="77777777" w:rsidR="00094139" w:rsidRPr="00DC7755" w:rsidRDefault="00094139" w:rsidP="00094139">
      <w:pPr>
        <w:jc w:val="center"/>
        <w:rPr>
          <w:b/>
          <w:sz w:val="16"/>
          <w:szCs w:val="16"/>
        </w:rPr>
      </w:pPr>
      <w:r w:rsidRPr="00DC7755">
        <w:rPr>
          <w:b/>
          <w:sz w:val="16"/>
          <w:szCs w:val="16"/>
        </w:rPr>
        <w:t>Реестровый номер торгов _______, лот №____________</w:t>
      </w:r>
    </w:p>
    <w:p w14:paraId="6C360A12" w14:textId="77777777" w:rsidR="00094139" w:rsidRPr="00DC7755" w:rsidRDefault="00094139" w:rsidP="00094139">
      <w:pPr>
        <w:rPr>
          <w:sz w:val="16"/>
          <w:szCs w:val="16"/>
        </w:rPr>
      </w:pPr>
      <w:r w:rsidRPr="00DC7755">
        <w:rPr>
          <w:sz w:val="16"/>
          <w:szCs w:val="16"/>
        </w:rPr>
        <w:t>От________________________________________________________________</w:t>
      </w:r>
    </w:p>
    <w:p w14:paraId="702D3E2F" w14:textId="77777777" w:rsidR="00094139" w:rsidRPr="00DC7755" w:rsidRDefault="00094139" w:rsidP="00094139">
      <w:pPr>
        <w:rPr>
          <w:sz w:val="16"/>
          <w:szCs w:val="16"/>
        </w:rPr>
      </w:pPr>
      <w:r w:rsidRPr="00DC7755">
        <w:rPr>
          <w:sz w:val="16"/>
          <w:szCs w:val="16"/>
        </w:rPr>
        <w:t>ДЛЯ ФИЗИЧЕСКОГО ЛИЦА:</w:t>
      </w:r>
    </w:p>
    <w:p w14:paraId="12B795C6" w14:textId="77777777" w:rsidR="00094139" w:rsidRPr="00DC7755" w:rsidRDefault="00094139" w:rsidP="00094139">
      <w:pPr>
        <w:rPr>
          <w:sz w:val="16"/>
          <w:szCs w:val="16"/>
        </w:rPr>
      </w:pPr>
      <w:r w:rsidRPr="00DC7755">
        <w:rPr>
          <w:sz w:val="16"/>
          <w:szCs w:val="16"/>
        </w:rPr>
        <w:lastRenderedPageBreak/>
        <w:t>паспорт серия ________ №_____________ выдан ________________________</w:t>
      </w:r>
    </w:p>
    <w:p w14:paraId="27F99AC8" w14:textId="77777777" w:rsidR="00094139" w:rsidRPr="00DC7755" w:rsidRDefault="00094139" w:rsidP="00094139">
      <w:pPr>
        <w:rPr>
          <w:sz w:val="16"/>
          <w:szCs w:val="16"/>
        </w:rPr>
      </w:pPr>
      <w:r w:rsidRPr="00DC7755">
        <w:rPr>
          <w:sz w:val="16"/>
          <w:szCs w:val="16"/>
        </w:rPr>
        <w:t>место регистрации:__________________________________________________ ИНН______________________________________________________________</w:t>
      </w:r>
    </w:p>
    <w:p w14:paraId="2DB3B9EF" w14:textId="77777777" w:rsidR="00094139" w:rsidRPr="00DC7755" w:rsidRDefault="00094139" w:rsidP="00094139">
      <w:pPr>
        <w:rPr>
          <w:sz w:val="16"/>
          <w:szCs w:val="16"/>
        </w:rPr>
      </w:pPr>
      <w:r w:rsidRPr="00DC7755">
        <w:rPr>
          <w:sz w:val="16"/>
          <w:szCs w:val="16"/>
        </w:rPr>
        <w:t xml:space="preserve">почтовый </w:t>
      </w:r>
      <w:proofErr w:type="gramStart"/>
      <w:r w:rsidRPr="00DC7755">
        <w:rPr>
          <w:sz w:val="16"/>
          <w:szCs w:val="16"/>
        </w:rPr>
        <w:t>адрес  _</w:t>
      </w:r>
      <w:proofErr w:type="gramEnd"/>
      <w:r w:rsidRPr="00DC7755">
        <w:rPr>
          <w:sz w:val="16"/>
          <w:szCs w:val="16"/>
        </w:rPr>
        <w:t>___________________________________________________</w:t>
      </w:r>
    </w:p>
    <w:p w14:paraId="62F0C00B" w14:textId="77777777" w:rsidR="00094139" w:rsidRPr="00DC7755" w:rsidRDefault="00094139" w:rsidP="00094139">
      <w:pPr>
        <w:rPr>
          <w:sz w:val="16"/>
          <w:szCs w:val="16"/>
        </w:rPr>
      </w:pPr>
      <w:proofErr w:type="gramStart"/>
      <w:r w:rsidRPr="00DC7755">
        <w:rPr>
          <w:sz w:val="16"/>
          <w:szCs w:val="16"/>
        </w:rPr>
        <w:t>телефон:_</w:t>
      </w:r>
      <w:proofErr w:type="gramEnd"/>
      <w:r w:rsidRPr="00DC7755">
        <w:rPr>
          <w:sz w:val="16"/>
          <w:szCs w:val="16"/>
        </w:rPr>
        <w:t>_____________________________</w:t>
      </w:r>
    </w:p>
    <w:p w14:paraId="49044501" w14:textId="77777777" w:rsidR="00094139" w:rsidRPr="00DC7755" w:rsidRDefault="00094139" w:rsidP="00094139">
      <w:pPr>
        <w:rPr>
          <w:sz w:val="16"/>
          <w:szCs w:val="16"/>
        </w:rPr>
      </w:pPr>
      <w:r w:rsidRPr="00DC7755">
        <w:rPr>
          <w:sz w:val="16"/>
          <w:szCs w:val="16"/>
        </w:rPr>
        <w:t>ДЛЯ ЮРИДИЧЕСКОГО ЛИЦА:</w:t>
      </w:r>
    </w:p>
    <w:p w14:paraId="43D81D7E" w14:textId="77777777" w:rsidR="00094139" w:rsidRPr="00DC7755" w:rsidRDefault="00094139" w:rsidP="00094139">
      <w:pPr>
        <w:rPr>
          <w:sz w:val="16"/>
          <w:szCs w:val="16"/>
        </w:rPr>
      </w:pPr>
      <w:r w:rsidRPr="00DC7755">
        <w:rPr>
          <w:sz w:val="16"/>
          <w:szCs w:val="16"/>
        </w:rPr>
        <w:t>ОГРН_____________________ ИНН___________________</w:t>
      </w:r>
    </w:p>
    <w:p w14:paraId="54F0345A" w14:textId="77777777" w:rsidR="00094139" w:rsidRPr="00DC7755" w:rsidRDefault="00094139" w:rsidP="00094139">
      <w:pPr>
        <w:rPr>
          <w:sz w:val="16"/>
          <w:szCs w:val="16"/>
        </w:rPr>
      </w:pPr>
      <w:r w:rsidRPr="00DC7755">
        <w:rPr>
          <w:sz w:val="16"/>
          <w:szCs w:val="16"/>
        </w:rPr>
        <w:t xml:space="preserve">Место </w:t>
      </w:r>
      <w:proofErr w:type="gramStart"/>
      <w:r w:rsidRPr="00DC7755">
        <w:rPr>
          <w:sz w:val="16"/>
          <w:szCs w:val="16"/>
        </w:rPr>
        <w:t>нахождения:_</w:t>
      </w:r>
      <w:proofErr w:type="gramEnd"/>
      <w:r w:rsidRPr="00DC7755">
        <w:rPr>
          <w:sz w:val="16"/>
          <w:szCs w:val="16"/>
        </w:rPr>
        <w:t>_________________________________________________</w:t>
      </w:r>
    </w:p>
    <w:p w14:paraId="1E1548C6" w14:textId="77777777" w:rsidR="00094139" w:rsidRPr="00DC7755" w:rsidRDefault="00094139" w:rsidP="00094139">
      <w:pPr>
        <w:rPr>
          <w:sz w:val="16"/>
          <w:szCs w:val="16"/>
        </w:rPr>
      </w:pPr>
      <w:r w:rsidRPr="00DC7755">
        <w:rPr>
          <w:sz w:val="16"/>
          <w:szCs w:val="16"/>
        </w:rPr>
        <w:t>в лице _____________________________________________________________</w:t>
      </w:r>
    </w:p>
    <w:p w14:paraId="319592DF" w14:textId="77777777" w:rsidR="00094139" w:rsidRPr="00DC7755" w:rsidRDefault="00094139" w:rsidP="00094139">
      <w:pPr>
        <w:jc w:val="both"/>
        <w:rPr>
          <w:sz w:val="16"/>
          <w:szCs w:val="16"/>
        </w:rPr>
      </w:pPr>
      <w:r w:rsidRPr="00DC7755">
        <w:rPr>
          <w:sz w:val="16"/>
          <w:szCs w:val="16"/>
        </w:rPr>
        <w:t xml:space="preserve">почтовый </w:t>
      </w:r>
      <w:proofErr w:type="gramStart"/>
      <w:r w:rsidRPr="00DC7755">
        <w:rPr>
          <w:sz w:val="16"/>
          <w:szCs w:val="16"/>
        </w:rPr>
        <w:t>адрес:_</w:t>
      </w:r>
      <w:proofErr w:type="gramEnd"/>
      <w:r w:rsidRPr="00DC7755">
        <w:rPr>
          <w:sz w:val="16"/>
          <w:szCs w:val="16"/>
        </w:rPr>
        <w:t>__________________________________________________</w:t>
      </w:r>
    </w:p>
    <w:p w14:paraId="52303EAA" w14:textId="77777777" w:rsidR="00094139" w:rsidRPr="00DC7755" w:rsidRDefault="00094139" w:rsidP="00094139">
      <w:pPr>
        <w:jc w:val="both"/>
        <w:rPr>
          <w:sz w:val="16"/>
          <w:szCs w:val="16"/>
        </w:rPr>
      </w:pPr>
      <w:proofErr w:type="gramStart"/>
      <w:r w:rsidRPr="00DC7755">
        <w:rPr>
          <w:sz w:val="16"/>
          <w:szCs w:val="16"/>
        </w:rPr>
        <w:t>телефон:_</w:t>
      </w:r>
      <w:proofErr w:type="gramEnd"/>
      <w:r w:rsidRPr="00DC7755">
        <w:rPr>
          <w:sz w:val="16"/>
          <w:szCs w:val="16"/>
        </w:rPr>
        <w:t>__________________________</w:t>
      </w:r>
    </w:p>
    <w:p w14:paraId="1FE0EECE" w14:textId="77777777" w:rsidR="00094139" w:rsidRPr="00DC7755" w:rsidRDefault="00094139" w:rsidP="00094139">
      <w:pPr>
        <w:tabs>
          <w:tab w:val="left" w:pos="709"/>
        </w:tabs>
        <w:jc w:val="both"/>
        <w:rPr>
          <w:sz w:val="16"/>
          <w:szCs w:val="16"/>
        </w:rPr>
      </w:pPr>
      <w:r w:rsidRPr="00DC7755">
        <w:rPr>
          <w:sz w:val="16"/>
          <w:szCs w:val="16"/>
        </w:rPr>
        <w:t xml:space="preserve">Ознакомившись с материалами извещения в «_____________________________» и (или) на сайте </w:t>
      </w:r>
      <w:r w:rsidRPr="00DC7755">
        <w:rPr>
          <w:sz w:val="16"/>
          <w:szCs w:val="16"/>
          <w:u w:val="single"/>
          <w:lang w:val="en-US"/>
        </w:rPr>
        <w:t>www</w:t>
      </w:r>
      <w:r w:rsidRPr="00DC7755">
        <w:rPr>
          <w:sz w:val="16"/>
          <w:szCs w:val="16"/>
          <w:u w:val="single"/>
        </w:rPr>
        <w:t>.</w:t>
      </w:r>
      <w:proofErr w:type="spellStart"/>
      <w:r w:rsidRPr="00DC7755">
        <w:rPr>
          <w:sz w:val="16"/>
          <w:szCs w:val="16"/>
          <w:u w:val="single"/>
          <w:lang w:val="en-US"/>
        </w:rPr>
        <w:t>torgi</w:t>
      </w:r>
      <w:proofErr w:type="spellEnd"/>
      <w:r w:rsidRPr="00DC7755">
        <w:rPr>
          <w:sz w:val="16"/>
          <w:szCs w:val="16"/>
          <w:u w:val="single"/>
        </w:rPr>
        <w:t>.</w:t>
      </w:r>
      <w:r w:rsidRPr="00DC7755">
        <w:rPr>
          <w:sz w:val="16"/>
          <w:szCs w:val="16"/>
          <w:u w:val="single"/>
          <w:lang w:val="en-US"/>
        </w:rPr>
        <w:t>gov</w:t>
      </w:r>
      <w:r w:rsidRPr="00DC7755">
        <w:rPr>
          <w:sz w:val="16"/>
          <w:szCs w:val="16"/>
          <w:u w:val="single"/>
        </w:rPr>
        <w:t>.</w:t>
      </w:r>
      <w:proofErr w:type="spellStart"/>
      <w:r w:rsidRPr="00DC7755">
        <w:rPr>
          <w:sz w:val="16"/>
          <w:szCs w:val="16"/>
          <w:u w:val="single"/>
          <w:lang w:val="en-US"/>
        </w:rPr>
        <w:t>ru</w:t>
      </w:r>
      <w:proofErr w:type="spellEnd"/>
      <w:r w:rsidRPr="00DC7755">
        <w:rPr>
          <w:sz w:val="16"/>
          <w:szCs w:val="16"/>
        </w:rPr>
        <w:t>, документацией по предмету аукциона, проектом договора аренды земельного участка, земельным участком на местности и условиями его использования, желаю заключить договор аренды земельного участка, расположенного в __________ районе Воронежской области.</w:t>
      </w:r>
    </w:p>
    <w:p w14:paraId="13360FA8" w14:textId="77777777" w:rsidR="00094139" w:rsidRPr="00DC7755" w:rsidRDefault="00094139" w:rsidP="00094139">
      <w:pPr>
        <w:jc w:val="both"/>
        <w:rPr>
          <w:sz w:val="16"/>
          <w:szCs w:val="16"/>
        </w:rPr>
      </w:pPr>
      <w:r w:rsidRPr="00DC7755">
        <w:rPr>
          <w:sz w:val="16"/>
          <w:szCs w:val="16"/>
        </w:rPr>
        <w:t>С проектом договора аренды земельного участка ознакомлен, с условиями согласен.</w:t>
      </w:r>
    </w:p>
    <w:p w14:paraId="1C036A10" w14:textId="77777777" w:rsidR="00094139" w:rsidRPr="00DC7755" w:rsidRDefault="00094139" w:rsidP="00094139">
      <w:pPr>
        <w:jc w:val="both"/>
        <w:rPr>
          <w:sz w:val="16"/>
          <w:szCs w:val="16"/>
        </w:rPr>
      </w:pPr>
      <w:r w:rsidRPr="00DC7755">
        <w:rPr>
          <w:sz w:val="16"/>
          <w:szCs w:val="16"/>
        </w:rPr>
        <w:t>Платежные реквизиты, на которые следует перечислить подлежащую возврату сумму задатка: ______________________________________________</w:t>
      </w:r>
    </w:p>
    <w:p w14:paraId="4A08ACF9" w14:textId="77777777" w:rsidR="00094139" w:rsidRPr="00DC7755" w:rsidRDefault="00094139" w:rsidP="00094139">
      <w:pPr>
        <w:jc w:val="both"/>
        <w:rPr>
          <w:sz w:val="16"/>
          <w:szCs w:val="16"/>
        </w:rPr>
      </w:pPr>
    </w:p>
    <w:p w14:paraId="49E09909" w14:textId="77777777" w:rsidR="00094139" w:rsidRPr="00DC7755" w:rsidRDefault="00094139" w:rsidP="00094139">
      <w:pPr>
        <w:jc w:val="both"/>
        <w:rPr>
          <w:sz w:val="16"/>
          <w:szCs w:val="16"/>
        </w:rPr>
      </w:pPr>
      <w:r w:rsidRPr="00DC7755">
        <w:rPr>
          <w:sz w:val="16"/>
          <w:szCs w:val="16"/>
        </w:rPr>
        <w:t>К заявке прилагаются:</w:t>
      </w:r>
    </w:p>
    <w:p w14:paraId="485BBA2C" w14:textId="77777777" w:rsidR="00094139" w:rsidRPr="00DC7755" w:rsidRDefault="00094139" w:rsidP="00094139">
      <w:pPr>
        <w:jc w:val="both"/>
        <w:rPr>
          <w:sz w:val="16"/>
          <w:szCs w:val="16"/>
        </w:rPr>
      </w:pPr>
      <w:r w:rsidRPr="00DC7755">
        <w:rPr>
          <w:sz w:val="16"/>
          <w:szCs w:val="16"/>
        </w:rPr>
        <w:t>1.________________________________________________________________</w:t>
      </w:r>
    </w:p>
    <w:p w14:paraId="020203E7" w14:textId="77777777" w:rsidR="00094139" w:rsidRPr="00DC7755" w:rsidRDefault="00094139" w:rsidP="00094139">
      <w:pPr>
        <w:jc w:val="both"/>
        <w:rPr>
          <w:sz w:val="16"/>
          <w:szCs w:val="16"/>
        </w:rPr>
      </w:pPr>
      <w:r w:rsidRPr="00DC7755">
        <w:rPr>
          <w:sz w:val="16"/>
          <w:szCs w:val="16"/>
        </w:rPr>
        <w:t>2.________________________________________________________________</w:t>
      </w:r>
    </w:p>
    <w:p w14:paraId="225C6732" w14:textId="77777777" w:rsidR="00094139" w:rsidRPr="00DC7755" w:rsidRDefault="00094139" w:rsidP="00094139">
      <w:pPr>
        <w:jc w:val="both"/>
        <w:rPr>
          <w:sz w:val="16"/>
          <w:szCs w:val="16"/>
        </w:rPr>
      </w:pPr>
      <w:r w:rsidRPr="00DC7755">
        <w:rPr>
          <w:sz w:val="16"/>
          <w:szCs w:val="16"/>
        </w:rPr>
        <w:t>3.________________________________________________________________</w:t>
      </w:r>
    </w:p>
    <w:p w14:paraId="4DEFBE6F" w14:textId="77777777" w:rsidR="00094139" w:rsidRPr="00DC7755" w:rsidRDefault="00094139" w:rsidP="00094139">
      <w:pPr>
        <w:jc w:val="both"/>
        <w:rPr>
          <w:sz w:val="16"/>
          <w:szCs w:val="16"/>
        </w:rPr>
      </w:pPr>
    </w:p>
    <w:p w14:paraId="01698DEE" w14:textId="77777777" w:rsidR="00094139" w:rsidRPr="00DC7755" w:rsidRDefault="00094139" w:rsidP="00094139">
      <w:pPr>
        <w:jc w:val="both"/>
        <w:rPr>
          <w:sz w:val="16"/>
          <w:szCs w:val="16"/>
        </w:rPr>
      </w:pPr>
      <w:proofErr w:type="gramStart"/>
      <w:r w:rsidRPr="00DC7755">
        <w:rPr>
          <w:sz w:val="16"/>
          <w:szCs w:val="16"/>
        </w:rPr>
        <w:t xml:space="preserve">Заявитель:   </w:t>
      </w:r>
      <w:proofErr w:type="gramEnd"/>
      <w:r w:rsidRPr="00DC7755">
        <w:rPr>
          <w:sz w:val="16"/>
          <w:szCs w:val="16"/>
        </w:rPr>
        <w:t xml:space="preserve">                                                             Принято:   </w:t>
      </w:r>
    </w:p>
    <w:p w14:paraId="4976A2A0" w14:textId="77777777" w:rsidR="00094139" w:rsidRPr="00DC7755" w:rsidRDefault="00094139" w:rsidP="00094139">
      <w:pPr>
        <w:jc w:val="both"/>
        <w:rPr>
          <w:sz w:val="16"/>
          <w:szCs w:val="16"/>
        </w:rPr>
      </w:pPr>
      <w:r w:rsidRPr="00DC7755">
        <w:rPr>
          <w:sz w:val="16"/>
          <w:szCs w:val="16"/>
        </w:rPr>
        <w:t>_______________________                             ___________________________________</w:t>
      </w:r>
    </w:p>
    <w:p w14:paraId="6749B2AF" w14:textId="77777777" w:rsidR="00094139" w:rsidRPr="00DC7755" w:rsidRDefault="00094139" w:rsidP="00094139">
      <w:pPr>
        <w:jc w:val="both"/>
        <w:rPr>
          <w:sz w:val="16"/>
          <w:szCs w:val="16"/>
        </w:rPr>
      </w:pPr>
      <w:r w:rsidRPr="00DC7755">
        <w:rPr>
          <w:sz w:val="16"/>
          <w:szCs w:val="16"/>
        </w:rPr>
        <w:t xml:space="preserve">           подпись/ФИО                                                должность, подпись, ФИО</w:t>
      </w:r>
    </w:p>
    <w:p w14:paraId="1158D1B9" w14:textId="77777777" w:rsidR="00094139" w:rsidRPr="00DC7755" w:rsidRDefault="00094139" w:rsidP="00094139">
      <w:pPr>
        <w:spacing w:before="100" w:beforeAutospacing="1"/>
        <w:rPr>
          <w:sz w:val="16"/>
          <w:szCs w:val="16"/>
        </w:rPr>
      </w:pPr>
      <w:r w:rsidRPr="00DC7755">
        <w:rPr>
          <w:sz w:val="16"/>
          <w:szCs w:val="16"/>
        </w:rPr>
        <w:t xml:space="preserve"> «___</w:t>
      </w:r>
      <w:proofErr w:type="gramStart"/>
      <w:r w:rsidRPr="00DC7755">
        <w:rPr>
          <w:sz w:val="16"/>
          <w:szCs w:val="16"/>
        </w:rPr>
        <w:t>_»_</w:t>
      </w:r>
      <w:proofErr w:type="gramEnd"/>
      <w:r w:rsidRPr="00DC7755">
        <w:rPr>
          <w:sz w:val="16"/>
          <w:szCs w:val="16"/>
        </w:rPr>
        <w:t>_____________201_ г.                                «___</w:t>
      </w:r>
      <w:proofErr w:type="gramStart"/>
      <w:r w:rsidRPr="00DC7755">
        <w:rPr>
          <w:sz w:val="16"/>
          <w:szCs w:val="16"/>
        </w:rPr>
        <w:t>_»_</w:t>
      </w:r>
      <w:proofErr w:type="gramEnd"/>
      <w:r w:rsidRPr="00DC7755">
        <w:rPr>
          <w:sz w:val="16"/>
          <w:szCs w:val="16"/>
        </w:rPr>
        <w:t xml:space="preserve">_____________201_ г.                </w:t>
      </w:r>
    </w:p>
    <w:p w14:paraId="17725A23" w14:textId="77777777" w:rsidR="00094139" w:rsidRPr="00DC7755" w:rsidRDefault="00094139" w:rsidP="00094139">
      <w:pPr>
        <w:spacing w:before="100" w:beforeAutospacing="1" w:after="100" w:afterAutospacing="1"/>
        <w:jc w:val="right"/>
        <w:rPr>
          <w:sz w:val="16"/>
          <w:szCs w:val="16"/>
        </w:rPr>
      </w:pPr>
      <w:r w:rsidRPr="00DC7755">
        <w:rPr>
          <w:sz w:val="16"/>
          <w:szCs w:val="16"/>
        </w:rPr>
        <w:t xml:space="preserve">Приложение № 2 к извещению о проведении аукциона </w:t>
      </w:r>
    </w:p>
    <w:p w14:paraId="18F89F79" w14:textId="77777777" w:rsidR="00094139" w:rsidRPr="00DC7755" w:rsidRDefault="00094139" w:rsidP="00094139">
      <w:pPr>
        <w:tabs>
          <w:tab w:val="left" w:pos="9639"/>
        </w:tabs>
        <w:jc w:val="center"/>
        <w:rPr>
          <w:b/>
          <w:sz w:val="16"/>
          <w:szCs w:val="16"/>
        </w:rPr>
      </w:pPr>
      <w:r w:rsidRPr="00DC7755">
        <w:rPr>
          <w:b/>
          <w:sz w:val="16"/>
          <w:szCs w:val="16"/>
        </w:rPr>
        <w:t>ДОГОВОР</w:t>
      </w:r>
    </w:p>
    <w:p w14:paraId="150AA5A0" w14:textId="77777777" w:rsidR="00094139" w:rsidRPr="00DC7755" w:rsidRDefault="00094139" w:rsidP="00094139">
      <w:pPr>
        <w:jc w:val="center"/>
        <w:rPr>
          <w:b/>
          <w:sz w:val="16"/>
          <w:szCs w:val="16"/>
        </w:rPr>
      </w:pPr>
      <w:r w:rsidRPr="00DC7755">
        <w:rPr>
          <w:b/>
          <w:sz w:val="16"/>
          <w:szCs w:val="16"/>
        </w:rPr>
        <w:t>аренды земельного участка</w:t>
      </w:r>
    </w:p>
    <w:tbl>
      <w:tblPr>
        <w:tblW w:w="0" w:type="auto"/>
        <w:tblLook w:val="00A0" w:firstRow="1" w:lastRow="0" w:firstColumn="1" w:lastColumn="0" w:noHBand="0" w:noVBand="0"/>
      </w:tblPr>
      <w:tblGrid>
        <w:gridCol w:w="1762"/>
        <w:gridCol w:w="2848"/>
      </w:tblGrid>
      <w:tr w:rsidR="00094139" w:rsidRPr="00DC7755" w14:paraId="226D1175" w14:textId="77777777" w:rsidTr="00094139">
        <w:tc>
          <w:tcPr>
            <w:tcW w:w="4540" w:type="dxa"/>
            <w:hideMark/>
          </w:tcPr>
          <w:p w14:paraId="5480953C" w14:textId="77777777" w:rsidR="00094139" w:rsidRPr="00DC7755" w:rsidRDefault="00094139" w:rsidP="00094139">
            <w:pPr>
              <w:autoSpaceDE w:val="0"/>
              <w:autoSpaceDN w:val="0"/>
              <w:rPr>
                <w:sz w:val="16"/>
                <w:szCs w:val="16"/>
              </w:rPr>
            </w:pPr>
          </w:p>
        </w:tc>
        <w:tc>
          <w:tcPr>
            <w:tcW w:w="6008" w:type="dxa"/>
            <w:hideMark/>
          </w:tcPr>
          <w:p w14:paraId="63E9FBC8" w14:textId="77777777" w:rsidR="00094139" w:rsidRPr="00DC7755" w:rsidRDefault="00094139" w:rsidP="00094139">
            <w:pPr>
              <w:autoSpaceDE w:val="0"/>
              <w:autoSpaceDN w:val="0"/>
              <w:jc w:val="right"/>
              <w:rPr>
                <w:sz w:val="16"/>
                <w:szCs w:val="16"/>
              </w:rPr>
            </w:pPr>
            <w:r w:rsidRPr="00DC7755">
              <w:rPr>
                <w:sz w:val="16"/>
                <w:szCs w:val="16"/>
              </w:rPr>
              <w:t xml:space="preserve">                           от ___________ № _____</w:t>
            </w:r>
          </w:p>
        </w:tc>
      </w:tr>
    </w:tbl>
    <w:p w14:paraId="4D437B43" w14:textId="77777777" w:rsidR="00094139" w:rsidRPr="00DC7755" w:rsidRDefault="00094139" w:rsidP="00094139">
      <w:pPr>
        <w:tabs>
          <w:tab w:val="left" w:pos="5760"/>
        </w:tabs>
        <w:jc w:val="both"/>
        <w:rPr>
          <w:sz w:val="16"/>
          <w:szCs w:val="16"/>
        </w:rPr>
      </w:pPr>
      <w:r w:rsidRPr="00DC7755">
        <w:rPr>
          <w:sz w:val="16"/>
          <w:szCs w:val="16"/>
        </w:rPr>
        <w:t xml:space="preserve">Муниципальный отдел по управлению муниципальным имуществом администрации Павловского муниципального района Воронежской области, именуемый в дальнейшем «Арендодатель», в лице __________, действующего на основании ________________, с одной стороны и </w:t>
      </w:r>
      <w:r w:rsidRPr="00DC7755">
        <w:rPr>
          <w:b/>
          <w:color w:val="000000"/>
          <w:spacing w:val="-2"/>
          <w:sz w:val="16"/>
          <w:szCs w:val="16"/>
        </w:rPr>
        <w:t>_____________________</w:t>
      </w:r>
      <w:r w:rsidRPr="00DC7755">
        <w:rPr>
          <w:color w:val="000000"/>
          <w:spacing w:val="-2"/>
          <w:sz w:val="16"/>
          <w:szCs w:val="16"/>
        </w:rPr>
        <w:t>, именуемый в дальнейшем «Арендатор», в лице _______________________, действующего на основании ________________________________</w:t>
      </w:r>
      <w:r w:rsidRPr="00DC7755">
        <w:rPr>
          <w:sz w:val="16"/>
          <w:szCs w:val="16"/>
        </w:rPr>
        <w:t>, с другой стороны, при совместном упоминании именуемые «Стороны», на основании _________________ заключили настоящий договор (далее по тексту Договор) о нижеследующем:</w:t>
      </w:r>
    </w:p>
    <w:p w14:paraId="30DC974D" w14:textId="77777777" w:rsidR="00094139" w:rsidRPr="00DC7755" w:rsidRDefault="00094139" w:rsidP="00C828BA">
      <w:pPr>
        <w:numPr>
          <w:ilvl w:val="0"/>
          <w:numId w:val="33"/>
        </w:numPr>
        <w:autoSpaceDE w:val="0"/>
        <w:autoSpaceDN w:val="0"/>
        <w:ind w:left="0" w:firstLine="0"/>
        <w:contextualSpacing/>
        <w:jc w:val="center"/>
        <w:rPr>
          <w:b/>
          <w:sz w:val="16"/>
          <w:szCs w:val="16"/>
        </w:rPr>
      </w:pPr>
      <w:r w:rsidRPr="00DC7755">
        <w:rPr>
          <w:b/>
          <w:sz w:val="16"/>
          <w:szCs w:val="16"/>
        </w:rPr>
        <w:t>ПРЕДМЕТ ДОГОВОРА</w:t>
      </w:r>
    </w:p>
    <w:p w14:paraId="19A53646" w14:textId="77777777" w:rsidR="00094139" w:rsidRPr="00DC7755" w:rsidRDefault="00094139" w:rsidP="00094139">
      <w:pPr>
        <w:jc w:val="both"/>
        <w:rPr>
          <w:bCs/>
          <w:sz w:val="16"/>
          <w:szCs w:val="16"/>
        </w:rPr>
      </w:pPr>
      <w:r w:rsidRPr="00DC7755">
        <w:rPr>
          <w:sz w:val="16"/>
          <w:szCs w:val="16"/>
        </w:rPr>
        <w:t>1.1. Арендодатель сдает, а Арендатор принимает в пользование на условиях аренды земельный участок из категории земель –__________________________площадью</w:t>
      </w:r>
      <w:r w:rsidRPr="00DC7755">
        <w:rPr>
          <w:b/>
          <w:sz w:val="16"/>
          <w:szCs w:val="16"/>
        </w:rPr>
        <w:t xml:space="preserve"> _______ </w:t>
      </w:r>
      <w:proofErr w:type="spellStart"/>
      <w:r w:rsidRPr="00DC7755">
        <w:rPr>
          <w:sz w:val="16"/>
          <w:szCs w:val="16"/>
        </w:rPr>
        <w:t>кв.м</w:t>
      </w:r>
      <w:proofErr w:type="spellEnd"/>
      <w:r w:rsidRPr="00DC7755">
        <w:rPr>
          <w:sz w:val="16"/>
          <w:szCs w:val="16"/>
        </w:rPr>
        <w:t>, кадастровый номер ______________, адрес: ________________________ именуемый в дальнейшем «Участок», _____________, вид разрешенного использования: ____________</w:t>
      </w:r>
    </w:p>
    <w:p w14:paraId="721FD1FA" w14:textId="77777777" w:rsidR="00094139" w:rsidRPr="00DC7755" w:rsidRDefault="00094139" w:rsidP="00094139">
      <w:pPr>
        <w:jc w:val="both"/>
        <w:rPr>
          <w:sz w:val="16"/>
          <w:szCs w:val="16"/>
        </w:rPr>
      </w:pPr>
      <w:r w:rsidRPr="00DC7755">
        <w:rPr>
          <w:sz w:val="16"/>
          <w:szCs w:val="16"/>
        </w:rPr>
        <w:t xml:space="preserve">1.2. Участок осмотрен Арендатором, признан им удовлетворяющим его потребности и принят Арендатором во владение и пользование </w:t>
      </w:r>
      <w:r w:rsidRPr="00DC7755">
        <w:rPr>
          <w:sz w:val="16"/>
          <w:szCs w:val="16"/>
        </w:rPr>
        <w:t>согласно акту приема-передачи земельного участка, являющегося неотъемлемой частью Договора.</w:t>
      </w:r>
    </w:p>
    <w:p w14:paraId="49C746A7" w14:textId="77777777" w:rsidR="00094139" w:rsidRPr="00DC7755" w:rsidRDefault="00094139" w:rsidP="00C828BA">
      <w:pPr>
        <w:numPr>
          <w:ilvl w:val="0"/>
          <w:numId w:val="33"/>
        </w:numPr>
        <w:autoSpaceDN w:val="0"/>
        <w:ind w:left="0" w:firstLine="0"/>
        <w:jc w:val="center"/>
        <w:rPr>
          <w:b/>
          <w:sz w:val="16"/>
          <w:szCs w:val="16"/>
        </w:rPr>
      </w:pPr>
      <w:r w:rsidRPr="00DC7755">
        <w:rPr>
          <w:b/>
          <w:sz w:val="16"/>
          <w:szCs w:val="16"/>
        </w:rPr>
        <w:t>СРОК ДЕЙСТВИЯ ДОГОВОРА И ЗЕМЕЛЬНЫЕ ПЛАТЕЖИ</w:t>
      </w:r>
    </w:p>
    <w:p w14:paraId="7CEE3E9E" w14:textId="77777777" w:rsidR="00094139" w:rsidRPr="00DC7755" w:rsidRDefault="00094139" w:rsidP="00094139">
      <w:pPr>
        <w:jc w:val="both"/>
        <w:rPr>
          <w:sz w:val="16"/>
          <w:szCs w:val="16"/>
        </w:rPr>
      </w:pPr>
      <w:r w:rsidRPr="00DC7755">
        <w:rPr>
          <w:sz w:val="16"/>
          <w:szCs w:val="16"/>
        </w:rPr>
        <w:t xml:space="preserve">2.1. Настоящий Договор заключается сроком на 4 (четыре) года 6 (шесть) месяцев. </w:t>
      </w:r>
      <w:r w:rsidRPr="00DC7755">
        <w:rPr>
          <w:spacing w:val="3"/>
          <w:sz w:val="16"/>
          <w:szCs w:val="16"/>
        </w:rPr>
        <w:t xml:space="preserve">Срок действия </w:t>
      </w:r>
      <w:r w:rsidRPr="00DC7755">
        <w:rPr>
          <w:sz w:val="16"/>
          <w:szCs w:val="16"/>
        </w:rPr>
        <w:t>настоящего Договора: начало – ___________ г. окончание – __________г.</w:t>
      </w:r>
    </w:p>
    <w:p w14:paraId="5AE53E50" w14:textId="77777777" w:rsidR="00094139" w:rsidRPr="00DC7755" w:rsidRDefault="00094139" w:rsidP="00094139">
      <w:pPr>
        <w:jc w:val="both"/>
        <w:rPr>
          <w:bCs/>
          <w:noProof/>
          <w:sz w:val="16"/>
          <w:szCs w:val="16"/>
        </w:rPr>
      </w:pPr>
      <w:r w:rsidRPr="00DC7755">
        <w:rPr>
          <w:bCs/>
          <w:noProof/>
          <w:sz w:val="16"/>
          <w:szCs w:val="16"/>
        </w:rPr>
        <w:t>2.2. На основании протокола_____________________________ № _____ от ___________, размер ежегодной арендной платы за Участок составляет _____________ (______________) руб.</w:t>
      </w:r>
    </w:p>
    <w:p w14:paraId="27947A46" w14:textId="77777777" w:rsidR="00094139" w:rsidRPr="00DC7755" w:rsidRDefault="00094139" w:rsidP="00094139">
      <w:pPr>
        <w:jc w:val="both"/>
        <w:rPr>
          <w:bCs/>
          <w:noProof/>
          <w:sz w:val="16"/>
          <w:szCs w:val="16"/>
        </w:rPr>
      </w:pPr>
      <w:r w:rsidRPr="00DC7755">
        <w:rPr>
          <w:bCs/>
          <w:noProof/>
          <w:sz w:val="16"/>
          <w:szCs w:val="16"/>
        </w:rPr>
        <w:t>Арендная плата подлежит начислению с даты подписания Сторонами настоящего Договора.</w:t>
      </w:r>
    </w:p>
    <w:p w14:paraId="0623A8E6" w14:textId="77777777" w:rsidR="00094139" w:rsidRPr="00DC7755" w:rsidRDefault="00094139" w:rsidP="00094139">
      <w:pPr>
        <w:jc w:val="both"/>
        <w:rPr>
          <w:spacing w:val="3"/>
          <w:sz w:val="16"/>
          <w:szCs w:val="16"/>
        </w:rPr>
      </w:pPr>
      <w:r w:rsidRPr="00DC7755">
        <w:rPr>
          <w:bCs/>
          <w:noProof/>
          <w:sz w:val="16"/>
          <w:szCs w:val="16"/>
        </w:rPr>
        <w:t xml:space="preserve">2.3. Арендная плата по Договору вносится Арендатором на счет </w:t>
      </w:r>
      <w:r w:rsidRPr="00DC7755">
        <w:rPr>
          <w:sz w:val="16"/>
          <w:szCs w:val="16"/>
        </w:rPr>
        <w:t>администратора доходов бюджета Павловского муниципального района Воронежской области по реквизитам: Получатель: УФК по Воронежской области (Муниципальный отдел по управлению муниципальным имуществом администрации Павловского муниципального района Воронежской области), р/</w:t>
      </w:r>
      <w:proofErr w:type="spellStart"/>
      <w:r w:rsidRPr="00DC7755">
        <w:rPr>
          <w:sz w:val="16"/>
          <w:szCs w:val="16"/>
        </w:rPr>
        <w:t>сч</w:t>
      </w:r>
      <w:proofErr w:type="spellEnd"/>
      <w:r w:rsidRPr="00DC7755">
        <w:rPr>
          <w:sz w:val="16"/>
          <w:szCs w:val="16"/>
        </w:rPr>
        <w:t xml:space="preserve"> 40101810500000010004 в Отделение Воронеж г. Воронеж, БИК 042007001, ОКТМО 20633408, ИНН 3620002250 КПП 362001001, КБК 935</w:t>
      </w:r>
      <w:r w:rsidRPr="00DC7755">
        <w:rPr>
          <w:color w:val="000000"/>
          <w:spacing w:val="-3"/>
          <w:sz w:val="16"/>
          <w:szCs w:val="16"/>
        </w:rPr>
        <w:t>11105</w:t>
      </w:r>
      <w:r w:rsidRPr="00DC7755">
        <w:rPr>
          <w:spacing w:val="-3"/>
          <w:sz w:val="16"/>
          <w:szCs w:val="16"/>
        </w:rPr>
        <w:t>013050</w:t>
      </w:r>
      <w:r w:rsidRPr="00DC7755">
        <w:rPr>
          <w:color w:val="000000"/>
          <w:spacing w:val="-3"/>
          <w:sz w:val="16"/>
          <w:szCs w:val="16"/>
        </w:rPr>
        <w:t xml:space="preserve">001120 </w:t>
      </w:r>
      <w:r w:rsidRPr="00DC7755">
        <w:rPr>
          <w:sz w:val="16"/>
          <w:szCs w:val="16"/>
        </w:rPr>
        <w:t xml:space="preserve">– </w:t>
      </w:r>
      <w:r w:rsidRPr="00DC7755">
        <w:rPr>
          <w:color w:val="000000"/>
          <w:spacing w:val="2"/>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(за земли с/х назначения)</w:t>
      </w:r>
      <w:r w:rsidRPr="00DC7755">
        <w:rPr>
          <w:sz w:val="16"/>
          <w:szCs w:val="16"/>
        </w:rPr>
        <w:t>.</w:t>
      </w:r>
    </w:p>
    <w:p w14:paraId="21132E63" w14:textId="77777777" w:rsidR="00094139" w:rsidRPr="00DC7755" w:rsidRDefault="00094139" w:rsidP="00094139">
      <w:pPr>
        <w:jc w:val="both"/>
        <w:rPr>
          <w:bCs/>
          <w:noProof/>
          <w:sz w:val="16"/>
          <w:szCs w:val="16"/>
        </w:rPr>
      </w:pPr>
      <w:r w:rsidRPr="00DC7755">
        <w:rPr>
          <w:bCs/>
          <w:noProof/>
          <w:sz w:val="16"/>
          <w:szCs w:val="16"/>
        </w:rPr>
        <w:t xml:space="preserve">Исполнением обязательства по внесению арендной платы является поступление арендной платы на расчетный счет </w:t>
      </w:r>
      <w:r w:rsidRPr="00DC7755">
        <w:rPr>
          <w:sz w:val="16"/>
          <w:szCs w:val="16"/>
        </w:rPr>
        <w:t>администратора доходов бюджета Павловского муниципального района Воронежской области</w:t>
      </w:r>
      <w:r w:rsidRPr="00DC7755">
        <w:rPr>
          <w:bCs/>
          <w:noProof/>
          <w:sz w:val="16"/>
          <w:szCs w:val="16"/>
        </w:rPr>
        <w:t>.</w:t>
      </w:r>
    </w:p>
    <w:p w14:paraId="77E75398" w14:textId="77777777" w:rsidR="00094139" w:rsidRPr="00DC7755" w:rsidRDefault="00094139" w:rsidP="00094139">
      <w:pPr>
        <w:jc w:val="both"/>
        <w:rPr>
          <w:bCs/>
          <w:noProof/>
          <w:sz w:val="16"/>
          <w:szCs w:val="16"/>
        </w:rPr>
      </w:pPr>
      <w:r w:rsidRPr="00DC7755">
        <w:rPr>
          <w:bCs/>
          <w:noProof/>
          <w:sz w:val="16"/>
          <w:szCs w:val="16"/>
        </w:rPr>
        <w:t>2.4. Сумма задатка в размере ________________ рублей, внесенная Арендатором на счет организатора торгов, засчитывается в счет арендной платы за Участок.</w:t>
      </w:r>
    </w:p>
    <w:p w14:paraId="007EE0F0" w14:textId="77777777" w:rsidR="00094139" w:rsidRPr="00DC7755" w:rsidRDefault="00094139" w:rsidP="00094139">
      <w:pPr>
        <w:jc w:val="both"/>
        <w:rPr>
          <w:bCs/>
          <w:noProof/>
          <w:sz w:val="16"/>
          <w:szCs w:val="16"/>
        </w:rPr>
      </w:pPr>
      <w:r w:rsidRPr="00DC7755">
        <w:rPr>
          <w:bCs/>
          <w:noProof/>
          <w:sz w:val="16"/>
          <w:szCs w:val="16"/>
        </w:rPr>
        <w:t>2.5. Сумму ежегодной арендной платы, за первый календарный год аренды, установленной по итогам торгов, за вычетом суммы задатка, в размере ___________________________(__________) руб., Арендатор обязан перечислить на расчетный счет Арендодателя в течение 7 (семи) банковских дней с момента подписания настоящего Договора.</w:t>
      </w:r>
    </w:p>
    <w:p w14:paraId="1E880E43" w14:textId="77777777" w:rsidR="00094139" w:rsidRPr="00DC7755" w:rsidRDefault="00094139" w:rsidP="00094139">
      <w:pPr>
        <w:pStyle w:val="ConsPlusNormal"/>
        <w:ind w:firstLine="0"/>
        <w:jc w:val="both"/>
        <w:rPr>
          <w:rFonts w:ascii="Times New Roman" w:hAnsi="Times New Roman"/>
          <w:sz w:val="16"/>
          <w:szCs w:val="16"/>
        </w:rPr>
      </w:pPr>
      <w:r w:rsidRPr="00DC7755">
        <w:rPr>
          <w:rFonts w:ascii="Times New Roman" w:hAnsi="Times New Roman"/>
          <w:sz w:val="16"/>
          <w:szCs w:val="16"/>
        </w:rPr>
        <w:t xml:space="preserve">2.6. </w:t>
      </w:r>
      <w:r w:rsidRPr="00DC7755">
        <w:rPr>
          <w:rFonts w:ascii="Times New Roman" w:hAnsi="Times New Roman"/>
          <w:spacing w:val="3"/>
          <w:sz w:val="16"/>
          <w:szCs w:val="16"/>
        </w:rPr>
        <w:t>Арендатор обязуется вносить арендную плату за право пользоваться Участком со дня подписания Договора и акта приема-передачи ежеквартально равными частями не позднее 25 числа первого месяца квартала.</w:t>
      </w:r>
    </w:p>
    <w:p w14:paraId="6497E739" w14:textId="77777777" w:rsidR="00094139" w:rsidRPr="00DC7755" w:rsidRDefault="00094139" w:rsidP="00094139">
      <w:pPr>
        <w:widowControl w:val="0"/>
        <w:shd w:val="clear" w:color="auto" w:fill="FFFFFF"/>
        <w:tabs>
          <w:tab w:val="num" w:pos="709"/>
        </w:tabs>
        <w:jc w:val="both"/>
        <w:rPr>
          <w:spacing w:val="3"/>
          <w:sz w:val="16"/>
          <w:szCs w:val="16"/>
        </w:rPr>
      </w:pPr>
      <w:r w:rsidRPr="00DC7755">
        <w:rPr>
          <w:sz w:val="16"/>
          <w:szCs w:val="16"/>
        </w:rPr>
        <w:tab/>
        <w:t>2.7. По окончании установленных сроков уплаты арендной платы невнесенная сумма считается недоимкой консолидированного бюджета и взыскивается с начислением пени (неустойки) в размере 1 % от суммы задолженности за каждый просроченный день.</w:t>
      </w:r>
    </w:p>
    <w:p w14:paraId="328E549B" w14:textId="77777777" w:rsidR="00094139" w:rsidRPr="00DC7755" w:rsidRDefault="00094139" w:rsidP="00094139">
      <w:pPr>
        <w:widowControl w:val="0"/>
        <w:shd w:val="clear" w:color="auto" w:fill="FFFFFF"/>
        <w:tabs>
          <w:tab w:val="num" w:pos="709"/>
        </w:tabs>
        <w:jc w:val="both"/>
        <w:rPr>
          <w:spacing w:val="3"/>
          <w:sz w:val="16"/>
          <w:szCs w:val="16"/>
        </w:rPr>
      </w:pPr>
      <w:r w:rsidRPr="00DC7755">
        <w:rPr>
          <w:sz w:val="16"/>
          <w:szCs w:val="16"/>
        </w:rPr>
        <w:tab/>
        <w:t xml:space="preserve">2.8. Не использование Участка Арендатором не может служить основанием </w:t>
      </w:r>
      <w:proofErr w:type="gramStart"/>
      <w:r w:rsidRPr="00DC7755">
        <w:rPr>
          <w:sz w:val="16"/>
          <w:szCs w:val="16"/>
        </w:rPr>
        <w:t>не внесения</w:t>
      </w:r>
      <w:proofErr w:type="gramEnd"/>
      <w:r w:rsidRPr="00DC7755">
        <w:rPr>
          <w:sz w:val="16"/>
          <w:szCs w:val="16"/>
        </w:rPr>
        <w:t xml:space="preserve"> арендной платы.</w:t>
      </w:r>
    </w:p>
    <w:p w14:paraId="195086D8" w14:textId="77777777" w:rsidR="00094139" w:rsidRPr="00DC7755" w:rsidRDefault="00094139" w:rsidP="00094139">
      <w:pPr>
        <w:widowControl w:val="0"/>
        <w:shd w:val="clear" w:color="auto" w:fill="FFFFFF"/>
        <w:tabs>
          <w:tab w:val="num" w:pos="709"/>
        </w:tabs>
        <w:jc w:val="both"/>
        <w:rPr>
          <w:spacing w:val="3"/>
          <w:sz w:val="16"/>
          <w:szCs w:val="16"/>
        </w:rPr>
      </w:pPr>
      <w:r w:rsidRPr="00DC7755">
        <w:rPr>
          <w:sz w:val="16"/>
          <w:szCs w:val="16"/>
        </w:rPr>
        <w:tab/>
        <w:t>2.9. В случае использования Участка не по целевому назначению Арендатор уплачивает штраф (неустойку) в размере суммы годовой арендной платы за календарный год, в котором было выявлено использование Участка не по целевому назначению.</w:t>
      </w:r>
    </w:p>
    <w:p w14:paraId="4151B95A" w14:textId="77777777" w:rsidR="00094139" w:rsidRPr="00DC7755" w:rsidRDefault="00094139" w:rsidP="00094139">
      <w:pPr>
        <w:widowControl w:val="0"/>
        <w:jc w:val="center"/>
        <w:rPr>
          <w:b/>
          <w:bCs/>
          <w:sz w:val="16"/>
          <w:szCs w:val="16"/>
        </w:rPr>
      </w:pPr>
      <w:r w:rsidRPr="00DC7755">
        <w:rPr>
          <w:b/>
          <w:bCs/>
          <w:sz w:val="16"/>
          <w:szCs w:val="16"/>
        </w:rPr>
        <w:t>3. Права и обязанности Арендодателя</w:t>
      </w:r>
    </w:p>
    <w:p w14:paraId="774083F7" w14:textId="77777777" w:rsidR="00094139" w:rsidRPr="00DC7755" w:rsidRDefault="00094139" w:rsidP="00094139">
      <w:pPr>
        <w:widowControl w:val="0"/>
        <w:rPr>
          <w:bCs/>
          <w:sz w:val="16"/>
          <w:szCs w:val="16"/>
        </w:rPr>
      </w:pPr>
      <w:r w:rsidRPr="00DC7755">
        <w:rPr>
          <w:bCs/>
          <w:sz w:val="16"/>
          <w:szCs w:val="16"/>
        </w:rPr>
        <w:t>3.1. Арендодатель имеет право:</w:t>
      </w:r>
    </w:p>
    <w:p w14:paraId="01138582" w14:textId="77777777" w:rsidR="00094139" w:rsidRPr="00DC7755" w:rsidRDefault="00094139" w:rsidP="00094139">
      <w:pPr>
        <w:widowControl w:val="0"/>
        <w:jc w:val="both"/>
        <w:rPr>
          <w:bCs/>
          <w:sz w:val="16"/>
          <w:szCs w:val="16"/>
        </w:rPr>
      </w:pPr>
      <w:r w:rsidRPr="00DC7755">
        <w:rPr>
          <w:sz w:val="16"/>
          <w:szCs w:val="16"/>
        </w:rPr>
        <w:t>3.1.1. Беспрепятственного доступа на территорию Участка с целью контроля за его использованием в соответствии с условиями Договора.</w:t>
      </w:r>
    </w:p>
    <w:p w14:paraId="64F5798E" w14:textId="77777777" w:rsidR="00094139" w:rsidRPr="00DC7755" w:rsidRDefault="00094139" w:rsidP="00094139">
      <w:pPr>
        <w:widowControl w:val="0"/>
        <w:jc w:val="both"/>
        <w:rPr>
          <w:bCs/>
          <w:sz w:val="16"/>
          <w:szCs w:val="16"/>
        </w:rPr>
      </w:pPr>
      <w:r w:rsidRPr="00DC7755">
        <w:rPr>
          <w:bCs/>
          <w:sz w:val="16"/>
          <w:szCs w:val="16"/>
        </w:rPr>
        <w:t>3.1.2. Изменить или досрочно расторгнуть настоящий Договор во внесудебном порядке (ст. 450.1 ГК РФ) в случаях:</w:t>
      </w:r>
    </w:p>
    <w:p w14:paraId="384538AB" w14:textId="77777777" w:rsidR="00094139" w:rsidRPr="00DC7755" w:rsidRDefault="00094139" w:rsidP="00094139">
      <w:pPr>
        <w:widowControl w:val="0"/>
        <w:jc w:val="both"/>
        <w:rPr>
          <w:bCs/>
          <w:sz w:val="16"/>
          <w:szCs w:val="16"/>
        </w:rPr>
      </w:pPr>
      <w:r w:rsidRPr="00DC7755">
        <w:rPr>
          <w:bCs/>
          <w:sz w:val="16"/>
          <w:szCs w:val="16"/>
        </w:rPr>
        <w:t>а) использования Участка не в соответствии с разрешенным использованием, а также не использования (не освоения) Участка;</w:t>
      </w:r>
    </w:p>
    <w:p w14:paraId="529BD5A1" w14:textId="77777777" w:rsidR="00094139" w:rsidRPr="00DC7755" w:rsidRDefault="00094139" w:rsidP="00094139">
      <w:pPr>
        <w:widowControl w:val="0"/>
        <w:jc w:val="both"/>
        <w:rPr>
          <w:bCs/>
          <w:sz w:val="16"/>
          <w:szCs w:val="16"/>
        </w:rPr>
      </w:pPr>
      <w:r w:rsidRPr="00DC7755">
        <w:rPr>
          <w:bCs/>
          <w:sz w:val="16"/>
          <w:szCs w:val="16"/>
        </w:rPr>
        <w:t>б) использования Участка способами, ухудшающими экологическую обстановку и качественные характеристики Участка;</w:t>
      </w:r>
    </w:p>
    <w:p w14:paraId="3F5F75B4" w14:textId="77777777" w:rsidR="00094139" w:rsidRPr="00DC7755" w:rsidRDefault="00094139" w:rsidP="00094139">
      <w:pPr>
        <w:widowControl w:val="0"/>
        <w:rPr>
          <w:bCs/>
          <w:sz w:val="16"/>
          <w:szCs w:val="16"/>
        </w:rPr>
      </w:pPr>
      <w:r w:rsidRPr="00DC7755">
        <w:rPr>
          <w:bCs/>
          <w:sz w:val="16"/>
          <w:szCs w:val="16"/>
        </w:rPr>
        <w:t>в) не подписания Арендатором акта приема-передачи;</w:t>
      </w:r>
    </w:p>
    <w:p w14:paraId="4C3349AA" w14:textId="77777777" w:rsidR="00094139" w:rsidRPr="00DC7755" w:rsidRDefault="00094139" w:rsidP="00094139">
      <w:pPr>
        <w:widowControl w:val="0"/>
        <w:jc w:val="both"/>
        <w:rPr>
          <w:bCs/>
          <w:sz w:val="16"/>
          <w:szCs w:val="16"/>
        </w:rPr>
      </w:pPr>
      <w:r w:rsidRPr="00DC7755">
        <w:rPr>
          <w:bCs/>
          <w:sz w:val="16"/>
          <w:szCs w:val="16"/>
        </w:rPr>
        <w:t xml:space="preserve">г) сдачи в субаренду Участка или его части, </w:t>
      </w:r>
      <w:r w:rsidRPr="00DC7755">
        <w:rPr>
          <w:sz w:val="16"/>
          <w:szCs w:val="16"/>
        </w:rPr>
        <w:t>а также сдачи арендных прав Участка в залог без письменного согласия Арендодателя</w:t>
      </w:r>
      <w:r w:rsidRPr="00DC7755">
        <w:rPr>
          <w:bCs/>
          <w:sz w:val="16"/>
          <w:szCs w:val="16"/>
        </w:rPr>
        <w:t>;</w:t>
      </w:r>
    </w:p>
    <w:p w14:paraId="669DDF57" w14:textId="77777777" w:rsidR="00094139" w:rsidRPr="00DC7755" w:rsidRDefault="00094139" w:rsidP="00094139">
      <w:pPr>
        <w:widowControl w:val="0"/>
        <w:jc w:val="both"/>
        <w:rPr>
          <w:bCs/>
          <w:sz w:val="16"/>
          <w:szCs w:val="16"/>
        </w:rPr>
      </w:pPr>
      <w:r w:rsidRPr="00DC7755">
        <w:rPr>
          <w:bCs/>
          <w:sz w:val="16"/>
          <w:szCs w:val="16"/>
        </w:rPr>
        <w:t>д) невыполнения Арендатором полностью или частично условий Договора;</w:t>
      </w:r>
    </w:p>
    <w:p w14:paraId="518DEB9D" w14:textId="77777777" w:rsidR="00094139" w:rsidRPr="00DC7755" w:rsidRDefault="00094139" w:rsidP="00094139">
      <w:pPr>
        <w:widowControl w:val="0"/>
        <w:jc w:val="both"/>
        <w:rPr>
          <w:sz w:val="16"/>
          <w:szCs w:val="16"/>
        </w:rPr>
      </w:pPr>
      <w:r w:rsidRPr="00DC7755">
        <w:rPr>
          <w:sz w:val="16"/>
          <w:szCs w:val="16"/>
        </w:rPr>
        <w:t>е) однократного неисполнения и (или) неоднократного ненадлежащего исполнения Арендатором обязанности по внесению арендной платы в размере и сроки, установленные разделом 2 настоящего Договора;</w:t>
      </w:r>
    </w:p>
    <w:p w14:paraId="4C94CC29" w14:textId="77777777" w:rsidR="00094139" w:rsidRPr="00DC7755" w:rsidRDefault="00094139" w:rsidP="00094139">
      <w:pPr>
        <w:widowControl w:val="0"/>
        <w:jc w:val="both"/>
        <w:rPr>
          <w:bCs/>
          <w:sz w:val="16"/>
          <w:szCs w:val="16"/>
        </w:rPr>
      </w:pPr>
      <w:r w:rsidRPr="00DC7755">
        <w:rPr>
          <w:sz w:val="16"/>
          <w:szCs w:val="16"/>
        </w:rPr>
        <w:t>ж) передачи Участка Арендатором или его части другим лицам по какому-либо основанию без согласия Арендодателя.</w:t>
      </w:r>
    </w:p>
    <w:p w14:paraId="036930D7" w14:textId="77777777" w:rsidR="00094139" w:rsidRPr="00DC7755" w:rsidRDefault="00094139" w:rsidP="00094139">
      <w:pPr>
        <w:widowControl w:val="0"/>
        <w:jc w:val="both"/>
        <w:rPr>
          <w:bCs/>
          <w:sz w:val="16"/>
          <w:szCs w:val="16"/>
        </w:rPr>
      </w:pPr>
      <w:r w:rsidRPr="00DC7755">
        <w:rPr>
          <w:bCs/>
          <w:sz w:val="16"/>
          <w:szCs w:val="16"/>
        </w:rPr>
        <w:t>На основании ст. 450.1 ГК РФ настоящий Договор считается расторгнутым со дня, указанного в письменном уведомлении.</w:t>
      </w:r>
    </w:p>
    <w:p w14:paraId="758369D1" w14:textId="77777777" w:rsidR="00094139" w:rsidRPr="00DC7755" w:rsidRDefault="00094139" w:rsidP="00094139">
      <w:pPr>
        <w:widowControl w:val="0"/>
        <w:jc w:val="both"/>
        <w:rPr>
          <w:bCs/>
          <w:sz w:val="16"/>
          <w:szCs w:val="16"/>
        </w:rPr>
      </w:pPr>
      <w:r w:rsidRPr="00DC7755">
        <w:rPr>
          <w:bCs/>
          <w:sz w:val="16"/>
          <w:szCs w:val="16"/>
        </w:rPr>
        <w:t>3.2. Арендодатель обязан:</w:t>
      </w:r>
    </w:p>
    <w:p w14:paraId="4D7F5C3A" w14:textId="77777777" w:rsidR="00094139" w:rsidRPr="00DC7755" w:rsidRDefault="00094139" w:rsidP="00094139">
      <w:pPr>
        <w:widowControl w:val="0"/>
        <w:jc w:val="both"/>
        <w:rPr>
          <w:bCs/>
          <w:sz w:val="16"/>
          <w:szCs w:val="16"/>
        </w:rPr>
      </w:pPr>
      <w:r w:rsidRPr="00DC7755">
        <w:rPr>
          <w:bCs/>
          <w:sz w:val="16"/>
          <w:szCs w:val="16"/>
        </w:rPr>
        <w:lastRenderedPageBreak/>
        <w:t>3.2.1. Передать Арендатору Участок в состоянии, соответствующем условиям Договора.</w:t>
      </w:r>
      <w:r w:rsidRPr="00DC7755">
        <w:rPr>
          <w:sz w:val="16"/>
          <w:szCs w:val="16"/>
        </w:rPr>
        <w:t xml:space="preserve"> Доказательством исполнения данной обязанности служит факт подписания Арендатором настоящего Договора и акта приема-передачи Участка к нему;</w:t>
      </w:r>
    </w:p>
    <w:p w14:paraId="2A020D17" w14:textId="77777777" w:rsidR="00094139" w:rsidRPr="00DC7755" w:rsidRDefault="00094139" w:rsidP="00094139">
      <w:pPr>
        <w:widowControl w:val="0"/>
        <w:jc w:val="both"/>
        <w:rPr>
          <w:bCs/>
          <w:sz w:val="16"/>
          <w:szCs w:val="16"/>
        </w:rPr>
      </w:pPr>
      <w:r w:rsidRPr="00DC7755">
        <w:rPr>
          <w:bCs/>
          <w:sz w:val="16"/>
          <w:szCs w:val="16"/>
        </w:rPr>
        <w:t>3.2.2. Не вмешиваться в хозяйственную деятельность Арендатора, если она не противоречит условиям Договора и земельному законодательству РФ.</w:t>
      </w:r>
    </w:p>
    <w:p w14:paraId="2BBCF40A" w14:textId="77777777" w:rsidR="00094139" w:rsidRPr="00DC7755" w:rsidRDefault="00094139" w:rsidP="00094139">
      <w:pPr>
        <w:widowControl w:val="0"/>
        <w:jc w:val="both"/>
        <w:rPr>
          <w:bCs/>
          <w:sz w:val="16"/>
          <w:szCs w:val="16"/>
        </w:rPr>
      </w:pPr>
      <w:r w:rsidRPr="00DC7755">
        <w:rPr>
          <w:bCs/>
          <w:sz w:val="16"/>
          <w:szCs w:val="16"/>
        </w:rPr>
        <w:t>3.2.3. П</w:t>
      </w:r>
      <w:r w:rsidRPr="00DC7755">
        <w:rPr>
          <w:sz w:val="16"/>
          <w:szCs w:val="16"/>
        </w:rPr>
        <w:t>редупредить Арендатора обо всех правах третьих лиц на арендуемом Участке.</w:t>
      </w:r>
    </w:p>
    <w:p w14:paraId="0AEADE75" w14:textId="77777777" w:rsidR="00094139" w:rsidRPr="00DC7755" w:rsidRDefault="00094139" w:rsidP="00094139">
      <w:pPr>
        <w:jc w:val="center"/>
        <w:rPr>
          <w:b/>
          <w:bCs/>
          <w:sz w:val="16"/>
          <w:szCs w:val="16"/>
        </w:rPr>
      </w:pPr>
      <w:r w:rsidRPr="00DC7755">
        <w:rPr>
          <w:b/>
          <w:bCs/>
          <w:sz w:val="16"/>
          <w:szCs w:val="16"/>
        </w:rPr>
        <w:t>4. Права и обязанности Арендатора</w:t>
      </w:r>
    </w:p>
    <w:p w14:paraId="6F64D22B" w14:textId="77777777" w:rsidR="00094139" w:rsidRPr="00DC7755" w:rsidRDefault="00094139" w:rsidP="00094139">
      <w:pPr>
        <w:jc w:val="both"/>
        <w:rPr>
          <w:bCs/>
          <w:sz w:val="16"/>
          <w:szCs w:val="16"/>
        </w:rPr>
      </w:pPr>
      <w:r w:rsidRPr="00DC7755">
        <w:rPr>
          <w:bCs/>
          <w:sz w:val="16"/>
          <w:szCs w:val="16"/>
        </w:rPr>
        <w:t>4.1. Арендатор имеет право:</w:t>
      </w:r>
    </w:p>
    <w:p w14:paraId="09DFA726" w14:textId="77777777" w:rsidR="00094139" w:rsidRPr="00DC7755" w:rsidRDefault="00094139" w:rsidP="00094139">
      <w:pPr>
        <w:jc w:val="both"/>
        <w:rPr>
          <w:bCs/>
          <w:sz w:val="16"/>
          <w:szCs w:val="16"/>
        </w:rPr>
      </w:pPr>
      <w:r w:rsidRPr="00DC7755">
        <w:rPr>
          <w:bCs/>
          <w:sz w:val="16"/>
          <w:szCs w:val="16"/>
        </w:rPr>
        <w:t>- использовать Участок в соответствии с разрешенным использованием и условиями настоящего Договора;</w:t>
      </w:r>
    </w:p>
    <w:p w14:paraId="641C0317" w14:textId="77777777" w:rsidR="00094139" w:rsidRPr="00DC7755" w:rsidRDefault="00094139" w:rsidP="00094139">
      <w:pPr>
        <w:widowControl w:val="0"/>
        <w:jc w:val="both"/>
        <w:rPr>
          <w:bCs/>
          <w:sz w:val="16"/>
          <w:szCs w:val="16"/>
        </w:rPr>
      </w:pPr>
      <w:r w:rsidRPr="00DC7755">
        <w:rPr>
          <w:bCs/>
          <w:sz w:val="16"/>
          <w:szCs w:val="16"/>
        </w:rPr>
        <w:t>- сдавать Участок в субаренду только после получения письменного согласия Арендодателя.</w:t>
      </w:r>
    </w:p>
    <w:p w14:paraId="21AF8297" w14:textId="77777777" w:rsidR="00094139" w:rsidRPr="00DC7755" w:rsidRDefault="00094139" w:rsidP="00094139">
      <w:pPr>
        <w:widowControl w:val="0"/>
        <w:jc w:val="both"/>
        <w:rPr>
          <w:bCs/>
          <w:sz w:val="16"/>
          <w:szCs w:val="16"/>
        </w:rPr>
      </w:pPr>
      <w:r w:rsidRPr="00DC7755">
        <w:rPr>
          <w:bCs/>
          <w:sz w:val="16"/>
          <w:szCs w:val="16"/>
        </w:rPr>
        <w:t>- отдавать арендные права Участка в залог и передавать свои права и обязанности по Договору в пределах срока действия Договора третьему лицу только после получения письменного согласия Арендодателя.</w:t>
      </w:r>
    </w:p>
    <w:p w14:paraId="6531B0A5" w14:textId="77777777" w:rsidR="00094139" w:rsidRPr="00DC7755" w:rsidRDefault="00094139" w:rsidP="00094139">
      <w:pPr>
        <w:jc w:val="both"/>
        <w:rPr>
          <w:bCs/>
          <w:sz w:val="16"/>
          <w:szCs w:val="16"/>
        </w:rPr>
      </w:pPr>
      <w:r w:rsidRPr="00DC7755">
        <w:rPr>
          <w:bCs/>
          <w:sz w:val="16"/>
          <w:szCs w:val="16"/>
        </w:rPr>
        <w:t>4.2. Арендатор обязан:</w:t>
      </w:r>
    </w:p>
    <w:p w14:paraId="3E52A952" w14:textId="77777777" w:rsidR="00094139" w:rsidRPr="00DC7755" w:rsidRDefault="00094139" w:rsidP="00094139">
      <w:pPr>
        <w:jc w:val="both"/>
        <w:rPr>
          <w:bCs/>
          <w:sz w:val="16"/>
          <w:szCs w:val="16"/>
        </w:rPr>
      </w:pPr>
      <w:r w:rsidRPr="00DC7755">
        <w:rPr>
          <w:bCs/>
          <w:sz w:val="16"/>
          <w:szCs w:val="16"/>
        </w:rPr>
        <w:t>- не допускать действий, приводящих к ухудшению качественных характеристик Участка, экологической обстановки на арендуемой территории, а также к загрязнению территории поселения;</w:t>
      </w:r>
    </w:p>
    <w:p w14:paraId="0436808A" w14:textId="77777777" w:rsidR="00094139" w:rsidRPr="00DC7755" w:rsidRDefault="00094139" w:rsidP="00094139">
      <w:pPr>
        <w:jc w:val="both"/>
        <w:rPr>
          <w:bCs/>
          <w:sz w:val="16"/>
          <w:szCs w:val="16"/>
        </w:rPr>
      </w:pPr>
      <w:r w:rsidRPr="00DC7755">
        <w:rPr>
          <w:bCs/>
          <w:sz w:val="16"/>
          <w:szCs w:val="16"/>
        </w:rPr>
        <w:t>- после окончания срока действия Договора передать Участок Арендодателю в состоянии и качестве, не хуже первоначального;</w:t>
      </w:r>
    </w:p>
    <w:p w14:paraId="39EDE821" w14:textId="77777777" w:rsidR="00094139" w:rsidRPr="00DC7755" w:rsidRDefault="00094139" w:rsidP="00094139">
      <w:pPr>
        <w:jc w:val="both"/>
        <w:rPr>
          <w:bCs/>
          <w:sz w:val="16"/>
          <w:szCs w:val="16"/>
        </w:rPr>
      </w:pPr>
      <w:r w:rsidRPr="00DC7755">
        <w:rPr>
          <w:bCs/>
          <w:sz w:val="16"/>
          <w:szCs w:val="16"/>
        </w:rPr>
        <w:t>- обеспечивать представителям Арендодателя, органам государственного контроля за использованием и охраной земель свободный доступ на Участок;</w:t>
      </w:r>
    </w:p>
    <w:p w14:paraId="76EF0417" w14:textId="77777777" w:rsidR="00094139" w:rsidRPr="00DC7755" w:rsidRDefault="00094139" w:rsidP="00094139">
      <w:pPr>
        <w:jc w:val="both"/>
        <w:rPr>
          <w:bCs/>
          <w:sz w:val="16"/>
          <w:szCs w:val="16"/>
        </w:rPr>
      </w:pPr>
      <w:r w:rsidRPr="00DC7755">
        <w:rPr>
          <w:bCs/>
          <w:sz w:val="16"/>
          <w:szCs w:val="16"/>
        </w:rPr>
        <w:t>- выполнять в соответствии с требованиями соответствующих служб условия эксплуатации наземных и подземных коммуникаций, сооружений, дорог, проездов и т.п. и не препятствовать их ремонту и обслуживанию;</w:t>
      </w:r>
    </w:p>
    <w:p w14:paraId="4A7CD8D8" w14:textId="77777777" w:rsidR="00094139" w:rsidRPr="00DC7755" w:rsidRDefault="00094139" w:rsidP="00094139">
      <w:pPr>
        <w:jc w:val="both"/>
        <w:rPr>
          <w:bCs/>
          <w:sz w:val="16"/>
          <w:szCs w:val="16"/>
        </w:rPr>
      </w:pPr>
      <w:r w:rsidRPr="00DC7755">
        <w:rPr>
          <w:bCs/>
          <w:sz w:val="16"/>
          <w:szCs w:val="16"/>
        </w:rPr>
        <w:t>- не осуществлять на Участке работы, для проведения которых требуется соответствующее разрешение;</w:t>
      </w:r>
    </w:p>
    <w:p w14:paraId="3297C54A" w14:textId="77777777" w:rsidR="00094139" w:rsidRPr="00DC7755" w:rsidRDefault="00094139" w:rsidP="00094139">
      <w:pPr>
        <w:jc w:val="both"/>
        <w:rPr>
          <w:bCs/>
          <w:sz w:val="16"/>
          <w:szCs w:val="16"/>
        </w:rPr>
      </w:pPr>
      <w:r w:rsidRPr="00DC7755">
        <w:rPr>
          <w:bCs/>
          <w:sz w:val="16"/>
          <w:szCs w:val="16"/>
        </w:rPr>
        <w:t>- сохранять зеленые насаждения, находящиеся на Участке. В случае необходимости их вырубки или переноса получить письменное разрешение Арендодателя;</w:t>
      </w:r>
    </w:p>
    <w:p w14:paraId="0378742A" w14:textId="77777777" w:rsidR="00094139" w:rsidRPr="00DC7755" w:rsidRDefault="00094139" w:rsidP="00094139">
      <w:pPr>
        <w:jc w:val="both"/>
        <w:rPr>
          <w:bCs/>
          <w:sz w:val="16"/>
          <w:szCs w:val="16"/>
        </w:rPr>
      </w:pPr>
      <w:r w:rsidRPr="00DC7755">
        <w:rPr>
          <w:bCs/>
          <w:sz w:val="16"/>
          <w:szCs w:val="16"/>
        </w:rPr>
        <w:t>- в случае изменения места нахождения (почтового или адреса регистрации) или иных реквизитов Арендатора в десятидневный срок направить Арендодателю письменное уведомление об этом (в случае неисполнения данной обязанности Арендатором, заказная корреспонденция, направленная Арендатору по старому почтовому адресу, считается полученной);</w:t>
      </w:r>
    </w:p>
    <w:p w14:paraId="3F0D1F4A" w14:textId="77777777" w:rsidR="00094139" w:rsidRPr="00DC7755" w:rsidRDefault="00094139" w:rsidP="00094139">
      <w:pPr>
        <w:jc w:val="both"/>
        <w:rPr>
          <w:bCs/>
          <w:sz w:val="16"/>
          <w:szCs w:val="16"/>
        </w:rPr>
      </w:pPr>
      <w:r w:rsidRPr="00DC7755">
        <w:rPr>
          <w:bCs/>
          <w:sz w:val="16"/>
          <w:szCs w:val="16"/>
        </w:rPr>
        <w:t>- не нарушать права других землепользователей;</w:t>
      </w:r>
    </w:p>
    <w:p w14:paraId="75761DEA" w14:textId="77777777" w:rsidR="00094139" w:rsidRPr="00DC7755" w:rsidRDefault="00094139" w:rsidP="00094139">
      <w:pPr>
        <w:jc w:val="both"/>
        <w:rPr>
          <w:bCs/>
          <w:sz w:val="16"/>
          <w:szCs w:val="16"/>
        </w:rPr>
      </w:pPr>
      <w:r w:rsidRPr="00DC7755">
        <w:rPr>
          <w:bCs/>
          <w:sz w:val="16"/>
          <w:szCs w:val="16"/>
        </w:rPr>
        <w:t>- не препятствовать юридическим и физическим лицам, осуществляющим (на основании существующего решения уполномоченного органа власти) геодезические, геологоразведочные, землеустроительные и другие исследования и изыскания, в проведении этих работ;</w:t>
      </w:r>
    </w:p>
    <w:p w14:paraId="4F669783" w14:textId="77777777" w:rsidR="00094139" w:rsidRPr="00DC7755" w:rsidRDefault="00094139" w:rsidP="00094139">
      <w:pPr>
        <w:jc w:val="both"/>
        <w:rPr>
          <w:bCs/>
          <w:sz w:val="16"/>
          <w:szCs w:val="16"/>
        </w:rPr>
      </w:pPr>
      <w:r w:rsidRPr="00DC7755">
        <w:rPr>
          <w:bCs/>
          <w:sz w:val="16"/>
          <w:szCs w:val="16"/>
        </w:rPr>
        <w:t>- оповещать в десятидневный срок об ограничениях (например, арест и т.п.).</w:t>
      </w:r>
    </w:p>
    <w:p w14:paraId="2DCF6005" w14:textId="77777777" w:rsidR="00094139" w:rsidRPr="00DC7755" w:rsidRDefault="00094139" w:rsidP="00094139">
      <w:pPr>
        <w:widowControl w:val="0"/>
        <w:jc w:val="center"/>
        <w:rPr>
          <w:b/>
          <w:bCs/>
          <w:sz w:val="16"/>
          <w:szCs w:val="16"/>
        </w:rPr>
      </w:pPr>
      <w:r w:rsidRPr="00DC7755">
        <w:rPr>
          <w:b/>
          <w:bCs/>
          <w:sz w:val="16"/>
          <w:szCs w:val="16"/>
        </w:rPr>
        <w:t>5. Ответственность Сторон</w:t>
      </w:r>
    </w:p>
    <w:p w14:paraId="07A37B15" w14:textId="77777777" w:rsidR="00094139" w:rsidRPr="00DC7755" w:rsidRDefault="00094139" w:rsidP="00094139">
      <w:pPr>
        <w:widowControl w:val="0"/>
        <w:jc w:val="both"/>
        <w:rPr>
          <w:bCs/>
          <w:sz w:val="16"/>
          <w:szCs w:val="16"/>
        </w:rPr>
      </w:pPr>
      <w:r w:rsidRPr="00DC7755">
        <w:rPr>
          <w:bCs/>
          <w:sz w:val="16"/>
          <w:szCs w:val="16"/>
        </w:rPr>
        <w:t>5.1. В случае неисполнения одной из Сторон должным образом обязательств по Договору другая Сторона вправе обратиться в суд с требованием о досрочном расторжении Договора в соответствии со ст. ст. 452, 619-620 ГК РФ в порядке, установленном настоящим Договором.</w:t>
      </w:r>
    </w:p>
    <w:p w14:paraId="25B5913F" w14:textId="77777777" w:rsidR="00094139" w:rsidRPr="00DC7755" w:rsidRDefault="00094139" w:rsidP="00094139">
      <w:pPr>
        <w:widowControl w:val="0"/>
        <w:jc w:val="both"/>
        <w:rPr>
          <w:bCs/>
          <w:sz w:val="16"/>
          <w:szCs w:val="16"/>
        </w:rPr>
      </w:pPr>
      <w:r w:rsidRPr="00DC7755">
        <w:rPr>
          <w:bCs/>
          <w:sz w:val="16"/>
          <w:szCs w:val="16"/>
        </w:rPr>
        <w:t xml:space="preserve">5.2. Нарушение Арендатором обязательства по уплате арендной платы по Договору предоставляет Арендодателю право на обращение в суд о взыскании образовавшейся задолженности в соответствии с настоящим Договором и согласно ст. ст. 309, 310, 614 ГК </w:t>
      </w:r>
      <w:proofErr w:type="gramStart"/>
      <w:r w:rsidRPr="00DC7755">
        <w:rPr>
          <w:bCs/>
          <w:sz w:val="16"/>
          <w:szCs w:val="16"/>
        </w:rPr>
        <w:t xml:space="preserve">РФ,   </w:t>
      </w:r>
      <w:proofErr w:type="gramEnd"/>
      <w:r w:rsidRPr="00DC7755">
        <w:rPr>
          <w:bCs/>
          <w:sz w:val="16"/>
          <w:szCs w:val="16"/>
        </w:rPr>
        <w:t>ст. ст. 22, 65 ЗК РФ.</w:t>
      </w:r>
    </w:p>
    <w:p w14:paraId="4191F5B4" w14:textId="77777777" w:rsidR="00094139" w:rsidRPr="00DC7755" w:rsidRDefault="00094139" w:rsidP="00094139">
      <w:pPr>
        <w:widowControl w:val="0"/>
        <w:jc w:val="both"/>
        <w:rPr>
          <w:bCs/>
          <w:sz w:val="16"/>
          <w:szCs w:val="16"/>
        </w:rPr>
      </w:pPr>
      <w:r w:rsidRPr="00DC7755">
        <w:rPr>
          <w:bCs/>
          <w:spacing w:val="-6"/>
          <w:sz w:val="16"/>
          <w:szCs w:val="16"/>
        </w:rPr>
        <w:t>5.3.</w:t>
      </w:r>
      <w:r w:rsidRPr="00DC7755">
        <w:rPr>
          <w:bCs/>
          <w:sz w:val="16"/>
          <w:szCs w:val="16"/>
        </w:rPr>
        <w:t xml:space="preserve"> </w:t>
      </w:r>
      <w:r w:rsidRPr="00DC7755">
        <w:rPr>
          <w:sz w:val="16"/>
          <w:szCs w:val="16"/>
        </w:rPr>
        <w:t>В случае неисполнения или ненадлежащего исполнения обязательств по настоящему Договору Арендодатель и Арендатор несут ответственность в соответствии с условиями настоящего Договора, а также действующим законодательством. Уплата штрафных санкций не освобождает Стороны от исполнения лежащих на них обязательств и устранения нарушений.</w:t>
      </w:r>
    </w:p>
    <w:p w14:paraId="178BCFBD" w14:textId="77777777" w:rsidR="00094139" w:rsidRPr="00DC7755" w:rsidRDefault="00094139" w:rsidP="00094139">
      <w:pPr>
        <w:widowControl w:val="0"/>
        <w:jc w:val="both"/>
        <w:rPr>
          <w:bCs/>
          <w:sz w:val="16"/>
          <w:szCs w:val="16"/>
        </w:rPr>
      </w:pPr>
      <w:r w:rsidRPr="00DC7755">
        <w:rPr>
          <w:sz w:val="16"/>
          <w:szCs w:val="16"/>
        </w:rPr>
        <w:t>5.4. Арендатор несет ответственность за все повреждения, причиненные как людям, так и Участкам вследствие использования Арендатором Участка. Арендатор обязуется оградить Арендодателя от любых претензий, предъявляемых третьей стороной (в том числе представителей власти), вызванных содержанием арендуемого Участка, условиями настоящего Договора или любыми другими причинами.</w:t>
      </w:r>
    </w:p>
    <w:p w14:paraId="69AD34DD" w14:textId="77777777" w:rsidR="00094139" w:rsidRPr="00DC7755" w:rsidRDefault="00094139" w:rsidP="00094139">
      <w:pPr>
        <w:widowControl w:val="0"/>
        <w:jc w:val="center"/>
        <w:rPr>
          <w:b/>
          <w:bCs/>
          <w:sz w:val="16"/>
          <w:szCs w:val="16"/>
        </w:rPr>
      </w:pPr>
      <w:r w:rsidRPr="00DC7755">
        <w:rPr>
          <w:b/>
          <w:bCs/>
          <w:sz w:val="16"/>
          <w:szCs w:val="16"/>
        </w:rPr>
        <w:t>6. Форс-мажорные обстоятельства</w:t>
      </w:r>
    </w:p>
    <w:p w14:paraId="34D1ECC2" w14:textId="77777777" w:rsidR="00094139" w:rsidRPr="00DC7755" w:rsidRDefault="00094139" w:rsidP="00094139">
      <w:pPr>
        <w:widowControl w:val="0"/>
        <w:jc w:val="both"/>
        <w:rPr>
          <w:bCs/>
          <w:sz w:val="16"/>
          <w:szCs w:val="16"/>
        </w:rPr>
      </w:pPr>
      <w:r w:rsidRPr="00DC7755">
        <w:rPr>
          <w:bCs/>
          <w:sz w:val="16"/>
          <w:szCs w:val="16"/>
        </w:rPr>
        <w:t xml:space="preserve">Под форс-мажорными обстоятельствами понимаются обстоятельства непреодолимой силы, такие как пожар, наводнение, гражданские беспорядки, военные действия и т.д., препятствующие </w:t>
      </w:r>
      <w:r w:rsidRPr="00DC7755">
        <w:rPr>
          <w:bCs/>
          <w:sz w:val="16"/>
          <w:szCs w:val="16"/>
        </w:rPr>
        <w:t>одной из Сторон исполнять свои обязанности по Договору, что освобождает ее от ответственности за неисполнение этих обязательств. Об этих обязательствах каждая из Сторон обязана немедленно известить другую Сторону. Сообщение должно быть подтверждено документом, выданным уполномоченным на то государственным органом. При продолжительности форс-мажорных обстоятельств свыше шести месяцев или при не устранении последствий этих обстоятельств в течение шести месяцев, Стороны должны встретиться для выработки взаимоприемлемого решения, связанного с продолжением действия Договора.</w:t>
      </w:r>
    </w:p>
    <w:p w14:paraId="7474AC95" w14:textId="77777777" w:rsidR="00094139" w:rsidRPr="00DC7755" w:rsidRDefault="00094139" w:rsidP="00094139">
      <w:pPr>
        <w:pStyle w:val="af2"/>
        <w:suppressAutoHyphens/>
        <w:jc w:val="center"/>
        <w:rPr>
          <w:b/>
          <w:bCs/>
          <w:spacing w:val="-3"/>
          <w:sz w:val="16"/>
          <w:szCs w:val="16"/>
        </w:rPr>
      </w:pPr>
      <w:r w:rsidRPr="00DC7755">
        <w:rPr>
          <w:b/>
          <w:bCs/>
          <w:spacing w:val="-3"/>
          <w:sz w:val="16"/>
          <w:szCs w:val="16"/>
        </w:rPr>
        <w:t>7. Особые условия</w:t>
      </w:r>
    </w:p>
    <w:p w14:paraId="3B0DD5BA" w14:textId="77777777" w:rsidR="00094139" w:rsidRPr="00DC7755" w:rsidRDefault="00094139" w:rsidP="00094139">
      <w:pPr>
        <w:shd w:val="clear" w:color="auto" w:fill="FFFFFF"/>
        <w:tabs>
          <w:tab w:val="left" w:pos="610"/>
        </w:tabs>
        <w:jc w:val="both"/>
        <w:rPr>
          <w:sz w:val="16"/>
          <w:szCs w:val="16"/>
        </w:rPr>
      </w:pPr>
      <w:r w:rsidRPr="00DC7755">
        <w:rPr>
          <w:sz w:val="16"/>
          <w:szCs w:val="16"/>
        </w:rPr>
        <w:tab/>
        <w:t xml:space="preserve">7.1. Реорганизация Сторон, </w:t>
      </w:r>
      <w:r w:rsidRPr="00DC7755">
        <w:rPr>
          <w:spacing w:val="-1"/>
          <w:sz w:val="16"/>
          <w:szCs w:val="16"/>
        </w:rPr>
        <w:t xml:space="preserve">а также перемена собственника арендуемого Участка не являются </w:t>
      </w:r>
      <w:r w:rsidRPr="00DC7755">
        <w:rPr>
          <w:sz w:val="16"/>
          <w:szCs w:val="16"/>
        </w:rPr>
        <w:t>основанием для переоформления настоящего Договора.</w:t>
      </w:r>
    </w:p>
    <w:p w14:paraId="1CCD1551" w14:textId="77777777" w:rsidR="00094139" w:rsidRPr="00DC7755" w:rsidRDefault="00094139" w:rsidP="00094139">
      <w:pPr>
        <w:shd w:val="clear" w:color="auto" w:fill="FFFFFF"/>
        <w:jc w:val="both"/>
        <w:rPr>
          <w:sz w:val="16"/>
          <w:szCs w:val="16"/>
        </w:rPr>
      </w:pPr>
      <w:r w:rsidRPr="00DC7755">
        <w:rPr>
          <w:bCs/>
          <w:sz w:val="16"/>
          <w:szCs w:val="16"/>
        </w:rPr>
        <w:t>7.2</w:t>
      </w:r>
      <w:r w:rsidRPr="00DC7755">
        <w:rPr>
          <w:bCs/>
          <w:spacing w:val="-1"/>
          <w:sz w:val="16"/>
          <w:szCs w:val="16"/>
        </w:rPr>
        <w:t xml:space="preserve">. </w:t>
      </w:r>
      <w:r w:rsidRPr="00DC7755">
        <w:rPr>
          <w:spacing w:val="-1"/>
          <w:sz w:val="16"/>
          <w:szCs w:val="16"/>
        </w:rPr>
        <w:t xml:space="preserve">Арендатор подтверждает Арендодателю, что на день подписания Договора у Арендатора </w:t>
      </w:r>
      <w:r w:rsidRPr="00DC7755">
        <w:rPr>
          <w:sz w:val="16"/>
          <w:szCs w:val="16"/>
        </w:rPr>
        <w:t xml:space="preserve">отсутствовали ответственность или обязательства какого-либо рода, которые могли послужить причиной для расторжения Договора, и что Арендатор имеет право заключить Договор </w:t>
      </w:r>
      <w:r w:rsidRPr="00DC7755">
        <w:rPr>
          <w:spacing w:val="-1"/>
          <w:sz w:val="16"/>
          <w:szCs w:val="16"/>
        </w:rPr>
        <w:t xml:space="preserve">без каких-либо иных разрешений. Каждая из сторон подтверждает, что она получила все необходимые разрешения для заключения настоящего Договора, и что лица, подписавшие его, </w:t>
      </w:r>
      <w:r w:rsidRPr="00DC7755">
        <w:rPr>
          <w:sz w:val="16"/>
          <w:szCs w:val="16"/>
        </w:rPr>
        <w:t>уполномочены на это.</w:t>
      </w:r>
    </w:p>
    <w:p w14:paraId="02B7889D" w14:textId="77777777" w:rsidR="00094139" w:rsidRPr="00DC7755" w:rsidRDefault="00094139" w:rsidP="00094139">
      <w:pPr>
        <w:shd w:val="clear" w:color="auto" w:fill="FFFFFF"/>
        <w:jc w:val="both"/>
        <w:rPr>
          <w:sz w:val="16"/>
          <w:szCs w:val="16"/>
        </w:rPr>
      </w:pPr>
      <w:r w:rsidRPr="00DC7755">
        <w:rPr>
          <w:spacing w:val="-7"/>
          <w:sz w:val="16"/>
          <w:szCs w:val="16"/>
        </w:rPr>
        <w:t xml:space="preserve">7.3. </w:t>
      </w:r>
      <w:r w:rsidRPr="00DC7755">
        <w:rPr>
          <w:sz w:val="16"/>
          <w:szCs w:val="16"/>
        </w:rPr>
        <w:t>Взаимоотношения Сторон, не урегулированные настоящим Договором, регламентируются действующим законодательством РФ.</w:t>
      </w:r>
    </w:p>
    <w:p w14:paraId="5600ADC0" w14:textId="77777777" w:rsidR="00094139" w:rsidRPr="00DC7755" w:rsidRDefault="00094139" w:rsidP="00094139">
      <w:pPr>
        <w:pStyle w:val="ae"/>
        <w:autoSpaceDE w:val="0"/>
        <w:autoSpaceDN w:val="0"/>
        <w:adjustRightInd w:val="0"/>
        <w:ind w:left="0"/>
        <w:jc w:val="both"/>
        <w:rPr>
          <w:sz w:val="16"/>
          <w:szCs w:val="16"/>
        </w:rPr>
      </w:pPr>
      <w:r w:rsidRPr="00DC7755">
        <w:rPr>
          <w:sz w:val="16"/>
          <w:szCs w:val="16"/>
        </w:rPr>
        <w:t>7.4. Стороны пришли к соглашению, что в случае направления претензии (требования) по настоящему Договору, расходы на составления данной претензии (требования), являются расходами Стороны, которая направляла претензию (требования), и не подлежат взысканию с другой Стороны в судебном порядке.</w:t>
      </w:r>
    </w:p>
    <w:p w14:paraId="731679DD" w14:textId="77777777" w:rsidR="00094139" w:rsidRPr="00DC7755" w:rsidRDefault="00094139" w:rsidP="00094139">
      <w:pPr>
        <w:pStyle w:val="ae"/>
        <w:autoSpaceDE w:val="0"/>
        <w:autoSpaceDN w:val="0"/>
        <w:adjustRightInd w:val="0"/>
        <w:ind w:left="0"/>
        <w:jc w:val="both"/>
        <w:rPr>
          <w:sz w:val="16"/>
          <w:szCs w:val="16"/>
        </w:rPr>
      </w:pPr>
      <w:r w:rsidRPr="00DC7755">
        <w:rPr>
          <w:sz w:val="16"/>
          <w:szCs w:val="16"/>
        </w:rPr>
        <w:t>Стороны пришли к соглашению, что расходы по оплате услуг представителя (в случае наличия таких расходов), при разрешении споров по настоящему Договору в судебном порядке, являются расходами той Стороны, которая их понесла, и не подлежат взысканию с другой Стороны в судебном порядке.</w:t>
      </w:r>
    </w:p>
    <w:p w14:paraId="404DFF55" w14:textId="77777777" w:rsidR="00094139" w:rsidRPr="00DC7755" w:rsidRDefault="00094139" w:rsidP="00094139">
      <w:pPr>
        <w:pStyle w:val="ae"/>
        <w:autoSpaceDE w:val="0"/>
        <w:autoSpaceDN w:val="0"/>
        <w:adjustRightInd w:val="0"/>
        <w:ind w:left="0"/>
        <w:jc w:val="both"/>
        <w:rPr>
          <w:sz w:val="16"/>
          <w:szCs w:val="16"/>
        </w:rPr>
      </w:pPr>
      <w:r w:rsidRPr="00DC7755">
        <w:rPr>
          <w:sz w:val="16"/>
          <w:szCs w:val="16"/>
        </w:rPr>
        <w:t xml:space="preserve">7.5. </w:t>
      </w:r>
      <w:r w:rsidRPr="00DC7755">
        <w:rPr>
          <w:spacing w:val="-2"/>
          <w:sz w:val="16"/>
          <w:szCs w:val="16"/>
        </w:rPr>
        <w:t xml:space="preserve">Споры, возникающие из настоящего Договора и в связи с ним, подлежат рассмотрению </w:t>
      </w:r>
      <w:r w:rsidRPr="00DC7755">
        <w:rPr>
          <w:sz w:val="16"/>
          <w:szCs w:val="16"/>
        </w:rPr>
        <w:t>в соответствии с действующим законодательством в суде по месту нахождения Арендодателя.</w:t>
      </w:r>
    </w:p>
    <w:p w14:paraId="0B493706" w14:textId="77777777" w:rsidR="00094139" w:rsidRPr="00DC7755" w:rsidRDefault="00094139" w:rsidP="00094139">
      <w:pPr>
        <w:pStyle w:val="ae"/>
        <w:autoSpaceDE w:val="0"/>
        <w:autoSpaceDN w:val="0"/>
        <w:adjustRightInd w:val="0"/>
        <w:ind w:left="0"/>
        <w:jc w:val="both"/>
        <w:rPr>
          <w:sz w:val="16"/>
          <w:szCs w:val="16"/>
        </w:rPr>
      </w:pPr>
      <w:r w:rsidRPr="00DC7755">
        <w:rPr>
          <w:sz w:val="16"/>
          <w:szCs w:val="16"/>
        </w:rPr>
        <w:t>7.6. Расторжение или прекращение Договора не освобождает Арендатора от исполнения обязательств по погашению задолженности по арендной плате и неустойке.</w:t>
      </w:r>
    </w:p>
    <w:p w14:paraId="12D09E2D" w14:textId="77777777" w:rsidR="00094139" w:rsidRPr="00DC7755" w:rsidRDefault="00094139" w:rsidP="00094139">
      <w:pPr>
        <w:widowControl w:val="0"/>
        <w:jc w:val="center"/>
        <w:rPr>
          <w:b/>
          <w:bCs/>
          <w:sz w:val="16"/>
          <w:szCs w:val="16"/>
        </w:rPr>
      </w:pPr>
      <w:r w:rsidRPr="00DC7755">
        <w:rPr>
          <w:b/>
          <w:bCs/>
          <w:sz w:val="16"/>
          <w:szCs w:val="16"/>
        </w:rPr>
        <w:t>8. Изменение Договора</w:t>
      </w:r>
    </w:p>
    <w:p w14:paraId="6850D247" w14:textId="77777777" w:rsidR="00094139" w:rsidRPr="00DC7755" w:rsidRDefault="00094139" w:rsidP="00094139">
      <w:pPr>
        <w:widowControl w:val="0"/>
        <w:jc w:val="both"/>
        <w:rPr>
          <w:bCs/>
          <w:sz w:val="16"/>
          <w:szCs w:val="16"/>
        </w:rPr>
      </w:pPr>
      <w:r w:rsidRPr="00DC7755">
        <w:rPr>
          <w:bCs/>
          <w:sz w:val="16"/>
          <w:szCs w:val="16"/>
        </w:rPr>
        <w:t>Изменения, дополнения и поправки к условиям Договора будут действительны только тогда, когда они сделаны в письменной форме и подписаны уполномоченными представителями договаривающихся Сторон, в соответствии с положениями действующего законодательства РФ и настоящего Договора.</w:t>
      </w:r>
    </w:p>
    <w:p w14:paraId="7F9FD4E4" w14:textId="77777777" w:rsidR="00094139" w:rsidRPr="00DC7755" w:rsidRDefault="00094139" w:rsidP="00094139">
      <w:pPr>
        <w:widowControl w:val="0"/>
        <w:jc w:val="center"/>
        <w:rPr>
          <w:b/>
          <w:bCs/>
          <w:sz w:val="16"/>
          <w:szCs w:val="16"/>
        </w:rPr>
      </w:pPr>
      <w:r w:rsidRPr="00DC7755">
        <w:rPr>
          <w:b/>
          <w:bCs/>
          <w:sz w:val="16"/>
          <w:szCs w:val="16"/>
        </w:rPr>
        <w:t>9. Заключительные положения</w:t>
      </w:r>
    </w:p>
    <w:p w14:paraId="31B72CA2" w14:textId="77777777" w:rsidR="00094139" w:rsidRPr="00DC7755" w:rsidRDefault="00094139" w:rsidP="00094139">
      <w:pPr>
        <w:jc w:val="both"/>
        <w:rPr>
          <w:sz w:val="16"/>
          <w:szCs w:val="16"/>
        </w:rPr>
      </w:pPr>
      <w:r w:rsidRPr="00DC7755">
        <w:rPr>
          <w:bCs/>
          <w:sz w:val="16"/>
          <w:szCs w:val="16"/>
        </w:rPr>
        <w:t>9.1. Арендодатель подтверждает, что на момент заключения Договора Участка, указанного                              в п. 1.1. Договора, свободен от имущественных обязательств и прав третьих лиц.</w:t>
      </w:r>
    </w:p>
    <w:p w14:paraId="5B381BCA" w14:textId="77777777" w:rsidR="00094139" w:rsidRPr="00DC7755" w:rsidRDefault="00094139" w:rsidP="00094139">
      <w:pPr>
        <w:widowControl w:val="0"/>
        <w:jc w:val="both"/>
        <w:rPr>
          <w:bCs/>
          <w:sz w:val="16"/>
          <w:szCs w:val="16"/>
        </w:rPr>
      </w:pPr>
      <w:r w:rsidRPr="00DC7755">
        <w:rPr>
          <w:bCs/>
          <w:sz w:val="16"/>
          <w:szCs w:val="16"/>
        </w:rPr>
        <w:t xml:space="preserve">9.2. Настоящий Договор составлен в трех экземплярах, один – Арендодателю, один – Арендатору и </w:t>
      </w:r>
      <w:r w:rsidRPr="00DC7755">
        <w:rPr>
          <w:sz w:val="16"/>
          <w:szCs w:val="16"/>
        </w:rPr>
        <w:t>один – органу, осуществляющему государственную регистрацию права. Все экземпляры идентичны и имеют одинаковую юридическую силу</w:t>
      </w:r>
      <w:r w:rsidRPr="00DC7755">
        <w:rPr>
          <w:bCs/>
          <w:sz w:val="16"/>
          <w:szCs w:val="16"/>
        </w:rPr>
        <w:t>.</w:t>
      </w:r>
    </w:p>
    <w:p w14:paraId="128F0587" w14:textId="77777777" w:rsidR="00094139" w:rsidRPr="00DC7755" w:rsidRDefault="00094139" w:rsidP="00094139">
      <w:pPr>
        <w:widowControl w:val="0"/>
        <w:jc w:val="both"/>
        <w:rPr>
          <w:bCs/>
          <w:sz w:val="16"/>
          <w:szCs w:val="16"/>
        </w:rPr>
      </w:pPr>
      <w:r w:rsidRPr="00DC7755">
        <w:rPr>
          <w:bCs/>
          <w:sz w:val="16"/>
          <w:szCs w:val="16"/>
        </w:rPr>
        <w:t>9</w:t>
      </w:r>
      <w:r w:rsidRPr="00DC7755">
        <w:rPr>
          <w:spacing w:val="-11"/>
          <w:sz w:val="16"/>
          <w:szCs w:val="16"/>
        </w:rPr>
        <w:t xml:space="preserve">.3. </w:t>
      </w:r>
      <w:r w:rsidRPr="00DC7755">
        <w:rPr>
          <w:sz w:val="16"/>
          <w:szCs w:val="16"/>
        </w:rPr>
        <w:t>В качестве неотъемлемой части настоящего Договора к нему прилагаются:</w:t>
      </w:r>
    </w:p>
    <w:p w14:paraId="13D3CA29" w14:textId="77777777" w:rsidR="00094139" w:rsidRPr="00DC7755" w:rsidRDefault="00094139" w:rsidP="00094139">
      <w:pPr>
        <w:widowControl w:val="0"/>
        <w:jc w:val="both"/>
        <w:rPr>
          <w:bCs/>
          <w:sz w:val="16"/>
          <w:szCs w:val="16"/>
        </w:rPr>
      </w:pPr>
      <w:r w:rsidRPr="00DC7755">
        <w:rPr>
          <w:bCs/>
          <w:sz w:val="16"/>
          <w:szCs w:val="16"/>
        </w:rPr>
        <w:t>- а</w:t>
      </w:r>
      <w:r w:rsidRPr="00DC7755">
        <w:rPr>
          <w:sz w:val="16"/>
          <w:szCs w:val="16"/>
        </w:rPr>
        <w:t>кт приема-передачи Участка;</w:t>
      </w:r>
    </w:p>
    <w:p w14:paraId="3EFF50A0" w14:textId="77777777" w:rsidR="00094139" w:rsidRPr="00DC7755" w:rsidRDefault="00094139" w:rsidP="00094139">
      <w:pPr>
        <w:pStyle w:val="ConsNonformat"/>
        <w:widowControl/>
        <w:jc w:val="both"/>
        <w:rPr>
          <w:rFonts w:ascii="Times New Roman" w:hAnsi="Times New Roman" w:cs="Times New Roman"/>
          <w:sz w:val="16"/>
          <w:szCs w:val="16"/>
        </w:rPr>
      </w:pPr>
      <w:r w:rsidRPr="00DC7755">
        <w:rPr>
          <w:rFonts w:ascii="Times New Roman" w:hAnsi="Times New Roman" w:cs="Times New Roman"/>
          <w:bCs/>
          <w:sz w:val="16"/>
          <w:szCs w:val="16"/>
        </w:rPr>
        <w:t xml:space="preserve">- </w:t>
      </w:r>
      <w:r w:rsidRPr="00DC7755">
        <w:rPr>
          <w:rFonts w:ascii="Times New Roman" w:hAnsi="Times New Roman" w:cs="Times New Roman"/>
          <w:sz w:val="16"/>
          <w:szCs w:val="16"/>
        </w:rPr>
        <w:t>выписка из Единого государственного реестра недвижимости об основных характеристиках и зарегистрированных правах на объект недвижимости.</w:t>
      </w:r>
    </w:p>
    <w:p w14:paraId="63C4D9C6" w14:textId="77777777" w:rsidR="00094139" w:rsidRPr="00DC7755" w:rsidRDefault="00094139" w:rsidP="00094139">
      <w:pPr>
        <w:jc w:val="center"/>
        <w:rPr>
          <w:b/>
          <w:sz w:val="16"/>
          <w:szCs w:val="16"/>
        </w:rPr>
      </w:pPr>
      <w:r w:rsidRPr="00DC7755">
        <w:rPr>
          <w:b/>
          <w:sz w:val="16"/>
          <w:szCs w:val="16"/>
        </w:rPr>
        <w:t>ЮРИДИЧЕСКИЕ АДРЕСА И ПОДПИСИ СТОРОН</w:t>
      </w:r>
    </w:p>
    <w:tbl>
      <w:tblPr>
        <w:tblW w:w="5000" w:type="pct"/>
        <w:tblLook w:val="01E0" w:firstRow="1" w:lastRow="1" w:firstColumn="1" w:lastColumn="1" w:noHBand="0" w:noVBand="0"/>
      </w:tblPr>
      <w:tblGrid>
        <w:gridCol w:w="2436"/>
        <w:gridCol w:w="2174"/>
      </w:tblGrid>
      <w:tr w:rsidR="00094139" w:rsidRPr="00DC7755" w14:paraId="53290BD9" w14:textId="77777777" w:rsidTr="00094139">
        <w:tc>
          <w:tcPr>
            <w:tcW w:w="5508" w:type="dxa"/>
            <w:hideMark/>
          </w:tcPr>
          <w:p w14:paraId="11E35DFE" w14:textId="77777777" w:rsidR="00094139" w:rsidRPr="00DC7755" w:rsidRDefault="00094139" w:rsidP="00094139">
            <w:pPr>
              <w:autoSpaceDE w:val="0"/>
              <w:autoSpaceDN w:val="0"/>
              <w:jc w:val="center"/>
              <w:rPr>
                <w:sz w:val="16"/>
                <w:szCs w:val="16"/>
              </w:rPr>
            </w:pPr>
            <w:r w:rsidRPr="00DC7755">
              <w:rPr>
                <w:sz w:val="16"/>
                <w:szCs w:val="16"/>
              </w:rPr>
              <w:t>Арендодатель</w:t>
            </w:r>
          </w:p>
        </w:tc>
        <w:tc>
          <w:tcPr>
            <w:tcW w:w="4860" w:type="dxa"/>
            <w:hideMark/>
          </w:tcPr>
          <w:p w14:paraId="5A99A3AD" w14:textId="77777777" w:rsidR="00094139" w:rsidRPr="00DC7755" w:rsidRDefault="00094139" w:rsidP="00094139">
            <w:pPr>
              <w:autoSpaceDE w:val="0"/>
              <w:autoSpaceDN w:val="0"/>
              <w:jc w:val="center"/>
              <w:rPr>
                <w:b/>
                <w:sz w:val="16"/>
                <w:szCs w:val="16"/>
              </w:rPr>
            </w:pPr>
            <w:r w:rsidRPr="00DC7755">
              <w:rPr>
                <w:sz w:val="16"/>
                <w:szCs w:val="16"/>
              </w:rPr>
              <w:t>Арендатор».</w:t>
            </w:r>
          </w:p>
        </w:tc>
      </w:tr>
    </w:tbl>
    <w:p w14:paraId="68B8622A" w14:textId="77777777" w:rsidR="00094139" w:rsidRPr="00DC7755" w:rsidRDefault="00094139" w:rsidP="00094139">
      <w:pPr>
        <w:jc w:val="both"/>
        <w:rPr>
          <w:sz w:val="16"/>
          <w:szCs w:val="16"/>
        </w:rPr>
      </w:pPr>
    </w:p>
    <w:p w14:paraId="049AD967" w14:textId="77777777" w:rsidR="00094139" w:rsidRPr="00DC7755" w:rsidRDefault="00094139" w:rsidP="00094139">
      <w:pPr>
        <w:jc w:val="both"/>
        <w:rPr>
          <w:sz w:val="16"/>
          <w:szCs w:val="16"/>
        </w:rPr>
      </w:pPr>
    </w:p>
    <w:p w14:paraId="4392E65C" w14:textId="77777777" w:rsidR="00094139" w:rsidRPr="00DC7755" w:rsidRDefault="00094139" w:rsidP="00094139">
      <w:pPr>
        <w:spacing w:before="100" w:beforeAutospacing="1" w:after="100" w:afterAutospacing="1"/>
        <w:jc w:val="right"/>
        <w:rPr>
          <w:sz w:val="16"/>
          <w:szCs w:val="16"/>
        </w:rPr>
      </w:pPr>
    </w:p>
    <w:p w14:paraId="10D8B6DA" w14:textId="77777777" w:rsidR="00094139" w:rsidRPr="00D65C97" w:rsidRDefault="00094139" w:rsidP="00094139">
      <w:pPr>
        <w:jc w:val="both"/>
        <w:rPr>
          <w:sz w:val="16"/>
          <w:szCs w:val="16"/>
        </w:rPr>
      </w:pPr>
    </w:p>
    <w:p w14:paraId="64EB8104" w14:textId="77777777" w:rsidR="00094139" w:rsidRPr="00D65C97" w:rsidRDefault="00094139" w:rsidP="00094139">
      <w:pPr>
        <w:tabs>
          <w:tab w:val="left" w:pos="851"/>
        </w:tabs>
        <w:jc w:val="center"/>
        <w:rPr>
          <w:b/>
          <w:sz w:val="16"/>
          <w:szCs w:val="16"/>
        </w:rPr>
      </w:pPr>
      <w:r w:rsidRPr="00D65C97">
        <w:rPr>
          <w:b/>
          <w:sz w:val="16"/>
          <w:szCs w:val="16"/>
        </w:rPr>
        <w:t>«ИЗВЕЩЕНИЕ</w:t>
      </w:r>
    </w:p>
    <w:p w14:paraId="39C15CA8" w14:textId="77777777" w:rsidR="00094139" w:rsidRPr="00D65C97" w:rsidRDefault="00094139" w:rsidP="00094139">
      <w:pPr>
        <w:tabs>
          <w:tab w:val="left" w:pos="851"/>
        </w:tabs>
        <w:jc w:val="right"/>
        <w:rPr>
          <w:b/>
          <w:sz w:val="16"/>
          <w:szCs w:val="16"/>
        </w:rPr>
      </w:pPr>
      <w:r w:rsidRPr="00D65C97">
        <w:rPr>
          <w:b/>
          <w:sz w:val="16"/>
          <w:szCs w:val="16"/>
        </w:rPr>
        <w:t>Реестровый номер торгов 2019 – 15</w:t>
      </w:r>
    </w:p>
    <w:p w14:paraId="4A0C6994" w14:textId="77777777" w:rsidR="00094139" w:rsidRPr="00D65C97" w:rsidRDefault="00094139" w:rsidP="00094139">
      <w:pPr>
        <w:tabs>
          <w:tab w:val="left" w:pos="851"/>
        </w:tabs>
        <w:jc w:val="both"/>
        <w:rPr>
          <w:color w:val="FF0000"/>
          <w:sz w:val="16"/>
          <w:szCs w:val="16"/>
        </w:rPr>
      </w:pPr>
      <w:r w:rsidRPr="00D65C97">
        <w:rPr>
          <w:sz w:val="16"/>
          <w:szCs w:val="16"/>
        </w:rPr>
        <w:t>Муниципальный отдел по управлению муниципальным имуществом администрации Павловского муниципального района Воронежской области сообщает о проведении аукциона на право заключения договоров аренды земельных участков.</w:t>
      </w:r>
    </w:p>
    <w:p w14:paraId="593B36B8" w14:textId="77777777" w:rsidR="00094139" w:rsidRPr="00D65C97" w:rsidRDefault="00094139" w:rsidP="00094139">
      <w:pPr>
        <w:tabs>
          <w:tab w:val="left" w:pos="851"/>
        </w:tabs>
        <w:jc w:val="both"/>
        <w:rPr>
          <w:sz w:val="16"/>
          <w:szCs w:val="16"/>
        </w:rPr>
      </w:pPr>
      <w:r w:rsidRPr="00D65C97">
        <w:rPr>
          <w:sz w:val="16"/>
          <w:szCs w:val="16"/>
        </w:rPr>
        <w:lastRenderedPageBreak/>
        <w:t xml:space="preserve">Основание проведения аукциона: постановление администрации Павловского муниципального района Воронежской области от 18.11.2019 № 854 «О проведении аукциона на право заключения договоров аренды земельных участков с кадастровыми номерами </w:t>
      </w:r>
      <w:r w:rsidRPr="00D65C97">
        <w:rPr>
          <w:color w:val="000000"/>
          <w:sz w:val="16"/>
          <w:szCs w:val="16"/>
        </w:rPr>
        <w:t>36:20:6000009:4, 36:20:6000012:18, 36:20:6000013:3, 36:20:6000014:70</w:t>
      </w:r>
      <w:r w:rsidRPr="00D65C97">
        <w:rPr>
          <w:sz w:val="16"/>
          <w:szCs w:val="16"/>
        </w:rPr>
        <w:t>».</w:t>
      </w:r>
    </w:p>
    <w:p w14:paraId="4FAF1685" w14:textId="77777777" w:rsidR="00094139" w:rsidRPr="00D65C97" w:rsidRDefault="00094139" w:rsidP="00094139">
      <w:pPr>
        <w:tabs>
          <w:tab w:val="left" w:pos="851"/>
        </w:tabs>
        <w:jc w:val="both"/>
        <w:rPr>
          <w:sz w:val="16"/>
          <w:szCs w:val="16"/>
        </w:rPr>
      </w:pPr>
      <w:r w:rsidRPr="00D65C97">
        <w:rPr>
          <w:sz w:val="16"/>
          <w:szCs w:val="16"/>
        </w:rPr>
        <w:t>Организатор аукциона – муниципальный отдел по управлению муниципальным имуществом администрации Павловского муниципального района Воронежской области.</w:t>
      </w:r>
    </w:p>
    <w:p w14:paraId="0AFFD8D1" w14:textId="77777777" w:rsidR="00094139" w:rsidRPr="00D65C97" w:rsidRDefault="00094139" w:rsidP="00094139">
      <w:pPr>
        <w:tabs>
          <w:tab w:val="left" w:pos="851"/>
        </w:tabs>
        <w:jc w:val="both"/>
        <w:rPr>
          <w:sz w:val="16"/>
          <w:szCs w:val="16"/>
        </w:rPr>
      </w:pPr>
      <w:r w:rsidRPr="00D65C97">
        <w:rPr>
          <w:sz w:val="16"/>
          <w:szCs w:val="16"/>
        </w:rPr>
        <w:t>Уполномоченный орган (Арендодатель) земельного участка – муниципальный отдел по управлению муниципальным имуществом администрации Павловского муниципального района Воронежской области.</w:t>
      </w:r>
    </w:p>
    <w:p w14:paraId="142D7E01" w14:textId="77777777" w:rsidR="00094139" w:rsidRPr="00D65C97" w:rsidRDefault="00094139" w:rsidP="00094139">
      <w:pPr>
        <w:tabs>
          <w:tab w:val="left" w:pos="851"/>
        </w:tabs>
        <w:jc w:val="both"/>
        <w:rPr>
          <w:sz w:val="16"/>
          <w:szCs w:val="16"/>
        </w:rPr>
      </w:pPr>
      <w:r w:rsidRPr="00D65C97">
        <w:rPr>
          <w:sz w:val="16"/>
          <w:szCs w:val="16"/>
        </w:rPr>
        <w:t xml:space="preserve">Дата начала приема заявок на участие в аукционе – 20 ноября 2019. </w:t>
      </w:r>
    </w:p>
    <w:p w14:paraId="3047A90E" w14:textId="77777777" w:rsidR="00094139" w:rsidRPr="00D65C97" w:rsidRDefault="00094139" w:rsidP="00094139">
      <w:pPr>
        <w:tabs>
          <w:tab w:val="left" w:pos="851"/>
        </w:tabs>
        <w:jc w:val="both"/>
        <w:rPr>
          <w:sz w:val="16"/>
          <w:szCs w:val="16"/>
        </w:rPr>
      </w:pPr>
      <w:r w:rsidRPr="00D65C97">
        <w:rPr>
          <w:sz w:val="16"/>
          <w:szCs w:val="16"/>
        </w:rPr>
        <w:t>Дата и время окончания приема заявок на участие в аукционе – 16 декабря 2019 в 15 часов 00 минут по московскому времени.</w:t>
      </w:r>
    </w:p>
    <w:p w14:paraId="482D5CDF" w14:textId="77777777" w:rsidR="00094139" w:rsidRPr="00D65C97" w:rsidRDefault="00094139" w:rsidP="00094139">
      <w:pPr>
        <w:tabs>
          <w:tab w:val="left" w:pos="851"/>
        </w:tabs>
        <w:jc w:val="both"/>
        <w:rPr>
          <w:sz w:val="16"/>
          <w:szCs w:val="16"/>
        </w:rPr>
      </w:pPr>
      <w:r w:rsidRPr="00D65C97">
        <w:rPr>
          <w:sz w:val="16"/>
          <w:szCs w:val="16"/>
        </w:rPr>
        <w:t xml:space="preserve">Время и место приема заявок по рабочим дням понедельник, вторник, среда, четверг с 9.00 до 13.00 и с 13.45 до 18.00, пятница с 9.00 до 13.00 и с 13.45 до 16.45 по московскому времени по адресу: 396420, Воронежская область, Павловский район, г. Павловск, ул. Гоголя, 40 А, </w:t>
      </w:r>
      <w:proofErr w:type="spellStart"/>
      <w:r w:rsidRPr="00D65C97">
        <w:rPr>
          <w:sz w:val="16"/>
          <w:szCs w:val="16"/>
        </w:rPr>
        <w:t>каб</w:t>
      </w:r>
      <w:proofErr w:type="spellEnd"/>
      <w:r w:rsidRPr="00D65C97">
        <w:rPr>
          <w:sz w:val="16"/>
          <w:szCs w:val="16"/>
        </w:rPr>
        <w:t>. 214.</w:t>
      </w:r>
    </w:p>
    <w:p w14:paraId="0F50A83D" w14:textId="77777777" w:rsidR="00094139" w:rsidRPr="00D65C97" w:rsidRDefault="00094139" w:rsidP="00094139">
      <w:pPr>
        <w:tabs>
          <w:tab w:val="left" w:pos="851"/>
        </w:tabs>
        <w:jc w:val="both"/>
        <w:rPr>
          <w:sz w:val="16"/>
          <w:szCs w:val="16"/>
        </w:rPr>
      </w:pPr>
      <w:r w:rsidRPr="00D65C97">
        <w:rPr>
          <w:sz w:val="16"/>
          <w:szCs w:val="16"/>
        </w:rPr>
        <w:t>Дата, время и место рассмотрения заявок – 18 декабря 2019 в 15 часов 30 минут по московскому времени по адресу: 396422, Воронежская область, Павловский район, г. Павловск, проспект Революции, д. 8.</w:t>
      </w:r>
    </w:p>
    <w:p w14:paraId="2452DBBE" w14:textId="77777777" w:rsidR="00094139" w:rsidRPr="00D65C97" w:rsidRDefault="00094139" w:rsidP="00094139">
      <w:pPr>
        <w:tabs>
          <w:tab w:val="left" w:pos="851"/>
        </w:tabs>
        <w:jc w:val="both"/>
        <w:rPr>
          <w:sz w:val="16"/>
          <w:szCs w:val="16"/>
        </w:rPr>
      </w:pPr>
      <w:r w:rsidRPr="00D65C97">
        <w:rPr>
          <w:sz w:val="16"/>
          <w:szCs w:val="16"/>
        </w:rPr>
        <w:t xml:space="preserve">Место проведения аукциона – 396422, Воронежская область, Павловский район, </w:t>
      </w:r>
      <w:proofErr w:type="spellStart"/>
      <w:r w:rsidRPr="00D65C97">
        <w:rPr>
          <w:sz w:val="16"/>
          <w:szCs w:val="16"/>
        </w:rPr>
        <w:t>г.Павловск</w:t>
      </w:r>
      <w:proofErr w:type="spellEnd"/>
      <w:r w:rsidRPr="00D65C97">
        <w:rPr>
          <w:sz w:val="16"/>
          <w:szCs w:val="16"/>
        </w:rPr>
        <w:t xml:space="preserve">, проспект Революции, д. 8, </w:t>
      </w:r>
      <w:proofErr w:type="spellStart"/>
      <w:r w:rsidRPr="00D65C97">
        <w:rPr>
          <w:sz w:val="16"/>
          <w:szCs w:val="16"/>
        </w:rPr>
        <w:t>каб</w:t>
      </w:r>
      <w:proofErr w:type="spellEnd"/>
      <w:r w:rsidRPr="00D65C97">
        <w:rPr>
          <w:sz w:val="16"/>
          <w:szCs w:val="16"/>
        </w:rPr>
        <w:t>. № 201.</w:t>
      </w:r>
    </w:p>
    <w:p w14:paraId="19C4C89D" w14:textId="77777777" w:rsidR="00094139" w:rsidRPr="00D65C97" w:rsidRDefault="00094139" w:rsidP="00094139">
      <w:pPr>
        <w:tabs>
          <w:tab w:val="left" w:pos="851"/>
        </w:tabs>
        <w:jc w:val="both"/>
        <w:rPr>
          <w:sz w:val="16"/>
          <w:szCs w:val="16"/>
        </w:rPr>
      </w:pPr>
      <w:r w:rsidRPr="00D65C97">
        <w:rPr>
          <w:sz w:val="16"/>
          <w:szCs w:val="16"/>
        </w:rPr>
        <w:t>Дата и время проведения аукциона – 20 декабря 2019 по Лоту № 1 в 14 час. 30 мин, по Лоту № 2 в 15 час. 00 мин, по Лоту № 3 в 15 час. 30 мин, по Лоту № 4 в 16 час. 00 мин</w:t>
      </w:r>
    </w:p>
    <w:p w14:paraId="2D50F88B" w14:textId="77777777" w:rsidR="00094139" w:rsidRPr="00D65C97" w:rsidRDefault="00094139" w:rsidP="00094139">
      <w:pPr>
        <w:tabs>
          <w:tab w:val="left" w:pos="709"/>
          <w:tab w:val="left" w:pos="851"/>
        </w:tabs>
        <w:jc w:val="both"/>
        <w:rPr>
          <w:sz w:val="16"/>
          <w:szCs w:val="16"/>
        </w:rPr>
      </w:pPr>
      <w:r w:rsidRPr="00D65C97">
        <w:rPr>
          <w:sz w:val="16"/>
          <w:szCs w:val="16"/>
        </w:rPr>
        <w:t>Регистрация участников начинается за 10 минут до начала аукциона.</w:t>
      </w:r>
    </w:p>
    <w:p w14:paraId="165BA73E" w14:textId="77777777" w:rsidR="00094139" w:rsidRPr="00D65C97" w:rsidRDefault="00094139" w:rsidP="00094139">
      <w:pPr>
        <w:jc w:val="center"/>
        <w:rPr>
          <w:b/>
          <w:sz w:val="16"/>
          <w:szCs w:val="16"/>
        </w:rPr>
      </w:pPr>
      <w:r w:rsidRPr="00D65C97">
        <w:rPr>
          <w:b/>
          <w:sz w:val="16"/>
          <w:szCs w:val="16"/>
        </w:rPr>
        <w:t xml:space="preserve">Сведения о предмете аукциона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
        <w:gridCol w:w="755"/>
        <w:gridCol w:w="369"/>
        <w:gridCol w:w="1176"/>
        <w:gridCol w:w="729"/>
        <w:gridCol w:w="463"/>
        <w:gridCol w:w="437"/>
        <w:gridCol w:w="435"/>
      </w:tblGrid>
      <w:tr w:rsidR="00094139" w:rsidRPr="00D65C97" w14:paraId="71FB3D50" w14:textId="77777777" w:rsidTr="00094139">
        <w:tc>
          <w:tcPr>
            <w:tcW w:w="129" w:type="pct"/>
            <w:tcBorders>
              <w:top w:val="single" w:sz="4" w:space="0" w:color="000000"/>
              <w:left w:val="single" w:sz="4" w:space="0" w:color="000000"/>
              <w:bottom w:val="single" w:sz="4" w:space="0" w:color="000000"/>
              <w:right w:val="single" w:sz="4" w:space="0" w:color="000000"/>
            </w:tcBorders>
            <w:vAlign w:val="center"/>
          </w:tcPr>
          <w:p w14:paraId="552BB895" w14:textId="77777777" w:rsidR="00094139" w:rsidRPr="00D65C97" w:rsidRDefault="00094139" w:rsidP="00094139">
            <w:pPr>
              <w:autoSpaceDN w:val="0"/>
              <w:jc w:val="center"/>
              <w:rPr>
                <w:sz w:val="12"/>
                <w:szCs w:val="12"/>
              </w:rPr>
            </w:pPr>
            <w:r w:rsidRPr="00D65C97">
              <w:rPr>
                <w:sz w:val="12"/>
                <w:szCs w:val="12"/>
              </w:rPr>
              <w:t xml:space="preserve">№ </w:t>
            </w:r>
          </w:p>
          <w:p w14:paraId="09551BC7" w14:textId="77777777" w:rsidR="00094139" w:rsidRPr="00D65C97" w:rsidRDefault="00094139" w:rsidP="00094139">
            <w:pPr>
              <w:autoSpaceDN w:val="0"/>
              <w:jc w:val="center"/>
              <w:rPr>
                <w:sz w:val="12"/>
                <w:szCs w:val="12"/>
              </w:rPr>
            </w:pPr>
            <w:r w:rsidRPr="00D65C97">
              <w:rPr>
                <w:sz w:val="12"/>
                <w:szCs w:val="12"/>
              </w:rPr>
              <w:t>п/п</w:t>
            </w:r>
          </w:p>
        </w:tc>
        <w:tc>
          <w:tcPr>
            <w:tcW w:w="839" w:type="pct"/>
            <w:tcBorders>
              <w:top w:val="single" w:sz="4" w:space="0" w:color="000000"/>
              <w:left w:val="single" w:sz="4" w:space="0" w:color="000000"/>
              <w:bottom w:val="single" w:sz="4" w:space="0" w:color="000000"/>
              <w:right w:val="single" w:sz="4" w:space="0" w:color="000000"/>
            </w:tcBorders>
            <w:vAlign w:val="center"/>
            <w:hideMark/>
          </w:tcPr>
          <w:p w14:paraId="21174722" w14:textId="77777777" w:rsidR="00094139" w:rsidRPr="00D65C97" w:rsidRDefault="00094139" w:rsidP="00094139">
            <w:pPr>
              <w:widowControl w:val="0"/>
              <w:autoSpaceDE w:val="0"/>
              <w:autoSpaceDN w:val="0"/>
              <w:adjustRightInd w:val="0"/>
              <w:jc w:val="center"/>
              <w:rPr>
                <w:color w:val="000000"/>
                <w:sz w:val="12"/>
                <w:szCs w:val="12"/>
              </w:rPr>
            </w:pPr>
            <w:r w:rsidRPr="00D65C97">
              <w:rPr>
                <w:color w:val="000000"/>
                <w:sz w:val="12"/>
                <w:szCs w:val="12"/>
              </w:rPr>
              <w:t>Кадастровый номер</w:t>
            </w:r>
          </w:p>
        </w:tc>
        <w:tc>
          <w:tcPr>
            <w:tcW w:w="420" w:type="pct"/>
            <w:tcBorders>
              <w:top w:val="single" w:sz="4" w:space="0" w:color="000000"/>
              <w:left w:val="single" w:sz="4" w:space="0" w:color="000000"/>
              <w:bottom w:val="single" w:sz="4" w:space="0" w:color="000000"/>
              <w:right w:val="single" w:sz="4" w:space="0" w:color="000000"/>
            </w:tcBorders>
            <w:vAlign w:val="center"/>
            <w:hideMark/>
          </w:tcPr>
          <w:p w14:paraId="1510B2C7" w14:textId="77777777" w:rsidR="00094139" w:rsidRPr="00D65C97" w:rsidRDefault="00094139" w:rsidP="00094139">
            <w:pPr>
              <w:widowControl w:val="0"/>
              <w:autoSpaceDE w:val="0"/>
              <w:autoSpaceDN w:val="0"/>
              <w:adjustRightInd w:val="0"/>
              <w:jc w:val="center"/>
              <w:rPr>
                <w:color w:val="000000"/>
                <w:sz w:val="12"/>
                <w:szCs w:val="12"/>
              </w:rPr>
            </w:pPr>
            <w:r w:rsidRPr="00D65C97">
              <w:rPr>
                <w:color w:val="000000"/>
                <w:sz w:val="12"/>
                <w:szCs w:val="12"/>
              </w:rPr>
              <w:t xml:space="preserve">Площадь, </w:t>
            </w:r>
            <w:proofErr w:type="spellStart"/>
            <w:proofErr w:type="gramStart"/>
            <w:r w:rsidRPr="00D65C97">
              <w:rPr>
                <w:color w:val="000000"/>
                <w:sz w:val="12"/>
                <w:szCs w:val="12"/>
              </w:rPr>
              <w:t>кв.м</w:t>
            </w:r>
            <w:proofErr w:type="spellEnd"/>
            <w:proofErr w:type="gramEnd"/>
          </w:p>
        </w:tc>
        <w:tc>
          <w:tcPr>
            <w:tcW w:w="1297" w:type="pct"/>
            <w:tcBorders>
              <w:top w:val="single" w:sz="4" w:space="0" w:color="000000"/>
              <w:left w:val="single" w:sz="4" w:space="0" w:color="000000"/>
              <w:bottom w:val="single" w:sz="4" w:space="0" w:color="000000"/>
              <w:right w:val="single" w:sz="4" w:space="0" w:color="000000"/>
            </w:tcBorders>
            <w:hideMark/>
          </w:tcPr>
          <w:p w14:paraId="3CA74473" w14:textId="77777777" w:rsidR="00094139" w:rsidRPr="00D65C97" w:rsidRDefault="00094139" w:rsidP="00094139">
            <w:pPr>
              <w:widowControl w:val="0"/>
              <w:autoSpaceDE w:val="0"/>
              <w:autoSpaceDN w:val="0"/>
              <w:adjustRightInd w:val="0"/>
              <w:jc w:val="center"/>
              <w:rPr>
                <w:sz w:val="12"/>
                <w:szCs w:val="12"/>
              </w:rPr>
            </w:pPr>
          </w:p>
          <w:p w14:paraId="77F9C68B" w14:textId="77777777" w:rsidR="00094139" w:rsidRPr="00D65C97" w:rsidRDefault="00094139" w:rsidP="00094139">
            <w:pPr>
              <w:widowControl w:val="0"/>
              <w:autoSpaceDE w:val="0"/>
              <w:autoSpaceDN w:val="0"/>
              <w:adjustRightInd w:val="0"/>
              <w:jc w:val="center"/>
              <w:rPr>
                <w:sz w:val="12"/>
                <w:szCs w:val="12"/>
              </w:rPr>
            </w:pPr>
            <w:r w:rsidRPr="00D65C97">
              <w:rPr>
                <w:sz w:val="12"/>
                <w:szCs w:val="12"/>
              </w:rPr>
              <w:t>Местоположение</w:t>
            </w:r>
          </w:p>
        </w:tc>
        <w:tc>
          <w:tcPr>
            <w:tcW w:w="811" w:type="pct"/>
            <w:tcBorders>
              <w:top w:val="single" w:sz="4" w:space="0" w:color="000000"/>
              <w:left w:val="single" w:sz="4" w:space="0" w:color="000000"/>
              <w:bottom w:val="single" w:sz="4" w:space="0" w:color="000000"/>
              <w:right w:val="single" w:sz="4" w:space="0" w:color="000000"/>
            </w:tcBorders>
            <w:vAlign w:val="center"/>
            <w:hideMark/>
          </w:tcPr>
          <w:p w14:paraId="4442A95F" w14:textId="77777777" w:rsidR="00094139" w:rsidRPr="00D65C97" w:rsidRDefault="00094139" w:rsidP="00094139">
            <w:pPr>
              <w:widowControl w:val="0"/>
              <w:autoSpaceDE w:val="0"/>
              <w:autoSpaceDN w:val="0"/>
              <w:adjustRightInd w:val="0"/>
              <w:jc w:val="center"/>
              <w:rPr>
                <w:color w:val="000000"/>
                <w:sz w:val="12"/>
                <w:szCs w:val="12"/>
              </w:rPr>
            </w:pPr>
            <w:r w:rsidRPr="00D65C97">
              <w:rPr>
                <w:color w:val="000000"/>
                <w:sz w:val="12"/>
                <w:szCs w:val="12"/>
              </w:rPr>
              <w:t>Вид разрешенного использования</w:t>
            </w:r>
          </w:p>
        </w:tc>
        <w:tc>
          <w:tcPr>
            <w:tcW w:w="522" w:type="pct"/>
            <w:tcBorders>
              <w:top w:val="single" w:sz="4" w:space="0" w:color="000000"/>
              <w:left w:val="single" w:sz="4" w:space="0" w:color="000000"/>
              <w:bottom w:val="single" w:sz="4" w:space="0" w:color="000000"/>
              <w:right w:val="single" w:sz="4" w:space="0" w:color="000000"/>
            </w:tcBorders>
            <w:vAlign w:val="center"/>
            <w:hideMark/>
          </w:tcPr>
          <w:p w14:paraId="4C688A7C" w14:textId="77777777" w:rsidR="00094139" w:rsidRPr="00D65C97" w:rsidRDefault="00094139" w:rsidP="00094139">
            <w:pPr>
              <w:widowControl w:val="0"/>
              <w:autoSpaceDE w:val="0"/>
              <w:autoSpaceDN w:val="0"/>
              <w:adjustRightInd w:val="0"/>
              <w:jc w:val="center"/>
              <w:rPr>
                <w:sz w:val="12"/>
                <w:szCs w:val="12"/>
              </w:rPr>
            </w:pPr>
            <w:r w:rsidRPr="00D65C97">
              <w:rPr>
                <w:sz w:val="12"/>
                <w:szCs w:val="12"/>
              </w:rPr>
              <w:t>Начальная цена, в руб.</w:t>
            </w:r>
          </w:p>
        </w:tc>
        <w:tc>
          <w:tcPr>
            <w:tcW w:w="492" w:type="pct"/>
            <w:tcBorders>
              <w:top w:val="single" w:sz="4" w:space="0" w:color="000000"/>
              <w:left w:val="single" w:sz="4" w:space="0" w:color="000000"/>
              <w:bottom w:val="single" w:sz="4" w:space="0" w:color="000000"/>
              <w:right w:val="single" w:sz="4" w:space="0" w:color="000000"/>
            </w:tcBorders>
            <w:vAlign w:val="center"/>
            <w:hideMark/>
          </w:tcPr>
          <w:p w14:paraId="6195A33E" w14:textId="77777777" w:rsidR="00094139" w:rsidRPr="00D65C97" w:rsidRDefault="00094139" w:rsidP="00094139">
            <w:pPr>
              <w:autoSpaceDN w:val="0"/>
              <w:jc w:val="center"/>
              <w:rPr>
                <w:sz w:val="12"/>
                <w:szCs w:val="12"/>
              </w:rPr>
            </w:pPr>
            <w:r w:rsidRPr="00D65C97">
              <w:rPr>
                <w:sz w:val="12"/>
                <w:szCs w:val="12"/>
              </w:rPr>
              <w:t>Шаг аукциона, руб.</w:t>
            </w:r>
          </w:p>
        </w:tc>
        <w:tc>
          <w:tcPr>
            <w:tcW w:w="490" w:type="pct"/>
            <w:tcBorders>
              <w:top w:val="single" w:sz="4" w:space="0" w:color="000000"/>
              <w:left w:val="single" w:sz="4" w:space="0" w:color="000000"/>
              <w:bottom w:val="single" w:sz="4" w:space="0" w:color="000000"/>
              <w:right w:val="single" w:sz="4" w:space="0" w:color="000000"/>
            </w:tcBorders>
          </w:tcPr>
          <w:p w14:paraId="44A46674" w14:textId="77777777" w:rsidR="00094139" w:rsidRPr="00D65C97" w:rsidRDefault="00094139" w:rsidP="00094139">
            <w:pPr>
              <w:autoSpaceDN w:val="0"/>
              <w:jc w:val="center"/>
              <w:rPr>
                <w:sz w:val="12"/>
                <w:szCs w:val="12"/>
              </w:rPr>
            </w:pPr>
            <w:r w:rsidRPr="00D65C97">
              <w:rPr>
                <w:sz w:val="12"/>
                <w:szCs w:val="12"/>
              </w:rPr>
              <w:t>Размер задатка, руб.</w:t>
            </w:r>
          </w:p>
        </w:tc>
      </w:tr>
      <w:tr w:rsidR="00094139" w:rsidRPr="00D65C97" w14:paraId="26890A81" w14:textId="77777777" w:rsidTr="00094139">
        <w:tc>
          <w:tcPr>
            <w:tcW w:w="5000" w:type="pct"/>
            <w:gridSpan w:val="8"/>
            <w:tcBorders>
              <w:top w:val="single" w:sz="4" w:space="0" w:color="000000"/>
              <w:left w:val="single" w:sz="4" w:space="0" w:color="000000"/>
              <w:bottom w:val="single" w:sz="4" w:space="0" w:color="000000"/>
              <w:right w:val="single" w:sz="4" w:space="0" w:color="000000"/>
            </w:tcBorders>
            <w:vAlign w:val="center"/>
          </w:tcPr>
          <w:p w14:paraId="4E6C29B6" w14:textId="77777777" w:rsidR="00094139" w:rsidRPr="00D65C97" w:rsidRDefault="00094139" w:rsidP="00094139">
            <w:pPr>
              <w:autoSpaceDN w:val="0"/>
              <w:jc w:val="center"/>
              <w:rPr>
                <w:b/>
                <w:sz w:val="12"/>
                <w:szCs w:val="12"/>
              </w:rPr>
            </w:pPr>
            <w:r w:rsidRPr="00D65C97">
              <w:rPr>
                <w:b/>
                <w:sz w:val="12"/>
                <w:szCs w:val="12"/>
              </w:rPr>
              <w:t>Лот № 1</w:t>
            </w:r>
          </w:p>
        </w:tc>
      </w:tr>
      <w:tr w:rsidR="00094139" w:rsidRPr="00D65C97" w14:paraId="2DDC13A4" w14:textId="77777777" w:rsidTr="00094139">
        <w:tc>
          <w:tcPr>
            <w:tcW w:w="129" w:type="pct"/>
            <w:tcBorders>
              <w:top w:val="single" w:sz="4" w:space="0" w:color="000000"/>
              <w:left w:val="single" w:sz="4" w:space="0" w:color="000000"/>
              <w:bottom w:val="single" w:sz="4" w:space="0" w:color="000000"/>
              <w:right w:val="single" w:sz="4" w:space="0" w:color="000000"/>
            </w:tcBorders>
            <w:vAlign w:val="center"/>
          </w:tcPr>
          <w:p w14:paraId="7264B31A" w14:textId="77777777" w:rsidR="00094139" w:rsidRPr="00D65C97" w:rsidRDefault="00094139" w:rsidP="00094139">
            <w:pPr>
              <w:autoSpaceDN w:val="0"/>
              <w:jc w:val="center"/>
              <w:rPr>
                <w:sz w:val="12"/>
                <w:szCs w:val="12"/>
              </w:rPr>
            </w:pPr>
            <w:r w:rsidRPr="00D65C97">
              <w:rPr>
                <w:sz w:val="12"/>
                <w:szCs w:val="12"/>
              </w:rPr>
              <w:t>1</w:t>
            </w:r>
          </w:p>
        </w:tc>
        <w:tc>
          <w:tcPr>
            <w:tcW w:w="839" w:type="pct"/>
            <w:tcBorders>
              <w:top w:val="single" w:sz="4" w:space="0" w:color="000000"/>
              <w:left w:val="single" w:sz="4" w:space="0" w:color="000000"/>
              <w:bottom w:val="single" w:sz="4" w:space="0" w:color="000000"/>
              <w:right w:val="single" w:sz="4" w:space="0" w:color="000000"/>
            </w:tcBorders>
            <w:vAlign w:val="center"/>
            <w:hideMark/>
          </w:tcPr>
          <w:p w14:paraId="1C37EE26" w14:textId="77777777" w:rsidR="00094139" w:rsidRPr="00D65C97" w:rsidRDefault="00094139" w:rsidP="00094139">
            <w:pPr>
              <w:widowControl w:val="0"/>
              <w:autoSpaceDE w:val="0"/>
              <w:autoSpaceDN w:val="0"/>
              <w:adjustRightInd w:val="0"/>
              <w:jc w:val="center"/>
              <w:rPr>
                <w:color w:val="000000"/>
                <w:sz w:val="12"/>
                <w:szCs w:val="12"/>
              </w:rPr>
            </w:pPr>
            <w:r w:rsidRPr="00D65C97">
              <w:rPr>
                <w:color w:val="000000"/>
                <w:sz w:val="12"/>
                <w:szCs w:val="12"/>
              </w:rPr>
              <w:t>36:20:6000009:4</w:t>
            </w:r>
          </w:p>
        </w:tc>
        <w:tc>
          <w:tcPr>
            <w:tcW w:w="420" w:type="pct"/>
            <w:tcBorders>
              <w:top w:val="single" w:sz="4" w:space="0" w:color="000000"/>
              <w:left w:val="single" w:sz="4" w:space="0" w:color="000000"/>
              <w:bottom w:val="single" w:sz="4" w:space="0" w:color="000000"/>
              <w:right w:val="single" w:sz="4" w:space="0" w:color="000000"/>
            </w:tcBorders>
            <w:vAlign w:val="center"/>
            <w:hideMark/>
          </w:tcPr>
          <w:p w14:paraId="28B7EB77" w14:textId="77777777" w:rsidR="00094139" w:rsidRPr="00D65C97" w:rsidRDefault="00094139" w:rsidP="00094139">
            <w:pPr>
              <w:widowControl w:val="0"/>
              <w:autoSpaceDE w:val="0"/>
              <w:autoSpaceDN w:val="0"/>
              <w:adjustRightInd w:val="0"/>
              <w:jc w:val="center"/>
              <w:rPr>
                <w:color w:val="000000"/>
                <w:sz w:val="12"/>
                <w:szCs w:val="12"/>
              </w:rPr>
            </w:pPr>
            <w:r w:rsidRPr="00D65C97">
              <w:rPr>
                <w:color w:val="000000"/>
                <w:sz w:val="12"/>
                <w:szCs w:val="12"/>
              </w:rPr>
              <w:t>375286</w:t>
            </w:r>
          </w:p>
        </w:tc>
        <w:tc>
          <w:tcPr>
            <w:tcW w:w="1297" w:type="pct"/>
            <w:tcBorders>
              <w:top w:val="single" w:sz="4" w:space="0" w:color="000000"/>
              <w:left w:val="single" w:sz="4" w:space="0" w:color="000000"/>
              <w:bottom w:val="single" w:sz="4" w:space="0" w:color="000000"/>
              <w:right w:val="single" w:sz="4" w:space="0" w:color="000000"/>
            </w:tcBorders>
            <w:vAlign w:val="center"/>
            <w:hideMark/>
          </w:tcPr>
          <w:p w14:paraId="32D10EE5" w14:textId="77777777" w:rsidR="00094139" w:rsidRPr="00D65C97" w:rsidRDefault="00094139" w:rsidP="00094139">
            <w:pPr>
              <w:widowControl w:val="0"/>
              <w:autoSpaceDE w:val="0"/>
              <w:autoSpaceDN w:val="0"/>
              <w:adjustRightInd w:val="0"/>
              <w:jc w:val="center"/>
              <w:rPr>
                <w:sz w:val="12"/>
                <w:szCs w:val="12"/>
              </w:rPr>
            </w:pPr>
            <w:r w:rsidRPr="00D65C97">
              <w:rPr>
                <w:sz w:val="12"/>
                <w:szCs w:val="12"/>
              </w:rPr>
              <w:t xml:space="preserve">Воронежская область, Павловский район, в границах землепользования СХА (колхоз) «Свобода», в южной части </w:t>
            </w:r>
            <w:r w:rsidRPr="00D65C97">
              <w:rPr>
                <w:color w:val="000000"/>
                <w:sz w:val="12"/>
                <w:szCs w:val="12"/>
              </w:rPr>
              <w:t>кадастрового квартала                                  36:20:60 00 009</w:t>
            </w:r>
          </w:p>
        </w:tc>
        <w:tc>
          <w:tcPr>
            <w:tcW w:w="811" w:type="pct"/>
            <w:tcBorders>
              <w:top w:val="single" w:sz="4" w:space="0" w:color="000000"/>
              <w:left w:val="single" w:sz="4" w:space="0" w:color="000000"/>
              <w:bottom w:val="single" w:sz="4" w:space="0" w:color="000000"/>
              <w:right w:val="single" w:sz="4" w:space="0" w:color="000000"/>
            </w:tcBorders>
            <w:vAlign w:val="center"/>
            <w:hideMark/>
          </w:tcPr>
          <w:p w14:paraId="193538CA" w14:textId="77777777" w:rsidR="00094139" w:rsidRPr="00D65C97" w:rsidRDefault="00094139" w:rsidP="00094139">
            <w:pPr>
              <w:widowControl w:val="0"/>
              <w:autoSpaceDE w:val="0"/>
              <w:autoSpaceDN w:val="0"/>
              <w:adjustRightInd w:val="0"/>
              <w:jc w:val="center"/>
              <w:rPr>
                <w:sz w:val="12"/>
                <w:szCs w:val="12"/>
              </w:rPr>
            </w:pPr>
            <w:r w:rsidRPr="00D65C97">
              <w:rPr>
                <w:sz w:val="12"/>
                <w:szCs w:val="12"/>
              </w:rPr>
              <w:t>для использования в целях сельскохозяйственного производства</w:t>
            </w:r>
          </w:p>
        </w:tc>
        <w:tc>
          <w:tcPr>
            <w:tcW w:w="522" w:type="pct"/>
            <w:tcBorders>
              <w:top w:val="single" w:sz="4" w:space="0" w:color="000000"/>
              <w:left w:val="single" w:sz="4" w:space="0" w:color="000000"/>
              <w:bottom w:val="single" w:sz="4" w:space="0" w:color="000000"/>
              <w:right w:val="single" w:sz="4" w:space="0" w:color="000000"/>
            </w:tcBorders>
            <w:vAlign w:val="center"/>
            <w:hideMark/>
          </w:tcPr>
          <w:p w14:paraId="29D06FCE" w14:textId="77777777" w:rsidR="00094139" w:rsidRPr="00D65C97" w:rsidRDefault="00094139" w:rsidP="00094139">
            <w:pPr>
              <w:autoSpaceDN w:val="0"/>
              <w:jc w:val="center"/>
              <w:rPr>
                <w:sz w:val="12"/>
                <w:szCs w:val="12"/>
              </w:rPr>
            </w:pPr>
            <w:r w:rsidRPr="00D65C97">
              <w:rPr>
                <w:sz w:val="12"/>
                <w:szCs w:val="12"/>
              </w:rPr>
              <w:t>67221,00</w:t>
            </w:r>
          </w:p>
        </w:tc>
        <w:tc>
          <w:tcPr>
            <w:tcW w:w="492" w:type="pct"/>
            <w:tcBorders>
              <w:top w:val="single" w:sz="4" w:space="0" w:color="000000"/>
              <w:left w:val="single" w:sz="4" w:space="0" w:color="000000"/>
              <w:bottom w:val="single" w:sz="4" w:space="0" w:color="000000"/>
              <w:right w:val="single" w:sz="4" w:space="0" w:color="000000"/>
            </w:tcBorders>
            <w:vAlign w:val="center"/>
            <w:hideMark/>
          </w:tcPr>
          <w:p w14:paraId="3C5E042F" w14:textId="77777777" w:rsidR="00094139" w:rsidRPr="00D65C97" w:rsidRDefault="00094139" w:rsidP="00094139">
            <w:pPr>
              <w:autoSpaceDN w:val="0"/>
              <w:jc w:val="center"/>
              <w:rPr>
                <w:sz w:val="12"/>
                <w:szCs w:val="12"/>
              </w:rPr>
            </w:pPr>
            <w:r w:rsidRPr="00D65C97">
              <w:rPr>
                <w:sz w:val="12"/>
                <w:szCs w:val="12"/>
              </w:rPr>
              <w:t>2016,63</w:t>
            </w:r>
          </w:p>
        </w:tc>
        <w:tc>
          <w:tcPr>
            <w:tcW w:w="490" w:type="pct"/>
            <w:tcBorders>
              <w:top w:val="single" w:sz="4" w:space="0" w:color="000000"/>
              <w:left w:val="single" w:sz="4" w:space="0" w:color="000000"/>
              <w:bottom w:val="single" w:sz="4" w:space="0" w:color="000000"/>
              <w:right w:val="single" w:sz="4" w:space="0" w:color="000000"/>
            </w:tcBorders>
            <w:vAlign w:val="center"/>
          </w:tcPr>
          <w:p w14:paraId="7DD34A73" w14:textId="77777777" w:rsidR="00094139" w:rsidRPr="00D65C97" w:rsidRDefault="00094139" w:rsidP="00094139">
            <w:pPr>
              <w:autoSpaceDN w:val="0"/>
              <w:jc w:val="center"/>
              <w:rPr>
                <w:sz w:val="12"/>
                <w:szCs w:val="12"/>
              </w:rPr>
            </w:pPr>
            <w:r w:rsidRPr="00D65C97">
              <w:rPr>
                <w:sz w:val="12"/>
                <w:szCs w:val="12"/>
              </w:rPr>
              <w:t>67221,00</w:t>
            </w:r>
          </w:p>
        </w:tc>
      </w:tr>
      <w:tr w:rsidR="00094139" w:rsidRPr="00D65C97" w14:paraId="2D1D30E9" w14:textId="77777777" w:rsidTr="00094139">
        <w:tc>
          <w:tcPr>
            <w:tcW w:w="5000" w:type="pct"/>
            <w:gridSpan w:val="8"/>
            <w:tcBorders>
              <w:top w:val="single" w:sz="4" w:space="0" w:color="000000"/>
              <w:left w:val="single" w:sz="4" w:space="0" w:color="000000"/>
              <w:bottom w:val="single" w:sz="4" w:space="0" w:color="000000"/>
              <w:right w:val="single" w:sz="4" w:space="0" w:color="000000"/>
            </w:tcBorders>
            <w:vAlign w:val="center"/>
          </w:tcPr>
          <w:p w14:paraId="6EEA49C6" w14:textId="77777777" w:rsidR="00094139" w:rsidRPr="00D65C97" w:rsidRDefault="00094139" w:rsidP="00094139">
            <w:pPr>
              <w:autoSpaceDN w:val="0"/>
              <w:jc w:val="center"/>
              <w:rPr>
                <w:sz w:val="12"/>
                <w:szCs w:val="12"/>
              </w:rPr>
            </w:pPr>
            <w:r w:rsidRPr="00D65C97">
              <w:rPr>
                <w:b/>
                <w:sz w:val="12"/>
                <w:szCs w:val="12"/>
              </w:rPr>
              <w:t>Лот № 2</w:t>
            </w:r>
          </w:p>
        </w:tc>
      </w:tr>
      <w:tr w:rsidR="00094139" w:rsidRPr="00D65C97" w14:paraId="26F0FCB9" w14:textId="77777777" w:rsidTr="00094139">
        <w:tc>
          <w:tcPr>
            <w:tcW w:w="129" w:type="pct"/>
            <w:tcBorders>
              <w:top w:val="single" w:sz="4" w:space="0" w:color="000000"/>
              <w:left w:val="single" w:sz="4" w:space="0" w:color="000000"/>
              <w:bottom w:val="single" w:sz="4" w:space="0" w:color="000000"/>
              <w:right w:val="single" w:sz="4" w:space="0" w:color="000000"/>
            </w:tcBorders>
            <w:vAlign w:val="center"/>
          </w:tcPr>
          <w:p w14:paraId="53EA1769" w14:textId="77777777" w:rsidR="00094139" w:rsidRPr="00D65C97" w:rsidRDefault="00094139" w:rsidP="00094139">
            <w:pPr>
              <w:autoSpaceDN w:val="0"/>
              <w:jc w:val="center"/>
              <w:rPr>
                <w:sz w:val="12"/>
                <w:szCs w:val="12"/>
              </w:rPr>
            </w:pPr>
            <w:r w:rsidRPr="00D65C97">
              <w:rPr>
                <w:sz w:val="12"/>
                <w:szCs w:val="12"/>
              </w:rPr>
              <w:t>2</w:t>
            </w:r>
          </w:p>
        </w:tc>
        <w:tc>
          <w:tcPr>
            <w:tcW w:w="839" w:type="pct"/>
            <w:tcBorders>
              <w:top w:val="single" w:sz="4" w:space="0" w:color="000000"/>
              <w:left w:val="single" w:sz="4" w:space="0" w:color="000000"/>
              <w:bottom w:val="single" w:sz="4" w:space="0" w:color="000000"/>
              <w:right w:val="single" w:sz="4" w:space="0" w:color="000000"/>
            </w:tcBorders>
            <w:vAlign w:val="center"/>
            <w:hideMark/>
          </w:tcPr>
          <w:p w14:paraId="5690FCE5" w14:textId="77777777" w:rsidR="00094139" w:rsidRPr="00D65C97" w:rsidRDefault="00094139" w:rsidP="00094139">
            <w:pPr>
              <w:widowControl w:val="0"/>
              <w:autoSpaceDE w:val="0"/>
              <w:autoSpaceDN w:val="0"/>
              <w:adjustRightInd w:val="0"/>
              <w:jc w:val="center"/>
              <w:rPr>
                <w:color w:val="000000"/>
                <w:sz w:val="12"/>
                <w:szCs w:val="12"/>
              </w:rPr>
            </w:pPr>
            <w:r w:rsidRPr="00D65C97">
              <w:rPr>
                <w:color w:val="000000"/>
                <w:sz w:val="12"/>
                <w:szCs w:val="12"/>
              </w:rPr>
              <w:t>36:20:6000012:18</w:t>
            </w:r>
          </w:p>
        </w:tc>
        <w:tc>
          <w:tcPr>
            <w:tcW w:w="420" w:type="pct"/>
            <w:tcBorders>
              <w:top w:val="single" w:sz="4" w:space="0" w:color="000000"/>
              <w:left w:val="single" w:sz="4" w:space="0" w:color="000000"/>
              <w:bottom w:val="single" w:sz="4" w:space="0" w:color="000000"/>
              <w:right w:val="single" w:sz="4" w:space="0" w:color="000000"/>
            </w:tcBorders>
            <w:vAlign w:val="center"/>
            <w:hideMark/>
          </w:tcPr>
          <w:p w14:paraId="1342D0A9" w14:textId="77777777" w:rsidR="00094139" w:rsidRPr="00D65C97" w:rsidRDefault="00094139" w:rsidP="00094139">
            <w:pPr>
              <w:widowControl w:val="0"/>
              <w:autoSpaceDE w:val="0"/>
              <w:autoSpaceDN w:val="0"/>
              <w:adjustRightInd w:val="0"/>
              <w:jc w:val="center"/>
              <w:rPr>
                <w:color w:val="000000"/>
                <w:sz w:val="12"/>
                <w:szCs w:val="12"/>
              </w:rPr>
            </w:pPr>
            <w:r w:rsidRPr="00D65C97">
              <w:rPr>
                <w:color w:val="000000"/>
                <w:sz w:val="12"/>
                <w:szCs w:val="12"/>
              </w:rPr>
              <w:t>520000</w:t>
            </w:r>
          </w:p>
        </w:tc>
        <w:tc>
          <w:tcPr>
            <w:tcW w:w="1297" w:type="pct"/>
            <w:tcBorders>
              <w:top w:val="single" w:sz="4" w:space="0" w:color="000000"/>
              <w:left w:val="single" w:sz="4" w:space="0" w:color="000000"/>
              <w:bottom w:val="single" w:sz="4" w:space="0" w:color="000000"/>
              <w:right w:val="single" w:sz="4" w:space="0" w:color="000000"/>
            </w:tcBorders>
            <w:vAlign w:val="center"/>
            <w:hideMark/>
          </w:tcPr>
          <w:p w14:paraId="054B935A" w14:textId="77777777" w:rsidR="00094139" w:rsidRPr="00D65C97" w:rsidRDefault="00094139" w:rsidP="00094139">
            <w:pPr>
              <w:widowControl w:val="0"/>
              <w:autoSpaceDE w:val="0"/>
              <w:autoSpaceDN w:val="0"/>
              <w:adjustRightInd w:val="0"/>
              <w:jc w:val="center"/>
              <w:rPr>
                <w:sz w:val="12"/>
                <w:szCs w:val="12"/>
              </w:rPr>
            </w:pPr>
            <w:r w:rsidRPr="00D65C97">
              <w:rPr>
                <w:sz w:val="12"/>
                <w:szCs w:val="12"/>
              </w:rPr>
              <w:t xml:space="preserve">Воронежская область, Павловский район, в границах СХА (колхоз) «Михайловская», в северной части </w:t>
            </w:r>
            <w:r w:rsidRPr="00D65C97">
              <w:rPr>
                <w:color w:val="000000"/>
                <w:sz w:val="12"/>
                <w:szCs w:val="12"/>
              </w:rPr>
              <w:t>кадастрового квартала 36:20:60 00 012</w:t>
            </w:r>
          </w:p>
        </w:tc>
        <w:tc>
          <w:tcPr>
            <w:tcW w:w="811" w:type="pct"/>
            <w:tcBorders>
              <w:top w:val="single" w:sz="4" w:space="0" w:color="000000"/>
              <w:left w:val="single" w:sz="4" w:space="0" w:color="000000"/>
              <w:bottom w:val="single" w:sz="4" w:space="0" w:color="000000"/>
              <w:right w:val="single" w:sz="4" w:space="0" w:color="000000"/>
            </w:tcBorders>
            <w:vAlign w:val="center"/>
            <w:hideMark/>
          </w:tcPr>
          <w:p w14:paraId="3F60A0C3" w14:textId="77777777" w:rsidR="00094139" w:rsidRPr="00D65C97" w:rsidRDefault="00094139" w:rsidP="00094139">
            <w:pPr>
              <w:widowControl w:val="0"/>
              <w:autoSpaceDE w:val="0"/>
              <w:autoSpaceDN w:val="0"/>
              <w:adjustRightInd w:val="0"/>
              <w:jc w:val="center"/>
              <w:rPr>
                <w:sz w:val="12"/>
                <w:szCs w:val="12"/>
              </w:rPr>
            </w:pPr>
            <w:r w:rsidRPr="00D65C97">
              <w:rPr>
                <w:sz w:val="12"/>
                <w:szCs w:val="12"/>
              </w:rPr>
              <w:t>для сельскохозяйственного производства</w:t>
            </w:r>
          </w:p>
        </w:tc>
        <w:tc>
          <w:tcPr>
            <w:tcW w:w="522" w:type="pct"/>
            <w:tcBorders>
              <w:top w:val="single" w:sz="4" w:space="0" w:color="000000"/>
              <w:left w:val="single" w:sz="4" w:space="0" w:color="000000"/>
              <w:bottom w:val="single" w:sz="4" w:space="0" w:color="000000"/>
              <w:right w:val="single" w:sz="4" w:space="0" w:color="000000"/>
            </w:tcBorders>
            <w:vAlign w:val="center"/>
            <w:hideMark/>
          </w:tcPr>
          <w:p w14:paraId="79043419" w14:textId="77777777" w:rsidR="00094139" w:rsidRPr="00D65C97" w:rsidRDefault="00094139" w:rsidP="00094139">
            <w:pPr>
              <w:autoSpaceDN w:val="0"/>
              <w:jc w:val="center"/>
              <w:rPr>
                <w:sz w:val="12"/>
                <w:szCs w:val="12"/>
              </w:rPr>
            </w:pPr>
            <w:r w:rsidRPr="00D65C97">
              <w:rPr>
                <w:sz w:val="12"/>
                <w:szCs w:val="12"/>
              </w:rPr>
              <w:t>60709,00</w:t>
            </w:r>
          </w:p>
        </w:tc>
        <w:tc>
          <w:tcPr>
            <w:tcW w:w="492" w:type="pct"/>
            <w:tcBorders>
              <w:top w:val="single" w:sz="4" w:space="0" w:color="000000"/>
              <w:left w:val="single" w:sz="4" w:space="0" w:color="000000"/>
              <w:bottom w:val="single" w:sz="4" w:space="0" w:color="000000"/>
              <w:right w:val="single" w:sz="4" w:space="0" w:color="000000"/>
            </w:tcBorders>
            <w:vAlign w:val="center"/>
            <w:hideMark/>
          </w:tcPr>
          <w:p w14:paraId="314FAC6D" w14:textId="77777777" w:rsidR="00094139" w:rsidRPr="00D65C97" w:rsidRDefault="00094139" w:rsidP="00094139">
            <w:pPr>
              <w:autoSpaceDN w:val="0"/>
              <w:jc w:val="center"/>
              <w:rPr>
                <w:sz w:val="12"/>
                <w:szCs w:val="12"/>
              </w:rPr>
            </w:pPr>
            <w:r w:rsidRPr="00D65C97">
              <w:rPr>
                <w:sz w:val="12"/>
                <w:szCs w:val="12"/>
              </w:rPr>
              <w:t>1821,27</w:t>
            </w:r>
          </w:p>
        </w:tc>
        <w:tc>
          <w:tcPr>
            <w:tcW w:w="490" w:type="pct"/>
            <w:tcBorders>
              <w:top w:val="single" w:sz="4" w:space="0" w:color="000000"/>
              <w:left w:val="single" w:sz="4" w:space="0" w:color="000000"/>
              <w:bottom w:val="single" w:sz="4" w:space="0" w:color="000000"/>
              <w:right w:val="single" w:sz="4" w:space="0" w:color="000000"/>
            </w:tcBorders>
            <w:vAlign w:val="center"/>
          </w:tcPr>
          <w:p w14:paraId="5896A97D" w14:textId="77777777" w:rsidR="00094139" w:rsidRPr="00D65C97" w:rsidRDefault="00094139" w:rsidP="00094139">
            <w:pPr>
              <w:autoSpaceDN w:val="0"/>
              <w:jc w:val="center"/>
              <w:rPr>
                <w:sz w:val="12"/>
                <w:szCs w:val="12"/>
              </w:rPr>
            </w:pPr>
            <w:r w:rsidRPr="00D65C97">
              <w:rPr>
                <w:sz w:val="12"/>
                <w:szCs w:val="12"/>
              </w:rPr>
              <w:t>60709,00</w:t>
            </w:r>
          </w:p>
        </w:tc>
      </w:tr>
      <w:tr w:rsidR="00094139" w:rsidRPr="00D65C97" w14:paraId="7E9DEF83" w14:textId="77777777" w:rsidTr="00094139">
        <w:tc>
          <w:tcPr>
            <w:tcW w:w="5000" w:type="pct"/>
            <w:gridSpan w:val="8"/>
            <w:tcBorders>
              <w:top w:val="single" w:sz="4" w:space="0" w:color="000000"/>
              <w:left w:val="single" w:sz="4" w:space="0" w:color="000000"/>
              <w:bottom w:val="single" w:sz="4" w:space="0" w:color="000000"/>
              <w:right w:val="single" w:sz="4" w:space="0" w:color="000000"/>
            </w:tcBorders>
            <w:vAlign w:val="center"/>
          </w:tcPr>
          <w:p w14:paraId="061C16A8" w14:textId="77777777" w:rsidR="00094139" w:rsidRPr="00D65C97" w:rsidRDefault="00094139" w:rsidP="00094139">
            <w:pPr>
              <w:autoSpaceDN w:val="0"/>
              <w:jc w:val="center"/>
              <w:rPr>
                <w:sz w:val="12"/>
                <w:szCs w:val="12"/>
              </w:rPr>
            </w:pPr>
            <w:r w:rsidRPr="00D65C97">
              <w:rPr>
                <w:b/>
                <w:sz w:val="12"/>
                <w:szCs w:val="12"/>
              </w:rPr>
              <w:t>Лот № 3</w:t>
            </w:r>
          </w:p>
        </w:tc>
      </w:tr>
      <w:tr w:rsidR="00094139" w:rsidRPr="00D65C97" w14:paraId="25A390E3" w14:textId="77777777" w:rsidTr="00094139">
        <w:tc>
          <w:tcPr>
            <w:tcW w:w="129" w:type="pct"/>
            <w:tcBorders>
              <w:top w:val="single" w:sz="4" w:space="0" w:color="000000"/>
              <w:left w:val="single" w:sz="4" w:space="0" w:color="000000"/>
              <w:bottom w:val="single" w:sz="4" w:space="0" w:color="000000"/>
              <w:right w:val="single" w:sz="4" w:space="0" w:color="000000"/>
            </w:tcBorders>
            <w:vAlign w:val="center"/>
          </w:tcPr>
          <w:p w14:paraId="0BFA758C" w14:textId="77777777" w:rsidR="00094139" w:rsidRPr="00D65C97" w:rsidRDefault="00094139" w:rsidP="00094139">
            <w:pPr>
              <w:autoSpaceDN w:val="0"/>
              <w:jc w:val="center"/>
              <w:rPr>
                <w:sz w:val="12"/>
                <w:szCs w:val="12"/>
              </w:rPr>
            </w:pPr>
            <w:r w:rsidRPr="00D65C97">
              <w:rPr>
                <w:sz w:val="12"/>
                <w:szCs w:val="12"/>
              </w:rPr>
              <w:t>3</w:t>
            </w:r>
          </w:p>
        </w:tc>
        <w:tc>
          <w:tcPr>
            <w:tcW w:w="839" w:type="pct"/>
            <w:tcBorders>
              <w:top w:val="single" w:sz="4" w:space="0" w:color="000000"/>
              <w:left w:val="single" w:sz="4" w:space="0" w:color="000000"/>
              <w:bottom w:val="single" w:sz="4" w:space="0" w:color="000000"/>
              <w:right w:val="single" w:sz="4" w:space="0" w:color="000000"/>
            </w:tcBorders>
            <w:vAlign w:val="center"/>
            <w:hideMark/>
          </w:tcPr>
          <w:p w14:paraId="227C2034" w14:textId="77777777" w:rsidR="00094139" w:rsidRPr="00D65C97" w:rsidRDefault="00094139" w:rsidP="00094139">
            <w:pPr>
              <w:widowControl w:val="0"/>
              <w:autoSpaceDE w:val="0"/>
              <w:autoSpaceDN w:val="0"/>
              <w:adjustRightInd w:val="0"/>
              <w:jc w:val="center"/>
              <w:rPr>
                <w:color w:val="000000"/>
                <w:sz w:val="12"/>
                <w:szCs w:val="12"/>
              </w:rPr>
            </w:pPr>
            <w:r w:rsidRPr="00D65C97">
              <w:rPr>
                <w:color w:val="000000"/>
                <w:sz w:val="12"/>
                <w:szCs w:val="12"/>
              </w:rPr>
              <w:t>36:20:6000013:3</w:t>
            </w:r>
          </w:p>
        </w:tc>
        <w:tc>
          <w:tcPr>
            <w:tcW w:w="420" w:type="pct"/>
            <w:tcBorders>
              <w:top w:val="single" w:sz="4" w:space="0" w:color="000000"/>
              <w:left w:val="single" w:sz="4" w:space="0" w:color="000000"/>
              <w:bottom w:val="single" w:sz="4" w:space="0" w:color="000000"/>
              <w:right w:val="single" w:sz="4" w:space="0" w:color="000000"/>
            </w:tcBorders>
            <w:vAlign w:val="center"/>
            <w:hideMark/>
          </w:tcPr>
          <w:p w14:paraId="0EEC220B" w14:textId="77777777" w:rsidR="00094139" w:rsidRPr="00D65C97" w:rsidRDefault="00094139" w:rsidP="00094139">
            <w:pPr>
              <w:widowControl w:val="0"/>
              <w:autoSpaceDE w:val="0"/>
              <w:autoSpaceDN w:val="0"/>
              <w:adjustRightInd w:val="0"/>
              <w:jc w:val="center"/>
              <w:rPr>
                <w:color w:val="000000"/>
                <w:sz w:val="12"/>
                <w:szCs w:val="12"/>
              </w:rPr>
            </w:pPr>
            <w:r w:rsidRPr="00D65C97">
              <w:rPr>
                <w:color w:val="000000"/>
                <w:sz w:val="12"/>
                <w:szCs w:val="12"/>
              </w:rPr>
              <w:t>296000</w:t>
            </w:r>
          </w:p>
        </w:tc>
        <w:tc>
          <w:tcPr>
            <w:tcW w:w="1297" w:type="pct"/>
            <w:tcBorders>
              <w:top w:val="single" w:sz="4" w:space="0" w:color="000000"/>
              <w:left w:val="single" w:sz="4" w:space="0" w:color="000000"/>
              <w:bottom w:val="single" w:sz="4" w:space="0" w:color="000000"/>
              <w:right w:val="single" w:sz="4" w:space="0" w:color="000000"/>
            </w:tcBorders>
            <w:vAlign w:val="center"/>
            <w:hideMark/>
          </w:tcPr>
          <w:p w14:paraId="13E2A77C" w14:textId="77777777" w:rsidR="00094139" w:rsidRPr="00D65C97" w:rsidRDefault="00094139" w:rsidP="00094139">
            <w:pPr>
              <w:widowControl w:val="0"/>
              <w:autoSpaceDE w:val="0"/>
              <w:autoSpaceDN w:val="0"/>
              <w:adjustRightInd w:val="0"/>
              <w:jc w:val="center"/>
              <w:rPr>
                <w:sz w:val="12"/>
                <w:szCs w:val="12"/>
              </w:rPr>
            </w:pPr>
            <w:r w:rsidRPr="00D65C97">
              <w:rPr>
                <w:sz w:val="12"/>
                <w:szCs w:val="12"/>
              </w:rPr>
              <w:t xml:space="preserve">Воронежская область, Павловский район, в границах СХА «Михайловская», в юго-западной части </w:t>
            </w:r>
            <w:r w:rsidRPr="00D65C97">
              <w:rPr>
                <w:color w:val="000000"/>
                <w:sz w:val="12"/>
                <w:szCs w:val="12"/>
              </w:rPr>
              <w:t>кадастрового квартала 36:20:60 00 013</w:t>
            </w:r>
          </w:p>
        </w:tc>
        <w:tc>
          <w:tcPr>
            <w:tcW w:w="811" w:type="pct"/>
            <w:tcBorders>
              <w:top w:val="single" w:sz="4" w:space="0" w:color="000000"/>
              <w:left w:val="single" w:sz="4" w:space="0" w:color="000000"/>
              <w:bottom w:val="single" w:sz="4" w:space="0" w:color="000000"/>
              <w:right w:val="single" w:sz="4" w:space="0" w:color="000000"/>
            </w:tcBorders>
            <w:vAlign w:val="center"/>
            <w:hideMark/>
          </w:tcPr>
          <w:p w14:paraId="79400F51" w14:textId="77777777" w:rsidR="00094139" w:rsidRPr="00D65C97" w:rsidRDefault="00094139" w:rsidP="00094139">
            <w:pPr>
              <w:widowControl w:val="0"/>
              <w:autoSpaceDE w:val="0"/>
              <w:autoSpaceDN w:val="0"/>
              <w:adjustRightInd w:val="0"/>
              <w:jc w:val="center"/>
              <w:rPr>
                <w:sz w:val="12"/>
                <w:szCs w:val="12"/>
              </w:rPr>
            </w:pPr>
            <w:r w:rsidRPr="00D65C97">
              <w:rPr>
                <w:sz w:val="12"/>
                <w:szCs w:val="12"/>
              </w:rPr>
              <w:t>для сельскохозяйственного производства</w:t>
            </w:r>
          </w:p>
        </w:tc>
        <w:tc>
          <w:tcPr>
            <w:tcW w:w="522" w:type="pct"/>
            <w:tcBorders>
              <w:top w:val="single" w:sz="4" w:space="0" w:color="000000"/>
              <w:left w:val="single" w:sz="4" w:space="0" w:color="000000"/>
              <w:bottom w:val="single" w:sz="4" w:space="0" w:color="000000"/>
              <w:right w:val="single" w:sz="4" w:space="0" w:color="000000"/>
            </w:tcBorders>
            <w:vAlign w:val="center"/>
            <w:hideMark/>
          </w:tcPr>
          <w:p w14:paraId="29989D60" w14:textId="77777777" w:rsidR="00094139" w:rsidRPr="00D65C97" w:rsidRDefault="00094139" w:rsidP="00094139">
            <w:pPr>
              <w:autoSpaceDN w:val="0"/>
              <w:jc w:val="center"/>
              <w:rPr>
                <w:sz w:val="12"/>
                <w:szCs w:val="12"/>
              </w:rPr>
            </w:pPr>
            <w:r w:rsidRPr="00D65C97">
              <w:rPr>
                <w:sz w:val="12"/>
                <w:szCs w:val="12"/>
              </w:rPr>
              <w:t>35030,00</w:t>
            </w:r>
          </w:p>
        </w:tc>
        <w:tc>
          <w:tcPr>
            <w:tcW w:w="492" w:type="pct"/>
            <w:tcBorders>
              <w:top w:val="single" w:sz="4" w:space="0" w:color="000000"/>
              <w:left w:val="single" w:sz="4" w:space="0" w:color="000000"/>
              <w:bottom w:val="single" w:sz="4" w:space="0" w:color="000000"/>
              <w:right w:val="single" w:sz="4" w:space="0" w:color="000000"/>
            </w:tcBorders>
            <w:vAlign w:val="center"/>
            <w:hideMark/>
          </w:tcPr>
          <w:p w14:paraId="5EDA2498" w14:textId="77777777" w:rsidR="00094139" w:rsidRPr="00D65C97" w:rsidRDefault="00094139" w:rsidP="00094139">
            <w:pPr>
              <w:autoSpaceDN w:val="0"/>
              <w:jc w:val="center"/>
              <w:rPr>
                <w:sz w:val="12"/>
                <w:szCs w:val="12"/>
              </w:rPr>
            </w:pPr>
            <w:r w:rsidRPr="00D65C97">
              <w:rPr>
                <w:sz w:val="12"/>
                <w:szCs w:val="12"/>
              </w:rPr>
              <w:t>1050,90</w:t>
            </w:r>
          </w:p>
        </w:tc>
        <w:tc>
          <w:tcPr>
            <w:tcW w:w="490" w:type="pct"/>
            <w:tcBorders>
              <w:top w:val="single" w:sz="4" w:space="0" w:color="000000"/>
              <w:left w:val="single" w:sz="4" w:space="0" w:color="000000"/>
              <w:bottom w:val="single" w:sz="4" w:space="0" w:color="000000"/>
              <w:right w:val="single" w:sz="4" w:space="0" w:color="000000"/>
            </w:tcBorders>
            <w:vAlign w:val="center"/>
          </w:tcPr>
          <w:p w14:paraId="71BAC850" w14:textId="77777777" w:rsidR="00094139" w:rsidRPr="00D65C97" w:rsidRDefault="00094139" w:rsidP="00094139">
            <w:pPr>
              <w:autoSpaceDN w:val="0"/>
              <w:jc w:val="center"/>
              <w:rPr>
                <w:sz w:val="12"/>
                <w:szCs w:val="12"/>
              </w:rPr>
            </w:pPr>
            <w:r w:rsidRPr="00D65C97">
              <w:rPr>
                <w:sz w:val="12"/>
                <w:szCs w:val="12"/>
              </w:rPr>
              <w:t>35030,00</w:t>
            </w:r>
          </w:p>
        </w:tc>
      </w:tr>
      <w:tr w:rsidR="00094139" w:rsidRPr="00D65C97" w14:paraId="2B42E0E0" w14:textId="77777777" w:rsidTr="00094139">
        <w:tc>
          <w:tcPr>
            <w:tcW w:w="5000" w:type="pct"/>
            <w:gridSpan w:val="8"/>
            <w:tcBorders>
              <w:top w:val="single" w:sz="4" w:space="0" w:color="000000"/>
              <w:left w:val="single" w:sz="4" w:space="0" w:color="000000"/>
              <w:bottom w:val="single" w:sz="4" w:space="0" w:color="000000"/>
              <w:right w:val="single" w:sz="4" w:space="0" w:color="000000"/>
            </w:tcBorders>
            <w:vAlign w:val="center"/>
          </w:tcPr>
          <w:p w14:paraId="0EFA16A1" w14:textId="77777777" w:rsidR="00094139" w:rsidRPr="00D65C97" w:rsidRDefault="00094139" w:rsidP="00094139">
            <w:pPr>
              <w:autoSpaceDN w:val="0"/>
              <w:jc w:val="center"/>
              <w:rPr>
                <w:b/>
                <w:sz w:val="12"/>
                <w:szCs w:val="12"/>
              </w:rPr>
            </w:pPr>
            <w:r w:rsidRPr="00D65C97">
              <w:rPr>
                <w:b/>
                <w:sz w:val="12"/>
                <w:szCs w:val="12"/>
              </w:rPr>
              <w:t>Лот № 4</w:t>
            </w:r>
          </w:p>
        </w:tc>
      </w:tr>
      <w:tr w:rsidR="00094139" w:rsidRPr="00D65C97" w14:paraId="582274E3" w14:textId="77777777" w:rsidTr="00094139">
        <w:tc>
          <w:tcPr>
            <w:tcW w:w="129" w:type="pct"/>
            <w:tcBorders>
              <w:top w:val="single" w:sz="4" w:space="0" w:color="000000"/>
              <w:left w:val="single" w:sz="4" w:space="0" w:color="000000"/>
              <w:bottom w:val="single" w:sz="4" w:space="0" w:color="000000"/>
              <w:right w:val="single" w:sz="4" w:space="0" w:color="000000"/>
            </w:tcBorders>
            <w:vAlign w:val="center"/>
          </w:tcPr>
          <w:p w14:paraId="3FB9C8AB" w14:textId="77777777" w:rsidR="00094139" w:rsidRPr="00D65C97" w:rsidRDefault="00094139" w:rsidP="00094139">
            <w:pPr>
              <w:autoSpaceDN w:val="0"/>
              <w:jc w:val="center"/>
              <w:rPr>
                <w:sz w:val="12"/>
                <w:szCs w:val="12"/>
              </w:rPr>
            </w:pPr>
            <w:r w:rsidRPr="00D65C97">
              <w:rPr>
                <w:sz w:val="12"/>
                <w:szCs w:val="12"/>
              </w:rPr>
              <w:t>4</w:t>
            </w:r>
          </w:p>
        </w:tc>
        <w:tc>
          <w:tcPr>
            <w:tcW w:w="839" w:type="pct"/>
            <w:tcBorders>
              <w:top w:val="single" w:sz="4" w:space="0" w:color="000000"/>
              <w:left w:val="single" w:sz="4" w:space="0" w:color="000000"/>
              <w:bottom w:val="single" w:sz="4" w:space="0" w:color="000000"/>
              <w:right w:val="single" w:sz="4" w:space="0" w:color="000000"/>
            </w:tcBorders>
            <w:vAlign w:val="center"/>
            <w:hideMark/>
          </w:tcPr>
          <w:p w14:paraId="5554130C" w14:textId="77777777" w:rsidR="00094139" w:rsidRPr="00D65C97" w:rsidRDefault="00094139" w:rsidP="00094139">
            <w:pPr>
              <w:widowControl w:val="0"/>
              <w:autoSpaceDE w:val="0"/>
              <w:autoSpaceDN w:val="0"/>
              <w:adjustRightInd w:val="0"/>
              <w:jc w:val="center"/>
              <w:rPr>
                <w:color w:val="000000"/>
                <w:sz w:val="12"/>
                <w:szCs w:val="12"/>
              </w:rPr>
            </w:pPr>
            <w:r w:rsidRPr="00D65C97">
              <w:rPr>
                <w:color w:val="000000"/>
                <w:sz w:val="12"/>
                <w:szCs w:val="12"/>
              </w:rPr>
              <w:t>36:20:6000014:70</w:t>
            </w:r>
          </w:p>
        </w:tc>
        <w:tc>
          <w:tcPr>
            <w:tcW w:w="420" w:type="pct"/>
            <w:tcBorders>
              <w:top w:val="single" w:sz="4" w:space="0" w:color="000000"/>
              <w:left w:val="single" w:sz="4" w:space="0" w:color="000000"/>
              <w:bottom w:val="single" w:sz="4" w:space="0" w:color="000000"/>
              <w:right w:val="single" w:sz="4" w:space="0" w:color="000000"/>
            </w:tcBorders>
            <w:vAlign w:val="center"/>
            <w:hideMark/>
          </w:tcPr>
          <w:p w14:paraId="156BA5C7" w14:textId="77777777" w:rsidR="00094139" w:rsidRPr="00D65C97" w:rsidRDefault="00094139" w:rsidP="00094139">
            <w:pPr>
              <w:widowControl w:val="0"/>
              <w:autoSpaceDE w:val="0"/>
              <w:autoSpaceDN w:val="0"/>
              <w:adjustRightInd w:val="0"/>
              <w:jc w:val="center"/>
              <w:rPr>
                <w:color w:val="000000"/>
                <w:sz w:val="12"/>
                <w:szCs w:val="12"/>
              </w:rPr>
            </w:pPr>
            <w:r w:rsidRPr="00D65C97">
              <w:rPr>
                <w:color w:val="000000"/>
                <w:sz w:val="12"/>
                <w:szCs w:val="12"/>
              </w:rPr>
              <w:t>34635</w:t>
            </w:r>
          </w:p>
        </w:tc>
        <w:tc>
          <w:tcPr>
            <w:tcW w:w="1297" w:type="pct"/>
            <w:tcBorders>
              <w:top w:val="single" w:sz="4" w:space="0" w:color="000000"/>
              <w:left w:val="single" w:sz="4" w:space="0" w:color="000000"/>
              <w:bottom w:val="single" w:sz="4" w:space="0" w:color="000000"/>
              <w:right w:val="single" w:sz="4" w:space="0" w:color="000000"/>
            </w:tcBorders>
            <w:vAlign w:val="center"/>
            <w:hideMark/>
          </w:tcPr>
          <w:p w14:paraId="5DC384C7" w14:textId="77777777" w:rsidR="00094139" w:rsidRPr="00D65C97" w:rsidRDefault="00094139" w:rsidP="00094139">
            <w:pPr>
              <w:widowControl w:val="0"/>
              <w:autoSpaceDE w:val="0"/>
              <w:autoSpaceDN w:val="0"/>
              <w:adjustRightInd w:val="0"/>
              <w:jc w:val="center"/>
              <w:rPr>
                <w:sz w:val="12"/>
                <w:szCs w:val="12"/>
                <w:highlight w:val="yellow"/>
              </w:rPr>
            </w:pPr>
            <w:r w:rsidRPr="00D65C97">
              <w:rPr>
                <w:sz w:val="12"/>
                <w:szCs w:val="12"/>
              </w:rPr>
              <w:t xml:space="preserve">Воронежская область, Павловский район, Александровское сельское поселение, северо-западная часть </w:t>
            </w:r>
            <w:r w:rsidRPr="00D65C97">
              <w:rPr>
                <w:color w:val="000000"/>
                <w:sz w:val="12"/>
                <w:szCs w:val="12"/>
              </w:rPr>
              <w:t>кадастрового квартала 36:20:6000014</w:t>
            </w:r>
          </w:p>
        </w:tc>
        <w:tc>
          <w:tcPr>
            <w:tcW w:w="811" w:type="pct"/>
            <w:tcBorders>
              <w:top w:val="single" w:sz="4" w:space="0" w:color="000000"/>
              <w:left w:val="single" w:sz="4" w:space="0" w:color="000000"/>
              <w:bottom w:val="single" w:sz="4" w:space="0" w:color="000000"/>
              <w:right w:val="single" w:sz="4" w:space="0" w:color="000000"/>
            </w:tcBorders>
            <w:vAlign w:val="center"/>
            <w:hideMark/>
          </w:tcPr>
          <w:p w14:paraId="30C9BD0E" w14:textId="77777777" w:rsidR="00094139" w:rsidRPr="00D65C97" w:rsidRDefault="00094139" w:rsidP="00094139">
            <w:pPr>
              <w:widowControl w:val="0"/>
              <w:autoSpaceDE w:val="0"/>
              <w:autoSpaceDN w:val="0"/>
              <w:adjustRightInd w:val="0"/>
              <w:jc w:val="center"/>
              <w:rPr>
                <w:sz w:val="12"/>
                <w:szCs w:val="12"/>
                <w:highlight w:val="yellow"/>
              </w:rPr>
            </w:pPr>
            <w:r w:rsidRPr="00D65C97">
              <w:rPr>
                <w:sz w:val="12"/>
                <w:szCs w:val="12"/>
              </w:rPr>
              <w:t>растениеводство</w:t>
            </w:r>
          </w:p>
        </w:tc>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66981B" w14:textId="77777777" w:rsidR="00094139" w:rsidRPr="00D65C97" w:rsidRDefault="00094139" w:rsidP="00094139">
            <w:pPr>
              <w:autoSpaceDN w:val="0"/>
              <w:jc w:val="center"/>
              <w:rPr>
                <w:sz w:val="12"/>
                <w:szCs w:val="12"/>
              </w:rPr>
            </w:pPr>
            <w:r w:rsidRPr="00D65C97">
              <w:rPr>
                <w:sz w:val="12"/>
                <w:szCs w:val="12"/>
              </w:rPr>
              <w:t>5650,00</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E60B5D" w14:textId="77777777" w:rsidR="00094139" w:rsidRPr="00D65C97" w:rsidRDefault="00094139" w:rsidP="00094139">
            <w:pPr>
              <w:autoSpaceDN w:val="0"/>
              <w:jc w:val="center"/>
              <w:rPr>
                <w:sz w:val="12"/>
                <w:szCs w:val="12"/>
              </w:rPr>
            </w:pPr>
            <w:r w:rsidRPr="00D65C97">
              <w:rPr>
                <w:sz w:val="12"/>
                <w:szCs w:val="12"/>
              </w:rPr>
              <w:t>169,50</w:t>
            </w:r>
          </w:p>
        </w:tc>
        <w:tc>
          <w:tcPr>
            <w:tcW w:w="4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4EDA88" w14:textId="77777777" w:rsidR="00094139" w:rsidRPr="00D65C97" w:rsidRDefault="00094139" w:rsidP="00094139">
            <w:pPr>
              <w:autoSpaceDN w:val="0"/>
              <w:jc w:val="center"/>
              <w:rPr>
                <w:sz w:val="12"/>
                <w:szCs w:val="12"/>
              </w:rPr>
            </w:pPr>
            <w:r w:rsidRPr="00D65C97">
              <w:rPr>
                <w:sz w:val="12"/>
                <w:szCs w:val="12"/>
              </w:rPr>
              <w:t>5650,00</w:t>
            </w:r>
          </w:p>
        </w:tc>
      </w:tr>
    </w:tbl>
    <w:p w14:paraId="3CEB0E5E" w14:textId="77777777" w:rsidR="00094139" w:rsidRPr="00D65C97" w:rsidRDefault="00094139" w:rsidP="00094139">
      <w:pPr>
        <w:jc w:val="both"/>
        <w:rPr>
          <w:sz w:val="16"/>
          <w:szCs w:val="16"/>
        </w:rPr>
      </w:pPr>
      <w:r w:rsidRPr="00D65C97">
        <w:rPr>
          <w:sz w:val="16"/>
          <w:szCs w:val="16"/>
        </w:rPr>
        <w:t>«Шаг аукциона» (величина повышения начальной цены) – 3% от начального размера ежегодной арендной платы.</w:t>
      </w:r>
    </w:p>
    <w:p w14:paraId="20930730" w14:textId="77777777" w:rsidR="00094139" w:rsidRPr="00D65C97" w:rsidRDefault="00094139" w:rsidP="00094139">
      <w:pPr>
        <w:jc w:val="both"/>
        <w:rPr>
          <w:sz w:val="16"/>
          <w:szCs w:val="16"/>
        </w:rPr>
      </w:pPr>
      <w:r w:rsidRPr="00D65C97">
        <w:rPr>
          <w:sz w:val="16"/>
          <w:szCs w:val="16"/>
        </w:rPr>
        <w:t xml:space="preserve">Категория земель – земли сельскохозяйственного назначения. </w:t>
      </w:r>
    </w:p>
    <w:p w14:paraId="43878A83" w14:textId="77777777" w:rsidR="00094139" w:rsidRPr="00D65C97" w:rsidRDefault="00094139" w:rsidP="00094139">
      <w:pPr>
        <w:rPr>
          <w:sz w:val="16"/>
          <w:szCs w:val="16"/>
        </w:rPr>
      </w:pPr>
      <w:r w:rsidRPr="00D65C97">
        <w:rPr>
          <w:sz w:val="16"/>
          <w:szCs w:val="16"/>
        </w:rPr>
        <w:t>Земельные участки предоставляются для сельскохозяйственного производства.</w:t>
      </w:r>
    </w:p>
    <w:p w14:paraId="41D9A7C5" w14:textId="77777777" w:rsidR="00094139" w:rsidRPr="00D65C97" w:rsidRDefault="00094139" w:rsidP="00094139">
      <w:pPr>
        <w:rPr>
          <w:sz w:val="16"/>
          <w:szCs w:val="16"/>
        </w:rPr>
      </w:pPr>
      <w:r w:rsidRPr="00D65C97">
        <w:rPr>
          <w:sz w:val="16"/>
          <w:szCs w:val="16"/>
        </w:rPr>
        <w:t xml:space="preserve">Обременения, ограничения – не зарегистрированы. </w:t>
      </w:r>
    </w:p>
    <w:p w14:paraId="560604C9" w14:textId="77777777" w:rsidR="00094139" w:rsidRPr="00D65C97" w:rsidRDefault="00094139" w:rsidP="00094139">
      <w:pPr>
        <w:rPr>
          <w:sz w:val="16"/>
          <w:szCs w:val="16"/>
        </w:rPr>
      </w:pPr>
      <w:r w:rsidRPr="00D65C97">
        <w:rPr>
          <w:sz w:val="16"/>
          <w:szCs w:val="16"/>
        </w:rPr>
        <w:t xml:space="preserve">Срок аренды земельных участков – 5 (пять) лет. </w:t>
      </w:r>
    </w:p>
    <w:p w14:paraId="3FF27327" w14:textId="77777777" w:rsidR="00094139" w:rsidRPr="00D65C97" w:rsidRDefault="00094139" w:rsidP="00094139">
      <w:pPr>
        <w:rPr>
          <w:sz w:val="16"/>
          <w:szCs w:val="16"/>
        </w:rPr>
      </w:pPr>
      <w:r w:rsidRPr="00D65C97">
        <w:rPr>
          <w:sz w:val="16"/>
          <w:szCs w:val="16"/>
        </w:rPr>
        <w:t xml:space="preserve">С иными сведениями о предмете аукциона претенденты могут ознакомиться по месту приема заявок. </w:t>
      </w:r>
    </w:p>
    <w:p w14:paraId="53387ABB" w14:textId="77777777" w:rsidR="00094139" w:rsidRPr="00D65C97" w:rsidRDefault="00094139" w:rsidP="00094139">
      <w:pPr>
        <w:jc w:val="center"/>
        <w:rPr>
          <w:b/>
          <w:sz w:val="16"/>
          <w:szCs w:val="16"/>
        </w:rPr>
      </w:pPr>
      <w:r w:rsidRPr="00D65C97">
        <w:rPr>
          <w:b/>
          <w:sz w:val="16"/>
          <w:szCs w:val="16"/>
        </w:rPr>
        <w:t>Условия участия в аукционе</w:t>
      </w:r>
    </w:p>
    <w:p w14:paraId="38C9306D" w14:textId="77777777" w:rsidR="00094139" w:rsidRPr="00D65C97" w:rsidRDefault="00094139" w:rsidP="00094139">
      <w:pPr>
        <w:jc w:val="both"/>
        <w:rPr>
          <w:sz w:val="16"/>
          <w:szCs w:val="16"/>
        </w:rPr>
      </w:pPr>
      <w:r w:rsidRPr="00D65C97">
        <w:rPr>
          <w:sz w:val="16"/>
          <w:szCs w:val="16"/>
        </w:rPr>
        <w:t>Общие условия:</w:t>
      </w:r>
    </w:p>
    <w:p w14:paraId="19538CEF" w14:textId="77777777" w:rsidR="00094139" w:rsidRPr="00D65C97" w:rsidRDefault="00094139" w:rsidP="00094139">
      <w:pPr>
        <w:jc w:val="both"/>
        <w:rPr>
          <w:sz w:val="16"/>
          <w:szCs w:val="16"/>
        </w:rPr>
      </w:pPr>
      <w:r w:rsidRPr="00D65C97">
        <w:rPr>
          <w:sz w:val="16"/>
          <w:szCs w:val="16"/>
        </w:rPr>
        <w:t>Лицо, желающее участвовать в аукционе (далее - заявитель), обязано осуществить следующие действия:</w:t>
      </w:r>
    </w:p>
    <w:p w14:paraId="35525D4E" w14:textId="77777777" w:rsidR="00094139" w:rsidRPr="00D65C97" w:rsidRDefault="00094139" w:rsidP="00094139">
      <w:pPr>
        <w:jc w:val="both"/>
        <w:rPr>
          <w:sz w:val="16"/>
          <w:szCs w:val="16"/>
        </w:rPr>
      </w:pPr>
      <w:r w:rsidRPr="00D65C97">
        <w:rPr>
          <w:sz w:val="16"/>
          <w:szCs w:val="16"/>
        </w:rPr>
        <w:t>- внести задаток на счет Организатора аукциона в порядке, указанном в настоящем извещении;</w:t>
      </w:r>
    </w:p>
    <w:p w14:paraId="33D240D2" w14:textId="77777777" w:rsidR="00094139" w:rsidRPr="00D65C97" w:rsidRDefault="00094139" w:rsidP="00094139">
      <w:pPr>
        <w:jc w:val="both"/>
        <w:rPr>
          <w:sz w:val="16"/>
          <w:szCs w:val="16"/>
        </w:rPr>
      </w:pPr>
      <w:r w:rsidRPr="00D65C97">
        <w:rPr>
          <w:sz w:val="16"/>
          <w:szCs w:val="16"/>
        </w:rPr>
        <w:t>- в установленном порядке подать заявку (Приложение № 1 к настоящему извещению) и иные документы в соответствии с перечнем, опубликованным в настоящем извещении.</w:t>
      </w:r>
    </w:p>
    <w:p w14:paraId="240D76B5" w14:textId="77777777" w:rsidR="00094139" w:rsidRPr="00D65C97" w:rsidRDefault="00094139" w:rsidP="00094139">
      <w:pPr>
        <w:jc w:val="center"/>
        <w:rPr>
          <w:b/>
          <w:sz w:val="16"/>
          <w:szCs w:val="16"/>
          <w:highlight w:val="yellow"/>
        </w:rPr>
      </w:pPr>
      <w:r w:rsidRPr="00D65C97">
        <w:rPr>
          <w:b/>
          <w:sz w:val="16"/>
          <w:szCs w:val="16"/>
        </w:rPr>
        <w:t>Порядок внесения задатка и его возврата</w:t>
      </w:r>
    </w:p>
    <w:p w14:paraId="338FBCFF" w14:textId="77777777" w:rsidR="00094139" w:rsidRPr="00D65C97" w:rsidRDefault="00094139" w:rsidP="00094139">
      <w:pPr>
        <w:jc w:val="both"/>
        <w:rPr>
          <w:sz w:val="16"/>
          <w:szCs w:val="16"/>
        </w:rPr>
      </w:pPr>
      <w:r w:rsidRPr="00D65C97">
        <w:rPr>
          <w:sz w:val="16"/>
          <w:szCs w:val="16"/>
        </w:rPr>
        <w:t>Задаток вносится в валюте Российской Федерации на счет Организатора аукциона.</w:t>
      </w:r>
    </w:p>
    <w:p w14:paraId="2C5241CE" w14:textId="77777777" w:rsidR="00094139" w:rsidRPr="00D65C97" w:rsidRDefault="00094139" w:rsidP="00094139">
      <w:pPr>
        <w:pStyle w:val="26"/>
        <w:spacing w:after="0" w:line="240" w:lineRule="auto"/>
        <w:rPr>
          <w:sz w:val="16"/>
          <w:szCs w:val="16"/>
        </w:rPr>
      </w:pPr>
      <w:r w:rsidRPr="00D65C97">
        <w:rPr>
          <w:sz w:val="16"/>
          <w:szCs w:val="16"/>
        </w:rPr>
        <w:t xml:space="preserve">ПОЛУЧАТЕЛЬ: </w:t>
      </w:r>
      <w:proofErr w:type="gramStart"/>
      <w:r w:rsidRPr="00D65C97">
        <w:rPr>
          <w:sz w:val="16"/>
          <w:szCs w:val="16"/>
        </w:rPr>
        <w:t>УФК  по</w:t>
      </w:r>
      <w:proofErr w:type="gramEnd"/>
      <w:r w:rsidRPr="00D65C97">
        <w:rPr>
          <w:sz w:val="16"/>
          <w:szCs w:val="16"/>
        </w:rPr>
        <w:t xml:space="preserve"> Воронежской области (МОУМИ), л/с 05313022510, ИНН 3620002250, КПП 362001001, р\с 40302810045253000141 в банке Отделении Воронеж г. Воронеж БИК 042007001.</w:t>
      </w:r>
    </w:p>
    <w:p w14:paraId="6AB33408" w14:textId="77777777" w:rsidR="00094139" w:rsidRPr="00D65C97" w:rsidRDefault="00094139" w:rsidP="00094139">
      <w:pPr>
        <w:jc w:val="both"/>
        <w:rPr>
          <w:sz w:val="16"/>
          <w:szCs w:val="16"/>
        </w:rPr>
      </w:pPr>
      <w:r w:rsidRPr="00D65C97">
        <w:rPr>
          <w:sz w:val="16"/>
          <w:szCs w:val="16"/>
        </w:rPr>
        <w:t>Задаток должен поступить на указанный счет не позднее даты рассмотрения заявок на участие в аукционе.</w:t>
      </w:r>
    </w:p>
    <w:p w14:paraId="77DFF995" w14:textId="77777777" w:rsidR="00094139" w:rsidRPr="00D65C97" w:rsidRDefault="00094139" w:rsidP="00094139">
      <w:pPr>
        <w:jc w:val="both"/>
        <w:rPr>
          <w:sz w:val="16"/>
          <w:szCs w:val="16"/>
        </w:rPr>
      </w:pPr>
      <w:r w:rsidRPr="00D65C97">
        <w:rPr>
          <w:sz w:val="16"/>
          <w:szCs w:val="16"/>
        </w:rPr>
        <w:t>Назначение платежа: задаток за участие в аукционе на право заключения договора аренды земельного участка, реестровый номер торгов: 2019-15, лот № ___.</w:t>
      </w:r>
    </w:p>
    <w:p w14:paraId="6676D1CC" w14:textId="77777777" w:rsidR="00094139" w:rsidRPr="00D65C97" w:rsidRDefault="00094139" w:rsidP="00094139">
      <w:pPr>
        <w:jc w:val="both"/>
        <w:rPr>
          <w:sz w:val="16"/>
          <w:szCs w:val="16"/>
        </w:rPr>
      </w:pPr>
      <w:r w:rsidRPr="00D65C97">
        <w:rPr>
          <w:sz w:val="16"/>
          <w:szCs w:val="16"/>
        </w:rPr>
        <w:t xml:space="preserve">Задаток вносится единым платежом. </w:t>
      </w:r>
    </w:p>
    <w:p w14:paraId="775B64EF" w14:textId="77777777" w:rsidR="00094139" w:rsidRPr="00D65C97" w:rsidRDefault="00094139" w:rsidP="00094139">
      <w:pPr>
        <w:jc w:val="both"/>
        <w:rPr>
          <w:sz w:val="16"/>
          <w:szCs w:val="16"/>
        </w:rPr>
      </w:pPr>
      <w:r w:rsidRPr="00D65C97">
        <w:rPr>
          <w:sz w:val="16"/>
          <w:szCs w:val="16"/>
        </w:rPr>
        <w:t>Документом, подтверждающим поступление задатка на счет Организатора аукциона, является выписка с этого счета.</w:t>
      </w:r>
    </w:p>
    <w:p w14:paraId="083C1F43" w14:textId="77777777" w:rsidR="00094139" w:rsidRPr="00D65C97" w:rsidRDefault="00094139" w:rsidP="00094139">
      <w:pPr>
        <w:jc w:val="both"/>
        <w:rPr>
          <w:sz w:val="16"/>
          <w:szCs w:val="16"/>
        </w:rPr>
      </w:pPr>
      <w:r w:rsidRPr="00D65C97">
        <w:rPr>
          <w:sz w:val="16"/>
          <w:szCs w:val="16"/>
        </w:rPr>
        <w:t>Задаток возвращается заявителю в следующих случаях и порядке:</w:t>
      </w:r>
    </w:p>
    <w:p w14:paraId="0587F954" w14:textId="77777777" w:rsidR="00094139" w:rsidRPr="00D65C97" w:rsidRDefault="00094139" w:rsidP="00094139">
      <w:pPr>
        <w:jc w:val="both"/>
        <w:rPr>
          <w:sz w:val="16"/>
          <w:szCs w:val="16"/>
        </w:rPr>
      </w:pPr>
      <w:r w:rsidRPr="00D65C97">
        <w:rPr>
          <w:sz w:val="16"/>
          <w:szCs w:val="16"/>
        </w:rPr>
        <w:t xml:space="preserve"> - в случае отказа Организатора аукциона от проведения аукциона задаток возвращается заявителю в течение трех дней со дня принятия решения об отказе в проведении аукциона;</w:t>
      </w:r>
    </w:p>
    <w:p w14:paraId="4C74B088" w14:textId="77777777" w:rsidR="00094139" w:rsidRPr="00D65C97" w:rsidRDefault="00094139" w:rsidP="00094139">
      <w:pPr>
        <w:jc w:val="both"/>
        <w:rPr>
          <w:sz w:val="16"/>
          <w:szCs w:val="16"/>
        </w:rPr>
      </w:pPr>
      <w:r w:rsidRPr="00D65C97">
        <w:rPr>
          <w:sz w:val="16"/>
          <w:szCs w:val="16"/>
        </w:rPr>
        <w:t xml:space="preserve"> - в случае отзыва заявки заявителем до окончания срока приема заявок задаток возвращается заявителю в течение трех рабочих дней со дня поступления Организатору аукциона уведомления об отзыве заявки;</w:t>
      </w:r>
    </w:p>
    <w:p w14:paraId="33A520E8" w14:textId="77777777" w:rsidR="00094139" w:rsidRPr="00D65C97" w:rsidRDefault="00094139" w:rsidP="00094139">
      <w:pPr>
        <w:jc w:val="both"/>
        <w:rPr>
          <w:sz w:val="16"/>
          <w:szCs w:val="16"/>
        </w:rPr>
      </w:pPr>
      <w:r w:rsidRPr="00D65C97">
        <w:rPr>
          <w:sz w:val="16"/>
          <w:szCs w:val="16"/>
        </w:rPr>
        <w:t xml:space="preserve"> - в случае если заявитель не допущен к участию в аукционе, задаток возвращается в течение трех рабочих дней со дня оформления протокола приема (рассмотрения) заявок на участие в аукционе;</w:t>
      </w:r>
    </w:p>
    <w:p w14:paraId="60EC3367" w14:textId="77777777" w:rsidR="00094139" w:rsidRPr="00D65C97" w:rsidRDefault="00094139" w:rsidP="00094139">
      <w:pPr>
        <w:jc w:val="both"/>
        <w:rPr>
          <w:b/>
          <w:sz w:val="16"/>
          <w:szCs w:val="16"/>
        </w:rPr>
      </w:pPr>
      <w:r w:rsidRPr="00D65C97">
        <w:rPr>
          <w:sz w:val="16"/>
          <w:szCs w:val="16"/>
        </w:rPr>
        <w:t xml:space="preserve"> - в случаях отзыва заявки заявителем позднее даты окончания приема заявок, а также если участник аукциона не признан победителем, задаток возвращается в течение трех рабочих дней с даты подписания протокола о результатах. </w:t>
      </w:r>
    </w:p>
    <w:p w14:paraId="607CEF6D" w14:textId="77777777" w:rsidR="00094139" w:rsidRPr="00D65C97" w:rsidRDefault="00094139" w:rsidP="00094139">
      <w:pPr>
        <w:jc w:val="both"/>
        <w:outlineLvl w:val="1"/>
        <w:rPr>
          <w:bCs/>
          <w:sz w:val="16"/>
          <w:szCs w:val="16"/>
        </w:rPr>
      </w:pPr>
      <w:r w:rsidRPr="00D65C97">
        <w:rPr>
          <w:sz w:val="16"/>
          <w:szCs w:val="16"/>
        </w:rPr>
        <w:t>Если при проведении аукциона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 В указанном случае О</w:t>
      </w:r>
      <w:r w:rsidRPr="00D65C97">
        <w:rPr>
          <w:bCs/>
          <w:sz w:val="16"/>
          <w:szCs w:val="16"/>
        </w:rPr>
        <w:t xml:space="preserve">рганизатор аукциона в течение трех рабочих дней со дня подписания протокола о </w:t>
      </w:r>
      <w:proofErr w:type="gramStart"/>
      <w:r w:rsidRPr="00D65C97">
        <w:rPr>
          <w:bCs/>
          <w:sz w:val="16"/>
          <w:szCs w:val="16"/>
        </w:rPr>
        <w:t>результатах  аукциона</w:t>
      </w:r>
      <w:proofErr w:type="gramEnd"/>
      <w:r w:rsidRPr="00D65C97">
        <w:rPr>
          <w:bCs/>
          <w:sz w:val="16"/>
          <w:szCs w:val="16"/>
        </w:rPr>
        <w:t xml:space="preserve"> возвращает задатки участникам этого аукциона. </w:t>
      </w:r>
    </w:p>
    <w:p w14:paraId="33FA0FDA" w14:textId="77777777" w:rsidR="00094139" w:rsidRPr="00D65C97" w:rsidRDefault="00094139" w:rsidP="00094139">
      <w:pPr>
        <w:jc w:val="both"/>
        <w:outlineLvl w:val="1"/>
        <w:rPr>
          <w:b/>
          <w:bCs/>
          <w:sz w:val="16"/>
          <w:szCs w:val="16"/>
        </w:rPr>
      </w:pPr>
      <w:r w:rsidRPr="00D65C97">
        <w:rPr>
          <w:bCs/>
          <w:sz w:val="16"/>
          <w:szCs w:val="16"/>
        </w:rPr>
        <w:t xml:space="preserve">В случае, если </w:t>
      </w:r>
      <w:r w:rsidRPr="00D65C97">
        <w:rPr>
          <w:sz w:val="16"/>
          <w:szCs w:val="16"/>
        </w:rPr>
        <w:t>победитель аукциона, либо единственный принявший участие в аукционе участник, либо признанный единственным участником аукциона участник, либо заявитель, соответствующий указанным в извещении о проведении аукциона требованиям к участникам аукциона, подавший единственную заявку на участие в аукционе, соответствующую всем указанным в извещении о проведении аукциона условиям, уклонился от заключения договора аренды земельного участка</w:t>
      </w:r>
      <w:r w:rsidRPr="00D65C97">
        <w:rPr>
          <w:bCs/>
          <w:sz w:val="16"/>
          <w:szCs w:val="16"/>
        </w:rPr>
        <w:t>, то внесенный задаток ему не возвращается.</w:t>
      </w:r>
    </w:p>
    <w:p w14:paraId="1B3EDD36" w14:textId="77777777" w:rsidR="00094139" w:rsidRPr="00D65C97" w:rsidRDefault="00094139" w:rsidP="00094139">
      <w:pPr>
        <w:jc w:val="center"/>
        <w:rPr>
          <w:b/>
          <w:sz w:val="16"/>
          <w:szCs w:val="16"/>
        </w:rPr>
      </w:pPr>
      <w:r w:rsidRPr="00D65C97">
        <w:rPr>
          <w:b/>
          <w:sz w:val="16"/>
          <w:szCs w:val="16"/>
        </w:rPr>
        <w:t>Порядок подачи заявок на участие в аукционе</w:t>
      </w:r>
    </w:p>
    <w:p w14:paraId="55B9313D" w14:textId="77777777" w:rsidR="00094139" w:rsidRPr="00D65C97" w:rsidRDefault="00094139" w:rsidP="00094139">
      <w:pPr>
        <w:jc w:val="both"/>
        <w:rPr>
          <w:sz w:val="16"/>
          <w:szCs w:val="16"/>
        </w:rPr>
      </w:pPr>
      <w:r w:rsidRPr="00D65C97">
        <w:rPr>
          <w:sz w:val="16"/>
          <w:szCs w:val="16"/>
        </w:rPr>
        <w:t>Один заявитель имеет право подать только одну заявку на участие в аукционе.</w:t>
      </w:r>
    </w:p>
    <w:p w14:paraId="3CA2DC15" w14:textId="77777777" w:rsidR="00094139" w:rsidRPr="00D65C97" w:rsidRDefault="00094139" w:rsidP="00094139">
      <w:pPr>
        <w:jc w:val="both"/>
        <w:rPr>
          <w:sz w:val="16"/>
          <w:szCs w:val="16"/>
        </w:rPr>
      </w:pPr>
      <w:r w:rsidRPr="00D65C97">
        <w:rPr>
          <w:sz w:val="16"/>
          <w:szCs w:val="16"/>
        </w:rPr>
        <w:t>Заявки подаются, начиная с даты начала приема заявок до даты окончания приема заявок, указанных в настоящем извещении, путем вручения их Организатору аукциона.</w:t>
      </w:r>
    </w:p>
    <w:p w14:paraId="4EE1F32F" w14:textId="77777777" w:rsidR="00094139" w:rsidRPr="00D65C97" w:rsidRDefault="00094139" w:rsidP="00094139">
      <w:pPr>
        <w:jc w:val="both"/>
        <w:rPr>
          <w:sz w:val="16"/>
          <w:szCs w:val="16"/>
        </w:rPr>
      </w:pPr>
      <w:r w:rsidRPr="00D65C97">
        <w:rPr>
          <w:sz w:val="16"/>
          <w:szCs w:val="16"/>
        </w:rPr>
        <w:t>Заявка, поступившая по истечении срока приема, возвращается в день ее поступления заявителю или его уполномоченному представителю.</w:t>
      </w:r>
    </w:p>
    <w:p w14:paraId="4D3B3EF2" w14:textId="77777777" w:rsidR="00094139" w:rsidRPr="00D65C97" w:rsidRDefault="00094139" w:rsidP="00094139">
      <w:pPr>
        <w:jc w:val="both"/>
        <w:rPr>
          <w:sz w:val="16"/>
          <w:szCs w:val="16"/>
        </w:rPr>
      </w:pPr>
      <w:r w:rsidRPr="00D65C97">
        <w:rPr>
          <w:sz w:val="16"/>
          <w:szCs w:val="16"/>
        </w:rPr>
        <w:t>Заявка считается принятой Организатором аукциона, если ей присвоен регистрационный номер, о чем на заявке делается соответствующая отметка.</w:t>
      </w:r>
    </w:p>
    <w:p w14:paraId="74EAA0D4" w14:textId="77777777" w:rsidR="00094139" w:rsidRPr="00D65C97" w:rsidRDefault="00094139" w:rsidP="00094139">
      <w:pPr>
        <w:jc w:val="both"/>
        <w:rPr>
          <w:sz w:val="16"/>
          <w:szCs w:val="16"/>
        </w:rPr>
      </w:pPr>
      <w:r w:rsidRPr="00D65C97">
        <w:rPr>
          <w:sz w:val="16"/>
          <w:szCs w:val="16"/>
        </w:rPr>
        <w:t>Заявки подаются и принимаются одновременно с полным комплектом требуемых для участия в аукционе документов.</w:t>
      </w:r>
    </w:p>
    <w:p w14:paraId="6828D9D4" w14:textId="77777777" w:rsidR="00094139" w:rsidRPr="00D65C97" w:rsidRDefault="00094139" w:rsidP="00094139">
      <w:pPr>
        <w:jc w:val="center"/>
        <w:outlineLvl w:val="1"/>
        <w:rPr>
          <w:b/>
          <w:sz w:val="16"/>
          <w:szCs w:val="16"/>
        </w:rPr>
      </w:pPr>
      <w:r w:rsidRPr="00D65C97">
        <w:rPr>
          <w:b/>
          <w:sz w:val="16"/>
          <w:szCs w:val="16"/>
        </w:rPr>
        <w:t>Перечень документов, представляемых заявителями для участия в аукционе</w:t>
      </w:r>
    </w:p>
    <w:p w14:paraId="02397AC1" w14:textId="77777777" w:rsidR="00094139" w:rsidRPr="00D65C97" w:rsidRDefault="00094139" w:rsidP="00094139">
      <w:pPr>
        <w:jc w:val="both"/>
        <w:outlineLvl w:val="1"/>
        <w:rPr>
          <w:b/>
          <w:sz w:val="16"/>
          <w:szCs w:val="16"/>
        </w:rPr>
      </w:pPr>
      <w:r w:rsidRPr="00D65C97">
        <w:rPr>
          <w:bCs/>
          <w:sz w:val="16"/>
          <w:szCs w:val="16"/>
        </w:rPr>
        <w:lastRenderedPageBreak/>
        <w:t>Для участия в торгах заявитель представляет Организатору аукциона (лично или через надлежаще уполномоченного представителя) в установленный в извещении о проведении торгов срок следующие документы:</w:t>
      </w:r>
    </w:p>
    <w:p w14:paraId="7226DE54" w14:textId="77777777" w:rsidR="00094139" w:rsidRPr="00D65C97" w:rsidRDefault="00094139" w:rsidP="00094139">
      <w:pPr>
        <w:jc w:val="both"/>
        <w:rPr>
          <w:sz w:val="16"/>
          <w:szCs w:val="16"/>
        </w:rPr>
      </w:pPr>
      <w:r w:rsidRPr="00D65C97">
        <w:rPr>
          <w:sz w:val="16"/>
          <w:szCs w:val="16"/>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14:paraId="582C40C4" w14:textId="77777777" w:rsidR="00094139" w:rsidRPr="00D65C97" w:rsidRDefault="00094139" w:rsidP="00094139">
      <w:pPr>
        <w:pStyle w:val="ConsPlusNormal"/>
        <w:ind w:firstLine="0"/>
        <w:jc w:val="both"/>
        <w:rPr>
          <w:rFonts w:ascii="Times New Roman" w:hAnsi="Times New Roman"/>
          <w:sz w:val="16"/>
          <w:szCs w:val="16"/>
          <w:lang w:eastAsia="en-US"/>
        </w:rPr>
      </w:pPr>
      <w:r w:rsidRPr="00D65C97">
        <w:rPr>
          <w:rFonts w:ascii="Times New Roman" w:hAnsi="Times New Roman"/>
          <w:sz w:val="16"/>
          <w:szCs w:val="16"/>
        </w:rPr>
        <w:t>2. К</w:t>
      </w:r>
      <w:r w:rsidRPr="00D65C97">
        <w:rPr>
          <w:rFonts w:ascii="Times New Roman" w:hAnsi="Times New Roman"/>
          <w:sz w:val="16"/>
          <w:szCs w:val="16"/>
          <w:lang w:eastAsia="en-US"/>
        </w:rPr>
        <w:t>опии паспорта гражданина Российской Федерации или иного документа, удостоверяющего личность, при предъявлении оригинала (все страницы) либо к</w:t>
      </w:r>
      <w:r w:rsidRPr="00D65C97">
        <w:rPr>
          <w:rFonts w:ascii="Times New Roman" w:hAnsi="Times New Roman"/>
          <w:sz w:val="16"/>
          <w:szCs w:val="16"/>
        </w:rPr>
        <w:t xml:space="preserve">опии документа, удостоверяющего права (полномочия) представителя заявителя, если с заявлением обращается представитель заявителя (заявителей), </w:t>
      </w:r>
      <w:r w:rsidRPr="00D65C97">
        <w:rPr>
          <w:rFonts w:ascii="Times New Roman" w:hAnsi="Times New Roman"/>
          <w:sz w:val="16"/>
          <w:szCs w:val="16"/>
          <w:lang w:eastAsia="en-US"/>
        </w:rPr>
        <w:t>при предъявлении оригинала;</w:t>
      </w:r>
    </w:p>
    <w:p w14:paraId="34BD8089" w14:textId="77777777" w:rsidR="00094139" w:rsidRPr="00D65C97" w:rsidRDefault="00094139" w:rsidP="00094139">
      <w:pPr>
        <w:autoSpaceDE w:val="0"/>
        <w:autoSpaceDN w:val="0"/>
        <w:adjustRightInd w:val="0"/>
        <w:jc w:val="both"/>
        <w:rPr>
          <w:sz w:val="16"/>
          <w:szCs w:val="16"/>
        </w:rPr>
      </w:pPr>
      <w:r w:rsidRPr="00D65C97">
        <w:rPr>
          <w:sz w:val="16"/>
          <w:szCs w:val="16"/>
        </w:rPr>
        <w:t>Копии документов, прилагаемых к заявлению, должны быть заверены в установленном законодательством Российской Федерации порядке, кроме случаев, когда заявитель лично представляет соответствующий документ в подлиннике для сверки.</w:t>
      </w:r>
    </w:p>
    <w:p w14:paraId="64F8DFBC" w14:textId="77777777" w:rsidR="00094139" w:rsidRPr="00D65C97" w:rsidRDefault="00094139" w:rsidP="00094139">
      <w:pPr>
        <w:jc w:val="both"/>
        <w:rPr>
          <w:sz w:val="16"/>
          <w:szCs w:val="16"/>
        </w:rPr>
      </w:pPr>
      <w:r w:rsidRPr="00D65C97">
        <w:rPr>
          <w:sz w:val="16"/>
          <w:szCs w:val="16"/>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3AAC1294" w14:textId="77777777" w:rsidR="00094139" w:rsidRPr="00D65C97" w:rsidRDefault="00094139" w:rsidP="00094139">
      <w:pPr>
        <w:jc w:val="both"/>
        <w:rPr>
          <w:sz w:val="16"/>
          <w:szCs w:val="16"/>
        </w:rPr>
      </w:pPr>
      <w:r w:rsidRPr="00D65C97">
        <w:rPr>
          <w:sz w:val="16"/>
          <w:szCs w:val="16"/>
        </w:rPr>
        <w:t xml:space="preserve">4. Документы, подтверждающие внесение задатка. </w:t>
      </w:r>
    </w:p>
    <w:p w14:paraId="76518517" w14:textId="77777777" w:rsidR="00094139" w:rsidRPr="00D65C97" w:rsidRDefault="00094139" w:rsidP="00094139">
      <w:pPr>
        <w:jc w:val="both"/>
        <w:rPr>
          <w:sz w:val="16"/>
          <w:szCs w:val="16"/>
        </w:rPr>
      </w:pPr>
      <w:r w:rsidRPr="00D65C97">
        <w:rPr>
          <w:sz w:val="16"/>
          <w:szCs w:val="16"/>
        </w:rPr>
        <w:t>Представление документов, подтверждающих внесение задатка, признается заключением соглашения о задатке.</w:t>
      </w:r>
    </w:p>
    <w:p w14:paraId="306BAE94" w14:textId="77777777" w:rsidR="00094139" w:rsidRPr="00D65C97" w:rsidRDefault="00094139" w:rsidP="00094139">
      <w:pPr>
        <w:jc w:val="both"/>
        <w:rPr>
          <w:sz w:val="16"/>
          <w:szCs w:val="16"/>
        </w:rPr>
      </w:pPr>
      <w:r w:rsidRPr="00D65C97">
        <w:rPr>
          <w:sz w:val="16"/>
          <w:szCs w:val="16"/>
        </w:rPr>
        <w:t>Указанные документы в части их оформления и содержания должны соответствовать требованиям законодательства Российской Федерации.</w:t>
      </w:r>
    </w:p>
    <w:p w14:paraId="2E153AE9" w14:textId="77777777" w:rsidR="00094139" w:rsidRPr="00D65C97" w:rsidRDefault="00094139" w:rsidP="00094139">
      <w:pPr>
        <w:jc w:val="center"/>
        <w:rPr>
          <w:b/>
          <w:sz w:val="16"/>
          <w:szCs w:val="16"/>
        </w:rPr>
      </w:pPr>
      <w:r w:rsidRPr="00D65C97">
        <w:rPr>
          <w:b/>
          <w:sz w:val="16"/>
          <w:szCs w:val="16"/>
        </w:rPr>
        <w:t>Порядок рассмотрения заявок на участие в аукционе</w:t>
      </w:r>
    </w:p>
    <w:p w14:paraId="7F81B9A2" w14:textId="77777777" w:rsidR="00094139" w:rsidRPr="00D65C97" w:rsidRDefault="00094139" w:rsidP="00094139">
      <w:pPr>
        <w:jc w:val="both"/>
        <w:rPr>
          <w:sz w:val="16"/>
          <w:szCs w:val="16"/>
        </w:rPr>
      </w:pPr>
      <w:r w:rsidRPr="00D65C97">
        <w:rPr>
          <w:sz w:val="16"/>
          <w:szCs w:val="16"/>
        </w:rPr>
        <w:t xml:space="preserve">В указанный в настоящем извещении день определения участников аукциона Организатор аукциона рассматривает заявки и документы заявителей и устанавливает факт поступления от заявителей задатков на основании выписки (выписок) с соответствующего счета. </w:t>
      </w:r>
    </w:p>
    <w:p w14:paraId="2EBB7683" w14:textId="77777777" w:rsidR="00094139" w:rsidRPr="00D65C97" w:rsidRDefault="00094139" w:rsidP="00094139">
      <w:pPr>
        <w:jc w:val="both"/>
        <w:rPr>
          <w:sz w:val="16"/>
          <w:szCs w:val="16"/>
        </w:rPr>
      </w:pPr>
      <w:r w:rsidRPr="00D65C97">
        <w:rPr>
          <w:sz w:val="16"/>
          <w:szCs w:val="16"/>
        </w:rPr>
        <w:t>По результатам рассмотрения заявок и документов Организатор аукциона принимает решение о признании заявителей участниками аукциона.</w:t>
      </w:r>
    </w:p>
    <w:p w14:paraId="68BE4067" w14:textId="77777777" w:rsidR="00094139" w:rsidRPr="00D65C97" w:rsidRDefault="00094139" w:rsidP="00094139">
      <w:pPr>
        <w:jc w:val="both"/>
        <w:rPr>
          <w:sz w:val="16"/>
          <w:szCs w:val="16"/>
        </w:rPr>
      </w:pPr>
      <w:r w:rsidRPr="00D65C97">
        <w:rPr>
          <w:sz w:val="16"/>
          <w:szCs w:val="16"/>
        </w:rPr>
        <w:t>Заявитель не допускается к участию в аукционе по следующим основаниям:</w:t>
      </w:r>
    </w:p>
    <w:p w14:paraId="65B98DD3" w14:textId="77777777" w:rsidR="00094139" w:rsidRPr="00D65C97" w:rsidRDefault="00094139" w:rsidP="00094139">
      <w:pPr>
        <w:jc w:val="both"/>
        <w:rPr>
          <w:sz w:val="16"/>
          <w:szCs w:val="16"/>
        </w:rPr>
      </w:pPr>
      <w:r w:rsidRPr="00D65C97">
        <w:rPr>
          <w:sz w:val="16"/>
          <w:szCs w:val="16"/>
        </w:rPr>
        <w:t>- непредставление необходимых для участия в аукционе документов или представление недостоверных сведений;</w:t>
      </w:r>
    </w:p>
    <w:p w14:paraId="1A82D2C3" w14:textId="77777777" w:rsidR="00094139" w:rsidRPr="00D65C97" w:rsidRDefault="00094139" w:rsidP="00094139">
      <w:pPr>
        <w:jc w:val="both"/>
        <w:rPr>
          <w:sz w:val="16"/>
          <w:szCs w:val="16"/>
        </w:rPr>
      </w:pPr>
      <w:r w:rsidRPr="00D65C97">
        <w:rPr>
          <w:sz w:val="16"/>
          <w:szCs w:val="16"/>
        </w:rPr>
        <w:t xml:space="preserve">- </w:t>
      </w:r>
      <w:proofErr w:type="spellStart"/>
      <w:r w:rsidRPr="00D65C97">
        <w:rPr>
          <w:sz w:val="16"/>
          <w:szCs w:val="16"/>
        </w:rPr>
        <w:t>непоступление</w:t>
      </w:r>
      <w:proofErr w:type="spellEnd"/>
      <w:r w:rsidRPr="00D65C97">
        <w:rPr>
          <w:sz w:val="16"/>
          <w:szCs w:val="16"/>
        </w:rPr>
        <w:t xml:space="preserve"> задатка на дату рассмотрения заявок на участие в аукционе;</w:t>
      </w:r>
    </w:p>
    <w:p w14:paraId="27DC4707" w14:textId="77777777" w:rsidR="00094139" w:rsidRPr="00D65C97" w:rsidRDefault="00094139" w:rsidP="00094139">
      <w:pPr>
        <w:jc w:val="both"/>
        <w:rPr>
          <w:sz w:val="16"/>
          <w:szCs w:val="16"/>
        </w:rPr>
      </w:pPr>
      <w:r w:rsidRPr="00D65C97">
        <w:rPr>
          <w:sz w:val="16"/>
          <w:szCs w:val="16"/>
        </w:rPr>
        <w:t>- подача заявки на участие в аукционе лицом, которое в соответствии с законодательством Российской Федерации не имеет права быть участником объявленного аукциона, арендатором земельного участка;</w:t>
      </w:r>
    </w:p>
    <w:p w14:paraId="489D9642" w14:textId="77777777" w:rsidR="00094139" w:rsidRPr="00D65C97" w:rsidRDefault="00094139" w:rsidP="00094139">
      <w:pPr>
        <w:jc w:val="both"/>
        <w:rPr>
          <w:sz w:val="16"/>
          <w:szCs w:val="16"/>
        </w:rPr>
      </w:pPr>
      <w:r w:rsidRPr="00D65C97">
        <w:rPr>
          <w:sz w:val="16"/>
          <w:szCs w:val="16"/>
        </w:rPr>
        <w:t>-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14:paraId="609A3D16" w14:textId="77777777" w:rsidR="00094139" w:rsidRPr="00D65C97" w:rsidRDefault="00094139" w:rsidP="00094139">
      <w:pPr>
        <w:jc w:val="both"/>
        <w:rPr>
          <w:sz w:val="16"/>
          <w:szCs w:val="16"/>
        </w:rPr>
      </w:pPr>
      <w:r w:rsidRPr="00D65C97">
        <w:rPr>
          <w:sz w:val="16"/>
          <w:szCs w:val="16"/>
        </w:rPr>
        <w:t>Заявитель, допущенный к участию в аукционе, приобретает статус участника аукциона с момента подписания Организатором аукциона протокола рассмотрения заявок.</w:t>
      </w:r>
    </w:p>
    <w:p w14:paraId="18267067" w14:textId="77777777" w:rsidR="00094139" w:rsidRPr="00D65C97" w:rsidRDefault="00094139" w:rsidP="00094139">
      <w:pPr>
        <w:jc w:val="both"/>
        <w:rPr>
          <w:sz w:val="16"/>
          <w:szCs w:val="16"/>
        </w:rPr>
      </w:pPr>
      <w:r w:rsidRPr="00D65C97">
        <w:rPr>
          <w:sz w:val="16"/>
          <w:szCs w:val="16"/>
        </w:rPr>
        <w:t>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не позднее чем на следующий день после дня подписания протокола.</w:t>
      </w:r>
    </w:p>
    <w:p w14:paraId="15B2D91E" w14:textId="77777777" w:rsidR="00094139" w:rsidRPr="00D65C97" w:rsidRDefault="00094139" w:rsidP="00094139">
      <w:pPr>
        <w:jc w:val="both"/>
        <w:rPr>
          <w:sz w:val="16"/>
          <w:szCs w:val="16"/>
        </w:rPr>
      </w:pPr>
      <w:r w:rsidRPr="00D65C97">
        <w:rPr>
          <w:sz w:val="16"/>
          <w:szCs w:val="16"/>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w:t>
      </w:r>
    </w:p>
    <w:p w14:paraId="09400222" w14:textId="77777777" w:rsidR="00094139" w:rsidRPr="00D65C97" w:rsidRDefault="00094139" w:rsidP="00094139">
      <w:pPr>
        <w:jc w:val="center"/>
        <w:rPr>
          <w:b/>
          <w:sz w:val="16"/>
          <w:szCs w:val="16"/>
        </w:rPr>
      </w:pPr>
      <w:r w:rsidRPr="00D65C97">
        <w:rPr>
          <w:b/>
          <w:sz w:val="16"/>
          <w:szCs w:val="16"/>
        </w:rPr>
        <w:t>Порядок проведения аукциона, порядок определения победителя аукциона</w:t>
      </w:r>
    </w:p>
    <w:p w14:paraId="779E8899" w14:textId="77777777" w:rsidR="00094139" w:rsidRPr="00D65C97" w:rsidRDefault="00094139" w:rsidP="00094139">
      <w:pPr>
        <w:jc w:val="both"/>
        <w:rPr>
          <w:sz w:val="16"/>
          <w:szCs w:val="16"/>
        </w:rPr>
      </w:pPr>
      <w:r w:rsidRPr="00D65C97">
        <w:rPr>
          <w:sz w:val="16"/>
          <w:szCs w:val="16"/>
        </w:rPr>
        <w:t xml:space="preserve">Аукцион проводится в день, время и в месте, указанном в настоящем извещении. При проведении аукциона Организатор аукциона вправе осуществлять аудио- и видеозапись. </w:t>
      </w:r>
    </w:p>
    <w:p w14:paraId="17EB42E8" w14:textId="77777777" w:rsidR="00094139" w:rsidRPr="00D65C97" w:rsidRDefault="00094139" w:rsidP="00094139">
      <w:pPr>
        <w:jc w:val="both"/>
        <w:rPr>
          <w:sz w:val="16"/>
          <w:szCs w:val="16"/>
        </w:rPr>
      </w:pPr>
      <w:r w:rsidRPr="00D65C97">
        <w:rPr>
          <w:sz w:val="16"/>
          <w:szCs w:val="16"/>
        </w:rPr>
        <w:t xml:space="preserve">В аукционе могут участвовать только заявители, признанные участниками аукциона. </w:t>
      </w:r>
    </w:p>
    <w:p w14:paraId="3772725B" w14:textId="77777777" w:rsidR="00094139" w:rsidRPr="00D65C97" w:rsidRDefault="00094139" w:rsidP="00094139">
      <w:pPr>
        <w:jc w:val="both"/>
        <w:rPr>
          <w:sz w:val="16"/>
          <w:szCs w:val="16"/>
        </w:rPr>
      </w:pPr>
      <w:r w:rsidRPr="00D65C97">
        <w:rPr>
          <w:sz w:val="16"/>
          <w:szCs w:val="16"/>
        </w:rPr>
        <w:t xml:space="preserve">Аукцион проводится Организатором аукциона в присутствии членов аукционной комиссии и участников аукциона или их представителей. </w:t>
      </w:r>
    </w:p>
    <w:p w14:paraId="3C99F01D" w14:textId="77777777" w:rsidR="00094139" w:rsidRPr="00D65C97" w:rsidRDefault="00094139" w:rsidP="00094139">
      <w:pPr>
        <w:jc w:val="both"/>
        <w:rPr>
          <w:sz w:val="16"/>
          <w:szCs w:val="16"/>
        </w:rPr>
      </w:pPr>
      <w:r w:rsidRPr="00D65C97">
        <w:rPr>
          <w:sz w:val="16"/>
          <w:szCs w:val="16"/>
        </w:rPr>
        <w:t xml:space="preserve">Аукцион проводится путем повышения начальной цены предмета аукциона, указанной в настоящем извещении, на «шаг аукциона». </w:t>
      </w:r>
    </w:p>
    <w:p w14:paraId="789D6751" w14:textId="77777777" w:rsidR="00094139" w:rsidRPr="00D65C97" w:rsidRDefault="00094139" w:rsidP="00094139">
      <w:pPr>
        <w:jc w:val="both"/>
        <w:rPr>
          <w:sz w:val="16"/>
          <w:szCs w:val="16"/>
        </w:rPr>
      </w:pPr>
      <w:r w:rsidRPr="00D65C97">
        <w:rPr>
          <w:sz w:val="16"/>
          <w:szCs w:val="16"/>
        </w:rPr>
        <w:t xml:space="preserve">Аукцион ведет аукционист. </w:t>
      </w:r>
    </w:p>
    <w:p w14:paraId="49918603" w14:textId="77777777" w:rsidR="00094139" w:rsidRPr="00D65C97" w:rsidRDefault="00094139" w:rsidP="00094139">
      <w:pPr>
        <w:jc w:val="both"/>
        <w:rPr>
          <w:sz w:val="16"/>
          <w:szCs w:val="16"/>
        </w:rPr>
      </w:pPr>
      <w:r w:rsidRPr="00D65C97">
        <w:rPr>
          <w:sz w:val="16"/>
          <w:szCs w:val="16"/>
        </w:rPr>
        <w:t xml:space="preserve">Аукцион проводится в следующем порядке: </w:t>
      </w:r>
    </w:p>
    <w:p w14:paraId="6ECEF708" w14:textId="77777777" w:rsidR="00094139" w:rsidRPr="00D65C97" w:rsidRDefault="00094139" w:rsidP="00094139">
      <w:pPr>
        <w:jc w:val="both"/>
        <w:rPr>
          <w:sz w:val="16"/>
          <w:szCs w:val="16"/>
        </w:rPr>
      </w:pPr>
      <w:r w:rsidRPr="00D65C97">
        <w:rPr>
          <w:sz w:val="16"/>
          <w:szCs w:val="16"/>
        </w:rPr>
        <w:t xml:space="preserve">1) аукционная комиссия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карточки (далее - карточки); </w:t>
      </w:r>
    </w:p>
    <w:p w14:paraId="14E7D4DC" w14:textId="77777777" w:rsidR="00094139" w:rsidRPr="00D65C97" w:rsidRDefault="00094139" w:rsidP="00094139">
      <w:pPr>
        <w:jc w:val="both"/>
        <w:rPr>
          <w:sz w:val="16"/>
          <w:szCs w:val="16"/>
        </w:rPr>
      </w:pPr>
      <w:r w:rsidRPr="00D65C97">
        <w:rPr>
          <w:sz w:val="16"/>
          <w:szCs w:val="16"/>
        </w:rPr>
        <w:t xml:space="preserve">2) аукцион начинается с оглашения аукционистом основных характеристик земельного участка, начальной цены предмета аукциона, «шага аукциона» и правил проведения аукциона; </w:t>
      </w:r>
    </w:p>
    <w:p w14:paraId="1CDDC594" w14:textId="77777777" w:rsidR="00094139" w:rsidRPr="00D65C97" w:rsidRDefault="00094139" w:rsidP="00094139">
      <w:pPr>
        <w:jc w:val="both"/>
        <w:rPr>
          <w:sz w:val="16"/>
          <w:szCs w:val="16"/>
        </w:rPr>
      </w:pPr>
      <w:r w:rsidRPr="00D65C97">
        <w:rPr>
          <w:sz w:val="16"/>
          <w:szCs w:val="16"/>
        </w:rPr>
        <w:t xml:space="preserve">3) после объявления аукционистом </w:t>
      </w:r>
      <w:proofErr w:type="gramStart"/>
      <w:r w:rsidRPr="00D65C97">
        <w:rPr>
          <w:sz w:val="16"/>
          <w:szCs w:val="16"/>
        </w:rPr>
        <w:t>начальной  цены</w:t>
      </w:r>
      <w:proofErr w:type="gramEnd"/>
      <w:r w:rsidRPr="00D65C97">
        <w:rPr>
          <w:sz w:val="16"/>
          <w:szCs w:val="16"/>
        </w:rPr>
        <w:t xml:space="preserve"> предмета аукциона и цены предмета аукциона, увеличенной в соответствии с «шагом аукциона», участник аукциона поднимает карточку, в случае если он согласен заключить договор аренды земельного участка по объявленной цене; </w:t>
      </w:r>
    </w:p>
    <w:p w14:paraId="02F18773" w14:textId="77777777" w:rsidR="00094139" w:rsidRPr="00D65C97" w:rsidRDefault="00094139" w:rsidP="00094139">
      <w:pPr>
        <w:jc w:val="both"/>
        <w:rPr>
          <w:sz w:val="16"/>
          <w:szCs w:val="16"/>
        </w:rPr>
      </w:pPr>
      <w:r w:rsidRPr="00D65C97">
        <w:rPr>
          <w:sz w:val="16"/>
          <w:szCs w:val="16"/>
        </w:rPr>
        <w:t xml:space="preserve">4) аукционист объявляет номер карточки участника аукциона, который первым поднял карточку после объявления аукционистом начальной цены предмета аукциона и цены предмета аукциона, увеличенной в соответствии с «шагом аукциона», а также новую цену предмета аукциона, увеличенную в соответствии с «шагом аукциона»; </w:t>
      </w:r>
    </w:p>
    <w:p w14:paraId="06E6019A" w14:textId="77777777" w:rsidR="00094139" w:rsidRPr="00D65C97" w:rsidRDefault="00094139" w:rsidP="00094139">
      <w:pPr>
        <w:jc w:val="both"/>
        <w:rPr>
          <w:sz w:val="16"/>
          <w:szCs w:val="16"/>
        </w:rPr>
      </w:pPr>
      <w:r w:rsidRPr="00D65C97">
        <w:rPr>
          <w:sz w:val="16"/>
          <w:szCs w:val="16"/>
        </w:rPr>
        <w:t xml:space="preserve">5) аукцион считается оконченным, если после троекратного объявления аукционистом последнего предложения о цене предмета аукциона ни один участник аукциона не поднял карточку. </w:t>
      </w:r>
    </w:p>
    <w:p w14:paraId="40D8149D" w14:textId="77777777" w:rsidR="00094139" w:rsidRPr="00D65C97" w:rsidRDefault="00094139" w:rsidP="00094139">
      <w:pPr>
        <w:pStyle w:val="ConsPlusNormal"/>
        <w:widowControl/>
        <w:ind w:firstLine="0"/>
        <w:jc w:val="both"/>
        <w:rPr>
          <w:rFonts w:ascii="Times New Roman" w:hAnsi="Times New Roman"/>
          <w:sz w:val="16"/>
          <w:szCs w:val="16"/>
        </w:rPr>
      </w:pPr>
      <w:r w:rsidRPr="00D65C97">
        <w:rPr>
          <w:rFonts w:ascii="Times New Roman" w:hAnsi="Times New Roman"/>
          <w:sz w:val="16"/>
          <w:szCs w:val="16"/>
        </w:rPr>
        <w:t>По завершении аукциона аукционист объявляет об окончании аукциона, о последнем и предпоследнем предложениях о цене предмета аукциона (размере ежегодной арендной платы), наименование и место нахождения (для юридического лица), фамилия, имя и (при наличии) отчество, место жительства (для гражданина) победителя аукциона и иного участника аукциона, который сделал предпоследнее предложение о цене предмета аукциона.</w:t>
      </w:r>
    </w:p>
    <w:p w14:paraId="3C9BA730" w14:textId="77777777" w:rsidR="00094139" w:rsidRPr="00D65C97" w:rsidRDefault="00094139" w:rsidP="00094139">
      <w:pPr>
        <w:jc w:val="both"/>
        <w:rPr>
          <w:sz w:val="16"/>
          <w:szCs w:val="16"/>
        </w:rPr>
      </w:pPr>
      <w:r w:rsidRPr="00D65C97">
        <w:rPr>
          <w:sz w:val="16"/>
          <w:szCs w:val="16"/>
        </w:rPr>
        <w:t xml:space="preserve">Победителем аукциона признается участник аукциона, предложивший наибольшую цену предмета аукциона. </w:t>
      </w:r>
    </w:p>
    <w:p w14:paraId="3A69B707" w14:textId="77777777" w:rsidR="00094139" w:rsidRPr="00D65C97" w:rsidRDefault="00094139" w:rsidP="00094139">
      <w:pPr>
        <w:jc w:val="both"/>
        <w:rPr>
          <w:sz w:val="16"/>
          <w:szCs w:val="16"/>
        </w:rPr>
      </w:pPr>
      <w:r w:rsidRPr="00D65C97">
        <w:rPr>
          <w:sz w:val="16"/>
          <w:szCs w:val="16"/>
        </w:rPr>
        <w:t xml:space="preserve">Результаты аукциона оформляются протоколом, который составляет Организатор аукциона. </w:t>
      </w:r>
    </w:p>
    <w:p w14:paraId="049F522D" w14:textId="77777777" w:rsidR="00094139" w:rsidRPr="00D65C97" w:rsidRDefault="00094139" w:rsidP="00094139">
      <w:pPr>
        <w:jc w:val="both"/>
        <w:rPr>
          <w:sz w:val="16"/>
          <w:szCs w:val="16"/>
        </w:rPr>
      </w:pPr>
      <w:r w:rsidRPr="00D65C97">
        <w:rPr>
          <w:sz w:val="16"/>
          <w:szCs w:val="16"/>
        </w:rPr>
        <w:t xml:space="preserve">Протокол о результатах аукциона размещается на сайте </w:t>
      </w:r>
      <w:hyperlink r:id="rId19" w:history="1">
        <w:r w:rsidRPr="00D65C97">
          <w:rPr>
            <w:rStyle w:val="ad"/>
            <w:sz w:val="16"/>
            <w:szCs w:val="16"/>
          </w:rPr>
          <w:t>www.torgi.gov.ru</w:t>
        </w:r>
      </w:hyperlink>
      <w:r w:rsidRPr="00D65C97">
        <w:rPr>
          <w:sz w:val="16"/>
          <w:szCs w:val="16"/>
        </w:rPr>
        <w:t xml:space="preserve"> в течение одного рабочего дня со дня подписания данного протокола. </w:t>
      </w:r>
    </w:p>
    <w:p w14:paraId="6F203886" w14:textId="77777777" w:rsidR="00094139" w:rsidRPr="00D65C97" w:rsidRDefault="00094139" w:rsidP="00094139">
      <w:pPr>
        <w:jc w:val="both"/>
        <w:rPr>
          <w:sz w:val="16"/>
          <w:szCs w:val="16"/>
        </w:rPr>
      </w:pPr>
      <w:r w:rsidRPr="00D65C97">
        <w:rPr>
          <w:sz w:val="16"/>
          <w:szCs w:val="16"/>
        </w:rPr>
        <w:t xml:space="preserve">Аукцион признается несостоявшимся в случае, если: </w:t>
      </w:r>
    </w:p>
    <w:p w14:paraId="42256504" w14:textId="77777777" w:rsidR="00094139" w:rsidRPr="00D65C97" w:rsidRDefault="00094139" w:rsidP="00094139">
      <w:pPr>
        <w:jc w:val="both"/>
        <w:rPr>
          <w:sz w:val="16"/>
          <w:szCs w:val="16"/>
        </w:rPr>
      </w:pPr>
      <w:r w:rsidRPr="00D65C97">
        <w:rPr>
          <w:sz w:val="16"/>
          <w:szCs w:val="16"/>
        </w:rPr>
        <w:t xml:space="preserve">-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w:t>
      </w:r>
    </w:p>
    <w:p w14:paraId="2FA11981" w14:textId="77777777" w:rsidR="00094139" w:rsidRPr="00D65C97" w:rsidRDefault="00094139" w:rsidP="00094139">
      <w:pPr>
        <w:jc w:val="both"/>
        <w:rPr>
          <w:sz w:val="16"/>
          <w:szCs w:val="16"/>
        </w:rPr>
      </w:pPr>
      <w:r w:rsidRPr="00D65C97">
        <w:rPr>
          <w:sz w:val="16"/>
          <w:szCs w:val="16"/>
        </w:rPr>
        <w:t xml:space="preserve">-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w:t>
      </w:r>
    </w:p>
    <w:p w14:paraId="525C358A" w14:textId="77777777" w:rsidR="00094139" w:rsidRPr="00D65C97" w:rsidRDefault="00094139" w:rsidP="00094139">
      <w:pPr>
        <w:jc w:val="both"/>
        <w:rPr>
          <w:sz w:val="16"/>
          <w:szCs w:val="16"/>
        </w:rPr>
      </w:pPr>
      <w:r w:rsidRPr="00D65C97">
        <w:rPr>
          <w:sz w:val="16"/>
          <w:szCs w:val="16"/>
        </w:rPr>
        <w:t xml:space="preserve">-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w:t>
      </w:r>
    </w:p>
    <w:p w14:paraId="367EDA82" w14:textId="77777777" w:rsidR="00094139" w:rsidRPr="00D65C97" w:rsidRDefault="00094139" w:rsidP="00094139">
      <w:pPr>
        <w:jc w:val="center"/>
        <w:rPr>
          <w:b/>
          <w:sz w:val="16"/>
          <w:szCs w:val="16"/>
        </w:rPr>
      </w:pPr>
      <w:r w:rsidRPr="00D65C97">
        <w:rPr>
          <w:b/>
          <w:sz w:val="16"/>
          <w:szCs w:val="16"/>
        </w:rPr>
        <w:t>Заключение договора аренды земельного участка</w:t>
      </w:r>
    </w:p>
    <w:p w14:paraId="3B916BDE" w14:textId="77777777" w:rsidR="00094139" w:rsidRPr="00D65C97" w:rsidRDefault="00094139" w:rsidP="00094139">
      <w:pPr>
        <w:jc w:val="both"/>
        <w:rPr>
          <w:sz w:val="16"/>
          <w:szCs w:val="16"/>
        </w:rPr>
      </w:pPr>
      <w:r w:rsidRPr="00D65C97">
        <w:rPr>
          <w:sz w:val="16"/>
          <w:szCs w:val="16"/>
        </w:rPr>
        <w:t xml:space="preserve">Договор аренды земельного участка заключается не ранее чем через десять дней со дня размещения информации о результатах аукциона на официальном сайте </w:t>
      </w:r>
      <w:hyperlink r:id="rId20" w:history="1">
        <w:r w:rsidRPr="00D65C97">
          <w:rPr>
            <w:rStyle w:val="ad"/>
            <w:sz w:val="16"/>
            <w:szCs w:val="16"/>
          </w:rPr>
          <w:t>www.torgi.gov.ru</w:t>
        </w:r>
      </w:hyperlink>
      <w:r w:rsidRPr="00D65C97">
        <w:rPr>
          <w:sz w:val="16"/>
          <w:szCs w:val="16"/>
        </w:rPr>
        <w:t xml:space="preserve">.   </w:t>
      </w:r>
    </w:p>
    <w:p w14:paraId="54E3F7CB" w14:textId="77777777" w:rsidR="00094139" w:rsidRPr="00D65C97" w:rsidRDefault="00094139" w:rsidP="00094139">
      <w:pPr>
        <w:jc w:val="both"/>
        <w:rPr>
          <w:sz w:val="16"/>
          <w:szCs w:val="16"/>
        </w:rPr>
      </w:pPr>
      <w:r w:rsidRPr="00D65C97">
        <w:rPr>
          <w:sz w:val="16"/>
          <w:szCs w:val="16"/>
        </w:rPr>
        <w:t xml:space="preserve">Договор аренды земельного участка с победителем аукциона заключается по цене, установленной по результатам аукциона. </w:t>
      </w:r>
    </w:p>
    <w:p w14:paraId="48A5FFE9" w14:textId="77777777" w:rsidR="00094139" w:rsidRPr="00D65C97" w:rsidRDefault="00094139" w:rsidP="00094139">
      <w:pPr>
        <w:jc w:val="both"/>
        <w:rPr>
          <w:sz w:val="16"/>
          <w:szCs w:val="16"/>
        </w:rPr>
      </w:pPr>
      <w:r w:rsidRPr="00D65C97">
        <w:rPr>
          <w:sz w:val="16"/>
          <w:szCs w:val="16"/>
        </w:rPr>
        <w:t>Для заключения договора аренды земельного участка, в соответствии со ст. 19 Федерального закона от 13.07.2015 № 218-ФЗ «О государственной регистрации недвижимости», для направления заявления о государственной регистрации прав посредством отправления в электронной форме в управление Росреестра необходимо наличие у сторон сделки электронной цифровой подписи.</w:t>
      </w:r>
    </w:p>
    <w:p w14:paraId="23576D54" w14:textId="77777777" w:rsidR="00094139" w:rsidRPr="00D65C97" w:rsidRDefault="00094139" w:rsidP="00094139">
      <w:pPr>
        <w:jc w:val="both"/>
        <w:rPr>
          <w:sz w:val="16"/>
          <w:szCs w:val="16"/>
        </w:rPr>
      </w:pPr>
      <w:r w:rsidRPr="00D65C97">
        <w:rPr>
          <w:sz w:val="16"/>
          <w:szCs w:val="16"/>
        </w:rPr>
        <w:t xml:space="preserve">Договор аренды земельного участка заключается по начальной цене предмета аукциона: </w:t>
      </w:r>
    </w:p>
    <w:p w14:paraId="6C0A07A1" w14:textId="77777777" w:rsidR="00094139" w:rsidRPr="00D65C97" w:rsidRDefault="00094139" w:rsidP="00094139">
      <w:pPr>
        <w:jc w:val="both"/>
        <w:rPr>
          <w:sz w:val="16"/>
          <w:szCs w:val="16"/>
        </w:rPr>
      </w:pPr>
      <w:r w:rsidRPr="00D65C97">
        <w:rPr>
          <w:sz w:val="16"/>
          <w:szCs w:val="16"/>
        </w:rPr>
        <w:t xml:space="preserve">- с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w:t>
      </w:r>
    </w:p>
    <w:p w14:paraId="57D39CB4" w14:textId="77777777" w:rsidR="00094139" w:rsidRPr="00D65C97" w:rsidRDefault="00094139" w:rsidP="00094139">
      <w:pPr>
        <w:jc w:val="both"/>
        <w:rPr>
          <w:sz w:val="16"/>
          <w:szCs w:val="16"/>
        </w:rPr>
      </w:pPr>
      <w:r w:rsidRPr="00D65C97">
        <w:rPr>
          <w:sz w:val="16"/>
          <w:szCs w:val="16"/>
        </w:rPr>
        <w:t xml:space="preserve">- с заявителем, признанным единственным участником аукциона, </w:t>
      </w:r>
    </w:p>
    <w:p w14:paraId="6C2F90E9" w14:textId="77777777" w:rsidR="00094139" w:rsidRPr="00D65C97" w:rsidRDefault="00094139" w:rsidP="00094139">
      <w:pPr>
        <w:jc w:val="both"/>
        <w:rPr>
          <w:sz w:val="16"/>
          <w:szCs w:val="16"/>
        </w:rPr>
      </w:pPr>
      <w:r w:rsidRPr="00D65C97">
        <w:rPr>
          <w:sz w:val="16"/>
          <w:szCs w:val="16"/>
        </w:rPr>
        <w:t xml:space="preserve">- с единственным принявшим участие в аукционе его участником. </w:t>
      </w:r>
    </w:p>
    <w:p w14:paraId="77D72D95" w14:textId="77777777" w:rsidR="00094139" w:rsidRPr="00D65C97" w:rsidRDefault="00094139" w:rsidP="00094139">
      <w:pPr>
        <w:jc w:val="both"/>
        <w:rPr>
          <w:sz w:val="16"/>
          <w:szCs w:val="16"/>
        </w:rPr>
      </w:pPr>
      <w:r w:rsidRPr="00D65C97">
        <w:rPr>
          <w:sz w:val="16"/>
          <w:szCs w:val="16"/>
        </w:rPr>
        <w:t xml:space="preserve">Задаток, внесенный победителем аукциона, либо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либо заявителем, признанным единственным </w:t>
      </w:r>
      <w:r w:rsidRPr="00D65C97">
        <w:rPr>
          <w:sz w:val="16"/>
          <w:szCs w:val="16"/>
        </w:rPr>
        <w:lastRenderedPageBreak/>
        <w:t xml:space="preserve">участником аукциона, либо единственным принявшим участие в аукционе его участником засчитывается в счет арендной платы за земельный участок. </w:t>
      </w:r>
    </w:p>
    <w:p w14:paraId="14FC9F8C" w14:textId="77777777" w:rsidR="00094139" w:rsidRPr="00D65C97" w:rsidRDefault="00094139" w:rsidP="00094139">
      <w:pPr>
        <w:jc w:val="both"/>
        <w:rPr>
          <w:sz w:val="16"/>
          <w:szCs w:val="16"/>
        </w:rPr>
      </w:pPr>
      <w:r w:rsidRPr="00D65C97">
        <w:rPr>
          <w:sz w:val="16"/>
          <w:szCs w:val="16"/>
        </w:rPr>
        <w:t xml:space="preserve">Сведения о победителе аукциона, уклонившемся от заключения договора аренды земельного участка, являющегося предметом аукциона, об иных лицах, с которыми указанный договор заключается в случае признания аукциона несостоявшимся, включаются в реестр недобросовестных участников аукциона, ведение которого осуществляется уполномоченным Правительством Российской Федерации федеральным органом исполнительной власти. </w:t>
      </w:r>
    </w:p>
    <w:p w14:paraId="3A817F6C" w14:textId="77777777" w:rsidR="00094139" w:rsidRPr="00D65C97" w:rsidRDefault="00094139" w:rsidP="00094139">
      <w:pPr>
        <w:jc w:val="both"/>
        <w:rPr>
          <w:sz w:val="16"/>
          <w:szCs w:val="16"/>
        </w:rPr>
      </w:pPr>
      <w:r w:rsidRPr="00D65C97">
        <w:rPr>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уполномоченный орган, указанный договор предлагается заключить иному участнику аукциона, который сделал предпоследнее предложение о цене предмета аукциона, по цене, предложенной победителем аукциона. </w:t>
      </w:r>
    </w:p>
    <w:p w14:paraId="1502299B" w14:textId="77777777" w:rsidR="00094139" w:rsidRPr="00D65C97" w:rsidRDefault="00094139" w:rsidP="00094139">
      <w:pPr>
        <w:jc w:val="both"/>
        <w:rPr>
          <w:sz w:val="16"/>
          <w:szCs w:val="16"/>
        </w:rPr>
      </w:pPr>
      <w:r w:rsidRPr="00D65C97">
        <w:rPr>
          <w:sz w:val="16"/>
          <w:szCs w:val="16"/>
        </w:rPr>
        <w:t xml:space="preserve">В соответствии с п. 7 ст. 448 Гражданского кодекса Российской Федерации победитель торгов не вправе уступать права и осуществлять перевод долга по обязательствам, возникшим из заключенного на торгах договора аренды земельного участка. Обязательства по такому договору должны быть исполнены победителем торгов лично. </w:t>
      </w:r>
    </w:p>
    <w:p w14:paraId="0F02CAD8" w14:textId="77777777" w:rsidR="00094139" w:rsidRPr="00D65C97" w:rsidRDefault="00094139" w:rsidP="00094139">
      <w:pPr>
        <w:jc w:val="both"/>
        <w:rPr>
          <w:sz w:val="16"/>
          <w:szCs w:val="16"/>
        </w:rPr>
      </w:pPr>
      <w:r w:rsidRPr="00D65C97">
        <w:rPr>
          <w:sz w:val="16"/>
          <w:szCs w:val="16"/>
        </w:rPr>
        <w:t xml:space="preserve">Проект договора аренды земельного участка представлен в </w:t>
      </w:r>
      <w:proofErr w:type="gramStart"/>
      <w:r w:rsidRPr="00D65C97">
        <w:rPr>
          <w:sz w:val="16"/>
          <w:szCs w:val="16"/>
        </w:rPr>
        <w:t>Приложении  №</w:t>
      </w:r>
      <w:proofErr w:type="gramEnd"/>
      <w:r w:rsidRPr="00D65C97">
        <w:rPr>
          <w:sz w:val="16"/>
          <w:szCs w:val="16"/>
        </w:rPr>
        <w:t xml:space="preserve"> 2 к настоящему извещению. </w:t>
      </w:r>
    </w:p>
    <w:p w14:paraId="792C8866" w14:textId="77777777" w:rsidR="00094139" w:rsidRPr="00D65C97" w:rsidRDefault="00094139" w:rsidP="00094139">
      <w:pPr>
        <w:jc w:val="both"/>
        <w:rPr>
          <w:sz w:val="16"/>
          <w:szCs w:val="16"/>
        </w:rPr>
      </w:pPr>
      <w:r w:rsidRPr="00D65C97">
        <w:rPr>
          <w:sz w:val="16"/>
          <w:szCs w:val="16"/>
        </w:rPr>
        <w:t xml:space="preserve">Все иные вопросы, касающиеся проведения аукциона, не нашедшие отражения в настоящем извещении, регулируются законодательством Российской Федерации. </w:t>
      </w:r>
    </w:p>
    <w:p w14:paraId="3C799948" w14:textId="77777777" w:rsidR="00094139" w:rsidRPr="00D65C97" w:rsidRDefault="00094139" w:rsidP="00094139">
      <w:pPr>
        <w:rPr>
          <w:sz w:val="16"/>
          <w:szCs w:val="16"/>
        </w:rPr>
      </w:pPr>
    </w:p>
    <w:p w14:paraId="1FFA2C1C" w14:textId="77777777" w:rsidR="00094139" w:rsidRPr="00D65C97" w:rsidRDefault="00094139" w:rsidP="00094139">
      <w:pPr>
        <w:jc w:val="right"/>
        <w:rPr>
          <w:sz w:val="16"/>
          <w:szCs w:val="16"/>
        </w:rPr>
      </w:pPr>
      <w:r w:rsidRPr="00D65C97">
        <w:rPr>
          <w:sz w:val="16"/>
          <w:szCs w:val="16"/>
        </w:rPr>
        <w:t>Приложение № 1</w:t>
      </w:r>
    </w:p>
    <w:p w14:paraId="5B7AF68D" w14:textId="77777777" w:rsidR="00094139" w:rsidRPr="00D65C97" w:rsidRDefault="00094139" w:rsidP="00094139">
      <w:pPr>
        <w:rPr>
          <w:b/>
          <w:sz w:val="16"/>
          <w:szCs w:val="16"/>
        </w:rPr>
      </w:pPr>
      <w:r w:rsidRPr="00D65C97">
        <w:rPr>
          <w:b/>
          <w:sz w:val="16"/>
          <w:szCs w:val="16"/>
        </w:rPr>
        <w:t>№ ______________</w:t>
      </w:r>
      <w:r w:rsidRPr="00D65C97">
        <w:rPr>
          <w:b/>
          <w:sz w:val="16"/>
          <w:szCs w:val="16"/>
        </w:rPr>
        <w:tab/>
      </w:r>
      <w:r w:rsidRPr="00D65C97">
        <w:rPr>
          <w:b/>
          <w:sz w:val="16"/>
          <w:szCs w:val="16"/>
        </w:rPr>
        <w:tab/>
      </w:r>
      <w:r w:rsidRPr="00D65C97">
        <w:rPr>
          <w:b/>
          <w:sz w:val="16"/>
          <w:szCs w:val="16"/>
        </w:rPr>
        <w:tab/>
      </w:r>
      <w:proofErr w:type="gramStart"/>
      <w:r w:rsidRPr="00D65C97">
        <w:rPr>
          <w:b/>
          <w:sz w:val="16"/>
          <w:szCs w:val="16"/>
        </w:rPr>
        <w:tab/>
        <w:t xml:space="preserve">  МОУМИ</w:t>
      </w:r>
      <w:proofErr w:type="gramEnd"/>
      <w:r w:rsidRPr="00D65C97">
        <w:rPr>
          <w:b/>
          <w:sz w:val="16"/>
          <w:szCs w:val="16"/>
        </w:rPr>
        <w:t xml:space="preserve"> Администрации Павловского «_____»___________201__ г.</w:t>
      </w:r>
      <w:r w:rsidRPr="00D65C97">
        <w:rPr>
          <w:b/>
          <w:sz w:val="16"/>
          <w:szCs w:val="16"/>
        </w:rPr>
        <w:tab/>
      </w:r>
      <w:r w:rsidRPr="00D65C97">
        <w:rPr>
          <w:b/>
          <w:sz w:val="16"/>
          <w:szCs w:val="16"/>
        </w:rPr>
        <w:tab/>
        <w:t xml:space="preserve">  муниципального района Воронежской области</w:t>
      </w:r>
    </w:p>
    <w:p w14:paraId="17516AE6" w14:textId="77777777" w:rsidR="00094139" w:rsidRPr="00D65C97" w:rsidRDefault="00094139" w:rsidP="00094139">
      <w:pPr>
        <w:rPr>
          <w:b/>
          <w:sz w:val="16"/>
          <w:szCs w:val="16"/>
        </w:rPr>
      </w:pPr>
      <w:r w:rsidRPr="00D65C97">
        <w:rPr>
          <w:b/>
          <w:sz w:val="16"/>
          <w:szCs w:val="16"/>
        </w:rPr>
        <w:t xml:space="preserve">  _____час. ____мин.                                    </w:t>
      </w:r>
    </w:p>
    <w:p w14:paraId="297EADB5" w14:textId="77777777" w:rsidR="00094139" w:rsidRPr="00D65C97" w:rsidRDefault="00094139" w:rsidP="00094139">
      <w:pPr>
        <w:rPr>
          <w:b/>
          <w:sz w:val="16"/>
          <w:szCs w:val="16"/>
        </w:rPr>
      </w:pPr>
    </w:p>
    <w:p w14:paraId="7BDABC69" w14:textId="77777777" w:rsidR="00094139" w:rsidRPr="00D65C97" w:rsidRDefault="00094139" w:rsidP="00094139">
      <w:pPr>
        <w:jc w:val="center"/>
        <w:rPr>
          <w:b/>
          <w:sz w:val="16"/>
          <w:szCs w:val="16"/>
        </w:rPr>
      </w:pPr>
      <w:r w:rsidRPr="00D65C97">
        <w:rPr>
          <w:b/>
          <w:sz w:val="16"/>
          <w:szCs w:val="16"/>
        </w:rPr>
        <w:t>Заявка на участие в аукционе на право заключения договора аренды земельного участка</w:t>
      </w:r>
    </w:p>
    <w:p w14:paraId="117B092D" w14:textId="77777777" w:rsidR="00094139" w:rsidRPr="00D65C97" w:rsidRDefault="00094139" w:rsidP="00094139">
      <w:pPr>
        <w:jc w:val="center"/>
        <w:rPr>
          <w:b/>
          <w:sz w:val="16"/>
          <w:szCs w:val="16"/>
        </w:rPr>
      </w:pPr>
      <w:r w:rsidRPr="00D65C97">
        <w:rPr>
          <w:b/>
          <w:sz w:val="16"/>
          <w:szCs w:val="16"/>
        </w:rPr>
        <w:t>Реестровый номер торгов _______, лот №____________</w:t>
      </w:r>
    </w:p>
    <w:p w14:paraId="381BAEBB" w14:textId="77777777" w:rsidR="00094139" w:rsidRPr="00D65C97" w:rsidRDefault="00094139" w:rsidP="00094139">
      <w:pPr>
        <w:rPr>
          <w:sz w:val="16"/>
          <w:szCs w:val="16"/>
        </w:rPr>
      </w:pPr>
      <w:r w:rsidRPr="00D65C97">
        <w:rPr>
          <w:sz w:val="16"/>
          <w:szCs w:val="16"/>
        </w:rPr>
        <w:t>От________________________________________________________________</w:t>
      </w:r>
    </w:p>
    <w:p w14:paraId="190B1C4B" w14:textId="77777777" w:rsidR="00094139" w:rsidRPr="00D65C97" w:rsidRDefault="00094139" w:rsidP="00094139">
      <w:pPr>
        <w:rPr>
          <w:sz w:val="16"/>
          <w:szCs w:val="16"/>
        </w:rPr>
      </w:pPr>
      <w:r w:rsidRPr="00D65C97">
        <w:rPr>
          <w:sz w:val="16"/>
          <w:szCs w:val="16"/>
        </w:rPr>
        <w:t>ДЛЯ ФИЗИЧЕСКОГО ЛИЦА:</w:t>
      </w:r>
    </w:p>
    <w:p w14:paraId="5A493359" w14:textId="77777777" w:rsidR="00094139" w:rsidRPr="00D65C97" w:rsidRDefault="00094139" w:rsidP="00094139">
      <w:pPr>
        <w:rPr>
          <w:sz w:val="16"/>
          <w:szCs w:val="16"/>
        </w:rPr>
      </w:pPr>
      <w:r w:rsidRPr="00D65C97">
        <w:rPr>
          <w:sz w:val="16"/>
          <w:szCs w:val="16"/>
        </w:rPr>
        <w:t>паспорт серия ________ №_____________ выдан ________________________</w:t>
      </w:r>
    </w:p>
    <w:p w14:paraId="4543CFD3" w14:textId="77777777" w:rsidR="00094139" w:rsidRPr="00D65C97" w:rsidRDefault="00094139" w:rsidP="00094139">
      <w:pPr>
        <w:rPr>
          <w:sz w:val="16"/>
          <w:szCs w:val="16"/>
        </w:rPr>
      </w:pPr>
      <w:r w:rsidRPr="00D65C97">
        <w:rPr>
          <w:sz w:val="16"/>
          <w:szCs w:val="16"/>
        </w:rPr>
        <w:t>место регистрации:__________________________________________________ ИНН______________________________________________________________</w:t>
      </w:r>
    </w:p>
    <w:p w14:paraId="55889A1B" w14:textId="77777777" w:rsidR="00094139" w:rsidRPr="00D65C97" w:rsidRDefault="00094139" w:rsidP="00094139">
      <w:pPr>
        <w:rPr>
          <w:sz w:val="16"/>
          <w:szCs w:val="16"/>
        </w:rPr>
      </w:pPr>
      <w:r w:rsidRPr="00D65C97">
        <w:rPr>
          <w:sz w:val="16"/>
          <w:szCs w:val="16"/>
        </w:rPr>
        <w:t xml:space="preserve">почтовый </w:t>
      </w:r>
      <w:proofErr w:type="gramStart"/>
      <w:r w:rsidRPr="00D65C97">
        <w:rPr>
          <w:sz w:val="16"/>
          <w:szCs w:val="16"/>
        </w:rPr>
        <w:t>адрес  _</w:t>
      </w:r>
      <w:proofErr w:type="gramEnd"/>
      <w:r w:rsidRPr="00D65C97">
        <w:rPr>
          <w:sz w:val="16"/>
          <w:szCs w:val="16"/>
        </w:rPr>
        <w:t>___________________________________________________</w:t>
      </w:r>
    </w:p>
    <w:p w14:paraId="748CF072" w14:textId="77777777" w:rsidR="00094139" w:rsidRPr="00D65C97" w:rsidRDefault="00094139" w:rsidP="00094139">
      <w:pPr>
        <w:rPr>
          <w:sz w:val="16"/>
          <w:szCs w:val="16"/>
        </w:rPr>
      </w:pPr>
      <w:proofErr w:type="gramStart"/>
      <w:r w:rsidRPr="00D65C97">
        <w:rPr>
          <w:sz w:val="16"/>
          <w:szCs w:val="16"/>
        </w:rPr>
        <w:t>телефон:_</w:t>
      </w:r>
      <w:proofErr w:type="gramEnd"/>
      <w:r w:rsidRPr="00D65C97">
        <w:rPr>
          <w:sz w:val="16"/>
          <w:szCs w:val="16"/>
        </w:rPr>
        <w:t>_____________________________</w:t>
      </w:r>
    </w:p>
    <w:p w14:paraId="5DF1422B" w14:textId="77777777" w:rsidR="00094139" w:rsidRPr="00D65C97" w:rsidRDefault="00094139" w:rsidP="00094139">
      <w:pPr>
        <w:rPr>
          <w:sz w:val="16"/>
          <w:szCs w:val="16"/>
        </w:rPr>
      </w:pPr>
      <w:r w:rsidRPr="00D65C97">
        <w:rPr>
          <w:sz w:val="16"/>
          <w:szCs w:val="16"/>
        </w:rPr>
        <w:t>ДЛЯ ЮРИДИЧЕСКОГО ЛИЦА:</w:t>
      </w:r>
    </w:p>
    <w:p w14:paraId="0B845619" w14:textId="77777777" w:rsidR="00094139" w:rsidRPr="00D65C97" w:rsidRDefault="00094139" w:rsidP="00094139">
      <w:pPr>
        <w:rPr>
          <w:sz w:val="16"/>
          <w:szCs w:val="16"/>
        </w:rPr>
      </w:pPr>
      <w:r w:rsidRPr="00D65C97">
        <w:rPr>
          <w:sz w:val="16"/>
          <w:szCs w:val="16"/>
        </w:rPr>
        <w:t>ОГРН_____________________ ИНН___________________</w:t>
      </w:r>
    </w:p>
    <w:p w14:paraId="6EE7B4D3" w14:textId="77777777" w:rsidR="00094139" w:rsidRPr="00D65C97" w:rsidRDefault="00094139" w:rsidP="00094139">
      <w:pPr>
        <w:rPr>
          <w:sz w:val="16"/>
          <w:szCs w:val="16"/>
        </w:rPr>
      </w:pPr>
      <w:r w:rsidRPr="00D65C97">
        <w:rPr>
          <w:sz w:val="16"/>
          <w:szCs w:val="16"/>
        </w:rPr>
        <w:t xml:space="preserve">Место </w:t>
      </w:r>
      <w:proofErr w:type="gramStart"/>
      <w:r w:rsidRPr="00D65C97">
        <w:rPr>
          <w:sz w:val="16"/>
          <w:szCs w:val="16"/>
        </w:rPr>
        <w:t>нахождения:_</w:t>
      </w:r>
      <w:proofErr w:type="gramEnd"/>
      <w:r w:rsidRPr="00D65C97">
        <w:rPr>
          <w:sz w:val="16"/>
          <w:szCs w:val="16"/>
        </w:rPr>
        <w:t>_________________________________________________</w:t>
      </w:r>
    </w:p>
    <w:p w14:paraId="4A110840" w14:textId="77777777" w:rsidR="00094139" w:rsidRPr="00D65C97" w:rsidRDefault="00094139" w:rsidP="00094139">
      <w:pPr>
        <w:rPr>
          <w:sz w:val="16"/>
          <w:szCs w:val="16"/>
        </w:rPr>
      </w:pPr>
      <w:r w:rsidRPr="00D65C97">
        <w:rPr>
          <w:sz w:val="16"/>
          <w:szCs w:val="16"/>
        </w:rPr>
        <w:t>в лице _____________________________________________________________</w:t>
      </w:r>
    </w:p>
    <w:p w14:paraId="0A7653FF" w14:textId="77777777" w:rsidR="00094139" w:rsidRPr="00D65C97" w:rsidRDefault="00094139" w:rsidP="00094139">
      <w:pPr>
        <w:jc w:val="both"/>
        <w:rPr>
          <w:sz w:val="16"/>
          <w:szCs w:val="16"/>
        </w:rPr>
      </w:pPr>
      <w:r w:rsidRPr="00D65C97">
        <w:rPr>
          <w:sz w:val="16"/>
          <w:szCs w:val="16"/>
        </w:rPr>
        <w:t xml:space="preserve">почтовый </w:t>
      </w:r>
      <w:proofErr w:type="gramStart"/>
      <w:r w:rsidRPr="00D65C97">
        <w:rPr>
          <w:sz w:val="16"/>
          <w:szCs w:val="16"/>
        </w:rPr>
        <w:t>адрес:_</w:t>
      </w:r>
      <w:proofErr w:type="gramEnd"/>
      <w:r w:rsidRPr="00D65C97">
        <w:rPr>
          <w:sz w:val="16"/>
          <w:szCs w:val="16"/>
        </w:rPr>
        <w:t>__________________________________________________</w:t>
      </w:r>
    </w:p>
    <w:p w14:paraId="788121D1" w14:textId="77777777" w:rsidR="00094139" w:rsidRPr="00D65C97" w:rsidRDefault="00094139" w:rsidP="00094139">
      <w:pPr>
        <w:jc w:val="both"/>
        <w:rPr>
          <w:sz w:val="16"/>
          <w:szCs w:val="16"/>
        </w:rPr>
      </w:pPr>
      <w:proofErr w:type="gramStart"/>
      <w:r w:rsidRPr="00D65C97">
        <w:rPr>
          <w:sz w:val="16"/>
          <w:szCs w:val="16"/>
        </w:rPr>
        <w:t>телефон:_</w:t>
      </w:r>
      <w:proofErr w:type="gramEnd"/>
      <w:r w:rsidRPr="00D65C97">
        <w:rPr>
          <w:sz w:val="16"/>
          <w:szCs w:val="16"/>
        </w:rPr>
        <w:t>__________________________</w:t>
      </w:r>
    </w:p>
    <w:p w14:paraId="0CFB5A5F" w14:textId="77777777" w:rsidR="00094139" w:rsidRPr="00D65C97" w:rsidRDefault="00094139" w:rsidP="00094139">
      <w:pPr>
        <w:tabs>
          <w:tab w:val="left" w:pos="709"/>
        </w:tabs>
        <w:jc w:val="both"/>
        <w:rPr>
          <w:sz w:val="16"/>
          <w:szCs w:val="16"/>
        </w:rPr>
      </w:pPr>
      <w:r w:rsidRPr="00D65C97">
        <w:rPr>
          <w:sz w:val="16"/>
          <w:szCs w:val="16"/>
        </w:rPr>
        <w:t xml:space="preserve">Ознакомившись с материалами извещения в «_____________________________» и (или) на сайте </w:t>
      </w:r>
      <w:r w:rsidRPr="00D65C97">
        <w:rPr>
          <w:sz w:val="16"/>
          <w:szCs w:val="16"/>
          <w:u w:val="single"/>
          <w:lang w:val="en-US"/>
        </w:rPr>
        <w:t>www</w:t>
      </w:r>
      <w:r w:rsidRPr="00D65C97">
        <w:rPr>
          <w:sz w:val="16"/>
          <w:szCs w:val="16"/>
          <w:u w:val="single"/>
        </w:rPr>
        <w:t>.</w:t>
      </w:r>
      <w:proofErr w:type="spellStart"/>
      <w:r w:rsidRPr="00D65C97">
        <w:rPr>
          <w:sz w:val="16"/>
          <w:szCs w:val="16"/>
          <w:u w:val="single"/>
          <w:lang w:val="en-US"/>
        </w:rPr>
        <w:t>torgi</w:t>
      </w:r>
      <w:proofErr w:type="spellEnd"/>
      <w:r w:rsidRPr="00D65C97">
        <w:rPr>
          <w:sz w:val="16"/>
          <w:szCs w:val="16"/>
          <w:u w:val="single"/>
        </w:rPr>
        <w:t>.</w:t>
      </w:r>
      <w:r w:rsidRPr="00D65C97">
        <w:rPr>
          <w:sz w:val="16"/>
          <w:szCs w:val="16"/>
          <w:u w:val="single"/>
          <w:lang w:val="en-US"/>
        </w:rPr>
        <w:t>gov</w:t>
      </w:r>
      <w:r w:rsidRPr="00D65C97">
        <w:rPr>
          <w:sz w:val="16"/>
          <w:szCs w:val="16"/>
          <w:u w:val="single"/>
        </w:rPr>
        <w:t>.</w:t>
      </w:r>
      <w:proofErr w:type="spellStart"/>
      <w:r w:rsidRPr="00D65C97">
        <w:rPr>
          <w:sz w:val="16"/>
          <w:szCs w:val="16"/>
          <w:u w:val="single"/>
          <w:lang w:val="en-US"/>
        </w:rPr>
        <w:t>ru</w:t>
      </w:r>
      <w:proofErr w:type="spellEnd"/>
      <w:r w:rsidRPr="00D65C97">
        <w:rPr>
          <w:sz w:val="16"/>
          <w:szCs w:val="16"/>
        </w:rPr>
        <w:t>, документацией по предмету аукциона, проектом договора аренды земельного участка, земельным участком на местности и условиями его использования, желаю заключить договор аренды земельного участка, расположенного в __________ районе Воронежской области.</w:t>
      </w:r>
    </w:p>
    <w:p w14:paraId="21C6A357" w14:textId="77777777" w:rsidR="00094139" w:rsidRPr="00D65C97" w:rsidRDefault="00094139" w:rsidP="00094139">
      <w:pPr>
        <w:jc w:val="both"/>
        <w:rPr>
          <w:sz w:val="16"/>
          <w:szCs w:val="16"/>
        </w:rPr>
      </w:pPr>
      <w:r w:rsidRPr="00D65C97">
        <w:rPr>
          <w:sz w:val="16"/>
          <w:szCs w:val="16"/>
        </w:rPr>
        <w:t>С проектом договора аренды земельного участка ознакомлен, с условиями согласен.</w:t>
      </w:r>
    </w:p>
    <w:p w14:paraId="5C74F641" w14:textId="77777777" w:rsidR="00094139" w:rsidRPr="00D65C97" w:rsidRDefault="00094139" w:rsidP="00094139">
      <w:pPr>
        <w:jc w:val="both"/>
        <w:rPr>
          <w:sz w:val="16"/>
          <w:szCs w:val="16"/>
        </w:rPr>
      </w:pPr>
      <w:r w:rsidRPr="00D65C97">
        <w:rPr>
          <w:sz w:val="16"/>
          <w:szCs w:val="16"/>
        </w:rPr>
        <w:t>Платежные реквизиты, на которые следует перечислить подлежащую возврату сумму задатка: ______________________________________________</w:t>
      </w:r>
    </w:p>
    <w:p w14:paraId="0E17F78E" w14:textId="77777777" w:rsidR="00094139" w:rsidRPr="00D65C97" w:rsidRDefault="00094139" w:rsidP="00094139">
      <w:pPr>
        <w:jc w:val="both"/>
        <w:rPr>
          <w:sz w:val="16"/>
          <w:szCs w:val="16"/>
        </w:rPr>
      </w:pPr>
      <w:r w:rsidRPr="00D65C97">
        <w:rPr>
          <w:sz w:val="16"/>
          <w:szCs w:val="16"/>
        </w:rPr>
        <w:t>К заявке прилагаются:</w:t>
      </w:r>
    </w:p>
    <w:p w14:paraId="4880B131" w14:textId="77777777" w:rsidR="00094139" w:rsidRPr="00D65C97" w:rsidRDefault="00094139" w:rsidP="00094139">
      <w:pPr>
        <w:jc w:val="both"/>
        <w:rPr>
          <w:sz w:val="16"/>
          <w:szCs w:val="16"/>
        </w:rPr>
      </w:pPr>
      <w:r w:rsidRPr="00D65C97">
        <w:rPr>
          <w:sz w:val="16"/>
          <w:szCs w:val="16"/>
        </w:rPr>
        <w:t>1.________________________________________________________________</w:t>
      </w:r>
    </w:p>
    <w:p w14:paraId="0C1A7DE5" w14:textId="77777777" w:rsidR="00094139" w:rsidRPr="00D65C97" w:rsidRDefault="00094139" w:rsidP="00094139">
      <w:pPr>
        <w:jc w:val="both"/>
        <w:rPr>
          <w:sz w:val="16"/>
          <w:szCs w:val="16"/>
        </w:rPr>
      </w:pPr>
      <w:r w:rsidRPr="00D65C97">
        <w:rPr>
          <w:sz w:val="16"/>
          <w:szCs w:val="16"/>
        </w:rPr>
        <w:t>2.________________________________________________________________</w:t>
      </w:r>
    </w:p>
    <w:p w14:paraId="6F5C6C8A" w14:textId="77777777" w:rsidR="00094139" w:rsidRPr="00D65C97" w:rsidRDefault="00094139" w:rsidP="00094139">
      <w:pPr>
        <w:jc w:val="both"/>
        <w:rPr>
          <w:sz w:val="16"/>
          <w:szCs w:val="16"/>
        </w:rPr>
      </w:pPr>
      <w:r w:rsidRPr="00D65C97">
        <w:rPr>
          <w:sz w:val="16"/>
          <w:szCs w:val="16"/>
        </w:rPr>
        <w:t>3.________________________________________________________________</w:t>
      </w:r>
    </w:p>
    <w:p w14:paraId="47BCECBC" w14:textId="77777777" w:rsidR="00094139" w:rsidRPr="00D65C97" w:rsidRDefault="00094139" w:rsidP="00094139">
      <w:pPr>
        <w:jc w:val="both"/>
        <w:rPr>
          <w:sz w:val="16"/>
          <w:szCs w:val="16"/>
        </w:rPr>
      </w:pPr>
    </w:p>
    <w:p w14:paraId="35D2B2DA" w14:textId="77777777" w:rsidR="00094139" w:rsidRPr="00D65C97" w:rsidRDefault="00094139" w:rsidP="00094139">
      <w:pPr>
        <w:jc w:val="both"/>
        <w:rPr>
          <w:sz w:val="16"/>
          <w:szCs w:val="16"/>
        </w:rPr>
      </w:pPr>
      <w:proofErr w:type="gramStart"/>
      <w:r w:rsidRPr="00D65C97">
        <w:rPr>
          <w:sz w:val="16"/>
          <w:szCs w:val="16"/>
        </w:rPr>
        <w:t xml:space="preserve">Заявитель:   </w:t>
      </w:r>
      <w:proofErr w:type="gramEnd"/>
      <w:r w:rsidRPr="00D65C97">
        <w:rPr>
          <w:sz w:val="16"/>
          <w:szCs w:val="16"/>
        </w:rPr>
        <w:t xml:space="preserve">                                                             Принято:   </w:t>
      </w:r>
    </w:p>
    <w:p w14:paraId="6F2424C4" w14:textId="77777777" w:rsidR="00094139" w:rsidRPr="00D65C97" w:rsidRDefault="00094139" w:rsidP="00094139">
      <w:pPr>
        <w:jc w:val="both"/>
        <w:rPr>
          <w:sz w:val="16"/>
          <w:szCs w:val="16"/>
        </w:rPr>
      </w:pPr>
      <w:r w:rsidRPr="00D65C97">
        <w:rPr>
          <w:sz w:val="16"/>
          <w:szCs w:val="16"/>
        </w:rPr>
        <w:t>_______________________                             ___________________________________</w:t>
      </w:r>
    </w:p>
    <w:p w14:paraId="58A36FA8" w14:textId="77777777" w:rsidR="00094139" w:rsidRPr="00D65C97" w:rsidRDefault="00094139" w:rsidP="00094139">
      <w:pPr>
        <w:jc w:val="both"/>
        <w:rPr>
          <w:sz w:val="16"/>
          <w:szCs w:val="16"/>
        </w:rPr>
      </w:pPr>
      <w:r w:rsidRPr="00D65C97">
        <w:rPr>
          <w:sz w:val="16"/>
          <w:szCs w:val="16"/>
        </w:rPr>
        <w:t xml:space="preserve">           подпись/ФИО                                                должность, подпись, ФИО</w:t>
      </w:r>
    </w:p>
    <w:p w14:paraId="10FF74FF" w14:textId="77777777" w:rsidR="00094139" w:rsidRPr="00D65C97" w:rsidRDefault="00094139" w:rsidP="00094139">
      <w:pPr>
        <w:rPr>
          <w:sz w:val="16"/>
          <w:szCs w:val="16"/>
        </w:rPr>
      </w:pPr>
      <w:r w:rsidRPr="00D65C97">
        <w:rPr>
          <w:sz w:val="16"/>
          <w:szCs w:val="16"/>
        </w:rPr>
        <w:t xml:space="preserve"> «___</w:t>
      </w:r>
      <w:proofErr w:type="gramStart"/>
      <w:r w:rsidRPr="00D65C97">
        <w:rPr>
          <w:sz w:val="16"/>
          <w:szCs w:val="16"/>
        </w:rPr>
        <w:t>_»_</w:t>
      </w:r>
      <w:proofErr w:type="gramEnd"/>
      <w:r w:rsidRPr="00D65C97">
        <w:rPr>
          <w:sz w:val="16"/>
          <w:szCs w:val="16"/>
        </w:rPr>
        <w:t>_____________201_ г.                                «___</w:t>
      </w:r>
      <w:proofErr w:type="gramStart"/>
      <w:r w:rsidRPr="00D65C97">
        <w:rPr>
          <w:sz w:val="16"/>
          <w:szCs w:val="16"/>
        </w:rPr>
        <w:t>_»_</w:t>
      </w:r>
      <w:proofErr w:type="gramEnd"/>
      <w:r w:rsidRPr="00D65C97">
        <w:rPr>
          <w:sz w:val="16"/>
          <w:szCs w:val="16"/>
        </w:rPr>
        <w:t xml:space="preserve">_____________201_ г.                </w:t>
      </w:r>
    </w:p>
    <w:p w14:paraId="333822DE" w14:textId="77777777" w:rsidR="00094139" w:rsidRPr="00D65C97" w:rsidRDefault="00094139" w:rsidP="00094139">
      <w:pPr>
        <w:jc w:val="right"/>
        <w:rPr>
          <w:sz w:val="16"/>
          <w:szCs w:val="16"/>
        </w:rPr>
      </w:pPr>
      <w:r w:rsidRPr="00D65C97">
        <w:rPr>
          <w:sz w:val="16"/>
          <w:szCs w:val="16"/>
        </w:rPr>
        <w:t xml:space="preserve">Приложение № 2 к извещению о проведении аукциона </w:t>
      </w:r>
    </w:p>
    <w:p w14:paraId="0B9E7C63" w14:textId="77777777" w:rsidR="00094139" w:rsidRPr="00D65C97" w:rsidRDefault="00094139" w:rsidP="00094139">
      <w:pPr>
        <w:tabs>
          <w:tab w:val="left" w:pos="9639"/>
        </w:tabs>
        <w:jc w:val="center"/>
        <w:rPr>
          <w:b/>
          <w:sz w:val="16"/>
          <w:szCs w:val="16"/>
        </w:rPr>
      </w:pPr>
      <w:r w:rsidRPr="00D65C97">
        <w:rPr>
          <w:b/>
          <w:sz w:val="16"/>
          <w:szCs w:val="16"/>
        </w:rPr>
        <w:t>ДОГОВОР</w:t>
      </w:r>
    </w:p>
    <w:p w14:paraId="5A169E5B" w14:textId="77777777" w:rsidR="00094139" w:rsidRPr="00D65C97" w:rsidRDefault="00094139" w:rsidP="00094139">
      <w:pPr>
        <w:jc w:val="center"/>
        <w:rPr>
          <w:b/>
          <w:sz w:val="16"/>
          <w:szCs w:val="16"/>
        </w:rPr>
      </w:pPr>
      <w:r w:rsidRPr="00D65C97">
        <w:rPr>
          <w:b/>
          <w:sz w:val="16"/>
          <w:szCs w:val="16"/>
        </w:rPr>
        <w:t>аренды земельного участка</w:t>
      </w:r>
    </w:p>
    <w:tbl>
      <w:tblPr>
        <w:tblW w:w="0" w:type="auto"/>
        <w:tblLook w:val="00A0" w:firstRow="1" w:lastRow="0" w:firstColumn="1" w:lastColumn="0" w:noHBand="0" w:noVBand="0"/>
      </w:tblPr>
      <w:tblGrid>
        <w:gridCol w:w="1662"/>
        <w:gridCol w:w="2948"/>
      </w:tblGrid>
      <w:tr w:rsidR="00094139" w:rsidRPr="00D65C97" w14:paraId="3DFAB6F0" w14:textId="77777777" w:rsidTr="00094139">
        <w:tc>
          <w:tcPr>
            <w:tcW w:w="4540" w:type="dxa"/>
          </w:tcPr>
          <w:p w14:paraId="30C5F256" w14:textId="77777777" w:rsidR="00094139" w:rsidRPr="00D65C97" w:rsidRDefault="00094139" w:rsidP="00094139">
            <w:pPr>
              <w:rPr>
                <w:sz w:val="16"/>
                <w:szCs w:val="16"/>
              </w:rPr>
            </w:pPr>
          </w:p>
        </w:tc>
        <w:tc>
          <w:tcPr>
            <w:tcW w:w="6008" w:type="dxa"/>
            <w:hideMark/>
          </w:tcPr>
          <w:p w14:paraId="34EE8896" w14:textId="77777777" w:rsidR="00094139" w:rsidRPr="00D65C97" w:rsidRDefault="00094139" w:rsidP="00094139">
            <w:pPr>
              <w:jc w:val="right"/>
              <w:rPr>
                <w:sz w:val="16"/>
                <w:szCs w:val="16"/>
              </w:rPr>
            </w:pPr>
            <w:r w:rsidRPr="00D65C97">
              <w:rPr>
                <w:sz w:val="16"/>
                <w:szCs w:val="16"/>
              </w:rPr>
              <w:t xml:space="preserve">                           от _______________ № _____</w:t>
            </w:r>
          </w:p>
        </w:tc>
      </w:tr>
    </w:tbl>
    <w:p w14:paraId="5648E3DC" w14:textId="77777777" w:rsidR="00094139" w:rsidRPr="00D65C97" w:rsidRDefault="00094139" w:rsidP="00094139">
      <w:pPr>
        <w:tabs>
          <w:tab w:val="left" w:pos="567"/>
        </w:tabs>
        <w:jc w:val="both"/>
        <w:rPr>
          <w:sz w:val="16"/>
          <w:szCs w:val="16"/>
        </w:rPr>
      </w:pPr>
      <w:r w:rsidRPr="00D65C97">
        <w:rPr>
          <w:sz w:val="16"/>
          <w:szCs w:val="16"/>
        </w:rPr>
        <w:t xml:space="preserve">Муниципальный отдел по управлению муниципальным имуществом администрации Павловского муниципального района Воронежской области, именуемый в дальнейшем «Арендодатель», в лице __________, действующего на основании ________________, с одной стороны, и </w:t>
      </w:r>
      <w:r w:rsidRPr="00D65C97">
        <w:rPr>
          <w:b/>
          <w:color w:val="000000"/>
          <w:spacing w:val="-2"/>
          <w:sz w:val="16"/>
          <w:szCs w:val="16"/>
        </w:rPr>
        <w:t>____________________</w:t>
      </w:r>
      <w:r w:rsidRPr="00D65C97">
        <w:rPr>
          <w:color w:val="000000"/>
          <w:spacing w:val="-2"/>
          <w:sz w:val="16"/>
          <w:szCs w:val="16"/>
        </w:rPr>
        <w:t>, именуемое в дальнейшем «Арендатор», в лице _______________________, действующего на основании ________________________________</w:t>
      </w:r>
      <w:r w:rsidRPr="00D65C97">
        <w:rPr>
          <w:sz w:val="16"/>
          <w:szCs w:val="16"/>
        </w:rPr>
        <w:t>, с другой стороны, при совместном упоминании именуемые «Стороны», на основании _________________________________________ заключили настоящий договор (далее по тексту - Договор)  о нижеследующем:</w:t>
      </w:r>
    </w:p>
    <w:p w14:paraId="455A647C" w14:textId="77777777" w:rsidR="00094139" w:rsidRPr="00D65C97" w:rsidRDefault="00094139" w:rsidP="00094139">
      <w:pPr>
        <w:shd w:val="clear" w:color="auto" w:fill="FFFFFF"/>
        <w:jc w:val="center"/>
        <w:rPr>
          <w:b/>
          <w:bCs/>
          <w:spacing w:val="3"/>
          <w:sz w:val="16"/>
          <w:szCs w:val="16"/>
        </w:rPr>
      </w:pPr>
      <w:r w:rsidRPr="00D65C97">
        <w:rPr>
          <w:b/>
          <w:bCs/>
          <w:spacing w:val="3"/>
          <w:sz w:val="16"/>
          <w:szCs w:val="16"/>
        </w:rPr>
        <w:t>1. Предмет Договора</w:t>
      </w:r>
    </w:p>
    <w:p w14:paraId="37CDC2A9" w14:textId="77777777" w:rsidR="00094139" w:rsidRPr="00D65C97" w:rsidRDefault="00094139" w:rsidP="00094139">
      <w:pPr>
        <w:widowControl w:val="0"/>
        <w:jc w:val="both"/>
        <w:rPr>
          <w:sz w:val="16"/>
          <w:szCs w:val="16"/>
        </w:rPr>
      </w:pPr>
      <w:r w:rsidRPr="00D65C97">
        <w:rPr>
          <w:sz w:val="16"/>
          <w:szCs w:val="16"/>
        </w:rPr>
        <w:t xml:space="preserve">1.1. Арендодатель предоставляет, а Арендатор принимает в пользование на условиях аренды земельный участок из категории земель - _____________________ площадью ___ </w:t>
      </w:r>
      <w:proofErr w:type="spellStart"/>
      <w:r w:rsidRPr="00D65C97">
        <w:rPr>
          <w:sz w:val="16"/>
          <w:szCs w:val="16"/>
        </w:rPr>
        <w:t>кв.м</w:t>
      </w:r>
      <w:proofErr w:type="spellEnd"/>
      <w:r w:rsidRPr="00D65C97">
        <w:rPr>
          <w:sz w:val="16"/>
          <w:szCs w:val="16"/>
        </w:rPr>
        <w:t>, кадастровый номер ______________, местоположение: Воронежская область, Павловский район, ______________________________, вид разрешенного использования – ___________, именуемый в дальнейшем «Участок».</w:t>
      </w:r>
    </w:p>
    <w:p w14:paraId="6BB1B086" w14:textId="77777777" w:rsidR="00094139" w:rsidRPr="00D65C97" w:rsidRDefault="00094139" w:rsidP="00094139">
      <w:pPr>
        <w:widowControl w:val="0"/>
        <w:jc w:val="both"/>
        <w:rPr>
          <w:sz w:val="16"/>
          <w:szCs w:val="16"/>
        </w:rPr>
      </w:pPr>
      <w:r w:rsidRPr="00D65C97">
        <w:rPr>
          <w:sz w:val="16"/>
          <w:szCs w:val="16"/>
        </w:rPr>
        <w:t xml:space="preserve">1.2. Участок предоставляется </w:t>
      </w:r>
      <w:proofErr w:type="gramStart"/>
      <w:r w:rsidRPr="00D65C97">
        <w:rPr>
          <w:color w:val="0000FF"/>
          <w:sz w:val="16"/>
          <w:szCs w:val="16"/>
        </w:rPr>
        <w:t>для  сельскохозяйственного</w:t>
      </w:r>
      <w:proofErr w:type="gramEnd"/>
      <w:r w:rsidRPr="00D65C97">
        <w:rPr>
          <w:color w:val="0000FF"/>
          <w:sz w:val="16"/>
          <w:szCs w:val="16"/>
        </w:rPr>
        <w:t xml:space="preserve"> производства </w:t>
      </w:r>
      <w:r w:rsidRPr="00D65C97">
        <w:rPr>
          <w:sz w:val="16"/>
          <w:szCs w:val="16"/>
        </w:rPr>
        <w:t>без права возведения капитальных зданий, строений и сооружений, регистрации имущественных прав на них и изменения разрешенного использования. Приведенное описание целей использования Участка является окончательным.</w:t>
      </w:r>
    </w:p>
    <w:p w14:paraId="1ACDEA6F" w14:textId="77777777" w:rsidR="00094139" w:rsidRPr="00D65C97" w:rsidRDefault="00094139" w:rsidP="00094139">
      <w:pPr>
        <w:widowControl w:val="0"/>
        <w:jc w:val="both"/>
        <w:rPr>
          <w:sz w:val="16"/>
          <w:szCs w:val="16"/>
        </w:rPr>
      </w:pPr>
      <w:r w:rsidRPr="00D65C97">
        <w:rPr>
          <w:sz w:val="16"/>
          <w:szCs w:val="16"/>
        </w:rPr>
        <w:t>1.3. Фактическое состояние Участка соответствует условиям настоящего Договора и разрешенному использованию Участка.</w:t>
      </w:r>
    </w:p>
    <w:p w14:paraId="68A77193" w14:textId="77777777" w:rsidR="00094139" w:rsidRPr="00D65C97" w:rsidRDefault="00094139" w:rsidP="00094139">
      <w:pPr>
        <w:widowControl w:val="0"/>
        <w:jc w:val="both"/>
        <w:rPr>
          <w:sz w:val="16"/>
          <w:szCs w:val="16"/>
        </w:rPr>
      </w:pPr>
      <w:r w:rsidRPr="00D65C97">
        <w:rPr>
          <w:sz w:val="16"/>
          <w:szCs w:val="16"/>
        </w:rPr>
        <w:t>1.4. Передача Участка в аренду не влечет передачу права собственности на него.</w:t>
      </w:r>
    </w:p>
    <w:p w14:paraId="7ABCF8A7" w14:textId="77777777" w:rsidR="00094139" w:rsidRPr="00D65C97" w:rsidRDefault="00094139" w:rsidP="00094139">
      <w:pPr>
        <w:widowControl w:val="0"/>
        <w:jc w:val="both"/>
        <w:rPr>
          <w:sz w:val="16"/>
          <w:szCs w:val="16"/>
        </w:rPr>
      </w:pPr>
      <w:r w:rsidRPr="00D65C97">
        <w:rPr>
          <w:sz w:val="16"/>
          <w:szCs w:val="16"/>
        </w:rPr>
        <w:t>1.5. Участок осмотрен Арендатором, признан им удовлетворяющими его потребности и принят Арендатором во владение и пользование согласно акту приема-передачи Участка, являющегося неотъемлемой частью Договора.</w:t>
      </w:r>
    </w:p>
    <w:p w14:paraId="3E9C2038" w14:textId="77777777" w:rsidR="00094139" w:rsidRPr="00D65C97" w:rsidRDefault="00094139" w:rsidP="00094139">
      <w:pPr>
        <w:widowControl w:val="0"/>
        <w:shd w:val="clear" w:color="auto" w:fill="FFFFFF"/>
        <w:jc w:val="center"/>
        <w:rPr>
          <w:spacing w:val="3"/>
          <w:sz w:val="16"/>
          <w:szCs w:val="16"/>
        </w:rPr>
      </w:pPr>
      <w:r w:rsidRPr="00D65C97">
        <w:rPr>
          <w:b/>
          <w:bCs/>
          <w:spacing w:val="3"/>
          <w:sz w:val="16"/>
          <w:szCs w:val="16"/>
        </w:rPr>
        <w:t>2. Срок действия Договора и земельные платежи</w:t>
      </w:r>
    </w:p>
    <w:p w14:paraId="068CE06F" w14:textId="77777777" w:rsidR="00094139" w:rsidRPr="00D65C97" w:rsidRDefault="00094139" w:rsidP="00094139">
      <w:pPr>
        <w:jc w:val="both"/>
        <w:rPr>
          <w:sz w:val="16"/>
          <w:szCs w:val="16"/>
        </w:rPr>
      </w:pPr>
      <w:r w:rsidRPr="00D65C97">
        <w:rPr>
          <w:spacing w:val="3"/>
          <w:sz w:val="16"/>
          <w:szCs w:val="16"/>
        </w:rPr>
        <w:t>2.1. Настоящий Договор заключается сроком на 5</w:t>
      </w:r>
      <w:r w:rsidRPr="00D65C97">
        <w:rPr>
          <w:sz w:val="16"/>
          <w:szCs w:val="16"/>
        </w:rPr>
        <w:t xml:space="preserve"> (пять) лет</w:t>
      </w:r>
      <w:r w:rsidRPr="00D65C97">
        <w:rPr>
          <w:spacing w:val="3"/>
          <w:sz w:val="16"/>
          <w:szCs w:val="16"/>
        </w:rPr>
        <w:t xml:space="preserve">. Срок действия </w:t>
      </w:r>
      <w:r w:rsidRPr="00D65C97">
        <w:rPr>
          <w:sz w:val="16"/>
          <w:szCs w:val="16"/>
        </w:rPr>
        <w:t>настоящего Договора: начало – ___________ г., окончание – __________г.</w:t>
      </w:r>
    </w:p>
    <w:p w14:paraId="658ABEDD" w14:textId="77777777" w:rsidR="00094139" w:rsidRPr="00D65C97" w:rsidRDefault="00094139" w:rsidP="00094139">
      <w:pPr>
        <w:jc w:val="both"/>
        <w:rPr>
          <w:bCs/>
          <w:noProof/>
          <w:sz w:val="16"/>
          <w:szCs w:val="16"/>
        </w:rPr>
      </w:pPr>
      <w:r w:rsidRPr="00D65C97">
        <w:rPr>
          <w:bCs/>
          <w:noProof/>
          <w:sz w:val="16"/>
          <w:szCs w:val="16"/>
        </w:rPr>
        <w:t>2.2. На основании протокола_______________ № _____ от ___________, размер ежегодной арендной платы за Участок составляет _______ (________________) руб.</w:t>
      </w:r>
    </w:p>
    <w:p w14:paraId="16C91B80" w14:textId="77777777" w:rsidR="00094139" w:rsidRPr="00D65C97" w:rsidRDefault="00094139" w:rsidP="00094139">
      <w:pPr>
        <w:pStyle w:val="ConsPlusNormal"/>
        <w:ind w:firstLine="0"/>
        <w:jc w:val="both"/>
        <w:rPr>
          <w:rFonts w:ascii="Times New Roman" w:hAnsi="Times New Roman"/>
          <w:sz w:val="16"/>
          <w:szCs w:val="16"/>
        </w:rPr>
      </w:pPr>
      <w:r w:rsidRPr="00D65C97">
        <w:rPr>
          <w:rFonts w:ascii="Times New Roman" w:hAnsi="Times New Roman"/>
          <w:sz w:val="16"/>
          <w:szCs w:val="16"/>
        </w:rPr>
        <w:t>2.3. Договор считается заключенным с момента государственной регистрации органом, осуществляющим государственную регистрацию прав на недвижимое имущество и сделок с ним, его действие распространяется на отношения Сторон, возникшие с момента подписания акта приема-передачи Участка.</w:t>
      </w:r>
    </w:p>
    <w:p w14:paraId="3C30B09A" w14:textId="77777777" w:rsidR="00094139" w:rsidRPr="00D65C97" w:rsidRDefault="00094139" w:rsidP="00094139">
      <w:pPr>
        <w:jc w:val="both"/>
        <w:rPr>
          <w:sz w:val="16"/>
          <w:szCs w:val="16"/>
        </w:rPr>
      </w:pPr>
      <w:r w:rsidRPr="00D65C97">
        <w:rPr>
          <w:bCs/>
          <w:noProof/>
          <w:sz w:val="16"/>
          <w:szCs w:val="16"/>
        </w:rPr>
        <w:t xml:space="preserve">2.4. Арендная плата по Договору вносится Арендатором на счет </w:t>
      </w:r>
      <w:r w:rsidRPr="00D65C97">
        <w:rPr>
          <w:sz w:val="16"/>
          <w:szCs w:val="16"/>
        </w:rPr>
        <w:t>администратора доходов бюджета Павловского муниципального района Воронежской области по реквизитам:</w:t>
      </w:r>
    </w:p>
    <w:p w14:paraId="32F3D924" w14:textId="77777777" w:rsidR="00094139" w:rsidRPr="00D65C97" w:rsidRDefault="00094139" w:rsidP="00094139">
      <w:pPr>
        <w:shd w:val="clear" w:color="auto" w:fill="FFFFFF"/>
        <w:jc w:val="both"/>
        <w:rPr>
          <w:sz w:val="16"/>
          <w:szCs w:val="16"/>
        </w:rPr>
      </w:pPr>
      <w:r w:rsidRPr="00D65C97">
        <w:rPr>
          <w:sz w:val="16"/>
          <w:szCs w:val="16"/>
        </w:rPr>
        <w:t>Получатель: УФК по Воронежской области (Муниципальный отдел по управлению муниципальным имуществом администрации Павловского муниципального района Воронежской области), р/</w:t>
      </w:r>
      <w:proofErr w:type="spellStart"/>
      <w:r w:rsidRPr="00D65C97">
        <w:rPr>
          <w:sz w:val="16"/>
          <w:szCs w:val="16"/>
        </w:rPr>
        <w:t>сч</w:t>
      </w:r>
      <w:proofErr w:type="spellEnd"/>
      <w:r w:rsidRPr="00D65C97">
        <w:rPr>
          <w:sz w:val="16"/>
          <w:szCs w:val="16"/>
        </w:rPr>
        <w:t xml:space="preserve"> 40101810500000010004 в Отделение Воронеж г. Воронеж, БИК 042007001, ОКТМО _______________, ИНН 3620002250 КПП 362001001, КБК 935</w:t>
      </w:r>
      <w:r w:rsidRPr="00D65C97">
        <w:rPr>
          <w:color w:val="000000"/>
          <w:spacing w:val="-3"/>
          <w:sz w:val="16"/>
          <w:szCs w:val="16"/>
        </w:rPr>
        <w:t>11105</w:t>
      </w:r>
      <w:r w:rsidRPr="00D65C97">
        <w:rPr>
          <w:spacing w:val="-3"/>
          <w:sz w:val="16"/>
          <w:szCs w:val="16"/>
        </w:rPr>
        <w:t>013050</w:t>
      </w:r>
      <w:r w:rsidRPr="00D65C97">
        <w:rPr>
          <w:color w:val="000000"/>
          <w:spacing w:val="-3"/>
          <w:sz w:val="16"/>
          <w:szCs w:val="16"/>
        </w:rPr>
        <w:t xml:space="preserve">001120 </w:t>
      </w:r>
      <w:r w:rsidRPr="00D65C97">
        <w:rPr>
          <w:sz w:val="16"/>
          <w:szCs w:val="16"/>
        </w:rPr>
        <w:t xml:space="preserve">– </w:t>
      </w:r>
      <w:r w:rsidRPr="00D65C97">
        <w:rPr>
          <w:color w:val="000000"/>
          <w:spacing w:val="2"/>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(за земли с/х назначения).</w:t>
      </w:r>
    </w:p>
    <w:p w14:paraId="4FDE01B5" w14:textId="77777777" w:rsidR="00094139" w:rsidRPr="00D65C97" w:rsidRDefault="00094139" w:rsidP="00094139">
      <w:pPr>
        <w:jc w:val="both"/>
        <w:rPr>
          <w:bCs/>
          <w:noProof/>
          <w:sz w:val="16"/>
          <w:szCs w:val="16"/>
        </w:rPr>
      </w:pPr>
      <w:r w:rsidRPr="00D65C97">
        <w:rPr>
          <w:bCs/>
          <w:noProof/>
          <w:sz w:val="16"/>
          <w:szCs w:val="16"/>
        </w:rPr>
        <w:t xml:space="preserve">Исполнением обязательства по внесению арендной платы является поступление арендной платы на расчетный счет </w:t>
      </w:r>
      <w:r w:rsidRPr="00D65C97">
        <w:rPr>
          <w:sz w:val="16"/>
          <w:szCs w:val="16"/>
        </w:rPr>
        <w:t>администратора доходов бюджета Павловского муниципального района Воронежской области</w:t>
      </w:r>
      <w:r w:rsidRPr="00D65C97">
        <w:rPr>
          <w:bCs/>
          <w:noProof/>
          <w:sz w:val="16"/>
          <w:szCs w:val="16"/>
        </w:rPr>
        <w:t>.</w:t>
      </w:r>
    </w:p>
    <w:p w14:paraId="12F46F79" w14:textId="77777777" w:rsidR="00094139" w:rsidRPr="00D65C97" w:rsidRDefault="00094139" w:rsidP="00094139">
      <w:pPr>
        <w:jc w:val="both"/>
        <w:rPr>
          <w:bCs/>
          <w:noProof/>
          <w:sz w:val="16"/>
          <w:szCs w:val="16"/>
        </w:rPr>
      </w:pPr>
      <w:r w:rsidRPr="00D65C97">
        <w:rPr>
          <w:bCs/>
          <w:noProof/>
          <w:sz w:val="16"/>
          <w:szCs w:val="16"/>
        </w:rPr>
        <w:lastRenderedPageBreak/>
        <w:t>2.5. Сумма задатка в размере ________________ рублей, внесенная Арендатором на счет организатора торгов, засчитывается в счет арендной платы за Участок.</w:t>
      </w:r>
    </w:p>
    <w:p w14:paraId="46652BF4" w14:textId="77777777" w:rsidR="00094139" w:rsidRPr="00D65C97" w:rsidRDefault="00094139" w:rsidP="00094139">
      <w:pPr>
        <w:jc w:val="both"/>
        <w:rPr>
          <w:bCs/>
          <w:noProof/>
          <w:sz w:val="16"/>
          <w:szCs w:val="16"/>
        </w:rPr>
      </w:pPr>
      <w:r w:rsidRPr="00D65C97">
        <w:rPr>
          <w:bCs/>
          <w:noProof/>
          <w:sz w:val="16"/>
          <w:szCs w:val="16"/>
        </w:rPr>
        <w:t>2.6. Сумму ежегодной арендной платы, за первый календарный год аренды, установленной по итогам торгов, за вычетом суммы задатка, в размере _______________________(__________) руб., Арендатор обязан перечислить на расчетный счет Арендодателя в течение 7 (семи) банковских дней с момента подписания настоящего Договора.</w:t>
      </w:r>
    </w:p>
    <w:p w14:paraId="325415EB" w14:textId="77777777" w:rsidR="00094139" w:rsidRPr="00D65C97" w:rsidRDefault="00094139" w:rsidP="00094139">
      <w:pPr>
        <w:pStyle w:val="ConsPlusNormal"/>
        <w:ind w:firstLine="0"/>
        <w:jc w:val="both"/>
        <w:rPr>
          <w:rFonts w:ascii="Times New Roman" w:hAnsi="Times New Roman"/>
          <w:sz w:val="16"/>
          <w:szCs w:val="16"/>
        </w:rPr>
      </w:pPr>
      <w:r w:rsidRPr="00D65C97">
        <w:rPr>
          <w:rFonts w:ascii="Times New Roman" w:hAnsi="Times New Roman"/>
          <w:sz w:val="16"/>
          <w:szCs w:val="16"/>
        </w:rPr>
        <w:t>2.7. Арендную плату Арендатор обязуется вносить равными частями дважды в год: не позднее 15 сентября и не позднее 15 ноября текущего года.</w:t>
      </w:r>
    </w:p>
    <w:p w14:paraId="5ED9AFE3" w14:textId="77777777" w:rsidR="00094139" w:rsidRPr="00D65C97" w:rsidRDefault="00094139" w:rsidP="00094139">
      <w:pPr>
        <w:jc w:val="both"/>
        <w:rPr>
          <w:sz w:val="16"/>
          <w:szCs w:val="16"/>
        </w:rPr>
      </w:pPr>
      <w:r w:rsidRPr="00D65C97">
        <w:rPr>
          <w:sz w:val="16"/>
          <w:szCs w:val="16"/>
        </w:rPr>
        <w:t>2.8. По истечении установленных сроков уплаты арендной платы невнесенная сумма считается недоимкой консолидированного бюджета и взыскивается с начислением пени (неустойки) в размере 1% от суммы задолженности за каждый просроченный день.</w:t>
      </w:r>
    </w:p>
    <w:p w14:paraId="603D774C" w14:textId="77777777" w:rsidR="00094139" w:rsidRPr="00D65C97" w:rsidRDefault="00094139" w:rsidP="00094139">
      <w:pPr>
        <w:jc w:val="both"/>
        <w:rPr>
          <w:b/>
          <w:color w:val="FF0000"/>
          <w:sz w:val="16"/>
          <w:szCs w:val="16"/>
        </w:rPr>
      </w:pPr>
      <w:r w:rsidRPr="00D65C97">
        <w:rPr>
          <w:sz w:val="16"/>
          <w:szCs w:val="16"/>
        </w:rPr>
        <w:t>2.9. Неиспользование Участка Арендатором не может служить основанием невнесения арендной платы.</w:t>
      </w:r>
    </w:p>
    <w:p w14:paraId="311684AA" w14:textId="77777777" w:rsidR="00094139" w:rsidRPr="00D65C97" w:rsidRDefault="00094139" w:rsidP="00094139">
      <w:pPr>
        <w:jc w:val="both"/>
        <w:rPr>
          <w:sz w:val="16"/>
          <w:szCs w:val="16"/>
        </w:rPr>
      </w:pPr>
      <w:r w:rsidRPr="00D65C97">
        <w:rPr>
          <w:sz w:val="16"/>
          <w:szCs w:val="16"/>
        </w:rPr>
        <w:t>2.10. В случае использования Участка не по целевому назначению Арендатор уплачивает штраф (неустойку) в размере суммы годовой арендной платы за календарный год, в котором было выявлено использование Участка не по целевому назначению.</w:t>
      </w:r>
    </w:p>
    <w:p w14:paraId="47EC305E" w14:textId="77777777" w:rsidR="00094139" w:rsidRPr="00D65C97" w:rsidRDefault="00094139" w:rsidP="00094139">
      <w:pPr>
        <w:widowControl w:val="0"/>
        <w:jc w:val="center"/>
        <w:rPr>
          <w:b/>
          <w:bCs/>
          <w:sz w:val="16"/>
          <w:szCs w:val="16"/>
        </w:rPr>
      </w:pPr>
      <w:r w:rsidRPr="00D65C97">
        <w:rPr>
          <w:b/>
          <w:bCs/>
          <w:sz w:val="16"/>
          <w:szCs w:val="16"/>
        </w:rPr>
        <w:t>3. Права и обязанности Арендодателя</w:t>
      </w:r>
    </w:p>
    <w:p w14:paraId="4B087258" w14:textId="77777777" w:rsidR="00094139" w:rsidRPr="00D65C97" w:rsidRDefault="00094139" w:rsidP="00094139">
      <w:pPr>
        <w:widowControl w:val="0"/>
        <w:rPr>
          <w:bCs/>
          <w:sz w:val="16"/>
          <w:szCs w:val="16"/>
        </w:rPr>
      </w:pPr>
      <w:r w:rsidRPr="00D65C97">
        <w:rPr>
          <w:bCs/>
          <w:sz w:val="16"/>
          <w:szCs w:val="16"/>
        </w:rPr>
        <w:t>3.1. Арендодатель имеет право:</w:t>
      </w:r>
    </w:p>
    <w:p w14:paraId="1E177EE6" w14:textId="77777777" w:rsidR="00094139" w:rsidRPr="00D65C97" w:rsidRDefault="00094139" w:rsidP="00094139">
      <w:pPr>
        <w:widowControl w:val="0"/>
        <w:jc w:val="both"/>
        <w:rPr>
          <w:bCs/>
          <w:sz w:val="16"/>
          <w:szCs w:val="16"/>
        </w:rPr>
      </w:pPr>
      <w:r w:rsidRPr="00D65C97">
        <w:rPr>
          <w:sz w:val="16"/>
          <w:szCs w:val="16"/>
        </w:rPr>
        <w:t>3.1.1. Беспрепятственного доступа на территорию Участка с целью контроля за его использованием и в соответствии с условиями Договора.</w:t>
      </w:r>
    </w:p>
    <w:p w14:paraId="066C0ABC" w14:textId="77777777" w:rsidR="00094139" w:rsidRPr="00D65C97" w:rsidRDefault="00094139" w:rsidP="00094139">
      <w:pPr>
        <w:widowControl w:val="0"/>
        <w:jc w:val="both"/>
        <w:rPr>
          <w:bCs/>
          <w:sz w:val="16"/>
          <w:szCs w:val="16"/>
        </w:rPr>
      </w:pPr>
      <w:r w:rsidRPr="00D65C97">
        <w:rPr>
          <w:bCs/>
          <w:sz w:val="16"/>
          <w:szCs w:val="16"/>
        </w:rPr>
        <w:t>3.2. Арендодатель обязан:</w:t>
      </w:r>
    </w:p>
    <w:p w14:paraId="79E48537" w14:textId="77777777" w:rsidR="00094139" w:rsidRPr="00D65C97" w:rsidRDefault="00094139" w:rsidP="00094139">
      <w:pPr>
        <w:widowControl w:val="0"/>
        <w:jc w:val="both"/>
        <w:rPr>
          <w:bCs/>
          <w:sz w:val="16"/>
          <w:szCs w:val="16"/>
        </w:rPr>
      </w:pPr>
      <w:r w:rsidRPr="00D65C97">
        <w:rPr>
          <w:bCs/>
          <w:sz w:val="16"/>
          <w:szCs w:val="16"/>
        </w:rPr>
        <w:t>3.2.1. Передать Арендатору Участок в состоянии, соответствующем условиям Договора.</w:t>
      </w:r>
      <w:r w:rsidRPr="00D65C97">
        <w:rPr>
          <w:sz w:val="16"/>
          <w:szCs w:val="16"/>
        </w:rPr>
        <w:t xml:space="preserve"> Доказательством исполнения данной обязанности служит факт подписания Арендатором настоящего Договора и акта приема-передачи Участка к нему;</w:t>
      </w:r>
    </w:p>
    <w:p w14:paraId="4ED794A7" w14:textId="77777777" w:rsidR="00094139" w:rsidRPr="00D65C97" w:rsidRDefault="00094139" w:rsidP="00094139">
      <w:pPr>
        <w:widowControl w:val="0"/>
        <w:jc w:val="both"/>
        <w:rPr>
          <w:bCs/>
          <w:sz w:val="16"/>
          <w:szCs w:val="16"/>
        </w:rPr>
      </w:pPr>
      <w:r w:rsidRPr="00D65C97">
        <w:rPr>
          <w:bCs/>
          <w:sz w:val="16"/>
          <w:szCs w:val="16"/>
        </w:rPr>
        <w:t>3.2.2. Не вмешиваться в хозяйственную деятельность Арендатора, если она не противоречит условиям Договора и земельному законодательству РФ.</w:t>
      </w:r>
    </w:p>
    <w:p w14:paraId="3F6EA64E" w14:textId="77777777" w:rsidR="00094139" w:rsidRPr="00D65C97" w:rsidRDefault="00094139" w:rsidP="00094139">
      <w:pPr>
        <w:widowControl w:val="0"/>
        <w:jc w:val="center"/>
        <w:rPr>
          <w:b/>
          <w:bCs/>
          <w:sz w:val="16"/>
          <w:szCs w:val="16"/>
        </w:rPr>
      </w:pPr>
      <w:r w:rsidRPr="00D65C97">
        <w:rPr>
          <w:b/>
          <w:bCs/>
          <w:sz w:val="16"/>
          <w:szCs w:val="16"/>
        </w:rPr>
        <w:t>4. Права и обязанности Арендатора</w:t>
      </w:r>
    </w:p>
    <w:p w14:paraId="12EEDDCC" w14:textId="77777777" w:rsidR="00094139" w:rsidRPr="00D65C97" w:rsidRDefault="00094139" w:rsidP="00094139">
      <w:pPr>
        <w:widowControl w:val="0"/>
        <w:rPr>
          <w:bCs/>
          <w:sz w:val="16"/>
          <w:szCs w:val="16"/>
        </w:rPr>
      </w:pPr>
      <w:r w:rsidRPr="00D65C97">
        <w:rPr>
          <w:bCs/>
          <w:sz w:val="16"/>
          <w:szCs w:val="16"/>
        </w:rPr>
        <w:t>4.1. Арендатор имеет право:</w:t>
      </w:r>
    </w:p>
    <w:p w14:paraId="70BF9E51" w14:textId="77777777" w:rsidR="00094139" w:rsidRPr="00D65C97" w:rsidRDefault="00094139" w:rsidP="00094139">
      <w:pPr>
        <w:widowControl w:val="0"/>
        <w:jc w:val="both"/>
        <w:rPr>
          <w:bCs/>
          <w:sz w:val="16"/>
          <w:szCs w:val="16"/>
        </w:rPr>
      </w:pPr>
      <w:r w:rsidRPr="00D65C97">
        <w:rPr>
          <w:bCs/>
          <w:sz w:val="16"/>
          <w:szCs w:val="16"/>
        </w:rPr>
        <w:t>4.1.1. Использовать Участок в соответствии с разрешенным использованием и условиями настоящего Договора.</w:t>
      </w:r>
    </w:p>
    <w:p w14:paraId="02298702" w14:textId="77777777" w:rsidR="00094139" w:rsidRPr="00D65C97" w:rsidRDefault="00094139" w:rsidP="00094139">
      <w:pPr>
        <w:widowControl w:val="0"/>
        <w:jc w:val="both"/>
        <w:rPr>
          <w:bCs/>
          <w:sz w:val="16"/>
          <w:szCs w:val="16"/>
        </w:rPr>
      </w:pPr>
      <w:r w:rsidRPr="00D65C97">
        <w:rPr>
          <w:bCs/>
          <w:sz w:val="16"/>
          <w:szCs w:val="16"/>
        </w:rPr>
        <w:t>4.1.2. Сдавать Участок в субаренду только после получения письменного согласия Арендодателя.</w:t>
      </w:r>
    </w:p>
    <w:p w14:paraId="0E2D1BB1" w14:textId="77777777" w:rsidR="00094139" w:rsidRPr="00D65C97" w:rsidRDefault="00094139" w:rsidP="00094139">
      <w:pPr>
        <w:widowControl w:val="0"/>
        <w:jc w:val="both"/>
        <w:rPr>
          <w:bCs/>
          <w:sz w:val="16"/>
          <w:szCs w:val="16"/>
        </w:rPr>
      </w:pPr>
      <w:r w:rsidRPr="00D65C97">
        <w:rPr>
          <w:bCs/>
          <w:sz w:val="16"/>
          <w:szCs w:val="16"/>
        </w:rPr>
        <w:t>4.1.3. Отдавать арендные права Участка в залог и передавать свои права и обязанности по Договору в пределах срока действия Договора третьему лицу только после получения письменного согласия Арендодателя.</w:t>
      </w:r>
    </w:p>
    <w:p w14:paraId="738BFF1C" w14:textId="77777777" w:rsidR="00094139" w:rsidRPr="00D65C97" w:rsidRDefault="00094139" w:rsidP="00094139">
      <w:pPr>
        <w:jc w:val="both"/>
        <w:rPr>
          <w:sz w:val="16"/>
          <w:szCs w:val="16"/>
        </w:rPr>
      </w:pPr>
      <w:r w:rsidRPr="00D65C97">
        <w:rPr>
          <w:sz w:val="16"/>
          <w:szCs w:val="16"/>
        </w:rPr>
        <w:t xml:space="preserve">4.1.4. С разрешения Арендодателя и в установленном порядке проводить оросительные, осушительные, </w:t>
      </w:r>
      <w:proofErr w:type="spellStart"/>
      <w:r w:rsidRPr="00D65C97">
        <w:rPr>
          <w:sz w:val="16"/>
          <w:szCs w:val="16"/>
        </w:rPr>
        <w:t>культуртехнические</w:t>
      </w:r>
      <w:proofErr w:type="spellEnd"/>
      <w:r w:rsidRPr="00D65C97">
        <w:rPr>
          <w:sz w:val="16"/>
          <w:szCs w:val="16"/>
        </w:rPr>
        <w:t xml:space="preserve"> и другие мелиоративные работы, в соответствии с природоохранными требованиями использования Участка.</w:t>
      </w:r>
    </w:p>
    <w:p w14:paraId="5CC6D3A6" w14:textId="77777777" w:rsidR="00094139" w:rsidRPr="00D65C97" w:rsidRDefault="00094139" w:rsidP="00094139">
      <w:pPr>
        <w:jc w:val="both"/>
        <w:rPr>
          <w:sz w:val="16"/>
          <w:szCs w:val="16"/>
        </w:rPr>
      </w:pPr>
      <w:r w:rsidRPr="00D65C97">
        <w:rPr>
          <w:sz w:val="16"/>
          <w:szCs w:val="16"/>
        </w:rPr>
        <w:t>4.1.5. С письменного согласия Арендодателя возводить временные строения и сооружения в соответствии с целевым назначением арендуемого Участка и с соблюдением правил застройки.</w:t>
      </w:r>
    </w:p>
    <w:p w14:paraId="52B27885" w14:textId="77777777" w:rsidR="00094139" w:rsidRPr="00D65C97" w:rsidRDefault="00094139" w:rsidP="00094139">
      <w:pPr>
        <w:jc w:val="both"/>
        <w:rPr>
          <w:sz w:val="16"/>
          <w:szCs w:val="16"/>
        </w:rPr>
      </w:pPr>
      <w:r w:rsidRPr="00D65C97">
        <w:rPr>
          <w:sz w:val="16"/>
          <w:szCs w:val="16"/>
        </w:rPr>
        <w:t>4.1.6. Самостоятельно осуществлять хозяйственную деятельность на Участке в соответствии с целями и условиями его предоставления.</w:t>
      </w:r>
    </w:p>
    <w:p w14:paraId="23C671C4" w14:textId="77777777" w:rsidR="00094139" w:rsidRPr="00D65C97" w:rsidRDefault="00094139" w:rsidP="00094139">
      <w:pPr>
        <w:widowControl w:val="0"/>
        <w:rPr>
          <w:bCs/>
          <w:sz w:val="16"/>
          <w:szCs w:val="16"/>
        </w:rPr>
      </w:pPr>
      <w:r w:rsidRPr="00D65C97">
        <w:rPr>
          <w:bCs/>
          <w:sz w:val="16"/>
          <w:szCs w:val="16"/>
        </w:rPr>
        <w:t>4.2. Арендатор обязан:</w:t>
      </w:r>
    </w:p>
    <w:p w14:paraId="0F0731D1" w14:textId="77777777" w:rsidR="00094139" w:rsidRPr="00D65C97" w:rsidRDefault="00094139" w:rsidP="00094139">
      <w:pPr>
        <w:widowControl w:val="0"/>
        <w:jc w:val="both"/>
        <w:rPr>
          <w:bCs/>
          <w:sz w:val="16"/>
          <w:szCs w:val="16"/>
        </w:rPr>
      </w:pPr>
      <w:r w:rsidRPr="00D65C97">
        <w:rPr>
          <w:bCs/>
          <w:sz w:val="16"/>
          <w:szCs w:val="16"/>
        </w:rPr>
        <w:t>4.2.1. С</w:t>
      </w:r>
      <w:r w:rsidRPr="00D65C97">
        <w:rPr>
          <w:spacing w:val="-1"/>
          <w:sz w:val="16"/>
          <w:szCs w:val="16"/>
        </w:rPr>
        <w:t>воевременно уплачивать арендную плату в соответствии с условиями Договора.</w:t>
      </w:r>
    </w:p>
    <w:p w14:paraId="220EC897" w14:textId="77777777" w:rsidR="00094139" w:rsidRPr="00D65C97" w:rsidRDefault="00094139" w:rsidP="00094139">
      <w:pPr>
        <w:widowControl w:val="0"/>
        <w:jc w:val="both"/>
        <w:rPr>
          <w:bCs/>
          <w:sz w:val="16"/>
          <w:szCs w:val="16"/>
        </w:rPr>
      </w:pPr>
      <w:r w:rsidRPr="00D65C97">
        <w:rPr>
          <w:bCs/>
          <w:sz w:val="16"/>
          <w:szCs w:val="16"/>
        </w:rPr>
        <w:t>4.2.2. Не допускать действий, приводящих к ухудшению качественных характеристик Участка, экологической обстановки на арендуемой территории, а также к загрязнению территории поселения.</w:t>
      </w:r>
    </w:p>
    <w:p w14:paraId="2C31FC08" w14:textId="77777777" w:rsidR="00094139" w:rsidRPr="00D65C97" w:rsidRDefault="00094139" w:rsidP="00094139">
      <w:pPr>
        <w:widowControl w:val="0"/>
        <w:jc w:val="both"/>
        <w:rPr>
          <w:bCs/>
          <w:sz w:val="16"/>
          <w:szCs w:val="16"/>
        </w:rPr>
      </w:pPr>
      <w:r w:rsidRPr="00D65C97">
        <w:rPr>
          <w:sz w:val="16"/>
          <w:szCs w:val="16"/>
        </w:rPr>
        <w:t>4.2.3. Использовать Участок на условиях, установленных Договором.</w:t>
      </w:r>
    </w:p>
    <w:p w14:paraId="149E9B12" w14:textId="77777777" w:rsidR="00094139" w:rsidRPr="00D65C97" w:rsidRDefault="00094139" w:rsidP="00094139">
      <w:pPr>
        <w:widowControl w:val="0"/>
        <w:jc w:val="both"/>
        <w:rPr>
          <w:bCs/>
          <w:sz w:val="16"/>
          <w:szCs w:val="16"/>
        </w:rPr>
      </w:pPr>
      <w:r w:rsidRPr="00D65C97">
        <w:rPr>
          <w:sz w:val="16"/>
          <w:szCs w:val="16"/>
        </w:rPr>
        <w:t>4.2.4. Оповещать Арендодателя в десятидневный срок об ограничениях (например, арест и т.п.);</w:t>
      </w:r>
    </w:p>
    <w:p w14:paraId="23AFC50D" w14:textId="77777777" w:rsidR="00094139" w:rsidRPr="00D65C97" w:rsidRDefault="00094139" w:rsidP="00094139">
      <w:pPr>
        <w:widowControl w:val="0"/>
        <w:jc w:val="both"/>
        <w:rPr>
          <w:bCs/>
          <w:sz w:val="16"/>
          <w:szCs w:val="16"/>
        </w:rPr>
      </w:pPr>
      <w:r w:rsidRPr="00D65C97">
        <w:rPr>
          <w:bCs/>
          <w:sz w:val="16"/>
          <w:szCs w:val="16"/>
        </w:rPr>
        <w:t>4.2.5. Н</w:t>
      </w:r>
      <w:r w:rsidRPr="00D65C97">
        <w:rPr>
          <w:sz w:val="16"/>
          <w:szCs w:val="16"/>
        </w:rPr>
        <w:t>е осуществлять на Участке работы, для проведения которых требуется соответствующее разрешение без наличия такого разрешения.</w:t>
      </w:r>
    </w:p>
    <w:p w14:paraId="29275073" w14:textId="77777777" w:rsidR="00094139" w:rsidRPr="00D65C97" w:rsidRDefault="00094139" w:rsidP="00094139">
      <w:pPr>
        <w:widowControl w:val="0"/>
        <w:jc w:val="both"/>
        <w:rPr>
          <w:bCs/>
          <w:sz w:val="16"/>
          <w:szCs w:val="16"/>
        </w:rPr>
      </w:pPr>
      <w:r w:rsidRPr="00D65C97">
        <w:rPr>
          <w:bCs/>
          <w:sz w:val="16"/>
          <w:szCs w:val="16"/>
        </w:rPr>
        <w:t>4.2.6. После окончания срока действия Договора передать Участок Арендодателю в состоянии и качестве, не хуже первоначального.</w:t>
      </w:r>
    </w:p>
    <w:p w14:paraId="6446259D" w14:textId="77777777" w:rsidR="00094139" w:rsidRPr="00D65C97" w:rsidRDefault="00094139" w:rsidP="00094139">
      <w:pPr>
        <w:widowControl w:val="0"/>
        <w:jc w:val="both"/>
        <w:rPr>
          <w:bCs/>
          <w:sz w:val="16"/>
          <w:szCs w:val="16"/>
        </w:rPr>
      </w:pPr>
      <w:r w:rsidRPr="00D65C97">
        <w:rPr>
          <w:sz w:val="16"/>
          <w:szCs w:val="16"/>
        </w:rPr>
        <w:t>4.2.7. Соблюдать условия эксплуатации Участка с соблюдением правил техники безопасности, требований Роспотребнадзора, а также отраслевых правил и норм, действующих в сфере деятельности Арендатора и в отношении арендуемого им Участка.</w:t>
      </w:r>
    </w:p>
    <w:p w14:paraId="721DF011" w14:textId="77777777" w:rsidR="00094139" w:rsidRPr="00D65C97" w:rsidRDefault="00094139" w:rsidP="00094139">
      <w:pPr>
        <w:widowControl w:val="0"/>
        <w:jc w:val="both"/>
        <w:rPr>
          <w:bCs/>
          <w:sz w:val="16"/>
          <w:szCs w:val="16"/>
        </w:rPr>
      </w:pPr>
      <w:r w:rsidRPr="00D65C97">
        <w:rPr>
          <w:sz w:val="16"/>
          <w:szCs w:val="16"/>
        </w:rPr>
        <w:t>4.2.8. Повышать плодородие почв и не допускать ухудшения экологической обстановки на арендуемом Участке и прилегающих территориях в результате своей хозяйственной деятельности.</w:t>
      </w:r>
    </w:p>
    <w:p w14:paraId="018FBBEF" w14:textId="77777777" w:rsidR="00094139" w:rsidRPr="00D65C97" w:rsidRDefault="00094139" w:rsidP="00094139">
      <w:pPr>
        <w:widowControl w:val="0"/>
        <w:jc w:val="both"/>
        <w:rPr>
          <w:bCs/>
          <w:sz w:val="16"/>
          <w:szCs w:val="16"/>
        </w:rPr>
      </w:pPr>
      <w:r w:rsidRPr="00D65C97">
        <w:rPr>
          <w:sz w:val="16"/>
          <w:szCs w:val="16"/>
        </w:rPr>
        <w:t xml:space="preserve">4.2.9. Осуществлять комплекс мероприятий по рациональному </w:t>
      </w:r>
      <w:r w:rsidRPr="00D65C97">
        <w:rPr>
          <w:sz w:val="16"/>
          <w:szCs w:val="16"/>
        </w:rPr>
        <w:t>использованию и охране земель, природоохранным технологиям производства, защите почв от эрозии, подтопления, заболачивания, загрязнения и других процессов, ухудшающих состояние почв, а также по борьбе с карантинными организмами, в том числе и амброзией полыннолистной.</w:t>
      </w:r>
    </w:p>
    <w:p w14:paraId="022967C4" w14:textId="77777777" w:rsidR="00094139" w:rsidRPr="00D65C97" w:rsidRDefault="00094139" w:rsidP="00094139">
      <w:pPr>
        <w:widowControl w:val="0"/>
        <w:jc w:val="both"/>
        <w:rPr>
          <w:bCs/>
          <w:sz w:val="16"/>
          <w:szCs w:val="16"/>
        </w:rPr>
      </w:pPr>
      <w:r w:rsidRPr="00D65C97">
        <w:rPr>
          <w:sz w:val="16"/>
          <w:szCs w:val="16"/>
        </w:rPr>
        <w:t>4.2.10. Сохранять зеленые насаждения, находящиеся на Участке. В случае необходимости их вырубки или переноса получить письменное разрешение Арендодателя.</w:t>
      </w:r>
    </w:p>
    <w:p w14:paraId="097E7691" w14:textId="77777777" w:rsidR="00094139" w:rsidRPr="00D65C97" w:rsidRDefault="00094139" w:rsidP="00094139">
      <w:pPr>
        <w:widowControl w:val="0"/>
        <w:jc w:val="both"/>
        <w:rPr>
          <w:bCs/>
          <w:sz w:val="16"/>
          <w:szCs w:val="16"/>
        </w:rPr>
      </w:pPr>
      <w:r w:rsidRPr="00D65C97">
        <w:rPr>
          <w:sz w:val="16"/>
          <w:szCs w:val="16"/>
        </w:rPr>
        <w:t>4.2.11. Сохранять межевые, геодезические и другие специальные знаки, установленные на Участке в соответствии с законодательством.</w:t>
      </w:r>
    </w:p>
    <w:p w14:paraId="539745AB" w14:textId="77777777" w:rsidR="00094139" w:rsidRPr="00D65C97" w:rsidRDefault="00094139" w:rsidP="00094139">
      <w:pPr>
        <w:widowControl w:val="0"/>
        <w:jc w:val="both"/>
        <w:rPr>
          <w:bCs/>
          <w:sz w:val="16"/>
          <w:szCs w:val="16"/>
        </w:rPr>
      </w:pPr>
      <w:r w:rsidRPr="00D65C97">
        <w:rPr>
          <w:bCs/>
          <w:sz w:val="16"/>
          <w:szCs w:val="16"/>
        </w:rPr>
        <w:t>4.2.12. Обеспечивать представителям Арендодателя, органам государственного, муниципального контроля за использованием и охраной земель свободный доступ на Участок.</w:t>
      </w:r>
    </w:p>
    <w:p w14:paraId="6D588A08" w14:textId="77777777" w:rsidR="00094139" w:rsidRPr="00D65C97" w:rsidRDefault="00094139" w:rsidP="00094139">
      <w:pPr>
        <w:widowControl w:val="0"/>
        <w:jc w:val="both"/>
        <w:rPr>
          <w:bCs/>
          <w:sz w:val="16"/>
          <w:szCs w:val="16"/>
        </w:rPr>
      </w:pPr>
      <w:r w:rsidRPr="00D65C97">
        <w:rPr>
          <w:bCs/>
          <w:sz w:val="16"/>
          <w:szCs w:val="16"/>
        </w:rPr>
        <w:t>4.2.13. Выполнять в соответствии с требованиями эксплуатационных служб условия эксплуатации надземных и подземных коммуникаций, сооружений, дорог, проездов и т.п., не препятствовать их ремонту и обслуживанию.</w:t>
      </w:r>
    </w:p>
    <w:p w14:paraId="78B43EA0" w14:textId="77777777" w:rsidR="00094139" w:rsidRPr="00D65C97" w:rsidRDefault="00094139" w:rsidP="00094139">
      <w:pPr>
        <w:widowControl w:val="0"/>
        <w:jc w:val="both"/>
        <w:rPr>
          <w:bCs/>
          <w:sz w:val="16"/>
          <w:szCs w:val="16"/>
        </w:rPr>
      </w:pPr>
      <w:r w:rsidRPr="00D65C97">
        <w:rPr>
          <w:bCs/>
          <w:sz w:val="16"/>
          <w:szCs w:val="16"/>
        </w:rPr>
        <w:t>4.2.14. Не нарушать законных интересов владельцев инженерно-технических сетей, коммуникаций, обеспечивать доступ и проход на Участок их представителей.</w:t>
      </w:r>
    </w:p>
    <w:p w14:paraId="35D38BB8" w14:textId="77777777" w:rsidR="00094139" w:rsidRPr="00D65C97" w:rsidRDefault="00094139" w:rsidP="00094139">
      <w:pPr>
        <w:widowControl w:val="0"/>
        <w:jc w:val="both"/>
        <w:rPr>
          <w:bCs/>
          <w:sz w:val="16"/>
          <w:szCs w:val="16"/>
        </w:rPr>
      </w:pPr>
      <w:r w:rsidRPr="00D65C97">
        <w:rPr>
          <w:bCs/>
          <w:sz w:val="16"/>
          <w:szCs w:val="16"/>
        </w:rPr>
        <w:t>4.2.15. В случае изменения места нахождения (почтового или адреса регистрации) или иных реквизитов Арендатора в десятидневный срок направить Арендодателю письменное уведомление об этом (в случае неисполнения данной обязанности Арендатором заказная корреспонденция, направленная Арендатору по старому почтовому адресу, считается полученной).</w:t>
      </w:r>
    </w:p>
    <w:p w14:paraId="0FA3D49C" w14:textId="77777777" w:rsidR="00094139" w:rsidRPr="00D65C97" w:rsidRDefault="00094139" w:rsidP="00094139">
      <w:pPr>
        <w:jc w:val="both"/>
        <w:rPr>
          <w:sz w:val="16"/>
          <w:szCs w:val="16"/>
        </w:rPr>
      </w:pPr>
      <w:r w:rsidRPr="00D65C97">
        <w:rPr>
          <w:bCs/>
          <w:sz w:val="16"/>
          <w:szCs w:val="16"/>
        </w:rPr>
        <w:t xml:space="preserve">4.2.16. Не нарушать права </w:t>
      </w:r>
      <w:r w:rsidRPr="00D65C97">
        <w:rPr>
          <w:sz w:val="16"/>
          <w:szCs w:val="16"/>
        </w:rPr>
        <w:t>собственников, землепользователей и арендаторов смежных земельных участков.</w:t>
      </w:r>
    </w:p>
    <w:p w14:paraId="1B201215" w14:textId="77777777" w:rsidR="00094139" w:rsidRPr="00D65C97" w:rsidRDefault="00094139" w:rsidP="00094139">
      <w:pPr>
        <w:widowControl w:val="0"/>
        <w:jc w:val="both"/>
        <w:rPr>
          <w:bCs/>
          <w:sz w:val="16"/>
          <w:szCs w:val="16"/>
        </w:rPr>
      </w:pPr>
      <w:r w:rsidRPr="00D65C97">
        <w:rPr>
          <w:bCs/>
          <w:sz w:val="16"/>
          <w:szCs w:val="16"/>
        </w:rPr>
        <w:t>4.2.17. Не чинить препятствий лицам, осуществляющим (на основании существующего решения уполномоченных органов власти) геодезические, геологоразведочные, землеустроительные и другие исследования и изыскания на Участке, в проведении этих работ.</w:t>
      </w:r>
    </w:p>
    <w:p w14:paraId="386265F4" w14:textId="77777777" w:rsidR="00094139" w:rsidRPr="00D65C97" w:rsidRDefault="00094139" w:rsidP="00094139">
      <w:pPr>
        <w:widowControl w:val="0"/>
        <w:jc w:val="both"/>
        <w:rPr>
          <w:bCs/>
          <w:sz w:val="16"/>
          <w:szCs w:val="16"/>
        </w:rPr>
      </w:pPr>
      <w:r w:rsidRPr="00D65C97">
        <w:rPr>
          <w:sz w:val="16"/>
          <w:szCs w:val="16"/>
        </w:rPr>
        <w:t>4.2.18. Производить земляные, строительные и иные работы на Участке при получении соответствующих разрешений (согласований, ордеров) органов государственной власти, органов местного самоуправления, коммунальных служб.</w:t>
      </w:r>
    </w:p>
    <w:p w14:paraId="31EE0F91" w14:textId="77777777" w:rsidR="00094139" w:rsidRPr="00D65C97" w:rsidRDefault="00094139" w:rsidP="00094139">
      <w:pPr>
        <w:widowControl w:val="0"/>
        <w:jc w:val="both"/>
        <w:rPr>
          <w:bCs/>
          <w:sz w:val="16"/>
          <w:szCs w:val="16"/>
        </w:rPr>
      </w:pPr>
      <w:r w:rsidRPr="00D65C97">
        <w:rPr>
          <w:sz w:val="16"/>
          <w:szCs w:val="16"/>
        </w:rPr>
        <w:t>4.2.19. Приостанавливать по письменному требованию Арендодателя любые работы, ведущиеся Арендатором или иными лицами по его поручению на Участке с нарушением условий настоящего Договора, требований земельного, градостроительного и (или) иного законодательства, строительных норм и правил.</w:t>
      </w:r>
    </w:p>
    <w:p w14:paraId="14D803EC" w14:textId="77777777" w:rsidR="00094139" w:rsidRPr="00D65C97" w:rsidRDefault="00094139" w:rsidP="00094139">
      <w:pPr>
        <w:widowControl w:val="0"/>
        <w:jc w:val="both"/>
        <w:rPr>
          <w:bCs/>
          <w:sz w:val="16"/>
          <w:szCs w:val="16"/>
        </w:rPr>
      </w:pPr>
      <w:r w:rsidRPr="00D65C97">
        <w:rPr>
          <w:sz w:val="16"/>
          <w:szCs w:val="16"/>
        </w:rPr>
        <w:t>4.2.20. Возместить Арендодателю убытки, причиненные ухудшением качества почв и экологической обстановки в результате своей хозяйственной деятельности, а также по иным основаниям, предусмотренным действующим законодательством.</w:t>
      </w:r>
    </w:p>
    <w:p w14:paraId="3E1B2AD5" w14:textId="77777777" w:rsidR="00094139" w:rsidRPr="00D65C97" w:rsidRDefault="00094139" w:rsidP="00094139">
      <w:pPr>
        <w:widowControl w:val="0"/>
        <w:jc w:val="both"/>
        <w:rPr>
          <w:sz w:val="16"/>
          <w:szCs w:val="16"/>
        </w:rPr>
      </w:pPr>
      <w:r w:rsidRPr="00D65C97">
        <w:rPr>
          <w:sz w:val="16"/>
          <w:szCs w:val="16"/>
        </w:rPr>
        <w:t>4.2.21. Предоставлять представителям Арендодателя, органам, осуществляющим контроль использования и охраны земель, возможность беспрепятственного доступа к Участку в случаях проведения проверок использования их в соответствии с условиями настоящего Договора, а также всю документацию, касающуюся деятельности Арендатора в отношении объекта аренды, запрашиваемую представителями Арендодателя и контролирующего органа в ходе проверки.</w:t>
      </w:r>
    </w:p>
    <w:p w14:paraId="33470CC4" w14:textId="77777777" w:rsidR="00094139" w:rsidRPr="00D65C97" w:rsidRDefault="00094139" w:rsidP="00094139">
      <w:pPr>
        <w:widowControl w:val="0"/>
        <w:jc w:val="both"/>
        <w:rPr>
          <w:bCs/>
          <w:sz w:val="16"/>
          <w:szCs w:val="16"/>
        </w:rPr>
      </w:pPr>
      <w:r w:rsidRPr="00D65C97">
        <w:rPr>
          <w:sz w:val="16"/>
          <w:szCs w:val="16"/>
        </w:rPr>
        <w:t xml:space="preserve">4.2.22. Соблюдать при </w:t>
      </w:r>
      <w:r w:rsidRPr="00D65C97">
        <w:rPr>
          <w:bCs/>
          <w:sz w:val="16"/>
          <w:szCs w:val="16"/>
        </w:rPr>
        <w:t>использовании Участка требования экологических, санитарных и иных правил и нормативов.</w:t>
      </w:r>
    </w:p>
    <w:p w14:paraId="47C17772" w14:textId="77777777" w:rsidR="00094139" w:rsidRPr="00D65C97" w:rsidRDefault="00094139" w:rsidP="00094139">
      <w:pPr>
        <w:autoSpaceDE w:val="0"/>
        <w:autoSpaceDN w:val="0"/>
        <w:adjustRightInd w:val="0"/>
        <w:jc w:val="both"/>
        <w:rPr>
          <w:b/>
          <w:bCs/>
          <w:sz w:val="16"/>
          <w:szCs w:val="16"/>
        </w:rPr>
      </w:pPr>
      <w:r w:rsidRPr="00D65C97">
        <w:rPr>
          <w:sz w:val="16"/>
          <w:szCs w:val="16"/>
        </w:rPr>
        <w:t>4.2.23. Не позднее, чем за три месяца письменно уведомить Арендодателя о предстоящем освобождении Участка как в связи с окончанием срока действия Договора, так и при досрочном его расторжении. Сдать представителям Арендодателя Участок по акту приема-передачи.</w:t>
      </w:r>
      <w:r w:rsidRPr="00D65C97">
        <w:rPr>
          <w:b/>
          <w:bCs/>
          <w:sz w:val="16"/>
          <w:szCs w:val="16"/>
        </w:rPr>
        <w:t xml:space="preserve"> </w:t>
      </w:r>
    </w:p>
    <w:p w14:paraId="64102BC0" w14:textId="77777777" w:rsidR="00094139" w:rsidRPr="00D65C97" w:rsidRDefault="00094139" w:rsidP="00094139">
      <w:pPr>
        <w:autoSpaceDE w:val="0"/>
        <w:autoSpaceDN w:val="0"/>
        <w:adjustRightInd w:val="0"/>
        <w:jc w:val="both"/>
        <w:rPr>
          <w:bCs/>
          <w:sz w:val="16"/>
          <w:szCs w:val="16"/>
        </w:rPr>
      </w:pPr>
      <w:r w:rsidRPr="00D65C97">
        <w:rPr>
          <w:bCs/>
          <w:sz w:val="16"/>
          <w:szCs w:val="16"/>
        </w:rPr>
        <w:t>4.2.24. При использовании Участка соблюдать требования пожарной безопасности и осуществлять мероприятия по недопущению сжигания сухой травянистой растительности, стерни, мусора, порубочных остатков.</w:t>
      </w:r>
    </w:p>
    <w:p w14:paraId="5B6B4EB2" w14:textId="77777777" w:rsidR="00094139" w:rsidRPr="00D65C97" w:rsidRDefault="00094139" w:rsidP="00094139">
      <w:pPr>
        <w:widowControl w:val="0"/>
        <w:jc w:val="both"/>
        <w:rPr>
          <w:bCs/>
          <w:sz w:val="16"/>
          <w:szCs w:val="16"/>
        </w:rPr>
      </w:pPr>
      <w:r w:rsidRPr="00D65C97">
        <w:rPr>
          <w:sz w:val="16"/>
          <w:szCs w:val="16"/>
        </w:rPr>
        <w:t>4.2.25. По окончании срока действия Договора или при его расторжении освободить занимаемый Участок не позднее трех дней после подписания акта приема-передачи.</w:t>
      </w:r>
    </w:p>
    <w:p w14:paraId="3EB6FCB9" w14:textId="77777777" w:rsidR="00094139" w:rsidRPr="00D65C97" w:rsidRDefault="00094139" w:rsidP="00094139">
      <w:pPr>
        <w:widowControl w:val="0"/>
        <w:jc w:val="center"/>
        <w:rPr>
          <w:b/>
          <w:bCs/>
          <w:sz w:val="16"/>
          <w:szCs w:val="16"/>
        </w:rPr>
      </w:pPr>
      <w:r w:rsidRPr="00D65C97">
        <w:rPr>
          <w:b/>
          <w:bCs/>
          <w:sz w:val="16"/>
          <w:szCs w:val="16"/>
        </w:rPr>
        <w:t>5. Ответственность Сторон</w:t>
      </w:r>
    </w:p>
    <w:p w14:paraId="0D0A1AEE" w14:textId="77777777" w:rsidR="00094139" w:rsidRPr="00D65C97" w:rsidRDefault="00094139" w:rsidP="00094139">
      <w:pPr>
        <w:widowControl w:val="0"/>
        <w:jc w:val="both"/>
        <w:rPr>
          <w:bCs/>
          <w:sz w:val="16"/>
          <w:szCs w:val="16"/>
        </w:rPr>
      </w:pPr>
      <w:r w:rsidRPr="00D65C97">
        <w:rPr>
          <w:bCs/>
          <w:sz w:val="16"/>
          <w:szCs w:val="16"/>
        </w:rPr>
        <w:t>5.1. В случае неисполнения одной из Сторон должным образом обязательств по Договору другая Сторона вправе обратиться в суд с требованием о досрочном расторжении Договора в соответствии со ст. ст. 452, 619-620 ГК РФ в порядке, установленном настоящим Договором.</w:t>
      </w:r>
    </w:p>
    <w:p w14:paraId="57B7C825" w14:textId="77777777" w:rsidR="00094139" w:rsidRPr="00D65C97" w:rsidRDefault="00094139" w:rsidP="00094139">
      <w:pPr>
        <w:widowControl w:val="0"/>
        <w:jc w:val="both"/>
        <w:rPr>
          <w:bCs/>
          <w:sz w:val="16"/>
          <w:szCs w:val="16"/>
        </w:rPr>
      </w:pPr>
      <w:r w:rsidRPr="00D65C97">
        <w:rPr>
          <w:bCs/>
          <w:sz w:val="16"/>
          <w:szCs w:val="16"/>
        </w:rPr>
        <w:t xml:space="preserve">5.2. Нарушение Арендатором обязательства по уплате арендной платы по Договору предоставляет Арендодателю право на обращение в суд о взыскании образовавшейся задолженности в соответствии с настоящим Договором и согласно ст. ст. 309, 310, </w:t>
      </w:r>
      <w:r w:rsidRPr="00D65C97">
        <w:rPr>
          <w:bCs/>
          <w:sz w:val="16"/>
          <w:szCs w:val="16"/>
        </w:rPr>
        <w:lastRenderedPageBreak/>
        <w:t>614 ГК РФ, ст. ст. 22, 65 ЗК РФ.</w:t>
      </w:r>
    </w:p>
    <w:p w14:paraId="4086094F" w14:textId="77777777" w:rsidR="00094139" w:rsidRPr="00D65C97" w:rsidRDefault="00094139" w:rsidP="00094139">
      <w:pPr>
        <w:widowControl w:val="0"/>
        <w:jc w:val="both"/>
        <w:rPr>
          <w:bCs/>
          <w:sz w:val="16"/>
          <w:szCs w:val="16"/>
        </w:rPr>
      </w:pPr>
      <w:r w:rsidRPr="00D65C97">
        <w:rPr>
          <w:bCs/>
          <w:spacing w:val="-6"/>
          <w:sz w:val="16"/>
          <w:szCs w:val="16"/>
        </w:rPr>
        <w:t>5.3.</w:t>
      </w:r>
      <w:r w:rsidRPr="00D65C97">
        <w:rPr>
          <w:bCs/>
          <w:sz w:val="16"/>
          <w:szCs w:val="16"/>
        </w:rPr>
        <w:t xml:space="preserve"> </w:t>
      </w:r>
      <w:r w:rsidRPr="00D65C97">
        <w:rPr>
          <w:sz w:val="16"/>
          <w:szCs w:val="16"/>
        </w:rPr>
        <w:t>В случае неисполнения или ненадлежащего исполнения обязательств по настоящему Договору Арендодатель и Арендатор несут ответственность в соответствии с условиями настоящего Договора, а также действующим законодательством. Уплата штрафных санкций не освобождает Стороны от исполнения лежащих на них обязательств и устранения нарушений.</w:t>
      </w:r>
    </w:p>
    <w:p w14:paraId="711FFBAE" w14:textId="77777777" w:rsidR="00094139" w:rsidRPr="00D65C97" w:rsidRDefault="00094139" w:rsidP="00094139">
      <w:pPr>
        <w:widowControl w:val="0"/>
        <w:jc w:val="both"/>
        <w:rPr>
          <w:bCs/>
          <w:sz w:val="16"/>
          <w:szCs w:val="16"/>
        </w:rPr>
      </w:pPr>
      <w:r w:rsidRPr="00D65C97">
        <w:rPr>
          <w:sz w:val="16"/>
          <w:szCs w:val="16"/>
        </w:rPr>
        <w:t>5.4. Арендатор несет ответственность за все повреждения, причиненные как людям, так и Участку вследствие использования Арендатором Участка. Арендатор обязуется оградить Арендодателя от любых претензий, предъявляемых третьей стороной (в том числе представителей власти), вызванных содержанием арендуемого Участка, условиями настоящего Договора или любыми другими причинами.</w:t>
      </w:r>
    </w:p>
    <w:p w14:paraId="73073632" w14:textId="77777777" w:rsidR="00094139" w:rsidRPr="00D65C97" w:rsidRDefault="00094139" w:rsidP="00094139">
      <w:pPr>
        <w:widowControl w:val="0"/>
        <w:jc w:val="center"/>
        <w:rPr>
          <w:b/>
          <w:bCs/>
          <w:sz w:val="16"/>
          <w:szCs w:val="16"/>
        </w:rPr>
      </w:pPr>
      <w:r w:rsidRPr="00D65C97">
        <w:rPr>
          <w:b/>
          <w:bCs/>
          <w:sz w:val="16"/>
          <w:szCs w:val="16"/>
        </w:rPr>
        <w:t>6. Форс-мажорные обстоятельства</w:t>
      </w:r>
    </w:p>
    <w:p w14:paraId="76B72342" w14:textId="77777777" w:rsidR="00094139" w:rsidRPr="00D65C97" w:rsidRDefault="00094139" w:rsidP="00094139">
      <w:pPr>
        <w:widowControl w:val="0"/>
        <w:jc w:val="both"/>
        <w:rPr>
          <w:bCs/>
          <w:sz w:val="16"/>
          <w:szCs w:val="16"/>
        </w:rPr>
      </w:pPr>
      <w:r w:rsidRPr="00D65C97">
        <w:rPr>
          <w:bCs/>
          <w:sz w:val="16"/>
          <w:szCs w:val="16"/>
        </w:rPr>
        <w:t xml:space="preserve">Под форс-мажорными обстоятельствами понимаются обстоятельства непреодолимой силы, такие как пожар, наводнение, гражданские беспорядки, военные действия и т.д., препятствующие одной из Сторон исполнять свои обязанности по Договору, что освобождает ее от ответственности за неисполнение этих обязательств. Об этих обязательствах каждая из Сторон обязана немедленно известить другую Сторону. Сообщение должно быть подтверждено документом, выданным уполномоченным на то государственным органом. При продолжительности форс-мажорных обстоятельств свыше шести месяцев или при </w:t>
      </w:r>
      <w:proofErr w:type="spellStart"/>
      <w:r w:rsidRPr="00D65C97">
        <w:rPr>
          <w:bCs/>
          <w:sz w:val="16"/>
          <w:szCs w:val="16"/>
        </w:rPr>
        <w:t>неустранении</w:t>
      </w:r>
      <w:proofErr w:type="spellEnd"/>
      <w:r w:rsidRPr="00D65C97">
        <w:rPr>
          <w:bCs/>
          <w:sz w:val="16"/>
          <w:szCs w:val="16"/>
        </w:rPr>
        <w:t xml:space="preserve"> последствий этих обстоятельств в течение шести месяцев Стороны должны встретиться для выработки взаимоприемлемого решения, связанного с продолжением действия Договора.</w:t>
      </w:r>
    </w:p>
    <w:p w14:paraId="6AD087FF" w14:textId="77777777" w:rsidR="00094139" w:rsidRPr="00D65C97" w:rsidRDefault="00094139" w:rsidP="00094139">
      <w:pPr>
        <w:pStyle w:val="af2"/>
        <w:suppressAutoHyphens/>
        <w:spacing w:after="0"/>
        <w:jc w:val="center"/>
        <w:rPr>
          <w:b/>
          <w:bCs/>
          <w:spacing w:val="-3"/>
          <w:sz w:val="16"/>
          <w:szCs w:val="16"/>
        </w:rPr>
      </w:pPr>
      <w:r w:rsidRPr="00D65C97">
        <w:rPr>
          <w:b/>
          <w:bCs/>
          <w:spacing w:val="-3"/>
          <w:sz w:val="16"/>
          <w:szCs w:val="16"/>
        </w:rPr>
        <w:t>7. Особые условия</w:t>
      </w:r>
    </w:p>
    <w:p w14:paraId="5CFE2690" w14:textId="77777777" w:rsidR="00094139" w:rsidRPr="00D65C97" w:rsidRDefault="00094139" w:rsidP="00094139">
      <w:pPr>
        <w:shd w:val="clear" w:color="auto" w:fill="FFFFFF"/>
        <w:tabs>
          <w:tab w:val="left" w:pos="610"/>
        </w:tabs>
        <w:jc w:val="both"/>
        <w:rPr>
          <w:sz w:val="16"/>
          <w:szCs w:val="16"/>
        </w:rPr>
      </w:pPr>
      <w:r w:rsidRPr="00D65C97">
        <w:rPr>
          <w:sz w:val="16"/>
          <w:szCs w:val="16"/>
        </w:rPr>
        <w:t xml:space="preserve">7.1. Реорганизация Сторон, </w:t>
      </w:r>
      <w:r w:rsidRPr="00D65C97">
        <w:rPr>
          <w:spacing w:val="-1"/>
          <w:sz w:val="16"/>
          <w:szCs w:val="16"/>
        </w:rPr>
        <w:t xml:space="preserve">а также перемена собственника арендуемого Участка не являются </w:t>
      </w:r>
      <w:r w:rsidRPr="00D65C97">
        <w:rPr>
          <w:sz w:val="16"/>
          <w:szCs w:val="16"/>
        </w:rPr>
        <w:t>основанием для переоформления настоящего Договора.</w:t>
      </w:r>
    </w:p>
    <w:p w14:paraId="1D1A55EE" w14:textId="77777777" w:rsidR="00094139" w:rsidRPr="00D65C97" w:rsidRDefault="00094139" w:rsidP="00094139">
      <w:pPr>
        <w:shd w:val="clear" w:color="auto" w:fill="FFFFFF"/>
        <w:jc w:val="both"/>
        <w:rPr>
          <w:sz w:val="16"/>
          <w:szCs w:val="16"/>
        </w:rPr>
      </w:pPr>
      <w:r w:rsidRPr="00D65C97">
        <w:rPr>
          <w:bCs/>
          <w:sz w:val="16"/>
          <w:szCs w:val="16"/>
        </w:rPr>
        <w:t>7.2</w:t>
      </w:r>
      <w:r w:rsidRPr="00D65C97">
        <w:rPr>
          <w:bCs/>
          <w:spacing w:val="-1"/>
          <w:sz w:val="16"/>
          <w:szCs w:val="16"/>
        </w:rPr>
        <w:t xml:space="preserve">. </w:t>
      </w:r>
      <w:r w:rsidRPr="00D65C97">
        <w:rPr>
          <w:spacing w:val="-1"/>
          <w:sz w:val="16"/>
          <w:szCs w:val="16"/>
        </w:rPr>
        <w:t xml:space="preserve">Арендатор подтверждает Арендодателю, что на день подписания Договора у Арендатора </w:t>
      </w:r>
      <w:r w:rsidRPr="00D65C97">
        <w:rPr>
          <w:sz w:val="16"/>
          <w:szCs w:val="16"/>
        </w:rPr>
        <w:t xml:space="preserve">отсутствовали ответственность или обязательства какого-либо рода, которые могли послужить причиной для расторжения Договора, и что Арендатор имеет право заключить Договор </w:t>
      </w:r>
      <w:r w:rsidRPr="00D65C97">
        <w:rPr>
          <w:spacing w:val="-1"/>
          <w:sz w:val="16"/>
          <w:szCs w:val="16"/>
        </w:rPr>
        <w:t xml:space="preserve">без каких-либо иных разрешений. Каждая из Сторон подтверждает, что она получила все необходимые разрешения для заключения настоящего Договора, и что лица, подписавшие его, </w:t>
      </w:r>
      <w:r w:rsidRPr="00D65C97">
        <w:rPr>
          <w:sz w:val="16"/>
          <w:szCs w:val="16"/>
        </w:rPr>
        <w:t>уполномочены на это.</w:t>
      </w:r>
    </w:p>
    <w:p w14:paraId="165F495B" w14:textId="77777777" w:rsidR="00094139" w:rsidRPr="00D65C97" w:rsidRDefault="00094139" w:rsidP="00094139">
      <w:pPr>
        <w:shd w:val="clear" w:color="auto" w:fill="FFFFFF"/>
        <w:jc w:val="both"/>
        <w:rPr>
          <w:sz w:val="16"/>
          <w:szCs w:val="16"/>
        </w:rPr>
      </w:pPr>
      <w:r w:rsidRPr="00D65C97">
        <w:rPr>
          <w:spacing w:val="-7"/>
          <w:sz w:val="16"/>
          <w:szCs w:val="16"/>
        </w:rPr>
        <w:t xml:space="preserve">7.3. </w:t>
      </w:r>
      <w:r w:rsidRPr="00D65C97">
        <w:rPr>
          <w:sz w:val="16"/>
          <w:szCs w:val="16"/>
        </w:rPr>
        <w:t>Взаимоотношения Сторон, не урегулированные настоящим Договором, регламентируются действующим законодательством РФ.</w:t>
      </w:r>
    </w:p>
    <w:p w14:paraId="608DDCE2" w14:textId="77777777" w:rsidR="00094139" w:rsidRPr="00D65C97" w:rsidRDefault="00094139" w:rsidP="00094139">
      <w:pPr>
        <w:pStyle w:val="ae"/>
        <w:autoSpaceDE w:val="0"/>
        <w:autoSpaceDN w:val="0"/>
        <w:adjustRightInd w:val="0"/>
        <w:ind w:left="0"/>
        <w:jc w:val="both"/>
        <w:rPr>
          <w:sz w:val="16"/>
          <w:szCs w:val="16"/>
        </w:rPr>
      </w:pPr>
      <w:r w:rsidRPr="00D65C97">
        <w:rPr>
          <w:sz w:val="16"/>
          <w:szCs w:val="16"/>
        </w:rPr>
        <w:t>7.4. Стороны пришли к соглашению, что в случае направления претензии (требования) по настоящему Договору, расходы на составления данной претензии (требования), являются расходами Стороны, которая направляла претензию (требования), и не подлежат взысканию с другой Стороны в судебном порядке.</w:t>
      </w:r>
    </w:p>
    <w:p w14:paraId="3D5FA61D" w14:textId="77777777" w:rsidR="00094139" w:rsidRPr="00D65C97" w:rsidRDefault="00094139" w:rsidP="00094139">
      <w:pPr>
        <w:pStyle w:val="ae"/>
        <w:autoSpaceDE w:val="0"/>
        <w:autoSpaceDN w:val="0"/>
        <w:adjustRightInd w:val="0"/>
        <w:ind w:left="0"/>
        <w:jc w:val="both"/>
        <w:rPr>
          <w:sz w:val="16"/>
          <w:szCs w:val="16"/>
        </w:rPr>
      </w:pPr>
      <w:r w:rsidRPr="00D65C97">
        <w:rPr>
          <w:sz w:val="16"/>
          <w:szCs w:val="16"/>
        </w:rPr>
        <w:t>Стороны пришли к соглашению, что расходы по оплате услуг представителя (в случае наличия таких расходов), при разрешении споров по настоящему Договору в судебном порядке, являются расходами той Стороны, которая их понесла, и не подлежат взысканию с другой Стороны в судебном порядке.</w:t>
      </w:r>
    </w:p>
    <w:p w14:paraId="1974827A" w14:textId="77777777" w:rsidR="00094139" w:rsidRPr="00D65C97" w:rsidRDefault="00094139" w:rsidP="00094139">
      <w:pPr>
        <w:pStyle w:val="ae"/>
        <w:autoSpaceDE w:val="0"/>
        <w:autoSpaceDN w:val="0"/>
        <w:adjustRightInd w:val="0"/>
        <w:ind w:left="0"/>
        <w:jc w:val="both"/>
        <w:rPr>
          <w:sz w:val="16"/>
          <w:szCs w:val="16"/>
        </w:rPr>
      </w:pPr>
      <w:r w:rsidRPr="00D65C97">
        <w:rPr>
          <w:sz w:val="16"/>
          <w:szCs w:val="16"/>
        </w:rPr>
        <w:t xml:space="preserve">7.5. </w:t>
      </w:r>
      <w:r w:rsidRPr="00D65C97">
        <w:rPr>
          <w:spacing w:val="-2"/>
          <w:sz w:val="16"/>
          <w:szCs w:val="16"/>
        </w:rPr>
        <w:t xml:space="preserve">Споры, возникающие из настоящего Договора и в связи с ним, подлежат рассмотрению </w:t>
      </w:r>
      <w:r w:rsidRPr="00D65C97">
        <w:rPr>
          <w:sz w:val="16"/>
          <w:szCs w:val="16"/>
        </w:rPr>
        <w:t>в соответствии с действующим законодательством в суде по месту нахождения Арендодателя.</w:t>
      </w:r>
    </w:p>
    <w:p w14:paraId="25BE30ED" w14:textId="77777777" w:rsidR="00094139" w:rsidRPr="00D65C97" w:rsidRDefault="00094139" w:rsidP="00094139">
      <w:pPr>
        <w:pStyle w:val="ae"/>
        <w:autoSpaceDE w:val="0"/>
        <w:autoSpaceDN w:val="0"/>
        <w:adjustRightInd w:val="0"/>
        <w:ind w:left="0"/>
        <w:jc w:val="both"/>
        <w:rPr>
          <w:sz w:val="16"/>
          <w:szCs w:val="16"/>
        </w:rPr>
      </w:pPr>
      <w:r w:rsidRPr="00D65C97">
        <w:rPr>
          <w:sz w:val="16"/>
          <w:szCs w:val="16"/>
        </w:rPr>
        <w:t>7.6. Расторжение или прекращение Договора не освобождает Арендатора от исполнения обязательств по погашению задолженности по арендной плате и неустойке.</w:t>
      </w:r>
    </w:p>
    <w:p w14:paraId="0C67CD31" w14:textId="77777777" w:rsidR="00094139" w:rsidRPr="00D65C97" w:rsidRDefault="00094139" w:rsidP="00094139">
      <w:pPr>
        <w:widowControl w:val="0"/>
        <w:jc w:val="center"/>
        <w:rPr>
          <w:b/>
          <w:bCs/>
          <w:sz w:val="16"/>
          <w:szCs w:val="16"/>
        </w:rPr>
      </w:pPr>
      <w:r w:rsidRPr="00D65C97">
        <w:rPr>
          <w:b/>
          <w:bCs/>
          <w:sz w:val="16"/>
          <w:szCs w:val="16"/>
        </w:rPr>
        <w:t>8. Изменение Договора</w:t>
      </w:r>
    </w:p>
    <w:p w14:paraId="05378328" w14:textId="77777777" w:rsidR="00094139" w:rsidRPr="00D65C97" w:rsidRDefault="00094139" w:rsidP="00094139">
      <w:pPr>
        <w:widowControl w:val="0"/>
        <w:jc w:val="both"/>
        <w:rPr>
          <w:bCs/>
          <w:sz w:val="16"/>
          <w:szCs w:val="16"/>
        </w:rPr>
      </w:pPr>
      <w:r w:rsidRPr="00D65C97">
        <w:rPr>
          <w:bCs/>
          <w:sz w:val="16"/>
          <w:szCs w:val="16"/>
        </w:rPr>
        <w:t>Изменения, дополнения и поправки к условиям Договора будут действительны только тогда, когда они сделаны в письменной форме и подписаны уполномоченными представителями договаривающихся Сторон, в соответствии с положениями действующего законодательства РФ и настоящего Договора.</w:t>
      </w:r>
    </w:p>
    <w:p w14:paraId="3DAF4B68" w14:textId="77777777" w:rsidR="00094139" w:rsidRPr="00D65C97" w:rsidRDefault="00094139" w:rsidP="00094139">
      <w:pPr>
        <w:widowControl w:val="0"/>
        <w:jc w:val="center"/>
        <w:rPr>
          <w:b/>
          <w:bCs/>
          <w:sz w:val="16"/>
          <w:szCs w:val="16"/>
        </w:rPr>
      </w:pPr>
      <w:r w:rsidRPr="00D65C97">
        <w:rPr>
          <w:b/>
          <w:bCs/>
          <w:sz w:val="16"/>
          <w:szCs w:val="16"/>
        </w:rPr>
        <w:t>9. Заключительные положения</w:t>
      </w:r>
    </w:p>
    <w:p w14:paraId="08EC9F43" w14:textId="77777777" w:rsidR="00094139" w:rsidRPr="00D65C97" w:rsidRDefault="00094139" w:rsidP="00094139">
      <w:pPr>
        <w:widowControl w:val="0"/>
        <w:jc w:val="both"/>
        <w:rPr>
          <w:bCs/>
          <w:sz w:val="16"/>
          <w:szCs w:val="16"/>
        </w:rPr>
      </w:pPr>
      <w:r w:rsidRPr="00D65C97">
        <w:rPr>
          <w:bCs/>
          <w:sz w:val="16"/>
          <w:szCs w:val="16"/>
        </w:rPr>
        <w:t>9.1. Арендодатель подтверждает, что на момент заключения Договора Участка, указанного в п. 1.1. Договора, свободен от имущественных обязательств и прав третьих лиц.</w:t>
      </w:r>
    </w:p>
    <w:p w14:paraId="78A695F1" w14:textId="77777777" w:rsidR="00094139" w:rsidRPr="00D65C97" w:rsidRDefault="00094139" w:rsidP="00094139">
      <w:pPr>
        <w:widowControl w:val="0"/>
        <w:jc w:val="both"/>
        <w:rPr>
          <w:bCs/>
          <w:sz w:val="16"/>
          <w:szCs w:val="16"/>
        </w:rPr>
      </w:pPr>
      <w:r w:rsidRPr="00D65C97">
        <w:rPr>
          <w:bCs/>
          <w:sz w:val="16"/>
          <w:szCs w:val="16"/>
        </w:rPr>
        <w:t xml:space="preserve">9.2. Настоящий Договор составлен в трех экземплярах, один – Арендодателю, один – Арендатору и </w:t>
      </w:r>
      <w:r w:rsidRPr="00D65C97">
        <w:rPr>
          <w:sz w:val="16"/>
          <w:szCs w:val="16"/>
        </w:rPr>
        <w:t>один – органу, осуществляющему государственную регистрацию прав. Все экземпляры идентичны и имеют одинаковую юридическую силу</w:t>
      </w:r>
      <w:r w:rsidRPr="00D65C97">
        <w:rPr>
          <w:bCs/>
          <w:sz w:val="16"/>
          <w:szCs w:val="16"/>
        </w:rPr>
        <w:t>.</w:t>
      </w:r>
    </w:p>
    <w:p w14:paraId="29D33F21" w14:textId="77777777" w:rsidR="00094139" w:rsidRPr="00D65C97" w:rsidRDefault="00094139" w:rsidP="00094139">
      <w:pPr>
        <w:widowControl w:val="0"/>
        <w:jc w:val="both"/>
        <w:rPr>
          <w:bCs/>
          <w:sz w:val="16"/>
          <w:szCs w:val="16"/>
        </w:rPr>
      </w:pPr>
      <w:r w:rsidRPr="00D65C97">
        <w:rPr>
          <w:bCs/>
          <w:sz w:val="16"/>
          <w:szCs w:val="16"/>
        </w:rPr>
        <w:t>9</w:t>
      </w:r>
      <w:r w:rsidRPr="00D65C97">
        <w:rPr>
          <w:spacing w:val="-11"/>
          <w:sz w:val="16"/>
          <w:szCs w:val="16"/>
        </w:rPr>
        <w:t xml:space="preserve">.3. </w:t>
      </w:r>
      <w:r w:rsidRPr="00D65C97">
        <w:rPr>
          <w:sz w:val="16"/>
          <w:szCs w:val="16"/>
        </w:rPr>
        <w:t>В качестве неотъемлемой части настоящего Договора к нему прилагаются:</w:t>
      </w:r>
    </w:p>
    <w:p w14:paraId="2829A324" w14:textId="77777777" w:rsidR="00094139" w:rsidRPr="00D65C97" w:rsidRDefault="00094139" w:rsidP="00094139">
      <w:pPr>
        <w:widowControl w:val="0"/>
        <w:jc w:val="both"/>
        <w:rPr>
          <w:bCs/>
          <w:sz w:val="16"/>
          <w:szCs w:val="16"/>
        </w:rPr>
      </w:pPr>
      <w:r w:rsidRPr="00D65C97">
        <w:rPr>
          <w:bCs/>
          <w:sz w:val="16"/>
          <w:szCs w:val="16"/>
        </w:rPr>
        <w:t>- а</w:t>
      </w:r>
      <w:r w:rsidRPr="00D65C97">
        <w:rPr>
          <w:sz w:val="16"/>
          <w:szCs w:val="16"/>
        </w:rPr>
        <w:t>кт приема-передачи Участка;</w:t>
      </w:r>
    </w:p>
    <w:p w14:paraId="606460DC" w14:textId="77777777" w:rsidR="00094139" w:rsidRPr="00D65C97" w:rsidRDefault="00094139" w:rsidP="00094139">
      <w:pPr>
        <w:pStyle w:val="ConsNonformat"/>
        <w:widowControl/>
        <w:jc w:val="both"/>
        <w:rPr>
          <w:rFonts w:ascii="Times New Roman" w:hAnsi="Times New Roman" w:cs="Times New Roman"/>
          <w:sz w:val="16"/>
          <w:szCs w:val="16"/>
        </w:rPr>
      </w:pPr>
      <w:r w:rsidRPr="00D65C97">
        <w:rPr>
          <w:rFonts w:ascii="Times New Roman" w:hAnsi="Times New Roman" w:cs="Times New Roman"/>
          <w:bCs/>
          <w:sz w:val="16"/>
          <w:szCs w:val="16"/>
        </w:rPr>
        <w:t xml:space="preserve">- </w:t>
      </w:r>
      <w:r w:rsidRPr="00D65C97">
        <w:rPr>
          <w:rFonts w:ascii="Times New Roman" w:hAnsi="Times New Roman" w:cs="Times New Roman"/>
          <w:sz w:val="16"/>
          <w:szCs w:val="16"/>
        </w:rPr>
        <w:t>выписка из Единого государственного реестра недвижимости.</w:t>
      </w:r>
    </w:p>
    <w:p w14:paraId="05E4CE63" w14:textId="77777777" w:rsidR="00094139" w:rsidRPr="00D65C97" w:rsidRDefault="00094139" w:rsidP="00094139">
      <w:pPr>
        <w:widowControl w:val="0"/>
        <w:jc w:val="center"/>
        <w:rPr>
          <w:b/>
          <w:bCs/>
          <w:sz w:val="16"/>
          <w:szCs w:val="16"/>
        </w:rPr>
      </w:pPr>
      <w:r w:rsidRPr="00D65C97">
        <w:rPr>
          <w:b/>
          <w:bCs/>
          <w:sz w:val="16"/>
          <w:szCs w:val="16"/>
        </w:rPr>
        <w:t>10. Адреса и реквизиты Сторон</w:t>
      </w:r>
    </w:p>
    <w:p w14:paraId="35CE661C" w14:textId="77777777" w:rsidR="00094139" w:rsidRPr="00D65C97" w:rsidRDefault="00094139" w:rsidP="00094139">
      <w:pPr>
        <w:widowControl w:val="0"/>
        <w:jc w:val="center"/>
        <w:rPr>
          <w:b/>
          <w:bCs/>
          <w:sz w:val="16"/>
          <w:szCs w:val="16"/>
        </w:rPr>
      </w:pPr>
      <w:proofErr w:type="gramStart"/>
      <w:r w:rsidRPr="00D65C97">
        <w:rPr>
          <w:b/>
          <w:bCs/>
          <w:sz w:val="16"/>
          <w:szCs w:val="16"/>
        </w:rPr>
        <w:t xml:space="preserve">Арендодатель:   </w:t>
      </w:r>
      <w:proofErr w:type="gramEnd"/>
      <w:r w:rsidRPr="00D65C97">
        <w:rPr>
          <w:b/>
          <w:bCs/>
          <w:sz w:val="16"/>
          <w:szCs w:val="16"/>
        </w:rPr>
        <w:t xml:space="preserve">  Арендатор:».</w:t>
      </w:r>
    </w:p>
    <w:p w14:paraId="4A301836" w14:textId="77777777" w:rsidR="00094139" w:rsidRPr="00D65C97" w:rsidRDefault="00094139" w:rsidP="00094139">
      <w:pPr>
        <w:widowControl w:val="0"/>
        <w:jc w:val="center"/>
        <w:rPr>
          <w:b/>
          <w:bCs/>
          <w:sz w:val="16"/>
          <w:szCs w:val="16"/>
        </w:rPr>
      </w:pPr>
    </w:p>
    <w:p w14:paraId="48FDD774" w14:textId="03B4ABB4" w:rsidR="00094139" w:rsidRDefault="00094139" w:rsidP="00094139">
      <w:pPr>
        <w:rPr>
          <w:sz w:val="16"/>
          <w:szCs w:val="16"/>
        </w:rPr>
      </w:pPr>
    </w:p>
    <w:p w14:paraId="30CB7881" w14:textId="77777777" w:rsidR="00094139" w:rsidRPr="00715D44" w:rsidRDefault="00094139" w:rsidP="00094139">
      <w:pPr>
        <w:tabs>
          <w:tab w:val="left" w:pos="851"/>
        </w:tabs>
        <w:jc w:val="center"/>
        <w:rPr>
          <w:b/>
          <w:sz w:val="16"/>
          <w:szCs w:val="16"/>
        </w:rPr>
      </w:pPr>
      <w:r w:rsidRPr="00715D44">
        <w:rPr>
          <w:b/>
          <w:sz w:val="16"/>
          <w:szCs w:val="16"/>
        </w:rPr>
        <w:t>«ИЗВЕЩЕНИЕ</w:t>
      </w:r>
    </w:p>
    <w:p w14:paraId="08DAC0A3" w14:textId="77777777" w:rsidR="00094139" w:rsidRPr="00715D44" w:rsidRDefault="00094139" w:rsidP="00094139">
      <w:pPr>
        <w:tabs>
          <w:tab w:val="left" w:pos="851"/>
        </w:tabs>
        <w:jc w:val="right"/>
        <w:rPr>
          <w:b/>
          <w:sz w:val="16"/>
          <w:szCs w:val="16"/>
        </w:rPr>
      </w:pPr>
      <w:r w:rsidRPr="00715D44">
        <w:rPr>
          <w:b/>
          <w:sz w:val="16"/>
          <w:szCs w:val="16"/>
        </w:rPr>
        <w:t>Реестровый номер торгов 2019-14</w:t>
      </w:r>
    </w:p>
    <w:p w14:paraId="4B1CE38A" w14:textId="77777777" w:rsidR="00094139" w:rsidRPr="00715D44" w:rsidRDefault="00094139" w:rsidP="00094139">
      <w:pPr>
        <w:tabs>
          <w:tab w:val="left" w:pos="851"/>
        </w:tabs>
        <w:jc w:val="both"/>
        <w:rPr>
          <w:color w:val="FF0000"/>
          <w:sz w:val="16"/>
          <w:szCs w:val="16"/>
        </w:rPr>
      </w:pPr>
      <w:r w:rsidRPr="00715D44">
        <w:rPr>
          <w:sz w:val="16"/>
          <w:szCs w:val="16"/>
        </w:rPr>
        <w:t>Муниципальный отдел по управлению муниципальным имуществом администрации Павловского муниципального района Воронежской области сообщает о проведении аукциона на право заключения договора аренды земельного участка.</w:t>
      </w:r>
    </w:p>
    <w:p w14:paraId="2E51F30F" w14:textId="77777777" w:rsidR="00094139" w:rsidRPr="00715D44" w:rsidRDefault="00094139" w:rsidP="00094139">
      <w:pPr>
        <w:pStyle w:val="3"/>
        <w:spacing w:before="0" w:after="0"/>
        <w:jc w:val="both"/>
        <w:rPr>
          <w:rFonts w:ascii="Times New Roman" w:hAnsi="Times New Roman"/>
          <w:b w:val="0"/>
          <w:color w:val="000000"/>
          <w:sz w:val="16"/>
          <w:szCs w:val="16"/>
        </w:rPr>
      </w:pPr>
      <w:r w:rsidRPr="00715D44">
        <w:rPr>
          <w:rFonts w:ascii="Times New Roman" w:hAnsi="Times New Roman"/>
          <w:b w:val="0"/>
          <w:sz w:val="16"/>
          <w:szCs w:val="16"/>
        </w:rPr>
        <w:t xml:space="preserve">Основание проведения аукциона: постановление администрации </w:t>
      </w:r>
      <w:proofErr w:type="gramStart"/>
      <w:r w:rsidRPr="00715D44">
        <w:rPr>
          <w:rFonts w:ascii="Times New Roman" w:hAnsi="Times New Roman"/>
          <w:b w:val="0"/>
          <w:sz w:val="16"/>
          <w:szCs w:val="16"/>
        </w:rPr>
        <w:t>Павловского  муниципального</w:t>
      </w:r>
      <w:proofErr w:type="gramEnd"/>
      <w:r w:rsidRPr="00715D44">
        <w:rPr>
          <w:rFonts w:ascii="Times New Roman" w:hAnsi="Times New Roman"/>
          <w:b w:val="0"/>
          <w:sz w:val="16"/>
          <w:szCs w:val="16"/>
        </w:rPr>
        <w:t xml:space="preserve"> района Воронежской области от 18.11.2019 № 856 «О проведении аукциона на право заключения договора аренды земельного участка с кадастровым номером 36:20:1200046:131</w:t>
      </w:r>
      <w:r w:rsidRPr="00715D44">
        <w:rPr>
          <w:rFonts w:ascii="Times New Roman" w:hAnsi="Times New Roman"/>
          <w:b w:val="0"/>
          <w:color w:val="000000"/>
          <w:sz w:val="16"/>
          <w:szCs w:val="16"/>
        </w:rPr>
        <w:t>».</w:t>
      </w:r>
    </w:p>
    <w:p w14:paraId="18E65CB2" w14:textId="77777777" w:rsidR="00094139" w:rsidRPr="00715D44" w:rsidRDefault="00094139" w:rsidP="00094139">
      <w:pPr>
        <w:tabs>
          <w:tab w:val="left" w:pos="851"/>
        </w:tabs>
        <w:jc w:val="both"/>
        <w:rPr>
          <w:sz w:val="16"/>
          <w:szCs w:val="16"/>
        </w:rPr>
      </w:pPr>
      <w:r w:rsidRPr="00715D44">
        <w:rPr>
          <w:sz w:val="16"/>
          <w:szCs w:val="16"/>
        </w:rPr>
        <w:t>Организатор аукциона – муниципальный отдел по управлению муниципальным имуществом администрации Павловского муниципального района Воронежской области.</w:t>
      </w:r>
    </w:p>
    <w:p w14:paraId="587ECEC3" w14:textId="77777777" w:rsidR="00094139" w:rsidRPr="00715D44" w:rsidRDefault="00094139" w:rsidP="00094139">
      <w:pPr>
        <w:tabs>
          <w:tab w:val="left" w:pos="851"/>
        </w:tabs>
        <w:jc w:val="both"/>
        <w:rPr>
          <w:sz w:val="16"/>
          <w:szCs w:val="16"/>
        </w:rPr>
      </w:pPr>
      <w:r w:rsidRPr="00715D44">
        <w:rPr>
          <w:sz w:val="16"/>
          <w:szCs w:val="16"/>
        </w:rPr>
        <w:t>Уполномоченный орган (Арендодатель) земельных участков – муниципальный отдел по управлению муниципальным имуществом администрации Павловского муниципального района Воронежской области.</w:t>
      </w:r>
    </w:p>
    <w:p w14:paraId="13CEEE3A" w14:textId="77777777" w:rsidR="00094139" w:rsidRPr="00715D44" w:rsidRDefault="00094139" w:rsidP="00094139">
      <w:pPr>
        <w:tabs>
          <w:tab w:val="left" w:pos="851"/>
        </w:tabs>
        <w:jc w:val="both"/>
        <w:rPr>
          <w:sz w:val="16"/>
          <w:szCs w:val="16"/>
        </w:rPr>
      </w:pPr>
      <w:r w:rsidRPr="00715D44">
        <w:rPr>
          <w:sz w:val="16"/>
          <w:szCs w:val="16"/>
        </w:rPr>
        <w:t xml:space="preserve">Дата начала приема заявок на участие в аукционе – 20 ноября 2019. </w:t>
      </w:r>
    </w:p>
    <w:p w14:paraId="0495E351" w14:textId="77777777" w:rsidR="00094139" w:rsidRPr="00715D44" w:rsidRDefault="00094139" w:rsidP="00094139">
      <w:pPr>
        <w:tabs>
          <w:tab w:val="left" w:pos="851"/>
        </w:tabs>
        <w:jc w:val="both"/>
        <w:rPr>
          <w:sz w:val="16"/>
          <w:szCs w:val="16"/>
        </w:rPr>
      </w:pPr>
      <w:r w:rsidRPr="00715D44">
        <w:rPr>
          <w:sz w:val="16"/>
          <w:szCs w:val="16"/>
        </w:rPr>
        <w:t>Дата и время окончания приема заявок на участие в аукционе – 16 декабря 2019 в         15 часов 00 минут по московскому времени.</w:t>
      </w:r>
    </w:p>
    <w:p w14:paraId="053E4F67" w14:textId="77777777" w:rsidR="00094139" w:rsidRPr="00715D44" w:rsidRDefault="00094139" w:rsidP="00094139">
      <w:pPr>
        <w:tabs>
          <w:tab w:val="left" w:pos="851"/>
        </w:tabs>
        <w:jc w:val="both"/>
        <w:rPr>
          <w:sz w:val="16"/>
          <w:szCs w:val="16"/>
        </w:rPr>
      </w:pPr>
      <w:r w:rsidRPr="00715D44">
        <w:rPr>
          <w:sz w:val="16"/>
          <w:szCs w:val="16"/>
        </w:rPr>
        <w:t xml:space="preserve">Время и место приема заявок по рабочим дням: понедельник, вторник, среда, четверг – с 9.00 до 13.00 и с 13.45 до 18.00, пятница – с 9.00 до 13.00 и с 13.45 до 16.45 по московскому времени по адресу: 396420, Воронежская область, Павловский район, г. Павловск, ул. Гоголя, 40 А, </w:t>
      </w:r>
      <w:proofErr w:type="spellStart"/>
      <w:r w:rsidRPr="00715D44">
        <w:rPr>
          <w:sz w:val="16"/>
          <w:szCs w:val="16"/>
        </w:rPr>
        <w:t>каб</w:t>
      </w:r>
      <w:proofErr w:type="spellEnd"/>
      <w:r w:rsidRPr="00715D44">
        <w:rPr>
          <w:sz w:val="16"/>
          <w:szCs w:val="16"/>
        </w:rPr>
        <w:t>. 214.</w:t>
      </w:r>
    </w:p>
    <w:p w14:paraId="4278E601" w14:textId="77777777" w:rsidR="00094139" w:rsidRPr="00715D44" w:rsidRDefault="00094139" w:rsidP="00094139">
      <w:pPr>
        <w:tabs>
          <w:tab w:val="left" w:pos="851"/>
        </w:tabs>
        <w:jc w:val="both"/>
        <w:rPr>
          <w:sz w:val="16"/>
          <w:szCs w:val="16"/>
        </w:rPr>
      </w:pPr>
      <w:r w:rsidRPr="00715D44">
        <w:rPr>
          <w:sz w:val="16"/>
          <w:szCs w:val="16"/>
        </w:rPr>
        <w:t>Дата, время и место рассмотрения заявок – 18 декабря 2019 в 16 часов 00 минут по московскому времени по адресу: 396422, Воронежская область, Павловский район, г. Павловск, проспект Революции, д. 8.</w:t>
      </w:r>
    </w:p>
    <w:p w14:paraId="331C880F" w14:textId="77777777" w:rsidR="00094139" w:rsidRPr="00715D44" w:rsidRDefault="00094139" w:rsidP="00094139">
      <w:pPr>
        <w:tabs>
          <w:tab w:val="left" w:pos="851"/>
        </w:tabs>
        <w:jc w:val="both"/>
        <w:rPr>
          <w:sz w:val="16"/>
          <w:szCs w:val="16"/>
        </w:rPr>
      </w:pPr>
      <w:r w:rsidRPr="00715D44">
        <w:rPr>
          <w:sz w:val="16"/>
          <w:szCs w:val="16"/>
        </w:rPr>
        <w:t xml:space="preserve">Место проведения аукциона – 396422, Воронежская область, Павловский район, </w:t>
      </w:r>
      <w:proofErr w:type="spellStart"/>
      <w:r w:rsidRPr="00715D44">
        <w:rPr>
          <w:sz w:val="16"/>
          <w:szCs w:val="16"/>
        </w:rPr>
        <w:t>г.Павловск</w:t>
      </w:r>
      <w:proofErr w:type="spellEnd"/>
      <w:r w:rsidRPr="00715D44">
        <w:rPr>
          <w:sz w:val="16"/>
          <w:szCs w:val="16"/>
        </w:rPr>
        <w:t xml:space="preserve">, проспект Революции, д. 8, </w:t>
      </w:r>
      <w:proofErr w:type="spellStart"/>
      <w:r w:rsidRPr="00715D44">
        <w:rPr>
          <w:sz w:val="16"/>
          <w:szCs w:val="16"/>
        </w:rPr>
        <w:t>каб</w:t>
      </w:r>
      <w:proofErr w:type="spellEnd"/>
      <w:r w:rsidRPr="00715D44">
        <w:rPr>
          <w:sz w:val="16"/>
          <w:szCs w:val="16"/>
        </w:rPr>
        <w:t>. № 201.</w:t>
      </w:r>
    </w:p>
    <w:p w14:paraId="689C7D2A" w14:textId="77777777" w:rsidR="00094139" w:rsidRPr="00715D44" w:rsidRDefault="00094139" w:rsidP="00094139">
      <w:pPr>
        <w:tabs>
          <w:tab w:val="left" w:pos="851"/>
        </w:tabs>
        <w:jc w:val="both"/>
        <w:rPr>
          <w:sz w:val="16"/>
          <w:szCs w:val="16"/>
        </w:rPr>
      </w:pPr>
      <w:r w:rsidRPr="00715D44">
        <w:rPr>
          <w:sz w:val="16"/>
          <w:szCs w:val="16"/>
        </w:rPr>
        <w:t>Дата и время проведения аукциона – 20 декабря 2019 в 12 час. 00 мин.</w:t>
      </w:r>
    </w:p>
    <w:p w14:paraId="567AACAB" w14:textId="77777777" w:rsidR="00094139" w:rsidRPr="00715D44" w:rsidRDefault="00094139" w:rsidP="00094139">
      <w:pPr>
        <w:tabs>
          <w:tab w:val="left" w:pos="709"/>
          <w:tab w:val="left" w:pos="851"/>
        </w:tabs>
        <w:jc w:val="both"/>
        <w:rPr>
          <w:sz w:val="16"/>
          <w:szCs w:val="16"/>
        </w:rPr>
      </w:pPr>
      <w:r w:rsidRPr="00715D44">
        <w:rPr>
          <w:sz w:val="16"/>
          <w:szCs w:val="16"/>
        </w:rPr>
        <w:t>Регистрация участников начинается за 10 минут до начала аукциона.</w:t>
      </w:r>
    </w:p>
    <w:p w14:paraId="3B3EF1FD" w14:textId="77777777" w:rsidR="00094139" w:rsidRPr="00715D44" w:rsidRDefault="00094139" w:rsidP="00094139">
      <w:pPr>
        <w:jc w:val="center"/>
        <w:rPr>
          <w:b/>
          <w:sz w:val="16"/>
          <w:szCs w:val="16"/>
        </w:rPr>
      </w:pPr>
      <w:r w:rsidRPr="00715D44">
        <w:rPr>
          <w:b/>
          <w:sz w:val="16"/>
          <w:szCs w:val="16"/>
        </w:rPr>
        <w:t xml:space="preserve">Сведения о предмете аукциона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
        <w:gridCol w:w="783"/>
        <w:gridCol w:w="370"/>
        <w:gridCol w:w="748"/>
        <w:gridCol w:w="689"/>
        <w:gridCol w:w="620"/>
        <w:gridCol w:w="392"/>
        <w:gridCol w:w="361"/>
        <w:gridCol w:w="401"/>
      </w:tblGrid>
      <w:tr w:rsidR="00094139" w:rsidRPr="00715D44" w14:paraId="67CC72B0" w14:textId="77777777" w:rsidTr="00094139">
        <w:tc>
          <w:tcPr>
            <w:tcW w:w="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D656E4" w14:textId="77777777" w:rsidR="00094139" w:rsidRPr="00715D44" w:rsidRDefault="00094139" w:rsidP="00094139">
            <w:pPr>
              <w:autoSpaceDN w:val="0"/>
              <w:jc w:val="center"/>
              <w:rPr>
                <w:sz w:val="12"/>
                <w:szCs w:val="12"/>
              </w:rPr>
            </w:pPr>
            <w:r w:rsidRPr="00715D44">
              <w:rPr>
                <w:sz w:val="12"/>
                <w:szCs w:val="12"/>
              </w:rPr>
              <w:t xml:space="preserve">№ </w:t>
            </w:r>
          </w:p>
          <w:p w14:paraId="51D05CD1" w14:textId="77777777" w:rsidR="00094139" w:rsidRPr="00715D44" w:rsidRDefault="00094139" w:rsidP="00094139">
            <w:pPr>
              <w:autoSpaceDN w:val="0"/>
              <w:jc w:val="center"/>
              <w:rPr>
                <w:sz w:val="12"/>
                <w:szCs w:val="12"/>
              </w:rPr>
            </w:pPr>
            <w:r w:rsidRPr="00715D44">
              <w:rPr>
                <w:sz w:val="12"/>
                <w:szCs w:val="12"/>
              </w:rPr>
              <w:t>п/п</w:t>
            </w: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859EA9" w14:textId="77777777" w:rsidR="00094139" w:rsidRPr="00715D44" w:rsidRDefault="00094139" w:rsidP="00094139">
            <w:pPr>
              <w:widowControl w:val="0"/>
              <w:autoSpaceDE w:val="0"/>
              <w:autoSpaceDN w:val="0"/>
              <w:adjustRightInd w:val="0"/>
              <w:jc w:val="center"/>
              <w:rPr>
                <w:color w:val="000000"/>
                <w:sz w:val="12"/>
                <w:szCs w:val="12"/>
              </w:rPr>
            </w:pPr>
            <w:r w:rsidRPr="00715D44">
              <w:rPr>
                <w:color w:val="000000"/>
                <w:sz w:val="12"/>
                <w:szCs w:val="12"/>
              </w:rPr>
              <w:t xml:space="preserve">Кадастровый </w:t>
            </w:r>
          </w:p>
          <w:p w14:paraId="3E247FFA" w14:textId="77777777" w:rsidR="00094139" w:rsidRPr="00715D44" w:rsidRDefault="00094139" w:rsidP="00094139">
            <w:pPr>
              <w:widowControl w:val="0"/>
              <w:autoSpaceDE w:val="0"/>
              <w:autoSpaceDN w:val="0"/>
              <w:adjustRightInd w:val="0"/>
              <w:jc w:val="center"/>
              <w:rPr>
                <w:color w:val="000000"/>
                <w:sz w:val="12"/>
                <w:szCs w:val="12"/>
              </w:rPr>
            </w:pPr>
            <w:r w:rsidRPr="00715D44">
              <w:rPr>
                <w:color w:val="000000"/>
                <w:sz w:val="12"/>
                <w:szCs w:val="12"/>
              </w:rPr>
              <w:t>номер</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4E77B5" w14:textId="77777777" w:rsidR="00094139" w:rsidRPr="00715D44" w:rsidRDefault="00094139" w:rsidP="00094139">
            <w:pPr>
              <w:widowControl w:val="0"/>
              <w:autoSpaceDE w:val="0"/>
              <w:autoSpaceDN w:val="0"/>
              <w:adjustRightInd w:val="0"/>
              <w:jc w:val="center"/>
              <w:rPr>
                <w:color w:val="000000"/>
                <w:sz w:val="12"/>
                <w:szCs w:val="12"/>
              </w:rPr>
            </w:pPr>
            <w:r w:rsidRPr="00715D44">
              <w:rPr>
                <w:color w:val="000000"/>
                <w:sz w:val="12"/>
                <w:szCs w:val="12"/>
              </w:rPr>
              <w:t xml:space="preserve">Площадь, </w:t>
            </w:r>
            <w:proofErr w:type="spellStart"/>
            <w:proofErr w:type="gramStart"/>
            <w:r w:rsidRPr="00715D44">
              <w:rPr>
                <w:color w:val="000000"/>
                <w:sz w:val="12"/>
                <w:szCs w:val="12"/>
              </w:rPr>
              <w:t>кв.м</w:t>
            </w:r>
            <w:proofErr w:type="spellEnd"/>
            <w:proofErr w:type="gramEnd"/>
          </w:p>
        </w:tc>
        <w:tc>
          <w:tcPr>
            <w:tcW w:w="8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532514" w14:textId="77777777" w:rsidR="00094139" w:rsidRPr="00715D44" w:rsidRDefault="00094139" w:rsidP="00094139">
            <w:pPr>
              <w:widowControl w:val="0"/>
              <w:autoSpaceDE w:val="0"/>
              <w:autoSpaceDN w:val="0"/>
              <w:adjustRightInd w:val="0"/>
              <w:jc w:val="center"/>
              <w:rPr>
                <w:sz w:val="12"/>
                <w:szCs w:val="12"/>
              </w:rPr>
            </w:pPr>
            <w:r w:rsidRPr="00715D44">
              <w:rPr>
                <w:sz w:val="12"/>
                <w:szCs w:val="12"/>
              </w:rPr>
              <w:t>Местоположение</w:t>
            </w:r>
          </w:p>
        </w:tc>
        <w:tc>
          <w:tcPr>
            <w:tcW w:w="762" w:type="pct"/>
            <w:tcBorders>
              <w:top w:val="single" w:sz="4" w:space="0" w:color="000000"/>
              <w:left w:val="single" w:sz="4" w:space="0" w:color="000000"/>
              <w:bottom w:val="single" w:sz="4" w:space="0" w:color="000000"/>
              <w:right w:val="single" w:sz="4" w:space="0" w:color="000000"/>
            </w:tcBorders>
            <w:vAlign w:val="center"/>
          </w:tcPr>
          <w:p w14:paraId="7AC277A8" w14:textId="77777777" w:rsidR="00094139" w:rsidRPr="00715D44" w:rsidRDefault="00094139" w:rsidP="00094139">
            <w:pPr>
              <w:widowControl w:val="0"/>
              <w:autoSpaceDE w:val="0"/>
              <w:autoSpaceDN w:val="0"/>
              <w:adjustRightInd w:val="0"/>
              <w:jc w:val="center"/>
              <w:rPr>
                <w:color w:val="000000"/>
                <w:sz w:val="12"/>
                <w:szCs w:val="12"/>
              </w:rPr>
            </w:pPr>
            <w:r w:rsidRPr="00715D44">
              <w:rPr>
                <w:color w:val="000000"/>
                <w:sz w:val="12"/>
                <w:szCs w:val="12"/>
              </w:rPr>
              <w:t>Категория земель</w:t>
            </w:r>
          </w:p>
        </w:tc>
        <w:tc>
          <w:tcPr>
            <w:tcW w:w="6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7570EE" w14:textId="77777777" w:rsidR="00094139" w:rsidRPr="00715D44" w:rsidRDefault="00094139" w:rsidP="00094139">
            <w:pPr>
              <w:widowControl w:val="0"/>
              <w:autoSpaceDE w:val="0"/>
              <w:autoSpaceDN w:val="0"/>
              <w:adjustRightInd w:val="0"/>
              <w:jc w:val="center"/>
              <w:rPr>
                <w:color w:val="000000"/>
                <w:sz w:val="12"/>
                <w:szCs w:val="12"/>
              </w:rPr>
            </w:pPr>
            <w:r w:rsidRPr="00715D44">
              <w:rPr>
                <w:color w:val="000000"/>
                <w:sz w:val="12"/>
                <w:szCs w:val="12"/>
              </w:rPr>
              <w:t>Вид разрешенного использования</w:t>
            </w:r>
          </w:p>
        </w:tc>
        <w:tc>
          <w:tcPr>
            <w:tcW w:w="439" w:type="pct"/>
            <w:tcBorders>
              <w:top w:val="single" w:sz="4" w:space="0" w:color="000000"/>
              <w:left w:val="single" w:sz="4" w:space="0" w:color="000000"/>
              <w:bottom w:val="single" w:sz="4" w:space="0" w:color="000000"/>
              <w:right w:val="single" w:sz="4" w:space="0" w:color="000000"/>
            </w:tcBorders>
            <w:vAlign w:val="center"/>
          </w:tcPr>
          <w:p w14:paraId="617A088A" w14:textId="77777777" w:rsidR="00094139" w:rsidRPr="00715D44" w:rsidRDefault="00094139" w:rsidP="00094139">
            <w:pPr>
              <w:widowControl w:val="0"/>
              <w:autoSpaceDE w:val="0"/>
              <w:autoSpaceDN w:val="0"/>
              <w:adjustRightInd w:val="0"/>
              <w:jc w:val="center"/>
              <w:rPr>
                <w:sz w:val="12"/>
                <w:szCs w:val="12"/>
              </w:rPr>
            </w:pPr>
            <w:r w:rsidRPr="00715D44">
              <w:rPr>
                <w:sz w:val="12"/>
                <w:szCs w:val="12"/>
              </w:rPr>
              <w:t>Начальный размер ежегодной арендной платы, руб.</w:t>
            </w:r>
          </w:p>
        </w:tc>
        <w:tc>
          <w:tcPr>
            <w:tcW w:w="405" w:type="pct"/>
            <w:tcBorders>
              <w:top w:val="single" w:sz="4" w:space="0" w:color="000000"/>
              <w:left w:val="single" w:sz="4" w:space="0" w:color="000000"/>
              <w:bottom w:val="single" w:sz="4" w:space="0" w:color="000000"/>
              <w:right w:val="single" w:sz="4" w:space="0" w:color="000000"/>
            </w:tcBorders>
            <w:vAlign w:val="center"/>
          </w:tcPr>
          <w:p w14:paraId="21A68B2C" w14:textId="77777777" w:rsidR="00094139" w:rsidRPr="00715D44" w:rsidRDefault="00094139" w:rsidP="00094139">
            <w:pPr>
              <w:autoSpaceDN w:val="0"/>
              <w:jc w:val="center"/>
              <w:rPr>
                <w:sz w:val="12"/>
                <w:szCs w:val="12"/>
              </w:rPr>
            </w:pPr>
            <w:r w:rsidRPr="00715D44">
              <w:rPr>
                <w:sz w:val="12"/>
                <w:szCs w:val="12"/>
              </w:rPr>
              <w:t>Шаг аукциона, руб.</w:t>
            </w:r>
          </w:p>
        </w:tc>
        <w:tc>
          <w:tcPr>
            <w:tcW w:w="450" w:type="pct"/>
            <w:tcBorders>
              <w:top w:val="single" w:sz="4" w:space="0" w:color="000000"/>
              <w:left w:val="single" w:sz="4" w:space="0" w:color="000000"/>
              <w:bottom w:val="single" w:sz="4" w:space="0" w:color="000000"/>
              <w:right w:val="single" w:sz="4" w:space="0" w:color="000000"/>
            </w:tcBorders>
            <w:vAlign w:val="center"/>
          </w:tcPr>
          <w:p w14:paraId="0D35E630" w14:textId="77777777" w:rsidR="00094139" w:rsidRPr="00715D44" w:rsidRDefault="00094139" w:rsidP="00094139">
            <w:pPr>
              <w:autoSpaceDN w:val="0"/>
              <w:jc w:val="center"/>
              <w:rPr>
                <w:sz w:val="12"/>
                <w:szCs w:val="12"/>
              </w:rPr>
            </w:pPr>
            <w:r w:rsidRPr="00715D44">
              <w:rPr>
                <w:sz w:val="12"/>
                <w:szCs w:val="12"/>
              </w:rPr>
              <w:t>Размер задатка, руб.</w:t>
            </w:r>
          </w:p>
        </w:tc>
      </w:tr>
      <w:tr w:rsidR="00094139" w:rsidRPr="00715D44" w14:paraId="49F44AEE" w14:textId="77777777" w:rsidTr="00094139">
        <w:tc>
          <w:tcPr>
            <w:tcW w:w="5000" w:type="pct"/>
            <w:gridSpan w:val="9"/>
            <w:tcBorders>
              <w:top w:val="single" w:sz="4" w:space="0" w:color="000000"/>
              <w:left w:val="single" w:sz="4" w:space="0" w:color="000000"/>
              <w:bottom w:val="single" w:sz="4" w:space="0" w:color="000000"/>
              <w:right w:val="single" w:sz="4" w:space="0" w:color="000000"/>
            </w:tcBorders>
            <w:vAlign w:val="center"/>
          </w:tcPr>
          <w:p w14:paraId="2958AD12" w14:textId="77777777" w:rsidR="00094139" w:rsidRPr="00715D44" w:rsidRDefault="00094139" w:rsidP="00094139">
            <w:pPr>
              <w:autoSpaceDN w:val="0"/>
              <w:jc w:val="center"/>
              <w:rPr>
                <w:sz w:val="12"/>
                <w:szCs w:val="12"/>
              </w:rPr>
            </w:pPr>
            <w:r w:rsidRPr="00715D44">
              <w:rPr>
                <w:b/>
                <w:sz w:val="12"/>
                <w:szCs w:val="12"/>
              </w:rPr>
              <w:t>ЛОТ № 1</w:t>
            </w:r>
          </w:p>
        </w:tc>
      </w:tr>
      <w:tr w:rsidR="00094139" w:rsidRPr="00715D44" w14:paraId="675733E3" w14:textId="77777777" w:rsidTr="00094139">
        <w:tc>
          <w:tcPr>
            <w:tcW w:w="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EB5990" w14:textId="77777777" w:rsidR="00094139" w:rsidRPr="00715D44" w:rsidRDefault="00094139" w:rsidP="00094139">
            <w:pPr>
              <w:autoSpaceDN w:val="0"/>
              <w:jc w:val="center"/>
              <w:rPr>
                <w:sz w:val="12"/>
                <w:szCs w:val="12"/>
              </w:rPr>
            </w:pPr>
            <w:r w:rsidRPr="00715D44">
              <w:rPr>
                <w:sz w:val="12"/>
                <w:szCs w:val="12"/>
              </w:rPr>
              <w:t>2</w:t>
            </w:r>
          </w:p>
        </w:tc>
        <w:tc>
          <w:tcPr>
            <w:tcW w:w="8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D7BFA1" w14:textId="77777777" w:rsidR="00094139" w:rsidRPr="00715D44" w:rsidRDefault="00094139" w:rsidP="00094139">
            <w:pPr>
              <w:widowControl w:val="0"/>
              <w:autoSpaceDE w:val="0"/>
              <w:autoSpaceDN w:val="0"/>
              <w:adjustRightInd w:val="0"/>
              <w:jc w:val="center"/>
              <w:rPr>
                <w:color w:val="000000"/>
                <w:sz w:val="12"/>
                <w:szCs w:val="12"/>
              </w:rPr>
            </w:pPr>
            <w:r w:rsidRPr="00715D44">
              <w:rPr>
                <w:color w:val="000000"/>
                <w:sz w:val="12"/>
                <w:szCs w:val="12"/>
              </w:rPr>
              <w:t>36:20:1200046:131</w:t>
            </w:r>
          </w:p>
        </w:tc>
        <w:tc>
          <w:tcPr>
            <w:tcW w:w="4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DF66EB" w14:textId="77777777" w:rsidR="00094139" w:rsidRPr="00715D44" w:rsidRDefault="00094139" w:rsidP="00094139">
            <w:pPr>
              <w:widowControl w:val="0"/>
              <w:autoSpaceDE w:val="0"/>
              <w:autoSpaceDN w:val="0"/>
              <w:adjustRightInd w:val="0"/>
              <w:jc w:val="center"/>
              <w:rPr>
                <w:color w:val="000000"/>
                <w:sz w:val="12"/>
                <w:szCs w:val="12"/>
              </w:rPr>
            </w:pPr>
            <w:r w:rsidRPr="00715D44">
              <w:rPr>
                <w:color w:val="000000"/>
                <w:sz w:val="12"/>
                <w:szCs w:val="12"/>
              </w:rPr>
              <w:t>643</w:t>
            </w:r>
          </w:p>
        </w:tc>
        <w:tc>
          <w:tcPr>
            <w:tcW w:w="8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7C20A3" w14:textId="77777777" w:rsidR="00094139" w:rsidRPr="00715D44" w:rsidRDefault="00094139" w:rsidP="00094139">
            <w:pPr>
              <w:widowControl w:val="0"/>
              <w:autoSpaceDE w:val="0"/>
              <w:autoSpaceDN w:val="0"/>
              <w:adjustRightInd w:val="0"/>
              <w:jc w:val="center"/>
              <w:rPr>
                <w:sz w:val="12"/>
                <w:szCs w:val="12"/>
              </w:rPr>
            </w:pPr>
            <w:r w:rsidRPr="00715D44">
              <w:rPr>
                <w:sz w:val="12"/>
                <w:szCs w:val="12"/>
              </w:rPr>
              <w:t>Воронежская область, р-н Павловский, с. Воронцовка, ул. Мира, примерно в 18м по направлению на северо-запад от участка 1а по ул. Большая</w:t>
            </w:r>
          </w:p>
        </w:tc>
        <w:tc>
          <w:tcPr>
            <w:tcW w:w="762" w:type="pct"/>
            <w:tcBorders>
              <w:top w:val="single" w:sz="4" w:space="0" w:color="000000"/>
              <w:left w:val="single" w:sz="4" w:space="0" w:color="000000"/>
              <w:bottom w:val="single" w:sz="4" w:space="0" w:color="000000"/>
              <w:right w:val="single" w:sz="4" w:space="0" w:color="000000"/>
            </w:tcBorders>
            <w:vAlign w:val="center"/>
          </w:tcPr>
          <w:p w14:paraId="02FCC9D6" w14:textId="77777777" w:rsidR="00094139" w:rsidRPr="00715D44" w:rsidRDefault="00094139" w:rsidP="00094139">
            <w:pPr>
              <w:widowControl w:val="0"/>
              <w:autoSpaceDE w:val="0"/>
              <w:autoSpaceDN w:val="0"/>
              <w:adjustRightInd w:val="0"/>
              <w:jc w:val="center"/>
              <w:rPr>
                <w:sz w:val="12"/>
                <w:szCs w:val="12"/>
              </w:rPr>
            </w:pPr>
            <w:r w:rsidRPr="00715D44">
              <w:rPr>
                <w:sz w:val="12"/>
                <w:szCs w:val="12"/>
              </w:rPr>
              <w:t>Земли населенных пунктов</w:t>
            </w:r>
          </w:p>
        </w:tc>
        <w:tc>
          <w:tcPr>
            <w:tcW w:w="6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D7C832" w14:textId="77777777" w:rsidR="00094139" w:rsidRPr="00715D44" w:rsidRDefault="00094139" w:rsidP="00094139">
            <w:pPr>
              <w:widowControl w:val="0"/>
              <w:autoSpaceDE w:val="0"/>
              <w:autoSpaceDN w:val="0"/>
              <w:adjustRightInd w:val="0"/>
              <w:jc w:val="center"/>
              <w:rPr>
                <w:sz w:val="12"/>
                <w:szCs w:val="12"/>
              </w:rPr>
            </w:pPr>
            <w:r w:rsidRPr="00715D44">
              <w:rPr>
                <w:color w:val="000000"/>
                <w:sz w:val="12"/>
                <w:szCs w:val="12"/>
              </w:rPr>
              <w:t>объекты придорожного сервиса</w:t>
            </w:r>
          </w:p>
        </w:tc>
        <w:tc>
          <w:tcPr>
            <w:tcW w:w="439" w:type="pct"/>
            <w:tcBorders>
              <w:top w:val="single" w:sz="4" w:space="0" w:color="000000"/>
              <w:left w:val="single" w:sz="4" w:space="0" w:color="000000"/>
              <w:bottom w:val="single" w:sz="4" w:space="0" w:color="000000"/>
              <w:right w:val="single" w:sz="4" w:space="0" w:color="000000"/>
            </w:tcBorders>
            <w:vAlign w:val="center"/>
          </w:tcPr>
          <w:p w14:paraId="0F27FB83" w14:textId="77777777" w:rsidR="00094139" w:rsidRPr="00715D44" w:rsidRDefault="00094139" w:rsidP="00094139">
            <w:pPr>
              <w:autoSpaceDN w:val="0"/>
              <w:jc w:val="center"/>
              <w:rPr>
                <w:sz w:val="12"/>
                <w:szCs w:val="12"/>
              </w:rPr>
            </w:pPr>
            <w:r w:rsidRPr="00715D44">
              <w:rPr>
                <w:sz w:val="12"/>
                <w:szCs w:val="12"/>
              </w:rPr>
              <w:t>289 391,00</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E896CD" w14:textId="77777777" w:rsidR="00094139" w:rsidRPr="00715D44" w:rsidRDefault="00094139" w:rsidP="00094139">
            <w:pPr>
              <w:autoSpaceDN w:val="0"/>
              <w:jc w:val="center"/>
              <w:rPr>
                <w:sz w:val="12"/>
                <w:szCs w:val="12"/>
              </w:rPr>
            </w:pPr>
            <w:r w:rsidRPr="00715D44">
              <w:rPr>
                <w:sz w:val="12"/>
                <w:szCs w:val="12"/>
              </w:rPr>
              <w:t>8 681,73</w:t>
            </w:r>
          </w:p>
        </w:tc>
        <w:tc>
          <w:tcPr>
            <w:tcW w:w="450" w:type="pct"/>
            <w:tcBorders>
              <w:top w:val="single" w:sz="4" w:space="0" w:color="000000"/>
              <w:left w:val="single" w:sz="4" w:space="0" w:color="000000"/>
              <w:bottom w:val="single" w:sz="4" w:space="0" w:color="000000"/>
              <w:right w:val="single" w:sz="4" w:space="0" w:color="000000"/>
            </w:tcBorders>
            <w:vAlign w:val="center"/>
          </w:tcPr>
          <w:p w14:paraId="74EDF183" w14:textId="77777777" w:rsidR="00094139" w:rsidRPr="00715D44" w:rsidRDefault="00094139" w:rsidP="00094139">
            <w:pPr>
              <w:autoSpaceDN w:val="0"/>
              <w:jc w:val="center"/>
              <w:rPr>
                <w:sz w:val="12"/>
                <w:szCs w:val="12"/>
              </w:rPr>
            </w:pPr>
            <w:r w:rsidRPr="00715D44">
              <w:rPr>
                <w:sz w:val="12"/>
                <w:szCs w:val="12"/>
              </w:rPr>
              <w:t>289 391,00</w:t>
            </w:r>
          </w:p>
        </w:tc>
      </w:tr>
    </w:tbl>
    <w:p w14:paraId="176E6AB4" w14:textId="77777777" w:rsidR="00094139" w:rsidRPr="00715D44" w:rsidRDefault="00094139" w:rsidP="00094139">
      <w:pPr>
        <w:jc w:val="both"/>
        <w:rPr>
          <w:sz w:val="16"/>
          <w:szCs w:val="16"/>
        </w:rPr>
      </w:pPr>
      <w:r w:rsidRPr="00715D44">
        <w:rPr>
          <w:sz w:val="16"/>
          <w:szCs w:val="16"/>
        </w:rPr>
        <w:t>«Шаг аукциона» (величина повышения начальной цены) – 3% от начального размера ежегодной арендной платы.</w:t>
      </w:r>
    </w:p>
    <w:p w14:paraId="020029B3" w14:textId="77777777" w:rsidR="00094139" w:rsidRPr="00715D44" w:rsidRDefault="00094139" w:rsidP="00094139">
      <w:pPr>
        <w:jc w:val="both"/>
        <w:rPr>
          <w:sz w:val="16"/>
          <w:szCs w:val="16"/>
        </w:rPr>
      </w:pPr>
      <w:r w:rsidRPr="00715D44">
        <w:rPr>
          <w:sz w:val="16"/>
          <w:szCs w:val="16"/>
        </w:rPr>
        <w:t>Категория земель – земли населенных пунктов.</w:t>
      </w:r>
    </w:p>
    <w:p w14:paraId="5B4C753E" w14:textId="77777777" w:rsidR="00094139" w:rsidRPr="00715D44" w:rsidRDefault="00094139" w:rsidP="00094139">
      <w:pPr>
        <w:jc w:val="both"/>
        <w:rPr>
          <w:sz w:val="16"/>
          <w:szCs w:val="16"/>
        </w:rPr>
      </w:pPr>
      <w:r w:rsidRPr="00715D44">
        <w:rPr>
          <w:sz w:val="16"/>
          <w:szCs w:val="16"/>
        </w:rPr>
        <w:t>Разрешенное использование –</w:t>
      </w:r>
      <w:r w:rsidRPr="00715D44">
        <w:rPr>
          <w:color w:val="000000"/>
          <w:sz w:val="16"/>
          <w:szCs w:val="16"/>
        </w:rPr>
        <w:t xml:space="preserve"> </w:t>
      </w:r>
      <w:r w:rsidRPr="00715D44">
        <w:rPr>
          <w:sz w:val="16"/>
          <w:szCs w:val="16"/>
        </w:rPr>
        <w:t>объекты придорожного сервиса.</w:t>
      </w:r>
    </w:p>
    <w:p w14:paraId="1F3AB4BA" w14:textId="77777777" w:rsidR="00094139" w:rsidRPr="00715D44" w:rsidRDefault="00094139" w:rsidP="00094139">
      <w:pPr>
        <w:rPr>
          <w:sz w:val="16"/>
          <w:szCs w:val="16"/>
        </w:rPr>
      </w:pPr>
      <w:r w:rsidRPr="00715D44">
        <w:rPr>
          <w:sz w:val="16"/>
          <w:szCs w:val="16"/>
        </w:rPr>
        <w:t>Обременения, ограничения – не зарегистрированы.</w:t>
      </w:r>
    </w:p>
    <w:p w14:paraId="2A340EF3" w14:textId="77777777" w:rsidR="00094139" w:rsidRPr="00715D44" w:rsidRDefault="00094139" w:rsidP="00094139">
      <w:pPr>
        <w:jc w:val="both"/>
        <w:rPr>
          <w:bCs/>
          <w:sz w:val="16"/>
          <w:szCs w:val="16"/>
        </w:rPr>
      </w:pPr>
      <w:r w:rsidRPr="00715D44">
        <w:rPr>
          <w:sz w:val="16"/>
          <w:szCs w:val="16"/>
        </w:rPr>
        <w:t xml:space="preserve">Для земельного участка с кадастровым номером 36:20:1200046:131 параметры разрешенного строительства объекта капитального строительства определяются в соответствии с </w:t>
      </w:r>
      <w:r w:rsidRPr="00715D44">
        <w:rPr>
          <w:rStyle w:val="aff7"/>
          <w:b w:val="0"/>
          <w:sz w:val="16"/>
          <w:szCs w:val="16"/>
          <w:shd w:val="clear" w:color="auto" w:fill="FFFFFF"/>
        </w:rPr>
        <w:t xml:space="preserve">Правилами </w:t>
      </w:r>
      <w:r w:rsidRPr="00715D44">
        <w:rPr>
          <w:rStyle w:val="aff7"/>
          <w:b w:val="0"/>
          <w:sz w:val="16"/>
          <w:szCs w:val="16"/>
          <w:shd w:val="clear" w:color="auto" w:fill="FFFFFF"/>
        </w:rPr>
        <w:lastRenderedPageBreak/>
        <w:t xml:space="preserve">землепользования и застройки </w:t>
      </w:r>
      <w:proofErr w:type="spellStart"/>
      <w:r w:rsidRPr="00715D44">
        <w:rPr>
          <w:rStyle w:val="aff7"/>
          <w:b w:val="0"/>
          <w:sz w:val="16"/>
          <w:szCs w:val="16"/>
          <w:shd w:val="clear" w:color="auto" w:fill="FFFFFF"/>
        </w:rPr>
        <w:t>Воронцовского</w:t>
      </w:r>
      <w:proofErr w:type="spellEnd"/>
      <w:r w:rsidRPr="00715D44">
        <w:rPr>
          <w:rStyle w:val="aff7"/>
          <w:b w:val="0"/>
          <w:sz w:val="16"/>
          <w:szCs w:val="16"/>
          <w:shd w:val="clear" w:color="auto" w:fill="FFFFFF"/>
        </w:rPr>
        <w:t xml:space="preserve"> сельского поселения Павловского муниципального района Воронежской области, утвержденными решением Совета народных депутатов </w:t>
      </w:r>
      <w:proofErr w:type="spellStart"/>
      <w:r w:rsidRPr="00715D44">
        <w:rPr>
          <w:rStyle w:val="aff7"/>
          <w:b w:val="0"/>
          <w:sz w:val="16"/>
          <w:szCs w:val="16"/>
          <w:shd w:val="clear" w:color="auto" w:fill="FFFFFF"/>
        </w:rPr>
        <w:t>Воронцовского</w:t>
      </w:r>
      <w:proofErr w:type="spellEnd"/>
      <w:r w:rsidRPr="00715D44">
        <w:rPr>
          <w:rStyle w:val="aff7"/>
          <w:b w:val="0"/>
          <w:sz w:val="16"/>
          <w:szCs w:val="16"/>
          <w:shd w:val="clear" w:color="auto" w:fill="FFFFFF"/>
        </w:rPr>
        <w:t xml:space="preserve"> сельского поселения Павловского муниципального района</w:t>
      </w:r>
      <w:r w:rsidRPr="00715D44">
        <w:rPr>
          <w:rStyle w:val="aff7"/>
          <w:sz w:val="16"/>
          <w:szCs w:val="16"/>
          <w:shd w:val="clear" w:color="auto" w:fill="FFFFFF"/>
        </w:rPr>
        <w:t xml:space="preserve"> </w:t>
      </w:r>
      <w:r w:rsidRPr="00715D44">
        <w:rPr>
          <w:rStyle w:val="aff7"/>
          <w:b w:val="0"/>
          <w:sz w:val="16"/>
          <w:szCs w:val="16"/>
          <w:shd w:val="clear" w:color="auto" w:fill="FFFFFF"/>
        </w:rPr>
        <w:t xml:space="preserve">Воронежской области </w:t>
      </w:r>
      <w:r w:rsidRPr="00715D44">
        <w:rPr>
          <w:bCs/>
          <w:sz w:val="16"/>
          <w:szCs w:val="16"/>
        </w:rPr>
        <w:t>от 27.04.2012 № 147,</w:t>
      </w:r>
      <w:r w:rsidRPr="00715D44">
        <w:rPr>
          <w:sz w:val="16"/>
          <w:szCs w:val="16"/>
        </w:rPr>
        <w:t xml:space="preserve"> территориальная зона – </w:t>
      </w:r>
      <w:r w:rsidRPr="00715D44">
        <w:rPr>
          <w:b/>
          <w:sz w:val="16"/>
          <w:szCs w:val="16"/>
        </w:rPr>
        <w:t>зона сельскохозяйственного использования – Сх2</w:t>
      </w:r>
      <w:r w:rsidRPr="00715D44">
        <w:rPr>
          <w:bCs/>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21"/>
        <w:gridCol w:w="1579"/>
      </w:tblGrid>
      <w:tr w:rsidR="00094139" w:rsidRPr="00715D44" w14:paraId="4DB7546B" w14:textId="77777777" w:rsidTr="00094139">
        <w:tc>
          <w:tcPr>
            <w:tcW w:w="10206" w:type="dxa"/>
            <w:gridSpan w:val="2"/>
            <w:tcBorders>
              <w:top w:val="single" w:sz="4" w:space="0" w:color="auto"/>
              <w:right w:val="single" w:sz="4" w:space="0" w:color="auto"/>
            </w:tcBorders>
          </w:tcPr>
          <w:p w14:paraId="2A2E4FC7" w14:textId="77777777" w:rsidR="00094139" w:rsidRPr="00715D44" w:rsidRDefault="00094139" w:rsidP="00094139">
            <w:pPr>
              <w:jc w:val="center"/>
              <w:rPr>
                <w:rFonts w:eastAsia="Calibri"/>
                <w:b/>
                <w:color w:val="000000"/>
                <w:kern w:val="24"/>
                <w:sz w:val="12"/>
                <w:szCs w:val="12"/>
                <w:lang w:eastAsia="en-US"/>
              </w:rPr>
            </w:pPr>
            <w:r w:rsidRPr="00715D44">
              <w:rPr>
                <w:b/>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094139" w:rsidRPr="00715D44" w14:paraId="47133234" w14:textId="77777777" w:rsidTr="00094139">
        <w:tc>
          <w:tcPr>
            <w:tcW w:w="10206" w:type="dxa"/>
            <w:gridSpan w:val="2"/>
            <w:tcBorders>
              <w:top w:val="single" w:sz="4" w:space="0" w:color="auto"/>
              <w:right w:val="single" w:sz="4" w:space="0" w:color="auto"/>
            </w:tcBorders>
          </w:tcPr>
          <w:p w14:paraId="0D2E5F85" w14:textId="77777777" w:rsidR="00094139" w:rsidRPr="00715D44" w:rsidRDefault="00094139" w:rsidP="00094139">
            <w:pPr>
              <w:jc w:val="center"/>
              <w:rPr>
                <w:b/>
                <w:sz w:val="12"/>
                <w:szCs w:val="12"/>
              </w:rPr>
            </w:pPr>
            <w:r w:rsidRPr="00715D44">
              <w:rPr>
                <w:b/>
                <w:bCs/>
                <w:iCs/>
                <w:sz w:val="12"/>
                <w:szCs w:val="12"/>
              </w:rPr>
              <w:t xml:space="preserve">Для земельного участка с кадастровым номером </w:t>
            </w:r>
            <w:r w:rsidRPr="00715D44">
              <w:rPr>
                <w:b/>
                <w:sz w:val="12"/>
                <w:szCs w:val="12"/>
              </w:rPr>
              <w:t>36:20:1200046:131</w:t>
            </w:r>
          </w:p>
        </w:tc>
      </w:tr>
      <w:tr w:rsidR="00094139" w:rsidRPr="00715D44" w14:paraId="04199C7C" w14:textId="77777777" w:rsidTr="00094139">
        <w:tc>
          <w:tcPr>
            <w:tcW w:w="6804" w:type="dxa"/>
            <w:tcBorders>
              <w:right w:val="single" w:sz="4" w:space="0" w:color="auto"/>
            </w:tcBorders>
          </w:tcPr>
          <w:p w14:paraId="4679DA45" w14:textId="77777777" w:rsidR="00094139" w:rsidRPr="00715D44" w:rsidRDefault="00094139" w:rsidP="00094139">
            <w:pPr>
              <w:jc w:val="both"/>
              <w:rPr>
                <w:sz w:val="12"/>
                <w:szCs w:val="12"/>
              </w:rPr>
            </w:pPr>
            <w:r w:rsidRPr="00715D44">
              <w:rPr>
                <w:bCs/>
                <w:iCs/>
                <w:sz w:val="12"/>
                <w:szCs w:val="12"/>
              </w:rPr>
              <w:t>Предельные (минимальные и (или) максимальные) размеры земельных участков</w:t>
            </w:r>
          </w:p>
        </w:tc>
        <w:tc>
          <w:tcPr>
            <w:tcW w:w="3402" w:type="dxa"/>
            <w:tcBorders>
              <w:top w:val="nil"/>
              <w:left w:val="single" w:sz="4" w:space="0" w:color="auto"/>
              <w:right w:val="single" w:sz="4" w:space="0" w:color="auto"/>
            </w:tcBorders>
          </w:tcPr>
          <w:p w14:paraId="4BB759B0" w14:textId="77777777" w:rsidR="00094139" w:rsidRPr="00715D44" w:rsidRDefault="00094139" w:rsidP="00094139">
            <w:pPr>
              <w:jc w:val="both"/>
              <w:rPr>
                <w:bCs/>
                <w:iCs/>
                <w:sz w:val="12"/>
                <w:szCs w:val="12"/>
              </w:rPr>
            </w:pPr>
            <w:r w:rsidRPr="00715D44">
              <w:rPr>
                <w:bCs/>
                <w:iCs/>
                <w:sz w:val="12"/>
                <w:szCs w:val="12"/>
              </w:rPr>
              <w:t xml:space="preserve">Минимальный – 400 </w:t>
            </w:r>
            <w:proofErr w:type="spellStart"/>
            <w:proofErr w:type="gramStart"/>
            <w:r w:rsidRPr="00715D44">
              <w:rPr>
                <w:bCs/>
                <w:iCs/>
                <w:sz w:val="12"/>
                <w:szCs w:val="12"/>
              </w:rPr>
              <w:t>кв.м</w:t>
            </w:r>
            <w:proofErr w:type="spellEnd"/>
            <w:proofErr w:type="gramEnd"/>
          </w:p>
          <w:p w14:paraId="53F89FDC" w14:textId="77777777" w:rsidR="00094139" w:rsidRPr="00715D44" w:rsidRDefault="00094139" w:rsidP="00094139">
            <w:pPr>
              <w:jc w:val="both"/>
              <w:rPr>
                <w:bCs/>
                <w:iCs/>
                <w:sz w:val="12"/>
                <w:szCs w:val="12"/>
              </w:rPr>
            </w:pPr>
            <w:r w:rsidRPr="00715D44">
              <w:rPr>
                <w:bCs/>
                <w:iCs/>
                <w:sz w:val="12"/>
                <w:szCs w:val="12"/>
              </w:rPr>
              <w:t>Максимальный – не установлен</w:t>
            </w:r>
          </w:p>
        </w:tc>
      </w:tr>
      <w:tr w:rsidR="00094139" w:rsidRPr="00715D44" w14:paraId="7B52C04A" w14:textId="77777777" w:rsidTr="00094139">
        <w:tc>
          <w:tcPr>
            <w:tcW w:w="6804" w:type="dxa"/>
            <w:tcBorders>
              <w:right w:val="single" w:sz="4" w:space="0" w:color="auto"/>
            </w:tcBorders>
          </w:tcPr>
          <w:p w14:paraId="6594E130" w14:textId="77777777" w:rsidR="00094139" w:rsidRPr="00715D44" w:rsidRDefault="00094139" w:rsidP="00094139">
            <w:pPr>
              <w:jc w:val="both"/>
              <w:rPr>
                <w:bCs/>
                <w:iCs/>
                <w:sz w:val="12"/>
                <w:szCs w:val="12"/>
              </w:rPr>
            </w:pPr>
            <w:r w:rsidRPr="00715D44">
              <w:rPr>
                <w:bCs/>
                <w:iCs/>
                <w:sz w:val="12"/>
                <w:szCs w:val="12"/>
              </w:rPr>
              <w:t>Минимальные отступы от границ земельного участка в целях определения мест допустимого размещения зданий, строений, сооружений</w:t>
            </w:r>
          </w:p>
        </w:tc>
        <w:tc>
          <w:tcPr>
            <w:tcW w:w="3402" w:type="dxa"/>
            <w:tcBorders>
              <w:top w:val="nil"/>
              <w:left w:val="single" w:sz="4" w:space="0" w:color="auto"/>
              <w:bottom w:val="single" w:sz="4" w:space="0" w:color="auto"/>
              <w:right w:val="single" w:sz="4" w:space="0" w:color="auto"/>
            </w:tcBorders>
          </w:tcPr>
          <w:p w14:paraId="1B8FEBB8" w14:textId="77777777" w:rsidR="00094139" w:rsidRPr="00715D44" w:rsidRDefault="00094139" w:rsidP="00094139">
            <w:pPr>
              <w:jc w:val="both"/>
              <w:rPr>
                <w:bCs/>
                <w:iCs/>
                <w:sz w:val="12"/>
                <w:szCs w:val="12"/>
              </w:rPr>
            </w:pPr>
            <w:r w:rsidRPr="00715D44">
              <w:rPr>
                <w:bCs/>
                <w:iCs/>
                <w:sz w:val="12"/>
                <w:szCs w:val="12"/>
              </w:rPr>
              <w:t>3 м</w:t>
            </w:r>
          </w:p>
        </w:tc>
      </w:tr>
      <w:tr w:rsidR="00094139" w:rsidRPr="00715D44" w14:paraId="0DDF0EF1" w14:textId="77777777" w:rsidTr="00094139">
        <w:tc>
          <w:tcPr>
            <w:tcW w:w="6804" w:type="dxa"/>
            <w:tcBorders>
              <w:right w:val="single" w:sz="4" w:space="0" w:color="auto"/>
            </w:tcBorders>
          </w:tcPr>
          <w:p w14:paraId="30A7DDE8" w14:textId="77777777" w:rsidR="00094139" w:rsidRPr="00715D44" w:rsidRDefault="00094139" w:rsidP="00094139">
            <w:pPr>
              <w:jc w:val="both"/>
              <w:rPr>
                <w:bCs/>
                <w:iCs/>
                <w:sz w:val="12"/>
                <w:szCs w:val="12"/>
              </w:rPr>
            </w:pPr>
            <w:r w:rsidRPr="00715D44">
              <w:rPr>
                <w:bCs/>
                <w:iCs/>
                <w:sz w:val="12"/>
                <w:szCs w:val="12"/>
              </w:rPr>
              <w:t>Максимальный процент застройки в границах земельного участка</w:t>
            </w:r>
          </w:p>
        </w:tc>
        <w:tc>
          <w:tcPr>
            <w:tcW w:w="3402" w:type="dxa"/>
            <w:tcBorders>
              <w:top w:val="single" w:sz="4" w:space="0" w:color="auto"/>
              <w:left w:val="single" w:sz="4" w:space="0" w:color="auto"/>
              <w:right w:val="single" w:sz="4" w:space="0" w:color="auto"/>
            </w:tcBorders>
          </w:tcPr>
          <w:p w14:paraId="32F8CD0C" w14:textId="77777777" w:rsidR="00094139" w:rsidRPr="00715D44" w:rsidRDefault="00094139" w:rsidP="00094139">
            <w:pPr>
              <w:pStyle w:val="ConsPlusNormal"/>
              <w:widowControl/>
              <w:ind w:firstLine="0"/>
              <w:jc w:val="both"/>
              <w:rPr>
                <w:rFonts w:ascii="Times New Roman" w:hAnsi="Times New Roman"/>
                <w:bCs/>
                <w:iCs/>
                <w:sz w:val="12"/>
                <w:szCs w:val="12"/>
              </w:rPr>
            </w:pPr>
            <w:r w:rsidRPr="00715D44">
              <w:rPr>
                <w:rFonts w:ascii="Times New Roman" w:hAnsi="Times New Roman"/>
                <w:bCs/>
                <w:iCs/>
                <w:sz w:val="12"/>
                <w:szCs w:val="12"/>
              </w:rPr>
              <w:t>40 %</w:t>
            </w:r>
          </w:p>
        </w:tc>
      </w:tr>
    </w:tbl>
    <w:p w14:paraId="414CF543" w14:textId="77777777" w:rsidR="00094139" w:rsidRPr="00715D44" w:rsidRDefault="00094139" w:rsidP="00094139">
      <w:pPr>
        <w:jc w:val="both"/>
        <w:rPr>
          <w:sz w:val="16"/>
          <w:szCs w:val="16"/>
        </w:rPr>
      </w:pPr>
      <w:r w:rsidRPr="00715D44">
        <w:rPr>
          <w:sz w:val="16"/>
          <w:szCs w:val="16"/>
        </w:rPr>
        <w:t>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14:paraId="4069F0A5" w14:textId="77777777" w:rsidR="00094139" w:rsidRPr="00715D44" w:rsidRDefault="00094139" w:rsidP="00094139">
      <w:pPr>
        <w:jc w:val="both"/>
        <w:rPr>
          <w:bCs/>
          <w:sz w:val="16"/>
          <w:szCs w:val="16"/>
        </w:rPr>
      </w:pPr>
      <w:r w:rsidRPr="00715D44">
        <w:rPr>
          <w:b/>
          <w:bCs/>
          <w:sz w:val="16"/>
          <w:szCs w:val="16"/>
        </w:rPr>
        <w:t>-</w:t>
      </w:r>
      <w:r w:rsidRPr="00715D44">
        <w:rPr>
          <w:bCs/>
          <w:sz w:val="16"/>
          <w:szCs w:val="16"/>
        </w:rPr>
        <w:t xml:space="preserve"> </w:t>
      </w:r>
      <w:r w:rsidRPr="00715D44">
        <w:rPr>
          <w:b/>
          <w:bCs/>
          <w:sz w:val="16"/>
          <w:szCs w:val="16"/>
        </w:rPr>
        <w:t>водоснабжение:</w:t>
      </w:r>
      <w:r w:rsidRPr="00715D44">
        <w:rPr>
          <w:bCs/>
          <w:sz w:val="16"/>
          <w:szCs w:val="16"/>
        </w:rPr>
        <w:t xml:space="preserve"> </w:t>
      </w:r>
      <w:r w:rsidRPr="00715D44">
        <w:rPr>
          <w:rFonts w:eastAsia="Calibri"/>
          <w:sz w:val="16"/>
          <w:szCs w:val="16"/>
        </w:rPr>
        <w:t xml:space="preserve">подключение </w:t>
      </w:r>
      <w:r w:rsidRPr="00715D44">
        <w:rPr>
          <w:bCs/>
          <w:sz w:val="16"/>
          <w:szCs w:val="16"/>
        </w:rPr>
        <w:t>к существующим сетям водоснабжения невозможно по причине отсутствия свободной мощности таких сетей.</w:t>
      </w:r>
    </w:p>
    <w:p w14:paraId="3B41B399" w14:textId="77777777" w:rsidR="00094139" w:rsidRPr="00715D44" w:rsidRDefault="00094139" w:rsidP="00094139">
      <w:pPr>
        <w:jc w:val="both"/>
        <w:rPr>
          <w:bCs/>
          <w:sz w:val="16"/>
          <w:szCs w:val="16"/>
        </w:rPr>
      </w:pPr>
      <w:r w:rsidRPr="00715D44">
        <w:rPr>
          <w:b/>
          <w:bCs/>
          <w:sz w:val="16"/>
          <w:szCs w:val="16"/>
        </w:rPr>
        <w:t>- водоотведение:</w:t>
      </w:r>
      <w:r w:rsidRPr="00715D44">
        <w:rPr>
          <w:bCs/>
          <w:sz w:val="16"/>
          <w:szCs w:val="16"/>
        </w:rPr>
        <w:t xml:space="preserve"> </w:t>
      </w:r>
      <w:r w:rsidRPr="00715D44">
        <w:rPr>
          <w:rFonts w:eastAsia="Calibri"/>
          <w:sz w:val="16"/>
          <w:szCs w:val="16"/>
        </w:rPr>
        <w:t xml:space="preserve">подключение </w:t>
      </w:r>
      <w:r w:rsidRPr="00715D44">
        <w:rPr>
          <w:bCs/>
          <w:sz w:val="16"/>
          <w:szCs w:val="16"/>
        </w:rPr>
        <w:t>к существующим сетям водоотведения невозможно по причине отсутствия свободной мощности таких сетей.</w:t>
      </w:r>
    </w:p>
    <w:p w14:paraId="6293BD43" w14:textId="77777777" w:rsidR="00094139" w:rsidRPr="00715D44" w:rsidRDefault="00094139" w:rsidP="00094139">
      <w:pPr>
        <w:rPr>
          <w:sz w:val="16"/>
          <w:szCs w:val="16"/>
        </w:rPr>
      </w:pPr>
      <w:r w:rsidRPr="00715D44">
        <w:rPr>
          <w:sz w:val="16"/>
          <w:szCs w:val="16"/>
        </w:rPr>
        <w:t xml:space="preserve">Срок аренды земельного участка – 3 (три) года. </w:t>
      </w:r>
    </w:p>
    <w:p w14:paraId="58D09485" w14:textId="77777777" w:rsidR="00094139" w:rsidRPr="00715D44" w:rsidRDefault="00094139" w:rsidP="00094139">
      <w:pPr>
        <w:rPr>
          <w:sz w:val="16"/>
          <w:szCs w:val="16"/>
        </w:rPr>
      </w:pPr>
      <w:r w:rsidRPr="00715D44">
        <w:rPr>
          <w:sz w:val="16"/>
          <w:szCs w:val="16"/>
        </w:rPr>
        <w:t xml:space="preserve">С иными сведениями о предмете аукциона претенденты могут ознакомиться по месту приема заявок. </w:t>
      </w:r>
    </w:p>
    <w:p w14:paraId="54DEA2B5" w14:textId="77777777" w:rsidR="00094139" w:rsidRPr="00715D44" w:rsidRDefault="00094139" w:rsidP="00094139">
      <w:pPr>
        <w:jc w:val="center"/>
        <w:rPr>
          <w:b/>
          <w:sz w:val="16"/>
          <w:szCs w:val="16"/>
        </w:rPr>
      </w:pPr>
      <w:r w:rsidRPr="00715D44">
        <w:rPr>
          <w:b/>
          <w:sz w:val="16"/>
          <w:szCs w:val="16"/>
        </w:rPr>
        <w:t>Условия участия в аукционе</w:t>
      </w:r>
    </w:p>
    <w:p w14:paraId="7C14E546" w14:textId="77777777" w:rsidR="00094139" w:rsidRPr="00715D44" w:rsidRDefault="00094139" w:rsidP="00094139">
      <w:pPr>
        <w:jc w:val="both"/>
        <w:rPr>
          <w:sz w:val="16"/>
          <w:szCs w:val="16"/>
        </w:rPr>
      </w:pPr>
      <w:r w:rsidRPr="00715D44">
        <w:rPr>
          <w:sz w:val="16"/>
          <w:szCs w:val="16"/>
        </w:rPr>
        <w:t>Общие условия:</w:t>
      </w:r>
    </w:p>
    <w:p w14:paraId="48ACA15F" w14:textId="77777777" w:rsidR="00094139" w:rsidRPr="00715D44" w:rsidRDefault="00094139" w:rsidP="00094139">
      <w:pPr>
        <w:jc w:val="both"/>
        <w:rPr>
          <w:sz w:val="16"/>
          <w:szCs w:val="16"/>
        </w:rPr>
      </w:pPr>
      <w:r w:rsidRPr="00715D44">
        <w:rPr>
          <w:sz w:val="16"/>
          <w:szCs w:val="16"/>
        </w:rPr>
        <w:t>Лицо, желающее участвовать в аукционе (далее – заявитель), обязано осуществить следующие действия:</w:t>
      </w:r>
    </w:p>
    <w:p w14:paraId="21B78591" w14:textId="77777777" w:rsidR="00094139" w:rsidRPr="00715D44" w:rsidRDefault="00094139" w:rsidP="00094139">
      <w:pPr>
        <w:jc w:val="both"/>
        <w:rPr>
          <w:sz w:val="16"/>
          <w:szCs w:val="16"/>
        </w:rPr>
      </w:pPr>
      <w:r w:rsidRPr="00715D44">
        <w:rPr>
          <w:sz w:val="16"/>
          <w:szCs w:val="16"/>
        </w:rPr>
        <w:t>- внести задаток на счет Организатора аукциона в порядке, указанном в настоящем извещении;</w:t>
      </w:r>
    </w:p>
    <w:p w14:paraId="188BCD2A" w14:textId="77777777" w:rsidR="00094139" w:rsidRPr="00715D44" w:rsidRDefault="00094139" w:rsidP="00094139">
      <w:pPr>
        <w:jc w:val="both"/>
        <w:rPr>
          <w:sz w:val="16"/>
          <w:szCs w:val="16"/>
        </w:rPr>
      </w:pPr>
      <w:r w:rsidRPr="00715D44">
        <w:rPr>
          <w:sz w:val="16"/>
          <w:szCs w:val="16"/>
        </w:rPr>
        <w:t>- в установленном порядке подать заявку (Приложение № 1 к настоящему извещению) и иные документы в соответствии с перечнем, опубликованным в настоящем извещении.</w:t>
      </w:r>
    </w:p>
    <w:p w14:paraId="464A94A8" w14:textId="77777777" w:rsidR="00094139" w:rsidRPr="00715D44" w:rsidRDefault="00094139" w:rsidP="00094139">
      <w:pPr>
        <w:jc w:val="center"/>
        <w:rPr>
          <w:b/>
          <w:sz w:val="16"/>
          <w:szCs w:val="16"/>
          <w:highlight w:val="yellow"/>
        </w:rPr>
      </w:pPr>
      <w:r w:rsidRPr="00715D44">
        <w:rPr>
          <w:b/>
          <w:sz w:val="16"/>
          <w:szCs w:val="16"/>
        </w:rPr>
        <w:t>Порядок внесения задатка и его возврата</w:t>
      </w:r>
    </w:p>
    <w:p w14:paraId="3635C70D" w14:textId="77777777" w:rsidR="00094139" w:rsidRPr="00715D44" w:rsidRDefault="00094139" w:rsidP="00094139">
      <w:pPr>
        <w:jc w:val="both"/>
        <w:rPr>
          <w:sz w:val="16"/>
          <w:szCs w:val="16"/>
        </w:rPr>
      </w:pPr>
      <w:r w:rsidRPr="00715D44">
        <w:rPr>
          <w:sz w:val="16"/>
          <w:szCs w:val="16"/>
        </w:rPr>
        <w:t>Задаток вносится в валюте Российской Федерации на счет Организатора аукциона.</w:t>
      </w:r>
    </w:p>
    <w:p w14:paraId="48220547" w14:textId="77777777" w:rsidR="00094139" w:rsidRPr="00715D44" w:rsidRDefault="00094139" w:rsidP="00094139">
      <w:pPr>
        <w:pStyle w:val="26"/>
        <w:spacing w:after="0" w:line="240" w:lineRule="auto"/>
        <w:rPr>
          <w:sz w:val="16"/>
          <w:szCs w:val="16"/>
        </w:rPr>
      </w:pPr>
      <w:r w:rsidRPr="00715D44">
        <w:rPr>
          <w:sz w:val="16"/>
          <w:szCs w:val="16"/>
        </w:rPr>
        <w:t>ПОЛУЧАТЕЛЬ: УФК по Воронежской области (МОУМИ), л/с 05313022510, ИНН 3620002250, КПП 362001001, р\с 40302810045253000141 в банке Отделении Воронеж г. Воронеж, БИК 042007001.</w:t>
      </w:r>
    </w:p>
    <w:p w14:paraId="5C31608A" w14:textId="77777777" w:rsidR="00094139" w:rsidRPr="00715D44" w:rsidRDefault="00094139" w:rsidP="00094139">
      <w:pPr>
        <w:jc w:val="both"/>
        <w:rPr>
          <w:sz w:val="16"/>
          <w:szCs w:val="16"/>
        </w:rPr>
      </w:pPr>
      <w:r w:rsidRPr="00715D44">
        <w:rPr>
          <w:sz w:val="16"/>
          <w:szCs w:val="16"/>
        </w:rPr>
        <w:t>Задаток должен поступить на указанный счет не позднее даты рассмотрения заявок на участие в аукционе.</w:t>
      </w:r>
    </w:p>
    <w:p w14:paraId="6D516F9D" w14:textId="77777777" w:rsidR="00094139" w:rsidRPr="00715D44" w:rsidRDefault="00094139" w:rsidP="00094139">
      <w:pPr>
        <w:jc w:val="both"/>
        <w:rPr>
          <w:sz w:val="16"/>
          <w:szCs w:val="16"/>
        </w:rPr>
      </w:pPr>
      <w:r w:rsidRPr="00715D44">
        <w:rPr>
          <w:sz w:val="16"/>
          <w:szCs w:val="16"/>
        </w:rPr>
        <w:t>Назначение платежа: задаток за участие в аукционе на право заключения договора аренды земельного участка, реестровый номер торгов: 2019-14, лот № 1.</w:t>
      </w:r>
    </w:p>
    <w:p w14:paraId="6833BFEF" w14:textId="77777777" w:rsidR="00094139" w:rsidRPr="00715D44" w:rsidRDefault="00094139" w:rsidP="00094139">
      <w:pPr>
        <w:jc w:val="both"/>
        <w:rPr>
          <w:sz w:val="16"/>
          <w:szCs w:val="16"/>
        </w:rPr>
      </w:pPr>
      <w:r w:rsidRPr="00715D44">
        <w:rPr>
          <w:sz w:val="16"/>
          <w:szCs w:val="16"/>
        </w:rPr>
        <w:t xml:space="preserve">Задаток вносится единым платежом. </w:t>
      </w:r>
    </w:p>
    <w:p w14:paraId="2457353A" w14:textId="77777777" w:rsidR="00094139" w:rsidRPr="00715D44" w:rsidRDefault="00094139" w:rsidP="00094139">
      <w:pPr>
        <w:jc w:val="both"/>
        <w:rPr>
          <w:sz w:val="16"/>
          <w:szCs w:val="16"/>
        </w:rPr>
      </w:pPr>
      <w:r w:rsidRPr="00715D44">
        <w:rPr>
          <w:sz w:val="16"/>
          <w:szCs w:val="16"/>
        </w:rPr>
        <w:t>Документом, подтверждающим поступление задатка на счет Организатора аукциона, является выписка с этого счета.</w:t>
      </w:r>
    </w:p>
    <w:p w14:paraId="40A1C025" w14:textId="77777777" w:rsidR="00094139" w:rsidRPr="00715D44" w:rsidRDefault="00094139" w:rsidP="00094139">
      <w:pPr>
        <w:jc w:val="both"/>
        <w:rPr>
          <w:sz w:val="16"/>
          <w:szCs w:val="16"/>
        </w:rPr>
      </w:pPr>
      <w:r w:rsidRPr="00715D44">
        <w:rPr>
          <w:sz w:val="16"/>
          <w:szCs w:val="16"/>
        </w:rPr>
        <w:t>Задаток возвращается заявителю в следующих случаях и порядке:</w:t>
      </w:r>
    </w:p>
    <w:p w14:paraId="18552FA0" w14:textId="77777777" w:rsidR="00094139" w:rsidRPr="00715D44" w:rsidRDefault="00094139" w:rsidP="00094139">
      <w:pPr>
        <w:jc w:val="both"/>
        <w:rPr>
          <w:sz w:val="16"/>
          <w:szCs w:val="16"/>
        </w:rPr>
      </w:pPr>
      <w:r w:rsidRPr="00715D44">
        <w:rPr>
          <w:sz w:val="16"/>
          <w:szCs w:val="16"/>
        </w:rPr>
        <w:t xml:space="preserve"> - в случае отказа Организатора аукциона от проведения аукциона задаток возвращается заявителю в течение трех дней со дня принятия решения об отказе в проведении аукциона;</w:t>
      </w:r>
    </w:p>
    <w:p w14:paraId="1710BAFC" w14:textId="77777777" w:rsidR="00094139" w:rsidRPr="00715D44" w:rsidRDefault="00094139" w:rsidP="00094139">
      <w:pPr>
        <w:jc w:val="both"/>
        <w:rPr>
          <w:sz w:val="16"/>
          <w:szCs w:val="16"/>
        </w:rPr>
      </w:pPr>
      <w:r w:rsidRPr="00715D44">
        <w:rPr>
          <w:sz w:val="16"/>
          <w:szCs w:val="16"/>
        </w:rPr>
        <w:t xml:space="preserve"> - в случае отзыва заявки заявителем до окончания срока приема заявок задаток возвращается заявителю в течение трех рабочих дней со дня поступления Организатору аукциона уведомления об отзыве заявки;</w:t>
      </w:r>
    </w:p>
    <w:p w14:paraId="77E20F50" w14:textId="77777777" w:rsidR="00094139" w:rsidRPr="00715D44" w:rsidRDefault="00094139" w:rsidP="00094139">
      <w:pPr>
        <w:jc w:val="both"/>
        <w:rPr>
          <w:sz w:val="16"/>
          <w:szCs w:val="16"/>
        </w:rPr>
      </w:pPr>
      <w:r w:rsidRPr="00715D44">
        <w:rPr>
          <w:sz w:val="16"/>
          <w:szCs w:val="16"/>
        </w:rPr>
        <w:t xml:space="preserve"> - в случае если заявитель не допущен к участию в аукционе, задаток возвращается в течение трех рабочих дней со дня оформления протокола приема (рассмотрения) заявок на участие в аукционе;</w:t>
      </w:r>
    </w:p>
    <w:p w14:paraId="367271FD" w14:textId="77777777" w:rsidR="00094139" w:rsidRPr="00715D44" w:rsidRDefault="00094139" w:rsidP="00094139">
      <w:pPr>
        <w:jc w:val="both"/>
        <w:rPr>
          <w:b/>
          <w:sz w:val="16"/>
          <w:szCs w:val="16"/>
        </w:rPr>
      </w:pPr>
      <w:r w:rsidRPr="00715D44">
        <w:rPr>
          <w:sz w:val="16"/>
          <w:szCs w:val="16"/>
        </w:rPr>
        <w:t xml:space="preserve"> - в случаях отзыва заявки заявителем позднее даты окончания приема заявок, а также если участник аукциона не признан победителем, задаток возвращается в течение трех рабочих дней с даты подписания протокола о результатах. </w:t>
      </w:r>
    </w:p>
    <w:p w14:paraId="5F8BCF8C" w14:textId="77777777" w:rsidR="00094139" w:rsidRPr="00715D44" w:rsidRDefault="00094139" w:rsidP="00094139">
      <w:pPr>
        <w:jc w:val="both"/>
        <w:outlineLvl w:val="1"/>
        <w:rPr>
          <w:bCs/>
          <w:sz w:val="16"/>
          <w:szCs w:val="16"/>
        </w:rPr>
      </w:pPr>
      <w:r w:rsidRPr="00715D44">
        <w:rPr>
          <w:sz w:val="16"/>
          <w:szCs w:val="16"/>
        </w:rPr>
        <w:t>Если при проведении аукциона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 В указанном случае О</w:t>
      </w:r>
      <w:r w:rsidRPr="00715D44">
        <w:rPr>
          <w:bCs/>
          <w:sz w:val="16"/>
          <w:szCs w:val="16"/>
        </w:rPr>
        <w:t xml:space="preserve">рганизатор аукциона в течение трех рабочих дней со дня подписания протокола о результатах аукциона возвращает задатки участникам этого аукциона. </w:t>
      </w:r>
    </w:p>
    <w:p w14:paraId="11A6297F" w14:textId="77777777" w:rsidR="00094139" w:rsidRPr="00715D44" w:rsidRDefault="00094139" w:rsidP="00094139">
      <w:pPr>
        <w:jc w:val="both"/>
        <w:outlineLvl w:val="1"/>
        <w:rPr>
          <w:b/>
          <w:bCs/>
          <w:sz w:val="16"/>
          <w:szCs w:val="16"/>
        </w:rPr>
      </w:pPr>
      <w:r w:rsidRPr="00715D44">
        <w:rPr>
          <w:bCs/>
          <w:sz w:val="16"/>
          <w:szCs w:val="16"/>
        </w:rPr>
        <w:t xml:space="preserve">В случае, если </w:t>
      </w:r>
      <w:r w:rsidRPr="00715D44">
        <w:rPr>
          <w:sz w:val="16"/>
          <w:szCs w:val="16"/>
        </w:rPr>
        <w:t xml:space="preserve">победитель аукциона, либо единственный принявший участие в аукционе участник, либо признанный единственным участником аукциона участник, либо заявитель, соответствующий указанным в извещении о проведении аукциона требованиям к участникам аукциона, подавший единственную </w:t>
      </w:r>
      <w:r w:rsidRPr="00715D44">
        <w:rPr>
          <w:sz w:val="16"/>
          <w:szCs w:val="16"/>
        </w:rPr>
        <w:t>заявку на участие в аукционе, соответствующую всем указанным в извещении о проведении аукциона условиям, уклонился от заключения договора аренды земельного участка</w:t>
      </w:r>
      <w:r w:rsidRPr="00715D44">
        <w:rPr>
          <w:bCs/>
          <w:sz w:val="16"/>
          <w:szCs w:val="16"/>
        </w:rPr>
        <w:t>, то внесенный задаток ему не возвращается.</w:t>
      </w:r>
    </w:p>
    <w:p w14:paraId="2E929560" w14:textId="77777777" w:rsidR="00094139" w:rsidRPr="00715D44" w:rsidRDefault="00094139" w:rsidP="00094139">
      <w:pPr>
        <w:jc w:val="center"/>
        <w:rPr>
          <w:b/>
          <w:sz w:val="16"/>
          <w:szCs w:val="16"/>
        </w:rPr>
      </w:pPr>
      <w:r w:rsidRPr="00715D44">
        <w:rPr>
          <w:b/>
          <w:sz w:val="16"/>
          <w:szCs w:val="16"/>
        </w:rPr>
        <w:t>Порядок подачи заявок на участие в аукционе</w:t>
      </w:r>
    </w:p>
    <w:p w14:paraId="48794C1B" w14:textId="77777777" w:rsidR="00094139" w:rsidRPr="00715D44" w:rsidRDefault="00094139" w:rsidP="00094139">
      <w:pPr>
        <w:jc w:val="both"/>
        <w:rPr>
          <w:sz w:val="16"/>
          <w:szCs w:val="16"/>
        </w:rPr>
      </w:pPr>
      <w:r w:rsidRPr="00715D44">
        <w:rPr>
          <w:sz w:val="16"/>
          <w:szCs w:val="16"/>
        </w:rPr>
        <w:t>Один заявитель имеет право подать только одну заявку на участие в аукционе.</w:t>
      </w:r>
    </w:p>
    <w:p w14:paraId="7069858B" w14:textId="77777777" w:rsidR="00094139" w:rsidRPr="00715D44" w:rsidRDefault="00094139" w:rsidP="00094139">
      <w:pPr>
        <w:jc w:val="both"/>
        <w:rPr>
          <w:sz w:val="16"/>
          <w:szCs w:val="16"/>
        </w:rPr>
      </w:pPr>
      <w:r w:rsidRPr="00715D44">
        <w:rPr>
          <w:sz w:val="16"/>
          <w:szCs w:val="16"/>
        </w:rPr>
        <w:t>Заявки подаются, начиная с даты начала приема заявок до даты окончания приема заявок, указанных в настоящем извещении, путем вручения их Организатору аукциона.</w:t>
      </w:r>
    </w:p>
    <w:p w14:paraId="1B350841" w14:textId="77777777" w:rsidR="00094139" w:rsidRPr="00715D44" w:rsidRDefault="00094139" w:rsidP="00094139">
      <w:pPr>
        <w:jc w:val="both"/>
        <w:rPr>
          <w:sz w:val="16"/>
          <w:szCs w:val="16"/>
        </w:rPr>
      </w:pPr>
      <w:r w:rsidRPr="00715D44">
        <w:rPr>
          <w:sz w:val="16"/>
          <w:szCs w:val="16"/>
        </w:rPr>
        <w:t>Заявка, поступившая по истечении срока приема, возвращается в день ее поступления заявителю или его уполномоченному представителю.</w:t>
      </w:r>
    </w:p>
    <w:p w14:paraId="5C8A68AC" w14:textId="77777777" w:rsidR="00094139" w:rsidRPr="00715D44" w:rsidRDefault="00094139" w:rsidP="00094139">
      <w:pPr>
        <w:jc w:val="both"/>
        <w:rPr>
          <w:sz w:val="16"/>
          <w:szCs w:val="16"/>
        </w:rPr>
      </w:pPr>
      <w:r w:rsidRPr="00715D44">
        <w:rPr>
          <w:sz w:val="16"/>
          <w:szCs w:val="16"/>
        </w:rPr>
        <w:t>Заявка считается принятой Организатором аукциона, если ей присвоен регистрационный номер, о чем на заявке делается соответствующая отметка.</w:t>
      </w:r>
    </w:p>
    <w:p w14:paraId="44DE7E21" w14:textId="77777777" w:rsidR="00094139" w:rsidRPr="00715D44" w:rsidRDefault="00094139" w:rsidP="00094139">
      <w:pPr>
        <w:jc w:val="both"/>
        <w:rPr>
          <w:sz w:val="16"/>
          <w:szCs w:val="16"/>
        </w:rPr>
      </w:pPr>
      <w:r w:rsidRPr="00715D44">
        <w:rPr>
          <w:sz w:val="16"/>
          <w:szCs w:val="16"/>
        </w:rPr>
        <w:t>Заявки подаются и принимаются одновременно с полным комплектом требуемых для участия в аукционе документов.</w:t>
      </w:r>
    </w:p>
    <w:p w14:paraId="26998431" w14:textId="77777777" w:rsidR="00094139" w:rsidRPr="00715D44" w:rsidRDefault="00094139" w:rsidP="00094139">
      <w:pPr>
        <w:jc w:val="center"/>
        <w:outlineLvl w:val="1"/>
        <w:rPr>
          <w:b/>
          <w:sz w:val="16"/>
          <w:szCs w:val="16"/>
        </w:rPr>
      </w:pPr>
      <w:r w:rsidRPr="00715D44">
        <w:rPr>
          <w:b/>
          <w:sz w:val="16"/>
          <w:szCs w:val="16"/>
        </w:rPr>
        <w:t>Перечень документов, представляемых заявителями для участия в аукционе</w:t>
      </w:r>
    </w:p>
    <w:p w14:paraId="6A711B39" w14:textId="77777777" w:rsidR="00094139" w:rsidRPr="00715D44" w:rsidRDefault="00094139" w:rsidP="00094139">
      <w:pPr>
        <w:jc w:val="both"/>
        <w:outlineLvl w:val="1"/>
        <w:rPr>
          <w:b/>
          <w:sz w:val="16"/>
          <w:szCs w:val="16"/>
        </w:rPr>
      </w:pPr>
      <w:r w:rsidRPr="00715D44">
        <w:rPr>
          <w:bCs/>
          <w:sz w:val="16"/>
          <w:szCs w:val="16"/>
        </w:rPr>
        <w:t>Для участия в торгах заявитель представляет Организатору аукциона (лично или через надлежаще уполномоченного представителя) в установленный в извещении о проведении торгов срок следующие документы:</w:t>
      </w:r>
    </w:p>
    <w:p w14:paraId="102E483B" w14:textId="77777777" w:rsidR="00094139" w:rsidRPr="00715D44" w:rsidRDefault="00094139" w:rsidP="00094139">
      <w:pPr>
        <w:jc w:val="both"/>
        <w:rPr>
          <w:sz w:val="16"/>
          <w:szCs w:val="16"/>
        </w:rPr>
      </w:pPr>
      <w:r w:rsidRPr="00715D44">
        <w:rPr>
          <w:sz w:val="16"/>
          <w:szCs w:val="16"/>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14:paraId="5A95AFD6" w14:textId="77777777" w:rsidR="00094139" w:rsidRPr="00715D44" w:rsidRDefault="00094139" w:rsidP="00094139">
      <w:pPr>
        <w:pStyle w:val="ConsPlusNormal"/>
        <w:ind w:firstLine="0"/>
        <w:jc w:val="both"/>
        <w:rPr>
          <w:rFonts w:ascii="Times New Roman" w:hAnsi="Times New Roman"/>
          <w:sz w:val="16"/>
          <w:szCs w:val="16"/>
          <w:lang w:eastAsia="en-US"/>
        </w:rPr>
      </w:pPr>
      <w:r w:rsidRPr="00715D44">
        <w:rPr>
          <w:rFonts w:ascii="Times New Roman" w:hAnsi="Times New Roman"/>
          <w:sz w:val="16"/>
          <w:szCs w:val="16"/>
        </w:rPr>
        <w:t>2. К</w:t>
      </w:r>
      <w:r w:rsidRPr="00715D44">
        <w:rPr>
          <w:rFonts w:ascii="Times New Roman" w:hAnsi="Times New Roman"/>
          <w:sz w:val="16"/>
          <w:szCs w:val="16"/>
          <w:lang w:eastAsia="en-US"/>
        </w:rPr>
        <w:t>опии паспорта гражданина Российской Федерации или иного документа, удостоверяющего личность, при предъявлении оригинала (все страницы) либо к</w:t>
      </w:r>
      <w:r w:rsidRPr="00715D44">
        <w:rPr>
          <w:rFonts w:ascii="Times New Roman" w:hAnsi="Times New Roman"/>
          <w:sz w:val="16"/>
          <w:szCs w:val="16"/>
        </w:rPr>
        <w:t xml:space="preserve">опии документа, удостоверяющего права (полномочия) представителя заявителя, если с заявлением обращается представитель заявителя (заявителей), </w:t>
      </w:r>
      <w:r w:rsidRPr="00715D44">
        <w:rPr>
          <w:rFonts w:ascii="Times New Roman" w:hAnsi="Times New Roman"/>
          <w:sz w:val="16"/>
          <w:szCs w:val="16"/>
          <w:lang w:eastAsia="en-US"/>
        </w:rPr>
        <w:t>при предъявлении оригинала.</w:t>
      </w:r>
    </w:p>
    <w:p w14:paraId="3B878B9F" w14:textId="77777777" w:rsidR="00094139" w:rsidRPr="00715D44" w:rsidRDefault="00094139" w:rsidP="00094139">
      <w:pPr>
        <w:autoSpaceDE w:val="0"/>
        <w:autoSpaceDN w:val="0"/>
        <w:adjustRightInd w:val="0"/>
        <w:jc w:val="both"/>
        <w:rPr>
          <w:sz w:val="16"/>
          <w:szCs w:val="16"/>
        </w:rPr>
      </w:pPr>
      <w:r w:rsidRPr="00715D44">
        <w:rPr>
          <w:sz w:val="16"/>
          <w:szCs w:val="16"/>
        </w:rPr>
        <w:t>Копии документов, прилагаемых к Заявлению, должны быть заверены в установленном законодательством Российской Федерации порядке, кроме случаев, когда заявитель лично представляет соответствующий документ в подлиннике для сверки.</w:t>
      </w:r>
    </w:p>
    <w:p w14:paraId="5A04154C" w14:textId="77777777" w:rsidR="00094139" w:rsidRPr="00715D44" w:rsidRDefault="00094139" w:rsidP="00094139">
      <w:pPr>
        <w:jc w:val="both"/>
        <w:rPr>
          <w:sz w:val="16"/>
          <w:szCs w:val="16"/>
        </w:rPr>
      </w:pPr>
      <w:r w:rsidRPr="00715D44">
        <w:rPr>
          <w:sz w:val="16"/>
          <w:szCs w:val="16"/>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69B1E9D6" w14:textId="77777777" w:rsidR="00094139" w:rsidRPr="00715D44" w:rsidRDefault="00094139" w:rsidP="00094139">
      <w:pPr>
        <w:jc w:val="both"/>
        <w:rPr>
          <w:sz w:val="16"/>
          <w:szCs w:val="16"/>
        </w:rPr>
      </w:pPr>
      <w:r w:rsidRPr="00715D44">
        <w:rPr>
          <w:sz w:val="16"/>
          <w:szCs w:val="16"/>
        </w:rPr>
        <w:t xml:space="preserve">4. Документы, подтверждающие внесение задатка. </w:t>
      </w:r>
    </w:p>
    <w:p w14:paraId="69649FCA" w14:textId="77777777" w:rsidR="00094139" w:rsidRPr="00715D44" w:rsidRDefault="00094139" w:rsidP="00094139">
      <w:pPr>
        <w:jc w:val="both"/>
        <w:rPr>
          <w:sz w:val="16"/>
          <w:szCs w:val="16"/>
        </w:rPr>
      </w:pPr>
      <w:r w:rsidRPr="00715D44">
        <w:rPr>
          <w:sz w:val="16"/>
          <w:szCs w:val="16"/>
        </w:rPr>
        <w:t>Представление документов, подтверждающих внесение задатка, признается заключением соглашения о задатке.</w:t>
      </w:r>
    </w:p>
    <w:p w14:paraId="5452FB8C" w14:textId="77777777" w:rsidR="00094139" w:rsidRPr="00715D44" w:rsidRDefault="00094139" w:rsidP="00094139">
      <w:pPr>
        <w:jc w:val="both"/>
        <w:rPr>
          <w:sz w:val="16"/>
          <w:szCs w:val="16"/>
        </w:rPr>
      </w:pPr>
      <w:r w:rsidRPr="00715D44">
        <w:rPr>
          <w:sz w:val="16"/>
          <w:szCs w:val="16"/>
        </w:rPr>
        <w:t>Указанные документы в части их оформления и содержания должны соответствовать требованиям законодательства Российской Федерации.</w:t>
      </w:r>
    </w:p>
    <w:p w14:paraId="0E890AAC" w14:textId="77777777" w:rsidR="00094139" w:rsidRPr="00715D44" w:rsidRDefault="00094139" w:rsidP="00094139">
      <w:pPr>
        <w:jc w:val="center"/>
        <w:rPr>
          <w:b/>
          <w:sz w:val="16"/>
          <w:szCs w:val="16"/>
        </w:rPr>
      </w:pPr>
      <w:r w:rsidRPr="00715D44">
        <w:rPr>
          <w:b/>
          <w:sz w:val="16"/>
          <w:szCs w:val="16"/>
        </w:rPr>
        <w:t>Порядок рассмотрения заявок на участие в аукционе</w:t>
      </w:r>
    </w:p>
    <w:p w14:paraId="3A6B0FAC" w14:textId="77777777" w:rsidR="00094139" w:rsidRPr="00715D44" w:rsidRDefault="00094139" w:rsidP="00094139">
      <w:pPr>
        <w:jc w:val="both"/>
        <w:rPr>
          <w:sz w:val="16"/>
          <w:szCs w:val="16"/>
        </w:rPr>
      </w:pPr>
      <w:r w:rsidRPr="00715D44">
        <w:rPr>
          <w:sz w:val="16"/>
          <w:szCs w:val="16"/>
        </w:rPr>
        <w:t xml:space="preserve">В указанный в настоящем извещении день определения участников аукциона Организатор аукциона рассматривает заявки и документы заявителей и устанавливает факт поступления от заявителей задатков на основании выписки (выписок) с соответствующего счета. </w:t>
      </w:r>
    </w:p>
    <w:p w14:paraId="38451340" w14:textId="77777777" w:rsidR="00094139" w:rsidRPr="00715D44" w:rsidRDefault="00094139" w:rsidP="00094139">
      <w:pPr>
        <w:jc w:val="both"/>
        <w:rPr>
          <w:sz w:val="16"/>
          <w:szCs w:val="16"/>
        </w:rPr>
      </w:pPr>
      <w:r w:rsidRPr="00715D44">
        <w:rPr>
          <w:sz w:val="16"/>
          <w:szCs w:val="16"/>
        </w:rPr>
        <w:t>По результатам рассмотрения заявок и документов Организатор аукциона принимает решение о признании заявителей участниками аукциона.</w:t>
      </w:r>
    </w:p>
    <w:p w14:paraId="4D0048F4" w14:textId="77777777" w:rsidR="00094139" w:rsidRPr="00715D44" w:rsidRDefault="00094139" w:rsidP="00094139">
      <w:pPr>
        <w:jc w:val="both"/>
        <w:rPr>
          <w:sz w:val="16"/>
          <w:szCs w:val="16"/>
        </w:rPr>
      </w:pPr>
      <w:r w:rsidRPr="00715D44">
        <w:rPr>
          <w:sz w:val="16"/>
          <w:szCs w:val="16"/>
        </w:rPr>
        <w:t>Заявитель не допускается к участию в аукционе по следующим основаниям:</w:t>
      </w:r>
    </w:p>
    <w:p w14:paraId="1EFB9627" w14:textId="77777777" w:rsidR="00094139" w:rsidRPr="00715D44" w:rsidRDefault="00094139" w:rsidP="00094139">
      <w:pPr>
        <w:jc w:val="both"/>
        <w:rPr>
          <w:sz w:val="16"/>
          <w:szCs w:val="16"/>
        </w:rPr>
      </w:pPr>
      <w:r w:rsidRPr="00715D44">
        <w:rPr>
          <w:sz w:val="16"/>
          <w:szCs w:val="16"/>
        </w:rPr>
        <w:t>- непредставление необходимых для участия в аукционе документов или представление недостоверных сведений;</w:t>
      </w:r>
    </w:p>
    <w:p w14:paraId="34BC2405" w14:textId="77777777" w:rsidR="00094139" w:rsidRPr="00715D44" w:rsidRDefault="00094139" w:rsidP="00094139">
      <w:pPr>
        <w:jc w:val="both"/>
        <w:rPr>
          <w:sz w:val="16"/>
          <w:szCs w:val="16"/>
        </w:rPr>
      </w:pPr>
      <w:r w:rsidRPr="00715D44">
        <w:rPr>
          <w:sz w:val="16"/>
          <w:szCs w:val="16"/>
        </w:rPr>
        <w:t xml:space="preserve">- </w:t>
      </w:r>
      <w:proofErr w:type="spellStart"/>
      <w:r w:rsidRPr="00715D44">
        <w:rPr>
          <w:sz w:val="16"/>
          <w:szCs w:val="16"/>
        </w:rPr>
        <w:t>непоступление</w:t>
      </w:r>
      <w:proofErr w:type="spellEnd"/>
      <w:r w:rsidRPr="00715D44">
        <w:rPr>
          <w:sz w:val="16"/>
          <w:szCs w:val="16"/>
        </w:rPr>
        <w:t xml:space="preserve"> задатка на дату рассмотрения заявок на участие в аукционе;</w:t>
      </w:r>
    </w:p>
    <w:p w14:paraId="30BEA318" w14:textId="77777777" w:rsidR="00094139" w:rsidRPr="00715D44" w:rsidRDefault="00094139" w:rsidP="00094139">
      <w:pPr>
        <w:jc w:val="both"/>
        <w:rPr>
          <w:sz w:val="16"/>
          <w:szCs w:val="16"/>
        </w:rPr>
      </w:pPr>
      <w:r w:rsidRPr="00715D44">
        <w:rPr>
          <w:sz w:val="16"/>
          <w:szCs w:val="16"/>
        </w:rPr>
        <w:t>- подача заявки на участие в аукционе лицом, которое в соответствии с законодательством Российской Федерации не имеет права быть участником объявленного аукциона, арендатором земельного участка;</w:t>
      </w:r>
    </w:p>
    <w:p w14:paraId="1C8389F1" w14:textId="77777777" w:rsidR="00094139" w:rsidRPr="00715D44" w:rsidRDefault="00094139" w:rsidP="00094139">
      <w:pPr>
        <w:jc w:val="both"/>
        <w:rPr>
          <w:sz w:val="16"/>
          <w:szCs w:val="16"/>
        </w:rPr>
      </w:pPr>
      <w:r w:rsidRPr="00715D44">
        <w:rPr>
          <w:sz w:val="16"/>
          <w:szCs w:val="16"/>
        </w:rPr>
        <w:t>-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14:paraId="7D4F9B31" w14:textId="77777777" w:rsidR="00094139" w:rsidRPr="00715D44" w:rsidRDefault="00094139" w:rsidP="00094139">
      <w:pPr>
        <w:jc w:val="both"/>
        <w:rPr>
          <w:sz w:val="16"/>
          <w:szCs w:val="16"/>
        </w:rPr>
      </w:pPr>
      <w:r w:rsidRPr="00715D44">
        <w:rPr>
          <w:sz w:val="16"/>
          <w:szCs w:val="16"/>
        </w:rPr>
        <w:t>Заявитель, допущенный к участию в аукционе, приобретает статус участника аукциона с момента подписания Организатором аукциона протокола рассмотрения заявок.</w:t>
      </w:r>
    </w:p>
    <w:p w14:paraId="7201B34A" w14:textId="77777777" w:rsidR="00094139" w:rsidRPr="00715D44" w:rsidRDefault="00094139" w:rsidP="00094139">
      <w:pPr>
        <w:jc w:val="both"/>
        <w:rPr>
          <w:sz w:val="16"/>
          <w:szCs w:val="16"/>
        </w:rPr>
      </w:pPr>
      <w:r w:rsidRPr="00715D44">
        <w:rPr>
          <w:sz w:val="16"/>
          <w:szCs w:val="16"/>
        </w:rPr>
        <w:t xml:space="preserve">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официальном сайте Российской Федерации в информационно-телекоммуникационной сети «Интернет» для размещения </w:t>
      </w:r>
      <w:r w:rsidRPr="00715D44">
        <w:rPr>
          <w:sz w:val="16"/>
          <w:szCs w:val="16"/>
        </w:rPr>
        <w:lastRenderedPageBreak/>
        <w:t>информации о проведении торгов, определенном Правительством Российской Федерации, не позднее чем на следующий день после дня подписания протокола.</w:t>
      </w:r>
    </w:p>
    <w:p w14:paraId="46480DE7" w14:textId="77777777" w:rsidR="00094139" w:rsidRPr="00715D44" w:rsidRDefault="00094139" w:rsidP="00094139">
      <w:pPr>
        <w:jc w:val="both"/>
        <w:rPr>
          <w:sz w:val="16"/>
          <w:szCs w:val="16"/>
        </w:rPr>
      </w:pPr>
      <w:r w:rsidRPr="00715D44">
        <w:rPr>
          <w:sz w:val="16"/>
          <w:szCs w:val="16"/>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w:t>
      </w:r>
    </w:p>
    <w:p w14:paraId="554A1FAC" w14:textId="77777777" w:rsidR="00094139" w:rsidRPr="00715D44" w:rsidRDefault="00094139" w:rsidP="00094139">
      <w:pPr>
        <w:jc w:val="center"/>
        <w:rPr>
          <w:b/>
          <w:sz w:val="16"/>
          <w:szCs w:val="16"/>
        </w:rPr>
      </w:pPr>
      <w:r w:rsidRPr="00715D44">
        <w:rPr>
          <w:b/>
          <w:sz w:val="16"/>
          <w:szCs w:val="16"/>
        </w:rPr>
        <w:t>Порядок проведения аукциона, порядок определения победителя аукциона</w:t>
      </w:r>
    </w:p>
    <w:p w14:paraId="17ADF1A3" w14:textId="77777777" w:rsidR="00094139" w:rsidRPr="00715D44" w:rsidRDefault="00094139" w:rsidP="00094139">
      <w:pPr>
        <w:jc w:val="both"/>
        <w:rPr>
          <w:sz w:val="16"/>
          <w:szCs w:val="16"/>
        </w:rPr>
      </w:pPr>
      <w:r w:rsidRPr="00715D44">
        <w:rPr>
          <w:sz w:val="16"/>
          <w:szCs w:val="16"/>
        </w:rPr>
        <w:t xml:space="preserve">Аукцион проводится в день, время и в месте, указанном в настоящем извещении. При проведении аукциона Организатор аукциона вправе осуществлять аудио- и видеозапись. </w:t>
      </w:r>
    </w:p>
    <w:p w14:paraId="071BC020" w14:textId="77777777" w:rsidR="00094139" w:rsidRPr="00715D44" w:rsidRDefault="00094139" w:rsidP="00094139">
      <w:pPr>
        <w:jc w:val="both"/>
        <w:rPr>
          <w:sz w:val="16"/>
          <w:szCs w:val="16"/>
        </w:rPr>
      </w:pPr>
      <w:r w:rsidRPr="00715D44">
        <w:rPr>
          <w:sz w:val="16"/>
          <w:szCs w:val="16"/>
        </w:rPr>
        <w:t xml:space="preserve">В аукционе могут участвовать только заявители, признанные участниками аукциона. </w:t>
      </w:r>
    </w:p>
    <w:p w14:paraId="4EA65128" w14:textId="77777777" w:rsidR="00094139" w:rsidRPr="00715D44" w:rsidRDefault="00094139" w:rsidP="00094139">
      <w:pPr>
        <w:jc w:val="both"/>
        <w:rPr>
          <w:sz w:val="16"/>
          <w:szCs w:val="16"/>
        </w:rPr>
      </w:pPr>
      <w:r w:rsidRPr="00715D44">
        <w:rPr>
          <w:sz w:val="16"/>
          <w:szCs w:val="16"/>
        </w:rPr>
        <w:t xml:space="preserve">Аукцион проводится Организатором аукциона в присутствии членов аукционной комиссии и участников аукциона или их представителей. </w:t>
      </w:r>
    </w:p>
    <w:p w14:paraId="5D845AF3" w14:textId="77777777" w:rsidR="00094139" w:rsidRPr="00715D44" w:rsidRDefault="00094139" w:rsidP="00094139">
      <w:pPr>
        <w:jc w:val="both"/>
        <w:rPr>
          <w:sz w:val="16"/>
          <w:szCs w:val="16"/>
        </w:rPr>
      </w:pPr>
      <w:r w:rsidRPr="00715D44">
        <w:rPr>
          <w:sz w:val="16"/>
          <w:szCs w:val="16"/>
        </w:rPr>
        <w:t xml:space="preserve">Аукцион проводится путем повышения начальной цены предмета аукциона, указанной в настоящем извещении, на «шаг аукциона». </w:t>
      </w:r>
    </w:p>
    <w:p w14:paraId="39A1F9F0" w14:textId="77777777" w:rsidR="00094139" w:rsidRPr="00715D44" w:rsidRDefault="00094139" w:rsidP="00094139">
      <w:pPr>
        <w:jc w:val="both"/>
        <w:rPr>
          <w:sz w:val="16"/>
          <w:szCs w:val="16"/>
        </w:rPr>
      </w:pPr>
      <w:r w:rsidRPr="00715D44">
        <w:rPr>
          <w:sz w:val="16"/>
          <w:szCs w:val="16"/>
        </w:rPr>
        <w:t xml:space="preserve">Аукцион ведет аукционист. </w:t>
      </w:r>
    </w:p>
    <w:p w14:paraId="15FE47FA" w14:textId="77777777" w:rsidR="00094139" w:rsidRPr="00715D44" w:rsidRDefault="00094139" w:rsidP="00094139">
      <w:pPr>
        <w:jc w:val="both"/>
        <w:rPr>
          <w:sz w:val="16"/>
          <w:szCs w:val="16"/>
        </w:rPr>
      </w:pPr>
      <w:r w:rsidRPr="00715D44">
        <w:rPr>
          <w:sz w:val="16"/>
          <w:szCs w:val="16"/>
        </w:rPr>
        <w:t xml:space="preserve">Аукцион проводится в следующем порядке: </w:t>
      </w:r>
    </w:p>
    <w:p w14:paraId="571C08DA" w14:textId="77777777" w:rsidR="00094139" w:rsidRPr="00715D44" w:rsidRDefault="00094139" w:rsidP="00094139">
      <w:pPr>
        <w:jc w:val="both"/>
        <w:rPr>
          <w:sz w:val="16"/>
          <w:szCs w:val="16"/>
        </w:rPr>
      </w:pPr>
      <w:r w:rsidRPr="00715D44">
        <w:rPr>
          <w:sz w:val="16"/>
          <w:szCs w:val="16"/>
        </w:rPr>
        <w:t xml:space="preserve">1) аукционная комиссия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карточки (далее – карточки); </w:t>
      </w:r>
    </w:p>
    <w:p w14:paraId="698C7486" w14:textId="77777777" w:rsidR="00094139" w:rsidRPr="00715D44" w:rsidRDefault="00094139" w:rsidP="00094139">
      <w:pPr>
        <w:jc w:val="both"/>
        <w:rPr>
          <w:sz w:val="16"/>
          <w:szCs w:val="16"/>
        </w:rPr>
      </w:pPr>
      <w:r w:rsidRPr="00715D44">
        <w:rPr>
          <w:sz w:val="16"/>
          <w:szCs w:val="16"/>
        </w:rPr>
        <w:t xml:space="preserve">2) аукцион начинается с оглашения аукционистом основных характеристик земельного участка, начальной цены предмета аукциона, «шага аукциона» и правил проведения аукциона; </w:t>
      </w:r>
    </w:p>
    <w:p w14:paraId="4C5F3702" w14:textId="77777777" w:rsidR="00094139" w:rsidRPr="00715D44" w:rsidRDefault="00094139" w:rsidP="00094139">
      <w:pPr>
        <w:jc w:val="both"/>
        <w:rPr>
          <w:sz w:val="16"/>
          <w:szCs w:val="16"/>
        </w:rPr>
      </w:pPr>
      <w:r w:rsidRPr="00715D44">
        <w:rPr>
          <w:sz w:val="16"/>
          <w:szCs w:val="16"/>
        </w:rPr>
        <w:t xml:space="preserve">3) после объявления аукционистом начальной цены предмета аукциона и цены предмета аукциона, увеличенной в соответствии с «шагом аукциона», участник аукциона поднимает карточку, в случае если он согласен заключить договор аренды по объявленной цене; </w:t>
      </w:r>
    </w:p>
    <w:p w14:paraId="7BCE2B01" w14:textId="77777777" w:rsidR="00094139" w:rsidRPr="00715D44" w:rsidRDefault="00094139" w:rsidP="00094139">
      <w:pPr>
        <w:jc w:val="both"/>
        <w:rPr>
          <w:sz w:val="16"/>
          <w:szCs w:val="16"/>
        </w:rPr>
      </w:pPr>
      <w:r w:rsidRPr="00715D44">
        <w:rPr>
          <w:sz w:val="16"/>
          <w:szCs w:val="16"/>
        </w:rPr>
        <w:t xml:space="preserve">4) аукционист объявляет номер карточки участника аукциона, который первым поднял карточку после объявления аукционистом начальной цены предмета аукциона и цены предмета аукциона, увеличенной в соответствии с «шагом аукциона», а также новую цену предмета аукциона, увеличенную в соответствии с «шагом аукциона»; </w:t>
      </w:r>
    </w:p>
    <w:p w14:paraId="2F54B90E" w14:textId="77777777" w:rsidR="00094139" w:rsidRPr="00715D44" w:rsidRDefault="00094139" w:rsidP="00094139">
      <w:pPr>
        <w:jc w:val="both"/>
        <w:rPr>
          <w:sz w:val="16"/>
          <w:szCs w:val="16"/>
        </w:rPr>
      </w:pPr>
      <w:r w:rsidRPr="00715D44">
        <w:rPr>
          <w:sz w:val="16"/>
          <w:szCs w:val="16"/>
        </w:rPr>
        <w:t xml:space="preserve">5) аукцион считается оконченным, если после троекратного объявления аукционистом последнего предложения о цене предмета аукциона ни один участник аукциона не поднял карточку. </w:t>
      </w:r>
    </w:p>
    <w:p w14:paraId="604C12F2" w14:textId="77777777" w:rsidR="00094139" w:rsidRPr="00715D44" w:rsidRDefault="00094139" w:rsidP="00094139">
      <w:pPr>
        <w:pStyle w:val="ConsPlusNormal"/>
        <w:widowControl/>
        <w:ind w:firstLine="0"/>
        <w:jc w:val="both"/>
        <w:rPr>
          <w:rFonts w:ascii="Times New Roman" w:hAnsi="Times New Roman"/>
          <w:sz w:val="16"/>
          <w:szCs w:val="16"/>
        </w:rPr>
      </w:pPr>
      <w:r w:rsidRPr="00715D44">
        <w:rPr>
          <w:rFonts w:ascii="Times New Roman" w:hAnsi="Times New Roman"/>
          <w:sz w:val="16"/>
          <w:szCs w:val="16"/>
        </w:rPr>
        <w:t>По завершении аукциона аукционист объявляет об окончании аукциона, о последнем и предпоследнем предложениях о цене предмета аукциона (размере ежегодной арендной платы), наименование и место нахождения (для юридического лица), фамилия, имя и (при наличии) отчество, место жительства (для гражданина) победителя аукциона и иного участника аукциона, который сделал предпоследнее предложение о цене предмета аукциона.</w:t>
      </w:r>
    </w:p>
    <w:p w14:paraId="617FA4FB" w14:textId="77777777" w:rsidR="00094139" w:rsidRPr="00715D44" w:rsidRDefault="00094139" w:rsidP="00094139">
      <w:pPr>
        <w:jc w:val="both"/>
        <w:rPr>
          <w:sz w:val="16"/>
          <w:szCs w:val="16"/>
        </w:rPr>
      </w:pPr>
      <w:r w:rsidRPr="00715D44">
        <w:rPr>
          <w:sz w:val="16"/>
          <w:szCs w:val="16"/>
        </w:rPr>
        <w:t xml:space="preserve">Победителем аукциона признается участник аукциона, предложивший наибольшую цену предмета аукциона. </w:t>
      </w:r>
    </w:p>
    <w:p w14:paraId="78E90D91" w14:textId="77777777" w:rsidR="00094139" w:rsidRPr="00715D44" w:rsidRDefault="00094139" w:rsidP="00094139">
      <w:pPr>
        <w:jc w:val="both"/>
        <w:rPr>
          <w:sz w:val="16"/>
          <w:szCs w:val="16"/>
        </w:rPr>
      </w:pPr>
      <w:r w:rsidRPr="00715D44">
        <w:rPr>
          <w:sz w:val="16"/>
          <w:szCs w:val="16"/>
        </w:rPr>
        <w:t xml:space="preserve">Результаты аукциона оформляются протоколом, который составляет Организатор аукциона. </w:t>
      </w:r>
    </w:p>
    <w:p w14:paraId="1FBA7275" w14:textId="77777777" w:rsidR="00094139" w:rsidRPr="00715D44" w:rsidRDefault="00094139" w:rsidP="00094139">
      <w:pPr>
        <w:jc w:val="both"/>
        <w:rPr>
          <w:sz w:val="16"/>
          <w:szCs w:val="16"/>
        </w:rPr>
      </w:pPr>
      <w:r w:rsidRPr="00715D44">
        <w:rPr>
          <w:sz w:val="16"/>
          <w:szCs w:val="16"/>
        </w:rPr>
        <w:t xml:space="preserve">Протокол о результатах аукциона размещается на сайте </w:t>
      </w:r>
      <w:hyperlink r:id="rId21" w:history="1">
        <w:r w:rsidRPr="00715D44">
          <w:rPr>
            <w:rStyle w:val="ad"/>
            <w:sz w:val="16"/>
            <w:szCs w:val="16"/>
          </w:rPr>
          <w:t>www.torgi.gov.ru</w:t>
        </w:r>
      </w:hyperlink>
      <w:r w:rsidRPr="00715D44">
        <w:rPr>
          <w:sz w:val="16"/>
          <w:szCs w:val="16"/>
        </w:rPr>
        <w:t xml:space="preserve"> в течение одного рабочего дня со дня подписания данного протокола. </w:t>
      </w:r>
    </w:p>
    <w:p w14:paraId="4EC5B2DE" w14:textId="77777777" w:rsidR="00094139" w:rsidRPr="00715D44" w:rsidRDefault="00094139" w:rsidP="00094139">
      <w:pPr>
        <w:jc w:val="both"/>
        <w:rPr>
          <w:sz w:val="16"/>
          <w:szCs w:val="16"/>
        </w:rPr>
      </w:pPr>
      <w:r w:rsidRPr="00715D44">
        <w:rPr>
          <w:sz w:val="16"/>
          <w:szCs w:val="16"/>
        </w:rPr>
        <w:t xml:space="preserve">Аукцион признается несостоявшимся в случае, если: </w:t>
      </w:r>
    </w:p>
    <w:p w14:paraId="116BC99D" w14:textId="77777777" w:rsidR="00094139" w:rsidRPr="00715D44" w:rsidRDefault="00094139" w:rsidP="00094139">
      <w:pPr>
        <w:jc w:val="both"/>
        <w:rPr>
          <w:sz w:val="16"/>
          <w:szCs w:val="16"/>
        </w:rPr>
      </w:pPr>
      <w:r w:rsidRPr="00715D44">
        <w:rPr>
          <w:sz w:val="16"/>
          <w:szCs w:val="16"/>
        </w:rPr>
        <w:t xml:space="preserve">-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w:t>
      </w:r>
    </w:p>
    <w:p w14:paraId="6F225324" w14:textId="77777777" w:rsidR="00094139" w:rsidRPr="00715D44" w:rsidRDefault="00094139" w:rsidP="00094139">
      <w:pPr>
        <w:jc w:val="both"/>
        <w:rPr>
          <w:sz w:val="16"/>
          <w:szCs w:val="16"/>
        </w:rPr>
      </w:pPr>
      <w:r w:rsidRPr="00715D44">
        <w:rPr>
          <w:sz w:val="16"/>
          <w:szCs w:val="16"/>
        </w:rPr>
        <w:t xml:space="preserve">-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w:t>
      </w:r>
    </w:p>
    <w:p w14:paraId="12DC7462" w14:textId="77777777" w:rsidR="00094139" w:rsidRPr="00715D44" w:rsidRDefault="00094139" w:rsidP="00094139">
      <w:pPr>
        <w:jc w:val="both"/>
        <w:rPr>
          <w:sz w:val="16"/>
          <w:szCs w:val="16"/>
        </w:rPr>
      </w:pPr>
      <w:r w:rsidRPr="00715D44">
        <w:rPr>
          <w:sz w:val="16"/>
          <w:szCs w:val="16"/>
        </w:rPr>
        <w:t xml:space="preserve">-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w:t>
      </w:r>
    </w:p>
    <w:p w14:paraId="2E698116" w14:textId="77777777" w:rsidR="00094139" w:rsidRPr="00715D44" w:rsidRDefault="00094139" w:rsidP="00094139">
      <w:pPr>
        <w:jc w:val="center"/>
        <w:rPr>
          <w:b/>
          <w:sz w:val="16"/>
          <w:szCs w:val="16"/>
        </w:rPr>
      </w:pPr>
      <w:r w:rsidRPr="00715D44">
        <w:rPr>
          <w:b/>
          <w:sz w:val="16"/>
          <w:szCs w:val="16"/>
        </w:rPr>
        <w:t>Заключение договора аренды земельного участка</w:t>
      </w:r>
    </w:p>
    <w:p w14:paraId="2089E649" w14:textId="77777777" w:rsidR="00094139" w:rsidRPr="00715D44" w:rsidRDefault="00094139" w:rsidP="00094139">
      <w:pPr>
        <w:jc w:val="both"/>
        <w:rPr>
          <w:sz w:val="16"/>
          <w:szCs w:val="16"/>
        </w:rPr>
      </w:pPr>
      <w:r w:rsidRPr="00715D44">
        <w:rPr>
          <w:sz w:val="16"/>
          <w:szCs w:val="16"/>
        </w:rPr>
        <w:t xml:space="preserve">Договор аренды земельного участка заключается не ранее чем через десять дней со дня размещения информации о результатах аукциона на официальном сайте </w:t>
      </w:r>
      <w:hyperlink r:id="rId22" w:history="1">
        <w:r w:rsidRPr="00715D44">
          <w:rPr>
            <w:rStyle w:val="ad"/>
            <w:sz w:val="16"/>
            <w:szCs w:val="16"/>
          </w:rPr>
          <w:t>www.torgi.gov.ru</w:t>
        </w:r>
      </w:hyperlink>
      <w:r w:rsidRPr="00715D44">
        <w:rPr>
          <w:sz w:val="16"/>
          <w:szCs w:val="16"/>
        </w:rPr>
        <w:t xml:space="preserve">.   </w:t>
      </w:r>
    </w:p>
    <w:p w14:paraId="65544852" w14:textId="77777777" w:rsidR="00094139" w:rsidRPr="00715D44" w:rsidRDefault="00094139" w:rsidP="00094139">
      <w:pPr>
        <w:jc w:val="both"/>
        <w:rPr>
          <w:sz w:val="16"/>
          <w:szCs w:val="16"/>
        </w:rPr>
      </w:pPr>
      <w:r w:rsidRPr="00715D44">
        <w:rPr>
          <w:sz w:val="16"/>
          <w:szCs w:val="16"/>
        </w:rPr>
        <w:t xml:space="preserve">Договор аренды земельного участка с победителем аукциона заключается по цене, установленной по результатам аукциона. </w:t>
      </w:r>
    </w:p>
    <w:p w14:paraId="6D676EC4" w14:textId="77777777" w:rsidR="00094139" w:rsidRPr="00715D44" w:rsidRDefault="00094139" w:rsidP="00094139">
      <w:pPr>
        <w:jc w:val="both"/>
        <w:rPr>
          <w:sz w:val="16"/>
          <w:szCs w:val="16"/>
        </w:rPr>
      </w:pPr>
      <w:r w:rsidRPr="00715D44">
        <w:rPr>
          <w:sz w:val="16"/>
          <w:szCs w:val="16"/>
        </w:rPr>
        <w:t>Для заключения договора аренды земельного участка, в соответствии со ст. 19 Федерального закона от 13.07.2015 № 218-</w:t>
      </w:r>
      <w:r w:rsidRPr="00715D44">
        <w:rPr>
          <w:sz w:val="16"/>
          <w:szCs w:val="16"/>
        </w:rPr>
        <w:t>ФЗ «О государственной регистрации недвижимости», для направления заявления о государственной регистрации прав посредством отправления в электронной форме в управление Росреестра необходимо наличие у сторон сделки электронной цифровой подписи.</w:t>
      </w:r>
    </w:p>
    <w:p w14:paraId="34115482" w14:textId="77777777" w:rsidR="00094139" w:rsidRPr="00715D44" w:rsidRDefault="00094139" w:rsidP="00094139">
      <w:pPr>
        <w:jc w:val="both"/>
        <w:rPr>
          <w:sz w:val="16"/>
          <w:szCs w:val="16"/>
        </w:rPr>
      </w:pPr>
      <w:r w:rsidRPr="00715D44">
        <w:rPr>
          <w:sz w:val="16"/>
          <w:szCs w:val="16"/>
        </w:rPr>
        <w:t xml:space="preserve">Договор аренды земельного участка заключается по начальной цене предмета аукциона: </w:t>
      </w:r>
    </w:p>
    <w:p w14:paraId="17E3CA15" w14:textId="77777777" w:rsidR="00094139" w:rsidRPr="00715D44" w:rsidRDefault="00094139" w:rsidP="00094139">
      <w:pPr>
        <w:jc w:val="both"/>
        <w:rPr>
          <w:sz w:val="16"/>
          <w:szCs w:val="16"/>
        </w:rPr>
      </w:pPr>
      <w:r w:rsidRPr="00715D44">
        <w:rPr>
          <w:sz w:val="16"/>
          <w:szCs w:val="16"/>
        </w:rPr>
        <w:t xml:space="preserve">- с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w:t>
      </w:r>
    </w:p>
    <w:p w14:paraId="18CC4CB7" w14:textId="77777777" w:rsidR="00094139" w:rsidRPr="00715D44" w:rsidRDefault="00094139" w:rsidP="00094139">
      <w:pPr>
        <w:jc w:val="both"/>
        <w:rPr>
          <w:sz w:val="16"/>
          <w:szCs w:val="16"/>
        </w:rPr>
      </w:pPr>
      <w:r w:rsidRPr="00715D44">
        <w:rPr>
          <w:sz w:val="16"/>
          <w:szCs w:val="16"/>
        </w:rPr>
        <w:t>- с заявителем, признанным единственным участником аукциона;</w:t>
      </w:r>
    </w:p>
    <w:p w14:paraId="70A7CE16" w14:textId="77777777" w:rsidR="00094139" w:rsidRPr="00715D44" w:rsidRDefault="00094139" w:rsidP="00094139">
      <w:pPr>
        <w:jc w:val="both"/>
        <w:rPr>
          <w:sz w:val="16"/>
          <w:szCs w:val="16"/>
        </w:rPr>
      </w:pPr>
      <w:r w:rsidRPr="00715D44">
        <w:rPr>
          <w:sz w:val="16"/>
          <w:szCs w:val="16"/>
        </w:rPr>
        <w:t xml:space="preserve">- с единственным принявшим участие в аукционе его участником. </w:t>
      </w:r>
    </w:p>
    <w:p w14:paraId="709A1860" w14:textId="77777777" w:rsidR="00094139" w:rsidRPr="00715D44" w:rsidRDefault="00094139" w:rsidP="00094139">
      <w:pPr>
        <w:jc w:val="both"/>
        <w:rPr>
          <w:sz w:val="16"/>
          <w:szCs w:val="16"/>
        </w:rPr>
      </w:pPr>
      <w:r w:rsidRPr="00715D44">
        <w:rPr>
          <w:sz w:val="16"/>
          <w:szCs w:val="16"/>
        </w:rPr>
        <w:t xml:space="preserve">Задаток, внесенный победителем аукциона, либо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либо заявителем, признанным единственным участником аукциона, либо единственным принявшим участие в аукционе его участником засчитывается в счет арендной платы за земельный участок. </w:t>
      </w:r>
    </w:p>
    <w:p w14:paraId="62A61AC7" w14:textId="77777777" w:rsidR="00094139" w:rsidRPr="00715D44" w:rsidRDefault="00094139" w:rsidP="00094139">
      <w:pPr>
        <w:jc w:val="both"/>
        <w:rPr>
          <w:sz w:val="16"/>
          <w:szCs w:val="16"/>
        </w:rPr>
      </w:pPr>
      <w:r w:rsidRPr="00715D44">
        <w:rPr>
          <w:sz w:val="16"/>
          <w:szCs w:val="16"/>
        </w:rPr>
        <w:t xml:space="preserve">Сведения о победителе аукциона, уклонившемся от заключения договора аренды земельного участка, являющегося предметом аукциона, об иных лицах, с которыми указанный договор заключается в случае признания аукциона несостоявшимся, включаются в реестр недобросовестных участников аукциона, ведение которого осуществляется уполномоченным Правительством Российской Федерации федеральным органом исполнительной власти. </w:t>
      </w:r>
    </w:p>
    <w:p w14:paraId="195E2088" w14:textId="77777777" w:rsidR="00094139" w:rsidRPr="00715D44" w:rsidRDefault="00094139" w:rsidP="00094139">
      <w:pPr>
        <w:jc w:val="both"/>
        <w:rPr>
          <w:sz w:val="16"/>
          <w:szCs w:val="16"/>
        </w:rPr>
      </w:pPr>
      <w:r w:rsidRPr="00715D44">
        <w:rPr>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уполномоченный орган, указанный договор предлагается заключить иному участнику аукциона, который сделал предпоследнее предложение о цене предмета аукциона, по цене, предложенной победителем аукциона. </w:t>
      </w:r>
    </w:p>
    <w:p w14:paraId="4B12CBE2" w14:textId="77777777" w:rsidR="00094139" w:rsidRPr="00715D44" w:rsidRDefault="00094139" w:rsidP="00094139">
      <w:pPr>
        <w:jc w:val="both"/>
        <w:rPr>
          <w:sz w:val="16"/>
          <w:szCs w:val="16"/>
        </w:rPr>
      </w:pPr>
      <w:r w:rsidRPr="00715D44">
        <w:rPr>
          <w:sz w:val="16"/>
          <w:szCs w:val="16"/>
        </w:rPr>
        <w:t xml:space="preserve">В соответствии с п. 7 ст. 448 Гражданского кодекса Российской Федерации победитель торгов не вправе уступать права и осуществлять перевод долга по обязательствам, возникшим из заключенного на торгах договора. Обязательства по такому договору должны быть исполнены победителем торгов лично. </w:t>
      </w:r>
    </w:p>
    <w:p w14:paraId="2B248C12" w14:textId="77777777" w:rsidR="00094139" w:rsidRPr="00715D44" w:rsidRDefault="00094139" w:rsidP="00094139">
      <w:pPr>
        <w:jc w:val="both"/>
        <w:rPr>
          <w:sz w:val="16"/>
          <w:szCs w:val="16"/>
        </w:rPr>
      </w:pPr>
      <w:r w:rsidRPr="00715D44">
        <w:rPr>
          <w:sz w:val="16"/>
          <w:szCs w:val="16"/>
        </w:rPr>
        <w:t xml:space="preserve">Проект договора аренды земельного участка представлен в </w:t>
      </w:r>
      <w:proofErr w:type="gramStart"/>
      <w:r w:rsidRPr="00715D44">
        <w:rPr>
          <w:sz w:val="16"/>
          <w:szCs w:val="16"/>
        </w:rPr>
        <w:t>Приложении  №</w:t>
      </w:r>
      <w:proofErr w:type="gramEnd"/>
      <w:r w:rsidRPr="00715D44">
        <w:rPr>
          <w:sz w:val="16"/>
          <w:szCs w:val="16"/>
        </w:rPr>
        <w:t xml:space="preserve"> 2 к настоящему извещению. </w:t>
      </w:r>
    </w:p>
    <w:p w14:paraId="341E68C1" w14:textId="77777777" w:rsidR="00094139" w:rsidRPr="00715D44" w:rsidRDefault="00094139" w:rsidP="00094139">
      <w:pPr>
        <w:jc w:val="both"/>
        <w:rPr>
          <w:sz w:val="16"/>
          <w:szCs w:val="16"/>
        </w:rPr>
      </w:pPr>
      <w:r w:rsidRPr="00715D44">
        <w:rPr>
          <w:sz w:val="16"/>
          <w:szCs w:val="16"/>
        </w:rPr>
        <w:t xml:space="preserve">Все иные вопросы, касающиеся проведения аукциона, не нашедшие отражения в настоящем извещении, регулируются законодательством Российской Федерации. </w:t>
      </w:r>
    </w:p>
    <w:p w14:paraId="0DA58244" w14:textId="77777777" w:rsidR="00094139" w:rsidRPr="00715D44" w:rsidRDefault="00094139" w:rsidP="00094139">
      <w:pPr>
        <w:rPr>
          <w:sz w:val="16"/>
          <w:szCs w:val="16"/>
        </w:rPr>
      </w:pPr>
    </w:p>
    <w:p w14:paraId="21832F7D" w14:textId="77777777" w:rsidR="00094139" w:rsidRPr="00715D44" w:rsidRDefault="00094139" w:rsidP="00094139">
      <w:pPr>
        <w:jc w:val="right"/>
        <w:rPr>
          <w:sz w:val="16"/>
          <w:szCs w:val="16"/>
        </w:rPr>
      </w:pPr>
      <w:r w:rsidRPr="00715D44">
        <w:rPr>
          <w:sz w:val="16"/>
          <w:szCs w:val="16"/>
        </w:rPr>
        <w:t>Приложение № 1</w:t>
      </w:r>
    </w:p>
    <w:p w14:paraId="40C19E82" w14:textId="77777777" w:rsidR="00094139" w:rsidRPr="00715D44" w:rsidRDefault="00094139" w:rsidP="00094139">
      <w:pPr>
        <w:rPr>
          <w:b/>
          <w:sz w:val="16"/>
          <w:szCs w:val="16"/>
        </w:rPr>
      </w:pPr>
      <w:r w:rsidRPr="00715D44">
        <w:rPr>
          <w:b/>
          <w:sz w:val="16"/>
          <w:szCs w:val="16"/>
        </w:rPr>
        <w:t>№ ______________</w:t>
      </w:r>
      <w:r w:rsidRPr="00715D44">
        <w:rPr>
          <w:b/>
          <w:sz w:val="16"/>
          <w:szCs w:val="16"/>
        </w:rPr>
        <w:tab/>
      </w:r>
      <w:r w:rsidRPr="00715D44">
        <w:rPr>
          <w:b/>
          <w:sz w:val="16"/>
          <w:szCs w:val="16"/>
        </w:rPr>
        <w:tab/>
      </w:r>
      <w:r w:rsidRPr="00715D44">
        <w:rPr>
          <w:b/>
          <w:sz w:val="16"/>
          <w:szCs w:val="16"/>
        </w:rPr>
        <w:tab/>
      </w:r>
      <w:proofErr w:type="gramStart"/>
      <w:r w:rsidRPr="00715D44">
        <w:rPr>
          <w:b/>
          <w:sz w:val="16"/>
          <w:szCs w:val="16"/>
        </w:rPr>
        <w:tab/>
        <w:t xml:space="preserve">  МОУМИ</w:t>
      </w:r>
      <w:proofErr w:type="gramEnd"/>
      <w:r w:rsidRPr="00715D44">
        <w:rPr>
          <w:b/>
          <w:sz w:val="16"/>
          <w:szCs w:val="16"/>
        </w:rPr>
        <w:t xml:space="preserve"> администрации Павловского «_____»___________201__ г.</w:t>
      </w:r>
      <w:r w:rsidRPr="00715D44">
        <w:rPr>
          <w:b/>
          <w:sz w:val="16"/>
          <w:szCs w:val="16"/>
        </w:rPr>
        <w:tab/>
      </w:r>
      <w:r w:rsidRPr="00715D44">
        <w:rPr>
          <w:b/>
          <w:sz w:val="16"/>
          <w:szCs w:val="16"/>
        </w:rPr>
        <w:tab/>
        <w:t xml:space="preserve">  муниципального района Воронежской области</w:t>
      </w:r>
    </w:p>
    <w:p w14:paraId="5EEAC1BC" w14:textId="77777777" w:rsidR="00094139" w:rsidRPr="00715D44" w:rsidRDefault="00094139" w:rsidP="00094139">
      <w:pPr>
        <w:rPr>
          <w:b/>
          <w:sz w:val="16"/>
          <w:szCs w:val="16"/>
        </w:rPr>
      </w:pPr>
      <w:r w:rsidRPr="00715D44">
        <w:rPr>
          <w:b/>
          <w:sz w:val="16"/>
          <w:szCs w:val="16"/>
        </w:rPr>
        <w:t xml:space="preserve">  _____час. ____мин.                                    </w:t>
      </w:r>
    </w:p>
    <w:p w14:paraId="6F172156" w14:textId="77777777" w:rsidR="00094139" w:rsidRPr="00715D44" w:rsidRDefault="00094139" w:rsidP="00094139">
      <w:pPr>
        <w:rPr>
          <w:b/>
          <w:sz w:val="16"/>
          <w:szCs w:val="16"/>
        </w:rPr>
      </w:pPr>
    </w:p>
    <w:p w14:paraId="6566CA7D" w14:textId="77777777" w:rsidR="00094139" w:rsidRPr="00715D44" w:rsidRDefault="00094139" w:rsidP="00094139">
      <w:pPr>
        <w:jc w:val="center"/>
        <w:rPr>
          <w:b/>
          <w:sz w:val="16"/>
          <w:szCs w:val="16"/>
        </w:rPr>
      </w:pPr>
      <w:r w:rsidRPr="00715D44">
        <w:rPr>
          <w:b/>
          <w:sz w:val="16"/>
          <w:szCs w:val="16"/>
        </w:rPr>
        <w:t>Заявка на участие в аукционе на право заключения договора аренды земельного участка</w:t>
      </w:r>
    </w:p>
    <w:p w14:paraId="33730D21" w14:textId="77777777" w:rsidR="00094139" w:rsidRPr="00715D44" w:rsidRDefault="00094139" w:rsidP="00094139">
      <w:pPr>
        <w:jc w:val="center"/>
        <w:rPr>
          <w:b/>
          <w:sz w:val="16"/>
          <w:szCs w:val="16"/>
        </w:rPr>
      </w:pPr>
      <w:r w:rsidRPr="00715D44">
        <w:rPr>
          <w:b/>
          <w:sz w:val="16"/>
          <w:szCs w:val="16"/>
        </w:rPr>
        <w:t>Реестровый номер торгов _______, лот №____________</w:t>
      </w:r>
    </w:p>
    <w:p w14:paraId="5FCB7E28" w14:textId="77777777" w:rsidR="00094139" w:rsidRPr="00715D44" w:rsidRDefault="00094139" w:rsidP="00094139">
      <w:pPr>
        <w:rPr>
          <w:sz w:val="16"/>
          <w:szCs w:val="16"/>
        </w:rPr>
      </w:pPr>
      <w:r w:rsidRPr="00715D44">
        <w:rPr>
          <w:sz w:val="16"/>
          <w:szCs w:val="16"/>
        </w:rPr>
        <w:t>От________________________________________________________________</w:t>
      </w:r>
    </w:p>
    <w:p w14:paraId="1CB3B633" w14:textId="77777777" w:rsidR="00094139" w:rsidRPr="00715D44" w:rsidRDefault="00094139" w:rsidP="00094139">
      <w:pPr>
        <w:rPr>
          <w:sz w:val="16"/>
          <w:szCs w:val="16"/>
        </w:rPr>
      </w:pPr>
      <w:r w:rsidRPr="00715D44">
        <w:rPr>
          <w:sz w:val="16"/>
          <w:szCs w:val="16"/>
        </w:rPr>
        <w:t>ДЛЯ ФИЗИЧЕСКОГО ЛИЦА:</w:t>
      </w:r>
    </w:p>
    <w:p w14:paraId="35618B0F" w14:textId="77777777" w:rsidR="00094139" w:rsidRPr="00715D44" w:rsidRDefault="00094139" w:rsidP="00094139">
      <w:pPr>
        <w:rPr>
          <w:sz w:val="16"/>
          <w:szCs w:val="16"/>
        </w:rPr>
      </w:pPr>
      <w:r w:rsidRPr="00715D44">
        <w:rPr>
          <w:sz w:val="16"/>
          <w:szCs w:val="16"/>
        </w:rPr>
        <w:t>паспорт серия ________ №_____________ выдан ________________________</w:t>
      </w:r>
    </w:p>
    <w:p w14:paraId="7A2091B1" w14:textId="77777777" w:rsidR="00094139" w:rsidRPr="00715D44" w:rsidRDefault="00094139" w:rsidP="00094139">
      <w:pPr>
        <w:rPr>
          <w:sz w:val="16"/>
          <w:szCs w:val="16"/>
        </w:rPr>
      </w:pPr>
      <w:r w:rsidRPr="00715D44">
        <w:rPr>
          <w:sz w:val="16"/>
          <w:szCs w:val="16"/>
        </w:rPr>
        <w:t>место регистрации:__________________________________________________ ИНН______________________________________________________________</w:t>
      </w:r>
    </w:p>
    <w:p w14:paraId="4E822BEF" w14:textId="77777777" w:rsidR="00094139" w:rsidRPr="00715D44" w:rsidRDefault="00094139" w:rsidP="00094139">
      <w:pPr>
        <w:rPr>
          <w:sz w:val="16"/>
          <w:szCs w:val="16"/>
        </w:rPr>
      </w:pPr>
      <w:r w:rsidRPr="00715D44">
        <w:rPr>
          <w:sz w:val="16"/>
          <w:szCs w:val="16"/>
        </w:rPr>
        <w:t xml:space="preserve">почтовый </w:t>
      </w:r>
      <w:proofErr w:type="gramStart"/>
      <w:r w:rsidRPr="00715D44">
        <w:rPr>
          <w:sz w:val="16"/>
          <w:szCs w:val="16"/>
        </w:rPr>
        <w:t>адрес  _</w:t>
      </w:r>
      <w:proofErr w:type="gramEnd"/>
      <w:r w:rsidRPr="00715D44">
        <w:rPr>
          <w:sz w:val="16"/>
          <w:szCs w:val="16"/>
        </w:rPr>
        <w:t>___________________________________________________</w:t>
      </w:r>
    </w:p>
    <w:p w14:paraId="72DC5ABE" w14:textId="77777777" w:rsidR="00094139" w:rsidRPr="00715D44" w:rsidRDefault="00094139" w:rsidP="00094139">
      <w:pPr>
        <w:rPr>
          <w:sz w:val="16"/>
          <w:szCs w:val="16"/>
        </w:rPr>
      </w:pPr>
      <w:proofErr w:type="gramStart"/>
      <w:r w:rsidRPr="00715D44">
        <w:rPr>
          <w:sz w:val="16"/>
          <w:szCs w:val="16"/>
        </w:rPr>
        <w:t>телефон:_</w:t>
      </w:r>
      <w:proofErr w:type="gramEnd"/>
      <w:r w:rsidRPr="00715D44">
        <w:rPr>
          <w:sz w:val="16"/>
          <w:szCs w:val="16"/>
        </w:rPr>
        <w:t>_____________________________</w:t>
      </w:r>
    </w:p>
    <w:p w14:paraId="0A9232F2" w14:textId="77777777" w:rsidR="00094139" w:rsidRPr="00715D44" w:rsidRDefault="00094139" w:rsidP="00094139">
      <w:pPr>
        <w:rPr>
          <w:sz w:val="16"/>
          <w:szCs w:val="16"/>
        </w:rPr>
      </w:pPr>
      <w:r w:rsidRPr="00715D44">
        <w:rPr>
          <w:sz w:val="16"/>
          <w:szCs w:val="16"/>
        </w:rPr>
        <w:t>ДЛЯ ЮРИДИЧЕСКОГО ЛИЦА:</w:t>
      </w:r>
    </w:p>
    <w:p w14:paraId="25B93493" w14:textId="77777777" w:rsidR="00094139" w:rsidRPr="00715D44" w:rsidRDefault="00094139" w:rsidP="00094139">
      <w:pPr>
        <w:rPr>
          <w:sz w:val="16"/>
          <w:szCs w:val="16"/>
        </w:rPr>
      </w:pPr>
      <w:r w:rsidRPr="00715D44">
        <w:rPr>
          <w:sz w:val="16"/>
          <w:szCs w:val="16"/>
        </w:rPr>
        <w:t>ОГРН_____________________ ИНН___________________</w:t>
      </w:r>
    </w:p>
    <w:p w14:paraId="4D22A9E4" w14:textId="77777777" w:rsidR="00094139" w:rsidRPr="00715D44" w:rsidRDefault="00094139" w:rsidP="00094139">
      <w:pPr>
        <w:rPr>
          <w:sz w:val="16"/>
          <w:szCs w:val="16"/>
        </w:rPr>
      </w:pPr>
      <w:r w:rsidRPr="00715D44">
        <w:rPr>
          <w:sz w:val="16"/>
          <w:szCs w:val="16"/>
        </w:rPr>
        <w:t xml:space="preserve">Место </w:t>
      </w:r>
      <w:proofErr w:type="gramStart"/>
      <w:r w:rsidRPr="00715D44">
        <w:rPr>
          <w:sz w:val="16"/>
          <w:szCs w:val="16"/>
        </w:rPr>
        <w:t>нахождения:_</w:t>
      </w:r>
      <w:proofErr w:type="gramEnd"/>
      <w:r w:rsidRPr="00715D44">
        <w:rPr>
          <w:sz w:val="16"/>
          <w:szCs w:val="16"/>
        </w:rPr>
        <w:t>_________________________________________________</w:t>
      </w:r>
    </w:p>
    <w:p w14:paraId="45DC7C66" w14:textId="77777777" w:rsidR="00094139" w:rsidRPr="00715D44" w:rsidRDefault="00094139" w:rsidP="00094139">
      <w:pPr>
        <w:rPr>
          <w:sz w:val="16"/>
          <w:szCs w:val="16"/>
        </w:rPr>
      </w:pPr>
      <w:r w:rsidRPr="00715D44">
        <w:rPr>
          <w:sz w:val="16"/>
          <w:szCs w:val="16"/>
        </w:rPr>
        <w:t>в лице _____________________________________________________________</w:t>
      </w:r>
    </w:p>
    <w:p w14:paraId="369D3676" w14:textId="77777777" w:rsidR="00094139" w:rsidRPr="00715D44" w:rsidRDefault="00094139" w:rsidP="00094139">
      <w:pPr>
        <w:jc w:val="both"/>
        <w:rPr>
          <w:sz w:val="16"/>
          <w:szCs w:val="16"/>
        </w:rPr>
      </w:pPr>
      <w:r w:rsidRPr="00715D44">
        <w:rPr>
          <w:sz w:val="16"/>
          <w:szCs w:val="16"/>
        </w:rPr>
        <w:lastRenderedPageBreak/>
        <w:t xml:space="preserve">почтовый </w:t>
      </w:r>
      <w:proofErr w:type="gramStart"/>
      <w:r w:rsidRPr="00715D44">
        <w:rPr>
          <w:sz w:val="16"/>
          <w:szCs w:val="16"/>
        </w:rPr>
        <w:t>адрес:_</w:t>
      </w:r>
      <w:proofErr w:type="gramEnd"/>
      <w:r w:rsidRPr="00715D44">
        <w:rPr>
          <w:sz w:val="16"/>
          <w:szCs w:val="16"/>
        </w:rPr>
        <w:t>__________________________________________________</w:t>
      </w:r>
    </w:p>
    <w:p w14:paraId="483F2BCD" w14:textId="77777777" w:rsidR="00094139" w:rsidRPr="00715D44" w:rsidRDefault="00094139" w:rsidP="00094139">
      <w:pPr>
        <w:jc w:val="both"/>
        <w:rPr>
          <w:sz w:val="16"/>
          <w:szCs w:val="16"/>
        </w:rPr>
      </w:pPr>
      <w:proofErr w:type="gramStart"/>
      <w:r w:rsidRPr="00715D44">
        <w:rPr>
          <w:sz w:val="16"/>
          <w:szCs w:val="16"/>
        </w:rPr>
        <w:t>телефон:_</w:t>
      </w:r>
      <w:proofErr w:type="gramEnd"/>
      <w:r w:rsidRPr="00715D44">
        <w:rPr>
          <w:sz w:val="16"/>
          <w:szCs w:val="16"/>
        </w:rPr>
        <w:t>__________________________</w:t>
      </w:r>
    </w:p>
    <w:p w14:paraId="3A8036A2" w14:textId="77777777" w:rsidR="00094139" w:rsidRPr="00715D44" w:rsidRDefault="00094139" w:rsidP="00094139">
      <w:pPr>
        <w:tabs>
          <w:tab w:val="left" w:pos="709"/>
        </w:tabs>
        <w:jc w:val="both"/>
        <w:rPr>
          <w:sz w:val="16"/>
          <w:szCs w:val="16"/>
        </w:rPr>
      </w:pPr>
      <w:r w:rsidRPr="00715D44">
        <w:rPr>
          <w:sz w:val="16"/>
          <w:szCs w:val="16"/>
        </w:rPr>
        <w:t xml:space="preserve">Ознакомившись с материалами извещения в «_____________________________» и (или) на сайте </w:t>
      </w:r>
      <w:r w:rsidRPr="00715D44">
        <w:rPr>
          <w:sz w:val="16"/>
          <w:szCs w:val="16"/>
          <w:u w:val="single"/>
          <w:lang w:val="en-US"/>
        </w:rPr>
        <w:t>www</w:t>
      </w:r>
      <w:r w:rsidRPr="00715D44">
        <w:rPr>
          <w:sz w:val="16"/>
          <w:szCs w:val="16"/>
          <w:u w:val="single"/>
        </w:rPr>
        <w:t>.</w:t>
      </w:r>
      <w:proofErr w:type="spellStart"/>
      <w:r w:rsidRPr="00715D44">
        <w:rPr>
          <w:sz w:val="16"/>
          <w:szCs w:val="16"/>
          <w:u w:val="single"/>
          <w:lang w:val="en-US"/>
        </w:rPr>
        <w:t>torgi</w:t>
      </w:r>
      <w:proofErr w:type="spellEnd"/>
      <w:r w:rsidRPr="00715D44">
        <w:rPr>
          <w:sz w:val="16"/>
          <w:szCs w:val="16"/>
          <w:u w:val="single"/>
        </w:rPr>
        <w:t>.</w:t>
      </w:r>
      <w:r w:rsidRPr="00715D44">
        <w:rPr>
          <w:sz w:val="16"/>
          <w:szCs w:val="16"/>
          <w:u w:val="single"/>
          <w:lang w:val="en-US"/>
        </w:rPr>
        <w:t>gov</w:t>
      </w:r>
      <w:r w:rsidRPr="00715D44">
        <w:rPr>
          <w:sz w:val="16"/>
          <w:szCs w:val="16"/>
          <w:u w:val="single"/>
        </w:rPr>
        <w:t>.</w:t>
      </w:r>
      <w:proofErr w:type="spellStart"/>
      <w:r w:rsidRPr="00715D44">
        <w:rPr>
          <w:sz w:val="16"/>
          <w:szCs w:val="16"/>
          <w:u w:val="single"/>
          <w:lang w:val="en-US"/>
        </w:rPr>
        <w:t>ru</w:t>
      </w:r>
      <w:proofErr w:type="spellEnd"/>
      <w:r w:rsidRPr="00715D44">
        <w:rPr>
          <w:sz w:val="16"/>
          <w:szCs w:val="16"/>
        </w:rPr>
        <w:t>, документацией по предмету аукциона, проектом договора аренды земельного участка, земельным участком на местности и условиями его использования, желаю заключить договор аренды земельного участка, расположенного в __________ районе Воронежской области.</w:t>
      </w:r>
    </w:p>
    <w:p w14:paraId="63BCB28D" w14:textId="77777777" w:rsidR="00094139" w:rsidRPr="00715D44" w:rsidRDefault="00094139" w:rsidP="00094139">
      <w:pPr>
        <w:jc w:val="both"/>
        <w:rPr>
          <w:sz w:val="16"/>
          <w:szCs w:val="16"/>
        </w:rPr>
      </w:pPr>
      <w:r w:rsidRPr="00715D44">
        <w:rPr>
          <w:sz w:val="16"/>
          <w:szCs w:val="16"/>
        </w:rPr>
        <w:t>С проектом договора аренды земельного участка ознакомлен, с условиями согласен.</w:t>
      </w:r>
    </w:p>
    <w:p w14:paraId="591AB2EC" w14:textId="77777777" w:rsidR="00094139" w:rsidRPr="00715D44" w:rsidRDefault="00094139" w:rsidP="00094139">
      <w:pPr>
        <w:jc w:val="both"/>
        <w:rPr>
          <w:sz w:val="16"/>
          <w:szCs w:val="16"/>
        </w:rPr>
      </w:pPr>
      <w:r w:rsidRPr="00715D44">
        <w:rPr>
          <w:sz w:val="16"/>
          <w:szCs w:val="16"/>
        </w:rPr>
        <w:t>Платежные реквизиты, на которые следует перечислить подлежащую возврату сумму задатка: ______________________________________________</w:t>
      </w:r>
    </w:p>
    <w:p w14:paraId="704EF08E" w14:textId="77777777" w:rsidR="00094139" w:rsidRPr="00715D44" w:rsidRDefault="00094139" w:rsidP="00094139">
      <w:pPr>
        <w:jc w:val="both"/>
        <w:rPr>
          <w:sz w:val="16"/>
          <w:szCs w:val="16"/>
        </w:rPr>
      </w:pPr>
    </w:p>
    <w:p w14:paraId="1F6F7C36" w14:textId="77777777" w:rsidR="00094139" w:rsidRPr="00715D44" w:rsidRDefault="00094139" w:rsidP="00094139">
      <w:pPr>
        <w:jc w:val="both"/>
        <w:rPr>
          <w:sz w:val="16"/>
          <w:szCs w:val="16"/>
        </w:rPr>
      </w:pPr>
      <w:r w:rsidRPr="00715D44">
        <w:rPr>
          <w:sz w:val="16"/>
          <w:szCs w:val="16"/>
        </w:rPr>
        <w:t>К заявке прилагаются:</w:t>
      </w:r>
    </w:p>
    <w:p w14:paraId="12FCEA94" w14:textId="77777777" w:rsidR="00094139" w:rsidRPr="00715D44" w:rsidRDefault="00094139" w:rsidP="00094139">
      <w:pPr>
        <w:jc w:val="both"/>
        <w:rPr>
          <w:sz w:val="16"/>
          <w:szCs w:val="16"/>
        </w:rPr>
      </w:pPr>
      <w:r w:rsidRPr="00715D44">
        <w:rPr>
          <w:sz w:val="16"/>
          <w:szCs w:val="16"/>
        </w:rPr>
        <w:t>1.________________________________________________________________</w:t>
      </w:r>
    </w:p>
    <w:p w14:paraId="0BBFE3C5" w14:textId="77777777" w:rsidR="00094139" w:rsidRPr="00715D44" w:rsidRDefault="00094139" w:rsidP="00094139">
      <w:pPr>
        <w:jc w:val="both"/>
        <w:rPr>
          <w:sz w:val="16"/>
          <w:szCs w:val="16"/>
        </w:rPr>
      </w:pPr>
      <w:r w:rsidRPr="00715D44">
        <w:rPr>
          <w:sz w:val="16"/>
          <w:szCs w:val="16"/>
        </w:rPr>
        <w:t>2.________________________________________________________________</w:t>
      </w:r>
    </w:p>
    <w:p w14:paraId="5B91B24A" w14:textId="77777777" w:rsidR="00094139" w:rsidRPr="00715D44" w:rsidRDefault="00094139" w:rsidP="00094139">
      <w:pPr>
        <w:jc w:val="both"/>
        <w:rPr>
          <w:sz w:val="16"/>
          <w:szCs w:val="16"/>
        </w:rPr>
      </w:pPr>
      <w:r w:rsidRPr="00715D44">
        <w:rPr>
          <w:sz w:val="16"/>
          <w:szCs w:val="16"/>
        </w:rPr>
        <w:t>3.________________________________________________________________</w:t>
      </w:r>
    </w:p>
    <w:p w14:paraId="7F71A3C9" w14:textId="77777777" w:rsidR="00094139" w:rsidRPr="00715D44" w:rsidRDefault="00094139" w:rsidP="00094139">
      <w:pPr>
        <w:jc w:val="both"/>
        <w:rPr>
          <w:sz w:val="16"/>
          <w:szCs w:val="16"/>
        </w:rPr>
      </w:pPr>
    </w:p>
    <w:p w14:paraId="45A54D3B" w14:textId="77777777" w:rsidR="00094139" w:rsidRPr="00715D44" w:rsidRDefault="00094139" w:rsidP="00094139">
      <w:pPr>
        <w:jc w:val="both"/>
        <w:rPr>
          <w:sz w:val="16"/>
          <w:szCs w:val="16"/>
        </w:rPr>
      </w:pPr>
      <w:proofErr w:type="gramStart"/>
      <w:r w:rsidRPr="00715D44">
        <w:rPr>
          <w:sz w:val="16"/>
          <w:szCs w:val="16"/>
        </w:rPr>
        <w:t xml:space="preserve">Заявитель:   </w:t>
      </w:r>
      <w:proofErr w:type="gramEnd"/>
      <w:r w:rsidRPr="00715D44">
        <w:rPr>
          <w:sz w:val="16"/>
          <w:szCs w:val="16"/>
        </w:rPr>
        <w:t xml:space="preserve">                                                             Принято:   </w:t>
      </w:r>
    </w:p>
    <w:p w14:paraId="7190A9F8" w14:textId="77777777" w:rsidR="00094139" w:rsidRPr="00715D44" w:rsidRDefault="00094139" w:rsidP="00094139">
      <w:pPr>
        <w:jc w:val="both"/>
        <w:rPr>
          <w:sz w:val="16"/>
          <w:szCs w:val="16"/>
        </w:rPr>
      </w:pPr>
      <w:r w:rsidRPr="00715D44">
        <w:rPr>
          <w:sz w:val="16"/>
          <w:szCs w:val="16"/>
        </w:rPr>
        <w:t>_______________________                             ___________________________________</w:t>
      </w:r>
    </w:p>
    <w:p w14:paraId="55D5919E" w14:textId="77777777" w:rsidR="00094139" w:rsidRPr="00715D44" w:rsidRDefault="00094139" w:rsidP="00094139">
      <w:pPr>
        <w:jc w:val="both"/>
        <w:rPr>
          <w:sz w:val="16"/>
          <w:szCs w:val="16"/>
        </w:rPr>
      </w:pPr>
      <w:r w:rsidRPr="00715D44">
        <w:rPr>
          <w:sz w:val="16"/>
          <w:szCs w:val="16"/>
        </w:rPr>
        <w:t xml:space="preserve">           подпись/ФИО                                                должность, подпись, ФИО</w:t>
      </w:r>
    </w:p>
    <w:p w14:paraId="7D40446B" w14:textId="77777777" w:rsidR="00094139" w:rsidRPr="00715D44" w:rsidRDefault="00094139" w:rsidP="00094139">
      <w:pPr>
        <w:rPr>
          <w:sz w:val="16"/>
          <w:szCs w:val="16"/>
        </w:rPr>
      </w:pPr>
      <w:r w:rsidRPr="00715D44">
        <w:rPr>
          <w:sz w:val="16"/>
          <w:szCs w:val="16"/>
        </w:rPr>
        <w:t xml:space="preserve"> «___</w:t>
      </w:r>
      <w:proofErr w:type="gramStart"/>
      <w:r w:rsidRPr="00715D44">
        <w:rPr>
          <w:sz w:val="16"/>
          <w:szCs w:val="16"/>
        </w:rPr>
        <w:t>_»_</w:t>
      </w:r>
      <w:proofErr w:type="gramEnd"/>
      <w:r w:rsidRPr="00715D44">
        <w:rPr>
          <w:sz w:val="16"/>
          <w:szCs w:val="16"/>
        </w:rPr>
        <w:t>_____________201_ г.                                «___</w:t>
      </w:r>
      <w:proofErr w:type="gramStart"/>
      <w:r w:rsidRPr="00715D44">
        <w:rPr>
          <w:sz w:val="16"/>
          <w:szCs w:val="16"/>
        </w:rPr>
        <w:t>_»_</w:t>
      </w:r>
      <w:proofErr w:type="gramEnd"/>
      <w:r w:rsidRPr="00715D44">
        <w:rPr>
          <w:sz w:val="16"/>
          <w:szCs w:val="16"/>
        </w:rPr>
        <w:t xml:space="preserve">_____________201_ г.                </w:t>
      </w:r>
    </w:p>
    <w:p w14:paraId="258DBDE6" w14:textId="77777777" w:rsidR="00094139" w:rsidRPr="00715D44" w:rsidRDefault="00094139" w:rsidP="00094139">
      <w:pPr>
        <w:jc w:val="right"/>
        <w:rPr>
          <w:sz w:val="16"/>
          <w:szCs w:val="16"/>
        </w:rPr>
      </w:pPr>
      <w:r w:rsidRPr="00715D44">
        <w:rPr>
          <w:sz w:val="16"/>
          <w:szCs w:val="16"/>
        </w:rPr>
        <w:t xml:space="preserve">Приложение № 2 к извещению о проведении аукциона </w:t>
      </w:r>
    </w:p>
    <w:p w14:paraId="49BAF24D" w14:textId="77777777" w:rsidR="00094139" w:rsidRPr="00715D44" w:rsidRDefault="00094139" w:rsidP="00094139">
      <w:pPr>
        <w:tabs>
          <w:tab w:val="left" w:pos="9639"/>
        </w:tabs>
        <w:jc w:val="center"/>
        <w:rPr>
          <w:b/>
          <w:sz w:val="16"/>
          <w:szCs w:val="16"/>
        </w:rPr>
      </w:pPr>
      <w:r w:rsidRPr="00715D44">
        <w:rPr>
          <w:b/>
          <w:sz w:val="16"/>
          <w:szCs w:val="16"/>
        </w:rPr>
        <w:t>ДОГОВОР</w:t>
      </w:r>
    </w:p>
    <w:p w14:paraId="23EE5455" w14:textId="77777777" w:rsidR="00094139" w:rsidRPr="00715D44" w:rsidRDefault="00094139" w:rsidP="00094139">
      <w:pPr>
        <w:jc w:val="center"/>
        <w:rPr>
          <w:b/>
          <w:sz w:val="16"/>
          <w:szCs w:val="16"/>
        </w:rPr>
      </w:pPr>
      <w:r w:rsidRPr="00715D44">
        <w:rPr>
          <w:b/>
          <w:sz w:val="16"/>
          <w:szCs w:val="16"/>
        </w:rPr>
        <w:t>аренды земельного участка</w:t>
      </w:r>
    </w:p>
    <w:tbl>
      <w:tblPr>
        <w:tblW w:w="0" w:type="auto"/>
        <w:tblLook w:val="00A0" w:firstRow="1" w:lastRow="0" w:firstColumn="1" w:lastColumn="0" w:noHBand="0" w:noVBand="0"/>
      </w:tblPr>
      <w:tblGrid>
        <w:gridCol w:w="1762"/>
        <w:gridCol w:w="2848"/>
      </w:tblGrid>
      <w:tr w:rsidR="00094139" w:rsidRPr="00715D44" w14:paraId="37FE824E" w14:textId="77777777" w:rsidTr="00094139">
        <w:tc>
          <w:tcPr>
            <w:tcW w:w="4540" w:type="dxa"/>
            <w:hideMark/>
          </w:tcPr>
          <w:p w14:paraId="09260AFD" w14:textId="77777777" w:rsidR="00094139" w:rsidRPr="00715D44" w:rsidRDefault="00094139" w:rsidP="00094139">
            <w:pPr>
              <w:autoSpaceDE w:val="0"/>
              <w:autoSpaceDN w:val="0"/>
              <w:rPr>
                <w:sz w:val="16"/>
                <w:szCs w:val="16"/>
              </w:rPr>
            </w:pPr>
          </w:p>
        </w:tc>
        <w:tc>
          <w:tcPr>
            <w:tcW w:w="6008" w:type="dxa"/>
            <w:hideMark/>
          </w:tcPr>
          <w:p w14:paraId="138031AD" w14:textId="77777777" w:rsidR="00094139" w:rsidRPr="00715D44" w:rsidRDefault="00094139" w:rsidP="00094139">
            <w:pPr>
              <w:autoSpaceDE w:val="0"/>
              <w:autoSpaceDN w:val="0"/>
              <w:jc w:val="right"/>
              <w:rPr>
                <w:sz w:val="16"/>
                <w:szCs w:val="16"/>
              </w:rPr>
            </w:pPr>
            <w:r w:rsidRPr="00715D44">
              <w:rPr>
                <w:sz w:val="16"/>
                <w:szCs w:val="16"/>
              </w:rPr>
              <w:t xml:space="preserve">                           от ___________ № _____</w:t>
            </w:r>
          </w:p>
        </w:tc>
      </w:tr>
    </w:tbl>
    <w:p w14:paraId="39D9B69D" w14:textId="77777777" w:rsidR="00094139" w:rsidRPr="00715D44" w:rsidRDefault="00094139" w:rsidP="00094139">
      <w:pPr>
        <w:tabs>
          <w:tab w:val="left" w:pos="5760"/>
        </w:tabs>
        <w:jc w:val="both"/>
        <w:rPr>
          <w:sz w:val="16"/>
          <w:szCs w:val="16"/>
        </w:rPr>
      </w:pPr>
      <w:r w:rsidRPr="00715D44">
        <w:rPr>
          <w:sz w:val="16"/>
          <w:szCs w:val="16"/>
        </w:rPr>
        <w:t xml:space="preserve">Муниципальный отдел по управлению муниципальным имуществом администрации Павловского муниципального района Воронежской области, именуемый в дальнейшем «Арендодатель», в лице __________, действующего на основании ________________, с одной стороны и </w:t>
      </w:r>
      <w:r w:rsidRPr="00715D44">
        <w:rPr>
          <w:color w:val="000000"/>
          <w:spacing w:val="-2"/>
          <w:sz w:val="16"/>
          <w:szCs w:val="16"/>
        </w:rPr>
        <w:t>_____________________, именуемый в дальнейшем «Арендатор», в лице _______________________, действующего на основании ________________________________</w:t>
      </w:r>
      <w:r w:rsidRPr="00715D44">
        <w:rPr>
          <w:sz w:val="16"/>
          <w:szCs w:val="16"/>
        </w:rPr>
        <w:t>, с другой стороны, при совместном упоминании именуемые «Стороны», на основании _________________ заключили настоящий договор (далее по тексту Договор) о нижеследующем:</w:t>
      </w:r>
    </w:p>
    <w:p w14:paraId="703F7B6D" w14:textId="77777777" w:rsidR="00094139" w:rsidRPr="00715D44" w:rsidRDefault="00094139" w:rsidP="00C828BA">
      <w:pPr>
        <w:numPr>
          <w:ilvl w:val="0"/>
          <w:numId w:val="33"/>
        </w:numPr>
        <w:autoSpaceDE w:val="0"/>
        <w:autoSpaceDN w:val="0"/>
        <w:ind w:left="0" w:firstLine="0"/>
        <w:contextualSpacing/>
        <w:jc w:val="center"/>
        <w:rPr>
          <w:b/>
          <w:sz w:val="16"/>
          <w:szCs w:val="16"/>
        </w:rPr>
      </w:pPr>
      <w:r w:rsidRPr="00715D44">
        <w:rPr>
          <w:b/>
          <w:sz w:val="16"/>
          <w:szCs w:val="16"/>
        </w:rPr>
        <w:t>ПРЕДМЕТ ДОГОВОРА</w:t>
      </w:r>
    </w:p>
    <w:p w14:paraId="4E6EEEFF" w14:textId="77777777" w:rsidR="00094139" w:rsidRPr="00715D44" w:rsidRDefault="00094139" w:rsidP="00094139">
      <w:pPr>
        <w:jc w:val="both"/>
        <w:rPr>
          <w:bCs/>
          <w:sz w:val="16"/>
          <w:szCs w:val="16"/>
        </w:rPr>
      </w:pPr>
      <w:r w:rsidRPr="00715D44">
        <w:rPr>
          <w:sz w:val="16"/>
          <w:szCs w:val="16"/>
        </w:rPr>
        <w:t>1.1. Арендодатель сдает, а Арендатор принимает в пользование на условиях аренды земельный участок из категории земель –__________________________площадью</w:t>
      </w:r>
      <w:r w:rsidRPr="00715D44">
        <w:rPr>
          <w:b/>
          <w:sz w:val="16"/>
          <w:szCs w:val="16"/>
        </w:rPr>
        <w:t xml:space="preserve"> </w:t>
      </w:r>
      <w:r w:rsidRPr="00715D44">
        <w:rPr>
          <w:sz w:val="16"/>
          <w:szCs w:val="16"/>
        </w:rPr>
        <w:t>_______</w:t>
      </w:r>
      <w:r w:rsidRPr="00715D44">
        <w:rPr>
          <w:b/>
          <w:sz w:val="16"/>
          <w:szCs w:val="16"/>
        </w:rPr>
        <w:t xml:space="preserve"> </w:t>
      </w:r>
      <w:proofErr w:type="spellStart"/>
      <w:r w:rsidRPr="00715D44">
        <w:rPr>
          <w:sz w:val="16"/>
          <w:szCs w:val="16"/>
        </w:rPr>
        <w:t>кв.м</w:t>
      </w:r>
      <w:proofErr w:type="spellEnd"/>
      <w:r w:rsidRPr="00715D44">
        <w:rPr>
          <w:sz w:val="16"/>
          <w:szCs w:val="16"/>
        </w:rPr>
        <w:t>, кадастровый номер ______________, адрес: ________________________ именуемый в дальнейшем «Участок», _____________, вид разрешенного использования: ____________</w:t>
      </w:r>
    </w:p>
    <w:p w14:paraId="10D383C8" w14:textId="77777777" w:rsidR="00094139" w:rsidRPr="00715D44" w:rsidRDefault="00094139" w:rsidP="00094139">
      <w:pPr>
        <w:jc w:val="both"/>
        <w:rPr>
          <w:sz w:val="16"/>
          <w:szCs w:val="16"/>
        </w:rPr>
      </w:pPr>
      <w:r w:rsidRPr="00715D44">
        <w:rPr>
          <w:sz w:val="16"/>
          <w:szCs w:val="16"/>
        </w:rPr>
        <w:t>1.2. Участок осмотрен Арендатором, признан им удовлетворяющим его потребности и принят Арендатором во владение и пользование согласно акту приема-передачи земельного участка, являющегося неотъемлемой частью Договора.</w:t>
      </w:r>
    </w:p>
    <w:p w14:paraId="1D734CA6" w14:textId="77777777" w:rsidR="00094139" w:rsidRPr="00715D44" w:rsidRDefault="00094139" w:rsidP="00C828BA">
      <w:pPr>
        <w:numPr>
          <w:ilvl w:val="0"/>
          <w:numId w:val="33"/>
        </w:numPr>
        <w:autoSpaceDN w:val="0"/>
        <w:ind w:left="0" w:firstLine="0"/>
        <w:jc w:val="center"/>
        <w:rPr>
          <w:b/>
          <w:sz w:val="16"/>
          <w:szCs w:val="16"/>
        </w:rPr>
      </w:pPr>
      <w:r w:rsidRPr="00715D44">
        <w:rPr>
          <w:b/>
          <w:sz w:val="16"/>
          <w:szCs w:val="16"/>
        </w:rPr>
        <w:t>СРОК ДЕЙСТВИЯ ДОГОВОРА И ЗЕМЕЛЬНЫЕ ПЛАТЕЖИ</w:t>
      </w:r>
    </w:p>
    <w:p w14:paraId="6B505099" w14:textId="77777777" w:rsidR="00094139" w:rsidRPr="00715D44" w:rsidRDefault="00094139" w:rsidP="00094139">
      <w:pPr>
        <w:jc w:val="both"/>
        <w:rPr>
          <w:sz w:val="16"/>
          <w:szCs w:val="16"/>
        </w:rPr>
      </w:pPr>
      <w:r w:rsidRPr="00715D44">
        <w:rPr>
          <w:sz w:val="16"/>
          <w:szCs w:val="16"/>
        </w:rPr>
        <w:t xml:space="preserve">2.1. Настоящий Договор заключается сроком на 3 (три) года. </w:t>
      </w:r>
      <w:r w:rsidRPr="00715D44">
        <w:rPr>
          <w:spacing w:val="3"/>
          <w:sz w:val="16"/>
          <w:szCs w:val="16"/>
        </w:rPr>
        <w:t xml:space="preserve">Срок действия </w:t>
      </w:r>
      <w:r w:rsidRPr="00715D44">
        <w:rPr>
          <w:sz w:val="16"/>
          <w:szCs w:val="16"/>
        </w:rPr>
        <w:t>настоящего Договора: начало – ___________ г. окончание – __________г.</w:t>
      </w:r>
    </w:p>
    <w:p w14:paraId="0330E4B0" w14:textId="77777777" w:rsidR="00094139" w:rsidRPr="00715D44" w:rsidRDefault="00094139" w:rsidP="00094139">
      <w:pPr>
        <w:jc w:val="both"/>
        <w:rPr>
          <w:bCs/>
          <w:noProof/>
          <w:sz w:val="16"/>
          <w:szCs w:val="16"/>
        </w:rPr>
      </w:pPr>
      <w:r w:rsidRPr="00715D44">
        <w:rPr>
          <w:bCs/>
          <w:noProof/>
          <w:sz w:val="16"/>
          <w:szCs w:val="16"/>
        </w:rPr>
        <w:t>2.2. На основании протокола_____________________________ № _____ от ___________, размер ежегодной арендной платы за Участок составляет _____________ (______________) руб.</w:t>
      </w:r>
    </w:p>
    <w:p w14:paraId="05C1E505" w14:textId="77777777" w:rsidR="00094139" w:rsidRPr="00715D44" w:rsidRDefault="00094139" w:rsidP="00094139">
      <w:pPr>
        <w:jc w:val="both"/>
        <w:rPr>
          <w:bCs/>
          <w:noProof/>
          <w:sz w:val="16"/>
          <w:szCs w:val="16"/>
        </w:rPr>
      </w:pPr>
      <w:r w:rsidRPr="00715D44">
        <w:rPr>
          <w:bCs/>
          <w:noProof/>
          <w:sz w:val="16"/>
          <w:szCs w:val="16"/>
        </w:rPr>
        <w:t>Арендная плата подлежит начислению с даты подписания Сторонами настоящего Договора.</w:t>
      </w:r>
    </w:p>
    <w:p w14:paraId="7A7BA351" w14:textId="77777777" w:rsidR="00094139" w:rsidRPr="00715D44" w:rsidRDefault="00094139" w:rsidP="00094139">
      <w:pPr>
        <w:jc w:val="both"/>
        <w:rPr>
          <w:spacing w:val="3"/>
          <w:sz w:val="16"/>
          <w:szCs w:val="16"/>
        </w:rPr>
      </w:pPr>
      <w:r w:rsidRPr="00715D44">
        <w:rPr>
          <w:bCs/>
          <w:noProof/>
          <w:sz w:val="16"/>
          <w:szCs w:val="16"/>
        </w:rPr>
        <w:t xml:space="preserve">2.3. Арендная плата по Договору вносится Арендатором на счет </w:t>
      </w:r>
      <w:r w:rsidRPr="00715D44">
        <w:rPr>
          <w:sz w:val="16"/>
          <w:szCs w:val="16"/>
        </w:rPr>
        <w:t>администратора доходов бюджета Павловского муниципального района Воронежской области по реквизитам: Получатель: УФК по Воронежской области (Муниципальный отдел по управлению муниципальным имуществом администрации Павловского муниципального района Воронежской области), р/</w:t>
      </w:r>
      <w:proofErr w:type="spellStart"/>
      <w:r w:rsidRPr="00715D44">
        <w:rPr>
          <w:sz w:val="16"/>
          <w:szCs w:val="16"/>
        </w:rPr>
        <w:t>сч</w:t>
      </w:r>
      <w:proofErr w:type="spellEnd"/>
      <w:r w:rsidRPr="00715D44">
        <w:rPr>
          <w:sz w:val="16"/>
          <w:szCs w:val="16"/>
        </w:rPr>
        <w:t xml:space="preserve"> 40101810500000010004 в Отделение Воронеж г. Воронеж, БИК 042007001, ОКТМО 20633412, ИНН 3620002250 КПП 362001001, КБК 935</w:t>
      </w:r>
      <w:r w:rsidRPr="00715D44">
        <w:rPr>
          <w:color w:val="000000"/>
          <w:spacing w:val="-3"/>
          <w:sz w:val="16"/>
          <w:szCs w:val="16"/>
        </w:rPr>
        <w:t>11105</w:t>
      </w:r>
      <w:r w:rsidRPr="00715D44">
        <w:rPr>
          <w:spacing w:val="-3"/>
          <w:sz w:val="16"/>
          <w:szCs w:val="16"/>
        </w:rPr>
        <w:t>013050</w:t>
      </w:r>
      <w:r w:rsidRPr="00715D44">
        <w:rPr>
          <w:color w:val="000000"/>
          <w:spacing w:val="-3"/>
          <w:sz w:val="16"/>
          <w:szCs w:val="16"/>
        </w:rPr>
        <w:t xml:space="preserve">002120 </w:t>
      </w:r>
      <w:r w:rsidRPr="00715D44">
        <w:rPr>
          <w:sz w:val="16"/>
          <w:szCs w:val="16"/>
        </w:rPr>
        <w:t xml:space="preserve">– </w:t>
      </w:r>
      <w:r w:rsidRPr="00715D44">
        <w:rPr>
          <w:color w:val="000000"/>
          <w:spacing w:val="2"/>
          <w:sz w:val="16"/>
          <w:szCs w:val="16"/>
        </w:rPr>
        <w:t xml:space="preserve">доходы, получаемые в виде арендной платы за земельные участки, государственная собственность на которые не разграничена и которые </w:t>
      </w:r>
      <w:r w:rsidRPr="00715D44">
        <w:rPr>
          <w:color w:val="000000"/>
          <w:spacing w:val="2"/>
          <w:sz w:val="16"/>
          <w:szCs w:val="16"/>
        </w:rPr>
        <w:t>расположены в границах сельских поселений и межселенных территорий муниципальных районов (за прочие земли)</w:t>
      </w:r>
      <w:r w:rsidRPr="00715D44">
        <w:rPr>
          <w:sz w:val="16"/>
          <w:szCs w:val="16"/>
        </w:rPr>
        <w:t>.</w:t>
      </w:r>
    </w:p>
    <w:p w14:paraId="74355B97" w14:textId="77777777" w:rsidR="00094139" w:rsidRPr="00715D44" w:rsidRDefault="00094139" w:rsidP="00094139">
      <w:pPr>
        <w:jc w:val="both"/>
        <w:rPr>
          <w:bCs/>
          <w:noProof/>
          <w:sz w:val="16"/>
          <w:szCs w:val="16"/>
        </w:rPr>
      </w:pPr>
      <w:r w:rsidRPr="00715D44">
        <w:rPr>
          <w:bCs/>
          <w:noProof/>
          <w:sz w:val="16"/>
          <w:szCs w:val="16"/>
        </w:rPr>
        <w:t xml:space="preserve">Исполнением обязательства по внесению арендной платы является поступление арендной платы на расчетный счет </w:t>
      </w:r>
      <w:r w:rsidRPr="00715D44">
        <w:rPr>
          <w:sz w:val="16"/>
          <w:szCs w:val="16"/>
        </w:rPr>
        <w:t>администратора доходов бюджета Павловского муниципального района Воронежской области</w:t>
      </w:r>
      <w:r w:rsidRPr="00715D44">
        <w:rPr>
          <w:bCs/>
          <w:noProof/>
          <w:sz w:val="16"/>
          <w:szCs w:val="16"/>
        </w:rPr>
        <w:t>.</w:t>
      </w:r>
    </w:p>
    <w:p w14:paraId="3E07A69E" w14:textId="77777777" w:rsidR="00094139" w:rsidRPr="00715D44" w:rsidRDefault="00094139" w:rsidP="00094139">
      <w:pPr>
        <w:jc w:val="both"/>
        <w:rPr>
          <w:bCs/>
          <w:noProof/>
          <w:sz w:val="16"/>
          <w:szCs w:val="16"/>
        </w:rPr>
      </w:pPr>
      <w:r w:rsidRPr="00715D44">
        <w:rPr>
          <w:bCs/>
          <w:noProof/>
          <w:sz w:val="16"/>
          <w:szCs w:val="16"/>
        </w:rPr>
        <w:t>2.4. Сумма задатка в размере ________________ рублей, внесенная Арендатором на счет организатора торгов, засчитывается в счет арендной платы за Участок.</w:t>
      </w:r>
    </w:p>
    <w:p w14:paraId="468FD17E" w14:textId="77777777" w:rsidR="00094139" w:rsidRPr="00715D44" w:rsidRDefault="00094139" w:rsidP="00094139">
      <w:pPr>
        <w:jc w:val="both"/>
        <w:rPr>
          <w:bCs/>
          <w:noProof/>
          <w:sz w:val="16"/>
          <w:szCs w:val="16"/>
        </w:rPr>
      </w:pPr>
      <w:r w:rsidRPr="00715D44">
        <w:rPr>
          <w:bCs/>
          <w:noProof/>
          <w:sz w:val="16"/>
          <w:szCs w:val="16"/>
        </w:rPr>
        <w:t>2.5. Сумму ежегодной арендной платы, за первый календарный год аренды, установленной по итогам торгов, за вычетом суммы задатка, в размере ___________________________(__________) руб., Арендатор обязан перечислить на расчетный счет Арендодателя в течение 7 (семи) банковских дней с момента подписания настоящего Договора.</w:t>
      </w:r>
    </w:p>
    <w:p w14:paraId="16649D4D" w14:textId="77777777" w:rsidR="00094139" w:rsidRPr="00715D44" w:rsidRDefault="00094139" w:rsidP="00094139">
      <w:pPr>
        <w:pStyle w:val="ConsPlusNormal"/>
        <w:ind w:firstLine="0"/>
        <w:jc w:val="both"/>
        <w:rPr>
          <w:rFonts w:ascii="Times New Roman" w:hAnsi="Times New Roman"/>
          <w:sz w:val="16"/>
          <w:szCs w:val="16"/>
        </w:rPr>
      </w:pPr>
      <w:r w:rsidRPr="00715D44">
        <w:rPr>
          <w:rFonts w:ascii="Times New Roman" w:hAnsi="Times New Roman"/>
          <w:sz w:val="16"/>
          <w:szCs w:val="16"/>
        </w:rPr>
        <w:t xml:space="preserve">2.6. </w:t>
      </w:r>
      <w:r w:rsidRPr="00715D44">
        <w:rPr>
          <w:rFonts w:ascii="Times New Roman" w:hAnsi="Times New Roman"/>
          <w:spacing w:val="3"/>
          <w:sz w:val="16"/>
          <w:szCs w:val="16"/>
        </w:rPr>
        <w:t>Арендатор обязуется вносить арендную плату за право пользоваться Участком со дня подписания Договора и акта приема-передачи ежеквартально равными частями не позднее 25 числа первого месяца квартала.</w:t>
      </w:r>
    </w:p>
    <w:p w14:paraId="2CF3543D" w14:textId="77777777" w:rsidR="00094139" w:rsidRPr="00715D44" w:rsidRDefault="00094139" w:rsidP="00094139">
      <w:pPr>
        <w:widowControl w:val="0"/>
        <w:shd w:val="clear" w:color="auto" w:fill="FFFFFF"/>
        <w:tabs>
          <w:tab w:val="num" w:pos="709"/>
        </w:tabs>
        <w:jc w:val="both"/>
        <w:rPr>
          <w:spacing w:val="3"/>
          <w:sz w:val="16"/>
          <w:szCs w:val="16"/>
        </w:rPr>
      </w:pPr>
      <w:r w:rsidRPr="00715D44">
        <w:rPr>
          <w:sz w:val="16"/>
          <w:szCs w:val="16"/>
        </w:rPr>
        <w:tab/>
        <w:t>2.7. По окончании установленных сроков уплаты арендной платы невнесенная сумма считается недоимкой консолидированного бюджета и взыскивается с начислением пени (неустойки) в размере 1 % от суммы задолженности за каждый просроченный день.</w:t>
      </w:r>
    </w:p>
    <w:p w14:paraId="0DF363A8" w14:textId="77777777" w:rsidR="00094139" w:rsidRPr="00715D44" w:rsidRDefault="00094139" w:rsidP="00094139">
      <w:pPr>
        <w:widowControl w:val="0"/>
        <w:shd w:val="clear" w:color="auto" w:fill="FFFFFF"/>
        <w:tabs>
          <w:tab w:val="num" w:pos="709"/>
        </w:tabs>
        <w:jc w:val="both"/>
        <w:rPr>
          <w:spacing w:val="3"/>
          <w:sz w:val="16"/>
          <w:szCs w:val="16"/>
        </w:rPr>
      </w:pPr>
      <w:r w:rsidRPr="00715D44">
        <w:rPr>
          <w:sz w:val="16"/>
          <w:szCs w:val="16"/>
        </w:rPr>
        <w:tab/>
        <w:t>2.8. Неиспользование Участка Арендатором не может служить основанием невнесения арендной платы.</w:t>
      </w:r>
    </w:p>
    <w:p w14:paraId="4D42E00C" w14:textId="77777777" w:rsidR="00094139" w:rsidRPr="00715D44" w:rsidRDefault="00094139" w:rsidP="00094139">
      <w:pPr>
        <w:widowControl w:val="0"/>
        <w:shd w:val="clear" w:color="auto" w:fill="FFFFFF"/>
        <w:tabs>
          <w:tab w:val="num" w:pos="709"/>
        </w:tabs>
        <w:jc w:val="both"/>
        <w:rPr>
          <w:spacing w:val="3"/>
          <w:sz w:val="16"/>
          <w:szCs w:val="16"/>
        </w:rPr>
      </w:pPr>
      <w:r w:rsidRPr="00715D44">
        <w:rPr>
          <w:sz w:val="16"/>
          <w:szCs w:val="16"/>
        </w:rPr>
        <w:tab/>
        <w:t>2.9. В случае использования Участка не по целевому назначению Арендатор уплачивает штраф (неустойку) в размере суммы годовой арендной платы за календарный год, в котором было выявлено использование Участка не по целевому назначению.</w:t>
      </w:r>
    </w:p>
    <w:p w14:paraId="199A1928" w14:textId="77777777" w:rsidR="00094139" w:rsidRPr="00715D44" w:rsidRDefault="00094139" w:rsidP="00094139">
      <w:pPr>
        <w:widowControl w:val="0"/>
        <w:jc w:val="center"/>
        <w:rPr>
          <w:b/>
          <w:bCs/>
          <w:sz w:val="16"/>
          <w:szCs w:val="16"/>
        </w:rPr>
      </w:pPr>
      <w:r w:rsidRPr="00715D44">
        <w:rPr>
          <w:b/>
          <w:bCs/>
          <w:sz w:val="16"/>
          <w:szCs w:val="16"/>
        </w:rPr>
        <w:t>3. Права и обязанности Арендодателя</w:t>
      </w:r>
    </w:p>
    <w:p w14:paraId="47C3E37B" w14:textId="77777777" w:rsidR="00094139" w:rsidRPr="00715D44" w:rsidRDefault="00094139" w:rsidP="00094139">
      <w:pPr>
        <w:widowControl w:val="0"/>
        <w:rPr>
          <w:bCs/>
          <w:sz w:val="16"/>
          <w:szCs w:val="16"/>
        </w:rPr>
      </w:pPr>
      <w:r w:rsidRPr="00715D44">
        <w:rPr>
          <w:bCs/>
          <w:sz w:val="16"/>
          <w:szCs w:val="16"/>
        </w:rPr>
        <w:t>3.1. Арендодатель имеет право:</w:t>
      </w:r>
    </w:p>
    <w:p w14:paraId="40FAB841" w14:textId="77777777" w:rsidR="00094139" w:rsidRPr="00715D44" w:rsidRDefault="00094139" w:rsidP="00094139">
      <w:pPr>
        <w:widowControl w:val="0"/>
        <w:jc w:val="both"/>
        <w:rPr>
          <w:bCs/>
          <w:sz w:val="16"/>
          <w:szCs w:val="16"/>
        </w:rPr>
      </w:pPr>
      <w:r w:rsidRPr="00715D44">
        <w:rPr>
          <w:sz w:val="16"/>
          <w:szCs w:val="16"/>
        </w:rPr>
        <w:t>3.1.1. Беспрепятственного доступа на территорию Участка с целью контроля за его использованием в соответствии с условиями Договора.</w:t>
      </w:r>
    </w:p>
    <w:p w14:paraId="6D7B75E5" w14:textId="77777777" w:rsidR="00094139" w:rsidRPr="00715D44" w:rsidRDefault="00094139" w:rsidP="00094139">
      <w:pPr>
        <w:widowControl w:val="0"/>
        <w:jc w:val="both"/>
        <w:rPr>
          <w:bCs/>
          <w:sz w:val="16"/>
          <w:szCs w:val="16"/>
        </w:rPr>
      </w:pPr>
      <w:r w:rsidRPr="00715D44">
        <w:rPr>
          <w:bCs/>
          <w:sz w:val="16"/>
          <w:szCs w:val="16"/>
        </w:rPr>
        <w:t>3.1.2. Изменить или досрочно расторгнуть настоящий Договор во внесудебном порядке (ст. 450.1 ГК РФ) в случаях:</w:t>
      </w:r>
    </w:p>
    <w:p w14:paraId="3466BBB1" w14:textId="77777777" w:rsidR="00094139" w:rsidRPr="00715D44" w:rsidRDefault="00094139" w:rsidP="00094139">
      <w:pPr>
        <w:widowControl w:val="0"/>
        <w:jc w:val="both"/>
        <w:rPr>
          <w:bCs/>
          <w:sz w:val="16"/>
          <w:szCs w:val="16"/>
        </w:rPr>
      </w:pPr>
      <w:r w:rsidRPr="00715D44">
        <w:rPr>
          <w:bCs/>
          <w:sz w:val="16"/>
          <w:szCs w:val="16"/>
        </w:rPr>
        <w:t>а) использования Участка не в соответствии с разрешенным использованием, а также неиспользования (</w:t>
      </w:r>
      <w:proofErr w:type="spellStart"/>
      <w:r w:rsidRPr="00715D44">
        <w:rPr>
          <w:bCs/>
          <w:sz w:val="16"/>
          <w:szCs w:val="16"/>
        </w:rPr>
        <w:t>неосвоения</w:t>
      </w:r>
      <w:proofErr w:type="spellEnd"/>
      <w:r w:rsidRPr="00715D44">
        <w:rPr>
          <w:bCs/>
          <w:sz w:val="16"/>
          <w:szCs w:val="16"/>
        </w:rPr>
        <w:t>) Участка;</w:t>
      </w:r>
    </w:p>
    <w:p w14:paraId="643B458C" w14:textId="77777777" w:rsidR="00094139" w:rsidRPr="00715D44" w:rsidRDefault="00094139" w:rsidP="00094139">
      <w:pPr>
        <w:widowControl w:val="0"/>
        <w:jc w:val="both"/>
        <w:rPr>
          <w:bCs/>
          <w:sz w:val="16"/>
          <w:szCs w:val="16"/>
        </w:rPr>
      </w:pPr>
      <w:r w:rsidRPr="00715D44">
        <w:rPr>
          <w:bCs/>
          <w:sz w:val="16"/>
          <w:szCs w:val="16"/>
        </w:rPr>
        <w:t>б) использования Участка способами, ухудшающими экологическую обстановку и качественные характеристики Участка;</w:t>
      </w:r>
    </w:p>
    <w:p w14:paraId="50E7FA4E" w14:textId="77777777" w:rsidR="00094139" w:rsidRPr="00715D44" w:rsidRDefault="00094139" w:rsidP="00094139">
      <w:pPr>
        <w:widowControl w:val="0"/>
        <w:rPr>
          <w:bCs/>
          <w:sz w:val="16"/>
          <w:szCs w:val="16"/>
        </w:rPr>
      </w:pPr>
      <w:r w:rsidRPr="00715D44">
        <w:rPr>
          <w:bCs/>
          <w:sz w:val="16"/>
          <w:szCs w:val="16"/>
        </w:rPr>
        <w:t xml:space="preserve">в) </w:t>
      </w:r>
      <w:proofErr w:type="spellStart"/>
      <w:r w:rsidRPr="00715D44">
        <w:rPr>
          <w:bCs/>
          <w:sz w:val="16"/>
          <w:szCs w:val="16"/>
        </w:rPr>
        <w:t>неподписания</w:t>
      </w:r>
      <w:proofErr w:type="spellEnd"/>
      <w:r w:rsidRPr="00715D44">
        <w:rPr>
          <w:bCs/>
          <w:sz w:val="16"/>
          <w:szCs w:val="16"/>
        </w:rPr>
        <w:t xml:space="preserve"> Арендатором акта приема-передачи;</w:t>
      </w:r>
    </w:p>
    <w:p w14:paraId="6E7A5222" w14:textId="77777777" w:rsidR="00094139" w:rsidRPr="00715D44" w:rsidRDefault="00094139" w:rsidP="00094139">
      <w:pPr>
        <w:widowControl w:val="0"/>
        <w:jc w:val="both"/>
        <w:rPr>
          <w:bCs/>
          <w:sz w:val="16"/>
          <w:szCs w:val="16"/>
        </w:rPr>
      </w:pPr>
      <w:r w:rsidRPr="00715D44">
        <w:rPr>
          <w:bCs/>
          <w:sz w:val="16"/>
          <w:szCs w:val="16"/>
        </w:rPr>
        <w:t xml:space="preserve">г) сдачи в субаренду Участка или его части, </w:t>
      </w:r>
      <w:r w:rsidRPr="00715D44">
        <w:rPr>
          <w:sz w:val="16"/>
          <w:szCs w:val="16"/>
        </w:rPr>
        <w:t>а также сдачи арендных прав Участка в залог без письменного согласия Арендодателя</w:t>
      </w:r>
      <w:r w:rsidRPr="00715D44">
        <w:rPr>
          <w:bCs/>
          <w:sz w:val="16"/>
          <w:szCs w:val="16"/>
        </w:rPr>
        <w:t>;</w:t>
      </w:r>
    </w:p>
    <w:p w14:paraId="65ADCD59" w14:textId="77777777" w:rsidR="00094139" w:rsidRPr="00715D44" w:rsidRDefault="00094139" w:rsidP="00094139">
      <w:pPr>
        <w:widowControl w:val="0"/>
        <w:jc w:val="both"/>
        <w:rPr>
          <w:bCs/>
          <w:sz w:val="16"/>
          <w:szCs w:val="16"/>
        </w:rPr>
      </w:pPr>
      <w:r w:rsidRPr="00715D44">
        <w:rPr>
          <w:bCs/>
          <w:sz w:val="16"/>
          <w:szCs w:val="16"/>
        </w:rPr>
        <w:t>д) невыполнения Арендатором полностью или частично условий Договора;</w:t>
      </w:r>
    </w:p>
    <w:p w14:paraId="57ABB7DB" w14:textId="77777777" w:rsidR="00094139" w:rsidRPr="00715D44" w:rsidRDefault="00094139" w:rsidP="00094139">
      <w:pPr>
        <w:widowControl w:val="0"/>
        <w:jc w:val="both"/>
        <w:rPr>
          <w:sz w:val="16"/>
          <w:szCs w:val="16"/>
        </w:rPr>
      </w:pPr>
      <w:r w:rsidRPr="00715D44">
        <w:rPr>
          <w:sz w:val="16"/>
          <w:szCs w:val="16"/>
        </w:rPr>
        <w:t>е) однократного неисполнения и (или) неоднократного ненадлежащего исполнения Арендатором обязанности по внесению арендной платы в размере и сроки, установленные разделом 2 настоящего Договора;</w:t>
      </w:r>
    </w:p>
    <w:p w14:paraId="71B9354E" w14:textId="77777777" w:rsidR="00094139" w:rsidRPr="00715D44" w:rsidRDefault="00094139" w:rsidP="00094139">
      <w:pPr>
        <w:widowControl w:val="0"/>
        <w:jc w:val="both"/>
        <w:rPr>
          <w:bCs/>
          <w:sz w:val="16"/>
          <w:szCs w:val="16"/>
        </w:rPr>
      </w:pPr>
      <w:r w:rsidRPr="00715D44">
        <w:rPr>
          <w:sz w:val="16"/>
          <w:szCs w:val="16"/>
        </w:rPr>
        <w:t>ж) передачи Участка Арендатором или его части другим лицам по какому-либо основанию без согласия Арендодателя.</w:t>
      </w:r>
    </w:p>
    <w:p w14:paraId="693EEEFD" w14:textId="77777777" w:rsidR="00094139" w:rsidRPr="00715D44" w:rsidRDefault="00094139" w:rsidP="00094139">
      <w:pPr>
        <w:widowControl w:val="0"/>
        <w:jc w:val="both"/>
        <w:rPr>
          <w:bCs/>
          <w:sz w:val="16"/>
          <w:szCs w:val="16"/>
        </w:rPr>
      </w:pPr>
      <w:r w:rsidRPr="00715D44">
        <w:rPr>
          <w:bCs/>
          <w:sz w:val="16"/>
          <w:szCs w:val="16"/>
        </w:rPr>
        <w:t>На основании ст. 450.1 ГК РФ настоящий Договор считается расторгнутым со дня, указанного в письменном уведомлении.</w:t>
      </w:r>
    </w:p>
    <w:p w14:paraId="2E635147" w14:textId="77777777" w:rsidR="00094139" w:rsidRPr="00715D44" w:rsidRDefault="00094139" w:rsidP="00094139">
      <w:pPr>
        <w:widowControl w:val="0"/>
        <w:jc w:val="both"/>
        <w:rPr>
          <w:bCs/>
          <w:sz w:val="16"/>
          <w:szCs w:val="16"/>
        </w:rPr>
      </w:pPr>
      <w:r w:rsidRPr="00715D44">
        <w:rPr>
          <w:bCs/>
          <w:sz w:val="16"/>
          <w:szCs w:val="16"/>
        </w:rPr>
        <w:t>3.2. Арендодатель обязан:</w:t>
      </w:r>
    </w:p>
    <w:p w14:paraId="3331E3D1" w14:textId="77777777" w:rsidR="00094139" w:rsidRPr="00715D44" w:rsidRDefault="00094139" w:rsidP="00094139">
      <w:pPr>
        <w:widowControl w:val="0"/>
        <w:jc w:val="both"/>
        <w:rPr>
          <w:bCs/>
          <w:sz w:val="16"/>
          <w:szCs w:val="16"/>
        </w:rPr>
      </w:pPr>
      <w:r w:rsidRPr="00715D44">
        <w:rPr>
          <w:bCs/>
          <w:sz w:val="16"/>
          <w:szCs w:val="16"/>
        </w:rPr>
        <w:t>3.2.1. Передать Арендатору Участок в состоянии, соответствующем условиям Договора.</w:t>
      </w:r>
      <w:r w:rsidRPr="00715D44">
        <w:rPr>
          <w:sz w:val="16"/>
          <w:szCs w:val="16"/>
        </w:rPr>
        <w:t xml:space="preserve"> Доказательством исполнения данной обязанности служит факт подписания Арендатором настоящего Договора и акта приема-передачи Участка к нему;</w:t>
      </w:r>
    </w:p>
    <w:p w14:paraId="1BFD864B" w14:textId="77777777" w:rsidR="00094139" w:rsidRPr="00715D44" w:rsidRDefault="00094139" w:rsidP="00094139">
      <w:pPr>
        <w:widowControl w:val="0"/>
        <w:jc w:val="both"/>
        <w:rPr>
          <w:bCs/>
          <w:sz w:val="16"/>
          <w:szCs w:val="16"/>
        </w:rPr>
      </w:pPr>
      <w:r w:rsidRPr="00715D44">
        <w:rPr>
          <w:bCs/>
          <w:sz w:val="16"/>
          <w:szCs w:val="16"/>
        </w:rPr>
        <w:t>3.2.2. Не вмешиваться в хозяйственную деятельность Арендатора, если она не противоречит условиям Договора и земельному законодательству РФ.</w:t>
      </w:r>
    </w:p>
    <w:p w14:paraId="6815BC04" w14:textId="77777777" w:rsidR="00094139" w:rsidRPr="00715D44" w:rsidRDefault="00094139" w:rsidP="00094139">
      <w:pPr>
        <w:widowControl w:val="0"/>
        <w:jc w:val="both"/>
        <w:rPr>
          <w:bCs/>
          <w:sz w:val="16"/>
          <w:szCs w:val="16"/>
        </w:rPr>
      </w:pPr>
      <w:r w:rsidRPr="00715D44">
        <w:rPr>
          <w:bCs/>
          <w:sz w:val="16"/>
          <w:szCs w:val="16"/>
        </w:rPr>
        <w:t>3.2.3. П</w:t>
      </w:r>
      <w:r w:rsidRPr="00715D44">
        <w:rPr>
          <w:sz w:val="16"/>
          <w:szCs w:val="16"/>
        </w:rPr>
        <w:t>редупредить Арендатора обо всех правах третьих лиц на арендуемом Участке.</w:t>
      </w:r>
    </w:p>
    <w:p w14:paraId="24DADE50" w14:textId="77777777" w:rsidR="00094139" w:rsidRPr="00715D44" w:rsidRDefault="00094139" w:rsidP="00094139">
      <w:pPr>
        <w:jc w:val="center"/>
        <w:rPr>
          <w:b/>
          <w:bCs/>
          <w:sz w:val="16"/>
          <w:szCs w:val="16"/>
        </w:rPr>
      </w:pPr>
      <w:r w:rsidRPr="00715D44">
        <w:rPr>
          <w:b/>
          <w:bCs/>
          <w:sz w:val="16"/>
          <w:szCs w:val="16"/>
        </w:rPr>
        <w:t>4. Права и обязанности Арендатора</w:t>
      </w:r>
    </w:p>
    <w:p w14:paraId="7B8F7C60" w14:textId="77777777" w:rsidR="00094139" w:rsidRPr="00715D44" w:rsidRDefault="00094139" w:rsidP="00094139">
      <w:pPr>
        <w:jc w:val="both"/>
        <w:rPr>
          <w:bCs/>
          <w:sz w:val="16"/>
          <w:szCs w:val="16"/>
        </w:rPr>
      </w:pPr>
      <w:r w:rsidRPr="00715D44">
        <w:rPr>
          <w:bCs/>
          <w:sz w:val="16"/>
          <w:szCs w:val="16"/>
        </w:rPr>
        <w:t>4.1. Арендатор имеет право:</w:t>
      </w:r>
    </w:p>
    <w:p w14:paraId="4AA35C7F" w14:textId="77777777" w:rsidR="00094139" w:rsidRPr="00715D44" w:rsidRDefault="00094139" w:rsidP="00094139">
      <w:pPr>
        <w:jc w:val="both"/>
        <w:rPr>
          <w:bCs/>
          <w:sz w:val="16"/>
          <w:szCs w:val="16"/>
        </w:rPr>
      </w:pPr>
      <w:r w:rsidRPr="00715D44">
        <w:rPr>
          <w:bCs/>
          <w:sz w:val="16"/>
          <w:szCs w:val="16"/>
        </w:rPr>
        <w:t>- использовать Участок в соответствии с разрешенным использованием и условиями настоящего Договора;</w:t>
      </w:r>
    </w:p>
    <w:p w14:paraId="78204415" w14:textId="77777777" w:rsidR="00094139" w:rsidRPr="00715D44" w:rsidRDefault="00094139" w:rsidP="00094139">
      <w:pPr>
        <w:widowControl w:val="0"/>
        <w:jc w:val="both"/>
        <w:rPr>
          <w:bCs/>
          <w:sz w:val="16"/>
          <w:szCs w:val="16"/>
        </w:rPr>
      </w:pPr>
      <w:r w:rsidRPr="00715D44">
        <w:rPr>
          <w:bCs/>
          <w:sz w:val="16"/>
          <w:szCs w:val="16"/>
        </w:rPr>
        <w:t>- сдавать Участок в субаренду только после получения письменного согласия Арендодателя.</w:t>
      </w:r>
    </w:p>
    <w:p w14:paraId="08E0D291" w14:textId="77777777" w:rsidR="00094139" w:rsidRPr="00715D44" w:rsidRDefault="00094139" w:rsidP="00094139">
      <w:pPr>
        <w:widowControl w:val="0"/>
        <w:jc w:val="both"/>
        <w:rPr>
          <w:bCs/>
          <w:sz w:val="16"/>
          <w:szCs w:val="16"/>
        </w:rPr>
      </w:pPr>
      <w:r w:rsidRPr="00715D44">
        <w:rPr>
          <w:bCs/>
          <w:sz w:val="16"/>
          <w:szCs w:val="16"/>
        </w:rPr>
        <w:t>- отдавать арендные права Участка в залог и передавать свои права и обязанности по Договору в пределах срока действия Договора третьему лицу только после получения письменного согласия Арендодателя.</w:t>
      </w:r>
    </w:p>
    <w:p w14:paraId="33FABEBF" w14:textId="77777777" w:rsidR="00094139" w:rsidRPr="00715D44" w:rsidRDefault="00094139" w:rsidP="00094139">
      <w:pPr>
        <w:jc w:val="both"/>
        <w:rPr>
          <w:bCs/>
          <w:sz w:val="16"/>
          <w:szCs w:val="16"/>
        </w:rPr>
      </w:pPr>
      <w:r w:rsidRPr="00715D44">
        <w:rPr>
          <w:bCs/>
          <w:sz w:val="16"/>
          <w:szCs w:val="16"/>
        </w:rPr>
        <w:t>4.2. Арендатор обязан:</w:t>
      </w:r>
    </w:p>
    <w:p w14:paraId="35747676" w14:textId="77777777" w:rsidR="00094139" w:rsidRPr="00715D44" w:rsidRDefault="00094139" w:rsidP="00094139">
      <w:pPr>
        <w:jc w:val="both"/>
        <w:rPr>
          <w:bCs/>
          <w:sz w:val="16"/>
          <w:szCs w:val="16"/>
        </w:rPr>
      </w:pPr>
      <w:r w:rsidRPr="00715D44">
        <w:rPr>
          <w:bCs/>
          <w:sz w:val="16"/>
          <w:szCs w:val="16"/>
        </w:rPr>
        <w:t>- не допускать действий, приводящих к ухудшению качественных характеристик Участка, экологической обстановки на арендуемой территории, а также к загрязнению территории поселения;</w:t>
      </w:r>
    </w:p>
    <w:p w14:paraId="4FF154DF" w14:textId="77777777" w:rsidR="00094139" w:rsidRPr="00715D44" w:rsidRDefault="00094139" w:rsidP="00094139">
      <w:pPr>
        <w:jc w:val="both"/>
        <w:rPr>
          <w:bCs/>
          <w:sz w:val="16"/>
          <w:szCs w:val="16"/>
        </w:rPr>
      </w:pPr>
      <w:r w:rsidRPr="00715D44">
        <w:rPr>
          <w:bCs/>
          <w:sz w:val="16"/>
          <w:szCs w:val="16"/>
        </w:rPr>
        <w:lastRenderedPageBreak/>
        <w:t>- после окончания срока действия Договора передать Участок Арендодателю в состоянии и качестве, не хуже первоначального;</w:t>
      </w:r>
    </w:p>
    <w:p w14:paraId="7851DE34" w14:textId="77777777" w:rsidR="00094139" w:rsidRPr="00715D44" w:rsidRDefault="00094139" w:rsidP="00094139">
      <w:pPr>
        <w:jc w:val="both"/>
        <w:rPr>
          <w:bCs/>
          <w:sz w:val="16"/>
          <w:szCs w:val="16"/>
        </w:rPr>
      </w:pPr>
      <w:r w:rsidRPr="00715D44">
        <w:rPr>
          <w:bCs/>
          <w:sz w:val="16"/>
          <w:szCs w:val="16"/>
        </w:rPr>
        <w:t>- обеспечивать представителям Арендодателя, органам государственного контроля за использованием и охраной земель свободный доступ на Участок;</w:t>
      </w:r>
    </w:p>
    <w:p w14:paraId="77C66002" w14:textId="77777777" w:rsidR="00094139" w:rsidRPr="00715D44" w:rsidRDefault="00094139" w:rsidP="00094139">
      <w:pPr>
        <w:jc w:val="both"/>
        <w:rPr>
          <w:bCs/>
          <w:sz w:val="16"/>
          <w:szCs w:val="16"/>
        </w:rPr>
      </w:pPr>
      <w:r w:rsidRPr="00715D44">
        <w:rPr>
          <w:bCs/>
          <w:sz w:val="16"/>
          <w:szCs w:val="16"/>
        </w:rPr>
        <w:t>- выполнять в соответствии с требованиями соответствующих служб условия эксплуатации наземных и подземных коммуникаций, сооружений, дорог, проездов и т.п. и не препятствовать их ремонту и обслуживанию;</w:t>
      </w:r>
    </w:p>
    <w:p w14:paraId="105E14F4" w14:textId="77777777" w:rsidR="00094139" w:rsidRPr="00715D44" w:rsidRDefault="00094139" w:rsidP="00094139">
      <w:pPr>
        <w:jc w:val="both"/>
        <w:rPr>
          <w:bCs/>
          <w:sz w:val="16"/>
          <w:szCs w:val="16"/>
        </w:rPr>
      </w:pPr>
      <w:r w:rsidRPr="00715D44">
        <w:rPr>
          <w:bCs/>
          <w:sz w:val="16"/>
          <w:szCs w:val="16"/>
        </w:rPr>
        <w:t>- не осуществлять на Участке работы, для проведения которых требуется соответствующее разрешение;</w:t>
      </w:r>
    </w:p>
    <w:p w14:paraId="0456A199" w14:textId="77777777" w:rsidR="00094139" w:rsidRPr="00715D44" w:rsidRDefault="00094139" w:rsidP="00094139">
      <w:pPr>
        <w:jc w:val="both"/>
        <w:rPr>
          <w:bCs/>
          <w:sz w:val="16"/>
          <w:szCs w:val="16"/>
        </w:rPr>
      </w:pPr>
      <w:r w:rsidRPr="00715D44">
        <w:rPr>
          <w:bCs/>
          <w:sz w:val="16"/>
          <w:szCs w:val="16"/>
        </w:rPr>
        <w:t>- сохранять зеленые насаждения, находящиеся на Участке. В случае необходимости их вырубки или переноса получить письменное разрешение Арендодателя;</w:t>
      </w:r>
    </w:p>
    <w:p w14:paraId="0A820C9A" w14:textId="77777777" w:rsidR="00094139" w:rsidRPr="00715D44" w:rsidRDefault="00094139" w:rsidP="00094139">
      <w:pPr>
        <w:jc w:val="both"/>
        <w:rPr>
          <w:bCs/>
          <w:sz w:val="16"/>
          <w:szCs w:val="16"/>
        </w:rPr>
      </w:pPr>
      <w:r w:rsidRPr="00715D44">
        <w:rPr>
          <w:bCs/>
          <w:sz w:val="16"/>
          <w:szCs w:val="16"/>
        </w:rPr>
        <w:t>- в случае изменения места нахождения (почтового или адреса регистрации) или иных реквизитов Арендатора в десятидневный срок направить Арендодателю письменное уведомление об этом (в случае неисполнения данной обязанности Арендатором, заказная корреспонденция, направленная Арендатору по старому почтовому адресу, считается полученной);</w:t>
      </w:r>
    </w:p>
    <w:p w14:paraId="3A2A3541" w14:textId="77777777" w:rsidR="00094139" w:rsidRPr="00715D44" w:rsidRDefault="00094139" w:rsidP="00094139">
      <w:pPr>
        <w:jc w:val="both"/>
        <w:rPr>
          <w:bCs/>
          <w:sz w:val="16"/>
          <w:szCs w:val="16"/>
        </w:rPr>
      </w:pPr>
      <w:r w:rsidRPr="00715D44">
        <w:rPr>
          <w:bCs/>
          <w:sz w:val="16"/>
          <w:szCs w:val="16"/>
        </w:rPr>
        <w:t>- не нарушать права других землепользователей;</w:t>
      </w:r>
    </w:p>
    <w:p w14:paraId="0049D922" w14:textId="77777777" w:rsidR="00094139" w:rsidRPr="00715D44" w:rsidRDefault="00094139" w:rsidP="00094139">
      <w:pPr>
        <w:jc w:val="both"/>
        <w:rPr>
          <w:bCs/>
          <w:sz w:val="16"/>
          <w:szCs w:val="16"/>
        </w:rPr>
      </w:pPr>
      <w:r w:rsidRPr="00715D44">
        <w:rPr>
          <w:bCs/>
          <w:sz w:val="16"/>
          <w:szCs w:val="16"/>
        </w:rPr>
        <w:t>- не препятствовать юридическим и физическим лицам, осуществляющим (на основании существующего решения уполномоченного органа власти) геодезические, геологоразведочные, землеустроительные и другие исследования и изыскания, в проведении этих работ;</w:t>
      </w:r>
    </w:p>
    <w:p w14:paraId="2C1B8AA6" w14:textId="77777777" w:rsidR="00094139" w:rsidRPr="00715D44" w:rsidRDefault="00094139" w:rsidP="00094139">
      <w:pPr>
        <w:jc w:val="both"/>
        <w:rPr>
          <w:bCs/>
          <w:sz w:val="16"/>
          <w:szCs w:val="16"/>
        </w:rPr>
      </w:pPr>
      <w:r w:rsidRPr="00715D44">
        <w:rPr>
          <w:bCs/>
          <w:sz w:val="16"/>
          <w:szCs w:val="16"/>
        </w:rPr>
        <w:t>- оповещать в десятидневный срок об ограничениях (например, арест и т.п.).</w:t>
      </w:r>
    </w:p>
    <w:p w14:paraId="37A2DCF8" w14:textId="77777777" w:rsidR="00094139" w:rsidRPr="00715D44" w:rsidRDefault="00094139" w:rsidP="00094139">
      <w:pPr>
        <w:widowControl w:val="0"/>
        <w:jc w:val="center"/>
        <w:rPr>
          <w:b/>
          <w:bCs/>
          <w:sz w:val="16"/>
          <w:szCs w:val="16"/>
        </w:rPr>
      </w:pPr>
      <w:r w:rsidRPr="00715D44">
        <w:rPr>
          <w:b/>
          <w:bCs/>
          <w:sz w:val="16"/>
          <w:szCs w:val="16"/>
        </w:rPr>
        <w:t>5. Ответственность Сторон</w:t>
      </w:r>
    </w:p>
    <w:p w14:paraId="7E03F613" w14:textId="77777777" w:rsidR="00094139" w:rsidRPr="00715D44" w:rsidRDefault="00094139" w:rsidP="00094139">
      <w:pPr>
        <w:widowControl w:val="0"/>
        <w:jc w:val="both"/>
        <w:rPr>
          <w:bCs/>
          <w:sz w:val="16"/>
          <w:szCs w:val="16"/>
        </w:rPr>
      </w:pPr>
      <w:r w:rsidRPr="00715D44">
        <w:rPr>
          <w:bCs/>
          <w:sz w:val="16"/>
          <w:szCs w:val="16"/>
        </w:rPr>
        <w:t>5.1. В случае неисполнения одной из Сторон должным образом обязательств по Договору другая Сторона вправе обратиться в суд с требованием о досрочном расторжении Договора в соответствии со ст. ст. 452, 619-620 ГК РФ в порядке, установленном настоящим Договором.</w:t>
      </w:r>
    </w:p>
    <w:p w14:paraId="79042AE3" w14:textId="77777777" w:rsidR="00094139" w:rsidRPr="00715D44" w:rsidRDefault="00094139" w:rsidP="00094139">
      <w:pPr>
        <w:widowControl w:val="0"/>
        <w:jc w:val="both"/>
        <w:rPr>
          <w:bCs/>
          <w:sz w:val="16"/>
          <w:szCs w:val="16"/>
        </w:rPr>
      </w:pPr>
      <w:r w:rsidRPr="00715D44">
        <w:rPr>
          <w:bCs/>
          <w:sz w:val="16"/>
          <w:szCs w:val="16"/>
        </w:rPr>
        <w:t xml:space="preserve">5.2. Нарушение Арендатором обязательства по уплате арендной платы по Договору предоставляет Арендодателю право на обращение в суд о взыскании образовавшейся задолженности в соответствии с настоящим Договором и согласно ст. ст. 309, 310, 614 ГК </w:t>
      </w:r>
      <w:proofErr w:type="gramStart"/>
      <w:r w:rsidRPr="00715D44">
        <w:rPr>
          <w:bCs/>
          <w:sz w:val="16"/>
          <w:szCs w:val="16"/>
        </w:rPr>
        <w:t xml:space="preserve">РФ,   </w:t>
      </w:r>
      <w:proofErr w:type="gramEnd"/>
      <w:r w:rsidRPr="00715D44">
        <w:rPr>
          <w:bCs/>
          <w:sz w:val="16"/>
          <w:szCs w:val="16"/>
        </w:rPr>
        <w:t>ст. ст. 22, 65 ЗК РФ.</w:t>
      </w:r>
    </w:p>
    <w:p w14:paraId="2FEE4D90" w14:textId="77777777" w:rsidR="00094139" w:rsidRPr="00715D44" w:rsidRDefault="00094139" w:rsidP="00094139">
      <w:pPr>
        <w:widowControl w:val="0"/>
        <w:jc w:val="both"/>
        <w:rPr>
          <w:bCs/>
          <w:sz w:val="16"/>
          <w:szCs w:val="16"/>
        </w:rPr>
      </w:pPr>
      <w:r w:rsidRPr="00715D44">
        <w:rPr>
          <w:bCs/>
          <w:spacing w:val="-6"/>
          <w:sz w:val="16"/>
          <w:szCs w:val="16"/>
        </w:rPr>
        <w:t>5.3.</w:t>
      </w:r>
      <w:r w:rsidRPr="00715D44">
        <w:rPr>
          <w:bCs/>
          <w:sz w:val="16"/>
          <w:szCs w:val="16"/>
        </w:rPr>
        <w:t xml:space="preserve"> </w:t>
      </w:r>
      <w:r w:rsidRPr="00715D44">
        <w:rPr>
          <w:sz w:val="16"/>
          <w:szCs w:val="16"/>
        </w:rPr>
        <w:t>В случае неисполнения или ненадлежащего исполнения обязательств по настоящему Договору Арендодатель и Арендатор несут ответственность в соответствии с условиями настоящего Договора, а также действующим законодательством. Уплата штрафных санкций не освобождает Стороны от исполнения лежащих на них обязательств и устранения нарушений.</w:t>
      </w:r>
    </w:p>
    <w:p w14:paraId="642253F8" w14:textId="77777777" w:rsidR="00094139" w:rsidRPr="00715D44" w:rsidRDefault="00094139" w:rsidP="00094139">
      <w:pPr>
        <w:widowControl w:val="0"/>
        <w:jc w:val="both"/>
        <w:rPr>
          <w:bCs/>
          <w:sz w:val="16"/>
          <w:szCs w:val="16"/>
        </w:rPr>
      </w:pPr>
      <w:r w:rsidRPr="00715D44">
        <w:rPr>
          <w:sz w:val="16"/>
          <w:szCs w:val="16"/>
        </w:rPr>
        <w:t>5.4. Арендатор несет ответственность за все повреждения, причиненные как людям, так и Участкам вследствие использования Арендатором Участка. Арендатор обязуется оградить Арендодателя от любых претензий, предъявляемых третьей стороной (в том числе представителей власти), вызванных содержанием арендуемого Участка, условиями настоящего Договора или любыми другими причинами.</w:t>
      </w:r>
    </w:p>
    <w:p w14:paraId="13FC35F3" w14:textId="77777777" w:rsidR="00094139" w:rsidRPr="00715D44" w:rsidRDefault="00094139" w:rsidP="00094139">
      <w:pPr>
        <w:widowControl w:val="0"/>
        <w:jc w:val="center"/>
        <w:rPr>
          <w:b/>
          <w:bCs/>
          <w:sz w:val="16"/>
          <w:szCs w:val="16"/>
        </w:rPr>
      </w:pPr>
      <w:r w:rsidRPr="00715D44">
        <w:rPr>
          <w:b/>
          <w:bCs/>
          <w:sz w:val="16"/>
          <w:szCs w:val="16"/>
        </w:rPr>
        <w:t>6. Форс-мажорные обстоятельства</w:t>
      </w:r>
    </w:p>
    <w:p w14:paraId="4DAE717C" w14:textId="77777777" w:rsidR="00094139" w:rsidRPr="00715D44" w:rsidRDefault="00094139" w:rsidP="00094139">
      <w:pPr>
        <w:widowControl w:val="0"/>
        <w:jc w:val="both"/>
        <w:rPr>
          <w:bCs/>
          <w:sz w:val="16"/>
          <w:szCs w:val="16"/>
        </w:rPr>
      </w:pPr>
      <w:r w:rsidRPr="00715D44">
        <w:rPr>
          <w:bCs/>
          <w:sz w:val="16"/>
          <w:szCs w:val="16"/>
        </w:rPr>
        <w:t>Под форс-мажорными обстоятельствами понимаются обстоятельства непреодолимой силы, такие как пожар, наводнение, гражданские беспорядки, военные действия и т.д., препятствующие одной из Сторон исполнять свои обязанности по Договору, что освобождает ее от ответственности за неисполнение этих обязательств. Об этих обязательствах каждая из Сторон обязана немедленно известить другую Сторону. Сообщение должно быть подтверждено документом, выданным уполномоченным на то государственным органом. При продолжительности форс-мажорных обстоятельств свыше шести месяцев или при не устранении последствий этих обстоятельств в течение шести месяцев, Стороны должны встретиться для выработки взаимоприемлемого решения, связанного с продолжением действия Договора.</w:t>
      </w:r>
    </w:p>
    <w:p w14:paraId="38448374" w14:textId="77777777" w:rsidR="00094139" w:rsidRPr="00715D44" w:rsidRDefault="00094139" w:rsidP="00094139">
      <w:pPr>
        <w:pStyle w:val="af2"/>
        <w:suppressAutoHyphens/>
        <w:spacing w:after="0"/>
        <w:jc w:val="center"/>
        <w:rPr>
          <w:b/>
          <w:bCs/>
          <w:spacing w:val="-3"/>
          <w:sz w:val="16"/>
          <w:szCs w:val="16"/>
        </w:rPr>
      </w:pPr>
      <w:r w:rsidRPr="00715D44">
        <w:rPr>
          <w:b/>
          <w:bCs/>
          <w:spacing w:val="-3"/>
          <w:sz w:val="16"/>
          <w:szCs w:val="16"/>
        </w:rPr>
        <w:t>7. Особые условия</w:t>
      </w:r>
    </w:p>
    <w:p w14:paraId="3773D813" w14:textId="77777777" w:rsidR="00094139" w:rsidRPr="00715D44" w:rsidRDefault="00094139" w:rsidP="00094139">
      <w:pPr>
        <w:shd w:val="clear" w:color="auto" w:fill="FFFFFF"/>
        <w:tabs>
          <w:tab w:val="left" w:pos="610"/>
        </w:tabs>
        <w:jc w:val="both"/>
        <w:rPr>
          <w:sz w:val="16"/>
          <w:szCs w:val="16"/>
        </w:rPr>
      </w:pPr>
      <w:r w:rsidRPr="00715D44">
        <w:rPr>
          <w:sz w:val="16"/>
          <w:szCs w:val="16"/>
        </w:rPr>
        <w:tab/>
        <w:t xml:space="preserve">7.1. Реорганизация Сторон, </w:t>
      </w:r>
      <w:r w:rsidRPr="00715D44">
        <w:rPr>
          <w:spacing w:val="-1"/>
          <w:sz w:val="16"/>
          <w:szCs w:val="16"/>
        </w:rPr>
        <w:t xml:space="preserve">а также перемена собственника арендуемого Участка не являются </w:t>
      </w:r>
      <w:r w:rsidRPr="00715D44">
        <w:rPr>
          <w:sz w:val="16"/>
          <w:szCs w:val="16"/>
        </w:rPr>
        <w:t>основанием для переоформления настоящего Договора.</w:t>
      </w:r>
    </w:p>
    <w:p w14:paraId="7235300F" w14:textId="77777777" w:rsidR="00094139" w:rsidRPr="00715D44" w:rsidRDefault="00094139" w:rsidP="00094139">
      <w:pPr>
        <w:shd w:val="clear" w:color="auto" w:fill="FFFFFF"/>
        <w:jc w:val="both"/>
        <w:rPr>
          <w:sz w:val="16"/>
          <w:szCs w:val="16"/>
        </w:rPr>
      </w:pPr>
      <w:r w:rsidRPr="00715D44">
        <w:rPr>
          <w:bCs/>
          <w:sz w:val="16"/>
          <w:szCs w:val="16"/>
        </w:rPr>
        <w:t>7.2</w:t>
      </w:r>
      <w:r w:rsidRPr="00715D44">
        <w:rPr>
          <w:bCs/>
          <w:spacing w:val="-1"/>
          <w:sz w:val="16"/>
          <w:szCs w:val="16"/>
        </w:rPr>
        <w:t xml:space="preserve">. </w:t>
      </w:r>
      <w:r w:rsidRPr="00715D44">
        <w:rPr>
          <w:spacing w:val="-1"/>
          <w:sz w:val="16"/>
          <w:szCs w:val="16"/>
        </w:rPr>
        <w:t xml:space="preserve">Арендатор подтверждает Арендодателю, что на день подписания Договора у Арендатора </w:t>
      </w:r>
      <w:r w:rsidRPr="00715D44">
        <w:rPr>
          <w:sz w:val="16"/>
          <w:szCs w:val="16"/>
        </w:rPr>
        <w:t xml:space="preserve">отсутствовали ответственность или обязательства какого-либо рода, которые могли послужить причиной для расторжения Договора, и что Арендатор имеет право заключить Договор </w:t>
      </w:r>
      <w:r w:rsidRPr="00715D44">
        <w:rPr>
          <w:spacing w:val="-1"/>
          <w:sz w:val="16"/>
          <w:szCs w:val="16"/>
        </w:rPr>
        <w:t xml:space="preserve">без каких-либо иных разрешений. Каждая из сторон подтверждает, что она получила все необходимые разрешения для заключения настоящего Договора, и что лица, подписавшие его, </w:t>
      </w:r>
      <w:r w:rsidRPr="00715D44">
        <w:rPr>
          <w:sz w:val="16"/>
          <w:szCs w:val="16"/>
        </w:rPr>
        <w:t>уполномочены на это.</w:t>
      </w:r>
    </w:p>
    <w:p w14:paraId="7D81A382" w14:textId="77777777" w:rsidR="00094139" w:rsidRPr="00715D44" w:rsidRDefault="00094139" w:rsidP="00094139">
      <w:pPr>
        <w:shd w:val="clear" w:color="auto" w:fill="FFFFFF"/>
        <w:jc w:val="both"/>
        <w:rPr>
          <w:sz w:val="16"/>
          <w:szCs w:val="16"/>
        </w:rPr>
      </w:pPr>
      <w:r w:rsidRPr="00715D44">
        <w:rPr>
          <w:spacing w:val="-7"/>
          <w:sz w:val="16"/>
          <w:szCs w:val="16"/>
        </w:rPr>
        <w:t xml:space="preserve">7.3. </w:t>
      </w:r>
      <w:r w:rsidRPr="00715D44">
        <w:rPr>
          <w:sz w:val="16"/>
          <w:szCs w:val="16"/>
        </w:rPr>
        <w:t>Взаимоотношения Сторон, не урегулированные настоящим Договором, регламентируются действующим законодательством РФ.</w:t>
      </w:r>
    </w:p>
    <w:p w14:paraId="716AC05D" w14:textId="77777777" w:rsidR="00094139" w:rsidRPr="00715D44" w:rsidRDefault="00094139" w:rsidP="00094139">
      <w:pPr>
        <w:pStyle w:val="ae"/>
        <w:autoSpaceDE w:val="0"/>
        <w:autoSpaceDN w:val="0"/>
        <w:adjustRightInd w:val="0"/>
        <w:ind w:left="0"/>
        <w:jc w:val="both"/>
        <w:rPr>
          <w:sz w:val="16"/>
          <w:szCs w:val="16"/>
        </w:rPr>
      </w:pPr>
      <w:r w:rsidRPr="00715D44">
        <w:rPr>
          <w:sz w:val="16"/>
          <w:szCs w:val="16"/>
        </w:rPr>
        <w:t>7.4. Стороны пришли к соглашению, что в случае направления претензии (требования) по настоящему Договору, расходы на составления данной претензии (требования), являются расходами Стороны, которая направляла претензию (требования), и не подлежат взысканию с другой Стороны в судебном порядке.</w:t>
      </w:r>
    </w:p>
    <w:p w14:paraId="27629FA8" w14:textId="77777777" w:rsidR="00094139" w:rsidRPr="00715D44" w:rsidRDefault="00094139" w:rsidP="00094139">
      <w:pPr>
        <w:pStyle w:val="ae"/>
        <w:autoSpaceDE w:val="0"/>
        <w:autoSpaceDN w:val="0"/>
        <w:adjustRightInd w:val="0"/>
        <w:ind w:left="0"/>
        <w:jc w:val="both"/>
        <w:rPr>
          <w:sz w:val="16"/>
          <w:szCs w:val="16"/>
        </w:rPr>
      </w:pPr>
      <w:r w:rsidRPr="00715D44">
        <w:rPr>
          <w:sz w:val="16"/>
          <w:szCs w:val="16"/>
        </w:rPr>
        <w:t>Стороны пришли к соглашению, что расходы по оплате услуг представителя (в случае наличия таких расходов), при разрешении споров по настоящему Договору в судебном порядке, являются расходами той Стороны, которая их понесла, и не подлежат взысканию с другой Стороны в судебном порядке.</w:t>
      </w:r>
    </w:p>
    <w:p w14:paraId="0D93AADA" w14:textId="77777777" w:rsidR="00094139" w:rsidRPr="00715D44" w:rsidRDefault="00094139" w:rsidP="00094139">
      <w:pPr>
        <w:pStyle w:val="ae"/>
        <w:autoSpaceDE w:val="0"/>
        <w:autoSpaceDN w:val="0"/>
        <w:adjustRightInd w:val="0"/>
        <w:ind w:left="0"/>
        <w:jc w:val="both"/>
        <w:rPr>
          <w:sz w:val="16"/>
          <w:szCs w:val="16"/>
        </w:rPr>
      </w:pPr>
      <w:r w:rsidRPr="00715D44">
        <w:rPr>
          <w:sz w:val="16"/>
          <w:szCs w:val="16"/>
        </w:rPr>
        <w:t xml:space="preserve">7.5. </w:t>
      </w:r>
      <w:r w:rsidRPr="00715D44">
        <w:rPr>
          <w:spacing w:val="-2"/>
          <w:sz w:val="16"/>
          <w:szCs w:val="16"/>
        </w:rPr>
        <w:t xml:space="preserve">Споры, возникающие из настоящего Договора и в связи с ним, подлежат рассмотрению </w:t>
      </w:r>
      <w:r w:rsidRPr="00715D44">
        <w:rPr>
          <w:sz w:val="16"/>
          <w:szCs w:val="16"/>
        </w:rPr>
        <w:t>в соответствии с действующим законодательством в суде по месту нахождения Арендодателя.</w:t>
      </w:r>
    </w:p>
    <w:p w14:paraId="750E3739" w14:textId="77777777" w:rsidR="00094139" w:rsidRPr="00715D44" w:rsidRDefault="00094139" w:rsidP="00094139">
      <w:pPr>
        <w:pStyle w:val="ae"/>
        <w:autoSpaceDE w:val="0"/>
        <w:autoSpaceDN w:val="0"/>
        <w:adjustRightInd w:val="0"/>
        <w:ind w:left="0"/>
        <w:jc w:val="both"/>
        <w:rPr>
          <w:sz w:val="16"/>
          <w:szCs w:val="16"/>
        </w:rPr>
      </w:pPr>
      <w:r w:rsidRPr="00715D44">
        <w:rPr>
          <w:sz w:val="16"/>
          <w:szCs w:val="16"/>
        </w:rPr>
        <w:t>7.6. Расторжение или прекращение Договора не освобождает Арендатора от исполнения обязательств по погашению задолженности по арендной плате и неустойке.</w:t>
      </w:r>
    </w:p>
    <w:p w14:paraId="3D69713B" w14:textId="77777777" w:rsidR="00094139" w:rsidRPr="00715D44" w:rsidRDefault="00094139" w:rsidP="00094139">
      <w:pPr>
        <w:widowControl w:val="0"/>
        <w:jc w:val="center"/>
        <w:rPr>
          <w:b/>
          <w:bCs/>
          <w:sz w:val="16"/>
          <w:szCs w:val="16"/>
        </w:rPr>
      </w:pPr>
      <w:r w:rsidRPr="00715D44">
        <w:rPr>
          <w:b/>
          <w:bCs/>
          <w:sz w:val="16"/>
          <w:szCs w:val="16"/>
        </w:rPr>
        <w:t>8. Изменение Договора</w:t>
      </w:r>
    </w:p>
    <w:p w14:paraId="1129B117" w14:textId="77777777" w:rsidR="00094139" w:rsidRPr="00715D44" w:rsidRDefault="00094139" w:rsidP="00094139">
      <w:pPr>
        <w:widowControl w:val="0"/>
        <w:jc w:val="both"/>
        <w:rPr>
          <w:bCs/>
          <w:sz w:val="16"/>
          <w:szCs w:val="16"/>
        </w:rPr>
      </w:pPr>
      <w:r w:rsidRPr="00715D44">
        <w:rPr>
          <w:bCs/>
          <w:sz w:val="16"/>
          <w:szCs w:val="16"/>
        </w:rPr>
        <w:t>Изменения, дополнения и поправки к условиям Договора будут действительны только тогда, когда они сделаны в письменной форме и подписаны уполномоченными представителями договаривающихся Сторон, в соответствии с положениями действующего законодательства РФ и настоящего Договора.</w:t>
      </w:r>
    </w:p>
    <w:p w14:paraId="077B6BDE" w14:textId="77777777" w:rsidR="00094139" w:rsidRPr="00715D44" w:rsidRDefault="00094139" w:rsidP="00094139">
      <w:pPr>
        <w:widowControl w:val="0"/>
        <w:jc w:val="center"/>
        <w:rPr>
          <w:b/>
          <w:bCs/>
          <w:sz w:val="16"/>
          <w:szCs w:val="16"/>
        </w:rPr>
      </w:pPr>
      <w:r w:rsidRPr="00715D44">
        <w:rPr>
          <w:b/>
          <w:bCs/>
          <w:sz w:val="16"/>
          <w:szCs w:val="16"/>
        </w:rPr>
        <w:t>9. Заключительные положения</w:t>
      </w:r>
    </w:p>
    <w:p w14:paraId="24E5D314" w14:textId="77777777" w:rsidR="00094139" w:rsidRPr="00715D44" w:rsidRDefault="00094139" w:rsidP="00094139">
      <w:pPr>
        <w:jc w:val="both"/>
        <w:rPr>
          <w:sz w:val="16"/>
          <w:szCs w:val="16"/>
        </w:rPr>
      </w:pPr>
      <w:r w:rsidRPr="00715D44">
        <w:rPr>
          <w:bCs/>
          <w:sz w:val="16"/>
          <w:szCs w:val="16"/>
        </w:rPr>
        <w:t>9.1. Арендодатель подтверждает, что на момент заключения Договора Участка, указанного                              в п. 1.1. Договора, свободен от имущественных обязательств и прав третьих лиц.</w:t>
      </w:r>
    </w:p>
    <w:p w14:paraId="1FDF7F48" w14:textId="77777777" w:rsidR="00094139" w:rsidRPr="00715D44" w:rsidRDefault="00094139" w:rsidP="00094139">
      <w:pPr>
        <w:widowControl w:val="0"/>
        <w:jc w:val="both"/>
        <w:rPr>
          <w:bCs/>
          <w:sz w:val="16"/>
          <w:szCs w:val="16"/>
        </w:rPr>
      </w:pPr>
      <w:r w:rsidRPr="00715D44">
        <w:rPr>
          <w:bCs/>
          <w:sz w:val="16"/>
          <w:szCs w:val="16"/>
        </w:rPr>
        <w:t xml:space="preserve">9.2. Настоящий Договор составлен в трех экземплярах, один – Арендодателю, один – Арендатору и </w:t>
      </w:r>
      <w:r w:rsidRPr="00715D44">
        <w:rPr>
          <w:sz w:val="16"/>
          <w:szCs w:val="16"/>
        </w:rPr>
        <w:t>один – органу, осуществляющему государственную регистрацию права. Все экземпляры идентичны и имеют одинаковую юридическую силу</w:t>
      </w:r>
      <w:r w:rsidRPr="00715D44">
        <w:rPr>
          <w:bCs/>
          <w:sz w:val="16"/>
          <w:szCs w:val="16"/>
        </w:rPr>
        <w:t>.</w:t>
      </w:r>
    </w:p>
    <w:p w14:paraId="5C22BEE7" w14:textId="77777777" w:rsidR="00094139" w:rsidRPr="00715D44" w:rsidRDefault="00094139" w:rsidP="00094139">
      <w:pPr>
        <w:widowControl w:val="0"/>
        <w:jc w:val="both"/>
        <w:rPr>
          <w:bCs/>
          <w:sz w:val="16"/>
          <w:szCs w:val="16"/>
        </w:rPr>
      </w:pPr>
      <w:r w:rsidRPr="00715D44">
        <w:rPr>
          <w:bCs/>
          <w:sz w:val="16"/>
          <w:szCs w:val="16"/>
        </w:rPr>
        <w:t>9</w:t>
      </w:r>
      <w:r w:rsidRPr="00715D44">
        <w:rPr>
          <w:spacing w:val="-11"/>
          <w:sz w:val="16"/>
          <w:szCs w:val="16"/>
        </w:rPr>
        <w:t xml:space="preserve">.3. </w:t>
      </w:r>
      <w:r w:rsidRPr="00715D44">
        <w:rPr>
          <w:sz w:val="16"/>
          <w:szCs w:val="16"/>
        </w:rPr>
        <w:t>В качестве неотъемлемой части настоящего Договора к нему прилагаются:</w:t>
      </w:r>
    </w:p>
    <w:p w14:paraId="3C028447" w14:textId="77777777" w:rsidR="00094139" w:rsidRPr="00715D44" w:rsidRDefault="00094139" w:rsidP="00094139">
      <w:pPr>
        <w:widowControl w:val="0"/>
        <w:jc w:val="both"/>
        <w:rPr>
          <w:bCs/>
          <w:sz w:val="16"/>
          <w:szCs w:val="16"/>
        </w:rPr>
      </w:pPr>
      <w:r w:rsidRPr="00715D44">
        <w:rPr>
          <w:bCs/>
          <w:sz w:val="16"/>
          <w:szCs w:val="16"/>
        </w:rPr>
        <w:t>- а</w:t>
      </w:r>
      <w:r w:rsidRPr="00715D44">
        <w:rPr>
          <w:sz w:val="16"/>
          <w:szCs w:val="16"/>
        </w:rPr>
        <w:t>кт приема-передачи Участка;</w:t>
      </w:r>
    </w:p>
    <w:p w14:paraId="479961E6" w14:textId="77777777" w:rsidR="00094139" w:rsidRPr="00715D44" w:rsidRDefault="00094139" w:rsidP="00094139">
      <w:pPr>
        <w:pStyle w:val="ConsNonformat"/>
        <w:widowControl/>
        <w:jc w:val="both"/>
        <w:rPr>
          <w:rFonts w:ascii="Times New Roman" w:hAnsi="Times New Roman" w:cs="Times New Roman"/>
          <w:sz w:val="16"/>
          <w:szCs w:val="16"/>
        </w:rPr>
      </w:pPr>
      <w:r w:rsidRPr="00715D44">
        <w:rPr>
          <w:rFonts w:ascii="Times New Roman" w:hAnsi="Times New Roman" w:cs="Times New Roman"/>
          <w:bCs/>
          <w:sz w:val="16"/>
          <w:szCs w:val="16"/>
        </w:rPr>
        <w:t xml:space="preserve">- </w:t>
      </w:r>
      <w:r w:rsidRPr="00715D44">
        <w:rPr>
          <w:rFonts w:ascii="Times New Roman" w:hAnsi="Times New Roman" w:cs="Times New Roman"/>
          <w:sz w:val="16"/>
          <w:szCs w:val="16"/>
        </w:rPr>
        <w:t>выписка из Единого государственного реестра недвижимости об основных характеристиках и зарегистрированных правах на объект недвижимости.</w:t>
      </w:r>
    </w:p>
    <w:p w14:paraId="624D80AE" w14:textId="77777777" w:rsidR="00094139" w:rsidRPr="00715D44" w:rsidRDefault="00094139" w:rsidP="00094139">
      <w:pPr>
        <w:jc w:val="center"/>
        <w:rPr>
          <w:b/>
          <w:sz w:val="16"/>
          <w:szCs w:val="16"/>
        </w:rPr>
      </w:pPr>
      <w:r w:rsidRPr="00715D44">
        <w:rPr>
          <w:b/>
          <w:sz w:val="16"/>
          <w:szCs w:val="16"/>
        </w:rPr>
        <w:t>ЮРИДИЧЕСКИЕ АДРЕСА И ПОДПИСИ СТОРОН</w:t>
      </w:r>
    </w:p>
    <w:tbl>
      <w:tblPr>
        <w:tblW w:w="5000" w:type="pct"/>
        <w:tblLook w:val="01E0" w:firstRow="1" w:lastRow="1" w:firstColumn="1" w:lastColumn="1" w:noHBand="0" w:noVBand="0"/>
      </w:tblPr>
      <w:tblGrid>
        <w:gridCol w:w="2436"/>
        <w:gridCol w:w="2174"/>
      </w:tblGrid>
      <w:tr w:rsidR="00094139" w:rsidRPr="00715D44" w14:paraId="16A19678" w14:textId="77777777" w:rsidTr="00094139">
        <w:tc>
          <w:tcPr>
            <w:tcW w:w="5508" w:type="dxa"/>
            <w:hideMark/>
          </w:tcPr>
          <w:p w14:paraId="524E8207" w14:textId="77777777" w:rsidR="00094139" w:rsidRPr="00715D44" w:rsidRDefault="00094139" w:rsidP="00094139">
            <w:pPr>
              <w:autoSpaceDE w:val="0"/>
              <w:autoSpaceDN w:val="0"/>
              <w:jc w:val="center"/>
              <w:rPr>
                <w:sz w:val="16"/>
                <w:szCs w:val="16"/>
              </w:rPr>
            </w:pPr>
            <w:r w:rsidRPr="00715D44">
              <w:rPr>
                <w:sz w:val="16"/>
                <w:szCs w:val="16"/>
              </w:rPr>
              <w:t>Арендодатель</w:t>
            </w:r>
          </w:p>
        </w:tc>
        <w:tc>
          <w:tcPr>
            <w:tcW w:w="4860" w:type="dxa"/>
            <w:hideMark/>
          </w:tcPr>
          <w:p w14:paraId="28DF392F" w14:textId="77777777" w:rsidR="00094139" w:rsidRPr="00715D44" w:rsidRDefault="00094139" w:rsidP="00094139">
            <w:pPr>
              <w:autoSpaceDE w:val="0"/>
              <w:autoSpaceDN w:val="0"/>
              <w:jc w:val="center"/>
              <w:rPr>
                <w:b/>
                <w:sz w:val="16"/>
                <w:szCs w:val="16"/>
              </w:rPr>
            </w:pPr>
            <w:r w:rsidRPr="00715D44">
              <w:rPr>
                <w:sz w:val="16"/>
                <w:szCs w:val="16"/>
              </w:rPr>
              <w:t>Арендатор».</w:t>
            </w:r>
          </w:p>
        </w:tc>
      </w:tr>
    </w:tbl>
    <w:p w14:paraId="50163DA1" w14:textId="77777777" w:rsidR="00094139" w:rsidRPr="00715D44" w:rsidRDefault="00094139" w:rsidP="00094139">
      <w:pPr>
        <w:jc w:val="both"/>
        <w:rPr>
          <w:sz w:val="16"/>
          <w:szCs w:val="16"/>
        </w:rPr>
      </w:pPr>
    </w:p>
    <w:p w14:paraId="0304E623" w14:textId="77777777" w:rsidR="00094139" w:rsidRPr="0031789E" w:rsidRDefault="00094139" w:rsidP="008161AA">
      <w:pPr>
        <w:pStyle w:val="10"/>
        <w:keepNext w:val="0"/>
        <w:widowControl w:val="0"/>
        <w:tabs>
          <w:tab w:val="left" w:pos="0"/>
        </w:tabs>
        <w:spacing w:line="264" w:lineRule="auto"/>
        <w:jc w:val="center"/>
        <w:rPr>
          <w:rFonts w:ascii="Times New Roman" w:hAnsi="Times New Roman"/>
          <w:bCs w:val="0"/>
          <w:sz w:val="16"/>
          <w:szCs w:val="16"/>
        </w:rPr>
      </w:pPr>
      <w:r w:rsidRPr="0031789E">
        <w:rPr>
          <w:rFonts w:ascii="Times New Roman" w:hAnsi="Times New Roman"/>
          <w:bCs w:val="0"/>
          <w:sz w:val="16"/>
          <w:szCs w:val="16"/>
        </w:rPr>
        <w:t>«</w:t>
      </w:r>
      <w:bookmarkStart w:id="2" w:name="_GoBack"/>
      <w:r w:rsidRPr="0031789E">
        <w:rPr>
          <w:rFonts w:ascii="Times New Roman" w:hAnsi="Times New Roman"/>
          <w:bCs w:val="0"/>
          <w:sz w:val="16"/>
          <w:szCs w:val="16"/>
        </w:rPr>
        <w:t>ИЗВЕЩЕНИЕ</w:t>
      </w:r>
    </w:p>
    <w:p w14:paraId="6DFD704E" w14:textId="77777777" w:rsidR="00094139" w:rsidRPr="006E5F8B" w:rsidRDefault="00094139" w:rsidP="008161AA">
      <w:pPr>
        <w:autoSpaceDE w:val="0"/>
        <w:autoSpaceDN w:val="0"/>
        <w:adjustRightInd w:val="0"/>
        <w:spacing w:line="264" w:lineRule="auto"/>
        <w:jc w:val="both"/>
        <w:rPr>
          <w:bCs/>
          <w:sz w:val="16"/>
          <w:szCs w:val="16"/>
        </w:rPr>
      </w:pPr>
      <w:r w:rsidRPr="006E5F8B">
        <w:rPr>
          <w:sz w:val="16"/>
          <w:szCs w:val="16"/>
        </w:rPr>
        <w:t xml:space="preserve">Администрация Павловского муниципального района Воронежской области в соответствии с п. 2 ст. 3.3 Федерального закона от 25.10.2001 № 137-ФЗ «О введении в действие Земельного кодекса Российской Федерации», </w:t>
      </w:r>
      <w:proofErr w:type="spellStart"/>
      <w:r w:rsidRPr="006E5F8B">
        <w:rPr>
          <w:sz w:val="16"/>
          <w:szCs w:val="16"/>
        </w:rPr>
        <w:t>пп</w:t>
      </w:r>
      <w:proofErr w:type="spellEnd"/>
      <w:r w:rsidRPr="006E5F8B">
        <w:rPr>
          <w:sz w:val="16"/>
          <w:szCs w:val="16"/>
        </w:rPr>
        <w:t xml:space="preserve">. 15 п. 2 ст. 39.6, ст. 39.18 Земельного кодекса Российской Федерации информирует граждан и крестьянских (фермерских) хозяйств о возможности предоставления в аренду сроком на 4 (четыре)                          6 (шесть) </w:t>
      </w:r>
      <w:proofErr w:type="spellStart"/>
      <w:r w:rsidRPr="006E5F8B">
        <w:rPr>
          <w:sz w:val="16"/>
          <w:szCs w:val="16"/>
        </w:rPr>
        <w:t>месцев</w:t>
      </w:r>
      <w:proofErr w:type="spellEnd"/>
      <w:r w:rsidRPr="006E5F8B">
        <w:rPr>
          <w:sz w:val="16"/>
          <w:szCs w:val="16"/>
        </w:rPr>
        <w:t xml:space="preserve"> земельного участка для осуществления крестьянским (фермерским) хозяйством его деятельности с видом разрешенного использования – растениеводство и праве заинтересованных лиц подавать заявления о намерении участвовать в аукционе </w:t>
      </w:r>
      <w:r w:rsidRPr="006E5F8B">
        <w:rPr>
          <w:bCs/>
          <w:sz w:val="16"/>
          <w:szCs w:val="16"/>
        </w:rPr>
        <w:t>на право заключения договора аренды земельного участка.</w:t>
      </w:r>
    </w:p>
    <w:p w14:paraId="2ECA44E5" w14:textId="77777777" w:rsidR="00094139" w:rsidRPr="006E5F8B" w:rsidRDefault="00094139" w:rsidP="008161AA">
      <w:pPr>
        <w:pStyle w:val="western"/>
        <w:spacing w:before="0" w:beforeAutospacing="0" w:after="0" w:afterAutospacing="0" w:line="264" w:lineRule="auto"/>
        <w:jc w:val="center"/>
        <w:rPr>
          <w:sz w:val="16"/>
          <w:szCs w:val="16"/>
        </w:rPr>
      </w:pPr>
      <w:r w:rsidRPr="006E5F8B">
        <w:rPr>
          <w:b/>
          <w:bCs/>
          <w:sz w:val="16"/>
          <w:szCs w:val="16"/>
        </w:rPr>
        <w:t>Общие сведения о земельном участке:</w:t>
      </w:r>
    </w:p>
    <w:p w14:paraId="20C1C69B" w14:textId="77777777" w:rsidR="00094139" w:rsidRPr="006E5F8B" w:rsidRDefault="00094139" w:rsidP="008161AA">
      <w:pPr>
        <w:pStyle w:val="western"/>
        <w:spacing w:before="0" w:beforeAutospacing="0" w:after="0" w:afterAutospacing="0" w:line="264" w:lineRule="auto"/>
        <w:rPr>
          <w:sz w:val="16"/>
          <w:szCs w:val="16"/>
        </w:rPr>
      </w:pPr>
      <w:r w:rsidRPr="006E5F8B">
        <w:rPr>
          <w:sz w:val="16"/>
          <w:szCs w:val="16"/>
        </w:rPr>
        <w:t xml:space="preserve">Кадастровый номер земельного участка: </w:t>
      </w:r>
      <w:r w:rsidRPr="006E5F8B">
        <w:rPr>
          <w:color w:val="000000"/>
          <w:sz w:val="16"/>
          <w:szCs w:val="16"/>
        </w:rPr>
        <w:t>36:20:5800001:165.</w:t>
      </w:r>
    </w:p>
    <w:p w14:paraId="44ECF1BD" w14:textId="77777777" w:rsidR="00094139" w:rsidRPr="006E5F8B" w:rsidRDefault="00094139" w:rsidP="008161AA">
      <w:pPr>
        <w:pStyle w:val="western"/>
        <w:spacing w:before="0" w:beforeAutospacing="0" w:after="0" w:afterAutospacing="0" w:line="264" w:lineRule="auto"/>
        <w:rPr>
          <w:sz w:val="16"/>
          <w:szCs w:val="16"/>
        </w:rPr>
      </w:pPr>
      <w:r w:rsidRPr="006E5F8B">
        <w:rPr>
          <w:sz w:val="16"/>
          <w:szCs w:val="16"/>
        </w:rPr>
        <w:t>Площадь земельного участка: 110299</w:t>
      </w:r>
      <w:r w:rsidRPr="006E5F8B">
        <w:rPr>
          <w:color w:val="000000"/>
          <w:sz w:val="16"/>
          <w:szCs w:val="16"/>
        </w:rPr>
        <w:t xml:space="preserve"> </w:t>
      </w:r>
      <w:proofErr w:type="spellStart"/>
      <w:r w:rsidRPr="006E5F8B">
        <w:rPr>
          <w:color w:val="000000"/>
          <w:sz w:val="16"/>
          <w:szCs w:val="16"/>
        </w:rPr>
        <w:t>кв.м</w:t>
      </w:r>
      <w:proofErr w:type="spellEnd"/>
      <w:r w:rsidRPr="006E5F8B">
        <w:rPr>
          <w:sz w:val="16"/>
          <w:szCs w:val="16"/>
        </w:rPr>
        <w:t>.</w:t>
      </w:r>
    </w:p>
    <w:p w14:paraId="5102B9CC" w14:textId="77777777" w:rsidR="00094139" w:rsidRPr="006E5F8B" w:rsidRDefault="00094139" w:rsidP="008161AA">
      <w:pPr>
        <w:pStyle w:val="western"/>
        <w:spacing w:before="0" w:beforeAutospacing="0" w:after="0" w:afterAutospacing="0" w:line="264" w:lineRule="auto"/>
        <w:jc w:val="both"/>
        <w:rPr>
          <w:sz w:val="16"/>
          <w:szCs w:val="16"/>
        </w:rPr>
      </w:pPr>
      <w:r w:rsidRPr="006E5F8B">
        <w:rPr>
          <w:sz w:val="16"/>
          <w:szCs w:val="16"/>
        </w:rPr>
        <w:t xml:space="preserve">Местоположение земельного участка: Воронежская область, Павловский район, </w:t>
      </w:r>
      <w:proofErr w:type="spellStart"/>
      <w:r w:rsidRPr="006E5F8B">
        <w:rPr>
          <w:sz w:val="16"/>
          <w:szCs w:val="16"/>
        </w:rPr>
        <w:t>Ливенское</w:t>
      </w:r>
      <w:proofErr w:type="spellEnd"/>
      <w:r w:rsidRPr="006E5F8B">
        <w:rPr>
          <w:sz w:val="16"/>
          <w:szCs w:val="16"/>
        </w:rPr>
        <w:t xml:space="preserve"> сельское поселение, южная часть </w:t>
      </w:r>
      <w:r w:rsidRPr="006E5F8B">
        <w:rPr>
          <w:color w:val="000000"/>
          <w:sz w:val="16"/>
          <w:szCs w:val="16"/>
        </w:rPr>
        <w:t>кадастрового квартала 36:20:5800001</w:t>
      </w:r>
      <w:r w:rsidRPr="006E5F8B">
        <w:rPr>
          <w:sz w:val="16"/>
          <w:szCs w:val="16"/>
        </w:rPr>
        <w:t>.</w:t>
      </w:r>
    </w:p>
    <w:p w14:paraId="709EB4A7" w14:textId="77777777" w:rsidR="00094139" w:rsidRPr="006E5F8B" w:rsidRDefault="00094139" w:rsidP="008161AA">
      <w:pPr>
        <w:pStyle w:val="western"/>
        <w:spacing w:before="0" w:beforeAutospacing="0" w:after="0" w:afterAutospacing="0" w:line="264" w:lineRule="auto"/>
        <w:rPr>
          <w:sz w:val="16"/>
          <w:szCs w:val="16"/>
        </w:rPr>
      </w:pPr>
      <w:r w:rsidRPr="006E5F8B">
        <w:rPr>
          <w:sz w:val="16"/>
          <w:szCs w:val="16"/>
        </w:rPr>
        <w:t xml:space="preserve">Категория земель: </w:t>
      </w:r>
      <w:r w:rsidRPr="006E5F8B">
        <w:rPr>
          <w:color w:val="000000"/>
          <w:sz w:val="16"/>
          <w:szCs w:val="16"/>
        </w:rPr>
        <w:t>земли сельскохозяйственного назначения</w:t>
      </w:r>
      <w:r w:rsidRPr="006E5F8B">
        <w:rPr>
          <w:sz w:val="16"/>
          <w:szCs w:val="16"/>
        </w:rPr>
        <w:t>.</w:t>
      </w:r>
    </w:p>
    <w:p w14:paraId="138559F1" w14:textId="77777777" w:rsidR="00094139" w:rsidRPr="006E5F8B" w:rsidRDefault="00094139" w:rsidP="008161AA">
      <w:pPr>
        <w:pStyle w:val="western"/>
        <w:spacing w:before="0" w:beforeAutospacing="0" w:after="0" w:afterAutospacing="0" w:line="264" w:lineRule="auto"/>
        <w:jc w:val="both"/>
        <w:rPr>
          <w:sz w:val="16"/>
          <w:szCs w:val="16"/>
        </w:rPr>
      </w:pPr>
      <w:r w:rsidRPr="006E5F8B">
        <w:rPr>
          <w:sz w:val="16"/>
          <w:szCs w:val="16"/>
        </w:rPr>
        <w:t xml:space="preserve">Вид разрешенного использования: </w:t>
      </w:r>
      <w:r w:rsidRPr="006E5F8B">
        <w:rPr>
          <w:color w:val="000000"/>
          <w:sz w:val="16"/>
          <w:szCs w:val="16"/>
        </w:rPr>
        <w:t>растениеводство</w:t>
      </w:r>
      <w:r w:rsidRPr="006E5F8B">
        <w:rPr>
          <w:sz w:val="16"/>
          <w:szCs w:val="16"/>
        </w:rPr>
        <w:t>.</w:t>
      </w:r>
    </w:p>
    <w:p w14:paraId="7DD81BFC" w14:textId="77777777" w:rsidR="00094139" w:rsidRPr="006E5F8B" w:rsidRDefault="00094139" w:rsidP="008161AA">
      <w:pPr>
        <w:pStyle w:val="western"/>
        <w:spacing w:before="0" w:beforeAutospacing="0" w:after="0" w:afterAutospacing="0" w:line="264" w:lineRule="auto"/>
        <w:rPr>
          <w:sz w:val="16"/>
          <w:szCs w:val="16"/>
        </w:rPr>
      </w:pPr>
      <w:r w:rsidRPr="006E5F8B">
        <w:rPr>
          <w:sz w:val="16"/>
          <w:szCs w:val="16"/>
        </w:rPr>
        <w:t>Кадастровая стоимость земельного участка: 507375,40 руб.</w:t>
      </w:r>
    </w:p>
    <w:p w14:paraId="66B67D8B" w14:textId="77777777" w:rsidR="00094139" w:rsidRPr="006E5F8B" w:rsidRDefault="00094139" w:rsidP="008161AA">
      <w:pPr>
        <w:pStyle w:val="western"/>
        <w:spacing w:before="0" w:beforeAutospacing="0" w:after="0" w:afterAutospacing="0" w:line="264" w:lineRule="auto"/>
        <w:jc w:val="center"/>
        <w:rPr>
          <w:b/>
          <w:bCs/>
          <w:sz w:val="16"/>
          <w:szCs w:val="16"/>
        </w:rPr>
      </w:pPr>
      <w:r w:rsidRPr="006E5F8B">
        <w:rPr>
          <w:b/>
          <w:bCs/>
          <w:sz w:val="16"/>
          <w:szCs w:val="16"/>
        </w:rPr>
        <w:t>Адрес и способ подачи заявлений:</w:t>
      </w:r>
    </w:p>
    <w:p w14:paraId="01FB2606" w14:textId="77777777" w:rsidR="00094139" w:rsidRPr="006E5F8B" w:rsidRDefault="00094139" w:rsidP="008161AA">
      <w:pPr>
        <w:pStyle w:val="western"/>
        <w:spacing w:before="0" w:beforeAutospacing="0" w:after="0" w:afterAutospacing="0" w:line="264" w:lineRule="auto"/>
        <w:jc w:val="both"/>
        <w:rPr>
          <w:sz w:val="16"/>
          <w:szCs w:val="16"/>
        </w:rPr>
      </w:pPr>
      <w:r w:rsidRPr="006E5F8B">
        <w:rPr>
          <w:sz w:val="16"/>
          <w:szCs w:val="16"/>
        </w:rPr>
        <w:t>Заявления принимаются в администрации Павловского муниципального района Воронежской области по адресу: 396422, Воронежская область, г. Павловск, проспект Революции, 8.</w:t>
      </w:r>
    </w:p>
    <w:p w14:paraId="1AEE7692" w14:textId="77777777" w:rsidR="00094139" w:rsidRPr="006E5F8B" w:rsidRDefault="00094139" w:rsidP="008161AA">
      <w:pPr>
        <w:pStyle w:val="western"/>
        <w:spacing w:before="0" w:beforeAutospacing="0" w:after="0" w:afterAutospacing="0" w:line="264" w:lineRule="auto"/>
        <w:jc w:val="both"/>
        <w:rPr>
          <w:sz w:val="16"/>
          <w:szCs w:val="16"/>
        </w:rPr>
      </w:pPr>
      <w:r w:rsidRPr="006E5F8B">
        <w:rPr>
          <w:sz w:val="16"/>
          <w:szCs w:val="16"/>
        </w:rPr>
        <w:t xml:space="preserve">Заявления подаются заявителями лично или через законного представителя, либо посредством почтового отправления. </w:t>
      </w:r>
    </w:p>
    <w:p w14:paraId="49476FF8" w14:textId="77777777" w:rsidR="00094139" w:rsidRPr="006E5F8B" w:rsidRDefault="00094139" w:rsidP="008161AA">
      <w:pPr>
        <w:pStyle w:val="western"/>
        <w:spacing w:before="0" w:beforeAutospacing="0" w:after="0" w:afterAutospacing="0" w:line="264" w:lineRule="auto"/>
        <w:jc w:val="center"/>
        <w:rPr>
          <w:sz w:val="16"/>
          <w:szCs w:val="16"/>
        </w:rPr>
      </w:pPr>
      <w:r w:rsidRPr="006E5F8B">
        <w:rPr>
          <w:b/>
          <w:bCs/>
          <w:sz w:val="16"/>
          <w:szCs w:val="16"/>
        </w:rPr>
        <w:t>Дата и время начала и окончания приема заявлений:</w:t>
      </w:r>
    </w:p>
    <w:p w14:paraId="549F5F06" w14:textId="77777777" w:rsidR="00094139" w:rsidRPr="006E5F8B" w:rsidRDefault="00094139" w:rsidP="008161AA">
      <w:pPr>
        <w:spacing w:line="264" w:lineRule="auto"/>
        <w:jc w:val="both"/>
        <w:rPr>
          <w:sz w:val="16"/>
          <w:szCs w:val="16"/>
        </w:rPr>
      </w:pPr>
      <w:r w:rsidRPr="006E5F8B">
        <w:rPr>
          <w:sz w:val="16"/>
          <w:szCs w:val="16"/>
        </w:rPr>
        <w:t>Дата начала приема заявок – 20 ноября 2019.</w:t>
      </w:r>
    </w:p>
    <w:p w14:paraId="010D5288" w14:textId="77777777" w:rsidR="00094139" w:rsidRPr="006E5F8B" w:rsidRDefault="00094139" w:rsidP="008161AA">
      <w:pPr>
        <w:spacing w:line="264" w:lineRule="auto"/>
        <w:jc w:val="both"/>
        <w:rPr>
          <w:sz w:val="16"/>
          <w:szCs w:val="16"/>
        </w:rPr>
      </w:pPr>
      <w:r w:rsidRPr="006E5F8B">
        <w:rPr>
          <w:sz w:val="16"/>
          <w:szCs w:val="16"/>
        </w:rPr>
        <w:lastRenderedPageBreak/>
        <w:t>Дата и время окончания приема заявок – 20 декабря 2019 в 15 часов 00 минут по московскому времени.</w:t>
      </w:r>
    </w:p>
    <w:p w14:paraId="7723EDB7" w14:textId="77777777" w:rsidR="00094139" w:rsidRPr="006E5F8B" w:rsidRDefault="00094139" w:rsidP="008161AA">
      <w:pPr>
        <w:pStyle w:val="western"/>
        <w:spacing w:before="0" w:beforeAutospacing="0" w:after="0" w:afterAutospacing="0" w:line="264" w:lineRule="auto"/>
        <w:jc w:val="both"/>
        <w:rPr>
          <w:sz w:val="16"/>
          <w:szCs w:val="16"/>
        </w:rPr>
      </w:pPr>
      <w:r w:rsidRPr="006E5F8B">
        <w:rPr>
          <w:sz w:val="16"/>
          <w:szCs w:val="16"/>
        </w:rPr>
        <w:t>Время и место приема заявок по рабочим дням понедельник, вторник, среда, четверг с 9.00 до 13.00 и с 13.45 до 18.00, пятница с 9.00 до 13.00 и с 13.45 до 16.45 по московскому времени по адресу: 396422, Воронежская область, г. Павловск, проспект Революции, 8.»</w:t>
      </w:r>
    </w:p>
    <w:p w14:paraId="38637C2B" w14:textId="77777777" w:rsidR="00094139" w:rsidRPr="006E5F8B" w:rsidRDefault="00094139" w:rsidP="008161AA">
      <w:pPr>
        <w:pStyle w:val="10"/>
        <w:tabs>
          <w:tab w:val="left" w:pos="0"/>
        </w:tabs>
        <w:spacing w:line="264" w:lineRule="auto"/>
        <w:rPr>
          <w:sz w:val="16"/>
          <w:szCs w:val="16"/>
        </w:rPr>
      </w:pPr>
    </w:p>
    <w:p w14:paraId="4787D5D4" w14:textId="77777777" w:rsidR="00094139" w:rsidRPr="00A3704C" w:rsidRDefault="00094139" w:rsidP="008161AA">
      <w:pPr>
        <w:spacing w:line="264" w:lineRule="auto"/>
        <w:jc w:val="center"/>
        <w:rPr>
          <w:b/>
          <w:sz w:val="16"/>
          <w:szCs w:val="16"/>
        </w:rPr>
      </w:pPr>
      <w:r w:rsidRPr="00A3704C">
        <w:rPr>
          <w:b/>
          <w:sz w:val="16"/>
          <w:szCs w:val="16"/>
        </w:rPr>
        <w:t>«Извещение</w:t>
      </w:r>
    </w:p>
    <w:p w14:paraId="41230CF8" w14:textId="77777777" w:rsidR="00094139" w:rsidRPr="00A3704C" w:rsidRDefault="00094139" w:rsidP="008161AA">
      <w:pPr>
        <w:spacing w:line="264" w:lineRule="auto"/>
        <w:jc w:val="right"/>
        <w:rPr>
          <w:b/>
          <w:sz w:val="16"/>
          <w:szCs w:val="16"/>
        </w:rPr>
      </w:pPr>
      <w:r w:rsidRPr="00A3704C">
        <w:rPr>
          <w:b/>
          <w:sz w:val="16"/>
          <w:szCs w:val="16"/>
        </w:rPr>
        <w:t>Реестровый номер торгов 2019-16</w:t>
      </w:r>
    </w:p>
    <w:p w14:paraId="78B54F98" w14:textId="77777777" w:rsidR="00094139" w:rsidRPr="00A3704C" w:rsidRDefault="00094139" w:rsidP="008161AA">
      <w:pPr>
        <w:spacing w:line="264" w:lineRule="auto"/>
        <w:jc w:val="both"/>
        <w:rPr>
          <w:sz w:val="16"/>
          <w:szCs w:val="16"/>
        </w:rPr>
      </w:pPr>
    </w:p>
    <w:p w14:paraId="5EBB81B0" w14:textId="77777777" w:rsidR="00094139" w:rsidRPr="00A3704C" w:rsidRDefault="00094139" w:rsidP="008161AA">
      <w:pPr>
        <w:spacing w:line="264" w:lineRule="auto"/>
        <w:jc w:val="both"/>
        <w:rPr>
          <w:sz w:val="16"/>
          <w:szCs w:val="16"/>
        </w:rPr>
      </w:pPr>
      <w:r w:rsidRPr="00A3704C">
        <w:rPr>
          <w:sz w:val="16"/>
          <w:szCs w:val="16"/>
        </w:rPr>
        <w:t xml:space="preserve">Муниципальный отдел по управлению муниципальным имуществом администрации Павловского муниципального района Воронежской области сообщает о проведении открытого аукциона по продаже </w:t>
      </w:r>
      <w:proofErr w:type="gramStart"/>
      <w:r w:rsidRPr="00A3704C">
        <w:rPr>
          <w:sz w:val="16"/>
          <w:szCs w:val="16"/>
        </w:rPr>
        <w:t>земельного  участка</w:t>
      </w:r>
      <w:proofErr w:type="gramEnd"/>
      <w:r w:rsidRPr="00A3704C">
        <w:rPr>
          <w:sz w:val="16"/>
          <w:szCs w:val="16"/>
        </w:rPr>
        <w:t>.</w:t>
      </w:r>
    </w:p>
    <w:p w14:paraId="5A6B265C" w14:textId="77777777" w:rsidR="00094139" w:rsidRPr="00A3704C" w:rsidRDefault="00094139" w:rsidP="008161AA">
      <w:pPr>
        <w:spacing w:line="264" w:lineRule="auto"/>
        <w:jc w:val="both"/>
        <w:rPr>
          <w:sz w:val="16"/>
          <w:szCs w:val="16"/>
        </w:rPr>
      </w:pPr>
      <w:r w:rsidRPr="00A3704C">
        <w:rPr>
          <w:sz w:val="16"/>
          <w:szCs w:val="16"/>
        </w:rPr>
        <w:t xml:space="preserve">Основание проведения аукциона: постановление администрации Павловского муниципального района Воронежской </w:t>
      </w:r>
      <w:r w:rsidRPr="00A3704C">
        <w:rPr>
          <w:color w:val="000000"/>
          <w:sz w:val="16"/>
          <w:szCs w:val="16"/>
        </w:rPr>
        <w:t>области от 18.11.2019 № 855</w:t>
      </w:r>
      <w:r w:rsidRPr="00A3704C">
        <w:rPr>
          <w:sz w:val="16"/>
          <w:szCs w:val="16"/>
        </w:rPr>
        <w:t xml:space="preserve"> «О проведении аукциона по продаже земельного участка с кадастровым номером 36:20:5900003:238».</w:t>
      </w:r>
    </w:p>
    <w:p w14:paraId="5BAB8710" w14:textId="77777777" w:rsidR="00094139" w:rsidRPr="00A3704C" w:rsidRDefault="00094139" w:rsidP="008161AA">
      <w:pPr>
        <w:spacing w:line="264" w:lineRule="auto"/>
        <w:jc w:val="both"/>
        <w:rPr>
          <w:sz w:val="16"/>
          <w:szCs w:val="16"/>
        </w:rPr>
      </w:pPr>
      <w:r w:rsidRPr="00A3704C">
        <w:rPr>
          <w:sz w:val="16"/>
          <w:szCs w:val="16"/>
        </w:rPr>
        <w:t>Организатор аукциона – муниципальный отдел по управлению муниципальным имуществом администрации Павловского муниципального района Воронежской области.</w:t>
      </w:r>
    </w:p>
    <w:p w14:paraId="5E696360" w14:textId="77777777" w:rsidR="00094139" w:rsidRPr="00A3704C" w:rsidRDefault="00094139" w:rsidP="008161AA">
      <w:pPr>
        <w:spacing w:line="264" w:lineRule="auto"/>
        <w:jc w:val="both"/>
        <w:rPr>
          <w:sz w:val="16"/>
          <w:szCs w:val="16"/>
        </w:rPr>
      </w:pPr>
      <w:r w:rsidRPr="00A3704C">
        <w:rPr>
          <w:sz w:val="16"/>
          <w:szCs w:val="16"/>
        </w:rPr>
        <w:t>Уполномоченный орган (Продавец) земельных участков – муниципальный отдел по управлению муниципальным имуществом администрации Павловского муниципального района Воронежской области.</w:t>
      </w:r>
    </w:p>
    <w:p w14:paraId="0C164FAA" w14:textId="77777777" w:rsidR="00094139" w:rsidRPr="00A3704C" w:rsidRDefault="00094139" w:rsidP="008161AA">
      <w:pPr>
        <w:tabs>
          <w:tab w:val="left" w:pos="851"/>
        </w:tabs>
        <w:spacing w:line="264" w:lineRule="auto"/>
        <w:jc w:val="both"/>
        <w:rPr>
          <w:sz w:val="16"/>
          <w:szCs w:val="16"/>
        </w:rPr>
      </w:pPr>
      <w:r w:rsidRPr="00A3704C">
        <w:rPr>
          <w:sz w:val="16"/>
          <w:szCs w:val="16"/>
        </w:rPr>
        <w:t xml:space="preserve">Дата начала приема заявок на участие в аукционе – 20 ноября 2019. </w:t>
      </w:r>
    </w:p>
    <w:p w14:paraId="4EFAF4EA" w14:textId="77777777" w:rsidR="00094139" w:rsidRPr="00A3704C" w:rsidRDefault="00094139" w:rsidP="008161AA">
      <w:pPr>
        <w:tabs>
          <w:tab w:val="left" w:pos="851"/>
        </w:tabs>
        <w:spacing w:line="264" w:lineRule="auto"/>
        <w:jc w:val="both"/>
        <w:rPr>
          <w:sz w:val="16"/>
          <w:szCs w:val="16"/>
        </w:rPr>
      </w:pPr>
      <w:r w:rsidRPr="00A3704C">
        <w:rPr>
          <w:sz w:val="16"/>
          <w:szCs w:val="16"/>
        </w:rPr>
        <w:t>Дата и время окончания приема заявок на участие в аукционе – 16 декабря 2019 в         15 часов 00 минут по московскому времени.</w:t>
      </w:r>
    </w:p>
    <w:p w14:paraId="0C928BC7" w14:textId="77777777" w:rsidR="00094139" w:rsidRPr="00A3704C" w:rsidRDefault="00094139" w:rsidP="008161AA">
      <w:pPr>
        <w:tabs>
          <w:tab w:val="left" w:pos="851"/>
        </w:tabs>
        <w:spacing w:line="264" w:lineRule="auto"/>
        <w:jc w:val="both"/>
        <w:rPr>
          <w:sz w:val="16"/>
          <w:szCs w:val="16"/>
        </w:rPr>
      </w:pPr>
      <w:r w:rsidRPr="00A3704C">
        <w:rPr>
          <w:sz w:val="16"/>
          <w:szCs w:val="16"/>
        </w:rPr>
        <w:t xml:space="preserve">Время и место приема заявок по рабочим дням: понедельник, вторник, среда, четверг – с 9.00 до 13.00 и с 13.45 до 18.00, пятница – с 9.00 до 13.00 и с 13.45 до 16.45 по московскому времени по адресу: 396420, Воронежская область, Павловский район, г. Павловск, ул. Гоголя, 40 А, </w:t>
      </w:r>
      <w:proofErr w:type="spellStart"/>
      <w:r w:rsidRPr="00A3704C">
        <w:rPr>
          <w:sz w:val="16"/>
          <w:szCs w:val="16"/>
        </w:rPr>
        <w:t>каб</w:t>
      </w:r>
      <w:proofErr w:type="spellEnd"/>
      <w:r w:rsidRPr="00A3704C">
        <w:rPr>
          <w:sz w:val="16"/>
          <w:szCs w:val="16"/>
        </w:rPr>
        <w:t>. 214.</w:t>
      </w:r>
    </w:p>
    <w:p w14:paraId="6D0911CE" w14:textId="77777777" w:rsidR="00094139" w:rsidRPr="00A3704C" w:rsidRDefault="00094139" w:rsidP="008161AA">
      <w:pPr>
        <w:tabs>
          <w:tab w:val="left" w:pos="851"/>
        </w:tabs>
        <w:spacing w:line="264" w:lineRule="auto"/>
        <w:jc w:val="both"/>
        <w:rPr>
          <w:sz w:val="16"/>
          <w:szCs w:val="16"/>
        </w:rPr>
      </w:pPr>
      <w:r w:rsidRPr="00A3704C">
        <w:rPr>
          <w:sz w:val="16"/>
          <w:szCs w:val="16"/>
        </w:rPr>
        <w:t>Дата, время и место рассмотрения заявок – 18 декабря 2019 в 16 часов 15 минут по московскому времени по адресу: 396422, Воронежская область, Павловский район, г. Павловск, проспект Революции, д. 8.</w:t>
      </w:r>
    </w:p>
    <w:p w14:paraId="0FFCF4BD" w14:textId="77777777" w:rsidR="00094139" w:rsidRPr="00A3704C" w:rsidRDefault="00094139" w:rsidP="008161AA">
      <w:pPr>
        <w:tabs>
          <w:tab w:val="left" w:pos="851"/>
        </w:tabs>
        <w:spacing w:line="264" w:lineRule="auto"/>
        <w:jc w:val="both"/>
        <w:rPr>
          <w:sz w:val="16"/>
          <w:szCs w:val="16"/>
        </w:rPr>
      </w:pPr>
      <w:r w:rsidRPr="00A3704C">
        <w:rPr>
          <w:sz w:val="16"/>
          <w:szCs w:val="16"/>
        </w:rPr>
        <w:t xml:space="preserve">Место проведения аукциона – 396422, Воронежская область, Павловский район, г. Павловск, проспект Революции, д. 8, </w:t>
      </w:r>
      <w:proofErr w:type="spellStart"/>
      <w:r w:rsidRPr="00A3704C">
        <w:rPr>
          <w:sz w:val="16"/>
          <w:szCs w:val="16"/>
        </w:rPr>
        <w:t>каб</w:t>
      </w:r>
      <w:proofErr w:type="spellEnd"/>
      <w:r w:rsidRPr="00A3704C">
        <w:rPr>
          <w:sz w:val="16"/>
          <w:szCs w:val="16"/>
        </w:rPr>
        <w:t>. № 201.</w:t>
      </w:r>
    </w:p>
    <w:p w14:paraId="7645B586" w14:textId="77777777" w:rsidR="00094139" w:rsidRPr="00A3704C" w:rsidRDefault="00094139" w:rsidP="008161AA">
      <w:pPr>
        <w:tabs>
          <w:tab w:val="left" w:pos="851"/>
        </w:tabs>
        <w:spacing w:line="264" w:lineRule="auto"/>
        <w:jc w:val="both"/>
        <w:rPr>
          <w:sz w:val="16"/>
          <w:szCs w:val="16"/>
        </w:rPr>
      </w:pPr>
      <w:r w:rsidRPr="00A3704C">
        <w:rPr>
          <w:sz w:val="16"/>
          <w:szCs w:val="16"/>
        </w:rPr>
        <w:t>Дата и время проведения аукциона – 20 декабря 2019 в 11 час. 30 мин.</w:t>
      </w:r>
    </w:p>
    <w:p w14:paraId="6B51BEBA" w14:textId="77777777" w:rsidR="00094139" w:rsidRPr="00A3704C" w:rsidRDefault="00094139" w:rsidP="008161AA">
      <w:pPr>
        <w:tabs>
          <w:tab w:val="left" w:pos="709"/>
          <w:tab w:val="left" w:pos="851"/>
        </w:tabs>
        <w:spacing w:line="264" w:lineRule="auto"/>
        <w:jc w:val="both"/>
        <w:rPr>
          <w:sz w:val="16"/>
          <w:szCs w:val="16"/>
        </w:rPr>
      </w:pPr>
      <w:r w:rsidRPr="00A3704C">
        <w:rPr>
          <w:sz w:val="16"/>
          <w:szCs w:val="16"/>
        </w:rPr>
        <w:t>Регистрация участников начинается за 10 минут до начала аукциона.</w:t>
      </w:r>
    </w:p>
    <w:p w14:paraId="3A0ED8E3" w14:textId="77777777" w:rsidR="00094139" w:rsidRPr="00A3704C" w:rsidRDefault="00094139" w:rsidP="008161AA">
      <w:pPr>
        <w:spacing w:line="264" w:lineRule="auto"/>
        <w:jc w:val="center"/>
        <w:rPr>
          <w:b/>
          <w:sz w:val="16"/>
          <w:szCs w:val="16"/>
        </w:rPr>
      </w:pPr>
    </w:p>
    <w:p w14:paraId="66A344EB" w14:textId="77777777" w:rsidR="00094139" w:rsidRPr="00A3704C" w:rsidRDefault="00094139" w:rsidP="008161AA">
      <w:pPr>
        <w:spacing w:line="264" w:lineRule="auto"/>
        <w:jc w:val="center"/>
        <w:rPr>
          <w:b/>
          <w:sz w:val="16"/>
          <w:szCs w:val="16"/>
        </w:rPr>
      </w:pPr>
      <w:r w:rsidRPr="00A3704C">
        <w:rPr>
          <w:b/>
          <w:sz w:val="16"/>
          <w:szCs w:val="16"/>
        </w:rPr>
        <w:t xml:space="preserve">Сведения о предмете аукциона </w:t>
      </w:r>
    </w:p>
    <w:p w14:paraId="2097DE03" w14:textId="77777777" w:rsidR="00094139" w:rsidRPr="00A3704C" w:rsidRDefault="00094139" w:rsidP="008161AA">
      <w:pPr>
        <w:spacing w:line="264" w:lineRule="auto"/>
        <w:jc w:val="center"/>
        <w:rPr>
          <w:b/>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
        <w:gridCol w:w="721"/>
        <w:gridCol w:w="422"/>
        <w:gridCol w:w="941"/>
        <w:gridCol w:w="690"/>
        <w:gridCol w:w="586"/>
        <w:gridCol w:w="482"/>
        <w:gridCol w:w="522"/>
      </w:tblGrid>
      <w:tr w:rsidR="00094139" w:rsidRPr="00A3704C" w14:paraId="32C0DA2C" w14:textId="77777777" w:rsidTr="00094139">
        <w:trPr>
          <w:trHeight w:val="20"/>
        </w:trPr>
        <w:tc>
          <w:tcPr>
            <w:tcW w:w="199" w:type="pct"/>
            <w:tcBorders>
              <w:top w:val="single" w:sz="4" w:space="0" w:color="000000"/>
              <w:left w:val="single" w:sz="4" w:space="0" w:color="000000"/>
              <w:bottom w:val="single" w:sz="4" w:space="0" w:color="000000"/>
              <w:right w:val="single" w:sz="4" w:space="0" w:color="000000"/>
            </w:tcBorders>
            <w:vAlign w:val="center"/>
          </w:tcPr>
          <w:p w14:paraId="7D2CEF7B" w14:textId="77777777" w:rsidR="00094139" w:rsidRPr="00A3704C" w:rsidRDefault="00094139" w:rsidP="008161AA">
            <w:pPr>
              <w:autoSpaceDN w:val="0"/>
              <w:spacing w:line="264" w:lineRule="auto"/>
              <w:jc w:val="center"/>
              <w:rPr>
                <w:sz w:val="12"/>
                <w:szCs w:val="12"/>
              </w:rPr>
            </w:pPr>
            <w:r w:rsidRPr="00A3704C">
              <w:rPr>
                <w:sz w:val="12"/>
                <w:szCs w:val="12"/>
              </w:rPr>
              <w:t xml:space="preserve">№ </w:t>
            </w:r>
          </w:p>
          <w:p w14:paraId="3FEC2C15" w14:textId="77777777" w:rsidR="00094139" w:rsidRPr="00A3704C" w:rsidRDefault="00094139" w:rsidP="008161AA">
            <w:pPr>
              <w:autoSpaceDN w:val="0"/>
              <w:spacing w:line="264" w:lineRule="auto"/>
              <w:jc w:val="center"/>
              <w:rPr>
                <w:sz w:val="12"/>
                <w:szCs w:val="12"/>
              </w:rPr>
            </w:pPr>
            <w:r w:rsidRPr="00A3704C">
              <w:rPr>
                <w:sz w:val="12"/>
                <w:szCs w:val="12"/>
              </w:rPr>
              <w:t>п/п</w:t>
            </w:r>
          </w:p>
        </w:tc>
        <w:tc>
          <w:tcPr>
            <w:tcW w:w="792" w:type="pct"/>
            <w:tcBorders>
              <w:top w:val="single" w:sz="4" w:space="0" w:color="000000"/>
              <w:left w:val="single" w:sz="4" w:space="0" w:color="000000"/>
              <w:bottom w:val="single" w:sz="4" w:space="0" w:color="000000"/>
              <w:right w:val="single" w:sz="4" w:space="0" w:color="000000"/>
            </w:tcBorders>
            <w:vAlign w:val="center"/>
            <w:hideMark/>
          </w:tcPr>
          <w:p w14:paraId="6263F8C5" w14:textId="77777777" w:rsidR="00094139" w:rsidRPr="00A3704C" w:rsidRDefault="00094139" w:rsidP="008161AA">
            <w:pPr>
              <w:widowControl w:val="0"/>
              <w:autoSpaceDE w:val="0"/>
              <w:autoSpaceDN w:val="0"/>
              <w:adjustRightInd w:val="0"/>
              <w:spacing w:line="264" w:lineRule="auto"/>
              <w:jc w:val="center"/>
              <w:rPr>
                <w:color w:val="000000"/>
                <w:sz w:val="12"/>
                <w:szCs w:val="12"/>
              </w:rPr>
            </w:pPr>
            <w:r w:rsidRPr="00A3704C">
              <w:rPr>
                <w:color w:val="000000"/>
                <w:sz w:val="12"/>
                <w:szCs w:val="12"/>
              </w:rPr>
              <w:t>Кадастровый номер</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304B80EC" w14:textId="77777777" w:rsidR="00094139" w:rsidRPr="00A3704C" w:rsidRDefault="00094139" w:rsidP="008161AA">
            <w:pPr>
              <w:widowControl w:val="0"/>
              <w:autoSpaceDE w:val="0"/>
              <w:autoSpaceDN w:val="0"/>
              <w:adjustRightInd w:val="0"/>
              <w:spacing w:line="264" w:lineRule="auto"/>
              <w:jc w:val="center"/>
              <w:rPr>
                <w:color w:val="000000"/>
                <w:sz w:val="12"/>
                <w:szCs w:val="12"/>
              </w:rPr>
            </w:pPr>
            <w:r w:rsidRPr="00A3704C">
              <w:rPr>
                <w:color w:val="000000"/>
                <w:sz w:val="12"/>
                <w:szCs w:val="12"/>
              </w:rPr>
              <w:t xml:space="preserve">Площадь, </w:t>
            </w:r>
            <w:proofErr w:type="spellStart"/>
            <w:proofErr w:type="gramStart"/>
            <w:r w:rsidRPr="00A3704C">
              <w:rPr>
                <w:color w:val="000000"/>
                <w:sz w:val="12"/>
                <w:szCs w:val="12"/>
              </w:rPr>
              <w:t>кв.м</w:t>
            </w:r>
            <w:proofErr w:type="spellEnd"/>
            <w:proofErr w:type="gramEnd"/>
          </w:p>
        </w:tc>
        <w:tc>
          <w:tcPr>
            <w:tcW w:w="1032" w:type="pct"/>
            <w:tcBorders>
              <w:top w:val="single" w:sz="4" w:space="0" w:color="000000"/>
              <w:left w:val="single" w:sz="4" w:space="0" w:color="000000"/>
              <w:bottom w:val="single" w:sz="4" w:space="0" w:color="000000"/>
              <w:right w:val="single" w:sz="4" w:space="0" w:color="000000"/>
            </w:tcBorders>
            <w:hideMark/>
          </w:tcPr>
          <w:p w14:paraId="5B9DB207" w14:textId="77777777" w:rsidR="00094139" w:rsidRPr="00A3704C" w:rsidRDefault="00094139" w:rsidP="008161AA">
            <w:pPr>
              <w:widowControl w:val="0"/>
              <w:autoSpaceDE w:val="0"/>
              <w:autoSpaceDN w:val="0"/>
              <w:adjustRightInd w:val="0"/>
              <w:spacing w:line="264" w:lineRule="auto"/>
              <w:jc w:val="center"/>
              <w:rPr>
                <w:sz w:val="12"/>
                <w:szCs w:val="12"/>
              </w:rPr>
            </w:pPr>
          </w:p>
          <w:p w14:paraId="4BC39DA5" w14:textId="77777777" w:rsidR="00094139" w:rsidRPr="00A3704C" w:rsidRDefault="00094139" w:rsidP="008161AA">
            <w:pPr>
              <w:widowControl w:val="0"/>
              <w:autoSpaceDE w:val="0"/>
              <w:autoSpaceDN w:val="0"/>
              <w:adjustRightInd w:val="0"/>
              <w:spacing w:line="264" w:lineRule="auto"/>
              <w:jc w:val="center"/>
              <w:rPr>
                <w:sz w:val="12"/>
                <w:szCs w:val="12"/>
              </w:rPr>
            </w:pPr>
            <w:r w:rsidRPr="00A3704C">
              <w:rPr>
                <w:sz w:val="12"/>
                <w:szCs w:val="12"/>
              </w:rPr>
              <w:t>Местоположение</w:t>
            </w:r>
          </w:p>
        </w:tc>
        <w:tc>
          <w:tcPr>
            <w:tcW w:w="758" w:type="pct"/>
            <w:tcBorders>
              <w:top w:val="single" w:sz="4" w:space="0" w:color="000000"/>
              <w:left w:val="single" w:sz="4" w:space="0" w:color="000000"/>
              <w:bottom w:val="single" w:sz="4" w:space="0" w:color="000000"/>
              <w:right w:val="single" w:sz="4" w:space="0" w:color="000000"/>
            </w:tcBorders>
            <w:vAlign w:val="bottom"/>
            <w:hideMark/>
          </w:tcPr>
          <w:p w14:paraId="2A839A62" w14:textId="77777777" w:rsidR="00094139" w:rsidRPr="00A3704C" w:rsidRDefault="00094139" w:rsidP="008161AA">
            <w:pPr>
              <w:widowControl w:val="0"/>
              <w:autoSpaceDE w:val="0"/>
              <w:autoSpaceDN w:val="0"/>
              <w:adjustRightInd w:val="0"/>
              <w:spacing w:line="264" w:lineRule="auto"/>
              <w:jc w:val="center"/>
              <w:rPr>
                <w:sz w:val="12"/>
                <w:szCs w:val="12"/>
              </w:rPr>
            </w:pPr>
            <w:r w:rsidRPr="00A3704C">
              <w:rPr>
                <w:sz w:val="12"/>
                <w:szCs w:val="12"/>
              </w:rPr>
              <w:t>Разрешенное использование</w:t>
            </w:r>
          </w:p>
        </w:tc>
        <w:tc>
          <w:tcPr>
            <w:tcW w:w="645" w:type="pct"/>
            <w:tcBorders>
              <w:top w:val="single" w:sz="4" w:space="0" w:color="000000"/>
              <w:left w:val="single" w:sz="4" w:space="0" w:color="000000"/>
              <w:bottom w:val="single" w:sz="4" w:space="0" w:color="000000"/>
              <w:right w:val="single" w:sz="4" w:space="0" w:color="000000"/>
            </w:tcBorders>
            <w:vAlign w:val="center"/>
            <w:hideMark/>
          </w:tcPr>
          <w:p w14:paraId="15C67A78" w14:textId="77777777" w:rsidR="00094139" w:rsidRPr="00A3704C" w:rsidRDefault="00094139" w:rsidP="008161AA">
            <w:pPr>
              <w:widowControl w:val="0"/>
              <w:autoSpaceDE w:val="0"/>
              <w:autoSpaceDN w:val="0"/>
              <w:adjustRightInd w:val="0"/>
              <w:spacing w:line="264" w:lineRule="auto"/>
              <w:jc w:val="center"/>
              <w:rPr>
                <w:sz w:val="12"/>
                <w:szCs w:val="12"/>
              </w:rPr>
            </w:pPr>
            <w:r w:rsidRPr="00A3704C">
              <w:rPr>
                <w:sz w:val="12"/>
                <w:szCs w:val="12"/>
              </w:rPr>
              <w:t>Начальная цена, в руб.</w:t>
            </w:r>
          </w:p>
        </w:tc>
        <w:tc>
          <w:tcPr>
            <w:tcW w:w="532" w:type="pct"/>
            <w:tcBorders>
              <w:top w:val="single" w:sz="4" w:space="0" w:color="000000"/>
              <w:left w:val="single" w:sz="4" w:space="0" w:color="000000"/>
              <w:bottom w:val="single" w:sz="4" w:space="0" w:color="000000"/>
              <w:right w:val="single" w:sz="4" w:space="0" w:color="000000"/>
            </w:tcBorders>
            <w:vAlign w:val="center"/>
            <w:hideMark/>
          </w:tcPr>
          <w:p w14:paraId="7A551167" w14:textId="77777777" w:rsidR="00094139" w:rsidRPr="00A3704C" w:rsidRDefault="00094139" w:rsidP="008161AA">
            <w:pPr>
              <w:autoSpaceDN w:val="0"/>
              <w:spacing w:line="264" w:lineRule="auto"/>
              <w:jc w:val="center"/>
              <w:rPr>
                <w:sz w:val="12"/>
                <w:szCs w:val="12"/>
              </w:rPr>
            </w:pPr>
            <w:r w:rsidRPr="00A3704C">
              <w:rPr>
                <w:sz w:val="12"/>
                <w:szCs w:val="12"/>
              </w:rPr>
              <w:t>Шаг аукциона, руб.</w:t>
            </w:r>
          </w:p>
        </w:tc>
        <w:tc>
          <w:tcPr>
            <w:tcW w:w="575" w:type="pct"/>
            <w:tcBorders>
              <w:top w:val="single" w:sz="4" w:space="0" w:color="000000"/>
              <w:left w:val="single" w:sz="4" w:space="0" w:color="000000"/>
              <w:bottom w:val="single" w:sz="4" w:space="0" w:color="000000"/>
              <w:right w:val="single" w:sz="4" w:space="0" w:color="000000"/>
            </w:tcBorders>
          </w:tcPr>
          <w:p w14:paraId="2C898505" w14:textId="77777777" w:rsidR="00094139" w:rsidRPr="00A3704C" w:rsidRDefault="00094139" w:rsidP="008161AA">
            <w:pPr>
              <w:autoSpaceDN w:val="0"/>
              <w:spacing w:line="264" w:lineRule="auto"/>
              <w:jc w:val="center"/>
              <w:rPr>
                <w:sz w:val="12"/>
                <w:szCs w:val="12"/>
              </w:rPr>
            </w:pPr>
            <w:r w:rsidRPr="00A3704C">
              <w:rPr>
                <w:sz w:val="12"/>
                <w:szCs w:val="12"/>
              </w:rPr>
              <w:t>Размер задатка, руб.</w:t>
            </w:r>
          </w:p>
        </w:tc>
      </w:tr>
      <w:tr w:rsidR="00094139" w:rsidRPr="00A3704C" w14:paraId="335FD2D6" w14:textId="77777777" w:rsidTr="00094139">
        <w:trPr>
          <w:trHeight w:val="20"/>
        </w:trPr>
        <w:tc>
          <w:tcPr>
            <w:tcW w:w="5000" w:type="pct"/>
            <w:gridSpan w:val="8"/>
            <w:tcBorders>
              <w:top w:val="single" w:sz="4" w:space="0" w:color="000000"/>
              <w:left w:val="single" w:sz="4" w:space="0" w:color="000000"/>
              <w:bottom w:val="single" w:sz="4" w:space="0" w:color="000000"/>
              <w:right w:val="single" w:sz="4" w:space="0" w:color="000000"/>
            </w:tcBorders>
            <w:vAlign w:val="center"/>
            <w:hideMark/>
          </w:tcPr>
          <w:p w14:paraId="2B7E9D28" w14:textId="77777777" w:rsidR="00094139" w:rsidRPr="00A3704C" w:rsidRDefault="00094139" w:rsidP="008161AA">
            <w:pPr>
              <w:autoSpaceDN w:val="0"/>
              <w:spacing w:line="264" w:lineRule="auto"/>
              <w:jc w:val="center"/>
              <w:rPr>
                <w:b/>
                <w:sz w:val="12"/>
                <w:szCs w:val="12"/>
              </w:rPr>
            </w:pPr>
            <w:r w:rsidRPr="00A3704C">
              <w:rPr>
                <w:b/>
                <w:sz w:val="12"/>
                <w:szCs w:val="12"/>
              </w:rPr>
              <w:t>ЛОТ № 1</w:t>
            </w:r>
          </w:p>
        </w:tc>
      </w:tr>
      <w:tr w:rsidR="00094139" w:rsidRPr="00A3704C" w14:paraId="6ADA42B9" w14:textId="77777777" w:rsidTr="00094139">
        <w:trPr>
          <w:trHeight w:val="20"/>
        </w:trPr>
        <w:tc>
          <w:tcPr>
            <w:tcW w:w="199" w:type="pct"/>
            <w:tcBorders>
              <w:top w:val="single" w:sz="4" w:space="0" w:color="000000"/>
              <w:left w:val="single" w:sz="4" w:space="0" w:color="000000"/>
              <w:bottom w:val="single" w:sz="4" w:space="0" w:color="000000"/>
              <w:right w:val="single" w:sz="4" w:space="0" w:color="000000"/>
            </w:tcBorders>
            <w:vAlign w:val="center"/>
          </w:tcPr>
          <w:p w14:paraId="7E282445" w14:textId="77777777" w:rsidR="00094139" w:rsidRPr="00A3704C" w:rsidRDefault="00094139" w:rsidP="008161AA">
            <w:pPr>
              <w:autoSpaceDN w:val="0"/>
              <w:spacing w:line="264" w:lineRule="auto"/>
              <w:jc w:val="center"/>
              <w:rPr>
                <w:sz w:val="12"/>
                <w:szCs w:val="12"/>
              </w:rPr>
            </w:pPr>
            <w:r w:rsidRPr="00A3704C">
              <w:rPr>
                <w:sz w:val="12"/>
                <w:szCs w:val="12"/>
              </w:rPr>
              <w:t>1</w:t>
            </w:r>
          </w:p>
        </w:tc>
        <w:tc>
          <w:tcPr>
            <w:tcW w:w="792" w:type="pct"/>
            <w:tcBorders>
              <w:top w:val="single" w:sz="4" w:space="0" w:color="000000"/>
              <w:left w:val="single" w:sz="4" w:space="0" w:color="000000"/>
              <w:bottom w:val="single" w:sz="4" w:space="0" w:color="000000"/>
              <w:right w:val="single" w:sz="4" w:space="0" w:color="000000"/>
            </w:tcBorders>
            <w:vAlign w:val="center"/>
            <w:hideMark/>
          </w:tcPr>
          <w:p w14:paraId="650464AC" w14:textId="77777777" w:rsidR="00094139" w:rsidRPr="00A3704C" w:rsidRDefault="00094139" w:rsidP="008161AA">
            <w:pPr>
              <w:widowControl w:val="0"/>
              <w:autoSpaceDE w:val="0"/>
              <w:autoSpaceDN w:val="0"/>
              <w:adjustRightInd w:val="0"/>
              <w:spacing w:line="264" w:lineRule="auto"/>
              <w:jc w:val="center"/>
              <w:rPr>
                <w:color w:val="000000"/>
                <w:sz w:val="12"/>
                <w:szCs w:val="12"/>
              </w:rPr>
            </w:pPr>
            <w:r w:rsidRPr="00A3704C">
              <w:rPr>
                <w:color w:val="000000"/>
                <w:sz w:val="12"/>
                <w:szCs w:val="12"/>
              </w:rPr>
              <w:t>36:20:5900003:238</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74971331" w14:textId="77777777" w:rsidR="00094139" w:rsidRPr="00A3704C" w:rsidRDefault="00094139" w:rsidP="008161AA">
            <w:pPr>
              <w:widowControl w:val="0"/>
              <w:autoSpaceDE w:val="0"/>
              <w:autoSpaceDN w:val="0"/>
              <w:adjustRightInd w:val="0"/>
              <w:spacing w:line="264" w:lineRule="auto"/>
              <w:jc w:val="center"/>
              <w:rPr>
                <w:color w:val="000000"/>
                <w:sz w:val="12"/>
                <w:szCs w:val="12"/>
              </w:rPr>
            </w:pPr>
            <w:r w:rsidRPr="00A3704C">
              <w:rPr>
                <w:color w:val="000000"/>
                <w:sz w:val="12"/>
                <w:szCs w:val="12"/>
              </w:rPr>
              <w:t>64550</w:t>
            </w:r>
          </w:p>
        </w:tc>
        <w:tc>
          <w:tcPr>
            <w:tcW w:w="1032" w:type="pct"/>
            <w:tcBorders>
              <w:top w:val="single" w:sz="4" w:space="0" w:color="000000"/>
              <w:left w:val="single" w:sz="4" w:space="0" w:color="000000"/>
              <w:bottom w:val="single" w:sz="4" w:space="0" w:color="000000"/>
              <w:right w:val="single" w:sz="4" w:space="0" w:color="000000"/>
            </w:tcBorders>
            <w:vAlign w:val="center"/>
            <w:hideMark/>
          </w:tcPr>
          <w:p w14:paraId="62C8308A" w14:textId="77777777" w:rsidR="00094139" w:rsidRPr="00A3704C" w:rsidRDefault="00094139" w:rsidP="008161AA">
            <w:pPr>
              <w:widowControl w:val="0"/>
              <w:autoSpaceDE w:val="0"/>
              <w:autoSpaceDN w:val="0"/>
              <w:adjustRightInd w:val="0"/>
              <w:spacing w:line="264" w:lineRule="auto"/>
              <w:jc w:val="center"/>
              <w:rPr>
                <w:sz w:val="12"/>
                <w:szCs w:val="12"/>
              </w:rPr>
            </w:pPr>
            <w:r w:rsidRPr="00A3704C">
              <w:rPr>
                <w:sz w:val="12"/>
                <w:szCs w:val="12"/>
              </w:rPr>
              <w:t xml:space="preserve">Воронежская область, Павловский район, </w:t>
            </w:r>
            <w:proofErr w:type="spellStart"/>
            <w:r w:rsidRPr="00A3704C">
              <w:rPr>
                <w:sz w:val="12"/>
                <w:szCs w:val="12"/>
              </w:rPr>
              <w:t>Лосевское</w:t>
            </w:r>
            <w:proofErr w:type="spellEnd"/>
            <w:r w:rsidRPr="00A3704C">
              <w:rPr>
                <w:sz w:val="12"/>
                <w:szCs w:val="12"/>
              </w:rPr>
              <w:t xml:space="preserve"> сельское поселение, северо-восточная часть кадастрового квартала 36:20:5900003</w:t>
            </w:r>
          </w:p>
        </w:tc>
        <w:tc>
          <w:tcPr>
            <w:tcW w:w="758" w:type="pct"/>
            <w:tcBorders>
              <w:top w:val="single" w:sz="4" w:space="0" w:color="000000"/>
              <w:left w:val="single" w:sz="4" w:space="0" w:color="000000"/>
              <w:bottom w:val="single" w:sz="4" w:space="0" w:color="000000"/>
              <w:right w:val="single" w:sz="4" w:space="0" w:color="000000"/>
            </w:tcBorders>
            <w:vAlign w:val="center"/>
            <w:hideMark/>
          </w:tcPr>
          <w:p w14:paraId="34FB1425" w14:textId="77777777" w:rsidR="00094139" w:rsidRPr="00A3704C" w:rsidRDefault="00094139" w:rsidP="008161AA">
            <w:pPr>
              <w:widowControl w:val="0"/>
              <w:autoSpaceDE w:val="0"/>
              <w:autoSpaceDN w:val="0"/>
              <w:adjustRightInd w:val="0"/>
              <w:spacing w:line="264" w:lineRule="auto"/>
              <w:jc w:val="center"/>
              <w:rPr>
                <w:sz w:val="12"/>
                <w:szCs w:val="12"/>
              </w:rPr>
            </w:pPr>
            <w:r w:rsidRPr="00A3704C">
              <w:rPr>
                <w:sz w:val="12"/>
                <w:szCs w:val="12"/>
              </w:rPr>
              <w:t>Растениеводство</w:t>
            </w:r>
          </w:p>
        </w:tc>
        <w:tc>
          <w:tcPr>
            <w:tcW w:w="645" w:type="pct"/>
            <w:tcBorders>
              <w:top w:val="single" w:sz="4" w:space="0" w:color="000000"/>
              <w:left w:val="single" w:sz="4" w:space="0" w:color="000000"/>
              <w:bottom w:val="single" w:sz="4" w:space="0" w:color="000000"/>
              <w:right w:val="single" w:sz="4" w:space="0" w:color="000000"/>
            </w:tcBorders>
            <w:vAlign w:val="center"/>
            <w:hideMark/>
          </w:tcPr>
          <w:p w14:paraId="1F40AC81" w14:textId="77777777" w:rsidR="00094139" w:rsidRPr="00A3704C" w:rsidRDefault="00094139" w:rsidP="008161AA">
            <w:pPr>
              <w:autoSpaceDN w:val="0"/>
              <w:spacing w:line="264" w:lineRule="auto"/>
              <w:jc w:val="center"/>
              <w:rPr>
                <w:b/>
                <w:sz w:val="12"/>
                <w:szCs w:val="12"/>
              </w:rPr>
            </w:pPr>
            <w:r w:rsidRPr="00A3704C">
              <w:rPr>
                <w:sz w:val="12"/>
                <w:szCs w:val="12"/>
              </w:rPr>
              <w:t>203 978,00</w:t>
            </w:r>
          </w:p>
        </w:tc>
        <w:tc>
          <w:tcPr>
            <w:tcW w:w="532" w:type="pct"/>
            <w:tcBorders>
              <w:top w:val="single" w:sz="4" w:space="0" w:color="000000"/>
              <w:left w:val="single" w:sz="4" w:space="0" w:color="000000"/>
              <w:bottom w:val="single" w:sz="4" w:space="0" w:color="000000"/>
              <w:right w:val="single" w:sz="4" w:space="0" w:color="000000"/>
            </w:tcBorders>
            <w:vAlign w:val="center"/>
            <w:hideMark/>
          </w:tcPr>
          <w:p w14:paraId="0F269B45" w14:textId="77777777" w:rsidR="00094139" w:rsidRPr="00A3704C" w:rsidRDefault="00094139" w:rsidP="008161AA">
            <w:pPr>
              <w:autoSpaceDN w:val="0"/>
              <w:spacing w:line="264" w:lineRule="auto"/>
              <w:jc w:val="center"/>
              <w:rPr>
                <w:sz w:val="12"/>
                <w:szCs w:val="12"/>
              </w:rPr>
            </w:pPr>
            <w:r w:rsidRPr="00A3704C">
              <w:rPr>
                <w:sz w:val="12"/>
                <w:szCs w:val="12"/>
              </w:rPr>
              <w:t>6 119,34</w:t>
            </w:r>
          </w:p>
        </w:tc>
        <w:tc>
          <w:tcPr>
            <w:tcW w:w="575" w:type="pct"/>
            <w:tcBorders>
              <w:top w:val="single" w:sz="4" w:space="0" w:color="000000"/>
              <w:left w:val="single" w:sz="4" w:space="0" w:color="000000"/>
              <w:bottom w:val="single" w:sz="4" w:space="0" w:color="000000"/>
              <w:right w:val="single" w:sz="4" w:space="0" w:color="000000"/>
            </w:tcBorders>
            <w:vAlign w:val="center"/>
          </w:tcPr>
          <w:p w14:paraId="571F67B4" w14:textId="77777777" w:rsidR="00094139" w:rsidRPr="00A3704C" w:rsidRDefault="00094139" w:rsidP="008161AA">
            <w:pPr>
              <w:autoSpaceDN w:val="0"/>
              <w:spacing w:line="264" w:lineRule="auto"/>
              <w:jc w:val="center"/>
              <w:rPr>
                <w:b/>
                <w:sz w:val="12"/>
                <w:szCs w:val="12"/>
              </w:rPr>
            </w:pPr>
            <w:r w:rsidRPr="00A3704C">
              <w:rPr>
                <w:sz w:val="12"/>
                <w:szCs w:val="12"/>
              </w:rPr>
              <w:t>203 978,00</w:t>
            </w:r>
          </w:p>
        </w:tc>
      </w:tr>
    </w:tbl>
    <w:p w14:paraId="523EA758" w14:textId="77777777" w:rsidR="00094139" w:rsidRPr="00A3704C" w:rsidRDefault="00094139" w:rsidP="008161AA">
      <w:pPr>
        <w:spacing w:line="264" w:lineRule="auto"/>
        <w:jc w:val="center"/>
        <w:rPr>
          <w:b/>
          <w:sz w:val="16"/>
          <w:szCs w:val="16"/>
        </w:rPr>
      </w:pPr>
    </w:p>
    <w:p w14:paraId="48A6C9CA" w14:textId="77777777" w:rsidR="00094139" w:rsidRPr="00A3704C" w:rsidRDefault="00094139" w:rsidP="008161AA">
      <w:pPr>
        <w:spacing w:line="264" w:lineRule="auto"/>
        <w:jc w:val="both"/>
        <w:rPr>
          <w:sz w:val="16"/>
          <w:szCs w:val="16"/>
        </w:rPr>
      </w:pPr>
      <w:r w:rsidRPr="00A3704C">
        <w:rPr>
          <w:sz w:val="16"/>
          <w:szCs w:val="16"/>
        </w:rPr>
        <w:t>«Шаг аукциона» (величина повышения начальной цены продажи) – 3% от начальной цены продажи.</w:t>
      </w:r>
    </w:p>
    <w:p w14:paraId="419816A9" w14:textId="77777777" w:rsidR="00094139" w:rsidRPr="00A3704C" w:rsidRDefault="00094139" w:rsidP="008161AA">
      <w:pPr>
        <w:spacing w:line="264" w:lineRule="auto"/>
        <w:jc w:val="both"/>
        <w:rPr>
          <w:sz w:val="16"/>
          <w:szCs w:val="16"/>
        </w:rPr>
      </w:pPr>
      <w:r w:rsidRPr="00A3704C">
        <w:rPr>
          <w:sz w:val="16"/>
          <w:szCs w:val="16"/>
        </w:rPr>
        <w:t xml:space="preserve">Категория земель – земли сельскохозяйственного назначения. </w:t>
      </w:r>
    </w:p>
    <w:p w14:paraId="02AA27CA" w14:textId="77777777" w:rsidR="00094139" w:rsidRPr="00A3704C" w:rsidRDefault="00094139" w:rsidP="008161AA">
      <w:pPr>
        <w:spacing w:line="264" w:lineRule="auto"/>
        <w:jc w:val="both"/>
        <w:rPr>
          <w:sz w:val="16"/>
          <w:szCs w:val="16"/>
        </w:rPr>
      </w:pPr>
      <w:r w:rsidRPr="00A3704C">
        <w:rPr>
          <w:sz w:val="16"/>
          <w:szCs w:val="16"/>
        </w:rPr>
        <w:t>Разрешенное использование – растениеводство.</w:t>
      </w:r>
    </w:p>
    <w:p w14:paraId="54C5346B" w14:textId="77777777" w:rsidR="00094139" w:rsidRPr="00A3704C" w:rsidRDefault="00094139" w:rsidP="008161AA">
      <w:pPr>
        <w:spacing w:line="264" w:lineRule="auto"/>
        <w:jc w:val="both"/>
        <w:rPr>
          <w:sz w:val="16"/>
          <w:szCs w:val="16"/>
        </w:rPr>
      </w:pPr>
      <w:r w:rsidRPr="00A3704C">
        <w:rPr>
          <w:sz w:val="16"/>
          <w:szCs w:val="16"/>
        </w:rPr>
        <w:t>Обременения, ограничения: не зарегистрированы.</w:t>
      </w:r>
    </w:p>
    <w:p w14:paraId="2C78C404" w14:textId="77777777" w:rsidR="00094139" w:rsidRPr="00A3704C" w:rsidRDefault="00094139" w:rsidP="008161AA">
      <w:pPr>
        <w:spacing w:line="264" w:lineRule="auto"/>
        <w:jc w:val="center"/>
        <w:rPr>
          <w:b/>
          <w:sz w:val="16"/>
          <w:szCs w:val="16"/>
        </w:rPr>
      </w:pPr>
      <w:r w:rsidRPr="00A3704C">
        <w:rPr>
          <w:b/>
          <w:sz w:val="16"/>
          <w:szCs w:val="16"/>
        </w:rPr>
        <w:t>Условия участия в аукционе</w:t>
      </w:r>
    </w:p>
    <w:p w14:paraId="3004A173" w14:textId="77777777" w:rsidR="00094139" w:rsidRPr="00A3704C" w:rsidRDefault="00094139" w:rsidP="008161AA">
      <w:pPr>
        <w:spacing w:line="264" w:lineRule="auto"/>
        <w:jc w:val="both"/>
        <w:rPr>
          <w:sz w:val="16"/>
          <w:szCs w:val="16"/>
        </w:rPr>
      </w:pPr>
      <w:r w:rsidRPr="00A3704C">
        <w:rPr>
          <w:sz w:val="16"/>
          <w:szCs w:val="16"/>
        </w:rPr>
        <w:t>Общие условия:</w:t>
      </w:r>
    </w:p>
    <w:p w14:paraId="3CB28402" w14:textId="77777777" w:rsidR="00094139" w:rsidRPr="00A3704C" w:rsidRDefault="00094139" w:rsidP="008161AA">
      <w:pPr>
        <w:spacing w:line="264" w:lineRule="auto"/>
        <w:jc w:val="both"/>
        <w:rPr>
          <w:sz w:val="16"/>
          <w:szCs w:val="16"/>
        </w:rPr>
      </w:pPr>
      <w:r w:rsidRPr="00A3704C">
        <w:rPr>
          <w:sz w:val="16"/>
          <w:szCs w:val="16"/>
        </w:rPr>
        <w:t>Лицо, желающее участвовать в аукционе (далее – заявитель), обязано осуществить следующие действия:</w:t>
      </w:r>
    </w:p>
    <w:p w14:paraId="277F024A" w14:textId="77777777" w:rsidR="00094139" w:rsidRPr="00A3704C" w:rsidRDefault="00094139" w:rsidP="008161AA">
      <w:pPr>
        <w:spacing w:line="264" w:lineRule="auto"/>
        <w:jc w:val="both"/>
        <w:rPr>
          <w:sz w:val="16"/>
          <w:szCs w:val="16"/>
        </w:rPr>
      </w:pPr>
      <w:r w:rsidRPr="00A3704C">
        <w:rPr>
          <w:sz w:val="16"/>
          <w:szCs w:val="16"/>
        </w:rPr>
        <w:t>- внести задаток на счет Организатора аукциона в порядке, указанном в настоящем извещении;</w:t>
      </w:r>
    </w:p>
    <w:p w14:paraId="4E87A840" w14:textId="77777777" w:rsidR="00094139" w:rsidRPr="00A3704C" w:rsidRDefault="00094139" w:rsidP="008161AA">
      <w:pPr>
        <w:spacing w:line="264" w:lineRule="auto"/>
        <w:jc w:val="both"/>
        <w:rPr>
          <w:sz w:val="16"/>
          <w:szCs w:val="16"/>
        </w:rPr>
      </w:pPr>
      <w:r w:rsidRPr="00A3704C">
        <w:rPr>
          <w:sz w:val="16"/>
          <w:szCs w:val="16"/>
        </w:rPr>
        <w:t>- в установленном порядке подать заявку (Приложение № 1 к настоящему извещению) и иные документы в соответствии с перечнем, опубликованным в настоящем извещении.</w:t>
      </w:r>
    </w:p>
    <w:p w14:paraId="454E7126" w14:textId="77777777" w:rsidR="00094139" w:rsidRPr="00A3704C" w:rsidRDefault="00094139" w:rsidP="008161AA">
      <w:pPr>
        <w:spacing w:line="264" w:lineRule="auto"/>
        <w:jc w:val="center"/>
        <w:rPr>
          <w:b/>
          <w:sz w:val="16"/>
          <w:szCs w:val="16"/>
        </w:rPr>
      </w:pPr>
      <w:r w:rsidRPr="00A3704C">
        <w:rPr>
          <w:b/>
          <w:sz w:val="16"/>
          <w:szCs w:val="16"/>
        </w:rPr>
        <w:t>Порядок внесения задатка и его возврата</w:t>
      </w:r>
    </w:p>
    <w:p w14:paraId="6D5786BC" w14:textId="77777777" w:rsidR="00094139" w:rsidRPr="00A3704C" w:rsidRDefault="00094139" w:rsidP="008161AA">
      <w:pPr>
        <w:spacing w:line="264" w:lineRule="auto"/>
        <w:jc w:val="both"/>
        <w:rPr>
          <w:sz w:val="16"/>
          <w:szCs w:val="16"/>
        </w:rPr>
      </w:pPr>
      <w:r w:rsidRPr="00A3704C">
        <w:rPr>
          <w:sz w:val="16"/>
          <w:szCs w:val="16"/>
        </w:rPr>
        <w:t>Задаток вносится в валюте Российской Федерации на счет Организатора аукциона.</w:t>
      </w:r>
    </w:p>
    <w:p w14:paraId="51D8C285" w14:textId="77777777" w:rsidR="00094139" w:rsidRPr="00A3704C" w:rsidRDefault="00094139" w:rsidP="008161AA">
      <w:pPr>
        <w:pStyle w:val="26"/>
        <w:spacing w:after="0" w:line="264" w:lineRule="auto"/>
        <w:rPr>
          <w:sz w:val="16"/>
          <w:szCs w:val="16"/>
        </w:rPr>
      </w:pPr>
      <w:r w:rsidRPr="00A3704C">
        <w:rPr>
          <w:sz w:val="16"/>
          <w:szCs w:val="16"/>
        </w:rPr>
        <w:t xml:space="preserve">ПОЛУЧАТЕЛЬ: </w:t>
      </w:r>
      <w:proofErr w:type="gramStart"/>
      <w:r w:rsidRPr="00A3704C">
        <w:rPr>
          <w:sz w:val="16"/>
          <w:szCs w:val="16"/>
        </w:rPr>
        <w:t>УФК  по</w:t>
      </w:r>
      <w:proofErr w:type="gramEnd"/>
      <w:r w:rsidRPr="00A3704C">
        <w:rPr>
          <w:sz w:val="16"/>
          <w:szCs w:val="16"/>
        </w:rPr>
        <w:t xml:space="preserve"> Воронежской области (МОУМИ), л/с 05313022510, ИНН 3620002250, КПП 362001001, р\с 40302810045253000141 в банке Отделении Воронеж г. Воронеж, БИК 042007001.</w:t>
      </w:r>
    </w:p>
    <w:p w14:paraId="03AB5BA3" w14:textId="77777777" w:rsidR="00094139" w:rsidRPr="00A3704C" w:rsidRDefault="00094139" w:rsidP="008161AA">
      <w:pPr>
        <w:spacing w:line="264" w:lineRule="auto"/>
        <w:jc w:val="both"/>
        <w:rPr>
          <w:sz w:val="16"/>
          <w:szCs w:val="16"/>
        </w:rPr>
      </w:pPr>
      <w:r w:rsidRPr="00A3704C">
        <w:rPr>
          <w:sz w:val="16"/>
          <w:szCs w:val="16"/>
        </w:rPr>
        <w:t>Задаток должен поступить на указанный счет не позднее даты рассмотрения заявок на участие в аукционе.</w:t>
      </w:r>
    </w:p>
    <w:p w14:paraId="5FE71E3B" w14:textId="77777777" w:rsidR="00094139" w:rsidRPr="00A3704C" w:rsidRDefault="00094139" w:rsidP="008161AA">
      <w:pPr>
        <w:spacing w:line="264" w:lineRule="auto"/>
        <w:jc w:val="both"/>
        <w:rPr>
          <w:sz w:val="16"/>
          <w:szCs w:val="16"/>
        </w:rPr>
      </w:pPr>
      <w:r w:rsidRPr="00A3704C">
        <w:rPr>
          <w:sz w:val="16"/>
          <w:szCs w:val="16"/>
        </w:rPr>
        <w:t>Назначение платежа: задаток за участие в аукционе по продаже земельного участка, реестровый номер торгов: 2019-16, лот № 1.</w:t>
      </w:r>
    </w:p>
    <w:p w14:paraId="407FA91B" w14:textId="77777777" w:rsidR="00094139" w:rsidRPr="00A3704C" w:rsidRDefault="00094139" w:rsidP="008161AA">
      <w:pPr>
        <w:spacing w:line="264" w:lineRule="auto"/>
        <w:jc w:val="both"/>
        <w:rPr>
          <w:sz w:val="16"/>
          <w:szCs w:val="16"/>
        </w:rPr>
      </w:pPr>
      <w:r w:rsidRPr="00A3704C">
        <w:rPr>
          <w:sz w:val="16"/>
          <w:szCs w:val="16"/>
        </w:rPr>
        <w:t>Задаток вносится единым платежом.</w:t>
      </w:r>
    </w:p>
    <w:p w14:paraId="7C874B52" w14:textId="77777777" w:rsidR="00094139" w:rsidRPr="00A3704C" w:rsidRDefault="00094139" w:rsidP="008161AA">
      <w:pPr>
        <w:spacing w:line="264" w:lineRule="auto"/>
        <w:jc w:val="both"/>
        <w:rPr>
          <w:sz w:val="16"/>
          <w:szCs w:val="16"/>
        </w:rPr>
      </w:pPr>
      <w:r w:rsidRPr="00A3704C">
        <w:rPr>
          <w:sz w:val="16"/>
          <w:szCs w:val="16"/>
        </w:rPr>
        <w:t>Документом, подтверждающим поступление задатка на счет Организатора аукциона, является выписка с этого счета.</w:t>
      </w:r>
    </w:p>
    <w:p w14:paraId="6D6172CF" w14:textId="77777777" w:rsidR="00094139" w:rsidRPr="00A3704C" w:rsidRDefault="00094139" w:rsidP="008161AA">
      <w:pPr>
        <w:spacing w:line="264" w:lineRule="auto"/>
        <w:jc w:val="both"/>
        <w:rPr>
          <w:sz w:val="16"/>
          <w:szCs w:val="16"/>
        </w:rPr>
      </w:pPr>
      <w:r w:rsidRPr="00A3704C">
        <w:rPr>
          <w:sz w:val="16"/>
          <w:szCs w:val="16"/>
        </w:rPr>
        <w:t>Задаток возвращается заявителю в следующих случаях и порядке:</w:t>
      </w:r>
    </w:p>
    <w:p w14:paraId="4E7E704D" w14:textId="77777777" w:rsidR="00094139" w:rsidRPr="00A3704C" w:rsidRDefault="00094139" w:rsidP="008161AA">
      <w:pPr>
        <w:spacing w:line="264" w:lineRule="auto"/>
        <w:jc w:val="both"/>
        <w:rPr>
          <w:sz w:val="16"/>
          <w:szCs w:val="16"/>
        </w:rPr>
      </w:pPr>
      <w:r w:rsidRPr="00A3704C">
        <w:rPr>
          <w:sz w:val="16"/>
          <w:szCs w:val="16"/>
        </w:rPr>
        <w:t xml:space="preserve"> - в случае отказа Организатора аукциона от проведения аукциона, задаток возвращается заявителю в течение трех дней со дня принятия решения об отказе в проведении аукциона;</w:t>
      </w:r>
    </w:p>
    <w:p w14:paraId="63A7129C" w14:textId="77777777" w:rsidR="00094139" w:rsidRPr="00A3704C" w:rsidRDefault="00094139" w:rsidP="008161AA">
      <w:pPr>
        <w:spacing w:line="264" w:lineRule="auto"/>
        <w:jc w:val="both"/>
        <w:rPr>
          <w:sz w:val="16"/>
          <w:szCs w:val="16"/>
        </w:rPr>
      </w:pPr>
      <w:r w:rsidRPr="00A3704C">
        <w:rPr>
          <w:sz w:val="16"/>
          <w:szCs w:val="16"/>
        </w:rPr>
        <w:t xml:space="preserve"> - в случае отзыва заявки заявителем до окончания срока приема заявок задаток возвращается заявителю в течение трех рабочих дней со дня поступления Организатору аукциона уведомления об отзыве заявки;</w:t>
      </w:r>
    </w:p>
    <w:p w14:paraId="1B81E64E" w14:textId="77777777" w:rsidR="00094139" w:rsidRPr="00A3704C" w:rsidRDefault="00094139" w:rsidP="008161AA">
      <w:pPr>
        <w:spacing w:line="264" w:lineRule="auto"/>
        <w:jc w:val="both"/>
        <w:rPr>
          <w:sz w:val="16"/>
          <w:szCs w:val="16"/>
        </w:rPr>
      </w:pPr>
      <w:r w:rsidRPr="00A3704C">
        <w:rPr>
          <w:sz w:val="16"/>
          <w:szCs w:val="16"/>
        </w:rPr>
        <w:t xml:space="preserve"> - в случае если заявитель не допущен к участию в аукционе, задаток возвращается в течение трех рабочих дней со дня оформления протокола приема (рассмотрения) заявок на участие в аукционе;</w:t>
      </w:r>
    </w:p>
    <w:p w14:paraId="616D0CEF" w14:textId="77777777" w:rsidR="00094139" w:rsidRPr="00A3704C" w:rsidRDefault="00094139" w:rsidP="008161AA">
      <w:pPr>
        <w:spacing w:line="264" w:lineRule="auto"/>
        <w:jc w:val="both"/>
        <w:rPr>
          <w:b/>
          <w:sz w:val="16"/>
          <w:szCs w:val="16"/>
        </w:rPr>
      </w:pPr>
      <w:r w:rsidRPr="00A3704C">
        <w:rPr>
          <w:sz w:val="16"/>
          <w:szCs w:val="16"/>
        </w:rPr>
        <w:t xml:space="preserve"> - в случаях отзыва заявки заявителем позднее даты окончания приема заявок, а также, если участник аукциона не признан победителем, задаток возвращается в течение трех рабочих дней с даты подписания протокола о результатах. </w:t>
      </w:r>
    </w:p>
    <w:p w14:paraId="2F961B6B" w14:textId="77777777" w:rsidR="00094139" w:rsidRPr="00A3704C" w:rsidRDefault="00094139" w:rsidP="008161AA">
      <w:pPr>
        <w:spacing w:line="264" w:lineRule="auto"/>
        <w:jc w:val="both"/>
        <w:outlineLvl w:val="1"/>
        <w:rPr>
          <w:bCs/>
          <w:sz w:val="16"/>
          <w:szCs w:val="16"/>
        </w:rPr>
      </w:pPr>
      <w:r w:rsidRPr="00A3704C">
        <w:rPr>
          <w:sz w:val="16"/>
          <w:szCs w:val="16"/>
        </w:rPr>
        <w:t>Если при проведении аукциона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 В указанном случае О</w:t>
      </w:r>
      <w:r w:rsidRPr="00A3704C">
        <w:rPr>
          <w:bCs/>
          <w:sz w:val="16"/>
          <w:szCs w:val="16"/>
        </w:rPr>
        <w:t xml:space="preserve">рганизатор аукциона в течение трех рабочих дней со дня подписания протокола о результатах аукциона возвращает задатки участникам этого аукциона. </w:t>
      </w:r>
    </w:p>
    <w:p w14:paraId="2CA6B59C" w14:textId="77777777" w:rsidR="00094139" w:rsidRPr="00A3704C" w:rsidRDefault="00094139" w:rsidP="008161AA">
      <w:pPr>
        <w:spacing w:line="264" w:lineRule="auto"/>
        <w:jc w:val="both"/>
        <w:outlineLvl w:val="1"/>
        <w:rPr>
          <w:b/>
          <w:bCs/>
          <w:sz w:val="16"/>
          <w:szCs w:val="16"/>
        </w:rPr>
      </w:pPr>
      <w:r w:rsidRPr="00A3704C">
        <w:rPr>
          <w:bCs/>
          <w:sz w:val="16"/>
          <w:szCs w:val="16"/>
        </w:rPr>
        <w:t xml:space="preserve">В случае, если </w:t>
      </w:r>
      <w:r w:rsidRPr="00A3704C">
        <w:rPr>
          <w:sz w:val="16"/>
          <w:szCs w:val="16"/>
        </w:rPr>
        <w:t>победитель аукциона, либо единственный принявший участие в аукционе участник, либо признанный единственным участником аукциона участник, либо заявитель, соответствующий указанным в извещении о проведении аукциона требованиям к участникам аукциона, подавший единственную заявку на участие в аукционе, соответствующую всем указанным в извещении о проведении аукциона условиям, уклонился от заключения договора купли-продажи земельного участка</w:t>
      </w:r>
      <w:r w:rsidRPr="00A3704C">
        <w:rPr>
          <w:bCs/>
          <w:sz w:val="16"/>
          <w:szCs w:val="16"/>
        </w:rPr>
        <w:t>, то внесенный задаток ему не возвращается.</w:t>
      </w:r>
    </w:p>
    <w:p w14:paraId="1291DE11" w14:textId="77777777" w:rsidR="00094139" w:rsidRPr="00A3704C" w:rsidRDefault="00094139" w:rsidP="008161AA">
      <w:pPr>
        <w:spacing w:line="264" w:lineRule="auto"/>
        <w:jc w:val="center"/>
        <w:rPr>
          <w:b/>
          <w:sz w:val="16"/>
          <w:szCs w:val="16"/>
        </w:rPr>
      </w:pPr>
      <w:r w:rsidRPr="00A3704C">
        <w:rPr>
          <w:b/>
          <w:sz w:val="16"/>
          <w:szCs w:val="16"/>
        </w:rPr>
        <w:t>Порядок подачи заявок на участие в аукционе</w:t>
      </w:r>
    </w:p>
    <w:p w14:paraId="0100F517" w14:textId="77777777" w:rsidR="00094139" w:rsidRPr="00A3704C" w:rsidRDefault="00094139" w:rsidP="008161AA">
      <w:pPr>
        <w:spacing w:line="264" w:lineRule="auto"/>
        <w:jc w:val="both"/>
        <w:rPr>
          <w:sz w:val="16"/>
          <w:szCs w:val="16"/>
        </w:rPr>
      </w:pPr>
      <w:r w:rsidRPr="00A3704C">
        <w:rPr>
          <w:sz w:val="16"/>
          <w:szCs w:val="16"/>
        </w:rPr>
        <w:t>Один заявитель имеет право подать только одну заявку на участие в аукционе.</w:t>
      </w:r>
    </w:p>
    <w:p w14:paraId="1CC72EB3" w14:textId="77777777" w:rsidR="00094139" w:rsidRPr="00A3704C" w:rsidRDefault="00094139" w:rsidP="008161AA">
      <w:pPr>
        <w:spacing w:line="264" w:lineRule="auto"/>
        <w:jc w:val="both"/>
        <w:rPr>
          <w:sz w:val="16"/>
          <w:szCs w:val="16"/>
        </w:rPr>
      </w:pPr>
      <w:r w:rsidRPr="00A3704C">
        <w:rPr>
          <w:sz w:val="16"/>
          <w:szCs w:val="16"/>
        </w:rPr>
        <w:t>Заявки подаются, начиная с даты начала приема заявок до даты окончания приема заявок, указанных в настоящем извещении, путем вручения их Организатору аукциона.</w:t>
      </w:r>
    </w:p>
    <w:p w14:paraId="20575D7A" w14:textId="77777777" w:rsidR="00094139" w:rsidRPr="00A3704C" w:rsidRDefault="00094139" w:rsidP="008161AA">
      <w:pPr>
        <w:spacing w:line="264" w:lineRule="auto"/>
        <w:jc w:val="both"/>
        <w:rPr>
          <w:sz w:val="16"/>
          <w:szCs w:val="16"/>
        </w:rPr>
      </w:pPr>
      <w:r w:rsidRPr="00A3704C">
        <w:rPr>
          <w:sz w:val="16"/>
          <w:szCs w:val="16"/>
        </w:rPr>
        <w:t>Заявка, поступившая по истечении срока приема, возвращается в день ее поступления заявителю или его уполномоченному представителю.</w:t>
      </w:r>
    </w:p>
    <w:p w14:paraId="52A9C522" w14:textId="77777777" w:rsidR="00094139" w:rsidRPr="00A3704C" w:rsidRDefault="00094139" w:rsidP="008161AA">
      <w:pPr>
        <w:spacing w:line="264" w:lineRule="auto"/>
        <w:jc w:val="both"/>
        <w:rPr>
          <w:sz w:val="16"/>
          <w:szCs w:val="16"/>
        </w:rPr>
      </w:pPr>
      <w:r w:rsidRPr="00A3704C">
        <w:rPr>
          <w:sz w:val="16"/>
          <w:szCs w:val="16"/>
        </w:rPr>
        <w:t>Заявка считается принятой Организатором аукциона, если ей присвоен регистрационный номер, о чем на заявке делается соответствующая отметка.</w:t>
      </w:r>
    </w:p>
    <w:p w14:paraId="55FC8733" w14:textId="77777777" w:rsidR="00094139" w:rsidRPr="00A3704C" w:rsidRDefault="00094139" w:rsidP="008161AA">
      <w:pPr>
        <w:spacing w:line="264" w:lineRule="auto"/>
        <w:jc w:val="both"/>
        <w:rPr>
          <w:sz w:val="16"/>
          <w:szCs w:val="16"/>
        </w:rPr>
      </w:pPr>
      <w:r w:rsidRPr="00A3704C">
        <w:rPr>
          <w:sz w:val="16"/>
          <w:szCs w:val="16"/>
        </w:rPr>
        <w:t>Заявки подаются и принимаются одновременно с полным комплектом требуемых для участия в аукционе документов.</w:t>
      </w:r>
    </w:p>
    <w:p w14:paraId="53DB8997" w14:textId="77777777" w:rsidR="00094139" w:rsidRPr="00A3704C" w:rsidRDefault="00094139" w:rsidP="008161AA">
      <w:pPr>
        <w:spacing w:line="264" w:lineRule="auto"/>
        <w:jc w:val="center"/>
        <w:outlineLvl w:val="1"/>
        <w:rPr>
          <w:b/>
          <w:sz w:val="16"/>
          <w:szCs w:val="16"/>
        </w:rPr>
      </w:pPr>
      <w:r w:rsidRPr="00A3704C">
        <w:rPr>
          <w:b/>
          <w:sz w:val="16"/>
          <w:szCs w:val="16"/>
        </w:rPr>
        <w:t>Перечень документов, представляемых заявителями для участия в аукционе</w:t>
      </w:r>
    </w:p>
    <w:p w14:paraId="283A4C6F" w14:textId="77777777" w:rsidR="00094139" w:rsidRPr="00A3704C" w:rsidRDefault="00094139" w:rsidP="008161AA">
      <w:pPr>
        <w:spacing w:line="264" w:lineRule="auto"/>
        <w:jc w:val="both"/>
        <w:outlineLvl w:val="1"/>
        <w:rPr>
          <w:b/>
          <w:sz w:val="16"/>
          <w:szCs w:val="16"/>
        </w:rPr>
      </w:pPr>
      <w:r w:rsidRPr="00A3704C">
        <w:rPr>
          <w:bCs/>
          <w:sz w:val="16"/>
          <w:szCs w:val="16"/>
        </w:rPr>
        <w:t xml:space="preserve">Для участия в торгах заявитель представляет Организатору аукциона (лично или через надлежаще уполномоченного </w:t>
      </w:r>
      <w:r w:rsidRPr="00A3704C">
        <w:rPr>
          <w:bCs/>
          <w:sz w:val="16"/>
          <w:szCs w:val="16"/>
        </w:rPr>
        <w:lastRenderedPageBreak/>
        <w:t>представителя) в установленный в извещении о проведении торгов срок следующие документы:</w:t>
      </w:r>
    </w:p>
    <w:p w14:paraId="5F930B59" w14:textId="77777777" w:rsidR="00094139" w:rsidRPr="00A3704C" w:rsidRDefault="00094139" w:rsidP="008161AA">
      <w:pPr>
        <w:spacing w:line="264" w:lineRule="auto"/>
        <w:jc w:val="both"/>
        <w:rPr>
          <w:sz w:val="16"/>
          <w:szCs w:val="16"/>
        </w:rPr>
      </w:pPr>
      <w:r w:rsidRPr="00A3704C">
        <w:rPr>
          <w:sz w:val="16"/>
          <w:szCs w:val="16"/>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14:paraId="27274B0C" w14:textId="77777777" w:rsidR="00094139" w:rsidRPr="00A3704C" w:rsidRDefault="00094139" w:rsidP="008161AA">
      <w:pPr>
        <w:spacing w:line="264" w:lineRule="auto"/>
        <w:jc w:val="both"/>
        <w:rPr>
          <w:sz w:val="16"/>
          <w:szCs w:val="16"/>
        </w:rPr>
      </w:pPr>
      <w:r w:rsidRPr="00A3704C">
        <w:rPr>
          <w:sz w:val="16"/>
          <w:szCs w:val="16"/>
        </w:rPr>
        <w:t>2. Копии документов, удостоверяющих личность заявителя (для граждан).</w:t>
      </w:r>
    </w:p>
    <w:p w14:paraId="2976CC8C" w14:textId="77777777" w:rsidR="00094139" w:rsidRPr="00A3704C" w:rsidRDefault="00094139" w:rsidP="008161AA">
      <w:pPr>
        <w:spacing w:line="264" w:lineRule="auto"/>
        <w:jc w:val="both"/>
        <w:rPr>
          <w:sz w:val="16"/>
          <w:szCs w:val="16"/>
        </w:rPr>
      </w:pPr>
      <w:r w:rsidRPr="00A3704C">
        <w:rPr>
          <w:sz w:val="16"/>
          <w:szCs w:val="16"/>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4D91F1BF" w14:textId="77777777" w:rsidR="00094139" w:rsidRPr="00A3704C" w:rsidRDefault="00094139" w:rsidP="008161AA">
      <w:pPr>
        <w:spacing w:line="264" w:lineRule="auto"/>
        <w:jc w:val="both"/>
        <w:rPr>
          <w:sz w:val="16"/>
          <w:szCs w:val="16"/>
        </w:rPr>
      </w:pPr>
      <w:r w:rsidRPr="00A3704C">
        <w:rPr>
          <w:sz w:val="16"/>
          <w:szCs w:val="16"/>
        </w:rPr>
        <w:t xml:space="preserve">4. Документы, подтверждающие внесение задатка. </w:t>
      </w:r>
    </w:p>
    <w:p w14:paraId="72F412E3" w14:textId="77777777" w:rsidR="00094139" w:rsidRPr="00A3704C" w:rsidRDefault="00094139" w:rsidP="008161AA">
      <w:pPr>
        <w:spacing w:line="264" w:lineRule="auto"/>
        <w:jc w:val="both"/>
        <w:rPr>
          <w:sz w:val="16"/>
          <w:szCs w:val="16"/>
        </w:rPr>
      </w:pPr>
      <w:r w:rsidRPr="00A3704C">
        <w:rPr>
          <w:sz w:val="16"/>
          <w:szCs w:val="16"/>
        </w:rPr>
        <w:t>Представление документов, подтверждающих внесение задатка, признается заключением соглашения о задатке.</w:t>
      </w:r>
    </w:p>
    <w:p w14:paraId="18857AE4" w14:textId="77777777" w:rsidR="00094139" w:rsidRPr="00A3704C" w:rsidRDefault="00094139" w:rsidP="008161AA">
      <w:pPr>
        <w:spacing w:line="264" w:lineRule="auto"/>
        <w:jc w:val="both"/>
        <w:rPr>
          <w:sz w:val="16"/>
          <w:szCs w:val="16"/>
        </w:rPr>
      </w:pPr>
      <w:r w:rsidRPr="00A3704C">
        <w:rPr>
          <w:sz w:val="16"/>
          <w:szCs w:val="16"/>
        </w:rPr>
        <w:t>Указанные документы в части их оформления и содержания должны соответствовать требованиям законодательства Российской Федерации.</w:t>
      </w:r>
    </w:p>
    <w:p w14:paraId="53C82A02" w14:textId="77777777" w:rsidR="00094139" w:rsidRPr="00A3704C" w:rsidRDefault="00094139" w:rsidP="008161AA">
      <w:pPr>
        <w:spacing w:line="264" w:lineRule="auto"/>
        <w:jc w:val="center"/>
        <w:rPr>
          <w:b/>
          <w:sz w:val="16"/>
          <w:szCs w:val="16"/>
        </w:rPr>
      </w:pPr>
      <w:r w:rsidRPr="00A3704C">
        <w:rPr>
          <w:b/>
          <w:sz w:val="16"/>
          <w:szCs w:val="16"/>
        </w:rPr>
        <w:t>Порядок рассмотрения заявок на участие в аукционе</w:t>
      </w:r>
    </w:p>
    <w:p w14:paraId="41007CDF" w14:textId="77777777" w:rsidR="00094139" w:rsidRPr="00A3704C" w:rsidRDefault="00094139" w:rsidP="008161AA">
      <w:pPr>
        <w:spacing w:line="264" w:lineRule="auto"/>
        <w:jc w:val="both"/>
        <w:rPr>
          <w:sz w:val="16"/>
          <w:szCs w:val="16"/>
        </w:rPr>
      </w:pPr>
      <w:r w:rsidRPr="00A3704C">
        <w:rPr>
          <w:sz w:val="16"/>
          <w:szCs w:val="16"/>
        </w:rPr>
        <w:t xml:space="preserve">В указанный в настоящем извещении день определения участников аукциона Организатор аукциона рассматривает заявки и документы заявителей и устанавливает факт поступления от заявителей задатков на основании выписки (выписок) с соответствующего счета. </w:t>
      </w:r>
    </w:p>
    <w:p w14:paraId="4AC3514D" w14:textId="77777777" w:rsidR="00094139" w:rsidRPr="00A3704C" w:rsidRDefault="00094139" w:rsidP="008161AA">
      <w:pPr>
        <w:spacing w:line="264" w:lineRule="auto"/>
        <w:jc w:val="both"/>
        <w:rPr>
          <w:sz w:val="16"/>
          <w:szCs w:val="16"/>
        </w:rPr>
      </w:pPr>
      <w:r w:rsidRPr="00A3704C">
        <w:rPr>
          <w:sz w:val="16"/>
          <w:szCs w:val="16"/>
        </w:rPr>
        <w:t>По результатам рассмотрения заявок и документов Организатор аукциона принимает решение о признании заявителей участниками аукциона.</w:t>
      </w:r>
    </w:p>
    <w:p w14:paraId="4212CC17" w14:textId="77777777" w:rsidR="00094139" w:rsidRPr="00A3704C" w:rsidRDefault="00094139" w:rsidP="008161AA">
      <w:pPr>
        <w:spacing w:line="264" w:lineRule="auto"/>
        <w:jc w:val="both"/>
        <w:rPr>
          <w:sz w:val="16"/>
          <w:szCs w:val="16"/>
        </w:rPr>
      </w:pPr>
      <w:r w:rsidRPr="00A3704C">
        <w:rPr>
          <w:sz w:val="16"/>
          <w:szCs w:val="16"/>
        </w:rPr>
        <w:t>Заявитель не допускается к участию в аукционе по следующим основаниям:</w:t>
      </w:r>
    </w:p>
    <w:p w14:paraId="662C7561" w14:textId="77777777" w:rsidR="00094139" w:rsidRPr="00A3704C" w:rsidRDefault="00094139" w:rsidP="008161AA">
      <w:pPr>
        <w:spacing w:line="264" w:lineRule="auto"/>
        <w:jc w:val="both"/>
        <w:rPr>
          <w:sz w:val="16"/>
          <w:szCs w:val="16"/>
        </w:rPr>
      </w:pPr>
      <w:r w:rsidRPr="00A3704C">
        <w:rPr>
          <w:sz w:val="16"/>
          <w:szCs w:val="16"/>
        </w:rPr>
        <w:t>- непредставление необходимых для участия в аукционе документов или представление недостоверных сведений;</w:t>
      </w:r>
    </w:p>
    <w:p w14:paraId="52A00113" w14:textId="77777777" w:rsidR="00094139" w:rsidRPr="00A3704C" w:rsidRDefault="00094139" w:rsidP="008161AA">
      <w:pPr>
        <w:spacing w:line="264" w:lineRule="auto"/>
        <w:jc w:val="both"/>
        <w:rPr>
          <w:sz w:val="16"/>
          <w:szCs w:val="16"/>
        </w:rPr>
      </w:pPr>
      <w:r w:rsidRPr="00A3704C">
        <w:rPr>
          <w:sz w:val="16"/>
          <w:szCs w:val="16"/>
        </w:rPr>
        <w:t xml:space="preserve">- </w:t>
      </w:r>
      <w:proofErr w:type="spellStart"/>
      <w:r w:rsidRPr="00A3704C">
        <w:rPr>
          <w:sz w:val="16"/>
          <w:szCs w:val="16"/>
        </w:rPr>
        <w:t>непоступление</w:t>
      </w:r>
      <w:proofErr w:type="spellEnd"/>
      <w:r w:rsidRPr="00A3704C">
        <w:rPr>
          <w:sz w:val="16"/>
          <w:szCs w:val="16"/>
        </w:rPr>
        <w:t xml:space="preserve"> задатка на дату рассмотрения заявок на участие в аукционе;</w:t>
      </w:r>
    </w:p>
    <w:p w14:paraId="5F5612E3" w14:textId="77777777" w:rsidR="00094139" w:rsidRPr="00A3704C" w:rsidRDefault="00094139" w:rsidP="008161AA">
      <w:pPr>
        <w:spacing w:line="264" w:lineRule="auto"/>
        <w:jc w:val="both"/>
        <w:rPr>
          <w:sz w:val="16"/>
          <w:szCs w:val="16"/>
        </w:rPr>
      </w:pPr>
      <w:r w:rsidRPr="00A3704C">
        <w:rPr>
          <w:sz w:val="16"/>
          <w:szCs w:val="16"/>
        </w:rPr>
        <w:t>- подача заявки на участие в аукционе лицом, которое в соответствии с законодательством Российской Федерации не имеет права быть участником объявленного аукциона, покупателем земельного участка;</w:t>
      </w:r>
    </w:p>
    <w:p w14:paraId="041F7844" w14:textId="77777777" w:rsidR="00094139" w:rsidRPr="00A3704C" w:rsidRDefault="00094139" w:rsidP="008161AA">
      <w:pPr>
        <w:spacing w:line="264" w:lineRule="auto"/>
        <w:jc w:val="both"/>
        <w:rPr>
          <w:sz w:val="16"/>
          <w:szCs w:val="16"/>
        </w:rPr>
      </w:pPr>
      <w:r w:rsidRPr="00A3704C">
        <w:rPr>
          <w:sz w:val="16"/>
          <w:szCs w:val="16"/>
        </w:rPr>
        <w:t>-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14:paraId="46558E76" w14:textId="77777777" w:rsidR="00094139" w:rsidRPr="00A3704C" w:rsidRDefault="00094139" w:rsidP="008161AA">
      <w:pPr>
        <w:spacing w:line="264" w:lineRule="auto"/>
        <w:jc w:val="both"/>
        <w:rPr>
          <w:sz w:val="16"/>
          <w:szCs w:val="16"/>
        </w:rPr>
      </w:pPr>
      <w:r w:rsidRPr="00A3704C">
        <w:rPr>
          <w:sz w:val="16"/>
          <w:szCs w:val="16"/>
        </w:rPr>
        <w:t>Заявитель, допущенный к участию в аукционе, приобретает статус участника аукциона с момента подписания Организатором аукциона протокола рассмотрения заявок.</w:t>
      </w:r>
    </w:p>
    <w:p w14:paraId="5B4722D3" w14:textId="77777777" w:rsidR="00094139" w:rsidRPr="00A3704C" w:rsidRDefault="00094139" w:rsidP="008161AA">
      <w:pPr>
        <w:spacing w:line="264" w:lineRule="auto"/>
        <w:jc w:val="both"/>
        <w:rPr>
          <w:sz w:val="16"/>
          <w:szCs w:val="16"/>
        </w:rPr>
      </w:pPr>
      <w:r w:rsidRPr="00A3704C">
        <w:rPr>
          <w:sz w:val="16"/>
          <w:szCs w:val="16"/>
        </w:rPr>
        <w:t>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не позднее чем на следующий день после дня подписания протокола.</w:t>
      </w:r>
    </w:p>
    <w:p w14:paraId="530FF050" w14:textId="77777777" w:rsidR="00094139" w:rsidRPr="00A3704C" w:rsidRDefault="00094139" w:rsidP="008161AA">
      <w:pPr>
        <w:spacing w:line="264" w:lineRule="auto"/>
        <w:jc w:val="both"/>
        <w:rPr>
          <w:sz w:val="16"/>
          <w:szCs w:val="16"/>
        </w:rPr>
      </w:pPr>
      <w:r w:rsidRPr="00A3704C">
        <w:rPr>
          <w:sz w:val="16"/>
          <w:szCs w:val="16"/>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w:t>
      </w:r>
    </w:p>
    <w:p w14:paraId="258309FA" w14:textId="77777777" w:rsidR="00094139" w:rsidRPr="00A3704C" w:rsidRDefault="00094139" w:rsidP="008161AA">
      <w:pPr>
        <w:spacing w:line="264" w:lineRule="auto"/>
        <w:jc w:val="center"/>
        <w:rPr>
          <w:b/>
          <w:sz w:val="16"/>
          <w:szCs w:val="16"/>
        </w:rPr>
      </w:pPr>
      <w:r w:rsidRPr="00A3704C">
        <w:rPr>
          <w:b/>
          <w:sz w:val="16"/>
          <w:szCs w:val="16"/>
        </w:rPr>
        <w:t>Порядок проведения аукциона, порядок определения победителя аукциона</w:t>
      </w:r>
    </w:p>
    <w:p w14:paraId="2F22784A" w14:textId="77777777" w:rsidR="00094139" w:rsidRPr="00A3704C" w:rsidRDefault="00094139" w:rsidP="008161AA">
      <w:pPr>
        <w:pStyle w:val="ConsPlusNormal"/>
        <w:widowControl/>
        <w:spacing w:line="264" w:lineRule="auto"/>
        <w:ind w:firstLine="0"/>
        <w:jc w:val="both"/>
        <w:rPr>
          <w:rFonts w:ascii="Times New Roman" w:hAnsi="Times New Roman"/>
          <w:sz w:val="16"/>
          <w:szCs w:val="16"/>
        </w:rPr>
      </w:pPr>
      <w:r w:rsidRPr="00A3704C">
        <w:rPr>
          <w:rFonts w:ascii="Times New Roman" w:hAnsi="Times New Roman"/>
          <w:sz w:val="16"/>
          <w:szCs w:val="16"/>
        </w:rPr>
        <w:t xml:space="preserve">Аукцион проводится в указанном в настоящем извещении месте, в соответствующие день и час. При проведении аукциона Организатор аукциона вправе </w:t>
      </w:r>
      <w:proofErr w:type="gramStart"/>
      <w:r w:rsidRPr="00A3704C">
        <w:rPr>
          <w:rFonts w:ascii="Times New Roman" w:hAnsi="Times New Roman"/>
          <w:sz w:val="16"/>
          <w:szCs w:val="16"/>
        </w:rPr>
        <w:t>осуществлять  аудиозапись</w:t>
      </w:r>
      <w:proofErr w:type="gramEnd"/>
      <w:r w:rsidRPr="00A3704C">
        <w:rPr>
          <w:rFonts w:ascii="Times New Roman" w:hAnsi="Times New Roman"/>
          <w:sz w:val="16"/>
          <w:szCs w:val="16"/>
        </w:rPr>
        <w:t>.</w:t>
      </w:r>
    </w:p>
    <w:p w14:paraId="586D78C3" w14:textId="77777777" w:rsidR="00094139" w:rsidRPr="00A3704C" w:rsidRDefault="00094139" w:rsidP="008161AA">
      <w:pPr>
        <w:pStyle w:val="ConsPlusNormal"/>
        <w:widowControl/>
        <w:spacing w:line="264" w:lineRule="auto"/>
        <w:ind w:firstLine="0"/>
        <w:jc w:val="both"/>
        <w:rPr>
          <w:rFonts w:ascii="Times New Roman" w:hAnsi="Times New Roman"/>
          <w:sz w:val="16"/>
          <w:szCs w:val="16"/>
        </w:rPr>
      </w:pPr>
      <w:r w:rsidRPr="00A3704C">
        <w:rPr>
          <w:rFonts w:ascii="Times New Roman" w:hAnsi="Times New Roman"/>
          <w:sz w:val="16"/>
          <w:szCs w:val="16"/>
        </w:rPr>
        <w:t>Аукцион ведет аукционист.</w:t>
      </w:r>
    </w:p>
    <w:p w14:paraId="7ABEAE6C" w14:textId="77777777" w:rsidR="00094139" w:rsidRPr="00A3704C" w:rsidRDefault="00094139" w:rsidP="008161AA">
      <w:pPr>
        <w:pStyle w:val="ConsPlusNormal"/>
        <w:widowControl/>
        <w:spacing w:line="264" w:lineRule="auto"/>
        <w:ind w:firstLine="0"/>
        <w:jc w:val="both"/>
        <w:rPr>
          <w:rFonts w:ascii="Times New Roman" w:hAnsi="Times New Roman"/>
          <w:sz w:val="16"/>
          <w:szCs w:val="16"/>
        </w:rPr>
      </w:pPr>
      <w:r w:rsidRPr="00A3704C">
        <w:rPr>
          <w:rFonts w:ascii="Times New Roman" w:hAnsi="Times New Roman"/>
          <w:sz w:val="16"/>
          <w:szCs w:val="16"/>
        </w:rPr>
        <w:t xml:space="preserve">Аукцион начинается с оглашения аукционистом наименования, основных характеристик, начальной цены земельного участка, «шага аукциона» и правил проведения аукциона. </w:t>
      </w:r>
    </w:p>
    <w:p w14:paraId="0036606C" w14:textId="77777777" w:rsidR="00094139" w:rsidRPr="00A3704C" w:rsidRDefault="00094139" w:rsidP="008161AA">
      <w:pPr>
        <w:spacing w:line="264" w:lineRule="auto"/>
        <w:jc w:val="both"/>
        <w:outlineLvl w:val="1"/>
        <w:rPr>
          <w:sz w:val="16"/>
          <w:szCs w:val="16"/>
        </w:rPr>
      </w:pPr>
      <w:r w:rsidRPr="00A3704C">
        <w:rPr>
          <w:sz w:val="16"/>
          <w:szCs w:val="16"/>
        </w:rPr>
        <w:t>Победителем аукциона признается участник аукциона, предложивший наибольшую цену за земельный участок.</w:t>
      </w:r>
    </w:p>
    <w:p w14:paraId="411DB406" w14:textId="77777777" w:rsidR="00094139" w:rsidRPr="00A3704C" w:rsidRDefault="00094139" w:rsidP="008161AA">
      <w:pPr>
        <w:pStyle w:val="ConsPlusNormal"/>
        <w:widowControl/>
        <w:spacing w:line="264" w:lineRule="auto"/>
        <w:ind w:firstLine="0"/>
        <w:jc w:val="both"/>
        <w:rPr>
          <w:rFonts w:ascii="Times New Roman" w:hAnsi="Times New Roman"/>
          <w:sz w:val="16"/>
          <w:szCs w:val="16"/>
        </w:rPr>
      </w:pPr>
      <w:r w:rsidRPr="00A3704C">
        <w:rPr>
          <w:rFonts w:ascii="Times New Roman" w:hAnsi="Times New Roman"/>
          <w:sz w:val="16"/>
          <w:szCs w:val="16"/>
        </w:rPr>
        <w:t>По завершении аукциона аукционист объявляет об окончании аукциона, называет цену земельного участка, наименование и место нахождения (для юридического лица), фамилия, имя и (при наличии) отчество, место жительства (для гражданина) победителя аукциона и иного участника аукциона, который сделал предпоследнее предложение о цене предмета аукциона.</w:t>
      </w:r>
    </w:p>
    <w:p w14:paraId="2B902B24" w14:textId="77777777" w:rsidR="00094139" w:rsidRPr="00A3704C" w:rsidRDefault="00094139" w:rsidP="008161AA">
      <w:pPr>
        <w:spacing w:line="264" w:lineRule="auto"/>
        <w:jc w:val="both"/>
        <w:rPr>
          <w:sz w:val="16"/>
          <w:szCs w:val="16"/>
        </w:rPr>
      </w:pPr>
      <w:r w:rsidRPr="00A3704C">
        <w:rPr>
          <w:sz w:val="16"/>
          <w:szCs w:val="16"/>
        </w:rPr>
        <w:t>Аукцион признается несостоявшимся в случае, если:</w:t>
      </w:r>
    </w:p>
    <w:p w14:paraId="54D3C796" w14:textId="77777777" w:rsidR="00094139" w:rsidRPr="00A3704C" w:rsidRDefault="00094139" w:rsidP="008161AA">
      <w:pPr>
        <w:spacing w:line="264" w:lineRule="auto"/>
        <w:jc w:val="both"/>
        <w:rPr>
          <w:sz w:val="16"/>
          <w:szCs w:val="16"/>
        </w:rPr>
      </w:pPr>
      <w:r w:rsidRPr="00A3704C">
        <w:rPr>
          <w:sz w:val="16"/>
          <w:szCs w:val="16"/>
        </w:rPr>
        <w:t xml:space="preserve">-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w:t>
      </w:r>
    </w:p>
    <w:p w14:paraId="5B9CB895" w14:textId="77777777" w:rsidR="00094139" w:rsidRPr="00A3704C" w:rsidRDefault="00094139" w:rsidP="008161AA">
      <w:pPr>
        <w:spacing w:line="264" w:lineRule="auto"/>
        <w:jc w:val="both"/>
        <w:rPr>
          <w:sz w:val="16"/>
          <w:szCs w:val="16"/>
        </w:rPr>
      </w:pPr>
      <w:r w:rsidRPr="00A3704C">
        <w:rPr>
          <w:sz w:val="16"/>
          <w:szCs w:val="16"/>
        </w:rPr>
        <w:t xml:space="preserve"> -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14:paraId="266205F8" w14:textId="77777777" w:rsidR="00094139" w:rsidRPr="00A3704C" w:rsidRDefault="00094139" w:rsidP="008161AA">
      <w:pPr>
        <w:spacing w:line="264" w:lineRule="auto"/>
        <w:jc w:val="both"/>
        <w:rPr>
          <w:sz w:val="16"/>
          <w:szCs w:val="16"/>
        </w:rPr>
      </w:pPr>
      <w:r w:rsidRPr="00A3704C">
        <w:rPr>
          <w:sz w:val="16"/>
          <w:szCs w:val="16"/>
        </w:rPr>
        <w:t>-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14:paraId="198BCCC5" w14:textId="77777777" w:rsidR="00094139" w:rsidRPr="00A3704C" w:rsidRDefault="00094139" w:rsidP="008161AA">
      <w:pPr>
        <w:spacing w:line="264" w:lineRule="auto"/>
        <w:jc w:val="center"/>
        <w:rPr>
          <w:b/>
          <w:sz w:val="16"/>
          <w:szCs w:val="16"/>
        </w:rPr>
      </w:pPr>
      <w:r w:rsidRPr="00A3704C">
        <w:rPr>
          <w:b/>
          <w:sz w:val="16"/>
          <w:szCs w:val="16"/>
        </w:rPr>
        <w:t>Заключение договора купли-продажи</w:t>
      </w:r>
    </w:p>
    <w:p w14:paraId="233B5498" w14:textId="77777777" w:rsidR="00094139" w:rsidRPr="00A3704C" w:rsidRDefault="00094139" w:rsidP="008161AA">
      <w:pPr>
        <w:spacing w:line="264" w:lineRule="auto"/>
        <w:jc w:val="both"/>
        <w:rPr>
          <w:sz w:val="16"/>
          <w:szCs w:val="16"/>
        </w:rPr>
      </w:pPr>
      <w:r w:rsidRPr="00A3704C">
        <w:rPr>
          <w:sz w:val="16"/>
          <w:szCs w:val="16"/>
        </w:rPr>
        <w:t>Договор купли-продажи заключается не ранее чем через десять дней со дня размещения информации о результатах аукциона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Договор с победителем аукциона заключается по цене, установленной по результатам аукциона.</w:t>
      </w:r>
    </w:p>
    <w:p w14:paraId="36291972" w14:textId="77777777" w:rsidR="00094139" w:rsidRPr="00A3704C" w:rsidRDefault="00094139" w:rsidP="008161AA">
      <w:pPr>
        <w:spacing w:line="264" w:lineRule="auto"/>
        <w:jc w:val="both"/>
        <w:rPr>
          <w:sz w:val="16"/>
          <w:szCs w:val="16"/>
        </w:rPr>
      </w:pPr>
      <w:r w:rsidRPr="00A3704C">
        <w:rPr>
          <w:sz w:val="16"/>
          <w:szCs w:val="16"/>
        </w:rPr>
        <w:t>Для заключения договора купли-продажи, в соответствии со ст. 19 Федерального закона от 13.07.2015 № 218-ФЗ «О государственной регистрации недвижимости», для направления заявления о государственной регистрации прав посредством отправления в электронной форме в управление Росреестра  необходимо наличие у сторон сделки электронной цифровой подписи.</w:t>
      </w:r>
    </w:p>
    <w:p w14:paraId="61C1F62A" w14:textId="77777777" w:rsidR="00094139" w:rsidRPr="00A3704C" w:rsidRDefault="00094139" w:rsidP="008161AA">
      <w:pPr>
        <w:spacing w:line="264" w:lineRule="auto"/>
        <w:jc w:val="both"/>
        <w:rPr>
          <w:sz w:val="16"/>
          <w:szCs w:val="16"/>
        </w:rPr>
      </w:pPr>
      <w:r w:rsidRPr="00A3704C">
        <w:rPr>
          <w:sz w:val="16"/>
          <w:szCs w:val="16"/>
        </w:rPr>
        <w:t>Договор заключается по начальной цене предмета аукциона:</w:t>
      </w:r>
    </w:p>
    <w:p w14:paraId="690D9B99" w14:textId="77777777" w:rsidR="00094139" w:rsidRPr="00A3704C" w:rsidRDefault="00094139" w:rsidP="008161AA">
      <w:pPr>
        <w:spacing w:line="264" w:lineRule="auto"/>
        <w:jc w:val="both"/>
        <w:rPr>
          <w:sz w:val="16"/>
          <w:szCs w:val="16"/>
        </w:rPr>
      </w:pPr>
      <w:r w:rsidRPr="00A3704C">
        <w:rPr>
          <w:sz w:val="16"/>
          <w:szCs w:val="16"/>
        </w:rPr>
        <w:t xml:space="preserve">- с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w:t>
      </w:r>
    </w:p>
    <w:p w14:paraId="4A171D77" w14:textId="77777777" w:rsidR="00094139" w:rsidRPr="00A3704C" w:rsidRDefault="00094139" w:rsidP="008161AA">
      <w:pPr>
        <w:spacing w:line="264" w:lineRule="auto"/>
        <w:jc w:val="both"/>
        <w:rPr>
          <w:sz w:val="16"/>
          <w:szCs w:val="16"/>
        </w:rPr>
      </w:pPr>
      <w:r w:rsidRPr="00A3704C">
        <w:rPr>
          <w:sz w:val="16"/>
          <w:szCs w:val="16"/>
        </w:rPr>
        <w:t xml:space="preserve">- с заявителем, признанным единственным участником аукциона, </w:t>
      </w:r>
    </w:p>
    <w:p w14:paraId="73D232BF" w14:textId="77777777" w:rsidR="00094139" w:rsidRPr="00A3704C" w:rsidRDefault="00094139" w:rsidP="008161AA">
      <w:pPr>
        <w:spacing w:line="264" w:lineRule="auto"/>
        <w:jc w:val="both"/>
        <w:rPr>
          <w:sz w:val="16"/>
          <w:szCs w:val="16"/>
        </w:rPr>
      </w:pPr>
      <w:r w:rsidRPr="00A3704C">
        <w:rPr>
          <w:sz w:val="16"/>
          <w:szCs w:val="16"/>
        </w:rPr>
        <w:t>- с единственным принявшим участие в аукционе его участником.</w:t>
      </w:r>
    </w:p>
    <w:p w14:paraId="61F1C564" w14:textId="77777777" w:rsidR="00094139" w:rsidRPr="00A3704C" w:rsidRDefault="00094139" w:rsidP="008161AA">
      <w:pPr>
        <w:spacing w:line="264" w:lineRule="auto"/>
        <w:jc w:val="both"/>
        <w:rPr>
          <w:sz w:val="16"/>
          <w:szCs w:val="16"/>
        </w:rPr>
      </w:pPr>
      <w:r w:rsidRPr="00A3704C">
        <w:rPr>
          <w:sz w:val="16"/>
          <w:szCs w:val="16"/>
        </w:rPr>
        <w:t>Задаток, внесенный победителем аукциона, либо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либо заявителем, признанным единственным участником аукциона, либо единственным принявшим участие в аукционе его участником засчитывается в счет оплаты за земельный участок.</w:t>
      </w:r>
    </w:p>
    <w:p w14:paraId="132E7ED9" w14:textId="77777777" w:rsidR="00094139" w:rsidRPr="00A3704C" w:rsidRDefault="00094139" w:rsidP="008161AA">
      <w:pPr>
        <w:spacing w:line="264" w:lineRule="auto"/>
        <w:jc w:val="both"/>
        <w:rPr>
          <w:sz w:val="16"/>
          <w:szCs w:val="16"/>
        </w:rPr>
      </w:pPr>
      <w:r w:rsidRPr="00A3704C">
        <w:rPr>
          <w:sz w:val="16"/>
          <w:szCs w:val="16"/>
        </w:rPr>
        <w:t>Сведения о победителях аукционов, уклонившихся от заключения договора купли-продажи, являющегося предметом аукциона, об иных лицах, с которыми указанные договоры заключаются в случае признания аукционов несостоявшимися, включаются в реестр недобросовестных участников аукциона, ведение которого осуществляется уполномоченным Правительством Российской Федерации федеральным органом исполнительной власти.</w:t>
      </w:r>
    </w:p>
    <w:p w14:paraId="79C5056C" w14:textId="77777777" w:rsidR="00094139" w:rsidRPr="00A3704C" w:rsidRDefault="00094139" w:rsidP="008161AA">
      <w:pPr>
        <w:spacing w:line="264" w:lineRule="auto"/>
        <w:jc w:val="both"/>
        <w:rPr>
          <w:sz w:val="16"/>
          <w:szCs w:val="16"/>
        </w:rPr>
      </w:pPr>
      <w:r w:rsidRPr="00A3704C">
        <w:rPr>
          <w:sz w:val="16"/>
          <w:szCs w:val="16"/>
        </w:rPr>
        <w:t>Если договор купли-продажи земельного участка в течение тридцати дней со дня направления победителю аукциона проекта указанного договора не был им подписан и представлен в уполномоченный орган, указанный договор предлагается заключить иному участнику аукциона, который сделал предпоследнее предложение о цене предмета аукциона, по цене, предложенной победителем аукциона.</w:t>
      </w:r>
    </w:p>
    <w:p w14:paraId="166E0217" w14:textId="77777777" w:rsidR="00094139" w:rsidRPr="00A3704C" w:rsidRDefault="00094139" w:rsidP="008161AA">
      <w:pPr>
        <w:spacing w:line="264" w:lineRule="auto"/>
        <w:jc w:val="both"/>
        <w:rPr>
          <w:sz w:val="16"/>
          <w:szCs w:val="16"/>
        </w:rPr>
      </w:pPr>
      <w:r w:rsidRPr="00A3704C">
        <w:rPr>
          <w:sz w:val="16"/>
          <w:szCs w:val="16"/>
        </w:rPr>
        <w:t>Проект Договора купли-продажи земельного участка представлен в Приложении №2 к настоящему извещению.</w:t>
      </w:r>
    </w:p>
    <w:p w14:paraId="1552D798" w14:textId="77777777" w:rsidR="00094139" w:rsidRPr="00A3704C" w:rsidRDefault="00094139" w:rsidP="008161AA">
      <w:pPr>
        <w:spacing w:line="264" w:lineRule="auto"/>
        <w:jc w:val="both"/>
        <w:rPr>
          <w:sz w:val="16"/>
          <w:szCs w:val="16"/>
        </w:rPr>
      </w:pPr>
      <w:r w:rsidRPr="00A3704C">
        <w:rPr>
          <w:sz w:val="16"/>
          <w:szCs w:val="16"/>
        </w:rPr>
        <w:t>Все иные вопросы, касающиеся проведения аукциона, не нашедшие отражения в настоящем извещении, регулируются законодательством Российской Федерации.</w:t>
      </w:r>
    </w:p>
    <w:p w14:paraId="26258E47" w14:textId="77777777" w:rsidR="00094139" w:rsidRPr="00A3704C" w:rsidRDefault="00094139" w:rsidP="008161AA">
      <w:pPr>
        <w:spacing w:line="264" w:lineRule="auto"/>
        <w:jc w:val="both"/>
        <w:rPr>
          <w:sz w:val="16"/>
          <w:szCs w:val="16"/>
        </w:rPr>
      </w:pPr>
    </w:p>
    <w:p w14:paraId="09D00C25" w14:textId="77777777" w:rsidR="00094139" w:rsidRPr="00A3704C" w:rsidRDefault="00094139" w:rsidP="008161AA">
      <w:pPr>
        <w:spacing w:line="264" w:lineRule="auto"/>
        <w:jc w:val="both"/>
        <w:rPr>
          <w:sz w:val="16"/>
          <w:szCs w:val="16"/>
        </w:rPr>
      </w:pPr>
      <w:r w:rsidRPr="00A3704C">
        <w:rPr>
          <w:sz w:val="16"/>
          <w:szCs w:val="16"/>
        </w:rPr>
        <w:t>Приложение № 1</w:t>
      </w:r>
    </w:p>
    <w:p w14:paraId="0D6E8C76" w14:textId="77777777" w:rsidR="00094139" w:rsidRPr="00A3704C" w:rsidRDefault="00094139" w:rsidP="008161AA">
      <w:pPr>
        <w:spacing w:line="264" w:lineRule="auto"/>
        <w:jc w:val="both"/>
        <w:rPr>
          <w:b/>
          <w:sz w:val="16"/>
          <w:szCs w:val="16"/>
        </w:rPr>
      </w:pPr>
      <w:r w:rsidRPr="00A3704C">
        <w:rPr>
          <w:b/>
          <w:sz w:val="16"/>
          <w:szCs w:val="16"/>
        </w:rPr>
        <w:t>№ ______________</w:t>
      </w:r>
      <w:r w:rsidRPr="00A3704C">
        <w:rPr>
          <w:b/>
          <w:sz w:val="16"/>
          <w:szCs w:val="16"/>
        </w:rPr>
        <w:tab/>
      </w:r>
      <w:r w:rsidRPr="00A3704C">
        <w:rPr>
          <w:b/>
          <w:sz w:val="16"/>
          <w:szCs w:val="16"/>
        </w:rPr>
        <w:tab/>
      </w:r>
      <w:r w:rsidRPr="00A3704C">
        <w:rPr>
          <w:b/>
          <w:sz w:val="16"/>
          <w:szCs w:val="16"/>
        </w:rPr>
        <w:tab/>
      </w:r>
      <w:proofErr w:type="gramStart"/>
      <w:r w:rsidRPr="00A3704C">
        <w:rPr>
          <w:b/>
          <w:sz w:val="16"/>
          <w:szCs w:val="16"/>
        </w:rPr>
        <w:tab/>
        <w:t xml:space="preserve">  МОУМИ</w:t>
      </w:r>
      <w:proofErr w:type="gramEnd"/>
      <w:r w:rsidRPr="00A3704C">
        <w:rPr>
          <w:b/>
          <w:sz w:val="16"/>
          <w:szCs w:val="16"/>
        </w:rPr>
        <w:t xml:space="preserve"> администрации Павловского «_____»___________2018 г.</w:t>
      </w:r>
      <w:r w:rsidRPr="00A3704C">
        <w:rPr>
          <w:b/>
          <w:sz w:val="16"/>
          <w:szCs w:val="16"/>
        </w:rPr>
        <w:tab/>
      </w:r>
      <w:r w:rsidRPr="00A3704C">
        <w:rPr>
          <w:b/>
          <w:sz w:val="16"/>
          <w:szCs w:val="16"/>
        </w:rPr>
        <w:tab/>
        <w:t xml:space="preserve">  муниципального района Воронежской области</w:t>
      </w:r>
    </w:p>
    <w:p w14:paraId="650F3400" w14:textId="77777777" w:rsidR="00094139" w:rsidRPr="00A3704C" w:rsidRDefault="00094139" w:rsidP="008161AA">
      <w:pPr>
        <w:spacing w:line="264" w:lineRule="auto"/>
        <w:jc w:val="both"/>
        <w:rPr>
          <w:b/>
          <w:sz w:val="16"/>
          <w:szCs w:val="16"/>
        </w:rPr>
      </w:pPr>
      <w:r w:rsidRPr="00A3704C">
        <w:rPr>
          <w:b/>
          <w:sz w:val="16"/>
          <w:szCs w:val="16"/>
        </w:rPr>
        <w:t xml:space="preserve">  _____час. ____мин.                                    </w:t>
      </w:r>
    </w:p>
    <w:p w14:paraId="134AD97E" w14:textId="77777777" w:rsidR="00094139" w:rsidRPr="00A3704C" w:rsidRDefault="00094139" w:rsidP="008161AA">
      <w:pPr>
        <w:spacing w:line="264" w:lineRule="auto"/>
        <w:jc w:val="both"/>
        <w:rPr>
          <w:b/>
          <w:sz w:val="16"/>
          <w:szCs w:val="16"/>
        </w:rPr>
      </w:pPr>
    </w:p>
    <w:p w14:paraId="3986630F" w14:textId="77777777" w:rsidR="00094139" w:rsidRPr="00A3704C" w:rsidRDefault="00094139" w:rsidP="008161AA">
      <w:pPr>
        <w:spacing w:line="264" w:lineRule="auto"/>
        <w:jc w:val="both"/>
        <w:rPr>
          <w:b/>
          <w:sz w:val="16"/>
          <w:szCs w:val="16"/>
        </w:rPr>
      </w:pPr>
      <w:r w:rsidRPr="00A3704C">
        <w:rPr>
          <w:b/>
          <w:sz w:val="16"/>
          <w:szCs w:val="16"/>
        </w:rPr>
        <w:t>Заявка на участие в аукционе по продаже земельного участка</w:t>
      </w:r>
    </w:p>
    <w:p w14:paraId="7392F756" w14:textId="77777777" w:rsidR="00094139" w:rsidRPr="00A3704C" w:rsidRDefault="00094139" w:rsidP="008161AA">
      <w:pPr>
        <w:spacing w:line="264" w:lineRule="auto"/>
        <w:jc w:val="both"/>
        <w:rPr>
          <w:b/>
          <w:sz w:val="16"/>
          <w:szCs w:val="16"/>
        </w:rPr>
      </w:pPr>
      <w:r w:rsidRPr="00A3704C">
        <w:rPr>
          <w:b/>
          <w:sz w:val="16"/>
          <w:szCs w:val="16"/>
        </w:rPr>
        <w:lastRenderedPageBreak/>
        <w:t>Реестровый номер торгов _______, лот №____________</w:t>
      </w:r>
    </w:p>
    <w:p w14:paraId="6827839E" w14:textId="77777777" w:rsidR="00094139" w:rsidRPr="00A3704C" w:rsidRDefault="00094139" w:rsidP="008161AA">
      <w:pPr>
        <w:spacing w:line="264" w:lineRule="auto"/>
        <w:jc w:val="both"/>
        <w:rPr>
          <w:sz w:val="16"/>
          <w:szCs w:val="16"/>
        </w:rPr>
      </w:pPr>
      <w:r w:rsidRPr="00A3704C">
        <w:rPr>
          <w:sz w:val="16"/>
          <w:szCs w:val="16"/>
        </w:rPr>
        <w:t>От________________________________________________________________________</w:t>
      </w:r>
    </w:p>
    <w:p w14:paraId="4EF13B75" w14:textId="77777777" w:rsidR="00094139" w:rsidRPr="00A3704C" w:rsidRDefault="00094139" w:rsidP="008161AA">
      <w:pPr>
        <w:spacing w:line="264" w:lineRule="auto"/>
        <w:jc w:val="both"/>
        <w:rPr>
          <w:sz w:val="16"/>
          <w:szCs w:val="16"/>
        </w:rPr>
      </w:pPr>
      <w:r w:rsidRPr="00A3704C">
        <w:rPr>
          <w:sz w:val="16"/>
          <w:szCs w:val="16"/>
        </w:rPr>
        <w:t>ДЛЯ ФИЗИЧЕСКОГО ЛИЦА:</w:t>
      </w:r>
    </w:p>
    <w:p w14:paraId="1782E966" w14:textId="77777777" w:rsidR="00094139" w:rsidRPr="00A3704C" w:rsidRDefault="00094139" w:rsidP="008161AA">
      <w:pPr>
        <w:spacing w:line="264" w:lineRule="auto"/>
        <w:jc w:val="both"/>
        <w:rPr>
          <w:sz w:val="16"/>
          <w:szCs w:val="16"/>
        </w:rPr>
      </w:pPr>
      <w:r w:rsidRPr="00A3704C">
        <w:rPr>
          <w:sz w:val="16"/>
          <w:szCs w:val="16"/>
        </w:rPr>
        <w:t>паспорт серия ________ №_____________ выдан___________________________________________________________________________</w:t>
      </w:r>
    </w:p>
    <w:p w14:paraId="1440A521" w14:textId="77777777" w:rsidR="00094139" w:rsidRPr="00A3704C" w:rsidRDefault="00094139" w:rsidP="008161AA">
      <w:pPr>
        <w:spacing w:line="264" w:lineRule="auto"/>
        <w:jc w:val="both"/>
        <w:rPr>
          <w:sz w:val="16"/>
          <w:szCs w:val="16"/>
        </w:rPr>
      </w:pPr>
      <w:r w:rsidRPr="00A3704C">
        <w:rPr>
          <w:sz w:val="16"/>
          <w:szCs w:val="16"/>
        </w:rPr>
        <w:t xml:space="preserve">место </w:t>
      </w:r>
      <w:proofErr w:type="gramStart"/>
      <w:r w:rsidRPr="00A3704C">
        <w:rPr>
          <w:sz w:val="16"/>
          <w:szCs w:val="16"/>
        </w:rPr>
        <w:t>регистрации:_</w:t>
      </w:r>
      <w:proofErr w:type="gramEnd"/>
      <w:r w:rsidRPr="00A3704C">
        <w:rPr>
          <w:sz w:val="16"/>
          <w:szCs w:val="16"/>
        </w:rPr>
        <w:t>___________________________________________________________</w:t>
      </w:r>
    </w:p>
    <w:p w14:paraId="0F0BA9E0" w14:textId="77777777" w:rsidR="00094139" w:rsidRPr="00A3704C" w:rsidRDefault="00094139" w:rsidP="008161AA">
      <w:pPr>
        <w:spacing w:line="264" w:lineRule="auto"/>
        <w:jc w:val="both"/>
        <w:rPr>
          <w:sz w:val="16"/>
          <w:szCs w:val="16"/>
        </w:rPr>
      </w:pPr>
      <w:r w:rsidRPr="00A3704C">
        <w:rPr>
          <w:sz w:val="16"/>
          <w:szCs w:val="16"/>
        </w:rPr>
        <w:t>________________________________________________________________________________</w:t>
      </w:r>
    </w:p>
    <w:p w14:paraId="4D80A368" w14:textId="77777777" w:rsidR="00094139" w:rsidRPr="00A3704C" w:rsidRDefault="00094139" w:rsidP="008161AA">
      <w:pPr>
        <w:spacing w:line="264" w:lineRule="auto"/>
        <w:jc w:val="both"/>
        <w:rPr>
          <w:sz w:val="16"/>
          <w:szCs w:val="16"/>
        </w:rPr>
      </w:pPr>
      <w:r w:rsidRPr="00A3704C">
        <w:rPr>
          <w:sz w:val="16"/>
          <w:szCs w:val="16"/>
        </w:rPr>
        <w:t>ИНН__________________________________________________________________________почтовый адрес:________________________________________________________________</w:t>
      </w:r>
    </w:p>
    <w:p w14:paraId="5B09ACFD" w14:textId="77777777" w:rsidR="00094139" w:rsidRPr="00A3704C" w:rsidRDefault="00094139" w:rsidP="008161AA">
      <w:pPr>
        <w:spacing w:line="264" w:lineRule="auto"/>
        <w:jc w:val="both"/>
        <w:rPr>
          <w:sz w:val="16"/>
          <w:szCs w:val="16"/>
        </w:rPr>
      </w:pPr>
      <w:proofErr w:type="gramStart"/>
      <w:r w:rsidRPr="00A3704C">
        <w:rPr>
          <w:sz w:val="16"/>
          <w:szCs w:val="16"/>
        </w:rPr>
        <w:t>телефон:_</w:t>
      </w:r>
      <w:proofErr w:type="gramEnd"/>
      <w:r w:rsidRPr="00A3704C">
        <w:rPr>
          <w:sz w:val="16"/>
          <w:szCs w:val="16"/>
        </w:rPr>
        <w:t>______________________________________________________________________</w:t>
      </w:r>
    </w:p>
    <w:p w14:paraId="1D3E4871" w14:textId="77777777" w:rsidR="00094139" w:rsidRPr="00A3704C" w:rsidRDefault="00094139" w:rsidP="008161AA">
      <w:pPr>
        <w:spacing w:line="264" w:lineRule="auto"/>
        <w:jc w:val="both"/>
        <w:rPr>
          <w:sz w:val="16"/>
          <w:szCs w:val="16"/>
        </w:rPr>
      </w:pPr>
      <w:r w:rsidRPr="00A3704C">
        <w:rPr>
          <w:sz w:val="16"/>
          <w:szCs w:val="16"/>
        </w:rPr>
        <w:t>ДЛЯ ЮРИДИЧЕСКОГО ЛИЦА:</w:t>
      </w:r>
    </w:p>
    <w:p w14:paraId="796DEB6B" w14:textId="77777777" w:rsidR="00094139" w:rsidRPr="00A3704C" w:rsidRDefault="00094139" w:rsidP="008161AA">
      <w:pPr>
        <w:spacing w:line="264" w:lineRule="auto"/>
        <w:jc w:val="both"/>
        <w:rPr>
          <w:sz w:val="16"/>
          <w:szCs w:val="16"/>
        </w:rPr>
      </w:pPr>
      <w:r w:rsidRPr="00A3704C">
        <w:rPr>
          <w:sz w:val="16"/>
          <w:szCs w:val="16"/>
        </w:rPr>
        <w:t>ОГРН________________________________________ИНН________________________________</w:t>
      </w:r>
    </w:p>
    <w:p w14:paraId="08ED55F2" w14:textId="77777777" w:rsidR="00094139" w:rsidRPr="00A3704C" w:rsidRDefault="00094139" w:rsidP="008161AA">
      <w:pPr>
        <w:spacing w:line="264" w:lineRule="auto"/>
        <w:jc w:val="both"/>
        <w:rPr>
          <w:sz w:val="16"/>
          <w:szCs w:val="16"/>
        </w:rPr>
      </w:pPr>
      <w:r w:rsidRPr="00A3704C">
        <w:rPr>
          <w:sz w:val="16"/>
          <w:szCs w:val="16"/>
        </w:rPr>
        <w:t xml:space="preserve">Место </w:t>
      </w:r>
      <w:proofErr w:type="gramStart"/>
      <w:r w:rsidRPr="00A3704C">
        <w:rPr>
          <w:sz w:val="16"/>
          <w:szCs w:val="16"/>
        </w:rPr>
        <w:t>нахождения:_</w:t>
      </w:r>
      <w:proofErr w:type="gramEnd"/>
      <w:r w:rsidRPr="00A3704C">
        <w:rPr>
          <w:sz w:val="16"/>
          <w:szCs w:val="16"/>
        </w:rPr>
        <w:t>______________________________________________________________</w:t>
      </w:r>
    </w:p>
    <w:p w14:paraId="1406D1F3" w14:textId="77777777" w:rsidR="00094139" w:rsidRPr="00A3704C" w:rsidRDefault="00094139" w:rsidP="008161AA">
      <w:pPr>
        <w:spacing w:line="264" w:lineRule="auto"/>
        <w:jc w:val="both"/>
        <w:rPr>
          <w:sz w:val="16"/>
          <w:szCs w:val="16"/>
        </w:rPr>
      </w:pPr>
      <w:r w:rsidRPr="00A3704C">
        <w:rPr>
          <w:sz w:val="16"/>
          <w:szCs w:val="16"/>
        </w:rPr>
        <w:t>в лице _____________________________________________________________________________</w:t>
      </w:r>
    </w:p>
    <w:p w14:paraId="64B1111F" w14:textId="77777777" w:rsidR="00094139" w:rsidRPr="00A3704C" w:rsidRDefault="00094139" w:rsidP="008161AA">
      <w:pPr>
        <w:spacing w:line="264" w:lineRule="auto"/>
        <w:jc w:val="both"/>
        <w:rPr>
          <w:sz w:val="16"/>
          <w:szCs w:val="16"/>
        </w:rPr>
      </w:pPr>
      <w:r w:rsidRPr="00A3704C">
        <w:rPr>
          <w:sz w:val="16"/>
          <w:szCs w:val="16"/>
        </w:rPr>
        <w:t xml:space="preserve">почтовый </w:t>
      </w:r>
      <w:proofErr w:type="gramStart"/>
      <w:r w:rsidRPr="00A3704C">
        <w:rPr>
          <w:sz w:val="16"/>
          <w:szCs w:val="16"/>
        </w:rPr>
        <w:t>адрес:_</w:t>
      </w:r>
      <w:proofErr w:type="gramEnd"/>
      <w:r w:rsidRPr="00A3704C">
        <w:rPr>
          <w:sz w:val="16"/>
          <w:szCs w:val="16"/>
        </w:rPr>
        <w:t>________________________________________________________________</w:t>
      </w:r>
    </w:p>
    <w:p w14:paraId="77EAB4CA" w14:textId="77777777" w:rsidR="00094139" w:rsidRPr="00A3704C" w:rsidRDefault="00094139" w:rsidP="008161AA">
      <w:pPr>
        <w:spacing w:line="264" w:lineRule="auto"/>
        <w:jc w:val="both"/>
        <w:rPr>
          <w:sz w:val="16"/>
          <w:szCs w:val="16"/>
        </w:rPr>
      </w:pPr>
      <w:proofErr w:type="gramStart"/>
      <w:r w:rsidRPr="00A3704C">
        <w:rPr>
          <w:sz w:val="16"/>
          <w:szCs w:val="16"/>
        </w:rPr>
        <w:t>телефон:_</w:t>
      </w:r>
      <w:proofErr w:type="gramEnd"/>
      <w:r w:rsidRPr="00A3704C">
        <w:rPr>
          <w:sz w:val="16"/>
          <w:szCs w:val="16"/>
        </w:rPr>
        <w:t>______________________________________________________________________</w:t>
      </w:r>
    </w:p>
    <w:p w14:paraId="0226A41F" w14:textId="77777777" w:rsidR="00094139" w:rsidRPr="00A3704C" w:rsidRDefault="00094139" w:rsidP="008161AA">
      <w:pPr>
        <w:tabs>
          <w:tab w:val="left" w:pos="709"/>
        </w:tabs>
        <w:spacing w:line="264" w:lineRule="auto"/>
        <w:jc w:val="both"/>
        <w:rPr>
          <w:sz w:val="16"/>
          <w:szCs w:val="16"/>
        </w:rPr>
      </w:pPr>
      <w:r w:rsidRPr="00A3704C">
        <w:rPr>
          <w:sz w:val="16"/>
          <w:szCs w:val="16"/>
        </w:rPr>
        <w:t xml:space="preserve">Ознакомившись с материалами извещения в «___________________________________ _____________________________________________________________» и (или) на сайте </w:t>
      </w:r>
      <w:r w:rsidRPr="00A3704C">
        <w:rPr>
          <w:sz w:val="16"/>
          <w:szCs w:val="16"/>
          <w:u w:val="single"/>
          <w:lang w:val="en-US"/>
        </w:rPr>
        <w:t>www</w:t>
      </w:r>
      <w:r w:rsidRPr="00A3704C">
        <w:rPr>
          <w:sz w:val="16"/>
          <w:szCs w:val="16"/>
          <w:u w:val="single"/>
        </w:rPr>
        <w:t>.</w:t>
      </w:r>
      <w:proofErr w:type="spellStart"/>
      <w:r w:rsidRPr="00A3704C">
        <w:rPr>
          <w:sz w:val="16"/>
          <w:szCs w:val="16"/>
          <w:u w:val="single"/>
          <w:lang w:val="en-US"/>
        </w:rPr>
        <w:t>torgi</w:t>
      </w:r>
      <w:proofErr w:type="spellEnd"/>
      <w:r w:rsidRPr="00A3704C">
        <w:rPr>
          <w:sz w:val="16"/>
          <w:szCs w:val="16"/>
          <w:u w:val="single"/>
        </w:rPr>
        <w:t>.</w:t>
      </w:r>
      <w:r w:rsidRPr="00A3704C">
        <w:rPr>
          <w:sz w:val="16"/>
          <w:szCs w:val="16"/>
          <w:u w:val="single"/>
          <w:lang w:val="en-US"/>
        </w:rPr>
        <w:t>gov</w:t>
      </w:r>
      <w:r w:rsidRPr="00A3704C">
        <w:rPr>
          <w:sz w:val="16"/>
          <w:szCs w:val="16"/>
          <w:u w:val="single"/>
        </w:rPr>
        <w:t>.</w:t>
      </w:r>
      <w:proofErr w:type="spellStart"/>
      <w:r w:rsidRPr="00A3704C">
        <w:rPr>
          <w:sz w:val="16"/>
          <w:szCs w:val="16"/>
          <w:u w:val="single"/>
          <w:lang w:val="en-US"/>
        </w:rPr>
        <w:t>ru</w:t>
      </w:r>
      <w:proofErr w:type="spellEnd"/>
      <w:r w:rsidRPr="00A3704C">
        <w:rPr>
          <w:sz w:val="16"/>
          <w:szCs w:val="16"/>
        </w:rPr>
        <w:t>, документацией по предмету аукциона, проектом договора купли-продажи, земельным участком на местности и условиями его использования, желаю заключить договор купли-продажи земельного участка, расположенного в ____________________________________ районе Воронежской области.</w:t>
      </w:r>
    </w:p>
    <w:p w14:paraId="1F72DAC2" w14:textId="77777777" w:rsidR="00094139" w:rsidRPr="00A3704C" w:rsidRDefault="00094139" w:rsidP="008161AA">
      <w:pPr>
        <w:spacing w:line="264" w:lineRule="auto"/>
        <w:jc w:val="both"/>
        <w:rPr>
          <w:sz w:val="16"/>
          <w:szCs w:val="16"/>
        </w:rPr>
      </w:pPr>
      <w:r w:rsidRPr="00A3704C">
        <w:rPr>
          <w:sz w:val="16"/>
          <w:szCs w:val="16"/>
        </w:rPr>
        <w:t>С проектом договора купли-продажи земельного участка ознакомлен, с условиями согласен.</w:t>
      </w:r>
    </w:p>
    <w:p w14:paraId="143EFF60" w14:textId="77777777" w:rsidR="00094139" w:rsidRPr="00A3704C" w:rsidRDefault="00094139" w:rsidP="008161AA">
      <w:pPr>
        <w:spacing w:line="264" w:lineRule="auto"/>
        <w:jc w:val="both"/>
        <w:rPr>
          <w:sz w:val="16"/>
          <w:szCs w:val="16"/>
        </w:rPr>
      </w:pPr>
      <w:r w:rsidRPr="00A3704C">
        <w:rPr>
          <w:sz w:val="16"/>
          <w:szCs w:val="16"/>
        </w:rPr>
        <w:t xml:space="preserve">Платежные реквизиты, на которые следует перечислить подлежащую возврату сумму </w:t>
      </w:r>
      <w:proofErr w:type="gramStart"/>
      <w:r w:rsidRPr="00A3704C">
        <w:rPr>
          <w:sz w:val="16"/>
          <w:szCs w:val="16"/>
        </w:rPr>
        <w:t>задатка:_</w:t>
      </w:r>
      <w:proofErr w:type="gramEnd"/>
      <w:r w:rsidRPr="00A3704C">
        <w:rPr>
          <w:sz w:val="16"/>
          <w:szCs w:val="16"/>
        </w:rPr>
        <w:t>______________________________________________________________________</w:t>
      </w:r>
    </w:p>
    <w:p w14:paraId="4FD7C783" w14:textId="77777777" w:rsidR="00094139" w:rsidRPr="00A3704C" w:rsidRDefault="00094139" w:rsidP="008161AA">
      <w:pPr>
        <w:spacing w:line="264" w:lineRule="auto"/>
        <w:jc w:val="both"/>
        <w:rPr>
          <w:sz w:val="16"/>
          <w:szCs w:val="16"/>
        </w:rPr>
      </w:pPr>
      <w:r w:rsidRPr="00A3704C">
        <w:rPr>
          <w:sz w:val="16"/>
          <w:szCs w:val="16"/>
        </w:rPr>
        <w:t>__________________________________________________________________________</w:t>
      </w:r>
    </w:p>
    <w:p w14:paraId="240DCAED" w14:textId="77777777" w:rsidR="00094139" w:rsidRPr="00A3704C" w:rsidRDefault="00094139" w:rsidP="008161AA">
      <w:pPr>
        <w:spacing w:line="264" w:lineRule="auto"/>
        <w:jc w:val="both"/>
        <w:rPr>
          <w:sz w:val="16"/>
          <w:szCs w:val="16"/>
        </w:rPr>
      </w:pPr>
      <w:r w:rsidRPr="00A3704C">
        <w:rPr>
          <w:sz w:val="16"/>
          <w:szCs w:val="16"/>
        </w:rPr>
        <w:t>К заявке прилагаются:</w:t>
      </w:r>
    </w:p>
    <w:p w14:paraId="402EB3E0" w14:textId="77777777" w:rsidR="00094139" w:rsidRPr="00A3704C" w:rsidRDefault="00094139" w:rsidP="008161AA">
      <w:pPr>
        <w:spacing w:line="264" w:lineRule="auto"/>
        <w:jc w:val="both"/>
        <w:rPr>
          <w:sz w:val="16"/>
          <w:szCs w:val="16"/>
        </w:rPr>
      </w:pPr>
      <w:r w:rsidRPr="00A3704C">
        <w:rPr>
          <w:sz w:val="16"/>
          <w:szCs w:val="16"/>
        </w:rPr>
        <w:t>1.________________________________________________________________________</w:t>
      </w:r>
    </w:p>
    <w:p w14:paraId="5AB760AE" w14:textId="77777777" w:rsidR="00094139" w:rsidRPr="00A3704C" w:rsidRDefault="00094139" w:rsidP="008161AA">
      <w:pPr>
        <w:spacing w:line="264" w:lineRule="auto"/>
        <w:jc w:val="both"/>
        <w:rPr>
          <w:sz w:val="16"/>
          <w:szCs w:val="16"/>
        </w:rPr>
      </w:pPr>
      <w:r w:rsidRPr="00A3704C">
        <w:rPr>
          <w:sz w:val="16"/>
          <w:szCs w:val="16"/>
        </w:rPr>
        <w:t>2._______________________________________________________________________</w:t>
      </w:r>
    </w:p>
    <w:p w14:paraId="4804D7EA" w14:textId="77777777" w:rsidR="00094139" w:rsidRPr="00A3704C" w:rsidRDefault="00094139" w:rsidP="008161AA">
      <w:pPr>
        <w:spacing w:line="264" w:lineRule="auto"/>
        <w:jc w:val="both"/>
        <w:rPr>
          <w:sz w:val="16"/>
          <w:szCs w:val="16"/>
        </w:rPr>
      </w:pPr>
      <w:r w:rsidRPr="00A3704C">
        <w:rPr>
          <w:sz w:val="16"/>
          <w:szCs w:val="16"/>
        </w:rPr>
        <w:t>3.________________________________________________________________________</w:t>
      </w:r>
    </w:p>
    <w:p w14:paraId="7CDC0AA4" w14:textId="77777777" w:rsidR="00094139" w:rsidRPr="00A3704C" w:rsidRDefault="00094139" w:rsidP="008161AA">
      <w:pPr>
        <w:spacing w:line="264" w:lineRule="auto"/>
        <w:jc w:val="both"/>
        <w:rPr>
          <w:sz w:val="16"/>
          <w:szCs w:val="16"/>
        </w:rPr>
      </w:pPr>
      <w:r w:rsidRPr="00A3704C">
        <w:rPr>
          <w:sz w:val="16"/>
          <w:szCs w:val="16"/>
        </w:rPr>
        <w:t>4.______________________________________________________________________</w:t>
      </w:r>
      <w:r w:rsidRPr="00A3704C">
        <w:rPr>
          <w:sz w:val="16"/>
          <w:szCs w:val="16"/>
        </w:rPr>
        <w:tab/>
      </w:r>
    </w:p>
    <w:p w14:paraId="20911F3B" w14:textId="77777777" w:rsidR="00094139" w:rsidRPr="00A3704C" w:rsidRDefault="00094139" w:rsidP="008161AA">
      <w:pPr>
        <w:spacing w:line="264" w:lineRule="auto"/>
        <w:jc w:val="both"/>
        <w:rPr>
          <w:sz w:val="16"/>
          <w:szCs w:val="16"/>
        </w:rPr>
      </w:pPr>
      <w:r w:rsidRPr="00A3704C">
        <w:rPr>
          <w:sz w:val="16"/>
          <w:szCs w:val="16"/>
        </w:rPr>
        <w:t>5.________________________________________________________________________</w:t>
      </w:r>
    </w:p>
    <w:p w14:paraId="7A67D267" w14:textId="77777777" w:rsidR="00094139" w:rsidRPr="00A3704C" w:rsidRDefault="00094139" w:rsidP="008161AA">
      <w:pPr>
        <w:spacing w:line="264" w:lineRule="auto"/>
        <w:jc w:val="both"/>
        <w:rPr>
          <w:sz w:val="16"/>
          <w:szCs w:val="16"/>
        </w:rPr>
      </w:pPr>
      <w:proofErr w:type="gramStart"/>
      <w:r w:rsidRPr="00A3704C">
        <w:rPr>
          <w:sz w:val="16"/>
          <w:szCs w:val="16"/>
        </w:rPr>
        <w:t xml:space="preserve">Заявитель:   </w:t>
      </w:r>
      <w:proofErr w:type="gramEnd"/>
      <w:r w:rsidRPr="00A3704C">
        <w:rPr>
          <w:sz w:val="16"/>
          <w:szCs w:val="16"/>
        </w:rPr>
        <w:t xml:space="preserve">                                                             Принято:   </w:t>
      </w:r>
    </w:p>
    <w:p w14:paraId="7BFFAD8E" w14:textId="77777777" w:rsidR="00094139" w:rsidRPr="00A3704C" w:rsidRDefault="00094139" w:rsidP="008161AA">
      <w:pPr>
        <w:spacing w:line="264" w:lineRule="auto"/>
        <w:jc w:val="both"/>
        <w:rPr>
          <w:sz w:val="16"/>
          <w:szCs w:val="16"/>
        </w:rPr>
      </w:pPr>
      <w:r w:rsidRPr="00A3704C">
        <w:rPr>
          <w:sz w:val="16"/>
          <w:szCs w:val="16"/>
        </w:rPr>
        <w:t>_______________________                             ___________________________________</w:t>
      </w:r>
    </w:p>
    <w:p w14:paraId="1AB20F68" w14:textId="77777777" w:rsidR="00094139" w:rsidRPr="00A3704C" w:rsidRDefault="00094139" w:rsidP="008161AA">
      <w:pPr>
        <w:spacing w:line="264" w:lineRule="auto"/>
        <w:jc w:val="both"/>
        <w:rPr>
          <w:sz w:val="16"/>
          <w:szCs w:val="16"/>
        </w:rPr>
      </w:pPr>
      <w:r w:rsidRPr="00A3704C">
        <w:rPr>
          <w:sz w:val="16"/>
          <w:szCs w:val="16"/>
        </w:rPr>
        <w:t xml:space="preserve">           подпись/ФИО                                                должность, подпись, ФИО</w:t>
      </w:r>
    </w:p>
    <w:p w14:paraId="3C05D522" w14:textId="77777777" w:rsidR="00094139" w:rsidRPr="00A3704C" w:rsidRDefault="00094139" w:rsidP="008161AA">
      <w:pPr>
        <w:spacing w:line="264" w:lineRule="auto"/>
        <w:jc w:val="both"/>
        <w:rPr>
          <w:sz w:val="16"/>
          <w:szCs w:val="16"/>
        </w:rPr>
      </w:pPr>
      <w:r w:rsidRPr="00A3704C">
        <w:rPr>
          <w:sz w:val="16"/>
          <w:szCs w:val="16"/>
        </w:rPr>
        <w:t xml:space="preserve"> «___</w:t>
      </w:r>
      <w:proofErr w:type="gramStart"/>
      <w:r w:rsidRPr="00A3704C">
        <w:rPr>
          <w:sz w:val="16"/>
          <w:szCs w:val="16"/>
        </w:rPr>
        <w:t>_»_</w:t>
      </w:r>
      <w:proofErr w:type="gramEnd"/>
      <w:r w:rsidRPr="00A3704C">
        <w:rPr>
          <w:sz w:val="16"/>
          <w:szCs w:val="16"/>
        </w:rPr>
        <w:t>_____________201_ г.                                «___</w:t>
      </w:r>
      <w:proofErr w:type="gramStart"/>
      <w:r w:rsidRPr="00A3704C">
        <w:rPr>
          <w:sz w:val="16"/>
          <w:szCs w:val="16"/>
        </w:rPr>
        <w:t>_»_</w:t>
      </w:r>
      <w:proofErr w:type="gramEnd"/>
      <w:r w:rsidRPr="00A3704C">
        <w:rPr>
          <w:sz w:val="16"/>
          <w:szCs w:val="16"/>
        </w:rPr>
        <w:t xml:space="preserve">_____________201_ г.              </w:t>
      </w:r>
    </w:p>
    <w:p w14:paraId="46CE56B6" w14:textId="77777777" w:rsidR="00094139" w:rsidRPr="00A3704C" w:rsidRDefault="00094139" w:rsidP="008161AA">
      <w:pPr>
        <w:pStyle w:val="ConsTitle"/>
        <w:widowControl/>
        <w:spacing w:line="264" w:lineRule="auto"/>
        <w:ind w:right="0"/>
        <w:jc w:val="both"/>
        <w:rPr>
          <w:rFonts w:ascii="Times New Roman" w:hAnsi="Times New Roman" w:cs="Times New Roman"/>
          <w:b w:val="0"/>
          <w:sz w:val="16"/>
          <w:szCs w:val="16"/>
        </w:rPr>
      </w:pPr>
    </w:p>
    <w:p w14:paraId="74E16A64" w14:textId="77777777" w:rsidR="00094139" w:rsidRPr="00A3704C" w:rsidRDefault="00094139" w:rsidP="008161AA">
      <w:pPr>
        <w:pStyle w:val="ConsTitle"/>
        <w:widowControl/>
        <w:spacing w:line="264" w:lineRule="auto"/>
        <w:ind w:right="0"/>
        <w:jc w:val="both"/>
        <w:rPr>
          <w:rFonts w:ascii="Times New Roman" w:hAnsi="Times New Roman" w:cs="Times New Roman"/>
          <w:b w:val="0"/>
          <w:sz w:val="16"/>
          <w:szCs w:val="16"/>
        </w:rPr>
      </w:pPr>
    </w:p>
    <w:p w14:paraId="06BB7C36" w14:textId="77777777" w:rsidR="00094139" w:rsidRPr="00A3704C" w:rsidRDefault="00094139" w:rsidP="008161AA">
      <w:pPr>
        <w:pStyle w:val="ConsTitle"/>
        <w:widowControl/>
        <w:spacing w:line="264" w:lineRule="auto"/>
        <w:ind w:right="0"/>
        <w:jc w:val="both"/>
        <w:rPr>
          <w:rFonts w:ascii="Times New Roman" w:hAnsi="Times New Roman" w:cs="Times New Roman"/>
          <w:b w:val="0"/>
          <w:sz w:val="16"/>
          <w:szCs w:val="16"/>
        </w:rPr>
      </w:pPr>
      <w:r w:rsidRPr="00A3704C">
        <w:rPr>
          <w:rFonts w:ascii="Times New Roman" w:hAnsi="Times New Roman" w:cs="Times New Roman"/>
          <w:b w:val="0"/>
          <w:sz w:val="16"/>
          <w:szCs w:val="16"/>
        </w:rPr>
        <w:t>Приложение № 2</w:t>
      </w:r>
    </w:p>
    <w:p w14:paraId="6198DD16" w14:textId="77777777" w:rsidR="00094139" w:rsidRPr="00A3704C" w:rsidRDefault="00094139" w:rsidP="008161AA">
      <w:pPr>
        <w:pStyle w:val="ConsTitle"/>
        <w:widowControl/>
        <w:spacing w:line="264" w:lineRule="auto"/>
        <w:ind w:right="0"/>
        <w:jc w:val="both"/>
        <w:rPr>
          <w:rFonts w:ascii="Times New Roman" w:hAnsi="Times New Roman" w:cs="Times New Roman"/>
          <w:b w:val="0"/>
          <w:sz w:val="16"/>
          <w:szCs w:val="16"/>
        </w:rPr>
      </w:pPr>
      <w:r w:rsidRPr="00A3704C">
        <w:rPr>
          <w:rFonts w:ascii="Times New Roman" w:hAnsi="Times New Roman" w:cs="Times New Roman"/>
          <w:b w:val="0"/>
          <w:sz w:val="16"/>
          <w:szCs w:val="16"/>
        </w:rPr>
        <w:t>ПРОЕКТ</w:t>
      </w:r>
    </w:p>
    <w:p w14:paraId="40667B0B" w14:textId="77777777" w:rsidR="00094139" w:rsidRPr="00A3704C" w:rsidRDefault="00094139" w:rsidP="008161AA">
      <w:pPr>
        <w:spacing w:line="264" w:lineRule="auto"/>
        <w:jc w:val="center"/>
        <w:rPr>
          <w:b/>
          <w:sz w:val="16"/>
          <w:szCs w:val="16"/>
        </w:rPr>
      </w:pPr>
    </w:p>
    <w:p w14:paraId="368B3DF9" w14:textId="77777777" w:rsidR="00094139" w:rsidRPr="00A3704C" w:rsidRDefault="00094139" w:rsidP="008161AA">
      <w:pPr>
        <w:spacing w:line="264" w:lineRule="auto"/>
        <w:jc w:val="center"/>
        <w:rPr>
          <w:b/>
          <w:sz w:val="16"/>
          <w:szCs w:val="16"/>
        </w:rPr>
      </w:pPr>
      <w:r w:rsidRPr="00A3704C">
        <w:rPr>
          <w:b/>
          <w:sz w:val="16"/>
          <w:szCs w:val="16"/>
        </w:rPr>
        <w:t>ДОГОВОР КУПЛИ-ПРОДАЖИ</w:t>
      </w:r>
    </w:p>
    <w:p w14:paraId="16D53F4B" w14:textId="77777777" w:rsidR="00094139" w:rsidRPr="00A3704C" w:rsidRDefault="00094139" w:rsidP="008161AA">
      <w:pPr>
        <w:spacing w:line="264" w:lineRule="auto"/>
        <w:jc w:val="center"/>
        <w:rPr>
          <w:b/>
          <w:bCs/>
          <w:sz w:val="16"/>
          <w:szCs w:val="16"/>
        </w:rPr>
      </w:pPr>
      <w:r w:rsidRPr="00A3704C">
        <w:rPr>
          <w:b/>
          <w:bCs/>
          <w:sz w:val="16"/>
          <w:szCs w:val="16"/>
        </w:rPr>
        <w:t>ЗЕМЕЛЬНОГО УЧАСТКА</w:t>
      </w:r>
    </w:p>
    <w:tbl>
      <w:tblPr>
        <w:tblW w:w="0" w:type="auto"/>
        <w:tblLook w:val="00A0" w:firstRow="1" w:lastRow="0" w:firstColumn="1" w:lastColumn="0" w:noHBand="0" w:noVBand="0"/>
      </w:tblPr>
      <w:tblGrid>
        <w:gridCol w:w="2214"/>
        <w:gridCol w:w="2396"/>
      </w:tblGrid>
      <w:tr w:rsidR="00094139" w:rsidRPr="00A3704C" w14:paraId="387795F2" w14:textId="77777777" w:rsidTr="00094139">
        <w:tc>
          <w:tcPr>
            <w:tcW w:w="4926" w:type="dxa"/>
          </w:tcPr>
          <w:p w14:paraId="0DE9DED1" w14:textId="77777777" w:rsidR="00094139" w:rsidRPr="00A3704C" w:rsidRDefault="00094139" w:rsidP="008161AA">
            <w:pPr>
              <w:spacing w:line="264" w:lineRule="auto"/>
              <w:jc w:val="both"/>
              <w:rPr>
                <w:sz w:val="16"/>
                <w:szCs w:val="16"/>
                <w:lang w:val="en-US"/>
              </w:rPr>
            </w:pPr>
            <w:r w:rsidRPr="00A3704C">
              <w:rPr>
                <w:sz w:val="16"/>
                <w:szCs w:val="16"/>
              </w:rPr>
              <w:t>№  ______________</w:t>
            </w:r>
          </w:p>
        </w:tc>
        <w:tc>
          <w:tcPr>
            <w:tcW w:w="4926" w:type="dxa"/>
          </w:tcPr>
          <w:p w14:paraId="60159EBD" w14:textId="77777777" w:rsidR="00094139" w:rsidRPr="00A3704C" w:rsidRDefault="00094139" w:rsidP="008161AA">
            <w:pPr>
              <w:spacing w:line="264" w:lineRule="auto"/>
              <w:jc w:val="right"/>
              <w:rPr>
                <w:sz w:val="16"/>
                <w:szCs w:val="16"/>
              </w:rPr>
            </w:pPr>
            <w:r w:rsidRPr="00A3704C">
              <w:rPr>
                <w:sz w:val="16"/>
                <w:szCs w:val="16"/>
              </w:rPr>
              <w:t xml:space="preserve"> «__</w:t>
            </w:r>
            <w:proofErr w:type="gramStart"/>
            <w:r w:rsidRPr="00A3704C">
              <w:rPr>
                <w:sz w:val="16"/>
                <w:szCs w:val="16"/>
              </w:rPr>
              <w:t>_»_</w:t>
            </w:r>
            <w:proofErr w:type="gramEnd"/>
            <w:r w:rsidRPr="00A3704C">
              <w:rPr>
                <w:sz w:val="16"/>
                <w:szCs w:val="16"/>
              </w:rPr>
              <w:t>___________ 2</w:t>
            </w:r>
            <w:r w:rsidRPr="00A3704C">
              <w:rPr>
                <w:sz w:val="16"/>
                <w:szCs w:val="16"/>
                <w:lang w:val="en-US"/>
              </w:rPr>
              <w:t>0</w:t>
            </w:r>
            <w:r w:rsidRPr="00A3704C">
              <w:rPr>
                <w:sz w:val="16"/>
                <w:szCs w:val="16"/>
              </w:rPr>
              <w:t>____ г.</w:t>
            </w:r>
          </w:p>
        </w:tc>
      </w:tr>
    </w:tbl>
    <w:p w14:paraId="5EC04439" w14:textId="77777777" w:rsidR="00094139" w:rsidRPr="00A3704C" w:rsidRDefault="00094139" w:rsidP="008161AA">
      <w:pPr>
        <w:spacing w:line="264" w:lineRule="auto"/>
        <w:jc w:val="both"/>
        <w:rPr>
          <w:sz w:val="16"/>
          <w:szCs w:val="16"/>
        </w:rPr>
      </w:pPr>
    </w:p>
    <w:p w14:paraId="11061A59" w14:textId="77777777" w:rsidR="00094139" w:rsidRPr="00A3704C" w:rsidRDefault="00094139" w:rsidP="008161AA">
      <w:pPr>
        <w:spacing w:line="264" w:lineRule="auto"/>
        <w:jc w:val="both"/>
        <w:rPr>
          <w:sz w:val="16"/>
          <w:szCs w:val="16"/>
        </w:rPr>
      </w:pPr>
      <w:r w:rsidRPr="00A3704C">
        <w:rPr>
          <w:sz w:val="16"/>
          <w:szCs w:val="16"/>
        </w:rPr>
        <w:t>Муниципальный отдел по управлению муниципальным имуществом администрации Павловского муниципального района Воронежской области, именуемый в дальнейшем «Продавец», в лице руководителя отдела Никитина П.О., действующего на основании Положения об отделе, с одной стороны, __________________________________, именуемый в дальнейшем «Покупатель», в лице__________________, действующего на основании ___________________, с другой стороны, именуемые в дальнейшем «Стороны», на основании протокола_____________________________ № ____ от ________ заключили настоящий договор (далее по тексту – Договор) о нижеследующем:</w:t>
      </w:r>
    </w:p>
    <w:p w14:paraId="322D816E" w14:textId="77777777" w:rsidR="00094139" w:rsidRPr="00A3704C" w:rsidRDefault="00094139" w:rsidP="008161AA">
      <w:pPr>
        <w:numPr>
          <w:ilvl w:val="0"/>
          <w:numId w:val="34"/>
        </w:numPr>
        <w:autoSpaceDN w:val="0"/>
        <w:spacing w:line="264" w:lineRule="auto"/>
        <w:ind w:left="0" w:firstLine="0"/>
        <w:jc w:val="center"/>
        <w:rPr>
          <w:b/>
          <w:bCs/>
          <w:sz w:val="16"/>
          <w:szCs w:val="16"/>
        </w:rPr>
      </w:pPr>
      <w:r w:rsidRPr="00A3704C">
        <w:rPr>
          <w:b/>
          <w:bCs/>
          <w:sz w:val="16"/>
          <w:szCs w:val="16"/>
        </w:rPr>
        <w:t>Предмет Договора.</w:t>
      </w:r>
    </w:p>
    <w:p w14:paraId="16CB1C2D" w14:textId="77777777" w:rsidR="00094139" w:rsidRPr="00A3704C" w:rsidRDefault="00094139" w:rsidP="008161AA">
      <w:pPr>
        <w:spacing w:line="264" w:lineRule="auto"/>
        <w:jc w:val="both"/>
        <w:rPr>
          <w:sz w:val="16"/>
          <w:szCs w:val="16"/>
        </w:rPr>
      </w:pPr>
      <w:r w:rsidRPr="00A3704C">
        <w:rPr>
          <w:sz w:val="16"/>
          <w:szCs w:val="16"/>
        </w:rPr>
        <w:t>1.1. Продавец обязуется передать в собственность, а Покупатель принять и оплатить по цене и на условиях настоящего Договора земельный участок из категории _________, с кадастровым номером _____________, находящийся по адресу: _____________, общей площадью ____ кв. м, именуемый в дальнейшем «Участок», для _______________________ в границах, указанных в Выписке из Единого государственного реестра недвижимости об основных характеристиках и зарегистрированных правах на объект недвижимости, прилагаемой к настоящему Договору и являющейся его неотъемлемой частью.</w:t>
      </w:r>
    </w:p>
    <w:p w14:paraId="09049B34" w14:textId="77777777" w:rsidR="00094139" w:rsidRPr="00A3704C" w:rsidRDefault="00094139" w:rsidP="008161AA">
      <w:pPr>
        <w:spacing w:line="264" w:lineRule="auto"/>
        <w:jc w:val="both"/>
        <w:rPr>
          <w:sz w:val="16"/>
          <w:szCs w:val="16"/>
        </w:rPr>
      </w:pPr>
      <w:r w:rsidRPr="00A3704C">
        <w:rPr>
          <w:sz w:val="16"/>
          <w:szCs w:val="16"/>
        </w:rPr>
        <w:t>1.2. Участок осмотрен Покупателем, признан им удовлетворяющим его потребности. Настоящий Договор со дня его подписания Сторонами одновременно приобретает силу акта приема-передачи, в соответствии с которым Продавец передал, а Покупатель принял Участок.</w:t>
      </w:r>
    </w:p>
    <w:p w14:paraId="10C2DDDB" w14:textId="77777777" w:rsidR="00094139" w:rsidRPr="00A3704C" w:rsidRDefault="00094139" w:rsidP="008161AA">
      <w:pPr>
        <w:spacing w:line="264" w:lineRule="auto"/>
        <w:jc w:val="center"/>
        <w:rPr>
          <w:b/>
          <w:sz w:val="16"/>
          <w:szCs w:val="16"/>
        </w:rPr>
      </w:pPr>
      <w:r w:rsidRPr="00A3704C">
        <w:rPr>
          <w:b/>
          <w:sz w:val="16"/>
          <w:szCs w:val="16"/>
        </w:rPr>
        <w:t>2. Плата по Договору.</w:t>
      </w:r>
    </w:p>
    <w:p w14:paraId="1EC5C45F" w14:textId="77777777" w:rsidR="00094139" w:rsidRPr="00A3704C" w:rsidRDefault="00094139" w:rsidP="008161AA">
      <w:pPr>
        <w:spacing w:line="264" w:lineRule="auto"/>
        <w:jc w:val="both"/>
        <w:rPr>
          <w:sz w:val="16"/>
          <w:szCs w:val="16"/>
        </w:rPr>
      </w:pPr>
      <w:r w:rsidRPr="00A3704C">
        <w:rPr>
          <w:sz w:val="16"/>
          <w:szCs w:val="16"/>
        </w:rPr>
        <w:t>2.1. Цена Участка, согласно протоколу ________________________________ от _______________ № _______, составляет _____________ (________________) рублей ___ коп.</w:t>
      </w:r>
    </w:p>
    <w:p w14:paraId="240B31A0" w14:textId="77777777" w:rsidR="00094139" w:rsidRPr="00A3704C" w:rsidRDefault="00094139" w:rsidP="008161AA">
      <w:pPr>
        <w:spacing w:line="264" w:lineRule="auto"/>
        <w:jc w:val="both"/>
        <w:rPr>
          <w:sz w:val="16"/>
          <w:szCs w:val="16"/>
        </w:rPr>
      </w:pPr>
      <w:r w:rsidRPr="00A3704C">
        <w:rPr>
          <w:sz w:val="16"/>
          <w:szCs w:val="16"/>
        </w:rPr>
        <w:t xml:space="preserve">2.2. Задаток в сумме _____________ (__________) рублей ____ коп., внесённый Покупателем на счет организатора торгов, засчитывается в счет оплаты Участка. </w:t>
      </w:r>
    </w:p>
    <w:p w14:paraId="5C7B9B0B" w14:textId="77777777" w:rsidR="00094139" w:rsidRPr="00A3704C" w:rsidRDefault="00094139" w:rsidP="008161AA">
      <w:pPr>
        <w:spacing w:line="264" w:lineRule="auto"/>
        <w:jc w:val="both"/>
        <w:rPr>
          <w:sz w:val="16"/>
          <w:szCs w:val="16"/>
        </w:rPr>
      </w:pPr>
      <w:r w:rsidRPr="00A3704C">
        <w:rPr>
          <w:sz w:val="16"/>
          <w:szCs w:val="16"/>
        </w:rPr>
        <w:t>2.3. Полная оплата цены Участка в сумме __________ (____________) рублей ___ коп. должна быть произведена Продавцу в течение ___ (________) рабочих дней со дня подписания настоящего Договора, по следующим реквизитам:</w:t>
      </w:r>
    </w:p>
    <w:p w14:paraId="0CF7DF9F" w14:textId="77777777" w:rsidR="00094139" w:rsidRPr="00A3704C" w:rsidRDefault="00094139" w:rsidP="008161AA">
      <w:pPr>
        <w:spacing w:line="264" w:lineRule="auto"/>
        <w:jc w:val="both"/>
        <w:rPr>
          <w:sz w:val="16"/>
          <w:szCs w:val="16"/>
        </w:rPr>
      </w:pPr>
      <w:r w:rsidRPr="00A3704C">
        <w:rPr>
          <w:sz w:val="16"/>
          <w:szCs w:val="16"/>
        </w:rPr>
        <w:t>Получатель – УФК по Воронежской области (МОУМИ), ИНН 3620002250, КПП 362001001, р/с. 40101810500000010004 в Отделении Воронеж г. Воронеж, БИК 042007001, КБК 93511406013050000430, ОКТМО 20633440.</w:t>
      </w:r>
    </w:p>
    <w:p w14:paraId="1C4A9C73" w14:textId="77777777" w:rsidR="00094139" w:rsidRPr="00A3704C" w:rsidRDefault="00094139" w:rsidP="008161AA">
      <w:pPr>
        <w:spacing w:line="264" w:lineRule="auto"/>
        <w:jc w:val="both"/>
        <w:rPr>
          <w:sz w:val="16"/>
          <w:szCs w:val="16"/>
        </w:rPr>
      </w:pPr>
      <w:r w:rsidRPr="00A3704C">
        <w:rPr>
          <w:color w:val="FF0000"/>
          <w:sz w:val="16"/>
          <w:szCs w:val="16"/>
        </w:rPr>
        <w:t>.</w:t>
      </w:r>
      <w:r w:rsidRPr="00A3704C">
        <w:rPr>
          <w:sz w:val="16"/>
          <w:szCs w:val="16"/>
        </w:rPr>
        <w:t xml:space="preserve"> В назначении платежа указывается: оплата по Договору купли-продажи земельного участка от «____</w:t>
      </w:r>
      <w:proofErr w:type="gramStart"/>
      <w:r w:rsidRPr="00A3704C">
        <w:rPr>
          <w:sz w:val="16"/>
          <w:szCs w:val="16"/>
        </w:rPr>
        <w:t>_»_</w:t>
      </w:r>
      <w:proofErr w:type="gramEnd"/>
      <w:r w:rsidRPr="00A3704C">
        <w:rPr>
          <w:sz w:val="16"/>
          <w:szCs w:val="16"/>
        </w:rPr>
        <w:t xml:space="preserve">____________20___ №____________. </w:t>
      </w:r>
    </w:p>
    <w:p w14:paraId="75609867" w14:textId="77777777" w:rsidR="00094139" w:rsidRPr="00A3704C" w:rsidRDefault="00094139" w:rsidP="008161AA">
      <w:pPr>
        <w:spacing w:line="264" w:lineRule="auto"/>
        <w:jc w:val="both"/>
        <w:rPr>
          <w:sz w:val="16"/>
          <w:szCs w:val="16"/>
        </w:rPr>
      </w:pPr>
      <w:r w:rsidRPr="00A3704C">
        <w:rPr>
          <w:sz w:val="16"/>
          <w:szCs w:val="16"/>
        </w:rPr>
        <w:t xml:space="preserve">2.4. Моментом исполнения обязательства по оплате </w:t>
      </w:r>
      <w:r w:rsidRPr="00A3704C">
        <w:rPr>
          <w:sz w:val="16"/>
          <w:szCs w:val="16"/>
          <w:lang w:val="en-US"/>
        </w:rPr>
        <w:t>c</w:t>
      </w:r>
      <w:r w:rsidRPr="00A3704C">
        <w:rPr>
          <w:sz w:val="16"/>
          <w:szCs w:val="16"/>
        </w:rPr>
        <w:t>читается день зачисления на счет Продавца денежных средств, указанных в п. 2.3 настоящего Договора.</w:t>
      </w:r>
    </w:p>
    <w:p w14:paraId="15C3A334" w14:textId="77777777" w:rsidR="00094139" w:rsidRPr="00A3704C" w:rsidRDefault="00094139" w:rsidP="008161AA">
      <w:pPr>
        <w:spacing w:line="264" w:lineRule="auto"/>
        <w:jc w:val="center"/>
        <w:rPr>
          <w:b/>
          <w:sz w:val="16"/>
          <w:szCs w:val="16"/>
        </w:rPr>
      </w:pPr>
      <w:r w:rsidRPr="00A3704C">
        <w:rPr>
          <w:b/>
          <w:sz w:val="16"/>
          <w:szCs w:val="16"/>
        </w:rPr>
        <w:t>3. Ограничения использования и обременения Участка.</w:t>
      </w:r>
    </w:p>
    <w:p w14:paraId="0D58B811" w14:textId="77777777" w:rsidR="00094139" w:rsidRPr="00A3704C" w:rsidRDefault="00094139" w:rsidP="008161AA">
      <w:pPr>
        <w:spacing w:line="264" w:lineRule="auto"/>
        <w:jc w:val="both"/>
        <w:rPr>
          <w:sz w:val="16"/>
          <w:szCs w:val="16"/>
        </w:rPr>
      </w:pPr>
      <w:r w:rsidRPr="00A3704C">
        <w:rPr>
          <w:sz w:val="16"/>
          <w:szCs w:val="16"/>
        </w:rPr>
        <w:t>3.1. В соответствии с Федеральным законом от 13.07.2015 N 218-ФЗ "О государственной регистрации недвижимости" обременения выкупаемого Участка не установлены.</w:t>
      </w:r>
    </w:p>
    <w:p w14:paraId="1F9A242B" w14:textId="77777777" w:rsidR="00094139" w:rsidRPr="00A3704C" w:rsidRDefault="00094139" w:rsidP="008161AA">
      <w:pPr>
        <w:spacing w:line="264" w:lineRule="auto"/>
        <w:jc w:val="both"/>
        <w:rPr>
          <w:sz w:val="16"/>
          <w:szCs w:val="16"/>
        </w:rPr>
      </w:pPr>
      <w:r w:rsidRPr="00A3704C">
        <w:rPr>
          <w:sz w:val="16"/>
          <w:szCs w:val="16"/>
        </w:rPr>
        <w:t>3.2. Ограничение по использованию Участка: ______________________.</w:t>
      </w:r>
    </w:p>
    <w:p w14:paraId="776A3DBD" w14:textId="77777777" w:rsidR="00094139" w:rsidRPr="00A3704C" w:rsidRDefault="00094139" w:rsidP="008161AA">
      <w:pPr>
        <w:spacing w:line="264" w:lineRule="auto"/>
        <w:rPr>
          <w:b/>
          <w:bCs/>
          <w:sz w:val="16"/>
          <w:szCs w:val="16"/>
        </w:rPr>
      </w:pPr>
      <w:r w:rsidRPr="00A3704C">
        <w:rPr>
          <w:b/>
          <w:bCs/>
          <w:sz w:val="16"/>
          <w:szCs w:val="16"/>
        </w:rPr>
        <w:t>4. Права и обязанности Сторон.</w:t>
      </w:r>
    </w:p>
    <w:p w14:paraId="41CF7DBC" w14:textId="77777777" w:rsidR="00094139" w:rsidRPr="00A3704C" w:rsidRDefault="00094139" w:rsidP="008161AA">
      <w:pPr>
        <w:spacing w:line="264" w:lineRule="auto"/>
        <w:jc w:val="both"/>
        <w:rPr>
          <w:b/>
          <w:sz w:val="16"/>
          <w:szCs w:val="16"/>
        </w:rPr>
      </w:pPr>
      <w:r w:rsidRPr="00A3704C">
        <w:rPr>
          <w:b/>
          <w:sz w:val="16"/>
          <w:szCs w:val="16"/>
        </w:rPr>
        <w:t>4.1. Продавец обязуется:</w:t>
      </w:r>
    </w:p>
    <w:p w14:paraId="50177BB9" w14:textId="77777777" w:rsidR="00094139" w:rsidRPr="00A3704C" w:rsidRDefault="00094139" w:rsidP="008161AA">
      <w:pPr>
        <w:spacing w:line="264" w:lineRule="auto"/>
        <w:jc w:val="both"/>
        <w:rPr>
          <w:sz w:val="16"/>
          <w:szCs w:val="16"/>
        </w:rPr>
      </w:pPr>
      <w:r w:rsidRPr="00A3704C">
        <w:rPr>
          <w:sz w:val="16"/>
          <w:szCs w:val="16"/>
        </w:rPr>
        <w:t>4.1.1. Передать Участок Покупателю. Доказательством передачи Участка является факт подписания Продавцом настоящего Договора.</w:t>
      </w:r>
    </w:p>
    <w:p w14:paraId="2FF24DA9" w14:textId="77777777" w:rsidR="00094139" w:rsidRPr="00A3704C" w:rsidRDefault="00094139" w:rsidP="008161AA">
      <w:pPr>
        <w:spacing w:line="264" w:lineRule="auto"/>
        <w:jc w:val="both"/>
        <w:rPr>
          <w:sz w:val="16"/>
          <w:szCs w:val="16"/>
        </w:rPr>
      </w:pPr>
      <w:r w:rsidRPr="00A3704C">
        <w:rPr>
          <w:sz w:val="16"/>
          <w:szCs w:val="16"/>
        </w:rPr>
        <w:t>4.1.2. Предоставить Покупателю пакет документов, необходимых для государственной регистрации права собственности на Участок.</w:t>
      </w:r>
    </w:p>
    <w:p w14:paraId="7D9A23FB" w14:textId="77777777" w:rsidR="00094139" w:rsidRPr="00A3704C" w:rsidRDefault="00094139" w:rsidP="008161AA">
      <w:pPr>
        <w:spacing w:line="264" w:lineRule="auto"/>
        <w:jc w:val="both"/>
        <w:rPr>
          <w:b/>
          <w:sz w:val="16"/>
          <w:szCs w:val="16"/>
        </w:rPr>
      </w:pPr>
      <w:r w:rsidRPr="00A3704C">
        <w:rPr>
          <w:b/>
          <w:sz w:val="16"/>
          <w:szCs w:val="16"/>
        </w:rPr>
        <w:t>4.2. Покупатель обязуется:</w:t>
      </w:r>
    </w:p>
    <w:p w14:paraId="1D63615A" w14:textId="77777777" w:rsidR="00094139" w:rsidRPr="00A3704C" w:rsidRDefault="00094139" w:rsidP="008161AA">
      <w:pPr>
        <w:spacing w:line="264" w:lineRule="auto"/>
        <w:jc w:val="both"/>
        <w:rPr>
          <w:sz w:val="16"/>
          <w:szCs w:val="16"/>
        </w:rPr>
      </w:pPr>
      <w:r w:rsidRPr="00A3704C">
        <w:rPr>
          <w:sz w:val="16"/>
          <w:szCs w:val="16"/>
        </w:rPr>
        <w:t xml:space="preserve">4.2.1. Оплатить цену Участка в соответствии с </w:t>
      </w:r>
      <w:proofErr w:type="spellStart"/>
      <w:r w:rsidRPr="00A3704C">
        <w:rPr>
          <w:sz w:val="16"/>
          <w:szCs w:val="16"/>
        </w:rPr>
        <w:t>п.п</w:t>
      </w:r>
      <w:proofErr w:type="spellEnd"/>
      <w:r w:rsidRPr="00A3704C">
        <w:rPr>
          <w:sz w:val="16"/>
          <w:szCs w:val="16"/>
        </w:rPr>
        <w:t>. 2.1. - 2.4. настоящего Договора.</w:t>
      </w:r>
    </w:p>
    <w:p w14:paraId="089A7544" w14:textId="77777777" w:rsidR="00094139" w:rsidRPr="00A3704C" w:rsidRDefault="00094139" w:rsidP="008161AA">
      <w:pPr>
        <w:spacing w:line="264" w:lineRule="auto"/>
        <w:jc w:val="both"/>
        <w:rPr>
          <w:sz w:val="16"/>
          <w:szCs w:val="16"/>
        </w:rPr>
      </w:pPr>
      <w:r w:rsidRPr="00A3704C">
        <w:rPr>
          <w:sz w:val="16"/>
          <w:szCs w:val="16"/>
        </w:rPr>
        <w:lastRenderedPageBreak/>
        <w:t>4.2.2. Не нарушать законных интересов владельцев инженерно-технических сетей, коммуникаций, обеспечивать доступ и проход на Участок их представителей.</w:t>
      </w:r>
    </w:p>
    <w:p w14:paraId="289174B1" w14:textId="77777777" w:rsidR="00094139" w:rsidRPr="00A3704C" w:rsidRDefault="00094139" w:rsidP="008161AA">
      <w:pPr>
        <w:spacing w:line="264" w:lineRule="auto"/>
        <w:jc w:val="both"/>
        <w:rPr>
          <w:sz w:val="16"/>
          <w:szCs w:val="16"/>
        </w:rPr>
      </w:pPr>
      <w:r w:rsidRPr="00A3704C">
        <w:rPr>
          <w:sz w:val="16"/>
          <w:szCs w:val="16"/>
        </w:rPr>
        <w:t>4.2.3. Своими силами и за свой счет обеспечить государственную регистрацию права собственности на Участок и передать Продавцу копии документов о государственной регистрации перехода права собственности на Участок.</w:t>
      </w:r>
    </w:p>
    <w:p w14:paraId="6F366C9C" w14:textId="77777777" w:rsidR="00094139" w:rsidRPr="00A3704C" w:rsidRDefault="00094139" w:rsidP="008161AA">
      <w:pPr>
        <w:spacing w:line="264" w:lineRule="auto"/>
        <w:jc w:val="both"/>
        <w:rPr>
          <w:sz w:val="16"/>
          <w:szCs w:val="16"/>
        </w:rPr>
      </w:pPr>
      <w:r w:rsidRPr="00A3704C">
        <w:rPr>
          <w:sz w:val="16"/>
          <w:szCs w:val="16"/>
        </w:rPr>
        <w:t>4.2.4. Соблюдать при использовании Участка требования градостроительных регламентов, строительных, экологических, санитарно-гигиенических, противопожарных и иных установленных уполномоченными органами правил и нормативов.</w:t>
      </w:r>
    </w:p>
    <w:p w14:paraId="15F1935C" w14:textId="77777777" w:rsidR="00094139" w:rsidRPr="00A3704C" w:rsidRDefault="00094139" w:rsidP="008161AA">
      <w:pPr>
        <w:spacing w:line="264" w:lineRule="auto"/>
        <w:jc w:val="both"/>
        <w:rPr>
          <w:sz w:val="16"/>
          <w:szCs w:val="16"/>
        </w:rPr>
      </w:pPr>
      <w:r w:rsidRPr="00A3704C">
        <w:rPr>
          <w:sz w:val="16"/>
          <w:szCs w:val="16"/>
        </w:rPr>
        <w:t>4.2.5. Выполнять в соответствии с требованиями эксплуатационных служб условия эксплуатации надземных коммуникаций, не препятствовать их ремонту и обслуживанию.</w:t>
      </w:r>
    </w:p>
    <w:p w14:paraId="6FAEFF78" w14:textId="77777777" w:rsidR="00094139" w:rsidRPr="00A3704C" w:rsidRDefault="00094139" w:rsidP="008161AA">
      <w:pPr>
        <w:spacing w:line="264" w:lineRule="auto"/>
        <w:jc w:val="center"/>
        <w:rPr>
          <w:b/>
          <w:sz w:val="16"/>
          <w:szCs w:val="16"/>
        </w:rPr>
      </w:pPr>
      <w:r w:rsidRPr="00A3704C">
        <w:rPr>
          <w:b/>
          <w:sz w:val="16"/>
          <w:szCs w:val="16"/>
        </w:rPr>
        <w:t>5. Ответственность Сторон.</w:t>
      </w:r>
    </w:p>
    <w:p w14:paraId="278B90A3" w14:textId="77777777" w:rsidR="00094139" w:rsidRPr="00A3704C" w:rsidRDefault="00094139" w:rsidP="008161AA">
      <w:pPr>
        <w:spacing w:line="264" w:lineRule="auto"/>
        <w:jc w:val="both"/>
        <w:rPr>
          <w:sz w:val="16"/>
          <w:szCs w:val="16"/>
        </w:rPr>
      </w:pPr>
      <w:r w:rsidRPr="00A3704C">
        <w:rPr>
          <w:sz w:val="16"/>
          <w:szCs w:val="16"/>
        </w:rPr>
        <w:t>5.1. Стороны несут ответственность за невыполнение либо ненадлежащее выполнение условий настоящего Договора в соответствии с законодательством Российской Федерации.</w:t>
      </w:r>
    </w:p>
    <w:p w14:paraId="30388260" w14:textId="77777777" w:rsidR="00094139" w:rsidRPr="00A3704C" w:rsidRDefault="00094139" w:rsidP="008161AA">
      <w:pPr>
        <w:spacing w:line="264" w:lineRule="auto"/>
        <w:jc w:val="both"/>
        <w:rPr>
          <w:sz w:val="16"/>
          <w:szCs w:val="16"/>
        </w:rPr>
      </w:pPr>
      <w:r w:rsidRPr="00A3704C">
        <w:rPr>
          <w:sz w:val="16"/>
          <w:szCs w:val="16"/>
        </w:rPr>
        <w:t>5.2. За нарушение срока внесения платежа, указанного в п. 2.3. настоящего Договора, Покупатель уплачивает пени из расчета 1% от цены Участка за каждый календарный день просрочки.</w:t>
      </w:r>
    </w:p>
    <w:p w14:paraId="02EE6975" w14:textId="77777777" w:rsidR="00094139" w:rsidRPr="00A3704C" w:rsidRDefault="00094139" w:rsidP="008161AA">
      <w:pPr>
        <w:spacing w:line="264" w:lineRule="auto"/>
        <w:jc w:val="center"/>
        <w:outlineLvl w:val="0"/>
        <w:rPr>
          <w:b/>
          <w:bCs/>
          <w:sz w:val="16"/>
          <w:szCs w:val="16"/>
        </w:rPr>
      </w:pPr>
      <w:r w:rsidRPr="00A3704C">
        <w:rPr>
          <w:b/>
          <w:bCs/>
          <w:sz w:val="16"/>
          <w:szCs w:val="16"/>
        </w:rPr>
        <w:t>6. Вступление в силу и переход права собственности.</w:t>
      </w:r>
    </w:p>
    <w:p w14:paraId="0F50530C" w14:textId="77777777" w:rsidR="00094139" w:rsidRPr="00A3704C" w:rsidRDefault="00094139" w:rsidP="008161AA">
      <w:pPr>
        <w:spacing w:line="264" w:lineRule="auto"/>
        <w:jc w:val="both"/>
        <w:rPr>
          <w:sz w:val="16"/>
          <w:szCs w:val="16"/>
        </w:rPr>
      </w:pPr>
      <w:r w:rsidRPr="00A3704C">
        <w:rPr>
          <w:sz w:val="16"/>
          <w:szCs w:val="16"/>
        </w:rPr>
        <w:t>6.1. Настоящий Договор вступает в силу с даты его подписания Сторонами.</w:t>
      </w:r>
    </w:p>
    <w:p w14:paraId="178EA6EA" w14:textId="77777777" w:rsidR="00094139" w:rsidRPr="00A3704C" w:rsidRDefault="00094139" w:rsidP="008161AA">
      <w:pPr>
        <w:spacing w:line="264" w:lineRule="auto"/>
        <w:jc w:val="both"/>
        <w:rPr>
          <w:sz w:val="16"/>
          <w:szCs w:val="16"/>
        </w:rPr>
      </w:pPr>
      <w:r w:rsidRPr="00A3704C">
        <w:rPr>
          <w:sz w:val="16"/>
          <w:szCs w:val="16"/>
        </w:rPr>
        <w:t xml:space="preserve">6.2. Договор может быть расторгнут по соглашению Сторон, а также в случаях, предусмотренных действующим законодательством Российской Федерации. </w:t>
      </w:r>
    </w:p>
    <w:p w14:paraId="56A62849" w14:textId="77777777" w:rsidR="00094139" w:rsidRPr="00A3704C" w:rsidRDefault="00094139" w:rsidP="008161AA">
      <w:pPr>
        <w:spacing w:line="264" w:lineRule="auto"/>
        <w:jc w:val="both"/>
        <w:rPr>
          <w:sz w:val="16"/>
          <w:szCs w:val="16"/>
        </w:rPr>
      </w:pPr>
      <w:r w:rsidRPr="00A3704C">
        <w:rPr>
          <w:sz w:val="16"/>
          <w:szCs w:val="16"/>
        </w:rPr>
        <w:t xml:space="preserve">6.3. На основании </w:t>
      </w:r>
      <w:proofErr w:type="spellStart"/>
      <w:r w:rsidRPr="00A3704C">
        <w:rPr>
          <w:sz w:val="16"/>
          <w:szCs w:val="16"/>
        </w:rPr>
        <w:t>ст.ст</w:t>
      </w:r>
      <w:proofErr w:type="spellEnd"/>
      <w:r w:rsidRPr="00A3704C">
        <w:rPr>
          <w:sz w:val="16"/>
          <w:szCs w:val="16"/>
        </w:rPr>
        <w:t>. 131, 164, 551 ГК РФ и 25 ЗК РФ переход права собственности на Участок по настоящему Договору подлежит государственной регистрации в порядке, установленном действующим законодательством РФ.</w:t>
      </w:r>
    </w:p>
    <w:p w14:paraId="3F646B16" w14:textId="77777777" w:rsidR="00094139" w:rsidRPr="00A3704C" w:rsidRDefault="00094139" w:rsidP="008161AA">
      <w:pPr>
        <w:spacing w:line="264" w:lineRule="auto"/>
        <w:jc w:val="both"/>
        <w:rPr>
          <w:sz w:val="16"/>
          <w:szCs w:val="16"/>
        </w:rPr>
      </w:pPr>
      <w:r w:rsidRPr="00A3704C">
        <w:rPr>
          <w:sz w:val="16"/>
          <w:szCs w:val="16"/>
        </w:rPr>
        <w:t>6.4. Право собственности на Участок возникает у Покупателя с момента внесения соответствующей записи в Единый государственный реестр недвижимости.</w:t>
      </w:r>
    </w:p>
    <w:p w14:paraId="0A6CFA6B" w14:textId="77777777" w:rsidR="00094139" w:rsidRPr="00A3704C" w:rsidRDefault="00094139" w:rsidP="008161AA">
      <w:pPr>
        <w:spacing w:line="264" w:lineRule="auto"/>
        <w:jc w:val="center"/>
        <w:rPr>
          <w:b/>
          <w:sz w:val="16"/>
          <w:szCs w:val="16"/>
        </w:rPr>
      </w:pPr>
      <w:r w:rsidRPr="00A3704C">
        <w:rPr>
          <w:b/>
          <w:sz w:val="16"/>
          <w:szCs w:val="16"/>
        </w:rPr>
        <w:t>7. Заключительные положения.</w:t>
      </w:r>
    </w:p>
    <w:p w14:paraId="11CFA308" w14:textId="77777777" w:rsidR="00094139" w:rsidRPr="00A3704C" w:rsidRDefault="00094139" w:rsidP="008161AA">
      <w:pPr>
        <w:spacing w:line="264" w:lineRule="auto"/>
        <w:jc w:val="both"/>
        <w:rPr>
          <w:sz w:val="16"/>
          <w:szCs w:val="16"/>
        </w:rPr>
      </w:pPr>
      <w:r w:rsidRPr="00A3704C">
        <w:rPr>
          <w:sz w:val="16"/>
          <w:szCs w:val="16"/>
        </w:rPr>
        <w:t>7.1. Все изменения и дополнения к настоящему Договору действительны, если они совершены в письменной форме и подписаны уполномоченным лицами.</w:t>
      </w:r>
    </w:p>
    <w:p w14:paraId="65AE1A4F" w14:textId="77777777" w:rsidR="00094139" w:rsidRPr="00A3704C" w:rsidRDefault="00094139" w:rsidP="008161AA">
      <w:pPr>
        <w:spacing w:line="264" w:lineRule="auto"/>
        <w:jc w:val="both"/>
        <w:rPr>
          <w:sz w:val="16"/>
          <w:szCs w:val="16"/>
        </w:rPr>
      </w:pPr>
      <w:r w:rsidRPr="00A3704C">
        <w:rPr>
          <w:sz w:val="16"/>
          <w:szCs w:val="16"/>
        </w:rPr>
        <w:t>7.2. Все споры и разногласия, которые могут возникнуть из настоящего Договора, будут разрешаться, по возможности, путём переговоров между Сторонами, а при невозможности разрешения споров путём переговоров, Стороны передают их на рассмотрение в суд.</w:t>
      </w:r>
    </w:p>
    <w:p w14:paraId="63342F93" w14:textId="77777777" w:rsidR="00094139" w:rsidRPr="00A3704C" w:rsidRDefault="00094139" w:rsidP="008161AA">
      <w:pPr>
        <w:spacing w:line="264" w:lineRule="auto"/>
        <w:jc w:val="both"/>
        <w:rPr>
          <w:sz w:val="16"/>
          <w:szCs w:val="16"/>
        </w:rPr>
      </w:pPr>
      <w:r w:rsidRPr="00A3704C">
        <w:rPr>
          <w:sz w:val="16"/>
          <w:szCs w:val="16"/>
        </w:rPr>
        <w:t>7.3. В качестве неотъемлемой части настоящего Договора к нему прилагается:</w:t>
      </w:r>
    </w:p>
    <w:p w14:paraId="6412034D" w14:textId="77777777" w:rsidR="00094139" w:rsidRPr="00A3704C" w:rsidRDefault="00094139" w:rsidP="008161AA">
      <w:pPr>
        <w:spacing w:line="264" w:lineRule="auto"/>
        <w:jc w:val="both"/>
        <w:rPr>
          <w:sz w:val="16"/>
          <w:szCs w:val="16"/>
        </w:rPr>
      </w:pPr>
      <w:r w:rsidRPr="00A3704C">
        <w:rPr>
          <w:sz w:val="16"/>
          <w:szCs w:val="16"/>
        </w:rPr>
        <w:t>- выписка из Единого государственного реестра недвижимости об основных характеристиках и зарегистрированных правах на объект недвижимости.</w:t>
      </w:r>
    </w:p>
    <w:p w14:paraId="22158634" w14:textId="77777777" w:rsidR="00094139" w:rsidRPr="00A3704C" w:rsidRDefault="00094139" w:rsidP="008161AA">
      <w:pPr>
        <w:widowControl w:val="0"/>
        <w:spacing w:line="264" w:lineRule="auto"/>
        <w:jc w:val="both"/>
        <w:rPr>
          <w:bCs/>
          <w:sz w:val="16"/>
          <w:szCs w:val="16"/>
        </w:rPr>
      </w:pPr>
      <w:r w:rsidRPr="00A3704C">
        <w:rPr>
          <w:sz w:val="16"/>
          <w:szCs w:val="16"/>
        </w:rPr>
        <w:t>7.4. </w:t>
      </w:r>
      <w:r w:rsidRPr="00A3704C">
        <w:rPr>
          <w:bCs/>
          <w:sz w:val="16"/>
          <w:szCs w:val="16"/>
        </w:rPr>
        <w:t xml:space="preserve">Настоящий Договор составлен в трех экземплярах, один – Продавцу, один – Покупателю и </w:t>
      </w:r>
      <w:r w:rsidRPr="00A3704C">
        <w:rPr>
          <w:sz w:val="16"/>
          <w:szCs w:val="16"/>
        </w:rPr>
        <w:t>один – органу, осуществляющему государственную регистрацию права. Все экземпляры идентичны и имеют одинаковую юридическую силу</w:t>
      </w:r>
      <w:r w:rsidRPr="00A3704C">
        <w:rPr>
          <w:bCs/>
          <w:sz w:val="16"/>
          <w:szCs w:val="16"/>
        </w:rPr>
        <w:t>.</w:t>
      </w:r>
    </w:p>
    <w:p w14:paraId="2ECA3B94" w14:textId="77777777" w:rsidR="00094139" w:rsidRPr="00A3704C" w:rsidRDefault="00094139" w:rsidP="008161AA">
      <w:pPr>
        <w:spacing w:line="264" w:lineRule="auto"/>
        <w:jc w:val="center"/>
        <w:rPr>
          <w:b/>
          <w:sz w:val="16"/>
          <w:szCs w:val="16"/>
        </w:rPr>
      </w:pPr>
      <w:r w:rsidRPr="00A3704C">
        <w:rPr>
          <w:b/>
          <w:sz w:val="16"/>
          <w:szCs w:val="16"/>
        </w:rPr>
        <w:t>8. Адреса и реквизиты Сторон.</w:t>
      </w:r>
    </w:p>
    <w:p w14:paraId="1F5C6992" w14:textId="77777777" w:rsidR="00094139" w:rsidRPr="00A3704C" w:rsidRDefault="00094139" w:rsidP="008161AA">
      <w:pPr>
        <w:spacing w:line="264" w:lineRule="auto"/>
        <w:jc w:val="center"/>
        <w:rPr>
          <w:sz w:val="16"/>
          <w:szCs w:val="16"/>
        </w:rPr>
      </w:pPr>
      <w:proofErr w:type="gramStart"/>
      <w:r w:rsidRPr="00A3704C">
        <w:rPr>
          <w:sz w:val="16"/>
          <w:szCs w:val="16"/>
        </w:rPr>
        <w:t xml:space="preserve">Продавец:   </w:t>
      </w:r>
      <w:proofErr w:type="gramEnd"/>
      <w:r w:rsidRPr="00A3704C">
        <w:rPr>
          <w:sz w:val="16"/>
          <w:szCs w:val="16"/>
        </w:rPr>
        <w:t xml:space="preserve">         Покупатель:».</w:t>
      </w:r>
    </w:p>
    <w:p w14:paraId="452BD72E" w14:textId="100A977D" w:rsidR="00094139" w:rsidRDefault="00094139" w:rsidP="008161AA">
      <w:pPr>
        <w:spacing w:line="264" w:lineRule="auto"/>
        <w:rPr>
          <w:sz w:val="16"/>
          <w:szCs w:val="16"/>
        </w:rPr>
      </w:pPr>
    </w:p>
    <w:p w14:paraId="3DAF1D49" w14:textId="77777777" w:rsidR="00D45AB1" w:rsidRPr="00277D38" w:rsidRDefault="00D45AB1" w:rsidP="008161AA">
      <w:pPr>
        <w:spacing w:line="264" w:lineRule="auto"/>
        <w:jc w:val="center"/>
        <w:rPr>
          <w:b/>
          <w:sz w:val="16"/>
          <w:szCs w:val="16"/>
        </w:rPr>
      </w:pPr>
    </w:p>
    <w:p w14:paraId="0203443A" w14:textId="77777777" w:rsidR="00D45AB1" w:rsidRPr="00277D38" w:rsidRDefault="00D45AB1" w:rsidP="008161AA">
      <w:pPr>
        <w:spacing w:line="264" w:lineRule="auto"/>
        <w:jc w:val="center"/>
        <w:rPr>
          <w:b/>
          <w:sz w:val="16"/>
          <w:szCs w:val="16"/>
        </w:rPr>
      </w:pPr>
    </w:p>
    <w:p w14:paraId="525D1C37" w14:textId="77777777" w:rsidR="00D45AB1" w:rsidRPr="00277D38" w:rsidRDefault="00D45AB1" w:rsidP="008161AA">
      <w:pPr>
        <w:spacing w:line="264" w:lineRule="auto"/>
        <w:jc w:val="center"/>
        <w:rPr>
          <w:b/>
          <w:sz w:val="16"/>
          <w:szCs w:val="16"/>
        </w:rPr>
      </w:pPr>
    </w:p>
    <w:p w14:paraId="59105E32" w14:textId="77777777" w:rsidR="00D45AB1" w:rsidRPr="00277D38" w:rsidRDefault="00D45AB1" w:rsidP="008161AA">
      <w:pPr>
        <w:spacing w:line="264" w:lineRule="auto"/>
        <w:jc w:val="center"/>
        <w:rPr>
          <w:b/>
          <w:sz w:val="16"/>
          <w:szCs w:val="16"/>
        </w:rPr>
      </w:pPr>
      <w:r w:rsidRPr="00277D38">
        <w:rPr>
          <w:b/>
          <w:sz w:val="16"/>
          <w:szCs w:val="16"/>
        </w:rPr>
        <w:t>ДОПОЛНИТЕЛЬНОЕ СОГЛАШЕНИЕ № 1</w:t>
      </w:r>
    </w:p>
    <w:p w14:paraId="63FA8A70" w14:textId="77777777" w:rsidR="00D45AB1" w:rsidRPr="00277D38" w:rsidRDefault="00D45AB1" w:rsidP="008161AA">
      <w:pPr>
        <w:spacing w:line="264" w:lineRule="auto"/>
        <w:jc w:val="center"/>
        <w:rPr>
          <w:color w:val="000000" w:themeColor="text1"/>
          <w:sz w:val="16"/>
          <w:szCs w:val="16"/>
        </w:rPr>
      </w:pPr>
      <w:r w:rsidRPr="00277D38">
        <w:rPr>
          <w:color w:val="000000" w:themeColor="text1"/>
          <w:sz w:val="16"/>
          <w:szCs w:val="16"/>
        </w:rPr>
        <w:t xml:space="preserve">к соглашению № 2 от 25.12.2018 между администрацией Павловского муниципального района и администрацией Александровского сельского </w:t>
      </w:r>
    </w:p>
    <w:p w14:paraId="1D9DE892" w14:textId="77777777" w:rsidR="00D45AB1" w:rsidRPr="00277D38" w:rsidRDefault="00D45AB1" w:rsidP="008161AA">
      <w:pPr>
        <w:spacing w:line="264" w:lineRule="auto"/>
        <w:jc w:val="center"/>
        <w:rPr>
          <w:color w:val="000000" w:themeColor="text1"/>
          <w:sz w:val="16"/>
          <w:szCs w:val="16"/>
        </w:rPr>
      </w:pPr>
      <w:r w:rsidRPr="00277D38">
        <w:rPr>
          <w:color w:val="000000" w:themeColor="text1"/>
          <w:sz w:val="16"/>
          <w:szCs w:val="16"/>
        </w:rPr>
        <w:t xml:space="preserve">поселения о передаче осуществления части полномочий Павловского муниципального района </w:t>
      </w:r>
      <w:r w:rsidRPr="00277D38">
        <w:rPr>
          <w:rStyle w:val="affffffc"/>
          <w:color w:val="000000" w:themeColor="text1"/>
          <w:sz w:val="16"/>
          <w:szCs w:val="16"/>
        </w:rPr>
        <w:t xml:space="preserve">по вопросам </w:t>
      </w:r>
      <w:r w:rsidRPr="00277D38">
        <w:rPr>
          <w:color w:val="000000" w:themeColor="text1"/>
          <w:sz w:val="16"/>
          <w:szCs w:val="16"/>
        </w:rPr>
        <w:t>дорожной деятельности в отношении автомобильных дорог местного значения</w:t>
      </w:r>
    </w:p>
    <w:p w14:paraId="4DEFE282" w14:textId="77777777" w:rsidR="00D45AB1" w:rsidRPr="00277D38" w:rsidRDefault="00D45AB1" w:rsidP="008161AA">
      <w:pPr>
        <w:spacing w:line="264" w:lineRule="auto"/>
        <w:jc w:val="center"/>
        <w:rPr>
          <w:b/>
          <w:bCs/>
          <w:color w:val="000000"/>
          <w:sz w:val="16"/>
          <w:szCs w:val="16"/>
        </w:rPr>
      </w:pPr>
    </w:p>
    <w:p w14:paraId="06D17B48" w14:textId="77777777" w:rsidR="00D45AB1" w:rsidRPr="00277D38" w:rsidRDefault="00D45AB1" w:rsidP="008161AA">
      <w:pPr>
        <w:spacing w:line="264" w:lineRule="auto"/>
        <w:rPr>
          <w:sz w:val="16"/>
          <w:szCs w:val="16"/>
        </w:rPr>
      </w:pPr>
      <w:r w:rsidRPr="00277D38">
        <w:rPr>
          <w:sz w:val="16"/>
          <w:szCs w:val="16"/>
        </w:rPr>
        <w:t xml:space="preserve">г. Павловск                      </w:t>
      </w:r>
      <w:r w:rsidRPr="00277D38">
        <w:rPr>
          <w:sz w:val="16"/>
          <w:szCs w:val="16"/>
        </w:rPr>
        <w:tab/>
      </w:r>
      <w:r w:rsidRPr="00277D38">
        <w:rPr>
          <w:sz w:val="16"/>
          <w:szCs w:val="16"/>
        </w:rPr>
        <w:tab/>
        <w:t xml:space="preserve">                                </w:t>
      </w:r>
      <w:proofErr w:type="gramStart"/>
      <w:r w:rsidRPr="00277D38">
        <w:rPr>
          <w:sz w:val="16"/>
          <w:szCs w:val="16"/>
        </w:rPr>
        <w:t xml:space="preserve">   «</w:t>
      </w:r>
      <w:proofErr w:type="gramEnd"/>
      <w:r w:rsidRPr="00277D38">
        <w:rPr>
          <w:sz w:val="16"/>
          <w:szCs w:val="16"/>
        </w:rPr>
        <w:t xml:space="preserve">      »  ________________  2019 </w:t>
      </w:r>
    </w:p>
    <w:p w14:paraId="2D733BC5" w14:textId="77777777" w:rsidR="00D45AB1" w:rsidRPr="00277D38" w:rsidRDefault="00D45AB1" w:rsidP="008161AA">
      <w:pPr>
        <w:spacing w:line="264" w:lineRule="auto"/>
        <w:rPr>
          <w:sz w:val="16"/>
          <w:szCs w:val="16"/>
        </w:rPr>
      </w:pPr>
    </w:p>
    <w:p w14:paraId="38C8BA66" w14:textId="77777777" w:rsidR="00D45AB1" w:rsidRPr="00277D38" w:rsidRDefault="00D45AB1" w:rsidP="008161AA">
      <w:pPr>
        <w:spacing w:line="264" w:lineRule="auto"/>
        <w:jc w:val="both"/>
        <w:rPr>
          <w:sz w:val="16"/>
          <w:szCs w:val="16"/>
        </w:rPr>
      </w:pPr>
      <w:r w:rsidRPr="00277D38">
        <w:rPr>
          <w:b/>
          <w:sz w:val="16"/>
          <w:szCs w:val="16"/>
        </w:rPr>
        <w:t xml:space="preserve">        </w:t>
      </w:r>
      <w:r w:rsidRPr="00277D38">
        <w:rPr>
          <w:color w:val="000000" w:themeColor="text1"/>
          <w:sz w:val="16"/>
          <w:szCs w:val="16"/>
        </w:rPr>
        <w:t xml:space="preserve">Администрация Павловского муниципального района, именуемая в дальнейшем «Администрация района», в лице главы </w:t>
      </w:r>
      <w:r w:rsidRPr="00277D38">
        <w:rPr>
          <w:color w:val="000000" w:themeColor="text1"/>
          <w:sz w:val="16"/>
          <w:szCs w:val="16"/>
        </w:rPr>
        <w:t xml:space="preserve">Павловского муниципального района </w:t>
      </w:r>
      <w:proofErr w:type="spellStart"/>
      <w:r w:rsidRPr="00277D38">
        <w:rPr>
          <w:color w:val="000000" w:themeColor="text1"/>
          <w:sz w:val="16"/>
          <w:szCs w:val="16"/>
        </w:rPr>
        <w:t>Янцова</w:t>
      </w:r>
      <w:proofErr w:type="spellEnd"/>
      <w:r w:rsidRPr="00277D38">
        <w:rPr>
          <w:color w:val="000000" w:themeColor="text1"/>
          <w:sz w:val="16"/>
          <w:szCs w:val="16"/>
        </w:rPr>
        <w:t xml:space="preserve"> М.Н., действующего на основании Устава Павловского муниципального района, с одной стороны, и  администрация Александровского сельского поселения Павловского муниципального района, именуемая в дальнейшем «Администрация поселения», в лице главы Александровского сельского поселения Павловского муниципального района </w:t>
      </w:r>
      <w:proofErr w:type="spellStart"/>
      <w:r w:rsidRPr="00277D38">
        <w:rPr>
          <w:color w:val="000000" w:themeColor="text1"/>
          <w:sz w:val="16"/>
          <w:szCs w:val="16"/>
        </w:rPr>
        <w:t>Шешенко</w:t>
      </w:r>
      <w:proofErr w:type="spellEnd"/>
      <w:r w:rsidRPr="00277D38">
        <w:rPr>
          <w:color w:val="000000" w:themeColor="text1"/>
          <w:sz w:val="16"/>
          <w:szCs w:val="16"/>
        </w:rPr>
        <w:t xml:space="preserve"> С.И., действующего на основании Устава Александровского сельского поселения Павловского муниципального района, с другой стороны, в дальнейшем именуемые «Стороны», руководствуясь частью 4 статьи 15 Федерального закона от 06.10.2003 № 131-ФЗ «Об общих принципах организации местного самоуправления в Российской Федерации», решением Совета народных депутатов Павловского муниципального района </w:t>
      </w:r>
      <w:r w:rsidRPr="00277D38">
        <w:rPr>
          <w:color w:val="000000" w:themeColor="text1"/>
          <w:spacing w:val="5"/>
          <w:sz w:val="16"/>
          <w:szCs w:val="16"/>
        </w:rPr>
        <w:t>от 23.04.2015 № 147 «</w:t>
      </w:r>
      <w:r w:rsidRPr="00277D38">
        <w:rPr>
          <w:color w:val="000000" w:themeColor="text1"/>
          <w:sz w:val="16"/>
          <w:szCs w:val="16"/>
        </w:rPr>
        <w:t xml:space="preserve">Об утверждении порядка заключения соглашений о передаче осуществления части полномочий по решению вопросов местного значения между органами местного самоуправления Павловского муниципального района и органами местного самоуправления поселений Павловского муниципального района», решением Совета народных депутатов Павловского муниципального района от 26.09.2019 года № 096 « О внесении изменений в решение Совета народных депутатов Павловского муниципального района от 25.12.2018 № 042 «О передаче осуществления части полномочий Павловского муниципального района по вопросам дорожной деятельности в отношении автомобильных дорог местного значения», заключили настоящее </w:t>
      </w:r>
      <w:r w:rsidRPr="00277D38">
        <w:rPr>
          <w:sz w:val="16"/>
          <w:szCs w:val="16"/>
        </w:rPr>
        <w:t>дополнительное соглашение (далее - соглашение) о нижеследующем:</w:t>
      </w:r>
    </w:p>
    <w:p w14:paraId="07A3BFFD" w14:textId="77777777" w:rsidR="00D45AB1" w:rsidRPr="00277D38" w:rsidRDefault="00D45AB1" w:rsidP="008161AA">
      <w:pPr>
        <w:spacing w:line="264" w:lineRule="auto"/>
        <w:jc w:val="both"/>
        <w:rPr>
          <w:sz w:val="16"/>
          <w:szCs w:val="16"/>
        </w:rPr>
      </w:pPr>
      <w:r w:rsidRPr="00277D38">
        <w:rPr>
          <w:sz w:val="16"/>
          <w:szCs w:val="16"/>
        </w:rPr>
        <w:t xml:space="preserve">          1. Пункт </w:t>
      </w:r>
      <w:r w:rsidRPr="00277D38">
        <w:rPr>
          <w:color w:val="000000" w:themeColor="text1"/>
          <w:sz w:val="16"/>
          <w:szCs w:val="16"/>
        </w:rPr>
        <w:t>3. Финансовое обеспечение предмета Соглашения</w:t>
      </w:r>
      <w:r w:rsidRPr="00277D38">
        <w:rPr>
          <w:sz w:val="16"/>
          <w:szCs w:val="16"/>
        </w:rPr>
        <w:t xml:space="preserve"> от 25 декабря 2018 года № 2 изложить в следующей редакции:</w:t>
      </w:r>
    </w:p>
    <w:p w14:paraId="3008F3B9" w14:textId="77777777" w:rsidR="00D45AB1" w:rsidRPr="00277D38" w:rsidRDefault="00D45AB1" w:rsidP="008161AA">
      <w:pPr>
        <w:widowControl w:val="0"/>
        <w:tabs>
          <w:tab w:val="left" w:pos="709"/>
        </w:tabs>
        <w:adjustRightInd w:val="0"/>
        <w:spacing w:line="264" w:lineRule="auto"/>
        <w:jc w:val="both"/>
        <w:textAlignment w:val="baseline"/>
        <w:rPr>
          <w:color w:val="000000" w:themeColor="text1"/>
          <w:sz w:val="16"/>
          <w:szCs w:val="16"/>
        </w:rPr>
      </w:pPr>
      <w:r w:rsidRPr="00277D38">
        <w:rPr>
          <w:sz w:val="16"/>
          <w:szCs w:val="16"/>
        </w:rPr>
        <w:t xml:space="preserve">         «</w:t>
      </w:r>
      <w:r w:rsidRPr="00277D38">
        <w:rPr>
          <w:color w:val="000000" w:themeColor="text1"/>
          <w:sz w:val="16"/>
          <w:szCs w:val="16"/>
        </w:rPr>
        <w:t xml:space="preserve">3.1. Исполнение передаваемых полномочий по настоящему Соглашению осуществляется за счёт иных межбюджетных трансфертов из бюджета Павловского муниципального района бюджету Александровского сельского поселения Павловского муниципального района в размере 391 000 (триста девяносто одна тысяча) рублей, согласно приложению № 1 к настоящему Соглашению». </w:t>
      </w:r>
    </w:p>
    <w:p w14:paraId="627ADD7E" w14:textId="77777777" w:rsidR="00D45AB1" w:rsidRPr="00277D38" w:rsidRDefault="00D45AB1" w:rsidP="008161AA">
      <w:pPr>
        <w:pStyle w:val="ae"/>
        <w:spacing w:line="264" w:lineRule="auto"/>
        <w:ind w:left="0"/>
        <w:jc w:val="both"/>
        <w:rPr>
          <w:sz w:val="16"/>
          <w:szCs w:val="16"/>
        </w:rPr>
      </w:pPr>
      <w:r w:rsidRPr="00277D38">
        <w:rPr>
          <w:sz w:val="16"/>
          <w:szCs w:val="16"/>
        </w:rPr>
        <w:t>2.  Настоящее соглашение вступает в силу с момента его подписания сторонами, составлено в двух экземплярах, имеющих равную юридическую силу, по одному для каждой из сторон.</w:t>
      </w:r>
    </w:p>
    <w:p w14:paraId="1E900A16" w14:textId="77777777" w:rsidR="00D45AB1" w:rsidRPr="00277D38" w:rsidRDefault="00D45AB1" w:rsidP="008161AA">
      <w:pPr>
        <w:pStyle w:val="ConsNonformat"/>
        <w:spacing w:line="264" w:lineRule="auto"/>
        <w:jc w:val="both"/>
        <w:rPr>
          <w:rFonts w:ascii="Times New Roman" w:hAnsi="Times New Roman" w:cs="Times New Roman"/>
          <w:color w:val="000000" w:themeColor="text1"/>
          <w:sz w:val="16"/>
          <w:szCs w:val="16"/>
        </w:rPr>
      </w:pPr>
    </w:p>
    <w:p w14:paraId="16DFA345" w14:textId="77777777" w:rsidR="00D45AB1" w:rsidRPr="00277D38" w:rsidRDefault="00D45AB1" w:rsidP="008161AA">
      <w:pPr>
        <w:pStyle w:val="ConsNonformat"/>
        <w:spacing w:line="264" w:lineRule="auto"/>
        <w:jc w:val="both"/>
        <w:rPr>
          <w:rFonts w:ascii="Times New Roman" w:hAnsi="Times New Roman" w:cs="Times New Roman"/>
          <w:sz w:val="16"/>
          <w:szCs w:val="16"/>
        </w:rPr>
      </w:pPr>
      <w:r w:rsidRPr="00277D38">
        <w:rPr>
          <w:rFonts w:ascii="Times New Roman" w:hAnsi="Times New Roman" w:cs="Times New Roman"/>
          <w:color w:val="000000" w:themeColor="text1"/>
          <w:sz w:val="16"/>
          <w:szCs w:val="16"/>
        </w:rPr>
        <w:t xml:space="preserve">                3. Юридические адреса и реквизиты Сторон</w:t>
      </w:r>
    </w:p>
    <w:tbl>
      <w:tblPr>
        <w:tblW w:w="5000" w:type="pct"/>
        <w:tblLayout w:type="fixed"/>
        <w:tblLook w:val="0000" w:firstRow="0" w:lastRow="0" w:firstColumn="0" w:lastColumn="0" w:noHBand="0" w:noVBand="0"/>
      </w:tblPr>
      <w:tblGrid>
        <w:gridCol w:w="2296"/>
        <w:gridCol w:w="2314"/>
      </w:tblGrid>
      <w:tr w:rsidR="00D45AB1" w:rsidRPr="00277D38" w14:paraId="0F22198E" w14:textId="77777777" w:rsidTr="00D45AB1">
        <w:tc>
          <w:tcPr>
            <w:tcW w:w="3173" w:type="dxa"/>
            <w:shd w:val="clear" w:color="auto" w:fill="auto"/>
          </w:tcPr>
          <w:p w14:paraId="1C87472A" w14:textId="77777777" w:rsidR="00D45AB1" w:rsidRPr="00277D38" w:rsidRDefault="00D45AB1" w:rsidP="008161AA">
            <w:pPr>
              <w:spacing w:line="264" w:lineRule="auto"/>
              <w:jc w:val="both"/>
              <w:rPr>
                <w:sz w:val="16"/>
                <w:szCs w:val="16"/>
              </w:rPr>
            </w:pPr>
          </w:p>
          <w:p w14:paraId="0CC1D979" w14:textId="77777777" w:rsidR="00D45AB1" w:rsidRPr="00277D38" w:rsidRDefault="00D45AB1" w:rsidP="008161AA">
            <w:pPr>
              <w:spacing w:line="264" w:lineRule="auto"/>
              <w:jc w:val="both"/>
              <w:rPr>
                <w:sz w:val="16"/>
                <w:szCs w:val="16"/>
              </w:rPr>
            </w:pPr>
            <w:r w:rsidRPr="00277D38">
              <w:rPr>
                <w:sz w:val="16"/>
                <w:szCs w:val="16"/>
              </w:rPr>
              <w:t>Администрация района:</w:t>
            </w:r>
          </w:p>
          <w:p w14:paraId="03C0A7D0" w14:textId="77777777" w:rsidR="00D45AB1" w:rsidRPr="00277D38" w:rsidRDefault="00D45AB1" w:rsidP="008161AA">
            <w:pPr>
              <w:pStyle w:val="af2"/>
              <w:spacing w:after="0" w:line="264" w:lineRule="auto"/>
              <w:rPr>
                <w:sz w:val="16"/>
                <w:szCs w:val="16"/>
              </w:rPr>
            </w:pPr>
            <w:r w:rsidRPr="00277D38">
              <w:rPr>
                <w:sz w:val="16"/>
                <w:szCs w:val="16"/>
              </w:rPr>
              <w:t>Администрация Павловского муниципального района Воронежской области</w:t>
            </w:r>
          </w:p>
          <w:p w14:paraId="10F29A87" w14:textId="77777777" w:rsidR="00D45AB1" w:rsidRPr="00277D38" w:rsidRDefault="00D45AB1" w:rsidP="008161AA">
            <w:pPr>
              <w:pStyle w:val="af2"/>
              <w:spacing w:after="0" w:line="264" w:lineRule="auto"/>
              <w:rPr>
                <w:sz w:val="16"/>
                <w:szCs w:val="16"/>
              </w:rPr>
            </w:pPr>
            <w:r w:rsidRPr="00277D38">
              <w:rPr>
                <w:sz w:val="16"/>
                <w:szCs w:val="16"/>
              </w:rPr>
              <w:t xml:space="preserve">Юридический адрес: </w:t>
            </w:r>
          </w:p>
          <w:p w14:paraId="461ED6DA" w14:textId="77777777" w:rsidR="00D45AB1" w:rsidRPr="00277D38" w:rsidRDefault="00D45AB1" w:rsidP="008161AA">
            <w:pPr>
              <w:pStyle w:val="af2"/>
              <w:spacing w:after="0" w:line="264" w:lineRule="auto"/>
              <w:rPr>
                <w:sz w:val="16"/>
                <w:szCs w:val="16"/>
              </w:rPr>
            </w:pPr>
            <w:smartTag w:uri="urn:schemas-microsoft-com:office:smarttags" w:element="metricconverter">
              <w:smartTagPr>
                <w:attr w:name="ProductID" w:val="396422, г"/>
              </w:smartTagPr>
              <w:r w:rsidRPr="00277D38">
                <w:rPr>
                  <w:sz w:val="16"/>
                  <w:szCs w:val="16"/>
                </w:rPr>
                <w:t>396422, г</w:t>
              </w:r>
            </w:smartTag>
            <w:r w:rsidRPr="00277D38">
              <w:rPr>
                <w:sz w:val="16"/>
                <w:szCs w:val="16"/>
              </w:rPr>
              <w:t>. Павловск, пр. Революции, 8</w:t>
            </w:r>
          </w:p>
          <w:p w14:paraId="282550AC" w14:textId="77777777" w:rsidR="00D45AB1" w:rsidRPr="00277D38" w:rsidRDefault="00D45AB1" w:rsidP="008161AA">
            <w:pPr>
              <w:pStyle w:val="af2"/>
              <w:spacing w:after="0" w:line="264" w:lineRule="auto"/>
              <w:rPr>
                <w:sz w:val="16"/>
                <w:szCs w:val="16"/>
              </w:rPr>
            </w:pPr>
            <w:r w:rsidRPr="00277D38">
              <w:rPr>
                <w:sz w:val="16"/>
                <w:szCs w:val="16"/>
              </w:rPr>
              <w:t>УФК  Воронежской области</w:t>
            </w:r>
          </w:p>
          <w:p w14:paraId="3A94AA68" w14:textId="77777777" w:rsidR="00D45AB1" w:rsidRPr="00277D38" w:rsidRDefault="00D45AB1" w:rsidP="008161AA">
            <w:pPr>
              <w:pStyle w:val="af2"/>
              <w:spacing w:after="0" w:line="264" w:lineRule="auto"/>
              <w:rPr>
                <w:sz w:val="16"/>
                <w:szCs w:val="16"/>
              </w:rPr>
            </w:pPr>
            <w:r w:rsidRPr="00277D38">
              <w:rPr>
                <w:sz w:val="16"/>
                <w:szCs w:val="16"/>
              </w:rPr>
              <w:t>(Муниципальный отдел по финансам</w:t>
            </w:r>
          </w:p>
          <w:p w14:paraId="745A1C0A" w14:textId="77777777" w:rsidR="00D45AB1" w:rsidRPr="00277D38" w:rsidRDefault="00D45AB1" w:rsidP="008161AA">
            <w:pPr>
              <w:pStyle w:val="af2"/>
              <w:spacing w:after="0" w:line="264" w:lineRule="auto"/>
              <w:rPr>
                <w:sz w:val="16"/>
                <w:szCs w:val="16"/>
              </w:rPr>
            </w:pPr>
            <w:r w:rsidRPr="00277D38">
              <w:rPr>
                <w:sz w:val="16"/>
                <w:szCs w:val="16"/>
              </w:rPr>
              <w:t>Администрации   Павловского муниципального района)</w:t>
            </w:r>
          </w:p>
          <w:p w14:paraId="3FF297AE" w14:textId="77777777" w:rsidR="00D45AB1" w:rsidRPr="00277D38" w:rsidRDefault="00D45AB1" w:rsidP="008161AA">
            <w:pPr>
              <w:pStyle w:val="af2"/>
              <w:spacing w:after="0" w:line="264" w:lineRule="auto"/>
              <w:rPr>
                <w:sz w:val="16"/>
                <w:szCs w:val="16"/>
              </w:rPr>
            </w:pPr>
            <w:r w:rsidRPr="00277D38">
              <w:rPr>
                <w:sz w:val="16"/>
                <w:szCs w:val="16"/>
              </w:rPr>
              <w:t xml:space="preserve">ИНН  3620001391    </w:t>
            </w:r>
          </w:p>
          <w:p w14:paraId="58B1C55A" w14:textId="77777777" w:rsidR="00D45AB1" w:rsidRPr="00277D38" w:rsidRDefault="00D45AB1" w:rsidP="008161AA">
            <w:pPr>
              <w:pStyle w:val="af2"/>
              <w:spacing w:after="0" w:line="264" w:lineRule="auto"/>
              <w:rPr>
                <w:sz w:val="16"/>
                <w:szCs w:val="16"/>
              </w:rPr>
            </w:pPr>
            <w:r w:rsidRPr="00277D38">
              <w:rPr>
                <w:sz w:val="16"/>
                <w:szCs w:val="16"/>
              </w:rPr>
              <w:t>КПП  362001001</w:t>
            </w:r>
          </w:p>
          <w:p w14:paraId="36ECF10D" w14:textId="77777777" w:rsidR="00D45AB1" w:rsidRPr="00277D38" w:rsidRDefault="00D45AB1" w:rsidP="008161AA">
            <w:pPr>
              <w:pStyle w:val="af2"/>
              <w:spacing w:after="0" w:line="264" w:lineRule="auto"/>
              <w:rPr>
                <w:sz w:val="16"/>
                <w:szCs w:val="16"/>
              </w:rPr>
            </w:pPr>
            <w:r w:rsidRPr="00277D38">
              <w:rPr>
                <w:sz w:val="16"/>
                <w:szCs w:val="16"/>
              </w:rPr>
              <w:t xml:space="preserve">р/с  40204810600000001056 </w:t>
            </w:r>
          </w:p>
          <w:p w14:paraId="3AE85405" w14:textId="77777777" w:rsidR="00D45AB1" w:rsidRPr="00277D38" w:rsidRDefault="00D45AB1" w:rsidP="008161AA">
            <w:pPr>
              <w:pStyle w:val="af2"/>
              <w:spacing w:line="264" w:lineRule="auto"/>
              <w:rPr>
                <w:sz w:val="16"/>
                <w:szCs w:val="16"/>
              </w:rPr>
            </w:pPr>
            <w:r w:rsidRPr="00277D38">
              <w:rPr>
                <w:sz w:val="16"/>
                <w:szCs w:val="16"/>
              </w:rPr>
              <w:t>в отделении Воронеж г. Воронеж</w:t>
            </w:r>
          </w:p>
          <w:p w14:paraId="7DEC048D" w14:textId="77777777" w:rsidR="00D45AB1" w:rsidRPr="00277D38" w:rsidRDefault="00D45AB1" w:rsidP="008161AA">
            <w:pPr>
              <w:pStyle w:val="af2"/>
              <w:spacing w:line="264" w:lineRule="auto"/>
              <w:rPr>
                <w:sz w:val="16"/>
                <w:szCs w:val="16"/>
              </w:rPr>
            </w:pPr>
            <w:r w:rsidRPr="00277D38">
              <w:rPr>
                <w:sz w:val="16"/>
                <w:szCs w:val="16"/>
              </w:rPr>
              <w:t>л/с 02313007930</w:t>
            </w:r>
          </w:p>
          <w:p w14:paraId="62779307" w14:textId="77777777" w:rsidR="00D45AB1" w:rsidRPr="00277D38" w:rsidRDefault="00D45AB1" w:rsidP="008161AA">
            <w:pPr>
              <w:pStyle w:val="af2"/>
              <w:spacing w:line="264" w:lineRule="auto"/>
              <w:rPr>
                <w:sz w:val="16"/>
                <w:szCs w:val="16"/>
              </w:rPr>
            </w:pPr>
            <w:r w:rsidRPr="00277D38">
              <w:rPr>
                <w:sz w:val="16"/>
                <w:szCs w:val="16"/>
              </w:rPr>
              <w:t>БИК  042007001</w:t>
            </w:r>
          </w:p>
          <w:p w14:paraId="20504C7C" w14:textId="77777777" w:rsidR="00D45AB1" w:rsidRPr="00277D38" w:rsidRDefault="00D45AB1" w:rsidP="008161AA">
            <w:pPr>
              <w:spacing w:line="264" w:lineRule="auto"/>
              <w:jc w:val="both"/>
              <w:rPr>
                <w:sz w:val="16"/>
                <w:szCs w:val="16"/>
              </w:rPr>
            </w:pPr>
            <w:r w:rsidRPr="00277D38">
              <w:rPr>
                <w:sz w:val="16"/>
                <w:szCs w:val="16"/>
              </w:rPr>
              <w:t>ОКТМО 20633000</w:t>
            </w:r>
          </w:p>
        </w:tc>
        <w:tc>
          <w:tcPr>
            <w:tcW w:w="3199" w:type="dxa"/>
          </w:tcPr>
          <w:p w14:paraId="4392FBD3" w14:textId="77777777" w:rsidR="00D45AB1" w:rsidRPr="00277D38" w:rsidRDefault="00D45AB1" w:rsidP="008161AA">
            <w:pPr>
              <w:spacing w:line="264" w:lineRule="auto"/>
              <w:rPr>
                <w:sz w:val="16"/>
                <w:szCs w:val="16"/>
              </w:rPr>
            </w:pPr>
          </w:p>
          <w:p w14:paraId="78D3B221" w14:textId="77777777" w:rsidR="00D45AB1" w:rsidRPr="00277D38" w:rsidRDefault="00D45AB1" w:rsidP="008161AA">
            <w:pPr>
              <w:spacing w:line="264" w:lineRule="auto"/>
              <w:rPr>
                <w:sz w:val="16"/>
                <w:szCs w:val="16"/>
              </w:rPr>
            </w:pPr>
            <w:r w:rsidRPr="00277D38">
              <w:rPr>
                <w:sz w:val="16"/>
                <w:szCs w:val="16"/>
              </w:rPr>
              <w:t xml:space="preserve">Администрация поселения: </w:t>
            </w:r>
          </w:p>
          <w:p w14:paraId="6C658C14" w14:textId="77777777" w:rsidR="00D45AB1" w:rsidRPr="00277D38" w:rsidRDefault="00D45AB1" w:rsidP="008161AA">
            <w:pPr>
              <w:spacing w:line="264" w:lineRule="auto"/>
              <w:rPr>
                <w:sz w:val="16"/>
                <w:szCs w:val="16"/>
              </w:rPr>
            </w:pPr>
            <w:r w:rsidRPr="00277D38">
              <w:rPr>
                <w:sz w:val="16"/>
                <w:szCs w:val="16"/>
              </w:rPr>
              <w:t xml:space="preserve">Администрация Александровского сельского поселения Павловского  муниципального района </w:t>
            </w:r>
          </w:p>
          <w:p w14:paraId="0EBBD148" w14:textId="77777777" w:rsidR="00D45AB1" w:rsidRPr="00277D38" w:rsidRDefault="00D45AB1" w:rsidP="008161AA">
            <w:pPr>
              <w:spacing w:line="264" w:lineRule="auto"/>
              <w:rPr>
                <w:sz w:val="16"/>
                <w:szCs w:val="16"/>
              </w:rPr>
            </w:pPr>
            <w:r w:rsidRPr="00277D38">
              <w:rPr>
                <w:sz w:val="16"/>
                <w:szCs w:val="16"/>
              </w:rPr>
              <w:t>Юридический адрес:</w:t>
            </w:r>
          </w:p>
          <w:p w14:paraId="56586DEE" w14:textId="77777777" w:rsidR="00D45AB1" w:rsidRPr="00277D38" w:rsidRDefault="00D45AB1" w:rsidP="008161AA">
            <w:pPr>
              <w:spacing w:line="264" w:lineRule="auto"/>
              <w:rPr>
                <w:sz w:val="16"/>
                <w:szCs w:val="16"/>
              </w:rPr>
            </w:pPr>
            <w:r w:rsidRPr="00277D38">
              <w:rPr>
                <w:sz w:val="16"/>
                <w:szCs w:val="16"/>
              </w:rPr>
              <w:t xml:space="preserve">396444, Воронежская область, Павловский район с. Александровка, </w:t>
            </w:r>
          </w:p>
          <w:p w14:paraId="197E14D6" w14:textId="77777777" w:rsidR="00D45AB1" w:rsidRPr="00277D38" w:rsidRDefault="00D45AB1" w:rsidP="008161AA">
            <w:pPr>
              <w:spacing w:line="264" w:lineRule="auto"/>
              <w:rPr>
                <w:sz w:val="16"/>
                <w:szCs w:val="16"/>
              </w:rPr>
            </w:pPr>
            <w:r w:rsidRPr="00277D38">
              <w:rPr>
                <w:sz w:val="16"/>
                <w:szCs w:val="16"/>
              </w:rPr>
              <w:t xml:space="preserve">ул. Коммунальная, д.2 </w:t>
            </w:r>
          </w:p>
          <w:p w14:paraId="14F21343" w14:textId="77777777" w:rsidR="00D45AB1" w:rsidRPr="00277D38" w:rsidRDefault="00D45AB1" w:rsidP="008161AA">
            <w:pPr>
              <w:spacing w:line="264" w:lineRule="auto"/>
              <w:rPr>
                <w:sz w:val="16"/>
                <w:szCs w:val="16"/>
              </w:rPr>
            </w:pPr>
            <w:r w:rsidRPr="00277D38">
              <w:rPr>
                <w:sz w:val="16"/>
                <w:szCs w:val="16"/>
              </w:rPr>
              <w:t xml:space="preserve">УФК по Воронежской области </w:t>
            </w:r>
          </w:p>
          <w:p w14:paraId="25D9A9B0" w14:textId="77777777" w:rsidR="00D45AB1" w:rsidRPr="00277D38" w:rsidRDefault="00D45AB1" w:rsidP="008161AA">
            <w:pPr>
              <w:spacing w:line="264" w:lineRule="auto"/>
              <w:rPr>
                <w:sz w:val="16"/>
                <w:szCs w:val="16"/>
              </w:rPr>
            </w:pPr>
            <w:r w:rsidRPr="00277D38">
              <w:rPr>
                <w:sz w:val="16"/>
                <w:szCs w:val="16"/>
              </w:rPr>
              <w:t>(Администрация Александровского сельского поселения Павловского  муниципального района)</w:t>
            </w:r>
          </w:p>
          <w:p w14:paraId="2A4F8F31" w14:textId="77777777" w:rsidR="00D45AB1" w:rsidRPr="00277D38" w:rsidRDefault="00D45AB1" w:rsidP="008161AA">
            <w:pPr>
              <w:spacing w:line="264" w:lineRule="auto"/>
              <w:rPr>
                <w:sz w:val="16"/>
                <w:szCs w:val="16"/>
              </w:rPr>
            </w:pPr>
            <w:r w:rsidRPr="00277D38">
              <w:rPr>
                <w:sz w:val="16"/>
                <w:szCs w:val="16"/>
              </w:rPr>
              <w:t>ИНН 3620002780</w:t>
            </w:r>
          </w:p>
          <w:p w14:paraId="493524DD" w14:textId="77777777" w:rsidR="00D45AB1" w:rsidRPr="00277D38" w:rsidRDefault="00D45AB1" w:rsidP="008161AA">
            <w:pPr>
              <w:spacing w:line="264" w:lineRule="auto"/>
              <w:rPr>
                <w:sz w:val="16"/>
                <w:szCs w:val="16"/>
              </w:rPr>
            </w:pPr>
            <w:r w:rsidRPr="00277D38">
              <w:rPr>
                <w:sz w:val="16"/>
                <w:szCs w:val="16"/>
              </w:rPr>
              <w:t>КПП 362001001</w:t>
            </w:r>
          </w:p>
          <w:p w14:paraId="16D418DD" w14:textId="77777777" w:rsidR="00D45AB1" w:rsidRPr="00277D38" w:rsidRDefault="00D45AB1" w:rsidP="008161AA">
            <w:pPr>
              <w:spacing w:line="264" w:lineRule="auto"/>
              <w:rPr>
                <w:sz w:val="16"/>
                <w:szCs w:val="16"/>
              </w:rPr>
            </w:pPr>
            <w:r w:rsidRPr="00277D38">
              <w:rPr>
                <w:sz w:val="16"/>
                <w:szCs w:val="16"/>
              </w:rPr>
              <w:t>р/с   40101810500000010004                                в отделении Воронеж г. Воронеж</w:t>
            </w:r>
          </w:p>
          <w:p w14:paraId="61CAA34F" w14:textId="77777777" w:rsidR="00D45AB1" w:rsidRPr="00277D38" w:rsidRDefault="00D45AB1" w:rsidP="008161AA">
            <w:pPr>
              <w:spacing w:line="264" w:lineRule="auto"/>
              <w:rPr>
                <w:sz w:val="16"/>
                <w:szCs w:val="16"/>
              </w:rPr>
            </w:pPr>
            <w:r w:rsidRPr="00277D38">
              <w:rPr>
                <w:sz w:val="16"/>
                <w:szCs w:val="16"/>
              </w:rPr>
              <w:t>БИК 042007001</w:t>
            </w:r>
          </w:p>
          <w:p w14:paraId="35E8036A" w14:textId="77777777" w:rsidR="00D45AB1" w:rsidRPr="00277D38" w:rsidRDefault="00D45AB1" w:rsidP="008161AA">
            <w:pPr>
              <w:spacing w:line="264" w:lineRule="auto"/>
              <w:rPr>
                <w:sz w:val="16"/>
                <w:szCs w:val="16"/>
              </w:rPr>
            </w:pPr>
            <w:r w:rsidRPr="00277D38">
              <w:rPr>
                <w:sz w:val="16"/>
                <w:szCs w:val="16"/>
              </w:rPr>
              <w:t>ОКТМО 20633404</w:t>
            </w:r>
          </w:p>
          <w:p w14:paraId="20D7BAB3" w14:textId="77777777" w:rsidR="00D45AB1" w:rsidRPr="00277D38" w:rsidRDefault="00D45AB1" w:rsidP="008161AA">
            <w:pPr>
              <w:spacing w:line="264" w:lineRule="auto"/>
              <w:contextualSpacing/>
              <w:mirrorIndents/>
              <w:rPr>
                <w:color w:val="000000" w:themeColor="text1"/>
                <w:sz w:val="16"/>
                <w:szCs w:val="16"/>
              </w:rPr>
            </w:pPr>
          </w:p>
        </w:tc>
      </w:tr>
    </w:tbl>
    <w:p w14:paraId="2A3B1CBA" w14:textId="77777777" w:rsidR="00D45AB1" w:rsidRPr="00277D38" w:rsidRDefault="00D45AB1" w:rsidP="008161AA">
      <w:pPr>
        <w:spacing w:line="264" w:lineRule="auto"/>
        <w:jc w:val="right"/>
        <w:rPr>
          <w:sz w:val="16"/>
          <w:szCs w:val="16"/>
        </w:rPr>
      </w:pPr>
    </w:p>
    <w:tbl>
      <w:tblPr>
        <w:tblW w:w="5000" w:type="pct"/>
        <w:tblLook w:val="01E0" w:firstRow="1" w:lastRow="1" w:firstColumn="1" w:lastColumn="1" w:noHBand="0" w:noVBand="0"/>
      </w:tblPr>
      <w:tblGrid>
        <w:gridCol w:w="2215"/>
        <w:gridCol w:w="2395"/>
      </w:tblGrid>
      <w:tr w:rsidR="00D45AB1" w:rsidRPr="00277D38" w14:paraId="350F088B" w14:textId="77777777" w:rsidTr="00D45AB1">
        <w:tc>
          <w:tcPr>
            <w:tcW w:w="4854" w:type="dxa"/>
          </w:tcPr>
          <w:p w14:paraId="38C9D1A1" w14:textId="77777777" w:rsidR="00D45AB1" w:rsidRPr="00277D38" w:rsidRDefault="00D45AB1" w:rsidP="008161AA">
            <w:pPr>
              <w:spacing w:line="264" w:lineRule="auto"/>
              <w:contextualSpacing/>
              <w:mirrorIndents/>
              <w:rPr>
                <w:bCs/>
                <w:color w:val="000000" w:themeColor="text1"/>
                <w:sz w:val="16"/>
                <w:szCs w:val="16"/>
              </w:rPr>
            </w:pPr>
          </w:p>
          <w:p w14:paraId="317BE0F6" w14:textId="77777777" w:rsidR="00D45AB1" w:rsidRPr="00277D38" w:rsidRDefault="00D45AB1" w:rsidP="008161AA">
            <w:pPr>
              <w:spacing w:line="264" w:lineRule="auto"/>
              <w:contextualSpacing/>
              <w:mirrorIndents/>
              <w:rPr>
                <w:bCs/>
                <w:color w:val="000000" w:themeColor="text1"/>
                <w:sz w:val="16"/>
                <w:szCs w:val="16"/>
              </w:rPr>
            </w:pPr>
          </w:p>
          <w:p w14:paraId="7871FE2D" w14:textId="77777777" w:rsidR="00D45AB1" w:rsidRPr="00277D38" w:rsidRDefault="00D45AB1" w:rsidP="008161AA">
            <w:pPr>
              <w:spacing w:line="264" w:lineRule="auto"/>
              <w:contextualSpacing/>
              <w:mirrorIndents/>
              <w:rPr>
                <w:bCs/>
                <w:color w:val="000000" w:themeColor="text1"/>
                <w:sz w:val="16"/>
                <w:szCs w:val="16"/>
              </w:rPr>
            </w:pPr>
            <w:r w:rsidRPr="00277D38">
              <w:rPr>
                <w:bCs/>
                <w:color w:val="000000" w:themeColor="text1"/>
                <w:sz w:val="16"/>
                <w:szCs w:val="16"/>
              </w:rPr>
              <w:t xml:space="preserve">Глава  Павловского </w:t>
            </w:r>
          </w:p>
          <w:p w14:paraId="4831091F" w14:textId="77777777" w:rsidR="00D45AB1" w:rsidRPr="00277D38" w:rsidRDefault="00D45AB1" w:rsidP="008161AA">
            <w:pPr>
              <w:spacing w:line="264" w:lineRule="auto"/>
              <w:contextualSpacing/>
              <w:mirrorIndents/>
              <w:rPr>
                <w:bCs/>
                <w:color w:val="000000" w:themeColor="text1"/>
                <w:sz w:val="16"/>
                <w:szCs w:val="16"/>
              </w:rPr>
            </w:pPr>
            <w:r w:rsidRPr="00277D38">
              <w:rPr>
                <w:bCs/>
                <w:color w:val="000000" w:themeColor="text1"/>
                <w:sz w:val="16"/>
                <w:szCs w:val="16"/>
              </w:rPr>
              <w:t xml:space="preserve">муниципального района </w:t>
            </w:r>
          </w:p>
          <w:p w14:paraId="1C37BF02" w14:textId="77777777" w:rsidR="00D45AB1" w:rsidRPr="00277D38" w:rsidRDefault="00D45AB1" w:rsidP="008161AA">
            <w:pPr>
              <w:spacing w:line="264" w:lineRule="auto"/>
              <w:contextualSpacing/>
              <w:mirrorIndents/>
              <w:jc w:val="both"/>
              <w:rPr>
                <w:color w:val="000000" w:themeColor="text1"/>
                <w:sz w:val="16"/>
                <w:szCs w:val="16"/>
              </w:rPr>
            </w:pPr>
          </w:p>
          <w:p w14:paraId="21A773EA" w14:textId="77777777" w:rsidR="00D45AB1" w:rsidRPr="00277D38" w:rsidRDefault="00D45AB1" w:rsidP="008161AA">
            <w:pPr>
              <w:spacing w:line="264" w:lineRule="auto"/>
              <w:contextualSpacing/>
              <w:mirrorIndents/>
              <w:jc w:val="both"/>
              <w:rPr>
                <w:color w:val="000000" w:themeColor="text1"/>
                <w:sz w:val="16"/>
                <w:szCs w:val="16"/>
              </w:rPr>
            </w:pPr>
          </w:p>
          <w:p w14:paraId="301696B9" w14:textId="77777777" w:rsidR="00D45AB1" w:rsidRPr="00277D38" w:rsidRDefault="00D45AB1" w:rsidP="008161AA">
            <w:pPr>
              <w:spacing w:line="264" w:lineRule="auto"/>
              <w:contextualSpacing/>
              <w:mirrorIndents/>
              <w:jc w:val="both"/>
              <w:rPr>
                <w:color w:val="000000" w:themeColor="text1"/>
                <w:sz w:val="16"/>
                <w:szCs w:val="16"/>
              </w:rPr>
            </w:pPr>
            <w:r w:rsidRPr="00277D38">
              <w:rPr>
                <w:color w:val="000000" w:themeColor="text1"/>
                <w:sz w:val="16"/>
                <w:szCs w:val="16"/>
              </w:rPr>
              <w:t xml:space="preserve">_____________ М.Н. </w:t>
            </w:r>
            <w:proofErr w:type="spellStart"/>
            <w:r w:rsidRPr="00277D38">
              <w:rPr>
                <w:color w:val="000000" w:themeColor="text1"/>
                <w:sz w:val="16"/>
                <w:szCs w:val="16"/>
              </w:rPr>
              <w:t>Янцов</w:t>
            </w:r>
            <w:proofErr w:type="spellEnd"/>
            <w:r w:rsidRPr="00277D38">
              <w:rPr>
                <w:color w:val="000000" w:themeColor="text1"/>
                <w:sz w:val="16"/>
                <w:szCs w:val="16"/>
              </w:rPr>
              <w:t xml:space="preserve"> </w:t>
            </w:r>
          </w:p>
          <w:p w14:paraId="6DA11251" w14:textId="77777777" w:rsidR="00D45AB1" w:rsidRPr="00277D38" w:rsidRDefault="00D45AB1" w:rsidP="008161AA">
            <w:pPr>
              <w:spacing w:line="264" w:lineRule="auto"/>
              <w:contextualSpacing/>
              <w:mirrorIndents/>
              <w:jc w:val="both"/>
              <w:rPr>
                <w:color w:val="000000" w:themeColor="text1"/>
                <w:sz w:val="16"/>
                <w:szCs w:val="16"/>
              </w:rPr>
            </w:pPr>
            <w:r w:rsidRPr="00277D38">
              <w:rPr>
                <w:color w:val="000000" w:themeColor="text1"/>
                <w:sz w:val="16"/>
                <w:szCs w:val="16"/>
              </w:rPr>
              <w:t xml:space="preserve">М. П.            </w:t>
            </w:r>
          </w:p>
        </w:tc>
        <w:tc>
          <w:tcPr>
            <w:tcW w:w="5220" w:type="dxa"/>
          </w:tcPr>
          <w:p w14:paraId="5748A8D5" w14:textId="77777777" w:rsidR="00D45AB1" w:rsidRPr="00277D38" w:rsidRDefault="00D45AB1" w:rsidP="008161AA">
            <w:pPr>
              <w:spacing w:line="264" w:lineRule="auto"/>
              <w:contextualSpacing/>
              <w:mirrorIndents/>
              <w:rPr>
                <w:color w:val="000000" w:themeColor="text1"/>
                <w:sz w:val="16"/>
                <w:szCs w:val="16"/>
              </w:rPr>
            </w:pPr>
          </w:p>
          <w:p w14:paraId="1981D384" w14:textId="77777777" w:rsidR="00D45AB1" w:rsidRPr="00277D38" w:rsidRDefault="00D45AB1" w:rsidP="008161AA">
            <w:pPr>
              <w:spacing w:line="264" w:lineRule="auto"/>
              <w:contextualSpacing/>
              <w:mirrorIndents/>
              <w:rPr>
                <w:color w:val="000000" w:themeColor="text1"/>
                <w:sz w:val="16"/>
                <w:szCs w:val="16"/>
              </w:rPr>
            </w:pPr>
          </w:p>
          <w:p w14:paraId="249C2427" w14:textId="77777777" w:rsidR="00D45AB1" w:rsidRPr="00277D38" w:rsidRDefault="00D45AB1" w:rsidP="008161AA">
            <w:pPr>
              <w:spacing w:line="264" w:lineRule="auto"/>
              <w:contextualSpacing/>
              <w:mirrorIndents/>
              <w:rPr>
                <w:color w:val="000000" w:themeColor="text1"/>
                <w:sz w:val="16"/>
                <w:szCs w:val="16"/>
              </w:rPr>
            </w:pPr>
            <w:r w:rsidRPr="00277D38">
              <w:rPr>
                <w:color w:val="000000" w:themeColor="text1"/>
                <w:sz w:val="16"/>
                <w:szCs w:val="16"/>
              </w:rPr>
              <w:t xml:space="preserve">Глава  </w:t>
            </w:r>
            <w:r w:rsidRPr="00277D38">
              <w:rPr>
                <w:sz w:val="16"/>
                <w:szCs w:val="16"/>
              </w:rPr>
              <w:t>Александровского</w:t>
            </w:r>
          </w:p>
          <w:p w14:paraId="1523C4A9" w14:textId="77777777" w:rsidR="00D45AB1" w:rsidRPr="00277D38" w:rsidRDefault="00D45AB1" w:rsidP="008161AA">
            <w:pPr>
              <w:spacing w:line="264" w:lineRule="auto"/>
              <w:contextualSpacing/>
              <w:mirrorIndents/>
              <w:rPr>
                <w:color w:val="000000" w:themeColor="text1"/>
                <w:sz w:val="16"/>
                <w:szCs w:val="16"/>
              </w:rPr>
            </w:pPr>
            <w:r w:rsidRPr="00277D38">
              <w:rPr>
                <w:color w:val="000000" w:themeColor="text1"/>
                <w:sz w:val="16"/>
                <w:szCs w:val="16"/>
              </w:rPr>
              <w:t xml:space="preserve">сельского поселения  </w:t>
            </w:r>
          </w:p>
          <w:p w14:paraId="183C4EBB" w14:textId="77777777" w:rsidR="00D45AB1" w:rsidRPr="00277D38" w:rsidRDefault="00D45AB1" w:rsidP="008161AA">
            <w:pPr>
              <w:spacing w:line="264" w:lineRule="auto"/>
              <w:contextualSpacing/>
              <w:mirrorIndents/>
              <w:rPr>
                <w:color w:val="000000" w:themeColor="text1"/>
                <w:sz w:val="16"/>
                <w:szCs w:val="16"/>
              </w:rPr>
            </w:pPr>
            <w:r w:rsidRPr="00277D38">
              <w:rPr>
                <w:color w:val="000000" w:themeColor="text1"/>
                <w:sz w:val="16"/>
                <w:szCs w:val="16"/>
              </w:rPr>
              <w:lastRenderedPageBreak/>
              <w:t xml:space="preserve">Павловского муниципального района </w:t>
            </w:r>
          </w:p>
          <w:p w14:paraId="5CA50C69" w14:textId="77777777" w:rsidR="00D45AB1" w:rsidRPr="00277D38" w:rsidRDefault="00D45AB1" w:rsidP="008161AA">
            <w:pPr>
              <w:spacing w:line="264" w:lineRule="auto"/>
              <w:contextualSpacing/>
              <w:mirrorIndents/>
              <w:rPr>
                <w:color w:val="000000" w:themeColor="text1"/>
                <w:sz w:val="16"/>
                <w:szCs w:val="16"/>
              </w:rPr>
            </w:pPr>
          </w:p>
          <w:p w14:paraId="42DA05FD" w14:textId="77777777" w:rsidR="00D45AB1" w:rsidRPr="00277D38" w:rsidRDefault="00D45AB1" w:rsidP="008161AA">
            <w:pPr>
              <w:spacing w:line="264" w:lineRule="auto"/>
              <w:contextualSpacing/>
              <w:mirrorIndents/>
              <w:rPr>
                <w:color w:val="000000" w:themeColor="text1"/>
                <w:sz w:val="16"/>
                <w:szCs w:val="16"/>
              </w:rPr>
            </w:pPr>
            <w:r w:rsidRPr="00277D38">
              <w:rPr>
                <w:color w:val="000000" w:themeColor="text1"/>
                <w:sz w:val="16"/>
                <w:szCs w:val="16"/>
              </w:rPr>
              <w:t>____________</w:t>
            </w:r>
            <w:r w:rsidRPr="00277D38">
              <w:rPr>
                <w:sz w:val="16"/>
                <w:szCs w:val="16"/>
              </w:rPr>
              <w:t xml:space="preserve"> С.И. </w:t>
            </w:r>
            <w:proofErr w:type="spellStart"/>
            <w:r w:rsidRPr="00277D38">
              <w:rPr>
                <w:sz w:val="16"/>
                <w:szCs w:val="16"/>
              </w:rPr>
              <w:t>Шешенко</w:t>
            </w:r>
            <w:proofErr w:type="spellEnd"/>
          </w:p>
          <w:p w14:paraId="41249FB0" w14:textId="77777777" w:rsidR="00D45AB1" w:rsidRPr="00277D38" w:rsidRDefault="00D45AB1" w:rsidP="008161AA">
            <w:pPr>
              <w:spacing w:line="264" w:lineRule="auto"/>
              <w:contextualSpacing/>
              <w:mirrorIndents/>
              <w:rPr>
                <w:color w:val="000000" w:themeColor="text1"/>
                <w:sz w:val="16"/>
                <w:szCs w:val="16"/>
              </w:rPr>
            </w:pPr>
            <w:r w:rsidRPr="00277D38">
              <w:rPr>
                <w:color w:val="000000" w:themeColor="text1"/>
                <w:sz w:val="16"/>
                <w:szCs w:val="16"/>
              </w:rPr>
              <w:t xml:space="preserve">М. П.            </w:t>
            </w:r>
          </w:p>
        </w:tc>
      </w:tr>
    </w:tbl>
    <w:tbl>
      <w:tblPr>
        <w:tblStyle w:val="af4"/>
        <w:tblW w:w="5000" w:type="pct"/>
        <w:tblLook w:val="04A0" w:firstRow="1" w:lastRow="0" w:firstColumn="1" w:lastColumn="0" w:noHBand="0" w:noVBand="1"/>
      </w:tblPr>
      <w:tblGrid>
        <w:gridCol w:w="4610"/>
      </w:tblGrid>
      <w:tr w:rsidR="00D45AB1" w:rsidRPr="00277D38" w14:paraId="1F495FA9" w14:textId="77777777" w:rsidTr="00D45AB1">
        <w:trPr>
          <w:trHeight w:val="1298"/>
        </w:trPr>
        <w:tc>
          <w:tcPr>
            <w:tcW w:w="5387" w:type="dxa"/>
            <w:tcBorders>
              <w:top w:val="nil"/>
              <w:left w:val="nil"/>
              <w:bottom w:val="nil"/>
              <w:right w:val="nil"/>
            </w:tcBorders>
          </w:tcPr>
          <w:p w14:paraId="1CC77BAA" w14:textId="77777777" w:rsidR="00D45AB1" w:rsidRDefault="00D45AB1" w:rsidP="008161AA">
            <w:pPr>
              <w:spacing w:line="264" w:lineRule="auto"/>
              <w:rPr>
                <w:color w:val="000000" w:themeColor="text1"/>
                <w:sz w:val="16"/>
                <w:szCs w:val="16"/>
              </w:rPr>
            </w:pPr>
          </w:p>
          <w:p w14:paraId="2BDFE0F5" w14:textId="77777777" w:rsidR="00D45AB1" w:rsidRPr="00277D38" w:rsidRDefault="00D45AB1" w:rsidP="008161AA">
            <w:pPr>
              <w:spacing w:line="264" w:lineRule="auto"/>
              <w:rPr>
                <w:color w:val="000000" w:themeColor="text1"/>
                <w:sz w:val="16"/>
                <w:szCs w:val="16"/>
              </w:rPr>
            </w:pPr>
          </w:p>
          <w:p w14:paraId="46C5D352" w14:textId="77777777" w:rsidR="00D45AB1" w:rsidRPr="00277D38" w:rsidRDefault="00D45AB1" w:rsidP="008161AA">
            <w:pPr>
              <w:spacing w:line="264" w:lineRule="auto"/>
              <w:rPr>
                <w:color w:val="000000" w:themeColor="text1"/>
                <w:sz w:val="16"/>
                <w:szCs w:val="16"/>
              </w:rPr>
            </w:pPr>
            <w:r w:rsidRPr="00277D38">
              <w:rPr>
                <w:color w:val="000000" w:themeColor="text1"/>
                <w:sz w:val="16"/>
                <w:szCs w:val="16"/>
              </w:rPr>
              <w:t xml:space="preserve">Приложение № 1 </w:t>
            </w:r>
          </w:p>
          <w:p w14:paraId="2E48D319" w14:textId="77777777" w:rsidR="00D45AB1" w:rsidRPr="00277D38" w:rsidRDefault="00D45AB1" w:rsidP="008161AA">
            <w:pPr>
              <w:spacing w:line="264" w:lineRule="auto"/>
              <w:rPr>
                <w:color w:val="000000" w:themeColor="text1"/>
                <w:sz w:val="16"/>
                <w:szCs w:val="16"/>
              </w:rPr>
            </w:pPr>
            <w:r w:rsidRPr="00277D38">
              <w:rPr>
                <w:color w:val="000000" w:themeColor="text1"/>
                <w:sz w:val="16"/>
                <w:szCs w:val="16"/>
              </w:rPr>
              <w:t xml:space="preserve">к решению Совета народных депутатов </w:t>
            </w:r>
          </w:p>
          <w:p w14:paraId="3AD7258C" w14:textId="77777777" w:rsidR="00D45AB1" w:rsidRPr="00277D38" w:rsidRDefault="00D45AB1" w:rsidP="008161AA">
            <w:pPr>
              <w:spacing w:line="264" w:lineRule="auto"/>
              <w:rPr>
                <w:color w:val="000000" w:themeColor="text1"/>
                <w:sz w:val="16"/>
                <w:szCs w:val="16"/>
              </w:rPr>
            </w:pPr>
            <w:r w:rsidRPr="00277D38">
              <w:rPr>
                <w:color w:val="000000" w:themeColor="text1"/>
                <w:sz w:val="16"/>
                <w:szCs w:val="16"/>
              </w:rPr>
              <w:t>Павловского муниципального района</w:t>
            </w:r>
          </w:p>
          <w:p w14:paraId="6AC83FED" w14:textId="77777777" w:rsidR="00D45AB1" w:rsidRPr="00277D38" w:rsidRDefault="00D45AB1" w:rsidP="008161AA">
            <w:pPr>
              <w:spacing w:line="264" w:lineRule="auto"/>
              <w:rPr>
                <w:sz w:val="16"/>
                <w:szCs w:val="16"/>
              </w:rPr>
            </w:pPr>
            <w:r w:rsidRPr="00277D38">
              <w:rPr>
                <w:sz w:val="16"/>
                <w:szCs w:val="16"/>
              </w:rPr>
              <w:t xml:space="preserve">От </w:t>
            </w:r>
            <w:r w:rsidRPr="00277D38">
              <w:rPr>
                <w:sz w:val="16"/>
                <w:szCs w:val="16"/>
                <w:u w:val="single"/>
              </w:rPr>
              <w:t xml:space="preserve">26.09.2019 </w:t>
            </w:r>
            <w:r w:rsidRPr="00277D38">
              <w:rPr>
                <w:sz w:val="16"/>
                <w:szCs w:val="16"/>
              </w:rPr>
              <w:t>года  № 096</w:t>
            </w:r>
          </w:p>
        </w:tc>
      </w:tr>
    </w:tbl>
    <w:p w14:paraId="5CE793E9" w14:textId="2EFBFC8E" w:rsidR="00D45AB1" w:rsidRDefault="00D45AB1" w:rsidP="008161AA">
      <w:pPr>
        <w:pStyle w:val="afff3"/>
        <w:shd w:val="clear" w:color="auto" w:fill="FFFFFF"/>
        <w:spacing w:before="0" w:after="0" w:line="264" w:lineRule="auto"/>
        <w:jc w:val="both"/>
        <w:rPr>
          <w:rFonts w:ascii="Times New Roman" w:hAnsi="Times New Roman" w:cs="Times New Roman"/>
          <w:sz w:val="16"/>
          <w:szCs w:val="16"/>
        </w:rPr>
      </w:pPr>
    </w:p>
    <w:p w14:paraId="14149D8B" w14:textId="77777777" w:rsidR="001D48EB" w:rsidRPr="00277D38" w:rsidRDefault="001D48EB" w:rsidP="008161AA">
      <w:pPr>
        <w:pStyle w:val="afff3"/>
        <w:shd w:val="clear" w:color="auto" w:fill="FFFFFF"/>
        <w:spacing w:before="0" w:after="0" w:line="264" w:lineRule="auto"/>
        <w:jc w:val="both"/>
        <w:rPr>
          <w:rFonts w:ascii="Times New Roman" w:hAnsi="Times New Roman" w:cs="Times New Roman"/>
          <w:sz w:val="16"/>
          <w:szCs w:val="16"/>
        </w:rPr>
      </w:pPr>
    </w:p>
    <w:p w14:paraId="3B22305B" w14:textId="77777777" w:rsidR="00D45AB1" w:rsidRPr="00277D38" w:rsidRDefault="00D45AB1" w:rsidP="008161AA">
      <w:pPr>
        <w:shd w:val="clear" w:color="auto" w:fill="FFFFFF"/>
        <w:spacing w:line="264" w:lineRule="auto"/>
        <w:jc w:val="both"/>
        <w:textAlignment w:val="baseline"/>
        <w:rPr>
          <w:sz w:val="16"/>
          <w:szCs w:val="16"/>
        </w:rPr>
      </w:pPr>
    </w:p>
    <w:p w14:paraId="29A5DD50" w14:textId="77777777" w:rsidR="00D45AB1" w:rsidRPr="00277D38" w:rsidRDefault="00D45AB1" w:rsidP="008161AA">
      <w:pPr>
        <w:shd w:val="clear" w:color="auto" w:fill="FFFFFF"/>
        <w:spacing w:line="264" w:lineRule="auto"/>
        <w:jc w:val="center"/>
        <w:textAlignment w:val="baseline"/>
        <w:rPr>
          <w:sz w:val="16"/>
          <w:szCs w:val="16"/>
        </w:rPr>
      </w:pPr>
      <w:r w:rsidRPr="00277D38">
        <w:rPr>
          <w:sz w:val="16"/>
          <w:szCs w:val="16"/>
        </w:rPr>
        <w:t>Иные межбюджетные трансферты</w:t>
      </w:r>
    </w:p>
    <w:p w14:paraId="5B282020" w14:textId="77777777" w:rsidR="00D45AB1" w:rsidRPr="00277D38" w:rsidRDefault="00D45AB1" w:rsidP="008161AA">
      <w:pPr>
        <w:shd w:val="clear" w:color="auto" w:fill="FFFFFF"/>
        <w:spacing w:line="264" w:lineRule="auto"/>
        <w:jc w:val="center"/>
        <w:textAlignment w:val="baseline"/>
        <w:rPr>
          <w:sz w:val="16"/>
          <w:szCs w:val="16"/>
        </w:rPr>
      </w:pPr>
      <w:r w:rsidRPr="00277D38">
        <w:rPr>
          <w:sz w:val="16"/>
          <w:szCs w:val="16"/>
        </w:rPr>
        <w:t>из бюджета Павловского муниципального района, предоставляемые из бюджета</w:t>
      </w:r>
    </w:p>
    <w:p w14:paraId="2D655234" w14:textId="77777777" w:rsidR="00D45AB1" w:rsidRPr="00277D38" w:rsidRDefault="00D45AB1" w:rsidP="008161AA">
      <w:pPr>
        <w:spacing w:line="264" w:lineRule="auto"/>
        <w:jc w:val="center"/>
        <w:rPr>
          <w:sz w:val="16"/>
          <w:szCs w:val="16"/>
        </w:rPr>
      </w:pPr>
      <w:r w:rsidRPr="00277D38">
        <w:rPr>
          <w:sz w:val="16"/>
          <w:szCs w:val="16"/>
        </w:rPr>
        <w:t>Павловского муниципального района бюджетам  сельских поселений Павловского муниципального района на осуществление части полномочий  Павловского муниципального района по вопросам дорожной деятельности в отношении автомобильных дорог местного значения</w:t>
      </w:r>
    </w:p>
    <w:p w14:paraId="230F61EB" w14:textId="77777777" w:rsidR="00D45AB1" w:rsidRPr="00277D38" w:rsidRDefault="00D45AB1" w:rsidP="008161AA">
      <w:pPr>
        <w:shd w:val="clear" w:color="auto" w:fill="FFFFFF"/>
        <w:spacing w:line="264" w:lineRule="auto"/>
        <w:jc w:val="center"/>
        <w:textAlignment w:val="baseline"/>
        <w:rPr>
          <w:sz w:val="16"/>
          <w:szCs w:val="16"/>
        </w:rPr>
      </w:pPr>
      <w:r w:rsidRPr="00277D38">
        <w:rPr>
          <w:sz w:val="16"/>
          <w:szCs w:val="16"/>
        </w:rPr>
        <w:t>на 2019 год</w:t>
      </w:r>
    </w:p>
    <w:p w14:paraId="202C43B9" w14:textId="77777777" w:rsidR="00D45AB1" w:rsidRPr="00277D38" w:rsidRDefault="00D45AB1" w:rsidP="008161AA">
      <w:pPr>
        <w:shd w:val="clear" w:color="auto" w:fill="FFFFFF"/>
        <w:spacing w:line="264" w:lineRule="auto"/>
        <w:jc w:val="center"/>
        <w:textAlignment w:val="baseline"/>
        <w:rPr>
          <w:sz w:val="16"/>
          <w:szCs w:val="16"/>
        </w:rPr>
      </w:pPr>
    </w:p>
    <w:tbl>
      <w:tblPr>
        <w:tblStyle w:val="af4"/>
        <w:tblW w:w="5000" w:type="pct"/>
        <w:tblLook w:val="04A0" w:firstRow="1" w:lastRow="0" w:firstColumn="1" w:lastColumn="0" w:noHBand="0" w:noVBand="1"/>
      </w:tblPr>
      <w:tblGrid>
        <w:gridCol w:w="441"/>
        <w:gridCol w:w="2256"/>
        <w:gridCol w:w="1903"/>
      </w:tblGrid>
      <w:tr w:rsidR="00D45AB1" w:rsidRPr="00277D38" w14:paraId="09C21B21" w14:textId="77777777" w:rsidTr="00D45AB1">
        <w:tc>
          <w:tcPr>
            <w:tcW w:w="567" w:type="dxa"/>
          </w:tcPr>
          <w:p w14:paraId="5D2ED165" w14:textId="77777777" w:rsidR="00D45AB1" w:rsidRPr="00277D38" w:rsidRDefault="00D45AB1" w:rsidP="008161AA">
            <w:pPr>
              <w:spacing w:line="264" w:lineRule="auto"/>
              <w:jc w:val="center"/>
              <w:rPr>
                <w:sz w:val="12"/>
                <w:szCs w:val="12"/>
              </w:rPr>
            </w:pPr>
            <w:r w:rsidRPr="00277D38">
              <w:rPr>
                <w:sz w:val="12"/>
                <w:szCs w:val="12"/>
              </w:rPr>
              <w:t>№ п/п</w:t>
            </w:r>
          </w:p>
        </w:tc>
        <w:tc>
          <w:tcPr>
            <w:tcW w:w="4536" w:type="dxa"/>
          </w:tcPr>
          <w:p w14:paraId="6823EA94" w14:textId="77777777" w:rsidR="00D45AB1" w:rsidRPr="00277D38" w:rsidRDefault="00D45AB1" w:rsidP="008161AA">
            <w:pPr>
              <w:spacing w:line="264" w:lineRule="auto"/>
              <w:jc w:val="center"/>
              <w:rPr>
                <w:sz w:val="12"/>
                <w:szCs w:val="12"/>
              </w:rPr>
            </w:pPr>
            <w:r w:rsidRPr="00277D38">
              <w:rPr>
                <w:sz w:val="12"/>
                <w:szCs w:val="12"/>
              </w:rPr>
              <w:t>Наименование сельского поселения</w:t>
            </w:r>
          </w:p>
        </w:tc>
        <w:tc>
          <w:tcPr>
            <w:tcW w:w="4111" w:type="dxa"/>
          </w:tcPr>
          <w:p w14:paraId="44EB1644" w14:textId="77777777" w:rsidR="00D45AB1" w:rsidRPr="00277D38" w:rsidRDefault="00D45AB1" w:rsidP="008161AA">
            <w:pPr>
              <w:spacing w:line="264" w:lineRule="auto"/>
              <w:jc w:val="center"/>
              <w:rPr>
                <w:sz w:val="12"/>
                <w:szCs w:val="12"/>
              </w:rPr>
            </w:pPr>
            <w:r w:rsidRPr="00277D38">
              <w:rPr>
                <w:sz w:val="12"/>
                <w:szCs w:val="12"/>
              </w:rPr>
              <w:t xml:space="preserve">Сумма, </w:t>
            </w:r>
            <w:proofErr w:type="spellStart"/>
            <w:r w:rsidRPr="00277D38">
              <w:rPr>
                <w:sz w:val="12"/>
                <w:szCs w:val="12"/>
              </w:rPr>
              <w:t>тыс.рублей</w:t>
            </w:r>
            <w:proofErr w:type="spellEnd"/>
          </w:p>
        </w:tc>
      </w:tr>
      <w:tr w:rsidR="00D45AB1" w:rsidRPr="00277D38" w14:paraId="73E0B88F" w14:textId="77777777" w:rsidTr="00D45AB1">
        <w:tc>
          <w:tcPr>
            <w:tcW w:w="567" w:type="dxa"/>
          </w:tcPr>
          <w:p w14:paraId="76976E18" w14:textId="77777777" w:rsidR="00D45AB1" w:rsidRPr="00277D38" w:rsidRDefault="00D45AB1" w:rsidP="008161AA">
            <w:pPr>
              <w:spacing w:line="264" w:lineRule="auto"/>
              <w:jc w:val="both"/>
              <w:rPr>
                <w:sz w:val="12"/>
                <w:szCs w:val="12"/>
              </w:rPr>
            </w:pPr>
            <w:r w:rsidRPr="00277D38">
              <w:rPr>
                <w:sz w:val="12"/>
                <w:szCs w:val="12"/>
              </w:rPr>
              <w:t>1</w:t>
            </w:r>
          </w:p>
        </w:tc>
        <w:tc>
          <w:tcPr>
            <w:tcW w:w="4536" w:type="dxa"/>
          </w:tcPr>
          <w:p w14:paraId="2A6775E6" w14:textId="77777777" w:rsidR="00D45AB1" w:rsidRPr="00277D38" w:rsidRDefault="00D45AB1" w:rsidP="008161AA">
            <w:pPr>
              <w:spacing w:line="264" w:lineRule="auto"/>
              <w:jc w:val="both"/>
              <w:rPr>
                <w:sz w:val="12"/>
                <w:szCs w:val="12"/>
              </w:rPr>
            </w:pPr>
            <w:r w:rsidRPr="00277D38">
              <w:rPr>
                <w:sz w:val="12"/>
                <w:szCs w:val="12"/>
              </w:rPr>
              <w:t>Александро-Донское</w:t>
            </w:r>
          </w:p>
        </w:tc>
        <w:tc>
          <w:tcPr>
            <w:tcW w:w="4111" w:type="dxa"/>
            <w:vAlign w:val="center"/>
          </w:tcPr>
          <w:p w14:paraId="5E22B0AD" w14:textId="77777777" w:rsidR="00D45AB1" w:rsidRPr="00277D38" w:rsidRDefault="00D45AB1" w:rsidP="008161AA">
            <w:pPr>
              <w:spacing w:line="264" w:lineRule="auto"/>
              <w:jc w:val="center"/>
              <w:rPr>
                <w:sz w:val="12"/>
                <w:szCs w:val="12"/>
              </w:rPr>
            </w:pPr>
            <w:r w:rsidRPr="00277D38">
              <w:rPr>
                <w:sz w:val="12"/>
                <w:szCs w:val="12"/>
              </w:rPr>
              <w:t>556</w:t>
            </w:r>
          </w:p>
        </w:tc>
      </w:tr>
      <w:tr w:rsidR="00D45AB1" w:rsidRPr="00277D38" w14:paraId="6645B680" w14:textId="77777777" w:rsidTr="00D45AB1">
        <w:tc>
          <w:tcPr>
            <w:tcW w:w="567" w:type="dxa"/>
          </w:tcPr>
          <w:p w14:paraId="0F152C61" w14:textId="77777777" w:rsidR="00D45AB1" w:rsidRPr="00277D38" w:rsidRDefault="00D45AB1" w:rsidP="008161AA">
            <w:pPr>
              <w:spacing w:line="264" w:lineRule="auto"/>
              <w:jc w:val="both"/>
              <w:rPr>
                <w:sz w:val="12"/>
                <w:szCs w:val="12"/>
              </w:rPr>
            </w:pPr>
            <w:r w:rsidRPr="00277D38">
              <w:rPr>
                <w:sz w:val="12"/>
                <w:szCs w:val="12"/>
              </w:rPr>
              <w:t>2</w:t>
            </w:r>
          </w:p>
        </w:tc>
        <w:tc>
          <w:tcPr>
            <w:tcW w:w="4536" w:type="dxa"/>
          </w:tcPr>
          <w:p w14:paraId="3A544467" w14:textId="77777777" w:rsidR="00D45AB1" w:rsidRPr="00277D38" w:rsidRDefault="00D45AB1" w:rsidP="008161AA">
            <w:pPr>
              <w:spacing w:line="264" w:lineRule="auto"/>
              <w:jc w:val="both"/>
              <w:rPr>
                <w:sz w:val="12"/>
                <w:szCs w:val="12"/>
              </w:rPr>
            </w:pPr>
            <w:r w:rsidRPr="00277D38">
              <w:rPr>
                <w:sz w:val="12"/>
                <w:szCs w:val="12"/>
              </w:rPr>
              <w:t>Александровское</w:t>
            </w:r>
          </w:p>
        </w:tc>
        <w:tc>
          <w:tcPr>
            <w:tcW w:w="4111" w:type="dxa"/>
            <w:vAlign w:val="center"/>
          </w:tcPr>
          <w:p w14:paraId="4DD101FA" w14:textId="77777777" w:rsidR="00D45AB1" w:rsidRPr="00277D38" w:rsidRDefault="00D45AB1" w:rsidP="008161AA">
            <w:pPr>
              <w:spacing w:line="264" w:lineRule="auto"/>
              <w:jc w:val="center"/>
              <w:rPr>
                <w:sz w:val="12"/>
                <w:szCs w:val="12"/>
              </w:rPr>
            </w:pPr>
            <w:r w:rsidRPr="00277D38">
              <w:rPr>
                <w:sz w:val="12"/>
                <w:szCs w:val="12"/>
              </w:rPr>
              <w:t>391</w:t>
            </w:r>
          </w:p>
        </w:tc>
      </w:tr>
      <w:tr w:rsidR="00D45AB1" w:rsidRPr="00277D38" w14:paraId="17D95A37" w14:textId="77777777" w:rsidTr="00D45AB1">
        <w:tc>
          <w:tcPr>
            <w:tcW w:w="567" w:type="dxa"/>
          </w:tcPr>
          <w:p w14:paraId="1B772ECF" w14:textId="77777777" w:rsidR="00D45AB1" w:rsidRPr="00277D38" w:rsidRDefault="00D45AB1" w:rsidP="008161AA">
            <w:pPr>
              <w:spacing w:line="264" w:lineRule="auto"/>
              <w:jc w:val="both"/>
              <w:rPr>
                <w:sz w:val="12"/>
                <w:szCs w:val="12"/>
              </w:rPr>
            </w:pPr>
            <w:r w:rsidRPr="00277D38">
              <w:rPr>
                <w:sz w:val="12"/>
                <w:szCs w:val="12"/>
              </w:rPr>
              <w:t>3</w:t>
            </w:r>
          </w:p>
        </w:tc>
        <w:tc>
          <w:tcPr>
            <w:tcW w:w="4536" w:type="dxa"/>
          </w:tcPr>
          <w:p w14:paraId="464B7AAA" w14:textId="77777777" w:rsidR="00D45AB1" w:rsidRPr="00277D38" w:rsidRDefault="00D45AB1" w:rsidP="008161AA">
            <w:pPr>
              <w:spacing w:line="264" w:lineRule="auto"/>
              <w:jc w:val="both"/>
              <w:rPr>
                <w:sz w:val="12"/>
                <w:szCs w:val="12"/>
              </w:rPr>
            </w:pPr>
            <w:proofErr w:type="spellStart"/>
            <w:r w:rsidRPr="00277D38">
              <w:rPr>
                <w:sz w:val="12"/>
                <w:szCs w:val="12"/>
              </w:rPr>
              <w:t>Воронцовское</w:t>
            </w:r>
            <w:proofErr w:type="spellEnd"/>
          </w:p>
        </w:tc>
        <w:tc>
          <w:tcPr>
            <w:tcW w:w="4111" w:type="dxa"/>
            <w:vAlign w:val="center"/>
          </w:tcPr>
          <w:p w14:paraId="58AD9FD4" w14:textId="77777777" w:rsidR="00D45AB1" w:rsidRPr="00277D38" w:rsidRDefault="00D45AB1" w:rsidP="008161AA">
            <w:pPr>
              <w:spacing w:line="264" w:lineRule="auto"/>
              <w:jc w:val="center"/>
              <w:rPr>
                <w:sz w:val="12"/>
                <w:szCs w:val="12"/>
              </w:rPr>
            </w:pPr>
            <w:r w:rsidRPr="00277D38">
              <w:rPr>
                <w:sz w:val="12"/>
                <w:szCs w:val="12"/>
              </w:rPr>
              <w:t>617</w:t>
            </w:r>
          </w:p>
        </w:tc>
      </w:tr>
      <w:tr w:rsidR="00D45AB1" w:rsidRPr="00277D38" w14:paraId="1BF67FDB" w14:textId="77777777" w:rsidTr="00D45AB1">
        <w:tc>
          <w:tcPr>
            <w:tcW w:w="567" w:type="dxa"/>
          </w:tcPr>
          <w:p w14:paraId="0866AD6D" w14:textId="77777777" w:rsidR="00D45AB1" w:rsidRPr="00277D38" w:rsidRDefault="00D45AB1" w:rsidP="008161AA">
            <w:pPr>
              <w:spacing w:line="264" w:lineRule="auto"/>
              <w:jc w:val="both"/>
              <w:rPr>
                <w:sz w:val="12"/>
                <w:szCs w:val="12"/>
              </w:rPr>
            </w:pPr>
            <w:r w:rsidRPr="00277D38">
              <w:rPr>
                <w:sz w:val="12"/>
                <w:szCs w:val="12"/>
              </w:rPr>
              <w:t>4</w:t>
            </w:r>
          </w:p>
        </w:tc>
        <w:tc>
          <w:tcPr>
            <w:tcW w:w="4536" w:type="dxa"/>
          </w:tcPr>
          <w:p w14:paraId="6617DFF9" w14:textId="77777777" w:rsidR="00D45AB1" w:rsidRPr="00277D38" w:rsidRDefault="00D45AB1" w:rsidP="008161AA">
            <w:pPr>
              <w:spacing w:line="264" w:lineRule="auto"/>
              <w:jc w:val="both"/>
              <w:rPr>
                <w:sz w:val="12"/>
                <w:szCs w:val="12"/>
              </w:rPr>
            </w:pPr>
            <w:proofErr w:type="spellStart"/>
            <w:r w:rsidRPr="00277D38">
              <w:rPr>
                <w:sz w:val="12"/>
                <w:szCs w:val="12"/>
              </w:rPr>
              <w:t>Гаврильское</w:t>
            </w:r>
            <w:proofErr w:type="spellEnd"/>
          </w:p>
        </w:tc>
        <w:tc>
          <w:tcPr>
            <w:tcW w:w="4111" w:type="dxa"/>
            <w:vAlign w:val="center"/>
          </w:tcPr>
          <w:p w14:paraId="3CF84832" w14:textId="77777777" w:rsidR="00D45AB1" w:rsidRPr="00277D38" w:rsidRDefault="00D45AB1" w:rsidP="008161AA">
            <w:pPr>
              <w:spacing w:line="264" w:lineRule="auto"/>
              <w:jc w:val="center"/>
              <w:rPr>
                <w:sz w:val="12"/>
                <w:szCs w:val="12"/>
              </w:rPr>
            </w:pPr>
            <w:r w:rsidRPr="00277D38">
              <w:rPr>
                <w:sz w:val="12"/>
                <w:szCs w:val="12"/>
              </w:rPr>
              <w:t>245</w:t>
            </w:r>
          </w:p>
        </w:tc>
      </w:tr>
      <w:tr w:rsidR="00D45AB1" w:rsidRPr="00277D38" w14:paraId="2D7187ED" w14:textId="77777777" w:rsidTr="00D45AB1">
        <w:tc>
          <w:tcPr>
            <w:tcW w:w="567" w:type="dxa"/>
          </w:tcPr>
          <w:p w14:paraId="5A93B84B" w14:textId="77777777" w:rsidR="00D45AB1" w:rsidRPr="00277D38" w:rsidRDefault="00D45AB1" w:rsidP="008161AA">
            <w:pPr>
              <w:spacing w:line="264" w:lineRule="auto"/>
              <w:jc w:val="both"/>
              <w:rPr>
                <w:sz w:val="12"/>
                <w:szCs w:val="12"/>
              </w:rPr>
            </w:pPr>
            <w:r w:rsidRPr="00277D38">
              <w:rPr>
                <w:sz w:val="12"/>
                <w:szCs w:val="12"/>
              </w:rPr>
              <w:t>5</w:t>
            </w:r>
          </w:p>
        </w:tc>
        <w:tc>
          <w:tcPr>
            <w:tcW w:w="4536" w:type="dxa"/>
          </w:tcPr>
          <w:p w14:paraId="7011F6E0" w14:textId="77777777" w:rsidR="00D45AB1" w:rsidRPr="00277D38" w:rsidRDefault="00D45AB1" w:rsidP="008161AA">
            <w:pPr>
              <w:spacing w:line="264" w:lineRule="auto"/>
              <w:jc w:val="both"/>
              <w:rPr>
                <w:sz w:val="12"/>
                <w:szCs w:val="12"/>
              </w:rPr>
            </w:pPr>
            <w:proofErr w:type="spellStart"/>
            <w:r w:rsidRPr="00277D38">
              <w:rPr>
                <w:sz w:val="12"/>
                <w:szCs w:val="12"/>
              </w:rPr>
              <w:t>Ерышевское</w:t>
            </w:r>
            <w:proofErr w:type="spellEnd"/>
          </w:p>
        </w:tc>
        <w:tc>
          <w:tcPr>
            <w:tcW w:w="4111" w:type="dxa"/>
            <w:vAlign w:val="center"/>
          </w:tcPr>
          <w:p w14:paraId="7C38E336" w14:textId="77777777" w:rsidR="00D45AB1" w:rsidRPr="00277D38" w:rsidRDefault="00D45AB1" w:rsidP="008161AA">
            <w:pPr>
              <w:spacing w:line="264" w:lineRule="auto"/>
              <w:jc w:val="center"/>
              <w:rPr>
                <w:sz w:val="12"/>
                <w:szCs w:val="12"/>
              </w:rPr>
            </w:pPr>
            <w:r w:rsidRPr="00277D38">
              <w:rPr>
                <w:sz w:val="12"/>
                <w:szCs w:val="12"/>
              </w:rPr>
              <w:t>339</w:t>
            </w:r>
          </w:p>
        </w:tc>
      </w:tr>
      <w:tr w:rsidR="00D45AB1" w:rsidRPr="00277D38" w14:paraId="7F451023" w14:textId="77777777" w:rsidTr="00D45AB1">
        <w:tc>
          <w:tcPr>
            <w:tcW w:w="567" w:type="dxa"/>
          </w:tcPr>
          <w:p w14:paraId="77786BEE" w14:textId="77777777" w:rsidR="00D45AB1" w:rsidRPr="00277D38" w:rsidRDefault="00D45AB1" w:rsidP="008161AA">
            <w:pPr>
              <w:spacing w:line="264" w:lineRule="auto"/>
              <w:jc w:val="both"/>
              <w:rPr>
                <w:sz w:val="12"/>
                <w:szCs w:val="12"/>
              </w:rPr>
            </w:pPr>
            <w:r w:rsidRPr="00277D38">
              <w:rPr>
                <w:sz w:val="12"/>
                <w:szCs w:val="12"/>
              </w:rPr>
              <w:t>6</w:t>
            </w:r>
          </w:p>
        </w:tc>
        <w:tc>
          <w:tcPr>
            <w:tcW w:w="4536" w:type="dxa"/>
          </w:tcPr>
          <w:p w14:paraId="61D18BAF" w14:textId="77777777" w:rsidR="00D45AB1" w:rsidRPr="00277D38" w:rsidRDefault="00D45AB1" w:rsidP="008161AA">
            <w:pPr>
              <w:spacing w:line="264" w:lineRule="auto"/>
              <w:jc w:val="both"/>
              <w:rPr>
                <w:sz w:val="12"/>
                <w:szCs w:val="12"/>
              </w:rPr>
            </w:pPr>
            <w:proofErr w:type="spellStart"/>
            <w:r w:rsidRPr="00277D38">
              <w:rPr>
                <w:sz w:val="12"/>
                <w:szCs w:val="12"/>
              </w:rPr>
              <w:t>Казинское</w:t>
            </w:r>
            <w:proofErr w:type="spellEnd"/>
          </w:p>
        </w:tc>
        <w:tc>
          <w:tcPr>
            <w:tcW w:w="4111" w:type="dxa"/>
            <w:vAlign w:val="center"/>
          </w:tcPr>
          <w:p w14:paraId="3EE8AD17" w14:textId="77777777" w:rsidR="00D45AB1" w:rsidRPr="00277D38" w:rsidRDefault="00D45AB1" w:rsidP="008161AA">
            <w:pPr>
              <w:spacing w:line="264" w:lineRule="auto"/>
              <w:jc w:val="center"/>
              <w:rPr>
                <w:sz w:val="12"/>
                <w:szCs w:val="12"/>
              </w:rPr>
            </w:pPr>
            <w:r w:rsidRPr="00277D38">
              <w:rPr>
                <w:sz w:val="12"/>
                <w:szCs w:val="12"/>
              </w:rPr>
              <w:t>341</w:t>
            </w:r>
          </w:p>
        </w:tc>
      </w:tr>
      <w:tr w:rsidR="00D45AB1" w:rsidRPr="00277D38" w14:paraId="70B8CDB8" w14:textId="77777777" w:rsidTr="00D45AB1">
        <w:tc>
          <w:tcPr>
            <w:tcW w:w="567" w:type="dxa"/>
          </w:tcPr>
          <w:p w14:paraId="1789052E" w14:textId="77777777" w:rsidR="00D45AB1" w:rsidRPr="00277D38" w:rsidRDefault="00D45AB1" w:rsidP="008161AA">
            <w:pPr>
              <w:spacing w:line="264" w:lineRule="auto"/>
              <w:jc w:val="both"/>
              <w:rPr>
                <w:sz w:val="12"/>
                <w:szCs w:val="12"/>
              </w:rPr>
            </w:pPr>
            <w:r w:rsidRPr="00277D38">
              <w:rPr>
                <w:sz w:val="12"/>
                <w:szCs w:val="12"/>
              </w:rPr>
              <w:t>7</w:t>
            </w:r>
          </w:p>
        </w:tc>
        <w:tc>
          <w:tcPr>
            <w:tcW w:w="4536" w:type="dxa"/>
          </w:tcPr>
          <w:p w14:paraId="7E986FED" w14:textId="77777777" w:rsidR="00D45AB1" w:rsidRPr="00277D38" w:rsidRDefault="00D45AB1" w:rsidP="008161AA">
            <w:pPr>
              <w:spacing w:line="264" w:lineRule="auto"/>
              <w:jc w:val="both"/>
              <w:rPr>
                <w:sz w:val="12"/>
                <w:szCs w:val="12"/>
              </w:rPr>
            </w:pPr>
            <w:r w:rsidRPr="00277D38">
              <w:rPr>
                <w:sz w:val="12"/>
                <w:szCs w:val="12"/>
              </w:rPr>
              <w:t>Красное</w:t>
            </w:r>
          </w:p>
        </w:tc>
        <w:tc>
          <w:tcPr>
            <w:tcW w:w="4111" w:type="dxa"/>
            <w:vAlign w:val="center"/>
          </w:tcPr>
          <w:p w14:paraId="390ADC79" w14:textId="77777777" w:rsidR="00D45AB1" w:rsidRPr="00277D38" w:rsidRDefault="00D45AB1" w:rsidP="008161AA">
            <w:pPr>
              <w:spacing w:line="264" w:lineRule="auto"/>
              <w:jc w:val="center"/>
              <w:rPr>
                <w:sz w:val="12"/>
                <w:szCs w:val="12"/>
              </w:rPr>
            </w:pPr>
            <w:r w:rsidRPr="00277D38">
              <w:rPr>
                <w:sz w:val="12"/>
                <w:szCs w:val="12"/>
              </w:rPr>
              <w:t>300</w:t>
            </w:r>
          </w:p>
        </w:tc>
      </w:tr>
      <w:tr w:rsidR="00D45AB1" w:rsidRPr="00277D38" w14:paraId="65F78F7C" w14:textId="77777777" w:rsidTr="00D45AB1">
        <w:tc>
          <w:tcPr>
            <w:tcW w:w="567" w:type="dxa"/>
          </w:tcPr>
          <w:p w14:paraId="7CB8FBC9" w14:textId="77777777" w:rsidR="00D45AB1" w:rsidRPr="00277D38" w:rsidRDefault="00D45AB1" w:rsidP="008161AA">
            <w:pPr>
              <w:spacing w:line="264" w:lineRule="auto"/>
              <w:jc w:val="both"/>
              <w:rPr>
                <w:sz w:val="12"/>
                <w:szCs w:val="12"/>
              </w:rPr>
            </w:pPr>
            <w:r w:rsidRPr="00277D38">
              <w:rPr>
                <w:sz w:val="12"/>
                <w:szCs w:val="12"/>
              </w:rPr>
              <w:t>8</w:t>
            </w:r>
          </w:p>
        </w:tc>
        <w:tc>
          <w:tcPr>
            <w:tcW w:w="4536" w:type="dxa"/>
          </w:tcPr>
          <w:p w14:paraId="5FA0363E" w14:textId="77777777" w:rsidR="00D45AB1" w:rsidRPr="00277D38" w:rsidRDefault="00D45AB1" w:rsidP="008161AA">
            <w:pPr>
              <w:spacing w:line="264" w:lineRule="auto"/>
              <w:jc w:val="both"/>
              <w:rPr>
                <w:sz w:val="12"/>
                <w:szCs w:val="12"/>
              </w:rPr>
            </w:pPr>
            <w:proofErr w:type="spellStart"/>
            <w:r w:rsidRPr="00277D38">
              <w:rPr>
                <w:sz w:val="12"/>
                <w:szCs w:val="12"/>
              </w:rPr>
              <w:t>Ливенское</w:t>
            </w:r>
            <w:proofErr w:type="spellEnd"/>
          </w:p>
        </w:tc>
        <w:tc>
          <w:tcPr>
            <w:tcW w:w="4111" w:type="dxa"/>
            <w:vAlign w:val="center"/>
          </w:tcPr>
          <w:p w14:paraId="204DDBD7" w14:textId="77777777" w:rsidR="00D45AB1" w:rsidRPr="00277D38" w:rsidRDefault="00D45AB1" w:rsidP="008161AA">
            <w:pPr>
              <w:spacing w:line="264" w:lineRule="auto"/>
              <w:jc w:val="center"/>
              <w:rPr>
                <w:sz w:val="12"/>
                <w:szCs w:val="12"/>
              </w:rPr>
            </w:pPr>
            <w:r w:rsidRPr="00277D38">
              <w:rPr>
                <w:sz w:val="12"/>
                <w:szCs w:val="12"/>
              </w:rPr>
              <w:t>389</w:t>
            </w:r>
          </w:p>
        </w:tc>
      </w:tr>
      <w:tr w:rsidR="00D45AB1" w:rsidRPr="00277D38" w14:paraId="401C0D4B" w14:textId="77777777" w:rsidTr="00D45AB1">
        <w:tc>
          <w:tcPr>
            <w:tcW w:w="567" w:type="dxa"/>
          </w:tcPr>
          <w:p w14:paraId="654873B8" w14:textId="77777777" w:rsidR="00D45AB1" w:rsidRPr="00277D38" w:rsidRDefault="00D45AB1" w:rsidP="008161AA">
            <w:pPr>
              <w:spacing w:line="264" w:lineRule="auto"/>
              <w:jc w:val="both"/>
              <w:rPr>
                <w:sz w:val="12"/>
                <w:szCs w:val="12"/>
              </w:rPr>
            </w:pPr>
            <w:r w:rsidRPr="00277D38">
              <w:rPr>
                <w:sz w:val="12"/>
                <w:szCs w:val="12"/>
              </w:rPr>
              <w:t>9</w:t>
            </w:r>
          </w:p>
        </w:tc>
        <w:tc>
          <w:tcPr>
            <w:tcW w:w="4536" w:type="dxa"/>
          </w:tcPr>
          <w:p w14:paraId="278C345C" w14:textId="77777777" w:rsidR="00D45AB1" w:rsidRPr="00277D38" w:rsidRDefault="00D45AB1" w:rsidP="008161AA">
            <w:pPr>
              <w:spacing w:line="264" w:lineRule="auto"/>
              <w:jc w:val="both"/>
              <w:rPr>
                <w:sz w:val="12"/>
                <w:szCs w:val="12"/>
              </w:rPr>
            </w:pPr>
            <w:proofErr w:type="spellStart"/>
            <w:r w:rsidRPr="00277D38">
              <w:rPr>
                <w:sz w:val="12"/>
                <w:szCs w:val="12"/>
              </w:rPr>
              <w:t>Песковское</w:t>
            </w:r>
            <w:proofErr w:type="spellEnd"/>
          </w:p>
        </w:tc>
        <w:tc>
          <w:tcPr>
            <w:tcW w:w="4111" w:type="dxa"/>
            <w:vAlign w:val="center"/>
          </w:tcPr>
          <w:p w14:paraId="48C17115" w14:textId="77777777" w:rsidR="00D45AB1" w:rsidRPr="00277D38" w:rsidRDefault="00D45AB1" w:rsidP="008161AA">
            <w:pPr>
              <w:spacing w:line="264" w:lineRule="auto"/>
              <w:jc w:val="center"/>
              <w:rPr>
                <w:sz w:val="12"/>
                <w:szCs w:val="12"/>
              </w:rPr>
            </w:pPr>
            <w:r w:rsidRPr="00277D38">
              <w:rPr>
                <w:sz w:val="12"/>
                <w:szCs w:val="12"/>
              </w:rPr>
              <w:t>615</w:t>
            </w:r>
          </w:p>
        </w:tc>
      </w:tr>
      <w:tr w:rsidR="00D45AB1" w:rsidRPr="00277D38" w14:paraId="142805BB" w14:textId="77777777" w:rsidTr="00D45AB1">
        <w:tc>
          <w:tcPr>
            <w:tcW w:w="567" w:type="dxa"/>
          </w:tcPr>
          <w:p w14:paraId="0F36C7D9" w14:textId="77777777" w:rsidR="00D45AB1" w:rsidRPr="00277D38" w:rsidRDefault="00D45AB1" w:rsidP="008161AA">
            <w:pPr>
              <w:spacing w:line="264" w:lineRule="auto"/>
              <w:jc w:val="both"/>
              <w:rPr>
                <w:sz w:val="12"/>
                <w:szCs w:val="12"/>
              </w:rPr>
            </w:pPr>
            <w:r w:rsidRPr="00277D38">
              <w:rPr>
                <w:sz w:val="12"/>
                <w:szCs w:val="12"/>
              </w:rPr>
              <w:t>10</w:t>
            </w:r>
          </w:p>
        </w:tc>
        <w:tc>
          <w:tcPr>
            <w:tcW w:w="4536" w:type="dxa"/>
          </w:tcPr>
          <w:p w14:paraId="439D7BE4" w14:textId="77777777" w:rsidR="00D45AB1" w:rsidRPr="00277D38" w:rsidRDefault="00D45AB1" w:rsidP="008161AA">
            <w:pPr>
              <w:spacing w:line="264" w:lineRule="auto"/>
              <w:jc w:val="both"/>
              <w:rPr>
                <w:sz w:val="12"/>
                <w:szCs w:val="12"/>
              </w:rPr>
            </w:pPr>
            <w:r w:rsidRPr="00277D38">
              <w:rPr>
                <w:sz w:val="12"/>
                <w:szCs w:val="12"/>
              </w:rPr>
              <w:t>Петровское</w:t>
            </w:r>
          </w:p>
        </w:tc>
        <w:tc>
          <w:tcPr>
            <w:tcW w:w="4111" w:type="dxa"/>
            <w:vAlign w:val="center"/>
          </w:tcPr>
          <w:p w14:paraId="0BA6AC2E" w14:textId="77777777" w:rsidR="00D45AB1" w:rsidRPr="00277D38" w:rsidRDefault="00D45AB1" w:rsidP="008161AA">
            <w:pPr>
              <w:spacing w:line="264" w:lineRule="auto"/>
              <w:jc w:val="center"/>
              <w:rPr>
                <w:sz w:val="12"/>
                <w:szCs w:val="12"/>
              </w:rPr>
            </w:pPr>
            <w:r w:rsidRPr="00277D38">
              <w:rPr>
                <w:sz w:val="12"/>
                <w:szCs w:val="12"/>
              </w:rPr>
              <w:t>691</w:t>
            </w:r>
          </w:p>
        </w:tc>
      </w:tr>
      <w:tr w:rsidR="00D45AB1" w:rsidRPr="00277D38" w14:paraId="53E9BBAB" w14:textId="77777777" w:rsidTr="00D45AB1">
        <w:tc>
          <w:tcPr>
            <w:tcW w:w="567" w:type="dxa"/>
          </w:tcPr>
          <w:p w14:paraId="5E708011" w14:textId="77777777" w:rsidR="00D45AB1" w:rsidRPr="00277D38" w:rsidRDefault="00D45AB1" w:rsidP="008161AA">
            <w:pPr>
              <w:spacing w:line="264" w:lineRule="auto"/>
              <w:jc w:val="both"/>
              <w:rPr>
                <w:sz w:val="12"/>
                <w:szCs w:val="12"/>
              </w:rPr>
            </w:pPr>
            <w:r w:rsidRPr="00277D38">
              <w:rPr>
                <w:sz w:val="12"/>
                <w:szCs w:val="12"/>
              </w:rPr>
              <w:t>11</w:t>
            </w:r>
          </w:p>
        </w:tc>
        <w:tc>
          <w:tcPr>
            <w:tcW w:w="4536" w:type="dxa"/>
          </w:tcPr>
          <w:p w14:paraId="1CEE01AA" w14:textId="77777777" w:rsidR="00D45AB1" w:rsidRPr="00277D38" w:rsidRDefault="00D45AB1" w:rsidP="008161AA">
            <w:pPr>
              <w:spacing w:line="264" w:lineRule="auto"/>
              <w:jc w:val="both"/>
              <w:rPr>
                <w:sz w:val="12"/>
                <w:szCs w:val="12"/>
              </w:rPr>
            </w:pPr>
            <w:r w:rsidRPr="00277D38">
              <w:rPr>
                <w:sz w:val="12"/>
                <w:szCs w:val="12"/>
              </w:rPr>
              <w:t>Покровское</w:t>
            </w:r>
          </w:p>
        </w:tc>
        <w:tc>
          <w:tcPr>
            <w:tcW w:w="4111" w:type="dxa"/>
            <w:vAlign w:val="center"/>
          </w:tcPr>
          <w:p w14:paraId="71C2A967" w14:textId="77777777" w:rsidR="00D45AB1" w:rsidRPr="00277D38" w:rsidRDefault="00D45AB1" w:rsidP="008161AA">
            <w:pPr>
              <w:spacing w:line="264" w:lineRule="auto"/>
              <w:jc w:val="center"/>
              <w:rPr>
                <w:sz w:val="12"/>
                <w:szCs w:val="12"/>
              </w:rPr>
            </w:pPr>
            <w:r w:rsidRPr="00277D38">
              <w:rPr>
                <w:sz w:val="12"/>
                <w:szCs w:val="12"/>
              </w:rPr>
              <w:t>302</w:t>
            </w:r>
          </w:p>
        </w:tc>
      </w:tr>
      <w:tr w:rsidR="00D45AB1" w:rsidRPr="00277D38" w14:paraId="69875809" w14:textId="77777777" w:rsidTr="00D45AB1">
        <w:tc>
          <w:tcPr>
            <w:tcW w:w="567" w:type="dxa"/>
          </w:tcPr>
          <w:p w14:paraId="48D174A6" w14:textId="77777777" w:rsidR="00D45AB1" w:rsidRPr="00277D38" w:rsidRDefault="00D45AB1" w:rsidP="008161AA">
            <w:pPr>
              <w:spacing w:line="264" w:lineRule="auto"/>
              <w:jc w:val="both"/>
              <w:rPr>
                <w:sz w:val="12"/>
                <w:szCs w:val="12"/>
              </w:rPr>
            </w:pPr>
            <w:r w:rsidRPr="00277D38">
              <w:rPr>
                <w:sz w:val="12"/>
                <w:szCs w:val="12"/>
              </w:rPr>
              <w:t>12</w:t>
            </w:r>
          </w:p>
        </w:tc>
        <w:tc>
          <w:tcPr>
            <w:tcW w:w="4536" w:type="dxa"/>
          </w:tcPr>
          <w:p w14:paraId="2674E2DE" w14:textId="77777777" w:rsidR="00D45AB1" w:rsidRPr="00277D38" w:rsidRDefault="00D45AB1" w:rsidP="008161AA">
            <w:pPr>
              <w:spacing w:line="264" w:lineRule="auto"/>
              <w:jc w:val="both"/>
              <w:rPr>
                <w:sz w:val="12"/>
                <w:szCs w:val="12"/>
              </w:rPr>
            </w:pPr>
            <w:r w:rsidRPr="00277D38">
              <w:rPr>
                <w:sz w:val="12"/>
                <w:szCs w:val="12"/>
              </w:rPr>
              <w:t>Русско-</w:t>
            </w:r>
            <w:proofErr w:type="spellStart"/>
            <w:r w:rsidRPr="00277D38">
              <w:rPr>
                <w:sz w:val="12"/>
                <w:szCs w:val="12"/>
              </w:rPr>
              <w:t>Буйловское</w:t>
            </w:r>
            <w:proofErr w:type="spellEnd"/>
          </w:p>
        </w:tc>
        <w:tc>
          <w:tcPr>
            <w:tcW w:w="4111" w:type="dxa"/>
            <w:vAlign w:val="center"/>
          </w:tcPr>
          <w:p w14:paraId="6D301AF7" w14:textId="77777777" w:rsidR="00D45AB1" w:rsidRPr="00277D38" w:rsidRDefault="00D45AB1" w:rsidP="008161AA">
            <w:pPr>
              <w:spacing w:line="264" w:lineRule="auto"/>
              <w:jc w:val="center"/>
              <w:rPr>
                <w:sz w:val="12"/>
                <w:szCs w:val="12"/>
              </w:rPr>
            </w:pPr>
            <w:r w:rsidRPr="00277D38">
              <w:rPr>
                <w:sz w:val="12"/>
                <w:szCs w:val="12"/>
              </w:rPr>
              <w:t>470</w:t>
            </w:r>
          </w:p>
        </w:tc>
      </w:tr>
      <w:tr w:rsidR="00D45AB1" w:rsidRPr="00277D38" w14:paraId="110F13AB" w14:textId="77777777" w:rsidTr="00D45AB1">
        <w:tc>
          <w:tcPr>
            <w:tcW w:w="567" w:type="dxa"/>
          </w:tcPr>
          <w:p w14:paraId="0849371A" w14:textId="77777777" w:rsidR="00D45AB1" w:rsidRPr="00277D38" w:rsidRDefault="00D45AB1" w:rsidP="008161AA">
            <w:pPr>
              <w:spacing w:line="264" w:lineRule="auto"/>
              <w:jc w:val="both"/>
              <w:rPr>
                <w:b/>
                <w:sz w:val="12"/>
                <w:szCs w:val="12"/>
              </w:rPr>
            </w:pPr>
          </w:p>
        </w:tc>
        <w:tc>
          <w:tcPr>
            <w:tcW w:w="4536" w:type="dxa"/>
          </w:tcPr>
          <w:p w14:paraId="7BD38E26" w14:textId="77777777" w:rsidR="00D45AB1" w:rsidRPr="00277D38" w:rsidRDefault="00D45AB1" w:rsidP="008161AA">
            <w:pPr>
              <w:spacing w:line="264" w:lineRule="auto"/>
              <w:jc w:val="both"/>
              <w:rPr>
                <w:b/>
                <w:sz w:val="12"/>
                <w:szCs w:val="12"/>
              </w:rPr>
            </w:pPr>
            <w:r w:rsidRPr="00277D38">
              <w:rPr>
                <w:b/>
                <w:sz w:val="12"/>
                <w:szCs w:val="12"/>
              </w:rPr>
              <w:t>Итого:</w:t>
            </w:r>
          </w:p>
        </w:tc>
        <w:tc>
          <w:tcPr>
            <w:tcW w:w="4111" w:type="dxa"/>
            <w:vAlign w:val="center"/>
          </w:tcPr>
          <w:p w14:paraId="7E01405C" w14:textId="77777777" w:rsidR="00D45AB1" w:rsidRPr="00277D38" w:rsidRDefault="00D45AB1" w:rsidP="008161AA">
            <w:pPr>
              <w:spacing w:line="264" w:lineRule="auto"/>
              <w:jc w:val="center"/>
              <w:rPr>
                <w:b/>
                <w:bCs/>
                <w:sz w:val="12"/>
                <w:szCs w:val="12"/>
              </w:rPr>
            </w:pPr>
            <w:r w:rsidRPr="00277D38">
              <w:rPr>
                <w:b/>
                <w:bCs/>
                <w:sz w:val="12"/>
                <w:szCs w:val="12"/>
              </w:rPr>
              <w:t>5256</w:t>
            </w:r>
          </w:p>
        </w:tc>
      </w:tr>
    </w:tbl>
    <w:p w14:paraId="0A723F8C" w14:textId="77777777" w:rsidR="00D45AB1" w:rsidRPr="00277D38" w:rsidRDefault="00D45AB1" w:rsidP="008161AA">
      <w:pPr>
        <w:spacing w:line="264" w:lineRule="auto"/>
        <w:jc w:val="both"/>
        <w:rPr>
          <w:sz w:val="16"/>
          <w:szCs w:val="16"/>
        </w:rPr>
      </w:pPr>
    </w:p>
    <w:p w14:paraId="71F5874A" w14:textId="75EC9BAF" w:rsidR="00D45AB1" w:rsidRDefault="00D45AB1" w:rsidP="008161AA">
      <w:pPr>
        <w:spacing w:line="264" w:lineRule="auto"/>
        <w:jc w:val="center"/>
        <w:rPr>
          <w:b/>
          <w:sz w:val="16"/>
          <w:szCs w:val="16"/>
        </w:rPr>
      </w:pPr>
    </w:p>
    <w:p w14:paraId="2A8990A4" w14:textId="77777777" w:rsidR="001D48EB" w:rsidRPr="007523D4" w:rsidRDefault="001D48EB" w:rsidP="008161AA">
      <w:pPr>
        <w:spacing w:line="264" w:lineRule="auto"/>
        <w:jc w:val="center"/>
        <w:rPr>
          <w:b/>
          <w:sz w:val="16"/>
          <w:szCs w:val="16"/>
        </w:rPr>
      </w:pPr>
    </w:p>
    <w:p w14:paraId="7A7EB76B" w14:textId="77777777" w:rsidR="001D48EB" w:rsidRPr="007523D4" w:rsidRDefault="001D48EB" w:rsidP="008161AA">
      <w:pPr>
        <w:spacing w:line="264" w:lineRule="auto"/>
        <w:jc w:val="center"/>
        <w:rPr>
          <w:b/>
          <w:sz w:val="16"/>
          <w:szCs w:val="16"/>
        </w:rPr>
      </w:pPr>
      <w:r w:rsidRPr="007523D4">
        <w:rPr>
          <w:b/>
          <w:sz w:val="16"/>
          <w:szCs w:val="16"/>
        </w:rPr>
        <w:t>ДОПОЛНИТЕЛЬНОЕ СОГЛАШЕНИЕ № 1</w:t>
      </w:r>
    </w:p>
    <w:p w14:paraId="6A4F8DE3" w14:textId="77777777" w:rsidR="001D48EB" w:rsidRPr="007523D4" w:rsidRDefault="001D48EB" w:rsidP="008161AA">
      <w:pPr>
        <w:spacing w:line="264" w:lineRule="auto"/>
        <w:jc w:val="center"/>
        <w:rPr>
          <w:color w:val="000000" w:themeColor="text1"/>
          <w:sz w:val="16"/>
          <w:szCs w:val="16"/>
        </w:rPr>
      </w:pPr>
      <w:r w:rsidRPr="007523D4">
        <w:rPr>
          <w:color w:val="000000" w:themeColor="text1"/>
          <w:sz w:val="16"/>
          <w:szCs w:val="16"/>
        </w:rPr>
        <w:t xml:space="preserve">к соглашению № 12 от 25.12.2018 между администрацией Павловского муниципального района и администрацией  </w:t>
      </w:r>
      <w:proofErr w:type="spellStart"/>
      <w:r w:rsidRPr="007523D4">
        <w:rPr>
          <w:color w:val="000000" w:themeColor="text1"/>
          <w:sz w:val="16"/>
          <w:szCs w:val="16"/>
        </w:rPr>
        <w:t>Песковского</w:t>
      </w:r>
      <w:proofErr w:type="spellEnd"/>
      <w:r w:rsidRPr="007523D4">
        <w:rPr>
          <w:color w:val="000000" w:themeColor="text1"/>
          <w:sz w:val="16"/>
          <w:szCs w:val="16"/>
        </w:rPr>
        <w:t xml:space="preserve"> сельского </w:t>
      </w:r>
    </w:p>
    <w:p w14:paraId="09032DC9" w14:textId="77777777" w:rsidR="001D48EB" w:rsidRPr="007523D4" w:rsidRDefault="001D48EB" w:rsidP="008161AA">
      <w:pPr>
        <w:spacing w:line="264" w:lineRule="auto"/>
        <w:jc w:val="center"/>
        <w:rPr>
          <w:color w:val="000000" w:themeColor="text1"/>
          <w:sz w:val="16"/>
          <w:szCs w:val="16"/>
        </w:rPr>
      </w:pPr>
      <w:r w:rsidRPr="007523D4">
        <w:rPr>
          <w:color w:val="000000" w:themeColor="text1"/>
          <w:sz w:val="16"/>
          <w:szCs w:val="16"/>
        </w:rPr>
        <w:t xml:space="preserve">поселения о передаче осуществления части полномочий Павловского муниципального района </w:t>
      </w:r>
      <w:r w:rsidRPr="007523D4">
        <w:rPr>
          <w:rStyle w:val="affffffc"/>
          <w:color w:val="000000" w:themeColor="text1"/>
          <w:sz w:val="16"/>
          <w:szCs w:val="16"/>
        </w:rPr>
        <w:t xml:space="preserve">по вопросам </w:t>
      </w:r>
      <w:r w:rsidRPr="007523D4">
        <w:rPr>
          <w:color w:val="000000" w:themeColor="text1"/>
          <w:sz w:val="16"/>
          <w:szCs w:val="16"/>
        </w:rPr>
        <w:t>дорожной деятельности в отношении автомобильных дорог местного значения</w:t>
      </w:r>
    </w:p>
    <w:p w14:paraId="5A003635" w14:textId="77777777" w:rsidR="001D48EB" w:rsidRPr="007523D4" w:rsidRDefault="001D48EB" w:rsidP="008161AA">
      <w:pPr>
        <w:spacing w:line="264" w:lineRule="auto"/>
        <w:jc w:val="center"/>
        <w:rPr>
          <w:b/>
          <w:bCs/>
          <w:color w:val="000000"/>
          <w:sz w:val="16"/>
          <w:szCs w:val="16"/>
        </w:rPr>
      </w:pPr>
    </w:p>
    <w:p w14:paraId="552C8650" w14:textId="77777777" w:rsidR="001D48EB" w:rsidRPr="007523D4" w:rsidRDefault="001D48EB" w:rsidP="008161AA">
      <w:pPr>
        <w:spacing w:line="264" w:lineRule="auto"/>
        <w:rPr>
          <w:sz w:val="16"/>
          <w:szCs w:val="16"/>
        </w:rPr>
      </w:pPr>
      <w:r w:rsidRPr="007523D4">
        <w:rPr>
          <w:sz w:val="16"/>
          <w:szCs w:val="16"/>
        </w:rPr>
        <w:t xml:space="preserve">г. Павловск                      </w:t>
      </w:r>
      <w:r w:rsidRPr="007523D4">
        <w:rPr>
          <w:sz w:val="16"/>
          <w:szCs w:val="16"/>
        </w:rPr>
        <w:tab/>
      </w:r>
      <w:r w:rsidRPr="007523D4">
        <w:rPr>
          <w:sz w:val="16"/>
          <w:szCs w:val="16"/>
        </w:rPr>
        <w:tab/>
        <w:t xml:space="preserve">                                   «      »  ________________  2019 </w:t>
      </w:r>
    </w:p>
    <w:p w14:paraId="28299CF5" w14:textId="77777777" w:rsidR="001D48EB" w:rsidRPr="007523D4" w:rsidRDefault="001D48EB" w:rsidP="008161AA">
      <w:pPr>
        <w:spacing w:line="264" w:lineRule="auto"/>
        <w:rPr>
          <w:sz w:val="16"/>
          <w:szCs w:val="16"/>
        </w:rPr>
      </w:pPr>
    </w:p>
    <w:p w14:paraId="5F771A13" w14:textId="77777777" w:rsidR="001D48EB" w:rsidRPr="007523D4" w:rsidRDefault="001D48EB" w:rsidP="008161AA">
      <w:pPr>
        <w:spacing w:line="264" w:lineRule="auto"/>
        <w:jc w:val="both"/>
        <w:rPr>
          <w:sz w:val="16"/>
          <w:szCs w:val="16"/>
        </w:rPr>
      </w:pPr>
      <w:r w:rsidRPr="007523D4">
        <w:rPr>
          <w:b/>
          <w:sz w:val="16"/>
          <w:szCs w:val="16"/>
        </w:rPr>
        <w:t xml:space="preserve">        </w:t>
      </w:r>
      <w:r w:rsidRPr="007523D4">
        <w:rPr>
          <w:color w:val="000000" w:themeColor="text1"/>
          <w:sz w:val="16"/>
          <w:szCs w:val="16"/>
        </w:rPr>
        <w:t xml:space="preserve">Администрация Павловского муниципального района, именуемая в дальнейшем «Администрация района», в лице главы Павловского муниципального района </w:t>
      </w:r>
      <w:proofErr w:type="spellStart"/>
      <w:r w:rsidRPr="007523D4">
        <w:rPr>
          <w:color w:val="000000" w:themeColor="text1"/>
          <w:sz w:val="16"/>
          <w:szCs w:val="16"/>
        </w:rPr>
        <w:t>Янцова</w:t>
      </w:r>
      <w:proofErr w:type="spellEnd"/>
      <w:r w:rsidRPr="007523D4">
        <w:rPr>
          <w:color w:val="000000" w:themeColor="text1"/>
          <w:sz w:val="16"/>
          <w:szCs w:val="16"/>
        </w:rPr>
        <w:t xml:space="preserve"> М.Н., действующего на основании Устава Павловского муниципального района, с одной стороны, и  администрация  </w:t>
      </w:r>
      <w:proofErr w:type="spellStart"/>
      <w:r w:rsidRPr="007523D4">
        <w:rPr>
          <w:color w:val="000000" w:themeColor="text1"/>
          <w:sz w:val="16"/>
          <w:szCs w:val="16"/>
        </w:rPr>
        <w:t>Песковского</w:t>
      </w:r>
      <w:proofErr w:type="spellEnd"/>
      <w:r w:rsidRPr="007523D4">
        <w:rPr>
          <w:color w:val="000000" w:themeColor="text1"/>
          <w:sz w:val="16"/>
          <w:szCs w:val="16"/>
        </w:rPr>
        <w:t xml:space="preserve"> сельского поселения Павловского муниципального района, именуемая в дальнейшем «Администрация поселения», в лице главы  </w:t>
      </w:r>
      <w:proofErr w:type="spellStart"/>
      <w:r w:rsidRPr="007523D4">
        <w:rPr>
          <w:color w:val="000000" w:themeColor="text1"/>
          <w:sz w:val="16"/>
          <w:szCs w:val="16"/>
        </w:rPr>
        <w:t>Песковского</w:t>
      </w:r>
      <w:proofErr w:type="spellEnd"/>
      <w:r w:rsidRPr="007523D4">
        <w:rPr>
          <w:color w:val="000000" w:themeColor="text1"/>
          <w:sz w:val="16"/>
          <w:szCs w:val="16"/>
        </w:rPr>
        <w:t xml:space="preserve"> сельского поселения Павловского муниципального района    Кулешова И.В., действующего на основании Устава  </w:t>
      </w:r>
      <w:proofErr w:type="spellStart"/>
      <w:r w:rsidRPr="007523D4">
        <w:rPr>
          <w:color w:val="000000" w:themeColor="text1"/>
          <w:sz w:val="16"/>
          <w:szCs w:val="16"/>
        </w:rPr>
        <w:t>Песковского</w:t>
      </w:r>
      <w:proofErr w:type="spellEnd"/>
      <w:r w:rsidRPr="007523D4">
        <w:rPr>
          <w:color w:val="000000" w:themeColor="text1"/>
          <w:sz w:val="16"/>
          <w:szCs w:val="16"/>
        </w:rPr>
        <w:t xml:space="preserve"> сельского поселения Павловского муниципального района, с другой стороны, в дальнейшем именуемые «Стороны», руководствуясь частью 4 статьи 15 Федерального закона от 06.10.2003 № 131-ФЗ «Об общих принципах организации местного самоуправления в Российской Федерации», решением Совета народных депутатов Павловского муниципального района </w:t>
      </w:r>
      <w:r w:rsidRPr="007523D4">
        <w:rPr>
          <w:color w:val="000000" w:themeColor="text1"/>
          <w:spacing w:val="5"/>
          <w:sz w:val="16"/>
          <w:szCs w:val="16"/>
        </w:rPr>
        <w:t>от 23.04.2015 № 147 «</w:t>
      </w:r>
      <w:r w:rsidRPr="007523D4">
        <w:rPr>
          <w:color w:val="000000" w:themeColor="text1"/>
          <w:sz w:val="16"/>
          <w:szCs w:val="16"/>
        </w:rPr>
        <w:t xml:space="preserve">Об утверждении порядка заключения соглашений о передаче осуществления части полномочий по решению вопросов местного значения между органами местного самоуправления Павловского муниципального района и органами местного самоуправления поселений Павловского муниципального района», решением Совета народных </w:t>
      </w:r>
      <w:r w:rsidRPr="007523D4">
        <w:rPr>
          <w:color w:val="000000" w:themeColor="text1"/>
          <w:sz w:val="16"/>
          <w:szCs w:val="16"/>
        </w:rPr>
        <w:t xml:space="preserve">депутатов Павловского муниципального района от 26.09.2019 года № 096 « О внесении изменений в решение Совета народных депутатов Павловского муниципального района от 25.12.2018 № 042 «О передаче осуществления части полномочий Павловского муниципального района по вопросам дорожной деятельности в отношении автомобильных дорог местного значения», заключили настоящее </w:t>
      </w:r>
      <w:r w:rsidRPr="007523D4">
        <w:rPr>
          <w:sz w:val="16"/>
          <w:szCs w:val="16"/>
        </w:rPr>
        <w:t>дополнительное соглашение (далее - соглашение) о нижеследующем:</w:t>
      </w:r>
    </w:p>
    <w:p w14:paraId="77303825" w14:textId="77777777" w:rsidR="001D48EB" w:rsidRPr="007523D4" w:rsidRDefault="001D48EB" w:rsidP="008161AA">
      <w:pPr>
        <w:spacing w:line="264" w:lineRule="auto"/>
        <w:jc w:val="both"/>
        <w:rPr>
          <w:sz w:val="16"/>
          <w:szCs w:val="16"/>
        </w:rPr>
      </w:pPr>
      <w:r w:rsidRPr="007523D4">
        <w:rPr>
          <w:sz w:val="16"/>
          <w:szCs w:val="16"/>
        </w:rPr>
        <w:t xml:space="preserve">          1. Пункт </w:t>
      </w:r>
      <w:r w:rsidRPr="007523D4">
        <w:rPr>
          <w:color w:val="000000" w:themeColor="text1"/>
          <w:sz w:val="16"/>
          <w:szCs w:val="16"/>
        </w:rPr>
        <w:t>3. Финансовое обеспечение предмета Соглашения</w:t>
      </w:r>
      <w:r w:rsidRPr="007523D4">
        <w:rPr>
          <w:sz w:val="16"/>
          <w:szCs w:val="16"/>
        </w:rPr>
        <w:t xml:space="preserve"> от 25 декабря 2018 года № 12 изложить в следующей редакции:</w:t>
      </w:r>
    </w:p>
    <w:p w14:paraId="0FE6DD34" w14:textId="77777777" w:rsidR="001D48EB" w:rsidRPr="007523D4" w:rsidRDefault="001D48EB" w:rsidP="008161AA">
      <w:pPr>
        <w:widowControl w:val="0"/>
        <w:tabs>
          <w:tab w:val="left" w:pos="709"/>
        </w:tabs>
        <w:adjustRightInd w:val="0"/>
        <w:spacing w:line="264" w:lineRule="auto"/>
        <w:jc w:val="both"/>
        <w:textAlignment w:val="baseline"/>
        <w:rPr>
          <w:color w:val="000000" w:themeColor="text1"/>
          <w:sz w:val="16"/>
          <w:szCs w:val="16"/>
        </w:rPr>
      </w:pPr>
      <w:r w:rsidRPr="007523D4">
        <w:rPr>
          <w:sz w:val="16"/>
          <w:szCs w:val="16"/>
        </w:rPr>
        <w:t xml:space="preserve">         «</w:t>
      </w:r>
      <w:r w:rsidRPr="007523D4">
        <w:rPr>
          <w:color w:val="000000" w:themeColor="text1"/>
          <w:sz w:val="16"/>
          <w:szCs w:val="16"/>
        </w:rPr>
        <w:t xml:space="preserve">3.1. Исполнение передаваемых полномочий по настоящему Соглашению осуществляется за счёт иных межбюджетных трансфертов из бюджета Павловского муниципального района бюджету </w:t>
      </w:r>
      <w:proofErr w:type="spellStart"/>
      <w:r w:rsidRPr="007523D4">
        <w:rPr>
          <w:color w:val="000000" w:themeColor="text1"/>
          <w:sz w:val="16"/>
          <w:szCs w:val="16"/>
        </w:rPr>
        <w:t>Песковского</w:t>
      </w:r>
      <w:proofErr w:type="spellEnd"/>
      <w:r w:rsidRPr="007523D4">
        <w:rPr>
          <w:color w:val="000000" w:themeColor="text1"/>
          <w:sz w:val="16"/>
          <w:szCs w:val="16"/>
        </w:rPr>
        <w:t xml:space="preserve"> сельского поселения Павловского муниципального района в размере 615 000 (шестьсот пятнадцать тысяч) рублей, согласно приложению № 1 к настоящему Соглашению». </w:t>
      </w:r>
    </w:p>
    <w:p w14:paraId="26C0CDD0" w14:textId="77777777" w:rsidR="001D48EB" w:rsidRPr="007523D4" w:rsidRDefault="001D48EB" w:rsidP="008161AA">
      <w:pPr>
        <w:pStyle w:val="ae"/>
        <w:spacing w:line="264" w:lineRule="auto"/>
        <w:ind w:left="0"/>
        <w:jc w:val="both"/>
        <w:rPr>
          <w:sz w:val="16"/>
          <w:szCs w:val="16"/>
        </w:rPr>
      </w:pPr>
      <w:r w:rsidRPr="007523D4">
        <w:rPr>
          <w:sz w:val="16"/>
          <w:szCs w:val="16"/>
        </w:rPr>
        <w:t>2.  Настоящее соглашение вступает в силу с момента его подписания сторонами, составлено в двух экземплярах, имеющих равную юридическую силу, по одному для каждой из сторон.</w:t>
      </w:r>
    </w:p>
    <w:p w14:paraId="4DA467B3" w14:textId="77777777" w:rsidR="001D48EB" w:rsidRPr="007523D4" w:rsidRDefault="001D48EB" w:rsidP="008161AA">
      <w:pPr>
        <w:spacing w:line="264" w:lineRule="auto"/>
        <w:jc w:val="both"/>
        <w:rPr>
          <w:sz w:val="16"/>
          <w:szCs w:val="16"/>
        </w:rPr>
      </w:pPr>
    </w:p>
    <w:p w14:paraId="372B0E47" w14:textId="77777777" w:rsidR="001D48EB" w:rsidRPr="007523D4" w:rsidRDefault="001D48EB" w:rsidP="008161AA">
      <w:pPr>
        <w:pStyle w:val="ConsNonformat"/>
        <w:spacing w:line="264" w:lineRule="auto"/>
        <w:jc w:val="both"/>
        <w:rPr>
          <w:rFonts w:ascii="Times New Roman" w:hAnsi="Times New Roman" w:cs="Times New Roman"/>
          <w:sz w:val="16"/>
          <w:szCs w:val="16"/>
        </w:rPr>
      </w:pPr>
      <w:r w:rsidRPr="007523D4">
        <w:rPr>
          <w:rFonts w:ascii="Times New Roman" w:hAnsi="Times New Roman" w:cs="Times New Roman"/>
          <w:sz w:val="16"/>
          <w:szCs w:val="16"/>
        </w:rPr>
        <w:t xml:space="preserve"> </w:t>
      </w:r>
    </w:p>
    <w:p w14:paraId="09CF81E1" w14:textId="77777777" w:rsidR="001D48EB" w:rsidRPr="007523D4" w:rsidRDefault="001D48EB" w:rsidP="008161AA">
      <w:pPr>
        <w:pStyle w:val="ConsNonformat"/>
        <w:spacing w:line="264" w:lineRule="auto"/>
        <w:jc w:val="both"/>
        <w:rPr>
          <w:rFonts w:ascii="Times New Roman" w:hAnsi="Times New Roman" w:cs="Times New Roman"/>
          <w:sz w:val="16"/>
          <w:szCs w:val="16"/>
        </w:rPr>
      </w:pPr>
    </w:p>
    <w:p w14:paraId="78B63E2C" w14:textId="77777777" w:rsidR="001D48EB" w:rsidRPr="007523D4" w:rsidRDefault="001D48EB" w:rsidP="008161AA">
      <w:pPr>
        <w:pStyle w:val="ConsNonformat"/>
        <w:spacing w:line="264" w:lineRule="auto"/>
        <w:jc w:val="both"/>
        <w:rPr>
          <w:rFonts w:ascii="Times New Roman" w:hAnsi="Times New Roman" w:cs="Times New Roman"/>
          <w:sz w:val="16"/>
          <w:szCs w:val="16"/>
        </w:rPr>
      </w:pPr>
    </w:p>
    <w:p w14:paraId="027C08FC" w14:textId="77777777" w:rsidR="001D48EB" w:rsidRPr="007523D4" w:rsidRDefault="001D48EB" w:rsidP="008161AA">
      <w:pPr>
        <w:pStyle w:val="ConsNonformat"/>
        <w:spacing w:line="264" w:lineRule="auto"/>
        <w:jc w:val="both"/>
        <w:rPr>
          <w:rFonts w:ascii="Times New Roman" w:hAnsi="Times New Roman" w:cs="Times New Roman"/>
          <w:sz w:val="16"/>
          <w:szCs w:val="16"/>
        </w:rPr>
      </w:pPr>
      <w:r w:rsidRPr="007523D4">
        <w:rPr>
          <w:rFonts w:ascii="Times New Roman" w:hAnsi="Times New Roman" w:cs="Times New Roman"/>
          <w:color w:val="000000" w:themeColor="text1"/>
          <w:sz w:val="16"/>
          <w:szCs w:val="16"/>
        </w:rPr>
        <w:t xml:space="preserve">           3. Юридические адреса и реквизиты Сторон</w:t>
      </w:r>
    </w:p>
    <w:tbl>
      <w:tblPr>
        <w:tblW w:w="5000" w:type="pct"/>
        <w:tblLayout w:type="fixed"/>
        <w:tblLook w:val="0000" w:firstRow="0" w:lastRow="0" w:firstColumn="0" w:lastColumn="0" w:noHBand="0" w:noVBand="0"/>
      </w:tblPr>
      <w:tblGrid>
        <w:gridCol w:w="2296"/>
        <w:gridCol w:w="2314"/>
      </w:tblGrid>
      <w:tr w:rsidR="001D48EB" w:rsidRPr="007523D4" w14:paraId="62AF7867" w14:textId="77777777" w:rsidTr="00CA07E7">
        <w:tc>
          <w:tcPr>
            <w:tcW w:w="3173" w:type="dxa"/>
            <w:shd w:val="clear" w:color="auto" w:fill="auto"/>
          </w:tcPr>
          <w:p w14:paraId="6B716DB5" w14:textId="77777777" w:rsidR="001D48EB" w:rsidRPr="007523D4" w:rsidRDefault="001D48EB" w:rsidP="008161AA">
            <w:pPr>
              <w:spacing w:line="264" w:lineRule="auto"/>
              <w:jc w:val="both"/>
              <w:rPr>
                <w:sz w:val="16"/>
                <w:szCs w:val="16"/>
              </w:rPr>
            </w:pPr>
          </w:p>
          <w:p w14:paraId="798AA181" w14:textId="77777777" w:rsidR="001D48EB" w:rsidRPr="007523D4" w:rsidRDefault="001D48EB" w:rsidP="008161AA">
            <w:pPr>
              <w:spacing w:line="264" w:lineRule="auto"/>
              <w:jc w:val="both"/>
              <w:rPr>
                <w:sz w:val="16"/>
                <w:szCs w:val="16"/>
              </w:rPr>
            </w:pPr>
            <w:r w:rsidRPr="007523D4">
              <w:rPr>
                <w:sz w:val="16"/>
                <w:szCs w:val="16"/>
              </w:rPr>
              <w:t>Администрация района:</w:t>
            </w:r>
          </w:p>
          <w:p w14:paraId="5662C03B" w14:textId="77777777" w:rsidR="001D48EB" w:rsidRPr="007523D4" w:rsidRDefault="001D48EB" w:rsidP="008161AA">
            <w:pPr>
              <w:pStyle w:val="af2"/>
              <w:spacing w:after="0" w:line="264" w:lineRule="auto"/>
              <w:rPr>
                <w:sz w:val="16"/>
                <w:szCs w:val="16"/>
              </w:rPr>
            </w:pPr>
            <w:r w:rsidRPr="007523D4">
              <w:rPr>
                <w:sz w:val="16"/>
                <w:szCs w:val="16"/>
              </w:rPr>
              <w:t>Администрация Павловского муниципального района Воронежской области</w:t>
            </w:r>
          </w:p>
          <w:p w14:paraId="257586B4" w14:textId="77777777" w:rsidR="001D48EB" w:rsidRPr="007523D4" w:rsidRDefault="001D48EB" w:rsidP="008161AA">
            <w:pPr>
              <w:pStyle w:val="af2"/>
              <w:spacing w:after="0" w:line="264" w:lineRule="auto"/>
              <w:rPr>
                <w:sz w:val="16"/>
                <w:szCs w:val="16"/>
              </w:rPr>
            </w:pPr>
            <w:r w:rsidRPr="007523D4">
              <w:rPr>
                <w:sz w:val="16"/>
                <w:szCs w:val="16"/>
              </w:rPr>
              <w:t xml:space="preserve">Юридический адрес: </w:t>
            </w:r>
          </w:p>
          <w:p w14:paraId="28BD771E" w14:textId="77777777" w:rsidR="001D48EB" w:rsidRPr="007523D4" w:rsidRDefault="001D48EB" w:rsidP="008161AA">
            <w:pPr>
              <w:pStyle w:val="af2"/>
              <w:spacing w:after="0" w:line="264" w:lineRule="auto"/>
              <w:rPr>
                <w:sz w:val="16"/>
                <w:szCs w:val="16"/>
              </w:rPr>
            </w:pPr>
            <w:smartTag w:uri="urn:schemas-microsoft-com:office:smarttags" w:element="metricconverter">
              <w:smartTagPr>
                <w:attr w:name="ProductID" w:val="396422, г"/>
              </w:smartTagPr>
              <w:r w:rsidRPr="007523D4">
                <w:rPr>
                  <w:sz w:val="16"/>
                  <w:szCs w:val="16"/>
                </w:rPr>
                <w:t>396422, г</w:t>
              </w:r>
            </w:smartTag>
            <w:r w:rsidRPr="007523D4">
              <w:rPr>
                <w:sz w:val="16"/>
                <w:szCs w:val="16"/>
              </w:rPr>
              <w:t>. Павловск, пр. Революции, 8</w:t>
            </w:r>
          </w:p>
          <w:p w14:paraId="078F7791" w14:textId="77777777" w:rsidR="001D48EB" w:rsidRPr="007523D4" w:rsidRDefault="001D48EB" w:rsidP="008161AA">
            <w:pPr>
              <w:pStyle w:val="af2"/>
              <w:spacing w:after="0" w:line="264" w:lineRule="auto"/>
              <w:rPr>
                <w:sz w:val="16"/>
                <w:szCs w:val="16"/>
              </w:rPr>
            </w:pPr>
            <w:r w:rsidRPr="007523D4">
              <w:rPr>
                <w:sz w:val="16"/>
                <w:szCs w:val="16"/>
              </w:rPr>
              <w:t>УФК  Воронежской области</w:t>
            </w:r>
          </w:p>
          <w:p w14:paraId="25EABBF6" w14:textId="77777777" w:rsidR="001D48EB" w:rsidRPr="007523D4" w:rsidRDefault="001D48EB" w:rsidP="008161AA">
            <w:pPr>
              <w:pStyle w:val="af2"/>
              <w:spacing w:after="0" w:line="264" w:lineRule="auto"/>
              <w:rPr>
                <w:sz w:val="16"/>
                <w:szCs w:val="16"/>
              </w:rPr>
            </w:pPr>
            <w:r w:rsidRPr="007523D4">
              <w:rPr>
                <w:sz w:val="16"/>
                <w:szCs w:val="16"/>
              </w:rPr>
              <w:t>(Муниципальный отдел по финансам</w:t>
            </w:r>
          </w:p>
          <w:p w14:paraId="39398E61" w14:textId="77777777" w:rsidR="001D48EB" w:rsidRPr="007523D4" w:rsidRDefault="001D48EB" w:rsidP="008161AA">
            <w:pPr>
              <w:pStyle w:val="af2"/>
              <w:spacing w:after="0" w:line="264" w:lineRule="auto"/>
              <w:rPr>
                <w:sz w:val="16"/>
                <w:szCs w:val="16"/>
              </w:rPr>
            </w:pPr>
            <w:r w:rsidRPr="007523D4">
              <w:rPr>
                <w:sz w:val="16"/>
                <w:szCs w:val="16"/>
              </w:rPr>
              <w:t>Администрации   Павловского муниципального района)</w:t>
            </w:r>
          </w:p>
          <w:p w14:paraId="7017FA0C" w14:textId="77777777" w:rsidR="001D48EB" w:rsidRPr="007523D4" w:rsidRDefault="001D48EB" w:rsidP="008161AA">
            <w:pPr>
              <w:pStyle w:val="af2"/>
              <w:spacing w:after="0" w:line="264" w:lineRule="auto"/>
              <w:rPr>
                <w:sz w:val="16"/>
                <w:szCs w:val="16"/>
              </w:rPr>
            </w:pPr>
            <w:r w:rsidRPr="007523D4">
              <w:rPr>
                <w:sz w:val="16"/>
                <w:szCs w:val="16"/>
              </w:rPr>
              <w:t xml:space="preserve">ИНН  3620001391    </w:t>
            </w:r>
          </w:p>
          <w:p w14:paraId="62E0A441" w14:textId="77777777" w:rsidR="001D48EB" w:rsidRPr="007523D4" w:rsidRDefault="001D48EB" w:rsidP="008161AA">
            <w:pPr>
              <w:pStyle w:val="af2"/>
              <w:spacing w:after="0" w:line="264" w:lineRule="auto"/>
              <w:rPr>
                <w:sz w:val="16"/>
                <w:szCs w:val="16"/>
              </w:rPr>
            </w:pPr>
            <w:r w:rsidRPr="007523D4">
              <w:rPr>
                <w:sz w:val="16"/>
                <w:szCs w:val="16"/>
              </w:rPr>
              <w:t>КПП  362001001</w:t>
            </w:r>
          </w:p>
          <w:p w14:paraId="5F0A423B" w14:textId="77777777" w:rsidR="001D48EB" w:rsidRPr="007523D4" w:rsidRDefault="001D48EB" w:rsidP="008161AA">
            <w:pPr>
              <w:pStyle w:val="af2"/>
              <w:spacing w:after="0" w:line="264" w:lineRule="auto"/>
              <w:rPr>
                <w:sz w:val="16"/>
                <w:szCs w:val="16"/>
              </w:rPr>
            </w:pPr>
            <w:r w:rsidRPr="007523D4">
              <w:rPr>
                <w:sz w:val="16"/>
                <w:szCs w:val="16"/>
              </w:rPr>
              <w:t xml:space="preserve">р/с  40204810600000001056 </w:t>
            </w:r>
          </w:p>
          <w:p w14:paraId="279BAB80" w14:textId="77777777" w:rsidR="001D48EB" w:rsidRPr="007523D4" w:rsidRDefault="001D48EB" w:rsidP="008161AA">
            <w:pPr>
              <w:pStyle w:val="af2"/>
              <w:spacing w:after="0" w:line="264" w:lineRule="auto"/>
              <w:rPr>
                <w:sz w:val="16"/>
                <w:szCs w:val="16"/>
              </w:rPr>
            </w:pPr>
            <w:r w:rsidRPr="007523D4">
              <w:rPr>
                <w:sz w:val="16"/>
                <w:szCs w:val="16"/>
              </w:rPr>
              <w:t>в отделении Воронеж г. Воронеж</w:t>
            </w:r>
          </w:p>
          <w:p w14:paraId="1A0F0DB7" w14:textId="77777777" w:rsidR="001D48EB" w:rsidRPr="007523D4" w:rsidRDefault="001D48EB" w:rsidP="008161AA">
            <w:pPr>
              <w:pStyle w:val="af2"/>
              <w:spacing w:after="0" w:line="264" w:lineRule="auto"/>
              <w:rPr>
                <w:sz w:val="16"/>
                <w:szCs w:val="16"/>
              </w:rPr>
            </w:pPr>
            <w:r w:rsidRPr="007523D4">
              <w:rPr>
                <w:sz w:val="16"/>
                <w:szCs w:val="16"/>
              </w:rPr>
              <w:t>л/с 02313007930</w:t>
            </w:r>
          </w:p>
          <w:p w14:paraId="4E8DF282" w14:textId="77777777" w:rsidR="001D48EB" w:rsidRPr="007523D4" w:rsidRDefault="001D48EB" w:rsidP="008161AA">
            <w:pPr>
              <w:pStyle w:val="af2"/>
              <w:spacing w:after="0" w:line="264" w:lineRule="auto"/>
              <w:rPr>
                <w:sz w:val="16"/>
                <w:szCs w:val="16"/>
              </w:rPr>
            </w:pPr>
            <w:r w:rsidRPr="007523D4">
              <w:rPr>
                <w:sz w:val="16"/>
                <w:szCs w:val="16"/>
              </w:rPr>
              <w:t>БИК  042007001</w:t>
            </w:r>
          </w:p>
          <w:p w14:paraId="369D3494" w14:textId="77777777" w:rsidR="001D48EB" w:rsidRPr="007523D4" w:rsidRDefault="001D48EB" w:rsidP="008161AA">
            <w:pPr>
              <w:spacing w:line="264" w:lineRule="auto"/>
              <w:jc w:val="both"/>
              <w:rPr>
                <w:sz w:val="16"/>
                <w:szCs w:val="16"/>
              </w:rPr>
            </w:pPr>
            <w:r w:rsidRPr="007523D4">
              <w:rPr>
                <w:sz w:val="16"/>
                <w:szCs w:val="16"/>
              </w:rPr>
              <w:t>ОКТМО 20633000</w:t>
            </w:r>
          </w:p>
        </w:tc>
        <w:tc>
          <w:tcPr>
            <w:tcW w:w="3199" w:type="dxa"/>
          </w:tcPr>
          <w:p w14:paraId="47F6D2F4" w14:textId="77777777" w:rsidR="001D48EB" w:rsidRPr="007523D4" w:rsidRDefault="001D48EB" w:rsidP="008161AA">
            <w:pPr>
              <w:spacing w:line="264" w:lineRule="auto"/>
              <w:rPr>
                <w:sz w:val="16"/>
                <w:szCs w:val="16"/>
              </w:rPr>
            </w:pPr>
          </w:p>
          <w:p w14:paraId="6307B587" w14:textId="77777777" w:rsidR="001D48EB" w:rsidRPr="007523D4" w:rsidRDefault="001D48EB" w:rsidP="008161AA">
            <w:pPr>
              <w:spacing w:line="264" w:lineRule="auto"/>
              <w:rPr>
                <w:sz w:val="16"/>
                <w:szCs w:val="16"/>
              </w:rPr>
            </w:pPr>
            <w:r w:rsidRPr="007523D4">
              <w:rPr>
                <w:sz w:val="16"/>
                <w:szCs w:val="16"/>
              </w:rPr>
              <w:t xml:space="preserve">Администрация поселения: </w:t>
            </w:r>
          </w:p>
          <w:p w14:paraId="39CBE28C" w14:textId="77777777" w:rsidR="001D48EB" w:rsidRPr="007523D4" w:rsidRDefault="001D48EB" w:rsidP="008161AA">
            <w:pPr>
              <w:spacing w:line="264" w:lineRule="auto"/>
              <w:rPr>
                <w:sz w:val="16"/>
                <w:szCs w:val="16"/>
              </w:rPr>
            </w:pPr>
            <w:r w:rsidRPr="007523D4">
              <w:rPr>
                <w:sz w:val="16"/>
                <w:szCs w:val="16"/>
              </w:rPr>
              <w:t xml:space="preserve">Администрация </w:t>
            </w:r>
            <w:proofErr w:type="spellStart"/>
            <w:r w:rsidRPr="007523D4">
              <w:rPr>
                <w:sz w:val="16"/>
                <w:szCs w:val="16"/>
              </w:rPr>
              <w:t>Песковского</w:t>
            </w:r>
            <w:proofErr w:type="spellEnd"/>
            <w:r w:rsidRPr="007523D4">
              <w:rPr>
                <w:sz w:val="16"/>
                <w:szCs w:val="16"/>
              </w:rPr>
              <w:t xml:space="preserve"> сельского поселения  Павловского  муниципального района </w:t>
            </w:r>
          </w:p>
          <w:p w14:paraId="5DBEDAEA" w14:textId="77777777" w:rsidR="001D48EB" w:rsidRPr="007523D4" w:rsidRDefault="001D48EB" w:rsidP="008161AA">
            <w:pPr>
              <w:spacing w:line="264" w:lineRule="auto"/>
              <w:rPr>
                <w:sz w:val="16"/>
                <w:szCs w:val="16"/>
              </w:rPr>
            </w:pPr>
            <w:r w:rsidRPr="007523D4">
              <w:rPr>
                <w:sz w:val="16"/>
                <w:szCs w:val="16"/>
              </w:rPr>
              <w:t>Юридический адрес:</w:t>
            </w:r>
          </w:p>
          <w:p w14:paraId="7DE13CD6" w14:textId="77777777" w:rsidR="001D48EB" w:rsidRPr="007523D4" w:rsidRDefault="001D48EB" w:rsidP="008161AA">
            <w:pPr>
              <w:spacing w:line="264" w:lineRule="auto"/>
              <w:rPr>
                <w:sz w:val="16"/>
                <w:szCs w:val="16"/>
              </w:rPr>
            </w:pPr>
            <w:r w:rsidRPr="007523D4">
              <w:rPr>
                <w:sz w:val="16"/>
                <w:szCs w:val="16"/>
              </w:rPr>
              <w:t xml:space="preserve">396435, Воронежская область, </w:t>
            </w:r>
          </w:p>
          <w:p w14:paraId="44E7EB48" w14:textId="77777777" w:rsidR="001D48EB" w:rsidRPr="007523D4" w:rsidRDefault="001D48EB" w:rsidP="008161AA">
            <w:pPr>
              <w:spacing w:line="264" w:lineRule="auto"/>
              <w:rPr>
                <w:sz w:val="16"/>
                <w:szCs w:val="16"/>
              </w:rPr>
            </w:pPr>
            <w:r w:rsidRPr="007523D4">
              <w:rPr>
                <w:sz w:val="16"/>
                <w:szCs w:val="16"/>
              </w:rPr>
              <w:t xml:space="preserve">Павловский район с. Пески, </w:t>
            </w:r>
          </w:p>
          <w:p w14:paraId="103A07A5" w14:textId="77777777" w:rsidR="001D48EB" w:rsidRPr="007523D4" w:rsidRDefault="001D48EB" w:rsidP="008161AA">
            <w:pPr>
              <w:spacing w:line="264" w:lineRule="auto"/>
              <w:rPr>
                <w:sz w:val="16"/>
                <w:szCs w:val="16"/>
              </w:rPr>
            </w:pPr>
            <w:proofErr w:type="spellStart"/>
            <w:r w:rsidRPr="007523D4">
              <w:rPr>
                <w:sz w:val="16"/>
                <w:szCs w:val="16"/>
              </w:rPr>
              <w:t>ул.Героя</w:t>
            </w:r>
            <w:proofErr w:type="spellEnd"/>
            <w:r w:rsidRPr="007523D4">
              <w:rPr>
                <w:sz w:val="16"/>
                <w:szCs w:val="16"/>
              </w:rPr>
              <w:t xml:space="preserve"> Скрынникова, д.15 </w:t>
            </w:r>
          </w:p>
          <w:p w14:paraId="1D43FA4B" w14:textId="77777777" w:rsidR="001D48EB" w:rsidRPr="007523D4" w:rsidRDefault="001D48EB" w:rsidP="008161AA">
            <w:pPr>
              <w:spacing w:line="264" w:lineRule="auto"/>
              <w:rPr>
                <w:sz w:val="16"/>
                <w:szCs w:val="16"/>
              </w:rPr>
            </w:pPr>
            <w:r w:rsidRPr="007523D4">
              <w:rPr>
                <w:sz w:val="16"/>
                <w:szCs w:val="16"/>
              </w:rPr>
              <w:t xml:space="preserve">УФК по Воронежской области </w:t>
            </w:r>
          </w:p>
          <w:p w14:paraId="53E5CF4F" w14:textId="77777777" w:rsidR="001D48EB" w:rsidRPr="007523D4" w:rsidRDefault="001D48EB" w:rsidP="008161AA">
            <w:pPr>
              <w:spacing w:line="264" w:lineRule="auto"/>
              <w:rPr>
                <w:sz w:val="16"/>
                <w:szCs w:val="16"/>
              </w:rPr>
            </w:pPr>
            <w:r w:rsidRPr="007523D4">
              <w:rPr>
                <w:sz w:val="16"/>
                <w:szCs w:val="16"/>
              </w:rPr>
              <w:t xml:space="preserve">(Администрация </w:t>
            </w:r>
            <w:proofErr w:type="spellStart"/>
            <w:r w:rsidRPr="007523D4">
              <w:rPr>
                <w:sz w:val="16"/>
                <w:szCs w:val="16"/>
              </w:rPr>
              <w:t>Песковского</w:t>
            </w:r>
            <w:proofErr w:type="spellEnd"/>
            <w:r w:rsidRPr="007523D4">
              <w:rPr>
                <w:sz w:val="16"/>
                <w:szCs w:val="16"/>
              </w:rPr>
              <w:t xml:space="preserve"> сельского поселения Павловского  муниципального района)</w:t>
            </w:r>
          </w:p>
          <w:p w14:paraId="324EEF27" w14:textId="77777777" w:rsidR="001D48EB" w:rsidRPr="007523D4" w:rsidRDefault="001D48EB" w:rsidP="008161AA">
            <w:pPr>
              <w:spacing w:line="264" w:lineRule="auto"/>
              <w:rPr>
                <w:sz w:val="16"/>
                <w:szCs w:val="16"/>
              </w:rPr>
            </w:pPr>
            <w:r w:rsidRPr="007523D4">
              <w:rPr>
                <w:sz w:val="16"/>
                <w:szCs w:val="16"/>
              </w:rPr>
              <w:t>ИНН 3620002797</w:t>
            </w:r>
          </w:p>
          <w:p w14:paraId="193982C3" w14:textId="77777777" w:rsidR="001D48EB" w:rsidRPr="007523D4" w:rsidRDefault="001D48EB" w:rsidP="008161AA">
            <w:pPr>
              <w:spacing w:line="264" w:lineRule="auto"/>
              <w:rPr>
                <w:sz w:val="16"/>
                <w:szCs w:val="16"/>
              </w:rPr>
            </w:pPr>
            <w:r w:rsidRPr="007523D4">
              <w:rPr>
                <w:sz w:val="16"/>
                <w:szCs w:val="16"/>
              </w:rPr>
              <w:t>КПП 362001001</w:t>
            </w:r>
          </w:p>
          <w:p w14:paraId="4E5A3347" w14:textId="77777777" w:rsidR="001D48EB" w:rsidRPr="007523D4" w:rsidRDefault="001D48EB" w:rsidP="008161AA">
            <w:pPr>
              <w:spacing w:line="264" w:lineRule="auto"/>
              <w:rPr>
                <w:sz w:val="16"/>
                <w:szCs w:val="16"/>
              </w:rPr>
            </w:pPr>
            <w:r w:rsidRPr="007523D4">
              <w:rPr>
                <w:sz w:val="16"/>
                <w:szCs w:val="16"/>
              </w:rPr>
              <w:t>р/с   40101810500000010004                                в отделении Воронеж г. Воронеж</w:t>
            </w:r>
          </w:p>
          <w:p w14:paraId="756E0CB9" w14:textId="77777777" w:rsidR="001D48EB" w:rsidRPr="007523D4" w:rsidRDefault="001D48EB" w:rsidP="008161AA">
            <w:pPr>
              <w:spacing w:line="264" w:lineRule="auto"/>
              <w:rPr>
                <w:sz w:val="16"/>
                <w:szCs w:val="16"/>
              </w:rPr>
            </w:pPr>
            <w:r w:rsidRPr="007523D4">
              <w:rPr>
                <w:sz w:val="16"/>
                <w:szCs w:val="16"/>
              </w:rPr>
              <w:t>БИК 042007001</w:t>
            </w:r>
          </w:p>
          <w:p w14:paraId="19EAFE8F" w14:textId="77777777" w:rsidR="001D48EB" w:rsidRPr="007523D4" w:rsidRDefault="001D48EB" w:rsidP="008161AA">
            <w:pPr>
              <w:spacing w:line="264" w:lineRule="auto"/>
              <w:rPr>
                <w:sz w:val="16"/>
                <w:szCs w:val="16"/>
              </w:rPr>
            </w:pPr>
            <w:r w:rsidRPr="007523D4">
              <w:rPr>
                <w:sz w:val="16"/>
                <w:szCs w:val="16"/>
              </w:rPr>
              <w:t>ОКТМО 20633444</w:t>
            </w:r>
          </w:p>
          <w:p w14:paraId="67347669" w14:textId="77777777" w:rsidR="001D48EB" w:rsidRPr="007523D4" w:rsidRDefault="001D48EB" w:rsidP="008161AA">
            <w:pPr>
              <w:spacing w:line="264" w:lineRule="auto"/>
              <w:contextualSpacing/>
              <w:mirrorIndents/>
              <w:rPr>
                <w:color w:val="000000" w:themeColor="text1"/>
                <w:sz w:val="16"/>
                <w:szCs w:val="16"/>
              </w:rPr>
            </w:pPr>
          </w:p>
        </w:tc>
      </w:tr>
    </w:tbl>
    <w:p w14:paraId="00AAF498" w14:textId="77777777" w:rsidR="001D48EB" w:rsidRPr="007523D4" w:rsidRDefault="001D48EB" w:rsidP="008161AA">
      <w:pPr>
        <w:spacing w:line="264" w:lineRule="auto"/>
        <w:jc w:val="right"/>
        <w:rPr>
          <w:sz w:val="16"/>
          <w:szCs w:val="16"/>
        </w:rPr>
      </w:pPr>
    </w:p>
    <w:tbl>
      <w:tblPr>
        <w:tblW w:w="5000" w:type="pct"/>
        <w:tblLook w:val="01E0" w:firstRow="1" w:lastRow="1" w:firstColumn="1" w:lastColumn="1" w:noHBand="0" w:noVBand="0"/>
      </w:tblPr>
      <w:tblGrid>
        <w:gridCol w:w="2258"/>
        <w:gridCol w:w="2352"/>
      </w:tblGrid>
      <w:tr w:rsidR="001D48EB" w:rsidRPr="007523D4" w14:paraId="70915ADD" w14:textId="77777777" w:rsidTr="00CA07E7">
        <w:tc>
          <w:tcPr>
            <w:tcW w:w="4854" w:type="dxa"/>
          </w:tcPr>
          <w:p w14:paraId="39761148" w14:textId="77777777" w:rsidR="001D48EB" w:rsidRPr="007523D4" w:rsidRDefault="001D48EB" w:rsidP="008161AA">
            <w:pPr>
              <w:spacing w:line="264" w:lineRule="auto"/>
              <w:contextualSpacing/>
              <w:mirrorIndents/>
              <w:rPr>
                <w:bCs/>
                <w:color w:val="000000" w:themeColor="text1"/>
                <w:sz w:val="16"/>
                <w:szCs w:val="16"/>
              </w:rPr>
            </w:pPr>
          </w:p>
          <w:p w14:paraId="0181DB7E" w14:textId="77777777" w:rsidR="001D48EB" w:rsidRPr="007523D4" w:rsidRDefault="001D48EB" w:rsidP="008161AA">
            <w:pPr>
              <w:spacing w:line="264" w:lineRule="auto"/>
              <w:contextualSpacing/>
              <w:mirrorIndents/>
              <w:rPr>
                <w:bCs/>
                <w:color w:val="000000" w:themeColor="text1"/>
                <w:sz w:val="16"/>
                <w:szCs w:val="16"/>
              </w:rPr>
            </w:pPr>
          </w:p>
          <w:p w14:paraId="6DCE11AA" w14:textId="77777777" w:rsidR="001D48EB" w:rsidRPr="007523D4" w:rsidRDefault="001D48EB" w:rsidP="008161AA">
            <w:pPr>
              <w:spacing w:line="264" w:lineRule="auto"/>
              <w:contextualSpacing/>
              <w:mirrorIndents/>
              <w:rPr>
                <w:bCs/>
                <w:color w:val="000000" w:themeColor="text1"/>
                <w:sz w:val="16"/>
                <w:szCs w:val="16"/>
              </w:rPr>
            </w:pPr>
            <w:r w:rsidRPr="007523D4">
              <w:rPr>
                <w:bCs/>
                <w:color w:val="000000" w:themeColor="text1"/>
                <w:sz w:val="16"/>
                <w:szCs w:val="16"/>
              </w:rPr>
              <w:t xml:space="preserve">Глава  Павловского </w:t>
            </w:r>
          </w:p>
          <w:p w14:paraId="15889D00" w14:textId="77777777" w:rsidR="001D48EB" w:rsidRPr="007523D4" w:rsidRDefault="001D48EB" w:rsidP="008161AA">
            <w:pPr>
              <w:spacing w:line="264" w:lineRule="auto"/>
              <w:contextualSpacing/>
              <w:mirrorIndents/>
              <w:rPr>
                <w:bCs/>
                <w:color w:val="000000" w:themeColor="text1"/>
                <w:sz w:val="16"/>
                <w:szCs w:val="16"/>
              </w:rPr>
            </w:pPr>
            <w:r w:rsidRPr="007523D4">
              <w:rPr>
                <w:bCs/>
                <w:color w:val="000000" w:themeColor="text1"/>
                <w:sz w:val="16"/>
                <w:szCs w:val="16"/>
              </w:rPr>
              <w:t xml:space="preserve">муниципального района </w:t>
            </w:r>
          </w:p>
          <w:p w14:paraId="34FBB9C8" w14:textId="77777777" w:rsidR="001D48EB" w:rsidRPr="007523D4" w:rsidRDefault="001D48EB" w:rsidP="008161AA">
            <w:pPr>
              <w:spacing w:line="264" w:lineRule="auto"/>
              <w:contextualSpacing/>
              <w:mirrorIndents/>
              <w:jc w:val="both"/>
              <w:rPr>
                <w:color w:val="000000" w:themeColor="text1"/>
                <w:sz w:val="16"/>
                <w:szCs w:val="16"/>
              </w:rPr>
            </w:pPr>
          </w:p>
          <w:p w14:paraId="3812EAA6" w14:textId="77777777" w:rsidR="001D48EB" w:rsidRPr="007523D4" w:rsidRDefault="001D48EB" w:rsidP="008161AA">
            <w:pPr>
              <w:spacing w:line="264" w:lineRule="auto"/>
              <w:contextualSpacing/>
              <w:mirrorIndents/>
              <w:jc w:val="both"/>
              <w:rPr>
                <w:color w:val="000000" w:themeColor="text1"/>
                <w:sz w:val="16"/>
                <w:szCs w:val="16"/>
              </w:rPr>
            </w:pPr>
          </w:p>
          <w:p w14:paraId="48C0B699" w14:textId="77777777" w:rsidR="001D48EB" w:rsidRPr="007523D4" w:rsidRDefault="001D48EB" w:rsidP="008161AA">
            <w:pPr>
              <w:spacing w:line="264" w:lineRule="auto"/>
              <w:contextualSpacing/>
              <w:mirrorIndents/>
              <w:jc w:val="both"/>
              <w:rPr>
                <w:color w:val="000000" w:themeColor="text1"/>
                <w:sz w:val="16"/>
                <w:szCs w:val="16"/>
              </w:rPr>
            </w:pPr>
            <w:r w:rsidRPr="007523D4">
              <w:rPr>
                <w:color w:val="000000" w:themeColor="text1"/>
                <w:sz w:val="16"/>
                <w:szCs w:val="16"/>
              </w:rPr>
              <w:t xml:space="preserve">_____________ М.Н. </w:t>
            </w:r>
            <w:proofErr w:type="spellStart"/>
            <w:r w:rsidRPr="007523D4">
              <w:rPr>
                <w:color w:val="000000" w:themeColor="text1"/>
                <w:sz w:val="16"/>
                <w:szCs w:val="16"/>
              </w:rPr>
              <w:t>Янцов</w:t>
            </w:r>
            <w:proofErr w:type="spellEnd"/>
          </w:p>
          <w:p w14:paraId="2429F2AF" w14:textId="77777777" w:rsidR="001D48EB" w:rsidRPr="007523D4" w:rsidRDefault="001D48EB" w:rsidP="008161AA">
            <w:pPr>
              <w:spacing w:line="264" w:lineRule="auto"/>
              <w:contextualSpacing/>
              <w:mirrorIndents/>
              <w:jc w:val="both"/>
              <w:rPr>
                <w:color w:val="000000" w:themeColor="text1"/>
                <w:sz w:val="16"/>
                <w:szCs w:val="16"/>
              </w:rPr>
            </w:pPr>
            <w:r w:rsidRPr="007523D4">
              <w:rPr>
                <w:color w:val="000000" w:themeColor="text1"/>
                <w:sz w:val="16"/>
                <w:szCs w:val="16"/>
              </w:rPr>
              <w:t xml:space="preserve">М. П.            </w:t>
            </w:r>
          </w:p>
        </w:tc>
        <w:tc>
          <w:tcPr>
            <w:tcW w:w="5220" w:type="dxa"/>
          </w:tcPr>
          <w:p w14:paraId="784FFB03" w14:textId="77777777" w:rsidR="001D48EB" w:rsidRPr="007523D4" w:rsidRDefault="001D48EB" w:rsidP="008161AA">
            <w:pPr>
              <w:spacing w:line="264" w:lineRule="auto"/>
              <w:contextualSpacing/>
              <w:mirrorIndents/>
              <w:rPr>
                <w:color w:val="000000" w:themeColor="text1"/>
                <w:sz w:val="16"/>
                <w:szCs w:val="16"/>
              </w:rPr>
            </w:pPr>
          </w:p>
          <w:p w14:paraId="2F5DA152" w14:textId="77777777" w:rsidR="001D48EB" w:rsidRPr="007523D4" w:rsidRDefault="001D48EB" w:rsidP="008161AA">
            <w:pPr>
              <w:spacing w:line="264" w:lineRule="auto"/>
              <w:contextualSpacing/>
              <w:mirrorIndents/>
              <w:rPr>
                <w:color w:val="000000" w:themeColor="text1"/>
                <w:sz w:val="16"/>
                <w:szCs w:val="16"/>
              </w:rPr>
            </w:pPr>
          </w:p>
          <w:p w14:paraId="36028AC0" w14:textId="77777777" w:rsidR="001D48EB" w:rsidRPr="007523D4" w:rsidRDefault="001D48EB" w:rsidP="008161AA">
            <w:pPr>
              <w:spacing w:line="264" w:lineRule="auto"/>
              <w:contextualSpacing/>
              <w:mirrorIndents/>
              <w:rPr>
                <w:color w:val="000000" w:themeColor="text1"/>
                <w:sz w:val="16"/>
                <w:szCs w:val="16"/>
              </w:rPr>
            </w:pPr>
            <w:r w:rsidRPr="007523D4">
              <w:rPr>
                <w:color w:val="000000" w:themeColor="text1"/>
                <w:sz w:val="16"/>
                <w:szCs w:val="16"/>
              </w:rPr>
              <w:t xml:space="preserve">Глава  </w:t>
            </w:r>
            <w:proofErr w:type="spellStart"/>
            <w:r w:rsidRPr="007523D4">
              <w:rPr>
                <w:sz w:val="16"/>
                <w:szCs w:val="16"/>
              </w:rPr>
              <w:t>Песковского</w:t>
            </w:r>
            <w:proofErr w:type="spellEnd"/>
          </w:p>
          <w:p w14:paraId="1A91B7ED" w14:textId="77777777" w:rsidR="001D48EB" w:rsidRPr="007523D4" w:rsidRDefault="001D48EB" w:rsidP="008161AA">
            <w:pPr>
              <w:spacing w:line="264" w:lineRule="auto"/>
              <w:contextualSpacing/>
              <w:mirrorIndents/>
              <w:rPr>
                <w:color w:val="000000" w:themeColor="text1"/>
                <w:sz w:val="16"/>
                <w:szCs w:val="16"/>
              </w:rPr>
            </w:pPr>
            <w:r w:rsidRPr="007523D4">
              <w:rPr>
                <w:color w:val="000000" w:themeColor="text1"/>
                <w:sz w:val="16"/>
                <w:szCs w:val="16"/>
              </w:rPr>
              <w:t xml:space="preserve">сельского поселения  </w:t>
            </w:r>
          </w:p>
          <w:p w14:paraId="6349C035" w14:textId="77777777" w:rsidR="001D48EB" w:rsidRPr="007523D4" w:rsidRDefault="001D48EB" w:rsidP="008161AA">
            <w:pPr>
              <w:spacing w:line="264" w:lineRule="auto"/>
              <w:contextualSpacing/>
              <w:mirrorIndents/>
              <w:rPr>
                <w:color w:val="000000" w:themeColor="text1"/>
                <w:sz w:val="16"/>
                <w:szCs w:val="16"/>
              </w:rPr>
            </w:pPr>
            <w:r w:rsidRPr="007523D4">
              <w:rPr>
                <w:color w:val="000000" w:themeColor="text1"/>
                <w:sz w:val="16"/>
                <w:szCs w:val="16"/>
              </w:rPr>
              <w:t xml:space="preserve">Павловского муниципального района </w:t>
            </w:r>
          </w:p>
          <w:p w14:paraId="1F5FAB8A" w14:textId="77777777" w:rsidR="001D48EB" w:rsidRPr="007523D4" w:rsidRDefault="001D48EB" w:rsidP="008161AA">
            <w:pPr>
              <w:spacing w:line="264" w:lineRule="auto"/>
              <w:contextualSpacing/>
              <w:mirrorIndents/>
              <w:rPr>
                <w:color w:val="000000" w:themeColor="text1"/>
                <w:sz w:val="16"/>
                <w:szCs w:val="16"/>
              </w:rPr>
            </w:pPr>
          </w:p>
          <w:p w14:paraId="34449165" w14:textId="77777777" w:rsidR="001D48EB" w:rsidRPr="007523D4" w:rsidRDefault="001D48EB" w:rsidP="008161AA">
            <w:pPr>
              <w:spacing w:line="264" w:lineRule="auto"/>
              <w:contextualSpacing/>
              <w:mirrorIndents/>
              <w:rPr>
                <w:color w:val="000000" w:themeColor="text1"/>
                <w:sz w:val="16"/>
                <w:szCs w:val="16"/>
              </w:rPr>
            </w:pPr>
            <w:r w:rsidRPr="007523D4">
              <w:rPr>
                <w:color w:val="000000" w:themeColor="text1"/>
                <w:sz w:val="16"/>
                <w:szCs w:val="16"/>
              </w:rPr>
              <w:t>____________</w:t>
            </w:r>
            <w:r w:rsidRPr="007523D4">
              <w:rPr>
                <w:sz w:val="16"/>
                <w:szCs w:val="16"/>
              </w:rPr>
              <w:t xml:space="preserve"> И.В. Кулешов</w:t>
            </w:r>
          </w:p>
          <w:p w14:paraId="458A9560" w14:textId="77777777" w:rsidR="001D48EB" w:rsidRPr="007523D4" w:rsidRDefault="001D48EB" w:rsidP="008161AA">
            <w:pPr>
              <w:spacing w:line="264" w:lineRule="auto"/>
              <w:contextualSpacing/>
              <w:mirrorIndents/>
              <w:rPr>
                <w:color w:val="000000" w:themeColor="text1"/>
                <w:sz w:val="16"/>
                <w:szCs w:val="16"/>
              </w:rPr>
            </w:pPr>
            <w:r w:rsidRPr="007523D4">
              <w:rPr>
                <w:color w:val="000000" w:themeColor="text1"/>
                <w:sz w:val="16"/>
                <w:szCs w:val="16"/>
              </w:rPr>
              <w:t xml:space="preserve">М. П.            </w:t>
            </w:r>
          </w:p>
        </w:tc>
      </w:tr>
    </w:tbl>
    <w:p w14:paraId="1357CC12" w14:textId="77777777" w:rsidR="001D48EB" w:rsidRPr="007523D4" w:rsidRDefault="001D48EB" w:rsidP="008161AA">
      <w:pPr>
        <w:tabs>
          <w:tab w:val="left" w:pos="6135"/>
        </w:tabs>
        <w:autoSpaceDE w:val="0"/>
        <w:spacing w:line="264" w:lineRule="auto"/>
        <w:contextualSpacing/>
        <w:mirrorIndents/>
        <w:jc w:val="both"/>
        <w:rPr>
          <w:sz w:val="16"/>
          <w:szCs w:val="16"/>
        </w:rPr>
      </w:pPr>
    </w:p>
    <w:tbl>
      <w:tblPr>
        <w:tblStyle w:val="af4"/>
        <w:tblW w:w="5000" w:type="pct"/>
        <w:tblLook w:val="04A0" w:firstRow="1" w:lastRow="0" w:firstColumn="1" w:lastColumn="0" w:noHBand="0" w:noVBand="1"/>
      </w:tblPr>
      <w:tblGrid>
        <w:gridCol w:w="4610"/>
      </w:tblGrid>
      <w:tr w:rsidR="001D48EB" w:rsidRPr="007523D4" w14:paraId="663B153A" w14:textId="77777777" w:rsidTr="00CA07E7">
        <w:trPr>
          <w:trHeight w:val="1298"/>
        </w:trPr>
        <w:tc>
          <w:tcPr>
            <w:tcW w:w="5387" w:type="dxa"/>
            <w:tcBorders>
              <w:top w:val="nil"/>
              <w:left w:val="nil"/>
              <w:bottom w:val="nil"/>
              <w:right w:val="nil"/>
            </w:tcBorders>
          </w:tcPr>
          <w:p w14:paraId="2A3C84B7" w14:textId="77777777" w:rsidR="001D48EB" w:rsidRPr="007523D4" w:rsidRDefault="001D48EB" w:rsidP="008161AA">
            <w:pPr>
              <w:spacing w:line="264" w:lineRule="auto"/>
              <w:rPr>
                <w:color w:val="000000" w:themeColor="text1"/>
                <w:sz w:val="16"/>
                <w:szCs w:val="16"/>
              </w:rPr>
            </w:pPr>
          </w:p>
          <w:p w14:paraId="6EBC2077" w14:textId="77777777" w:rsidR="001D48EB" w:rsidRPr="007523D4" w:rsidRDefault="001D48EB" w:rsidP="008161AA">
            <w:pPr>
              <w:spacing w:line="264" w:lineRule="auto"/>
              <w:rPr>
                <w:color w:val="000000" w:themeColor="text1"/>
                <w:sz w:val="16"/>
                <w:szCs w:val="16"/>
              </w:rPr>
            </w:pPr>
            <w:r w:rsidRPr="007523D4">
              <w:rPr>
                <w:color w:val="000000" w:themeColor="text1"/>
                <w:sz w:val="16"/>
                <w:szCs w:val="16"/>
              </w:rPr>
              <w:t xml:space="preserve">Приложение № 1 </w:t>
            </w:r>
          </w:p>
          <w:p w14:paraId="42367A14" w14:textId="77777777" w:rsidR="001D48EB" w:rsidRPr="007523D4" w:rsidRDefault="001D48EB" w:rsidP="008161AA">
            <w:pPr>
              <w:spacing w:line="264" w:lineRule="auto"/>
              <w:rPr>
                <w:color w:val="000000" w:themeColor="text1"/>
                <w:sz w:val="16"/>
                <w:szCs w:val="16"/>
              </w:rPr>
            </w:pPr>
            <w:r w:rsidRPr="007523D4">
              <w:rPr>
                <w:color w:val="000000" w:themeColor="text1"/>
                <w:sz w:val="16"/>
                <w:szCs w:val="16"/>
              </w:rPr>
              <w:t xml:space="preserve">к решению Совета народных депутатов </w:t>
            </w:r>
          </w:p>
          <w:p w14:paraId="3EF62D0E" w14:textId="77777777" w:rsidR="001D48EB" w:rsidRPr="007523D4" w:rsidRDefault="001D48EB" w:rsidP="008161AA">
            <w:pPr>
              <w:spacing w:line="264" w:lineRule="auto"/>
              <w:rPr>
                <w:color w:val="000000" w:themeColor="text1"/>
                <w:sz w:val="16"/>
                <w:szCs w:val="16"/>
              </w:rPr>
            </w:pPr>
            <w:r w:rsidRPr="007523D4">
              <w:rPr>
                <w:color w:val="000000" w:themeColor="text1"/>
                <w:sz w:val="16"/>
                <w:szCs w:val="16"/>
              </w:rPr>
              <w:t>Павловского муниципального района</w:t>
            </w:r>
          </w:p>
          <w:p w14:paraId="052B391F" w14:textId="77777777" w:rsidR="001D48EB" w:rsidRPr="007523D4" w:rsidRDefault="001D48EB" w:rsidP="008161AA">
            <w:pPr>
              <w:spacing w:line="264" w:lineRule="auto"/>
              <w:rPr>
                <w:sz w:val="16"/>
                <w:szCs w:val="16"/>
              </w:rPr>
            </w:pPr>
            <w:r w:rsidRPr="007523D4">
              <w:rPr>
                <w:sz w:val="16"/>
                <w:szCs w:val="16"/>
              </w:rPr>
              <w:t xml:space="preserve">От </w:t>
            </w:r>
            <w:r w:rsidRPr="007523D4">
              <w:rPr>
                <w:sz w:val="16"/>
                <w:szCs w:val="16"/>
                <w:u w:val="single"/>
              </w:rPr>
              <w:t xml:space="preserve">26.09.2019 </w:t>
            </w:r>
            <w:r w:rsidRPr="007523D4">
              <w:rPr>
                <w:sz w:val="16"/>
                <w:szCs w:val="16"/>
              </w:rPr>
              <w:t>года  № 096</w:t>
            </w:r>
          </w:p>
        </w:tc>
      </w:tr>
    </w:tbl>
    <w:p w14:paraId="03AA5067" w14:textId="77777777" w:rsidR="001D48EB" w:rsidRPr="007523D4" w:rsidRDefault="001D48EB" w:rsidP="008161AA">
      <w:pPr>
        <w:shd w:val="clear" w:color="auto" w:fill="FFFFFF"/>
        <w:spacing w:line="264" w:lineRule="auto"/>
        <w:jc w:val="both"/>
        <w:textAlignment w:val="baseline"/>
        <w:rPr>
          <w:sz w:val="16"/>
          <w:szCs w:val="16"/>
        </w:rPr>
      </w:pPr>
    </w:p>
    <w:p w14:paraId="37DB3C56" w14:textId="77777777" w:rsidR="001D48EB" w:rsidRPr="007523D4" w:rsidRDefault="001D48EB" w:rsidP="008161AA">
      <w:pPr>
        <w:shd w:val="clear" w:color="auto" w:fill="FFFFFF"/>
        <w:spacing w:line="264" w:lineRule="auto"/>
        <w:jc w:val="center"/>
        <w:textAlignment w:val="baseline"/>
        <w:rPr>
          <w:sz w:val="16"/>
          <w:szCs w:val="16"/>
        </w:rPr>
      </w:pPr>
      <w:r w:rsidRPr="007523D4">
        <w:rPr>
          <w:sz w:val="16"/>
          <w:szCs w:val="16"/>
        </w:rPr>
        <w:t>Иные межбюджетные трансферты</w:t>
      </w:r>
    </w:p>
    <w:p w14:paraId="70A67C91" w14:textId="77777777" w:rsidR="001D48EB" w:rsidRPr="007523D4" w:rsidRDefault="001D48EB" w:rsidP="008161AA">
      <w:pPr>
        <w:shd w:val="clear" w:color="auto" w:fill="FFFFFF"/>
        <w:spacing w:line="264" w:lineRule="auto"/>
        <w:jc w:val="center"/>
        <w:textAlignment w:val="baseline"/>
        <w:rPr>
          <w:sz w:val="16"/>
          <w:szCs w:val="16"/>
        </w:rPr>
      </w:pPr>
      <w:r w:rsidRPr="007523D4">
        <w:rPr>
          <w:sz w:val="16"/>
          <w:szCs w:val="16"/>
        </w:rPr>
        <w:t>из бюджета Павловского муниципального района, предоставляемые из бюджета</w:t>
      </w:r>
    </w:p>
    <w:p w14:paraId="3E05B1E6" w14:textId="77777777" w:rsidR="001D48EB" w:rsidRPr="007523D4" w:rsidRDefault="001D48EB" w:rsidP="008161AA">
      <w:pPr>
        <w:spacing w:line="264" w:lineRule="auto"/>
        <w:jc w:val="center"/>
        <w:rPr>
          <w:sz w:val="16"/>
          <w:szCs w:val="16"/>
        </w:rPr>
      </w:pPr>
      <w:r w:rsidRPr="007523D4">
        <w:rPr>
          <w:sz w:val="16"/>
          <w:szCs w:val="16"/>
        </w:rPr>
        <w:lastRenderedPageBreak/>
        <w:t>Павловского муниципального района бюджетам  сельских поселений Павловского муниципального района на осуществление части полномочий  Павловского муниципального района по вопросам дорожной деятельности в отношении автомобильных дорог местного значения</w:t>
      </w:r>
    </w:p>
    <w:p w14:paraId="7B869BB1" w14:textId="77777777" w:rsidR="001D48EB" w:rsidRPr="007523D4" w:rsidRDefault="001D48EB" w:rsidP="008161AA">
      <w:pPr>
        <w:shd w:val="clear" w:color="auto" w:fill="FFFFFF"/>
        <w:spacing w:line="264" w:lineRule="auto"/>
        <w:jc w:val="center"/>
        <w:textAlignment w:val="baseline"/>
        <w:rPr>
          <w:sz w:val="16"/>
          <w:szCs w:val="16"/>
        </w:rPr>
      </w:pPr>
      <w:r w:rsidRPr="007523D4">
        <w:rPr>
          <w:sz w:val="16"/>
          <w:szCs w:val="16"/>
        </w:rPr>
        <w:t>на 2019 год</w:t>
      </w:r>
    </w:p>
    <w:p w14:paraId="760FDF04" w14:textId="77777777" w:rsidR="001D48EB" w:rsidRPr="007523D4" w:rsidRDefault="001D48EB" w:rsidP="008161AA">
      <w:pPr>
        <w:shd w:val="clear" w:color="auto" w:fill="FFFFFF"/>
        <w:spacing w:line="264" w:lineRule="auto"/>
        <w:jc w:val="center"/>
        <w:textAlignment w:val="baseline"/>
        <w:rPr>
          <w:sz w:val="16"/>
          <w:szCs w:val="16"/>
        </w:rPr>
      </w:pPr>
    </w:p>
    <w:tbl>
      <w:tblPr>
        <w:tblStyle w:val="af4"/>
        <w:tblW w:w="5000" w:type="pct"/>
        <w:tblLook w:val="04A0" w:firstRow="1" w:lastRow="0" w:firstColumn="1" w:lastColumn="0" w:noHBand="0" w:noVBand="1"/>
      </w:tblPr>
      <w:tblGrid>
        <w:gridCol w:w="441"/>
        <w:gridCol w:w="2256"/>
        <w:gridCol w:w="1903"/>
      </w:tblGrid>
      <w:tr w:rsidR="001D48EB" w:rsidRPr="007523D4" w14:paraId="2972662D" w14:textId="77777777" w:rsidTr="00CA07E7">
        <w:tc>
          <w:tcPr>
            <w:tcW w:w="567" w:type="dxa"/>
          </w:tcPr>
          <w:p w14:paraId="59EB9742" w14:textId="77777777" w:rsidR="001D48EB" w:rsidRPr="007523D4" w:rsidRDefault="001D48EB" w:rsidP="008161AA">
            <w:pPr>
              <w:spacing w:line="264" w:lineRule="auto"/>
              <w:jc w:val="center"/>
              <w:rPr>
                <w:sz w:val="12"/>
                <w:szCs w:val="12"/>
              </w:rPr>
            </w:pPr>
            <w:r w:rsidRPr="007523D4">
              <w:rPr>
                <w:sz w:val="12"/>
                <w:szCs w:val="12"/>
              </w:rPr>
              <w:t>№ п/п</w:t>
            </w:r>
          </w:p>
        </w:tc>
        <w:tc>
          <w:tcPr>
            <w:tcW w:w="4536" w:type="dxa"/>
          </w:tcPr>
          <w:p w14:paraId="3E16B417" w14:textId="77777777" w:rsidR="001D48EB" w:rsidRPr="007523D4" w:rsidRDefault="001D48EB" w:rsidP="008161AA">
            <w:pPr>
              <w:spacing w:line="264" w:lineRule="auto"/>
              <w:jc w:val="center"/>
              <w:rPr>
                <w:sz w:val="12"/>
                <w:szCs w:val="12"/>
              </w:rPr>
            </w:pPr>
            <w:r w:rsidRPr="007523D4">
              <w:rPr>
                <w:sz w:val="12"/>
                <w:szCs w:val="12"/>
              </w:rPr>
              <w:t>Наименование сельского поселения</w:t>
            </w:r>
          </w:p>
        </w:tc>
        <w:tc>
          <w:tcPr>
            <w:tcW w:w="4111" w:type="dxa"/>
          </w:tcPr>
          <w:p w14:paraId="0807AC87" w14:textId="77777777" w:rsidR="001D48EB" w:rsidRPr="007523D4" w:rsidRDefault="001D48EB" w:rsidP="008161AA">
            <w:pPr>
              <w:spacing w:line="264" w:lineRule="auto"/>
              <w:jc w:val="center"/>
              <w:rPr>
                <w:sz w:val="12"/>
                <w:szCs w:val="12"/>
              </w:rPr>
            </w:pPr>
            <w:r w:rsidRPr="007523D4">
              <w:rPr>
                <w:sz w:val="12"/>
                <w:szCs w:val="12"/>
              </w:rPr>
              <w:t xml:space="preserve">Сумма, </w:t>
            </w:r>
            <w:proofErr w:type="spellStart"/>
            <w:r w:rsidRPr="007523D4">
              <w:rPr>
                <w:sz w:val="12"/>
                <w:szCs w:val="12"/>
              </w:rPr>
              <w:t>тыс.рублей</w:t>
            </w:r>
            <w:proofErr w:type="spellEnd"/>
          </w:p>
        </w:tc>
      </w:tr>
      <w:tr w:rsidR="001D48EB" w:rsidRPr="007523D4" w14:paraId="0A47FD08" w14:textId="77777777" w:rsidTr="00CA07E7">
        <w:tc>
          <w:tcPr>
            <w:tcW w:w="567" w:type="dxa"/>
          </w:tcPr>
          <w:p w14:paraId="24C6897E" w14:textId="77777777" w:rsidR="001D48EB" w:rsidRPr="007523D4" w:rsidRDefault="001D48EB" w:rsidP="008161AA">
            <w:pPr>
              <w:spacing w:line="264" w:lineRule="auto"/>
              <w:jc w:val="both"/>
              <w:rPr>
                <w:sz w:val="12"/>
                <w:szCs w:val="12"/>
              </w:rPr>
            </w:pPr>
            <w:r w:rsidRPr="007523D4">
              <w:rPr>
                <w:sz w:val="12"/>
                <w:szCs w:val="12"/>
              </w:rPr>
              <w:t>1</w:t>
            </w:r>
          </w:p>
        </w:tc>
        <w:tc>
          <w:tcPr>
            <w:tcW w:w="4536" w:type="dxa"/>
          </w:tcPr>
          <w:p w14:paraId="6F9562A3" w14:textId="77777777" w:rsidR="001D48EB" w:rsidRPr="007523D4" w:rsidRDefault="001D48EB" w:rsidP="008161AA">
            <w:pPr>
              <w:spacing w:line="264" w:lineRule="auto"/>
              <w:jc w:val="both"/>
              <w:rPr>
                <w:sz w:val="12"/>
                <w:szCs w:val="12"/>
              </w:rPr>
            </w:pPr>
            <w:r w:rsidRPr="007523D4">
              <w:rPr>
                <w:sz w:val="12"/>
                <w:szCs w:val="12"/>
              </w:rPr>
              <w:t>Александро-Донское</w:t>
            </w:r>
          </w:p>
        </w:tc>
        <w:tc>
          <w:tcPr>
            <w:tcW w:w="4111" w:type="dxa"/>
            <w:vAlign w:val="center"/>
          </w:tcPr>
          <w:p w14:paraId="50F60C70" w14:textId="77777777" w:rsidR="001D48EB" w:rsidRPr="007523D4" w:rsidRDefault="001D48EB" w:rsidP="008161AA">
            <w:pPr>
              <w:spacing w:line="264" w:lineRule="auto"/>
              <w:jc w:val="center"/>
              <w:rPr>
                <w:sz w:val="12"/>
                <w:szCs w:val="12"/>
              </w:rPr>
            </w:pPr>
            <w:r w:rsidRPr="007523D4">
              <w:rPr>
                <w:sz w:val="12"/>
                <w:szCs w:val="12"/>
              </w:rPr>
              <w:t>556</w:t>
            </w:r>
          </w:p>
        </w:tc>
      </w:tr>
      <w:tr w:rsidR="001D48EB" w:rsidRPr="007523D4" w14:paraId="34529889" w14:textId="77777777" w:rsidTr="00CA07E7">
        <w:tc>
          <w:tcPr>
            <w:tcW w:w="567" w:type="dxa"/>
          </w:tcPr>
          <w:p w14:paraId="06C2D54E" w14:textId="77777777" w:rsidR="001D48EB" w:rsidRPr="007523D4" w:rsidRDefault="001D48EB" w:rsidP="008161AA">
            <w:pPr>
              <w:spacing w:line="264" w:lineRule="auto"/>
              <w:jc w:val="both"/>
              <w:rPr>
                <w:sz w:val="12"/>
                <w:szCs w:val="12"/>
              </w:rPr>
            </w:pPr>
            <w:r w:rsidRPr="007523D4">
              <w:rPr>
                <w:sz w:val="12"/>
                <w:szCs w:val="12"/>
              </w:rPr>
              <w:t>2</w:t>
            </w:r>
          </w:p>
        </w:tc>
        <w:tc>
          <w:tcPr>
            <w:tcW w:w="4536" w:type="dxa"/>
          </w:tcPr>
          <w:p w14:paraId="7B7DCA0E" w14:textId="77777777" w:rsidR="001D48EB" w:rsidRPr="007523D4" w:rsidRDefault="001D48EB" w:rsidP="008161AA">
            <w:pPr>
              <w:spacing w:line="264" w:lineRule="auto"/>
              <w:jc w:val="both"/>
              <w:rPr>
                <w:sz w:val="12"/>
                <w:szCs w:val="12"/>
              </w:rPr>
            </w:pPr>
            <w:r w:rsidRPr="007523D4">
              <w:rPr>
                <w:sz w:val="12"/>
                <w:szCs w:val="12"/>
              </w:rPr>
              <w:t>Александровское</w:t>
            </w:r>
          </w:p>
        </w:tc>
        <w:tc>
          <w:tcPr>
            <w:tcW w:w="4111" w:type="dxa"/>
            <w:vAlign w:val="center"/>
          </w:tcPr>
          <w:p w14:paraId="23BD682F" w14:textId="77777777" w:rsidR="001D48EB" w:rsidRPr="007523D4" w:rsidRDefault="001D48EB" w:rsidP="008161AA">
            <w:pPr>
              <w:spacing w:line="264" w:lineRule="auto"/>
              <w:jc w:val="center"/>
              <w:rPr>
                <w:sz w:val="12"/>
                <w:szCs w:val="12"/>
              </w:rPr>
            </w:pPr>
            <w:r w:rsidRPr="007523D4">
              <w:rPr>
                <w:sz w:val="12"/>
                <w:szCs w:val="12"/>
              </w:rPr>
              <w:t>391</w:t>
            </w:r>
          </w:p>
        </w:tc>
      </w:tr>
      <w:tr w:rsidR="001D48EB" w:rsidRPr="007523D4" w14:paraId="12C0CB60" w14:textId="77777777" w:rsidTr="00CA07E7">
        <w:tc>
          <w:tcPr>
            <w:tcW w:w="567" w:type="dxa"/>
          </w:tcPr>
          <w:p w14:paraId="5FB281DB" w14:textId="77777777" w:rsidR="001D48EB" w:rsidRPr="007523D4" w:rsidRDefault="001D48EB" w:rsidP="008161AA">
            <w:pPr>
              <w:spacing w:line="264" w:lineRule="auto"/>
              <w:jc w:val="both"/>
              <w:rPr>
                <w:sz w:val="12"/>
                <w:szCs w:val="12"/>
              </w:rPr>
            </w:pPr>
            <w:r w:rsidRPr="007523D4">
              <w:rPr>
                <w:sz w:val="12"/>
                <w:szCs w:val="12"/>
              </w:rPr>
              <w:t>3</w:t>
            </w:r>
          </w:p>
        </w:tc>
        <w:tc>
          <w:tcPr>
            <w:tcW w:w="4536" w:type="dxa"/>
          </w:tcPr>
          <w:p w14:paraId="5E2C9057" w14:textId="77777777" w:rsidR="001D48EB" w:rsidRPr="007523D4" w:rsidRDefault="001D48EB" w:rsidP="008161AA">
            <w:pPr>
              <w:spacing w:line="264" w:lineRule="auto"/>
              <w:jc w:val="both"/>
              <w:rPr>
                <w:sz w:val="12"/>
                <w:szCs w:val="12"/>
              </w:rPr>
            </w:pPr>
            <w:proofErr w:type="spellStart"/>
            <w:r w:rsidRPr="007523D4">
              <w:rPr>
                <w:sz w:val="12"/>
                <w:szCs w:val="12"/>
              </w:rPr>
              <w:t>Воронцовское</w:t>
            </w:r>
            <w:proofErr w:type="spellEnd"/>
          </w:p>
        </w:tc>
        <w:tc>
          <w:tcPr>
            <w:tcW w:w="4111" w:type="dxa"/>
            <w:vAlign w:val="center"/>
          </w:tcPr>
          <w:p w14:paraId="6EAA3504" w14:textId="77777777" w:rsidR="001D48EB" w:rsidRPr="007523D4" w:rsidRDefault="001D48EB" w:rsidP="008161AA">
            <w:pPr>
              <w:spacing w:line="264" w:lineRule="auto"/>
              <w:jc w:val="center"/>
              <w:rPr>
                <w:sz w:val="12"/>
                <w:szCs w:val="12"/>
              </w:rPr>
            </w:pPr>
            <w:r w:rsidRPr="007523D4">
              <w:rPr>
                <w:sz w:val="12"/>
                <w:szCs w:val="12"/>
              </w:rPr>
              <w:t>617</w:t>
            </w:r>
          </w:p>
        </w:tc>
      </w:tr>
      <w:tr w:rsidR="001D48EB" w:rsidRPr="007523D4" w14:paraId="2BE11ADC" w14:textId="77777777" w:rsidTr="00CA07E7">
        <w:tc>
          <w:tcPr>
            <w:tcW w:w="567" w:type="dxa"/>
          </w:tcPr>
          <w:p w14:paraId="0946CB2A" w14:textId="77777777" w:rsidR="001D48EB" w:rsidRPr="007523D4" w:rsidRDefault="001D48EB" w:rsidP="008161AA">
            <w:pPr>
              <w:spacing w:line="264" w:lineRule="auto"/>
              <w:jc w:val="both"/>
              <w:rPr>
                <w:sz w:val="12"/>
                <w:szCs w:val="12"/>
              </w:rPr>
            </w:pPr>
            <w:r w:rsidRPr="007523D4">
              <w:rPr>
                <w:sz w:val="12"/>
                <w:szCs w:val="12"/>
              </w:rPr>
              <w:t>4</w:t>
            </w:r>
          </w:p>
        </w:tc>
        <w:tc>
          <w:tcPr>
            <w:tcW w:w="4536" w:type="dxa"/>
          </w:tcPr>
          <w:p w14:paraId="7BECC0F4" w14:textId="77777777" w:rsidR="001D48EB" w:rsidRPr="007523D4" w:rsidRDefault="001D48EB" w:rsidP="008161AA">
            <w:pPr>
              <w:spacing w:line="264" w:lineRule="auto"/>
              <w:jc w:val="both"/>
              <w:rPr>
                <w:sz w:val="12"/>
                <w:szCs w:val="12"/>
              </w:rPr>
            </w:pPr>
            <w:proofErr w:type="spellStart"/>
            <w:r w:rsidRPr="007523D4">
              <w:rPr>
                <w:sz w:val="12"/>
                <w:szCs w:val="12"/>
              </w:rPr>
              <w:t>Гаврильское</w:t>
            </w:r>
            <w:proofErr w:type="spellEnd"/>
          </w:p>
        </w:tc>
        <w:tc>
          <w:tcPr>
            <w:tcW w:w="4111" w:type="dxa"/>
            <w:vAlign w:val="center"/>
          </w:tcPr>
          <w:p w14:paraId="44B34168" w14:textId="77777777" w:rsidR="001D48EB" w:rsidRPr="007523D4" w:rsidRDefault="001D48EB" w:rsidP="008161AA">
            <w:pPr>
              <w:spacing w:line="264" w:lineRule="auto"/>
              <w:jc w:val="center"/>
              <w:rPr>
                <w:sz w:val="12"/>
                <w:szCs w:val="12"/>
              </w:rPr>
            </w:pPr>
            <w:r w:rsidRPr="007523D4">
              <w:rPr>
                <w:sz w:val="12"/>
                <w:szCs w:val="12"/>
              </w:rPr>
              <w:t>245</w:t>
            </w:r>
          </w:p>
        </w:tc>
      </w:tr>
      <w:tr w:rsidR="001D48EB" w:rsidRPr="007523D4" w14:paraId="35E64D7D" w14:textId="77777777" w:rsidTr="00CA07E7">
        <w:tc>
          <w:tcPr>
            <w:tcW w:w="567" w:type="dxa"/>
          </w:tcPr>
          <w:p w14:paraId="75D028DC" w14:textId="77777777" w:rsidR="001D48EB" w:rsidRPr="007523D4" w:rsidRDefault="001D48EB" w:rsidP="008161AA">
            <w:pPr>
              <w:spacing w:line="264" w:lineRule="auto"/>
              <w:jc w:val="both"/>
              <w:rPr>
                <w:sz w:val="12"/>
                <w:szCs w:val="12"/>
              </w:rPr>
            </w:pPr>
            <w:r w:rsidRPr="007523D4">
              <w:rPr>
                <w:sz w:val="12"/>
                <w:szCs w:val="12"/>
              </w:rPr>
              <w:t>5</w:t>
            </w:r>
          </w:p>
        </w:tc>
        <w:tc>
          <w:tcPr>
            <w:tcW w:w="4536" w:type="dxa"/>
          </w:tcPr>
          <w:p w14:paraId="4DBC6FF0" w14:textId="77777777" w:rsidR="001D48EB" w:rsidRPr="007523D4" w:rsidRDefault="001D48EB" w:rsidP="008161AA">
            <w:pPr>
              <w:spacing w:line="264" w:lineRule="auto"/>
              <w:jc w:val="both"/>
              <w:rPr>
                <w:sz w:val="12"/>
                <w:szCs w:val="12"/>
              </w:rPr>
            </w:pPr>
            <w:proofErr w:type="spellStart"/>
            <w:r w:rsidRPr="007523D4">
              <w:rPr>
                <w:sz w:val="12"/>
                <w:szCs w:val="12"/>
              </w:rPr>
              <w:t>Ерышевское</w:t>
            </w:r>
            <w:proofErr w:type="spellEnd"/>
          </w:p>
        </w:tc>
        <w:tc>
          <w:tcPr>
            <w:tcW w:w="4111" w:type="dxa"/>
            <w:vAlign w:val="center"/>
          </w:tcPr>
          <w:p w14:paraId="511F394E" w14:textId="77777777" w:rsidR="001D48EB" w:rsidRPr="007523D4" w:rsidRDefault="001D48EB" w:rsidP="008161AA">
            <w:pPr>
              <w:spacing w:line="264" w:lineRule="auto"/>
              <w:jc w:val="center"/>
              <w:rPr>
                <w:sz w:val="12"/>
                <w:szCs w:val="12"/>
              </w:rPr>
            </w:pPr>
            <w:r w:rsidRPr="007523D4">
              <w:rPr>
                <w:sz w:val="12"/>
                <w:szCs w:val="12"/>
              </w:rPr>
              <w:t>339</w:t>
            </w:r>
          </w:p>
        </w:tc>
      </w:tr>
      <w:tr w:rsidR="001D48EB" w:rsidRPr="007523D4" w14:paraId="6AD9ACFD" w14:textId="77777777" w:rsidTr="00CA07E7">
        <w:tc>
          <w:tcPr>
            <w:tcW w:w="567" w:type="dxa"/>
          </w:tcPr>
          <w:p w14:paraId="5F377A51" w14:textId="77777777" w:rsidR="001D48EB" w:rsidRPr="007523D4" w:rsidRDefault="001D48EB" w:rsidP="008161AA">
            <w:pPr>
              <w:spacing w:line="264" w:lineRule="auto"/>
              <w:jc w:val="both"/>
              <w:rPr>
                <w:sz w:val="12"/>
                <w:szCs w:val="12"/>
              </w:rPr>
            </w:pPr>
            <w:r w:rsidRPr="007523D4">
              <w:rPr>
                <w:sz w:val="12"/>
                <w:szCs w:val="12"/>
              </w:rPr>
              <w:t>6</w:t>
            </w:r>
          </w:p>
        </w:tc>
        <w:tc>
          <w:tcPr>
            <w:tcW w:w="4536" w:type="dxa"/>
          </w:tcPr>
          <w:p w14:paraId="6E5C6152" w14:textId="77777777" w:rsidR="001D48EB" w:rsidRPr="007523D4" w:rsidRDefault="001D48EB" w:rsidP="008161AA">
            <w:pPr>
              <w:spacing w:line="264" w:lineRule="auto"/>
              <w:jc w:val="both"/>
              <w:rPr>
                <w:sz w:val="12"/>
                <w:szCs w:val="12"/>
              </w:rPr>
            </w:pPr>
            <w:proofErr w:type="spellStart"/>
            <w:r w:rsidRPr="007523D4">
              <w:rPr>
                <w:sz w:val="12"/>
                <w:szCs w:val="12"/>
              </w:rPr>
              <w:t>Казинское</w:t>
            </w:r>
            <w:proofErr w:type="spellEnd"/>
          </w:p>
        </w:tc>
        <w:tc>
          <w:tcPr>
            <w:tcW w:w="4111" w:type="dxa"/>
            <w:vAlign w:val="center"/>
          </w:tcPr>
          <w:p w14:paraId="690E7635" w14:textId="77777777" w:rsidR="001D48EB" w:rsidRPr="007523D4" w:rsidRDefault="001D48EB" w:rsidP="008161AA">
            <w:pPr>
              <w:spacing w:line="264" w:lineRule="auto"/>
              <w:jc w:val="center"/>
              <w:rPr>
                <w:sz w:val="12"/>
                <w:szCs w:val="12"/>
              </w:rPr>
            </w:pPr>
            <w:r w:rsidRPr="007523D4">
              <w:rPr>
                <w:sz w:val="12"/>
                <w:szCs w:val="12"/>
              </w:rPr>
              <w:t>341</w:t>
            </w:r>
          </w:p>
        </w:tc>
      </w:tr>
      <w:tr w:rsidR="001D48EB" w:rsidRPr="007523D4" w14:paraId="1348966A" w14:textId="77777777" w:rsidTr="00CA07E7">
        <w:tc>
          <w:tcPr>
            <w:tcW w:w="567" w:type="dxa"/>
          </w:tcPr>
          <w:p w14:paraId="3BCE48AB" w14:textId="77777777" w:rsidR="001D48EB" w:rsidRPr="007523D4" w:rsidRDefault="001D48EB" w:rsidP="008161AA">
            <w:pPr>
              <w:spacing w:line="264" w:lineRule="auto"/>
              <w:jc w:val="both"/>
              <w:rPr>
                <w:sz w:val="12"/>
                <w:szCs w:val="12"/>
              </w:rPr>
            </w:pPr>
            <w:r w:rsidRPr="007523D4">
              <w:rPr>
                <w:sz w:val="12"/>
                <w:szCs w:val="12"/>
              </w:rPr>
              <w:t>7</w:t>
            </w:r>
          </w:p>
        </w:tc>
        <w:tc>
          <w:tcPr>
            <w:tcW w:w="4536" w:type="dxa"/>
          </w:tcPr>
          <w:p w14:paraId="73C68B2E" w14:textId="77777777" w:rsidR="001D48EB" w:rsidRPr="007523D4" w:rsidRDefault="001D48EB" w:rsidP="008161AA">
            <w:pPr>
              <w:spacing w:line="264" w:lineRule="auto"/>
              <w:jc w:val="both"/>
              <w:rPr>
                <w:sz w:val="12"/>
                <w:szCs w:val="12"/>
              </w:rPr>
            </w:pPr>
            <w:r w:rsidRPr="007523D4">
              <w:rPr>
                <w:sz w:val="12"/>
                <w:szCs w:val="12"/>
              </w:rPr>
              <w:t>Красное</w:t>
            </w:r>
          </w:p>
        </w:tc>
        <w:tc>
          <w:tcPr>
            <w:tcW w:w="4111" w:type="dxa"/>
            <w:vAlign w:val="center"/>
          </w:tcPr>
          <w:p w14:paraId="22D6535B" w14:textId="77777777" w:rsidR="001D48EB" w:rsidRPr="007523D4" w:rsidRDefault="001D48EB" w:rsidP="008161AA">
            <w:pPr>
              <w:spacing w:line="264" w:lineRule="auto"/>
              <w:jc w:val="center"/>
              <w:rPr>
                <w:sz w:val="12"/>
                <w:szCs w:val="12"/>
              </w:rPr>
            </w:pPr>
            <w:r w:rsidRPr="007523D4">
              <w:rPr>
                <w:sz w:val="12"/>
                <w:szCs w:val="12"/>
              </w:rPr>
              <w:t>300</w:t>
            </w:r>
          </w:p>
        </w:tc>
      </w:tr>
      <w:tr w:rsidR="001D48EB" w:rsidRPr="007523D4" w14:paraId="6F3C390D" w14:textId="77777777" w:rsidTr="00CA07E7">
        <w:tc>
          <w:tcPr>
            <w:tcW w:w="567" w:type="dxa"/>
          </w:tcPr>
          <w:p w14:paraId="62BF1781" w14:textId="77777777" w:rsidR="001D48EB" w:rsidRPr="007523D4" w:rsidRDefault="001D48EB" w:rsidP="008161AA">
            <w:pPr>
              <w:spacing w:line="264" w:lineRule="auto"/>
              <w:jc w:val="both"/>
              <w:rPr>
                <w:sz w:val="12"/>
                <w:szCs w:val="12"/>
              </w:rPr>
            </w:pPr>
            <w:r w:rsidRPr="007523D4">
              <w:rPr>
                <w:sz w:val="12"/>
                <w:szCs w:val="12"/>
              </w:rPr>
              <w:t>8</w:t>
            </w:r>
          </w:p>
        </w:tc>
        <w:tc>
          <w:tcPr>
            <w:tcW w:w="4536" w:type="dxa"/>
          </w:tcPr>
          <w:p w14:paraId="57F59624" w14:textId="77777777" w:rsidR="001D48EB" w:rsidRPr="007523D4" w:rsidRDefault="001D48EB" w:rsidP="008161AA">
            <w:pPr>
              <w:spacing w:line="264" w:lineRule="auto"/>
              <w:jc w:val="both"/>
              <w:rPr>
                <w:sz w:val="12"/>
                <w:szCs w:val="12"/>
              </w:rPr>
            </w:pPr>
            <w:proofErr w:type="spellStart"/>
            <w:r w:rsidRPr="007523D4">
              <w:rPr>
                <w:sz w:val="12"/>
                <w:szCs w:val="12"/>
              </w:rPr>
              <w:t>Ливенское</w:t>
            </w:r>
            <w:proofErr w:type="spellEnd"/>
          </w:p>
        </w:tc>
        <w:tc>
          <w:tcPr>
            <w:tcW w:w="4111" w:type="dxa"/>
            <w:vAlign w:val="center"/>
          </w:tcPr>
          <w:p w14:paraId="038DBA99" w14:textId="77777777" w:rsidR="001D48EB" w:rsidRPr="007523D4" w:rsidRDefault="001D48EB" w:rsidP="008161AA">
            <w:pPr>
              <w:spacing w:line="264" w:lineRule="auto"/>
              <w:jc w:val="center"/>
              <w:rPr>
                <w:sz w:val="12"/>
                <w:szCs w:val="12"/>
              </w:rPr>
            </w:pPr>
            <w:r w:rsidRPr="007523D4">
              <w:rPr>
                <w:sz w:val="12"/>
                <w:szCs w:val="12"/>
              </w:rPr>
              <w:t>389</w:t>
            </w:r>
          </w:p>
        </w:tc>
      </w:tr>
      <w:tr w:rsidR="001D48EB" w:rsidRPr="007523D4" w14:paraId="69380830" w14:textId="77777777" w:rsidTr="00CA07E7">
        <w:tc>
          <w:tcPr>
            <w:tcW w:w="567" w:type="dxa"/>
          </w:tcPr>
          <w:p w14:paraId="74658DC6" w14:textId="77777777" w:rsidR="001D48EB" w:rsidRPr="007523D4" w:rsidRDefault="001D48EB" w:rsidP="008161AA">
            <w:pPr>
              <w:spacing w:line="264" w:lineRule="auto"/>
              <w:jc w:val="both"/>
              <w:rPr>
                <w:sz w:val="12"/>
                <w:szCs w:val="12"/>
              </w:rPr>
            </w:pPr>
            <w:r w:rsidRPr="007523D4">
              <w:rPr>
                <w:sz w:val="12"/>
                <w:szCs w:val="12"/>
              </w:rPr>
              <w:t>9</w:t>
            </w:r>
          </w:p>
        </w:tc>
        <w:tc>
          <w:tcPr>
            <w:tcW w:w="4536" w:type="dxa"/>
          </w:tcPr>
          <w:p w14:paraId="76FCCE0D" w14:textId="77777777" w:rsidR="001D48EB" w:rsidRPr="007523D4" w:rsidRDefault="001D48EB" w:rsidP="008161AA">
            <w:pPr>
              <w:spacing w:line="264" w:lineRule="auto"/>
              <w:jc w:val="both"/>
              <w:rPr>
                <w:sz w:val="12"/>
                <w:szCs w:val="12"/>
              </w:rPr>
            </w:pPr>
            <w:proofErr w:type="spellStart"/>
            <w:r w:rsidRPr="007523D4">
              <w:rPr>
                <w:sz w:val="12"/>
                <w:szCs w:val="12"/>
              </w:rPr>
              <w:t>Песковское</w:t>
            </w:r>
            <w:proofErr w:type="spellEnd"/>
          </w:p>
        </w:tc>
        <w:tc>
          <w:tcPr>
            <w:tcW w:w="4111" w:type="dxa"/>
            <w:vAlign w:val="center"/>
          </w:tcPr>
          <w:p w14:paraId="5B79C2EE" w14:textId="77777777" w:rsidR="001D48EB" w:rsidRPr="007523D4" w:rsidRDefault="001D48EB" w:rsidP="008161AA">
            <w:pPr>
              <w:spacing w:line="264" w:lineRule="auto"/>
              <w:jc w:val="center"/>
              <w:rPr>
                <w:sz w:val="12"/>
                <w:szCs w:val="12"/>
              </w:rPr>
            </w:pPr>
            <w:r w:rsidRPr="007523D4">
              <w:rPr>
                <w:sz w:val="12"/>
                <w:szCs w:val="12"/>
              </w:rPr>
              <w:t>615</w:t>
            </w:r>
          </w:p>
        </w:tc>
      </w:tr>
      <w:tr w:rsidR="001D48EB" w:rsidRPr="007523D4" w14:paraId="216AF345" w14:textId="77777777" w:rsidTr="00CA07E7">
        <w:tc>
          <w:tcPr>
            <w:tcW w:w="567" w:type="dxa"/>
          </w:tcPr>
          <w:p w14:paraId="259F1093" w14:textId="77777777" w:rsidR="001D48EB" w:rsidRPr="007523D4" w:rsidRDefault="001D48EB" w:rsidP="008161AA">
            <w:pPr>
              <w:spacing w:line="264" w:lineRule="auto"/>
              <w:jc w:val="both"/>
              <w:rPr>
                <w:sz w:val="12"/>
                <w:szCs w:val="12"/>
              </w:rPr>
            </w:pPr>
            <w:r w:rsidRPr="007523D4">
              <w:rPr>
                <w:sz w:val="12"/>
                <w:szCs w:val="12"/>
              </w:rPr>
              <w:t>10</w:t>
            </w:r>
          </w:p>
        </w:tc>
        <w:tc>
          <w:tcPr>
            <w:tcW w:w="4536" w:type="dxa"/>
          </w:tcPr>
          <w:p w14:paraId="624BA9E6" w14:textId="77777777" w:rsidR="001D48EB" w:rsidRPr="007523D4" w:rsidRDefault="001D48EB" w:rsidP="008161AA">
            <w:pPr>
              <w:spacing w:line="264" w:lineRule="auto"/>
              <w:jc w:val="both"/>
              <w:rPr>
                <w:sz w:val="12"/>
                <w:szCs w:val="12"/>
              </w:rPr>
            </w:pPr>
            <w:r w:rsidRPr="007523D4">
              <w:rPr>
                <w:sz w:val="12"/>
                <w:szCs w:val="12"/>
              </w:rPr>
              <w:t>Петровское</w:t>
            </w:r>
          </w:p>
        </w:tc>
        <w:tc>
          <w:tcPr>
            <w:tcW w:w="4111" w:type="dxa"/>
            <w:vAlign w:val="center"/>
          </w:tcPr>
          <w:p w14:paraId="0BC1B5DF" w14:textId="77777777" w:rsidR="001D48EB" w:rsidRPr="007523D4" w:rsidRDefault="001D48EB" w:rsidP="008161AA">
            <w:pPr>
              <w:spacing w:line="264" w:lineRule="auto"/>
              <w:jc w:val="center"/>
              <w:rPr>
                <w:sz w:val="12"/>
                <w:szCs w:val="12"/>
              </w:rPr>
            </w:pPr>
            <w:r w:rsidRPr="007523D4">
              <w:rPr>
                <w:sz w:val="12"/>
                <w:szCs w:val="12"/>
              </w:rPr>
              <w:t>691</w:t>
            </w:r>
          </w:p>
        </w:tc>
      </w:tr>
      <w:tr w:rsidR="001D48EB" w:rsidRPr="007523D4" w14:paraId="247E282A" w14:textId="77777777" w:rsidTr="00CA07E7">
        <w:tc>
          <w:tcPr>
            <w:tcW w:w="567" w:type="dxa"/>
          </w:tcPr>
          <w:p w14:paraId="1F036DF1" w14:textId="77777777" w:rsidR="001D48EB" w:rsidRPr="007523D4" w:rsidRDefault="001D48EB" w:rsidP="008161AA">
            <w:pPr>
              <w:spacing w:line="264" w:lineRule="auto"/>
              <w:jc w:val="both"/>
              <w:rPr>
                <w:sz w:val="12"/>
                <w:szCs w:val="12"/>
              </w:rPr>
            </w:pPr>
            <w:r w:rsidRPr="007523D4">
              <w:rPr>
                <w:sz w:val="12"/>
                <w:szCs w:val="12"/>
              </w:rPr>
              <w:t>11</w:t>
            </w:r>
          </w:p>
        </w:tc>
        <w:tc>
          <w:tcPr>
            <w:tcW w:w="4536" w:type="dxa"/>
          </w:tcPr>
          <w:p w14:paraId="619D8227" w14:textId="77777777" w:rsidR="001D48EB" w:rsidRPr="007523D4" w:rsidRDefault="001D48EB" w:rsidP="008161AA">
            <w:pPr>
              <w:spacing w:line="264" w:lineRule="auto"/>
              <w:jc w:val="both"/>
              <w:rPr>
                <w:sz w:val="12"/>
                <w:szCs w:val="12"/>
              </w:rPr>
            </w:pPr>
            <w:r w:rsidRPr="007523D4">
              <w:rPr>
                <w:sz w:val="12"/>
                <w:szCs w:val="12"/>
              </w:rPr>
              <w:t>Покровское</w:t>
            </w:r>
          </w:p>
        </w:tc>
        <w:tc>
          <w:tcPr>
            <w:tcW w:w="4111" w:type="dxa"/>
            <w:vAlign w:val="center"/>
          </w:tcPr>
          <w:p w14:paraId="7296F692" w14:textId="77777777" w:rsidR="001D48EB" w:rsidRPr="007523D4" w:rsidRDefault="001D48EB" w:rsidP="008161AA">
            <w:pPr>
              <w:spacing w:line="264" w:lineRule="auto"/>
              <w:jc w:val="center"/>
              <w:rPr>
                <w:sz w:val="12"/>
                <w:szCs w:val="12"/>
              </w:rPr>
            </w:pPr>
            <w:r w:rsidRPr="007523D4">
              <w:rPr>
                <w:sz w:val="12"/>
                <w:szCs w:val="12"/>
              </w:rPr>
              <w:t>302</w:t>
            </w:r>
          </w:p>
        </w:tc>
      </w:tr>
      <w:tr w:rsidR="001D48EB" w:rsidRPr="007523D4" w14:paraId="176114DF" w14:textId="77777777" w:rsidTr="00CA07E7">
        <w:tc>
          <w:tcPr>
            <w:tcW w:w="567" w:type="dxa"/>
          </w:tcPr>
          <w:p w14:paraId="16D7A71B" w14:textId="77777777" w:rsidR="001D48EB" w:rsidRPr="007523D4" w:rsidRDefault="001D48EB" w:rsidP="008161AA">
            <w:pPr>
              <w:spacing w:line="264" w:lineRule="auto"/>
              <w:jc w:val="both"/>
              <w:rPr>
                <w:sz w:val="12"/>
                <w:szCs w:val="12"/>
              </w:rPr>
            </w:pPr>
            <w:r w:rsidRPr="007523D4">
              <w:rPr>
                <w:sz w:val="12"/>
                <w:szCs w:val="12"/>
              </w:rPr>
              <w:t>12</w:t>
            </w:r>
          </w:p>
        </w:tc>
        <w:tc>
          <w:tcPr>
            <w:tcW w:w="4536" w:type="dxa"/>
          </w:tcPr>
          <w:p w14:paraId="6A327419" w14:textId="77777777" w:rsidR="001D48EB" w:rsidRPr="007523D4" w:rsidRDefault="001D48EB" w:rsidP="008161AA">
            <w:pPr>
              <w:spacing w:line="264" w:lineRule="auto"/>
              <w:jc w:val="both"/>
              <w:rPr>
                <w:sz w:val="12"/>
                <w:szCs w:val="12"/>
              </w:rPr>
            </w:pPr>
            <w:r w:rsidRPr="007523D4">
              <w:rPr>
                <w:sz w:val="12"/>
                <w:szCs w:val="12"/>
              </w:rPr>
              <w:t>Русско-</w:t>
            </w:r>
            <w:proofErr w:type="spellStart"/>
            <w:r w:rsidRPr="007523D4">
              <w:rPr>
                <w:sz w:val="12"/>
                <w:szCs w:val="12"/>
              </w:rPr>
              <w:t>Буйловское</w:t>
            </w:r>
            <w:proofErr w:type="spellEnd"/>
          </w:p>
        </w:tc>
        <w:tc>
          <w:tcPr>
            <w:tcW w:w="4111" w:type="dxa"/>
            <w:vAlign w:val="center"/>
          </w:tcPr>
          <w:p w14:paraId="2C9CD340" w14:textId="77777777" w:rsidR="001D48EB" w:rsidRPr="007523D4" w:rsidRDefault="001D48EB" w:rsidP="008161AA">
            <w:pPr>
              <w:spacing w:line="264" w:lineRule="auto"/>
              <w:jc w:val="center"/>
              <w:rPr>
                <w:sz w:val="12"/>
                <w:szCs w:val="12"/>
              </w:rPr>
            </w:pPr>
            <w:r w:rsidRPr="007523D4">
              <w:rPr>
                <w:sz w:val="12"/>
                <w:szCs w:val="12"/>
              </w:rPr>
              <w:t>470</w:t>
            </w:r>
          </w:p>
        </w:tc>
      </w:tr>
      <w:tr w:rsidR="001D48EB" w:rsidRPr="007523D4" w14:paraId="60A6249C" w14:textId="77777777" w:rsidTr="00CA07E7">
        <w:tc>
          <w:tcPr>
            <w:tcW w:w="567" w:type="dxa"/>
          </w:tcPr>
          <w:p w14:paraId="026A6198" w14:textId="77777777" w:rsidR="001D48EB" w:rsidRPr="007523D4" w:rsidRDefault="001D48EB" w:rsidP="008161AA">
            <w:pPr>
              <w:spacing w:line="264" w:lineRule="auto"/>
              <w:jc w:val="both"/>
              <w:rPr>
                <w:b/>
                <w:sz w:val="12"/>
                <w:szCs w:val="12"/>
              </w:rPr>
            </w:pPr>
          </w:p>
        </w:tc>
        <w:tc>
          <w:tcPr>
            <w:tcW w:w="4536" w:type="dxa"/>
          </w:tcPr>
          <w:p w14:paraId="462EA8A2" w14:textId="77777777" w:rsidR="001D48EB" w:rsidRPr="007523D4" w:rsidRDefault="001D48EB" w:rsidP="008161AA">
            <w:pPr>
              <w:spacing w:line="264" w:lineRule="auto"/>
              <w:jc w:val="both"/>
              <w:rPr>
                <w:b/>
                <w:sz w:val="12"/>
                <w:szCs w:val="12"/>
              </w:rPr>
            </w:pPr>
            <w:r w:rsidRPr="007523D4">
              <w:rPr>
                <w:b/>
                <w:sz w:val="12"/>
                <w:szCs w:val="12"/>
              </w:rPr>
              <w:t>Итого:</w:t>
            </w:r>
          </w:p>
        </w:tc>
        <w:tc>
          <w:tcPr>
            <w:tcW w:w="4111" w:type="dxa"/>
            <w:vAlign w:val="center"/>
          </w:tcPr>
          <w:p w14:paraId="07083356" w14:textId="77777777" w:rsidR="001D48EB" w:rsidRPr="007523D4" w:rsidRDefault="001D48EB" w:rsidP="008161AA">
            <w:pPr>
              <w:spacing w:line="264" w:lineRule="auto"/>
              <w:jc w:val="center"/>
              <w:rPr>
                <w:b/>
                <w:bCs/>
                <w:sz w:val="12"/>
                <w:szCs w:val="12"/>
              </w:rPr>
            </w:pPr>
            <w:r w:rsidRPr="007523D4">
              <w:rPr>
                <w:b/>
                <w:bCs/>
                <w:sz w:val="12"/>
                <w:szCs w:val="12"/>
              </w:rPr>
              <w:t>5256</w:t>
            </w:r>
          </w:p>
        </w:tc>
      </w:tr>
    </w:tbl>
    <w:p w14:paraId="60D7619E" w14:textId="77777777" w:rsidR="001D48EB" w:rsidRPr="007523D4" w:rsidRDefault="001D48EB" w:rsidP="008161AA">
      <w:pPr>
        <w:spacing w:line="264" w:lineRule="auto"/>
        <w:jc w:val="both"/>
        <w:rPr>
          <w:sz w:val="16"/>
          <w:szCs w:val="16"/>
        </w:rPr>
      </w:pPr>
    </w:p>
    <w:p w14:paraId="111D7FA3" w14:textId="33B65BD2" w:rsidR="001D48EB" w:rsidRDefault="001D48EB" w:rsidP="008161AA">
      <w:pPr>
        <w:spacing w:line="264" w:lineRule="auto"/>
        <w:jc w:val="center"/>
        <w:rPr>
          <w:b/>
          <w:sz w:val="16"/>
          <w:szCs w:val="16"/>
        </w:rPr>
      </w:pPr>
    </w:p>
    <w:p w14:paraId="31256774" w14:textId="77777777" w:rsidR="001D48EB" w:rsidRPr="00DC1F28" w:rsidRDefault="001D48EB" w:rsidP="008161AA">
      <w:pPr>
        <w:spacing w:line="264" w:lineRule="auto"/>
        <w:jc w:val="center"/>
        <w:rPr>
          <w:b/>
          <w:sz w:val="16"/>
          <w:szCs w:val="16"/>
        </w:rPr>
      </w:pPr>
    </w:p>
    <w:p w14:paraId="02FE997F" w14:textId="77777777" w:rsidR="001D48EB" w:rsidRPr="00DC1F28" w:rsidRDefault="001D48EB" w:rsidP="008161AA">
      <w:pPr>
        <w:spacing w:line="264" w:lineRule="auto"/>
        <w:jc w:val="center"/>
        <w:rPr>
          <w:b/>
          <w:sz w:val="16"/>
          <w:szCs w:val="16"/>
        </w:rPr>
      </w:pPr>
      <w:r w:rsidRPr="00DC1F28">
        <w:rPr>
          <w:b/>
          <w:sz w:val="16"/>
          <w:szCs w:val="16"/>
        </w:rPr>
        <w:t>ДОПОЛНИТЕЛЬНОЕ СОГЛАШЕНИЕ № 1</w:t>
      </w:r>
    </w:p>
    <w:p w14:paraId="7C535421" w14:textId="77777777" w:rsidR="001D48EB" w:rsidRPr="00DC1F28" w:rsidRDefault="001D48EB" w:rsidP="008161AA">
      <w:pPr>
        <w:spacing w:line="264" w:lineRule="auto"/>
        <w:jc w:val="center"/>
        <w:rPr>
          <w:color w:val="000000" w:themeColor="text1"/>
          <w:sz w:val="16"/>
          <w:szCs w:val="16"/>
        </w:rPr>
      </w:pPr>
      <w:r w:rsidRPr="00DC1F28">
        <w:rPr>
          <w:color w:val="000000" w:themeColor="text1"/>
          <w:sz w:val="16"/>
          <w:szCs w:val="16"/>
        </w:rPr>
        <w:t xml:space="preserve">к соглашению № 8 от 25.12.2018 между администрацией Павловского муниципального района и администрацией  Петровского сельского поселения </w:t>
      </w:r>
    </w:p>
    <w:p w14:paraId="23CF82A2" w14:textId="77777777" w:rsidR="001D48EB" w:rsidRPr="00DC1F28" w:rsidRDefault="001D48EB" w:rsidP="008161AA">
      <w:pPr>
        <w:spacing w:line="264" w:lineRule="auto"/>
        <w:jc w:val="center"/>
        <w:rPr>
          <w:color w:val="000000" w:themeColor="text1"/>
          <w:sz w:val="16"/>
          <w:szCs w:val="16"/>
        </w:rPr>
      </w:pPr>
      <w:r w:rsidRPr="00DC1F28">
        <w:rPr>
          <w:color w:val="000000" w:themeColor="text1"/>
          <w:sz w:val="16"/>
          <w:szCs w:val="16"/>
        </w:rPr>
        <w:t xml:space="preserve">о передаче осуществления части полномочий Павловского муниципального района </w:t>
      </w:r>
      <w:r w:rsidRPr="00DC1F28">
        <w:rPr>
          <w:rStyle w:val="affffffc"/>
          <w:color w:val="000000" w:themeColor="text1"/>
          <w:sz w:val="16"/>
          <w:szCs w:val="16"/>
        </w:rPr>
        <w:t xml:space="preserve">по вопросам </w:t>
      </w:r>
      <w:r w:rsidRPr="00DC1F28">
        <w:rPr>
          <w:color w:val="000000" w:themeColor="text1"/>
          <w:sz w:val="16"/>
          <w:szCs w:val="16"/>
        </w:rPr>
        <w:t>дорожной деятельности в отношении автомобильных дорог местного значения</w:t>
      </w:r>
    </w:p>
    <w:p w14:paraId="6AD34901" w14:textId="77777777" w:rsidR="001D48EB" w:rsidRPr="00DC1F28" w:rsidRDefault="001D48EB" w:rsidP="008161AA">
      <w:pPr>
        <w:spacing w:line="264" w:lineRule="auto"/>
        <w:jc w:val="center"/>
        <w:rPr>
          <w:b/>
          <w:bCs/>
          <w:color w:val="000000"/>
          <w:sz w:val="16"/>
          <w:szCs w:val="16"/>
        </w:rPr>
      </w:pPr>
    </w:p>
    <w:p w14:paraId="46A4A87E" w14:textId="77777777" w:rsidR="001D48EB" w:rsidRPr="00DC1F28" w:rsidRDefault="001D48EB" w:rsidP="008161AA">
      <w:pPr>
        <w:spacing w:line="264" w:lineRule="auto"/>
        <w:rPr>
          <w:sz w:val="16"/>
          <w:szCs w:val="16"/>
        </w:rPr>
      </w:pPr>
      <w:r w:rsidRPr="00DC1F28">
        <w:rPr>
          <w:sz w:val="16"/>
          <w:szCs w:val="16"/>
        </w:rPr>
        <w:t xml:space="preserve">г. Павловск                      </w:t>
      </w:r>
      <w:r w:rsidRPr="00DC1F28">
        <w:rPr>
          <w:sz w:val="16"/>
          <w:szCs w:val="16"/>
        </w:rPr>
        <w:tab/>
      </w:r>
      <w:r w:rsidRPr="00DC1F28">
        <w:rPr>
          <w:sz w:val="16"/>
          <w:szCs w:val="16"/>
        </w:rPr>
        <w:tab/>
        <w:t xml:space="preserve">                                   «      »  ________________  2019 </w:t>
      </w:r>
    </w:p>
    <w:p w14:paraId="35E0D0CD" w14:textId="77777777" w:rsidR="001D48EB" w:rsidRPr="00DC1F28" w:rsidRDefault="001D48EB" w:rsidP="008161AA">
      <w:pPr>
        <w:spacing w:line="264" w:lineRule="auto"/>
        <w:rPr>
          <w:sz w:val="16"/>
          <w:szCs w:val="16"/>
        </w:rPr>
      </w:pPr>
    </w:p>
    <w:p w14:paraId="0CB718F3" w14:textId="77777777" w:rsidR="001D48EB" w:rsidRPr="00DC1F28" w:rsidRDefault="001D48EB" w:rsidP="008161AA">
      <w:pPr>
        <w:spacing w:line="264" w:lineRule="auto"/>
        <w:jc w:val="both"/>
        <w:rPr>
          <w:sz w:val="16"/>
          <w:szCs w:val="16"/>
        </w:rPr>
      </w:pPr>
      <w:r w:rsidRPr="00DC1F28">
        <w:rPr>
          <w:b/>
          <w:sz w:val="16"/>
          <w:szCs w:val="16"/>
        </w:rPr>
        <w:t xml:space="preserve">        </w:t>
      </w:r>
      <w:r w:rsidRPr="00DC1F28">
        <w:rPr>
          <w:color w:val="000000" w:themeColor="text1"/>
          <w:sz w:val="16"/>
          <w:szCs w:val="16"/>
        </w:rPr>
        <w:t xml:space="preserve">Администрация Павловского муниципального района, именуемая в дальнейшем «Администрация района», в лице главы Павловского муниципального района </w:t>
      </w:r>
      <w:proofErr w:type="spellStart"/>
      <w:r w:rsidRPr="00DC1F28">
        <w:rPr>
          <w:color w:val="000000" w:themeColor="text1"/>
          <w:sz w:val="16"/>
          <w:szCs w:val="16"/>
        </w:rPr>
        <w:t>Янцова</w:t>
      </w:r>
      <w:proofErr w:type="spellEnd"/>
      <w:r w:rsidRPr="00DC1F28">
        <w:rPr>
          <w:color w:val="000000" w:themeColor="text1"/>
          <w:sz w:val="16"/>
          <w:szCs w:val="16"/>
        </w:rPr>
        <w:t xml:space="preserve"> М.Н., действующего на основании Устава Павловского муниципального района, с одной стороны, и  администрация  Петровского сельского поселения Павловского муниципального района, именуемая в дальнейшем «Администрация поселения», в лице главы  Петровского сельского поселения Павловского муниципального района    </w:t>
      </w:r>
      <w:proofErr w:type="spellStart"/>
      <w:r w:rsidRPr="00DC1F28">
        <w:rPr>
          <w:color w:val="000000" w:themeColor="text1"/>
          <w:sz w:val="16"/>
          <w:szCs w:val="16"/>
        </w:rPr>
        <w:t>Реутского</w:t>
      </w:r>
      <w:proofErr w:type="spellEnd"/>
      <w:r w:rsidRPr="00DC1F28">
        <w:rPr>
          <w:color w:val="000000" w:themeColor="text1"/>
          <w:sz w:val="16"/>
          <w:szCs w:val="16"/>
        </w:rPr>
        <w:t xml:space="preserve"> В.А., действующего на основании Устава  Петровского сельского поселения Павловского муниципального района, с другой стороны, в дальнейшем именуемые «Стороны», руководствуясь частью 4 статьи 15 Федерального закона от 06.10.2003 № 131-ФЗ «Об общих принципах организации местного самоуправления в Российской Федерации», решением Совета народных депутатов Павловского муниципального района </w:t>
      </w:r>
      <w:r w:rsidRPr="00DC1F28">
        <w:rPr>
          <w:color w:val="000000" w:themeColor="text1"/>
          <w:spacing w:val="5"/>
          <w:sz w:val="16"/>
          <w:szCs w:val="16"/>
        </w:rPr>
        <w:t>от 23.04.2015 № 147 «</w:t>
      </w:r>
      <w:r w:rsidRPr="00DC1F28">
        <w:rPr>
          <w:color w:val="000000" w:themeColor="text1"/>
          <w:sz w:val="16"/>
          <w:szCs w:val="16"/>
        </w:rPr>
        <w:t xml:space="preserve">Об утверждении порядка заключения соглашений о передаче осуществления части полномочий по решению вопросов местного значения между органами местного самоуправления Павловского муниципального района и органами местного самоуправления поселений Павловского муниципального района», решением Совета народных депутатов Павловского муниципального района от 26.09.2019 года № 096 « О внесении изменений в решение Совета народных депутатов Павловского муниципального района от 25.12.2018 № 042 «О передаче осуществления части полномочий Павловского муниципального района по вопросам дорожной деятельности в отношении автомобильных дорог местного значения», заключили настоящее </w:t>
      </w:r>
      <w:r w:rsidRPr="00DC1F28">
        <w:rPr>
          <w:sz w:val="16"/>
          <w:szCs w:val="16"/>
        </w:rPr>
        <w:t>дополнительное соглашение (далее - соглашение) о нижеследующем:</w:t>
      </w:r>
    </w:p>
    <w:p w14:paraId="6744D8E6" w14:textId="77777777" w:rsidR="001D48EB" w:rsidRPr="00DC1F28" w:rsidRDefault="001D48EB" w:rsidP="008161AA">
      <w:pPr>
        <w:spacing w:line="264" w:lineRule="auto"/>
        <w:jc w:val="both"/>
        <w:rPr>
          <w:sz w:val="16"/>
          <w:szCs w:val="16"/>
        </w:rPr>
      </w:pPr>
      <w:r w:rsidRPr="00DC1F28">
        <w:rPr>
          <w:sz w:val="16"/>
          <w:szCs w:val="16"/>
        </w:rPr>
        <w:t xml:space="preserve">          1. Пункт </w:t>
      </w:r>
      <w:r w:rsidRPr="00DC1F28">
        <w:rPr>
          <w:color w:val="000000" w:themeColor="text1"/>
          <w:sz w:val="16"/>
          <w:szCs w:val="16"/>
        </w:rPr>
        <w:t>3. Финансовое обеспечение предмета Соглашения</w:t>
      </w:r>
      <w:r w:rsidRPr="00DC1F28">
        <w:rPr>
          <w:sz w:val="16"/>
          <w:szCs w:val="16"/>
        </w:rPr>
        <w:t xml:space="preserve"> от 25 декабря 2018 года № 8 изложить в следующей редакции:</w:t>
      </w:r>
    </w:p>
    <w:p w14:paraId="5741D95A" w14:textId="77777777" w:rsidR="001D48EB" w:rsidRPr="00DC1F28" w:rsidRDefault="001D48EB" w:rsidP="008161AA">
      <w:pPr>
        <w:widowControl w:val="0"/>
        <w:tabs>
          <w:tab w:val="left" w:pos="709"/>
        </w:tabs>
        <w:adjustRightInd w:val="0"/>
        <w:spacing w:line="264" w:lineRule="auto"/>
        <w:jc w:val="both"/>
        <w:textAlignment w:val="baseline"/>
        <w:rPr>
          <w:color w:val="000000" w:themeColor="text1"/>
          <w:sz w:val="16"/>
          <w:szCs w:val="16"/>
        </w:rPr>
      </w:pPr>
      <w:r w:rsidRPr="00DC1F28">
        <w:rPr>
          <w:sz w:val="16"/>
          <w:szCs w:val="16"/>
        </w:rPr>
        <w:t xml:space="preserve">         «</w:t>
      </w:r>
      <w:r w:rsidRPr="00DC1F28">
        <w:rPr>
          <w:color w:val="000000" w:themeColor="text1"/>
          <w:sz w:val="16"/>
          <w:szCs w:val="16"/>
        </w:rPr>
        <w:t xml:space="preserve">3.1. Исполнение передаваемых полномочий по настоящему Соглашению осуществляется за счёт иных межбюджетных трансфертов из бюджета Павловского муниципального района бюджету Петровского сельского поселения Павловского муниципального района в размере 691 000 (шестьсот девяносто одна тысяча) рублей, согласно приложению № 1 к настоящему Соглашению». </w:t>
      </w:r>
    </w:p>
    <w:p w14:paraId="143C3DD2" w14:textId="77777777" w:rsidR="001D48EB" w:rsidRPr="00DC1F28" w:rsidRDefault="001D48EB" w:rsidP="008161AA">
      <w:pPr>
        <w:pStyle w:val="ae"/>
        <w:spacing w:line="264" w:lineRule="auto"/>
        <w:ind w:left="0"/>
        <w:jc w:val="both"/>
        <w:rPr>
          <w:sz w:val="16"/>
          <w:szCs w:val="16"/>
        </w:rPr>
      </w:pPr>
      <w:r w:rsidRPr="00DC1F28">
        <w:rPr>
          <w:sz w:val="16"/>
          <w:szCs w:val="16"/>
        </w:rPr>
        <w:t>2.  Настоящее соглашение вступает в силу с момента его подписания сторонами, составлено в двух экземплярах, имеющих равную юридическую силу, по одному для каждой из сторон.</w:t>
      </w:r>
    </w:p>
    <w:p w14:paraId="661C58E2" w14:textId="77777777" w:rsidR="001D48EB" w:rsidRPr="00DC1F28" w:rsidRDefault="001D48EB" w:rsidP="008161AA">
      <w:pPr>
        <w:pStyle w:val="ConsNonformat"/>
        <w:spacing w:line="264" w:lineRule="auto"/>
        <w:jc w:val="both"/>
        <w:rPr>
          <w:rFonts w:ascii="Times New Roman" w:hAnsi="Times New Roman" w:cs="Times New Roman"/>
          <w:sz w:val="16"/>
          <w:szCs w:val="16"/>
        </w:rPr>
      </w:pPr>
    </w:p>
    <w:p w14:paraId="688ACDC3" w14:textId="77777777" w:rsidR="001D48EB" w:rsidRPr="00DC1F28" w:rsidRDefault="001D48EB" w:rsidP="008161AA">
      <w:pPr>
        <w:pStyle w:val="ConsNonformat"/>
        <w:spacing w:line="264" w:lineRule="auto"/>
        <w:jc w:val="both"/>
        <w:rPr>
          <w:rFonts w:ascii="Times New Roman" w:hAnsi="Times New Roman" w:cs="Times New Roman"/>
          <w:sz w:val="16"/>
          <w:szCs w:val="16"/>
        </w:rPr>
      </w:pPr>
      <w:r w:rsidRPr="00DC1F28">
        <w:rPr>
          <w:rFonts w:ascii="Times New Roman" w:hAnsi="Times New Roman" w:cs="Times New Roman"/>
          <w:color w:val="000000" w:themeColor="text1"/>
          <w:sz w:val="16"/>
          <w:szCs w:val="16"/>
        </w:rPr>
        <w:t xml:space="preserve">            3. Юридические адреса и реквизиты Сторон</w:t>
      </w:r>
    </w:p>
    <w:tbl>
      <w:tblPr>
        <w:tblW w:w="5000" w:type="pct"/>
        <w:tblLayout w:type="fixed"/>
        <w:tblLook w:val="0000" w:firstRow="0" w:lastRow="0" w:firstColumn="0" w:lastColumn="0" w:noHBand="0" w:noVBand="0"/>
      </w:tblPr>
      <w:tblGrid>
        <w:gridCol w:w="1530"/>
        <w:gridCol w:w="1540"/>
        <w:gridCol w:w="1540"/>
      </w:tblGrid>
      <w:tr w:rsidR="001D48EB" w:rsidRPr="00DC1F28" w14:paraId="2EBA3F92" w14:textId="77777777" w:rsidTr="00CA07E7">
        <w:tc>
          <w:tcPr>
            <w:tcW w:w="4907" w:type="dxa"/>
            <w:shd w:val="clear" w:color="auto" w:fill="auto"/>
          </w:tcPr>
          <w:p w14:paraId="30048EC1" w14:textId="77777777" w:rsidR="001D48EB" w:rsidRPr="00DC1F28" w:rsidRDefault="001D48EB" w:rsidP="008161AA">
            <w:pPr>
              <w:spacing w:line="264" w:lineRule="auto"/>
              <w:jc w:val="both"/>
              <w:rPr>
                <w:sz w:val="16"/>
                <w:szCs w:val="16"/>
              </w:rPr>
            </w:pPr>
          </w:p>
          <w:p w14:paraId="39E53E95" w14:textId="77777777" w:rsidR="001D48EB" w:rsidRPr="00DC1F28" w:rsidRDefault="001D48EB" w:rsidP="008161AA">
            <w:pPr>
              <w:spacing w:line="264" w:lineRule="auto"/>
              <w:jc w:val="both"/>
              <w:rPr>
                <w:sz w:val="16"/>
                <w:szCs w:val="16"/>
              </w:rPr>
            </w:pPr>
            <w:r w:rsidRPr="00DC1F28">
              <w:rPr>
                <w:sz w:val="16"/>
                <w:szCs w:val="16"/>
              </w:rPr>
              <w:t>Администрация района:</w:t>
            </w:r>
          </w:p>
          <w:p w14:paraId="2A9EA403" w14:textId="77777777" w:rsidR="001D48EB" w:rsidRPr="00DC1F28" w:rsidRDefault="001D48EB" w:rsidP="008161AA">
            <w:pPr>
              <w:pStyle w:val="af2"/>
              <w:spacing w:after="0" w:line="264" w:lineRule="auto"/>
              <w:rPr>
                <w:sz w:val="16"/>
                <w:szCs w:val="16"/>
              </w:rPr>
            </w:pPr>
            <w:r w:rsidRPr="00DC1F28">
              <w:rPr>
                <w:sz w:val="16"/>
                <w:szCs w:val="16"/>
              </w:rPr>
              <w:t>Администрация Павловского муниципального района Воронежской области</w:t>
            </w:r>
          </w:p>
          <w:p w14:paraId="2306BE50" w14:textId="77777777" w:rsidR="001D48EB" w:rsidRPr="00DC1F28" w:rsidRDefault="001D48EB" w:rsidP="008161AA">
            <w:pPr>
              <w:pStyle w:val="af2"/>
              <w:spacing w:after="0" w:line="264" w:lineRule="auto"/>
              <w:rPr>
                <w:sz w:val="16"/>
                <w:szCs w:val="16"/>
              </w:rPr>
            </w:pPr>
            <w:r w:rsidRPr="00DC1F28">
              <w:rPr>
                <w:sz w:val="16"/>
                <w:szCs w:val="16"/>
              </w:rPr>
              <w:t xml:space="preserve">Юридический адрес: </w:t>
            </w:r>
          </w:p>
          <w:p w14:paraId="54BFD7E1" w14:textId="77777777" w:rsidR="001D48EB" w:rsidRPr="00DC1F28" w:rsidRDefault="001D48EB" w:rsidP="008161AA">
            <w:pPr>
              <w:pStyle w:val="af2"/>
              <w:spacing w:after="0" w:line="264" w:lineRule="auto"/>
              <w:rPr>
                <w:sz w:val="16"/>
                <w:szCs w:val="16"/>
              </w:rPr>
            </w:pPr>
            <w:smartTag w:uri="urn:schemas-microsoft-com:office:smarttags" w:element="metricconverter">
              <w:smartTagPr>
                <w:attr w:name="ProductID" w:val="396422, г"/>
              </w:smartTagPr>
              <w:r w:rsidRPr="00DC1F28">
                <w:rPr>
                  <w:sz w:val="16"/>
                  <w:szCs w:val="16"/>
                </w:rPr>
                <w:t>396422, г</w:t>
              </w:r>
            </w:smartTag>
            <w:r w:rsidRPr="00DC1F28">
              <w:rPr>
                <w:sz w:val="16"/>
                <w:szCs w:val="16"/>
              </w:rPr>
              <w:t>. Павловск, пр. Революции, 8</w:t>
            </w:r>
          </w:p>
          <w:p w14:paraId="5EC9C441" w14:textId="77777777" w:rsidR="001D48EB" w:rsidRPr="00DC1F28" w:rsidRDefault="001D48EB" w:rsidP="008161AA">
            <w:pPr>
              <w:pStyle w:val="af2"/>
              <w:spacing w:after="0" w:line="264" w:lineRule="auto"/>
              <w:rPr>
                <w:sz w:val="16"/>
                <w:szCs w:val="16"/>
              </w:rPr>
            </w:pPr>
            <w:r w:rsidRPr="00DC1F28">
              <w:rPr>
                <w:sz w:val="16"/>
                <w:szCs w:val="16"/>
              </w:rPr>
              <w:t>УФК  Воронежской области</w:t>
            </w:r>
          </w:p>
          <w:p w14:paraId="7D7AD291" w14:textId="77777777" w:rsidR="001D48EB" w:rsidRPr="00DC1F28" w:rsidRDefault="001D48EB" w:rsidP="008161AA">
            <w:pPr>
              <w:pStyle w:val="af2"/>
              <w:spacing w:after="0" w:line="264" w:lineRule="auto"/>
              <w:rPr>
                <w:sz w:val="16"/>
                <w:szCs w:val="16"/>
              </w:rPr>
            </w:pPr>
            <w:r w:rsidRPr="00DC1F28">
              <w:rPr>
                <w:sz w:val="16"/>
                <w:szCs w:val="16"/>
              </w:rPr>
              <w:t>(Муниципальный отдел по финансам</w:t>
            </w:r>
          </w:p>
          <w:p w14:paraId="6BED0686" w14:textId="77777777" w:rsidR="001D48EB" w:rsidRPr="00DC1F28" w:rsidRDefault="001D48EB" w:rsidP="008161AA">
            <w:pPr>
              <w:pStyle w:val="af2"/>
              <w:spacing w:after="0" w:line="264" w:lineRule="auto"/>
              <w:rPr>
                <w:sz w:val="16"/>
                <w:szCs w:val="16"/>
              </w:rPr>
            </w:pPr>
            <w:r w:rsidRPr="00DC1F28">
              <w:rPr>
                <w:sz w:val="16"/>
                <w:szCs w:val="16"/>
              </w:rPr>
              <w:t>Администрации   Павловского муниципального района)</w:t>
            </w:r>
          </w:p>
          <w:p w14:paraId="7F203AA3" w14:textId="77777777" w:rsidR="001D48EB" w:rsidRPr="00DC1F28" w:rsidRDefault="001D48EB" w:rsidP="008161AA">
            <w:pPr>
              <w:pStyle w:val="af2"/>
              <w:spacing w:after="0" w:line="264" w:lineRule="auto"/>
              <w:rPr>
                <w:sz w:val="16"/>
                <w:szCs w:val="16"/>
              </w:rPr>
            </w:pPr>
            <w:r w:rsidRPr="00DC1F28">
              <w:rPr>
                <w:sz w:val="16"/>
                <w:szCs w:val="16"/>
              </w:rPr>
              <w:t xml:space="preserve">ИНН  3620001391    </w:t>
            </w:r>
          </w:p>
          <w:p w14:paraId="12767814" w14:textId="77777777" w:rsidR="001D48EB" w:rsidRPr="00DC1F28" w:rsidRDefault="001D48EB" w:rsidP="008161AA">
            <w:pPr>
              <w:pStyle w:val="af2"/>
              <w:spacing w:after="0" w:line="264" w:lineRule="auto"/>
              <w:rPr>
                <w:sz w:val="16"/>
                <w:szCs w:val="16"/>
              </w:rPr>
            </w:pPr>
            <w:r w:rsidRPr="00DC1F28">
              <w:rPr>
                <w:sz w:val="16"/>
                <w:szCs w:val="16"/>
              </w:rPr>
              <w:t>КПП  362001001</w:t>
            </w:r>
          </w:p>
          <w:p w14:paraId="65E94A4A" w14:textId="77777777" w:rsidR="001D48EB" w:rsidRPr="00DC1F28" w:rsidRDefault="001D48EB" w:rsidP="008161AA">
            <w:pPr>
              <w:pStyle w:val="af2"/>
              <w:spacing w:after="0" w:line="264" w:lineRule="auto"/>
              <w:rPr>
                <w:sz w:val="16"/>
                <w:szCs w:val="16"/>
              </w:rPr>
            </w:pPr>
            <w:r w:rsidRPr="00DC1F28">
              <w:rPr>
                <w:sz w:val="16"/>
                <w:szCs w:val="16"/>
              </w:rPr>
              <w:t xml:space="preserve">р/с  40204810600000001056 </w:t>
            </w:r>
          </w:p>
          <w:p w14:paraId="41D3ED79" w14:textId="77777777" w:rsidR="001D48EB" w:rsidRPr="00DC1F28" w:rsidRDefault="001D48EB" w:rsidP="008161AA">
            <w:pPr>
              <w:pStyle w:val="af2"/>
              <w:spacing w:after="0" w:line="264" w:lineRule="auto"/>
              <w:rPr>
                <w:sz w:val="16"/>
                <w:szCs w:val="16"/>
              </w:rPr>
            </w:pPr>
            <w:r w:rsidRPr="00DC1F28">
              <w:rPr>
                <w:sz w:val="16"/>
                <w:szCs w:val="16"/>
              </w:rPr>
              <w:t>в отделении Воронеж г. Воронеж</w:t>
            </w:r>
          </w:p>
          <w:p w14:paraId="7A4A06B5" w14:textId="77777777" w:rsidR="001D48EB" w:rsidRPr="00DC1F28" w:rsidRDefault="001D48EB" w:rsidP="008161AA">
            <w:pPr>
              <w:pStyle w:val="af2"/>
              <w:spacing w:after="0" w:line="264" w:lineRule="auto"/>
              <w:rPr>
                <w:sz w:val="16"/>
                <w:szCs w:val="16"/>
              </w:rPr>
            </w:pPr>
            <w:r w:rsidRPr="00DC1F28">
              <w:rPr>
                <w:sz w:val="16"/>
                <w:szCs w:val="16"/>
              </w:rPr>
              <w:t>л/с 02313007930</w:t>
            </w:r>
          </w:p>
          <w:p w14:paraId="04F04019" w14:textId="77777777" w:rsidR="001D48EB" w:rsidRPr="00DC1F28" w:rsidRDefault="001D48EB" w:rsidP="008161AA">
            <w:pPr>
              <w:pStyle w:val="af2"/>
              <w:spacing w:after="0" w:line="264" w:lineRule="auto"/>
              <w:rPr>
                <w:sz w:val="16"/>
                <w:szCs w:val="16"/>
              </w:rPr>
            </w:pPr>
            <w:r w:rsidRPr="00DC1F28">
              <w:rPr>
                <w:sz w:val="16"/>
                <w:szCs w:val="16"/>
              </w:rPr>
              <w:t>БИК  042007001</w:t>
            </w:r>
          </w:p>
          <w:p w14:paraId="0FD7B9C1" w14:textId="77777777" w:rsidR="001D48EB" w:rsidRPr="00DC1F28" w:rsidRDefault="001D48EB" w:rsidP="008161AA">
            <w:pPr>
              <w:spacing w:line="264" w:lineRule="auto"/>
              <w:jc w:val="both"/>
              <w:rPr>
                <w:sz w:val="16"/>
                <w:szCs w:val="16"/>
              </w:rPr>
            </w:pPr>
            <w:r w:rsidRPr="00DC1F28">
              <w:rPr>
                <w:sz w:val="16"/>
                <w:szCs w:val="16"/>
              </w:rPr>
              <w:t>ОКТМО 20633000</w:t>
            </w:r>
          </w:p>
        </w:tc>
        <w:tc>
          <w:tcPr>
            <w:tcW w:w="4947" w:type="dxa"/>
          </w:tcPr>
          <w:p w14:paraId="61FDDD34" w14:textId="77777777" w:rsidR="001D48EB" w:rsidRPr="00DC1F28" w:rsidRDefault="001D48EB" w:rsidP="008161AA">
            <w:pPr>
              <w:spacing w:line="264" w:lineRule="auto"/>
              <w:rPr>
                <w:sz w:val="16"/>
                <w:szCs w:val="16"/>
              </w:rPr>
            </w:pPr>
          </w:p>
          <w:p w14:paraId="631C07A7" w14:textId="77777777" w:rsidR="001D48EB" w:rsidRPr="00DC1F28" w:rsidRDefault="001D48EB" w:rsidP="008161AA">
            <w:pPr>
              <w:spacing w:line="264" w:lineRule="auto"/>
              <w:rPr>
                <w:sz w:val="16"/>
                <w:szCs w:val="16"/>
              </w:rPr>
            </w:pPr>
            <w:r w:rsidRPr="00DC1F28">
              <w:rPr>
                <w:sz w:val="16"/>
                <w:szCs w:val="16"/>
              </w:rPr>
              <w:t xml:space="preserve">Администрация поселения: </w:t>
            </w:r>
          </w:p>
          <w:p w14:paraId="455E83DC" w14:textId="77777777" w:rsidR="001D48EB" w:rsidRPr="00DC1F28" w:rsidRDefault="001D48EB" w:rsidP="008161AA">
            <w:pPr>
              <w:spacing w:line="264" w:lineRule="auto"/>
              <w:rPr>
                <w:sz w:val="16"/>
                <w:szCs w:val="16"/>
              </w:rPr>
            </w:pPr>
            <w:r w:rsidRPr="00DC1F28">
              <w:rPr>
                <w:sz w:val="16"/>
                <w:szCs w:val="16"/>
              </w:rPr>
              <w:t xml:space="preserve">Администрация Петровского сельского поселения Павловского  муниципального района </w:t>
            </w:r>
          </w:p>
          <w:p w14:paraId="55F561DE" w14:textId="77777777" w:rsidR="001D48EB" w:rsidRPr="00DC1F28" w:rsidRDefault="001D48EB" w:rsidP="008161AA">
            <w:pPr>
              <w:spacing w:line="264" w:lineRule="auto"/>
              <w:rPr>
                <w:sz w:val="16"/>
                <w:szCs w:val="16"/>
              </w:rPr>
            </w:pPr>
            <w:r w:rsidRPr="00DC1F28">
              <w:rPr>
                <w:sz w:val="16"/>
                <w:szCs w:val="16"/>
              </w:rPr>
              <w:t>Юридический адрес:</w:t>
            </w:r>
          </w:p>
          <w:p w14:paraId="41B85E69" w14:textId="77777777" w:rsidR="001D48EB" w:rsidRPr="00DC1F28" w:rsidRDefault="001D48EB" w:rsidP="008161AA">
            <w:pPr>
              <w:spacing w:line="264" w:lineRule="auto"/>
              <w:rPr>
                <w:sz w:val="16"/>
                <w:szCs w:val="16"/>
              </w:rPr>
            </w:pPr>
            <w:r w:rsidRPr="00DC1F28">
              <w:rPr>
                <w:sz w:val="16"/>
                <w:szCs w:val="16"/>
              </w:rPr>
              <w:t xml:space="preserve">396443, Воронежская область, </w:t>
            </w:r>
          </w:p>
          <w:p w14:paraId="590AB709" w14:textId="77777777" w:rsidR="001D48EB" w:rsidRPr="00DC1F28" w:rsidRDefault="001D48EB" w:rsidP="008161AA">
            <w:pPr>
              <w:spacing w:line="264" w:lineRule="auto"/>
              <w:rPr>
                <w:sz w:val="16"/>
                <w:szCs w:val="16"/>
              </w:rPr>
            </w:pPr>
            <w:r w:rsidRPr="00DC1F28">
              <w:rPr>
                <w:sz w:val="16"/>
                <w:szCs w:val="16"/>
              </w:rPr>
              <w:t xml:space="preserve">Павловский район с. Петровка, </w:t>
            </w:r>
          </w:p>
          <w:p w14:paraId="0B1CCCC2" w14:textId="77777777" w:rsidR="001D48EB" w:rsidRPr="00DC1F28" w:rsidRDefault="001D48EB" w:rsidP="008161AA">
            <w:pPr>
              <w:spacing w:line="264" w:lineRule="auto"/>
              <w:rPr>
                <w:sz w:val="16"/>
                <w:szCs w:val="16"/>
              </w:rPr>
            </w:pPr>
            <w:r w:rsidRPr="00DC1F28">
              <w:rPr>
                <w:sz w:val="16"/>
                <w:szCs w:val="16"/>
              </w:rPr>
              <w:t xml:space="preserve">пр. Революции, д.83 </w:t>
            </w:r>
          </w:p>
          <w:p w14:paraId="6AE7E4F2" w14:textId="77777777" w:rsidR="001D48EB" w:rsidRPr="00DC1F28" w:rsidRDefault="001D48EB" w:rsidP="008161AA">
            <w:pPr>
              <w:spacing w:line="264" w:lineRule="auto"/>
              <w:rPr>
                <w:sz w:val="16"/>
                <w:szCs w:val="16"/>
              </w:rPr>
            </w:pPr>
            <w:r w:rsidRPr="00DC1F28">
              <w:rPr>
                <w:sz w:val="16"/>
                <w:szCs w:val="16"/>
              </w:rPr>
              <w:t xml:space="preserve">УФК по Воронежской области </w:t>
            </w:r>
          </w:p>
          <w:p w14:paraId="5D471A23" w14:textId="77777777" w:rsidR="001D48EB" w:rsidRPr="00DC1F28" w:rsidRDefault="001D48EB" w:rsidP="008161AA">
            <w:pPr>
              <w:spacing w:line="264" w:lineRule="auto"/>
              <w:rPr>
                <w:sz w:val="16"/>
                <w:szCs w:val="16"/>
              </w:rPr>
            </w:pPr>
            <w:r w:rsidRPr="00DC1F28">
              <w:rPr>
                <w:sz w:val="16"/>
                <w:szCs w:val="16"/>
              </w:rPr>
              <w:t>(Администрация Петровского сельского поселения Павловского  муниципального района)</w:t>
            </w:r>
          </w:p>
          <w:p w14:paraId="0BC2A53B" w14:textId="77777777" w:rsidR="001D48EB" w:rsidRPr="00DC1F28" w:rsidRDefault="001D48EB" w:rsidP="008161AA">
            <w:pPr>
              <w:spacing w:line="264" w:lineRule="auto"/>
              <w:rPr>
                <w:sz w:val="16"/>
                <w:szCs w:val="16"/>
              </w:rPr>
            </w:pPr>
            <w:r w:rsidRPr="00DC1F28">
              <w:rPr>
                <w:sz w:val="16"/>
                <w:szCs w:val="16"/>
              </w:rPr>
              <w:t>ИНН 3620002148</w:t>
            </w:r>
          </w:p>
          <w:p w14:paraId="45498D38" w14:textId="77777777" w:rsidR="001D48EB" w:rsidRPr="00DC1F28" w:rsidRDefault="001D48EB" w:rsidP="008161AA">
            <w:pPr>
              <w:spacing w:line="264" w:lineRule="auto"/>
              <w:rPr>
                <w:sz w:val="16"/>
                <w:szCs w:val="16"/>
              </w:rPr>
            </w:pPr>
            <w:r w:rsidRPr="00DC1F28">
              <w:rPr>
                <w:sz w:val="16"/>
                <w:szCs w:val="16"/>
              </w:rPr>
              <w:t>КПП 362001001</w:t>
            </w:r>
          </w:p>
          <w:p w14:paraId="31BB6D71" w14:textId="77777777" w:rsidR="001D48EB" w:rsidRPr="00DC1F28" w:rsidRDefault="001D48EB" w:rsidP="008161AA">
            <w:pPr>
              <w:spacing w:line="264" w:lineRule="auto"/>
              <w:rPr>
                <w:sz w:val="16"/>
                <w:szCs w:val="16"/>
              </w:rPr>
            </w:pPr>
            <w:r w:rsidRPr="00DC1F28">
              <w:rPr>
                <w:sz w:val="16"/>
                <w:szCs w:val="16"/>
              </w:rPr>
              <w:t>р/с   40101810500000010004                                в отделении Воронеж г. Воронеж</w:t>
            </w:r>
          </w:p>
          <w:p w14:paraId="7E62688E" w14:textId="77777777" w:rsidR="001D48EB" w:rsidRPr="00DC1F28" w:rsidRDefault="001D48EB" w:rsidP="008161AA">
            <w:pPr>
              <w:spacing w:line="264" w:lineRule="auto"/>
              <w:rPr>
                <w:sz w:val="16"/>
                <w:szCs w:val="16"/>
              </w:rPr>
            </w:pPr>
            <w:r w:rsidRPr="00DC1F28">
              <w:rPr>
                <w:sz w:val="16"/>
                <w:szCs w:val="16"/>
              </w:rPr>
              <w:t>БИК 042007001</w:t>
            </w:r>
          </w:p>
          <w:p w14:paraId="20520DFE" w14:textId="77777777" w:rsidR="001D48EB" w:rsidRPr="00DC1F28" w:rsidRDefault="001D48EB" w:rsidP="008161AA">
            <w:pPr>
              <w:spacing w:line="264" w:lineRule="auto"/>
              <w:rPr>
                <w:sz w:val="16"/>
                <w:szCs w:val="16"/>
              </w:rPr>
            </w:pPr>
            <w:r w:rsidRPr="00DC1F28">
              <w:rPr>
                <w:sz w:val="16"/>
                <w:szCs w:val="16"/>
              </w:rPr>
              <w:t>ОКТМО 20633448</w:t>
            </w:r>
          </w:p>
          <w:p w14:paraId="06EF8D3D" w14:textId="77777777" w:rsidR="001D48EB" w:rsidRPr="00DC1F28" w:rsidRDefault="001D48EB" w:rsidP="008161AA">
            <w:pPr>
              <w:spacing w:line="264" w:lineRule="auto"/>
              <w:contextualSpacing/>
              <w:mirrorIndents/>
              <w:rPr>
                <w:color w:val="000000" w:themeColor="text1"/>
                <w:sz w:val="16"/>
                <w:szCs w:val="16"/>
              </w:rPr>
            </w:pPr>
          </w:p>
        </w:tc>
        <w:tc>
          <w:tcPr>
            <w:tcW w:w="4947" w:type="dxa"/>
            <w:shd w:val="clear" w:color="auto" w:fill="auto"/>
          </w:tcPr>
          <w:p w14:paraId="2F0A06F9" w14:textId="77777777" w:rsidR="001D48EB" w:rsidRPr="00DC1F28" w:rsidRDefault="001D48EB" w:rsidP="008161AA">
            <w:pPr>
              <w:snapToGrid w:val="0"/>
              <w:spacing w:line="264" w:lineRule="auto"/>
              <w:jc w:val="both"/>
              <w:rPr>
                <w:b/>
                <w:sz w:val="16"/>
                <w:szCs w:val="16"/>
              </w:rPr>
            </w:pPr>
          </w:p>
        </w:tc>
      </w:tr>
    </w:tbl>
    <w:p w14:paraId="3A2597F6" w14:textId="77777777" w:rsidR="001D48EB" w:rsidRPr="00DC1F28" w:rsidRDefault="001D48EB" w:rsidP="008161AA">
      <w:pPr>
        <w:spacing w:line="264" w:lineRule="auto"/>
        <w:jc w:val="right"/>
        <w:rPr>
          <w:sz w:val="16"/>
          <w:szCs w:val="16"/>
        </w:rPr>
      </w:pPr>
    </w:p>
    <w:tbl>
      <w:tblPr>
        <w:tblW w:w="5000" w:type="pct"/>
        <w:tblLook w:val="01E0" w:firstRow="1" w:lastRow="1" w:firstColumn="1" w:lastColumn="1" w:noHBand="0" w:noVBand="0"/>
      </w:tblPr>
      <w:tblGrid>
        <w:gridCol w:w="2258"/>
        <w:gridCol w:w="2352"/>
      </w:tblGrid>
      <w:tr w:rsidR="001D48EB" w:rsidRPr="00DC1F28" w14:paraId="1D3ABDF7" w14:textId="77777777" w:rsidTr="00CA07E7">
        <w:tc>
          <w:tcPr>
            <w:tcW w:w="4854" w:type="dxa"/>
          </w:tcPr>
          <w:p w14:paraId="4F437CA0" w14:textId="77777777" w:rsidR="001D48EB" w:rsidRPr="00DC1F28" w:rsidRDefault="001D48EB" w:rsidP="008161AA">
            <w:pPr>
              <w:spacing w:line="264" w:lineRule="auto"/>
              <w:contextualSpacing/>
              <w:mirrorIndents/>
              <w:rPr>
                <w:bCs/>
                <w:color w:val="000000" w:themeColor="text1"/>
                <w:sz w:val="16"/>
                <w:szCs w:val="16"/>
              </w:rPr>
            </w:pPr>
          </w:p>
          <w:p w14:paraId="6B10F22B" w14:textId="77777777" w:rsidR="001D48EB" w:rsidRPr="00DC1F28" w:rsidRDefault="001D48EB" w:rsidP="008161AA">
            <w:pPr>
              <w:spacing w:line="264" w:lineRule="auto"/>
              <w:contextualSpacing/>
              <w:mirrorIndents/>
              <w:rPr>
                <w:bCs/>
                <w:color w:val="000000" w:themeColor="text1"/>
                <w:sz w:val="16"/>
                <w:szCs w:val="16"/>
              </w:rPr>
            </w:pPr>
          </w:p>
          <w:p w14:paraId="042758FB" w14:textId="77777777" w:rsidR="001D48EB" w:rsidRPr="00DC1F28" w:rsidRDefault="001D48EB" w:rsidP="008161AA">
            <w:pPr>
              <w:spacing w:line="264" w:lineRule="auto"/>
              <w:contextualSpacing/>
              <w:mirrorIndents/>
              <w:rPr>
                <w:bCs/>
                <w:color w:val="000000" w:themeColor="text1"/>
                <w:sz w:val="16"/>
                <w:szCs w:val="16"/>
              </w:rPr>
            </w:pPr>
            <w:r w:rsidRPr="00DC1F28">
              <w:rPr>
                <w:bCs/>
                <w:color w:val="000000" w:themeColor="text1"/>
                <w:sz w:val="16"/>
                <w:szCs w:val="16"/>
              </w:rPr>
              <w:t xml:space="preserve">Глава  Павловского </w:t>
            </w:r>
          </w:p>
          <w:p w14:paraId="748D4450" w14:textId="77777777" w:rsidR="001D48EB" w:rsidRPr="00DC1F28" w:rsidRDefault="001D48EB" w:rsidP="008161AA">
            <w:pPr>
              <w:spacing w:line="264" w:lineRule="auto"/>
              <w:contextualSpacing/>
              <w:mirrorIndents/>
              <w:rPr>
                <w:bCs/>
                <w:color w:val="000000" w:themeColor="text1"/>
                <w:sz w:val="16"/>
                <w:szCs w:val="16"/>
              </w:rPr>
            </w:pPr>
            <w:r w:rsidRPr="00DC1F28">
              <w:rPr>
                <w:bCs/>
                <w:color w:val="000000" w:themeColor="text1"/>
                <w:sz w:val="16"/>
                <w:szCs w:val="16"/>
              </w:rPr>
              <w:t xml:space="preserve">муниципального района </w:t>
            </w:r>
          </w:p>
          <w:p w14:paraId="6A829491" w14:textId="77777777" w:rsidR="001D48EB" w:rsidRPr="00DC1F28" w:rsidRDefault="001D48EB" w:rsidP="008161AA">
            <w:pPr>
              <w:spacing w:line="264" w:lineRule="auto"/>
              <w:contextualSpacing/>
              <w:mirrorIndents/>
              <w:jc w:val="both"/>
              <w:rPr>
                <w:color w:val="000000" w:themeColor="text1"/>
                <w:sz w:val="16"/>
                <w:szCs w:val="16"/>
              </w:rPr>
            </w:pPr>
          </w:p>
          <w:p w14:paraId="2E8A60E8" w14:textId="77777777" w:rsidR="001D48EB" w:rsidRPr="00DC1F28" w:rsidRDefault="001D48EB" w:rsidP="008161AA">
            <w:pPr>
              <w:spacing w:line="264" w:lineRule="auto"/>
              <w:contextualSpacing/>
              <w:mirrorIndents/>
              <w:jc w:val="both"/>
              <w:rPr>
                <w:color w:val="000000" w:themeColor="text1"/>
                <w:sz w:val="16"/>
                <w:szCs w:val="16"/>
              </w:rPr>
            </w:pPr>
          </w:p>
          <w:p w14:paraId="0DB48325" w14:textId="77777777" w:rsidR="001D48EB" w:rsidRPr="00DC1F28" w:rsidRDefault="001D48EB" w:rsidP="008161AA">
            <w:pPr>
              <w:spacing w:line="264" w:lineRule="auto"/>
              <w:contextualSpacing/>
              <w:mirrorIndents/>
              <w:jc w:val="both"/>
              <w:rPr>
                <w:color w:val="000000" w:themeColor="text1"/>
                <w:sz w:val="16"/>
                <w:szCs w:val="16"/>
              </w:rPr>
            </w:pPr>
            <w:r w:rsidRPr="00DC1F28">
              <w:rPr>
                <w:color w:val="000000" w:themeColor="text1"/>
                <w:sz w:val="16"/>
                <w:szCs w:val="16"/>
              </w:rPr>
              <w:t xml:space="preserve">_____________ М.Н. </w:t>
            </w:r>
            <w:proofErr w:type="spellStart"/>
            <w:r w:rsidRPr="00DC1F28">
              <w:rPr>
                <w:color w:val="000000" w:themeColor="text1"/>
                <w:sz w:val="16"/>
                <w:szCs w:val="16"/>
              </w:rPr>
              <w:t>Янцов</w:t>
            </w:r>
            <w:proofErr w:type="spellEnd"/>
            <w:r w:rsidRPr="00DC1F28">
              <w:rPr>
                <w:color w:val="000000" w:themeColor="text1"/>
                <w:sz w:val="16"/>
                <w:szCs w:val="16"/>
              </w:rPr>
              <w:t xml:space="preserve"> </w:t>
            </w:r>
          </w:p>
          <w:p w14:paraId="6117D444" w14:textId="77777777" w:rsidR="001D48EB" w:rsidRPr="00DC1F28" w:rsidRDefault="001D48EB" w:rsidP="008161AA">
            <w:pPr>
              <w:spacing w:line="264" w:lineRule="auto"/>
              <w:contextualSpacing/>
              <w:mirrorIndents/>
              <w:jc w:val="both"/>
              <w:rPr>
                <w:color w:val="000000" w:themeColor="text1"/>
                <w:sz w:val="16"/>
                <w:szCs w:val="16"/>
              </w:rPr>
            </w:pPr>
            <w:r w:rsidRPr="00DC1F28">
              <w:rPr>
                <w:color w:val="000000" w:themeColor="text1"/>
                <w:sz w:val="16"/>
                <w:szCs w:val="16"/>
              </w:rPr>
              <w:t xml:space="preserve">М. П.            </w:t>
            </w:r>
          </w:p>
        </w:tc>
        <w:tc>
          <w:tcPr>
            <w:tcW w:w="5220" w:type="dxa"/>
          </w:tcPr>
          <w:p w14:paraId="6A372CE3" w14:textId="77777777" w:rsidR="001D48EB" w:rsidRPr="00DC1F28" w:rsidRDefault="001D48EB" w:rsidP="008161AA">
            <w:pPr>
              <w:spacing w:line="264" w:lineRule="auto"/>
              <w:contextualSpacing/>
              <w:mirrorIndents/>
              <w:rPr>
                <w:color w:val="000000" w:themeColor="text1"/>
                <w:sz w:val="16"/>
                <w:szCs w:val="16"/>
              </w:rPr>
            </w:pPr>
          </w:p>
          <w:p w14:paraId="61C1E7CA" w14:textId="77777777" w:rsidR="001D48EB" w:rsidRPr="00DC1F28" w:rsidRDefault="001D48EB" w:rsidP="008161AA">
            <w:pPr>
              <w:spacing w:line="264" w:lineRule="auto"/>
              <w:contextualSpacing/>
              <w:mirrorIndents/>
              <w:rPr>
                <w:color w:val="000000" w:themeColor="text1"/>
                <w:sz w:val="16"/>
                <w:szCs w:val="16"/>
              </w:rPr>
            </w:pPr>
          </w:p>
          <w:p w14:paraId="66E61CBA" w14:textId="77777777" w:rsidR="001D48EB" w:rsidRPr="00DC1F28" w:rsidRDefault="001D48EB" w:rsidP="008161AA">
            <w:pPr>
              <w:spacing w:line="264" w:lineRule="auto"/>
              <w:contextualSpacing/>
              <w:mirrorIndents/>
              <w:rPr>
                <w:color w:val="000000" w:themeColor="text1"/>
                <w:sz w:val="16"/>
                <w:szCs w:val="16"/>
              </w:rPr>
            </w:pPr>
            <w:r w:rsidRPr="00DC1F28">
              <w:rPr>
                <w:color w:val="000000" w:themeColor="text1"/>
                <w:sz w:val="16"/>
                <w:szCs w:val="16"/>
              </w:rPr>
              <w:t xml:space="preserve">Глава  </w:t>
            </w:r>
            <w:r w:rsidRPr="00DC1F28">
              <w:rPr>
                <w:sz w:val="16"/>
                <w:szCs w:val="16"/>
              </w:rPr>
              <w:t>Петровского</w:t>
            </w:r>
          </w:p>
          <w:p w14:paraId="24E8FE70" w14:textId="77777777" w:rsidR="001D48EB" w:rsidRPr="00DC1F28" w:rsidRDefault="001D48EB" w:rsidP="008161AA">
            <w:pPr>
              <w:spacing w:line="264" w:lineRule="auto"/>
              <w:contextualSpacing/>
              <w:mirrorIndents/>
              <w:rPr>
                <w:color w:val="000000" w:themeColor="text1"/>
                <w:sz w:val="16"/>
                <w:szCs w:val="16"/>
              </w:rPr>
            </w:pPr>
            <w:r w:rsidRPr="00DC1F28">
              <w:rPr>
                <w:color w:val="000000" w:themeColor="text1"/>
                <w:sz w:val="16"/>
                <w:szCs w:val="16"/>
              </w:rPr>
              <w:t xml:space="preserve">сельского поселения  </w:t>
            </w:r>
          </w:p>
          <w:p w14:paraId="1975D3A0" w14:textId="77777777" w:rsidR="001D48EB" w:rsidRPr="00DC1F28" w:rsidRDefault="001D48EB" w:rsidP="008161AA">
            <w:pPr>
              <w:spacing w:line="264" w:lineRule="auto"/>
              <w:contextualSpacing/>
              <w:mirrorIndents/>
              <w:rPr>
                <w:color w:val="000000" w:themeColor="text1"/>
                <w:sz w:val="16"/>
                <w:szCs w:val="16"/>
              </w:rPr>
            </w:pPr>
            <w:r w:rsidRPr="00DC1F28">
              <w:rPr>
                <w:color w:val="000000" w:themeColor="text1"/>
                <w:sz w:val="16"/>
                <w:szCs w:val="16"/>
              </w:rPr>
              <w:t xml:space="preserve">Павловского муниципального района </w:t>
            </w:r>
          </w:p>
          <w:p w14:paraId="584458CC" w14:textId="77777777" w:rsidR="001D48EB" w:rsidRPr="00DC1F28" w:rsidRDefault="001D48EB" w:rsidP="008161AA">
            <w:pPr>
              <w:spacing w:line="264" w:lineRule="auto"/>
              <w:contextualSpacing/>
              <w:mirrorIndents/>
              <w:rPr>
                <w:color w:val="000000" w:themeColor="text1"/>
                <w:sz w:val="16"/>
                <w:szCs w:val="16"/>
              </w:rPr>
            </w:pPr>
          </w:p>
          <w:p w14:paraId="510F6260" w14:textId="77777777" w:rsidR="001D48EB" w:rsidRPr="00DC1F28" w:rsidRDefault="001D48EB" w:rsidP="008161AA">
            <w:pPr>
              <w:spacing w:line="264" w:lineRule="auto"/>
              <w:contextualSpacing/>
              <w:mirrorIndents/>
              <w:rPr>
                <w:color w:val="000000" w:themeColor="text1"/>
                <w:sz w:val="16"/>
                <w:szCs w:val="16"/>
              </w:rPr>
            </w:pPr>
            <w:r w:rsidRPr="00DC1F28">
              <w:rPr>
                <w:color w:val="000000" w:themeColor="text1"/>
                <w:sz w:val="16"/>
                <w:szCs w:val="16"/>
              </w:rPr>
              <w:t>____________</w:t>
            </w:r>
            <w:r w:rsidRPr="00DC1F28">
              <w:rPr>
                <w:sz w:val="16"/>
                <w:szCs w:val="16"/>
              </w:rPr>
              <w:t xml:space="preserve"> В.А. </w:t>
            </w:r>
            <w:proofErr w:type="spellStart"/>
            <w:r w:rsidRPr="00DC1F28">
              <w:rPr>
                <w:sz w:val="16"/>
                <w:szCs w:val="16"/>
              </w:rPr>
              <w:t>Реутский</w:t>
            </w:r>
            <w:proofErr w:type="spellEnd"/>
          </w:p>
          <w:p w14:paraId="563DD5AA" w14:textId="77777777" w:rsidR="001D48EB" w:rsidRPr="00DC1F28" w:rsidRDefault="001D48EB" w:rsidP="008161AA">
            <w:pPr>
              <w:spacing w:line="264" w:lineRule="auto"/>
              <w:contextualSpacing/>
              <w:mirrorIndents/>
              <w:rPr>
                <w:color w:val="000000" w:themeColor="text1"/>
                <w:sz w:val="16"/>
                <w:szCs w:val="16"/>
              </w:rPr>
            </w:pPr>
            <w:r w:rsidRPr="00DC1F28">
              <w:rPr>
                <w:color w:val="000000" w:themeColor="text1"/>
                <w:sz w:val="16"/>
                <w:szCs w:val="16"/>
              </w:rPr>
              <w:t xml:space="preserve">М. П.            </w:t>
            </w:r>
          </w:p>
        </w:tc>
      </w:tr>
    </w:tbl>
    <w:p w14:paraId="71967316" w14:textId="77777777" w:rsidR="001D48EB" w:rsidRPr="00DC1F28" w:rsidRDefault="001D48EB" w:rsidP="008161AA">
      <w:pPr>
        <w:tabs>
          <w:tab w:val="left" w:pos="6135"/>
        </w:tabs>
        <w:autoSpaceDE w:val="0"/>
        <w:spacing w:line="264" w:lineRule="auto"/>
        <w:contextualSpacing/>
        <w:mirrorIndents/>
        <w:jc w:val="both"/>
        <w:rPr>
          <w:sz w:val="16"/>
          <w:szCs w:val="16"/>
        </w:rPr>
      </w:pPr>
    </w:p>
    <w:tbl>
      <w:tblPr>
        <w:tblStyle w:val="af4"/>
        <w:tblW w:w="5000" w:type="pct"/>
        <w:tblLook w:val="04A0" w:firstRow="1" w:lastRow="0" w:firstColumn="1" w:lastColumn="0" w:noHBand="0" w:noVBand="1"/>
      </w:tblPr>
      <w:tblGrid>
        <w:gridCol w:w="4610"/>
      </w:tblGrid>
      <w:tr w:rsidR="001D48EB" w:rsidRPr="00DC1F28" w14:paraId="5EE55315" w14:textId="77777777" w:rsidTr="00CA07E7">
        <w:trPr>
          <w:trHeight w:val="1298"/>
        </w:trPr>
        <w:tc>
          <w:tcPr>
            <w:tcW w:w="5387" w:type="dxa"/>
            <w:tcBorders>
              <w:top w:val="nil"/>
              <w:left w:val="nil"/>
              <w:bottom w:val="nil"/>
              <w:right w:val="nil"/>
            </w:tcBorders>
          </w:tcPr>
          <w:p w14:paraId="33CA0256" w14:textId="77777777" w:rsidR="001D48EB" w:rsidRPr="00DC1F28" w:rsidRDefault="001D48EB" w:rsidP="008161AA">
            <w:pPr>
              <w:spacing w:line="264" w:lineRule="auto"/>
              <w:rPr>
                <w:color w:val="000000" w:themeColor="text1"/>
                <w:sz w:val="16"/>
                <w:szCs w:val="16"/>
              </w:rPr>
            </w:pPr>
          </w:p>
          <w:p w14:paraId="67C87415" w14:textId="77777777" w:rsidR="001D48EB" w:rsidRPr="00DC1F28" w:rsidRDefault="001D48EB" w:rsidP="008161AA">
            <w:pPr>
              <w:spacing w:line="264" w:lineRule="auto"/>
              <w:rPr>
                <w:color w:val="000000" w:themeColor="text1"/>
                <w:sz w:val="16"/>
                <w:szCs w:val="16"/>
              </w:rPr>
            </w:pPr>
            <w:r w:rsidRPr="00DC1F28">
              <w:rPr>
                <w:color w:val="000000" w:themeColor="text1"/>
                <w:sz w:val="16"/>
                <w:szCs w:val="16"/>
              </w:rPr>
              <w:t xml:space="preserve">Приложение № 1 </w:t>
            </w:r>
          </w:p>
          <w:p w14:paraId="101A377A" w14:textId="77777777" w:rsidR="001D48EB" w:rsidRPr="00DC1F28" w:rsidRDefault="001D48EB" w:rsidP="008161AA">
            <w:pPr>
              <w:spacing w:line="264" w:lineRule="auto"/>
              <w:rPr>
                <w:color w:val="000000" w:themeColor="text1"/>
                <w:sz w:val="16"/>
                <w:szCs w:val="16"/>
              </w:rPr>
            </w:pPr>
            <w:r w:rsidRPr="00DC1F28">
              <w:rPr>
                <w:color w:val="000000" w:themeColor="text1"/>
                <w:sz w:val="16"/>
                <w:szCs w:val="16"/>
              </w:rPr>
              <w:t xml:space="preserve">к решению Совета народных депутатов </w:t>
            </w:r>
          </w:p>
          <w:p w14:paraId="58CF01BC" w14:textId="77777777" w:rsidR="001D48EB" w:rsidRPr="00DC1F28" w:rsidRDefault="001D48EB" w:rsidP="008161AA">
            <w:pPr>
              <w:spacing w:line="264" w:lineRule="auto"/>
              <w:rPr>
                <w:color w:val="000000" w:themeColor="text1"/>
                <w:sz w:val="16"/>
                <w:szCs w:val="16"/>
              </w:rPr>
            </w:pPr>
            <w:r w:rsidRPr="00DC1F28">
              <w:rPr>
                <w:color w:val="000000" w:themeColor="text1"/>
                <w:sz w:val="16"/>
                <w:szCs w:val="16"/>
              </w:rPr>
              <w:t>Павловского муниципального района</w:t>
            </w:r>
          </w:p>
          <w:p w14:paraId="18826EE7" w14:textId="77777777" w:rsidR="001D48EB" w:rsidRPr="00DC1F28" w:rsidRDefault="001D48EB" w:rsidP="008161AA">
            <w:pPr>
              <w:spacing w:line="264" w:lineRule="auto"/>
              <w:rPr>
                <w:sz w:val="16"/>
                <w:szCs w:val="16"/>
              </w:rPr>
            </w:pPr>
            <w:r w:rsidRPr="00DC1F28">
              <w:rPr>
                <w:sz w:val="16"/>
                <w:szCs w:val="16"/>
              </w:rPr>
              <w:t xml:space="preserve">От </w:t>
            </w:r>
            <w:r w:rsidRPr="00DC1F28">
              <w:rPr>
                <w:sz w:val="16"/>
                <w:szCs w:val="16"/>
                <w:u w:val="single"/>
              </w:rPr>
              <w:t xml:space="preserve">26.09.2019 </w:t>
            </w:r>
            <w:r w:rsidRPr="00DC1F28">
              <w:rPr>
                <w:sz w:val="16"/>
                <w:szCs w:val="16"/>
              </w:rPr>
              <w:t>года  № 096</w:t>
            </w:r>
          </w:p>
        </w:tc>
      </w:tr>
    </w:tbl>
    <w:p w14:paraId="1EB12B31" w14:textId="77777777" w:rsidR="001D48EB" w:rsidRPr="00DC1F28" w:rsidRDefault="001D48EB" w:rsidP="008161AA">
      <w:pPr>
        <w:pStyle w:val="afff3"/>
        <w:shd w:val="clear" w:color="auto" w:fill="FFFFFF"/>
        <w:spacing w:before="0" w:after="0" w:line="264" w:lineRule="auto"/>
        <w:jc w:val="both"/>
        <w:rPr>
          <w:sz w:val="16"/>
          <w:szCs w:val="16"/>
        </w:rPr>
      </w:pPr>
    </w:p>
    <w:p w14:paraId="0DD2B31F" w14:textId="77777777" w:rsidR="001D48EB" w:rsidRPr="00DC1F28" w:rsidRDefault="001D48EB" w:rsidP="008161AA">
      <w:pPr>
        <w:shd w:val="clear" w:color="auto" w:fill="FFFFFF"/>
        <w:spacing w:line="264" w:lineRule="auto"/>
        <w:jc w:val="both"/>
        <w:textAlignment w:val="baseline"/>
        <w:rPr>
          <w:sz w:val="16"/>
          <w:szCs w:val="16"/>
        </w:rPr>
      </w:pPr>
    </w:p>
    <w:p w14:paraId="672E6834" w14:textId="77777777" w:rsidR="001D48EB" w:rsidRPr="00DC1F28" w:rsidRDefault="001D48EB" w:rsidP="008161AA">
      <w:pPr>
        <w:shd w:val="clear" w:color="auto" w:fill="FFFFFF"/>
        <w:spacing w:line="264" w:lineRule="auto"/>
        <w:jc w:val="center"/>
        <w:textAlignment w:val="baseline"/>
        <w:rPr>
          <w:sz w:val="16"/>
          <w:szCs w:val="16"/>
        </w:rPr>
      </w:pPr>
      <w:r w:rsidRPr="00DC1F28">
        <w:rPr>
          <w:sz w:val="16"/>
          <w:szCs w:val="16"/>
        </w:rPr>
        <w:t>Иные межбюджетные трансферты</w:t>
      </w:r>
    </w:p>
    <w:p w14:paraId="7A6078B7" w14:textId="77777777" w:rsidR="001D48EB" w:rsidRPr="00DC1F28" w:rsidRDefault="001D48EB" w:rsidP="008161AA">
      <w:pPr>
        <w:shd w:val="clear" w:color="auto" w:fill="FFFFFF"/>
        <w:spacing w:line="264" w:lineRule="auto"/>
        <w:jc w:val="center"/>
        <w:textAlignment w:val="baseline"/>
        <w:rPr>
          <w:sz w:val="16"/>
          <w:szCs w:val="16"/>
        </w:rPr>
      </w:pPr>
      <w:r w:rsidRPr="00DC1F28">
        <w:rPr>
          <w:sz w:val="16"/>
          <w:szCs w:val="16"/>
        </w:rPr>
        <w:t>из бюджета Павловского муниципального района, предоставляемые из бюджета</w:t>
      </w:r>
    </w:p>
    <w:p w14:paraId="6203FEE9" w14:textId="77777777" w:rsidR="001D48EB" w:rsidRPr="00DC1F28" w:rsidRDefault="001D48EB" w:rsidP="008161AA">
      <w:pPr>
        <w:spacing w:line="264" w:lineRule="auto"/>
        <w:jc w:val="center"/>
        <w:rPr>
          <w:sz w:val="16"/>
          <w:szCs w:val="16"/>
        </w:rPr>
      </w:pPr>
      <w:r w:rsidRPr="00DC1F28">
        <w:rPr>
          <w:sz w:val="16"/>
          <w:szCs w:val="16"/>
        </w:rPr>
        <w:t xml:space="preserve">Павловского муниципального района бюджетам  сельских поселений Павловского муниципального района на осуществление части полномочий  Павловского муниципального района по </w:t>
      </w:r>
      <w:r w:rsidRPr="00DC1F28">
        <w:rPr>
          <w:sz w:val="16"/>
          <w:szCs w:val="16"/>
        </w:rPr>
        <w:lastRenderedPageBreak/>
        <w:t>вопросам дорожной деятельности в отношении автомобильных дорог местного значения</w:t>
      </w:r>
    </w:p>
    <w:p w14:paraId="4E57295A" w14:textId="77777777" w:rsidR="001D48EB" w:rsidRPr="00DC1F28" w:rsidRDefault="001D48EB" w:rsidP="008161AA">
      <w:pPr>
        <w:shd w:val="clear" w:color="auto" w:fill="FFFFFF"/>
        <w:spacing w:line="264" w:lineRule="auto"/>
        <w:jc w:val="center"/>
        <w:textAlignment w:val="baseline"/>
        <w:rPr>
          <w:sz w:val="16"/>
          <w:szCs w:val="16"/>
        </w:rPr>
      </w:pPr>
      <w:r w:rsidRPr="00DC1F28">
        <w:rPr>
          <w:sz w:val="16"/>
          <w:szCs w:val="16"/>
        </w:rPr>
        <w:t>на 2019 год</w:t>
      </w:r>
    </w:p>
    <w:p w14:paraId="00DA5371" w14:textId="77777777" w:rsidR="001D48EB" w:rsidRPr="00DC1F28" w:rsidRDefault="001D48EB" w:rsidP="008161AA">
      <w:pPr>
        <w:shd w:val="clear" w:color="auto" w:fill="FFFFFF"/>
        <w:spacing w:line="264" w:lineRule="auto"/>
        <w:jc w:val="center"/>
        <w:textAlignment w:val="baseline"/>
        <w:rPr>
          <w:sz w:val="16"/>
          <w:szCs w:val="16"/>
        </w:rPr>
      </w:pPr>
    </w:p>
    <w:tbl>
      <w:tblPr>
        <w:tblStyle w:val="af4"/>
        <w:tblW w:w="5000" w:type="pct"/>
        <w:tblLook w:val="04A0" w:firstRow="1" w:lastRow="0" w:firstColumn="1" w:lastColumn="0" w:noHBand="0" w:noVBand="1"/>
      </w:tblPr>
      <w:tblGrid>
        <w:gridCol w:w="441"/>
        <w:gridCol w:w="2256"/>
        <w:gridCol w:w="1903"/>
      </w:tblGrid>
      <w:tr w:rsidR="001D48EB" w:rsidRPr="00DC1F28" w14:paraId="72373377" w14:textId="77777777" w:rsidTr="00CA07E7">
        <w:tc>
          <w:tcPr>
            <w:tcW w:w="567" w:type="dxa"/>
          </w:tcPr>
          <w:p w14:paraId="52BFBF30" w14:textId="77777777" w:rsidR="001D48EB" w:rsidRPr="00DC1F28" w:rsidRDefault="001D48EB" w:rsidP="008161AA">
            <w:pPr>
              <w:spacing w:line="264" w:lineRule="auto"/>
              <w:jc w:val="center"/>
              <w:rPr>
                <w:sz w:val="12"/>
                <w:szCs w:val="12"/>
              </w:rPr>
            </w:pPr>
            <w:r w:rsidRPr="00DC1F28">
              <w:rPr>
                <w:sz w:val="12"/>
                <w:szCs w:val="12"/>
              </w:rPr>
              <w:t>№ п/п</w:t>
            </w:r>
          </w:p>
        </w:tc>
        <w:tc>
          <w:tcPr>
            <w:tcW w:w="4536" w:type="dxa"/>
          </w:tcPr>
          <w:p w14:paraId="21166391" w14:textId="77777777" w:rsidR="001D48EB" w:rsidRPr="00DC1F28" w:rsidRDefault="001D48EB" w:rsidP="008161AA">
            <w:pPr>
              <w:spacing w:line="264" w:lineRule="auto"/>
              <w:jc w:val="center"/>
              <w:rPr>
                <w:sz w:val="12"/>
                <w:szCs w:val="12"/>
              </w:rPr>
            </w:pPr>
            <w:r w:rsidRPr="00DC1F28">
              <w:rPr>
                <w:sz w:val="12"/>
                <w:szCs w:val="12"/>
              </w:rPr>
              <w:t>Наименование сельского поселения</w:t>
            </w:r>
          </w:p>
        </w:tc>
        <w:tc>
          <w:tcPr>
            <w:tcW w:w="4111" w:type="dxa"/>
          </w:tcPr>
          <w:p w14:paraId="72F6696B" w14:textId="77777777" w:rsidR="001D48EB" w:rsidRPr="00DC1F28" w:rsidRDefault="001D48EB" w:rsidP="008161AA">
            <w:pPr>
              <w:spacing w:line="264" w:lineRule="auto"/>
              <w:jc w:val="center"/>
              <w:rPr>
                <w:sz w:val="12"/>
                <w:szCs w:val="12"/>
              </w:rPr>
            </w:pPr>
            <w:r w:rsidRPr="00DC1F28">
              <w:rPr>
                <w:sz w:val="12"/>
                <w:szCs w:val="12"/>
              </w:rPr>
              <w:t xml:space="preserve">Сумма, </w:t>
            </w:r>
            <w:proofErr w:type="spellStart"/>
            <w:r w:rsidRPr="00DC1F28">
              <w:rPr>
                <w:sz w:val="12"/>
                <w:szCs w:val="12"/>
              </w:rPr>
              <w:t>тыс.рублей</w:t>
            </w:r>
            <w:proofErr w:type="spellEnd"/>
          </w:p>
        </w:tc>
      </w:tr>
      <w:tr w:rsidR="001D48EB" w:rsidRPr="00DC1F28" w14:paraId="7599DDDF" w14:textId="77777777" w:rsidTr="00CA07E7">
        <w:tc>
          <w:tcPr>
            <w:tcW w:w="567" w:type="dxa"/>
          </w:tcPr>
          <w:p w14:paraId="4ABE5756" w14:textId="77777777" w:rsidR="001D48EB" w:rsidRPr="00DC1F28" w:rsidRDefault="001D48EB" w:rsidP="008161AA">
            <w:pPr>
              <w:spacing w:line="264" w:lineRule="auto"/>
              <w:jc w:val="both"/>
              <w:rPr>
                <w:sz w:val="12"/>
                <w:szCs w:val="12"/>
              </w:rPr>
            </w:pPr>
            <w:r w:rsidRPr="00DC1F28">
              <w:rPr>
                <w:sz w:val="12"/>
                <w:szCs w:val="12"/>
              </w:rPr>
              <w:t>1</w:t>
            </w:r>
          </w:p>
        </w:tc>
        <w:tc>
          <w:tcPr>
            <w:tcW w:w="4536" w:type="dxa"/>
          </w:tcPr>
          <w:p w14:paraId="032968DF" w14:textId="77777777" w:rsidR="001D48EB" w:rsidRPr="00DC1F28" w:rsidRDefault="001D48EB" w:rsidP="008161AA">
            <w:pPr>
              <w:spacing w:line="264" w:lineRule="auto"/>
              <w:jc w:val="both"/>
              <w:rPr>
                <w:sz w:val="12"/>
                <w:szCs w:val="12"/>
              </w:rPr>
            </w:pPr>
            <w:r w:rsidRPr="00DC1F28">
              <w:rPr>
                <w:sz w:val="12"/>
                <w:szCs w:val="12"/>
              </w:rPr>
              <w:t>Александро-Донское</w:t>
            </w:r>
          </w:p>
        </w:tc>
        <w:tc>
          <w:tcPr>
            <w:tcW w:w="4111" w:type="dxa"/>
            <w:vAlign w:val="center"/>
          </w:tcPr>
          <w:p w14:paraId="66A8D254" w14:textId="77777777" w:rsidR="001D48EB" w:rsidRPr="00DC1F28" w:rsidRDefault="001D48EB" w:rsidP="008161AA">
            <w:pPr>
              <w:spacing w:line="264" w:lineRule="auto"/>
              <w:jc w:val="center"/>
              <w:rPr>
                <w:sz w:val="12"/>
                <w:szCs w:val="12"/>
              </w:rPr>
            </w:pPr>
            <w:r w:rsidRPr="00DC1F28">
              <w:rPr>
                <w:sz w:val="12"/>
                <w:szCs w:val="12"/>
              </w:rPr>
              <w:t>556</w:t>
            </w:r>
          </w:p>
        </w:tc>
      </w:tr>
      <w:tr w:rsidR="001D48EB" w:rsidRPr="00DC1F28" w14:paraId="26496D09" w14:textId="77777777" w:rsidTr="00CA07E7">
        <w:tc>
          <w:tcPr>
            <w:tcW w:w="567" w:type="dxa"/>
          </w:tcPr>
          <w:p w14:paraId="2AE1A06F" w14:textId="77777777" w:rsidR="001D48EB" w:rsidRPr="00DC1F28" w:rsidRDefault="001D48EB" w:rsidP="008161AA">
            <w:pPr>
              <w:spacing w:line="264" w:lineRule="auto"/>
              <w:jc w:val="both"/>
              <w:rPr>
                <w:sz w:val="12"/>
                <w:szCs w:val="12"/>
              </w:rPr>
            </w:pPr>
            <w:r w:rsidRPr="00DC1F28">
              <w:rPr>
                <w:sz w:val="12"/>
                <w:szCs w:val="12"/>
              </w:rPr>
              <w:t>2</w:t>
            </w:r>
          </w:p>
        </w:tc>
        <w:tc>
          <w:tcPr>
            <w:tcW w:w="4536" w:type="dxa"/>
          </w:tcPr>
          <w:p w14:paraId="2CD495DF" w14:textId="77777777" w:rsidR="001D48EB" w:rsidRPr="00DC1F28" w:rsidRDefault="001D48EB" w:rsidP="008161AA">
            <w:pPr>
              <w:spacing w:line="264" w:lineRule="auto"/>
              <w:jc w:val="both"/>
              <w:rPr>
                <w:sz w:val="12"/>
                <w:szCs w:val="12"/>
              </w:rPr>
            </w:pPr>
            <w:r w:rsidRPr="00DC1F28">
              <w:rPr>
                <w:sz w:val="12"/>
                <w:szCs w:val="12"/>
              </w:rPr>
              <w:t>Александровское</w:t>
            </w:r>
          </w:p>
        </w:tc>
        <w:tc>
          <w:tcPr>
            <w:tcW w:w="4111" w:type="dxa"/>
            <w:vAlign w:val="center"/>
          </w:tcPr>
          <w:p w14:paraId="728653CA" w14:textId="77777777" w:rsidR="001D48EB" w:rsidRPr="00DC1F28" w:rsidRDefault="001D48EB" w:rsidP="008161AA">
            <w:pPr>
              <w:spacing w:line="264" w:lineRule="auto"/>
              <w:jc w:val="center"/>
              <w:rPr>
                <w:sz w:val="12"/>
                <w:szCs w:val="12"/>
              </w:rPr>
            </w:pPr>
            <w:r w:rsidRPr="00DC1F28">
              <w:rPr>
                <w:sz w:val="12"/>
                <w:szCs w:val="12"/>
              </w:rPr>
              <w:t>391</w:t>
            </w:r>
          </w:p>
        </w:tc>
      </w:tr>
      <w:tr w:rsidR="001D48EB" w:rsidRPr="00DC1F28" w14:paraId="05C7AB94" w14:textId="77777777" w:rsidTr="00CA07E7">
        <w:tc>
          <w:tcPr>
            <w:tcW w:w="567" w:type="dxa"/>
          </w:tcPr>
          <w:p w14:paraId="69E8C776" w14:textId="77777777" w:rsidR="001D48EB" w:rsidRPr="00DC1F28" w:rsidRDefault="001D48EB" w:rsidP="008161AA">
            <w:pPr>
              <w:spacing w:line="264" w:lineRule="auto"/>
              <w:jc w:val="both"/>
              <w:rPr>
                <w:sz w:val="12"/>
                <w:szCs w:val="12"/>
              </w:rPr>
            </w:pPr>
            <w:r w:rsidRPr="00DC1F28">
              <w:rPr>
                <w:sz w:val="12"/>
                <w:szCs w:val="12"/>
              </w:rPr>
              <w:t>3</w:t>
            </w:r>
          </w:p>
        </w:tc>
        <w:tc>
          <w:tcPr>
            <w:tcW w:w="4536" w:type="dxa"/>
          </w:tcPr>
          <w:p w14:paraId="2238E7DD" w14:textId="77777777" w:rsidR="001D48EB" w:rsidRPr="00DC1F28" w:rsidRDefault="001D48EB" w:rsidP="008161AA">
            <w:pPr>
              <w:spacing w:line="264" w:lineRule="auto"/>
              <w:jc w:val="both"/>
              <w:rPr>
                <w:sz w:val="12"/>
                <w:szCs w:val="12"/>
              </w:rPr>
            </w:pPr>
            <w:proofErr w:type="spellStart"/>
            <w:r w:rsidRPr="00DC1F28">
              <w:rPr>
                <w:sz w:val="12"/>
                <w:szCs w:val="12"/>
              </w:rPr>
              <w:t>Воронцовское</w:t>
            </w:r>
            <w:proofErr w:type="spellEnd"/>
          </w:p>
        </w:tc>
        <w:tc>
          <w:tcPr>
            <w:tcW w:w="4111" w:type="dxa"/>
            <w:vAlign w:val="center"/>
          </w:tcPr>
          <w:p w14:paraId="7C23D5A2" w14:textId="77777777" w:rsidR="001D48EB" w:rsidRPr="00DC1F28" w:rsidRDefault="001D48EB" w:rsidP="008161AA">
            <w:pPr>
              <w:spacing w:line="264" w:lineRule="auto"/>
              <w:jc w:val="center"/>
              <w:rPr>
                <w:sz w:val="12"/>
                <w:szCs w:val="12"/>
              </w:rPr>
            </w:pPr>
            <w:r w:rsidRPr="00DC1F28">
              <w:rPr>
                <w:sz w:val="12"/>
                <w:szCs w:val="12"/>
              </w:rPr>
              <w:t>617</w:t>
            </w:r>
          </w:p>
        </w:tc>
      </w:tr>
      <w:tr w:rsidR="001D48EB" w:rsidRPr="00DC1F28" w14:paraId="43D24EE0" w14:textId="77777777" w:rsidTr="00CA07E7">
        <w:tc>
          <w:tcPr>
            <w:tcW w:w="567" w:type="dxa"/>
          </w:tcPr>
          <w:p w14:paraId="580E0CD4" w14:textId="77777777" w:rsidR="001D48EB" w:rsidRPr="00DC1F28" w:rsidRDefault="001D48EB" w:rsidP="008161AA">
            <w:pPr>
              <w:spacing w:line="264" w:lineRule="auto"/>
              <w:jc w:val="both"/>
              <w:rPr>
                <w:sz w:val="12"/>
                <w:szCs w:val="12"/>
              </w:rPr>
            </w:pPr>
            <w:r w:rsidRPr="00DC1F28">
              <w:rPr>
                <w:sz w:val="12"/>
                <w:szCs w:val="12"/>
              </w:rPr>
              <w:t>4</w:t>
            </w:r>
          </w:p>
        </w:tc>
        <w:tc>
          <w:tcPr>
            <w:tcW w:w="4536" w:type="dxa"/>
          </w:tcPr>
          <w:p w14:paraId="2E0F0678" w14:textId="77777777" w:rsidR="001D48EB" w:rsidRPr="00DC1F28" w:rsidRDefault="001D48EB" w:rsidP="008161AA">
            <w:pPr>
              <w:spacing w:line="264" w:lineRule="auto"/>
              <w:jc w:val="both"/>
              <w:rPr>
                <w:sz w:val="12"/>
                <w:szCs w:val="12"/>
              </w:rPr>
            </w:pPr>
            <w:proofErr w:type="spellStart"/>
            <w:r w:rsidRPr="00DC1F28">
              <w:rPr>
                <w:sz w:val="12"/>
                <w:szCs w:val="12"/>
              </w:rPr>
              <w:t>Гаврильское</w:t>
            </w:r>
            <w:proofErr w:type="spellEnd"/>
          </w:p>
        </w:tc>
        <w:tc>
          <w:tcPr>
            <w:tcW w:w="4111" w:type="dxa"/>
            <w:vAlign w:val="center"/>
          </w:tcPr>
          <w:p w14:paraId="11780130" w14:textId="77777777" w:rsidR="001D48EB" w:rsidRPr="00DC1F28" w:rsidRDefault="001D48EB" w:rsidP="008161AA">
            <w:pPr>
              <w:spacing w:line="264" w:lineRule="auto"/>
              <w:jc w:val="center"/>
              <w:rPr>
                <w:sz w:val="12"/>
                <w:szCs w:val="12"/>
              </w:rPr>
            </w:pPr>
            <w:r w:rsidRPr="00DC1F28">
              <w:rPr>
                <w:sz w:val="12"/>
                <w:szCs w:val="12"/>
              </w:rPr>
              <w:t>245</w:t>
            </w:r>
          </w:p>
        </w:tc>
      </w:tr>
      <w:tr w:rsidR="001D48EB" w:rsidRPr="00DC1F28" w14:paraId="34788F51" w14:textId="77777777" w:rsidTr="00CA07E7">
        <w:tc>
          <w:tcPr>
            <w:tcW w:w="567" w:type="dxa"/>
          </w:tcPr>
          <w:p w14:paraId="7628C94E" w14:textId="77777777" w:rsidR="001D48EB" w:rsidRPr="00DC1F28" w:rsidRDefault="001D48EB" w:rsidP="008161AA">
            <w:pPr>
              <w:spacing w:line="264" w:lineRule="auto"/>
              <w:jc w:val="both"/>
              <w:rPr>
                <w:sz w:val="12"/>
                <w:szCs w:val="12"/>
              </w:rPr>
            </w:pPr>
            <w:r w:rsidRPr="00DC1F28">
              <w:rPr>
                <w:sz w:val="12"/>
                <w:szCs w:val="12"/>
              </w:rPr>
              <w:t>5</w:t>
            </w:r>
          </w:p>
        </w:tc>
        <w:tc>
          <w:tcPr>
            <w:tcW w:w="4536" w:type="dxa"/>
          </w:tcPr>
          <w:p w14:paraId="15BF9EB0" w14:textId="77777777" w:rsidR="001D48EB" w:rsidRPr="00DC1F28" w:rsidRDefault="001D48EB" w:rsidP="008161AA">
            <w:pPr>
              <w:spacing w:line="264" w:lineRule="auto"/>
              <w:jc w:val="both"/>
              <w:rPr>
                <w:sz w:val="12"/>
                <w:szCs w:val="12"/>
              </w:rPr>
            </w:pPr>
            <w:proofErr w:type="spellStart"/>
            <w:r w:rsidRPr="00DC1F28">
              <w:rPr>
                <w:sz w:val="12"/>
                <w:szCs w:val="12"/>
              </w:rPr>
              <w:t>Ерышевское</w:t>
            </w:r>
            <w:proofErr w:type="spellEnd"/>
          </w:p>
        </w:tc>
        <w:tc>
          <w:tcPr>
            <w:tcW w:w="4111" w:type="dxa"/>
            <w:vAlign w:val="center"/>
          </w:tcPr>
          <w:p w14:paraId="73378865" w14:textId="77777777" w:rsidR="001D48EB" w:rsidRPr="00DC1F28" w:rsidRDefault="001D48EB" w:rsidP="008161AA">
            <w:pPr>
              <w:spacing w:line="264" w:lineRule="auto"/>
              <w:jc w:val="center"/>
              <w:rPr>
                <w:sz w:val="12"/>
                <w:szCs w:val="12"/>
              </w:rPr>
            </w:pPr>
            <w:r w:rsidRPr="00DC1F28">
              <w:rPr>
                <w:sz w:val="12"/>
                <w:szCs w:val="12"/>
              </w:rPr>
              <w:t>339</w:t>
            </w:r>
          </w:p>
        </w:tc>
      </w:tr>
      <w:tr w:rsidR="001D48EB" w:rsidRPr="00DC1F28" w14:paraId="4B6A19D5" w14:textId="77777777" w:rsidTr="00CA07E7">
        <w:tc>
          <w:tcPr>
            <w:tcW w:w="567" w:type="dxa"/>
          </w:tcPr>
          <w:p w14:paraId="101EDD63" w14:textId="77777777" w:rsidR="001D48EB" w:rsidRPr="00DC1F28" w:rsidRDefault="001D48EB" w:rsidP="008161AA">
            <w:pPr>
              <w:spacing w:line="264" w:lineRule="auto"/>
              <w:jc w:val="both"/>
              <w:rPr>
                <w:sz w:val="12"/>
                <w:szCs w:val="12"/>
              </w:rPr>
            </w:pPr>
            <w:r w:rsidRPr="00DC1F28">
              <w:rPr>
                <w:sz w:val="12"/>
                <w:szCs w:val="12"/>
              </w:rPr>
              <w:t>6</w:t>
            </w:r>
          </w:p>
        </w:tc>
        <w:tc>
          <w:tcPr>
            <w:tcW w:w="4536" w:type="dxa"/>
          </w:tcPr>
          <w:p w14:paraId="0B1FD2F8" w14:textId="77777777" w:rsidR="001D48EB" w:rsidRPr="00DC1F28" w:rsidRDefault="001D48EB" w:rsidP="008161AA">
            <w:pPr>
              <w:spacing w:line="264" w:lineRule="auto"/>
              <w:jc w:val="both"/>
              <w:rPr>
                <w:sz w:val="12"/>
                <w:szCs w:val="12"/>
              </w:rPr>
            </w:pPr>
            <w:proofErr w:type="spellStart"/>
            <w:r w:rsidRPr="00DC1F28">
              <w:rPr>
                <w:sz w:val="12"/>
                <w:szCs w:val="12"/>
              </w:rPr>
              <w:t>Казинское</w:t>
            </w:r>
            <w:proofErr w:type="spellEnd"/>
          </w:p>
        </w:tc>
        <w:tc>
          <w:tcPr>
            <w:tcW w:w="4111" w:type="dxa"/>
            <w:vAlign w:val="center"/>
          </w:tcPr>
          <w:p w14:paraId="5EED29D1" w14:textId="77777777" w:rsidR="001D48EB" w:rsidRPr="00DC1F28" w:rsidRDefault="001D48EB" w:rsidP="008161AA">
            <w:pPr>
              <w:spacing w:line="264" w:lineRule="auto"/>
              <w:jc w:val="center"/>
              <w:rPr>
                <w:sz w:val="12"/>
                <w:szCs w:val="12"/>
              </w:rPr>
            </w:pPr>
            <w:r w:rsidRPr="00DC1F28">
              <w:rPr>
                <w:sz w:val="12"/>
                <w:szCs w:val="12"/>
              </w:rPr>
              <w:t>341</w:t>
            </w:r>
          </w:p>
        </w:tc>
      </w:tr>
      <w:tr w:rsidR="001D48EB" w:rsidRPr="00DC1F28" w14:paraId="5B30A65C" w14:textId="77777777" w:rsidTr="00CA07E7">
        <w:tc>
          <w:tcPr>
            <w:tcW w:w="567" w:type="dxa"/>
          </w:tcPr>
          <w:p w14:paraId="406DD13A" w14:textId="77777777" w:rsidR="001D48EB" w:rsidRPr="00DC1F28" w:rsidRDefault="001D48EB" w:rsidP="008161AA">
            <w:pPr>
              <w:spacing w:line="264" w:lineRule="auto"/>
              <w:jc w:val="both"/>
              <w:rPr>
                <w:sz w:val="12"/>
                <w:szCs w:val="12"/>
              </w:rPr>
            </w:pPr>
            <w:r w:rsidRPr="00DC1F28">
              <w:rPr>
                <w:sz w:val="12"/>
                <w:szCs w:val="12"/>
              </w:rPr>
              <w:t>7</w:t>
            </w:r>
          </w:p>
        </w:tc>
        <w:tc>
          <w:tcPr>
            <w:tcW w:w="4536" w:type="dxa"/>
          </w:tcPr>
          <w:p w14:paraId="50007789" w14:textId="77777777" w:rsidR="001D48EB" w:rsidRPr="00DC1F28" w:rsidRDefault="001D48EB" w:rsidP="008161AA">
            <w:pPr>
              <w:spacing w:line="264" w:lineRule="auto"/>
              <w:jc w:val="both"/>
              <w:rPr>
                <w:sz w:val="12"/>
                <w:szCs w:val="12"/>
              </w:rPr>
            </w:pPr>
            <w:r w:rsidRPr="00DC1F28">
              <w:rPr>
                <w:sz w:val="12"/>
                <w:szCs w:val="12"/>
              </w:rPr>
              <w:t>Красное</w:t>
            </w:r>
          </w:p>
        </w:tc>
        <w:tc>
          <w:tcPr>
            <w:tcW w:w="4111" w:type="dxa"/>
            <w:vAlign w:val="center"/>
          </w:tcPr>
          <w:p w14:paraId="3CF697F7" w14:textId="77777777" w:rsidR="001D48EB" w:rsidRPr="00DC1F28" w:rsidRDefault="001D48EB" w:rsidP="008161AA">
            <w:pPr>
              <w:spacing w:line="264" w:lineRule="auto"/>
              <w:jc w:val="center"/>
              <w:rPr>
                <w:sz w:val="12"/>
                <w:szCs w:val="12"/>
              </w:rPr>
            </w:pPr>
            <w:r w:rsidRPr="00DC1F28">
              <w:rPr>
                <w:sz w:val="12"/>
                <w:szCs w:val="12"/>
              </w:rPr>
              <w:t>300</w:t>
            </w:r>
          </w:p>
        </w:tc>
      </w:tr>
      <w:tr w:rsidR="001D48EB" w:rsidRPr="00DC1F28" w14:paraId="6DF70CF7" w14:textId="77777777" w:rsidTr="00CA07E7">
        <w:tc>
          <w:tcPr>
            <w:tcW w:w="567" w:type="dxa"/>
          </w:tcPr>
          <w:p w14:paraId="746B0A22" w14:textId="77777777" w:rsidR="001D48EB" w:rsidRPr="00DC1F28" w:rsidRDefault="001D48EB" w:rsidP="008161AA">
            <w:pPr>
              <w:spacing w:line="264" w:lineRule="auto"/>
              <w:jc w:val="both"/>
              <w:rPr>
                <w:sz w:val="12"/>
                <w:szCs w:val="12"/>
              </w:rPr>
            </w:pPr>
            <w:r w:rsidRPr="00DC1F28">
              <w:rPr>
                <w:sz w:val="12"/>
                <w:szCs w:val="12"/>
              </w:rPr>
              <w:t>8</w:t>
            </w:r>
          </w:p>
        </w:tc>
        <w:tc>
          <w:tcPr>
            <w:tcW w:w="4536" w:type="dxa"/>
          </w:tcPr>
          <w:p w14:paraId="4970BE13" w14:textId="77777777" w:rsidR="001D48EB" w:rsidRPr="00DC1F28" w:rsidRDefault="001D48EB" w:rsidP="008161AA">
            <w:pPr>
              <w:spacing w:line="264" w:lineRule="auto"/>
              <w:jc w:val="both"/>
              <w:rPr>
                <w:sz w:val="12"/>
                <w:szCs w:val="12"/>
              </w:rPr>
            </w:pPr>
            <w:proofErr w:type="spellStart"/>
            <w:r w:rsidRPr="00DC1F28">
              <w:rPr>
                <w:sz w:val="12"/>
                <w:szCs w:val="12"/>
              </w:rPr>
              <w:t>Ливенское</w:t>
            </w:r>
            <w:proofErr w:type="spellEnd"/>
          </w:p>
        </w:tc>
        <w:tc>
          <w:tcPr>
            <w:tcW w:w="4111" w:type="dxa"/>
            <w:vAlign w:val="center"/>
          </w:tcPr>
          <w:p w14:paraId="0538C555" w14:textId="77777777" w:rsidR="001D48EB" w:rsidRPr="00DC1F28" w:rsidRDefault="001D48EB" w:rsidP="008161AA">
            <w:pPr>
              <w:spacing w:line="264" w:lineRule="auto"/>
              <w:jc w:val="center"/>
              <w:rPr>
                <w:sz w:val="12"/>
                <w:szCs w:val="12"/>
              </w:rPr>
            </w:pPr>
            <w:r w:rsidRPr="00DC1F28">
              <w:rPr>
                <w:sz w:val="12"/>
                <w:szCs w:val="12"/>
              </w:rPr>
              <w:t>389</w:t>
            </w:r>
          </w:p>
        </w:tc>
      </w:tr>
      <w:tr w:rsidR="001D48EB" w:rsidRPr="00DC1F28" w14:paraId="1B10D714" w14:textId="77777777" w:rsidTr="00CA07E7">
        <w:tc>
          <w:tcPr>
            <w:tcW w:w="567" w:type="dxa"/>
          </w:tcPr>
          <w:p w14:paraId="39B95DB0" w14:textId="77777777" w:rsidR="001D48EB" w:rsidRPr="00DC1F28" w:rsidRDefault="001D48EB" w:rsidP="008161AA">
            <w:pPr>
              <w:spacing w:line="264" w:lineRule="auto"/>
              <w:jc w:val="both"/>
              <w:rPr>
                <w:sz w:val="12"/>
                <w:szCs w:val="12"/>
              </w:rPr>
            </w:pPr>
            <w:r w:rsidRPr="00DC1F28">
              <w:rPr>
                <w:sz w:val="12"/>
                <w:szCs w:val="12"/>
              </w:rPr>
              <w:t>9</w:t>
            </w:r>
          </w:p>
        </w:tc>
        <w:tc>
          <w:tcPr>
            <w:tcW w:w="4536" w:type="dxa"/>
          </w:tcPr>
          <w:p w14:paraId="174BE974" w14:textId="77777777" w:rsidR="001D48EB" w:rsidRPr="00DC1F28" w:rsidRDefault="001D48EB" w:rsidP="008161AA">
            <w:pPr>
              <w:spacing w:line="264" w:lineRule="auto"/>
              <w:jc w:val="both"/>
              <w:rPr>
                <w:sz w:val="12"/>
                <w:szCs w:val="12"/>
              </w:rPr>
            </w:pPr>
            <w:proofErr w:type="spellStart"/>
            <w:r w:rsidRPr="00DC1F28">
              <w:rPr>
                <w:sz w:val="12"/>
                <w:szCs w:val="12"/>
              </w:rPr>
              <w:t>Песковское</w:t>
            </w:r>
            <w:proofErr w:type="spellEnd"/>
          </w:p>
        </w:tc>
        <w:tc>
          <w:tcPr>
            <w:tcW w:w="4111" w:type="dxa"/>
            <w:vAlign w:val="center"/>
          </w:tcPr>
          <w:p w14:paraId="5647C9AD" w14:textId="77777777" w:rsidR="001D48EB" w:rsidRPr="00DC1F28" w:rsidRDefault="001D48EB" w:rsidP="008161AA">
            <w:pPr>
              <w:spacing w:line="264" w:lineRule="auto"/>
              <w:jc w:val="center"/>
              <w:rPr>
                <w:sz w:val="12"/>
                <w:szCs w:val="12"/>
              </w:rPr>
            </w:pPr>
            <w:r w:rsidRPr="00DC1F28">
              <w:rPr>
                <w:sz w:val="12"/>
                <w:szCs w:val="12"/>
              </w:rPr>
              <w:t>615</w:t>
            </w:r>
          </w:p>
        </w:tc>
      </w:tr>
      <w:tr w:rsidR="001D48EB" w:rsidRPr="00DC1F28" w14:paraId="38812958" w14:textId="77777777" w:rsidTr="00CA07E7">
        <w:tc>
          <w:tcPr>
            <w:tcW w:w="567" w:type="dxa"/>
          </w:tcPr>
          <w:p w14:paraId="7017DCF3" w14:textId="77777777" w:rsidR="001D48EB" w:rsidRPr="00DC1F28" w:rsidRDefault="001D48EB" w:rsidP="008161AA">
            <w:pPr>
              <w:spacing w:line="264" w:lineRule="auto"/>
              <w:jc w:val="both"/>
              <w:rPr>
                <w:sz w:val="12"/>
                <w:szCs w:val="12"/>
              </w:rPr>
            </w:pPr>
            <w:r w:rsidRPr="00DC1F28">
              <w:rPr>
                <w:sz w:val="12"/>
                <w:szCs w:val="12"/>
              </w:rPr>
              <w:t>10</w:t>
            </w:r>
          </w:p>
        </w:tc>
        <w:tc>
          <w:tcPr>
            <w:tcW w:w="4536" w:type="dxa"/>
          </w:tcPr>
          <w:p w14:paraId="5E844971" w14:textId="77777777" w:rsidR="001D48EB" w:rsidRPr="00DC1F28" w:rsidRDefault="001D48EB" w:rsidP="008161AA">
            <w:pPr>
              <w:spacing w:line="264" w:lineRule="auto"/>
              <w:jc w:val="both"/>
              <w:rPr>
                <w:sz w:val="12"/>
                <w:szCs w:val="12"/>
              </w:rPr>
            </w:pPr>
            <w:r w:rsidRPr="00DC1F28">
              <w:rPr>
                <w:sz w:val="12"/>
                <w:szCs w:val="12"/>
              </w:rPr>
              <w:t>Петровское</w:t>
            </w:r>
          </w:p>
        </w:tc>
        <w:tc>
          <w:tcPr>
            <w:tcW w:w="4111" w:type="dxa"/>
            <w:vAlign w:val="center"/>
          </w:tcPr>
          <w:p w14:paraId="140254F0" w14:textId="77777777" w:rsidR="001D48EB" w:rsidRPr="00DC1F28" w:rsidRDefault="001D48EB" w:rsidP="008161AA">
            <w:pPr>
              <w:spacing w:line="264" w:lineRule="auto"/>
              <w:jc w:val="center"/>
              <w:rPr>
                <w:sz w:val="12"/>
                <w:szCs w:val="12"/>
              </w:rPr>
            </w:pPr>
            <w:r w:rsidRPr="00DC1F28">
              <w:rPr>
                <w:sz w:val="12"/>
                <w:szCs w:val="12"/>
              </w:rPr>
              <w:t>691</w:t>
            </w:r>
          </w:p>
        </w:tc>
      </w:tr>
      <w:tr w:rsidR="001D48EB" w:rsidRPr="00DC1F28" w14:paraId="7F361249" w14:textId="77777777" w:rsidTr="00CA07E7">
        <w:tc>
          <w:tcPr>
            <w:tcW w:w="567" w:type="dxa"/>
          </w:tcPr>
          <w:p w14:paraId="4E1BEA9C" w14:textId="77777777" w:rsidR="001D48EB" w:rsidRPr="00DC1F28" w:rsidRDefault="001D48EB" w:rsidP="008161AA">
            <w:pPr>
              <w:spacing w:line="264" w:lineRule="auto"/>
              <w:jc w:val="both"/>
              <w:rPr>
                <w:sz w:val="12"/>
                <w:szCs w:val="12"/>
              </w:rPr>
            </w:pPr>
            <w:r w:rsidRPr="00DC1F28">
              <w:rPr>
                <w:sz w:val="12"/>
                <w:szCs w:val="12"/>
              </w:rPr>
              <w:t>11</w:t>
            </w:r>
          </w:p>
        </w:tc>
        <w:tc>
          <w:tcPr>
            <w:tcW w:w="4536" w:type="dxa"/>
          </w:tcPr>
          <w:p w14:paraId="2004541E" w14:textId="77777777" w:rsidR="001D48EB" w:rsidRPr="00DC1F28" w:rsidRDefault="001D48EB" w:rsidP="008161AA">
            <w:pPr>
              <w:spacing w:line="264" w:lineRule="auto"/>
              <w:jc w:val="both"/>
              <w:rPr>
                <w:sz w:val="12"/>
                <w:szCs w:val="12"/>
              </w:rPr>
            </w:pPr>
            <w:r w:rsidRPr="00DC1F28">
              <w:rPr>
                <w:sz w:val="12"/>
                <w:szCs w:val="12"/>
              </w:rPr>
              <w:t>Покровское</w:t>
            </w:r>
          </w:p>
        </w:tc>
        <w:tc>
          <w:tcPr>
            <w:tcW w:w="4111" w:type="dxa"/>
            <w:vAlign w:val="center"/>
          </w:tcPr>
          <w:p w14:paraId="611BB686" w14:textId="77777777" w:rsidR="001D48EB" w:rsidRPr="00DC1F28" w:rsidRDefault="001D48EB" w:rsidP="008161AA">
            <w:pPr>
              <w:spacing w:line="264" w:lineRule="auto"/>
              <w:jc w:val="center"/>
              <w:rPr>
                <w:sz w:val="12"/>
                <w:szCs w:val="12"/>
              </w:rPr>
            </w:pPr>
            <w:r w:rsidRPr="00DC1F28">
              <w:rPr>
                <w:sz w:val="12"/>
                <w:szCs w:val="12"/>
              </w:rPr>
              <w:t>302</w:t>
            </w:r>
          </w:p>
        </w:tc>
      </w:tr>
      <w:tr w:rsidR="001D48EB" w:rsidRPr="00DC1F28" w14:paraId="72453B95" w14:textId="77777777" w:rsidTr="00CA07E7">
        <w:tc>
          <w:tcPr>
            <w:tcW w:w="567" w:type="dxa"/>
          </w:tcPr>
          <w:p w14:paraId="58687207" w14:textId="77777777" w:rsidR="001D48EB" w:rsidRPr="00DC1F28" w:rsidRDefault="001D48EB" w:rsidP="008161AA">
            <w:pPr>
              <w:spacing w:line="264" w:lineRule="auto"/>
              <w:jc w:val="both"/>
              <w:rPr>
                <w:sz w:val="12"/>
                <w:szCs w:val="12"/>
              </w:rPr>
            </w:pPr>
            <w:r w:rsidRPr="00DC1F28">
              <w:rPr>
                <w:sz w:val="12"/>
                <w:szCs w:val="12"/>
              </w:rPr>
              <w:t>12</w:t>
            </w:r>
          </w:p>
        </w:tc>
        <w:tc>
          <w:tcPr>
            <w:tcW w:w="4536" w:type="dxa"/>
          </w:tcPr>
          <w:p w14:paraId="39EB6BF5" w14:textId="77777777" w:rsidR="001D48EB" w:rsidRPr="00DC1F28" w:rsidRDefault="001D48EB" w:rsidP="008161AA">
            <w:pPr>
              <w:spacing w:line="264" w:lineRule="auto"/>
              <w:jc w:val="both"/>
              <w:rPr>
                <w:sz w:val="12"/>
                <w:szCs w:val="12"/>
              </w:rPr>
            </w:pPr>
            <w:r w:rsidRPr="00DC1F28">
              <w:rPr>
                <w:sz w:val="12"/>
                <w:szCs w:val="12"/>
              </w:rPr>
              <w:t>Русско-</w:t>
            </w:r>
            <w:proofErr w:type="spellStart"/>
            <w:r w:rsidRPr="00DC1F28">
              <w:rPr>
                <w:sz w:val="12"/>
                <w:szCs w:val="12"/>
              </w:rPr>
              <w:t>Буйловское</w:t>
            </w:r>
            <w:proofErr w:type="spellEnd"/>
          </w:p>
        </w:tc>
        <w:tc>
          <w:tcPr>
            <w:tcW w:w="4111" w:type="dxa"/>
            <w:vAlign w:val="center"/>
          </w:tcPr>
          <w:p w14:paraId="179961AF" w14:textId="77777777" w:rsidR="001D48EB" w:rsidRPr="00DC1F28" w:rsidRDefault="001D48EB" w:rsidP="008161AA">
            <w:pPr>
              <w:spacing w:line="264" w:lineRule="auto"/>
              <w:jc w:val="center"/>
              <w:rPr>
                <w:sz w:val="12"/>
                <w:szCs w:val="12"/>
              </w:rPr>
            </w:pPr>
            <w:r w:rsidRPr="00DC1F28">
              <w:rPr>
                <w:sz w:val="12"/>
                <w:szCs w:val="12"/>
              </w:rPr>
              <w:t>470</w:t>
            </w:r>
          </w:p>
        </w:tc>
      </w:tr>
      <w:tr w:rsidR="001D48EB" w:rsidRPr="00DC1F28" w14:paraId="4DDBBAA8" w14:textId="77777777" w:rsidTr="00CA07E7">
        <w:tc>
          <w:tcPr>
            <w:tcW w:w="567" w:type="dxa"/>
          </w:tcPr>
          <w:p w14:paraId="650BA821" w14:textId="77777777" w:rsidR="001D48EB" w:rsidRPr="00DC1F28" w:rsidRDefault="001D48EB" w:rsidP="008161AA">
            <w:pPr>
              <w:spacing w:line="264" w:lineRule="auto"/>
              <w:jc w:val="both"/>
              <w:rPr>
                <w:b/>
                <w:sz w:val="12"/>
                <w:szCs w:val="12"/>
              </w:rPr>
            </w:pPr>
          </w:p>
        </w:tc>
        <w:tc>
          <w:tcPr>
            <w:tcW w:w="4536" w:type="dxa"/>
          </w:tcPr>
          <w:p w14:paraId="0B3DF480" w14:textId="77777777" w:rsidR="001D48EB" w:rsidRPr="00DC1F28" w:rsidRDefault="001D48EB" w:rsidP="008161AA">
            <w:pPr>
              <w:spacing w:line="264" w:lineRule="auto"/>
              <w:jc w:val="both"/>
              <w:rPr>
                <w:b/>
                <w:sz w:val="12"/>
                <w:szCs w:val="12"/>
              </w:rPr>
            </w:pPr>
            <w:r w:rsidRPr="00DC1F28">
              <w:rPr>
                <w:b/>
                <w:sz w:val="12"/>
                <w:szCs w:val="12"/>
              </w:rPr>
              <w:t>Итого:</w:t>
            </w:r>
          </w:p>
        </w:tc>
        <w:tc>
          <w:tcPr>
            <w:tcW w:w="4111" w:type="dxa"/>
            <w:vAlign w:val="center"/>
          </w:tcPr>
          <w:p w14:paraId="62D9854D" w14:textId="77777777" w:rsidR="001D48EB" w:rsidRPr="00DC1F28" w:rsidRDefault="001D48EB" w:rsidP="008161AA">
            <w:pPr>
              <w:spacing w:line="264" w:lineRule="auto"/>
              <w:jc w:val="center"/>
              <w:rPr>
                <w:b/>
                <w:bCs/>
                <w:sz w:val="12"/>
                <w:szCs w:val="12"/>
              </w:rPr>
            </w:pPr>
            <w:r w:rsidRPr="00DC1F28">
              <w:rPr>
                <w:b/>
                <w:bCs/>
                <w:sz w:val="12"/>
                <w:szCs w:val="12"/>
              </w:rPr>
              <w:t>5256</w:t>
            </w:r>
          </w:p>
        </w:tc>
      </w:tr>
    </w:tbl>
    <w:p w14:paraId="01949727" w14:textId="77777777" w:rsidR="001D48EB" w:rsidRPr="00DC1F28" w:rsidRDefault="001D48EB" w:rsidP="008161AA">
      <w:pPr>
        <w:spacing w:line="264" w:lineRule="auto"/>
        <w:jc w:val="both"/>
        <w:rPr>
          <w:sz w:val="16"/>
          <w:szCs w:val="16"/>
        </w:rPr>
      </w:pPr>
    </w:p>
    <w:p w14:paraId="75ED4554" w14:textId="1D7446C2" w:rsidR="001D48EB" w:rsidRDefault="001D48EB" w:rsidP="008161AA">
      <w:pPr>
        <w:spacing w:line="264" w:lineRule="auto"/>
        <w:jc w:val="center"/>
        <w:rPr>
          <w:b/>
          <w:sz w:val="16"/>
          <w:szCs w:val="16"/>
        </w:rPr>
      </w:pPr>
    </w:p>
    <w:p w14:paraId="7A24E974" w14:textId="77777777" w:rsidR="001D48EB" w:rsidRPr="00ED13DA" w:rsidRDefault="001D48EB" w:rsidP="008161AA">
      <w:pPr>
        <w:spacing w:line="264" w:lineRule="auto"/>
        <w:jc w:val="center"/>
        <w:rPr>
          <w:b/>
          <w:sz w:val="16"/>
          <w:szCs w:val="16"/>
        </w:rPr>
      </w:pPr>
    </w:p>
    <w:p w14:paraId="751D046B" w14:textId="77777777" w:rsidR="001D48EB" w:rsidRPr="00ED13DA" w:rsidRDefault="001D48EB" w:rsidP="008161AA">
      <w:pPr>
        <w:spacing w:line="264" w:lineRule="auto"/>
        <w:jc w:val="center"/>
        <w:rPr>
          <w:b/>
          <w:sz w:val="16"/>
          <w:szCs w:val="16"/>
        </w:rPr>
      </w:pPr>
      <w:r w:rsidRPr="00ED13DA">
        <w:rPr>
          <w:b/>
          <w:sz w:val="16"/>
          <w:szCs w:val="16"/>
        </w:rPr>
        <w:t>ДОПОЛНИТЕЛЬНОЕ СОГЛАШЕНИЕ № 1</w:t>
      </w:r>
    </w:p>
    <w:p w14:paraId="753F71AE" w14:textId="77777777" w:rsidR="001D48EB" w:rsidRPr="00ED13DA" w:rsidRDefault="001D48EB" w:rsidP="008161AA">
      <w:pPr>
        <w:spacing w:line="264" w:lineRule="auto"/>
        <w:ind w:firstLine="601"/>
        <w:jc w:val="center"/>
        <w:rPr>
          <w:color w:val="000000" w:themeColor="text1"/>
          <w:sz w:val="16"/>
          <w:szCs w:val="16"/>
        </w:rPr>
      </w:pPr>
      <w:r w:rsidRPr="00ED13DA">
        <w:rPr>
          <w:color w:val="000000" w:themeColor="text1"/>
          <w:sz w:val="16"/>
          <w:szCs w:val="16"/>
        </w:rPr>
        <w:t xml:space="preserve">к соглашению № 13 от 25.12.2018 между администрацией Павловского муниципального района и администрацией  Покровского сельского поселения </w:t>
      </w:r>
    </w:p>
    <w:p w14:paraId="1DF9274F" w14:textId="77777777" w:rsidR="001D48EB" w:rsidRPr="00ED13DA" w:rsidRDefault="001D48EB" w:rsidP="008161AA">
      <w:pPr>
        <w:spacing w:line="264" w:lineRule="auto"/>
        <w:ind w:firstLine="601"/>
        <w:jc w:val="center"/>
        <w:rPr>
          <w:color w:val="000000" w:themeColor="text1"/>
          <w:sz w:val="16"/>
          <w:szCs w:val="16"/>
        </w:rPr>
      </w:pPr>
      <w:r w:rsidRPr="00ED13DA">
        <w:rPr>
          <w:color w:val="000000" w:themeColor="text1"/>
          <w:sz w:val="16"/>
          <w:szCs w:val="16"/>
        </w:rPr>
        <w:t xml:space="preserve">о передаче осуществления части полномочий Павловского муниципального района </w:t>
      </w:r>
      <w:r w:rsidRPr="00ED13DA">
        <w:rPr>
          <w:rStyle w:val="affffffc"/>
          <w:color w:val="000000" w:themeColor="text1"/>
          <w:sz w:val="16"/>
          <w:szCs w:val="16"/>
        </w:rPr>
        <w:t xml:space="preserve">по вопросам </w:t>
      </w:r>
      <w:r w:rsidRPr="00ED13DA">
        <w:rPr>
          <w:color w:val="000000" w:themeColor="text1"/>
          <w:sz w:val="16"/>
          <w:szCs w:val="16"/>
        </w:rPr>
        <w:t>дорожной деятельности в отношении автомобильных дорог местного значения</w:t>
      </w:r>
    </w:p>
    <w:p w14:paraId="7A65C85A" w14:textId="77777777" w:rsidR="001D48EB" w:rsidRPr="00ED13DA" w:rsidRDefault="001D48EB" w:rsidP="008161AA">
      <w:pPr>
        <w:spacing w:line="264" w:lineRule="auto"/>
        <w:ind w:firstLine="709"/>
        <w:jc w:val="center"/>
        <w:rPr>
          <w:b/>
          <w:bCs/>
          <w:color w:val="000000"/>
          <w:sz w:val="16"/>
          <w:szCs w:val="16"/>
        </w:rPr>
      </w:pPr>
    </w:p>
    <w:p w14:paraId="2DC42FEA" w14:textId="77777777" w:rsidR="001D48EB" w:rsidRPr="00ED13DA" w:rsidRDefault="001D48EB" w:rsidP="008161AA">
      <w:pPr>
        <w:spacing w:line="264" w:lineRule="auto"/>
        <w:rPr>
          <w:sz w:val="16"/>
          <w:szCs w:val="16"/>
        </w:rPr>
      </w:pPr>
      <w:r w:rsidRPr="00ED13DA">
        <w:rPr>
          <w:sz w:val="16"/>
          <w:szCs w:val="16"/>
        </w:rPr>
        <w:t xml:space="preserve">г. Павловск                      </w:t>
      </w:r>
      <w:r w:rsidRPr="00ED13DA">
        <w:rPr>
          <w:sz w:val="16"/>
          <w:szCs w:val="16"/>
        </w:rPr>
        <w:tab/>
      </w:r>
      <w:r w:rsidRPr="00ED13DA">
        <w:rPr>
          <w:sz w:val="16"/>
          <w:szCs w:val="16"/>
        </w:rPr>
        <w:tab/>
        <w:t xml:space="preserve">                                   «      »  ________________  2019 </w:t>
      </w:r>
    </w:p>
    <w:p w14:paraId="5A6EEA5D" w14:textId="77777777" w:rsidR="001D48EB" w:rsidRPr="00ED13DA" w:rsidRDefault="001D48EB" w:rsidP="008161AA">
      <w:pPr>
        <w:spacing w:line="264" w:lineRule="auto"/>
        <w:rPr>
          <w:sz w:val="16"/>
          <w:szCs w:val="16"/>
        </w:rPr>
      </w:pPr>
    </w:p>
    <w:p w14:paraId="6C21E120" w14:textId="77777777" w:rsidR="001D48EB" w:rsidRPr="00ED13DA" w:rsidRDefault="001D48EB" w:rsidP="008161AA">
      <w:pPr>
        <w:spacing w:line="264" w:lineRule="auto"/>
        <w:jc w:val="both"/>
        <w:rPr>
          <w:sz w:val="16"/>
          <w:szCs w:val="16"/>
        </w:rPr>
      </w:pPr>
      <w:r w:rsidRPr="00ED13DA">
        <w:rPr>
          <w:b/>
          <w:sz w:val="16"/>
          <w:szCs w:val="16"/>
        </w:rPr>
        <w:t xml:space="preserve">        </w:t>
      </w:r>
      <w:r w:rsidRPr="00ED13DA">
        <w:rPr>
          <w:color w:val="000000" w:themeColor="text1"/>
          <w:sz w:val="16"/>
          <w:szCs w:val="16"/>
        </w:rPr>
        <w:t xml:space="preserve">Администрация Павловского муниципального района, именуемая в дальнейшем «Администрация района», в лице главы Павловского муниципального района </w:t>
      </w:r>
      <w:proofErr w:type="spellStart"/>
      <w:r w:rsidRPr="00ED13DA">
        <w:rPr>
          <w:color w:val="000000" w:themeColor="text1"/>
          <w:sz w:val="16"/>
          <w:szCs w:val="16"/>
        </w:rPr>
        <w:t>Янцова</w:t>
      </w:r>
      <w:proofErr w:type="spellEnd"/>
      <w:r w:rsidRPr="00ED13DA">
        <w:rPr>
          <w:color w:val="000000" w:themeColor="text1"/>
          <w:sz w:val="16"/>
          <w:szCs w:val="16"/>
        </w:rPr>
        <w:t xml:space="preserve"> М.Н., действующего на основании Устава Павловского муниципального района, с одной стороны, и  администрация  Покровского сельского поселения Павловского муниципального района, именуемая в дальнейшем «Администрация поселения», в лице главы  Покровского сельского поселения Павловского муниципального района    Проценко А.А., действующего на основании Устава  Покровского сельского поселения Павловского муниципального района, с другой стороны, в дальнейшем именуемые «Стороны», руководствуясь частью 4 статьи 15 Федерального закона от 06.10.2003 № 131-ФЗ «Об общих принципах организации местного самоуправления в Российской Федерации», решением Совета народных депутатов Павловского муниципального района </w:t>
      </w:r>
      <w:r w:rsidRPr="00ED13DA">
        <w:rPr>
          <w:color w:val="000000" w:themeColor="text1"/>
          <w:spacing w:val="5"/>
          <w:sz w:val="16"/>
          <w:szCs w:val="16"/>
        </w:rPr>
        <w:t>от 23.04.2015 № 147 «</w:t>
      </w:r>
      <w:r w:rsidRPr="00ED13DA">
        <w:rPr>
          <w:color w:val="000000" w:themeColor="text1"/>
          <w:sz w:val="16"/>
          <w:szCs w:val="16"/>
        </w:rPr>
        <w:t xml:space="preserve">Об утверждении порядка заключения соглашений о передаче осуществления части полномочий по решению вопросов местного значения между органами местного самоуправления Павловского муниципального района и органами местного самоуправления поселений Павловского муниципального района», решением Совета народных депутатов Павловского муниципального района от 26.09.2019 года № 096 « О внесении изменений в решение Совета народных депутатов Павловского муниципального района от 25.12.2018 № 042 «О передаче осуществления части полномочий Павловского муниципального района по вопросам дорожной деятельности в отношении автомобильных дорог местного значения», заключили настоящее </w:t>
      </w:r>
      <w:r w:rsidRPr="00ED13DA">
        <w:rPr>
          <w:sz w:val="16"/>
          <w:szCs w:val="16"/>
        </w:rPr>
        <w:t>дополнительное соглашение (далее - соглашение) о нижеследующем:</w:t>
      </w:r>
    </w:p>
    <w:p w14:paraId="6AC685AE" w14:textId="77777777" w:rsidR="001D48EB" w:rsidRPr="00ED13DA" w:rsidRDefault="001D48EB" w:rsidP="008161AA">
      <w:pPr>
        <w:spacing w:line="264" w:lineRule="auto"/>
        <w:jc w:val="both"/>
        <w:rPr>
          <w:sz w:val="16"/>
          <w:szCs w:val="16"/>
        </w:rPr>
      </w:pPr>
      <w:r w:rsidRPr="00ED13DA">
        <w:rPr>
          <w:sz w:val="16"/>
          <w:szCs w:val="16"/>
        </w:rPr>
        <w:t xml:space="preserve">          1. Пункт </w:t>
      </w:r>
      <w:r w:rsidRPr="00ED13DA">
        <w:rPr>
          <w:color w:val="000000" w:themeColor="text1"/>
          <w:sz w:val="16"/>
          <w:szCs w:val="16"/>
        </w:rPr>
        <w:t>3. Финансовое обеспечение предмета Соглашения</w:t>
      </w:r>
      <w:r w:rsidRPr="00ED13DA">
        <w:rPr>
          <w:sz w:val="16"/>
          <w:szCs w:val="16"/>
        </w:rPr>
        <w:t xml:space="preserve"> от 25 декабря 2018 года № 13 изложить в следующей редакции:</w:t>
      </w:r>
    </w:p>
    <w:p w14:paraId="5D034431" w14:textId="77777777" w:rsidR="001D48EB" w:rsidRPr="00ED13DA" w:rsidRDefault="001D48EB" w:rsidP="008161AA">
      <w:pPr>
        <w:widowControl w:val="0"/>
        <w:tabs>
          <w:tab w:val="left" w:pos="709"/>
        </w:tabs>
        <w:adjustRightInd w:val="0"/>
        <w:spacing w:line="264" w:lineRule="auto"/>
        <w:jc w:val="both"/>
        <w:textAlignment w:val="baseline"/>
        <w:rPr>
          <w:color w:val="000000" w:themeColor="text1"/>
          <w:sz w:val="16"/>
          <w:szCs w:val="16"/>
        </w:rPr>
      </w:pPr>
      <w:r w:rsidRPr="00ED13DA">
        <w:rPr>
          <w:sz w:val="16"/>
          <w:szCs w:val="16"/>
        </w:rPr>
        <w:t xml:space="preserve">         «</w:t>
      </w:r>
      <w:r w:rsidRPr="00ED13DA">
        <w:rPr>
          <w:color w:val="000000" w:themeColor="text1"/>
          <w:sz w:val="16"/>
          <w:szCs w:val="16"/>
        </w:rPr>
        <w:t xml:space="preserve">3.1. Исполнение передаваемых полномочий по настоящему Соглашению осуществляется за счёт иных межбюджетных трансфертов из бюджета Павловского муниципального района бюджету Покровского сельского поселения Павловского муниципального района в размере 302 000 (триста две тысячи) рублей, согласно приложению № 1 к настоящему Соглашению». </w:t>
      </w:r>
    </w:p>
    <w:p w14:paraId="615BFFDD" w14:textId="77777777" w:rsidR="001D48EB" w:rsidRPr="00ED13DA" w:rsidRDefault="001D48EB" w:rsidP="008161AA">
      <w:pPr>
        <w:pStyle w:val="ae"/>
        <w:spacing w:line="264" w:lineRule="auto"/>
        <w:ind w:left="0" w:firstLine="709"/>
        <w:jc w:val="both"/>
        <w:rPr>
          <w:sz w:val="16"/>
          <w:szCs w:val="16"/>
        </w:rPr>
      </w:pPr>
      <w:r w:rsidRPr="00ED13DA">
        <w:rPr>
          <w:sz w:val="16"/>
          <w:szCs w:val="16"/>
        </w:rPr>
        <w:t>2.  Настоящее соглашение вступает в силу с момента его подписания сторонами, составлено в двух экземплярах, имеющих равную юридическую силу, по одному для каждой из сторон.</w:t>
      </w:r>
    </w:p>
    <w:p w14:paraId="2173A8FD" w14:textId="77777777" w:rsidR="001D48EB" w:rsidRPr="00ED13DA" w:rsidRDefault="001D48EB" w:rsidP="008161AA">
      <w:pPr>
        <w:spacing w:line="264" w:lineRule="auto"/>
        <w:jc w:val="both"/>
        <w:rPr>
          <w:sz w:val="16"/>
          <w:szCs w:val="16"/>
        </w:rPr>
      </w:pPr>
    </w:p>
    <w:p w14:paraId="6D26B45E" w14:textId="77777777" w:rsidR="001D48EB" w:rsidRPr="00ED13DA" w:rsidRDefault="001D48EB" w:rsidP="008161AA">
      <w:pPr>
        <w:pStyle w:val="ConsNonformat"/>
        <w:spacing w:line="264" w:lineRule="auto"/>
        <w:ind w:firstLine="709"/>
        <w:jc w:val="both"/>
        <w:rPr>
          <w:rFonts w:ascii="Times New Roman" w:hAnsi="Times New Roman" w:cs="Times New Roman"/>
          <w:sz w:val="16"/>
          <w:szCs w:val="16"/>
        </w:rPr>
      </w:pPr>
      <w:r w:rsidRPr="00ED13DA">
        <w:rPr>
          <w:rFonts w:ascii="Times New Roman" w:hAnsi="Times New Roman" w:cs="Times New Roman"/>
          <w:sz w:val="16"/>
          <w:szCs w:val="16"/>
        </w:rPr>
        <w:t xml:space="preserve"> </w:t>
      </w:r>
    </w:p>
    <w:p w14:paraId="00E27EC7" w14:textId="77777777" w:rsidR="001D48EB" w:rsidRPr="00ED13DA" w:rsidRDefault="001D48EB" w:rsidP="008161AA">
      <w:pPr>
        <w:pStyle w:val="ConsNonformat"/>
        <w:spacing w:line="264" w:lineRule="auto"/>
        <w:ind w:firstLine="709"/>
        <w:jc w:val="both"/>
        <w:rPr>
          <w:rFonts w:ascii="Times New Roman" w:hAnsi="Times New Roman" w:cs="Times New Roman"/>
          <w:sz w:val="16"/>
          <w:szCs w:val="16"/>
        </w:rPr>
      </w:pPr>
    </w:p>
    <w:p w14:paraId="0C2638E4" w14:textId="77777777" w:rsidR="001D48EB" w:rsidRPr="00ED13DA" w:rsidRDefault="001D48EB" w:rsidP="008161AA">
      <w:pPr>
        <w:pStyle w:val="ConsNonformat"/>
        <w:spacing w:line="264" w:lineRule="auto"/>
        <w:ind w:firstLine="709"/>
        <w:jc w:val="both"/>
        <w:rPr>
          <w:rFonts w:ascii="Times New Roman" w:hAnsi="Times New Roman" w:cs="Times New Roman"/>
          <w:sz w:val="16"/>
          <w:szCs w:val="16"/>
        </w:rPr>
      </w:pPr>
      <w:r w:rsidRPr="00ED13DA">
        <w:rPr>
          <w:rFonts w:ascii="Times New Roman" w:hAnsi="Times New Roman" w:cs="Times New Roman"/>
          <w:color w:val="000000" w:themeColor="text1"/>
          <w:sz w:val="16"/>
          <w:szCs w:val="16"/>
        </w:rPr>
        <w:t xml:space="preserve">             3. Юридические адреса и реквизиты Сторон</w:t>
      </w:r>
    </w:p>
    <w:tbl>
      <w:tblPr>
        <w:tblW w:w="5000" w:type="pct"/>
        <w:tblLayout w:type="fixed"/>
        <w:tblLook w:val="0000" w:firstRow="0" w:lastRow="0" w:firstColumn="0" w:lastColumn="0" w:noHBand="0" w:noVBand="0"/>
      </w:tblPr>
      <w:tblGrid>
        <w:gridCol w:w="1530"/>
        <w:gridCol w:w="1540"/>
        <w:gridCol w:w="1540"/>
      </w:tblGrid>
      <w:tr w:rsidR="001D48EB" w:rsidRPr="00ED13DA" w14:paraId="51DD0900" w14:textId="77777777" w:rsidTr="00CA07E7">
        <w:tc>
          <w:tcPr>
            <w:tcW w:w="4907" w:type="dxa"/>
            <w:shd w:val="clear" w:color="auto" w:fill="auto"/>
          </w:tcPr>
          <w:p w14:paraId="316136D5" w14:textId="77777777" w:rsidR="001D48EB" w:rsidRPr="00ED13DA" w:rsidRDefault="001D48EB" w:rsidP="008161AA">
            <w:pPr>
              <w:spacing w:line="264" w:lineRule="auto"/>
              <w:jc w:val="both"/>
              <w:rPr>
                <w:sz w:val="16"/>
                <w:szCs w:val="16"/>
              </w:rPr>
            </w:pPr>
          </w:p>
          <w:p w14:paraId="79814A9A" w14:textId="77777777" w:rsidR="001D48EB" w:rsidRPr="00ED13DA" w:rsidRDefault="001D48EB" w:rsidP="008161AA">
            <w:pPr>
              <w:spacing w:line="264" w:lineRule="auto"/>
              <w:jc w:val="both"/>
              <w:rPr>
                <w:sz w:val="16"/>
                <w:szCs w:val="16"/>
              </w:rPr>
            </w:pPr>
            <w:r w:rsidRPr="00ED13DA">
              <w:rPr>
                <w:sz w:val="16"/>
                <w:szCs w:val="16"/>
              </w:rPr>
              <w:t>Администрация района:</w:t>
            </w:r>
          </w:p>
          <w:p w14:paraId="7017E77F" w14:textId="77777777" w:rsidR="001D48EB" w:rsidRPr="00ED13DA" w:rsidRDefault="001D48EB" w:rsidP="008161AA">
            <w:pPr>
              <w:pStyle w:val="af2"/>
              <w:spacing w:after="0" w:line="264" w:lineRule="auto"/>
              <w:rPr>
                <w:sz w:val="16"/>
                <w:szCs w:val="16"/>
              </w:rPr>
            </w:pPr>
            <w:r w:rsidRPr="00ED13DA">
              <w:rPr>
                <w:sz w:val="16"/>
                <w:szCs w:val="16"/>
              </w:rPr>
              <w:t>Администрация Павловского муниципального района Воронежской области</w:t>
            </w:r>
          </w:p>
          <w:p w14:paraId="6018EACC" w14:textId="77777777" w:rsidR="001D48EB" w:rsidRPr="00ED13DA" w:rsidRDefault="001D48EB" w:rsidP="008161AA">
            <w:pPr>
              <w:pStyle w:val="af2"/>
              <w:spacing w:after="0" w:line="264" w:lineRule="auto"/>
              <w:rPr>
                <w:sz w:val="16"/>
                <w:szCs w:val="16"/>
              </w:rPr>
            </w:pPr>
            <w:r w:rsidRPr="00ED13DA">
              <w:rPr>
                <w:sz w:val="16"/>
                <w:szCs w:val="16"/>
              </w:rPr>
              <w:t xml:space="preserve">Юридический адрес: </w:t>
            </w:r>
          </w:p>
          <w:p w14:paraId="36F47119" w14:textId="77777777" w:rsidR="001D48EB" w:rsidRPr="00ED13DA" w:rsidRDefault="001D48EB" w:rsidP="008161AA">
            <w:pPr>
              <w:pStyle w:val="af2"/>
              <w:spacing w:after="0" w:line="264" w:lineRule="auto"/>
              <w:rPr>
                <w:sz w:val="16"/>
                <w:szCs w:val="16"/>
              </w:rPr>
            </w:pPr>
            <w:smartTag w:uri="urn:schemas-microsoft-com:office:smarttags" w:element="metricconverter">
              <w:smartTagPr>
                <w:attr w:name="ProductID" w:val="396422, г"/>
              </w:smartTagPr>
              <w:r w:rsidRPr="00ED13DA">
                <w:rPr>
                  <w:sz w:val="16"/>
                  <w:szCs w:val="16"/>
                </w:rPr>
                <w:t>396422, г</w:t>
              </w:r>
            </w:smartTag>
            <w:r w:rsidRPr="00ED13DA">
              <w:rPr>
                <w:sz w:val="16"/>
                <w:szCs w:val="16"/>
              </w:rPr>
              <w:t>. Павловск, пр. Революции, 8</w:t>
            </w:r>
          </w:p>
          <w:p w14:paraId="5AA38F84" w14:textId="77777777" w:rsidR="001D48EB" w:rsidRPr="00ED13DA" w:rsidRDefault="001D48EB" w:rsidP="008161AA">
            <w:pPr>
              <w:pStyle w:val="af2"/>
              <w:spacing w:after="0" w:line="264" w:lineRule="auto"/>
              <w:rPr>
                <w:sz w:val="16"/>
                <w:szCs w:val="16"/>
              </w:rPr>
            </w:pPr>
            <w:r w:rsidRPr="00ED13DA">
              <w:rPr>
                <w:sz w:val="16"/>
                <w:szCs w:val="16"/>
              </w:rPr>
              <w:t>УФК  Воронежской области</w:t>
            </w:r>
          </w:p>
          <w:p w14:paraId="4FC5A713" w14:textId="77777777" w:rsidR="001D48EB" w:rsidRPr="00ED13DA" w:rsidRDefault="001D48EB" w:rsidP="008161AA">
            <w:pPr>
              <w:pStyle w:val="af2"/>
              <w:spacing w:after="0" w:line="264" w:lineRule="auto"/>
              <w:rPr>
                <w:sz w:val="16"/>
                <w:szCs w:val="16"/>
              </w:rPr>
            </w:pPr>
            <w:r w:rsidRPr="00ED13DA">
              <w:rPr>
                <w:sz w:val="16"/>
                <w:szCs w:val="16"/>
              </w:rPr>
              <w:t>(Муниципальный отдел по финансам</w:t>
            </w:r>
          </w:p>
          <w:p w14:paraId="6CA761DC" w14:textId="77777777" w:rsidR="001D48EB" w:rsidRPr="00ED13DA" w:rsidRDefault="001D48EB" w:rsidP="008161AA">
            <w:pPr>
              <w:pStyle w:val="af2"/>
              <w:spacing w:after="0" w:line="264" w:lineRule="auto"/>
              <w:rPr>
                <w:sz w:val="16"/>
                <w:szCs w:val="16"/>
              </w:rPr>
            </w:pPr>
            <w:r w:rsidRPr="00ED13DA">
              <w:rPr>
                <w:sz w:val="16"/>
                <w:szCs w:val="16"/>
              </w:rPr>
              <w:t>Администрации   Павловского муниципального района)</w:t>
            </w:r>
          </w:p>
          <w:p w14:paraId="6C622C94" w14:textId="77777777" w:rsidR="001D48EB" w:rsidRPr="00ED13DA" w:rsidRDefault="001D48EB" w:rsidP="008161AA">
            <w:pPr>
              <w:pStyle w:val="af2"/>
              <w:spacing w:after="0" w:line="264" w:lineRule="auto"/>
              <w:rPr>
                <w:sz w:val="16"/>
                <w:szCs w:val="16"/>
              </w:rPr>
            </w:pPr>
            <w:r w:rsidRPr="00ED13DA">
              <w:rPr>
                <w:sz w:val="16"/>
                <w:szCs w:val="16"/>
              </w:rPr>
              <w:t xml:space="preserve">ИНН  3620001391    </w:t>
            </w:r>
          </w:p>
          <w:p w14:paraId="0D552D1E" w14:textId="77777777" w:rsidR="001D48EB" w:rsidRPr="00ED13DA" w:rsidRDefault="001D48EB" w:rsidP="008161AA">
            <w:pPr>
              <w:pStyle w:val="af2"/>
              <w:spacing w:after="0" w:line="264" w:lineRule="auto"/>
              <w:rPr>
                <w:sz w:val="16"/>
                <w:szCs w:val="16"/>
              </w:rPr>
            </w:pPr>
            <w:r w:rsidRPr="00ED13DA">
              <w:rPr>
                <w:sz w:val="16"/>
                <w:szCs w:val="16"/>
              </w:rPr>
              <w:t>КПП  362001001</w:t>
            </w:r>
          </w:p>
          <w:p w14:paraId="17B09B69" w14:textId="77777777" w:rsidR="001D48EB" w:rsidRPr="00ED13DA" w:rsidRDefault="001D48EB" w:rsidP="008161AA">
            <w:pPr>
              <w:pStyle w:val="af2"/>
              <w:spacing w:after="0" w:line="264" w:lineRule="auto"/>
              <w:rPr>
                <w:sz w:val="16"/>
                <w:szCs w:val="16"/>
              </w:rPr>
            </w:pPr>
            <w:r w:rsidRPr="00ED13DA">
              <w:rPr>
                <w:sz w:val="16"/>
                <w:szCs w:val="16"/>
              </w:rPr>
              <w:t xml:space="preserve">р/с  40204810600000001056 </w:t>
            </w:r>
          </w:p>
          <w:p w14:paraId="6D46D7DE" w14:textId="77777777" w:rsidR="001D48EB" w:rsidRPr="00ED13DA" w:rsidRDefault="001D48EB" w:rsidP="008161AA">
            <w:pPr>
              <w:pStyle w:val="af2"/>
              <w:spacing w:line="264" w:lineRule="auto"/>
              <w:rPr>
                <w:sz w:val="16"/>
                <w:szCs w:val="16"/>
              </w:rPr>
            </w:pPr>
            <w:r w:rsidRPr="00ED13DA">
              <w:rPr>
                <w:sz w:val="16"/>
                <w:szCs w:val="16"/>
              </w:rPr>
              <w:t>в отделении Воронеж г. Воронеж</w:t>
            </w:r>
          </w:p>
          <w:p w14:paraId="51D45FDA" w14:textId="77777777" w:rsidR="001D48EB" w:rsidRPr="00ED13DA" w:rsidRDefault="001D48EB" w:rsidP="008161AA">
            <w:pPr>
              <w:pStyle w:val="af2"/>
              <w:spacing w:line="264" w:lineRule="auto"/>
              <w:rPr>
                <w:sz w:val="16"/>
                <w:szCs w:val="16"/>
              </w:rPr>
            </w:pPr>
            <w:r w:rsidRPr="00ED13DA">
              <w:rPr>
                <w:sz w:val="16"/>
                <w:szCs w:val="16"/>
              </w:rPr>
              <w:t>л/с 02313007930</w:t>
            </w:r>
          </w:p>
          <w:p w14:paraId="5B6DFFF1" w14:textId="77777777" w:rsidR="001D48EB" w:rsidRPr="00ED13DA" w:rsidRDefault="001D48EB" w:rsidP="008161AA">
            <w:pPr>
              <w:pStyle w:val="af2"/>
              <w:spacing w:line="264" w:lineRule="auto"/>
              <w:rPr>
                <w:sz w:val="16"/>
                <w:szCs w:val="16"/>
              </w:rPr>
            </w:pPr>
            <w:r w:rsidRPr="00ED13DA">
              <w:rPr>
                <w:sz w:val="16"/>
                <w:szCs w:val="16"/>
              </w:rPr>
              <w:t>БИК  042007001</w:t>
            </w:r>
          </w:p>
          <w:p w14:paraId="2600A0E9" w14:textId="77777777" w:rsidR="001D48EB" w:rsidRPr="00ED13DA" w:rsidRDefault="001D48EB" w:rsidP="008161AA">
            <w:pPr>
              <w:spacing w:line="264" w:lineRule="auto"/>
              <w:jc w:val="both"/>
              <w:rPr>
                <w:sz w:val="16"/>
                <w:szCs w:val="16"/>
              </w:rPr>
            </w:pPr>
            <w:r w:rsidRPr="00ED13DA">
              <w:rPr>
                <w:sz w:val="16"/>
                <w:szCs w:val="16"/>
              </w:rPr>
              <w:t>ОКТМО 20633000</w:t>
            </w:r>
          </w:p>
        </w:tc>
        <w:tc>
          <w:tcPr>
            <w:tcW w:w="4947" w:type="dxa"/>
          </w:tcPr>
          <w:p w14:paraId="0129D4C1" w14:textId="77777777" w:rsidR="001D48EB" w:rsidRPr="00ED13DA" w:rsidRDefault="001D48EB" w:rsidP="008161AA">
            <w:pPr>
              <w:spacing w:line="264" w:lineRule="auto"/>
              <w:rPr>
                <w:sz w:val="16"/>
                <w:szCs w:val="16"/>
              </w:rPr>
            </w:pPr>
          </w:p>
          <w:p w14:paraId="3CD395E1" w14:textId="77777777" w:rsidR="001D48EB" w:rsidRPr="00ED13DA" w:rsidRDefault="001D48EB" w:rsidP="008161AA">
            <w:pPr>
              <w:spacing w:line="264" w:lineRule="auto"/>
              <w:rPr>
                <w:sz w:val="16"/>
                <w:szCs w:val="16"/>
              </w:rPr>
            </w:pPr>
            <w:r w:rsidRPr="00ED13DA">
              <w:rPr>
                <w:sz w:val="16"/>
                <w:szCs w:val="16"/>
              </w:rPr>
              <w:t xml:space="preserve">Администрация поселения: </w:t>
            </w:r>
          </w:p>
          <w:p w14:paraId="1C29A133" w14:textId="77777777" w:rsidR="001D48EB" w:rsidRPr="00ED13DA" w:rsidRDefault="001D48EB" w:rsidP="008161AA">
            <w:pPr>
              <w:spacing w:line="264" w:lineRule="auto"/>
              <w:rPr>
                <w:sz w:val="16"/>
                <w:szCs w:val="16"/>
              </w:rPr>
            </w:pPr>
            <w:r w:rsidRPr="00ED13DA">
              <w:rPr>
                <w:sz w:val="16"/>
                <w:szCs w:val="16"/>
              </w:rPr>
              <w:t xml:space="preserve">Администрация Покровского сельского поселения Павловского  муниципального района </w:t>
            </w:r>
          </w:p>
          <w:p w14:paraId="0419D2E9" w14:textId="77777777" w:rsidR="001D48EB" w:rsidRPr="00ED13DA" w:rsidRDefault="001D48EB" w:rsidP="008161AA">
            <w:pPr>
              <w:spacing w:line="264" w:lineRule="auto"/>
              <w:rPr>
                <w:sz w:val="16"/>
                <w:szCs w:val="16"/>
              </w:rPr>
            </w:pPr>
            <w:r w:rsidRPr="00ED13DA">
              <w:rPr>
                <w:sz w:val="16"/>
                <w:szCs w:val="16"/>
              </w:rPr>
              <w:t>Юридический адрес:</w:t>
            </w:r>
          </w:p>
          <w:p w14:paraId="6DBCDCA7" w14:textId="77777777" w:rsidR="001D48EB" w:rsidRPr="00ED13DA" w:rsidRDefault="001D48EB" w:rsidP="008161AA">
            <w:pPr>
              <w:spacing w:line="264" w:lineRule="auto"/>
              <w:rPr>
                <w:sz w:val="16"/>
                <w:szCs w:val="16"/>
              </w:rPr>
            </w:pPr>
            <w:r w:rsidRPr="00ED13DA">
              <w:rPr>
                <w:sz w:val="16"/>
                <w:szCs w:val="16"/>
              </w:rPr>
              <w:t xml:space="preserve">396443, Воронежская область, </w:t>
            </w:r>
          </w:p>
          <w:p w14:paraId="0169F2B9" w14:textId="77777777" w:rsidR="001D48EB" w:rsidRPr="00ED13DA" w:rsidRDefault="001D48EB" w:rsidP="008161AA">
            <w:pPr>
              <w:spacing w:line="264" w:lineRule="auto"/>
              <w:rPr>
                <w:sz w:val="16"/>
                <w:szCs w:val="16"/>
              </w:rPr>
            </w:pPr>
            <w:r w:rsidRPr="00ED13DA">
              <w:rPr>
                <w:sz w:val="16"/>
                <w:szCs w:val="16"/>
              </w:rPr>
              <w:t xml:space="preserve">Павловский район с. Покровка, </w:t>
            </w:r>
          </w:p>
          <w:p w14:paraId="58916704" w14:textId="77777777" w:rsidR="001D48EB" w:rsidRPr="00ED13DA" w:rsidRDefault="001D48EB" w:rsidP="008161AA">
            <w:pPr>
              <w:spacing w:line="264" w:lineRule="auto"/>
              <w:rPr>
                <w:sz w:val="16"/>
                <w:szCs w:val="16"/>
              </w:rPr>
            </w:pPr>
            <w:r w:rsidRPr="00ED13DA">
              <w:rPr>
                <w:sz w:val="16"/>
                <w:szCs w:val="16"/>
              </w:rPr>
              <w:t xml:space="preserve">ул. Советская, д.60 </w:t>
            </w:r>
          </w:p>
          <w:p w14:paraId="5D29ED0D" w14:textId="77777777" w:rsidR="001D48EB" w:rsidRPr="00ED13DA" w:rsidRDefault="001D48EB" w:rsidP="008161AA">
            <w:pPr>
              <w:spacing w:line="264" w:lineRule="auto"/>
              <w:rPr>
                <w:sz w:val="16"/>
                <w:szCs w:val="16"/>
              </w:rPr>
            </w:pPr>
            <w:r w:rsidRPr="00ED13DA">
              <w:rPr>
                <w:sz w:val="16"/>
                <w:szCs w:val="16"/>
              </w:rPr>
              <w:t xml:space="preserve">УФК по Воронежской области </w:t>
            </w:r>
          </w:p>
          <w:p w14:paraId="2C7806E8" w14:textId="77777777" w:rsidR="001D48EB" w:rsidRPr="00ED13DA" w:rsidRDefault="001D48EB" w:rsidP="008161AA">
            <w:pPr>
              <w:spacing w:line="264" w:lineRule="auto"/>
              <w:rPr>
                <w:sz w:val="16"/>
                <w:szCs w:val="16"/>
              </w:rPr>
            </w:pPr>
            <w:r w:rsidRPr="00ED13DA">
              <w:rPr>
                <w:sz w:val="16"/>
                <w:szCs w:val="16"/>
              </w:rPr>
              <w:t>(Администрация Покровского сельского поселения Павловского  муниципального района)</w:t>
            </w:r>
          </w:p>
          <w:p w14:paraId="13ADBD70" w14:textId="77777777" w:rsidR="001D48EB" w:rsidRPr="00ED13DA" w:rsidRDefault="001D48EB" w:rsidP="008161AA">
            <w:pPr>
              <w:spacing w:line="264" w:lineRule="auto"/>
              <w:rPr>
                <w:sz w:val="16"/>
                <w:szCs w:val="16"/>
              </w:rPr>
            </w:pPr>
            <w:r w:rsidRPr="00ED13DA">
              <w:rPr>
                <w:sz w:val="16"/>
                <w:szCs w:val="16"/>
              </w:rPr>
              <w:t>ИНН 3620002652</w:t>
            </w:r>
          </w:p>
          <w:p w14:paraId="0B492C49" w14:textId="77777777" w:rsidR="001D48EB" w:rsidRPr="00ED13DA" w:rsidRDefault="001D48EB" w:rsidP="008161AA">
            <w:pPr>
              <w:spacing w:line="264" w:lineRule="auto"/>
              <w:rPr>
                <w:sz w:val="16"/>
                <w:szCs w:val="16"/>
              </w:rPr>
            </w:pPr>
            <w:r w:rsidRPr="00ED13DA">
              <w:rPr>
                <w:sz w:val="16"/>
                <w:szCs w:val="16"/>
              </w:rPr>
              <w:t>КПП 362001001</w:t>
            </w:r>
          </w:p>
          <w:p w14:paraId="1134A1A6" w14:textId="77777777" w:rsidR="001D48EB" w:rsidRPr="00ED13DA" w:rsidRDefault="001D48EB" w:rsidP="008161AA">
            <w:pPr>
              <w:spacing w:line="264" w:lineRule="auto"/>
              <w:rPr>
                <w:sz w:val="16"/>
                <w:szCs w:val="16"/>
              </w:rPr>
            </w:pPr>
            <w:r w:rsidRPr="00ED13DA">
              <w:rPr>
                <w:sz w:val="16"/>
                <w:szCs w:val="16"/>
              </w:rPr>
              <w:t>р/с   40101810500000010004                                в отделении Воронеж г. Воронеж</w:t>
            </w:r>
          </w:p>
          <w:p w14:paraId="2B2A0877" w14:textId="77777777" w:rsidR="001D48EB" w:rsidRPr="00ED13DA" w:rsidRDefault="001D48EB" w:rsidP="008161AA">
            <w:pPr>
              <w:spacing w:line="264" w:lineRule="auto"/>
              <w:rPr>
                <w:sz w:val="16"/>
                <w:szCs w:val="16"/>
              </w:rPr>
            </w:pPr>
            <w:r w:rsidRPr="00ED13DA">
              <w:rPr>
                <w:sz w:val="16"/>
                <w:szCs w:val="16"/>
              </w:rPr>
              <w:t>БИК 042007001</w:t>
            </w:r>
          </w:p>
          <w:p w14:paraId="069388B0" w14:textId="77777777" w:rsidR="001D48EB" w:rsidRPr="00ED13DA" w:rsidRDefault="001D48EB" w:rsidP="008161AA">
            <w:pPr>
              <w:spacing w:line="264" w:lineRule="auto"/>
              <w:contextualSpacing/>
              <w:mirrorIndents/>
              <w:rPr>
                <w:color w:val="000000" w:themeColor="text1"/>
                <w:sz w:val="16"/>
                <w:szCs w:val="16"/>
              </w:rPr>
            </w:pPr>
            <w:r w:rsidRPr="00ED13DA">
              <w:rPr>
                <w:sz w:val="16"/>
                <w:szCs w:val="16"/>
              </w:rPr>
              <w:t>ОКТМО 20633452</w:t>
            </w:r>
          </w:p>
        </w:tc>
        <w:tc>
          <w:tcPr>
            <w:tcW w:w="4947" w:type="dxa"/>
            <w:shd w:val="clear" w:color="auto" w:fill="auto"/>
          </w:tcPr>
          <w:p w14:paraId="64EF780A" w14:textId="77777777" w:rsidR="001D48EB" w:rsidRPr="00ED13DA" w:rsidRDefault="001D48EB" w:rsidP="008161AA">
            <w:pPr>
              <w:snapToGrid w:val="0"/>
              <w:spacing w:line="264" w:lineRule="auto"/>
              <w:jc w:val="both"/>
              <w:rPr>
                <w:b/>
                <w:sz w:val="16"/>
                <w:szCs w:val="16"/>
              </w:rPr>
            </w:pPr>
          </w:p>
        </w:tc>
      </w:tr>
    </w:tbl>
    <w:p w14:paraId="27AF1806" w14:textId="77777777" w:rsidR="001D48EB" w:rsidRPr="00ED13DA" w:rsidRDefault="001D48EB" w:rsidP="008161AA">
      <w:pPr>
        <w:spacing w:line="264" w:lineRule="auto"/>
        <w:jc w:val="right"/>
        <w:rPr>
          <w:sz w:val="16"/>
          <w:szCs w:val="16"/>
        </w:rPr>
      </w:pPr>
    </w:p>
    <w:tbl>
      <w:tblPr>
        <w:tblW w:w="5000" w:type="pct"/>
        <w:tblLook w:val="01E0" w:firstRow="1" w:lastRow="1" w:firstColumn="1" w:lastColumn="1" w:noHBand="0" w:noVBand="0"/>
      </w:tblPr>
      <w:tblGrid>
        <w:gridCol w:w="2258"/>
        <w:gridCol w:w="2352"/>
      </w:tblGrid>
      <w:tr w:rsidR="001D48EB" w:rsidRPr="00ED13DA" w14:paraId="6FDE822F" w14:textId="77777777" w:rsidTr="00CA07E7">
        <w:tc>
          <w:tcPr>
            <w:tcW w:w="4854" w:type="dxa"/>
          </w:tcPr>
          <w:p w14:paraId="03395B8D" w14:textId="77777777" w:rsidR="001D48EB" w:rsidRPr="00ED13DA" w:rsidRDefault="001D48EB" w:rsidP="008161AA">
            <w:pPr>
              <w:spacing w:line="264" w:lineRule="auto"/>
              <w:contextualSpacing/>
              <w:mirrorIndents/>
              <w:rPr>
                <w:bCs/>
                <w:color w:val="000000" w:themeColor="text1"/>
                <w:sz w:val="16"/>
                <w:szCs w:val="16"/>
              </w:rPr>
            </w:pPr>
          </w:p>
          <w:p w14:paraId="4A79DAA2" w14:textId="77777777" w:rsidR="001D48EB" w:rsidRPr="00ED13DA" w:rsidRDefault="001D48EB" w:rsidP="008161AA">
            <w:pPr>
              <w:spacing w:line="264" w:lineRule="auto"/>
              <w:contextualSpacing/>
              <w:mirrorIndents/>
              <w:rPr>
                <w:bCs/>
                <w:color w:val="000000" w:themeColor="text1"/>
                <w:sz w:val="16"/>
                <w:szCs w:val="16"/>
              </w:rPr>
            </w:pPr>
          </w:p>
          <w:p w14:paraId="3FC54B5A" w14:textId="77777777" w:rsidR="001D48EB" w:rsidRPr="00ED13DA" w:rsidRDefault="001D48EB" w:rsidP="008161AA">
            <w:pPr>
              <w:spacing w:line="264" w:lineRule="auto"/>
              <w:contextualSpacing/>
              <w:mirrorIndents/>
              <w:rPr>
                <w:bCs/>
                <w:color w:val="000000" w:themeColor="text1"/>
                <w:sz w:val="16"/>
                <w:szCs w:val="16"/>
              </w:rPr>
            </w:pPr>
            <w:r w:rsidRPr="00ED13DA">
              <w:rPr>
                <w:bCs/>
                <w:color w:val="000000" w:themeColor="text1"/>
                <w:sz w:val="16"/>
                <w:szCs w:val="16"/>
              </w:rPr>
              <w:t xml:space="preserve">Глава  Павловского </w:t>
            </w:r>
          </w:p>
          <w:p w14:paraId="0EE885A7" w14:textId="77777777" w:rsidR="001D48EB" w:rsidRPr="00ED13DA" w:rsidRDefault="001D48EB" w:rsidP="008161AA">
            <w:pPr>
              <w:spacing w:line="264" w:lineRule="auto"/>
              <w:contextualSpacing/>
              <w:mirrorIndents/>
              <w:rPr>
                <w:bCs/>
                <w:color w:val="000000" w:themeColor="text1"/>
                <w:sz w:val="16"/>
                <w:szCs w:val="16"/>
              </w:rPr>
            </w:pPr>
            <w:r w:rsidRPr="00ED13DA">
              <w:rPr>
                <w:bCs/>
                <w:color w:val="000000" w:themeColor="text1"/>
                <w:sz w:val="16"/>
                <w:szCs w:val="16"/>
              </w:rPr>
              <w:t xml:space="preserve">муниципального района </w:t>
            </w:r>
          </w:p>
          <w:p w14:paraId="095C15DD" w14:textId="77777777" w:rsidR="001D48EB" w:rsidRPr="00ED13DA" w:rsidRDefault="001D48EB" w:rsidP="008161AA">
            <w:pPr>
              <w:spacing w:line="264" w:lineRule="auto"/>
              <w:contextualSpacing/>
              <w:mirrorIndents/>
              <w:jc w:val="both"/>
              <w:rPr>
                <w:color w:val="000000" w:themeColor="text1"/>
                <w:sz w:val="16"/>
                <w:szCs w:val="16"/>
              </w:rPr>
            </w:pPr>
          </w:p>
          <w:p w14:paraId="2CBF699F" w14:textId="77777777" w:rsidR="001D48EB" w:rsidRPr="00ED13DA" w:rsidRDefault="001D48EB" w:rsidP="008161AA">
            <w:pPr>
              <w:spacing w:line="264" w:lineRule="auto"/>
              <w:contextualSpacing/>
              <w:mirrorIndents/>
              <w:jc w:val="both"/>
              <w:rPr>
                <w:color w:val="000000" w:themeColor="text1"/>
                <w:sz w:val="16"/>
                <w:szCs w:val="16"/>
              </w:rPr>
            </w:pPr>
          </w:p>
          <w:p w14:paraId="4643C44A" w14:textId="77777777" w:rsidR="001D48EB" w:rsidRPr="00ED13DA" w:rsidRDefault="001D48EB" w:rsidP="008161AA">
            <w:pPr>
              <w:spacing w:line="264" w:lineRule="auto"/>
              <w:contextualSpacing/>
              <w:mirrorIndents/>
              <w:jc w:val="both"/>
              <w:rPr>
                <w:color w:val="000000" w:themeColor="text1"/>
                <w:sz w:val="16"/>
                <w:szCs w:val="16"/>
              </w:rPr>
            </w:pPr>
            <w:r w:rsidRPr="00ED13DA">
              <w:rPr>
                <w:color w:val="000000" w:themeColor="text1"/>
                <w:sz w:val="16"/>
                <w:szCs w:val="16"/>
              </w:rPr>
              <w:t xml:space="preserve">_____________ М.Н. </w:t>
            </w:r>
            <w:proofErr w:type="spellStart"/>
            <w:r w:rsidRPr="00ED13DA">
              <w:rPr>
                <w:color w:val="000000" w:themeColor="text1"/>
                <w:sz w:val="16"/>
                <w:szCs w:val="16"/>
              </w:rPr>
              <w:t>Янцов</w:t>
            </w:r>
            <w:proofErr w:type="spellEnd"/>
            <w:r w:rsidRPr="00ED13DA">
              <w:rPr>
                <w:color w:val="000000" w:themeColor="text1"/>
                <w:sz w:val="16"/>
                <w:szCs w:val="16"/>
              </w:rPr>
              <w:t xml:space="preserve"> </w:t>
            </w:r>
          </w:p>
          <w:p w14:paraId="30CE2852" w14:textId="77777777" w:rsidR="001D48EB" w:rsidRPr="00ED13DA" w:rsidRDefault="001D48EB" w:rsidP="008161AA">
            <w:pPr>
              <w:spacing w:line="264" w:lineRule="auto"/>
              <w:contextualSpacing/>
              <w:mirrorIndents/>
              <w:jc w:val="both"/>
              <w:rPr>
                <w:color w:val="000000" w:themeColor="text1"/>
                <w:sz w:val="16"/>
                <w:szCs w:val="16"/>
              </w:rPr>
            </w:pPr>
            <w:r w:rsidRPr="00ED13DA">
              <w:rPr>
                <w:color w:val="000000" w:themeColor="text1"/>
                <w:sz w:val="16"/>
                <w:szCs w:val="16"/>
              </w:rPr>
              <w:t xml:space="preserve">М. П.            </w:t>
            </w:r>
          </w:p>
        </w:tc>
        <w:tc>
          <w:tcPr>
            <w:tcW w:w="5220" w:type="dxa"/>
          </w:tcPr>
          <w:p w14:paraId="6FED98AB" w14:textId="77777777" w:rsidR="001D48EB" w:rsidRPr="00ED13DA" w:rsidRDefault="001D48EB" w:rsidP="008161AA">
            <w:pPr>
              <w:spacing w:line="264" w:lineRule="auto"/>
              <w:contextualSpacing/>
              <w:mirrorIndents/>
              <w:rPr>
                <w:color w:val="000000" w:themeColor="text1"/>
                <w:sz w:val="16"/>
                <w:szCs w:val="16"/>
              </w:rPr>
            </w:pPr>
          </w:p>
          <w:p w14:paraId="0906D1E2" w14:textId="77777777" w:rsidR="001D48EB" w:rsidRPr="00ED13DA" w:rsidRDefault="001D48EB" w:rsidP="008161AA">
            <w:pPr>
              <w:spacing w:line="264" w:lineRule="auto"/>
              <w:contextualSpacing/>
              <w:mirrorIndents/>
              <w:rPr>
                <w:color w:val="000000" w:themeColor="text1"/>
                <w:sz w:val="16"/>
                <w:szCs w:val="16"/>
              </w:rPr>
            </w:pPr>
          </w:p>
          <w:p w14:paraId="65AE8505" w14:textId="77777777" w:rsidR="001D48EB" w:rsidRPr="00ED13DA" w:rsidRDefault="001D48EB" w:rsidP="008161AA">
            <w:pPr>
              <w:spacing w:line="264" w:lineRule="auto"/>
              <w:contextualSpacing/>
              <w:mirrorIndents/>
              <w:rPr>
                <w:color w:val="000000" w:themeColor="text1"/>
                <w:sz w:val="16"/>
                <w:szCs w:val="16"/>
              </w:rPr>
            </w:pPr>
            <w:r w:rsidRPr="00ED13DA">
              <w:rPr>
                <w:color w:val="000000" w:themeColor="text1"/>
                <w:sz w:val="16"/>
                <w:szCs w:val="16"/>
              </w:rPr>
              <w:t xml:space="preserve">Глава  </w:t>
            </w:r>
            <w:r w:rsidRPr="00ED13DA">
              <w:rPr>
                <w:sz w:val="16"/>
                <w:szCs w:val="16"/>
              </w:rPr>
              <w:t>Покровского</w:t>
            </w:r>
          </w:p>
          <w:p w14:paraId="7331FA50" w14:textId="77777777" w:rsidR="001D48EB" w:rsidRPr="00ED13DA" w:rsidRDefault="001D48EB" w:rsidP="008161AA">
            <w:pPr>
              <w:spacing w:line="264" w:lineRule="auto"/>
              <w:contextualSpacing/>
              <w:mirrorIndents/>
              <w:rPr>
                <w:color w:val="000000" w:themeColor="text1"/>
                <w:sz w:val="16"/>
                <w:szCs w:val="16"/>
              </w:rPr>
            </w:pPr>
            <w:r w:rsidRPr="00ED13DA">
              <w:rPr>
                <w:color w:val="000000" w:themeColor="text1"/>
                <w:sz w:val="16"/>
                <w:szCs w:val="16"/>
              </w:rPr>
              <w:t xml:space="preserve">сельского поселения  </w:t>
            </w:r>
          </w:p>
          <w:p w14:paraId="5F5CC5AC" w14:textId="77777777" w:rsidR="001D48EB" w:rsidRPr="00ED13DA" w:rsidRDefault="001D48EB" w:rsidP="008161AA">
            <w:pPr>
              <w:spacing w:line="264" w:lineRule="auto"/>
              <w:contextualSpacing/>
              <w:mirrorIndents/>
              <w:rPr>
                <w:color w:val="000000" w:themeColor="text1"/>
                <w:sz w:val="16"/>
                <w:szCs w:val="16"/>
              </w:rPr>
            </w:pPr>
            <w:r w:rsidRPr="00ED13DA">
              <w:rPr>
                <w:color w:val="000000" w:themeColor="text1"/>
                <w:sz w:val="16"/>
                <w:szCs w:val="16"/>
              </w:rPr>
              <w:t xml:space="preserve">Павловского муниципального района </w:t>
            </w:r>
          </w:p>
          <w:p w14:paraId="05184602" w14:textId="77777777" w:rsidR="001D48EB" w:rsidRPr="00ED13DA" w:rsidRDefault="001D48EB" w:rsidP="008161AA">
            <w:pPr>
              <w:spacing w:line="264" w:lineRule="auto"/>
              <w:contextualSpacing/>
              <w:mirrorIndents/>
              <w:rPr>
                <w:color w:val="000000" w:themeColor="text1"/>
                <w:sz w:val="16"/>
                <w:szCs w:val="16"/>
              </w:rPr>
            </w:pPr>
          </w:p>
          <w:p w14:paraId="0F426B22" w14:textId="77777777" w:rsidR="001D48EB" w:rsidRPr="00ED13DA" w:rsidRDefault="001D48EB" w:rsidP="008161AA">
            <w:pPr>
              <w:spacing w:line="264" w:lineRule="auto"/>
              <w:contextualSpacing/>
              <w:mirrorIndents/>
              <w:rPr>
                <w:color w:val="000000" w:themeColor="text1"/>
                <w:sz w:val="16"/>
                <w:szCs w:val="16"/>
              </w:rPr>
            </w:pPr>
            <w:r w:rsidRPr="00ED13DA">
              <w:rPr>
                <w:color w:val="000000" w:themeColor="text1"/>
                <w:sz w:val="16"/>
                <w:szCs w:val="16"/>
              </w:rPr>
              <w:t>____________</w:t>
            </w:r>
            <w:r w:rsidRPr="00ED13DA">
              <w:rPr>
                <w:sz w:val="16"/>
                <w:szCs w:val="16"/>
              </w:rPr>
              <w:t xml:space="preserve"> А.А. Проценко</w:t>
            </w:r>
          </w:p>
          <w:p w14:paraId="0214B7DE" w14:textId="77777777" w:rsidR="001D48EB" w:rsidRPr="00ED13DA" w:rsidRDefault="001D48EB" w:rsidP="008161AA">
            <w:pPr>
              <w:spacing w:line="264" w:lineRule="auto"/>
              <w:contextualSpacing/>
              <w:mirrorIndents/>
              <w:rPr>
                <w:color w:val="000000" w:themeColor="text1"/>
                <w:sz w:val="16"/>
                <w:szCs w:val="16"/>
              </w:rPr>
            </w:pPr>
            <w:r w:rsidRPr="00ED13DA">
              <w:rPr>
                <w:color w:val="000000" w:themeColor="text1"/>
                <w:sz w:val="16"/>
                <w:szCs w:val="16"/>
              </w:rPr>
              <w:t xml:space="preserve">М. П.            </w:t>
            </w:r>
          </w:p>
        </w:tc>
      </w:tr>
    </w:tbl>
    <w:p w14:paraId="46352A4E" w14:textId="77777777" w:rsidR="001D48EB" w:rsidRPr="00ED13DA" w:rsidRDefault="001D48EB" w:rsidP="008161AA">
      <w:pPr>
        <w:tabs>
          <w:tab w:val="left" w:pos="6135"/>
        </w:tabs>
        <w:autoSpaceDE w:val="0"/>
        <w:spacing w:line="264" w:lineRule="auto"/>
        <w:contextualSpacing/>
        <w:mirrorIndents/>
        <w:jc w:val="both"/>
        <w:rPr>
          <w:sz w:val="16"/>
          <w:szCs w:val="16"/>
        </w:rPr>
      </w:pPr>
    </w:p>
    <w:tbl>
      <w:tblPr>
        <w:tblStyle w:val="af4"/>
        <w:tblW w:w="5000" w:type="pct"/>
        <w:tblLook w:val="04A0" w:firstRow="1" w:lastRow="0" w:firstColumn="1" w:lastColumn="0" w:noHBand="0" w:noVBand="1"/>
      </w:tblPr>
      <w:tblGrid>
        <w:gridCol w:w="4610"/>
      </w:tblGrid>
      <w:tr w:rsidR="001D48EB" w:rsidRPr="00ED13DA" w14:paraId="06BCCA47" w14:textId="77777777" w:rsidTr="00CA07E7">
        <w:trPr>
          <w:trHeight w:val="1298"/>
        </w:trPr>
        <w:tc>
          <w:tcPr>
            <w:tcW w:w="5387" w:type="dxa"/>
            <w:tcBorders>
              <w:top w:val="nil"/>
              <w:left w:val="nil"/>
              <w:bottom w:val="nil"/>
              <w:right w:val="nil"/>
            </w:tcBorders>
          </w:tcPr>
          <w:p w14:paraId="00A4CC07" w14:textId="77777777" w:rsidR="001D48EB" w:rsidRPr="00ED13DA" w:rsidRDefault="001D48EB" w:rsidP="008161AA">
            <w:pPr>
              <w:spacing w:line="264" w:lineRule="auto"/>
              <w:rPr>
                <w:color w:val="000000" w:themeColor="text1"/>
                <w:sz w:val="16"/>
                <w:szCs w:val="16"/>
              </w:rPr>
            </w:pPr>
          </w:p>
          <w:p w14:paraId="4D33EC47" w14:textId="77777777" w:rsidR="001D48EB" w:rsidRPr="00ED13DA" w:rsidRDefault="001D48EB" w:rsidP="008161AA">
            <w:pPr>
              <w:spacing w:line="264" w:lineRule="auto"/>
              <w:rPr>
                <w:color w:val="000000" w:themeColor="text1"/>
                <w:sz w:val="16"/>
                <w:szCs w:val="16"/>
              </w:rPr>
            </w:pPr>
            <w:r w:rsidRPr="00ED13DA">
              <w:rPr>
                <w:color w:val="000000" w:themeColor="text1"/>
                <w:sz w:val="16"/>
                <w:szCs w:val="16"/>
              </w:rPr>
              <w:t xml:space="preserve">Приложение № 1 </w:t>
            </w:r>
          </w:p>
          <w:p w14:paraId="5BFC416D" w14:textId="77777777" w:rsidR="001D48EB" w:rsidRPr="00ED13DA" w:rsidRDefault="001D48EB" w:rsidP="008161AA">
            <w:pPr>
              <w:spacing w:line="264" w:lineRule="auto"/>
              <w:rPr>
                <w:color w:val="000000" w:themeColor="text1"/>
                <w:sz w:val="16"/>
                <w:szCs w:val="16"/>
              </w:rPr>
            </w:pPr>
            <w:r w:rsidRPr="00ED13DA">
              <w:rPr>
                <w:color w:val="000000" w:themeColor="text1"/>
                <w:sz w:val="16"/>
                <w:szCs w:val="16"/>
              </w:rPr>
              <w:t xml:space="preserve">к решению Совета народных депутатов </w:t>
            </w:r>
          </w:p>
          <w:p w14:paraId="7766CB89" w14:textId="77777777" w:rsidR="001D48EB" w:rsidRPr="00ED13DA" w:rsidRDefault="001D48EB" w:rsidP="008161AA">
            <w:pPr>
              <w:spacing w:line="264" w:lineRule="auto"/>
              <w:rPr>
                <w:color w:val="000000" w:themeColor="text1"/>
                <w:sz w:val="16"/>
                <w:szCs w:val="16"/>
              </w:rPr>
            </w:pPr>
            <w:r w:rsidRPr="00ED13DA">
              <w:rPr>
                <w:color w:val="000000" w:themeColor="text1"/>
                <w:sz w:val="16"/>
                <w:szCs w:val="16"/>
              </w:rPr>
              <w:t>Павловского муниципального района</w:t>
            </w:r>
          </w:p>
          <w:p w14:paraId="3D9B37E9" w14:textId="77777777" w:rsidR="001D48EB" w:rsidRPr="00ED13DA" w:rsidRDefault="001D48EB" w:rsidP="008161AA">
            <w:pPr>
              <w:spacing w:line="264" w:lineRule="auto"/>
              <w:rPr>
                <w:sz w:val="16"/>
                <w:szCs w:val="16"/>
              </w:rPr>
            </w:pPr>
            <w:r w:rsidRPr="00ED13DA">
              <w:rPr>
                <w:sz w:val="16"/>
                <w:szCs w:val="16"/>
              </w:rPr>
              <w:t xml:space="preserve">От </w:t>
            </w:r>
            <w:r w:rsidRPr="00ED13DA">
              <w:rPr>
                <w:sz w:val="16"/>
                <w:szCs w:val="16"/>
                <w:u w:val="single"/>
              </w:rPr>
              <w:t xml:space="preserve">26.09.2019 </w:t>
            </w:r>
            <w:r w:rsidRPr="00ED13DA">
              <w:rPr>
                <w:sz w:val="16"/>
                <w:szCs w:val="16"/>
              </w:rPr>
              <w:t>года  № 096</w:t>
            </w:r>
          </w:p>
        </w:tc>
      </w:tr>
    </w:tbl>
    <w:p w14:paraId="13A8B719" w14:textId="77777777" w:rsidR="001D48EB" w:rsidRPr="00ED13DA" w:rsidRDefault="001D48EB" w:rsidP="008161AA">
      <w:pPr>
        <w:pStyle w:val="afff3"/>
        <w:shd w:val="clear" w:color="auto" w:fill="FFFFFF"/>
        <w:spacing w:before="0" w:after="0" w:line="264" w:lineRule="auto"/>
        <w:ind w:firstLine="708"/>
        <w:jc w:val="both"/>
        <w:rPr>
          <w:sz w:val="16"/>
          <w:szCs w:val="16"/>
        </w:rPr>
      </w:pPr>
    </w:p>
    <w:p w14:paraId="4A85017D" w14:textId="77777777" w:rsidR="001D48EB" w:rsidRPr="00ED13DA" w:rsidRDefault="001D48EB" w:rsidP="008161AA">
      <w:pPr>
        <w:shd w:val="clear" w:color="auto" w:fill="FFFFFF"/>
        <w:spacing w:line="264" w:lineRule="auto"/>
        <w:jc w:val="both"/>
        <w:textAlignment w:val="baseline"/>
        <w:rPr>
          <w:sz w:val="16"/>
          <w:szCs w:val="16"/>
        </w:rPr>
      </w:pPr>
    </w:p>
    <w:p w14:paraId="6B96F638" w14:textId="77777777" w:rsidR="001D48EB" w:rsidRPr="00ED13DA" w:rsidRDefault="001D48EB" w:rsidP="008161AA">
      <w:pPr>
        <w:shd w:val="clear" w:color="auto" w:fill="FFFFFF"/>
        <w:spacing w:line="264" w:lineRule="auto"/>
        <w:jc w:val="center"/>
        <w:textAlignment w:val="baseline"/>
        <w:rPr>
          <w:sz w:val="16"/>
          <w:szCs w:val="16"/>
        </w:rPr>
      </w:pPr>
      <w:r w:rsidRPr="00ED13DA">
        <w:rPr>
          <w:sz w:val="16"/>
          <w:szCs w:val="16"/>
        </w:rPr>
        <w:t>Иные межбюджетные трансферты</w:t>
      </w:r>
    </w:p>
    <w:p w14:paraId="1970AC12" w14:textId="77777777" w:rsidR="001D48EB" w:rsidRPr="00ED13DA" w:rsidRDefault="001D48EB" w:rsidP="008161AA">
      <w:pPr>
        <w:shd w:val="clear" w:color="auto" w:fill="FFFFFF"/>
        <w:spacing w:line="264" w:lineRule="auto"/>
        <w:jc w:val="center"/>
        <w:textAlignment w:val="baseline"/>
        <w:rPr>
          <w:sz w:val="16"/>
          <w:szCs w:val="16"/>
        </w:rPr>
      </w:pPr>
      <w:r w:rsidRPr="00ED13DA">
        <w:rPr>
          <w:sz w:val="16"/>
          <w:szCs w:val="16"/>
        </w:rPr>
        <w:t>из бюджета Павловского муниципального района, предоставляемые из бюджета</w:t>
      </w:r>
    </w:p>
    <w:p w14:paraId="1285ED68" w14:textId="77777777" w:rsidR="001D48EB" w:rsidRPr="00ED13DA" w:rsidRDefault="001D48EB" w:rsidP="008161AA">
      <w:pPr>
        <w:spacing w:line="264" w:lineRule="auto"/>
        <w:jc w:val="center"/>
        <w:rPr>
          <w:sz w:val="16"/>
          <w:szCs w:val="16"/>
        </w:rPr>
      </w:pPr>
      <w:r w:rsidRPr="00ED13DA">
        <w:rPr>
          <w:sz w:val="16"/>
          <w:szCs w:val="16"/>
        </w:rPr>
        <w:t>Павловского муниципального района бюджетам  сельских поселений Павловского муниципального района на осуществление части полномочий  Павловского муниципального района по вопросам дорожной деятельности в отношении автомобильных дорог местного значения</w:t>
      </w:r>
    </w:p>
    <w:p w14:paraId="36F17178" w14:textId="77777777" w:rsidR="001D48EB" w:rsidRPr="00ED13DA" w:rsidRDefault="001D48EB" w:rsidP="008161AA">
      <w:pPr>
        <w:shd w:val="clear" w:color="auto" w:fill="FFFFFF"/>
        <w:spacing w:line="264" w:lineRule="auto"/>
        <w:jc w:val="center"/>
        <w:textAlignment w:val="baseline"/>
        <w:rPr>
          <w:sz w:val="16"/>
          <w:szCs w:val="16"/>
        </w:rPr>
      </w:pPr>
      <w:r w:rsidRPr="00ED13DA">
        <w:rPr>
          <w:sz w:val="16"/>
          <w:szCs w:val="16"/>
        </w:rPr>
        <w:t>на 2019 год</w:t>
      </w:r>
    </w:p>
    <w:p w14:paraId="679AD565" w14:textId="77777777" w:rsidR="001D48EB" w:rsidRPr="00ED13DA" w:rsidRDefault="001D48EB" w:rsidP="008161AA">
      <w:pPr>
        <w:shd w:val="clear" w:color="auto" w:fill="FFFFFF"/>
        <w:spacing w:line="264" w:lineRule="auto"/>
        <w:jc w:val="center"/>
        <w:textAlignment w:val="baseline"/>
        <w:rPr>
          <w:sz w:val="16"/>
          <w:szCs w:val="16"/>
        </w:rPr>
      </w:pPr>
    </w:p>
    <w:tbl>
      <w:tblPr>
        <w:tblStyle w:val="af4"/>
        <w:tblW w:w="5000" w:type="pct"/>
        <w:tblLook w:val="04A0" w:firstRow="1" w:lastRow="0" w:firstColumn="1" w:lastColumn="0" w:noHBand="0" w:noVBand="1"/>
      </w:tblPr>
      <w:tblGrid>
        <w:gridCol w:w="441"/>
        <w:gridCol w:w="2256"/>
        <w:gridCol w:w="1903"/>
      </w:tblGrid>
      <w:tr w:rsidR="001D48EB" w:rsidRPr="00ED13DA" w14:paraId="72EF721C" w14:textId="77777777" w:rsidTr="00CA07E7">
        <w:tc>
          <w:tcPr>
            <w:tcW w:w="567" w:type="dxa"/>
          </w:tcPr>
          <w:p w14:paraId="39F96480" w14:textId="77777777" w:rsidR="001D48EB" w:rsidRPr="00ED13DA" w:rsidRDefault="001D48EB" w:rsidP="008161AA">
            <w:pPr>
              <w:spacing w:line="264" w:lineRule="auto"/>
              <w:jc w:val="center"/>
              <w:rPr>
                <w:sz w:val="12"/>
                <w:szCs w:val="12"/>
              </w:rPr>
            </w:pPr>
            <w:r w:rsidRPr="00ED13DA">
              <w:rPr>
                <w:sz w:val="12"/>
                <w:szCs w:val="12"/>
              </w:rPr>
              <w:t>№ п/п</w:t>
            </w:r>
          </w:p>
        </w:tc>
        <w:tc>
          <w:tcPr>
            <w:tcW w:w="4536" w:type="dxa"/>
          </w:tcPr>
          <w:p w14:paraId="2F91500D" w14:textId="77777777" w:rsidR="001D48EB" w:rsidRPr="00ED13DA" w:rsidRDefault="001D48EB" w:rsidP="008161AA">
            <w:pPr>
              <w:spacing w:line="264" w:lineRule="auto"/>
              <w:jc w:val="center"/>
              <w:rPr>
                <w:sz w:val="12"/>
                <w:szCs w:val="12"/>
              </w:rPr>
            </w:pPr>
            <w:r w:rsidRPr="00ED13DA">
              <w:rPr>
                <w:sz w:val="12"/>
                <w:szCs w:val="12"/>
              </w:rPr>
              <w:t>Наименование сельского поселения</w:t>
            </w:r>
          </w:p>
        </w:tc>
        <w:tc>
          <w:tcPr>
            <w:tcW w:w="4111" w:type="dxa"/>
          </w:tcPr>
          <w:p w14:paraId="74B8DC7C" w14:textId="77777777" w:rsidR="001D48EB" w:rsidRPr="00ED13DA" w:rsidRDefault="001D48EB" w:rsidP="008161AA">
            <w:pPr>
              <w:spacing w:line="264" w:lineRule="auto"/>
              <w:jc w:val="center"/>
              <w:rPr>
                <w:sz w:val="12"/>
                <w:szCs w:val="12"/>
              </w:rPr>
            </w:pPr>
            <w:r w:rsidRPr="00ED13DA">
              <w:rPr>
                <w:sz w:val="12"/>
                <w:szCs w:val="12"/>
              </w:rPr>
              <w:t xml:space="preserve">Сумма, </w:t>
            </w:r>
            <w:proofErr w:type="spellStart"/>
            <w:r w:rsidRPr="00ED13DA">
              <w:rPr>
                <w:sz w:val="12"/>
                <w:szCs w:val="12"/>
              </w:rPr>
              <w:t>тыс.рублей</w:t>
            </w:r>
            <w:proofErr w:type="spellEnd"/>
          </w:p>
        </w:tc>
      </w:tr>
      <w:tr w:rsidR="001D48EB" w:rsidRPr="00ED13DA" w14:paraId="51865D81" w14:textId="77777777" w:rsidTr="00CA07E7">
        <w:tc>
          <w:tcPr>
            <w:tcW w:w="567" w:type="dxa"/>
          </w:tcPr>
          <w:p w14:paraId="66F9A01E" w14:textId="77777777" w:rsidR="001D48EB" w:rsidRPr="00ED13DA" w:rsidRDefault="001D48EB" w:rsidP="008161AA">
            <w:pPr>
              <w:spacing w:line="264" w:lineRule="auto"/>
              <w:jc w:val="both"/>
              <w:rPr>
                <w:sz w:val="12"/>
                <w:szCs w:val="12"/>
              </w:rPr>
            </w:pPr>
            <w:r w:rsidRPr="00ED13DA">
              <w:rPr>
                <w:sz w:val="12"/>
                <w:szCs w:val="12"/>
              </w:rPr>
              <w:t>1</w:t>
            </w:r>
          </w:p>
        </w:tc>
        <w:tc>
          <w:tcPr>
            <w:tcW w:w="4536" w:type="dxa"/>
          </w:tcPr>
          <w:p w14:paraId="11809A29" w14:textId="77777777" w:rsidR="001D48EB" w:rsidRPr="00ED13DA" w:rsidRDefault="001D48EB" w:rsidP="008161AA">
            <w:pPr>
              <w:spacing w:line="264" w:lineRule="auto"/>
              <w:jc w:val="both"/>
              <w:rPr>
                <w:sz w:val="12"/>
                <w:szCs w:val="12"/>
              </w:rPr>
            </w:pPr>
            <w:r w:rsidRPr="00ED13DA">
              <w:rPr>
                <w:sz w:val="12"/>
                <w:szCs w:val="12"/>
              </w:rPr>
              <w:t>Александро-Донское</w:t>
            </w:r>
          </w:p>
        </w:tc>
        <w:tc>
          <w:tcPr>
            <w:tcW w:w="4111" w:type="dxa"/>
            <w:vAlign w:val="center"/>
          </w:tcPr>
          <w:p w14:paraId="0DA6C2A8" w14:textId="77777777" w:rsidR="001D48EB" w:rsidRPr="00ED13DA" w:rsidRDefault="001D48EB" w:rsidP="008161AA">
            <w:pPr>
              <w:spacing w:line="264" w:lineRule="auto"/>
              <w:jc w:val="center"/>
              <w:rPr>
                <w:sz w:val="12"/>
                <w:szCs w:val="12"/>
              </w:rPr>
            </w:pPr>
            <w:r w:rsidRPr="00ED13DA">
              <w:rPr>
                <w:sz w:val="12"/>
                <w:szCs w:val="12"/>
              </w:rPr>
              <w:t>556</w:t>
            </w:r>
          </w:p>
        </w:tc>
      </w:tr>
      <w:tr w:rsidR="001D48EB" w:rsidRPr="00ED13DA" w14:paraId="07D02798" w14:textId="77777777" w:rsidTr="00CA07E7">
        <w:tc>
          <w:tcPr>
            <w:tcW w:w="567" w:type="dxa"/>
          </w:tcPr>
          <w:p w14:paraId="2ABDF9BA" w14:textId="77777777" w:rsidR="001D48EB" w:rsidRPr="00ED13DA" w:rsidRDefault="001D48EB" w:rsidP="008161AA">
            <w:pPr>
              <w:spacing w:line="264" w:lineRule="auto"/>
              <w:jc w:val="both"/>
              <w:rPr>
                <w:sz w:val="12"/>
                <w:szCs w:val="12"/>
              </w:rPr>
            </w:pPr>
            <w:r w:rsidRPr="00ED13DA">
              <w:rPr>
                <w:sz w:val="12"/>
                <w:szCs w:val="12"/>
              </w:rPr>
              <w:lastRenderedPageBreak/>
              <w:t>2</w:t>
            </w:r>
          </w:p>
        </w:tc>
        <w:tc>
          <w:tcPr>
            <w:tcW w:w="4536" w:type="dxa"/>
          </w:tcPr>
          <w:p w14:paraId="55222292" w14:textId="77777777" w:rsidR="001D48EB" w:rsidRPr="00ED13DA" w:rsidRDefault="001D48EB" w:rsidP="008161AA">
            <w:pPr>
              <w:spacing w:line="264" w:lineRule="auto"/>
              <w:jc w:val="both"/>
              <w:rPr>
                <w:sz w:val="12"/>
                <w:szCs w:val="12"/>
              </w:rPr>
            </w:pPr>
            <w:r w:rsidRPr="00ED13DA">
              <w:rPr>
                <w:sz w:val="12"/>
                <w:szCs w:val="12"/>
              </w:rPr>
              <w:t>Александровское</w:t>
            </w:r>
          </w:p>
        </w:tc>
        <w:tc>
          <w:tcPr>
            <w:tcW w:w="4111" w:type="dxa"/>
            <w:vAlign w:val="center"/>
          </w:tcPr>
          <w:p w14:paraId="19951841" w14:textId="77777777" w:rsidR="001D48EB" w:rsidRPr="00ED13DA" w:rsidRDefault="001D48EB" w:rsidP="008161AA">
            <w:pPr>
              <w:spacing w:line="264" w:lineRule="auto"/>
              <w:jc w:val="center"/>
              <w:rPr>
                <w:sz w:val="12"/>
                <w:szCs w:val="12"/>
              </w:rPr>
            </w:pPr>
            <w:r w:rsidRPr="00ED13DA">
              <w:rPr>
                <w:sz w:val="12"/>
                <w:szCs w:val="12"/>
              </w:rPr>
              <w:t>391</w:t>
            </w:r>
          </w:p>
        </w:tc>
      </w:tr>
      <w:tr w:rsidR="001D48EB" w:rsidRPr="00ED13DA" w14:paraId="139D4819" w14:textId="77777777" w:rsidTr="00CA07E7">
        <w:tc>
          <w:tcPr>
            <w:tcW w:w="567" w:type="dxa"/>
          </w:tcPr>
          <w:p w14:paraId="578BAB9D" w14:textId="77777777" w:rsidR="001D48EB" w:rsidRPr="00ED13DA" w:rsidRDefault="001D48EB" w:rsidP="008161AA">
            <w:pPr>
              <w:spacing w:line="264" w:lineRule="auto"/>
              <w:jc w:val="both"/>
              <w:rPr>
                <w:sz w:val="12"/>
                <w:szCs w:val="12"/>
              </w:rPr>
            </w:pPr>
            <w:r w:rsidRPr="00ED13DA">
              <w:rPr>
                <w:sz w:val="12"/>
                <w:szCs w:val="12"/>
              </w:rPr>
              <w:t>3</w:t>
            </w:r>
          </w:p>
        </w:tc>
        <w:tc>
          <w:tcPr>
            <w:tcW w:w="4536" w:type="dxa"/>
          </w:tcPr>
          <w:p w14:paraId="2443851F" w14:textId="77777777" w:rsidR="001D48EB" w:rsidRPr="00ED13DA" w:rsidRDefault="001D48EB" w:rsidP="008161AA">
            <w:pPr>
              <w:spacing w:line="264" w:lineRule="auto"/>
              <w:jc w:val="both"/>
              <w:rPr>
                <w:sz w:val="12"/>
                <w:szCs w:val="12"/>
              </w:rPr>
            </w:pPr>
            <w:proofErr w:type="spellStart"/>
            <w:r w:rsidRPr="00ED13DA">
              <w:rPr>
                <w:sz w:val="12"/>
                <w:szCs w:val="12"/>
              </w:rPr>
              <w:t>Воронцовское</w:t>
            </w:r>
            <w:proofErr w:type="spellEnd"/>
          </w:p>
        </w:tc>
        <w:tc>
          <w:tcPr>
            <w:tcW w:w="4111" w:type="dxa"/>
            <w:vAlign w:val="center"/>
          </w:tcPr>
          <w:p w14:paraId="4D56BCFE" w14:textId="77777777" w:rsidR="001D48EB" w:rsidRPr="00ED13DA" w:rsidRDefault="001D48EB" w:rsidP="008161AA">
            <w:pPr>
              <w:spacing w:line="264" w:lineRule="auto"/>
              <w:jc w:val="center"/>
              <w:rPr>
                <w:sz w:val="12"/>
                <w:szCs w:val="12"/>
              </w:rPr>
            </w:pPr>
            <w:r w:rsidRPr="00ED13DA">
              <w:rPr>
                <w:sz w:val="12"/>
                <w:szCs w:val="12"/>
              </w:rPr>
              <w:t>617</w:t>
            </w:r>
          </w:p>
        </w:tc>
      </w:tr>
      <w:tr w:rsidR="001D48EB" w:rsidRPr="00ED13DA" w14:paraId="255D0FEF" w14:textId="77777777" w:rsidTr="00CA07E7">
        <w:tc>
          <w:tcPr>
            <w:tcW w:w="567" w:type="dxa"/>
          </w:tcPr>
          <w:p w14:paraId="13E3A92C" w14:textId="77777777" w:rsidR="001D48EB" w:rsidRPr="00ED13DA" w:rsidRDefault="001D48EB" w:rsidP="008161AA">
            <w:pPr>
              <w:spacing w:line="264" w:lineRule="auto"/>
              <w:jc w:val="both"/>
              <w:rPr>
                <w:sz w:val="12"/>
                <w:szCs w:val="12"/>
              </w:rPr>
            </w:pPr>
            <w:r w:rsidRPr="00ED13DA">
              <w:rPr>
                <w:sz w:val="12"/>
                <w:szCs w:val="12"/>
              </w:rPr>
              <w:t>4</w:t>
            </w:r>
          </w:p>
        </w:tc>
        <w:tc>
          <w:tcPr>
            <w:tcW w:w="4536" w:type="dxa"/>
          </w:tcPr>
          <w:p w14:paraId="1FDDB868" w14:textId="77777777" w:rsidR="001D48EB" w:rsidRPr="00ED13DA" w:rsidRDefault="001D48EB" w:rsidP="008161AA">
            <w:pPr>
              <w:spacing w:line="264" w:lineRule="auto"/>
              <w:jc w:val="both"/>
              <w:rPr>
                <w:sz w:val="12"/>
                <w:szCs w:val="12"/>
              </w:rPr>
            </w:pPr>
            <w:proofErr w:type="spellStart"/>
            <w:r w:rsidRPr="00ED13DA">
              <w:rPr>
                <w:sz w:val="12"/>
                <w:szCs w:val="12"/>
              </w:rPr>
              <w:t>Гаврильское</w:t>
            </w:r>
            <w:proofErr w:type="spellEnd"/>
          </w:p>
        </w:tc>
        <w:tc>
          <w:tcPr>
            <w:tcW w:w="4111" w:type="dxa"/>
            <w:vAlign w:val="center"/>
          </w:tcPr>
          <w:p w14:paraId="17F822D5" w14:textId="77777777" w:rsidR="001D48EB" w:rsidRPr="00ED13DA" w:rsidRDefault="001D48EB" w:rsidP="008161AA">
            <w:pPr>
              <w:spacing w:line="264" w:lineRule="auto"/>
              <w:jc w:val="center"/>
              <w:rPr>
                <w:sz w:val="12"/>
                <w:szCs w:val="12"/>
              </w:rPr>
            </w:pPr>
            <w:r w:rsidRPr="00ED13DA">
              <w:rPr>
                <w:sz w:val="12"/>
                <w:szCs w:val="12"/>
              </w:rPr>
              <w:t>245</w:t>
            </w:r>
          </w:p>
        </w:tc>
      </w:tr>
      <w:tr w:rsidR="001D48EB" w:rsidRPr="00ED13DA" w14:paraId="13C19417" w14:textId="77777777" w:rsidTr="00CA07E7">
        <w:tc>
          <w:tcPr>
            <w:tcW w:w="567" w:type="dxa"/>
          </w:tcPr>
          <w:p w14:paraId="7E391365" w14:textId="77777777" w:rsidR="001D48EB" w:rsidRPr="00ED13DA" w:rsidRDefault="001D48EB" w:rsidP="008161AA">
            <w:pPr>
              <w:spacing w:line="264" w:lineRule="auto"/>
              <w:jc w:val="both"/>
              <w:rPr>
                <w:sz w:val="12"/>
                <w:szCs w:val="12"/>
              </w:rPr>
            </w:pPr>
            <w:r w:rsidRPr="00ED13DA">
              <w:rPr>
                <w:sz w:val="12"/>
                <w:szCs w:val="12"/>
              </w:rPr>
              <w:t>5</w:t>
            </w:r>
          </w:p>
        </w:tc>
        <w:tc>
          <w:tcPr>
            <w:tcW w:w="4536" w:type="dxa"/>
          </w:tcPr>
          <w:p w14:paraId="6EAA0625" w14:textId="77777777" w:rsidR="001D48EB" w:rsidRPr="00ED13DA" w:rsidRDefault="001D48EB" w:rsidP="008161AA">
            <w:pPr>
              <w:spacing w:line="264" w:lineRule="auto"/>
              <w:jc w:val="both"/>
              <w:rPr>
                <w:sz w:val="12"/>
                <w:szCs w:val="12"/>
              </w:rPr>
            </w:pPr>
            <w:proofErr w:type="spellStart"/>
            <w:r w:rsidRPr="00ED13DA">
              <w:rPr>
                <w:sz w:val="12"/>
                <w:szCs w:val="12"/>
              </w:rPr>
              <w:t>Ерышевское</w:t>
            </w:r>
            <w:proofErr w:type="spellEnd"/>
          </w:p>
        </w:tc>
        <w:tc>
          <w:tcPr>
            <w:tcW w:w="4111" w:type="dxa"/>
            <w:vAlign w:val="center"/>
          </w:tcPr>
          <w:p w14:paraId="0BBAAE68" w14:textId="77777777" w:rsidR="001D48EB" w:rsidRPr="00ED13DA" w:rsidRDefault="001D48EB" w:rsidP="008161AA">
            <w:pPr>
              <w:spacing w:line="264" w:lineRule="auto"/>
              <w:jc w:val="center"/>
              <w:rPr>
                <w:sz w:val="12"/>
                <w:szCs w:val="12"/>
              </w:rPr>
            </w:pPr>
            <w:r w:rsidRPr="00ED13DA">
              <w:rPr>
                <w:sz w:val="12"/>
                <w:szCs w:val="12"/>
              </w:rPr>
              <w:t>339</w:t>
            </w:r>
          </w:p>
        </w:tc>
      </w:tr>
      <w:tr w:rsidR="001D48EB" w:rsidRPr="00ED13DA" w14:paraId="076AA22A" w14:textId="77777777" w:rsidTr="00CA07E7">
        <w:tc>
          <w:tcPr>
            <w:tcW w:w="567" w:type="dxa"/>
          </w:tcPr>
          <w:p w14:paraId="045AF4B3" w14:textId="77777777" w:rsidR="001D48EB" w:rsidRPr="00ED13DA" w:rsidRDefault="001D48EB" w:rsidP="008161AA">
            <w:pPr>
              <w:spacing w:line="264" w:lineRule="auto"/>
              <w:jc w:val="both"/>
              <w:rPr>
                <w:sz w:val="12"/>
                <w:szCs w:val="12"/>
              </w:rPr>
            </w:pPr>
            <w:r w:rsidRPr="00ED13DA">
              <w:rPr>
                <w:sz w:val="12"/>
                <w:szCs w:val="12"/>
              </w:rPr>
              <w:t>6</w:t>
            </w:r>
          </w:p>
        </w:tc>
        <w:tc>
          <w:tcPr>
            <w:tcW w:w="4536" w:type="dxa"/>
          </w:tcPr>
          <w:p w14:paraId="306A2F4D" w14:textId="77777777" w:rsidR="001D48EB" w:rsidRPr="00ED13DA" w:rsidRDefault="001D48EB" w:rsidP="008161AA">
            <w:pPr>
              <w:spacing w:line="264" w:lineRule="auto"/>
              <w:jc w:val="both"/>
              <w:rPr>
                <w:sz w:val="12"/>
                <w:szCs w:val="12"/>
              </w:rPr>
            </w:pPr>
            <w:proofErr w:type="spellStart"/>
            <w:r w:rsidRPr="00ED13DA">
              <w:rPr>
                <w:sz w:val="12"/>
                <w:szCs w:val="12"/>
              </w:rPr>
              <w:t>Казинское</w:t>
            </w:r>
            <w:proofErr w:type="spellEnd"/>
          </w:p>
        </w:tc>
        <w:tc>
          <w:tcPr>
            <w:tcW w:w="4111" w:type="dxa"/>
            <w:vAlign w:val="center"/>
          </w:tcPr>
          <w:p w14:paraId="74A56041" w14:textId="77777777" w:rsidR="001D48EB" w:rsidRPr="00ED13DA" w:rsidRDefault="001D48EB" w:rsidP="008161AA">
            <w:pPr>
              <w:spacing w:line="264" w:lineRule="auto"/>
              <w:jc w:val="center"/>
              <w:rPr>
                <w:sz w:val="12"/>
                <w:szCs w:val="12"/>
              </w:rPr>
            </w:pPr>
            <w:r w:rsidRPr="00ED13DA">
              <w:rPr>
                <w:sz w:val="12"/>
                <w:szCs w:val="12"/>
              </w:rPr>
              <w:t>341</w:t>
            </w:r>
          </w:p>
        </w:tc>
      </w:tr>
      <w:tr w:rsidR="001D48EB" w:rsidRPr="00ED13DA" w14:paraId="523B58EE" w14:textId="77777777" w:rsidTr="00CA07E7">
        <w:tc>
          <w:tcPr>
            <w:tcW w:w="567" w:type="dxa"/>
          </w:tcPr>
          <w:p w14:paraId="20DBE52D" w14:textId="77777777" w:rsidR="001D48EB" w:rsidRPr="00ED13DA" w:rsidRDefault="001D48EB" w:rsidP="008161AA">
            <w:pPr>
              <w:spacing w:line="264" w:lineRule="auto"/>
              <w:jc w:val="both"/>
              <w:rPr>
                <w:sz w:val="12"/>
                <w:szCs w:val="12"/>
              </w:rPr>
            </w:pPr>
            <w:r w:rsidRPr="00ED13DA">
              <w:rPr>
                <w:sz w:val="12"/>
                <w:szCs w:val="12"/>
              </w:rPr>
              <w:t>7</w:t>
            </w:r>
          </w:p>
        </w:tc>
        <w:tc>
          <w:tcPr>
            <w:tcW w:w="4536" w:type="dxa"/>
          </w:tcPr>
          <w:p w14:paraId="2EF3A081" w14:textId="77777777" w:rsidR="001D48EB" w:rsidRPr="00ED13DA" w:rsidRDefault="001D48EB" w:rsidP="008161AA">
            <w:pPr>
              <w:spacing w:line="264" w:lineRule="auto"/>
              <w:jc w:val="both"/>
              <w:rPr>
                <w:sz w:val="12"/>
                <w:szCs w:val="12"/>
              </w:rPr>
            </w:pPr>
            <w:r w:rsidRPr="00ED13DA">
              <w:rPr>
                <w:sz w:val="12"/>
                <w:szCs w:val="12"/>
              </w:rPr>
              <w:t>Красное</w:t>
            </w:r>
          </w:p>
        </w:tc>
        <w:tc>
          <w:tcPr>
            <w:tcW w:w="4111" w:type="dxa"/>
            <w:vAlign w:val="center"/>
          </w:tcPr>
          <w:p w14:paraId="53612E55" w14:textId="77777777" w:rsidR="001D48EB" w:rsidRPr="00ED13DA" w:rsidRDefault="001D48EB" w:rsidP="008161AA">
            <w:pPr>
              <w:spacing w:line="264" w:lineRule="auto"/>
              <w:jc w:val="center"/>
              <w:rPr>
                <w:sz w:val="12"/>
                <w:szCs w:val="12"/>
              </w:rPr>
            </w:pPr>
            <w:r w:rsidRPr="00ED13DA">
              <w:rPr>
                <w:sz w:val="12"/>
                <w:szCs w:val="12"/>
              </w:rPr>
              <w:t>300</w:t>
            </w:r>
          </w:p>
        </w:tc>
      </w:tr>
      <w:tr w:rsidR="001D48EB" w:rsidRPr="00ED13DA" w14:paraId="0A051A11" w14:textId="77777777" w:rsidTr="00CA07E7">
        <w:tc>
          <w:tcPr>
            <w:tcW w:w="567" w:type="dxa"/>
          </w:tcPr>
          <w:p w14:paraId="49CF8B6F" w14:textId="77777777" w:rsidR="001D48EB" w:rsidRPr="00ED13DA" w:rsidRDefault="001D48EB" w:rsidP="008161AA">
            <w:pPr>
              <w:spacing w:line="264" w:lineRule="auto"/>
              <w:jc w:val="both"/>
              <w:rPr>
                <w:sz w:val="12"/>
                <w:szCs w:val="12"/>
              </w:rPr>
            </w:pPr>
            <w:r w:rsidRPr="00ED13DA">
              <w:rPr>
                <w:sz w:val="12"/>
                <w:szCs w:val="12"/>
              </w:rPr>
              <w:t>8</w:t>
            </w:r>
          </w:p>
        </w:tc>
        <w:tc>
          <w:tcPr>
            <w:tcW w:w="4536" w:type="dxa"/>
          </w:tcPr>
          <w:p w14:paraId="3A250D85" w14:textId="77777777" w:rsidR="001D48EB" w:rsidRPr="00ED13DA" w:rsidRDefault="001D48EB" w:rsidP="008161AA">
            <w:pPr>
              <w:spacing w:line="264" w:lineRule="auto"/>
              <w:jc w:val="both"/>
              <w:rPr>
                <w:sz w:val="12"/>
                <w:szCs w:val="12"/>
              </w:rPr>
            </w:pPr>
            <w:proofErr w:type="spellStart"/>
            <w:r w:rsidRPr="00ED13DA">
              <w:rPr>
                <w:sz w:val="12"/>
                <w:szCs w:val="12"/>
              </w:rPr>
              <w:t>Ливенское</w:t>
            </w:r>
            <w:proofErr w:type="spellEnd"/>
          </w:p>
        </w:tc>
        <w:tc>
          <w:tcPr>
            <w:tcW w:w="4111" w:type="dxa"/>
            <w:vAlign w:val="center"/>
          </w:tcPr>
          <w:p w14:paraId="3A848C3F" w14:textId="77777777" w:rsidR="001D48EB" w:rsidRPr="00ED13DA" w:rsidRDefault="001D48EB" w:rsidP="008161AA">
            <w:pPr>
              <w:spacing w:line="264" w:lineRule="auto"/>
              <w:jc w:val="center"/>
              <w:rPr>
                <w:sz w:val="12"/>
                <w:szCs w:val="12"/>
              </w:rPr>
            </w:pPr>
            <w:r w:rsidRPr="00ED13DA">
              <w:rPr>
                <w:sz w:val="12"/>
                <w:szCs w:val="12"/>
              </w:rPr>
              <w:t>389</w:t>
            </w:r>
          </w:p>
        </w:tc>
      </w:tr>
      <w:tr w:rsidR="001D48EB" w:rsidRPr="00ED13DA" w14:paraId="252FA0A8" w14:textId="77777777" w:rsidTr="00CA07E7">
        <w:tc>
          <w:tcPr>
            <w:tcW w:w="567" w:type="dxa"/>
          </w:tcPr>
          <w:p w14:paraId="00C5B51A" w14:textId="77777777" w:rsidR="001D48EB" w:rsidRPr="00ED13DA" w:rsidRDefault="001D48EB" w:rsidP="008161AA">
            <w:pPr>
              <w:spacing w:line="264" w:lineRule="auto"/>
              <w:jc w:val="both"/>
              <w:rPr>
                <w:sz w:val="12"/>
                <w:szCs w:val="12"/>
              </w:rPr>
            </w:pPr>
            <w:r w:rsidRPr="00ED13DA">
              <w:rPr>
                <w:sz w:val="12"/>
                <w:szCs w:val="12"/>
              </w:rPr>
              <w:t>9</w:t>
            </w:r>
          </w:p>
        </w:tc>
        <w:tc>
          <w:tcPr>
            <w:tcW w:w="4536" w:type="dxa"/>
          </w:tcPr>
          <w:p w14:paraId="3BC15F64" w14:textId="77777777" w:rsidR="001D48EB" w:rsidRPr="00ED13DA" w:rsidRDefault="001D48EB" w:rsidP="008161AA">
            <w:pPr>
              <w:spacing w:line="264" w:lineRule="auto"/>
              <w:jc w:val="both"/>
              <w:rPr>
                <w:sz w:val="12"/>
                <w:szCs w:val="12"/>
              </w:rPr>
            </w:pPr>
            <w:proofErr w:type="spellStart"/>
            <w:r w:rsidRPr="00ED13DA">
              <w:rPr>
                <w:sz w:val="12"/>
                <w:szCs w:val="12"/>
              </w:rPr>
              <w:t>Песковское</w:t>
            </w:r>
            <w:proofErr w:type="spellEnd"/>
          </w:p>
        </w:tc>
        <w:tc>
          <w:tcPr>
            <w:tcW w:w="4111" w:type="dxa"/>
            <w:vAlign w:val="center"/>
          </w:tcPr>
          <w:p w14:paraId="04755AF8" w14:textId="77777777" w:rsidR="001D48EB" w:rsidRPr="00ED13DA" w:rsidRDefault="001D48EB" w:rsidP="008161AA">
            <w:pPr>
              <w:spacing w:line="264" w:lineRule="auto"/>
              <w:jc w:val="center"/>
              <w:rPr>
                <w:sz w:val="12"/>
                <w:szCs w:val="12"/>
              </w:rPr>
            </w:pPr>
            <w:r w:rsidRPr="00ED13DA">
              <w:rPr>
                <w:sz w:val="12"/>
                <w:szCs w:val="12"/>
              </w:rPr>
              <w:t>615</w:t>
            </w:r>
          </w:p>
        </w:tc>
      </w:tr>
      <w:tr w:rsidR="001D48EB" w:rsidRPr="00ED13DA" w14:paraId="716C1305" w14:textId="77777777" w:rsidTr="00CA07E7">
        <w:tc>
          <w:tcPr>
            <w:tcW w:w="567" w:type="dxa"/>
          </w:tcPr>
          <w:p w14:paraId="2F33083A" w14:textId="77777777" w:rsidR="001D48EB" w:rsidRPr="00ED13DA" w:rsidRDefault="001D48EB" w:rsidP="008161AA">
            <w:pPr>
              <w:spacing w:line="264" w:lineRule="auto"/>
              <w:jc w:val="both"/>
              <w:rPr>
                <w:sz w:val="12"/>
                <w:szCs w:val="12"/>
              </w:rPr>
            </w:pPr>
            <w:r w:rsidRPr="00ED13DA">
              <w:rPr>
                <w:sz w:val="12"/>
                <w:szCs w:val="12"/>
              </w:rPr>
              <w:t>10</w:t>
            </w:r>
          </w:p>
        </w:tc>
        <w:tc>
          <w:tcPr>
            <w:tcW w:w="4536" w:type="dxa"/>
          </w:tcPr>
          <w:p w14:paraId="53CF5F94" w14:textId="77777777" w:rsidR="001D48EB" w:rsidRPr="00ED13DA" w:rsidRDefault="001D48EB" w:rsidP="008161AA">
            <w:pPr>
              <w:spacing w:line="264" w:lineRule="auto"/>
              <w:jc w:val="both"/>
              <w:rPr>
                <w:sz w:val="12"/>
                <w:szCs w:val="12"/>
              </w:rPr>
            </w:pPr>
            <w:r w:rsidRPr="00ED13DA">
              <w:rPr>
                <w:sz w:val="12"/>
                <w:szCs w:val="12"/>
              </w:rPr>
              <w:t>Петровское</w:t>
            </w:r>
          </w:p>
        </w:tc>
        <w:tc>
          <w:tcPr>
            <w:tcW w:w="4111" w:type="dxa"/>
            <w:vAlign w:val="center"/>
          </w:tcPr>
          <w:p w14:paraId="559287AE" w14:textId="77777777" w:rsidR="001D48EB" w:rsidRPr="00ED13DA" w:rsidRDefault="001D48EB" w:rsidP="008161AA">
            <w:pPr>
              <w:spacing w:line="264" w:lineRule="auto"/>
              <w:jc w:val="center"/>
              <w:rPr>
                <w:sz w:val="12"/>
                <w:szCs w:val="12"/>
              </w:rPr>
            </w:pPr>
            <w:r w:rsidRPr="00ED13DA">
              <w:rPr>
                <w:sz w:val="12"/>
                <w:szCs w:val="12"/>
              </w:rPr>
              <w:t>691</w:t>
            </w:r>
          </w:p>
        </w:tc>
      </w:tr>
      <w:tr w:rsidR="001D48EB" w:rsidRPr="00ED13DA" w14:paraId="1922BD15" w14:textId="77777777" w:rsidTr="00CA07E7">
        <w:tc>
          <w:tcPr>
            <w:tcW w:w="567" w:type="dxa"/>
          </w:tcPr>
          <w:p w14:paraId="5A22ADD6" w14:textId="77777777" w:rsidR="001D48EB" w:rsidRPr="00ED13DA" w:rsidRDefault="001D48EB" w:rsidP="008161AA">
            <w:pPr>
              <w:spacing w:line="264" w:lineRule="auto"/>
              <w:jc w:val="both"/>
              <w:rPr>
                <w:sz w:val="12"/>
                <w:szCs w:val="12"/>
              </w:rPr>
            </w:pPr>
            <w:r w:rsidRPr="00ED13DA">
              <w:rPr>
                <w:sz w:val="12"/>
                <w:szCs w:val="12"/>
              </w:rPr>
              <w:t>11</w:t>
            </w:r>
          </w:p>
        </w:tc>
        <w:tc>
          <w:tcPr>
            <w:tcW w:w="4536" w:type="dxa"/>
          </w:tcPr>
          <w:p w14:paraId="7F73D0DE" w14:textId="77777777" w:rsidR="001D48EB" w:rsidRPr="00ED13DA" w:rsidRDefault="001D48EB" w:rsidP="008161AA">
            <w:pPr>
              <w:spacing w:line="264" w:lineRule="auto"/>
              <w:jc w:val="both"/>
              <w:rPr>
                <w:sz w:val="12"/>
                <w:szCs w:val="12"/>
              </w:rPr>
            </w:pPr>
            <w:r w:rsidRPr="00ED13DA">
              <w:rPr>
                <w:sz w:val="12"/>
                <w:szCs w:val="12"/>
              </w:rPr>
              <w:t>Покровское</w:t>
            </w:r>
          </w:p>
        </w:tc>
        <w:tc>
          <w:tcPr>
            <w:tcW w:w="4111" w:type="dxa"/>
            <w:vAlign w:val="center"/>
          </w:tcPr>
          <w:p w14:paraId="1920C498" w14:textId="77777777" w:rsidR="001D48EB" w:rsidRPr="00ED13DA" w:rsidRDefault="001D48EB" w:rsidP="008161AA">
            <w:pPr>
              <w:spacing w:line="264" w:lineRule="auto"/>
              <w:jc w:val="center"/>
              <w:rPr>
                <w:sz w:val="12"/>
                <w:szCs w:val="12"/>
              </w:rPr>
            </w:pPr>
            <w:r w:rsidRPr="00ED13DA">
              <w:rPr>
                <w:sz w:val="12"/>
                <w:szCs w:val="12"/>
              </w:rPr>
              <w:t>302</w:t>
            </w:r>
          </w:p>
        </w:tc>
      </w:tr>
      <w:tr w:rsidR="001D48EB" w:rsidRPr="00ED13DA" w14:paraId="71D012DD" w14:textId="77777777" w:rsidTr="00CA07E7">
        <w:tc>
          <w:tcPr>
            <w:tcW w:w="567" w:type="dxa"/>
          </w:tcPr>
          <w:p w14:paraId="64BC9B81" w14:textId="77777777" w:rsidR="001D48EB" w:rsidRPr="00ED13DA" w:rsidRDefault="001D48EB" w:rsidP="008161AA">
            <w:pPr>
              <w:spacing w:line="264" w:lineRule="auto"/>
              <w:jc w:val="both"/>
              <w:rPr>
                <w:sz w:val="12"/>
                <w:szCs w:val="12"/>
              </w:rPr>
            </w:pPr>
            <w:r w:rsidRPr="00ED13DA">
              <w:rPr>
                <w:sz w:val="12"/>
                <w:szCs w:val="12"/>
              </w:rPr>
              <w:t>12</w:t>
            </w:r>
          </w:p>
        </w:tc>
        <w:tc>
          <w:tcPr>
            <w:tcW w:w="4536" w:type="dxa"/>
          </w:tcPr>
          <w:p w14:paraId="32A68BA4" w14:textId="77777777" w:rsidR="001D48EB" w:rsidRPr="00ED13DA" w:rsidRDefault="001D48EB" w:rsidP="008161AA">
            <w:pPr>
              <w:spacing w:line="264" w:lineRule="auto"/>
              <w:jc w:val="both"/>
              <w:rPr>
                <w:sz w:val="12"/>
                <w:szCs w:val="12"/>
              </w:rPr>
            </w:pPr>
            <w:r w:rsidRPr="00ED13DA">
              <w:rPr>
                <w:sz w:val="12"/>
                <w:szCs w:val="12"/>
              </w:rPr>
              <w:t>Русско-</w:t>
            </w:r>
            <w:proofErr w:type="spellStart"/>
            <w:r w:rsidRPr="00ED13DA">
              <w:rPr>
                <w:sz w:val="12"/>
                <w:szCs w:val="12"/>
              </w:rPr>
              <w:t>Буйловское</w:t>
            </w:r>
            <w:proofErr w:type="spellEnd"/>
          </w:p>
        </w:tc>
        <w:tc>
          <w:tcPr>
            <w:tcW w:w="4111" w:type="dxa"/>
            <w:vAlign w:val="center"/>
          </w:tcPr>
          <w:p w14:paraId="3A47DC02" w14:textId="77777777" w:rsidR="001D48EB" w:rsidRPr="00ED13DA" w:rsidRDefault="001D48EB" w:rsidP="008161AA">
            <w:pPr>
              <w:spacing w:line="264" w:lineRule="auto"/>
              <w:jc w:val="center"/>
              <w:rPr>
                <w:sz w:val="12"/>
                <w:szCs w:val="12"/>
              </w:rPr>
            </w:pPr>
            <w:r w:rsidRPr="00ED13DA">
              <w:rPr>
                <w:sz w:val="12"/>
                <w:szCs w:val="12"/>
              </w:rPr>
              <w:t>470</w:t>
            </w:r>
          </w:p>
        </w:tc>
      </w:tr>
      <w:tr w:rsidR="001D48EB" w:rsidRPr="00ED13DA" w14:paraId="6C5BFF55" w14:textId="77777777" w:rsidTr="00CA07E7">
        <w:tc>
          <w:tcPr>
            <w:tcW w:w="567" w:type="dxa"/>
          </w:tcPr>
          <w:p w14:paraId="567095D4" w14:textId="77777777" w:rsidR="001D48EB" w:rsidRPr="00ED13DA" w:rsidRDefault="001D48EB" w:rsidP="008161AA">
            <w:pPr>
              <w:spacing w:line="264" w:lineRule="auto"/>
              <w:jc w:val="both"/>
              <w:rPr>
                <w:b/>
                <w:sz w:val="12"/>
                <w:szCs w:val="12"/>
              </w:rPr>
            </w:pPr>
          </w:p>
        </w:tc>
        <w:tc>
          <w:tcPr>
            <w:tcW w:w="4536" w:type="dxa"/>
          </w:tcPr>
          <w:p w14:paraId="3830D56F" w14:textId="77777777" w:rsidR="001D48EB" w:rsidRPr="00ED13DA" w:rsidRDefault="001D48EB" w:rsidP="008161AA">
            <w:pPr>
              <w:spacing w:line="264" w:lineRule="auto"/>
              <w:jc w:val="both"/>
              <w:rPr>
                <w:b/>
                <w:sz w:val="12"/>
                <w:szCs w:val="12"/>
              </w:rPr>
            </w:pPr>
            <w:r w:rsidRPr="00ED13DA">
              <w:rPr>
                <w:b/>
                <w:sz w:val="12"/>
                <w:szCs w:val="12"/>
              </w:rPr>
              <w:t>Итого:</w:t>
            </w:r>
          </w:p>
        </w:tc>
        <w:tc>
          <w:tcPr>
            <w:tcW w:w="4111" w:type="dxa"/>
            <w:vAlign w:val="center"/>
          </w:tcPr>
          <w:p w14:paraId="4478E0FC" w14:textId="77777777" w:rsidR="001D48EB" w:rsidRPr="00ED13DA" w:rsidRDefault="001D48EB" w:rsidP="008161AA">
            <w:pPr>
              <w:spacing w:line="264" w:lineRule="auto"/>
              <w:jc w:val="center"/>
              <w:rPr>
                <w:b/>
                <w:bCs/>
                <w:sz w:val="12"/>
                <w:szCs w:val="12"/>
              </w:rPr>
            </w:pPr>
            <w:r w:rsidRPr="00ED13DA">
              <w:rPr>
                <w:b/>
                <w:bCs/>
                <w:sz w:val="12"/>
                <w:szCs w:val="12"/>
              </w:rPr>
              <w:t>5256</w:t>
            </w:r>
          </w:p>
        </w:tc>
      </w:tr>
    </w:tbl>
    <w:p w14:paraId="205F4D47" w14:textId="77777777" w:rsidR="001D48EB" w:rsidRPr="00ED13DA" w:rsidRDefault="001D48EB" w:rsidP="008161AA">
      <w:pPr>
        <w:spacing w:line="264" w:lineRule="auto"/>
        <w:jc w:val="both"/>
        <w:rPr>
          <w:sz w:val="16"/>
          <w:szCs w:val="16"/>
        </w:rPr>
      </w:pPr>
    </w:p>
    <w:p w14:paraId="44C8A3BE" w14:textId="6C96E11E" w:rsidR="001D48EB" w:rsidRDefault="001D48EB" w:rsidP="008161AA">
      <w:pPr>
        <w:spacing w:line="264" w:lineRule="auto"/>
        <w:jc w:val="center"/>
        <w:rPr>
          <w:b/>
          <w:sz w:val="16"/>
          <w:szCs w:val="16"/>
        </w:rPr>
      </w:pPr>
    </w:p>
    <w:p w14:paraId="52137F45" w14:textId="77777777" w:rsidR="001D48EB" w:rsidRPr="00A50305" w:rsidRDefault="001D48EB" w:rsidP="008161AA">
      <w:pPr>
        <w:spacing w:line="264" w:lineRule="auto"/>
        <w:jc w:val="center"/>
        <w:rPr>
          <w:b/>
          <w:sz w:val="16"/>
          <w:szCs w:val="16"/>
        </w:rPr>
      </w:pPr>
    </w:p>
    <w:p w14:paraId="51065011" w14:textId="77777777" w:rsidR="001D48EB" w:rsidRPr="00A50305" w:rsidRDefault="001D48EB" w:rsidP="008161AA">
      <w:pPr>
        <w:spacing w:line="264" w:lineRule="auto"/>
        <w:jc w:val="center"/>
        <w:rPr>
          <w:b/>
          <w:sz w:val="16"/>
          <w:szCs w:val="16"/>
        </w:rPr>
      </w:pPr>
      <w:r w:rsidRPr="00A50305">
        <w:rPr>
          <w:b/>
          <w:sz w:val="16"/>
          <w:szCs w:val="16"/>
        </w:rPr>
        <w:t>ДОПОЛНИТЕЛЬНОЕ СОГЛАШЕНИЕ № 1</w:t>
      </w:r>
    </w:p>
    <w:p w14:paraId="7A3A6B99" w14:textId="77777777" w:rsidR="001D48EB" w:rsidRPr="00A50305" w:rsidRDefault="001D48EB" w:rsidP="008161AA">
      <w:pPr>
        <w:spacing w:line="264" w:lineRule="auto"/>
        <w:ind w:firstLine="601"/>
        <w:jc w:val="center"/>
        <w:rPr>
          <w:color w:val="000000" w:themeColor="text1"/>
          <w:sz w:val="16"/>
          <w:szCs w:val="16"/>
        </w:rPr>
      </w:pPr>
      <w:r w:rsidRPr="00A50305">
        <w:rPr>
          <w:color w:val="000000" w:themeColor="text1"/>
          <w:sz w:val="16"/>
          <w:szCs w:val="16"/>
        </w:rPr>
        <w:t>к соглашению № 14 от 25.12.2018 между администрацией Павловского муниципального района и администрацией  Русско-</w:t>
      </w:r>
      <w:proofErr w:type="spellStart"/>
      <w:r w:rsidRPr="00A50305">
        <w:rPr>
          <w:color w:val="000000" w:themeColor="text1"/>
          <w:sz w:val="16"/>
          <w:szCs w:val="16"/>
        </w:rPr>
        <w:t>Буйловского</w:t>
      </w:r>
      <w:proofErr w:type="spellEnd"/>
      <w:r w:rsidRPr="00A50305">
        <w:rPr>
          <w:color w:val="000000" w:themeColor="text1"/>
          <w:sz w:val="16"/>
          <w:szCs w:val="16"/>
        </w:rPr>
        <w:t xml:space="preserve"> сельского поселения о передаче осуществления части полномочий Павловского муниципального района </w:t>
      </w:r>
      <w:r w:rsidRPr="00A50305">
        <w:rPr>
          <w:rStyle w:val="affffffc"/>
          <w:color w:val="000000" w:themeColor="text1"/>
          <w:sz w:val="16"/>
          <w:szCs w:val="16"/>
        </w:rPr>
        <w:t xml:space="preserve">по вопросам </w:t>
      </w:r>
      <w:r w:rsidRPr="00A50305">
        <w:rPr>
          <w:color w:val="000000" w:themeColor="text1"/>
          <w:sz w:val="16"/>
          <w:szCs w:val="16"/>
        </w:rPr>
        <w:t>дорожной деятельности в отношении автомобильных дорог местного значения</w:t>
      </w:r>
    </w:p>
    <w:p w14:paraId="2E3EBB1A" w14:textId="77777777" w:rsidR="001D48EB" w:rsidRPr="00A50305" w:rsidRDefault="001D48EB" w:rsidP="008161AA">
      <w:pPr>
        <w:spacing w:line="264" w:lineRule="auto"/>
        <w:ind w:firstLine="709"/>
        <w:jc w:val="center"/>
        <w:rPr>
          <w:b/>
          <w:bCs/>
          <w:color w:val="000000"/>
          <w:sz w:val="16"/>
          <w:szCs w:val="16"/>
        </w:rPr>
      </w:pPr>
    </w:p>
    <w:p w14:paraId="379CAB4A" w14:textId="77777777" w:rsidR="001D48EB" w:rsidRPr="00A50305" w:rsidRDefault="001D48EB" w:rsidP="008161AA">
      <w:pPr>
        <w:spacing w:line="264" w:lineRule="auto"/>
        <w:rPr>
          <w:sz w:val="16"/>
          <w:szCs w:val="16"/>
        </w:rPr>
      </w:pPr>
      <w:r w:rsidRPr="00A50305">
        <w:rPr>
          <w:sz w:val="16"/>
          <w:szCs w:val="16"/>
        </w:rPr>
        <w:t xml:space="preserve">г. Павловск                      </w:t>
      </w:r>
      <w:r w:rsidRPr="00A50305">
        <w:rPr>
          <w:sz w:val="16"/>
          <w:szCs w:val="16"/>
        </w:rPr>
        <w:tab/>
      </w:r>
      <w:r w:rsidRPr="00A50305">
        <w:rPr>
          <w:sz w:val="16"/>
          <w:szCs w:val="16"/>
        </w:rPr>
        <w:tab/>
        <w:t xml:space="preserve">                                   «      »  ________________  2019 </w:t>
      </w:r>
    </w:p>
    <w:p w14:paraId="1063FD5E" w14:textId="77777777" w:rsidR="001D48EB" w:rsidRPr="00A50305" w:rsidRDefault="001D48EB" w:rsidP="008161AA">
      <w:pPr>
        <w:spacing w:line="264" w:lineRule="auto"/>
        <w:rPr>
          <w:sz w:val="16"/>
          <w:szCs w:val="16"/>
        </w:rPr>
      </w:pPr>
    </w:p>
    <w:p w14:paraId="66FBBD90" w14:textId="77777777" w:rsidR="001D48EB" w:rsidRPr="00A50305" w:rsidRDefault="001D48EB" w:rsidP="008161AA">
      <w:pPr>
        <w:spacing w:line="264" w:lineRule="auto"/>
        <w:jc w:val="both"/>
        <w:rPr>
          <w:sz w:val="16"/>
          <w:szCs w:val="16"/>
        </w:rPr>
      </w:pPr>
      <w:r w:rsidRPr="00A50305">
        <w:rPr>
          <w:b/>
          <w:sz w:val="16"/>
          <w:szCs w:val="16"/>
        </w:rPr>
        <w:t xml:space="preserve">        </w:t>
      </w:r>
      <w:r w:rsidRPr="00A50305">
        <w:rPr>
          <w:color w:val="000000" w:themeColor="text1"/>
          <w:sz w:val="16"/>
          <w:szCs w:val="16"/>
        </w:rPr>
        <w:t xml:space="preserve">Администрация Павловского муниципального района, именуемая в дальнейшем «Администрация района», в лице главы Павловского муниципального района </w:t>
      </w:r>
      <w:proofErr w:type="spellStart"/>
      <w:r w:rsidRPr="00A50305">
        <w:rPr>
          <w:color w:val="000000" w:themeColor="text1"/>
          <w:sz w:val="16"/>
          <w:szCs w:val="16"/>
        </w:rPr>
        <w:t>Янцова</w:t>
      </w:r>
      <w:proofErr w:type="spellEnd"/>
      <w:r w:rsidRPr="00A50305">
        <w:rPr>
          <w:color w:val="000000" w:themeColor="text1"/>
          <w:sz w:val="16"/>
          <w:szCs w:val="16"/>
        </w:rPr>
        <w:t xml:space="preserve"> М.Н., действующего на основании Устава Павловского муниципального района, с одной стороны, и  администрация  Русско-</w:t>
      </w:r>
      <w:proofErr w:type="spellStart"/>
      <w:r w:rsidRPr="00A50305">
        <w:rPr>
          <w:color w:val="000000" w:themeColor="text1"/>
          <w:sz w:val="16"/>
          <w:szCs w:val="16"/>
        </w:rPr>
        <w:t>Буйловского</w:t>
      </w:r>
      <w:proofErr w:type="spellEnd"/>
      <w:r w:rsidRPr="00A50305">
        <w:rPr>
          <w:color w:val="000000" w:themeColor="text1"/>
          <w:sz w:val="16"/>
          <w:szCs w:val="16"/>
        </w:rPr>
        <w:t xml:space="preserve"> сельского поселения Павловского муниципального района, именуемая в дальнейшем «Администрация поселения», в лице главы  Русско-</w:t>
      </w:r>
      <w:proofErr w:type="spellStart"/>
      <w:r w:rsidRPr="00A50305">
        <w:rPr>
          <w:color w:val="000000" w:themeColor="text1"/>
          <w:sz w:val="16"/>
          <w:szCs w:val="16"/>
        </w:rPr>
        <w:t>Буйловского</w:t>
      </w:r>
      <w:proofErr w:type="spellEnd"/>
      <w:r w:rsidRPr="00A50305">
        <w:rPr>
          <w:color w:val="000000" w:themeColor="text1"/>
          <w:sz w:val="16"/>
          <w:szCs w:val="16"/>
        </w:rPr>
        <w:t xml:space="preserve"> сельского поселения Павловского муниципального района    </w:t>
      </w:r>
      <w:proofErr w:type="spellStart"/>
      <w:r w:rsidRPr="00A50305">
        <w:rPr>
          <w:color w:val="000000" w:themeColor="text1"/>
          <w:sz w:val="16"/>
          <w:szCs w:val="16"/>
        </w:rPr>
        <w:t>Ворфоломеевой</w:t>
      </w:r>
      <w:proofErr w:type="spellEnd"/>
      <w:r w:rsidRPr="00A50305">
        <w:rPr>
          <w:color w:val="000000" w:themeColor="text1"/>
          <w:sz w:val="16"/>
          <w:szCs w:val="16"/>
        </w:rPr>
        <w:t xml:space="preserve"> В.В., действующего на основании Устава  Русско-</w:t>
      </w:r>
      <w:proofErr w:type="spellStart"/>
      <w:r w:rsidRPr="00A50305">
        <w:rPr>
          <w:color w:val="000000" w:themeColor="text1"/>
          <w:sz w:val="16"/>
          <w:szCs w:val="16"/>
        </w:rPr>
        <w:t>Буйловского</w:t>
      </w:r>
      <w:proofErr w:type="spellEnd"/>
      <w:r w:rsidRPr="00A50305">
        <w:rPr>
          <w:color w:val="000000" w:themeColor="text1"/>
          <w:sz w:val="16"/>
          <w:szCs w:val="16"/>
        </w:rPr>
        <w:t xml:space="preserve"> сельского поселения Павловского муниципального района, с другой стороны, в дальнейшем именуемые «Стороны», руководствуясь частью 4 статьи 15 Федерального закона от 06.10.2003 № 131-ФЗ «Об общих принципах организации местного самоуправления в Российской Федерации», решением Совета народных депутатов Павловского муниципального района </w:t>
      </w:r>
      <w:r w:rsidRPr="00A50305">
        <w:rPr>
          <w:color w:val="000000" w:themeColor="text1"/>
          <w:spacing w:val="5"/>
          <w:sz w:val="16"/>
          <w:szCs w:val="16"/>
        </w:rPr>
        <w:t>от 23.04.2015 № 147 «</w:t>
      </w:r>
      <w:r w:rsidRPr="00A50305">
        <w:rPr>
          <w:color w:val="000000" w:themeColor="text1"/>
          <w:sz w:val="16"/>
          <w:szCs w:val="16"/>
        </w:rPr>
        <w:t xml:space="preserve">Об утверждении порядка заключения соглашений о передаче осуществления части полномочий по решению вопросов местного значения между органами местного самоуправления Павловского муниципального района и органами местного самоуправления поселений Павловского муниципального района», решением Совета народных депутатов Павловского муниципального района от 26.09.2019 года № 096 « О внесении изменений в решение Совета народных депутатов Павловского муниципального района от 25.12.2018 № 042 «О передаче осуществления части полномочий Павловского муниципального района по вопросам дорожной деятельности в отношении автомобильных дорог местного значения», заключили настоящее </w:t>
      </w:r>
      <w:r w:rsidRPr="00A50305">
        <w:rPr>
          <w:sz w:val="16"/>
          <w:szCs w:val="16"/>
        </w:rPr>
        <w:t>дополнительное соглашение (далее - соглашение) о нижеследующем:</w:t>
      </w:r>
    </w:p>
    <w:p w14:paraId="62A422EA" w14:textId="77777777" w:rsidR="001D48EB" w:rsidRPr="00A50305" w:rsidRDefault="001D48EB" w:rsidP="008161AA">
      <w:pPr>
        <w:spacing w:line="264" w:lineRule="auto"/>
        <w:jc w:val="both"/>
        <w:rPr>
          <w:sz w:val="16"/>
          <w:szCs w:val="16"/>
        </w:rPr>
      </w:pPr>
      <w:r w:rsidRPr="00A50305">
        <w:rPr>
          <w:sz w:val="16"/>
          <w:szCs w:val="16"/>
        </w:rPr>
        <w:t xml:space="preserve">          1. Пункт </w:t>
      </w:r>
      <w:r w:rsidRPr="00A50305">
        <w:rPr>
          <w:color w:val="000000" w:themeColor="text1"/>
          <w:sz w:val="16"/>
          <w:szCs w:val="16"/>
        </w:rPr>
        <w:t>3. Финансовое обеспечение предмета Соглашения</w:t>
      </w:r>
      <w:r w:rsidRPr="00A50305">
        <w:rPr>
          <w:sz w:val="16"/>
          <w:szCs w:val="16"/>
        </w:rPr>
        <w:t xml:space="preserve"> от 25 декабря 2018 года № 14 изложить в следующей редакции:</w:t>
      </w:r>
    </w:p>
    <w:p w14:paraId="4DDC5089" w14:textId="77777777" w:rsidR="001D48EB" w:rsidRPr="00A50305" w:rsidRDefault="001D48EB" w:rsidP="008161AA">
      <w:pPr>
        <w:widowControl w:val="0"/>
        <w:tabs>
          <w:tab w:val="left" w:pos="709"/>
        </w:tabs>
        <w:adjustRightInd w:val="0"/>
        <w:spacing w:line="264" w:lineRule="auto"/>
        <w:jc w:val="both"/>
        <w:textAlignment w:val="baseline"/>
        <w:rPr>
          <w:color w:val="000000" w:themeColor="text1"/>
          <w:sz w:val="16"/>
          <w:szCs w:val="16"/>
        </w:rPr>
      </w:pPr>
      <w:r w:rsidRPr="00A50305">
        <w:rPr>
          <w:sz w:val="16"/>
          <w:szCs w:val="16"/>
        </w:rPr>
        <w:t xml:space="preserve">         «</w:t>
      </w:r>
      <w:r w:rsidRPr="00A50305">
        <w:rPr>
          <w:color w:val="000000" w:themeColor="text1"/>
          <w:sz w:val="16"/>
          <w:szCs w:val="16"/>
        </w:rPr>
        <w:t>3.1. Исполнение передаваемых полномочий по настоящему Соглашению осуществляется за счёт иных межбюджетных трансфертов из бюджета Павловского муниципального района бюджету Русско-</w:t>
      </w:r>
      <w:proofErr w:type="spellStart"/>
      <w:r w:rsidRPr="00A50305">
        <w:rPr>
          <w:color w:val="000000" w:themeColor="text1"/>
          <w:sz w:val="16"/>
          <w:szCs w:val="16"/>
        </w:rPr>
        <w:t>Буйловского</w:t>
      </w:r>
      <w:proofErr w:type="spellEnd"/>
      <w:r w:rsidRPr="00A50305">
        <w:rPr>
          <w:color w:val="000000" w:themeColor="text1"/>
          <w:sz w:val="16"/>
          <w:szCs w:val="16"/>
        </w:rPr>
        <w:t xml:space="preserve"> сельского поселения Павловского муниципального района в размере 470 000 (четыреста семьдесят тысяч) рублей, согласно приложению № 1 к настоящему Соглашению». </w:t>
      </w:r>
    </w:p>
    <w:p w14:paraId="180A7655" w14:textId="77777777" w:rsidR="001D48EB" w:rsidRPr="00A50305" w:rsidRDefault="001D48EB" w:rsidP="008161AA">
      <w:pPr>
        <w:pStyle w:val="ae"/>
        <w:spacing w:line="264" w:lineRule="auto"/>
        <w:ind w:left="0" w:firstLine="709"/>
        <w:jc w:val="both"/>
        <w:rPr>
          <w:sz w:val="16"/>
          <w:szCs w:val="16"/>
        </w:rPr>
      </w:pPr>
      <w:r w:rsidRPr="00A50305">
        <w:rPr>
          <w:sz w:val="16"/>
          <w:szCs w:val="16"/>
        </w:rPr>
        <w:t>2.  Настоящее соглашение вступает в силу с момента его подписания сторонами, составлено в двух экземплярах, имеющих равную юридическую силу, по одному для каждой из сторон.</w:t>
      </w:r>
    </w:p>
    <w:p w14:paraId="646A5732" w14:textId="77777777" w:rsidR="001D48EB" w:rsidRPr="00A50305" w:rsidRDefault="001D48EB" w:rsidP="008161AA">
      <w:pPr>
        <w:spacing w:line="264" w:lineRule="auto"/>
        <w:jc w:val="both"/>
        <w:rPr>
          <w:sz w:val="16"/>
          <w:szCs w:val="16"/>
        </w:rPr>
      </w:pPr>
    </w:p>
    <w:p w14:paraId="5E9FFB78" w14:textId="77777777" w:rsidR="001D48EB" w:rsidRPr="00A50305" w:rsidRDefault="001D48EB" w:rsidP="008161AA">
      <w:pPr>
        <w:pStyle w:val="ConsNonformat"/>
        <w:spacing w:line="264" w:lineRule="auto"/>
        <w:ind w:firstLine="709"/>
        <w:jc w:val="both"/>
        <w:rPr>
          <w:rFonts w:ascii="Times New Roman" w:hAnsi="Times New Roman" w:cs="Times New Roman"/>
          <w:sz w:val="16"/>
          <w:szCs w:val="16"/>
        </w:rPr>
      </w:pPr>
      <w:r w:rsidRPr="00A50305">
        <w:rPr>
          <w:rFonts w:ascii="Times New Roman" w:hAnsi="Times New Roman" w:cs="Times New Roman"/>
          <w:sz w:val="16"/>
          <w:szCs w:val="16"/>
        </w:rPr>
        <w:t xml:space="preserve"> </w:t>
      </w:r>
    </w:p>
    <w:p w14:paraId="3A7F106C" w14:textId="77777777" w:rsidR="001D48EB" w:rsidRPr="00A50305" w:rsidRDefault="001D48EB" w:rsidP="008161AA">
      <w:pPr>
        <w:pStyle w:val="ConsNonformat"/>
        <w:spacing w:line="264" w:lineRule="auto"/>
        <w:ind w:firstLine="709"/>
        <w:jc w:val="both"/>
        <w:rPr>
          <w:rFonts w:ascii="Times New Roman" w:hAnsi="Times New Roman" w:cs="Times New Roman"/>
          <w:sz w:val="16"/>
          <w:szCs w:val="16"/>
        </w:rPr>
      </w:pPr>
    </w:p>
    <w:p w14:paraId="37A5D34E" w14:textId="77777777" w:rsidR="001D48EB" w:rsidRPr="00A50305" w:rsidRDefault="001D48EB" w:rsidP="008161AA">
      <w:pPr>
        <w:pStyle w:val="ConsNonformat"/>
        <w:spacing w:line="264" w:lineRule="auto"/>
        <w:ind w:firstLine="709"/>
        <w:jc w:val="both"/>
        <w:rPr>
          <w:rFonts w:ascii="Times New Roman" w:hAnsi="Times New Roman" w:cs="Times New Roman"/>
          <w:sz w:val="16"/>
          <w:szCs w:val="16"/>
        </w:rPr>
      </w:pPr>
      <w:r w:rsidRPr="00A50305">
        <w:rPr>
          <w:rFonts w:ascii="Times New Roman" w:hAnsi="Times New Roman" w:cs="Times New Roman"/>
          <w:color w:val="000000" w:themeColor="text1"/>
          <w:sz w:val="16"/>
          <w:szCs w:val="16"/>
        </w:rPr>
        <w:t xml:space="preserve">         3. Юридические адреса и реквизиты Сторон</w:t>
      </w:r>
    </w:p>
    <w:tbl>
      <w:tblPr>
        <w:tblW w:w="5000" w:type="pct"/>
        <w:tblLayout w:type="fixed"/>
        <w:tblLook w:val="0000" w:firstRow="0" w:lastRow="0" w:firstColumn="0" w:lastColumn="0" w:noHBand="0" w:noVBand="0"/>
      </w:tblPr>
      <w:tblGrid>
        <w:gridCol w:w="1530"/>
        <w:gridCol w:w="1540"/>
        <w:gridCol w:w="1540"/>
      </w:tblGrid>
      <w:tr w:rsidR="001D48EB" w:rsidRPr="00A50305" w14:paraId="08B7FC6F" w14:textId="77777777" w:rsidTr="00CA07E7">
        <w:tc>
          <w:tcPr>
            <w:tcW w:w="4907" w:type="dxa"/>
            <w:shd w:val="clear" w:color="auto" w:fill="auto"/>
          </w:tcPr>
          <w:p w14:paraId="6FA82988" w14:textId="77777777" w:rsidR="001D48EB" w:rsidRPr="00A50305" w:rsidRDefault="001D48EB" w:rsidP="008161AA">
            <w:pPr>
              <w:spacing w:line="264" w:lineRule="auto"/>
              <w:jc w:val="both"/>
              <w:rPr>
                <w:sz w:val="16"/>
                <w:szCs w:val="16"/>
              </w:rPr>
            </w:pPr>
          </w:p>
          <w:p w14:paraId="214E2A37" w14:textId="77777777" w:rsidR="001D48EB" w:rsidRPr="00A50305" w:rsidRDefault="001D48EB" w:rsidP="008161AA">
            <w:pPr>
              <w:spacing w:line="264" w:lineRule="auto"/>
              <w:jc w:val="both"/>
              <w:rPr>
                <w:sz w:val="16"/>
                <w:szCs w:val="16"/>
              </w:rPr>
            </w:pPr>
            <w:r w:rsidRPr="00A50305">
              <w:rPr>
                <w:sz w:val="16"/>
                <w:szCs w:val="16"/>
              </w:rPr>
              <w:t>Администрация района:</w:t>
            </w:r>
          </w:p>
          <w:p w14:paraId="4EB6315C" w14:textId="77777777" w:rsidR="001D48EB" w:rsidRPr="00A50305" w:rsidRDefault="001D48EB" w:rsidP="008161AA">
            <w:pPr>
              <w:pStyle w:val="af2"/>
              <w:spacing w:after="0" w:line="264" w:lineRule="auto"/>
              <w:rPr>
                <w:sz w:val="16"/>
                <w:szCs w:val="16"/>
              </w:rPr>
            </w:pPr>
            <w:r w:rsidRPr="00A50305">
              <w:rPr>
                <w:sz w:val="16"/>
                <w:szCs w:val="16"/>
              </w:rPr>
              <w:t>Администрация Павловского муниципального района Воронежской области</w:t>
            </w:r>
          </w:p>
          <w:p w14:paraId="3E9064CC" w14:textId="77777777" w:rsidR="001D48EB" w:rsidRPr="00A50305" w:rsidRDefault="001D48EB" w:rsidP="008161AA">
            <w:pPr>
              <w:pStyle w:val="af2"/>
              <w:spacing w:after="0" w:line="264" w:lineRule="auto"/>
              <w:rPr>
                <w:sz w:val="16"/>
                <w:szCs w:val="16"/>
              </w:rPr>
            </w:pPr>
            <w:r w:rsidRPr="00A50305">
              <w:rPr>
                <w:sz w:val="16"/>
                <w:szCs w:val="16"/>
              </w:rPr>
              <w:t xml:space="preserve">Юридический адрес: </w:t>
            </w:r>
          </w:p>
          <w:p w14:paraId="4477BFCC" w14:textId="77777777" w:rsidR="001D48EB" w:rsidRPr="00A50305" w:rsidRDefault="001D48EB" w:rsidP="008161AA">
            <w:pPr>
              <w:pStyle w:val="af2"/>
              <w:spacing w:after="0" w:line="264" w:lineRule="auto"/>
              <w:rPr>
                <w:sz w:val="16"/>
                <w:szCs w:val="16"/>
              </w:rPr>
            </w:pPr>
            <w:smartTag w:uri="urn:schemas-microsoft-com:office:smarttags" w:element="metricconverter">
              <w:smartTagPr>
                <w:attr w:name="ProductID" w:val="396422, г"/>
              </w:smartTagPr>
              <w:r w:rsidRPr="00A50305">
                <w:rPr>
                  <w:sz w:val="16"/>
                  <w:szCs w:val="16"/>
                </w:rPr>
                <w:t>396422, г</w:t>
              </w:r>
            </w:smartTag>
            <w:r w:rsidRPr="00A50305">
              <w:rPr>
                <w:sz w:val="16"/>
                <w:szCs w:val="16"/>
              </w:rPr>
              <w:t>. Павловск, пр. Революции, 8</w:t>
            </w:r>
          </w:p>
          <w:p w14:paraId="4105DF35" w14:textId="77777777" w:rsidR="001D48EB" w:rsidRPr="00A50305" w:rsidRDefault="001D48EB" w:rsidP="008161AA">
            <w:pPr>
              <w:pStyle w:val="af2"/>
              <w:spacing w:after="0" w:line="264" w:lineRule="auto"/>
              <w:rPr>
                <w:sz w:val="16"/>
                <w:szCs w:val="16"/>
              </w:rPr>
            </w:pPr>
            <w:r w:rsidRPr="00A50305">
              <w:rPr>
                <w:sz w:val="16"/>
                <w:szCs w:val="16"/>
              </w:rPr>
              <w:t>УФК  Воронежской области</w:t>
            </w:r>
          </w:p>
          <w:p w14:paraId="1950D5E3" w14:textId="77777777" w:rsidR="001D48EB" w:rsidRPr="00A50305" w:rsidRDefault="001D48EB" w:rsidP="008161AA">
            <w:pPr>
              <w:pStyle w:val="af2"/>
              <w:spacing w:after="0" w:line="264" w:lineRule="auto"/>
              <w:rPr>
                <w:sz w:val="16"/>
                <w:szCs w:val="16"/>
              </w:rPr>
            </w:pPr>
            <w:r w:rsidRPr="00A50305">
              <w:rPr>
                <w:sz w:val="16"/>
                <w:szCs w:val="16"/>
              </w:rPr>
              <w:t>(Муниципальный отдел по финансам</w:t>
            </w:r>
          </w:p>
          <w:p w14:paraId="4D2A32F1" w14:textId="77777777" w:rsidR="001D48EB" w:rsidRPr="00A50305" w:rsidRDefault="001D48EB" w:rsidP="008161AA">
            <w:pPr>
              <w:pStyle w:val="af2"/>
              <w:spacing w:after="0" w:line="264" w:lineRule="auto"/>
              <w:rPr>
                <w:sz w:val="16"/>
                <w:szCs w:val="16"/>
              </w:rPr>
            </w:pPr>
            <w:r w:rsidRPr="00A50305">
              <w:rPr>
                <w:sz w:val="16"/>
                <w:szCs w:val="16"/>
              </w:rPr>
              <w:t>Администрации   Павловского муниципального района)</w:t>
            </w:r>
          </w:p>
          <w:p w14:paraId="66F11A58" w14:textId="77777777" w:rsidR="001D48EB" w:rsidRPr="00A50305" w:rsidRDefault="001D48EB" w:rsidP="008161AA">
            <w:pPr>
              <w:pStyle w:val="af2"/>
              <w:spacing w:after="0" w:line="264" w:lineRule="auto"/>
              <w:rPr>
                <w:sz w:val="16"/>
                <w:szCs w:val="16"/>
              </w:rPr>
            </w:pPr>
            <w:r w:rsidRPr="00A50305">
              <w:rPr>
                <w:sz w:val="16"/>
                <w:szCs w:val="16"/>
              </w:rPr>
              <w:t xml:space="preserve">ИНН  3620001391    </w:t>
            </w:r>
          </w:p>
          <w:p w14:paraId="4A8C9728" w14:textId="77777777" w:rsidR="001D48EB" w:rsidRPr="00A50305" w:rsidRDefault="001D48EB" w:rsidP="008161AA">
            <w:pPr>
              <w:pStyle w:val="af2"/>
              <w:spacing w:after="0" w:line="264" w:lineRule="auto"/>
              <w:rPr>
                <w:sz w:val="16"/>
                <w:szCs w:val="16"/>
              </w:rPr>
            </w:pPr>
            <w:r w:rsidRPr="00A50305">
              <w:rPr>
                <w:sz w:val="16"/>
                <w:szCs w:val="16"/>
              </w:rPr>
              <w:t>КПП  362001001</w:t>
            </w:r>
          </w:p>
          <w:p w14:paraId="0E8FB6AC" w14:textId="77777777" w:rsidR="001D48EB" w:rsidRPr="00A50305" w:rsidRDefault="001D48EB" w:rsidP="008161AA">
            <w:pPr>
              <w:pStyle w:val="af2"/>
              <w:spacing w:after="0" w:line="264" w:lineRule="auto"/>
              <w:rPr>
                <w:sz w:val="16"/>
                <w:szCs w:val="16"/>
              </w:rPr>
            </w:pPr>
            <w:r w:rsidRPr="00A50305">
              <w:rPr>
                <w:sz w:val="16"/>
                <w:szCs w:val="16"/>
              </w:rPr>
              <w:t xml:space="preserve">р/с  40204810600000001056 </w:t>
            </w:r>
          </w:p>
          <w:p w14:paraId="3A5F8F7E" w14:textId="77777777" w:rsidR="001D48EB" w:rsidRPr="00A50305" w:rsidRDefault="001D48EB" w:rsidP="008161AA">
            <w:pPr>
              <w:pStyle w:val="af2"/>
              <w:spacing w:line="264" w:lineRule="auto"/>
              <w:rPr>
                <w:sz w:val="16"/>
                <w:szCs w:val="16"/>
              </w:rPr>
            </w:pPr>
            <w:r w:rsidRPr="00A50305">
              <w:rPr>
                <w:sz w:val="16"/>
                <w:szCs w:val="16"/>
              </w:rPr>
              <w:t>в отделении Воронеж г. Воронеж</w:t>
            </w:r>
          </w:p>
          <w:p w14:paraId="7F10B8A6" w14:textId="77777777" w:rsidR="001D48EB" w:rsidRPr="00A50305" w:rsidRDefault="001D48EB" w:rsidP="008161AA">
            <w:pPr>
              <w:pStyle w:val="af2"/>
              <w:spacing w:line="264" w:lineRule="auto"/>
              <w:rPr>
                <w:sz w:val="16"/>
                <w:szCs w:val="16"/>
              </w:rPr>
            </w:pPr>
            <w:r w:rsidRPr="00A50305">
              <w:rPr>
                <w:sz w:val="16"/>
                <w:szCs w:val="16"/>
              </w:rPr>
              <w:t>л/с 02313007930</w:t>
            </w:r>
          </w:p>
          <w:p w14:paraId="3F88BD61" w14:textId="77777777" w:rsidR="001D48EB" w:rsidRPr="00A50305" w:rsidRDefault="001D48EB" w:rsidP="008161AA">
            <w:pPr>
              <w:pStyle w:val="af2"/>
              <w:spacing w:line="264" w:lineRule="auto"/>
              <w:rPr>
                <w:sz w:val="16"/>
                <w:szCs w:val="16"/>
              </w:rPr>
            </w:pPr>
            <w:r w:rsidRPr="00A50305">
              <w:rPr>
                <w:sz w:val="16"/>
                <w:szCs w:val="16"/>
              </w:rPr>
              <w:t>БИК  042007001</w:t>
            </w:r>
          </w:p>
          <w:p w14:paraId="7BD5FC7D" w14:textId="77777777" w:rsidR="001D48EB" w:rsidRPr="00A50305" w:rsidRDefault="001D48EB" w:rsidP="008161AA">
            <w:pPr>
              <w:spacing w:line="264" w:lineRule="auto"/>
              <w:jc w:val="both"/>
              <w:rPr>
                <w:sz w:val="16"/>
                <w:szCs w:val="16"/>
              </w:rPr>
            </w:pPr>
            <w:r w:rsidRPr="00A50305">
              <w:rPr>
                <w:sz w:val="16"/>
                <w:szCs w:val="16"/>
              </w:rPr>
              <w:t>ОКТМО 20633000</w:t>
            </w:r>
          </w:p>
        </w:tc>
        <w:tc>
          <w:tcPr>
            <w:tcW w:w="4947" w:type="dxa"/>
          </w:tcPr>
          <w:p w14:paraId="5B4447D6" w14:textId="77777777" w:rsidR="001D48EB" w:rsidRPr="00A50305" w:rsidRDefault="001D48EB" w:rsidP="008161AA">
            <w:pPr>
              <w:spacing w:line="264" w:lineRule="auto"/>
              <w:rPr>
                <w:sz w:val="16"/>
                <w:szCs w:val="16"/>
              </w:rPr>
            </w:pPr>
          </w:p>
          <w:p w14:paraId="6584C378" w14:textId="77777777" w:rsidR="001D48EB" w:rsidRPr="00A50305" w:rsidRDefault="001D48EB" w:rsidP="008161AA">
            <w:pPr>
              <w:spacing w:line="264" w:lineRule="auto"/>
              <w:rPr>
                <w:sz w:val="16"/>
                <w:szCs w:val="16"/>
              </w:rPr>
            </w:pPr>
            <w:r w:rsidRPr="00A50305">
              <w:rPr>
                <w:sz w:val="16"/>
                <w:szCs w:val="16"/>
              </w:rPr>
              <w:t xml:space="preserve">Администрация поселения: </w:t>
            </w:r>
          </w:p>
          <w:p w14:paraId="314BAD8F" w14:textId="77777777" w:rsidR="001D48EB" w:rsidRPr="00A50305" w:rsidRDefault="001D48EB" w:rsidP="008161AA">
            <w:pPr>
              <w:spacing w:line="264" w:lineRule="auto"/>
              <w:rPr>
                <w:sz w:val="16"/>
                <w:szCs w:val="16"/>
              </w:rPr>
            </w:pPr>
            <w:r w:rsidRPr="00A50305">
              <w:rPr>
                <w:sz w:val="16"/>
                <w:szCs w:val="16"/>
              </w:rPr>
              <w:t>Администрация Русско-</w:t>
            </w:r>
            <w:proofErr w:type="spellStart"/>
            <w:r w:rsidRPr="00A50305">
              <w:rPr>
                <w:sz w:val="16"/>
                <w:szCs w:val="16"/>
              </w:rPr>
              <w:t>Буйловского</w:t>
            </w:r>
            <w:proofErr w:type="spellEnd"/>
            <w:r w:rsidRPr="00A50305">
              <w:rPr>
                <w:sz w:val="16"/>
                <w:szCs w:val="16"/>
              </w:rPr>
              <w:t xml:space="preserve"> </w:t>
            </w:r>
          </w:p>
          <w:p w14:paraId="3F4E0E0E" w14:textId="77777777" w:rsidR="001D48EB" w:rsidRPr="00A50305" w:rsidRDefault="001D48EB" w:rsidP="008161AA">
            <w:pPr>
              <w:spacing w:line="264" w:lineRule="auto"/>
              <w:rPr>
                <w:sz w:val="16"/>
                <w:szCs w:val="16"/>
              </w:rPr>
            </w:pPr>
            <w:r w:rsidRPr="00A50305">
              <w:rPr>
                <w:sz w:val="16"/>
                <w:szCs w:val="16"/>
              </w:rPr>
              <w:t>сельского поселения Павловского  муниципального района Воронежской области</w:t>
            </w:r>
          </w:p>
          <w:p w14:paraId="307E1763" w14:textId="77777777" w:rsidR="001D48EB" w:rsidRPr="00A50305" w:rsidRDefault="001D48EB" w:rsidP="008161AA">
            <w:pPr>
              <w:spacing w:line="264" w:lineRule="auto"/>
              <w:rPr>
                <w:sz w:val="16"/>
                <w:szCs w:val="16"/>
              </w:rPr>
            </w:pPr>
            <w:r w:rsidRPr="00A50305">
              <w:rPr>
                <w:sz w:val="16"/>
                <w:szCs w:val="16"/>
              </w:rPr>
              <w:t>Юридический адрес:</w:t>
            </w:r>
          </w:p>
          <w:p w14:paraId="705404CF" w14:textId="77777777" w:rsidR="001D48EB" w:rsidRPr="00A50305" w:rsidRDefault="001D48EB" w:rsidP="008161AA">
            <w:pPr>
              <w:spacing w:line="264" w:lineRule="auto"/>
              <w:rPr>
                <w:sz w:val="16"/>
                <w:szCs w:val="16"/>
              </w:rPr>
            </w:pPr>
            <w:r w:rsidRPr="00A50305">
              <w:rPr>
                <w:sz w:val="16"/>
                <w:szCs w:val="16"/>
              </w:rPr>
              <w:t>396456, Воронежская область, Павловский район с. Русская-</w:t>
            </w:r>
            <w:proofErr w:type="spellStart"/>
            <w:r w:rsidRPr="00A50305">
              <w:rPr>
                <w:sz w:val="16"/>
                <w:szCs w:val="16"/>
              </w:rPr>
              <w:t>Буйловка</w:t>
            </w:r>
            <w:proofErr w:type="spellEnd"/>
            <w:r w:rsidRPr="00A50305">
              <w:rPr>
                <w:sz w:val="16"/>
                <w:szCs w:val="16"/>
              </w:rPr>
              <w:t xml:space="preserve">,                                                                                                                                                                                                                                                                                                                                                                                                                                                                                                                                                                                                                                                                                        </w:t>
            </w:r>
          </w:p>
          <w:p w14:paraId="62495CDA" w14:textId="77777777" w:rsidR="001D48EB" w:rsidRPr="00A50305" w:rsidRDefault="001D48EB" w:rsidP="008161AA">
            <w:pPr>
              <w:spacing w:line="264" w:lineRule="auto"/>
              <w:rPr>
                <w:sz w:val="16"/>
                <w:szCs w:val="16"/>
              </w:rPr>
            </w:pPr>
            <w:r w:rsidRPr="00A50305">
              <w:rPr>
                <w:sz w:val="16"/>
                <w:szCs w:val="16"/>
              </w:rPr>
              <w:t>ул. Советская, д. 5</w:t>
            </w:r>
          </w:p>
          <w:p w14:paraId="337C0784" w14:textId="77777777" w:rsidR="001D48EB" w:rsidRPr="00A50305" w:rsidRDefault="001D48EB" w:rsidP="008161AA">
            <w:pPr>
              <w:spacing w:line="264" w:lineRule="auto"/>
              <w:rPr>
                <w:sz w:val="16"/>
                <w:szCs w:val="16"/>
              </w:rPr>
            </w:pPr>
            <w:r w:rsidRPr="00A50305">
              <w:rPr>
                <w:sz w:val="16"/>
                <w:szCs w:val="16"/>
              </w:rPr>
              <w:t xml:space="preserve">УФК по Воронежской области </w:t>
            </w:r>
          </w:p>
          <w:p w14:paraId="38391125" w14:textId="77777777" w:rsidR="001D48EB" w:rsidRPr="00A50305" w:rsidRDefault="001D48EB" w:rsidP="008161AA">
            <w:pPr>
              <w:spacing w:line="264" w:lineRule="auto"/>
              <w:rPr>
                <w:sz w:val="16"/>
                <w:szCs w:val="16"/>
              </w:rPr>
            </w:pPr>
            <w:r w:rsidRPr="00A50305">
              <w:rPr>
                <w:sz w:val="16"/>
                <w:szCs w:val="16"/>
              </w:rPr>
              <w:t>(Администрация Русско-</w:t>
            </w:r>
            <w:proofErr w:type="spellStart"/>
            <w:r w:rsidRPr="00A50305">
              <w:rPr>
                <w:sz w:val="16"/>
                <w:szCs w:val="16"/>
              </w:rPr>
              <w:t>Буйловского</w:t>
            </w:r>
            <w:proofErr w:type="spellEnd"/>
            <w:r w:rsidRPr="00A50305">
              <w:rPr>
                <w:sz w:val="16"/>
                <w:szCs w:val="16"/>
              </w:rPr>
              <w:t xml:space="preserve"> сельского поселения Павловского  муниципального района) </w:t>
            </w:r>
          </w:p>
          <w:p w14:paraId="00538925" w14:textId="77777777" w:rsidR="001D48EB" w:rsidRPr="00A50305" w:rsidRDefault="001D48EB" w:rsidP="008161AA">
            <w:pPr>
              <w:spacing w:line="264" w:lineRule="auto"/>
              <w:rPr>
                <w:sz w:val="16"/>
                <w:szCs w:val="16"/>
              </w:rPr>
            </w:pPr>
            <w:r w:rsidRPr="00A50305">
              <w:rPr>
                <w:sz w:val="16"/>
                <w:szCs w:val="16"/>
              </w:rPr>
              <w:t>ИНН 3620002211</w:t>
            </w:r>
          </w:p>
          <w:p w14:paraId="1FC0F59C" w14:textId="77777777" w:rsidR="001D48EB" w:rsidRPr="00A50305" w:rsidRDefault="001D48EB" w:rsidP="008161AA">
            <w:pPr>
              <w:spacing w:line="264" w:lineRule="auto"/>
              <w:rPr>
                <w:sz w:val="16"/>
                <w:szCs w:val="16"/>
              </w:rPr>
            </w:pPr>
            <w:r w:rsidRPr="00A50305">
              <w:rPr>
                <w:sz w:val="16"/>
                <w:szCs w:val="16"/>
              </w:rPr>
              <w:t>КПП 362001001</w:t>
            </w:r>
          </w:p>
          <w:p w14:paraId="489B18BF" w14:textId="77777777" w:rsidR="001D48EB" w:rsidRPr="00A50305" w:rsidRDefault="001D48EB" w:rsidP="008161AA">
            <w:pPr>
              <w:spacing w:line="264" w:lineRule="auto"/>
              <w:rPr>
                <w:sz w:val="16"/>
                <w:szCs w:val="16"/>
              </w:rPr>
            </w:pPr>
            <w:r w:rsidRPr="00A50305">
              <w:rPr>
                <w:sz w:val="16"/>
                <w:szCs w:val="16"/>
              </w:rPr>
              <w:t>р/с 40204810000000001070</w:t>
            </w:r>
          </w:p>
          <w:p w14:paraId="01112CA9" w14:textId="77777777" w:rsidR="001D48EB" w:rsidRPr="00A50305" w:rsidRDefault="001D48EB" w:rsidP="008161AA">
            <w:pPr>
              <w:spacing w:line="264" w:lineRule="auto"/>
              <w:rPr>
                <w:sz w:val="16"/>
                <w:szCs w:val="16"/>
              </w:rPr>
            </w:pPr>
            <w:r w:rsidRPr="00A50305">
              <w:rPr>
                <w:sz w:val="16"/>
                <w:szCs w:val="16"/>
              </w:rPr>
              <w:t xml:space="preserve">  в отделении Воронеж г. Воронеж</w:t>
            </w:r>
          </w:p>
          <w:p w14:paraId="0AEAF7A2" w14:textId="77777777" w:rsidR="001D48EB" w:rsidRPr="00A50305" w:rsidRDefault="001D48EB" w:rsidP="008161AA">
            <w:pPr>
              <w:spacing w:line="264" w:lineRule="auto"/>
              <w:rPr>
                <w:sz w:val="16"/>
                <w:szCs w:val="16"/>
              </w:rPr>
            </w:pPr>
            <w:r w:rsidRPr="00A50305">
              <w:rPr>
                <w:sz w:val="16"/>
                <w:szCs w:val="16"/>
              </w:rPr>
              <w:t>БИК 042007001</w:t>
            </w:r>
          </w:p>
          <w:p w14:paraId="732ACA15" w14:textId="77777777" w:rsidR="001D48EB" w:rsidRPr="00A50305" w:rsidRDefault="001D48EB" w:rsidP="008161AA">
            <w:pPr>
              <w:spacing w:line="264" w:lineRule="auto"/>
              <w:rPr>
                <w:sz w:val="16"/>
                <w:szCs w:val="16"/>
              </w:rPr>
            </w:pPr>
            <w:r w:rsidRPr="00A50305">
              <w:rPr>
                <w:sz w:val="16"/>
                <w:szCs w:val="16"/>
              </w:rPr>
              <w:t>ОКТМО 20633456</w:t>
            </w:r>
          </w:p>
          <w:p w14:paraId="4B9770DE" w14:textId="77777777" w:rsidR="001D48EB" w:rsidRPr="00A50305" w:rsidRDefault="001D48EB" w:rsidP="008161AA">
            <w:pPr>
              <w:spacing w:line="264" w:lineRule="auto"/>
              <w:contextualSpacing/>
              <w:mirrorIndents/>
              <w:rPr>
                <w:color w:val="000000" w:themeColor="text1"/>
                <w:sz w:val="16"/>
                <w:szCs w:val="16"/>
              </w:rPr>
            </w:pPr>
          </w:p>
        </w:tc>
        <w:tc>
          <w:tcPr>
            <w:tcW w:w="4947" w:type="dxa"/>
            <w:shd w:val="clear" w:color="auto" w:fill="auto"/>
          </w:tcPr>
          <w:p w14:paraId="0BD1BFCE" w14:textId="77777777" w:rsidR="001D48EB" w:rsidRPr="00A50305" w:rsidRDefault="001D48EB" w:rsidP="008161AA">
            <w:pPr>
              <w:snapToGrid w:val="0"/>
              <w:spacing w:line="264" w:lineRule="auto"/>
              <w:jc w:val="both"/>
              <w:rPr>
                <w:b/>
                <w:sz w:val="16"/>
                <w:szCs w:val="16"/>
              </w:rPr>
            </w:pPr>
          </w:p>
        </w:tc>
      </w:tr>
    </w:tbl>
    <w:p w14:paraId="155BE374" w14:textId="77777777" w:rsidR="001D48EB" w:rsidRPr="00A50305" w:rsidRDefault="001D48EB" w:rsidP="008161AA">
      <w:pPr>
        <w:spacing w:line="264" w:lineRule="auto"/>
        <w:jc w:val="right"/>
        <w:rPr>
          <w:sz w:val="16"/>
          <w:szCs w:val="16"/>
        </w:rPr>
      </w:pPr>
    </w:p>
    <w:tbl>
      <w:tblPr>
        <w:tblW w:w="5000" w:type="pct"/>
        <w:tblLook w:val="01E0" w:firstRow="1" w:lastRow="1" w:firstColumn="1" w:lastColumn="1" w:noHBand="0" w:noVBand="0"/>
      </w:tblPr>
      <w:tblGrid>
        <w:gridCol w:w="2258"/>
        <w:gridCol w:w="2352"/>
      </w:tblGrid>
      <w:tr w:rsidR="001D48EB" w:rsidRPr="00A50305" w14:paraId="64B8FEB6" w14:textId="77777777" w:rsidTr="00CA07E7">
        <w:tc>
          <w:tcPr>
            <w:tcW w:w="4854" w:type="dxa"/>
          </w:tcPr>
          <w:p w14:paraId="0131844E" w14:textId="77777777" w:rsidR="001D48EB" w:rsidRPr="00A50305" w:rsidRDefault="001D48EB" w:rsidP="008161AA">
            <w:pPr>
              <w:spacing w:line="264" w:lineRule="auto"/>
              <w:contextualSpacing/>
              <w:mirrorIndents/>
              <w:rPr>
                <w:bCs/>
                <w:color w:val="000000" w:themeColor="text1"/>
                <w:sz w:val="16"/>
                <w:szCs w:val="16"/>
              </w:rPr>
            </w:pPr>
          </w:p>
          <w:p w14:paraId="63AD496C" w14:textId="77777777" w:rsidR="001D48EB" w:rsidRPr="00A50305" w:rsidRDefault="001D48EB" w:rsidP="008161AA">
            <w:pPr>
              <w:spacing w:line="264" w:lineRule="auto"/>
              <w:contextualSpacing/>
              <w:mirrorIndents/>
              <w:rPr>
                <w:bCs/>
                <w:color w:val="000000" w:themeColor="text1"/>
                <w:sz w:val="16"/>
                <w:szCs w:val="16"/>
              </w:rPr>
            </w:pPr>
          </w:p>
          <w:p w14:paraId="09E6B112" w14:textId="77777777" w:rsidR="001D48EB" w:rsidRPr="00A50305" w:rsidRDefault="001D48EB" w:rsidP="008161AA">
            <w:pPr>
              <w:spacing w:line="264" w:lineRule="auto"/>
              <w:contextualSpacing/>
              <w:mirrorIndents/>
              <w:rPr>
                <w:bCs/>
                <w:color w:val="000000" w:themeColor="text1"/>
                <w:sz w:val="16"/>
                <w:szCs w:val="16"/>
              </w:rPr>
            </w:pPr>
            <w:r w:rsidRPr="00A50305">
              <w:rPr>
                <w:bCs/>
                <w:color w:val="000000" w:themeColor="text1"/>
                <w:sz w:val="16"/>
                <w:szCs w:val="16"/>
              </w:rPr>
              <w:t xml:space="preserve">Глава  Павловского </w:t>
            </w:r>
          </w:p>
          <w:p w14:paraId="7223AFA4" w14:textId="77777777" w:rsidR="001D48EB" w:rsidRPr="00A50305" w:rsidRDefault="001D48EB" w:rsidP="008161AA">
            <w:pPr>
              <w:spacing w:line="264" w:lineRule="auto"/>
              <w:contextualSpacing/>
              <w:mirrorIndents/>
              <w:rPr>
                <w:bCs/>
                <w:color w:val="000000" w:themeColor="text1"/>
                <w:sz w:val="16"/>
                <w:szCs w:val="16"/>
              </w:rPr>
            </w:pPr>
            <w:r w:rsidRPr="00A50305">
              <w:rPr>
                <w:bCs/>
                <w:color w:val="000000" w:themeColor="text1"/>
                <w:sz w:val="16"/>
                <w:szCs w:val="16"/>
              </w:rPr>
              <w:t xml:space="preserve">муниципального района </w:t>
            </w:r>
          </w:p>
          <w:p w14:paraId="5E1617F1" w14:textId="77777777" w:rsidR="001D48EB" w:rsidRPr="00A50305" w:rsidRDefault="001D48EB" w:rsidP="008161AA">
            <w:pPr>
              <w:spacing w:line="264" w:lineRule="auto"/>
              <w:contextualSpacing/>
              <w:mirrorIndents/>
              <w:jc w:val="both"/>
              <w:rPr>
                <w:color w:val="000000" w:themeColor="text1"/>
                <w:sz w:val="16"/>
                <w:szCs w:val="16"/>
              </w:rPr>
            </w:pPr>
          </w:p>
          <w:p w14:paraId="10A17203" w14:textId="77777777" w:rsidR="001D48EB" w:rsidRPr="00A50305" w:rsidRDefault="001D48EB" w:rsidP="008161AA">
            <w:pPr>
              <w:spacing w:line="264" w:lineRule="auto"/>
              <w:contextualSpacing/>
              <w:mirrorIndents/>
              <w:jc w:val="both"/>
              <w:rPr>
                <w:color w:val="000000" w:themeColor="text1"/>
                <w:sz w:val="16"/>
                <w:szCs w:val="16"/>
              </w:rPr>
            </w:pPr>
          </w:p>
          <w:p w14:paraId="1C9FA16D" w14:textId="77777777" w:rsidR="001D48EB" w:rsidRPr="00A50305" w:rsidRDefault="001D48EB" w:rsidP="008161AA">
            <w:pPr>
              <w:spacing w:line="264" w:lineRule="auto"/>
              <w:contextualSpacing/>
              <w:mirrorIndents/>
              <w:jc w:val="both"/>
              <w:rPr>
                <w:color w:val="000000" w:themeColor="text1"/>
                <w:sz w:val="16"/>
                <w:szCs w:val="16"/>
              </w:rPr>
            </w:pPr>
            <w:r w:rsidRPr="00A50305">
              <w:rPr>
                <w:color w:val="000000" w:themeColor="text1"/>
                <w:sz w:val="16"/>
                <w:szCs w:val="16"/>
              </w:rPr>
              <w:t xml:space="preserve">_____________ М.Н. </w:t>
            </w:r>
            <w:proofErr w:type="spellStart"/>
            <w:r w:rsidRPr="00A50305">
              <w:rPr>
                <w:color w:val="000000" w:themeColor="text1"/>
                <w:sz w:val="16"/>
                <w:szCs w:val="16"/>
              </w:rPr>
              <w:t>Янцов</w:t>
            </w:r>
            <w:proofErr w:type="spellEnd"/>
            <w:r w:rsidRPr="00A50305">
              <w:rPr>
                <w:color w:val="000000" w:themeColor="text1"/>
                <w:sz w:val="16"/>
                <w:szCs w:val="16"/>
              </w:rPr>
              <w:t xml:space="preserve"> </w:t>
            </w:r>
          </w:p>
          <w:p w14:paraId="33009F40" w14:textId="77777777" w:rsidR="001D48EB" w:rsidRPr="00A50305" w:rsidRDefault="001D48EB" w:rsidP="008161AA">
            <w:pPr>
              <w:spacing w:line="264" w:lineRule="auto"/>
              <w:contextualSpacing/>
              <w:mirrorIndents/>
              <w:jc w:val="both"/>
              <w:rPr>
                <w:color w:val="000000" w:themeColor="text1"/>
                <w:sz w:val="16"/>
                <w:szCs w:val="16"/>
              </w:rPr>
            </w:pPr>
            <w:r w:rsidRPr="00A50305">
              <w:rPr>
                <w:color w:val="000000" w:themeColor="text1"/>
                <w:sz w:val="16"/>
                <w:szCs w:val="16"/>
              </w:rPr>
              <w:t xml:space="preserve">М. П.            </w:t>
            </w:r>
          </w:p>
        </w:tc>
        <w:tc>
          <w:tcPr>
            <w:tcW w:w="5220" w:type="dxa"/>
          </w:tcPr>
          <w:p w14:paraId="39EA2D1F" w14:textId="77777777" w:rsidR="001D48EB" w:rsidRPr="00A50305" w:rsidRDefault="001D48EB" w:rsidP="008161AA">
            <w:pPr>
              <w:spacing w:line="264" w:lineRule="auto"/>
              <w:contextualSpacing/>
              <w:mirrorIndents/>
              <w:rPr>
                <w:color w:val="000000" w:themeColor="text1"/>
                <w:sz w:val="16"/>
                <w:szCs w:val="16"/>
              </w:rPr>
            </w:pPr>
          </w:p>
          <w:p w14:paraId="67D1D40D" w14:textId="77777777" w:rsidR="001D48EB" w:rsidRPr="00A50305" w:rsidRDefault="001D48EB" w:rsidP="008161AA">
            <w:pPr>
              <w:spacing w:line="264" w:lineRule="auto"/>
              <w:contextualSpacing/>
              <w:mirrorIndents/>
              <w:rPr>
                <w:color w:val="000000" w:themeColor="text1"/>
                <w:sz w:val="16"/>
                <w:szCs w:val="16"/>
              </w:rPr>
            </w:pPr>
          </w:p>
          <w:p w14:paraId="77C0F619" w14:textId="77777777" w:rsidR="001D48EB" w:rsidRPr="00A50305" w:rsidRDefault="001D48EB" w:rsidP="008161AA">
            <w:pPr>
              <w:spacing w:line="264" w:lineRule="auto"/>
              <w:contextualSpacing/>
              <w:mirrorIndents/>
              <w:rPr>
                <w:color w:val="000000" w:themeColor="text1"/>
                <w:sz w:val="16"/>
                <w:szCs w:val="16"/>
              </w:rPr>
            </w:pPr>
            <w:r w:rsidRPr="00A50305">
              <w:rPr>
                <w:color w:val="000000" w:themeColor="text1"/>
                <w:sz w:val="16"/>
                <w:szCs w:val="16"/>
              </w:rPr>
              <w:t xml:space="preserve">Глава  </w:t>
            </w:r>
            <w:r w:rsidRPr="00A50305">
              <w:rPr>
                <w:sz w:val="16"/>
                <w:szCs w:val="16"/>
              </w:rPr>
              <w:t>Русско-</w:t>
            </w:r>
            <w:proofErr w:type="spellStart"/>
            <w:r w:rsidRPr="00A50305">
              <w:rPr>
                <w:sz w:val="16"/>
                <w:szCs w:val="16"/>
              </w:rPr>
              <w:t>Буйловского</w:t>
            </w:r>
            <w:proofErr w:type="spellEnd"/>
          </w:p>
          <w:p w14:paraId="40AE1531" w14:textId="77777777" w:rsidR="001D48EB" w:rsidRPr="00A50305" w:rsidRDefault="001D48EB" w:rsidP="008161AA">
            <w:pPr>
              <w:spacing w:line="264" w:lineRule="auto"/>
              <w:contextualSpacing/>
              <w:mirrorIndents/>
              <w:rPr>
                <w:color w:val="000000" w:themeColor="text1"/>
                <w:sz w:val="16"/>
                <w:szCs w:val="16"/>
              </w:rPr>
            </w:pPr>
            <w:r w:rsidRPr="00A50305">
              <w:rPr>
                <w:color w:val="000000" w:themeColor="text1"/>
                <w:sz w:val="16"/>
                <w:szCs w:val="16"/>
              </w:rPr>
              <w:t xml:space="preserve">сельского поселения  </w:t>
            </w:r>
          </w:p>
          <w:p w14:paraId="716FD93B" w14:textId="77777777" w:rsidR="001D48EB" w:rsidRPr="00A50305" w:rsidRDefault="001D48EB" w:rsidP="008161AA">
            <w:pPr>
              <w:spacing w:line="264" w:lineRule="auto"/>
              <w:contextualSpacing/>
              <w:mirrorIndents/>
              <w:rPr>
                <w:color w:val="000000" w:themeColor="text1"/>
                <w:sz w:val="16"/>
                <w:szCs w:val="16"/>
              </w:rPr>
            </w:pPr>
            <w:r w:rsidRPr="00A50305">
              <w:rPr>
                <w:color w:val="000000" w:themeColor="text1"/>
                <w:sz w:val="16"/>
                <w:szCs w:val="16"/>
              </w:rPr>
              <w:t xml:space="preserve">Павловского муниципального района </w:t>
            </w:r>
          </w:p>
          <w:p w14:paraId="6AEDA3DE" w14:textId="77777777" w:rsidR="001D48EB" w:rsidRPr="00A50305" w:rsidRDefault="001D48EB" w:rsidP="008161AA">
            <w:pPr>
              <w:spacing w:line="264" w:lineRule="auto"/>
              <w:contextualSpacing/>
              <w:mirrorIndents/>
              <w:rPr>
                <w:color w:val="000000" w:themeColor="text1"/>
                <w:sz w:val="16"/>
                <w:szCs w:val="16"/>
              </w:rPr>
            </w:pPr>
          </w:p>
          <w:p w14:paraId="39B46A2B" w14:textId="77777777" w:rsidR="001D48EB" w:rsidRPr="00A50305" w:rsidRDefault="001D48EB" w:rsidP="008161AA">
            <w:pPr>
              <w:spacing w:line="264" w:lineRule="auto"/>
              <w:contextualSpacing/>
              <w:mirrorIndents/>
              <w:rPr>
                <w:color w:val="000000" w:themeColor="text1"/>
                <w:sz w:val="16"/>
                <w:szCs w:val="16"/>
              </w:rPr>
            </w:pPr>
            <w:r w:rsidRPr="00A50305">
              <w:rPr>
                <w:color w:val="000000" w:themeColor="text1"/>
                <w:sz w:val="16"/>
                <w:szCs w:val="16"/>
              </w:rPr>
              <w:t>____________</w:t>
            </w:r>
            <w:r w:rsidRPr="00A50305">
              <w:rPr>
                <w:sz w:val="16"/>
                <w:szCs w:val="16"/>
              </w:rPr>
              <w:t xml:space="preserve"> В.В. </w:t>
            </w:r>
            <w:proofErr w:type="spellStart"/>
            <w:r w:rsidRPr="00A50305">
              <w:rPr>
                <w:sz w:val="16"/>
                <w:szCs w:val="16"/>
              </w:rPr>
              <w:t>Ворфоломеева</w:t>
            </w:r>
            <w:proofErr w:type="spellEnd"/>
          </w:p>
          <w:p w14:paraId="5959CA76" w14:textId="77777777" w:rsidR="001D48EB" w:rsidRPr="00A50305" w:rsidRDefault="001D48EB" w:rsidP="008161AA">
            <w:pPr>
              <w:spacing w:line="264" w:lineRule="auto"/>
              <w:contextualSpacing/>
              <w:mirrorIndents/>
              <w:rPr>
                <w:color w:val="000000" w:themeColor="text1"/>
                <w:sz w:val="16"/>
                <w:szCs w:val="16"/>
              </w:rPr>
            </w:pPr>
            <w:r w:rsidRPr="00A50305">
              <w:rPr>
                <w:color w:val="000000" w:themeColor="text1"/>
                <w:sz w:val="16"/>
                <w:szCs w:val="16"/>
              </w:rPr>
              <w:t xml:space="preserve">М. П.            </w:t>
            </w:r>
          </w:p>
        </w:tc>
      </w:tr>
    </w:tbl>
    <w:p w14:paraId="281070E6" w14:textId="77777777" w:rsidR="001D48EB" w:rsidRPr="00A50305" w:rsidRDefault="001D48EB" w:rsidP="008161AA">
      <w:pPr>
        <w:tabs>
          <w:tab w:val="left" w:pos="6135"/>
        </w:tabs>
        <w:autoSpaceDE w:val="0"/>
        <w:spacing w:line="264" w:lineRule="auto"/>
        <w:contextualSpacing/>
        <w:mirrorIndents/>
        <w:jc w:val="both"/>
        <w:rPr>
          <w:sz w:val="16"/>
          <w:szCs w:val="16"/>
        </w:rPr>
      </w:pPr>
    </w:p>
    <w:tbl>
      <w:tblPr>
        <w:tblStyle w:val="af4"/>
        <w:tblW w:w="5000" w:type="pct"/>
        <w:tblLook w:val="04A0" w:firstRow="1" w:lastRow="0" w:firstColumn="1" w:lastColumn="0" w:noHBand="0" w:noVBand="1"/>
      </w:tblPr>
      <w:tblGrid>
        <w:gridCol w:w="4610"/>
      </w:tblGrid>
      <w:tr w:rsidR="001D48EB" w:rsidRPr="00A50305" w14:paraId="4E62A3B9" w14:textId="77777777" w:rsidTr="00CA07E7">
        <w:trPr>
          <w:trHeight w:val="1298"/>
        </w:trPr>
        <w:tc>
          <w:tcPr>
            <w:tcW w:w="5387" w:type="dxa"/>
            <w:tcBorders>
              <w:top w:val="nil"/>
              <w:left w:val="nil"/>
              <w:bottom w:val="nil"/>
              <w:right w:val="nil"/>
            </w:tcBorders>
          </w:tcPr>
          <w:p w14:paraId="19C7E6CC" w14:textId="77777777" w:rsidR="001D48EB" w:rsidRPr="00A50305" w:rsidRDefault="001D48EB" w:rsidP="008161AA">
            <w:pPr>
              <w:spacing w:line="264" w:lineRule="auto"/>
              <w:rPr>
                <w:color w:val="000000" w:themeColor="text1"/>
                <w:sz w:val="16"/>
                <w:szCs w:val="16"/>
              </w:rPr>
            </w:pPr>
          </w:p>
          <w:p w14:paraId="24EDDF47" w14:textId="77777777" w:rsidR="001D48EB" w:rsidRPr="00A50305" w:rsidRDefault="001D48EB" w:rsidP="008161AA">
            <w:pPr>
              <w:spacing w:line="264" w:lineRule="auto"/>
              <w:rPr>
                <w:color w:val="000000" w:themeColor="text1"/>
                <w:sz w:val="16"/>
                <w:szCs w:val="16"/>
              </w:rPr>
            </w:pPr>
            <w:r w:rsidRPr="00A50305">
              <w:rPr>
                <w:color w:val="000000" w:themeColor="text1"/>
                <w:sz w:val="16"/>
                <w:szCs w:val="16"/>
              </w:rPr>
              <w:t xml:space="preserve">Приложение № 1 </w:t>
            </w:r>
          </w:p>
          <w:p w14:paraId="549B5EFD" w14:textId="77777777" w:rsidR="001D48EB" w:rsidRPr="00A50305" w:rsidRDefault="001D48EB" w:rsidP="008161AA">
            <w:pPr>
              <w:spacing w:line="264" w:lineRule="auto"/>
              <w:rPr>
                <w:color w:val="000000" w:themeColor="text1"/>
                <w:sz w:val="16"/>
                <w:szCs w:val="16"/>
              </w:rPr>
            </w:pPr>
            <w:r w:rsidRPr="00A50305">
              <w:rPr>
                <w:color w:val="000000" w:themeColor="text1"/>
                <w:sz w:val="16"/>
                <w:szCs w:val="16"/>
              </w:rPr>
              <w:t xml:space="preserve">к решению Совета народных депутатов </w:t>
            </w:r>
          </w:p>
          <w:p w14:paraId="6797F297" w14:textId="77777777" w:rsidR="001D48EB" w:rsidRPr="00A50305" w:rsidRDefault="001D48EB" w:rsidP="008161AA">
            <w:pPr>
              <w:spacing w:line="264" w:lineRule="auto"/>
              <w:rPr>
                <w:color w:val="000000" w:themeColor="text1"/>
                <w:sz w:val="16"/>
                <w:szCs w:val="16"/>
              </w:rPr>
            </w:pPr>
            <w:r w:rsidRPr="00A50305">
              <w:rPr>
                <w:color w:val="000000" w:themeColor="text1"/>
                <w:sz w:val="16"/>
                <w:szCs w:val="16"/>
              </w:rPr>
              <w:t>Павловского муниципального района</w:t>
            </w:r>
          </w:p>
          <w:p w14:paraId="4B426D29" w14:textId="77777777" w:rsidR="001D48EB" w:rsidRPr="00A50305" w:rsidRDefault="001D48EB" w:rsidP="008161AA">
            <w:pPr>
              <w:spacing w:line="264" w:lineRule="auto"/>
              <w:rPr>
                <w:sz w:val="16"/>
                <w:szCs w:val="16"/>
              </w:rPr>
            </w:pPr>
            <w:r w:rsidRPr="00A50305">
              <w:rPr>
                <w:sz w:val="16"/>
                <w:szCs w:val="16"/>
              </w:rPr>
              <w:t xml:space="preserve">От </w:t>
            </w:r>
            <w:r w:rsidRPr="00A50305">
              <w:rPr>
                <w:sz w:val="16"/>
                <w:szCs w:val="16"/>
                <w:u w:val="single"/>
              </w:rPr>
              <w:t xml:space="preserve">26.09.2019 </w:t>
            </w:r>
            <w:r w:rsidRPr="00A50305">
              <w:rPr>
                <w:sz w:val="16"/>
                <w:szCs w:val="16"/>
              </w:rPr>
              <w:t>года  № 096</w:t>
            </w:r>
          </w:p>
        </w:tc>
      </w:tr>
    </w:tbl>
    <w:p w14:paraId="7889A9FC" w14:textId="77777777" w:rsidR="001D48EB" w:rsidRPr="00A50305" w:rsidRDefault="001D48EB" w:rsidP="008161AA">
      <w:pPr>
        <w:shd w:val="clear" w:color="auto" w:fill="FFFFFF"/>
        <w:spacing w:line="264" w:lineRule="auto"/>
        <w:jc w:val="both"/>
        <w:textAlignment w:val="baseline"/>
        <w:rPr>
          <w:sz w:val="16"/>
          <w:szCs w:val="16"/>
        </w:rPr>
      </w:pPr>
    </w:p>
    <w:p w14:paraId="544B32B7" w14:textId="77777777" w:rsidR="001D48EB" w:rsidRPr="00A50305" w:rsidRDefault="001D48EB" w:rsidP="008161AA">
      <w:pPr>
        <w:shd w:val="clear" w:color="auto" w:fill="FFFFFF"/>
        <w:spacing w:line="264" w:lineRule="auto"/>
        <w:jc w:val="center"/>
        <w:textAlignment w:val="baseline"/>
        <w:rPr>
          <w:sz w:val="16"/>
          <w:szCs w:val="16"/>
        </w:rPr>
      </w:pPr>
      <w:r w:rsidRPr="00A50305">
        <w:rPr>
          <w:sz w:val="16"/>
          <w:szCs w:val="16"/>
        </w:rPr>
        <w:t>Иные межбюджетные трансферты</w:t>
      </w:r>
    </w:p>
    <w:p w14:paraId="63E56E38" w14:textId="77777777" w:rsidR="001D48EB" w:rsidRPr="00A50305" w:rsidRDefault="001D48EB" w:rsidP="008161AA">
      <w:pPr>
        <w:shd w:val="clear" w:color="auto" w:fill="FFFFFF"/>
        <w:spacing w:line="264" w:lineRule="auto"/>
        <w:jc w:val="center"/>
        <w:textAlignment w:val="baseline"/>
        <w:rPr>
          <w:sz w:val="16"/>
          <w:szCs w:val="16"/>
        </w:rPr>
      </w:pPr>
      <w:r w:rsidRPr="00A50305">
        <w:rPr>
          <w:sz w:val="16"/>
          <w:szCs w:val="16"/>
        </w:rPr>
        <w:t>из бюджета Павловского муниципального района, предоставляемые из бюджета</w:t>
      </w:r>
    </w:p>
    <w:p w14:paraId="73C24F14" w14:textId="77777777" w:rsidR="001D48EB" w:rsidRPr="00A50305" w:rsidRDefault="001D48EB" w:rsidP="008161AA">
      <w:pPr>
        <w:spacing w:line="264" w:lineRule="auto"/>
        <w:jc w:val="center"/>
        <w:rPr>
          <w:sz w:val="16"/>
          <w:szCs w:val="16"/>
        </w:rPr>
      </w:pPr>
      <w:r w:rsidRPr="00A50305">
        <w:rPr>
          <w:sz w:val="16"/>
          <w:szCs w:val="16"/>
        </w:rPr>
        <w:t>Павловского муниципального района бюджетам  сельских поселений Павловского муниципального района на осуществление части полномочий  Павловского муниципального района по вопросам дорожной деятельности в отношении автомобильных дорог местного значения</w:t>
      </w:r>
    </w:p>
    <w:p w14:paraId="0060B253" w14:textId="77777777" w:rsidR="001D48EB" w:rsidRPr="00A50305" w:rsidRDefault="001D48EB" w:rsidP="008161AA">
      <w:pPr>
        <w:shd w:val="clear" w:color="auto" w:fill="FFFFFF"/>
        <w:spacing w:line="264" w:lineRule="auto"/>
        <w:jc w:val="center"/>
        <w:textAlignment w:val="baseline"/>
        <w:rPr>
          <w:sz w:val="16"/>
          <w:szCs w:val="16"/>
        </w:rPr>
      </w:pPr>
      <w:r w:rsidRPr="00A50305">
        <w:rPr>
          <w:sz w:val="16"/>
          <w:szCs w:val="16"/>
        </w:rPr>
        <w:t>на 2019 год</w:t>
      </w:r>
    </w:p>
    <w:p w14:paraId="18A5B79A" w14:textId="77777777" w:rsidR="001D48EB" w:rsidRPr="00A50305" w:rsidRDefault="001D48EB" w:rsidP="008161AA">
      <w:pPr>
        <w:shd w:val="clear" w:color="auto" w:fill="FFFFFF"/>
        <w:spacing w:line="264" w:lineRule="auto"/>
        <w:jc w:val="center"/>
        <w:textAlignment w:val="baseline"/>
        <w:rPr>
          <w:sz w:val="16"/>
          <w:szCs w:val="16"/>
        </w:rPr>
      </w:pPr>
    </w:p>
    <w:tbl>
      <w:tblPr>
        <w:tblStyle w:val="af4"/>
        <w:tblW w:w="5000" w:type="pct"/>
        <w:tblLook w:val="04A0" w:firstRow="1" w:lastRow="0" w:firstColumn="1" w:lastColumn="0" w:noHBand="0" w:noVBand="1"/>
      </w:tblPr>
      <w:tblGrid>
        <w:gridCol w:w="441"/>
        <w:gridCol w:w="2256"/>
        <w:gridCol w:w="1903"/>
      </w:tblGrid>
      <w:tr w:rsidR="001D48EB" w:rsidRPr="00A50305" w14:paraId="0E942829" w14:textId="77777777" w:rsidTr="00CA07E7">
        <w:tc>
          <w:tcPr>
            <w:tcW w:w="567" w:type="dxa"/>
          </w:tcPr>
          <w:p w14:paraId="2881512F" w14:textId="77777777" w:rsidR="001D48EB" w:rsidRPr="00A50305" w:rsidRDefault="001D48EB" w:rsidP="008161AA">
            <w:pPr>
              <w:spacing w:line="264" w:lineRule="auto"/>
              <w:jc w:val="center"/>
              <w:rPr>
                <w:sz w:val="12"/>
                <w:szCs w:val="12"/>
              </w:rPr>
            </w:pPr>
            <w:r w:rsidRPr="00A50305">
              <w:rPr>
                <w:sz w:val="12"/>
                <w:szCs w:val="12"/>
              </w:rPr>
              <w:t>№ п/п</w:t>
            </w:r>
          </w:p>
        </w:tc>
        <w:tc>
          <w:tcPr>
            <w:tcW w:w="4536" w:type="dxa"/>
          </w:tcPr>
          <w:p w14:paraId="04144FCD" w14:textId="77777777" w:rsidR="001D48EB" w:rsidRPr="00A50305" w:rsidRDefault="001D48EB" w:rsidP="008161AA">
            <w:pPr>
              <w:spacing w:line="264" w:lineRule="auto"/>
              <w:jc w:val="center"/>
              <w:rPr>
                <w:sz w:val="12"/>
                <w:szCs w:val="12"/>
              </w:rPr>
            </w:pPr>
            <w:r w:rsidRPr="00A50305">
              <w:rPr>
                <w:sz w:val="12"/>
                <w:szCs w:val="12"/>
              </w:rPr>
              <w:t>Наименование сельского поселения</w:t>
            </w:r>
          </w:p>
        </w:tc>
        <w:tc>
          <w:tcPr>
            <w:tcW w:w="4111" w:type="dxa"/>
          </w:tcPr>
          <w:p w14:paraId="1A461B5B" w14:textId="77777777" w:rsidR="001D48EB" w:rsidRPr="00A50305" w:rsidRDefault="001D48EB" w:rsidP="008161AA">
            <w:pPr>
              <w:spacing w:line="264" w:lineRule="auto"/>
              <w:jc w:val="center"/>
              <w:rPr>
                <w:sz w:val="12"/>
                <w:szCs w:val="12"/>
              </w:rPr>
            </w:pPr>
            <w:r w:rsidRPr="00A50305">
              <w:rPr>
                <w:sz w:val="12"/>
                <w:szCs w:val="12"/>
              </w:rPr>
              <w:t xml:space="preserve">Сумма, </w:t>
            </w:r>
            <w:proofErr w:type="spellStart"/>
            <w:r w:rsidRPr="00A50305">
              <w:rPr>
                <w:sz w:val="12"/>
                <w:szCs w:val="12"/>
              </w:rPr>
              <w:t>тыс.рублей</w:t>
            </w:r>
            <w:proofErr w:type="spellEnd"/>
          </w:p>
        </w:tc>
      </w:tr>
      <w:tr w:rsidR="001D48EB" w:rsidRPr="00A50305" w14:paraId="57FE8476" w14:textId="77777777" w:rsidTr="00CA07E7">
        <w:tc>
          <w:tcPr>
            <w:tcW w:w="567" w:type="dxa"/>
          </w:tcPr>
          <w:p w14:paraId="64D565EA" w14:textId="77777777" w:rsidR="001D48EB" w:rsidRPr="00A50305" w:rsidRDefault="001D48EB" w:rsidP="008161AA">
            <w:pPr>
              <w:spacing w:line="264" w:lineRule="auto"/>
              <w:jc w:val="both"/>
              <w:rPr>
                <w:sz w:val="12"/>
                <w:szCs w:val="12"/>
              </w:rPr>
            </w:pPr>
            <w:r w:rsidRPr="00A50305">
              <w:rPr>
                <w:sz w:val="12"/>
                <w:szCs w:val="12"/>
              </w:rPr>
              <w:lastRenderedPageBreak/>
              <w:t>1</w:t>
            </w:r>
          </w:p>
        </w:tc>
        <w:tc>
          <w:tcPr>
            <w:tcW w:w="4536" w:type="dxa"/>
          </w:tcPr>
          <w:p w14:paraId="69B3A49C" w14:textId="77777777" w:rsidR="001D48EB" w:rsidRPr="00A50305" w:rsidRDefault="001D48EB" w:rsidP="008161AA">
            <w:pPr>
              <w:spacing w:line="264" w:lineRule="auto"/>
              <w:jc w:val="both"/>
              <w:rPr>
                <w:sz w:val="12"/>
                <w:szCs w:val="12"/>
              </w:rPr>
            </w:pPr>
            <w:r w:rsidRPr="00A50305">
              <w:rPr>
                <w:sz w:val="12"/>
                <w:szCs w:val="12"/>
              </w:rPr>
              <w:t>Александро-Донское</w:t>
            </w:r>
          </w:p>
        </w:tc>
        <w:tc>
          <w:tcPr>
            <w:tcW w:w="4111" w:type="dxa"/>
            <w:vAlign w:val="center"/>
          </w:tcPr>
          <w:p w14:paraId="2BBEF660" w14:textId="77777777" w:rsidR="001D48EB" w:rsidRPr="00A50305" w:rsidRDefault="001D48EB" w:rsidP="008161AA">
            <w:pPr>
              <w:spacing w:line="264" w:lineRule="auto"/>
              <w:jc w:val="center"/>
              <w:rPr>
                <w:sz w:val="12"/>
                <w:szCs w:val="12"/>
              </w:rPr>
            </w:pPr>
            <w:r w:rsidRPr="00A50305">
              <w:rPr>
                <w:sz w:val="12"/>
                <w:szCs w:val="12"/>
              </w:rPr>
              <w:t>556</w:t>
            </w:r>
          </w:p>
        </w:tc>
      </w:tr>
      <w:tr w:rsidR="001D48EB" w:rsidRPr="00A50305" w14:paraId="11366296" w14:textId="77777777" w:rsidTr="00CA07E7">
        <w:tc>
          <w:tcPr>
            <w:tcW w:w="567" w:type="dxa"/>
          </w:tcPr>
          <w:p w14:paraId="5A2C7690" w14:textId="77777777" w:rsidR="001D48EB" w:rsidRPr="00A50305" w:rsidRDefault="001D48EB" w:rsidP="008161AA">
            <w:pPr>
              <w:spacing w:line="264" w:lineRule="auto"/>
              <w:jc w:val="both"/>
              <w:rPr>
                <w:sz w:val="12"/>
                <w:szCs w:val="12"/>
              </w:rPr>
            </w:pPr>
            <w:r w:rsidRPr="00A50305">
              <w:rPr>
                <w:sz w:val="12"/>
                <w:szCs w:val="12"/>
              </w:rPr>
              <w:t>2</w:t>
            </w:r>
          </w:p>
        </w:tc>
        <w:tc>
          <w:tcPr>
            <w:tcW w:w="4536" w:type="dxa"/>
          </w:tcPr>
          <w:p w14:paraId="76CD4807" w14:textId="77777777" w:rsidR="001D48EB" w:rsidRPr="00A50305" w:rsidRDefault="001D48EB" w:rsidP="008161AA">
            <w:pPr>
              <w:spacing w:line="264" w:lineRule="auto"/>
              <w:jc w:val="both"/>
              <w:rPr>
                <w:sz w:val="12"/>
                <w:szCs w:val="12"/>
              </w:rPr>
            </w:pPr>
            <w:r w:rsidRPr="00A50305">
              <w:rPr>
                <w:sz w:val="12"/>
                <w:szCs w:val="12"/>
              </w:rPr>
              <w:t>Александровское</w:t>
            </w:r>
          </w:p>
        </w:tc>
        <w:tc>
          <w:tcPr>
            <w:tcW w:w="4111" w:type="dxa"/>
            <w:vAlign w:val="center"/>
          </w:tcPr>
          <w:p w14:paraId="3C512CF4" w14:textId="77777777" w:rsidR="001D48EB" w:rsidRPr="00A50305" w:rsidRDefault="001D48EB" w:rsidP="008161AA">
            <w:pPr>
              <w:spacing w:line="264" w:lineRule="auto"/>
              <w:jc w:val="center"/>
              <w:rPr>
                <w:sz w:val="12"/>
                <w:szCs w:val="12"/>
              </w:rPr>
            </w:pPr>
            <w:r w:rsidRPr="00A50305">
              <w:rPr>
                <w:sz w:val="12"/>
                <w:szCs w:val="12"/>
              </w:rPr>
              <w:t>391</w:t>
            </w:r>
          </w:p>
        </w:tc>
      </w:tr>
      <w:tr w:rsidR="001D48EB" w:rsidRPr="00A50305" w14:paraId="4D3096E0" w14:textId="77777777" w:rsidTr="00CA07E7">
        <w:tc>
          <w:tcPr>
            <w:tcW w:w="567" w:type="dxa"/>
          </w:tcPr>
          <w:p w14:paraId="6E70D514" w14:textId="77777777" w:rsidR="001D48EB" w:rsidRPr="00A50305" w:rsidRDefault="001D48EB" w:rsidP="008161AA">
            <w:pPr>
              <w:spacing w:line="264" w:lineRule="auto"/>
              <w:jc w:val="both"/>
              <w:rPr>
                <w:sz w:val="12"/>
                <w:szCs w:val="12"/>
              </w:rPr>
            </w:pPr>
            <w:r w:rsidRPr="00A50305">
              <w:rPr>
                <w:sz w:val="12"/>
                <w:szCs w:val="12"/>
              </w:rPr>
              <w:t>3</w:t>
            </w:r>
          </w:p>
        </w:tc>
        <w:tc>
          <w:tcPr>
            <w:tcW w:w="4536" w:type="dxa"/>
          </w:tcPr>
          <w:p w14:paraId="79AB5021" w14:textId="77777777" w:rsidR="001D48EB" w:rsidRPr="00A50305" w:rsidRDefault="001D48EB" w:rsidP="008161AA">
            <w:pPr>
              <w:spacing w:line="264" w:lineRule="auto"/>
              <w:jc w:val="both"/>
              <w:rPr>
                <w:sz w:val="12"/>
                <w:szCs w:val="12"/>
              </w:rPr>
            </w:pPr>
            <w:proofErr w:type="spellStart"/>
            <w:r w:rsidRPr="00A50305">
              <w:rPr>
                <w:sz w:val="12"/>
                <w:szCs w:val="12"/>
              </w:rPr>
              <w:t>Воронцовское</w:t>
            </w:r>
            <w:proofErr w:type="spellEnd"/>
          </w:p>
        </w:tc>
        <w:tc>
          <w:tcPr>
            <w:tcW w:w="4111" w:type="dxa"/>
            <w:vAlign w:val="center"/>
          </w:tcPr>
          <w:p w14:paraId="3C2E0989" w14:textId="77777777" w:rsidR="001D48EB" w:rsidRPr="00A50305" w:rsidRDefault="001D48EB" w:rsidP="008161AA">
            <w:pPr>
              <w:spacing w:line="264" w:lineRule="auto"/>
              <w:jc w:val="center"/>
              <w:rPr>
                <w:sz w:val="12"/>
                <w:szCs w:val="12"/>
              </w:rPr>
            </w:pPr>
            <w:r w:rsidRPr="00A50305">
              <w:rPr>
                <w:sz w:val="12"/>
                <w:szCs w:val="12"/>
              </w:rPr>
              <w:t>617</w:t>
            </w:r>
          </w:p>
        </w:tc>
      </w:tr>
      <w:tr w:rsidR="001D48EB" w:rsidRPr="00A50305" w14:paraId="09A46C92" w14:textId="77777777" w:rsidTr="00CA07E7">
        <w:tc>
          <w:tcPr>
            <w:tcW w:w="567" w:type="dxa"/>
          </w:tcPr>
          <w:p w14:paraId="5C18DB80" w14:textId="77777777" w:rsidR="001D48EB" w:rsidRPr="00A50305" w:rsidRDefault="001D48EB" w:rsidP="008161AA">
            <w:pPr>
              <w:spacing w:line="264" w:lineRule="auto"/>
              <w:jc w:val="both"/>
              <w:rPr>
                <w:sz w:val="12"/>
                <w:szCs w:val="12"/>
              </w:rPr>
            </w:pPr>
            <w:r w:rsidRPr="00A50305">
              <w:rPr>
                <w:sz w:val="12"/>
                <w:szCs w:val="12"/>
              </w:rPr>
              <w:t>4</w:t>
            </w:r>
          </w:p>
        </w:tc>
        <w:tc>
          <w:tcPr>
            <w:tcW w:w="4536" w:type="dxa"/>
          </w:tcPr>
          <w:p w14:paraId="40A9AC52" w14:textId="77777777" w:rsidR="001D48EB" w:rsidRPr="00A50305" w:rsidRDefault="001D48EB" w:rsidP="008161AA">
            <w:pPr>
              <w:spacing w:line="264" w:lineRule="auto"/>
              <w:jc w:val="both"/>
              <w:rPr>
                <w:sz w:val="12"/>
                <w:szCs w:val="12"/>
              </w:rPr>
            </w:pPr>
            <w:proofErr w:type="spellStart"/>
            <w:r w:rsidRPr="00A50305">
              <w:rPr>
                <w:sz w:val="12"/>
                <w:szCs w:val="12"/>
              </w:rPr>
              <w:t>Гаврильское</w:t>
            </w:r>
            <w:proofErr w:type="spellEnd"/>
          </w:p>
        </w:tc>
        <w:tc>
          <w:tcPr>
            <w:tcW w:w="4111" w:type="dxa"/>
            <w:vAlign w:val="center"/>
          </w:tcPr>
          <w:p w14:paraId="48449211" w14:textId="77777777" w:rsidR="001D48EB" w:rsidRPr="00A50305" w:rsidRDefault="001D48EB" w:rsidP="008161AA">
            <w:pPr>
              <w:spacing w:line="264" w:lineRule="auto"/>
              <w:jc w:val="center"/>
              <w:rPr>
                <w:sz w:val="12"/>
                <w:szCs w:val="12"/>
              </w:rPr>
            </w:pPr>
            <w:r w:rsidRPr="00A50305">
              <w:rPr>
                <w:sz w:val="12"/>
                <w:szCs w:val="12"/>
              </w:rPr>
              <w:t>245</w:t>
            </w:r>
          </w:p>
        </w:tc>
      </w:tr>
      <w:tr w:rsidR="001D48EB" w:rsidRPr="00A50305" w14:paraId="5A3EAAFD" w14:textId="77777777" w:rsidTr="00CA07E7">
        <w:tc>
          <w:tcPr>
            <w:tcW w:w="567" w:type="dxa"/>
          </w:tcPr>
          <w:p w14:paraId="03E5E114" w14:textId="77777777" w:rsidR="001D48EB" w:rsidRPr="00A50305" w:rsidRDefault="001D48EB" w:rsidP="008161AA">
            <w:pPr>
              <w:spacing w:line="264" w:lineRule="auto"/>
              <w:jc w:val="both"/>
              <w:rPr>
                <w:sz w:val="12"/>
                <w:szCs w:val="12"/>
              </w:rPr>
            </w:pPr>
            <w:r w:rsidRPr="00A50305">
              <w:rPr>
                <w:sz w:val="12"/>
                <w:szCs w:val="12"/>
              </w:rPr>
              <w:t>5</w:t>
            </w:r>
          </w:p>
        </w:tc>
        <w:tc>
          <w:tcPr>
            <w:tcW w:w="4536" w:type="dxa"/>
          </w:tcPr>
          <w:p w14:paraId="24F86D0C" w14:textId="77777777" w:rsidR="001D48EB" w:rsidRPr="00A50305" w:rsidRDefault="001D48EB" w:rsidP="008161AA">
            <w:pPr>
              <w:spacing w:line="264" w:lineRule="auto"/>
              <w:jc w:val="both"/>
              <w:rPr>
                <w:sz w:val="12"/>
                <w:szCs w:val="12"/>
              </w:rPr>
            </w:pPr>
            <w:proofErr w:type="spellStart"/>
            <w:r w:rsidRPr="00A50305">
              <w:rPr>
                <w:sz w:val="12"/>
                <w:szCs w:val="12"/>
              </w:rPr>
              <w:t>Ерышевское</w:t>
            </w:r>
            <w:proofErr w:type="spellEnd"/>
          </w:p>
        </w:tc>
        <w:tc>
          <w:tcPr>
            <w:tcW w:w="4111" w:type="dxa"/>
            <w:vAlign w:val="center"/>
          </w:tcPr>
          <w:p w14:paraId="697C2259" w14:textId="77777777" w:rsidR="001D48EB" w:rsidRPr="00A50305" w:rsidRDefault="001D48EB" w:rsidP="008161AA">
            <w:pPr>
              <w:spacing w:line="264" w:lineRule="auto"/>
              <w:jc w:val="center"/>
              <w:rPr>
                <w:sz w:val="12"/>
                <w:szCs w:val="12"/>
              </w:rPr>
            </w:pPr>
            <w:r w:rsidRPr="00A50305">
              <w:rPr>
                <w:sz w:val="12"/>
                <w:szCs w:val="12"/>
              </w:rPr>
              <w:t>339</w:t>
            </w:r>
          </w:p>
        </w:tc>
      </w:tr>
      <w:tr w:rsidR="001D48EB" w:rsidRPr="00A50305" w14:paraId="49AB4C64" w14:textId="77777777" w:rsidTr="00CA07E7">
        <w:tc>
          <w:tcPr>
            <w:tcW w:w="567" w:type="dxa"/>
          </w:tcPr>
          <w:p w14:paraId="31329303" w14:textId="77777777" w:rsidR="001D48EB" w:rsidRPr="00A50305" w:rsidRDefault="001D48EB" w:rsidP="008161AA">
            <w:pPr>
              <w:spacing w:line="264" w:lineRule="auto"/>
              <w:jc w:val="both"/>
              <w:rPr>
                <w:sz w:val="12"/>
                <w:szCs w:val="12"/>
              </w:rPr>
            </w:pPr>
            <w:r w:rsidRPr="00A50305">
              <w:rPr>
                <w:sz w:val="12"/>
                <w:szCs w:val="12"/>
              </w:rPr>
              <w:t>6</w:t>
            </w:r>
          </w:p>
        </w:tc>
        <w:tc>
          <w:tcPr>
            <w:tcW w:w="4536" w:type="dxa"/>
          </w:tcPr>
          <w:p w14:paraId="7C3EB187" w14:textId="77777777" w:rsidR="001D48EB" w:rsidRPr="00A50305" w:rsidRDefault="001D48EB" w:rsidP="008161AA">
            <w:pPr>
              <w:spacing w:line="264" w:lineRule="auto"/>
              <w:jc w:val="both"/>
              <w:rPr>
                <w:sz w:val="12"/>
                <w:szCs w:val="12"/>
              </w:rPr>
            </w:pPr>
            <w:proofErr w:type="spellStart"/>
            <w:r w:rsidRPr="00A50305">
              <w:rPr>
                <w:sz w:val="12"/>
                <w:szCs w:val="12"/>
              </w:rPr>
              <w:t>Казинское</w:t>
            </w:r>
            <w:proofErr w:type="spellEnd"/>
          </w:p>
        </w:tc>
        <w:tc>
          <w:tcPr>
            <w:tcW w:w="4111" w:type="dxa"/>
            <w:vAlign w:val="center"/>
          </w:tcPr>
          <w:p w14:paraId="0C2D8746" w14:textId="77777777" w:rsidR="001D48EB" w:rsidRPr="00A50305" w:rsidRDefault="001D48EB" w:rsidP="008161AA">
            <w:pPr>
              <w:spacing w:line="264" w:lineRule="auto"/>
              <w:jc w:val="center"/>
              <w:rPr>
                <w:sz w:val="12"/>
                <w:szCs w:val="12"/>
              </w:rPr>
            </w:pPr>
            <w:r w:rsidRPr="00A50305">
              <w:rPr>
                <w:sz w:val="12"/>
                <w:szCs w:val="12"/>
              </w:rPr>
              <w:t>341</w:t>
            </w:r>
          </w:p>
        </w:tc>
      </w:tr>
      <w:tr w:rsidR="001D48EB" w:rsidRPr="00A50305" w14:paraId="0D73A449" w14:textId="77777777" w:rsidTr="00CA07E7">
        <w:tc>
          <w:tcPr>
            <w:tcW w:w="567" w:type="dxa"/>
          </w:tcPr>
          <w:p w14:paraId="4B9E6880" w14:textId="77777777" w:rsidR="001D48EB" w:rsidRPr="00A50305" w:rsidRDefault="001D48EB" w:rsidP="008161AA">
            <w:pPr>
              <w:spacing w:line="264" w:lineRule="auto"/>
              <w:jc w:val="both"/>
              <w:rPr>
                <w:sz w:val="12"/>
                <w:szCs w:val="12"/>
              </w:rPr>
            </w:pPr>
            <w:r w:rsidRPr="00A50305">
              <w:rPr>
                <w:sz w:val="12"/>
                <w:szCs w:val="12"/>
              </w:rPr>
              <w:t>7</w:t>
            </w:r>
          </w:p>
        </w:tc>
        <w:tc>
          <w:tcPr>
            <w:tcW w:w="4536" w:type="dxa"/>
          </w:tcPr>
          <w:p w14:paraId="171BDDFB" w14:textId="77777777" w:rsidR="001D48EB" w:rsidRPr="00A50305" w:rsidRDefault="001D48EB" w:rsidP="008161AA">
            <w:pPr>
              <w:spacing w:line="264" w:lineRule="auto"/>
              <w:jc w:val="both"/>
              <w:rPr>
                <w:sz w:val="12"/>
                <w:szCs w:val="12"/>
              </w:rPr>
            </w:pPr>
            <w:r w:rsidRPr="00A50305">
              <w:rPr>
                <w:sz w:val="12"/>
                <w:szCs w:val="12"/>
              </w:rPr>
              <w:t>Красное</w:t>
            </w:r>
          </w:p>
        </w:tc>
        <w:tc>
          <w:tcPr>
            <w:tcW w:w="4111" w:type="dxa"/>
            <w:vAlign w:val="center"/>
          </w:tcPr>
          <w:p w14:paraId="231F93BE" w14:textId="77777777" w:rsidR="001D48EB" w:rsidRPr="00A50305" w:rsidRDefault="001D48EB" w:rsidP="008161AA">
            <w:pPr>
              <w:spacing w:line="264" w:lineRule="auto"/>
              <w:jc w:val="center"/>
              <w:rPr>
                <w:sz w:val="12"/>
                <w:szCs w:val="12"/>
              </w:rPr>
            </w:pPr>
            <w:r w:rsidRPr="00A50305">
              <w:rPr>
                <w:sz w:val="12"/>
                <w:szCs w:val="12"/>
              </w:rPr>
              <w:t>300</w:t>
            </w:r>
          </w:p>
        </w:tc>
      </w:tr>
      <w:tr w:rsidR="001D48EB" w:rsidRPr="00A50305" w14:paraId="18C4ACDB" w14:textId="77777777" w:rsidTr="00CA07E7">
        <w:tc>
          <w:tcPr>
            <w:tcW w:w="567" w:type="dxa"/>
          </w:tcPr>
          <w:p w14:paraId="28724A34" w14:textId="77777777" w:rsidR="001D48EB" w:rsidRPr="00A50305" w:rsidRDefault="001D48EB" w:rsidP="008161AA">
            <w:pPr>
              <w:spacing w:line="264" w:lineRule="auto"/>
              <w:jc w:val="both"/>
              <w:rPr>
                <w:sz w:val="12"/>
                <w:szCs w:val="12"/>
              </w:rPr>
            </w:pPr>
            <w:r w:rsidRPr="00A50305">
              <w:rPr>
                <w:sz w:val="12"/>
                <w:szCs w:val="12"/>
              </w:rPr>
              <w:t>8</w:t>
            </w:r>
          </w:p>
        </w:tc>
        <w:tc>
          <w:tcPr>
            <w:tcW w:w="4536" w:type="dxa"/>
          </w:tcPr>
          <w:p w14:paraId="439583E2" w14:textId="77777777" w:rsidR="001D48EB" w:rsidRPr="00A50305" w:rsidRDefault="001D48EB" w:rsidP="008161AA">
            <w:pPr>
              <w:spacing w:line="264" w:lineRule="auto"/>
              <w:jc w:val="both"/>
              <w:rPr>
                <w:sz w:val="12"/>
                <w:szCs w:val="12"/>
              </w:rPr>
            </w:pPr>
            <w:proofErr w:type="spellStart"/>
            <w:r w:rsidRPr="00A50305">
              <w:rPr>
                <w:sz w:val="12"/>
                <w:szCs w:val="12"/>
              </w:rPr>
              <w:t>Ливенское</w:t>
            </w:r>
            <w:proofErr w:type="spellEnd"/>
          </w:p>
        </w:tc>
        <w:tc>
          <w:tcPr>
            <w:tcW w:w="4111" w:type="dxa"/>
            <w:vAlign w:val="center"/>
          </w:tcPr>
          <w:p w14:paraId="59F14A85" w14:textId="77777777" w:rsidR="001D48EB" w:rsidRPr="00A50305" w:rsidRDefault="001D48EB" w:rsidP="008161AA">
            <w:pPr>
              <w:spacing w:line="264" w:lineRule="auto"/>
              <w:jc w:val="center"/>
              <w:rPr>
                <w:sz w:val="12"/>
                <w:szCs w:val="12"/>
              </w:rPr>
            </w:pPr>
            <w:r w:rsidRPr="00A50305">
              <w:rPr>
                <w:sz w:val="12"/>
                <w:szCs w:val="12"/>
              </w:rPr>
              <w:t>389</w:t>
            </w:r>
          </w:p>
        </w:tc>
      </w:tr>
      <w:tr w:rsidR="001D48EB" w:rsidRPr="00A50305" w14:paraId="00F79AA4" w14:textId="77777777" w:rsidTr="00CA07E7">
        <w:tc>
          <w:tcPr>
            <w:tcW w:w="567" w:type="dxa"/>
          </w:tcPr>
          <w:p w14:paraId="4C280D8C" w14:textId="77777777" w:rsidR="001D48EB" w:rsidRPr="00A50305" w:rsidRDefault="001D48EB" w:rsidP="008161AA">
            <w:pPr>
              <w:spacing w:line="264" w:lineRule="auto"/>
              <w:jc w:val="both"/>
              <w:rPr>
                <w:sz w:val="12"/>
                <w:szCs w:val="12"/>
              </w:rPr>
            </w:pPr>
            <w:r w:rsidRPr="00A50305">
              <w:rPr>
                <w:sz w:val="12"/>
                <w:szCs w:val="12"/>
              </w:rPr>
              <w:t>9</w:t>
            </w:r>
          </w:p>
        </w:tc>
        <w:tc>
          <w:tcPr>
            <w:tcW w:w="4536" w:type="dxa"/>
          </w:tcPr>
          <w:p w14:paraId="379C9258" w14:textId="77777777" w:rsidR="001D48EB" w:rsidRPr="00A50305" w:rsidRDefault="001D48EB" w:rsidP="008161AA">
            <w:pPr>
              <w:spacing w:line="264" w:lineRule="auto"/>
              <w:jc w:val="both"/>
              <w:rPr>
                <w:sz w:val="12"/>
                <w:szCs w:val="12"/>
              </w:rPr>
            </w:pPr>
            <w:proofErr w:type="spellStart"/>
            <w:r w:rsidRPr="00A50305">
              <w:rPr>
                <w:sz w:val="12"/>
                <w:szCs w:val="12"/>
              </w:rPr>
              <w:t>Песковское</w:t>
            </w:r>
            <w:proofErr w:type="spellEnd"/>
          </w:p>
        </w:tc>
        <w:tc>
          <w:tcPr>
            <w:tcW w:w="4111" w:type="dxa"/>
            <w:vAlign w:val="center"/>
          </w:tcPr>
          <w:p w14:paraId="0CA715AF" w14:textId="77777777" w:rsidR="001D48EB" w:rsidRPr="00A50305" w:rsidRDefault="001D48EB" w:rsidP="008161AA">
            <w:pPr>
              <w:spacing w:line="264" w:lineRule="auto"/>
              <w:jc w:val="center"/>
              <w:rPr>
                <w:sz w:val="12"/>
                <w:szCs w:val="12"/>
              </w:rPr>
            </w:pPr>
            <w:r w:rsidRPr="00A50305">
              <w:rPr>
                <w:sz w:val="12"/>
                <w:szCs w:val="12"/>
              </w:rPr>
              <w:t>615</w:t>
            </w:r>
          </w:p>
        </w:tc>
      </w:tr>
      <w:tr w:rsidR="001D48EB" w:rsidRPr="00A50305" w14:paraId="5FFBA497" w14:textId="77777777" w:rsidTr="00CA07E7">
        <w:tc>
          <w:tcPr>
            <w:tcW w:w="567" w:type="dxa"/>
          </w:tcPr>
          <w:p w14:paraId="35F444AB" w14:textId="77777777" w:rsidR="001D48EB" w:rsidRPr="00A50305" w:rsidRDefault="001D48EB" w:rsidP="008161AA">
            <w:pPr>
              <w:spacing w:line="264" w:lineRule="auto"/>
              <w:jc w:val="both"/>
              <w:rPr>
                <w:sz w:val="12"/>
                <w:szCs w:val="12"/>
              </w:rPr>
            </w:pPr>
            <w:r w:rsidRPr="00A50305">
              <w:rPr>
                <w:sz w:val="12"/>
                <w:szCs w:val="12"/>
              </w:rPr>
              <w:t>10</w:t>
            </w:r>
          </w:p>
        </w:tc>
        <w:tc>
          <w:tcPr>
            <w:tcW w:w="4536" w:type="dxa"/>
          </w:tcPr>
          <w:p w14:paraId="76FB2BB6" w14:textId="77777777" w:rsidR="001D48EB" w:rsidRPr="00A50305" w:rsidRDefault="001D48EB" w:rsidP="008161AA">
            <w:pPr>
              <w:spacing w:line="264" w:lineRule="auto"/>
              <w:jc w:val="both"/>
              <w:rPr>
                <w:sz w:val="12"/>
                <w:szCs w:val="12"/>
              </w:rPr>
            </w:pPr>
            <w:r w:rsidRPr="00A50305">
              <w:rPr>
                <w:sz w:val="12"/>
                <w:szCs w:val="12"/>
              </w:rPr>
              <w:t>Петровское</w:t>
            </w:r>
          </w:p>
        </w:tc>
        <w:tc>
          <w:tcPr>
            <w:tcW w:w="4111" w:type="dxa"/>
            <w:vAlign w:val="center"/>
          </w:tcPr>
          <w:p w14:paraId="1CC8D763" w14:textId="77777777" w:rsidR="001D48EB" w:rsidRPr="00A50305" w:rsidRDefault="001D48EB" w:rsidP="008161AA">
            <w:pPr>
              <w:spacing w:line="264" w:lineRule="auto"/>
              <w:jc w:val="center"/>
              <w:rPr>
                <w:sz w:val="12"/>
                <w:szCs w:val="12"/>
              </w:rPr>
            </w:pPr>
            <w:r w:rsidRPr="00A50305">
              <w:rPr>
                <w:sz w:val="12"/>
                <w:szCs w:val="12"/>
              </w:rPr>
              <w:t>691</w:t>
            </w:r>
          </w:p>
        </w:tc>
      </w:tr>
      <w:tr w:rsidR="001D48EB" w:rsidRPr="00A50305" w14:paraId="27D0B4B1" w14:textId="77777777" w:rsidTr="00CA07E7">
        <w:tc>
          <w:tcPr>
            <w:tcW w:w="567" w:type="dxa"/>
          </w:tcPr>
          <w:p w14:paraId="53E61477" w14:textId="77777777" w:rsidR="001D48EB" w:rsidRPr="00A50305" w:rsidRDefault="001D48EB" w:rsidP="008161AA">
            <w:pPr>
              <w:spacing w:line="264" w:lineRule="auto"/>
              <w:jc w:val="both"/>
              <w:rPr>
                <w:sz w:val="12"/>
                <w:szCs w:val="12"/>
              </w:rPr>
            </w:pPr>
            <w:r w:rsidRPr="00A50305">
              <w:rPr>
                <w:sz w:val="12"/>
                <w:szCs w:val="12"/>
              </w:rPr>
              <w:t>11</w:t>
            </w:r>
          </w:p>
        </w:tc>
        <w:tc>
          <w:tcPr>
            <w:tcW w:w="4536" w:type="dxa"/>
          </w:tcPr>
          <w:p w14:paraId="3CABEA61" w14:textId="77777777" w:rsidR="001D48EB" w:rsidRPr="00A50305" w:rsidRDefault="001D48EB" w:rsidP="008161AA">
            <w:pPr>
              <w:spacing w:line="264" w:lineRule="auto"/>
              <w:jc w:val="both"/>
              <w:rPr>
                <w:sz w:val="12"/>
                <w:szCs w:val="12"/>
              </w:rPr>
            </w:pPr>
            <w:r w:rsidRPr="00A50305">
              <w:rPr>
                <w:sz w:val="12"/>
                <w:szCs w:val="12"/>
              </w:rPr>
              <w:t>Покровское</w:t>
            </w:r>
          </w:p>
        </w:tc>
        <w:tc>
          <w:tcPr>
            <w:tcW w:w="4111" w:type="dxa"/>
            <w:vAlign w:val="center"/>
          </w:tcPr>
          <w:p w14:paraId="2A4B5A37" w14:textId="77777777" w:rsidR="001D48EB" w:rsidRPr="00A50305" w:rsidRDefault="001D48EB" w:rsidP="008161AA">
            <w:pPr>
              <w:spacing w:line="264" w:lineRule="auto"/>
              <w:jc w:val="center"/>
              <w:rPr>
                <w:sz w:val="12"/>
                <w:szCs w:val="12"/>
              </w:rPr>
            </w:pPr>
            <w:r w:rsidRPr="00A50305">
              <w:rPr>
                <w:sz w:val="12"/>
                <w:szCs w:val="12"/>
              </w:rPr>
              <w:t>302</w:t>
            </w:r>
          </w:p>
        </w:tc>
      </w:tr>
      <w:tr w:rsidR="001D48EB" w:rsidRPr="00A50305" w14:paraId="290F533D" w14:textId="77777777" w:rsidTr="00CA07E7">
        <w:tc>
          <w:tcPr>
            <w:tcW w:w="567" w:type="dxa"/>
          </w:tcPr>
          <w:p w14:paraId="0CB0B36F" w14:textId="77777777" w:rsidR="001D48EB" w:rsidRPr="00A50305" w:rsidRDefault="001D48EB" w:rsidP="008161AA">
            <w:pPr>
              <w:spacing w:line="264" w:lineRule="auto"/>
              <w:jc w:val="both"/>
              <w:rPr>
                <w:sz w:val="12"/>
                <w:szCs w:val="12"/>
              </w:rPr>
            </w:pPr>
            <w:r w:rsidRPr="00A50305">
              <w:rPr>
                <w:sz w:val="12"/>
                <w:szCs w:val="12"/>
              </w:rPr>
              <w:t>12</w:t>
            </w:r>
          </w:p>
        </w:tc>
        <w:tc>
          <w:tcPr>
            <w:tcW w:w="4536" w:type="dxa"/>
          </w:tcPr>
          <w:p w14:paraId="71E06796" w14:textId="77777777" w:rsidR="001D48EB" w:rsidRPr="00A50305" w:rsidRDefault="001D48EB" w:rsidP="008161AA">
            <w:pPr>
              <w:spacing w:line="264" w:lineRule="auto"/>
              <w:jc w:val="both"/>
              <w:rPr>
                <w:sz w:val="12"/>
                <w:szCs w:val="12"/>
              </w:rPr>
            </w:pPr>
            <w:r w:rsidRPr="00A50305">
              <w:rPr>
                <w:sz w:val="12"/>
                <w:szCs w:val="12"/>
              </w:rPr>
              <w:t>Русско-</w:t>
            </w:r>
            <w:proofErr w:type="spellStart"/>
            <w:r w:rsidRPr="00A50305">
              <w:rPr>
                <w:sz w:val="12"/>
                <w:szCs w:val="12"/>
              </w:rPr>
              <w:t>Буйловское</w:t>
            </w:r>
            <w:proofErr w:type="spellEnd"/>
          </w:p>
        </w:tc>
        <w:tc>
          <w:tcPr>
            <w:tcW w:w="4111" w:type="dxa"/>
            <w:vAlign w:val="center"/>
          </w:tcPr>
          <w:p w14:paraId="48F2E385" w14:textId="77777777" w:rsidR="001D48EB" w:rsidRPr="00A50305" w:rsidRDefault="001D48EB" w:rsidP="008161AA">
            <w:pPr>
              <w:spacing w:line="264" w:lineRule="auto"/>
              <w:jc w:val="center"/>
              <w:rPr>
                <w:sz w:val="12"/>
                <w:szCs w:val="12"/>
              </w:rPr>
            </w:pPr>
            <w:r w:rsidRPr="00A50305">
              <w:rPr>
                <w:sz w:val="12"/>
                <w:szCs w:val="12"/>
              </w:rPr>
              <w:t>470</w:t>
            </w:r>
          </w:p>
        </w:tc>
      </w:tr>
      <w:tr w:rsidR="001D48EB" w:rsidRPr="00A50305" w14:paraId="71916D3E" w14:textId="77777777" w:rsidTr="00CA07E7">
        <w:tc>
          <w:tcPr>
            <w:tcW w:w="567" w:type="dxa"/>
          </w:tcPr>
          <w:p w14:paraId="4BF9108B" w14:textId="77777777" w:rsidR="001D48EB" w:rsidRPr="00A50305" w:rsidRDefault="001D48EB" w:rsidP="008161AA">
            <w:pPr>
              <w:spacing w:line="264" w:lineRule="auto"/>
              <w:jc w:val="both"/>
              <w:rPr>
                <w:b/>
                <w:sz w:val="12"/>
                <w:szCs w:val="12"/>
              </w:rPr>
            </w:pPr>
          </w:p>
        </w:tc>
        <w:tc>
          <w:tcPr>
            <w:tcW w:w="4536" w:type="dxa"/>
          </w:tcPr>
          <w:p w14:paraId="2CFC85FB" w14:textId="77777777" w:rsidR="001D48EB" w:rsidRPr="00A50305" w:rsidRDefault="001D48EB" w:rsidP="008161AA">
            <w:pPr>
              <w:spacing w:line="264" w:lineRule="auto"/>
              <w:jc w:val="both"/>
              <w:rPr>
                <w:b/>
                <w:sz w:val="12"/>
                <w:szCs w:val="12"/>
              </w:rPr>
            </w:pPr>
            <w:r w:rsidRPr="00A50305">
              <w:rPr>
                <w:b/>
                <w:sz w:val="12"/>
                <w:szCs w:val="12"/>
              </w:rPr>
              <w:t>Итого:</w:t>
            </w:r>
          </w:p>
        </w:tc>
        <w:tc>
          <w:tcPr>
            <w:tcW w:w="4111" w:type="dxa"/>
            <w:vAlign w:val="center"/>
          </w:tcPr>
          <w:p w14:paraId="6EACADB8" w14:textId="77777777" w:rsidR="001D48EB" w:rsidRPr="00A50305" w:rsidRDefault="001D48EB" w:rsidP="008161AA">
            <w:pPr>
              <w:spacing w:line="264" w:lineRule="auto"/>
              <w:jc w:val="center"/>
              <w:rPr>
                <w:b/>
                <w:bCs/>
                <w:sz w:val="12"/>
                <w:szCs w:val="12"/>
              </w:rPr>
            </w:pPr>
            <w:r w:rsidRPr="00A50305">
              <w:rPr>
                <w:b/>
                <w:bCs/>
                <w:sz w:val="12"/>
                <w:szCs w:val="12"/>
              </w:rPr>
              <w:t>5256</w:t>
            </w:r>
          </w:p>
        </w:tc>
      </w:tr>
    </w:tbl>
    <w:p w14:paraId="7318D809" w14:textId="77777777" w:rsidR="001D48EB" w:rsidRPr="00A50305" w:rsidRDefault="001D48EB" w:rsidP="008161AA">
      <w:pPr>
        <w:spacing w:line="264" w:lineRule="auto"/>
        <w:jc w:val="both"/>
        <w:rPr>
          <w:sz w:val="16"/>
          <w:szCs w:val="16"/>
        </w:rPr>
      </w:pPr>
    </w:p>
    <w:p w14:paraId="7347203A" w14:textId="0AAC334E" w:rsidR="001D48EB" w:rsidRDefault="001D48EB" w:rsidP="008161AA">
      <w:pPr>
        <w:spacing w:line="264" w:lineRule="auto"/>
        <w:jc w:val="center"/>
        <w:rPr>
          <w:b/>
          <w:sz w:val="16"/>
          <w:szCs w:val="16"/>
        </w:rPr>
      </w:pPr>
    </w:p>
    <w:p w14:paraId="0B38EFE9" w14:textId="77777777" w:rsidR="001D48EB" w:rsidRPr="005F03FB" w:rsidRDefault="001D48EB" w:rsidP="008161AA">
      <w:pPr>
        <w:spacing w:line="264" w:lineRule="auto"/>
        <w:jc w:val="center"/>
        <w:rPr>
          <w:b/>
          <w:sz w:val="16"/>
          <w:szCs w:val="16"/>
        </w:rPr>
      </w:pPr>
    </w:p>
    <w:p w14:paraId="7354242E" w14:textId="77777777" w:rsidR="00D45AB1" w:rsidRPr="005F03FB" w:rsidRDefault="00D45AB1" w:rsidP="008161AA">
      <w:pPr>
        <w:spacing w:line="264" w:lineRule="auto"/>
        <w:jc w:val="center"/>
        <w:rPr>
          <w:b/>
          <w:sz w:val="16"/>
          <w:szCs w:val="16"/>
        </w:rPr>
      </w:pPr>
      <w:r w:rsidRPr="005F03FB">
        <w:rPr>
          <w:b/>
          <w:sz w:val="16"/>
          <w:szCs w:val="16"/>
        </w:rPr>
        <w:t>ДОПОЛНИТЕЛЬНОЕ СОГЛАШЕНИЕ № 1</w:t>
      </w:r>
    </w:p>
    <w:p w14:paraId="7DFCF41D" w14:textId="77777777" w:rsidR="00D45AB1" w:rsidRPr="005F03FB" w:rsidRDefault="00D45AB1" w:rsidP="008161AA">
      <w:pPr>
        <w:spacing w:line="264" w:lineRule="auto"/>
        <w:jc w:val="center"/>
        <w:rPr>
          <w:color w:val="000000" w:themeColor="text1"/>
          <w:sz w:val="16"/>
          <w:szCs w:val="16"/>
        </w:rPr>
      </w:pPr>
      <w:r w:rsidRPr="005F03FB">
        <w:rPr>
          <w:color w:val="000000" w:themeColor="text1"/>
          <w:sz w:val="16"/>
          <w:szCs w:val="16"/>
        </w:rPr>
        <w:t xml:space="preserve">к соглашению № 1 от 25.12.2018 между администрацией Павловского муниципального района и администрацией Александро-Донского сельского поселения о передаче осуществления части полномочий Павловского муниципального района </w:t>
      </w:r>
      <w:r w:rsidRPr="005F03FB">
        <w:rPr>
          <w:rStyle w:val="affffffc"/>
          <w:color w:val="000000" w:themeColor="text1"/>
          <w:sz w:val="16"/>
          <w:szCs w:val="16"/>
        </w:rPr>
        <w:t xml:space="preserve">по вопросам </w:t>
      </w:r>
      <w:r w:rsidRPr="005F03FB">
        <w:rPr>
          <w:color w:val="000000" w:themeColor="text1"/>
          <w:sz w:val="16"/>
          <w:szCs w:val="16"/>
        </w:rPr>
        <w:t>дорожной деятельности в отношении автомобильных дорог местного значения</w:t>
      </w:r>
    </w:p>
    <w:p w14:paraId="6C2E0307" w14:textId="77777777" w:rsidR="00D45AB1" w:rsidRPr="005F03FB" w:rsidRDefault="00D45AB1" w:rsidP="008161AA">
      <w:pPr>
        <w:spacing w:line="264" w:lineRule="auto"/>
        <w:jc w:val="center"/>
        <w:rPr>
          <w:b/>
          <w:bCs/>
          <w:color w:val="000000"/>
          <w:sz w:val="16"/>
          <w:szCs w:val="16"/>
        </w:rPr>
      </w:pPr>
    </w:p>
    <w:p w14:paraId="3C37258B" w14:textId="77777777" w:rsidR="00D45AB1" w:rsidRPr="005F03FB" w:rsidRDefault="00D45AB1" w:rsidP="008161AA">
      <w:pPr>
        <w:spacing w:line="264" w:lineRule="auto"/>
        <w:rPr>
          <w:sz w:val="16"/>
          <w:szCs w:val="16"/>
        </w:rPr>
      </w:pPr>
      <w:r w:rsidRPr="005F03FB">
        <w:rPr>
          <w:sz w:val="16"/>
          <w:szCs w:val="16"/>
        </w:rPr>
        <w:t xml:space="preserve">г. Павловск                      </w:t>
      </w:r>
      <w:r w:rsidRPr="005F03FB">
        <w:rPr>
          <w:sz w:val="16"/>
          <w:szCs w:val="16"/>
        </w:rPr>
        <w:tab/>
      </w:r>
      <w:r w:rsidRPr="005F03FB">
        <w:rPr>
          <w:sz w:val="16"/>
          <w:szCs w:val="16"/>
        </w:rPr>
        <w:tab/>
        <w:t xml:space="preserve">                                   «      »  ________________  2019 г.</w:t>
      </w:r>
    </w:p>
    <w:p w14:paraId="2AA82508" w14:textId="77777777" w:rsidR="00D45AB1" w:rsidRPr="005F03FB" w:rsidRDefault="00D45AB1" w:rsidP="008161AA">
      <w:pPr>
        <w:spacing w:line="264" w:lineRule="auto"/>
        <w:jc w:val="both"/>
        <w:rPr>
          <w:sz w:val="16"/>
          <w:szCs w:val="16"/>
        </w:rPr>
      </w:pPr>
      <w:r w:rsidRPr="005F03FB">
        <w:rPr>
          <w:b/>
          <w:sz w:val="16"/>
          <w:szCs w:val="16"/>
        </w:rPr>
        <w:t xml:space="preserve">        </w:t>
      </w:r>
      <w:r w:rsidRPr="005F03FB">
        <w:rPr>
          <w:color w:val="000000" w:themeColor="text1"/>
          <w:sz w:val="16"/>
          <w:szCs w:val="16"/>
        </w:rPr>
        <w:t xml:space="preserve">Администрация Павловского муниципального района, именуемая в дальнейшем «Администрация района», в лице главы Павловского муниципального района </w:t>
      </w:r>
      <w:proofErr w:type="spellStart"/>
      <w:r w:rsidRPr="005F03FB">
        <w:rPr>
          <w:color w:val="000000" w:themeColor="text1"/>
          <w:sz w:val="16"/>
          <w:szCs w:val="16"/>
        </w:rPr>
        <w:t>Янцова</w:t>
      </w:r>
      <w:proofErr w:type="spellEnd"/>
      <w:r w:rsidRPr="005F03FB">
        <w:rPr>
          <w:color w:val="000000" w:themeColor="text1"/>
          <w:sz w:val="16"/>
          <w:szCs w:val="16"/>
        </w:rPr>
        <w:t xml:space="preserve"> М.Н., действующего на основании Устава Павловского муниципального района, с одной стороны, и  администрация Александро-Донского сельского поселения Павловского муниципального района, именуемая в дальнейшем «Администрация поселения», в лице главы Александро-Донского сельского поселения Павловского муниципального района Антоненко В.И., действующего на основании Устава Александро-Донского сельского поселения Павловского муниципального района, с другой стороны, в дальнейшем именуемые «Стороны», руководствуясь частью 4 статьи 15 Федерального закона от 06.10.2003 № 131-ФЗ «Об общих принципах организации местного самоуправления в Российской Федерации», решением Совета народных депутатов Павловского муниципального района </w:t>
      </w:r>
      <w:r w:rsidRPr="005F03FB">
        <w:rPr>
          <w:color w:val="000000" w:themeColor="text1"/>
          <w:spacing w:val="5"/>
          <w:sz w:val="16"/>
          <w:szCs w:val="16"/>
        </w:rPr>
        <w:t>от 23.04.2015 № 147 «</w:t>
      </w:r>
      <w:r w:rsidRPr="005F03FB">
        <w:rPr>
          <w:color w:val="000000" w:themeColor="text1"/>
          <w:sz w:val="16"/>
          <w:szCs w:val="16"/>
        </w:rPr>
        <w:t xml:space="preserve">Об утверждении порядка заключения соглашений о передаче осуществления части полномочий по решению вопросов местного значения между органами местного самоуправления Павловского муниципального района и органами местного самоуправления поселений Павловского муниципального района», решением Совета народных депутатов Павловского муниципального района от 26.09.2019 года № 096 « О внесении изменений в решение Совета народных депутатов Павловского муниципального района от 25.12.2018 № 042 «О передаче осуществления части полномочий Павловского муниципального района по вопросам дорожной деятельности в отношении автомобильных дорог местного значения», заключили настоящее </w:t>
      </w:r>
      <w:r w:rsidRPr="005F03FB">
        <w:rPr>
          <w:sz w:val="16"/>
          <w:szCs w:val="16"/>
        </w:rPr>
        <w:t>дополнительное соглашение (далее - соглашение) о нижеследующем:</w:t>
      </w:r>
    </w:p>
    <w:p w14:paraId="0FA16E17" w14:textId="77777777" w:rsidR="00D45AB1" w:rsidRPr="005F03FB" w:rsidRDefault="00D45AB1" w:rsidP="008161AA">
      <w:pPr>
        <w:spacing w:line="264" w:lineRule="auto"/>
        <w:jc w:val="both"/>
        <w:rPr>
          <w:sz w:val="16"/>
          <w:szCs w:val="16"/>
        </w:rPr>
      </w:pPr>
      <w:r w:rsidRPr="005F03FB">
        <w:rPr>
          <w:sz w:val="16"/>
          <w:szCs w:val="16"/>
        </w:rPr>
        <w:t xml:space="preserve">          1. Пункт </w:t>
      </w:r>
      <w:r w:rsidRPr="005F03FB">
        <w:rPr>
          <w:color w:val="000000" w:themeColor="text1"/>
          <w:sz w:val="16"/>
          <w:szCs w:val="16"/>
        </w:rPr>
        <w:t>3. Финансовое обеспечение предмета Соглашения</w:t>
      </w:r>
      <w:r w:rsidRPr="005F03FB">
        <w:rPr>
          <w:sz w:val="16"/>
          <w:szCs w:val="16"/>
        </w:rPr>
        <w:t xml:space="preserve"> от 25 декабря 2018 года № 1 изложить в следующей редакции:</w:t>
      </w:r>
    </w:p>
    <w:p w14:paraId="3F091517" w14:textId="77777777" w:rsidR="00D45AB1" w:rsidRPr="005F03FB" w:rsidRDefault="00D45AB1" w:rsidP="008161AA">
      <w:pPr>
        <w:widowControl w:val="0"/>
        <w:tabs>
          <w:tab w:val="left" w:pos="709"/>
        </w:tabs>
        <w:adjustRightInd w:val="0"/>
        <w:spacing w:line="264" w:lineRule="auto"/>
        <w:jc w:val="both"/>
        <w:textAlignment w:val="baseline"/>
        <w:rPr>
          <w:color w:val="000000" w:themeColor="text1"/>
          <w:sz w:val="16"/>
          <w:szCs w:val="16"/>
        </w:rPr>
      </w:pPr>
      <w:r w:rsidRPr="005F03FB">
        <w:rPr>
          <w:sz w:val="16"/>
          <w:szCs w:val="16"/>
        </w:rPr>
        <w:t xml:space="preserve">         «</w:t>
      </w:r>
      <w:r w:rsidRPr="005F03FB">
        <w:rPr>
          <w:color w:val="000000" w:themeColor="text1"/>
          <w:sz w:val="16"/>
          <w:szCs w:val="16"/>
        </w:rPr>
        <w:t xml:space="preserve">3.1. Исполнение передаваемых полномочий по настоящему Соглашению осуществляется за счёт иных межбюджетных трансфертов из бюджета Павловского муниципального района бюджету Александро-Донского сельского поселения Павловского муниципального района в размере 556 000 (Пятьсот пятьдесят шесть тысяч) рублей, согласно приложению № 1 к настоящему Соглашению». </w:t>
      </w:r>
    </w:p>
    <w:p w14:paraId="5A7AD7B0" w14:textId="77777777" w:rsidR="00D45AB1" w:rsidRPr="005F03FB" w:rsidRDefault="00D45AB1" w:rsidP="008161AA">
      <w:pPr>
        <w:pStyle w:val="ae"/>
        <w:spacing w:line="264" w:lineRule="auto"/>
        <w:ind w:left="0"/>
        <w:jc w:val="both"/>
        <w:rPr>
          <w:sz w:val="16"/>
          <w:szCs w:val="16"/>
        </w:rPr>
      </w:pPr>
      <w:r w:rsidRPr="005F03FB">
        <w:rPr>
          <w:sz w:val="16"/>
          <w:szCs w:val="16"/>
        </w:rPr>
        <w:t>2.  Настоящее соглашение вступает в силу с момента его подписания сторонами, составлено в двух экземплярах, имеющих равную юридическую силу, по одному для каждой из сторон.</w:t>
      </w:r>
    </w:p>
    <w:p w14:paraId="35B16DF4" w14:textId="77777777" w:rsidR="00D45AB1" w:rsidRPr="005F03FB" w:rsidRDefault="00D45AB1" w:rsidP="008161AA">
      <w:pPr>
        <w:spacing w:line="264" w:lineRule="auto"/>
        <w:jc w:val="both"/>
        <w:rPr>
          <w:sz w:val="16"/>
          <w:szCs w:val="16"/>
        </w:rPr>
      </w:pPr>
    </w:p>
    <w:p w14:paraId="72D3FC82" w14:textId="77777777" w:rsidR="00D45AB1" w:rsidRPr="005F03FB" w:rsidRDefault="00D45AB1" w:rsidP="008161AA">
      <w:pPr>
        <w:pStyle w:val="ConsNonformat"/>
        <w:spacing w:line="264" w:lineRule="auto"/>
        <w:jc w:val="both"/>
        <w:rPr>
          <w:rFonts w:ascii="Times New Roman" w:hAnsi="Times New Roman" w:cs="Times New Roman"/>
          <w:sz w:val="16"/>
          <w:szCs w:val="16"/>
        </w:rPr>
      </w:pPr>
      <w:r w:rsidRPr="005F03FB">
        <w:rPr>
          <w:rFonts w:ascii="Times New Roman" w:hAnsi="Times New Roman" w:cs="Times New Roman"/>
          <w:sz w:val="16"/>
          <w:szCs w:val="16"/>
        </w:rPr>
        <w:t xml:space="preserve"> </w:t>
      </w:r>
    </w:p>
    <w:p w14:paraId="498B0362" w14:textId="77777777" w:rsidR="00D45AB1" w:rsidRPr="005F03FB" w:rsidRDefault="00D45AB1" w:rsidP="008161AA">
      <w:pPr>
        <w:pStyle w:val="ConsNonformat"/>
        <w:spacing w:line="264" w:lineRule="auto"/>
        <w:jc w:val="both"/>
        <w:rPr>
          <w:rFonts w:ascii="Times New Roman" w:hAnsi="Times New Roman" w:cs="Times New Roman"/>
          <w:sz w:val="16"/>
          <w:szCs w:val="16"/>
        </w:rPr>
      </w:pPr>
      <w:r w:rsidRPr="005F03FB">
        <w:rPr>
          <w:rFonts w:ascii="Times New Roman" w:hAnsi="Times New Roman" w:cs="Times New Roman"/>
          <w:color w:val="000000" w:themeColor="text1"/>
          <w:sz w:val="16"/>
          <w:szCs w:val="16"/>
        </w:rPr>
        <w:t xml:space="preserve">        3. Юридические адреса и реквизиты Сторон</w:t>
      </w:r>
    </w:p>
    <w:tbl>
      <w:tblPr>
        <w:tblW w:w="5000" w:type="pct"/>
        <w:tblLayout w:type="fixed"/>
        <w:tblLook w:val="0000" w:firstRow="0" w:lastRow="0" w:firstColumn="0" w:lastColumn="0" w:noHBand="0" w:noVBand="0"/>
      </w:tblPr>
      <w:tblGrid>
        <w:gridCol w:w="2296"/>
        <w:gridCol w:w="2314"/>
      </w:tblGrid>
      <w:tr w:rsidR="00D45AB1" w:rsidRPr="005F03FB" w14:paraId="3AA39D13" w14:textId="77777777" w:rsidTr="00D45AB1">
        <w:tc>
          <w:tcPr>
            <w:tcW w:w="3173" w:type="dxa"/>
            <w:shd w:val="clear" w:color="auto" w:fill="auto"/>
          </w:tcPr>
          <w:p w14:paraId="750D9FB0" w14:textId="77777777" w:rsidR="00D45AB1" w:rsidRPr="005F03FB" w:rsidRDefault="00D45AB1" w:rsidP="008161AA">
            <w:pPr>
              <w:spacing w:line="264" w:lineRule="auto"/>
              <w:jc w:val="both"/>
              <w:rPr>
                <w:sz w:val="16"/>
                <w:szCs w:val="16"/>
              </w:rPr>
            </w:pPr>
          </w:p>
          <w:p w14:paraId="26B42205" w14:textId="77777777" w:rsidR="00D45AB1" w:rsidRPr="005F03FB" w:rsidRDefault="00D45AB1" w:rsidP="008161AA">
            <w:pPr>
              <w:spacing w:line="264" w:lineRule="auto"/>
              <w:jc w:val="both"/>
              <w:rPr>
                <w:sz w:val="16"/>
                <w:szCs w:val="16"/>
              </w:rPr>
            </w:pPr>
            <w:r w:rsidRPr="005F03FB">
              <w:rPr>
                <w:sz w:val="16"/>
                <w:szCs w:val="16"/>
              </w:rPr>
              <w:t>Администрация района:</w:t>
            </w:r>
          </w:p>
          <w:p w14:paraId="6789CFB0" w14:textId="77777777" w:rsidR="00D45AB1" w:rsidRPr="005F03FB" w:rsidRDefault="00D45AB1" w:rsidP="008161AA">
            <w:pPr>
              <w:pStyle w:val="af2"/>
              <w:spacing w:after="0" w:line="264" w:lineRule="auto"/>
              <w:rPr>
                <w:sz w:val="16"/>
                <w:szCs w:val="16"/>
              </w:rPr>
            </w:pPr>
            <w:r w:rsidRPr="005F03FB">
              <w:rPr>
                <w:sz w:val="16"/>
                <w:szCs w:val="16"/>
              </w:rPr>
              <w:t>Администрация Павловского муниципального района Воронежской области</w:t>
            </w:r>
          </w:p>
          <w:p w14:paraId="2CF183C8" w14:textId="77777777" w:rsidR="00D45AB1" w:rsidRPr="005F03FB" w:rsidRDefault="00D45AB1" w:rsidP="008161AA">
            <w:pPr>
              <w:pStyle w:val="af2"/>
              <w:spacing w:after="0" w:line="264" w:lineRule="auto"/>
              <w:rPr>
                <w:sz w:val="16"/>
                <w:szCs w:val="16"/>
              </w:rPr>
            </w:pPr>
            <w:r w:rsidRPr="005F03FB">
              <w:rPr>
                <w:sz w:val="16"/>
                <w:szCs w:val="16"/>
              </w:rPr>
              <w:t xml:space="preserve">Юридический адрес: </w:t>
            </w:r>
          </w:p>
          <w:p w14:paraId="48595843" w14:textId="77777777" w:rsidR="00D45AB1" w:rsidRPr="005F03FB" w:rsidRDefault="00D45AB1" w:rsidP="008161AA">
            <w:pPr>
              <w:pStyle w:val="af2"/>
              <w:spacing w:after="0" w:line="264" w:lineRule="auto"/>
              <w:rPr>
                <w:sz w:val="16"/>
                <w:szCs w:val="16"/>
              </w:rPr>
            </w:pPr>
            <w:smartTag w:uri="urn:schemas-microsoft-com:office:smarttags" w:element="metricconverter">
              <w:smartTagPr>
                <w:attr w:name="ProductID" w:val="396422, г"/>
              </w:smartTagPr>
              <w:r w:rsidRPr="005F03FB">
                <w:rPr>
                  <w:sz w:val="16"/>
                  <w:szCs w:val="16"/>
                </w:rPr>
                <w:t>396422, г</w:t>
              </w:r>
            </w:smartTag>
            <w:r w:rsidRPr="005F03FB">
              <w:rPr>
                <w:sz w:val="16"/>
                <w:szCs w:val="16"/>
              </w:rPr>
              <w:t>. Павловск, пр. Революции, 8</w:t>
            </w:r>
          </w:p>
          <w:p w14:paraId="269BDC8E" w14:textId="77777777" w:rsidR="00D45AB1" w:rsidRPr="005F03FB" w:rsidRDefault="00D45AB1" w:rsidP="008161AA">
            <w:pPr>
              <w:pStyle w:val="af2"/>
              <w:spacing w:after="0" w:line="264" w:lineRule="auto"/>
              <w:rPr>
                <w:sz w:val="16"/>
                <w:szCs w:val="16"/>
              </w:rPr>
            </w:pPr>
            <w:r w:rsidRPr="005F03FB">
              <w:rPr>
                <w:sz w:val="16"/>
                <w:szCs w:val="16"/>
              </w:rPr>
              <w:t>УФК  Воронежской области</w:t>
            </w:r>
          </w:p>
          <w:p w14:paraId="446901BC" w14:textId="77777777" w:rsidR="00D45AB1" w:rsidRPr="005F03FB" w:rsidRDefault="00D45AB1" w:rsidP="008161AA">
            <w:pPr>
              <w:pStyle w:val="af2"/>
              <w:spacing w:after="0" w:line="264" w:lineRule="auto"/>
              <w:rPr>
                <w:sz w:val="16"/>
                <w:szCs w:val="16"/>
              </w:rPr>
            </w:pPr>
            <w:r w:rsidRPr="005F03FB">
              <w:rPr>
                <w:sz w:val="16"/>
                <w:szCs w:val="16"/>
              </w:rPr>
              <w:t>(Муниципальный отдел по финансам</w:t>
            </w:r>
          </w:p>
          <w:p w14:paraId="0B747473" w14:textId="77777777" w:rsidR="00D45AB1" w:rsidRPr="005F03FB" w:rsidRDefault="00D45AB1" w:rsidP="008161AA">
            <w:pPr>
              <w:pStyle w:val="af2"/>
              <w:spacing w:after="0" w:line="264" w:lineRule="auto"/>
              <w:rPr>
                <w:sz w:val="16"/>
                <w:szCs w:val="16"/>
              </w:rPr>
            </w:pPr>
            <w:r w:rsidRPr="005F03FB">
              <w:rPr>
                <w:sz w:val="16"/>
                <w:szCs w:val="16"/>
              </w:rPr>
              <w:t>Администрации   Павловского муниципального района)</w:t>
            </w:r>
          </w:p>
          <w:p w14:paraId="0DA40984" w14:textId="77777777" w:rsidR="00D45AB1" w:rsidRPr="005F03FB" w:rsidRDefault="00D45AB1" w:rsidP="008161AA">
            <w:pPr>
              <w:pStyle w:val="af2"/>
              <w:spacing w:after="0" w:line="264" w:lineRule="auto"/>
              <w:rPr>
                <w:sz w:val="16"/>
                <w:szCs w:val="16"/>
              </w:rPr>
            </w:pPr>
            <w:r w:rsidRPr="005F03FB">
              <w:rPr>
                <w:sz w:val="16"/>
                <w:szCs w:val="16"/>
              </w:rPr>
              <w:t xml:space="preserve">ИНН  3620001391    </w:t>
            </w:r>
          </w:p>
          <w:p w14:paraId="690DC718" w14:textId="77777777" w:rsidR="00D45AB1" w:rsidRPr="005F03FB" w:rsidRDefault="00D45AB1" w:rsidP="008161AA">
            <w:pPr>
              <w:pStyle w:val="af2"/>
              <w:spacing w:after="0" w:line="264" w:lineRule="auto"/>
              <w:rPr>
                <w:sz w:val="16"/>
                <w:szCs w:val="16"/>
              </w:rPr>
            </w:pPr>
            <w:r w:rsidRPr="005F03FB">
              <w:rPr>
                <w:sz w:val="16"/>
                <w:szCs w:val="16"/>
              </w:rPr>
              <w:t>КПП  362001001</w:t>
            </w:r>
          </w:p>
          <w:p w14:paraId="509BE21F" w14:textId="77777777" w:rsidR="00D45AB1" w:rsidRPr="005F03FB" w:rsidRDefault="00D45AB1" w:rsidP="008161AA">
            <w:pPr>
              <w:pStyle w:val="af2"/>
              <w:spacing w:after="0" w:line="264" w:lineRule="auto"/>
              <w:rPr>
                <w:sz w:val="16"/>
                <w:szCs w:val="16"/>
              </w:rPr>
            </w:pPr>
            <w:r w:rsidRPr="005F03FB">
              <w:rPr>
                <w:sz w:val="16"/>
                <w:szCs w:val="16"/>
              </w:rPr>
              <w:t xml:space="preserve">р/с  40204810600000001056 </w:t>
            </w:r>
          </w:p>
          <w:p w14:paraId="073EA984" w14:textId="77777777" w:rsidR="00D45AB1" w:rsidRPr="005F03FB" w:rsidRDefault="00D45AB1" w:rsidP="008161AA">
            <w:pPr>
              <w:pStyle w:val="af2"/>
              <w:spacing w:after="0" w:line="264" w:lineRule="auto"/>
              <w:rPr>
                <w:sz w:val="16"/>
                <w:szCs w:val="16"/>
              </w:rPr>
            </w:pPr>
            <w:r w:rsidRPr="005F03FB">
              <w:rPr>
                <w:sz w:val="16"/>
                <w:szCs w:val="16"/>
              </w:rPr>
              <w:t>в отделении Воронеж г. Воронеж</w:t>
            </w:r>
          </w:p>
          <w:p w14:paraId="09F9CFCC" w14:textId="77777777" w:rsidR="00D45AB1" w:rsidRPr="005F03FB" w:rsidRDefault="00D45AB1" w:rsidP="008161AA">
            <w:pPr>
              <w:pStyle w:val="af2"/>
              <w:spacing w:after="0" w:line="264" w:lineRule="auto"/>
              <w:rPr>
                <w:sz w:val="16"/>
                <w:szCs w:val="16"/>
              </w:rPr>
            </w:pPr>
            <w:r w:rsidRPr="005F03FB">
              <w:rPr>
                <w:sz w:val="16"/>
                <w:szCs w:val="16"/>
              </w:rPr>
              <w:t>л/с 02313007930</w:t>
            </w:r>
          </w:p>
          <w:p w14:paraId="4FA58A58" w14:textId="77777777" w:rsidR="00D45AB1" w:rsidRPr="005F03FB" w:rsidRDefault="00D45AB1" w:rsidP="008161AA">
            <w:pPr>
              <w:pStyle w:val="af2"/>
              <w:spacing w:after="0" w:line="264" w:lineRule="auto"/>
              <w:rPr>
                <w:sz w:val="16"/>
                <w:szCs w:val="16"/>
              </w:rPr>
            </w:pPr>
            <w:r w:rsidRPr="005F03FB">
              <w:rPr>
                <w:sz w:val="16"/>
                <w:szCs w:val="16"/>
              </w:rPr>
              <w:t>БИК  042007001</w:t>
            </w:r>
          </w:p>
          <w:p w14:paraId="1CB92584" w14:textId="77777777" w:rsidR="00D45AB1" w:rsidRPr="005F03FB" w:rsidRDefault="00D45AB1" w:rsidP="008161AA">
            <w:pPr>
              <w:spacing w:line="264" w:lineRule="auto"/>
              <w:jc w:val="both"/>
              <w:rPr>
                <w:sz w:val="16"/>
                <w:szCs w:val="16"/>
              </w:rPr>
            </w:pPr>
            <w:r w:rsidRPr="005F03FB">
              <w:rPr>
                <w:sz w:val="16"/>
                <w:szCs w:val="16"/>
              </w:rPr>
              <w:t>ОКТМО 20633000</w:t>
            </w:r>
          </w:p>
        </w:tc>
        <w:tc>
          <w:tcPr>
            <w:tcW w:w="3199" w:type="dxa"/>
          </w:tcPr>
          <w:p w14:paraId="05E100BD" w14:textId="77777777" w:rsidR="00D45AB1" w:rsidRPr="005F03FB" w:rsidRDefault="00D45AB1" w:rsidP="008161AA">
            <w:pPr>
              <w:spacing w:line="264" w:lineRule="auto"/>
              <w:rPr>
                <w:sz w:val="16"/>
                <w:szCs w:val="16"/>
              </w:rPr>
            </w:pPr>
          </w:p>
          <w:p w14:paraId="23E60696" w14:textId="77777777" w:rsidR="00D45AB1" w:rsidRPr="005F03FB" w:rsidRDefault="00D45AB1" w:rsidP="008161AA">
            <w:pPr>
              <w:spacing w:line="264" w:lineRule="auto"/>
              <w:rPr>
                <w:sz w:val="16"/>
                <w:szCs w:val="16"/>
              </w:rPr>
            </w:pPr>
            <w:r w:rsidRPr="005F03FB">
              <w:rPr>
                <w:sz w:val="16"/>
                <w:szCs w:val="16"/>
              </w:rPr>
              <w:t xml:space="preserve">Администрация поселения: </w:t>
            </w:r>
          </w:p>
          <w:p w14:paraId="4A977D9C" w14:textId="77777777" w:rsidR="00D45AB1" w:rsidRPr="005F03FB" w:rsidRDefault="00D45AB1" w:rsidP="008161AA">
            <w:pPr>
              <w:spacing w:line="264" w:lineRule="auto"/>
              <w:rPr>
                <w:sz w:val="16"/>
                <w:szCs w:val="16"/>
              </w:rPr>
            </w:pPr>
            <w:r w:rsidRPr="005F03FB">
              <w:rPr>
                <w:sz w:val="16"/>
                <w:szCs w:val="16"/>
              </w:rPr>
              <w:t>Администрация Александро-Донского</w:t>
            </w:r>
          </w:p>
          <w:p w14:paraId="30BAB0B3" w14:textId="77777777" w:rsidR="00D45AB1" w:rsidRPr="005F03FB" w:rsidRDefault="00D45AB1" w:rsidP="008161AA">
            <w:pPr>
              <w:spacing w:line="264" w:lineRule="auto"/>
              <w:rPr>
                <w:sz w:val="16"/>
                <w:szCs w:val="16"/>
              </w:rPr>
            </w:pPr>
            <w:r w:rsidRPr="005F03FB">
              <w:rPr>
                <w:sz w:val="16"/>
                <w:szCs w:val="16"/>
              </w:rPr>
              <w:t>сельского поселения Павловского  муниципального района Воронежской области</w:t>
            </w:r>
          </w:p>
          <w:p w14:paraId="05199381" w14:textId="77777777" w:rsidR="00D45AB1" w:rsidRPr="005F03FB" w:rsidRDefault="00D45AB1" w:rsidP="008161AA">
            <w:pPr>
              <w:spacing w:line="264" w:lineRule="auto"/>
              <w:rPr>
                <w:sz w:val="16"/>
                <w:szCs w:val="16"/>
              </w:rPr>
            </w:pPr>
            <w:r w:rsidRPr="005F03FB">
              <w:rPr>
                <w:sz w:val="16"/>
                <w:szCs w:val="16"/>
              </w:rPr>
              <w:t>Юридический адрес:</w:t>
            </w:r>
          </w:p>
          <w:p w14:paraId="413C727C" w14:textId="77777777" w:rsidR="00D45AB1" w:rsidRPr="005F03FB" w:rsidRDefault="00D45AB1" w:rsidP="008161AA">
            <w:pPr>
              <w:spacing w:line="264" w:lineRule="auto"/>
              <w:rPr>
                <w:sz w:val="16"/>
                <w:szCs w:val="16"/>
              </w:rPr>
            </w:pPr>
            <w:r w:rsidRPr="005F03FB">
              <w:rPr>
                <w:sz w:val="16"/>
                <w:szCs w:val="16"/>
              </w:rPr>
              <w:t xml:space="preserve">396456, Воронежская область, Павловский район с. Александровка Донская, </w:t>
            </w:r>
          </w:p>
          <w:p w14:paraId="4700E8D8" w14:textId="77777777" w:rsidR="00D45AB1" w:rsidRPr="005F03FB" w:rsidRDefault="00D45AB1" w:rsidP="008161AA">
            <w:pPr>
              <w:spacing w:line="264" w:lineRule="auto"/>
              <w:rPr>
                <w:sz w:val="16"/>
                <w:szCs w:val="16"/>
              </w:rPr>
            </w:pPr>
            <w:r w:rsidRPr="005F03FB">
              <w:rPr>
                <w:sz w:val="16"/>
                <w:szCs w:val="16"/>
              </w:rPr>
              <w:t xml:space="preserve">ул. Пролетарская, д.43 </w:t>
            </w:r>
          </w:p>
          <w:p w14:paraId="08F19298" w14:textId="77777777" w:rsidR="00D45AB1" w:rsidRPr="005F03FB" w:rsidRDefault="00D45AB1" w:rsidP="008161AA">
            <w:pPr>
              <w:spacing w:line="264" w:lineRule="auto"/>
              <w:rPr>
                <w:sz w:val="16"/>
                <w:szCs w:val="16"/>
              </w:rPr>
            </w:pPr>
            <w:r w:rsidRPr="005F03FB">
              <w:rPr>
                <w:sz w:val="16"/>
                <w:szCs w:val="16"/>
              </w:rPr>
              <w:t xml:space="preserve">УФК по Воронежской области </w:t>
            </w:r>
          </w:p>
          <w:p w14:paraId="369188D1" w14:textId="77777777" w:rsidR="00D45AB1" w:rsidRPr="005F03FB" w:rsidRDefault="00D45AB1" w:rsidP="008161AA">
            <w:pPr>
              <w:spacing w:line="264" w:lineRule="auto"/>
              <w:rPr>
                <w:sz w:val="16"/>
                <w:szCs w:val="16"/>
              </w:rPr>
            </w:pPr>
            <w:r w:rsidRPr="005F03FB">
              <w:rPr>
                <w:sz w:val="16"/>
                <w:szCs w:val="16"/>
              </w:rPr>
              <w:t xml:space="preserve">(Администрация </w:t>
            </w:r>
            <w:proofErr w:type="spellStart"/>
            <w:r w:rsidRPr="005F03FB">
              <w:rPr>
                <w:sz w:val="16"/>
                <w:szCs w:val="16"/>
              </w:rPr>
              <w:t>Александро</w:t>
            </w:r>
            <w:proofErr w:type="spellEnd"/>
            <w:r w:rsidRPr="005F03FB">
              <w:rPr>
                <w:sz w:val="16"/>
                <w:szCs w:val="16"/>
              </w:rPr>
              <w:t xml:space="preserve"> - Донского сельского поселения Павловского  муниципального района) </w:t>
            </w:r>
          </w:p>
          <w:p w14:paraId="083A8B3A" w14:textId="77777777" w:rsidR="00D45AB1" w:rsidRPr="005F03FB" w:rsidRDefault="00D45AB1" w:rsidP="008161AA">
            <w:pPr>
              <w:spacing w:line="264" w:lineRule="auto"/>
              <w:rPr>
                <w:sz w:val="16"/>
                <w:szCs w:val="16"/>
              </w:rPr>
            </w:pPr>
            <w:r w:rsidRPr="005F03FB">
              <w:rPr>
                <w:sz w:val="16"/>
                <w:szCs w:val="16"/>
              </w:rPr>
              <w:t>ИНН 3620002959</w:t>
            </w:r>
          </w:p>
          <w:p w14:paraId="48FBE69E" w14:textId="77777777" w:rsidR="00D45AB1" w:rsidRPr="005F03FB" w:rsidRDefault="00D45AB1" w:rsidP="008161AA">
            <w:pPr>
              <w:spacing w:line="264" w:lineRule="auto"/>
              <w:rPr>
                <w:sz w:val="16"/>
                <w:szCs w:val="16"/>
              </w:rPr>
            </w:pPr>
            <w:r w:rsidRPr="005F03FB">
              <w:rPr>
                <w:sz w:val="16"/>
                <w:szCs w:val="16"/>
              </w:rPr>
              <w:t>КПП 362001001</w:t>
            </w:r>
          </w:p>
          <w:p w14:paraId="02CB1E3C" w14:textId="77777777" w:rsidR="00D45AB1" w:rsidRPr="005F03FB" w:rsidRDefault="00D45AB1" w:rsidP="008161AA">
            <w:pPr>
              <w:spacing w:line="264" w:lineRule="auto"/>
              <w:rPr>
                <w:sz w:val="16"/>
                <w:szCs w:val="16"/>
              </w:rPr>
            </w:pPr>
            <w:r w:rsidRPr="005F03FB">
              <w:rPr>
                <w:sz w:val="16"/>
                <w:szCs w:val="16"/>
              </w:rPr>
              <w:t>р/с   40101810500000010004                                в отделении Воронеж г. Воронеж</w:t>
            </w:r>
          </w:p>
          <w:p w14:paraId="45538750" w14:textId="77777777" w:rsidR="00D45AB1" w:rsidRPr="005F03FB" w:rsidRDefault="00D45AB1" w:rsidP="008161AA">
            <w:pPr>
              <w:spacing w:line="264" w:lineRule="auto"/>
              <w:rPr>
                <w:sz w:val="16"/>
                <w:szCs w:val="16"/>
              </w:rPr>
            </w:pPr>
            <w:r w:rsidRPr="005F03FB">
              <w:rPr>
                <w:sz w:val="16"/>
                <w:szCs w:val="16"/>
              </w:rPr>
              <w:t>БИК 042007001</w:t>
            </w:r>
          </w:p>
          <w:p w14:paraId="307AE5A7" w14:textId="77777777" w:rsidR="00D45AB1" w:rsidRPr="005F03FB" w:rsidRDefault="00D45AB1" w:rsidP="008161AA">
            <w:pPr>
              <w:spacing w:line="264" w:lineRule="auto"/>
              <w:rPr>
                <w:sz w:val="16"/>
                <w:szCs w:val="16"/>
              </w:rPr>
            </w:pPr>
            <w:r w:rsidRPr="005F03FB">
              <w:rPr>
                <w:sz w:val="16"/>
                <w:szCs w:val="16"/>
              </w:rPr>
              <w:t>ОКТМО 20633408</w:t>
            </w:r>
          </w:p>
          <w:p w14:paraId="75C8FD20" w14:textId="77777777" w:rsidR="00D45AB1" w:rsidRPr="005F03FB" w:rsidRDefault="00D45AB1" w:rsidP="008161AA">
            <w:pPr>
              <w:spacing w:line="264" w:lineRule="auto"/>
              <w:contextualSpacing/>
              <w:mirrorIndents/>
              <w:rPr>
                <w:color w:val="000000" w:themeColor="text1"/>
                <w:sz w:val="16"/>
                <w:szCs w:val="16"/>
              </w:rPr>
            </w:pPr>
          </w:p>
        </w:tc>
      </w:tr>
    </w:tbl>
    <w:p w14:paraId="31CDC3D6" w14:textId="77777777" w:rsidR="00D45AB1" w:rsidRPr="005F03FB" w:rsidRDefault="00D45AB1" w:rsidP="008161AA">
      <w:pPr>
        <w:spacing w:line="264" w:lineRule="auto"/>
        <w:jc w:val="right"/>
        <w:rPr>
          <w:sz w:val="16"/>
          <w:szCs w:val="16"/>
        </w:rPr>
      </w:pPr>
    </w:p>
    <w:tbl>
      <w:tblPr>
        <w:tblW w:w="5000" w:type="pct"/>
        <w:tblLook w:val="01E0" w:firstRow="1" w:lastRow="1" w:firstColumn="1" w:lastColumn="1" w:noHBand="0" w:noVBand="0"/>
      </w:tblPr>
      <w:tblGrid>
        <w:gridCol w:w="2258"/>
        <w:gridCol w:w="2352"/>
      </w:tblGrid>
      <w:tr w:rsidR="00D45AB1" w:rsidRPr="005F03FB" w14:paraId="3888B3A2" w14:textId="77777777" w:rsidTr="00D45AB1">
        <w:tc>
          <w:tcPr>
            <w:tcW w:w="4854" w:type="dxa"/>
          </w:tcPr>
          <w:p w14:paraId="3DDEABBB" w14:textId="77777777" w:rsidR="00D45AB1" w:rsidRPr="005F03FB" w:rsidRDefault="00D45AB1" w:rsidP="008161AA">
            <w:pPr>
              <w:spacing w:line="264" w:lineRule="auto"/>
              <w:contextualSpacing/>
              <w:mirrorIndents/>
              <w:rPr>
                <w:bCs/>
                <w:color w:val="000000" w:themeColor="text1"/>
                <w:sz w:val="16"/>
                <w:szCs w:val="16"/>
              </w:rPr>
            </w:pPr>
          </w:p>
          <w:p w14:paraId="226EE73F" w14:textId="77777777" w:rsidR="00D45AB1" w:rsidRPr="005F03FB" w:rsidRDefault="00D45AB1" w:rsidP="008161AA">
            <w:pPr>
              <w:spacing w:line="264" w:lineRule="auto"/>
              <w:contextualSpacing/>
              <w:mirrorIndents/>
              <w:rPr>
                <w:bCs/>
                <w:color w:val="000000" w:themeColor="text1"/>
                <w:sz w:val="16"/>
                <w:szCs w:val="16"/>
              </w:rPr>
            </w:pPr>
          </w:p>
          <w:p w14:paraId="13AA2C36" w14:textId="77777777" w:rsidR="00D45AB1" w:rsidRPr="005F03FB" w:rsidRDefault="00D45AB1" w:rsidP="008161AA">
            <w:pPr>
              <w:spacing w:line="264" w:lineRule="auto"/>
              <w:contextualSpacing/>
              <w:mirrorIndents/>
              <w:rPr>
                <w:bCs/>
                <w:color w:val="000000" w:themeColor="text1"/>
                <w:sz w:val="16"/>
                <w:szCs w:val="16"/>
              </w:rPr>
            </w:pPr>
            <w:r w:rsidRPr="005F03FB">
              <w:rPr>
                <w:bCs/>
                <w:color w:val="000000" w:themeColor="text1"/>
                <w:sz w:val="16"/>
                <w:szCs w:val="16"/>
              </w:rPr>
              <w:t xml:space="preserve">Глава  Павловского </w:t>
            </w:r>
          </w:p>
          <w:p w14:paraId="026EE2AC" w14:textId="77777777" w:rsidR="00D45AB1" w:rsidRPr="005F03FB" w:rsidRDefault="00D45AB1" w:rsidP="008161AA">
            <w:pPr>
              <w:spacing w:line="264" w:lineRule="auto"/>
              <w:contextualSpacing/>
              <w:mirrorIndents/>
              <w:rPr>
                <w:bCs/>
                <w:color w:val="000000" w:themeColor="text1"/>
                <w:sz w:val="16"/>
                <w:szCs w:val="16"/>
              </w:rPr>
            </w:pPr>
            <w:r w:rsidRPr="005F03FB">
              <w:rPr>
                <w:bCs/>
                <w:color w:val="000000" w:themeColor="text1"/>
                <w:sz w:val="16"/>
                <w:szCs w:val="16"/>
              </w:rPr>
              <w:t xml:space="preserve">муниципального района </w:t>
            </w:r>
          </w:p>
          <w:p w14:paraId="72FA85CC" w14:textId="77777777" w:rsidR="00D45AB1" w:rsidRPr="005F03FB" w:rsidRDefault="00D45AB1" w:rsidP="008161AA">
            <w:pPr>
              <w:spacing w:line="264" w:lineRule="auto"/>
              <w:contextualSpacing/>
              <w:mirrorIndents/>
              <w:jc w:val="both"/>
              <w:rPr>
                <w:color w:val="000000" w:themeColor="text1"/>
                <w:sz w:val="16"/>
                <w:szCs w:val="16"/>
              </w:rPr>
            </w:pPr>
          </w:p>
          <w:p w14:paraId="0FEBCE7D" w14:textId="77777777" w:rsidR="00D45AB1" w:rsidRPr="005F03FB" w:rsidRDefault="00D45AB1" w:rsidP="008161AA">
            <w:pPr>
              <w:spacing w:line="264" w:lineRule="auto"/>
              <w:contextualSpacing/>
              <w:mirrorIndents/>
              <w:jc w:val="both"/>
              <w:rPr>
                <w:color w:val="000000" w:themeColor="text1"/>
                <w:sz w:val="16"/>
                <w:szCs w:val="16"/>
              </w:rPr>
            </w:pPr>
          </w:p>
          <w:p w14:paraId="645D40B0" w14:textId="77777777" w:rsidR="00D45AB1" w:rsidRPr="005F03FB" w:rsidRDefault="00D45AB1" w:rsidP="008161AA">
            <w:pPr>
              <w:spacing w:line="264" w:lineRule="auto"/>
              <w:contextualSpacing/>
              <w:mirrorIndents/>
              <w:jc w:val="both"/>
              <w:rPr>
                <w:color w:val="000000" w:themeColor="text1"/>
                <w:sz w:val="16"/>
                <w:szCs w:val="16"/>
              </w:rPr>
            </w:pPr>
            <w:r w:rsidRPr="005F03FB">
              <w:rPr>
                <w:color w:val="000000" w:themeColor="text1"/>
                <w:sz w:val="16"/>
                <w:szCs w:val="16"/>
              </w:rPr>
              <w:t xml:space="preserve">_____________ М.Н. </w:t>
            </w:r>
            <w:proofErr w:type="spellStart"/>
            <w:r w:rsidRPr="005F03FB">
              <w:rPr>
                <w:color w:val="000000" w:themeColor="text1"/>
                <w:sz w:val="16"/>
                <w:szCs w:val="16"/>
              </w:rPr>
              <w:t>Янцов</w:t>
            </w:r>
            <w:proofErr w:type="spellEnd"/>
            <w:r w:rsidRPr="005F03FB">
              <w:rPr>
                <w:color w:val="000000" w:themeColor="text1"/>
                <w:sz w:val="16"/>
                <w:szCs w:val="16"/>
              </w:rPr>
              <w:t xml:space="preserve"> </w:t>
            </w:r>
          </w:p>
          <w:p w14:paraId="68879160" w14:textId="77777777" w:rsidR="00D45AB1" w:rsidRPr="005F03FB" w:rsidRDefault="00D45AB1" w:rsidP="008161AA">
            <w:pPr>
              <w:spacing w:line="264" w:lineRule="auto"/>
              <w:contextualSpacing/>
              <w:mirrorIndents/>
              <w:jc w:val="both"/>
              <w:rPr>
                <w:color w:val="000000" w:themeColor="text1"/>
                <w:sz w:val="16"/>
                <w:szCs w:val="16"/>
              </w:rPr>
            </w:pPr>
            <w:r w:rsidRPr="005F03FB">
              <w:rPr>
                <w:color w:val="000000" w:themeColor="text1"/>
                <w:sz w:val="16"/>
                <w:szCs w:val="16"/>
              </w:rPr>
              <w:t xml:space="preserve">М. П.            </w:t>
            </w:r>
          </w:p>
        </w:tc>
        <w:tc>
          <w:tcPr>
            <w:tcW w:w="5220" w:type="dxa"/>
          </w:tcPr>
          <w:p w14:paraId="33E1103A" w14:textId="77777777" w:rsidR="00D45AB1" w:rsidRPr="005F03FB" w:rsidRDefault="00D45AB1" w:rsidP="008161AA">
            <w:pPr>
              <w:spacing w:line="264" w:lineRule="auto"/>
              <w:contextualSpacing/>
              <w:mirrorIndents/>
              <w:rPr>
                <w:color w:val="000000" w:themeColor="text1"/>
                <w:sz w:val="16"/>
                <w:szCs w:val="16"/>
              </w:rPr>
            </w:pPr>
          </w:p>
          <w:p w14:paraId="5C3860AD" w14:textId="77777777" w:rsidR="00D45AB1" w:rsidRPr="005F03FB" w:rsidRDefault="00D45AB1" w:rsidP="008161AA">
            <w:pPr>
              <w:spacing w:line="264" w:lineRule="auto"/>
              <w:contextualSpacing/>
              <w:mirrorIndents/>
              <w:rPr>
                <w:color w:val="000000" w:themeColor="text1"/>
                <w:sz w:val="16"/>
                <w:szCs w:val="16"/>
              </w:rPr>
            </w:pPr>
          </w:p>
          <w:p w14:paraId="79E1C45B" w14:textId="77777777" w:rsidR="00D45AB1" w:rsidRPr="005F03FB" w:rsidRDefault="00D45AB1" w:rsidP="008161AA">
            <w:pPr>
              <w:spacing w:line="264" w:lineRule="auto"/>
              <w:contextualSpacing/>
              <w:mirrorIndents/>
              <w:rPr>
                <w:color w:val="000000" w:themeColor="text1"/>
                <w:sz w:val="16"/>
                <w:szCs w:val="16"/>
              </w:rPr>
            </w:pPr>
            <w:r w:rsidRPr="005F03FB">
              <w:rPr>
                <w:color w:val="000000" w:themeColor="text1"/>
                <w:sz w:val="16"/>
                <w:szCs w:val="16"/>
              </w:rPr>
              <w:t xml:space="preserve">Глава  </w:t>
            </w:r>
            <w:r w:rsidRPr="005F03FB">
              <w:rPr>
                <w:sz w:val="16"/>
                <w:szCs w:val="16"/>
              </w:rPr>
              <w:t>Александро-Донского</w:t>
            </w:r>
          </w:p>
          <w:p w14:paraId="6536CC65" w14:textId="77777777" w:rsidR="00D45AB1" w:rsidRPr="005F03FB" w:rsidRDefault="00D45AB1" w:rsidP="008161AA">
            <w:pPr>
              <w:spacing w:line="264" w:lineRule="auto"/>
              <w:contextualSpacing/>
              <w:mirrorIndents/>
              <w:rPr>
                <w:color w:val="000000" w:themeColor="text1"/>
                <w:sz w:val="16"/>
                <w:szCs w:val="16"/>
              </w:rPr>
            </w:pPr>
            <w:r w:rsidRPr="005F03FB">
              <w:rPr>
                <w:color w:val="000000" w:themeColor="text1"/>
                <w:sz w:val="16"/>
                <w:szCs w:val="16"/>
              </w:rPr>
              <w:t xml:space="preserve">сельского поселения  </w:t>
            </w:r>
          </w:p>
          <w:p w14:paraId="024C29EB" w14:textId="77777777" w:rsidR="00D45AB1" w:rsidRPr="005F03FB" w:rsidRDefault="00D45AB1" w:rsidP="008161AA">
            <w:pPr>
              <w:spacing w:line="264" w:lineRule="auto"/>
              <w:contextualSpacing/>
              <w:mirrorIndents/>
              <w:rPr>
                <w:color w:val="000000" w:themeColor="text1"/>
                <w:sz w:val="16"/>
                <w:szCs w:val="16"/>
              </w:rPr>
            </w:pPr>
            <w:r w:rsidRPr="005F03FB">
              <w:rPr>
                <w:color w:val="000000" w:themeColor="text1"/>
                <w:sz w:val="16"/>
                <w:szCs w:val="16"/>
              </w:rPr>
              <w:t xml:space="preserve">Павловского муниципального района </w:t>
            </w:r>
          </w:p>
          <w:p w14:paraId="3EF0CD13" w14:textId="77777777" w:rsidR="00D45AB1" w:rsidRPr="005F03FB" w:rsidRDefault="00D45AB1" w:rsidP="008161AA">
            <w:pPr>
              <w:spacing w:line="264" w:lineRule="auto"/>
              <w:contextualSpacing/>
              <w:mirrorIndents/>
              <w:rPr>
                <w:color w:val="000000" w:themeColor="text1"/>
                <w:sz w:val="16"/>
                <w:szCs w:val="16"/>
              </w:rPr>
            </w:pPr>
          </w:p>
          <w:p w14:paraId="36F82E4B" w14:textId="77777777" w:rsidR="00D45AB1" w:rsidRPr="005F03FB" w:rsidRDefault="00D45AB1" w:rsidP="008161AA">
            <w:pPr>
              <w:spacing w:line="264" w:lineRule="auto"/>
              <w:contextualSpacing/>
              <w:mirrorIndents/>
              <w:rPr>
                <w:color w:val="000000" w:themeColor="text1"/>
                <w:sz w:val="16"/>
                <w:szCs w:val="16"/>
              </w:rPr>
            </w:pPr>
            <w:r w:rsidRPr="005F03FB">
              <w:rPr>
                <w:color w:val="000000" w:themeColor="text1"/>
                <w:sz w:val="16"/>
                <w:szCs w:val="16"/>
              </w:rPr>
              <w:t>____________</w:t>
            </w:r>
            <w:r w:rsidRPr="005F03FB">
              <w:rPr>
                <w:sz w:val="16"/>
                <w:szCs w:val="16"/>
              </w:rPr>
              <w:t xml:space="preserve"> В.И. Антоненко</w:t>
            </w:r>
          </w:p>
          <w:p w14:paraId="6A14BC4D" w14:textId="77777777" w:rsidR="00D45AB1" w:rsidRPr="005F03FB" w:rsidRDefault="00D45AB1" w:rsidP="008161AA">
            <w:pPr>
              <w:spacing w:line="264" w:lineRule="auto"/>
              <w:contextualSpacing/>
              <w:mirrorIndents/>
              <w:rPr>
                <w:color w:val="000000" w:themeColor="text1"/>
                <w:sz w:val="16"/>
                <w:szCs w:val="16"/>
              </w:rPr>
            </w:pPr>
            <w:r w:rsidRPr="005F03FB">
              <w:rPr>
                <w:color w:val="000000" w:themeColor="text1"/>
                <w:sz w:val="16"/>
                <w:szCs w:val="16"/>
              </w:rPr>
              <w:t xml:space="preserve">М. П.            </w:t>
            </w:r>
          </w:p>
        </w:tc>
      </w:tr>
    </w:tbl>
    <w:p w14:paraId="6F6029A3" w14:textId="77777777" w:rsidR="00D45AB1" w:rsidRPr="005F03FB" w:rsidRDefault="00D45AB1" w:rsidP="008161AA">
      <w:pPr>
        <w:spacing w:line="264" w:lineRule="auto"/>
        <w:jc w:val="right"/>
        <w:rPr>
          <w:sz w:val="16"/>
          <w:szCs w:val="16"/>
        </w:rPr>
      </w:pPr>
    </w:p>
    <w:p w14:paraId="572A3F9C" w14:textId="77777777" w:rsidR="00D45AB1" w:rsidRPr="005F03FB" w:rsidRDefault="00D45AB1" w:rsidP="008161AA">
      <w:pPr>
        <w:tabs>
          <w:tab w:val="left" w:pos="6135"/>
        </w:tabs>
        <w:autoSpaceDE w:val="0"/>
        <w:spacing w:line="264" w:lineRule="auto"/>
        <w:contextualSpacing/>
        <w:mirrorIndents/>
        <w:jc w:val="both"/>
        <w:rPr>
          <w:sz w:val="16"/>
          <w:szCs w:val="16"/>
        </w:rPr>
      </w:pPr>
    </w:p>
    <w:tbl>
      <w:tblPr>
        <w:tblStyle w:val="af4"/>
        <w:tblW w:w="5000" w:type="pct"/>
        <w:tblLook w:val="04A0" w:firstRow="1" w:lastRow="0" w:firstColumn="1" w:lastColumn="0" w:noHBand="0" w:noVBand="1"/>
      </w:tblPr>
      <w:tblGrid>
        <w:gridCol w:w="4610"/>
      </w:tblGrid>
      <w:tr w:rsidR="00D45AB1" w:rsidRPr="005F03FB" w14:paraId="687107D1" w14:textId="77777777" w:rsidTr="00D45AB1">
        <w:trPr>
          <w:trHeight w:val="1298"/>
        </w:trPr>
        <w:tc>
          <w:tcPr>
            <w:tcW w:w="5387" w:type="dxa"/>
            <w:tcBorders>
              <w:top w:val="nil"/>
              <w:left w:val="nil"/>
              <w:bottom w:val="nil"/>
              <w:right w:val="nil"/>
            </w:tcBorders>
          </w:tcPr>
          <w:p w14:paraId="0AD72502" w14:textId="77777777" w:rsidR="00D45AB1" w:rsidRPr="005F03FB" w:rsidRDefault="00D45AB1" w:rsidP="008161AA">
            <w:pPr>
              <w:spacing w:line="264" w:lineRule="auto"/>
              <w:rPr>
                <w:color w:val="000000" w:themeColor="text1"/>
                <w:sz w:val="16"/>
                <w:szCs w:val="16"/>
              </w:rPr>
            </w:pPr>
          </w:p>
          <w:p w14:paraId="7AB36F53" w14:textId="77777777" w:rsidR="00D45AB1" w:rsidRPr="005F03FB" w:rsidRDefault="00D45AB1" w:rsidP="008161AA">
            <w:pPr>
              <w:spacing w:line="264" w:lineRule="auto"/>
              <w:rPr>
                <w:color w:val="000000" w:themeColor="text1"/>
                <w:sz w:val="16"/>
                <w:szCs w:val="16"/>
              </w:rPr>
            </w:pPr>
            <w:r w:rsidRPr="005F03FB">
              <w:rPr>
                <w:color w:val="000000" w:themeColor="text1"/>
                <w:sz w:val="16"/>
                <w:szCs w:val="16"/>
              </w:rPr>
              <w:t xml:space="preserve">Приложение № 1 </w:t>
            </w:r>
          </w:p>
          <w:p w14:paraId="50C2CCCB" w14:textId="77777777" w:rsidR="00D45AB1" w:rsidRPr="005F03FB" w:rsidRDefault="00D45AB1" w:rsidP="008161AA">
            <w:pPr>
              <w:spacing w:line="264" w:lineRule="auto"/>
              <w:rPr>
                <w:color w:val="000000" w:themeColor="text1"/>
                <w:sz w:val="16"/>
                <w:szCs w:val="16"/>
              </w:rPr>
            </w:pPr>
            <w:r w:rsidRPr="005F03FB">
              <w:rPr>
                <w:color w:val="000000" w:themeColor="text1"/>
                <w:sz w:val="16"/>
                <w:szCs w:val="16"/>
              </w:rPr>
              <w:t xml:space="preserve">к решению Совета народных депутатов </w:t>
            </w:r>
          </w:p>
          <w:p w14:paraId="5C377B82" w14:textId="77777777" w:rsidR="00D45AB1" w:rsidRPr="005F03FB" w:rsidRDefault="00D45AB1" w:rsidP="008161AA">
            <w:pPr>
              <w:spacing w:line="264" w:lineRule="auto"/>
              <w:rPr>
                <w:color w:val="000000" w:themeColor="text1"/>
                <w:sz w:val="16"/>
                <w:szCs w:val="16"/>
              </w:rPr>
            </w:pPr>
            <w:r w:rsidRPr="005F03FB">
              <w:rPr>
                <w:color w:val="000000" w:themeColor="text1"/>
                <w:sz w:val="16"/>
                <w:szCs w:val="16"/>
              </w:rPr>
              <w:t>Павловского муниципального района</w:t>
            </w:r>
          </w:p>
          <w:p w14:paraId="578A1C6B" w14:textId="77777777" w:rsidR="00D45AB1" w:rsidRPr="005F03FB" w:rsidRDefault="00D45AB1" w:rsidP="008161AA">
            <w:pPr>
              <w:spacing w:line="264" w:lineRule="auto"/>
              <w:rPr>
                <w:sz w:val="16"/>
                <w:szCs w:val="16"/>
              </w:rPr>
            </w:pPr>
            <w:r w:rsidRPr="005F03FB">
              <w:rPr>
                <w:sz w:val="16"/>
                <w:szCs w:val="16"/>
              </w:rPr>
              <w:t xml:space="preserve">От </w:t>
            </w:r>
            <w:r w:rsidRPr="005F03FB">
              <w:rPr>
                <w:sz w:val="16"/>
                <w:szCs w:val="16"/>
                <w:u w:val="single"/>
              </w:rPr>
              <w:t xml:space="preserve">26.09.2019 </w:t>
            </w:r>
            <w:r w:rsidRPr="005F03FB">
              <w:rPr>
                <w:sz w:val="16"/>
                <w:szCs w:val="16"/>
              </w:rPr>
              <w:t>года  № 096</w:t>
            </w:r>
          </w:p>
        </w:tc>
      </w:tr>
    </w:tbl>
    <w:p w14:paraId="5345B9B0" w14:textId="77777777" w:rsidR="00D45AB1" w:rsidRPr="005F03FB" w:rsidRDefault="00D45AB1" w:rsidP="008161AA">
      <w:pPr>
        <w:shd w:val="clear" w:color="auto" w:fill="FFFFFF"/>
        <w:spacing w:line="264" w:lineRule="auto"/>
        <w:jc w:val="both"/>
        <w:textAlignment w:val="baseline"/>
        <w:rPr>
          <w:sz w:val="16"/>
          <w:szCs w:val="16"/>
        </w:rPr>
      </w:pPr>
    </w:p>
    <w:p w14:paraId="34F169D5" w14:textId="77777777" w:rsidR="00D45AB1" w:rsidRPr="005F03FB" w:rsidRDefault="00D45AB1" w:rsidP="008161AA">
      <w:pPr>
        <w:shd w:val="clear" w:color="auto" w:fill="FFFFFF"/>
        <w:spacing w:line="264" w:lineRule="auto"/>
        <w:jc w:val="center"/>
        <w:textAlignment w:val="baseline"/>
        <w:rPr>
          <w:sz w:val="16"/>
          <w:szCs w:val="16"/>
        </w:rPr>
      </w:pPr>
      <w:r w:rsidRPr="005F03FB">
        <w:rPr>
          <w:sz w:val="16"/>
          <w:szCs w:val="16"/>
        </w:rPr>
        <w:t>Иные межбюджетные трансферты</w:t>
      </w:r>
    </w:p>
    <w:p w14:paraId="2C75E280" w14:textId="77777777" w:rsidR="00D45AB1" w:rsidRPr="005F03FB" w:rsidRDefault="00D45AB1" w:rsidP="008161AA">
      <w:pPr>
        <w:shd w:val="clear" w:color="auto" w:fill="FFFFFF"/>
        <w:spacing w:line="264" w:lineRule="auto"/>
        <w:jc w:val="center"/>
        <w:textAlignment w:val="baseline"/>
        <w:rPr>
          <w:sz w:val="16"/>
          <w:szCs w:val="16"/>
        </w:rPr>
      </w:pPr>
      <w:r w:rsidRPr="005F03FB">
        <w:rPr>
          <w:sz w:val="16"/>
          <w:szCs w:val="16"/>
        </w:rPr>
        <w:t>из бюджета Павловского муниципального района, предоставляемые из бюджета</w:t>
      </w:r>
    </w:p>
    <w:p w14:paraId="417F2556" w14:textId="77777777" w:rsidR="00D45AB1" w:rsidRPr="005F03FB" w:rsidRDefault="00D45AB1" w:rsidP="008161AA">
      <w:pPr>
        <w:spacing w:line="264" w:lineRule="auto"/>
        <w:jc w:val="center"/>
        <w:rPr>
          <w:sz w:val="16"/>
          <w:szCs w:val="16"/>
        </w:rPr>
      </w:pPr>
      <w:r w:rsidRPr="005F03FB">
        <w:rPr>
          <w:sz w:val="16"/>
          <w:szCs w:val="16"/>
        </w:rPr>
        <w:t>Павловского муниципального района бюджетам  сельских поселений Павловского муниципального района на осуществление части полномочий  Павловского муниципального района по вопросам дорожной деятельности в отношении автомобильных дорог местного значения</w:t>
      </w:r>
    </w:p>
    <w:p w14:paraId="45C8301B" w14:textId="77777777" w:rsidR="00D45AB1" w:rsidRPr="005F03FB" w:rsidRDefault="00D45AB1" w:rsidP="008161AA">
      <w:pPr>
        <w:shd w:val="clear" w:color="auto" w:fill="FFFFFF"/>
        <w:spacing w:line="264" w:lineRule="auto"/>
        <w:jc w:val="center"/>
        <w:textAlignment w:val="baseline"/>
        <w:rPr>
          <w:sz w:val="16"/>
          <w:szCs w:val="16"/>
        </w:rPr>
      </w:pPr>
      <w:r w:rsidRPr="005F03FB">
        <w:rPr>
          <w:sz w:val="16"/>
          <w:szCs w:val="16"/>
        </w:rPr>
        <w:t>на 2019 год</w:t>
      </w:r>
    </w:p>
    <w:p w14:paraId="2BEA49CF" w14:textId="77777777" w:rsidR="00D45AB1" w:rsidRPr="005F03FB" w:rsidRDefault="00D45AB1" w:rsidP="008161AA">
      <w:pPr>
        <w:shd w:val="clear" w:color="auto" w:fill="FFFFFF"/>
        <w:spacing w:line="264" w:lineRule="auto"/>
        <w:jc w:val="center"/>
        <w:textAlignment w:val="baseline"/>
        <w:rPr>
          <w:sz w:val="16"/>
          <w:szCs w:val="16"/>
        </w:rPr>
      </w:pPr>
    </w:p>
    <w:tbl>
      <w:tblPr>
        <w:tblStyle w:val="af4"/>
        <w:tblW w:w="5000" w:type="pct"/>
        <w:tblLook w:val="04A0" w:firstRow="1" w:lastRow="0" w:firstColumn="1" w:lastColumn="0" w:noHBand="0" w:noVBand="1"/>
      </w:tblPr>
      <w:tblGrid>
        <w:gridCol w:w="441"/>
        <w:gridCol w:w="2256"/>
        <w:gridCol w:w="1903"/>
      </w:tblGrid>
      <w:tr w:rsidR="00D45AB1" w:rsidRPr="005F03FB" w14:paraId="439518EC" w14:textId="77777777" w:rsidTr="00D45AB1">
        <w:tc>
          <w:tcPr>
            <w:tcW w:w="567" w:type="dxa"/>
          </w:tcPr>
          <w:p w14:paraId="561E6769" w14:textId="77777777" w:rsidR="00D45AB1" w:rsidRPr="005F03FB" w:rsidRDefault="00D45AB1" w:rsidP="008161AA">
            <w:pPr>
              <w:spacing w:line="264" w:lineRule="auto"/>
              <w:jc w:val="center"/>
              <w:rPr>
                <w:sz w:val="12"/>
                <w:szCs w:val="12"/>
              </w:rPr>
            </w:pPr>
            <w:r w:rsidRPr="005F03FB">
              <w:rPr>
                <w:sz w:val="12"/>
                <w:szCs w:val="12"/>
              </w:rPr>
              <w:t>№ п/п</w:t>
            </w:r>
          </w:p>
        </w:tc>
        <w:tc>
          <w:tcPr>
            <w:tcW w:w="4536" w:type="dxa"/>
          </w:tcPr>
          <w:p w14:paraId="6771FF7C" w14:textId="77777777" w:rsidR="00D45AB1" w:rsidRPr="005F03FB" w:rsidRDefault="00D45AB1" w:rsidP="008161AA">
            <w:pPr>
              <w:spacing w:line="264" w:lineRule="auto"/>
              <w:jc w:val="center"/>
              <w:rPr>
                <w:sz w:val="12"/>
                <w:szCs w:val="12"/>
              </w:rPr>
            </w:pPr>
            <w:r w:rsidRPr="005F03FB">
              <w:rPr>
                <w:sz w:val="12"/>
                <w:szCs w:val="12"/>
              </w:rPr>
              <w:t>Наименование сельского поселения</w:t>
            </w:r>
          </w:p>
        </w:tc>
        <w:tc>
          <w:tcPr>
            <w:tcW w:w="4111" w:type="dxa"/>
          </w:tcPr>
          <w:p w14:paraId="1B6317CF" w14:textId="77777777" w:rsidR="00D45AB1" w:rsidRPr="005F03FB" w:rsidRDefault="00D45AB1" w:rsidP="008161AA">
            <w:pPr>
              <w:spacing w:line="264" w:lineRule="auto"/>
              <w:jc w:val="center"/>
              <w:rPr>
                <w:sz w:val="12"/>
                <w:szCs w:val="12"/>
              </w:rPr>
            </w:pPr>
            <w:r w:rsidRPr="005F03FB">
              <w:rPr>
                <w:sz w:val="12"/>
                <w:szCs w:val="12"/>
              </w:rPr>
              <w:t xml:space="preserve">Сумма, </w:t>
            </w:r>
            <w:proofErr w:type="spellStart"/>
            <w:r w:rsidRPr="005F03FB">
              <w:rPr>
                <w:sz w:val="12"/>
                <w:szCs w:val="12"/>
              </w:rPr>
              <w:t>тыс.рублей</w:t>
            </w:r>
            <w:proofErr w:type="spellEnd"/>
          </w:p>
        </w:tc>
      </w:tr>
      <w:tr w:rsidR="00D45AB1" w:rsidRPr="005F03FB" w14:paraId="1C0EDDC5" w14:textId="77777777" w:rsidTr="00D45AB1">
        <w:tc>
          <w:tcPr>
            <w:tcW w:w="567" w:type="dxa"/>
          </w:tcPr>
          <w:p w14:paraId="49E9DC77" w14:textId="77777777" w:rsidR="00D45AB1" w:rsidRPr="005F03FB" w:rsidRDefault="00D45AB1" w:rsidP="008161AA">
            <w:pPr>
              <w:spacing w:line="264" w:lineRule="auto"/>
              <w:jc w:val="both"/>
              <w:rPr>
                <w:sz w:val="12"/>
                <w:szCs w:val="12"/>
              </w:rPr>
            </w:pPr>
            <w:r w:rsidRPr="005F03FB">
              <w:rPr>
                <w:sz w:val="12"/>
                <w:szCs w:val="12"/>
              </w:rPr>
              <w:t>1</w:t>
            </w:r>
          </w:p>
        </w:tc>
        <w:tc>
          <w:tcPr>
            <w:tcW w:w="4536" w:type="dxa"/>
          </w:tcPr>
          <w:p w14:paraId="2BBBAD0E" w14:textId="77777777" w:rsidR="00D45AB1" w:rsidRPr="005F03FB" w:rsidRDefault="00D45AB1" w:rsidP="008161AA">
            <w:pPr>
              <w:spacing w:line="264" w:lineRule="auto"/>
              <w:jc w:val="both"/>
              <w:rPr>
                <w:sz w:val="12"/>
                <w:szCs w:val="12"/>
              </w:rPr>
            </w:pPr>
            <w:r w:rsidRPr="005F03FB">
              <w:rPr>
                <w:sz w:val="12"/>
                <w:szCs w:val="12"/>
              </w:rPr>
              <w:t>Александро-Донское</w:t>
            </w:r>
          </w:p>
        </w:tc>
        <w:tc>
          <w:tcPr>
            <w:tcW w:w="4111" w:type="dxa"/>
            <w:vAlign w:val="center"/>
          </w:tcPr>
          <w:p w14:paraId="59EAB42C" w14:textId="77777777" w:rsidR="00D45AB1" w:rsidRPr="005F03FB" w:rsidRDefault="00D45AB1" w:rsidP="008161AA">
            <w:pPr>
              <w:spacing w:line="264" w:lineRule="auto"/>
              <w:jc w:val="center"/>
              <w:rPr>
                <w:sz w:val="12"/>
                <w:szCs w:val="12"/>
              </w:rPr>
            </w:pPr>
            <w:r w:rsidRPr="005F03FB">
              <w:rPr>
                <w:sz w:val="12"/>
                <w:szCs w:val="12"/>
              </w:rPr>
              <w:t>556</w:t>
            </w:r>
          </w:p>
        </w:tc>
      </w:tr>
      <w:tr w:rsidR="00D45AB1" w:rsidRPr="005F03FB" w14:paraId="2AF1FD94" w14:textId="77777777" w:rsidTr="00D45AB1">
        <w:tc>
          <w:tcPr>
            <w:tcW w:w="567" w:type="dxa"/>
          </w:tcPr>
          <w:p w14:paraId="015E839F" w14:textId="77777777" w:rsidR="00D45AB1" w:rsidRPr="005F03FB" w:rsidRDefault="00D45AB1" w:rsidP="008161AA">
            <w:pPr>
              <w:spacing w:line="264" w:lineRule="auto"/>
              <w:jc w:val="both"/>
              <w:rPr>
                <w:sz w:val="12"/>
                <w:szCs w:val="12"/>
              </w:rPr>
            </w:pPr>
            <w:r w:rsidRPr="005F03FB">
              <w:rPr>
                <w:sz w:val="12"/>
                <w:szCs w:val="12"/>
              </w:rPr>
              <w:t>2</w:t>
            </w:r>
          </w:p>
        </w:tc>
        <w:tc>
          <w:tcPr>
            <w:tcW w:w="4536" w:type="dxa"/>
          </w:tcPr>
          <w:p w14:paraId="21EC0EF4" w14:textId="77777777" w:rsidR="00D45AB1" w:rsidRPr="005F03FB" w:rsidRDefault="00D45AB1" w:rsidP="008161AA">
            <w:pPr>
              <w:spacing w:line="264" w:lineRule="auto"/>
              <w:jc w:val="both"/>
              <w:rPr>
                <w:sz w:val="12"/>
                <w:szCs w:val="12"/>
              </w:rPr>
            </w:pPr>
            <w:r w:rsidRPr="005F03FB">
              <w:rPr>
                <w:sz w:val="12"/>
                <w:szCs w:val="12"/>
              </w:rPr>
              <w:t>Александровское</w:t>
            </w:r>
          </w:p>
        </w:tc>
        <w:tc>
          <w:tcPr>
            <w:tcW w:w="4111" w:type="dxa"/>
            <w:vAlign w:val="center"/>
          </w:tcPr>
          <w:p w14:paraId="78067636" w14:textId="77777777" w:rsidR="00D45AB1" w:rsidRPr="005F03FB" w:rsidRDefault="00D45AB1" w:rsidP="008161AA">
            <w:pPr>
              <w:spacing w:line="264" w:lineRule="auto"/>
              <w:jc w:val="center"/>
              <w:rPr>
                <w:sz w:val="12"/>
                <w:szCs w:val="12"/>
              </w:rPr>
            </w:pPr>
            <w:r w:rsidRPr="005F03FB">
              <w:rPr>
                <w:sz w:val="12"/>
                <w:szCs w:val="12"/>
              </w:rPr>
              <w:t>391</w:t>
            </w:r>
          </w:p>
        </w:tc>
      </w:tr>
      <w:tr w:rsidR="00D45AB1" w:rsidRPr="005F03FB" w14:paraId="4FFF0823" w14:textId="77777777" w:rsidTr="00D45AB1">
        <w:tc>
          <w:tcPr>
            <w:tcW w:w="567" w:type="dxa"/>
          </w:tcPr>
          <w:p w14:paraId="2099CDB1" w14:textId="77777777" w:rsidR="00D45AB1" w:rsidRPr="005F03FB" w:rsidRDefault="00D45AB1" w:rsidP="008161AA">
            <w:pPr>
              <w:spacing w:line="264" w:lineRule="auto"/>
              <w:jc w:val="both"/>
              <w:rPr>
                <w:sz w:val="12"/>
                <w:szCs w:val="12"/>
              </w:rPr>
            </w:pPr>
            <w:r w:rsidRPr="005F03FB">
              <w:rPr>
                <w:sz w:val="12"/>
                <w:szCs w:val="12"/>
              </w:rPr>
              <w:t>3</w:t>
            </w:r>
          </w:p>
        </w:tc>
        <w:tc>
          <w:tcPr>
            <w:tcW w:w="4536" w:type="dxa"/>
          </w:tcPr>
          <w:p w14:paraId="4774B83F" w14:textId="77777777" w:rsidR="00D45AB1" w:rsidRPr="005F03FB" w:rsidRDefault="00D45AB1" w:rsidP="008161AA">
            <w:pPr>
              <w:spacing w:line="264" w:lineRule="auto"/>
              <w:jc w:val="both"/>
              <w:rPr>
                <w:sz w:val="12"/>
                <w:szCs w:val="12"/>
              </w:rPr>
            </w:pPr>
            <w:proofErr w:type="spellStart"/>
            <w:r w:rsidRPr="005F03FB">
              <w:rPr>
                <w:sz w:val="12"/>
                <w:szCs w:val="12"/>
              </w:rPr>
              <w:t>Воронцовское</w:t>
            </w:r>
            <w:proofErr w:type="spellEnd"/>
          </w:p>
        </w:tc>
        <w:tc>
          <w:tcPr>
            <w:tcW w:w="4111" w:type="dxa"/>
            <w:vAlign w:val="center"/>
          </w:tcPr>
          <w:p w14:paraId="63CD2486" w14:textId="77777777" w:rsidR="00D45AB1" w:rsidRPr="005F03FB" w:rsidRDefault="00D45AB1" w:rsidP="008161AA">
            <w:pPr>
              <w:spacing w:line="264" w:lineRule="auto"/>
              <w:jc w:val="center"/>
              <w:rPr>
                <w:sz w:val="12"/>
                <w:szCs w:val="12"/>
              </w:rPr>
            </w:pPr>
            <w:r w:rsidRPr="005F03FB">
              <w:rPr>
                <w:sz w:val="12"/>
                <w:szCs w:val="12"/>
              </w:rPr>
              <w:t>617</w:t>
            </w:r>
          </w:p>
        </w:tc>
      </w:tr>
      <w:tr w:rsidR="00D45AB1" w:rsidRPr="005F03FB" w14:paraId="05C7F8F5" w14:textId="77777777" w:rsidTr="00D45AB1">
        <w:tc>
          <w:tcPr>
            <w:tcW w:w="567" w:type="dxa"/>
          </w:tcPr>
          <w:p w14:paraId="05E8104B" w14:textId="77777777" w:rsidR="00D45AB1" w:rsidRPr="005F03FB" w:rsidRDefault="00D45AB1" w:rsidP="008161AA">
            <w:pPr>
              <w:spacing w:line="264" w:lineRule="auto"/>
              <w:jc w:val="both"/>
              <w:rPr>
                <w:sz w:val="12"/>
                <w:szCs w:val="12"/>
              </w:rPr>
            </w:pPr>
            <w:r w:rsidRPr="005F03FB">
              <w:rPr>
                <w:sz w:val="12"/>
                <w:szCs w:val="12"/>
              </w:rPr>
              <w:t>4</w:t>
            </w:r>
          </w:p>
        </w:tc>
        <w:tc>
          <w:tcPr>
            <w:tcW w:w="4536" w:type="dxa"/>
          </w:tcPr>
          <w:p w14:paraId="32C5BE1A" w14:textId="77777777" w:rsidR="00D45AB1" w:rsidRPr="005F03FB" w:rsidRDefault="00D45AB1" w:rsidP="008161AA">
            <w:pPr>
              <w:spacing w:line="264" w:lineRule="auto"/>
              <w:jc w:val="both"/>
              <w:rPr>
                <w:sz w:val="12"/>
                <w:szCs w:val="12"/>
              </w:rPr>
            </w:pPr>
            <w:proofErr w:type="spellStart"/>
            <w:r w:rsidRPr="005F03FB">
              <w:rPr>
                <w:sz w:val="12"/>
                <w:szCs w:val="12"/>
              </w:rPr>
              <w:t>Гаврильское</w:t>
            </w:r>
            <w:proofErr w:type="spellEnd"/>
          </w:p>
        </w:tc>
        <w:tc>
          <w:tcPr>
            <w:tcW w:w="4111" w:type="dxa"/>
            <w:vAlign w:val="center"/>
          </w:tcPr>
          <w:p w14:paraId="671AAF67" w14:textId="77777777" w:rsidR="00D45AB1" w:rsidRPr="005F03FB" w:rsidRDefault="00D45AB1" w:rsidP="008161AA">
            <w:pPr>
              <w:spacing w:line="264" w:lineRule="auto"/>
              <w:jc w:val="center"/>
              <w:rPr>
                <w:sz w:val="12"/>
                <w:szCs w:val="12"/>
              </w:rPr>
            </w:pPr>
            <w:r w:rsidRPr="005F03FB">
              <w:rPr>
                <w:sz w:val="12"/>
                <w:szCs w:val="12"/>
              </w:rPr>
              <w:t>245</w:t>
            </w:r>
          </w:p>
        </w:tc>
      </w:tr>
      <w:tr w:rsidR="00D45AB1" w:rsidRPr="005F03FB" w14:paraId="05FFE4E9" w14:textId="77777777" w:rsidTr="00D45AB1">
        <w:tc>
          <w:tcPr>
            <w:tcW w:w="567" w:type="dxa"/>
          </w:tcPr>
          <w:p w14:paraId="63A6901D" w14:textId="77777777" w:rsidR="00D45AB1" w:rsidRPr="005F03FB" w:rsidRDefault="00D45AB1" w:rsidP="008161AA">
            <w:pPr>
              <w:spacing w:line="264" w:lineRule="auto"/>
              <w:jc w:val="both"/>
              <w:rPr>
                <w:sz w:val="12"/>
                <w:szCs w:val="12"/>
              </w:rPr>
            </w:pPr>
            <w:r w:rsidRPr="005F03FB">
              <w:rPr>
                <w:sz w:val="12"/>
                <w:szCs w:val="12"/>
              </w:rPr>
              <w:t>5</w:t>
            </w:r>
          </w:p>
        </w:tc>
        <w:tc>
          <w:tcPr>
            <w:tcW w:w="4536" w:type="dxa"/>
          </w:tcPr>
          <w:p w14:paraId="07F3A2D2" w14:textId="77777777" w:rsidR="00D45AB1" w:rsidRPr="005F03FB" w:rsidRDefault="00D45AB1" w:rsidP="008161AA">
            <w:pPr>
              <w:spacing w:line="264" w:lineRule="auto"/>
              <w:jc w:val="both"/>
              <w:rPr>
                <w:sz w:val="12"/>
                <w:szCs w:val="12"/>
              </w:rPr>
            </w:pPr>
            <w:proofErr w:type="spellStart"/>
            <w:r w:rsidRPr="005F03FB">
              <w:rPr>
                <w:sz w:val="12"/>
                <w:szCs w:val="12"/>
              </w:rPr>
              <w:t>Ерышевское</w:t>
            </w:r>
            <w:proofErr w:type="spellEnd"/>
          </w:p>
        </w:tc>
        <w:tc>
          <w:tcPr>
            <w:tcW w:w="4111" w:type="dxa"/>
            <w:vAlign w:val="center"/>
          </w:tcPr>
          <w:p w14:paraId="28BA168D" w14:textId="77777777" w:rsidR="00D45AB1" w:rsidRPr="005F03FB" w:rsidRDefault="00D45AB1" w:rsidP="008161AA">
            <w:pPr>
              <w:spacing w:line="264" w:lineRule="auto"/>
              <w:jc w:val="center"/>
              <w:rPr>
                <w:sz w:val="12"/>
                <w:szCs w:val="12"/>
              </w:rPr>
            </w:pPr>
            <w:r w:rsidRPr="005F03FB">
              <w:rPr>
                <w:sz w:val="12"/>
                <w:szCs w:val="12"/>
              </w:rPr>
              <w:t>339</w:t>
            </w:r>
          </w:p>
        </w:tc>
      </w:tr>
      <w:tr w:rsidR="00D45AB1" w:rsidRPr="005F03FB" w14:paraId="3681C680" w14:textId="77777777" w:rsidTr="00D45AB1">
        <w:tc>
          <w:tcPr>
            <w:tcW w:w="567" w:type="dxa"/>
          </w:tcPr>
          <w:p w14:paraId="44FD6F46" w14:textId="77777777" w:rsidR="00D45AB1" w:rsidRPr="005F03FB" w:rsidRDefault="00D45AB1" w:rsidP="008161AA">
            <w:pPr>
              <w:spacing w:line="264" w:lineRule="auto"/>
              <w:jc w:val="both"/>
              <w:rPr>
                <w:sz w:val="12"/>
                <w:szCs w:val="12"/>
              </w:rPr>
            </w:pPr>
            <w:r w:rsidRPr="005F03FB">
              <w:rPr>
                <w:sz w:val="12"/>
                <w:szCs w:val="12"/>
              </w:rPr>
              <w:t>6</w:t>
            </w:r>
          </w:p>
        </w:tc>
        <w:tc>
          <w:tcPr>
            <w:tcW w:w="4536" w:type="dxa"/>
          </w:tcPr>
          <w:p w14:paraId="49A2A5D9" w14:textId="77777777" w:rsidR="00D45AB1" w:rsidRPr="005F03FB" w:rsidRDefault="00D45AB1" w:rsidP="008161AA">
            <w:pPr>
              <w:spacing w:line="264" w:lineRule="auto"/>
              <w:jc w:val="both"/>
              <w:rPr>
                <w:sz w:val="12"/>
                <w:szCs w:val="12"/>
              </w:rPr>
            </w:pPr>
            <w:proofErr w:type="spellStart"/>
            <w:r w:rsidRPr="005F03FB">
              <w:rPr>
                <w:sz w:val="12"/>
                <w:szCs w:val="12"/>
              </w:rPr>
              <w:t>Казинское</w:t>
            </w:r>
            <w:proofErr w:type="spellEnd"/>
          </w:p>
        </w:tc>
        <w:tc>
          <w:tcPr>
            <w:tcW w:w="4111" w:type="dxa"/>
            <w:vAlign w:val="center"/>
          </w:tcPr>
          <w:p w14:paraId="7FC1525D" w14:textId="77777777" w:rsidR="00D45AB1" w:rsidRPr="005F03FB" w:rsidRDefault="00D45AB1" w:rsidP="008161AA">
            <w:pPr>
              <w:spacing w:line="264" w:lineRule="auto"/>
              <w:jc w:val="center"/>
              <w:rPr>
                <w:sz w:val="12"/>
                <w:szCs w:val="12"/>
              </w:rPr>
            </w:pPr>
            <w:r w:rsidRPr="005F03FB">
              <w:rPr>
                <w:sz w:val="12"/>
                <w:szCs w:val="12"/>
              </w:rPr>
              <w:t>341</w:t>
            </w:r>
          </w:p>
        </w:tc>
      </w:tr>
      <w:tr w:rsidR="00D45AB1" w:rsidRPr="005F03FB" w14:paraId="21B71047" w14:textId="77777777" w:rsidTr="00D45AB1">
        <w:tc>
          <w:tcPr>
            <w:tcW w:w="567" w:type="dxa"/>
          </w:tcPr>
          <w:p w14:paraId="2BA8FB23" w14:textId="77777777" w:rsidR="00D45AB1" w:rsidRPr="005F03FB" w:rsidRDefault="00D45AB1" w:rsidP="008161AA">
            <w:pPr>
              <w:spacing w:line="264" w:lineRule="auto"/>
              <w:jc w:val="both"/>
              <w:rPr>
                <w:sz w:val="12"/>
                <w:szCs w:val="12"/>
              </w:rPr>
            </w:pPr>
            <w:r w:rsidRPr="005F03FB">
              <w:rPr>
                <w:sz w:val="12"/>
                <w:szCs w:val="12"/>
              </w:rPr>
              <w:t>7</w:t>
            </w:r>
          </w:p>
        </w:tc>
        <w:tc>
          <w:tcPr>
            <w:tcW w:w="4536" w:type="dxa"/>
          </w:tcPr>
          <w:p w14:paraId="0CB73101" w14:textId="77777777" w:rsidR="00D45AB1" w:rsidRPr="005F03FB" w:rsidRDefault="00D45AB1" w:rsidP="008161AA">
            <w:pPr>
              <w:spacing w:line="264" w:lineRule="auto"/>
              <w:jc w:val="both"/>
              <w:rPr>
                <w:sz w:val="12"/>
                <w:szCs w:val="12"/>
              </w:rPr>
            </w:pPr>
            <w:r w:rsidRPr="005F03FB">
              <w:rPr>
                <w:sz w:val="12"/>
                <w:szCs w:val="12"/>
              </w:rPr>
              <w:t>Красное</w:t>
            </w:r>
          </w:p>
        </w:tc>
        <w:tc>
          <w:tcPr>
            <w:tcW w:w="4111" w:type="dxa"/>
            <w:vAlign w:val="center"/>
          </w:tcPr>
          <w:p w14:paraId="6ADFAB2F" w14:textId="77777777" w:rsidR="00D45AB1" w:rsidRPr="005F03FB" w:rsidRDefault="00D45AB1" w:rsidP="008161AA">
            <w:pPr>
              <w:spacing w:line="264" w:lineRule="auto"/>
              <w:jc w:val="center"/>
              <w:rPr>
                <w:sz w:val="12"/>
                <w:szCs w:val="12"/>
              </w:rPr>
            </w:pPr>
            <w:r w:rsidRPr="005F03FB">
              <w:rPr>
                <w:sz w:val="12"/>
                <w:szCs w:val="12"/>
              </w:rPr>
              <w:t>300</w:t>
            </w:r>
          </w:p>
        </w:tc>
      </w:tr>
      <w:tr w:rsidR="00D45AB1" w:rsidRPr="005F03FB" w14:paraId="713C76B2" w14:textId="77777777" w:rsidTr="00D45AB1">
        <w:tc>
          <w:tcPr>
            <w:tcW w:w="567" w:type="dxa"/>
          </w:tcPr>
          <w:p w14:paraId="06F84458" w14:textId="77777777" w:rsidR="00D45AB1" w:rsidRPr="005F03FB" w:rsidRDefault="00D45AB1" w:rsidP="008161AA">
            <w:pPr>
              <w:spacing w:line="264" w:lineRule="auto"/>
              <w:jc w:val="both"/>
              <w:rPr>
                <w:sz w:val="12"/>
                <w:szCs w:val="12"/>
              </w:rPr>
            </w:pPr>
            <w:r w:rsidRPr="005F03FB">
              <w:rPr>
                <w:sz w:val="12"/>
                <w:szCs w:val="12"/>
              </w:rPr>
              <w:t>8</w:t>
            </w:r>
          </w:p>
        </w:tc>
        <w:tc>
          <w:tcPr>
            <w:tcW w:w="4536" w:type="dxa"/>
          </w:tcPr>
          <w:p w14:paraId="7D62A18E" w14:textId="77777777" w:rsidR="00D45AB1" w:rsidRPr="005F03FB" w:rsidRDefault="00D45AB1" w:rsidP="008161AA">
            <w:pPr>
              <w:spacing w:line="264" w:lineRule="auto"/>
              <w:jc w:val="both"/>
              <w:rPr>
                <w:sz w:val="12"/>
                <w:szCs w:val="12"/>
              </w:rPr>
            </w:pPr>
            <w:proofErr w:type="spellStart"/>
            <w:r w:rsidRPr="005F03FB">
              <w:rPr>
                <w:sz w:val="12"/>
                <w:szCs w:val="12"/>
              </w:rPr>
              <w:t>Ливенское</w:t>
            </w:r>
            <w:proofErr w:type="spellEnd"/>
          </w:p>
        </w:tc>
        <w:tc>
          <w:tcPr>
            <w:tcW w:w="4111" w:type="dxa"/>
            <w:vAlign w:val="center"/>
          </w:tcPr>
          <w:p w14:paraId="4BDCD0A0" w14:textId="77777777" w:rsidR="00D45AB1" w:rsidRPr="005F03FB" w:rsidRDefault="00D45AB1" w:rsidP="008161AA">
            <w:pPr>
              <w:spacing w:line="264" w:lineRule="auto"/>
              <w:jc w:val="center"/>
              <w:rPr>
                <w:sz w:val="12"/>
                <w:szCs w:val="12"/>
              </w:rPr>
            </w:pPr>
            <w:r w:rsidRPr="005F03FB">
              <w:rPr>
                <w:sz w:val="12"/>
                <w:szCs w:val="12"/>
              </w:rPr>
              <w:t>389</w:t>
            </w:r>
          </w:p>
        </w:tc>
      </w:tr>
      <w:tr w:rsidR="00D45AB1" w:rsidRPr="005F03FB" w14:paraId="7A4C9EBF" w14:textId="77777777" w:rsidTr="00D45AB1">
        <w:tc>
          <w:tcPr>
            <w:tcW w:w="567" w:type="dxa"/>
          </w:tcPr>
          <w:p w14:paraId="37A26C12" w14:textId="77777777" w:rsidR="00D45AB1" w:rsidRPr="005F03FB" w:rsidRDefault="00D45AB1" w:rsidP="008161AA">
            <w:pPr>
              <w:spacing w:line="264" w:lineRule="auto"/>
              <w:jc w:val="both"/>
              <w:rPr>
                <w:sz w:val="12"/>
                <w:szCs w:val="12"/>
              </w:rPr>
            </w:pPr>
            <w:r w:rsidRPr="005F03FB">
              <w:rPr>
                <w:sz w:val="12"/>
                <w:szCs w:val="12"/>
              </w:rPr>
              <w:t>9</w:t>
            </w:r>
          </w:p>
        </w:tc>
        <w:tc>
          <w:tcPr>
            <w:tcW w:w="4536" w:type="dxa"/>
          </w:tcPr>
          <w:p w14:paraId="6D18CD79" w14:textId="77777777" w:rsidR="00D45AB1" w:rsidRPr="005F03FB" w:rsidRDefault="00D45AB1" w:rsidP="008161AA">
            <w:pPr>
              <w:spacing w:line="264" w:lineRule="auto"/>
              <w:jc w:val="both"/>
              <w:rPr>
                <w:sz w:val="12"/>
                <w:szCs w:val="12"/>
              </w:rPr>
            </w:pPr>
            <w:proofErr w:type="spellStart"/>
            <w:r w:rsidRPr="005F03FB">
              <w:rPr>
                <w:sz w:val="12"/>
                <w:szCs w:val="12"/>
              </w:rPr>
              <w:t>Песковское</w:t>
            </w:r>
            <w:proofErr w:type="spellEnd"/>
          </w:p>
        </w:tc>
        <w:tc>
          <w:tcPr>
            <w:tcW w:w="4111" w:type="dxa"/>
            <w:vAlign w:val="center"/>
          </w:tcPr>
          <w:p w14:paraId="6B8F7A1D" w14:textId="77777777" w:rsidR="00D45AB1" w:rsidRPr="005F03FB" w:rsidRDefault="00D45AB1" w:rsidP="008161AA">
            <w:pPr>
              <w:spacing w:line="264" w:lineRule="auto"/>
              <w:jc w:val="center"/>
              <w:rPr>
                <w:sz w:val="12"/>
                <w:szCs w:val="12"/>
              </w:rPr>
            </w:pPr>
            <w:r w:rsidRPr="005F03FB">
              <w:rPr>
                <w:sz w:val="12"/>
                <w:szCs w:val="12"/>
              </w:rPr>
              <w:t>615</w:t>
            </w:r>
          </w:p>
        </w:tc>
      </w:tr>
      <w:tr w:rsidR="00D45AB1" w:rsidRPr="005F03FB" w14:paraId="0CC9DD0E" w14:textId="77777777" w:rsidTr="00D45AB1">
        <w:tc>
          <w:tcPr>
            <w:tcW w:w="567" w:type="dxa"/>
          </w:tcPr>
          <w:p w14:paraId="6872FB19" w14:textId="77777777" w:rsidR="00D45AB1" w:rsidRPr="005F03FB" w:rsidRDefault="00D45AB1" w:rsidP="008161AA">
            <w:pPr>
              <w:spacing w:line="264" w:lineRule="auto"/>
              <w:jc w:val="both"/>
              <w:rPr>
                <w:sz w:val="12"/>
                <w:szCs w:val="12"/>
              </w:rPr>
            </w:pPr>
            <w:r w:rsidRPr="005F03FB">
              <w:rPr>
                <w:sz w:val="12"/>
                <w:szCs w:val="12"/>
              </w:rPr>
              <w:t>10</w:t>
            </w:r>
          </w:p>
        </w:tc>
        <w:tc>
          <w:tcPr>
            <w:tcW w:w="4536" w:type="dxa"/>
          </w:tcPr>
          <w:p w14:paraId="1E17D5B6" w14:textId="77777777" w:rsidR="00D45AB1" w:rsidRPr="005F03FB" w:rsidRDefault="00D45AB1" w:rsidP="008161AA">
            <w:pPr>
              <w:spacing w:line="264" w:lineRule="auto"/>
              <w:jc w:val="both"/>
              <w:rPr>
                <w:sz w:val="12"/>
                <w:szCs w:val="12"/>
              </w:rPr>
            </w:pPr>
            <w:r w:rsidRPr="005F03FB">
              <w:rPr>
                <w:sz w:val="12"/>
                <w:szCs w:val="12"/>
              </w:rPr>
              <w:t>Петровское</w:t>
            </w:r>
          </w:p>
        </w:tc>
        <w:tc>
          <w:tcPr>
            <w:tcW w:w="4111" w:type="dxa"/>
            <w:vAlign w:val="center"/>
          </w:tcPr>
          <w:p w14:paraId="136E629D" w14:textId="77777777" w:rsidR="00D45AB1" w:rsidRPr="005F03FB" w:rsidRDefault="00D45AB1" w:rsidP="008161AA">
            <w:pPr>
              <w:spacing w:line="264" w:lineRule="auto"/>
              <w:jc w:val="center"/>
              <w:rPr>
                <w:sz w:val="12"/>
                <w:szCs w:val="12"/>
              </w:rPr>
            </w:pPr>
            <w:r w:rsidRPr="005F03FB">
              <w:rPr>
                <w:sz w:val="12"/>
                <w:szCs w:val="12"/>
              </w:rPr>
              <w:t>691</w:t>
            </w:r>
          </w:p>
        </w:tc>
      </w:tr>
      <w:tr w:rsidR="00D45AB1" w:rsidRPr="005F03FB" w14:paraId="531B6AB6" w14:textId="77777777" w:rsidTr="00D45AB1">
        <w:tc>
          <w:tcPr>
            <w:tcW w:w="567" w:type="dxa"/>
          </w:tcPr>
          <w:p w14:paraId="37322885" w14:textId="77777777" w:rsidR="00D45AB1" w:rsidRPr="005F03FB" w:rsidRDefault="00D45AB1" w:rsidP="008161AA">
            <w:pPr>
              <w:spacing w:line="264" w:lineRule="auto"/>
              <w:jc w:val="both"/>
              <w:rPr>
                <w:sz w:val="12"/>
                <w:szCs w:val="12"/>
              </w:rPr>
            </w:pPr>
            <w:r w:rsidRPr="005F03FB">
              <w:rPr>
                <w:sz w:val="12"/>
                <w:szCs w:val="12"/>
              </w:rPr>
              <w:t>11</w:t>
            </w:r>
          </w:p>
        </w:tc>
        <w:tc>
          <w:tcPr>
            <w:tcW w:w="4536" w:type="dxa"/>
          </w:tcPr>
          <w:p w14:paraId="1A494644" w14:textId="77777777" w:rsidR="00D45AB1" w:rsidRPr="005F03FB" w:rsidRDefault="00D45AB1" w:rsidP="008161AA">
            <w:pPr>
              <w:spacing w:line="264" w:lineRule="auto"/>
              <w:jc w:val="both"/>
              <w:rPr>
                <w:sz w:val="12"/>
                <w:szCs w:val="12"/>
              </w:rPr>
            </w:pPr>
            <w:r w:rsidRPr="005F03FB">
              <w:rPr>
                <w:sz w:val="12"/>
                <w:szCs w:val="12"/>
              </w:rPr>
              <w:t>Покровское</w:t>
            </w:r>
          </w:p>
        </w:tc>
        <w:tc>
          <w:tcPr>
            <w:tcW w:w="4111" w:type="dxa"/>
            <w:vAlign w:val="center"/>
          </w:tcPr>
          <w:p w14:paraId="08197147" w14:textId="77777777" w:rsidR="00D45AB1" w:rsidRPr="005F03FB" w:rsidRDefault="00D45AB1" w:rsidP="008161AA">
            <w:pPr>
              <w:spacing w:line="264" w:lineRule="auto"/>
              <w:jc w:val="center"/>
              <w:rPr>
                <w:sz w:val="12"/>
                <w:szCs w:val="12"/>
              </w:rPr>
            </w:pPr>
            <w:r w:rsidRPr="005F03FB">
              <w:rPr>
                <w:sz w:val="12"/>
                <w:szCs w:val="12"/>
              </w:rPr>
              <w:t>302</w:t>
            </w:r>
          </w:p>
        </w:tc>
      </w:tr>
      <w:tr w:rsidR="00D45AB1" w:rsidRPr="005F03FB" w14:paraId="5C3147C3" w14:textId="77777777" w:rsidTr="00D45AB1">
        <w:tc>
          <w:tcPr>
            <w:tcW w:w="567" w:type="dxa"/>
          </w:tcPr>
          <w:p w14:paraId="5DD9B19D" w14:textId="77777777" w:rsidR="00D45AB1" w:rsidRPr="005F03FB" w:rsidRDefault="00D45AB1" w:rsidP="008161AA">
            <w:pPr>
              <w:spacing w:line="264" w:lineRule="auto"/>
              <w:jc w:val="both"/>
              <w:rPr>
                <w:sz w:val="12"/>
                <w:szCs w:val="12"/>
              </w:rPr>
            </w:pPr>
            <w:r w:rsidRPr="005F03FB">
              <w:rPr>
                <w:sz w:val="12"/>
                <w:szCs w:val="12"/>
              </w:rPr>
              <w:t>12</w:t>
            </w:r>
          </w:p>
        </w:tc>
        <w:tc>
          <w:tcPr>
            <w:tcW w:w="4536" w:type="dxa"/>
          </w:tcPr>
          <w:p w14:paraId="037FCAA7" w14:textId="77777777" w:rsidR="00D45AB1" w:rsidRPr="005F03FB" w:rsidRDefault="00D45AB1" w:rsidP="008161AA">
            <w:pPr>
              <w:spacing w:line="264" w:lineRule="auto"/>
              <w:jc w:val="both"/>
              <w:rPr>
                <w:sz w:val="12"/>
                <w:szCs w:val="12"/>
              </w:rPr>
            </w:pPr>
            <w:r w:rsidRPr="005F03FB">
              <w:rPr>
                <w:sz w:val="12"/>
                <w:szCs w:val="12"/>
              </w:rPr>
              <w:t>Русско-</w:t>
            </w:r>
            <w:proofErr w:type="spellStart"/>
            <w:r w:rsidRPr="005F03FB">
              <w:rPr>
                <w:sz w:val="12"/>
                <w:szCs w:val="12"/>
              </w:rPr>
              <w:t>Буйловское</w:t>
            </w:r>
            <w:proofErr w:type="spellEnd"/>
          </w:p>
        </w:tc>
        <w:tc>
          <w:tcPr>
            <w:tcW w:w="4111" w:type="dxa"/>
            <w:vAlign w:val="center"/>
          </w:tcPr>
          <w:p w14:paraId="588E0A62" w14:textId="77777777" w:rsidR="00D45AB1" w:rsidRPr="005F03FB" w:rsidRDefault="00D45AB1" w:rsidP="008161AA">
            <w:pPr>
              <w:spacing w:line="264" w:lineRule="auto"/>
              <w:jc w:val="center"/>
              <w:rPr>
                <w:sz w:val="12"/>
                <w:szCs w:val="12"/>
              </w:rPr>
            </w:pPr>
            <w:r w:rsidRPr="005F03FB">
              <w:rPr>
                <w:sz w:val="12"/>
                <w:szCs w:val="12"/>
              </w:rPr>
              <w:t>470</w:t>
            </w:r>
          </w:p>
        </w:tc>
      </w:tr>
      <w:tr w:rsidR="00D45AB1" w:rsidRPr="005F03FB" w14:paraId="35113E95" w14:textId="77777777" w:rsidTr="00D45AB1">
        <w:tc>
          <w:tcPr>
            <w:tcW w:w="567" w:type="dxa"/>
          </w:tcPr>
          <w:p w14:paraId="699AEED6" w14:textId="77777777" w:rsidR="00D45AB1" w:rsidRPr="005F03FB" w:rsidRDefault="00D45AB1" w:rsidP="008161AA">
            <w:pPr>
              <w:spacing w:line="264" w:lineRule="auto"/>
              <w:jc w:val="both"/>
              <w:rPr>
                <w:b/>
                <w:sz w:val="12"/>
                <w:szCs w:val="12"/>
              </w:rPr>
            </w:pPr>
          </w:p>
        </w:tc>
        <w:tc>
          <w:tcPr>
            <w:tcW w:w="4536" w:type="dxa"/>
          </w:tcPr>
          <w:p w14:paraId="77C97044" w14:textId="77777777" w:rsidR="00D45AB1" w:rsidRPr="005F03FB" w:rsidRDefault="00D45AB1" w:rsidP="008161AA">
            <w:pPr>
              <w:spacing w:line="264" w:lineRule="auto"/>
              <w:jc w:val="both"/>
              <w:rPr>
                <w:b/>
                <w:sz w:val="12"/>
                <w:szCs w:val="12"/>
              </w:rPr>
            </w:pPr>
            <w:r w:rsidRPr="005F03FB">
              <w:rPr>
                <w:b/>
                <w:sz w:val="12"/>
                <w:szCs w:val="12"/>
              </w:rPr>
              <w:t>Итого:</w:t>
            </w:r>
          </w:p>
        </w:tc>
        <w:tc>
          <w:tcPr>
            <w:tcW w:w="4111" w:type="dxa"/>
            <w:vAlign w:val="center"/>
          </w:tcPr>
          <w:p w14:paraId="05E4C975" w14:textId="77777777" w:rsidR="00D45AB1" w:rsidRPr="005F03FB" w:rsidRDefault="00D45AB1" w:rsidP="008161AA">
            <w:pPr>
              <w:spacing w:line="264" w:lineRule="auto"/>
              <w:jc w:val="center"/>
              <w:rPr>
                <w:b/>
                <w:bCs/>
                <w:sz w:val="12"/>
                <w:szCs w:val="12"/>
              </w:rPr>
            </w:pPr>
            <w:r w:rsidRPr="005F03FB">
              <w:rPr>
                <w:b/>
                <w:bCs/>
                <w:sz w:val="12"/>
                <w:szCs w:val="12"/>
              </w:rPr>
              <w:t>5256</w:t>
            </w:r>
          </w:p>
        </w:tc>
      </w:tr>
    </w:tbl>
    <w:p w14:paraId="719AB2FE" w14:textId="1F4A19E3" w:rsidR="00D45AB1" w:rsidRDefault="00D45AB1" w:rsidP="008161AA">
      <w:pPr>
        <w:spacing w:line="264" w:lineRule="auto"/>
        <w:jc w:val="both"/>
        <w:rPr>
          <w:sz w:val="16"/>
          <w:szCs w:val="16"/>
        </w:rPr>
      </w:pPr>
    </w:p>
    <w:p w14:paraId="5197E582" w14:textId="77777777" w:rsidR="00D45AB1" w:rsidRPr="0088715E" w:rsidRDefault="00D45AB1" w:rsidP="008161AA">
      <w:pPr>
        <w:spacing w:line="264" w:lineRule="auto"/>
        <w:jc w:val="center"/>
        <w:rPr>
          <w:b/>
          <w:sz w:val="16"/>
          <w:szCs w:val="16"/>
        </w:rPr>
      </w:pPr>
    </w:p>
    <w:p w14:paraId="4B4C9C8B" w14:textId="77777777" w:rsidR="00D45AB1" w:rsidRPr="0088715E" w:rsidRDefault="00D45AB1" w:rsidP="008161AA">
      <w:pPr>
        <w:spacing w:line="264" w:lineRule="auto"/>
        <w:jc w:val="center"/>
        <w:rPr>
          <w:b/>
          <w:sz w:val="16"/>
          <w:szCs w:val="16"/>
        </w:rPr>
      </w:pPr>
      <w:r w:rsidRPr="0088715E">
        <w:rPr>
          <w:b/>
          <w:sz w:val="16"/>
          <w:szCs w:val="16"/>
        </w:rPr>
        <w:t>ДОПОЛНИТЕЛЬНОЕ СОГЛАШЕНИЕ № 1</w:t>
      </w:r>
    </w:p>
    <w:p w14:paraId="551E650D" w14:textId="77777777" w:rsidR="00D45AB1" w:rsidRPr="0088715E" w:rsidRDefault="00D45AB1" w:rsidP="008161AA">
      <w:pPr>
        <w:spacing w:line="264" w:lineRule="auto"/>
        <w:ind w:firstLine="601"/>
        <w:jc w:val="center"/>
        <w:rPr>
          <w:color w:val="000000" w:themeColor="text1"/>
          <w:sz w:val="16"/>
          <w:szCs w:val="16"/>
        </w:rPr>
      </w:pPr>
      <w:r w:rsidRPr="0088715E">
        <w:rPr>
          <w:color w:val="000000" w:themeColor="text1"/>
          <w:sz w:val="16"/>
          <w:szCs w:val="16"/>
        </w:rPr>
        <w:t xml:space="preserve">к соглашению № 3 от 25.12.2018 между администрацией Павловского    муниципального района и администрацией </w:t>
      </w:r>
      <w:proofErr w:type="spellStart"/>
      <w:r w:rsidRPr="0088715E">
        <w:rPr>
          <w:color w:val="000000" w:themeColor="text1"/>
          <w:sz w:val="16"/>
          <w:szCs w:val="16"/>
        </w:rPr>
        <w:t>Воронцовского</w:t>
      </w:r>
      <w:proofErr w:type="spellEnd"/>
      <w:r w:rsidRPr="0088715E">
        <w:rPr>
          <w:color w:val="000000" w:themeColor="text1"/>
          <w:sz w:val="16"/>
          <w:szCs w:val="16"/>
        </w:rPr>
        <w:t xml:space="preserve"> сельского поселения о передаче осуществления части полномочий Павловского муниципального района </w:t>
      </w:r>
      <w:r w:rsidRPr="0088715E">
        <w:rPr>
          <w:rStyle w:val="affffffc"/>
          <w:color w:val="000000" w:themeColor="text1"/>
          <w:sz w:val="16"/>
          <w:szCs w:val="16"/>
        </w:rPr>
        <w:t xml:space="preserve">по </w:t>
      </w:r>
      <w:r w:rsidRPr="0088715E">
        <w:rPr>
          <w:rStyle w:val="affffffc"/>
          <w:color w:val="000000" w:themeColor="text1"/>
          <w:sz w:val="16"/>
          <w:szCs w:val="16"/>
        </w:rPr>
        <w:lastRenderedPageBreak/>
        <w:t xml:space="preserve">вопросам </w:t>
      </w:r>
      <w:r w:rsidRPr="0088715E">
        <w:rPr>
          <w:color w:val="000000" w:themeColor="text1"/>
          <w:sz w:val="16"/>
          <w:szCs w:val="16"/>
        </w:rPr>
        <w:t>дорожной деятельности в отношении автомобильных дорог местного значения</w:t>
      </w:r>
    </w:p>
    <w:p w14:paraId="0A17746D" w14:textId="77777777" w:rsidR="00D45AB1" w:rsidRPr="0088715E" w:rsidRDefault="00D45AB1" w:rsidP="008161AA">
      <w:pPr>
        <w:spacing w:line="264" w:lineRule="auto"/>
        <w:ind w:firstLine="709"/>
        <w:jc w:val="center"/>
        <w:rPr>
          <w:b/>
          <w:bCs/>
          <w:color w:val="000000"/>
          <w:sz w:val="16"/>
          <w:szCs w:val="16"/>
        </w:rPr>
      </w:pPr>
    </w:p>
    <w:p w14:paraId="40DA1EC3" w14:textId="77777777" w:rsidR="00D45AB1" w:rsidRPr="0088715E" w:rsidRDefault="00D45AB1" w:rsidP="008161AA">
      <w:pPr>
        <w:spacing w:line="264" w:lineRule="auto"/>
        <w:rPr>
          <w:sz w:val="16"/>
          <w:szCs w:val="16"/>
        </w:rPr>
      </w:pPr>
      <w:r w:rsidRPr="0088715E">
        <w:rPr>
          <w:sz w:val="16"/>
          <w:szCs w:val="16"/>
        </w:rPr>
        <w:t xml:space="preserve">г. Павловск                      </w:t>
      </w:r>
      <w:r w:rsidRPr="0088715E">
        <w:rPr>
          <w:sz w:val="16"/>
          <w:szCs w:val="16"/>
        </w:rPr>
        <w:tab/>
      </w:r>
      <w:r w:rsidRPr="0088715E">
        <w:rPr>
          <w:sz w:val="16"/>
          <w:szCs w:val="16"/>
        </w:rPr>
        <w:tab/>
        <w:t xml:space="preserve">                                   «      »  ________________  2019 </w:t>
      </w:r>
    </w:p>
    <w:p w14:paraId="0ADAFC47" w14:textId="77777777" w:rsidR="00D45AB1" w:rsidRPr="0088715E" w:rsidRDefault="00D45AB1" w:rsidP="008161AA">
      <w:pPr>
        <w:spacing w:line="264" w:lineRule="auto"/>
        <w:rPr>
          <w:sz w:val="16"/>
          <w:szCs w:val="16"/>
        </w:rPr>
      </w:pPr>
    </w:p>
    <w:p w14:paraId="0E0CF6AE" w14:textId="77777777" w:rsidR="00D45AB1" w:rsidRPr="0088715E" w:rsidRDefault="00D45AB1" w:rsidP="008161AA">
      <w:pPr>
        <w:spacing w:line="264" w:lineRule="auto"/>
        <w:jc w:val="both"/>
        <w:rPr>
          <w:sz w:val="16"/>
          <w:szCs w:val="16"/>
        </w:rPr>
      </w:pPr>
      <w:r w:rsidRPr="0088715E">
        <w:rPr>
          <w:b/>
          <w:sz w:val="16"/>
          <w:szCs w:val="16"/>
        </w:rPr>
        <w:t xml:space="preserve">        </w:t>
      </w:r>
      <w:r w:rsidRPr="0088715E">
        <w:rPr>
          <w:color w:val="000000" w:themeColor="text1"/>
          <w:sz w:val="16"/>
          <w:szCs w:val="16"/>
        </w:rPr>
        <w:t xml:space="preserve">Администрация Павловского муниципального района, именуемая в дальнейшем «Администрация района», в лице главы Павловского муниципального района </w:t>
      </w:r>
      <w:proofErr w:type="spellStart"/>
      <w:r w:rsidRPr="0088715E">
        <w:rPr>
          <w:color w:val="000000" w:themeColor="text1"/>
          <w:sz w:val="16"/>
          <w:szCs w:val="16"/>
        </w:rPr>
        <w:t>Янцова</w:t>
      </w:r>
      <w:proofErr w:type="spellEnd"/>
      <w:r w:rsidRPr="0088715E">
        <w:rPr>
          <w:color w:val="000000" w:themeColor="text1"/>
          <w:sz w:val="16"/>
          <w:szCs w:val="16"/>
        </w:rPr>
        <w:t xml:space="preserve"> М.Н., действующего на основании Устава Павловского муниципального района, с одной стороны, и  администрация </w:t>
      </w:r>
      <w:proofErr w:type="spellStart"/>
      <w:r w:rsidRPr="0088715E">
        <w:rPr>
          <w:color w:val="000000" w:themeColor="text1"/>
          <w:sz w:val="16"/>
          <w:szCs w:val="16"/>
        </w:rPr>
        <w:t>Воронцовского</w:t>
      </w:r>
      <w:proofErr w:type="spellEnd"/>
      <w:r w:rsidRPr="0088715E">
        <w:rPr>
          <w:color w:val="000000" w:themeColor="text1"/>
          <w:sz w:val="16"/>
          <w:szCs w:val="16"/>
        </w:rPr>
        <w:t xml:space="preserve"> сельского поселения Павловского муниципального района, именуемая в дальнейшем «Администрация поселения», в лице главы </w:t>
      </w:r>
      <w:proofErr w:type="spellStart"/>
      <w:r w:rsidRPr="0088715E">
        <w:rPr>
          <w:color w:val="000000" w:themeColor="text1"/>
          <w:sz w:val="16"/>
          <w:szCs w:val="16"/>
        </w:rPr>
        <w:t>Воронцовского</w:t>
      </w:r>
      <w:proofErr w:type="spellEnd"/>
      <w:r w:rsidRPr="0088715E">
        <w:rPr>
          <w:color w:val="000000" w:themeColor="text1"/>
          <w:sz w:val="16"/>
          <w:szCs w:val="16"/>
        </w:rPr>
        <w:t xml:space="preserve"> сельского поселения Павловского муниципального района Ржевской Е.И., действующего на основании Устава </w:t>
      </w:r>
      <w:proofErr w:type="spellStart"/>
      <w:r w:rsidRPr="0088715E">
        <w:rPr>
          <w:color w:val="000000" w:themeColor="text1"/>
          <w:sz w:val="16"/>
          <w:szCs w:val="16"/>
        </w:rPr>
        <w:t>Воронцовского</w:t>
      </w:r>
      <w:proofErr w:type="spellEnd"/>
      <w:r w:rsidRPr="0088715E">
        <w:rPr>
          <w:color w:val="000000" w:themeColor="text1"/>
          <w:sz w:val="16"/>
          <w:szCs w:val="16"/>
        </w:rPr>
        <w:t xml:space="preserve"> сельского поселения Павловского муниципального района, с другой стороны, в дальнейшем именуемые «Стороны», руководствуясь частью 4 статьи 15 Федерального закона от 06.10.2003 № 131-ФЗ «Об общих принципах организации местного самоуправления в Российской Федерации», решением Совета народных депутатов Павловского муниципального района </w:t>
      </w:r>
      <w:r w:rsidRPr="0088715E">
        <w:rPr>
          <w:color w:val="000000" w:themeColor="text1"/>
          <w:spacing w:val="5"/>
          <w:sz w:val="16"/>
          <w:szCs w:val="16"/>
        </w:rPr>
        <w:t>от 23.04.2015 № 147 «</w:t>
      </w:r>
      <w:r w:rsidRPr="0088715E">
        <w:rPr>
          <w:color w:val="000000" w:themeColor="text1"/>
          <w:sz w:val="16"/>
          <w:szCs w:val="16"/>
        </w:rPr>
        <w:t xml:space="preserve">Об утверждении порядка заключения соглашений о передаче осуществления части полномочий по решению вопросов местного значения между органами местного самоуправления Павловского муниципального района и органами местного самоуправления поселений Павловского муниципального района», решением Совета народных депутатов Павловского муниципального района от 26.09.2019 года № 096 « О внесении изменений в решение Совета народных депутатов Павловского муниципального района от 25.12.2018 № 042 «О передаче осуществления части полномочий Павловского муниципального района по вопросам дорожной деятельности в отношении автомобильных дорог местного значения», заключили настоящее </w:t>
      </w:r>
      <w:r w:rsidRPr="0088715E">
        <w:rPr>
          <w:sz w:val="16"/>
          <w:szCs w:val="16"/>
        </w:rPr>
        <w:t>дополнительное соглашение (далее - соглашение) о нижеследующем:</w:t>
      </w:r>
    </w:p>
    <w:p w14:paraId="22601E3F" w14:textId="77777777" w:rsidR="00D45AB1" w:rsidRPr="0088715E" w:rsidRDefault="00D45AB1" w:rsidP="008161AA">
      <w:pPr>
        <w:spacing w:line="264" w:lineRule="auto"/>
        <w:jc w:val="both"/>
        <w:rPr>
          <w:sz w:val="16"/>
          <w:szCs w:val="16"/>
        </w:rPr>
      </w:pPr>
      <w:r w:rsidRPr="0088715E">
        <w:rPr>
          <w:sz w:val="16"/>
          <w:szCs w:val="16"/>
        </w:rPr>
        <w:t xml:space="preserve">          1. Пункт </w:t>
      </w:r>
      <w:r w:rsidRPr="0088715E">
        <w:rPr>
          <w:color w:val="000000" w:themeColor="text1"/>
          <w:sz w:val="16"/>
          <w:szCs w:val="16"/>
        </w:rPr>
        <w:t>3. Финансовое обеспечение предмета Соглашения</w:t>
      </w:r>
      <w:r w:rsidRPr="0088715E">
        <w:rPr>
          <w:sz w:val="16"/>
          <w:szCs w:val="16"/>
        </w:rPr>
        <w:t xml:space="preserve"> от 25 декабря 2018 года № 3 изложить в следующей редакции:</w:t>
      </w:r>
    </w:p>
    <w:p w14:paraId="5C7510BB" w14:textId="77777777" w:rsidR="00D45AB1" w:rsidRPr="0088715E" w:rsidRDefault="00D45AB1" w:rsidP="008161AA">
      <w:pPr>
        <w:widowControl w:val="0"/>
        <w:tabs>
          <w:tab w:val="left" w:pos="709"/>
        </w:tabs>
        <w:adjustRightInd w:val="0"/>
        <w:spacing w:line="264" w:lineRule="auto"/>
        <w:jc w:val="both"/>
        <w:textAlignment w:val="baseline"/>
        <w:rPr>
          <w:color w:val="000000" w:themeColor="text1"/>
          <w:sz w:val="16"/>
          <w:szCs w:val="16"/>
        </w:rPr>
      </w:pPr>
      <w:r w:rsidRPr="0088715E">
        <w:rPr>
          <w:sz w:val="16"/>
          <w:szCs w:val="16"/>
        </w:rPr>
        <w:t xml:space="preserve">         «</w:t>
      </w:r>
      <w:r w:rsidRPr="0088715E">
        <w:rPr>
          <w:color w:val="000000" w:themeColor="text1"/>
          <w:sz w:val="16"/>
          <w:szCs w:val="16"/>
        </w:rPr>
        <w:t xml:space="preserve">3.1. Исполнение передаваемых полномочий по настоящему Соглашению осуществляется за счёт иных межбюджетных трансфертов из бюджета Павловского муниципального района бюджету </w:t>
      </w:r>
      <w:proofErr w:type="spellStart"/>
      <w:r w:rsidRPr="0088715E">
        <w:rPr>
          <w:color w:val="000000" w:themeColor="text1"/>
          <w:sz w:val="16"/>
          <w:szCs w:val="16"/>
        </w:rPr>
        <w:t>Воронцовского</w:t>
      </w:r>
      <w:proofErr w:type="spellEnd"/>
      <w:r w:rsidRPr="0088715E">
        <w:rPr>
          <w:color w:val="000000" w:themeColor="text1"/>
          <w:sz w:val="16"/>
          <w:szCs w:val="16"/>
        </w:rPr>
        <w:t xml:space="preserve"> сельского поселения Павловского муниципального района в размере 617 000 (шестьсот семнадцать тысяч) рублей, согласно приложению № 1 к настоящему Соглашению». </w:t>
      </w:r>
    </w:p>
    <w:p w14:paraId="120FB878" w14:textId="77777777" w:rsidR="00D45AB1" w:rsidRPr="0088715E" w:rsidRDefault="00D45AB1" w:rsidP="008161AA">
      <w:pPr>
        <w:pStyle w:val="ae"/>
        <w:spacing w:line="264" w:lineRule="auto"/>
        <w:ind w:left="0" w:firstLine="709"/>
        <w:jc w:val="both"/>
        <w:rPr>
          <w:sz w:val="16"/>
          <w:szCs w:val="16"/>
        </w:rPr>
      </w:pPr>
      <w:r w:rsidRPr="0088715E">
        <w:rPr>
          <w:sz w:val="16"/>
          <w:szCs w:val="16"/>
        </w:rPr>
        <w:t>2.  Настоящее соглашение вступает в силу с момента его подписания сторонами, составлено в двух экземплярах, имеющих равную юридическую силу, по одному для каждой из сторон.</w:t>
      </w:r>
    </w:p>
    <w:p w14:paraId="0024819B" w14:textId="77777777" w:rsidR="00D45AB1" w:rsidRPr="0088715E" w:rsidRDefault="00D45AB1" w:rsidP="008161AA">
      <w:pPr>
        <w:spacing w:line="264" w:lineRule="auto"/>
        <w:jc w:val="both"/>
        <w:rPr>
          <w:sz w:val="16"/>
          <w:szCs w:val="16"/>
        </w:rPr>
      </w:pPr>
    </w:p>
    <w:p w14:paraId="138CB8A8" w14:textId="77777777" w:rsidR="00D45AB1" w:rsidRPr="0088715E" w:rsidRDefault="00D45AB1" w:rsidP="008161AA">
      <w:pPr>
        <w:pStyle w:val="ConsNonformat"/>
        <w:spacing w:line="264" w:lineRule="auto"/>
        <w:ind w:firstLine="709"/>
        <w:jc w:val="both"/>
        <w:rPr>
          <w:rFonts w:ascii="Times New Roman" w:hAnsi="Times New Roman" w:cs="Times New Roman"/>
          <w:sz w:val="16"/>
          <w:szCs w:val="16"/>
        </w:rPr>
      </w:pPr>
      <w:r w:rsidRPr="0088715E">
        <w:rPr>
          <w:rFonts w:ascii="Times New Roman" w:hAnsi="Times New Roman" w:cs="Times New Roman"/>
          <w:sz w:val="16"/>
          <w:szCs w:val="16"/>
        </w:rPr>
        <w:t xml:space="preserve"> </w:t>
      </w:r>
    </w:p>
    <w:p w14:paraId="1894B1FE" w14:textId="77777777" w:rsidR="00D45AB1" w:rsidRPr="0088715E" w:rsidRDefault="00D45AB1" w:rsidP="008161AA">
      <w:pPr>
        <w:pStyle w:val="ConsNonformat"/>
        <w:spacing w:line="264" w:lineRule="auto"/>
        <w:ind w:firstLine="709"/>
        <w:jc w:val="both"/>
        <w:rPr>
          <w:rFonts w:ascii="Times New Roman" w:hAnsi="Times New Roman" w:cs="Times New Roman"/>
          <w:sz w:val="16"/>
          <w:szCs w:val="16"/>
        </w:rPr>
      </w:pPr>
    </w:p>
    <w:p w14:paraId="1B7D1E85" w14:textId="77777777" w:rsidR="00D45AB1" w:rsidRPr="0088715E" w:rsidRDefault="00D45AB1" w:rsidP="008161AA">
      <w:pPr>
        <w:pStyle w:val="ConsNonformat"/>
        <w:spacing w:line="264" w:lineRule="auto"/>
        <w:ind w:firstLine="709"/>
        <w:jc w:val="both"/>
        <w:rPr>
          <w:rFonts w:ascii="Times New Roman" w:hAnsi="Times New Roman" w:cs="Times New Roman"/>
          <w:sz w:val="16"/>
          <w:szCs w:val="16"/>
        </w:rPr>
      </w:pPr>
      <w:r w:rsidRPr="0088715E">
        <w:rPr>
          <w:rFonts w:ascii="Times New Roman" w:hAnsi="Times New Roman" w:cs="Times New Roman"/>
          <w:color w:val="000000" w:themeColor="text1"/>
          <w:sz w:val="16"/>
          <w:szCs w:val="16"/>
        </w:rPr>
        <w:t xml:space="preserve">               3. Юридические адреса и реквизиты Сторон</w:t>
      </w:r>
    </w:p>
    <w:tbl>
      <w:tblPr>
        <w:tblW w:w="5000" w:type="pct"/>
        <w:tblLayout w:type="fixed"/>
        <w:tblLook w:val="0000" w:firstRow="0" w:lastRow="0" w:firstColumn="0" w:lastColumn="0" w:noHBand="0" w:noVBand="0"/>
      </w:tblPr>
      <w:tblGrid>
        <w:gridCol w:w="2296"/>
        <w:gridCol w:w="2314"/>
      </w:tblGrid>
      <w:tr w:rsidR="00D45AB1" w:rsidRPr="0088715E" w14:paraId="19DDF7CE" w14:textId="77777777" w:rsidTr="00D45AB1">
        <w:tc>
          <w:tcPr>
            <w:tcW w:w="3173" w:type="dxa"/>
            <w:shd w:val="clear" w:color="auto" w:fill="auto"/>
          </w:tcPr>
          <w:p w14:paraId="2A0897A9" w14:textId="77777777" w:rsidR="00D45AB1" w:rsidRPr="0088715E" w:rsidRDefault="00D45AB1" w:rsidP="008161AA">
            <w:pPr>
              <w:spacing w:line="264" w:lineRule="auto"/>
              <w:jc w:val="both"/>
              <w:rPr>
                <w:sz w:val="16"/>
                <w:szCs w:val="16"/>
              </w:rPr>
            </w:pPr>
          </w:p>
          <w:p w14:paraId="26AEF50E" w14:textId="77777777" w:rsidR="00D45AB1" w:rsidRPr="0088715E" w:rsidRDefault="00D45AB1" w:rsidP="008161AA">
            <w:pPr>
              <w:spacing w:line="264" w:lineRule="auto"/>
              <w:jc w:val="both"/>
              <w:rPr>
                <w:sz w:val="16"/>
                <w:szCs w:val="16"/>
              </w:rPr>
            </w:pPr>
            <w:r w:rsidRPr="0088715E">
              <w:rPr>
                <w:sz w:val="16"/>
                <w:szCs w:val="16"/>
              </w:rPr>
              <w:t>Администрация района:</w:t>
            </w:r>
          </w:p>
          <w:p w14:paraId="20FBD894" w14:textId="77777777" w:rsidR="00D45AB1" w:rsidRPr="0088715E" w:rsidRDefault="00D45AB1" w:rsidP="008161AA">
            <w:pPr>
              <w:pStyle w:val="af2"/>
              <w:spacing w:after="0" w:line="264" w:lineRule="auto"/>
              <w:rPr>
                <w:sz w:val="16"/>
                <w:szCs w:val="16"/>
              </w:rPr>
            </w:pPr>
            <w:r w:rsidRPr="0088715E">
              <w:rPr>
                <w:sz w:val="16"/>
                <w:szCs w:val="16"/>
              </w:rPr>
              <w:t>Администрация Павловского муниципального района Воронежской области</w:t>
            </w:r>
          </w:p>
          <w:p w14:paraId="78B06BF8" w14:textId="77777777" w:rsidR="00D45AB1" w:rsidRPr="0088715E" w:rsidRDefault="00D45AB1" w:rsidP="008161AA">
            <w:pPr>
              <w:pStyle w:val="af2"/>
              <w:spacing w:after="0" w:line="264" w:lineRule="auto"/>
              <w:rPr>
                <w:sz w:val="16"/>
                <w:szCs w:val="16"/>
              </w:rPr>
            </w:pPr>
            <w:r w:rsidRPr="0088715E">
              <w:rPr>
                <w:sz w:val="16"/>
                <w:szCs w:val="16"/>
              </w:rPr>
              <w:t xml:space="preserve">Юридический адрес: </w:t>
            </w:r>
          </w:p>
          <w:p w14:paraId="232B10DE" w14:textId="77777777" w:rsidR="00D45AB1" w:rsidRPr="0088715E" w:rsidRDefault="00D45AB1" w:rsidP="008161AA">
            <w:pPr>
              <w:pStyle w:val="af2"/>
              <w:spacing w:after="0" w:line="264" w:lineRule="auto"/>
              <w:rPr>
                <w:sz w:val="16"/>
                <w:szCs w:val="16"/>
              </w:rPr>
            </w:pPr>
            <w:smartTag w:uri="urn:schemas-microsoft-com:office:smarttags" w:element="metricconverter">
              <w:smartTagPr>
                <w:attr w:name="ProductID" w:val="396422, г"/>
              </w:smartTagPr>
              <w:r w:rsidRPr="0088715E">
                <w:rPr>
                  <w:sz w:val="16"/>
                  <w:szCs w:val="16"/>
                </w:rPr>
                <w:t>396422, г</w:t>
              </w:r>
            </w:smartTag>
            <w:r w:rsidRPr="0088715E">
              <w:rPr>
                <w:sz w:val="16"/>
                <w:szCs w:val="16"/>
              </w:rPr>
              <w:t>. Павловск, пр. Революции, 8</w:t>
            </w:r>
          </w:p>
          <w:p w14:paraId="4632CD38" w14:textId="77777777" w:rsidR="00D45AB1" w:rsidRPr="0088715E" w:rsidRDefault="00D45AB1" w:rsidP="008161AA">
            <w:pPr>
              <w:pStyle w:val="af2"/>
              <w:spacing w:after="0" w:line="264" w:lineRule="auto"/>
              <w:rPr>
                <w:sz w:val="16"/>
                <w:szCs w:val="16"/>
              </w:rPr>
            </w:pPr>
            <w:r w:rsidRPr="0088715E">
              <w:rPr>
                <w:sz w:val="16"/>
                <w:szCs w:val="16"/>
              </w:rPr>
              <w:t>УФК  Воронежской области</w:t>
            </w:r>
          </w:p>
          <w:p w14:paraId="25F7BC81" w14:textId="77777777" w:rsidR="00D45AB1" w:rsidRPr="0088715E" w:rsidRDefault="00D45AB1" w:rsidP="008161AA">
            <w:pPr>
              <w:pStyle w:val="af2"/>
              <w:spacing w:after="0" w:line="264" w:lineRule="auto"/>
              <w:rPr>
                <w:sz w:val="16"/>
                <w:szCs w:val="16"/>
              </w:rPr>
            </w:pPr>
            <w:r w:rsidRPr="0088715E">
              <w:rPr>
                <w:sz w:val="16"/>
                <w:szCs w:val="16"/>
              </w:rPr>
              <w:t>(Муниципальный отдел по финансам</w:t>
            </w:r>
          </w:p>
          <w:p w14:paraId="2C076E91" w14:textId="77777777" w:rsidR="00D45AB1" w:rsidRPr="0088715E" w:rsidRDefault="00D45AB1" w:rsidP="008161AA">
            <w:pPr>
              <w:pStyle w:val="af2"/>
              <w:spacing w:after="0" w:line="264" w:lineRule="auto"/>
              <w:rPr>
                <w:sz w:val="16"/>
                <w:szCs w:val="16"/>
              </w:rPr>
            </w:pPr>
            <w:r w:rsidRPr="0088715E">
              <w:rPr>
                <w:sz w:val="16"/>
                <w:szCs w:val="16"/>
              </w:rPr>
              <w:t>Администрации   Павловского муниципального района)</w:t>
            </w:r>
          </w:p>
          <w:p w14:paraId="34297204" w14:textId="77777777" w:rsidR="00D45AB1" w:rsidRPr="0088715E" w:rsidRDefault="00D45AB1" w:rsidP="008161AA">
            <w:pPr>
              <w:pStyle w:val="af2"/>
              <w:spacing w:after="0" w:line="264" w:lineRule="auto"/>
              <w:rPr>
                <w:sz w:val="16"/>
                <w:szCs w:val="16"/>
              </w:rPr>
            </w:pPr>
            <w:r w:rsidRPr="0088715E">
              <w:rPr>
                <w:sz w:val="16"/>
                <w:szCs w:val="16"/>
              </w:rPr>
              <w:t xml:space="preserve">ИНН  3620001391    </w:t>
            </w:r>
          </w:p>
          <w:p w14:paraId="3507C5EA" w14:textId="77777777" w:rsidR="00D45AB1" w:rsidRPr="0088715E" w:rsidRDefault="00D45AB1" w:rsidP="008161AA">
            <w:pPr>
              <w:pStyle w:val="af2"/>
              <w:spacing w:after="0" w:line="264" w:lineRule="auto"/>
              <w:rPr>
                <w:sz w:val="16"/>
                <w:szCs w:val="16"/>
              </w:rPr>
            </w:pPr>
            <w:r w:rsidRPr="0088715E">
              <w:rPr>
                <w:sz w:val="16"/>
                <w:szCs w:val="16"/>
              </w:rPr>
              <w:t>КПП  362001001</w:t>
            </w:r>
          </w:p>
          <w:p w14:paraId="06408045" w14:textId="77777777" w:rsidR="00D45AB1" w:rsidRPr="0088715E" w:rsidRDefault="00D45AB1" w:rsidP="008161AA">
            <w:pPr>
              <w:pStyle w:val="af2"/>
              <w:spacing w:after="0" w:line="264" w:lineRule="auto"/>
              <w:rPr>
                <w:sz w:val="16"/>
                <w:szCs w:val="16"/>
              </w:rPr>
            </w:pPr>
            <w:r w:rsidRPr="0088715E">
              <w:rPr>
                <w:sz w:val="16"/>
                <w:szCs w:val="16"/>
              </w:rPr>
              <w:t xml:space="preserve">р/с  40204810600000001056 </w:t>
            </w:r>
          </w:p>
          <w:p w14:paraId="73859DDF" w14:textId="77777777" w:rsidR="00D45AB1" w:rsidRPr="0088715E" w:rsidRDefault="00D45AB1" w:rsidP="008161AA">
            <w:pPr>
              <w:pStyle w:val="af2"/>
              <w:spacing w:line="264" w:lineRule="auto"/>
              <w:rPr>
                <w:sz w:val="16"/>
                <w:szCs w:val="16"/>
              </w:rPr>
            </w:pPr>
            <w:r w:rsidRPr="0088715E">
              <w:rPr>
                <w:sz w:val="16"/>
                <w:szCs w:val="16"/>
              </w:rPr>
              <w:t>в отделении Воронеж г. Воронеж</w:t>
            </w:r>
          </w:p>
          <w:p w14:paraId="680666CD" w14:textId="77777777" w:rsidR="00D45AB1" w:rsidRPr="0088715E" w:rsidRDefault="00D45AB1" w:rsidP="008161AA">
            <w:pPr>
              <w:pStyle w:val="af2"/>
              <w:spacing w:line="264" w:lineRule="auto"/>
              <w:rPr>
                <w:sz w:val="16"/>
                <w:szCs w:val="16"/>
              </w:rPr>
            </w:pPr>
            <w:r w:rsidRPr="0088715E">
              <w:rPr>
                <w:sz w:val="16"/>
                <w:szCs w:val="16"/>
              </w:rPr>
              <w:t>л/с 02313007930</w:t>
            </w:r>
          </w:p>
          <w:p w14:paraId="58A2AACD" w14:textId="77777777" w:rsidR="00D45AB1" w:rsidRPr="0088715E" w:rsidRDefault="00D45AB1" w:rsidP="008161AA">
            <w:pPr>
              <w:pStyle w:val="af2"/>
              <w:spacing w:line="264" w:lineRule="auto"/>
              <w:rPr>
                <w:sz w:val="16"/>
                <w:szCs w:val="16"/>
              </w:rPr>
            </w:pPr>
            <w:r w:rsidRPr="0088715E">
              <w:rPr>
                <w:sz w:val="16"/>
                <w:szCs w:val="16"/>
              </w:rPr>
              <w:t>БИК  042007001</w:t>
            </w:r>
          </w:p>
          <w:p w14:paraId="737F5CA0" w14:textId="77777777" w:rsidR="00D45AB1" w:rsidRPr="0088715E" w:rsidRDefault="00D45AB1" w:rsidP="008161AA">
            <w:pPr>
              <w:spacing w:line="264" w:lineRule="auto"/>
              <w:jc w:val="both"/>
              <w:rPr>
                <w:sz w:val="16"/>
                <w:szCs w:val="16"/>
              </w:rPr>
            </w:pPr>
            <w:r w:rsidRPr="0088715E">
              <w:rPr>
                <w:sz w:val="16"/>
                <w:szCs w:val="16"/>
              </w:rPr>
              <w:t>ОКТМО 20633000</w:t>
            </w:r>
          </w:p>
        </w:tc>
        <w:tc>
          <w:tcPr>
            <w:tcW w:w="3199" w:type="dxa"/>
          </w:tcPr>
          <w:p w14:paraId="78116460" w14:textId="77777777" w:rsidR="00D45AB1" w:rsidRPr="0088715E" w:rsidRDefault="00D45AB1" w:rsidP="008161AA">
            <w:pPr>
              <w:spacing w:line="264" w:lineRule="auto"/>
              <w:rPr>
                <w:sz w:val="16"/>
                <w:szCs w:val="16"/>
              </w:rPr>
            </w:pPr>
          </w:p>
          <w:p w14:paraId="4E44B9A0" w14:textId="77777777" w:rsidR="00D45AB1" w:rsidRPr="0088715E" w:rsidRDefault="00D45AB1" w:rsidP="008161AA">
            <w:pPr>
              <w:spacing w:line="264" w:lineRule="auto"/>
              <w:rPr>
                <w:sz w:val="16"/>
                <w:szCs w:val="16"/>
              </w:rPr>
            </w:pPr>
            <w:r w:rsidRPr="0088715E">
              <w:rPr>
                <w:sz w:val="16"/>
                <w:szCs w:val="16"/>
              </w:rPr>
              <w:t xml:space="preserve">Администрация поселения: </w:t>
            </w:r>
          </w:p>
          <w:p w14:paraId="3D92079E" w14:textId="77777777" w:rsidR="00D45AB1" w:rsidRPr="0088715E" w:rsidRDefault="00D45AB1" w:rsidP="008161AA">
            <w:pPr>
              <w:spacing w:line="264" w:lineRule="auto"/>
              <w:rPr>
                <w:sz w:val="16"/>
                <w:szCs w:val="16"/>
              </w:rPr>
            </w:pPr>
            <w:r w:rsidRPr="0088715E">
              <w:rPr>
                <w:sz w:val="16"/>
                <w:szCs w:val="16"/>
              </w:rPr>
              <w:t xml:space="preserve">Администрация </w:t>
            </w:r>
            <w:proofErr w:type="spellStart"/>
            <w:r w:rsidRPr="0088715E">
              <w:rPr>
                <w:sz w:val="16"/>
                <w:szCs w:val="16"/>
              </w:rPr>
              <w:t>Воронцовского</w:t>
            </w:r>
            <w:proofErr w:type="spellEnd"/>
            <w:r w:rsidRPr="0088715E">
              <w:rPr>
                <w:sz w:val="16"/>
                <w:szCs w:val="16"/>
              </w:rPr>
              <w:t xml:space="preserve"> сельского поселения Павловского  муниципального района </w:t>
            </w:r>
          </w:p>
          <w:p w14:paraId="263AFFBB" w14:textId="77777777" w:rsidR="00D45AB1" w:rsidRPr="0088715E" w:rsidRDefault="00D45AB1" w:rsidP="008161AA">
            <w:pPr>
              <w:spacing w:line="264" w:lineRule="auto"/>
              <w:rPr>
                <w:sz w:val="16"/>
                <w:szCs w:val="16"/>
              </w:rPr>
            </w:pPr>
            <w:r w:rsidRPr="0088715E">
              <w:rPr>
                <w:sz w:val="16"/>
                <w:szCs w:val="16"/>
              </w:rPr>
              <w:t>Юридический адрес:</w:t>
            </w:r>
          </w:p>
          <w:p w14:paraId="40717FC7" w14:textId="77777777" w:rsidR="00D45AB1" w:rsidRPr="0088715E" w:rsidRDefault="00D45AB1" w:rsidP="008161AA">
            <w:pPr>
              <w:spacing w:line="264" w:lineRule="auto"/>
              <w:rPr>
                <w:sz w:val="16"/>
                <w:szCs w:val="16"/>
              </w:rPr>
            </w:pPr>
            <w:r w:rsidRPr="0088715E">
              <w:rPr>
                <w:sz w:val="16"/>
                <w:szCs w:val="16"/>
              </w:rPr>
              <w:t xml:space="preserve">396440, Воронежская область, Павловский район,  с. Воронцовка </w:t>
            </w:r>
          </w:p>
          <w:p w14:paraId="5D3FBCC6" w14:textId="77777777" w:rsidR="00D45AB1" w:rsidRPr="0088715E" w:rsidRDefault="00D45AB1" w:rsidP="008161AA">
            <w:pPr>
              <w:spacing w:line="264" w:lineRule="auto"/>
              <w:rPr>
                <w:sz w:val="16"/>
                <w:szCs w:val="16"/>
              </w:rPr>
            </w:pPr>
            <w:r w:rsidRPr="0088715E">
              <w:rPr>
                <w:sz w:val="16"/>
                <w:szCs w:val="16"/>
              </w:rPr>
              <w:t xml:space="preserve">ул. Советская, д.33 </w:t>
            </w:r>
          </w:p>
          <w:p w14:paraId="7139DCB5" w14:textId="77777777" w:rsidR="00D45AB1" w:rsidRPr="0088715E" w:rsidRDefault="00D45AB1" w:rsidP="008161AA">
            <w:pPr>
              <w:spacing w:line="264" w:lineRule="auto"/>
              <w:rPr>
                <w:sz w:val="16"/>
                <w:szCs w:val="16"/>
              </w:rPr>
            </w:pPr>
            <w:r w:rsidRPr="0088715E">
              <w:rPr>
                <w:sz w:val="16"/>
                <w:szCs w:val="16"/>
              </w:rPr>
              <w:t xml:space="preserve">УФК по Воронежской области </w:t>
            </w:r>
          </w:p>
          <w:p w14:paraId="53D4F15B" w14:textId="77777777" w:rsidR="00D45AB1" w:rsidRPr="0088715E" w:rsidRDefault="00D45AB1" w:rsidP="008161AA">
            <w:pPr>
              <w:spacing w:line="264" w:lineRule="auto"/>
              <w:rPr>
                <w:sz w:val="16"/>
                <w:szCs w:val="16"/>
              </w:rPr>
            </w:pPr>
            <w:r w:rsidRPr="0088715E">
              <w:rPr>
                <w:sz w:val="16"/>
                <w:szCs w:val="16"/>
              </w:rPr>
              <w:t xml:space="preserve">(Администрация </w:t>
            </w:r>
            <w:proofErr w:type="spellStart"/>
            <w:r w:rsidRPr="0088715E">
              <w:rPr>
                <w:sz w:val="16"/>
                <w:szCs w:val="16"/>
              </w:rPr>
              <w:t>Воронцовского</w:t>
            </w:r>
            <w:proofErr w:type="spellEnd"/>
            <w:r w:rsidRPr="0088715E">
              <w:rPr>
                <w:sz w:val="16"/>
                <w:szCs w:val="16"/>
              </w:rPr>
              <w:t xml:space="preserve"> сельского поселения Павловского  муниципального района)</w:t>
            </w:r>
          </w:p>
          <w:p w14:paraId="2B3C1597" w14:textId="77777777" w:rsidR="00D45AB1" w:rsidRPr="0088715E" w:rsidRDefault="00D45AB1" w:rsidP="008161AA">
            <w:pPr>
              <w:spacing w:line="264" w:lineRule="auto"/>
              <w:rPr>
                <w:sz w:val="16"/>
                <w:szCs w:val="16"/>
              </w:rPr>
            </w:pPr>
            <w:r w:rsidRPr="0088715E">
              <w:rPr>
                <w:sz w:val="16"/>
                <w:szCs w:val="16"/>
              </w:rPr>
              <w:t>ИНН 3620002518</w:t>
            </w:r>
          </w:p>
          <w:p w14:paraId="3B14FA0D" w14:textId="77777777" w:rsidR="00D45AB1" w:rsidRPr="0088715E" w:rsidRDefault="00D45AB1" w:rsidP="008161AA">
            <w:pPr>
              <w:spacing w:line="264" w:lineRule="auto"/>
              <w:rPr>
                <w:sz w:val="16"/>
                <w:szCs w:val="16"/>
              </w:rPr>
            </w:pPr>
            <w:r w:rsidRPr="0088715E">
              <w:rPr>
                <w:sz w:val="16"/>
                <w:szCs w:val="16"/>
              </w:rPr>
              <w:t>КПП 362001001</w:t>
            </w:r>
          </w:p>
          <w:p w14:paraId="2EC9A768" w14:textId="77777777" w:rsidR="00D45AB1" w:rsidRPr="0088715E" w:rsidRDefault="00D45AB1" w:rsidP="008161AA">
            <w:pPr>
              <w:spacing w:line="264" w:lineRule="auto"/>
              <w:rPr>
                <w:sz w:val="16"/>
                <w:szCs w:val="16"/>
              </w:rPr>
            </w:pPr>
            <w:r w:rsidRPr="0088715E">
              <w:rPr>
                <w:sz w:val="16"/>
                <w:szCs w:val="16"/>
              </w:rPr>
              <w:t>р/с   40101810500000010004                                в отделении Воронеж г. Воронеж</w:t>
            </w:r>
          </w:p>
          <w:p w14:paraId="0927FCBA" w14:textId="77777777" w:rsidR="00D45AB1" w:rsidRPr="0088715E" w:rsidRDefault="00D45AB1" w:rsidP="008161AA">
            <w:pPr>
              <w:spacing w:line="264" w:lineRule="auto"/>
              <w:rPr>
                <w:sz w:val="16"/>
                <w:szCs w:val="16"/>
              </w:rPr>
            </w:pPr>
            <w:r w:rsidRPr="0088715E">
              <w:rPr>
                <w:sz w:val="16"/>
                <w:szCs w:val="16"/>
              </w:rPr>
              <w:t>БИК 042007001</w:t>
            </w:r>
          </w:p>
          <w:p w14:paraId="5E172B08" w14:textId="77777777" w:rsidR="00D45AB1" w:rsidRPr="0088715E" w:rsidRDefault="00D45AB1" w:rsidP="008161AA">
            <w:pPr>
              <w:spacing w:line="264" w:lineRule="auto"/>
              <w:rPr>
                <w:sz w:val="16"/>
                <w:szCs w:val="16"/>
              </w:rPr>
            </w:pPr>
            <w:r w:rsidRPr="0088715E">
              <w:rPr>
                <w:sz w:val="16"/>
                <w:szCs w:val="16"/>
              </w:rPr>
              <w:t>ОКТМО 20633412</w:t>
            </w:r>
          </w:p>
          <w:p w14:paraId="39DACC57" w14:textId="77777777" w:rsidR="00D45AB1" w:rsidRPr="0088715E" w:rsidRDefault="00D45AB1" w:rsidP="008161AA">
            <w:pPr>
              <w:spacing w:line="264" w:lineRule="auto"/>
              <w:contextualSpacing/>
              <w:mirrorIndents/>
              <w:rPr>
                <w:color w:val="000000" w:themeColor="text1"/>
                <w:sz w:val="16"/>
                <w:szCs w:val="16"/>
              </w:rPr>
            </w:pPr>
          </w:p>
        </w:tc>
      </w:tr>
    </w:tbl>
    <w:p w14:paraId="73785746" w14:textId="77777777" w:rsidR="00D45AB1" w:rsidRDefault="00D45AB1" w:rsidP="008161AA">
      <w:pPr>
        <w:spacing w:line="264" w:lineRule="auto"/>
        <w:jc w:val="right"/>
        <w:rPr>
          <w:sz w:val="16"/>
          <w:szCs w:val="16"/>
        </w:rPr>
      </w:pPr>
    </w:p>
    <w:p w14:paraId="6AB91688" w14:textId="77777777" w:rsidR="00D45AB1" w:rsidRPr="0088715E" w:rsidRDefault="00D45AB1" w:rsidP="008161AA">
      <w:pPr>
        <w:spacing w:line="264" w:lineRule="auto"/>
        <w:jc w:val="right"/>
        <w:rPr>
          <w:sz w:val="16"/>
          <w:szCs w:val="16"/>
        </w:rPr>
      </w:pPr>
    </w:p>
    <w:tbl>
      <w:tblPr>
        <w:tblW w:w="5000" w:type="pct"/>
        <w:tblLook w:val="01E0" w:firstRow="1" w:lastRow="1" w:firstColumn="1" w:lastColumn="1" w:noHBand="0" w:noVBand="0"/>
      </w:tblPr>
      <w:tblGrid>
        <w:gridCol w:w="2258"/>
        <w:gridCol w:w="2352"/>
      </w:tblGrid>
      <w:tr w:rsidR="00D45AB1" w:rsidRPr="0088715E" w14:paraId="2D151EB9" w14:textId="77777777" w:rsidTr="00D45AB1">
        <w:tc>
          <w:tcPr>
            <w:tcW w:w="3235" w:type="dxa"/>
          </w:tcPr>
          <w:p w14:paraId="59A25438" w14:textId="77777777" w:rsidR="00D45AB1" w:rsidRPr="0088715E" w:rsidRDefault="00D45AB1" w:rsidP="008161AA">
            <w:pPr>
              <w:spacing w:line="264" w:lineRule="auto"/>
              <w:contextualSpacing/>
              <w:mirrorIndents/>
              <w:rPr>
                <w:bCs/>
                <w:color w:val="000000" w:themeColor="text1"/>
                <w:sz w:val="16"/>
                <w:szCs w:val="16"/>
              </w:rPr>
            </w:pPr>
          </w:p>
          <w:p w14:paraId="4385C900" w14:textId="77777777" w:rsidR="00D45AB1" w:rsidRPr="0088715E" w:rsidRDefault="00D45AB1" w:rsidP="008161AA">
            <w:pPr>
              <w:spacing w:line="264" w:lineRule="auto"/>
              <w:contextualSpacing/>
              <w:mirrorIndents/>
              <w:rPr>
                <w:bCs/>
                <w:color w:val="000000" w:themeColor="text1"/>
                <w:sz w:val="16"/>
                <w:szCs w:val="16"/>
              </w:rPr>
            </w:pPr>
          </w:p>
          <w:p w14:paraId="7E7CEAF9" w14:textId="77777777" w:rsidR="00D45AB1" w:rsidRPr="0088715E" w:rsidRDefault="00D45AB1" w:rsidP="008161AA">
            <w:pPr>
              <w:spacing w:line="264" w:lineRule="auto"/>
              <w:contextualSpacing/>
              <w:mirrorIndents/>
              <w:rPr>
                <w:bCs/>
                <w:color w:val="000000" w:themeColor="text1"/>
                <w:sz w:val="16"/>
                <w:szCs w:val="16"/>
              </w:rPr>
            </w:pPr>
            <w:r w:rsidRPr="0088715E">
              <w:rPr>
                <w:bCs/>
                <w:color w:val="000000" w:themeColor="text1"/>
                <w:sz w:val="16"/>
                <w:szCs w:val="16"/>
              </w:rPr>
              <w:t xml:space="preserve">Глава  Павловского </w:t>
            </w:r>
          </w:p>
          <w:p w14:paraId="194F5AD4" w14:textId="77777777" w:rsidR="00D45AB1" w:rsidRPr="0088715E" w:rsidRDefault="00D45AB1" w:rsidP="008161AA">
            <w:pPr>
              <w:spacing w:line="264" w:lineRule="auto"/>
              <w:contextualSpacing/>
              <w:mirrorIndents/>
              <w:rPr>
                <w:bCs/>
                <w:color w:val="000000" w:themeColor="text1"/>
                <w:sz w:val="16"/>
                <w:szCs w:val="16"/>
              </w:rPr>
            </w:pPr>
            <w:r w:rsidRPr="0088715E">
              <w:rPr>
                <w:bCs/>
                <w:color w:val="000000" w:themeColor="text1"/>
                <w:sz w:val="16"/>
                <w:szCs w:val="16"/>
              </w:rPr>
              <w:t xml:space="preserve">муниципального района </w:t>
            </w:r>
          </w:p>
          <w:p w14:paraId="145C40F9" w14:textId="77777777" w:rsidR="00D45AB1" w:rsidRPr="0088715E" w:rsidRDefault="00D45AB1" w:rsidP="008161AA">
            <w:pPr>
              <w:spacing w:line="264" w:lineRule="auto"/>
              <w:contextualSpacing/>
              <w:mirrorIndents/>
              <w:jc w:val="both"/>
              <w:rPr>
                <w:color w:val="000000" w:themeColor="text1"/>
                <w:sz w:val="16"/>
                <w:szCs w:val="16"/>
              </w:rPr>
            </w:pPr>
          </w:p>
          <w:p w14:paraId="32354EA6" w14:textId="77777777" w:rsidR="00D45AB1" w:rsidRPr="0088715E" w:rsidRDefault="00D45AB1" w:rsidP="008161AA">
            <w:pPr>
              <w:spacing w:line="264" w:lineRule="auto"/>
              <w:contextualSpacing/>
              <w:mirrorIndents/>
              <w:jc w:val="both"/>
              <w:rPr>
                <w:color w:val="000000" w:themeColor="text1"/>
                <w:sz w:val="16"/>
                <w:szCs w:val="16"/>
              </w:rPr>
            </w:pPr>
          </w:p>
          <w:p w14:paraId="42170701" w14:textId="77777777" w:rsidR="00D45AB1" w:rsidRPr="0088715E" w:rsidRDefault="00D45AB1" w:rsidP="008161AA">
            <w:pPr>
              <w:spacing w:line="264" w:lineRule="auto"/>
              <w:contextualSpacing/>
              <w:mirrorIndents/>
              <w:jc w:val="both"/>
              <w:rPr>
                <w:color w:val="000000" w:themeColor="text1"/>
                <w:sz w:val="16"/>
                <w:szCs w:val="16"/>
              </w:rPr>
            </w:pPr>
            <w:r w:rsidRPr="0088715E">
              <w:rPr>
                <w:color w:val="000000" w:themeColor="text1"/>
                <w:sz w:val="16"/>
                <w:szCs w:val="16"/>
              </w:rPr>
              <w:t xml:space="preserve">_____________ М.Н. </w:t>
            </w:r>
            <w:proofErr w:type="spellStart"/>
            <w:r w:rsidRPr="0088715E">
              <w:rPr>
                <w:color w:val="000000" w:themeColor="text1"/>
                <w:sz w:val="16"/>
                <w:szCs w:val="16"/>
              </w:rPr>
              <w:t>Янцов</w:t>
            </w:r>
            <w:proofErr w:type="spellEnd"/>
            <w:r w:rsidRPr="0088715E">
              <w:rPr>
                <w:color w:val="000000" w:themeColor="text1"/>
                <w:sz w:val="16"/>
                <w:szCs w:val="16"/>
              </w:rPr>
              <w:t xml:space="preserve"> </w:t>
            </w:r>
          </w:p>
          <w:p w14:paraId="08747CE5" w14:textId="77777777" w:rsidR="00D45AB1" w:rsidRPr="0088715E" w:rsidRDefault="00D45AB1" w:rsidP="008161AA">
            <w:pPr>
              <w:spacing w:line="264" w:lineRule="auto"/>
              <w:contextualSpacing/>
              <w:mirrorIndents/>
              <w:jc w:val="both"/>
              <w:rPr>
                <w:color w:val="000000" w:themeColor="text1"/>
                <w:sz w:val="16"/>
                <w:szCs w:val="16"/>
              </w:rPr>
            </w:pPr>
            <w:r w:rsidRPr="0088715E">
              <w:rPr>
                <w:color w:val="000000" w:themeColor="text1"/>
                <w:sz w:val="16"/>
                <w:szCs w:val="16"/>
              </w:rPr>
              <w:t xml:space="preserve">М. П.            </w:t>
            </w:r>
          </w:p>
        </w:tc>
        <w:tc>
          <w:tcPr>
            <w:tcW w:w="3432" w:type="dxa"/>
          </w:tcPr>
          <w:p w14:paraId="77E81443" w14:textId="77777777" w:rsidR="00D45AB1" w:rsidRPr="0088715E" w:rsidRDefault="00D45AB1" w:rsidP="008161AA">
            <w:pPr>
              <w:spacing w:line="264" w:lineRule="auto"/>
              <w:contextualSpacing/>
              <w:mirrorIndents/>
              <w:rPr>
                <w:color w:val="000000" w:themeColor="text1"/>
                <w:sz w:val="16"/>
                <w:szCs w:val="16"/>
              </w:rPr>
            </w:pPr>
          </w:p>
          <w:p w14:paraId="1D5E3B96" w14:textId="77777777" w:rsidR="00D45AB1" w:rsidRPr="0088715E" w:rsidRDefault="00D45AB1" w:rsidP="008161AA">
            <w:pPr>
              <w:spacing w:line="264" w:lineRule="auto"/>
              <w:contextualSpacing/>
              <w:mirrorIndents/>
              <w:rPr>
                <w:color w:val="000000" w:themeColor="text1"/>
                <w:sz w:val="16"/>
                <w:szCs w:val="16"/>
              </w:rPr>
            </w:pPr>
          </w:p>
          <w:p w14:paraId="4320BD0A" w14:textId="77777777" w:rsidR="00D45AB1" w:rsidRPr="0088715E" w:rsidRDefault="00D45AB1" w:rsidP="008161AA">
            <w:pPr>
              <w:spacing w:line="264" w:lineRule="auto"/>
              <w:contextualSpacing/>
              <w:mirrorIndents/>
              <w:rPr>
                <w:color w:val="000000" w:themeColor="text1"/>
                <w:sz w:val="16"/>
                <w:szCs w:val="16"/>
              </w:rPr>
            </w:pPr>
            <w:r w:rsidRPr="0088715E">
              <w:rPr>
                <w:color w:val="000000" w:themeColor="text1"/>
                <w:sz w:val="16"/>
                <w:szCs w:val="16"/>
              </w:rPr>
              <w:t xml:space="preserve">Глава  </w:t>
            </w:r>
            <w:proofErr w:type="spellStart"/>
            <w:r w:rsidRPr="0088715E">
              <w:rPr>
                <w:sz w:val="16"/>
                <w:szCs w:val="16"/>
              </w:rPr>
              <w:t>Воронцовского</w:t>
            </w:r>
            <w:proofErr w:type="spellEnd"/>
          </w:p>
          <w:p w14:paraId="5A00F06A" w14:textId="77777777" w:rsidR="00D45AB1" w:rsidRPr="0088715E" w:rsidRDefault="00D45AB1" w:rsidP="008161AA">
            <w:pPr>
              <w:spacing w:line="264" w:lineRule="auto"/>
              <w:contextualSpacing/>
              <w:mirrorIndents/>
              <w:rPr>
                <w:color w:val="000000" w:themeColor="text1"/>
                <w:sz w:val="16"/>
                <w:szCs w:val="16"/>
              </w:rPr>
            </w:pPr>
            <w:r w:rsidRPr="0088715E">
              <w:rPr>
                <w:color w:val="000000" w:themeColor="text1"/>
                <w:sz w:val="16"/>
                <w:szCs w:val="16"/>
              </w:rPr>
              <w:t xml:space="preserve">сельского поселения  </w:t>
            </w:r>
          </w:p>
          <w:p w14:paraId="7113ECCB" w14:textId="77777777" w:rsidR="00D45AB1" w:rsidRPr="0088715E" w:rsidRDefault="00D45AB1" w:rsidP="008161AA">
            <w:pPr>
              <w:spacing w:line="264" w:lineRule="auto"/>
              <w:contextualSpacing/>
              <w:mirrorIndents/>
              <w:rPr>
                <w:color w:val="000000" w:themeColor="text1"/>
                <w:sz w:val="16"/>
                <w:szCs w:val="16"/>
              </w:rPr>
            </w:pPr>
            <w:r w:rsidRPr="0088715E">
              <w:rPr>
                <w:color w:val="000000" w:themeColor="text1"/>
                <w:sz w:val="16"/>
                <w:szCs w:val="16"/>
              </w:rPr>
              <w:t xml:space="preserve">Павловского муниципального района </w:t>
            </w:r>
          </w:p>
          <w:p w14:paraId="2470233B" w14:textId="77777777" w:rsidR="00D45AB1" w:rsidRPr="0088715E" w:rsidRDefault="00D45AB1" w:rsidP="008161AA">
            <w:pPr>
              <w:spacing w:line="264" w:lineRule="auto"/>
              <w:contextualSpacing/>
              <w:mirrorIndents/>
              <w:rPr>
                <w:color w:val="000000" w:themeColor="text1"/>
                <w:sz w:val="16"/>
                <w:szCs w:val="16"/>
              </w:rPr>
            </w:pPr>
          </w:p>
          <w:p w14:paraId="7D044F18" w14:textId="77777777" w:rsidR="00D45AB1" w:rsidRPr="0088715E" w:rsidRDefault="00D45AB1" w:rsidP="008161AA">
            <w:pPr>
              <w:spacing w:line="264" w:lineRule="auto"/>
              <w:contextualSpacing/>
              <w:mirrorIndents/>
              <w:rPr>
                <w:color w:val="000000" w:themeColor="text1"/>
                <w:sz w:val="16"/>
                <w:szCs w:val="16"/>
              </w:rPr>
            </w:pPr>
            <w:r w:rsidRPr="0088715E">
              <w:rPr>
                <w:color w:val="000000" w:themeColor="text1"/>
                <w:sz w:val="16"/>
                <w:szCs w:val="16"/>
              </w:rPr>
              <w:t>____________</w:t>
            </w:r>
            <w:r w:rsidRPr="0088715E">
              <w:rPr>
                <w:sz w:val="16"/>
                <w:szCs w:val="16"/>
              </w:rPr>
              <w:t xml:space="preserve"> Е.И. Ржевская</w:t>
            </w:r>
          </w:p>
          <w:p w14:paraId="295B428F" w14:textId="77777777" w:rsidR="00D45AB1" w:rsidRPr="0088715E" w:rsidRDefault="00D45AB1" w:rsidP="008161AA">
            <w:pPr>
              <w:spacing w:line="264" w:lineRule="auto"/>
              <w:contextualSpacing/>
              <w:mirrorIndents/>
              <w:rPr>
                <w:color w:val="000000" w:themeColor="text1"/>
                <w:sz w:val="16"/>
                <w:szCs w:val="16"/>
              </w:rPr>
            </w:pPr>
            <w:r w:rsidRPr="0088715E">
              <w:rPr>
                <w:color w:val="000000" w:themeColor="text1"/>
                <w:sz w:val="16"/>
                <w:szCs w:val="16"/>
              </w:rPr>
              <w:t xml:space="preserve">М. П.            </w:t>
            </w:r>
          </w:p>
        </w:tc>
      </w:tr>
    </w:tbl>
    <w:p w14:paraId="1E487095" w14:textId="77777777" w:rsidR="00D45AB1" w:rsidRPr="0088715E" w:rsidRDefault="00D45AB1" w:rsidP="008161AA">
      <w:pPr>
        <w:spacing w:line="264" w:lineRule="auto"/>
        <w:jc w:val="right"/>
        <w:rPr>
          <w:sz w:val="16"/>
          <w:szCs w:val="16"/>
        </w:rPr>
      </w:pPr>
    </w:p>
    <w:p w14:paraId="5C13C1A5" w14:textId="77777777" w:rsidR="00D45AB1" w:rsidRPr="0088715E" w:rsidRDefault="00D45AB1" w:rsidP="008161AA">
      <w:pPr>
        <w:tabs>
          <w:tab w:val="left" w:pos="6135"/>
        </w:tabs>
        <w:autoSpaceDE w:val="0"/>
        <w:spacing w:line="264" w:lineRule="auto"/>
        <w:contextualSpacing/>
        <w:mirrorIndents/>
        <w:jc w:val="both"/>
        <w:rPr>
          <w:sz w:val="16"/>
          <w:szCs w:val="16"/>
        </w:rPr>
      </w:pPr>
    </w:p>
    <w:tbl>
      <w:tblPr>
        <w:tblStyle w:val="af4"/>
        <w:tblW w:w="5000" w:type="pct"/>
        <w:jc w:val="right"/>
        <w:tblLook w:val="04A0" w:firstRow="1" w:lastRow="0" w:firstColumn="1" w:lastColumn="0" w:noHBand="0" w:noVBand="1"/>
      </w:tblPr>
      <w:tblGrid>
        <w:gridCol w:w="4610"/>
      </w:tblGrid>
      <w:tr w:rsidR="00D45AB1" w:rsidRPr="0088715E" w14:paraId="74E43552" w14:textId="77777777" w:rsidTr="00D45AB1">
        <w:trPr>
          <w:trHeight w:val="1298"/>
          <w:jc w:val="right"/>
        </w:trPr>
        <w:tc>
          <w:tcPr>
            <w:tcW w:w="5387" w:type="dxa"/>
            <w:tcBorders>
              <w:top w:val="nil"/>
              <w:left w:val="nil"/>
              <w:bottom w:val="nil"/>
              <w:right w:val="nil"/>
            </w:tcBorders>
          </w:tcPr>
          <w:p w14:paraId="7CF8B5A6" w14:textId="77777777" w:rsidR="00D45AB1" w:rsidRPr="0088715E" w:rsidRDefault="00D45AB1" w:rsidP="008161AA">
            <w:pPr>
              <w:spacing w:line="264" w:lineRule="auto"/>
              <w:rPr>
                <w:color w:val="000000" w:themeColor="text1"/>
                <w:sz w:val="16"/>
                <w:szCs w:val="16"/>
              </w:rPr>
            </w:pPr>
          </w:p>
          <w:p w14:paraId="6C5D91EB" w14:textId="77777777" w:rsidR="00D45AB1" w:rsidRPr="0088715E" w:rsidRDefault="00D45AB1" w:rsidP="008161AA">
            <w:pPr>
              <w:spacing w:line="264" w:lineRule="auto"/>
              <w:rPr>
                <w:color w:val="000000" w:themeColor="text1"/>
                <w:sz w:val="16"/>
                <w:szCs w:val="16"/>
              </w:rPr>
            </w:pPr>
            <w:r w:rsidRPr="0088715E">
              <w:rPr>
                <w:color w:val="000000" w:themeColor="text1"/>
                <w:sz w:val="16"/>
                <w:szCs w:val="16"/>
              </w:rPr>
              <w:t xml:space="preserve">Приложение № 1 </w:t>
            </w:r>
          </w:p>
          <w:p w14:paraId="5CB3E4DF" w14:textId="77777777" w:rsidR="00D45AB1" w:rsidRPr="0088715E" w:rsidRDefault="00D45AB1" w:rsidP="008161AA">
            <w:pPr>
              <w:spacing w:line="264" w:lineRule="auto"/>
              <w:rPr>
                <w:color w:val="000000" w:themeColor="text1"/>
                <w:sz w:val="16"/>
                <w:szCs w:val="16"/>
              </w:rPr>
            </w:pPr>
            <w:r w:rsidRPr="0088715E">
              <w:rPr>
                <w:color w:val="000000" w:themeColor="text1"/>
                <w:sz w:val="16"/>
                <w:szCs w:val="16"/>
              </w:rPr>
              <w:t xml:space="preserve">к решению Совета народных депутатов </w:t>
            </w:r>
          </w:p>
          <w:p w14:paraId="7C602CA1" w14:textId="77777777" w:rsidR="00D45AB1" w:rsidRPr="0088715E" w:rsidRDefault="00D45AB1" w:rsidP="008161AA">
            <w:pPr>
              <w:spacing w:line="264" w:lineRule="auto"/>
              <w:rPr>
                <w:color w:val="000000" w:themeColor="text1"/>
                <w:sz w:val="16"/>
                <w:szCs w:val="16"/>
              </w:rPr>
            </w:pPr>
            <w:r w:rsidRPr="0088715E">
              <w:rPr>
                <w:color w:val="000000" w:themeColor="text1"/>
                <w:sz w:val="16"/>
                <w:szCs w:val="16"/>
              </w:rPr>
              <w:t>Павловского муниципального района</w:t>
            </w:r>
          </w:p>
          <w:p w14:paraId="109D12BA" w14:textId="77777777" w:rsidR="00D45AB1" w:rsidRPr="0088715E" w:rsidRDefault="00D45AB1" w:rsidP="008161AA">
            <w:pPr>
              <w:spacing w:line="264" w:lineRule="auto"/>
              <w:rPr>
                <w:sz w:val="16"/>
                <w:szCs w:val="16"/>
              </w:rPr>
            </w:pPr>
            <w:r w:rsidRPr="0088715E">
              <w:rPr>
                <w:sz w:val="16"/>
                <w:szCs w:val="16"/>
              </w:rPr>
              <w:t xml:space="preserve">От </w:t>
            </w:r>
            <w:r w:rsidRPr="0088715E">
              <w:rPr>
                <w:sz w:val="16"/>
                <w:szCs w:val="16"/>
                <w:u w:val="single"/>
              </w:rPr>
              <w:t xml:space="preserve">26.09.2019 </w:t>
            </w:r>
            <w:r w:rsidRPr="0088715E">
              <w:rPr>
                <w:sz w:val="16"/>
                <w:szCs w:val="16"/>
              </w:rPr>
              <w:t>года  № 096</w:t>
            </w:r>
          </w:p>
        </w:tc>
      </w:tr>
    </w:tbl>
    <w:p w14:paraId="71DE7D20" w14:textId="77777777" w:rsidR="00D45AB1" w:rsidRPr="0088715E" w:rsidRDefault="00D45AB1" w:rsidP="008161AA">
      <w:pPr>
        <w:shd w:val="clear" w:color="auto" w:fill="FFFFFF"/>
        <w:spacing w:line="264" w:lineRule="auto"/>
        <w:jc w:val="both"/>
        <w:textAlignment w:val="baseline"/>
        <w:rPr>
          <w:sz w:val="16"/>
          <w:szCs w:val="16"/>
        </w:rPr>
      </w:pPr>
    </w:p>
    <w:p w14:paraId="7F733C04" w14:textId="77777777" w:rsidR="00D45AB1" w:rsidRPr="0088715E" w:rsidRDefault="00D45AB1" w:rsidP="008161AA">
      <w:pPr>
        <w:shd w:val="clear" w:color="auto" w:fill="FFFFFF"/>
        <w:spacing w:line="264" w:lineRule="auto"/>
        <w:jc w:val="center"/>
        <w:textAlignment w:val="baseline"/>
        <w:rPr>
          <w:sz w:val="16"/>
          <w:szCs w:val="16"/>
        </w:rPr>
      </w:pPr>
      <w:r w:rsidRPr="0088715E">
        <w:rPr>
          <w:sz w:val="16"/>
          <w:szCs w:val="16"/>
        </w:rPr>
        <w:t>Иные межбюджетные трансферты</w:t>
      </w:r>
    </w:p>
    <w:p w14:paraId="02D26E5A" w14:textId="77777777" w:rsidR="00D45AB1" w:rsidRPr="0088715E" w:rsidRDefault="00D45AB1" w:rsidP="008161AA">
      <w:pPr>
        <w:shd w:val="clear" w:color="auto" w:fill="FFFFFF"/>
        <w:spacing w:line="264" w:lineRule="auto"/>
        <w:jc w:val="center"/>
        <w:textAlignment w:val="baseline"/>
        <w:rPr>
          <w:sz w:val="16"/>
          <w:szCs w:val="16"/>
        </w:rPr>
      </w:pPr>
      <w:r w:rsidRPr="0088715E">
        <w:rPr>
          <w:sz w:val="16"/>
          <w:szCs w:val="16"/>
        </w:rPr>
        <w:t>из бюджета Павловского муниципального района, предоставляемые из бюджета</w:t>
      </w:r>
    </w:p>
    <w:p w14:paraId="5DE020C6" w14:textId="77777777" w:rsidR="00D45AB1" w:rsidRPr="0088715E" w:rsidRDefault="00D45AB1" w:rsidP="008161AA">
      <w:pPr>
        <w:spacing w:line="264" w:lineRule="auto"/>
        <w:jc w:val="center"/>
        <w:rPr>
          <w:sz w:val="16"/>
          <w:szCs w:val="16"/>
        </w:rPr>
      </w:pPr>
      <w:r w:rsidRPr="0088715E">
        <w:rPr>
          <w:sz w:val="16"/>
          <w:szCs w:val="16"/>
        </w:rPr>
        <w:t>Павловского муниципального района бюджетам  сельских поселений Павловского муниципального района на осуществление части полномочий  Павловского муниципального района по вопросам дорожной деятельности в отношении автомобильных дорог местного значения</w:t>
      </w:r>
    </w:p>
    <w:p w14:paraId="7A5640F7" w14:textId="77777777" w:rsidR="00D45AB1" w:rsidRPr="0088715E" w:rsidRDefault="00D45AB1" w:rsidP="008161AA">
      <w:pPr>
        <w:shd w:val="clear" w:color="auto" w:fill="FFFFFF"/>
        <w:spacing w:line="264" w:lineRule="auto"/>
        <w:jc w:val="center"/>
        <w:textAlignment w:val="baseline"/>
        <w:rPr>
          <w:sz w:val="16"/>
          <w:szCs w:val="16"/>
        </w:rPr>
      </w:pPr>
      <w:r w:rsidRPr="0088715E">
        <w:rPr>
          <w:sz w:val="16"/>
          <w:szCs w:val="16"/>
        </w:rPr>
        <w:t>на 2019 год</w:t>
      </w:r>
    </w:p>
    <w:p w14:paraId="5A07504B" w14:textId="77777777" w:rsidR="00D45AB1" w:rsidRPr="0088715E" w:rsidRDefault="00D45AB1" w:rsidP="008161AA">
      <w:pPr>
        <w:shd w:val="clear" w:color="auto" w:fill="FFFFFF"/>
        <w:spacing w:line="264" w:lineRule="auto"/>
        <w:jc w:val="center"/>
        <w:textAlignment w:val="baseline"/>
        <w:rPr>
          <w:sz w:val="16"/>
          <w:szCs w:val="16"/>
        </w:rPr>
      </w:pPr>
    </w:p>
    <w:tbl>
      <w:tblPr>
        <w:tblStyle w:val="af4"/>
        <w:tblW w:w="5000" w:type="pct"/>
        <w:tblLook w:val="04A0" w:firstRow="1" w:lastRow="0" w:firstColumn="1" w:lastColumn="0" w:noHBand="0" w:noVBand="1"/>
      </w:tblPr>
      <w:tblGrid>
        <w:gridCol w:w="442"/>
        <w:gridCol w:w="2236"/>
        <w:gridCol w:w="1922"/>
      </w:tblGrid>
      <w:tr w:rsidR="00D45AB1" w:rsidRPr="0088715E" w14:paraId="2FA2BDB4" w14:textId="77777777" w:rsidTr="00D45AB1">
        <w:tc>
          <w:tcPr>
            <w:tcW w:w="567" w:type="dxa"/>
          </w:tcPr>
          <w:p w14:paraId="65A04428" w14:textId="77777777" w:rsidR="00D45AB1" w:rsidRPr="0088715E" w:rsidRDefault="00D45AB1" w:rsidP="008161AA">
            <w:pPr>
              <w:spacing w:line="264" w:lineRule="auto"/>
              <w:jc w:val="center"/>
              <w:rPr>
                <w:sz w:val="12"/>
                <w:szCs w:val="12"/>
              </w:rPr>
            </w:pPr>
            <w:r w:rsidRPr="0088715E">
              <w:rPr>
                <w:sz w:val="12"/>
                <w:szCs w:val="12"/>
              </w:rPr>
              <w:t>№ п/п</w:t>
            </w:r>
          </w:p>
        </w:tc>
        <w:tc>
          <w:tcPr>
            <w:tcW w:w="4536" w:type="dxa"/>
          </w:tcPr>
          <w:p w14:paraId="5063967C" w14:textId="77777777" w:rsidR="00D45AB1" w:rsidRPr="0088715E" w:rsidRDefault="00D45AB1" w:rsidP="008161AA">
            <w:pPr>
              <w:spacing w:line="264" w:lineRule="auto"/>
              <w:jc w:val="center"/>
              <w:rPr>
                <w:sz w:val="12"/>
                <w:szCs w:val="12"/>
              </w:rPr>
            </w:pPr>
            <w:r w:rsidRPr="0088715E">
              <w:rPr>
                <w:sz w:val="12"/>
                <w:szCs w:val="12"/>
              </w:rPr>
              <w:t>Наименование сельского поселения</w:t>
            </w:r>
          </w:p>
        </w:tc>
        <w:tc>
          <w:tcPr>
            <w:tcW w:w="4111" w:type="dxa"/>
          </w:tcPr>
          <w:p w14:paraId="1790F8BA" w14:textId="77777777" w:rsidR="00D45AB1" w:rsidRPr="0088715E" w:rsidRDefault="00D45AB1" w:rsidP="008161AA">
            <w:pPr>
              <w:spacing w:line="264" w:lineRule="auto"/>
              <w:jc w:val="center"/>
              <w:rPr>
                <w:sz w:val="12"/>
                <w:szCs w:val="12"/>
              </w:rPr>
            </w:pPr>
            <w:r w:rsidRPr="0088715E">
              <w:rPr>
                <w:sz w:val="12"/>
                <w:szCs w:val="12"/>
              </w:rPr>
              <w:t xml:space="preserve">Сумма, </w:t>
            </w:r>
            <w:proofErr w:type="spellStart"/>
            <w:r w:rsidRPr="0088715E">
              <w:rPr>
                <w:sz w:val="12"/>
                <w:szCs w:val="12"/>
              </w:rPr>
              <w:t>тыс.рублей</w:t>
            </w:r>
            <w:proofErr w:type="spellEnd"/>
          </w:p>
        </w:tc>
      </w:tr>
      <w:tr w:rsidR="00D45AB1" w:rsidRPr="0088715E" w14:paraId="70E54272" w14:textId="77777777" w:rsidTr="00D45AB1">
        <w:tc>
          <w:tcPr>
            <w:tcW w:w="567" w:type="dxa"/>
          </w:tcPr>
          <w:p w14:paraId="11547CD5" w14:textId="77777777" w:rsidR="00D45AB1" w:rsidRPr="0088715E" w:rsidRDefault="00D45AB1" w:rsidP="008161AA">
            <w:pPr>
              <w:spacing w:line="264" w:lineRule="auto"/>
              <w:jc w:val="both"/>
              <w:rPr>
                <w:sz w:val="12"/>
                <w:szCs w:val="12"/>
              </w:rPr>
            </w:pPr>
            <w:r w:rsidRPr="0088715E">
              <w:rPr>
                <w:sz w:val="12"/>
                <w:szCs w:val="12"/>
              </w:rPr>
              <w:t>1</w:t>
            </w:r>
          </w:p>
        </w:tc>
        <w:tc>
          <w:tcPr>
            <w:tcW w:w="4536" w:type="dxa"/>
          </w:tcPr>
          <w:p w14:paraId="7145B411" w14:textId="77777777" w:rsidR="00D45AB1" w:rsidRPr="0088715E" w:rsidRDefault="00D45AB1" w:rsidP="008161AA">
            <w:pPr>
              <w:spacing w:line="264" w:lineRule="auto"/>
              <w:jc w:val="both"/>
              <w:rPr>
                <w:sz w:val="12"/>
                <w:szCs w:val="12"/>
              </w:rPr>
            </w:pPr>
            <w:r w:rsidRPr="0088715E">
              <w:rPr>
                <w:sz w:val="12"/>
                <w:szCs w:val="12"/>
              </w:rPr>
              <w:t>Александро-Донское</w:t>
            </w:r>
          </w:p>
        </w:tc>
        <w:tc>
          <w:tcPr>
            <w:tcW w:w="4111" w:type="dxa"/>
            <w:vAlign w:val="center"/>
          </w:tcPr>
          <w:p w14:paraId="1A19F553" w14:textId="77777777" w:rsidR="00D45AB1" w:rsidRPr="0088715E" w:rsidRDefault="00D45AB1" w:rsidP="008161AA">
            <w:pPr>
              <w:spacing w:line="264" w:lineRule="auto"/>
              <w:jc w:val="center"/>
              <w:rPr>
                <w:sz w:val="12"/>
                <w:szCs w:val="12"/>
              </w:rPr>
            </w:pPr>
            <w:r w:rsidRPr="0088715E">
              <w:rPr>
                <w:sz w:val="12"/>
                <w:szCs w:val="12"/>
              </w:rPr>
              <w:t>556</w:t>
            </w:r>
          </w:p>
        </w:tc>
      </w:tr>
      <w:tr w:rsidR="00D45AB1" w:rsidRPr="0088715E" w14:paraId="47D2D200" w14:textId="77777777" w:rsidTr="00D45AB1">
        <w:tc>
          <w:tcPr>
            <w:tcW w:w="567" w:type="dxa"/>
          </w:tcPr>
          <w:p w14:paraId="263312B1" w14:textId="77777777" w:rsidR="00D45AB1" w:rsidRPr="0088715E" w:rsidRDefault="00D45AB1" w:rsidP="008161AA">
            <w:pPr>
              <w:spacing w:line="264" w:lineRule="auto"/>
              <w:jc w:val="both"/>
              <w:rPr>
                <w:sz w:val="12"/>
                <w:szCs w:val="12"/>
              </w:rPr>
            </w:pPr>
            <w:r w:rsidRPr="0088715E">
              <w:rPr>
                <w:sz w:val="12"/>
                <w:szCs w:val="12"/>
              </w:rPr>
              <w:t>2</w:t>
            </w:r>
          </w:p>
        </w:tc>
        <w:tc>
          <w:tcPr>
            <w:tcW w:w="4536" w:type="dxa"/>
          </w:tcPr>
          <w:p w14:paraId="1060CCC5" w14:textId="77777777" w:rsidR="00D45AB1" w:rsidRPr="0088715E" w:rsidRDefault="00D45AB1" w:rsidP="008161AA">
            <w:pPr>
              <w:spacing w:line="264" w:lineRule="auto"/>
              <w:jc w:val="both"/>
              <w:rPr>
                <w:sz w:val="12"/>
                <w:szCs w:val="12"/>
              </w:rPr>
            </w:pPr>
            <w:proofErr w:type="spellStart"/>
            <w:r w:rsidRPr="0088715E">
              <w:rPr>
                <w:sz w:val="12"/>
                <w:szCs w:val="12"/>
              </w:rPr>
              <w:t>Алексанровское</w:t>
            </w:r>
            <w:proofErr w:type="spellEnd"/>
          </w:p>
        </w:tc>
        <w:tc>
          <w:tcPr>
            <w:tcW w:w="4111" w:type="dxa"/>
            <w:vAlign w:val="center"/>
          </w:tcPr>
          <w:p w14:paraId="6C9C6B71" w14:textId="77777777" w:rsidR="00D45AB1" w:rsidRPr="0088715E" w:rsidRDefault="00D45AB1" w:rsidP="008161AA">
            <w:pPr>
              <w:spacing w:line="264" w:lineRule="auto"/>
              <w:jc w:val="center"/>
              <w:rPr>
                <w:sz w:val="12"/>
                <w:szCs w:val="12"/>
              </w:rPr>
            </w:pPr>
            <w:r w:rsidRPr="0088715E">
              <w:rPr>
                <w:sz w:val="12"/>
                <w:szCs w:val="12"/>
              </w:rPr>
              <w:t>391</w:t>
            </w:r>
          </w:p>
        </w:tc>
      </w:tr>
      <w:tr w:rsidR="00D45AB1" w:rsidRPr="0088715E" w14:paraId="63C1396A" w14:textId="77777777" w:rsidTr="00D45AB1">
        <w:tc>
          <w:tcPr>
            <w:tcW w:w="567" w:type="dxa"/>
          </w:tcPr>
          <w:p w14:paraId="7DCF1EE4" w14:textId="77777777" w:rsidR="00D45AB1" w:rsidRPr="0088715E" w:rsidRDefault="00D45AB1" w:rsidP="008161AA">
            <w:pPr>
              <w:spacing w:line="264" w:lineRule="auto"/>
              <w:jc w:val="both"/>
              <w:rPr>
                <w:sz w:val="12"/>
                <w:szCs w:val="12"/>
              </w:rPr>
            </w:pPr>
            <w:r w:rsidRPr="0088715E">
              <w:rPr>
                <w:sz w:val="12"/>
                <w:szCs w:val="12"/>
              </w:rPr>
              <w:t>3</w:t>
            </w:r>
          </w:p>
        </w:tc>
        <w:tc>
          <w:tcPr>
            <w:tcW w:w="4536" w:type="dxa"/>
          </w:tcPr>
          <w:p w14:paraId="0DE10951" w14:textId="77777777" w:rsidR="00D45AB1" w:rsidRPr="0088715E" w:rsidRDefault="00D45AB1" w:rsidP="008161AA">
            <w:pPr>
              <w:spacing w:line="264" w:lineRule="auto"/>
              <w:jc w:val="both"/>
              <w:rPr>
                <w:sz w:val="12"/>
                <w:szCs w:val="12"/>
              </w:rPr>
            </w:pPr>
            <w:proofErr w:type="spellStart"/>
            <w:r w:rsidRPr="0088715E">
              <w:rPr>
                <w:sz w:val="12"/>
                <w:szCs w:val="12"/>
              </w:rPr>
              <w:t>Воронцовское</w:t>
            </w:r>
            <w:proofErr w:type="spellEnd"/>
          </w:p>
        </w:tc>
        <w:tc>
          <w:tcPr>
            <w:tcW w:w="4111" w:type="dxa"/>
            <w:vAlign w:val="center"/>
          </w:tcPr>
          <w:p w14:paraId="0D2F1EE7" w14:textId="77777777" w:rsidR="00D45AB1" w:rsidRPr="0088715E" w:rsidRDefault="00D45AB1" w:rsidP="008161AA">
            <w:pPr>
              <w:spacing w:line="264" w:lineRule="auto"/>
              <w:jc w:val="center"/>
              <w:rPr>
                <w:sz w:val="12"/>
                <w:szCs w:val="12"/>
              </w:rPr>
            </w:pPr>
            <w:r w:rsidRPr="0088715E">
              <w:rPr>
                <w:sz w:val="12"/>
                <w:szCs w:val="12"/>
              </w:rPr>
              <w:t>617</w:t>
            </w:r>
          </w:p>
        </w:tc>
      </w:tr>
      <w:tr w:rsidR="00D45AB1" w:rsidRPr="0088715E" w14:paraId="1872E21F" w14:textId="77777777" w:rsidTr="00D45AB1">
        <w:tc>
          <w:tcPr>
            <w:tcW w:w="567" w:type="dxa"/>
          </w:tcPr>
          <w:p w14:paraId="06C48BE0" w14:textId="77777777" w:rsidR="00D45AB1" w:rsidRPr="0088715E" w:rsidRDefault="00D45AB1" w:rsidP="008161AA">
            <w:pPr>
              <w:spacing w:line="264" w:lineRule="auto"/>
              <w:jc w:val="both"/>
              <w:rPr>
                <w:sz w:val="12"/>
                <w:szCs w:val="12"/>
              </w:rPr>
            </w:pPr>
            <w:r w:rsidRPr="0088715E">
              <w:rPr>
                <w:sz w:val="12"/>
                <w:szCs w:val="12"/>
              </w:rPr>
              <w:t>4</w:t>
            </w:r>
          </w:p>
        </w:tc>
        <w:tc>
          <w:tcPr>
            <w:tcW w:w="4536" w:type="dxa"/>
          </w:tcPr>
          <w:p w14:paraId="3D36C739" w14:textId="77777777" w:rsidR="00D45AB1" w:rsidRPr="0088715E" w:rsidRDefault="00D45AB1" w:rsidP="008161AA">
            <w:pPr>
              <w:spacing w:line="264" w:lineRule="auto"/>
              <w:jc w:val="both"/>
              <w:rPr>
                <w:sz w:val="12"/>
                <w:szCs w:val="12"/>
              </w:rPr>
            </w:pPr>
            <w:proofErr w:type="spellStart"/>
            <w:r w:rsidRPr="0088715E">
              <w:rPr>
                <w:sz w:val="12"/>
                <w:szCs w:val="12"/>
              </w:rPr>
              <w:t>Гаврильское</w:t>
            </w:r>
            <w:proofErr w:type="spellEnd"/>
          </w:p>
        </w:tc>
        <w:tc>
          <w:tcPr>
            <w:tcW w:w="4111" w:type="dxa"/>
            <w:vAlign w:val="center"/>
          </w:tcPr>
          <w:p w14:paraId="7985AE0B" w14:textId="77777777" w:rsidR="00D45AB1" w:rsidRPr="0088715E" w:rsidRDefault="00D45AB1" w:rsidP="008161AA">
            <w:pPr>
              <w:spacing w:line="264" w:lineRule="auto"/>
              <w:jc w:val="center"/>
              <w:rPr>
                <w:sz w:val="12"/>
                <w:szCs w:val="12"/>
              </w:rPr>
            </w:pPr>
            <w:r w:rsidRPr="0088715E">
              <w:rPr>
                <w:sz w:val="12"/>
                <w:szCs w:val="12"/>
              </w:rPr>
              <w:t>245</w:t>
            </w:r>
          </w:p>
        </w:tc>
      </w:tr>
      <w:tr w:rsidR="00D45AB1" w:rsidRPr="0088715E" w14:paraId="46CDAFE4" w14:textId="77777777" w:rsidTr="00D45AB1">
        <w:tc>
          <w:tcPr>
            <w:tcW w:w="567" w:type="dxa"/>
          </w:tcPr>
          <w:p w14:paraId="0A597823" w14:textId="77777777" w:rsidR="00D45AB1" w:rsidRPr="0088715E" w:rsidRDefault="00D45AB1" w:rsidP="008161AA">
            <w:pPr>
              <w:spacing w:line="264" w:lineRule="auto"/>
              <w:jc w:val="both"/>
              <w:rPr>
                <w:sz w:val="12"/>
                <w:szCs w:val="12"/>
              </w:rPr>
            </w:pPr>
            <w:r w:rsidRPr="0088715E">
              <w:rPr>
                <w:sz w:val="12"/>
                <w:szCs w:val="12"/>
              </w:rPr>
              <w:t>5</w:t>
            </w:r>
          </w:p>
        </w:tc>
        <w:tc>
          <w:tcPr>
            <w:tcW w:w="4536" w:type="dxa"/>
          </w:tcPr>
          <w:p w14:paraId="25628506" w14:textId="77777777" w:rsidR="00D45AB1" w:rsidRPr="0088715E" w:rsidRDefault="00D45AB1" w:rsidP="008161AA">
            <w:pPr>
              <w:spacing w:line="264" w:lineRule="auto"/>
              <w:jc w:val="both"/>
              <w:rPr>
                <w:sz w:val="12"/>
                <w:szCs w:val="12"/>
              </w:rPr>
            </w:pPr>
            <w:proofErr w:type="spellStart"/>
            <w:r w:rsidRPr="0088715E">
              <w:rPr>
                <w:sz w:val="12"/>
                <w:szCs w:val="12"/>
              </w:rPr>
              <w:t>Ерышевское</w:t>
            </w:r>
            <w:proofErr w:type="spellEnd"/>
          </w:p>
        </w:tc>
        <w:tc>
          <w:tcPr>
            <w:tcW w:w="4111" w:type="dxa"/>
            <w:vAlign w:val="center"/>
          </w:tcPr>
          <w:p w14:paraId="4F95F465" w14:textId="77777777" w:rsidR="00D45AB1" w:rsidRPr="0088715E" w:rsidRDefault="00D45AB1" w:rsidP="008161AA">
            <w:pPr>
              <w:spacing w:line="264" w:lineRule="auto"/>
              <w:jc w:val="center"/>
              <w:rPr>
                <w:sz w:val="12"/>
                <w:szCs w:val="12"/>
              </w:rPr>
            </w:pPr>
            <w:r w:rsidRPr="0088715E">
              <w:rPr>
                <w:sz w:val="12"/>
                <w:szCs w:val="12"/>
              </w:rPr>
              <w:t>339</w:t>
            </w:r>
          </w:p>
        </w:tc>
      </w:tr>
      <w:tr w:rsidR="00D45AB1" w:rsidRPr="0088715E" w14:paraId="0D978C74" w14:textId="77777777" w:rsidTr="00D45AB1">
        <w:tc>
          <w:tcPr>
            <w:tcW w:w="567" w:type="dxa"/>
          </w:tcPr>
          <w:p w14:paraId="5BE19891" w14:textId="77777777" w:rsidR="00D45AB1" w:rsidRPr="0088715E" w:rsidRDefault="00D45AB1" w:rsidP="008161AA">
            <w:pPr>
              <w:spacing w:line="264" w:lineRule="auto"/>
              <w:jc w:val="both"/>
              <w:rPr>
                <w:sz w:val="12"/>
                <w:szCs w:val="12"/>
              </w:rPr>
            </w:pPr>
            <w:r w:rsidRPr="0088715E">
              <w:rPr>
                <w:sz w:val="12"/>
                <w:szCs w:val="12"/>
              </w:rPr>
              <w:t>6</w:t>
            </w:r>
          </w:p>
        </w:tc>
        <w:tc>
          <w:tcPr>
            <w:tcW w:w="4536" w:type="dxa"/>
          </w:tcPr>
          <w:p w14:paraId="78A6CB3D" w14:textId="77777777" w:rsidR="00D45AB1" w:rsidRPr="0088715E" w:rsidRDefault="00D45AB1" w:rsidP="008161AA">
            <w:pPr>
              <w:spacing w:line="264" w:lineRule="auto"/>
              <w:jc w:val="both"/>
              <w:rPr>
                <w:sz w:val="12"/>
                <w:szCs w:val="12"/>
              </w:rPr>
            </w:pPr>
            <w:proofErr w:type="spellStart"/>
            <w:r w:rsidRPr="0088715E">
              <w:rPr>
                <w:sz w:val="12"/>
                <w:szCs w:val="12"/>
              </w:rPr>
              <w:t>Казинское</w:t>
            </w:r>
            <w:proofErr w:type="spellEnd"/>
          </w:p>
        </w:tc>
        <w:tc>
          <w:tcPr>
            <w:tcW w:w="4111" w:type="dxa"/>
            <w:vAlign w:val="center"/>
          </w:tcPr>
          <w:p w14:paraId="31CFD7D3" w14:textId="77777777" w:rsidR="00D45AB1" w:rsidRPr="0088715E" w:rsidRDefault="00D45AB1" w:rsidP="008161AA">
            <w:pPr>
              <w:spacing w:line="264" w:lineRule="auto"/>
              <w:jc w:val="center"/>
              <w:rPr>
                <w:sz w:val="12"/>
                <w:szCs w:val="12"/>
              </w:rPr>
            </w:pPr>
            <w:r w:rsidRPr="0088715E">
              <w:rPr>
                <w:sz w:val="12"/>
                <w:szCs w:val="12"/>
              </w:rPr>
              <w:t>341</w:t>
            </w:r>
          </w:p>
        </w:tc>
      </w:tr>
      <w:tr w:rsidR="00D45AB1" w:rsidRPr="0088715E" w14:paraId="451C5607" w14:textId="77777777" w:rsidTr="00D45AB1">
        <w:tc>
          <w:tcPr>
            <w:tcW w:w="567" w:type="dxa"/>
          </w:tcPr>
          <w:p w14:paraId="09F3E69B" w14:textId="77777777" w:rsidR="00D45AB1" w:rsidRPr="0088715E" w:rsidRDefault="00D45AB1" w:rsidP="008161AA">
            <w:pPr>
              <w:spacing w:line="264" w:lineRule="auto"/>
              <w:jc w:val="both"/>
              <w:rPr>
                <w:sz w:val="12"/>
                <w:szCs w:val="12"/>
              </w:rPr>
            </w:pPr>
            <w:r w:rsidRPr="0088715E">
              <w:rPr>
                <w:sz w:val="12"/>
                <w:szCs w:val="12"/>
              </w:rPr>
              <w:t>7</w:t>
            </w:r>
          </w:p>
        </w:tc>
        <w:tc>
          <w:tcPr>
            <w:tcW w:w="4536" w:type="dxa"/>
          </w:tcPr>
          <w:p w14:paraId="6CE27F14" w14:textId="77777777" w:rsidR="00D45AB1" w:rsidRPr="0088715E" w:rsidRDefault="00D45AB1" w:rsidP="008161AA">
            <w:pPr>
              <w:spacing w:line="264" w:lineRule="auto"/>
              <w:jc w:val="both"/>
              <w:rPr>
                <w:sz w:val="12"/>
                <w:szCs w:val="12"/>
              </w:rPr>
            </w:pPr>
            <w:r w:rsidRPr="0088715E">
              <w:rPr>
                <w:sz w:val="12"/>
                <w:szCs w:val="12"/>
              </w:rPr>
              <w:t>Красное</w:t>
            </w:r>
          </w:p>
        </w:tc>
        <w:tc>
          <w:tcPr>
            <w:tcW w:w="4111" w:type="dxa"/>
            <w:vAlign w:val="center"/>
          </w:tcPr>
          <w:p w14:paraId="48321A00" w14:textId="77777777" w:rsidR="00D45AB1" w:rsidRPr="0088715E" w:rsidRDefault="00D45AB1" w:rsidP="008161AA">
            <w:pPr>
              <w:spacing w:line="264" w:lineRule="auto"/>
              <w:jc w:val="center"/>
              <w:rPr>
                <w:sz w:val="12"/>
                <w:szCs w:val="12"/>
              </w:rPr>
            </w:pPr>
            <w:r w:rsidRPr="0088715E">
              <w:rPr>
                <w:sz w:val="12"/>
                <w:szCs w:val="12"/>
              </w:rPr>
              <w:t>300</w:t>
            </w:r>
          </w:p>
        </w:tc>
      </w:tr>
      <w:tr w:rsidR="00D45AB1" w:rsidRPr="0088715E" w14:paraId="02C70449" w14:textId="77777777" w:rsidTr="00D45AB1">
        <w:tc>
          <w:tcPr>
            <w:tcW w:w="567" w:type="dxa"/>
          </w:tcPr>
          <w:p w14:paraId="6B1D3730" w14:textId="77777777" w:rsidR="00D45AB1" w:rsidRPr="0088715E" w:rsidRDefault="00D45AB1" w:rsidP="008161AA">
            <w:pPr>
              <w:spacing w:line="264" w:lineRule="auto"/>
              <w:jc w:val="both"/>
              <w:rPr>
                <w:sz w:val="12"/>
                <w:szCs w:val="12"/>
              </w:rPr>
            </w:pPr>
            <w:r w:rsidRPr="0088715E">
              <w:rPr>
                <w:sz w:val="12"/>
                <w:szCs w:val="12"/>
              </w:rPr>
              <w:t>8</w:t>
            </w:r>
          </w:p>
        </w:tc>
        <w:tc>
          <w:tcPr>
            <w:tcW w:w="4536" w:type="dxa"/>
          </w:tcPr>
          <w:p w14:paraId="5ADB14D0" w14:textId="77777777" w:rsidR="00D45AB1" w:rsidRPr="0088715E" w:rsidRDefault="00D45AB1" w:rsidP="008161AA">
            <w:pPr>
              <w:spacing w:line="264" w:lineRule="auto"/>
              <w:jc w:val="both"/>
              <w:rPr>
                <w:sz w:val="12"/>
                <w:szCs w:val="12"/>
              </w:rPr>
            </w:pPr>
            <w:proofErr w:type="spellStart"/>
            <w:r w:rsidRPr="0088715E">
              <w:rPr>
                <w:sz w:val="12"/>
                <w:szCs w:val="12"/>
              </w:rPr>
              <w:t>Ливенское</w:t>
            </w:r>
            <w:proofErr w:type="spellEnd"/>
          </w:p>
        </w:tc>
        <w:tc>
          <w:tcPr>
            <w:tcW w:w="4111" w:type="dxa"/>
            <w:vAlign w:val="center"/>
          </w:tcPr>
          <w:p w14:paraId="21BA4A74" w14:textId="77777777" w:rsidR="00D45AB1" w:rsidRPr="0088715E" w:rsidRDefault="00D45AB1" w:rsidP="008161AA">
            <w:pPr>
              <w:spacing w:line="264" w:lineRule="auto"/>
              <w:jc w:val="center"/>
              <w:rPr>
                <w:sz w:val="12"/>
                <w:szCs w:val="12"/>
              </w:rPr>
            </w:pPr>
            <w:r w:rsidRPr="0088715E">
              <w:rPr>
                <w:sz w:val="12"/>
                <w:szCs w:val="12"/>
              </w:rPr>
              <w:t>389</w:t>
            </w:r>
          </w:p>
        </w:tc>
      </w:tr>
      <w:tr w:rsidR="00D45AB1" w:rsidRPr="0088715E" w14:paraId="68C5AE58" w14:textId="77777777" w:rsidTr="00D45AB1">
        <w:tc>
          <w:tcPr>
            <w:tcW w:w="567" w:type="dxa"/>
          </w:tcPr>
          <w:p w14:paraId="27FC0437" w14:textId="77777777" w:rsidR="00D45AB1" w:rsidRPr="0088715E" w:rsidRDefault="00D45AB1" w:rsidP="008161AA">
            <w:pPr>
              <w:spacing w:line="264" w:lineRule="auto"/>
              <w:jc w:val="both"/>
              <w:rPr>
                <w:sz w:val="12"/>
                <w:szCs w:val="12"/>
              </w:rPr>
            </w:pPr>
            <w:r w:rsidRPr="0088715E">
              <w:rPr>
                <w:sz w:val="12"/>
                <w:szCs w:val="12"/>
              </w:rPr>
              <w:t>9</w:t>
            </w:r>
          </w:p>
        </w:tc>
        <w:tc>
          <w:tcPr>
            <w:tcW w:w="4536" w:type="dxa"/>
          </w:tcPr>
          <w:p w14:paraId="0A3A8575" w14:textId="77777777" w:rsidR="00D45AB1" w:rsidRPr="0088715E" w:rsidRDefault="00D45AB1" w:rsidP="008161AA">
            <w:pPr>
              <w:spacing w:line="264" w:lineRule="auto"/>
              <w:jc w:val="both"/>
              <w:rPr>
                <w:sz w:val="12"/>
                <w:szCs w:val="12"/>
              </w:rPr>
            </w:pPr>
            <w:proofErr w:type="spellStart"/>
            <w:r w:rsidRPr="0088715E">
              <w:rPr>
                <w:sz w:val="12"/>
                <w:szCs w:val="12"/>
              </w:rPr>
              <w:t>Песковское</w:t>
            </w:r>
            <w:proofErr w:type="spellEnd"/>
          </w:p>
        </w:tc>
        <w:tc>
          <w:tcPr>
            <w:tcW w:w="4111" w:type="dxa"/>
            <w:vAlign w:val="center"/>
          </w:tcPr>
          <w:p w14:paraId="021E8AF6" w14:textId="77777777" w:rsidR="00D45AB1" w:rsidRPr="0088715E" w:rsidRDefault="00D45AB1" w:rsidP="008161AA">
            <w:pPr>
              <w:spacing w:line="264" w:lineRule="auto"/>
              <w:jc w:val="center"/>
              <w:rPr>
                <w:sz w:val="12"/>
                <w:szCs w:val="12"/>
              </w:rPr>
            </w:pPr>
            <w:r w:rsidRPr="0088715E">
              <w:rPr>
                <w:sz w:val="12"/>
                <w:szCs w:val="12"/>
              </w:rPr>
              <w:t>615</w:t>
            </w:r>
          </w:p>
        </w:tc>
      </w:tr>
      <w:tr w:rsidR="00D45AB1" w:rsidRPr="0088715E" w14:paraId="6C6ED256" w14:textId="77777777" w:rsidTr="00D45AB1">
        <w:tc>
          <w:tcPr>
            <w:tcW w:w="567" w:type="dxa"/>
          </w:tcPr>
          <w:p w14:paraId="02BE61E8" w14:textId="77777777" w:rsidR="00D45AB1" w:rsidRPr="0088715E" w:rsidRDefault="00D45AB1" w:rsidP="008161AA">
            <w:pPr>
              <w:spacing w:line="264" w:lineRule="auto"/>
              <w:jc w:val="both"/>
              <w:rPr>
                <w:sz w:val="12"/>
                <w:szCs w:val="12"/>
              </w:rPr>
            </w:pPr>
            <w:r w:rsidRPr="0088715E">
              <w:rPr>
                <w:sz w:val="12"/>
                <w:szCs w:val="12"/>
              </w:rPr>
              <w:t>10</w:t>
            </w:r>
          </w:p>
        </w:tc>
        <w:tc>
          <w:tcPr>
            <w:tcW w:w="4536" w:type="dxa"/>
          </w:tcPr>
          <w:p w14:paraId="5CBEB608" w14:textId="77777777" w:rsidR="00D45AB1" w:rsidRPr="0088715E" w:rsidRDefault="00D45AB1" w:rsidP="008161AA">
            <w:pPr>
              <w:spacing w:line="264" w:lineRule="auto"/>
              <w:jc w:val="both"/>
              <w:rPr>
                <w:sz w:val="12"/>
                <w:szCs w:val="12"/>
              </w:rPr>
            </w:pPr>
            <w:r w:rsidRPr="0088715E">
              <w:rPr>
                <w:sz w:val="12"/>
                <w:szCs w:val="12"/>
              </w:rPr>
              <w:t>Петровское</w:t>
            </w:r>
          </w:p>
        </w:tc>
        <w:tc>
          <w:tcPr>
            <w:tcW w:w="4111" w:type="dxa"/>
            <w:vAlign w:val="center"/>
          </w:tcPr>
          <w:p w14:paraId="1B5A25F4" w14:textId="77777777" w:rsidR="00D45AB1" w:rsidRPr="0088715E" w:rsidRDefault="00D45AB1" w:rsidP="008161AA">
            <w:pPr>
              <w:spacing w:line="264" w:lineRule="auto"/>
              <w:jc w:val="center"/>
              <w:rPr>
                <w:sz w:val="12"/>
                <w:szCs w:val="12"/>
              </w:rPr>
            </w:pPr>
            <w:r w:rsidRPr="0088715E">
              <w:rPr>
                <w:sz w:val="12"/>
                <w:szCs w:val="12"/>
              </w:rPr>
              <w:t>691</w:t>
            </w:r>
          </w:p>
        </w:tc>
      </w:tr>
      <w:tr w:rsidR="00D45AB1" w:rsidRPr="0088715E" w14:paraId="4D60380B" w14:textId="77777777" w:rsidTr="00D45AB1">
        <w:tc>
          <w:tcPr>
            <w:tcW w:w="567" w:type="dxa"/>
          </w:tcPr>
          <w:p w14:paraId="72881F21" w14:textId="77777777" w:rsidR="00D45AB1" w:rsidRPr="0088715E" w:rsidRDefault="00D45AB1" w:rsidP="008161AA">
            <w:pPr>
              <w:spacing w:line="264" w:lineRule="auto"/>
              <w:jc w:val="both"/>
              <w:rPr>
                <w:sz w:val="12"/>
                <w:szCs w:val="12"/>
              </w:rPr>
            </w:pPr>
            <w:r w:rsidRPr="0088715E">
              <w:rPr>
                <w:sz w:val="12"/>
                <w:szCs w:val="12"/>
              </w:rPr>
              <w:t>11</w:t>
            </w:r>
          </w:p>
        </w:tc>
        <w:tc>
          <w:tcPr>
            <w:tcW w:w="4536" w:type="dxa"/>
          </w:tcPr>
          <w:p w14:paraId="6B1F38C9" w14:textId="77777777" w:rsidR="00D45AB1" w:rsidRPr="0088715E" w:rsidRDefault="00D45AB1" w:rsidP="008161AA">
            <w:pPr>
              <w:spacing w:line="264" w:lineRule="auto"/>
              <w:jc w:val="both"/>
              <w:rPr>
                <w:sz w:val="12"/>
                <w:szCs w:val="12"/>
              </w:rPr>
            </w:pPr>
            <w:r w:rsidRPr="0088715E">
              <w:rPr>
                <w:sz w:val="12"/>
                <w:szCs w:val="12"/>
              </w:rPr>
              <w:t>Покровское</w:t>
            </w:r>
          </w:p>
        </w:tc>
        <w:tc>
          <w:tcPr>
            <w:tcW w:w="4111" w:type="dxa"/>
            <w:vAlign w:val="center"/>
          </w:tcPr>
          <w:p w14:paraId="27D26457" w14:textId="77777777" w:rsidR="00D45AB1" w:rsidRPr="0088715E" w:rsidRDefault="00D45AB1" w:rsidP="008161AA">
            <w:pPr>
              <w:spacing w:line="264" w:lineRule="auto"/>
              <w:jc w:val="center"/>
              <w:rPr>
                <w:sz w:val="12"/>
                <w:szCs w:val="12"/>
              </w:rPr>
            </w:pPr>
            <w:r w:rsidRPr="0088715E">
              <w:rPr>
                <w:sz w:val="12"/>
                <w:szCs w:val="12"/>
              </w:rPr>
              <w:t>302</w:t>
            </w:r>
          </w:p>
        </w:tc>
      </w:tr>
      <w:tr w:rsidR="00D45AB1" w:rsidRPr="0088715E" w14:paraId="0E7A0B98" w14:textId="77777777" w:rsidTr="00D45AB1">
        <w:tc>
          <w:tcPr>
            <w:tcW w:w="567" w:type="dxa"/>
          </w:tcPr>
          <w:p w14:paraId="7F52E10C" w14:textId="77777777" w:rsidR="00D45AB1" w:rsidRPr="0088715E" w:rsidRDefault="00D45AB1" w:rsidP="008161AA">
            <w:pPr>
              <w:spacing w:line="264" w:lineRule="auto"/>
              <w:jc w:val="both"/>
              <w:rPr>
                <w:sz w:val="12"/>
                <w:szCs w:val="12"/>
              </w:rPr>
            </w:pPr>
            <w:r w:rsidRPr="0088715E">
              <w:rPr>
                <w:sz w:val="12"/>
                <w:szCs w:val="12"/>
              </w:rPr>
              <w:t>12</w:t>
            </w:r>
          </w:p>
        </w:tc>
        <w:tc>
          <w:tcPr>
            <w:tcW w:w="4536" w:type="dxa"/>
          </w:tcPr>
          <w:p w14:paraId="29908E82" w14:textId="77777777" w:rsidR="00D45AB1" w:rsidRPr="0088715E" w:rsidRDefault="00D45AB1" w:rsidP="008161AA">
            <w:pPr>
              <w:spacing w:line="264" w:lineRule="auto"/>
              <w:jc w:val="both"/>
              <w:rPr>
                <w:sz w:val="12"/>
                <w:szCs w:val="12"/>
              </w:rPr>
            </w:pPr>
            <w:r w:rsidRPr="0088715E">
              <w:rPr>
                <w:sz w:val="12"/>
                <w:szCs w:val="12"/>
              </w:rPr>
              <w:t>Русско-</w:t>
            </w:r>
            <w:proofErr w:type="spellStart"/>
            <w:r w:rsidRPr="0088715E">
              <w:rPr>
                <w:sz w:val="12"/>
                <w:szCs w:val="12"/>
              </w:rPr>
              <w:t>Буйловское</w:t>
            </w:r>
            <w:proofErr w:type="spellEnd"/>
          </w:p>
        </w:tc>
        <w:tc>
          <w:tcPr>
            <w:tcW w:w="4111" w:type="dxa"/>
            <w:vAlign w:val="center"/>
          </w:tcPr>
          <w:p w14:paraId="29B7E287" w14:textId="77777777" w:rsidR="00D45AB1" w:rsidRPr="0088715E" w:rsidRDefault="00D45AB1" w:rsidP="008161AA">
            <w:pPr>
              <w:spacing w:line="264" w:lineRule="auto"/>
              <w:jc w:val="center"/>
              <w:rPr>
                <w:sz w:val="12"/>
                <w:szCs w:val="12"/>
              </w:rPr>
            </w:pPr>
            <w:r w:rsidRPr="0088715E">
              <w:rPr>
                <w:sz w:val="12"/>
                <w:szCs w:val="12"/>
              </w:rPr>
              <w:t>470</w:t>
            </w:r>
          </w:p>
        </w:tc>
      </w:tr>
      <w:tr w:rsidR="00D45AB1" w:rsidRPr="0088715E" w14:paraId="664B0426" w14:textId="77777777" w:rsidTr="00D45AB1">
        <w:tc>
          <w:tcPr>
            <w:tcW w:w="567" w:type="dxa"/>
          </w:tcPr>
          <w:p w14:paraId="7B1B82AF" w14:textId="77777777" w:rsidR="00D45AB1" w:rsidRPr="0088715E" w:rsidRDefault="00D45AB1" w:rsidP="008161AA">
            <w:pPr>
              <w:spacing w:line="264" w:lineRule="auto"/>
              <w:jc w:val="both"/>
              <w:rPr>
                <w:b/>
                <w:sz w:val="12"/>
                <w:szCs w:val="12"/>
              </w:rPr>
            </w:pPr>
          </w:p>
        </w:tc>
        <w:tc>
          <w:tcPr>
            <w:tcW w:w="4536" w:type="dxa"/>
          </w:tcPr>
          <w:p w14:paraId="697163D1" w14:textId="77777777" w:rsidR="00D45AB1" w:rsidRPr="0088715E" w:rsidRDefault="00D45AB1" w:rsidP="008161AA">
            <w:pPr>
              <w:spacing w:line="264" w:lineRule="auto"/>
              <w:jc w:val="both"/>
              <w:rPr>
                <w:b/>
                <w:sz w:val="12"/>
                <w:szCs w:val="12"/>
              </w:rPr>
            </w:pPr>
            <w:r w:rsidRPr="0088715E">
              <w:rPr>
                <w:b/>
                <w:sz w:val="12"/>
                <w:szCs w:val="12"/>
              </w:rPr>
              <w:t>Итого:</w:t>
            </w:r>
          </w:p>
        </w:tc>
        <w:tc>
          <w:tcPr>
            <w:tcW w:w="4111" w:type="dxa"/>
            <w:vAlign w:val="center"/>
          </w:tcPr>
          <w:p w14:paraId="3E0F26A9" w14:textId="77777777" w:rsidR="00D45AB1" w:rsidRPr="0088715E" w:rsidRDefault="00D45AB1" w:rsidP="008161AA">
            <w:pPr>
              <w:spacing w:line="264" w:lineRule="auto"/>
              <w:jc w:val="center"/>
              <w:rPr>
                <w:b/>
                <w:bCs/>
                <w:sz w:val="12"/>
                <w:szCs w:val="12"/>
              </w:rPr>
            </w:pPr>
            <w:r w:rsidRPr="0088715E">
              <w:rPr>
                <w:b/>
                <w:bCs/>
                <w:sz w:val="12"/>
                <w:szCs w:val="12"/>
              </w:rPr>
              <w:t>5256</w:t>
            </w:r>
          </w:p>
        </w:tc>
      </w:tr>
    </w:tbl>
    <w:p w14:paraId="66EB0F14" w14:textId="77777777" w:rsidR="00D45AB1" w:rsidRPr="0088715E" w:rsidRDefault="00D45AB1" w:rsidP="008161AA">
      <w:pPr>
        <w:spacing w:line="264" w:lineRule="auto"/>
        <w:jc w:val="both"/>
        <w:rPr>
          <w:sz w:val="16"/>
          <w:szCs w:val="16"/>
        </w:rPr>
      </w:pPr>
    </w:p>
    <w:p w14:paraId="2E6B730E" w14:textId="77777777" w:rsidR="001F7044" w:rsidRPr="00A6072B" w:rsidRDefault="001F7044" w:rsidP="008161AA">
      <w:pPr>
        <w:spacing w:line="264" w:lineRule="auto"/>
        <w:jc w:val="center"/>
        <w:rPr>
          <w:b/>
          <w:sz w:val="16"/>
          <w:szCs w:val="16"/>
        </w:rPr>
      </w:pPr>
    </w:p>
    <w:p w14:paraId="6B29B068" w14:textId="77777777" w:rsidR="001F7044" w:rsidRPr="00A6072B" w:rsidRDefault="001F7044" w:rsidP="008161AA">
      <w:pPr>
        <w:spacing w:line="264" w:lineRule="auto"/>
        <w:jc w:val="center"/>
        <w:rPr>
          <w:b/>
          <w:sz w:val="16"/>
          <w:szCs w:val="16"/>
        </w:rPr>
      </w:pPr>
      <w:r w:rsidRPr="00A6072B">
        <w:rPr>
          <w:b/>
          <w:sz w:val="16"/>
          <w:szCs w:val="16"/>
        </w:rPr>
        <w:t>ДОПОЛНИТЕЛЬНОЕ СОГЛАШЕНИЕ № 1</w:t>
      </w:r>
    </w:p>
    <w:p w14:paraId="39617B32" w14:textId="77777777" w:rsidR="001F7044" w:rsidRPr="00A6072B" w:rsidRDefault="001F7044" w:rsidP="008161AA">
      <w:pPr>
        <w:spacing w:line="264" w:lineRule="auto"/>
        <w:jc w:val="center"/>
        <w:rPr>
          <w:color w:val="000000" w:themeColor="text1"/>
          <w:sz w:val="16"/>
          <w:szCs w:val="16"/>
        </w:rPr>
      </w:pPr>
      <w:r w:rsidRPr="00A6072B">
        <w:rPr>
          <w:color w:val="000000" w:themeColor="text1"/>
          <w:sz w:val="16"/>
          <w:szCs w:val="16"/>
        </w:rPr>
        <w:t xml:space="preserve">к соглашению № 4 от 25.12.2018 между администрацией Павловского муниципального района и администрацией  </w:t>
      </w:r>
      <w:proofErr w:type="spellStart"/>
      <w:r w:rsidRPr="00A6072B">
        <w:rPr>
          <w:color w:val="000000" w:themeColor="text1"/>
          <w:sz w:val="16"/>
          <w:szCs w:val="16"/>
        </w:rPr>
        <w:t>Гаврильского</w:t>
      </w:r>
      <w:proofErr w:type="spellEnd"/>
      <w:r w:rsidRPr="00A6072B">
        <w:rPr>
          <w:color w:val="000000" w:themeColor="text1"/>
          <w:sz w:val="16"/>
          <w:szCs w:val="16"/>
        </w:rPr>
        <w:t xml:space="preserve"> сельского </w:t>
      </w:r>
    </w:p>
    <w:p w14:paraId="6BBFF8EA" w14:textId="77777777" w:rsidR="001F7044" w:rsidRPr="00A6072B" w:rsidRDefault="001F7044" w:rsidP="008161AA">
      <w:pPr>
        <w:spacing w:line="264" w:lineRule="auto"/>
        <w:jc w:val="center"/>
        <w:rPr>
          <w:color w:val="000000" w:themeColor="text1"/>
          <w:sz w:val="16"/>
          <w:szCs w:val="16"/>
        </w:rPr>
      </w:pPr>
      <w:r w:rsidRPr="00A6072B">
        <w:rPr>
          <w:color w:val="000000" w:themeColor="text1"/>
          <w:sz w:val="16"/>
          <w:szCs w:val="16"/>
        </w:rPr>
        <w:t xml:space="preserve">поселения о передаче осуществления части полномочий Павловского муниципального района </w:t>
      </w:r>
      <w:r w:rsidRPr="00A6072B">
        <w:rPr>
          <w:rStyle w:val="affffffc"/>
          <w:color w:val="000000" w:themeColor="text1"/>
          <w:sz w:val="16"/>
          <w:szCs w:val="16"/>
        </w:rPr>
        <w:t xml:space="preserve">по вопросам </w:t>
      </w:r>
      <w:r w:rsidRPr="00A6072B">
        <w:rPr>
          <w:color w:val="000000" w:themeColor="text1"/>
          <w:sz w:val="16"/>
          <w:szCs w:val="16"/>
        </w:rPr>
        <w:t>дорожной деятельности в отношении автомобильных дорог местного значения</w:t>
      </w:r>
    </w:p>
    <w:p w14:paraId="3EBD1B59" w14:textId="77777777" w:rsidR="001F7044" w:rsidRPr="00A6072B" w:rsidRDefault="001F7044" w:rsidP="008161AA">
      <w:pPr>
        <w:spacing w:line="264" w:lineRule="auto"/>
        <w:jc w:val="center"/>
        <w:rPr>
          <w:b/>
          <w:bCs/>
          <w:color w:val="000000"/>
          <w:sz w:val="16"/>
          <w:szCs w:val="16"/>
        </w:rPr>
      </w:pPr>
    </w:p>
    <w:p w14:paraId="77CF065C" w14:textId="77777777" w:rsidR="001F7044" w:rsidRPr="00A6072B" w:rsidRDefault="001F7044" w:rsidP="008161AA">
      <w:pPr>
        <w:spacing w:line="264" w:lineRule="auto"/>
        <w:rPr>
          <w:sz w:val="16"/>
          <w:szCs w:val="16"/>
        </w:rPr>
      </w:pPr>
      <w:r w:rsidRPr="00A6072B">
        <w:rPr>
          <w:sz w:val="16"/>
          <w:szCs w:val="16"/>
        </w:rPr>
        <w:t xml:space="preserve">г. Павловск                      </w:t>
      </w:r>
      <w:r w:rsidRPr="00A6072B">
        <w:rPr>
          <w:sz w:val="16"/>
          <w:szCs w:val="16"/>
        </w:rPr>
        <w:tab/>
      </w:r>
      <w:r w:rsidRPr="00A6072B">
        <w:rPr>
          <w:sz w:val="16"/>
          <w:szCs w:val="16"/>
        </w:rPr>
        <w:tab/>
        <w:t xml:space="preserve">                                   «      »  ________________  2019 </w:t>
      </w:r>
    </w:p>
    <w:p w14:paraId="5C34003D" w14:textId="77777777" w:rsidR="001F7044" w:rsidRPr="00A6072B" w:rsidRDefault="001F7044" w:rsidP="008161AA">
      <w:pPr>
        <w:spacing w:line="264" w:lineRule="auto"/>
        <w:rPr>
          <w:sz w:val="16"/>
          <w:szCs w:val="16"/>
        </w:rPr>
      </w:pPr>
    </w:p>
    <w:p w14:paraId="51FA1813" w14:textId="77777777" w:rsidR="001F7044" w:rsidRPr="00A6072B" w:rsidRDefault="001F7044" w:rsidP="008161AA">
      <w:pPr>
        <w:spacing w:line="264" w:lineRule="auto"/>
        <w:jc w:val="both"/>
        <w:rPr>
          <w:sz w:val="16"/>
          <w:szCs w:val="16"/>
        </w:rPr>
      </w:pPr>
      <w:r w:rsidRPr="00A6072B">
        <w:rPr>
          <w:b/>
          <w:sz w:val="16"/>
          <w:szCs w:val="16"/>
        </w:rPr>
        <w:t xml:space="preserve">        </w:t>
      </w:r>
      <w:r w:rsidRPr="00A6072B">
        <w:rPr>
          <w:color w:val="000000" w:themeColor="text1"/>
          <w:sz w:val="16"/>
          <w:szCs w:val="16"/>
        </w:rPr>
        <w:t xml:space="preserve">Администрация Павловского муниципального района, именуемая в дальнейшем «Администрация района», в лице главы Павловского муниципального района </w:t>
      </w:r>
      <w:proofErr w:type="spellStart"/>
      <w:r w:rsidRPr="00A6072B">
        <w:rPr>
          <w:color w:val="000000" w:themeColor="text1"/>
          <w:sz w:val="16"/>
          <w:szCs w:val="16"/>
        </w:rPr>
        <w:t>Янцова</w:t>
      </w:r>
      <w:proofErr w:type="spellEnd"/>
      <w:r w:rsidRPr="00A6072B">
        <w:rPr>
          <w:color w:val="000000" w:themeColor="text1"/>
          <w:sz w:val="16"/>
          <w:szCs w:val="16"/>
        </w:rPr>
        <w:t xml:space="preserve"> М.Н., действующего на основании Устава Павловского муниципального района, с одной стороны, и  администрация </w:t>
      </w:r>
      <w:proofErr w:type="spellStart"/>
      <w:r w:rsidRPr="00A6072B">
        <w:rPr>
          <w:color w:val="000000" w:themeColor="text1"/>
          <w:sz w:val="16"/>
          <w:szCs w:val="16"/>
        </w:rPr>
        <w:t>Гаврильского</w:t>
      </w:r>
      <w:proofErr w:type="spellEnd"/>
      <w:r w:rsidRPr="00A6072B">
        <w:rPr>
          <w:color w:val="000000" w:themeColor="text1"/>
          <w:sz w:val="16"/>
          <w:szCs w:val="16"/>
        </w:rPr>
        <w:t xml:space="preserve"> сельского поселения Павловского муниципального района, именуемая в дальнейшем «Администрация поселения», в лице главы  </w:t>
      </w:r>
      <w:proofErr w:type="spellStart"/>
      <w:r w:rsidRPr="00A6072B">
        <w:rPr>
          <w:color w:val="000000" w:themeColor="text1"/>
          <w:sz w:val="16"/>
          <w:szCs w:val="16"/>
        </w:rPr>
        <w:t>Гаврильского</w:t>
      </w:r>
      <w:proofErr w:type="spellEnd"/>
      <w:r w:rsidRPr="00A6072B">
        <w:rPr>
          <w:color w:val="000000" w:themeColor="text1"/>
          <w:sz w:val="16"/>
          <w:szCs w:val="16"/>
        </w:rPr>
        <w:t xml:space="preserve"> сельского поселения Павловского муниципального района       </w:t>
      </w:r>
      <w:proofErr w:type="spellStart"/>
      <w:r w:rsidRPr="00A6072B">
        <w:rPr>
          <w:color w:val="000000" w:themeColor="text1"/>
          <w:sz w:val="16"/>
          <w:szCs w:val="16"/>
        </w:rPr>
        <w:t>Каруна</w:t>
      </w:r>
      <w:proofErr w:type="spellEnd"/>
      <w:r w:rsidRPr="00A6072B">
        <w:rPr>
          <w:color w:val="000000" w:themeColor="text1"/>
          <w:sz w:val="16"/>
          <w:szCs w:val="16"/>
        </w:rPr>
        <w:t xml:space="preserve"> Л.Л., действующего на основании Устава  </w:t>
      </w:r>
      <w:proofErr w:type="spellStart"/>
      <w:r w:rsidRPr="00A6072B">
        <w:rPr>
          <w:color w:val="000000" w:themeColor="text1"/>
          <w:sz w:val="16"/>
          <w:szCs w:val="16"/>
        </w:rPr>
        <w:t>Гаврильского</w:t>
      </w:r>
      <w:proofErr w:type="spellEnd"/>
      <w:r w:rsidRPr="00A6072B">
        <w:rPr>
          <w:color w:val="000000" w:themeColor="text1"/>
          <w:sz w:val="16"/>
          <w:szCs w:val="16"/>
        </w:rPr>
        <w:t xml:space="preserve"> сельского </w:t>
      </w:r>
      <w:r w:rsidRPr="00A6072B">
        <w:rPr>
          <w:color w:val="000000" w:themeColor="text1"/>
          <w:sz w:val="16"/>
          <w:szCs w:val="16"/>
        </w:rPr>
        <w:lastRenderedPageBreak/>
        <w:t xml:space="preserve">поселения Павловского муниципального района, с другой стороны, в дальнейшем именуемые «Стороны», руководствуясь частью 4 статьи 15 Федерального закона от 06.10.2003 № 131-ФЗ «Об общих принципах организации местного самоуправления в Российской Федерации», решением Совета народных депутатов Павловского муниципального района </w:t>
      </w:r>
      <w:r w:rsidRPr="00A6072B">
        <w:rPr>
          <w:color w:val="000000" w:themeColor="text1"/>
          <w:spacing w:val="5"/>
          <w:sz w:val="16"/>
          <w:szCs w:val="16"/>
        </w:rPr>
        <w:t>от 23.04.2015 № 147 «</w:t>
      </w:r>
      <w:r w:rsidRPr="00A6072B">
        <w:rPr>
          <w:color w:val="000000" w:themeColor="text1"/>
          <w:sz w:val="16"/>
          <w:szCs w:val="16"/>
        </w:rPr>
        <w:t xml:space="preserve">Об утверждении порядка заключения соглашений о передаче осуществления части полномочий по решению вопросов местного значения между органами местного самоуправления Павловского муниципального района и органами местного самоуправления поселений Павловского муниципального района», решением Совета народных депутатов Павловского муниципального района от 26.09.2019 года № 096 « О внесении изменений в решение Совета народных депутатов Павловского муниципального района от 25.12.2018 № 042 «О передаче осуществления части полномочий Павловского муниципального района по вопросам дорожной деятельности в отношении автомобильных дорог местного значения», заключили настоящее </w:t>
      </w:r>
      <w:r w:rsidRPr="00A6072B">
        <w:rPr>
          <w:sz w:val="16"/>
          <w:szCs w:val="16"/>
        </w:rPr>
        <w:t>дополнительное соглашение (далее - соглашение) о нижеследующем:</w:t>
      </w:r>
    </w:p>
    <w:p w14:paraId="027A6AAC" w14:textId="77777777" w:rsidR="001F7044" w:rsidRPr="00A6072B" w:rsidRDefault="001F7044" w:rsidP="008161AA">
      <w:pPr>
        <w:spacing w:line="264" w:lineRule="auto"/>
        <w:jc w:val="both"/>
        <w:rPr>
          <w:sz w:val="16"/>
          <w:szCs w:val="16"/>
        </w:rPr>
      </w:pPr>
      <w:r w:rsidRPr="00A6072B">
        <w:rPr>
          <w:sz w:val="16"/>
          <w:szCs w:val="16"/>
        </w:rPr>
        <w:t xml:space="preserve">          1. Пункт </w:t>
      </w:r>
      <w:r w:rsidRPr="00A6072B">
        <w:rPr>
          <w:color w:val="000000" w:themeColor="text1"/>
          <w:sz w:val="16"/>
          <w:szCs w:val="16"/>
        </w:rPr>
        <w:t>3. Финансовое обеспечение предмета Соглашения</w:t>
      </w:r>
      <w:r w:rsidRPr="00A6072B">
        <w:rPr>
          <w:sz w:val="16"/>
          <w:szCs w:val="16"/>
        </w:rPr>
        <w:t xml:space="preserve"> от 25 декабря 2018 года № 4 изложить в следующей редакции:</w:t>
      </w:r>
    </w:p>
    <w:p w14:paraId="2D5AECD3" w14:textId="77777777" w:rsidR="001F7044" w:rsidRPr="00A6072B" w:rsidRDefault="001F7044" w:rsidP="008161AA">
      <w:pPr>
        <w:widowControl w:val="0"/>
        <w:tabs>
          <w:tab w:val="left" w:pos="709"/>
        </w:tabs>
        <w:adjustRightInd w:val="0"/>
        <w:spacing w:line="264" w:lineRule="auto"/>
        <w:jc w:val="both"/>
        <w:textAlignment w:val="baseline"/>
        <w:rPr>
          <w:color w:val="000000" w:themeColor="text1"/>
          <w:sz w:val="16"/>
          <w:szCs w:val="16"/>
        </w:rPr>
      </w:pPr>
      <w:r w:rsidRPr="00A6072B">
        <w:rPr>
          <w:sz w:val="16"/>
          <w:szCs w:val="16"/>
        </w:rPr>
        <w:t xml:space="preserve">         «</w:t>
      </w:r>
      <w:r w:rsidRPr="00A6072B">
        <w:rPr>
          <w:color w:val="000000" w:themeColor="text1"/>
          <w:sz w:val="16"/>
          <w:szCs w:val="16"/>
        </w:rPr>
        <w:t xml:space="preserve">3.1. Исполнение передаваемых полномочий по настоящему Соглашению осуществляется за счёт иных межбюджетных трансфертов из бюджета Павловского муниципального района бюджету </w:t>
      </w:r>
      <w:proofErr w:type="spellStart"/>
      <w:r w:rsidRPr="00A6072B">
        <w:rPr>
          <w:color w:val="000000" w:themeColor="text1"/>
          <w:sz w:val="16"/>
          <w:szCs w:val="16"/>
        </w:rPr>
        <w:t>Гаврильского</w:t>
      </w:r>
      <w:proofErr w:type="spellEnd"/>
      <w:r w:rsidRPr="00A6072B">
        <w:rPr>
          <w:color w:val="000000" w:themeColor="text1"/>
          <w:sz w:val="16"/>
          <w:szCs w:val="16"/>
        </w:rPr>
        <w:t xml:space="preserve"> сельского поселения Павловского муниципального района в размере 245 000 (двести сорок пять тысяч) рублей, согласно приложению № 1 к настоящему Соглашению». </w:t>
      </w:r>
    </w:p>
    <w:p w14:paraId="143C382B" w14:textId="77777777" w:rsidR="001F7044" w:rsidRPr="00A6072B" w:rsidRDefault="001F7044" w:rsidP="008161AA">
      <w:pPr>
        <w:pStyle w:val="ae"/>
        <w:spacing w:line="264" w:lineRule="auto"/>
        <w:ind w:left="0"/>
        <w:jc w:val="both"/>
        <w:rPr>
          <w:sz w:val="16"/>
          <w:szCs w:val="16"/>
        </w:rPr>
      </w:pPr>
      <w:r w:rsidRPr="00A6072B">
        <w:rPr>
          <w:sz w:val="16"/>
          <w:szCs w:val="16"/>
        </w:rPr>
        <w:t>2.  Настоящее соглашение вступает в силу с момента его подписания сторонами, составлено в двух экземплярах, имеющих равную юридическую силу, по одному для каждой из сторон.</w:t>
      </w:r>
    </w:p>
    <w:p w14:paraId="6543881C" w14:textId="77777777" w:rsidR="001F7044" w:rsidRPr="00A6072B" w:rsidRDefault="001F7044" w:rsidP="008161AA">
      <w:pPr>
        <w:pStyle w:val="ConsNonformat"/>
        <w:spacing w:line="264" w:lineRule="auto"/>
        <w:jc w:val="both"/>
        <w:rPr>
          <w:rFonts w:ascii="Times New Roman" w:hAnsi="Times New Roman" w:cs="Times New Roman"/>
          <w:sz w:val="16"/>
          <w:szCs w:val="16"/>
        </w:rPr>
      </w:pPr>
    </w:p>
    <w:p w14:paraId="6AC986BE" w14:textId="77777777" w:rsidR="001F7044" w:rsidRPr="00A6072B" w:rsidRDefault="001F7044" w:rsidP="008161AA">
      <w:pPr>
        <w:pStyle w:val="ConsNonformat"/>
        <w:spacing w:line="264" w:lineRule="auto"/>
        <w:jc w:val="both"/>
        <w:rPr>
          <w:rFonts w:ascii="Times New Roman" w:hAnsi="Times New Roman" w:cs="Times New Roman"/>
          <w:sz w:val="16"/>
          <w:szCs w:val="16"/>
        </w:rPr>
      </w:pPr>
      <w:r w:rsidRPr="00A6072B">
        <w:rPr>
          <w:rFonts w:ascii="Times New Roman" w:hAnsi="Times New Roman" w:cs="Times New Roman"/>
          <w:color w:val="000000" w:themeColor="text1"/>
          <w:sz w:val="16"/>
          <w:szCs w:val="16"/>
        </w:rPr>
        <w:t xml:space="preserve">        3. Юридические адреса и реквизиты Сторон</w:t>
      </w:r>
    </w:p>
    <w:tbl>
      <w:tblPr>
        <w:tblW w:w="5000" w:type="pct"/>
        <w:tblLayout w:type="fixed"/>
        <w:tblLook w:val="0000" w:firstRow="0" w:lastRow="0" w:firstColumn="0" w:lastColumn="0" w:noHBand="0" w:noVBand="0"/>
      </w:tblPr>
      <w:tblGrid>
        <w:gridCol w:w="2296"/>
        <w:gridCol w:w="2314"/>
      </w:tblGrid>
      <w:tr w:rsidR="001F7044" w:rsidRPr="00A6072B" w14:paraId="02981765" w14:textId="77777777" w:rsidTr="001413BF">
        <w:tc>
          <w:tcPr>
            <w:tcW w:w="3173" w:type="dxa"/>
            <w:shd w:val="clear" w:color="auto" w:fill="auto"/>
          </w:tcPr>
          <w:p w14:paraId="5043086E" w14:textId="77777777" w:rsidR="001F7044" w:rsidRPr="00A6072B" w:rsidRDefault="001F7044" w:rsidP="008161AA">
            <w:pPr>
              <w:spacing w:line="264" w:lineRule="auto"/>
              <w:jc w:val="both"/>
              <w:rPr>
                <w:sz w:val="16"/>
                <w:szCs w:val="16"/>
              </w:rPr>
            </w:pPr>
          </w:p>
          <w:p w14:paraId="36A742E5" w14:textId="77777777" w:rsidR="001F7044" w:rsidRPr="00A6072B" w:rsidRDefault="001F7044" w:rsidP="008161AA">
            <w:pPr>
              <w:spacing w:line="264" w:lineRule="auto"/>
              <w:jc w:val="both"/>
              <w:rPr>
                <w:sz w:val="16"/>
                <w:szCs w:val="16"/>
              </w:rPr>
            </w:pPr>
            <w:r w:rsidRPr="00A6072B">
              <w:rPr>
                <w:sz w:val="16"/>
                <w:szCs w:val="16"/>
              </w:rPr>
              <w:t>Администрация района:</w:t>
            </w:r>
          </w:p>
          <w:p w14:paraId="49BE2A5A" w14:textId="77777777" w:rsidR="001F7044" w:rsidRPr="00A6072B" w:rsidRDefault="001F7044" w:rsidP="008161AA">
            <w:pPr>
              <w:pStyle w:val="af2"/>
              <w:spacing w:after="0" w:line="264" w:lineRule="auto"/>
              <w:rPr>
                <w:sz w:val="16"/>
                <w:szCs w:val="16"/>
              </w:rPr>
            </w:pPr>
            <w:r w:rsidRPr="00A6072B">
              <w:rPr>
                <w:sz w:val="16"/>
                <w:szCs w:val="16"/>
              </w:rPr>
              <w:t>Администрация Павловского муниципального района Воронежской области</w:t>
            </w:r>
          </w:p>
          <w:p w14:paraId="1F6B8C66" w14:textId="77777777" w:rsidR="001F7044" w:rsidRPr="00A6072B" w:rsidRDefault="001F7044" w:rsidP="008161AA">
            <w:pPr>
              <w:pStyle w:val="af2"/>
              <w:spacing w:after="0" w:line="264" w:lineRule="auto"/>
              <w:rPr>
                <w:sz w:val="16"/>
                <w:szCs w:val="16"/>
              </w:rPr>
            </w:pPr>
            <w:r w:rsidRPr="00A6072B">
              <w:rPr>
                <w:sz w:val="16"/>
                <w:szCs w:val="16"/>
              </w:rPr>
              <w:t xml:space="preserve">Юридический адрес: </w:t>
            </w:r>
          </w:p>
          <w:p w14:paraId="7BF5E664" w14:textId="77777777" w:rsidR="001F7044" w:rsidRPr="00A6072B" w:rsidRDefault="001F7044" w:rsidP="008161AA">
            <w:pPr>
              <w:pStyle w:val="af2"/>
              <w:spacing w:after="0" w:line="264" w:lineRule="auto"/>
              <w:rPr>
                <w:sz w:val="16"/>
                <w:szCs w:val="16"/>
              </w:rPr>
            </w:pPr>
            <w:smartTag w:uri="urn:schemas-microsoft-com:office:smarttags" w:element="metricconverter">
              <w:smartTagPr>
                <w:attr w:name="ProductID" w:val="396422, г"/>
              </w:smartTagPr>
              <w:r w:rsidRPr="00A6072B">
                <w:rPr>
                  <w:sz w:val="16"/>
                  <w:szCs w:val="16"/>
                </w:rPr>
                <w:t>396422, г</w:t>
              </w:r>
            </w:smartTag>
            <w:r w:rsidRPr="00A6072B">
              <w:rPr>
                <w:sz w:val="16"/>
                <w:szCs w:val="16"/>
              </w:rPr>
              <w:t>. Павловск, пр. Революции, 8</w:t>
            </w:r>
          </w:p>
          <w:p w14:paraId="23947328" w14:textId="77777777" w:rsidR="001F7044" w:rsidRPr="00A6072B" w:rsidRDefault="001F7044" w:rsidP="008161AA">
            <w:pPr>
              <w:pStyle w:val="af2"/>
              <w:spacing w:after="0" w:line="264" w:lineRule="auto"/>
              <w:rPr>
                <w:sz w:val="16"/>
                <w:szCs w:val="16"/>
              </w:rPr>
            </w:pPr>
            <w:r w:rsidRPr="00A6072B">
              <w:rPr>
                <w:sz w:val="16"/>
                <w:szCs w:val="16"/>
              </w:rPr>
              <w:t>УФК  Воронежской области</w:t>
            </w:r>
          </w:p>
          <w:p w14:paraId="11127D82" w14:textId="77777777" w:rsidR="001F7044" w:rsidRPr="00A6072B" w:rsidRDefault="001F7044" w:rsidP="008161AA">
            <w:pPr>
              <w:pStyle w:val="af2"/>
              <w:spacing w:after="0" w:line="264" w:lineRule="auto"/>
              <w:rPr>
                <w:sz w:val="16"/>
                <w:szCs w:val="16"/>
              </w:rPr>
            </w:pPr>
            <w:r w:rsidRPr="00A6072B">
              <w:rPr>
                <w:sz w:val="16"/>
                <w:szCs w:val="16"/>
              </w:rPr>
              <w:t>(Муниципальный отдел по финансам</w:t>
            </w:r>
          </w:p>
          <w:p w14:paraId="0D658BA4" w14:textId="77777777" w:rsidR="001F7044" w:rsidRPr="00A6072B" w:rsidRDefault="001F7044" w:rsidP="008161AA">
            <w:pPr>
              <w:pStyle w:val="af2"/>
              <w:spacing w:after="0" w:line="264" w:lineRule="auto"/>
              <w:rPr>
                <w:sz w:val="16"/>
                <w:szCs w:val="16"/>
              </w:rPr>
            </w:pPr>
            <w:r w:rsidRPr="00A6072B">
              <w:rPr>
                <w:sz w:val="16"/>
                <w:szCs w:val="16"/>
              </w:rPr>
              <w:t>Администрации   Павловского муниципального района)</w:t>
            </w:r>
          </w:p>
          <w:p w14:paraId="0BAADAE3" w14:textId="77777777" w:rsidR="001F7044" w:rsidRPr="00A6072B" w:rsidRDefault="001F7044" w:rsidP="008161AA">
            <w:pPr>
              <w:pStyle w:val="af2"/>
              <w:spacing w:after="0" w:line="264" w:lineRule="auto"/>
              <w:rPr>
                <w:sz w:val="16"/>
                <w:szCs w:val="16"/>
              </w:rPr>
            </w:pPr>
            <w:r w:rsidRPr="00A6072B">
              <w:rPr>
                <w:sz w:val="16"/>
                <w:szCs w:val="16"/>
              </w:rPr>
              <w:t xml:space="preserve">ИНН  3620001391    </w:t>
            </w:r>
          </w:p>
          <w:p w14:paraId="349BF4CE" w14:textId="77777777" w:rsidR="001F7044" w:rsidRPr="00A6072B" w:rsidRDefault="001F7044" w:rsidP="008161AA">
            <w:pPr>
              <w:pStyle w:val="af2"/>
              <w:spacing w:after="0" w:line="264" w:lineRule="auto"/>
              <w:rPr>
                <w:sz w:val="16"/>
                <w:szCs w:val="16"/>
              </w:rPr>
            </w:pPr>
            <w:r w:rsidRPr="00A6072B">
              <w:rPr>
                <w:sz w:val="16"/>
                <w:szCs w:val="16"/>
              </w:rPr>
              <w:t>КПП  362001001</w:t>
            </w:r>
          </w:p>
          <w:p w14:paraId="5E0B6178" w14:textId="77777777" w:rsidR="001F7044" w:rsidRPr="00A6072B" w:rsidRDefault="001F7044" w:rsidP="008161AA">
            <w:pPr>
              <w:pStyle w:val="af2"/>
              <w:spacing w:after="0" w:line="264" w:lineRule="auto"/>
              <w:rPr>
                <w:sz w:val="16"/>
                <w:szCs w:val="16"/>
              </w:rPr>
            </w:pPr>
            <w:r w:rsidRPr="00A6072B">
              <w:rPr>
                <w:sz w:val="16"/>
                <w:szCs w:val="16"/>
              </w:rPr>
              <w:t xml:space="preserve">р/с  40204810600000001056 </w:t>
            </w:r>
          </w:p>
          <w:p w14:paraId="75A7223D" w14:textId="77777777" w:rsidR="001F7044" w:rsidRPr="00A6072B" w:rsidRDefault="001F7044" w:rsidP="008161AA">
            <w:pPr>
              <w:pStyle w:val="af2"/>
              <w:spacing w:line="264" w:lineRule="auto"/>
              <w:rPr>
                <w:sz w:val="16"/>
                <w:szCs w:val="16"/>
              </w:rPr>
            </w:pPr>
            <w:r w:rsidRPr="00A6072B">
              <w:rPr>
                <w:sz w:val="16"/>
                <w:szCs w:val="16"/>
              </w:rPr>
              <w:t>в отделении Воронеж г. Воронеж</w:t>
            </w:r>
          </w:p>
          <w:p w14:paraId="27D982B6" w14:textId="77777777" w:rsidR="001F7044" w:rsidRPr="00A6072B" w:rsidRDefault="001F7044" w:rsidP="008161AA">
            <w:pPr>
              <w:pStyle w:val="af2"/>
              <w:spacing w:line="264" w:lineRule="auto"/>
              <w:rPr>
                <w:sz w:val="16"/>
                <w:szCs w:val="16"/>
              </w:rPr>
            </w:pPr>
            <w:r w:rsidRPr="00A6072B">
              <w:rPr>
                <w:sz w:val="16"/>
                <w:szCs w:val="16"/>
              </w:rPr>
              <w:t>л/с 02313007930</w:t>
            </w:r>
          </w:p>
          <w:p w14:paraId="5E784008" w14:textId="77777777" w:rsidR="001F7044" w:rsidRPr="00A6072B" w:rsidRDefault="001F7044" w:rsidP="008161AA">
            <w:pPr>
              <w:pStyle w:val="af2"/>
              <w:spacing w:line="264" w:lineRule="auto"/>
              <w:rPr>
                <w:sz w:val="16"/>
                <w:szCs w:val="16"/>
              </w:rPr>
            </w:pPr>
            <w:r w:rsidRPr="00A6072B">
              <w:rPr>
                <w:sz w:val="16"/>
                <w:szCs w:val="16"/>
              </w:rPr>
              <w:t>БИК  042007001</w:t>
            </w:r>
          </w:p>
          <w:p w14:paraId="463D4A6C" w14:textId="77777777" w:rsidR="001F7044" w:rsidRPr="00A6072B" w:rsidRDefault="001F7044" w:rsidP="008161AA">
            <w:pPr>
              <w:spacing w:line="264" w:lineRule="auto"/>
              <w:jc w:val="both"/>
              <w:rPr>
                <w:sz w:val="16"/>
                <w:szCs w:val="16"/>
              </w:rPr>
            </w:pPr>
            <w:r w:rsidRPr="00A6072B">
              <w:rPr>
                <w:sz w:val="16"/>
                <w:szCs w:val="16"/>
              </w:rPr>
              <w:t>ОКТМО 20633000</w:t>
            </w:r>
          </w:p>
        </w:tc>
        <w:tc>
          <w:tcPr>
            <w:tcW w:w="3199" w:type="dxa"/>
          </w:tcPr>
          <w:p w14:paraId="385CF112" w14:textId="77777777" w:rsidR="001F7044" w:rsidRPr="00A6072B" w:rsidRDefault="001F7044" w:rsidP="008161AA">
            <w:pPr>
              <w:spacing w:line="264" w:lineRule="auto"/>
              <w:rPr>
                <w:sz w:val="16"/>
                <w:szCs w:val="16"/>
              </w:rPr>
            </w:pPr>
          </w:p>
          <w:p w14:paraId="6098FF3A" w14:textId="77777777" w:rsidR="001F7044" w:rsidRPr="00A6072B" w:rsidRDefault="001F7044" w:rsidP="008161AA">
            <w:pPr>
              <w:spacing w:line="264" w:lineRule="auto"/>
              <w:rPr>
                <w:sz w:val="16"/>
                <w:szCs w:val="16"/>
              </w:rPr>
            </w:pPr>
            <w:r w:rsidRPr="00A6072B">
              <w:rPr>
                <w:sz w:val="16"/>
                <w:szCs w:val="16"/>
              </w:rPr>
              <w:t xml:space="preserve">Администрация поселения: </w:t>
            </w:r>
          </w:p>
          <w:p w14:paraId="68843D0B" w14:textId="77777777" w:rsidR="001F7044" w:rsidRPr="00A6072B" w:rsidRDefault="001F7044" w:rsidP="008161AA">
            <w:pPr>
              <w:spacing w:line="264" w:lineRule="auto"/>
              <w:rPr>
                <w:sz w:val="16"/>
                <w:szCs w:val="16"/>
              </w:rPr>
            </w:pPr>
            <w:r w:rsidRPr="00A6072B">
              <w:rPr>
                <w:sz w:val="16"/>
                <w:szCs w:val="16"/>
              </w:rPr>
              <w:t xml:space="preserve">Администрация </w:t>
            </w:r>
            <w:proofErr w:type="spellStart"/>
            <w:r w:rsidRPr="00A6072B">
              <w:rPr>
                <w:sz w:val="16"/>
                <w:szCs w:val="16"/>
              </w:rPr>
              <w:t>Гаврильского</w:t>
            </w:r>
            <w:proofErr w:type="spellEnd"/>
            <w:r w:rsidRPr="00A6072B">
              <w:rPr>
                <w:sz w:val="16"/>
                <w:szCs w:val="16"/>
              </w:rPr>
              <w:t xml:space="preserve"> сельского поселения Павловского  муниципального района </w:t>
            </w:r>
          </w:p>
          <w:p w14:paraId="3426BB32" w14:textId="77777777" w:rsidR="001F7044" w:rsidRPr="00A6072B" w:rsidRDefault="001F7044" w:rsidP="008161AA">
            <w:pPr>
              <w:spacing w:line="264" w:lineRule="auto"/>
              <w:rPr>
                <w:sz w:val="16"/>
                <w:szCs w:val="16"/>
              </w:rPr>
            </w:pPr>
            <w:r w:rsidRPr="00A6072B">
              <w:rPr>
                <w:sz w:val="16"/>
                <w:szCs w:val="16"/>
              </w:rPr>
              <w:t>Юридический адрес:</w:t>
            </w:r>
          </w:p>
          <w:p w14:paraId="4CE82BBB" w14:textId="77777777" w:rsidR="001F7044" w:rsidRPr="00A6072B" w:rsidRDefault="001F7044" w:rsidP="008161AA">
            <w:pPr>
              <w:spacing w:line="264" w:lineRule="auto"/>
              <w:rPr>
                <w:sz w:val="16"/>
                <w:szCs w:val="16"/>
              </w:rPr>
            </w:pPr>
            <w:r w:rsidRPr="00A6072B">
              <w:rPr>
                <w:sz w:val="16"/>
                <w:szCs w:val="16"/>
              </w:rPr>
              <w:t xml:space="preserve">396454, Воронежская область, Павловский район с. </w:t>
            </w:r>
            <w:proofErr w:type="spellStart"/>
            <w:r w:rsidRPr="00A6072B">
              <w:rPr>
                <w:sz w:val="16"/>
                <w:szCs w:val="16"/>
              </w:rPr>
              <w:t>Гаврильск</w:t>
            </w:r>
            <w:proofErr w:type="spellEnd"/>
            <w:r w:rsidRPr="00A6072B">
              <w:rPr>
                <w:sz w:val="16"/>
                <w:szCs w:val="16"/>
              </w:rPr>
              <w:t xml:space="preserve">, </w:t>
            </w:r>
          </w:p>
          <w:p w14:paraId="01E2721D" w14:textId="77777777" w:rsidR="001F7044" w:rsidRPr="00A6072B" w:rsidRDefault="001F7044" w:rsidP="008161AA">
            <w:pPr>
              <w:spacing w:line="264" w:lineRule="auto"/>
              <w:rPr>
                <w:sz w:val="16"/>
                <w:szCs w:val="16"/>
              </w:rPr>
            </w:pPr>
            <w:r w:rsidRPr="00A6072B">
              <w:rPr>
                <w:sz w:val="16"/>
                <w:szCs w:val="16"/>
              </w:rPr>
              <w:t xml:space="preserve">ул. Советская, д.121 </w:t>
            </w:r>
          </w:p>
          <w:p w14:paraId="67407975" w14:textId="77777777" w:rsidR="001F7044" w:rsidRPr="00A6072B" w:rsidRDefault="001F7044" w:rsidP="008161AA">
            <w:pPr>
              <w:spacing w:line="264" w:lineRule="auto"/>
              <w:rPr>
                <w:sz w:val="16"/>
                <w:szCs w:val="16"/>
              </w:rPr>
            </w:pPr>
            <w:r w:rsidRPr="00A6072B">
              <w:rPr>
                <w:sz w:val="16"/>
                <w:szCs w:val="16"/>
              </w:rPr>
              <w:t xml:space="preserve">УФК по Воронежской области </w:t>
            </w:r>
          </w:p>
          <w:p w14:paraId="2F805CD1" w14:textId="77777777" w:rsidR="001F7044" w:rsidRPr="00A6072B" w:rsidRDefault="001F7044" w:rsidP="008161AA">
            <w:pPr>
              <w:spacing w:line="264" w:lineRule="auto"/>
              <w:rPr>
                <w:sz w:val="16"/>
                <w:szCs w:val="16"/>
              </w:rPr>
            </w:pPr>
            <w:r w:rsidRPr="00A6072B">
              <w:rPr>
                <w:sz w:val="16"/>
                <w:szCs w:val="16"/>
              </w:rPr>
              <w:t xml:space="preserve">(Администрация </w:t>
            </w:r>
            <w:proofErr w:type="spellStart"/>
            <w:r w:rsidRPr="00A6072B">
              <w:rPr>
                <w:sz w:val="16"/>
                <w:szCs w:val="16"/>
              </w:rPr>
              <w:t>Гаврильского</w:t>
            </w:r>
            <w:proofErr w:type="spellEnd"/>
            <w:r w:rsidRPr="00A6072B">
              <w:rPr>
                <w:sz w:val="16"/>
                <w:szCs w:val="16"/>
              </w:rPr>
              <w:t xml:space="preserve"> сельского поселения Павловского  муниципального района)</w:t>
            </w:r>
          </w:p>
          <w:p w14:paraId="6A758A33" w14:textId="77777777" w:rsidR="001F7044" w:rsidRPr="00A6072B" w:rsidRDefault="001F7044" w:rsidP="008161AA">
            <w:pPr>
              <w:spacing w:line="264" w:lineRule="auto"/>
              <w:rPr>
                <w:sz w:val="16"/>
                <w:szCs w:val="16"/>
              </w:rPr>
            </w:pPr>
            <w:r w:rsidRPr="00A6072B">
              <w:rPr>
                <w:sz w:val="16"/>
                <w:szCs w:val="16"/>
              </w:rPr>
              <w:t>ИНН 3620002170</w:t>
            </w:r>
          </w:p>
          <w:p w14:paraId="3A43C349" w14:textId="77777777" w:rsidR="001F7044" w:rsidRPr="00A6072B" w:rsidRDefault="001F7044" w:rsidP="008161AA">
            <w:pPr>
              <w:spacing w:line="264" w:lineRule="auto"/>
              <w:rPr>
                <w:sz w:val="16"/>
                <w:szCs w:val="16"/>
              </w:rPr>
            </w:pPr>
            <w:r w:rsidRPr="00A6072B">
              <w:rPr>
                <w:sz w:val="16"/>
                <w:szCs w:val="16"/>
              </w:rPr>
              <w:t>КПП 362001001</w:t>
            </w:r>
          </w:p>
          <w:p w14:paraId="54A78B8E" w14:textId="77777777" w:rsidR="001F7044" w:rsidRPr="00A6072B" w:rsidRDefault="001F7044" w:rsidP="008161AA">
            <w:pPr>
              <w:spacing w:line="264" w:lineRule="auto"/>
              <w:rPr>
                <w:sz w:val="16"/>
                <w:szCs w:val="16"/>
              </w:rPr>
            </w:pPr>
            <w:r w:rsidRPr="00A6072B">
              <w:rPr>
                <w:sz w:val="16"/>
                <w:szCs w:val="16"/>
              </w:rPr>
              <w:t>р/с   40101810500000010004                                в отделении Воронеж г. Воронеж</w:t>
            </w:r>
          </w:p>
          <w:p w14:paraId="3AA19DBA" w14:textId="77777777" w:rsidR="001F7044" w:rsidRPr="00A6072B" w:rsidRDefault="001F7044" w:rsidP="008161AA">
            <w:pPr>
              <w:spacing w:line="264" w:lineRule="auto"/>
              <w:rPr>
                <w:sz w:val="16"/>
                <w:szCs w:val="16"/>
              </w:rPr>
            </w:pPr>
            <w:r w:rsidRPr="00A6072B">
              <w:rPr>
                <w:sz w:val="16"/>
                <w:szCs w:val="16"/>
              </w:rPr>
              <w:t>БИК 042007001</w:t>
            </w:r>
          </w:p>
          <w:p w14:paraId="652CCBEC" w14:textId="77777777" w:rsidR="001F7044" w:rsidRPr="00A6072B" w:rsidRDefault="001F7044" w:rsidP="008161AA">
            <w:pPr>
              <w:spacing w:line="264" w:lineRule="auto"/>
              <w:contextualSpacing/>
              <w:mirrorIndents/>
              <w:rPr>
                <w:color w:val="000000" w:themeColor="text1"/>
                <w:sz w:val="16"/>
                <w:szCs w:val="16"/>
              </w:rPr>
            </w:pPr>
            <w:r w:rsidRPr="00A6072B">
              <w:rPr>
                <w:sz w:val="16"/>
                <w:szCs w:val="16"/>
              </w:rPr>
              <w:t>ОКТМО 20633416</w:t>
            </w:r>
          </w:p>
        </w:tc>
      </w:tr>
    </w:tbl>
    <w:p w14:paraId="1FC63E6F" w14:textId="77777777" w:rsidR="001F7044" w:rsidRPr="00A6072B" w:rsidRDefault="001F7044" w:rsidP="008161AA">
      <w:pPr>
        <w:spacing w:line="264" w:lineRule="auto"/>
        <w:jc w:val="right"/>
        <w:rPr>
          <w:sz w:val="16"/>
          <w:szCs w:val="16"/>
        </w:rPr>
      </w:pPr>
    </w:p>
    <w:tbl>
      <w:tblPr>
        <w:tblW w:w="5000" w:type="pct"/>
        <w:tblLook w:val="01E0" w:firstRow="1" w:lastRow="1" w:firstColumn="1" w:lastColumn="1" w:noHBand="0" w:noVBand="0"/>
      </w:tblPr>
      <w:tblGrid>
        <w:gridCol w:w="2258"/>
        <w:gridCol w:w="2352"/>
      </w:tblGrid>
      <w:tr w:rsidR="001F7044" w:rsidRPr="00A6072B" w14:paraId="7D79D4FD" w14:textId="77777777" w:rsidTr="001413BF">
        <w:tc>
          <w:tcPr>
            <w:tcW w:w="4854" w:type="dxa"/>
          </w:tcPr>
          <w:p w14:paraId="1355D968" w14:textId="77777777" w:rsidR="001F7044" w:rsidRPr="00A6072B" w:rsidRDefault="001F7044" w:rsidP="008161AA">
            <w:pPr>
              <w:spacing w:line="264" w:lineRule="auto"/>
              <w:contextualSpacing/>
              <w:mirrorIndents/>
              <w:rPr>
                <w:bCs/>
                <w:color w:val="000000" w:themeColor="text1"/>
                <w:sz w:val="16"/>
                <w:szCs w:val="16"/>
              </w:rPr>
            </w:pPr>
          </w:p>
          <w:p w14:paraId="5F823449" w14:textId="77777777" w:rsidR="001F7044" w:rsidRPr="00A6072B" w:rsidRDefault="001F7044" w:rsidP="008161AA">
            <w:pPr>
              <w:spacing w:line="264" w:lineRule="auto"/>
              <w:contextualSpacing/>
              <w:mirrorIndents/>
              <w:rPr>
                <w:bCs/>
                <w:color w:val="000000" w:themeColor="text1"/>
                <w:sz w:val="16"/>
                <w:szCs w:val="16"/>
              </w:rPr>
            </w:pPr>
          </w:p>
          <w:p w14:paraId="211CB5A1" w14:textId="77777777" w:rsidR="001F7044" w:rsidRPr="00A6072B" w:rsidRDefault="001F7044" w:rsidP="008161AA">
            <w:pPr>
              <w:spacing w:line="264" w:lineRule="auto"/>
              <w:contextualSpacing/>
              <w:mirrorIndents/>
              <w:rPr>
                <w:bCs/>
                <w:color w:val="000000" w:themeColor="text1"/>
                <w:sz w:val="16"/>
                <w:szCs w:val="16"/>
              </w:rPr>
            </w:pPr>
            <w:r w:rsidRPr="00A6072B">
              <w:rPr>
                <w:bCs/>
                <w:color w:val="000000" w:themeColor="text1"/>
                <w:sz w:val="16"/>
                <w:szCs w:val="16"/>
              </w:rPr>
              <w:t xml:space="preserve">Глава  Павловского </w:t>
            </w:r>
          </w:p>
          <w:p w14:paraId="6570A48C" w14:textId="77777777" w:rsidR="001F7044" w:rsidRPr="00A6072B" w:rsidRDefault="001F7044" w:rsidP="008161AA">
            <w:pPr>
              <w:spacing w:line="264" w:lineRule="auto"/>
              <w:contextualSpacing/>
              <w:mirrorIndents/>
              <w:rPr>
                <w:bCs/>
                <w:color w:val="000000" w:themeColor="text1"/>
                <w:sz w:val="16"/>
                <w:szCs w:val="16"/>
              </w:rPr>
            </w:pPr>
            <w:r w:rsidRPr="00A6072B">
              <w:rPr>
                <w:bCs/>
                <w:color w:val="000000" w:themeColor="text1"/>
                <w:sz w:val="16"/>
                <w:szCs w:val="16"/>
              </w:rPr>
              <w:t xml:space="preserve">муниципального района </w:t>
            </w:r>
          </w:p>
          <w:p w14:paraId="2D657E81" w14:textId="77777777" w:rsidR="001F7044" w:rsidRPr="00A6072B" w:rsidRDefault="001F7044" w:rsidP="008161AA">
            <w:pPr>
              <w:spacing w:line="264" w:lineRule="auto"/>
              <w:contextualSpacing/>
              <w:mirrorIndents/>
              <w:jc w:val="both"/>
              <w:rPr>
                <w:color w:val="000000" w:themeColor="text1"/>
                <w:sz w:val="16"/>
                <w:szCs w:val="16"/>
              </w:rPr>
            </w:pPr>
          </w:p>
          <w:p w14:paraId="29B2E711" w14:textId="77777777" w:rsidR="001F7044" w:rsidRPr="00A6072B" w:rsidRDefault="001F7044" w:rsidP="008161AA">
            <w:pPr>
              <w:spacing w:line="264" w:lineRule="auto"/>
              <w:contextualSpacing/>
              <w:mirrorIndents/>
              <w:jc w:val="both"/>
              <w:rPr>
                <w:color w:val="000000" w:themeColor="text1"/>
                <w:sz w:val="16"/>
                <w:szCs w:val="16"/>
              </w:rPr>
            </w:pPr>
          </w:p>
          <w:p w14:paraId="4F574699" w14:textId="77777777" w:rsidR="001F7044" w:rsidRPr="00A6072B" w:rsidRDefault="001F7044" w:rsidP="008161AA">
            <w:pPr>
              <w:spacing w:line="264" w:lineRule="auto"/>
              <w:contextualSpacing/>
              <w:mirrorIndents/>
              <w:jc w:val="both"/>
              <w:rPr>
                <w:color w:val="000000" w:themeColor="text1"/>
                <w:sz w:val="16"/>
                <w:szCs w:val="16"/>
              </w:rPr>
            </w:pPr>
            <w:r w:rsidRPr="00A6072B">
              <w:rPr>
                <w:color w:val="000000" w:themeColor="text1"/>
                <w:sz w:val="16"/>
                <w:szCs w:val="16"/>
              </w:rPr>
              <w:t xml:space="preserve">_____________ М.Н. </w:t>
            </w:r>
            <w:proofErr w:type="spellStart"/>
            <w:r w:rsidRPr="00A6072B">
              <w:rPr>
                <w:color w:val="000000" w:themeColor="text1"/>
                <w:sz w:val="16"/>
                <w:szCs w:val="16"/>
              </w:rPr>
              <w:t>Янцов</w:t>
            </w:r>
            <w:proofErr w:type="spellEnd"/>
            <w:r w:rsidRPr="00A6072B">
              <w:rPr>
                <w:color w:val="000000" w:themeColor="text1"/>
                <w:sz w:val="16"/>
                <w:szCs w:val="16"/>
              </w:rPr>
              <w:t xml:space="preserve"> </w:t>
            </w:r>
          </w:p>
          <w:p w14:paraId="623C4A19" w14:textId="77777777" w:rsidR="001F7044" w:rsidRPr="00A6072B" w:rsidRDefault="001F7044" w:rsidP="008161AA">
            <w:pPr>
              <w:spacing w:line="264" w:lineRule="auto"/>
              <w:contextualSpacing/>
              <w:mirrorIndents/>
              <w:jc w:val="both"/>
              <w:rPr>
                <w:color w:val="000000" w:themeColor="text1"/>
                <w:sz w:val="16"/>
                <w:szCs w:val="16"/>
              </w:rPr>
            </w:pPr>
            <w:r w:rsidRPr="00A6072B">
              <w:rPr>
                <w:color w:val="000000" w:themeColor="text1"/>
                <w:sz w:val="16"/>
                <w:szCs w:val="16"/>
              </w:rPr>
              <w:t xml:space="preserve">М. П.            </w:t>
            </w:r>
          </w:p>
        </w:tc>
        <w:tc>
          <w:tcPr>
            <w:tcW w:w="5220" w:type="dxa"/>
          </w:tcPr>
          <w:p w14:paraId="3DF39E36" w14:textId="77777777" w:rsidR="001F7044" w:rsidRPr="00A6072B" w:rsidRDefault="001F7044" w:rsidP="008161AA">
            <w:pPr>
              <w:spacing w:line="264" w:lineRule="auto"/>
              <w:contextualSpacing/>
              <w:mirrorIndents/>
              <w:rPr>
                <w:color w:val="000000" w:themeColor="text1"/>
                <w:sz w:val="16"/>
                <w:szCs w:val="16"/>
              </w:rPr>
            </w:pPr>
          </w:p>
          <w:p w14:paraId="4609647E" w14:textId="77777777" w:rsidR="001F7044" w:rsidRPr="00A6072B" w:rsidRDefault="001F7044" w:rsidP="008161AA">
            <w:pPr>
              <w:spacing w:line="264" w:lineRule="auto"/>
              <w:contextualSpacing/>
              <w:mirrorIndents/>
              <w:rPr>
                <w:color w:val="000000" w:themeColor="text1"/>
                <w:sz w:val="16"/>
                <w:szCs w:val="16"/>
              </w:rPr>
            </w:pPr>
          </w:p>
          <w:p w14:paraId="71611EAC" w14:textId="77777777" w:rsidR="001F7044" w:rsidRPr="00A6072B" w:rsidRDefault="001F7044" w:rsidP="008161AA">
            <w:pPr>
              <w:spacing w:line="264" w:lineRule="auto"/>
              <w:contextualSpacing/>
              <w:mirrorIndents/>
              <w:rPr>
                <w:color w:val="000000" w:themeColor="text1"/>
                <w:sz w:val="16"/>
                <w:szCs w:val="16"/>
              </w:rPr>
            </w:pPr>
            <w:r w:rsidRPr="00A6072B">
              <w:rPr>
                <w:color w:val="000000" w:themeColor="text1"/>
                <w:sz w:val="16"/>
                <w:szCs w:val="16"/>
              </w:rPr>
              <w:t xml:space="preserve">Глава  </w:t>
            </w:r>
            <w:proofErr w:type="spellStart"/>
            <w:r w:rsidRPr="00A6072B">
              <w:rPr>
                <w:sz w:val="16"/>
                <w:szCs w:val="16"/>
              </w:rPr>
              <w:t>Гаврильского</w:t>
            </w:r>
            <w:proofErr w:type="spellEnd"/>
          </w:p>
          <w:p w14:paraId="35E291B7" w14:textId="77777777" w:rsidR="001F7044" w:rsidRPr="00A6072B" w:rsidRDefault="001F7044" w:rsidP="008161AA">
            <w:pPr>
              <w:spacing w:line="264" w:lineRule="auto"/>
              <w:contextualSpacing/>
              <w:mirrorIndents/>
              <w:rPr>
                <w:color w:val="000000" w:themeColor="text1"/>
                <w:sz w:val="16"/>
                <w:szCs w:val="16"/>
              </w:rPr>
            </w:pPr>
            <w:r w:rsidRPr="00A6072B">
              <w:rPr>
                <w:color w:val="000000" w:themeColor="text1"/>
                <w:sz w:val="16"/>
                <w:szCs w:val="16"/>
              </w:rPr>
              <w:t xml:space="preserve">сельского поселения  </w:t>
            </w:r>
          </w:p>
          <w:p w14:paraId="4FFCDC3E" w14:textId="77777777" w:rsidR="001F7044" w:rsidRPr="00A6072B" w:rsidRDefault="001F7044" w:rsidP="008161AA">
            <w:pPr>
              <w:spacing w:line="264" w:lineRule="auto"/>
              <w:contextualSpacing/>
              <w:mirrorIndents/>
              <w:rPr>
                <w:color w:val="000000" w:themeColor="text1"/>
                <w:sz w:val="16"/>
                <w:szCs w:val="16"/>
              </w:rPr>
            </w:pPr>
            <w:r w:rsidRPr="00A6072B">
              <w:rPr>
                <w:color w:val="000000" w:themeColor="text1"/>
                <w:sz w:val="16"/>
                <w:szCs w:val="16"/>
              </w:rPr>
              <w:t xml:space="preserve">Павловского муниципального района </w:t>
            </w:r>
          </w:p>
          <w:p w14:paraId="329A0A4B" w14:textId="77777777" w:rsidR="001F7044" w:rsidRPr="00A6072B" w:rsidRDefault="001F7044" w:rsidP="008161AA">
            <w:pPr>
              <w:spacing w:line="264" w:lineRule="auto"/>
              <w:contextualSpacing/>
              <w:mirrorIndents/>
              <w:rPr>
                <w:color w:val="000000" w:themeColor="text1"/>
                <w:sz w:val="16"/>
                <w:szCs w:val="16"/>
              </w:rPr>
            </w:pPr>
          </w:p>
          <w:p w14:paraId="5A89BBEE" w14:textId="77777777" w:rsidR="001F7044" w:rsidRPr="00A6072B" w:rsidRDefault="001F7044" w:rsidP="008161AA">
            <w:pPr>
              <w:spacing w:line="264" w:lineRule="auto"/>
              <w:contextualSpacing/>
              <w:mirrorIndents/>
              <w:rPr>
                <w:color w:val="000000" w:themeColor="text1"/>
                <w:sz w:val="16"/>
                <w:szCs w:val="16"/>
              </w:rPr>
            </w:pPr>
            <w:r w:rsidRPr="00A6072B">
              <w:rPr>
                <w:color w:val="000000" w:themeColor="text1"/>
                <w:sz w:val="16"/>
                <w:szCs w:val="16"/>
              </w:rPr>
              <w:t>____________</w:t>
            </w:r>
            <w:r w:rsidRPr="00A6072B">
              <w:rPr>
                <w:sz w:val="16"/>
                <w:szCs w:val="16"/>
              </w:rPr>
              <w:t xml:space="preserve"> Л.Л. </w:t>
            </w:r>
            <w:proofErr w:type="spellStart"/>
            <w:r w:rsidRPr="00A6072B">
              <w:rPr>
                <w:sz w:val="16"/>
                <w:szCs w:val="16"/>
              </w:rPr>
              <w:t>Каруна</w:t>
            </w:r>
            <w:proofErr w:type="spellEnd"/>
          </w:p>
          <w:p w14:paraId="70FB8DBF" w14:textId="77777777" w:rsidR="001F7044" w:rsidRPr="00A6072B" w:rsidRDefault="001F7044" w:rsidP="008161AA">
            <w:pPr>
              <w:spacing w:line="264" w:lineRule="auto"/>
              <w:contextualSpacing/>
              <w:mirrorIndents/>
              <w:rPr>
                <w:color w:val="000000" w:themeColor="text1"/>
                <w:sz w:val="16"/>
                <w:szCs w:val="16"/>
              </w:rPr>
            </w:pPr>
            <w:r w:rsidRPr="00A6072B">
              <w:rPr>
                <w:color w:val="000000" w:themeColor="text1"/>
                <w:sz w:val="16"/>
                <w:szCs w:val="16"/>
              </w:rPr>
              <w:t xml:space="preserve">М. П.            </w:t>
            </w:r>
          </w:p>
        </w:tc>
      </w:tr>
    </w:tbl>
    <w:p w14:paraId="45ECF0CF" w14:textId="77777777" w:rsidR="001F7044" w:rsidRPr="00A6072B" w:rsidRDefault="001F7044" w:rsidP="008161AA">
      <w:pPr>
        <w:tabs>
          <w:tab w:val="left" w:pos="6135"/>
        </w:tabs>
        <w:autoSpaceDE w:val="0"/>
        <w:spacing w:line="264" w:lineRule="auto"/>
        <w:contextualSpacing/>
        <w:mirrorIndents/>
        <w:jc w:val="both"/>
        <w:rPr>
          <w:sz w:val="16"/>
          <w:szCs w:val="16"/>
        </w:rPr>
      </w:pPr>
    </w:p>
    <w:tbl>
      <w:tblPr>
        <w:tblStyle w:val="af4"/>
        <w:tblW w:w="5000" w:type="pct"/>
        <w:tblLook w:val="04A0" w:firstRow="1" w:lastRow="0" w:firstColumn="1" w:lastColumn="0" w:noHBand="0" w:noVBand="1"/>
      </w:tblPr>
      <w:tblGrid>
        <w:gridCol w:w="4610"/>
      </w:tblGrid>
      <w:tr w:rsidR="001F7044" w:rsidRPr="00A6072B" w14:paraId="69D0218B" w14:textId="77777777" w:rsidTr="001413BF">
        <w:trPr>
          <w:trHeight w:val="1298"/>
        </w:trPr>
        <w:tc>
          <w:tcPr>
            <w:tcW w:w="5387" w:type="dxa"/>
            <w:tcBorders>
              <w:top w:val="nil"/>
              <w:left w:val="nil"/>
              <w:bottom w:val="nil"/>
              <w:right w:val="nil"/>
            </w:tcBorders>
          </w:tcPr>
          <w:p w14:paraId="2DDF1BA1" w14:textId="77777777" w:rsidR="001F7044" w:rsidRPr="00A6072B" w:rsidRDefault="001F7044" w:rsidP="008161AA">
            <w:pPr>
              <w:spacing w:line="264" w:lineRule="auto"/>
              <w:rPr>
                <w:color w:val="000000" w:themeColor="text1"/>
                <w:sz w:val="16"/>
                <w:szCs w:val="16"/>
              </w:rPr>
            </w:pPr>
          </w:p>
          <w:p w14:paraId="6333AE93" w14:textId="77777777" w:rsidR="001F7044" w:rsidRPr="00A6072B" w:rsidRDefault="001F7044" w:rsidP="008161AA">
            <w:pPr>
              <w:spacing w:line="264" w:lineRule="auto"/>
              <w:rPr>
                <w:color w:val="000000" w:themeColor="text1"/>
                <w:sz w:val="16"/>
                <w:szCs w:val="16"/>
              </w:rPr>
            </w:pPr>
            <w:r w:rsidRPr="00A6072B">
              <w:rPr>
                <w:color w:val="000000" w:themeColor="text1"/>
                <w:sz w:val="16"/>
                <w:szCs w:val="16"/>
              </w:rPr>
              <w:t xml:space="preserve">Приложение № 1 </w:t>
            </w:r>
          </w:p>
          <w:p w14:paraId="50BD3B5B" w14:textId="77777777" w:rsidR="001F7044" w:rsidRPr="00A6072B" w:rsidRDefault="001F7044" w:rsidP="008161AA">
            <w:pPr>
              <w:spacing w:line="264" w:lineRule="auto"/>
              <w:rPr>
                <w:color w:val="000000" w:themeColor="text1"/>
                <w:sz w:val="16"/>
                <w:szCs w:val="16"/>
              </w:rPr>
            </w:pPr>
            <w:r w:rsidRPr="00A6072B">
              <w:rPr>
                <w:color w:val="000000" w:themeColor="text1"/>
                <w:sz w:val="16"/>
                <w:szCs w:val="16"/>
              </w:rPr>
              <w:t xml:space="preserve">к решению Совета народных депутатов </w:t>
            </w:r>
          </w:p>
          <w:p w14:paraId="069AF8DD" w14:textId="77777777" w:rsidR="001F7044" w:rsidRPr="00A6072B" w:rsidRDefault="001F7044" w:rsidP="008161AA">
            <w:pPr>
              <w:spacing w:line="264" w:lineRule="auto"/>
              <w:rPr>
                <w:color w:val="000000" w:themeColor="text1"/>
                <w:sz w:val="16"/>
                <w:szCs w:val="16"/>
              </w:rPr>
            </w:pPr>
            <w:r w:rsidRPr="00A6072B">
              <w:rPr>
                <w:color w:val="000000" w:themeColor="text1"/>
                <w:sz w:val="16"/>
                <w:szCs w:val="16"/>
              </w:rPr>
              <w:t>Павловского муниципального района</w:t>
            </w:r>
          </w:p>
          <w:p w14:paraId="0249F1DB" w14:textId="77777777" w:rsidR="001F7044" w:rsidRPr="00A6072B" w:rsidRDefault="001F7044" w:rsidP="008161AA">
            <w:pPr>
              <w:spacing w:line="264" w:lineRule="auto"/>
              <w:rPr>
                <w:sz w:val="16"/>
                <w:szCs w:val="16"/>
              </w:rPr>
            </w:pPr>
            <w:r w:rsidRPr="00A6072B">
              <w:rPr>
                <w:sz w:val="16"/>
                <w:szCs w:val="16"/>
              </w:rPr>
              <w:t xml:space="preserve">От </w:t>
            </w:r>
            <w:r w:rsidRPr="00A6072B">
              <w:rPr>
                <w:sz w:val="16"/>
                <w:szCs w:val="16"/>
                <w:u w:val="single"/>
              </w:rPr>
              <w:t xml:space="preserve">26.09.2019 </w:t>
            </w:r>
            <w:r w:rsidRPr="00A6072B">
              <w:rPr>
                <w:sz w:val="16"/>
                <w:szCs w:val="16"/>
              </w:rPr>
              <w:t>года  № 096</w:t>
            </w:r>
          </w:p>
        </w:tc>
      </w:tr>
    </w:tbl>
    <w:p w14:paraId="70A3BA2C" w14:textId="77777777" w:rsidR="001F7044" w:rsidRPr="00A6072B" w:rsidRDefault="001F7044" w:rsidP="008161AA">
      <w:pPr>
        <w:shd w:val="clear" w:color="auto" w:fill="FFFFFF"/>
        <w:spacing w:line="264" w:lineRule="auto"/>
        <w:jc w:val="both"/>
        <w:textAlignment w:val="baseline"/>
        <w:rPr>
          <w:sz w:val="16"/>
          <w:szCs w:val="16"/>
        </w:rPr>
      </w:pPr>
    </w:p>
    <w:p w14:paraId="542A114F" w14:textId="77777777" w:rsidR="001F7044" w:rsidRPr="00A6072B" w:rsidRDefault="001F7044" w:rsidP="008161AA">
      <w:pPr>
        <w:shd w:val="clear" w:color="auto" w:fill="FFFFFF"/>
        <w:spacing w:line="264" w:lineRule="auto"/>
        <w:jc w:val="center"/>
        <w:textAlignment w:val="baseline"/>
        <w:rPr>
          <w:sz w:val="16"/>
          <w:szCs w:val="16"/>
        </w:rPr>
      </w:pPr>
      <w:r w:rsidRPr="00A6072B">
        <w:rPr>
          <w:sz w:val="16"/>
          <w:szCs w:val="16"/>
        </w:rPr>
        <w:t>Иные межбюджетные трансферты</w:t>
      </w:r>
    </w:p>
    <w:p w14:paraId="6CE6F01E" w14:textId="77777777" w:rsidR="001F7044" w:rsidRPr="00A6072B" w:rsidRDefault="001F7044" w:rsidP="008161AA">
      <w:pPr>
        <w:shd w:val="clear" w:color="auto" w:fill="FFFFFF"/>
        <w:spacing w:line="264" w:lineRule="auto"/>
        <w:jc w:val="center"/>
        <w:textAlignment w:val="baseline"/>
        <w:rPr>
          <w:sz w:val="16"/>
          <w:szCs w:val="16"/>
        </w:rPr>
      </w:pPr>
      <w:r w:rsidRPr="00A6072B">
        <w:rPr>
          <w:sz w:val="16"/>
          <w:szCs w:val="16"/>
        </w:rPr>
        <w:t>из бюджета Павловского муниципального района, предоставляемые из бюджета</w:t>
      </w:r>
    </w:p>
    <w:p w14:paraId="7296A8BB" w14:textId="77777777" w:rsidR="001F7044" w:rsidRPr="00A6072B" w:rsidRDefault="001F7044" w:rsidP="008161AA">
      <w:pPr>
        <w:spacing w:line="264" w:lineRule="auto"/>
        <w:jc w:val="center"/>
        <w:rPr>
          <w:sz w:val="16"/>
          <w:szCs w:val="16"/>
        </w:rPr>
      </w:pPr>
      <w:r w:rsidRPr="00A6072B">
        <w:rPr>
          <w:sz w:val="16"/>
          <w:szCs w:val="16"/>
        </w:rPr>
        <w:t>Павловского муниципального района бюджетам  сельских поселений Павловского муниципального района на осуществление части полномочий  Павловского муниципального района по вопросам дорожной деятельности в отношении автомобильных дорог местного значения</w:t>
      </w:r>
    </w:p>
    <w:p w14:paraId="18D3F543" w14:textId="77777777" w:rsidR="001F7044" w:rsidRPr="00A6072B" w:rsidRDefault="001F7044" w:rsidP="008161AA">
      <w:pPr>
        <w:shd w:val="clear" w:color="auto" w:fill="FFFFFF"/>
        <w:spacing w:line="264" w:lineRule="auto"/>
        <w:jc w:val="center"/>
        <w:textAlignment w:val="baseline"/>
        <w:rPr>
          <w:sz w:val="16"/>
          <w:szCs w:val="16"/>
        </w:rPr>
      </w:pPr>
      <w:r w:rsidRPr="00A6072B">
        <w:rPr>
          <w:sz w:val="16"/>
          <w:szCs w:val="16"/>
        </w:rPr>
        <w:t>на 2019 год</w:t>
      </w:r>
    </w:p>
    <w:p w14:paraId="1674D167" w14:textId="77777777" w:rsidR="001F7044" w:rsidRPr="00A6072B" w:rsidRDefault="001F7044" w:rsidP="008161AA">
      <w:pPr>
        <w:shd w:val="clear" w:color="auto" w:fill="FFFFFF"/>
        <w:spacing w:line="264" w:lineRule="auto"/>
        <w:jc w:val="center"/>
        <w:textAlignment w:val="baseline"/>
        <w:rPr>
          <w:sz w:val="16"/>
          <w:szCs w:val="16"/>
        </w:rPr>
      </w:pPr>
    </w:p>
    <w:tbl>
      <w:tblPr>
        <w:tblStyle w:val="af4"/>
        <w:tblW w:w="5000" w:type="pct"/>
        <w:tblLook w:val="04A0" w:firstRow="1" w:lastRow="0" w:firstColumn="1" w:lastColumn="0" w:noHBand="0" w:noVBand="1"/>
      </w:tblPr>
      <w:tblGrid>
        <w:gridCol w:w="441"/>
        <w:gridCol w:w="2256"/>
        <w:gridCol w:w="1903"/>
      </w:tblGrid>
      <w:tr w:rsidR="001F7044" w:rsidRPr="00A6072B" w14:paraId="34DAD1D7" w14:textId="77777777" w:rsidTr="001413BF">
        <w:tc>
          <w:tcPr>
            <w:tcW w:w="567" w:type="dxa"/>
          </w:tcPr>
          <w:p w14:paraId="1A920987" w14:textId="77777777" w:rsidR="001F7044" w:rsidRPr="00A6072B" w:rsidRDefault="001F7044" w:rsidP="008161AA">
            <w:pPr>
              <w:spacing w:line="264" w:lineRule="auto"/>
              <w:jc w:val="center"/>
              <w:rPr>
                <w:sz w:val="12"/>
                <w:szCs w:val="12"/>
              </w:rPr>
            </w:pPr>
            <w:r w:rsidRPr="00A6072B">
              <w:rPr>
                <w:sz w:val="12"/>
                <w:szCs w:val="12"/>
              </w:rPr>
              <w:t>№ п/п</w:t>
            </w:r>
          </w:p>
        </w:tc>
        <w:tc>
          <w:tcPr>
            <w:tcW w:w="4536" w:type="dxa"/>
          </w:tcPr>
          <w:p w14:paraId="6F8440DA" w14:textId="77777777" w:rsidR="001F7044" w:rsidRPr="00A6072B" w:rsidRDefault="001F7044" w:rsidP="008161AA">
            <w:pPr>
              <w:spacing w:line="264" w:lineRule="auto"/>
              <w:jc w:val="center"/>
              <w:rPr>
                <w:sz w:val="12"/>
                <w:szCs w:val="12"/>
              </w:rPr>
            </w:pPr>
            <w:r w:rsidRPr="00A6072B">
              <w:rPr>
                <w:sz w:val="12"/>
                <w:szCs w:val="12"/>
              </w:rPr>
              <w:t>Наименование сельского поселения</w:t>
            </w:r>
          </w:p>
        </w:tc>
        <w:tc>
          <w:tcPr>
            <w:tcW w:w="4111" w:type="dxa"/>
          </w:tcPr>
          <w:p w14:paraId="3FB8EFF8" w14:textId="77777777" w:rsidR="001F7044" w:rsidRPr="00A6072B" w:rsidRDefault="001F7044" w:rsidP="008161AA">
            <w:pPr>
              <w:spacing w:line="264" w:lineRule="auto"/>
              <w:jc w:val="center"/>
              <w:rPr>
                <w:sz w:val="12"/>
                <w:szCs w:val="12"/>
              </w:rPr>
            </w:pPr>
            <w:r w:rsidRPr="00A6072B">
              <w:rPr>
                <w:sz w:val="12"/>
                <w:szCs w:val="12"/>
              </w:rPr>
              <w:t xml:space="preserve">Сумма, </w:t>
            </w:r>
            <w:proofErr w:type="spellStart"/>
            <w:r w:rsidRPr="00A6072B">
              <w:rPr>
                <w:sz w:val="12"/>
                <w:szCs w:val="12"/>
              </w:rPr>
              <w:t>тыс.рублей</w:t>
            </w:r>
            <w:proofErr w:type="spellEnd"/>
          </w:p>
        </w:tc>
      </w:tr>
      <w:tr w:rsidR="001F7044" w:rsidRPr="00A6072B" w14:paraId="4E1EBBBA" w14:textId="77777777" w:rsidTr="001413BF">
        <w:tc>
          <w:tcPr>
            <w:tcW w:w="567" w:type="dxa"/>
          </w:tcPr>
          <w:p w14:paraId="49B0E94A" w14:textId="77777777" w:rsidR="001F7044" w:rsidRPr="00A6072B" w:rsidRDefault="001F7044" w:rsidP="008161AA">
            <w:pPr>
              <w:spacing w:line="264" w:lineRule="auto"/>
              <w:jc w:val="both"/>
              <w:rPr>
                <w:sz w:val="12"/>
                <w:szCs w:val="12"/>
              </w:rPr>
            </w:pPr>
            <w:r w:rsidRPr="00A6072B">
              <w:rPr>
                <w:sz w:val="12"/>
                <w:szCs w:val="12"/>
              </w:rPr>
              <w:t>1</w:t>
            </w:r>
          </w:p>
        </w:tc>
        <w:tc>
          <w:tcPr>
            <w:tcW w:w="4536" w:type="dxa"/>
          </w:tcPr>
          <w:p w14:paraId="22F2A0F7" w14:textId="77777777" w:rsidR="001F7044" w:rsidRPr="00A6072B" w:rsidRDefault="001F7044" w:rsidP="008161AA">
            <w:pPr>
              <w:spacing w:line="264" w:lineRule="auto"/>
              <w:jc w:val="both"/>
              <w:rPr>
                <w:sz w:val="12"/>
                <w:szCs w:val="12"/>
              </w:rPr>
            </w:pPr>
            <w:r w:rsidRPr="00A6072B">
              <w:rPr>
                <w:sz w:val="12"/>
                <w:szCs w:val="12"/>
              </w:rPr>
              <w:t>Александро-Донское</w:t>
            </w:r>
          </w:p>
        </w:tc>
        <w:tc>
          <w:tcPr>
            <w:tcW w:w="4111" w:type="dxa"/>
            <w:vAlign w:val="center"/>
          </w:tcPr>
          <w:p w14:paraId="5115D87B" w14:textId="77777777" w:rsidR="001F7044" w:rsidRPr="00A6072B" w:rsidRDefault="001F7044" w:rsidP="008161AA">
            <w:pPr>
              <w:spacing w:line="264" w:lineRule="auto"/>
              <w:jc w:val="center"/>
              <w:rPr>
                <w:sz w:val="12"/>
                <w:szCs w:val="12"/>
              </w:rPr>
            </w:pPr>
            <w:r w:rsidRPr="00A6072B">
              <w:rPr>
                <w:sz w:val="12"/>
                <w:szCs w:val="12"/>
              </w:rPr>
              <w:t>556</w:t>
            </w:r>
          </w:p>
        </w:tc>
      </w:tr>
      <w:tr w:rsidR="001F7044" w:rsidRPr="00A6072B" w14:paraId="026F8E7C" w14:textId="77777777" w:rsidTr="001413BF">
        <w:tc>
          <w:tcPr>
            <w:tcW w:w="567" w:type="dxa"/>
          </w:tcPr>
          <w:p w14:paraId="0C14AEA2" w14:textId="77777777" w:rsidR="001F7044" w:rsidRPr="00A6072B" w:rsidRDefault="001F7044" w:rsidP="008161AA">
            <w:pPr>
              <w:spacing w:line="264" w:lineRule="auto"/>
              <w:jc w:val="both"/>
              <w:rPr>
                <w:sz w:val="12"/>
                <w:szCs w:val="12"/>
              </w:rPr>
            </w:pPr>
            <w:r w:rsidRPr="00A6072B">
              <w:rPr>
                <w:sz w:val="12"/>
                <w:szCs w:val="12"/>
              </w:rPr>
              <w:t>2</w:t>
            </w:r>
          </w:p>
        </w:tc>
        <w:tc>
          <w:tcPr>
            <w:tcW w:w="4536" w:type="dxa"/>
          </w:tcPr>
          <w:p w14:paraId="107C2B16" w14:textId="77777777" w:rsidR="001F7044" w:rsidRPr="00A6072B" w:rsidRDefault="001F7044" w:rsidP="008161AA">
            <w:pPr>
              <w:spacing w:line="264" w:lineRule="auto"/>
              <w:jc w:val="both"/>
              <w:rPr>
                <w:sz w:val="12"/>
                <w:szCs w:val="12"/>
              </w:rPr>
            </w:pPr>
            <w:r w:rsidRPr="00A6072B">
              <w:rPr>
                <w:sz w:val="12"/>
                <w:szCs w:val="12"/>
              </w:rPr>
              <w:t>Александровское</w:t>
            </w:r>
          </w:p>
        </w:tc>
        <w:tc>
          <w:tcPr>
            <w:tcW w:w="4111" w:type="dxa"/>
            <w:vAlign w:val="center"/>
          </w:tcPr>
          <w:p w14:paraId="068DA13E" w14:textId="77777777" w:rsidR="001F7044" w:rsidRPr="00A6072B" w:rsidRDefault="001F7044" w:rsidP="008161AA">
            <w:pPr>
              <w:spacing w:line="264" w:lineRule="auto"/>
              <w:jc w:val="center"/>
              <w:rPr>
                <w:sz w:val="12"/>
                <w:szCs w:val="12"/>
              </w:rPr>
            </w:pPr>
            <w:r w:rsidRPr="00A6072B">
              <w:rPr>
                <w:sz w:val="12"/>
                <w:szCs w:val="12"/>
              </w:rPr>
              <w:t>391</w:t>
            </w:r>
          </w:p>
        </w:tc>
      </w:tr>
      <w:tr w:rsidR="001F7044" w:rsidRPr="00A6072B" w14:paraId="16A191ED" w14:textId="77777777" w:rsidTr="001413BF">
        <w:tc>
          <w:tcPr>
            <w:tcW w:w="567" w:type="dxa"/>
          </w:tcPr>
          <w:p w14:paraId="0CB9DF0D" w14:textId="77777777" w:rsidR="001F7044" w:rsidRPr="00A6072B" w:rsidRDefault="001F7044" w:rsidP="008161AA">
            <w:pPr>
              <w:spacing w:line="264" w:lineRule="auto"/>
              <w:jc w:val="both"/>
              <w:rPr>
                <w:sz w:val="12"/>
                <w:szCs w:val="12"/>
              </w:rPr>
            </w:pPr>
            <w:r w:rsidRPr="00A6072B">
              <w:rPr>
                <w:sz w:val="12"/>
                <w:szCs w:val="12"/>
              </w:rPr>
              <w:t>3</w:t>
            </w:r>
          </w:p>
        </w:tc>
        <w:tc>
          <w:tcPr>
            <w:tcW w:w="4536" w:type="dxa"/>
          </w:tcPr>
          <w:p w14:paraId="51AEAB73" w14:textId="77777777" w:rsidR="001F7044" w:rsidRPr="00A6072B" w:rsidRDefault="001F7044" w:rsidP="008161AA">
            <w:pPr>
              <w:spacing w:line="264" w:lineRule="auto"/>
              <w:jc w:val="both"/>
              <w:rPr>
                <w:sz w:val="12"/>
                <w:szCs w:val="12"/>
              </w:rPr>
            </w:pPr>
            <w:proofErr w:type="spellStart"/>
            <w:r w:rsidRPr="00A6072B">
              <w:rPr>
                <w:sz w:val="12"/>
                <w:szCs w:val="12"/>
              </w:rPr>
              <w:t>Воронцовское</w:t>
            </w:r>
            <w:proofErr w:type="spellEnd"/>
          </w:p>
        </w:tc>
        <w:tc>
          <w:tcPr>
            <w:tcW w:w="4111" w:type="dxa"/>
            <w:vAlign w:val="center"/>
          </w:tcPr>
          <w:p w14:paraId="34F42E50" w14:textId="77777777" w:rsidR="001F7044" w:rsidRPr="00A6072B" w:rsidRDefault="001F7044" w:rsidP="008161AA">
            <w:pPr>
              <w:spacing w:line="264" w:lineRule="auto"/>
              <w:jc w:val="center"/>
              <w:rPr>
                <w:sz w:val="12"/>
                <w:szCs w:val="12"/>
              </w:rPr>
            </w:pPr>
            <w:r w:rsidRPr="00A6072B">
              <w:rPr>
                <w:sz w:val="12"/>
                <w:szCs w:val="12"/>
              </w:rPr>
              <w:t>617</w:t>
            </w:r>
          </w:p>
        </w:tc>
      </w:tr>
      <w:tr w:rsidR="001F7044" w:rsidRPr="00A6072B" w14:paraId="0E61A604" w14:textId="77777777" w:rsidTr="001413BF">
        <w:tc>
          <w:tcPr>
            <w:tcW w:w="567" w:type="dxa"/>
          </w:tcPr>
          <w:p w14:paraId="4F67E2ED" w14:textId="77777777" w:rsidR="001F7044" w:rsidRPr="00A6072B" w:rsidRDefault="001F7044" w:rsidP="008161AA">
            <w:pPr>
              <w:spacing w:line="264" w:lineRule="auto"/>
              <w:jc w:val="both"/>
              <w:rPr>
                <w:sz w:val="12"/>
                <w:szCs w:val="12"/>
              </w:rPr>
            </w:pPr>
            <w:r w:rsidRPr="00A6072B">
              <w:rPr>
                <w:sz w:val="12"/>
                <w:szCs w:val="12"/>
              </w:rPr>
              <w:t>4</w:t>
            </w:r>
          </w:p>
        </w:tc>
        <w:tc>
          <w:tcPr>
            <w:tcW w:w="4536" w:type="dxa"/>
          </w:tcPr>
          <w:p w14:paraId="5F796FEB" w14:textId="77777777" w:rsidR="001F7044" w:rsidRPr="00A6072B" w:rsidRDefault="001F7044" w:rsidP="008161AA">
            <w:pPr>
              <w:spacing w:line="264" w:lineRule="auto"/>
              <w:jc w:val="both"/>
              <w:rPr>
                <w:sz w:val="12"/>
                <w:szCs w:val="12"/>
              </w:rPr>
            </w:pPr>
            <w:proofErr w:type="spellStart"/>
            <w:r w:rsidRPr="00A6072B">
              <w:rPr>
                <w:sz w:val="12"/>
                <w:szCs w:val="12"/>
              </w:rPr>
              <w:t>Гаврильское</w:t>
            </w:r>
            <w:proofErr w:type="spellEnd"/>
          </w:p>
        </w:tc>
        <w:tc>
          <w:tcPr>
            <w:tcW w:w="4111" w:type="dxa"/>
            <w:vAlign w:val="center"/>
          </w:tcPr>
          <w:p w14:paraId="50C771B2" w14:textId="77777777" w:rsidR="001F7044" w:rsidRPr="00A6072B" w:rsidRDefault="001F7044" w:rsidP="008161AA">
            <w:pPr>
              <w:spacing w:line="264" w:lineRule="auto"/>
              <w:jc w:val="center"/>
              <w:rPr>
                <w:sz w:val="12"/>
                <w:szCs w:val="12"/>
              </w:rPr>
            </w:pPr>
            <w:r w:rsidRPr="00A6072B">
              <w:rPr>
                <w:sz w:val="12"/>
                <w:szCs w:val="12"/>
              </w:rPr>
              <w:t>245</w:t>
            </w:r>
          </w:p>
        </w:tc>
      </w:tr>
      <w:tr w:rsidR="001F7044" w:rsidRPr="00A6072B" w14:paraId="4E266E28" w14:textId="77777777" w:rsidTr="001413BF">
        <w:tc>
          <w:tcPr>
            <w:tcW w:w="567" w:type="dxa"/>
          </w:tcPr>
          <w:p w14:paraId="532A8D97" w14:textId="77777777" w:rsidR="001F7044" w:rsidRPr="00A6072B" w:rsidRDefault="001F7044" w:rsidP="008161AA">
            <w:pPr>
              <w:spacing w:line="264" w:lineRule="auto"/>
              <w:jc w:val="both"/>
              <w:rPr>
                <w:sz w:val="12"/>
                <w:szCs w:val="12"/>
              </w:rPr>
            </w:pPr>
            <w:r w:rsidRPr="00A6072B">
              <w:rPr>
                <w:sz w:val="12"/>
                <w:szCs w:val="12"/>
              </w:rPr>
              <w:t>5</w:t>
            </w:r>
          </w:p>
        </w:tc>
        <w:tc>
          <w:tcPr>
            <w:tcW w:w="4536" w:type="dxa"/>
          </w:tcPr>
          <w:p w14:paraId="2286C528" w14:textId="77777777" w:rsidR="001F7044" w:rsidRPr="00A6072B" w:rsidRDefault="001F7044" w:rsidP="008161AA">
            <w:pPr>
              <w:spacing w:line="264" w:lineRule="auto"/>
              <w:jc w:val="both"/>
              <w:rPr>
                <w:sz w:val="12"/>
                <w:szCs w:val="12"/>
              </w:rPr>
            </w:pPr>
            <w:proofErr w:type="spellStart"/>
            <w:r w:rsidRPr="00A6072B">
              <w:rPr>
                <w:sz w:val="12"/>
                <w:szCs w:val="12"/>
              </w:rPr>
              <w:t>Ерышевское</w:t>
            </w:r>
            <w:proofErr w:type="spellEnd"/>
          </w:p>
        </w:tc>
        <w:tc>
          <w:tcPr>
            <w:tcW w:w="4111" w:type="dxa"/>
            <w:vAlign w:val="center"/>
          </w:tcPr>
          <w:p w14:paraId="27464734" w14:textId="77777777" w:rsidR="001F7044" w:rsidRPr="00A6072B" w:rsidRDefault="001F7044" w:rsidP="008161AA">
            <w:pPr>
              <w:spacing w:line="264" w:lineRule="auto"/>
              <w:jc w:val="center"/>
              <w:rPr>
                <w:sz w:val="12"/>
                <w:szCs w:val="12"/>
              </w:rPr>
            </w:pPr>
            <w:r w:rsidRPr="00A6072B">
              <w:rPr>
                <w:sz w:val="12"/>
                <w:szCs w:val="12"/>
              </w:rPr>
              <w:t>339</w:t>
            </w:r>
          </w:p>
        </w:tc>
      </w:tr>
      <w:tr w:rsidR="001F7044" w:rsidRPr="00A6072B" w14:paraId="3658189E" w14:textId="77777777" w:rsidTr="001413BF">
        <w:tc>
          <w:tcPr>
            <w:tcW w:w="567" w:type="dxa"/>
          </w:tcPr>
          <w:p w14:paraId="335CCD53" w14:textId="77777777" w:rsidR="001F7044" w:rsidRPr="00A6072B" w:rsidRDefault="001F7044" w:rsidP="008161AA">
            <w:pPr>
              <w:spacing w:line="264" w:lineRule="auto"/>
              <w:jc w:val="both"/>
              <w:rPr>
                <w:sz w:val="12"/>
                <w:szCs w:val="12"/>
              </w:rPr>
            </w:pPr>
            <w:r w:rsidRPr="00A6072B">
              <w:rPr>
                <w:sz w:val="12"/>
                <w:szCs w:val="12"/>
              </w:rPr>
              <w:t>6</w:t>
            </w:r>
          </w:p>
        </w:tc>
        <w:tc>
          <w:tcPr>
            <w:tcW w:w="4536" w:type="dxa"/>
          </w:tcPr>
          <w:p w14:paraId="0A3DA5FF" w14:textId="77777777" w:rsidR="001F7044" w:rsidRPr="00A6072B" w:rsidRDefault="001F7044" w:rsidP="008161AA">
            <w:pPr>
              <w:spacing w:line="264" w:lineRule="auto"/>
              <w:jc w:val="both"/>
              <w:rPr>
                <w:sz w:val="12"/>
                <w:szCs w:val="12"/>
              </w:rPr>
            </w:pPr>
            <w:proofErr w:type="spellStart"/>
            <w:r w:rsidRPr="00A6072B">
              <w:rPr>
                <w:sz w:val="12"/>
                <w:szCs w:val="12"/>
              </w:rPr>
              <w:t>Казинское</w:t>
            </w:r>
            <w:proofErr w:type="spellEnd"/>
          </w:p>
        </w:tc>
        <w:tc>
          <w:tcPr>
            <w:tcW w:w="4111" w:type="dxa"/>
            <w:vAlign w:val="center"/>
          </w:tcPr>
          <w:p w14:paraId="7A15EDFE" w14:textId="77777777" w:rsidR="001F7044" w:rsidRPr="00A6072B" w:rsidRDefault="001F7044" w:rsidP="008161AA">
            <w:pPr>
              <w:spacing w:line="264" w:lineRule="auto"/>
              <w:jc w:val="center"/>
              <w:rPr>
                <w:sz w:val="12"/>
                <w:szCs w:val="12"/>
              </w:rPr>
            </w:pPr>
            <w:r w:rsidRPr="00A6072B">
              <w:rPr>
                <w:sz w:val="12"/>
                <w:szCs w:val="12"/>
              </w:rPr>
              <w:t>341</w:t>
            </w:r>
          </w:p>
        </w:tc>
      </w:tr>
      <w:tr w:rsidR="001F7044" w:rsidRPr="00A6072B" w14:paraId="067F5780" w14:textId="77777777" w:rsidTr="001413BF">
        <w:tc>
          <w:tcPr>
            <w:tcW w:w="567" w:type="dxa"/>
          </w:tcPr>
          <w:p w14:paraId="6CB53C3D" w14:textId="77777777" w:rsidR="001F7044" w:rsidRPr="00A6072B" w:rsidRDefault="001F7044" w:rsidP="008161AA">
            <w:pPr>
              <w:spacing w:line="264" w:lineRule="auto"/>
              <w:jc w:val="both"/>
              <w:rPr>
                <w:sz w:val="12"/>
                <w:szCs w:val="12"/>
              </w:rPr>
            </w:pPr>
            <w:r w:rsidRPr="00A6072B">
              <w:rPr>
                <w:sz w:val="12"/>
                <w:szCs w:val="12"/>
              </w:rPr>
              <w:t>7</w:t>
            </w:r>
          </w:p>
        </w:tc>
        <w:tc>
          <w:tcPr>
            <w:tcW w:w="4536" w:type="dxa"/>
          </w:tcPr>
          <w:p w14:paraId="7FD4DE00" w14:textId="77777777" w:rsidR="001F7044" w:rsidRPr="00A6072B" w:rsidRDefault="001F7044" w:rsidP="008161AA">
            <w:pPr>
              <w:spacing w:line="264" w:lineRule="auto"/>
              <w:jc w:val="both"/>
              <w:rPr>
                <w:sz w:val="12"/>
                <w:szCs w:val="12"/>
              </w:rPr>
            </w:pPr>
            <w:r w:rsidRPr="00A6072B">
              <w:rPr>
                <w:sz w:val="12"/>
                <w:szCs w:val="12"/>
              </w:rPr>
              <w:t>Красное</w:t>
            </w:r>
          </w:p>
        </w:tc>
        <w:tc>
          <w:tcPr>
            <w:tcW w:w="4111" w:type="dxa"/>
            <w:vAlign w:val="center"/>
          </w:tcPr>
          <w:p w14:paraId="2455B14B" w14:textId="77777777" w:rsidR="001F7044" w:rsidRPr="00A6072B" w:rsidRDefault="001F7044" w:rsidP="008161AA">
            <w:pPr>
              <w:spacing w:line="264" w:lineRule="auto"/>
              <w:jc w:val="center"/>
              <w:rPr>
                <w:sz w:val="12"/>
                <w:szCs w:val="12"/>
              </w:rPr>
            </w:pPr>
            <w:r w:rsidRPr="00A6072B">
              <w:rPr>
                <w:sz w:val="12"/>
                <w:szCs w:val="12"/>
              </w:rPr>
              <w:t>300</w:t>
            </w:r>
          </w:p>
        </w:tc>
      </w:tr>
      <w:tr w:rsidR="001F7044" w:rsidRPr="00A6072B" w14:paraId="73CC88AA" w14:textId="77777777" w:rsidTr="001413BF">
        <w:tc>
          <w:tcPr>
            <w:tcW w:w="567" w:type="dxa"/>
          </w:tcPr>
          <w:p w14:paraId="5E4C8764" w14:textId="77777777" w:rsidR="001F7044" w:rsidRPr="00A6072B" w:rsidRDefault="001F7044" w:rsidP="008161AA">
            <w:pPr>
              <w:spacing w:line="264" w:lineRule="auto"/>
              <w:jc w:val="both"/>
              <w:rPr>
                <w:sz w:val="12"/>
                <w:szCs w:val="12"/>
              </w:rPr>
            </w:pPr>
            <w:r w:rsidRPr="00A6072B">
              <w:rPr>
                <w:sz w:val="12"/>
                <w:szCs w:val="12"/>
              </w:rPr>
              <w:t>8</w:t>
            </w:r>
          </w:p>
        </w:tc>
        <w:tc>
          <w:tcPr>
            <w:tcW w:w="4536" w:type="dxa"/>
          </w:tcPr>
          <w:p w14:paraId="38F2E284" w14:textId="77777777" w:rsidR="001F7044" w:rsidRPr="00A6072B" w:rsidRDefault="001F7044" w:rsidP="008161AA">
            <w:pPr>
              <w:spacing w:line="264" w:lineRule="auto"/>
              <w:jc w:val="both"/>
              <w:rPr>
                <w:sz w:val="12"/>
                <w:szCs w:val="12"/>
              </w:rPr>
            </w:pPr>
            <w:proofErr w:type="spellStart"/>
            <w:r w:rsidRPr="00A6072B">
              <w:rPr>
                <w:sz w:val="12"/>
                <w:szCs w:val="12"/>
              </w:rPr>
              <w:t>Ливенское</w:t>
            </w:r>
            <w:proofErr w:type="spellEnd"/>
          </w:p>
        </w:tc>
        <w:tc>
          <w:tcPr>
            <w:tcW w:w="4111" w:type="dxa"/>
            <w:vAlign w:val="center"/>
          </w:tcPr>
          <w:p w14:paraId="58E8BDF7" w14:textId="77777777" w:rsidR="001F7044" w:rsidRPr="00A6072B" w:rsidRDefault="001F7044" w:rsidP="008161AA">
            <w:pPr>
              <w:spacing w:line="264" w:lineRule="auto"/>
              <w:jc w:val="center"/>
              <w:rPr>
                <w:sz w:val="12"/>
                <w:szCs w:val="12"/>
              </w:rPr>
            </w:pPr>
            <w:r w:rsidRPr="00A6072B">
              <w:rPr>
                <w:sz w:val="12"/>
                <w:szCs w:val="12"/>
              </w:rPr>
              <w:t>389</w:t>
            </w:r>
          </w:p>
        </w:tc>
      </w:tr>
      <w:tr w:rsidR="001F7044" w:rsidRPr="00A6072B" w14:paraId="55D74C01" w14:textId="77777777" w:rsidTr="001413BF">
        <w:tc>
          <w:tcPr>
            <w:tcW w:w="567" w:type="dxa"/>
          </w:tcPr>
          <w:p w14:paraId="08A3DD18" w14:textId="77777777" w:rsidR="001F7044" w:rsidRPr="00A6072B" w:rsidRDefault="001F7044" w:rsidP="008161AA">
            <w:pPr>
              <w:spacing w:line="264" w:lineRule="auto"/>
              <w:jc w:val="both"/>
              <w:rPr>
                <w:sz w:val="12"/>
                <w:szCs w:val="12"/>
              </w:rPr>
            </w:pPr>
            <w:r w:rsidRPr="00A6072B">
              <w:rPr>
                <w:sz w:val="12"/>
                <w:szCs w:val="12"/>
              </w:rPr>
              <w:t>9</w:t>
            </w:r>
          </w:p>
        </w:tc>
        <w:tc>
          <w:tcPr>
            <w:tcW w:w="4536" w:type="dxa"/>
          </w:tcPr>
          <w:p w14:paraId="11659499" w14:textId="77777777" w:rsidR="001F7044" w:rsidRPr="00A6072B" w:rsidRDefault="001F7044" w:rsidP="008161AA">
            <w:pPr>
              <w:spacing w:line="264" w:lineRule="auto"/>
              <w:jc w:val="both"/>
              <w:rPr>
                <w:sz w:val="12"/>
                <w:szCs w:val="12"/>
              </w:rPr>
            </w:pPr>
            <w:proofErr w:type="spellStart"/>
            <w:r w:rsidRPr="00A6072B">
              <w:rPr>
                <w:sz w:val="12"/>
                <w:szCs w:val="12"/>
              </w:rPr>
              <w:t>Песковское</w:t>
            </w:r>
            <w:proofErr w:type="spellEnd"/>
          </w:p>
        </w:tc>
        <w:tc>
          <w:tcPr>
            <w:tcW w:w="4111" w:type="dxa"/>
            <w:vAlign w:val="center"/>
          </w:tcPr>
          <w:p w14:paraId="010271E0" w14:textId="77777777" w:rsidR="001F7044" w:rsidRPr="00A6072B" w:rsidRDefault="001F7044" w:rsidP="008161AA">
            <w:pPr>
              <w:spacing w:line="264" w:lineRule="auto"/>
              <w:jc w:val="center"/>
              <w:rPr>
                <w:sz w:val="12"/>
                <w:szCs w:val="12"/>
              </w:rPr>
            </w:pPr>
            <w:r w:rsidRPr="00A6072B">
              <w:rPr>
                <w:sz w:val="12"/>
                <w:szCs w:val="12"/>
              </w:rPr>
              <w:t>615</w:t>
            </w:r>
          </w:p>
        </w:tc>
      </w:tr>
      <w:tr w:rsidR="001F7044" w:rsidRPr="00A6072B" w14:paraId="5260823D" w14:textId="77777777" w:rsidTr="001413BF">
        <w:tc>
          <w:tcPr>
            <w:tcW w:w="567" w:type="dxa"/>
          </w:tcPr>
          <w:p w14:paraId="3F8BB3F5" w14:textId="77777777" w:rsidR="001F7044" w:rsidRPr="00A6072B" w:rsidRDefault="001F7044" w:rsidP="008161AA">
            <w:pPr>
              <w:spacing w:line="264" w:lineRule="auto"/>
              <w:jc w:val="both"/>
              <w:rPr>
                <w:sz w:val="12"/>
                <w:szCs w:val="12"/>
              </w:rPr>
            </w:pPr>
            <w:r w:rsidRPr="00A6072B">
              <w:rPr>
                <w:sz w:val="12"/>
                <w:szCs w:val="12"/>
              </w:rPr>
              <w:t>10</w:t>
            </w:r>
          </w:p>
        </w:tc>
        <w:tc>
          <w:tcPr>
            <w:tcW w:w="4536" w:type="dxa"/>
          </w:tcPr>
          <w:p w14:paraId="6D838B07" w14:textId="77777777" w:rsidR="001F7044" w:rsidRPr="00A6072B" w:rsidRDefault="001F7044" w:rsidP="008161AA">
            <w:pPr>
              <w:spacing w:line="264" w:lineRule="auto"/>
              <w:jc w:val="both"/>
              <w:rPr>
                <w:sz w:val="12"/>
                <w:szCs w:val="12"/>
              </w:rPr>
            </w:pPr>
            <w:r w:rsidRPr="00A6072B">
              <w:rPr>
                <w:sz w:val="12"/>
                <w:szCs w:val="12"/>
              </w:rPr>
              <w:t>Петровское</w:t>
            </w:r>
          </w:p>
        </w:tc>
        <w:tc>
          <w:tcPr>
            <w:tcW w:w="4111" w:type="dxa"/>
            <w:vAlign w:val="center"/>
          </w:tcPr>
          <w:p w14:paraId="6A798141" w14:textId="77777777" w:rsidR="001F7044" w:rsidRPr="00A6072B" w:rsidRDefault="001F7044" w:rsidP="008161AA">
            <w:pPr>
              <w:spacing w:line="264" w:lineRule="auto"/>
              <w:jc w:val="center"/>
              <w:rPr>
                <w:sz w:val="12"/>
                <w:szCs w:val="12"/>
              </w:rPr>
            </w:pPr>
            <w:r w:rsidRPr="00A6072B">
              <w:rPr>
                <w:sz w:val="12"/>
                <w:szCs w:val="12"/>
              </w:rPr>
              <w:t>691</w:t>
            </w:r>
          </w:p>
        </w:tc>
      </w:tr>
      <w:tr w:rsidR="001F7044" w:rsidRPr="00A6072B" w14:paraId="1C08D94C" w14:textId="77777777" w:rsidTr="001413BF">
        <w:tc>
          <w:tcPr>
            <w:tcW w:w="567" w:type="dxa"/>
          </w:tcPr>
          <w:p w14:paraId="5B714004" w14:textId="77777777" w:rsidR="001F7044" w:rsidRPr="00A6072B" w:rsidRDefault="001F7044" w:rsidP="008161AA">
            <w:pPr>
              <w:spacing w:line="264" w:lineRule="auto"/>
              <w:jc w:val="both"/>
              <w:rPr>
                <w:sz w:val="12"/>
                <w:szCs w:val="12"/>
              </w:rPr>
            </w:pPr>
            <w:r w:rsidRPr="00A6072B">
              <w:rPr>
                <w:sz w:val="12"/>
                <w:szCs w:val="12"/>
              </w:rPr>
              <w:t>11</w:t>
            </w:r>
          </w:p>
        </w:tc>
        <w:tc>
          <w:tcPr>
            <w:tcW w:w="4536" w:type="dxa"/>
          </w:tcPr>
          <w:p w14:paraId="22B1BBD6" w14:textId="77777777" w:rsidR="001F7044" w:rsidRPr="00A6072B" w:rsidRDefault="001F7044" w:rsidP="008161AA">
            <w:pPr>
              <w:spacing w:line="264" w:lineRule="auto"/>
              <w:jc w:val="both"/>
              <w:rPr>
                <w:sz w:val="12"/>
                <w:szCs w:val="12"/>
              </w:rPr>
            </w:pPr>
            <w:r w:rsidRPr="00A6072B">
              <w:rPr>
                <w:sz w:val="12"/>
                <w:szCs w:val="12"/>
              </w:rPr>
              <w:t>Покровское</w:t>
            </w:r>
          </w:p>
        </w:tc>
        <w:tc>
          <w:tcPr>
            <w:tcW w:w="4111" w:type="dxa"/>
            <w:vAlign w:val="center"/>
          </w:tcPr>
          <w:p w14:paraId="177FC72D" w14:textId="77777777" w:rsidR="001F7044" w:rsidRPr="00A6072B" w:rsidRDefault="001F7044" w:rsidP="008161AA">
            <w:pPr>
              <w:spacing w:line="264" w:lineRule="auto"/>
              <w:jc w:val="center"/>
              <w:rPr>
                <w:sz w:val="12"/>
                <w:szCs w:val="12"/>
              </w:rPr>
            </w:pPr>
            <w:r w:rsidRPr="00A6072B">
              <w:rPr>
                <w:sz w:val="12"/>
                <w:szCs w:val="12"/>
              </w:rPr>
              <w:t>302</w:t>
            </w:r>
          </w:p>
        </w:tc>
      </w:tr>
      <w:tr w:rsidR="001F7044" w:rsidRPr="00A6072B" w14:paraId="2A0F0C2E" w14:textId="77777777" w:rsidTr="001413BF">
        <w:tc>
          <w:tcPr>
            <w:tcW w:w="567" w:type="dxa"/>
          </w:tcPr>
          <w:p w14:paraId="1A850B2F" w14:textId="77777777" w:rsidR="001F7044" w:rsidRPr="00A6072B" w:rsidRDefault="001F7044" w:rsidP="008161AA">
            <w:pPr>
              <w:spacing w:line="264" w:lineRule="auto"/>
              <w:jc w:val="both"/>
              <w:rPr>
                <w:sz w:val="12"/>
                <w:szCs w:val="12"/>
              </w:rPr>
            </w:pPr>
            <w:r w:rsidRPr="00A6072B">
              <w:rPr>
                <w:sz w:val="12"/>
                <w:szCs w:val="12"/>
              </w:rPr>
              <w:t>12</w:t>
            </w:r>
          </w:p>
        </w:tc>
        <w:tc>
          <w:tcPr>
            <w:tcW w:w="4536" w:type="dxa"/>
          </w:tcPr>
          <w:p w14:paraId="7D0AC3FE" w14:textId="77777777" w:rsidR="001F7044" w:rsidRPr="00A6072B" w:rsidRDefault="001F7044" w:rsidP="008161AA">
            <w:pPr>
              <w:spacing w:line="264" w:lineRule="auto"/>
              <w:jc w:val="both"/>
              <w:rPr>
                <w:sz w:val="12"/>
                <w:szCs w:val="12"/>
              </w:rPr>
            </w:pPr>
            <w:r w:rsidRPr="00A6072B">
              <w:rPr>
                <w:sz w:val="12"/>
                <w:szCs w:val="12"/>
              </w:rPr>
              <w:t>Русско-</w:t>
            </w:r>
            <w:proofErr w:type="spellStart"/>
            <w:r w:rsidRPr="00A6072B">
              <w:rPr>
                <w:sz w:val="12"/>
                <w:szCs w:val="12"/>
              </w:rPr>
              <w:t>Буйловское</w:t>
            </w:r>
            <w:proofErr w:type="spellEnd"/>
          </w:p>
        </w:tc>
        <w:tc>
          <w:tcPr>
            <w:tcW w:w="4111" w:type="dxa"/>
            <w:vAlign w:val="center"/>
          </w:tcPr>
          <w:p w14:paraId="210DD0C6" w14:textId="77777777" w:rsidR="001F7044" w:rsidRPr="00A6072B" w:rsidRDefault="001F7044" w:rsidP="008161AA">
            <w:pPr>
              <w:spacing w:line="264" w:lineRule="auto"/>
              <w:jc w:val="center"/>
              <w:rPr>
                <w:sz w:val="12"/>
                <w:szCs w:val="12"/>
              </w:rPr>
            </w:pPr>
            <w:r w:rsidRPr="00A6072B">
              <w:rPr>
                <w:sz w:val="12"/>
                <w:szCs w:val="12"/>
              </w:rPr>
              <w:t>470</w:t>
            </w:r>
          </w:p>
        </w:tc>
      </w:tr>
      <w:tr w:rsidR="001F7044" w:rsidRPr="00A6072B" w14:paraId="4B1BA84C" w14:textId="77777777" w:rsidTr="001413BF">
        <w:tc>
          <w:tcPr>
            <w:tcW w:w="567" w:type="dxa"/>
          </w:tcPr>
          <w:p w14:paraId="1E5308CB" w14:textId="77777777" w:rsidR="001F7044" w:rsidRPr="00A6072B" w:rsidRDefault="001F7044" w:rsidP="008161AA">
            <w:pPr>
              <w:spacing w:line="264" w:lineRule="auto"/>
              <w:jc w:val="both"/>
              <w:rPr>
                <w:b/>
                <w:sz w:val="12"/>
                <w:szCs w:val="12"/>
              </w:rPr>
            </w:pPr>
          </w:p>
        </w:tc>
        <w:tc>
          <w:tcPr>
            <w:tcW w:w="4536" w:type="dxa"/>
          </w:tcPr>
          <w:p w14:paraId="7285238B" w14:textId="77777777" w:rsidR="001F7044" w:rsidRPr="00A6072B" w:rsidRDefault="001F7044" w:rsidP="008161AA">
            <w:pPr>
              <w:spacing w:line="264" w:lineRule="auto"/>
              <w:jc w:val="both"/>
              <w:rPr>
                <w:b/>
                <w:sz w:val="12"/>
                <w:szCs w:val="12"/>
              </w:rPr>
            </w:pPr>
            <w:r w:rsidRPr="00A6072B">
              <w:rPr>
                <w:b/>
                <w:sz w:val="12"/>
                <w:szCs w:val="12"/>
              </w:rPr>
              <w:t>Итого:</w:t>
            </w:r>
          </w:p>
        </w:tc>
        <w:tc>
          <w:tcPr>
            <w:tcW w:w="4111" w:type="dxa"/>
            <w:vAlign w:val="center"/>
          </w:tcPr>
          <w:p w14:paraId="78B1767E" w14:textId="77777777" w:rsidR="001F7044" w:rsidRPr="00A6072B" w:rsidRDefault="001F7044" w:rsidP="008161AA">
            <w:pPr>
              <w:spacing w:line="264" w:lineRule="auto"/>
              <w:jc w:val="center"/>
              <w:rPr>
                <w:b/>
                <w:bCs/>
                <w:sz w:val="12"/>
                <w:szCs w:val="12"/>
              </w:rPr>
            </w:pPr>
            <w:r w:rsidRPr="00A6072B">
              <w:rPr>
                <w:b/>
                <w:bCs/>
                <w:sz w:val="12"/>
                <w:szCs w:val="12"/>
              </w:rPr>
              <w:t>5256</w:t>
            </w:r>
          </w:p>
        </w:tc>
      </w:tr>
    </w:tbl>
    <w:p w14:paraId="7F14546E" w14:textId="77777777" w:rsidR="001F7044" w:rsidRPr="00A6072B" w:rsidRDefault="001F7044" w:rsidP="008161AA">
      <w:pPr>
        <w:spacing w:line="264" w:lineRule="auto"/>
        <w:jc w:val="both"/>
        <w:rPr>
          <w:sz w:val="16"/>
          <w:szCs w:val="16"/>
        </w:rPr>
      </w:pPr>
    </w:p>
    <w:p w14:paraId="3BD0A57D" w14:textId="77777777" w:rsidR="001F7044" w:rsidRPr="0093051B" w:rsidRDefault="001F7044" w:rsidP="008161AA">
      <w:pPr>
        <w:spacing w:line="264" w:lineRule="auto"/>
        <w:jc w:val="center"/>
        <w:rPr>
          <w:b/>
          <w:sz w:val="16"/>
          <w:szCs w:val="16"/>
        </w:rPr>
      </w:pPr>
    </w:p>
    <w:p w14:paraId="4E698859" w14:textId="77777777" w:rsidR="001F7044" w:rsidRPr="0093051B" w:rsidRDefault="001F7044" w:rsidP="008161AA">
      <w:pPr>
        <w:spacing w:line="264" w:lineRule="auto"/>
        <w:jc w:val="center"/>
        <w:rPr>
          <w:b/>
          <w:sz w:val="16"/>
          <w:szCs w:val="16"/>
        </w:rPr>
      </w:pPr>
      <w:r w:rsidRPr="0093051B">
        <w:rPr>
          <w:b/>
          <w:sz w:val="16"/>
          <w:szCs w:val="16"/>
        </w:rPr>
        <w:t>ДОПОЛНИТЕЛЬНОЕ СОГЛАШЕНИЕ № 1</w:t>
      </w:r>
    </w:p>
    <w:p w14:paraId="41A0AA4E" w14:textId="77777777" w:rsidR="001F7044" w:rsidRPr="0093051B" w:rsidRDefault="001F7044" w:rsidP="008161AA">
      <w:pPr>
        <w:spacing w:line="264" w:lineRule="auto"/>
        <w:ind w:firstLine="601"/>
        <w:jc w:val="center"/>
        <w:rPr>
          <w:color w:val="000000" w:themeColor="text1"/>
          <w:sz w:val="16"/>
          <w:szCs w:val="16"/>
        </w:rPr>
      </w:pPr>
      <w:r w:rsidRPr="0093051B">
        <w:rPr>
          <w:color w:val="000000" w:themeColor="text1"/>
          <w:sz w:val="16"/>
          <w:szCs w:val="16"/>
        </w:rPr>
        <w:t xml:space="preserve">к соглашению № 6 от 25.12.2018 между администрацией Павловского муниципального района и администрацией  </w:t>
      </w:r>
      <w:proofErr w:type="spellStart"/>
      <w:r w:rsidRPr="0093051B">
        <w:rPr>
          <w:color w:val="000000" w:themeColor="text1"/>
          <w:sz w:val="16"/>
          <w:szCs w:val="16"/>
        </w:rPr>
        <w:t>Ерышевского</w:t>
      </w:r>
      <w:proofErr w:type="spellEnd"/>
      <w:r w:rsidRPr="0093051B">
        <w:rPr>
          <w:color w:val="000000" w:themeColor="text1"/>
          <w:sz w:val="16"/>
          <w:szCs w:val="16"/>
        </w:rPr>
        <w:t xml:space="preserve"> сельского поселения </w:t>
      </w:r>
    </w:p>
    <w:p w14:paraId="4BB2425C" w14:textId="77777777" w:rsidR="001F7044" w:rsidRPr="0093051B" w:rsidRDefault="001F7044" w:rsidP="008161AA">
      <w:pPr>
        <w:spacing w:line="264" w:lineRule="auto"/>
        <w:ind w:firstLine="601"/>
        <w:jc w:val="center"/>
        <w:rPr>
          <w:color w:val="000000" w:themeColor="text1"/>
          <w:sz w:val="16"/>
          <w:szCs w:val="16"/>
        </w:rPr>
      </w:pPr>
      <w:r w:rsidRPr="0093051B">
        <w:rPr>
          <w:color w:val="000000" w:themeColor="text1"/>
          <w:sz w:val="16"/>
          <w:szCs w:val="16"/>
        </w:rPr>
        <w:t xml:space="preserve">о передаче осуществления части полномочий Павловского муниципального района </w:t>
      </w:r>
      <w:r w:rsidRPr="0093051B">
        <w:rPr>
          <w:rStyle w:val="affffffc"/>
          <w:color w:val="000000" w:themeColor="text1"/>
          <w:sz w:val="16"/>
          <w:szCs w:val="16"/>
        </w:rPr>
        <w:t xml:space="preserve">по вопросам </w:t>
      </w:r>
      <w:r w:rsidRPr="0093051B">
        <w:rPr>
          <w:color w:val="000000" w:themeColor="text1"/>
          <w:sz w:val="16"/>
          <w:szCs w:val="16"/>
        </w:rPr>
        <w:t>дорожной деятельности в отношении автомобильных дорог местного значения</w:t>
      </w:r>
    </w:p>
    <w:p w14:paraId="10A89CF7" w14:textId="77777777" w:rsidR="001F7044" w:rsidRPr="0093051B" w:rsidRDefault="001F7044" w:rsidP="008161AA">
      <w:pPr>
        <w:spacing w:line="264" w:lineRule="auto"/>
        <w:ind w:firstLine="709"/>
        <w:jc w:val="center"/>
        <w:rPr>
          <w:b/>
          <w:bCs/>
          <w:color w:val="000000"/>
          <w:sz w:val="16"/>
          <w:szCs w:val="16"/>
        </w:rPr>
      </w:pPr>
    </w:p>
    <w:p w14:paraId="2F9A6588" w14:textId="77777777" w:rsidR="001F7044" w:rsidRPr="0093051B" w:rsidRDefault="001F7044" w:rsidP="008161AA">
      <w:pPr>
        <w:spacing w:line="264" w:lineRule="auto"/>
        <w:rPr>
          <w:sz w:val="16"/>
          <w:szCs w:val="16"/>
        </w:rPr>
      </w:pPr>
      <w:r w:rsidRPr="0093051B">
        <w:rPr>
          <w:sz w:val="16"/>
          <w:szCs w:val="16"/>
        </w:rPr>
        <w:t xml:space="preserve">г. Павловск                      </w:t>
      </w:r>
      <w:r w:rsidRPr="0093051B">
        <w:rPr>
          <w:sz w:val="16"/>
          <w:szCs w:val="16"/>
        </w:rPr>
        <w:tab/>
      </w:r>
      <w:r w:rsidRPr="0093051B">
        <w:rPr>
          <w:sz w:val="16"/>
          <w:szCs w:val="16"/>
        </w:rPr>
        <w:tab/>
        <w:t xml:space="preserve">                                   «      »  ________________  2019 </w:t>
      </w:r>
    </w:p>
    <w:p w14:paraId="5135D5EA" w14:textId="77777777" w:rsidR="001F7044" w:rsidRPr="0093051B" w:rsidRDefault="001F7044" w:rsidP="008161AA">
      <w:pPr>
        <w:spacing w:line="264" w:lineRule="auto"/>
        <w:rPr>
          <w:sz w:val="16"/>
          <w:szCs w:val="16"/>
        </w:rPr>
      </w:pPr>
    </w:p>
    <w:p w14:paraId="195C651A" w14:textId="77777777" w:rsidR="001F7044" w:rsidRPr="0093051B" w:rsidRDefault="001F7044" w:rsidP="008161AA">
      <w:pPr>
        <w:spacing w:line="264" w:lineRule="auto"/>
        <w:jc w:val="both"/>
        <w:rPr>
          <w:sz w:val="16"/>
          <w:szCs w:val="16"/>
        </w:rPr>
      </w:pPr>
      <w:r w:rsidRPr="0093051B">
        <w:rPr>
          <w:b/>
          <w:sz w:val="16"/>
          <w:szCs w:val="16"/>
        </w:rPr>
        <w:t xml:space="preserve">        </w:t>
      </w:r>
      <w:r w:rsidRPr="0093051B">
        <w:rPr>
          <w:color w:val="000000" w:themeColor="text1"/>
          <w:sz w:val="16"/>
          <w:szCs w:val="16"/>
        </w:rPr>
        <w:t xml:space="preserve">Администрация Павловского муниципального района, именуемая в дальнейшем «Администрация района», в лице главы Павловского муниципального района </w:t>
      </w:r>
      <w:proofErr w:type="spellStart"/>
      <w:r w:rsidRPr="0093051B">
        <w:rPr>
          <w:color w:val="000000" w:themeColor="text1"/>
          <w:sz w:val="16"/>
          <w:szCs w:val="16"/>
        </w:rPr>
        <w:t>Янцова</w:t>
      </w:r>
      <w:proofErr w:type="spellEnd"/>
      <w:r w:rsidRPr="0093051B">
        <w:rPr>
          <w:color w:val="000000" w:themeColor="text1"/>
          <w:sz w:val="16"/>
          <w:szCs w:val="16"/>
        </w:rPr>
        <w:t xml:space="preserve"> М.Н., действующего на основании Устава Павловского муниципального района, с одной стороны, и  администрация </w:t>
      </w:r>
      <w:proofErr w:type="spellStart"/>
      <w:r w:rsidRPr="0093051B">
        <w:rPr>
          <w:color w:val="000000" w:themeColor="text1"/>
          <w:sz w:val="16"/>
          <w:szCs w:val="16"/>
        </w:rPr>
        <w:t>Ерышевского</w:t>
      </w:r>
      <w:proofErr w:type="spellEnd"/>
      <w:r w:rsidRPr="0093051B">
        <w:rPr>
          <w:color w:val="000000" w:themeColor="text1"/>
          <w:sz w:val="16"/>
          <w:szCs w:val="16"/>
        </w:rPr>
        <w:t xml:space="preserve"> сельского поселения Павловского муниципального района, именуемая в дальнейшем «Администрация поселения», в лице главы  </w:t>
      </w:r>
      <w:proofErr w:type="spellStart"/>
      <w:r w:rsidRPr="0093051B">
        <w:rPr>
          <w:color w:val="000000" w:themeColor="text1"/>
          <w:sz w:val="16"/>
          <w:szCs w:val="16"/>
        </w:rPr>
        <w:t>Ерышевского</w:t>
      </w:r>
      <w:proofErr w:type="spellEnd"/>
      <w:r w:rsidRPr="0093051B">
        <w:rPr>
          <w:color w:val="000000" w:themeColor="text1"/>
          <w:sz w:val="16"/>
          <w:szCs w:val="16"/>
        </w:rPr>
        <w:t xml:space="preserve"> сельского поселения Павловского муниципального района       Быковой Т.П., действующего на основании Устава  </w:t>
      </w:r>
      <w:proofErr w:type="spellStart"/>
      <w:r w:rsidRPr="0093051B">
        <w:rPr>
          <w:color w:val="000000" w:themeColor="text1"/>
          <w:sz w:val="16"/>
          <w:szCs w:val="16"/>
        </w:rPr>
        <w:t>Ерышевского</w:t>
      </w:r>
      <w:proofErr w:type="spellEnd"/>
      <w:r w:rsidRPr="0093051B">
        <w:rPr>
          <w:color w:val="000000" w:themeColor="text1"/>
          <w:sz w:val="16"/>
          <w:szCs w:val="16"/>
        </w:rPr>
        <w:t xml:space="preserve"> сельского поселения Павловского муниципального района, с другой стороны, в дальнейшем именуемые «Стороны», руководствуясь частью 4 статьи 15 Федерального закона от 06.10.2003 № 131-ФЗ «Об общих принципах организации местного самоуправления в Российской Федерации», решением Совета народных депутатов Павловского муниципального района </w:t>
      </w:r>
      <w:r w:rsidRPr="0093051B">
        <w:rPr>
          <w:color w:val="000000" w:themeColor="text1"/>
          <w:spacing w:val="5"/>
          <w:sz w:val="16"/>
          <w:szCs w:val="16"/>
        </w:rPr>
        <w:t>от 23.04.2015 № 147 «</w:t>
      </w:r>
      <w:r w:rsidRPr="0093051B">
        <w:rPr>
          <w:color w:val="000000" w:themeColor="text1"/>
          <w:sz w:val="16"/>
          <w:szCs w:val="16"/>
        </w:rPr>
        <w:t xml:space="preserve">Об утверждении порядка заключения соглашений о передаче осуществления части полномочий по решению вопросов местного значения между органами местного самоуправления Павловского муниципального района и органами местного самоуправления поселений Павловского муниципального района», решением Совета народных депутатов Павловского муниципального района от 26.09.2019 года № 096 « О внесении изменений в решение Совета народных депутатов Павловского муниципального района от 25.12.2018 № 042 «О передаче осуществления части полномочий Павловского муниципального района по вопросам дорожной деятельности в отношении автомобильных дорог местного значения», заключили настоящее </w:t>
      </w:r>
      <w:r w:rsidRPr="0093051B">
        <w:rPr>
          <w:sz w:val="16"/>
          <w:szCs w:val="16"/>
        </w:rPr>
        <w:t>дополнительное соглашение (далее - соглашение) о нижеследующем:</w:t>
      </w:r>
    </w:p>
    <w:p w14:paraId="089F49ED" w14:textId="77777777" w:rsidR="001F7044" w:rsidRPr="0093051B" w:rsidRDefault="001F7044" w:rsidP="008161AA">
      <w:pPr>
        <w:spacing w:line="264" w:lineRule="auto"/>
        <w:jc w:val="both"/>
        <w:rPr>
          <w:sz w:val="16"/>
          <w:szCs w:val="16"/>
        </w:rPr>
      </w:pPr>
      <w:r w:rsidRPr="0093051B">
        <w:rPr>
          <w:sz w:val="16"/>
          <w:szCs w:val="16"/>
        </w:rPr>
        <w:lastRenderedPageBreak/>
        <w:t xml:space="preserve">          1. Пункт </w:t>
      </w:r>
      <w:r w:rsidRPr="0093051B">
        <w:rPr>
          <w:color w:val="000000" w:themeColor="text1"/>
          <w:sz w:val="16"/>
          <w:szCs w:val="16"/>
        </w:rPr>
        <w:t>3. Финансовое обеспечение предмета Соглашения</w:t>
      </w:r>
      <w:r w:rsidRPr="0093051B">
        <w:rPr>
          <w:sz w:val="16"/>
          <w:szCs w:val="16"/>
        </w:rPr>
        <w:t xml:space="preserve"> от 25 декабря 2018 года № 6 изложить в следующей редакции:</w:t>
      </w:r>
    </w:p>
    <w:p w14:paraId="61E3B468" w14:textId="77777777" w:rsidR="001F7044" w:rsidRPr="0093051B" w:rsidRDefault="001F7044" w:rsidP="008161AA">
      <w:pPr>
        <w:widowControl w:val="0"/>
        <w:tabs>
          <w:tab w:val="left" w:pos="709"/>
        </w:tabs>
        <w:adjustRightInd w:val="0"/>
        <w:spacing w:line="264" w:lineRule="auto"/>
        <w:jc w:val="both"/>
        <w:textAlignment w:val="baseline"/>
        <w:rPr>
          <w:color w:val="000000" w:themeColor="text1"/>
          <w:sz w:val="16"/>
          <w:szCs w:val="16"/>
        </w:rPr>
      </w:pPr>
      <w:r w:rsidRPr="0093051B">
        <w:rPr>
          <w:sz w:val="16"/>
          <w:szCs w:val="16"/>
        </w:rPr>
        <w:t xml:space="preserve">         «</w:t>
      </w:r>
      <w:r w:rsidRPr="0093051B">
        <w:rPr>
          <w:color w:val="000000" w:themeColor="text1"/>
          <w:sz w:val="16"/>
          <w:szCs w:val="16"/>
        </w:rPr>
        <w:t xml:space="preserve">3.1. Исполнение передаваемых полномочий по настоящему Соглашению осуществляется за счёт иных межбюджетных трансфертов из бюджета Павловского муниципального района бюджету </w:t>
      </w:r>
      <w:proofErr w:type="spellStart"/>
      <w:r w:rsidRPr="0093051B">
        <w:rPr>
          <w:color w:val="000000" w:themeColor="text1"/>
          <w:sz w:val="16"/>
          <w:szCs w:val="16"/>
        </w:rPr>
        <w:t>Ерышевского</w:t>
      </w:r>
      <w:proofErr w:type="spellEnd"/>
      <w:r w:rsidRPr="0093051B">
        <w:rPr>
          <w:color w:val="000000" w:themeColor="text1"/>
          <w:sz w:val="16"/>
          <w:szCs w:val="16"/>
        </w:rPr>
        <w:t xml:space="preserve"> сельского поселения Павловского муниципального района в размере 339 000 (триста тридцать девять тысяч) рублей, согласно приложению № 1 к настоящему Соглашению». </w:t>
      </w:r>
    </w:p>
    <w:p w14:paraId="778CD32B" w14:textId="77777777" w:rsidR="001F7044" w:rsidRPr="0093051B" w:rsidRDefault="001F7044" w:rsidP="008161AA">
      <w:pPr>
        <w:pStyle w:val="ae"/>
        <w:spacing w:line="264" w:lineRule="auto"/>
        <w:ind w:left="0" w:firstLine="709"/>
        <w:jc w:val="both"/>
        <w:rPr>
          <w:sz w:val="16"/>
          <w:szCs w:val="16"/>
        </w:rPr>
      </w:pPr>
      <w:r w:rsidRPr="0093051B">
        <w:rPr>
          <w:sz w:val="16"/>
          <w:szCs w:val="16"/>
        </w:rPr>
        <w:t>2.  Настоящее соглашение вступает в силу с момента его подписания сторонами, составлено в двух экземплярах, имеющих равную юридическую силу, по одному для каждой из сторон.</w:t>
      </w:r>
    </w:p>
    <w:p w14:paraId="708E0D35" w14:textId="77777777" w:rsidR="001F7044" w:rsidRPr="0093051B" w:rsidRDefault="001F7044" w:rsidP="008161AA">
      <w:pPr>
        <w:spacing w:line="264" w:lineRule="auto"/>
        <w:jc w:val="both"/>
        <w:rPr>
          <w:sz w:val="16"/>
          <w:szCs w:val="16"/>
        </w:rPr>
      </w:pPr>
    </w:p>
    <w:p w14:paraId="149D9C5F" w14:textId="77777777" w:rsidR="001F7044" w:rsidRPr="0093051B" w:rsidRDefault="001F7044" w:rsidP="008161AA">
      <w:pPr>
        <w:pStyle w:val="ConsNonformat"/>
        <w:spacing w:line="264" w:lineRule="auto"/>
        <w:ind w:firstLine="709"/>
        <w:jc w:val="both"/>
        <w:rPr>
          <w:rFonts w:ascii="Times New Roman" w:hAnsi="Times New Roman" w:cs="Times New Roman"/>
          <w:sz w:val="16"/>
          <w:szCs w:val="16"/>
        </w:rPr>
      </w:pPr>
      <w:r w:rsidRPr="0093051B">
        <w:rPr>
          <w:rFonts w:ascii="Times New Roman" w:hAnsi="Times New Roman" w:cs="Times New Roman"/>
          <w:sz w:val="16"/>
          <w:szCs w:val="16"/>
        </w:rPr>
        <w:t xml:space="preserve"> </w:t>
      </w:r>
    </w:p>
    <w:p w14:paraId="7D84B48F" w14:textId="77777777" w:rsidR="001F7044" w:rsidRPr="0093051B" w:rsidRDefault="001F7044" w:rsidP="008161AA">
      <w:pPr>
        <w:pStyle w:val="ConsNonformat"/>
        <w:spacing w:line="264" w:lineRule="auto"/>
        <w:ind w:firstLine="709"/>
        <w:jc w:val="both"/>
        <w:rPr>
          <w:rFonts w:ascii="Times New Roman" w:hAnsi="Times New Roman" w:cs="Times New Roman"/>
          <w:sz w:val="16"/>
          <w:szCs w:val="16"/>
        </w:rPr>
      </w:pPr>
      <w:r w:rsidRPr="0093051B">
        <w:rPr>
          <w:rFonts w:ascii="Times New Roman" w:hAnsi="Times New Roman" w:cs="Times New Roman"/>
          <w:color w:val="000000" w:themeColor="text1"/>
          <w:sz w:val="16"/>
          <w:szCs w:val="16"/>
        </w:rPr>
        <w:t xml:space="preserve">               3. Юридические адреса и реквизиты Сторон</w:t>
      </w:r>
    </w:p>
    <w:tbl>
      <w:tblPr>
        <w:tblW w:w="5000" w:type="pct"/>
        <w:tblLayout w:type="fixed"/>
        <w:tblLook w:val="0000" w:firstRow="0" w:lastRow="0" w:firstColumn="0" w:lastColumn="0" w:noHBand="0" w:noVBand="0"/>
      </w:tblPr>
      <w:tblGrid>
        <w:gridCol w:w="2296"/>
        <w:gridCol w:w="2314"/>
      </w:tblGrid>
      <w:tr w:rsidR="001F7044" w:rsidRPr="0093051B" w14:paraId="533B9D0B" w14:textId="77777777" w:rsidTr="001413BF">
        <w:tc>
          <w:tcPr>
            <w:tcW w:w="3173" w:type="dxa"/>
            <w:shd w:val="clear" w:color="auto" w:fill="auto"/>
          </w:tcPr>
          <w:p w14:paraId="670FE029" w14:textId="77777777" w:rsidR="001F7044" w:rsidRPr="0093051B" w:rsidRDefault="001F7044" w:rsidP="008161AA">
            <w:pPr>
              <w:spacing w:line="264" w:lineRule="auto"/>
              <w:jc w:val="both"/>
              <w:rPr>
                <w:sz w:val="16"/>
                <w:szCs w:val="16"/>
              </w:rPr>
            </w:pPr>
          </w:p>
          <w:p w14:paraId="67177BCE" w14:textId="77777777" w:rsidR="001F7044" w:rsidRPr="0093051B" w:rsidRDefault="001F7044" w:rsidP="008161AA">
            <w:pPr>
              <w:spacing w:line="264" w:lineRule="auto"/>
              <w:jc w:val="both"/>
              <w:rPr>
                <w:sz w:val="16"/>
                <w:szCs w:val="16"/>
              </w:rPr>
            </w:pPr>
            <w:r w:rsidRPr="0093051B">
              <w:rPr>
                <w:sz w:val="16"/>
                <w:szCs w:val="16"/>
              </w:rPr>
              <w:t>Администрация района:</w:t>
            </w:r>
          </w:p>
          <w:p w14:paraId="0AF571CB" w14:textId="77777777" w:rsidR="001F7044" w:rsidRPr="0093051B" w:rsidRDefault="001F7044" w:rsidP="008161AA">
            <w:pPr>
              <w:pStyle w:val="af2"/>
              <w:spacing w:after="0" w:line="264" w:lineRule="auto"/>
              <w:rPr>
                <w:sz w:val="16"/>
                <w:szCs w:val="16"/>
              </w:rPr>
            </w:pPr>
            <w:r w:rsidRPr="0093051B">
              <w:rPr>
                <w:sz w:val="16"/>
                <w:szCs w:val="16"/>
              </w:rPr>
              <w:t>Администрация Павловского муниципального района Воронежской области</w:t>
            </w:r>
          </w:p>
          <w:p w14:paraId="051B3810" w14:textId="77777777" w:rsidR="001F7044" w:rsidRPr="0093051B" w:rsidRDefault="001F7044" w:rsidP="008161AA">
            <w:pPr>
              <w:pStyle w:val="af2"/>
              <w:spacing w:after="0" w:line="264" w:lineRule="auto"/>
              <w:rPr>
                <w:sz w:val="16"/>
                <w:szCs w:val="16"/>
              </w:rPr>
            </w:pPr>
            <w:r w:rsidRPr="0093051B">
              <w:rPr>
                <w:sz w:val="16"/>
                <w:szCs w:val="16"/>
              </w:rPr>
              <w:t xml:space="preserve">Юридический адрес: </w:t>
            </w:r>
          </w:p>
          <w:p w14:paraId="004283F3" w14:textId="77777777" w:rsidR="001F7044" w:rsidRPr="0093051B" w:rsidRDefault="001F7044" w:rsidP="008161AA">
            <w:pPr>
              <w:pStyle w:val="af2"/>
              <w:spacing w:after="0" w:line="264" w:lineRule="auto"/>
              <w:rPr>
                <w:sz w:val="16"/>
                <w:szCs w:val="16"/>
              </w:rPr>
            </w:pPr>
            <w:smartTag w:uri="urn:schemas-microsoft-com:office:smarttags" w:element="metricconverter">
              <w:smartTagPr>
                <w:attr w:name="ProductID" w:val="396422, г"/>
              </w:smartTagPr>
              <w:r w:rsidRPr="0093051B">
                <w:rPr>
                  <w:sz w:val="16"/>
                  <w:szCs w:val="16"/>
                </w:rPr>
                <w:t>396422, г</w:t>
              </w:r>
            </w:smartTag>
            <w:r w:rsidRPr="0093051B">
              <w:rPr>
                <w:sz w:val="16"/>
                <w:szCs w:val="16"/>
              </w:rPr>
              <w:t>. Павловск, пр. Революции, 8</w:t>
            </w:r>
          </w:p>
          <w:p w14:paraId="12CCB55B" w14:textId="77777777" w:rsidR="001F7044" w:rsidRPr="0093051B" w:rsidRDefault="001F7044" w:rsidP="008161AA">
            <w:pPr>
              <w:pStyle w:val="af2"/>
              <w:spacing w:after="0" w:line="264" w:lineRule="auto"/>
              <w:rPr>
                <w:sz w:val="16"/>
                <w:szCs w:val="16"/>
              </w:rPr>
            </w:pPr>
            <w:r w:rsidRPr="0093051B">
              <w:rPr>
                <w:sz w:val="16"/>
                <w:szCs w:val="16"/>
              </w:rPr>
              <w:t>УФК  Воронежской области</w:t>
            </w:r>
          </w:p>
          <w:p w14:paraId="525620C0" w14:textId="77777777" w:rsidR="001F7044" w:rsidRPr="0093051B" w:rsidRDefault="001F7044" w:rsidP="008161AA">
            <w:pPr>
              <w:pStyle w:val="af2"/>
              <w:spacing w:after="0" w:line="264" w:lineRule="auto"/>
              <w:rPr>
                <w:sz w:val="16"/>
                <w:szCs w:val="16"/>
              </w:rPr>
            </w:pPr>
            <w:r w:rsidRPr="0093051B">
              <w:rPr>
                <w:sz w:val="16"/>
                <w:szCs w:val="16"/>
              </w:rPr>
              <w:t>(Муниципальный отдел по финансам</w:t>
            </w:r>
          </w:p>
          <w:p w14:paraId="4D3352E7" w14:textId="77777777" w:rsidR="001F7044" w:rsidRPr="0093051B" w:rsidRDefault="001F7044" w:rsidP="008161AA">
            <w:pPr>
              <w:pStyle w:val="af2"/>
              <w:spacing w:after="0" w:line="264" w:lineRule="auto"/>
              <w:rPr>
                <w:sz w:val="16"/>
                <w:szCs w:val="16"/>
              </w:rPr>
            </w:pPr>
            <w:r w:rsidRPr="0093051B">
              <w:rPr>
                <w:sz w:val="16"/>
                <w:szCs w:val="16"/>
              </w:rPr>
              <w:t>Администрации   Павловского муниципального района)</w:t>
            </w:r>
          </w:p>
          <w:p w14:paraId="45003C36" w14:textId="77777777" w:rsidR="001F7044" w:rsidRPr="0093051B" w:rsidRDefault="001F7044" w:rsidP="008161AA">
            <w:pPr>
              <w:pStyle w:val="af2"/>
              <w:spacing w:after="0" w:line="264" w:lineRule="auto"/>
              <w:rPr>
                <w:sz w:val="16"/>
                <w:szCs w:val="16"/>
              </w:rPr>
            </w:pPr>
            <w:r w:rsidRPr="0093051B">
              <w:rPr>
                <w:sz w:val="16"/>
                <w:szCs w:val="16"/>
              </w:rPr>
              <w:t xml:space="preserve">ИНН  3620001391    </w:t>
            </w:r>
          </w:p>
          <w:p w14:paraId="3512CAB8" w14:textId="77777777" w:rsidR="001F7044" w:rsidRPr="0093051B" w:rsidRDefault="001F7044" w:rsidP="008161AA">
            <w:pPr>
              <w:pStyle w:val="af2"/>
              <w:spacing w:after="0" w:line="264" w:lineRule="auto"/>
              <w:rPr>
                <w:sz w:val="16"/>
                <w:szCs w:val="16"/>
              </w:rPr>
            </w:pPr>
            <w:r w:rsidRPr="0093051B">
              <w:rPr>
                <w:sz w:val="16"/>
                <w:szCs w:val="16"/>
              </w:rPr>
              <w:t>КПП  362001001</w:t>
            </w:r>
          </w:p>
          <w:p w14:paraId="2CF7CC49" w14:textId="77777777" w:rsidR="001F7044" w:rsidRPr="0093051B" w:rsidRDefault="001F7044" w:rsidP="008161AA">
            <w:pPr>
              <w:pStyle w:val="af2"/>
              <w:spacing w:after="0" w:line="264" w:lineRule="auto"/>
              <w:rPr>
                <w:sz w:val="16"/>
                <w:szCs w:val="16"/>
              </w:rPr>
            </w:pPr>
            <w:r w:rsidRPr="0093051B">
              <w:rPr>
                <w:sz w:val="16"/>
                <w:szCs w:val="16"/>
              </w:rPr>
              <w:t xml:space="preserve">р/с  40204810600000001056 </w:t>
            </w:r>
          </w:p>
          <w:p w14:paraId="3964E563" w14:textId="77777777" w:rsidR="001F7044" w:rsidRPr="0093051B" w:rsidRDefault="001F7044" w:rsidP="008161AA">
            <w:pPr>
              <w:pStyle w:val="af2"/>
              <w:spacing w:line="264" w:lineRule="auto"/>
              <w:rPr>
                <w:sz w:val="16"/>
                <w:szCs w:val="16"/>
              </w:rPr>
            </w:pPr>
            <w:r w:rsidRPr="0093051B">
              <w:rPr>
                <w:sz w:val="16"/>
                <w:szCs w:val="16"/>
              </w:rPr>
              <w:t>в отделении Воронеж г. Воронеж</w:t>
            </w:r>
          </w:p>
          <w:p w14:paraId="6EC0CAC6" w14:textId="77777777" w:rsidR="001F7044" w:rsidRPr="0093051B" w:rsidRDefault="001F7044" w:rsidP="008161AA">
            <w:pPr>
              <w:pStyle w:val="af2"/>
              <w:spacing w:line="264" w:lineRule="auto"/>
              <w:rPr>
                <w:sz w:val="16"/>
                <w:szCs w:val="16"/>
              </w:rPr>
            </w:pPr>
            <w:r w:rsidRPr="0093051B">
              <w:rPr>
                <w:sz w:val="16"/>
                <w:szCs w:val="16"/>
              </w:rPr>
              <w:t>л/с 02313007930</w:t>
            </w:r>
          </w:p>
          <w:p w14:paraId="752FF687" w14:textId="77777777" w:rsidR="001F7044" w:rsidRPr="0093051B" w:rsidRDefault="001F7044" w:rsidP="008161AA">
            <w:pPr>
              <w:pStyle w:val="af2"/>
              <w:spacing w:line="264" w:lineRule="auto"/>
              <w:rPr>
                <w:sz w:val="16"/>
                <w:szCs w:val="16"/>
              </w:rPr>
            </w:pPr>
            <w:r w:rsidRPr="0093051B">
              <w:rPr>
                <w:sz w:val="16"/>
                <w:szCs w:val="16"/>
              </w:rPr>
              <w:t>БИК  042007001</w:t>
            </w:r>
          </w:p>
          <w:p w14:paraId="4C1188C3" w14:textId="77777777" w:rsidR="001F7044" w:rsidRPr="0093051B" w:rsidRDefault="001F7044" w:rsidP="008161AA">
            <w:pPr>
              <w:spacing w:line="264" w:lineRule="auto"/>
              <w:jc w:val="both"/>
              <w:rPr>
                <w:sz w:val="16"/>
                <w:szCs w:val="16"/>
              </w:rPr>
            </w:pPr>
            <w:r w:rsidRPr="0093051B">
              <w:rPr>
                <w:sz w:val="16"/>
                <w:szCs w:val="16"/>
              </w:rPr>
              <w:t>ОКТМО 20633000</w:t>
            </w:r>
          </w:p>
        </w:tc>
        <w:tc>
          <w:tcPr>
            <w:tcW w:w="3199" w:type="dxa"/>
          </w:tcPr>
          <w:p w14:paraId="57B87416" w14:textId="77777777" w:rsidR="001F7044" w:rsidRPr="0093051B" w:rsidRDefault="001F7044" w:rsidP="008161AA">
            <w:pPr>
              <w:spacing w:line="264" w:lineRule="auto"/>
              <w:rPr>
                <w:sz w:val="16"/>
                <w:szCs w:val="16"/>
              </w:rPr>
            </w:pPr>
          </w:p>
          <w:p w14:paraId="5A4A4243" w14:textId="77777777" w:rsidR="001F7044" w:rsidRPr="0093051B" w:rsidRDefault="001F7044" w:rsidP="008161AA">
            <w:pPr>
              <w:spacing w:line="264" w:lineRule="auto"/>
              <w:rPr>
                <w:sz w:val="16"/>
                <w:szCs w:val="16"/>
              </w:rPr>
            </w:pPr>
            <w:r w:rsidRPr="0093051B">
              <w:rPr>
                <w:sz w:val="16"/>
                <w:szCs w:val="16"/>
              </w:rPr>
              <w:t xml:space="preserve">Администрация поселения: </w:t>
            </w:r>
          </w:p>
          <w:p w14:paraId="6DDCEF1C" w14:textId="77777777" w:rsidR="001F7044" w:rsidRPr="0093051B" w:rsidRDefault="001F7044" w:rsidP="008161AA">
            <w:pPr>
              <w:spacing w:line="264" w:lineRule="auto"/>
              <w:rPr>
                <w:sz w:val="16"/>
                <w:szCs w:val="16"/>
              </w:rPr>
            </w:pPr>
            <w:r w:rsidRPr="0093051B">
              <w:rPr>
                <w:sz w:val="16"/>
                <w:szCs w:val="16"/>
              </w:rPr>
              <w:t xml:space="preserve">Администрация </w:t>
            </w:r>
            <w:proofErr w:type="spellStart"/>
            <w:r w:rsidRPr="0093051B">
              <w:rPr>
                <w:sz w:val="16"/>
                <w:szCs w:val="16"/>
              </w:rPr>
              <w:t>Ерышевского</w:t>
            </w:r>
            <w:proofErr w:type="spellEnd"/>
            <w:r w:rsidRPr="0093051B">
              <w:rPr>
                <w:sz w:val="16"/>
                <w:szCs w:val="16"/>
              </w:rPr>
              <w:t xml:space="preserve"> сельского поселения Павловского  муниципального района </w:t>
            </w:r>
          </w:p>
          <w:p w14:paraId="4FCDFF28" w14:textId="77777777" w:rsidR="001F7044" w:rsidRPr="0093051B" w:rsidRDefault="001F7044" w:rsidP="008161AA">
            <w:pPr>
              <w:spacing w:line="264" w:lineRule="auto"/>
              <w:rPr>
                <w:sz w:val="16"/>
                <w:szCs w:val="16"/>
              </w:rPr>
            </w:pPr>
            <w:r w:rsidRPr="0093051B">
              <w:rPr>
                <w:sz w:val="16"/>
                <w:szCs w:val="16"/>
              </w:rPr>
              <w:t>Юридический адрес:</w:t>
            </w:r>
          </w:p>
          <w:p w14:paraId="2CC27048" w14:textId="77777777" w:rsidR="001F7044" w:rsidRPr="0093051B" w:rsidRDefault="001F7044" w:rsidP="008161AA">
            <w:pPr>
              <w:spacing w:line="264" w:lineRule="auto"/>
              <w:rPr>
                <w:sz w:val="16"/>
                <w:szCs w:val="16"/>
              </w:rPr>
            </w:pPr>
            <w:r w:rsidRPr="0093051B">
              <w:rPr>
                <w:sz w:val="16"/>
                <w:szCs w:val="16"/>
              </w:rPr>
              <w:t xml:space="preserve">396433, Воронежская область, Павловский район с. </w:t>
            </w:r>
            <w:proofErr w:type="spellStart"/>
            <w:r w:rsidRPr="0093051B">
              <w:rPr>
                <w:sz w:val="16"/>
                <w:szCs w:val="16"/>
              </w:rPr>
              <w:t>Ерышевка</w:t>
            </w:r>
            <w:proofErr w:type="spellEnd"/>
            <w:r w:rsidRPr="0093051B">
              <w:rPr>
                <w:sz w:val="16"/>
                <w:szCs w:val="16"/>
              </w:rPr>
              <w:t xml:space="preserve">, </w:t>
            </w:r>
          </w:p>
          <w:p w14:paraId="3A5A5053" w14:textId="77777777" w:rsidR="001F7044" w:rsidRPr="0093051B" w:rsidRDefault="001F7044" w:rsidP="008161AA">
            <w:pPr>
              <w:spacing w:line="264" w:lineRule="auto"/>
              <w:rPr>
                <w:sz w:val="16"/>
                <w:szCs w:val="16"/>
              </w:rPr>
            </w:pPr>
            <w:r w:rsidRPr="0093051B">
              <w:rPr>
                <w:sz w:val="16"/>
                <w:szCs w:val="16"/>
              </w:rPr>
              <w:t xml:space="preserve">пр. Революции д.1А </w:t>
            </w:r>
          </w:p>
          <w:p w14:paraId="35C855A5" w14:textId="77777777" w:rsidR="001F7044" w:rsidRPr="0093051B" w:rsidRDefault="001F7044" w:rsidP="008161AA">
            <w:pPr>
              <w:spacing w:line="264" w:lineRule="auto"/>
              <w:rPr>
                <w:sz w:val="16"/>
                <w:szCs w:val="16"/>
              </w:rPr>
            </w:pPr>
            <w:r w:rsidRPr="0093051B">
              <w:rPr>
                <w:sz w:val="16"/>
                <w:szCs w:val="16"/>
              </w:rPr>
              <w:t xml:space="preserve">УФК по Воронежской области </w:t>
            </w:r>
          </w:p>
          <w:p w14:paraId="618A7E72" w14:textId="77777777" w:rsidR="001F7044" w:rsidRPr="0093051B" w:rsidRDefault="001F7044" w:rsidP="008161AA">
            <w:pPr>
              <w:spacing w:line="264" w:lineRule="auto"/>
              <w:rPr>
                <w:sz w:val="16"/>
                <w:szCs w:val="16"/>
              </w:rPr>
            </w:pPr>
            <w:r w:rsidRPr="0093051B">
              <w:rPr>
                <w:sz w:val="16"/>
                <w:szCs w:val="16"/>
              </w:rPr>
              <w:t xml:space="preserve">(Администрация </w:t>
            </w:r>
            <w:proofErr w:type="spellStart"/>
            <w:r w:rsidRPr="0093051B">
              <w:rPr>
                <w:sz w:val="16"/>
                <w:szCs w:val="16"/>
              </w:rPr>
              <w:t>Ерышевского</w:t>
            </w:r>
            <w:proofErr w:type="spellEnd"/>
            <w:r w:rsidRPr="0093051B">
              <w:rPr>
                <w:sz w:val="16"/>
                <w:szCs w:val="16"/>
              </w:rPr>
              <w:t xml:space="preserve"> сельского поселения Павловского  муниципального района)</w:t>
            </w:r>
          </w:p>
          <w:p w14:paraId="1921BDA6" w14:textId="77777777" w:rsidR="001F7044" w:rsidRPr="0093051B" w:rsidRDefault="001F7044" w:rsidP="008161AA">
            <w:pPr>
              <w:spacing w:line="264" w:lineRule="auto"/>
              <w:rPr>
                <w:sz w:val="16"/>
                <w:szCs w:val="16"/>
              </w:rPr>
            </w:pPr>
            <w:r w:rsidRPr="0093051B">
              <w:rPr>
                <w:sz w:val="16"/>
                <w:szCs w:val="16"/>
              </w:rPr>
              <w:t>ИНН 3620002980</w:t>
            </w:r>
          </w:p>
          <w:p w14:paraId="3E7541CD" w14:textId="77777777" w:rsidR="001F7044" w:rsidRPr="0093051B" w:rsidRDefault="001F7044" w:rsidP="008161AA">
            <w:pPr>
              <w:spacing w:line="264" w:lineRule="auto"/>
              <w:rPr>
                <w:sz w:val="16"/>
                <w:szCs w:val="16"/>
              </w:rPr>
            </w:pPr>
            <w:r w:rsidRPr="0093051B">
              <w:rPr>
                <w:sz w:val="16"/>
                <w:szCs w:val="16"/>
              </w:rPr>
              <w:t>КПП 362001001</w:t>
            </w:r>
          </w:p>
          <w:p w14:paraId="336A2DAA" w14:textId="77777777" w:rsidR="001F7044" w:rsidRPr="0093051B" w:rsidRDefault="001F7044" w:rsidP="008161AA">
            <w:pPr>
              <w:spacing w:line="264" w:lineRule="auto"/>
              <w:rPr>
                <w:sz w:val="16"/>
                <w:szCs w:val="16"/>
              </w:rPr>
            </w:pPr>
            <w:r w:rsidRPr="0093051B">
              <w:rPr>
                <w:sz w:val="16"/>
                <w:szCs w:val="16"/>
              </w:rPr>
              <w:t>р/с   40101810500000010004                                в отделении Воронеж г. Воронеж</w:t>
            </w:r>
          </w:p>
          <w:p w14:paraId="0B66A495" w14:textId="77777777" w:rsidR="001F7044" w:rsidRPr="0093051B" w:rsidRDefault="001F7044" w:rsidP="008161AA">
            <w:pPr>
              <w:spacing w:line="264" w:lineRule="auto"/>
              <w:rPr>
                <w:sz w:val="16"/>
                <w:szCs w:val="16"/>
              </w:rPr>
            </w:pPr>
            <w:r w:rsidRPr="0093051B">
              <w:rPr>
                <w:sz w:val="16"/>
                <w:szCs w:val="16"/>
              </w:rPr>
              <w:t>БИК 042007001</w:t>
            </w:r>
          </w:p>
          <w:p w14:paraId="7BC4A917" w14:textId="77777777" w:rsidR="001F7044" w:rsidRPr="0093051B" w:rsidRDefault="001F7044" w:rsidP="008161AA">
            <w:pPr>
              <w:spacing w:line="264" w:lineRule="auto"/>
              <w:rPr>
                <w:sz w:val="16"/>
                <w:szCs w:val="16"/>
              </w:rPr>
            </w:pPr>
            <w:r w:rsidRPr="0093051B">
              <w:rPr>
                <w:sz w:val="16"/>
                <w:szCs w:val="16"/>
              </w:rPr>
              <w:t>ОКТМО 20633424</w:t>
            </w:r>
          </w:p>
          <w:p w14:paraId="4297C3B4" w14:textId="77777777" w:rsidR="001F7044" w:rsidRPr="0093051B" w:rsidRDefault="001F7044" w:rsidP="008161AA">
            <w:pPr>
              <w:spacing w:line="264" w:lineRule="auto"/>
              <w:contextualSpacing/>
              <w:mirrorIndents/>
              <w:rPr>
                <w:color w:val="000000" w:themeColor="text1"/>
                <w:sz w:val="16"/>
                <w:szCs w:val="16"/>
              </w:rPr>
            </w:pPr>
          </w:p>
        </w:tc>
      </w:tr>
    </w:tbl>
    <w:p w14:paraId="310481DE" w14:textId="77777777" w:rsidR="001F7044" w:rsidRPr="0093051B" w:rsidRDefault="001F7044" w:rsidP="008161AA">
      <w:pPr>
        <w:spacing w:line="264" w:lineRule="auto"/>
        <w:jc w:val="right"/>
        <w:rPr>
          <w:sz w:val="16"/>
          <w:szCs w:val="16"/>
        </w:rPr>
      </w:pPr>
    </w:p>
    <w:tbl>
      <w:tblPr>
        <w:tblW w:w="5000" w:type="pct"/>
        <w:tblLook w:val="01E0" w:firstRow="1" w:lastRow="1" w:firstColumn="1" w:lastColumn="1" w:noHBand="0" w:noVBand="0"/>
      </w:tblPr>
      <w:tblGrid>
        <w:gridCol w:w="2258"/>
        <w:gridCol w:w="2352"/>
      </w:tblGrid>
      <w:tr w:rsidR="001F7044" w:rsidRPr="0093051B" w14:paraId="4ECBC498" w14:textId="77777777" w:rsidTr="001413BF">
        <w:tc>
          <w:tcPr>
            <w:tcW w:w="4854" w:type="dxa"/>
          </w:tcPr>
          <w:p w14:paraId="14F6F772" w14:textId="77777777" w:rsidR="001F7044" w:rsidRPr="0093051B" w:rsidRDefault="001F7044" w:rsidP="008161AA">
            <w:pPr>
              <w:spacing w:line="264" w:lineRule="auto"/>
              <w:contextualSpacing/>
              <w:mirrorIndents/>
              <w:rPr>
                <w:bCs/>
                <w:color w:val="000000" w:themeColor="text1"/>
                <w:sz w:val="16"/>
                <w:szCs w:val="16"/>
              </w:rPr>
            </w:pPr>
          </w:p>
          <w:p w14:paraId="617F8310" w14:textId="77777777" w:rsidR="001F7044" w:rsidRPr="0093051B" w:rsidRDefault="001F7044" w:rsidP="008161AA">
            <w:pPr>
              <w:spacing w:line="264" w:lineRule="auto"/>
              <w:contextualSpacing/>
              <w:mirrorIndents/>
              <w:rPr>
                <w:bCs/>
                <w:color w:val="000000" w:themeColor="text1"/>
                <w:sz w:val="16"/>
                <w:szCs w:val="16"/>
              </w:rPr>
            </w:pPr>
          </w:p>
          <w:p w14:paraId="73D3F4EB" w14:textId="77777777" w:rsidR="001F7044" w:rsidRPr="0093051B" w:rsidRDefault="001F7044" w:rsidP="008161AA">
            <w:pPr>
              <w:spacing w:line="264" w:lineRule="auto"/>
              <w:contextualSpacing/>
              <w:mirrorIndents/>
              <w:rPr>
                <w:bCs/>
                <w:color w:val="000000" w:themeColor="text1"/>
                <w:sz w:val="16"/>
                <w:szCs w:val="16"/>
              </w:rPr>
            </w:pPr>
            <w:r w:rsidRPr="0093051B">
              <w:rPr>
                <w:bCs/>
                <w:color w:val="000000" w:themeColor="text1"/>
                <w:sz w:val="16"/>
                <w:szCs w:val="16"/>
              </w:rPr>
              <w:t xml:space="preserve">Глава  Павловского </w:t>
            </w:r>
          </w:p>
          <w:p w14:paraId="2567E218" w14:textId="77777777" w:rsidR="001F7044" w:rsidRPr="0093051B" w:rsidRDefault="001F7044" w:rsidP="008161AA">
            <w:pPr>
              <w:spacing w:line="264" w:lineRule="auto"/>
              <w:contextualSpacing/>
              <w:mirrorIndents/>
              <w:rPr>
                <w:bCs/>
                <w:color w:val="000000" w:themeColor="text1"/>
                <w:sz w:val="16"/>
                <w:szCs w:val="16"/>
              </w:rPr>
            </w:pPr>
            <w:r w:rsidRPr="0093051B">
              <w:rPr>
                <w:bCs/>
                <w:color w:val="000000" w:themeColor="text1"/>
                <w:sz w:val="16"/>
                <w:szCs w:val="16"/>
              </w:rPr>
              <w:t xml:space="preserve">муниципального района </w:t>
            </w:r>
          </w:p>
          <w:p w14:paraId="1D597CFA" w14:textId="77777777" w:rsidR="001F7044" w:rsidRPr="0093051B" w:rsidRDefault="001F7044" w:rsidP="008161AA">
            <w:pPr>
              <w:spacing w:line="264" w:lineRule="auto"/>
              <w:contextualSpacing/>
              <w:mirrorIndents/>
              <w:jc w:val="both"/>
              <w:rPr>
                <w:color w:val="000000" w:themeColor="text1"/>
                <w:sz w:val="16"/>
                <w:szCs w:val="16"/>
              </w:rPr>
            </w:pPr>
          </w:p>
          <w:p w14:paraId="0D1C3686" w14:textId="77777777" w:rsidR="001F7044" w:rsidRPr="0093051B" w:rsidRDefault="001F7044" w:rsidP="008161AA">
            <w:pPr>
              <w:spacing w:line="264" w:lineRule="auto"/>
              <w:contextualSpacing/>
              <w:mirrorIndents/>
              <w:jc w:val="both"/>
              <w:rPr>
                <w:color w:val="000000" w:themeColor="text1"/>
                <w:sz w:val="16"/>
                <w:szCs w:val="16"/>
              </w:rPr>
            </w:pPr>
          </w:p>
          <w:p w14:paraId="0E6472E6" w14:textId="77777777" w:rsidR="001F7044" w:rsidRPr="0093051B" w:rsidRDefault="001F7044" w:rsidP="008161AA">
            <w:pPr>
              <w:spacing w:line="264" w:lineRule="auto"/>
              <w:contextualSpacing/>
              <w:mirrorIndents/>
              <w:jc w:val="both"/>
              <w:rPr>
                <w:color w:val="000000" w:themeColor="text1"/>
                <w:sz w:val="16"/>
                <w:szCs w:val="16"/>
              </w:rPr>
            </w:pPr>
            <w:r w:rsidRPr="0093051B">
              <w:rPr>
                <w:color w:val="000000" w:themeColor="text1"/>
                <w:sz w:val="16"/>
                <w:szCs w:val="16"/>
              </w:rPr>
              <w:t xml:space="preserve">_____________ М.Н. </w:t>
            </w:r>
            <w:proofErr w:type="spellStart"/>
            <w:r w:rsidRPr="0093051B">
              <w:rPr>
                <w:color w:val="000000" w:themeColor="text1"/>
                <w:sz w:val="16"/>
                <w:szCs w:val="16"/>
              </w:rPr>
              <w:t>Янцов</w:t>
            </w:r>
            <w:proofErr w:type="spellEnd"/>
            <w:r w:rsidRPr="0093051B">
              <w:rPr>
                <w:color w:val="000000" w:themeColor="text1"/>
                <w:sz w:val="16"/>
                <w:szCs w:val="16"/>
              </w:rPr>
              <w:t xml:space="preserve"> </w:t>
            </w:r>
          </w:p>
          <w:p w14:paraId="3E988838" w14:textId="77777777" w:rsidR="001F7044" w:rsidRPr="0093051B" w:rsidRDefault="001F7044" w:rsidP="008161AA">
            <w:pPr>
              <w:spacing w:line="264" w:lineRule="auto"/>
              <w:contextualSpacing/>
              <w:mirrorIndents/>
              <w:jc w:val="both"/>
              <w:rPr>
                <w:color w:val="000000" w:themeColor="text1"/>
                <w:sz w:val="16"/>
                <w:szCs w:val="16"/>
              </w:rPr>
            </w:pPr>
            <w:r w:rsidRPr="0093051B">
              <w:rPr>
                <w:color w:val="000000" w:themeColor="text1"/>
                <w:sz w:val="16"/>
                <w:szCs w:val="16"/>
              </w:rPr>
              <w:t xml:space="preserve">М. П.            </w:t>
            </w:r>
          </w:p>
        </w:tc>
        <w:tc>
          <w:tcPr>
            <w:tcW w:w="5220" w:type="dxa"/>
          </w:tcPr>
          <w:p w14:paraId="7CAE9BB0" w14:textId="77777777" w:rsidR="001F7044" w:rsidRPr="0093051B" w:rsidRDefault="001F7044" w:rsidP="008161AA">
            <w:pPr>
              <w:spacing w:line="264" w:lineRule="auto"/>
              <w:contextualSpacing/>
              <w:mirrorIndents/>
              <w:rPr>
                <w:color w:val="000000" w:themeColor="text1"/>
                <w:sz w:val="16"/>
                <w:szCs w:val="16"/>
              </w:rPr>
            </w:pPr>
          </w:p>
          <w:p w14:paraId="5197BCDA" w14:textId="77777777" w:rsidR="001F7044" w:rsidRPr="0093051B" w:rsidRDefault="001F7044" w:rsidP="008161AA">
            <w:pPr>
              <w:spacing w:line="264" w:lineRule="auto"/>
              <w:contextualSpacing/>
              <w:mirrorIndents/>
              <w:rPr>
                <w:color w:val="000000" w:themeColor="text1"/>
                <w:sz w:val="16"/>
                <w:szCs w:val="16"/>
              </w:rPr>
            </w:pPr>
          </w:p>
          <w:p w14:paraId="4534D23C" w14:textId="77777777" w:rsidR="001F7044" w:rsidRPr="0093051B" w:rsidRDefault="001F7044" w:rsidP="008161AA">
            <w:pPr>
              <w:spacing w:line="264" w:lineRule="auto"/>
              <w:contextualSpacing/>
              <w:mirrorIndents/>
              <w:rPr>
                <w:color w:val="000000" w:themeColor="text1"/>
                <w:sz w:val="16"/>
                <w:szCs w:val="16"/>
              </w:rPr>
            </w:pPr>
            <w:r w:rsidRPr="0093051B">
              <w:rPr>
                <w:color w:val="000000" w:themeColor="text1"/>
                <w:sz w:val="16"/>
                <w:szCs w:val="16"/>
              </w:rPr>
              <w:t xml:space="preserve">Глава  </w:t>
            </w:r>
            <w:proofErr w:type="spellStart"/>
            <w:r w:rsidRPr="0093051B">
              <w:rPr>
                <w:sz w:val="16"/>
                <w:szCs w:val="16"/>
              </w:rPr>
              <w:t>Ерышевского</w:t>
            </w:r>
            <w:proofErr w:type="spellEnd"/>
          </w:p>
          <w:p w14:paraId="167215E0" w14:textId="77777777" w:rsidR="001F7044" w:rsidRPr="0093051B" w:rsidRDefault="001F7044" w:rsidP="008161AA">
            <w:pPr>
              <w:spacing w:line="264" w:lineRule="auto"/>
              <w:contextualSpacing/>
              <w:mirrorIndents/>
              <w:rPr>
                <w:color w:val="000000" w:themeColor="text1"/>
                <w:sz w:val="16"/>
                <w:szCs w:val="16"/>
              </w:rPr>
            </w:pPr>
            <w:r w:rsidRPr="0093051B">
              <w:rPr>
                <w:color w:val="000000" w:themeColor="text1"/>
                <w:sz w:val="16"/>
                <w:szCs w:val="16"/>
              </w:rPr>
              <w:t xml:space="preserve">сельского поселения  </w:t>
            </w:r>
          </w:p>
          <w:p w14:paraId="31BDF031" w14:textId="77777777" w:rsidR="001F7044" w:rsidRPr="0093051B" w:rsidRDefault="001F7044" w:rsidP="008161AA">
            <w:pPr>
              <w:spacing w:line="264" w:lineRule="auto"/>
              <w:contextualSpacing/>
              <w:mirrorIndents/>
              <w:rPr>
                <w:color w:val="000000" w:themeColor="text1"/>
                <w:sz w:val="16"/>
                <w:szCs w:val="16"/>
              </w:rPr>
            </w:pPr>
            <w:r w:rsidRPr="0093051B">
              <w:rPr>
                <w:color w:val="000000" w:themeColor="text1"/>
                <w:sz w:val="16"/>
                <w:szCs w:val="16"/>
              </w:rPr>
              <w:t xml:space="preserve">Павловского муниципального района </w:t>
            </w:r>
          </w:p>
          <w:p w14:paraId="5EB45C05" w14:textId="77777777" w:rsidR="001F7044" w:rsidRPr="0093051B" w:rsidRDefault="001F7044" w:rsidP="008161AA">
            <w:pPr>
              <w:spacing w:line="264" w:lineRule="auto"/>
              <w:contextualSpacing/>
              <w:mirrorIndents/>
              <w:rPr>
                <w:color w:val="000000" w:themeColor="text1"/>
                <w:sz w:val="16"/>
                <w:szCs w:val="16"/>
              </w:rPr>
            </w:pPr>
          </w:p>
          <w:p w14:paraId="483B0BF3" w14:textId="77777777" w:rsidR="001F7044" w:rsidRPr="0093051B" w:rsidRDefault="001F7044" w:rsidP="008161AA">
            <w:pPr>
              <w:spacing w:line="264" w:lineRule="auto"/>
              <w:contextualSpacing/>
              <w:mirrorIndents/>
              <w:rPr>
                <w:color w:val="000000" w:themeColor="text1"/>
                <w:sz w:val="16"/>
                <w:szCs w:val="16"/>
              </w:rPr>
            </w:pPr>
            <w:r w:rsidRPr="0093051B">
              <w:rPr>
                <w:color w:val="000000" w:themeColor="text1"/>
                <w:sz w:val="16"/>
                <w:szCs w:val="16"/>
              </w:rPr>
              <w:t>____________</w:t>
            </w:r>
            <w:r w:rsidRPr="0093051B">
              <w:rPr>
                <w:sz w:val="16"/>
                <w:szCs w:val="16"/>
              </w:rPr>
              <w:t xml:space="preserve"> Т.П. Быкова</w:t>
            </w:r>
          </w:p>
          <w:p w14:paraId="1C4644D8" w14:textId="77777777" w:rsidR="001F7044" w:rsidRPr="0093051B" w:rsidRDefault="001F7044" w:rsidP="008161AA">
            <w:pPr>
              <w:spacing w:line="264" w:lineRule="auto"/>
              <w:contextualSpacing/>
              <w:mirrorIndents/>
              <w:rPr>
                <w:color w:val="000000" w:themeColor="text1"/>
                <w:sz w:val="16"/>
                <w:szCs w:val="16"/>
              </w:rPr>
            </w:pPr>
            <w:r w:rsidRPr="0093051B">
              <w:rPr>
                <w:color w:val="000000" w:themeColor="text1"/>
                <w:sz w:val="16"/>
                <w:szCs w:val="16"/>
              </w:rPr>
              <w:t xml:space="preserve">М. П.            </w:t>
            </w:r>
          </w:p>
        </w:tc>
      </w:tr>
    </w:tbl>
    <w:p w14:paraId="7A41E8E9" w14:textId="77777777" w:rsidR="001F7044" w:rsidRPr="0093051B" w:rsidRDefault="001F7044" w:rsidP="008161AA">
      <w:pPr>
        <w:tabs>
          <w:tab w:val="left" w:pos="6135"/>
        </w:tabs>
        <w:autoSpaceDE w:val="0"/>
        <w:spacing w:line="264" w:lineRule="auto"/>
        <w:contextualSpacing/>
        <w:mirrorIndents/>
        <w:jc w:val="both"/>
        <w:rPr>
          <w:sz w:val="16"/>
          <w:szCs w:val="16"/>
        </w:rPr>
      </w:pPr>
    </w:p>
    <w:tbl>
      <w:tblPr>
        <w:tblStyle w:val="af4"/>
        <w:tblW w:w="5000" w:type="pct"/>
        <w:tblLook w:val="04A0" w:firstRow="1" w:lastRow="0" w:firstColumn="1" w:lastColumn="0" w:noHBand="0" w:noVBand="1"/>
      </w:tblPr>
      <w:tblGrid>
        <w:gridCol w:w="4610"/>
      </w:tblGrid>
      <w:tr w:rsidR="001F7044" w:rsidRPr="0093051B" w14:paraId="2D43C703" w14:textId="77777777" w:rsidTr="001413BF">
        <w:trPr>
          <w:trHeight w:val="1298"/>
        </w:trPr>
        <w:tc>
          <w:tcPr>
            <w:tcW w:w="5387" w:type="dxa"/>
            <w:tcBorders>
              <w:top w:val="nil"/>
              <w:left w:val="nil"/>
              <w:bottom w:val="nil"/>
              <w:right w:val="nil"/>
            </w:tcBorders>
          </w:tcPr>
          <w:p w14:paraId="4D912FD9" w14:textId="77777777" w:rsidR="001F7044" w:rsidRPr="0093051B" w:rsidRDefault="001F7044" w:rsidP="008161AA">
            <w:pPr>
              <w:spacing w:line="264" w:lineRule="auto"/>
              <w:rPr>
                <w:color w:val="000000" w:themeColor="text1"/>
                <w:sz w:val="16"/>
                <w:szCs w:val="16"/>
              </w:rPr>
            </w:pPr>
          </w:p>
          <w:p w14:paraId="55E585C0" w14:textId="77777777" w:rsidR="001F7044" w:rsidRPr="0093051B" w:rsidRDefault="001F7044" w:rsidP="008161AA">
            <w:pPr>
              <w:spacing w:line="264" w:lineRule="auto"/>
              <w:rPr>
                <w:color w:val="000000" w:themeColor="text1"/>
                <w:sz w:val="16"/>
                <w:szCs w:val="16"/>
              </w:rPr>
            </w:pPr>
            <w:r w:rsidRPr="0093051B">
              <w:rPr>
                <w:color w:val="000000" w:themeColor="text1"/>
                <w:sz w:val="16"/>
                <w:szCs w:val="16"/>
              </w:rPr>
              <w:t xml:space="preserve">Приложение № 1 </w:t>
            </w:r>
          </w:p>
          <w:p w14:paraId="6149027F" w14:textId="77777777" w:rsidR="001F7044" w:rsidRPr="0093051B" w:rsidRDefault="001F7044" w:rsidP="008161AA">
            <w:pPr>
              <w:spacing w:line="264" w:lineRule="auto"/>
              <w:rPr>
                <w:color w:val="000000" w:themeColor="text1"/>
                <w:sz w:val="16"/>
                <w:szCs w:val="16"/>
              </w:rPr>
            </w:pPr>
            <w:r w:rsidRPr="0093051B">
              <w:rPr>
                <w:color w:val="000000" w:themeColor="text1"/>
                <w:sz w:val="16"/>
                <w:szCs w:val="16"/>
              </w:rPr>
              <w:t xml:space="preserve">к решению Совета народных депутатов </w:t>
            </w:r>
          </w:p>
          <w:p w14:paraId="48F1A39E" w14:textId="77777777" w:rsidR="001F7044" w:rsidRPr="0093051B" w:rsidRDefault="001F7044" w:rsidP="008161AA">
            <w:pPr>
              <w:spacing w:line="264" w:lineRule="auto"/>
              <w:rPr>
                <w:color w:val="000000" w:themeColor="text1"/>
                <w:sz w:val="16"/>
                <w:szCs w:val="16"/>
              </w:rPr>
            </w:pPr>
            <w:r w:rsidRPr="0093051B">
              <w:rPr>
                <w:color w:val="000000" w:themeColor="text1"/>
                <w:sz w:val="16"/>
                <w:szCs w:val="16"/>
              </w:rPr>
              <w:t>Павловского муниципального района</w:t>
            </w:r>
          </w:p>
          <w:p w14:paraId="791ECA4C" w14:textId="77777777" w:rsidR="001F7044" w:rsidRPr="0093051B" w:rsidRDefault="001F7044" w:rsidP="008161AA">
            <w:pPr>
              <w:spacing w:line="264" w:lineRule="auto"/>
              <w:rPr>
                <w:sz w:val="16"/>
                <w:szCs w:val="16"/>
              </w:rPr>
            </w:pPr>
            <w:r w:rsidRPr="0093051B">
              <w:rPr>
                <w:sz w:val="16"/>
                <w:szCs w:val="16"/>
              </w:rPr>
              <w:t xml:space="preserve">От </w:t>
            </w:r>
            <w:r w:rsidRPr="0093051B">
              <w:rPr>
                <w:sz w:val="16"/>
                <w:szCs w:val="16"/>
                <w:u w:val="single"/>
              </w:rPr>
              <w:t xml:space="preserve">26.09.2019 </w:t>
            </w:r>
            <w:r w:rsidRPr="0093051B">
              <w:rPr>
                <w:sz w:val="16"/>
                <w:szCs w:val="16"/>
              </w:rPr>
              <w:t>года  № 096</w:t>
            </w:r>
          </w:p>
        </w:tc>
      </w:tr>
    </w:tbl>
    <w:p w14:paraId="1C368C3E" w14:textId="77777777" w:rsidR="001F7044" w:rsidRPr="0093051B" w:rsidRDefault="001F7044" w:rsidP="008161AA">
      <w:pPr>
        <w:pStyle w:val="afff3"/>
        <w:shd w:val="clear" w:color="auto" w:fill="FFFFFF"/>
        <w:spacing w:before="0" w:after="0" w:line="264" w:lineRule="auto"/>
        <w:ind w:firstLine="708"/>
        <w:jc w:val="both"/>
        <w:rPr>
          <w:rFonts w:ascii="Times New Roman" w:hAnsi="Times New Roman" w:cs="Times New Roman"/>
          <w:sz w:val="16"/>
          <w:szCs w:val="16"/>
        </w:rPr>
      </w:pPr>
    </w:p>
    <w:p w14:paraId="73AEEB4E" w14:textId="77777777" w:rsidR="001F7044" w:rsidRPr="0093051B" w:rsidRDefault="001F7044" w:rsidP="008161AA">
      <w:pPr>
        <w:shd w:val="clear" w:color="auto" w:fill="FFFFFF"/>
        <w:spacing w:line="264" w:lineRule="auto"/>
        <w:jc w:val="both"/>
        <w:textAlignment w:val="baseline"/>
        <w:rPr>
          <w:sz w:val="16"/>
          <w:szCs w:val="16"/>
        </w:rPr>
      </w:pPr>
    </w:p>
    <w:p w14:paraId="188605CD" w14:textId="77777777" w:rsidR="001F7044" w:rsidRPr="0093051B" w:rsidRDefault="001F7044" w:rsidP="008161AA">
      <w:pPr>
        <w:shd w:val="clear" w:color="auto" w:fill="FFFFFF"/>
        <w:spacing w:line="264" w:lineRule="auto"/>
        <w:jc w:val="center"/>
        <w:textAlignment w:val="baseline"/>
        <w:rPr>
          <w:sz w:val="16"/>
          <w:szCs w:val="16"/>
        </w:rPr>
      </w:pPr>
      <w:r w:rsidRPr="0093051B">
        <w:rPr>
          <w:sz w:val="16"/>
          <w:szCs w:val="16"/>
        </w:rPr>
        <w:t>Иные межбюджетные трансферты</w:t>
      </w:r>
    </w:p>
    <w:p w14:paraId="689943B1" w14:textId="77777777" w:rsidR="001F7044" w:rsidRPr="0093051B" w:rsidRDefault="001F7044" w:rsidP="008161AA">
      <w:pPr>
        <w:shd w:val="clear" w:color="auto" w:fill="FFFFFF"/>
        <w:spacing w:line="264" w:lineRule="auto"/>
        <w:jc w:val="center"/>
        <w:textAlignment w:val="baseline"/>
        <w:rPr>
          <w:sz w:val="16"/>
          <w:szCs w:val="16"/>
        </w:rPr>
      </w:pPr>
      <w:r w:rsidRPr="0093051B">
        <w:rPr>
          <w:sz w:val="16"/>
          <w:szCs w:val="16"/>
        </w:rPr>
        <w:t>из бюджета Павловского муниципального района, предоставляемые из бюджета</w:t>
      </w:r>
    </w:p>
    <w:p w14:paraId="5AC6BC4F" w14:textId="77777777" w:rsidR="001F7044" w:rsidRPr="0093051B" w:rsidRDefault="001F7044" w:rsidP="008161AA">
      <w:pPr>
        <w:spacing w:line="264" w:lineRule="auto"/>
        <w:jc w:val="center"/>
        <w:rPr>
          <w:sz w:val="16"/>
          <w:szCs w:val="16"/>
        </w:rPr>
      </w:pPr>
      <w:r w:rsidRPr="0093051B">
        <w:rPr>
          <w:sz w:val="16"/>
          <w:szCs w:val="16"/>
        </w:rPr>
        <w:t>Павловского муниципального района бюджетам  сельских поселений Павловского муниципального района на осуществление части полномочий  Павловского муниципального района по вопросам дорожной деятельности в отношении автомобильных дорог местного значения</w:t>
      </w:r>
    </w:p>
    <w:p w14:paraId="153308D4" w14:textId="77777777" w:rsidR="001F7044" w:rsidRPr="0093051B" w:rsidRDefault="001F7044" w:rsidP="008161AA">
      <w:pPr>
        <w:shd w:val="clear" w:color="auto" w:fill="FFFFFF"/>
        <w:spacing w:line="264" w:lineRule="auto"/>
        <w:jc w:val="center"/>
        <w:textAlignment w:val="baseline"/>
        <w:rPr>
          <w:sz w:val="16"/>
          <w:szCs w:val="16"/>
        </w:rPr>
      </w:pPr>
      <w:r w:rsidRPr="0093051B">
        <w:rPr>
          <w:sz w:val="16"/>
          <w:szCs w:val="16"/>
        </w:rPr>
        <w:t>на 2019 год</w:t>
      </w:r>
    </w:p>
    <w:p w14:paraId="61E67698" w14:textId="77777777" w:rsidR="001F7044" w:rsidRPr="0093051B" w:rsidRDefault="001F7044" w:rsidP="008161AA">
      <w:pPr>
        <w:shd w:val="clear" w:color="auto" w:fill="FFFFFF"/>
        <w:spacing w:line="264" w:lineRule="auto"/>
        <w:jc w:val="center"/>
        <w:textAlignment w:val="baseline"/>
        <w:rPr>
          <w:sz w:val="16"/>
          <w:szCs w:val="16"/>
        </w:rPr>
      </w:pPr>
    </w:p>
    <w:tbl>
      <w:tblPr>
        <w:tblStyle w:val="af4"/>
        <w:tblW w:w="5000" w:type="pct"/>
        <w:tblLook w:val="04A0" w:firstRow="1" w:lastRow="0" w:firstColumn="1" w:lastColumn="0" w:noHBand="0" w:noVBand="1"/>
      </w:tblPr>
      <w:tblGrid>
        <w:gridCol w:w="441"/>
        <w:gridCol w:w="2256"/>
        <w:gridCol w:w="1903"/>
      </w:tblGrid>
      <w:tr w:rsidR="001F7044" w:rsidRPr="0093051B" w14:paraId="0053F56C" w14:textId="77777777" w:rsidTr="001413BF">
        <w:tc>
          <w:tcPr>
            <w:tcW w:w="567" w:type="dxa"/>
          </w:tcPr>
          <w:p w14:paraId="61608D4B" w14:textId="77777777" w:rsidR="001F7044" w:rsidRPr="0093051B" w:rsidRDefault="001F7044" w:rsidP="008161AA">
            <w:pPr>
              <w:spacing w:line="264" w:lineRule="auto"/>
              <w:jc w:val="center"/>
              <w:rPr>
                <w:sz w:val="12"/>
                <w:szCs w:val="12"/>
              </w:rPr>
            </w:pPr>
            <w:r w:rsidRPr="0093051B">
              <w:rPr>
                <w:sz w:val="12"/>
                <w:szCs w:val="12"/>
              </w:rPr>
              <w:t>№ п/п</w:t>
            </w:r>
          </w:p>
        </w:tc>
        <w:tc>
          <w:tcPr>
            <w:tcW w:w="4536" w:type="dxa"/>
          </w:tcPr>
          <w:p w14:paraId="50195B8C" w14:textId="77777777" w:rsidR="001F7044" w:rsidRPr="0093051B" w:rsidRDefault="001F7044" w:rsidP="008161AA">
            <w:pPr>
              <w:spacing w:line="264" w:lineRule="auto"/>
              <w:jc w:val="center"/>
              <w:rPr>
                <w:sz w:val="12"/>
                <w:szCs w:val="12"/>
              </w:rPr>
            </w:pPr>
            <w:r w:rsidRPr="0093051B">
              <w:rPr>
                <w:sz w:val="12"/>
                <w:szCs w:val="12"/>
              </w:rPr>
              <w:t>Наименование сельского поселения</w:t>
            </w:r>
          </w:p>
        </w:tc>
        <w:tc>
          <w:tcPr>
            <w:tcW w:w="4111" w:type="dxa"/>
          </w:tcPr>
          <w:p w14:paraId="77D9F9E0" w14:textId="77777777" w:rsidR="001F7044" w:rsidRPr="0093051B" w:rsidRDefault="001F7044" w:rsidP="008161AA">
            <w:pPr>
              <w:spacing w:line="264" w:lineRule="auto"/>
              <w:jc w:val="center"/>
              <w:rPr>
                <w:sz w:val="12"/>
                <w:szCs w:val="12"/>
              </w:rPr>
            </w:pPr>
            <w:r w:rsidRPr="0093051B">
              <w:rPr>
                <w:sz w:val="12"/>
                <w:szCs w:val="12"/>
              </w:rPr>
              <w:t xml:space="preserve">Сумма, </w:t>
            </w:r>
            <w:proofErr w:type="spellStart"/>
            <w:r w:rsidRPr="0093051B">
              <w:rPr>
                <w:sz w:val="12"/>
                <w:szCs w:val="12"/>
              </w:rPr>
              <w:t>тыс.рублей</w:t>
            </w:r>
            <w:proofErr w:type="spellEnd"/>
          </w:p>
        </w:tc>
      </w:tr>
      <w:tr w:rsidR="001F7044" w:rsidRPr="0093051B" w14:paraId="4AF3199A" w14:textId="77777777" w:rsidTr="001413BF">
        <w:tc>
          <w:tcPr>
            <w:tcW w:w="567" w:type="dxa"/>
          </w:tcPr>
          <w:p w14:paraId="2FFAEB34" w14:textId="77777777" w:rsidR="001F7044" w:rsidRPr="0093051B" w:rsidRDefault="001F7044" w:rsidP="008161AA">
            <w:pPr>
              <w:spacing w:line="264" w:lineRule="auto"/>
              <w:jc w:val="both"/>
              <w:rPr>
                <w:sz w:val="12"/>
                <w:szCs w:val="12"/>
              </w:rPr>
            </w:pPr>
            <w:r w:rsidRPr="0093051B">
              <w:rPr>
                <w:sz w:val="12"/>
                <w:szCs w:val="12"/>
              </w:rPr>
              <w:t>1</w:t>
            </w:r>
          </w:p>
        </w:tc>
        <w:tc>
          <w:tcPr>
            <w:tcW w:w="4536" w:type="dxa"/>
          </w:tcPr>
          <w:p w14:paraId="481E01DC" w14:textId="77777777" w:rsidR="001F7044" w:rsidRPr="0093051B" w:rsidRDefault="001F7044" w:rsidP="008161AA">
            <w:pPr>
              <w:spacing w:line="264" w:lineRule="auto"/>
              <w:jc w:val="both"/>
              <w:rPr>
                <w:sz w:val="12"/>
                <w:szCs w:val="12"/>
              </w:rPr>
            </w:pPr>
            <w:r w:rsidRPr="0093051B">
              <w:rPr>
                <w:sz w:val="12"/>
                <w:szCs w:val="12"/>
              </w:rPr>
              <w:t>Александро-Донское</w:t>
            </w:r>
          </w:p>
        </w:tc>
        <w:tc>
          <w:tcPr>
            <w:tcW w:w="4111" w:type="dxa"/>
            <w:vAlign w:val="center"/>
          </w:tcPr>
          <w:p w14:paraId="423A203A" w14:textId="77777777" w:rsidR="001F7044" w:rsidRPr="0093051B" w:rsidRDefault="001F7044" w:rsidP="008161AA">
            <w:pPr>
              <w:spacing w:line="264" w:lineRule="auto"/>
              <w:jc w:val="center"/>
              <w:rPr>
                <w:sz w:val="12"/>
                <w:szCs w:val="12"/>
              </w:rPr>
            </w:pPr>
            <w:r w:rsidRPr="0093051B">
              <w:rPr>
                <w:sz w:val="12"/>
                <w:szCs w:val="12"/>
              </w:rPr>
              <w:t>556</w:t>
            </w:r>
          </w:p>
        </w:tc>
      </w:tr>
      <w:tr w:rsidR="001F7044" w:rsidRPr="0093051B" w14:paraId="55A17F6C" w14:textId="77777777" w:rsidTr="001413BF">
        <w:tc>
          <w:tcPr>
            <w:tcW w:w="567" w:type="dxa"/>
          </w:tcPr>
          <w:p w14:paraId="6B29FC30" w14:textId="77777777" w:rsidR="001F7044" w:rsidRPr="0093051B" w:rsidRDefault="001F7044" w:rsidP="008161AA">
            <w:pPr>
              <w:spacing w:line="264" w:lineRule="auto"/>
              <w:jc w:val="both"/>
              <w:rPr>
                <w:sz w:val="12"/>
                <w:szCs w:val="12"/>
              </w:rPr>
            </w:pPr>
            <w:r w:rsidRPr="0093051B">
              <w:rPr>
                <w:sz w:val="12"/>
                <w:szCs w:val="12"/>
              </w:rPr>
              <w:t>2</w:t>
            </w:r>
          </w:p>
        </w:tc>
        <w:tc>
          <w:tcPr>
            <w:tcW w:w="4536" w:type="dxa"/>
          </w:tcPr>
          <w:p w14:paraId="44BCB612" w14:textId="77777777" w:rsidR="001F7044" w:rsidRPr="0093051B" w:rsidRDefault="001F7044" w:rsidP="008161AA">
            <w:pPr>
              <w:spacing w:line="264" w:lineRule="auto"/>
              <w:jc w:val="both"/>
              <w:rPr>
                <w:sz w:val="12"/>
                <w:szCs w:val="12"/>
              </w:rPr>
            </w:pPr>
            <w:r w:rsidRPr="0093051B">
              <w:rPr>
                <w:sz w:val="12"/>
                <w:szCs w:val="12"/>
              </w:rPr>
              <w:t>Александровское</w:t>
            </w:r>
          </w:p>
        </w:tc>
        <w:tc>
          <w:tcPr>
            <w:tcW w:w="4111" w:type="dxa"/>
            <w:vAlign w:val="center"/>
          </w:tcPr>
          <w:p w14:paraId="16A1BB77" w14:textId="77777777" w:rsidR="001F7044" w:rsidRPr="0093051B" w:rsidRDefault="001F7044" w:rsidP="008161AA">
            <w:pPr>
              <w:spacing w:line="264" w:lineRule="auto"/>
              <w:jc w:val="center"/>
              <w:rPr>
                <w:sz w:val="12"/>
                <w:szCs w:val="12"/>
              </w:rPr>
            </w:pPr>
            <w:r w:rsidRPr="0093051B">
              <w:rPr>
                <w:sz w:val="12"/>
                <w:szCs w:val="12"/>
              </w:rPr>
              <w:t>391</w:t>
            </w:r>
          </w:p>
        </w:tc>
      </w:tr>
      <w:tr w:rsidR="001F7044" w:rsidRPr="0093051B" w14:paraId="7427838C" w14:textId="77777777" w:rsidTr="001413BF">
        <w:tc>
          <w:tcPr>
            <w:tcW w:w="567" w:type="dxa"/>
          </w:tcPr>
          <w:p w14:paraId="2FA23F1B" w14:textId="77777777" w:rsidR="001F7044" w:rsidRPr="0093051B" w:rsidRDefault="001F7044" w:rsidP="008161AA">
            <w:pPr>
              <w:spacing w:line="264" w:lineRule="auto"/>
              <w:jc w:val="both"/>
              <w:rPr>
                <w:sz w:val="12"/>
                <w:szCs w:val="12"/>
              </w:rPr>
            </w:pPr>
            <w:r w:rsidRPr="0093051B">
              <w:rPr>
                <w:sz w:val="12"/>
                <w:szCs w:val="12"/>
              </w:rPr>
              <w:t>3</w:t>
            </w:r>
          </w:p>
        </w:tc>
        <w:tc>
          <w:tcPr>
            <w:tcW w:w="4536" w:type="dxa"/>
          </w:tcPr>
          <w:p w14:paraId="7E5BC5B9" w14:textId="77777777" w:rsidR="001F7044" w:rsidRPr="0093051B" w:rsidRDefault="001F7044" w:rsidP="008161AA">
            <w:pPr>
              <w:spacing w:line="264" w:lineRule="auto"/>
              <w:jc w:val="both"/>
              <w:rPr>
                <w:sz w:val="12"/>
                <w:szCs w:val="12"/>
              </w:rPr>
            </w:pPr>
            <w:proofErr w:type="spellStart"/>
            <w:r w:rsidRPr="0093051B">
              <w:rPr>
                <w:sz w:val="12"/>
                <w:szCs w:val="12"/>
              </w:rPr>
              <w:t>Воронцовское</w:t>
            </w:r>
            <w:proofErr w:type="spellEnd"/>
          </w:p>
        </w:tc>
        <w:tc>
          <w:tcPr>
            <w:tcW w:w="4111" w:type="dxa"/>
            <w:vAlign w:val="center"/>
          </w:tcPr>
          <w:p w14:paraId="21BD3F06" w14:textId="77777777" w:rsidR="001F7044" w:rsidRPr="0093051B" w:rsidRDefault="001F7044" w:rsidP="008161AA">
            <w:pPr>
              <w:spacing w:line="264" w:lineRule="auto"/>
              <w:jc w:val="center"/>
              <w:rPr>
                <w:sz w:val="12"/>
                <w:szCs w:val="12"/>
              </w:rPr>
            </w:pPr>
            <w:r w:rsidRPr="0093051B">
              <w:rPr>
                <w:sz w:val="12"/>
                <w:szCs w:val="12"/>
              </w:rPr>
              <w:t>617</w:t>
            </w:r>
          </w:p>
        </w:tc>
      </w:tr>
      <w:tr w:rsidR="001F7044" w:rsidRPr="0093051B" w14:paraId="3F12E595" w14:textId="77777777" w:rsidTr="001413BF">
        <w:tc>
          <w:tcPr>
            <w:tcW w:w="567" w:type="dxa"/>
          </w:tcPr>
          <w:p w14:paraId="2AEE7ECF" w14:textId="77777777" w:rsidR="001F7044" w:rsidRPr="0093051B" w:rsidRDefault="001F7044" w:rsidP="008161AA">
            <w:pPr>
              <w:spacing w:line="264" w:lineRule="auto"/>
              <w:jc w:val="both"/>
              <w:rPr>
                <w:sz w:val="12"/>
                <w:szCs w:val="12"/>
              </w:rPr>
            </w:pPr>
            <w:r w:rsidRPr="0093051B">
              <w:rPr>
                <w:sz w:val="12"/>
                <w:szCs w:val="12"/>
              </w:rPr>
              <w:t>4</w:t>
            </w:r>
          </w:p>
        </w:tc>
        <w:tc>
          <w:tcPr>
            <w:tcW w:w="4536" w:type="dxa"/>
          </w:tcPr>
          <w:p w14:paraId="1A8382E0" w14:textId="77777777" w:rsidR="001F7044" w:rsidRPr="0093051B" w:rsidRDefault="001F7044" w:rsidP="008161AA">
            <w:pPr>
              <w:spacing w:line="264" w:lineRule="auto"/>
              <w:jc w:val="both"/>
              <w:rPr>
                <w:sz w:val="12"/>
                <w:szCs w:val="12"/>
              </w:rPr>
            </w:pPr>
            <w:proofErr w:type="spellStart"/>
            <w:r w:rsidRPr="0093051B">
              <w:rPr>
                <w:sz w:val="12"/>
                <w:szCs w:val="12"/>
              </w:rPr>
              <w:t>Гаврильское</w:t>
            </w:r>
            <w:proofErr w:type="spellEnd"/>
          </w:p>
        </w:tc>
        <w:tc>
          <w:tcPr>
            <w:tcW w:w="4111" w:type="dxa"/>
            <w:vAlign w:val="center"/>
          </w:tcPr>
          <w:p w14:paraId="42407D47" w14:textId="77777777" w:rsidR="001F7044" w:rsidRPr="0093051B" w:rsidRDefault="001F7044" w:rsidP="008161AA">
            <w:pPr>
              <w:spacing w:line="264" w:lineRule="auto"/>
              <w:jc w:val="center"/>
              <w:rPr>
                <w:sz w:val="12"/>
                <w:szCs w:val="12"/>
              </w:rPr>
            </w:pPr>
            <w:r w:rsidRPr="0093051B">
              <w:rPr>
                <w:sz w:val="12"/>
                <w:szCs w:val="12"/>
              </w:rPr>
              <w:t>245</w:t>
            </w:r>
          </w:p>
        </w:tc>
      </w:tr>
      <w:tr w:rsidR="001F7044" w:rsidRPr="0093051B" w14:paraId="3201FFCA" w14:textId="77777777" w:rsidTr="001413BF">
        <w:tc>
          <w:tcPr>
            <w:tcW w:w="567" w:type="dxa"/>
          </w:tcPr>
          <w:p w14:paraId="52FE6855" w14:textId="77777777" w:rsidR="001F7044" w:rsidRPr="0093051B" w:rsidRDefault="001F7044" w:rsidP="008161AA">
            <w:pPr>
              <w:spacing w:line="264" w:lineRule="auto"/>
              <w:jc w:val="both"/>
              <w:rPr>
                <w:sz w:val="12"/>
                <w:szCs w:val="12"/>
              </w:rPr>
            </w:pPr>
            <w:r w:rsidRPr="0093051B">
              <w:rPr>
                <w:sz w:val="12"/>
                <w:szCs w:val="12"/>
              </w:rPr>
              <w:t>5</w:t>
            </w:r>
          </w:p>
        </w:tc>
        <w:tc>
          <w:tcPr>
            <w:tcW w:w="4536" w:type="dxa"/>
          </w:tcPr>
          <w:p w14:paraId="04F5719B" w14:textId="77777777" w:rsidR="001F7044" w:rsidRPr="0093051B" w:rsidRDefault="001F7044" w:rsidP="008161AA">
            <w:pPr>
              <w:spacing w:line="264" w:lineRule="auto"/>
              <w:jc w:val="both"/>
              <w:rPr>
                <w:sz w:val="12"/>
                <w:szCs w:val="12"/>
              </w:rPr>
            </w:pPr>
            <w:proofErr w:type="spellStart"/>
            <w:r w:rsidRPr="0093051B">
              <w:rPr>
                <w:sz w:val="12"/>
                <w:szCs w:val="12"/>
              </w:rPr>
              <w:t>Ерышевское</w:t>
            </w:r>
            <w:proofErr w:type="spellEnd"/>
          </w:p>
        </w:tc>
        <w:tc>
          <w:tcPr>
            <w:tcW w:w="4111" w:type="dxa"/>
            <w:vAlign w:val="center"/>
          </w:tcPr>
          <w:p w14:paraId="5713E9ED" w14:textId="77777777" w:rsidR="001F7044" w:rsidRPr="0093051B" w:rsidRDefault="001F7044" w:rsidP="008161AA">
            <w:pPr>
              <w:spacing w:line="264" w:lineRule="auto"/>
              <w:jc w:val="center"/>
              <w:rPr>
                <w:sz w:val="12"/>
                <w:szCs w:val="12"/>
              </w:rPr>
            </w:pPr>
            <w:r w:rsidRPr="0093051B">
              <w:rPr>
                <w:sz w:val="12"/>
                <w:szCs w:val="12"/>
              </w:rPr>
              <w:t>339</w:t>
            </w:r>
          </w:p>
        </w:tc>
      </w:tr>
      <w:tr w:rsidR="001F7044" w:rsidRPr="0093051B" w14:paraId="02C3EF24" w14:textId="77777777" w:rsidTr="001413BF">
        <w:tc>
          <w:tcPr>
            <w:tcW w:w="567" w:type="dxa"/>
          </w:tcPr>
          <w:p w14:paraId="11BEC84B" w14:textId="77777777" w:rsidR="001F7044" w:rsidRPr="0093051B" w:rsidRDefault="001F7044" w:rsidP="008161AA">
            <w:pPr>
              <w:spacing w:line="264" w:lineRule="auto"/>
              <w:jc w:val="both"/>
              <w:rPr>
                <w:sz w:val="12"/>
                <w:szCs w:val="12"/>
              </w:rPr>
            </w:pPr>
            <w:r w:rsidRPr="0093051B">
              <w:rPr>
                <w:sz w:val="12"/>
                <w:szCs w:val="12"/>
              </w:rPr>
              <w:t>6</w:t>
            </w:r>
          </w:p>
        </w:tc>
        <w:tc>
          <w:tcPr>
            <w:tcW w:w="4536" w:type="dxa"/>
          </w:tcPr>
          <w:p w14:paraId="5F16ABE7" w14:textId="77777777" w:rsidR="001F7044" w:rsidRPr="0093051B" w:rsidRDefault="001F7044" w:rsidP="008161AA">
            <w:pPr>
              <w:spacing w:line="264" w:lineRule="auto"/>
              <w:jc w:val="both"/>
              <w:rPr>
                <w:sz w:val="12"/>
                <w:szCs w:val="12"/>
              </w:rPr>
            </w:pPr>
            <w:proofErr w:type="spellStart"/>
            <w:r w:rsidRPr="0093051B">
              <w:rPr>
                <w:sz w:val="12"/>
                <w:szCs w:val="12"/>
              </w:rPr>
              <w:t>Казинское</w:t>
            </w:r>
            <w:proofErr w:type="spellEnd"/>
          </w:p>
        </w:tc>
        <w:tc>
          <w:tcPr>
            <w:tcW w:w="4111" w:type="dxa"/>
            <w:vAlign w:val="center"/>
          </w:tcPr>
          <w:p w14:paraId="03CDA1C7" w14:textId="77777777" w:rsidR="001F7044" w:rsidRPr="0093051B" w:rsidRDefault="001F7044" w:rsidP="008161AA">
            <w:pPr>
              <w:spacing w:line="264" w:lineRule="auto"/>
              <w:jc w:val="center"/>
              <w:rPr>
                <w:sz w:val="12"/>
                <w:szCs w:val="12"/>
              </w:rPr>
            </w:pPr>
            <w:r w:rsidRPr="0093051B">
              <w:rPr>
                <w:sz w:val="12"/>
                <w:szCs w:val="12"/>
              </w:rPr>
              <w:t>341</w:t>
            </w:r>
          </w:p>
        </w:tc>
      </w:tr>
      <w:tr w:rsidR="001F7044" w:rsidRPr="0093051B" w14:paraId="2D6DE227" w14:textId="77777777" w:rsidTr="001413BF">
        <w:tc>
          <w:tcPr>
            <w:tcW w:w="567" w:type="dxa"/>
          </w:tcPr>
          <w:p w14:paraId="31B9F31F" w14:textId="77777777" w:rsidR="001F7044" w:rsidRPr="0093051B" w:rsidRDefault="001F7044" w:rsidP="008161AA">
            <w:pPr>
              <w:spacing w:line="264" w:lineRule="auto"/>
              <w:jc w:val="both"/>
              <w:rPr>
                <w:sz w:val="12"/>
                <w:szCs w:val="12"/>
              </w:rPr>
            </w:pPr>
            <w:r w:rsidRPr="0093051B">
              <w:rPr>
                <w:sz w:val="12"/>
                <w:szCs w:val="12"/>
              </w:rPr>
              <w:t>7</w:t>
            </w:r>
          </w:p>
        </w:tc>
        <w:tc>
          <w:tcPr>
            <w:tcW w:w="4536" w:type="dxa"/>
          </w:tcPr>
          <w:p w14:paraId="45B0CB33" w14:textId="77777777" w:rsidR="001F7044" w:rsidRPr="0093051B" w:rsidRDefault="001F7044" w:rsidP="008161AA">
            <w:pPr>
              <w:spacing w:line="264" w:lineRule="auto"/>
              <w:jc w:val="both"/>
              <w:rPr>
                <w:sz w:val="12"/>
                <w:szCs w:val="12"/>
              </w:rPr>
            </w:pPr>
            <w:r w:rsidRPr="0093051B">
              <w:rPr>
                <w:sz w:val="12"/>
                <w:szCs w:val="12"/>
              </w:rPr>
              <w:t>Красное</w:t>
            </w:r>
          </w:p>
        </w:tc>
        <w:tc>
          <w:tcPr>
            <w:tcW w:w="4111" w:type="dxa"/>
            <w:vAlign w:val="center"/>
          </w:tcPr>
          <w:p w14:paraId="2A703354" w14:textId="77777777" w:rsidR="001F7044" w:rsidRPr="0093051B" w:rsidRDefault="001F7044" w:rsidP="008161AA">
            <w:pPr>
              <w:spacing w:line="264" w:lineRule="auto"/>
              <w:jc w:val="center"/>
              <w:rPr>
                <w:sz w:val="12"/>
                <w:szCs w:val="12"/>
              </w:rPr>
            </w:pPr>
            <w:r w:rsidRPr="0093051B">
              <w:rPr>
                <w:sz w:val="12"/>
                <w:szCs w:val="12"/>
              </w:rPr>
              <w:t>300</w:t>
            </w:r>
          </w:p>
        </w:tc>
      </w:tr>
      <w:tr w:rsidR="001F7044" w:rsidRPr="0093051B" w14:paraId="42B8874E" w14:textId="77777777" w:rsidTr="001413BF">
        <w:tc>
          <w:tcPr>
            <w:tcW w:w="567" w:type="dxa"/>
          </w:tcPr>
          <w:p w14:paraId="6B89B454" w14:textId="77777777" w:rsidR="001F7044" w:rsidRPr="0093051B" w:rsidRDefault="001F7044" w:rsidP="008161AA">
            <w:pPr>
              <w:spacing w:line="264" w:lineRule="auto"/>
              <w:jc w:val="both"/>
              <w:rPr>
                <w:sz w:val="12"/>
                <w:szCs w:val="12"/>
              </w:rPr>
            </w:pPr>
            <w:r w:rsidRPr="0093051B">
              <w:rPr>
                <w:sz w:val="12"/>
                <w:szCs w:val="12"/>
              </w:rPr>
              <w:t>8</w:t>
            </w:r>
          </w:p>
        </w:tc>
        <w:tc>
          <w:tcPr>
            <w:tcW w:w="4536" w:type="dxa"/>
          </w:tcPr>
          <w:p w14:paraId="1CD7E345" w14:textId="77777777" w:rsidR="001F7044" w:rsidRPr="0093051B" w:rsidRDefault="001F7044" w:rsidP="008161AA">
            <w:pPr>
              <w:spacing w:line="264" w:lineRule="auto"/>
              <w:jc w:val="both"/>
              <w:rPr>
                <w:sz w:val="12"/>
                <w:szCs w:val="12"/>
              </w:rPr>
            </w:pPr>
            <w:proofErr w:type="spellStart"/>
            <w:r w:rsidRPr="0093051B">
              <w:rPr>
                <w:sz w:val="12"/>
                <w:szCs w:val="12"/>
              </w:rPr>
              <w:t>Ливенское</w:t>
            </w:r>
            <w:proofErr w:type="spellEnd"/>
          </w:p>
        </w:tc>
        <w:tc>
          <w:tcPr>
            <w:tcW w:w="4111" w:type="dxa"/>
            <w:vAlign w:val="center"/>
          </w:tcPr>
          <w:p w14:paraId="21367F26" w14:textId="77777777" w:rsidR="001F7044" w:rsidRPr="0093051B" w:rsidRDefault="001F7044" w:rsidP="008161AA">
            <w:pPr>
              <w:spacing w:line="264" w:lineRule="auto"/>
              <w:jc w:val="center"/>
              <w:rPr>
                <w:sz w:val="12"/>
                <w:szCs w:val="12"/>
              </w:rPr>
            </w:pPr>
            <w:r w:rsidRPr="0093051B">
              <w:rPr>
                <w:sz w:val="12"/>
                <w:szCs w:val="12"/>
              </w:rPr>
              <w:t>389</w:t>
            </w:r>
          </w:p>
        </w:tc>
      </w:tr>
      <w:tr w:rsidR="001F7044" w:rsidRPr="0093051B" w14:paraId="6EA599C1" w14:textId="77777777" w:rsidTr="001413BF">
        <w:tc>
          <w:tcPr>
            <w:tcW w:w="567" w:type="dxa"/>
          </w:tcPr>
          <w:p w14:paraId="3C2BA583" w14:textId="77777777" w:rsidR="001F7044" w:rsidRPr="0093051B" w:rsidRDefault="001F7044" w:rsidP="008161AA">
            <w:pPr>
              <w:spacing w:line="264" w:lineRule="auto"/>
              <w:jc w:val="both"/>
              <w:rPr>
                <w:sz w:val="12"/>
                <w:szCs w:val="12"/>
              </w:rPr>
            </w:pPr>
            <w:r w:rsidRPr="0093051B">
              <w:rPr>
                <w:sz w:val="12"/>
                <w:szCs w:val="12"/>
              </w:rPr>
              <w:t>9</w:t>
            </w:r>
          </w:p>
        </w:tc>
        <w:tc>
          <w:tcPr>
            <w:tcW w:w="4536" w:type="dxa"/>
          </w:tcPr>
          <w:p w14:paraId="717954D3" w14:textId="77777777" w:rsidR="001F7044" w:rsidRPr="0093051B" w:rsidRDefault="001F7044" w:rsidP="008161AA">
            <w:pPr>
              <w:spacing w:line="264" w:lineRule="auto"/>
              <w:jc w:val="both"/>
              <w:rPr>
                <w:sz w:val="12"/>
                <w:szCs w:val="12"/>
              </w:rPr>
            </w:pPr>
            <w:proofErr w:type="spellStart"/>
            <w:r w:rsidRPr="0093051B">
              <w:rPr>
                <w:sz w:val="12"/>
                <w:szCs w:val="12"/>
              </w:rPr>
              <w:t>Песковское</w:t>
            </w:r>
            <w:proofErr w:type="spellEnd"/>
          </w:p>
        </w:tc>
        <w:tc>
          <w:tcPr>
            <w:tcW w:w="4111" w:type="dxa"/>
            <w:vAlign w:val="center"/>
          </w:tcPr>
          <w:p w14:paraId="56B8125F" w14:textId="77777777" w:rsidR="001F7044" w:rsidRPr="0093051B" w:rsidRDefault="001F7044" w:rsidP="008161AA">
            <w:pPr>
              <w:spacing w:line="264" w:lineRule="auto"/>
              <w:jc w:val="center"/>
              <w:rPr>
                <w:sz w:val="12"/>
                <w:szCs w:val="12"/>
              </w:rPr>
            </w:pPr>
            <w:r w:rsidRPr="0093051B">
              <w:rPr>
                <w:sz w:val="12"/>
                <w:szCs w:val="12"/>
              </w:rPr>
              <w:t>615</w:t>
            </w:r>
          </w:p>
        </w:tc>
      </w:tr>
      <w:tr w:rsidR="001F7044" w:rsidRPr="0093051B" w14:paraId="569339A2" w14:textId="77777777" w:rsidTr="001413BF">
        <w:tc>
          <w:tcPr>
            <w:tcW w:w="567" w:type="dxa"/>
          </w:tcPr>
          <w:p w14:paraId="620879BF" w14:textId="77777777" w:rsidR="001F7044" w:rsidRPr="0093051B" w:rsidRDefault="001F7044" w:rsidP="008161AA">
            <w:pPr>
              <w:spacing w:line="264" w:lineRule="auto"/>
              <w:jc w:val="both"/>
              <w:rPr>
                <w:sz w:val="12"/>
                <w:szCs w:val="12"/>
              </w:rPr>
            </w:pPr>
            <w:r w:rsidRPr="0093051B">
              <w:rPr>
                <w:sz w:val="12"/>
                <w:szCs w:val="12"/>
              </w:rPr>
              <w:t>10</w:t>
            </w:r>
          </w:p>
        </w:tc>
        <w:tc>
          <w:tcPr>
            <w:tcW w:w="4536" w:type="dxa"/>
          </w:tcPr>
          <w:p w14:paraId="7A337F4E" w14:textId="77777777" w:rsidR="001F7044" w:rsidRPr="0093051B" w:rsidRDefault="001F7044" w:rsidP="008161AA">
            <w:pPr>
              <w:spacing w:line="264" w:lineRule="auto"/>
              <w:jc w:val="both"/>
              <w:rPr>
                <w:sz w:val="12"/>
                <w:szCs w:val="12"/>
              </w:rPr>
            </w:pPr>
            <w:r w:rsidRPr="0093051B">
              <w:rPr>
                <w:sz w:val="12"/>
                <w:szCs w:val="12"/>
              </w:rPr>
              <w:t>Петровское</w:t>
            </w:r>
          </w:p>
        </w:tc>
        <w:tc>
          <w:tcPr>
            <w:tcW w:w="4111" w:type="dxa"/>
            <w:vAlign w:val="center"/>
          </w:tcPr>
          <w:p w14:paraId="24A7DB42" w14:textId="77777777" w:rsidR="001F7044" w:rsidRPr="0093051B" w:rsidRDefault="001F7044" w:rsidP="008161AA">
            <w:pPr>
              <w:spacing w:line="264" w:lineRule="auto"/>
              <w:jc w:val="center"/>
              <w:rPr>
                <w:sz w:val="12"/>
                <w:szCs w:val="12"/>
              </w:rPr>
            </w:pPr>
            <w:r w:rsidRPr="0093051B">
              <w:rPr>
                <w:sz w:val="12"/>
                <w:szCs w:val="12"/>
              </w:rPr>
              <w:t>691</w:t>
            </w:r>
          </w:p>
        </w:tc>
      </w:tr>
      <w:tr w:rsidR="001F7044" w:rsidRPr="0093051B" w14:paraId="0C46BDDE" w14:textId="77777777" w:rsidTr="001413BF">
        <w:tc>
          <w:tcPr>
            <w:tcW w:w="567" w:type="dxa"/>
          </w:tcPr>
          <w:p w14:paraId="6916E0B4" w14:textId="77777777" w:rsidR="001F7044" w:rsidRPr="0093051B" w:rsidRDefault="001F7044" w:rsidP="008161AA">
            <w:pPr>
              <w:spacing w:line="264" w:lineRule="auto"/>
              <w:jc w:val="both"/>
              <w:rPr>
                <w:sz w:val="12"/>
                <w:szCs w:val="12"/>
              </w:rPr>
            </w:pPr>
            <w:r w:rsidRPr="0093051B">
              <w:rPr>
                <w:sz w:val="12"/>
                <w:szCs w:val="12"/>
              </w:rPr>
              <w:t>11</w:t>
            </w:r>
          </w:p>
        </w:tc>
        <w:tc>
          <w:tcPr>
            <w:tcW w:w="4536" w:type="dxa"/>
          </w:tcPr>
          <w:p w14:paraId="2DB745F7" w14:textId="77777777" w:rsidR="001F7044" w:rsidRPr="0093051B" w:rsidRDefault="001F7044" w:rsidP="008161AA">
            <w:pPr>
              <w:spacing w:line="264" w:lineRule="auto"/>
              <w:jc w:val="both"/>
              <w:rPr>
                <w:sz w:val="12"/>
                <w:szCs w:val="12"/>
              </w:rPr>
            </w:pPr>
            <w:r w:rsidRPr="0093051B">
              <w:rPr>
                <w:sz w:val="12"/>
                <w:szCs w:val="12"/>
              </w:rPr>
              <w:t>Покровское</w:t>
            </w:r>
          </w:p>
        </w:tc>
        <w:tc>
          <w:tcPr>
            <w:tcW w:w="4111" w:type="dxa"/>
            <w:vAlign w:val="center"/>
          </w:tcPr>
          <w:p w14:paraId="6B03CFC6" w14:textId="77777777" w:rsidR="001F7044" w:rsidRPr="0093051B" w:rsidRDefault="001F7044" w:rsidP="008161AA">
            <w:pPr>
              <w:spacing w:line="264" w:lineRule="auto"/>
              <w:jc w:val="center"/>
              <w:rPr>
                <w:sz w:val="12"/>
                <w:szCs w:val="12"/>
              </w:rPr>
            </w:pPr>
            <w:r w:rsidRPr="0093051B">
              <w:rPr>
                <w:sz w:val="12"/>
                <w:szCs w:val="12"/>
              </w:rPr>
              <w:t>302</w:t>
            </w:r>
          </w:p>
        </w:tc>
      </w:tr>
      <w:tr w:rsidR="001F7044" w:rsidRPr="0093051B" w14:paraId="538DEFD3" w14:textId="77777777" w:rsidTr="001413BF">
        <w:tc>
          <w:tcPr>
            <w:tcW w:w="567" w:type="dxa"/>
          </w:tcPr>
          <w:p w14:paraId="10EEA686" w14:textId="77777777" w:rsidR="001F7044" w:rsidRPr="0093051B" w:rsidRDefault="001F7044" w:rsidP="008161AA">
            <w:pPr>
              <w:spacing w:line="264" w:lineRule="auto"/>
              <w:jc w:val="both"/>
              <w:rPr>
                <w:sz w:val="12"/>
                <w:szCs w:val="12"/>
              </w:rPr>
            </w:pPr>
            <w:r w:rsidRPr="0093051B">
              <w:rPr>
                <w:sz w:val="12"/>
                <w:szCs w:val="12"/>
              </w:rPr>
              <w:t>12</w:t>
            </w:r>
          </w:p>
        </w:tc>
        <w:tc>
          <w:tcPr>
            <w:tcW w:w="4536" w:type="dxa"/>
          </w:tcPr>
          <w:p w14:paraId="2E7710FD" w14:textId="77777777" w:rsidR="001F7044" w:rsidRPr="0093051B" w:rsidRDefault="001F7044" w:rsidP="008161AA">
            <w:pPr>
              <w:spacing w:line="264" w:lineRule="auto"/>
              <w:jc w:val="both"/>
              <w:rPr>
                <w:sz w:val="12"/>
                <w:szCs w:val="12"/>
              </w:rPr>
            </w:pPr>
            <w:r w:rsidRPr="0093051B">
              <w:rPr>
                <w:sz w:val="12"/>
                <w:szCs w:val="12"/>
              </w:rPr>
              <w:t>Русско-</w:t>
            </w:r>
            <w:proofErr w:type="spellStart"/>
            <w:r w:rsidRPr="0093051B">
              <w:rPr>
                <w:sz w:val="12"/>
                <w:szCs w:val="12"/>
              </w:rPr>
              <w:t>Буйловское</w:t>
            </w:r>
            <w:proofErr w:type="spellEnd"/>
          </w:p>
        </w:tc>
        <w:tc>
          <w:tcPr>
            <w:tcW w:w="4111" w:type="dxa"/>
            <w:vAlign w:val="center"/>
          </w:tcPr>
          <w:p w14:paraId="28D37721" w14:textId="77777777" w:rsidR="001F7044" w:rsidRPr="0093051B" w:rsidRDefault="001F7044" w:rsidP="008161AA">
            <w:pPr>
              <w:spacing w:line="264" w:lineRule="auto"/>
              <w:jc w:val="center"/>
              <w:rPr>
                <w:sz w:val="12"/>
                <w:szCs w:val="12"/>
              </w:rPr>
            </w:pPr>
            <w:r w:rsidRPr="0093051B">
              <w:rPr>
                <w:sz w:val="12"/>
                <w:szCs w:val="12"/>
              </w:rPr>
              <w:t>470</w:t>
            </w:r>
          </w:p>
        </w:tc>
      </w:tr>
      <w:tr w:rsidR="001F7044" w:rsidRPr="0093051B" w14:paraId="2DA4E77F" w14:textId="77777777" w:rsidTr="001413BF">
        <w:tc>
          <w:tcPr>
            <w:tcW w:w="567" w:type="dxa"/>
          </w:tcPr>
          <w:p w14:paraId="07364C65" w14:textId="77777777" w:rsidR="001F7044" w:rsidRPr="0093051B" w:rsidRDefault="001F7044" w:rsidP="008161AA">
            <w:pPr>
              <w:spacing w:line="264" w:lineRule="auto"/>
              <w:jc w:val="both"/>
              <w:rPr>
                <w:b/>
                <w:sz w:val="12"/>
                <w:szCs w:val="12"/>
              </w:rPr>
            </w:pPr>
          </w:p>
        </w:tc>
        <w:tc>
          <w:tcPr>
            <w:tcW w:w="4536" w:type="dxa"/>
          </w:tcPr>
          <w:p w14:paraId="491D70E5" w14:textId="77777777" w:rsidR="001F7044" w:rsidRPr="0093051B" w:rsidRDefault="001F7044" w:rsidP="008161AA">
            <w:pPr>
              <w:spacing w:line="264" w:lineRule="auto"/>
              <w:jc w:val="both"/>
              <w:rPr>
                <w:b/>
                <w:sz w:val="12"/>
                <w:szCs w:val="12"/>
              </w:rPr>
            </w:pPr>
            <w:r w:rsidRPr="0093051B">
              <w:rPr>
                <w:b/>
                <w:sz w:val="12"/>
                <w:szCs w:val="12"/>
              </w:rPr>
              <w:t>Итого:</w:t>
            </w:r>
          </w:p>
        </w:tc>
        <w:tc>
          <w:tcPr>
            <w:tcW w:w="4111" w:type="dxa"/>
            <w:vAlign w:val="center"/>
          </w:tcPr>
          <w:p w14:paraId="0980CF7F" w14:textId="77777777" w:rsidR="001F7044" w:rsidRPr="0093051B" w:rsidRDefault="001F7044" w:rsidP="008161AA">
            <w:pPr>
              <w:spacing w:line="264" w:lineRule="auto"/>
              <w:jc w:val="center"/>
              <w:rPr>
                <w:b/>
                <w:bCs/>
                <w:sz w:val="12"/>
                <w:szCs w:val="12"/>
              </w:rPr>
            </w:pPr>
            <w:r w:rsidRPr="0093051B">
              <w:rPr>
                <w:b/>
                <w:bCs/>
                <w:sz w:val="12"/>
                <w:szCs w:val="12"/>
              </w:rPr>
              <w:t>5256</w:t>
            </w:r>
          </w:p>
        </w:tc>
      </w:tr>
    </w:tbl>
    <w:p w14:paraId="2A51BAFF" w14:textId="77777777" w:rsidR="001F7044" w:rsidRPr="0093051B" w:rsidRDefault="001F7044" w:rsidP="008161AA">
      <w:pPr>
        <w:spacing w:line="264" w:lineRule="auto"/>
        <w:jc w:val="both"/>
        <w:rPr>
          <w:sz w:val="16"/>
          <w:szCs w:val="16"/>
        </w:rPr>
      </w:pPr>
    </w:p>
    <w:p w14:paraId="5DB7CEF4" w14:textId="77777777" w:rsidR="001413BF" w:rsidRPr="003D1B58" w:rsidRDefault="001413BF" w:rsidP="008161AA">
      <w:pPr>
        <w:spacing w:line="264" w:lineRule="auto"/>
        <w:jc w:val="center"/>
        <w:rPr>
          <w:b/>
          <w:sz w:val="16"/>
          <w:szCs w:val="16"/>
        </w:rPr>
      </w:pPr>
    </w:p>
    <w:p w14:paraId="6F8B425A" w14:textId="77777777" w:rsidR="001413BF" w:rsidRPr="003D1B58" w:rsidRDefault="001413BF" w:rsidP="008161AA">
      <w:pPr>
        <w:spacing w:line="264" w:lineRule="auto"/>
        <w:jc w:val="center"/>
        <w:rPr>
          <w:b/>
          <w:sz w:val="16"/>
          <w:szCs w:val="16"/>
        </w:rPr>
      </w:pPr>
    </w:p>
    <w:p w14:paraId="4C7D5D1F" w14:textId="77777777" w:rsidR="001413BF" w:rsidRPr="003D1B58" w:rsidRDefault="001413BF" w:rsidP="008161AA">
      <w:pPr>
        <w:spacing w:line="264" w:lineRule="auto"/>
        <w:jc w:val="center"/>
        <w:rPr>
          <w:b/>
          <w:sz w:val="16"/>
          <w:szCs w:val="16"/>
        </w:rPr>
      </w:pPr>
    </w:p>
    <w:p w14:paraId="006A53CB" w14:textId="77777777" w:rsidR="001413BF" w:rsidRPr="003D1B58" w:rsidRDefault="001413BF" w:rsidP="008161AA">
      <w:pPr>
        <w:spacing w:line="264" w:lineRule="auto"/>
        <w:jc w:val="center"/>
        <w:rPr>
          <w:b/>
          <w:sz w:val="16"/>
          <w:szCs w:val="16"/>
        </w:rPr>
      </w:pPr>
      <w:r w:rsidRPr="003D1B58">
        <w:rPr>
          <w:b/>
          <w:sz w:val="16"/>
          <w:szCs w:val="16"/>
        </w:rPr>
        <w:t>ДОПОЛНИТЕЛЬНОЕ СОГЛАШЕНИЕ № 1</w:t>
      </w:r>
    </w:p>
    <w:bookmarkEnd w:id="2"/>
    <w:p w14:paraId="0A1D4AF2" w14:textId="77777777" w:rsidR="001413BF" w:rsidRPr="003D1B58" w:rsidRDefault="001413BF" w:rsidP="001413BF">
      <w:pPr>
        <w:ind w:firstLine="601"/>
        <w:jc w:val="center"/>
        <w:rPr>
          <w:color w:val="000000" w:themeColor="text1"/>
          <w:sz w:val="16"/>
          <w:szCs w:val="16"/>
        </w:rPr>
      </w:pPr>
      <w:r w:rsidRPr="003D1B58">
        <w:rPr>
          <w:color w:val="000000" w:themeColor="text1"/>
          <w:sz w:val="16"/>
          <w:szCs w:val="16"/>
        </w:rPr>
        <w:t xml:space="preserve">к соглашению № 7 от 25.12.2018 между администрацией Павловского муниципального района и администрацией  </w:t>
      </w:r>
      <w:proofErr w:type="spellStart"/>
      <w:r w:rsidRPr="003D1B58">
        <w:rPr>
          <w:color w:val="000000" w:themeColor="text1"/>
          <w:sz w:val="16"/>
          <w:szCs w:val="16"/>
        </w:rPr>
        <w:t>Казинского</w:t>
      </w:r>
      <w:proofErr w:type="spellEnd"/>
      <w:r w:rsidRPr="003D1B58">
        <w:rPr>
          <w:color w:val="000000" w:themeColor="text1"/>
          <w:sz w:val="16"/>
          <w:szCs w:val="16"/>
        </w:rPr>
        <w:t xml:space="preserve"> сельского поселения </w:t>
      </w:r>
    </w:p>
    <w:p w14:paraId="20D0E23C" w14:textId="77777777" w:rsidR="001413BF" w:rsidRPr="003D1B58" w:rsidRDefault="001413BF" w:rsidP="001413BF">
      <w:pPr>
        <w:ind w:firstLine="601"/>
        <w:jc w:val="center"/>
        <w:rPr>
          <w:color w:val="000000" w:themeColor="text1"/>
          <w:sz w:val="16"/>
          <w:szCs w:val="16"/>
        </w:rPr>
      </w:pPr>
      <w:r w:rsidRPr="003D1B58">
        <w:rPr>
          <w:color w:val="000000" w:themeColor="text1"/>
          <w:sz w:val="16"/>
          <w:szCs w:val="16"/>
        </w:rPr>
        <w:t xml:space="preserve">о передаче осуществления части полномочий Павловского муниципального района </w:t>
      </w:r>
      <w:r w:rsidRPr="003D1B58">
        <w:rPr>
          <w:rStyle w:val="affffffc"/>
          <w:color w:val="000000" w:themeColor="text1"/>
          <w:sz w:val="16"/>
          <w:szCs w:val="16"/>
        </w:rPr>
        <w:t xml:space="preserve">по вопросам </w:t>
      </w:r>
      <w:r w:rsidRPr="003D1B58">
        <w:rPr>
          <w:color w:val="000000" w:themeColor="text1"/>
          <w:sz w:val="16"/>
          <w:szCs w:val="16"/>
        </w:rPr>
        <w:t>дорожной деятельности в отношении автомобильных дорог местного значения</w:t>
      </w:r>
    </w:p>
    <w:p w14:paraId="0883DF3F" w14:textId="77777777" w:rsidR="001413BF" w:rsidRPr="003D1B58" w:rsidRDefault="001413BF" w:rsidP="001413BF">
      <w:pPr>
        <w:ind w:firstLine="709"/>
        <w:jc w:val="center"/>
        <w:rPr>
          <w:b/>
          <w:bCs/>
          <w:color w:val="000000"/>
          <w:sz w:val="16"/>
          <w:szCs w:val="16"/>
        </w:rPr>
      </w:pPr>
    </w:p>
    <w:p w14:paraId="46181BA3" w14:textId="77777777" w:rsidR="001413BF" w:rsidRPr="003D1B58" w:rsidRDefault="001413BF" w:rsidP="001413BF">
      <w:pPr>
        <w:rPr>
          <w:sz w:val="16"/>
          <w:szCs w:val="16"/>
        </w:rPr>
      </w:pPr>
      <w:r w:rsidRPr="003D1B58">
        <w:rPr>
          <w:sz w:val="16"/>
          <w:szCs w:val="16"/>
        </w:rPr>
        <w:t xml:space="preserve">г. Павловск                      </w:t>
      </w:r>
      <w:r w:rsidRPr="003D1B58">
        <w:rPr>
          <w:sz w:val="16"/>
          <w:szCs w:val="16"/>
        </w:rPr>
        <w:tab/>
      </w:r>
      <w:r w:rsidRPr="003D1B58">
        <w:rPr>
          <w:sz w:val="16"/>
          <w:szCs w:val="16"/>
        </w:rPr>
        <w:tab/>
        <w:t xml:space="preserve">                                   «      »  ________________  2019 </w:t>
      </w:r>
    </w:p>
    <w:p w14:paraId="25E910B3" w14:textId="77777777" w:rsidR="001413BF" w:rsidRPr="003D1B58" w:rsidRDefault="001413BF" w:rsidP="001413BF">
      <w:pPr>
        <w:rPr>
          <w:sz w:val="16"/>
          <w:szCs w:val="16"/>
        </w:rPr>
      </w:pPr>
    </w:p>
    <w:p w14:paraId="793261F7" w14:textId="77777777" w:rsidR="001413BF" w:rsidRPr="003D1B58" w:rsidRDefault="001413BF" w:rsidP="001413BF">
      <w:pPr>
        <w:jc w:val="both"/>
        <w:rPr>
          <w:sz w:val="16"/>
          <w:szCs w:val="16"/>
        </w:rPr>
      </w:pPr>
      <w:r w:rsidRPr="003D1B58">
        <w:rPr>
          <w:b/>
          <w:sz w:val="16"/>
          <w:szCs w:val="16"/>
        </w:rPr>
        <w:t xml:space="preserve">        </w:t>
      </w:r>
      <w:r w:rsidRPr="003D1B58">
        <w:rPr>
          <w:color w:val="000000" w:themeColor="text1"/>
          <w:sz w:val="16"/>
          <w:szCs w:val="16"/>
        </w:rPr>
        <w:t xml:space="preserve">Администрация Павловского муниципального района, именуемая в дальнейшем «Администрация района», в лице главы Павловского муниципального района </w:t>
      </w:r>
      <w:proofErr w:type="spellStart"/>
      <w:r w:rsidRPr="003D1B58">
        <w:rPr>
          <w:color w:val="000000" w:themeColor="text1"/>
          <w:sz w:val="16"/>
          <w:szCs w:val="16"/>
        </w:rPr>
        <w:t>Янцова</w:t>
      </w:r>
      <w:proofErr w:type="spellEnd"/>
      <w:r w:rsidRPr="003D1B58">
        <w:rPr>
          <w:color w:val="000000" w:themeColor="text1"/>
          <w:sz w:val="16"/>
          <w:szCs w:val="16"/>
        </w:rPr>
        <w:t xml:space="preserve"> М.Н., действующего на основании Устава Павловского муниципального района, с одной стороны, и  администрация </w:t>
      </w:r>
      <w:proofErr w:type="spellStart"/>
      <w:r w:rsidRPr="003D1B58">
        <w:rPr>
          <w:color w:val="000000" w:themeColor="text1"/>
          <w:sz w:val="16"/>
          <w:szCs w:val="16"/>
        </w:rPr>
        <w:t>Казинского</w:t>
      </w:r>
      <w:proofErr w:type="spellEnd"/>
      <w:r w:rsidRPr="003D1B58">
        <w:rPr>
          <w:color w:val="000000" w:themeColor="text1"/>
          <w:sz w:val="16"/>
          <w:szCs w:val="16"/>
        </w:rPr>
        <w:t xml:space="preserve"> сельского поселения Павловского муниципального района, именуемая в дальнейшем «Администрация поселения», в лице главы  </w:t>
      </w:r>
      <w:proofErr w:type="spellStart"/>
      <w:r w:rsidRPr="003D1B58">
        <w:rPr>
          <w:color w:val="000000" w:themeColor="text1"/>
          <w:sz w:val="16"/>
          <w:szCs w:val="16"/>
        </w:rPr>
        <w:t>Казинского</w:t>
      </w:r>
      <w:proofErr w:type="spellEnd"/>
      <w:r w:rsidRPr="003D1B58">
        <w:rPr>
          <w:color w:val="000000" w:themeColor="text1"/>
          <w:sz w:val="16"/>
          <w:szCs w:val="16"/>
        </w:rPr>
        <w:t xml:space="preserve"> сельского поселения Павловского муниципального района       Журавлева Ю.И., действующего на основании Устава  </w:t>
      </w:r>
      <w:proofErr w:type="spellStart"/>
      <w:r w:rsidRPr="003D1B58">
        <w:rPr>
          <w:color w:val="000000" w:themeColor="text1"/>
          <w:sz w:val="16"/>
          <w:szCs w:val="16"/>
        </w:rPr>
        <w:t>Казинского</w:t>
      </w:r>
      <w:proofErr w:type="spellEnd"/>
      <w:r w:rsidRPr="003D1B58">
        <w:rPr>
          <w:color w:val="000000" w:themeColor="text1"/>
          <w:sz w:val="16"/>
          <w:szCs w:val="16"/>
        </w:rPr>
        <w:t xml:space="preserve"> сельского поселения Павловского муниципального района, с другой стороны, в дальнейшем именуемые «Стороны», руководствуясь частью 4 статьи 15 Федерального закона от 06.10.2003 № 131-ФЗ «Об общих принципах организации местного самоуправления в Российской Федерации», решением Совета народных депутатов Павловского муниципального района </w:t>
      </w:r>
      <w:r w:rsidRPr="003D1B58">
        <w:rPr>
          <w:color w:val="000000" w:themeColor="text1"/>
          <w:spacing w:val="5"/>
          <w:sz w:val="16"/>
          <w:szCs w:val="16"/>
        </w:rPr>
        <w:t>от 23.04.2015 № 147 «</w:t>
      </w:r>
      <w:r w:rsidRPr="003D1B58">
        <w:rPr>
          <w:color w:val="000000" w:themeColor="text1"/>
          <w:sz w:val="16"/>
          <w:szCs w:val="16"/>
        </w:rPr>
        <w:t xml:space="preserve">Об утверждении порядка заключения соглашений о передаче осуществления части полномочий по решению вопросов местного значения между органами местного самоуправления Павловского муниципального района и органами местного самоуправления поселений Павловского муниципального района», решением Совета народных депутатов Павловского муниципального района от 26.09.2019 года № 096 « О внесении изменений в решение Совета народных депутатов Павловского муниципального района от 25.12.2018 № 042 «О передаче осуществления части полномочий Павловского муниципального района по вопросам дорожной деятельности в отношении автомобильных дорог местного значения», заключили настоящее </w:t>
      </w:r>
      <w:r w:rsidRPr="003D1B58">
        <w:rPr>
          <w:sz w:val="16"/>
          <w:szCs w:val="16"/>
        </w:rPr>
        <w:t>дополнительное соглашение (далее - соглашение) о нижеследующем:</w:t>
      </w:r>
    </w:p>
    <w:p w14:paraId="1CE530C0" w14:textId="77777777" w:rsidR="001413BF" w:rsidRPr="003D1B58" w:rsidRDefault="001413BF" w:rsidP="001413BF">
      <w:pPr>
        <w:jc w:val="both"/>
        <w:rPr>
          <w:sz w:val="16"/>
          <w:szCs w:val="16"/>
        </w:rPr>
      </w:pPr>
      <w:r w:rsidRPr="003D1B58">
        <w:rPr>
          <w:sz w:val="16"/>
          <w:szCs w:val="16"/>
        </w:rPr>
        <w:t xml:space="preserve">          1. Пункт </w:t>
      </w:r>
      <w:r w:rsidRPr="003D1B58">
        <w:rPr>
          <w:color w:val="000000" w:themeColor="text1"/>
          <w:sz w:val="16"/>
          <w:szCs w:val="16"/>
        </w:rPr>
        <w:t>3. Финансовое обеспечение предмета Соглашения</w:t>
      </w:r>
      <w:r w:rsidRPr="003D1B58">
        <w:rPr>
          <w:sz w:val="16"/>
          <w:szCs w:val="16"/>
        </w:rPr>
        <w:t xml:space="preserve"> от 25 декабря 2018 года № 7 изложить в следующей редакции:</w:t>
      </w:r>
    </w:p>
    <w:p w14:paraId="1F8BFE82" w14:textId="77777777" w:rsidR="001413BF" w:rsidRPr="003D1B58" w:rsidRDefault="001413BF" w:rsidP="001413BF">
      <w:pPr>
        <w:widowControl w:val="0"/>
        <w:tabs>
          <w:tab w:val="left" w:pos="709"/>
        </w:tabs>
        <w:adjustRightInd w:val="0"/>
        <w:jc w:val="both"/>
        <w:textAlignment w:val="baseline"/>
        <w:rPr>
          <w:color w:val="000000" w:themeColor="text1"/>
          <w:sz w:val="16"/>
          <w:szCs w:val="16"/>
        </w:rPr>
      </w:pPr>
      <w:r w:rsidRPr="003D1B58">
        <w:rPr>
          <w:sz w:val="16"/>
          <w:szCs w:val="16"/>
        </w:rPr>
        <w:t xml:space="preserve">         «</w:t>
      </w:r>
      <w:r w:rsidRPr="003D1B58">
        <w:rPr>
          <w:color w:val="000000" w:themeColor="text1"/>
          <w:sz w:val="16"/>
          <w:szCs w:val="16"/>
        </w:rPr>
        <w:t xml:space="preserve">3.1. Исполнение передаваемых полномочий по настоящему Соглашению осуществляется за счёт иных межбюджетных трансфертов из бюджета Павловского муниципального района бюджету </w:t>
      </w:r>
      <w:proofErr w:type="spellStart"/>
      <w:r w:rsidRPr="003D1B58">
        <w:rPr>
          <w:color w:val="000000" w:themeColor="text1"/>
          <w:sz w:val="16"/>
          <w:szCs w:val="16"/>
        </w:rPr>
        <w:t>Казинского</w:t>
      </w:r>
      <w:proofErr w:type="spellEnd"/>
      <w:r w:rsidRPr="003D1B58">
        <w:rPr>
          <w:color w:val="000000" w:themeColor="text1"/>
          <w:sz w:val="16"/>
          <w:szCs w:val="16"/>
        </w:rPr>
        <w:t xml:space="preserve"> сельского поселения Павловского муниципального района в размере 341 000 (триста сорок одна тысяча) рублей, согласно приложению № 1 к настоящему Соглашению». </w:t>
      </w:r>
    </w:p>
    <w:p w14:paraId="58AF8303" w14:textId="77777777" w:rsidR="001413BF" w:rsidRPr="003D1B58" w:rsidRDefault="001413BF" w:rsidP="001413BF">
      <w:pPr>
        <w:pStyle w:val="ae"/>
        <w:ind w:left="0" w:firstLine="709"/>
        <w:jc w:val="both"/>
        <w:rPr>
          <w:sz w:val="16"/>
          <w:szCs w:val="16"/>
        </w:rPr>
      </w:pPr>
      <w:r w:rsidRPr="003D1B58">
        <w:rPr>
          <w:sz w:val="16"/>
          <w:szCs w:val="16"/>
        </w:rPr>
        <w:t>2.  Настоящее соглашение вступает в силу с момента его подписания сторонами, составлено в двух экземплярах, имеющих равную юридическую силу, по одному для каждой из сторон.</w:t>
      </w:r>
    </w:p>
    <w:p w14:paraId="6041F65C" w14:textId="77777777" w:rsidR="001413BF" w:rsidRPr="003D1B58" w:rsidRDefault="001413BF" w:rsidP="001413BF">
      <w:pPr>
        <w:jc w:val="both"/>
        <w:rPr>
          <w:sz w:val="16"/>
          <w:szCs w:val="16"/>
        </w:rPr>
      </w:pPr>
    </w:p>
    <w:p w14:paraId="5D951351" w14:textId="77777777" w:rsidR="001413BF" w:rsidRPr="003D1B58" w:rsidRDefault="001413BF" w:rsidP="001413BF">
      <w:pPr>
        <w:pStyle w:val="ConsNonformat"/>
        <w:ind w:firstLine="709"/>
        <w:jc w:val="both"/>
        <w:rPr>
          <w:rFonts w:ascii="Times New Roman" w:hAnsi="Times New Roman" w:cs="Times New Roman"/>
          <w:sz w:val="16"/>
          <w:szCs w:val="16"/>
        </w:rPr>
      </w:pPr>
      <w:r w:rsidRPr="003D1B58">
        <w:rPr>
          <w:rFonts w:ascii="Times New Roman" w:hAnsi="Times New Roman" w:cs="Times New Roman"/>
          <w:sz w:val="16"/>
          <w:szCs w:val="16"/>
        </w:rPr>
        <w:t xml:space="preserve"> </w:t>
      </w:r>
    </w:p>
    <w:p w14:paraId="3B12F9D8" w14:textId="77777777" w:rsidR="001413BF" w:rsidRPr="003D1B58" w:rsidRDefault="001413BF" w:rsidP="001413BF">
      <w:pPr>
        <w:pStyle w:val="ConsNonformat"/>
        <w:ind w:firstLine="709"/>
        <w:jc w:val="both"/>
        <w:rPr>
          <w:rFonts w:ascii="Times New Roman" w:hAnsi="Times New Roman" w:cs="Times New Roman"/>
          <w:color w:val="000000" w:themeColor="text1"/>
          <w:sz w:val="16"/>
          <w:szCs w:val="16"/>
        </w:rPr>
      </w:pPr>
      <w:r w:rsidRPr="003D1B58">
        <w:rPr>
          <w:rFonts w:ascii="Times New Roman" w:hAnsi="Times New Roman" w:cs="Times New Roman"/>
          <w:color w:val="000000" w:themeColor="text1"/>
          <w:sz w:val="16"/>
          <w:szCs w:val="16"/>
        </w:rPr>
        <w:t xml:space="preserve">             </w:t>
      </w:r>
    </w:p>
    <w:p w14:paraId="6207B121" w14:textId="77777777" w:rsidR="001413BF" w:rsidRPr="003D1B58" w:rsidRDefault="001413BF" w:rsidP="001413BF">
      <w:pPr>
        <w:pStyle w:val="ConsNonformat"/>
        <w:ind w:firstLine="709"/>
        <w:jc w:val="both"/>
        <w:rPr>
          <w:rFonts w:ascii="Times New Roman" w:hAnsi="Times New Roman" w:cs="Times New Roman"/>
          <w:sz w:val="16"/>
          <w:szCs w:val="16"/>
        </w:rPr>
      </w:pPr>
      <w:r w:rsidRPr="003D1B58">
        <w:rPr>
          <w:rFonts w:ascii="Times New Roman" w:hAnsi="Times New Roman" w:cs="Times New Roman"/>
          <w:color w:val="000000" w:themeColor="text1"/>
          <w:sz w:val="16"/>
          <w:szCs w:val="16"/>
        </w:rPr>
        <w:t xml:space="preserve">               3. Юридические адреса и реквизиты Сторон</w:t>
      </w:r>
    </w:p>
    <w:tbl>
      <w:tblPr>
        <w:tblW w:w="5000" w:type="pct"/>
        <w:tblLayout w:type="fixed"/>
        <w:tblLook w:val="0000" w:firstRow="0" w:lastRow="0" w:firstColumn="0" w:lastColumn="0" w:noHBand="0" w:noVBand="0"/>
      </w:tblPr>
      <w:tblGrid>
        <w:gridCol w:w="2296"/>
        <w:gridCol w:w="2314"/>
      </w:tblGrid>
      <w:tr w:rsidR="001413BF" w:rsidRPr="003D1B58" w14:paraId="52B8C65B" w14:textId="77777777" w:rsidTr="001413BF">
        <w:tc>
          <w:tcPr>
            <w:tcW w:w="3173" w:type="dxa"/>
            <w:shd w:val="clear" w:color="auto" w:fill="auto"/>
          </w:tcPr>
          <w:p w14:paraId="5C231AC6" w14:textId="77777777" w:rsidR="001413BF" w:rsidRPr="003D1B58" w:rsidRDefault="001413BF" w:rsidP="001413BF">
            <w:pPr>
              <w:jc w:val="both"/>
              <w:rPr>
                <w:sz w:val="16"/>
                <w:szCs w:val="16"/>
              </w:rPr>
            </w:pPr>
          </w:p>
          <w:p w14:paraId="49C70B53" w14:textId="77777777" w:rsidR="001413BF" w:rsidRPr="003D1B58" w:rsidRDefault="001413BF" w:rsidP="001413BF">
            <w:pPr>
              <w:jc w:val="both"/>
              <w:rPr>
                <w:sz w:val="16"/>
                <w:szCs w:val="16"/>
              </w:rPr>
            </w:pPr>
            <w:r w:rsidRPr="003D1B58">
              <w:rPr>
                <w:sz w:val="16"/>
                <w:szCs w:val="16"/>
              </w:rPr>
              <w:t>Администрация района:</w:t>
            </w:r>
          </w:p>
          <w:p w14:paraId="740A507B" w14:textId="77777777" w:rsidR="001413BF" w:rsidRPr="003D1B58" w:rsidRDefault="001413BF" w:rsidP="001413BF">
            <w:pPr>
              <w:pStyle w:val="af2"/>
              <w:spacing w:after="0"/>
              <w:rPr>
                <w:sz w:val="16"/>
                <w:szCs w:val="16"/>
              </w:rPr>
            </w:pPr>
            <w:r w:rsidRPr="003D1B58">
              <w:rPr>
                <w:sz w:val="16"/>
                <w:szCs w:val="16"/>
              </w:rPr>
              <w:t>Администрация Павловского муниципального района Воронежской области</w:t>
            </w:r>
          </w:p>
          <w:p w14:paraId="4ABE7D03" w14:textId="77777777" w:rsidR="001413BF" w:rsidRPr="003D1B58" w:rsidRDefault="001413BF" w:rsidP="001413BF">
            <w:pPr>
              <w:pStyle w:val="af2"/>
              <w:spacing w:after="0"/>
              <w:rPr>
                <w:sz w:val="16"/>
                <w:szCs w:val="16"/>
              </w:rPr>
            </w:pPr>
            <w:r w:rsidRPr="003D1B58">
              <w:rPr>
                <w:sz w:val="16"/>
                <w:szCs w:val="16"/>
              </w:rPr>
              <w:t xml:space="preserve">Юридический адрес: </w:t>
            </w:r>
          </w:p>
          <w:p w14:paraId="08CEBF86" w14:textId="77777777" w:rsidR="001413BF" w:rsidRPr="003D1B58" w:rsidRDefault="001413BF" w:rsidP="001413BF">
            <w:pPr>
              <w:pStyle w:val="af2"/>
              <w:spacing w:after="0"/>
              <w:rPr>
                <w:sz w:val="16"/>
                <w:szCs w:val="16"/>
              </w:rPr>
            </w:pPr>
            <w:smartTag w:uri="urn:schemas-microsoft-com:office:smarttags" w:element="metricconverter">
              <w:smartTagPr>
                <w:attr w:name="ProductID" w:val="396422, г"/>
              </w:smartTagPr>
              <w:r w:rsidRPr="003D1B58">
                <w:rPr>
                  <w:sz w:val="16"/>
                  <w:szCs w:val="16"/>
                </w:rPr>
                <w:t>396422, г</w:t>
              </w:r>
            </w:smartTag>
            <w:r w:rsidRPr="003D1B58">
              <w:rPr>
                <w:sz w:val="16"/>
                <w:szCs w:val="16"/>
              </w:rPr>
              <w:t>. Павловск, пр. Революции, 8</w:t>
            </w:r>
          </w:p>
          <w:p w14:paraId="7E962C93" w14:textId="77777777" w:rsidR="001413BF" w:rsidRPr="003D1B58" w:rsidRDefault="001413BF" w:rsidP="001413BF">
            <w:pPr>
              <w:pStyle w:val="af2"/>
              <w:spacing w:after="0"/>
              <w:rPr>
                <w:sz w:val="16"/>
                <w:szCs w:val="16"/>
              </w:rPr>
            </w:pPr>
            <w:r w:rsidRPr="003D1B58">
              <w:rPr>
                <w:sz w:val="16"/>
                <w:szCs w:val="16"/>
              </w:rPr>
              <w:lastRenderedPageBreak/>
              <w:t>УФК  Воронежской области</w:t>
            </w:r>
          </w:p>
          <w:p w14:paraId="62390CBF" w14:textId="77777777" w:rsidR="001413BF" w:rsidRPr="003D1B58" w:rsidRDefault="001413BF" w:rsidP="001413BF">
            <w:pPr>
              <w:pStyle w:val="af2"/>
              <w:spacing w:after="0"/>
              <w:rPr>
                <w:sz w:val="16"/>
                <w:szCs w:val="16"/>
              </w:rPr>
            </w:pPr>
            <w:r w:rsidRPr="003D1B58">
              <w:rPr>
                <w:sz w:val="16"/>
                <w:szCs w:val="16"/>
              </w:rPr>
              <w:t>(Муниципальный отдел по финансам</w:t>
            </w:r>
          </w:p>
          <w:p w14:paraId="41AAD347" w14:textId="77777777" w:rsidR="001413BF" w:rsidRPr="003D1B58" w:rsidRDefault="001413BF" w:rsidP="001413BF">
            <w:pPr>
              <w:pStyle w:val="af2"/>
              <w:spacing w:after="0"/>
              <w:rPr>
                <w:sz w:val="16"/>
                <w:szCs w:val="16"/>
              </w:rPr>
            </w:pPr>
            <w:r w:rsidRPr="003D1B58">
              <w:rPr>
                <w:sz w:val="16"/>
                <w:szCs w:val="16"/>
              </w:rPr>
              <w:t>Администрации   Павловского муниципального района)</w:t>
            </w:r>
          </w:p>
          <w:p w14:paraId="5178271B" w14:textId="77777777" w:rsidR="001413BF" w:rsidRPr="003D1B58" w:rsidRDefault="001413BF" w:rsidP="001413BF">
            <w:pPr>
              <w:pStyle w:val="af2"/>
              <w:spacing w:after="0"/>
              <w:rPr>
                <w:sz w:val="16"/>
                <w:szCs w:val="16"/>
              </w:rPr>
            </w:pPr>
            <w:r w:rsidRPr="003D1B58">
              <w:rPr>
                <w:sz w:val="16"/>
                <w:szCs w:val="16"/>
              </w:rPr>
              <w:t xml:space="preserve">ИНН  3620001391    </w:t>
            </w:r>
          </w:p>
          <w:p w14:paraId="09810842" w14:textId="77777777" w:rsidR="001413BF" w:rsidRPr="003D1B58" w:rsidRDefault="001413BF" w:rsidP="001413BF">
            <w:pPr>
              <w:pStyle w:val="af2"/>
              <w:spacing w:after="0"/>
              <w:rPr>
                <w:sz w:val="16"/>
                <w:szCs w:val="16"/>
              </w:rPr>
            </w:pPr>
            <w:r w:rsidRPr="003D1B58">
              <w:rPr>
                <w:sz w:val="16"/>
                <w:szCs w:val="16"/>
              </w:rPr>
              <w:t>КПП  362001001</w:t>
            </w:r>
          </w:p>
          <w:p w14:paraId="36269076" w14:textId="77777777" w:rsidR="001413BF" w:rsidRPr="003D1B58" w:rsidRDefault="001413BF" w:rsidP="001413BF">
            <w:pPr>
              <w:pStyle w:val="af2"/>
              <w:spacing w:after="0"/>
              <w:rPr>
                <w:sz w:val="16"/>
                <w:szCs w:val="16"/>
              </w:rPr>
            </w:pPr>
            <w:r w:rsidRPr="003D1B58">
              <w:rPr>
                <w:sz w:val="16"/>
                <w:szCs w:val="16"/>
              </w:rPr>
              <w:t xml:space="preserve">р/с  40204810600000001056 </w:t>
            </w:r>
          </w:p>
          <w:p w14:paraId="0080D976" w14:textId="77777777" w:rsidR="001413BF" w:rsidRPr="003D1B58" w:rsidRDefault="001413BF" w:rsidP="001413BF">
            <w:pPr>
              <w:pStyle w:val="af2"/>
              <w:rPr>
                <w:sz w:val="16"/>
                <w:szCs w:val="16"/>
              </w:rPr>
            </w:pPr>
            <w:r w:rsidRPr="003D1B58">
              <w:rPr>
                <w:sz w:val="16"/>
                <w:szCs w:val="16"/>
              </w:rPr>
              <w:t>в отделении Воронеж г. Воронеж</w:t>
            </w:r>
          </w:p>
          <w:p w14:paraId="6A232821" w14:textId="77777777" w:rsidR="001413BF" w:rsidRPr="003D1B58" w:rsidRDefault="001413BF" w:rsidP="001413BF">
            <w:pPr>
              <w:pStyle w:val="af2"/>
              <w:rPr>
                <w:sz w:val="16"/>
                <w:szCs w:val="16"/>
              </w:rPr>
            </w:pPr>
            <w:r w:rsidRPr="003D1B58">
              <w:rPr>
                <w:sz w:val="16"/>
                <w:szCs w:val="16"/>
              </w:rPr>
              <w:t>л/с 02313007930</w:t>
            </w:r>
          </w:p>
          <w:p w14:paraId="61C776E5" w14:textId="77777777" w:rsidR="001413BF" w:rsidRPr="003D1B58" w:rsidRDefault="001413BF" w:rsidP="001413BF">
            <w:pPr>
              <w:pStyle w:val="af2"/>
              <w:rPr>
                <w:sz w:val="16"/>
                <w:szCs w:val="16"/>
              </w:rPr>
            </w:pPr>
            <w:r w:rsidRPr="003D1B58">
              <w:rPr>
                <w:sz w:val="16"/>
                <w:szCs w:val="16"/>
              </w:rPr>
              <w:t>БИК  042007001</w:t>
            </w:r>
          </w:p>
          <w:p w14:paraId="3C290CA1" w14:textId="77777777" w:rsidR="001413BF" w:rsidRPr="003D1B58" w:rsidRDefault="001413BF" w:rsidP="001413BF">
            <w:pPr>
              <w:jc w:val="both"/>
              <w:rPr>
                <w:sz w:val="16"/>
                <w:szCs w:val="16"/>
              </w:rPr>
            </w:pPr>
            <w:r w:rsidRPr="003D1B58">
              <w:rPr>
                <w:sz w:val="16"/>
                <w:szCs w:val="16"/>
              </w:rPr>
              <w:t>ОКТМО 20633000</w:t>
            </w:r>
          </w:p>
        </w:tc>
        <w:tc>
          <w:tcPr>
            <w:tcW w:w="3199" w:type="dxa"/>
          </w:tcPr>
          <w:p w14:paraId="0DD64360" w14:textId="77777777" w:rsidR="001413BF" w:rsidRPr="003D1B58" w:rsidRDefault="001413BF" w:rsidP="001413BF">
            <w:pPr>
              <w:rPr>
                <w:sz w:val="16"/>
                <w:szCs w:val="16"/>
              </w:rPr>
            </w:pPr>
          </w:p>
          <w:p w14:paraId="6FE366E8" w14:textId="77777777" w:rsidR="001413BF" w:rsidRPr="003D1B58" w:rsidRDefault="001413BF" w:rsidP="001413BF">
            <w:pPr>
              <w:rPr>
                <w:sz w:val="16"/>
                <w:szCs w:val="16"/>
              </w:rPr>
            </w:pPr>
            <w:r w:rsidRPr="003D1B58">
              <w:rPr>
                <w:sz w:val="16"/>
                <w:szCs w:val="16"/>
              </w:rPr>
              <w:t xml:space="preserve">Администрация поселения: </w:t>
            </w:r>
          </w:p>
          <w:p w14:paraId="01EFB27E" w14:textId="77777777" w:rsidR="001413BF" w:rsidRPr="003D1B58" w:rsidRDefault="001413BF" w:rsidP="001413BF">
            <w:pPr>
              <w:rPr>
                <w:sz w:val="16"/>
                <w:szCs w:val="16"/>
              </w:rPr>
            </w:pPr>
            <w:r w:rsidRPr="003D1B58">
              <w:rPr>
                <w:sz w:val="16"/>
                <w:szCs w:val="16"/>
              </w:rPr>
              <w:t xml:space="preserve">Администрация </w:t>
            </w:r>
            <w:proofErr w:type="spellStart"/>
            <w:r w:rsidRPr="003D1B58">
              <w:rPr>
                <w:sz w:val="16"/>
                <w:szCs w:val="16"/>
              </w:rPr>
              <w:t>Казинского</w:t>
            </w:r>
            <w:proofErr w:type="spellEnd"/>
            <w:r w:rsidRPr="003D1B58">
              <w:rPr>
                <w:sz w:val="16"/>
                <w:szCs w:val="16"/>
              </w:rPr>
              <w:t xml:space="preserve"> сельского поселения Павловского  муниципального района </w:t>
            </w:r>
          </w:p>
          <w:p w14:paraId="639F47F0" w14:textId="77777777" w:rsidR="001413BF" w:rsidRPr="003D1B58" w:rsidRDefault="001413BF" w:rsidP="001413BF">
            <w:pPr>
              <w:rPr>
                <w:sz w:val="16"/>
                <w:szCs w:val="16"/>
              </w:rPr>
            </w:pPr>
            <w:r w:rsidRPr="003D1B58">
              <w:rPr>
                <w:sz w:val="16"/>
                <w:szCs w:val="16"/>
              </w:rPr>
              <w:t>Юридический адрес:</w:t>
            </w:r>
          </w:p>
          <w:p w14:paraId="7097BCEB" w14:textId="77777777" w:rsidR="001413BF" w:rsidRPr="003D1B58" w:rsidRDefault="001413BF" w:rsidP="001413BF">
            <w:pPr>
              <w:rPr>
                <w:sz w:val="16"/>
                <w:szCs w:val="16"/>
              </w:rPr>
            </w:pPr>
            <w:r w:rsidRPr="003D1B58">
              <w:rPr>
                <w:sz w:val="16"/>
                <w:szCs w:val="16"/>
              </w:rPr>
              <w:lastRenderedPageBreak/>
              <w:t xml:space="preserve">396452, Воронежская область, Павловский район с. Большая Казинка, </w:t>
            </w:r>
          </w:p>
          <w:p w14:paraId="08378873" w14:textId="77777777" w:rsidR="001413BF" w:rsidRPr="003D1B58" w:rsidRDefault="001413BF" w:rsidP="001413BF">
            <w:pPr>
              <w:rPr>
                <w:sz w:val="16"/>
                <w:szCs w:val="16"/>
              </w:rPr>
            </w:pPr>
            <w:r w:rsidRPr="003D1B58">
              <w:rPr>
                <w:sz w:val="16"/>
                <w:szCs w:val="16"/>
              </w:rPr>
              <w:t>ул. Советская, д.74</w:t>
            </w:r>
          </w:p>
          <w:p w14:paraId="557A47AB" w14:textId="77777777" w:rsidR="001413BF" w:rsidRPr="003D1B58" w:rsidRDefault="001413BF" w:rsidP="001413BF">
            <w:pPr>
              <w:rPr>
                <w:sz w:val="16"/>
                <w:szCs w:val="16"/>
              </w:rPr>
            </w:pPr>
            <w:r w:rsidRPr="003D1B58">
              <w:rPr>
                <w:sz w:val="16"/>
                <w:szCs w:val="16"/>
              </w:rPr>
              <w:t xml:space="preserve">УФК по Воронежской области </w:t>
            </w:r>
          </w:p>
          <w:p w14:paraId="4F1C452F" w14:textId="77777777" w:rsidR="001413BF" w:rsidRPr="003D1B58" w:rsidRDefault="001413BF" w:rsidP="001413BF">
            <w:pPr>
              <w:rPr>
                <w:sz w:val="16"/>
                <w:szCs w:val="16"/>
              </w:rPr>
            </w:pPr>
            <w:r w:rsidRPr="003D1B58">
              <w:rPr>
                <w:sz w:val="16"/>
                <w:szCs w:val="16"/>
              </w:rPr>
              <w:t xml:space="preserve">(Администрация </w:t>
            </w:r>
            <w:proofErr w:type="spellStart"/>
            <w:r w:rsidRPr="003D1B58">
              <w:rPr>
                <w:sz w:val="16"/>
                <w:szCs w:val="16"/>
              </w:rPr>
              <w:t>Казинского</w:t>
            </w:r>
            <w:proofErr w:type="spellEnd"/>
            <w:r w:rsidRPr="003D1B58">
              <w:rPr>
                <w:sz w:val="16"/>
                <w:szCs w:val="16"/>
              </w:rPr>
              <w:t xml:space="preserve"> сельского поселения Павловского  муниципального района)</w:t>
            </w:r>
          </w:p>
          <w:p w14:paraId="0A9702A8" w14:textId="77777777" w:rsidR="001413BF" w:rsidRPr="003D1B58" w:rsidRDefault="001413BF" w:rsidP="001413BF">
            <w:pPr>
              <w:rPr>
                <w:sz w:val="16"/>
                <w:szCs w:val="16"/>
              </w:rPr>
            </w:pPr>
            <w:r w:rsidRPr="003D1B58">
              <w:rPr>
                <w:sz w:val="16"/>
                <w:szCs w:val="16"/>
              </w:rPr>
              <w:t>ИНН 3620002733</w:t>
            </w:r>
          </w:p>
          <w:p w14:paraId="5E4D8DB1" w14:textId="77777777" w:rsidR="001413BF" w:rsidRPr="003D1B58" w:rsidRDefault="001413BF" w:rsidP="001413BF">
            <w:pPr>
              <w:rPr>
                <w:sz w:val="16"/>
                <w:szCs w:val="16"/>
              </w:rPr>
            </w:pPr>
            <w:r w:rsidRPr="003D1B58">
              <w:rPr>
                <w:sz w:val="16"/>
                <w:szCs w:val="16"/>
              </w:rPr>
              <w:t>КПП 362001001</w:t>
            </w:r>
          </w:p>
          <w:p w14:paraId="6041B503" w14:textId="77777777" w:rsidR="001413BF" w:rsidRPr="003D1B58" w:rsidRDefault="001413BF" w:rsidP="001413BF">
            <w:pPr>
              <w:rPr>
                <w:sz w:val="16"/>
                <w:szCs w:val="16"/>
              </w:rPr>
            </w:pPr>
            <w:r w:rsidRPr="003D1B58">
              <w:rPr>
                <w:sz w:val="16"/>
                <w:szCs w:val="16"/>
              </w:rPr>
              <w:t>р/с   40101810500000010004                                в отделении Воронеж г. Воронеж</w:t>
            </w:r>
          </w:p>
          <w:p w14:paraId="53CA1BA4" w14:textId="77777777" w:rsidR="001413BF" w:rsidRPr="003D1B58" w:rsidRDefault="001413BF" w:rsidP="001413BF">
            <w:pPr>
              <w:rPr>
                <w:sz w:val="16"/>
                <w:szCs w:val="16"/>
              </w:rPr>
            </w:pPr>
            <w:r w:rsidRPr="003D1B58">
              <w:rPr>
                <w:sz w:val="16"/>
                <w:szCs w:val="16"/>
              </w:rPr>
              <w:t>БИК 042007001</w:t>
            </w:r>
          </w:p>
          <w:p w14:paraId="0B933D78" w14:textId="77777777" w:rsidR="001413BF" w:rsidRPr="003D1B58" w:rsidRDefault="001413BF" w:rsidP="001413BF">
            <w:pPr>
              <w:rPr>
                <w:sz w:val="16"/>
                <w:szCs w:val="16"/>
              </w:rPr>
            </w:pPr>
            <w:r w:rsidRPr="003D1B58">
              <w:rPr>
                <w:sz w:val="16"/>
                <w:szCs w:val="16"/>
              </w:rPr>
              <w:t>ОКТМО 20633428</w:t>
            </w:r>
          </w:p>
          <w:p w14:paraId="2AA9E4BC" w14:textId="77777777" w:rsidR="001413BF" w:rsidRPr="003D1B58" w:rsidRDefault="001413BF" w:rsidP="001413BF">
            <w:pPr>
              <w:contextualSpacing/>
              <w:mirrorIndents/>
              <w:rPr>
                <w:color w:val="000000" w:themeColor="text1"/>
                <w:sz w:val="16"/>
                <w:szCs w:val="16"/>
              </w:rPr>
            </w:pPr>
          </w:p>
        </w:tc>
      </w:tr>
    </w:tbl>
    <w:p w14:paraId="159E6488" w14:textId="77777777" w:rsidR="001413BF" w:rsidRPr="003D1B58" w:rsidRDefault="001413BF" w:rsidP="001413BF">
      <w:pPr>
        <w:jc w:val="right"/>
        <w:rPr>
          <w:sz w:val="16"/>
          <w:szCs w:val="16"/>
        </w:rPr>
      </w:pPr>
    </w:p>
    <w:tbl>
      <w:tblPr>
        <w:tblW w:w="5000" w:type="pct"/>
        <w:tblLook w:val="01E0" w:firstRow="1" w:lastRow="1" w:firstColumn="1" w:lastColumn="1" w:noHBand="0" w:noVBand="0"/>
      </w:tblPr>
      <w:tblGrid>
        <w:gridCol w:w="2258"/>
        <w:gridCol w:w="2352"/>
      </w:tblGrid>
      <w:tr w:rsidR="001413BF" w:rsidRPr="003D1B58" w14:paraId="63BC2D7E" w14:textId="77777777" w:rsidTr="001413BF">
        <w:tc>
          <w:tcPr>
            <w:tcW w:w="4854" w:type="dxa"/>
          </w:tcPr>
          <w:p w14:paraId="78837637" w14:textId="77777777" w:rsidR="001413BF" w:rsidRPr="003D1B58" w:rsidRDefault="001413BF" w:rsidP="001413BF">
            <w:pPr>
              <w:contextualSpacing/>
              <w:mirrorIndents/>
              <w:rPr>
                <w:bCs/>
                <w:color w:val="000000" w:themeColor="text1"/>
                <w:sz w:val="16"/>
                <w:szCs w:val="16"/>
              </w:rPr>
            </w:pPr>
          </w:p>
          <w:p w14:paraId="665B20C0" w14:textId="77777777" w:rsidR="001413BF" w:rsidRPr="003D1B58" w:rsidRDefault="001413BF" w:rsidP="001413BF">
            <w:pPr>
              <w:contextualSpacing/>
              <w:mirrorIndents/>
              <w:rPr>
                <w:bCs/>
                <w:color w:val="000000" w:themeColor="text1"/>
                <w:sz w:val="16"/>
                <w:szCs w:val="16"/>
              </w:rPr>
            </w:pPr>
          </w:p>
          <w:p w14:paraId="510460DB" w14:textId="77777777" w:rsidR="001413BF" w:rsidRPr="003D1B58" w:rsidRDefault="001413BF" w:rsidP="001413BF">
            <w:pPr>
              <w:contextualSpacing/>
              <w:mirrorIndents/>
              <w:rPr>
                <w:bCs/>
                <w:color w:val="000000" w:themeColor="text1"/>
                <w:sz w:val="16"/>
                <w:szCs w:val="16"/>
              </w:rPr>
            </w:pPr>
            <w:r w:rsidRPr="003D1B58">
              <w:rPr>
                <w:bCs/>
                <w:color w:val="000000" w:themeColor="text1"/>
                <w:sz w:val="16"/>
                <w:szCs w:val="16"/>
              </w:rPr>
              <w:t xml:space="preserve">Глава  Павловского </w:t>
            </w:r>
          </w:p>
          <w:p w14:paraId="30049C1C" w14:textId="77777777" w:rsidR="001413BF" w:rsidRPr="003D1B58" w:rsidRDefault="001413BF" w:rsidP="001413BF">
            <w:pPr>
              <w:contextualSpacing/>
              <w:mirrorIndents/>
              <w:rPr>
                <w:bCs/>
                <w:color w:val="000000" w:themeColor="text1"/>
                <w:sz w:val="16"/>
                <w:szCs w:val="16"/>
              </w:rPr>
            </w:pPr>
            <w:r w:rsidRPr="003D1B58">
              <w:rPr>
                <w:bCs/>
                <w:color w:val="000000" w:themeColor="text1"/>
                <w:sz w:val="16"/>
                <w:szCs w:val="16"/>
              </w:rPr>
              <w:t xml:space="preserve">муниципального района </w:t>
            </w:r>
          </w:p>
          <w:p w14:paraId="3BE59CE3" w14:textId="77777777" w:rsidR="001413BF" w:rsidRPr="003D1B58" w:rsidRDefault="001413BF" w:rsidP="001413BF">
            <w:pPr>
              <w:contextualSpacing/>
              <w:mirrorIndents/>
              <w:jc w:val="both"/>
              <w:rPr>
                <w:color w:val="000000" w:themeColor="text1"/>
                <w:sz w:val="16"/>
                <w:szCs w:val="16"/>
              </w:rPr>
            </w:pPr>
          </w:p>
          <w:p w14:paraId="72C08B93" w14:textId="77777777" w:rsidR="001413BF" w:rsidRPr="003D1B58" w:rsidRDefault="001413BF" w:rsidP="001413BF">
            <w:pPr>
              <w:contextualSpacing/>
              <w:mirrorIndents/>
              <w:jc w:val="both"/>
              <w:rPr>
                <w:color w:val="000000" w:themeColor="text1"/>
                <w:sz w:val="16"/>
                <w:szCs w:val="16"/>
              </w:rPr>
            </w:pPr>
          </w:p>
          <w:p w14:paraId="5FB781CF" w14:textId="77777777" w:rsidR="001413BF" w:rsidRPr="003D1B58" w:rsidRDefault="001413BF" w:rsidP="001413BF">
            <w:pPr>
              <w:contextualSpacing/>
              <w:mirrorIndents/>
              <w:jc w:val="both"/>
              <w:rPr>
                <w:color w:val="000000" w:themeColor="text1"/>
                <w:sz w:val="16"/>
                <w:szCs w:val="16"/>
              </w:rPr>
            </w:pPr>
            <w:r w:rsidRPr="003D1B58">
              <w:rPr>
                <w:color w:val="000000" w:themeColor="text1"/>
                <w:sz w:val="16"/>
                <w:szCs w:val="16"/>
              </w:rPr>
              <w:t xml:space="preserve">_____________ </w:t>
            </w:r>
            <w:proofErr w:type="spellStart"/>
            <w:r w:rsidRPr="003D1B58">
              <w:rPr>
                <w:color w:val="000000" w:themeColor="text1"/>
                <w:sz w:val="16"/>
                <w:szCs w:val="16"/>
              </w:rPr>
              <w:t>М.Н.Янцов</w:t>
            </w:r>
            <w:proofErr w:type="spellEnd"/>
            <w:r w:rsidRPr="003D1B58">
              <w:rPr>
                <w:color w:val="000000" w:themeColor="text1"/>
                <w:sz w:val="16"/>
                <w:szCs w:val="16"/>
              </w:rPr>
              <w:t xml:space="preserve"> </w:t>
            </w:r>
          </w:p>
          <w:p w14:paraId="1DFBC256" w14:textId="77777777" w:rsidR="001413BF" w:rsidRPr="003D1B58" w:rsidRDefault="001413BF" w:rsidP="001413BF">
            <w:pPr>
              <w:contextualSpacing/>
              <w:mirrorIndents/>
              <w:jc w:val="both"/>
              <w:rPr>
                <w:color w:val="000000" w:themeColor="text1"/>
                <w:sz w:val="16"/>
                <w:szCs w:val="16"/>
              </w:rPr>
            </w:pPr>
            <w:r w:rsidRPr="003D1B58">
              <w:rPr>
                <w:color w:val="000000" w:themeColor="text1"/>
                <w:sz w:val="16"/>
                <w:szCs w:val="16"/>
              </w:rPr>
              <w:t xml:space="preserve">М. П.            </w:t>
            </w:r>
          </w:p>
        </w:tc>
        <w:tc>
          <w:tcPr>
            <w:tcW w:w="5220" w:type="dxa"/>
          </w:tcPr>
          <w:p w14:paraId="5E5B1271" w14:textId="77777777" w:rsidR="001413BF" w:rsidRPr="003D1B58" w:rsidRDefault="001413BF" w:rsidP="001413BF">
            <w:pPr>
              <w:contextualSpacing/>
              <w:mirrorIndents/>
              <w:rPr>
                <w:color w:val="000000" w:themeColor="text1"/>
                <w:sz w:val="16"/>
                <w:szCs w:val="16"/>
              </w:rPr>
            </w:pPr>
          </w:p>
          <w:p w14:paraId="66DF518A" w14:textId="77777777" w:rsidR="001413BF" w:rsidRPr="003D1B58" w:rsidRDefault="001413BF" w:rsidP="001413BF">
            <w:pPr>
              <w:contextualSpacing/>
              <w:mirrorIndents/>
              <w:rPr>
                <w:color w:val="000000" w:themeColor="text1"/>
                <w:sz w:val="16"/>
                <w:szCs w:val="16"/>
              </w:rPr>
            </w:pPr>
          </w:p>
          <w:p w14:paraId="204808D5" w14:textId="77777777" w:rsidR="001413BF" w:rsidRPr="003D1B58" w:rsidRDefault="001413BF" w:rsidP="001413BF">
            <w:pPr>
              <w:contextualSpacing/>
              <w:mirrorIndents/>
              <w:rPr>
                <w:color w:val="000000" w:themeColor="text1"/>
                <w:sz w:val="16"/>
                <w:szCs w:val="16"/>
              </w:rPr>
            </w:pPr>
            <w:r w:rsidRPr="003D1B58">
              <w:rPr>
                <w:color w:val="000000" w:themeColor="text1"/>
                <w:sz w:val="16"/>
                <w:szCs w:val="16"/>
              </w:rPr>
              <w:t xml:space="preserve">Глава  </w:t>
            </w:r>
            <w:proofErr w:type="spellStart"/>
            <w:r w:rsidRPr="003D1B58">
              <w:rPr>
                <w:sz w:val="16"/>
                <w:szCs w:val="16"/>
              </w:rPr>
              <w:t>Казинского</w:t>
            </w:r>
            <w:proofErr w:type="spellEnd"/>
          </w:p>
          <w:p w14:paraId="068783DD" w14:textId="77777777" w:rsidR="001413BF" w:rsidRPr="003D1B58" w:rsidRDefault="001413BF" w:rsidP="001413BF">
            <w:pPr>
              <w:contextualSpacing/>
              <w:mirrorIndents/>
              <w:rPr>
                <w:color w:val="000000" w:themeColor="text1"/>
                <w:sz w:val="16"/>
                <w:szCs w:val="16"/>
              </w:rPr>
            </w:pPr>
            <w:r w:rsidRPr="003D1B58">
              <w:rPr>
                <w:color w:val="000000" w:themeColor="text1"/>
                <w:sz w:val="16"/>
                <w:szCs w:val="16"/>
              </w:rPr>
              <w:t xml:space="preserve">сельского поселения  </w:t>
            </w:r>
          </w:p>
          <w:p w14:paraId="17DA5668" w14:textId="77777777" w:rsidR="001413BF" w:rsidRPr="003D1B58" w:rsidRDefault="001413BF" w:rsidP="001413BF">
            <w:pPr>
              <w:contextualSpacing/>
              <w:mirrorIndents/>
              <w:rPr>
                <w:color w:val="000000" w:themeColor="text1"/>
                <w:sz w:val="16"/>
                <w:szCs w:val="16"/>
              </w:rPr>
            </w:pPr>
            <w:r w:rsidRPr="003D1B58">
              <w:rPr>
                <w:color w:val="000000" w:themeColor="text1"/>
                <w:sz w:val="16"/>
                <w:szCs w:val="16"/>
              </w:rPr>
              <w:t xml:space="preserve">Павловского муниципального района </w:t>
            </w:r>
          </w:p>
          <w:p w14:paraId="2E319233" w14:textId="77777777" w:rsidR="001413BF" w:rsidRPr="003D1B58" w:rsidRDefault="001413BF" w:rsidP="001413BF">
            <w:pPr>
              <w:contextualSpacing/>
              <w:mirrorIndents/>
              <w:rPr>
                <w:color w:val="000000" w:themeColor="text1"/>
                <w:sz w:val="16"/>
                <w:szCs w:val="16"/>
              </w:rPr>
            </w:pPr>
          </w:p>
          <w:p w14:paraId="3EC26DC4" w14:textId="77777777" w:rsidR="001413BF" w:rsidRPr="003D1B58" w:rsidRDefault="001413BF" w:rsidP="001413BF">
            <w:pPr>
              <w:contextualSpacing/>
              <w:mirrorIndents/>
              <w:rPr>
                <w:color w:val="000000" w:themeColor="text1"/>
                <w:sz w:val="16"/>
                <w:szCs w:val="16"/>
              </w:rPr>
            </w:pPr>
            <w:r w:rsidRPr="003D1B58">
              <w:rPr>
                <w:color w:val="000000" w:themeColor="text1"/>
                <w:sz w:val="16"/>
                <w:szCs w:val="16"/>
              </w:rPr>
              <w:t>____________</w:t>
            </w:r>
            <w:r w:rsidRPr="003D1B58">
              <w:rPr>
                <w:sz w:val="16"/>
                <w:szCs w:val="16"/>
              </w:rPr>
              <w:t xml:space="preserve"> Ю.И. Журавлев</w:t>
            </w:r>
          </w:p>
          <w:p w14:paraId="43F9DDBB" w14:textId="77777777" w:rsidR="001413BF" w:rsidRPr="003D1B58" w:rsidRDefault="001413BF" w:rsidP="001413BF">
            <w:pPr>
              <w:contextualSpacing/>
              <w:mirrorIndents/>
              <w:rPr>
                <w:color w:val="000000" w:themeColor="text1"/>
                <w:sz w:val="16"/>
                <w:szCs w:val="16"/>
              </w:rPr>
            </w:pPr>
            <w:r w:rsidRPr="003D1B58">
              <w:rPr>
                <w:color w:val="000000" w:themeColor="text1"/>
                <w:sz w:val="16"/>
                <w:szCs w:val="16"/>
              </w:rPr>
              <w:t xml:space="preserve">М. П.            </w:t>
            </w:r>
          </w:p>
        </w:tc>
      </w:tr>
    </w:tbl>
    <w:p w14:paraId="452A1D74" w14:textId="77777777" w:rsidR="001413BF" w:rsidRPr="003D1B58" w:rsidRDefault="001413BF" w:rsidP="001413BF">
      <w:pPr>
        <w:jc w:val="right"/>
        <w:rPr>
          <w:sz w:val="16"/>
          <w:szCs w:val="16"/>
        </w:rPr>
      </w:pPr>
    </w:p>
    <w:tbl>
      <w:tblPr>
        <w:tblStyle w:val="af4"/>
        <w:tblW w:w="5000" w:type="pct"/>
        <w:tblLook w:val="04A0" w:firstRow="1" w:lastRow="0" w:firstColumn="1" w:lastColumn="0" w:noHBand="0" w:noVBand="1"/>
      </w:tblPr>
      <w:tblGrid>
        <w:gridCol w:w="4610"/>
      </w:tblGrid>
      <w:tr w:rsidR="001413BF" w:rsidRPr="003D1B58" w14:paraId="07AD97D4" w14:textId="77777777" w:rsidTr="001413BF">
        <w:trPr>
          <w:trHeight w:val="1298"/>
        </w:trPr>
        <w:tc>
          <w:tcPr>
            <w:tcW w:w="5387" w:type="dxa"/>
            <w:tcBorders>
              <w:top w:val="nil"/>
              <w:left w:val="nil"/>
              <w:bottom w:val="nil"/>
              <w:right w:val="nil"/>
            </w:tcBorders>
          </w:tcPr>
          <w:p w14:paraId="7BB8CD71" w14:textId="77777777" w:rsidR="001413BF" w:rsidRDefault="001413BF" w:rsidP="001413BF">
            <w:pPr>
              <w:rPr>
                <w:color w:val="000000" w:themeColor="text1"/>
                <w:sz w:val="16"/>
                <w:szCs w:val="16"/>
              </w:rPr>
            </w:pPr>
          </w:p>
          <w:p w14:paraId="7BAE743D" w14:textId="77777777" w:rsidR="001413BF" w:rsidRPr="003D1B58" w:rsidRDefault="001413BF" w:rsidP="001413BF">
            <w:pPr>
              <w:rPr>
                <w:color w:val="000000" w:themeColor="text1"/>
                <w:sz w:val="16"/>
                <w:szCs w:val="16"/>
              </w:rPr>
            </w:pPr>
          </w:p>
          <w:p w14:paraId="6EAE42AA" w14:textId="77777777" w:rsidR="001413BF" w:rsidRPr="003D1B58" w:rsidRDefault="001413BF" w:rsidP="001413BF">
            <w:pPr>
              <w:rPr>
                <w:color w:val="000000" w:themeColor="text1"/>
                <w:sz w:val="16"/>
                <w:szCs w:val="16"/>
              </w:rPr>
            </w:pPr>
            <w:r w:rsidRPr="003D1B58">
              <w:rPr>
                <w:color w:val="000000" w:themeColor="text1"/>
                <w:sz w:val="16"/>
                <w:szCs w:val="16"/>
              </w:rPr>
              <w:t xml:space="preserve">Приложение № 1 </w:t>
            </w:r>
          </w:p>
          <w:p w14:paraId="2E40735D" w14:textId="77777777" w:rsidR="001413BF" w:rsidRPr="003D1B58" w:rsidRDefault="001413BF" w:rsidP="001413BF">
            <w:pPr>
              <w:rPr>
                <w:color w:val="000000" w:themeColor="text1"/>
                <w:sz w:val="16"/>
                <w:szCs w:val="16"/>
              </w:rPr>
            </w:pPr>
            <w:r w:rsidRPr="003D1B58">
              <w:rPr>
                <w:color w:val="000000" w:themeColor="text1"/>
                <w:sz w:val="16"/>
                <w:szCs w:val="16"/>
              </w:rPr>
              <w:t xml:space="preserve">к решению Совета народных депутатов </w:t>
            </w:r>
          </w:p>
          <w:p w14:paraId="79967725" w14:textId="77777777" w:rsidR="001413BF" w:rsidRPr="003D1B58" w:rsidRDefault="001413BF" w:rsidP="001413BF">
            <w:pPr>
              <w:rPr>
                <w:color w:val="000000" w:themeColor="text1"/>
                <w:sz w:val="16"/>
                <w:szCs w:val="16"/>
              </w:rPr>
            </w:pPr>
            <w:r w:rsidRPr="003D1B58">
              <w:rPr>
                <w:color w:val="000000" w:themeColor="text1"/>
                <w:sz w:val="16"/>
                <w:szCs w:val="16"/>
              </w:rPr>
              <w:t>Павловского муниципального района</w:t>
            </w:r>
          </w:p>
          <w:p w14:paraId="1C65C7C5" w14:textId="77777777" w:rsidR="001413BF" w:rsidRPr="003D1B58" w:rsidRDefault="001413BF" w:rsidP="001413BF">
            <w:pPr>
              <w:rPr>
                <w:sz w:val="16"/>
                <w:szCs w:val="16"/>
              </w:rPr>
            </w:pPr>
            <w:r w:rsidRPr="003D1B58">
              <w:rPr>
                <w:sz w:val="16"/>
                <w:szCs w:val="16"/>
              </w:rPr>
              <w:t xml:space="preserve">От </w:t>
            </w:r>
            <w:r w:rsidRPr="003D1B58">
              <w:rPr>
                <w:sz w:val="16"/>
                <w:szCs w:val="16"/>
                <w:u w:val="single"/>
              </w:rPr>
              <w:t xml:space="preserve">26.09.2019 </w:t>
            </w:r>
            <w:r w:rsidRPr="003D1B58">
              <w:rPr>
                <w:sz w:val="16"/>
                <w:szCs w:val="16"/>
              </w:rPr>
              <w:t>года  № 096</w:t>
            </w:r>
          </w:p>
        </w:tc>
      </w:tr>
    </w:tbl>
    <w:p w14:paraId="29A64987" w14:textId="77777777" w:rsidR="001413BF" w:rsidRPr="003D1B58" w:rsidRDefault="001413BF" w:rsidP="001413BF">
      <w:pPr>
        <w:shd w:val="clear" w:color="auto" w:fill="FFFFFF"/>
        <w:jc w:val="both"/>
        <w:textAlignment w:val="baseline"/>
        <w:rPr>
          <w:sz w:val="16"/>
          <w:szCs w:val="16"/>
        </w:rPr>
      </w:pPr>
    </w:p>
    <w:p w14:paraId="6B5F8BA5" w14:textId="77777777" w:rsidR="001413BF" w:rsidRPr="003D1B58" w:rsidRDefault="001413BF" w:rsidP="001413BF">
      <w:pPr>
        <w:shd w:val="clear" w:color="auto" w:fill="FFFFFF"/>
        <w:jc w:val="center"/>
        <w:textAlignment w:val="baseline"/>
        <w:rPr>
          <w:sz w:val="16"/>
          <w:szCs w:val="16"/>
        </w:rPr>
      </w:pPr>
      <w:r w:rsidRPr="003D1B58">
        <w:rPr>
          <w:sz w:val="16"/>
          <w:szCs w:val="16"/>
        </w:rPr>
        <w:t>Иные межбюджетные трансферты</w:t>
      </w:r>
    </w:p>
    <w:p w14:paraId="4B7D1D58" w14:textId="77777777" w:rsidR="001413BF" w:rsidRPr="003D1B58" w:rsidRDefault="001413BF" w:rsidP="001413BF">
      <w:pPr>
        <w:shd w:val="clear" w:color="auto" w:fill="FFFFFF"/>
        <w:jc w:val="center"/>
        <w:textAlignment w:val="baseline"/>
        <w:rPr>
          <w:sz w:val="16"/>
          <w:szCs w:val="16"/>
        </w:rPr>
      </w:pPr>
      <w:r w:rsidRPr="003D1B58">
        <w:rPr>
          <w:sz w:val="16"/>
          <w:szCs w:val="16"/>
        </w:rPr>
        <w:t>из бюджета Павловского муниципального района, предоставляемые из бюджета</w:t>
      </w:r>
    </w:p>
    <w:p w14:paraId="19DBA219" w14:textId="77777777" w:rsidR="001413BF" w:rsidRPr="003D1B58" w:rsidRDefault="001413BF" w:rsidP="001413BF">
      <w:pPr>
        <w:jc w:val="center"/>
        <w:rPr>
          <w:sz w:val="16"/>
          <w:szCs w:val="16"/>
        </w:rPr>
      </w:pPr>
      <w:r w:rsidRPr="003D1B58">
        <w:rPr>
          <w:sz w:val="16"/>
          <w:szCs w:val="16"/>
        </w:rPr>
        <w:t>Павловского муниципального района бюджетам  сельских поселений Павловского муниципального района на осуществление части полномочий  Павловского муниципального района по вопросам дорожной деятельности в отношении автомобильных дорог местного значения</w:t>
      </w:r>
    </w:p>
    <w:p w14:paraId="19E6467E" w14:textId="77777777" w:rsidR="001413BF" w:rsidRPr="003D1B58" w:rsidRDefault="001413BF" w:rsidP="001413BF">
      <w:pPr>
        <w:shd w:val="clear" w:color="auto" w:fill="FFFFFF"/>
        <w:jc w:val="center"/>
        <w:textAlignment w:val="baseline"/>
        <w:rPr>
          <w:sz w:val="16"/>
          <w:szCs w:val="16"/>
        </w:rPr>
      </w:pPr>
      <w:r w:rsidRPr="003D1B58">
        <w:rPr>
          <w:sz w:val="16"/>
          <w:szCs w:val="16"/>
        </w:rPr>
        <w:t>на 2019 год</w:t>
      </w:r>
    </w:p>
    <w:p w14:paraId="322B0619" w14:textId="77777777" w:rsidR="001413BF" w:rsidRPr="003D1B58" w:rsidRDefault="001413BF" w:rsidP="001413BF">
      <w:pPr>
        <w:shd w:val="clear" w:color="auto" w:fill="FFFFFF"/>
        <w:jc w:val="center"/>
        <w:textAlignment w:val="baseline"/>
        <w:rPr>
          <w:sz w:val="16"/>
          <w:szCs w:val="16"/>
        </w:rPr>
      </w:pPr>
    </w:p>
    <w:tbl>
      <w:tblPr>
        <w:tblStyle w:val="af4"/>
        <w:tblW w:w="5000" w:type="pct"/>
        <w:tblLook w:val="04A0" w:firstRow="1" w:lastRow="0" w:firstColumn="1" w:lastColumn="0" w:noHBand="0" w:noVBand="1"/>
      </w:tblPr>
      <w:tblGrid>
        <w:gridCol w:w="441"/>
        <w:gridCol w:w="2256"/>
        <w:gridCol w:w="1903"/>
      </w:tblGrid>
      <w:tr w:rsidR="001413BF" w:rsidRPr="003D1B58" w14:paraId="67A0ADF8" w14:textId="77777777" w:rsidTr="001413BF">
        <w:tc>
          <w:tcPr>
            <w:tcW w:w="567" w:type="dxa"/>
          </w:tcPr>
          <w:p w14:paraId="3795BB02" w14:textId="77777777" w:rsidR="001413BF" w:rsidRPr="003D1B58" w:rsidRDefault="001413BF" w:rsidP="001413BF">
            <w:pPr>
              <w:jc w:val="center"/>
              <w:rPr>
                <w:sz w:val="12"/>
                <w:szCs w:val="12"/>
              </w:rPr>
            </w:pPr>
            <w:r w:rsidRPr="003D1B58">
              <w:rPr>
                <w:sz w:val="12"/>
                <w:szCs w:val="12"/>
              </w:rPr>
              <w:t>№ п/п</w:t>
            </w:r>
          </w:p>
        </w:tc>
        <w:tc>
          <w:tcPr>
            <w:tcW w:w="4536" w:type="dxa"/>
          </w:tcPr>
          <w:p w14:paraId="063411F9" w14:textId="77777777" w:rsidR="001413BF" w:rsidRPr="003D1B58" w:rsidRDefault="001413BF" w:rsidP="001413BF">
            <w:pPr>
              <w:jc w:val="center"/>
              <w:rPr>
                <w:sz w:val="12"/>
                <w:szCs w:val="12"/>
              </w:rPr>
            </w:pPr>
            <w:r w:rsidRPr="003D1B58">
              <w:rPr>
                <w:sz w:val="12"/>
                <w:szCs w:val="12"/>
              </w:rPr>
              <w:t>Наименование сельского поселения</w:t>
            </w:r>
          </w:p>
        </w:tc>
        <w:tc>
          <w:tcPr>
            <w:tcW w:w="4111" w:type="dxa"/>
          </w:tcPr>
          <w:p w14:paraId="16A2338F" w14:textId="77777777" w:rsidR="001413BF" w:rsidRPr="003D1B58" w:rsidRDefault="001413BF" w:rsidP="001413BF">
            <w:pPr>
              <w:jc w:val="center"/>
              <w:rPr>
                <w:sz w:val="12"/>
                <w:szCs w:val="12"/>
              </w:rPr>
            </w:pPr>
            <w:r w:rsidRPr="003D1B58">
              <w:rPr>
                <w:sz w:val="12"/>
                <w:szCs w:val="12"/>
              </w:rPr>
              <w:t xml:space="preserve">Сумма, </w:t>
            </w:r>
            <w:proofErr w:type="spellStart"/>
            <w:r w:rsidRPr="003D1B58">
              <w:rPr>
                <w:sz w:val="12"/>
                <w:szCs w:val="12"/>
              </w:rPr>
              <w:t>тыс.рублей</w:t>
            </w:r>
            <w:proofErr w:type="spellEnd"/>
          </w:p>
        </w:tc>
      </w:tr>
      <w:tr w:rsidR="001413BF" w:rsidRPr="003D1B58" w14:paraId="44DFEC24" w14:textId="77777777" w:rsidTr="001413BF">
        <w:tc>
          <w:tcPr>
            <w:tcW w:w="567" w:type="dxa"/>
          </w:tcPr>
          <w:p w14:paraId="1A3EE5B4" w14:textId="77777777" w:rsidR="001413BF" w:rsidRPr="003D1B58" w:rsidRDefault="001413BF" w:rsidP="001413BF">
            <w:pPr>
              <w:jc w:val="both"/>
              <w:rPr>
                <w:sz w:val="12"/>
                <w:szCs w:val="12"/>
              </w:rPr>
            </w:pPr>
            <w:r w:rsidRPr="003D1B58">
              <w:rPr>
                <w:sz w:val="12"/>
                <w:szCs w:val="12"/>
              </w:rPr>
              <w:t>1</w:t>
            </w:r>
          </w:p>
        </w:tc>
        <w:tc>
          <w:tcPr>
            <w:tcW w:w="4536" w:type="dxa"/>
          </w:tcPr>
          <w:p w14:paraId="79FEDF5D" w14:textId="77777777" w:rsidR="001413BF" w:rsidRPr="003D1B58" w:rsidRDefault="001413BF" w:rsidP="001413BF">
            <w:pPr>
              <w:jc w:val="both"/>
              <w:rPr>
                <w:sz w:val="12"/>
                <w:szCs w:val="12"/>
              </w:rPr>
            </w:pPr>
            <w:r w:rsidRPr="003D1B58">
              <w:rPr>
                <w:sz w:val="12"/>
                <w:szCs w:val="12"/>
              </w:rPr>
              <w:t>Александро-Донское</w:t>
            </w:r>
          </w:p>
        </w:tc>
        <w:tc>
          <w:tcPr>
            <w:tcW w:w="4111" w:type="dxa"/>
            <w:vAlign w:val="center"/>
          </w:tcPr>
          <w:p w14:paraId="41CBDCBC" w14:textId="77777777" w:rsidR="001413BF" w:rsidRPr="003D1B58" w:rsidRDefault="001413BF" w:rsidP="001413BF">
            <w:pPr>
              <w:jc w:val="center"/>
              <w:rPr>
                <w:sz w:val="12"/>
                <w:szCs w:val="12"/>
              </w:rPr>
            </w:pPr>
            <w:r w:rsidRPr="003D1B58">
              <w:rPr>
                <w:sz w:val="12"/>
                <w:szCs w:val="12"/>
              </w:rPr>
              <w:t>556</w:t>
            </w:r>
          </w:p>
        </w:tc>
      </w:tr>
      <w:tr w:rsidR="001413BF" w:rsidRPr="003D1B58" w14:paraId="0131C4C2" w14:textId="77777777" w:rsidTr="001413BF">
        <w:tc>
          <w:tcPr>
            <w:tcW w:w="567" w:type="dxa"/>
          </w:tcPr>
          <w:p w14:paraId="5D7304BB" w14:textId="77777777" w:rsidR="001413BF" w:rsidRPr="003D1B58" w:rsidRDefault="001413BF" w:rsidP="001413BF">
            <w:pPr>
              <w:jc w:val="both"/>
              <w:rPr>
                <w:sz w:val="12"/>
                <w:szCs w:val="12"/>
              </w:rPr>
            </w:pPr>
            <w:r w:rsidRPr="003D1B58">
              <w:rPr>
                <w:sz w:val="12"/>
                <w:szCs w:val="12"/>
              </w:rPr>
              <w:t>2</w:t>
            </w:r>
          </w:p>
        </w:tc>
        <w:tc>
          <w:tcPr>
            <w:tcW w:w="4536" w:type="dxa"/>
          </w:tcPr>
          <w:p w14:paraId="20896A1A" w14:textId="77777777" w:rsidR="001413BF" w:rsidRPr="003D1B58" w:rsidRDefault="001413BF" w:rsidP="001413BF">
            <w:pPr>
              <w:jc w:val="both"/>
              <w:rPr>
                <w:sz w:val="12"/>
                <w:szCs w:val="12"/>
              </w:rPr>
            </w:pPr>
            <w:r w:rsidRPr="003D1B58">
              <w:rPr>
                <w:sz w:val="12"/>
                <w:szCs w:val="12"/>
              </w:rPr>
              <w:t>Александровское</w:t>
            </w:r>
          </w:p>
        </w:tc>
        <w:tc>
          <w:tcPr>
            <w:tcW w:w="4111" w:type="dxa"/>
            <w:vAlign w:val="center"/>
          </w:tcPr>
          <w:p w14:paraId="52B83E10" w14:textId="77777777" w:rsidR="001413BF" w:rsidRPr="003D1B58" w:rsidRDefault="001413BF" w:rsidP="001413BF">
            <w:pPr>
              <w:jc w:val="center"/>
              <w:rPr>
                <w:sz w:val="12"/>
                <w:szCs w:val="12"/>
              </w:rPr>
            </w:pPr>
            <w:r w:rsidRPr="003D1B58">
              <w:rPr>
                <w:sz w:val="12"/>
                <w:szCs w:val="12"/>
              </w:rPr>
              <w:t>391</w:t>
            </w:r>
          </w:p>
        </w:tc>
      </w:tr>
      <w:tr w:rsidR="001413BF" w:rsidRPr="003D1B58" w14:paraId="03105091" w14:textId="77777777" w:rsidTr="001413BF">
        <w:tc>
          <w:tcPr>
            <w:tcW w:w="567" w:type="dxa"/>
          </w:tcPr>
          <w:p w14:paraId="6D55EAE4" w14:textId="77777777" w:rsidR="001413BF" w:rsidRPr="003D1B58" w:rsidRDefault="001413BF" w:rsidP="001413BF">
            <w:pPr>
              <w:jc w:val="both"/>
              <w:rPr>
                <w:sz w:val="12"/>
                <w:szCs w:val="12"/>
              </w:rPr>
            </w:pPr>
            <w:r w:rsidRPr="003D1B58">
              <w:rPr>
                <w:sz w:val="12"/>
                <w:szCs w:val="12"/>
              </w:rPr>
              <w:t>3</w:t>
            </w:r>
          </w:p>
        </w:tc>
        <w:tc>
          <w:tcPr>
            <w:tcW w:w="4536" w:type="dxa"/>
          </w:tcPr>
          <w:p w14:paraId="14211150" w14:textId="77777777" w:rsidR="001413BF" w:rsidRPr="003D1B58" w:rsidRDefault="001413BF" w:rsidP="001413BF">
            <w:pPr>
              <w:jc w:val="both"/>
              <w:rPr>
                <w:sz w:val="12"/>
                <w:szCs w:val="12"/>
              </w:rPr>
            </w:pPr>
            <w:proofErr w:type="spellStart"/>
            <w:r w:rsidRPr="003D1B58">
              <w:rPr>
                <w:sz w:val="12"/>
                <w:szCs w:val="12"/>
              </w:rPr>
              <w:t>Воронцовское</w:t>
            </w:r>
            <w:proofErr w:type="spellEnd"/>
          </w:p>
        </w:tc>
        <w:tc>
          <w:tcPr>
            <w:tcW w:w="4111" w:type="dxa"/>
            <w:vAlign w:val="center"/>
          </w:tcPr>
          <w:p w14:paraId="53A1D90B" w14:textId="77777777" w:rsidR="001413BF" w:rsidRPr="003D1B58" w:rsidRDefault="001413BF" w:rsidP="001413BF">
            <w:pPr>
              <w:jc w:val="center"/>
              <w:rPr>
                <w:sz w:val="12"/>
                <w:szCs w:val="12"/>
              </w:rPr>
            </w:pPr>
            <w:r w:rsidRPr="003D1B58">
              <w:rPr>
                <w:sz w:val="12"/>
                <w:szCs w:val="12"/>
              </w:rPr>
              <w:t>617</w:t>
            </w:r>
          </w:p>
        </w:tc>
      </w:tr>
      <w:tr w:rsidR="001413BF" w:rsidRPr="003D1B58" w14:paraId="522E2FAC" w14:textId="77777777" w:rsidTr="001413BF">
        <w:tc>
          <w:tcPr>
            <w:tcW w:w="567" w:type="dxa"/>
          </w:tcPr>
          <w:p w14:paraId="23EF8ECA" w14:textId="77777777" w:rsidR="001413BF" w:rsidRPr="003D1B58" w:rsidRDefault="001413BF" w:rsidP="001413BF">
            <w:pPr>
              <w:jc w:val="both"/>
              <w:rPr>
                <w:sz w:val="12"/>
                <w:szCs w:val="12"/>
              </w:rPr>
            </w:pPr>
            <w:r w:rsidRPr="003D1B58">
              <w:rPr>
                <w:sz w:val="12"/>
                <w:szCs w:val="12"/>
              </w:rPr>
              <w:t>4</w:t>
            </w:r>
          </w:p>
        </w:tc>
        <w:tc>
          <w:tcPr>
            <w:tcW w:w="4536" w:type="dxa"/>
          </w:tcPr>
          <w:p w14:paraId="38459322" w14:textId="77777777" w:rsidR="001413BF" w:rsidRPr="003D1B58" w:rsidRDefault="001413BF" w:rsidP="001413BF">
            <w:pPr>
              <w:jc w:val="both"/>
              <w:rPr>
                <w:sz w:val="12"/>
                <w:szCs w:val="12"/>
              </w:rPr>
            </w:pPr>
            <w:proofErr w:type="spellStart"/>
            <w:r w:rsidRPr="003D1B58">
              <w:rPr>
                <w:sz w:val="12"/>
                <w:szCs w:val="12"/>
              </w:rPr>
              <w:t>Гаврильское</w:t>
            </w:r>
            <w:proofErr w:type="spellEnd"/>
          </w:p>
        </w:tc>
        <w:tc>
          <w:tcPr>
            <w:tcW w:w="4111" w:type="dxa"/>
            <w:vAlign w:val="center"/>
          </w:tcPr>
          <w:p w14:paraId="602A4F39" w14:textId="77777777" w:rsidR="001413BF" w:rsidRPr="003D1B58" w:rsidRDefault="001413BF" w:rsidP="001413BF">
            <w:pPr>
              <w:jc w:val="center"/>
              <w:rPr>
                <w:sz w:val="12"/>
                <w:szCs w:val="12"/>
              </w:rPr>
            </w:pPr>
            <w:r w:rsidRPr="003D1B58">
              <w:rPr>
                <w:sz w:val="12"/>
                <w:szCs w:val="12"/>
              </w:rPr>
              <w:t>245</w:t>
            </w:r>
          </w:p>
        </w:tc>
      </w:tr>
      <w:tr w:rsidR="001413BF" w:rsidRPr="003D1B58" w14:paraId="713DC0CF" w14:textId="77777777" w:rsidTr="001413BF">
        <w:tc>
          <w:tcPr>
            <w:tcW w:w="567" w:type="dxa"/>
          </w:tcPr>
          <w:p w14:paraId="50E7BDE3" w14:textId="77777777" w:rsidR="001413BF" w:rsidRPr="003D1B58" w:rsidRDefault="001413BF" w:rsidP="001413BF">
            <w:pPr>
              <w:jc w:val="both"/>
              <w:rPr>
                <w:sz w:val="12"/>
                <w:szCs w:val="12"/>
              </w:rPr>
            </w:pPr>
            <w:r w:rsidRPr="003D1B58">
              <w:rPr>
                <w:sz w:val="12"/>
                <w:szCs w:val="12"/>
              </w:rPr>
              <w:t>5</w:t>
            </w:r>
          </w:p>
        </w:tc>
        <w:tc>
          <w:tcPr>
            <w:tcW w:w="4536" w:type="dxa"/>
          </w:tcPr>
          <w:p w14:paraId="656C9696" w14:textId="77777777" w:rsidR="001413BF" w:rsidRPr="003D1B58" w:rsidRDefault="001413BF" w:rsidP="001413BF">
            <w:pPr>
              <w:jc w:val="both"/>
              <w:rPr>
                <w:sz w:val="12"/>
                <w:szCs w:val="12"/>
              </w:rPr>
            </w:pPr>
            <w:proofErr w:type="spellStart"/>
            <w:r w:rsidRPr="003D1B58">
              <w:rPr>
                <w:sz w:val="12"/>
                <w:szCs w:val="12"/>
              </w:rPr>
              <w:t>Ерышевское</w:t>
            </w:r>
            <w:proofErr w:type="spellEnd"/>
          </w:p>
        </w:tc>
        <w:tc>
          <w:tcPr>
            <w:tcW w:w="4111" w:type="dxa"/>
            <w:vAlign w:val="center"/>
          </w:tcPr>
          <w:p w14:paraId="11D9F2A1" w14:textId="77777777" w:rsidR="001413BF" w:rsidRPr="003D1B58" w:rsidRDefault="001413BF" w:rsidP="001413BF">
            <w:pPr>
              <w:jc w:val="center"/>
              <w:rPr>
                <w:sz w:val="12"/>
                <w:szCs w:val="12"/>
              </w:rPr>
            </w:pPr>
            <w:r w:rsidRPr="003D1B58">
              <w:rPr>
                <w:sz w:val="12"/>
                <w:szCs w:val="12"/>
              </w:rPr>
              <w:t>339</w:t>
            </w:r>
          </w:p>
        </w:tc>
      </w:tr>
      <w:tr w:rsidR="001413BF" w:rsidRPr="003D1B58" w14:paraId="496ABE5F" w14:textId="77777777" w:rsidTr="001413BF">
        <w:tc>
          <w:tcPr>
            <w:tcW w:w="567" w:type="dxa"/>
          </w:tcPr>
          <w:p w14:paraId="691AB97C" w14:textId="77777777" w:rsidR="001413BF" w:rsidRPr="003D1B58" w:rsidRDefault="001413BF" w:rsidP="001413BF">
            <w:pPr>
              <w:jc w:val="both"/>
              <w:rPr>
                <w:sz w:val="12"/>
                <w:szCs w:val="12"/>
              </w:rPr>
            </w:pPr>
            <w:r w:rsidRPr="003D1B58">
              <w:rPr>
                <w:sz w:val="12"/>
                <w:szCs w:val="12"/>
              </w:rPr>
              <w:t>6</w:t>
            </w:r>
          </w:p>
        </w:tc>
        <w:tc>
          <w:tcPr>
            <w:tcW w:w="4536" w:type="dxa"/>
          </w:tcPr>
          <w:p w14:paraId="414AC6A7" w14:textId="77777777" w:rsidR="001413BF" w:rsidRPr="003D1B58" w:rsidRDefault="001413BF" w:rsidP="001413BF">
            <w:pPr>
              <w:jc w:val="both"/>
              <w:rPr>
                <w:sz w:val="12"/>
                <w:szCs w:val="12"/>
              </w:rPr>
            </w:pPr>
            <w:proofErr w:type="spellStart"/>
            <w:r w:rsidRPr="003D1B58">
              <w:rPr>
                <w:sz w:val="12"/>
                <w:szCs w:val="12"/>
              </w:rPr>
              <w:t>Казинское</w:t>
            </w:r>
            <w:proofErr w:type="spellEnd"/>
          </w:p>
        </w:tc>
        <w:tc>
          <w:tcPr>
            <w:tcW w:w="4111" w:type="dxa"/>
            <w:vAlign w:val="center"/>
          </w:tcPr>
          <w:p w14:paraId="6CB3D121" w14:textId="77777777" w:rsidR="001413BF" w:rsidRPr="003D1B58" w:rsidRDefault="001413BF" w:rsidP="001413BF">
            <w:pPr>
              <w:jc w:val="center"/>
              <w:rPr>
                <w:sz w:val="12"/>
                <w:szCs w:val="12"/>
              </w:rPr>
            </w:pPr>
            <w:r w:rsidRPr="003D1B58">
              <w:rPr>
                <w:sz w:val="12"/>
                <w:szCs w:val="12"/>
              </w:rPr>
              <w:t>341</w:t>
            </w:r>
          </w:p>
        </w:tc>
      </w:tr>
      <w:tr w:rsidR="001413BF" w:rsidRPr="003D1B58" w14:paraId="531D1149" w14:textId="77777777" w:rsidTr="001413BF">
        <w:tc>
          <w:tcPr>
            <w:tcW w:w="567" w:type="dxa"/>
          </w:tcPr>
          <w:p w14:paraId="1F162532" w14:textId="77777777" w:rsidR="001413BF" w:rsidRPr="003D1B58" w:rsidRDefault="001413BF" w:rsidP="001413BF">
            <w:pPr>
              <w:jc w:val="both"/>
              <w:rPr>
                <w:sz w:val="12"/>
                <w:szCs w:val="12"/>
              </w:rPr>
            </w:pPr>
            <w:r w:rsidRPr="003D1B58">
              <w:rPr>
                <w:sz w:val="12"/>
                <w:szCs w:val="12"/>
              </w:rPr>
              <w:t>7</w:t>
            </w:r>
          </w:p>
        </w:tc>
        <w:tc>
          <w:tcPr>
            <w:tcW w:w="4536" w:type="dxa"/>
          </w:tcPr>
          <w:p w14:paraId="2F9DAB1C" w14:textId="77777777" w:rsidR="001413BF" w:rsidRPr="003D1B58" w:rsidRDefault="001413BF" w:rsidP="001413BF">
            <w:pPr>
              <w:jc w:val="both"/>
              <w:rPr>
                <w:sz w:val="12"/>
                <w:szCs w:val="12"/>
              </w:rPr>
            </w:pPr>
            <w:r w:rsidRPr="003D1B58">
              <w:rPr>
                <w:sz w:val="12"/>
                <w:szCs w:val="12"/>
              </w:rPr>
              <w:t>Красное</w:t>
            </w:r>
          </w:p>
        </w:tc>
        <w:tc>
          <w:tcPr>
            <w:tcW w:w="4111" w:type="dxa"/>
            <w:vAlign w:val="center"/>
          </w:tcPr>
          <w:p w14:paraId="4EBA10A3" w14:textId="77777777" w:rsidR="001413BF" w:rsidRPr="003D1B58" w:rsidRDefault="001413BF" w:rsidP="001413BF">
            <w:pPr>
              <w:jc w:val="center"/>
              <w:rPr>
                <w:sz w:val="12"/>
                <w:szCs w:val="12"/>
              </w:rPr>
            </w:pPr>
            <w:r w:rsidRPr="003D1B58">
              <w:rPr>
                <w:sz w:val="12"/>
                <w:szCs w:val="12"/>
              </w:rPr>
              <w:t>300</w:t>
            </w:r>
          </w:p>
        </w:tc>
      </w:tr>
      <w:tr w:rsidR="001413BF" w:rsidRPr="003D1B58" w14:paraId="69B9FBB6" w14:textId="77777777" w:rsidTr="001413BF">
        <w:tc>
          <w:tcPr>
            <w:tcW w:w="567" w:type="dxa"/>
          </w:tcPr>
          <w:p w14:paraId="1D2CEFB8" w14:textId="77777777" w:rsidR="001413BF" w:rsidRPr="003D1B58" w:rsidRDefault="001413BF" w:rsidP="001413BF">
            <w:pPr>
              <w:jc w:val="both"/>
              <w:rPr>
                <w:sz w:val="12"/>
                <w:szCs w:val="12"/>
              </w:rPr>
            </w:pPr>
            <w:r w:rsidRPr="003D1B58">
              <w:rPr>
                <w:sz w:val="12"/>
                <w:szCs w:val="12"/>
              </w:rPr>
              <w:t>8</w:t>
            </w:r>
          </w:p>
        </w:tc>
        <w:tc>
          <w:tcPr>
            <w:tcW w:w="4536" w:type="dxa"/>
          </w:tcPr>
          <w:p w14:paraId="5FF52349" w14:textId="77777777" w:rsidR="001413BF" w:rsidRPr="003D1B58" w:rsidRDefault="001413BF" w:rsidP="001413BF">
            <w:pPr>
              <w:jc w:val="both"/>
              <w:rPr>
                <w:sz w:val="12"/>
                <w:szCs w:val="12"/>
              </w:rPr>
            </w:pPr>
            <w:proofErr w:type="spellStart"/>
            <w:r w:rsidRPr="003D1B58">
              <w:rPr>
                <w:sz w:val="12"/>
                <w:szCs w:val="12"/>
              </w:rPr>
              <w:t>Ливенское</w:t>
            </w:r>
            <w:proofErr w:type="spellEnd"/>
          </w:p>
        </w:tc>
        <w:tc>
          <w:tcPr>
            <w:tcW w:w="4111" w:type="dxa"/>
            <w:vAlign w:val="center"/>
          </w:tcPr>
          <w:p w14:paraId="5A577F42" w14:textId="77777777" w:rsidR="001413BF" w:rsidRPr="003D1B58" w:rsidRDefault="001413BF" w:rsidP="001413BF">
            <w:pPr>
              <w:jc w:val="center"/>
              <w:rPr>
                <w:sz w:val="12"/>
                <w:szCs w:val="12"/>
              </w:rPr>
            </w:pPr>
            <w:r w:rsidRPr="003D1B58">
              <w:rPr>
                <w:sz w:val="12"/>
                <w:szCs w:val="12"/>
              </w:rPr>
              <w:t>389</w:t>
            </w:r>
          </w:p>
        </w:tc>
      </w:tr>
      <w:tr w:rsidR="001413BF" w:rsidRPr="003D1B58" w14:paraId="20B6F5CC" w14:textId="77777777" w:rsidTr="001413BF">
        <w:tc>
          <w:tcPr>
            <w:tcW w:w="567" w:type="dxa"/>
          </w:tcPr>
          <w:p w14:paraId="1EFA752C" w14:textId="77777777" w:rsidR="001413BF" w:rsidRPr="003D1B58" w:rsidRDefault="001413BF" w:rsidP="001413BF">
            <w:pPr>
              <w:jc w:val="both"/>
              <w:rPr>
                <w:sz w:val="12"/>
                <w:szCs w:val="12"/>
              </w:rPr>
            </w:pPr>
            <w:r w:rsidRPr="003D1B58">
              <w:rPr>
                <w:sz w:val="12"/>
                <w:szCs w:val="12"/>
              </w:rPr>
              <w:t>9</w:t>
            </w:r>
          </w:p>
        </w:tc>
        <w:tc>
          <w:tcPr>
            <w:tcW w:w="4536" w:type="dxa"/>
          </w:tcPr>
          <w:p w14:paraId="096DDCB9" w14:textId="77777777" w:rsidR="001413BF" w:rsidRPr="003D1B58" w:rsidRDefault="001413BF" w:rsidP="001413BF">
            <w:pPr>
              <w:jc w:val="both"/>
              <w:rPr>
                <w:sz w:val="12"/>
                <w:szCs w:val="12"/>
              </w:rPr>
            </w:pPr>
            <w:proofErr w:type="spellStart"/>
            <w:r w:rsidRPr="003D1B58">
              <w:rPr>
                <w:sz w:val="12"/>
                <w:szCs w:val="12"/>
              </w:rPr>
              <w:t>Песковское</w:t>
            </w:r>
            <w:proofErr w:type="spellEnd"/>
          </w:p>
        </w:tc>
        <w:tc>
          <w:tcPr>
            <w:tcW w:w="4111" w:type="dxa"/>
            <w:vAlign w:val="center"/>
          </w:tcPr>
          <w:p w14:paraId="56B96079" w14:textId="77777777" w:rsidR="001413BF" w:rsidRPr="003D1B58" w:rsidRDefault="001413BF" w:rsidP="001413BF">
            <w:pPr>
              <w:jc w:val="center"/>
              <w:rPr>
                <w:sz w:val="12"/>
                <w:szCs w:val="12"/>
              </w:rPr>
            </w:pPr>
            <w:r w:rsidRPr="003D1B58">
              <w:rPr>
                <w:sz w:val="12"/>
                <w:szCs w:val="12"/>
              </w:rPr>
              <w:t>615</w:t>
            </w:r>
          </w:p>
        </w:tc>
      </w:tr>
      <w:tr w:rsidR="001413BF" w:rsidRPr="003D1B58" w14:paraId="6390C15C" w14:textId="77777777" w:rsidTr="001413BF">
        <w:tc>
          <w:tcPr>
            <w:tcW w:w="567" w:type="dxa"/>
          </w:tcPr>
          <w:p w14:paraId="260065E8" w14:textId="77777777" w:rsidR="001413BF" w:rsidRPr="003D1B58" w:rsidRDefault="001413BF" w:rsidP="001413BF">
            <w:pPr>
              <w:jc w:val="both"/>
              <w:rPr>
                <w:sz w:val="12"/>
                <w:szCs w:val="12"/>
              </w:rPr>
            </w:pPr>
            <w:r w:rsidRPr="003D1B58">
              <w:rPr>
                <w:sz w:val="12"/>
                <w:szCs w:val="12"/>
              </w:rPr>
              <w:t>10</w:t>
            </w:r>
          </w:p>
        </w:tc>
        <w:tc>
          <w:tcPr>
            <w:tcW w:w="4536" w:type="dxa"/>
          </w:tcPr>
          <w:p w14:paraId="7852441A" w14:textId="77777777" w:rsidR="001413BF" w:rsidRPr="003D1B58" w:rsidRDefault="001413BF" w:rsidP="001413BF">
            <w:pPr>
              <w:jc w:val="both"/>
              <w:rPr>
                <w:sz w:val="12"/>
                <w:szCs w:val="12"/>
              </w:rPr>
            </w:pPr>
            <w:r w:rsidRPr="003D1B58">
              <w:rPr>
                <w:sz w:val="12"/>
                <w:szCs w:val="12"/>
              </w:rPr>
              <w:t>Петровское</w:t>
            </w:r>
          </w:p>
        </w:tc>
        <w:tc>
          <w:tcPr>
            <w:tcW w:w="4111" w:type="dxa"/>
            <w:vAlign w:val="center"/>
          </w:tcPr>
          <w:p w14:paraId="070B9CF3" w14:textId="77777777" w:rsidR="001413BF" w:rsidRPr="003D1B58" w:rsidRDefault="001413BF" w:rsidP="001413BF">
            <w:pPr>
              <w:jc w:val="center"/>
              <w:rPr>
                <w:sz w:val="12"/>
                <w:szCs w:val="12"/>
              </w:rPr>
            </w:pPr>
            <w:r w:rsidRPr="003D1B58">
              <w:rPr>
                <w:sz w:val="12"/>
                <w:szCs w:val="12"/>
              </w:rPr>
              <w:t>691</w:t>
            </w:r>
          </w:p>
        </w:tc>
      </w:tr>
      <w:tr w:rsidR="001413BF" w:rsidRPr="003D1B58" w14:paraId="74F772EF" w14:textId="77777777" w:rsidTr="001413BF">
        <w:tc>
          <w:tcPr>
            <w:tcW w:w="567" w:type="dxa"/>
          </w:tcPr>
          <w:p w14:paraId="4356D145" w14:textId="77777777" w:rsidR="001413BF" w:rsidRPr="003D1B58" w:rsidRDefault="001413BF" w:rsidP="001413BF">
            <w:pPr>
              <w:jc w:val="both"/>
              <w:rPr>
                <w:sz w:val="12"/>
                <w:szCs w:val="12"/>
              </w:rPr>
            </w:pPr>
            <w:r w:rsidRPr="003D1B58">
              <w:rPr>
                <w:sz w:val="12"/>
                <w:szCs w:val="12"/>
              </w:rPr>
              <w:t>11</w:t>
            </w:r>
          </w:p>
        </w:tc>
        <w:tc>
          <w:tcPr>
            <w:tcW w:w="4536" w:type="dxa"/>
          </w:tcPr>
          <w:p w14:paraId="74A71EA7" w14:textId="77777777" w:rsidR="001413BF" w:rsidRPr="003D1B58" w:rsidRDefault="001413BF" w:rsidP="001413BF">
            <w:pPr>
              <w:jc w:val="both"/>
              <w:rPr>
                <w:sz w:val="12"/>
                <w:szCs w:val="12"/>
              </w:rPr>
            </w:pPr>
            <w:r w:rsidRPr="003D1B58">
              <w:rPr>
                <w:sz w:val="12"/>
                <w:szCs w:val="12"/>
              </w:rPr>
              <w:t>Покровское</w:t>
            </w:r>
          </w:p>
        </w:tc>
        <w:tc>
          <w:tcPr>
            <w:tcW w:w="4111" w:type="dxa"/>
            <w:vAlign w:val="center"/>
          </w:tcPr>
          <w:p w14:paraId="4A4FDDA9" w14:textId="77777777" w:rsidR="001413BF" w:rsidRPr="003D1B58" w:rsidRDefault="001413BF" w:rsidP="001413BF">
            <w:pPr>
              <w:jc w:val="center"/>
              <w:rPr>
                <w:sz w:val="12"/>
                <w:szCs w:val="12"/>
              </w:rPr>
            </w:pPr>
            <w:r w:rsidRPr="003D1B58">
              <w:rPr>
                <w:sz w:val="12"/>
                <w:szCs w:val="12"/>
              </w:rPr>
              <w:t>302</w:t>
            </w:r>
          </w:p>
        </w:tc>
      </w:tr>
      <w:tr w:rsidR="001413BF" w:rsidRPr="003D1B58" w14:paraId="6D55C93A" w14:textId="77777777" w:rsidTr="001413BF">
        <w:tc>
          <w:tcPr>
            <w:tcW w:w="567" w:type="dxa"/>
          </w:tcPr>
          <w:p w14:paraId="54013328" w14:textId="77777777" w:rsidR="001413BF" w:rsidRPr="003D1B58" w:rsidRDefault="001413BF" w:rsidP="001413BF">
            <w:pPr>
              <w:jc w:val="both"/>
              <w:rPr>
                <w:sz w:val="12"/>
                <w:szCs w:val="12"/>
              </w:rPr>
            </w:pPr>
            <w:r w:rsidRPr="003D1B58">
              <w:rPr>
                <w:sz w:val="12"/>
                <w:szCs w:val="12"/>
              </w:rPr>
              <w:t>12</w:t>
            </w:r>
          </w:p>
        </w:tc>
        <w:tc>
          <w:tcPr>
            <w:tcW w:w="4536" w:type="dxa"/>
          </w:tcPr>
          <w:p w14:paraId="4D147AF2" w14:textId="77777777" w:rsidR="001413BF" w:rsidRPr="003D1B58" w:rsidRDefault="001413BF" w:rsidP="001413BF">
            <w:pPr>
              <w:jc w:val="both"/>
              <w:rPr>
                <w:sz w:val="12"/>
                <w:szCs w:val="12"/>
              </w:rPr>
            </w:pPr>
            <w:r w:rsidRPr="003D1B58">
              <w:rPr>
                <w:sz w:val="12"/>
                <w:szCs w:val="12"/>
              </w:rPr>
              <w:t>Русско-</w:t>
            </w:r>
            <w:proofErr w:type="spellStart"/>
            <w:r w:rsidRPr="003D1B58">
              <w:rPr>
                <w:sz w:val="12"/>
                <w:szCs w:val="12"/>
              </w:rPr>
              <w:t>Буйловское</w:t>
            </w:r>
            <w:proofErr w:type="spellEnd"/>
          </w:p>
        </w:tc>
        <w:tc>
          <w:tcPr>
            <w:tcW w:w="4111" w:type="dxa"/>
            <w:vAlign w:val="center"/>
          </w:tcPr>
          <w:p w14:paraId="25BD6198" w14:textId="77777777" w:rsidR="001413BF" w:rsidRPr="003D1B58" w:rsidRDefault="001413BF" w:rsidP="001413BF">
            <w:pPr>
              <w:jc w:val="center"/>
              <w:rPr>
                <w:sz w:val="12"/>
                <w:szCs w:val="12"/>
              </w:rPr>
            </w:pPr>
            <w:r w:rsidRPr="003D1B58">
              <w:rPr>
                <w:sz w:val="12"/>
                <w:szCs w:val="12"/>
              </w:rPr>
              <w:t>470</w:t>
            </w:r>
          </w:p>
        </w:tc>
      </w:tr>
      <w:tr w:rsidR="001413BF" w:rsidRPr="003D1B58" w14:paraId="6E7CC15C" w14:textId="77777777" w:rsidTr="001413BF">
        <w:tc>
          <w:tcPr>
            <w:tcW w:w="567" w:type="dxa"/>
          </w:tcPr>
          <w:p w14:paraId="0F159B14" w14:textId="77777777" w:rsidR="001413BF" w:rsidRPr="003D1B58" w:rsidRDefault="001413BF" w:rsidP="001413BF">
            <w:pPr>
              <w:jc w:val="both"/>
              <w:rPr>
                <w:b/>
                <w:sz w:val="12"/>
                <w:szCs w:val="12"/>
              </w:rPr>
            </w:pPr>
          </w:p>
        </w:tc>
        <w:tc>
          <w:tcPr>
            <w:tcW w:w="4536" w:type="dxa"/>
          </w:tcPr>
          <w:p w14:paraId="4AEAFC0C" w14:textId="77777777" w:rsidR="001413BF" w:rsidRPr="003D1B58" w:rsidRDefault="001413BF" w:rsidP="001413BF">
            <w:pPr>
              <w:jc w:val="both"/>
              <w:rPr>
                <w:b/>
                <w:sz w:val="12"/>
                <w:szCs w:val="12"/>
              </w:rPr>
            </w:pPr>
            <w:r w:rsidRPr="003D1B58">
              <w:rPr>
                <w:b/>
                <w:sz w:val="12"/>
                <w:szCs w:val="12"/>
              </w:rPr>
              <w:t>Итого:</w:t>
            </w:r>
          </w:p>
        </w:tc>
        <w:tc>
          <w:tcPr>
            <w:tcW w:w="4111" w:type="dxa"/>
            <w:vAlign w:val="center"/>
          </w:tcPr>
          <w:p w14:paraId="33D43186" w14:textId="77777777" w:rsidR="001413BF" w:rsidRPr="003D1B58" w:rsidRDefault="001413BF" w:rsidP="001413BF">
            <w:pPr>
              <w:jc w:val="center"/>
              <w:rPr>
                <w:b/>
                <w:bCs/>
                <w:sz w:val="12"/>
                <w:szCs w:val="12"/>
              </w:rPr>
            </w:pPr>
            <w:r w:rsidRPr="003D1B58">
              <w:rPr>
                <w:b/>
                <w:bCs/>
                <w:sz w:val="12"/>
                <w:szCs w:val="12"/>
              </w:rPr>
              <w:t>5256</w:t>
            </w:r>
          </w:p>
        </w:tc>
      </w:tr>
    </w:tbl>
    <w:p w14:paraId="4312E4E7" w14:textId="77777777" w:rsidR="001413BF" w:rsidRPr="003D1B58" w:rsidRDefault="001413BF" w:rsidP="001413BF">
      <w:pPr>
        <w:jc w:val="both"/>
        <w:rPr>
          <w:sz w:val="16"/>
          <w:szCs w:val="16"/>
        </w:rPr>
      </w:pPr>
    </w:p>
    <w:p w14:paraId="6FE005C2" w14:textId="77777777" w:rsidR="001413BF" w:rsidRPr="003F6CCB" w:rsidRDefault="001413BF" w:rsidP="001413BF">
      <w:pPr>
        <w:jc w:val="center"/>
        <w:rPr>
          <w:b/>
          <w:sz w:val="16"/>
          <w:szCs w:val="16"/>
        </w:rPr>
      </w:pPr>
    </w:p>
    <w:p w14:paraId="0049DE97" w14:textId="77777777" w:rsidR="001413BF" w:rsidRPr="003F6CCB" w:rsidRDefault="001413BF" w:rsidP="001413BF">
      <w:pPr>
        <w:jc w:val="center"/>
        <w:rPr>
          <w:b/>
          <w:sz w:val="16"/>
          <w:szCs w:val="16"/>
        </w:rPr>
      </w:pPr>
      <w:r w:rsidRPr="003F6CCB">
        <w:rPr>
          <w:b/>
          <w:sz w:val="16"/>
          <w:szCs w:val="16"/>
        </w:rPr>
        <w:t>ДОПОЛНИТЕЛЬНОЕ СОГЛАШЕНИЕ № 1</w:t>
      </w:r>
    </w:p>
    <w:p w14:paraId="2CECE4C1" w14:textId="77777777" w:rsidR="001413BF" w:rsidRPr="003F6CCB" w:rsidRDefault="001413BF" w:rsidP="001413BF">
      <w:pPr>
        <w:jc w:val="center"/>
        <w:rPr>
          <w:color w:val="000000" w:themeColor="text1"/>
          <w:sz w:val="16"/>
          <w:szCs w:val="16"/>
        </w:rPr>
      </w:pPr>
      <w:r w:rsidRPr="003F6CCB">
        <w:rPr>
          <w:color w:val="000000" w:themeColor="text1"/>
          <w:sz w:val="16"/>
          <w:szCs w:val="16"/>
        </w:rPr>
        <w:t xml:space="preserve">к соглашению № 9 от 25.12.2018 между администрацией Павловского муниципального района и администрацией  Красного сельского поселения </w:t>
      </w:r>
    </w:p>
    <w:p w14:paraId="171085CD" w14:textId="77777777" w:rsidR="001413BF" w:rsidRPr="003F6CCB" w:rsidRDefault="001413BF" w:rsidP="001413BF">
      <w:pPr>
        <w:jc w:val="center"/>
        <w:rPr>
          <w:color w:val="000000" w:themeColor="text1"/>
          <w:sz w:val="16"/>
          <w:szCs w:val="16"/>
        </w:rPr>
      </w:pPr>
      <w:r w:rsidRPr="003F6CCB">
        <w:rPr>
          <w:color w:val="000000" w:themeColor="text1"/>
          <w:sz w:val="16"/>
          <w:szCs w:val="16"/>
        </w:rPr>
        <w:t xml:space="preserve">о передаче осуществления части полномочий Павловского муниципального района </w:t>
      </w:r>
      <w:r w:rsidRPr="003F6CCB">
        <w:rPr>
          <w:rStyle w:val="affffffc"/>
          <w:color w:val="000000" w:themeColor="text1"/>
          <w:sz w:val="16"/>
          <w:szCs w:val="16"/>
        </w:rPr>
        <w:t xml:space="preserve">по вопросам </w:t>
      </w:r>
      <w:r w:rsidRPr="003F6CCB">
        <w:rPr>
          <w:color w:val="000000" w:themeColor="text1"/>
          <w:sz w:val="16"/>
          <w:szCs w:val="16"/>
        </w:rPr>
        <w:t>дорожной деятельности в отношении автомобильных дорог местного значения</w:t>
      </w:r>
    </w:p>
    <w:p w14:paraId="6FE9C87C" w14:textId="77777777" w:rsidR="001413BF" w:rsidRPr="003F6CCB" w:rsidRDefault="001413BF" w:rsidP="001413BF">
      <w:pPr>
        <w:jc w:val="center"/>
        <w:rPr>
          <w:b/>
          <w:bCs/>
          <w:color w:val="000000"/>
          <w:sz w:val="16"/>
          <w:szCs w:val="16"/>
        </w:rPr>
      </w:pPr>
    </w:p>
    <w:p w14:paraId="76BD3408" w14:textId="77777777" w:rsidR="001413BF" w:rsidRPr="003F6CCB" w:rsidRDefault="001413BF" w:rsidP="001413BF">
      <w:pPr>
        <w:rPr>
          <w:sz w:val="16"/>
          <w:szCs w:val="16"/>
        </w:rPr>
      </w:pPr>
      <w:r w:rsidRPr="003F6CCB">
        <w:rPr>
          <w:sz w:val="16"/>
          <w:szCs w:val="16"/>
        </w:rPr>
        <w:t xml:space="preserve">г. Павловск                      </w:t>
      </w:r>
      <w:r w:rsidRPr="003F6CCB">
        <w:rPr>
          <w:sz w:val="16"/>
          <w:szCs w:val="16"/>
        </w:rPr>
        <w:tab/>
      </w:r>
      <w:r w:rsidRPr="003F6CCB">
        <w:rPr>
          <w:sz w:val="16"/>
          <w:szCs w:val="16"/>
        </w:rPr>
        <w:tab/>
        <w:t xml:space="preserve">                                   «      »  ________________  2019 </w:t>
      </w:r>
    </w:p>
    <w:p w14:paraId="538201D4" w14:textId="77777777" w:rsidR="001413BF" w:rsidRPr="003F6CCB" w:rsidRDefault="001413BF" w:rsidP="001413BF">
      <w:pPr>
        <w:rPr>
          <w:sz w:val="16"/>
          <w:szCs w:val="16"/>
        </w:rPr>
      </w:pPr>
    </w:p>
    <w:p w14:paraId="3D8D03A6" w14:textId="77777777" w:rsidR="001413BF" w:rsidRPr="003F6CCB" w:rsidRDefault="001413BF" w:rsidP="001413BF">
      <w:pPr>
        <w:jc w:val="both"/>
        <w:rPr>
          <w:sz w:val="16"/>
          <w:szCs w:val="16"/>
        </w:rPr>
      </w:pPr>
      <w:r w:rsidRPr="003F6CCB">
        <w:rPr>
          <w:b/>
          <w:sz w:val="16"/>
          <w:szCs w:val="16"/>
        </w:rPr>
        <w:t xml:space="preserve">        </w:t>
      </w:r>
      <w:r w:rsidRPr="003F6CCB">
        <w:rPr>
          <w:color w:val="000000" w:themeColor="text1"/>
          <w:sz w:val="16"/>
          <w:szCs w:val="16"/>
        </w:rPr>
        <w:t xml:space="preserve">Администрация Павловского муниципального района, именуемая в дальнейшем «Администрация района», в лице главы Павловского муниципального района </w:t>
      </w:r>
      <w:proofErr w:type="spellStart"/>
      <w:r w:rsidRPr="003F6CCB">
        <w:rPr>
          <w:color w:val="000000" w:themeColor="text1"/>
          <w:sz w:val="16"/>
          <w:szCs w:val="16"/>
        </w:rPr>
        <w:t>Янцова</w:t>
      </w:r>
      <w:proofErr w:type="spellEnd"/>
      <w:r w:rsidRPr="003F6CCB">
        <w:rPr>
          <w:color w:val="000000" w:themeColor="text1"/>
          <w:sz w:val="16"/>
          <w:szCs w:val="16"/>
        </w:rPr>
        <w:t xml:space="preserve"> М.Н., действующего на основании Устава Павловского муниципального района, с одной стороны, и  администрация  Красного сельского поселения Павловского муниципального района, именуемая в дальнейшем «Администрация поселения», в лице главы  Красного сельского </w:t>
      </w:r>
      <w:r w:rsidRPr="003F6CCB">
        <w:rPr>
          <w:color w:val="000000" w:themeColor="text1"/>
          <w:sz w:val="16"/>
          <w:szCs w:val="16"/>
        </w:rPr>
        <w:t xml:space="preserve">поселения Павловского муниципального района  Тимофеева В.П., действующего на основании Устава  Красного сельского поселения Павловского муниципального района, с другой стороны, в дальнейшем именуемые «Стороны», руководствуясь частью 4 статьи 15 Федерального закона от 06.10.2003 № 131-ФЗ «Об общих принципах организации местного самоуправления в Российской Федерации», решением Совета народных депутатов Павловского муниципального района </w:t>
      </w:r>
      <w:r w:rsidRPr="003F6CCB">
        <w:rPr>
          <w:color w:val="000000" w:themeColor="text1"/>
          <w:spacing w:val="5"/>
          <w:sz w:val="16"/>
          <w:szCs w:val="16"/>
        </w:rPr>
        <w:t>от 23.04.2015 № 147 «</w:t>
      </w:r>
      <w:r w:rsidRPr="003F6CCB">
        <w:rPr>
          <w:color w:val="000000" w:themeColor="text1"/>
          <w:sz w:val="16"/>
          <w:szCs w:val="16"/>
        </w:rPr>
        <w:t xml:space="preserve">Об утверждении порядка заключения соглашений о передаче осуществления части полномочий по решению вопросов местного значения между органами местного самоуправления Павловского муниципального района и органами местного самоуправления поселений Павловского муниципального района», решением Совета народных депутатов Павловского муниципального района от 26.09.2019 года № 096 « О внесении изменений в решение Совета народных депутатов Павловского муниципального района от 25.12.2018 № 042 «О передаче осуществления части полномочий Павловского муниципального района по вопросам дорожной деятельности в отношении автомобильных дорог местного значения», заключили настоящее </w:t>
      </w:r>
      <w:r w:rsidRPr="003F6CCB">
        <w:rPr>
          <w:sz w:val="16"/>
          <w:szCs w:val="16"/>
        </w:rPr>
        <w:t>дополнительное соглашение (далее - соглашение) о нижеследующем:</w:t>
      </w:r>
    </w:p>
    <w:p w14:paraId="65D1C4C7" w14:textId="77777777" w:rsidR="001413BF" w:rsidRPr="003F6CCB" w:rsidRDefault="001413BF" w:rsidP="001413BF">
      <w:pPr>
        <w:jc w:val="both"/>
        <w:rPr>
          <w:sz w:val="16"/>
          <w:szCs w:val="16"/>
        </w:rPr>
      </w:pPr>
      <w:r w:rsidRPr="003F6CCB">
        <w:rPr>
          <w:sz w:val="16"/>
          <w:szCs w:val="16"/>
        </w:rPr>
        <w:t xml:space="preserve">          1. Пункт </w:t>
      </w:r>
      <w:r w:rsidRPr="003F6CCB">
        <w:rPr>
          <w:color w:val="000000" w:themeColor="text1"/>
          <w:sz w:val="16"/>
          <w:szCs w:val="16"/>
        </w:rPr>
        <w:t>3. Финансовое обеспечение предмета Соглашения</w:t>
      </w:r>
      <w:r w:rsidRPr="003F6CCB">
        <w:rPr>
          <w:sz w:val="16"/>
          <w:szCs w:val="16"/>
        </w:rPr>
        <w:t xml:space="preserve"> от 25 декабря 2018 года № 9 изложить в следующей редакции:</w:t>
      </w:r>
    </w:p>
    <w:p w14:paraId="3B76FF74" w14:textId="77777777" w:rsidR="001413BF" w:rsidRPr="003F6CCB" w:rsidRDefault="001413BF" w:rsidP="001413BF">
      <w:pPr>
        <w:widowControl w:val="0"/>
        <w:tabs>
          <w:tab w:val="left" w:pos="709"/>
        </w:tabs>
        <w:adjustRightInd w:val="0"/>
        <w:jc w:val="both"/>
        <w:textAlignment w:val="baseline"/>
        <w:rPr>
          <w:color w:val="000000" w:themeColor="text1"/>
          <w:sz w:val="16"/>
          <w:szCs w:val="16"/>
        </w:rPr>
      </w:pPr>
      <w:r w:rsidRPr="003F6CCB">
        <w:rPr>
          <w:sz w:val="16"/>
          <w:szCs w:val="16"/>
        </w:rPr>
        <w:t xml:space="preserve">         «</w:t>
      </w:r>
      <w:r w:rsidRPr="003F6CCB">
        <w:rPr>
          <w:color w:val="000000" w:themeColor="text1"/>
          <w:sz w:val="16"/>
          <w:szCs w:val="16"/>
        </w:rPr>
        <w:t xml:space="preserve">3.1. Исполнение передаваемых полномочий по настоящему Соглашению осуществляется за счёт иных межбюджетных трансфертов из бюджета Павловского муниципального района бюджету Красного сельского поселения Павловского муниципального района в размере 300 000 (триста тысяч) рублей, согласно приложению № 1 к настоящему Соглашению». </w:t>
      </w:r>
    </w:p>
    <w:p w14:paraId="5F32D3F7" w14:textId="77777777" w:rsidR="001413BF" w:rsidRPr="003F6CCB" w:rsidRDefault="001413BF" w:rsidP="001413BF">
      <w:pPr>
        <w:pStyle w:val="ae"/>
        <w:ind w:left="0"/>
        <w:jc w:val="both"/>
        <w:rPr>
          <w:sz w:val="16"/>
          <w:szCs w:val="16"/>
        </w:rPr>
      </w:pPr>
      <w:r w:rsidRPr="003F6CCB">
        <w:rPr>
          <w:sz w:val="16"/>
          <w:szCs w:val="16"/>
        </w:rPr>
        <w:t>2.  Настоящее соглашение вступает в силу с момента его подписания сторонами, составлено в двух экземплярах, имеющих равную юридическую силу, по одному для каждой из сторон.</w:t>
      </w:r>
    </w:p>
    <w:p w14:paraId="3BFA87DE" w14:textId="77777777" w:rsidR="001413BF" w:rsidRPr="003F6CCB" w:rsidRDefault="001413BF" w:rsidP="001413BF">
      <w:pPr>
        <w:pStyle w:val="ConsNonformat"/>
        <w:jc w:val="both"/>
        <w:rPr>
          <w:rFonts w:ascii="Times New Roman" w:hAnsi="Times New Roman" w:cs="Times New Roman"/>
          <w:sz w:val="16"/>
          <w:szCs w:val="16"/>
        </w:rPr>
      </w:pPr>
    </w:p>
    <w:p w14:paraId="153B2106" w14:textId="77777777" w:rsidR="001413BF" w:rsidRPr="003F6CCB" w:rsidRDefault="001413BF" w:rsidP="001413BF">
      <w:pPr>
        <w:pStyle w:val="ConsNonformat"/>
        <w:jc w:val="both"/>
        <w:rPr>
          <w:rFonts w:ascii="Times New Roman" w:hAnsi="Times New Roman" w:cs="Times New Roman"/>
          <w:sz w:val="16"/>
          <w:szCs w:val="16"/>
        </w:rPr>
      </w:pPr>
    </w:p>
    <w:p w14:paraId="186EA0B3" w14:textId="77777777" w:rsidR="001413BF" w:rsidRPr="003F6CCB" w:rsidRDefault="001413BF" w:rsidP="001413BF">
      <w:pPr>
        <w:pStyle w:val="ConsNonformat"/>
        <w:jc w:val="both"/>
        <w:rPr>
          <w:rFonts w:ascii="Times New Roman" w:hAnsi="Times New Roman" w:cs="Times New Roman"/>
          <w:sz w:val="16"/>
          <w:szCs w:val="16"/>
        </w:rPr>
      </w:pPr>
      <w:r w:rsidRPr="003F6CCB">
        <w:rPr>
          <w:rFonts w:ascii="Times New Roman" w:hAnsi="Times New Roman" w:cs="Times New Roman"/>
          <w:color w:val="000000" w:themeColor="text1"/>
          <w:sz w:val="16"/>
          <w:szCs w:val="16"/>
        </w:rPr>
        <w:t xml:space="preserve">        3. Юридические адреса и реквизиты Сторон</w:t>
      </w:r>
    </w:p>
    <w:tbl>
      <w:tblPr>
        <w:tblW w:w="5000" w:type="pct"/>
        <w:tblLayout w:type="fixed"/>
        <w:tblLook w:val="0000" w:firstRow="0" w:lastRow="0" w:firstColumn="0" w:lastColumn="0" w:noHBand="0" w:noVBand="0"/>
      </w:tblPr>
      <w:tblGrid>
        <w:gridCol w:w="2296"/>
        <w:gridCol w:w="2314"/>
      </w:tblGrid>
      <w:tr w:rsidR="001413BF" w:rsidRPr="003F6CCB" w14:paraId="02F59247" w14:textId="77777777" w:rsidTr="001413BF">
        <w:tc>
          <w:tcPr>
            <w:tcW w:w="3173" w:type="dxa"/>
            <w:shd w:val="clear" w:color="auto" w:fill="auto"/>
          </w:tcPr>
          <w:p w14:paraId="6717AB5F" w14:textId="77777777" w:rsidR="001413BF" w:rsidRPr="003F6CCB" w:rsidRDefault="001413BF" w:rsidP="001413BF">
            <w:pPr>
              <w:jc w:val="both"/>
              <w:rPr>
                <w:sz w:val="16"/>
                <w:szCs w:val="16"/>
              </w:rPr>
            </w:pPr>
          </w:p>
          <w:p w14:paraId="12164C22" w14:textId="77777777" w:rsidR="001413BF" w:rsidRPr="003F6CCB" w:rsidRDefault="001413BF" w:rsidP="001413BF">
            <w:pPr>
              <w:jc w:val="both"/>
              <w:rPr>
                <w:sz w:val="16"/>
                <w:szCs w:val="16"/>
              </w:rPr>
            </w:pPr>
            <w:r w:rsidRPr="003F6CCB">
              <w:rPr>
                <w:sz w:val="16"/>
                <w:szCs w:val="16"/>
              </w:rPr>
              <w:t>Администрация района:</w:t>
            </w:r>
          </w:p>
          <w:p w14:paraId="7C73680C" w14:textId="77777777" w:rsidR="001413BF" w:rsidRPr="003F6CCB" w:rsidRDefault="001413BF" w:rsidP="001413BF">
            <w:pPr>
              <w:pStyle w:val="af2"/>
              <w:spacing w:after="0"/>
              <w:rPr>
                <w:sz w:val="16"/>
                <w:szCs w:val="16"/>
              </w:rPr>
            </w:pPr>
            <w:r w:rsidRPr="003F6CCB">
              <w:rPr>
                <w:sz w:val="16"/>
                <w:szCs w:val="16"/>
              </w:rPr>
              <w:t>Администрация Павловского муниципального района Воронежской области</w:t>
            </w:r>
          </w:p>
          <w:p w14:paraId="726BA14C" w14:textId="77777777" w:rsidR="001413BF" w:rsidRPr="003F6CCB" w:rsidRDefault="001413BF" w:rsidP="001413BF">
            <w:pPr>
              <w:pStyle w:val="af2"/>
              <w:spacing w:after="0"/>
              <w:rPr>
                <w:sz w:val="16"/>
                <w:szCs w:val="16"/>
              </w:rPr>
            </w:pPr>
            <w:r w:rsidRPr="003F6CCB">
              <w:rPr>
                <w:sz w:val="16"/>
                <w:szCs w:val="16"/>
              </w:rPr>
              <w:t xml:space="preserve">Юридический адрес: </w:t>
            </w:r>
          </w:p>
          <w:p w14:paraId="2617D413" w14:textId="77777777" w:rsidR="001413BF" w:rsidRPr="003F6CCB" w:rsidRDefault="001413BF" w:rsidP="001413BF">
            <w:pPr>
              <w:pStyle w:val="af2"/>
              <w:spacing w:after="0"/>
              <w:rPr>
                <w:sz w:val="16"/>
                <w:szCs w:val="16"/>
              </w:rPr>
            </w:pPr>
            <w:smartTag w:uri="urn:schemas-microsoft-com:office:smarttags" w:element="metricconverter">
              <w:smartTagPr>
                <w:attr w:name="ProductID" w:val="396422, г"/>
              </w:smartTagPr>
              <w:r w:rsidRPr="003F6CCB">
                <w:rPr>
                  <w:sz w:val="16"/>
                  <w:szCs w:val="16"/>
                </w:rPr>
                <w:t>396422, г</w:t>
              </w:r>
            </w:smartTag>
            <w:r w:rsidRPr="003F6CCB">
              <w:rPr>
                <w:sz w:val="16"/>
                <w:szCs w:val="16"/>
              </w:rPr>
              <w:t>. Павловск, пр. Революции, 8</w:t>
            </w:r>
          </w:p>
          <w:p w14:paraId="7B2FB34B" w14:textId="77777777" w:rsidR="001413BF" w:rsidRPr="003F6CCB" w:rsidRDefault="001413BF" w:rsidP="001413BF">
            <w:pPr>
              <w:pStyle w:val="af2"/>
              <w:spacing w:after="0"/>
              <w:rPr>
                <w:sz w:val="16"/>
                <w:szCs w:val="16"/>
              </w:rPr>
            </w:pPr>
            <w:r w:rsidRPr="003F6CCB">
              <w:rPr>
                <w:sz w:val="16"/>
                <w:szCs w:val="16"/>
              </w:rPr>
              <w:t>УФК  Воронежской области</w:t>
            </w:r>
          </w:p>
          <w:p w14:paraId="6FFE2EA4" w14:textId="77777777" w:rsidR="001413BF" w:rsidRPr="003F6CCB" w:rsidRDefault="001413BF" w:rsidP="001413BF">
            <w:pPr>
              <w:pStyle w:val="af2"/>
              <w:spacing w:after="0"/>
              <w:rPr>
                <w:sz w:val="16"/>
                <w:szCs w:val="16"/>
              </w:rPr>
            </w:pPr>
            <w:r w:rsidRPr="003F6CCB">
              <w:rPr>
                <w:sz w:val="16"/>
                <w:szCs w:val="16"/>
              </w:rPr>
              <w:t>(Муниципальный отдел по финансам</w:t>
            </w:r>
          </w:p>
          <w:p w14:paraId="05504716" w14:textId="77777777" w:rsidR="001413BF" w:rsidRPr="003F6CCB" w:rsidRDefault="001413BF" w:rsidP="001413BF">
            <w:pPr>
              <w:pStyle w:val="af2"/>
              <w:spacing w:after="0"/>
              <w:rPr>
                <w:sz w:val="16"/>
                <w:szCs w:val="16"/>
              </w:rPr>
            </w:pPr>
            <w:r w:rsidRPr="003F6CCB">
              <w:rPr>
                <w:sz w:val="16"/>
                <w:szCs w:val="16"/>
              </w:rPr>
              <w:t>Администрации   Павловского муниципального района)</w:t>
            </w:r>
          </w:p>
          <w:p w14:paraId="73C3D40E" w14:textId="77777777" w:rsidR="001413BF" w:rsidRPr="003F6CCB" w:rsidRDefault="001413BF" w:rsidP="001413BF">
            <w:pPr>
              <w:pStyle w:val="af2"/>
              <w:spacing w:after="0"/>
              <w:rPr>
                <w:sz w:val="16"/>
                <w:szCs w:val="16"/>
              </w:rPr>
            </w:pPr>
            <w:r w:rsidRPr="003F6CCB">
              <w:rPr>
                <w:sz w:val="16"/>
                <w:szCs w:val="16"/>
              </w:rPr>
              <w:t xml:space="preserve">ИНН  3620001391    </w:t>
            </w:r>
          </w:p>
          <w:p w14:paraId="3AAB1EB6" w14:textId="77777777" w:rsidR="001413BF" w:rsidRPr="003F6CCB" w:rsidRDefault="001413BF" w:rsidP="001413BF">
            <w:pPr>
              <w:pStyle w:val="af2"/>
              <w:spacing w:after="0"/>
              <w:rPr>
                <w:sz w:val="16"/>
                <w:szCs w:val="16"/>
              </w:rPr>
            </w:pPr>
            <w:r w:rsidRPr="003F6CCB">
              <w:rPr>
                <w:sz w:val="16"/>
                <w:szCs w:val="16"/>
              </w:rPr>
              <w:t>КПП  362001001</w:t>
            </w:r>
          </w:p>
          <w:p w14:paraId="51C60F3F" w14:textId="77777777" w:rsidR="001413BF" w:rsidRPr="003F6CCB" w:rsidRDefault="001413BF" w:rsidP="001413BF">
            <w:pPr>
              <w:pStyle w:val="af2"/>
              <w:spacing w:after="0"/>
              <w:rPr>
                <w:sz w:val="16"/>
                <w:szCs w:val="16"/>
              </w:rPr>
            </w:pPr>
            <w:r w:rsidRPr="003F6CCB">
              <w:rPr>
                <w:sz w:val="16"/>
                <w:szCs w:val="16"/>
              </w:rPr>
              <w:t xml:space="preserve">р/с  40204810600000001056 </w:t>
            </w:r>
          </w:p>
          <w:p w14:paraId="3643C9A4" w14:textId="77777777" w:rsidR="001413BF" w:rsidRPr="003F6CCB" w:rsidRDefault="001413BF" w:rsidP="001413BF">
            <w:pPr>
              <w:pStyle w:val="af2"/>
              <w:rPr>
                <w:sz w:val="16"/>
                <w:szCs w:val="16"/>
              </w:rPr>
            </w:pPr>
            <w:r w:rsidRPr="003F6CCB">
              <w:rPr>
                <w:sz w:val="16"/>
                <w:szCs w:val="16"/>
              </w:rPr>
              <w:t>в отделении Воронеж г. Воронеж</w:t>
            </w:r>
          </w:p>
          <w:p w14:paraId="619B65AD" w14:textId="77777777" w:rsidR="001413BF" w:rsidRPr="003F6CCB" w:rsidRDefault="001413BF" w:rsidP="001413BF">
            <w:pPr>
              <w:pStyle w:val="af2"/>
              <w:rPr>
                <w:sz w:val="16"/>
                <w:szCs w:val="16"/>
              </w:rPr>
            </w:pPr>
            <w:r w:rsidRPr="003F6CCB">
              <w:rPr>
                <w:sz w:val="16"/>
                <w:szCs w:val="16"/>
              </w:rPr>
              <w:t>л/с 02313007930</w:t>
            </w:r>
          </w:p>
          <w:p w14:paraId="21989A88" w14:textId="77777777" w:rsidR="001413BF" w:rsidRPr="003F6CCB" w:rsidRDefault="001413BF" w:rsidP="001413BF">
            <w:pPr>
              <w:pStyle w:val="af2"/>
              <w:rPr>
                <w:sz w:val="16"/>
                <w:szCs w:val="16"/>
              </w:rPr>
            </w:pPr>
            <w:r w:rsidRPr="003F6CCB">
              <w:rPr>
                <w:sz w:val="16"/>
                <w:szCs w:val="16"/>
              </w:rPr>
              <w:t>БИК  042007001</w:t>
            </w:r>
          </w:p>
          <w:p w14:paraId="766D1078" w14:textId="77777777" w:rsidR="001413BF" w:rsidRPr="003F6CCB" w:rsidRDefault="001413BF" w:rsidP="001413BF">
            <w:pPr>
              <w:jc w:val="both"/>
              <w:rPr>
                <w:sz w:val="16"/>
                <w:szCs w:val="16"/>
              </w:rPr>
            </w:pPr>
            <w:r w:rsidRPr="003F6CCB">
              <w:rPr>
                <w:sz w:val="16"/>
                <w:szCs w:val="16"/>
              </w:rPr>
              <w:t>ОКТМО 20633000</w:t>
            </w:r>
          </w:p>
        </w:tc>
        <w:tc>
          <w:tcPr>
            <w:tcW w:w="3199" w:type="dxa"/>
          </w:tcPr>
          <w:p w14:paraId="511DCD38" w14:textId="77777777" w:rsidR="001413BF" w:rsidRPr="003F6CCB" w:rsidRDefault="001413BF" w:rsidP="001413BF">
            <w:pPr>
              <w:rPr>
                <w:sz w:val="16"/>
                <w:szCs w:val="16"/>
              </w:rPr>
            </w:pPr>
          </w:p>
          <w:p w14:paraId="7F56C078" w14:textId="77777777" w:rsidR="001413BF" w:rsidRPr="003F6CCB" w:rsidRDefault="001413BF" w:rsidP="001413BF">
            <w:pPr>
              <w:rPr>
                <w:sz w:val="16"/>
                <w:szCs w:val="16"/>
              </w:rPr>
            </w:pPr>
            <w:r w:rsidRPr="003F6CCB">
              <w:rPr>
                <w:sz w:val="16"/>
                <w:szCs w:val="16"/>
              </w:rPr>
              <w:t xml:space="preserve">Администрация Красного сельского поселения Павловского  муниципального района </w:t>
            </w:r>
          </w:p>
          <w:p w14:paraId="3E22C7B6" w14:textId="77777777" w:rsidR="001413BF" w:rsidRPr="003F6CCB" w:rsidRDefault="001413BF" w:rsidP="001413BF">
            <w:pPr>
              <w:rPr>
                <w:sz w:val="16"/>
                <w:szCs w:val="16"/>
              </w:rPr>
            </w:pPr>
          </w:p>
          <w:p w14:paraId="57545E5E" w14:textId="77777777" w:rsidR="001413BF" w:rsidRPr="003F6CCB" w:rsidRDefault="001413BF" w:rsidP="001413BF">
            <w:pPr>
              <w:rPr>
                <w:sz w:val="16"/>
                <w:szCs w:val="16"/>
              </w:rPr>
            </w:pPr>
            <w:r w:rsidRPr="003F6CCB">
              <w:rPr>
                <w:sz w:val="16"/>
                <w:szCs w:val="16"/>
              </w:rPr>
              <w:t>Юридический адрес:</w:t>
            </w:r>
          </w:p>
          <w:p w14:paraId="5AB52067" w14:textId="77777777" w:rsidR="001413BF" w:rsidRPr="003F6CCB" w:rsidRDefault="001413BF" w:rsidP="001413BF">
            <w:pPr>
              <w:rPr>
                <w:sz w:val="16"/>
                <w:szCs w:val="16"/>
              </w:rPr>
            </w:pPr>
            <w:r w:rsidRPr="003F6CCB">
              <w:rPr>
                <w:sz w:val="16"/>
                <w:szCs w:val="16"/>
              </w:rPr>
              <w:t xml:space="preserve">396448, Воронежская область, Павловский район с. Шувалов, </w:t>
            </w:r>
          </w:p>
          <w:p w14:paraId="71A8EA9A" w14:textId="77777777" w:rsidR="001413BF" w:rsidRPr="003F6CCB" w:rsidRDefault="001413BF" w:rsidP="001413BF">
            <w:pPr>
              <w:rPr>
                <w:sz w:val="16"/>
                <w:szCs w:val="16"/>
              </w:rPr>
            </w:pPr>
            <w:proofErr w:type="spellStart"/>
            <w:r w:rsidRPr="003F6CCB">
              <w:rPr>
                <w:sz w:val="16"/>
                <w:szCs w:val="16"/>
              </w:rPr>
              <w:t>ул.Советская</w:t>
            </w:r>
            <w:proofErr w:type="spellEnd"/>
            <w:r w:rsidRPr="003F6CCB">
              <w:rPr>
                <w:sz w:val="16"/>
                <w:szCs w:val="16"/>
              </w:rPr>
              <w:t xml:space="preserve">, д.7 </w:t>
            </w:r>
          </w:p>
          <w:p w14:paraId="783D1851" w14:textId="77777777" w:rsidR="001413BF" w:rsidRPr="003F6CCB" w:rsidRDefault="001413BF" w:rsidP="001413BF">
            <w:pPr>
              <w:rPr>
                <w:sz w:val="16"/>
                <w:szCs w:val="16"/>
              </w:rPr>
            </w:pPr>
            <w:r w:rsidRPr="003F6CCB">
              <w:rPr>
                <w:sz w:val="16"/>
                <w:szCs w:val="16"/>
              </w:rPr>
              <w:t xml:space="preserve">УФК по Воронежской области </w:t>
            </w:r>
          </w:p>
          <w:p w14:paraId="5ADADDBA" w14:textId="77777777" w:rsidR="001413BF" w:rsidRPr="003F6CCB" w:rsidRDefault="001413BF" w:rsidP="001413BF">
            <w:pPr>
              <w:rPr>
                <w:sz w:val="16"/>
                <w:szCs w:val="16"/>
              </w:rPr>
            </w:pPr>
            <w:r w:rsidRPr="003F6CCB">
              <w:rPr>
                <w:sz w:val="16"/>
                <w:szCs w:val="16"/>
              </w:rPr>
              <w:t>(Администрация Красного сельского поселения Павловского  муниципального района)</w:t>
            </w:r>
          </w:p>
          <w:p w14:paraId="1978FD9E" w14:textId="77777777" w:rsidR="001413BF" w:rsidRPr="003F6CCB" w:rsidRDefault="001413BF" w:rsidP="001413BF">
            <w:pPr>
              <w:rPr>
                <w:sz w:val="16"/>
                <w:szCs w:val="16"/>
              </w:rPr>
            </w:pPr>
            <w:r w:rsidRPr="003F6CCB">
              <w:rPr>
                <w:sz w:val="16"/>
                <w:szCs w:val="16"/>
              </w:rPr>
              <w:t>ИНН 3620002155</w:t>
            </w:r>
          </w:p>
          <w:p w14:paraId="51A65018" w14:textId="77777777" w:rsidR="001413BF" w:rsidRPr="003F6CCB" w:rsidRDefault="001413BF" w:rsidP="001413BF">
            <w:pPr>
              <w:rPr>
                <w:sz w:val="16"/>
                <w:szCs w:val="16"/>
              </w:rPr>
            </w:pPr>
            <w:r w:rsidRPr="003F6CCB">
              <w:rPr>
                <w:sz w:val="16"/>
                <w:szCs w:val="16"/>
              </w:rPr>
              <w:t>КПП 362001001</w:t>
            </w:r>
          </w:p>
          <w:p w14:paraId="745B7D4F" w14:textId="77777777" w:rsidR="001413BF" w:rsidRPr="003F6CCB" w:rsidRDefault="001413BF" w:rsidP="001413BF">
            <w:pPr>
              <w:rPr>
                <w:sz w:val="16"/>
                <w:szCs w:val="16"/>
              </w:rPr>
            </w:pPr>
            <w:r w:rsidRPr="003F6CCB">
              <w:rPr>
                <w:sz w:val="16"/>
                <w:szCs w:val="16"/>
              </w:rPr>
              <w:t>р/с   40101810500000010004                                в отделении Воронеж г. Воронеж</w:t>
            </w:r>
          </w:p>
          <w:p w14:paraId="74E342AC" w14:textId="77777777" w:rsidR="001413BF" w:rsidRPr="003F6CCB" w:rsidRDefault="001413BF" w:rsidP="001413BF">
            <w:pPr>
              <w:rPr>
                <w:sz w:val="16"/>
                <w:szCs w:val="16"/>
              </w:rPr>
            </w:pPr>
            <w:r w:rsidRPr="003F6CCB">
              <w:rPr>
                <w:sz w:val="16"/>
                <w:szCs w:val="16"/>
              </w:rPr>
              <w:t>БИК 042007001</w:t>
            </w:r>
          </w:p>
          <w:p w14:paraId="4D81ADCE" w14:textId="77777777" w:rsidR="001413BF" w:rsidRPr="003F6CCB" w:rsidRDefault="001413BF" w:rsidP="001413BF">
            <w:pPr>
              <w:contextualSpacing/>
              <w:mirrorIndents/>
              <w:rPr>
                <w:color w:val="000000" w:themeColor="text1"/>
                <w:sz w:val="16"/>
                <w:szCs w:val="16"/>
              </w:rPr>
            </w:pPr>
            <w:r w:rsidRPr="003F6CCB">
              <w:rPr>
                <w:sz w:val="16"/>
                <w:szCs w:val="16"/>
              </w:rPr>
              <w:t>ОКТМО 20633432</w:t>
            </w:r>
          </w:p>
        </w:tc>
      </w:tr>
    </w:tbl>
    <w:p w14:paraId="21F96A7D" w14:textId="77777777" w:rsidR="001413BF" w:rsidRPr="003F6CCB" w:rsidRDefault="001413BF" w:rsidP="001413BF">
      <w:pPr>
        <w:jc w:val="right"/>
        <w:rPr>
          <w:sz w:val="16"/>
          <w:szCs w:val="16"/>
        </w:rPr>
      </w:pPr>
    </w:p>
    <w:tbl>
      <w:tblPr>
        <w:tblW w:w="5000" w:type="pct"/>
        <w:tblLook w:val="01E0" w:firstRow="1" w:lastRow="1" w:firstColumn="1" w:lastColumn="1" w:noHBand="0" w:noVBand="0"/>
      </w:tblPr>
      <w:tblGrid>
        <w:gridCol w:w="2258"/>
        <w:gridCol w:w="2352"/>
      </w:tblGrid>
      <w:tr w:rsidR="001413BF" w:rsidRPr="003F6CCB" w14:paraId="07B89A79" w14:textId="77777777" w:rsidTr="001413BF">
        <w:tc>
          <w:tcPr>
            <w:tcW w:w="4854" w:type="dxa"/>
          </w:tcPr>
          <w:p w14:paraId="7876F5D5" w14:textId="77777777" w:rsidR="001413BF" w:rsidRPr="003F6CCB" w:rsidRDefault="001413BF" w:rsidP="001413BF">
            <w:pPr>
              <w:contextualSpacing/>
              <w:mirrorIndents/>
              <w:rPr>
                <w:bCs/>
                <w:color w:val="000000" w:themeColor="text1"/>
                <w:sz w:val="16"/>
                <w:szCs w:val="16"/>
              </w:rPr>
            </w:pPr>
          </w:p>
          <w:p w14:paraId="06C1D49C" w14:textId="77777777" w:rsidR="001413BF" w:rsidRPr="003F6CCB" w:rsidRDefault="001413BF" w:rsidP="001413BF">
            <w:pPr>
              <w:contextualSpacing/>
              <w:mirrorIndents/>
              <w:rPr>
                <w:bCs/>
                <w:color w:val="000000" w:themeColor="text1"/>
                <w:sz w:val="16"/>
                <w:szCs w:val="16"/>
              </w:rPr>
            </w:pPr>
          </w:p>
          <w:p w14:paraId="55060B42" w14:textId="77777777" w:rsidR="001413BF" w:rsidRPr="003F6CCB" w:rsidRDefault="001413BF" w:rsidP="001413BF">
            <w:pPr>
              <w:mirrorIndents/>
              <w:rPr>
                <w:bCs/>
                <w:color w:val="000000" w:themeColor="text1"/>
                <w:sz w:val="16"/>
                <w:szCs w:val="16"/>
              </w:rPr>
            </w:pPr>
            <w:r w:rsidRPr="003F6CCB">
              <w:rPr>
                <w:bCs/>
                <w:color w:val="000000" w:themeColor="text1"/>
                <w:sz w:val="16"/>
                <w:szCs w:val="16"/>
              </w:rPr>
              <w:t xml:space="preserve">Глава  Павловского </w:t>
            </w:r>
          </w:p>
          <w:p w14:paraId="63EAD1B8" w14:textId="77777777" w:rsidR="001413BF" w:rsidRPr="003F6CCB" w:rsidRDefault="001413BF" w:rsidP="001413BF">
            <w:pPr>
              <w:mirrorIndents/>
              <w:rPr>
                <w:bCs/>
                <w:color w:val="000000" w:themeColor="text1"/>
                <w:sz w:val="16"/>
                <w:szCs w:val="16"/>
              </w:rPr>
            </w:pPr>
            <w:r w:rsidRPr="003F6CCB">
              <w:rPr>
                <w:bCs/>
                <w:color w:val="000000" w:themeColor="text1"/>
                <w:sz w:val="16"/>
                <w:szCs w:val="16"/>
              </w:rPr>
              <w:t xml:space="preserve">муниципального района </w:t>
            </w:r>
          </w:p>
          <w:p w14:paraId="427C6B84" w14:textId="77777777" w:rsidR="001413BF" w:rsidRPr="003F6CCB" w:rsidRDefault="001413BF" w:rsidP="001413BF">
            <w:pPr>
              <w:mirrorIndents/>
              <w:jc w:val="both"/>
              <w:rPr>
                <w:color w:val="000000" w:themeColor="text1"/>
                <w:sz w:val="16"/>
                <w:szCs w:val="16"/>
              </w:rPr>
            </w:pPr>
          </w:p>
          <w:p w14:paraId="3A358178" w14:textId="77777777" w:rsidR="001413BF" w:rsidRPr="003F6CCB" w:rsidRDefault="001413BF" w:rsidP="001413BF">
            <w:pPr>
              <w:mirrorIndents/>
              <w:jc w:val="both"/>
              <w:rPr>
                <w:color w:val="000000" w:themeColor="text1"/>
                <w:sz w:val="16"/>
                <w:szCs w:val="16"/>
              </w:rPr>
            </w:pPr>
          </w:p>
          <w:p w14:paraId="31B49C41" w14:textId="77777777" w:rsidR="001413BF" w:rsidRPr="003F6CCB" w:rsidRDefault="001413BF" w:rsidP="001413BF">
            <w:pPr>
              <w:mirrorIndents/>
              <w:jc w:val="both"/>
              <w:rPr>
                <w:color w:val="000000" w:themeColor="text1"/>
                <w:sz w:val="16"/>
                <w:szCs w:val="16"/>
              </w:rPr>
            </w:pPr>
            <w:r w:rsidRPr="003F6CCB">
              <w:rPr>
                <w:color w:val="000000" w:themeColor="text1"/>
                <w:sz w:val="16"/>
                <w:szCs w:val="16"/>
              </w:rPr>
              <w:t xml:space="preserve">_____________ </w:t>
            </w:r>
            <w:proofErr w:type="spellStart"/>
            <w:r w:rsidRPr="003F6CCB">
              <w:rPr>
                <w:color w:val="000000" w:themeColor="text1"/>
                <w:sz w:val="16"/>
                <w:szCs w:val="16"/>
              </w:rPr>
              <w:t>М.Н.Янцов</w:t>
            </w:r>
            <w:proofErr w:type="spellEnd"/>
            <w:r w:rsidRPr="003F6CCB">
              <w:rPr>
                <w:color w:val="000000" w:themeColor="text1"/>
                <w:sz w:val="16"/>
                <w:szCs w:val="16"/>
              </w:rPr>
              <w:t xml:space="preserve"> </w:t>
            </w:r>
          </w:p>
          <w:p w14:paraId="78DB4446" w14:textId="77777777" w:rsidR="001413BF" w:rsidRPr="003F6CCB" w:rsidRDefault="001413BF" w:rsidP="001413BF">
            <w:pPr>
              <w:contextualSpacing/>
              <w:mirrorIndents/>
              <w:jc w:val="both"/>
              <w:rPr>
                <w:color w:val="000000" w:themeColor="text1"/>
                <w:sz w:val="16"/>
                <w:szCs w:val="16"/>
              </w:rPr>
            </w:pPr>
            <w:r w:rsidRPr="003F6CCB">
              <w:rPr>
                <w:color w:val="000000" w:themeColor="text1"/>
                <w:sz w:val="16"/>
                <w:szCs w:val="16"/>
              </w:rPr>
              <w:t xml:space="preserve">М. П.            </w:t>
            </w:r>
          </w:p>
        </w:tc>
        <w:tc>
          <w:tcPr>
            <w:tcW w:w="5220" w:type="dxa"/>
          </w:tcPr>
          <w:p w14:paraId="0ED72965" w14:textId="77777777" w:rsidR="001413BF" w:rsidRPr="003F6CCB" w:rsidRDefault="001413BF" w:rsidP="001413BF">
            <w:pPr>
              <w:contextualSpacing/>
              <w:mirrorIndents/>
              <w:rPr>
                <w:color w:val="000000" w:themeColor="text1"/>
                <w:sz w:val="16"/>
                <w:szCs w:val="16"/>
              </w:rPr>
            </w:pPr>
          </w:p>
          <w:p w14:paraId="6F5BB3D2" w14:textId="77777777" w:rsidR="001413BF" w:rsidRPr="003F6CCB" w:rsidRDefault="001413BF" w:rsidP="001413BF">
            <w:pPr>
              <w:contextualSpacing/>
              <w:mirrorIndents/>
              <w:rPr>
                <w:color w:val="000000" w:themeColor="text1"/>
                <w:sz w:val="16"/>
                <w:szCs w:val="16"/>
              </w:rPr>
            </w:pPr>
          </w:p>
          <w:p w14:paraId="2C0E7EF8" w14:textId="77777777" w:rsidR="001413BF" w:rsidRPr="003F6CCB" w:rsidRDefault="001413BF" w:rsidP="001413BF">
            <w:pPr>
              <w:contextualSpacing/>
              <w:mirrorIndents/>
              <w:rPr>
                <w:color w:val="000000" w:themeColor="text1"/>
                <w:sz w:val="16"/>
                <w:szCs w:val="16"/>
              </w:rPr>
            </w:pPr>
            <w:r w:rsidRPr="003F6CCB">
              <w:rPr>
                <w:color w:val="000000" w:themeColor="text1"/>
                <w:sz w:val="16"/>
                <w:szCs w:val="16"/>
              </w:rPr>
              <w:t xml:space="preserve">Глава  </w:t>
            </w:r>
            <w:r w:rsidRPr="003F6CCB">
              <w:rPr>
                <w:sz w:val="16"/>
                <w:szCs w:val="16"/>
              </w:rPr>
              <w:t>Красного</w:t>
            </w:r>
          </w:p>
          <w:p w14:paraId="4329B75A" w14:textId="77777777" w:rsidR="001413BF" w:rsidRPr="003F6CCB" w:rsidRDefault="001413BF" w:rsidP="001413BF">
            <w:pPr>
              <w:contextualSpacing/>
              <w:mirrorIndents/>
              <w:rPr>
                <w:color w:val="000000" w:themeColor="text1"/>
                <w:sz w:val="16"/>
                <w:szCs w:val="16"/>
              </w:rPr>
            </w:pPr>
            <w:r w:rsidRPr="003F6CCB">
              <w:rPr>
                <w:color w:val="000000" w:themeColor="text1"/>
                <w:sz w:val="16"/>
                <w:szCs w:val="16"/>
              </w:rPr>
              <w:t xml:space="preserve">сельского поселения  </w:t>
            </w:r>
          </w:p>
          <w:p w14:paraId="326BC792" w14:textId="77777777" w:rsidR="001413BF" w:rsidRPr="003F6CCB" w:rsidRDefault="001413BF" w:rsidP="001413BF">
            <w:pPr>
              <w:contextualSpacing/>
              <w:mirrorIndents/>
              <w:rPr>
                <w:color w:val="000000" w:themeColor="text1"/>
                <w:sz w:val="16"/>
                <w:szCs w:val="16"/>
              </w:rPr>
            </w:pPr>
            <w:r w:rsidRPr="003F6CCB">
              <w:rPr>
                <w:color w:val="000000" w:themeColor="text1"/>
                <w:sz w:val="16"/>
                <w:szCs w:val="16"/>
              </w:rPr>
              <w:t xml:space="preserve">Павловского муниципального района </w:t>
            </w:r>
          </w:p>
          <w:p w14:paraId="6BD3F7A4" w14:textId="77777777" w:rsidR="001413BF" w:rsidRPr="003F6CCB" w:rsidRDefault="001413BF" w:rsidP="001413BF">
            <w:pPr>
              <w:contextualSpacing/>
              <w:mirrorIndents/>
              <w:rPr>
                <w:color w:val="000000" w:themeColor="text1"/>
                <w:sz w:val="16"/>
                <w:szCs w:val="16"/>
              </w:rPr>
            </w:pPr>
          </w:p>
          <w:p w14:paraId="3DD032FC" w14:textId="77777777" w:rsidR="001413BF" w:rsidRPr="003F6CCB" w:rsidRDefault="001413BF" w:rsidP="001413BF">
            <w:pPr>
              <w:contextualSpacing/>
              <w:mirrorIndents/>
              <w:rPr>
                <w:color w:val="000000" w:themeColor="text1"/>
                <w:sz w:val="16"/>
                <w:szCs w:val="16"/>
              </w:rPr>
            </w:pPr>
            <w:r w:rsidRPr="003F6CCB">
              <w:rPr>
                <w:color w:val="000000" w:themeColor="text1"/>
                <w:sz w:val="16"/>
                <w:szCs w:val="16"/>
              </w:rPr>
              <w:t>____________</w:t>
            </w:r>
            <w:r w:rsidRPr="003F6CCB">
              <w:rPr>
                <w:sz w:val="16"/>
                <w:szCs w:val="16"/>
              </w:rPr>
              <w:t xml:space="preserve"> В.П. Тимофеев</w:t>
            </w:r>
          </w:p>
          <w:p w14:paraId="7740B04E" w14:textId="77777777" w:rsidR="001413BF" w:rsidRPr="003F6CCB" w:rsidRDefault="001413BF" w:rsidP="001413BF">
            <w:pPr>
              <w:contextualSpacing/>
              <w:mirrorIndents/>
              <w:rPr>
                <w:color w:val="000000" w:themeColor="text1"/>
                <w:sz w:val="16"/>
                <w:szCs w:val="16"/>
              </w:rPr>
            </w:pPr>
            <w:r w:rsidRPr="003F6CCB">
              <w:rPr>
                <w:color w:val="000000" w:themeColor="text1"/>
                <w:sz w:val="16"/>
                <w:szCs w:val="16"/>
              </w:rPr>
              <w:t xml:space="preserve">М. П.            </w:t>
            </w:r>
          </w:p>
        </w:tc>
      </w:tr>
    </w:tbl>
    <w:p w14:paraId="500ACA6E" w14:textId="77777777" w:rsidR="001413BF" w:rsidRPr="003F6CCB" w:rsidRDefault="001413BF" w:rsidP="001413BF">
      <w:pPr>
        <w:tabs>
          <w:tab w:val="left" w:pos="6135"/>
        </w:tabs>
        <w:autoSpaceDE w:val="0"/>
        <w:contextualSpacing/>
        <w:mirrorIndents/>
        <w:jc w:val="both"/>
        <w:rPr>
          <w:sz w:val="16"/>
          <w:szCs w:val="16"/>
        </w:rPr>
      </w:pPr>
    </w:p>
    <w:tbl>
      <w:tblPr>
        <w:tblStyle w:val="af4"/>
        <w:tblW w:w="5000" w:type="pct"/>
        <w:tblLook w:val="04A0" w:firstRow="1" w:lastRow="0" w:firstColumn="1" w:lastColumn="0" w:noHBand="0" w:noVBand="1"/>
      </w:tblPr>
      <w:tblGrid>
        <w:gridCol w:w="4610"/>
      </w:tblGrid>
      <w:tr w:rsidR="001413BF" w:rsidRPr="003F6CCB" w14:paraId="7235A104" w14:textId="77777777" w:rsidTr="001413BF">
        <w:trPr>
          <w:trHeight w:val="1298"/>
        </w:trPr>
        <w:tc>
          <w:tcPr>
            <w:tcW w:w="5387" w:type="dxa"/>
            <w:tcBorders>
              <w:top w:val="nil"/>
              <w:left w:val="nil"/>
              <w:bottom w:val="nil"/>
              <w:right w:val="nil"/>
            </w:tcBorders>
          </w:tcPr>
          <w:p w14:paraId="4904B9D3" w14:textId="77777777" w:rsidR="001413BF" w:rsidRPr="003F6CCB" w:rsidRDefault="001413BF" w:rsidP="001413BF">
            <w:pPr>
              <w:rPr>
                <w:color w:val="000000" w:themeColor="text1"/>
                <w:sz w:val="16"/>
                <w:szCs w:val="16"/>
              </w:rPr>
            </w:pPr>
          </w:p>
          <w:p w14:paraId="5559A1A7" w14:textId="77777777" w:rsidR="001413BF" w:rsidRPr="003F6CCB" w:rsidRDefault="001413BF" w:rsidP="001413BF">
            <w:pPr>
              <w:rPr>
                <w:color w:val="000000" w:themeColor="text1"/>
                <w:sz w:val="16"/>
                <w:szCs w:val="16"/>
              </w:rPr>
            </w:pPr>
          </w:p>
          <w:p w14:paraId="6A9B60E0" w14:textId="77777777" w:rsidR="001413BF" w:rsidRPr="003F6CCB" w:rsidRDefault="001413BF" w:rsidP="001413BF">
            <w:pPr>
              <w:rPr>
                <w:color w:val="000000" w:themeColor="text1"/>
                <w:sz w:val="16"/>
                <w:szCs w:val="16"/>
              </w:rPr>
            </w:pPr>
          </w:p>
          <w:p w14:paraId="65E07014" w14:textId="77777777" w:rsidR="001413BF" w:rsidRPr="003F6CCB" w:rsidRDefault="001413BF" w:rsidP="001413BF">
            <w:pPr>
              <w:rPr>
                <w:color w:val="000000" w:themeColor="text1"/>
                <w:sz w:val="16"/>
                <w:szCs w:val="16"/>
              </w:rPr>
            </w:pPr>
            <w:r w:rsidRPr="003F6CCB">
              <w:rPr>
                <w:color w:val="000000" w:themeColor="text1"/>
                <w:sz w:val="16"/>
                <w:szCs w:val="16"/>
              </w:rPr>
              <w:t xml:space="preserve">Приложение № 1 </w:t>
            </w:r>
          </w:p>
          <w:p w14:paraId="6E388F06" w14:textId="77777777" w:rsidR="001413BF" w:rsidRPr="003F6CCB" w:rsidRDefault="001413BF" w:rsidP="001413BF">
            <w:pPr>
              <w:rPr>
                <w:color w:val="000000" w:themeColor="text1"/>
                <w:sz w:val="16"/>
                <w:szCs w:val="16"/>
              </w:rPr>
            </w:pPr>
            <w:r w:rsidRPr="003F6CCB">
              <w:rPr>
                <w:color w:val="000000" w:themeColor="text1"/>
                <w:sz w:val="16"/>
                <w:szCs w:val="16"/>
              </w:rPr>
              <w:t xml:space="preserve">к решению Совета народных депутатов </w:t>
            </w:r>
          </w:p>
          <w:p w14:paraId="0AD3B844" w14:textId="77777777" w:rsidR="001413BF" w:rsidRPr="003F6CCB" w:rsidRDefault="001413BF" w:rsidP="001413BF">
            <w:pPr>
              <w:rPr>
                <w:color w:val="000000" w:themeColor="text1"/>
                <w:sz w:val="16"/>
                <w:szCs w:val="16"/>
              </w:rPr>
            </w:pPr>
            <w:r w:rsidRPr="003F6CCB">
              <w:rPr>
                <w:color w:val="000000" w:themeColor="text1"/>
                <w:sz w:val="16"/>
                <w:szCs w:val="16"/>
              </w:rPr>
              <w:t>Павловского муниципального района</w:t>
            </w:r>
          </w:p>
          <w:p w14:paraId="7750CF82" w14:textId="77777777" w:rsidR="001413BF" w:rsidRPr="003F6CCB" w:rsidRDefault="001413BF" w:rsidP="001413BF">
            <w:pPr>
              <w:rPr>
                <w:sz w:val="16"/>
                <w:szCs w:val="16"/>
              </w:rPr>
            </w:pPr>
            <w:r w:rsidRPr="003F6CCB">
              <w:rPr>
                <w:sz w:val="16"/>
                <w:szCs w:val="16"/>
              </w:rPr>
              <w:t xml:space="preserve">От </w:t>
            </w:r>
            <w:r w:rsidRPr="003F6CCB">
              <w:rPr>
                <w:sz w:val="16"/>
                <w:szCs w:val="16"/>
                <w:u w:val="single"/>
              </w:rPr>
              <w:t xml:space="preserve">26.09.2019 </w:t>
            </w:r>
            <w:r w:rsidRPr="003F6CCB">
              <w:rPr>
                <w:sz w:val="16"/>
                <w:szCs w:val="16"/>
              </w:rPr>
              <w:t>года  № 096</w:t>
            </w:r>
          </w:p>
        </w:tc>
      </w:tr>
    </w:tbl>
    <w:p w14:paraId="0E6EFAC9" w14:textId="77777777" w:rsidR="001413BF" w:rsidRPr="003F6CCB" w:rsidRDefault="001413BF" w:rsidP="001413BF">
      <w:pPr>
        <w:pStyle w:val="afff3"/>
        <w:shd w:val="clear" w:color="auto" w:fill="FFFFFF"/>
        <w:spacing w:before="0" w:after="0"/>
        <w:jc w:val="both"/>
        <w:rPr>
          <w:sz w:val="16"/>
          <w:szCs w:val="16"/>
        </w:rPr>
      </w:pPr>
    </w:p>
    <w:p w14:paraId="5297ACE3" w14:textId="77777777" w:rsidR="001413BF" w:rsidRPr="003F6CCB" w:rsidRDefault="001413BF" w:rsidP="001413BF">
      <w:pPr>
        <w:shd w:val="clear" w:color="auto" w:fill="FFFFFF"/>
        <w:jc w:val="both"/>
        <w:textAlignment w:val="baseline"/>
        <w:rPr>
          <w:sz w:val="16"/>
          <w:szCs w:val="16"/>
        </w:rPr>
      </w:pPr>
    </w:p>
    <w:p w14:paraId="1FD05F54" w14:textId="77777777" w:rsidR="001413BF" w:rsidRPr="003F6CCB" w:rsidRDefault="001413BF" w:rsidP="001413BF">
      <w:pPr>
        <w:shd w:val="clear" w:color="auto" w:fill="FFFFFF"/>
        <w:jc w:val="center"/>
        <w:textAlignment w:val="baseline"/>
        <w:rPr>
          <w:sz w:val="16"/>
          <w:szCs w:val="16"/>
        </w:rPr>
      </w:pPr>
      <w:r w:rsidRPr="003F6CCB">
        <w:rPr>
          <w:sz w:val="16"/>
          <w:szCs w:val="16"/>
        </w:rPr>
        <w:lastRenderedPageBreak/>
        <w:t>Иные межбюджетные трансферты</w:t>
      </w:r>
    </w:p>
    <w:p w14:paraId="17E5CB59" w14:textId="77777777" w:rsidR="001413BF" w:rsidRPr="003F6CCB" w:rsidRDefault="001413BF" w:rsidP="001413BF">
      <w:pPr>
        <w:shd w:val="clear" w:color="auto" w:fill="FFFFFF"/>
        <w:jc w:val="center"/>
        <w:textAlignment w:val="baseline"/>
        <w:rPr>
          <w:sz w:val="16"/>
          <w:szCs w:val="16"/>
        </w:rPr>
      </w:pPr>
      <w:r w:rsidRPr="003F6CCB">
        <w:rPr>
          <w:sz w:val="16"/>
          <w:szCs w:val="16"/>
        </w:rPr>
        <w:t>из бюджета Павловского муниципального района, предоставляемые из бюджета</w:t>
      </w:r>
    </w:p>
    <w:p w14:paraId="65B6C0CA" w14:textId="77777777" w:rsidR="001413BF" w:rsidRPr="003F6CCB" w:rsidRDefault="001413BF" w:rsidP="001413BF">
      <w:pPr>
        <w:jc w:val="center"/>
        <w:rPr>
          <w:sz w:val="16"/>
          <w:szCs w:val="16"/>
        </w:rPr>
      </w:pPr>
      <w:r w:rsidRPr="003F6CCB">
        <w:rPr>
          <w:sz w:val="16"/>
          <w:szCs w:val="16"/>
        </w:rPr>
        <w:t>Павловского муниципального района бюджетам  сельских поселений Павловского муниципального района на осуществление части полномочий  Павловского муниципального района по вопросам дорожной деятельности в отношении автомобильных дорог местного значения</w:t>
      </w:r>
    </w:p>
    <w:p w14:paraId="2F0EECB6" w14:textId="77777777" w:rsidR="001413BF" w:rsidRPr="003F6CCB" w:rsidRDefault="001413BF" w:rsidP="001413BF">
      <w:pPr>
        <w:shd w:val="clear" w:color="auto" w:fill="FFFFFF"/>
        <w:jc w:val="center"/>
        <w:textAlignment w:val="baseline"/>
        <w:rPr>
          <w:sz w:val="16"/>
          <w:szCs w:val="16"/>
        </w:rPr>
      </w:pPr>
      <w:r w:rsidRPr="003F6CCB">
        <w:rPr>
          <w:sz w:val="16"/>
          <w:szCs w:val="16"/>
        </w:rPr>
        <w:t>на 2019 год</w:t>
      </w:r>
    </w:p>
    <w:p w14:paraId="6A9BC819" w14:textId="77777777" w:rsidR="001413BF" w:rsidRPr="003F6CCB" w:rsidRDefault="001413BF" w:rsidP="001413BF">
      <w:pPr>
        <w:shd w:val="clear" w:color="auto" w:fill="FFFFFF"/>
        <w:jc w:val="center"/>
        <w:textAlignment w:val="baseline"/>
        <w:rPr>
          <w:sz w:val="16"/>
          <w:szCs w:val="16"/>
        </w:rPr>
      </w:pPr>
    </w:p>
    <w:tbl>
      <w:tblPr>
        <w:tblStyle w:val="af4"/>
        <w:tblW w:w="5000" w:type="pct"/>
        <w:tblLook w:val="04A0" w:firstRow="1" w:lastRow="0" w:firstColumn="1" w:lastColumn="0" w:noHBand="0" w:noVBand="1"/>
      </w:tblPr>
      <w:tblGrid>
        <w:gridCol w:w="441"/>
        <w:gridCol w:w="2256"/>
        <w:gridCol w:w="1903"/>
      </w:tblGrid>
      <w:tr w:rsidR="001413BF" w:rsidRPr="003F6CCB" w14:paraId="73B383EE" w14:textId="77777777" w:rsidTr="001413BF">
        <w:tc>
          <w:tcPr>
            <w:tcW w:w="567" w:type="dxa"/>
          </w:tcPr>
          <w:p w14:paraId="755859F2" w14:textId="77777777" w:rsidR="001413BF" w:rsidRPr="003F6CCB" w:rsidRDefault="001413BF" w:rsidP="001413BF">
            <w:pPr>
              <w:jc w:val="center"/>
              <w:rPr>
                <w:sz w:val="12"/>
                <w:szCs w:val="12"/>
              </w:rPr>
            </w:pPr>
            <w:r w:rsidRPr="003F6CCB">
              <w:rPr>
                <w:sz w:val="12"/>
                <w:szCs w:val="12"/>
              </w:rPr>
              <w:t>№ п/п</w:t>
            </w:r>
          </w:p>
        </w:tc>
        <w:tc>
          <w:tcPr>
            <w:tcW w:w="4536" w:type="dxa"/>
          </w:tcPr>
          <w:p w14:paraId="597F8436" w14:textId="77777777" w:rsidR="001413BF" w:rsidRPr="003F6CCB" w:rsidRDefault="001413BF" w:rsidP="001413BF">
            <w:pPr>
              <w:jc w:val="center"/>
              <w:rPr>
                <w:sz w:val="12"/>
                <w:szCs w:val="12"/>
              </w:rPr>
            </w:pPr>
            <w:r w:rsidRPr="003F6CCB">
              <w:rPr>
                <w:sz w:val="12"/>
                <w:szCs w:val="12"/>
              </w:rPr>
              <w:t>Наименование сельского поселения</w:t>
            </w:r>
          </w:p>
        </w:tc>
        <w:tc>
          <w:tcPr>
            <w:tcW w:w="4111" w:type="dxa"/>
          </w:tcPr>
          <w:p w14:paraId="0BFFE9A8" w14:textId="77777777" w:rsidR="001413BF" w:rsidRPr="003F6CCB" w:rsidRDefault="001413BF" w:rsidP="001413BF">
            <w:pPr>
              <w:jc w:val="center"/>
              <w:rPr>
                <w:sz w:val="12"/>
                <w:szCs w:val="12"/>
              </w:rPr>
            </w:pPr>
            <w:r w:rsidRPr="003F6CCB">
              <w:rPr>
                <w:sz w:val="12"/>
                <w:szCs w:val="12"/>
              </w:rPr>
              <w:t xml:space="preserve">Сумма, </w:t>
            </w:r>
            <w:proofErr w:type="spellStart"/>
            <w:r w:rsidRPr="003F6CCB">
              <w:rPr>
                <w:sz w:val="12"/>
                <w:szCs w:val="12"/>
              </w:rPr>
              <w:t>тыс.рублей</w:t>
            </w:r>
            <w:proofErr w:type="spellEnd"/>
          </w:p>
        </w:tc>
      </w:tr>
      <w:tr w:rsidR="001413BF" w:rsidRPr="003F6CCB" w14:paraId="54F05AF9" w14:textId="77777777" w:rsidTr="001413BF">
        <w:tc>
          <w:tcPr>
            <w:tcW w:w="567" w:type="dxa"/>
          </w:tcPr>
          <w:p w14:paraId="48D9409D" w14:textId="77777777" w:rsidR="001413BF" w:rsidRPr="003F6CCB" w:rsidRDefault="001413BF" w:rsidP="001413BF">
            <w:pPr>
              <w:jc w:val="both"/>
              <w:rPr>
                <w:sz w:val="12"/>
                <w:szCs w:val="12"/>
              </w:rPr>
            </w:pPr>
            <w:r w:rsidRPr="003F6CCB">
              <w:rPr>
                <w:sz w:val="12"/>
                <w:szCs w:val="12"/>
              </w:rPr>
              <w:t>1</w:t>
            </w:r>
          </w:p>
        </w:tc>
        <w:tc>
          <w:tcPr>
            <w:tcW w:w="4536" w:type="dxa"/>
          </w:tcPr>
          <w:p w14:paraId="5190AA50" w14:textId="77777777" w:rsidR="001413BF" w:rsidRPr="003F6CCB" w:rsidRDefault="001413BF" w:rsidP="001413BF">
            <w:pPr>
              <w:jc w:val="both"/>
              <w:rPr>
                <w:sz w:val="12"/>
                <w:szCs w:val="12"/>
              </w:rPr>
            </w:pPr>
            <w:r w:rsidRPr="003F6CCB">
              <w:rPr>
                <w:sz w:val="12"/>
                <w:szCs w:val="12"/>
              </w:rPr>
              <w:t>Александро-Донское</w:t>
            </w:r>
          </w:p>
        </w:tc>
        <w:tc>
          <w:tcPr>
            <w:tcW w:w="4111" w:type="dxa"/>
            <w:vAlign w:val="center"/>
          </w:tcPr>
          <w:p w14:paraId="35E2B2C1" w14:textId="77777777" w:rsidR="001413BF" w:rsidRPr="003F6CCB" w:rsidRDefault="001413BF" w:rsidP="001413BF">
            <w:pPr>
              <w:jc w:val="center"/>
              <w:rPr>
                <w:sz w:val="12"/>
                <w:szCs w:val="12"/>
              </w:rPr>
            </w:pPr>
            <w:r w:rsidRPr="003F6CCB">
              <w:rPr>
                <w:sz w:val="12"/>
                <w:szCs w:val="12"/>
              </w:rPr>
              <w:t>556</w:t>
            </w:r>
          </w:p>
        </w:tc>
      </w:tr>
      <w:tr w:rsidR="001413BF" w:rsidRPr="003F6CCB" w14:paraId="4E3F5195" w14:textId="77777777" w:rsidTr="001413BF">
        <w:tc>
          <w:tcPr>
            <w:tcW w:w="567" w:type="dxa"/>
          </w:tcPr>
          <w:p w14:paraId="23DED987" w14:textId="77777777" w:rsidR="001413BF" w:rsidRPr="003F6CCB" w:rsidRDefault="001413BF" w:rsidP="001413BF">
            <w:pPr>
              <w:jc w:val="both"/>
              <w:rPr>
                <w:sz w:val="12"/>
                <w:szCs w:val="12"/>
              </w:rPr>
            </w:pPr>
            <w:r w:rsidRPr="003F6CCB">
              <w:rPr>
                <w:sz w:val="12"/>
                <w:szCs w:val="12"/>
              </w:rPr>
              <w:t>2</w:t>
            </w:r>
          </w:p>
        </w:tc>
        <w:tc>
          <w:tcPr>
            <w:tcW w:w="4536" w:type="dxa"/>
          </w:tcPr>
          <w:p w14:paraId="374BC611" w14:textId="77777777" w:rsidR="001413BF" w:rsidRPr="003F6CCB" w:rsidRDefault="001413BF" w:rsidP="001413BF">
            <w:pPr>
              <w:jc w:val="both"/>
              <w:rPr>
                <w:sz w:val="12"/>
                <w:szCs w:val="12"/>
              </w:rPr>
            </w:pPr>
            <w:r w:rsidRPr="003F6CCB">
              <w:rPr>
                <w:sz w:val="12"/>
                <w:szCs w:val="12"/>
              </w:rPr>
              <w:t>Александровское</w:t>
            </w:r>
          </w:p>
        </w:tc>
        <w:tc>
          <w:tcPr>
            <w:tcW w:w="4111" w:type="dxa"/>
            <w:vAlign w:val="center"/>
          </w:tcPr>
          <w:p w14:paraId="70FA5297" w14:textId="77777777" w:rsidR="001413BF" w:rsidRPr="003F6CCB" w:rsidRDefault="001413BF" w:rsidP="001413BF">
            <w:pPr>
              <w:jc w:val="center"/>
              <w:rPr>
                <w:sz w:val="12"/>
                <w:szCs w:val="12"/>
              </w:rPr>
            </w:pPr>
            <w:r w:rsidRPr="003F6CCB">
              <w:rPr>
                <w:sz w:val="12"/>
                <w:szCs w:val="12"/>
              </w:rPr>
              <w:t>391</w:t>
            </w:r>
          </w:p>
        </w:tc>
      </w:tr>
      <w:tr w:rsidR="001413BF" w:rsidRPr="003F6CCB" w14:paraId="0D41C56F" w14:textId="77777777" w:rsidTr="001413BF">
        <w:tc>
          <w:tcPr>
            <w:tcW w:w="567" w:type="dxa"/>
          </w:tcPr>
          <w:p w14:paraId="6E299C2A" w14:textId="77777777" w:rsidR="001413BF" w:rsidRPr="003F6CCB" w:rsidRDefault="001413BF" w:rsidP="001413BF">
            <w:pPr>
              <w:jc w:val="both"/>
              <w:rPr>
                <w:sz w:val="12"/>
                <w:szCs w:val="12"/>
              </w:rPr>
            </w:pPr>
            <w:r w:rsidRPr="003F6CCB">
              <w:rPr>
                <w:sz w:val="12"/>
                <w:szCs w:val="12"/>
              </w:rPr>
              <w:t>3</w:t>
            </w:r>
          </w:p>
        </w:tc>
        <w:tc>
          <w:tcPr>
            <w:tcW w:w="4536" w:type="dxa"/>
          </w:tcPr>
          <w:p w14:paraId="4D58EBB2" w14:textId="77777777" w:rsidR="001413BF" w:rsidRPr="003F6CCB" w:rsidRDefault="001413BF" w:rsidP="001413BF">
            <w:pPr>
              <w:jc w:val="both"/>
              <w:rPr>
                <w:sz w:val="12"/>
                <w:szCs w:val="12"/>
              </w:rPr>
            </w:pPr>
            <w:proofErr w:type="spellStart"/>
            <w:r w:rsidRPr="003F6CCB">
              <w:rPr>
                <w:sz w:val="12"/>
                <w:szCs w:val="12"/>
              </w:rPr>
              <w:t>Воронцовское</w:t>
            </w:r>
            <w:proofErr w:type="spellEnd"/>
          </w:p>
        </w:tc>
        <w:tc>
          <w:tcPr>
            <w:tcW w:w="4111" w:type="dxa"/>
            <w:vAlign w:val="center"/>
          </w:tcPr>
          <w:p w14:paraId="6756EFFE" w14:textId="77777777" w:rsidR="001413BF" w:rsidRPr="003F6CCB" w:rsidRDefault="001413BF" w:rsidP="001413BF">
            <w:pPr>
              <w:jc w:val="center"/>
              <w:rPr>
                <w:sz w:val="12"/>
                <w:szCs w:val="12"/>
              </w:rPr>
            </w:pPr>
            <w:r w:rsidRPr="003F6CCB">
              <w:rPr>
                <w:sz w:val="12"/>
                <w:szCs w:val="12"/>
              </w:rPr>
              <w:t>617</w:t>
            </w:r>
          </w:p>
        </w:tc>
      </w:tr>
      <w:tr w:rsidR="001413BF" w:rsidRPr="003F6CCB" w14:paraId="2FF3C055" w14:textId="77777777" w:rsidTr="001413BF">
        <w:tc>
          <w:tcPr>
            <w:tcW w:w="567" w:type="dxa"/>
          </w:tcPr>
          <w:p w14:paraId="2F3FE4DA" w14:textId="77777777" w:rsidR="001413BF" w:rsidRPr="003F6CCB" w:rsidRDefault="001413BF" w:rsidP="001413BF">
            <w:pPr>
              <w:jc w:val="both"/>
              <w:rPr>
                <w:sz w:val="12"/>
                <w:szCs w:val="12"/>
              </w:rPr>
            </w:pPr>
            <w:r w:rsidRPr="003F6CCB">
              <w:rPr>
                <w:sz w:val="12"/>
                <w:szCs w:val="12"/>
              </w:rPr>
              <w:t>4</w:t>
            </w:r>
          </w:p>
        </w:tc>
        <w:tc>
          <w:tcPr>
            <w:tcW w:w="4536" w:type="dxa"/>
          </w:tcPr>
          <w:p w14:paraId="413B5B82" w14:textId="77777777" w:rsidR="001413BF" w:rsidRPr="003F6CCB" w:rsidRDefault="001413BF" w:rsidP="001413BF">
            <w:pPr>
              <w:jc w:val="both"/>
              <w:rPr>
                <w:sz w:val="12"/>
                <w:szCs w:val="12"/>
              </w:rPr>
            </w:pPr>
            <w:proofErr w:type="spellStart"/>
            <w:r w:rsidRPr="003F6CCB">
              <w:rPr>
                <w:sz w:val="12"/>
                <w:szCs w:val="12"/>
              </w:rPr>
              <w:t>Гаврильское</w:t>
            </w:r>
            <w:proofErr w:type="spellEnd"/>
          </w:p>
        </w:tc>
        <w:tc>
          <w:tcPr>
            <w:tcW w:w="4111" w:type="dxa"/>
            <w:vAlign w:val="center"/>
          </w:tcPr>
          <w:p w14:paraId="1D325BAD" w14:textId="77777777" w:rsidR="001413BF" w:rsidRPr="003F6CCB" w:rsidRDefault="001413BF" w:rsidP="001413BF">
            <w:pPr>
              <w:jc w:val="center"/>
              <w:rPr>
                <w:sz w:val="12"/>
                <w:szCs w:val="12"/>
              </w:rPr>
            </w:pPr>
            <w:r w:rsidRPr="003F6CCB">
              <w:rPr>
                <w:sz w:val="12"/>
                <w:szCs w:val="12"/>
              </w:rPr>
              <w:t>245</w:t>
            </w:r>
          </w:p>
        </w:tc>
      </w:tr>
      <w:tr w:rsidR="001413BF" w:rsidRPr="003F6CCB" w14:paraId="0E4FCF3A" w14:textId="77777777" w:rsidTr="001413BF">
        <w:tc>
          <w:tcPr>
            <w:tcW w:w="567" w:type="dxa"/>
          </w:tcPr>
          <w:p w14:paraId="35265778" w14:textId="77777777" w:rsidR="001413BF" w:rsidRPr="003F6CCB" w:rsidRDefault="001413BF" w:rsidP="001413BF">
            <w:pPr>
              <w:jc w:val="both"/>
              <w:rPr>
                <w:sz w:val="12"/>
                <w:szCs w:val="12"/>
              </w:rPr>
            </w:pPr>
            <w:r w:rsidRPr="003F6CCB">
              <w:rPr>
                <w:sz w:val="12"/>
                <w:szCs w:val="12"/>
              </w:rPr>
              <w:t>5</w:t>
            </w:r>
          </w:p>
        </w:tc>
        <w:tc>
          <w:tcPr>
            <w:tcW w:w="4536" w:type="dxa"/>
          </w:tcPr>
          <w:p w14:paraId="1AF6613A" w14:textId="77777777" w:rsidR="001413BF" w:rsidRPr="003F6CCB" w:rsidRDefault="001413BF" w:rsidP="001413BF">
            <w:pPr>
              <w:jc w:val="both"/>
              <w:rPr>
                <w:sz w:val="12"/>
                <w:szCs w:val="12"/>
              </w:rPr>
            </w:pPr>
            <w:proofErr w:type="spellStart"/>
            <w:r w:rsidRPr="003F6CCB">
              <w:rPr>
                <w:sz w:val="12"/>
                <w:szCs w:val="12"/>
              </w:rPr>
              <w:t>Ерышевское</w:t>
            </w:r>
            <w:proofErr w:type="spellEnd"/>
          </w:p>
        </w:tc>
        <w:tc>
          <w:tcPr>
            <w:tcW w:w="4111" w:type="dxa"/>
            <w:vAlign w:val="center"/>
          </w:tcPr>
          <w:p w14:paraId="78FC9E3F" w14:textId="77777777" w:rsidR="001413BF" w:rsidRPr="003F6CCB" w:rsidRDefault="001413BF" w:rsidP="001413BF">
            <w:pPr>
              <w:jc w:val="center"/>
              <w:rPr>
                <w:sz w:val="12"/>
                <w:szCs w:val="12"/>
              </w:rPr>
            </w:pPr>
            <w:r w:rsidRPr="003F6CCB">
              <w:rPr>
                <w:sz w:val="12"/>
                <w:szCs w:val="12"/>
              </w:rPr>
              <w:t>339</w:t>
            </w:r>
          </w:p>
        </w:tc>
      </w:tr>
      <w:tr w:rsidR="001413BF" w:rsidRPr="003F6CCB" w14:paraId="540D7423" w14:textId="77777777" w:rsidTr="001413BF">
        <w:tc>
          <w:tcPr>
            <w:tcW w:w="567" w:type="dxa"/>
          </w:tcPr>
          <w:p w14:paraId="26CD8CC2" w14:textId="77777777" w:rsidR="001413BF" w:rsidRPr="003F6CCB" w:rsidRDefault="001413BF" w:rsidP="001413BF">
            <w:pPr>
              <w:jc w:val="both"/>
              <w:rPr>
                <w:sz w:val="12"/>
                <w:szCs w:val="12"/>
              </w:rPr>
            </w:pPr>
            <w:r w:rsidRPr="003F6CCB">
              <w:rPr>
                <w:sz w:val="12"/>
                <w:szCs w:val="12"/>
              </w:rPr>
              <w:t>6</w:t>
            </w:r>
          </w:p>
        </w:tc>
        <w:tc>
          <w:tcPr>
            <w:tcW w:w="4536" w:type="dxa"/>
          </w:tcPr>
          <w:p w14:paraId="369DBA28" w14:textId="77777777" w:rsidR="001413BF" w:rsidRPr="003F6CCB" w:rsidRDefault="001413BF" w:rsidP="001413BF">
            <w:pPr>
              <w:jc w:val="both"/>
              <w:rPr>
                <w:sz w:val="12"/>
                <w:szCs w:val="12"/>
              </w:rPr>
            </w:pPr>
            <w:proofErr w:type="spellStart"/>
            <w:r w:rsidRPr="003F6CCB">
              <w:rPr>
                <w:sz w:val="12"/>
                <w:szCs w:val="12"/>
              </w:rPr>
              <w:t>Казинское</w:t>
            </w:r>
            <w:proofErr w:type="spellEnd"/>
          </w:p>
        </w:tc>
        <w:tc>
          <w:tcPr>
            <w:tcW w:w="4111" w:type="dxa"/>
            <w:vAlign w:val="center"/>
          </w:tcPr>
          <w:p w14:paraId="5BFB558A" w14:textId="77777777" w:rsidR="001413BF" w:rsidRPr="003F6CCB" w:rsidRDefault="001413BF" w:rsidP="001413BF">
            <w:pPr>
              <w:jc w:val="center"/>
              <w:rPr>
                <w:sz w:val="12"/>
                <w:szCs w:val="12"/>
              </w:rPr>
            </w:pPr>
            <w:r w:rsidRPr="003F6CCB">
              <w:rPr>
                <w:sz w:val="12"/>
                <w:szCs w:val="12"/>
              </w:rPr>
              <w:t>341</w:t>
            </w:r>
          </w:p>
        </w:tc>
      </w:tr>
      <w:tr w:rsidR="001413BF" w:rsidRPr="003F6CCB" w14:paraId="73C08AF6" w14:textId="77777777" w:rsidTr="001413BF">
        <w:tc>
          <w:tcPr>
            <w:tcW w:w="567" w:type="dxa"/>
          </w:tcPr>
          <w:p w14:paraId="232D36DD" w14:textId="77777777" w:rsidR="001413BF" w:rsidRPr="003F6CCB" w:rsidRDefault="001413BF" w:rsidP="001413BF">
            <w:pPr>
              <w:jc w:val="both"/>
              <w:rPr>
                <w:sz w:val="12"/>
                <w:szCs w:val="12"/>
              </w:rPr>
            </w:pPr>
            <w:r w:rsidRPr="003F6CCB">
              <w:rPr>
                <w:sz w:val="12"/>
                <w:szCs w:val="12"/>
              </w:rPr>
              <w:t>7</w:t>
            </w:r>
          </w:p>
        </w:tc>
        <w:tc>
          <w:tcPr>
            <w:tcW w:w="4536" w:type="dxa"/>
          </w:tcPr>
          <w:p w14:paraId="189E6F17" w14:textId="77777777" w:rsidR="001413BF" w:rsidRPr="003F6CCB" w:rsidRDefault="001413BF" w:rsidP="001413BF">
            <w:pPr>
              <w:jc w:val="both"/>
              <w:rPr>
                <w:sz w:val="12"/>
                <w:szCs w:val="12"/>
              </w:rPr>
            </w:pPr>
            <w:r w:rsidRPr="003F6CCB">
              <w:rPr>
                <w:sz w:val="12"/>
                <w:szCs w:val="12"/>
              </w:rPr>
              <w:t>Красное</w:t>
            </w:r>
          </w:p>
        </w:tc>
        <w:tc>
          <w:tcPr>
            <w:tcW w:w="4111" w:type="dxa"/>
            <w:vAlign w:val="center"/>
          </w:tcPr>
          <w:p w14:paraId="11187EAE" w14:textId="77777777" w:rsidR="001413BF" w:rsidRPr="003F6CCB" w:rsidRDefault="001413BF" w:rsidP="001413BF">
            <w:pPr>
              <w:jc w:val="center"/>
              <w:rPr>
                <w:sz w:val="12"/>
                <w:szCs w:val="12"/>
              </w:rPr>
            </w:pPr>
            <w:r w:rsidRPr="003F6CCB">
              <w:rPr>
                <w:sz w:val="12"/>
                <w:szCs w:val="12"/>
              </w:rPr>
              <w:t>300</w:t>
            </w:r>
          </w:p>
        </w:tc>
      </w:tr>
      <w:tr w:rsidR="001413BF" w:rsidRPr="003F6CCB" w14:paraId="5CF50ACA" w14:textId="77777777" w:rsidTr="001413BF">
        <w:tc>
          <w:tcPr>
            <w:tcW w:w="567" w:type="dxa"/>
          </w:tcPr>
          <w:p w14:paraId="3C9FF096" w14:textId="77777777" w:rsidR="001413BF" w:rsidRPr="003F6CCB" w:rsidRDefault="001413BF" w:rsidP="001413BF">
            <w:pPr>
              <w:jc w:val="both"/>
              <w:rPr>
                <w:sz w:val="12"/>
                <w:szCs w:val="12"/>
              </w:rPr>
            </w:pPr>
            <w:r w:rsidRPr="003F6CCB">
              <w:rPr>
                <w:sz w:val="12"/>
                <w:szCs w:val="12"/>
              </w:rPr>
              <w:t>8</w:t>
            </w:r>
          </w:p>
        </w:tc>
        <w:tc>
          <w:tcPr>
            <w:tcW w:w="4536" w:type="dxa"/>
          </w:tcPr>
          <w:p w14:paraId="5EDD6FA6" w14:textId="77777777" w:rsidR="001413BF" w:rsidRPr="003F6CCB" w:rsidRDefault="001413BF" w:rsidP="001413BF">
            <w:pPr>
              <w:jc w:val="both"/>
              <w:rPr>
                <w:sz w:val="12"/>
                <w:szCs w:val="12"/>
              </w:rPr>
            </w:pPr>
            <w:proofErr w:type="spellStart"/>
            <w:r w:rsidRPr="003F6CCB">
              <w:rPr>
                <w:sz w:val="12"/>
                <w:szCs w:val="12"/>
              </w:rPr>
              <w:t>Ливенское</w:t>
            </w:r>
            <w:proofErr w:type="spellEnd"/>
          </w:p>
        </w:tc>
        <w:tc>
          <w:tcPr>
            <w:tcW w:w="4111" w:type="dxa"/>
            <w:vAlign w:val="center"/>
          </w:tcPr>
          <w:p w14:paraId="7011263E" w14:textId="77777777" w:rsidR="001413BF" w:rsidRPr="003F6CCB" w:rsidRDefault="001413BF" w:rsidP="001413BF">
            <w:pPr>
              <w:jc w:val="center"/>
              <w:rPr>
                <w:sz w:val="12"/>
                <w:szCs w:val="12"/>
              </w:rPr>
            </w:pPr>
            <w:r w:rsidRPr="003F6CCB">
              <w:rPr>
                <w:sz w:val="12"/>
                <w:szCs w:val="12"/>
              </w:rPr>
              <w:t>389</w:t>
            </w:r>
          </w:p>
        </w:tc>
      </w:tr>
      <w:tr w:rsidR="001413BF" w:rsidRPr="003F6CCB" w14:paraId="38102A1F" w14:textId="77777777" w:rsidTr="001413BF">
        <w:tc>
          <w:tcPr>
            <w:tcW w:w="567" w:type="dxa"/>
          </w:tcPr>
          <w:p w14:paraId="3FABC15F" w14:textId="77777777" w:rsidR="001413BF" w:rsidRPr="003F6CCB" w:rsidRDefault="001413BF" w:rsidP="001413BF">
            <w:pPr>
              <w:jc w:val="both"/>
              <w:rPr>
                <w:sz w:val="12"/>
                <w:szCs w:val="12"/>
              </w:rPr>
            </w:pPr>
            <w:r w:rsidRPr="003F6CCB">
              <w:rPr>
                <w:sz w:val="12"/>
                <w:szCs w:val="12"/>
              </w:rPr>
              <w:t>9</w:t>
            </w:r>
          </w:p>
        </w:tc>
        <w:tc>
          <w:tcPr>
            <w:tcW w:w="4536" w:type="dxa"/>
          </w:tcPr>
          <w:p w14:paraId="3B26391F" w14:textId="77777777" w:rsidR="001413BF" w:rsidRPr="003F6CCB" w:rsidRDefault="001413BF" w:rsidP="001413BF">
            <w:pPr>
              <w:jc w:val="both"/>
              <w:rPr>
                <w:sz w:val="12"/>
                <w:szCs w:val="12"/>
              </w:rPr>
            </w:pPr>
            <w:proofErr w:type="spellStart"/>
            <w:r w:rsidRPr="003F6CCB">
              <w:rPr>
                <w:sz w:val="12"/>
                <w:szCs w:val="12"/>
              </w:rPr>
              <w:t>Песковское</w:t>
            </w:r>
            <w:proofErr w:type="spellEnd"/>
          </w:p>
        </w:tc>
        <w:tc>
          <w:tcPr>
            <w:tcW w:w="4111" w:type="dxa"/>
            <w:vAlign w:val="center"/>
          </w:tcPr>
          <w:p w14:paraId="446A2B69" w14:textId="77777777" w:rsidR="001413BF" w:rsidRPr="003F6CCB" w:rsidRDefault="001413BF" w:rsidP="001413BF">
            <w:pPr>
              <w:jc w:val="center"/>
              <w:rPr>
                <w:sz w:val="12"/>
                <w:szCs w:val="12"/>
              </w:rPr>
            </w:pPr>
            <w:r w:rsidRPr="003F6CCB">
              <w:rPr>
                <w:sz w:val="12"/>
                <w:szCs w:val="12"/>
              </w:rPr>
              <w:t>615</w:t>
            </w:r>
          </w:p>
        </w:tc>
      </w:tr>
      <w:tr w:rsidR="001413BF" w:rsidRPr="003F6CCB" w14:paraId="6746F7ED" w14:textId="77777777" w:rsidTr="001413BF">
        <w:tc>
          <w:tcPr>
            <w:tcW w:w="567" w:type="dxa"/>
          </w:tcPr>
          <w:p w14:paraId="5F2CABF8" w14:textId="77777777" w:rsidR="001413BF" w:rsidRPr="003F6CCB" w:rsidRDefault="001413BF" w:rsidP="001413BF">
            <w:pPr>
              <w:jc w:val="both"/>
              <w:rPr>
                <w:sz w:val="12"/>
                <w:szCs w:val="12"/>
              </w:rPr>
            </w:pPr>
            <w:r w:rsidRPr="003F6CCB">
              <w:rPr>
                <w:sz w:val="12"/>
                <w:szCs w:val="12"/>
              </w:rPr>
              <w:t>10</w:t>
            </w:r>
          </w:p>
        </w:tc>
        <w:tc>
          <w:tcPr>
            <w:tcW w:w="4536" w:type="dxa"/>
          </w:tcPr>
          <w:p w14:paraId="4FCE3896" w14:textId="77777777" w:rsidR="001413BF" w:rsidRPr="003F6CCB" w:rsidRDefault="001413BF" w:rsidP="001413BF">
            <w:pPr>
              <w:jc w:val="both"/>
              <w:rPr>
                <w:sz w:val="12"/>
                <w:szCs w:val="12"/>
              </w:rPr>
            </w:pPr>
            <w:r w:rsidRPr="003F6CCB">
              <w:rPr>
                <w:sz w:val="12"/>
                <w:szCs w:val="12"/>
              </w:rPr>
              <w:t>Петровское</w:t>
            </w:r>
          </w:p>
        </w:tc>
        <w:tc>
          <w:tcPr>
            <w:tcW w:w="4111" w:type="dxa"/>
            <w:vAlign w:val="center"/>
          </w:tcPr>
          <w:p w14:paraId="355DB71F" w14:textId="77777777" w:rsidR="001413BF" w:rsidRPr="003F6CCB" w:rsidRDefault="001413BF" w:rsidP="001413BF">
            <w:pPr>
              <w:jc w:val="center"/>
              <w:rPr>
                <w:sz w:val="12"/>
                <w:szCs w:val="12"/>
              </w:rPr>
            </w:pPr>
            <w:r w:rsidRPr="003F6CCB">
              <w:rPr>
                <w:sz w:val="12"/>
                <w:szCs w:val="12"/>
              </w:rPr>
              <w:t>691</w:t>
            </w:r>
          </w:p>
        </w:tc>
      </w:tr>
      <w:tr w:rsidR="001413BF" w:rsidRPr="003F6CCB" w14:paraId="7FEE8E4B" w14:textId="77777777" w:rsidTr="001413BF">
        <w:tc>
          <w:tcPr>
            <w:tcW w:w="567" w:type="dxa"/>
          </w:tcPr>
          <w:p w14:paraId="28A22CDF" w14:textId="77777777" w:rsidR="001413BF" w:rsidRPr="003F6CCB" w:rsidRDefault="001413BF" w:rsidP="001413BF">
            <w:pPr>
              <w:jc w:val="both"/>
              <w:rPr>
                <w:sz w:val="12"/>
                <w:szCs w:val="12"/>
              </w:rPr>
            </w:pPr>
            <w:r w:rsidRPr="003F6CCB">
              <w:rPr>
                <w:sz w:val="12"/>
                <w:szCs w:val="12"/>
              </w:rPr>
              <w:t>11</w:t>
            </w:r>
          </w:p>
        </w:tc>
        <w:tc>
          <w:tcPr>
            <w:tcW w:w="4536" w:type="dxa"/>
          </w:tcPr>
          <w:p w14:paraId="70A01E75" w14:textId="77777777" w:rsidR="001413BF" w:rsidRPr="003F6CCB" w:rsidRDefault="001413BF" w:rsidP="001413BF">
            <w:pPr>
              <w:jc w:val="both"/>
              <w:rPr>
                <w:sz w:val="12"/>
                <w:szCs w:val="12"/>
              </w:rPr>
            </w:pPr>
            <w:r w:rsidRPr="003F6CCB">
              <w:rPr>
                <w:sz w:val="12"/>
                <w:szCs w:val="12"/>
              </w:rPr>
              <w:t>Покровское</w:t>
            </w:r>
          </w:p>
        </w:tc>
        <w:tc>
          <w:tcPr>
            <w:tcW w:w="4111" w:type="dxa"/>
            <w:vAlign w:val="center"/>
          </w:tcPr>
          <w:p w14:paraId="49BD583A" w14:textId="77777777" w:rsidR="001413BF" w:rsidRPr="003F6CCB" w:rsidRDefault="001413BF" w:rsidP="001413BF">
            <w:pPr>
              <w:jc w:val="center"/>
              <w:rPr>
                <w:sz w:val="12"/>
                <w:szCs w:val="12"/>
              </w:rPr>
            </w:pPr>
            <w:r w:rsidRPr="003F6CCB">
              <w:rPr>
                <w:sz w:val="12"/>
                <w:szCs w:val="12"/>
              </w:rPr>
              <w:t>302</w:t>
            </w:r>
          </w:p>
        </w:tc>
      </w:tr>
      <w:tr w:rsidR="001413BF" w:rsidRPr="003F6CCB" w14:paraId="7E6881A8" w14:textId="77777777" w:rsidTr="001413BF">
        <w:tc>
          <w:tcPr>
            <w:tcW w:w="567" w:type="dxa"/>
          </w:tcPr>
          <w:p w14:paraId="7DD5E2A8" w14:textId="77777777" w:rsidR="001413BF" w:rsidRPr="003F6CCB" w:rsidRDefault="001413BF" w:rsidP="001413BF">
            <w:pPr>
              <w:jc w:val="both"/>
              <w:rPr>
                <w:sz w:val="12"/>
                <w:szCs w:val="12"/>
              </w:rPr>
            </w:pPr>
            <w:r w:rsidRPr="003F6CCB">
              <w:rPr>
                <w:sz w:val="12"/>
                <w:szCs w:val="12"/>
              </w:rPr>
              <w:t>12</w:t>
            </w:r>
          </w:p>
        </w:tc>
        <w:tc>
          <w:tcPr>
            <w:tcW w:w="4536" w:type="dxa"/>
          </w:tcPr>
          <w:p w14:paraId="11653A59" w14:textId="77777777" w:rsidR="001413BF" w:rsidRPr="003F6CCB" w:rsidRDefault="001413BF" w:rsidP="001413BF">
            <w:pPr>
              <w:jc w:val="both"/>
              <w:rPr>
                <w:sz w:val="12"/>
                <w:szCs w:val="12"/>
              </w:rPr>
            </w:pPr>
            <w:r w:rsidRPr="003F6CCB">
              <w:rPr>
                <w:sz w:val="12"/>
                <w:szCs w:val="12"/>
              </w:rPr>
              <w:t>Русско-</w:t>
            </w:r>
            <w:proofErr w:type="spellStart"/>
            <w:r w:rsidRPr="003F6CCB">
              <w:rPr>
                <w:sz w:val="12"/>
                <w:szCs w:val="12"/>
              </w:rPr>
              <w:t>Буйловское</w:t>
            </w:r>
            <w:proofErr w:type="spellEnd"/>
          </w:p>
        </w:tc>
        <w:tc>
          <w:tcPr>
            <w:tcW w:w="4111" w:type="dxa"/>
            <w:vAlign w:val="center"/>
          </w:tcPr>
          <w:p w14:paraId="737C30C9" w14:textId="77777777" w:rsidR="001413BF" w:rsidRPr="003F6CCB" w:rsidRDefault="001413BF" w:rsidP="001413BF">
            <w:pPr>
              <w:jc w:val="center"/>
              <w:rPr>
                <w:sz w:val="12"/>
                <w:szCs w:val="12"/>
              </w:rPr>
            </w:pPr>
            <w:r w:rsidRPr="003F6CCB">
              <w:rPr>
                <w:sz w:val="12"/>
                <w:szCs w:val="12"/>
              </w:rPr>
              <w:t>470</w:t>
            </w:r>
          </w:p>
        </w:tc>
      </w:tr>
      <w:tr w:rsidR="001413BF" w:rsidRPr="003F6CCB" w14:paraId="0617EFBF" w14:textId="77777777" w:rsidTr="001413BF">
        <w:tc>
          <w:tcPr>
            <w:tcW w:w="567" w:type="dxa"/>
          </w:tcPr>
          <w:p w14:paraId="0A4306F1" w14:textId="77777777" w:rsidR="001413BF" w:rsidRPr="003F6CCB" w:rsidRDefault="001413BF" w:rsidP="001413BF">
            <w:pPr>
              <w:jc w:val="both"/>
              <w:rPr>
                <w:b/>
                <w:sz w:val="12"/>
                <w:szCs w:val="12"/>
              </w:rPr>
            </w:pPr>
          </w:p>
        </w:tc>
        <w:tc>
          <w:tcPr>
            <w:tcW w:w="4536" w:type="dxa"/>
          </w:tcPr>
          <w:p w14:paraId="486DF73C" w14:textId="77777777" w:rsidR="001413BF" w:rsidRPr="003F6CCB" w:rsidRDefault="001413BF" w:rsidP="001413BF">
            <w:pPr>
              <w:jc w:val="both"/>
              <w:rPr>
                <w:b/>
                <w:sz w:val="12"/>
                <w:szCs w:val="12"/>
              </w:rPr>
            </w:pPr>
            <w:r w:rsidRPr="003F6CCB">
              <w:rPr>
                <w:b/>
                <w:sz w:val="12"/>
                <w:szCs w:val="12"/>
              </w:rPr>
              <w:t>Итого:</w:t>
            </w:r>
          </w:p>
        </w:tc>
        <w:tc>
          <w:tcPr>
            <w:tcW w:w="4111" w:type="dxa"/>
            <w:vAlign w:val="center"/>
          </w:tcPr>
          <w:p w14:paraId="3DB28EAA" w14:textId="77777777" w:rsidR="001413BF" w:rsidRPr="003F6CCB" w:rsidRDefault="001413BF" w:rsidP="001413BF">
            <w:pPr>
              <w:jc w:val="center"/>
              <w:rPr>
                <w:b/>
                <w:bCs/>
                <w:sz w:val="12"/>
                <w:szCs w:val="12"/>
              </w:rPr>
            </w:pPr>
            <w:r w:rsidRPr="003F6CCB">
              <w:rPr>
                <w:b/>
                <w:bCs/>
                <w:sz w:val="12"/>
                <w:szCs w:val="12"/>
              </w:rPr>
              <w:t>5256</w:t>
            </w:r>
          </w:p>
        </w:tc>
      </w:tr>
    </w:tbl>
    <w:p w14:paraId="5F5519A6" w14:textId="77777777" w:rsidR="001413BF" w:rsidRPr="003F6CCB" w:rsidRDefault="001413BF" w:rsidP="001413BF">
      <w:pPr>
        <w:jc w:val="both"/>
        <w:rPr>
          <w:sz w:val="16"/>
          <w:szCs w:val="16"/>
        </w:rPr>
      </w:pPr>
    </w:p>
    <w:p w14:paraId="6C1E1095" w14:textId="77777777" w:rsidR="001413BF" w:rsidRPr="001F2438" w:rsidRDefault="001413BF" w:rsidP="001413BF">
      <w:pPr>
        <w:jc w:val="center"/>
        <w:rPr>
          <w:b/>
          <w:sz w:val="16"/>
          <w:szCs w:val="16"/>
        </w:rPr>
      </w:pPr>
    </w:p>
    <w:p w14:paraId="586F1E09" w14:textId="77777777" w:rsidR="001413BF" w:rsidRPr="001F2438" w:rsidRDefault="001413BF" w:rsidP="001413BF">
      <w:pPr>
        <w:jc w:val="center"/>
        <w:rPr>
          <w:b/>
          <w:sz w:val="16"/>
          <w:szCs w:val="16"/>
        </w:rPr>
      </w:pPr>
      <w:r w:rsidRPr="001F2438">
        <w:rPr>
          <w:b/>
          <w:sz w:val="16"/>
          <w:szCs w:val="16"/>
        </w:rPr>
        <w:t>ДОПОЛНИТЕЛЬНОЕ СОГЛАШЕНИЕ № 1</w:t>
      </w:r>
    </w:p>
    <w:p w14:paraId="39E02D7D" w14:textId="77777777" w:rsidR="001413BF" w:rsidRPr="001F2438" w:rsidRDefault="001413BF" w:rsidP="001413BF">
      <w:pPr>
        <w:jc w:val="center"/>
        <w:rPr>
          <w:color w:val="000000" w:themeColor="text1"/>
          <w:sz w:val="16"/>
          <w:szCs w:val="16"/>
        </w:rPr>
      </w:pPr>
      <w:r w:rsidRPr="001F2438">
        <w:rPr>
          <w:color w:val="000000" w:themeColor="text1"/>
          <w:sz w:val="16"/>
          <w:szCs w:val="16"/>
        </w:rPr>
        <w:t xml:space="preserve">к соглашению № 10 от 25.12.2018 между администрацией Павловского муниципального района и администрацией  </w:t>
      </w:r>
      <w:proofErr w:type="spellStart"/>
      <w:r w:rsidRPr="001F2438">
        <w:rPr>
          <w:color w:val="000000" w:themeColor="text1"/>
          <w:sz w:val="16"/>
          <w:szCs w:val="16"/>
        </w:rPr>
        <w:t>Ливенского</w:t>
      </w:r>
      <w:proofErr w:type="spellEnd"/>
      <w:r w:rsidRPr="001F2438">
        <w:rPr>
          <w:color w:val="000000" w:themeColor="text1"/>
          <w:sz w:val="16"/>
          <w:szCs w:val="16"/>
        </w:rPr>
        <w:t xml:space="preserve"> сельского поселения о передаче осуществления части полномочий Павловского муниципального района </w:t>
      </w:r>
      <w:r w:rsidRPr="001F2438">
        <w:rPr>
          <w:rStyle w:val="affffffc"/>
          <w:color w:val="000000" w:themeColor="text1"/>
          <w:sz w:val="16"/>
          <w:szCs w:val="16"/>
        </w:rPr>
        <w:t xml:space="preserve">по вопросам </w:t>
      </w:r>
      <w:r w:rsidRPr="001F2438">
        <w:rPr>
          <w:color w:val="000000" w:themeColor="text1"/>
          <w:sz w:val="16"/>
          <w:szCs w:val="16"/>
        </w:rPr>
        <w:t>дорожной деятельности в отношении автомобильных дорог местного значения</w:t>
      </w:r>
    </w:p>
    <w:p w14:paraId="683DF5AA" w14:textId="77777777" w:rsidR="001413BF" w:rsidRPr="001F2438" w:rsidRDefault="001413BF" w:rsidP="001413BF">
      <w:pPr>
        <w:jc w:val="center"/>
        <w:rPr>
          <w:b/>
          <w:bCs/>
          <w:color w:val="000000"/>
          <w:sz w:val="16"/>
          <w:szCs w:val="16"/>
        </w:rPr>
      </w:pPr>
    </w:p>
    <w:p w14:paraId="2C06721F" w14:textId="77777777" w:rsidR="001413BF" w:rsidRPr="001F2438" w:rsidRDefault="001413BF" w:rsidP="001413BF">
      <w:pPr>
        <w:rPr>
          <w:sz w:val="16"/>
          <w:szCs w:val="16"/>
        </w:rPr>
      </w:pPr>
      <w:r w:rsidRPr="001F2438">
        <w:rPr>
          <w:sz w:val="16"/>
          <w:szCs w:val="16"/>
        </w:rPr>
        <w:t xml:space="preserve">г. Павловск                      </w:t>
      </w:r>
      <w:r w:rsidRPr="001F2438">
        <w:rPr>
          <w:sz w:val="16"/>
          <w:szCs w:val="16"/>
        </w:rPr>
        <w:tab/>
      </w:r>
      <w:r w:rsidRPr="001F2438">
        <w:rPr>
          <w:sz w:val="16"/>
          <w:szCs w:val="16"/>
        </w:rPr>
        <w:tab/>
        <w:t xml:space="preserve">                                   «      »  ________________  2019 </w:t>
      </w:r>
    </w:p>
    <w:p w14:paraId="0E54D04E" w14:textId="77777777" w:rsidR="001413BF" w:rsidRPr="001F2438" w:rsidRDefault="001413BF" w:rsidP="001413BF">
      <w:pPr>
        <w:rPr>
          <w:sz w:val="16"/>
          <w:szCs w:val="16"/>
        </w:rPr>
      </w:pPr>
    </w:p>
    <w:p w14:paraId="66C7E6EC" w14:textId="77777777" w:rsidR="001413BF" w:rsidRPr="001F2438" w:rsidRDefault="001413BF" w:rsidP="001413BF">
      <w:pPr>
        <w:jc w:val="both"/>
        <w:rPr>
          <w:sz w:val="16"/>
          <w:szCs w:val="16"/>
        </w:rPr>
      </w:pPr>
      <w:r w:rsidRPr="001F2438">
        <w:rPr>
          <w:b/>
          <w:sz w:val="16"/>
          <w:szCs w:val="16"/>
        </w:rPr>
        <w:t xml:space="preserve">        </w:t>
      </w:r>
      <w:r w:rsidRPr="001F2438">
        <w:rPr>
          <w:color w:val="000000" w:themeColor="text1"/>
          <w:sz w:val="16"/>
          <w:szCs w:val="16"/>
        </w:rPr>
        <w:t xml:space="preserve">Администрация Павловского муниципального района, именуемая в дальнейшем «Администрация района», в лице главы Павловского муниципального района </w:t>
      </w:r>
      <w:proofErr w:type="spellStart"/>
      <w:r w:rsidRPr="001F2438">
        <w:rPr>
          <w:color w:val="000000" w:themeColor="text1"/>
          <w:sz w:val="16"/>
          <w:szCs w:val="16"/>
        </w:rPr>
        <w:t>Янцова</w:t>
      </w:r>
      <w:proofErr w:type="spellEnd"/>
      <w:r w:rsidRPr="001F2438">
        <w:rPr>
          <w:color w:val="000000" w:themeColor="text1"/>
          <w:sz w:val="16"/>
          <w:szCs w:val="16"/>
        </w:rPr>
        <w:t xml:space="preserve"> М.Н., действующего на основании Устава Павловского муниципального района, с одной стороны, и  администрация  </w:t>
      </w:r>
      <w:proofErr w:type="spellStart"/>
      <w:r w:rsidRPr="001F2438">
        <w:rPr>
          <w:color w:val="000000" w:themeColor="text1"/>
          <w:sz w:val="16"/>
          <w:szCs w:val="16"/>
        </w:rPr>
        <w:t>Ливенского</w:t>
      </w:r>
      <w:proofErr w:type="spellEnd"/>
      <w:r w:rsidRPr="001F2438">
        <w:rPr>
          <w:color w:val="000000" w:themeColor="text1"/>
          <w:sz w:val="16"/>
          <w:szCs w:val="16"/>
        </w:rPr>
        <w:t xml:space="preserve"> сельского поселения Павловского муниципального района, именуемая в дальнейшем «Администрация поселения», в лице главы  </w:t>
      </w:r>
      <w:proofErr w:type="spellStart"/>
      <w:r w:rsidRPr="001F2438">
        <w:rPr>
          <w:color w:val="000000" w:themeColor="text1"/>
          <w:sz w:val="16"/>
          <w:szCs w:val="16"/>
        </w:rPr>
        <w:t>Ливенского</w:t>
      </w:r>
      <w:proofErr w:type="spellEnd"/>
      <w:r w:rsidRPr="001F2438">
        <w:rPr>
          <w:color w:val="000000" w:themeColor="text1"/>
          <w:sz w:val="16"/>
          <w:szCs w:val="16"/>
        </w:rPr>
        <w:t xml:space="preserve"> сельского поселения Павловского муниципального района  </w:t>
      </w:r>
      <w:proofErr w:type="spellStart"/>
      <w:r w:rsidRPr="001F2438">
        <w:rPr>
          <w:color w:val="000000" w:themeColor="text1"/>
          <w:sz w:val="16"/>
          <w:szCs w:val="16"/>
        </w:rPr>
        <w:t>Харцызовой</w:t>
      </w:r>
      <w:proofErr w:type="spellEnd"/>
      <w:r w:rsidRPr="001F2438">
        <w:rPr>
          <w:color w:val="000000" w:themeColor="text1"/>
          <w:sz w:val="16"/>
          <w:szCs w:val="16"/>
        </w:rPr>
        <w:t xml:space="preserve">  А.А., действующего на основании Устава  </w:t>
      </w:r>
      <w:proofErr w:type="spellStart"/>
      <w:r w:rsidRPr="001F2438">
        <w:rPr>
          <w:color w:val="000000" w:themeColor="text1"/>
          <w:sz w:val="16"/>
          <w:szCs w:val="16"/>
        </w:rPr>
        <w:t>Ливенского</w:t>
      </w:r>
      <w:proofErr w:type="spellEnd"/>
      <w:r w:rsidRPr="001F2438">
        <w:rPr>
          <w:color w:val="000000" w:themeColor="text1"/>
          <w:sz w:val="16"/>
          <w:szCs w:val="16"/>
        </w:rPr>
        <w:t xml:space="preserve"> сельского поселения Павловского муниципального района, с другой стороны, в дальнейшем именуемые «Стороны», руководствуясь частью 4 статьи 15 Федерального закона от 06.10.2003 № 131-ФЗ «Об общих принципах организации местного самоуправления в Российской Федерации», решением Совета народных депутатов Павловского муниципального района </w:t>
      </w:r>
      <w:r w:rsidRPr="001F2438">
        <w:rPr>
          <w:color w:val="000000" w:themeColor="text1"/>
          <w:spacing w:val="5"/>
          <w:sz w:val="16"/>
          <w:szCs w:val="16"/>
        </w:rPr>
        <w:t>от 23.04.2015 № 147 «</w:t>
      </w:r>
      <w:r w:rsidRPr="001F2438">
        <w:rPr>
          <w:color w:val="000000" w:themeColor="text1"/>
          <w:sz w:val="16"/>
          <w:szCs w:val="16"/>
        </w:rPr>
        <w:t xml:space="preserve">Об утверждении порядка заключения соглашений о передаче осуществления части полномочий по решению вопросов местного значения между органами местного самоуправления Павловского муниципального района и органами местного самоуправления поселений Павловского муниципального района», решением Совета народных депутатов Павловского муниципального района от 26.09.2019 года № 096 « О внесении изменений в решение Совета народных депутатов Павловского муниципального района от 25.12.2018 № 042 «О передаче осуществления части полномочий Павловского муниципального района по вопросам дорожной деятельности в отношении автомобильных дорог местного значения», заключили настоящее </w:t>
      </w:r>
      <w:r w:rsidRPr="001F2438">
        <w:rPr>
          <w:sz w:val="16"/>
          <w:szCs w:val="16"/>
        </w:rPr>
        <w:t>дополнительное соглашение (далее - соглашение) о нижеследующем:</w:t>
      </w:r>
    </w:p>
    <w:p w14:paraId="1DF2DA7B" w14:textId="77777777" w:rsidR="001413BF" w:rsidRPr="001F2438" w:rsidRDefault="001413BF" w:rsidP="001413BF">
      <w:pPr>
        <w:jc w:val="both"/>
        <w:rPr>
          <w:sz w:val="16"/>
          <w:szCs w:val="16"/>
        </w:rPr>
      </w:pPr>
      <w:r w:rsidRPr="001F2438">
        <w:rPr>
          <w:sz w:val="16"/>
          <w:szCs w:val="16"/>
        </w:rPr>
        <w:t xml:space="preserve">          1. Пункт </w:t>
      </w:r>
      <w:r w:rsidRPr="001F2438">
        <w:rPr>
          <w:color w:val="000000" w:themeColor="text1"/>
          <w:sz w:val="16"/>
          <w:szCs w:val="16"/>
        </w:rPr>
        <w:t>3. Финансовое обеспечение предмета Соглашения</w:t>
      </w:r>
      <w:r w:rsidRPr="001F2438">
        <w:rPr>
          <w:sz w:val="16"/>
          <w:szCs w:val="16"/>
        </w:rPr>
        <w:t xml:space="preserve"> от 25 декабря 2018 года № 10 изложить в следующей редакции:</w:t>
      </w:r>
    </w:p>
    <w:p w14:paraId="08B465FF" w14:textId="77777777" w:rsidR="001413BF" w:rsidRPr="001F2438" w:rsidRDefault="001413BF" w:rsidP="001413BF">
      <w:pPr>
        <w:widowControl w:val="0"/>
        <w:tabs>
          <w:tab w:val="left" w:pos="709"/>
        </w:tabs>
        <w:adjustRightInd w:val="0"/>
        <w:jc w:val="both"/>
        <w:textAlignment w:val="baseline"/>
        <w:rPr>
          <w:color w:val="000000" w:themeColor="text1"/>
          <w:sz w:val="16"/>
          <w:szCs w:val="16"/>
        </w:rPr>
      </w:pPr>
      <w:r w:rsidRPr="001F2438">
        <w:rPr>
          <w:sz w:val="16"/>
          <w:szCs w:val="16"/>
        </w:rPr>
        <w:t xml:space="preserve">         «</w:t>
      </w:r>
      <w:r w:rsidRPr="001F2438">
        <w:rPr>
          <w:color w:val="000000" w:themeColor="text1"/>
          <w:sz w:val="16"/>
          <w:szCs w:val="16"/>
        </w:rPr>
        <w:t xml:space="preserve">3.1. Исполнение передаваемых полномочий по настоящему Соглашению осуществляется за счёт иных межбюджетных трансфертов из бюджета Павловского муниципального района бюджету </w:t>
      </w:r>
      <w:proofErr w:type="spellStart"/>
      <w:r w:rsidRPr="001F2438">
        <w:rPr>
          <w:color w:val="000000" w:themeColor="text1"/>
          <w:sz w:val="16"/>
          <w:szCs w:val="16"/>
        </w:rPr>
        <w:t>Ливенского</w:t>
      </w:r>
      <w:proofErr w:type="spellEnd"/>
      <w:r w:rsidRPr="001F2438">
        <w:rPr>
          <w:color w:val="000000" w:themeColor="text1"/>
          <w:sz w:val="16"/>
          <w:szCs w:val="16"/>
        </w:rPr>
        <w:t xml:space="preserve"> сельского поселения Павловского муниципального района в размере 389 000 (триста восемьдесят девять тысяч) рублей, согласно приложению № 1 к настоящему Соглашению». </w:t>
      </w:r>
    </w:p>
    <w:p w14:paraId="0BB99BCA" w14:textId="77777777" w:rsidR="001413BF" w:rsidRPr="001F2438" w:rsidRDefault="001413BF" w:rsidP="001413BF">
      <w:pPr>
        <w:pStyle w:val="ae"/>
        <w:ind w:left="0"/>
        <w:jc w:val="both"/>
        <w:rPr>
          <w:sz w:val="16"/>
          <w:szCs w:val="16"/>
        </w:rPr>
      </w:pPr>
      <w:r w:rsidRPr="001F2438">
        <w:rPr>
          <w:sz w:val="16"/>
          <w:szCs w:val="16"/>
        </w:rPr>
        <w:t>2.  Настоящее соглашение вступает в силу с момента его подписания сторонами, составлено в двух экземплярах, имеющих равную юридическую силу, по одному для каждой из сторон.</w:t>
      </w:r>
    </w:p>
    <w:p w14:paraId="6A9A580A" w14:textId="77777777" w:rsidR="001413BF" w:rsidRPr="001F2438" w:rsidRDefault="001413BF" w:rsidP="001413BF">
      <w:pPr>
        <w:jc w:val="both"/>
        <w:rPr>
          <w:sz w:val="16"/>
          <w:szCs w:val="16"/>
        </w:rPr>
      </w:pPr>
    </w:p>
    <w:p w14:paraId="3E3078A9" w14:textId="77777777" w:rsidR="001413BF" w:rsidRPr="001F2438" w:rsidRDefault="001413BF" w:rsidP="001413BF">
      <w:pPr>
        <w:pStyle w:val="ConsNonformat"/>
        <w:jc w:val="both"/>
        <w:rPr>
          <w:rFonts w:ascii="Times New Roman" w:hAnsi="Times New Roman" w:cs="Times New Roman"/>
          <w:sz w:val="16"/>
          <w:szCs w:val="16"/>
        </w:rPr>
      </w:pPr>
      <w:r w:rsidRPr="001F2438">
        <w:rPr>
          <w:rFonts w:ascii="Times New Roman" w:hAnsi="Times New Roman" w:cs="Times New Roman"/>
          <w:sz w:val="16"/>
          <w:szCs w:val="16"/>
        </w:rPr>
        <w:t xml:space="preserve"> </w:t>
      </w:r>
    </w:p>
    <w:p w14:paraId="6491BCFD" w14:textId="77777777" w:rsidR="001413BF" w:rsidRPr="001F2438" w:rsidRDefault="001413BF" w:rsidP="001413BF">
      <w:pPr>
        <w:pStyle w:val="ConsNonformat"/>
        <w:jc w:val="both"/>
        <w:rPr>
          <w:rFonts w:ascii="Times New Roman" w:hAnsi="Times New Roman" w:cs="Times New Roman"/>
          <w:sz w:val="16"/>
          <w:szCs w:val="16"/>
        </w:rPr>
      </w:pPr>
    </w:p>
    <w:p w14:paraId="460C2EB2" w14:textId="77777777" w:rsidR="001413BF" w:rsidRPr="001F2438" w:rsidRDefault="001413BF" w:rsidP="001413BF">
      <w:pPr>
        <w:pStyle w:val="ConsNonformat"/>
        <w:jc w:val="both"/>
        <w:rPr>
          <w:rFonts w:ascii="Times New Roman" w:hAnsi="Times New Roman" w:cs="Times New Roman"/>
          <w:sz w:val="16"/>
          <w:szCs w:val="16"/>
        </w:rPr>
      </w:pPr>
      <w:r w:rsidRPr="001F2438">
        <w:rPr>
          <w:rFonts w:ascii="Times New Roman" w:hAnsi="Times New Roman" w:cs="Times New Roman"/>
          <w:color w:val="000000" w:themeColor="text1"/>
          <w:sz w:val="16"/>
          <w:szCs w:val="16"/>
        </w:rPr>
        <w:t xml:space="preserve">               3. Юридические адреса и реквизиты Сторон</w:t>
      </w:r>
    </w:p>
    <w:tbl>
      <w:tblPr>
        <w:tblW w:w="5000" w:type="pct"/>
        <w:tblLayout w:type="fixed"/>
        <w:tblLook w:val="0000" w:firstRow="0" w:lastRow="0" w:firstColumn="0" w:lastColumn="0" w:noHBand="0" w:noVBand="0"/>
      </w:tblPr>
      <w:tblGrid>
        <w:gridCol w:w="2296"/>
        <w:gridCol w:w="2314"/>
      </w:tblGrid>
      <w:tr w:rsidR="001413BF" w:rsidRPr="001F2438" w14:paraId="6EDE964F" w14:textId="77777777" w:rsidTr="001413BF">
        <w:tc>
          <w:tcPr>
            <w:tcW w:w="3173" w:type="dxa"/>
            <w:shd w:val="clear" w:color="auto" w:fill="auto"/>
          </w:tcPr>
          <w:p w14:paraId="5C683502" w14:textId="77777777" w:rsidR="001413BF" w:rsidRPr="001F2438" w:rsidRDefault="001413BF" w:rsidP="001413BF">
            <w:pPr>
              <w:jc w:val="both"/>
              <w:rPr>
                <w:sz w:val="16"/>
                <w:szCs w:val="16"/>
              </w:rPr>
            </w:pPr>
          </w:p>
          <w:p w14:paraId="24C67F78" w14:textId="77777777" w:rsidR="001413BF" w:rsidRPr="001F2438" w:rsidRDefault="001413BF" w:rsidP="001413BF">
            <w:pPr>
              <w:jc w:val="both"/>
              <w:rPr>
                <w:sz w:val="16"/>
                <w:szCs w:val="16"/>
              </w:rPr>
            </w:pPr>
            <w:r w:rsidRPr="001F2438">
              <w:rPr>
                <w:sz w:val="16"/>
                <w:szCs w:val="16"/>
              </w:rPr>
              <w:t>Администрация района:</w:t>
            </w:r>
          </w:p>
          <w:p w14:paraId="6E14EE17" w14:textId="77777777" w:rsidR="001413BF" w:rsidRPr="001F2438" w:rsidRDefault="001413BF" w:rsidP="001413BF">
            <w:pPr>
              <w:pStyle w:val="af2"/>
              <w:spacing w:after="0"/>
              <w:rPr>
                <w:sz w:val="16"/>
                <w:szCs w:val="16"/>
              </w:rPr>
            </w:pPr>
            <w:r w:rsidRPr="001F2438">
              <w:rPr>
                <w:sz w:val="16"/>
                <w:szCs w:val="16"/>
              </w:rPr>
              <w:t>Администрация Павловского муниципального района Воронежской области</w:t>
            </w:r>
          </w:p>
          <w:p w14:paraId="33FEDDD8" w14:textId="77777777" w:rsidR="001413BF" w:rsidRPr="001F2438" w:rsidRDefault="001413BF" w:rsidP="001413BF">
            <w:pPr>
              <w:pStyle w:val="af2"/>
              <w:spacing w:after="0"/>
              <w:rPr>
                <w:sz w:val="16"/>
                <w:szCs w:val="16"/>
              </w:rPr>
            </w:pPr>
            <w:r w:rsidRPr="001F2438">
              <w:rPr>
                <w:sz w:val="16"/>
                <w:szCs w:val="16"/>
              </w:rPr>
              <w:t xml:space="preserve">Юридический адрес: </w:t>
            </w:r>
          </w:p>
          <w:p w14:paraId="53917A1D" w14:textId="77777777" w:rsidR="001413BF" w:rsidRPr="001F2438" w:rsidRDefault="001413BF" w:rsidP="001413BF">
            <w:pPr>
              <w:pStyle w:val="af2"/>
              <w:spacing w:after="0"/>
              <w:rPr>
                <w:sz w:val="16"/>
                <w:szCs w:val="16"/>
              </w:rPr>
            </w:pPr>
            <w:smartTag w:uri="urn:schemas-microsoft-com:office:smarttags" w:element="metricconverter">
              <w:smartTagPr>
                <w:attr w:name="ProductID" w:val="396422, г"/>
              </w:smartTagPr>
              <w:r w:rsidRPr="001F2438">
                <w:rPr>
                  <w:sz w:val="16"/>
                  <w:szCs w:val="16"/>
                </w:rPr>
                <w:t>396422, г</w:t>
              </w:r>
            </w:smartTag>
            <w:r w:rsidRPr="001F2438">
              <w:rPr>
                <w:sz w:val="16"/>
                <w:szCs w:val="16"/>
              </w:rPr>
              <w:t>. Павловск, пр. Революции, 8</w:t>
            </w:r>
          </w:p>
          <w:p w14:paraId="0F0691CA" w14:textId="77777777" w:rsidR="001413BF" w:rsidRPr="001F2438" w:rsidRDefault="001413BF" w:rsidP="001413BF">
            <w:pPr>
              <w:pStyle w:val="af2"/>
              <w:spacing w:after="0"/>
              <w:rPr>
                <w:sz w:val="16"/>
                <w:szCs w:val="16"/>
              </w:rPr>
            </w:pPr>
            <w:r w:rsidRPr="001F2438">
              <w:rPr>
                <w:sz w:val="16"/>
                <w:szCs w:val="16"/>
              </w:rPr>
              <w:t>УФК  Воронежской области</w:t>
            </w:r>
          </w:p>
          <w:p w14:paraId="0A13B167" w14:textId="77777777" w:rsidR="001413BF" w:rsidRPr="001F2438" w:rsidRDefault="001413BF" w:rsidP="001413BF">
            <w:pPr>
              <w:pStyle w:val="af2"/>
              <w:spacing w:after="0"/>
              <w:rPr>
                <w:sz w:val="16"/>
                <w:szCs w:val="16"/>
              </w:rPr>
            </w:pPr>
            <w:r w:rsidRPr="001F2438">
              <w:rPr>
                <w:sz w:val="16"/>
                <w:szCs w:val="16"/>
              </w:rPr>
              <w:t>(Муниципальный отдел по финансам</w:t>
            </w:r>
          </w:p>
          <w:p w14:paraId="308966AE" w14:textId="77777777" w:rsidR="001413BF" w:rsidRPr="001F2438" w:rsidRDefault="001413BF" w:rsidP="001413BF">
            <w:pPr>
              <w:pStyle w:val="af2"/>
              <w:spacing w:after="0"/>
              <w:rPr>
                <w:sz w:val="16"/>
                <w:szCs w:val="16"/>
              </w:rPr>
            </w:pPr>
            <w:r w:rsidRPr="001F2438">
              <w:rPr>
                <w:sz w:val="16"/>
                <w:szCs w:val="16"/>
              </w:rPr>
              <w:t>Администрации   Павловского муниципального района)</w:t>
            </w:r>
          </w:p>
          <w:p w14:paraId="2234E5C6" w14:textId="77777777" w:rsidR="001413BF" w:rsidRPr="001F2438" w:rsidRDefault="001413BF" w:rsidP="001413BF">
            <w:pPr>
              <w:pStyle w:val="af2"/>
              <w:spacing w:after="0"/>
              <w:rPr>
                <w:sz w:val="16"/>
                <w:szCs w:val="16"/>
              </w:rPr>
            </w:pPr>
            <w:r w:rsidRPr="001F2438">
              <w:rPr>
                <w:sz w:val="16"/>
                <w:szCs w:val="16"/>
              </w:rPr>
              <w:t xml:space="preserve">ИНН  3620001391    </w:t>
            </w:r>
          </w:p>
          <w:p w14:paraId="625F981F" w14:textId="77777777" w:rsidR="001413BF" w:rsidRPr="001F2438" w:rsidRDefault="001413BF" w:rsidP="001413BF">
            <w:pPr>
              <w:pStyle w:val="af2"/>
              <w:spacing w:after="0"/>
              <w:rPr>
                <w:sz w:val="16"/>
                <w:szCs w:val="16"/>
              </w:rPr>
            </w:pPr>
            <w:r w:rsidRPr="001F2438">
              <w:rPr>
                <w:sz w:val="16"/>
                <w:szCs w:val="16"/>
              </w:rPr>
              <w:t>КПП  362001001</w:t>
            </w:r>
          </w:p>
          <w:p w14:paraId="085BCA23" w14:textId="77777777" w:rsidR="001413BF" w:rsidRPr="001F2438" w:rsidRDefault="001413BF" w:rsidP="001413BF">
            <w:pPr>
              <w:pStyle w:val="af2"/>
              <w:spacing w:after="0"/>
              <w:rPr>
                <w:sz w:val="16"/>
                <w:szCs w:val="16"/>
              </w:rPr>
            </w:pPr>
            <w:r w:rsidRPr="001F2438">
              <w:rPr>
                <w:sz w:val="16"/>
                <w:szCs w:val="16"/>
              </w:rPr>
              <w:t xml:space="preserve">р/с  40204810600000001056 </w:t>
            </w:r>
          </w:p>
          <w:p w14:paraId="44665145" w14:textId="77777777" w:rsidR="001413BF" w:rsidRPr="001F2438" w:rsidRDefault="001413BF" w:rsidP="001413BF">
            <w:pPr>
              <w:pStyle w:val="af2"/>
              <w:spacing w:after="0"/>
              <w:rPr>
                <w:sz w:val="16"/>
                <w:szCs w:val="16"/>
              </w:rPr>
            </w:pPr>
            <w:r w:rsidRPr="001F2438">
              <w:rPr>
                <w:sz w:val="16"/>
                <w:szCs w:val="16"/>
              </w:rPr>
              <w:t>в отделении Воронеж г. Воронеж</w:t>
            </w:r>
          </w:p>
          <w:p w14:paraId="24489285" w14:textId="77777777" w:rsidR="001413BF" w:rsidRPr="001F2438" w:rsidRDefault="001413BF" w:rsidP="001413BF">
            <w:pPr>
              <w:pStyle w:val="af2"/>
              <w:spacing w:after="0"/>
              <w:rPr>
                <w:sz w:val="16"/>
                <w:szCs w:val="16"/>
              </w:rPr>
            </w:pPr>
            <w:r w:rsidRPr="001F2438">
              <w:rPr>
                <w:sz w:val="16"/>
                <w:szCs w:val="16"/>
              </w:rPr>
              <w:t>л/с 02313007930</w:t>
            </w:r>
          </w:p>
          <w:p w14:paraId="0F29B29D" w14:textId="77777777" w:rsidR="001413BF" w:rsidRPr="001F2438" w:rsidRDefault="001413BF" w:rsidP="001413BF">
            <w:pPr>
              <w:pStyle w:val="af2"/>
              <w:spacing w:after="0"/>
              <w:rPr>
                <w:sz w:val="16"/>
                <w:szCs w:val="16"/>
              </w:rPr>
            </w:pPr>
            <w:r w:rsidRPr="001F2438">
              <w:rPr>
                <w:sz w:val="16"/>
                <w:szCs w:val="16"/>
              </w:rPr>
              <w:t>БИК  042007001</w:t>
            </w:r>
          </w:p>
          <w:p w14:paraId="4DB5F0A6" w14:textId="77777777" w:rsidR="001413BF" w:rsidRPr="001F2438" w:rsidRDefault="001413BF" w:rsidP="001413BF">
            <w:pPr>
              <w:jc w:val="both"/>
              <w:rPr>
                <w:sz w:val="16"/>
                <w:szCs w:val="16"/>
              </w:rPr>
            </w:pPr>
            <w:r w:rsidRPr="001F2438">
              <w:rPr>
                <w:sz w:val="16"/>
                <w:szCs w:val="16"/>
              </w:rPr>
              <w:t>ОКТМО 20633000</w:t>
            </w:r>
          </w:p>
        </w:tc>
        <w:tc>
          <w:tcPr>
            <w:tcW w:w="3199" w:type="dxa"/>
          </w:tcPr>
          <w:p w14:paraId="57DDF24F" w14:textId="77777777" w:rsidR="001413BF" w:rsidRPr="001F2438" w:rsidRDefault="001413BF" w:rsidP="001413BF">
            <w:pPr>
              <w:rPr>
                <w:sz w:val="16"/>
                <w:szCs w:val="16"/>
              </w:rPr>
            </w:pPr>
          </w:p>
          <w:p w14:paraId="78A5B103" w14:textId="77777777" w:rsidR="001413BF" w:rsidRPr="001F2438" w:rsidRDefault="001413BF" w:rsidP="001413BF">
            <w:pPr>
              <w:rPr>
                <w:sz w:val="16"/>
                <w:szCs w:val="16"/>
              </w:rPr>
            </w:pPr>
            <w:r w:rsidRPr="001F2438">
              <w:rPr>
                <w:sz w:val="16"/>
                <w:szCs w:val="16"/>
              </w:rPr>
              <w:t xml:space="preserve">Администрация поселения: </w:t>
            </w:r>
          </w:p>
          <w:p w14:paraId="0784CB03" w14:textId="77777777" w:rsidR="001413BF" w:rsidRPr="001F2438" w:rsidRDefault="001413BF" w:rsidP="001413BF">
            <w:pPr>
              <w:rPr>
                <w:sz w:val="16"/>
                <w:szCs w:val="16"/>
              </w:rPr>
            </w:pPr>
            <w:r w:rsidRPr="001F2438">
              <w:rPr>
                <w:sz w:val="16"/>
                <w:szCs w:val="16"/>
              </w:rPr>
              <w:t xml:space="preserve">Администрация </w:t>
            </w:r>
            <w:proofErr w:type="spellStart"/>
            <w:r w:rsidRPr="001F2438">
              <w:rPr>
                <w:sz w:val="16"/>
                <w:szCs w:val="16"/>
              </w:rPr>
              <w:t>Ливенского</w:t>
            </w:r>
            <w:proofErr w:type="spellEnd"/>
            <w:r w:rsidRPr="001F2438">
              <w:rPr>
                <w:sz w:val="16"/>
                <w:szCs w:val="16"/>
              </w:rPr>
              <w:t xml:space="preserve"> сельского поселения Павловского  муниципального района </w:t>
            </w:r>
          </w:p>
          <w:p w14:paraId="0C6CDC94" w14:textId="77777777" w:rsidR="001413BF" w:rsidRPr="001F2438" w:rsidRDefault="001413BF" w:rsidP="001413BF">
            <w:pPr>
              <w:rPr>
                <w:sz w:val="16"/>
                <w:szCs w:val="16"/>
              </w:rPr>
            </w:pPr>
            <w:r w:rsidRPr="001F2438">
              <w:rPr>
                <w:sz w:val="16"/>
                <w:szCs w:val="16"/>
              </w:rPr>
              <w:t>Юридический адрес:</w:t>
            </w:r>
          </w:p>
          <w:p w14:paraId="4756CCDE" w14:textId="77777777" w:rsidR="001413BF" w:rsidRPr="001F2438" w:rsidRDefault="001413BF" w:rsidP="001413BF">
            <w:pPr>
              <w:rPr>
                <w:sz w:val="16"/>
                <w:szCs w:val="16"/>
              </w:rPr>
            </w:pPr>
            <w:r w:rsidRPr="001F2438">
              <w:rPr>
                <w:sz w:val="16"/>
                <w:szCs w:val="16"/>
              </w:rPr>
              <w:t xml:space="preserve">396448, Воронежская область, Павловский район с. Ливенка, </w:t>
            </w:r>
          </w:p>
          <w:p w14:paraId="67FE35D7" w14:textId="77777777" w:rsidR="001413BF" w:rsidRPr="001F2438" w:rsidRDefault="001413BF" w:rsidP="001413BF">
            <w:pPr>
              <w:rPr>
                <w:sz w:val="16"/>
                <w:szCs w:val="16"/>
              </w:rPr>
            </w:pPr>
            <w:r w:rsidRPr="001F2438">
              <w:rPr>
                <w:sz w:val="16"/>
                <w:szCs w:val="16"/>
              </w:rPr>
              <w:t xml:space="preserve">ул. Ленина, д.2 </w:t>
            </w:r>
          </w:p>
          <w:p w14:paraId="1E64671A" w14:textId="77777777" w:rsidR="001413BF" w:rsidRPr="001F2438" w:rsidRDefault="001413BF" w:rsidP="001413BF">
            <w:pPr>
              <w:rPr>
                <w:sz w:val="16"/>
                <w:szCs w:val="16"/>
              </w:rPr>
            </w:pPr>
            <w:r w:rsidRPr="001F2438">
              <w:rPr>
                <w:sz w:val="16"/>
                <w:szCs w:val="16"/>
              </w:rPr>
              <w:t xml:space="preserve">УФК по Воронежской области </w:t>
            </w:r>
          </w:p>
          <w:p w14:paraId="0CD41CCD" w14:textId="77777777" w:rsidR="001413BF" w:rsidRPr="001F2438" w:rsidRDefault="001413BF" w:rsidP="001413BF">
            <w:pPr>
              <w:rPr>
                <w:sz w:val="16"/>
                <w:szCs w:val="16"/>
              </w:rPr>
            </w:pPr>
            <w:r w:rsidRPr="001F2438">
              <w:rPr>
                <w:sz w:val="16"/>
                <w:szCs w:val="16"/>
              </w:rPr>
              <w:t xml:space="preserve">(Администрация </w:t>
            </w:r>
            <w:proofErr w:type="spellStart"/>
            <w:r w:rsidRPr="001F2438">
              <w:rPr>
                <w:sz w:val="16"/>
                <w:szCs w:val="16"/>
              </w:rPr>
              <w:t>Ливенского</w:t>
            </w:r>
            <w:proofErr w:type="spellEnd"/>
            <w:r w:rsidRPr="001F2438">
              <w:rPr>
                <w:sz w:val="16"/>
                <w:szCs w:val="16"/>
              </w:rPr>
              <w:t xml:space="preserve"> сельского поселения Павловского  муниципального района)</w:t>
            </w:r>
          </w:p>
          <w:p w14:paraId="40619B78" w14:textId="77777777" w:rsidR="001413BF" w:rsidRPr="001F2438" w:rsidRDefault="001413BF" w:rsidP="001413BF">
            <w:pPr>
              <w:rPr>
                <w:sz w:val="16"/>
                <w:szCs w:val="16"/>
              </w:rPr>
            </w:pPr>
            <w:r w:rsidRPr="001F2438">
              <w:rPr>
                <w:sz w:val="16"/>
                <w:szCs w:val="16"/>
              </w:rPr>
              <w:t>ИНН 3620002860</w:t>
            </w:r>
          </w:p>
          <w:p w14:paraId="7B9630DE" w14:textId="77777777" w:rsidR="001413BF" w:rsidRPr="001F2438" w:rsidRDefault="001413BF" w:rsidP="001413BF">
            <w:pPr>
              <w:rPr>
                <w:sz w:val="16"/>
                <w:szCs w:val="16"/>
              </w:rPr>
            </w:pPr>
            <w:r w:rsidRPr="001F2438">
              <w:rPr>
                <w:sz w:val="16"/>
                <w:szCs w:val="16"/>
              </w:rPr>
              <w:t>КПП 362001001</w:t>
            </w:r>
          </w:p>
          <w:p w14:paraId="4BDDB287" w14:textId="77777777" w:rsidR="001413BF" w:rsidRPr="001F2438" w:rsidRDefault="001413BF" w:rsidP="001413BF">
            <w:pPr>
              <w:rPr>
                <w:sz w:val="16"/>
                <w:szCs w:val="16"/>
              </w:rPr>
            </w:pPr>
            <w:r w:rsidRPr="001F2438">
              <w:rPr>
                <w:sz w:val="16"/>
                <w:szCs w:val="16"/>
              </w:rPr>
              <w:t>р/с   40101810500000010004                                в отделении Воронеж г. Воронеж</w:t>
            </w:r>
          </w:p>
          <w:p w14:paraId="1316C4E1" w14:textId="77777777" w:rsidR="001413BF" w:rsidRPr="001F2438" w:rsidRDefault="001413BF" w:rsidP="001413BF">
            <w:pPr>
              <w:rPr>
                <w:sz w:val="16"/>
                <w:szCs w:val="16"/>
              </w:rPr>
            </w:pPr>
            <w:r w:rsidRPr="001F2438">
              <w:rPr>
                <w:sz w:val="16"/>
                <w:szCs w:val="16"/>
              </w:rPr>
              <w:t>БИК 042007001</w:t>
            </w:r>
          </w:p>
          <w:p w14:paraId="6B8BAB6D" w14:textId="77777777" w:rsidR="001413BF" w:rsidRPr="001F2438" w:rsidRDefault="001413BF" w:rsidP="001413BF">
            <w:pPr>
              <w:rPr>
                <w:sz w:val="16"/>
                <w:szCs w:val="16"/>
              </w:rPr>
            </w:pPr>
            <w:r w:rsidRPr="001F2438">
              <w:rPr>
                <w:sz w:val="16"/>
                <w:szCs w:val="16"/>
              </w:rPr>
              <w:t>ОКТМО 20633436</w:t>
            </w:r>
          </w:p>
          <w:p w14:paraId="683C5D92" w14:textId="77777777" w:rsidR="001413BF" w:rsidRPr="001F2438" w:rsidRDefault="001413BF" w:rsidP="001413BF">
            <w:pPr>
              <w:contextualSpacing/>
              <w:mirrorIndents/>
              <w:rPr>
                <w:color w:val="000000" w:themeColor="text1"/>
                <w:sz w:val="16"/>
                <w:szCs w:val="16"/>
              </w:rPr>
            </w:pPr>
          </w:p>
        </w:tc>
      </w:tr>
    </w:tbl>
    <w:p w14:paraId="6C394098" w14:textId="77777777" w:rsidR="001413BF" w:rsidRPr="001F2438" w:rsidRDefault="001413BF" w:rsidP="001413BF">
      <w:pPr>
        <w:jc w:val="right"/>
        <w:rPr>
          <w:sz w:val="16"/>
          <w:szCs w:val="16"/>
        </w:rPr>
      </w:pPr>
    </w:p>
    <w:tbl>
      <w:tblPr>
        <w:tblW w:w="5000" w:type="pct"/>
        <w:tblLook w:val="01E0" w:firstRow="1" w:lastRow="1" w:firstColumn="1" w:lastColumn="1" w:noHBand="0" w:noVBand="0"/>
      </w:tblPr>
      <w:tblGrid>
        <w:gridCol w:w="2258"/>
        <w:gridCol w:w="2352"/>
      </w:tblGrid>
      <w:tr w:rsidR="001413BF" w:rsidRPr="001F2438" w14:paraId="1CBEF60B" w14:textId="77777777" w:rsidTr="001413BF">
        <w:tc>
          <w:tcPr>
            <w:tcW w:w="4854" w:type="dxa"/>
          </w:tcPr>
          <w:p w14:paraId="6B6FF6A3" w14:textId="77777777" w:rsidR="001413BF" w:rsidRPr="001F2438" w:rsidRDefault="001413BF" w:rsidP="001413BF">
            <w:pPr>
              <w:contextualSpacing/>
              <w:mirrorIndents/>
              <w:rPr>
                <w:bCs/>
                <w:color w:val="000000" w:themeColor="text1"/>
                <w:sz w:val="16"/>
                <w:szCs w:val="16"/>
              </w:rPr>
            </w:pPr>
          </w:p>
          <w:p w14:paraId="4155A8F3" w14:textId="77777777" w:rsidR="001413BF" w:rsidRPr="001F2438" w:rsidRDefault="001413BF" w:rsidP="001413BF">
            <w:pPr>
              <w:contextualSpacing/>
              <w:mirrorIndents/>
              <w:rPr>
                <w:bCs/>
                <w:color w:val="000000" w:themeColor="text1"/>
                <w:sz w:val="16"/>
                <w:szCs w:val="16"/>
              </w:rPr>
            </w:pPr>
          </w:p>
          <w:p w14:paraId="0E3F551C" w14:textId="77777777" w:rsidR="001413BF" w:rsidRPr="001F2438" w:rsidRDefault="001413BF" w:rsidP="001413BF">
            <w:pPr>
              <w:mirrorIndents/>
              <w:rPr>
                <w:bCs/>
                <w:color w:val="000000" w:themeColor="text1"/>
                <w:sz w:val="16"/>
                <w:szCs w:val="16"/>
              </w:rPr>
            </w:pPr>
            <w:r w:rsidRPr="001F2438">
              <w:rPr>
                <w:bCs/>
                <w:color w:val="000000" w:themeColor="text1"/>
                <w:sz w:val="16"/>
                <w:szCs w:val="16"/>
              </w:rPr>
              <w:t xml:space="preserve">Глава  Павловского </w:t>
            </w:r>
          </w:p>
          <w:p w14:paraId="2EB0DD0D" w14:textId="77777777" w:rsidR="001413BF" w:rsidRPr="001F2438" w:rsidRDefault="001413BF" w:rsidP="001413BF">
            <w:pPr>
              <w:mirrorIndents/>
              <w:rPr>
                <w:bCs/>
                <w:color w:val="000000" w:themeColor="text1"/>
                <w:sz w:val="16"/>
                <w:szCs w:val="16"/>
              </w:rPr>
            </w:pPr>
            <w:r w:rsidRPr="001F2438">
              <w:rPr>
                <w:bCs/>
                <w:color w:val="000000" w:themeColor="text1"/>
                <w:sz w:val="16"/>
                <w:szCs w:val="16"/>
              </w:rPr>
              <w:t xml:space="preserve">муниципального района </w:t>
            </w:r>
          </w:p>
          <w:p w14:paraId="521D194F" w14:textId="77777777" w:rsidR="001413BF" w:rsidRPr="001F2438" w:rsidRDefault="001413BF" w:rsidP="001413BF">
            <w:pPr>
              <w:mirrorIndents/>
              <w:jc w:val="both"/>
              <w:rPr>
                <w:color w:val="000000" w:themeColor="text1"/>
                <w:sz w:val="16"/>
                <w:szCs w:val="16"/>
              </w:rPr>
            </w:pPr>
          </w:p>
          <w:p w14:paraId="4160C085" w14:textId="77777777" w:rsidR="001413BF" w:rsidRPr="001F2438" w:rsidRDefault="001413BF" w:rsidP="001413BF">
            <w:pPr>
              <w:mirrorIndents/>
              <w:jc w:val="both"/>
              <w:rPr>
                <w:color w:val="000000" w:themeColor="text1"/>
                <w:sz w:val="16"/>
                <w:szCs w:val="16"/>
              </w:rPr>
            </w:pPr>
          </w:p>
          <w:p w14:paraId="37C67978" w14:textId="77777777" w:rsidR="001413BF" w:rsidRPr="001F2438" w:rsidRDefault="001413BF" w:rsidP="001413BF">
            <w:pPr>
              <w:mirrorIndents/>
              <w:jc w:val="both"/>
              <w:rPr>
                <w:color w:val="000000" w:themeColor="text1"/>
                <w:sz w:val="16"/>
                <w:szCs w:val="16"/>
              </w:rPr>
            </w:pPr>
            <w:r w:rsidRPr="001F2438">
              <w:rPr>
                <w:color w:val="000000" w:themeColor="text1"/>
                <w:sz w:val="16"/>
                <w:szCs w:val="16"/>
              </w:rPr>
              <w:t xml:space="preserve">_____________ </w:t>
            </w:r>
            <w:proofErr w:type="spellStart"/>
            <w:r w:rsidRPr="001F2438">
              <w:rPr>
                <w:color w:val="000000" w:themeColor="text1"/>
                <w:sz w:val="16"/>
                <w:szCs w:val="16"/>
              </w:rPr>
              <w:t>М.Н.Янцов</w:t>
            </w:r>
            <w:proofErr w:type="spellEnd"/>
            <w:r w:rsidRPr="001F2438">
              <w:rPr>
                <w:color w:val="000000" w:themeColor="text1"/>
                <w:sz w:val="16"/>
                <w:szCs w:val="16"/>
              </w:rPr>
              <w:t xml:space="preserve"> </w:t>
            </w:r>
          </w:p>
          <w:p w14:paraId="542ED18D" w14:textId="77777777" w:rsidR="001413BF" w:rsidRPr="001F2438" w:rsidRDefault="001413BF" w:rsidP="001413BF">
            <w:pPr>
              <w:contextualSpacing/>
              <w:mirrorIndents/>
              <w:jc w:val="both"/>
              <w:rPr>
                <w:color w:val="000000" w:themeColor="text1"/>
                <w:sz w:val="16"/>
                <w:szCs w:val="16"/>
              </w:rPr>
            </w:pPr>
            <w:r w:rsidRPr="001F2438">
              <w:rPr>
                <w:color w:val="000000" w:themeColor="text1"/>
                <w:sz w:val="16"/>
                <w:szCs w:val="16"/>
              </w:rPr>
              <w:t xml:space="preserve">М. П.            </w:t>
            </w:r>
          </w:p>
        </w:tc>
        <w:tc>
          <w:tcPr>
            <w:tcW w:w="5220" w:type="dxa"/>
          </w:tcPr>
          <w:p w14:paraId="2329E9B6" w14:textId="77777777" w:rsidR="001413BF" w:rsidRPr="001F2438" w:rsidRDefault="001413BF" w:rsidP="001413BF">
            <w:pPr>
              <w:contextualSpacing/>
              <w:mirrorIndents/>
              <w:rPr>
                <w:color w:val="000000" w:themeColor="text1"/>
                <w:sz w:val="16"/>
                <w:szCs w:val="16"/>
              </w:rPr>
            </w:pPr>
          </w:p>
          <w:p w14:paraId="19F7BCA4" w14:textId="77777777" w:rsidR="001413BF" w:rsidRPr="001F2438" w:rsidRDefault="001413BF" w:rsidP="001413BF">
            <w:pPr>
              <w:contextualSpacing/>
              <w:mirrorIndents/>
              <w:rPr>
                <w:color w:val="000000" w:themeColor="text1"/>
                <w:sz w:val="16"/>
                <w:szCs w:val="16"/>
              </w:rPr>
            </w:pPr>
          </w:p>
          <w:p w14:paraId="500CAB08" w14:textId="77777777" w:rsidR="001413BF" w:rsidRPr="001F2438" w:rsidRDefault="001413BF" w:rsidP="001413BF">
            <w:pPr>
              <w:contextualSpacing/>
              <w:mirrorIndents/>
              <w:rPr>
                <w:color w:val="000000" w:themeColor="text1"/>
                <w:sz w:val="16"/>
                <w:szCs w:val="16"/>
              </w:rPr>
            </w:pPr>
            <w:r w:rsidRPr="001F2438">
              <w:rPr>
                <w:color w:val="000000" w:themeColor="text1"/>
                <w:sz w:val="16"/>
                <w:szCs w:val="16"/>
              </w:rPr>
              <w:t xml:space="preserve">Глава  </w:t>
            </w:r>
            <w:proofErr w:type="spellStart"/>
            <w:r w:rsidRPr="001F2438">
              <w:rPr>
                <w:sz w:val="16"/>
                <w:szCs w:val="16"/>
              </w:rPr>
              <w:t>Ливенского</w:t>
            </w:r>
            <w:proofErr w:type="spellEnd"/>
          </w:p>
          <w:p w14:paraId="110A2860" w14:textId="77777777" w:rsidR="001413BF" w:rsidRPr="001F2438" w:rsidRDefault="001413BF" w:rsidP="001413BF">
            <w:pPr>
              <w:contextualSpacing/>
              <w:mirrorIndents/>
              <w:rPr>
                <w:color w:val="000000" w:themeColor="text1"/>
                <w:sz w:val="16"/>
                <w:szCs w:val="16"/>
              </w:rPr>
            </w:pPr>
            <w:r w:rsidRPr="001F2438">
              <w:rPr>
                <w:color w:val="000000" w:themeColor="text1"/>
                <w:sz w:val="16"/>
                <w:szCs w:val="16"/>
              </w:rPr>
              <w:t xml:space="preserve">сельского поселения  </w:t>
            </w:r>
          </w:p>
          <w:p w14:paraId="4DBBB5E1" w14:textId="77777777" w:rsidR="001413BF" w:rsidRPr="001F2438" w:rsidRDefault="001413BF" w:rsidP="001413BF">
            <w:pPr>
              <w:contextualSpacing/>
              <w:mirrorIndents/>
              <w:rPr>
                <w:color w:val="000000" w:themeColor="text1"/>
                <w:sz w:val="16"/>
                <w:szCs w:val="16"/>
              </w:rPr>
            </w:pPr>
            <w:r w:rsidRPr="001F2438">
              <w:rPr>
                <w:color w:val="000000" w:themeColor="text1"/>
                <w:sz w:val="16"/>
                <w:szCs w:val="16"/>
              </w:rPr>
              <w:t xml:space="preserve">Павловского муниципального района </w:t>
            </w:r>
          </w:p>
          <w:p w14:paraId="353D4BC3" w14:textId="77777777" w:rsidR="001413BF" w:rsidRPr="001F2438" w:rsidRDefault="001413BF" w:rsidP="001413BF">
            <w:pPr>
              <w:contextualSpacing/>
              <w:mirrorIndents/>
              <w:rPr>
                <w:color w:val="000000" w:themeColor="text1"/>
                <w:sz w:val="16"/>
                <w:szCs w:val="16"/>
              </w:rPr>
            </w:pPr>
          </w:p>
          <w:p w14:paraId="0B903536" w14:textId="77777777" w:rsidR="001413BF" w:rsidRPr="001F2438" w:rsidRDefault="001413BF" w:rsidP="001413BF">
            <w:pPr>
              <w:contextualSpacing/>
              <w:mirrorIndents/>
              <w:rPr>
                <w:color w:val="000000" w:themeColor="text1"/>
                <w:sz w:val="16"/>
                <w:szCs w:val="16"/>
              </w:rPr>
            </w:pPr>
            <w:r w:rsidRPr="001F2438">
              <w:rPr>
                <w:color w:val="000000" w:themeColor="text1"/>
                <w:sz w:val="16"/>
                <w:szCs w:val="16"/>
              </w:rPr>
              <w:t>____________</w:t>
            </w:r>
            <w:r w:rsidRPr="001F2438">
              <w:rPr>
                <w:sz w:val="16"/>
                <w:szCs w:val="16"/>
              </w:rPr>
              <w:t xml:space="preserve"> А.А. </w:t>
            </w:r>
            <w:proofErr w:type="spellStart"/>
            <w:r w:rsidRPr="001F2438">
              <w:rPr>
                <w:sz w:val="16"/>
                <w:szCs w:val="16"/>
              </w:rPr>
              <w:t>Харцызова</w:t>
            </w:r>
            <w:proofErr w:type="spellEnd"/>
          </w:p>
          <w:p w14:paraId="36560307" w14:textId="77777777" w:rsidR="001413BF" w:rsidRPr="001F2438" w:rsidRDefault="001413BF" w:rsidP="001413BF">
            <w:pPr>
              <w:contextualSpacing/>
              <w:mirrorIndents/>
              <w:rPr>
                <w:color w:val="000000" w:themeColor="text1"/>
                <w:sz w:val="16"/>
                <w:szCs w:val="16"/>
              </w:rPr>
            </w:pPr>
            <w:r w:rsidRPr="001F2438">
              <w:rPr>
                <w:color w:val="000000" w:themeColor="text1"/>
                <w:sz w:val="16"/>
                <w:szCs w:val="16"/>
              </w:rPr>
              <w:t xml:space="preserve">М. П.            </w:t>
            </w:r>
          </w:p>
        </w:tc>
      </w:tr>
    </w:tbl>
    <w:p w14:paraId="64F1B6F2" w14:textId="77777777" w:rsidR="001413BF" w:rsidRPr="001F2438" w:rsidRDefault="001413BF" w:rsidP="001413BF">
      <w:pPr>
        <w:jc w:val="right"/>
        <w:rPr>
          <w:sz w:val="16"/>
          <w:szCs w:val="16"/>
        </w:rPr>
      </w:pPr>
    </w:p>
    <w:p w14:paraId="28044F89" w14:textId="77777777" w:rsidR="001413BF" w:rsidRPr="001F2438" w:rsidRDefault="001413BF" w:rsidP="001413BF">
      <w:pPr>
        <w:tabs>
          <w:tab w:val="left" w:pos="6135"/>
        </w:tabs>
        <w:autoSpaceDE w:val="0"/>
        <w:contextualSpacing/>
        <w:mirrorIndents/>
        <w:jc w:val="both"/>
        <w:rPr>
          <w:sz w:val="16"/>
          <w:szCs w:val="16"/>
        </w:rPr>
      </w:pPr>
    </w:p>
    <w:tbl>
      <w:tblPr>
        <w:tblStyle w:val="af4"/>
        <w:tblW w:w="5000" w:type="pct"/>
        <w:tblLook w:val="04A0" w:firstRow="1" w:lastRow="0" w:firstColumn="1" w:lastColumn="0" w:noHBand="0" w:noVBand="1"/>
      </w:tblPr>
      <w:tblGrid>
        <w:gridCol w:w="4610"/>
      </w:tblGrid>
      <w:tr w:rsidR="001413BF" w:rsidRPr="001F2438" w14:paraId="4974D6DF" w14:textId="77777777" w:rsidTr="001413BF">
        <w:trPr>
          <w:trHeight w:val="1298"/>
        </w:trPr>
        <w:tc>
          <w:tcPr>
            <w:tcW w:w="5387" w:type="dxa"/>
            <w:tcBorders>
              <w:top w:val="nil"/>
              <w:left w:val="nil"/>
              <w:bottom w:val="nil"/>
              <w:right w:val="nil"/>
            </w:tcBorders>
          </w:tcPr>
          <w:p w14:paraId="486C0AA5" w14:textId="77777777" w:rsidR="001413BF" w:rsidRPr="001F2438" w:rsidRDefault="001413BF" w:rsidP="001413BF">
            <w:pPr>
              <w:rPr>
                <w:color w:val="000000" w:themeColor="text1"/>
                <w:sz w:val="16"/>
                <w:szCs w:val="16"/>
              </w:rPr>
            </w:pPr>
          </w:p>
          <w:p w14:paraId="73E1278B" w14:textId="77777777" w:rsidR="001413BF" w:rsidRPr="001F2438" w:rsidRDefault="001413BF" w:rsidP="001413BF">
            <w:pPr>
              <w:rPr>
                <w:color w:val="000000" w:themeColor="text1"/>
                <w:sz w:val="16"/>
                <w:szCs w:val="16"/>
              </w:rPr>
            </w:pPr>
            <w:r w:rsidRPr="001F2438">
              <w:rPr>
                <w:color w:val="000000" w:themeColor="text1"/>
                <w:sz w:val="16"/>
                <w:szCs w:val="16"/>
              </w:rPr>
              <w:t xml:space="preserve">Приложение № 1 </w:t>
            </w:r>
          </w:p>
          <w:p w14:paraId="1FB6E3E7" w14:textId="77777777" w:rsidR="001413BF" w:rsidRPr="001F2438" w:rsidRDefault="001413BF" w:rsidP="001413BF">
            <w:pPr>
              <w:rPr>
                <w:color w:val="000000" w:themeColor="text1"/>
                <w:sz w:val="16"/>
                <w:szCs w:val="16"/>
              </w:rPr>
            </w:pPr>
            <w:r w:rsidRPr="001F2438">
              <w:rPr>
                <w:color w:val="000000" w:themeColor="text1"/>
                <w:sz w:val="16"/>
                <w:szCs w:val="16"/>
              </w:rPr>
              <w:t xml:space="preserve">к решению Совета народных депутатов </w:t>
            </w:r>
          </w:p>
          <w:p w14:paraId="4651D7AE" w14:textId="77777777" w:rsidR="001413BF" w:rsidRPr="001F2438" w:rsidRDefault="001413BF" w:rsidP="001413BF">
            <w:pPr>
              <w:rPr>
                <w:color w:val="000000" w:themeColor="text1"/>
                <w:sz w:val="16"/>
                <w:szCs w:val="16"/>
              </w:rPr>
            </w:pPr>
            <w:r w:rsidRPr="001F2438">
              <w:rPr>
                <w:color w:val="000000" w:themeColor="text1"/>
                <w:sz w:val="16"/>
                <w:szCs w:val="16"/>
              </w:rPr>
              <w:t>Павловского муниципального района</w:t>
            </w:r>
          </w:p>
          <w:p w14:paraId="4CCC01FB" w14:textId="77777777" w:rsidR="001413BF" w:rsidRPr="001F2438" w:rsidRDefault="001413BF" w:rsidP="001413BF">
            <w:pPr>
              <w:rPr>
                <w:sz w:val="16"/>
                <w:szCs w:val="16"/>
              </w:rPr>
            </w:pPr>
            <w:r w:rsidRPr="001F2438">
              <w:rPr>
                <w:sz w:val="16"/>
                <w:szCs w:val="16"/>
              </w:rPr>
              <w:t xml:space="preserve">От </w:t>
            </w:r>
            <w:r w:rsidRPr="001F2438">
              <w:rPr>
                <w:sz w:val="16"/>
                <w:szCs w:val="16"/>
                <w:u w:val="single"/>
              </w:rPr>
              <w:t xml:space="preserve">26.09.2019 </w:t>
            </w:r>
            <w:r w:rsidRPr="001F2438">
              <w:rPr>
                <w:sz w:val="16"/>
                <w:szCs w:val="16"/>
              </w:rPr>
              <w:t>года  № 096</w:t>
            </w:r>
          </w:p>
        </w:tc>
      </w:tr>
    </w:tbl>
    <w:p w14:paraId="2263F6F0" w14:textId="77777777" w:rsidR="001413BF" w:rsidRPr="001F2438" w:rsidRDefault="001413BF" w:rsidP="001413BF">
      <w:pPr>
        <w:shd w:val="clear" w:color="auto" w:fill="FFFFFF"/>
        <w:jc w:val="both"/>
        <w:textAlignment w:val="baseline"/>
        <w:rPr>
          <w:sz w:val="16"/>
          <w:szCs w:val="16"/>
        </w:rPr>
      </w:pPr>
    </w:p>
    <w:p w14:paraId="70052B6D" w14:textId="77777777" w:rsidR="001413BF" w:rsidRPr="001F2438" w:rsidRDefault="001413BF" w:rsidP="001413BF">
      <w:pPr>
        <w:shd w:val="clear" w:color="auto" w:fill="FFFFFF"/>
        <w:jc w:val="center"/>
        <w:textAlignment w:val="baseline"/>
        <w:rPr>
          <w:sz w:val="16"/>
          <w:szCs w:val="16"/>
        </w:rPr>
      </w:pPr>
      <w:r w:rsidRPr="001F2438">
        <w:rPr>
          <w:sz w:val="16"/>
          <w:szCs w:val="16"/>
        </w:rPr>
        <w:t>Иные межбюджетные трансферты</w:t>
      </w:r>
    </w:p>
    <w:p w14:paraId="115FF76D" w14:textId="77777777" w:rsidR="001413BF" w:rsidRPr="001F2438" w:rsidRDefault="001413BF" w:rsidP="001413BF">
      <w:pPr>
        <w:shd w:val="clear" w:color="auto" w:fill="FFFFFF"/>
        <w:jc w:val="center"/>
        <w:textAlignment w:val="baseline"/>
        <w:rPr>
          <w:sz w:val="16"/>
          <w:szCs w:val="16"/>
        </w:rPr>
      </w:pPr>
      <w:r w:rsidRPr="001F2438">
        <w:rPr>
          <w:sz w:val="16"/>
          <w:szCs w:val="16"/>
        </w:rPr>
        <w:t>из бюджета Павловского муниципального района, предоставляемые из бюджета</w:t>
      </w:r>
    </w:p>
    <w:p w14:paraId="29A3C9C5" w14:textId="77777777" w:rsidR="001413BF" w:rsidRPr="001F2438" w:rsidRDefault="001413BF" w:rsidP="001413BF">
      <w:pPr>
        <w:jc w:val="center"/>
        <w:rPr>
          <w:sz w:val="16"/>
          <w:szCs w:val="16"/>
        </w:rPr>
      </w:pPr>
      <w:r w:rsidRPr="001F2438">
        <w:rPr>
          <w:sz w:val="16"/>
          <w:szCs w:val="16"/>
        </w:rPr>
        <w:t>Павловского муниципального района бюджетам  сельских поселений Павловского муниципального района на осуществление части полномочий  Павловского муниципального района по вопросам дорожной деятельности в отношении автомобильных дорог местного значения</w:t>
      </w:r>
    </w:p>
    <w:p w14:paraId="0B8054C0" w14:textId="77777777" w:rsidR="001413BF" w:rsidRPr="001F2438" w:rsidRDefault="001413BF" w:rsidP="001413BF">
      <w:pPr>
        <w:shd w:val="clear" w:color="auto" w:fill="FFFFFF"/>
        <w:jc w:val="center"/>
        <w:textAlignment w:val="baseline"/>
        <w:rPr>
          <w:sz w:val="16"/>
          <w:szCs w:val="16"/>
        </w:rPr>
      </w:pPr>
      <w:r w:rsidRPr="001F2438">
        <w:rPr>
          <w:sz w:val="16"/>
          <w:szCs w:val="16"/>
        </w:rPr>
        <w:t>на 2019 год</w:t>
      </w:r>
    </w:p>
    <w:p w14:paraId="553FF67B" w14:textId="77777777" w:rsidR="001413BF" w:rsidRPr="001F2438" w:rsidRDefault="001413BF" w:rsidP="001413BF">
      <w:pPr>
        <w:shd w:val="clear" w:color="auto" w:fill="FFFFFF"/>
        <w:jc w:val="center"/>
        <w:textAlignment w:val="baseline"/>
        <w:rPr>
          <w:sz w:val="16"/>
          <w:szCs w:val="16"/>
        </w:rPr>
      </w:pPr>
    </w:p>
    <w:tbl>
      <w:tblPr>
        <w:tblStyle w:val="af4"/>
        <w:tblW w:w="5000" w:type="pct"/>
        <w:tblLook w:val="04A0" w:firstRow="1" w:lastRow="0" w:firstColumn="1" w:lastColumn="0" w:noHBand="0" w:noVBand="1"/>
      </w:tblPr>
      <w:tblGrid>
        <w:gridCol w:w="441"/>
        <w:gridCol w:w="2256"/>
        <w:gridCol w:w="1903"/>
      </w:tblGrid>
      <w:tr w:rsidR="001413BF" w:rsidRPr="001F2438" w14:paraId="5828A9D7" w14:textId="77777777" w:rsidTr="001413BF">
        <w:tc>
          <w:tcPr>
            <w:tcW w:w="567" w:type="dxa"/>
          </w:tcPr>
          <w:p w14:paraId="11DFB762" w14:textId="77777777" w:rsidR="001413BF" w:rsidRPr="001F2438" w:rsidRDefault="001413BF" w:rsidP="001413BF">
            <w:pPr>
              <w:jc w:val="center"/>
              <w:rPr>
                <w:sz w:val="12"/>
                <w:szCs w:val="12"/>
              </w:rPr>
            </w:pPr>
            <w:r w:rsidRPr="001F2438">
              <w:rPr>
                <w:sz w:val="12"/>
                <w:szCs w:val="12"/>
              </w:rPr>
              <w:t>№ п/п</w:t>
            </w:r>
          </w:p>
        </w:tc>
        <w:tc>
          <w:tcPr>
            <w:tcW w:w="4536" w:type="dxa"/>
          </w:tcPr>
          <w:p w14:paraId="4E8AF741" w14:textId="77777777" w:rsidR="001413BF" w:rsidRPr="001F2438" w:rsidRDefault="001413BF" w:rsidP="001413BF">
            <w:pPr>
              <w:jc w:val="center"/>
              <w:rPr>
                <w:sz w:val="12"/>
                <w:szCs w:val="12"/>
              </w:rPr>
            </w:pPr>
            <w:r w:rsidRPr="001F2438">
              <w:rPr>
                <w:sz w:val="12"/>
                <w:szCs w:val="12"/>
              </w:rPr>
              <w:t>Наименование сельского поселения</w:t>
            </w:r>
          </w:p>
        </w:tc>
        <w:tc>
          <w:tcPr>
            <w:tcW w:w="4111" w:type="dxa"/>
          </w:tcPr>
          <w:p w14:paraId="443C4B7C" w14:textId="77777777" w:rsidR="001413BF" w:rsidRPr="001F2438" w:rsidRDefault="001413BF" w:rsidP="001413BF">
            <w:pPr>
              <w:jc w:val="center"/>
              <w:rPr>
                <w:sz w:val="12"/>
                <w:szCs w:val="12"/>
              </w:rPr>
            </w:pPr>
            <w:r w:rsidRPr="001F2438">
              <w:rPr>
                <w:sz w:val="12"/>
                <w:szCs w:val="12"/>
              </w:rPr>
              <w:t xml:space="preserve">Сумма, </w:t>
            </w:r>
            <w:proofErr w:type="spellStart"/>
            <w:r w:rsidRPr="001F2438">
              <w:rPr>
                <w:sz w:val="12"/>
                <w:szCs w:val="12"/>
              </w:rPr>
              <w:t>тыс.рублей</w:t>
            </w:r>
            <w:proofErr w:type="spellEnd"/>
          </w:p>
        </w:tc>
      </w:tr>
      <w:tr w:rsidR="001413BF" w:rsidRPr="001F2438" w14:paraId="07732C40" w14:textId="77777777" w:rsidTr="001413BF">
        <w:tc>
          <w:tcPr>
            <w:tcW w:w="567" w:type="dxa"/>
          </w:tcPr>
          <w:p w14:paraId="2B08761F" w14:textId="77777777" w:rsidR="001413BF" w:rsidRPr="001F2438" w:rsidRDefault="001413BF" w:rsidP="001413BF">
            <w:pPr>
              <w:jc w:val="both"/>
              <w:rPr>
                <w:sz w:val="12"/>
                <w:szCs w:val="12"/>
              </w:rPr>
            </w:pPr>
            <w:r w:rsidRPr="001F2438">
              <w:rPr>
                <w:sz w:val="12"/>
                <w:szCs w:val="12"/>
              </w:rPr>
              <w:t>1</w:t>
            </w:r>
          </w:p>
        </w:tc>
        <w:tc>
          <w:tcPr>
            <w:tcW w:w="4536" w:type="dxa"/>
          </w:tcPr>
          <w:p w14:paraId="7EA85501" w14:textId="77777777" w:rsidR="001413BF" w:rsidRPr="001F2438" w:rsidRDefault="001413BF" w:rsidP="001413BF">
            <w:pPr>
              <w:jc w:val="both"/>
              <w:rPr>
                <w:sz w:val="12"/>
                <w:szCs w:val="12"/>
              </w:rPr>
            </w:pPr>
            <w:r w:rsidRPr="001F2438">
              <w:rPr>
                <w:sz w:val="12"/>
                <w:szCs w:val="12"/>
              </w:rPr>
              <w:t>Александро-Донское</w:t>
            </w:r>
          </w:p>
        </w:tc>
        <w:tc>
          <w:tcPr>
            <w:tcW w:w="4111" w:type="dxa"/>
            <w:vAlign w:val="center"/>
          </w:tcPr>
          <w:p w14:paraId="1AD20E16" w14:textId="77777777" w:rsidR="001413BF" w:rsidRPr="001F2438" w:rsidRDefault="001413BF" w:rsidP="001413BF">
            <w:pPr>
              <w:jc w:val="center"/>
              <w:rPr>
                <w:sz w:val="12"/>
                <w:szCs w:val="12"/>
              </w:rPr>
            </w:pPr>
            <w:r w:rsidRPr="001F2438">
              <w:rPr>
                <w:sz w:val="12"/>
                <w:szCs w:val="12"/>
              </w:rPr>
              <w:t>556</w:t>
            </w:r>
          </w:p>
        </w:tc>
      </w:tr>
      <w:tr w:rsidR="001413BF" w:rsidRPr="001F2438" w14:paraId="0CEBDDD8" w14:textId="77777777" w:rsidTr="001413BF">
        <w:tc>
          <w:tcPr>
            <w:tcW w:w="567" w:type="dxa"/>
          </w:tcPr>
          <w:p w14:paraId="687546F3" w14:textId="77777777" w:rsidR="001413BF" w:rsidRPr="001F2438" w:rsidRDefault="001413BF" w:rsidP="001413BF">
            <w:pPr>
              <w:jc w:val="both"/>
              <w:rPr>
                <w:sz w:val="12"/>
                <w:szCs w:val="12"/>
              </w:rPr>
            </w:pPr>
            <w:r w:rsidRPr="001F2438">
              <w:rPr>
                <w:sz w:val="12"/>
                <w:szCs w:val="12"/>
              </w:rPr>
              <w:t>2</w:t>
            </w:r>
          </w:p>
        </w:tc>
        <w:tc>
          <w:tcPr>
            <w:tcW w:w="4536" w:type="dxa"/>
          </w:tcPr>
          <w:p w14:paraId="762FBEDA" w14:textId="77777777" w:rsidR="001413BF" w:rsidRPr="001F2438" w:rsidRDefault="001413BF" w:rsidP="001413BF">
            <w:pPr>
              <w:jc w:val="both"/>
              <w:rPr>
                <w:sz w:val="12"/>
                <w:szCs w:val="12"/>
              </w:rPr>
            </w:pPr>
            <w:r w:rsidRPr="001F2438">
              <w:rPr>
                <w:sz w:val="12"/>
                <w:szCs w:val="12"/>
              </w:rPr>
              <w:t>Александровское</w:t>
            </w:r>
          </w:p>
        </w:tc>
        <w:tc>
          <w:tcPr>
            <w:tcW w:w="4111" w:type="dxa"/>
            <w:vAlign w:val="center"/>
          </w:tcPr>
          <w:p w14:paraId="20B9A496" w14:textId="77777777" w:rsidR="001413BF" w:rsidRPr="001F2438" w:rsidRDefault="001413BF" w:rsidP="001413BF">
            <w:pPr>
              <w:jc w:val="center"/>
              <w:rPr>
                <w:sz w:val="12"/>
                <w:szCs w:val="12"/>
              </w:rPr>
            </w:pPr>
            <w:r w:rsidRPr="001F2438">
              <w:rPr>
                <w:sz w:val="12"/>
                <w:szCs w:val="12"/>
              </w:rPr>
              <w:t>391</w:t>
            </w:r>
          </w:p>
        </w:tc>
      </w:tr>
      <w:tr w:rsidR="001413BF" w:rsidRPr="001F2438" w14:paraId="2491676F" w14:textId="77777777" w:rsidTr="001413BF">
        <w:tc>
          <w:tcPr>
            <w:tcW w:w="567" w:type="dxa"/>
          </w:tcPr>
          <w:p w14:paraId="4FAA68A8" w14:textId="77777777" w:rsidR="001413BF" w:rsidRPr="001F2438" w:rsidRDefault="001413BF" w:rsidP="001413BF">
            <w:pPr>
              <w:jc w:val="both"/>
              <w:rPr>
                <w:sz w:val="12"/>
                <w:szCs w:val="12"/>
              </w:rPr>
            </w:pPr>
            <w:r w:rsidRPr="001F2438">
              <w:rPr>
                <w:sz w:val="12"/>
                <w:szCs w:val="12"/>
              </w:rPr>
              <w:t>3</w:t>
            </w:r>
          </w:p>
        </w:tc>
        <w:tc>
          <w:tcPr>
            <w:tcW w:w="4536" w:type="dxa"/>
          </w:tcPr>
          <w:p w14:paraId="577DCFEB" w14:textId="77777777" w:rsidR="001413BF" w:rsidRPr="001F2438" w:rsidRDefault="001413BF" w:rsidP="001413BF">
            <w:pPr>
              <w:jc w:val="both"/>
              <w:rPr>
                <w:sz w:val="12"/>
                <w:szCs w:val="12"/>
              </w:rPr>
            </w:pPr>
            <w:proofErr w:type="spellStart"/>
            <w:r w:rsidRPr="001F2438">
              <w:rPr>
                <w:sz w:val="12"/>
                <w:szCs w:val="12"/>
              </w:rPr>
              <w:t>Воронцовское</w:t>
            </w:r>
            <w:proofErr w:type="spellEnd"/>
          </w:p>
        </w:tc>
        <w:tc>
          <w:tcPr>
            <w:tcW w:w="4111" w:type="dxa"/>
            <w:vAlign w:val="center"/>
          </w:tcPr>
          <w:p w14:paraId="109E50E0" w14:textId="77777777" w:rsidR="001413BF" w:rsidRPr="001F2438" w:rsidRDefault="001413BF" w:rsidP="001413BF">
            <w:pPr>
              <w:jc w:val="center"/>
              <w:rPr>
                <w:sz w:val="12"/>
                <w:szCs w:val="12"/>
              </w:rPr>
            </w:pPr>
            <w:r w:rsidRPr="001F2438">
              <w:rPr>
                <w:sz w:val="12"/>
                <w:szCs w:val="12"/>
              </w:rPr>
              <w:t>617</w:t>
            </w:r>
          </w:p>
        </w:tc>
      </w:tr>
      <w:tr w:rsidR="001413BF" w:rsidRPr="001F2438" w14:paraId="5831CE0E" w14:textId="77777777" w:rsidTr="001413BF">
        <w:tc>
          <w:tcPr>
            <w:tcW w:w="567" w:type="dxa"/>
          </w:tcPr>
          <w:p w14:paraId="7939E0CB" w14:textId="77777777" w:rsidR="001413BF" w:rsidRPr="001F2438" w:rsidRDefault="001413BF" w:rsidP="001413BF">
            <w:pPr>
              <w:jc w:val="both"/>
              <w:rPr>
                <w:sz w:val="12"/>
                <w:szCs w:val="12"/>
              </w:rPr>
            </w:pPr>
            <w:r w:rsidRPr="001F2438">
              <w:rPr>
                <w:sz w:val="12"/>
                <w:szCs w:val="12"/>
              </w:rPr>
              <w:t>4</w:t>
            </w:r>
          </w:p>
        </w:tc>
        <w:tc>
          <w:tcPr>
            <w:tcW w:w="4536" w:type="dxa"/>
          </w:tcPr>
          <w:p w14:paraId="3C71B2EC" w14:textId="77777777" w:rsidR="001413BF" w:rsidRPr="001F2438" w:rsidRDefault="001413BF" w:rsidP="001413BF">
            <w:pPr>
              <w:jc w:val="both"/>
              <w:rPr>
                <w:sz w:val="12"/>
                <w:szCs w:val="12"/>
              </w:rPr>
            </w:pPr>
            <w:proofErr w:type="spellStart"/>
            <w:r w:rsidRPr="001F2438">
              <w:rPr>
                <w:sz w:val="12"/>
                <w:szCs w:val="12"/>
              </w:rPr>
              <w:t>Гаврильское</w:t>
            </w:r>
            <w:proofErr w:type="spellEnd"/>
          </w:p>
        </w:tc>
        <w:tc>
          <w:tcPr>
            <w:tcW w:w="4111" w:type="dxa"/>
            <w:vAlign w:val="center"/>
          </w:tcPr>
          <w:p w14:paraId="70E9E637" w14:textId="77777777" w:rsidR="001413BF" w:rsidRPr="001F2438" w:rsidRDefault="001413BF" w:rsidP="001413BF">
            <w:pPr>
              <w:jc w:val="center"/>
              <w:rPr>
                <w:sz w:val="12"/>
                <w:szCs w:val="12"/>
              </w:rPr>
            </w:pPr>
            <w:r w:rsidRPr="001F2438">
              <w:rPr>
                <w:sz w:val="12"/>
                <w:szCs w:val="12"/>
              </w:rPr>
              <w:t>245</w:t>
            </w:r>
          </w:p>
        </w:tc>
      </w:tr>
      <w:tr w:rsidR="001413BF" w:rsidRPr="001F2438" w14:paraId="5537F24B" w14:textId="77777777" w:rsidTr="001413BF">
        <w:tc>
          <w:tcPr>
            <w:tcW w:w="567" w:type="dxa"/>
          </w:tcPr>
          <w:p w14:paraId="09BAD584" w14:textId="77777777" w:rsidR="001413BF" w:rsidRPr="001F2438" w:rsidRDefault="001413BF" w:rsidP="001413BF">
            <w:pPr>
              <w:jc w:val="both"/>
              <w:rPr>
                <w:sz w:val="12"/>
                <w:szCs w:val="12"/>
              </w:rPr>
            </w:pPr>
            <w:r w:rsidRPr="001F2438">
              <w:rPr>
                <w:sz w:val="12"/>
                <w:szCs w:val="12"/>
              </w:rPr>
              <w:t>5</w:t>
            </w:r>
          </w:p>
        </w:tc>
        <w:tc>
          <w:tcPr>
            <w:tcW w:w="4536" w:type="dxa"/>
          </w:tcPr>
          <w:p w14:paraId="5F9DE80B" w14:textId="77777777" w:rsidR="001413BF" w:rsidRPr="001F2438" w:rsidRDefault="001413BF" w:rsidP="001413BF">
            <w:pPr>
              <w:jc w:val="both"/>
              <w:rPr>
                <w:sz w:val="12"/>
                <w:szCs w:val="12"/>
              </w:rPr>
            </w:pPr>
            <w:proofErr w:type="spellStart"/>
            <w:r w:rsidRPr="001F2438">
              <w:rPr>
                <w:sz w:val="12"/>
                <w:szCs w:val="12"/>
              </w:rPr>
              <w:t>Ерышевское</w:t>
            </w:r>
            <w:proofErr w:type="spellEnd"/>
          </w:p>
        </w:tc>
        <w:tc>
          <w:tcPr>
            <w:tcW w:w="4111" w:type="dxa"/>
            <w:vAlign w:val="center"/>
          </w:tcPr>
          <w:p w14:paraId="47DBC596" w14:textId="77777777" w:rsidR="001413BF" w:rsidRPr="001F2438" w:rsidRDefault="001413BF" w:rsidP="001413BF">
            <w:pPr>
              <w:jc w:val="center"/>
              <w:rPr>
                <w:sz w:val="12"/>
                <w:szCs w:val="12"/>
              </w:rPr>
            </w:pPr>
            <w:r w:rsidRPr="001F2438">
              <w:rPr>
                <w:sz w:val="12"/>
                <w:szCs w:val="12"/>
              </w:rPr>
              <w:t>339</w:t>
            </w:r>
          </w:p>
        </w:tc>
      </w:tr>
      <w:tr w:rsidR="001413BF" w:rsidRPr="001F2438" w14:paraId="780D46ED" w14:textId="77777777" w:rsidTr="001413BF">
        <w:tc>
          <w:tcPr>
            <w:tcW w:w="567" w:type="dxa"/>
          </w:tcPr>
          <w:p w14:paraId="5E57092D" w14:textId="77777777" w:rsidR="001413BF" w:rsidRPr="001F2438" w:rsidRDefault="001413BF" w:rsidP="001413BF">
            <w:pPr>
              <w:jc w:val="both"/>
              <w:rPr>
                <w:sz w:val="12"/>
                <w:szCs w:val="12"/>
              </w:rPr>
            </w:pPr>
            <w:r w:rsidRPr="001F2438">
              <w:rPr>
                <w:sz w:val="12"/>
                <w:szCs w:val="12"/>
              </w:rPr>
              <w:t>6</w:t>
            </w:r>
          </w:p>
        </w:tc>
        <w:tc>
          <w:tcPr>
            <w:tcW w:w="4536" w:type="dxa"/>
          </w:tcPr>
          <w:p w14:paraId="4C07ECB2" w14:textId="77777777" w:rsidR="001413BF" w:rsidRPr="001F2438" w:rsidRDefault="001413BF" w:rsidP="001413BF">
            <w:pPr>
              <w:jc w:val="both"/>
              <w:rPr>
                <w:sz w:val="12"/>
                <w:szCs w:val="12"/>
              </w:rPr>
            </w:pPr>
            <w:proofErr w:type="spellStart"/>
            <w:r w:rsidRPr="001F2438">
              <w:rPr>
                <w:sz w:val="12"/>
                <w:szCs w:val="12"/>
              </w:rPr>
              <w:t>Казинское</w:t>
            </w:r>
            <w:proofErr w:type="spellEnd"/>
          </w:p>
        </w:tc>
        <w:tc>
          <w:tcPr>
            <w:tcW w:w="4111" w:type="dxa"/>
            <w:vAlign w:val="center"/>
          </w:tcPr>
          <w:p w14:paraId="67105156" w14:textId="77777777" w:rsidR="001413BF" w:rsidRPr="001F2438" w:rsidRDefault="001413BF" w:rsidP="001413BF">
            <w:pPr>
              <w:jc w:val="center"/>
              <w:rPr>
                <w:sz w:val="12"/>
                <w:szCs w:val="12"/>
              </w:rPr>
            </w:pPr>
            <w:r w:rsidRPr="001F2438">
              <w:rPr>
                <w:sz w:val="12"/>
                <w:szCs w:val="12"/>
              </w:rPr>
              <w:t>341</w:t>
            </w:r>
          </w:p>
        </w:tc>
      </w:tr>
      <w:tr w:rsidR="001413BF" w:rsidRPr="001F2438" w14:paraId="1A4C6BF3" w14:textId="77777777" w:rsidTr="001413BF">
        <w:tc>
          <w:tcPr>
            <w:tcW w:w="567" w:type="dxa"/>
          </w:tcPr>
          <w:p w14:paraId="3066E783" w14:textId="77777777" w:rsidR="001413BF" w:rsidRPr="001F2438" w:rsidRDefault="001413BF" w:rsidP="001413BF">
            <w:pPr>
              <w:jc w:val="both"/>
              <w:rPr>
                <w:sz w:val="12"/>
                <w:szCs w:val="12"/>
              </w:rPr>
            </w:pPr>
            <w:r w:rsidRPr="001F2438">
              <w:rPr>
                <w:sz w:val="12"/>
                <w:szCs w:val="12"/>
              </w:rPr>
              <w:t>7</w:t>
            </w:r>
          </w:p>
        </w:tc>
        <w:tc>
          <w:tcPr>
            <w:tcW w:w="4536" w:type="dxa"/>
          </w:tcPr>
          <w:p w14:paraId="76CC5857" w14:textId="77777777" w:rsidR="001413BF" w:rsidRPr="001F2438" w:rsidRDefault="001413BF" w:rsidP="001413BF">
            <w:pPr>
              <w:jc w:val="both"/>
              <w:rPr>
                <w:sz w:val="12"/>
                <w:szCs w:val="12"/>
              </w:rPr>
            </w:pPr>
            <w:r w:rsidRPr="001F2438">
              <w:rPr>
                <w:sz w:val="12"/>
                <w:szCs w:val="12"/>
              </w:rPr>
              <w:t>Красное</w:t>
            </w:r>
          </w:p>
        </w:tc>
        <w:tc>
          <w:tcPr>
            <w:tcW w:w="4111" w:type="dxa"/>
            <w:vAlign w:val="center"/>
          </w:tcPr>
          <w:p w14:paraId="1865F3F3" w14:textId="77777777" w:rsidR="001413BF" w:rsidRPr="001F2438" w:rsidRDefault="001413BF" w:rsidP="001413BF">
            <w:pPr>
              <w:jc w:val="center"/>
              <w:rPr>
                <w:sz w:val="12"/>
                <w:szCs w:val="12"/>
              </w:rPr>
            </w:pPr>
            <w:r w:rsidRPr="001F2438">
              <w:rPr>
                <w:sz w:val="12"/>
                <w:szCs w:val="12"/>
              </w:rPr>
              <w:t>300</w:t>
            </w:r>
          </w:p>
        </w:tc>
      </w:tr>
      <w:tr w:rsidR="001413BF" w:rsidRPr="001F2438" w14:paraId="622D0630" w14:textId="77777777" w:rsidTr="001413BF">
        <w:tc>
          <w:tcPr>
            <w:tcW w:w="567" w:type="dxa"/>
          </w:tcPr>
          <w:p w14:paraId="00D60560" w14:textId="77777777" w:rsidR="001413BF" w:rsidRPr="001F2438" w:rsidRDefault="001413BF" w:rsidP="001413BF">
            <w:pPr>
              <w:jc w:val="both"/>
              <w:rPr>
                <w:sz w:val="12"/>
                <w:szCs w:val="12"/>
              </w:rPr>
            </w:pPr>
            <w:r w:rsidRPr="001F2438">
              <w:rPr>
                <w:sz w:val="12"/>
                <w:szCs w:val="12"/>
              </w:rPr>
              <w:t>8</w:t>
            </w:r>
          </w:p>
        </w:tc>
        <w:tc>
          <w:tcPr>
            <w:tcW w:w="4536" w:type="dxa"/>
          </w:tcPr>
          <w:p w14:paraId="2D98DAEA" w14:textId="77777777" w:rsidR="001413BF" w:rsidRPr="001F2438" w:rsidRDefault="001413BF" w:rsidP="001413BF">
            <w:pPr>
              <w:jc w:val="both"/>
              <w:rPr>
                <w:sz w:val="12"/>
                <w:szCs w:val="12"/>
              </w:rPr>
            </w:pPr>
            <w:proofErr w:type="spellStart"/>
            <w:r w:rsidRPr="001F2438">
              <w:rPr>
                <w:sz w:val="12"/>
                <w:szCs w:val="12"/>
              </w:rPr>
              <w:t>Ливенское</w:t>
            </w:r>
            <w:proofErr w:type="spellEnd"/>
          </w:p>
        </w:tc>
        <w:tc>
          <w:tcPr>
            <w:tcW w:w="4111" w:type="dxa"/>
            <w:vAlign w:val="center"/>
          </w:tcPr>
          <w:p w14:paraId="5C130ED6" w14:textId="77777777" w:rsidR="001413BF" w:rsidRPr="001F2438" w:rsidRDefault="001413BF" w:rsidP="001413BF">
            <w:pPr>
              <w:jc w:val="center"/>
              <w:rPr>
                <w:sz w:val="12"/>
                <w:szCs w:val="12"/>
              </w:rPr>
            </w:pPr>
            <w:r w:rsidRPr="001F2438">
              <w:rPr>
                <w:sz w:val="12"/>
                <w:szCs w:val="12"/>
              </w:rPr>
              <w:t>389</w:t>
            </w:r>
          </w:p>
        </w:tc>
      </w:tr>
      <w:tr w:rsidR="001413BF" w:rsidRPr="001F2438" w14:paraId="31225182" w14:textId="77777777" w:rsidTr="001413BF">
        <w:tc>
          <w:tcPr>
            <w:tcW w:w="567" w:type="dxa"/>
          </w:tcPr>
          <w:p w14:paraId="74534AE2" w14:textId="77777777" w:rsidR="001413BF" w:rsidRPr="001F2438" w:rsidRDefault="001413BF" w:rsidP="001413BF">
            <w:pPr>
              <w:jc w:val="both"/>
              <w:rPr>
                <w:sz w:val="12"/>
                <w:szCs w:val="12"/>
              </w:rPr>
            </w:pPr>
            <w:r w:rsidRPr="001F2438">
              <w:rPr>
                <w:sz w:val="12"/>
                <w:szCs w:val="12"/>
              </w:rPr>
              <w:t>9</w:t>
            </w:r>
          </w:p>
        </w:tc>
        <w:tc>
          <w:tcPr>
            <w:tcW w:w="4536" w:type="dxa"/>
          </w:tcPr>
          <w:p w14:paraId="3A6CAC13" w14:textId="77777777" w:rsidR="001413BF" w:rsidRPr="001F2438" w:rsidRDefault="001413BF" w:rsidP="001413BF">
            <w:pPr>
              <w:jc w:val="both"/>
              <w:rPr>
                <w:sz w:val="12"/>
                <w:szCs w:val="12"/>
              </w:rPr>
            </w:pPr>
            <w:proofErr w:type="spellStart"/>
            <w:r w:rsidRPr="001F2438">
              <w:rPr>
                <w:sz w:val="12"/>
                <w:szCs w:val="12"/>
              </w:rPr>
              <w:t>Песковское</w:t>
            </w:r>
            <w:proofErr w:type="spellEnd"/>
          </w:p>
        </w:tc>
        <w:tc>
          <w:tcPr>
            <w:tcW w:w="4111" w:type="dxa"/>
            <w:vAlign w:val="center"/>
          </w:tcPr>
          <w:p w14:paraId="761224FF" w14:textId="77777777" w:rsidR="001413BF" w:rsidRPr="001F2438" w:rsidRDefault="001413BF" w:rsidP="001413BF">
            <w:pPr>
              <w:jc w:val="center"/>
              <w:rPr>
                <w:sz w:val="12"/>
                <w:szCs w:val="12"/>
              </w:rPr>
            </w:pPr>
            <w:r w:rsidRPr="001F2438">
              <w:rPr>
                <w:sz w:val="12"/>
                <w:szCs w:val="12"/>
              </w:rPr>
              <w:t>615</w:t>
            </w:r>
          </w:p>
        </w:tc>
      </w:tr>
      <w:tr w:rsidR="001413BF" w:rsidRPr="001F2438" w14:paraId="45BAC911" w14:textId="77777777" w:rsidTr="001413BF">
        <w:tc>
          <w:tcPr>
            <w:tcW w:w="567" w:type="dxa"/>
          </w:tcPr>
          <w:p w14:paraId="0C9DC045" w14:textId="77777777" w:rsidR="001413BF" w:rsidRPr="001F2438" w:rsidRDefault="001413BF" w:rsidP="001413BF">
            <w:pPr>
              <w:jc w:val="both"/>
              <w:rPr>
                <w:sz w:val="12"/>
                <w:szCs w:val="12"/>
              </w:rPr>
            </w:pPr>
            <w:r w:rsidRPr="001F2438">
              <w:rPr>
                <w:sz w:val="12"/>
                <w:szCs w:val="12"/>
              </w:rPr>
              <w:t>10</w:t>
            </w:r>
          </w:p>
        </w:tc>
        <w:tc>
          <w:tcPr>
            <w:tcW w:w="4536" w:type="dxa"/>
          </w:tcPr>
          <w:p w14:paraId="1AE5DAF4" w14:textId="77777777" w:rsidR="001413BF" w:rsidRPr="001F2438" w:rsidRDefault="001413BF" w:rsidP="001413BF">
            <w:pPr>
              <w:jc w:val="both"/>
              <w:rPr>
                <w:sz w:val="12"/>
                <w:szCs w:val="12"/>
              </w:rPr>
            </w:pPr>
            <w:r w:rsidRPr="001F2438">
              <w:rPr>
                <w:sz w:val="12"/>
                <w:szCs w:val="12"/>
              </w:rPr>
              <w:t>Петровское</w:t>
            </w:r>
          </w:p>
        </w:tc>
        <w:tc>
          <w:tcPr>
            <w:tcW w:w="4111" w:type="dxa"/>
            <w:vAlign w:val="center"/>
          </w:tcPr>
          <w:p w14:paraId="7F0D8BD8" w14:textId="77777777" w:rsidR="001413BF" w:rsidRPr="001F2438" w:rsidRDefault="001413BF" w:rsidP="001413BF">
            <w:pPr>
              <w:jc w:val="center"/>
              <w:rPr>
                <w:sz w:val="12"/>
                <w:szCs w:val="12"/>
              </w:rPr>
            </w:pPr>
            <w:r w:rsidRPr="001F2438">
              <w:rPr>
                <w:sz w:val="12"/>
                <w:szCs w:val="12"/>
              </w:rPr>
              <w:t>691</w:t>
            </w:r>
          </w:p>
        </w:tc>
      </w:tr>
      <w:tr w:rsidR="001413BF" w:rsidRPr="001F2438" w14:paraId="49CC21A5" w14:textId="77777777" w:rsidTr="001413BF">
        <w:tc>
          <w:tcPr>
            <w:tcW w:w="567" w:type="dxa"/>
          </w:tcPr>
          <w:p w14:paraId="29C064B9" w14:textId="77777777" w:rsidR="001413BF" w:rsidRPr="001F2438" w:rsidRDefault="001413BF" w:rsidP="001413BF">
            <w:pPr>
              <w:jc w:val="both"/>
              <w:rPr>
                <w:sz w:val="12"/>
                <w:szCs w:val="12"/>
              </w:rPr>
            </w:pPr>
            <w:r w:rsidRPr="001F2438">
              <w:rPr>
                <w:sz w:val="12"/>
                <w:szCs w:val="12"/>
              </w:rPr>
              <w:t>11</w:t>
            </w:r>
          </w:p>
        </w:tc>
        <w:tc>
          <w:tcPr>
            <w:tcW w:w="4536" w:type="dxa"/>
          </w:tcPr>
          <w:p w14:paraId="54E4D4FD" w14:textId="77777777" w:rsidR="001413BF" w:rsidRPr="001F2438" w:rsidRDefault="001413BF" w:rsidP="001413BF">
            <w:pPr>
              <w:jc w:val="both"/>
              <w:rPr>
                <w:sz w:val="12"/>
                <w:szCs w:val="12"/>
              </w:rPr>
            </w:pPr>
            <w:r w:rsidRPr="001F2438">
              <w:rPr>
                <w:sz w:val="12"/>
                <w:szCs w:val="12"/>
              </w:rPr>
              <w:t>Покровское</w:t>
            </w:r>
          </w:p>
        </w:tc>
        <w:tc>
          <w:tcPr>
            <w:tcW w:w="4111" w:type="dxa"/>
            <w:vAlign w:val="center"/>
          </w:tcPr>
          <w:p w14:paraId="69CBC832" w14:textId="77777777" w:rsidR="001413BF" w:rsidRPr="001F2438" w:rsidRDefault="001413BF" w:rsidP="001413BF">
            <w:pPr>
              <w:jc w:val="center"/>
              <w:rPr>
                <w:sz w:val="12"/>
                <w:szCs w:val="12"/>
              </w:rPr>
            </w:pPr>
            <w:r w:rsidRPr="001F2438">
              <w:rPr>
                <w:sz w:val="12"/>
                <w:szCs w:val="12"/>
              </w:rPr>
              <w:t>302</w:t>
            </w:r>
          </w:p>
        </w:tc>
      </w:tr>
      <w:tr w:rsidR="001413BF" w:rsidRPr="001F2438" w14:paraId="2C9A7332" w14:textId="77777777" w:rsidTr="001413BF">
        <w:tc>
          <w:tcPr>
            <w:tcW w:w="567" w:type="dxa"/>
          </w:tcPr>
          <w:p w14:paraId="37339DF8" w14:textId="77777777" w:rsidR="001413BF" w:rsidRPr="001F2438" w:rsidRDefault="001413BF" w:rsidP="001413BF">
            <w:pPr>
              <w:jc w:val="both"/>
              <w:rPr>
                <w:sz w:val="12"/>
                <w:szCs w:val="12"/>
              </w:rPr>
            </w:pPr>
            <w:r w:rsidRPr="001F2438">
              <w:rPr>
                <w:sz w:val="12"/>
                <w:szCs w:val="12"/>
              </w:rPr>
              <w:t>12</w:t>
            </w:r>
          </w:p>
        </w:tc>
        <w:tc>
          <w:tcPr>
            <w:tcW w:w="4536" w:type="dxa"/>
          </w:tcPr>
          <w:p w14:paraId="52400391" w14:textId="77777777" w:rsidR="001413BF" w:rsidRPr="001F2438" w:rsidRDefault="001413BF" w:rsidP="001413BF">
            <w:pPr>
              <w:jc w:val="both"/>
              <w:rPr>
                <w:sz w:val="12"/>
                <w:szCs w:val="12"/>
              </w:rPr>
            </w:pPr>
            <w:r w:rsidRPr="001F2438">
              <w:rPr>
                <w:sz w:val="12"/>
                <w:szCs w:val="12"/>
              </w:rPr>
              <w:t>Русско-</w:t>
            </w:r>
            <w:proofErr w:type="spellStart"/>
            <w:r w:rsidRPr="001F2438">
              <w:rPr>
                <w:sz w:val="12"/>
                <w:szCs w:val="12"/>
              </w:rPr>
              <w:t>Буйловское</w:t>
            </w:r>
            <w:proofErr w:type="spellEnd"/>
          </w:p>
        </w:tc>
        <w:tc>
          <w:tcPr>
            <w:tcW w:w="4111" w:type="dxa"/>
            <w:vAlign w:val="center"/>
          </w:tcPr>
          <w:p w14:paraId="7CD5AEA9" w14:textId="77777777" w:rsidR="001413BF" w:rsidRPr="001F2438" w:rsidRDefault="001413BF" w:rsidP="001413BF">
            <w:pPr>
              <w:jc w:val="center"/>
              <w:rPr>
                <w:sz w:val="12"/>
                <w:szCs w:val="12"/>
              </w:rPr>
            </w:pPr>
            <w:r w:rsidRPr="001F2438">
              <w:rPr>
                <w:sz w:val="12"/>
                <w:szCs w:val="12"/>
              </w:rPr>
              <w:t>470</w:t>
            </w:r>
          </w:p>
        </w:tc>
      </w:tr>
      <w:tr w:rsidR="001413BF" w:rsidRPr="001F2438" w14:paraId="519FA847" w14:textId="77777777" w:rsidTr="001413BF">
        <w:tc>
          <w:tcPr>
            <w:tcW w:w="567" w:type="dxa"/>
          </w:tcPr>
          <w:p w14:paraId="3C420AEC" w14:textId="77777777" w:rsidR="001413BF" w:rsidRPr="001F2438" w:rsidRDefault="001413BF" w:rsidP="001413BF">
            <w:pPr>
              <w:jc w:val="both"/>
              <w:rPr>
                <w:b/>
                <w:sz w:val="12"/>
                <w:szCs w:val="12"/>
              </w:rPr>
            </w:pPr>
          </w:p>
        </w:tc>
        <w:tc>
          <w:tcPr>
            <w:tcW w:w="4536" w:type="dxa"/>
          </w:tcPr>
          <w:p w14:paraId="4CA9DDB2" w14:textId="77777777" w:rsidR="001413BF" w:rsidRPr="001F2438" w:rsidRDefault="001413BF" w:rsidP="001413BF">
            <w:pPr>
              <w:jc w:val="both"/>
              <w:rPr>
                <w:b/>
                <w:sz w:val="12"/>
                <w:szCs w:val="12"/>
              </w:rPr>
            </w:pPr>
            <w:r w:rsidRPr="001F2438">
              <w:rPr>
                <w:b/>
                <w:sz w:val="12"/>
                <w:szCs w:val="12"/>
              </w:rPr>
              <w:t>Итого:</w:t>
            </w:r>
          </w:p>
        </w:tc>
        <w:tc>
          <w:tcPr>
            <w:tcW w:w="4111" w:type="dxa"/>
            <w:vAlign w:val="center"/>
          </w:tcPr>
          <w:p w14:paraId="2BAAC6F6" w14:textId="77777777" w:rsidR="001413BF" w:rsidRPr="001F2438" w:rsidRDefault="001413BF" w:rsidP="001413BF">
            <w:pPr>
              <w:jc w:val="center"/>
              <w:rPr>
                <w:b/>
                <w:bCs/>
                <w:sz w:val="12"/>
                <w:szCs w:val="12"/>
              </w:rPr>
            </w:pPr>
            <w:r w:rsidRPr="001F2438">
              <w:rPr>
                <w:b/>
                <w:bCs/>
                <w:sz w:val="12"/>
                <w:szCs w:val="12"/>
              </w:rPr>
              <w:t>5256</w:t>
            </w:r>
          </w:p>
        </w:tc>
      </w:tr>
    </w:tbl>
    <w:p w14:paraId="75078E9F" w14:textId="77777777" w:rsidR="001413BF" w:rsidRPr="001F2438" w:rsidRDefault="001413BF" w:rsidP="001413BF">
      <w:pPr>
        <w:jc w:val="both"/>
        <w:rPr>
          <w:sz w:val="16"/>
          <w:szCs w:val="16"/>
        </w:rPr>
      </w:pPr>
    </w:p>
    <w:p w14:paraId="78CFDC86" w14:textId="594BF052" w:rsidR="00D45AB1" w:rsidRDefault="00D45AB1" w:rsidP="00D45AB1">
      <w:pPr>
        <w:jc w:val="both"/>
        <w:rPr>
          <w:sz w:val="16"/>
          <w:szCs w:val="16"/>
        </w:rPr>
      </w:pPr>
    </w:p>
    <w:p w14:paraId="514F6C81" w14:textId="77777777" w:rsidR="00D45AB1" w:rsidRPr="005F03FB" w:rsidRDefault="00D45AB1" w:rsidP="00D45AB1">
      <w:pPr>
        <w:jc w:val="both"/>
        <w:rPr>
          <w:sz w:val="16"/>
          <w:szCs w:val="16"/>
        </w:rPr>
      </w:pPr>
    </w:p>
    <w:tbl>
      <w:tblPr>
        <w:tblW w:w="5000" w:type="pct"/>
        <w:tblLook w:val="04A0" w:firstRow="1" w:lastRow="0" w:firstColumn="1" w:lastColumn="0" w:noHBand="0" w:noVBand="1"/>
      </w:tblPr>
      <w:tblGrid>
        <w:gridCol w:w="1734"/>
        <w:gridCol w:w="1046"/>
        <w:gridCol w:w="596"/>
        <w:gridCol w:w="596"/>
        <w:gridCol w:w="638"/>
      </w:tblGrid>
      <w:tr w:rsidR="00D45AB1" w14:paraId="7DCF5BE6" w14:textId="77777777" w:rsidTr="00D45AB1">
        <w:trPr>
          <w:trHeight w:val="975"/>
        </w:trPr>
        <w:tc>
          <w:tcPr>
            <w:tcW w:w="11140" w:type="dxa"/>
            <w:gridSpan w:val="5"/>
            <w:tcBorders>
              <w:top w:val="nil"/>
              <w:left w:val="nil"/>
              <w:bottom w:val="nil"/>
              <w:right w:val="nil"/>
            </w:tcBorders>
            <w:shd w:val="clear" w:color="auto" w:fill="auto"/>
            <w:vAlign w:val="center"/>
            <w:hideMark/>
          </w:tcPr>
          <w:p w14:paraId="2F08C08B" w14:textId="77777777" w:rsidR="00D45AB1" w:rsidRDefault="00D45AB1">
            <w:pPr>
              <w:jc w:val="center"/>
              <w:rPr>
                <w:b/>
                <w:bCs/>
                <w:sz w:val="12"/>
                <w:szCs w:val="12"/>
              </w:rPr>
            </w:pPr>
            <w:r>
              <w:rPr>
                <w:b/>
                <w:bCs/>
                <w:sz w:val="12"/>
                <w:szCs w:val="12"/>
              </w:rPr>
              <w:t xml:space="preserve">Основные характеристики проекта бюджета </w:t>
            </w:r>
            <w:r>
              <w:rPr>
                <w:b/>
                <w:bCs/>
                <w:sz w:val="12"/>
                <w:szCs w:val="12"/>
              </w:rPr>
              <w:br/>
              <w:t xml:space="preserve">Павловского муниципального района </w:t>
            </w:r>
            <w:r>
              <w:rPr>
                <w:b/>
                <w:bCs/>
                <w:sz w:val="12"/>
                <w:szCs w:val="12"/>
              </w:rPr>
              <w:br/>
              <w:t xml:space="preserve">на 2020 год и на плановый период 2021 и 2022 годов </w:t>
            </w:r>
          </w:p>
        </w:tc>
      </w:tr>
      <w:tr w:rsidR="00D45AB1" w14:paraId="6D9BF7A3" w14:textId="77777777" w:rsidTr="00D45AB1">
        <w:trPr>
          <w:trHeight w:val="315"/>
        </w:trPr>
        <w:tc>
          <w:tcPr>
            <w:tcW w:w="4540" w:type="dxa"/>
            <w:tcBorders>
              <w:top w:val="nil"/>
              <w:left w:val="nil"/>
              <w:bottom w:val="nil"/>
              <w:right w:val="nil"/>
            </w:tcBorders>
            <w:shd w:val="clear" w:color="auto" w:fill="auto"/>
            <w:noWrap/>
            <w:vAlign w:val="bottom"/>
            <w:hideMark/>
          </w:tcPr>
          <w:p w14:paraId="17058ABB" w14:textId="77777777" w:rsidR="00D45AB1" w:rsidRDefault="00D45AB1">
            <w:pPr>
              <w:rPr>
                <w:sz w:val="12"/>
                <w:szCs w:val="12"/>
              </w:rPr>
            </w:pPr>
            <w:r>
              <w:rPr>
                <w:sz w:val="12"/>
                <w:szCs w:val="12"/>
              </w:rPr>
              <w:t xml:space="preserve">  </w:t>
            </w:r>
          </w:p>
        </w:tc>
        <w:tc>
          <w:tcPr>
            <w:tcW w:w="2580" w:type="dxa"/>
            <w:tcBorders>
              <w:top w:val="nil"/>
              <w:left w:val="nil"/>
              <w:bottom w:val="nil"/>
              <w:right w:val="nil"/>
            </w:tcBorders>
            <w:shd w:val="clear" w:color="auto" w:fill="auto"/>
            <w:noWrap/>
            <w:vAlign w:val="bottom"/>
            <w:hideMark/>
          </w:tcPr>
          <w:p w14:paraId="4AA7EB4B" w14:textId="77777777" w:rsidR="00D45AB1" w:rsidRDefault="00D45AB1">
            <w:pPr>
              <w:rPr>
                <w:sz w:val="12"/>
                <w:szCs w:val="12"/>
              </w:rPr>
            </w:pPr>
          </w:p>
        </w:tc>
        <w:tc>
          <w:tcPr>
            <w:tcW w:w="1300" w:type="dxa"/>
            <w:tcBorders>
              <w:top w:val="nil"/>
              <w:left w:val="nil"/>
              <w:bottom w:val="nil"/>
              <w:right w:val="nil"/>
            </w:tcBorders>
            <w:shd w:val="clear" w:color="auto" w:fill="auto"/>
            <w:noWrap/>
            <w:vAlign w:val="bottom"/>
            <w:hideMark/>
          </w:tcPr>
          <w:p w14:paraId="26FA8167" w14:textId="77777777" w:rsidR="00D45AB1" w:rsidRDefault="00D45AB1">
            <w:pPr>
              <w:jc w:val="center"/>
              <w:rPr>
                <w:sz w:val="20"/>
                <w:szCs w:val="20"/>
              </w:rPr>
            </w:pPr>
          </w:p>
        </w:tc>
        <w:tc>
          <w:tcPr>
            <w:tcW w:w="2720" w:type="dxa"/>
            <w:gridSpan w:val="2"/>
            <w:tcBorders>
              <w:top w:val="nil"/>
              <w:left w:val="nil"/>
              <w:bottom w:val="single" w:sz="4" w:space="0" w:color="auto"/>
              <w:right w:val="nil"/>
            </w:tcBorders>
            <w:shd w:val="clear" w:color="auto" w:fill="auto"/>
            <w:noWrap/>
            <w:vAlign w:val="bottom"/>
            <w:hideMark/>
          </w:tcPr>
          <w:p w14:paraId="73430822" w14:textId="77777777" w:rsidR="00D45AB1" w:rsidRDefault="00D45AB1">
            <w:pPr>
              <w:jc w:val="right"/>
              <w:rPr>
                <w:sz w:val="12"/>
                <w:szCs w:val="12"/>
              </w:rPr>
            </w:pPr>
            <w:r>
              <w:rPr>
                <w:sz w:val="12"/>
                <w:szCs w:val="12"/>
              </w:rPr>
              <w:t>тыс. рублей</w:t>
            </w:r>
          </w:p>
        </w:tc>
      </w:tr>
      <w:tr w:rsidR="00D45AB1" w14:paraId="317DB69F" w14:textId="77777777" w:rsidTr="00D45AB1">
        <w:trPr>
          <w:trHeight w:val="315"/>
        </w:trPr>
        <w:tc>
          <w:tcPr>
            <w:tcW w:w="45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808A7" w14:textId="77777777" w:rsidR="00D45AB1" w:rsidRDefault="00D45AB1">
            <w:pPr>
              <w:rPr>
                <w:sz w:val="12"/>
                <w:szCs w:val="12"/>
              </w:rPr>
            </w:pPr>
            <w:r>
              <w:rPr>
                <w:sz w:val="12"/>
                <w:szCs w:val="12"/>
              </w:rPr>
              <w:t> </w:t>
            </w:r>
          </w:p>
        </w:tc>
        <w:tc>
          <w:tcPr>
            <w:tcW w:w="25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F09973" w14:textId="77777777" w:rsidR="00D45AB1" w:rsidRDefault="00D45AB1">
            <w:pPr>
              <w:jc w:val="center"/>
              <w:rPr>
                <w:sz w:val="12"/>
                <w:szCs w:val="12"/>
              </w:rPr>
            </w:pPr>
            <w:r>
              <w:rPr>
                <w:sz w:val="12"/>
                <w:szCs w:val="12"/>
              </w:rPr>
              <w:lastRenderedPageBreak/>
              <w:t>Код бюджетной классификации, раздел</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3BC61D" w14:textId="77777777" w:rsidR="00D45AB1" w:rsidRDefault="00D45AB1">
            <w:pPr>
              <w:jc w:val="center"/>
              <w:rPr>
                <w:sz w:val="12"/>
                <w:szCs w:val="12"/>
              </w:rPr>
            </w:pPr>
            <w:r>
              <w:rPr>
                <w:sz w:val="12"/>
                <w:szCs w:val="12"/>
              </w:rPr>
              <w:t xml:space="preserve">Прогноз на </w:t>
            </w:r>
            <w:r>
              <w:rPr>
                <w:sz w:val="12"/>
                <w:szCs w:val="12"/>
              </w:rPr>
              <w:t>2020 год</w:t>
            </w:r>
          </w:p>
        </w:tc>
        <w:tc>
          <w:tcPr>
            <w:tcW w:w="2720" w:type="dxa"/>
            <w:gridSpan w:val="2"/>
            <w:tcBorders>
              <w:top w:val="single" w:sz="4" w:space="0" w:color="auto"/>
              <w:left w:val="nil"/>
              <w:bottom w:val="single" w:sz="4" w:space="0" w:color="auto"/>
              <w:right w:val="single" w:sz="4" w:space="0" w:color="000000"/>
            </w:tcBorders>
            <w:shd w:val="clear" w:color="auto" w:fill="auto"/>
            <w:vAlign w:val="center"/>
            <w:hideMark/>
          </w:tcPr>
          <w:p w14:paraId="632C31C1" w14:textId="77777777" w:rsidR="00D45AB1" w:rsidRDefault="00D45AB1">
            <w:pPr>
              <w:jc w:val="center"/>
              <w:rPr>
                <w:sz w:val="12"/>
                <w:szCs w:val="12"/>
              </w:rPr>
            </w:pPr>
            <w:r>
              <w:rPr>
                <w:sz w:val="12"/>
                <w:szCs w:val="12"/>
              </w:rPr>
              <w:lastRenderedPageBreak/>
              <w:t xml:space="preserve"> на плановый период</w:t>
            </w:r>
          </w:p>
        </w:tc>
      </w:tr>
      <w:tr w:rsidR="00D45AB1" w14:paraId="2BD5EB99" w14:textId="77777777" w:rsidTr="00D45AB1">
        <w:trPr>
          <w:trHeight w:val="390"/>
        </w:trPr>
        <w:tc>
          <w:tcPr>
            <w:tcW w:w="4540" w:type="dxa"/>
            <w:vMerge/>
            <w:tcBorders>
              <w:top w:val="single" w:sz="4" w:space="0" w:color="auto"/>
              <w:left w:val="single" w:sz="4" w:space="0" w:color="auto"/>
              <w:bottom w:val="single" w:sz="4" w:space="0" w:color="auto"/>
              <w:right w:val="single" w:sz="4" w:space="0" w:color="auto"/>
            </w:tcBorders>
            <w:vAlign w:val="center"/>
            <w:hideMark/>
          </w:tcPr>
          <w:p w14:paraId="3ED3AEC1" w14:textId="77777777" w:rsidR="00D45AB1" w:rsidRDefault="00D45AB1">
            <w:pPr>
              <w:rPr>
                <w:sz w:val="12"/>
                <w:szCs w:val="12"/>
              </w:rPr>
            </w:pPr>
          </w:p>
        </w:tc>
        <w:tc>
          <w:tcPr>
            <w:tcW w:w="2580" w:type="dxa"/>
            <w:vMerge/>
            <w:tcBorders>
              <w:top w:val="single" w:sz="4" w:space="0" w:color="auto"/>
              <w:left w:val="single" w:sz="4" w:space="0" w:color="auto"/>
              <w:bottom w:val="single" w:sz="4" w:space="0" w:color="auto"/>
              <w:right w:val="single" w:sz="4" w:space="0" w:color="auto"/>
            </w:tcBorders>
            <w:vAlign w:val="center"/>
            <w:hideMark/>
          </w:tcPr>
          <w:p w14:paraId="59E3F668" w14:textId="77777777" w:rsidR="00D45AB1" w:rsidRDefault="00D45AB1">
            <w:pPr>
              <w:rPr>
                <w:sz w:val="12"/>
                <w:szCs w:val="12"/>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1970DAE3" w14:textId="77777777" w:rsidR="00D45AB1" w:rsidRDefault="00D45AB1">
            <w:pPr>
              <w:rPr>
                <w:sz w:val="12"/>
                <w:szCs w:val="12"/>
              </w:rPr>
            </w:pPr>
          </w:p>
        </w:tc>
        <w:tc>
          <w:tcPr>
            <w:tcW w:w="1300" w:type="dxa"/>
            <w:tcBorders>
              <w:top w:val="nil"/>
              <w:left w:val="nil"/>
              <w:bottom w:val="nil"/>
              <w:right w:val="single" w:sz="4" w:space="0" w:color="auto"/>
            </w:tcBorders>
            <w:shd w:val="clear" w:color="auto" w:fill="auto"/>
            <w:vAlign w:val="center"/>
            <w:hideMark/>
          </w:tcPr>
          <w:p w14:paraId="1989E78C" w14:textId="77777777" w:rsidR="00D45AB1" w:rsidRDefault="00D45AB1">
            <w:pPr>
              <w:jc w:val="center"/>
              <w:rPr>
                <w:sz w:val="12"/>
                <w:szCs w:val="12"/>
              </w:rPr>
            </w:pPr>
            <w:r>
              <w:rPr>
                <w:sz w:val="12"/>
                <w:szCs w:val="12"/>
              </w:rPr>
              <w:t>2021 год</w:t>
            </w:r>
          </w:p>
        </w:tc>
        <w:tc>
          <w:tcPr>
            <w:tcW w:w="1420" w:type="dxa"/>
            <w:tcBorders>
              <w:top w:val="nil"/>
              <w:left w:val="nil"/>
              <w:bottom w:val="nil"/>
              <w:right w:val="single" w:sz="4" w:space="0" w:color="auto"/>
            </w:tcBorders>
            <w:shd w:val="clear" w:color="auto" w:fill="auto"/>
            <w:vAlign w:val="center"/>
            <w:hideMark/>
          </w:tcPr>
          <w:p w14:paraId="5A84985C" w14:textId="77777777" w:rsidR="00D45AB1" w:rsidRDefault="00D45AB1">
            <w:pPr>
              <w:jc w:val="center"/>
              <w:rPr>
                <w:sz w:val="12"/>
                <w:szCs w:val="12"/>
              </w:rPr>
            </w:pPr>
            <w:r>
              <w:rPr>
                <w:sz w:val="12"/>
                <w:szCs w:val="12"/>
              </w:rPr>
              <w:t>2022 год</w:t>
            </w:r>
          </w:p>
        </w:tc>
      </w:tr>
      <w:tr w:rsidR="00D45AB1" w14:paraId="2FE63730" w14:textId="77777777" w:rsidTr="00D45AB1">
        <w:trPr>
          <w:trHeight w:val="390"/>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48BC0ED2" w14:textId="77777777" w:rsidR="00D45AB1" w:rsidRDefault="00D45AB1">
            <w:pPr>
              <w:rPr>
                <w:b/>
                <w:bCs/>
                <w:sz w:val="12"/>
                <w:szCs w:val="12"/>
              </w:rPr>
            </w:pPr>
            <w:r>
              <w:rPr>
                <w:b/>
                <w:bCs/>
                <w:sz w:val="12"/>
                <w:szCs w:val="12"/>
              </w:rPr>
              <w:t xml:space="preserve">Общий объем доходов бюджета </w:t>
            </w:r>
            <w:r>
              <w:rPr>
                <w:b/>
                <w:bCs/>
                <w:sz w:val="12"/>
                <w:szCs w:val="12"/>
              </w:rPr>
              <w:br/>
              <w:t>Павловского муниципального района</w:t>
            </w:r>
          </w:p>
        </w:tc>
        <w:tc>
          <w:tcPr>
            <w:tcW w:w="2580" w:type="dxa"/>
            <w:tcBorders>
              <w:top w:val="nil"/>
              <w:left w:val="nil"/>
              <w:bottom w:val="single" w:sz="4" w:space="0" w:color="auto"/>
              <w:right w:val="single" w:sz="4" w:space="0" w:color="auto"/>
            </w:tcBorders>
            <w:shd w:val="clear" w:color="auto" w:fill="auto"/>
            <w:noWrap/>
            <w:vAlign w:val="center"/>
            <w:hideMark/>
          </w:tcPr>
          <w:p w14:paraId="719157A4" w14:textId="77777777" w:rsidR="00D45AB1" w:rsidRDefault="00D45AB1">
            <w:pPr>
              <w:jc w:val="center"/>
              <w:rPr>
                <w:sz w:val="12"/>
                <w:szCs w:val="12"/>
              </w:rPr>
            </w:pPr>
            <w:r>
              <w:rPr>
                <w:sz w:val="12"/>
                <w:szCs w:val="12"/>
              </w:rPr>
              <w:t> </w:t>
            </w:r>
          </w:p>
        </w:tc>
        <w:tc>
          <w:tcPr>
            <w:tcW w:w="1300" w:type="dxa"/>
            <w:tcBorders>
              <w:top w:val="nil"/>
              <w:left w:val="nil"/>
              <w:bottom w:val="single" w:sz="4" w:space="0" w:color="auto"/>
              <w:right w:val="single" w:sz="4" w:space="0" w:color="auto"/>
            </w:tcBorders>
            <w:shd w:val="clear" w:color="auto" w:fill="auto"/>
            <w:noWrap/>
            <w:vAlign w:val="center"/>
            <w:hideMark/>
          </w:tcPr>
          <w:p w14:paraId="6FDC281C" w14:textId="77777777" w:rsidR="00D45AB1" w:rsidRDefault="00D45AB1">
            <w:pPr>
              <w:jc w:val="center"/>
              <w:rPr>
                <w:b/>
                <w:bCs/>
                <w:sz w:val="12"/>
                <w:szCs w:val="12"/>
              </w:rPr>
            </w:pPr>
            <w:r>
              <w:rPr>
                <w:b/>
                <w:bCs/>
                <w:sz w:val="12"/>
                <w:szCs w:val="12"/>
              </w:rPr>
              <w:t>1 468 720,6</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6BFBABFC" w14:textId="77777777" w:rsidR="00D45AB1" w:rsidRDefault="00D45AB1">
            <w:pPr>
              <w:jc w:val="center"/>
              <w:rPr>
                <w:b/>
                <w:bCs/>
                <w:sz w:val="12"/>
                <w:szCs w:val="12"/>
              </w:rPr>
            </w:pPr>
            <w:r>
              <w:rPr>
                <w:b/>
                <w:bCs/>
                <w:sz w:val="12"/>
                <w:szCs w:val="12"/>
              </w:rPr>
              <w:t>920 326,3</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3101DF74" w14:textId="77777777" w:rsidR="00D45AB1" w:rsidRDefault="00D45AB1">
            <w:pPr>
              <w:jc w:val="center"/>
              <w:rPr>
                <w:b/>
                <w:bCs/>
                <w:sz w:val="12"/>
                <w:szCs w:val="12"/>
              </w:rPr>
            </w:pPr>
            <w:r>
              <w:rPr>
                <w:b/>
                <w:bCs/>
                <w:sz w:val="12"/>
                <w:szCs w:val="12"/>
              </w:rPr>
              <w:t>1 041 999,0</w:t>
            </w:r>
          </w:p>
        </w:tc>
      </w:tr>
      <w:tr w:rsidR="00D45AB1" w14:paraId="2876EE91" w14:textId="77777777" w:rsidTr="00D45AB1">
        <w:tc>
          <w:tcPr>
            <w:tcW w:w="4540" w:type="dxa"/>
            <w:tcBorders>
              <w:top w:val="nil"/>
              <w:left w:val="single" w:sz="4" w:space="0" w:color="auto"/>
              <w:bottom w:val="single" w:sz="4" w:space="0" w:color="auto"/>
              <w:right w:val="single" w:sz="4" w:space="0" w:color="auto"/>
            </w:tcBorders>
            <w:shd w:val="clear" w:color="auto" w:fill="auto"/>
            <w:vAlign w:val="center"/>
            <w:hideMark/>
          </w:tcPr>
          <w:p w14:paraId="2DE0024F" w14:textId="77777777" w:rsidR="00D45AB1" w:rsidRDefault="00D45AB1">
            <w:pPr>
              <w:rPr>
                <w:sz w:val="12"/>
                <w:szCs w:val="12"/>
              </w:rPr>
            </w:pPr>
            <w:r>
              <w:rPr>
                <w:sz w:val="12"/>
                <w:szCs w:val="12"/>
              </w:rPr>
              <w:t>в том числе:</w:t>
            </w:r>
          </w:p>
        </w:tc>
        <w:tc>
          <w:tcPr>
            <w:tcW w:w="2580" w:type="dxa"/>
            <w:tcBorders>
              <w:top w:val="nil"/>
              <w:left w:val="nil"/>
              <w:bottom w:val="single" w:sz="4" w:space="0" w:color="auto"/>
              <w:right w:val="single" w:sz="4" w:space="0" w:color="auto"/>
            </w:tcBorders>
            <w:shd w:val="clear" w:color="auto" w:fill="auto"/>
            <w:noWrap/>
            <w:vAlign w:val="center"/>
            <w:hideMark/>
          </w:tcPr>
          <w:p w14:paraId="05C54A53" w14:textId="77777777" w:rsidR="00D45AB1" w:rsidRDefault="00D45AB1">
            <w:pPr>
              <w:jc w:val="center"/>
              <w:rPr>
                <w:sz w:val="12"/>
                <w:szCs w:val="12"/>
              </w:rPr>
            </w:pPr>
            <w:r>
              <w:rPr>
                <w:sz w:val="12"/>
                <w:szCs w:val="12"/>
              </w:rPr>
              <w:t> </w:t>
            </w:r>
          </w:p>
        </w:tc>
        <w:tc>
          <w:tcPr>
            <w:tcW w:w="1300" w:type="dxa"/>
            <w:tcBorders>
              <w:top w:val="nil"/>
              <w:left w:val="nil"/>
              <w:bottom w:val="single" w:sz="4" w:space="0" w:color="auto"/>
              <w:right w:val="single" w:sz="4" w:space="0" w:color="auto"/>
            </w:tcBorders>
            <w:shd w:val="clear" w:color="auto" w:fill="auto"/>
            <w:noWrap/>
            <w:vAlign w:val="center"/>
            <w:hideMark/>
          </w:tcPr>
          <w:p w14:paraId="7CC0F969" w14:textId="77777777" w:rsidR="00D45AB1" w:rsidRDefault="00D45AB1">
            <w:pPr>
              <w:jc w:val="center"/>
              <w:rPr>
                <w:sz w:val="12"/>
                <w:szCs w:val="12"/>
              </w:rPr>
            </w:pPr>
            <w:r>
              <w:rPr>
                <w:sz w:val="12"/>
                <w:szCs w:val="12"/>
              </w:rPr>
              <w:t> </w:t>
            </w:r>
          </w:p>
        </w:tc>
        <w:tc>
          <w:tcPr>
            <w:tcW w:w="1300" w:type="dxa"/>
            <w:tcBorders>
              <w:top w:val="nil"/>
              <w:left w:val="nil"/>
              <w:bottom w:val="single" w:sz="4" w:space="0" w:color="auto"/>
              <w:right w:val="single" w:sz="4" w:space="0" w:color="auto"/>
            </w:tcBorders>
            <w:shd w:val="clear" w:color="auto" w:fill="auto"/>
            <w:noWrap/>
            <w:vAlign w:val="center"/>
            <w:hideMark/>
          </w:tcPr>
          <w:p w14:paraId="122D383E" w14:textId="77777777" w:rsidR="00D45AB1" w:rsidRDefault="00D45AB1">
            <w:pPr>
              <w:jc w:val="center"/>
              <w:rPr>
                <w:sz w:val="12"/>
                <w:szCs w:val="12"/>
              </w:rPr>
            </w:pPr>
            <w:r>
              <w:rPr>
                <w:sz w:val="12"/>
                <w:szCs w:val="12"/>
              </w:rPr>
              <w:t> </w:t>
            </w:r>
          </w:p>
        </w:tc>
        <w:tc>
          <w:tcPr>
            <w:tcW w:w="1420" w:type="dxa"/>
            <w:tcBorders>
              <w:top w:val="nil"/>
              <w:left w:val="nil"/>
              <w:bottom w:val="single" w:sz="4" w:space="0" w:color="auto"/>
              <w:right w:val="single" w:sz="4" w:space="0" w:color="auto"/>
            </w:tcBorders>
            <w:shd w:val="clear" w:color="auto" w:fill="auto"/>
            <w:noWrap/>
            <w:vAlign w:val="center"/>
            <w:hideMark/>
          </w:tcPr>
          <w:p w14:paraId="6BD3692E" w14:textId="77777777" w:rsidR="00D45AB1" w:rsidRDefault="00D45AB1">
            <w:pPr>
              <w:jc w:val="center"/>
              <w:rPr>
                <w:sz w:val="12"/>
                <w:szCs w:val="12"/>
              </w:rPr>
            </w:pPr>
            <w:r>
              <w:rPr>
                <w:sz w:val="12"/>
                <w:szCs w:val="12"/>
              </w:rPr>
              <w:t> </w:t>
            </w:r>
          </w:p>
        </w:tc>
      </w:tr>
      <w:tr w:rsidR="00D45AB1" w14:paraId="10E80DAF" w14:textId="77777777" w:rsidTr="00D45AB1">
        <w:trPr>
          <w:trHeight w:val="405"/>
        </w:trPr>
        <w:tc>
          <w:tcPr>
            <w:tcW w:w="4540" w:type="dxa"/>
            <w:tcBorders>
              <w:top w:val="nil"/>
              <w:left w:val="single" w:sz="4" w:space="0" w:color="auto"/>
              <w:bottom w:val="single" w:sz="4" w:space="0" w:color="auto"/>
              <w:right w:val="single" w:sz="4" w:space="0" w:color="auto"/>
            </w:tcBorders>
            <w:shd w:val="clear" w:color="auto" w:fill="auto"/>
            <w:noWrap/>
            <w:vAlign w:val="center"/>
            <w:hideMark/>
          </w:tcPr>
          <w:p w14:paraId="75AAF708" w14:textId="77777777" w:rsidR="00D45AB1" w:rsidRDefault="00D45AB1">
            <w:pPr>
              <w:rPr>
                <w:sz w:val="12"/>
                <w:szCs w:val="12"/>
              </w:rPr>
            </w:pPr>
            <w:r>
              <w:rPr>
                <w:sz w:val="12"/>
                <w:szCs w:val="12"/>
              </w:rPr>
              <w:t>Налоговые и неналоговые доходы</w:t>
            </w:r>
          </w:p>
        </w:tc>
        <w:tc>
          <w:tcPr>
            <w:tcW w:w="2580" w:type="dxa"/>
            <w:tcBorders>
              <w:top w:val="nil"/>
              <w:left w:val="nil"/>
              <w:bottom w:val="single" w:sz="4" w:space="0" w:color="auto"/>
              <w:right w:val="single" w:sz="4" w:space="0" w:color="auto"/>
            </w:tcBorders>
            <w:shd w:val="clear" w:color="auto" w:fill="auto"/>
            <w:noWrap/>
            <w:vAlign w:val="center"/>
            <w:hideMark/>
          </w:tcPr>
          <w:p w14:paraId="3AD3DD40" w14:textId="77777777" w:rsidR="00D45AB1" w:rsidRDefault="00D45AB1">
            <w:pPr>
              <w:jc w:val="center"/>
              <w:rPr>
                <w:sz w:val="12"/>
                <w:szCs w:val="12"/>
              </w:rPr>
            </w:pPr>
            <w:r>
              <w:rPr>
                <w:sz w:val="12"/>
                <w:szCs w:val="12"/>
              </w:rPr>
              <w:t>1 00 00000 00 0000 000</w:t>
            </w:r>
          </w:p>
        </w:tc>
        <w:tc>
          <w:tcPr>
            <w:tcW w:w="1300" w:type="dxa"/>
            <w:tcBorders>
              <w:top w:val="nil"/>
              <w:left w:val="nil"/>
              <w:bottom w:val="single" w:sz="4" w:space="0" w:color="auto"/>
              <w:right w:val="single" w:sz="4" w:space="0" w:color="auto"/>
            </w:tcBorders>
            <w:shd w:val="clear" w:color="auto" w:fill="auto"/>
            <w:vAlign w:val="bottom"/>
            <w:hideMark/>
          </w:tcPr>
          <w:p w14:paraId="6CDBB717" w14:textId="77777777" w:rsidR="00D45AB1" w:rsidRDefault="00D45AB1">
            <w:pPr>
              <w:jc w:val="center"/>
              <w:rPr>
                <w:sz w:val="12"/>
                <w:szCs w:val="12"/>
              </w:rPr>
            </w:pPr>
            <w:r>
              <w:rPr>
                <w:sz w:val="12"/>
                <w:szCs w:val="12"/>
              </w:rPr>
              <w:t>372 921,2</w:t>
            </w:r>
          </w:p>
        </w:tc>
        <w:tc>
          <w:tcPr>
            <w:tcW w:w="1300" w:type="dxa"/>
            <w:tcBorders>
              <w:top w:val="nil"/>
              <w:left w:val="nil"/>
              <w:bottom w:val="single" w:sz="4" w:space="0" w:color="auto"/>
              <w:right w:val="single" w:sz="4" w:space="0" w:color="auto"/>
            </w:tcBorders>
            <w:shd w:val="clear" w:color="auto" w:fill="auto"/>
            <w:vAlign w:val="bottom"/>
            <w:hideMark/>
          </w:tcPr>
          <w:p w14:paraId="440BDB33" w14:textId="77777777" w:rsidR="00D45AB1" w:rsidRDefault="00D45AB1">
            <w:pPr>
              <w:jc w:val="center"/>
              <w:rPr>
                <w:sz w:val="12"/>
                <w:szCs w:val="12"/>
              </w:rPr>
            </w:pPr>
            <w:r>
              <w:rPr>
                <w:sz w:val="12"/>
                <w:szCs w:val="12"/>
              </w:rPr>
              <w:t>354 116,1</w:t>
            </w:r>
          </w:p>
        </w:tc>
        <w:tc>
          <w:tcPr>
            <w:tcW w:w="1420" w:type="dxa"/>
            <w:tcBorders>
              <w:top w:val="nil"/>
              <w:left w:val="nil"/>
              <w:bottom w:val="single" w:sz="4" w:space="0" w:color="auto"/>
              <w:right w:val="single" w:sz="4" w:space="0" w:color="auto"/>
            </w:tcBorders>
            <w:shd w:val="clear" w:color="auto" w:fill="auto"/>
            <w:vAlign w:val="bottom"/>
            <w:hideMark/>
          </w:tcPr>
          <w:p w14:paraId="15E51875" w14:textId="77777777" w:rsidR="00D45AB1" w:rsidRDefault="00D45AB1">
            <w:pPr>
              <w:jc w:val="center"/>
              <w:rPr>
                <w:sz w:val="12"/>
                <w:szCs w:val="12"/>
              </w:rPr>
            </w:pPr>
            <w:r>
              <w:rPr>
                <w:sz w:val="12"/>
                <w:szCs w:val="12"/>
              </w:rPr>
              <w:t>371 293,6</w:t>
            </w:r>
          </w:p>
        </w:tc>
      </w:tr>
      <w:tr w:rsidR="00D45AB1" w14:paraId="76EA40BC" w14:textId="77777777" w:rsidTr="00D45AB1">
        <w:trPr>
          <w:trHeight w:val="1065"/>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3161A97F" w14:textId="77777777" w:rsidR="00D45AB1" w:rsidRDefault="00D45AB1">
            <w:pPr>
              <w:rPr>
                <w:sz w:val="12"/>
                <w:szCs w:val="12"/>
              </w:rPr>
            </w:pPr>
            <w:r>
              <w:rPr>
                <w:sz w:val="12"/>
                <w:szCs w:val="12"/>
              </w:rPr>
              <w:t>Безвозмездные поступления от других бюджетов бюджетной системы Российской Федерации</w:t>
            </w:r>
          </w:p>
        </w:tc>
        <w:tc>
          <w:tcPr>
            <w:tcW w:w="2580" w:type="dxa"/>
            <w:tcBorders>
              <w:top w:val="nil"/>
              <w:left w:val="nil"/>
              <w:bottom w:val="single" w:sz="4" w:space="0" w:color="auto"/>
              <w:right w:val="single" w:sz="4" w:space="0" w:color="auto"/>
            </w:tcBorders>
            <w:shd w:val="clear" w:color="auto" w:fill="auto"/>
            <w:noWrap/>
            <w:vAlign w:val="center"/>
            <w:hideMark/>
          </w:tcPr>
          <w:p w14:paraId="0AB04C73" w14:textId="77777777" w:rsidR="00D45AB1" w:rsidRDefault="00D45AB1">
            <w:pPr>
              <w:jc w:val="center"/>
              <w:rPr>
                <w:sz w:val="12"/>
                <w:szCs w:val="12"/>
              </w:rPr>
            </w:pPr>
            <w:r>
              <w:rPr>
                <w:sz w:val="12"/>
                <w:szCs w:val="12"/>
              </w:rPr>
              <w:t>2 02 00000 00 0000 000</w:t>
            </w:r>
          </w:p>
        </w:tc>
        <w:tc>
          <w:tcPr>
            <w:tcW w:w="1300" w:type="dxa"/>
            <w:tcBorders>
              <w:top w:val="nil"/>
              <w:left w:val="nil"/>
              <w:bottom w:val="single" w:sz="4" w:space="0" w:color="auto"/>
              <w:right w:val="single" w:sz="4" w:space="0" w:color="auto"/>
            </w:tcBorders>
            <w:shd w:val="clear" w:color="auto" w:fill="auto"/>
            <w:vAlign w:val="bottom"/>
            <w:hideMark/>
          </w:tcPr>
          <w:p w14:paraId="28718D0E" w14:textId="77777777" w:rsidR="00D45AB1" w:rsidRDefault="00D45AB1">
            <w:pPr>
              <w:jc w:val="center"/>
              <w:rPr>
                <w:sz w:val="12"/>
                <w:szCs w:val="12"/>
              </w:rPr>
            </w:pPr>
            <w:r>
              <w:rPr>
                <w:sz w:val="12"/>
                <w:szCs w:val="12"/>
              </w:rPr>
              <w:t>1 095 799,4</w:t>
            </w:r>
          </w:p>
        </w:tc>
        <w:tc>
          <w:tcPr>
            <w:tcW w:w="1300" w:type="dxa"/>
            <w:tcBorders>
              <w:top w:val="nil"/>
              <w:left w:val="nil"/>
              <w:bottom w:val="single" w:sz="4" w:space="0" w:color="auto"/>
              <w:right w:val="single" w:sz="4" w:space="0" w:color="auto"/>
            </w:tcBorders>
            <w:shd w:val="clear" w:color="auto" w:fill="auto"/>
            <w:vAlign w:val="bottom"/>
            <w:hideMark/>
          </w:tcPr>
          <w:p w14:paraId="273D0B2F" w14:textId="77777777" w:rsidR="00D45AB1" w:rsidRDefault="00D45AB1">
            <w:pPr>
              <w:jc w:val="center"/>
              <w:rPr>
                <w:sz w:val="12"/>
                <w:szCs w:val="12"/>
              </w:rPr>
            </w:pPr>
            <w:r>
              <w:rPr>
                <w:sz w:val="12"/>
                <w:szCs w:val="12"/>
              </w:rPr>
              <w:t>566 210,2</w:t>
            </w:r>
          </w:p>
        </w:tc>
        <w:tc>
          <w:tcPr>
            <w:tcW w:w="1420" w:type="dxa"/>
            <w:tcBorders>
              <w:top w:val="nil"/>
              <w:left w:val="nil"/>
              <w:bottom w:val="single" w:sz="4" w:space="0" w:color="auto"/>
              <w:right w:val="single" w:sz="4" w:space="0" w:color="auto"/>
            </w:tcBorders>
            <w:shd w:val="clear" w:color="auto" w:fill="auto"/>
            <w:vAlign w:val="bottom"/>
            <w:hideMark/>
          </w:tcPr>
          <w:p w14:paraId="6BE2CD48" w14:textId="77777777" w:rsidR="00D45AB1" w:rsidRDefault="00D45AB1">
            <w:pPr>
              <w:jc w:val="center"/>
              <w:rPr>
                <w:sz w:val="12"/>
                <w:szCs w:val="12"/>
              </w:rPr>
            </w:pPr>
            <w:r>
              <w:rPr>
                <w:sz w:val="12"/>
                <w:szCs w:val="12"/>
              </w:rPr>
              <w:t>670 705,4</w:t>
            </w:r>
          </w:p>
        </w:tc>
      </w:tr>
      <w:tr w:rsidR="00D45AB1" w14:paraId="2104EE32" w14:textId="77777777" w:rsidTr="00D45AB1">
        <w:trPr>
          <w:trHeight w:val="720"/>
        </w:trPr>
        <w:tc>
          <w:tcPr>
            <w:tcW w:w="4540" w:type="dxa"/>
            <w:tcBorders>
              <w:top w:val="nil"/>
              <w:left w:val="single" w:sz="4" w:space="0" w:color="auto"/>
              <w:bottom w:val="single" w:sz="4" w:space="0" w:color="auto"/>
              <w:right w:val="single" w:sz="4" w:space="0" w:color="auto"/>
            </w:tcBorders>
            <w:shd w:val="clear" w:color="auto" w:fill="auto"/>
            <w:vAlign w:val="bottom"/>
            <w:hideMark/>
          </w:tcPr>
          <w:p w14:paraId="13C256A0" w14:textId="77777777" w:rsidR="00D45AB1" w:rsidRDefault="00D45AB1">
            <w:pPr>
              <w:rPr>
                <w:b/>
                <w:bCs/>
                <w:sz w:val="12"/>
                <w:szCs w:val="12"/>
              </w:rPr>
            </w:pPr>
            <w:r>
              <w:rPr>
                <w:b/>
                <w:bCs/>
                <w:sz w:val="12"/>
                <w:szCs w:val="12"/>
              </w:rPr>
              <w:t xml:space="preserve">Общий объем расходов бюджета </w:t>
            </w:r>
            <w:r>
              <w:rPr>
                <w:b/>
                <w:bCs/>
                <w:sz w:val="12"/>
                <w:szCs w:val="12"/>
              </w:rPr>
              <w:br/>
              <w:t>Павловского муниципального района</w:t>
            </w:r>
          </w:p>
        </w:tc>
        <w:tc>
          <w:tcPr>
            <w:tcW w:w="2580" w:type="dxa"/>
            <w:tcBorders>
              <w:top w:val="nil"/>
              <w:left w:val="nil"/>
              <w:bottom w:val="single" w:sz="4" w:space="0" w:color="auto"/>
              <w:right w:val="single" w:sz="4" w:space="0" w:color="auto"/>
            </w:tcBorders>
            <w:shd w:val="clear" w:color="auto" w:fill="auto"/>
            <w:noWrap/>
            <w:vAlign w:val="bottom"/>
            <w:hideMark/>
          </w:tcPr>
          <w:p w14:paraId="2181E203" w14:textId="77777777" w:rsidR="00D45AB1" w:rsidRDefault="00D45AB1">
            <w:pPr>
              <w:jc w:val="center"/>
              <w:rPr>
                <w:b/>
                <w:bCs/>
                <w:sz w:val="12"/>
                <w:szCs w:val="12"/>
              </w:rPr>
            </w:pPr>
            <w:r>
              <w:rPr>
                <w:b/>
                <w:bCs/>
                <w:sz w:val="12"/>
                <w:szCs w:val="12"/>
              </w:rPr>
              <w:t> </w:t>
            </w:r>
          </w:p>
        </w:tc>
        <w:tc>
          <w:tcPr>
            <w:tcW w:w="1300" w:type="dxa"/>
            <w:tcBorders>
              <w:top w:val="nil"/>
              <w:left w:val="nil"/>
              <w:bottom w:val="single" w:sz="4" w:space="0" w:color="auto"/>
              <w:right w:val="single" w:sz="4" w:space="0" w:color="auto"/>
            </w:tcBorders>
            <w:shd w:val="clear" w:color="auto" w:fill="auto"/>
            <w:noWrap/>
            <w:vAlign w:val="bottom"/>
            <w:hideMark/>
          </w:tcPr>
          <w:p w14:paraId="0EC8552D" w14:textId="77777777" w:rsidR="00D45AB1" w:rsidRDefault="00D45AB1">
            <w:pPr>
              <w:jc w:val="center"/>
              <w:rPr>
                <w:b/>
                <w:bCs/>
                <w:sz w:val="12"/>
                <w:szCs w:val="12"/>
              </w:rPr>
            </w:pPr>
            <w:r>
              <w:rPr>
                <w:b/>
                <w:bCs/>
                <w:sz w:val="12"/>
                <w:szCs w:val="12"/>
              </w:rPr>
              <w:t>1 472 179,5</w:t>
            </w:r>
          </w:p>
        </w:tc>
        <w:tc>
          <w:tcPr>
            <w:tcW w:w="1300" w:type="dxa"/>
            <w:tcBorders>
              <w:top w:val="nil"/>
              <w:left w:val="nil"/>
              <w:bottom w:val="single" w:sz="4" w:space="0" w:color="auto"/>
              <w:right w:val="single" w:sz="4" w:space="0" w:color="auto"/>
            </w:tcBorders>
            <w:shd w:val="clear" w:color="auto" w:fill="auto"/>
            <w:noWrap/>
            <w:vAlign w:val="bottom"/>
            <w:hideMark/>
          </w:tcPr>
          <w:p w14:paraId="367848C9" w14:textId="77777777" w:rsidR="00D45AB1" w:rsidRDefault="00D45AB1">
            <w:pPr>
              <w:jc w:val="center"/>
              <w:rPr>
                <w:b/>
                <w:bCs/>
                <w:sz w:val="12"/>
                <w:szCs w:val="12"/>
              </w:rPr>
            </w:pPr>
            <w:r>
              <w:rPr>
                <w:b/>
                <w:bCs/>
                <w:sz w:val="12"/>
                <w:szCs w:val="12"/>
              </w:rPr>
              <w:t>922 826,3</w:t>
            </w:r>
          </w:p>
        </w:tc>
        <w:tc>
          <w:tcPr>
            <w:tcW w:w="1420" w:type="dxa"/>
            <w:tcBorders>
              <w:top w:val="nil"/>
              <w:left w:val="nil"/>
              <w:bottom w:val="single" w:sz="4" w:space="0" w:color="auto"/>
              <w:right w:val="single" w:sz="4" w:space="0" w:color="auto"/>
            </w:tcBorders>
            <w:shd w:val="clear" w:color="auto" w:fill="auto"/>
            <w:noWrap/>
            <w:vAlign w:val="bottom"/>
            <w:hideMark/>
          </w:tcPr>
          <w:p w14:paraId="3F8D0BA7" w14:textId="77777777" w:rsidR="00D45AB1" w:rsidRDefault="00D45AB1">
            <w:pPr>
              <w:jc w:val="center"/>
              <w:rPr>
                <w:b/>
                <w:bCs/>
                <w:sz w:val="12"/>
                <w:szCs w:val="12"/>
              </w:rPr>
            </w:pPr>
            <w:r>
              <w:rPr>
                <w:b/>
                <w:bCs/>
                <w:sz w:val="12"/>
                <w:szCs w:val="12"/>
              </w:rPr>
              <w:t>1 044 499,0</w:t>
            </w:r>
          </w:p>
        </w:tc>
      </w:tr>
      <w:tr w:rsidR="00D45AB1" w14:paraId="4D539A5D" w14:textId="77777777" w:rsidTr="00D45AB1">
        <w:trPr>
          <w:trHeight w:val="315"/>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5532B68D" w14:textId="77777777" w:rsidR="00D45AB1" w:rsidRDefault="00D45AB1">
            <w:pPr>
              <w:rPr>
                <w:sz w:val="12"/>
                <w:szCs w:val="12"/>
              </w:rPr>
            </w:pPr>
            <w:r>
              <w:rPr>
                <w:sz w:val="12"/>
                <w:szCs w:val="12"/>
              </w:rPr>
              <w:t>в том числе:</w:t>
            </w:r>
          </w:p>
        </w:tc>
        <w:tc>
          <w:tcPr>
            <w:tcW w:w="2580" w:type="dxa"/>
            <w:tcBorders>
              <w:top w:val="nil"/>
              <w:left w:val="nil"/>
              <w:bottom w:val="single" w:sz="4" w:space="0" w:color="auto"/>
              <w:right w:val="single" w:sz="4" w:space="0" w:color="auto"/>
            </w:tcBorders>
            <w:shd w:val="clear" w:color="auto" w:fill="auto"/>
            <w:noWrap/>
            <w:vAlign w:val="center"/>
            <w:hideMark/>
          </w:tcPr>
          <w:p w14:paraId="15921684" w14:textId="77777777" w:rsidR="00D45AB1" w:rsidRDefault="00D45AB1">
            <w:pPr>
              <w:jc w:val="center"/>
              <w:rPr>
                <w:sz w:val="12"/>
                <w:szCs w:val="12"/>
              </w:rPr>
            </w:pPr>
            <w:r>
              <w:rPr>
                <w:sz w:val="12"/>
                <w:szCs w:val="12"/>
              </w:rPr>
              <w:t> </w:t>
            </w:r>
          </w:p>
        </w:tc>
        <w:tc>
          <w:tcPr>
            <w:tcW w:w="1300" w:type="dxa"/>
            <w:tcBorders>
              <w:top w:val="nil"/>
              <w:left w:val="nil"/>
              <w:bottom w:val="single" w:sz="4" w:space="0" w:color="auto"/>
              <w:right w:val="single" w:sz="4" w:space="0" w:color="auto"/>
            </w:tcBorders>
            <w:shd w:val="clear" w:color="auto" w:fill="auto"/>
            <w:noWrap/>
            <w:vAlign w:val="center"/>
            <w:hideMark/>
          </w:tcPr>
          <w:p w14:paraId="207690E2" w14:textId="77777777" w:rsidR="00D45AB1" w:rsidRDefault="00D45AB1">
            <w:pPr>
              <w:jc w:val="center"/>
              <w:rPr>
                <w:sz w:val="12"/>
                <w:szCs w:val="12"/>
              </w:rPr>
            </w:pPr>
            <w:r>
              <w:rPr>
                <w:sz w:val="12"/>
                <w:szCs w:val="12"/>
              </w:rPr>
              <w:t> </w:t>
            </w:r>
          </w:p>
        </w:tc>
        <w:tc>
          <w:tcPr>
            <w:tcW w:w="1300" w:type="dxa"/>
            <w:tcBorders>
              <w:top w:val="nil"/>
              <w:left w:val="nil"/>
              <w:bottom w:val="single" w:sz="4" w:space="0" w:color="auto"/>
              <w:right w:val="single" w:sz="4" w:space="0" w:color="auto"/>
            </w:tcBorders>
            <w:shd w:val="clear" w:color="auto" w:fill="auto"/>
            <w:noWrap/>
            <w:vAlign w:val="center"/>
            <w:hideMark/>
          </w:tcPr>
          <w:p w14:paraId="7FA0FA26" w14:textId="77777777" w:rsidR="00D45AB1" w:rsidRDefault="00D45AB1">
            <w:pPr>
              <w:jc w:val="center"/>
              <w:rPr>
                <w:sz w:val="12"/>
                <w:szCs w:val="12"/>
              </w:rPr>
            </w:pPr>
            <w:r>
              <w:rPr>
                <w:sz w:val="12"/>
                <w:szCs w:val="12"/>
              </w:rPr>
              <w:t> </w:t>
            </w:r>
          </w:p>
        </w:tc>
        <w:tc>
          <w:tcPr>
            <w:tcW w:w="1420" w:type="dxa"/>
            <w:tcBorders>
              <w:top w:val="nil"/>
              <w:left w:val="nil"/>
              <w:bottom w:val="single" w:sz="4" w:space="0" w:color="auto"/>
              <w:right w:val="single" w:sz="4" w:space="0" w:color="auto"/>
            </w:tcBorders>
            <w:shd w:val="clear" w:color="auto" w:fill="auto"/>
            <w:noWrap/>
            <w:vAlign w:val="center"/>
            <w:hideMark/>
          </w:tcPr>
          <w:p w14:paraId="5DA99204" w14:textId="77777777" w:rsidR="00D45AB1" w:rsidRDefault="00D45AB1">
            <w:pPr>
              <w:jc w:val="center"/>
              <w:rPr>
                <w:sz w:val="12"/>
                <w:szCs w:val="12"/>
              </w:rPr>
            </w:pPr>
            <w:r>
              <w:rPr>
                <w:sz w:val="12"/>
                <w:szCs w:val="12"/>
              </w:rPr>
              <w:t> </w:t>
            </w:r>
          </w:p>
        </w:tc>
      </w:tr>
      <w:tr w:rsidR="00D45AB1" w14:paraId="7631707F" w14:textId="77777777" w:rsidTr="00D45AB1">
        <w:trPr>
          <w:trHeight w:val="480"/>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1B55C5BE" w14:textId="77777777" w:rsidR="00D45AB1" w:rsidRDefault="00D45AB1">
            <w:pPr>
              <w:rPr>
                <w:sz w:val="12"/>
                <w:szCs w:val="12"/>
              </w:rPr>
            </w:pPr>
            <w:proofErr w:type="spellStart"/>
            <w:r>
              <w:rPr>
                <w:sz w:val="12"/>
                <w:szCs w:val="12"/>
              </w:rPr>
              <w:t>Общегосударственнае</w:t>
            </w:r>
            <w:proofErr w:type="spellEnd"/>
            <w:r>
              <w:rPr>
                <w:sz w:val="12"/>
                <w:szCs w:val="12"/>
              </w:rPr>
              <w:t xml:space="preserve"> вопросы</w:t>
            </w:r>
          </w:p>
        </w:tc>
        <w:tc>
          <w:tcPr>
            <w:tcW w:w="2580" w:type="dxa"/>
            <w:tcBorders>
              <w:top w:val="nil"/>
              <w:left w:val="nil"/>
              <w:bottom w:val="single" w:sz="4" w:space="0" w:color="auto"/>
              <w:right w:val="single" w:sz="4" w:space="0" w:color="auto"/>
            </w:tcBorders>
            <w:shd w:val="clear" w:color="auto" w:fill="auto"/>
            <w:noWrap/>
            <w:vAlign w:val="bottom"/>
            <w:hideMark/>
          </w:tcPr>
          <w:p w14:paraId="448FC957" w14:textId="77777777" w:rsidR="00D45AB1" w:rsidRDefault="00D45AB1">
            <w:pPr>
              <w:jc w:val="center"/>
              <w:rPr>
                <w:sz w:val="12"/>
                <w:szCs w:val="12"/>
              </w:rPr>
            </w:pPr>
            <w:r>
              <w:rPr>
                <w:sz w:val="12"/>
                <w:szCs w:val="12"/>
              </w:rPr>
              <w:t>01 00 0000000000 000</w:t>
            </w:r>
          </w:p>
        </w:tc>
        <w:tc>
          <w:tcPr>
            <w:tcW w:w="1300" w:type="dxa"/>
            <w:tcBorders>
              <w:top w:val="nil"/>
              <w:left w:val="nil"/>
              <w:bottom w:val="single" w:sz="4" w:space="0" w:color="auto"/>
              <w:right w:val="single" w:sz="4" w:space="0" w:color="auto"/>
            </w:tcBorders>
            <w:shd w:val="clear" w:color="auto" w:fill="auto"/>
            <w:vAlign w:val="bottom"/>
            <w:hideMark/>
          </w:tcPr>
          <w:p w14:paraId="5B2BD4BD" w14:textId="77777777" w:rsidR="00D45AB1" w:rsidRDefault="00D45AB1">
            <w:pPr>
              <w:jc w:val="center"/>
              <w:rPr>
                <w:sz w:val="12"/>
                <w:szCs w:val="12"/>
              </w:rPr>
            </w:pPr>
            <w:r>
              <w:rPr>
                <w:sz w:val="12"/>
                <w:szCs w:val="12"/>
              </w:rPr>
              <w:t>103 990,4</w:t>
            </w:r>
          </w:p>
        </w:tc>
        <w:tc>
          <w:tcPr>
            <w:tcW w:w="1300" w:type="dxa"/>
            <w:tcBorders>
              <w:top w:val="nil"/>
              <w:left w:val="nil"/>
              <w:bottom w:val="single" w:sz="4" w:space="0" w:color="auto"/>
              <w:right w:val="single" w:sz="4" w:space="0" w:color="auto"/>
            </w:tcBorders>
            <w:shd w:val="clear" w:color="auto" w:fill="auto"/>
            <w:noWrap/>
            <w:vAlign w:val="bottom"/>
            <w:hideMark/>
          </w:tcPr>
          <w:p w14:paraId="3B8D3119" w14:textId="77777777" w:rsidR="00D45AB1" w:rsidRDefault="00D45AB1">
            <w:pPr>
              <w:jc w:val="center"/>
              <w:rPr>
                <w:sz w:val="12"/>
                <w:szCs w:val="12"/>
              </w:rPr>
            </w:pPr>
            <w:r>
              <w:rPr>
                <w:sz w:val="12"/>
                <w:szCs w:val="12"/>
              </w:rPr>
              <w:t>85 766,5</w:t>
            </w:r>
          </w:p>
        </w:tc>
        <w:tc>
          <w:tcPr>
            <w:tcW w:w="1420" w:type="dxa"/>
            <w:tcBorders>
              <w:top w:val="nil"/>
              <w:left w:val="nil"/>
              <w:bottom w:val="single" w:sz="4" w:space="0" w:color="auto"/>
              <w:right w:val="single" w:sz="4" w:space="0" w:color="auto"/>
            </w:tcBorders>
            <w:shd w:val="clear" w:color="auto" w:fill="auto"/>
            <w:noWrap/>
            <w:vAlign w:val="bottom"/>
            <w:hideMark/>
          </w:tcPr>
          <w:p w14:paraId="32A16F23" w14:textId="77777777" w:rsidR="00D45AB1" w:rsidRDefault="00D45AB1">
            <w:pPr>
              <w:jc w:val="center"/>
              <w:rPr>
                <w:sz w:val="12"/>
                <w:szCs w:val="12"/>
              </w:rPr>
            </w:pPr>
            <w:r>
              <w:rPr>
                <w:sz w:val="12"/>
                <w:szCs w:val="12"/>
              </w:rPr>
              <w:t>85 877,5</w:t>
            </w:r>
          </w:p>
        </w:tc>
      </w:tr>
      <w:tr w:rsidR="00D45AB1" w14:paraId="2229734F" w14:textId="77777777" w:rsidTr="00D45AB1">
        <w:trPr>
          <w:trHeight w:val="705"/>
        </w:trPr>
        <w:tc>
          <w:tcPr>
            <w:tcW w:w="4540" w:type="dxa"/>
            <w:tcBorders>
              <w:top w:val="nil"/>
              <w:left w:val="single" w:sz="4" w:space="0" w:color="auto"/>
              <w:bottom w:val="single" w:sz="4" w:space="0" w:color="auto"/>
              <w:right w:val="single" w:sz="4" w:space="0" w:color="auto"/>
            </w:tcBorders>
            <w:shd w:val="clear" w:color="auto" w:fill="auto"/>
            <w:vAlign w:val="bottom"/>
            <w:hideMark/>
          </w:tcPr>
          <w:p w14:paraId="61B5AFB8" w14:textId="77777777" w:rsidR="00D45AB1" w:rsidRDefault="00D45AB1">
            <w:pPr>
              <w:rPr>
                <w:sz w:val="12"/>
                <w:szCs w:val="12"/>
              </w:rPr>
            </w:pPr>
            <w:r>
              <w:rPr>
                <w:sz w:val="12"/>
                <w:szCs w:val="12"/>
              </w:rPr>
              <w:t>Национальная безопасность и правоохранительная деятельность</w:t>
            </w:r>
          </w:p>
        </w:tc>
        <w:tc>
          <w:tcPr>
            <w:tcW w:w="2580" w:type="dxa"/>
            <w:tcBorders>
              <w:top w:val="nil"/>
              <w:left w:val="nil"/>
              <w:bottom w:val="single" w:sz="4" w:space="0" w:color="auto"/>
              <w:right w:val="single" w:sz="4" w:space="0" w:color="auto"/>
            </w:tcBorders>
            <w:shd w:val="clear" w:color="auto" w:fill="auto"/>
            <w:noWrap/>
            <w:vAlign w:val="bottom"/>
            <w:hideMark/>
          </w:tcPr>
          <w:p w14:paraId="12232227" w14:textId="77777777" w:rsidR="00D45AB1" w:rsidRDefault="00D45AB1">
            <w:pPr>
              <w:jc w:val="center"/>
              <w:rPr>
                <w:sz w:val="12"/>
                <w:szCs w:val="12"/>
              </w:rPr>
            </w:pPr>
            <w:r>
              <w:rPr>
                <w:sz w:val="12"/>
                <w:szCs w:val="12"/>
              </w:rPr>
              <w:t>03 00 0000000000 000</w:t>
            </w:r>
          </w:p>
        </w:tc>
        <w:tc>
          <w:tcPr>
            <w:tcW w:w="1300" w:type="dxa"/>
            <w:tcBorders>
              <w:top w:val="nil"/>
              <w:left w:val="nil"/>
              <w:bottom w:val="single" w:sz="4" w:space="0" w:color="auto"/>
              <w:right w:val="single" w:sz="4" w:space="0" w:color="auto"/>
            </w:tcBorders>
            <w:shd w:val="clear" w:color="auto" w:fill="auto"/>
            <w:noWrap/>
            <w:vAlign w:val="bottom"/>
            <w:hideMark/>
          </w:tcPr>
          <w:p w14:paraId="68E1F2C1" w14:textId="77777777" w:rsidR="00D45AB1" w:rsidRDefault="00D45AB1">
            <w:pPr>
              <w:jc w:val="center"/>
              <w:rPr>
                <w:sz w:val="12"/>
                <w:szCs w:val="12"/>
              </w:rPr>
            </w:pPr>
            <w:r>
              <w:rPr>
                <w:sz w:val="12"/>
                <w:szCs w:val="12"/>
              </w:rPr>
              <w:t>3 476,8</w:t>
            </w:r>
          </w:p>
        </w:tc>
        <w:tc>
          <w:tcPr>
            <w:tcW w:w="1300" w:type="dxa"/>
            <w:tcBorders>
              <w:top w:val="nil"/>
              <w:left w:val="nil"/>
              <w:bottom w:val="single" w:sz="4" w:space="0" w:color="auto"/>
              <w:right w:val="single" w:sz="4" w:space="0" w:color="auto"/>
            </w:tcBorders>
            <w:shd w:val="clear" w:color="auto" w:fill="auto"/>
            <w:noWrap/>
            <w:vAlign w:val="bottom"/>
            <w:hideMark/>
          </w:tcPr>
          <w:p w14:paraId="3F2AC5FB" w14:textId="77777777" w:rsidR="00D45AB1" w:rsidRDefault="00D45AB1">
            <w:pPr>
              <w:jc w:val="center"/>
              <w:rPr>
                <w:sz w:val="12"/>
                <w:szCs w:val="12"/>
              </w:rPr>
            </w:pPr>
            <w:r>
              <w:rPr>
                <w:sz w:val="12"/>
                <w:szCs w:val="12"/>
              </w:rPr>
              <w:t>3 248,4</w:t>
            </w:r>
          </w:p>
        </w:tc>
        <w:tc>
          <w:tcPr>
            <w:tcW w:w="1420" w:type="dxa"/>
            <w:tcBorders>
              <w:top w:val="nil"/>
              <w:left w:val="nil"/>
              <w:bottom w:val="single" w:sz="4" w:space="0" w:color="auto"/>
              <w:right w:val="single" w:sz="4" w:space="0" w:color="auto"/>
            </w:tcBorders>
            <w:shd w:val="clear" w:color="auto" w:fill="auto"/>
            <w:noWrap/>
            <w:vAlign w:val="bottom"/>
            <w:hideMark/>
          </w:tcPr>
          <w:p w14:paraId="66FA0F4A" w14:textId="77777777" w:rsidR="00D45AB1" w:rsidRDefault="00D45AB1">
            <w:pPr>
              <w:jc w:val="center"/>
              <w:rPr>
                <w:sz w:val="12"/>
                <w:szCs w:val="12"/>
              </w:rPr>
            </w:pPr>
            <w:r>
              <w:rPr>
                <w:sz w:val="12"/>
                <w:szCs w:val="12"/>
              </w:rPr>
              <w:t>3 248,4</w:t>
            </w:r>
          </w:p>
        </w:tc>
      </w:tr>
      <w:tr w:rsidR="00D45AB1" w14:paraId="5EDD3570" w14:textId="77777777" w:rsidTr="00D45AB1">
        <w:trPr>
          <w:trHeight w:val="330"/>
        </w:trPr>
        <w:tc>
          <w:tcPr>
            <w:tcW w:w="4540" w:type="dxa"/>
            <w:tcBorders>
              <w:top w:val="nil"/>
              <w:left w:val="single" w:sz="4" w:space="0" w:color="auto"/>
              <w:bottom w:val="single" w:sz="4" w:space="0" w:color="auto"/>
              <w:right w:val="single" w:sz="4" w:space="0" w:color="auto"/>
            </w:tcBorders>
            <w:shd w:val="clear" w:color="auto" w:fill="auto"/>
            <w:vAlign w:val="bottom"/>
            <w:hideMark/>
          </w:tcPr>
          <w:p w14:paraId="2B3966FB" w14:textId="77777777" w:rsidR="00D45AB1" w:rsidRDefault="00D45AB1">
            <w:pPr>
              <w:rPr>
                <w:sz w:val="12"/>
                <w:szCs w:val="12"/>
              </w:rPr>
            </w:pPr>
            <w:r>
              <w:rPr>
                <w:sz w:val="12"/>
                <w:szCs w:val="12"/>
              </w:rPr>
              <w:t>Национальная экономика</w:t>
            </w:r>
          </w:p>
        </w:tc>
        <w:tc>
          <w:tcPr>
            <w:tcW w:w="2580" w:type="dxa"/>
            <w:tcBorders>
              <w:top w:val="nil"/>
              <w:left w:val="nil"/>
              <w:bottom w:val="single" w:sz="4" w:space="0" w:color="auto"/>
              <w:right w:val="single" w:sz="4" w:space="0" w:color="auto"/>
            </w:tcBorders>
            <w:shd w:val="clear" w:color="auto" w:fill="auto"/>
            <w:noWrap/>
            <w:vAlign w:val="bottom"/>
            <w:hideMark/>
          </w:tcPr>
          <w:p w14:paraId="54307762" w14:textId="77777777" w:rsidR="00D45AB1" w:rsidRDefault="00D45AB1">
            <w:pPr>
              <w:jc w:val="center"/>
              <w:rPr>
                <w:sz w:val="12"/>
                <w:szCs w:val="12"/>
              </w:rPr>
            </w:pPr>
            <w:r>
              <w:rPr>
                <w:sz w:val="12"/>
                <w:szCs w:val="12"/>
              </w:rPr>
              <w:t>04 00 0000000000 000</w:t>
            </w:r>
          </w:p>
        </w:tc>
        <w:tc>
          <w:tcPr>
            <w:tcW w:w="1300" w:type="dxa"/>
            <w:tcBorders>
              <w:top w:val="nil"/>
              <w:left w:val="nil"/>
              <w:bottom w:val="single" w:sz="4" w:space="0" w:color="auto"/>
              <w:right w:val="single" w:sz="4" w:space="0" w:color="auto"/>
            </w:tcBorders>
            <w:shd w:val="clear" w:color="auto" w:fill="auto"/>
            <w:noWrap/>
            <w:vAlign w:val="bottom"/>
            <w:hideMark/>
          </w:tcPr>
          <w:p w14:paraId="6260E063" w14:textId="77777777" w:rsidR="00D45AB1" w:rsidRDefault="00D45AB1">
            <w:pPr>
              <w:jc w:val="center"/>
              <w:rPr>
                <w:sz w:val="12"/>
                <w:szCs w:val="12"/>
              </w:rPr>
            </w:pPr>
            <w:r>
              <w:rPr>
                <w:sz w:val="12"/>
                <w:szCs w:val="12"/>
              </w:rPr>
              <w:t>181 355,4</w:t>
            </w:r>
          </w:p>
        </w:tc>
        <w:tc>
          <w:tcPr>
            <w:tcW w:w="1300" w:type="dxa"/>
            <w:tcBorders>
              <w:top w:val="nil"/>
              <w:left w:val="nil"/>
              <w:bottom w:val="single" w:sz="4" w:space="0" w:color="auto"/>
              <w:right w:val="single" w:sz="4" w:space="0" w:color="auto"/>
            </w:tcBorders>
            <w:shd w:val="clear" w:color="auto" w:fill="auto"/>
            <w:noWrap/>
            <w:vAlign w:val="bottom"/>
            <w:hideMark/>
          </w:tcPr>
          <w:p w14:paraId="398D247C" w14:textId="77777777" w:rsidR="00D45AB1" w:rsidRDefault="00D45AB1">
            <w:pPr>
              <w:jc w:val="center"/>
              <w:rPr>
                <w:sz w:val="12"/>
                <w:szCs w:val="12"/>
              </w:rPr>
            </w:pPr>
            <w:r>
              <w:rPr>
                <w:sz w:val="12"/>
                <w:szCs w:val="12"/>
              </w:rPr>
              <w:t>75 389,9</w:t>
            </w:r>
          </w:p>
        </w:tc>
        <w:tc>
          <w:tcPr>
            <w:tcW w:w="1420" w:type="dxa"/>
            <w:tcBorders>
              <w:top w:val="nil"/>
              <w:left w:val="nil"/>
              <w:bottom w:val="single" w:sz="4" w:space="0" w:color="auto"/>
              <w:right w:val="single" w:sz="4" w:space="0" w:color="auto"/>
            </w:tcBorders>
            <w:shd w:val="clear" w:color="auto" w:fill="auto"/>
            <w:noWrap/>
            <w:vAlign w:val="bottom"/>
            <w:hideMark/>
          </w:tcPr>
          <w:p w14:paraId="76BD7FD0" w14:textId="77777777" w:rsidR="00D45AB1" w:rsidRDefault="00D45AB1">
            <w:pPr>
              <w:jc w:val="center"/>
              <w:rPr>
                <w:sz w:val="12"/>
                <w:szCs w:val="12"/>
              </w:rPr>
            </w:pPr>
            <w:r>
              <w:rPr>
                <w:sz w:val="12"/>
                <w:szCs w:val="12"/>
              </w:rPr>
              <w:t>81 472,9</w:t>
            </w:r>
          </w:p>
        </w:tc>
      </w:tr>
      <w:tr w:rsidR="00D45AB1" w14:paraId="2243882A" w14:textId="77777777" w:rsidTr="00D45AB1">
        <w:trPr>
          <w:trHeight w:val="330"/>
        </w:trPr>
        <w:tc>
          <w:tcPr>
            <w:tcW w:w="4540" w:type="dxa"/>
            <w:tcBorders>
              <w:top w:val="nil"/>
              <w:left w:val="single" w:sz="4" w:space="0" w:color="auto"/>
              <w:bottom w:val="single" w:sz="4" w:space="0" w:color="auto"/>
              <w:right w:val="single" w:sz="4" w:space="0" w:color="auto"/>
            </w:tcBorders>
            <w:shd w:val="clear" w:color="auto" w:fill="auto"/>
            <w:vAlign w:val="bottom"/>
            <w:hideMark/>
          </w:tcPr>
          <w:p w14:paraId="6757F2A9" w14:textId="77777777" w:rsidR="00D45AB1" w:rsidRDefault="00D45AB1">
            <w:pPr>
              <w:rPr>
                <w:sz w:val="12"/>
                <w:szCs w:val="12"/>
              </w:rPr>
            </w:pPr>
            <w:r>
              <w:rPr>
                <w:sz w:val="12"/>
                <w:szCs w:val="12"/>
              </w:rPr>
              <w:t>Жилищно-коммунальное хозяйство</w:t>
            </w:r>
          </w:p>
        </w:tc>
        <w:tc>
          <w:tcPr>
            <w:tcW w:w="2580" w:type="dxa"/>
            <w:tcBorders>
              <w:top w:val="nil"/>
              <w:left w:val="nil"/>
              <w:bottom w:val="single" w:sz="4" w:space="0" w:color="auto"/>
              <w:right w:val="single" w:sz="4" w:space="0" w:color="auto"/>
            </w:tcBorders>
            <w:shd w:val="clear" w:color="auto" w:fill="auto"/>
            <w:noWrap/>
            <w:vAlign w:val="bottom"/>
            <w:hideMark/>
          </w:tcPr>
          <w:p w14:paraId="34052998" w14:textId="77777777" w:rsidR="00D45AB1" w:rsidRDefault="00D45AB1">
            <w:pPr>
              <w:jc w:val="center"/>
              <w:rPr>
                <w:sz w:val="12"/>
                <w:szCs w:val="12"/>
              </w:rPr>
            </w:pPr>
            <w:r>
              <w:rPr>
                <w:sz w:val="12"/>
                <w:szCs w:val="12"/>
              </w:rPr>
              <w:t>05 00 0000000000 000</w:t>
            </w:r>
          </w:p>
        </w:tc>
        <w:tc>
          <w:tcPr>
            <w:tcW w:w="1300" w:type="dxa"/>
            <w:tcBorders>
              <w:top w:val="nil"/>
              <w:left w:val="nil"/>
              <w:bottom w:val="single" w:sz="4" w:space="0" w:color="auto"/>
              <w:right w:val="single" w:sz="4" w:space="0" w:color="auto"/>
            </w:tcBorders>
            <w:shd w:val="clear" w:color="auto" w:fill="auto"/>
            <w:noWrap/>
            <w:vAlign w:val="bottom"/>
            <w:hideMark/>
          </w:tcPr>
          <w:p w14:paraId="45196AC9" w14:textId="77777777" w:rsidR="00D45AB1" w:rsidRDefault="00D45AB1">
            <w:pPr>
              <w:jc w:val="center"/>
              <w:rPr>
                <w:sz w:val="12"/>
                <w:szCs w:val="12"/>
              </w:rPr>
            </w:pPr>
            <w:r>
              <w:rPr>
                <w:sz w:val="12"/>
                <w:szCs w:val="12"/>
              </w:rPr>
              <w:t>9 885,3</w:t>
            </w:r>
          </w:p>
        </w:tc>
        <w:tc>
          <w:tcPr>
            <w:tcW w:w="1300" w:type="dxa"/>
            <w:tcBorders>
              <w:top w:val="nil"/>
              <w:left w:val="nil"/>
              <w:bottom w:val="single" w:sz="4" w:space="0" w:color="auto"/>
              <w:right w:val="single" w:sz="4" w:space="0" w:color="auto"/>
            </w:tcBorders>
            <w:shd w:val="clear" w:color="auto" w:fill="auto"/>
            <w:noWrap/>
            <w:vAlign w:val="bottom"/>
            <w:hideMark/>
          </w:tcPr>
          <w:p w14:paraId="7B226E31" w14:textId="77777777" w:rsidR="00D45AB1" w:rsidRDefault="00D45AB1">
            <w:pPr>
              <w:jc w:val="center"/>
              <w:rPr>
                <w:sz w:val="12"/>
                <w:szCs w:val="12"/>
              </w:rPr>
            </w:pPr>
            <w:r>
              <w:rPr>
                <w:sz w:val="12"/>
                <w:szCs w:val="12"/>
              </w:rPr>
              <w:t>15 121,6</w:t>
            </w:r>
          </w:p>
        </w:tc>
        <w:tc>
          <w:tcPr>
            <w:tcW w:w="1420" w:type="dxa"/>
            <w:tcBorders>
              <w:top w:val="nil"/>
              <w:left w:val="nil"/>
              <w:bottom w:val="single" w:sz="4" w:space="0" w:color="auto"/>
              <w:right w:val="single" w:sz="4" w:space="0" w:color="auto"/>
            </w:tcBorders>
            <w:shd w:val="clear" w:color="auto" w:fill="auto"/>
            <w:noWrap/>
            <w:vAlign w:val="bottom"/>
            <w:hideMark/>
          </w:tcPr>
          <w:p w14:paraId="72EA5172" w14:textId="77777777" w:rsidR="00D45AB1" w:rsidRDefault="00D45AB1">
            <w:pPr>
              <w:jc w:val="center"/>
              <w:rPr>
                <w:sz w:val="12"/>
                <w:szCs w:val="12"/>
              </w:rPr>
            </w:pPr>
            <w:r>
              <w:rPr>
                <w:sz w:val="12"/>
                <w:szCs w:val="12"/>
              </w:rPr>
              <w:t>112 318,4</w:t>
            </w:r>
          </w:p>
        </w:tc>
      </w:tr>
      <w:tr w:rsidR="00D45AB1" w14:paraId="6D4D61E6" w14:textId="77777777" w:rsidTr="00D45AB1">
        <w:trPr>
          <w:trHeight w:val="420"/>
        </w:trPr>
        <w:tc>
          <w:tcPr>
            <w:tcW w:w="4540" w:type="dxa"/>
            <w:tcBorders>
              <w:top w:val="nil"/>
              <w:left w:val="single" w:sz="4" w:space="0" w:color="auto"/>
              <w:bottom w:val="single" w:sz="4" w:space="0" w:color="auto"/>
              <w:right w:val="single" w:sz="4" w:space="0" w:color="auto"/>
            </w:tcBorders>
            <w:shd w:val="clear" w:color="auto" w:fill="auto"/>
            <w:vAlign w:val="bottom"/>
            <w:hideMark/>
          </w:tcPr>
          <w:p w14:paraId="13CB6F94" w14:textId="77777777" w:rsidR="00D45AB1" w:rsidRDefault="00D45AB1">
            <w:pPr>
              <w:rPr>
                <w:sz w:val="12"/>
                <w:szCs w:val="12"/>
              </w:rPr>
            </w:pPr>
            <w:r>
              <w:rPr>
                <w:sz w:val="12"/>
                <w:szCs w:val="12"/>
              </w:rPr>
              <w:t>Образование</w:t>
            </w:r>
          </w:p>
        </w:tc>
        <w:tc>
          <w:tcPr>
            <w:tcW w:w="2580" w:type="dxa"/>
            <w:tcBorders>
              <w:top w:val="nil"/>
              <w:left w:val="nil"/>
              <w:bottom w:val="single" w:sz="4" w:space="0" w:color="auto"/>
              <w:right w:val="single" w:sz="4" w:space="0" w:color="auto"/>
            </w:tcBorders>
            <w:shd w:val="clear" w:color="auto" w:fill="auto"/>
            <w:noWrap/>
            <w:vAlign w:val="bottom"/>
            <w:hideMark/>
          </w:tcPr>
          <w:p w14:paraId="7E843CB4" w14:textId="77777777" w:rsidR="00D45AB1" w:rsidRDefault="00D45AB1">
            <w:pPr>
              <w:jc w:val="center"/>
              <w:rPr>
                <w:sz w:val="12"/>
                <w:szCs w:val="12"/>
              </w:rPr>
            </w:pPr>
            <w:r>
              <w:rPr>
                <w:sz w:val="12"/>
                <w:szCs w:val="12"/>
              </w:rPr>
              <w:t>07 00 0000000000 000</w:t>
            </w:r>
          </w:p>
        </w:tc>
        <w:tc>
          <w:tcPr>
            <w:tcW w:w="1300" w:type="dxa"/>
            <w:tcBorders>
              <w:top w:val="nil"/>
              <w:left w:val="nil"/>
              <w:bottom w:val="single" w:sz="4" w:space="0" w:color="auto"/>
              <w:right w:val="single" w:sz="4" w:space="0" w:color="auto"/>
            </w:tcBorders>
            <w:shd w:val="clear" w:color="auto" w:fill="auto"/>
            <w:noWrap/>
            <w:vAlign w:val="bottom"/>
            <w:hideMark/>
          </w:tcPr>
          <w:p w14:paraId="3219D195" w14:textId="77777777" w:rsidR="00D45AB1" w:rsidRDefault="00D45AB1">
            <w:pPr>
              <w:jc w:val="center"/>
              <w:rPr>
                <w:sz w:val="12"/>
                <w:szCs w:val="12"/>
              </w:rPr>
            </w:pPr>
            <w:r>
              <w:rPr>
                <w:sz w:val="12"/>
                <w:szCs w:val="12"/>
              </w:rPr>
              <w:t>968 520,2</w:t>
            </w:r>
          </w:p>
        </w:tc>
        <w:tc>
          <w:tcPr>
            <w:tcW w:w="1300" w:type="dxa"/>
            <w:tcBorders>
              <w:top w:val="nil"/>
              <w:left w:val="nil"/>
              <w:bottom w:val="single" w:sz="4" w:space="0" w:color="auto"/>
              <w:right w:val="single" w:sz="4" w:space="0" w:color="auto"/>
            </w:tcBorders>
            <w:shd w:val="clear" w:color="auto" w:fill="auto"/>
            <w:noWrap/>
            <w:vAlign w:val="bottom"/>
            <w:hideMark/>
          </w:tcPr>
          <w:p w14:paraId="238A1547" w14:textId="77777777" w:rsidR="00D45AB1" w:rsidRDefault="00D45AB1">
            <w:pPr>
              <w:jc w:val="center"/>
              <w:rPr>
                <w:sz w:val="12"/>
                <w:szCs w:val="12"/>
              </w:rPr>
            </w:pPr>
            <w:r>
              <w:rPr>
                <w:sz w:val="12"/>
                <w:szCs w:val="12"/>
              </w:rPr>
              <w:t>593 307,9</w:t>
            </w:r>
          </w:p>
        </w:tc>
        <w:tc>
          <w:tcPr>
            <w:tcW w:w="1420" w:type="dxa"/>
            <w:tcBorders>
              <w:top w:val="nil"/>
              <w:left w:val="nil"/>
              <w:bottom w:val="single" w:sz="4" w:space="0" w:color="auto"/>
              <w:right w:val="single" w:sz="4" w:space="0" w:color="auto"/>
            </w:tcBorders>
            <w:shd w:val="clear" w:color="auto" w:fill="auto"/>
            <w:noWrap/>
            <w:vAlign w:val="bottom"/>
            <w:hideMark/>
          </w:tcPr>
          <w:p w14:paraId="035EF799" w14:textId="77777777" w:rsidR="00D45AB1" w:rsidRDefault="00D45AB1">
            <w:pPr>
              <w:jc w:val="center"/>
              <w:rPr>
                <w:sz w:val="12"/>
                <w:szCs w:val="12"/>
              </w:rPr>
            </w:pPr>
            <w:r>
              <w:rPr>
                <w:sz w:val="12"/>
                <w:szCs w:val="12"/>
              </w:rPr>
              <w:t>600 376,6</w:t>
            </w:r>
          </w:p>
        </w:tc>
      </w:tr>
      <w:tr w:rsidR="00D45AB1" w14:paraId="7B4DA1B3" w14:textId="77777777" w:rsidTr="00D45AB1">
        <w:trPr>
          <w:trHeight w:val="435"/>
        </w:trPr>
        <w:tc>
          <w:tcPr>
            <w:tcW w:w="4540" w:type="dxa"/>
            <w:tcBorders>
              <w:top w:val="nil"/>
              <w:left w:val="single" w:sz="4" w:space="0" w:color="auto"/>
              <w:bottom w:val="single" w:sz="4" w:space="0" w:color="auto"/>
              <w:right w:val="single" w:sz="4" w:space="0" w:color="auto"/>
            </w:tcBorders>
            <w:shd w:val="clear" w:color="auto" w:fill="auto"/>
            <w:vAlign w:val="bottom"/>
            <w:hideMark/>
          </w:tcPr>
          <w:p w14:paraId="4CB1B308" w14:textId="77777777" w:rsidR="00D45AB1" w:rsidRDefault="00D45AB1">
            <w:pPr>
              <w:rPr>
                <w:sz w:val="12"/>
                <w:szCs w:val="12"/>
              </w:rPr>
            </w:pPr>
            <w:r>
              <w:rPr>
                <w:sz w:val="12"/>
                <w:szCs w:val="12"/>
              </w:rPr>
              <w:t xml:space="preserve">Культура,  кинематография </w:t>
            </w:r>
          </w:p>
        </w:tc>
        <w:tc>
          <w:tcPr>
            <w:tcW w:w="2580" w:type="dxa"/>
            <w:tcBorders>
              <w:top w:val="nil"/>
              <w:left w:val="nil"/>
              <w:bottom w:val="single" w:sz="4" w:space="0" w:color="auto"/>
              <w:right w:val="single" w:sz="4" w:space="0" w:color="auto"/>
            </w:tcBorders>
            <w:shd w:val="clear" w:color="auto" w:fill="auto"/>
            <w:noWrap/>
            <w:vAlign w:val="bottom"/>
            <w:hideMark/>
          </w:tcPr>
          <w:p w14:paraId="582E2B1F" w14:textId="77777777" w:rsidR="00D45AB1" w:rsidRDefault="00D45AB1">
            <w:pPr>
              <w:jc w:val="center"/>
              <w:rPr>
                <w:sz w:val="12"/>
                <w:szCs w:val="12"/>
              </w:rPr>
            </w:pPr>
            <w:r>
              <w:rPr>
                <w:sz w:val="12"/>
                <w:szCs w:val="12"/>
              </w:rPr>
              <w:t>08 00 0000000000 000</w:t>
            </w:r>
          </w:p>
        </w:tc>
        <w:tc>
          <w:tcPr>
            <w:tcW w:w="1300" w:type="dxa"/>
            <w:tcBorders>
              <w:top w:val="nil"/>
              <w:left w:val="nil"/>
              <w:bottom w:val="single" w:sz="4" w:space="0" w:color="auto"/>
              <w:right w:val="single" w:sz="4" w:space="0" w:color="auto"/>
            </w:tcBorders>
            <w:shd w:val="clear" w:color="auto" w:fill="auto"/>
            <w:noWrap/>
            <w:vAlign w:val="bottom"/>
            <w:hideMark/>
          </w:tcPr>
          <w:p w14:paraId="7E392FB5" w14:textId="77777777" w:rsidR="00D45AB1" w:rsidRDefault="00D45AB1">
            <w:pPr>
              <w:jc w:val="center"/>
              <w:rPr>
                <w:sz w:val="12"/>
                <w:szCs w:val="12"/>
              </w:rPr>
            </w:pPr>
            <w:r>
              <w:rPr>
                <w:sz w:val="12"/>
                <w:szCs w:val="12"/>
              </w:rPr>
              <w:t>79 536,4</w:t>
            </w:r>
          </w:p>
        </w:tc>
        <w:tc>
          <w:tcPr>
            <w:tcW w:w="1300" w:type="dxa"/>
            <w:tcBorders>
              <w:top w:val="nil"/>
              <w:left w:val="nil"/>
              <w:bottom w:val="single" w:sz="4" w:space="0" w:color="auto"/>
              <w:right w:val="single" w:sz="4" w:space="0" w:color="auto"/>
            </w:tcBorders>
            <w:shd w:val="clear" w:color="auto" w:fill="auto"/>
            <w:noWrap/>
            <w:vAlign w:val="bottom"/>
            <w:hideMark/>
          </w:tcPr>
          <w:p w14:paraId="72E81EB9" w14:textId="77777777" w:rsidR="00D45AB1" w:rsidRDefault="00D45AB1">
            <w:pPr>
              <w:jc w:val="center"/>
              <w:rPr>
                <w:sz w:val="12"/>
                <w:szCs w:val="12"/>
              </w:rPr>
            </w:pPr>
            <w:r>
              <w:rPr>
                <w:sz w:val="12"/>
                <w:szCs w:val="12"/>
              </w:rPr>
              <w:t>66 131,9</w:t>
            </w:r>
          </w:p>
        </w:tc>
        <w:tc>
          <w:tcPr>
            <w:tcW w:w="1420" w:type="dxa"/>
            <w:tcBorders>
              <w:top w:val="nil"/>
              <w:left w:val="nil"/>
              <w:bottom w:val="single" w:sz="4" w:space="0" w:color="auto"/>
              <w:right w:val="single" w:sz="4" w:space="0" w:color="auto"/>
            </w:tcBorders>
            <w:shd w:val="clear" w:color="auto" w:fill="auto"/>
            <w:noWrap/>
            <w:vAlign w:val="bottom"/>
            <w:hideMark/>
          </w:tcPr>
          <w:p w14:paraId="4DEF95AB" w14:textId="77777777" w:rsidR="00D45AB1" w:rsidRDefault="00D45AB1">
            <w:pPr>
              <w:jc w:val="center"/>
              <w:rPr>
                <w:sz w:val="12"/>
                <w:szCs w:val="12"/>
              </w:rPr>
            </w:pPr>
            <w:r>
              <w:rPr>
                <w:sz w:val="12"/>
                <w:szCs w:val="12"/>
              </w:rPr>
              <w:t>69 136,9</w:t>
            </w:r>
          </w:p>
        </w:tc>
      </w:tr>
      <w:tr w:rsidR="00D45AB1" w14:paraId="16B4E860" w14:textId="77777777" w:rsidTr="00D45AB1">
        <w:trPr>
          <w:trHeight w:val="420"/>
        </w:trPr>
        <w:tc>
          <w:tcPr>
            <w:tcW w:w="4540" w:type="dxa"/>
            <w:tcBorders>
              <w:top w:val="nil"/>
              <w:left w:val="single" w:sz="4" w:space="0" w:color="auto"/>
              <w:bottom w:val="single" w:sz="4" w:space="0" w:color="auto"/>
              <w:right w:val="single" w:sz="4" w:space="0" w:color="auto"/>
            </w:tcBorders>
            <w:shd w:val="clear" w:color="auto" w:fill="auto"/>
            <w:vAlign w:val="bottom"/>
            <w:hideMark/>
          </w:tcPr>
          <w:p w14:paraId="6C415566" w14:textId="77777777" w:rsidR="00D45AB1" w:rsidRDefault="00D45AB1">
            <w:pPr>
              <w:rPr>
                <w:sz w:val="12"/>
                <w:szCs w:val="12"/>
              </w:rPr>
            </w:pPr>
            <w:r>
              <w:rPr>
                <w:sz w:val="12"/>
                <w:szCs w:val="12"/>
              </w:rPr>
              <w:t>Социальная политика</w:t>
            </w:r>
          </w:p>
        </w:tc>
        <w:tc>
          <w:tcPr>
            <w:tcW w:w="2580" w:type="dxa"/>
            <w:tcBorders>
              <w:top w:val="nil"/>
              <w:left w:val="nil"/>
              <w:bottom w:val="single" w:sz="4" w:space="0" w:color="auto"/>
              <w:right w:val="single" w:sz="4" w:space="0" w:color="auto"/>
            </w:tcBorders>
            <w:shd w:val="clear" w:color="auto" w:fill="auto"/>
            <w:noWrap/>
            <w:vAlign w:val="bottom"/>
            <w:hideMark/>
          </w:tcPr>
          <w:p w14:paraId="2176102F" w14:textId="77777777" w:rsidR="00D45AB1" w:rsidRDefault="00D45AB1">
            <w:pPr>
              <w:jc w:val="center"/>
              <w:rPr>
                <w:sz w:val="12"/>
                <w:szCs w:val="12"/>
              </w:rPr>
            </w:pPr>
            <w:r>
              <w:rPr>
                <w:sz w:val="12"/>
                <w:szCs w:val="12"/>
              </w:rPr>
              <w:t>10 00 0000000000 000</w:t>
            </w:r>
          </w:p>
        </w:tc>
        <w:tc>
          <w:tcPr>
            <w:tcW w:w="1300" w:type="dxa"/>
            <w:tcBorders>
              <w:top w:val="nil"/>
              <w:left w:val="nil"/>
              <w:bottom w:val="single" w:sz="4" w:space="0" w:color="auto"/>
              <w:right w:val="single" w:sz="4" w:space="0" w:color="auto"/>
            </w:tcBorders>
            <w:shd w:val="clear" w:color="auto" w:fill="auto"/>
            <w:noWrap/>
            <w:vAlign w:val="bottom"/>
            <w:hideMark/>
          </w:tcPr>
          <w:p w14:paraId="4957A4BA" w14:textId="77777777" w:rsidR="00D45AB1" w:rsidRDefault="00D45AB1">
            <w:pPr>
              <w:jc w:val="center"/>
              <w:rPr>
                <w:sz w:val="12"/>
                <w:szCs w:val="12"/>
              </w:rPr>
            </w:pPr>
            <w:r>
              <w:rPr>
                <w:sz w:val="12"/>
                <w:szCs w:val="12"/>
              </w:rPr>
              <w:t>42 921,2</w:t>
            </w:r>
          </w:p>
        </w:tc>
        <w:tc>
          <w:tcPr>
            <w:tcW w:w="1300" w:type="dxa"/>
            <w:tcBorders>
              <w:top w:val="nil"/>
              <w:left w:val="nil"/>
              <w:bottom w:val="single" w:sz="4" w:space="0" w:color="auto"/>
              <w:right w:val="single" w:sz="4" w:space="0" w:color="auto"/>
            </w:tcBorders>
            <w:shd w:val="clear" w:color="auto" w:fill="auto"/>
            <w:noWrap/>
            <w:vAlign w:val="bottom"/>
            <w:hideMark/>
          </w:tcPr>
          <w:p w14:paraId="4257629D" w14:textId="77777777" w:rsidR="00D45AB1" w:rsidRDefault="00D45AB1">
            <w:pPr>
              <w:jc w:val="center"/>
              <w:rPr>
                <w:sz w:val="12"/>
                <w:szCs w:val="12"/>
              </w:rPr>
            </w:pPr>
            <w:r>
              <w:rPr>
                <w:sz w:val="12"/>
                <w:szCs w:val="12"/>
              </w:rPr>
              <w:t>37 400,5</w:t>
            </w:r>
          </w:p>
        </w:tc>
        <w:tc>
          <w:tcPr>
            <w:tcW w:w="1420" w:type="dxa"/>
            <w:tcBorders>
              <w:top w:val="nil"/>
              <w:left w:val="nil"/>
              <w:bottom w:val="single" w:sz="4" w:space="0" w:color="auto"/>
              <w:right w:val="single" w:sz="4" w:space="0" w:color="auto"/>
            </w:tcBorders>
            <w:shd w:val="clear" w:color="auto" w:fill="auto"/>
            <w:noWrap/>
            <w:vAlign w:val="bottom"/>
            <w:hideMark/>
          </w:tcPr>
          <w:p w14:paraId="2D6F0238" w14:textId="77777777" w:rsidR="00D45AB1" w:rsidRDefault="00D45AB1">
            <w:pPr>
              <w:jc w:val="center"/>
              <w:rPr>
                <w:sz w:val="12"/>
                <w:szCs w:val="12"/>
              </w:rPr>
            </w:pPr>
            <w:r>
              <w:rPr>
                <w:sz w:val="12"/>
                <w:szCs w:val="12"/>
              </w:rPr>
              <w:t>35 821,9</w:t>
            </w:r>
          </w:p>
        </w:tc>
      </w:tr>
      <w:tr w:rsidR="00D45AB1" w14:paraId="4DBC7E23" w14:textId="77777777" w:rsidTr="00D45AB1">
        <w:trPr>
          <w:trHeight w:val="435"/>
        </w:trPr>
        <w:tc>
          <w:tcPr>
            <w:tcW w:w="4540" w:type="dxa"/>
            <w:tcBorders>
              <w:top w:val="nil"/>
              <w:left w:val="single" w:sz="4" w:space="0" w:color="auto"/>
              <w:bottom w:val="single" w:sz="4" w:space="0" w:color="auto"/>
              <w:right w:val="single" w:sz="4" w:space="0" w:color="auto"/>
            </w:tcBorders>
            <w:shd w:val="clear" w:color="auto" w:fill="auto"/>
            <w:vAlign w:val="bottom"/>
            <w:hideMark/>
          </w:tcPr>
          <w:p w14:paraId="35437009" w14:textId="77777777" w:rsidR="00D45AB1" w:rsidRDefault="00D45AB1">
            <w:pPr>
              <w:rPr>
                <w:sz w:val="12"/>
                <w:szCs w:val="12"/>
              </w:rPr>
            </w:pPr>
            <w:r>
              <w:rPr>
                <w:sz w:val="12"/>
                <w:szCs w:val="12"/>
              </w:rPr>
              <w:t>Физическая культура и спорт</w:t>
            </w:r>
          </w:p>
        </w:tc>
        <w:tc>
          <w:tcPr>
            <w:tcW w:w="2580" w:type="dxa"/>
            <w:tcBorders>
              <w:top w:val="nil"/>
              <w:left w:val="nil"/>
              <w:bottom w:val="single" w:sz="4" w:space="0" w:color="auto"/>
              <w:right w:val="single" w:sz="4" w:space="0" w:color="auto"/>
            </w:tcBorders>
            <w:shd w:val="clear" w:color="auto" w:fill="auto"/>
            <w:noWrap/>
            <w:vAlign w:val="bottom"/>
            <w:hideMark/>
          </w:tcPr>
          <w:p w14:paraId="772DD5D8" w14:textId="77777777" w:rsidR="00D45AB1" w:rsidRDefault="00D45AB1">
            <w:pPr>
              <w:jc w:val="center"/>
              <w:rPr>
                <w:sz w:val="12"/>
                <w:szCs w:val="12"/>
              </w:rPr>
            </w:pPr>
            <w:r>
              <w:rPr>
                <w:sz w:val="12"/>
                <w:szCs w:val="12"/>
              </w:rPr>
              <w:t>11 00 0000000000 000</w:t>
            </w:r>
          </w:p>
        </w:tc>
        <w:tc>
          <w:tcPr>
            <w:tcW w:w="1300" w:type="dxa"/>
            <w:tcBorders>
              <w:top w:val="nil"/>
              <w:left w:val="nil"/>
              <w:bottom w:val="single" w:sz="4" w:space="0" w:color="auto"/>
              <w:right w:val="single" w:sz="4" w:space="0" w:color="auto"/>
            </w:tcBorders>
            <w:shd w:val="clear" w:color="auto" w:fill="auto"/>
            <w:noWrap/>
            <w:vAlign w:val="bottom"/>
            <w:hideMark/>
          </w:tcPr>
          <w:p w14:paraId="3471B1BC" w14:textId="77777777" w:rsidR="00D45AB1" w:rsidRDefault="00D45AB1">
            <w:pPr>
              <w:jc w:val="center"/>
              <w:rPr>
                <w:sz w:val="12"/>
                <w:szCs w:val="12"/>
              </w:rPr>
            </w:pPr>
            <w:r>
              <w:rPr>
                <w:sz w:val="12"/>
                <w:szCs w:val="12"/>
              </w:rPr>
              <w:t>23 311,8</w:t>
            </w:r>
          </w:p>
        </w:tc>
        <w:tc>
          <w:tcPr>
            <w:tcW w:w="1300" w:type="dxa"/>
            <w:tcBorders>
              <w:top w:val="nil"/>
              <w:left w:val="nil"/>
              <w:bottom w:val="single" w:sz="4" w:space="0" w:color="auto"/>
              <w:right w:val="single" w:sz="4" w:space="0" w:color="auto"/>
            </w:tcBorders>
            <w:shd w:val="clear" w:color="auto" w:fill="auto"/>
            <w:noWrap/>
            <w:vAlign w:val="bottom"/>
            <w:hideMark/>
          </w:tcPr>
          <w:p w14:paraId="08BC534A" w14:textId="77777777" w:rsidR="00D45AB1" w:rsidRDefault="00D45AB1">
            <w:pPr>
              <w:jc w:val="center"/>
              <w:rPr>
                <w:sz w:val="12"/>
                <w:szCs w:val="12"/>
              </w:rPr>
            </w:pPr>
            <w:r>
              <w:rPr>
                <w:sz w:val="12"/>
                <w:szCs w:val="12"/>
              </w:rPr>
              <w:t>19 858,8</w:t>
            </w:r>
          </w:p>
        </w:tc>
        <w:tc>
          <w:tcPr>
            <w:tcW w:w="1420" w:type="dxa"/>
            <w:tcBorders>
              <w:top w:val="nil"/>
              <w:left w:val="nil"/>
              <w:bottom w:val="single" w:sz="4" w:space="0" w:color="auto"/>
              <w:right w:val="single" w:sz="4" w:space="0" w:color="auto"/>
            </w:tcBorders>
            <w:shd w:val="clear" w:color="auto" w:fill="auto"/>
            <w:noWrap/>
            <w:vAlign w:val="bottom"/>
            <w:hideMark/>
          </w:tcPr>
          <w:p w14:paraId="3BD3F721" w14:textId="77777777" w:rsidR="00D45AB1" w:rsidRDefault="00D45AB1">
            <w:pPr>
              <w:jc w:val="center"/>
              <w:rPr>
                <w:sz w:val="12"/>
                <w:szCs w:val="12"/>
              </w:rPr>
            </w:pPr>
            <w:r>
              <w:rPr>
                <w:sz w:val="12"/>
                <w:szCs w:val="12"/>
              </w:rPr>
              <w:t>19 863,8</w:t>
            </w:r>
          </w:p>
        </w:tc>
      </w:tr>
      <w:tr w:rsidR="00D45AB1" w14:paraId="27856109" w14:textId="77777777" w:rsidTr="00D45AB1">
        <w:trPr>
          <w:trHeight w:val="705"/>
        </w:trPr>
        <w:tc>
          <w:tcPr>
            <w:tcW w:w="4540" w:type="dxa"/>
            <w:tcBorders>
              <w:top w:val="nil"/>
              <w:left w:val="single" w:sz="4" w:space="0" w:color="auto"/>
              <w:bottom w:val="single" w:sz="4" w:space="0" w:color="auto"/>
              <w:right w:val="single" w:sz="4" w:space="0" w:color="auto"/>
            </w:tcBorders>
            <w:shd w:val="clear" w:color="auto" w:fill="auto"/>
            <w:vAlign w:val="bottom"/>
            <w:hideMark/>
          </w:tcPr>
          <w:p w14:paraId="533FD3B0" w14:textId="77777777" w:rsidR="00D45AB1" w:rsidRDefault="00D45AB1">
            <w:pPr>
              <w:rPr>
                <w:sz w:val="12"/>
                <w:szCs w:val="12"/>
              </w:rPr>
            </w:pPr>
            <w:r>
              <w:rPr>
                <w:sz w:val="12"/>
                <w:szCs w:val="12"/>
              </w:rPr>
              <w:t>Обслуживание государственного и муниципального долга</w:t>
            </w:r>
          </w:p>
        </w:tc>
        <w:tc>
          <w:tcPr>
            <w:tcW w:w="2580" w:type="dxa"/>
            <w:tcBorders>
              <w:top w:val="nil"/>
              <w:left w:val="nil"/>
              <w:bottom w:val="single" w:sz="4" w:space="0" w:color="auto"/>
              <w:right w:val="single" w:sz="4" w:space="0" w:color="auto"/>
            </w:tcBorders>
            <w:shd w:val="clear" w:color="auto" w:fill="auto"/>
            <w:noWrap/>
            <w:vAlign w:val="bottom"/>
            <w:hideMark/>
          </w:tcPr>
          <w:p w14:paraId="52A8F202" w14:textId="77777777" w:rsidR="00D45AB1" w:rsidRDefault="00D45AB1">
            <w:pPr>
              <w:jc w:val="center"/>
              <w:rPr>
                <w:sz w:val="12"/>
                <w:szCs w:val="12"/>
              </w:rPr>
            </w:pPr>
            <w:r>
              <w:rPr>
                <w:sz w:val="12"/>
                <w:szCs w:val="12"/>
              </w:rPr>
              <w:t>13 00 0000000000 000</w:t>
            </w:r>
          </w:p>
        </w:tc>
        <w:tc>
          <w:tcPr>
            <w:tcW w:w="1300" w:type="dxa"/>
            <w:tcBorders>
              <w:top w:val="nil"/>
              <w:left w:val="nil"/>
              <w:bottom w:val="single" w:sz="4" w:space="0" w:color="auto"/>
              <w:right w:val="single" w:sz="4" w:space="0" w:color="auto"/>
            </w:tcBorders>
            <w:shd w:val="clear" w:color="auto" w:fill="auto"/>
            <w:noWrap/>
            <w:vAlign w:val="bottom"/>
            <w:hideMark/>
          </w:tcPr>
          <w:p w14:paraId="36592639" w14:textId="77777777" w:rsidR="00D45AB1" w:rsidRDefault="00D45AB1">
            <w:pPr>
              <w:jc w:val="center"/>
              <w:rPr>
                <w:sz w:val="12"/>
                <w:szCs w:val="12"/>
              </w:rPr>
            </w:pPr>
            <w:r>
              <w:rPr>
                <w:sz w:val="12"/>
                <w:szCs w:val="12"/>
              </w:rPr>
              <w:t>40,0</w:t>
            </w:r>
          </w:p>
        </w:tc>
        <w:tc>
          <w:tcPr>
            <w:tcW w:w="1300" w:type="dxa"/>
            <w:tcBorders>
              <w:top w:val="nil"/>
              <w:left w:val="nil"/>
              <w:bottom w:val="single" w:sz="4" w:space="0" w:color="auto"/>
              <w:right w:val="single" w:sz="4" w:space="0" w:color="auto"/>
            </w:tcBorders>
            <w:shd w:val="clear" w:color="auto" w:fill="auto"/>
            <w:noWrap/>
            <w:vAlign w:val="bottom"/>
            <w:hideMark/>
          </w:tcPr>
          <w:p w14:paraId="151C16FA" w14:textId="77777777" w:rsidR="00D45AB1" w:rsidRDefault="00D45AB1">
            <w:pPr>
              <w:jc w:val="center"/>
              <w:rPr>
                <w:sz w:val="12"/>
                <w:szCs w:val="12"/>
              </w:rPr>
            </w:pPr>
            <w:r>
              <w:rPr>
                <w:sz w:val="12"/>
                <w:szCs w:val="12"/>
              </w:rPr>
              <w:t>40,0</w:t>
            </w:r>
          </w:p>
        </w:tc>
        <w:tc>
          <w:tcPr>
            <w:tcW w:w="1420" w:type="dxa"/>
            <w:tcBorders>
              <w:top w:val="nil"/>
              <w:left w:val="nil"/>
              <w:bottom w:val="single" w:sz="4" w:space="0" w:color="auto"/>
              <w:right w:val="single" w:sz="4" w:space="0" w:color="auto"/>
            </w:tcBorders>
            <w:shd w:val="clear" w:color="auto" w:fill="auto"/>
            <w:noWrap/>
            <w:vAlign w:val="bottom"/>
            <w:hideMark/>
          </w:tcPr>
          <w:p w14:paraId="71AA261F" w14:textId="77777777" w:rsidR="00D45AB1" w:rsidRDefault="00D45AB1">
            <w:pPr>
              <w:jc w:val="center"/>
              <w:rPr>
                <w:sz w:val="12"/>
                <w:szCs w:val="12"/>
              </w:rPr>
            </w:pPr>
            <w:r>
              <w:rPr>
                <w:sz w:val="12"/>
                <w:szCs w:val="12"/>
              </w:rPr>
              <w:t>40,0</w:t>
            </w:r>
          </w:p>
        </w:tc>
      </w:tr>
      <w:tr w:rsidR="00D45AB1" w14:paraId="48F49BC7" w14:textId="77777777" w:rsidTr="00D45AB1">
        <w:trPr>
          <w:trHeight w:val="1080"/>
        </w:trPr>
        <w:tc>
          <w:tcPr>
            <w:tcW w:w="4540" w:type="dxa"/>
            <w:tcBorders>
              <w:top w:val="nil"/>
              <w:left w:val="single" w:sz="4" w:space="0" w:color="auto"/>
              <w:bottom w:val="single" w:sz="4" w:space="0" w:color="auto"/>
              <w:right w:val="single" w:sz="4" w:space="0" w:color="auto"/>
            </w:tcBorders>
            <w:shd w:val="clear" w:color="auto" w:fill="auto"/>
            <w:vAlign w:val="bottom"/>
            <w:hideMark/>
          </w:tcPr>
          <w:p w14:paraId="42E84DCB" w14:textId="77777777" w:rsidR="00D45AB1" w:rsidRDefault="00D45AB1">
            <w:pPr>
              <w:rPr>
                <w:sz w:val="12"/>
                <w:szCs w:val="12"/>
              </w:rPr>
            </w:pPr>
            <w:r>
              <w:rPr>
                <w:sz w:val="12"/>
                <w:szCs w:val="12"/>
              </w:rPr>
              <w:t xml:space="preserve">Межбюджетные трансферты  общего характера бюджетам бюджетной системы Российской </w:t>
            </w:r>
            <w:proofErr w:type="spellStart"/>
            <w:r>
              <w:rPr>
                <w:sz w:val="12"/>
                <w:szCs w:val="12"/>
              </w:rPr>
              <w:t>Федерациим</w:t>
            </w:r>
            <w:proofErr w:type="spellEnd"/>
          </w:p>
        </w:tc>
        <w:tc>
          <w:tcPr>
            <w:tcW w:w="2580" w:type="dxa"/>
            <w:tcBorders>
              <w:top w:val="nil"/>
              <w:left w:val="nil"/>
              <w:bottom w:val="single" w:sz="4" w:space="0" w:color="auto"/>
              <w:right w:val="single" w:sz="4" w:space="0" w:color="auto"/>
            </w:tcBorders>
            <w:shd w:val="clear" w:color="auto" w:fill="auto"/>
            <w:noWrap/>
            <w:vAlign w:val="bottom"/>
            <w:hideMark/>
          </w:tcPr>
          <w:p w14:paraId="64FD2F13" w14:textId="77777777" w:rsidR="00D45AB1" w:rsidRDefault="00D45AB1">
            <w:pPr>
              <w:jc w:val="center"/>
              <w:rPr>
                <w:sz w:val="12"/>
                <w:szCs w:val="12"/>
              </w:rPr>
            </w:pPr>
            <w:r>
              <w:rPr>
                <w:sz w:val="12"/>
                <w:szCs w:val="12"/>
              </w:rPr>
              <w:t>14 00 0000000000 000</w:t>
            </w:r>
          </w:p>
        </w:tc>
        <w:tc>
          <w:tcPr>
            <w:tcW w:w="1300" w:type="dxa"/>
            <w:tcBorders>
              <w:top w:val="nil"/>
              <w:left w:val="nil"/>
              <w:bottom w:val="single" w:sz="4" w:space="0" w:color="auto"/>
              <w:right w:val="single" w:sz="4" w:space="0" w:color="auto"/>
            </w:tcBorders>
            <w:shd w:val="clear" w:color="auto" w:fill="auto"/>
            <w:noWrap/>
            <w:vAlign w:val="bottom"/>
            <w:hideMark/>
          </w:tcPr>
          <w:p w14:paraId="6003CCEF" w14:textId="77777777" w:rsidR="00D45AB1" w:rsidRDefault="00D45AB1">
            <w:pPr>
              <w:jc w:val="center"/>
              <w:rPr>
                <w:sz w:val="12"/>
                <w:szCs w:val="12"/>
              </w:rPr>
            </w:pPr>
            <w:r>
              <w:rPr>
                <w:sz w:val="12"/>
                <w:szCs w:val="12"/>
              </w:rPr>
              <w:t>59 142,0</w:t>
            </w:r>
          </w:p>
        </w:tc>
        <w:tc>
          <w:tcPr>
            <w:tcW w:w="1300" w:type="dxa"/>
            <w:tcBorders>
              <w:top w:val="nil"/>
              <w:left w:val="nil"/>
              <w:bottom w:val="single" w:sz="4" w:space="0" w:color="auto"/>
              <w:right w:val="single" w:sz="4" w:space="0" w:color="auto"/>
            </w:tcBorders>
            <w:shd w:val="clear" w:color="auto" w:fill="auto"/>
            <w:noWrap/>
            <w:vAlign w:val="bottom"/>
            <w:hideMark/>
          </w:tcPr>
          <w:p w14:paraId="0CD9CF49" w14:textId="77777777" w:rsidR="00D45AB1" w:rsidRDefault="00D45AB1">
            <w:pPr>
              <w:jc w:val="center"/>
              <w:rPr>
                <w:sz w:val="12"/>
                <w:szCs w:val="12"/>
              </w:rPr>
            </w:pPr>
            <w:r>
              <w:rPr>
                <w:sz w:val="12"/>
                <w:szCs w:val="12"/>
              </w:rPr>
              <w:t>17 392,0</w:t>
            </w:r>
          </w:p>
        </w:tc>
        <w:tc>
          <w:tcPr>
            <w:tcW w:w="1420" w:type="dxa"/>
            <w:tcBorders>
              <w:top w:val="nil"/>
              <w:left w:val="nil"/>
              <w:bottom w:val="single" w:sz="4" w:space="0" w:color="auto"/>
              <w:right w:val="single" w:sz="4" w:space="0" w:color="auto"/>
            </w:tcBorders>
            <w:shd w:val="clear" w:color="auto" w:fill="auto"/>
            <w:noWrap/>
            <w:vAlign w:val="bottom"/>
            <w:hideMark/>
          </w:tcPr>
          <w:p w14:paraId="1AF1CA8F" w14:textId="77777777" w:rsidR="00D45AB1" w:rsidRDefault="00D45AB1">
            <w:pPr>
              <w:jc w:val="center"/>
              <w:rPr>
                <w:sz w:val="12"/>
                <w:szCs w:val="12"/>
              </w:rPr>
            </w:pPr>
            <w:r>
              <w:rPr>
                <w:sz w:val="12"/>
                <w:szCs w:val="12"/>
              </w:rPr>
              <w:t>18 005,0</w:t>
            </w:r>
          </w:p>
        </w:tc>
      </w:tr>
      <w:tr w:rsidR="00D45AB1" w14:paraId="620E007E" w14:textId="77777777" w:rsidTr="00D45AB1">
        <w:trPr>
          <w:trHeight w:val="510"/>
        </w:trPr>
        <w:tc>
          <w:tcPr>
            <w:tcW w:w="4540" w:type="dxa"/>
            <w:tcBorders>
              <w:top w:val="nil"/>
              <w:left w:val="single" w:sz="8" w:space="0" w:color="auto"/>
              <w:bottom w:val="single" w:sz="4" w:space="0" w:color="auto"/>
              <w:right w:val="single" w:sz="4" w:space="0" w:color="auto"/>
            </w:tcBorders>
            <w:shd w:val="clear" w:color="auto" w:fill="auto"/>
            <w:vAlign w:val="bottom"/>
            <w:hideMark/>
          </w:tcPr>
          <w:p w14:paraId="6B08F43C" w14:textId="77777777" w:rsidR="00D45AB1" w:rsidRDefault="00D45AB1">
            <w:pPr>
              <w:rPr>
                <w:sz w:val="12"/>
                <w:szCs w:val="12"/>
              </w:rPr>
            </w:pPr>
            <w:r>
              <w:rPr>
                <w:sz w:val="12"/>
                <w:szCs w:val="12"/>
              </w:rPr>
              <w:t>Условно утвержденные расходы</w:t>
            </w:r>
          </w:p>
        </w:tc>
        <w:tc>
          <w:tcPr>
            <w:tcW w:w="2580" w:type="dxa"/>
            <w:tcBorders>
              <w:top w:val="nil"/>
              <w:left w:val="nil"/>
              <w:bottom w:val="single" w:sz="4" w:space="0" w:color="auto"/>
              <w:right w:val="single" w:sz="4" w:space="0" w:color="auto"/>
            </w:tcBorders>
            <w:shd w:val="clear" w:color="auto" w:fill="auto"/>
            <w:noWrap/>
            <w:vAlign w:val="bottom"/>
            <w:hideMark/>
          </w:tcPr>
          <w:p w14:paraId="518EA4EC" w14:textId="77777777" w:rsidR="00D45AB1" w:rsidRDefault="00D45AB1">
            <w:pPr>
              <w:jc w:val="center"/>
              <w:rPr>
                <w:sz w:val="12"/>
                <w:szCs w:val="12"/>
              </w:rPr>
            </w:pPr>
            <w:r>
              <w:rPr>
                <w:sz w:val="12"/>
                <w:szCs w:val="12"/>
              </w:rPr>
              <w:t> </w:t>
            </w:r>
          </w:p>
        </w:tc>
        <w:tc>
          <w:tcPr>
            <w:tcW w:w="1300" w:type="dxa"/>
            <w:tcBorders>
              <w:top w:val="nil"/>
              <w:left w:val="nil"/>
              <w:bottom w:val="single" w:sz="4" w:space="0" w:color="auto"/>
              <w:right w:val="single" w:sz="4" w:space="0" w:color="auto"/>
            </w:tcBorders>
            <w:shd w:val="clear" w:color="auto" w:fill="auto"/>
            <w:noWrap/>
            <w:vAlign w:val="bottom"/>
            <w:hideMark/>
          </w:tcPr>
          <w:p w14:paraId="6859C6C7" w14:textId="77777777" w:rsidR="00D45AB1" w:rsidRDefault="00D45AB1">
            <w:pPr>
              <w:jc w:val="center"/>
              <w:rPr>
                <w:sz w:val="12"/>
                <w:szCs w:val="12"/>
              </w:rPr>
            </w:pPr>
            <w:r>
              <w:rPr>
                <w:sz w:val="12"/>
                <w:szCs w:val="12"/>
              </w:rPr>
              <w:t> </w:t>
            </w:r>
          </w:p>
        </w:tc>
        <w:tc>
          <w:tcPr>
            <w:tcW w:w="1300" w:type="dxa"/>
            <w:tcBorders>
              <w:top w:val="nil"/>
              <w:left w:val="nil"/>
              <w:bottom w:val="single" w:sz="4" w:space="0" w:color="auto"/>
              <w:right w:val="single" w:sz="4" w:space="0" w:color="auto"/>
            </w:tcBorders>
            <w:shd w:val="clear" w:color="auto" w:fill="auto"/>
            <w:noWrap/>
            <w:vAlign w:val="bottom"/>
            <w:hideMark/>
          </w:tcPr>
          <w:p w14:paraId="572BA05A" w14:textId="77777777" w:rsidR="00D45AB1" w:rsidRDefault="00D45AB1">
            <w:pPr>
              <w:jc w:val="center"/>
              <w:rPr>
                <w:sz w:val="12"/>
                <w:szCs w:val="12"/>
              </w:rPr>
            </w:pPr>
            <w:r>
              <w:rPr>
                <w:sz w:val="12"/>
                <w:szCs w:val="12"/>
              </w:rPr>
              <w:t>9 168,8</w:t>
            </w:r>
          </w:p>
        </w:tc>
        <w:tc>
          <w:tcPr>
            <w:tcW w:w="1420" w:type="dxa"/>
            <w:tcBorders>
              <w:top w:val="nil"/>
              <w:left w:val="nil"/>
              <w:bottom w:val="single" w:sz="4" w:space="0" w:color="auto"/>
              <w:right w:val="single" w:sz="4" w:space="0" w:color="auto"/>
            </w:tcBorders>
            <w:shd w:val="clear" w:color="auto" w:fill="auto"/>
            <w:noWrap/>
            <w:vAlign w:val="bottom"/>
            <w:hideMark/>
          </w:tcPr>
          <w:p w14:paraId="3FB3714A" w14:textId="77777777" w:rsidR="00D45AB1" w:rsidRDefault="00D45AB1">
            <w:pPr>
              <w:jc w:val="center"/>
              <w:rPr>
                <w:sz w:val="12"/>
                <w:szCs w:val="12"/>
              </w:rPr>
            </w:pPr>
            <w:r>
              <w:rPr>
                <w:sz w:val="12"/>
                <w:szCs w:val="12"/>
              </w:rPr>
              <w:t>18 337,6</w:t>
            </w:r>
          </w:p>
        </w:tc>
      </w:tr>
      <w:tr w:rsidR="00D45AB1" w14:paraId="262E911D" w14:textId="77777777" w:rsidTr="00D45AB1">
        <w:trPr>
          <w:trHeight w:val="405"/>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4E35CF18" w14:textId="77777777" w:rsidR="00D45AB1" w:rsidRDefault="00D45AB1">
            <w:pPr>
              <w:rPr>
                <w:b/>
                <w:bCs/>
                <w:sz w:val="12"/>
                <w:szCs w:val="12"/>
              </w:rPr>
            </w:pPr>
            <w:r>
              <w:rPr>
                <w:b/>
                <w:bCs/>
                <w:sz w:val="12"/>
                <w:szCs w:val="12"/>
              </w:rPr>
              <w:t>Дефицит/Профицит, -/+</w:t>
            </w:r>
          </w:p>
        </w:tc>
        <w:tc>
          <w:tcPr>
            <w:tcW w:w="2580" w:type="dxa"/>
            <w:tcBorders>
              <w:top w:val="nil"/>
              <w:left w:val="nil"/>
              <w:bottom w:val="single" w:sz="4" w:space="0" w:color="auto"/>
              <w:right w:val="single" w:sz="4" w:space="0" w:color="auto"/>
            </w:tcBorders>
            <w:shd w:val="clear" w:color="auto" w:fill="auto"/>
            <w:noWrap/>
            <w:vAlign w:val="bottom"/>
            <w:hideMark/>
          </w:tcPr>
          <w:p w14:paraId="0156A616" w14:textId="77777777" w:rsidR="00D45AB1" w:rsidRDefault="00D45AB1">
            <w:pPr>
              <w:jc w:val="center"/>
              <w:rPr>
                <w:b/>
                <w:bCs/>
                <w:sz w:val="12"/>
                <w:szCs w:val="12"/>
              </w:rPr>
            </w:pPr>
            <w:r>
              <w:rPr>
                <w:b/>
                <w:bCs/>
                <w:sz w:val="12"/>
                <w:szCs w:val="12"/>
              </w:rPr>
              <w:t> </w:t>
            </w:r>
          </w:p>
        </w:tc>
        <w:tc>
          <w:tcPr>
            <w:tcW w:w="1300" w:type="dxa"/>
            <w:tcBorders>
              <w:top w:val="nil"/>
              <w:left w:val="nil"/>
              <w:bottom w:val="single" w:sz="4" w:space="0" w:color="auto"/>
              <w:right w:val="single" w:sz="4" w:space="0" w:color="auto"/>
            </w:tcBorders>
            <w:shd w:val="clear" w:color="auto" w:fill="auto"/>
            <w:noWrap/>
            <w:vAlign w:val="bottom"/>
            <w:hideMark/>
          </w:tcPr>
          <w:p w14:paraId="742E4FB7" w14:textId="77777777" w:rsidR="00D45AB1" w:rsidRDefault="00D45AB1">
            <w:pPr>
              <w:jc w:val="center"/>
              <w:rPr>
                <w:b/>
                <w:bCs/>
                <w:sz w:val="12"/>
                <w:szCs w:val="12"/>
              </w:rPr>
            </w:pPr>
            <w:r>
              <w:rPr>
                <w:b/>
                <w:bCs/>
                <w:sz w:val="12"/>
                <w:szCs w:val="12"/>
              </w:rPr>
              <w:t>-3 458,9</w:t>
            </w:r>
          </w:p>
        </w:tc>
        <w:tc>
          <w:tcPr>
            <w:tcW w:w="1300" w:type="dxa"/>
            <w:tcBorders>
              <w:top w:val="nil"/>
              <w:left w:val="nil"/>
              <w:bottom w:val="single" w:sz="4" w:space="0" w:color="auto"/>
              <w:right w:val="single" w:sz="4" w:space="0" w:color="auto"/>
            </w:tcBorders>
            <w:shd w:val="clear" w:color="auto" w:fill="auto"/>
            <w:noWrap/>
            <w:vAlign w:val="bottom"/>
            <w:hideMark/>
          </w:tcPr>
          <w:p w14:paraId="2FB50263" w14:textId="77777777" w:rsidR="00D45AB1" w:rsidRDefault="00D45AB1">
            <w:pPr>
              <w:jc w:val="center"/>
              <w:rPr>
                <w:b/>
                <w:bCs/>
                <w:sz w:val="12"/>
                <w:szCs w:val="12"/>
              </w:rPr>
            </w:pPr>
            <w:r>
              <w:rPr>
                <w:b/>
                <w:bCs/>
                <w:sz w:val="12"/>
                <w:szCs w:val="12"/>
              </w:rPr>
              <w:t>-2 500,0</w:t>
            </w:r>
          </w:p>
        </w:tc>
        <w:tc>
          <w:tcPr>
            <w:tcW w:w="1420" w:type="dxa"/>
            <w:tcBorders>
              <w:top w:val="nil"/>
              <w:left w:val="nil"/>
              <w:bottom w:val="single" w:sz="4" w:space="0" w:color="auto"/>
              <w:right w:val="single" w:sz="4" w:space="0" w:color="auto"/>
            </w:tcBorders>
            <w:shd w:val="clear" w:color="auto" w:fill="auto"/>
            <w:noWrap/>
            <w:vAlign w:val="bottom"/>
            <w:hideMark/>
          </w:tcPr>
          <w:p w14:paraId="4E296C5A" w14:textId="77777777" w:rsidR="00D45AB1" w:rsidRDefault="00D45AB1">
            <w:pPr>
              <w:jc w:val="center"/>
              <w:rPr>
                <w:b/>
                <w:bCs/>
                <w:sz w:val="12"/>
                <w:szCs w:val="12"/>
              </w:rPr>
            </w:pPr>
            <w:r>
              <w:rPr>
                <w:b/>
                <w:bCs/>
                <w:sz w:val="12"/>
                <w:szCs w:val="12"/>
              </w:rPr>
              <w:t>-2 500,0</w:t>
            </w:r>
          </w:p>
        </w:tc>
      </w:tr>
      <w:tr w:rsidR="00D45AB1" w14:paraId="681164C3" w14:textId="77777777" w:rsidTr="00D45AB1">
        <w:trPr>
          <w:trHeight w:val="840"/>
        </w:trPr>
        <w:tc>
          <w:tcPr>
            <w:tcW w:w="4540" w:type="dxa"/>
            <w:tcBorders>
              <w:top w:val="nil"/>
              <w:left w:val="single" w:sz="4" w:space="0" w:color="auto"/>
              <w:bottom w:val="single" w:sz="4" w:space="0" w:color="auto"/>
              <w:right w:val="single" w:sz="4" w:space="0" w:color="auto"/>
            </w:tcBorders>
            <w:shd w:val="clear" w:color="auto" w:fill="auto"/>
            <w:vAlign w:val="bottom"/>
            <w:hideMark/>
          </w:tcPr>
          <w:p w14:paraId="6381C5E6" w14:textId="77777777" w:rsidR="00D45AB1" w:rsidRDefault="00D45AB1">
            <w:pPr>
              <w:rPr>
                <w:b/>
                <w:bCs/>
                <w:sz w:val="12"/>
                <w:szCs w:val="12"/>
              </w:rPr>
            </w:pPr>
            <w:r>
              <w:rPr>
                <w:b/>
                <w:bCs/>
                <w:sz w:val="12"/>
                <w:szCs w:val="12"/>
              </w:rPr>
              <w:t>Источники внутреннего финансирования дефицита бюджетов</w:t>
            </w:r>
          </w:p>
        </w:tc>
        <w:tc>
          <w:tcPr>
            <w:tcW w:w="2580" w:type="dxa"/>
            <w:tcBorders>
              <w:top w:val="nil"/>
              <w:left w:val="nil"/>
              <w:bottom w:val="single" w:sz="4" w:space="0" w:color="auto"/>
              <w:right w:val="single" w:sz="4" w:space="0" w:color="auto"/>
            </w:tcBorders>
            <w:shd w:val="clear" w:color="auto" w:fill="auto"/>
            <w:noWrap/>
            <w:vAlign w:val="bottom"/>
            <w:hideMark/>
          </w:tcPr>
          <w:p w14:paraId="0491E386" w14:textId="77777777" w:rsidR="00D45AB1" w:rsidRDefault="00D45AB1">
            <w:pPr>
              <w:jc w:val="center"/>
              <w:rPr>
                <w:b/>
                <w:bCs/>
                <w:sz w:val="12"/>
                <w:szCs w:val="12"/>
              </w:rPr>
            </w:pPr>
            <w:r>
              <w:rPr>
                <w:b/>
                <w:bCs/>
                <w:sz w:val="12"/>
                <w:szCs w:val="12"/>
              </w:rPr>
              <w:t>01 00 00 00 00 0000 000</w:t>
            </w:r>
          </w:p>
        </w:tc>
        <w:tc>
          <w:tcPr>
            <w:tcW w:w="1300" w:type="dxa"/>
            <w:tcBorders>
              <w:top w:val="nil"/>
              <w:left w:val="nil"/>
              <w:bottom w:val="single" w:sz="4" w:space="0" w:color="auto"/>
              <w:right w:val="single" w:sz="4" w:space="0" w:color="auto"/>
            </w:tcBorders>
            <w:shd w:val="clear" w:color="auto" w:fill="auto"/>
            <w:noWrap/>
            <w:vAlign w:val="bottom"/>
            <w:hideMark/>
          </w:tcPr>
          <w:p w14:paraId="6BD22C6C" w14:textId="77777777" w:rsidR="00D45AB1" w:rsidRDefault="00D45AB1">
            <w:pPr>
              <w:jc w:val="center"/>
              <w:rPr>
                <w:b/>
                <w:bCs/>
                <w:sz w:val="12"/>
                <w:szCs w:val="12"/>
              </w:rPr>
            </w:pPr>
            <w:r>
              <w:rPr>
                <w:b/>
                <w:bCs/>
                <w:sz w:val="12"/>
                <w:szCs w:val="12"/>
              </w:rPr>
              <w:t>3 458,9</w:t>
            </w:r>
          </w:p>
        </w:tc>
        <w:tc>
          <w:tcPr>
            <w:tcW w:w="1300" w:type="dxa"/>
            <w:tcBorders>
              <w:top w:val="nil"/>
              <w:left w:val="nil"/>
              <w:bottom w:val="single" w:sz="4" w:space="0" w:color="auto"/>
              <w:right w:val="single" w:sz="4" w:space="0" w:color="auto"/>
            </w:tcBorders>
            <w:shd w:val="clear" w:color="auto" w:fill="auto"/>
            <w:noWrap/>
            <w:vAlign w:val="bottom"/>
            <w:hideMark/>
          </w:tcPr>
          <w:p w14:paraId="78FF1388" w14:textId="77777777" w:rsidR="00D45AB1" w:rsidRDefault="00D45AB1">
            <w:pPr>
              <w:jc w:val="center"/>
              <w:rPr>
                <w:b/>
                <w:bCs/>
                <w:sz w:val="12"/>
                <w:szCs w:val="12"/>
              </w:rPr>
            </w:pPr>
            <w:r>
              <w:rPr>
                <w:b/>
                <w:bCs/>
                <w:sz w:val="12"/>
                <w:szCs w:val="12"/>
              </w:rPr>
              <w:t>2 500,0</w:t>
            </w:r>
          </w:p>
        </w:tc>
        <w:tc>
          <w:tcPr>
            <w:tcW w:w="1420" w:type="dxa"/>
            <w:tcBorders>
              <w:top w:val="nil"/>
              <w:left w:val="nil"/>
              <w:bottom w:val="single" w:sz="4" w:space="0" w:color="auto"/>
              <w:right w:val="single" w:sz="4" w:space="0" w:color="auto"/>
            </w:tcBorders>
            <w:shd w:val="clear" w:color="auto" w:fill="auto"/>
            <w:noWrap/>
            <w:vAlign w:val="bottom"/>
            <w:hideMark/>
          </w:tcPr>
          <w:p w14:paraId="6C9D429D" w14:textId="77777777" w:rsidR="00D45AB1" w:rsidRDefault="00D45AB1">
            <w:pPr>
              <w:jc w:val="center"/>
              <w:rPr>
                <w:b/>
                <w:bCs/>
                <w:sz w:val="12"/>
                <w:szCs w:val="12"/>
              </w:rPr>
            </w:pPr>
            <w:r>
              <w:rPr>
                <w:b/>
                <w:bCs/>
                <w:sz w:val="12"/>
                <w:szCs w:val="12"/>
              </w:rPr>
              <w:t>2 500,0</w:t>
            </w:r>
          </w:p>
        </w:tc>
      </w:tr>
      <w:tr w:rsidR="00D45AB1" w14:paraId="6B729F8F" w14:textId="77777777" w:rsidTr="00D45AB1">
        <w:trPr>
          <w:trHeight w:val="1005"/>
        </w:trPr>
        <w:tc>
          <w:tcPr>
            <w:tcW w:w="4540" w:type="dxa"/>
            <w:tcBorders>
              <w:top w:val="nil"/>
              <w:left w:val="single" w:sz="4" w:space="0" w:color="auto"/>
              <w:bottom w:val="single" w:sz="4" w:space="0" w:color="auto"/>
              <w:right w:val="single" w:sz="4" w:space="0" w:color="auto"/>
            </w:tcBorders>
            <w:shd w:val="clear" w:color="auto" w:fill="auto"/>
            <w:vAlign w:val="bottom"/>
            <w:hideMark/>
          </w:tcPr>
          <w:p w14:paraId="7E53840C" w14:textId="77777777" w:rsidR="00D45AB1" w:rsidRDefault="00D45AB1">
            <w:pPr>
              <w:rPr>
                <w:sz w:val="12"/>
                <w:szCs w:val="12"/>
              </w:rPr>
            </w:pPr>
            <w:r>
              <w:rPr>
                <w:sz w:val="12"/>
                <w:szCs w:val="12"/>
              </w:rPr>
              <w:t>Бюджетные кредиты от других бюджетов бюджетной системы Российской Федерации,</w:t>
            </w:r>
          </w:p>
        </w:tc>
        <w:tc>
          <w:tcPr>
            <w:tcW w:w="2580" w:type="dxa"/>
            <w:tcBorders>
              <w:top w:val="nil"/>
              <w:left w:val="nil"/>
              <w:bottom w:val="single" w:sz="4" w:space="0" w:color="auto"/>
              <w:right w:val="single" w:sz="4" w:space="0" w:color="auto"/>
            </w:tcBorders>
            <w:shd w:val="clear" w:color="auto" w:fill="auto"/>
            <w:noWrap/>
            <w:vAlign w:val="bottom"/>
            <w:hideMark/>
          </w:tcPr>
          <w:p w14:paraId="64FDC02F" w14:textId="77777777" w:rsidR="00D45AB1" w:rsidRDefault="00D45AB1">
            <w:pPr>
              <w:jc w:val="center"/>
              <w:rPr>
                <w:sz w:val="12"/>
                <w:szCs w:val="12"/>
              </w:rPr>
            </w:pPr>
            <w:r>
              <w:rPr>
                <w:sz w:val="12"/>
                <w:szCs w:val="12"/>
              </w:rPr>
              <w:t>01 03 00 00 00 0000 000</w:t>
            </w:r>
          </w:p>
        </w:tc>
        <w:tc>
          <w:tcPr>
            <w:tcW w:w="1300" w:type="dxa"/>
            <w:tcBorders>
              <w:top w:val="nil"/>
              <w:left w:val="nil"/>
              <w:bottom w:val="single" w:sz="4" w:space="0" w:color="auto"/>
              <w:right w:val="single" w:sz="4" w:space="0" w:color="auto"/>
            </w:tcBorders>
            <w:shd w:val="clear" w:color="auto" w:fill="auto"/>
            <w:noWrap/>
            <w:vAlign w:val="bottom"/>
            <w:hideMark/>
          </w:tcPr>
          <w:p w14:paraId="75C2C6C7" w14:textId="77777777" w:rsidR="00D45AB1" w:rsidRDefault="00D45AB1">
            <w:pPr>
              <w:jc w:val="center"/>
              <w:rPr>
                <w:sz w:val="12"/>
                <w:szCs w:val="12"/>
              </w:rPr>
            </w:pPr>
            <w:r>
              <w:rPr>
                <w:sz w:val="12"/>
                <w:szCs w:val="12"/>
              </w:rPr>
              <w:t>-1 541,1</w:t>
            </w:r>
          </w:p>
        </w:tc>
        <w:tc>
          <w:tcPr>
            <w:tcW w:w="1300" w:type="dxa"/>
            <w:tcBorders>
              <w:top w:val="nil"/>
              <w:left w:val="nil"/>
              <w:bottom w:val="single" w:sz="4" w:space="0" w:color="auto"/>
              <w:right w:val="single" w:sz="4" w:space="0" w:color="auto"/>
            </w:tcBorders>
            <w:shd w:val="clear" w:color="auto" w:fill="auto"/>
            <w:noWrap/>
            <w:vAlign w:val="bottom"/>
            <w:hideMark/>
          </w:tcPr>
          <w:p w14:paraId="4C50BC39" w14:textId="77777777" w:rsidR="00D45AB1" w:rsidRDefault="00D45AB1">
            <w:pPr>
              <w:jc w:val="center"/>
              <w:rPr>
                <w:sz w:val="12"/>
                <w:szCs w:val="12"/>
              </w:rPr>
            </w:pPr>
            <w:r>
              <w:rPr>
                <w:sz w:val="12"/>
                <w:szCs w:val="12"/>
              </w:rPr>
              <w:t>-1 500,0</w:t>
            </w:r>
          </w:p>
        </w:tc>
        <w:tc>
          <w:tcPr>
            <w:tcW w:w="1420" w:type="dxa"/>
            <w:tcBorders>
              <w:top w:val="nil"/>
              <w:left w:val="nil"/>
              <w:bottom w:val="single" w:sz="4" w:space="0" w:color="auto"/>
              <w:right w:val="single" w:sz="4" w:space="0" w:color="auto"/>
            </w:tcBorders>
            <w:shd w:val="clear" w:color="auto" w:fill="auto"/>
            <w:noWrap/>
            <w:vAlign w:val="bottom"/>
            <w:hideMark/>
          </w:tcPr>
          <w:p w14:paraId="5051C154" w14:textId="77777777" w:rsidR="00D45AB1" w:rsidRDefault="00D45AB1">
            <w:pPr>
              <w:jc w:val="center"/>
              <w:rPr>
                <w:sz w:val="12"/>
                <w:szCs w:val="12"/>
              </w:rPr>
            </w:pPr>
            <w:r>
              <w:rPr>
                <w:sz w:val="12"/>
                <w:szCs w:val="12"/>
              </w:rPr>
              <w:t>-1 600,0</w:t>
            </w:r>
          </w:p>
        </w:tc>
      </w:tr>
      <w:tr w:rsidR="00D45AB1" w14:paraId="0C77030A" w14:textId="77777777" w:rsidTr="00D45AB1">
        <w:trPr>
          <w:trHeight w:val="855"/>
        </w:trPr>
        <w:tc>
          <w:tcPr>
            <w:tcW w:w="4540" w:type="dxa"/>
            <w:tcBorders>
              <w:top w:val="nil"/>
              <w:left w:val="single" w:sz="4" w:space="0" w:color="auto"/>
              <w:bottom w:val="single" w:sz="4" w:space="0" w:color="auto"/>
              <w:right w:val="single" w:sz="4" w:space="0" w:color="auto"/>
            </w:tcBorders>
            <w:shd w:val="clear" w:color="auto" w:fill="auto"/>
            <w:vAlign w:val="bottom"/>
            <w:hideMark/>
          </w:tcPr>
          <w:p w14:paraId="27602E4E" w14:textId="77777777" w:rsidR="00D45AB1" w:rsidRDefault="00D45AB1">
            <w:pPr>
              <w:rPr>
                <w:sz w:val="12"/>
                <w:szCs w:val="12"/>
              </w:rPr>
            </w:pPr>
            <w:r>
              <w:rPr>
                <w:sz w:val="12"/>
                <w:szCs w:val="12"/>
              </w:rPr>
              <w:t>Изменение остатков средств на счетах по учету средств бюджета</w:t>
            </w:r>
          </w:p>
        </w:tc>
        <w:tc>
          <w:tcPr>
            <w:tcW w:w="2580" w:type="dxa"/>
            <w:tcBorders>
              <w:top w:val="nil"/>
              <w:left w:val="nil"/>
              <w:bottom w:val="single" w:sz="4" w:space="0" w:color="auto"/>
              <w:right w:val="single" w:sz="4" w:space="0" w:color="auto"/>
            </w:tcBorders>
            <w:shd w:val="clear" w:color="auto" w:fill="auto"/>
            <w:noWrap/>
            <w:vAlign w:val="bottom"/>
            <w:hideMark/>
          </w:tcPr>
          <w:p w14:paraId="2FDD3BD5" w14:textId="77777777" w:rsidR="00D45AB1" w:rsidRDefault="00D45AB1">
            <w:pPr>
              <w:jc w:val="center"/>
              <w:rPr>
                <w:sz w:val="12"/>
                <w:szCs w:val="12"/>
              </w:rPr>
            </w:pPr>
            <w:r>
              <w:rPr>
                <w:sz w:val="12"/>
                <w:szCs w:val="12"/>
              </w:rPr>
              <w:t>01 05 00 00 00 0000 000</w:t>
            </w:r>
          </w:p>
        </w:tc>
        <w:tc>
          <w:tcPr>
            <w:tcW w:w="1300" w:type="dxa"/>
            <w:tcBorders>
              <w:top w:val="nil"/>
              <w:left w:val="nil"/>
              <w:bottom w:val="single" w:sz="4" w:space="0" w:color="auto"/>
              <w:right w:val="single" w:sz="4" w:space="0" w:color="auto"/>
            </w:tcBorders>
            <w:shd w:val="clear" w:color="auto" w:fill="auto"/>
            <w:noWrap/>
            <w:vAlign w:val="bottom"/>
            <w:hideMark/>
          </w:tcPr>
          <w:p w14:paraId="554D1785" w14:textId="77777777" w:rsidR="00D45AB1" w:rsidRDefault="00D45AB1">
            <w:pPr>
              <w:jc w:val="center"/>
              <w:rPr>
                <w:sz w:val="12"/>
                <w:szCs w:val="12"/>
              </w:rPr>
            </w:pPr>
            <w:r>
              <w:rPr>
                <w:sz w:val="12"/>
                <w:szCs w:val="12"/>
              </w:rPr>
              <w:t>4 000,0</w:t>
            </w:r>
          </w:p>
        </w:tc>
        <w:tc>
          <w:tcPr>
            <w:tcW w:w="1300" w:type="dxa"/>
            <w:tcBorders>
              <w:top w:val="nil"/>
              <w:left w:val="nil"/>
              <w:bottom w:val="single" w:sz="4" w:space="0" w:color="auto"/>
              <w:right w:val="single" w:sz="4" w:space="0" w:color="auto"/>
            </w:tcBorders>
            <w:shd w:val="clear" w:color="auto" w:fill="auto"/>
            <w:noWrap/>
            <w:vAlign w:val="bottom"/>
            <w:hideMark/>
          </w:tcPr>
          <w:p w14:paraId="098C2B8D" w14:textId="77777777" w:rsidR="00D45AB1" w:rsidRDefault="00D45AB1">
            <w:pPr>
              <w:jc w:val="center"/>
              <w:rPr>
                <w:sz w:val="12"/>
                <w:szCs w:val="12"/>
              </w:rPr>
            </w:pPr>
            <w:r>
              <w:rPr>
                <w:sz w:val="12"/>
                <w:szCs w:val="12"/>
              </w:rPr>
              <w:t>4 000,0</w:t>
            </w:r>
          </w:p>
        </w:tc>
        <w:tc>
          <w:tcPr>
            <w:tcW w:w="1420" w:type="dxa"/>
            <w:tcBorders>
              <w:top w:val="nil"/>
              <w:left w:val="nil"/>
              <w:bottom w:val="single" w:sz="4" w:space="0" w:color="auto"/>
              <w:right w:val="single" w:sz="4" w:space="0" w:color="auto"/>
            </w:tcBorders>
            <w:shd w:val="clear" w:color="auto" w:fill="auto"/>
            <w:noWrap/>
            <w:vAlign w:val="bottom"/>
            <w:hideMark/>
          </w:tcPr>
          <w:p w14:paraId="616F78B8" w14:textId="77777777" w:rsidR="00D45AB1" w:rsidRDefault="00D45AB1">
            <w:pPr>
              <w:jc w:val="center"/>
              <w:rPr>
                <w:sz w:val="12"/>
                <w:szCs w:val="12"/>
              </w:rPr>
            </w:pPr>
            <w:r>
              <w:rPr>
                <w:sz w:val="12"/>
                <w:szCs w:val="12"/>
              </w:rPr>
              <w:t>4 100,0</w:t>
            </w:r>
          </w:p>
        </w:tc>
      </w:tr>
      <w:tr w:rsidR="00D45AB1" w14:paraId="42EFFDDE" w14:textId="77777777" w:rsidTr="00D45AB1">
        <w:trPr>
          <w:trHeight w:val="855"/>
        </w:trPr>
        <w:tc>
          <w:tcPr>
            <w:tcW w:w="4540" w:type="dxa"/>
            <w:tcBorders>
              <w:top w:val="nil"/>
              <w:left w:val="single" w:sz="4" w:space="0" w:color="auto"/>
              <w:bottom w:val="single" w:sz="4" w:space="0" w:color="auto"/>
              <w:right w:val="single" w:sz="4" w:space="0" w:color="auto"/>
            </w:tcBorders>
            <w:shd w:val="clear" w:color="auto" w:fill="auto"/>
            <w:vAlign w:val="bottom"/>
            <w:hideMark/>
          </w:tcPr>
          <w:p w14:paraId="4CBC4217" w14:textId="77777777" w:rsidR="00D45AB1" w:rsidRDefault="00D45AB1">
            <w:pPr>
              <w:rPr>
                <w:sz w:val="12"/>
                <w:szCs w:val="12"/>
              </w:rPr>
            </w:pPr>
            <w:r>
              <w:rPr>
                <w:sz w:val="12"/>
                <w:szCs w:val="12"/>
              </w:rPr>
              <w:t>Иные источники внутреннего финансирования дефицитов бюджетов</w:t>
            </w:r>
          </w:p>
        </w:tc>
        <w:tc>
          <w:tcPr>
            <w:tcW w:w="2580" w:type="dxa"/>
            <w:tcBorders>
              <w:top w:val="nil"/>
              <w:left w:val="nil"/>
              <w:bottom w:val="single" w:sz="4" w:space="0" w:color="auto"/>
              <w:right w:val="single" w:sz="4" w:space="0" w:color="auto"/>
            </w:tcBorders>
            <w:shd w:val="clear" w:color="auto" w:fill="auto"/>
            <w:noWrap/>
            <w:vAlign w:val="bottom"/>
            <w:hideMark/>
          </w:tcPr>
          <w:p w14:paraId="6D4053AE" w14:textId="77777777" w:rsidR="00D45AB1" w:rsidRDefault="00D45AB1">
            <w:pPr>
              <w:jc w:val="center"/>
              <w:rPr>
                <w:sz w:val="12"/>
                <w:szCs w:val="12"/>
              </w:rPr>
            </w:pPr>
            <w:r>
              <w:rPr>
                <w:sz w:val="12"/>
                <w:szCs w:val="12"/>
              </w:rPr>
              <w:t>01 06 00 00 00 0000 000</w:t>
            </w:r>
          </w:p>
        </w:tc>
        <w:tc>
          <w:tcPr>
            <w:tcW w:w="1300" w:type="dxa"/>
            <w:tcBorders>
              <w:top w:val="nil"/>
              <w:left w:val="nil"/>
              <w:bottom w:val="single" w:sz="4" w:space="0" w:color="auto"/>
              <w:right w:val="single" w:sz="4" w:space="0" w:color="auto"/>
            </w:tcBorders>
            <w:shd w:val="clear" w:color="auto" w:fill="auto"/>
            <w:noWrap/>
            <w:vAlign w:val="bottom"/>
            <w:hideMark/>
          </w:tcPr>
          <w:p w14:paraId="57D7268E" w14:textId="77777777" w:rsidR="00D45AB1" w:rsidRDefault="00D45AB1">
            <w:pPr>
              <w:jc w:val="center"/>
              <w:rPr>
                <w:sz w:val="12"/>
                <w:szCs w:val="12"/>
              </w:rPr>
            </w:pPr>
            <w:r>
              <w:rPr>
                <w:sz w:val="12"/>
                <w:szCs w:val="12"/>
              </w:rPr>
              <w:t>1 000,0</w:t>
            </w:r>
          </w:p>
        </w:tc>
        <w:tc>
          <w:tcPr>
            <w:tcW w:w="1300" w:type="dxa"/>
            <w:tcBorders>
              <w:top w:val="nil"/>
              <w:left w:val="nil"/>
              <w:bottom w:val="single" w:sz="4" w:space="0" w:color="auto"/>
              <w:right w:val="single" w:sz="4" w:space="0" w:color="auto"/>
            </w:tcBorders>
            <w:shd w:val="clear" w:color="auto" w:fill="auto"/>
            <w:noWrap/>
            <w:vAlign w:val="bottom"/>
            <w:hideMark/>
          </w:tcPr>
          <w:p w14:paraId="73EF0899" w14:textId="77777777" w:rsidR="00D45AB1" w:rsidRDefault="00D45AB1">
            <w:pPr>
              <w:jc w:val="center"/>
              <w:rPr>
                <w:sz w:val="12"/>
                <w:szCs w:val="12"/>
              </w:rPr>
            </w:pPr>
            <w:r>
              <w:rPr>
                <w:sz w:val="12"/>
                <w:szCs w:val="12"/>
              </w:rPr>
              <w:t>0,0</w:t>
            </w:r>
          </w:p>
        </w:tc>
        <w:tc>
          <w:tcPr>
            <w:tcW w:w="1420" w:type="dxa"/>
            <w:tcBorders>
              <w:top w:val="nil"/>
              <w:left w:val="nil"/>
              <w:bottom w:val="single" w:sz="4" w:space="0" w:color="auto"/>
              <w:right w:val="single" w:sz="4" w:space="0" w:color="auto"/>
            </w:tcBorders>
            <w:shd w:val="clear" w:color="auto" w:fill="auto"/>
            <w:noWrap/>
            <w:vAlign w:val="bottom"/>
            <w:hideMark/>
          </w:tcPr>
          <w:p w14:paraId="3429CED1" w14:textId="77777777" w:rsidR="00D45AB1" w:rsidRDefault="00D45AB1">
            <w:pPr>
              <w:jc w:val="center"/>
              <w:rPr>
                <w:sz w:val="12"/>
                <w:szCs w:val="12"/>
              </w:rPr>
            </w:pPr>
            <w:r>
              <w:rPr>
                <w:sz w:val="12"/>
                <w:szCs w:val="12"/>
              </w:rPr>
              <w:t>0,0</w:t>
            </w:r>
          </w:p>
        </w:tc>
      </w:tr>
    </w:tbl>
    <w:p w14:paraId="01624744" w14:textId="77777777" w:rsidR="00D45AB1" w:rsidRDefault="00D45AB1" w:rsidP="00094139">
      <w:pPr>
        <w:rPr>
          <w:sz w:val="16"/>
          <w:szCs w:val="16"/>
        </w:rPr>
      </w:pPr>
    </w:p>
    <w:p w14:paraId="2F938ACA" w14:textId="77777777" w:rsidR="00FB6F16" w:rsidRDefault="00FB6F16" w:rsidP="00094139">
      <w:pPr>
        <w:rPr>
          <w:sz w:val="16"/>
          <w:szCs w:val="16"/>
        </w:rPr>
      </w:pPr>
    </w:p>
    <w:p w14:paraId="1E602651" w14:textId="77777777" w:rsidR="00F32563" w:rsidRPr="00D15B33" w:rsidRDefault="00F32563" w:rsidP="00094139">
      <w:pPr>
        <w:contextualSpacing/>
        <w:jc w:val="center"/>
        <w:rPr>
          <w:b/>
          <w:sz w:val="16"/>
          <w:szCs w:val="16"/>
        </w:rPr>
      </w:pPr>
      <w:r w:rsidRPr="00D15B33">
        <w:rPr>
          <w:b/>
          <w:sz w:val="16"/>
          <w:szCs w:val="16"/>
        </w:rPr>
        <w:t>Информация</w:t>
      </w:r>
    </w:p>
    <w:p w14:paraId="69AAAAD2" w14:textId="77777777" w:rsidR="00F32563" w:rsidRPr="00D15B33" w:rsidRDefault="00F32563" w:rsidP="00094139">
      <w:pPr>
        <w:contextualSpacing/>
        <w:jc w:val="center"/>
        <w:rPr>
          <w:b/>
          <w:sz w:val="16"/>
          <w:szCs w:val="16"/>
        </w:rPr>
      </w:pPr>
      <w:r w:rsidRPr="00D15B33">
        <w:rPr>
          <w:b/>
          <w:spacing w:val="6"/>
          <w:sz w:val="16"/>
          <w:szCs w:val="16"/>
        </w:rPr>
        <w:t>об обращениях граждан, поступивших</w:t>
      </w:r>
      <w:r w:rsidRPr="00D15B33">
        <w:rPr>
          <w:b/>
          <w:sz w:val="16"/>
          <w:szCs w:val="16"/>
        </w:rPr>
        <w:t xml:space="preserve"> на рассмотрение в                              администрацию Павловского муниципального района </w:t>
      </w:r>
    </w:p>
    <w:p w14:paraId="5368195F" w14:textId="77777777" w:rsidR="00F32563" w:rsidRPr="00D15B33" w:rsidRDefault="00F32563" w:rsidP="00094139">
      <w:pPr>
        <w:contextualSpacing/>
        <w:jc w:val="center"/>
        <w:rPr>
          <w:b/>
          <w:sz w:val="16"/>
          <w:szCs w:val="16"/>
        </w:rPr>
      </w:pPr>
      <w:r w:rsidRPr="00D15B33">
        <w:rPr>
          <w:b/>
          <w:sz w:val="16"/>
          <w:szCs w:val="16"/>
        </w:rPr>
        <w:t>в 3 квартале 2019 года</w:t>
      </w:r>
    </w:p>
    <w:p w14:paraId="5BA23E9B" w14:textId="77777777" w:rsidR="00F32563" w:rsidRPr="00D15B33" w:rsidRDefault="00F32563" w:rsidP="00094139">
      <w:pPr>
        <w:contextualSpacing/>
        <w:jc w:val="center"/>
        <w:rPr>
          <w:sz w:val="16"/>
          <w:szCs w:val="16"/>
        </w:rPr>
      </w:pPr>
    </w:p>
    <w:p w14:paraId="7A48AC21" w14:textId="77777777" w:rsidR="00F32563" w:rsidRPr="00D15B33" w:rsidRDefault="00F32563" w:rsidP="00094139">
      <w:pPr>
        <w:contextualSpacing/>
        <w:jc w:val="both"/>
        <w:rPr>
          <w:sz w:val="16"/>
          <w:szCs w:val="16"/>
        </w:rPr>
      </w:pPr>
      <w:r w:rsidRPr="00D15B33">
        <w:rPr>
          <w:sz w:val="16"/>
          <w:szCs w:val="16"/>
        </w:rPr>
        <w:t>В администрацию Павловского муниципального района Воронежской области в 3 квартале 2019 года на рассмотрение поступило 71 устных и письменных обращений граждан, в которых гражданами было обозначено 71 волнующих их вопросов (во 2 квартале 2019 года на рассмотрение поступило 95 устных и письменных обращений граждан, в которых гражданами было обозначено 95 волнующих их вопросов, в 3 квартале 2018 года – 64 обращения, в которых гражданами было обозначено  64 волнующих их вопроса), в том числе:</w:t>
      </w:r>
    </w:p>
    <w:p w14:paraId="51005670" w14:textId="77777777" w:rsidR="00F32563" w:rsidRPr="00D15B33" w:rsidRDefault="00F32563" w:rsidP="00094139">
      <w:pPr>
        <w:contextualSpacing/>
        <w:jc w:val="both"/>
        <w:rPr>
          <w:color w:val="FF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1052"/>
        <w:gridCol w:w="1052"/>
        <w:gridCol w:w="1052"/>
      </w:tblGrid>
      <w:tr w:rsidR="00F32563" w:rsidRPr="00D15B33" w14:paraId="1029D37F" w14:textId="77777777" w:rsidTr="00555EBC">
        <w:tc>
          <w:tcPr>
            <w:tcW w:w="3686" w:type="dxa"/>
          </w:tcPr>
          <w:p w14:paraId="1500E89F" w14:textId="77777777" w:rsidR="00F32563" w:rsidRPr="00D15B33" w:rsidRDefault="00F32563" w:rsidP="00094139">
            <w:pPr>
              <w:contextualSpacing/>
              <w:jc w:val="center"/>
              <w:rPr>
                <w:sz w:val="12"/>
                <w:szCs w:val="12"/>
              </w:rPr>
            </w:pPr>
          </w:p>
          <w:p w14:paraId="5EE8DEBF" w14:textId="77777777" w:rsidR="00F32563" w:rsidRPr="00D15B33" w:rsidRDefault="00F32563" w:rsidP="00094139">
            <w:pPr>
              <w:contextualSpacing/>
              <w:jc w:val="center"/>
              <w:rPr>
                <w:sz w:val="12"/>
                <w:szCs w:val="12"/>
              </w:rPr>
            </w:pPr>
            <w:r w:rsidRPr="00D15B33">
              <w:rPr>
                <w:sz w:val="12"/>
                <w:szCs w:val="12"/>
              </w:rPr>
              <w:t xml:space="preserve">Обращения </w:t>
            </w:r>
          </w:p>
        </w:tc>
        <w:tc>
          <w:tcPr>
            <w:tcW w:w="1984" w:type="dxa"/>
          </w:tcPr>
          <w:p w14:paraId="26B62E10" w14:textId="77777777" w:rsidR="00F32563" w:rsidRPr="00D15B33" w:rsidRDefault="00F32563" w:rsidP="00094139">
            <w:pPr>
              <w:contextualSpacing/>
              <w:jc w:val="center"/>
              <w:rPr>
                <w:b/>
                <w:sz w:val="12"/>
                <w:szCs w:val="12"/>
              </w:rPr>
            </w:pPr>
            <w:r w:rsidRPr="00D15B33">
              <w:rPr>
                <w:b/>
                <w:sz w:val="12"/>
                <w:szCs w:val="12"/>
              </w:rPr>
              <w:t>3 квартал    2019 года</w:t>
            </w:r>
          </w:p>
          <w:p w14:paraId="3611EC23" w14:textId="77777777" w:rsidR="00F32563" w:rsidRPr="00D15B33" w:rsidRDefault="00F32563" w:rsidP="00094139">
            <w:pPr>
              <w:contextualSpacing/>
              <w:jc w:val="center"/>
              <w:rPr>
                <w:sz w:val="12"/>
                <w:szCs w:val="12"/>
              </w:rPr>
            </w:pPr>
            <w:r w:rsidRPr="00D15B33">
              <w:rPr>
                <w:sz w:val="12"/>
                <w:szCs w:val="12"/>
              </w:rPr>
              <w:t>В абсолютных цифрах и %    (+,- к 3 кварталу 2018 года)</w:t>
            </w:r>
          </w:p>
        </w:tc>
        <w:tc>
          <w:tcPr>
            <w:tcW w:w="1985" w:type="dxa"/>
          </w:tcPr>
          <w:p w14:paraId="689CC9C3" w14:textId="77777777" w:rsidR="00F32563" w:rsidRPr="00D15B33" w:rsidRDefault="00F32563" w:rsidP="00094139">
            <w:pPr>
              <w:contextualSpacing/>
              <w:jc w:val="center"/>
              <w:rPr>
                <w:b/>
                <w:sz w:val="12"/>
                <w:szCs w:val="12"/>
              </w:rPr>
            </w:pPr>
            <w:r w:rsidRPr="00D15B33">
              <w:rPr>
                <w:b/>
                <w:sz w:val="12"/>
                <w:szCs w:val="12"/>
              </w:rPr>
              <w:t>2 квартал    2019 года</w:t>
            </w:r>
          </w:p>
          <w:p w14:paraId="61F52FE1" w14:textId="77777777" w:rsidR="00F32563" w:rsidRPr="00D15B33" w:rsidRDefault="00F32563" w:rsidP="00094139">
            <w:pPr>
              <w:contextualSpacing/>
              <w:jc w:val="center"/>
              <w:rPr>
                <w:sz w:val="12"/>
                <w:szCs w:val="12"/>
              </w:rPr>
            </w:pPr>
            <w:r w:rsidRPr="00D15B33">
              <w:rPr>
                <w:sz w:val="12"/>
                <w:szCs w:val="12"/>
              </w:rPr>
              <w:t>В абсолютных цифрах и %    (+,- к 1 кварталу 2019 года)</w:t>
            </w:r>
          </w:p>
        </w:tc>
        <w:tc>
          <w:tcPr>
            <w:tcW w:w="1985" w:type="dxa"/>
          </w:tcPr>
          <w:p w14:paraId="163AB61D" w14:textId="77777777" w:rsidR="00F32563" w:rsidRPr="00D15B33" w:rsidRDefault="00F32563" w:rsidP="00094139">
            <w:pPr>
              <w:contextualSpacing/>
              <w:jc w:val="center"/>
              <w:rPr>
                <w:b/>
                <w:sz w:val="12"/>
                <w:szCs w:val="12"/>
              </w:rPr>
            </w:pPr>
            <w:r w:rsidRPr="00D15B33">
              <w:rPr>
                <w:b/>
                <w:sz w:val="12"/>
                <w:szCs w:val="12"/>
              </w:rPr>
              <w:t>3 квартал             2018 года</w:t>
            </w:r>
          </w:p>
          <w:p w14:paraId="6569352C" w14:textId="77777777" w:rsidR="00F32563" w:rsidRPr="00D15B33" w:rsidRDefault="00F32563" w:rsidP="00094139">
            <w:pPr>
              <w:contextualSpacing/>
              <w:jc w:val="center"/>
              <w:rPr>
                <w:sz w:val="12"/>
                <w:szCs w:val="12"/>
              </w:rPr>
            </w:pPr>
            <w:r w:rsidRPr="00D15B33">
              <w:rPr>
                <w:sz w:val="12"/>
                <w:szCs w:val="12"/>
              </w:rPr>
              <w:t>В абсолютных цифрах и %              (+,- к 3 кварталу 2017 года)</w:t>
            </w:r>
          </w:p>
        </w:tc>
      </w:tr>
      <w:tr w:rsidR="00F32563" w:rsidRPr="00D15B33" w14:paraId="5FDD698D" w14:textId="77777777" w:rsidTr="00555EBC">
        <w:tc>
          <w:tcPr>
            <w:tcW w:w="3686" w:type="dxa"/>
          </w:tcPr>
          <w:p w14:paraId="2FA361F0" w14:textId="77777777" w:rsidR="00F32563" w:rsidRPr="00D15B33" w:rsidRDefault="00F32563" w:rsidP="00094139">
            <w:pPr>
              <w:contextualSpacing/>
              <w:jc w:val="center"/>
              <w:rPr>
                <w:sz w:val="12"/>
                <w:szCs w:val="12"/>
              </w:rPr>
            </w:pPr>
            <w:r w:rsidRPr="00D15B33">
              <w:rPr>
                <w:sz w:val="12"/>
                <w:szCs w:val="12"/>
              </w:rPr>
              <w:t>Всего вопросов в обращениях</w:t>
            </w:r>
          </w:p>
        </w:tc>
        <w:tc>
          <w:tcPr>
            <w:tcW w:w="1984" w:type="dxa"/>
          </w:tcPr>
          <w:p w14:paraId="29F113DF" w14:textId="77777777" w:rsidR="00F32563" w:rsidRPr="00D15B33" w:rsidRDefault="00F32563" w:rsidP="00094139">
            <w:pPr>
              <w:contextualSpacing/>
              <w:jc w:val="center"/>
              <w:rPr>
                <w:color w:val="FF0000"/>
                <w:sz w:val="12"/>
                <w:szCs w:val="12"/>
              </w:rPr>
            </w:pPr>
            <w:r w:rsidRPr="00D15B33">
              <w:rPr>
                <w:color w:val="FF0000"/>
                <w:sz w:val="12"/>
                <w:szCs w:val="12"/>
              </w:rPr>
              <w:t xml:space="preserve"> </w:t>
            </w:r>
            <w:r w:rsidRPr="00D15B33">
              <w:rPr>
                <w:sz w:val="12"/>
                <w:szCs w:val="12"/>
              </w:rPr>
              <w:t>71</w:t>
            </w:r>
            <w:r w:rsidRPr="00D15B33">
              <w:rPr>
                <w:color w:val="FF0000"/>
                <w:sz w:val="12"/>
                <w:szCs w:val="12"/>
              </w:rPr>
              <w:t xml:space="preserve"> </w:t>
            </w:r>
            <w:r w:rsidRPr="00D15B33">
              <w:rPr>
                <w:sz w:val="12"/>
                <w:szCs w:val="12"/>
              </w:rPr>
              <w:t>(+10%)</w:t>
            </w:r>
          </w:p>
        </w:tc>
        <w:tc>
          <w:tcPr>
            <w:tcW w:w="1985" w:type="dxa"/>
          </w:tcPr>
          <w:p w14:paraId="20942A21" w14:textId="77777777" w:rsidR="00F32563" w:rsidRPr="00D15B33" w:rsidRDefault="00F32563" w:rsidP="00094139">
            <w:pPr>
              <w:contextualSpacing/>
              <w:jc w:val="center"/>
              <w:rPr>
                <w:sz w:val="12"/>
                <w:szCs w:val="12"/>
              </w:rPr>
            </w:pPr>
            <w:r w:rsidRPr="00D15B33">
              <w:rPr>
                <w:sz w:val="12"/>
                <w:szCs w:val="12"/>
              </w:rPr>
              <w:t xml:space="preserve"> 95 (+25%)</w:t>
            </w:r>
          </w:p>
        </w:tc>
        <w:tc>
          <w:tcPr>
            <w:tcW w:w="1985" w:type="dxa"/>
          </w:tcPr>
          <w:p w14:paraId="6F20FED7" w14:textId="77777777" w:rsidR="00F32563" w:rsidRPr="00D15B33" w:rsidRDefault="00F32563" w:rsidP="00094139">
            <w:pPr>
              <w:contextualSpacing/>
              <w:jc w:val="center"/>
              <w:rPr>
                <w:sz w:val="12"/>
                <w:szCs w:val="12"/>
              </w:rPr>
            </w:pPr>
            <w:r w:rsidRPr="00D15B33">
              <w:rPr>
                <w:sz w:val="12"/>
                <w:szCs w:val="12"/>
              </w:rPr>
              <w:t xml:space="preserve">64  (-13%) </w:t>
            </w:r>
          </w:p>
        </w:tc>
      </w:tr>
      <w:tr w:rsidR="00F32563" w:rsidRPr="00D15B33" w14:paraId="23D15508" w14:textId="77777777" w:rsidTr="00555EBC">
        <w:trPr>
          <w:trHeight w:val="565"/>
        </w:trPr>
        <w:tc>
          <w:tcPr>
            <w:tcW w:w="3686" w:type="dxa"/>
          </w:tcPr>
          <w:p w14:paraId="4C273258" w14:textId="77777777" w:rsidR="00F32563" w:rsidRPr="00D15B33" w:rsidRDefault="00F32563" w:rsidP="00094139">
            <w:pPr>
              <w:contextualSpacing/>
              <w:jc w:val="both"/>
              <w:rPr>
                <w:sz w:val="12"/>
                <w:szCs w:val="12"/>
              </w:rPr>
            </w:pPr>
            <w:r w:rsidRPr="00D15B33">
              <w:rPr>
                <w:sz w:val="12"/>
                <w:szCs w:val="12"/>
              </w:rPr>
              <w:t>из них:</w:t>
            </w:r>
          </w:p>
          <w:p w14:paraId="16C337EF" w14:textId="77777777" w:rsidR="00F32563" w:rsidRPr="00D15B33" w:rsidRDefault="00F32563" w:rsidP="00094139">
            <w:pPr>
              <w:contextualSpacing/>
              <w:jc w:val="both"/>
              <w:rPr>
                <w:sz w:val="12"/>
                <w:szCs w:val="12"/>
              </w:rPr>
            </w:pPr>
            <w:r w:rsidRPr="00D15B33">
              <w:rPr>
                <w:sz w:val="12"/>
                <w:szCs w:val="12"/>
              </w:rPr>
              <w:t>- письменных</w:t>
            </w:r>
          </w:p>
        </w:tc>
        <w:tc>
          <w:tcPr>
            <w:tcW w:w="1984" w:type="dxa"/>
          </w:tcPr>
          <w:p w14:paraId="5A4576C2" w14:textId="77777777" w:rsidR="00F32563" w:rsidRPr="00D15B33" w:rsidRDefault="00F32563" w:rsidP="00094139">
            <w:pPr>
              <w:contextualSpacing/>
              <w:jc w:val="center"/>
              <w:rPr>
                <w:color w:val="FF0000"/>
                <w:sz w:val="12"/>
                <w:szCs w:val="12"/>
              </w:rPr>
            </w:pPr>
          </w:p>
          <w:p w14:paraId="35E9CD63" w14:textId="77777777" w:rsidR="00F32563" w:rsidRPr="00D15B33" w:rsidRDefault="00F32563" w:rsidP="00094139">
            <w:pPr>
              <w:contextualSpacing/>
              <w:jc w:val="center"/>
              <w:rPr>
                <w:color w:val="FF0000"/>
                <w:sz w:val="12"/>
                <w:szCs w:val="12"/>
              </w:rPr>
            </w:pPr>
            <w:r w:rsidRPr="00D15B33">
              <w:rPr>
                <w:sz w:val="12"/>
                <w:szCs w:val="12"/>
              </w:rPr>
              <w:t>30</w:t>
            </w:r>
            <w:r w:rsidRPr="00D15B33">
              <w:rPr>
                <w:color w:val="FF0000"/>
                <w:sz w:val="12"/>
                <w:szCs w:val="12"/>
              </w:rPr>
              <w:t xml:space="preserve"> </w:t>
            </w:r>
            <w:r w:rsidRPr="00D15B33">
              <w:rPr>
                <w:sz w:val="12"/>
                <w:szCs w:val="12"/>
              </w:rPr>
              <w:t>(-14%)</w:t>
            </w:r>
          </w:p>
        </w:tc>
        <w:tc>
          <w:tcPr>
            <w:tcW w:w="1985" w:type="dxa"/>
          </w:tcPr>
          <w:p w14:paraId="657931CB" w14:textId="77777777" w:rsidR="00F32563" w:rsidRPr="00D15B33" w:rsidRDefault="00F32563" w:rsidP="00094139">
            <w:pPr>
              <w:contextualSpacing/>
              <w:jc w:val="center"/>
              <w:rPr>
                <w:sz w:val="12"/>
                <w:szCs w:val="12"/>
              </w:rPr>
            </w:pPr>
          </w:p>
          <w:p w14:paraId="757828FC" w14:textId="77777777" w:rsidR="00F32563" w:rsidRPr="00D15B33" w:rsidRDefault="00F32563" w:rsidP="00094139">
            <w:pPr>
              <w:contextualSpacing/>
              <w:jc w:val="center"/>
              <w:rPr>
                <w:sz w:val="12"/>
                <w:szCs w:val="12"/>
              </w:rPr>
            </w:pPr>
            <w:r w:rsidRPr="00D15B33">
              <w:rPr>
                <w:sz w:val="12"/>
                <w:szCs w:val="12"/>
              </w:rPr>
              <w:t>43 (+30%)</w:t>
            </w:r>
          </w:p>
        </w:tc>
        <w:tc>
          <w:tcPr>
            <w:tcW w:w="1985" w:type="dxa"/>
          </w:tcPr>
          <w:p w14:paraId="1DC94F7F" w14:textId="77777777" w:rsidR="00F32563" w:rsidRPr="00D15B33" w:rsidRDefault="00F32563" w:rsidP="00094139">
            <w:pPr>
              <w:contextualSpacing/>
              <w:jc w:val="center"/>
              <w:rPr>
                <w:sz w:val="12"/>
                <w:szCs w:val="12"/>
              </w:rPr>
            </w:pPr>
          </w:p>
          <w:p w14:paraId="4EFB9008" w14:textId="77777777" w:rsidR="00F32563" w:rsidRPr="00D15B33" w:rsidRDefault="00F32563" w:rsidP="00094139">
            <w:pPr>
              <w:contextualSpacing/>
              <w:jc w:val="center"/>
              <w:rPr>
                <w:sz w:val="12"/>
                <w:szCs w:val="12"/>
              </w:rPr>
            </w:pPr>
            <w:r w:rsidRPr="00D15B33">
              <w:rPr>
                <w:sz w:val="12"/>
                <w:szCs w:val="12"/>
              </w:rPr>
              <w:t xml:space="preserve">35 (+26%) </w:t>
            </w:r>
          </w:p>
        </w:tc>
      </w:tr>
      <w:tr w:rsidR="00F32563" w:rsidRPr="00D15B33" w14:paraId="2DF82A78" w14:textId="77777777" w:rsidTr="00555EBC">
        <w:tc>
          <w:tcPr>
            <w:tcW w:w="3686" w:type="dxa"/>
          </w:tcPr>
          <w:p w14:paraId="30B7CA61" w14:textId="77777777" w:rsidR="00F32563" w:rsidRPr="00D15B33" w:rsidRDefault="00F32563" w:rsidP="00094139">
            <w:pPr>
              <w:contextualSpacing/>
              <w:jc w:val="both"/>
              <w:rPr>
                <w:sz w:val="12"/>
                <w:szCs w:val="12"/>
              </w:rPr>
            </w:pPr>
            <w:r w:rsidRPr="00D15B33">
              <w:rPr>
                <w:sz w:val="12"/>
                <w:szCs w:val="12"/>
              </w:rPr>
              <w:t>- по электронной почте</w:t>
            </w:r>
          </w:p>
        </w:tc>
        <w:tc>
          <w:tcPr>
            <w:tcW w:w="1984" w:type="dxa"/>
          </w:tcPr>
          <w:p w14:paraId="15DBC71A" w14:textId="77777777" w:rsidR="00F32563" w:rsidRPr="00D15B33" w:rsidRDefault="00F32563" w:rsidP="00094139">
            <w:pPr>
              <w:contextualSpacing/>
              <w:jc w:val="center"/>
              <w:rPr>
                <w:sz w:val="12"/>
                <w:szCs w:val="12"/>
              </w:rPr>
            </w:pPr>
            <w:r w:rsidRPr="00D15B33">
              <w:rPr>
                <w:sz w:val="12"/>
                <w:szCs w:val="12"/>
              </w:rPr>
              <w:t>8 (+87,5%)</w:t>
            </w:r>
          </w:p>
        </w:tc>
        <w:tc>
          <w:tcPr>
            <w:tcW w:w="1985" w:type="dxa"/>
          </w:tcPr>
          <w:p w14:paraId="2B71FE72" w14:textId="77777777" w:rsidR="00F32563" w:rsidRPr="00D15B33" w:rsidRDefault="00F32563" w:rsidP="00094139">
            <w:pPr>
              <w:contextualSpacing/>
              <w:jc w:val="center"/>
              <w:rPr>
                <w:sz w:val="12"/>
                <w:szCs w:val="12"/>
              </w:rPr>
            </w:pPr>
            <w:r w:rsidRPr="00D15B33">
              <w:rPr>
                <w:sz w:val="12"/>
                <w:szCs w:val="12"/>
              </w:rPr>
              <w:t>11 (+27%)</w:t>
            </w:r>
          </w:p>
        </w:tc>
        <w:tc>
          <w:tcPr>
            <w:tcW w:w="1985" w:type="dxa"/>
          </w:tcPr>
          <w:p w14:paraId="4F3B38A0" w14:textId="77777777" w:rsidR="00F32563" w:rsidRPr="00D15B33" w:rsidRDefault="00F32563" w:rsidP="00094139">
            <w:pPr>
              <w:contextualSpacing/>
              <w:jc w:val="center"/>
              <w:rPr>
                <w:sz w:val="12"/>
                <w:szCs w:val="12"/>
              </w:rPr>
            </w:pPr>
            <w:r w:rsidRPr="00D15B33">
              <w:rPr>
                <w:sz w:val="12"/>
                <w:szCs w:val="12"/>
              </w:rPr>
              <w:t xml:space="preserve"> 1 (+100%) </w:t>
            </w:r>
          </w:p>
        </w:tc>
      </w:tr>
      <w:tr w:rsidR="00F32563" w:rsidRPr="00D15B33" w14:paraId="1D4AD28C" w14:textId="77777777" w:rsidTr="00555EBC">
        <w:tc>
          <w:tcPr>
            <w:tcW w:w="3686" w:type="dxa"/>
          </w:tcPr>
          <w:p w14:paraId="2481F6FE" w14:textId="77777777" w:rsidR="00F32563" w:rsidRPr="00D15B33" w:rsidRDefault="00F32563" w:rsidP="00094139">
            <w:pPr>
              <w:contextualSpacing/>
              <w:jc w:val="both"/>
              <w:rPr>
                <w:sz w:val="12"/>
                <w:szCs w:val="12"/>
              </w:rPr>
            </w:pPr>
            <w:r w:rsidRPr="00D15B33">
              <w:rPr>
                <w:sz w:val="12"/>
                <w:szCs w:val="12"/>
              </w:rPr>
              <w:t>- в ходе личного приема</w:t>
            </w:r>
          </w:p>
        </w:tc>
        <w:tc>
          <w:tcPr>
            <w:tcW w:w="1984" w:type="dxa"/>
          </w:tcPr>
          <w:p w14:paraId="28ED26FF" w14:textId="77777777" w:rsidR="00F32563" w:rsidRPr="00D15B33" w:rsidRDefault="00F32563" w:rsidP="00094139">
            <w:pPr>
              <w:contextualSpacing/>
              <w:jc w:val="center"/>
              <w:rPr>
                <w:sz w:val="12"/>
                <w:szCs w:val="12"/>
              </w:rPr>
            </w:pPr>
            <w:r w:rsidRPr="00D15B33">
              <w:rPr>
                <w:sz w:val="12"/>
                <w:szCs w:val="12"/>
              </w:rPr>
              <w:t>31 (+23%)</w:t>
            </w:r>
          </w:p>
        </w:tc>
        <w:tc>
          <w:tcPr>
            <w:tcW w:w="1985" w:type="dxa"/>
          </w:tcPr>
          <w:p w14:paraId="2CFDCB5F" w14:textId="77777777" w:rsidR="00F32563" w:rsidRPr="00D15B33" w:rsidRDefault="00F32563" w:rsidP="00094139">
            <w:pPr>
              <w:contextualSpacing/>
              <w:jc w:val="center"/>
              <w:rPr>
                <w:sz w:val="12"/>
                <w:szCs w:val="12"/>
              </w:rPr>
            </w:pPr>
            <w:r w:rsidRPr="00D15B33">
              <w:rPr>
                <w:sz w:val="12"/>
                <w:szCs w:val="12"/>
              </w:rPr>
              <w:t>40 (+22,5%)</w:t>
            </w:r>
          </w:p>
        </w:tc>
        <w:tc>
          <w:tcPr>
            <w:tcW w:w="1985" w:type="dxa"/>
          </w:tcPr>
          <w:p w14:paraId="1F6FC0F9" w14:textId="77777777" w:rsidR="00F32563" w:rsidRPr="00D15B33" w:rsidRDefault="00F32563" w:rsidP="00094139">
            <w:pPr>
              <w:contextualSpacing/>
              <w:jc w:val="center"/>
              <w:rPr>
                <w:sz w:val="12"/>
                <w:szCs w:val="12"/>
              </w:rPr>
            </w:pPr>
            <w:r w:rsidRPr="00D15B33">
              <w:rPr>
                <w:sz w:val="12"/>
                <w:szCs w:val="12"/>
              </w:rPr>
              <w:t xml:space="preserve">24 (-48%) </w:t>
            </w:r>
          </w:p>
        </w:tc>
      </w:tr>
      <w:tr w:rsidR="00F32563" w:rsidRPr="00D15B33" w14:paraId="64CDD405" w14:textId="77777777" w:rsidTr="00555EBC">
        <w:tc>
          <w:tcPr>
            <w:tcW w:w="3686" w:type="dxa"/>
          </w:tcPr>
          <w:p w14:paraId="5A7C0047" w14:textId="77777777" w:rsidR="00F32563" w:rsidRPr="00D15B33" w:rsidRDefault="00F32563" w:rsidP="00094139">
            <w:pPr>
              <w:contextualSpacing/>
              <w:jc w:val="both"/>
              <w:rPr>
                <w:sz w:val="12"/>
                <w:szCs w:val="12"/>
              </w:rPr>
            </w:pPr>
            <w:r w:rsidRPr="00D15B33">
              <w:rPr>
                <w:sz w:val="12"/>
                <w:szCs w:val="12"/>
              </w:rPr>
              <w:t>-через общественные приемные губернатора области</w:t>
            </w:r>
          </w:p>
        </w:tc>
        <w:tc>
          <w:tcPr>
            <w:tcW w:w="1984" w:type="dxa"/>
          </w:tcPr>
          <w:p w14:paraId="62237F34" w14:textId="77777777" w:rsidR="00F32563" w:rsidRPr="00D15B33" w:rsidRDefault="00F32563" w:rsidP="00094139">
            <w:pPr>
              <w:contextualSpacing/>
              <w:jc w:val="center"/>
              <w:rPr>
                <w:sz w:val="12"/>
                <w:szCs w:val="12"/>
              </w:rPr>
            </w:pPr>
            <w:r w:rsidRPr="00D15B33">
              <w:rPr>
                <w:sz w:val="12"/>
                <w:szCs w:val="12"/>
              </w:rPr>
              <w:t>2 (-50%)</w:t>
            </w:r>
          </w:p>
        </w:tc>
        <w:tc>
          <w:tcPr>
            <w:tcW w:w="1985" w:type="dxa"/>
          </w:tcPr>
          <w:p w14:paraId="06D3DED0" w14:textId="77777777" w:rsidR="00F32563" w:rsidRPr="00D15B33" w:rsidRDefault="00F32563" w:rsidP="00094139">
            <w:pPr>
              <w:contextualSpacing/>
              <w:jc w:val="center"/>
              <w:rPr>
                <w:sz w:val="12"/>
                <w:szCs w:val="12"/>
              </w:rPr>
            </w:pPr>
            <w:r w:rsidRPr="00D15B33">
              <w:rPr>
                <w:sz w:val="12"/>
                <w:szCs w:val="12"/>
              </w:rPr>
              <w:t>1 (-50%)</w:t>
            </w:r>
          </w:p>
        </w:tc>
        <w:tc>
          <w:tcPr>
            <w:tcW w:w="1985" w:type="dxa"/>
          </w:tcPr>
          <w:p w14:paraId="09177AC7" w14:textId="77777777" w:rsidR="00F32563" w:rsidRPr="00D15B33" w:rsidRDefault="00F32563" w:rsidP="00094139">
            <w:pPr>
              <w:contextualSpacing/>
              <w:jc w:val="center"/>
              <w:rPr>
                <w:sz w:val="12"/>
                <w:szCs w:val="12"/>
              </w:rPr>
            </w:pPr>
            <w:r w:rsidRPr="00D15B33">
              <w:rPr>
                <w:sz w:val="12"/>
                <w:szCs w:val="12"/>
              </w:rPr>
              <w:t xml:space="preserve">4 (+75%) </w:t>
            </w:r>
          </w:p>
        </w:tc>
      </w:tr>
    </w:tbl>
    <w:p w14:paraId="474BB8B4" w14:textId="77777777" w:rsidR="00F32563" w:rsidRPr="00D15B33" w:rsidRDefault="00F32563" w:rsidP="00094139">
      <w:pPr>
        <w:pStyle w:val="afff"/>
        <w:contextualSpacing/>
        <w:rPr>
          <w:b/>
          <w:color w:val="FF0000"/>
          <w:sz w:val="16"/>
          <w:szCs w:val="16"/>
        </w:rPr>
      </w:pPr>
    </w:p>
    <w:p w14:paraId="3EF9B904" w14:textId="77777777" w:rsidR="00F32563" w:rsidRPr="00D15B33" w:rsidRDefault="00F32563" w:rsidP="00094139">
      <w:pPr>
        <w:pStyle w:val="afff"/>
        <w:contextualSpacing/>
        <w:rPr>
          <w:color w:val="FF0000"/>
          <w:sz w:val="16"/>
          <w:szCs w:val="16"/>
        </w:rPr>
      </w:pPr>
      <w:r w:rsidRPr="00D15B33">
        <w:rPr>
          <w:b/>
          <w:sz w:val="16"/>
          <w:szCs w:val="16"/>
        </w:rPr>
        <w:t>Всего из вышестоящих и других органов</w:t>
      </w:r>
      <w:r w:rsidRPr="00D15B33">
        <w:rPr>
          <w:sz w:val="16"/>
          <w:szCs w:val="16"/>
        </w:rPr>
        <w:t xml:space="preserve"> в администрацию Павловского  муниципального района Воронежской области за 3 квартал 2019 года поступило         </w:t>
      </w:r>
      <w:r w:rsidRPr="00D15B33">
        <w:rPr>
          <w:b/>
          <w:sz w:val="16"/>
          <w:szCs w:val="16"/>
        </w:rPr>
        <w:t xml:space="preserve"> 10% (7)</w:t>
      </w:r>
      <w:r w:rsidRPr="00D15B33">
        <w:rPr>
          <w:sz w:val="16"/>
          <w:szCs w:val="16"/>
        </w:rPr>
        <w:t xml:space="preserve"> от общего количества обращений (во 2 квартале 2019 года - </w:t>
      </w:r>
      <w:r w:rsidRPr="00D15B33">
        <w:rPr>
          <w:b/>
          <w:sz w:val="16"/>
          <w:szCs w:val="16"/>
        </w:rPr>
        <w:t>5% (5)</w:t>
      </w:r>
      <w:r w:rsidRPr="00D15B33">
        <w:rPr>
          <w:sz w:val="16"/>
          <w:szCs w:val="16"/>
        </w:rPr>
        <w:t>,</w:t>
      </w:r>
      <w:r w:rsidRPr="00D15B33">
        <w:rPr>
          <w:rFonts w:eastAsia="Calibri"/>
          <w:sz w:val="16"/>
          <w:szCs w:val="16"/>
          <w:lang w:eastAsia="en-US"/>
        </w:rPr>
        <w:t xml:space="preserve"> в                 3 квартале 2018 года – </w:t>
      </w:r>
      <w:r w:rsidRPr="00D15B33">
        <w:rPr>
          <w:sz w:val="16"/>
          <w:szCs w:val="16"/>
        </w:rPr>
        <w:t xml:space="preserve"> 23% (15). </w:t>
      </w:r>
      <w:r w:rsidRPr="00D15B33">
        <w:rPr>
          <w:b/>
          <w:sz w:val="16"/>
          <w:szCs w:val="16"/>
        </w:rPr>
        <w:t>На внутренний контроль</w:t>
      </w:r>
      <w:r w:rsidRPr="00D15B33">
        <w:rPr>
          <w:sz w:val="16"/>
          <w:szCs w:val="16"/>
        </w:rPr>
        <w:t xml:space="preserve"> в администрации района в</w:t>
      </w:r>
      <w:r w:rsidRPr="00D15B33">
        <w:rPr>
          <w:rFonts w:eastAsia="Calibri"/>
          <w:sz w:val="16"/>
          <w:szCs w:val="16"/>
          <w:lang w:eastAsia="en-US"/>
        </w:rPr>
        <w:t xml:space="preserve"> 3 квартале 2019 года </w:t>
      </w:r>
      <w:r w:rsidRPr="00D15B33">
        <w:rPr>
          <w:sz w:val="16"/>
          <w:szCs w:val="16"/>
        </w:rPr>
        <w:t xml:space="preserve">было поставлено 0% (0) вопросов в обращениях (во             2 квартале 2019 года – 4% (4) вопросов в обращениях, в </w:t>
      </w:r>
      <w:r w:rsidRPr="00D15B33">
        <w:rPr>
          <w:rFonts w:eastAsia="Calibri"/>
          <w:sz w:val="16"/>
          <w:szCs w:val="16"/>
          <w:lang w:eastAsia="en-US"/>
        </w:rPr>
        <w:t xml:space="preserve">3 квартале 2018 года </w:t>
      </w:r>
      <w:r w:rsidRPr="00D15B33">
        <w:rPr>
          <w:sz w:val="16"/>
          <w:szCs w:val="16"/>
        </w:rPr>
        <w:t>– 17% (11) вопросов в обращениях).</w:t>
      </w:r>
    </w:p>
    <w:p w14:paraId="0D3BB050" w14:textId="77777777" w:rsidR="00F32563" w:rsidRPr="00D15B33" w:rsidRDefault="00F32563" w:rsidP="00094139">
      <w:pPr>
        <w:pStyle w:val="afff"/>
        <w:contextualSpacing/>
        <w:rPr>
          <w:sz w:val="16"/>
          <w:szCs w:val="16"/>
        </w:rPr>
      </w:pPr>
      <w:r w:rsidRPr="00D15B33">
        <w:rPr>
          <w:sz w:val="16"/>
          <w:szCs w:val="16"/>
        </w:rPr>
        <w:t xml:space="preserve">В отчетном периоде в администрацию Павловского муниципального района поступило </w:t>
      </w:r>
      <w:r w:rsidRPr="00D15B33">
        <w:rPr>
          <w:b/>
          <w:sz w:val="16"/>
          <w:szCs w:val="16"/>
        </w:rPr>
        <w:t>повторных</w:t>
      </w:r>
      <w:r w:rsidRPr="00D15B33">
        <w:rPr>
          <w:sz w:val="16"/>
          <w:szCs w:val="16"/>
        </w:rPr>
        <w:t xml:space="preserve"> – 4% (3), </w:t>
      </w:r>
      <w:r w:rsidRPr="00D15B33">
        <w:rPr>
          <w:b/>
          <w:sz w:val="16"/>
          <w:szCs w:val="16"/>
        </w:rPr>
        <w:t>коллективных</w:t>
      </w:r>
      <w:r w:rsidRPr="00D15B33">
        <w:rPr>
          <w:sz w:val="16"/>
          <w:szCs w:val="16"/>
        </w:rPr>
        <w:t xml:space="preserve"> – 7% (5) обращений.</w:t>
      </w:r>
    </w:p>
    <w:p w14:paraId="45E7A914" w14:textId="77777777" w:rsidR="00F32563" w:rsidRPr="00D15B33" w:rsidRDefault="00F32563" w:rsidP="00094139">
      <w:pPr>
        <w:pStyle w:val="afff"/>
        <w:contextualSpacing/>
        <w:rPr>
          <w:color w:val="FF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907"/>
        <w:gridCol w:w="907"/>
        <w:gridCol w:w="907"/>
        <w:gridCol w:w="905"/>
      </w:tblGrid>
      <w:tr w:rsidR="00F32563" w:rsidRPr="00D15B33" w14:paraId="4ABC59DA" w14:textId="77777777" w:rsidTr="00555EBC">
        <w:tc>
          <w:tcPr>
            <w:tcW w:w="1668" w:type="dxa"/>
          </w:tcPr>
          <w:p w14:paraId="634E510F" w14:textId="77777777" w:rsidR="00F32563" w:rsidRPr="00D15B33" w:rsidRDefault="00F32563" w:rsidP="00094139">
            <w:pPr>
              <w:pStyle w:val="afff"/>
              <w:contextualSpacing/>
              <w:rPr>
                <w:sz w:val="12"/>
                <w:szCs w:val="12"/>
              </w:rPr>
            </w:pPr>
            <w:r w:rsidRPr="00D15B33">
              <w:rPr>
                <w:sz w:val="12"/>
                <w:szCs w:val="12"/>
              </w:rPr>
              <w:t>Обращения</w:t>
            </w:r>
          </w:p>
        </w:tc>
        <w:tc>
          <w:tcPr>
            <w:tcW w:w="1984" w:type="dxa"/>
          </w:tcPr>
          <w:p w14:paraId="4E88A2C3" w14:textId="77777777" w:rsidR="00F32563" w:rsidRPr="00D15B33" w:rsidRDefault="00F32563" w:rsidP="00094139">
            <w:pPr>
              <w:pStyle w:val="afff"/>
              <w:contextualSpacing/>
              <w:rPr>
                <w:b/>
                <w:sz w:val="12"/>
                <w:szCs w:val="12"/>
              </w:rPr>
            </w:pPr>
            <w:r w:rsidRPr="00D15B33">
              <w:rPr>
                <w:b/>
                <w:sz w:val="12"/>
                <w:szCs w:val="12"/>
              </w:rPr>
              <w:t xml:space="preserve">3 квартал 2019 г. </w:t>
            </w:r>
          </w:p>
          <w:p w14:paraId="6AD8E569" w14:textId="77777777" w:rsidR="00F32563" w:rsidRPr="00D15B33" w:rsidRDefault="00F32563" w:rsidP="00094139">
            <w:pPr>
              <w:pStyle w:val="afff"/>
              <w:contextualSpacing/>
              <w:jc w:val="center"/>
              <w:rPr>
                <w:sz w:val="12"/>
                <w:szCs w:val="12"/>
              </w:rPr>
            </w:pPr>
            <w:r w:rsidRPr="00D15B33">
              <w:rPr>
                <w:sz w:val="12"/>
                <w:szCs w:val="12"/>
              </w:rPr>
              <w:t>в абсолютных цифрах и % от общего количества обращений</w:t>
            </w:r>
          </w:p>
        </w:tc>
        <w:tc>
          <w:tcPr>
            <w:tcW w:w="1985" w:type="dxa"/>
          </w:tcPr>
          <w:p w14:paraId="1DE5CD6E" w14:textId="77777777" w:rsidR="00F32563" w:rsidRPr="00D15B33" w:rsidRDefault="00F32563" w:rsidP="00094139">
            <w:pPr>
              <w:pStyle w:val="afff"/>
              <w:contextualSpacing/>
              <w:jc w:val="center"/>
              <w:rPr>
                <w:sz w:val="12"/>
                <w:szCs w:val="12"/>
              </w:rPr>
            </w:pPr>
            <w:r w:rsidRPr="00D15B33">
              <w:rPr>
                <w:b/>
                <w:sz w:val="12"/>
                <w:szCs w:val="12"/>
              </w:rPr>
              <w:t>2 квартал 2019</w:t>
            </w:r>
            <w:r w:rsidRPr="00D15B33">
              <w:rPr>
                <w:sz w:val="12"/>
                <w:szCs w:val="12"/>
              </w:rPr>
              <w:t xml:space="preserve"> </w:t>
            </w:r>
            <w:r w:rsidRPr="00D15B33">
              <w:rPr>
                <w:b/>
                <w:sz w:val="12"/>
                <w:szCs w:val="12"/>
              </w:rPr>
              <w:t>г</w:t>
            </w:r>
            <w:r w:rsidRPr="00D15B33">
              <w:rPr>
                <w:sz w:val="12"/>
                <w:szCs w:val="12"/>
              </w:rPr>
              <w:t>. в абсолютных цифрах и % от общего количества  обращений</w:t>
            </w:r>
          </w:p>
        </w:tc>
        <w:tc>
          <w:tcPr>
            <w:tcW w:w="1984" w:type="dxa"/>
          </w:tcPr>
          <w:p w14:paraId="1406B82D" w14:textId="77777777" w:rsidR="00F32563" w:rsidRPr="00D15B33" w:rsidRDefault="00F32563" w:rsidP="00094139">
            <w:pPr>
              <w:pStyle w:val="afff"/>
              <w:contextualSpacing/>
              <w:jc w:val="center"/>
              <w:rPr>
                <w:sz w:val="12"/>
                <w:szCs w:val="12"/>
              </w:rPr>
            </w:pPr>
            <w:r w:rsidRPr="00D15B33">
              <w:rPr>
                <w:b/>
                <w:sz w:val="12"/>
                <w:szCs w:val="12"/>
              </w:rPr>
              <w:t>3 квартал 2018</w:t>
            </w:r>
            <w:r w:rsidRPr="00D15B33">
              <w:rPr>
                <w:sz w:val="12"/>
                <w:szCs w:val="12"/>
              </w:rPr>
              <w:t xml:space="preserve"> </w:t>
            </w:r>
            <w:r w:rsidRPr="00D15B33">
              <w:rPr>
                <w:b/>
                <w:sz w:val="12"/>
                <w:szCs w:val="12"/>
              </w:rPr>
              <w:t>г.</w:t>
            </w:r>
            <w:r w:rsidRPr="00D15B33">
              <w:rPr>
                <w:sz w:val="12"/>
                <w:szCs w:val="12"/>
              </w:rPr>
              <w:t xml:space="preserve"> в абсолютных цифрах и % от общего количества обращений</w:t>
            </w:r>
          </w:p>
        </w:tc>
        <w:tc>
          <w:tcPr>
            <w:tcW w:w="1949" w:type="dxa"/>
          </w:tcPr>
          <w:p w14:paraId="60D44733" w14:textId="77777777" w:rsidR="00F32563" w:rsidRPr="00D15B33" w:rsidRDefault="00F32563" w:rsidP="00094139">
            <w:pPr>
              <w:pStyle w:val="afff"/>
              <w:contextualSpacing/>
              <w:jc w:val="center"/>
              <w:rPr>
                <w:sz w:val="12"/>
                <w:szCs w:val="12"/>
              </w:rPr>
            </w:pPr>
            <w:r w:rsidRPr="00D15B33">
              <w:rPr>
                <w:b/>
                <w:sz w:val="12"/>
                <w:szCs w:val="12"/>
              </w:rPr>
              <w:t>3 квартал 2017</w:t>
            </w:r>
            <w:r w:rsidRPr="00D15B33">
              <w:rPr>
                <w:sz w:val="12"/>
                <w:szCs w:val="12"/>
              </w:rPr>
              <w:t xml:space="preserve"> </w:t>
            </w:r>
            <w:r w:rsidRPr="00D15B33">
              <w:rPr>
                <w:b/>
                <w:sz w:val="12"/>
                <w:szCs w:val="12"/>
              </w:rPr>
              <w:t>г</w:t>
            </w:r>
            <w:r w:rsidRPr="00D15B33">
              <w:rPr>
                <w:sz w:val="12"/>
                <w:szCs w:val="12"/>
              </w:rPr>
              <w:t>. в абсолютных цифрах и % от общего количества  обращений</w:t>
            </w:r>
          </w:p>
        </w:tc>
      </w:tr>
      <w:tr w:rsidR="00F32563" w:rsidRPr="00D15B33" w14:paraId="3F7DB468" w14:textId="77777777" w:rsidTr="00555EBC">
        <w:tc>
          <w:tcPr>
            <w:tcW w:w="1668" w:type="dxa"/>
          </w:tcPr>
          <w:p w14:paraId="36CFD05F" w14:textId="77777777" w:rsidR="00F32563" w:rsidRPr="00D15B33" w:rsidRDefault="00F32563" w:rsidP="00094139">
            <w:pPr>
              <w:pStyle w:val="afff"/>
              <w:contextualSpacing/>
              <w:rPr>
                <w:sz w:val="12"/>
                <w:szCs w:val="12"/>
              </w:rPr>
            </w:pPr>
            <w:r w:rsidRPr="00D15B33">
              <w:rPr>
                <w:sz w:val="12"/>
                <w:szCs w:val="12"/>
              </w:rPr>
              <w:t>- повторные</w:t>
            </w:r>
          </w:p>
        </w:tc>
        <w:tc>
          <w:tcPr>
            <w:tcW w:w="1984" w:type="dxa"/>
          </w:tcPr>
          <w:p w14:paraId="5D798D9F" w14:textId="77777777" w:rsidR="00F32563" w:rsidRPr="00D15B33" w:rsidRDefault="00F32563" w:rsidP="00094139">
            <w:pPr>
              <w:pStyle w:val="afff"/>
              <w:contextualSpacing/>
              <w:jc w:val="center"/>
              <w:rPr>
                <w:sz w:val="12"/>
                <w:szCs w:val="12"/>
              </w:rPr>
            </w:pPr>
            <w:r w:rsidRPr="00D15B33">
              <w:rPr>
                <w:sz w:val="12"/>
                <w:szCs w:val="12"/>
              </w:rPr>
              <w:t>3 (13%)</w:t>
            </w:r>
          </w:p>
        </w:tc>
        <w:tc>
          <w:tcPr>
            <w:tcW w:w="1985" w:type="dxa"/>
          </w:tcPr>
          <w:p w14:paraId="1B3B070C" w14:textId="77777777" w:rsidR="00F32563" w:rsidRPr="00D15B33" w:rsidRDefault="00F32563" w:rsidP="00094139">
            <w:pPr>
              <w:pStyle w:val="afff"/>
              <w:contextualSpacing/>
              <w:jc w:val="center"/>
              <w:rPr>
                <w:sz w:val="12"/>
                <w:szCs w:val="12"/>
              </w:rPr>
            </w:pPr>
            <w:r w:rsidRPr="00D15B33">
              <w:rPr>
                <w:sz w:val="12"/>
                <w:szCs w:val="12"/>
              </w:rPr>
              <w:t>13 (13%)</w:t>
            </w:r>
          </w:p>
        </w:tc>
        <w:tc>
          <w:tcPr>
            <w:tcW w:w="1984" w:type="dxa"/>
          </w:tcPr>
          <w:p w14:paraId="428A1B9F" w14:textId="77777777" w:rsidR="00F32563" w:rsidRPr="00D15B33" w:rsidRDefault="00F32563" w:rsidP="00094139">
            <w:pPr>
              <w:pStyle w:val="afff"/>
              <w:contextualSpacing/>
              <w:jc w:val="center"/>
              <w:rPr>
                <w:sz w:val="12"/>
                <w:szCs w:val="12"/>
              </w:rPr>
            </w:pPr>
            <w:r w:rsidRPr="00D15B33">
              <w:rPr>
                <w:sz w:val="12"/>
                <w:szCs w:val="12"/>
              </w:rPr>
              <w:t xml:space="preserve"> 8 (12%)</w:t>
            </w:r>
          </w:p>
        </w:tc>
        <w:tc>
          <w:tcPr>
            <w:tcW w:w="1949" w:type="dxa"/>
          </w:tcPr>
          <w:p w14:paraId="47526872" w14:textId="77777777" w:rsidR="00F32563" w:rsidRPr="00D15B33" w:rsidRDefault="00F32563" w:rsidP="00094139">
            <w:pPr>
              <w:pStyle w:val="afff"/>
              <w:contextualSpacing/>
              <w:jc w:val="center"/>
              <w:rPr>
                <w:sz w:val="12"/>
                <w:szCs w:val="12"/>
              </w:rPr>
            </w:pPr>
            <w:r w:rsidRPr="00D15B33">
              <w:rPr>
                <w:sz w:val="12"/>
                <w:szCs w:val="12"/>
              </w:rPr>
              <w:t>8 (13%)</w:t>
            </w:r>
          </w:p>
        </w:tc>
      </w:tr>
      <w:tr w:rsidR="00F32563" w:rsidRPr="00D15B33" w14:paraId="3FAF37B9" w14:textId="77777777" w:rsidTr="00555EBC">
        <w:tc>
          <w:tcPr>
            <w:tcW w:w="1668" w:type="dxa"/>
          </w:tcPr>
          <w:p w14:paraId="547ECF33" w14:textId="77777777" w:rsidR="00F32563" w:rsidRPr="00D15B33" w:rsidRDefault="00F32563" w:rsidP="00094139">
            <w:pPr>
              <w:pStyle w:val="afff"/>
              <w:contextualSpacing/>
              <w:rPr>
                <w:sz w:val="12"/>
                <w:szCs w:val="12"/>
              </w:rPr>
            </w:pPr>
            <w:r w:rsidRPr="00D15B33">
              <w:rPr>
                <w:sz w:val="12"/>
                <w:szCs w:val="12"/>
              </w:rPr>
              <w:t>-коллективные</w:t>
            </w:r>
          </w:p>
        </w:tc>
        <w:tc>
          <w:tcPr>
            <w:tcW w:w="1984" w:type="dxa"/>
          </w:tcPr>
          <w:p w14:paraId="1FDFB411" w14:textId="77777777" w:rsidR="00F32563" w:rsidRPr="00D15B33" w:rsidRDefault="00F32563" w:rsidP="00094139">
            <w:pPr>
              <w:pStyle w:val="afff"/>
              <w:contextualSpacing/>
              <w:jc w:val="center"/>
              <w:rPr>
                <w:sz w:val="12"/>
                <w:szCs w:val="12"/>
              </w:rPr>
            </w:pPr>
            <w:r w:rsidRPr="00D15B33">
              <w:rPr>
                <w:sz w:val="12"/>
                <w:szCs w:val="12"/>
              </w:rPr>
              <w:t>5 (13%)</w:t>
            </w:r>
          </w:p>
        </w:tc>
        <w:tc>
          <w:tcPr>
            <w:tcW w:w="1985" w:type="dxa"/>
          </w:tcPr>
          <w:p w14:paraId="640BB02A" w14:textId="77777777" w:rsidR="00F32563" w:rsidRPr="00D15B33" w:rsidRDefault="00F32563" w:rsidP="00094139">
            <w:pPr>
              <w:pStyle w:val="afff"/>
              <w:contextualSpacing/>
              <w:jc w:val="center"/>
              <w:rPr>
                <w:sz w:val="12"/>
                <w:szCs w:val="12"/>
              </w:rPr>
            </w:pPr>
            <w:r w:rsidRPr="00D15B33">
              <w:rPr>
                <w:sz w:val="12"/>
                <w:szCs w:val="12"/>
              </w:rPr>
              <w:t>13 (13%)</w:t>
            </w:r>
          </w:p>
        </w:tc>
        <w:tc>
          <w:tcPr>
            <w:tcW w:w="1984" w:type="dxa"/>
          </w:tcPr>
          <w:p w14:paraId="2F7219BE" w14:textId="77777777" w:rsidR="00F32563" w:rsidRPr="00D15B33" w:rsidRDefault="00F32563" w:rsidP="00094139">
            <w:pPr>
              <w:pStyle w:val="afff"/>
              <w:contextualSpacing/>
              <w:jc w:val="center"/>
              <w:rPr>
                <w:sz w:val="12"/>
                <w:szCs w:val="12"/>
              </w:rPr>
            </w:pPr>
            <w:r w:rsidRPr="00D15B33">
              <w:rPr>
                <w:sz w:val="12"/>
                <w:szCs w:val="12"/>
              </w:rPr>
              <w:t>10 (15%)</w:t>
            </w:r>
          </w:p>
        </w:tc>
        <w:tc>
          <w:tcPr>
            <w:tcW w:w="1949" w:type="dxa"/>
          </w:tcPr>
          <w:p w14:paraId="475269BC" w14:textId="77777777" w:rsidR="00F32563" w:rsidRPr="00D15B33" w:rsidRDefault="00F32563" w:rsidP="00094139">
            <w:pPr>
              <w:pStyle w:val="afff"/>
              <w:contextualSpacing/>
              <w:jc w:val="center"/>
              <w:rPr>
                <w:sz w:val="12"/>
                <w:szCs w:val="12"/>
              </w:rPr>
            </w:pPr>
            <w:r w:rsidRPr="00D15B33">
              <w:rPr>
                <w:sz w:val="12"/>
                <w:szCs w:val="12"/>
              </w:rPr>
              <w:t>8 (13%)</w:t>
            </w:r>
          </w:p>
        </w:tc>
      </w:tr>
    </w:tbl>
    <w:p w14:paraId="3FF999A9" w14:textId="77777777" w:rsidR="00F32563" w:rsidRPr="00D15B33" w:rsidRDefault="00F32563" w:rsidP="00094139">
      <w:pPr>
        <w:pStyle w:val="afff"/>
        <w:contextualSpacing/>
        <w:rPr>
          <w:color w:val="FF0000"/>
          <w:sz w:val="16"/>
          <w:szCs w:val="16"/>
        </w:rPr>
      </w:pPr>
    </w:p>
    <w:p w14:paraId="6588BFFC" w14:textId="77777777" w:rsidR="00F32563" w:rsidRPr="00D15B33" w:rsidRDefault="00F32563" w:rsidP="00094139">
      <w:pPr>
        <w:pStyle w:val="afff"/>
        <w:contextualSpacing/>
        <w:rPr>
          <w:sz w:val="16"/>
          <w:szCs w:val="16"/>
        </w:rPr>
      </w:pPr>
      <w:r w:rsidRPr="00D15B33">
        <w:rPr>
          <w:sz w:val="16"/>
          <w:szCs w:val="16"/>
        </w:rPr>
        <w:t xml:space="preserve">В 3 квартале 2019 года количество </w:t>
      </w:r>
      <w:r w:rsidRPr="00D15B33">
        <w:rPr>
          <w:b/>
          <w:sz w:val="16"/>
          <w:szCs w:val="16"/>
        </w:rPr>
        <w:t xml:space="preserve">повторных </w:t>
      </w:r>
      <w:r w:rsidRPr="00D15B33">
        <w:rPr>
          <w:sz w:val="16"/>
          <w:szCs w:val="16"/>
        </w:rPr>
        <w:t xml:space="preserve">обращений по сравнению со   2 кварталом 2019 года и аналогичными периодами 2017, 2018 годов уменьшилось. </w:t>
      </w:r>
    </w:p>
    <w:p w14:paraId="4A3A0D59" w14:textId="77777777" w:rsidR="00F32563" w:rsidRPr="00D15B33" w:rsidRDefault="00F32563" w:rsidP="00094139">
      <w:pPr>
        <w:pStyle w:val="afff"/>
        <w:contextualSpacing/>
        <w:rPr>
          <w:sz w:val="16"/>
          <w:szCs w:val="16"/>
        </w:rPr>
      </w:pPr>
      <w:r w:rsidRPr="00D15B33">
        <w:rPr>
          <w:sz w:val="16"/>
          <w:szCs w:val="16"/>
        </w:rPr>
        <w:t xml:space="preserve">Количество </w:t>
      </w:r>
      <w:r w:rsidRPr="00D15B33">
        <w:rPr>
          <w:b/>
          <w:sz w:val="16"/>
          <w:szCs w:val="16"/>
        </w:rPr>
        <w:t xml:space="preserve">коллективных </w:t>
      </w:r>
      <w:r w:rsidRPr="00D15B33">
        <w:rPr>
          <w:sz w:val="16"/>
          <w:szCs w:val="16"/>
        </w:rPr>
        <w:t>обращений в 3 квартале 2019 года уменьшилось</w:t>
      </w:r>
      <w:r w:rsidRPr="00D15B33">
        <w:rPr>
          <w:b/>
          <w:sz w:val="16"/>
          <w:szCs w:val="16"/>
        </w:rPr>
        <w:t xml:space="preserve"> по сравнению </w:t>
      </w:r>
      <w:r w:rsidRPr="00D15B33">
        <w:rPr>
          <w:sz w:val="16"/>
          <w:szCs w:val="16"/>
        </w:rPr>
        <w:t>со</w:t>
      </w:r>
      <w:r w:rsidRPr="00D15B33">
        <w:rPr>
          <w:b/>
          <w:sz w:val="16"/>
          <w:szCs w:val="16"/>
        </w:rPr>
        <w:t xml:space="preserve"> </w:t>
      </w:r>
      <w:r w:rsidRPr="00D15B33">
        <w:rPr>
          <w:sz w:val="16"/>
          <w:szCs w:val="16"/>
        </w:rPr>
        <w:t>2 кварталом 2019 года и аналогичными периодами 2017, 2018 годов.</w:t>
      </w:r>
    </w:p>
    <w:p w14:paraId="301EF144" w14:textId="77777777" w:rsidR="00F32563" w:rsidRPr="00D15B33" w:rsidRDefault="00F32563" w:rsidP="00094139">
      <w:pPr>
        <w:pStyle w:val="afff"/>
        <w:contextualSpacing/>
        <w:rPr>
          <w:color w:val="FF0000"/>
          <w:sz w:val="16"/>
          <w:szCs w:val="16"/>
        </w:rPr>
      </w:pPr>
      <w:r w:rsidRPr="00D15B33">
        <w:rPr>
          <w:b/>
          <w:sz w:val="16"/>
          <w:szCs w:val="16"/>
        </w:rPr>
        <w:t>Всего в 3 квартале 2019 года</w:t>
      </w:r>
      <w:r w:rsidRPr="00D15B33">
        <w:rPr>
          <w:sz w:val="16"/>
          <w:szCs w:val="16"/>
        </w:rPr>
        <w:t xml:space="preserve"> в адрес администрации Павловского муниципального района </w:t>
      </w:r>
      <w:r w:rsidRPr="00D15B33">
        <w:rPr>
          <w:b/>
          <w:sz w:val="16"/>
          <w:szCs w:val="16"/>
        </w:rPr>
        <w:t xml:space="preserve">поступило 40 письменных обращений </w:t>
      </w:r>
      <w:r w:rsidRPr="00D15B33">
        <w:rPr>
          <w:sz w:val="16"/>
          <w:szCs w:val="16"/>
        </w:rPr>
        <w:t>(с учетом электронных обращений, а так же обращений поступивших в администрацию Павловского муниципального района для рассмотрения по компетенции из Общественной приемной губернатора Воронежской области в Павловском муниципальном районе)</w:t>
      </w:r>
      <w:r w:rsidRPr="00D15B33">
        <w:rPr>
          <w:b/>
          <w:sz w:val="16"/>
          <w:szCs w:val="16"/>
        </w:rPr>
        <w:t>, в которых гражданами обозначено 40 волнующих их вопросов (или 56% от общего числа поступивших вопросов за 3 квартал 2019 года),</w:t>
      </w:r>
      <w:r w:rsidRPr="00D15B33">
        <w:rPr>
          <w:sz w:val="16"/>
          <w:szCs w:val="16"/>
        </w:rPr>
        <w:t xml:space="preserve"> (во 2 квартале 2019 года - 55 письменных обращений и 55 вопросов в письменных обращениях (или 58%), в 3 квартале 2018 года - 40 письменных обращений и 40 вопросов в письменных обращениях (или 62%).</w:t>
      </w:r>
    </w:p>
    <w:p w14:paraId="2E1A80B1" w14:textId="77777777" w:rsidR="00F32563" w:rsidRPr="00D15B33" w:rsidRDefault="00F32563" w:rsidP="00094139">
      <w:pPr>
        <w:pStyle w:val="afff"/>
        <w:contextualSpacing/>
        <w:rPr>
          <w:sz w:val="16"/>
          <w:szCs w:val="16"/>
        </w:rPr>
      </w:pPr>
      <w:r w:rsidRPr="00D15B33">
        <w:rPr>
          <w:sz w:val="16"/>
          <w:szCs w:val="16"/>
        </w:rPr>
        <w:t>Всего в 3</w:t>
      </w:r>
      <w:r w:rsidRPr="00D15B33">
        <w:rPr>
          <w:rFonts w:eastAsia="Calibri"/>
          <w:sz w:val="16"/>
          <w:szCs w:val="16"/>
          <w:lang w:eastAsia="en-US"/>
        </w:rPr>
        <w:t xml:space="preserve"> квартале 2019 года </w:t>
      </w:r>
      <w:r w:rsidRPr="00D15B33">
        <w:rPr>
          <w:sz w:val="16"/>
          <w:szCs w:val="16"/>
        </w:rPr>
        <w:t>рассмотрено 49 вопросов в письменных</w:t>
      </w:r>
      <w:r w:rsidRPr="00D15B33">
        <w:rPr>
          <w:b/>
          <w:sz w:val="16"/>
          <w:szCs w:val="16"/>
        </w:rPr>
        <w:t xml:space="preserve"> </w:t>
      </w:r>
      <w:r w:rsidRPr="00D15B33">
        <w:rPr>
          <w:sz w:val="16"/>
          <w:szCs w:val="16"/>
        </w:rPr>
        <w:t>обращениях (с учетом 21 вопросов в письменных обращениях, сроки рассмотрения по которым перешли со 2 квартала 2019 года). Находится на рассмотрении 9 вопросов в письменных обращениях граждан, которые будут рассмотрены согласно установленным срокам в 4 квартале 2019 года. (За 2 квартал 2019 года рассмотрено 40 вопросов в письменных</w:t>
      </w:r>
      <w:r w:rsidRPr="00D15B33">
        <w:rPr>
          <w:b/>
          <w:sz w:val="16"/>
          <w:szCs w:val="16"/>
        </w:rPr>
        <w:t xml:space="preserve"> </w:t>
      </w:r>
      <w:r w:rsidRPr="00D15B33">
        <w:rPr>
          <w:sz w:val="16"/>
          <w:szCs w:val="16"/>
        </w:rPr>
        <w:t>обращениях, а за аналогичный период прошлого года рассмотрено 39 вопросов в письменных обращениях).</w:t>
      </w:r>
    </w:p>
    <w:p w14:paraId="49C7C89D" w14:textId="77777777" w:rsidR="00F32563" w:rsidRPr="00D15B33" w:rsidRDefault="00F32563" w:rsidP="00094139">
      <w:pPr>
        <w:pStyle w:val="afff"/>
        <w:tabs>
          <w:tab w:val="left" w:pos="720"/>
        </w:tabs>
        <w:contextualSpacing/>
        <w:rPr>
          <w:sz w:val="16"/>
          <w:szCs w:val="16"/>
        </w:rPr>
      </w:pPr>
      <w:r w:rsidRPr="00D15B33">
        <w:rPr>
          <w:sz w:val="16"/>
          <w:szCs w:val="16"/>
        </w:rPr>
        <w:lastRenderedPageBreak/>
        <w:t>Наибольшее количество письменных обращений среди поселений Павловского муниципального района в администрацию Павловского муниципального района Воронежской области в 3 квартале 2019 года поступило от жителей городского поселения – город Павловск Павловского муниципального района - 18 обращений или 45 % от общего количества письменных обращений  (во 2 квартале</w:t>
      </w:r>
      <w:r w:rsidRPr="00D15B33">
        <w:rPr>
          <w:rFonts w:eastAsia="Calibri"/>
          <w:sz w:val="16"/>
          <w:szCs w:val="16"/>
          <w:lang w:eastAsia="en-US"/>
        </w:rPr>
        <w:t xml:space="preserve"> 2019 года </w:t>
      </w:r>
      <w:r w:rsidRPr="00D15B33">
        <w:rPr>
          <w:sz w:val="16"/>
          <w:szCs w:val="16"/>
        </w:rPr>
        <w:t xml:space="preserve">– 17 обращений или 30%, в 3 квартале 2018 г. – 14 обращение или 35 %), а так же от жителей </w:t>
      </w:r>
      <w:proofErr w:type="spellStart"/>
      <w:r w:rsidRPr="00D15B33">
        <w:rPr>
          <w:sz w:val="16"/>
          <w:szCs w:val="16"/>
        </w:rPr>
        <w:t>Лосевского</w:t>
      </w:r>
      <w:proofErr w:type="spellEnd"/>
      <w:r w:rsidRPr="00D15B33">
        <w:rPr>
          <w:sz w:val="16"/>
          <w:szCs w:val="16"/>
        </w:rPr>
        <w:t xml:space="preserve">, Петровского, </w:t>
      </w:r>
      <w:proofErr w:type="spellStart"/>
      <w:r w:rsidRPr="00D15B33">
        <w:rPr>
          <w:sz w:val="16"/>
          <w:szCs w:val="16"/>
        </w:rPr>
        <w:t>Елизаветовского</w:t>
      </w:r>
      <w:proofErr w:type="spellEnd"/>
      <w:r w:rsidRPr="00D15B33">
        <w:rPr>
          <w:sz w:val="16"/>
          <w:szCs w:val="16"/>
        </w:rPr>
        <w:t xml:space="preserve"> сельских поселений района (4, 3 и 2 обращения соответственно).</w:t>
      </w:r>
    </w:p>
    <w:p w14:paraId="1067FF5D" w14:textId="77777777" w:rsidR="00F32563" w:rsidRPr="00D15B33" w:rsidRDefault="00F32563" w:rsidP="00094139">
      <w:pPr>
        <w:pStyle w:val="afff"/>
        <w:contextualSpacing/>
        <w:rPr>
          <w:sz w:val="16"/>
          <w:szCs w:val="16"/>
        </w:rPr>
      </w:pPr>
      <w:r w:rsidRPr="00D15B33">
        <w:rPr>
          <w:sz w:val="16"/>
          <w:szCs w:val="16"/>
        </w:rPr>
        <w:t>Наименьшее количество обращений в отчетном периоде поступило от жителей Русско-</w:t>
      </w:r>
      <w:proofErr w:type="spellStart"/>
      <w:r w:rsidRPr="00D15B33">
        <w:rPr>
          <w:sz w:val="16"/>
          <w:szCs w:val="16"/>
        </w:rPr>
        <w:t>Буйловского</w:t>
      </w:r>
      <w:proofErr w:type="spellEnd"/>
      <w:r w:rsidRPr="00D15B33">
        <w:rPr>
          <w:sz w:val="16"/>
          <w:szCs w:val="16"/>
        </w:rPr>
        <w:t xml:space="preserve">, Александро-Донского, </w:t>
      </w:r>
      <w:proofErr w:type="spellStart"/>
      <w:r w:rsidRPr="00D15B33">
        <w:rPr>
          <w:sz w:val="16"/>
          <w:szCs w:val="16"/>
        </w:rPr>
        <w:t>Ливенского</w:t>
      </w:r>
      <w:proofErr w:type="spellEnd"/>
      <w:r w:rsidRPr="00D15B33">
        <w:rPr>
          <w:sz w:val="16"/>
          <w:szCs w:val="16"/>
        </w:rPr>
        <w:t xml:space="preserve">, </w:t>
      </w:r>
      <w:proofErr w:type="spellStart"/>
      <w:r w:rsidRPr="00D15B33">
        <w:rPr>
          <w:sz w:val="16"/>
          <w:szCs w:val="16"/>
        </w:rPr>
        <w:t>Воронцовского</w:t>
      </w:r>
      <w:proofErr w:type="spellEnd"/>
      <w:r w:rsidRPr="00D15B33">
        <w:rPr>
          <w:sz w:val="16"/>
          <w:szCs w:val="16"/>
        </w:rPr>
        <w:t>, Красного и Покровского сельских поселений Павловского муниципального района ( 1, 1, 1, 1 и 1 обращение соответственно).</w:t>
      </w:r>
    </w:p>
    <w:p w14:paraId="00BC3B7A" w14:textId="77777777" w:rsidR="00F32563" w:rsidRPr="00D15B33" w:rsidRDefault="00F32563" w:rsidP="00094139">
      <w:pPr>
        <w:pStyle w:val="afff"/>
        <w:contextualSpacing/>
        <w:rPr>
          <w:sz w:val="16"/>
          <w:szCs w:val="16"/>
        </w:rPr>
      </w:pPr>
      <w:r w:rsidRPr="00D15B33">
        <w:rPr>
          <w:sz w:val="16"/>
          <w:szCs w:val="16"/>
        </w:rPr>
        <w:t>В соответствии с утвержденным графиком организован личный прием граждан руководством администрации Павловского муниципального района.</w:t>
      </w:r>
      <w:r w:rsidRPr="00D15B33">
        <w:rPr>
          <w:color w:val="FF0000"/>
          <w:sz w:val="16"/>
          <w:szCs w:val="16"/>
        </w:rPr>
        <w:t xml:space="preserve"> </w:t>
      </w:r>
      <w:r w:rsidRPr="00D15B33">
        <w:rPr>
          <w:b/>
          <w:sz w:val="16"/>
          <w:szCs w:val="16"/>
        </w:rPr>
        <w:t>В 3 квартале 2019 года на личном приеме</w:t>
      </w:r>
      <w:r w:rsidRPr="00D15B33">
        <w:rPr>
          <w:sz w:val="16"/>
          <w:szCs w:val="16"/>
        </w:rPr>
        <w:t xml:space="preserve"> руководителями </w:t>
      </w:r>
      <w:r w:rsidRPr="00D15B33">
        <w:rPr>
          <w:b/>
          <w:sz w:val="16"/>
          <w:szCs w:val="16"/>
        </w:rPr>
        <w:t>принято 31 гражданин</w:t>
      </w:r>
      <w:r w:rsidRPr="00D15B33">
        <w:rPr>
          <w:sz w:val="16"/>
          <w:szCs w:val="16"/>
        </w:rPr>
        <w:t>, от  которых в ходе личного приема поступил</w:t>
      </w:r>
      <w:r w:rsidRPr="00D15B33">
        <w:rPr>
          <w:b/>
          <w:sz w:val="16"/>
          <w:szCs w:val="16"/>
        </w:rPr>
        <w:t xml:space="preserve"> 31 вопрос в устных обращениях (или 44% от общего числа вопросов в обращениях за 3 квартал 2019 года)</w:t>
      </w:r>
      <w:r w:rsidRPr="00D15B33">
        <w:rPr>
          <w:sz w:val="16"/>
          <w:szCs w:val="16"/>
        </w:rPr>
        <w:t>, (во                   2 квартале</w:t>
      </w:r>
      <w:r w:rsidRPr="00D15B33">
        <w:rPr>
          <w:rFonts w:eastAsia="Calibri"/>
          <w:sz w:val="16"/>
          <w:szCs w:val="16"/>
          <w:lang w:eastAsia="en-US"/>
        </w:rPr>
        <w:t xml:space="preserve"> 2019 года </w:t>
      </w:r>
      <w:r w:rsidRPr="00D15B33">
        <w:rPr>
          <w:sz w:val="16"/>
          <w:szCs w:val="16"/>
        </w:rPr>
        <w:t>– принято 40 граждан, от которых в ходе личного приема поступило 40 вопросов в устных обращениях (или 42%), в 3 квартале</w:t>
      </w:r>
      <w:r w:rsidRPr="00D15B33">
        <w:rPr>
          <w:rFonts w:eastAsia="Calibri"/>
          <w:sz w:val="16"/>
          <w:szCs w:val="16"/>
          <w:lang w:eastAsia="en-US"/>
        </w:rPr>
        <w:t xml:space="preserve"> 2018 года </w:t>
      </w:r>
      <w:r w:rsidRPr="00D15B33">
        <w:rPr>
          <w:sz w:val="16"/>
          <w:szCs w:val="16"/>
        </w:rPr>
        <w:t xml:space="preserve">– принято 24 гражданина, от которых в ходе личного приема поступило 24 вопроса в устных обращениях (или 37%). </w:t>
      </w:r>
    </w:p>
    <w:p w14:paraId="50425CA2" w14:textId="77777777" w:rsidR="00F32563" w:rsidRPr="00D15B33" w:rsidRDefault="00F32563" w:rsidP="00094139">
      <w:pPr>
        <w:pStyle w:val="afff"/>
        <w:contextualSpacing/>
        <w:rPr>
          <w:color w:val="FF0000"/>
          <w:sz w:val="16"/>
          <w:szCs w:val="16"/>
        </w:rPr>
      </w:pPr>
      <w:r w:rsidRPr="00D15B33">
        <w:rPr>
          <w:sz w:val="16"/>
          <w:szCs w:val="16"/>
        </w:rPr>
        <w:t>Всего в 3</w:t>
      </w:r>
      <w:r w:rsidRPr="00D15B33">
        <w:rPr>
          <w:rFonts w:eastAsia="Calibri"/>
          <w:sz w:val="16"/>
          <w:szCs w:val="16"/>
          <w:lang w:eastAsia="en-US"/>
        </w:rPr>
        <w:t xml:space="preserve"> квартале 2019 года </w:t>
      </w:r>
      <w:r w:rsidRPr="00D15B33">
        <w:rPr>
          <w:sz w:val="16"/>
          <w:szCs w:val="16"/>
        </w:rPr>
        <w:t>рассмотрено 32 вопроса в устных обращениях,</w:t>
      </w:r>
      <w:r w:rsidRPr="00D15B33">
        <w:rPr>
          <w:rFonts w:eastAsia="Calibri"/>
          <w:sz w:val="16"/>
          <w:szCs w:val="16"/>
          <w:lang w:eastAsia="en-US"/>
        </w:rPr>
        <w:t xml:space="preserve"> поступивших в ходе личного приема </w:t>
      </w:r>
      <w:r w:rsidRPr="00D15B33">
        <w:rPr>
          <w:sz w:val="16"/>
          <w:szCs w:val="16"/>
        </w:rPr>
        <w:t>(с учетом 8 устных обращений, сроки рассмотрения по которым перешли со 2 квартала 2019 года). Находятся на рассмотрении 7 вопросов в устных обращениях граждан, которые будут рассмотрены согласно установленным срокам в 4 квартале 2019 года. (За 2 квартал 2019 года рассмотрено 46 вопросов в устных обращениях, поступивших в ходе личного приема руководителей администрации Павловского муниципального района, за  аналогичный период прошлого года рассмотрено 23 вопросов в устных обращениях, поступивших в ходе личного приема руководителей администрации Павловского муниципального района).</w:t>
      </w:r>
    </w:p>
    <w:p w14:paraId="1CE89E3A" w14:textId="77777777" w:rsidR="00F32563" w:rsidRPr="00D15B33" w:rsidRDefault="00F32563" w:rsidP="00094139">
      <w:pPr>
        <w:contextualSpacing/>
        <w:jc w:val="both"/>
        <w:rPr>
          <w:sz w:val="16"/>
          <w:szCs w:val="16"/>
        </w:rPr>
      </w:pPr>
      <w:r w:rsidRPr="00D15B33">
        <w:rPr>
          <w:sz w:val="16"/>
          <w:szCs w:val="16"/>
        </w:rPr>
        <w:t>Анализ основных источников поступления обращений на рассмотрение в администрацию Павловского муниципального района Воронежской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914"/>
        <w:gridCol w:w="914"/>
        <w:gridCol w:w="914"/>
      </w:tblGrid>
      <w:tr w:rsidR="00F32563" w:rsidRPr="00D15B33" w14:paraId="5B15EF1C" w14:textId="77777777" w:rsidTr="00555EBC">
        <w:tc>
          <w:tcPr>
            <w:tcW w:w="4077" w:type="dxa"/>
          </w:tcPr>
          <w:p w14:paraId="230AE12D" w14:textId="77777777" w:rsidR="00F32563" w:rsidRPr="00D15B33" w:rsidRDefault="00F32563" w:rsidP="00094139">
            <w:pPr>
              <w:contextualSpacing/>
              <w:jc w:val="both"/>
              <w:rPr>
                <w:b/>
                <w:sz w:val="12"/>
                <w:szCs w:val="12"/>
              </w:rPr>
            </w:pPr>
          </w:p>
          <w:p w14:paraId="736D4779" w14:textId="77777777" w:rsidR="00F32563" w:rsidRPr="00D15B33" w:rsidRDefault="00F32563" w:rsidP="00094139">
            <w:pPr>
              <w:contextualSpacing/>
              <w:jc w:val="both"/>
              <w:rPr>
                <w:b/>
                <w:sz w:val="12"/>
                <w:szCs w:val="12"/>
              </w:rPr>
            </w:pPr>
          </w:p>
          <w:p w14:paraId="425BDBC7" w14:textId="77777777" w:rsidR="00F32563" w:rsidRPr="00D15B33" w:rsidRDefault="00F32563" w:rsidP="00094139">
            <w:pPr>
              <w:contextualSpacing/>
              <w:jc w:val="both"/>
              <w:rPr>
                <w:b/>
                <w:sz w:val="12"/>
                <w:szCs w:val="12"/>
              </w:rPr>
            </w:pPr>
            <w:r w:rsidRPr="00D15B33">
              <w:rPr>
                <w:b/>
                <w:sz w:val="12"/>
                <w:szCs w:val="12"/>
              </w:rPr>
              <w:t>Источники поступления:</w:t>
            </w:r>
          </w:p>
          <w:p w14:paraId="590B2DA5" w14:textId="77777777" w:rsidR="00F32563" w:rsidRPr="00D15B33" w:rsidRDefault="00F32563" w:rsidP="00094139">
            <w:pPr>
              <w:contextualSpacing/>
              <w:jc w:val="center"/>
              <w:rPr>
                <w:sz w:val="12"/>
                <w:szCs w:val="12"/>
              </w:rPr>
            </w:pPr>
          </w:p>
        </w:tc>
        <w:tc>
          <w:tcPr>
            <w:tcW w:w="1843" w:type="dxa"/>
          </w:tcPr>
          <w:p w14:paraId="1CE2F04E" w14:textId="77777777" w:rsidR="00F32563" w:rsidRPr="00D15B33" w:rsidRDefault="00F32563" w:rsidP="00094139">
            <w:pPr>
              <w:contextualSpacing/>
              <w:jc w:val="center"/>
              <w:rPr>
                <w:b/>
                <w:sz w:val="12"/>
                <w:szCs w:val="12"/>
              </w:rPr>
            </w:pPr>
            <w:r w:rsidRPr="00D15B33">
              <w:rPr>
                <w:b/>
                <w:sz w:val="12"/>
                <w:szCs w:val="12"/>
              </w:rPr>
              <w:t>3 квартал  2019 года</w:t>
            </w:r>
          </w:p>
          <w:p w14:paraId="4929A040" w14:textId="77777777" w:rsidR="00F32563" w:rsidRPr="00D15B33" w:rsidRDefault="00F32563" w:rsidP="00094139">
            <w:pPr>
              <w:contextualSpacing/>
              <w:jc w:val="center"/>
              <w:rPr>
                <w:b/>
                <w:sz w:val="12"/>
                <w:szCs w:val="12"/>
              </w:rPr>
            </w:pPr>
            <w:r w:rsidRPr="00D15B33">
              <w:rPr>
                <w:sz w:val="12"/>
                <w:szCs w:val="12"/>
              </w:rPr>
              <w:t>В абсолютных цифрах и процентах (+,- к 3 кварталу 2018 года)</w:t>
            </w:r>
          </w:p>
        </w:tc>
        <w:tc>
          <w:tcPr>
            <w:tcW w:w="1843" w:type="dxa"/>
          </w:tcPr>
          <w:p w14:paraId="5CF58EC4" w14:textId="77777777" w:rsidR="00F32563" w:rsidRPr="00D15B33" w:rsidRDefault="00F32563" w:rsidP="00094139">
            <w:pPr>
              <w:contextualSpacing/>
              <w:jc w:val="center"/>
              <w:rPr>
                <w:b/>
                <w:sz w:val="12"/>
                <w:szCs w:val="12"/>
              </w:rPr>
            </w:pPr>
            <w:r w:rsidRPr="00D15B33">
              <w:rPr>
                <w:b/>
                <w:sz w:val="12"/>
                <w:szCs w:val="12"/>
              </w:rPr>
              <w:t>2 квартал  2019 года</w:t>
            </w:r>
          </w:p>
          <w:p w14:paraId="5372D509" w14:textId="77777777" w:rsidR="00F32563" w:rsidRPr="00D15B33" w:rsidRDefault="00F32563" w:rsidP="00094139">
            <w:pPr>
              <w:contextualSpacing/>
              <w:jc w:val="center"/>
              <w:rPr>
                <w:sz w:val="12"/>
                <w:szCs w:val="12"/>
              </w:rPr>
            </w:pPr>
            <w:r w:rsidRPr="00D15B33">
              <w:rPr>
                <w:sz w:val="12"/>
                <w:szCs w:val="12"/>
              </w:rPr>
              <w:t>В абсолютных цифрах и процентах (+,- к 3 кварталу 2019 года)</w:t>
            </w:r>
          </w:p>
        </w:tc>
        <w:tc>
          <w:tcPr>
            <w:tcW w:w="1843" w:type="dxa"/>
          </w:tcPr>
          <w:p w14:paraId="7763A052" w14:textId="77777777" w:rsidR="00F32563" w:rsidRPr="00D15B33" w:rsidRDefault="00F32563" w:rsidP="00094139">
            <w:pPr>
              <w:contextualSpacing/>
              <w:jc w:val="center"/>
              <w:rPr>
                <w:b/>
                <w:sz w:val="12"/>
                <w:szCs w:val="12"/>
              </w:rPr>
            </w:pPr>
            <w:r w:rsidRPr="00D15B33">
              <w:rPr>
                <w:b/>
                <w:sz w:val="12"/>
                <w:szCs w:val="12"/>
              </w:rPr>
              <w:t>3 квартал 2018 года</w:t>
            </w:r>
          </w:p>
          <w:p w14:paraId="440A52C4" w14:textId="77777777" w:rsidR="00F32563" w:rsidRPr="00D15B33" w:rsidRDefault="00F32563" w:rsidP="00094139">
            <w:pPr>
              <w:contextualSpacing/>
              <w:jc w:val="center"/>
              <w:rPr>
                <w:sz w:val="12"/>
                <w:szCs w:val="12"/>
              </w:rPr>
            </w:pPr>
            <w:r w:rsidRPr="00D15B33">
              <w:rPr>
                <w:sz w:val="12"/>
                <w:szCs w:val="12"/>
              </w:rPr>
              <w:t>В абсолютных цифрах и процентах (+,- к                  3  кварталу 2017 года)</w:t>
            </w:r>
          </w:p>
        </w:tc>
      </w:tr>
      <w:tr w:rsidR="00F32563" w:rsidRPr="00D15B33" w14:paraId="6B77CA6D" w14:textId="77777777" w:rsidTr="00555EBC">
        <w:tc>
          <w:tcPr>
            <w:tcW w:w="4077" w:type="dxa"/>
          </w:tcPr>
          <w:p w14:paraId="7382F111" w14:textId="77777777" w:rsidR="00F32563" w:rsidRPr="00D15B33" w:rsidRDefault="00F32563" w:rsidP="00094139">
            <w:pPr>
              <w:rPr>
                <w:sz w:val="12"/>
                <w:szCs w:val="12"/>
              </w:rPr>
            </w:pPr>
            <w:r w:rsidRPr="00D15B33">
              <w:rPr>
                <w:sz w:val="12"/>
                <w:szCs w:val="12"/>
              </w:rPr>
              <w:t xml:space="preserve">Воронежская областная Дума </w:t>
            </w:r>
            <w:r w:rsidRPr="00D15B33">
              <w:rPr>
                <w:sz w:val="12"/>
                <w:szCs w:val="12"/>
                <w:lang w:val="en-US"/>
              </w:rPr>
              <w:t>VI</w:t>
            </w:r>
            <w:r w:rsidRPr="00D15B33">
              <w:rPr>
                <w:sz w:val="12"/>
                <w:szCs w:val="12"/>
              </w:rPr>
              <w:t xml:space="preserve"> созыва</w:t>
            </w:r>
          </w:p>
        </w:tc>
        <w:tc>
          <w:tcPr>
            <w:tcW w:w="1843" w:type="dxa"/>
          </w:tcPr>
          <w:p w14:paraId="01670899" w14:textId="77777777" w:rsidR="00F32563" w:rsidRPr="00D15B33" w:rsidRDefault="00F32563" w:rsidP="00094139">
            <w:pPr>
              <w:contextualSpacing/>
              <w:jc w:val="center"/>
              <w:rPr>
                <w:sz w:val="12"/>
                <w:szCs w:val="12"/>
              </w:rPr>
            </w:pPr>
            <w:r w:rsidRPr="00D15B33">
              <w:rPr>
                <w:sz w:val="12"/>
                <w:szCs w:val="12"/>
              </w:rPr>
              <w:t>0 (-100%)</w:t>
            </w:r>
          </w:p>
        </w:tc>
        <w:tc>
          <w:tcPr>
            <w:tcW w:w="1843" w:type="dxa"/>
          </w:tcPr>
          <w:p w14:paraId="68C18CF4" w14:textId="77777777" w:rsidR="00F32563" w:rsidRPr="00D15B33" w:rsidRDefault="00F32563" w:rsidP="00094139">
            <w:pPr>
              <w:contextualSpacing/>
              <w:jc w:val="center"/>
              <w:rPr>
                <w:sz w:val="12"/>
                <w:szCs w:val="12"/>
              </w:rPr>
            </w:pPr>
            <w:r w:rsidRPr="00D15B33">
              <w:rPr>
                <w:sz w:val="12"/>
                <w:szCs w:val="12"/>
              </w:rPr>
              <w:t>0 (0%)</w:t>
            </w:r>
          </w:p>
        </w:tc>
        <w:tc>
          <w:tcPr>
            <w:tcW w:w="1843" w:type="dxa"/>
          </w:tcPr>
          <w:p w14:paraId="64494F65" w14:textId="77777777" w:rsidR="00F32563" w:rsidRPr="00D15B33" w:rsidRDefault="00F32563" w:rsidP="00094139">
            <w:pPr>
              <w:contextualSpacing/>
              <w:jc w:val="center"/>
              <w:rPr>
                <w:sz w:val="12"/>
                <w:szCs w:val="12"/>
              </w:rPr>
            </w:pPr>
            <w:r w:rsidRPr="00D15B33">
              <w:rPr>
                <w:sz w:val="12"/>
                <w:szCs w:val="12"/>
              </w:rPr>
              <w:t>1 (+100%)</w:t>
            </w:r>
          </w:p>
        </w:tc>
      </w:tr>
      <w:tr w:rsidR="00F32563" w:rsidRPr="00D15B33" w14:paraId="0F7BE36B" w14:textId="77777777" w:rsidTr="00555EBC">
        <w:tc>
          <w:tcPr>
            <w:tcW w:w="4077" w:type="dxa"/>
          </w:tcPr>
          <w:p w14:paraId="6D9DB7A6" w14:textId="77777777" w:rsidR="00F32563" w:rsidRPr="00D15B33" w:rsidRDefault="00F32563" w:rsidP="00094139">
            <w:pPr>
              <w:rPr>
                <w:sz w:val="12"/>
                <w:szCs w:val="12"/>
              </w:rPr>
            </w:pPr>
            <w:r w:rsidRPr="00D15B33">
              <w:rPr>
                <w:sz w:val="12"/>
                <w:szCs w:val="12"/>
              </w:rPr>
              <w:t>Департамент транспорта и автомобильных дорог Воронежской области</w:t>
            </w:r>
          </w:p>
        </w:tc>
        <w:tc>
          <w:tcPr>
            <w:tcW w:w="1843" w:type="dxa"/>
          </w:tcPr>
          <w:p w14:paraId="569B457A" w14:textId="77777777" w:rsidR="00F32563" w:rsidRPr="00D15B33" w:rsidRDefault="00F32563" w:rsidP="00094139">
            <w:pPr>
              <w:contextualSpacing/>
              <w:jc w:val="center"/>
              <w:rPr>
                <w:sz w:val="12"/>
                <w:szCs w:val="12"/>
              </w:rPr>
            </w:pPr>
            <w:r w:rsidRPr="00D15B33">
              <w:rPr>
                <w:sz w:val="12"/>
                <w:szCs w:val="12"/>
              </w:rPr>
              <w:t>0 (-100%)</w:t>
            </w:r>
          </w:p>
        </w:tc>
        <w:tc>
          <w:tcPr>
            <w:tcW w:w="1843" w:type="dxa"/>
          </w:tcPr>
          <w:p w14:paraId="1DC541FF" w14:textId="77777777" w:rsidR="00F32563" w:rsidRPr="00D15B33" w:rsidRDefault="00F32563" w:rsidP="00094139">
            <w:pPr>
              <w:contextualSpacing/>
              <w:jc w:val="center"/>
              <w:rPr>
                <w:sz w:val="12"/>
                <w:szCs w:val="12"/>
              </w:rPr>
            </w:pPr>
            <w:r w:rsidRPr="00D15B33">
              <w:rPr>
                <w:sz w:val="12"/>
                <w:szCs w:val="12"/>
              </w:rPr>
              <w:t>0 (0%)</w:t>
            </w:r>
          </w:p>
        </w:tc>
        <w:tc>
          <w:tcPr>
            <w:tcW w:w="1843" w:type="dxa"/>
          </w:tcPr>
          <w:p w14:paraId="3381A3F6" w14:textId="77777777" w:rsidR="00F32563" w:rsidRPr="00D15B33" w:rsidRDefault="00F32563" w:rsidP="00094139">
            <w:pPr>
              <w:contextualSpacing/>
              <w:jc w:val="center"/>
              <w:rPr>
                <w:sz w:val="12"/>
                <w:szCs w:val="12"/>
              </w:rPr>
            </w:pPr>
            <w:r w:rsidRPr="00D15B33">
              <w:rPr>
                <w:sz w:val="12"/>
                <w:szCs w:val="12"/>
              </w:rPr>
              <w:t xml:space="preserve">1 (=0%) </w:t>
            </w:r>
          </w:p>
        </w:tc>
      </w:tr>
      <w:tr w:rsidR="00F32563" w:rsidRPr="00D15B33" w14:paraId="5986C59E" w14:textId="77777777" w:rsidTr="00555EBC">
        <w:tc>
          <w:tcPr>
            <w:tcW w:w="4077" w:type="dxa"/>
          </w:tcPr>
          <w:p w14:paraId="1ED04B8D" w14:textId="77777777" w:rsidR="00F32563" w:rsidRPr="00D15B33" w:rsidRDefault="00F32563" w:rsidP="00094139">
            <w:pPr>
              <w:rPr>
                <w:sz w:val="12"/>
                <w:szCs w:val="12"/>
              </w:rPr>
            </w:pPr>
            <w:r w:rsidRPr="00D15B33">
              <w:rPr>
                <w:sz w:val="12"/>
                <w:szCs w:val="12"/>
              </w:rPr>
              <w:t>Контрольное управление правительства Воронежской области</w:t>
            </w:r>
          </w:p>
        </w:tc>
        <w:tc>
          <w:tcPr>
            <w:tcW w:w="1843" w:type="dxa"/>
          </w:tcPr>
          <w:p w14:paraId="37EF253C" w14:textId="77777777" w:rsidR="00F32563" w:rsidRPr="00D15B33" w:rsidRDefault="00F32563" w:rsidP="00094139">
            <w:pPr>
              <w:contextualSpacing/>
              <w:jc w:val="center"/>
              <w:rPr>
                <w:sz w:val="12"/>
                <w:szCs w:val="12"/>
              </w:rPr>
            </w:pPr>
            <w:r w:rsidRPr="00D15B33">
              <w:rPr>
                <w:sz w:val="12"/>
                <w:szCs w:val="12"/>
              </w:rPr>
              <w:t>0 (-100%)</w:t>
            </w:r>
          </w:p>
        </w:tc>
        <w:tc>
          <w:tcPr>
            <w:tcW w:w="1843" w:type="dxa"/>
          </w:tcPr>
          <w:p w14:paraId="6C742D6F" w14:textId="77777777" w:rsidR="00F32563" w:rsidRPr="00D15B33" w:rsidRDefault="00F32563" w:rsidP="00094139">
            <w:pPr>
              <w:contextualSpacing/>
              <w:jc w:val="center"/>
              <w:rPr>
                <w:sz w:val="12"/>
                <w:szCs w:val="12"/>
              </w:rPr>
            </w:pPr>
            <w:r w:rsidRPr="00D15B33">
              <w:rPr>
                <w:sz w:val="12"/>
                <w:szCs w:val="12"/>
              </w:rPr>
              <w:t>0 (0%)</w:t>
            </w:r>
          </w:p>
        </w:tc>
        <w:tc>
          <w:tcPr>
            <w:tcW w:w="1843" w:type="dxa"/>
          </w:tcPr>
          <w:p w14:paraId="3FFFF5D5" w14:textId="77777777" w:rsidR="00F32563" w:rsidRPr="00D15B33" w:rsidRDefault="00F32563" w:rsidP="00094139">
            <w:pPr>
              <w:contextualSpacing/>
              <w:jc w:val="center"/>
              <w:rPr>
                <w:sz w:val="12"/>
                <w:szCs w:val="12"/>
              </w:rPr>
            </w:pPr>
            <w:r w:rsidRPr="00D15B33">
              <w:rPr>
                <w:sz w:val="12"/>
                <w:szCs w:val="12"/>
              </w:rPr>
              <w:t>1 (+100%)</w:t>
            </w:r>
          </w:p>
        </w:tc>
      </w:tr>
      <w:tr w:rsidR="00F32563" w:rsidRPr="00D15B33" w14:paraId="67907F98" w14:textId="77777777" w:rsidTr="00555EBC">
        <w:tc>
          <w:tcPr>
            <w:tcW w:w="4077" w:type="dxa"/>
          </w:tcPr>
          <w:p w14:paraId="2258250D" w14:textId="77777777" w:rsidR="00F32563" w:rsidRPr="00D15B33" w:rsidRDefault="00F32563" w:rsidP="00094139">
            <w:pPr>
              <w:rPr>
                <w:sz w:val="12"/>
                <w:szCs w:val="12"/>
              </w:rPr>
            </w:pPr>
            <w:r w:rsidRPr="00D15B33">
              <w:rPr>
                <w:sz w:val="12"/>
                <w:szCs w:val="12"/>
              </w:rPr>
              <w:t>Общественная приемная губернатора Воронежской области  в Павловском муниципальном районе Воронежской области</w:t>
            </w:r>
          </w:p>
        </w:tc>
        <w:tc>
          <w:tcPr>
            <w:tcW w:w="1843" w:type="dxa"/>
          </w:tcPr>
          <w:p w14:paraId="2A9237B8" w14:textId="77777777" w:rsidR="00F32563" w:rsidRPr="00D15B33" w:rsidRDefault="00F32563" w:rsidP="00094139">
            <w:pPr>
              <w:contextualSpacing/>
              <w:jc w:val="center"/>
              <w:rPr>
                <w:sz w:val="12"/>
                <w:szCs w:val="12"/>
              </w:rPr>
            </w:pPr>
            <w:r w:rsidRPr="00D15B33">
              <w:rPr>
                <w:sz w:val="12"/>
                <w:szCs w:val="12"/>
              </w:rPr>
              <w:t>2 (-50%)</w:t>
            </w:r>
          </w:p>
        </w:tc>
        <w:tc>
          <w:tcPr>
            <w:tcW w:w="1843" w:type="dxa"/>
          </w:tcPr>
          <w:p w14:paraId="46705912" w14:textId="77777777" w:rsidR="00F32563" w:rsidRPr="00D15B33" w:rsidRDefault="00F32563" w:rsidP="00094139">
            <w:pPr>
              <w:contextualSpacing/>
              <w:jc w:val="center"/>
              <w:rPr>
                <w:sz w:val="12"/>
                <w:szCs w:val="12"/>
              </w:rPr>
            </w:pPr>
            <w:r w:rsidRPr="00D15B33">
              <w:rPr>
                <w:sz w:val="12"/>
                <w:szCs w:val="12"/>
              </w:rPr>
              <w:t>1 (-50%)</w:t>
            </w:r>
          </w:p>
        </w:tc>
        <w:tc>
          <w:tcPr>
            <w:tcW w:w="1843" w:type="dxa"/>
          </w:tcPr>
          <w:p w14:paraId="5F15EF77" w14:textId="77777777" w:rsidR="00F32563" w:rsidRPr="00D15B33" w:rsidRDefault="00F32563" w:rsidP="00094139">
            <w:pPr>
              <w:contextualSpacing/>
              <w:jc w:val="center"/>
              <w:rPr>
                <w:sz w:val="12"/>
                <w:szCs w:val="12"/>
              </w:rPr>
            </w:pPr>
            <w:r w:rsidRPr="00D15B33">
              <w:rPr>
                <w:sz w:val="12"/>
                <w:szCs w:val="12"/>
              </w:rPr>
              <w:t>4 (+75%)</w:t>
            </w:r>
          </w:p>
        </w:tc>
      </w:tr>
      <w:tr w:rsidR="00F32563" w:rsidRPr="00D15B33" w14:paraId="02B6F7C3" w14:textId="77777777" w:rsidTr="00555EBC">
        <w:tc>
          <w:tcPr>
            <w:tcW w:w="4077" w:type="dxa"/>
          </w:tcPr>
          <w:p w14:paraId="2D7BE27B" w14:textId="77777777" w:rsidR="00F32563" w:rsidRPr="00D15B33" w:rsidRDefault="00F32563" w:rsidP="00094139">
            <w:pPr>
              <w:rPr>
                <w:sz w:val="12"/>
                <w:szCs w:val="12"/>
              </w:rPr>
            </w:pPr>
            <w:r w:rsidRPr="00D15B33">
              <w:rPr>
                <w:sz w:val="12"/>
                <w:szCs w:val="12"/>
              </w:rPr>
              <w:t>Управление Федеральной службы по надзору в сфере защиты прав потребителей и благополучия человека по Воронежской области (Управление Роспотребнадзора по Воронежской области)</w:t>
            </w:r>
          </w:p>
        </w:tc>
        <w:tc>
          <w:tcPr>
            <w:tcW w:w="1843" w:type="dxa"/>
          </w:tcPr>
          <w:p w14:paraId="04AC509E" w14:textId="77777777" w:rsidR="00F32563" w:rsidRPr="00D15B33" w:rsidRDefault="00F32563" w:rsidP="00094139">
            <w:pPr>
              <w:contextualSpacing/>
              <w:jc w:val="center"/>
              <w:rPr>
                <w:sz w:val="12"/>
                <w:szCs w:val="12"/>
              </w:rPr>
            </w:pPr>
            <w:r w:rsidRPr="00D15B33">
              <w:rPr>
                <w:sz w:val="12"/>
                <w:szCs w:val="12"/>
              </w:rPr>
              <w:t>0 (-100%)</w:t>
            </w:r>
          </w:p>
        </w:tc>
        <w:tc>
          <w:tcPr>
            <w:tcW w:w="1843" w:type="dxa"/>
          </w:tcPr>
          <w:p w14:paraId="619D7F42" w14:textId="77777777" w:rsidR="00F32563" w:rsidRPr="00D15B33" w:rsidRDefault="00F32563" w:rsidP="00094139">
            <w:pPr>
              <w:contextualSpacing/>
              <w:jc w:val="center"/>
              <w:rPr>
                <w:sz w:val="12"/>
                <w:szCs w:val="12"/>
              </w:rPr>
            </w:pPr>
            <w:r w:rsidRPr="00D15B33">
              <w:rPr>
                <w:sz w:val="12"/>
                <w:szCs w:val="12"/>
              </w:rPr>
              <w:t>0 (0%)</w:t>
            </w:r>
          </w:p>
        </w:tc>
        <w:tc>
          <w:tcPr>
            <w:tcW w:w="1843" w:type="dxa"/>
          </w:tcPr>
          <w:p w14:paraId="7227FA37" w14:textId="77777777" w:rsidR="00F32563" w:rsidRPr="00D15B33" w:rsidRDefault="00F32563" w:rsidP="00094139">
            <w:pPr>
              <w:contextualSpacing/>
              <w:jc w:val="center"/>
              <w:rPr>
                <w:sz w:val="12"/>
                <w:szCs w:val="12"/>
              </w:rPr>
            </w:pPr>
            <w:r w:rsidRPr="00D15B33">
              <w:rPr>
                <w:sz w:val="12"/>
                <w:szCs w:val="12"/>
              </w:rPr>
              <w:t>1 (+100%)</w:t>
            </w:r>
          </w:p>
        </w:tc>
      </w:tr>
      <w:tr w:rsidR="00F32563" w:rsidRPr="00D15B33" w14:paraId="528314D2" w14:textId="77777777" w:rsidTr="00555EBC">
        <w:tc>
          <w:tcPr>
            <w:tcW w:w="4077" w:type="dxa"/>
          </w:tcPr>
          <w:p w14:paraId="404B96FB" w14:textId="77777777" w:rsidR="00F32563" w:rsidRPr="00D15B33" w:rsidRDefault="00F32563" w:rsidP="00094139">
            <w:pPr>
              <w:rPr>
                <w:sz w:val="12"/>
                <w:szCs w:val="12"/>
              </w:rPr>
            </w:pPr>
            <w:r w:rsidRPr="00D15B33">
              <w:rPr>
                <w:sz w:val="12"/>
                <w:szCs w:val="12"/>
              </w:rPr>
              <w:t>Управление Федеральной службы по надзору в сфере природопользования (Росприроднадзора) по Воронежской области</w:t>
            </w:r>
          </w:p>
        </w:tc>
        <w:tc>
          <w:tcPr>
            <w:tcW w:w="1843" w:type="dxa"/>
          </w:tcPr>
          <w:p w14:paraId="2EEBFC4B" w14:textId="77777777" w:rsidR="00F32563" w:rsidRPr="00D15B33" w:rsidRDefault="00F32563" w:rsidP="00094139">
            <w:pPr>
              <w:contextualSpacing/>
              <w:jc w:val="center"/>
              <w:rPr>
                <w:sz w:val="12"/>
                <w:szCs w:val="12"/>
              </w:rPr>
            </w:pPr>
            <w:r w:rsidRPr="00D15B33">
              <w:rPr>
                <w:sz w:val="12"/>
                <w:szCs w:val="12"/>
              </w:rPr>
              <w:t>1 (+100%)</w:t>
            </w:r>
          </w:p>
        </w:tc>
        <w:tc>
          <w:tcPr>
            <w:tcW w:w="1843" w:type="dxa"/>
          </w:tcPr>
          <w:p w14:paraId="2E3AA350" w14:textId="77777777" w:rsidR="00F32563" w:rsidRPr="00D15B33" w:rsidRDefault="00F32563" w:rsidP="00094139">
            <w:pPr>
              <w:contextualSpacing/>
              <w:jc w:val="center"/>
              <w:rPr>
                <w:color w:val="FF0000"/>
                <w:sz w:val="12"/>
                <w:szCs w:val="12"/>
              </w:rPr>
            </w:pPr>
            <w:r w:rsidRPr="00D15B33">
              <w:rPr>
                <w:sz w:val="12"/>
                <w:szCs w:val="12"/>
              </w:rPr>
              <w:t>1</w:t>
            </w:r>
            <w:r w:rsidRPr="00D15B33">
              <w:rPr>
                <w:color w:val="FF0000"/>
                <w:sz w:val="12"/>
                <w:szCs w:val="12"/>
              </w:rPr>
              <w:t xml:space="preserve"> </w:t>
            </w:r>
            <w:r w:rsidRPr="00D15B33">
              <w:rPr>
                <w:sz w:val="12"/>
                <w:szCs w:val="12"/>
              </w:rPr>
              <w:t>(=0%)</w:t>
            </w:r>
          </w:p>
        </w:tc>
        <w:tc>
          <w:tcPr>
            <w:tcW w:w="1843" w:type="dxa"/>
          </w:tcPr>
          <w:p w14:paraId="1A97F447" w14:textId="77777777" w:rsidR="00F32563" w:rsidRPr="00D15B33" w:rsidRDefault="00F32563" w:rsidP="00094139">
            <w:pPr>
              <w:contextualSpacing/>
              <w:jc w:val="center"/>
              <w:rPr>
                <w:sz w:val="12"/>
                <w:szCs w:val="12"/>
              </w:rPr>
            </w:pPr>
            <w:r w:rsidRPr="00D15B33">
              <w:rPr>
                <w:sz w:val="12"/>
                <w:szCs w:val="12"/>
              </w:rPr>
              <w:t xml:space="preserve"> 0 (0%)</w:t>
            </w:r>
          </w:p>
        </w:tc>
      </w:tr>
      <w:tr w:rsidR="00F32563" w:rsidRPr="00D15B33" w14:paraId="2F425EFB" w14:textId="77777777" w:rsidTr="00555EBC">
        <w:tc>
          <w:tcPr>
            <w:tcW w:w="4077" w:type="dxa"/>
          </w:tcPr>
          <w:p w14:paraId="09C28BA4" w14:textId="77777777" w:rsidR="00F32563" w:rsidRPr="00D15B33" w:rsidRDefault="00F32563" w:rsidP="00094139">
            <w:pPr>
              <w:rPr>
                <w:sz w:val="12"/>
                <w:szCs w:val="12"/>
              </w:rPr>
            </w:pPr>
            <w:r w:rsidRPr="00D15B33">
              <w:rPr>
                <w:sz w:val="12"/>
                <w:szCs w:val="12"/>
              </w:rPr>
              <w:t xml:space="preserve">Территориальный отдел Управления Федеральной службы по надзору в сфере защиты прав потребителей и благополучия человека по Воронежской области в Павловском, </w:t>
            </w:r>
            <w:proofErr w:type="spellStart"/>
            <w:r w:rsidRPr="00D15B33">
              <w:rPr>
                <w:sz w:val="12"/>
                <w:szCs w:val="12"/>
              </w:rPr>
              <w:t>Богучарском</w:t>
            </w:r>
            <w:proofErr w:type="spellEnd"/>
            <w:r w:rsidRPr="00D15B33">
              <w:rPr>
                <w:sz w:val="12"/>
                <w:szCs w:val="12"/>
              </w:rPr>
              <w:t xml:space="preserve">, </w:t>
            </w:r>
            <w:proofErr w:type="spellStart"/>
            <w:r w:rsidRPr="00D15B33">
              <w:rPr>
                <w:sz w:val="12"/>
                <w:szCs w:val="12"/>
              </w:rPr>
              <w:t>Верхнемамонском</w:t>
            </w:r>
            <w:proofErr w:type="spellEnd"/>
            <w:r w:rsidRPr="00D15B33">
              <w:rPr>
                <w:sz w:val="12"/>
                <w:szCs w:val="12"/>
              </w:rPr>
              <w:t xml:space="preserve"> районах</w:t>
            </w:r>
          </w:p>
        </w:tc>
        <w:tc>
          <w:tcPr>
            <w:tcW w:w="1843" w:type="dxa"/>
          </w:tcPr>
          <w:p w14:paraId="0773D3C5" w14:textId="77777777" w:rsidR="00F32563" w:rsidRPr="00D15B33" w:rsidRDefault="00F32563" w:rsidP="00094139">
            <w:pPr>
              <w:contextualSpacing/>
              <w:jc w:val="center"/>
              <w:rPr>
                <w:sz w:val="12"/>
                <w:szCs w:val="12"/>
              </w:rPr>
            </w:pPr>
            <w:r w:rsidRPr="00D15B33">
              <w:rPr>
                <w:sz w:val="12"/>
                <w:szCs w:val="12"/>
              </w:rPr>
              <w:t>0 (-400%)</w:t>
            </w:r>
          </w:p>
        </w:tc>
        <w:tc>
          <w:tcPr>
            <w:tcW w:w="1843" w:type="dxa"/>
          </w:tcPr>
          <w:p w14:paraId="018FE118" w14:textId="77777777" w:rsidR="00F32563" w:rsidRPr="00D15B33" w:rsidRDefault="00F32563" w:rsidP="00094139">
            <w:pPr>
              <w:contextualSpacing/>
              <w:jc w:val="center"/>
              <w:rPr>
                <w:sz w:val="12"/>
                <w:szCs w:val="12"/>
              </w:rPr>
            </w:pPr>
            <w:r w:rsidRPr="00D15B33">
              <w:rPr>
                <w:sz w:val="12"/>
                <w:szCs w:val="12"/>
              </w:rPr>
              <w:t>0 (0%)</w:t>
            </w:r>
          </w:p>
        </w:tc>
        <w:tc>
          <w:tcPr>
            <w:tcW w:w="1843" w:type="dxa"/>
          </w:tcPr>
          <w:p w14:paraId="07BB15DC" w14:textId="77777777" w:rsidR="00F32563" w:rsidRPr="00D15B33" w:rsidRDefault="00F32563" w:rsidP="00094139">
            <w:pPr>
              <w:contextualSpacing/>
              <w:jc w:val="center"/>
              <w:rPr>
                <w:sz w:val="12"/>
                <w:szCs w:val="12"/>
              </w:rPr>
            </w:pPr>
            <w:r w:rsidRPr="00D15B33">
              <w:rPr>
                <w:sz w:val="12"/>
                <w:szCs w:val="12"/>
              </w:rPr>
              <w:t>4 (+25%)</w:t>
            </w:r>
          </w:p>
        </w:tc>
      </w:tr>
      <w:tr w:rsidR="00F32563" w:rsidRPr="00D15B33" w14:paraId="3DAC1B70" w14:textId="77777777" w:rsidTr="00555EBC">
        <w:tc>
          <w:tcPr>
            <w:tcW w:w="4077" w:type="dxa"/>
          </w:tcPr>
          <w:p w14:paraId="2042A228" w14:textId="77777777" w:rsidR="00F32563" w:rsidRPr="00D15B33" w:rsidRDefault="00F32563" w:rsidP="00094139">
            <w:pPr>
              <w:rPr>
                <w:sz w:val="12"/>
                <w:szCs w:val="12"/>
              </w:rPr>
            </w:pPr>
            <w:r w:rsidRPr="00D15B33">
              <w:rPr>
                <w:sz w:val="12"/>
                <w:szCs w:val="12"/>
              </w:rPr>
              <w:t>Государственная жилищная инспекция Воронежской области</w:t>
            </w:r>
          </w:p>
        </w:tc>
        <w:tc>
          <w:tcPr>
            <w:tcW w:w="1843" w:type="dxa"/>
          </w:tcPr>
          <w:p w14:paraId="3753A7FE" w14:textId="77777777" w:rsidR="00F32563" w:rsidRPr="00D15B33" w:rsidRDefault="00F32563" w:rsidP="00094139">
            <w:pPr>
              <w:contextualSpacing/>
              <w:jc w:val="center"/>
              <w:rPr>
                <w:sz w:val="12"/>
                <w:szCs w:val="12"/>
              </w:rPr>
            </w:pPr>
            <w:r w:rsidRPr="00D15B33">
              <w:rPr>
                <w:sz w:val="12"/>
                <w:szCs w:val="12"/>
              </w:rPr>
              <w:t>2 (+50%)</w:t>
            </w:r>
          </w:p>
        </w:tc>
        <w:tc>
          <w:tcPr>
            <w:tcW w:w="1843" w:type="dxa"/>
          </w:tcPr>
          <w:p w14:paraId="1F609A19" w14:textId="77777777" w:rsidR="00F32563" w:rsidRPr="00D15B33" w:rsidRDefault="00F32563" w:rsidP="00094139">
            <w:pPr>
              <w:contextualSpacing/>
              <w:jc w:val="center"/>
              <w:rPr>
                <w:sz w:val="12"/>
                <w:szCs w:val="12"/>
              </w:rPr>
            </w:pPr>
            <w:r w:rsidRPr="00D15B33">
              <w:rPr>
                <w:sz w:val="12"/>
                <w:szCs w:val="12"/>
              </w:rPr>
              <w:t>0 (-200%)</w:t>
            </w:r>
          </w:p>
        </w:tc>
        <w:tc>
          <w:tcPr>
            <w:tcW w:w="1843" w:type="dxa"/>
          </w:tcPr>
          <w:p w14:paraId="58047291" w14:textId="77777777" w:rsidR="00F32563" w:rsidRPr="00D15B33" w:rsidRDefault="00F32563" w:rsidP="00094139">
            <w:pPr>
              <w:contextualSpacing/>
              <w:jc w:val="center"/>
              <w:rPr>
                <w:sz w:val="12"/>
                <w:szCs w:val="12"/>
              </w:rPr>
            </w:pPr>
            <w:r w:rsidRPr="00D15B33">
              <w:rPr>
                <w:sz w:val="12"/>
                <w:szCs w:val="12"/>
              </w:rPr>
              <w:t>1 (+100%)</w:t>
            </w:r>
          </w:p>
        </w:tc>
      </w:tr>
      <w:tr w:rsidR="00F32563" w:rsidRPr="00D15B33" w14:paraId="706E26D5" w14:textId="77777777" w:rsidTr="00555EBC">
        <w:tc>
          <w:tcPr>
            <w:tcW w:w="4077" w:type="dxa"/>
          </w:tcPr>
          <w:p w14:paraId="0EA56DB5" w14:textId="77777777" w:rsidR="00F32563" w:rsidRPr="00D15B33" w:rsidRDefault="00F32563" w:rsidP="00094139">
            <w:pPr>
              <w:rPr>
                <w:sz w:val="12"/>
                <w:szCs w:val="12"/>
              </w:rPr>
            </w:pPr>
            <w:r w:rsidRPr="00D15B33">
              <w:rPr>
                <w:sz w:val="12"/>
                <w:szCs w:val="12"/>
              </w:rPr>
              <w:t>Инспекция государственного строительного надзора Воронежской области</w:t>
            </w:r>
          </w:p>
        </w:tc>
        <w:tc>
          <w:tcPr>
            <w:tcW w:w="1843" w:type="dxa"/>
          </w:tcPr>
          <w:p w14:paraId="7B6E804F" w14:textId="77777777" w:rsidR="00F32563" w:rsidRPr="00D15B33" w:rsidRDefault="00F32563" w:rsidP="00094139">
            <w:pPr>
              <w:contextualSpacing/>
              <w:jc w:val="center"/>
              <w:rPr>
                <w:sz w:val="12"/>
                <w:szCs w:val="12"/>
              </w:rPr>
            </w:pPr>
            <w:r w:rsidRPr="00D15B33">
              <w:rPr>
                <w:sz w:val="12"/>
                <w:szCs w:val="12"/>
              </w:rPr>
              <w:t>0 (-200%)</w:t>
            </w:r>
          </w:p>
        </w:tc>
        <w:tc>
          <w:tcPr>
            <w:tcW w:w="1843" w:type="dxa"/>
          </w:tcPr>
          <w:p w14:paraId="593D4272" w14:textId="77777777" w:rsidR="00F32563" w:rsidRPr="00D15B33" w:rsidRDefault="00F32563" w:rsidP="00094139">
            <w:pPr>
              <w:contextualSpacing/>
              <w:jc w:val="center"/>
              <w:rPr>
                <w:sz w:val="12"/>
                <w:szCs w:val="12"/>
              </w:rPr>
            </w:pPr>
            <w:r w:rsidRPr="00D15B33">
              <w:rPr>
                <w:sz w:val="12"/>
                <w:szCs w:val="12"/>
              </w:rPr>
              <w:t>0 (0%)</w:t>
            </w:r>
          </w:p>
        </w:tc>
        <w:tc>
          <w:tcPr>
            <w:tcW w:w="1843" w:type="dxa"/>
          </w:tcPr>
          <w:p w14:paraId="1E2AF10C" w14:textId="77777777" w:rsidR="00F32563" w:rsidRPr="00D15B33" w:rsidRDefault="00F32563" w:rsidP="00094139">
            <w:pPr>
              <w:contextualSpacing/>
              <w:jc w:val="center"/>
              <w:rPr>
                <w:sz w:val="12"/>
                <w:szCs w:val="12"/>
              </w:rPr>
            </w:pPr>
            <w:r w:rsidRPr="00D15B33">
              <w:rPr>
                <w:sz w:val="12"/>
                <w:szCs w:val="12"/>
              </w:rPr>
              <w:t>2 (+200%)</w:t>
            </w:r>
          </w:p>
        </w:tc>
      </w:tr>
      <w:tr w:rsidR="00F32563" w:rsidRPr="00D15B33" w14:paraId="7A07FFDB" w14:textId="77777777" w:rsidTr="00555EBC">
        <w:tc>
          <w:tcPr>
            <w:tcW w:w="4077" w:type="dxa"/>
          </w:tcPr>
          <w:p w14:paraId="4CD4B28A" w14:textId="77777777" w:rsidR="00F32563" w:rsidRPr="00D15B33" w:rsidRDefault="00F32563" w:rsidP="00094139">
            <w:pPr>
              <w:rPr>
                <w:sz w:val="12"/>
                <w:szCs w:val="12"/>
              </w:rPr>
            </w:pPr>
            <w:r w:rsidRPr="00D15B33">
              <w:rPr>
                <w:sz w:val="12"/>
                <w:szCs w:val="12"/>
              </w:rPr>
              <w:t>Руководитель секретариата заместитель губернатора Воронежской области – руководитель аппарата губернатора и правительства Воронежской области Д.А. Куликов</w:t>
            </w:r>
          </w:p>
        </w:tc>
        <w:tc>
          <w:tcPr>
            <w:tcW w:w="1843" w:type="dxa"/>
          </w:tcPr>
          <w:p w14:paraId="16D22709" w14:textId="77777777" w:rsidR="00F32563" w:rsidRPr="00D15B33" w:rsidRDefault="00F32563" w:rsidP="00094139">
            <w:pPr>
              <w:contextualSpacing/>
              <w:jc w:val="center"/>
              <w:rPr>
                <w:sz w:val="12"/>
                <w:szCs w:val="12"/>
              </w:rPr>
            </w:pPr>
            <w:r w:rsidRPr="00D15B33">
              <w:rPr>
                <w:sz w:val="12"/>
                <w:szCs w:val="12"/>
              </w:rPr>
              <w:t>1 (+100%)</w:t>
            </w:r>
          </w:p>
        </w:tc>
        <w:tc>
          <w:tcPr>
            <w:tcW w:w="1843" w:type="dxa"/>
          </w:tcPr>
          <w:p w14:paraId="17304203" w14:textId="77777777" w:rsidR="00F32563" w:rsidRPr="00D15B33" w:rsidRDefault="00F32563" w:rsidP="00094139">
            <w:pPr>
              <w:contextualSpacing/>
              <w:jc w:val="center"/>
              <w:rPr>
                <w:sz w:val="12"/>
                <w:szCs w:val="12"/>
              </w:rPr>
            </w:pPr>
            <w:r w:rsidRPr="00D15B33">
              <w:rPr>
                <w:sz w:val="12"/>
                <w:szCs w:val="12"/>
              </w:rPr>
              <w:t>0 (-100%)</w:t>
            </w:r>
          </w:p>
        </w:tc>
        <w:tc>
          <w:tcPr>
            <w:tcW w:w="1843" w:type="dxa"/>
          </w:tcPr>
          <w:p w14:paraId="31613A58" w14:textId="77777777" w:rsidR="00F32563" w:rsidRPr="00D15B33" w:rsidRDefault="00F32563" w:rsidP="00094139">
            <w:pPr>
              <w:contextualSpacing/>
              <w:jc w:val="center"/>
              <w:rPr>
                <w:sz w:val="12"/>
                <w:szCs w:val="12"/>
              </w:rPr>
            </w:pPr>
            <w:r w:rsidRPr="00D15B33">
              <w:rPr>
                <w:sz w:val="12"/>
                <w:szCs w:val="12"/>
              </w:rPr>
              <w:t>0 (0%)</w:t>
            </w:r>
          </w:p>
        </w:tc>
      </w:tr>
      <w:tr w:rsidR="00F32563" w:rsidRPr="00D15B33" w14:paraId="47488BBE" w14:textId="77777777" w:rsidTr="00555EBC">
        <w:tc>
          <w:tcPr>
            <w:tcW w:w="4077" w:type="dxa"/>
          </w:tcPr>
          <w:p w14:paraId="1FEF761D" w14:textId="77777777" w:rsidR="00F32563" w:rsidRPr="00D15B33" w:rsidRDefault="00F32563" w:rsidP="00094139">
            <w:pPr>
              <w:rPr>
                <w:sz w:val="12"/>
                <w:szCs w:val="12"/>
              </w:rPr>
            </w:pPr>
            <w:r w:rsidRPr="00D15B33">
              <w:rPr>
                <w:sz w:val="12"/>
                <w:szCs w:val="12"/>
              </w:rPr>
              <w:t>Депутат Курского городского Собрания Гулиев Д.К.</w:t>
            </w:r>
          </w:p>
        </w:tc>
        <w:tc>
          <w:tcPr>
            <w:tcW w:w="1843" w:type="dxa"/>
          </w:tcPr>
          <w:p w14:paraId="4092EC42" w14:textId="77777777" w:rsidR="00F32563" w:rsidRPr="00D15B33" w:rsidRDefault="00F32563" w:rsidP="00094139">
            <w:pPr>
              <w:contextualSpacing/>
              <w:jc w:val="center"/>
              <w:rPr>
                <w:sz w:val="12"/>
                <w:szCs w:val="12"/>
              </w:rPr>
            </w:pPr>
            <w:r w:rsidRPr="00D15B33">
              <w:rPr>
                <w:sz w:val="12"/>
                <w:szCs w:val="12"/>
              </w:rPr>
              <w:t>0 (0%)</w:t>
            </w:r>
          </w:p>
        </w:tc>
        <w:tc>
          <w:tcPr>
            <w:tcW w:w="1843" w:type="dxa"/>
          </w:tcPr>
          <w:p w14:paraId="5F7E82E1" w14:textId="77777777" w:rsidR="00F32563" w:rsidRPr="00D15B33" w:rsidRDefault="00F32563" w:rsidP="00094139">
            <w:pPr>
              <w:contextualSpacing/>
              <w:jc w:val="center"/>
              <w:rPr>
                <w:color w:val="FF0000"/>
                <w:sz w:val="12"/>
                <w:szCs w:val="12"/>
              </w:rPr>
            </w:pPr>
            <w:r w:rsidRPr="00D15B33">
              <w:rPr>
                <w:sz w:val="12"/>
                <w:szCs w:val="12"/>
              </w:rPr>
              <w:t>1</w:t>
            </w:r>
            <w:r w:rsidRPr="00D15B33">
              <w:rPr>
                <w:color w:val="FF0000"/>
                <w:sz w:val="12"/>
                <w:szCs w:val="12"/>
              </w:rPr>
              <w:t xml:space="preserve"> </w:t>
            </w:r>
            <w:r w:rsidRPr="00D15B33">
              <w:rPr>
                <w:sz w:val="12"/>
                <w:szCs w:val="12"/>
              </w:rPr>
              <w:t>(+100%)</w:t>
            </w:r>
          </w:p>
        </w:tc>
        <w:tc>
          <w:tcPr>
            <w:tcW w:w="1843" w:type="dxa"/>
          </w:tcPr>
          <w:p w14:paraId="136FE8F4" w14:textId="77777777" w:rsidR="00F32563" w:rsidRPr="00D15B33" w:rsidRDefault="00F32563" w:rsidP="00094139">
            <w:pPr>
              <w:contextualSpacing/>
              <w:jc w:val="center"/>
              <w:rPr>
                <w:sz w:val="12"/>
                <w:szCs w:val="12"/>
              </w:rPr>
            </w:pPr>
            <w:r w:rsidRPr="00D15B33">
              <w:rPr>
                <w:sz w:val="12"/>
                <w:szCs w:val="12"/>
              </w:rPr>
              <w:t>0 (0%)</w:t>
            </w:r>
          </w:p>
        </w:tc>
      </w:tr>
      <w:tr w:rsidR="00F32563" w:rsidRPr="00D15B33" w14:paraId="12D06640" w14:textId="77777777" w:rsidTr="00555EBC">
        <w:tc>
          <w:tcPr>
            <w:tcW w:w="4077" w:type="dxa"/>
          </w:tcPr>
          <w:p w14:paraId="4525CD38" w14:textId="77777777" w:rsidR="00F32563" w:rsidRPr="00D15B33" w:rsidRDefault="00F32563" w:rsidP="00094139">
            <w:pPr>
              <w:rPr>
                <w:sz w:val="12"/>
                <w:szCs w:val="12"/>
              </w:rPr>
            </w:pPr>
            <w:r w:rsidRPr="00D15B33">
              <w:rPr>
                <w:sz w:val="12"/>
                <w:szCs w:val="12"/>
              </w:rPr>
              <w:t>Администрация городского поселения – город Павловск</w:t>
            </w:r>
          </w:p>
        </w:tc>
        <w:tc>
          <w:tcPr>
            <w:tcW w:w="1843" w:type="dxa"/>
          </w:tcPr>
          <w:p w14:paraId="563EA4F9" w14:textId="77777777" w:rsidR="00F32563" w:rsidRPr="00D15B33" w:rsidRDefault="00F32563" w:rsidP="00094139">
            <w:pPr>
              <w:contextualSpacing/>
              <w:jc w:val="center"/>
              <w:rPr>
                <w:sz w:val="12"/>
                <w:szCs w:val="12"/>
              </w:rPr>
            </w:pPr>
            <w:r w:rsidRPr="00D15B33">
              <w:rPr>
                <w:sz w:val="12"/>
                <w:szCs w:val="12"/>
              </w:rPr>
              <w:t>1 (+100%)</w:t>
            </w:r>
          </w:p>
        </w:tc>
        <w:tc>
          <w:tcPr>
            <w:tcW w:w="1843" w:type="dxa"/>
          </w:tcPr>
          <w:p w14:paraId="3C4BD72C" w14:textId="77777777" w:rsidR="00F32563" w:rsidRPr="00D15B33" w:rsidRDefault="00F32563" w:rsidP="00094139">
            <w:pPr>
              <w:contextualSpacing/>
              <w:jc w:val="center"/>
              <w:rPr>
                <w:sz w:val="12"/>
                <w:szCs w:val="12"/>
              </w:rPr>
            </w:pPr>
            <w:r w:rsidRPr="00D15B33">
              <w:rPr>
                <w:sz w:val="12"/>
                <w:szCs w:val="12"/>
              </w:rPr>
              <w:t>0 (-100%)</w:t>
            </w:r>
          </w:p>
        </w:tc>
        <w:tc>
          <w:tcPr>
            <w:tcW w:w="1843" w:type="dxa"/>
          </w:tcPr>
          <w:p w14:paraId="448A9058" w14:textId="77777777" w:rsidR="00F32563" w:rsidRPr="00D15B33" w:rsidRDefault="00F32563" w:rsidP="00094139">
            <w:pPr>
              <w:contextualSpacing/>
              <w:jc w:val="center"/>
              <w:rPr>
                <w:sz w:val="12"/>
                <w:szCs w:val="12"/>
              </w:rPr>
            </w:pPr>
            <w:r w:rsidRPr="00D15B33">
              <w:rPr>
                <w:sz w:val="12"/>
                <w:szCs w:val="12"/>
              </w:rPr>
              <w:t>0 (0%)</w:t>
            </w:r>
          </w:p>
        </w:tc>
      </w:tr>
      <w:tr w:rsidR="00F32563" w:rsidRPr="00D15B33" w14:paraId="563A3FDA" w14:textId="77777777" w:rsidTr="00555EBC">
        <w:tc>
          <w:tcPr>
            <w:tcW w:w="4077" w:type="dxa"/>
          </w:tcPr>
          <w:p w14:paraId="5FEF5667" w14:textId="77777777" w:rsidR="00F32563" w:rsidRPr="00D15B33" w:rsidRDefault="00F32563" w:rsidP="00094139">
            <w:pPr>
              <w:rPr>
                <w:sz w:val="12"/>
                <w:szCs w:val="12"/>
              </w:rPr>
            </w:pPr>
            <w:r w:rsidRPr="00D15B33">
              <w:rPr>
                <w:sz w:val="12"/>
                <w:szCs w:val="12"/>
              </w:rPr>
              <w:t xml:space="preserve">Администрация Петровского сельского поселения </w:t>
            </w:r>
          </w:p>
        </w:tc>
        <w:tc>
          <w:tcPr>
            <w:tcW w:w="1843" w:type="dxa"/>
          </w:tcPr>
          <w:p w14:paraId="7BD28D3F" w14:textId="77777777" w:rsidR="00F32563" w:rsidRPr="00D15B33" w:rsidRDefault="00F32563" w:rsidP="00094139">
            <w:pPr>
              <w:contextualSpacing/>
              <w:jc w:val="center"/>
              <w:rPr>
                <w:sz w:val="12"/>
                <w:szCs w:val="12"/>
              </w:rPr>
            </w:pPr>
            <w:r w:rsidRPr="00D15B33">
              <w:rPr>
                <w:sz w:val="12"/>
                <w:szCs w:val="12"/>
              </w:rPr>
              <w:t>0 (0%)</w:t>
            </w:r>
          </w:p>
        </w:tc>
        <w:tc>
          <w:tcPr>
            <w:tcW w:w="1843" w:type="dxa"/>
          </w:tcPr>
          <w:p w14:paraId="5781B64D" w14:textId="77777777" w:rsidR="00F32563" w:rsidRPr="00D15B33" w:rsidRDefault="00F32563" w:rsidP="00094139">
            <w:pPr>
              <w:contextualSpacing/>
              <w:jc w:val="center"/>
              <w:rPr>
                <w:sz w:val="12"/>
                <w:szCs w:val="12"/>
              </w:rPr>
            </w:pPr>
            <w:r w:rsidRPr="00D15B33">
              <w:rPr>
                <w:sz w:val="12"/>
                <w:szCs w:val="12"/>
              </w:rPr>
              <w:t>2 (+200%)</w:t>
            </w:r>
          </w:p>
        </w:tc>
        <w:tc>
          <w:tcPr>
            <w:tcW w:w="1843" w:type="dxa"/>
          </w:tcPr>
          <w:p w14:paraId="263B9119" w14:textId="77777777" w:rsidR="00F32563" w:rsidRPr="00D15B33" w:rsidRDefault="00F32563" w:rsidP="00094139">
            <w:pPr>
              <w:contextualSpacing/>
              <w:jc w:val="center"/>
              <w:rPr>
                <w:sz w:val="12"/>
                <w:szCs w:val="12"/>
              </w:rPr>
            </w:pPr>
            <w:r w:rsidRPr="00D15B33">
              <w:rPr>
                <w:sz w:val="12"/>
                <w:szCs w:val="12"/>
              </w:rPr>
              <w:t>0 (0%)</w:t>
            </w:r>
          </w:p>
        </w:tc>
      </w:tr>
      <w:tr w:rsidR="00F32563" w:rsidRPr="00D15B33" w14:paraId="06B7B4F1" w14:textId="77777777" w:rsidTr="00555EBC">
        <w:tc>
          <w:tcPr>
            <w:tcW w:w="4077" w:type="dxa"/>
          </w:tcPr>
          <w:p w14:paraId="13B06AE2" w14:textId="77777777" w:rsidR="00F32563" w:rsidRPr="00D15B33" w:rsidRDefault="00F32563" w:rsidP="00094139">
            <w:pPr>
              <w:rPr>
                <w:sz w:val="12"/>
                <w:szCs w:val="12"/>
              </w:rPr>
            </w:pPr>
            <w:r w:rsidRPr="00D15B33">
              <w:rPr>
                <w:sz w:val="12"/>
                <w:szCs w:val="12"/>
              </w:rPr>
              <w:t>Непосредственно заявитель</w:t>
            </w:r>
          </w:p>
        </w:tc>
        <w:tc>
          <w:tcPr>
            <w:tcW w:w="1843" w:type="dxa"/>
          </w:tcPr>
          <w:p w14:paraId="72012E06" w14:textId="77777777" w:rsidR="00F32563" w:rsidRPr="00D15B33" w:rsidRDefault="00F32563" w:rsidP="00094139">
            <w:pPr>
              <w:contextualSpacing/>
              <w:jc w:val="center"/>
              <w:rPr>
                <w:sz w:val="12"/>
                <w:szCs w:val="12"/>
              </w:rPr>
            </w:pPr>
            <w:r w:rsidRPr="00D15B33">
              <w:rPr>
                <w:sz w:val="12"/>
                <w:szCs w:val="12"/>
              </w:rPr>
              <w:t>64 (-23%)</w:t>
            </w:r>
          </w:p>
        </w:tc>
        <w:tc>
          <w:tcPr>
            <w:tcW w:w="1843" w:type="dxa"/>
          </w:tcPr>
          <w:p w14:paraId="324F98C9" w14:textId="77777777" w:rsidR="00F32563" w:rsidRPr="00D15B33" w:rsidRDefault="00F32563" w:rsidP="00094139">
            <w:pPr>
              <w:contextualSpacing/>
              <w:jc w:val="center"/>
              <w:rPr>
                <w:color w:val="FF0000"/>
                <w:sz w:val="12"/>
                <w:szCs w:val="12"/>
              </w:rPr>
            </w:pPr>
            <w:r w:rsidRPr="00D15B33">
              <w:rPr>
                <w:sz w:val="12"/>
                <w:szCs w:val="12"/>
              </w:rPr>
              <w:t>90</w:t>
            </w:r>
            <w:r w:rsidRPr="00D15B33">
              <w:rPr>
                <w:color w:val="FF0000"/>
                <w:sz w:val="12"/>
                <w:szCs w:val="12"/>
              </w:rPr>
              <w:t xml:space="preserve"> </w:t>
            </w:r>
            <w:r w:rsidRPr="00D15B33">
              <w:rPr>
                <w:sz w:val="12"/>
                <w:szCs w:val="12"/>
              </w:rPr>
              <w:t>(+29%)</w:t>
            </w:r>
          </w:p>
        </w:tc>
        <w:tc>
          <w:tcPr>
            <w:tcW w:w="1843" w:type="dxa"/>
          </w:tcPr>
          <w:p w14:paraId="32A5338F" w14:textId="77777777" w:rsidR="00F32563" w:rsidRPr="00D15B33" w:rsidRDefault="00F32563" w:rsidP="00094139">
            <w:pPr>
              <w:contextualSpacing/>
              <w:jc w:val="center"/>
              <w:rPr>
                <w:sz w:val="12"/>
                <w:szCs w:val="12"/>
              </w:rPr>
            </w:pPr>
            <w:r w:rsidRPr="00D15B33">
              <w:rPr>
                <w:sz w:val="12"/>
                <w:szCs w:val="12"/>
              </w:rPr>
              <w:t>49 (-10%)</w:t>
            </w:r>
          </w:p>
        </w:tc>
      </w:tr>
    </w:tbl>
    <w:p w14:paraId="50A539AC" w14:textId="77777777" w:rsidR="00F32563" w:rsidRPr="00D15B33" w:rsidRDefault="00F32563" w:rsidP="00094139">
      <w:pPr>
        <w:pStyle w:val="afff"/>
        <w:contextualSpacing/>
        <w:rPr>
          <w:sz w:val="16"/>
          <w:szCs w:val="16"/>
        </w:rPr>
      </w:pPr>
      <w:r w:rsidRPr="00D15B33">
        <w:rPr>
          <w:sz w:val="16"/>
          <w:szCs w:val="16"/>
        </w:rPr>
        <w:t xml:space="preserve">В сравнении с аналогичным периодом прошлого года отмечается уменьшение количества письменных обращений граждан, поступивших на рассмотрение в администрацию Павловского муниципального района из Общественной приемной губернатора Воронежской области в Павловском муниципальном районе Воронежской области. </w:t>
      </w:r>
    </w:p>
    <w:p w14:paraId="6DA25732" w14:textId="77777777" w:rsidR="00F32563" w:rsidRPr="00D15B33" w:rsidRDefault="00F32563" w:rsidP="00094139">
      <w:pPr>
        <w:pStyle w:val="afff"/>
        <w:contextualSpacing/>
        <w:rPr>
          <w:sz w:val="16"/>
          <w:szCs w:val="16"/>
        </w:rPr>
      </w:pPr>
      <w:r w:rsidRPr="00D15B33">
        <w:rPr>
          <w:sz w:val="16"/>
          <w:szCs w:val="16"/>
        </w:rPr>
        <w:t xml:space="preserve">Увеличение количества обращений в 3 квартале 2019 г. по сравнению с            аналогичным периодом 2018 года  непосредственно от заявителей может свидетельствовать о повышении  доверия граждан к деятельности администрации  Павловского муниципального района Воронежской области. </w:t>
      </w:r>
    </w:p>
    <w:p w14:paraId="07F7FF98" w14:textId="77777777" w:rsidR="00F32563" w:rsidRPr="00D15B33" w:rsidRDefault="00F32563" w:rsidP="00094139">
      <w:pPr>
        <w:pStyle w:val="afff"/>
        <w:contextualSpacing/>
        <w:rPr>
          <w:sz w:val="16"/>
          <w:szCs w:val="16"/>
        </w:rPr>
      </w:pPr>
      <w:r w:rsidRPr="00D15B33">
        <w:rPr>
          <w:sz w:val="16"/>
          <w:szCs w:val="16"/>
        </w:rPr>
        <w:t xml:space="preserve">Тематическая направленность устных и письменных обращений и тенденции: </w:t>
      </w:r>
    </w:p>
    <w:p w14:paraId="50152962" w14:textId="77777777" w:rsidR="00F32563" w:rsidRPr="00D15B33" w:rsidRDefault="00F32563" w:rsidP="00094139">
      <w:pPr>
        <w:pStyle w:val="afff"/>
        <w:contextualSpacing/>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2"/>
        <w:gridCol w:w="1070"/>
        <w:gridCol w:w="1046"/>
        <w:gridCol w:w="1052"/>
      </w:tblGrid>
      <w:tr w:rsidR="00F32563" w:rsidRPr="00D15B33" w14:paraId="5D9B76EC" w14:textId="77777777" w:rsidTr="00555EBC">
        <w:tc>
          <w:tcPr>
            <w:tcW w:w="3402" w:type="dxa"/>
          </w:tcPr>
          <w:p w14:paraId="56E17329" w14:textId="77777777" w:rsidR="00F32563" w:rsidRPr="00D15B33" w:rsidRDefault="00F32563" w:rsidP="00094139">
            <w:pPr>
              <w:contextualSpacing/>
              <w:jc w:val="center"/>
              <w:rPr>
                <w:sz w:val="12"/>
                <w:szCs w:val="12"/>
              </w:rPr>
            </w:pPr>
          </w:p>
          <w:p w14:paraId="220BCE94" w14:textId="77777777" w:rsidR="00F32563" w:rsidRPr="00D15B33" w:rsidRDefault="00F32563" w:rsidP="00094139">
            <w:pPr>
              <w:contextualSpacing/>
              <w:jc w:val="center"/>
              <w:rPr>
                <w:b/>
                <w:sz w:val="12"/>
                <w:szCs w:val="12"/>
              </w:rPr>
            </w:pPr>
            <w:r w:rsidRPr="00D15B33">
              <w:rPr>
                <w:b/>
                <w:sz w:val="12"/>
                <w:szCs w:val="12"/>
              </w:rPr>
              <w:t>Тематика обращений</w:t>
            </w:r>
          </w:p>
        </w:tc>
        <w:tc>
          <w:tcPr>
            <w:tcW w:w="2127" w:type="dxa"/>
          </w:tcPr>
          <w:p w14:paraId="3A00BFB5" w14:textId="77777777" w:rsidR="00F32563" w:rsidRPr="00D15B33" w:rsidRDefault="00F32563" w:rsidP="00094139">
            <w:pPr>
              <w:contextualSpacing/>
              <w:jc w:val="center"/>
              <w:rPr>
                <w:b/>
                <w:sz w:val="12"/>
                <w:szCs w:val="12"/>
              </w:rPr>
            </w:pPr>
            <w:r w:rsidRPr="00D15B33">
              <w:rPr>
                <w:b/>
                <w:sz w:val="12"/>
                <w:szCs w:val="12"/>
              </w:rPr>
              <w:t>3 квартал                2019 года</w:t>
            </w:r>
          </w:p>
          <w:p w14:paraId="49C76895" w14:textId="77777777" w:rsidR="00F32563" w:rsidRPr="00D15B33" w:rsidRDefault="00F32563" w:rsidP="00094139">
            <w:pPr>
              <w:contextualSpacing/>
              <w:jc w:val="center"/>
              <w:rPr>
                <w:b/>
                <w:sz w:val="12"/>
                <w:szCs w:val="12"/>
              </w:rPr>
            </w:pPr>
            <w:r w:rsidRPr="00D15B33">
              <w:rPr>
                <w:sz w:val="12"/>
                <w:szCs w:val="12"/>
              </w:rPr>
              <w:t>В абсолютных цифрах и %</w:t>
            </w:r>
          </w:p>
        </w:tc>
        <w:tc>
          <w:tcPr>
            <w:tcW w:w="1984" w:type="dxa"/>
          </w:tcPr>
          <w:p w14:paraId="0203F034" w14:textId="77777777" w:rsidR="00F32563" w:rsidRPr="00D15B33" w:rsidRDefault="00F32563" w:rsidP="00094139">
            <w:pPr>
              <w:contextualSpacing/>
              <w:jc w:val="center"/>
              <w:rPr>
                <w:b/>
                <w:sz w:val="12"/>
                <w:szCs w:val="12"/>
              </w:rPr>
            </w:pPr>
            <w:r w:rsidRPr="00D15B33">
              <w:rPr>
                <w:b/>
                <w:sz w:val="12"/>
                <w:szCs w:val="12"/>
              </w:rPr>
              <w:t>2 квартал                2019 года</w:t>
            </w:r>
          </w:p>
          <w:p w14:paraId="6C22A6B9" w14:textId="77777777" w:rsidR="00F32563" w:rsidRPr="00D15B33" w:rsidRDefault="00F32563" w:rsidP="00094139">
            <w:pPr>
              <w:contextualSpacing/>
              <w:jc w:val="center"/>
              <w:rPr>
                <w:b/>
                <w:sz w:val="12"/>
                <w:szCs w:val="12"/>
              </w:rPr>
            </w:pPr>
            <w:r w:rsidRPr="00D15B33">
              <w:rPr>
                <w:sz w:val="12"/>
                <w:szCs w:val="12"/>
              </w:rPr>
              <w:t>В абсолютных цифрах и %</w:t>
            </w:r>
          </w:p>
        </w:tc>
        <w:tc>
          <w:tcPr>
            <w:tcW w:w="2017" w:type="dxa"/>
          </w:tcPr>
          <w:p w14:paraId="0862EB05" w14:textId="77777777" w:rsidR="00F32563" w:rsidRPr="00D15B33" w:rsidRDefault="00F32563" w:rsidP="00094139">
            <w:pPr>
              <w:contextualSpacing/>
              <w:jc w:val="center"/>
              <w:rPr>
                <w:b/>
                <w:sz w:val="12"/>
                <w:szCs w:val="12"/>
              </w:rPr>
            </w:pPr>
            <w:r w:rsidRPr="00D15B33">
              <w:rPr>
                <w:b/>
                <w:sz w:val="12"/>
                <w:szCs w:val="12"/>
              </w:rPr>
              <w:t>3 квартал              2018 года</w:t>
            </w:r>
          </w:p>
          <w:p w14:paraId="55DEC0E8" w14:textId="77777777" w:rsidR="00F32563" w:rsidRPr="00D15B33" w:rsidRDefault="00F32563" w:rsidP="00094139">
            <w:pPr>
              <w:contextualSpacing/>
              <w:jc w:val="center"/>
              <w:rPr>
                <w:b/>
                <w:sz w:val="12"/>
                <w:szCs w:val="12"/>
              </w:rPr>
            </w:pPr>
            <w:r w:rsidRPr="00D15B33">
              <w:rPr>
                <w:sz w:val="12"/>
                <w:szCs w:val="12"/>
              </w:rPr>
              <w:t>В абсолютных цифрах и %</w:t>
            </w:r>
          </w:p>
        </w:tc>
      </w:tr>
      <w:tr w:rsidR="00F32563" w:rsidRPr="00D15B33" w14:paraId="139E3D9C" w14:textId="77777777" w:rsidTr="00555EBC">
        <w:trPr>
          <w:trHeight w:val="537"/>
        </w:trPr>
        <w:tc>
          <w:tcPr>
            <w:tcW w:w="3402" w:type="dxa"/>
          </w:tcPr>
          <w:p w14:paraId="302E1221" w14:textId="77777777" w:rsidR="00F32563" w:rsidRPr="00D15B33" w:rsidRDefault="00F32563" w:rsidP="00094139">
            <w:pPr>
              <w:contextualSpacing/>
              <w:rPr>
                <w:b/>
                <w:sz w:val="12"/>
                <w:szCs w:val="12"/>
              </w:rPr>
            </w:pPr>
            <w:r w:rsidRPr="00D15B33">
              <w:rPr>
                <w:b/>
                <w:sz w:val="12"/>
                <w:szCs w:val="12"/>
              </w:rPr>
              <w:t>- государство, общество, политика</w:t>
            </w:r>
          </w:p>
        </w:tc>
        <w:tc>
          <w:tcPr>
            <w:tcW w:w="2127" w:type="dxa"/>
          </w:tcPr>
          <w:p w14:paraId="727A4005" w14:textId="77777777" w:rsidR="00F32563" w:rsidRPr="00D15B33" w:rsidRDefault="00F32563" w:rsidP="00094139">
            <w:pPr>
              <w:jc w:val="center"/>
              <w:rPr>
                <w:sz w:val="12"/>
                <w:szCs w:val="12"/>
              </w:rPr>
            </w:pPr>
            <w:r w:rsidRPr="00D15B33">
              <w:rPr>
                <w:sz w:val="12"/>
                <w:szCs w:val="12"/>
              </w:rPr>
              <w:t>1 (1%)</w:t>
            </w:r>
          </w:p>
        </w:tc>
        <w:tc>
          <w:tcPr>
            <w:tcW w:w="1984" w:type="dxa"/>
          </w:tcPr>
          <w:p w14:paraId="56F6FD52" w14:textId="77777777" w:rsidR="00F32563" w:rsidRPr="00D15B33" w:rsidRDefault="00F32563" w:rsidP="00094139">
            <w:pPr>
              <w:jc w:val="center"/>
              <w:rPr>
                <w:sz w:val="12"/>
                <w:szCs w:val="12"/>
              </w:rPr>
            </w:pPr>
            <w:r w:rsidRPr="00D15B33">
              <w:rPr>
                <w:sz w:val="12"/>
                <w:szCs w:val="12"/>
              </w:rPr>
              <w:t>3 (3%)</w:t>
            </w:r>
          </w:p>
        </w:tc>
        <w:tc>
          <w:tcPr>
            <w:tcW w:w="2017" w:type="dxa"/>
          </w:tcPr>
          <w:p w14:paraId="5C611638" w14:textId="77777777" w:rsidR="00F32563" w:rsidRPr="00D15B33" w:rsidRDefault="00F32563" w:rsidP="00094139">
            <w:pPr>
              <w:jc w:val="center"/>
              <w:rPr>
                <w:sz w:val="12"/>
                <w:szCs w:val="12"/>
              </w:rPr>
            </w:pPr>
            <w:r w:rsidRPr="00D15B33">
              <w:rPr>
                <w:sz w:val="12"/>
                <w:szCs w:val="12"/>
              </w:rPr>
              <w:t>2 (0%)</w:t>
            </w:r>
          </w:p>
        </w:tc>
      </w:tr>
      <w:tr w:rsidR="00F32563" w:rsidRPr="00D15B33" w14:paraId="719527BC" w14:textId="77777777" w:rsidTr="00555EBC">
        <w:tc>
          <w:tcPr>
            <w:tcW w:w="3402" w:type="dxa"/>
          </w:tcPr>
          <w:p w14:paraId="38AE464A" w14:textId="77777777" w:rsidR="00F32563" w:rsidRPr="00D15B33" w:rsidRDefault="00F32563" w:rsidP="00094139">
            <w:pPr>
              <w:contextualSpacing/>
              <w:rPr>
                <w:b/>
                <w:sz w:val="12"/>
                <w:szCs w:val="12"/>
              </w:rPr>
            </w:pPr>
            <w:r w:rsidRPr="00D15B33">
              <w:rPr>
                <w:b/>
                <w:sz w:val="12"/>
                <w:szCs w:val="12"/>
              </w:rPr>
              <w:t>- социальная сфера</w:t>
            </w:r>
          </w:p>
        </w:tc>
        <w:tc>
          <w:tcPr>
            <w:tcW w:w="2127" w:type="dxa"/>
          </w:tcPr>
          <w:p w14:paraId="10CB5CB4" w14:textId="77777777" w:rsidR="00F32563" w:rsidRPr="00D15B33" w:rsidRDefault="00F32563" w:rsidP="00094139">
            <w:pPr>
              <w:jc w:val="center"/>
              <w:rPr>
                <w:sz w:val="12"/>
                <w:szCs w:val="12"/>
              </w:rPr>
            </w:pPr>
            <w:r w:rsidRPr="00D15B33">
              <w:rPr>
                <w:sz w:val="12"/>
                <w:szCs w:val="12"/>
              </w:rPr>
              <w:t>14 (20%)</w:t>
            </w:r>
          </w:p>
        </w:tc>
        <w:tc>
          <w:tcPr>
            <w:tcW w:w="1984" w:type="dxa"/>
          </w:tcPr>
          <w:p w14:paraId="64B0145E" w14:textId="77777777" w:rsidR="00F32563" w:rsidRPr="00D15B33" w:rsidRDefault="00F32563" w:rsidP="00094139">
            <w:pPr>
              <w:jc w:val="center"/>
              <w:rPr>
                <w:sz w:val="12"/>
                <w:szCs w:val="12"/>
              </w:rPr>
            </w:pPr>
            <w:r w:rsidRPr="00D15B33">
              <w:rPr>
                <w:sz w:val="12"/>
                <w:szCs w:val="12"/>
              </w:rPr>
              <w:t xml:space="preserve"> 27 (29%)</w:t>
            </w:r>
          </w:p>
        </w:tc>
        <w:tc>
          <w:tcPr>
            <w:tcW w:w="2017" w:type="dxa"/>
          </w:tcPr>
          <w:p w14:paraId="520A5614" w14:textId="77777777" w:rsidR="00F32563" w:rsidRPr="00D15B33" w:rsidRDefault="00F32563" w:rsidP="00094139">
            <w:pPr>
              <w:jc w:val="center"/>
              <w:rPr>
                <w:sz w:val="12"/>
                <w:szCs w:val="12"/>
              </w:rPr>
            </w:pPr>
            <w:r w:rsidRPr="00D15B33">
              <w:rPr>
                <w:sz w:val="12"/>
                <w:szCs w:val="12"/>
              </w:rPr>
              <w:t>13 (20%)</w:t>
            </w:r>
          </w:p>
        </w:tc>
      </w:tr>
      <w:tr w:rsidR="00F32563" w:rsidRPr="00D15B33" w14:paraId="5CD78A66" w14:textId="77777777" w:rsidTr="00555EBC">
        <w:tc>
          <w:tcPr>
            <w:tcW w:w="3402" w:type="dxa"/>
          </w:tcPr>
          <w:p w14:paraId="02225BC6" w14:textId="77777777" w:rsidR="00F32563" w:rsidRPr="00D15B33" w:rsidRDefault="00F32563" w:rsidP="00094139">
            <w:pPr>
              <w:contextualSpacing/>
              <w:rPr>
                <w:b/>
                <w:sz w:val="12"/>
                <w:szCs w:val="12"/>
              </w:rPr>
            </w:pPr>
            <w:r w:rsidRPr="00D15B33">
              <w:rPr>
                <w:b/>
                <w:sz w:val="12"/>
                <w:szCs w:val="12"/>
              </w:rPr>
              <w:t>- экономика</w:t>
            </w:r>
          </w:p>
        </w:tc>
        <w:tc>
          <w:tcPr>
            <w:tcW w:w="2127" w:type="dxa"/>
          </w:tcPr>
          <w:p w14:paraId="7B2773CC" w14:textId="77777777" w:rsidR="00F32563" w:rsidRPr="00D15B33" w:rsidRDefault="00F32563" w:rsidP="00094139">
            <w:pPr>
              <w:jc w:val="center"/>
              <w:rPr>
                <w:bCs/>
                <w:sz w:val="12"/>
                <w:szCs w:val="12"/>
              </w:rPr>
            </w:pPr>
            <w:r w:rsidRPr="00D15B33">
              <w:rPr>
                <w:bCs/>
                <w:sz w:val="12"/>
                <w:szCs w:val="12"/>
              </w:rPr>
              <w:t>42 (59%)</w:t>
            </w:r>
          </w:p>
        </w:tc>
        <w:tc>
          <w:tcPr>
            <w:tcW w:w="1984" w:type="dxa"/>
          </w:tcPr>
          <w:p w14:paraId="33925425" w14:textId="77777777" w:rsidR="00F32563" w:rsidRPr="00D15B33" w:rsidRDefault="00F32563" w:rsidP="00094139">
            <w:pPr>
              <w:jc w:val="center"/>
              <w:rPr>
                <w:bCs/>
                <w:sz w:val="12"/>
                <w:szCs w:val="12"/>
              </w:rPr>
            </w:pPr>
            <w:r w:rsidRPr="00D15B33">
              <w:rPr>
                <w:bCs/>
                <w:sz w:val="12"/>
                <w:szCs w:val="12"/>
              </w:rPr>
              <w:t xml:space="preserve"> 43 (45%)</w:t>
            </w:r>
          </w:p>
        </w:tc>
        <w:tc>
          <w:tcPr>
            <w:tcW w:w="2017" w:type="dxa"/>
          </w:tcPr>
          <w:p w14:paraId="0FB2E3BD" w14:textId="77777777" w:rsidR="00F32563" w:rsidRPr="00D15B33" w:rsidRDefault="00F32563" w:rsidP="00094139">
            <w:pPr>
              <w:jc w:val="center"/>
              <w:rPr>
                <w:bCs/>
                <w:sz w:val="12"/>
                <w:szCs w:val="12"/>
              </w:rPr>
            </w:pPr>
            <w:r w:rsidRPr="00D15B33">
              <w:rPr>
                <w:bCs/>
                <w:sz w:val="12"/>
                <w:szCs w:val="12"/>
              </w:rPr>
              <w:t>38 (65</w:t>
            </w:r>
            <w:r w:rsidRPr="00D15B33">
              <w:rPr>
                <w:sz w:val="12"/>
                <w:szCs w:val="12"/>
              </w:rPr>
              <w:t>%)</w:t>
            </w:r>
          </w:p>
        </w:tc>
      </w:tr>
      <w:tr w:rsidR="00F32563" w:rsidRPr="00D15B33" w14:paraId="103EC4DA" w14:textId="77777777" w:rsidTr="00555EBC">
        <w:tc>
          <w:tcPr>
            <w:tcW w:w="3402" w:type="dxa"/>
          </w:tcPr>
          <w:p w14:paraId="53E5427F" w14:textId="77777777" w:rsidR="00F32563" w:rsidRPr="00D15B33" w:rsidRDefault="00F32563" w:rsidP="00094139">
            <w:pPr>
              <w:contextualSpacing/>
              <w:rPr>
                <w:b/>
                <w:sz w:val="12"/>
                <w:szCs w:val="12"/>
              </w:rPr>
            </w:pPr>
            <w:r w:rsidRPr="00D15B33">
              <w:rPr>
                <w:b/>
                <w:sz w:val="12"/>
                <w:szCs w:val="12"/>
              </w:rPr>
              <w:t>- оборона, безопасность, законность</w:t>
            </w:r>
          </w:p>
        </w:tc>
        <w:tc>
          <w:tcPr>
            <w:tcW w:w="2127" w:type="dxa"/>
          </w:tcPr>
          <w:p w14:paraId="1D34DB01" w14:textId="77777777" w:rsidR="00F32563" w:rsidRPr="00D15B33" w:rsidRDefault="00F32563" w:rsidP="00094139">
            <w:pPr>
              <w:jc w:val="center"/>
              <w:rPr>
                <w:bCs/>
                <w:sz w:val="12"/>
                <w:szCs w:val="12"/>
              </w:rPr>
            </w:pPr>
            <w:r w:rsidRPr="00D15B33">
              <w:rPr>
                <w:bCs/>
                <w:sz w:val="12"/>
                <w:szCs w:val="12"/>
              </w:rPr>
              <w:t xml:space="preserve"> 0 (0%)</w:t>
            </w:r>
          </w:p>
        </w:tc>
        <w:tc>
          <w:tcPr>
            <w:tcW w:w="1984" w:type="dxa"/>
          </w:tcPr>
          <w:p w14:paraId="0FC2792D" w14:textId="77777777" w:rsidR="00F32563" w:rsidRPr="00D15B33" w:rsidRDefault="00F32563" w:rsidP="00094139">
            <w:pPr>
              <w:jc w:val="center"/>
              <w:rPr>
                <w:bCs/>
                <w:sz w:val="12"/>
                <w:szCs w:val="12"/>
              </w:rPr>
            </w:pPr>
            <w:r w:rsidRPr="00D15B33">
              <w:rPr>
                <w:bCs/>
                <w:sz w:val="12"/>
                <w:szCs w:val="12"/>
              </w:rPr>
              <w:t xml:space="preserve"> 2 (2%)</w:t>
            </w:r>
          </w:p>
        </w:tc>
        <w:tc>
          <w:tcPr>
            <w:tcW w:w="2017" w:type="dxa"/>
          </w:tcPr>
          <w:p w14:paraId="32AF7596" w14:textId="77777777" w:rsidR="00F32563" w:rsidRPr="00D15B33" w:rsidRDefault="00F32563" w:rsidP="00094139">
            <w:pPr>
              <w:jc w:val="center"/>
              <w:rPr>
                <w:bCs/>
                <w:sz w:val="12"/>
                <w:szCs w:val="12"/>
              </w:rPr>
            </w:pPr>
            <w:r w:rsidRPr="00D15B33">
              <w:rPr>
                <w:bCs/>
                <w:sz w:val="12"/>
                <w:szCs w:val="12"/>
              </w:rPr>
              <w:t>2 (3%)</w:t>
            </w:r>
          </w:p>
        </w:tc>
      </w:tr>
      <w:tr w:rsidR="00F32563" w:rsidRPr="00D15B33" w14:paraId="69166147" w14:textId="77777777" w:rsidTr="00555EBC">
        <w:tc>
          <w:tcPr>
            <w:tcW w:w="3402" w:type="dxa"/>
          </w:tcPr>
          <w:p w14:paraId="53128C00" w14:textId="77777777" w:rsidR="00F32563" w:rsidRPr="00D15B33" w:rsidRDefault="00F32563" w:rsidP="00094139">
            <w:pPr>
              <w:contextualSpacing/>
              <w:rPr>
                <w:b/>
                <w:sz w:val="12"/>
                <w:szCs w:val="12"/>
              </w:rPr>
            </w:pPr>
            <w:r w:rsidRPr="00D15B33">
              <w:rPr>
                <w:b/>
                <w:sz w:val="12"/>
                <w:szCs w:val="12"/>
              </w:rPr>
              <w:t>- жилищно-коммунальная сфера</w:t>
            </w:r>
          </w:p>
        </w:tc>
        <w:tc>
          <w:tcPr>
            <w:tcW w:w="2127" w:type="dxa"/>
          </w:tcPr>
          <w:p w14:paraId="0991CDAB" w14:textId="77777777" w:rsidR="00F32563" w:rsidRPr="00D15B33" w:rsidRDefault="00F32563" w:rsidP="00094139">
            <w:pPr>
              <w:jc w:val="center"/>
              <w:rPr>
                <w:bCs/>
                <w:sz w:val="12"/>
                <w:szCs w:val="12"/>
              </w:rPr>
            </w:pPr>
            <w:r w:rsidRPr="00D15B33">
              <w:rPr>
                <w:bCs/>
                <w:sz w:val="12"/>
                <w:szCs w:val="12"/>
              </w:rPr>
              <w:t>14 (20%)</w:t>
            </w:r>
          </w:p>
        </w:tc>
        <w:tc>
          <w:tcPr>
            <w:tcW w:w="1984" w:type="dxa"/>
          </w:tcPr>
          <w:p w14:paraId="398BE1A7" w14:textId="77777777" w:rsidR="00F32563" w:rsidRPr="00D15B33" w:rsidRDefault="00F32563" w:rsidP="00094139">
            <w:pPr>
              <w:jc w:val="center"/>
              <w:rPr>
                <w:bCs/>
                <w:sz w:val="12"/>
                <w:szCs w:val="12"/>
              </w:rPr>
            </w:pPr>
            <w:r w:rsidRPr="00D15B33">
              <w:rPr>
                <w:bCs/>
                <w:sz w:val="12"/>
                <w:szCs w:val="12"/>
              </w:rPr>
              <w:t xml:space="preserve"> 20 (21%)</w:t>
            </w:r>
          </w:p>
        </w:tc>
        <w:tc>
          <w:tcPr>
            <w:tcW w:w="2017" w:type="dxa"/>
          </w:tcPr>
          <w:p w14:paraId="465C96EA" w14:textId="77777777" w:rsidR="00F32563" w:rsidRPr="00D15B33" w:rsidRDefault="00F32563" w:rsidP="00094139">
            <w:pPr>
              <w:jc w:val="center"/>
              <w:rPr>
                <w:bCs/>
                <w:sz w:val="12"/>
                <w:szCs w:val="12"/>
              </w:rPr>
            </w:pPr>
            <w:r w:rsidRPr="00D15B33">
              <w:rPr>
                <w:bCs/>
                <w:sz w:val="12"/>
                <w:szCs w:val="12"/>
              </w:rPr>
              <w:t>9 (14</w:t>
            </w:r>
            <w:r w:rsidRPr="00D15B33">
              <w:rPr>
                <w:sz w:val="12"/>
                <w:szCs w:val="12"/>
              </w:rPr>
              <w:t>%)</w:t>
            </w:r>
          </w:p>
        </w:tc>
      </w:tr>
    </w:tbl>
    <w:p w14:paraId="1A9ECB92" w14:textId="77777777" w:rsidR="00F32563" w:rsidRPr="00D15B33" w:rsidRDefault="00F32563" w:rsidP="00094139">
      <w:pPr>
        <w:pStyle w:val="afff"/>
        <w:contextualSpacing/>
        <w:rPr>
          <w:color w:val="FF0000"/>
          <w:sz w:val="16"/>
          <w:szCs w:val="16"/>
        </w:rPr>
      </w:pPr>
    </w:p>
    <w:p w14:paraId="58F44D4B" w14:textId="77777777" w:rsidR="00F32563" w:rsidRPr="00D15B33" w:rsidRDefault="00F32563" w:rsidP="00094139">
      <w:pPr>
        <w:contextualSpacing/>
        <w:jc w:val="both"/>
        <w:rPr>
          <w:sz w:val="16"/>
          <w:szCs w:val="16"/>
        </w:rPr>
      </w:pPr>
      <w:r w:rsidRPr="00D15B33">
        <w:rPr>
          <w:sz w:val="16"/>
          <w:szCs w:val="16"/>
        </w:rPr>
        <w:t>По тематической направленности вопросы в устных и письменных обращениях, поступивших в администрацию Павловского муниципального района  в                    3 квартале 2019 года, во 2 квартале 2019 года, в 3 квартале 2018 года и в 3 квартале 2017 года распределились следующим образом:</w:t>
      </w:r>
    </w:p>
    <w:p w14:paraId="2F462B5C" w14:textId="77777777" w:rsidR="00F32563" w:rsidRPr="00D15B33" w:rsidRDefault="00F32563" w:rsidP="00094139">
      <w:pPr>
        <w:contextualSpacing/>
        <w:jc w:val="both"/>
        <w:rPr>
          <w:color w:val="FF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7"/>
        <w:gridCol w:w="1483"/>
        <w:gridCol w:w="520"/>
        <w:gridCol w:w="520"/>
        <w:gridCol w:w="520"/>
        <w:gridCol w:w="520"/>
      </w:tblGrid>
      <w:tr w:rsidR="00F32563" w:rsidRPr="00D15B33" w14:paraId="737284F8" w14:textId="77777777" w:rsidTr="00555EBC">
        <w:trPr>
          <w:cantSplit/>
          <w:tblHeader/>
        </w:trPr>
        <w:tc>
          <w:tcPr>
            <w:tcW w:w="2269" w:type="dxa"/>
            <w:vMerge w:val="restart"/>
            <w:shd w:val="clear" w:color="auto" w:fill="auto"/>
            <w:vAlign w:val="center"/>
          </w:tcPr>
          <w:p w14:paraId="31FA3E97" w14:textId="77777777" w:rsidR="00F32563" w:rsidRPr="00D15B33" w:rsidRDefault="00F32563" w:rsidP="00094139">
            <w:pPr>
              <w:jc w:val="center"/>
              <w:rPr>
                <w:bCs/>
                <w:sz w:val="12"/>
                <w:szCs w:val="12"/>
              </w:rPr>
            </w:pPr>
          </w:p>
        </w:tc>
        <w:tc>
          <w:tcPr>
            <w:tcW w:w="3402" w:type="dxa"/>
            <w:vMerge w:val="restart"/>
            <w:shd w:val="clear" w:color="auto" w:fill="auto"/>
            <w:noWrap/>
            <w:vAlign w:val="center"/>
          </w:tcPr>
          <w:p w14:paraId="683FFC59" w14:textId="77777777" w:rsidR="00F32563" w:rsidRPr="00D15B33" w:rsidRDefault="00F32563" w:rsidP="00094139">
            <w:pPr>
              <w:jc w:val="center"/>
              <w:rPr>
                <w:b/>
                <w:bCs/>
                <w:sz w:val="12"/>
                <w:szCs w:val="12"/>
              </w:rPr>
            </w:pPr>
            <w:r w:rsidRPr="00D15B33">
              <w:rPr>
                <w:b/>
                <w:bCs/>
                <w:sz w:val="12"/>
                <w:szCs w:val="12"/>
              </w:rPr>
              <w:t>Наименование</w:t>
            </w:r>
          </w:p>
        </w:tc>
        <w:tc>
          <w:tcPr>
            <w:tcW w:w="3827" w:type="dxa"/>
            <w:gridSpan w:val="4"/>
          </w:tcPr>
          <w:p w14:paraId="79C0C5D5" w14:textId="77777777" w:rsidR="00F32563" w:rsidRPr="00D15B33" w:rsidRDefault="00F32563" w:rsidP="00094139">
            <w:pPr>
              <w:jc w:val="center"/>
              <w:rPr>
                <w:b/>
                <w:bCs/>
                <w:sz w:val="12"/>
                <w:szCs w:val="12"/>
              </w:rPr>
            </w:pPr>
            <w:r w:rsidRPr="00D15B33">
              <w:rPr>
                <w:b/>
                <w:bCs/>
                <w:sz w:val="12"/>
                <w:szCs w:val="12"/>
              </w:rPr>
              <w:t>Количество вопросов</w:t>
            </w:r>
          </w:p>
        </w:tc>
      </w:tr>
      <w:tr w:rsidR="00F32563" w:rsidRPr="00D15B33" w14:paraId="689D0B13" w14:textId="77777777" w:rsidTr="00555EBC">
        <w:trPr>
          <w:cantSplit/>
          <w:tblHeader/>
        </w:trPr>
        <w:tc>
          <w:tcPr>
            <w:tcW w:w="2269" w:type="dxa"/>
            <w:vMerge/>
            <w:shd w:val="clear" w:color="auto" w:fill="auto"/>
            <w:vAlign w:val="center"/>
          </w:tcPr>
          <w:p w14:paraId="0B642365" w14:textId="77777777" w:rsidR="00F32563" w:rsidRPr="00D15B33" w:rsidRDefault="00F32563" w:rsidP="00094139">
            <w:pPr>
              <w:jc w:val="center"/>
              <w:rPr>
                <w:bCs/>
                <w:sz w:val="12"/>
                <w:szCs w:val="12"/>
              </w:rPr>
            </w:pPr>
          </w:p>
        </w:tc>
        <w:tc>
          <w:tcPr>
            <w:tcW w:w="3402" w:type="dxa"/>
            <w:vMerge/>
            <w:shd w:val="clear" w:color="auto" w:fill="auto"/>
            <w:noWrap/>
            <w:vAlign w:val="center"/>
          </w:tcPr>
          <w:p w14:paraId="1BAE9291" w14:textId="77777777" w:rsidR="00F32563" w:rsidRPr="00D15B33" w:rsidRDefault="00F32563" w:rsidP="00094139">
            <w:pPr>
              <w:jc w:val="center"/>
              <w:rPr>
                <w:b/>
                <w:bCs/>
                <w:sz w:val="12"/>
                <w:szCs w:val="12"/>
              </w:rPr>
            </w:pPr>
          </w:p>
        </w:tc>
        <w:tc>
          <w:tcPr>
            <w:tcW w:w="956" w:type="dxa"/>
          </w:tcPr>
          <w:p w14:paraId="133972FC" w14:textId="77777777" w:rsidR="00F32563" w:rsidRPr="00D15B33" w:rsidRDefault="00F32563" w:rsidP="00094139">
            <w:pPr>
              <w:jc w:val="center"/>
              <w:rPr>
                <w:b/>
                <w:bCs/>
                <w:sz w:val="12"/>
                <w:szCs w:val="12"/>
              </w:rPr>
            </w:pPr>
            <w:r w:rsidRPr="00D15B33">
              <w:rPr>
                <w:b/>
                <w:bCs/>
                <w:sz w:val="12"/>
                <w:szCs w:val="12"/>
              </w:rPr>
              <w:t>3 кв. 2019 г.</w:t>
            </w:r>
          </w:p>
        </w:tc>
        <w:tc>
          <w:tcPr>
            <w:tcW w:w="957" w:type="dxa"/>
          </w:tcPr>
          <w:p w14:paraId="1DFCEAC4" w14:textId="77777777" w:rsidR="00F32563" w:rsidRPr="00D15B33" w:rsidRDefault="00F32563" w:rsidP="00094139">
            <w:pPr>
              <w:jc w:val="center"/>
              <w:rPr>
                <w:b/>
                <w:bCs/>
                <w:sz w:val="12"/>
                <w:szCs w:val="12"/>
              </w:rPr>
            </w:pPr>
            <w:r w:rsidRPr="00D15B33">
              <w:rPr>
                <w:b/>
                <w:bCs/>
                <w:sz w:val="12"/>
                <w:szCs w:val="12"/>
              </w:rPr>
              <w:t>2 кв. 2019 г.</w:t>
            </w:r>
          </w:p>
        </w:tc>
        <w:tc>
          <w:tcPr>
            <w:tcW w:w="957" w:type="dxa"/>
          </w:tcPr>
          <w:p w14:paraId="0AC7240B" w14:textId="77777777" w:rsidR="00F32563" w:rsidRPr="00D15B33" w:rsidRDefault="00F32563" w:rsidP="00094139">
            <w:pPr>
              <w:jc w:val="center"/>
              <w:rPr>
                <w:b/>
                <w:bCs/>
                <w:sz w:val="12"/>
                <w:szCs w:val="12"/>
              </w:rPr>
            </w:pPr>
            <w:r w:rsidRPr="00D15B33">
              <w:rPr>
                <w:b/>
                <w:bCs/>
                <w:sz w:val="12"/>
                <w:szCs w:val="12"/>
              </w:rPr>
              <w:t>3 кв. 2018 г.</w:t>
            </w:r>
          </w:p>
        </w:tc>
        <w:tc>
          <w:tcPr>
            <w:tcW w:w="957" w:type="dxa"/>
          </w:tcPr>
          <w:p w14:paraId="14BE6E60" w14:textId="77777777" w:rsidR="00F32563" w:rsidRPr="00D15B33" w:rsidRDefault="00F32563" w:rsidP="00094139">
            <w:pPr>
              <w:jc w:val="center"/>
              <w:rPr>
                <w:b/>
                <w:bCs/>
                <w:sz w:val="12"/>
                <w:szCs w:val="12"/>
              </w:rPr>
            </w:pPr>
            <w:r w:rsidRPr="00D15B33">
              <w:rPr>
                <w:b/>
                <w:bCs/>
                <w:sz w:val="12"/>
                <w:szCs w:val="12"/>
              </w:rPr>
              <w:t>3 кв. 2017 г.</w:t>
            </w:r>
          </w:p>
        </w:tc>
      </w:tr>
      <w:tr w:rsidR="00F32563" w:rsidRPr="00D15B33" w14:paraId="009A5B0C" w14:textId="77777777" w:rsidTr="00555EBC">
        <w:trPr>
          <w:cantSplit/>
        </w:trPr>
        <w:tc>
          <w:tcPr>
            <w:tcW w:w="2269" w:type="dxa"/>
            <w:shd w:val="clear" w:color="auto" w:fill="FFFF00"/>
            <w:noWrap/>
            <w:vAlign w:val="center"/>
          </w:tcPr>
          <w:p w14:paraId="6BBECC90" w14:textId="77777777" w:rsidR="00F32563" w:rsidRPr="00D15B33" w:rsidRDefault="00F32563" w:rsidP="00094139">
            <w:pPr>
              <w:rPr>
                <w:bCs/>
                <w:sz w:val="12"/>
                <w:szCs w:val="12"/>
              </w:rPr>
            </w:pPr>
            <w:r w:rsidRPr="00D15B33">
              <w:rPr>
                <w:sz w:val="12"/>
                <w:szCs w:val="12"/>
              </w:rPr>
              <w:t>0001.0000.0000.0000</w:t>
            </w:r>
          </w:p>
        </w:tc>
        <w:tc>
          <w:tcPr>
            <w:tcW w:w="3402" w:type="dxa"/>
            <w:shd w:val="clear" w:color="auto" w:fill="FFFF00"/>
            <w:noWrap/>
            <w:vAlign w:val="center"/>
          </w:tcPr>
          <w:p w14:paraId="11BAA966" w14:textId="77777777" w:rsidR="00F32563" w:rsidRPr="00D15B33" w:rsidRDefault="00F32563" w:rsidP="00094139">
            <w:pPr>
              <w:jc w:val="center"/>
              <w:rPr>
                <w:b/>
                <w:bCs/>
                <w:color w:val="800000"/>
                <w:sz w:val="12"/>
                <w:szCs w:val="12"/>
              </w:rPr>
            </w:pPr>
            <w:r w:rsidRPr="00D15B33">
              <w:rPr>
                <w:b/>
                <w:bCs/>
                <w:color w:val="800000"/>
                <w:sz w:val="12"/>
                <w:szCs w:val="12"/>
              </w:rPr>
              <w:t>Государство, общество, политика</w:t>
            </w:r>
          </w:p>
        </w:tc>
        <w:tc>
          <w:tcPr>
            <w:tcW w:w="956" w:type="dxa"/>
            <w:shd w:val="clear" w:color="auto" w:fill="FFFF00"/>
          </w:tcPr>
          <w:p w14:paraId="410175E9" w14:textId="77777777" w:rsidR="00F32563" w:rsidRPr="00D15B33" w:rsidRDefault="00F32563" w:rsidP="00094139">
            <w:pPr>
              <w:rPr>
                <w:b/>
                <w:bCs/>
                <w:color w:val="800000"/>
                <w:sz w:val="12"/>
                <w:szCs w:val="12"/>
              </w:rPr>
            </w:pPr>
            <w:r w:rsidRPr="00D15B33">
              <w:rPr>
                <w:b/>
                <w:bCs/>
                <w:color w:val="800000"/>
                <w:sz w:val="12"/>
                <w:szCs w:val="12"/>
              </w:rPr>
              <w:t>1</w:t>
            </w:r>
          </w:p>
        </w:tc>
        <w:tc>
          <w:tcPr>
            <w:tcW w:w="957" w:type="dxa"/>
            <w:shd w:val="clear" w:color="auto" w:fill="FFFF00"/>
          </w:tcPr>
          <w:p w14:paraId="70154CE6" w14:textId="77777777" w:rsidR="00F32563" w:rsidRPr="00D15B33" w:rsidRDefault="00F32563" w:rsidP="00094139">
            <w:pPr>
              <w:rPr>
                <w:b/>
                <w:bCs/>
                <w:color w:val="800000"/>
                <w:sz w:val="12"/>
                <w:szCs w:val="12"/>
              </w:rPr>
            </w:pPr>
            <w:r w:rsidRPr="00D15B33">
              <w:rPr>
                <w:b/>
                <w:bCs/>
                <w:color w:val="800000"/>
                <w:sz w:val="12"/>
                <w:szCs w:val="12"/>
              </w:rPr>
              <w:t>3</w:t>
            </w:r>
          </w:p>
        </w:tc>
        <w:tc>
          <w:tcPr>
            <w:tcW w:w="957" w:type="dxa"/>
            <w:shd w:val="clear" w:color="auto" w:fill="FFFF00"/>
          </w:tcPr>
          <w:p w14:paraId="7C340AEA" w14:textId="77777777" w:rsidR="00F32563" w:rsidRPr="00D15B33" w:rsidRDefault="00F32563" w:rsidP="00094139">
            <w:pPr>
              <w:rPr>
                <w:b/>
                <w:bCs/>
                <w:color w:val="800000"/>
                <w:sz w:val="12"/>
                <w:szCs w:val="12"/>
              </w:rPr>
            </w:pPr>
            <w:r w:rsidRPr="00D15B33">
              <w:rPr>
                <w:b/>
                <w:bCs/>
                <w:color w:val="800000"/>
                <w:sz w:val="12"/>
                <w:szCs w:val="12"/>
              </w:rPr>
              <w:t>2</w:t>
            </w:r>
          </w:p>
        </w:tc>
        <w:tc>
          <w:tcPr>
            <w:tcW w:w="957" w:type="dxa"/>
            <w:shd w:val="clear" w:color="auto" w:fill="FFFF00"/>
          </w:tcPr>
          <w:p w14:paraId="73939A7B" w14:textId="77777777" w:rsidR="00F32563" w:rsidRPr="00D15B33" w:rsidRDefault="00F32563" w:rsidP="00094139">
            <w:pPr>
              <w:rPr>
                <w:b/>
                <w:bCs/>
                <w:color w:val="800000"/>
                <w:sz w:val="12"/>
                <w:szCs w:val="12"/>
              </w:rPr>
            </w:pPr>
            <w:r w:rsidRPr="00D15B33">
              <w:rPr>
                <w:b/>
                <w:bCs/>
                <w:color w:val="800000"/>
                <w:sz w:val="12"/>
                <w:szCs w:val="12"/>
              </w:rPr>
              <w:t>7</w:t>
            </w:r>
          </w:p>
        </w:tc>
      </w:tr>
      <w:tr w:rsidR="00F32563" w:rsidRPr="00D15B33" w14:paraId="696EF4A2" w14:textId="77777777" w:rsidTr="00555EBC">
        <w:trPr>
          <w:cantSplit/>
        </w:trPr>
        <w:tc>
          <w:tcPr>
            <w:tcW w:w="2269" w:type="dxa"/>
            <w:shd w:val="clear" w:color="auto" w:fill="92D050"/>
            <w:noWrap/>
            <w:vAlign w:val="center"/>
          </w:tcPr>
          <w:p w14:paraId="3CA3804D" w14:textId="77777777" w:rsidR="00F32563" w:rsidRPr="00D15B33" w:rsidRDefault="00F32563" w:rsidP="00094139">
            <w:pPr>
              <w:rPr>
                <w:sz w:val="12"/>
                <w:szCs w:val="12"/>
              </w:rPr>
            </w:pPr>
            <w:r w:rsidRPr="00D15B33">
              <w:rPr>
                <w:sz w:val="12"/>
                <w:szCs w:val="12"/>
              </w:rPr>
              <w:t>0001.0001.0000.0000</w:t>
            </w:r>
          </w:p>
        </w:tc>
        <w:tc>
          <w:tcPr>
            <w:tcW w:w="3402" w:type="dxa"/>
            <w:shd w:val="clear" w:color="auto" w:fill="92D050"/>
            <w:vAlign w:val="center"/>
          </w:tcPr>
          <w:p w14:paraId="677DD281" w14:textId="77777777" w:rsidR="00F32563" w:rsidRPr="00D15B33" w:rsidRDefault="00F32563" w:rsidP="00094139">
            <w:pPr>
              <w:rPr>
                <w:b/>
                <w:color w:val="800000"/>
                <w:sz w:val="12"/>
                <w:szCs w:val="12"/>
              </w:rPr>
            </w:pPr>
            <w:r w:rsidRPr="00D15B33">
              <w:rPr>
                <w:b/>
                <w:color w:val="800000"/>
                <w:sz w:val="12"/>
                <w:szCs w:val="12"/>
              </w:rPr>
              <w:t>Конституционный строй</w:t>
            </w:r>
          </w:p>
        </w:tc>
        <w:tc>
          <w:tcPr>
            <w:tcW w:w="956" w:type="dxa"/>
            <w:shd w:val="clear" w:color="auto" w:fill="92D050"/>
          </w:tcPr>
          <w:p w14:paraId="61017D92" w14:textId="77777777" w:rsidR="00F32563" w:rsidRPr="00D15B33" w:rsidRDefault="00F32563" w:rsidP="00094139">
            <w:pPr>
              <w:rPr>
                <w:b/>
                <w:color w:val="800000"/>
                <w:sz w:val="12"/>
                <w:szCs w:val="12"/>
              </w:rPr>
            </w:pPr>
            <w:r w:rsidRPr="00D15B33">
              <w:rPr>
                <w:b/>
                <w:color w:val="800000"/>
                <w:sz w:val="12"/>
                <w:szCs w:val="12"/>
              </w:rPr>
              <w:t>0</w:t>
            </w:r>
          </w:p>
        </w:tc>
        <w:tc>
          <w:tcPr>
            <w:tcW w:w="957" w:type="dxa"/>
            <w:shd w:val="clear" w:color="auto" w:fill="92D050"/>
          </w:tcPr>
          <w:p w14:paraId="113B3AA9" w14:textId="77777777" w:rsidR="00F32563" w:rsidRPr="00D15B33" w:rsidRDefault="00F32563" w:rsidP="00094139">
            <w:pPr>
              <w:rPr>
                <w:b/>
                <w:color w:val="800000"/>
                <w:sz w:val="12"/>
                <w:szCs w:val="12"/>
              </w:rPr>
            </w:pPr>
            <w:r w:rsidRPr="00D15B33">
              <w:rPr>
                <w:b/>
                <w:color w:val="800000"/>
                <w:sz w:val="12"/>
                <w:szCs w:val="12"/>
              </w:rPr>
              <w:t>2</w:t>
            </w:r>
          </w:p>
        </w:tc>
        <w:tc>
          <w:tcPr>
            <w:tcW w:w="957" w:type="dxa"/>
            <w:shd w:val="clear" w:color="auto" w:fill="92D050"/>
          </w:tcPr>
          <w:p w14:paraId="28461919" w14:textId="77777777" w:rsidR="00F32563" w:rsidRPr="00D15B33" w:rsidRDefault="00F32563" w:rsidP="00094139">
            <w:pPr>
              <w:rPr>
                <w:b/>
                <w:color w:val="800000"/>
                <w:sz w:val="12"/>
                <w:szCs w:val="12"/>
              </w:rPr>
            </w:pPr>
            <w:r w:rsidRPr="00D15B33">
              <w:rPr>
                <w:b/>
                <w:color w:val="800000"/>
                <w:sz w:val="12"/>
                <w:szCs w:val="12"/>
              </w:rPr>
              <w:t>0</w:t>
            </w:r>
          </w:p>
        </w:tc>
        <w:tc>
          <w:tcPr>
            <w:tcW w:w="957" w:type="dxa"/>
            <w:shd w:val="clear" w:color="auto" w:fill="92D050"/>
          </w:tcPr>
          <w:p w14:paraId="243D944C" w14:textId="77777777" w:rsidR="00F32563" w:rsidRPr="00D15B33" w:rsidRDefault="00F32563" w:rsidP="00094139">
            <w:pPr>
              <w:rPr>
                <w:b/>
                <w:color w:val="800000"/>
                <w:sz w:val="12"/>
                <w:szCs w:val="12"/>
              </w:rPr>
            </w:pPr>
            <w:r w:rsidRPr="00D15B33">
              <w:rPr>
                <w:b/>
                <w:color w:val="800000"/>
                <w:sz w:val="12"/>
                <w:szCs w:val="12"/>
              </w:rPr>
              <w:t>4</w:t>
            </w:r>
          </w:p>
        </w:tc>
      </w:tr>
      <w:tr w:rsidR="00F32563" w:rsidRPr="00D15B33" w14:paraId="44AD2E29" w14:textId="77777777" w:rsidTr="00555EBC">
        <w:trPr>
          <w:cantSplit/>
        </w:trPr>
        <w:tc>
          <w:tcPr>
            <w:tcW w:w="2269" w:type="dxa"/>
            <w:shd w:val="clear" w:color="auto" w:fill="BFBFBF"/>
            <w:noWrap/>
          </w:tcPr>
          <w:p w14:paraId="60ABE090" w14:textId="77777777" w:rsidR="00F32563" w:rsidRPr="00D15B33" w:rsidRDefault="00F32563" w:rsidP="00094139">
            <w:pPr>
              <w:rPr>
                <w:color w:val="000000"/>
                <w:sz w:val="12"/>
                <w:szCs w:val="12"/>
              </w:rPr>
            </w:pPr>
            <w:r w:rsidRPr="00D15B33">
              <w:rPr>
                <w:color w:val="000000"/>
                <w:sz w:val="12"/>
                <w:szCs w:val="12"/>
              </w:rPr>
              <w:t>0001.0001.0015.0000</w:t>
            </w:r>
          </w:p>
        </w:tc>
        <w:tc>
          <w:tcPr>
            <w:tcW w:w="3402" w:type="dxa"/>
            <w:shd w:val="clear" w:color="auto" w:fill="auto"/>
          </w:tcPr>
          <w:p w14:paraId="3CD2DBDD" w14:textId="77777777" w:rsidR="00F32563" w:rsidRPr="00D15B33" w:rsidRDefault="00F32563" w:rsidP="00094139">
            <w:pPr>
              <w:rPr>
                <w:b/>
                <w:bCs/>
                <w:color w:val="943634"/>
                <w:sz w:val="12"/>
                <w:szCs w:val="12"/>
              </w:rPr>
            </w:pPr>
            <w:r w:rsidRPr="00D15B33">
              <w:rPr>
                <w:b/>
                <w:bCs/>
                <w:color w:val="943634"/>
                <w:sz w:val="12"/>
                <w:szCs w:val="12"/>
              </w:rPr>
              <w:t>Местное самоуправление</w:t>
            </w:r>
          </w:p>
        </w:tc>
        <w:tc>
          <w:tcPr>
            <w:tcW w:w="956" w:type="dxa"/>
          </w:tcPr>
          <w:p w14:paraId="0049882D" w14:textId="77777777" w:rsidR="00F32563" w:rsidRPr="00D15B33" w:rsidRDefault="00F32563" w:rsidP="00094139">
            <w:pPr>
              <w:rPr>
                <w:b/>
                <w:bCs/>
                <w:color w:val="943634"/>
                <w:sz w:val="12"/>
                <w:szCs w:val="12"/>
              </w:rPr>
            </w:pPr>
            <w:r w:rsidRPr="00D15B33">
              <w:rPr>
                <w:b/>
                <w:bCs/>
                <w:color w:val="943634"/>
                <w:sz w:val="12"/>
                <w:szCs w:val="12"/>
              </w:rPr>
              <w:t>0</w:t>
            </w:r>
          </w:p>
        </w:tc>
        <w:tc>
          <w:tcPr>
            <w:tcW w:w="957" w:type="dxa"/>
          </w:tcPr>
          <w:p w14:paraId="1FF9E67D" w14:textId="77777777" w:rsidR="00F32563" w:rsidRPr="00D15B33" w:rsidRDefault="00F32563" w:rsidP="00094139">
            <w:pPr>
              <w:rPr>
                <w:b/>
                <w:bCs/>
                <w:color w:val="943634"/>
                <w:sz w:val="12"/>
                <w:szCs w:val="12"/>
              </w:rPr>
            </w:pPr>
            <w:r w:rsidRPr="00D15B33">
              <w:rPr>
                <w:b/>
                <w:bCs/>
                <w:color w:val="943634"/>
                <w:sz w:val="12"/>
                <w:szCs w:val="12"/>
              </w:rPr>
              <w:t>1</w:t>
            </w:r>
          </w:p>
        </w:tc>
        <w:tc>
          <w:tcPr>
            <w:tcW w:w="957" w:type="dxa"/>
          </w:tcPr>
          <w:p w14:paraId="510C0F78" w14:textId="77777777" w:rsidR="00F32563" w:rsidRPr="00D15B33" w:rsidRDefault="00F32563" w:rsidP="00094139">
            <w:pPr>
              <w:rPr>
                <w:b/>
                <w:bCs/>
                <w:color w:val="943634"/>
                <w:sz w:val="12"/>
                <w:szCs w:val="12"/>
              </w:rPr>
            </w:pPr>
            <w:r w:rsidRPr="00D15B33">
              <w:rPr>
                <w:b/>
                <w:bCs/>
                <w:color w:val="943634"/>
                <w:sz w:val="12"/>
                <w:szCs w:val="12"/>
              </w:rPr>
              <w:t>0</w:t>
            </w:r>
          </w:p>
        </w:tc>
        <w:tc>
          <w:tcPr>
            <w:tcW w:w="957" w:type="dxa"/>
          </w:tcPr>
          <w:p w14:paraId="56BA5073" w14:textId="77777777" w:rsidR="00F32563" w:rsidRPr="00D15B33" w:rsidRDefault="00F32563" w:rsidP="00094139">
            <w:pPr>
              <w:rPr>
                <w:b/>
                <w:bCs/>
                <w:color w:val="943634"/>
                <w:sz w:val="12"/>
                <w:szCs w:val="12"/>
              </w:rPr>
            </w:pPr>
            <w:r w:rsidRPr="00D15B33">
              <w:rPr>
                <w:b/>
                <w:bCs/>
                <w:color w:val="943634"/>
                <w:sz w:val="12"/>
                <w:szCs w:val="12"/>
              </w:rPr>
              <w:t>2</w:t>
            </w:r>
          </w:p>
        </w:tc>
      </w:tr>
      <w:tr w:rsidR="00F32563" w:rsidRPr="00D15B33" w14:paraId="74BB0699" w14:textId="77777777" w:rsidTr="00555EBC">
        <w:trPr>
          <w:cantSplit/>
        </w:trPr>
        <w:tc>
          <w:tcPr>
            <w:tcW w:w="2269" w:type="dxa"/>
            <w:shd w:val="clear" w:color="auto" w:fill="auto"/>
            <w:noWrap/>
          </w:tcPr>
          <w:p w14:paraId="42D0A154" w14:textId="77777777" w:rsidR="00F32563" w:rsidRPr="00D15B33" w:rsidRDefault="00F32563" w:rsidP="00094139">
            <w:pPr>
              <w:rPr>
                <w:color w:val="000000"/>
                <w:sz w:val="12"/>
                <w:szCs w:val="12"/>
              </w:rPr>
            </w:pPr>
            <w:r w:rsidRPr="00D15B33">
              <w:rPr>
                <w:color w:val="000000"/>
                <w:sz w:val="12"/>
                <w:szCs w:val="12"/>
              </w:rPr>
              <w:t>0001.0001.0015.0042</w:t>
            </w:r>
          </w:p>
        </w:tc>
        <w:tc>
          <w:tcPr>
            <w:tcW w:w="3402" w:type="dxa"/>
            <w:shd w:val="clear" w:color="auto" w:fill="auto"/>
          </w:tcPr>
          <w:p w14:paraId="58C9E377" w14:textId="77777777" w:rsidR="00F32563" w:rsidRPr="00D15B33" w:rsidRDefault="00F32563" w:rsidP="00094139">
            <w:pPr>
              <w:rPr>
                <w:color w:val="000000"/>
                <w:sz w:val="12"/>
                <w:szCs w:val="12"/>
              </w:rPr>
            </w:pPr>
            <w:r w:rsidRPr="00D15B33">
              <w:rPr>
                <w:color w:val="000000"/>
                <w:sz w:val="12"/>
                <w:szCs w:val="12"/>
              </w:rPr>
              <w:t>Деятельность исполнительно-распорядительных органов местного самоуправления и его руководителей</w:t>
            </w:r>
          </w:p>
        </w:tc>
        <w:tc>
          <w:tcPr>
            <w:tcW w:w="956" w:type="dxa"/>
          </w:tcPr>
          <w:p w14:paraId="54281ECD"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22327EC2"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06359B9E"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519FA648"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5EB0BD15" w14:textId="77777777" w:rsidTr="00555EBC">
        <w:trPr>
          <w:cantSplit/>
        </w:trPr>
        <w:tc>
          <w:tcPr>
            <w:tcW w:w="2269" w:type="dxa"/>
            <w:shd w:val="clear" w:color="auto" w:fill="auto"/>
            <w:noWrap/>
          </w:tcPr>
          <w:p w14:paraId="45F911BE" w14:textId="77777777" w:rsidR="00F32563" w:rsidRPr="00D15B33" w:rsidRDefault="00F32563" w:rsidP="00094139">
            <w:pPr>
              <w:rPr>
                <w:color w:val="000000"/>
                <w:sz w:val="12"/>
                <w:szCs w:val="12"/>
              </w:rPr>
            </w:pPr>
            <w:r w:rsidRPr="00D15B33">
              <w:rPr>
                <w:color w:val="000000"/>
                <w:sz w:val="12"/>
                <w:szCs w:val="12"/>
              </w:rPr>
              <w:t>0001.0001.0015.0043</w:t>
            </w:r>
          </w:p>
        </w:tc>
        <w:tc>
          <w:tcPr>
            <w:tcW w:w="3402" w:type="dxa"/>
            <w:shd w:val="clear" w:color="auto" w:fill="auto"/>
          </w:tcPr>
          <w:p w14:paraId="7F2A9118" w14:textId="77777777" w:rsidR="00F32563" w:rsidRPr="00D15B33" w:rsidRDefault="00F32563" w:rsidP="00094139">
            <w:pPr>
              <w:rPr>
                <w:color w:val="000000"/>
                <w:sz w:val="12"/>
                <w:szCs w:val="12"/>
              </w:rPr>
            </w:pPr>
            <w:r w:rsidRPr="00D15B33">
              <w:rPr>
                <w:color w:val="000000"/>
                <w:sz w:val="12"/>
                <w:szCs w:val="12"/>
              </w:rPr>
              <w:t>Территориальное общественное самоуправление</w:t>
            </w:r>
          </w:p>
        </w:tc>
        <w:tc>
          <w:tcPr>
            <w:tcW w:w="956" w:type="dxa"/>
          </w:tcPr>
          <w:p w14:paraId="1F0D3537"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58BF3D3F"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3B9D718E"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221A1BFF" w14:textId="77777777" w:rsidR="00F32563" w:rsidRPr="00D15B33" w:rsidRDefault="00F32563" w:rsidP="00094139">
            <w:pPr>
              <w:rPr>
                <w:color w:val="000000"/>
                <w:sz w:val="12"/>
                <w:szCs w:val="12"/>
              </w:rPr>
            </w:pPr>
            <w:r w:rsidRPr="00D15B33">
              <w:rPr>
                <w:color w:val="000000"/>
                <w:sz w:val="12"/>
                <w:szCs w:val="12"/>
              </w:rPr>
              <w:t>2</w:t>
            </w:r>
          </w:p>
        </w:tc>
      </w:tr>
      <w:tr w:rsidR="00F32563" w:rsidRPr="00D15B33" w14:paraId="654E1CDB" w14:textId="77777777" w:rsidTr="00555EBC">
        <w:trPr>
          <w:cantSplit/>
        </w:trPr>
        <w:tc>
          <w:tcPr>
            <w:tcW w:w="2269" w:type="dxa"/>
            <w:shd w:val="clear" w:color="auto" w:fill="BFBFBF"/>
            <w:noWrap/>
          </w:tcPr>
          <w:p w14:paraId="3D52B85A" w14:textId="77777777" w:rsidR="00F32563" w:rsidRPr="00D15B33" w:rsidRDefault="00F32563" w:rsidP="00094139">
            <w:pPr>
              <w:rPr>
                <w:color w:val="000000"/>
                <w:sz w:val="12"/>
                <w:szCs w:val="12"/>
              </w:rPr>
            </w:pPr>
            <w:r w:rsidRPr="00D15B33">
              <w:rPr>
                <w:color w:val="000000"/>
                <w:sz w:val="12"/>
                <w:szCs w:val="12"/>
              </w:rPr>
              <w:t>0001.0001.0017.0000</w:t>
            </w:r>
          </w:p>
        </w:tc>
        <w:tc>
          <w:tcPr>
            <w:tcW w:w="3402" w:type="dxa"/>
            <w:shd w:val="clear" w:color="auto" w:fill="auto"/>
          </w:tcPr>
          <w:p w14:paraId="297739DA" w14:textId="77777777" w:rsidR="00F32563" w:rsidRPr="00D15B33" w:rsidRDefault="00F32563" w:rsidP="00094139">
            <w:pPr>
              <w:rPr>
                <w:b/>
                <w:bCs/>
                <w:color w:val="943634"/>
                <w:sz w:val="12"/>
                <w:szCs w:val="12"/>
              </w:rPr>
            </w:pPr>
            <w:r w:rsidRPr="00D15B33">
              <w:rPr>
                <w:b/>
                <w:bCs/>
                <w:color w:val="943634"/>
                <w:sz w:val="12"/>
                <w:szCs w:val="12"/>
              </w:rPr>
              <w:t>Общественные и религиозные объединения</w:t>
            </w:r>
          </w:p>
        </w:tc>
        <w:tc>
          <w:tcPr>
            <w:tcW w:w="956" w:type="dxa"/>
          </w:tcPr>
          <w:p w14:paraId="5DF31BE9" w14:textId="77777777" w:rsidR="00F32563" w:rsidRPr="00D15B33" w:rsidRDefault="00F32563" w:rsidP="00094139">
            <w:pPr>
              <w:rPr>
                <w:b/>
                <w:bCs/>
                <w:color w:val="943634"/>
                <w:sz w:val="12"/>
                <w:szCs w:val="12"/>
              </w:rPr>
            </w:pPr>
            <w:r w:rsidRPr="00D15B33">
              <w:rPr>
                <w:b/>
                <w:bCs/>
                <w:color w:val="943634"/>
                <w:sz w:val="12"/>
                <w:szCs w:val="12"/>
              </w:rPr>
              <w:t>0</w:t>
            </w:r>
          </w:p>
        </w:tc>
        <w:tc>
          <w:tcPr>
            <w:tcW w:w="957" w:type="dxa"/>
          </w:tcPr>
          <w:p w14:paraId="5282B0EE" w14:textId="77777777" w:rsidR="00F32563" w:rsidRPr="00D15B33" w:rsidRDefault="00F32563" w:rsidP="00094139">
            <w:pPr>
              <w:rPr>
                <w:b/>
                <w:bCs/>
                <w:color w:val="943634"/>
                <w:sz w:val="12"/>
                <w:szCs w:val="12"/>
              </w:rPr>
            </w:pPr>
            <w:r w:rsidRPr="00D15B33">
              <w:rPr>
                <w:b/>
                <w:bCs/>
                <w:color w:val="943634"/>
                <w:sz w:val="12"/>
                <w:szCs w:val="12"/>
              </w:rPr>
              <w:t>1</w:t>
            </w:r>
          </w:p>
        </w:tc>
        <w:tc>
          <w:tcPr>
            <w:tcW w:w="957" w:type="dxa"/>
          </w:tcPr>
          <w:p w14:paraId="7ACA7AE4" w14:textId="77777777" w:rsidR="00F32563" w:rsidRPr="00D15B33" w:rsidRDefault="00F32563" w:rsidP="00094139">
            <w:pPr>
              <w:rPr>
                <w:b/>
                <w:bCs/>
                <w:color w:val="943634"/>
                <w:sz w:val="12"/>
                <w:szCs w:val="12"/>
              </w:rPr>
            </w:pPr>
            <w:r w:rsidRPr="00D15B33">
              <w:rPr>
                <w:b/>
                <w:bCs/>
                <w:color w:val="943634"/>
                <w:sz w:val="12"/>
                <w:szCs w:val="12"/>
              </w:rPr>
              <w:t>0</w:t>
            </w:r>
          </w:p>
        </w:tc>
        <w:tc>
          <w:tcPr>
            <w:tcW w:w="957" w:type="dxa"/>
          </w:tcPr>
          <w:p w14:paraId="44D97444" w14:textId="77777777" w:rsidR="00F32563" w:rsidRPr="00D15B33" w:rsidRDefault="00F32563" w:rsidP="00094139">
            <w:pPr>
              <w:rPr>
                <w:b/>
                <w:bCs/>
                <w:color w:val="943634"/>
                <w:sz w:val="12"/>
                <w:szCs w:val="12"/>
              </w:rPr>
            </w:pPr>
            <w:r w:rsidRPr="00D15B33">
              <w:rPr>
                <w:b/>
                <w:bCs/>
                <w:color w:val="943634"/>
                <w:sz w:val="12"/>
                <w:szCs w:val="12"/>
              </w:rPr>
              <w:t>1</w:t>
            </w:r>
          </w:p>
        </w:tc>
      </w:tr>
      <w:tr w:rsidR="00F32563" w:rsidRPr="00D15B33" w14:paraId="185F68FB" w14:textId="77777777" w:rsidTr="00555EBC">
        <w:trPr>
          <w:cantSplit/>
        </w:trPr>
        <w:tc>
          <w:tcPr>
            <w:tcW w:w="2269" w:type="dxa"/>
            <w:shd w:val="clear" w:color="auto" w:fill="auto"/>
            <w:noWrap/>
          </w:tcPr>
          <w:p w14:paraId="00B5FAB1" w14:textId="77777777" w:rsidR="00F32563" w:rsidRPr="00D15B33" w:rsidRDefault="00F32563" w:rsidP="00094139">
            <w:pPr>
              <w:rPr>
                <w:color w:val="000000"/>
                <w:sz w:val="12"/>
                <w:szCs w:val="12"/>
              </w:rPr>
            </w:pPr>
            <w:r w:rsidRPr="00D15B33">
              <w:rPr>
                <w:color w:val="000000"/>
                <w:sz w:val="12"/>
                <w:szCs w:val="12"/>
              </w:rPr>
              <w:t>0001.0001.0017.0047</w:t>
            </w:r>
          </w:p>
        </w:tc>
        <w:tc>
          <w:tcPr>
            <w:tcW w:w="3402" w:type="dxa"/>
            <w:shd w:val="clear" w:color="auto" w:fill="auto"/>
          </w:tcPr>
          <w:p w14:paraId="605F18D0" w14:textId="77777777" w:rsidR="00F32563" w:rsidRPr="00D15B33" w:rsidRDefault="00F32563" w:rsidP="00094139">
            <w:pPr>
              <w:rPr>
                <w:color w:val="000000"/>
                <w:sz w:val="12"/>
                <w:szCs w:val="12"/>
              </w:rPr>
            </w:pPr>
            <w:r w:rsidRPr="00D15B33">
              <w:rPr>
                <w:color w:val="000000"/>
                <w:sz w:val="12"/>
                <w:szCs w:val="12"/>
              </w:rPr>
              <w:t>Деятельность некоммерческих организаций (общественных организаций, политических партий, общественных движений, религиозных организаций, ассоциаций (союзов), казачьих обществ, общин коренных малочисленных народов Российской Федерации, фондов, автономных некоммерческих организаций)</w:t>
            </w:r>
          </w:p>
        </w:tc>
        <w:tc>
          <w:tcPr>
            <w:tcW w:w="956" w:type="dxa"/>
          </w:tcPr>
          <w:p w14:paraId="3B47CC77"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4C7BBB8F"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41D73DFB"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7971A8A3" w14:textId="77777777" w:rsidR="00F32563" w:rsidRPr="00D15B33" w:rsidRDefault="00F32563" w:rsidP="00094139">
            <w:pPr>
              <w:rPr>
                <w:color w:val="000000"/>
                <w:sz w:val="12"/>
                <w:szCs w:val="12"/>
              </w:rPr>
            </w:pPr>
            <w:r w:rsidRPr="00D15B33">
              <w:rPr>
                <w:color w:val="000000"/>
                <w:sz w:val="12"/>
                <w:szCs w:val="12"/>
              </w:rPr>
              <w:t>1</w:t>
            </w:r>
          </w:p>
        </w:tc>
      </w:tr>
      <w:tr w:rsidR="00F32563" w:rsidRPr="00D15B33" w14:paraId="52F846E2" w14:textId="77777777" w:rsidTr="00555EBC">
        <w:trPr>
          <w:cantSplit/>
        </w:trPr>
        <w:tc>
          <w:tcPr>
            <w:tcW w:w="2269" w:type="dxa"/>
            <w:shd w:val="clear" w:color="auto" w:fill="auto"/>
            <w:noWrap/>
          </w:tcPr>
          <w:p w14:paraId="1F4B3117" w14:textId="77777777" w:rsidR="00F32563" w:rsidRPr="00D15B33" w:rsidRDefault="00F32563" w:rsidP="00094139">
            <w:pPr>
              <w:rPr>
                <w:color w:val="000000"/>
                <w:sz w:val="12"/>
                <w:szCs w:val="12"/>
              </w:rPr>
            </w:pPr>
            <w:r w:rsidRPr="00D15B33">
              <w:rPr>
                <w:color w:val="000000"/>
                <w:sz w:val="12"/>
                <w:szCs w:val="12"/>
              </w:rPr>
              <w:t>0001.0001.0017.0051</w:t>
            </w:r>
          </w:p>
        </w:tc>
        <w:tc>
          <w:tcPr>
            <w:tcW w:w="3402" w:type="dxa"/>
            <w:shd w:val="clear" w:color="auto" w:fill="auto"/>
          </w:tcPr>
          <w:p w14:paraId="22A6F2E9" w14:textId="77777777" w:rsidR="00F32563" w:rsidRPr="00D15B33" w:rsidRDefault="00F32563" w:rsidP="00094139">
            <w:pPr>
              <w:rPr>
                <w:color w:val="000000"/>
                <w:sz w:val="12"/>
                <w:szCs w:val="12"/>
              </w:rPr>
            </w:pPr>
            <w:r w:rsidRPr="00D15B33">
              <w:rPr>
                <w:color w:val="000000"/>
                <w:sz w:val="12"/>
                <w:szCs w:val="12"/>
              </w:rPr>
              <w:t>Развитие общественных отношений</w:t>
            </w:r>
          </w:p>
        </w:tc>
        <w:tc>
          <w:tcPr>
            <w:tcW w:w="956" w:type="dxa"/>
          </w:tcPr>
          <w:p w14:paraId="79C186EB"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1061E102"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1601B21E"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5A1AD8B4"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44BECA99" w14:textId="77777777" w:rsidTr="00555EBC">
        <w:trPr>
          <w:cantSplit/>
        </w:trPr>
        <w:tc>
          <w:tcPr>
            <w:tcW w:w="2269" w:type="dxa"/>
            <w:shd w:val="clear" w:color="auto" w:fill="BFBFBF"/>
            <w:noWrap/>
          </w:tcPr>
          <w:p w14:paraId="19C42F9C" w14:textId="77777777" w:rsidR="00F32563" w:rsidRPr="00D15B33" w:rsidRDefault="00F32563" w:rsidP="00094139">
            <w:pPr>
              <w:rPr>
                <w:color w:val="000000"/>
                <w:sz w:val="12"/>
                <w:szCs w:val="12"/>
              </w:rPr>
            </w:pPr>
            <w:r w:rsidRPr="00D15B33">
              <w:rPr>
                <w:color w:val="000000"/>
                <w:sz w:val="12"/>
                <w:szCs w:val="12"/>
              </w:rPr>
              <w:t>0001.0001.0018.0000</w:t>
            </w:r>
          </w:p>
        </w:tc>
        <w:tc>
          <w:tcPr>
            <w:tcW w:w="3402" w:type="dxa"/>
            <w:shd w:val="clear" w:color="auto" w:fill="auto"/>
            <w:vAlign w:val="bottom"/>
          </w:tcPr>
          <w:p w14:paraId="16632F8B" w14:textId="77777777" w:rsidR="00F32563" w:rsidRPr="00D15B33" w:rsidRDefault="00F32563" w:rsidP="00094139">
            <w:pPr>
              <w:rPr>
                <w:b/>
                <w:bCs/>
                <w:color w:val="943634"/>
                <w:sz w:val="12"/>
                <w:szCs w:val="12"/>
              </w:rPr>
            </w:pPr>
            <w:r w:rsidRPr="00D15B33">
              <w:rPr>
                <w:b/>
                <w:bCs/>
                <w:color w:val="943634"/>
                <w:sz w:val="12"/>
                <w:szCs w:val="12"/>
              </w:rPr>
              <w:t>Государственные награды. Высшие степени и знаки отличия. Почетные звания. Знаки, значки</w:t>
            </w:r>
          </w:p>
        </w:tc>
        <w:tc>
          <w:tcPr>
            <w:tcW w:w="956" w:type="dxa"/>
          </w:tcPr>
          <w:p w14:paraId="76239FFD" w14:textId="77777777" w:rsidR="00F32563" w:rsidRPr="00D15B33" w:rsidRDefault="00F32563" w:rsidP="00094139">
            <w:pPr>
              <w:rPr>
                <w:b/>
                <w:bCs/>
                <w:color w:val="943634"/>
                <w:sz w:val="12"/>
                <w:szCs w:val="12"/>
              </w:rPr>
            </w:pPr>
            <w:r w:rsidRPr="00D15B33">
              <w:rPr>
                <w:b/>
                <w:bCs/>
                <w:color w:val="943634"/>
                <w:sz w:val="12"/>
                <w:szCs w:val="12"/>
              </w:rPr>
              <w:t>0</w:t>
            </w:r>
          </w:p>
        </w:tc>
        <w:tc>
          <w:tcPr>
            <w:tcW w:w="957" w:type="dxa"/>
          </w:tcPr>
          <w:p w14:paraId="4FBDAB77" w14:textId="77777777" w:rsidR="00F32563" w:rsidRPr="00D15B33" w:rsidRDefault="00F32563" w:rsidP="00094139">
            <w:pPr>
              <w:rPr>
                <w:b/>
                <w:bCs/>
                <w:color w:val="943634"/>
                <w:sz w:val="12"/>
                <w:szCs w:val="12"/>
              </w:rPr>
            </w:pPr>
            <w:r w:rsidRPr="00D15B33">
              <w:rPr>
                <w:b/>
                <w:bCs/>
                <w:color w:val="943634"/>
                <w:sz w:val="12"/>
                <w:szCs w:val="12"/>
              </w:rPr>
              <w:t>0</w:t>
            </w:r>
          </w:p>
        </w:tc>
        <w:tc>
          <w:tcPr>
            <w:tcW w:w="957" w:type="dxa"/>
          </w:tcPr>
          <w:p w14:paraId="3A67C621" w14:textId="77777777" w:rsidR="00F32563" w:rsidRPr="00D15B33" w:rsidRDefault="00F32563" w:rsidP="00094139">
            <w:pPr>
              <w:rPr>
                <w:b/>
                <w:bCs/>
                <w:color w:val="943634"/>
                <w:sz w:val="12"/>
                <w:szCs w:val="12"/>
              </w:rPr>
            </w:pPr>
            <w:r w:rsidRPr="00D15B33">
              <w:rPr>
                <w:b/>
                <w:bCs/>
                <w:color w:val="943634"/>
                <w:sz w:val="12"/>
                <w:szCs w:val="12"/>
              </w:rPr>
              <w:t>0</w:t>
            </w:r>
          </w:p>
        </w:tc>
        <w:tc>
          <w:tcPr>
            <w:tcW w:w="957" w:type="dxa"/>
          </w:tcPr>
          <w:p w14:paraId="3A28A7EC" w14:textId="77777777" w:rsidR="00F32563" w:rsidRPr="00D15B33" w:rsidRDefault="00F32563" w:rsidP="00094139">
            <w:pPr>
              <w:rPr>
                <w:b/>
                <w:bCs/>
                <w:color w:val="943634"/>
                <w:sz w:val="12"/>
                <w:szCs w:val="12"/>
              </w:rPr>
            </w:pPr>
            <w:r w:rsidRPr="00D15B33">
              <w:rPr>
                <w:b/>
                <w:bCs/>
                <w:color w:val="943634"/>
                <w:sz w:val="12"/>
                <w:szCs w:val="12"/>
              </w:rPr>
              <w:t>1</w:t>
            </w:r>
          </w:p>
        </w:tc>
      </w:tr>
      <w:tr w:rsidR="00F32563" w:rsidRPr="00D15B33" w14:paraId="666BF912" w14:textId="77777777" w:rsidTr="00555EBC">
        <w:trPr>
          <w:cantSplit/>
        </w:trPr>
        <w:tc>
          <w:tcPr>
            <w:tcW w:w="2269" w:type="dxa"/>
            <w:shd w:val="clear" w:color="auto" w:fill="auto"/>
            <w:noWrap/>
          </w:tcPr>
          <w:p w14:paraId="666F1C75" w14:textId="77777777" w:rsidR="00F32563" w:rsidRPr="00D15B33" w:rsidRDefault="00F32563" w:rsidP="00094139">
            <w:pPr>
              <w:rPr>
                <w:color w:val="000000"/>
                <w:sz w:val="12"/>
                <w:szCs w:val="12"/>
              </w:rPr>
            </w:pPr>
            <w:r w:rsidRPr="00D15B33">
              <w:rPr>
                <w:color w:val="000000"/>
                <w:sz w:val="12"/>
                <w:szCs w:val="12"/>
              </w:rPr>
              <w:lastRenderedPageBreak/>
              <w:t>0001.0001.0018.0055</w:t>
            </w:r>
          </w:p>
        </w:tc>
        <w:tc>
          <w:tcPr>
            <w:tcW w:w="3402" w:type="dxa"/>
            <w:shd w:val="clear" w:color="auto" w:fill="auto"/>
            <w:vAlign w:val="bottom"/>
          </w:tcPr>
          <w:p w14:paraId="4FA39C47" w14:textId="77777777" w:rsidR="00F32563" w:rsidRPr="00D15B33" w:rsidRDefault="00F32563" w:rsidP="00094139">
            <w:pPr>
              <w:rPr>
                <w:color w:val="000000"/>
                <w:sz w:val="12"/>
                <w:szCs w:val="12"/>
              </w:rPr>
            </w:pPr>
            <w:r w:rsidRPr="00D15B33">
              <w:rPr>
                <w:color w:val="000000"/>
                <w:sz w:val="12"/>
                <w:szCs w:val="12"/>
              </w:rPr>
              <w:t>Государственные награды. Награды и почетные знаки субъекта Российской Федерации. Ведомственные награды. Награды органов местного самоуправления</w:t>
            </w:r>
          </w:p>
        </w:tc>
        <w:tc>
          <w:tcPr>
            <w:tcW w:w="956" w:type="dxa"/>
          </w:tcPr>
          <w:p w14:paraId="52AF3F96"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282737A2"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038E090A"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7AFD672C" w14:textId="77777777" w:rsidR="00F32563" w:rsidRPr="00D15B33" w:rsidRDefault="00F32563" w:rsidP="00094139">
            <w:pPr>
              <w:rPr>
                <w:color w:val="000000"/>
                <w:sz w:val="12"/>
                <w:szCs w:val="12"/>
              </w:rPr>
            </w:pPr>
            <w:r w:rsidRPr="00D15B33">
              <w:rPr>
                <w:color w:val="000000"/>
                <w:sz w:val="12"/>
                <w:szCs w:val="12"/>
              </w:rPr>
              <w:t>1</w:t>
            </w:r>
          </w:p>
        </w:tc>
      </w:tr>
      <w:tr w:rsidR="00F32563" w:rsidRPr="00D15B33" w14:paraId="48840FB9" w14:textId="77777777" w:rsidTr="00555EBC">
        <w:trPr>
          <w:cantSplit/>
        </w:trPr>
        <w:tc>
          <w:tcPr>
            <w:tcW w:w="2269" w:type="dxa"/>
            <w:shd w:val="clear" w:color="auto" w:fill="92D050"/>
            <w:noWrap/>
            <w:vAlign w:val="center"/>
          </w:tcPr>
          <w:p w14:paraId="573F0B91" w14:textId="77777777" w:rsidR="00F32563" w:rsidRPr="00D15B33" w:rsidRDefault="00F32563" w:rsidP="00094139">
            <w:pPr>
              <w:rPr>
                <w:sz w:val="12"/>
                <w:szCs w:val="12"/>
              </w:rPr>
            </w:pPr>
            <w:r w:rsidRPr="00D15B33">
              <w:rPr>
                <w:sz w:val="12"/>
                <w:szCs w:val="12"/>
              </w:rPr>
              <w:t>0001.0002.0000.0000</w:t>
            </w:r>
          </w:p>
        </w:tc>
        <w:tc>
          <w:tcPr>
            <w:tcW w:w="3402" w:type="dxa"/>
            <w:shd w:val="clear" w:color="auto" w:fill="92D050"/>
            <w:vAlign w:val="center"/>
          </w:tcPr>
          <w:p w14:paraId="28ABA653" w14:textId="77777777" w:rsidR="00F32563" w:rsidRPr="00D15B33" w:rsidRDefault="00F32563" w:rsidP="00094139">
            <w:pPr>
              <w:rPr>
                <w:b/>
                <w:bCs/>
                <w:color w:val="943634"/>
                <w:sz w:val="12"/>
                <w:szCs w:val="12"/>
              </w:rPr>
            </w:pPr>
            <w:r w:rsidRPr="00D15B33">
              <w:rPr>
                <w:b/>
                <w:bCs/>
                <w:color w:val="943634"/>
                <w:sz w:val="12"/>
                <w:szCs w:val="12"/>
              </w:rPr>
              <w:t>Основы государственного управления</w:t>
            </w:r>
          </w:p>
        </w:tc>
        <w:tc>
          <w:tcPr>
            <w:tcW w:w="956" w:type="dxa"/>
            <w:shd w:val="clear" w:color="auto" w:fill="92D050"/>
          </w:tcPr>
          <w:p w14:paraId="5C18802A" w14:textId="77777777" w:rsidR="00F32563" w:rsidRPr="00D15B33" w:rsidRDefault="00F32563" w:rsidP="00094139">
            <w:pPr>
              <w:rPr>
                <w:b/>
                <w:bCs/>
                <w:color w:val="943634"/>
                <w:sz w:val="12"/>
                <w:szCs w:val="12"/>
              </w:rPr>
            </w:pPr>
            <w:r w:rsidRPr="00D15B33">
              <w:rPr>
                <w:b/>
                <w:bCs/>
                <w:color w:val="943634"/>
                <w:sz w:val="12"/>
                <w:szCs w:val="12"/>
              </w:rPr>
              <w:t>0</w:t>
            </w:r>
          </w:p>
        </w:tc>
        <w:tc>
          <w:tcPr>
            <w:tcW w:w="957" w:type="dxa"/>
            <w:shd w:val="clear" w:color="auto" w:fill="92D050"/>
          </w:tcPr>
          <w:p w14:paraId="32F9A612" w14:textId="77777777" w:rsidR="00F32563" w:rsidRPr="00D15B33" w:rsidRDefault="00F32563" w:rsidP="00094139">
            <w:pPr>
              <w:rPr>
                <w:b/>
                <w:bCs/>
                <w:color w:val="943634"/>
                <w:sz w:val="12"/>
                <w:szCs w:val="12"/>
              </w:rPr>
            </w:pPr>
            <w:r w:rsidRPr="00D15B33">
              <w:rPr>
                <w:b/>
                <w:bCs/>
                <w:color w:val="943634"/>
                <w:sz w:val="12"/>
                <w:szCs w:val="12"/>
              </w:rPr>
              <w:t>1</w:t>
            </w:r>
          </w:p>
        </w:tc>
        <w:tc>
          <w:tcPr>
            <w:tcW w:w="957" w:type="dxa"/>
            <w:shd w:val="clear" w:color="auto" w:fill="92D050"/>
          </w:tcPr>
          <w:p w14:paraId="2E64E013" w14:textId="77777777" w:rsidR="00F32563" w:rsidRPr="00D15B33" w:rsidRDefault="00F32563" w:rsidP="00094139">
            <w:pPr>
              <w:rPr>
                <w:b/>
                <w:bCs/>
                <w:color w:val="943634"/>
                <w:sz w:val="12"/>
                <w:szCs w:val="12"/>
              </w:rPr>
            </w:pPr>
            <w:r w:rsidRPr="00D15B33">
              <w:rPr>
                <w:b/>
                <w:bCs/>
                <w:color w:val="943634"/>
                <w:sz w:val="12"/>
                <w:szCs w:val="12"/>
              </w:rPr>
              <w:t>2</w:t>
            </w:r>
          </w:p>
        </w:tc>
        <w:tc>
          <w:tcPr>
            <w:tcW w:w="957" w:type="dxa"/>
            <w:shd w:val="clear" w:color="auto" w:fill="92D050"/>
          </w:tcPr>
          <w:p w14:paraId="6EF50314" w14:textId="77777777" w:rsidR="00F32563" w:rsidRPr="00D15B33" w:rsidRDefault="00F32563" w:rsidP="00094139">
            <w:pPr>
              <w:rPr>
                <w:b/>
                <w:bCs/>
                <w:color w:val="943634"/>
                <w:sz w:val="12"/>
                <w:szCs w:val="12"/>
              </w:rPr>
            </w:pPr>
            <w:r w:rsidRPr="00D15B33">
              <w:rPr>
                <w:b/>
                <w:bCs/>
                <w:color w:val="943634"/>
                <w:sz w:val="12"/>
                <w:szCs w:val="12"/>
              </w:rPr>
              <w:t>3</w:t>
            </w:r>
          </w:p>
        </w:tc>
      </w:tr>
      <w:tr w:rsidR="00F32563" w:rsidRPr="00D15B33" w14:paraId="0D7FE07D" w14:textId="77777777" w:rsidTr="00555EBC">
        <w:trPr>
          <w:cantSplit/>
        </w:trPr>
        <w:tc>
          <w:tcPr>
            <w:tcW w:w="2269" w:type="dxa"/>
            <w:shd w:val="clear" w:color="auto" w:fill="BFBFBF"/>
            <w:noWrap/>
            <w:vAlign w:val="center"/>
          </w:tcPr>
          <w:p w14:paraId="0D5C16FC" w14:textId="77777777" w:rsidR="00F32563" w:rsidRPr="00D15B33" w:rsidRDefault="00F32563" w:rsidP="00094139">
            <w:pPr>
              <w:rPr>
                <w:color w:val="000000"/>
                <w:sz w:val="12"/>
                <w:szCs w:val="12"/>
              </w:rPr>
            </w:pPr>
            <w:r w:rsidRPr="00D15B33">
              <w:rPr>
                <w:color w:val="000000"/>
                <w:sz w:val="12"/>
                <w:szCs w:val="12"/>
              </w:rPr>
              <w:t>0001.0002.0025.0000</w:t>
            </w:r>
          </w:p>
        </w:tc>
        <w:tc>
          <w:tcPr>
            <w:tcW w:w="3402" w:type="dxa"/>
            <w:shd w:val="clear" w:color="auto" w:fill="auto"/>
            <w:vAlign w:val="bottom"/>
          </w:tcPr>
          <w:p w14:paraId="20EA6ECE" w14:textId="77777777" w:rsidR="00F32563" w:rsidRPr="00D15B33" w:rsidRDefault="00F32563" w:rsidP="00094139">
            <w:pPr>
              <w:rPr>
                <w:b/>
                <w:bCs/>
                <w:color w:val="943634"/>
                <w:sz w:val="12"/>
                <w:szCs w:val="12"/>
              </w:rPr>
            </w:pPr>
            <w:r w:rsidRPr="00D15B33">
              <w:rPr>
                <w:b/>
                <w:bCs/>
                <w:color w:val="943634"/>
                <w:sz w:val="12"/>
                <w:szCs w:val="12"/>
              </w:rPr>
              <w:t>Общие вопросы государственного управления в сфере экономики, социально-культурного и административно-политического строительства</w:t>
            </w:r>
          </w:p>
        </w:tc>
        <w:tc>
          <w:tcPr>
            <w:tcW w:w="956" w:type="dxa"/>
          </w:tcPr>
          <w:p w14:paraId="5CA9A396" w14:textId="77777777" w:rsidR="00F32563" w:rsidRPr="00D15B33" w:rsidRDefault="00F32563" w:rsidP="00094139">
            <w:pPr>
              <w:rPr>
                <w:b/>
                <w:bCs/>
                <w:color w:val="943634"/>
                <w:sz w:val="12"/>
                <w:szCs w:val="12"/>
              </w:rPr>
            </w:pPr>
            <w:r w:rsidRPr="00D15B33">
              <w:rPr>
                <w:b/>
                <w:bCs/>
                <w:color w:val="943634"/>
                <w:sz w:val="12"/>
                <w:szCs w:val="12"/>
              </w:rPr>
              <w:t>0</w:t>
            </w:r>
          </w:p>
        </w:tc>
        <w:tc>
          <w:tcPr>
            <w:tcW w:w="957" w:type="dxa"/>
          </w:tcPr>
          <w:p w14:paraId="72F587A8" w14:textId="77777777" w:rsidR="00F32563" w:rsidRPr="00D15B33" w:rsidRDefault="00F32563" w:rsidP="00094139">
            <w:pPr>
              <w:rPr>
                <w:b/>
                <w:bCs/>
                <w:color w:val="943634"/>
                <w:sz w:val="12"/>
                <w:szCs w:val="12"/>
              </w:rPr>
            </w:pPr>
            <w:r w:rsidRPr="00D15B33">
              <w:rPr>
                <w:b/>
                <w:bCs/>
                <w:color w:val="943634"/>
                <w:sz w:val="12"/>
                <w:szCs w:val="12"/>
              </w:rPr>
              <w:t>1</w:t>
            </w:r>
          </w:p>
        </w:tc>
        <w:tc>
          <w:tcPr>
            <w:tcW w:w="957" w:type="dxa"/>
          </w:tcPr>
          <w:p w14:paraId="506233E3" w14:textId="77777777" w:rsidR="00F32563" w:rsidRPr="00D15B33" w:rsidRDefault="00F32563" w:rsidP="00094139">
            <w:pPr>
              <w:rPr>
                <w:b/>
                <w:bCs/>
                <w:color w:val="943634"/>
                <w:sz w:val="12"/>
                <w:szCs w:val="12"/>
              </w:rPr>
            </w:pPr>
            <w:r w:rsidRPr="00D15B33">
              <w:rPr>
                <w:b/>
                <w:bCs/>
                <w:color w:val="943634"/>
                <w:sz w:val="12"/>
                <w:szCs w:val="12"/>
              </w:rPr>
              <w:t>2</w:t>
            </w:r>
          </w:p>
          <w:p w14:paraId="626D6F0B" w14:textId="77777777" w:rsidR="00F32563" w:rsidRPr="00D15B33" w:rsidRDefault="00F32563" w:rsidP="00094139">
            <w:pPr>
              <w:rPr>
                <w:sz w:val="12"/>
                <w:szCs w:val="12"/>
              </w:rPr>
            </w:pPr>
          </w:p>
          <w:p w14:paraId="1B49E233" w14:textId="77777777" w:rsidR="00F32563" w:rsidRPr="00D15B33" w:rsidRDefault="00F32563" w:rsidP="00094139">
            <w:pPr>
              <w:rPr>
                <w:sz w:val="12"/>
                <w:szCs w:val="12"/>
              </w:rPr>
            </w:pPr>
          </w:p>
        </w:tc>
        <w:tc>
          <w:tcPr>
            <w:tcW w:w="957" w:type="dxa"/>
          </w:tcPr>
          <w:p w14:paraId="7C7772E6" w14:textId="77777777" w:rsidR="00F32563" w:rsidRPr="00D15B33" w:rsidRDefault="00F32563" w:rsidP="00094139">
            <w:pPr>
              <w:rPr>
                <w:b/>
                <w:bCs/>
                <w:color w:val="943634"/>
                <w:sz w:val="12"/>
                <w:szCs w:val="12"/>
              </w:rPr>
            </w:pPr>
            <w:r w:rsidRPr="00D15B33">
              <w:rPr>
                <w:b/>
                <w:bCs/>
                <w:color w:val="943634"/>
                <w:sz w:val="12"/>
                <w:szCs w:val="12"/>
              </w:rPr>
              <w:t>3</w:t>
            </w:r>
          </w:p>
        </w:tc>
      </w:tr>
      <w:tr w:rsidR="00F32563" w:rsidRPr="00D15B33" w14:paraId="667C238B" w14:textId="77777777" w:rsidTr="00555EBC">
        <w:trPr>
          <w:cantSplit/>
        </w:trPr>
        <w:tc>
          <w:tcPr>
            <w:tcW w:w="2269" w:type="dxa"/>
            <w:shd w:val="clear" w:color="auto" w:fill="auto"/>
            <w:noWrap/>
          </w:tcPr>
          <w:p w14:paraId="7DD3C37E" w14:textId="77777777" w:rsidR="00F32563" w:rsidRPr="00D15B33" w:rsidRDefault="00F32563" w:rsidP="00094139">
            <w:pPr>
              <w:rPr>
                <w:color w:val="000000"/>
                <w:sz w:val="12"/>
                <w:szCs w:val="12"/>
              </w:rPr>
            </w:pPr>
            <w:r w:rsidRPr="00D15B33">
              <w:rPr>
                <w:color w:val="000000"/>
                <w:sz w:val="12"/>
                <w:szCs w:val="12"/>
              </w:rPr>
              <w:t>0001.0002.0025.0087</w:t>
            </w:r>
          </w:p>
        </w:tc>
        <w:tc>
          <w:tcPr>
            <w:tcW w:w="3402" w:type="dxa"/>
            <w:shd w:val="clear" w:color="auto" w:fill="auto"/>
            <w:vAlign w:val="bottom"/>
          </w:tcPr>
          <w:p w14:paraId="3FFFBFCB" w14:textId="77777777" w:rsidR="00F32563" w:rsidRPr="00D15B33" w:rsidRDefault="00F32563" w:rsidP="00094139">
            <w:pPr>
              <w:rPr>
                <w:color w:val="000000"/>
                <w:sz w:val="12"/>
                <w:szCs w:val="12"/>
              </w:rPr>
            </w:pPr>
            <w:r w:rsidRPr="00D15B33">
              <w:rPr>
                <w:color w:val="000000"/>
                <w:sz w:val="12"/>
                <w:szCs w:val="12"/>
              </w:rPr>
              <w:t>Развитие предпринимательской деятельности</w:t>
            </w:r>
          </w:p>
        </w:tc>
        <w:tc>
          <w:tcPr>
            <w:tcW w:w="956" w:type="dxa"/>
          </w:tcPr>
          <w:p w14:paraId="516DB4DF"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78C0BEF4"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156A7EB8"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318C17DC" w14:textId="77777777" w:rsidR="00F32563" w:rsidRPr="00D15B33" w:rsidRDefault="00F32563" w:rsidP="00094139">
            <w:pPr>
              <w:rPr>
                <w:color w:val="000000"/>
                <w:sz w:val="12"/>
                <w:szCs w:val="12"/>
              </w:rPr>
            </w:pPr>
            <w:r w:rsidRPr="00D15B33">
              <w:rPr>
                <w:color w:val="000000"/>
                <w:sz w:val="12"/>
                <w:szCs w:val="12"/>
              </w:rPr>
              <w:t>3</w:t>
            </w:r>
          </w:p>
        </w:tc>
      </w:tr>
      <w:tr w:rsidR="00F32563" w:rsidRPr="00D15B33" w14:paraId="1FE7F0DD" w14:textId="77777777" w:rsidTr="00555EBC">
        <w:trPr>
          <w:cantSplit/>
        </w:trPr>
        <w:tc>
          <w:tcPr>
            <w:tcW w:w="2269" w:type="dxa"/>
            <w:shd w:val="clear" w:color="auto" w:fill="auto"/>
            <w:noWrap/>
          </w:tcPr>
          <w:p w14:paraId="436C766B" w14:textId="77777777" w:rsidR="00F32563" w:rsidRPr="00D15B33" w:rsidRDefault="00F32563" w:rsidP="00094139">
            <w:pPr>
              <w:rPr>
                <w:color w:val="000000"/>
                <w:sz w:val="12"/>
                <w:szCs w:val="12"/>
              </w:rPr>
            </w:pPr>
            <w:r w:rsidRPr="00D15B33">
              <w:rPr>
                <w:color w:val="000000"/>
                <w:sz w:val="12"/>
                <w:szCs w:val="12"/>
              </w:rPr>
              <w:t>0001.0002.0025.0092</w:t>
            </w:r>
          </w:p>
        </w:tc>
        <w:tc>
          <w:tcPr>
            <w:tcW w:w="3402" w:type="dxa"/>
            <w:shd w:val="clear" w:color="auto" w:fill="auto"/>
            <w:vAlign w:val="bottom"/>
          </w:tcPr>
          <w:p w14:paraId="3307C86E" w14:textId="77777777" w:rsidR="00F32563" w:rsidRPr="00D15B33" w:rsidRDefault="00F32563" w:rsidP="00094139">
            <w:pPr>
              <w:rPr>
                <w:color w:val="000000"/>
                <w:sz w:val="12"/>
                <w:szCs w:val="12"/>
              </w:rPr>
            </w:pPr>
            <w:r w:rsidRPr="00D15B33">
              <w:rPr>
                <w:color w:val="000000"/>
                <w:sz w:val="12"/>
                <w:szCs w:val="12"/>
              </w:rPr>
              <w:t>Государственные и муниципальные услуги (многофункциональные центры)</w:t>
            </w:r>
          </w:p>
        </w:tc>
        <w:tc>
          <w:tcPr>
            <w:tcW w:w="956" w:type="dxa"/>
          </w:tcPr>
          <w:p w14:paraId="4CA0EA78"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544FD482"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1598740B"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14A8844B"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04F67534" w14:textId="77777777" w:rsidTr="00555EBC">
        <w:trPr>
          <w:cantSplit/>
        </w:trPr>
        <w:tc>
          <w:tcPr>
            <w:tcW w:w="2269" w:type="dxa"/>
            <w:shd w:val="clear" w:color="auto" w:fill="auto"/>
            <w:noWrap/>
          </w:tcPr>
          <w:p w14:paraId="201009EE" w14:textId="77777777" w:rsidR="00F32563" w:rsidRPr="00D15B33" w:rsidRDefault="00F32563" w:rsidP="00094139">
            <w:pPr>
              <w:rPr>
                <w:color w:val="000000"/>
                <w:sz w:val="12"/>
                <w:szCs w:val="12"/>
              </w:rPr>
            </w:pPr>
            <w:r w:rsidRPr="00D15B33">
              <w:rPr>
                <w:color w:val="000000"/>
                <w:sz w:val="12"/>
                <w:szCs w:val="12"/>
              </w:rPr>
              <w:t>0001.0002.0025.0104</w:t>
            </w:r>
          </w:p>
        </w:tc>
        <w:tc>
          <w:tcPr>
            <w:tcW w:w="3402" w:type="dxa"/>
            <w:shd w:val="clear" w:color="auto" w:fill="auto"/>
          </w:tcPr>
          <w:p w14:paraId="2259B96B" w14:textId="77777777" w:rsidR="00F32563" w:rsidRPr="00D15B33" w:rsidRDefault="00F32563" w:rsidP="00094139">
            <w:pPr>
              <w:rPr>
                <w:color w:val="000000"/>
                <w:sz w:val="12"/>
                <w:szCs w:val="12"/>
              </w:rPr>
            </w:pPr>
            <w:r w:rsidRPr="00D15B33">
              <w:rPr>
                <w:color w:val="000000"/>
                <w:sz w:val="12"/>
                <w:szCs w:val="12"/>
              </w:rPr>
              <w:t>Социально-экономическое развитие муниципальных образований</w:t>
            </w:r>
          </w:p>
        </w:tc>
        <w:tc>
          <w:tcPr>
            <w:tcW w:w="956" w:type="dxa"/>
          </w:tcPr>
          <w:p w14:paraId="672AFC0F"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7714C282"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7276E71D"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568D4755"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60DA7106" w14:textId="77777777" w:rsidTr="00555EBC">
        <w:trPr>
          <w:cantSplit/>
        </w:trPr>
        <w:tc>
          <w:tcPr>
            <w:tcW w:w="2269" w:type="dxa"/>
            <w:shd w:val="clear" w:color="auto" w:fill="92D050"/>
            <w:noWrap/>
            <w:vAlign w:val="center"/>
          </w:tcPr>
          <w:p w14:paraId="7DFAFFE3" w14:textId="77777777" w:rsidR="00F32563" w:rsidRPr="00D15B33" w:rsidRDefault="00F32563" w:rsidP="00094139">
            <w:pPr>
              <w:rPr>
                <w:color w:val="000000"/>
                <w:sz w:val="12"/>
                <w:szCs w:val="12"/>
              </w:rPr>
            </w:pPr>
            <w:r w:rsidRPr="00D15B33">
              <w:rPr>
                <w:color w:val="000000"/>
                <w:sz w:val="12"/>
                <w:szCs w:val="12"/>
              </w:rPr>
              <w:t>0001.0003.0000.0000</w:t>
            </w:r>
          </w:p>
        </w:tc>
        <w:tc>
          <w:tcPr>
            <w:tcW w:w="3402" w:type="dxa"/>
            <w:shd w:val="clear" w:color="auto" w:fill="92D050"/>
          </w:tcPr>
          <w:p w14:paraId="2137A9EB" w14:textId="77777777" w:rsidR="00F32563" w:rsidRPr="00D15B33" w:rsidRDefault="00F32563" w:rsidP="00094139">
            <w:pPr>
              <w:rPr>
                <w:b/>
                <w:bCs/>
                <w:color w:val="943634"/>
                <w:sz w:val="12"/>
                <w:szCs w:val="12"/>
              </w:rPr>
            </w:pPr>
            <w:r w:rsidRPr="00D15B33">
              <w:rPr>
                <w:b/>
                <w:bCs/>
                <w:color w:val="943634"/>
                <w:sz w:val="12"/>
                <w:szCs w:val="12"/>
              </w:rPr>
              <w:t>Гражданское право</w:t>
            </w:r>
          </w:p>
        </w:tc>
        <w:tc>
          <w:tcPr>
            <w:tcW w:w="956" w:type="dxa"/>
            <w:shd w:val="clear" w:color="auto" w:fill="92D050"/>
          </w:tcPr>
          <w:p w14:paraId="6F7E58FC" w14:textId="77777777" w:rsidR="00F32563" w:rsidRPr="00D15B33" w:rsidRDefault="00F32563" w:rsidP="00094139">
            <w:pPr>
              <w:rPr>
                <w:b/>
                <w:bCs/>
                <w:color w:val="943634"/>
                <w:sz w:val="12"/>
                <w:szCs w:val="12"/>
              </w:rPr>
            </w:pPr>
            <w:r w:rsidRPr="00D15B33">
              <w:rPr>
                <w:b/>
                <w:bCs/>
                <w:color w:val="943634"/>
                <w:sz w:val="12"/>
                <w:szCs w:val="12"/>
              </w:rPr>
              <w:t>1</w:t>
            </w:r>
          </w:p>
        </w:tc>
        <w:tc>
          <w:tcPr>
            <w:tcW w:w="957" w:type="dxa"/>
            <w:shd w:val="clear" w:color="auto" w:fill="92D050"/>
          </w:tcPr>
          <w:p w14:paraId="5D28B9BA" w14:textId="77777777" w:rsidR="00F32563" w:rsidRPr="00D15B33" w:rsidRDefault="00F32563" w:rsidP="00094139">
            <w:pPr>
              <w:rPr>
                <w:b/>
                <w:bCs/>
                <w:color w:val="943634"/>
                <w:sz w:val="12"/>
                <w:szCs w:val="12"/>
              </w:rPr>
            </w:pPr>
            <w:r w:rsidRPr="00D15B33">
              <w:rPr>
                <w:b/>
                <w:bCs/>
                <w:color w:val="943634"/>
                <w:sz w:val="12"/>
                <w:szCs w:val="12"/>
              </w:rPr>
              <w:t>0</w:t>
            </w:r>
          </w:p>
        </w:tc>
        <w:tc>
          <w:tcPr>
            <w:tcW w:w="957" w:type="dxa"/>
            <w:shd w:val="clear" w:color="auto" w:fill="92D050"/>
          </w:tcPr>
          <w:p w14:paraId="7E69E9E9" w14:textId="77777777" w:rsidR="00F32563" w:rsidRPr="00D15B33" w:rsidRDefault="00F32563" w:rsidP="00094139">
            <w:pPr>
              <w:rPr>
                <w:b/>
                <w:bCs/>
                <w:color w:val="943634"/>
                <w:sz w:val="12"/>
                <w:szCs w:val="12"/>
              </w:rPr>
            </w:pPr>
            <w:r w:rsidRPr="00D15B33">
              <w:rPr>
                <w:b/>
                <w:bCs/>
                <w:color w:val="943634"/>
                <w:sz w:val="12"/>
                <w:szCs w:val="12"/>
              </w:rPr>
              <w:t>0</w:t>
            </w:r>
          </w:p>
        </w:tc>
        <w:tc>
          <w:tcPr>
            <w:tcW w:w="957" w:type="dxa"/>
            <w:shd w:val="clear" w:color="auto" w:fill="92D050"/>
          </w:tcPr>
          <w:p w14:paraId="403F8B94" w14:textId="77777777" w:rsidR="00F32563" w:rsidRPr="00D15B33" w:rsidRDefault="00F32563" w:rsidP="00094139">
            <w:pPr>
              <w:rPr>
                <w:b/>
                <w:bCs/>
                <w:color w:val="943634"/>
                <w:sz w:val="12"/>
                <w:szCs w:val="12"/>
              </w:rPr>
            </w:pPr>
            <w:r w:rsidRPr="00D15B33">
              <w:rPr>
                <w:b/>
                <w:bCs/>
                <w:color w:val="943634"/>
                <w:sz w:val="12"/>
                <w:szCs w:val="12"/>
              </w:rPr>
              <w:t>0</w:t>
            </w:r>
          </w:p>
        </w:tc>
      </w:tr>
      <w:tr w:rsidR="00F32563" w:rsidRPr="00D15B33" w14:paraId="588AED28" w14:textId="77777777" w:rsidTr="00555EBC">
        <w:trPr>
          <w:cantSplit/>
        </w:trPr>
        <w:tc>
          <w:tcPr>
            <w:tcW w:w="2269" w:type="dxa"/>
            <w:shd w:val="clear" w:color="auto" w:fill="BFBFBF"/>
            <w:noWrap/>
          </w:tcPr>
          <w:p w14:paraId="372EDF3A" w14:textId="77777777" w:rsidR="00F32563" w:rsidRPr="00D15B33" w:rsidRDefault="00F32563" w:rsidP="00094139">
            <w:pPr>
              <w:rPr>
                <w:color w:val="000000"/>
                <w:sz w:val="12"/>
                <w:szCs w:val="12"/>
              </w:rPr>
            </w:pPr>
            <w:r w:rsidRPr="00D15B33">
              <w:rPr>
                <w:color w:val="000000"/>
                <w:sz w:val="12"/>
                <w:szCs w:val="12"/>
              </w:rPr>
              <w:t>0001.0003.0037.0000</w:t>
            </w:r>
          </w:p>
        </w:tc>
        <w:tc>
          <w:tcPr>
            <w:tcW w:w="3402" w:type="dxa"/>
            <w:shd w:val="clear" w:color="auto" w:fill="auto"/>
          </w:tcPr>
          <w:p w14:paraId="1C368B11" w14:textId="77777777" w:rsidR="00F32563" w:rsidRPr="00D15B33" w:rsidRDefault="00F32563" w:rsidP="00094139">
            <w:pPr>
              <w:rPr>
                <w:b/>
                <w:bCs/>
                <w:color w:val="943634"/>
                <w:sz w:val="12"/>
                <w:szCs w:val="12"/>
              </w:rPr>
            </w:pPr>
            <w:r w:rsidRPr="00D15B33">
              <w:rPr>
                <w:b/>
                <w:bCs/>
                <w:color w:val="943634"/>
                <w:sz w:val="12"/>
                <w:szCs w:val="12"/>
              </w:rPr>
              <w:t>Право собственности и другие вещные права (за исключением международного частного права)</w:t>
            </w:r>
          </w:p>
        </w:tc>
        <w:tc>
          <w:tcPr>
            <w:tcW w:w="956" w:type="dxa"/>
          </w:tcPr>
          <w:p w14:paraId="7381BA3A" w14:textId="77777777" w:rsidR="00F32563" w:rsidRPr="00D15B33" w:rsidRDefault="00F32563" w:rsidP="00094139">
            <w:pPr>
              <w:rPr>
                <w:b/>
                <w:bCs/>
                <w:color w:val="943634"/>
                <w:sz w:val="12"/>
                <w:szCs w:val="12"/>
              </w:rPr>
            </w:pPr>
            <w:r w:rsidRPr="00D15B33">
              <w:rPr>
                <w:b/>
                <w:bCs/>
                <w:color w:val="943634"/>
                <w:sz w:val="12"/>
                <w:szCs w:val="12"/>
              </w:rPr>
              <w:t>1</w:t>
            </w:r>
          </w:p>
        </w:tc>
        <w:tc>
          <w:tcPr>
            <w:tcW w:w="957" w:type="dxa"/>
          </w:tcPr>
          <w:p w14:paraId="52D245F8" w14:textId="77777777" w:rsidR="00F32563" w:rsidRPr="00D15B33" w:rsidRDefault="00F32563" w:rsidP="00094139">
            <w:pPr>
              <w:rPr>
                <w:b/>
                <w:bCs/>
                <w:color w:val="943634"/>
                <w:sz w:val="12"/>
                <w:szCs w:val="12"/>
              </w:rPr>
            </w:pPr>
            <w:r w:rsidRPr="00D15B33">
              <w:rPr>
                <w:b/>
                <w:bCs/>
                <w:color w:val="943634"/>
                <w:sz w:val="12"/>
                <w:szCs w:val="12"/>
              </w:rPr>
              <w:t>0</w:t>
            </w:r>
          </w:p>
        </w:tc>
        <w:tc>
          <w:tcPr>
            <w:tcW w:w="957" w:type="dxa"/>
          </w:tcPr>
          <w:p w14:paraId="67D32185" w14:textId="77777777" w:rsidR="00F32563" w:rsidRPr="00D15B33" w:rsidRDefault="00F32563" w:rsidP="00094139">
            <w:pPr>
              <w:rPr>
                <w:b/>
                <w:bCs/>
                <w:color w:val="943634"/>
                <w:sz w:val="12"/>
                <w:szCs w:val="12"/>
              </w:rPr>
            </w:pPr>
            <w:r w:rsidRPr="00D15B33">
              <w:rPr>
                <w:b/>
                <w:bCs/>
                <w:color w:val="943634"/>
                <w:sz w:val="12"/>
                <w:szCs w:val="12"/>
              </w:rPr>
              <w:t>0</w:t>
            </w:r>
          </w:p>
        </w:tc>
        <w:tc>
          <w:tcPr>
            <w:tcW w:w="957" w:type="dxa"/>
          </w:tcPr>
          <w:p w14:paraId="29B9D0C5" w14:textId="77777777" w:rsidR="00F32563" w:rsidRPr="00D15B33" w:rsidRDefault="00F32563" w:rsidP="00094139">
            <w:pPr>
              <w:rPr>
                <w:b/>
                <w:bCs/>
                <w:color w:val="943634"/>
                <w:sz w:val="12"/>
                <w:szCs w:val="12"/>
              </w:rPr>
            </w:pPr>
            <w:r w:rsidRPr="00D15B33">
              <w:rPr>
                <w:b/>
                <w:bCs/>
                <w:color w:val="943634"/>
                <w:sz w:val="12"/>
                <w:szCs w:val="12"/>
              </w:rPr>
              <w:t>0</w:t>
            </w:r>
          </w:p>
        </w:tc>
      </w:tr>
      <w:tr w:rsidR="00F32563" w:rsidRPr="00D15B33" w14:paraId="7BA70F22" w14:textId="77777777" w:rsidTr="00555EBC">
        <w:trPr>
          <w:cantSplit/>
        </w:trPr>
        <w:tc>
          <w:tcPr>
            <w:tcW w:w="2269" w:type="dxa"/>
            <w:shd w:val="clear" w:color="auto" w:fill="auto"/>
            <w:noWrap/>
          </w:tcPr>
          <w:p w14:paraId="64B8FE55" w14:textId="77777777" w:rsidR="00F32563" w:rsidRPr="00D15B33" w:rsidRDefault="00F32563" w:rsidP="00094139">
            <w:pPr>
              <w:rPr>
                <w:color w:val="000000"/>
                <w:sz w:val="12"/>
                <w:szCs w:val="12"/>
              </w:rPr>
            </w:pPr>
            <w:r w:rsidRPr="00D15B33">
              <w:rPr>
                <w:color w:val="000000"/>
                <w:sz w:val="12"/>
                <w:szCs w:val="12"/>
              </w:rPr>
              <w:t>0001.0003.0037.0210</w:t>
            </w:r>
          </w:p>
        </w:tc>
        <w:tc>
          <w:tcPr>
            <w:tcW w:w="3402" w:type="dxa"/>
            <w:shd w:val="clear" w:color="auto" w:fill="auto"/>
          </w:tcPr>
          <w:p w14:paraId="2801E4D0" w14:textId="77777777" w:rsidR="00F32563" w:rsidRPr="00D15B33" w:rsidRDefault="00F32563" w:rsidP="00094139">
            <w:pPr>
              <w:rPr>
                <w:color w:val="000000"/>
                <w:sz w:val="12"/>
                <w:szCs w:val="12"/>
              </w:rPr>
            </w:pPr>
            <w:r w:rsidRPr="00D15B33">
              <w:rPr>
                <w:color w:val="000000"/>
                <w:sz w:val="12"/>
                <w:szCs w:val="12"/>
              </w:rPr>
              <w:t>Государственная регистрация прав на недвижимое имущество и сделок с ним</w:t>
            </w:r>
          </w:p>
        </w:tc>
        <w:tc>
          <w:tcPr>
            <w:tcW w:w="956" w:type="dxa"/>
          </w:tcPr>
          <w:p w14:paraId="6BB3C28C"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6A3B5D88"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0280212C"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088544A4"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658B4A0D" w14:textId="77777777" w:rsidTr="00555EBC">
        <w:trPr>
          <w:cantSplit/>
        </w:trPr>
        <w:tc>
          <w:tcPr>
            <w:tcW w:w="2269" w:type="dxa"/>
            <w:shd w:val="clear" w:color="auto" w:fill="FFFF00"/>
            <w:noWrap/>
            <w:vAlign w:val="center"/>
          </w:tcPr>
          <w:p w14:paraId="52FC8E17" w14:textId="77777777" w:rsidR="00F32563" w:rsidRPr="00D15B33" w:rsidRDefault="00F32563" w:rsidP="00094139">
            <w:pPr>
              <w:rPr>
                <w:color w:val="000000"/>
                <w:sz w:val="12"/>
                <w:szCs w:val="12"/>
              </w:rPr>
            </w:pPr>
            <w:r w:rsidRPr="00D15B33">
              <w:rPr>
                <w:color w:val="000000"/>
                <w:sz w:val="12"/>
                <w:szCs w:val="12"/>
              </w:rPr>
              <w:t>0002.0000.0000.0000</w:t>
            </w:r>
          </w:p>
        </w:tc>
        <w:tc>
          <w:tcPr>
            <w:tcW w:w="3402" w:type="dxa"/>
            <w:shd w:val="clear" w:color="auto" w:fill="FFFF00"/>
          </w:tcPr>
          <w:p w14:paraId="3DE3F7ED" w14:textId="77777777" w:rsidR="00F32563" w:rsidRPr="00D15B33" w:rsidRDefault="00F32563" w:rsidP="00094139">
            <w:pPr>
              <w:rPr>
                <w:b/>
                <w:bCs/>
                <w:color w:val="943634"/>
                <w:sz w:val="12"/>
                <w:szCs w:val="12"/>
              </w:rPr>
            </w:pPr>
            <w:r w:rsidRPr="00D15B33">
              <w:rPr>
                <w:b/>
                <w:bCs/>
                <w:color w:val="943634"/>
                <w:sz w:val="12"/>
                <w:szCs w:val="12"/>
              </w:rPr>
              <w:t>Социальная сфера</w:t>
            </w:r>
          </w:p>
        </w:tc>
        <w:tc>
          <w:tcPr>
            <w:tcW w:w="956" w:type="dxa"/>
            <w:shd w:val="clear" w:color="auto" w:fill="FFFF00"/>
          </w:tcPr>
          <w:p w14:paraId="6DAB0454" w14:textId="77777777" w:rsidR="00F32563" w:rsidRPr="00D15B33" w:rsidRDefault="00F32563" w:rsidP="00094139">
            <w:pPr>
              <w:rPr>
                <w:b/>
                <w:bCs/>
                <w:color w:val="943634"/>
                <w:sz w:val="12"/>
                <w:szCs w:val="12"/>
              </w:rPr>
            </w:pPr>
            <w:r w:rsidRPr="00D15B33">
              <w:rPr>
                <w:b/>
                <w:bCs/>
                <w:color w:val="943634"/>
                <w:sz w:val="12"/>
                <w:szCs w:val="12"/>
              </w:rPr>
              <w:t>14</w:t>
            </w:r>
          </w:p>
        </w:tc>
        <w:tc>
          <w:tcPr>
            <w:tcW w:w="957" w:type="dxa"/>
            <w:shd w:val="clear" w:color="auto" w:fill="FFFF00"/>
          </w:tcPr>
          <w:p w14:paraId="54D2046C" w14:textId="77777777" w:rsidR="00F32563" w:rsidRPr="00D15B33" w:rsidRDefault="00F32563" w:rsidP="00094139">
            <w:pPr>
              <w:rPr>
                <w:b/>
                <w:bCs/>
                <w:color w:val="943634"/>
                <w:sz w:val="12"/>
                <w:szCs w:val="12"/>
              </w:rPr>
            </w:pPr>
            <w:r w:rsidRPr="00D15B33">
              <w:rPr>
                <w:b/>
                <w:bCs/>
                <w:color w:val="943634"/>
                <w:sz w:val="12"/>
                <w:szCs w:val="12"/>
              </w:rPr>
              <w:t>27</w:t>
            </w:r>
          </w:p>
        </w:tc>
        <w:tc>
          <w:tcPr>
            <w:tcW w:w="957" w:type="dxa"/>
            <w:shd w:val="clear" w:color="auto" w:fill="FFFF00"/>
          </w:tcPr>
          <w:p w14:paraId="18009175" w14:textId="77777777" w:rsidR="00F32563" w:rsidRPr="00D15B33" w:rsidRDefault="00F32563" w:rsidP="00094139">
            <w:pPr>
              <w:rPr>
                <w:b/>
                <w:bCs/>
                <w:color w:val="943634"/>
                <w:sz w:val="12"/>
                <w:szCs w:val="12"/>
              </w:rPr>
            </w:pPr>
            <w:r w:rsidRPr="00D15B33">
              <w:rPr>
                <w:b/>
                <w:bCs/>
                <w:color w:val="943634"/>
                <w:sz w:val="12"/>
                <w:szCs w:val="12"/>
              </w:rPr>
              <w:t>13</w:t>
            </w:r>
          </w:p>
        </w:tc>
        <w:tc>
          <w:tcPr>
            <w:tcW w:w="957" w:type="dxa"/>
            <w:shd w:val="clear" w:color="auto" w:fill="FFFF00"/>
          </w:tcPr>
          <w:p w14:paraId="68D8F065" w14:textId="77777777" w:rsidR="00F32563" w:rsidRPr="00D15B33" w:rsidRDefault="00F32563" w:rsidP="00094139">
            <w:pPr>
              <w:rPr>
                <w:b/>
                <w:bCs/>
                <w:color w:val="943634"/>
                <w:sz w:val="12"/>
                <w:szCs w:val="12"/>
              </w:rPr>
            </w:pPr>
            <w:r w:rsidRPr="00D15B33">
              <w:rPr>
                <w:b/>
                <w:bCs/>
                <w:color w:val="943634"/>
                <w:sz w:val="12"/>
                <w:szCs w:val="12"/>
              </w:rPr>
              <w:t>20</w:t>
            </w:r>
          </w:p>
        </w:tc>
      </w:tr>
      <w:tr w:rsidR="00F32563" w:rsidRPr="00D15B33" w14:paraId="3338F044" w14:textId="77777777" w:rsidTr="00555EBC">
        <w:trPr>
          <w:cantSplit/>
        </w:trPr>
        <w:tc>
          <w:tcPr>
            <w:tcW w:w="2269" w:type="dxa"/>
            <w:shd w:val="clear" w:color="auto" w:fill="92D050"/>
            <w:noWrap/>
            <w:vAlign w:val="center"/>
          </w:tcPr>
          <w:p w14:paraId="2BA4BC20" w14:textId="77777777" w:rsidR="00F32563" w:rsidRPr="00D15B33" w:rsidRDefault="00F32563" w:rsidP="00094139">
            <w:pPr>
              <w:rPr>
                <w:color w:val="000000"/>
                <w:sz w:val="12"/>
                <w:szCs w:val="12"/>
              </w:rPr>
            </w:pPr>
            <w:r w:rsidRPr="00D15B33">
              <w:rPr>
                <w:color w:val="000000"/>
                <w:sz w:val="12"/>
                <w:szCs w:val="12"/>
              </w:rPr>
              <w:t>0002.0004.0000.0000</w:t>
            </w:r>
          </w:p>
        </w:tc>
        <w:tc>
          <w:tcPr>
            <w:tcW w:w="3402" w:type="dxa"/>
            <w:shd w:val="clear" w:color="auto" w:fill="92D050"/>
          </w:tcPr>
          <w:p w14:paraId="69D1E493" w14:textId="77777777" w:rsidR="00F32563" w:rsidRPr="00D15B33" w:rsidRDefault="00F32563" w:rsidP="00094139">
            <w:pPr>
              <w:rPr>
                <w:b/>
                <w:bCs/>
                <w:color w:val="943634"/>
                <w:sz w:val="12"/>
                <w:szCs w:val="12"/>
              </w:rPr>
            </w:pPr>
            <w:r w:rsidRPr="00D15B33">
              <w:rPr>
                <w:b/>
                <w:bCs/>
                <w:color w:val="943634"/>
                <w:sz w:val="12"/>
                <w:szCs w:val="12"/>
              </w:rPr>
              <w:t>Семья</w:t>
            </w:r>
          </w:p>
        </w:tc>
        <w:tc>
          <w:tcPr>
            <w:tcW w:w="956" w:type="dxa"/>
            <w:shd w:val="clear" w:color="auto" w:fill="92D050"/>
          </w:tcPr>
          <w:p w14:paraId="343ACA26" w14:textId="77777777" w:rsidR="00F32563" w:rsidRPr="00D15B33" w:rsidRDefault="00F32563" w:rsidP="00094139">
            <w:pPr>
              <w:rPr>
                <w:b/>
                <w:bCs/>
                <w:color w:val="943634"/>
                <w:sz w:val="12"/>
                <w:szCs w:val="12"/>
              </w:rPr>
            </w:pPr>
            <w:r w:rsidRPr="00D15B33">
              <w:rPr>
                <w:b/>
                <w:bCs/>
                <w:color w:val="943634"/>
                <w:sz w:val="12"/>
                <w:szCs w:val="12"/>
              </w:rPr>
              <w:t>1</w:t>
            </w:r>
          </w:p>
        </w:tc>
        <w:tc>
          <w:tcPr>
            <w:tcW w:w="957" w:type="dxa"/>
            <w:shd w:val="clear" w:color="auto" w:fill="92D050"/>
          </w:tcPr>
          <w:p w14:paraId="4E69D91D" w14:textId="77777777" w:rsidR="00F32563" w:rsidRPr="00D15B33" w:rsidRDefault="00F32563" w:rsidP="00094139">
            <w:pPr>
              <w:rPr>
                <w:b/>
                <w:bCs/>
                <w:color w:val="943634"/>
                <w:sz w:val="12"/>
                <w:szCs w:val="12"/>
              </w:rPr>
            </w:pPr>
            <w:r w:rsidRPr="00D15B33">
              <w:rPr>
                <w:b/>
                <w:bCs/>
                <w:color w:val="943634"/>
                <w:sz w:val="12"/>
                <w:szCs w:val="12"/>
              </w:rPr>
              <w:t>1</w:t>
            </w:r>
          </w:p>
        </w:tc>
        <w:tc>
          <w:tcPr>
            <w:tcW w:w="957" w:type="dxa"/>
            <w:shd w:val="clear" w:color="auto" w:fill="92D050"/>
          </w:tcPr>
          <w:p w14:paraId="4DBB080C" w14:textId="77777777" w:rsidR="00F32563" w:rsidRPr="00D15B33" w:rsidRDefault="00F32563" w:rsidP="00094139">
            <w:pPr>
              <w:rPr>
                <w:b/>
                <w:bCs/>
                <w:color w:val="943634"/>
                <w:sz w:val="12"/>
                <w:szCs w:val="12"/>
              </w:rPr>
            </w:pPr>
            <w:r w:rsidRPr="00D15B33">
              <w:rPr>
                <w:b/>
                <w:bCs/>
                <w:color w:val="943634"/>
                <w:sz w:val="12"/>
                <w:szCs w:val="12"/>
              </w:rPr>
              <w:t>0</w:t>
            </w:r>
          </w:p>
        </w:tc>
        <w:tc>
          <w:tcPr>
            <w:tcW w:w="957" w:type="dxa"/>
            <w:shd w:val="clear" w:color="auto" w:fill="92D050"/>
          </w:tcPr>
          <w:p w14:paraId="1B309E63" w14:textId="77777777" w:rsidR="00F32563" w:rsidRPr="00D15B33" w:rsidRDefault="00F32563" w:rsidP="00094139">
            <w:pPr>
              <w:rPr>
                <w:b/>
                <w:bCs/>
                <w:color w:val="943634"/>
                <w:sz w:val="12"/>
                <w:szCs w:val="12"/>
              </w:rPr>
            </w:pPr>
            <w:r w:rsidRPr="00D15B33">
              <w:rPr>
                <w:b/>
                <w:bCs/>
                <w:color w:val="943634"/>
                <w:sz w:val="12"/>
                <w:szCs w:val="12"/>
              </w:rPr>
              <w:t>0</w:t>
            </w:r>
          </w:p>
        </w:tc>
      </w:tr>
      <w:tr w:rsidR="00F32563" w:rsidRPr="00D15B33" w14:paraId="2AAC1ED5" w14:textId="77777777" w:rsidTr="00555EBC">
        <w:trPr>
          <w:cantSplit/>
        </w:trPr>
        <w:tc>
          <w:tcPr>
            <w:tcW w:w="2269" w:type="dxa"/>
            <w:shd w:val="clear" w:color="auto" w:fill="BFBFBF"/>
            <w:noWrap/>
          </w:tcPr>
          <w:p w14:paraId="2A66324D" w14:textId="77777777" w:rsidR="00F32563" w:rsidRPr="00D15B33" w:rsidRDefault="00F32563" w:rsidP="00094139">
            <w:pPr>
              <w:rPr>
                <w:color w:val="000000"/>
                <w:sz w:val="12"/>
                <w:szCs w:val="12"/>
              </w:rPr>
            </w:pPr>
            <w:r w:rsidRPr="00D15B33">
              <w:rPr>
                <w:color w:val="000000"/>
                <w:sz w:val="12"/>
                <w:szCs w:val="12"/>
              </w:rPr>
              <w:t>0002.0004.0048.0000</w:t>
            </w:r>
          </w:p>
        </w:tc>
        <w:tc>
          <w:tcPr>
            <w:tcW w:w="3402" w:type="dxa"/>
            <w:shd w:val="clear" w:color="auto" w:fill="auto"/>
          </w:tcPr>
          <w:p w14:paraId="2DA48665" w14:textId="77777777" w:rsidR="00F32563" w:rsidRPr="00D15B33" w:rsidRDefault="00F32563" w:rsidP="00094139">
            <w:pPr>
              <w:rPr>
                <w:b/>
                <w:bCs/>
                <w:color w:val="943634"/>
                <w:sz w:val="12"/>
                <w:szCs w:val="12"/>
              </w:rPr>
            </w:pPr>
            <w:r w:rsidRPr="00D15B33">
              <w:rPr>
                <w:b/>
                <w:bCs/>
                <w:color w:val="943634"/>
                <w:sz w:val="12"/>
                <w:szCs w:val="12"/>
              </w:rPr>
              <w:t>Алиментные обязательства членов семьи</w:t>
            </w:r>
          </w:p>
        </w:tc>
        <w:tc>
          <w:tcPr>
            <w:tcW w:w="956" w:type="dxa"/>
          </w:tcPr>
          <w:p w14:paraId="1BC4A30A" w14:textId="77777777" w:rsidR="00F32563" w:rsidRPr="00D15B33" w:rsidRDefault="00F32563" w:rsidP="00094139">
            <w:pPr>
              <w:rPr>
                <w:b/>
                <w:bCs/>
                <w:color w:val="943634"/>
                <w:sz w:val="12"/>
                <w:szCs w:val="12"/>
              </w:rPr>
            </w:pPr>
            <w:r w:rsidRPr="00D15B33">
              <w:rPr>
                <w:b/>
                <w:bCs/>
                <w:color w:val="943634"/>
                <w:sz w:val="12"/>
                <w:szCs w:val="12"/>
              </w:rPr>
              <w:t>0</w:t>
            </w:r>
          </w:p>
        </w:tc>
        <w:tc>
          <w:tcPr>
            <w:tcW w:w="957" w:type="dxa"/>
          </w:tcPr>
          <w:p w14:paraId="61AF8202" w14:textId="77777777" w:rsidR="00F32563" w:rsidRPr="00D15B33" w:rsidRDefault="00F32563" w:rsidP="00094139">
            <w:pPr>
              <w:rPr>
                <w:b/>
                <w:bCs/>
                <w:color w:val="943634"/>
                <w:sz w:val="12"/>
                <w:szCs w:val="12"/>
              </w:rPr>
            </w:pPr>
            <w:r w:rsidRPr="00D15B33">
              <w:rPr>
                <w:b/>
                <w:bCs/>
                <w:color w:val="943634"/>
                <w:sz w:val="12"/>
                <w:szCs w:val="12"/>
              </w:rPr>
              <w:t>1</w:t>
            </w:r>
          </w:p>
        </w:tc>
        <w:tc>
          <w:tcPr>
            <w:tcW w:w="957" w:type="dxa"/>
          </w:tcPr>
          <w:p w14:paraId="251B7C97" w14:textId="77777777" w:rsidR="00F32563" w:rsidRPr="00D15B33" w:rsidRDefault="00F32563" w:rsidP="00094139">
            <w:pPr>
              <w:rPr>
                <w:b/>
                <w:bCs/>
                <w:color w:val="943634"/>
                <w:sz w:val="12"/>
                <w:szCs w:val="12"/>
              </w:rPr>
            </w:pPr>
            <w:r w:rsidRPr="00D15B33">
              <w:rPr>
                <w:b/>
                <w:bCs/>
                <w:color w:val="943634"/>
                <w:sz w:val="12"/>
                <w:szCs w:val="12"/>
              </w:rPr>
              <w:t>0</w:t>
            </w:r>
          </w:p>
        </w:tc>
        <w:tc>
          <w:tcPr>
            <w:tcW w:w="957" w:type="dxa"/>
          </w:tcPr>
          <w:p w14:paraId="2A877BFB" w14:textId="77777777" w:rsidR="00F32563" w:rsidRPr="00D15B33" w:rsidRDefault="00F32563" w:rsidP="00094139">
            <w:pPr>
              <w:rPr>
                <w:b/>
                <w:bCs/>
                <w:color w:val="943634"/>
                <w:sz w:val="12"/>
                <w:szCs w:val="12"/>
              </w:rPr>
            </w:pPr>
            <w:r w:rsidRPr="00D15B33">
              <w:rPr>
                <w:b/>
                <w:bCs/>
                <w:color w:val="943634"/>
                <w:sz w:val="12"/>
                <w:szCs w:val="12"/>
              </w:rPr>
              <w:t>0</w:t>
            </w:r>
          </w:p>
        </w:tc>
      </w:tr>
      <w:tr w:rsidR="00F32563" w:rsidRPr="00D15B33" w14:paraId="4CEA4D48" w14:textId="77777777" w:rsidTr="00555EBC">
        <w:trPr>
          <w:cantSplit/>
        </w:trPr>
        <w:tc>
          <w:tcPr>
            <w:tcW w:w="2269" w:type="dxa"/>
            <w:shd w:val="clear" w:color="auto" w:fill="auto"/>
            <w:noWrap/>
          </w:tcPr>
          <w:p w14:paraId="28279245" w14:textId="77777777" w:rsidR="00F32563" w:rsidRPr="00D15B33" w:rsidRDefault="00F32563" w:rsidP="00094139">
            <w:pPr>
              <w:rPr>
                <w:color w:val="000000"/>
                <w:sz w:val="12"/>
                <w:szCs w:val="12"/>
              </w:rPr>
            </w:pPr>
            <w:r w:rsidRPr="00D15B33">
              <w:rPr>
                <w:color w:val="000000"/>
                <w:sz w:val="12"/>
                <w:szCs w:val="12"/>
              </w:rPr>
              <w:t>0002.0004.0048.0232</w:t>
            </w:r>
          </w:p>
        </w:tc>
        <w:tc>
          <w:tcPr>
            <w:tcW w:w="3402" w:type="dxa"/>
            <w:shd w:val="clear" w:color="auto" w:fill="auto"/>
          </w:tcPr>
          <w:p w14:paraId="11232016" w14:textId="77777777" w:rsidR="00F32563" w:rsidRPr="00D15B33" w:rsidRDefault="00F32563" w:rsidP="00094139">
            <w:pPr>
              <w:rPr>
                <w:color w:val="000000"/>
                <w:sz w:val="12"/>
                <w:szCs w:val="12"/>
              </w:rPr>
            </w:pPr>
            <w:r w:rsidRPr="00D15B33">
              <w:rPr>
                <w:color w:val="000000"/>
                <w:sz w:val="12"/>
                <w:szCs w:val="12"/>
              </w:rPr>
              <w:t>Алиментные обязательства членов семьи</w:t>
            </w:r>
          </w:p>
        </w:tc>
        <w:tc>
          <w:tcPr>
            <w:tcW w:w="956" w:type="dxa"/>
          </w:tcPr>
          <w:p w14:paraId="0B929641"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119B002D"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0262798C"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16DD9002"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1067E518" w14:textId="77777777" w:rsidTr="00555EBC">
        <w:trPr>
          <w:cantSplit/>
        </w:trPr>
        <w:tc>
          <w:tcPr>
            <w:tcW w:w="2269" w:type="dxa"/>
            <w:shd w:val="clear" w:color="auto" w:fill="BFBFBF"/>
            <w:noWrap/>
          </w:tcPr>
          <w:p w14:paraId="53A3A89C" w14:textId="77777777" w:rsidR="00F32563" w:rsidRPr="00D15B33" w:rsidRDefault="00F32563" w:rsidP="00094139">
            <w:pPr>
              <w:rPr>
                <w:color w:val="000000"/>
                <w:sz w:val="12"/>
                <w:szCs w:val="12"/>
              </w:rPr>
            </w:pPr>
            <w:r w:rsidRPr="00D15B33">
              <w:rPr>
                <w:color w:val="000000"/>
                <w:sz w:val="12"/>
                <w:szCs w:val="12"/>
              </w:rPr>
              <w:t>0002.0004.0049.0000</w:t>
            </w:r>
          </w:p>
        </w:tc>
        <w:tc>
          <w:tcPr>
            <w:tcW w:w="3402" w:type="dxa"/>
            <w:shd w:val="clear" w:color="auto" w:fill="auto"/>
          </w:tcPr>
          <w:p w14:paraId="48884043" w14:textId="77777777" w:rsidR="00F32563" w:rsidRPr="00D15B33" w:rsidRDefault="00F32563" w:rsidP="00094139">
            <w:pPr>
              <w:rPr>
                <w:b/>
                <w:bCs/>
                <w:color w:val="943634"/>
                <w:sz w:val="12"/>
                <w:szCs w:val="12"/>
              </w:rPr>
            </w:pPr>
            <w:r w:rsidRPr="00D15B33">
              <w:rPr>
                <w:b/>
                <w:bCs/>
                <w:color w:val="943634"/>
                <w:sz w:val="12"/>
                <w:szCs w:val="12"/>
              </w:rPr>
              <w:t>Формы воспитания детей, оставшихся без попечения родителей</w:t>
            </w:r>
          </w:p>
        </w:tc>
        <w:tc>
          <w:tcPr>
            <w:tcW w:w="956" w:type="dxa"/>
          </w:tcPr>
          <w:p w14:paraId="2E163125" w14:textId="77777777" w:rsidR="00F32563" w:rsidRPr="00D15B33" w:rsidRDefault="00F32563" w:rsidP="00094139">
            <w:pPr>
              <w:rPr>
                <w:b/>
                <w:bCs/>
                <w:color w:val="943634"/>
                <w:sz w:val="12"/>
                <w:szCs w:val="12"/>
              </w:rPr>
            </w:pPr>
            <w:r w:rsidRPr="00D15B33">
              <w:rPr>
                <w:b/>
                <w:bCs/>
                <w:color w:val="943634"/>
                <w:sz w:val="12"/>
                <w:szCs w:val="12"/>
              </w:rPr>
              <w:t>1</w:t>
            </w:r>
          </w:p>
        </w:tc>
        <w:tc>
          <w:tcPr>
            <w:tcW w:w="957" w:type="dxa"/>
          </w:tcPr>
          <w:p w14:paraId="24681403" w14:textId="77777777" w:rsidR="00F32563" w:rsidRPr="00D15B33" w:rsidRDefault="00F32563" w:rsidP="00094139">
            <w:pPr>
              <w:rPr>
                <w:b/>
                <w:bCs/>
                <w:color w:val="943634"/>
                <w:sz w:val="12"/>
                <w:szCs w:val="12"/>
              </w:rPr>
            </w:pPr>
            <w:r w:rsidRPr="00D15B33">
              <w:rPr>
                <w:b/>
                <w:bCs/>
                <w:color w:val="943634"/>
                <w:sz w:val="12"/>
                <w:szCs w:val="12"/>
              </w:rPr>
              <w:t>0</w:t>
            </w:r>
          </w:p>
        </w:tc>
        <w:tc>
          <w:tcPr>
            <w:tcW w:w="957" w:type="dxa"/>
          </w:tcPr>
          <w:p w14:paraId="47D47A13" w14:textId="77777777" w:rsidR="00F32563" w:rsidRPr="00D15B33" w:rsidRDefault="00F32563" w:rsidP="00094139">
            <w:pPr>
              <w:rPr>
                <w:b/>
                <w:bCs/>
                <w:color w:val="943634"/>
                <w:sz w:val="12"/>
                <w:szCs w:val="12"/>
              </w:rPr>
            </w:pPr>
            <w:r w:rsidRPr="00D15B33">
              <w:rPr>
                <w:b/>
                <w:bCs/>
                <w:color w:val="943634"/>
                <w:sz w:val="12"/>
                <w:szCs w:val="12"/>
              </w:rPr>
              <w:t>0</w:t>
            </w:r>
          </w:p>
        </w:tc>
        <w:tc>
          <w:tcPr>
            <w:tcW w:w="957" w:type="dxa"/>
          </w:tcPr>
          <w:p w14:paraId="3D5C1394" w14:textId="77777777" w:rsidR="00F32563" w:rsidRPr="00D15B33" w:rsidRDefault="00F32563" w:rsidP="00094139">
            <w:pPr>
              <w:rPr>
                <w:b/>
                <w:bCs/>
                <w:color w:val="943634"/>
                <w:sz w:val="12"/>
                <w:szCs w:val="12"/>
              </w:rPr>
            </w:pPr>
            <w:r w:rsidRPr="00D15B33">
              <w:rPr>
                <w:b/>
                <w:bCs/>
                <w:color w:val="943634"/>
                <w:sz w:val="12"/>
                <w:szCs w:val="12"/>
              </w:rPr>
              <w:t>0</w:t>
            </w:r>
          </w:p>
        </w:tc>
      </w:tr>
      <w:tr w:rsidR="00F32563" w:rsidRPr="00D15B33" w14:paraId="36137AA0" w14:textId="77777777" w:rsidTr="00555EBC">
        <w:trPr>
          <w:cantSplit/>
        </w:trPr>
        <w:tc>
          <w:tcPr>
            <w:tcW w:w="2269" w:type="dxa"/>
            <w:shd w:val="clear" w:color="auto" w:fill="auto"/>
            <w:noWrap/>
          </w:tcPr>
          <w:p w14:paraId="7CCC7267" w14:textId="77777777" w:rsidR="00F32563" w:rsidRPr="00D15B33" w:rsidRDefault="00F32563" w:rsidP="00094139">
            <w:pPr>
              <w:rPr>
                <w:color w:val="000000"/>
                <w:sz w:val="12"/>
                <w:szCs w:val="12"/>
              </w:rPr>
            </w:pPr>
            <w:r w:rsidRPr="00D15B33">
              <w:rPr>
                <w:color w:val="000000"/>
                <w:sz w:val="12"/>
                <w:szCs w:val="12"/>
              </w:rPr>
              <w:t>0002.0004.0049.0235</w:t>
            </w:r>
          </w:p>
        </w:tc>
        <w:tc>
          <w:tcPr>
            <w:tcW w:w="3402" w:type="dxa"/>
            <w:shd w:val="clear" w:color="auto" w:fill="auto"/>
          </w:tcPr>
          <w:p w14:paraId="4A4DCB75" w14:textId="77777777" w:rsidR="00F32563" w:rsidRPr="00D15B33" w:rsidRDefault="00F32563" w:rsidP="00094139">
            <w:pPr>
              <w:rPr>
                <w:color w:val="000000"/>
                <w:sz w:val="12"/>
                <w:szCs w:val="12"/>
              </w:rPr>
            </w:pPr>
            <w:r w:rsidRPr="00D15B33">
              <w:rPr>
                <w:color w:val="000000"/>
                <w:sz w:val="12"/>
                <w:szCs w:val="12"/>
              </w:rPr>
              <w:t>Опека и попечительство. Службы по обслуживанию детей, оказавшихся в трудной жизненной ситуации</w:t>
            </w:r>
          </w:p>
        </w:tc>
        <w:tc>
          <w:tcPr>
            <w:tcW w:w="956" w:type="dxa"/>
          </w:tcPr>
          <w:p w14:paraId="25833307"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3549601F"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5AF9512A"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29AB922C"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5044A405" w14:textId="77777777" w:rsidTr="00555EBC">
        <w:trPr>
          <w:cantSplit/>
        </w:trPr>
        <w:tc>
          <w:tcPr>
            <w:tcW w:w="2269" w:type="dxa"/>
            <w:shd w:val="clear" w:color="auto" w:fill="92D050"/>
            <w:noWrap/>
            <w:vAlign w:val="center"/>
          </w:tcPr>
          <w:p w14:paraId="24542165" w14:textId="77777777" w:rsidR="00F32563" w:rsidRPr="00D15B33" w:rsidRDefault="00F32563" w:rsidP="00094139">
            <w:pPr>
              <w:rPr>
                <w:color w:val="000000"/>
                <w:sz w:val="12"/>
                <w:szCs w:val="12"/>
              </w:rPr>
            </w:pPr>
            <w:r w:rsidRPr="00D15B33">
              <w:rPr>
                <w:color w:val="000000"/>
                <w:sz w:val="12"/>
                <w:szCs w:val="12"/>
              </w:rPr>
              <w:t>0002.0006.0000.0000</w:t>
            </w:r>
          </w:p>
        </w:tc>
        <w:tc>
          <w:tcPr>
            <w:tcW w:w="3402" w:type="dxa"/>
            <w:shd w:val="clear" w:color="auto" w:fill="92D050"/>
          </w:tcPr>
          <w:p w14:paraId="4A91EE4A" w14:textId="77777777" w:rsidR="00F32563" w:rsidRPr="00D15B33" w:rsidRDefault="00F32563" w:rsidP="00094139">
            <w:pPr>
              <w:rPr>
                <w:b/>
                <w:bCs/>
                <w:color w:val="943634"/>
                <w:sz w:val="12"/>
                <w:szCs w:val="12"/>
              </w:rPr>
            </w:pPr>
            <w:r w:rsidRPr="00D15B33">
              <w:rPr>
                <w:b/>
                <w:bCs/>
                <w:color w:val="943634"/>
                <w:sz w:val="12"/>
                <w:szCs w:val="12"/>
              </w:rPr>
              <w:t>Труд и занятость населения</w:t>
            </w:r>
          </w:p>
        </w:tc>
        <w:tc>
          <w:tcPr>
            <w:tcW w:w="956" w:type="dxa"/>
            <w:shd w:val="clear" w:color="auto" w:fill="92D050"/>
          </w:tcPr>
          <w:p w14:paraId="5B6F7B7A" w14:textId="77777777" w:rsidR="00F32563" w:rsidRPr="00D15B33" w:rsidRDefault="00F32563" w:rsidP="00094139">
            <w:pPr>
              <w:rPr>
                <w:b/>
                <w:bCs/>
                <w:color w:val="943634"/>
                <w:sz w:val="12"/>
                <w:szCs w:val="12"/>
              </w:rPr>
            </w:pPr>
            <w:r w:rsidRPr="00D15B33">
              <w:rPr>
                <w:b/>
                <w:bCs/>
                <w:color w:val="943634"/>
                <w:sz w:val="12"/>
                <w:szCs w:val="12"/>
              </w:rPr>
              <w:t>0</w:t>
            </w:r>
          </w:p>
        </w:tc>
        <w:tc>
          <w:tcPr>
            <w:tcW w:w="957" w:type="dxa"/>
            <w:shd w:val="clear" w:color="auto" w:fill="92D050"/>
          </w:tcPr>
          <w:p w14:paraId="5EE0D50E" w14:textId="77777777" w:rsidR="00F32563" w:rsidRPr="00D15B33" w:rsidRDefault="00F32563" w:rsidP="00094139">
            <w:pPr>
              <w:rPr>
                <w:b/>
                <w:bCs/>
                <w:color w:val="943634"/>
                <w:sz w:val="12"/>
                <w:szCs w:val="12"/>
              </w:rPr>
            </w:pPr>
            <w:r w:rsidRPr="00D15B33">
              <w:rPr>
                <w:b/>
                <w:bCs/>
                <w:color w:val="943634"/>
                <w:sz w:val="12"/>
                <w:szCs w:val="12"/>
              </w:rPr>
              <w:t>2</w:t>
            </w:r>
          </w:p>
        </w:tc>
        <w:tc>
          <w:tcPr>
            <w:tcW w:w="957" w:type="dxa"/>
            <w:shd w:val="clear" w:color="auto" w:fill="92D050"/>
          </w:tcPr>
          <w:p w14:paraId="725A5CD7" w14:textId="77777777" w:rsidR="00F32563" w:rsidRPr="00D15B33" w:rsidRDefault="00F32563" w:rsidP="00094139">
            <w:pPr>
              <w:rPr>
                <w:b/>
                <w:bCs/>
                <w:color w:val="943634"/>
                <w:sz w:val="12"/>
                <w:szCs w:val="12"/>
              </w:rPr>
            </w:pPr>
            <w:r w:rsidRPr="00D15B33">
              <w:rPr>
                <w:b/>
                <w:bCs/>
                <w:color w:val="943634"/>
                <w:sz w:val="12"/>
                <w:szCs w:val="12"/>
              </w:rPr>
              <w:t>0</w:t>
            </w:r>
          </w:p>
        </w:tc>
        <w:tc>
          <w:tcPr>
            <w:tcW w:w="957" w:type="dxa"/>
            <w:shd w:val="clear" w:color="auto" w:fill="92D050"/>
          </w:tcPr>
          <w:p w14:paraId="0FA88D62" w14:textId="77777777" w:rsidR="00F32563" w:rsidRPr="00D15B33" w:rsidRDefault="00F32563" w:rsidP="00094139">
            <w:pPr>
              <w:rPr>
                <w:b/>
                <w:bCs/>
                <w:color w:val="943634"/>
                <w:sz w:val="12"/>
                <w:szCs w:val="12"/>
              </w:rPr>
            </w:pPr>
            <w:r w:rsidRPr="00D15B33">
              <w:rPr>
                <w:b/>
                <w:bCs/>
                <w:color w:val="943634"/>
                <w:sz w:val="12"/>
                <w:szCs w:val="12"/>
              </w:rPr>
              <w:t>1</w:t>
            </w:r>
          </w:p>
        </w:tc>
      </w:tr>
      <w:tr w:rsidR="00F32563" w:rsidRPr="00D15B33" w14:paraId="2193DE76" w14:textId="77777777" w:rsidTr="00555EBC">
        <w:trPr>
          <w:cantSplit/>
        </w:trPr>
        <w:tc>
          <w:tcPr>
            <w:tcW w:w="2269" w:type="dxa"/>
            <w:shd w:val="clear" w:color="auto" w:fill="BFBFBF"/>
            <w:noWrap/>
          </w:tcPr>
          <w:p w14:paraId="74552F3A" w14:textId="77777777" w:rsidR="00F32563" w:rsidRPr="00D15B33" w:rsidRDefault="00F32563" w:rsidP="00094139">
            <w:pPr>
              <w:rPr>
                <w:color w:val="000000"/>
                <w:sz w:val="12"/>
                <w:szCs w:val="12"/>
              </w:rPr>
            </w:pPr>
            <w:r w:rsidRPr="00D15B33">
              <w:rPr>
                <w:color w:val="000000"/>
                <w:sz w:val="12"/>
                <w:szCs w:val="12"/>
              </w:rPr>
              <w:t>0002.0006.0064.0000</w:t>
            </w:r>
          </w:p>
        </w:tc>
        <w:tc>
          <w:tcPr>
            <w:tcW w:w="3402" w:type="dxa"/>
            <w:shd w:val="clear" w:color="auto" w:fill="auto"/>
          </w:tcPr>
          <w:p w14:paraId="0301B4FE" w14:textId="77777777" w:rsidR="00F32563" w:rsidRPr="00D15B33" w:rsidRDefault="00F32563" w:rsidP="00094139">
            <w:pPr>
              <w:rPr>
                <w:b/>
                <w:bCs/>
                <w:color w:val="943634"/>
                <w:sz w:val="12"/>
                <w:szCs w:val="12"/>
              </w:rPr>
            </w:pPr>
            <w:r w:rsidRPr="00D15B33">
              <w:rPr>
                <w:b/>
                <w:bCs/>
                <w:color w:val="943634"/>
                <w:sz w:val="12"/>
                <w:szCs w:val="12"/>
              </w:rPr>
              <w:t>Трудоустройство и занятость населения (за исключением международного сотрудничества)</w:t>
            </w:r>
          </w:p>
        </w:tc>
        <w:tc>
          <w:tcPr>
            <w:tcW w:w="956" w:type="dxa"/>
          </w:tcPr>
          <w:p w14:paraId="73891D8E" w14:textId="77777777" w:rsidR="00F32563" w:rsidRPr="00D15B33" w:rsidRDefault="00F32563" w:rsidP="00094139">
            <w:pPr>
              <w:rPr>
                <w:b/>
                <w:bCs/>
                <w:color w:val="943634"/>
                <w:sz w:val="12"/>
                <w:szCs w:val="12"/>
              </w:rPr>
            </w:pPr>
            <w:r w:rsidRPr="00D15B33">
              <w:rPr>
                <w:b/>
                <w:bCs/>
                <w:color w:val="943634"/>
                <w:sz w:val="12"/>
                <w:szCs w:val="12"/>
              </w:rPr>
              <w:t>0</w:t>
            </w:r>
          </w:p>
        </w:tc>
        <w:tc>
          <w:tcPr>
            <w:tcW w:w="957" w:type="dxa"/>
          </w:tcPr>
          <w:p w14:paraId="6E3FD403" w14:textId="77777777" w:rsidR="00F32563" w:rsidRPr="00D15B33" w:rsidRDefault="00F32563" w:rsidP="00094139">
            <w:pPr>
              <w:rPr>
                <w:b/>
                <w:bCs/>
                <w:color w:val="943634"/>
                <w:sz w:val="12"/>
                <w:szCs w:val="12"/>
              </w:rPr>
            </w:pPr>
            <w:r w:rsidRPr="00D15B33">
              <w:rPr>
                <w:b/>
                <w:bCs/>
                <w:color w:val="943634"/>
                <w:sz w:val="12"/>
                <w:szCs w:val="12"/>
              </w:rPr>
              <w:t>2</w:t>
            </w:r>
          </w:p>
        </w:tc>
        <w:tc>
          <w:tcPr>
            <w:tcW w:w="957" w:type="dxa"/>
          </w:tcPr>
          <w:p w14:paraId="21B55893" w14:textId="77777777" w:rsidR="00F32563" w:rsidRPr="00D15B33" w:rsidRDefault="00F32563" w:rsidP="00094139">
            <w:pPr>
              <w:rPr>
                <w:b/>
                <w:bCs/>
                <w:color w:val="943634"/>
                <w:sz w:val="12"/>
                <w:szCs w:val="12"/>
              </w:rPr>
            </w:pPr>
            <w:r w:rsidRPr="00D15B33">
              <w:rPr>
                <w:b/>
                <w:bCs/>
                <w:color w:val="943634"/>
                <w:sz w:val="12"/>
                <w:szCs w:val="12"/>
              </w:rPr>
              <w:t>0</w:t>
            </w:r>
          </w:p>
        </w:tc>
        <w:tc>
          <w:tcPr>
            <w:tcW w:w="957" w:type="dxa"/>
          </w:tcPr>
          <w:p w14:paraId="4513BF04" w14:textId="77777777" w:rsidR="00F32563" w:rsidRPr="00D15B33" w:rsidRDefault="00F32563" w:rsidP="00094139">
            <w:pPr>
              <w:rPr>
                <w:b/>
                <w:bCs/>
                <w:color w:val="943634"/>
                <w:sz w:val="12"/>
                <w:szCs w:val="12"/>
              </w:rPr>
            </w:pPr>
            <w:r w:rsidRPr="00D15B33">
              <w:rPr>
                <w:b/>
                <w:bCs/>
                <w:color w:val="943634"/>
                <w:sz w:val="12"/>
                <w:szCs w:val="12"/>
              </w:rPr>
              <w:t>1</w:t>
            </w:r>
          </w:p>
        </w:tc>
      </w:tr>
      <w:tr w:rsidR="00F32563" w:rsidRPr="00D15B33" w14:paraId="585E872D" w14:textId="77777777" w:rsidTr="00555EBC">
        <w:trPr>
          <w:cantSplit/>
        </w:trPr>
        <w:tc>
          <w:tcPr>
            <w:tcW w:w="2269" w:type="dxa"/>
            <w:shd w:val="clear" w:color="auto" w:fill="auto"/>
            <w:noWrap/>
          </w:tcPr>
          <w:p w14:paraId="40CA1ED2" w14:textId="77777777" w:rsidR="00F32563" w:rsidRPr="00D15B33" w:rsidRDefault="00F32563" w:rsidP="00094139">
            <w:pPr>
              <w:rPr>
                <w:color w:val="000000"/>
                <w:sz w:val="12"/>
                <w:szCs w:val="12"/>
              </w:rPr>
            </w:pPr>
            <w:r w:rsidRPr="00D15B33">
              <w:rPr>
                <w:color w:val="000000"/>
                <w:sz w:val="12"/>
                <w:szCs w:val="12"/>
              </w:rPr>
              <w:t>0002.0006.0064.0251</w:t>
            </w:r>
          </w:p>
        </w:tc>
        <w:tc>
          <w:tcPr>
            <w:tcW w:w="3402" w:type="dxa"/>
            <w:shd w:val="clear" w:color="auto" w:fill="auto"/>
          </w:tcPr>
          <w:p w14:paraId="250D42D8" w14:textId="77777777" w:rsidR="00F32563" w:rsidRPr="00D15B33" w:rsidRDefault="00F32563" w:rsidP="00094139">
            <w:pPr>
              <w:rPr>
                <w:color w:val="000000"/>
                <w:sz w:val="12"/>
                <w:szCs w:val="12"/>
              </w:rPr>
            </w:pPr>
            <w:r w:rsidRPr="00D15B33">
              <w:rPr>
                <w:color w:val="000000"/>
                <w:sz w:val="12"/>
                <w:szCs w:val="12"/>
              </w:rPr>
              <w:t>Трудоустройство. Безработица. Органы службы занятости. Государственные услуги в области содействия занятости населения</w:t>
            </w:r>
          </w:p>
        </w:tc>
        <w:tc>
          <w:tcPr>
            <w:tcW w:w="956" w:type="dxa"/>
          </w:tcPr>
          <w:p w14:paraId="08CA292C"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4E9A2226" w14:textId="77777777" w:rsidR="00F32563" w:rsidRPr="00D15B33" w:rsidRDefault="00F32563" w:rsidP="00094139">
            <w:pPr>
              <w:rPr>
                <w:color w:val="000000"/>
                <w:sz w:val="12"/>
                <w:szCs w:val="12"/>
              </w:rPr>
            </w:pPr>
            <w:r w:rsidRPr="00D15B33">
              <w:rPr>
                <w:color w:val="000000"/>
                <w:sz w:val="12"/>
                <w:szCs w:val="12"/>
              </w:rPr>
              <w:t>2</w:t>
            </w:r>
          </w:p>
        </w:tc>
        <w:tc>
          <w:tcPr>
            <w:tcW w:w="957" w:type="dxa"/>
          </w:tcPr>
          <w:p w14:paraId="0A1CE93E"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122CB669" w14:textId="77777777" w:rsidR="00F32563" w:rsidRPr="00D15B33" w:rsidRDefault="00F32563" w:rsidP="00094139">
            <w:pPr>
              <w:rPr>
                <w:color w:val="000000"/>
                <w:sz w:val="12"/>
                <w:szCs w:val="12"/>
              </w:rPr>
            </w:pPr>
            <w:r w:rsidRPr="00D15B33">
              <w:rPr>
                <w:color w:val="000000"/>
                <w:sz w:val="12"/>
                <w:szCs w:val="12"/>
              </w:rPr>
              <w:t>1</w:t>
            </w:r>
          </w:p>
        </w:tc>
      </w:tr>
      <w:tr w:rsidR="00F32563" w:rsidRPr="00D15B33" w14:paraId="585AEA3E" w14:textId="77777777" w:rsidTr="00555EBC">
        <w:trPr>
          <w:cantSplit/>
        </w:trPr>
        <w:tc>
          <w:tcPr>
            <w:tcW w:w="2269" w:type="dxa"/>
            <w:shd w:val="clear" w:color="auto" w:fill="92D050"/>
            <w:noWrap/>
            <w:vAlign w:val="center"/>
          </w:tcPr>
          <w:p w14:paraId="3D74A98E" w14:textId="77777777" w:rsidR="00F32563" w:rsidRPr="00D15B33" w:rsidRDefault="00F32563" w:rsidP="00094139">
            <w:pPr>
              <w:rPr>
                <w:color w:val="000000"/>
                <w:sz w:val="12"/>
                <w:szCs w:val="12"/>
              </w:rPr>
            </w:pPr>
            <w:r w:rsidRPr="00D15B33">
              <w:rPr>
                <w:color w:val="000000"/>
                <w:sz w:val="12"/>
                <w:szCs w:val="12"/>
              </w:rPr>
              <w:t>0002.0007.0000.0000</w:t>
            </w:r>
          </w:p>
        </w:tc>
        <w:tc>
          <w:tcPr>
            <w:tcW w:w="3402" w:type="dxa"/>
            <w:shd w:val="clear" w:color="auto" w:fill="92D050"/>
          </w:tcPr>
          <w:p w14:paraId="3F998F1E" w14:textId="77777777" w:rsidR="00F32563" w:rsidRPr="00D15B33" w:rsidRDefault="00F32563" w:rsidP="00094139">
            <w:pPr>
              <w:rPr>
                <w:b/>
                <w:bCs/>
                <w:color w:val="943634"/>
                <w:sz w:val="12"/>
                <w:szCs w:val="12"/>
              </w:rPr>
            </w:pPr>
            <w:r w:rsidRPr="00D15B33">
              <w:rPr>
                <w:b/>
                <w:bCs/>
                <w:color w:val="943634"/>
                <w:sz w:val="12"/>
                <w:szCs w:val="12"/>
              </w:rPr>
              <w:t>Социальное обеспечение и социальное страхование</w:t>
            </w:r>
          </w:p>
        </w:tc>
        <w:tc>
          <w:tcPr>
            <w:tcW w:w="956" w:type="dxa"/>
            <w:shd w:val="clear" w:color="auto" w:fill="92D050"/>
          </w:tcPr>
          <w:p w14:paraId="01144646" w14:textId="77777777" w:rsidR="00F32563" w:rsidRPr="00D15B33" w:rsidRDefault="00F32563" w:rsidP="00094139">
            <w:pPr>
              <w:rPr>
                <w:b/>
                <w:bCs/>
                <w:color w:val="943634"/>
                <w:sz w:val="12"/>
                <w:szCs w:val="12"/>
              </w:rPr>
            </w:pPr>
            <w:r w:rsidRPr="00D15B33">
              <w:rPr>
                <w:b/>
                <w:bCs/>
                <w:color w:val="943634"/>
                <w:sz w:val="12"/>
                <w:szCs w:val="12"/>
              </w:rPr>
              <w:t>3</w:t>
            </w:r>
          </w:p>
        </w:tc>
        <w:tc>
          <w:tcPr>
            <w:tcW w:w="957" w:type="dxa"/>
            <w:shd w:val="clear" w:color="auto" w:fill="92D050"/>
          </w:tcPr>
          <w:p w14:paraId="01D88CC7" w14:textId="77777777" w:rsidR="00F32563" w:rsidRPr="00D15B33" w:rsidRDefault="00F32563" w:rsidP="00094139">
            <w:pPr>
              <w:rPr>
                <w:b/>
                <w:bCs/>
                <w:color w:val="943634"/>
                <w:sz w:val="12"/>
                <w:szCs w:val="12"/>
              </w:rPr>
            </w:pPr>
            <w:r w:rsidRPr="00D15B33">
              <w:rPr>
                <w:b/>
                <w:bCs/>
                <w:color w:val="943634"/>
                <w:sz w:val="12"/>
                <w:szCs w:val="12"/>
              </w:rPr>
              <w:t>8</w:t>
            </w:r>
          </w:p>
        </w:tc>
        <w:tc>
          <w:tcPr>
            <w:tcW w:w="957" w:type="dxa"/>
            <w:shd w:val="clear" w:color="auto" w:fill="92D050"/>
          </w:tcPr>
          <w:p w14:paraId="6B9D5B40" w14:textId="77777777" w:rsidR="00F32563" w:rsidRPr="00D15B33" w:rsidRDefault="00F32563" w:rsidP="00094139">
            <w:pPr>
              <w:rPr>
                <w:b/>
                <w:bCs/>
                <w:color w:val="943634"/>
                <w:sz w:val="12"/>
                <w:szCs w:val="12"/>
              </w:rPr>
            </w:pPr>
            <w:r w:rsidRPr="00D15B33">
              <w:rPr>
                <w:b/>
                <w:bCs/>
                <w:color w:val="943634"/>
                <w:sz w:val="12"/>
                <w:szCs w:val="12"/>
              </w:rPr>
              <w:t>8</w:t>
            </w:r>
          </w:p>
        </w:tc>
        <w:tc>
          <w:tcPr>
            <w:tcW w:w="957" w:type="dxa"/>
            <w:shd w:val="clear" w:color="auto" w:fill="92D050"/>
          </w:tcPr>
          <w:p w14:paraId="0EC28AFE" w14:textId="77777777" w:rsidR="00F32563" w:rsidRPr="00D15B33" w:rsidRDefault="00F32563" w:rsidP="00094139">
            <w:pPr>
              <w:rPr>
                <w:b/>
                <w:bCs/>
                <w:color w:val="943634"/>
                <w:sz w:val="12"/>
                <w:szCs w:val="12"/>
              </w:rPr>
            </w:pPr>
            <w:r w:rsidRPr="00D15B33">
              <w:rPr>
                <w:b/>
                <w:bCs/>
                <w:color w:val="943634"/>
                <w:sz w:val="12"/>
                <w:szCs w:val="12"/>
              </w:rPr>
              <w:t>4</w:t>
            </w:r>
          </w:p>
        </w:tc>
      </w:tr>
      <w:tr w:rsidR="00F32563" w:rsidRPr="00D15B33" w14:paraId="6321F1D3" w14:textId="77777777" w:rsidTr="00555EBC">
        <w:trPr>
          <w:cantSplit/>
        </w:trPr>
        <w:tc>
          <w:tcPr>
            <w:tcW w:w="2269" w:type="dxa"/>
            <w:shd w:val="clear" w:color="auto" w:fill="BFBFBF"/>
            <w:noWrap/>
            <w:vAlign w:val="bottom"/>
          </w:tcPr>
          <w:p w14:paraId="32D940AA" w14:textId="77777777" w:rsidR="00F32563" w:rsidRPr="00D15B33" w:rsidRDefault="00F32563" w:rsidP="00094139">
            <w:pPr>
              <w:rPr>
                <w:color w:val="000000"/>
                <w:sz w:val="12"/>
                <w:szCs w:val="12"/>
              </w:rPr>
            </w:pPr>
            <w:r w:rsidRPr="00D15B33">
              <w:rPr>
                <w:color w:val="000000"/>
                <w:sz w:val="12"/>
                <w:szCs w:val="12"/>
              </w:rPr>
              <w:t>0002.0007.0071.0000</w:t>
            </w:r>
          </w:p>
        </w:tc>
        <w:tc>
          <w:tcPr>
            <w:tcW w:w="3402" w:type="dxa"/>
            <w:shd w:val="clear" w:color="auto" w:fill="auto"/>
          </w:tcPr>
          <w:p w14:paraId="53928210" w14:textId="77777777" w:rsidR="00F32563" w:rsidRPr="00D15B33" w:rsidRDefault="00F32563" w:rsidP="00094139">
            <w:pPr>
              <w:rPr>
                <w:b/>
                <w:bCs/>
                <w:color w:val="943634"/>
                <w:sz w:val="12"/>
                <w:szCs w:val="12"/>
              </w:rPr>
            </w:pPr>
            <w:r w:rsidRPr="00D15B33">
              <w:rPr>
                <w:b/>
                <w:bCs/>
                <w:color w:val="943634"/>
                <w:sz w:val="12"/>
                <w:szCs w:val="12"/>
              </w:rPr>
              <w:t>Пенсии (за исключением международного сотрудничества)</w:t>
            </w:r>
          </w:p>
        </w:tc>
        <w:tc>
          <w:tcPr>
            <w:tcW w:w="956" w:type="dxa"/>
          </w:tcPr>
          <w:p w14:paraId="36948484" w14:textId="77777777" w:rsidR="00F32563" w:rsidRPr="00D15B33" w:rsidRDefault="00F32563" w:rsidP="00094139">
            <w:pPr>
              <w:rPr>
                <w:b/>
                <w:bCs/>
                <w:color w:val="943634"/>
                <w:sz w:val="12"/>
                <w:szCs w:val="12"/>
              </w:rPr>
            </w:pPr>
            <w:r w:rsidRPr="00D15B33">
              <w:rPr>
                <w:b/>
                <w:bCs/>
                <w:color w:val="943634"/>
                <w:sz w:val="12"/>
                <w:szCs w:val="12"/>
              </w:rPr>
              <w:t>0</w:t>
            </w:r>
          </w:p>
        </w:tc>
        <w:tc>
          <w:tcPr>
            <w:tcW w:w="957" w:type="dxa"/>
          </w:tcPr>
          <w:p w14:paraId="7AAC9A96" w14:textId="77777777" w:rsidR="00F32563" w:rsidRPr="00D15B33" w:rsidRDefault="00F32563" w:rsidP="00094139">
            <w:pPr>
              <w:rPr>
                <w:b/>
                <w:bCs/>
                <w:color w:val="943634"/>
                <w:sz w:val="12"/>
                <w:szCs w:val="12"/>
              </w:rPr>
            </w:pPr>
            <w:r w:rsidRPr="00D15B33">
              <w:rPr>
                <w:b/>
                <w:bCs/>
                <w:color w:val="943634"/>
                <w:sz w:val="12"/>
                <w:szCs w:val="12"/>
              </w:rPr>
              <w:t>1</w:t>
            </w:r>
          </w:p>
        </w:tc>
        <w:tc>
          <w:tcPr>
            <w:tcW w:w="957" w:type="dxa"/>
          </w:tcPr>
          <w:p w14:paraId="4AB35624" w14:textId="77777777" w:rsidR="00F32563" w:rsidRPr="00D15B33" w:rsidRDefault="00F32563" w:rsidP="00094139">
            <w:pPr>
              <w:rPr>
                <w:b/>
                <w:bCs/>
                <w:color w:val="943634"/>
                <w:sz w:val="12"/>
                <w:szCs w:val="12"/>
              </w:rPr>
            </w:pPr>
            <w:r w:rsidRPr="00D15B33">
              <w:rPr>
                <w:b/>
                <w:bCs/>
                <w:color w:val="943634"/>
                <w:sz w:val="12"/>
                <w:szCs w:val="12"/>
              </w:rPr>
              <w:t>1</w:t>
            </w:r>
          </w:p>
          <w:p w14:paraId="5CFC8169" w14:textId="77777777" w:rsidR="00F32563" w:rsidRPr="00D15B33" w:rsidRDefault="00F32563" w:rsidP="00094139">
            <w:pPr>
              <w:rPr>
                <w:sz w:val="12"/>
                <w:szCs w:val="12"/>
              </w:rPr>
            </w:pPr>
          </w:p>
        </w:tc>
        <w:tc>
          <w:tcPr>
            <w:tcW w:w="957" w:type="dxa"/>
          </w:tcPr>
          <w:p w14:paraId="5DFD8D48" w14:textId="77777777" w:rsidR="00F32563" w:rsidRPr="00D15B33" w:rsidRDefault="00F32563" w:rsidP="00094139">
            <w:pPr>
              <w:rPr>
                <w:b/>
                <w:bCs/>
                <w:color w:val="943634"/>
                <w:sz w:val="12"/>
                <w:szCs w:val="12"/>
              </w:rPr>
            </w:pPr>
            <w:r w:rsidRPr="00D15B33">
              <w:rPr>
                <w:b/>
                <w:bCs/>
                <w:color w:val="943634"/>
                <w:sz w:val="12"/>
                <w:szCs w:val="12"/>
              </w:rPr>
              <w:t>0</w:t>
            </w:r>
          </w:p>
        </w:tc>
      </w:tr>
      <w:tr w:rsidR="00F32563" w:rsidRPr="00D15B33" w14:paraId="486FC7F2" w14:textId="77777777" w:rsidTr="00555EBC">
        <w:trPr>
          <w:cantSplit/>
        </w:trPr>
        <w:tc>
          <w:tcPr>
            <w:tcW w:w="2269" w:type="dxa"/>
            <w:shd w:val="clear" w:color="auto" w:fill="auto"/>
            <w:noWrap/>
          </w:tcPr>
          <w:p w14:paraId="2847105C" w14:textId="77777777" w:rsidR="00F32563" w:rsidRPr="00D15B33" w:rsidRDefault="00F32563" w:rsidP="00094139">
            <w:pPr>
              <w:rPr>
                <w:color w:val="000000"/>
                <w:sz w:val="12"/>
                <w:szCs w:val="12"/>
              </w:rPr>
            </w:pPr>
            <w:r w:rsidRPr="00D15B33">
              <w:rPr>
                <w:color w:val="000000"/>
                <w:sz w:val="12"/>
                <w:szCs w:val="12"/>
              </w:rPr>
              <w:t>0002.0007.0071.0283</w:t>
            </w:r>
          </w:p>
        </w:tc>
        <w:tc>
          <w:tcPr>
            <w:tcW w:w="3402" w:type="dxa"/>
            <w:shd w:val="clear" w:color="auto" w:fill="auto"/>
          </w:tcPr>
          <w:p w14:paraId="494B51B1" w14:textId="77777777" w:rsidR="00F32563" w:rsidRPr="00D15B33" w:rsidRDefault="00F32563" w:rsidP="00094139">
            <w:pPr>
              <w:rPr>
                <w:color w:val="000000"/>
                <w:sz w:val="12"/>
                <w:szCs w:val="12"/>
              </w:rPr>
            </w:pPr>
            <w:r w:rsidRPr="00D15B33">
              <w:rPr>
                <w:color w:val="000000"/>
                <w:sz w:val="12"/>
                <w:szCs w:val="12"/>
              </w:rPr>
              <w:t>Перерасчет размеров пенсий</w:t>
            </w:r>
          </w:p>
        </w:tc>
        <w:tc>
          <w:tcPr>
            <w:tcW w:w="956" w:type="dxa"/>
          </w:tcPr>
          <w:p w14:paraId="6989DCF3"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68EE3476"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155F7913"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0AB47817"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6373AB7F" w14:textId="77777777" w:rsidTr="00555EBC">
        <w:trPr>
          <w:cantSplit/>
        </w:trPr>
        <w:tc>
          <w:tcPr>
            <w:tcW w:w="2269" w:type="dxa"/>
            <w:shd w:val="clear" w:color="auto" w:fill="auto"/>
            <w:noWrap/>
          </w:tcPr>
          <w:p w14:paraId="03567499" w14:textId="77777777" w:rsidR="00F32563" w:rsidRPr="00D15B33" w:rsidRDefault="00F32563" w:rsidP="00094139">
            <w:pPr>
              <w:rPr>
                <w:color w:val="000000"/>
                <w:sz w:val="12"/>
                <w:szCs w:val="12"/>
              </w:rPr>
            </w:pPr>
            <w:r w:rsidRPr="00D15B33">
              <w:rPr>
                <w:color w:val="000000"/>
                <w:sz w:val="12"/>
                <w:szCs w:val="12"/>
              </w:rPr>
              <w:t>0002.0007.0071.0284</w:t>
            </w:r>
          </w:p>
        </w:tc>
        <w:tc>
          <w:tcPr>
            <w:tcW w:w="3402" w:type="dxa"/>
            <w:shd w:val="clear" w:color="auto" w:fill="auto"/>
          </w:tcPr>
          <w:p w14:paraId="26C3B15A" w14:textId="77777777" w:rsidR="00F32563" w:rsidRPr="00D15B33" w:rsidRDefault="00F32563" w:rsidP="00094139">
            <w:pPr>
              <w:rPr>
                <w:color w:val="000000"/>
                <w:sz w:val="12"/>
                <w:szCs w:val="12"/>
              </w:rPr>
            </w:pPr>
            <w:r w:rsidRPr="00D15B33">
              <w:rPr>
                <w:color w:val="000000"/>
                <w:sz w:val="12"/>
                <w:szCs w:val="12"/>
              </w:rPr>
              <w:t>Своевременность и качество пенсионного обеспечения</w:t>
            </w:r>
          </w:p>
        </w:tc>
        <w:tc>
          <w:tcPr>
            <w:tcW w:w="956" w:type="dxa"/>
          </w:tcPr>
          <w:p w14:paraId="3C77A422"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54E08F68"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45EA6791"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4C93F6E6"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37306846" w14:textId="77777777" w:rsidTr="00555EBC">
        <w:trPr>
          <w:cantSplit/>
        </w:trPr>
        <w:tc>
          <w:tcPr>
            <w:tcW w:w="2269" w:type="dxa"/>
            <w:shd w:val="clear" w:color="auto" w:fill="BFBFBF"/>
            <w:noWrap/>
            <w:vAlign w:val="bottom"/>
          </w:tcPr>
          <w:p w14:paraId="67870E16" w14:textId="77777777" w:rsidR="00F32563" w:rsidRPr="00D15B33" w:rsidRDefault="00F32563" w:rsidP="00094139">
            <w:pPr>
              <w:rPr>
                <w:color w:val="000000"/>
                <w:sz w:val="12"/>
                <w:szCs w:val="12"/>
              </w:rPr>
            </w:pPr>
            <w:r w:rsidRPr="00D15B33">
              <w:rPr>
                <w:color w:val="000000"/>
                <w:sz w:val="12"/>
                <w:szCs w:val="12"/>
              </w:rPr>
              <w:t>0002.0007.0072.0000</w:t>
            </w:r>
          </w:p>
        </w:tc>
        <w:tc>
          <w:tcPr>
            <w:tcW w:w="3402" w:type="dxa"/>
            <w:shd w:val="clear" w:color="auto" w:fill="auto"/>
          </w:tcPr>
          <w:p w14:paraId="433451DC" w14:textId="77777777" w:rsidR="00F32563" w:rsidRPr="00D15B33" w:rsidRDefault="00F32563" w:rsidP="00094139">
            <w:pPr>
              <w:rPr>
                <w:b/>
                <w:bCs/>
                <w:color w:val="943634"/>
                <w:sz w:val="12"/>
                <w:szCs w:val="12"/>
              </w:rPr>
            </w:pPr>
            <w:r w:rsidRPr="00D15B33">
              <w:rPr>
                <w:b/>
                <w:bCs/>
                <w:color w:val="943634"/>
                <w:sz w:val="12"/>
                <w:szCs w:val="12"/>
              </w:rPr>
              <w:t>Пособия. Компенсационные выплаты (за исключением международного сотрудничества)</w:t>
            </w:r>
          </w:p>
        </w:tc>
        <w:tc>
          <w:tcPr>
            <w:tcW w:w="956" w:type="dxa"/>
          </w:tcPr>
          <w:p w14:paraId="49354607" w14:textId="77777777" w:rsidR="00F32563" w:rsidRPr="00D15B33" w:rsidRDefault="00F32563" w:rsidP="00094139">
            <w:pPr>
              <w:rPr>
                <w:b/>
                <w:bCs/>
                <w:color w:val="943634"/>
                <w:sz w:val="12"/>
                <w:szCs w:val="12"/>
              </w:rPr>
            </w:pPr>
            <w:r w:rsidRPr="00D15B33">
              <w:rPr>
                <w:b/>
                <w:bCs/>
                <w:color w:val="943634"/>
                <w:sz w:val="12"/>
                <w:szCs w:val="12"/>
              </w:rPr>
              <w:t>0</w:t>
            </w:r>
          </w:p>
        </w:tc>
        <w:tc>
          <w:tcPr>
            <w:tcW w:w="957" w:type="dxa"/>
          </w:tcPr>
          <w:p w14:paraId="1BCC63F8" w14:textId="77777777" w:rsidR="00F32563" w:rsidRPr="00D15B33" w:rsidRDefault="00F32563" w:rsidP="00094139">
            <w:pPr>
              <w:rPr>
                <w:b/>
                <w:bCs/>
                <w:color w:val="943634"/>
                <w:sz w:val="12"/>
                <w:szCs w:val="12"/>
              </w:rPr>
            </w:pPr>
            <w:r w:rsidRPr="00D15B33">
              <w:rPr>
                <w:b/>
                <w:bCs/>
                <w:color w:val="943634"/>
                <w:sz w:val="12"/>
                <w:szCs w:val="12"/>
              </w:rPr>
              <w:t>1</w:t>
            </w:r>
          </w:p>
        </w:tc>
        <w:tc>
          <w:tcPr>
            <w:tcW w:w="957" w:type="dxa"/>
          </w:tcPr>
          <w:p w14:paraId="0B23EA61" w14:textId="77777777" w:rsidR="00F32563" w:rsidRPr="00D15B33" w:rsidRDefault="00F32563" w:rsidP="00094139">
            <w:pPr>
              <w:rPr>
                <w:b/>
                <w:bCs/>
                <w:color w:val="943634"/>
                <w:sz w:val="12"/>
                <w:szCs w:val="12"/>
              </w:rPr>
            </w:pPr>
            <w:r w:rsidRPr="00D15B33">
              <w:rPr>
                <w:b/>
                <w:bCs/>
                <w:color w:val="943634"/>
                <w:sz w:val="12"/>
                <w:szCs w:val="12"/>
              </w:rPr>
              <w:t>2</w:t>
            </w:r>
          </w:p>
          <w:p w14:paraId="7BE33113" w14:textId="77777777" w:rsidR="00F32563" w:rsidRPr="00D15B33" w:rsidRDefault="00F32563" w:rsidP="00094139">
            <w:pPr>
              <w:rPr>
                <w:sz w:val="12"/>
                <w:szCs w:val="12"/>
              </w:rPr>
            </w:pPr>
          </w:p>
        </w:tc>
        <w:tc>
          <w:tcPr>
            <w:tcW w:w="957" w:type="dxa"/>
          </w:tcPr>
          <w:p w14:paraId="55DE9BB0" w14:textId="77777777" w:rsidR="00F32563" w:rsidRPr="00D15B33" w:rsidRDefault="00F32563" w:rsidP="00094139">
            <w:pPr>
              <w:rPr>
                <w:b/>
                <w:bCs/>
                <w:color w:val="943634"/>
                <w:sz w:val="12"/>
                <w:szCs w:val="12"/>
              </w:rPr>
            </w:pPr>
            <w:r w:rsidRPr="00D15B33">
              <w:rPr>
                <w:b/>
                <w:bCs/>
                <w:color w:val="943634"/>
                <w:sz w:val="12"/>
                <w:szCs w:val="12"/>
              </w:rPr>
              <w:t>1</w:t>
            </w:r>
          </w:p>
          <w:p w14:paraId="58079D75" w14:textId="77777777" w:rsidR="00F32563" w:rsidRPr="00D15B33" w:rsidRDefault="00F32563" w:rsidP="00094139">
            <w:pPr>
              <w:rPr>
                <w:sz w:val="12"/>
                <w:szCs w:val="12"/>
              </w:rPr>
            </w:pPr>
          </w:p>
        </w:tc>
      </w:tr>
      <w:tr w:rsidR="00F32563" w:rsidRPr="00D15B33" w14:paraId="108951A7" w14:textId="77777777" w:rsidTr="00555EBC">
        <w:trPr>
          <w:cantSplit/>
        </w:trPr>
        <w:tc>
          <w:tcPr>
            <w:tcW w:w="2269" w:type="dxa"/>
            <w:shd w:val="clear" w:color="auto" w:fill="auto"/>
            <w:noWrap/>
            <w:vAlign w:val="bottom"/>
          </w:tcPr>
          <w:p w14:paraId="571D05F1" w14:textId="77777777" w:rsidR="00F32563" w:rsidRPr="00D15B33" w:rsidRDefault="00F32563" w:rsidP="00094139">
            <w:pPr>
              <w:rPr>
                <w:color w:val="000000"/>
                <w:sz w:val="12"/>
                <w:szCs w:val="12"/>
              </w:rPr>
            </w:pPr>
            <w:r w:rsidRPr="00D15B33">
              <w:rPr>
                <w:color w:val="000000"/>
                <w:sz w:val="12"/>
                <w:szCs w:val="12"/>
              </w:rPr>
              <w:t>0002.0007.0072.0286</w:t>
            </w:r>
          </w:p>
        </w:tc>
        <w:tc>
          <w:tcPr>
            <w:tcW w:w="3402" w:type="dxa"/>
            <w:shd w:val="clear" w:color="auto" w:fill="auto"/>
          </w:tcPr>
          <w:p w14:paraId="0F79D774" w14:textId="77777777" w:rsidR="00F32563" w:rsidRPr="00D15B33" w:rsidRDefault="00F32563" w:rsidP="00094139">
            <w:pPr>
              <w:rPr>
                <w:color w:val="000000"/>
                <w:sz w:val="12"/>
                <w:szCs w:val="12"/>
              </w:rPr>
            </w:pPr>
            <w:r w:rsidRPr="00D15B33">
              <w:rPr>
                <w:color w:val="000000"/>
                <w:sz w:val="12"/>
                <w:szCs w:val="12"/>
              </w:rPr>
              <w:t>Получение и использование материнского капитала на федеральном уровне</w:t>
            </w:r>
          </w:p>
        </w:tc>
        <w:tc>
          <w:tcPr>
            <w:tcW w:w="956" w:type="dxa"/>
          </w:tcPr>
          <w:p w14:paraId="504B3C01"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7149DB69"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39733E4F"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152A3D96"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06F390F3" w14:textId="77777777" w:rsidTr="00555EBC">
        <w:trPr>
          <w:cantSplit/>
        </w:trPr>
        <w:tc>
          <w:tcPr>
            <w:tcW w:w="2269" w:type="dxa"/>
            <w:shd w:val="clear" w:color="auto" w:fill="auto"/>
            <w:noWrap/>
            <w:vAlign w:val="bottom"/>
          </w:tcPr>
          <w:p w14:paraId="7F0E22F2" w14:textId="77777777" w:rsidR="00F32563" w:rsidRPr="00D15B33" w:rsidRDefault="00F32563" w:rsidP="00094139">
            <w:pPr>
              <w:rPr>
                <w:color w:val="000000"/>
                <w:sz w:val="12"/>
                <w:szCs w:val="12"/>
              </w:rPr>
            </w:pPr>
            <w:r w:rsidRPr="00D15B33">
              <w:rPr>
                <w:color w:val="000000"/>
                <w:sz w:val="12"/>
                <w:szCs w:val="12"/>
              </w:rPr>
              <w:t>0002.0007.0072.0289</w:t>
            </w:r>
          </w:p>
        </w:tc>
        <w:tc>
          <w:tcPr>
            <w:tcW w:w="3402" w:type="dxa"/>
            <w:shd w:val="clear" w:color="auto" w:fill="auto"/>
          </w:tcPr>
          <w:p w14:paraId="5C5F8F5B" w14:textId="77777777" w:rsidR="00F32563" w:rsidRPr="00D15B33" w:rsidRDefault="00F32563" w:rsidP="00094139">
            <w:pPr>
              <w:rPr>
                <w:color w:val="000000"/>
                <w:sz w:val="12"/>
                <w:szCs w:val="12"/>
              </w:rPr>
            </w:pPr>
            <w:r w:rsidRPr="00D15B33">
              <w:rPr>
                <w:color w:val="000000"/>
                <w:sz w:val="12"/>
                <w:szCs w:val="12"/>
              </w:rPr>
              <w:t>Исчисление и выплата пособий гражданам, имеющим детей</w:t>
            </w:r>
          </w:p>
        </w:tc>
        <w:tc>
          <w:tcPr>
            <w:tcW w:w="956" w:type="dxa"/>
          </w:tcPr>
          <w:p w14:paraId="590B7032"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26DC1BB6"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651FDE05"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12955BE8"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65D3F6EF" w14:textId="77777777" w:rsidTr="00555EBC">
        <w:trPr>
          <w:cantSplit/>
        </w:trPr>
        <w:tc>
          <w:tcPr>
            <w:tcW w:w="2269" w:type="dxa"/>
            <w:shd w:val="clear" w:color="auto" w:fill="auto"/>
            <w:noWrap/>
          </w:tcPr>
          <w:p w14:paraId="490C808F" w14:textId="77777777" w:rsidR="00F32563" w:rsidRPr="00D15B33" w:rsidRDefault="00F32563" w:rsidP="00094139">
            <w:pPr>
              <w:rPr>
                <w:color w:val="000000"/>
                <w:sz w:val="12"/>
                <w:szCs w:val="12"/>
              </w:rPr>
            </w:pPr>
            <w:r w:rsidRPr="00D15B33">
              <w:rPr>
                <w:color w:val="000000"/>
                <w:sz w:val="12"/>
                <w:szCs w:val="12"/>
              </w:rPr>
              <w:t>0002.0007.0072.0292</w:t>
            </w:r>
          </w:p>
        </w:tc>
        <w:tc>
          <w:tcPr>
            <w:tcW w:w="3402" w:type="dxa"/>
            <w:shd w:val="clear" w:color="auto" w:fill="auto"/>
          </w:tcPr>
          <w:p w14:paraId="7FACD652" w14:textId="77777777" w:rsidR="00F32563" w:rsidRPr="00D15B33" w:rsidRDefault="00F32563" w:rsidP="00094139">
            <w:pPr>
              <w:rPr>
                <w:color w:val="000000"/>
                <w:sz w:val="12"/>
                <w:szCs w:val="12"/>
              </w:rPr>
            </w:pPr>
            <w:r w:rsidRPr="00D15B33">
              <w:rPr>
                <w:color w:val="000000"/>
                <w:sz w:val="12"/>
                <w:szCs w:val="12"/>
              </w:rPr>
              <w:t>Установление опеки над недееспособными</w:t>
            </w:r>
          </w:p>
        </w:tc>
        <w:tc>
          <w:tcPr>
            <w:tcW w:w="956" w:type="dxa"/>
          </w:tcPr>
          <w:p w14:paraId="24A708F8"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370FCB44"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73F5B9E1"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34E8E633" w14:textId="77777777" w:rsidR="00F32563" w:rsidRPr="00D15B33" w:rsidRDefault="00F32563" w:rsidP="00094139">
            <w:pPr>
              <w:rPr>
                <w:color w:val="000000"/>
                <w:sz w:val="12"/>
                <w:szCs w:val="12"/>
              </w:rPr>
            </w:pPr>
            <w:r w:rsidRPr="00D15B33">
              <w:rPr>
                <w:color w:val="000000"/>
                <w:sz w:val="12"/>
                <w:szCs w:val="12"/>
              </w:rPr>
              <w:t>1</w:t>
            </w:r>
          </w:p>
        </w:tc>
      </w:tr>
      <w:tr w:rsidR="00F32563" w:rsidRPr="00D15B33" w14:paraId="05A3031D" w14:textId="77777777" w:rsidTr="00555EBC">
        <w:trPr>
          <w:cantSplit/>
        </w:trPr>
        <w:tc>
          <w:tcPr>
            <w:tcW w:w="2269" w:type="dxa"/>
            <w:shd w:val="clear" w:color="auto" w:fill="BFBFBF"/>
            <w:noWrap/>
            <w:vAlign w:val="bottom"/>
          </w:tcPr>
          <w:p w14:paraId="0FB528D0" w14:textId="77777777" w:rsidR="00F32563" w:rsidRPr="00D15B33" w:rsidRDefault="00F32563" w:rsidP="00094139">
            <w:pPr>
              <w:rPr>
                <w:color w:val="000000"/>
                <w:sz w:val="12"/>
                <w:szCs w:val="12"/>
              </w:rPr>
            </w:pPr>
            <w:r w:rsidRPr="00D15B33">
              <w:rPr>
                <w:color w:val="000000"/>
                <w:sz w:val="12"/>
                <w:szCs w:val="12"/>
              </w:rPr>
              <w:t>0002.0007.0073.0000</w:t>
            </w:r>
          </w:p>
        </w:tc>
        <w:tc>
          <w:tcPr>
            <w:tcW w:w="3402" w:type="dxa"/>
            <w:shd w:val="clear" w:color="auto" w:fill="auto"/>
          </w:tcPr>
          <w:p w14:paraId="33EB5BF3" w14:textId="77777777" w:rsidR="00F32563" w:rsidRPr="00D15B33" w:rsidRDefault="00F32563" w:rsidP="00094139">
            <w:pPr>
              <w:rPr>
                <w:b/>
                <w:bCs/>
                <w:color w:val="943634"/>
                <w:sz w:val="12"/>
                <w:szCs w:val="12"/>
              </w:rPr>
            </w:pPr>
            <w:r w:rsidRPr="00D15B33">
              <w:rPr>
                <w:b/>
                <w:bCs/>
                <w:color w:val="943634"/>
                <w:sz w:val="12"/>
                <w:szCs w:val="12"/>
              </w:rPr>
              <w:t>Социальное обслуживание (за исключением международного сотрудничества)</w:t>
            </w:r>
          </w:p>
        </w:tc>
        <w:tc>
          <w:tcPr>
            <w:tcW w:w="956" w:type="dxa"/>
          </w:tcPr>
          <w:p w14:paraId="67334F71" w14:textId="77777777" w:rsidR="00F32563" w:rsidRPr="00D15B33" w:rsidRDefault="00F32563" w:rsidP="00094139">
            <w:pPr>
              <w:rPr>
                <w:b/>
                <w:bCs/>
                <w:color w:val="943634"/>
                <w:sz w:val="12"/>
                <w:szCs w:val="12"/>
              </w:rPr>
            </w:pPr>
            <w:r w:rsidRPr="00D15B33">
              <w:rPr>
                <w:b/>
                <w:bCs/>
                <w:color w:val="943634"/>
                <w:sz w:val="12"/>
                <w:szCs w:val="12"/>
              </w:rPr>
              <w:t>2</w:t>
            </w:r>
          </w:p>
        </w:tc>
        <w:tc>
          <w:tcPr>
            <w:tcW w:w="957" w:type="dxa"/>
          </w:tcPr>
          <w:p w14:paraId="367B9DE8" w14:textId="77777777" w:rsidR="00F32563" w:rsidRPr="00D15B33" w:rsidRDefault="00F32563" w:rsidP="00094139">
            <w:pPr>
              <w:rPr>
                <w:b/>
                <w:bCs/>
                <w:color w:val="943634"/>
                <w:sz w:val="12"/>
                <w:szCs w:val="12"/>
              </w:rPr>
            </w:pPr>
            <w:r w:rsidRPr="00D15B33">
              <w:rPr>
                <w:b/>
                <w:bCs/>
                <w:color w:val="943634"/>
                <w:sz w:val="12"/>
                <w:szCs w:val="12"/>
              </w:rPr>
              <w:t>5</w:t>
            </w:r>
          </w:p>
        </w:tc>
        <w:tc>
          <w:tcPr>
            <w:tcW w:w="957" w:type="dxa"/>
          </w:tcPr>
          <w:p w14:paraId="3F65B0C9" w14:textId="77777777" w:rsidR="00F32563" w:rsidRPr="00D15B33" w:rsidRDefault="00F32563" w:rsidP="00094139">
            <w:pPr>
              <w:rPr>
                <w:b/>
                <w:bCs/>
                <w:color w:val="943634"/>
                <w:sz w:val="12"/>
                <w:szCs w:val="12"/>
              </w:rPr>
            </w:pPr>
            <w:r w:rsidRPr="00D15B33">
              <w:rPr>
                <w:b/>
                <w:bCs/>
                <w:color w:val="943634"/>
                <w:sz w:val="12"/>
                <w:szCs w:val="12"/>
              </w:rPr>
              <w:t>4</w:t>
            </w:r>
          </w:p>
        </w:tc>
        <w:tc>
          <w:tcPr>
            <w:tcW w:w="957" w:type="dxa"/>
          </w:tcPr>
          <w:p w14:paraId="3B3BF140" w14:textId="77777777" w:rsidR="00F32563" w:rsidRPr="00D15B33" w:rsidRDefault="00F32563" w:rsidP="00094139">
            <w:pPr>
              <w:rPr>
                <w:b/>
                <w:bCs/>
                <w:color w:val="943634"/>
                <w:sz w:val="12"/>
                <w:szCs w:val="12"/>
              </w:rPr>
            </w:pPr>
            <w:r w:rsidRPr="00D15B33">
              <w:rPr>
                <w:b/>
                <w:bCs/>
                <w:color w:val="943634"/>
                <w:sz w:val="12"/>
                <w:szCs w:val="12"/>
              </w:rPr>
              <w:t>3</w:t>
            </w:r>
          </w:p>
        </w:tc>
      </w:tr>
      <w:tr w:rsidR="00F32563" w:rsidRPr="00D15B33" w14:paraId="7F9EBBCE" w14:textId="77777777" w:rsidTr="00555EBC">
        <w:trPr>
          <w:cantSplit/>
        </w:trPr>
        <w:tc>
          <w:tcPr>
            <w:tcW w:w="2269" w:type="dxa"/>
            <w:shd w:val="clear" w:color="auto" w:fill="auto"/>
            <w:noWrap/>
          </w:tcPr>
          <w:p w14:paraId="59BB215C" w14:textId="77777777" w:rsidR="00F32563" w:rsidRPr="00D15B33" w:rsidRDefault="00F32563" w:rsidP="00094139">
            <w:pPr>
              <w:rPr>
                <w:color w:val="000000"/>
                <w:sz w:val="12"/>
                <w:szCs w:val="12"/>
              </w:rPr>
            </w:pPr>
            <w:r w:rsidRPr="00D15B33">
              <w:rPr>
                <w:color w:val="000000"/>
                <w:sz w:val="12"/>
                <w:szCs w:val="12"/>
              </w:rPr>
              <w:t>0002.0007.0073.0294</w:t>
            </w:r>
          </w:p>
        </w:tc>
        <w:tc>
          <w:tcPr>
            <w:tcW w:w="3402" w:type="dxa"/>
            <w:shd w:val="clear" w:color="auto" w:fill="auto"/>
          </w:tcPr>
          <w:p w14:paraId="7AFBBE9B" w14:textId="77777777" w:rsidR="00F32563" w:rsidRPr="00D15B33" w:rsidRDefault="00F32563" w:rsidP="00094139">
            <w:pPr>
              <w:rPr>
                <w:color w:val="000000"/>
                <w:sz w:val="12"/>
                <w:szCs w:val="12"/>
              </w:rPr>
            </w:pPr>
            <w:r w:rsidRPr="00D15B33">
              <w:rPr>
                <w:color w:val="000000"/>
                <w:sz w:val="12"/>
                <w:szCs w:val="12"/>
              </w:rPr>
              <w:t>Социальное обеспечение, социальная поддержка и социальная помощь семьям, имеющим детей, в том числе многодетным семьям и одиноким родителям, гражданам пожилого возраста, гражданам, находящимся в трудной жизненной ситуации, малоимущим гражданам</w:t>
            </w:r>
          </w:p>
        </w:tc>
        <w:tc>
          <w:tcPr>
            <w:tcW w:w="956" w:type="dxa"/>
          </w:tcPr>
          <w:p w14:paraId="26CC27A3" w14:textId="77777777" w:rsidR="00F32563" w:rsidRPr="00D15B33" w:rsidRDefault="00F32563" w:rsidP="00094139">
            <w:pPr>
              <w:rPr>
                <w:color w:val="000000"/>
                <w:sz w:val="12"/>
                <w:szCs w:val="12"/>
              </w:rPr>
            </w:pPr>
            <w:r w:rsidRPr="00D15B33">
              <w:rPr>
                <w:color w:val="000000"/>
                <w:sz w:val="12"/>
                <w:szCs w:val="12"/>
              </w:rPr>
              <w:t>2</w:t>
            </w:r>
          </w:p>
        </w:tc>
        <w:tc>
          <w:tcPr>
            <w:tcW w:w="957" w:type="dxa"/>
          </w:tcPr>
          <w:p w14:paraId="01195E47" w14:textId="77777777" w:rsidR="00F32563" w:rsidRPr="00D15B33" w:rsidRDefault="00F32563" w:rsidP="00094139">
            <w:pPr>
              <w:rPr>
                <w:color w:val="000000"/>
                <w:sz w:val="12"/>
                <w:szCs w:val="12"/>
              </w:rPr>
            </w:pPr>
            <w:r w:rsidRPr="00D15B33">
              <w:rPr>
                <w:color w:val="000000"/>
                <w:sz w:val="12"/>
                <w:szCs w:val="12"/>
              </w:rPr>
              <w:t>5</w:t>
            </w:r>
          </w:p>
        </w:tc>
        <w:tc>
          <w:tcPr>
            <w:tcW w:w="957" w:type="dxa"/>
          </w:tcPr>
          <w:p w14:paraId="454276E6" w14:textId="77777777" w:rsidR="00F32563" w:rsidRPr="00D15B33" w:rsidRDefault="00F32563" w:rsidP="00094139">
            <w:pPr>
              <w:rPr>
                <w:color w:val="000000"/>
                <w:sz w:val="12"/>
                <w:szCs w:val="12"/>
              </w:rPr>
            </w:pPr>
            <w:r w:rsidRPr="00D15B33">
              <w:rPr>
                <w:color w:val="000000"/>
                <w:sz w:val="12"/>
                <w:szCs w:val="12"/>
              </w:rPr>
              <w:t>4</w:t>
            </w:r>
          </w:p>
        </w:tc>
        <w:tc>
          <w:tcPr>
            <w:tcW w:w="957" w:type="dxa"/>
          </w:tcPr>
          <w:p w14:paraId="21D83CBC" w14:textId="77777777" w:rsidR="00F32563" w:rsidRPr="00D15B33" w:rsidRDefault="00F32563" w:rsidP="00094139">
            <w:pPr>
              <w:rPr>
                <w:color w:val="000000"/>
                <w:sz w:val="12"/>
                <w:szCs w:val="12"/>
              </w:rPr>
            </w:pPr>
            <w:r w:rsidRPr="00D15B33">
              <w:rPr>
                <w:color w:val="000000"/>
                <w:sz w:val="12"/>
                <w:szCs w:val="12"/>
              </w:rPr>
              <w:t>3</w:t>
            </w:r>
          </w:p>
        </w:tc>
      </w:tr>
      <w:tr w:rsidR="00F32563" w:rsidRPr="00D15B33" w14:paraId="2110EC32" w14:textId="77777777" w:rsidTr="00555EBC">
        <w:trPr>
          <w:cantSplit/>
        </w:trPr>
        <w:tc>
          <w:tcPr>
            <w:tcW w:w="2269" w:type="dxa"/>
            <w:shd w:val="clear" w:color="auto" w:fill="BFBFBF"/>
            <w:noWrap/>
          </w:tcPr>
          <w:p w14:paraId="0797C0EE" w14:textId="77777777" w:rsidR="00F32563" w:rsidRPr="00D15B33" w:rsidRDefault="00F32563" w:rsidP="00094139">
            <w:pPr>
              <w:rPr>
                <w:color w:val="000000"/>
                <w:sz w:val="12"/>
                <w:szCs w:val="12"/>
              </w:rPr>
            </w:pPr>
            <w:r w:rsidRPr="00D15B33">
              <w:rPr>
                <w:color w:val="000000"/>
                <w:sz w:val="12"/>
                <w:szCs w:val="12"/>
              </w:rPr>
              <w:t>0002.0007.0074.0000</w:t>
            </w:r>
          </w:p>
        </w:tc>
        <w:tc>
          <w:tcPr>
            <w:tcW w:w="3402" w:type="dxa"/>
            <w:shd w:val="clear" w:color="auto" w:fill="auto"/>
          </w:tcPr>
          <w:p w14:paraId="63D11DEF" w14:textId="77777777" w:rsidR="00F32563" w:rsidRPr="00D15B33" w:rsidRDefault="00F32563" w:rsidP="00094139">
            <w:pPr>
              <w:rPr>
                <w:b/>
                <w:bCs/>
                <w:color w:val="943634"/>
                <w:sz w:val="12"/>
                <w:szCs w:val="12"/>
              </w:rPr>
            </w:pPr>
            <w:r w:rsidRPr="00D15B33">
              <w:rPr>
                <w:b/>
                <w:bCs/>
                <w:color w:val="943634"/>
                <w:sz w:val="12"/>
                <w:szCs w:val="12"/>
              </w:rPr>
              <w:t>Льготы в законодательстве о социальном обеспечении и социальном страховании</w:t>
            </w:r>
          </w:p>
        </w:tc>
        <w:tc>
          <w:tcPr>
            <w:tcW w:w="956" w:type="dxa"/>
          </w:tcPr>
          <w:p w14:paraId="687651DB" w14:textId="77777777" w:rsidR="00F32563" w:rsidRPr="00D15B33" w:rsidRDefault="00F32563" w:rsidP="00094139">
            <w:pPr>
              <w:rPr>
                <w:b/>
                <w:bCs/>
                <w:color w:val="943634"/>
                <w:sz w:val="12"/>
                <w:szCs w:val="12"/>
              </w:rPr>
            </w:pPr>
            <w:r w:rsidRPr="00D15B33">
              <w:rPr>
                <w:b/>
                <w:bCs/>
                <w:color w:val="943634"/>
                <w:sz w:val="12"/>
                <w:szCs w:val="12"/>
              </w:rPr>
              <w:t>1</w:t>
            </w:r>
          </w:p>
        </w:tc>
        <w:tc>
          <w:tcPr>
            <w:tcW w:w="957" w:type="dxa"/>
          </w:tcPr>
          <w:p w14:paraId="1E2F3E50" w14:textId="77777777" w:rsidR="00F32563" w:rsidRPr="00D15B33" w:rsidRDefault="00F32563" w:rsidP="00094139">
            <w:pPr>
              <w:rPr>
                <w:b/>
                <w:bCs/>
                <w:color w:val="943634"/>
                <w:sz w:val="12"/>
                <w:szCs w:val="12"/>
              </w:rPr>
            </w:pPr>
            <w:r w:rsidRPr="00D15B33">
              <w:rPr>
                <w:b/>
                <w:bCs/>
                <w:color w:val="943634"/>
                <w:sz w:val="12"/>
                <w:szCs w:val="12"/>
              </w:rPr>
              <w:t>1</w:t>
            </w:r>
          </w:p>
        </w:tc>
        <w:tc>
          <w:tcPr>
            <w:tcW w:w="957" w:type="dxa"/>
          </w:tcPr>
          <w:p w14:paraId="1576514A" w14:textId="77777777" w:rsidR="00F32563" w:rsidRPr="00D15B33" w:rsidRDefault="00F32563" w:rsidP="00094139">
            <w:pPr>
              <w:rPr>
                <w:b/>
                <w:bCs/>
                <w:color w:val="943634"/>
                <w:sz w:val="12"/>
                <w:szCs w:val="12"/>
              </w:rPr>
            </w:pPr>
            <w:r w:rsidRPr="00D15B33">
              <w:rPr>
                <w:b/>
                <w:bCs/>
                <w:color w:val="943634"/>
                <w:sz w:val="12"/>
                <w:szCs w:val="12"/>
              </w:rPr>
              <w:t>1</w:t>
            </w:r>
          </w:p>
        </w:tc>
        <w:tc>
          <w:tcPr>
            <w:tcW w:w="957" w:type="dxa"/>
          </w:tcPr>
          <w:p w14:paraId="77194FA2" w14:textId="77777777" w:rsidR="00F32563" w:rsidRPr="00D15B33" w:rsidRDefault="00F32563" w:rsidP="00094139">
            <w:pPr>
              <w:rPr>
                <w:b/>
                <w:bCs/>
                <w:color w:val="943634"/>
                <w:sz w:val="12"/>
                <w:szCs w:val="12"/>
              </w:rPr>
            </w:pPr>
            <w:r w:rsidRPr="00D15B33">
              <w:rPr>
                <w:b/>
                <w:bCs/>
                <w:color w:val="943634"/>
                <w:sz w:val="12"/>
                <w:szCs w:val="12"/>
              </w:rPr>
              <w:t>0</w:t>
            </w:r>
          </w:p>
        </w:tc>
      </w:tr>
      <w:tr w:rsidR="00F32563" w:rsidRPr="00D15B33" w14:paraId="3BE7462F" w14:textId="77777777" w:rsidTr="00555EBC">
        <w:trPr>
          <w:cantSplit/>
        </w:trPr>
        <w:tc>
          <w:tcPr>
            <w:tcW w:w="2269" w:type="dxa"/>
            <w:shd w:val="clear" w:color="auto" w:fill="auto"/>
            <w:noWrap/>
          </w:tcPr>
          <w:p w14:paraId="2141F4D6" w14:textId="77777777" w:rsidR="00F32563" w:rsidRPr="00D15B33" w:rsidRDefault="00F32563" w:rsidP="00094139">
            <w:pPr>
              <w:rPr>
                <w:color w:val="000000"/>
                <w:sz w:val="12"/>
                <w:szCs w:val="12"/>
              </w:rPr>
            </w:pPr>
            <w:r w:rsidRPr="00D15B33">
              <w:rPr>
                <w:color w:val="000000"/>
                <w:sz w:val="12"/>
                <w:szCs w:val="12"/>
              </w:rPr>
              <w:t>0002.0007.0074.0301</w:t>
            </w:r>
          </w:p>
        </w:tc>
        <w:tc>
          <w:tcPr>
            <w:tcW w:w="3402" w:type="dxa"/>
            <w:shd w:val="clear" w:color="auto" w:fill="auto"/>
          </w:tcPr>
          <w:p w14:paraId="7A5A71D5" w14:textId="77777777" w:rsidR="00F32563" w:rsidRPr="00D15B33" w:rsidRDefault="00F32563" w:rsidP="00094139">
            <w:pPr>
              <w:rPr>
                <w:color w:val="000000"/>
                <w:sz w:val="12"/>
                <w:szCs w:val="12"/>
              </w:rPr>
            </w:pPr>
            <w:r w:rsidRPr="00D15B33">
              <w:rPr>
                <w:color w:val="000000"/>
                <w:sz w:val="12"/>
                <w:szCs w:val="12"/>
              </w:rPr>
              <w:t>Звание "Ветеран труда", "Участник трудового фронта". Льготы и меры социальной поддержки ветеранов труда, участников трудового фронта</w:t>
            </w:r>
          </w:p>
        </w:tc>
        <w:tc>
          <w:tcPr>
            <w:tcW w:w="956" w:type="dxa"/>
          </w:tcPr>
          <w:p w14:paraId="7ACDEC24"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48E91358"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3097F0F5"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5003C69D"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72266AB3" w14:textId="77777777" w:rsidTr="00555EBC">
        <w:trPr>
          <w:cantSplit/>
        </w:trPr>
        <w:tc>
          <w:tcPr>
            <w:tcW w:w="2269" w:type="dxa"/>
            <w:shd w:val="clear" w:color="auto" w:fill="auto"/>
            <w:noWrap/>
          </w:tcPr>
          <w:p w14:paraId="327C480D" w14:textId="77777777" w:rsidR="00F32563" w:rsidRPr="00D15B33" w:rsidRDefault="00F32563" w:rsidP="00094139">
            <w:pPr>
              <w:rPr>
                <w:color w:val="000000"/>
                <w:sz w:val="12"/>
                <w:szCs w:val="12"/>
              </w:rPr>
            </w:pPr>
            <w:r w:rsidRPr="00D15B33">
              <w:rPr>
                <w:color w:val="000000"/>
                <w:sz w:val="12"/>
                <w:szCs w:val="12"/>
              </w:rPr>
              <w:t>0002.0007.0074.0312</w:t>
            </w:r>
          </w:p>
        </w:tc>
        <w:tc>
          <w:tcPr>
            <w:tcW w:w="3402" w:type="dxa"/>
            <w:shd w:val="clear" w:color="auto" w:fill="auto"/>
          </w:tcPr>
          <w:p w14:paraId="64E4DF6E" w14:textId="77777777" w:rsidR="00F32563" w:rsidRPr="00D15B33" w:rsidRDefault="00F32563" w:rsidP="00094139">
            <w:pPr>
              <w:rPr>
                <w:color w:val="000000"/>
                <w:sz w:val="12"/>
                <w:szCs w:val="12"/>
              </w:rPr>
            </w:pPr>
            <w:r w:rsidRPr="00D15B33">
              <w:rPr>
                <w:color w:val="000000"/>
                <w:sz w:val="12"/>
                <w:szCs w:val="12"/>
              </w:rPr>
              <w:t>Предоставление дополнительных льгот отдельным категориям граждан, установленных законодательством субъекта Российской Федерации (в том числе предоставление земельных участков многодетным семьям и др.)</w:t>
            </w:r>
          </w:p>
        </w:tc>
        <w:tc>
          <w:tcPr>
            <w:tcW w:w="956" w:type="dxa"/>
          </w:tcPr>
          <w:p w14:paraId="3B5C6E74"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64063CC4"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5E56293B"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2A78AA35"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3A87FFFC" w14:textId="77777777" w:rsidTr="00555EBC">
        <w:trPr>
          <w:cantSplit/>
        </w:trPr>
        <w:tc>
          <w:tcPr>
            <w:tcW w:w="2269" w:type="dxa"/>
            <w:shd w:val="clear" w:color="auto" w:fill="auto"/>
            <w:noWrap/>
          </w:tcPr>
          <w:p w14:paraId="46D83EC0" w14:textId="77777777" w:rsidR="00F32563" w:rsidRPr="00D15B33" w:rsidRDefault="00F32563" w:rsidP="00094139">
            <w:pPr>
              <w:rPr>
                <w:color w:val="000000"/>
                <w:sz w:val="12"/>
                <w:szCs w:val="12"/>
              </w:rPr>
            </w:pPr>
            <w:r w:rsidRPr="00D15B33">
              <w:rPr>
                <w:color w:val="000000"/>
                <w:sz w:val="12"/>
                <w:szCs w:val="12"/>
              </w:rPr>
              <w:t>0002.0007.0074.0318</w:t>
            </w:r>
          </w:p>
        </w:tc>
        <w:tc>
          <w:tcPr>
            <w:tcW w:w="3402" w:type="dxa"/>
            <w:shd w:val="clear" w:color="auto" w:fill="auto"/>
          </w:tcPr>
          <w:p w14:paraId="70EC30FA" w14:textId="77777777" w:rsidR="00F32563" w:rsidRPr="00D15B33" w:rsidRDefault="00F32563" w:rsidP="00094139">
            <w:pPr>
              <w:rPr>
                <w:color w:val="000000"/>
                <w:sz w:val="12"/>
                <w:szCs w:val="12"/>
              </w:rPr>
            </w:pPr>
            <w:r w:rsidRPr="00D15B33">
              <w:rPr>
                <w:color w:val="000000"/>
                <w:sz w:val="12"/>
                <w:szCs w:val="12"/>
              </w:rPr>
              <w:t>Ежемесячная денежная выплата, дополнительное ежемесячное материальное обеспечение</w:t>
            </w:r>
          </w:p>
        </w:tc>
        <w:tc>
          <w:tcPr>
            <w:tcW w:w="956" w:type="dxa"/>
          </w:tcPr>
          <w:p w14:paraId="301FCFDF"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4F766AF6"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0CF24E1D"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46AB73D8"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10EE9433" w14:textId="77777777" w:rsidTr="00555EBC">
        <w:trPr>
          <w:cantSplit/>
        </w:trPr>
        <w:tc>
          <w:tcPr>
            <w:tcW w:w="2269" w:type="dxa"/>
            <w:shd w:val="clear" w:color="auto" w:fill="92D050"/>
            <w:noWrap/>
            <w:vAlign w:val="center"/>
          </w:tcPr>
          <w:p w14:paraId="0E742A36" w14:textId="77777777" w:rsidR="00F32563" w:rsidRPr="00D15B33" w:rsidRDefault="00F32563" w:rsidP="00094139">
            <w:pPr>
              <w:rPr>
                <w:color w:val="000000"/>
                <w:sz w:val="12"/>
                <w:szCs w:val="12"/>
              </w:rPr>
            </w:pPr>
            <w:r w:rsidRPr="00D15B33">
              <w:rPr>
                <w:color w:val="000000"/>
                <w:sz w:val="12"/>
                <w:szCs w:val="12"/>
              </w:rPr>
              <w:t>0002.0013.0000.0000</w:t>
            </w:r>
          </w:p>
        </w:tc>
        <w:tc>
          <w:tcPr>
            <w:tcW w:w="3402" w:type="dxa"/>
            <w:shd w:val="clear" w:color="auto" w:fill="92D050"/>
          </w:tcPr>
          <w:p w14:paraId="19840DEB" w14:textId="77777777" w:rsidR="00F32563" w:rsidRPr="00D15B33" w:rsidRDefault="00F32563" w:rsidP="00094139">
            <w:pPr>
              <w:rPr>
                <w:b/>
                <w:bCs/>
                <w:color w:val="943634"/>
                <w:sz w:val="12"/>
                <w:szCs w:val="12"/>
              </w:rPr>
            </w:pPr>
            <w:r w:rsidRPr="00D15B33">
              <w:rPr>
                <w:b/>
                <w:bCs/>
                <w:color w:val="943634"/>
                <w:sz w:val="12"/>
                <w:szCs w:val="12"/>
              </w:rPr>
              <w:t>Образование. Наука. Культура</w:t>
            </w:r>
          </w:p>
        </w:tc>
        <w:tc>
          <w:tcPr>
            <w:tcW w:w="956" w:type="dxa"/>
            <w:shd w:val="clear" w:color="auto" w:fill="92D050"/>
          </w:tcPr>
          <w:p w14:paraId="7A16C1F7" w14:textId="77777777" w:rsidR="00F32563" w:rsidRPr="00D15B33" w:rsidRDefault="00F32563" w:rsidP="00094139">
            <w:pPr>
              <w:rPr>
                <w:b/>
                <w:bCs/>
                <w:color w:val="943634"/>
                <w:sz w:val="12"/>
                <w:szCs w:val="12"/>
              </w:rPr>
            </w:pPr>
            <w:r w:rsidRPr="00D15B33">
              <w:rPr>
                <w:b/>
                <w:bCs/>
                <w:color w:val="943634"/>
                <w:sz w:val="12"/>
                <w:szCs w:val="12"/>
              </w:rPr>
              <w:t>8</w:t>
            </w:r>
          </w:p>
        </w:tc>
        <w:tc>
          <w:tcPr>
            <w:tcW w:w="957" w:type="dxa"/>
            <w:shd w:val="clear" w:color="auto" w:fill="92D050"/>
          </w:tcPr>
          <w:p w14:paraId="561C1984" w14:textId="77777777" w:rsidR="00F32563" w:rsidRPr="00D15B33" w:rsidRDefault="00F32563" w:rsidP="00094139">
            <w:pPr>
              <w:rPr>
                <w:b/>
                <w:bCs/>
                <w:color w:val="943634"/>
                <w:sz w:val="12"/>
                <w:szCs w:val="12"/>
              </w:rPr>
            </w:pPr>
            <w:r w:rsidRPr="00D15B33">
              <w:rPr>
                <w:b/>
                <w:bCs/>
                <w:color w:val="943634"/>
                <w:sz w:val="12"/>
                <w:szCs w:val="12"/>
              </w:rPr>
              <w:t>14</w:t>
            </w:r>
          </w:p>
        </w:tc>
        <w:tc>
          <w:tcPr>
            <w:tcW w:w="957" w:type="dxa"/>
            <w:shd w:val="clear" w:color="auto" w:fill="92D050"/>
          </w:tcPr>
          <w:p w14:paraId="0F0BAF4D" w14:textId="77777777" w:rsidR="00F32563" w:rsidRPr="00D15B33" w:rsidRDefault="00F32563" w:rsidP="00094139">
            <w:pPr>
              <w:rPr>
                <w:b/>
                <w:bCs/>
                <w:color w:val="943634"/>
                <w:sz w:val="12"/>
                <w:szCs w:val="12"/>
              </w:rPr>
            </w:pPr>
            <w:r w:rsidRPr="00D15B33">
              <w:rPr>
                <w:b/>
                <w:bCs/>
                <w:color w:val="943634"/>
                <w:sz w:val="12"/>
                <w:szCs w:val="12"/>
              </w:rPr>
              <w:t>4</w:t>
            </w:r>
          </w:p>
        </w:tc>
        <w:tc>
          <w:tcPr>
            <w:tcW w:w="957" w:type="dxa"/>
            <w:shd w:val="clear" w:color="auto" w:fill="92D050"/>
          </w:tcPr>
          <w:p w14:paraId="4E50E85A" w14:textId="77777777" w:rsidR="00F32563" w:rsidRPr="00D15B33" w:rsidRDefault="00F32563" w:rsidP="00094139">
            <w:pPr>
              <w:rPr>
                <w:b/>
                <w:bCs/>
                <w:color w:val="943634"/>
                <w:sz w:val="12"/>
                <w:szCs w:val="12"/>
              </w:rPr>
            </w:pPr>
            <w:r w:rsidRPr="00D15B33">
              <w:rPr>
                <w:b/>
                <w:bCs/>
                <w:color w:val="943634"/>
                <w:sz w:val="12"/>
                <w:szCs w:val="12"/>
              </w:rPr>
              <w:t>13</w:t>
            </w:r>
          </w:p>
        </w:tc>
      </w:tr>
      <w:tr w:rsidR="00F32563" w:rsidRPr="00D15B33" w14:paraId="1F7C3E42" w14:textId="77777777" w:rsidTr="00555EBC">
        <w:trPr>
          <w:cantSplit/>
        </w:trPr>
        <w:tc>
          <w:tcPr>
            <w:tcW w:w="2269" w:type="dxa"/>
            <w:shd w:val="clear" w:color="auto" w:fill="BFBFBF"/>
            <w:noWrap/>
            <w:vAlign w:val="bottom"/>
          </w:tcPr>
          <w:p w14:paraId="2BB8114A" w14:textId="77777777" w:rsidR="00F32563" w:rsidRPr="00D15B33" w:rsidRDefault="00F32563" w:rsidP="00094139">
            <w:pPr>
              <w:rPr>
                <w:color w:val="000000"/>
                <w:sz w:val="12"/>
                <w:szCs w:val="12"/>
              </w:rPr>
            </w:pPr>
            <w:r w:rsidRPr="00D15B33">
              <w:rPr>
                <w:color w:val="000000"/>
                <w:sz w:val="12"/>
                <w:szCs w:val="12"/>
              </w:rPr>
              <w:t>0002.0013.0139.0000</w:t>
            </w:r>
          </w:p>
        </w:tc>
        <w:tc>
          <w:tcPr>
            <w:tcW w:w="3402" w:type="dxa"/>
            <w:shd w:val="clear" w:color="auto" w:fill="auto"/>
          </w:tcPr>
          <w:p w14:paraId="4F7C1687" w14:textId="77777777" w:rsidR="00F32563" w:rsidRPr="00D15B33" w:rsidRDefault="00F32563" w:rsidP="00094139">
            <w:pPr>
              <w:rPr>
                <w:b/>
                <w:bCs/>
                <w:color w:val="943634"/>
                <w:sz w:val="12"/>
                <w:szCs w:val="12"/>
              </w:rPr>
            </w:pPr>
            <w:r w:rsidRPr="00D15B33">
              <w:rPr>
                <w:b/>
                <w:bCs/>
                <w:color w:val="943634"/>
                <w:sz w:val="12"/>
                <w:szCs w:val="12"/>
              </w:rPr>
              <w:t>Образование (за исключением международного сотрудничества)</w:t>
            </w:r>
          </w:p>
        </w:tc>
        <w:tc>
          <w:tcPr>
            <w:tcW w:w="956" w:type="dxa"/>
          </w:tcPr>
          <w:p w14:paraId="6679204B" w14:textId="77777777" w:rsidR="00F32563" w:rsidRPr="00D15B33" w:rsidRDefault="00F32563" w:rsidP="00094139">
            <w:pPr>
              <w:rPr>
                <w:b/>
                <w:bCs/>
                <w:color w:val="943634"/>
                <w:sz w:val="12"/>
                <w:szCs w:val="12"/>
              </w:rPr>
            </w:pPr>
            <w:r w:rsidRPr="00D15B33">
              <w:rPr>
                <w:b/>
                <w:bCs/>
                <w:color w:val="943634"/>
                <w:sz w:val="12"/>
                <w:szCs w:val="12"/>
              </w:rPr>
              <w:t>7</w:t>
            </w:r>
          </w:p>
        </w:tc>
        <w:tc>
          <w:tcPr>
            <w:tcW w:w="957" w:type="dxa"/>
          </w:tcPr>
          <w:p w14:paraId="4FD8C2A0" w14:textId="77777777" w:rsidR="00F32563" w:rsidRPr="00D15B33" w:rsidRDefault="00F32563" w:rsidP="00094139">
            <w:pPr>
              <w:rPr>
                <w:b/>
                <w:bCs/>
                <w:color w:val="943634"/>
                <w:sz w:val="12"/>
                <w:szCs w:val="12"/>
              </w:rPr>
            </w:pPr>
            <w:r w:rsidRPr="00D15B33">
              <w:rPr>
                <w:b/>
                <w:bCs/>
                <w:color w:val="943634"/>
                <w:sz w:val="12"/>
                <w:szCs w:val="12"/>
              </w:rPr>
              <w:t>6</w:t>
            </w:r>
          </w:p>
        </w:tc>
        <w:tc>
          <w:tcPr>
            <w:tcW w:w="957" w:type="dxa"/>
          </w:tcPr>
          <w:p w14:paraId="49AF44BF" w14:textId="77777777" w:rsidR="00F32563" w:rsidRPr="00D15B33" w:rsidRDefault="00F32563" w:rsidP="00094139">
            <w:pPr>
              <w:rPr>
                <w:b/>
                <w:bCs/>
                <w:color w:val="943634"/>
                <w:sz w:val="12"/>
                <w:szCs w:val="12"/>
              </w:rPr>
            </w:pPr>
            <w:r w:rsidRPr="00D15B33">
              <w:rPr>
                <w:b/>
                <w:bCs/>
                <w:color w:val="943634"/>
                <w:sz w:val="12"/>
                <w:szCs w:val="12"/>
              </w:rPr>
              <w:t>2</w:t>
            </w:r>
          </w:p>
        </w:tc>
        <w:tc>
          <w:tcPr>
            <w:tcW w:w="957" w:type="dxa"/>
          </w:tcPr>
          <w:p w14:paraId="63ED3E4F" w14:textId="77777777" w:rsidR="00F32563" w:rsidRPr="00D15B33" w:rsidRDefault="00F32563" w:rsidP="00094139">
            <w:pPr>
              <w:rPr>
                <w:b/>
                <w:bCs/>
                <w:color w:val="943634"/>
                <w:sz w:val="12"/>
                <w:szCs w:val="12"/>
              </w:rPr>
            </w:pPr>
            <w:r w:rsidRPr="00D15B33">
              <w:rPr>
                <w:b/>
                <w:bCs/>
                <w:color w:val="943634"/>
                <w:sz w:val="12"/>
                <w:szCs w:val="12"/>
              </w:rPr>
              <w:t>9</w:t>
            </w:r>
          </w:p>
        </w:tc>
      </w:tr>
      <w:tr w:rsidR="00F32563" w:rsidRPr="00D15B33" w14:paraId="5646AFC0" w14:textId="77777777" w:rsidTr="00555EBC">
        <w:trPr>
          <w:cantSplit/>
        </w:trPr>
        <w:tc>
          <w:tcPr>
            <w:tcW w:w="2269" w:type="dxa"/>
            <w:shd w:val="clear" w:color="auto" w:fill="auto"/>
            <w:noWrap/>
          </w:tcPr>
          <w:p w14:paraId="7C6D307B" w14:textId="77777777" w:rsidR="00F32563" w:rsidRPr="00D15B33" w:rsidRDefault="00F32563" w:rsidP="00094139">
            <w:pPr>
              <w:rPr>
                <w:color w:val="000000"/>
                <w:sz w:val="12"/>
                <w:szCs w:val="12"/>
              </w:rPr>
            </w:pPr>
            <w:r w:rsidRPr="00D15B33">
              <w:rPr>
                <w:color w:val="000000"/>
                <w:sz w:val="12"/>
                <w:szCs w:val="12"/>
              </w:rPr>
              <w:t>0002.0013.0139.0328</w:t>
            </w:r>
          </w:p>
        </w:tc>
        <w:tc>
          <w:tcPr>
            <w:tcW w:w="3402" w:type="dxa"/>
            <w:shd w:val="clear" w:color="auto" w:fill="auto"/>
          </w:tcPr>
          <w:p w14:paraId="03E9DBF8" w14:textId="77777777" w:rsidR="00F32563" w:rsidRPr="00D15B33" w:rsidRDefault="00F32563" w:rsidP="00094139">
            <w:pPr>
              <w:rPr>
                <w:color w:val="000000"/>
                <w:sz w:val="12"/>
                <w:szCs w:val="12"/>
              </w:rPr>
            </w:pPr>
            <w:r w:rsidRPr="00D15B33">
              <w:rPr>
                <w:color w:val="000000"/>
                <w:sz w:val="12"/>
                <w:szCs w:val="12"/>
              </w:rPr>
              <w:t>Поступление в образовательные организации</w:t>
            </w:r>
          </w:p>
        </w:tc>
        <w:tc>
          <w:tcPr>
            <w:tcW w:w="956" w:type="dxa"/>
          </w:tcPr>
          <w:p w14:paraId="3DA8612E"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7FA5025D"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7858B61F"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7E4FCBB4" w14:textId="77777777" w:rsidR="00F32563" w:rsidRPr="00D15B33" w:rsidRDefault="00F32563" w:rsidP="00094139">
            <w:pPr>
              <w:rPr>
                <w:color w:val="000000"/>
                <w:sz w:val="12"/>
                <w:szCs w:val="12"/>
              </w:rPr>
            </w:pPr>
            <w:r w:rsidRPr="00D15B33">
              <w:rPr>
                <w:color w:val="000000"/>
                <w:sz w:val="12"/>
                <w:szCs w:val="12"/>
              </w:rPr>
              <w:t>1</w:t>
            </w:r>
          </w:p>
        </w:tc>
      </w:tr>
      <w:tr w:rsidR="00F32563" w:rsidRPr="00D15B33" w14:paraId="231C18E3" w14:textId="77777777" w:rsidTr="00555EBC">
        <w:trPr>
          <w:cantSplit/>
        </w:trPr>
        <w:tc>
          <w:tcPr>
            <w:tcW w:w="2269" w:type="dxa"/>
            <w:shd w:val="clear" w:color="auto" w:fill="auto"/>
            <w:noWrap/>
          </w:tcPr>
          <w:p w14:paraId="70D14039" w14:textId="77777777" w:rsidR="00F32563" w:rsidRPr="00D15B33" w:rsidRDefault="00F32563" w:rsidP="00094139">
            <w:pPr>
              <w:rPr>
                <w:color w:val="000000"/>
                <w:sz w:val="12"/>
                <w:szCs w:val="12"/>
              </w:rPr>
            </w:pPr>
            <w:r w:rsidRPr="00D15B33">
              <w:rPr>
                <w:color w:val="000000"/>
                <w:sz w:val="12"/>
                <w:szCs w:val="12"/>
              </w:rPr>
              <w:t>0002.0013.0139.0330</w:t>
            </w:r>
          </w:p>
        </w:tc>
        <w:tc>
          <w:tcPr>
            <w:tcW w:w="3402" w:type="dxa"/>
            <w:shd w:val="clear" w:color="auto" w:fill="auto"/>
          </w:tcPr>
          <w:p w14:paraId="2699C4FE" w14:textId="77777777" w:rsidR="00F32563" w:rsidRPr="00D15B33" w:rsidRDefault="00F32563" w:rsidP="00094139">
            <w:pPr>
              <w:rPr>
                <w:color w:val="000000"/>
                <w:sz w:val="12"/>
                <w:szCs w:val="12"/>
              </w:rPr>
            </w:pPr>
            <w:r w:rsidRPr="00D15B33">
              <w:rPr>
                <w:color w:val="000000"/>
                <w:sz w:val="12"/>
                <w:szCs w:val="12"/>
              </w:rPr>
              <w:t>Питание обучающихся</w:t>
            </w:r>
          </w:p>
        </w:tc>
        <w:tc>
          <w:tcPr>
            <w:tcW w:w="956" w:type="dxa"/>
          </w:tcPr>
          <w:p w14:paraId="74270888"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187F3575"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63327A48"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2289FF83"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0B1AA220" w14:textId="77777777" w:rsidTr="00555EBC">
        <w:trPr>
          <w:cantSplit/>
        </w:trPr>
        <w:tc>
          <w:tcPr>
            <w:tcW w:w="2269" w:type="dxa"/>
            <w:shd w:val="clear" w:color="auto" w:fill="auto"/>
            <w:noWrap/>
          </w:tcPr>
          <w:p w14:paraId="07F37D35" w14:textId="77777777" w:rsidR="00F32563" w:rsidRPr="00D15B33" w:rsidRDefault="00F32563" w:rsidP="00094139">
            <w:pPr>
              <w:rPr>
                <w:color w:val="000000"/>
                <w:sz w:val="12"/>
                <w:szCs w:val="12"/>
              </w:rPr>
            </w:pPr>
            <w:r w:rsidRPr="00D15B33">
              <w:rPr>
                <w:color w:val="000000"/>
                <w:sz w:val="12"/>
                <w:szCs w:val="12"/>
              </w:rPr>
              <w:t>0002.0013.0139.0331</w:t>
            </w:r>
          </w:p>
        </w:tc>
        <w:tc>
          <w:tcPr>
            <w:tcW w:w="3402" w:type="dxa"/>
            <w:shd w:val="clear" w:color="auto" w:fill="auto"/>
          </w:tcPr>
          <w:p w14:paraId="23170B56" w14:textId="77777777" w:rsidR="00F32563" w:rsidRPr="00D15B33" w:rsidRDefault="00F32563" w:rsidP="00094139">
            <w:pPr>
              <w:rPr>
                <w:color w:val="000000"/>
                <w:sz w:val="12"/>
                <w:szCs w:val="12"/>
              </w:rPr>
            </w:pPr>
            <w:r w:rsidRPr="00D15B33">
              <w:rPr>
                <w:color w:val="000000"/>
                <w:sz w:val="12"/>
                <w:szCs w:val="12"/>
              </w:rPr>
              <w:t>Материально-техническое и информационное обеспечение образовательного процесса</w:t>
            </w:r>
          </w:p>
        </w:tc>
        <w:tc>
          <w:tcPr>
            <w:tcW w:w="956" w:type="dxa"/>
          </w:tcPr>
          <w:p w14:paraId="461A94BE"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04C92733"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33F191C4"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5571D58F"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23C33DD2" w14:textId="77777777" w:rsidTr="00555EBC">
        <w:trPr>
          <w:cantSplit/>
        </w:trPr>
        <w:tc>
          <w:tcPr>
            <w:tcW w:w="2269" w:type="dxa"/>
            <w:shd w:val="clear" w:color="auto" w:fill="auto"/>
            <w:noWrap/>
          </w:tcPr>
          <w:p w14:paraId="17CA4A91" w14:textId="77777777" w:rsidR="00F32563" w:rsidRPr="00D15B33" w:rsidRDefault="00F32563" w:rsidP="00094139">
            <w:pPr>
              <w:rPr>
                <w:color w:val="000000"/>
                <w:sz w:val="12"/>
                <w:szCs w:val="12"/>
              </w:rPr>
            </w:pPr>
            <w:r w:rsidRPr="00D15B33">
              <w:rPr>
                <w:color w:val="000000"/>
                <w:sz w:val="12"/>
                <w:szCs w:val="12"/>
              </w:rPr>
              <w:t>0002.0013.0139.0332</w:t>
            </w:r>
          </w:p>
        </w:tc>
        <w:tc>
          <w:tcPr>
            <w:tcW w:w="3402" w:type="dxa"/>
            <w:shd w:val="clear" w:color="auto" w:fill="auto"/>
          </w:tcPr>
          <w:p w14:paraId="469B6535" w14:textId="77777777" w:rsidR="00F32563" w:rsidRPr="00D15B33" w:rsidRDefault="00F32563" w:rsidP="00094139">
            <w:pPr>
              <w:rPr>
                <w:color w:val="000000"/>
                <w:sz w:val="12"/>
                <w:szCs w:val="12"/>
              </w:rPr>
            </w:pPr>
            <w:r w:rsidRPr="00D15B33">
              <w:rPr>
                <w:color w:val="000000"/>
                <w:sz w:val="12"/>
                <w:szCs w:val="12"/>
              </w:rPr>
              <w:t>Условия проведения образовательного процесса</w:t>
            </w:r>
          </w:p>
        </w:tc>
        <w:tc>
          <w:tcPr>
            <w:tcW w:w="956" w:type="dxa"/>
          </w:tcPr>
          <w:p w14:paraId="52867580" w14:textId="77777777" w:rsidR="00F32563" w:rsidRPr="00D15B33" w:rsidRDefault="00F32563" w:rsidP="00094139">
            <w:pPr>
              <w:rPr>
                <w:color w:val="000000"/>
                <w:sz w:val="12"/>
                <w:szCs w:val="12"/>
              </w:rPr>
            </w:pPr>
            <w:r w:rsidRPr="00D15B33">
              <w:rPr>
                <w:color w:val="000000"/>
                <w:sz w:val="12"/>
                <w:szCs w:val="12"/>
              </w:rPr>
              <w:t>4</w:t>
            </w:r>
          </w:p>
        </w:tc>
        <w:tc>
          <w:tcPr>
            <w:tcW w:w="957" w:type="dxa"/>
          </w:tcPr>
          <w:p w14:paraId="0B5681C6" w14:textId="77777777" w:rsidR="00F32563" w:rsidRPr="00D15B33" w:rsidRDefault="00F32563" w:rsidP="00094139">
            <w:pPr>
              <w:rPr>
                <w:color w:val="000000"/>
                <w:sz w:val="12"/>
                <w:szCs w:val="12"/>
              </w:rPr>
            </w:pPr>
            <w:r w:rsidRPr="00D15B33">
              <w:rPr>
                <w:color w:val="000000"/>
                <w:sz w:val="12"/>
                <w:szCs w:val="12"/>
              </w:rPr>
              <w:t>4</w:t>
            </w:r>
          </w:p>
        </w:tc>
        <w:tc>
          <w:tcPr>
            <w:tcW w:w="957" w:type="dxa"/>
          </w:tcPr>
          <w:p w14:paraId="10BD4D58" w14:textId="77777777" w:rsidR="00F32563" w:rsidRPr="00D15B33" w:rsidRDefault="00F32563" w:rsidP="00094139">
            <w:pPr>
              <w:rPr>
                <w:color w:val="000000"/>
                <w:sz w:val="12"/>
                <w:szCs w:val="12"/>
              </w:rPr>
            </w:pPr>
            <w:r w:rsidRPr="00D15B33">
              <w:rPr>
                <w:color w:val="000000"/>
                <w:sz w:val="12"/>
                <w:szCs w:val="12"/>
              </w:rPr>
              <w:t>2</w:t>
            </w:r>
          </w:p>
        </w:tc>
        <w:tc>
          <w:tcPr>
            <w:tcW w:w="957" w:type="dxa"/>
          </w:tcPr>
          <w:p w14:paraId="494CD63A" w14:textId="77777777" w:rsidR="00F32563" w:rsidRPr="00D15B33" w:rsidRDefault="00F32563" w:rsidP="00094139">
            <w:pPr>
              <w:rPr>
                <w:color w:val="000000"/>
                <w:sz w:val="12"/>
                <w:szCs w:val="12"/>
              </w:rPr>
            </w:pPr>
            <w:r w:rsidRPr="00D15B33">
              <w:rPr>
                <w:color w:val="000000"/>
                <w:sz w:val="12"/>
                <w:szCs w:val="12"/>
              </w:rPr>
              <w:t>4</w:t>
            </w:r>
          </w:p>
        </w:tc>
      </w:tr>
      <w:tr w:rsidR="00F32563" w:rsidRPr="00D15B33" w14:paraId="6CEAD6A4" w14:textId="77777777" w:rsidTr="00555EBC">
        <w:trPr>
          <w:cantSplit/>
        </w:trPr>
        <w:tc>
          <w:tcPr>
            <w:tcW w:w="2269" w:type="dxa"/>
            <w:shd w:val="clear" w:color="auto" w:fill="auto"/>
            <w:noWrap/>
          </w:tcPr>
          <w:p w14:paraId="14277776" w14:textId="77777777" w:rsidR="00F32563" w:rsidRPr="00D15B33" w:rsidRDefault="00F32563" w:rsidP="00094139">
            <w:pPr>
              <w:rPr>
                <w:color w:val="000000"/>
                <w:sz w:val="12"/>
                <w:szCs w:val="12"/>
              </w:rPr>
            </w:pPr>
            <w:r w:rsidRPr="00D15B33">
              <w:rPr>
                <w:color w:val="000000"/>
                <w:sz w:val="12"/>
                <w:szCs w:val="12"/>
              </w:rPr>
              <w:t>0002.0013.0139.0335</w:t>
            </w:r>
          </w:p>
        </w:tc>
        <w:tc>
          <w:tcPr>
            <w:tcW w:w="3402" w:type="dxa"/>
            <w:shd w:val="clear" w:color="auto" w:fill="auto"/>
          </w:tcPr>
          <w:p w14:paraId="491E98FF" w14:textId="77777777" w:rsidR="00F32563" w:rsidRPr="00D15B33" w:rsidRDefault="00F32563" w:rsidP="00094139">
            <w:pPr>
              <w:rPr>
                <w:color w:val="000000"/>
                <w:sz w:val="12"/>
                <w:szCs w:val="12"/>
              </w:rPr>
            </w:pPr>
            <w:r w:rsidRPr="00D15B33">
              <w:rPr>
                <w:color w:val="000000"/>
                <w:sz w:val="12"/>
                <w:szCs w:val="12"/>
              </w:rPr>
              <w:t>Доставка обучающихся</w:t>
            </w:r>
          </w:p>
        </w:tc>
        <w:tc>
          <w:tcPr>
            <w:tcW w:w="956" w:type="dxa"/>
          </w:tcPr>
          <w:p w14:paraId="35E05224"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79BC114E"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3EF0E28F"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3A30604A" w14:textId="77777777" w:rsidR="00F32563" w:rsidRPr="00D15B33" w:rsidRDefault="00F32563" w:rsidP="00094139">
            <w:pPr>
              <w:rPr>
                <w:color w:val="000000"/>
                <w:sz w:val="12"/>
                <w:szCs w:val="12"/>
              </w:rPr>
            </w:pPr>
            <w:r w:rsidRPr="00D15B33">
              <w:rPr>
                <w:color w:val="000000"/>
                <w:sz w:val="12"/>
                <w:szCs w:val="12"/>
              </w:rPr>
              <w:t>4</w:t>
            </w:r>
          </w:p>
        </w:tc>
      </w:tr>
      <w:tr w:rsidR="00F32563" w:rsidRPr="00D15B33" w14:paraId="2F59036A" w14:textId="77777777" w:rsidTr="00555EBC">
        <w:trPr>
          <w:cantSplit/>
        </w:trPr>
        <w:tc>
          <w:tcPr>
            <w:tcW w:w="2269" w:type="dxa"/>
            <w:shd w:val="clear" w:color="auto" w:fill="auto"/>
            <w:noWrap/>
          </w:tcPr>
          <w:p w14:paraId="083930AA" w14:textId="77777777" w:rsidR="00F32563" w:rsidRPr="00D15B33" w:rsidRDefault="00F32563" w:rsidP="00094139">
            <w:pPr>
              <w:rPr>
                <w:color w:val="000000"/>
                <w:sz w:val="12"/>
                <w:szCs w:val="12"/>
              </w:rPr>
            </w:pPr>
            <w:r w:rsidRPr="00D15B33">
              <w:rPr>
                <w:color w:val="000000"/>
                <w:sz w:val="12"/>
                <w:szCs w:val="12"/>
              </w:rPr>
              <w:t>0002.0013.0139.0336</w:t>
            </w:r>
          </w:p>
        </w:tc>
        <w:tc>
          <w:tcPr>
            <w:tcW w:w="3402" w:type="dxa"/>
            <w:shd w:val="clear" w:color="auto" w:fill="auto"/>
          </w:tcPr>
          <w:p w14:paraId="150CB091" w14:textId="77777777" w:rsidR="00F32563" w:rsidRPr="00D15B33" w:rsidRDefault="00F32563" w:rsidP="00094139">
            <w:pPr>
              <w:rPr>
                <w:color w:val="000000"/>
                <w:sz w:val="12"/>
                <w:szCs w:val="12"/>
              </w:rPr>
            </w:pPr>
            <w:r w:rsidRPr="00D15B33">
              <w:rPr>
                <w:color w:val="000000"/>
                <w:sz w:val="12"/>
                <w:szCs w:val="12"/>
              </w:rPr>
              <w:t>Культурно-досуговая деятельность обучающихся</w:t>
            </w:r>
          </w:p>
        </w:tc>
        <w:tc>
          <w:tcPr>
            <w:tcW w:w="956" w:type="dxa"/>
          </w:tcPr>
          <w:p w14:paraId="22DE771B"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4B8C04C6"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55A00216"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767CDDE1"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720CEAA3" w14:textId="77777777" w:rsidTr="00555EBC">
        <w:trPr>
          <w:cantSplit/>
        </w:trPr>
        <w:tc>
          <w:tcPr>
            <w:tcW w:w="2269" w:type="dxa"/>
            <w:shd w:val="clear" w:color="auto" w:fill="auto"/>
            <w:noWrap/>
          </w:tcPr>
          <w:p w14:paraId="04E4CAF5" w14:textId="77777777" w:rsidR="00F32563" w:rsidRPr="00D15B33" w:rsidRDefault="00F32563" w:rsidP="00094139">
            <w:pPr>
              <w:rPr>
                <w:color w:val="000000"/>
                <w:sz w:val="12"/>
                <w:szCs w:val="12"/>
              </w:rPr>
            </w:pPr>
            <w:r w:rsidRPr="00D15B33">
              <w:rPr>
                <w:color w:val="000000"/>
                <w:sz w:val="12"/>
                <w:szCs w:val="12"/>
              </w:rPr>
              <w:t>0002.0013.0139.0340</w:t>
            </w:r>
          </w:p>
        </w:tc>
        <w:tc>
          <w:tcPr>
            <w:tcW w:w="3402" w:type="dxa"/>
            <w:shd w:val="clear" w:color="auto" w:fill="auto"/>
          </w:tcPr>
          <w:p w14:paraId="584ADD7D" w14:textId="77777777" w:rsidR="00F32563" w:rsidRPr="00D15B33" w:rsidRDefault="00F32563" w:rsidP="00094139">
            <w:pPr>
              <w:rPr>
                <w:color w:val="000000"/>
                <w:sz w:val="12"/>
                <w:szCs w:val="12"/>
              </w:rPr>
            </w:pPr>
            <w:r w:rsidRPr="00D15B33">
              <w:rPr>
                <w:color w:val="000000"/>
                <w:sz w:val="12"/>
                <w:szCs w:val="12"/>
              </w:rPr>
              <w:t>Проведение общественных мероприятий</w:t>
            </w:r>
          </w:p>
        </w:tc>
        <w:tc>
          <w:tcPr>
            <w:tcW w:w="956" w:type="dxa"/>
          </w:tcPr>
          <w:p w14:paraId="4B1FDF00"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20BACDA1"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396F7008"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0329B4E2"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0581B654" w14:textId="77777777" w:rsidTr="00555EBC">
        <w:trPr>
          <w:cantSplit/>
        </w:trPr>
        <w:tc>
          <w:tcPr>
            <w:tcW w:w="2269" w:type="dxa"/>
            <w:shd w:val="clear" w:color="auto" w:fill="BFBFBF"/>
            <w:noWrap/>
            <w:vAlign w:val="bottom"/>
          </w:tcPr>
          <w:p w14:paraId="74925352" w14:textId="77777777" w:rsidR="00F32563" w:rsidRPr="00D15B33" w:rsidRDefault="00F32563" w:rsidP="00094139">
            <w:pPr>
              <w:rPr>
                <w:color w:val="000000"/>
                <w:sz w:val="12"/>
                <w:szCs w:val="12"/>
              </w:rPr>
            </w:pPr>
            <w:r w:rsidRPr="00D15B33">
              <w:rPr>
                <w:color w:val="000000"/>
                <w:sz w:val="12"/>
                <w:szCs w:val="12"/>
              </w:rPr>
              <w:t>0002.0013.0141.0000</w:t>
            </w:r>
          </w:p>
        </w:tc>
        <w:tc>
          <w:tcPr>
            <w:tcW w:w="3402" w:type="dxa"/>
            <w:shd w:val="clear" w:color="auto" w:fill="auto"/>
          </w:tcPr>
          <w:p w14:paraId="2C93551F" w14:textId="77777777" w:rsidR="00F32563" w:rsidRPr="00D15B33" w:rsidRDefault="00F32563" w:rsidP="00094139">
            <w:pPr>
              <w:rPr>
                <w:b/>
                <w:bCs/>
                <w:color w:val="943634"/>
                <w:sz w:val="12"/>
                <w:szCs w:val="12"/>
              </w:rPr>
            </w:pPr>
            <w:r w:rsidRPr="00D15B33">
              <w:rPr>
                <w:b/>
                <w:bCs/>
                <w:color w:val="943634"/>
                <w:sz w:val="12"/>
                <w:szCs w:val="12"/>
              </w:rPr>
              <w:t>Культура (за исключением международного сотрудничества)</w:t>
            </w:r>
          </w:p>
        </w:tc>
        <w:tc>
          <w:tcPr>
            <w:tcW w:w="956" w:type="dxa"/>
          </w:tcPr>
          <w:p w14:paraId="2B354222" w14:textId="77777777" w:rsidR="00F32563" w:rsidRPr="00D15B33" w:rsidRDefault="00F32563" w:rsidP="00094139">
            <w:pPr>
              <w:rPr>
                <w:b/>
                <w:bCs/>
                <w:color w:val="943634"/>
                <w:sz w:val="12"/>
                <w:szCs w:val="12"/>
              </w:rPr>
            </w:pPr>
            <w:r w:rsidRPr="00D15B33">
              <w:rPr>
                <w:b/>
                <w:bCs/>
                <w:color w:val="943634"/>
                <w:sz w:val="12"/>
                <w:szCs w:val="12"/>
              </w:rPr>
              <w:t>1</w:t>
            </w:r>
          </w:p>
        </w:tc>
        <w:tc>
          <w:tcPr>
            <w:tcW w:w="957" w:type="dxa"/>
          </w:tcPr>
          <w:p w14:paraId="3536CAD9" w14:textId="77777777" w:rsidR="00F32563" w:rsidRPr="00D15B33" w:rsidRDefault="00F32563" w:rsidP="00094139">
            <w:pPr>
              <w:rPr>
                <w:b/>
                <w:bCs/>
                <w:color w:val="943634"/>
                <w:sz w:val="12"/>
                <w:szCs w:val="12"/>
              </w:rPr>
            </w:pPr>
            <w:r w:rsidRPr="00D15B33">
              <w:rPr>
                <w:b/>
                <w:bCs/>
                <w:color w:val="943634"/>
                <w:sz w:val="12"/>
                <w:szCs w:val="12"/>
              </w:rPr>
              <w:t>7</w:t>
            </w:r>
          </w:p>
        </w:tc>
        <w:tc>
          <w:tcPr>
            <w:tcW w:w="957" w:type="dxa"/>
          </w:tcPr>
          <w:p w14:paraId="1210BF07" w14:textId="77777777" w:rsidR="00F32563" w:rsidRPr="00D15B33" w:rsidRDefault="00F32563" w:rsidP="00094139">
            <w:pPr>
              <w:rPr>
                <w:b/>
                <w:bCs/>
                <w:color w:val="943634"/>
                <w:sz w:val="12"/>
                <w:szCs w:val="12"/>
              </w:rPr>
            </w:pPr>
            <w:r w:rsidRPr="00D15B33">
              <w:rPr>
                <w:b/>
                <w:bCs/>
                <w:color w:val="943634"/>
                <w:sz w:val="12"/>
                <w:szCs w:val="12"/>
              </w:rPr>
              <w:t>1</w:t>
            </w:r>
          </w:p>
        </w:tc>
        <w:tc>
          <w:tcPr>
            <w:tcW w:w="957" w:type="dxa"/>
          </w:tcPr>
          <w:p w14:paraId="277D1B01" w14:textId="77777777" w:rsidR="00F32563" w:rsidRPr="00D15B33" w:rsidRDefault="00F32563" w:rsidP="00094139">
            <w:pPr>
              <w:rPr>
                <w:b/>
                <w:bCs/>
                <w:color w:val="943634"/>
                <w:sz w:val="12"/>
                <w:szCs w:val="12"/>
              </w:rPr>
            </w:pPr>
            <w:r w:rsidRPr="00D15B33">
              <w:rPr>
                <w:b/>
                <w:bCs/>
                <w:color w:val="943634"/>
                <w:sz w:val="12"/>
                <w:szCs w:val="12"/>
              </w:rPr>
              <w:t>3</w:t>
            </w:r>
          </w:p>
        </w:tc>
      </w:tr>
      <w:tr w:rsidR="00F32563" w:rsidRPr="00D15B33" w14:paraId="7232F646" w14:textId="77777777" w:rsidTr="00555EBC">
        <w:trPr>
          <w:cantSplit/>
        </w:trPr>
        <w:tc>
          <w:tcPr>
            <w:tcW w:w="2269" w:type="dxa"/>
            <w:shd w:val="clear" w:color="auto" w:fill="auto"/>
            <w:noWrap/>
            <w:vAlign w:val="bottom"/>
          </w:tcPr>
          <w:p w14:paraId="5C3C7A7F" w14:textId="77777777" w:rsidR="00F32563" w:rsidRPr="00D15B33" w:rsidRDefault="00F32563" w:rsidP="00094139">
            <w:pPr>
              <w:rPr>
                <w:color w:val="000000"/>
                <w:sz w:val="12"/>
                <w:szCs w:val="12"/>
              </w:rPr>
            </w:pPr>
            <w:r w:rsidRPr="00D15B33">
              <w:rPr>
                <w:color w:val="000000"/>
                <w:sz w:val="12"/>
                <w:szCs w:val="12"/>
              </w:rPr>
              <w:t>0002.0013.0141.0365</w:t>
            </w:r>
          </w:p>
        </w:tc>
        <w:tc>
          <w:tcPr>
            <w:tcW w:w="3402" w:type="dxa"/>
            <w:shd w:val="clear" w:color="auto" w:fill="auto"/>
          </w:tcPr>
          <w:p w14:paraId="17344D01" w14:textId="77777777" w:rsidR="00F32563" w:rsidRPr="00D15B33" w:rsidRDefault="00F32563" w:rsidP="00094139">
            <w:pPr>
              <w:rPr>
                <w:color w:val="000000"/>
                <w:sz w:val="12"/>
                <w:szCs w:val="12"/>
              </w:rPr>
            </w:pPr>
            <w:r w:rsidRPr="00D15B33">
              <w:rPr>
                <w:color w:val="000000"/>
                <w:sz w:val="12"/>
                <w:szCs w:val="12"/>
              </w:rPr>
              <w:t>Материально-техническое, финансовое и информационное обеспечение культуры</w:t>
            </w:r>
          </w:p>
        </w:tc>
        <w:tc>
          <w:tcPr>
            <w:tcW w:w="956" w:type="dxa"/>
          </w:tcPr>
          <w:p w14:paraId="4C7AE44C"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219515A6" w14:textId="77777777" w:rsidR="00F32563" w:rsidRPr="00D15B33" w:rsidRDefault="00F32563" w:rsidP="00094139">
            <w:pPr>
              <w:rPr>
                <w:color w:val="000000"/>
                <w:sz w:val="12"/>
                <w:szCs w:val="12"/>
              </w:rPr>
            </w:pPr>
            <w:r w:rsidRPr="00D15B33">
              <w:rPr>
                <w:color w:val="000000"/>
                <w:sz w:val="12"/>
                <w:szCs w:val="12"/>
              </w:rPr>
              <w:t>2</w:t>
            </w:r>
          </w:p>
        </w:tc>
        <w:tc>
          <w:tcPr>
            <w:tcW w:w="957" w:type="dxa"/>
          </w:tcPr>
          <w:p w14:paraId="6F6C3334"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24F5510C"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11EAC159" w14:textId="77777777" w:rsidTr="00555EBC">
        <w:trPr>
          <w:cantSplit/>
        </w:trPr>
        <w:tc>
          <w:tcPr>
            <w:tcW w:w="2269" w:type="dxa"/>
            <w:shd w:val="clear" w:color="auto" w:fill="auto"/>
            <w:noWrap/>
          </w:tcPr>
          <w:p w14:paraId="281ECF1F" w14:textId="77777777" w:rsidR="00F32563" w:rsidRPr="00D15B33" w:rsidRDefault="00F32563" w:rsidP="00094139">
            <w:pPr>
              <w:rPr>
                <w:color w:val="000000"/>
                <w:sz w:val="12"/>
                <w:szCs w:val="12"/>
              </w:rPr>
            </w:pPr>
            <w:r w:rsidRPr="00D15B33">
              <w:rPr>
                <w:color w:val="000000"/>
                <w:sz w:val="12"/>
                <w:szCs w:val="12"/>
              </w:rPr>
              <w:t>0002.0013.0141.0368</w:t>
            </w:r>
          </w:p>
        </w:tc>
        <w:tc>
          <w:tcPr>
            <w:tcW w:w="3402" w:type="dxa"/>
            <w:shd w:val="clear" w:color="auto" w:fill="auto"/>
          </w:tcPr>
          <w:p w14:paraId="40FC9D1F" w14:textId="77777777" w:rsidR="00F32563" w:rsidRPr="00D15B33" w:rsidRDefault="00F32563" w:rsidP="00094139">
            <w:pPr>
              <w:rPr>
                <w:color w:val="000000"/>
                <w:sz w:val="12"/>
                <w:szCs w:val="12"/>
              </w:rPr>
            </w:pPr>
            <w:r w:rsidRPr="00D15B33">
              <w:rPr>
                <w:color w:val="000000"/>
                <w:sz w:val="12"/>
                <w:szCs w:val="12"/>
              </w:rPr>
              <w:t>Деятельность организаций сферы культуры и их руководителей</w:t>
            </w:r>
          </w:p>
        </w:tc>
        <w:tc>
          <w:tcPr>
            <w:tcW w:w="956" w:type="dxa"/>
          </w:tcPr>
          <w:p w14:paraId="36248554"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321BC3E7" w14:textId="77777777" w:rsidR="00F32563" w:rsidRPr="00D15B33" w:rsidRDefault="00F32563" w:rsidP="00094139">
            <w:pPr>
              <w:rPr>
                <w:color w:val="000000"/>
                <w:sz w:val="12"/>
                <w:szCs w:val="12"/>
              </w:rPr>
            </w:pPr>
            <w:r w:rsidRPr="00D15B33">
              <w:rPr>
                <w:color w:val="000000"/>
                <w:sz w:val="12"/>
                <w:szCs w:val="12"/>
              </w:rPr>
              <w:t>2</w:t>
            </w:r>
          </w:p>
        </w:tc>
        <w:tc>
          <w:tcPr>
            <w:tcW w:w="957" w:type="dxa"/>
          </w:tcPr>
          <w:p w14:paraId="6E374D55"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5A9E9C9B" w14:textId="77777777" w:rsidR="00F32563" w:rsidRPr="00D15B33" w:rsidRDefault="00F32563" w:rsidP="00094139">
            <w:pPr>
              <w:rPr>
                <w:color w:val="000000"/>
                <w:sz w:val="12"/>
                <w:szCs w:val="12"/>
              </w:rPr>
            </w:pPr>
            <w:r w:rsidRPr="00D15B33">
              <w:rPr>
                <w:color w:val="000000"/>
                <w:sz w:val="12"/>
                <w:szCs w:val="12"/>
              </w:rPr>
              <w:t>1</w:t>
            </w:r>
          </w:p>
        </w:tc>
      </w:tr>
      <w:tr w:rsidR="00F32563" w:rsidRPr="00D15B33" w14:paraId="241950AA" w14:textId="77777777" w:rsidTr="00555EBC">
        <w:trPr>
          <w:cantSplit/>
        </w:trPr>
        <w:tc>
          <w:tcPr>
            <w:tcW w:w="2269" w:type="dxa"/>
            <w:shd w:val="clear" w:color="auto" w:fill="auto"/>
            <w:noWrap/>
          </w:tcPr>
          <w:p w14:paraId="76084168" w14:textId="77777777" w:rsidR="00F32563" w:rsidRPr="00D15B33" w:rsidRDefault="00F32563" w:rsidP="00094139">
            <w:pPr>
              <w:rPr>
                <w:color w:val="000000"/>
                <w:sz w:val="12"/>
                <w:szCs w:val="12"/>
              </w:rPr>
            </w:pPr>
            <w:r w:rsidRPr="00D15B33">
              <w:rPr>
                <w:color w:val="000000"/>
                <w:sz w:val="12"/>
                <w:szCs w:val="12"/>
              </w:rPr>
              <w:t>0002.0013.0141.0370</w:t>
            </w:r>
          </w:p>
        </w:tc>
        <w:tc>
          <w:tcPr>
            <w:tcW w:w="3402" w:type="dxa"/>
            <w:shd w:val="clear" w:color="auto" w:fill="auto"/>
          </w:tcPr>
          <w:p w14:paraId="35C216F6" w14:textId="77777777" w:rsidR="00F32563" w:rsidRPr="00D15B33" w:rsidRDefault="00F32563" w:rsidP="00094139">
            <w:pPr>
              <w:rPr>
                <w:color w:val="000000"/>
                <w:sz w:val="12"/>
                <w:szCs w:val="12"/>
              </w:rPr>
            </w:pPr>
            <w:r w:rsidRPr="00D15B33">
              <w:rPr>
                <w:color w:val="000000"/>
                <w:sz w:val="12"/>
                <w:szCs w:val="12"/>
              </w:rPr>
              <w:t>Культурное наследие народов Российской Федерации и сохранение историко-культурных территорий</w:t>
            </w:r>
          </w:p>
        </w:tc>
        <w:tc>
          <w:tcPr>
            <w:tcW w:w="956" w:type="dxa"/>
          </w:tcPr>
          <w:p w14:paraId="71F7AFA9"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461ACD7F" w14:textId="77777777" w:rsidR="00F32563" w:rsidRPr="00D15B33" w:rsidRDefault="00F32563" w:rsidP="00094139">
            <w:pPr>
              <w:rPr>
                <w:color w:val="000000"/>
                <w:sz w:val="12"/>
                <w:szCs w:val="12"/>
              </w:rPr>
            </w:pPr>
            <w:r w:rsidRPr="00D15B33">
              <w:rPr>
                <w:color w:val="000000"/>
                <w:sz w:val="12"/>
                <w:szCs w:val="12"/>
              </w:rPr>
              <w:t>3</w:t>
            </w:r>
          </w:p>
        </w:tc>
        <w:tc>
          <w:tcPr>
            <w:tcW w:w="957" w:type="dxa"/>
          </w:tcPr>
          <w:p w14:paraId="0D4A5895"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7834FEA1"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7BDA1556" w14:textId="77777777" w:rsidTr="00555EBC">
        <w:trPr>
          <w:cantSplit/>
        </w:trPr>
        <w:tc>
          <w:tcPr>
            <w:tcW w:w="2269" w:type="dxa"/>
            <w:shd w:val="clear" w:color="auto" w:fill="auto"/>
            <w:noWrap/>
          </w:tcPr>
          <w:p w14:paraId="7A384C11" w14:textId="77777777" w:rsidR="00F32563" w:rsidRPr="00D15B33" w:rsidRDefault="00F32563" w:rsidP="00094139">
            <w:pPr>
              <w:rPr>
                <w:color w:val="000000"/>
                <w:sz w:val="12"/>
                <w:szCs w:val="12"/>
              </w:rPr>
            </w:pPr>
            <w:r w:rsidRPr="00D15B33">
              <w:rPr>
                <w:color w:val="000000"/>
                <w:sz w:val="12"/>
                <w:szCs w:val="12"/>
              </w:rPr>
              <w:lastRenderedPageBreak/>
              <w:t>0002.0013.0141.0376</w:t>
            </w:r>
          </w:p>
        </w:tc>
        <w:tc>
          <w:tcPr>
            <w:tcW w:w="3402" w:type="dxa"/>
            <w:shd w:val="clear" w:color="auto" w:fill="auto"/>
          </w:tcPr>
          <w:p w14:paraId="5CCB1EDC" w14:textId="77777777" w:rsidR="00F32563" w:rsidRPr="00D15B33" w:rsidRDefault="00F32563" w:rsidP="00094139">
            <w:pPr>
              <w:rPr>
                <w:color w:val="000000"/>
                <w:sz w:val="12"/>
                <w:szCs w:val="12"/>
              </w:rPr>
            </w:pPr>
            <w:r w:rsidRPr="00D15B33">
              <w:rPr>
                <w:color w:val="000000"/>
                <w:sz w:val="12"/>
                <w:szCs w:val="12"/>
              </w:rPr>
              <w:t>Ведение единого государственного реестра объектов культурного наследия</w:t>
            </w:r>
          </w:p>
        </w:tc>
        <w:tc>
          <w:tcPr>
            <w:tcW w:w="956" w:type="dxa"/>
          </w:tcPr>
          <w:p w14:paraId="776BD355"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7E9755EB"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0EC803E6"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2A4A34D8" w14:textId="77777777" w:rsidR="00F32563" w:rsidRPr="00D15B33" w:rsidRDefault="00F32563" w:rsidP="00094139">
            <w:pPr>
              <w:rPr>
                <w:color w:val="000000"/>
                <w:sz w:val="12"/>
                <w:szCs w:val="12"/>
              </w:rPr>
            </w:pPr>
            <w:r w:rsidRPr="00D15B33">
              <w:rPr>
                <w:color w:val="000000"/>
                <w:sz w:val="12"/>
                <w:szCs w:val="12"/>
              </w:rPr>
              <w:t>2</w:t>
            </w:r>
          </w:p>
        </w:tc>
      </w:tr>
      <w:tr w:rsidR="00F32563" w:rsidRPr="00D15B33" w14:paraId="2A662951" w14:textId="77777777" w:rsidTr="00555EBC">
        <w:trPr>
          <w:cantSplit/>
        </w:trPr>
        <w:tc>
          <w:tcPr>
            <w:tcW w:w="2269" w:type="dxa"/>
            <w:shd w:val="clear" w:color="auto" w:fill="BFBFBF"/>
            <w:noWrap/>
            <w:vAlign w:val="bottom"/>
          </w:tcPr>
          <w:p w14:paraId="78718065" w14:textId="77777777" w:rsidR="00F32563" w:rsidRPr="00D15B33" w:rsidRDefault="00F32563" w:rsidP="00094139">
            <w:pPr>
              <w:rPr>
                <w:color w:val="000000"/>
                <w:sz w:val="12"/>
                <w:szCs w:val="12"/>
              </w:rPr>
            </w:pPr>
            <w:r w:rsidRPr="00D15B33">
              <w:rPr>
                <w:color w:val="000000"/>
                <w:sz w:val="12"/>
                <w:szCs w:val="12"/>
              </w:rPr>
              <w:t>0002.0013.0142.0000</w:t>
            </w:r>
          </w:p>
        </w:tc>
        <w:tc>
          <w:tcPr>
            <w:tcW w:w="3402" w:type="dxa"/>
            <w:shd w:val="clear" w:color="auto" w:fill="auto"/>
          </w:tcPr>
          <w:p w14:paraId="3557A225" w14:textId="77777777" w:rsidR="00F32563" w:rsidRPr="00D15B33" w:rsidRDefault="00F32563" w:rsidP="00094139">
            <w:pPr>
              <w:rPr>
                <w:b/>
                <w:bCs/>
                <w:color w:val="943634"/>
                <w:sz w:val="12"/>
                <w:szCs w:val="12"/>
              </w:rPr>
            </w:pPr>
            <w:r w:rsidRPr="00D15B33">
              <w:rPr>
                <w:b/>
                <w:bCs/>
                <w:color w:val="943634"/>
                <w:sz w:val="12"/>
                <w:szCs w:val="12"/>
              </w:rPr>
              <w:t>Средства массовой информации (за исключением вопросов информатизации)</w:t>
            </w:r>
          </w:p>
        </w:tc>
        <w:tc>
          <w:tcPr>
            <w:tcW w:w="956" w:type="dxa"/>
          </w:tcPr>
          <w:p w14:paraId="7DF43E3A" w14:textId="77777777" w:rsidR="00F32563" w:rsidRPr="00D15B33" w:rsidRDefault="00F32563" w:rsidP="00094139">
            <w:pPr>
              <w:rPr>
                <w:b/>
                <w:bCs/>
                <w:color w:val="943634"/>
                <w:sz w:val="12"/>
                <w:szCs w:val="12"/>
              </w:rPr>
            </w:pPr>
            <w:r w:rsidRPr="00D15B33">
              <w:rPr>
                <w:b/>
                <w:bCs/>
                <w:color w:val="943634"/>
                <w:sz w:val="12"/>
                <w:szCs w:val="12"/>
              </w:rPr>
              <w:t>0</w:t>
            </w:r>
          </w:p>
        </w:tc>
        <w:tc>
          <w:tcPr>
            <w:tcW w:w="957" w:type="dxa"/>
          </w:tcPr>
          <w:p w14:paraId="1E0440A4" w14:textId="77777777" w:rsidR="00F32563" w:rsidRPr="00D15B33" w:rsidRDefault="00F32563" w:rsidP="00094139">
            <w:pPr>
              <w:rPr>
                <w:b/>
                <w:bCs/>
                <w:color w:val="943634"/>
                <w:sz w:val="12"/>
                <w:szCs w:val="12"/>
              </w:rPr>
            </w:pPr>
            <w:r w:rsidRPr="00D15B33">
              <w:rPr>
                <w:b/>
                <w:bCs/>
                <w:color w:val="943634"/>
                <w:sz w:val="12"/>
                <w:szCs w:val="12"/>
              </w:rPr>
              <w:t>1</w:t>
            </w:r>
          </w:p>
        </w:tc>
        <w:tc>
          <w:tcPr>
            <w:tcW w:w="957" w:type="dxa"/>
          </w:tcPr>
          <w:p w14:paraId="243099F0" w14:textId="77777777" w:rsidR="00F32563" w:rsidRPr="00D15B33" w:rsidRDefault="00F32563" w:rsidP="00094139">
            <w:pPr>
              <w:rPr>
                <w:b/>
                <w:bCs/>
                <w:color w:val="943634"/>
                <w:sz w:val="12"/>
                <w:szCs w:val="12"/>
              </w:rPr>
            </w:pPr>
            <w:r w:rsidRPr="00D15B33">
              <w:rPr>
                <w:b/>
                <w:bCs/>
                <w:color w:val="943634"/>
                <w:sz w:val="12"/>
                <w:szCs w:val="12"/>
              </w:rPr>
              <w:t>1</w:t>
            </w:r>
          </w:p>
        </w:tc>
        <w:tc>
          <w:tcPr>
            <w:tcW w:w="957" w:type="dxa"/>
          </w:tcPr>
          <w:p w14:paraId="778E552A" w14:textId="77777777" w:rsidR="00F32563" w:rsidRPr="00D15B33" w:rsidRDefault="00F32563" w:rsidP="00094139">
            <w:pPr>
              <w:rPr>
                <w:b/>
                <w:bCs/>
                <w:color w:val="943634"/>
                <w:sz w:val="12"/>
                <w:szCs w:val="12"/>
              </w:rPr>
            </w:pPr>
            <w:r w:rsidRPr="00D15B33">
              <w:rPr>
                <w:b/>
                <w:bCs/>
                <w:color w:val="943634"/>
                <w:sz w:val="12"/>
                <w:szCs w:val="12"/>
              </w:rPr>
              <w:t>1</w:t>
            </w:r>
          </w:p>
        </w:tc>
      </w:tr>
      <w:tr w:rsidR="00F32563" w:rsidRPr="00D15B33" w14:paraId="2AD8EEC0" w14:textId="77777777" w:rsidTr="00555EBC">
        <w:trPr>
          <w:cantSplit/>
        </w:trPr>
        <w:tc>
          <w:tcPr>
            <w:tcW w:w="2269" w:type="dxa"/>
            <w:shd w:val="clear" w:color="auto" w:fill="auto"/>
            <w:noWrap/>
          </w:tcPr>
          <w:p w14:paraId="2C4BC20C" w14:textId="77777777" w:rsidR="00F32563" w:rsidRPr="00D15B33" w:rsidRDefault="00F32563" w:rsidP="00094139">
            <w:pPr>
              <w:rPr>
                <w:color w:val="000000"/>
                <w:sz w:val="12"/>
                <w:szCs w:val="12"/>
              </w:rPr>
            </w:pPr>
            <w:r w:rsidRPr="00D15B33">
              <w:rPr>
                <w:color w:val="000000"/>
                <w:sz w:val="12"/>
                <w:szCs w:val="12"/>
              </w:rPr>
              <w:t>0002.0013.0142.0380</w:t>
            </w:r>
          </w:p>
        </w:tc>
        <w:tc>
          <w:tcPr>
            <w:tcW w:w="3402" w:type="dxa"/>
            <w:shd w:val="clear" w:color="auto" w:fill="auto"/>
          </w:tcPr>
          <w:p w14:paraId="716013FB" w14:textId="77777777" w:rsidR="00F32563" w:rsidRPr="00D15B33" w:rsidRDefault="00F32563" w:rsidP="00094139">
            <w:pPr>
              <w:rPr>
                <w:color w:val="000000"/>
                <w:sz w:val="12"/>
                <w:szCs w:val="12"/>
              </w:rPr>
            </w:pPr>
            <w:r w:rsidRPr="00D15B33">
              <w:rPr>
                <w:color w:val="000000"/>
                <w:sz w:val="12"/>
                <w:szCs w:val="12"/>
              </w:rPr>
              <w:t>Организация деятельности средств массовой информации</w:t>
            </w:r>
          </w:p>
        </w:tc>
        <w:tc>
          <w:tcPr>
            <w:tcW w:w="956" w:type="dxa"/>
          </w:tcPr>
          <w:p w14:paraId="0DEB8B48"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204B0FD1"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7AAA836A"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7A806613" w14:textId="77777777" w:rsidR="00F32563" w:rsidRPr="00D15B33" w:rsidRDefault="00F32563" w:rsidP="00094139">
            <w:pPr>
              <w:rPr>
                <w:color w:val="000000"/>
                <w:sz w:val="12"/>
                <w:szCs w:val="12"/>
              </w:rPr>
            </w:pPr>
            <w:r w:rsidRPr="00D15B33">
              <w:rPr>
                <w:color w:val="000000"/>
                <w:sz w:val="12"/>
                <w:szCs w:val="12"/>
              </w:rPr>
              <w:t>1</w:t>
            </w:r>
          </w:p>
        </w:tc>
      </w:tr>
      <w:tr w:rsidR="00F32563" w:rsidRPr="00D15B33" w14:paraId="3018A7A7" w14:textId="77777777" w:rsidTr="00555EBC">
        <w:trPr>
          <w:cantSplit/>
        </w:trPr>
        <w:tc>
          <w:tcPr>
            <w:tcW w:w="2269" w:type="dxa"/>
            <w:shd w:val="clear" w:color="auto" w:fill="92D050"/>
            <w:noWrap/>
            <w:vAlign w:val="bottom"/>
          </w:tcPr>
          <w:p w14:paraId="5F4BFB5D" w14:textId="77777777" w:rsidR="00F32563" w:rsidRPr="00D15B33" w:rsidRDefault="00F32563" w:rsidP="00094139">
            <w:pPr>
              <w:rPr>
                <w:color w:val="000000"/>
                <w:sz w:val="12"/>
                <w:szCs w:val="12"/>
              </w:rPr>
            </w:pPr>
            <w:r w:rsidRPr="00D15B33">
              <w:rPr>
                <w:color w:val="000000"/>
                <w:sz w:val="12"/>
                <w:szCs w:val="12"/>
              </w:rPr>
              <w:t>0002.0014.0000.0000</w:t>
            </w:r>
          </w:p>
        </w:tc>
        <w:tc>
          <w:tcPr>
            <w:tcW w:w="3402" w:type="dxa"/>
            <w:shd w:val="clear" w:color="auto" w:fill="92D050"/>
          </w:tcPr>
          <w:p w14:paraId="00F700CC" w14:textId="77777777" w:rsidR="00F32563" w:rsidRPr="00D15B33" w:rsidRDefault="00F32563" w:rsidP="00094139">
            <w:pPr>
              <w:rPr>
                <w:b/>
                <w:bCs/>
                <w:color w:val="943634"/>
                <w:sz w:val="12"/>
                <w:szCs w:val="12"/>
              </w:rPr>
            </w:pPr>
            <w:r w:rsidRPr="00D15B33">
              <w:rPr>
                <w:b/>
                <w:bCs/>
                <w:color w:val="943634"/>
                <w:sz w:val="12"/>
                <w:szCs w:val="12"/>
              </w:rPr>
              <w:t>Здравоохранение. Физическая культура и спорт. Туризм</w:t>
            </w:r>
          </w:p>
        </w:tc>
        <w:tc>
          <w:tcPr>
            <w:tcW w:w="956" w:type="dxa"/>
            <w:shd w:val="clear" w:color="auto" w:fill="92D050"/>
          </w:tcPr>
          <w:p w14:paraId="1EE635B4" w14:textId="77777777" w:rsidR="00F32563" w:rsidRPr="00D15B33" w:rsidRDefault="00F32563" w:rsidP="00094139">
            <w:pPr>
              <w:rPr>
                <w:b/>
                <w:bCs/>
                <w:color w:val="943634"/>
                <w:sz w:val="12"/>
                <w:szCs w:val="12"/>
              </w:rPr>
            </w:pPr>
            <w:r w:rsidRPr="00D15B33">
              <w:rPr>
                <w:b/>
                <w:bCs/>
                <w:color w:val="943634"/>
                <w:sz w:val="12"/>
                <w:szCs w:val="12"/>
              </w:rPr>
              <w:t>2</w:t>
            </w:r>
          </w:p>
        </w:tc>
        <w:tc>
          <w:tcPr>
            <w:tcW w:w="957" w:type="dxa"/>
            <w:shd w:val="clear" w:color="auto" w:fill="92D050"/>
          </w:tcPr>
          <w:p w14:paraId="00A6F896" w14:textId="77777777" w:rsidR="00F32563" w:rsidRPr="00D15B33" w:rsidRDefault="00F32563" w:rsidP="00094139">
            <w:pPr>
              <w:rPr>
                <w:b/>
                <w:bCs/>
                <w:color w:val="943634"/>
                <w:sz w:val="12"/>
                <w:szCs w:val="12"/>
              </w:rPr>
            </w:pPr>
            <w:r w:rsidRPr="00D15B33">
              <w:rPr>
                <w:b/>
                <w:bCs/>
                <w:color w:val="943634"/>
                <w:sz w:val="12"/>
                <w:szCs w:val="12"/>
              </w:rPr>
              <w:t>2</w:t>
            </w:r>
          </w:p>
        </w:tc>
        <w:tc>
          <w:tcPr>
            <w:tcW w:w="957" w:type="dxa"/>
            <w:shd w:val="clear" w:color="auto" w:fill="92D050"/>
          </w:tcPr>
          <w:p w14:paraId="209B4855" w14:textId="77777777" w:rsidR="00F32563" w:rsidRPr="00D15B33" w:rsidRDefault="00F32563" w:rsidP="00094139">
            <w:pPr>
              <w:rPr>
                <w:b/>
                <w:bCs/>
                <w:color w:val="943634"/>
                <w:sz w:val="12"/>
                <w:szCs w:val="12"/>
              </w:rPr>
            </w:pPr>
            <w:r w:rsidRPr="00D15B33">
              <w:rPr>
                <w:b/>
                <w:bCs/>
                <w:color w:val="943634"/>
                <w:sz w:val="12"/>
                <w:szCs w:val="12"/>
              </w:rPr>
              <w:t>1</w:t>
            </w:r>
          </w:p>
        </w:tc>
        <w:tc>
          <w:tcPr>
            <w:tcW w:w="957" w:type="dxa"/>
            <w:shd w:val="clear" w:color="auto" w:fill="92D050"/>
          </w:tcPr>
          <w:p w14:paraId="003298B2" w14:textId="77777777" w:rsidR="00F32563" w:rsidRPr="00D15B33" w:rsidRDefault="00F32563" w:rsidP="00094139">
            <w:pPr>
              <w:rPr>
                <w:b/>
                <w:bCs/>
                <w:color w:val="943634"/>
                <w:sz w:val="12"/>
                <w:szCs w:val="12"/>
              </w:rPr>
            </w:pPr>
            <w:r w:rsidRPr="00D15B33">
              <w:rPr>
                <w:b/>
                <w:bCs/>
                <w:color w:val="943634"/>
                <w:sz w:val="12"/>
                <w:szCs w:val="12"/>
              </w:rPr>
              <w:t>2</w:t>
            </w:r>
          </w:p>
        </w:tc>
      </w:tr>
      <w:tr w:rsidR="00F32563" w:rsidRPr="00D15B33" w14:paraId="3746C57B" w14:textId="77777777" w:rsidTr="00555EBC">
        <w:trPr>
          <w:cantSplit/>
        </w:trPr>
        <w:tc>
          <w:tcPr>
            <w:tcW w:w="2269" w:type="dxa"/>
            <w:shd w:val="clear" w:color="auto" w:fill="BFBFBF"/>
            <w:noWrap/>
            <w:vAlign w:val="bottom"/>
          </w:tcPr>
          <w:p w14:paraId="3CE473FB" w14:textId="77777777" w:rsidR="00F32563" w:rsidRPr="00D15B33" w:rsidRDefault="00F32563" w:rsidP="00094139">
            <w:pPr>
              <w:rPr>
                <w:color w:val="000000"/>
                <w:sz w:val="12"/>
                <w:szCs w:val="12"/>
              </w:rPr>
            </w:pPr>
            <w:r w:rsidRPr="00D15B33">
              <w:rPr>
                <w:color w:val="000000"/>
                <w:sz w:val="12"/>
                <w:szCs w:val="12"/>
              </w:rPr>
              <w:t>0002.0014.0143.0000</w:t>
            </w:r>
          </w:p>
        </w:tc>
        <w:tc>
          <w:tcPr>
            <w:tcW w:w="3402" w:type="dxa"/>
            <w:shd w:val="clear" w:color="auto" w:fill="auto"/>
          </w:tcPr>
          <w:p w14:paraId="234242E5" w14:textId="77777777" w:rsidR="00F32563" w:rsidRPr="00D15B33" w:rsidRDefault="00F32563" w:rsidP="00094139">
            <w:pPr>
              <w:rPr>
                <w:b/>
                <w:bCs/>
                <w:color w:val="943634"/>
                <w:sz w:val="12"/>
                <w:szCs w:val="12"/>
              </w:rPr>
            </w:pPr>
            <w:r w:rsidRPr="00D15B33">
              <w:rPr>
                <w:b/>
                <w:bCs/>
                <w:color w:val="943634"/>
                <w:sz w:val="12"/>
                <w:szCs w:val="12"/>
              </w:rPr>
              <w:t>Здравоохранение (за исключением международного сотрудничества)</w:t>
            </w:r>
          </w:p>
        </w:tc>
        <w:tc>
          <w:tcPr>
            <w:tcW w:w="956" w:type="dxa"/>
          </w:tcPr>
          <w:p w14:paraId="400D1572" w14:textId="77777777" w:rsidR="00F32563" w:rsidRPr="00D15B33" w:rsidRDefault="00F32563" w:rsidP="00094139">
            <w:pPr>
              <w:rPr>
                <w:b/>
                <w:bCs/>
                <w:color w:val="943634"/>
                <w:sz w:val="12"/>
                <w:szCs w:val="12"/>
              </w:rPr>
            </w:pPr>
            <w:r w:rsidRPr="00D15B33">
              <w:rPr>
                <w:b/>
                <w:bCs/>
                <w:color w:val="943634"/>
                <w:sz w:val="12"/>
                <w:szCs w:val="12"/>
              </w:rPr>
              <w:t>1</w:t>
            </w:r>
          </w:p>
        </w:tc>
        <w:tc>
          <w:tcPr>
            <w:tcW w:w="957" w:type="dxa"/>
          </w:tcPr>
          <w:p w14:paraId="50FC907A" w14:textId="77777777" w:rsidR="00F32563" w:rsidRPr="00D15B33" w:rsidRDefault="00F32563" w:rsidP="00094139">
            <w:pPr>
              <w:rPr>
                <w:b/>
                <w:bCs/>
                <w:color w:val="943634"/>
                <w:sz w:val="12"/>
                <w:szCs w:val="12"/>
              </w:rPr>
            </w:pPr>
            <w:r w:rsidRPr="00D15B33">
              <w:rPr>
                <w:b/>
                <w:bCs/>
                <w:color w:val="943634"/>
                <w:sz w:val="12"/>
                <w:szCs w:val="12"/>
              </w:rPr>
              <w:t>1</w:t>
            </w:r>
          </w:p>
        </w:tc>
        <w:tc>
          <w:tcPr>
            <w:tcW w:w="957" w:type="dxa"/>
          </w:tcPr>
          <w:p w14:paraId="043F7EE7" w14:textId="77777777" w:rsidR="00F32563" w:rsidRPr="00D15B33" w:rsidRDefault="00F32563" w:rsidP="00094139">
            <w:pPr>
              <w:rPr>
                <w:b/>
                <w:bCs/>
                <w:color w:val="943634"/>
                <w:sz w:val="12"/>
                <w:szCs w:val="12"/>
              </w:rPr>
            </w:pPr>
            <w:r w:rsidRPr="00D15B33">
              <w:rPr>
                <w:b/>
                <w:bCs/>
                <w:color w:val="943634"/>
                <w:sz w:val="12"/>
                <w:szCs w:val="12"/>
              </w:rPr>
              <w:t>1</w:t>
            </w:r>
          </w:p>
        </w:tc>
        <w:tc>
          <w:tcPr>
            <w:tcW w:w="957" w:type="dxa"/>
          </w:tcPr>
          <w:p w14:paraId="12F40A96" w14:textId="77777777" w:rsidR="00F32563" w:rsidRPr="00D15B33" w:rsidRDefault="00F32563" w:rsidP="00094139">
            <w:pPr>
              <w:rPr>
                <w:b/>
                <w:bCs/>
                <w:color w:val="943634"/>
                <w:sz w:val="12"/>
                <w:szCs w:val="12"/>
              </w:rPr>
            </w:pPr>
            <w:r w:rsidRPr="00D15B33">
              <w:rPr>
                <w:b/>
                <w:bCs/>
                <w:color w:val="943634"/>
                <w:sz w:val="12"/>
                <w:szCs w:val="12"/>
              </w:rPr>
              <w:t>1</w:t>
            </w:r>
          </w:p>
        </w:tc>
      </w:tr>
      <w:tr w:rsidR="00F32563" w:rsidRPr="00D15B33" w14:paraId="52A09D68" w14:textId="77777777" w:rsidTr="00555EBC">
        <w:trPr>
          <w:cantSplit/>
        </w:trPr>
        <w:tc>
          <w:tcPr>
            <w:tcW w:w="2269" w:type="dxa"/>
            <w:shd w:val="clear" w:color="auto" w:fill="auto"/>
            <w:noWrap/>
          </w:tcPr>
          <w:p w14:paraId="3112C0DF" w14:textId="77777777" w:rsidR="00F32563" w:rsidRPr="00D15B33" w:rsidRDefault="00F32563" w:rsidP="00094139">
            <w:pPr>
              <w:rPr>
                <w:color w:val="000000"/>
                <w:sz w:val="12"/>
                <w:szCs w:val="12"/>
              </w:rPr>
            </w:pPr>
            <w:r w:rsidRPr="00D15B33">
              <w:rPr>
                <w:color w:val="000000"/>
                <w:sz w:val="12"/>
                <w:szCs w:val="12"/>
              </w:rPr>
              <w:t>0002.0014.0143.0390</w:t>
            </w:r>
          </w:p>
        </w:tc>
        <w:tc>
          <w:tcPr>
            <w:tcW w:w="3402" w:type="dxa"/>
            <w:shd w:val="clear" w:color="auto" w:fill="auto"/>
          </w:tcPr>
          <w:p w14:paraId="377E05E7" w14:textId="77777777" w:rsidR="00F32563" w:rsidRPr="00D15B33" w:rsidRDefault="00F32563" w:rsidP="00094139">
            <w:pPr>
              <w:rPr>
                <w:color w:val="000000"/>
                <w:sz w:val="12"/>
                <w:szCs w:val="12"/>
              </w:rPr>
            </w:pPr>
            <w:r w:rsidRPr="00D15B33">
              <w:rPr>
                <w:color w:val="000000"/>
                <w:sz w:val="12"/>
                <w:szCs w:val="12"/>
              </w:rPr>
              <w:t>Лечение и оказание медицинской помощи</w:t>
            </w:r>
          </w:p>
        </w:tc>
        <w:tc>
          <w:tcPr>
            <w:tcW w:w="956" w:type="dxa"/>
          </w:tcPr>
          <w:p w14:paraId="78B52F0E"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59DB1882"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454806C6"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7738A1B5"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26825625" w14:textId="77777777" w:rsidTr="00555EBC">
        <w:trPr>
          <w:cantSplit/>
        </w:trPr>
        <w:tc>
          <w:tcPr>
            <w:tcW w:w="2269" w:type="dxa"/>
            <w:shd w:val="clear" w:color="auto" w:fill="auto"/>
            <w:noWrap/>
            <w:vAlign w:val="bottom"/>
          </w:tcPr>
          <w:p w14:paraId="76C373F9" w14:textId="77777777" w:rsidR="00F32563" w:rsidRPr="00D15B33" w:rsidRDefault="00F32563" w:rsidP="00094139">
            <w:pPr>
              <w:rPr>
                <w:color w:val="000000"/>
                <w:sz w:val="12"/>
                <w:szCs w:val="12"/>
              </w:rPr>
            </w:pPr>
            <w:r w:rsidRPr="00D15B33">
              <w:rPr>
                <w:color w:val="000000"/>
                <w:sz w:val="12"/>
                <w:szCs w:val="12"/>
              </w:rPr>
              <w:t>0002.0014.0143.0391</w:t>
            </w:r>
          </w:p>
        </w:tc>
        <w:tc>
          <w:tcPr>
            <w:tcW w:w="3402" w:type="dxa"/>
            <w:shd w:val="clear" w:color="auto" w:fill="auto"/>
          </w:tcPr>
          <w:p w14:paraId="43450574" w14:textId="77777777" w:rsidR="00F32563" w:rsidRPr="00D15B33" w:rsidRDefault="00F32563" w:rsidP="00094139">
            <w:pPr>
              <w:rPr>
                <w:color w:val="000000"/>
                <w:sz w:val="12"/>
                <w:szCs w:val="12"/>
              </w:rPr>
            </w:pPr>
            <w:r w:rsidRPr="00D15B33">
              <w:rPr>
                <w:color w:val="000000"/>
                <w:sz w:val="12"/>
                <w:szCs w:val="12"/>
              </w:rPr>
              <w:t>Помещение в больницы и специализированные лечебные учреждения. Оплата за лечение, пребывание в лечебных учреждениях</w:t>
            </w:r>
          </w:p>
        </w:tc>
        <w:tc>
          <w:tcPr>
            <w:tcW w:w="956" w:type="dxa"/>
          </w:tcPr>
          <w:p w14:paraId="49EEFF7E"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70CC6222"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6BDD98A0"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2F353015" w14:textId="77777777" w:rsidR="00F32563" w:rsidRPr="00D15B33" w:rsidRDefault="00F32563" w:rsidP="00094139">
            <w:pPr>
              <w:rPr>
                <w:color w:val="000000"/>
                <w:sz w:val="12"/>
                <w:szCs w:val="12"/>
              </w:rPr>
            </w:pPr>
            <w:r w:rsidRPr="00D15B33">
              <w:rPr>
                <w:color w:val="000000"/>
                <w:sz w:val="12"/>
                <w:szCs w:val="12"/>
              </w:rPr>
              <w:t>1</w:t>
            </w:r>
          </w:p>
        </w:tc>
      </w:tr>
      <w:tr w:rsidR="00F32563" w:rsidRPr="00D15B33" w14:paraId="22F7E19D" w14:textId="77777777" w:rsidTr="00555EBC">
        <w:trPr>
          <w:cantSplit/>
        </w:trPr>
        <w:tc>
          <w:tcPr>
            <w:tcW w:w="2269" w:type="dxa"/>
            <w:shd w:val="clear" w:color="auto" w:fill="auto"/>
            <w:noWrap/>
            <w:vAlign w:val="bottom"/>
          </w:tcPr>
          <w:p w14:paraId="712F8BFA" w14:textId="77777777" w:rsidR="00F32563" w:rsidRPr="00D15B33" w:rsidRDefault="00F32563" w:rsidP="00094139">
            <w:pPr>
              <w:rPr>
                <w:color w:val="000000"/>
                <w:sz w:val="12"/>
                <w:szCs w:val="12"/>
              </w:rPr>
            </w:pPr>
            <w:r w:rsidRPr="00D15B33">
              <w:rPr>
                <w:color w:val="000000"/>
                <w:sz w:val="12"/>
                <w:szCs w:val="12"/>
              </w:rPr>
              <w:t>0002.0014.0143.0423</w:t>
            </w:r>
          </w:p>
        </w:tc>
        <w:tc>
          <w:tcPr>
            <w:tcW w:w="3402" w:type="dxa"/>
            <w:shd w:val="clear" w:color="auto" w:fill="auto"/>
          </w:tcPr>
          <w:p w14:paraId="4819DB0C" w14:textId="77777777" w:rsidR="00F32563" w:rsidRPr="00D15B33" w:rsidRDefault="00F32563" w:rsidP="00094139">
            <w:pPr>
              <w:rPr>
                <w:color w:val="000000"/>
                <w:sz w:val="12"/>
                <w:szCs w:val="12"/>
              </w:rPr>
            </w:pPr>
            <w:r w:rsidRPr="00D15B33">
              <w:rPr>
                <w:color w:val="000000"/>
                <w:sz w:val="12"/>
                <w:szCs w:val="12"/>
              </w:rPr>
              <w:t>Медицинская экспертиза и медицинское освидетельствование</w:t>
            </w:r>
          </w:p>
        </w:tc>
        <w:tc>
          <w:tcPr>
            <w:tcW w:w="956" w:type="dxa"/>
          </w:tcPr>
          <w:p w14:paraId="22F5447C"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36511CD1"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60CB5A9C"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746006F5"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37A5A9C0" w14:textId="77777777" w:rsidTr="00555EBC">
        <w:trPr>
          <w:cantSplit/>
        </w:trPr>
        <w:tc>
          <w:tcPr>
            <w:tcW w:w="2269" w:type="dxa"/>
            <w:shd w:val="clear" w:color="auto" w:fill="BFBFBF"/>
            <w:noWrap/>
            <w:vAlign w:val="bottom"/>
          </w:tcPr>
          <w:p w14:paraId="1A96FA36" w14:textId="77777777" w:rsidR="00F32563" w:rsidRPr="00D15B33" w:rsidRDefault="00F32563" w:rsidP="00094139">
            <w:pPr>
              <w:rPr>
                <w:color w:val="000000"/>
                <w:sz w:val="12"/>
                <w:szCs w:val="12"/>
              </w:rPr>
            </w:pPr>
            <w:r w:rsidRPr="00D15B33">
              <w:rPr>
                <w:color w:val="000000"/>
                <w:sz w:val="12"/>
                <w:szCs w:val="12"/>
              </w:rPr>
              <w:t>0002.0014.0144.0000</w:t>
            </w:r>
          </w:p>
        </w:tc>
        <w:tc>
          <w:tcPr>
            <w:tcW w:w="3402" w:type="dxa"/>
            <w:shd w:val="clear" w:color="auto" w:fill="auto"/>
          </w:tcPr>
          <w:p w14:paraId="2D09A99C" w14:textId="77777777" w:rsidR="00F32563" w:rsidRPr="00D15B33" w:rsidRDefault="00F32563" w:rsidP="00094139">
            <w:pPr>
              <w:rPr>
                <w:b/>
                <w:bCs/>
                <w:color w:val="943634"/>
                <w:sz w:val="12"/>
                <w:szCs w:val="12"/>
              </w:rPr>
            </w:pPr>
            <w:r w:rsidRPr="00D15B33">
              <w:rPr>
                <w:b/>
                <w:bCs/>
                <w:color w:val="943634"/>
                <w:sz w:val="12"/>
                <w:szCs w:val="12"/>
              </w:rPr>
              <w:t>Физическая культура и спорт (за исключением международного сотрудничества)</w:t>
            </w:r>
          </w:p>
        </w:tc>
        <w:tc>
          <w:tcPr>
            <w:tcW w:w="956" w:type="dxa"/>
          </w:tcPr>
          <w:p w14:paraId="66BC7DCB" w14:textId="77777777" w:rsidR="00F32563" w:rsidRPr="00D15B33" w:rsidRDefault="00F32563" w:rsidP="00094139">
            <w:pPr>
              <w:rPr>
                <w:b/>
                <w:bCs/>
                <w:color w:val="943634"/>
                <w:sz w:val="12"/>
                <w:szCs w:val="12"/>
              </w:rPr>
            </w:pPr>
            <w:r w:rsidRPr="00D15B33">
              <w:rPr>
                <w:b/>
                <w:bCs/>
                <w:color w:val="943634"/>
                <w:sz w:val="12"/>
                <w:szCs w:val="12"/>
              </w:rPr>
              <w:t>1</w:t>
            </w:r>
          </w:p>
        </w:tc>
        <w:tc>
          <w:tcPr>
            <w:tcW w:w="957" w:type="dxa"/>
          </w:tcPr>
          <w:p w14:paraId="6832B075" w14:textId="77777777" w:rsidR="00F32563" w:rsidRPr="00D15B33" w:rsidRDefault="00F32563" w:rsidP="00094139">
            <w:pPr>
              <w:rPr>
                <w:b/>
                <w:bCs/>
                <w:color w:val="943634"/>
                <w:sz w:val="12"/>
                <w:szCs w:val="12"/>
              </w:rPr>
            </w:pPr>
            <w:r w:rsidRPr="00D15B33">
              <w:rPr>
                <w:b/>
                <w:bCs/>
                <w:color w:val="943634"/>
                <w:sz w:val="12"/>
                <w:szCs w:val="12"/>
              </w:rPr>
              <w:t>1</w:t>
            </w:r>
          </w:p>
        </w:tc>
        <w:tc>
          <w:tcPr>
            <w:tcW w:w="957" w:type="dxa"/>
          </w:tcPr>
          <w:p w14:paraId="7BA85EED" w14:textId="77777777" w:rsidR="00F32563" w:rsidRPr="00D15B33" w:rsidRDefault="00F32563" w:rsidP="00094139">
            <w:pPr>
              <w:rPr>
                <w:b/>
                <w:bCs/>
                <w:color w:val="943634"/>
                <w:sz w:val="12"/>
                <w:szCs w:val="12"/>
              </w:rPr>
            </w:pPr>
            <w:r w:rsidRPr="00D15B33">
              <w:rPr>
                <w:b/>
                <w:bCs/>
                <w:color w:val="943634"/>
                <w:sz w:val="12"/>
                <w:szCs w:val="12"/>
              </w:rPr>
              <w:t>0</w:t>
            </w:r>
          </w:p>
        </w:tc>
        <w:tc>
          <w:tcPr>
            <w:tcW w:w="957" w:type="dxa"/>
          </w:tcPr>
          <w:p w14:paraId="054EB5EB" w14:textId="77777777" w:rsidR="00F32563" w:rsidRPr="00D15B33" w:rsidRDefault="00F32563" w:rsidP="00094139">
            <w:pPr>
              <w:rPr>
                <w:b/>
                <w:bCs/>
                <w:color w:val="943634"/>
                <w:sz w:val="12"/>
                <w:szCs w:val="12"/>
              </w:rPr>
            </w:pPr>
            <w:r w:rsidRPr="00D15B33">
              <w:rPr>
                <w:b/>
                <w:bCs/>
                <w:color w:val="943634"/>
                <w:sz w:val="12"/>
                <w:szCs w:val="12"/>
              </w:rPr>
              <w:t>1</w:t>
            </w:r>
          </w:p>
        </w:tc>
      </w:tr>
      <w:tr w:rsidR="00F32563" w:rsidRPr="00D15B33" w14:paraId="0258535D" w14:textId="77777777" w:rsidTr="00555EBC">
        <w:trPr>
          <w:cantSplit/>
        </w:trPr>
        <w:tc>
          <w:tcPr>
            <w:tcW w:w="2269" w:type="dxa"/>
            <w:shd w:val="clear" w:color="auto" w:fill="auto"/>
            <w:noWrap/>
          </w:tcPr>
          <w:p w14:paraId="696DF91F" w14:textId="77777777" w:rsidR="00F32563" w:rsidRPr="00D15B33" w:rsidRDefault="00F32563" w:rsidP="00094139">
            <w:pPr>
              <w:rPr>
                <w:color w:val="000000"/>
                <w:sz w:val="12"/>
                <w:szCs w:val="12"/>
              </w:rPr>
            </w:pPr>
            <w:r w:rsidRPr="00D15B33">
              <w:rPr>
                <w:color w:val="000000"/>
                <w:sz w:val="12"/>
                <w:szCs w:val="12"/>
              </w:rPr>
              <w:t>0002.0014.0144.0440</w:t>
            </w:r>
          </w:p>
        </w:tc>
        <w:tc>
          <w:tcPr>
            <w:tcW w:w="3402" w:type="dxa"/>
            <w:shd w:val="clear" w:color="auto" w:fill="auto"/>
          </w:tcPr>
          <w:p w14:paraId="3AFB1A51" w14:textId="77777777" w:rsidR="00F32563" w:rsidRPr="00D15B33" w:rsidRDefault="00F32563" w:rsidP="00094139">
            <w:pPr>
              <w:rPr>
                <w:color w:val="000000"/>
                <w:sz w:val="12"/>
                <w:szCs w:val="12"/>
              </w:rPr>
            </w:pPr>
            <w:r w:rsidRPr="00D15B33">
              <w:rPr>
                <w:color w:val="000000"/>
                <w:sz w:val="12"/>
                <w:szCs w:val="12"/>
              </w:rPr>
              <w:t>Доступность физической культуры и спорта</w:t>
            </w:r>
          </w:p>
        </w:tc>
        <w:tc>
          <w:tcPr>
            <w:tcW w:w="956" w:type="dxa"/>
          </w:tcPr>
          <w:p w14:paraId="4E2D5929"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3CC25B87"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073E1786"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74191C1C"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393185DE" w14:textId="77777777" w:rsidTr="00555EBC">
        <w:trPr>
          <w:cantSplit/>
        </w:trPr>
        <w:tc>
          <w:tcPr>
            <w:tcW w:w="2269" w:type="dxa"/>
            <w:shd w:val="clear" w:color="auto" w:fill="auto"/>
            <w:noWrap/>
            <w:vAlign w:val="bottom"/>
          </w:tcPr>
          <w:p w14:paraId="1182CD90" w14:textId="77777777" w:rsidR="00F32563" w:rsidRPr="00D15B33" w:rsidRDefault="00F32563" w:rsidP="00094139">
            <w:pPr>
              <w:rPr>
                <w:color w:val="000000"/>
                <w:sz w:val="12"/>
                <w:szCs w:val="12"/>
              </w:rPr>
            </w:pPr>
            <w:r w:rsidRPr="00D15B33">
              <w:rPr>
                <w:color w:val="000000"/>
                <w:sz w:val="12"/>
                <w:szCs w:val="12"/>
              </w:rPr>
              <w:t>0002.0014.0144.0441</w:t>
            </w:r>
          </w:p>
        </w:tc>
        <w:tc>
          <w:tcPr>
            <w:tcW w:w="3402" w:type="dxa"/>
            <w:shd w:val="clear" w:color="auto" w:fill="auto"/>
          </w:tcPr>
          <w:p w14:paraId="6214B852" w14:textId="77777777" w:rsidR="00F32563" w:rsidRPr="00D15B33" w:rsidRDefault="00F32563" w:rsidP="00094139">
            <w:pPr>
              <w:rPr>
                <w:color w:val="000000"/>
                <w:sz w:val="12"/>
                <w:szCs w:val="12"/>
              </w:rPr>
            </w:pPr>
            <w:r w:rsidRPr="00D15B33">
              <w:rPr>
                <w:color w:val="000000"/>
                <w:sz w:val="12"/>
                <w:szCs w:val="12"/>
              </w:rPr>
              <w:t>Материально-техническое и финансовое обеспечение в сфере физической культуры и спорта</w:t>
            </w:r>
          </w:p>
        </w:tc>
        <w:tc>
          <w:tcPr>
            <w:tcW w:w="956" w:type="dxa"/>
          </w:tcPr>
          <w:p w14:paraId="4FF01CAC"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4988C821"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1F726512"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029C172B" w14:textId="77777777" w:rsidR="00F32563" w:rsidRPr="00D15B33" w:rsidRDefault="00F32563" w:rsidP="00094139">
            <w:pPr>
              <w:rPr>
                <w:color w:val="000000"/>
                <w:sz w:val="12"/>
                <w:szCs w:val="12"/>
              </w:rPr>
            </w:pPr>
            <w:r w:rsidRPr="00D15B33">
              <w:rPr>
                <w:color w:val="000000"/>
                <w:sz w:val="12"/>
                <w:szCs w:val="12"/>
              </w:rPr>
              <w:t>1</w:t>
            </w:r>
          </w:p>
        </w:tc>
      </w:tr>
      <w:tr w:rsidR="00F32563" w:rsidRPr="00D15B33" w14:paraId="4560A5D0" w14:textId="77777777" w:rsidTr="00555EBC">
        <w:trPr>
          <w:cantSplit/>
        </w:trPr>
        <w:tc>
          <w:tcPr>
            <w:tcW w:w="2269" w:type="dxa"/>
            <w:shd w:val="clear" w:color="auto" w:fill="FFFF00"/>
            <w:noWrap/>
            <w:vAlign w:val="center"/>
          </w:tcPr>
          <w:p w14:paraId="3BE966CC" w14:textId="77777777" w:rsidR="00F32563" w:rsidRPr="00D15B33" w:rsidRDefault="00F32563" w:rsidP="00094139">
            <w:pPr>
              <w:rPr>
                <w:color w:val="000000"/>
                <w:sz w:val="12"/>
                <w:szCs w:val="12"/>
              </w:rPr>
            </w:pPr>
            <w:r w:rsidRPr="00D15B33">
              <w:rPr>
                <w:color w:val="000000"/>
                <w:sz w:val="12"/>
                <w:szCs w:val="12"/>
              </w:rPr>
              <w:t>0003.0000.0000.0000</w:t>
            </w:r>
          </w:p>
        </w:tc>
        <w:tc>
          <w:tcPr>
            <w:tcW w:w="3402" w:type="dxa"/>
            <w:shd w:val="clear" w:color="auto" w:fill="FFFF00"/>
          </w:tcPr>
          <w:p w14:paraId="04198617" w14:textId="77777777" w:rsidR="00F32563" w:rsidRPr="00D15B33" w:rsidRDefault="00F32563" w:rsidP="00094139">
            <w:pPr>
              <w:rPr>
                <w:b/>
                <w:bCs/>
                <w:color w:val="943634"/>
                <w:sz w:val="12"/>
                <w:szCs w:val="12"/>
              </w:rPr>
            </w:pPr>
            <w:r w:rsidRPr="00D15B33">
              <w:rPr>
                <w:b/>
                <w:bCs/>
                <w:color w:val="943634"/>
                <w:sz w:val="12"/>
                <w:szCs w:val="12"/>
              </w:rPr>
              <w:t>Экономика</w:t>
            </w:r>
          </w:p>
        </w:tc>
        <w:tc>
          <w:tcPr>
            <w:tcW w:w="956" w:type="dxa"/>
            <w:shd w:val="clear" w:color="auto" w:fill="FFFF00"/>
          </w:tcPr>
          <w:p w14:paraId="6239DBFF" w14:textId="77777777" w:rsidR="00F32563" w:rsidRPr="00D15B33" w:rsidRDefault="00F32563" w:rsidP="00094139">
            <w:pPr>
              <w:rPr>
                <w:b/>
                <w:bCs/>
                <w:color w:val="943634"/>
                <w:sz w:val="12"/>
                <w:szCs w:val="12"/>
              </w:rPr>
            </w:pPr>
            <w:r w:rsidRPr="00D15B33">
              <w:rPr>
                <w:b/>
                <w:bCs/>
                <w:color w:val="943634"/>
                <w:sz w:val="12"/>
                <w:szCs w:val="12"/>
              </w:rPr>
              <w:t>42</w:t>
            </w:r>
          </w:p>
        </w:tc>
        <w:tc>
          <w:tcPr>
            <w:tcW w:w="957" w:type="dxa"/>
            <w:shd w:val="clear" w:color="auto" w:fill="FFFF00"/>
          </w:tcPr>
          <w:p w14:paraId="60B9B5F4" w14:textId="77777777" w:rsidR="00F32563" w:rsidRPr="00D15B33" w:rsidRDefault="00F32563" w:rsidP="00094139">
            <w:pPr>
              <w:rPr>
                <w:b/>
                <w:bCs/>
                <w:color w:val="943634"/>
                <w:sz w:val="12"/>
                <w:szCs w:val="12"/>
              </w:rPr>
            </w:pPr>
            <w:r w:rsidRPr="00D15B33">
              <w:rPr>
                <w:b/>
                <w:bCs/>
                <w:color w:val="943634"/>
                <w:sz w:val="12"/>
                <w:szCs w:val="12"/>
              </w:rPr>
              <w:t>43</w:t>
            </w:r>
          </w:p>
        </w:tc>
        <w:tc>
          <w:tcPr>
            <w:tcW w:w="957" w:type="dxa"/>
            <w:shd w:val="clear" w:color="auto" w:fill="FFFF00"/>
          </w:tcPr>
          <w:p w14:paraId="4F863632" w14:textId="77777777" w:rsidR="00F32563" w:rsidRPr="00D15B33" w:rsidRDefault="00F32563" w:rsidP="00094139">
            <w:pPr>
              <w:rPr>
                <w:b/>
                <w:bCs/>
                <w:color w:val="943634"/>
                <w:sz w:val="12"/>
                <w:szCs w:val="12"/>
              </w:rPr>
            </w:pPr>
            <w:r w:rsidRPr="00D15B33">
              <w:rPr>
                <w:b/>
                <w:bCs/>
                <w:color w:val="943634"/>
                <w:sz w:val="12"/>
                <w:szCs w:val="12"/>
              </w:rPr>
              <w:t>38</w:t>
            </w:r>
          </w:p>
        </w:tc>
        <w:tc>
          <w:tcPr>
            <w:tcW w:w="957" w:type="dxa"/>
            <w:shd w:val="clear" w:color="auto" w:fill="FFFF00"/>
          </w:tcPr>
          <w:p w14:paraId="6AD9ECDC" w14:textId="77777777" w:rsidR="00F32563" w:rsidRPr="00D15B33" w:rsidRDefault="00F32563" w:rsidP="00094139">
            <w:pPr>
              <w:rPr>
                <w:b/>
                <w:bCs/>
                <w:color w:val="943634"/>
                <w:sz w:val="12"/>
                <w:szCs w:val="12"/>
              </w:rPr>
            </w:pPr>
            <w:r w:rsidRPr="00D15B33">
              <w:rPr>
                <w:b/>
                <w:bCs/>
                <w:color w:val="943634"/>
                <w:sz w:val="12"/>
                <w:szCs w:val="12"/>
              </w:rPr>
              <w:t>38</w:t>
            </w:r>
          </w:p>
        </w:tc>
      </w:tr>
      <w:tr w:rsidR="00F32563" w:rsidRPr="00D15B33" w14:paraId="150F1FEC" w14:textId="77777777" w:rsidTr="00555EBC">
        <w:trPr>
          <w:cantSplit/>
        </w:trPr>
        <w:tc>
          <w:tcPr>
            <w:tcW w:w="2269" w:type="dxa"/>
            <w:shd w:val="clear" w:color="auto" w:fill="92D050"/>
            <w:noWrap/>
            <w:vAlign w:val="center"/>
          </w:tcPr>
          <w:p w14:paraId="27C5FA00" w14:textId="77777777" w:rsidR="00F32563" w:rsidRPr="00D15B33" w:rsidRDefault="00F32563" w:rsidP="00094139">
            <w:pPr>
              <w:rPr>
                <w:color w:val="000000"/>
                <w:sz w:val="12"/>
                <w:szCs w:val="12"/>
              </w:rPr>
            </w:pPr>
            <w:r w:rsidRPr="00D15B33">
              <w:rPr>
                <w:color w:val="000000"/>
                <w:sz w:val="12"/>
                <w:szCs w:val="12"/>
              </w:rPr>
              <w:t>0003.0008.0000.0000</w:t>
            </w:r>
          </w:p>
        </w:tc>
        <w:tc>
          <w:tcPr>
            <w:tcW w:w="3402" w:type="dxa"/>
            <w:shd w:val="clear" w:color="auto" w:fill="92D050"/>
          </w:tcPr>
          <w:p w14:paraId="711498E1" w14:textId="77777777" w:rsidR="00F32563" w:rsidRPr="00D15B33" w:rsidRDefault="00F32563" w:rsidP="00094139">
            <w:pPr>
              <w:rPr>
                <w:b/>
                <w:bCs/>
                <w:color w:val="943634"/>
                <w:sz w:val="12"/>
                <w:szCs w:val="12"/>
              </w:rPr>
            </w:pPr>
            <w:r w:rsidRPr="00D15B33">
              <w:rPr>
                <w:b/>
                <w:bCs/>
                <w:color w:val="943634"/>
                <w:sz w:val="12"/>
                <w:szCs w:val="12"/>
              </w:rPr>
              <w:t>Финансы</w:t>
            </w:r>
          </w:p>
        </w:tc>
        <w:tc>
          <w:tcPr>
            <w:tcW w:w="956" w:type="dxa"/>
            <w:shd w:val="clear" w:color="auto" w:fill="92D050"/>
          </w:tcPr>
          <w:p w14:paraId="3E39E97F" w14:textId="77777777" w:rsidR="00F32563" w:rsidRPr="00D15B33" w:rsidRDefault="00F32563" w:rsidP="00094139">
            <w:pPr>
              <w:rPr>
                <w:b/>
                <w:bCs/>
                <w:color w:val="943634"/>
                <w:sz w:val="12"/>
                <w:szCs w:val="12"/>
              </w:rPr>
            </w:pPr>
            <w:r w:rsidRPr="00D15B33">
              <w:rPr>
                <w:b/>
                <w:bCs/>
                <w:color w:val="943634"/>
                <w:sz w:val="12"/>
                <w:szCs w:val="12"/>
              </w:rPr>
              <w:t>2</w:t>
            </w:r>
          </w:p>
        </w:tc>
        <w:tc>
          <w:tcPr>
            <w:tcW w:w="957" w:type="dxa"/>
            <w:shd w:val="clear" w:color="auto" w:fill="92D050"/>
          </w:tcPr>
          <w:p w14:paraId="4EBF8D6B" w14:textId="77777777" w:rsidR="00F32563" w:rsidRPr="00D15B33" w:rsidRDefault="00F32563" w:rsidP="00094139">
            <w:pPr>
              <w:rPr>
                <w:b/>
                <w:bCs/>
                <w:color w:val="943634"/>
                <w:sz w:val="12"/>
                <w:szCs w:val="12"/>
              </w:rPr>
            </w:pPr>
            <w:r w:rsidRPr="00D15B33">
              <w:rPr>
                <w:b/>
                <w:bCs/>
                <w:color w:val="943634"/>
                <w:sz w:val="12"/>
                <w:szCs w:val="12"/>
              </w:rPr>
              <w:t>2</w:t>
            </w:r>
          </w:p>
        </w:tc>
        <w:tc>
          <w:tcPr>
            <w:tcW w:w="957" w:type="dxa"/>
            <w:shd w:val="clear" w:color="auto" w:fill="92D050"/>
          </w:tcPr>
          <w:p w14:paraId="25A12B5F" w14:textId="77777777" w:rsidR="00F32563" w:rsidRPr="00D15B33" w:rsidRDefault="00F32563" w:rsidP="00094139">
            <w:pPr>
              <w:rPr>
                <w:b/>
                <w:bCs/>
                <w:color w:val="943634"/>
                <w:sz w:val="12"/>
                <w:szCs w:val="12"/>
              </w:rPr>
            </w:pPr>
            <w:r w:rsidRPr="00D15B33">
              <w:rPr>
                <w:b/>
                <w:bCs/>
                <w:color w:val="943634"/>
                <w:sz w:val="12"/>
                <w:szCs w:val="12"/>
              </w:rPr>
              <w:t>1</w:t>
            </w:r>
          </w:p>
        </w:tc>
        <w:tc>
          <w:tcPr>
            <w:tcW w:w="957" w:type="dxa"/>
            <w:shd w:val="clear" w:color="auto" w:fill="92D050"/>
          </w:tcPr>
          <w:p w14:paraId="3309ABC3" w14:textId="77777777" w:rsidR="00F32563" w:rsidRPr="00D15B33" w:rsidRDefault="00F32563" w:rsidP="00094139">
            <w:pPr>
              <w:rPr>
                <w:b/>
                <w:bCs/>
                <w:color w:val="943634"/>
                <w:sz w:val="12"/>
                <w:szCs w:val="12"/>
              </w:rPr>
            </w:pPr>
            <w:r w:rsidRPr="00D15B33">
              <w:rPr>
                <w:b/>
                <w:bCs/>
                <w:color w:val="943634"/>
                <w:sz w:val="12"/>
                <w:szCs w:val="12"/>
              </w:rPr>
              <w:t>0</w:t>
            </w:r>
          </w:p>
        </w:tc>
      </w:tr>
      <w:tr w:rsidR="00F32563" w:rsidRPr="00D15B33" w14:paraId="7889531C" w14:textId="77777777" w:rsidTr="00555EBC">
        <w:trPr>
          <w:cantSplit/>
        </w:trPr>
        <w:tc>
          <w:tcPr>
            <w:tcW w:w="2269" w:type="dxa"/>
            <w:shd w:val="clear" w:color="auto" w:fill="BFBFBF"/>
            <w:noWrap/>
          </w:tcPr>
          <w:p w14:paraId="0048708A" w14:textId="77777777" w:rsidR="00F32563" w:rsidRPr="00D15B33" w:rsidRDefault="00F32563" w:rsidP="00094139">
            <w:pPr>
              <w:rPr>
                <w:color w:val="000000"/>
                <w:sz w:val="12"/>
                <w:szCs w:val="12"/>
              </w:rPr>
            </w:pPr>
            <w:r w:rsidRPr="00D15B33">
              <w:rPr>
                <w:color w:val="000000"/>
                <w:sz w:val="12"/>
                <w:szCs w:val="12"/>
              </w:rPr>
              <w:t>0003.0008.0083.0000</w:t>
            </w:r>
          </w:p>
        </w:tc>
        <w:tc>
          <w:tcPr>
            <w:tcW w:w="3402" w:type="dxa"/>
            <w:shd w:val="clear" w:color="auto" w:fill="auto"/>
          </w:tcPr>
          <w:p w14:paraId="7611FC67" w14:textId="77777777" w:rsidR="00F32563" w:rsidRPr="00D15B33" w:rsidRDefault="00F32563" w:rsidP="00094139">
            <w:pPr>
              <w:rPr>
                <w:b/>
                <w:bCs/>
                <w:color w:val="943634"/>
                <w:sz w:val="12"/>
                <w:szCs w:val="12"/>
              </w:rPr>
            </w:pPr>
            <w:r w:rsidRPr="00D15B33">
              <w:rPr>
                <w:b/>
                <w:bCs/>
                <w:color w:val="943634"/>
                <w:sz w:val="12"/>
                <w:szCs w:val="12"/>
              </w:rPr>
              <w:t>Местные бюджеты</w:t>
            </w:r>
          </w:p>
        </w:tc>
        <w:tc>
          <w:tcPr>
            <w:tcW w:w="956" w:type="dxa"/>
          </w:tcPr>
          <w:p w14:paraId="2B0CE3F2" w14:textId="77777777" w:rsidR="00F32563" w:rsidRPr="00D15B33" w:rsidRDefault="00F32563" w:rsidP="00094139">
            <w:pPr>
              <w:rPr>
                <w:b/>
                <w:bCs/>
                <w:color w:val="943634"/>
                <w:sz w:val="12"/>
                <w:szCs w:val="12"/>
              </w:rPr>
            </w:pPr>
            <w:r w:rsidRPr="00D15B33">
              <w:rPr>
                <w:b/>
                <w:bCs/>
                <w:color w:val="943634"/>
                <w:sz w:val="12"/>
                <w:szCs w:val="12"/>
              </w:rPr>
              <w:t>2</w:t>
            </w:r>
          </w:p>
        </w:tc>
        <w:tc>
          <w:tcPr>
            <w:tcW w:w="957" w:type="dxa"/>
          </w:tcPr>
          <w:p w14:paraId="28918BC3" w14:textId="77777777" w:rsidR="00F32563" w:rsidRPr="00D15B33" w:rsidRDefault="00F32563" w:rsidP="00094139">
            <w:pPr>
              <w:rPr>
                <w:b/>
                <w:bCs/>
                <w:color w:val="943634"/>
                <w:sz w:val="12"/>
                <w:szCs w:val="12"/>
              </w:rPr>
            </w:pPr>
            <w:r w:rsidRPr="00D15B33">
              <w:rPr>
                <w:b/>
                <w:bCs/>
                <w:color w:val="943634"/>
                <w:sz w:val="12"/>
                <w:szCs w:val="12"/>
              </w:rPr>
              <w:t>2</w:t>
            </w:r>
          </w:p>
        </w:tc>
        <w:tc>
          <w:tcPr>
            <w:tcW w:w="957" w:type="dxa"/>
          </w:tcPr>
          <w:p w14:paraId="72AB914D" w14:textId="77777777" w:rsidR="00F32563" w:rsidRPr="00D15B33" w:rsidRDefault="00F32563" w:rsidP="00094139">
            <w:pPr>
              <w:rPr>
                <w:b/>
                <w:bCs/>
                <w:color w:val="943634"/>
                <w:sz w:val="12"/>
                <w:szCs w:val="12"/>
              </w:rPr>
            </w:pPr>
            <w:r w:rsidRPr="00D15B33">
              <w:rPr>
                <w:b/>
                <w:bCs/>
                <w:color w:val="943634"/>
                <w:sz w:val="12"/>
                <w:szCs w:val="12"/>
              </w:rPr>
              <w:t>0</w:t>
            </w:r>
          </w:p>
        </w:tc>
        <w:tc>
          <w:tcPr>
            <w:tcW w:w="957" w:type="dxa"/>
          </w:tcPr>
          <w:p w14:paraId="3AF23288" w14:textId="77777777" w:rsidR="00F32563" w:rsidRPr="00D15B33" w:rsidRDefault="00F32563" w:rsidP="00094139">
            <w:pPr>
              <w:rPr>
                <w:b/>
                <w:bCs/>
                <w:color w:val="943634"/>
                <w:sz w:val="12"/>
                <w:szCs w:val="12"/>
              </w:rPr>
            </w:pPr>
            <w:r w:rsidRPr="00D15B33">
              <w:rPr>
                <w:b/>
                <w:bCs/>
                <w:color w:val="943634"/>
                <w:sz w:val="12"/>
                <w:szCs w:val="12"/>
              </w:rPr>
              <w:t>0</w:t>
            </w:r>
          </w:p>
        </w:tc>
      </w:tr>
      <w:tr w:rsidR="00F32563" w:rsidRPr="00D15B33" w14:paraId="6BBB1596" w14:textId="77777777" w:rsidTr="00555EBC">
        <w:trPr>
          <w:cantSplit/>
        </w:trPr>
        <w:tc>
          <w:tcPr>
            <w:tcW w:w="2269" w:type="dxa"/>
            <w:shd w:val="clear" w:color="auto" w:fill="auto"/>
            <w:noWrap/>
          </w:tcPr>
          <w:p w14:paraId="474652DB" w14:textId="77777777" w:rsidR="00F32563" w:rsidRPr="00D15B33" w:rsidRDefault="00F32563" w:rsidP="00094139">
            <w:pPr>
              <w:rPr>
                <w:color w:val="000000"/>
                <w:sz w:val="12"/>
                <w:szCs w:val="12"/>
              </w:rPr>
            </w:pPr>
            <w:r w:rsidRPr="00D15B33">
              <w:rPr>
                <w:color w:val="000000"/>
                <w:sz w:val="12"/>
                <w:szCs w:val="12"/>
              </w:rPr>
              <w:t>0003.0008.0083.0533</w:t>
            </w:r>
          </w:p>
        </w:tc>
        <w:tc>
          <w:tcPr>
            <w:tcW w:w="3402" w:type="dxa"/>
            <w:shd w:val="clear" w:color="auto" w:fill="auto"/>
          </w:tcPr>
          <w:p w14:paraId="6FE574CC" w14:textId="77777777" w:rsidR="00F32563" w:rsidRPr="00D15B33" w:rsidRDefault="00F32563" w:rsidP="00094139">
            <w:pPr>
              <w:rPr>
                <w:color w:val="000000"/>
                <w:sz w:val="12"/>
                <w:szCs w:val="12"/>
              </w:rPr>
            </w:pPr>
            <w:r w:rsidRPr="00D15B33">
              <w:rPr>
                <w:color w:val="000000"/>
                <w:sz w:val="12"/>
                <w:szCs w:val="12"/>
              </w:rPr>
              <w:t>Расходы местного бюджета</w:t>
            </w:r>
          </w:p>
        </w:tc>
        <w:tc>
          <w:tcPr>
            <w:tcW w:w="956" w:type="dxa"/>
          </w:tcPr>
          <w:p w14:paraId="50BE9CC3" w14:textId="77777777" w:rsidR="00F32563" w:rsidRPr="00D15B33" w:rsidRDefault="00F32563" w:rsidP="00094139">
            <w:pPr>
              <w:rPr>
                <w:color w:val="000000"/>
                <w:sz w:val="12"/>
                <w:szCs w:val="12"/>
              </w:rPr>
            </w:pPr>
            <w:r w:rsidRPr="00D15B33">
              <w:rPr>
                <w:color w:val="000000"/>
                <w:sz w:val="12"/>
                <w:szCs w:val="12"/>
              </w:rPr>
              <w:t>2</w:t>
            </w:r>
          </w:p>
        </w:tc>
        <w:tc>
          <w:tcPr>
            <w:tcW w:w="957" w:type="dxa"/>
          </w:tcPr>
          <w:p w14:paraId="3B90B8FC" w14:textId="77777777" w:rsidR="00F32563" w:rsidRPr="00D15B33" w:rsidRDefault="00F32563" w:rsidP="00094139">
            <w:pPr>
              <w:rPr>
                <w:color w:val="000000"/>
                <w:sz w:val="12"/>
                <w:szCs w:val="12"/>
              </w:rPr>
            </w:pPr>
            <w:r w:rsidRPr="00D15B33">
              <w:rPr>
                <w:color w:val="000000"/>
                <w:sz w:val="12"/>
                <w:szCs w:val="12"/>
              </w:rPr>
              <w:t>2</w:t>
            </w:r>
          </w:p>
        </w:tc>
        <w:tc>
          <w:tcPr>
            <w:tcW w:w="957" w:type="dxa"/>
          </w:tcPr>
          <w:p w14:paraId="3A1574B6"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642B49CC"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62FCAEE4" w14:textId="77777777" w:rsidTr="00555EBC">
        <w:trPr>
          <w:cantSplit/>
        </w:trPr>
        <w:tc>
          <w:tcPr>
            <w:tcW w:w="2269" w:type="dxa"/>
            <w:shd w:val="clear" w:color="auto" w:fill="BFBFBF"/>
            <w:noWrap/>
          </w:tcPr>
          <w:p w14:paraId="03380CB6" w14:textId="77777777" w:rsidR="00F32563" w:rsidRPr="00D15B33" w:rsidRDefault="00F32563" w:rsidP="00094139">
            <w:pPr>
              <w:rPr>
                <w:color w:val="000000"/>
                <w:sz w:val="12"/>
                <w:szCs w:val="12"/>
              </w:rPr>
            </w:pPr>
            <w:r w:rsidRPr="00D15B33">
              <w:rPr>
                <w:color w:val="000000"/>
                <w:sz w:val="12"/>
                <w:szCs w:val="12"/>
              </w:rPr>
              <w:t>0003.0008.0087.0000</w:t>
            </w:r>
          </w:p>
        </w:tc>
        <w:tc>
          <w:tcPr>
            <w:tcW w:w="3402" w:type="dxa"/>
            <w:shd w:val="clear" w:color="auto" w:fill="auto"/>
          </w:tcPr>
          <w:p w14:paraId="184C6747" w14:textId="77777777" w:rsidR="00F32563" w:rsidRPr="00D15B33" w:rsidRDefault="00F32563" w:rsidP="00094139">
            <w:pPr>
              <w:rPr>
                <w:b/>
                <w:bCs/>
                <w:color w:val="943634"/>
                <w:sz w:val="12"/>
                <w:szCs w:val="12"/>
              </w:rPr>
            </w:pPr>
            <w:r w:rsidRPr="00D15B33">
              <w:rPr>
                <w:b/>
                <w:bCs/>
                <w:color w:val="943634"/>
                <w:sz w:val="12"/>
                <w:szCs w:val="12"/>
              </w:rPr>
              <w:t>Банковское дело</w:t>
            </w:r>
          </w:p>
        </w:tc>
        <w:tc>
          <w:tcPr>
            <w:tcW w:w="956" w:type="dxa"/>
          </w:tcPr>
          <w:p w14:paraId="4622DB5F" w14:textId="77777777" w:rsidR="00F32563" w:rsidRPr="00D15B33" w:rsidRDefault="00F32563" w:rsidP="00094139">
            <w:pPr>
              <w:rPr>
                <w:b/>
                <w:bCs/>
                <w:color w:val="943634"/>
                <w:sz w:val="12"/>
                <w:szCs w:val="12"/>
              </w:rPr>
            </w:pPr>
            <w:r w:rsidRPr="00D15B33">
              <w:rPr>
                <w:b/>
                <w:bCs/>
                <w:color w:val="943634"/>
                <w:sz w:val="12"/>
                <w:szCs w:val="12"/>
              </w:rPr>
              <w:t>0</w:t>
            </w:r>
          </w:p>
        </w:tc>
        <w:tc>
          <w:tcPr>
            <w:tcW w:w="957" w:type="dxa"/>
          </w:tcPr>
          <w:p w14:paraId="4246AE6B" w14:textId="77777777" w:rsidR="00F32563" w:rsidRPr="00D15B33" w:rsidRDefault="00F32563" w:rsidP="00094139">
            <w:pPr>
              <w:rPr>
                <w:b/>
                <w:bCs/>
                <w:color w:val="943634"/>
                <w:sz w:val="12"/>
                <w:szCs w:val="12"/>
              </w:rPr>
            </w:pPr>
            <w:r w:rsidRPr="00D15B33">
              <w:rPr>
                <w:b/>
                <w:bCs/>
                <w:color w:val="943634"/>
                <w:sz w:val="12"/>
                <w:szCs w:val="12"/>
              </w:rPr>
              <w:t>0</w:t>
            </w:r>
          </w:p>
        </w:tc>
        <w:tc>
          <w:tcPr>
            <w:tcW w:w="957" w:type="dxa"/>
          </w:tcPr>
          <w:p w14:paraId="2C9E0FB8" w14:textId="77777777" w:rsidR="00F32563" w:rsidRPr="00D15B33" w:rsidRDefault="00F32563" w:rsidP="00094139">
            <w:pPr>
              <w:rPr>
                <w:b/>
                <w:bCs/>
                <w:color w:val="943634"/>
                <w:sz w:val="12"/>
                <w:szCs w:val="12"/>
              </w:rPr>
            </w:pPr>
            <w:r w:rsidRPr="00D15B33">
              <w:rPr>
                <w:b/>
                <w:bCs/>
                <w:color w:val="943634"/>
                <w:sz w:val="12"/>
                <w:szCs w:val="12"/>
              </w:rPr>
              <w:t>1</w:t>
            </w:r>
          </w:p>
        </w:tc>
        <w:tc>
          <w:tcPr>
            <w:tcW w:w="957" w:type="dxa"/>
          </w:tcPr>
          <w:p w14:paraId="46CDDF4F" w14:textId="77777777" w:rsidR="00F32563" w:rsidRPr="00D15B33" w:rsidRDefault="00F32563" w:rsidP="00094139">
            <w:pPr>
              <w:rPr>
                <w:b/>
                <w:bCs/>
                <w:color w:val="943634"/>
                <w:sz w:val="12"/>
                <w:szCs w:val="12"/>
              </w:rPr>
            </w:pPr>
            <w:r w:rsidRPr="00D15B33">
              <w:rPr>
                <w:b/>
                <w:bCs/>
                <w:color w:val="943634"/>
                <w:sz w:val="12"/>
                <w:szCs w:val="12"/>
              </w:rPr>
              <w:t>0</w:t>
            </w:r>
          </w:p>
        </w:tc>
      </w:tr>
      <w:tr w:rsidR="00F32563" w:rsidRPr="00D15B33" w14:paraId="25469C7F" w14:textId="77777777" w:rsidTr="00555EBC">
        <w:trPr>
          <w:cantSplit/>
        </w:trPr>
        <w:tc>
          <w:tcPr>
            <w:tcW w:w="2269" w:type="dxa"/>
            <w:shd w:val="clear" w:color="auto" w:fill="auto"/>
            <w:noWrap/>
          </w:tcPr>
          <w:p w14:paraId="12CE4ED3" w14:textId="77777777" w:rsidR="00F32563" w:rsidRPr="00D15B33" w:rsidRDefault="00F32563" w:rsidP="00094139">
            <w:pPr>
              <w:rPr>
                <w:color w:val="000000"/>
                <w:sz w:val="12"/>
                <w:szCs w:val="12"/>
              </w:rPr>
            </w:pPr>
            <w:r w:rsidRPr="00D15B33">
              <w:rPr>
                <w:color w:val="000000"/>
                <w:sz w:val="12"/>
                <w:szCs w:val="12"/>
              </w:rPr>
              <w:t>0003.0008.0087.0598</w:t>
            </w:r>
          </w:p>
        </w:tc>
        <w:tc>
          <w:tcPr>
            <w:tcW w:w="3402" w:type="dxa"/>
            <w:shd w:val="clear" w:color="auto" w:fill="auto"/>
          </w:tcPr>
          <w:p w14:paraId="0FB2C102" w14:textId="77777777" w:rsidR="00F32563" w:rsidRPr="00D15B33" w:rsidRDefault="00F32563" w:rsidP="00094139">
            <w:pPr>
              <w:rPr>
                <w:color w:val="000000"/>
                <w:sz w:val="12"/>
                <w:szCs w:val="12"/>
              </w:rPr>
            </w:pPr>
            <w:r w:rsidRPr="00D15B33">
              <w:rPr>
                <w:color w:val="000000"/>
                <w:sz w:val="12"/>
                <w:szCs w:val="12"/>
              </w:rPr>
              <w:t>Банковские карты/банкоматы</w:t>
            </w:r>
          </w:p>
        </w:tc>
        <w:tc>
          <w:tcPr>
            <w:tcW w:w="956" w:type="dxa"/>
          </w:tcPr>
          <w:p w14:paraId="57A320B9"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282B3F7C"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1E2F4F91"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180C2726"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2987A5FB" w14:textId="77777777" w:rsidTr="00555EBC">
        <w:trPr>
          <w:cantSplit/>
        </w:trPr>
        <w:tc>
          <w:tcPr>
            <w:tcW w:w="2269" w:type="dxa"/>
            <w:shd w:val="clear" w:color="auto" w:fill="92D050"/>
            <w:noWrap/>
          </w:tcPr>
          <w:p w14:paraId="20EE76C0" w14:textId="77777777" w:rsidR="00F32563" w:rsidRPr="00D15B33" w:rsidRDefault="00F32563" w:rsidP="00094139">
            <w:pPr>
              <w:rPr>
                <w:color w:val="000000"/>
                <w:sz w:val="12"/>
                <w:szCs w:val="12"/>
              </w:rPr>
            </w:pPr>
            <w:r w:rsidRPr="00D15B33">
              <w:rPr>
                <w:color w:val="000000"/>
                <w:sz w:val="12"/>
                <w:szCs w:val="12"/>
              </w:rPr>
              <w:t>0003.0009.0000.0000</w:t>
            </w:r>
          </w:p>
        </w:tc>
        <w:tc>
          <w:tcPr>
            <w:tcW w:w="3402" w:type="dxa"/>
            <w:shd w:val="clear" w:color="auto" w:fill="92D050"/>
          </w:tcPr>
          <w:p w14:paraId="774E6995" w14:textId="77777777" w:rsidR="00F32563" w:rsidRPr="00D15B33" w:rsidRDefault="00F32563" w:rsidP="00094139">
            <w:pPr>
              <w:rPr>
                <w:b/>
                <w:bCs/>
                <w:color w:val="943634"/>
                <w:sz w:val="12"/>
                <w:szCs w:val="12"/>
              </w:rPr>
            </w:pPr>
            <w:r w:rsidRPr="00D15B33">
              <w:rPr>
                <w:b/>
                <w:bCs/>
                <w:color w:val="943634"/>
                <w:sz w:val="12"/>
                <w:szCs w:val="12"/>
              </w:rPr>
              <w:t>Хозяйственная деятельность</w:t>
            </w:r>
          </w:p>
        </w:tc>
        <w:tc>
          <w:tcPr>
            <w:tcW w:w="956" w:type="dxa"/>
            <w:shd w:val="clear" w:color="auto" w:fill="92D050"/>
          </w:tcPr>
          <w:p w14:paraId="16355E0F" w14:textId="77777777" w:rsidR="00F32563" w:rsidRPr="00D15B33" w:rsidRDefault="00F32563" w:rsidP="00094139">
            <w:pPr>
              <w:rPr>
                <w:b/>
                <w:bCs/>
                <w:color w:val="943634"/>
                <w:sz w:val="12"/>
                <w:szCs w:val="12"/>
              </w:rPr>
            </w:pPr>
            <w:r w:rsidRPr="00D15B33">
              <w:rPr>
                <w:b/>
                <w:bCs/>
                <w:color w:val="943634"/>
                <w:sz w:val="12"/>
                <w:szCs w:val="12"/>
              </w:rPr>
              <w:t>33</w:t>
            </w:r>
          </w:p>
        </w:tc>
        <w:tc>
          <w:tcPr>
            <w:tcW w:w="957" w:type="dxa"/>
            <w:shd w:val="clear" w:color="auto" w:fill="92D050"/>
          </w:tcPr>
          <w:p w14:paraId="186632B4" w14:textId="77777777" w:rsidR="00F32563" w:rsidRPr="00D15B33" w:rsidRDefault="00F32563" w:rsidP="00094139">
            <w:pPr>
              <w:rPr>
                <w:b/>
                <w:bCs/>
                <w:color w:val="943634"/>
                <w:sz w:val="12"/>
                <w:szCs w:val="12"/>
              </w:rPr>
            </w:pPr>
            <w:r w:rsidRPr="00D15B33">
              <w:rPr>
                <w:b/>
                <w:bCs/>
                <w:color w:val="943634"/>
                <w:sz w:val="12"/>
                <w:szCs w:val="12"/>
              </w:rPr>
              <w:t>31</w:t>
            </w:r>
          </w:p>
        </w:tc>
        <w:tc>
          <w:tcPr>
            <w:tcW w:w="957" w:type="dxa"/>
            <w:shd w:val="clear" w:color="auto" w:fill="92D050"/>
          </w:tcPr>
          <w:p w14:paraId="23B3E149" w14:textId="77777777" w:rsidR="00F32563" w:rsidRPr="00D15B33" w:rsidRDefault="00F32563" w:rsidP="00094139">
            <w:pPr>
              <w:rPr>
                <w:b/>
                <w:bCs/>
                <w:color w:val="943634"/>
                <w:sz w:val="12"/>
                <w:szCs w:val="12"/>
              </w:rPr>
            </w:pPr>
            <w:r w:rsidRPr="00D15B33">
              <w:rPr>
                <w:b/>
                <w:bCs/>
                <w:color w:val="943634"/>
                <w:sz w:val="12"/>
                <w:szCs w:val="12"/>
              </w:rPr>
              <w:t>28</w:t>
            </w:r>
          </w:p>
        </w:tc>
        <w:tc>
          <w:tcPr>
            <w:tcW w:w="957" w:type="dxa"/>
            <w:shd w:val="clear" w:color="auto" w:fill="92D050"/>
          </w:tcPr>
          <w:p w14:paraId="46D66258" w14:textId="77777777" w:rsidR="00F32563" w:rsidRPr="00D15B33" w:rsidRDefault="00F32563" w:rsidP="00094139">
            <w:pPr>
              <w:rPr>
                <w:b/>
                <w:bCs/>
                <w:color w:val="943634"/>
                <w:sz w:val="12"/>
                <w:szCs w:val="12"/>
              </w:rPr>
            </w:pPr>
            <w:r w:rsidRPr="00D15B33">
              <w:rPr>
                <w:b/>
                <w:bCs/>
                <w:color w:val="943634"/>
                <w:sz w:val="12"/>
                <w:szCs w:val="12"/>
              </w:rPr>
              <w:t>35</w:t>
            </w:r>
          </w:p>
        </w:tc>
      </w:tr>
      <w:tr w:rsidR="00F32563" w:rsidRPr="00D15B33" w14:paraId="2CE41528" w14:textId="77777777" w:rsidTr="00555EBC">
        <w:trPr>
          <w:cantSplit/>
        </w:trPr>
        <w:tc>
          <w:tcPr>
            <w:tcW w:w="2269" w:type="dxa"/>
            <w:shd w:val="clear" w:color="auto" w:fill="BFBFBF"/>
            <w:noWrap/>
          </w:tcPr>
          <w:p w14:paraId="53F76A1F" w14:textId="77777777" w:rsidR="00F32563" w:rsidRPr="00D15B33" w:rsidRDefault="00F32563" w:rsidP="00094139">
            <w:pPr>
              <w:rPr>
                <w:color w:val="000000"/>
                <w:sz w:val="12"/>
                <w:szCs w:val="12"/>
              </w:rPr>
            </w:pPr>
            <w:r w:rsidRPr="00D15B33">
              <w:rPr>
                <w:color w:val="000000"/>
                <w:sz w:val="12"/>
                <w:szCs w:val="12"/>
              </w:rPr>
              <w:t>0003.0009.0093.0000</w:t>
            </w:r>
          </w:p>
        </w:tc>
        <w:tc>
          <w:tcPr>
            <w:tcW w:w="3402" w:type="dxa"/>
            <w:shd w:val="clear" w:color="auto" w:fill="auto"/>
          </w:tcPr>
          <w:p w14:paraId="55AEFC3B" w14:textId="77777777" w:rsidR="00F32563" w:rsidRPr="00D15B33" w:rsidRDefault="00F32563" w:rsidP="00094139">
            <w:pPr>
              <w:rPr>
                <w:b/>
                <w:bCs/>
                <w:color w:val="943634"/>
                <w:sz w:val="12"/>
                <w:szCs w:val="12"/>
              </w:rPr>
            </w:pPr>
            <w:r w:rsidRPr="00D15B33">
              <w:rPr>
                <w:b/>
                <w:bCs/>
                <w:color w:val="943634"/>
                <w:sz w:val="12"/>
                <w:szCs w:val="12"/>
              </w:rPr>
              <w:t>Промышленность</w:t>
            </w:r>
          </w:p>
        </w:tc>
        <w:tc>
          <w:tcPr>
            <w:tcW w:w="956" w:type="dxa"/>
          </w:tcPr>
          <w:p w14:paraId="350F3C86" w14:textId="77777777" w:rsidR="00F32563" w:rsidRPr="00D15B33" w:rsidRDefault="00F32563" w:rsidP="00094139">
            <w:pPr>
              <w:rPr>
                <w:b/>
                <w:bCs/>
                <w:color w:val="943634"/>
                <w:sz w:val="12"/>
                <w:szCs w:val="12"/>
              </w:rPr>
            </w:pPr>
            <w:r w:rsidRPr="00D15B33">
              <w:rPr>
                <w:b/>
                <w:bCs/>
                <w:color w:val="943634"/>
                <w:sz w:val="12"/>
                <w:szCs w:val="12"/>
              </w:rPr>
              <w:t>4</w:t>
            </w:r>
          </w:p>
        </w:tc>
        <w:tc>
          <w:tcPr>
            <w:tcW w:w="957" w:type="dxa"/>
          </w:tcPr>
          <w:p w14:paraId="2491B966" w14:textId="77777777" w:rsidR="00F32563" w:rsidRPr="00D15B33" w:rsidRDefault="00F32563" w:rsidP="00094139">
            <w:pPr>
              <w:rPr>
                <w:b/>
                <w:bCs/>
                <w:color w:val="943634"/>
                <w:sz w:val="12"/>
                <w:szCs w:val="12"/>
              </w:rPr>
            </w:pPr>
            <w:r w:rsidRPr="00D15B33">
              <w:rPr>
                <w:b/>
                <w:bCs/>
                <w:color w:val="943634"/>
                <w:sz w:val="12"/>
                <w:szCs w:val="12"/>
              </w:rPr>
              <w:t>2</w:t>
            </w:r>
          </w:p>
        </w:tc>
        <w:tc>
          <w:tcPr>
            <w:tcW w:w="957" w:type="dxa"/>
          </w:tcPr>
          <w:p w14:paraId="058233EF" w14:textId="77777777" w:rsidR="00F32563" w:rsidRPr="00D15B33" w:rsidRDefault="00F32563" w:rsidP="00094139">
            <w:pPr>
              <w:rPr>
                <w:b/>
                <w:bCs/>
                <w:color w:val="943634"/>
                <w:sz w:val="12"/>
                <w:szCs w:val="12"/>
              </w:rPr>
            </w:pPr>
            <w:r w:rsidRPr="00D15B33">
              <w:rPr>
                <w:b/>
                <w:bCs/>
                <w:color w:val="943634"/>
                <w:sz w:val="12"/>
                <w:szCs w:val="12"/>
              </w:rPr>
              <w:t>4</w:t>
            </w:r>
          </w:p>
        </w:tc>
        <w:tc>
          <w:tcPr>
            <w:tcW w:w="957" w:type="dxa"/>
          </w:tcPr>
          <w:p w14:paraId="6F0EFBF0" w14:textId="77777777" w:rsidR="00F32563" w:rsidRPr="00D15B33" w:rsidRDefault="00F32563" w:rsidP="00094139">
            <w:pPr>
              <w:rPr>
                <w:b/>
                <w:bCs/>
                <w:color w:val="943634"/>
                <w:sz w:val="12"/>
                <w:szCs w:val="12"/>
              </w:rPr>
            </w:pPr>
            <w:r w:rsidRPr="00D15B33">
              <w:rPr>
                <w:b/>
                <w:bCs/>
                <w:color w:val="943634"/>
                <w:sz w:val="12"/>
                <w:szCs w:val="12"/>
              </w:rPr>
              <w:t>0</w:t>
            </w:r>
          </w:p>
        </w:tc>
      </w:tr>
      <w:tr w:rsidR="00F32563" w:rsidRPr="00D15B33" w14:paraId="31827365" w14:textId="77777777" w:rsidTr="00555EBC">
        <w:trPr>
          <w:cantSplit/>
        </w:trPr>
        <w:tc>
          <w:tcPr>
            <w:tcW w:w="2269" w:type="dxa"/>
            <w:shd w:val="clear" w:color="auto" w:fill="auto"/>
            <w:noWrap/>
          </w:tcPr>
          <w:p w14:paraId="450C79D2" w14:textId="77777777" w:rsidR="00F32563" w:rsidRPr="00D15B33" w:rsidRDefault="00F32563" w:rsidP="00094139">
            <w:pPr>
              <w:rPr>
                <w:color w:val="000000"/>
                <w:sz w:val="12"/>
                <w:szCs w:val="12"/>
              </w:rPr>
            </w:pPr>
            <w:r w:rsidRPr="00D15B33">
              <w:rPr>
                <w:color w:val="000000"/>
                <w:sz w:val="12"/>
                <w:szCs w:val="12"/>
              </w:rPr>
              <w:t>0003.0009.0093.0644</w:t>
            </w:r>
          </w:p>
        </w:tc>
        <w:tc>
          <w:tcPr>
            <w:tcW w:w="3402" w:type="dxa"/>
            <w:shd w:val="clear" w:color="auto" w:fill="auto"/>
          </w:tcPr>
          <w:p w14:paraId="0AAA4269" w14:textId="77777777" w:rsidR="00F32563" w:rsidRPr="00D15B33" w:rsidRDefault="00F32563" w:rsidP="00094139">
            <w:pPr>
              <w:rPr>
                <w:color w:val="000000"/>
                <w:sz w:val="12"/>
                <w:szCs w:val="12"/>
              </w:rPr>
            </w:pPr>
            <w:r w:rsidRPr="00D15B33">
              <w:rPr>
                <w:color w:val="000000"/>
                <w:sz w:val="12"/>
                <w:szCs w:val="12"/>
              </w:rPr>
              <w:t>Охранные зоны объектов электроэнергетики</w:t>
            </w:r>
          </w:p>
        </w:tc>
        <w:tc>
          <w:tcPr>
            <w:tcW w:w="956" w:type="dxa"/>
          </w:tcPr>
          <w:p w14:paraId="40C276CF"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7F54B3AB"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6F7DAA78"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4301A778"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2FC04643" w14:textId="77777777" w:rsidTr="00555EBC">
        <w:trPr>
          <w:cantSplit/>
        </w:trPr>
        <w:tc>
          <w:tcPr>
            <w:tcW w:w="2269" w:type="dxa"/>
            <w:shd w:val="clear" w:color="auto" w:fill="auto"/>
            <w:noWrap/>
          </w:tcPr>
          <w:p w14:paraId="7491CA7F" w14:textId="77777777" w:rsidR="00F32563" w:rsidRPr="00D15B33" w:rsidRDefault="00F32563" w:rsidP="00094139">
            <w:pPr>
              <w:rPr>
                <w:color w:val="000000"/>
                <w:sz w:val="12"/>
                <w:szCs w:val="12"/>
              </w:rPr>
            </w:pPr>
            <w:r w:rsidRPr="00D15B33">
              <w:rPr>
                <w:color w:val="000000"/>
                <w:sz w:val="12"/>
                <w:szCs w:val="12"/>
              </w:rPr>
              <w:t>0003.0009.0093.0649</w:t>
            </w:r>
          </w:p>
        </w:tc>
        <w:tc>
          <w:tcPr>
            <w:tcW w:w="3402" w:type="dxa"/>
            <w:shd w:val="clear" w:color="auto" w:fill="auto"/>
          </w:tcPr>
          <w:p w14:paraId="18125E0E" w14:textId="77777777" w:rsidR="00F32563" w:rsidRPr="00D15B33" w:rsidRDefault="00F32563" w:rsidP="00094139">
            <w:pPr>
              <w:rPr>
                <w:color w:val="000000"/>
                <w:sz w:val="12"/>
                <w:szCs w:val="12"/>
              </w:rPr>
            </w:pPr>
            <w:r w:rsidRPr="00D15B33">
              <w:rPr>
                <w:color w:val="000000"/>
                <w:sz w:val="12"/>
                <w:szCs w:val="12"/>
              </w:rPr>
              <w:t>Технологическое присоединение потребителей к системам электро-, тепло-, газо-, водоснабжения</w:t>
            </w:r>
          </w:p>
        </w:tc>
        <w:tc>
          <w:tcPr>
            <w:tcW w:w="956" w:type="dxa"/>
          </w:tcPr>
          <w:p w14:paraId="13AEF291" w14:textId="77777777" w:rsidR="00F32563" w:rsidRPr="00D15B33" w:rsidRDefault="00F32563" w:rsidP="00094139">
            <w:pPr>
              <w:rPr>
                <w:color w:val="000000"/>
                <w:sz w:val="12"/>
                <w:szCs w:val="12"/>
              </w:rPr>
            </w:pPr>
            <w:r w:rsidRPr="00D15B33">
              <w:rPr>
                <w:color w:val="000000"/>
                <w:sz w:val="12"/>
                <w:szCs w:val="12"/>
              </w:rPr>
              <w:t>3</w:t>
            </w:r>
          </w:p>
        </w:tc>
        <w:tc>
          <w:tcPr>
            <w:tcW w:w="957" w:type="dxa"/>
          </w:tcPr>
          <w:p w14:paraId="399C4FFC"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3CB54FF0" w14:textId="77777777" w:rsidR="00F32563" w:rsidRPr="00D15B33" w:rsidRDefault="00F32563" w:rsidP="00094139">
            <w:pPr>
              <w:rPr>
                <w:color w:val="000000"/>
                <w:sz w:val="12"/>
                <w:szCs w:val="12"/>
              </w:rPr>
            </w:pPr>
            <w:r w:rsidRPr="00D15B33">
              <w:rPr>
                <w:color w:val="000000"/>
                <w:sz w:val="12"/>
                <w:szCs w:val="12"/>
              </w:rPr>
              <w:t>4</w:t>
            </w:r>
          </w:p>
        </w:tc>
        <w:tc>
          <w:tcPr>
            <w:tcW w:w="957" w:type="dxa"/>
          </w:tcPr>
          <w:p w14:paraId="12C8786A"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31CD65F8" w14:textId="77777777" w:rsidTr="00555EBC">
        <w:trPr>
          <w:cantSplit/>
        </w:trPr>
        <w:tc>
          <w:tcPr>
            <w:tcW w:w="2269" w:type="dxa"/>
            <w:shd w:val="clear" w:color="auto" w:fill="auto"/>
            <w:noWrap/>
          </w:tcPr>
          <w:p w14:paraId="7E544450" w14:textId="77777777" w:rsidR="00F32563" w:rsidRPr="00D15B33" w:rsidRDefault="00F32563" w:rsidP="00094139">
            <w:pPr>
              <w:rPr>
                <w:color w:val="000000"/>
                <w:sz w:val="12"/>
                <w:szCs w:val="12"/>
              </w:rPr>
            </w:pPr>
            <w:r w:rsidRPr="00D15B33">
              <w:rPr>
                <w:color w:val="000000"/>
                <w:sz w:val="12"/>
                <w:szCs w:val="12"/>
              </w:rPr>
              <w:t>0003.0009.0093.0652</w:t>
            </w:r>
          </w:p>
        </w:tc>
        <w:tc>
          <w:tcPr>
            <w:tcW w:w="3402" w:type="dxa"/>
            <w:shd w:val="clear" w:color="auto" w:fill="auto"/>
          </w:tcPr>
          <w:p w14:paraId="01CDB850" w14:textId="77777777" w:rsidR="00F32563" w:rsidRPr="00D15B33" w:rsidRDefault="00F32563" w:rsidP="00094139">
            <w:pPr>
              <w:rPr>
                <w:color w:val="000000"/>
                <w:sz w:val="12"/>
                <w:szCs w:val="12"/>
              </w:rPr>
            </w:pPr>
            <w:r w:rsidRPr="00D15B33">
              <w:rPr>
                <w:color w:val="000000"/>
                <w:sz w:val="12"/>
                <w:szCs w:val="12"/>
              </w:rPr>
              <w:t>Подготовка и прохождение осенне-зимнего периода</w:t>
            </w:r>
          </w:p>
        </w:tc>
        <w:tc>
          <w:tcPr>
            <w:tcW w:w="956" w:type="dxa"/>
          </w:tcPr>
          <w:p w14:paraId="4C24834B"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2FCDB0DC"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0106C5E3"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7BE24065"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04188F08" w14:textId="77777777" w:rsidTr="00555EBC">
        <w:trPr>
          <w:cantSplit/>
        </w:trPr>
        <w:tc>
          <w:tcPr>
            <w:tcW w:w="2269" w:type="dxa"/>
            <w:shd w:val="clear" w:color="auto" w:fill="auto"/>
            <w:noWrap/>
            <w:vAlign w:val="bottom"/>
          </w:tcPr>
          <w:p w14:paraId="2FCDA31A" w14:textId="77777777" w:rsidR="00F32563" w:rsidRPr="00D15B33" w:rsidRDefault="00F32563" w:rsidP="00094139">
            <w:pPr>
              <w:rPr>
                <w:color w:val="000000"/>
                <w:sz w:val="12"/>
                <w:szCs w:val="12"/>
              </w:rPr>
            </w:pPr>
            <w:r w:rsidRPr="00D15B33">
              <w:rPr>
                <w:color w:val="000000"/>
                <w:sz w:val="12"/>
                <w:szCs w:val="12"/>
              </w:rPr>
              <w:t>0003.0009.0093.0657</w:t>
            </w:r>
          </w:p>
        </w:tc>
        <w:tc>
          <w:tcPr>
            <w:tcW w:w="3402" w:type="dxa"/>
            <w:shd w:val="clear" w:color="auto" w:fill="auto"/>
          </w:tcPr>
          <w:p w14:paraId="7EF6E546" w14:textId="77777777" w:rsidR="00F32563" w:rsidRPr="00D15B33" w:rsidRDefault="00F32563" w:rsidP="00094139">
            <w:pPr>
              <w:rPr>
                <w:color w:val="000000"/>
                <w:sz w:val="12"/>
                <w:szCs w:val="12"/>
              </w:rPr>
            </w:pPr>
            <w:r w:rsidRPr="00D15B33">
              <w:rPr>
                <w:color w:val="000000"/>
                <w:sz w:val="12"/>
                <w:szCs w:val="12"/>
              </w:rPr>
              <w:t>Инновационная политика, внедрение высоких технологий. Изобретательская деятельность</w:t>
            </w:r>
          </w:p>
        </w:tc>
        <w:tc>
          <w:tcPr>
            <w:tcW w:w="956" w:type="dxa"/>
          </w:tcPr>
          <w:p w14:paraId="60C69D8C"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3E96EC16"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3EEBD4DE"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7852306C"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3ABFE36F" w14:textId="77777777" w:rsidTr="00555EBC">
        <w:trPr>
          <w:cantSplit/>
        </w:trPr>
        <w:tc>
          <w:tcPr>
            <w:tcW w:w="2269" w:type="dxa"/>
            <w:shd w:val="clear" w:color="auto" w:fill="BFBFBF"/>
            <w:noWrap/>
          </w:tcPr>
          <w:p w14:paraId="3D33D9AF" w14:textId="77777777" w:rsidR="00F32563" w:rsidRPr="00D15B33" w:rsidRDefault="00F32563" w:rsidP="00094139">
            <w:pPr>
              <w:rPr>
                <w:color w:val="000000"/>
                <w:sz w:val="12"/>
                <w:szCs w:val="12"/>
              </w:rPr>
            </w:pPr>
            <w:r w:rsidRPr="00D15B33">
              <w:rPr>
                <w:color w:val="000000"/>
                <w:sz w:val="12"/>
                <w:szCs w:val="12"/>
              </w:rPr>
              <w:t>0003.0009.0096.0000</w:t>
            </w:r>
          </w:p>
        </w:tc>
        <w:tc>
          <w:tcPr>
            <w:tcW w:w="3402" w:type="dxa"/>
            <w:shd w:val="clear" w:color="auto" w:fill="auto"/>
          </w:tcPr>
          <w:p w14:paraId="0932D5C3" w14:textId="77777777" w:rsidR="00F32563" w:rsidRPr="00D15B33" w:rsidRDefault="00F32563" w:rsidP="00094139">
            <w:pPr>
              <w:rPr>
                <w:b/>
                <w:bCs/>
                <w:color w:val="943634"/>
                <w:sz w:val="12"/>
                <w:szCs w:val="12"/>
              </w:rPr>
            </w:pPr>
            <w:r w:rsidRPr="00D15B33">
              <w:rPr>
                <w:b/>
                <w:bCs/>
                <w:color w:val="943634"/>
                <w:sz w:val="12"/>
                <w:szCs w:val="12"/>
              </w:rPr>
              <w:t>Строительство</w:t>
            </w:r>
          </w:p>
        </w:tc>
        <w:tc>
          <w:tcPr>
            <w:tcW w:w="956" w:type="dxa"/>
          </w:tcPr>
          <w:p w14:paraId="7E3F3C61" w14:textId="77777777" w:rsidR="00F32563" w:rsidRPr="00D15B33" w:rsidRDefault="00F32563" w:rsidP="00094139">
            <w:pPr>
              <w:rPr>
                <w:b/>
                <w:bCs/>
                <w:color w:val="943634"/>
                <w:sz w:val="12"/>
                <w:szCs w:val="12"/>
              </w:rPr>
            </w:pPr>
            <w:r w:rsidRPr="00D15B33">
              <w:rPr>
                <w:b/>
                <w:bCs/>
                <w:color w:val="943634"/>
                <w:sz w:val="12"/>
                <w:szCs w:val="12"/>
              </w:rPr>
              <w:t>0</w:t>
            </w:r>
          </w:p>
        </w:tc>
        <w:tc>
          <w:tcPr>
            <w:tcW w:w="957" w:type="dxa"/>
          </w:tcPr>
          <w:p w14:paraId="5AFC4B53" w14:textId="77777777" w:rsidR="00F32563" w:rsidRPr="00D15B33" w:rsidRDefault="00F32563" w:rsidP="00094139">
            <w:pPr>
              <w:rPr>
                <w:b/>
                <w:bCs/>
                <w:color w:val="943634"/>
                <w:sz w:val="12"/>
                <w:szCs w:val="12"/>
              </w:rPr>
            </w:pPr>
            <w:r w:rsidRPr="00D15B33">
              <w:rPr>
                <w:b/>
                <w:bCs/>
                <w:color w:val="943634"/>
                <w:sz w:val="12"/>
                <w:szCs w:val="12"/>
              </w:rPr>
              <w:t>0</w:t>
            </w:r>
          </w:p>
        </w:tc>
        <w:tc>
          <w:tcPr>
            <w:tcW w:w="957" w:type="dxa"/>
          </w:tcPr>
          <w:p w14:paraId="1BE2932F" w14:textId="77777777" w:rsidR="00F32563" w:rsidRPr="00D15B33" w:rsidRDefault="00F32563" w:rsidP="00094139">
            <w:pPr>
              <w:rPr>
                <w:b/>
                <w:bCs/>
                <w:color w:val="943634"/>
                <w:sz w:val="12"/>
                <w:szCs w:val="12"/>
              </w:rPr>
            </w:pPr>
            <w:r w:rsidRPr="00D15B33">
              <w:rPr>
                <w:b/>
                <w:bCs/>
                <w:color w:val="943634"/>
                <w:sz w:val="12"/>
                <w:szCs w:val="12"/>
              </w:rPr>
              <w:t>0</w:t>
            </w:r>
          </w:p>
        </w:tc>
        <w:tc>
          <w:tcPr>
            <w:tcW w:w="957" w:type="dxa"/>
          </w:tcPr>
          <w:p w14:paraId="5E35385B" w14:textId="77777777" w:rsidR="00F32563" w:rsidRPr="00D15B33" w:rsidRDefault="00F32563" w:rsidP="00094139">
            <w:pPr>
              <w:rPr>
                <w:b/>
                <w:bCs/>
                <w:color w:val="943634"/>
                <w:sz w:val="12"/>
                <w:szCs w:val="12"/>
              </w:rPr>
            </w:pPr>
            <w:r w:rsidRPr="00D15B33">
              <w:rPr>
                <w:b/>
                <w:bCs/>
                <w:color w:val="943634"/>
                <w:sz w:val="12"/>
                <w:szCs w:val="12"/>
              </w:rPr>
              <w:t>2</w:t>
            </w:r>
          </w:p>
        </w:tc>
      </w:tr>
      <w:tr w:rsidR="00F32563" w:rsidRPr="00D15B33" w14:paraId="133390AC" w14:textId="77777777" w:rsidTr="00555EBC">
        <w:trPr>
          <w:cantSplit/>
        </w:trPr>
        <w:tc>
          <w:tcPr>
            <w:tcW w:w="2269" w:type="dxa"/>
            <w:shd w:val="clear" w:color="auto" w:fill="auto"/>
            <w:noWrap/>
            <w:vAlign w:val="bottom"/>
          </w:tcPr>
          <w:p w14:paraId="6E84F423" w14:textId="77777777" w:rsidR="00F32563" w:rsidRPr="00D15B33" w:rsidRDefault="00F32563" w:rsidP="00094139">
            <w:pPr>
              <w:rPr>
                <w:color w:val="000000"/>
                <w:sz w:val="12"/>
                <w:szCs w:val="12"/>
              </w:rPr>
            </w:pPr>
            <w:r w:rsidRPr="00D15B33">
              <w:rPr>
                <w:color w:val="000000"/>
                <w:sz w:val="12"/>
                <w:szCs w:val="12"/>
              </w:rPr>
              <w:t>0003.0009.0096.0674</w:t>
            </w:r>
          </w:p>
        </w:tc>
        <w:tc>
          <w:tcPr>
            <w:tcW w:w="3402" w:type="dxa"/>
            <w:shd w:val="clear" w:color="auto" w:fill="auto"/>
          </w:tcPr>
          <w:p w14:paraId="7D96C23F" w14:textId="77777777" w:rsidR="00F32563" w:rsidRPr="00D15B33" w:rsidRDefault="00F32563" w:rsidP="00094139">
            <w:pPr>
              <w:rPr>
                <w:color w:val="000000"/>
                <w:sz w:val="12"/>
                <w:szCs w:val="12"/>
              </w:rPr>
            </w:pPr>
            <w:r w:rsidRPr="00D15B33">
              <w:rPr>
                <w:color w:val="000000"/>
                <w:sz w:val="12"/>
                <w:szCs w:val="12"/>
              </w:rPr>
              <w:t>Нормативное правовое регулирование строительной деятельности</w:t>
            </w:r>
          </w:p>
        </w:tc>
        <w:tc>
          <w:tcPr>
            <w:tcW w:w="956" w:type="dxa"/>
          </w:tcPr>
          <w:p w14:paraId="1BA6DB82"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6B3FBE00"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0768F38D"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60540AEA" w14:textId="77777777" w:rsidR="00F32563" w:rsidRPr="00D15B33" w:rsidRDefault="00F32563" w:rsidP="00094139">
            <w:pPr>
              <w:rPr>
                <w:color w:val="000000"/>
                <w:sz w:val="12"/>
                <w:szCs w:val="12"/>
              </w:rPr>
            </w:pPr>
            <w:r w:rsidRPr="00D15B33">
              <w:rPr>
                <w:color w:val="000000"/>
                <w:sz w:val="12"/>
                <w:szCs w:val="12"/>
              </w:rPr>
              <w:t>2</w:t>
            </w:r>
          </w:p>
        </w:tc>
      </w:tr>
      <w:tr w:rsidR="00F32563" w:rsidRPr="00D15B33" w14:paraId="77412548" w14:textId="77777777" w:rsidTr="00555EBC">
        <w:trPr>
          <w:cantSplit/>
        </w:trPr>
        <w:tc>
          <w:tcPr>
            <w:tcW w:w="2269" w:type="dxa"/>
            <w:shd w:val="clear" w:color="auto" w:fill="BFBFBF"/>
            <w:noWrap/>
          </w:tcPr>
          <w:p w14:paraId="3C41CBE9" w14:textId="77777777" w:rsidR="00F32563" w:rsidRPr="00D15B33" w:rsidRDefault="00F32563" w:rsidP="00094139">
            <w:pPr>
              <w:rPr>
                <w:color w:val="000000"/>
                <w:sz w:val="12"/>
                <w:szCs w:val="12"/>
              </w:rPr>
            </w:pPr>
            <w:r w:rsidRPr="00D15B33">
              <w:rPr>
                <w:color w:val="000000"/>
                <w:sz w:val="12"/>
                <w:szCs w:val="12"/>
              </w:rPr>
              <w:t>0003.0009.0097.0000</w:t>
            </w:r>
          </w:p>
        </w:tc>
        <w:tc>
          <w:tcPr>
            <w:tcW w:w="3402" w:type="dxa"/>
            <w:shd w:val="clear" w:color="auto" w:fill="auto"/>
          </w:tcPr>
          <w:p w14:paraId="433870AD" w14:textId="77777777" w:rsidR="00F32563" w:rsidRPr="00D15B33" w:rsidRDefault="00F32563" w:rsidP="00094139">
            <w:pPr>
              <w:rPr>
                <w:b/>
                <w:bCs/>
                <w:color w:val="943634"/>
                <w:sz w:val="12"/>
                <w:szCs w:val="12"/>
              </w:rPr>
            </w:pPr>
            <w:r w:rsidRPr="00D15B33">
              <w:rPr>
                <w:b/>
                <w:bCs/>
                <w:color w:val="943634"/>
                <w:sz w:val="12"/>
                <w:szCs w:val="12"/>
              </w:rPr>
              <w:t>Градостроительство и архитектура</w:t>
            </w:r>
          </w:p>
        </w:tc>
        <w:tc>
          <w:tcPr>
            <w:tcW w:w="956" w:type="dxa"/>
          </w:tcPr>
          <w:p w14:paraId="67477E2D" w14:textId="77777777" w:rsidR="00F32563" w:rsidRPr="00D15B33" w:rsidRDefault="00F32563" w:rsidP="00094139">
            <w:pPr>
              <w:rPr>
                <w:b/>
                <w:bCs/>
                <w:color w:val="943634"/>
                <w:sz w:val="12"/>
                <w:szCs w:val="12"/>
              </w:rPr>
            </w:pPr>
            <w:r w:rsidRPr="00D15B33">
              <w:rPr>
                <w:b/>
                <w:bCs/>
                <w:color w:val="943634"/>
                <w:sz w:val="12"/>
                <w:szCs w:val="12"/>
              </w:rPr>
              <w:t>13</w:t>
            </w:r>
          </w:p>
        </w:tc>
        <w:tc>
          <w:tcPr>
            <w:tcW w:w="957" w:type="dxa"/>
          </w:tcPr>
          <w:p w14:paraId="3CC082AD" w14:textId="77777777" w:rsidR="00F32563" w:rsidRPr="00D15B33" w:rsidRDefault="00F32563" w:rsidP="00094139">
            <w:pPr>
              <w:rPr>
                <w:b/>
                <w:bCs/>
                <w:color w:val="943634"/>
                <w:sz w:val="12"/>
                <w:szCs w:val="12"/>
              </w:rPr>
            </w:pPr>
            <w:r w:rsidRPr="00D15B33">
              <w:rPr>
                <w:b/>
                <w:bCs/>
                <w:color w:val="943634"/>
                <w:sz w:val="12"/>
                <w:szCs w:val="12"/>
              </w:rPr>
              <w:t>18</w:t>
            </w:r>
          </w:p>
        </w:tc>
        <w:tc>
          <w:tcPr>
            <w:tcW w:w="957" w:type="dxa"/>
          </w:tcPr>
          <w:p w14:paraId="40620A21" w14:textId="77777777" w:rsidR="00F32563" w:rsidRPr="00D15B33" w:rsidRDefault="00F32563" w:rsidP="00094139">
            <w:pPr>
              <w:rPr>
                <w:b/>
                <w:bCs/>
                <w:color w:val="943634"/>
                <w:sz w:val="12"/>
                <w:szCs w:val="12"/>
              </w:rPr>
            </w:pPr>
            <w:r w:rsidRPr="00D15B33">
              <w:rPr>
                <w:b/>
                <w:bCs/>
                <w:color w:val="943634"/>
                <w:sz w:val="12"/>
                <w:szCs w:val="12"/>
              </w:rPr>
              <w:t>10</w:t>
            </w:r>
          </w:p>
        </w:tc>
        <w:tc>
          <w:tcPr>
            <w:tcW w:w="957" w:type="dxa"/>
          </w:tcPr>
          <w:p w14:paraId="0C2B6151" w14:textId="77777777" w:rsidR="00F32563" w:rsidRPr="00D15B33" w:rsidRDefault="00F32563" w:rsidP="00094139">
            <w:pPr>
              <w:rPr>
                <w:b/>
                <w:bCs/>
                <w:color w:val="943634"/>
                <w:sz w:val="12"/>
                <w:szCs w:val="12"/>
              </w:rPr>
            </w:pPr>
            <w:r w:rsidRPr="00D15B33">
              <w:rPr>
                <w:b/>
                <w:bCs/>
                <w:color w:val="943634"/>
                <w:sz w:val="12"/>
                <w:szCs w:val="12"/>
              </w:rPr>
              <w:t>9</w:t>
            </w:r>
          </w:p>
        </w:tc>
      </w:tr>
      <w:tr w:rsidR="00F32563" w:rsidRPr="00D15B33" w14:paraId="40EC5454" w14:textId="77777777" w:rsidTr="00555EBC">
        <w:trPr>
          <w:cantSplit/>
        </w:trPr>
        <w:tc>
          <w:tcPr>
            <w:tcW w:w="2269" w:type="dxa"/>
            <w:shd w:val="clear" w:color="auto" w:fill="auto"/>
            <w:noWrap/>
          </w:tcPr>
          <w:p w14:paraId="19403897" w14:textId="77777777" w:rsidR="00F32563" w:rsidRPr="00D15B33" w:rsidRDefault="00F32563" w:rsidP="00094139">
            <w:pPr>
              <w:rPr>
                <w:color w:val="000000"/>
                <w:sz w:val="12"/>
                <w:szCs w:val="12"/>
              </w:rPr>
            </w:pPr>
            <w:r w:rsidRPr="00D15B33">
              <w:rPr>
                <w:color w:val="000000"/>
                <w:sz w:val="12"/>
                <w:szCs w:val="12"/>
              </w:rPr>
              <w:t>0003.0009.0097.0689</w:t>
            </w:r>
          </w:p>
        </w:tc>
        <w:tc>
          <w:tcPr>
            <w:tcW w:w="3402" w:type="dxa"/>
            <w:shd w:val="clear" w:color="auto" w:fill="auto"/>
          </w:tcPr>
          <w:p w14:paraId="4FC7AF07" w14:textId="77777777" w:rsidR="00F32563" w:rsidRPr="00D15B33" w:rsidRDefault="00F32563" w:rsidP="00094139">
            <w:pPr>
              <w:rPr>
                <w:color w:val="000000"/>
                <w:sz w:val="12"/>
                <w:szCs w:val="12"/>
              </w:rPr>
            </w:pPr>
            <w:r w:rsidRPr="00D15B33">
              <w:rPr>
                <w:color w:val="000000"/>
                <w:sz w:val="12"/>
                <w:szCs w:val="12"/>
              </w:rPr>
              <w:t>Комплексное благоустройство</w:t>
            </w:r>
          </w:p>
        </w:tc>
        <w:tc>
          <w:tcPr>
            <w:tcW w:w="956" w:type="dxa"/>
          </w:tcPr>
          <w:p w14:paraId="3A9285E5" w14:textId="77777777" w:rsidR="00F32563" w:rsidRPr="00D15B33" w:rsidRDefault="00F32563" w:rsidP="00094139">
            <w:pPr>
              <w:rPr>
                <w:color w:val="000000"/>
                <w:sz w:val="12"/>
                <w:szCs w:val="12"/>
              </w:rPr>
            </w:pPr>
            <w:r w:rsidRPr="00D15B33">
              <w:rPr>
                <w:color w:val="000000"/>
                <w:sz w:val="12"/>
                <w:szCs w:val="12"/>
              </w:rPr>
              <w:t>6</w:t>
            </w:r>
          </w:p>
        </w:tc>
        <w:tc>
          <w:tcPr>
            <w:tcW w:w="957" w:type="dxa"/>
          </w:tcPr>
          <w:p w14:paraId="222780AE" w14:textId="77777777" w:rsidR="00F32563" w:rsidRPr="00D15B33" w:rsidRDefault="00F32563" w:rsidP="00094139">
            <w:pPr>
              <w:rPr>
                <w:color w:val="000000"/>
                <w:sz w:val="12"/>
                <w:szCs w:val="12"/>
              </w:rPr>
            </w:pPr>
            <w:r w:rsidRPr="00D15B33">
              <w:rPr>
                <w:color w:val="000000"/>
                <w:sz w:val="12"/>
                <w:szCs w:val="12"/>
              </w:rPr>
              <w:t>9</w:t>
            </w:r>
          </w:p>
        </w:tc>
        <w:tc>
          <w:tcPr>
            <w:tcW w:w="957" w:type="dxa"/>
          </w:tcPr>
          <w:p w14:paraId="6080488F" w14:textId="77777777" w:rsidR="00F32563" w:rsidRPr="00D15B33" w:rsidRDefault="00F32563" w:rsidP="00094139">
            <w:pPr>
              <w:rPr>
                <w:color w:val="000000"/>
                <w:sz w:val="12"/>
                <w:szCs w:val="12"/>
              </w:rPr>
            </w:pPr>
            <w:r w:rsidRPr="00D15B33">
              <w:rPr>
                <w:color w:val="000000"/>
                <w:sz w:val="12"/>
                <w:szCs w:val="12"/>
              </w:rPr>
              <w:t>2</w:t>
            </w:r>
          </w:p>
        </w:tc>
        <w:tc>
          <w:tcPr>
            <w:tcW w:w="957" w:type="dxa"/>
          </w:tcPr>
          <w:p w14:paraId="346C7C61" w14:textId="77777777" w:rsidR="00F32563" w:rsidRPr="00D15B33" w:rsidRDefault="00F32563" w:rsidP="00094139">
            <w:pPr>
              <w:rPr>
                <w:color w:val="000000"/>
                <w:sz w:val="12"/>
                <w:szCs w:val="12"/>
              </w:rPr>
            </w:pPr>
            <w:r w:rsidRPr="00D15B33">
              <w:rPr>
                <w:color w:val="000000"/>
                <w:sz w:val="12"/>
                <w:szCs w:val="12"/>
              </w:rPr>
              <w:t>5</w:t>
            </w:r>
          </w:p>
        </w:tc>
      </w:tr>
      <w:tr w:rsidR="00F32563" w:rsidRPr="00D15B33" w14:paraId="34C05080" w14:textId="77777777" w:rsidTr="00555EBC">
        <w:trPr>
          <w:cantSplit/>
        </w:trPr>
        <w:tc>
          <w:tcPr>
            <w:tcW w:w="2269" w:type="dxa"/>
            <w:shd w:val="clear" w:color="auto" w:fill="auto"/>
            <w:noWrap/>
          </w:tcPr>
          <w:p w14:paraId="456BF21B" w14:textId="77777777" w:rsidR="00F32563" w:rsidRPr="00D15B33" w:rsidRDefault="00F32563" w:rsidP="00094139">
            <w:pPr>
              <w:rPr>
                <w:color w:val="000000"/>
                <w:sz w:val="12"/>
                <w:szCs w:val="12"/>
              </w:rPr>
            </w:pPr>
            <w:r w:rsidRPr="00D15B33">
              <w:rPr>
                <w:color w:val="000000"/>
                <w:sz w:val="12"/>
                <w:szCs w:val="12"/>
              </w:rPr>
              <w:t>0003.0009.0097.0690</w:t>
            </w:r>
          </w:p>
        </w:tc>
        <w:tc>
          <w:tcPr>
            <w:tcW w:w="3402" w:type="dxa"/>
            <w:shd w:val="clear" w:color="auto" w:fill="auto"/>
          </w:tcPr>
          <w:p w14:paraId="5933DC9C" w14:textId="77777777" w:rsidR="00F32563" w:rsidRPr="00D15B33" w:rsidRDefault="00F32563" w:rsidP="00094139">
            <w:pPr>
              <w:rPr>
                <w:color w:val="000000"/>
                <w:sz w:val="12"/>
                <w:szCs w:val="12"/>
              </w:rPr>
            </w:pPr>
            <w:r w:rsidRPr="00D15B33">
              <w:rPr>
                <w:color w:val="000000"/>
                <w:sz w:val="12"/>
                <w:szCs w:val="12"/>
              </w:rPr>
              <w:t>Уличное освещение</w:t>
            </w:r>
          </w:p>
        </w:tc>
        <w:tc>
          <w:tcPr>
            <w:tcW w:w="956" w:type="dxa"/>
          </w:tcPr>
          <w:p w14:paraId="35A32E9B"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503FB34B" w14:textId="77777777" w:rsidR="00F32563" w:rsidRPr="00D15B33" w:rsidRDefault="00F32563" w:rsidP="00094139">
            <w:pPr>
              <w:rPr>
                <w:color w:val="000000"/>
                <w:sz w:val="12"/>
                <w:szCs w:val="12"/>
              </w:rPr>
            </w:pPr>
            <w:r w:rsidRPr="00D15B33">
              <w:rPr>
                <w:color w:val="000000"/>
                <w:sz w:val="12"/>
                <w:szCs w:val="12"/>
              </w:rPr>
              <w:t>3</w:t>
            </w:r>
          </w:p>
        </w:tc>
        <w:tc>
          <w:tcPr>
            <w:tcW w:w="957" w:type="dxa"/>
          </w:tcPr>
          <w:p w14:paraId="36CE2CEC"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1E9E2A0F"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523A22B8" w14:textId="77777777" w:rsidTr="00555EBC">
        <w:trPr>
          <w:cantSplit/>
        </w:trPr>
        <w:tc>
          <w:tcPr>
            <w:tcW w:w="2269" w:type="dxa"/>
            <w:shd w:val="clear" w:color="auto" w:fill="auto"/>
            <w:noWrap/>
          </w:tcPr>
          <w:p w14:paraId="50DD0A2D" w14:textId="77777777" w:rsidR="00F32563" w:rsidRPr="00D15B33" w:rsidRDefault="00F32563" w:rsidP="00094139">
            <w:pPr>
              <w:rPr>
                <w:color w:val="000000"/>
                <w:sz w:val="12"/>
                <w:szCs w:val="12"/>
              </w:rPr>
            </w:pPr>
            <w:r w:rsidRPr="00D15B33">
              <w:rPr>
                <w:color w:val="000000"/>
                <w:sz w:val="12"/>
                <w:szCs w:val="12"/>
              </w:rPr>
              <w:t>0003.0009.0097.0691</w:t>
            </w:r>
          </w:p>
        </w:tc>
        <w:tc>
          <w:tcPr>
            <w:tcW w:w="3402" w:type="dxa"/>
            <w:shd w:val="clear" w:color="auto" w:fill="auto"/>
          </w:tcPr>
          <w:p w14:paraId="4ADC4BB8" w14:textId="77777777" w:rsidR="00F32563" w:rsidRPr="00D15B33" w:rsidRDefault="00F32563" w:rsidP="00094139">
            <w:pPr>
              <w:rPr>
                <w:color w:val="000000"/>
                <w:sz w:val="12"/>
                <w:szCs w:val="12"/>
              </w:rPr>
            </w:pPr>
            <w:r w:rsidRPr="00D15B33">
              <w:rPr>
                <w:color w:val="000000"/>
                <w:sz w:val="12"/>
                <w:szCs w:val="12"/>
              </w:rPr>
              <w:t>Организация условий мест для массового отдыха, включая обеспечение свободного доступа к водным объектам общего пользования и их береговым полосам</w:t>
            </w:r>
          </w:p>
        </w:tc>
        <w:tc>
          <w:tcPr>
            <w:tcW w:w="956" w:type="dxa"/>
          </w:tcPr>
          <w:p w14:paraId="0051B6DA"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59E076FA" w14:textId="77777777" w:rsidR="00F32563" w:rsidRPr="00D15B33" w:rsidRDefault="00F32563" w:rsidP="00094139">
            <w:pPr>
              <w:rPr>
                <w:color w:val="000000"/>
                <w:sz w:val="12"/>
                <w:szCs w:val="12"/>
              </w:rPr>
            </w:pPr>
            <w:r w:rsidRPr="00D15B33">
              <w:rPr>
                <w:color w:val="000000"/>
                <w:sz w:val="12"/>
                <w:szCs w:val="12"/>
              </w:rPr>
              <w:t>2</w:t>
            </w:r>
          </w:p>
        </w:tc>
        <w:tc>
          <w:tcPr>
            <w:tcW w:w="957" w:type="dxa"/>
          </w:tcPr>
          <w:p w14:paraId="13412DFD"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468E0A9E"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6C9B9E19" w14:textId="77777777" w:rsidTr="00555EBC">
        <w:trPr>
          <w:cantSplit/>
        </w:trPr>
        <w:tc>
          <w:tcPr>
            <w:tcW w:w="2269" w:type="dxa"/>
            <w:shd w:val="clear" w:color="auto" w:fill="auto"/>
            <w:noWrap/>
          </w:tcPr>
          <w:p w14:paraId="1B52C616" w14:textId="77777777" w:rsidR="00F32563" w:rsidRPr="00D15B33" w:rsidRDefault="00F32563" w:rsidP="00094139">
            <w:pPr>
              <w:rPr>
                <w:color w:val="000000"/>
                <w:sz w:val="12"/>
                <w:szCs w:val="12"/>
              </w:rPr>
            </w:pPr>
            <w:r w:rsidRPr="00D15B33">
              <w:rPr>
                <w:color w:val="000000"/>
                <w:sz w:val="12"/>
                <w:szCs w:val="12"/>
              </w:rPr>
              <w:t>0003.0009.0097.0693</w:t>
            </w:r>
          </w:p>
        </w:tc>
        <w:tc>
          <w:tcPr>
            <w:tcW w:w="3402" w:type="dxa"/>
            <w:shd w:val="clear" w:color="auto" w:fill="auto"/>
          </w:tcPr>
          <w:p w14:paraId="5185FA48" w14:textId="77777777" w:rsidR="00F32563" w:rsidRPr="00D15B33" w:rsidRDefault="00F32563" w:rsidP="00094139">
            <w:pPr>
              <w:rPr>
                <w:color w:val="000000"/>
                <w:sz w:val="12"/>
                <w:szCs w:val="12"/>
              </w:rPr>
            </w:pPr>
            <w:r w:rsidRPr="00D15B33">
              <w:rPr>
                <w:color w:val="000000"/>
                <w:sz w:val="12"/>
                <w:szCs w:val="12"/>
              </w:rPr>
              <w:t>Парковки автотранспорта вне организованных автостоянок</w:t>
            </w:r>
          </w:p>
        </w:tc>
        <w:tc>
          <w:tcPr>
            <w:tcW w:w="956" w:type="dxa"/>
          </w:tcPr>
          <w:p w14:paraId="1BDF7027" w14:textId="77777777" w:rsidR="00F32563" w:rsidRPr="00D15B33" w:rsidRDefault="00F32563" w:rsidP="00094139">
            <w:pPr>
              <w:rPr>
                <w:color w:val="000000"/>
                <w:sz w:val="12"/>
                <w:szCs w:val="12"/>
              </w:rPr>
            </w:pPr>
            <w:r w:rsidRPr="00D15B33">
              <w:rPr>
                <w:color w:val="000000"/>
                <w:sz w:val="12"/>
                <w:szCs w:val="12"/>
              </w:rPr>
              <w:t>3</w:t>
            </w:r>
          </w:p>
        </w:tc>
        <w:tc>
          <w:tcPr>
            <w:tcW w:w="957" w:type="dxa"/>
          </w:tcPr>
          <w:p w14:paraId="65DE5365"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1D32319F" w14:textId="77777777" w:rsidR="00F32563" w:rsidRPr="00D15B33" w:rsidRDefault="00F32563" w:rsidP="00094139">
            <w:pPr>
              <w:rPr>
                <w:color w:val="000000"/>
                <w:sz w:val="12"/>
                <w:szCs w:val="12"/>
              </w:rPr>
            </w:pPr>
            <w:r w:rsidRPr="00D15B33">
              <w:rPr>
                <w:color w:val="000000"/>
                <w:sz w:val="12"/>
                <w:szCs w:val="12"/>
              </w:rPr>
              <w:t>2</w:t>
            </w:r>
          </w:p>
        </w:tc>
        <w:tc>
          <w:tcPr>
            <w:tcW w:w="957" w:type="dxa"/>
          </w:tcPr>
          <w:p w14:paraId="29A651C4"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0592F79C" w14:textId="77777777" w:rsidTr="00555EBC">
        <w:trPr>
          <w:cantSplit/>
        </w:trPr>
        <w:tc>
          <w:tcPr>
            <w:tcW w:w="2269" w:type="dxa"/>
            <w:shd w:val="clear" w:color="auto" w:fill="auto"/>
            <w:noWrap/>
          </w:tcPr>
          <w:p w14:paraId="290D1361" w14:textId="77777777" w:rsidR="00F32563" w:rsidRPr="00D15B33" w:rsidRDefault="00F32563" w:rsidP="00094139">
            <w:pPr>
              <w:rPr>
                <w:color w:val="000000"/>
                <w:sz w:val="12"/>
                <w:szCs w:val="12"/>
              </w:rPr>
            </w:pPr>
            <w:r w:rsidRPr="00D15B33">
              <w:rPr>
                <w:color w:val="000000"/>
                <w:sz w:val="12"/>
                <w:szCs w:val="12"/>
              </w:rPr>
              <w:t>0003.0009.0097.0694</w:t>
            </w:r>
          </w:p>
        </w:tc>
        <w:tc>
          <w:tcPr>
            <w:tcW w:w="3402" w:type="dxa"/>
            <w:shd w:val="clear" w:color="auto" w:fill="auto"/>
          </w:tcPr>
          <w:p w14:paraId="75AD3219" w14:textId="77777777" w:rsidR="00F32563" w:rsidRPr="00D15B33" w:rsidRDefault="00F32563" w:rsidP="00094139">
            <w:pPr>
              <w:rPr>
                <w:color w:val="000000"/>
                <w:sz w:val="12"/>
                <w:szCs w:val="12"/>
              </w:rPr>
            </w:pPr>
            <w:r w:rsidRPr="00D15B33">
              <w:rPr>
                <w:color w:val="000000"/>
                <w:sz w:val="12"/>
                <w:szCs w:val="12"/>
              </w:rPr>
              <w:t>Уборка снега, опавших листьев, мусора и посторонних предметов</w:t>
            </w:r>
          </w:p>
        </w:tc>
        <w:tc>
          <w:tcPr>
            <w:tcW w:w="956" w:type="dxa"/>
          </w:tcPr>
          <w:p w14:paraId="1067DC53"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7B7C1DB6"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638CCCD8" w14:textId="77777777" w:rsidR="00F32563" w:rsidRPr="00D15B33" w:rsidRDefault="00F32563" w:rsidP="00094139">
            <w:pPr>
              <w:rPr>
                <w:color w:val="000000"/>
                <w:sz w:val="12"/>
                <w:szCs w:val="12"/>
              </w:rPr>
            </w:pPr>
            <w:r w:rsidRPr="00D15B33">
              <w:rPr>
                <w:color w:val="000000"/>
                <w:sz w:val="12"/>
                <w:szCs w:val="12"/>
              </w:rPr>
              <w:t>2</w:t>
            </w:r>
          </w:p>
        </w:tc>
        <w:tc>
          <w:tcPr>
            <w:tcW w:w="957" w:type="dxa"/>
          </w:tcPr>
          <w:p w14:paraId="2B9B72E1"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21AEFFD4" w14:textId="77777777" w:rsidTr="00555EBC">
        <w:trPr>
          <w:cantSplit/>
        </w:trPr>
        <w:tc>
          <w:tcPr>
            <w:tcW w:w="2269" w:type="dxa"/>
            <w:shd w:val="clear" w:color="auto" w:fill="auto"/>
            <w:noWrap/>
          </w:tcPr>
          <w:p w14:paraId="7231D54A" w14:textId="77777777" w:rsidR="00F32563" w:rsidRPr="00D15B33" w:rsidRDefault="00F32563" w:rsidP="00094139">
            <w:pPr>
              <w:rPr>
                <w:color w:val="000000"/>
                <w:sz w:val="12"/>
                <w:szCs w:val="12"/>
              </w:rPr>
            </w:pPr>
            <w:r w:rsidRPr="00D15B33">
              <w:rPr>
                <w:color w:val="000000"/>
                <w:sz w:val="12"/>
                <w:szCs w:val="12"/>
              </w:rPr>
              <w:t>0003.0009.0097.0698</w:t>
            </w:r>
          </w:p>
        </w:tc>
        <w:tc>
          <w:tcPr>
            <w:tcW w:w="3402" w:type="dxa"/>
            <w:shd w:val="clear" w:color="auto" w:fill="auto"/>
          </w:tcPr>
          <w:p w14:paraId="7CD06BDE" w14:textId="77777777" w:rsidR="00F32563" w:rsidRPr="00D15B33" w:rsidRDefault="00F32563" w:rsidP="00094139">
            <w:pPr>
              <w:rPr>
                <w:color w:val="000000"/>
                <w:sz w:val="12"/>
                <w:szCs w:val="12"/>
              </w:rPr>
            </w:pPr>
            <w:r w:rsidRPr="00D15B33">
              <w:rPr>
                <w:color w:val="000000"/>
                <w:sz w:val="12"/>
                <w:szCs w:val="12"/>
              </w:rPr>
              <w:t>Организация условий и мест для детского отдыха и досуга (детских и спортивных площадок)</w:t>
            </w:r>
          </w:p>
        </w:tc>
        <w:tc>
          <w:tcPr>
            <w:tcW w:w="956" w:type="dxa"/>
          </w:tcPr>
          <w:p w14:paraId="62C72ABE"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0DBFA80C"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0C9E92DA"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3A747B67"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6F627241" w14:textId="77777777" w:rsidTr="00555EBC">
        <w:trPr>
          <w:cantSplit/>
        </w:trPr>
        <w:tc>
          <w:tcPr>
            <w:tcW w:w="2269" w:type="dxa"/>
            <w:shd w:val="clear" w:color="auto" w:fill="auto"/>
            <w:noWrap/>
          </w:tcPr>
          <w:p w14:paraId="51992096" w14:textId="77777777" w:rsidR="00F32563" w:rsidRPr="00D15B33" w:rsidRDefault="00F32563" w:rsidP="00094139">
            <w:pPr>
              <w:rPr>
                <w:color w:val="000000"/>
                <w:sz w:val="12"/>
                <w:szCs w:val="12"/>
              </w:rPr>
            </w:pPr>
            <w:r w:rsidRPr="00D15B33">
              <w:rPr>
                <w:color w:val="000000"/>
                <w:sz w:val="12"/>
                <w:szCs w:val="12"/>
              </w:rPr>
              <w:t>0003.0009.0097.0699</w:t>
            </w:r>
          </w:p>
        </w:tc>
        <w:tc>
          <w:tcPr>
            <w:tcW w:w="3402" w:type="dxa"/>
            <w:shd w:val="clear" w:color="auto" w:fill="auto"/>
          </w:tcPr>
          <w:p w14:paraId="7A83F9A6" w14:textId="77777777" w:rsidR="00F32563" w:rsidRPr="00D15B33" w:rsidRDefault="00F32563" w:rsidP="00094139">
            <w:pPr>
              <w:rPr>
                <w:color w:val="000000"/>
                <w:sz w:val="12"/>
                <w:szCs w:val="12"/>
              </w:rPr>
            </w:pPr>
            <w:r w:rsidRPr="00D15B33">
              <w:rPr>
                <w:color w:val="000000"/>
                <w:sz w:val="12"/>
                <w:szCs w:val="12"/>
              </w:rPr>
              <w:t>Благоустройство и ремонт подъездных дорог, в том числе тротуаров</w:t>
            </w:r>
          </w:p>
        </w:tc>
        <w:tc>
          <w:tcPr>
            <w:tcW w:w="956" w:type="dxa"/>
          </w:tcPr>
          <w:p w14:paraId="340D495F"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7CC482EC" w14:textId="77777777" w:rsidR="00F32563" w:rsidRPr="00D15B33" w:rsidRDefault="00F32563" w:rsidP="00094139">
            <w:pPr>
              <w:rPr>
                <w:color w:val="000000"/>
                <w:sz w:val="12"/>
                <w:szCs w:val="12"/>
              </w:rPr>
            </w:pPr>
            <w:r w:rsidRPr="00D15B33">
              <w:rPr>
                <w:color w:val="000000"/>
                <w:sz w:val="12"/>
                <w:szCs w:val="12"/>
              </w:rPr>
              <w:t>2</w:t>
            </w:r>
          </w:p>
        </w:tc>
        <w:tc>
          <w:tcPr>
            <w:tcW w:w="957" w:type="dxa"/>
          </w:tcPr>
          <w:p w14:paraId="19DF8788" w14:textId="77777777" w:rsidR="00F32563" w:rsidRPr="00D15B33" w:rsidRDefault="00F32563" w:rsidP="00094139">
            <w:pPr>
              <w:rPr>
                <w:color w:val="000000"/>
                <w:sz w:val="12"/>
                <w:szCs w:val="12"/>
              </w:rPr>
            </w:pPr>
            <w:r w:rsidRPr="00D15B33">
              <w:rPr>
                <w:color w:val="000000"/>
                <w:sz w:val="12"/>
                <w:szCs w:val="12"/>
              </w:rPr>
              <w:t>3</w:t>
            </w:r>
          </w:p>
        </w:tc>
        <w:tc>
          <w:tcPr>
            <w:tcW w:w="957" w:type="dxa"/>
          </w:tcPr>
          <w:p w14:paraId="2F5F202F"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4DFFC6A9" w14:textId="77777777" w:rsidTr="00555EBC">
        <w:trPr>
          <w:cantSplit/>
        </w:trPr>
        <w:tc>
          <w:tcPr>
            <w:tcW w:w="2269" w:type="dxa"/>
            <w:shd w:val="clear" w:color="auto" w:fill="auto"/>
            <w:noWrap/>
          </w:tcPr>
          <w:p w14:paraId="2EC616E2" w14:textId="77777777" w:rsidR="00F32563" w:rsidRPr="00D15B33" w:rsidRDefault="00F32563" w:rsidP="00094139">
            <w:pPr>
              <w:rPr>
                <w:color w:val="000000"/>
                <w:sz w:val="12"/>
                <w:szCs w:val="12"/>
              </w:rPr>
            </w:pPr>
            <w:r w:rsidRPr="00D15B33">
              <w:rPr>
                <w:color w:val="000000"/>
                <w:sz w:val="12"/>
                <w:szCs w:val="12"/>
              </w:rPr>
              <w:t>0003.0009.0097.0700</w:t>
            </w:r>
          </w:p>
        </w:tc>
        <w:tc>
          <w:tcPr>
            <w:tcW w:w="3402" w:type="dxa"/>
            <w:shd w:val="clear" w:color="auto" w:fill="auto"/>
          </w:tcPr>
          <w:p w14:paraId="0068ABE8" w14:textId="77777777" w:rsidR="00F32563" w:rsidRPr="00D15B33" w:rsidRDefault="00F32563" w:rsidP="00094139">
            <w:pPr>
              <w:rPr>
                <w:color w:val="000000"/>
                <w:sz w:val="12"/>
                <w:szCs w:val="12"/>
              </w:rPr>
            </w:pPr>
            <w:r w:rsidRPr="00D15B33">
              <w:rPr>
                <w:color w:val="000000"/>
                <w:sz w:val="12"/>
                <w:szCs w:val="12"/>
              </w:rPr>
              <w:t>Водоснабжение поселений</w:t>
            </w:r>
          </w:p>
        </w:tc>
        <w:tc>
          <w:tcPr>
            <w:tcW w:w="956" w:type="dxa"/>
          </w:tcPr>
          <w:p w14:paraId="4A97818D" w14:textId="77777777" w:rsidR="00F32563" w:rsidRPr="00D15B33" w:rsidRDefault="00F32563" w:rsidP="00094139">
            <w:pPr>
              <w:rPr>
                <w:color w:val="000000"/>
                <w:sz w:val="12"/>
                <w:szCs w:val="12"/>
              </w:rPr>
            </w:pPr>
            <w:r w:rsidRPr="00D15B33">
              <w:rPr>
                <w:color w:val="000000"/>
                <w:sz w:val="12"/>
                <w:szCs w:val="12"/>
              </w:rPr>
              <w:t>2</w:t>
            </w:r>
          </w:p>
        </w:tc>
        <w:tc>
          <w:tcPr>
            <w:tcW w:w="957" w:type="dxa"/>
          </w:tcPr>
          <w:p w14:paraId="3151E6C0"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2E0E2486"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6F9BFB2C" w14:textId="77777777" w:rsidR="00F32563" w:rsidRPr="00D15B33" w:rsidRDefault="00F32563" w:rsidP="00094139">
            <w:pPr>
              <w:rPr>
                <w:color w:val="000000"/>
                <w:sz w:val="12"/>
                <w:szCs w:val="12"/>
              </w:rPr>
            </w:pPr>
            <w:r w:rsidRPr="00D15B33">
              <w:rPr>
                <w:color w:val="000000"/>
                <w:sz w:val="12"/>
                <w:szCs w:val="12"/>
              </w:rPr>
              <w:t>3</w:t>
            </w:r>
          </w:p>
        </w:tc>
      </w:tr>
      <w:tr w:rsidR="00F32563" w:rsidRPr="00D15B33" w14:paraId="6C41EA15" w14:textId="77777777" w:rsidTr="00555EBC">
        <w:trPr>
          <w:cantSplit/>
        </w:trPr>
        <w:tc>
          <w:tcPr>
            <w:tcW w:w="2269" w:type="dxa"/>
            <w:shd w:val="clear" w:color="auto" w:fill="auto"/>
            <w:noWrap/>
          </w:tcPr>
          <w:p w14:paraId="68752F03" w14:textId="77777777" w:rsidR="00F32563" w:rsidRPr="00D15B33" w:rsidRDefault="00F32563" w:rsidP="00094139">
            <w:pPr>
              <w:rPr>
                <w:color w:val="000000"/>
                <w:sz w:val="12"/>
                <w:szCs w:val="12"/>
              </w:rPr>
            </w:pPr>
            <w:r w:rsidRPr="00D15B33">
              <w:rPr>
                <w:color w:val="000000"/>
                <w:sz w:val="12"/>
                <w:szCs w:val="12"/>
              </w:rPr>
              <w:t>0003.0009.0097.0703</w:t>
            </w:r>
          </w:p>
        </w:tc>
        <w:tc>
          <w:tcPr>
            <w:tcW w:w="3402" w:type="dxa"/>
            <w:shd w:val="clear" w:color="auto" w:fill="auto"/>
          </w:tcPr>
          <w:p w14:paraId="72997C53" w14:textId="77777777" w:rsidR="00F32563" w:rsidRPr="00D15B33" w:rsidRDefault="00F32563" w:rsidP="00094139">
            <w:pPr>
              <w:rPr>
                <w:color w:val="000000"/>
                <w:sz w:val="12"/>
                <w:szCs w:val="12"/>
              </w:rPr>
            </w:pPr>
            <w:r w:rsidRPr="00D15B33">
              <w:rPr>
                <w:color w:val="000000"/>
                <w:sz w:val="12"/>
                <w:szCs w:val="12"/>
              </w:rPr>
              <w:t>Газификация поселений</w:t>
            </w:r>
          </w:p>
        </w:tc>
        <w:tc>
          <w:tcPr>
            <w:tcW w:w="956" w:type="dxa"/>
          </w:tcPr>
          <w:p w14:paraId="05436E1F"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06E45962"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0145A7F9"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6849A4BE" w14:textId="77777777" w:rsidR="00F32563" w:rsidRPr="00D15B33" w:rsidRDefault="00F32563" w:rsidP="00094139">
            <w:pPr>
              <w:rPr>
                <w:color w:val="000000"/>
                <w:sz w:val="12"/>
                <w:szCs w:val="12"/>
              </w:rPr>
            </w:pPr>
            <w:r w:rsidRPr="00D15B33">
              <w:rPr>
                <w:color w:val="000000"/>
                <w:sz w:val="12"/>
                <w:szCs w:val="12"/>
              </w:rPr>
              <w:t>1</w:t>
            </w:r>
          </w:p>
        </w:tc>
      </w:tr>
      <w:tr w:rsidR="00F32563" w:rsidRPr="00D15B33" w14:paraId="20EBB9AD" w14:textId="77777777" w:rsidTr="00555EBC">
        <w:trPr>
          <w:cantSplit/>
        </w:trPr>
        <w:tc>
          <w:tcPr>
            <w:tcW w:w="2269" w:type="dxa"/>
            <w:shd w:val="clear" w:color="auto" w:fill="BFBFBF"/>
            <w:noWrap/>
          </w:tcPr>
          <w:p w14:paraId="37BE23DC" w14:textId="77777777" w:rsidR="00F32563" w:rsidRPr="00D15B33" w:rsidRDefault="00F32563" w:rsidP="00094139">
            <w:pPr>
              <w:rPr>
                <w:color w:val="000000"/>
                <w:sz w:val="12"/>
                <w:szCs w:val="12"/>
              </w:rPr>
            </w:pPr>
            <w:r w:rsidRPr="00D15B33">
              <w:rPr>
                <w:color w:val="000000"/>
                <w:sz w:val="12"/>
                <w:szCs w:val="12"/>
              </w:rPr>
              <w:t>0003.0009.0098.0000</w:t>
            </w:r>
          </w:p>
        </w:tc>
        <w:tc>
          <w:tcPr>
            <w:tcW w:w="3402" w:type="dxa"/>
            <w:shd w:val="clear" w:color="auto" w:fill="auto"/>
          </w:tcPr>
          <w:p w14:paraId="14728F0F" w14:textId="77777777" w:rsidR="00F32563" w:rsidRPr="00D15B33" w:rsidRDefault="00F32563" w:rsidP="00094139">
            <w:pPr>
              <w:rPr>
                <w:b/>
                <w:bCs/>
                <w:color w:val="943634"/>
                <w:sz w:val="12"/>
                <w:szCs w:val="12"/>
              </w:rPr>
            </w:pPr>
            <w:r w:rsidRPr="00D15B33">
              <w:rPr>
                <w:b/>
                <w:bCs/>
                <w:color w:val="943634"/>
                <w:sz w:val="12"/>
                <w:szCs w:val="12"/>
              </w:rPr>
              <w:t>Сельское хозяйство</w:t>
            </w:r>
          </w:p>
        </w:tc>
        <w:tc>
          <w:tcPr>
            <w:tcW w:w="956" w:type="dxa"/>
          </w:tcPr>
          <w:p w14:paraId="09E6E7A7" w14:textId="77777777" w:rsidR="00F32563" w:rsidRPr="00D15B33" w:rsidRDefault="00F32563" w:rsidP="00094139">
            <w:pPr>
              <w:rPr>
                <w:b/>
                <w:bCs/>
                <w:color w:val="943634"/>
                <w:sz w:val="12"/>
                <w:szCs w:val="12"/>
              </w:rPr>
            </w:pPr>
            <w:r w:rsidRPr="00D15B33">
              <w:rPr>
                <w:b/>
                <w:bCs/>
                <w:color w:val="943634"/>
                <w:sz w:val="12"/>
                <w:szCs w:val="12"/>
              </w:rPr>
              <w:t>2</w:t>
            </w:r>
          </w:p>
        </w:tc>
        <w:tc>
          <w:tcPr>
            <w:tcW w:w="957" w:type="dxa"/>
          </w:tcPr>
          <w:p w14:paraId="7A51A3CB" w14:textId="77777777" w:rsidR="00F32563" w:rsidRPr="00D15B33" w:rsidRDefault="00F32563" w:rsidP="00094139">
            <w:pPr>
              <w:rPr>
                <w:b/>
                <w:bCs/>
                <w:color w:val="943634"/>
                <w:sz w:val="12"/>
                <w:szCs w:val="12"/>
              </w:rPr>
            </w:pPr>
            <w:r w:rsidRPr="00D15B33">
              <w:rPr>
                <w:b/>
                <w:bCs/>
                <w:color w:val="943634"/>
                <w:sz w:val="12"/>
                <w:szCs w:val="12"/>
              </w:rPr>
              <w:t>2</w:t>
            </w:r>
          </w:p>
        </w:tc>
        <w:tc>
          <w:tcPr>
            <w:tcW w:w="957" w:type="dxa"/>
          </w:tcPr>
          <w:p w14:paraId="29059071" w14:textId="77777777" w:rsidR="00F32563" w:rsidRPr="00D15B33" w:rsidRDefault="00F32563" w:rsidP="00094139">
            <w:pPr>
              <w:rPr>
                <w:b/>
                <w:bCs/>
                <w:color w:val="943634"/>
                <w:sz w:val="12"/>
                <w:szCs w:val="12"/>
              </w:rPr>
            </w:pPr>
            <w:r w:rsidRPr="00D15B33">
              <w:rPr>
                <w:b/>
                <w:bCs/>
                <w:color w:val="943634"/>
                <w:sz w:val="12"/>
                <w:szCs w:val="12"/>
              </w:rPr>
              <w:t>0</w:t>
            </w:r>
          </w:p>
        </w:tc>
        <w:tc>
          <w:tcPr>
            <w:tcW w:w="957" w:type="dxa"/>
          </w:tcPr>
          <w:p w14:paraId="558315E4" w14:textId="77777777" w:rsidR="00F32563" w:rsidRPr="00D15B33" w:rsidRDefault="00F32563" w:rsidP="00094139">
            <w:pPr>
              <w:rPr>
                <w:b/>
                <w:bCs/>
                <w:color w:val="943634"/>
                <w:sz w:val="12"/>
                <w:szCs w:val="12"/>
              </w:rPr>
            </w:pPr>
            <w:r w:rsidRPr="00D15B33">
              <w:rPr>
                <w:b/>
                <w:bCs/>
                <w:color w:val="943634"/>
                <w:sz w:val="12"/>
                <w:szCs w:val="12"/>
              </w:rPr>
              <w:t>0</w:t>
            </w:r>
          </w:p>
        </w:tc>
      </w:tr>
      <w:tr w:rsidR="00F32563" w:rsidRPr="00D15B33" w14:paraId="473DE3E7" w14:textId="77777777" w:rsidTr="00555EBC">
        <w:trPr>
          <w:cantSplit/>
        </w:trPr>
        <w:tc>
          <w:tcPr>
            <w:tcW w:w="2269" w:type="dxa"/>
            <w:shd w:val="clear" w:color="auto" w:fill="auto"/>
            <w:noWrap/>
          </w:tcPr>
          <w:p w14:paraId="0E3EE044" w14:textId="77777777" w:rsidR="00F32563" w:rsidRPr="00D15B33" w:rsidRDefault="00F32563" w:rsidP="00094139">
            <w:pPr>
              <w:rPr>
                <w:color w:val="000000"/>
                <w:sz w:val="12"/>
                <w:szCs w:val="12"/>
              </w:rPr>
            </w:pPr>
            <w:r w:rsidRPr="00D15B33">
              <w:rPr>
                <w:color w:val="000000"/>
                <w:sz w:val="12"/>
                <w:szCs w:val="12"/>
              </w:rPr>
              <w:t>0003.0009.0098.0715</w:t>
            </w:r>
          </w:p>
        </w:tc>
        <w:tc>
          <w:tcPr>
            <w:tcW w:w="3402" w:type="dxa"/>
            <w:shd w:val="clear" w:color="auto" w:fill="auto"/>
          </w:tcPr>
          <w:p w14:paraId="1D2E4FF2" w14:textId="77777777" w:rsidR="00F32563" w:rsidRPr="00D15B33" w:rsidRDefault="00F32563" w:rsidP="00094139">
            <w:pPr>
              <w:rPr>
                <w:color w:val="000000"/>
                <w:sz w:val="12"/>
                <w:szCs w:val="12"/>
              </w:rPr>
            </w:pPr>
            <w:r w:rsidRPr="00D15B33">
              <w:rPr>
                <w:color w:val="000000"/>
                <w:sz w:val="12"/>
                <w:szCs w:val="12"/>
              </w:rPr>
              <w:t>Пчеловодство</w:t>
            </w:r>
          </w:p>
        </w:tc>
        <w:tc>
          <w:tcPr>
            <w:tcW w:w="956" w:type="dxa"/>
          </w:tcPr>
          <w:p w14:paraId="14BDB615" w14:textId="77777777" w:rsidR="00F32563" w:rsidRPr="00D15B33" w:rsidRDefault="00F32563" w:rsidP="00094139">
            <w:pPr>
              <w:rPr>
                <w:color w:val="000000"/>
                <w:sz w:val="12"/>
                <w:szCs w:val="12"/>
              </w:rPr>
            </w:pPr>
            <w:r w:rsidRPr="00D15B33">
              <w:rPr>
                <w:color w:val="000000"/>
                <w:sz w:val="12"/>
                <w:szCs w:val="12"/>
              </w:rPr>
              <w:t>2</w:t>
            </w:r>
          </w:p>
        </w:tc>
        <w:tc>
          <w:tcPr>
            <w:tcW w:w="957" w:type="dxa"/>
          </w:tcPr>
          <w:p w14:paraId="4CFEFBD3"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6D0FB055"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0DEC8F30"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20702D4D" w14:textId="77777777" w:rsidTr="00555EBC">
        <w:trPr>
          <w:cantSplit/>
        </w:trPr>
        <w:tc>
          <w:tcPr>
            <w:tcW w:w="2269" w:type="dxa"/>
            <w:shd w:val="clear" w:color="auto" w:fill="auto"/>
            <w:noWrap/>
          </w:tcPr>
          <w:p w14:paraId="2C5CE8FD" w14:textId="77777777" w:rsidR="00F32563" w:rsidRPr="00D15B33" w:rsidRDefault="00F32563" w:rsidP="00094139">
            <w:pPr>
              <w:rPr>
                <w:color w:val="000000"/>
                <w:sz w:val="12"/>
                <w:szCs w:val="12"/>
              </w:rPr>
            </w:pPr>
            <w:r w:rsidRPr="00D15B33">
              <w:rPr>
                <w:color w:val="000000"/>
                <w:sz w:val="12"/>
                <w:szCs w:val="12"/>
              </w:rPr>
              <w:t>0003.0009.0098.0718</w:t>
            </w:r>
          </w:p>
        </w:tc>
        <w:tc>
          <w:tcPr>
            <w:tcW w:w="3402" w:type="dxa"/>
            <w:shd w:val="clear" w:color="auto" w:fill="auto"/>
          </w:tcPr>
          <w:p w14:paraId="0363041C" w14:textId="77777777" w:rsidR="00F32563" w:rsidRPr="00D15B33" w:rsidRDefault="00F32563" w:rsidP="00094139">
            <w:pPr>
              <w:rPr>
                <w:color w:val="000000"/>
                <w:sz w:val="12"/>
                <w:szCs w:val="12"/>
              </w:rPr>
            </w:pPr>
            <w:r w:rsidRPr="00D15B33">
              <w:rPr>
                <w:color w:val="000000"/>
                <w:sz w:val="12"/>
                <w:szCs w:val="12"/>
              </w:rPr>
              <w:t>Нарушения в области ветеринарии</w:t>
            </w:r>
          </w:p>
        </w:tc>
        <w:tc>
          <w:tcPr>
            <w:tcW w:w="956" w:type="dxa"/>
          </w:tcPr>
          <w:p w14:paraId="08A1639E"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327755C7"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272281AB"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71D556CF"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5B651969" w14:textId="77777777" w:rsidTr="00555EBC">
        <w:trPr>
          <w:cantSplit/>
        </w:trPr>
        <w:tc>
          <w:tcPr>
            <w:tcW w:w="2269" w:type="dxa"/>
            <w:shd w:val="clear" w:color="auto" w:fill="auto"/>
            <w:noWrap/>
          </w:tcPr>
          <w:p w14:paraId="0A869E3F" w14:textId="77777777" w:rsidR="00F32563" w:rsidRPr="00D15B33" w:rsidRDefault="00F32563" w:rsidP="00094139">
            <w:pPr>
              <w:rPr>
                <w:color w:val="000000"/>
                <w:sz w:val="12"/>
                <w:szCs w:val="12"/>
              </w:rPr>
            </w:pPr>
            <w:r w:rsidRPr="00D15B33">
              <w:rPr>
                <w:color w:val="000000"/>
                <w:sz w:val="12"/>
                <w:szCs w:val="12"/>
              </w:rPr>
              <w:t>0003.0009.0098.0727</w:t>
            </w:r>
          </w:p>
        </w:tc>
        <w:tc>
          <w:tcPr>
            <w:tcW w:w="3402" w:type="dxa"/>
            <w:shd w:val="clear" w:color="auto" w:fill="auto"/>
          </w:tcPr>
          <w:p w14:paraId="69717DFF" w14:textId="77777777" w:rsidR="00F32563" w:rsidRPr="00D15B33" w:rsidRDefault="00F32563" w:rsidP="00094139">
            <w:pPr>
              <w:rPr>
                <w:color w:val="000000"/>
                <w:sz w:val="12"/>
                <w:szCs w:val="12"/>
              </w:rPr>
            </w:pPr>
            <w:r w:rsidRPr="00D15B33">
              <w:rPr>
                <w:color w:val="000000"/>
                <w:sz w:val="12"/>
                <w:szCs w:val="12"/>
              </w:rPr>
              <w:t>Содержание домашних животных</w:t>
            </w:r>
          </w:p>
        </w:tc>
        <w:tc>
          <w:tcPr>
            <w:tcW w:w="956" w:type="dxa"/>
          </w:tcPr>
          <w:p w14:paraId="41FB98CC"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6C2198EE"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5FF4E5F5"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5126DFD0"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4837FC66" w14:textId="77777777" w:rsidTr="00555EBC">
        <w:trPr>
          <w:cantSplit/>
        </w:trPr>
        <w:tc>
          <w:tcPr>
            <w:tcW w:w="2269" w:type="dxa"/>
            <w:shd w:val="clear" w:color="auto" w:fill="BFBFBF"/>
            <w:noWrap/>
          </w:tcPr>
          <w:p w14:paraId="508CABBB" w14:textId="77777777" w:rsidR="00F32563" w:rsidRPr="00D15B33" w:rsidRDefault="00F32563" w:rsidP="00094139">
            <w:pPr>
              <w:rPr>
                <w:color w:val="000000"/>
                <w:sz w:val="12"/>
                <w:szCs w:val="12"/>
              </w:rPr>
            </w:pPr>
            <w:r w:rsidRPr="00D15B33">
              <w:rPr>
                <w:color w:val="000000"/>
                <w:sz w:val="12"/>
                <w:szCs w:val="12"/>
              </w:rPr>
              <w:t>0003.0009.0099.0000</w:t>
            </w:r>
          </w:p>
        </w:tc>
        <w:tc>
          <w:tcPr>
            <w:tcW w:w="3402" w:type="dxa"/>
            <w:shd w:val="clear" w:color="auto" w:fill="auto"/>
          </w:tcPr>
          <w:p w14:paraId="3FA515ED" w14:textId="77777777" w:rsidR="00F32563" w:rsidRPr="00D15B33" w:rsidRDefault="00F32563" w:rsidP="00094139">
            <w:pPr>
              <w:rPr>
                <w:b/>
                <w:bCs/>
                <w:color w:val="943634"/>
                <w:sz w:val="12"/>
                <w:szCs w:val="12"/>
              </w:rPr>
            </w:pPr>
            <w:r w:rsidRPr="00D15B33">
              <w:rPr>
                <w:b/>
                <w:bCs/>
                <w:color w:val="943634"/>
                <w:sz w:val="12"/>
                <w:szCs w:val="12"/>
              </w:rPr>
              <w:t>Транспорт</w:t>
            </w:r>
          </w:p>
        </w:tc>
        <w:tc>
          <w:tcPr>
            <w:tcW w:w="956" w:type="dxa"/>
          </w:tcPr>
          <w:p w14:paraId="3B46FBA4" w14:textId="77777777" w:rsidR="00F32563" w:rsidRPr="00D15B33" w:rsidRDefault="00F32563" w:rsidP="00094139">
            <w:pPr>
              <w:rPr>
                <w:b/>
                <w:bCs/>
                <w:color w:val="943634"/>
                <w:sz w:val="12"/>
                <w:szCs w:val="12"/>
              </w:rPr>
            </w:pPr>
            <w:r w:rsidRPr="00D15B33">
              <w:rPr>
                <w:b/>
                <w:bCs/>
                <w:color w:val="943634"/>
                <w:sz w:val="12"/>
                <w:szCs w:val="12"/>
              </w:rPr>
              <w:t>11</w:t>
            </w:r>
          </w:p>
        </w:tc>
        <w:tc>
          <w:tcPr>
            <w:tcW w:w="957" w:type="dxa"/>
          </w:tcPr>
          <w:p w14:paraId="2D30948D" w14:textId="77777777" w:rsidR="00F32563" w:rsidRPr="00D15B33" w:rsidRDefault="00F32563" w:rsidP="00094139">
            <w:pPr>
              <w:rPr>
                <w:b/>
                <w:bCs/>
                <w:color w:val="943634"/>
                <w:sz w:val="12"/>
                <w:szCs w:val="12"/>
              </w:rPr>
            </w:pPr>
            <w:r w:rsidRPr="00D15B33">
              <w:rPr>
                <w:b/>
                <w:bCs/>
                <w:color w:val="943634"/>
                <w:sz w:val="12"/>
                <w:szCs w:val="12"/>
              </w:rPr>
              <w:t>8</w:t>
            </w:r>
          </w:p>
        </w:tc>
        <w:tc>
          <w:tcPr>
            <w:tcW w:w="957" w:type="dxa"/>
          </w:tcPr>
          <w:p w14:paraId="3BBFB41F" w14:textId="77777777" w:rsidR="00F32563" w:rsidRPr="00D15B33" w:rsidRDefault="00F32563" w:rsidP="00094139">
            <w:pPr>
              <w:rPr>
                <w:b/>
                <w:bCs/>
                <w:color w:val="943634"/>
                <w:sz w:val="12"/>
                <w:szCs w:val="12"/>
              </w:rPr>
            </w:pPr>
            <w:r w:rsidRPr="00D15B33">
              <w:rPr>
                <w:b/>
                <w:bCs/>
                <w:color w:val="943634"/>
                <w:sz w:val="12"/>
                <w:szCs w:val="12"/>
              </w:rPr>
              <w:t>10</w:t>
            </w:r>
          </w:p>
        </w:tc>
        <w:tc>
          <w:tcPr>
            <w:tcW w:w="957" w:type="dxa"/>
          </w:tcPr>
          <w:p w14:paraId="446DED5E" w14:textId="77777777" w:rsidR="00F32563" w:rsidRPr="00D15B33" w:rsidRDefault="00F32563" w:rsidP="00094139">
            <w:pPr>
              <w:rPr>
                <w:b/>
                <w:bCs/>
                <w:color w:val="943634"/>
                <w:sz w:val="12"/>
                <w:szCs w:val="12"/>
              </w:rPr>
            </w:pPr>
            <w:r w:rsidRPr="00D15B33">
              <w:rPr>
                <w:b/>
                <w:bCs/>
                <w:color w:val="943634"/>
                <w:sz w:val="12"/>
                <w:szCs w:val="12"/>
              </w:rPr>
              <w:t>17</w:t>
            </w:r>
          </w:p>
        </w:tc>
      </w:tr>
      <w:tr w:rsidR="00F32563" w:rsidRPr="00D15B33" w14:paraId="52858214" w14:textId="77777777" w:rsidTr="00555EBC">
        <w:trPr>
          <w:cantSplit/>
        </w:trPr>
        <w:tc>
          <w:tcPr>
            <w:tcW w:w="2269" w:type="dxa"/>
            <w:shd w:val="clear" w:color="auto" w:fill="auto"/>
            <w:noWrap/>
            <w:vAlign w:val="bottom"/>
          </w:tcPr>
          <w:p w14:paraId="26DAB950" w14:textId="77777777" w:rsidR="00F32563" w:rsidRPr="00D15B33" w:rsidRDefault="00F32563" w:rsidP="00094139">
            <w:pPr>
              <w:rPr>
                <w:color w:val="000000"/>
                <w:sz w:val="12"/>
                <w:szCs w:val="12"/>
              </w:rPr>
            </w:pPr>
            <w:r w:rsidRPr="00D15B33">
              <w:rPr>
                <w:color w:val="000000"/>
                <w:sz w:val="12"/>
                <w:szCs w:val="12"/>
              </w:rPr>
              <w:t>0003.0009.0099.0732</w:t>
            </w:r>
          </w:p>
        </w:tc>
        <w:tc>
          <w:tcPr>
            <w:tcW w:w="3402" w:type="dxa"/>
            <w:shd w:val="clear" w:color="auto" w:fill="auto"/>
          </w:tcPr>
          <w:p w14:paraId="3003E6E3" w14:textId="77777777" w:rsidR="00F32563" w:rsidRPr="00D15B33" w:rsidRDefault="00F32563" w:rsidP="00094139">
            <w:pPr>
              <w:rPr>
                <w:color w:val="000000"/>
                <w:sz w:val="12"/>
                <w:szCs w:val="12"/>
              </w:rPr>
            </w:pPr>
            <w:r w:rsidRPr="00D15B33">
              <w:rPr>
                <w:color w:val="000000"/>
                <w:sz w:val="12"/>
                <w:szCs w:val="12"/>
              </w:rPr>
              <w:t>Городской, сельский и междугородний пассажирский транспорт</w:t>
            </w:r>
          </w:p>
        </w:tc>
        <w:tc>
          <w:tcPr>
            <w:tcW w:w="956" w:type="dxa"/>
          </w:tcPr>
          <w:p w14:paraId="20BD6E7B"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1E441A42"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35B02AF2"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426C5F01"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5A75DAF9" w14:textId="77777777" w:rsidTr="00555EBC">
        <w:trPr>
          <w:cantSplit/>
        </w:trPr>
        <w:tc>
          <w:tcPr>
            <w:tcW w:w="2269" w:type="dxa"/>
            <w:shd w:val="clear" w:color="auto" w:fill="auto"/>
            <w:noWrap/>
            <w:vAlign w:val="bottom"/>
          </w:tcPr>
          <w:p w14:paraId="66DC1580" w14:textId="77777777" w:rsidR="00F32563" w:rsidRPr="00D15B33" w:rsidRDefault="00F32563" w:rsidP="00094139">
            <w:pPr>
              <w:rPr>
                <w:color w:val="000000"/>
                <w:sz w:val="12"/>
                <w:szCs w:val="12"/>
              </w:rPr>
            </w:pPr>
            <w:r w:rsidRPr="00D15B33">
              <w:rPr>
                <w:color w:val="000000"/>
                <w:sz w:val="12"/>
                <w:szCs w:val="12"/>
              </w:rPr>
              <w:t>0003.0009.0099.0733</w:t>
            </w:r>
          </w:p>
        </w:tc>
        <w:tc>
          <w:tcPr>
            <w:tcW w:w="3402" w:type="dxa"/>
            <w:shd w:val="clear" w:color="auto" w:fill="auto"/>
          </w:tcPr>
          <w:p w14:paraId="2431C058" w14:textId="77777777" w:rsidR="00F32563" w:rsidRPr="00D15B33" w:rsidRDefault="00F32563" w:rsidP="00094139">
            <w:pPr>
              <w:rPr>
                <w:color w:val="000000"/>
                <w:sz w:val="12"/>
                <w:szCs w:val="12"/>
              </w:rPr>
            </w:pPr>
            <w:r w:rsidRPr="00D15B33">
              <w:rPr>
                <w:color w:val="000000"/>
                <w:sz w:val="12"/>
                <w:szCs w:val="12"/>
              </w:rPr>
              <w:t>Транспортное обслуживание населения, пассажирские перевозки</w:t>
            </w:r>
          </w:p>
        </w:tc>
        <w:tc>
          <w:tcPr>
            <w:tcW w:w="956" w:type="dxa"/>
          </w:tcPr>
          <w:p w14:paraId="23ACB894"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3431B99E"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72AAB08C" w14:textId="77777777" w:rsidR="00F32563" w:rsidRPr="00D15B33" w:rsidRDefault="00F32563" w:rsidP="00094139">
            <w:pPr>
              <w:rPr>
                <w:color w:val="000000"/>
                <w:sz w:val="12"/>
                <w:szCs w:val="12"/>
              </w:rPr>
            </w:pPr>
            <w:r w:rsidRPr="00D15B33">
              <w:rPr>
                <w:color w:val="000000"/>
                <w:sz w:val="12"/>
                <w:szCs w:val="12"/>
              </w:rPr>
              <w:t>2</w:t>
            </w:r>
          </w:p>
        </w:tc>
        <w:tc>
          <w:tcPr>
            <w:tcW w:w="957" w:type="dxa"/>
          </w:tcPr>
          <w:p w14:paraId="1943D602"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276F0D84" w14:textId="77777777" w:rsidTr="00555EBC">
        <w:trPr>
          <w:cantSplit/>
        </w:trPr>
        <w:tc>
          <w:tcPr>
            <w:tcW w:w="2269" w:type="dxa"/>
            <w:shd w:val="clear" w:color="auto" w:fill="auto"/>
            <w:noWrap/>
          </w:tcPr>
          <w:p w14:paraId="765E70E6" w14:textId="77777777" w:rsidR="00F32563" w:rsidRPr="00D15B33" w:rsidRDefault="00F32563" w:rsidP="00094139">
            <w:pPr>
              <w:rPr>
                <w:color w:val="000000"/>
                <w:sz w:val="12"/>
                <w:szCs w:val="12"/>
              </w:rPr>
            </w:pPr>
            <w:r w:rsidRPr="00D15B33">
              <w:rPr>
                <w:color w:val="000000"/>
                <w:sz w:val="12"/>
                <w:szCs w:val="12"/>
              </w:rPr>
              <w:t>0003.0009.0099.0738</w:t>
            </w:r>
          </w:p>
        </w:tc>
        <w:tc>
          <w:tcPr>
            <w:tcW w:w="3402" w:type="dxa"/>
            <w:shd w:val="clear" w:color="auto" w:fill="auto"/>
          </w:tcPr>
          <w:p w14:paraId="201E1DB8" w14:textId="77777777" w:rsidR="00F32563" w:rsidRPr="00D15B33" w:rsidRDefault="00F32563" w:rsidP="00094139">
            <w:pPr>
              <w:rPr>
                <w:color w:val="000000"/>
                <w:sz w:val="12"/>
                <w:szCs w:val="12"/>
              </w:rPr>
            </w:pPr>
            <w:r w:rsidRPr="00D15B33">
              <w:rPr>
                <w:color w:val="000000"/>
                <w:sz w:val="12"/>
                <w:szCs w:val="12"/>
              </w:rPr>
              <w:t>Содержание транспортной инфраструктуры</w:t>
            </w:r>
          </w:p>
        </w:tc>
        <w:tc>
          <w:tcPr>
            <w:tcW w:w="956" w:type="dxa"/>
          </w:tcPr>
          <w:p w14:paraId="3E66E08E" w14:textId="77777777" w:rsidR="00F32563" w:rsidRPr="00D15B33" w:rsidRDefault="00F32563" w:rsidP="00094139">
            <w:pPr>
              <w:rPr>
                <w:color w:val="000000"/>
                <w:sz w:val="12"/>
                <w:szCs w:val="12"/>
              </w:rPr>
            </w:pPr>
            <w:r w:rsidRPr="00D15B33">
              <w:rPr>
                <w:color w:val="000000"/>
                <w:sz w:val="12"/>
                <w:szCs w:val="12"/>
              </w:rPr>
              <w:t>10</w:t>
            </w:r>
          </w:p>
        </w:tc>
        <w:tc>
          <w:tcPr>
            <w:tcW w:w="957" w:type="dxa"/>
          </w:tcPr>
          <w:p w14:paraId="0BC170B8" w14:textId="77777777" w:rsidR="00F32563" w:rsidRPr="00D15B33" w:rsidRDefault="00F32563" w:rsidP="00094139">
            <w:pPr>
              <w:rPr>
                <w:color w:val="000000"/>
                <w:sz w:val="12"/>
                <w:szCs w:val="12"/>
              </w:rPr>
            </w:pPr>
            <w:r w:rsidRPr="00D15B33">
              <w:rPr>
                <w:color w:val="000000"/>
                <w:sz w:val="12"/>
                <w:szCs w:val="12"/>
              </w:rPr>
              <w:t>5</w:t>
            </w:r>
          </w:p>
        </w:tc>
        <w:tc>
          <w:tcPr>
            <w:tcW w:w="957" w:type="dxa"/>
          </w:tcPr>
          <w:p w14:paraId="170E011D" w14:textId="77777777" w:rsidR="00F32563" w:rsidRPr="00D15B33" w:rsidRDefault="00F32563" w:rsidP="00094139">
            <w:pPr>
              <w:rPr>
                <w:color w:val="000000"/>
                <w:sz w:val="12"/>
                <w:szCs w:val="12"/>
              </w:rPr>
            </w:pPr>
            <w:r w:rsidRPr="00D15B33">
              <w:rPr>
                <w:color w:val="000000"/>
                <w:sz w:val="12"/>
                <w:szCs w:val="12"/>
              </w:rPr>
              <w:t>8</w:t>
            </w:r>
          </w:p>
        </w:tc>
        <w:tc>
          <w:tcPr>
            <w:tcW w:w="957" w:type="dxa"/>
          </w:tcPr>
          <w:p w14:paraId="0F4D66D7" w14:textId="77777777" w:rsidR="00F32563" w:rsidRPr="00D15B33" w:rsidRDefault="00F32563" w:rsidP="00094139">
            <w:pPr>
              <w:rPr>
                <w:color w:val="000000"/>
                <w:sz w:val="12"/>
                <w:szCs w:val="12"/>
              </w:rPr>
            </w:pPr>
            <w:r w:rsidRPr="00D15B33">
              <w:rPr>
                <w:color w:val="000000"/>
                <w:sz w:val="12"/>
                <w:szCs w:val="12"/>
              </w:rPr>
              <w:t>10</w:t>
            </w:r>
          </w:p>
        </w:tc>
      </w:tr>
      <w:tr w:rsidR="00F32563" w:rsidRPr="00D15B33" w14:paraId="6FB85978" w14:textId="77777777" w:rsidTr="00555EBC">
        <w:trPr>
          <w:cantSplit/>
        </w:trPr>
        <w:tc>
          <w:tcPr>
            <w:tcW w:w="2269" w:type="dxa"/>
            <w:shd w:val="clear" w:color="auto" w:fill="auto"/>
            <w:noWrap/>
          </w:tcPr>
          <w:p w14:paraId="6A663866" w14:textId="77777777" w:rsidR="00F32563" w:rsidRPr="00D15B33" w:rsidRDefault="00F32563" w:rsidP="00094139">
            <w:pPr>
              <w:rPr>
                <w:color w:val="000000"/>
                <w:sz w:val="12"/>
                <w:szCs w:val="12"/>
              </w:rPr>
            </w:pPr>
            <w:r w:rsidRPr="00D15B33">
              <w:rPr>
                <w:color w:val="000000"/>
                <w:sz w:val="12"/>
                <w:szCs w:val="12"/>
              </w:rPr>
              <w:t>0003.0009.0099.0741</w:t>
            </w:r>
          </w:p>
        </w:tc>
        <w:tc>
          <w:tcPr>
            <w:tcW w:w="3402" w:type="dxa"/>
            <w:shd w:val="clear" w:color="auto" w:fill="auto"/>
          </w:tcPr>
          <w:p w14:paraId="6E8E8AC7" w14:textId="77777777" w:rsidR="00F32563" w:rsidRPr="00D15B33" w:rsidRDefault="00F32563" w:rsidP="00094139">
            <w:pPr>
              <w:rPr>
                <w:color w:val="000000"/>
                <w:sz w:val="12"/>
                <w:szCs w:val="12"/>
              </w:rPr>
            </w:pPr>
            <w:r w:rsidRPr="00D15B33">
              <w:rPr>
                <w:color w:val="000000"/>
                <w:sz w:val="12"/>
                <w:szCs w:val="12"/>
              </w:rPr>
              <w:t>О строительстве, размещении гаражей, стоянок, автопарковок</w:t>
            </w:r>
          </w:p>
        </w:tc>
        <w:tc>
          <w:tcPr>
            <w:tcW w:w="956" w:type="dxa"/>
          </w:tcPr>
          <w:p w14:paraId="6D6ED972"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5098CCA5"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10EFB4E1"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56FAD488" w14:textId="77777777" w:rsidR="00F32563" w:rsidRPr="00D15B33" w:rsidRDefault="00F32563" w:rsidP="00094139">
            <w:pPr>
              <w:rPr>
                <w:color w:val="000000"/>
                <w:sz w:val="12"/>
                <w:szCs w:val="12"/>
              </w:rPr>
            </w:pPr>
            <w:r w:rsidRPr="00D15B33">
              <w:rPr>
                <w:color w:val="000000"/>
                <w:sz w:val="12"/>
                <w:szCs w:val="12"/>
              </w:rPr>
              <w:t>6</w:t>
            </w:r>
          </w:p>
        </w:tc>
      </w:tr>
      <w:tr w:rsidR="00F32563" w:rsidRPr="00D15B33" w14:paraId="358039A9" w14:textId="77777777" w:rsidTr="00555EBC">
        <w:trPr>
          <w:cantSplit/>
        </w:trPr>
        <w:tc>
          <w:tcPr>
            <w:tcW w:w="2269" w:type="dxa"/>
            <w:shd w:val="clear" w:color="auto" w:fill="auto"/>
            <w:noWrap/>
          </w:tcPr>
          <w:p w14:paraId="0E4D384C" w14:textId="77777777" w:rsidR="00F32563" w:rsidRPr="00D15B33" w:rsidRDefault="00F32563" w:rsidP="00094139">
            <w:pPr>
              <w:rPr>
                <w:color w:val="000000"/>
                <w:sz w:val="12"/>
                <w:szCs w:val="12"/>
              </w:rPr>
            </w:pPr>
            <w:r w:rsidRPr="00D15B33">
              <w:rPr>
                <w:color w:val="000000"/>
                <w:sz w:val="12"/>
                <w:szCs w:val="12"/>
              </w:rPr>
              <w:t>0003.0009.0099.0743</w:t>
            </w:r>
          </w:p>
        </w:tc>
        <w:tc>
          <w:tcPr>
            <w:tcW w:w="3402" w:type="dxa"/>
            <w:shd w:val="clear" w:color="auto" w:fill="auto"/>
          </w:tcPr>
          <w:p w14:paraId="43757E12" w14:textId="77777777" w:rsidR="00F32563" w:rsidRPr="00D15B33" w:rsidRDefault="00F32563" w:rsidP="00094139">
            <w:pPr>
              <w:rPr>
                <w:color w:val="000000"/>
                <w:sz w:val="12"/>
                <w:szCs w:val="12"/>
              </w:rPr>
            </w:pPr>
            <w:r w:rsidRPr="00D15B33">
              <w:rPr>
                <w:color w:val="000000"/>
                <w:sz w:val="12"/>
                <w:szCs w:val="12"/>
              </w:rPr>
              <w:t>Борьба с аварийностью. Безопасность дорожного движения</w:t>
            </w:r>
          </w:p>
        </w:tc>
        <w:tc>
          <w:tcPr>
            <w:tcW w:w="956" w:type="dxa"/>
          </w:tcPr>
          <w:p w14:paraId="0D7256CD"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7678BD47"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11023F96"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1E4E1B76" w14:textId="77777777" w:rsidR="00F32563" w:rsidRPr="00D15B33" w:rsidRDefault="00F32563" w:rsidP="00094139">
            <w:pPr>
              <w:rPr>
                <w:color w:val="000000"/>
                <w:sz w:val="12"/>
                <w:szCs w:val="12"/>
              </w:rPr>
            </w:pPr>
            <w:r w:rsidRPr="00D15B33">
              <w:rPr>
                <w:color w:val="000000"/>
                <w:sz w:val="12"/>
                <w:szCs w:val="12"/>
              </w:rPr>
              <w:t>1</w:t>
            </w:r>
          </w:p>
        </w:tc>
      </w:tr>
      <w:tr w:rsidR="00F32563" w:rsidRPr="00D15B33" w14:paraId="1C7A5C17" w14:textId="77777777" w:rsidTr="00555EBC">
        <w:trPr>
          <w:cantSplit/>
        </w:trPr>
        <w:tc>
          <w:tcPr>
            <w:tcW w:w="2269" w:type="dxa"/>
            <w:shd w:val="clear" w:color="auto" w:fill="BFBFBF"/>
            <w:noWrap/>
          </w:tcPr>
          <w:p w14:paraId="1330E04A" w14:textId="77777777" w:rsidR="00F32563" w:rsidRPr="00D15B33" w:rsidRDefault="00F32563" w:rsidP="00094139">
            <w:pPr>
              <w:rPr>
                <w:color w:val="000000"/>
                <w:sz w:val="12"/>
                <w:szCs w:val="12"/>
              </w:rPr>
            </w:pPr>
            <w:r w:rsidRPr="00D15B33">
              <w:rPr>
                <w:color w:val="000000"/>
                <w:sz w:val="12"/>
                <w:szCs w:val="12"/>
              </w:rPr>
              <w:t>0003.0009.0100.0000</w:t>
            </w:r>
          </w:p>
        </w:tc>
        <w:tc>
          <w:tcPr>
            <w:tcW w:w="3402" w:type="dxa"/>
            <w:shd w:val="clear" w:color="auto" w:fill="auto"/>
          </w:tcPr>
          <w:p w14:paraId="55192CD5" w14:textId="77777777" w:rsidR="00F32563" w:rsidRPr="00D15B33" w:rsidRDefault="00F32563" w:rsidP="00094139">
            <w:pPr>
              <w:rPr>
                <w:b/>
                <w:bCs/>
                <w:color w:val="943634"/>
                <w:sz w:val="12"/>
                <w:szCs w:val="12"/>
              </w:rPr>
            </w:pPr>
            <w:r w:rsidRPr="00D15B33">
              <w:rPr>
                <w:b/>
                <w:bCs/>
                <w:color w:val="943634"/>
                <w:sz w:val="12"/>
                <w:szCs w:val="12"/>
              </w:rPr>
              <w:t>Связь</w:t>
            </w:r>
          </w:p>
        </w:tc>
        <w:tc>
          <w:tcPr>
            <w:tcW w:w="956" w:type="dxa"/>
          </w:tcPr>
          <w:p w14:paraId="41D9B8D4" w14:textId="77777777" w:rsidR="00F32563" w:rsidRPr="00D15B33" w:rsidRDefault="00F32563" w:rsidP="00094139">
            <w:pPr>
              <w:rPr>
                <w:b/>
                <w:bCs/>
                <w:color w:val="943634"/>
                <w:sz w:val="12"/>
                <w:szCs w:val="12"/>
              </w:rPr>
            </w:pPr>
            <w:r w:rsidRPr="00D15B33">
              <w:rPr>
                <w:b/>
                <w:bCs/>
                <w:color w:val="943634"/>
                <w:sz w:val="12"/>
                <w:szCs w:val="12"/>
              </w:rPr>
              <w:t>2</w:t>
            </w:r>
          </w:p>
        </w:tc>
        <w:tc>
          <w:tcPr>
            <w:tcW w:w="957" w:type="dxa"/>
          </w:tcPr>
          <w:p w14:paraId="58946180" w14:textId="77777777" w:rsidR="00F32563" w:rsidRPr="00D15B33" w:rsidRDefault="00F32563" w:rsidP="00094139">
            <w:pPr>
              <w:rPr>
                <w:b/>
                <w:bCs/>
                <w:color w:val="943634"/>
                <w:sz w:val="12"/>
                <w:szCs w:val="12"/>
              </w:rPr>
            </w:pPr>
            <w:r w:rsidRPr="00D15B33">
              <w:rPr>
                <w:b/>
                <w:bCs/>
                <w:color w:val="943634"/>
                <w:sz w:val="12"/>
                <w:szCs w:val="12"/>
              </w:rPr>
              <w:t>0</w:t>
            </w:r>
          </w:p>
        </w:tc>
        <w:tc>
          <w:tcPr>
            <w:tcW w:w="957" w:type="dxa"/>
          </w:tcPr>
          <w:p w14:paraId="4F6D4616" w14:textId="77777777" w:rsidR="00F32563" w:rsidRPr="00D15B33" w:rsidRDefault="00F32563" w:rsidP="00094139">
            <w:pPr>
              <w:rPr>
                <w:b/>
                <w:bCs/>
                <w:color w:val="943634"/>
                <w:sz w:val="12"/>
                <w:szCs w:val="12"/>
              </w:rPr>
            </w:pPr>
            <w:r w:rsidRPr="00D15B33">
              <w:rPr>
                <w:b/>
                <w:bCs/>
                <w:color w:val="943634"/>
                <w:sz w:val="12"/>
                <w:szCs w:val="12"/>
              </w:rPr>
              <w:t>1</w:t>
            </w:r>
          </w:p>
        </w:tc>
        <w:tc>
          <w:tcPr>
            <w:tcW w:w="957" w:type="dxa"/>
          </w:tcPr>
          <w:p w14:paraId="2E26AAFC" w14:textId="77777777" w:rsidR="00F32563" w:rsidRPr="00D15B33" w:rsidRDefault="00F32563" w:rsidP="00094139">
            <w:pPr>
              <w:rPr>
                <w:b/>
                <w:bCs/>
                <w:color w:val="943634"/>
                <w:sz w:val="12"/>
                <w:szCs w:val="12"/>
              </w:rPr>
            </w:pPr>
            <w:r w:rsidRPr="00D15B33">
              <w:rPr>
                <w:b/>
                <w:bCs/>
                <w:color w:val="943634"/>
                <w:sz w:val="12"/>
                <w:szCs w:val="12"/>
              </w:rPr>
              <w:t>0</w:t>
            </w:r>
          </w:p>
        </w:tc>
      </w:tr>
      <w:tr w:rsidR="00F32563" w:rsidRPr="00D15B33" w14:paraId="1937D4EA" w14:textId="77777777" w:rsidTr="00555EBC">
        <w:trPr>
          <w:cantSplit/>
        </w:trPr>
        <w:tc>
          <w:tcPr>
            <w:tcW w:w="2269" w:type="dxa"/>
            <w:shd w:val="clear" w:color="auto" w:fill="auto"/>
            <w:noWrap/>
          </w:tcPr>
          <w:p w14:paraId="1D2BB054" w14:textId="77777777" w:rsidR="00F32563" w:rsidRPr="00D15B33" w:rsidRDefault="00F32563" w:rsidP="00094139">
            <w:pPr>
              <w:rPr>
                <w:color w:val="000000"/>
                <w:sz w:val="12"/>
                <w:szCs w:val="12"/>
              </w:rPr>
            </w:pPr>
            <w:r w:rsidRPr="00D15B33">
              <w:rPr>
                <w:color w:val="000000"/>
                <w:sz w:val="12"/>
                <w:szCs w:val="12"/>
              </w:rPr>
              <w:t>0003.0009.0100.0754</w:t>
            </w:r>
          </w:p>
        </w:tc>
        <w:tc>
          <w:tcPr>
            <w:tcW w:w="3402" w:type="dxa"/>
            <w:shd w:val="clear" w:color="auto" w:fill="auto"/>
          </w:tcPr>
          <w:p w14:paraId="3018556B" w14:textId="77777777" w:rsidR="00F32563" w:rsidRPr="00D15B33" w:rsidRDefault="00F32563" w:rsidP="00094139">
            <w:pPr>
              <w:rPr>
                <w:color w:val="000000"/>
                <w:sz w:val="12"/>
                <w:szCs w:val="12"/>
              </w:rPr>
            </w:pPr>
            <w:r w:rsidRPr="00D15B33">
              <w:rPr>
                <w:color w:val="000000"/>
                <w:sz w:val="12"/>
                <w:szCs w:val="12"/>
              </w:rPr>
              <w:t>Оказание услуг почтовой связи</w:t>
            </w:r>
          </w:p>
        </w:tc>
        <w:tc>
          <w:tcPr>
            <w:tcW w:w="956" w:type="dxa"/>
          </w:tcPr>
          <w:p w14:paraId="3091A79D"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5ED7FF49"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1F6977C7"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2C24C21E"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49D360AE" w14:textId="77777777" w:rsidTr="00555EBC">
        <w:trPr>
          <w:cantSplit/>
        </w:trPr>
        <w:tc>
          <w:tcPr>
            <w:tcW w:w="2269" w:type="dxa"/>
            <w:shd w:val="clear" w:color="auto" w:fill="auto"/>
            <w:noWrap/>
          </w:tcPr>
          <w:p w14:paraId="0DEFCA96" w14:textId="77777777" w:rsidR="00F32563" w:rsidRPr="00D15B33" w:rsidRDefault="00F32563" w:rsidP="00094139">
            <w:pPr>
              <w:rPr>
                <w:color w:val="000000"/>
                <w:sz w:val="12"/>
                <w:szCs w:val="12"/>
              </w:rPr>
            </w:pPr>
            <w:r w:rsidRPr="00D15B33">
              <w:rPr>
                <w:color w:val="000000"/>
                <w:sz w:val="12"/>
                <w:szCs w:val="12"/>
              </w:rPr>
              <w:t>0003.0009.0100.0760</w:t>
            </w:r>
          </w:p>
        </w:tc>
        <w:tc>
          <w:tcPr>
            <w:tcW w:w="3402" w:type="dxa"/>
            <w:shd w:val="clear" w:color="auto" w:fill="auto"/>
          </w:tcPr>
          <w:p w14:paraId="433B8B19" w14:textId="77777777" w:rsidR="00F32563" w:rsidRPr="00D15B33" w:rsidRDefault="00F32563" w:rsidP="00094139">
            <w:pPr>
              <w:rPr>
                <w:color w:val="000000"/>
                <w:sz w:val="12"/>
                <w:szCs w:val="12"/>
              </w:rPr>
            </w:pPr>
            <w:r w:rsidRPr="00D15B33">
              <w:rPr>
                <w:color w:val="000000"/>
                <w:sz w:val="12"/>
                <w:szCs w:val="12"/>
              </w:rPr>
              <w:t>Качество оказания услуг связи</w:t>
            </w:r>
          </w:p>
        </w:tc>
        <w:tc>
          <w:tcPr>
            <w:tcW w:w="956" w:type="dxa"/>
          </w:tcPr>
          <w:p w14:paraId="5E54172C"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5B09CBB3"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21D86E44"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070AF130"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275A5F4A" w14:textId="77777777" w:rsidTr="00555EBC">
        <w:trPr>
          <w:cantSplit/>
        </w:trPr>
        <w:tc>
          <w:tcPr>
            <w:tcW w:w="2269" w:type="dxa"/>
            <w:shd w:val="clear" w:color="auto" w:fill="BFBFBF"/>
            <w:noWrap/>
          </w:tcPr>
          <w:p w14:paraId="4D30CD6D" w14:textId="77777777" w:rsidR="00F32563" w:rsidRPr="00D15B33" w:rsidRDefault="00F32563" w:rsidP="00094139">
            <w:pPr>
              <w:rPr>
                <w:color w:val="000000"/>
                <w:sz w:val="12"/>
                <w:szCs w:val="12"/>
              </w:rPr>
            </w:pPr>
            <w:r w:rsidRPr="00D15B33">
              <w:rPr>
                <w:color w:val="000000"/>
                <w:sz w:val="12"/>
                <w:szCs w:val="12"/>
              </w:rPr>
              <w:t>0003.0009.0102.0000</w:t>
            </w:r>
          </w:p>
        </w:tc>
        <w:tc>
          <w:tcPr>
            <w:tcW w:w="3402" w:type="dxa"/>
            <w:shd w:val="clear" w:color="auto" w:fill="auto"/>
          </w:tcPr>
          <w:p w14:paraId="64459CBF" w14:textId="77777777" w:rsidR="00F32563" w:rsidRPr="00D15B33" w:rsidRDefault="00F32563" w:rsidP="00094139">
            <w:pPr>
              <w:rPr>
                <w:b/>
                <w:bCs/>
                <w:color w:val="943634"/>
                <w:sz w:val="12"/>
                <w:szCs w:val="12"/>
              </w:rPr>
            </w:pPr>
            <w:r w:rsidRPr="00D15B33">
              <w:rPr>
                <w:b/>
                <w:bCs/>
                <w:color w:val="943634"/>
                <w:sz w:val="12"/>
                <w:szCs w:val="12"/>
              </w:rPr>
              <w:t>Торговля</w:t>
            </w:r>
          </w:p>
        </w:tc>
        <w:tc>
          <w:tcPr>
            <w:tcW w:w="956" w:type="dxa"/>
          </w:tcPr>
          <w:p w14:paraId="5D9B3688" w14:textId="77777777" w:rsidR="00F32563" w:rsidRPr="00D15B33" w:rsidRDefault="00F32563" w:rsidP="00094139">
            <w:pPr>
              <w:rPr>
                <w:b/>
                <w:bCs/>
                <w:color w:val="943634"/>
                <w:sz w:val="12"/>
                <w:szCs w:val="12"/>
              </w:rPr>
            </w:pPr>
            <w:r w:rsidRPr="00D15B33">
              <w:rPr>
                <w:b/>
                <w:bCs/>
                <w:color w:val="943634"/>
                <w:sz w:val="12"/>
                <w:szCs w:val="12"/>
              </w:rPr>
              <w:t>1</w:t>
            </w:r>
          </w:p>
        </w:tc>
        <w:tc>
          <w:tcPr>
            <w:tcW w:w="957" w:type="dxa"/>
          </w:tcPr>
          <w:p w14:paraId="2687F5DF" w14:textId="77777777" w:rsidR="00F32563" w:rsidRPr="00D15B33" w:rsidRDefault="00F32563" w:rsidP="00094139">
            <w:pPr>
              <w:rPr>
                <w:b/>
                <w:bCs/>
                <w:color w:val="943634"/>
                <w:sz w:val="12"/>
                <w:szCs w:val="12"/>
              </w:rPr>
            </w:pPr>
            <w:r w:rsidRPr="00D15B33">
              <w:rPr>
                <w:b/>
                <w:bCs/>
                <w:color w:val="943634"/>
                <w:sz w:val="12"/>
                <w:szCs w:val="12"/>
              </w:rPr>
              <w:t>1</w:t>
            </w:r>
          </w:p>
        </w:tc>
        <w:tc>
          <w:tcPr>
            <w:tcW w:w="957" w:type="dxa"/>
          </w:tcPr>
          <w:p w14:paraId="48F02628" w14:textId="77777777" w:rsidR="00F32563" w:rsidRPr="00D15B33" w:rsidRDefault="00F32563" w:rsidP="00094139">
            <w:pPr>
              <w:rPr>
                <w:b/>
                <w:bCs/>
                <w:color w:val="943634"/>
                <w:sz w:val="12"/>
                <w:szCs w:val="12"/>
              </w:rPr>
            </w:pPr>
            <w:r w:rsidRPr="00D15B33">
              <w:rPr>
                <w:b/>
                <w:bCs/>
                <w:color w:val="943634"/>
                <w:sz w:val="12"/>
                <w:szCs w:val="12"/>
              </w:rPr>
              <w:t>2</w:t>
            </w:r>
          </w:p>
        </w:tc>
        <w:tc>
          <w:tcPr>
            <w:tcW w:w="957" w:type="dxa"/>
          </w:tcPr>
          <w:p w14:paraId="3FF4A493" w14:textId="77777777" w:rsidR="00F32563" w:rsidRPr="00D15B33" w:rsidRDefault="00F32563" w:rsidP="00094139">
            <w:pPr>
              <w:rPr>
                <w:b/>
                <w:bCs/>
                <w:color w:val="943634"/>
                <w:sz w:val="12"/>
                <w:szCs w:val="12"/>
              </w:rPr>
            </w:pPr>
            <w:r w:rsidRPr="00D15B33">
              <w:rPr>
                <w:b/>
                <w:bCs/>
                <w:color w:val="943634"/>
                <w:sz w:val="12"/>
                <w:szCs w:val="12"/>
              </w:rPr>
              <w:t>7</w:t>
            </w:r>
          </w:p>
        </w:tc>
      </w:tr>
      <w:tr w:rsidR="00F32563" w:rsidRPr="00D15B33" w14:paraId="25E5533A" w14:textId="77777777" w:rsidTr="00555EBC">
        <w:trPr>
          <w:cantSplit/>
        </w:trPr>
        <w:tc>
          <w:tcPr>
            <w:tcW w:w="2269" w:type="dxa"/>
            <w:shd w:val="clear" w:color="auto" w:fill="auto"/>
            <w:noWrap/>
          </w:tcPr>
          <w:p w14:paraId="51066316" w14:textId="77777777" w:rsidR="00F32563" w:rsidRPr="00D15B33" w:rsidRDefault="00F32563" w:rsidP="00094139">
            <w:pPr>
              <w:rPr>
                <w:color w:val="000000"/>
                <w:sz w:val="12"/>
                <w:szCs w:val="12"/>
              </w:rPr>
            </w:pPr>
            <w:r w:rsidRPr="00D15B33">
              <w:rPr>
                <w:color w:val="000000"/>
                <w:sz w:val="12"/>
                <w:szCs w:val="12"/>
              </w:rPr>
              <w:t>0003.0009.0102.0769</w:t>
            </w:r>
          </w:p>
        </w:tc>
        <w:tc>
          <w:tcPr>
            <w:tcW w:w="3402" w:type="dxa"/>
            <w:shd w:val="clear" w:color="auto" w:fill="auto"/>
          </w:tcPr>
          <w:p w14:paraId="7D142E96" w14:textId="77777777" w:rsidR="00F32563" w:rsidRPr="00D15B33" w:rsidRDefault="00F32563" w:rsidP="00094139">
            <w:pPr>
              <w:rPr>
                <w:color w:val="000000"/>
                <w:sz w:val="12"/>
                <w:szCs w:val="12"/>
              </w:rPr>
            </w:pPr>
            <w:r w:rsidRPr="00D15B33">
              <w:rPr>
                <w:color w:val="000000"/>
                <w:sz w:val="12"/>
                <w:szCs w:val="12"/>
              </w:rPr>
              <w:t>Деятельность субъектов торговли, торговые точки, организация торговли</w:t>
            </w:r>
          </w:p>
        </w:tc>
        <w:tc>
          <w:tcPr>
            <w:tcW w:w="956" w:type="dxa"/>
          </w:tcPr>
          <w:p w14:paraId="0A4C2A67"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27037947"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4B5053B0"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63A757EF" w14:textId="77777777" w:rsidR="00F32563" w:rsidRPr="00D15B33" w:rsidRDefault="00F32563" w:rsidP="00094139">
            <w:pPr>
              <w:rPr>
                <w:color w:val="000000"/>
                <w:sz w:val="12"/>
                <w:szCs w:val="12"/>
              </w:rPr>
            </w:pPr>
            <w:r w:rsidRPr="00D15B33">
              <w:rPr>
                <w:color w:val="000000"/>
                <w:sz w:val="12"/>
                <w:szCs w:val="12"/>
              </w:rPr>
              <w:t>6</w:t>
            </w:r>
          </w:p>
        </w:tc>
      </w:tr>
      <w:tr w:rsidR="00F32563" w:rsidRPr="00D15B33" w14:paraId="57567D4D" w14:textId="77777777" w:rsidTr="00555EBC">
        <w:trPr>
          <w:cantSplit/>
        </w:trPr>
        <w:tc>
          <w:tcPr>
            <w:tcW w:w="2269" w:type="dxa"/>
            <w:shd w:val="clear" w:color="auto" w:fill="auto"/>
            <w:noWrap/>
          </w:tcPr>
          <w:p w14:paraId="69B6A505" w14:textId="77777777" w:rsidR="00F32563" w:rsidRPr="00D15B33" w:rsidRDefault="00F32563" w:rsidP="00094139">
            <w:pPr>
              <w:rPr>
                <w:color w:val="000000"/>
                <w:sz w:val="12"/>
                <w:szCs w:val="12"/>
              </w:rPr>
            </w:pPr>
            <w:r w:rsidRPr="00D15B33">
              <w:rPr>
                <w:color w:val="000000"/>
                <w:sz w:val="12"/>
                <w:szCs w:val="12"/>
              </w:rPr>
              <w:t>0003.0009.0102.0770</w:t>
            </w:r>
          </w:p>
        </w:tc>
        <w:tc>
          <w:tcPr>
            <w:tcW w:w="3402" w:type="dxa"/>
            <w:shd w:val="clear" w:color="auto" w:fill="auto"/>
          </w:tcPr>
          <w:p w14:paraId="1EE59F90" w14:textId="77777777" w:rsidR="00F32563" w:rsidRPr="00D15B33" w:rsidRDefault="00F32563" w:rsidP="00094139">
            <w:pPr>
              <w:rPr>
                <w:color w:val="000000"/>
                <w:sz w:val="12"/>
                <w:szCs w:val="12"/>
              </w:rPr>
            </w:pPr>
            <w:r w:rsidRPr="00D15B33">
              <w:rPr>
                <w:color w:val="000000"/>
                <w:sz w:val="12"/>
                <w:szCs w:val="12"/>
              </w:rPr>
              <w:t>Торговля товарами, купля-продажа товаров, осуществление торговой деятельности</w:t>
            </w:r>
          </w:p>
        </w:tc>
        <w:tc>
          <w:tcPr>
            <w:tcW w:w="956" w:type="dxa"/>
          </w:tcPr>
          <w:p w14:paraId="6A271C9E"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7981DA46"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059F9975"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56CED1E1"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370DBFDB" w14:textId="77777777" w:rsidTr="00555EBC">
        <w:trPr>
          <w:cantSplit/>
        </w:trPr>
        <w:tc>
          <w:tcPr>
            <w:tcW w:w="2269" w:type="dxa"/>
            <w:shd w:val="clear" w:color="auto" w:fill="auto"/>
            <w:noWrap/>
          </w:tcPr>
          <w:p w14:paraId="2C11E7A3" w14:textId="77777777" w:rsidR="00F32563" w:rsidRPr="00D15B33" w:rsidRDefault="00F32563" w:rsidP="00094139">
            <w:pPr>
              <w:rPr>
                <w:color w:val="000000"/>
                <w:sz w:val="12"/>
                <w:szCs w:val="12"/>
              </w:rPr>
            </w:pPr>
            <w:r w:rsidRPr="00D15B33">
              <w:rPr>
                <w:color w:val="000000"/>
                <w:sz w:val="12"/>
                <w:szCs w:val="12"/>
              </w:rPr>
              <w:t>0003.0009.0102.0771</w:t>
            </w:r>
          </w:p>
        </w:tc>
        <w:tc>
          <w:tcPr>
            <w:tcW w:w="3402" w:type="dxa"/>
            <w:shd w:val="clear" w:color="auto" w:fill="auto"/>
          </w:tcPr>
          <w:p w14:paraId="45F02AF0" w14:textId="77777777" w:rsidR="00F32563" w:rsidRPr="00D15B33" w:rsidRDefault="00F32563" w:rsidP="00094139">
            <w:pPr>
              <w:rPr>
                <w:color w:val="000000"/>
                <w:sz w:val="12"/>
                <w:szCs w:val="12"/>
              </w:rPr>
            </w:pPr>
            <w:r w:rsidRPr="00D15B33">
              <w:rPr>
                <w:color w:val="000000"/>
                <w:sz w:val="12"/>
                <w:szCs w:val="12"/>
              </w:rPr>
              <w:t>Качество товаров. Защита прав потребителей</w:t>
            </w:r>
          </w:p>
        </w:tc>
        <w:tc>
          <w:tcPr>
            <w:tcW w:w="956" w:type="dxa"/>
          </w:tcPr>
          <w:p w14:paraId="29AC010C"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46B0E441"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0B31629D"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00A0E214" w14:textId="77777777" w:rsidR="00F32563" w:rsidRPr="00D15B33" w:rsidRDefault="00F32563" w:rsidP="00094139">
            <w:pPr>
              <w:rPr>
                <w:color w:val="000000"/>
                <w:sz w:val="12"/>
                <w:szCs w:val="12"/>
              </w:rPr>
            </w:pPr>
            <w:r w:rsidRPr="00D15B33">
              <w:rPr>
                <w:color w:val="000000"/>
                <w:sz w:val="12"/>
                <w:szCs w:val="12"/>
              </w:rPr>
              <w:t>1</w:t>
            </w:r>
          </w:p>
        </w:tc>
      </w:tr>
      <w:tr w:rsidR="00F32563" w:rsidRPr="00D15B33" w14:paraId="43D668E7" w14:textId="77777777" w:rsidTr="00555EBC">
        <w:trPr>
          <w:cantSplit/>
        </w:trPr>
        <w:tc>
          <w:tcPr>
            <w:tcW w:w="2269" w:type="dxa"/>
            <w:shd w:val="clear" w:color="auto" w:fill="BFBFBF"/>
            <w:noWrap/>
          </w:tcPr>
          <w:p w14:paraId="2585FCF1" w14:textId="77777777" w:rsidR="00F32563" w:rsidRPr="00D15B33" w:rsidRDefault="00F32563" w:rsidP="00094139">
            <w:pPr>
              <w:rPr>
                <w:color w:val="000000"/>
                <w:sz w:val="12"/>
                <w:szCs w:val="12"/>
              </w:rPr>
            </w:pPr>
            <w:r w:rsidRPr="00D15B33">
              <w:rPr>
                <w:color w:val="000000"/>
                <w:sz w:val="12"/>
                <w:szCs w:val="12"/>
              </w:rPr>
              <w:t>0003.0009.0104.0000</w:t>
            </w:r>
          </w:p>
        </w:tc>
        <w:tc>
          <w:tcPr>
            <w:tcW w:w="3402" w:type="dxa"/>
            <w:shd w:val="clear" w:color="auto" w:fill="auto"/>
          </w:tcPr>
          <w:p w14:paraId="20457A53" w14:textId="77777777" w:rsidR="00F32563" w:rsidRPr="00D15B33" w:rsidRDefault="00F32563" w:rsidP="00094139">
            <w:pPr>
              <w:rPr>
                <w:b/>
                <w:bCs/>
                <w:color w:val="943634"/>
                <w:sz w:val="12"/>
                <w:szCs w:val="12"/>
              </w:rPr>
            </w:pPr>
            <w:r w:rsidRPr="00D15B33">
              <w:rPr>
                <w:b/>
                <w:bCs/>
                <w:color w:val="943634"/>
                <w:sz w:val="12"/>
                <w:szCs w:val="12"/>
              </w:rPr>
              <w:t>Бытовое обслуживание населения</w:t>
            </w:r>
          </w:p>
        </w:tc>
        <w:tc>
          <w:tcPr>
            <w:tcW w:w="956" w:type="dxa"/>
          </w:tcPr>
          <w:p w14:paraId="247294A7" w14:textId="77777777" w:rsidR="00F32563" w:rsidRPr="00D15B33" w:rsidRDefault="00F32563" w:rsidP="00094139">
            <w:pPr>
              <w:rPr>
                <w:b/>
                <w:bCs/>
                <w:color w:val="943634"/>
                <w:sz w:val="12"/>
                <w:szCs w:val="12"/>
              </w:rPr>
            </w:pPr>
            <w:r w:rsidRPr="00D15B33">
              <w:rPr>
                <w:b/>
                <w:bCs/>
                <w:color w:val="943634"/>
                <w:sz w:val="12"/>
                <w:szCs w:val="12"/>
              </w:rPr>
              <w:t>0</w:t>
            </w:r>
          </w:p>
        </w:tc>
        <w:tc>
          <w:tcPr>
            <w:tcW w:w="957" w:type="dxa"/>
          </w:tcPr>
          <w:p w14:paraId="5ABD7D9E" w14:textId="77777777" w:rsidR="00F32563" w:rsidRPr="00D15B33" w:rsidRDefault="00F32563" w:rsidP="00094139">
            <w:pPr>
              <w:rPr>
                <w:b/>
                <w:bCs/>
                <w:color w:val="943634"/>
                <w:sz w:val="12"/>
                <w:szCs w:val="12"/>
              </w:rPr>
            </w:pPr>
            <w:r w:rsidRPr="00D15B33">
              <w:rPr>
                <w:b/>
                <w:bCs/>
                <w:color w:val="943634"/>
                <w:sz w:val="12"/>
                <w:szCs w:val="12"/>
              </w:rPr>
              <w:t>0</w:t>
            </w:r>
          </w:p>
        </w:tc>
        <w:tc>
          <w:tcPr>
            <w:tcW w:w="957" w:type="dxa"/>
          </w:tcPr>
          <w:p w14:paraId="32890405" w14:textId="77777777" w:rsidR="00F32563" w:rsidRPr="00D15B33" w:rsidRDefault="00F32563" w:rsidP="00094139">
            <w:pPr>
              <w:rPr>
                <w:b/>
                <w:bCs/>
                <w:color w:val="943634"/>
                <w:sz w:val="12"/>
                <w:szCs w:val="12"/>
              </w:rPr>
            </w:pPr>
            <w:r w:rsidRPr="00D15B33">
              <w:rPr>
                <w:b/>
                <w:bCs/>
                <w:color w:val="943634"/>
                <w:sz w:val="12"/>
                <w:szCs w:val="12"/>
              </w:rPr>
              <w:t>1</w:t>
            </w:r>
          </w:p>
        </w:tc>
        <w:tc>
          <w:tcPr>
            <w:tcW w:w="957" w:type="dxa"/>
          </w:tcPr>
          <w:p w14:paraId="4D6C03B1" w14:textId="77777777" w:rsidR="00F32563" w:rsidRPr="00D15B33" w:rsidRDefault="00F32563" w:rsidP="00094139">
            <w:pPr>
              <w:rPr>
                <w:b/>
                <w:bCs/>
                <w:color w:val="943634"/>
                <w:sz w:val="12"/>
                <w:szCs w:val="12"/>
              </w:rPr>
            </w:pPr>
            <w:r w:rsidRPr="00D15B33">
              <w:rPr>
                <w:b/>
                <w:bCs/>
                <w:color w:val="943634"/>
                <w:sz w:val="12"/>
                <w:szCs w:val="12"/>
              </w:rPr>
              <w:t>0</w:t>
            </w:r>
          </w:p>
        </w:tc>
      </w:tr>
      <w:tr w:rsidR="00F32563" w:rsidRPr="00D15B33" w14:paraId="39A9B7F8" w14:textId="77777777" w:rsidTr="00555EBC">
        <w:trPr>
          <w:cantSplit/>
        </w:trPr>
        <w:tc>
          <w:tcPr>
            <w:tcW w:w="2269" w:type="dxa"/>
            <w:shd w:val="clear" w:color="auto" w:fill="auto"/>
            <w:noWrap/>
          </w:tcPr>
          <w:p w14:paraId="13834A53" w14:textId="77777777" w:rsidR="00F32563" w:rsidRPr="00D15B33" w:rsidRDefault="00F32563" w:rsidP="00094139">
            <w:pPr>
              <w:rPr>
                <w:color w:val="000000"/>
                <w:sz w:val="12"/>
                <w:szCs w:val="12"/>
              </w:rPr>
            </w:pPr>
            <w:r w:rsidRPr="00D15B33">
              <w:rPr>
                <w:color w:val="000000"/>
                <w:sz w:val="12"/>
                <w:szCs w:val="12"/>
              </w:rPr>
              <w:t>0003.0009.0104.0776</w:t>
            </w:r>
          </w:p>
        </w:tc>
        <w:tc>
          <w:tcPr>
            <w:tcW w:w="3402" w:type="dxa"/>
            <w:shd w:val="clear" w:color="auto" w:fill="auto"/>
          </w:tcPr>
          <w:p w14:paraId="2EC714EA" w14:textId="77777777" w:rsidR="00F32563" w:rsidRPr="00D15B33" w:rsidRDefault="00F32563" w:rsidP="00094139">
            <w:pPr>
              <w:rPr>
                <w:color w:val="000000"/>
                <w:sz w:val="12"/>
                <w:szCs w:val="12"/>
              </w:rPr>
            </w:pPr>
            <w:r w:rsidRPr="00D15B33">
              <w:rPr>
                <w:color w:val="000000"/>
                <w:sz w:val="12"/>
                <w:szCs w:val="12"/>
              </w:rPr>
              <w:t>Предприятия бытового обслуживания населения. Бытовые услуги</w:t>
            </w:r>
          </w:p>
        </w:tc>
        <w:tc>
          <w:tcPr>
            <w:tcW w:w="956" w:type="dxa"/>
          </w:tcPr>
          <w:p w14:paraId="267A28C8"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377B36FB"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0CF9091D"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48DF4D6A"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24772904" w14:textId="77777777" w:rsidTr="00555EBC">
        <w:trPr>
          <w:cantSplit/>
        </w:trPr>
        <w:tc>
          <w:tcPr>
            <w:tcW w:w="2269" w:type="dxa"/>
            <w:shd w:val="clear" w:color="auto" w:fill="92D050"/>
            <w:noWrap/>
            <w:vAlign w:val="center"/>
          </w:tcPr>
          <w:p w14:paraId="3F03847A" w14:textId="77777777" w:rsidR="00F32563" w:rsidRPr="00D15B33" w:rsidRDefault="00F32563" w:rsidP="00094139">
            <w:pPr>
              <w:rPr>
                <w:color w:val="000000"/>
                <w:sz w:val="12"/>
                <w:szCs w:val="12"/>
              </w:rPr>
            </w:pPr>
            <w:r w:rsidRPr="00D15B33">
              <w:rPr>
                <w:color w:val="000000"/>
                <w:sz w:val="12"/>
                <w:szCs w:val="12"/>
              </w:rPr>
              <w:t>0003.0011.0000.0000</w:t>
            </w:r>
          </w:p>
        </w:tc>
        <w:tc>
          <w:tcPr>
            <w:tcW w:w="3402" w:type="dxa"/>
            <w:shd w:val="clear" w:color="auto" w:fill="92D050"/>
          </w:tcPr>
          <w:p w14:paraId="04FE1EEE" w14:textId="77777777" w:rsidR="00F32563" w:rsidRPr="00D15B33" w:rsidRDefault="00F32563" w:rsidP="00094139">
            <w:pPr>
              <w:rPr>
                <w:b/>
                <w:bCs/>
                <w:color w:val="943634"/>
                <w:sz w:val="12"/>
                <w:szCs w:val="12"/>
              </w:rPr>
            </w:pPr>
            <w:r w:rsidRPr="00D15B33">
              <w:rPr>
                <w:b/>
                <w:bCs/>
                <w:color w:val="943634"/>
                <w:sz w:val="12"/>
                <w:szCs w:val="12"/>
              </w:rPr>
              <w:t>Природные ресурсы и охрана окружающей природной среды</w:t>
            </w:r>
          </w:p>
        </w:tc>
        <w:tc>
          <w:tcPr>
            <w:tcW w:w="956" w:type="dxa"/>
            <w:shd w:val="clear" w:color="auto" w:fill="92D050"/>
          </w:tcPr>
          <w:p w14:paraId="23F54570" w14:textId="77777777" w:rsidR="00F32563" w:rsidRPr="00D15B33" w:rsidRDefault="00F32563" w:rsidP="00094139">
            <w:pPr>
              <w:rPr>
                <w:b/>
                <w:bCs/>
                <w:color w:val="943634"/>
                <w:sz w:val="12"/>
                <w:szCs w:val="12"/>
              </w:rPr>
            </w:pPr>
            <w:r w:rsidRPr="00D15B33">
              <w:rPr>
                <w:b/>
                <w:bCs/>
                <w:color w:val="943634"/>
                <w:sz w:val="12"/>
                <w:szCs w:val="12"/>
              </w:rPr>
              <w:t>3</w:t>
            </w:r>
          </w:p>
        </w:tc>
        <w:tc>
          <w:tcPr>
            <w:tcW w:w="957" w:type="dxa"/>
            <w:shd w:val="clear" w:color="auto" w:fill="92D050"/>
          </w:tcPr>
          <w:p w14:paraId="13759D47" w14:textId="77777777" w:rsidR="00F32563" w:rsidRPr="00D15B33" w:rsidRDefault="00F32563" w:rsidP="00094139">
            <w:pPr>
              <w:rPr>
                <w:b/>
                <w:bCs/>
                <w:color w:val="943634"/>
                <w:sz w:val="12"/>
                <w:szCs w:val="12"/>
              </w:rPr>
            </w:pPr>
            <w:r w:rsidRPr="00D15B33">
              <w:rPr>
                <w:b/>
                <w:bCs/>
                <w:color w:val="943634"/>
                <w:sz w:val="12"/>
                <w:szCs w:val="12"/>
              </w:rPr>
              <w:t>9</w:t>
            </w:r>
          </w:p>
        </w:tc>
        <w:tc>
          <w:tcPr>
            <w:tcW w:w="957" w:type="dxa"/>
            <w:shd w:val="clear" w:color="auto" w:fill="92D050"/>
          </w:tcPr>
          <w:p w14:paraId="221F5A20" w14:textId="77777777" w:rsidR="00F32563" w:rsidRPr="00D15B33" w:rsidRDefault="00F32563" w:rsidP="00094139">
            <w:pPr>
              <w:rPr>
                <w:b/>
                <w:bCs/>
                <w:color w:val="943634"/>
                <w:sz w:val="12"/>
                <w:szCs w:val="12"/>
              </w:rPr>
            </w:pPr>
            <w:r w:rsidRPr="00D15B33">
              <w:rPr>
                <w:b/>
                <w:bCs/>
                <w:color w:val="943634"/>
                <w:sz w:val="12"/>
                <w:szCs w:val="12"/>
              </w:rPr>
              <w:t>8</w:t>
            </w:r>
          </w:p>
        </w:tc>
        <w:tc>
          <w:tcPr>
            <w:tcW w:w="957" w:type="dxa"/>
            <w:shd w:val="clear" w:color="auto" w:fill="92D050"/>
          </w:tcPr>
          <w:p w14:paraId="27D15358" w14:textId="77777777" w:rsidR="00F32563" w:rsidRPr="00D15B33" w:rsidRDefault="00F32563" w:rsidP="00094139">
            <w:pPr>
              <w:rPr>
                <w:b/>
                <w:bCs/>
                <w:color w:val="943634"/>
                <w:sz w:val="12"/>
                <w:szCs w:val="12"/>
              </w:rPr>
            </w:pPr>
            <w:r w:rsidRPr="00D15B33">
              <w:rPr>
                <w:b/>
                <w:bCs/>
                <w:color w:val="943634"/>
                <w:sz w:val="12"/>
                <w:szCs w:val="12"/>
              </w:rPr>
              <w:t>3</w:t>
            </w:r>
          </w:p>
        </w:tc>
      </w:tr>
      <w:tr w:rsidR="00F32563" w:rsidRPr="00D15B33" w14:paraId="2FE8CF76" w14:textId="77777777" w:rsidTr="00555EBC">
        <w:trPr>
          <w:cantSplit/>
        </w:trPr>
        <w:tc>
          <w:tcPr>
            <w:tcW w:w="2269" w:type="dxa"/>
            <w:shd w:val="clear" w:color="auto" w:fill="BFBFBF"/>
            <w:noWrap/>
          </w:tcPr>
          <w:p w14:paraId="0A6D5453" w14:textId="77777777" w:rsidR="00F32563" w:rsidRPr="00D15B33" w:rsidRDefault="00F32563" w:rsidP="00094139">
            <w:pPr>
              <w:rPr>
                <w:color w:val="000000"/>
                <w:sz w:val="12"/>
                <w:szCs w:val="12"/>
              </w:rPr>
            </w:pPr>
            <w:r w:rsidRPr="00D15B33">
              <w:rPr>
                <w:color w:val="000000"/>
                <w:sz w:val="12"/>
                <w:szCs w:val="12"/>
              </w:rPr>
              <w:t>0003.0011.0122.0000</w:t>
            </w:r>
          </w:p>
        </w:tc>
        <w:tc>
          <w:tcPr>
            <w:tcW w:w="3402" w:type="dxa"/>
            <w:shd w:val="clear" w:color="auto" w:fill="auto"/>
          </w:tcPr>
          <w:p w14:paraId="1F48ADC6" w14:textId="77777777" w:rsidR="00F32563" w:rsidRPr="00D15B33" w:rsidRDefault="00F32563" w:rsidP="00094139">
            <w:pPr>
              <w:rPr>
                <w:b/>
                <w:bCs/>
                <w:color w:val="943634"/>
                <w:sz w:val="12"/>
                <w:szCs w:val="12"/>
              </w:rPr>
            </w:pPr>
            <w:r w:rsidRPr="00D15B33">
              <w:rPr>
                <w:b/>
                <w:bCs/>
                <w:color w:val="943634"/>
                <w:sz w:val="12"/>
                <w:szCs w:val="12"/>
              </w:rPr>
              <w:t>Общие вопросы охраны окружающей природной среды (за исключением международного сотрудничества)</w:t>
            </w:r>
          </w:p>
        </w:tc>
        <w:tc>
          <w:tcPr>
            <w:tcW w:w="956" w:type="dxa"/>
          </w:tcPr>
          <w:p w14:paraId="423F528E" w14:textId="77777777" w:rsidR="00F32563" w:rsidRPr="00D15B33" w:rsidRDefault="00F32563" w:rsidP="00094139">
            <w:pPr>
              <w:rPr>
                <w:b/>
                <w:bCs/>
                <w:color w:val="943634"/>
                <w:sz w:val="12"/>
                <w:szCs w:val="12"/>
              </w:rPr>
            </w:pPr>
            <w:r w:rsidRPr="00D15B33">
              <w:rPr>
                <w:b/>
                <w:bCs/>
                <w:color w:val="943634"/>
                <w:sz w:val="12"/>
                <w:szCs w:val="12"/>
              </w:rPr>
              <w:t>1</w:t>
            </w:r>
          </w:p>
        </w:tc>
        <w:tc>
          <w:tcPr>
            <w:tcW w:w="957" w:type="dxa"/>
          </w:tcPr>
          <w:p w14:paraId="124EF252" w14:textId="77777777" w:rsidR="00F32563" w:rsidRPr="00D15B33" w:rsidRDefault="00F32563" w:rsidP="00094139">
            <w:pPr>
              <w:rPr>
                <w:b/>
                <w:bCs/>
                <w:color w:val="943634"/>
                <w:sz w:val="12"/>
                <w:szCs w:val="12"/>
              </w:rPr>
            </w:pPr>
            <w:r w:rsidRPr="00D15B33">
              <w:rPr>
                <w:b/>
                <w:bCs/>
                <w:color w:val="943634"/>
                <w:sz w:val="12"/>
                <w:szCs w:val="12"/>
              </w:rPr>
              <w:t>2</w:t>
            </w:r>
          </w:p>
        </w:tc>
        <w:tc>
          <w:tcPr>
            <w:tcW w:w="957" w:type="dxa"/>
          </w:tcPr>
          <w:p w14:paraId="79B2FA5E" w14:textId="77777777" w:rsidR="00F32563" w:rsidRPr="00D15B33" w:rsidRDefault="00F32563" w:rsidP="00094139">
            <w:pPr>
              <w:rPr>
                <w:b/>
                <w:bCs/>
                <w:color w:val="943634"/>
                <w:sz w:val="12"/>
                <w:szCs w:val="12"/>
              </w:rPr>
            </w:pPr>
            <w:r w:rsidRPr="00D15B33">
              <w:rPr>
                <w:b/>
                <w:bCs/>
                <w:color w:val="943634"/>
                <w:sz w:val="12"/>
                <w:szCs w:val="12"/>
              </w:rPr>
              <w:t>4</w:t>
            </w:r>
          </w:p>
        </w:tc>
        <w:tc>
          <w:tcPr>
            <w:tcW w:w="957" w:type="dxa"/>
          </w:tcPr>
          <w:p w14:paraId="623BEC65" w14:textId="77777777" w:rsidR="00F32563" w:rsidRPr="00D15B33" w:rsidRDefault="00F32563" w:rsidP="00094139">
            <w:pPr>
              <w:rPr>
                <w:b/>
                <w:bCs/>
                <w:color w:val="943634"/>
                <w:sz w:val="12"/>
                <w:szCs w:val="12"/>
              </w:rPr>
            </w:pPr>
            <w:r w:rsidRPr="00D15B33">
              <w:rPr>
                <w:b/>
                <w:bCs/>
                <w:color w:val="943634"/>
                <w:sz w:val="12"/>
                <w:szCs w:val="12"/>
              </w:rPr>
              <w:t>0</w:t>
            </w:r>
          </w:p>
        </w:tc>
      </w:tr>
      <w:tr w:rsidR="00F32563" w:rsidRPr="00D15B33" w14:paraId="4BFC64EC" w14:textId="77777777" w:rsidTr="00555EBC">
        <w:trPr>
          <w:cantSplit/>
        </w:trPr>
        <w:tc>
          <w:tcPr>
            <w:tcW w:w="2269" w:type="dxa"/>
            <w:shd w:val="clear" w:color="auto" w:fill="auto"/>
            <w:noWrap/>
          </w:tcPr>
          <w:p w14:paraId="116BA382" w14:textId="77777777" w:rsidR="00F32563" w:rsidRPr="00D15B33" w:rsidRDefault="00F32563" w:rsidP="00094139">
            <w:pPr>
              <w:rPr>
                <w:color w:val="000000"/>
                <w:sz w:val="12"/>
                <w:szCs w:val="12"/>
              </w:rPr>
            </w:pPr>
            <w:r w:rsidRPr="00D15B33">
              <w:rPr>
                <w:color w:val="000000"/>
                <w:sz w:val="12"/>
                <w:szCs w:val="12"/>
              </w:rPr>
              <w:t>0003.0011.0122.0830</w:t>
            </w:r>
          </w:p>
        </w:tc>
        <w:tc>
          <w:tcPr>
            <w:tcW w:w="3402" w:type="dxa"/>
            <w:shd w:val="clear" w:color="auto" w:fill="auto"/>
          </w:tcPr>
          <w:p w14:paraId="696C6A32" w14:textId="77777777" w:rsidR="00F32563" w:rsidRPr="00D15B33" w:rsidRDefault="00F32563" w:rsidP="00094139">
            <w:pPr>
              <w:rPr>
                <w:color w:val="000000"/>
                <w:sz w:val="12"/>
                <w:szCs w:val="12"/>
              </w:rPr>
            </w:pPr>
            <w:r w:rsidRPr="00D15B33">
              <w:rPr>
                <w:color w:val="000000"/>
                <w:sz w:val="12"/>
                <w:szCs w:val="12"/>
              </w:rPr>
              <w:t>Требования в области охраны окружающей среды при осуществлении хозяйственной и иной деятельности</w:t>
            </w:r>
          </w:p>
        </w:tc>
        <w:tc>
          <w:tcPr>
            <w:tcW w:w="956" w:type="dxa"/>
          </w:tcPr>
          <w:p w14:paraId="7F32F44D"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60D31CA4" w14:textId="77777777" w:rsidR="00F32563" w:rsidRPr="00D15B33" w:rsidRDefault="00F32563" w:rsidP="00094139">
            <w:pPr>
              <w:rPr>
                <w:color w:val="000000"/>
                <w:sz w:val="12"/>
                <w:szCs w:val="12"/>
              </w:rPr>
            </w:pPr>
            <w:r w:rsidRPr="00D15B33">
              <w:rPr>
                <w:color w:val="000000"/>
                <w:sz w:val="12"/>
                <w:szCs w:val="12"/>
              </w:rPr>
              <w:t>2</w:t>
            </w:r>
          </w:p>
        </w:tc>
        <w:tc>
          <w:tcPr>
            <w:tcW w:w="957" w:type="dxa"/>
          </w:tcPr>
          <w:p w14:paraId="1DFEA45C" w14:textId="77777777" w:rsidR="00F32563" w:rsidRPr="00D15B33" w:rsidRDefault="00F32563" w:rsidP="00094139">
            <w:pPr>
              <w:rPr>
                <w:color w:val="000000"/>
                <w:sz w:val="12"/>
                <w:szCs w:val="12"/>
              </w:rPr>
            </w:pPr>
            <w:r w:rsidRPr="00D15B33">
              <w:rPr>
                <w:color w:val="000000"/>
                <w:sz w:val="12"/>
                <w:szCs w:val="12"/>
              </w:rPr>
              <w:t>2</w:t>
            </w:r>
          </w:p>
        </w:tc>
        <w:tc>
          <w:tcPr>
            <w:tcW w:w="957" w:type="dxa"/>
          </w:tcPr>
          <w:p w14:paraId="4CF41CA9"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6CBA6354" w14:textId="77777777" w:rsidTr="00555EBC">
        <w:trPr>
          <w:cantSplit/>
        </w:trPr>
        <w:tc>
          <w:tcPr>
            <w:tcW w:w="2269" w:type="dxa"/>
            <w:shd w:val="clear" w:color="auto" w:fill="auto"/>
            <w:noWrap/>
          </w:tcPr>
          <w:p w14:paraId="2CB8904C" w14:textId="77777777" w:rsidR="00F32563" w:rsidRPr="00D15B33" w:rsidRDefault="00F32563" w:rsidP="00094139">
            <w:pPr>
              <w:rPr>
                <w:color w:val="000000"/>
                <w:sz w:val="12"/>
                <w:szCs w:val="12"/>
              </w:rPr>
            </w:pPr>
            <w:r w:rsidRPr="00D15B33">
              <w:rPr>
                <w:color w:val="000000"/>
                <w:sz w:val="12"/>
                <w:szCs w:val="12"/>
              </w:rPr>
              <w:t>0003.0011.0122.0834</w:t>
            </w:r>
          </w:p>
        </w:tc>
        <w:tc>
          <w:tcPr>
            <w:tcW w:w="3402" w:type="dxa"/>
            <w:shd w:val="clear" w:color="auto" w:fill="auto"/>
          </w:tcPr>
          <w:p w14:paraId="3F846FED" w14:textId="77777777" w:rsidR="00F32563" w:rsidRPr="00D15B33" w:rsidRDefault="00F32563" w:rsidP="00094139">
            <w:pPr>
              <w:rPr>
                <w:color w:val="000000"/>
                <w:sz w:val="12"/>
                <w:szCs w:val="12"/>
              </w:rPr>
            </w:pPr>
            <w:r w:rsidRPr="00D15B33">
              <w:rPr>
                <w:color w:val="000000"/>
                <w:sz w:val="12"/>
                <w:szCs w:val="12"/>
              </w:rPr>
              <w:t>Загрязнение окружающей среды, сбросы, выбросы, отходы</w:t>
            </w:r>
          </w:p>
        </w:tc>
        <w:tc>
          <w:tcPr>
            <w:tcW w:w="956" w:type="dxa"/>
          </w:tcPr>
          <w:p w14:paraId="56C6B967"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20C38A3F"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089B66F6" w14:textId="77777777" w:rsidR="00F32563" w:rsidRPr="00D15B33" w:rsidRDefault="00F32563" w:rsidP="00094139">
            <w:pPr>
              <w:rPr>
                <w:color w:val="000000"/>
                <w:sz w:val="12"/>
                <w:szCs w:val="12"/>
              </w:rPr>
            </w:pPr>
            <w:r w:rsidRPr="00D15B33">
              <w:rPr>
                <w:color w:val="000000"/>
                <w:sz w:val="12"/>
                <w:szCs w:val="12"/>
              </w:rPr>
              <w:t>2</w:t>
            </w:r>
          </w:p>
        </w:tc>
        <w:tc>
          <w:tcPr>
            <w:tcW w:w="957" w:type="dxa"/>
          </w:tcPr>
          <w:p w14:paraId="4CC99733"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21AA6BCF" w14:textId="77777777" w:rsidTr="00555EBC">
        <w:trPr>
          <w:cantSplit/>
        </w:trPr>
        <w:tc>
          <w:tcPr>
            <w:tcW w:w="2269" w:type="dxa"/>
            <w:shd w:val="clear" w:color="auto" w:fill="BFBFBF"/>
            <w:noWrap/>
          </w:tcPr>
          <w:p w14:paraId="45818B9F" w14:textId="77777777" w:rsidR="00F32563" w:rsidRPr="00D15B33" w:rsidRDefault="00F32563" w:rsidP="00094139">
            <w:pPr>
              <w:rPr>
                <w:color w:val="000000"/>
                <w:sz w:val="12"/>
                <w:szCs w:val="12"/>
              </w:rPr>
            </w:pPr>
            <w:r w:rsidRPr="00D15B33">
              <w:rPr>
                <w:color w:val="000000"/>
                <w:sz w:val="12"/>
                <w:szCs w:val="12"/>
              </w:rPr>
              <w:t>0003.0011.0123.0000</w:t>
            </w:r>
          </w:p>
        </w:tc>
        <w:tc>
          <w:tcPr>
            <w:tcW w:w="3402" w:type="dxa"/>
            <w:shd w:val="clear" w:color="auto" w:fill="auto"/>
          </w:tcPr>
          <w:p w14:paraId="15D62137" w14:textId="77777777" w:rsidR="00F32563" w:rsidRPr="00D15B33" w:rsidRDefault="00F32563" w:rsidP="00094139">
            <w:pPr>
              <w:rPr>
                <w:b/>
                <w:bCs/>
                <w:color w:val="943634"/>
                <w:sz w:val="12"/>
                <w:szCs w:val="12"/>
              </w:rPr>
            </w:pPr>
            <w:r w:rsidRPr="00D15B33">
              <w:rPr>
                <w:b/>
                <w:bCs/>
                <w:color w:val="943634"/>
                <w:sz w:val="12"/>
                <w:szCs w:val="12"/>
              </w:rPr>
              <w:t>Использование и охрана земель (за исключением международного сотрудничества)</w:t>
            </w:r>
          </w:p>
        </w:tc>
        <w:tc>
          <w:tcPr>
            <w:tcW w:w="956" w:type="dxa"/>
          </w:tcPr>
          <w:p w14:paraId="52C4F546" w14:textId="77777777" w:rsidR="00F32563" w:rsidRPr="00D15B33" w:rsidRDefault="00F32563" w:rsidP="00094139">
            <w:pPr>
              <w:rPr>
                <w:b/>
                <w:bCs/>
                <w:color w:val="943634"/>
                <w:sz w:val="12"/>
                <w:szCs w:val="12"/>
              </w:rPr>
            </w:pPr>
            <w:r w:rsidRPr="00D15B33">
              <w:rPr>
                <w:b/>
                <w:bCs/>
                <w:color w:val="943634"/>
                <w:sz w:val="12"/>
                <w:szCs w:val="12"/>
              </w:rPr>
              <w:t>2</w:t>
            </w:r>
          </w:p>
        </w:tc>
        <w:tc>
          <w:tcPr>
            <w:tcW w:w="957" w:type="dxa"/>
          </w:tcPr>
          <w:p w14:paraId="69026468" w14:textId="77777777" w:rsidR="00F32563" w:rsidRPr="00D15B33" w:rsidRDefault="00F32563" w:rsidP="00094139">
            <w:pPr>
              <w:rPr>
                <w:b/>
                <w:bCs/>
                <w:color w:val="943634"/>
                <w:sz w:val="12"/>
                <w:szCs w:val="12"/>
              </w:rPr>
            </w:pPr>
            <w:r w:rsidRPr="00D15B33">
              <w:rPr>
                <w:b/>
                <w:bCs/>
                <w:color w:val="943634"/>
                <w:sz w:val="12"/>
                <w:szCs w:val="12"/>
              </w:rPr>
              <w:t>4</w:t>
            </w:r>
          </w:p>
        </w:tc>
        <w:tc>
          <w:tcPr>
            <w:tcW w:w="957" w:type="dxa"/>
          </w:tcPr>
          <w:p w14:paraId="1BD2CBCA" w14:textId="77777777" w:rsidR="00F32563" w:rsidRPr="00D15B33" w:rsidRDefault="00F32563" w:rsidP="00094139">
            <w:pPr>
              <w:rPr>
                <w:b/>
                <w:bCs/>
                <w:color w:val="943634"/>
                <w:sz w:val="12"/>
                <w:szCs w:val="12"/>
              </w:rPr>
            </w:pPr>
            <w:r w:rsidRPr="00D15B33">
              <w:rPr>
                <w:b/>
                <w:bCs/>
                <w:color w:val="943634"/>
                <w:sz w:val="12"/>
                <w:szCs w:val="12"/>
              </w:rPr>
              <w:t>1</w:t>
            </w:r>
          </w:p>
        </w:tc>
        <w:tc>
          <w:tcPr>
            <w:tcW w:w="957" w:type="dxa"/>
          </w:tcPr>
          <w:p w14:paraId="00E0CE57" w14:textId="77777777" w:rsidR="00F32563" w:rsidRPr="00D15B33" w:rsidRDefault="00F32563" w:rsidP="00094139">
            <w:pPr>
              <w:rPr>
                <w:b/>
                <w:bCs/>
                <w:color w:val="943634"/>
                <w:sz w:val="12"/>
                <w:szCs w:val="12"/>
              </w:rPr>
            </w:pPr>
            <w:r w:rsidRPr="00D15B33">
              <w:rPr>
                <w:b/>
                <w:bCs/>
                <w:color w:val="943634"/>
                <w:sz w:val="12"/>
                <w:szCs w:val="12"/>
              </w:rPr>
              <w:t>3</w:t>
            </w:r>
          </w:p>
          <w:p w14:paraId="4B589DCC" w14:textId="77777777" w:rsidR="00F32563" w:rsidRPr="00D15B33" w:rsidRDefault="00F32563" w:rsidP="00094139">
            <w:pPr>
              <w:rPr>
                <w:sz w:val="12"/>
                <w:szCs w:val="12"/>
              </w:rPr>
            </w:pPr>
          </w:p>
        </w:tc>
      </w:tr>
      <w:tr w:rsidR="00F32563" w:rsidRPr="00D15B33" w14:paraId="6571315A" w14:textId="77777777" w:rsidTr="00555EBC">
        <w:trPr>
          <w:cantSplit/>
        </w:trPr>
        <w:tc>
          <w:tcPr>
            <w:tcW w:w="2269" w:type="dxa"/>
            <w:shd w:val="clear" w:color="auto" w:fill="auto"/>
            <w:noWrap/>
          </w:tcPr>
          <w:p w14:paraId="21F6BB31" w14:textId="77777777" w:rsidR="00F32563" w:rsidRPr="00D15B33" w:rsidRDefault="00F32563" w:rsidP="00094139">
            <w:pPr>
              <w:rPr>
                <w:color w:val="000000"/>
                <w:sz w:val="12"/>
                <w:szCs w:val="12"/>
              </w:rPr>
            </w:pPr>
            <w:r w:rsidRPr="00D15B33">
              <w:rPr>
                <w:color w:val="000000"/>
                <w:sz w:val="12"/>
                <w:szCs w:val="12"/>
              </w:rPr>
              <w:lastRenderedPageBreak/>
              <w:t>0003.0011.0123.0842</w:t>
            </w:r>
          </w:p>
        </w:tc>
        <w:tc>
          <w:tcPr>
            <w:tcW w:w="3402" w:type="dxa"/>
            <w:shd w:val="clear" w:color="auto" w:fill="auto"/>
          </w:tcPr>
          <w:p w14:paraId="11781C39" w14:textId="77777777" w:rsidR="00F32563" w:rsidRPr="00D15B33" w:rsidRDefault="00F32563" w:rsidP="00094139">
            <w:pPr>
              <w:rPr>
                <w:color w:val="000000"/>
                <w:sz w:val="12"/>
                <w:szCs w:val="12"/>
              </w:rPr>
            </w:pPr>
            <w:r w:rsidRPr="00D15B33">
              <w:rPr>
                <w:color w:val="000000"/>
                <w:sz w:val="12"/>
                <w:szCs w:val="12"/>
              </w:rPr>
              <w:t>Полномочия государственных органов и органов местного самоуправления в области земельных отношений, в том числе связанные с "дальневосточным гектаром"</w:t>
            </w:r>
          </w:p>
        </w:tc>
        <w:tc>
          <w:tcPr>
            <w:tcW w:w="956" w:type="dxa"/>
          </w:tcPr>
          <w:p w14:paraId="47DF6CE1"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6160DA17" w14:textId="77777777" w:rsidR="00F32563" w:rsidRPr="00D15B33" w:rsidRDefault="00F32563" w:rsidP="00094139">
            <w:pPr>
              <w:rPr>
                <w:color w:val="000000"/>
                <w:sz w:val="12"/>
                <w:szCs w:val="12"/>
              </w:rPr>
            </w:pPr>
            <w:r w:rsidRPr="00D15B33">
              <w:rPr>
                <w:color w:val="000000"/>
                <w:sz w:val="12"/>
                <w:szCs w:val="12"/>
              </w:rPr>
              <w:t>3</w:t>
            </w:r>
          </w:p>
        </w:tc>
        <w:tc>
          <w:tcPr>
            <w:tcW w:w="957" w:type="dxa"/>
          </w:tcPr>
          <w:p w14:paraId="5B9B82D7"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77F74DD1" w14:textId="77777777" w:rsidR="00F32563" w:rsidRPr="00D15B33" w:rsidRDefault="00F32563" w:rsidP="00094139">
            <w:pPr>
              <w:rPr>
                <w:color w:val="000000"/>
                <w:sz w:val="12"/>
                <w:szCs w:val="12"/>
              </w:rPr>
            </w:pPr>
            <w:r w:rsidRPr="00D15B33">
              <w:rPr>
                <w:color w:val="000000"/>
                <w:sz w:val="12"/>
                <w:szCs w:val="12"/>
              </w:rPr>
              <w:t>1</w:t>
            </w:r>
          </w:p>
        </w:tc>
      </w:tr>
      <w:tr w:rsidR="00F32563" w:rsidRPr="00D15B33" w14:paraId="19EEE8B9" w14:textId="77777777" w:rsidTr="00555EBC">
        <w:trPr>
          <w:cantSplit/>
        </w:trPr>
        <w:tc>
          <w:tcPr>
            <w:tcW w:w="2269" w:type="dxa"/>
            <w:shd w:val="clear" w:color="auto" w:fill="auto"/>
            <w:noWrap/>
          </w:tcPr>
          <w:p w14:paraId="427F2F39" w14:textId="77777777" w:rsidR="00F32563" w:rsidRPr="00D15B33" w:rsidRDefault="00F32563" w:rsidP="00094139">
            <w:pPr>
              <w:rPr>
                <w:color w:val="000000"/>
                <w:sz w:val="12"/>
                <w:szCs w:val="12"/>
              </w:rPr>
            </w:pPr>
            <w:r w:rsidRPr="00D15B33">
              <w:rPr>
                <w:color w:val="000000"/>
                <w:sz w:val="12"/>
                <w:szCs w:val="12"/>
              </w:rPr>
              <w:t>0003.0011.0123.0845</w:t>
            </w:r>
          </w:p>
        </w:tc>
        <w:tc>
          <w:tcPr>
            <w:tcW w:w="3402" w:type="dxa"/>
            <w:shd w:val="clear" w:color="auto" w:fill="auto"/>
          </w:tcPr>
          <w:p w14:paraId="24437C45" w14:textId="77777777" w:rsidR="00F32563" w:rsidRPr="00D15B33" w:rsidRDefault="00F32563" w:rsidP="00094139">
            <w:pPr>
              <w:rPr>
                <w:color w:val="000000"/>
                <w:sz w:val="12"/>
                <w:szCs w:val="12"/>
              </w:rPr>
            </w:pPr>
            <w:r w:rsidRPr="00D15B33">
              <w:rPr>
                <w:color w:val="000000"/>
                <w:sz w:val="12"/>
                <w:szCs w:val="12"/>
              </w:rPr>
              <w:t>Защита прав на землю и рассмотрение земельных споров</w:t>
            </w:r>
          </w:p>
        </w:tc>
        <w:tc>
          <w:tcPr>
            <w:tcW w:w="956" w:type="dxa"/>
          </w:tcPr>
          <w:p w14:paraId="4C031F62"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2ED7D4E9"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290FAE1C"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59973C3D"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6898893F" w14:textId="77777777" w:rsidTr="00555EBC">
        <w:trPr>
          <w:cantSplit/>
        </w:trPr>
        <w:tc>
          <w:tcPr>
            <w:tcW w:w="2269" w:type="dxa"/>
            <w:shd w:val="clear" w:color="auto" w:fill="auto"/>
            <w:noWrap/>
          </w:tcPr>
          <w:p w14:paraId="7D62BEA5" w14:textId="77777777" w:rsidR="00F32563" w:rsidRPr="00D15B33" w:rsidRDefault="00F32563" w:rsidP="00094139">
            <w:pPr>
              <w:rPr>
                <w:color w:val="000000"/>
                <w:sz w:val="12"/>
                <w:szCs w:val="12"/>
              </w:rPr>
            </w:pPr>
            <w:r w:rsidRPr="00D15B33">
              <w:rPr>
                <w:color w:val="000000"/>
                <w:sz w:val="12"/>
                <w:szCs w:val="12"/>
              </w:rPr>
              <w:t>0003.0011.0123.0847</w:t>
            </w:r>
          </w:p>
        </w:tc>
        <w:tc>
          <w:tcPr>
            <w:tcW w:w="3402" w:type="dxa"/>
            <w:shd w:val="clear" w:color="auto" w:fill="auto"/>
          </w:tcPr>
          <w:p w14:paraId="5038BE0C" w14:textId="77777777" w:rsidR="00F32563" w:rsidRPr="00D15B33" w:rsidRDefault="00F32563" w:rsidP="00094139">
            <w:pPr>
              <w:rPr>
                <w:color w:val="000000"/>
                <w:sz w:val="12"/>
                <w:szCs w:val="12"/>
              </w:rPr>
            </w:pPr>
            <w:r w:rsidRPr="00D15B33">
              <w:rPr>
                <w:color w:val="000000"/>
                <w:sz w:val="12"/>
                <w:szCs w:val="12"/>
              </w:rPr>
              <w:t>Образование земельных участков (образование, раздел, выдел, объединение земельных участков). Возникновение прав на землю</w:t>
            </w:r>
          </w:p>
        </w:tc>
        <w:tc>
          <w:tcPr>
            <w:tcW w:w="956" w:type="dxa"/>
          </w:tcPr>
          <w:p w14:paraId="2BDFA0D0"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3D2905DB"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69D28889"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4CCCD1C6" w14:textId="77777777" w:rsidR="00F32563" w:rsidRPr="00D15B33" w:rsidRDefault="00F32563" w:rsidP="00094139">
            <w:pPr>
              <w:rPr>
                <w:color w:val="000000"/>
                <w:sz w:val="12"/>
                <w:szCs w:val="12"/>
              </w:rPr>
            </w:pPr>
            <w:r w:rsidRPr="00D15B33">
              <w:rPr>
                <w:color w:val="000000"/>
                <w:sz w:val="12"/>
                <w:szCs w:val="12"/>
              </w:rPr>
              <w:t>2</w:t>
            </w:r>
          </w:p>
        </w:tc>
      </w:tr>
      <w:tr w:rsidR="00F32563" w:rsidRPr="00D15B33" w14:paraId="251B75AB" w14:textId="77777777" w:rsidTr="00555EBC">
        <w:trPr>
          <w:cantSplit/>
        </w:trPr>
        <w:tc>
          <w:tcPr>
            <w:tcW w:w="2269" w:type="dxa"/>
            <w:shd w:val="clear" w:color="auto" w:fill="BFBFBF"/>
            <w:noWrap/>
          </w:tcPr>
          <w:p w14:paraId="3ED61A71" w14:textId="77777777" w:rsidR="00F32563" w:rsidRPr="00D15B33" w:rsidRDefault="00F32563" w:rsidP="00094139">
            <w:pPr>
              <w:rPr>
                <w:color w:val="000000"/>
                <w:sz w:val="12"/>
                <w:szCs w:val="12"/>
              </w:rPr>
            </w:pPr>
            <w:r w:rsidRPr="00D15B33">
              <w:rPr>
                <w:color w:val="000000"/>
                <w:sz w:val="12"/>
                <w:szCs w:val="12"/>
              </w:rPr>
              <w:t>0003.0011.0125.0000</w:t>
            </w:r>
          </w:p>
        </w:tc>
        <w:tc>
          <w:tcPr>
            <w:tcW w:w="3402" w:type="dxa"/>
            <w:shd w:val="clear" w:color="auto" w:fill="auto"/>
          </w:tcPr>
          <w:p w14:paraId="36C131C0" w14:textId="77777777" w:rsidR="00F32563" w:rsidRPr="00D15B33" w:rsidRDefault="00F32563" w:rsidP="00094139">
            <w:pPr>
              <w:rPr>
                <w:b/>
                <w:bCs/>
                <w:color w:val="943634"/>
                <w:sz w:val="12"/>
                <w:szCs w:val="12"/>
              </w:rPr>
            </w:pPr>
            <w:r w:rsidRPr="00D15B33">
              <w:rPr>
                <w:b/>
                <w:bCs/>
                <w:color w:val="943634"/>
                <w:sz w:val="12"/>
                <w:szCs w:val="12"/>
              </w:rPr>
              <w:t>Использование и охрана вод (за исключением международного сотрудничества)</w:t>
            </w:r>
          </w:p>
        </w:tc>
        <w:tc>
          <w:tcPr>
            <w:tcW w:w="956" w:type="dxa"/>
          </w:tcPr>
          <w:p w14:paraId="2C9E5E47" w14:textId="77777777" w:rsidR="00F32563" w:rsidRPr="00D15B33" w:rsidRDefault="00F32563" w:rsidP="00094139">
            <w:pPr>
              <w:rPr>
                <w:b/>
                <w:bCs/>
                <w:color w:val="943634"/>
                <w:sz w:val="12"/>
                <w:szCs w:val="12"/>
              </w:rPr>
            </w:pPr>
            <w:r w:rsidRPr="00D15B33">
              <w:rPr>
                <w:b/>
                <w:bCs/>
                <w:color w:val="943634"/>
                <w:sz w:val="12"/>
                <w:szCs w:val="12"/>
              </w:rPr>
              <w:t>0</w:t>
            </w:r>
          </w:p>
        </w:tc>
        <w:tc>
          <w:tcPr>
            <w:tcW w:w="957" w:type="dxa"/>
          </w:tcPr>
          <w:p w14:paraId="5293A73A" w14:textId="77777777" w:rsidR="00F32563" w:rsidRPr="00D15B33" w:rsidRDefault="00F32563" w:rsidP="00094139">
            <w:pPr>
              <w:rPr>
                <w:b/>
                <w:bCs/>
                <w:color w:val="943634"/>
                <w:sz w:val="12"/>
                <w:szCs w:val="12"/>
              </w:rPr>
            </w:pPr>
            <w:r w:rsidRPr="00D15B33">
              <w:rPr>
                <w:b/>
                <w:bCs/>
                <w:color w:val="943634"/>
                <w:sz w:val="12"/>
                <w:szCs w:val="12"/>
              </w:rPr>
              <w:t>2</w:t>
            </w:r>
          </w:p>
        </w:tc>
        <w:tc>
          <w:tcPr>
            <w:tcW w:w="957" w:type="dxa"/>
          </w:tcPr>
          <w:p w14:paraId="05834952" w14:textId="77777777" w:rsidR="00F32563" w:rsidRPr="00D15B33" w:rsidRDefault="00F32563" w:rsidP="00094139">
            <w:pPr>
              <w:rPr>
                <w:b/>
                <w:bCs/>
                <w:color w:val="943634"/>
                <w:sz w:val="12"/>
                <w:szCs w:val="12"/>
              </w:rPr>
            </w:pPr>
            <w:r w:rsidRPr="00D15B33">
              <w:rPr>
                <w:b/>
                <w:bCs/>
                <w:color w:val="943634"/>
                <w:sz w:val="12"/>
                <w:szCs w:val="12"/>
              </w:rPr>
              <w:t>1</w:t>
            </w:r>
          </w:p>
          <w:p w14:paraId="18A07BD3" w14:textId="77777777" w:rsidR="00F32563" w:rsidRPr="00D15B33" w:rsidRDefault="00F32563" w:rsidP="00094139">
            <w:pPr>
              <w:rPr>
                <w:sz w:val="12"/>
                <w:szCs w:val="12"/>
              </w:rPr>
            </w:pPr>
          </w:p>
        </w:tc>
        <w:tc>
          <w:tcPr>
            <w:tcW w:w="957" w:type="dxa"/>
          </w:tcPr>
          <w:p w14:paraId="5FBB077F" w14:textId="77777777" w:rsidR="00F32563" w:rsidRPr="00D15B33" w:rsidRDefault="00F32563" w:rsidP="00094139">
            <w:pPr>
              <w:rPr>
                <w:b/>
                <w:bCs/>
                <w:color w:val="943634"/>
                <w:sz w:val="12"/>
                <w:szCs w:val="12"/>
              </w:rPr>
            </w:pPr>
            <w:r w:rsidRPr="00D15B33">
              <w:rPr>
                <w:b/>
                <w:bCs/>
                <w:color w:val="943634"/>
                <w:sz w:val="12"/>
                <w:szCs w:val="12"/>
              </w:rPr>
              <w:t>0</w:t>
            </w:r>
          </w:p>
        </w:tc>
      </w:tr>
      <w:tr w:rsidR="00F32563" w:rsidRPr="00D15B33" w14:paraId="65EBB5FF" w14:textId="77777777" w:rsidTr="00555EBC">
        <w:trPr>
          <w:cantSplit/>
        </w:trPr>
        <w:tc>
          <w:tcPr>
            <w:tcW w:w="2269" w:type="dxa"/>
            <w:shd w:val="clear" w:color="auto" w:fill="auto"/>
            <w:noWrap/>
          </w:tcPr>
          <w:p w14:paraId="297DF57E" w14:textId="77777777" w:rsidR="00F32563" w:rsidRPr="00D15B33" w:rsidRDefault="00F32563" w:rsidP="00094139">
            <w:pPr>
              <w:rPr>
                <w:color w:val="000000"/>
                <w:sz w:val="12"/>
                <w:szCs w:val="12"/>
              </w:rPr>
            </w:pPr>
            <w:r w:rsidRPr="00D15B33">
              <w:rPr>
                <w:color w:val="000000"/>
                <w:sz w:val="12"/>
                <w:szCs w:val="12"/>
              </w:rPr>
              <w:t>0003.0011.0125.0858</w:t>
            </w:r>
          </w:p>
        </w:tc>
        <w:tc>
          <w:tcPr>
            <w:tcW w:w="3402" w:type="dxa"/>
            <w:shd w:val="clear" w:color="auto" w:fill="auto"/>
          </w:tcPr>
          <w:p w14:paraId="603FAA7A" w14:textId="77777777" w:rsidR="00F32563" w:rsidRPr="00D15B33" w:rsidRDefault="00F32563" w:rsidP="00094139">
            <w:pPr>
              <w:rPr>
                <w:color w:val="000000"/>
                <w:sz w:val="12"/>
                <w:szCs w:val="12"/>
              </w:rPr>
            </w:pPr>
            <w:r w:rsidRPr="00D15B33">
              <w:rPr>
                <w:color w:val="000000"/>
                <w:sz w:val="12"/>
                <w:szCs w:val="12"/>
              </w:rPr>
              <w:t>Водное хозяйство и экология</w:t>
            </w:r>
          </w:p>
        </w:tc>
        <w:tc>
          <w:tcPr>
            <w:tcW w:w="956" w:type="dxa"/>
          </w:tcPr>
          <w:p w14:paraId="057C0402"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01B2739B" w14:textId="77777777" w:rsidR="00F32563" w:rsidRPr="00D15B33" w:rsidRDefault="00F32563" w:rsidP="00094139">
            <w:pPr>
              <w:rPr>
                <w:color w:val="000000"/>
                <w:sz w:val="12"/>
                <w:szCs w:val="12"/>
              </w:rPr>
            </w:pPr>
            <w:r w:rsidRPr="00D15B33">
              <w:rPr>
                <w:color w:val="000000"/>
                <w:sz w:val="12"/>
                <w:szCs w:val="12"/>
              </w:rPr>
              <w:t>2</w:t>
            </w:r>
          </w:p>
        </w:tc>
        <w:tc>
          <w:tcPr>
            <w:tcW w:w="957" w:type="dxa"/>
          </w:tcPr>
          <w:p w14:paraId="3609C199"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2F54DE95"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6833E782" w14:textId="77777777" w:rsidTr="00555EBC">
        <w:trPr>
          <w:cantSplit/>
        </w:trPr>
        <w:tc>
          <w:tcPr>
            <w:tcW w:w="2269" w:type="dxa"/>
            <w:shd w:val="clear" w:color="auto" w:fill="BFBFBF"/>
            <w:noWrap/>
          </w:tcPr>
          <w:p w14:paraId="1EB1D680" w14:textId="77777777" w:rsidR="00F32563" w:rsidRPr="00D15B33" w:rsidRDefault="00F32563" w:rsidP="00094139">
            <w:pPr>
              <w:rPr>
                <w:color w:val="000000"/>
                <w:sz w:val="12"/>
                <w:szCs w:val="12"/>
              </w:rPr>
            </w:pPr>
            <w:r w:rsidRPr="00D15B33">
              <w:rPr>
                <w:color w:val="000000"/>
                <w:sz w:val="12"/>
                <w:szCs w:val="12"/>
              </w:rPr>
              <w:t>0003.0011.0127.0000</w:t>
            </w:r>
          </w:p>
        </w:tc>
        <w:tc>
          <w:tcPr>
            <w:tcW w:w="3402" w:type="dxa"/>
            <w:shd w:val="clear" w:color="auto" w:fill="auto"/>
          </w:tcPr>
          <w:p w14:paraId="277E9E54" w14:textId="77777777" w:rsidR="00F32563" w:rsidRPr="00D15B33" w:rsidRDefault="00F32563" w:rsidP="00094139">
            <w:pPr>
              <w:rPr>
                <w:b/>
                <w:bCs/>
                <w:color w:val="943634"/>
                <w:sz w:val="12"/>
                <w:szCs w:val="12"/>
              </w:rPr>
            </w:pPr>
            <w:r w:rsidRPr="00D15B33">
              <w:rPr>
                <w:b/>
                <w:bCs/>
                <w:color w:val="943634"/>
                <w:sz w:val="12"/>
                <w:szCs w:val="12"/>
              </w:rPr>
              <w:t>Охрана и использование животного мира (за исключением международного сотрудничества)</w:t>
            </w:r>
          </w:p>
        </w:tc>
        <w:tc>
          <w:tcPr>
            <w:tcW w:w="956" w:type="dxa"/>
          </w:tcPr>
          <w:p w14:paraId="3F8CCE56" w14:textId="77777777" w:rsidR="00F32563" w:rsidRPr="00D15B33" w:rsidRDefault="00F32563" w:rsidP="00094139">
            <w:pPr>
              <w:rPr>
                <w:b/>
                <w:bCs/>
                <w:color w:val="943634"/>
                <w:sz w:val="12"/>
                <w:szCs w:val="12"/>
              </w:rPr>
            </w:pPr>
            <w:r w:rsidRPr="00D15B33">
              <w:rPr>
                <w:b/>
                <w:bCs/>
                <w:color w:val="943634"/>
                <w:sz w:val="12"/>
                <w:szCs w:val="12"/>
              </w:rPr>
              <w:t>0</w:t>
            </w:r>
          </w:p>
        </w:tc>
        <w:tc>
          <w:tcPr>
            <w:tcW w:w="957" w:type="dxa"/>
          </w:tcPr>
          <w:p w14:paraId="17D4A092" w14:textId="77777777" w:rsidR="00F32563" w:rsidRPr="00D15B33" w:rsidRDefault="00F32563" w:rsidP="00094139">
            <w:pPr>
              <w:rPr>
                <w:b/>
                <w:bCs/>
                <w:color w:val="943634"/>
                <w:sz w:val="12"/>
                <w:szCs w:val="12"/>
              </w:rPr>
            </w:pPr>
            <w:r w:rsidRPr="00D15B33">
              <w:rPr>
                <w:b/>
                <w:bCs/>
                <w:color w:val="943634"/>
                <w:sz w:val="12"/>
                <w:szCs w:val="12"/>
              </w:rPr>
              <w:t>1</w:t>
            </w:r>
          </w:p>
        </w:tc>
        <w:tc>
          <w:tcPr>
            <w:tcW w:w="957" w:type="dxa"/>
          </w:tcPr>
          <w:p w14:paraId="5320C705" w14:textId="77777777" w:rsidR="00F32563" w:rsidRPr="00D15B33" w:rsidRDefault="00F32563" w:rsidP="00094139">
            <w:pPr>
              <w:rPr>
                <w:b/>
                <w:bCs/>
                <w:color w:val="943634"/>
                <w:sz w:val="12"/>
                <w:szCs w:val="12"/>
              </w:rPr>
            </w:pPr>
            <w:r w:rsidRPr="00D15B33">
              <w:rPr>
                <w:b/>
                <w:bCs/>
                <w:color w:val="943634"/>
                <w:sz w:val="12"/>
                <w:szCs w:val="12"/>
              </w:rPr>
              <w:t>2</w:t>
            </w:r>
          </w:p>
        </w:tc>
        <w:tc>
          <w:tcPr>
            <w:tcW w:w="957" w:type="dxa"/>
          </w:tcPr>
          <w:p w14:paraId="2B7FFDAF" w14:textId="77777777" w:rsidR="00F32563" w:rsidRPr="00D15B33" w:rsidRDefault="00F32563" w:rsidP="00094139">
            <w:pPr>
              <w:rPr>
                <w:b/>
                <w:bCs/>
                <w:color w:val="943634"/>
                <w:sz w:val="12"/>
                <w:szCs w:val="12"/>
              </w:rPr>
            </w:pPr>
            <w:r w:rsidRPr="00D15B33">
              <w:rPr>
                <w:b/>
                <w:bCs/>
                <w:color w:val="943634"/>
                <w:sz w:val="12"/>
                <w:szCs w:val="12"/>
              </w:rPr>
              <w:t>0</w:t>
            </w:r>
          </w:p>
        </w:tc>
      </w:tr>
      <w:tr w:rsidR="00F32563" w:rsidRPr="00D15B33" w14:paraId="5203228E" w14:textId="77777777" w:rsidTr="00555EBC">
        <w:trPr>
          <w:cantSplit/>
        </w:trPr>
        <w:tc>
          <w:tcPr>
            <w:tcW w:w="2269" w:type="dxa"/>
            <w:shd w:val="clear" w:color="auto" w:fill="auto"/>
            <w:noWrap/>
          </w:tcPr>
          <w:p w14:paraId="2A454443" w14:textId="77777777" w:rsidR="00F32563" w:rsidRPr="00D15B33" w:rsidRDefault="00F32563" w:rsidP="00094139">
            <w:pPr>
              <w:rPr>
                <w:color w:val="000000"/>
                <w:sz w:val="12"/>
                <w:szCs w:val="12"/>
              </w:rPr>
            </w:pPr>
            <w:r w:rsidRPr="00D15B33">
              <w:rPr>
                <w:color w:val="000000"/>
                <w:sz w:val="12"/>
                <w:szCs w:val="12"/>
              </w:rPr>
              <w:t>0003.0011.0127.0866</w:t>
            </w:r>
          </w:p>
        </w:tc>
        <w:tc>
          <w:tcPr>
            <w:tcW w:w="3402" w:type="dxa"/>
            <w:shd w:val="clear" w:color="auto" w:fill="auto"/>
          </w:tcPr>
          <w:p w14:paraId="3E58969B" w14:textId="77777777" w:rsidR="00F32563" w:rsidRPr="00D15B33" w:rsidRDefault="00F32563" w:rsidP="00094139">
            <w:pPr>
              <w:rPr>
                <w:color w:val="000000"/>
                <w:sz w:val="12"/>
                <w:szCs w:val="12"/>
              </w:rPr>
            </w:pPr>
            <w:r w:rsidRPr="00D15B33">
              <w:rPr>
                <w:color w:val="000000"/>
                <w:sz w:val="12"/>
                <w:szCs w:val="12"/>
              </w:rPr>
              <w:t>Отлов животных</w:t>
            </w:r>
          </w:p>
        </w:tc>
        <w:tc>
          <w:tcPr>
            <w:tcW w:w="956" w:type="dxa"/>
          </w:tcPr>
          <w:p w14:paraId="67969119"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16494F4A"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1573903E"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0D716382"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6A427266" w14:textId="77777777" w:rsidTr="00555EBC">
        <w:trPr>
          <w:cantSplit/>
        </w:trPr>
        <w:tc>
          <w:tcPr>
            <w:tcW w:w="2269" w:type="dxa"/>
            <w:shd w:val="clear" w:color="auto" w:fill="auto"/>
            <w:noWrap/>
          </w:tcPr>
          <w:p w14:paraId="5D51817E" w14:textId="77777777" w:rsidR="00F32563" w:rsidRPr="00D15B33" w:rsidRDefault="00F32563" w:rsidP="00094139">
            <w:pPr>
              <w:rPr>
                <w:color w:val="000000"/>
                <w:sz w:val="12"/>
                <w:szCs w:val="12"/>
              </w:rPr>
            </w:pPr>
            <w:r w:rsidRPr="00D15B33">
              <w:rPr>
                <w:color w:val="000000"/>
                <w:sz w:val="12"/>
                <w:szCs w:val="12"/>
              </w:rPr>
              <w:t>0003.0011.0127.0867</w:t>
            </w:r>
          </w:p>
        </w:tc>
        <w:tc>
          <w:tcPr>
            <w:tcW w:w="3402" w:type="dxa"/>
            <w:shd w:val="clear" w:color="auto" w:fill="auto"/>
          </w:tcPr>
          <w:p w14:paraId="1AE1ABCC" w14:textId="77777777" w:rsidR="00F32563" w:rsidRPr="00D15B33" w:rsidRDefault="00F32563" w:rsidP="00094139">
            <w:pPr>
              <w:rPr>
                <w:color w:val="000000"/>
                <w:sz w:val="12"/>
                <w:szCs w:val="12"/>
              </w:rPr>
            </w:pPr>
            <w:r w:rsidRPr="00D15B33">
              <w:rPr>
                <w:color w:val="000000"/>
                <w:sz w:val="12"/>
                <w:szCs w:val="12"/>
              </w:rPr>
              <w:t>Содержание животных</w:t>
            </w:r>
          </w:p>
        </w:tc>
        <w:tc>
          <w:tcPr>
            <w:tcW w:w="956" w:type="dxa"/>
          </w:tcPr>
          <w:p w14:paraId="5E886F99"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332E2D27"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0D871294"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11E07057"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49E590AB" w14:textId="77777777" w:rsidTr="00555EBC">
        <w:trPr>
          <w:cantSplit/>
        </w:trPr>
        <w:tc>
          <w:tcPr>
            <w:tcW w:w="2269" w:type="dxa"/>
            <w:shd w:val="clear" w:color="auto" w:fill="92D050"/>
            <w:noWrap/>
            <w:vAlign w:val="center"/>
          </w:tcPr>
          <w:p w14:paraId="122BA71F" w14:textId="77777777" w:rsidR="00F32563" w:rsidRPr="00D15B33" w:rsidRDefault="00F32563" w:rsidP="00094139">
            <w:pPr>
              <w:rPr>
                <w:color w:val="000000"/>
                <w:sz w:val="12"/>
                <w:szCs w:val="12"/>
              </w:rPr>
            </w:pPr>
            <w:r w:rsidRPr="00D15B33">
              <w:rPr>
                <w:color w:val="000000"/>
                <w:sz w:val="12"/>
                <w:szCs w:val="12"/>
              </w:rPr>
              <w:t>0003.0012.0000.0000</w:t>
            </w:r>
          </w:p>
        </w:tc>
        <w:tc>
          <w:tcPr>
            <w:tcW w:w="3402" w:type="dxa"/>
            <w:shd w:val="clear" w:color="auto" w:fill="92D050"/>
          </w:tcPr>
          <w:p w14:paraId="2FB7119A" w14:textId="77777777" w:rsidR="00F32563" w:rsidRPr="00D15B33" w:rsidRDefault="00F32563" w:rsidP="00094139">
            <w:pPr>
              <w:rPr>
                <w:b/>
                <w:bCs/>
                <w:color w:val="943634"/>
                <w:sz w:val="12"/>
                <w:szCs w:val="12"/>
              </w:rPr>
            </w:pPr>
            <w:r w:rsidRPr="00D15B33">
              <w:rPr>
                <w:b/>
                <w:bCs/>
                <w:color w:val="943634"/>
                <w:sz w:val="12"/>
                <w:szCs w:val="12"/>
              </w:rPr>
              <w:t>Информация и информатизация</w:t>
            </w:r>
          </w:p>
        </w:tc>
        <w:tc>
          <w:tcPr>
            <w:tcW w:w="956" w:type="dxa"/>
            <w:shd w:val="clear" w:color="auto" w:fill="92D050"/>
          </w:tcPr>
          <w:p w14:paraId="1D2B0369" w14:textId="77777777" w:rsidR="00F32563" w:rsidRPr="00D15B33" w:rsidRDefault="00F32563" w:rsidP="00094139">
            <w:pPr>
              <w:rPr>
                <w:b/>
                <w:bCs/>
                <w:color w:val="943634"/>
                <w:sz w:val="12"/>
                <w:szCs w:val="12"/>
              </w:rPr>
            </w:pPr>
            <w:r w:rsidRPr="00D15B33">
              <w:rPr>
                <w:b/>
                <w:bCs/>
                <w:color w:val="943634"/>
                <w:sz w:val="12"/>
                <w:szCs w:val="12"/>
              </w:rPr>
              <w:t>4</w:t>
            </w:r>
          </w:p>
        </w:tc>
        <w:tc>
          <w:tcPr>
            <w:tcW w:w="957" w:type="dxa"/>
            <w:shd w:val="clear" w:color="auto" w:fill="92D050"/>
          </w:tcPr>
          <w:p w14:paraId="162E8B0B" w14:textId="77777777" w:rsidR="00F32563" w:rsidRPr="00D15B33" w:rsidRDefault="00F32563" w:rsidP="00094139">
            <w:pPr>
              <w:rPr>
                <w:b/>
                <w:bCs/>
                <w:color w:val="943634"/>
                <w:sz w:val="12"/>
                <w:szCs w:val="12"/>
              </w:rPr>
            </w:pPr>
            <w:r w:rsidRPr="00D15B33">
              <w:rPr>
                <w:b/>
                <w:bCs/>
                <w:color w:val="943634"/>
                <w:sz w:val="12"/>
                <w:szCs w:val="12"/>
              </w:rPr>
              <w:t>1</w:t>
            </w:r>
          </w:p>
        </w:tc>
        <w:tc>
          <w:tcPr>
            <w:tcW w:w="957" w:type="dxa"/>
            <w:shd w:val="clear" w:color="auto" w:fill="92D050"/>
          </w:tcPr>
          <w:p w14:paraId="1298EBCE" w14:textId="77777777" w:rsidR="00F32563" w:rsidRPr="00D15B33" w:rsidRDefault="00F32563" w:rsidP="00094139">
            <w:pPr>
              <w:rPr>
                <w:b/>
                <w:bCs/>
                <w:color w:val="943634"/>
                <w:sz w:val="12"/>
                <w:szCs w:val="12"/>
              </w:rPr>
            </w:pPr>
            <w:r w:rsidRPr="00D15B33">
              <w:rPr>
                <w:b/>
                <w:bCs/>
                <w:color w:val="943634"/>
                <w:sz w:val="12"/>
                <w:szCs w:val="12"/>
              </w:rPr>
              <w:t>1</w:t>
            </w:r>
          </w:p>
        </w:tc>
        <w:tc>
          <w:tcPr>
            <w:tcW w:w="957" w:type="dxa"/>
            <w:shd w:val="clear" w:color="auto" w:fill="92D050"/>
          </w:tcPr>
          <w:p w14:paraId="0F9B0A44" w14:textId="77777777" w:rsidR="00F32563" w:rsidRPr="00D15B33" w:rsidRDefault="00F32563" w:rsidP="00094139">
            <w:pPr>
              <w:rPr>
                <w:b/>
                <w:bCs/>
                <w:color w:val="943634"/>
                <w:sz w:val="12"/>
                <w:szCs w:val="12"/>
              </w:rPr>
            </w:pPr>
            <w:r w:rsidRPr="00D15B33">
              <w:rPr>
                <w:b/>
                <w:bCs/>
                <w:color w:val="943634"/>
                <w:sz w:val="12"/>
                <w:szCs w:val="12"/>
              </w:rPr>
              <w:t>0</w:t>
            </w:r>
          </w:p>
        </w:tc>
      </w:tr>
      <w:tr w:rsidR="00F32563" w:rsidRPr="00D15B33" w14:paraId="3FBEF26A" w14:textId="77777777" w:rsidTr="00555EBC">
        <w:trPr>
          <w:cantSplit/>
        </w:trPr>
        <w:tc>
          <w:tcPr>
            <w:tcW w:w="2269" w:type="dxa"/>
            <w:shd w:val="clear" w:color="auto" w:fill="BFBFBF"/>
            <w:noWrap/>
          </w:tcPr>
          <w:p w14:paraId="06EBD248" w14:textId="77777777" w:rsidR="00F32563" w:rsidRPr="00D15B33" w:rsidRDefault="00F32563" w:rsidP="00094139">
            <w:pPr>
              <w:rPr>
                <w:color w:val="000000"/>
                <w:sz w:val="12"/>
                <w:szCs w:val="12"/>
              </w:rPr>
            </w:pPr>
            <w:r w:rsidRPr="00D15B33">
              <w:rPr>
                <w:color w:val="000000"/>
                <w:sz w:val="12"/>
                <w:szCs w:val="12"/>
              </w:rPr>
              <w:t>0003.0012.0134.0000</w:t>
            </w:r>
          </w:p>
        </w:tc>
        <w:tc>
          <w:tcPr>
            <w:tcW w:w="3402" w:type="dxa"/>
            <w:shd w:val="clear" w:color="auto" w:fill="auto"/>
          </w:tcPr>
          <w:p w14:paraId="1FEEC5B0" w14:textId="77777777" w:rsidR="00F32563" w:rsidRPr="00D15B33" w:rsidRDefault="00F32563" w:rsidP="00094139">
            <w:pPr>
              <w:rPr>
                <w:b/>
                <w:bCs/>
                <w:color w:val="943634"/>
                <w:sz w:val="12"/>
                <w:szCs w:val="12"/>
              </w:rPr>
            </w:pPr>
            <w:r w:rsidRPr="00D15B33">
              <w:rPr>
                <w:b/>
                <w:bCs/>
                <w:color w:val="943634"/>
                <w:sz w:val="12"/>
                <w:szCs w:val="12"/>
              </w:rPr>
              <w:t>Информационные ресурсы. Пользование информационными ресурсами</w:t>
            </w:r>
          </w:p>
        </w:tc>
        <w:tc>
          <w:tcPr>
            <w:tcW w:w="956" w:type="dxa"/>
          </w:tcPr>
          <w:p w14:paraId="2622A6E3" w14:textId="77777777" w:rsidR="00F32563" w:rsidRPr="00D15B33" w:rsidRDefault="00F32563" w:rsidP="00094139">
            <w:pPr>
              <w:rPr>
                <w:b/>
                <w:bCs/>
                <w:color w:val="943634"/>
                <w:sz w:val="12"/>
                <w:szCs w:val="12"/>
              </w:rPr>
            </w:pPr>
            <w:r w:rsidRPr="00D15B33">
              <w:rPr>
                <w:b/>
                <w:bCs/>
                <w:color w:val="943634"/>
                <w:sz w:val="12"/>
                <w:szCs w:val="12"/>
              </w:rPr>
              <w:t>3</w:t>
            </w:r>
          </w:p>
        </w:tc>
        <w:tc>
          <w:tcPr>
            <w:tcW w:w="957" w:type="dxa"/>
          </w:tcPr>
          <w:p w14:paraId="1A6923EA" w14:textId="77777777" w:rsidR="00F32563" w:rsidRPr="00D15B33" w:rsidRDefault="00F32563" w:rsidP="00094139">
            <w:pPr>
              <w:rPr>
                <w:b/>
                <w:bCs/>
                <w:color w:val="943634"/>
                <w:sz w:val="12"/>
                <w:szCs w:val="12"/>
              </w:rPr>
            </w:pPr>
            <w:r w:rsidRPr="00D15B33">
              <w:rPr>
                <w:b/>
                <w:bCs/>
                <w:color w:val="943634"/>
                <w:sz w:val="12"/>
                <w:szCs w:val="12"/>
              </w:rPr>
              <w:t>1</w:t>
            </w:r>
          </w:p>
        </w:tc>
        <w:tc>
          <w:tcPr>
            <w:tcW w:w="957" w:type="dxa"/>
          </w:tcPr>
          <w:p w14:paraId="4E938C7E" w14:textId="77777777" w:rsidR="00F32563" w:rsidRPr="00D15B33" w:rsidRDefault="00F32563" w:rsidP="00094139">
            <w:pPr>
              <w:rPr>
                <w:b/>
                <w:bCs/>
                <w:color w:val="943634"/>
                <w:sz w:val="12"/>
                <w:szCs w:val="12"/>
              </w:rPr>
            </w:pPr>
            <w:r w:rsidRPr="00D15B33">
              <w:rPr>
                <w:b/>
                <w:bCs/>
                <w:color w:val="943634"/>
                <w:sz w:val="12"/>
                <w:szCs w:val="12"/>
              </w:rPr>
              <w:t>1</w:t>
            </w:r>
          </w:p>
        </w:tc>
        <w:tc>
          <w:tcPr>
            <w:tcW w:w="957" w:type="dxa"/>
          </w:tcPr>
          <w:p w14:paraId="0D81985D" w14:textId="77777777" w:rsidR="00F32563" w:rsidRPr="00D15B33" w:rsidRDefault="00F32563" w:rsidP="00094139">
            <w:pPr>
              <w:rPr>
                <w:b/>
                <w:bCs/>
                <w:color w:val="943634"/>
                <w:sz w:val="12"/>
                <w:szCs w:val="12"/>
              </w:rPr>
            </w:pPr>
            <w:r w:rsidRPr="00D15B33">
              <w:rPr>
                <w:b/>
                <w:bCs/>
                <w:color w:val="943634"/>
                <w:sz w:val="12"/>
                <w:szCs w:val="12"/>
              </w:rPr>
              <w:t>0</w:t>
            </w:r>
          </w:p>
        </w:tc>
      </w:tr>
      <w:tr w:rsidR="00F32563" w:rsidRPr="00D15B33" w14:paraId="70AD904A" w14:textId="77777777" w:rsidTr="00555EBC">
        <w:trPr>
          <w:cantSplit/>
        </w:trPr>
        <w:tc>
          <w:tcPr>
            <w:tcW w:w="2269" w:type="dxa"/>
            <w:shd w:val="clear" w:color="auto" w:fill="auto"/>
            <w:noWrap/>
          </w:tcPr>
          <w:p w14:paraId="1B66A30D" w14:textId="77777777" w:rsidR="00F32563" w:rsidRPr="00D15B33" w:rsidRDefault="00F32563" w:rsidP="00094139">
            <w:pPr>
              <w:rPr>
                <w:color w:val="000000"/>
                <w:sz w:val="12"/>
                <w:szCs w:val="12"/>
              </w:rPr>
            </w:pPr>
            <w:r w:rsidRPr="00D15B33">
              <w:rPr>
                <w:color w:val="000000"/>
                <w:sz w:val="12"/>
                <w:szCs w:val="12"/>
              </w:rPr>
              <w:t>0003.0012.0134.0881</w:t>
            </w:r>
          </w:p>
        </w:tc>
        <w:tc>
          <w:tcPr>
            <w:tcW w:w="3402" w:type="dxa"/>
            <w:shd w:val="clear" w:color="auto" w:fill="auto"/>
          </w:tcPr>
          <w:p w14:paraId="4B89FBB2" w14:textId="77777777" w:rsidR="00F32563" w:rsidRPr="00D15B33" w:rsidRDefault="00F32563" w:rsidP="00094139">
            <w:pPr>
              <w:rPr>
                <w:color w:val="000000"/>
                <w:sz w:val="12"/>
                <w:szCs w:val="12"/>
              </w:rPr>
            </w:pPr>
            <w:r w:rsidRPr="00D15B33">
              <w:rPr>
                <w:color w:val="000000"/>
                <w:sz w:val="12"/>
                <w:szCs w:val="12"/>
              </w:rPr>
              <w:t>Запросы архивных данных</w:t>
            </w:r>
          </w:p>
        </w:tc>
        <w:tc>
          <w:tcPr>
            <w:tcW w:w="956" w:type="dxa"/>
          </w:tcPr>
          <w:p w14:paraId="0789AA91" w14:textId="77777777" w:rsidR="00F32563" w:rsidRPr="00D15B33" w:rsidRDefault="00F32563" w:rsidP="00094139">
            <w:pPr>
              <w:rPr>
                <w:color w:val="000000"/>
                <w:sz w:val="12"/>
                <w:szCs w:val="12"/>
              </w:rPr>
            </w:pPr>
            <w:r w:rsidRPr="00D15B33">
              <w:rPr>
                <w:color w:val="000000"/>
                <w:sz w:val="12"/>
                <w:szCs w:val="12"/>
              </w:rPr>
              <w:t>3</w:t>
            </w:r>
          </w:p>
        </w:tc>
        <w:tc>
          <w:tcPr>
            <w:tcW w:w="957" w:type="dxa"/>
          </w:tcPr>
          <w:p w14:paraId="47613A6B"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780AE81E"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5577D184"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7DC39154" w14:textId="77777777" w:rsidTr="00555EBC">
        <w:trPr>
          <w:cantSplit/>
        </w:trPr>
        <w:tc>
          <w:tcPr>
            <w:tcW w:w="2269" w:type="dxa"/>
            <w:shd w:val="clear" w:color="auto" w:fill="BFBFBF"/>
            <w:noWrap/>
          </w:tcPr>
          <w:p w14:paraId="4D8550D5" w14:textId="77777777" w:rsidR="00F32563" w:rsidRPr="00D15B33" w:rsidRDefault="00F32563" w:rsidP="00094139">
            <w:pPr>
              <w:rPr>
                <w:color w:val="000000"/>
                <w:sz w:val="12"/>
                <w:szCs w:val="12"/>
              </w:rPr>
            </w:pPr>
            <w:r w:rsidRPr="00D15B33">
              <w:rPr>
                <w:color w:val="000000"/>
                <w:sz w:val="12"/>
                <w:szCs w:val="12"/>
              </w:rPr>
              <w:t>0003.0012.0137.0000</w:t>
            </w:r>
          </w:p>
        </w:tc>
        <w:tc>
          <w:tcPr>
            <w:tcW w:w="3402" w:type="dxa"/>
            <w:shd w:val="clear" w:color="auto" w:fill="auto"/>
          </w:tcPr>
          <w:p w14:paraId="0E7ACF3A" w14:textId="77777777" w:rsidR="00F32563" w:rsidRPr="00D15B33" w:rsidRDefault="00F32563" w:rsidP="00094139">
            <w:pPr>
              <w:rPr>
                <w:b/>
                <w:bCs/>
                <w:color w:val="943634"/>
                <w:sz w:val="12"/>
                <w:szCs w:val="12"/>
              </w:rPr>
            </w:pPr>
            <w:r w:rsidRPr="00D15B33">
              <w:rPr>
                <w:b/>
                <w:bCs/>
                <w:color w:val="943634"/>
                <w:sz w:val="12"/>
                <w:szCs w:val="12"/>
              </w:rPr>
              <w:t>Реклама (за исключением рекламы в СМИ)</w:t>
            </w:r>
          </w:p>
        </w:tc>
        <w:tc>
          <w:tcPr>
            <w:tcW w:w="956" w:type="dxa"/>
          </w:tcPr>
          <w:p w14:paraId="186CA15D" w14:textId="77777777" w:rsidR="00F32563" w:rsidRPr="00D15B33" w:rsidRDefault="00F32563" w:rsidP="00094139">
            <w:pPr>
              <w:rPr>
                <w:b/>
                <w:bCs/>
                <w:color w:val="943634"/>
                <w:sz w:val="12"/>
                <w:szCs w:val="12"/>
              </w:rPr>
            </w:pPr>
            <w:r w:rsidRPr="00D15B33">
              <w:rPr>
                <w:b/>
                <w:bCs/>
                <w:color w:val="943634"/>
                <w:sz w:val="12"/>
                <w:szCs w:val="12"/>
              </w:rPr>
              <w:t>1</w:t>
            </w:r>
          </w:p>
        </w:tc>
        <w:tc>
          <w:tcPr>
            <w:tcW w:w="957" w:type="dxa"/>
          </w:tcPr>
          <w:p w14:paraId="1A773698" w14:textId="77777777" w:rsidR="00F32563" w:rsidRPr="00D15B33" w:rsidRDefault="00F32563" w:rsidP="00094139">
            <w:pPr>
              <w:rPr>
                <w:b/>
                <w:bCs/>
                <w:color w:val="943634"/>
                <w:sz w:val="12"/>
                <w:szCs w:val="12"/>
              </w:rPr>
            </w:pPr>
            <w:r w:rsidRPr="00D15B33">
              <w:rPr>
                <w:b/>
                <w:bCs/>
                <w:color w:val="943634"/>
                <w:sz w:val="12"/>
                <w:szCs w:val="12"/>
              </w:rPr>
              <w:t>0</w:t>
            </w:r>
          </w:p>
        </w:tc>
        <w:tc>
          <w:tcPr>
            <w:tcW w:w="957" w:type="dxa"/>
          </w:tcPr>
          <w:p w14:paraId="6A761578" w14:textId="77777777" w:rsidR="00F32563" w:rsidRPr="00D15B33" w:rsidRDefault="00F32563" w:rsidP="00094139">
            <w:pPr>
              <w:rPr>
                <w:b/>
                <w:bCs/>
                <w:color w:val="943634"/>
                <w:sz w:val="12"/>
                <w:szCs w:val="12"/>
              </w:rPr>
            </w:pPr>
            <w:r w:rsidRPr="00D15B33">
              <w:rPr>
                <w:b/>
                <w:bCs/>
                <w:color w:val="943634"/>
                <w:sz w:val="12"/>
                <w:szCs w:val="12"/>
              </w:rPr>
              <w:t>0</w:t>
            </w:r>
          </w:p>
        </w:tc>
        <w:tc>
          <w:tcPr>
            <w:tcW w:w="957" w:type="dxa"/>
          </w:tcPr>
          <w:p w14:paraId="4F229BE5" w14:textId="77777777" w:rsidR="00F32563" w:rsidRPr="00D15B33" w:rsidRDefault="00F32563" w:rsidP="00094139">
            <w:pPr>
              <w:rPr>
                <w:b/>
                <w:bCs/>
                <w:color w:val="943634"/>
                <w:sz w:val="12"/>
                <w:szCs w:val="12"/>
              </w:rPr>
            </w:pPr>
            <w:r w:rsidRPr="00D15B33">
              <w:rPr>
                <w:b/>
                <w:bCs/>
                <w:color w:val="943634"/>
                <w:sz w:val="12"/>
                <w:szCs w:val="12"/>
              </w:rPr>
              <w:t>0</w:t>
            </w:r>
          </w:p>
        </w:tc>
      </w:tr>
      <w:tr w:rsidR="00F32563" w:rsidRPr="00D15B33" w14:paraId="305C47D1" w14:textId="77777777" w:rsidTr="00555EBC">
        <w:trPr>
          <w:cantSplit/>
        </w:trPr>
        <w:tc>
          <w:tcPr>
            <w:tcW w:w="2269" w:type="dxa"/>
            <w:shd w:val="clear" w:color="auto" w:fill="auto"/>
            <w:noWrap/>
          </w:tcPr>
          <w:p w14:paraId="52AB4E5B" w14:textId="77777777" w:rsidR="00F32563" w:rsidRPr="00D15B33" w:rsidRDefault="00F32563" w:rsidP="00094139">
            <w:pPr>
              <w:rPr>
                <w:color w:val="000000"/>
                <w:sz w:val="12"/>
                <w:szCs w:val="12"/>
              </w:rPr>
            </w:pPr>
            <w:r w:rsidRPr="00D15B33">
              <w:rPr>
                <w:color w:val="000000"/>
                <w:sz w:val="12"/>
                <w:szCs w:val="12"/>
              </w:rPr>
              <w:t>0003.0012.0137.0885</w:t>
            </w:r>
          </w:p>
        </w:tc>
        <w:tc>
          <w:tcPr>
            <w:tcW w:w="3402" w:type="dxa"/>
            <w:shd w:val="clear" w:color="auto" w:fill="auto"/>
          </w:tcPr>
          <w:p w14:paraId="10E9E93B" w14:textId="77777777" w:rsidR="00F32563" w:rsidRPr="00D15B33" w:rsidRDefault="00F32563" w:rsidP="00094139">
            <w:pPr>
              <w:rPr>
                <w:color w:val="000000"/>
                <w:sz w:val="12"/>
                <w:szCs w:val="12"/>
              </w:rPr>
            </w:pPr>
            <w:r w:rsidRPr="00D15B33">
              <w:rPr>
                <w:color w:val="000000"/>
                <w:sz w:val="12"/>
                <w:szCs w:val="12"/>
              </w:rPr>
              <w:t>Реклама (за исключением рекламы в СМИ)</w:t>
            </w:r>
          </w:p>
        </w:tc>
        <w:tc>
          <w:tcPr>
            <w:tcW w:w="956" w:type="dxa"/>
          </w:tcPr>
          <w:p w14:paraId="78A52CAF"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73B034E0"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49E96697"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1A119A61"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27EDC4A9" w14:textId="77777777" w:rsidTr="00555EBC">
        <w:trPr>
          <w:cantSplit/>
        </w:trPr>
        <w:tc>
          <w:tcPr>
            <w:tcW w:w="2269" w:type="dxa"/>
            <w:shd w:val="clear" w:color="auto" w:fill="FFFF00"/>
            <w:noWrap/>
            <w:vAlign w:val="center"/>
          </w:tcPr>
          <w:p w14:paraId="5F3BE8D4" w14:textId="77777777" w:rsidR="00F32563" w:rsidRPr="00D15B33" w:rsidRDefault="00F32563" w:rsidP="00094139">
            <w:pPr>
              <w:rPr>
                <w:color w:val="000000"/>
                <w:sz w:val="12"/>
                <w:szCs w:val="12"/>
              </w:rPr>
            </w:pPr>
            <w:r w:rsidRPr="00D15B33">
              <w:rPr>
                <w:color w:val="000000"/>
                <w:sz w:val="12"/>
                <w:szCs w:val="12"/>
              </w:rPr>
              <w:t>0004.0000.0000.0000</w:t>
            </w:r>
          </w:p>
        </w:tc>
        <w:tc>
          <w:tcPr>
            <w:tcW w:w="3402" w:type="dxa"/>
            <w:shd w:val="clear" w:color="auto" w:fill="FFFF00"/>
          </w:tcPr>
          <w:p w14:paraId="185FE6EF" w14:textId="77777777" w:rsidR="00F32563" w:rsidRPr="00D15B33" w:rsidRDefault="00F32563" w:rsidP="00094139">
            <w:pPr>
              <w:rPr>
                <w:b/>
                <w:bCs/>
                <w:color w:val="943634"/>
                <w:sz w:val="12"/>
                <w:szCs w:val="12"/>
              </w:rPr>
            </w:pPr>
            <w:r w:rsidRPr="00D15B33">
              <w:rPr>
                <w:b/>
                <w:bCs/>
                <w:color w:val="943634"/>
                <w:sz w:val="12"/>
                <w:szCs w:val="12"/>
              </w:rPr>
              <w:t>Оборона, безопасность, законность</w:t>
            </w:r>
          </w:p>
        </w:tc>
        <w:tc>
          <w:tcPr>
            <w:tcW w:w="956" w:type="dxa"/>
            <w:shd w:val="clear" w:color="auto" w:fill="FFFF00"/>
          </w:tcPr>
          <w:p w14:paraId="322B111A" w14:textId="77777777" w:rsidR="00F32563" w:rsidRPr="00D15B33" w:rsidRDefault="00F32563" w:rsidP="00094139">
            <w:pPr>
              <w:rPr>
                <w:b/>
                <w:bCs/>
                <w:color w:val="943634"/>
                <w:sz w:val="12"/>
                <w:szCs w:val="12"/>
              </w:rPr>
            </w:pPr>
            <w:r w:rsidRPr="00D15B33">
              <w:rPr>
                <w:b/>
                <w:bCs/>
                <w:color w:val="943634"/>
                <w:sz w:val="12"/>
                <w:szCs w:val="12"/>
              </w:rPr>
              <w:t>0</w:t>
            </w:r>
          </w:p>
        </w:tc>
        <w:tc>
          <w:tcPr>
            <w:tcW w:w="957" w:type="dxa"/>
            <w:shd w:val="clear" w:color="auto" w:fill="FFFF00"/>
          </w:tcPr>
          <w:p w14:paraId="393BE7B7" w14:textId="77777777" w:rsidR="00F32563" w:rsidRPr="00D15B33" w:rsidRDefault="00F32563" w:rsidP="00094139">
            <w:pPr>
              <w:rPr>
                <w:b/>
                <w:bCs/>
                <w:color w:val="943634"/>
                <w:sz w:val="12"/>
                <w:szCs w:val="12"/>
              </w:rPr>
            </w:pPr>
            <w:r w:rsidRPr="00D15B33">
              <w:rPr>
                <w:b/>
                <w:bCs/>
                <w:color w:val="943634"/>
                <w:sz w:val="12"/>
                <w:szCs w:val="12"/>
              </w:rPr>
              <w:t>2</w:t>
            </w:r>
          </w:p>
        </w:tc>
        <w:tc>
          <w:tcPr>
            <w:tcW w:w="957" w:type="dxa"/>
            <w:shd w:val="clear" w:color="auto" w:fill="FFFF00"/>
          </w:tcPr>
          <w:p w14:paraId="4A352614" w14:textId="77777777" w:rsidR="00F32563" w:rsidRPr="00D15B33" w:rsidRDefault="00F32563" w:rsidP="00094139">
            <w:pPr>
              <w:rPr>
                <w:b/>
                <w:bCs/>
                <w:color w:val="943634"/>
                <w:sz w:val="12"/>
                <w:szCs w:val="12"/>
              </w:rPr>
            </w:pPr>
            <w:r w:rsidRPr="00D15B33">
              <w:rPr>
                <w:b/>
                <w:bCs/>
                <w:color w:val="943634"/>
                <w:sz w:val="12"/>
                <w:szCs w:val="12"/>
              </w:rPr>
              <w:t>2</w:t>
            </w:r>
          </w:p>
        </w:tc>
        <w:tc>
          <w:tcPr>
            <w:tcW w:w="957" w:type="dxa"/>
            <w:shd w:val="clear" w:color="auto" w:fill="FFFF00"/>
          </w:tcPr>
          <w:p w14:paraId="7402BBDB" w14:textId="77777777" w:rsidR="00F32563" w:rsidRPr="00D15B33" w:rsidRDefault="00F32563" w:rsidP="00094139">
            <w:pPr>
              <w:rPr>
                <w:b/>
                <w:bCs/>
                <w:color w:val="943634"/>
                <w:sz w:val="12"/>
                <w:szCs w:val="12"/>
              </w:rPr>
            </w:pPr>
            <w:r w:rsidRPr="00D15B33">
              <w:rPr>
                <w:b/>
                <w:bCs/>
                <w:color w:val="943634"/>
                <w:sz w:val="12"/>
                <w:szCs w:val="12"/>
              </w:rPr>
              <w:t>0</w:t>
            </w:r>
          </w:p>
        </w:tc>
      </w:tr>
      <w:tr w:rsidR="00F32563" w:rsidRPr="00D15B33" w14:paraId="55B3EA6D" w14:textId="77777777" w:rsidTr="00555EBC">
        <w:trPr>
          <w:cantSplit/>
        </w:trPr>
        <w:tc>
          <w:tcPr>
            <w:tcW w:w="2269" w:type="dxa"/>
            <w:shd w:val="clear" w:color="auto" w:fill="92D050"/>
            <w:noWrap/>
            <w:vAlign w:val="center"/>
          </w:tcPr>
          <w:p w14:paraId="679E43DC" w14:textId="77777777" w:rsidR="00F32563" w:rsidRPr="00D15B33" w:rsidRDefault="00F32563" w:rsidP="00094139">
            <w:pPr>
              <w:rPr>
                <w:color w:val="000000"/>
                <w:sz w:val="12"/>
                <w:szCs w:val="12"/>
              </w:rPr>
            </w:pPr>
            <w:r w:rsidRPr="00D15B33">
              <w:rPr>
                <w:color w:val="000000"/>
                <w:sz w:val="12"/>
                <w:szCs w:val="12"/>
              </w:rPr>
              <w:t>0004.0015.0000.0000</w:t>
            </w:r>
          </w:p>
        </w:tc>
        <w:tc>
          <w:tcPr>
            <w:tcW w:w="3402" w:type="dxa"/>
            <w:shd w:val="clear" w:color="auto" w:fill="92D050"/>
          </w:tcPr>
          <w:p w14:paraId="3D9E3F2A" w14:textId="77777777" w:rsidR="00F32563" w:rsidRPr="00D15B33" w:rsidRDefault="00F32563" w:rsidP="00094139">
            <w:pPr>
              <w:rPr>
                <w:b/>
                <w:bCs/>
                <w:color w:val="943634"/>
                <w:sz w:val="12"/>
                <w:szCs w:val="12"/>
              </w:rPr>
            </w:pPr>
            <w:r w:rsidRPr="00D15B33">
              <w:rPr>
                <w:b/>
                <w:bCs/>
                <w:color w:val="943634"/>
                <w:sz w:val="12"/>
                <w:szCs w:val="12"/>
              </w:rPr>
              <w:t>Оборона</w:t>
            </w:r>
          </w:p>
        </w:tc>
        <w:tc>
          <w:tcPr>
            <w:tcW w:w="956" w:type="dxa"/>
            <w:shd w:val="clear" w:color="auto" w:fill="92D050"/>
          </w:tcPr>
          <w:p w14:paraId="7AEA0BD7" w14:textId="77777777" w:rsidR="00F32563" w:rsidRPr="00D15B33" w:rsidRDefault="00F32563" w:rsidP="00094139">
            <w:pPr>
              <w:rPr>
                <w:b/>
                <w:bCs/>
                <w:color w:val="943634"/>
                <w:sz w:val="12"/>
                <w:szCs w:val="12"/>
              </w:rPr>
            </w:pPr>
            <w:r w:rsidRPr="00D15B33">
              <w:rPr>
                <w:b/>
                <w:bCs/>
                <w:color w:val="943634"/>
                <w:sz w:val="12"/>
                <w:szCs w:val="12"/>
              </w:rPr>
              <w:t>0</w:t>
            </w:r>
          </w:p>
        </w:tc>
        <w:tc>
          <w:tcPr>
            <w:tcW w:w="957" w:type="dxa"/>
            <w:shd w:val="clear" w:color="auto" w:fill="92D050"/>
          </w:tcPr>
          <w:p w14:paraId="7FD53249" w14:textId="77777777" w:rsidR="00F32563" w:rsidRPr="00D15B33" w:rsidRDefault="00F32563" w:rsidP="00094139">
            <w:pPr>
              <w:rPr>
                <w:b/>
                <w:bCs/>
                <w:color w:val="943634"/>
                <w:sz w:val="12"/>
                <w:szCs w:val="12"/>
              </w:rPr>
            </w:pPr>
            <w:r w:rsidRPr="00D15B33">
              <w:rPr>
                <w:b/>
                <w:bCs/>
                <w:color w:val="943634"/>
                <w:sz w:val="12"/>
                <w:szCs w:val="12"/>
              </w:rPr>
              <w:t>1</w:t>
            </w:r>
          </w:p>
        </w:tc>
        <w:tc>
          <w:tcPr>
            <w:tcW w:w="957" w:type="dxa"/>
            <w:shd w:val="clear" w:color="auto" w:fill="92D050"/>
          </w:tcPr>
          <w:p w14:paraId="30F70C0A" w14:textId="77777777" w:rsidR="00F32563" w:rsidRPr="00D15B33" w:rsidRDefault="00F32563" w:rsidP="00094139">
            <w:pPr>
              <w:rPr>
                <w:b/>
                <w:bCs/>
                <w:color w:val="943634"/>
                <w:sz w:val="12"/>
                <w:szCs w:val="12"/>
              </w:rPr>
            </w:pPr>
            <w:r w:rsidRPr="00D15B33">
              <w:rPr>
                <w:b/>
                <w:bCs/>
                <w:color w:val="943634"/>
                <w:sz w:val="12"/>
                <w:szCs w:val="12"/>
              </w:rPr>
              <w:t>0</w:t>
            </w:r>
          </w:p>
        </w:tc>
        <w:tc>
          <w:tcPr>
            <w:tcW w:w="957" w:type="dxa"/>
            <w:shd w:val="clear" w:color="auto" w:fill="92D050"/>
          </w:tcPr>
          <w:p w14:paraId="1095964E" w14:textId="77777777" w:rsidR="00F32563" w:rsidRPr="00D15B33" w:rsidRDefault="00F32563" w:rsidP="00094139">
            <w:pPr>
              <w:rPr>
                <w:b/>
                <w:bCs/>
                <w:color w:val="943634"/>
                <w:sz w:val="12"/>
                <w:szCs w:val="12"/>
              </w:rPr>
            </w:pPr>
            <w:r w:rsidRPr="00D15B33">
              <w:rPr>
                <w:b/>
                <w:bCs/>
                <w:color w:val="943634"/>
                <w:sz w:val="12"/>
                <w:szCs w:val="12"/>
              </w:rPr>
              <w:t>0</w:t>
            </w:r>
          </w:p>
        </w:tc>
      </w:tr>
      <w:tr w:rsidR="00F32563" w:rsidRPr="00D15B33" w14:paraId="365A7203" w14:textId="77777777" w:rsidTr="00555EBC">
        <w:trPr>
          <w:cantSplit/>
        </w:trPr>
        <w:tc>
          <w:tcPr>
            <w:tcW w:w="2269" w:type="dxa"/>
            <w:shd w:val="clear" w:color="auto" w:fill="BFBFBF"/>
            <w:noWrap/>
            <w:vAlign w:val="bottom"/>
          </w:tcPr>
          <w:p w14:paraId="72354B5C" w14:textId="77777777" w:rsidR="00F32563" w:rsidRPr="00D15B33" w:rsidRDefault="00F32563" w:rsidP="00094139">
            <w:pPr>
              <w:rPr>
                <w:color w:val="000000"/>
                <w:sz w:val="12"/>
                <w:szCs w:val="12"/>
              </w:rPr>
            </w:pPr>
            <w:r w:rsidRPr="00D15B33">
              <w:rPr>
                <w:color w:val="000000"/>
                <w:sz w:val="12"/>
                <w:szCs w:val="12"/>
              </w:rPr>
              <w:t>0004.0015.0158.0000</w:t>
            </w:r>
          </w:p>
        </w:tc>
        <w:tc>
          <w:tcPr>
            <w:tcW w:w="3402" w:type="dxa"/>
            <w:shd w:val="clear" w:color="auto" w:fill="auto"/>
          </w:tcPr>
          <w:p w14:paraId="0198FA9E" w14:textId="77777777" w:rsidR="00F32563" w:rsidRPr="00D15B33" w:rsidRDefault="00F32563" w:rsidP="00094139">
            <w:pPr>
              <w:rPr>
                <w:b/>
                <w:bCs/>
                <w:color w:val="943634"/>
                <w:sz w:val="12"/>
                <w:szCs w:val="12"/>
              </w:rPr>
            </w:pPr>
            <w:r w:rsidRPr="00D15B33">
              <w:rPr>
                <w:b/>
                <w:bCs/>
                <w:color w:val="943634"/>
                <w:sz w:val="12"/>
                <w:szCs w:val="12"/>
              </w:rPr>
              <w:t>Статус военнослужащих. Социальная защита военнослужащих, граждан, уволенных с военной службы, и членов их семей</w:t>
            </w:r>
          </w:p>
        </w:tc>
        <w:tc>
          <w:tcPr>
            <w:tcW w:w="956" w:type="dxa"/>
          </w:tcPr>
          <w:p w14:paraId="64D32BFB" w14:textId="77777777" w:rsidR="00F32563" w:rsidRPr="00D15B33" w:rsidRDefault="00F32563" w:rsidP="00094139">
            <w:pPr>
              <w:rPr>
                <w:b/>
                <w:bCs/>
                <w:color w:val="943634"/>
                <w:sz w:val="12"/>
                <w:szCs w:val="12"/>
              </w:rPr>
            </w:pPr>
            <w:r w:rsidRPr="00D15B33">
              <w:rPr>
                <w:b/>
                <w:bCs/>
                <w:color w:val="943634"/>
                <w:sz w:val="12"/>
                <w:szCs w:val="12"/>
              </w:rPr>
              <w:t>0</w:t>
            </w:r>
          </w:p>
        </w:tc>
        <w:tc>
          <w:tcPr>
            <w:tcW w:w="957" w:type="dxa"/>
          </w:tcPr>
          <w:p w14:paraId="144B18F3" w14:textId="77777777" w:rsidR="00F32563" w:rsidRPr="00D15B33" w:rsidRDefault="00F32563" w:rsidP="00094139">
            <w:pPr>
              <w:rPr>
                <w:b/>
                <w:bCs/>
                <w:color w:val="943634"/>
                <w:sz w:val="12"/>
                <w:szCs w:val="12"/>
              </w:rPr>
            </w:pPr>
            <w:r w:rsidRPr="00D15B33">
              <w:rPr>
                <w:b/>
                <w:bCs/>
                <w:color w:val="943634"/>
                <w:sz w:val="12"/>
                <w:szCs w:val="12"/>
              </w:rPr>
              <w:t>1</w:t>
            </w:r>
          </w:p>
          <w:p w14:paraId="2008DC46" w14:textId="77777777" w:rsidR="00F32563" w:rsidRPr="00D15B33" w:rsidRDefault="00F32563" w:rsidP="00094139">
            <w:pPr>
              <w:rPr>
                <w:sz w:val="12"/>
                <w:szCs w:val="12"/>
              </w:rPr>
            </w:pPr>
          </w:p>
        </w:tc>
        <w:tc>
          <w:tcPr>
            <w:tcW w:w="957" w:type="dxa"/>
          </w:tcPr>
          <w:p w14:paraId="0EF73389" w14:textId="77777777" w:rsidR="00F32563" w:rsidRPr="00D15B33" w:rsidRDefault="00F32563" w:rsidP="00094139">
            <w:pPr>
              <w:rPr>
                <w:b/>
                <w:bCs/>
                <w:color w:val="943634"/>
                <w:sz w:val="12"/>
                <w:szCs w:val="12"/>
              </w:rPr>
            </w:pPr>
            <w:r w:rsidRPr="00D15B33">
              <w:rPr>
                <w:b/>
                <w:bCs/>
                <w:color w:val="943634"/>
                <w:sz w:val="12"/>
                <w:szCs w:val="12"/>
              </w:rPr>
              <w:t>0</w:t>
            </w:r>
          </w:p>
        </w:tc>
        <w:tc>
          <w:tcPr>
            <w:tcW w:w="957" w:type="dxa"/>
          </w:tcPr>
          <w:p w14:paraId="3C80DAE6" w14:textId="77777777" w:rsidR="00F32563" w:rsidRPr="00D15B33" w:rsidRDefault="00F32563" w:rsidP="00094139">
            <w:pPr>
              <w:rPr>
                <w:b/>
                <w:bCs/>
                <w:color w:val="943634"/>
                <w:sz w:val="12"/>
                <w:szCs w:val="12"/>
              </w:rPr>
            </w:pPr>
            <w:r w:rsidRPr="00D15B33">
              <w:rPr>
                <w:b/>
                <w:bCs/>
                <w:color w:val="943634"/>
                <w:sz w:val="12"/>
                <w:szCs w:val="12"/>
              </w:rPr>
              <w:t>0</w:t>
            </w:r>
          </w:p>
        </w:tc>
      </w:tr>
      <w:tr w:rsidR="00F32563" w:rsidRPr="00D15B33" w14:paraId="17347526" w14:textId="77777777" w:rsidTr="00555EBC">
        <w:trPr>
          <w:cantSplit/>
        </w:trPr>
        <w:tc>
          <w:tcPr>
            <w:tcW w:w="2269" w:type="dxa"/>
            <w:shd w:val="clear" w:color="auto" w:fill="auto"/>
            <w:noWrap/>
          </w:tcPr>
          <w:p w14:paraId="46D4A95E" w14:textId="77777777" w:rsidR="00F32563" w:rsidRPr="00D15B33" w:rsidRDefault="00F32563" w:rsidP="00094139">
            <w:pPr>
              <w:rPr>
                <w:color w:val="000000"/>
                <w:sz w:val="12"/>
                <w:szCs w:val="12"/>
              </w:rPr>
            </w:pPr>
            <w:r w:rsidRPr="00D15B33">
              <w:rPr>
                <w:color w:val="000000"/>
                <w:sz w:val="12"/>
                <w:szCs w:val="12"/>
              </w:rPr>
              <w:t>0004.0015.0158.0970</w:t>
            </w:r>
          </w:p>
        </w:tc>
        <w:tc>
          <w:tcPr>
            <w:tcW w:w="3402" w:type="dxa"/>
            <w:shd w:val="clear" w:color="auto" w:fill="auto"/>
          </w:tcPr>
          <w:p w14:paraId="6772518A" w14:textId="77777777" w:rsidR="00F32563" w:rsidRPr="00D15B33" w:rsidRDefault="00F32563" w:rsidP="00094139">
            <w:pPr>
              <w:rPr>
                <w:color w:val="000000"/>
                <w:sz w:val="12"/>
                <w:szCs w:val="12"/>
              </w:rPr>
            </w:pPr>
            <w:r w:rsidRPr="00D15B33">
              <w:rPr>
                <w:color w:val="000000"/>
                <w:sz w:val="12"/>
                <w:szCs w:val="12"/>
              </w:rPr>
              <w:t>Памятники воинам, воинские захоронения, мемориалы</w:t>
            </w:r>
          </w:p>
        </w:tc>
        <w:tc>
          <w:tcPr>
            <w:tcW w:w="956" w:type="dxa"/>
          </w:tcPr>
          <w:p w14:paraId="27AF0588"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0074098D"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7E9F2336"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3A16C947"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71894C9C" w14:textId="77777777" w:rsidTr="00555EBC">
        <w:trPr>
          <w:cantSplit/>
        </w:trPr>
        <w:tc>
          <w:tcPr>
            <w:tcW w:w="2269" w:type="dxa"/>
            <w:shd w:val="clear" w:color="auto" w:fill="92D050"/>
            <w:noWrap/>
            <w:vAlign w:val="center"/>
          </w:tcPr>
          <w:p w14:paraId="527EE9CD" w14:textId="77777777" w:rsidR="00F32563" w:rsidRPr="00D15B33" w:rsidRDefault="00F32563" w:rsidP="00094139">
            <w:pPr>
              <w:rPr>
                <w:color w:val="000000"/>
                <w:sz w:val="12"/>
                <w:szCs w:val="12"/>
              </w:rPr>
            </w:pPr>
            <w:r w:rsidRPr="00D15B33">
              <w:rPr>
                <w:color w:val="000000"/>
                <w:sz w:val="12"/>
                <w:szCs w:val="12"/>
              </w:rPr>
              <w:t>0004.0016.0000.0000</w:t>
            </w:r>
          </w:p>
        </w:tc>
        <w:tc>
          <w:tcPr>
            <w:tcW w:w="3402" w:type="dxa"/>
            <w:shd w:val="clear" w:color="auto" w:fill="92D050"/>
          </w:tcPr>
          <w:p w14:paraId="69DC43BF" w14:textId="77777777" w:rsidR="00F32563" w:rsidRPr="00D15B33" w:rsidRDefault="00F32563" w:rsidP="00094139">
            <w:pPr>
              <w:rPr>
                <w:b/>
                <w:bCs/>
                <w:color w:val="943634"/>
                <w:sz w:val="12"/>
                <w:szCs w:val="12"/>
              </w:rPr>
            </w:pPr>
            <w:r w:rsidRPr="00D15B33">
              <w:rPr>
                <w:b/>
                <w:bCs/>
                <w:color w:val="943634"/>
                <w:sz w:val="12"/>
                <w:szCs w:val="12"/>
              </w:rPr>
              <w:t>Безопасность и охрана правопорядка</w:t>
            </w:r>
          </w:p>
        </w:tc>
        <w:tc>
          <w:tcPr>
            <w:tcW w:w="956" w:type="dxa"/>
            <w:shd w:val="clear" w:color="auto" w:fill="92D050"/>
          </w:tcPr>
          <w:p w14:paraId="421FF444" w14:textId="77777777" w:rsidR="00F32563" w:rsidRPr="00D15B33" w:rsidRDefault="00F32563" w:rsidP="00094139">
            <w:pPr>
              <w:rPr>
                <w:b/>
                <w:bCs/>
                <w:color w:val="943634"/>
                <w:sz w:val="12"/>
                <w:szCs w:val="12"/>
              </w:rPr>
            </w:pPr>
            <w:r w:rsidRPr="00D15B33">
              <w:rPr>
                <w:b/>
                <w:bCs/>
                <w:color w:val="943634"/>
                <w:sz w:val="12"/>
                <w:szCs w:val="12"/>
              </w:rPr>
              <w:t>0</w:t>
            </w:r>
          </w:p>
        </w:tc>
        <w:tc>
          <w:tcPr>
            <w:tcW w:w="957" w:type="dxa"/>
            <w:shd w:val="clear" w:color="auto" w:fill="92D050"/>
          </w:tcPr>
          <w:p w14:paraId="5EEAB489" w14:textId="77777777" w:rsidR="00F32563" w:rsidRPr="00D15B33" w:rsidRDefault="00F32563" w:rsidP="00094139">
            <w:pPr>
              <w:rPr>
                <w:b/>
                <w:bCs/>
                <w:color w:val="943634"/>
                <w:sz w:val="12"/>
                <w:szCs w:val="12"/>
              </w:rPr>
            </w:pPr>
            <w:r w:rsidRPr="00D15B33">
              <w:rPr>
                <w:b/>
                <w:bCs/>
                <w:color w:val="943634"/>
                <w:sz w:val="12"/>
                <w:szCs w:val="12"/>
              </w:rPr>
              <w:t>1</w:t>
            </w:r>
          </w:p>
        </w:tc>
        <w:tc>
          <w:tcPr>
            <w:tcW w:w="957" w:type="dxa"/>
            <w:shd w:val="clear" w:color="auto" w:fill="92D050"/>
          </w:tcPr>
          <w:p w14:paraId="6D1CD1D2" w14:textId="77777777" w:rsidR="00F32563" w:rsidRPr="00D15B33" w:rsidRDefault="00F32563" w:rsidP="00094139">
            <w:pPr>
              <w:rPr>
                <w:b/>
                <w:bCs/>
                <w:color w:val="943634"/>
                <w:sz w:val="12"/>
                <w:szCs w:val="12"/>
              </w:rPr>
            </w:pPr>
            <w:r w:rsidRPr="00D15B33">
              <w:rPr>
                <w:b/>
                <w:bCs/>
                <w:color w:val="943634"/>
                <w:sz w:val="12"/>
                <w:szCs w:val="12"/>
              </w:rPr>
              <w:t>2</w:t>
            </w:r>
          </w:p>
        </w:tc>
        <w:tc>
          <w:tcPr>
            <w:tcW w:w="957" w:type="dxa"/>
            <w:shd w:val="clear" w:color="auto" w:fill="92D050"/>
          </w:tcPr>
          <w:p w14:paraId="05AA4E44" w14:textId="77777777" w:rsidR="00F32563" w:rsidRPr="00D15B33" w:rsidRDefault="00F32563" w:rsidP="00094139">
            <w:pPr>
              <w:rPr>
                <w:b/>
                <w:bCs/>
                <w:color w:val="943634"/>
                <w:sz w:val="12"/>
                <w:szCs w:val="12"/>
              </w:rPr>
            </w:pPr>
            <w:r w:rsidRPr="00D15B33">
              <w:rPr>
                <w:b/>
                <w:bCs/>
                <w:color w:val="943634"/>
                <w:sz w:val="12"/>
                <w:szCs w:val="12"/>
              </w:rPr>
              <w:t>0</w:t>
            </w:r>
          </w:p>
        </w:tc>
      </w:tr>
      <w:tr w:rsidR="00F32563" w:rsidRPr="00D15B33" w14:paraId="19365044" w14:textId="77777777" w:rsidTr="00555EBC">
        <w:trPr>
          <w:cantSplit/>
        </w:trPr>
        <w:tc>
          <w:tcPr>
            <w:tcW w:w="2269" w:type="dxa"/>
            <w:shd w:val="clear" w:color="auto" w:fill="BFBFBF"/>
            <w:noWrap/>
          </w:tcPr>
          <w:p w14:paraId="3B4CE892" w14:textId="77777777" w:rsidR="00F32563" w:rsidRPr="00D15B33" w:rsidRDefault="00F32563" w:rsidP="00094139">
            <w:pPr>
              <w:rPr>
                <w:color w:val="000000"/>
                <w:sz w:val="12"/>
                <w:szCs w:val="12"/>
              </w:rPr>
            </w:pPr>
            <w:r w:rsidRPr="00D15B33">
              <w:rPr>
                <w:color w:val="000000"/>
                <w:sz w:val="12"/>
                <w:szCs w:val="12"/>
              </w:rPr>
              <w:t>0004.0016.0162.0000</w:t>
            </w:r>
          </w:p>
        </w:tc>
        <w:tc>
          <w:tcPr>
            <w:tcW w:w="3402" w:type="dxa"/>
            <w:shd w:val="clear" w:color="auto" w:fill="auto"/>
          </w:tcPr>
          <w:p w14:paraId="1082F219" w14:textId="77777777" w:rsidR="00F32563" w:rsidRPr="00D15B33" w:rsidRDefault="00F32563" w:rsidP="00094139">
            <w:pPr>
              <w:rPr>
                <w:b/>
                <w:bCs/>
                <w:color w:val="943634"/>
                <w:sz w:val="12"/>
                <w:szCs w:val="12"/>
              </w:rPr>
            </w:pPr>
            <w:r w:rsidRPr="00D15B33">
              <w:rPr>
                <w:b/>
                <w:bCs/>
                <w:color w:val="943634"/>
                <w:sz w:val="12"/>
                <w:szCs w:val="12"/>
              </w:rPr>
              <w:t>Безопасность общества</w:t>
            </w:r>
          </w:p>
        </w:tc>
        <w:tc>
          <w:tcPr>
            <w:tcW w:w="956" w:type="dxa"/>
          </w:tcPr>
          <w:p w14:paraId="0A8E6062" w14:textId="77777777" w:rsidR="00F32563" w:rsidRPr="00D15B33" w:rsidRDefault="00F32563" w:rsidP="00094139">
            <w:pPr>
              <w:rPr>
                <w:b/>
                <w:bCs/>
                <w:color w:val="943634"/>
                <w:sz w:val="12"/>
                <w:szCs w:val="12"/>
              </w:rPr>
            </w:pPr>
            <w:r w:rsidRPr="00D15B33">
              <w:rPr>
                <w:b/>
                <w:bCs/>
                <w:color w:val="943634"/>
                <w:sz w:val="12"/>
                <w:szCs w:val="12"/>
              </w:rPr>
              <w:t>0</w:t>
            </w:r>
          </w:p>
        </w:tc>
        <w:tc>
          <w:tcPr>
            <w:tcW w:w="957" w:type="dxa"/>
          </w:tcPr>
          <w:p w14:paraId="13144507" w14:textId="77777777" w:rsidR="00F32563" w:rsidRPr="00D15B33" w:rsidRDefault="00F32563" w:rsidP="00094139">
            <w:pPr>
              <w:rPr>
                <w:b/>
                <w:bCs/>
                <w:color w:val="943634"/>
                <w:sz w:val="12"/>
                <w:szCs w:val="12"/>
              </w:rPr>
            </w:pPr>
            <w:r w:rsidRPr="00D15B33">
              <w:rPr>
                <w:b/>
                <w:bCs/>
                <w:color w:val="943634"/>
                <w:sz w:val="12"/>
                <w:szCs w:val="12"/>
              </w:rPr>
              <w:t>1</w:t>
            </w:r>
          </w:p>
        </w:tc>
        <w:tc>
          <w:tcPr>
            <w:tcW w:w="957" w:type="dxa"/>
          </w:tcPr>
          <w:p w14:paraId="0BA8E494" w14:textId="77777777" w:rsidR="00F32563" w:rsidRPr="00D15B33" w:rsidRDefault="00F32563" w:rsidP="00094139">
            <w:pPr>
              <w:rPr>
                <w:b/>
                <w:bCs/>
                <w:color w:val="943634"/>
                <w:sz w:val="12"/>
                <w:szCs w:val="12"/>
              </w:rPr>
            </w:pPr>
            <w:r w:rsidRPr="00D15B33">
              <w:rPr>
                <w:b/>
                <w:bCs/>
                <w:color w:val="943634"/>
                <w:sz w:val="12"/>
                <w:szCs w:val="12"/>
              </w:rPr>
              <w:t>2</w:t>
            </w:r>
          </w:p>
        </w:tc>
        <w:tc>
          <w:tcPr>
            <w:tcW w:w="957" w:type="dxa"/>
          </w:tcPr>
          <w:p w14:paraId="6955BCBB" w14:textId="77777777" w:rsidR="00F32563" w:rsidRPr="00D15B33" w:rsidRDefault="00F32563" w:rsidP="00094139">
            <w:pPr>
              <w:rPr>
                <w:b/>
                <w:bCs/>
                <w:color w:val="943634"/>
                <w:sz w:val="12"/>
                <w:szCs w:val="12"/>
              </w:rPr>
            </w:pPr>
            <w:r w:rsidRPr="00D15B33">
              <w:rPr>
                <w:b/>
                <w:bCs/>
                <w:color w:val="943634"/>
                <w:sz w:val="12"/>
                <w:szCs w:val="12"/>
              </w:rPr>
              <w:t>0</w:t>
            </w:r>
          </w:p>
        </w:tc>
      </w:tr>
      <w:tr w:rsidR="00F32563" w:rsidRPr="00D15B33" w14:paraId="0A022468" w14:textId="77777777" w:rsidTr="00555EBC">
        <w:trPr>
          <w:cantSplit/>
        </w:trPr>
        <w:tc>
          <w:tcPr>
            <w:tcW w:w="2269" w:type="dxa"/>
            <w:shd w:val="clear" w:color="auto" w:fill="auto"/>
            <w:noWrap/>
          </w:tcPr>
          <w:p w14:paraId="53B1FD9E" w14:textId="77777777" w:rsidR="00F32563" w:rsidRPr="00D15B33" w:rsidRDefault="00F32563" w:rsidP="00094139">
            <w:pPr>
              <w:rPr>
                <w:color w:val="000000"/>
                <w:sz w:val="12"/>
                <w:szCs w:val="12"/>
              </w:rPr>
            </w:pPr>
            <w:r w:rsidRPr="00D15B33">
              <w:rPr>
                <w:color w:val="000000"/>
                <w:sz w:val="12"/>
                <w:szCs w:val="12"/>
              </w:rPr>
              <w:t>0004.0016.0162.1020</w:t>
            </w:r>
          </w:p>
        </w:tc>
        <w:tc>
          <w:tcPr>
            <w:tcW w:w="3402" w:type="dxa"/>
            <w:shd w:val="clear" w:color="auto" w:fill="auto"/>
          </w:tcPr>
          <w:p w14:paraId="6E5B8A16" w14:textId="77777777" w:rsidR="00F32563" w:rsidRPr="00D15B33" w:rsidRDefault="00F32563" w:rsidP="00094139">
            <w:pPr>
              <w:rPr>
                <w:color w:val="000000"/>
                <w:sz w:val="12"/>
                <w:szCs w:val="12"/>
              </w:rPr>
            </w:pPr>
            <w:r w:rsidRPr="00D15B33">
              <w:rPr>
                <w:color w:val="000000"/>
                <w:sz w:val="12"/>
                <w:szCs w:val="12"/>
              </w:rPr>
              <w:t>Паспортная система</w:t>
            </w:r>
          </w:p>
        </w:tc>
        <w:tc>
          <w:tcPr>
            <w:tcW w:w="956" w:type="dxa"/>
          </w:tcPr>
          <w:p w14:paraId="48CD5937"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08E46A20"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3DC80A9E"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3E4C23B1"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10630EF4" w14:textId="77777777" w:rsidTr="00555EBC">
        <w:trPr>
          <w:cantSplit/>
        </w:trPr>
        <w:tc>
          <w:tcPr>
            <w:tcW w:w="2269" w:type="dxa"/>
            <w:shd w:val="clear" w:color="auto" w:fill="auto"/>
            <w:noWrap/>
          </w:tcPr>
          <w:p w14:paraId="0F3B5ADD" w14:textId="77777777" w:rsidR="00F32563" w:rsidRPr="00D15B33" w:rsidRDefault="00F32563" w:rsidP="00094139">
            <w:pPr>
              <w:rPr>
                <w:color w:val="000000"/>
                <w:sz w:val="12"/>
                <w:szCs w:val="12"/>
              </w:rPr>
            </w:pPr>
            <w:r w:rsidRPr="00D15B33">
              <w:rPr>
                <w:color w:val="000000"/>
                <w:sz w:val="12"/>
                <w:szCs w:val="12"/>
              </w:rPr>
              <w:t>0004.0016.0162.1021</w:t>
            </w:r>
          </w:p>
        </w:tc>
        <w:tc>
          <w:tcPr>
            <w:tcW w:w="3402" w:type="dxa"/>
            <w:shd w:val="clear" w:color="auto" w:fill="auto"/>
          </w:tcPr>
          <w:p w14:paraId="731982C9" w14:textId="77777777" w:rsidR="00F32563" w:rsidRPr="00D15B33" w:rsidRDefault="00F32563" w:rsidP="00094139">
            <w:pPr>
              <w:rPr>
                <w:color w:val="000000"/>
                <w:sz w:val="12"/>
                <w:szCs w:val="12"/>
              </w:rPr>
            </w:pPr>
            <w:r w:rsidRPr="00D15B33">
              <w:rPr>
                <w:color w:val="000000"/>
                <w:sz w:val="12"/>
                <w:szCs w:val="12"/>
              </w:rPr>
              <w:t>Регистрация по месту жительства и пребывания</w:t>
            </w:r>
          </w:p>
        </w:tc>
        <w:tc>
          <w:tcPr>
            <w:tcW w:w="956" w:type="dxa"/>
          </w:tcPr>
          <w:p w14:paraId="34BB4332"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0F0D977B"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1778F3A5"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1627CFFE"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40E0E04F" w14:textId="77777777" w:rsidTr="00555EBC">
        <w:trPr>
          <w:cantSplit/>
        </w:trPr>
        <w:tc>
          <w:tcPr>
            <w:tcW w:w="2269" w:type="dxa"/>
            <w:shd w:val="clear" w:color="auto" w:fill="auto"/>
            <w:noWrap/>
            <w:vAlign w:val="bottom"/>
          </w:tcPr>
          <w:p w14:paraId="43416BA6" w14:textId="77777777" w:rsidR="00F32563" w:rsidRPr="00D15B33" w:rsidRDefault="00F32563" w:rsidP="00094139">
            <w:pPr>
              <w:rPr>
                <w:color w:val="000000"/>
                <w:sz w:val="12"/>
                <w:szCs w:val="12"/>
              </w:rPr>
            </w:pPr>
            <w:r w:rsidRPr="00D15B33">
              <w:rPr>
                <w:color w:val="000000"/>
                <w:sz w:val="12"/>
                <w:szCs w:val="12"/>
              </w:rPr>
              <w:t>0004.0016.0162.1022</w:t>
            </w:r>
          </w:p>
        </w:tc>
        <w:tc>
          <w:tcPr>
            <w:tcW w:w="3402" w:type="dxa"/>
            <w:shd w:val="clear" w:color="auto" w:fill="auto"/>
          </w:tcPr>
          <w:p w14:paraId="3FCBA44F" w14:textId="77777777" w:rsidR="00F32563" w:rsidRPr="00D15B33" w:rsidRDefault="00F32563" w:rsidP="00094139">
            <w:pPr>
              <w:rPr>
                <w:color w:val="000000"/>
                <w:sz w:val="12"/>
                <w:szCs w:val="12"/>
              </w:rPr>
            </w:pPr>
            <w:r w:rsidRPr="00D15B33">
              <w:rPr>
                <w:color w:val="000000"/>
                <w:sz w:val="12"/>
                <w:szCs w:val="12"/>
              </w:rPr>
              <w:t>Противопожарная служба, соблюдение норм противопожарной безопасности</w:t>
            </w:r>
          </w:p>
        </w:tc>
        <w:tc>
          <w:tcPr>
            <w:tcW w:w="956" w:type="dxa"/>
          </w:tcPr>
          <w:p w14:paraId="026B3ED9"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6756BDA2"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05B5CF8B" w14:textId="77777777" w:rsidR="00F32563" w:rsidRPr="00D15B33" w:rsidRDefault="00F32563" w:rsidP="00094139">
            <w:pPr>
              <w:rPr>
                <w:color w:val="000000"/>
                <w:sz w:val="12"/>
                <w:szCs w:val="12"/>
              </w:rPr>
            </w:pPr>
            <w:r w:rsidRPr="00D15B33">
              <w:rPr>
                <w:color w:val="000000"/>
                <w:sz w:val="12"/>
                <w:szCs w:val="12"/>
              </w:rPr>
              <w:t>1</w:t>
            </w:r>
          </w:p>
          <w:p w14:paraId="2AE7A9E4" w14:textId="77777777" w:rsidR="00F32563" w:rsidRPr="00D15B33" w:rsidRDefault="00F32563" w:rsidP="00094139">
            <w:pPr>
              <w:rPr>
                <w:sz w:val="12"/>
                <w:szCs w:val="12"/>
              </w:rPr>
            </w:pPr>
          </w:p>
        </w:tc>
        <w:tc>
          <w:tcPr>
            <w:tcW w:w="957" w:type="dxa"/>
          </w:tcPr>
          <w:p w14:paraId="146D519E"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7CF95BDC" w14:textId="77777777" w:rsidTr="00555EBC">
        <w:trPr>
          <w:cantSplit/>
        </w:trPr>
        <w:tc>
          <w:tcPr>
            <w:tcW w:w="2269" w:type="dxa"/>
            <w:shd w:val="clear" w:color="auto" w:fill="FFFF00"/>
            <w:noWrap/>
            <w:vAlign w:val="center"/>
          </w:tcPr>
          <w:p w14:paraId="0E09FC3C" w14:textId="77777777" w:rsidR="00F32563" w:rsidRPr="00D15B33" w:rsidRDefault="00F32563" w:rsidP="00094139">
            <w:pPr>
              <w:rPr>
                <w:color w:val="000000"/>
                <w:sz w:val="12"/>
                <w:szCs w:val="12"/>
              </w:rPr>
            </w:pPr>
            <w:r w:rsidRPr="00D15B33">
              <w:rPr>
                <w:color w:val="000000"/>
                <w:sz w:val="12"/>
                <w:szCs w:val="12"/>
              </w:rPr>
              <w:t>0005.0000.0000.0000</w:t>
            </w:r>
          </w:p>
        </w:tc>
        <w:tc>
          <w:tcPr>
            <w:tcW w:w="3402" w:type="dxa"/>
            <w:shd w:val="clear" w:color="auto" w:fill="FFFF00"/>
          </w:tcPr>
          <w:p w14:paraId="301E52DA" w14:textId="77777777" w:rsidR="00F32563" w:rsidRPr="00D15B33" w:rsidRDefault="00F32563" w:rsidP="00094139">
            <w:pPr>
              <w:rPr>
                <w:b/>
                <w:bCs/>
                <w:color w:val="943634"/>
                <w:sz w:val="12"/>
                <w:szCs w:val="12"/>
              </w:rPr>
            </w:pPr>
            <w:r w:rsidRPr="00D15B33">
              <w:rPr>
                <w:b/>
                <w:bCs/>
                <w:color w:val="943634"/>
                <w:sz w:val="12"/>
                <w:szCs w:val="12"/>
              </w:rPr>
              <w:t>Жилищно-коммунальная сфера</w:t>
            </w:r>
          </w:p>
        </w:tc>
        <w:tc>
          <w:tcPr>
            <w:tcW w:w="956" w:type="dxa"/>
            <w:shd w:val="clear" w:color="auto" w:fill="FFFF00"/>
          </w:tcPr>
          <w:p w14:paraId="165D52DC" w14:textId="77777777" w:rsidR="00F32563" w:rsidRPr="00D15B33" w:rsidRDefault="00F32563" w:rsidP="00094139">
            <w:pPr>
              <w:rPr>
                <w:b/>
                <w:bCs/>
                <w:color w:val="943634"/>
                <w:sz w:val="12"/>
                <w:szCs w:val="12"/>
              </w:rPr>
            </w:pPr>
            <w:r w:rsidRPr="00D15B33">
              <w:rPr>
                <w:b/>
                <w:bCs/>
                <w:color w:val="943634"/>
                <w:sz w:val="12"/>
                <w:szCs w:val="12"/>
              </w:rPr>
              <w:t>14</w:t>
            </w:r>
          </w:p>
        </w:tc>
        <w:tc>
          <w:tcPr>
            <w:tcW w:w="957" w:type="dxa"/>
            <w:shd w:val="clear" w:color="auto" w:fill="FFFF00"/>
          </w:tcPr>
          <w:p w14:paraId="15407759" w14:textId="77777777" w:rsidR="00F32563" w:rsidRPr="00D15B33" w:rsidRDefault="00F32563" w:rsidP="00094139">
            <w:pPr>
              <w:rPr>
                <w:b/>
                <w:bCs/>
                <w:color w:val="943634"/>
                <w:sz w:val="12"/>
                <w:szCs w:val="12"/>
              </w:rPr>
            </w:pPr>
            <w:r w:rsidRPr="00D15B33">
              <w:rPr>
                <w:b/>
                <w:bCs/>
                <w:color w:val="943634"/>
                <w:sz w:val="12"/>
                <w:szCs w:val="12"/>
              </w:rPr>
              <w:t>20</w:t>
            </w:r>
          </w:p>
        </w:tc>
        <w:tc>
          <w:tcPr>
            <w:tcW w:w="957" w:type="dxa"/>
            <w:shd w:val="clear" w:color="auto" w:fill="FFFF00"/>
          </w:tcPr>
          <w:p w14:paraId="652F585D" w14:textId="77777777" w:rsidR="00F32563" w:rsidRPr="00D15B33" w:rsidRDefault="00F32563" w:rsidP="00094139">
            <w:pPr>
              <w:rPr>
                <w:b/>
                <w:bCs/>
                <w:color w:val="943634"/>
                <w:sz w:val="12"/>
                <w:szCs w:val="12"/>
              </w:rPr>
            </w:pPr>
            <w:r w:rsidRPr="00D15B33">
              <w:rPr>
                <w:b/>
                <w:bCs/>
                <w:color w:val="943634"/>
                <w:sz w:val="12"/>
                <w:szCs w:val="12"/>
              </w:rPr>
              <w:t>9</w:t>
            </w:r>
          </w:p>
        </w:tc>
        <w:tc>
          <w:tcPr>
            <w:tcW w:w="957" w:type="dxa"/>
            <w:shd w:val="clear" w:color="auto" w:fill="FFFF00"/>
          </w:tcPr>
          <w:p w14:paraId="645DC91D" w14:textId="77777777" w:rsidR="00F32563" w:rsidRPr="00D15B33" w:rsidRDefault="00F32563" w:rsidP="00094139">
            <w:pPr>
              <w:rPr>
                <w:b/>
                <w:bCs/>
                <w:color w:val="943634"/>
                <w:sz w:val="12"/>
                <w:szCs w:val="12"/>
              </w:rPr>
            </w:pPr>
            <w:r w:rsidRPr="00D15B33">
              <w:rPr>
                <w:b/>
                <w:bCs/>
                <w:color w:val="943634"/>
                <w:sz w:val="12"/>
                <w:szCs w:val="12"/>
              </w:rPr>
              <w:t>8</w:t>
            </w:r>
          </w:p>
        </w:tc>
      </w:tr>
      <w:tr w:rsidR="00F32563" w:rsidRPr="00D15B33" w14:paraId="25B090BE" w14:textId="77777777" w:rsidTr="00555EBC">
        <w:trPr>
          <w:cantSplit/>
        </w:trPr>
        <w:tc>
          <w:tcPr>
            <w:tcW w:w="2269" w:type="dxa"/>
            <w:shd w:val="clear" w:color="auto" w:fill="92D050"/>
            <w:noWrap/>
            <w:vAlign w:val="center"/>
          </w:tcPr>
          <w:p w14:paraId="05461092" w14:textId="77777777" w:rsidR="00F32563" w:rsidRPr="00D15B33" w:rsidRDefault="00F32563" w:rsidP="00094139">
            <w:pPr>
              <w:rPr>
                <w:color w:val="000000"/>
                <w:sz w:val="12"/>
                <w:szCs w:val="12"/>
              </w:rPr>
            </w:pPr>
            <w:r w:rsidRPr="00D15B33">
              <w:rPr>
                <w:color w:val="000000"/>
                <w:sz w:val="12"/>
                <w:szCs w:val="12"/>
              </w:rPr>
              <w:t>0005.0005.0000.0000</w:t>
            </w:r>
          </w:p>
        </w:tc>
        <w:tc>
          <w:tcPr>
            <w:tcW w:w="3402" w:type="dxa"/>
            <w:shd w:val="clear" w:color="auto" w:fill="92D050"/>
          </w:tcPr>
          <w:p w14:paraId="6BF65813" w14:textId="77777777" w:rsidR="00F32563" w:rsidRPr="00D15B33" w:rsidRDefault="00F32563" w:rsidP="00094139">
            <w:pPr>
              <w:rPr>
                <w:b/>
                <w:bCs/>
                <w:color w:val="943634"/>
                <w:sz w:val="12"/>
                <w:szCs w:val="12"/>
              </w:rPr>
            </w:pPr>
            <w:r w:rsidRPr="00D15B33">
              <w:rPr>
                <w:b/>
                <w:bCs/>
                <w:color w:val="943634"/>
                <w:sz w:val="12"/>
                <w:szCs w:val="12"/>
              </w:rPr>
              <w:t>Жилище</w:t>
            </w:r>
          </w:p>
        </w:tc>
        <w:tc>
          <w:tcPr>
            <w:tcW w:w="956" w:type="dxa"/>
            <w:shd w:val="clear" w:color="auto" w:fill="92D050"/>
          </w:tcPr>
          <w:p w14:paraId="649DC317" w14:textId="77777777" w:rsidR="00F32563" w:rsidRPr="00D15B33" w:rsidRDefault="00F32563" w:rsidP="00094139">
            <w:pPr>
              <w:rPr>
                <w:b/>
                <w:bCs/>
                <w:color w:val="943634"/>
                <w:sz w:val="12"/>
                <w:szCs w:val="12"/>
              </w:rPr>
            </w:pPr>
            <w:r w:rsidRPr="00D15B33">
              <w:rPr>
                <w:b/>
                <w:bCs/>
                <w:color w:val="943634"/>
                <w:sz w:val="12"/>
                <w:szCs w:val="12"/>
              </w:rPr>
              <w:t>14</w:t>
            </w:r>
          </w:p>
        </w:tc>
        <w:tc>
          <w:tcPr>
            <w:tcW w:w="957" w:type="dxa"/>
            <w:shd w:val="clear" w:color="auto" w:fill="92D050"/>
          </w:tcPr>
          <w:p w14:paraId="135242AB" w14:textId="77777777" w:rsidR="00F32563" w:rsidRPr="00D15B33" w:rsidRDefault="00F32563" w:rsidP="00094139">
            <w:pPr>
              <w:rPr>
                <w:b/>
                <w:bCs/>
                <w:color w:val="943634"/>
                <w:sz w:val="12"/>
                <w:szCs w:val="12"/>
              </w:rPr>
            </w:pPr>
            <w:r w:rsidRPr="00D15B33">
              <w:rPr>
                <w:b/>
                <w:bCs/>
                <w:color w:val="943634"/>
                <w:sz w:val="12"/>
                <w:szCs w:val="12"/>
              </w:rPr>
              <w:t>20</w:t>
            </w:r>
          </w:p>
        </w:tc>
        <w:tc>
          <w:tcPr>
            <w:tcW w:w="957" w:type="dxa"/>
            <w:shd w:val="clear" w:color="auto" w:fill="92D050"/>
          </w:tcPr>
          <w:p w14:paraId="55D45085" w14:textId="77777777" w:rsidR="00F32563" w:rsidRPr="00D15B33" w:rsidRDefault="00F32563" w:rsidP="00094139">
            <w:pPr>
              <w:rPr>
                <w:b/>
                <w:bCs/>
                <w:color w:val="943634"/>
                <w:sz w:val="12"/>
                <w:szCs w:val="12"/>
              </w:rPr>
            </w:pPr>
            <w:r w:rsidRPr="00D15B33">
              <w:rPr>
                <w:b/>
                <w:bCs/>
                <w:color w:val="943634"/>
                <w:sz w:val="12"/>
                <w:szCs w:val="12"/>
              </w:rPr>
              <w:t>9</w:t>
            </w:r>
          </w:p>
        </w:tc>
        <w:tc>
          <w:tcPr>
            <w:tcW w:w="957" w:type="dxa"/>
            <w:shd w:val="clear" w:color="auto" w:fill="92D050"/>
          </w:tcPr>
          <w:p w14:paraId="4D21D336" w14:textId="77777777" w:rsidR="00F32563" w:rsidRPr="00D15B33" w:rsidRDefault="00F32563" w:rsidP="00094139">
            <w:pPr>
              <w:rPr>
                <w:b/>
                <w:bCs/>
                <w:color w:val="943634"/>
                <w:sz w:val="12"/>
                <w:szCs w:val="12"/>
              </w:rPr>
            </w:pPr>
            <w:r w:rsidRPr="00D15B33">
              <w:rPr>
                <w:b/>
                <w:bCs/>
                <w:color w:val="943634"/>
                <w:sz w:val="12"/>
                <w:szCs w:val="12"/>
              </w:rPr>
              <w:t>8</w:t>
            </w:r>
          </w:p>
        </w:tc>
      </w:tr>
      <w:tr w:rsidR="00F32563" w:rsidRPr="00D15B33" w14:paraId="292E652D" w14:textId="77777777" w:rsidTr="00555EBC">
        <w:trPr>
          <w:cantSplit/>
        </w:trPr>
        <w:tc>
          <w:tcPr>
            <w:tcW w:w="2269" w:type="dxa"/>
            <w:shd w:val="clear" w:color="auto" w:fill="BFBFBF"/>
            <w:noWrap/>
          </w:tcPr>
          <w:p w14:paraId="01AD7F80" w14:textId="77777777" w:rsidR="00F32563" w:rsidRPr="00D15B33" w:rsidRDefault="00F32563" w:rsidP="00094139">
            <w:pPr>
              <w:rPr>
                <w:color w:val="000000"/>
                <w:sz w:val="12"/>
                <w:szCs w:val="12"/>
              </w:rPr>
            </w:pPr>
            <w:r w:rsidRPr="00D15B33">
              <w:rPr>
                <w:color w:val="000000"/>
                <w:sz w:val="12"/>
                <w:szCs w:val="12"/>
              </w:rPr>
              <w:t>0005.0005.0054.0000</w:t>
            </w:r>
          </w:p>
        </w:tc>
        <w:tc>
          <w:tcPr>
            <w:tcW w:w="3402" w:type="dxa"/>
            <w:shd w:val="clear" w:color="auto" w:fill="auto"/>
          </w:tcPr>
          <w:p w14:paraId="780106FF" w14:textId="77777777" w:rsidR="00F32563" w:rsidRPr="00D15B33" w:rsidRDefault="00F32563" w:rsidP="00094139">
            <w:pPr>
              <w:rPr>
                <w:b/>
                <w:bCs/>
                <w:color w:val="943634"/>
                <w:sz w:val="12"/>
                <w:szCs w:val="12"/>
              </w:rPr>
            </w:pPr>
            <w:r w:rsidRPr="00D15B33">
              <w:rPr>
                <w:b/>
                <w:bCs/>
                <w:color w:val="943634"/>
                <w:sz w:val="12"/>
                <w:szCs w:val="12"/>
              </w:rPr>
              <w:t>Жилищный фонд</w:t>
            </w:r>
          </w:p>
        </w:tc>
        <w:tc>
          <w:tcPr>
            <w:tcW w:w="956" w:type="dxa"/>
          </w:tcPr>
          <w:p w14:paraId="5A765900" w14:textId="77777777" w:rsidR="00F32563" w:rsidRPr="00D15B33" w:rsidRDefault="00F32563" w:rsidP="00094139">
            <w:pPr>
              <w:rPr>
                <w:b/>
                <w:bCs/>
                <w:color w:val="943634"/>
                <w:sz w:val="12"/>
                <w:szCs w:val="12"/>
              </w:rPr>
            </w:pPr>
            <w:r w:rsidRPr="00D15B33">
              <w:rPr>
                <w:b/>
                <w:bCs/>
                <w:color w:val="943634"/>
                <w:sz w:val="12"/>
                <w:szCs w:val="12"/>
              </w:rPr>
              <w:t>1</w:t>
            </w:r>
          </w:p>
        </w:tc>
        <w:tc>
          <w:tcPr>
            <w:tcW w:w="957" w:type="dxa"/>
          </w:tcPr>
          <w:p w14:paraId="09414938" w14:textId="77777777" w:rsidR="00F32563" w:rsidRPr="00D15B33" w:rsidRDefault="00F32563" w:rsidP="00094139">
            <w:pPr>
              <w:rPr>
                <w:b/>
                <w:bCs/>
                <w:color w:val="943634"/>
                <w:sz w:val="12"/>
                <w:szCs w:val="12"/>
              </w:rPr>
            </w:pPr>
            <w:r w:rsidRPr="00D15B33">
              <w:rPr>
                <w:b/>
                <w:bCs/>
                <w:color w:val="943634"/>
                <w:sz w:val="12"/>
                <w:szCs w:val="12"/>
              </w:rPr>
              <w:t>0</w:t>
            </w:r>
          </w:p>
        </w:tc>
        <w:tc>
          <w:tcPr>
            <w:tcW w:w="957" w:type="dxa"/>
          </w:tcPr>
          <w:p w14:paraId="28A29242" w14:textId="77777777" w:rsidR="00F32563" w:rsidRPr="00D15B33" w:rsidRDefault="00F32563" w:rsidP="00094139">
            <w:pPr>
              <w:rPr>
                <w:b/>
                <w:bCs/>
                <w:color w:val="943634"/>
                <w:sz w:val="12"/>
                <w:szCs w:val="12"/>
              </w:rPr>
            </w:pPr>
            <w:r w:rsidRPr="00D15B33">
              <w:rPr>
                <w:b/>
                <w:bCs/>
                <w:color w:val="943634"/>
                <w:sz w:val="12"/>
                <w:szCs w:val="12"/>
              </w:rPr>
              <w:t>2</w:t>
            </w:r>
          </w:p>
        </w:tc>
        <w:tc>
          <w:tcPr>
            <w:tcW w:w="957" w:type="dxa"/>
          </w:tcPr>
          <w:p w14:paraId="7FD1A831" w14:textId="77777777" w:rsidR="00F32563" w:rsidRPr="00D15B33" w:rsidRDefault="00F32563" w:rsidP="00094139">
            <w:pPr>
              <w:rPr>
                <w:b/>
                <w:bCs/>
                <w:color w:val="943634"/>
                <w:sz w:val="12"/>
                <w:szCs w:val="12"/>
              </w:rPr>
            </w:pPr>
            <w:r w:rsidRPr="00D15B33">
              <w:rPr>
                <w:b/>
                <w:bCs/>
                <w:color w:val="943634"/>
                <w:sz w:val="12"/>
                <w:szCs w:val="12"/>
              </w:rPr>
              <w:t>1</w:t>
            </w:r>
          </w:p>
        </w:tc>
      </w:tr>
      <w:tr w:rsidR="00F32563" w:rsidRPr="00D15B33" w14:paraId="58E67ADA" w14:textId="77777777" w:rsidTr="00555EBC">
        <w:trPr>
          <w:cantSplit/>
        </w:trPr>
        <w:tc>
          <w:tcPr>
            <w:tcW w:w="2269" w:type="dxa"/>
            <w:shd w:val="clear" w:color="auto" w:fill="auto"/>
            <w:noWrap/>
          </w:tcPr>
          <w:p w14:paraId="73EC2F1C" w14:textId="77777777" w:rsidR="00F32563" w:rsidRPr="00D15B33" w:rsidRDefault="00F32563" w:rsidP="00094139">
            <w:pPr>
              <w:rPr>
                <w:color w:val="000000"/>
                <w:sz w:val="12"/>
                <w:szCs w:val="12"/>
              </w:rPr>
            </w:pPr>
            <w:r w:rsidRPr="00D15B33">
              <w:rPr>
                <w:color w:val="000000"/>
                <w:sz w:val="12"/>
                <w:szCs w:val="12"/>
              </w:rPr>
              <w:t>0005.0005.0054.1119</w:t>
            </w:r>
          </w:p>
        </w:tc>
        <w:tc>
          <w:tcPr>
            <w:tcW w:w="3402" w:type="dxa"/>
            <w:shd w:val="clear" w:color="auto" w:fill="auto"/>
          </w:tcPr>
          <w:p w14:paraId="46D8351D" w14:textId="77777777" w:rsidR="00F32563" w:rsidRPr="00D15B33" w:rsidRDefault="00F32563" w:rsidP="00094139">
            <w:pPr>
              <w:rPr>
                <w:color w:val="000000"/>
                <w:sz w:val="12"/>
                <w:szCs w:val="12"/>
              </w:rPr>
            </w:pPr>
            <w:r w:rsidRPr="00D15B33">
              <w:rPr>
                <w:color w:val="000000"/>
                <w:sz w:val="12"/>
                <w:szCs w:val="12"/>
              </w:rPr>
              <w:t>Вопросы частного домовладения</w:t>
            </w:r>
          </w:p>
        </w:tc>
        <w:tc>
          <w:tcPr>
            <w:tcW w:w="956" w:type="dxa"/>
          </w:tcPr>
          <w:p w14:paraId="6F7A81C2"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49D0E2B7"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6D966E67" w14:textId="77777777" w:rsidR="00F32563" w:rsidRPr="00D15B33" w:rsidRDefault="00F32563" w:rsidP="00094139">
            <w:pPr>
              <w:rPr>
                <w:color w:val="000000"/>
                <w:sz w:val="12"/>
                <w:szCs w:val="12"/>
              </w:rPr>
            </w:pPr>
            <w:r w:rsidRPr="00D15B33">
              <w:rPr>
                <w:color w:val="000000"/>
                <w:sz w:val="12"/>
                <w:szCs w:val="12"/>
              </w:rPr>
              <w:t>2</w:t>
            </w:r>
          </w:p>
        </w:tc>
        <w:tc>
          <w:tcPr>
            <w:tcW w:w="957" w:type="dxa"/>
          </w:tcPr>
          <w:p w14:paraId="3F166326" w14:textId="77777777" w:rsidR="00F32563" w:rsidRPr="00D15B33" w:rsidRDefault="00F32563" w:rsidP="00094139">
            <w:pPr>
              <w:rPr>
                <w:color w:val="000000"/>
                <w:sz w:val="12"/>
                <w:szCs w:val="12"/>
              </w:rPr>
            </w:pPr>
            <w:r w:rsidRPr="00D15B33">
              <w:rPr>
                <w:color w:val="000000"/>
                <w:sz w:val="12"/>
                <w:szCs w:val="12"/>
              </w:rPr>
              <w:t>1</w:t>
            </w:r>
          </w:p>
        </w:tc>
      </w:tr>
      <w:tr w:rsidR="00F32563" w:rsidRPr="00D15B33" w14:paraId="084B8FF1" w14:textId="77777777" w:rsidTr="00555EBC">
        <w:trPr>
          <w:cantSplit/>
        </w:trPr>
        <w:tc>
          <w:tcPr>
            <w:tcW w:w="2269" w:type="dxa"/>
            <w:shd w:val="clear" w:color="auto" w:fill="BFBFBF"/>
            <w:noWrap/>
          </w:tcPr>
          <w:p w14:paraId="1D03D311" w14:textId="77777777" w:rsidR="00F32563" w:rsidRPr="00D15B33" w:rsidRDefault="00F32563" w:rsidP="00094139">
            <w:pPr>
              <w:rPr>
                <w:color w:val="000000"/>
                <w:sz w:val="12"/>
                <w:szCs w:val="12"/>
              </w:rPr>
            </w:pPr>
            <w:r w:rsidRPr="00D15B33">
              <w:rPr>
                <w:color w:val="000000"/>
                <w:sz w:val="12"/>
                <w:szCs w:val="12"/>
              </w:rPr>
              <w:t>0005.0005.0055.0000</w:t>
            </w:r>
          </w:p>
        </w:tc>
        <w:tc>
          <w:tcPr>
            <w:tcW w:w="3402" w:type="dxa"/>
            <w:shd w:val="clear" w:color="auto" w:fill="auto"/>
          </w:tcPr>
          <w:p w14:paraId="36C4ECCC" w14:textId="77777777" w:rsidR="00F32563" w:rsidRPr="00D15B33" w:rsidRDefault="00F32563" w:rsidP="00094139">
            <w:pPr>
              <w:rPr>
                <w:b/>
                <w:bCs/>
                <w:color w:val="943634"/>
                <w:sz w:val="12"/>
                <w:szCs w:val="12"/>
              </w:rPr>
            </w:pPr>
            <w:r w:rsidRPr="00D15B33">
              <w:rPr>
                <w:b/>
                <w:bCs/>
                <w:color w:val="943634"/>
                <w:sz w:val="12"/>
                <w:szCs w:val="12"/>
              </w:rPr>
              <w:t>Обеспечение граждан жилищем, пользование жилищным фондом, социальные гарантии в жилищной сфере (за исключением права собственности на жилище)</w:t>
            </w:r>
          </w:p>
        </w:tc>
        <w:tc>
          <w:tcPr>
            <w:tcW w:w="956" w:type="dxa"/>
          </w:tcPr>
          <w:p w14:paraId="3BBD1BBC" w14:textId="77777777" w:rsidR="00F32563" w:rsidRPr="00D15B33" w:rsidRDefault="00F32563" w:rsidP="00094139">
            <w:pPr>
              <w:rPr>
                <w:b/>
                <w:bCs/>
                <w:color w:val="943634"/>
                <w:sz w:val="12"/>
                <w:szCs w:val="12"/>
              </w:rPr>
            </w:pPr>
            <w:r w:rsidRPr="00D15B33">
              <w:rPr>
                <w:b/>
                <w:bCs/>
                <w:color w:val="943634"/>
                <w:sz w:val="12"/>
                <w:szCs w:val="12"/>
              </w:rPr>
              <w:t>0</w:t>
            </w:r>
          </w:p>
        </w:tc>
        <w:tc>
          <w:tcPr>
            <w:tcW w:w="957" w:type="dxa"/>
          </w:tcPr>
          <w:p w14:paraId="60DDDC07" w14:textId="77777777" w:rsidR="00F32563" w:rsidRPr="00D15B33" w:rsidRDefault="00F32563" w:rsidP="00094139">
            <w:pPr>
              <w:rPr>
                <w:b/>
                <w:bCs/>
                <w:color w:val="943634"/>
                <w:sz w:val="12"/>
                <w:szCs w:val="12"/>
              </w:rPr>
            </w:pPr>
            <w:r w:rsidRPr="00D15B33">
              <w:rPr>
                <w:b/>
                <w:bCs/>
                <w:color w:val="943634"/>
                <w:sz w:val="12"/>
                <w:szCs w:val="12"/>
              </w:rPr>
              <w:t>5</w:t>
            </w:r>
          </w:p>
        </w:tc>
        <w:tc>
          <w:tcPr>
            <w:tcW w:w="957" w:type="dxa"/>
          </w:tcPr>
          <w:p w14:paraId="3A4EE57D" w14:textId="77777777" w:rsidR="00F32563" w:rsidRPr="00D15B33" w:rsidRDefault="00F32563" w:rsidP="00094139">
            <w:pPr>
              <w:rPr>
                <w:b/>
                <w:bCs/>
                <w:color w:val="943634"/>
                <w:sz w:val="12"/>
                <w:szCs w:val="12"/>
              </w:rPr>
            </w:pPr>
            <w:r w:rsidRPr="00D15B33">
              <w:rPr>
                <w:b/>
                <w:bCs/>
                <w:color w:val="943634"/>
                <w:sz w:val="12"/>
                <w:szCs w:val="12"/>
              </w:rPr>
              <w:t>1</w:t>
            </w:r>
          </w:p>
        </w:tc>
        <w:tc>
          <w:tcPr>
            <w:tcW w:w="957" w:type="dxa"/>
          </w:tcPr>
          <w:p w14:paraId="7FC6CA4B" w14:textId="77777777" w:rsidR="00F32563" w:rsidRPr="00D15B33" w:rsidRDefault="00F32563" w:rsidP="00094139">
            <w:pPr>
              <w:rPr>
                <w:b/>
                <w:bCs/>
                <w:color w:val="943634"/>
                <w:sz w:val="12"/>
                <w:szCs w:val="12"/>
              </w:rPr>
            </w:pPr>
            <w:r w:rsidRPr="00D15B33">
              <w:rPr>
                <w:b/>
                <w:bCs/>
                <w:color w:val="943634"/>
                <w:sz w:val="12"/>
                <w:szCs w:val="12"/>
              </w:rPr>
              <w:t>2</w:t>
            </w:r>
          </w:p>
        </w:tc>
      </w:tr>
      <w:tr w:rsidR="00F32563" w:rsidRPr="00D15B33" w14:paraId="512BEBC2" w14:textId="77777777" w:rsidTr="00555EBC">
        <w:trPr>
          <w:cantSplit/>
        </w:trPr>
        <w:tc>
          <w:tcPr>
            <w:tcW w:w="2269" w:type="dxa"/>
            <w:shd w:val="clear" w:color="auto" w:fill="auto"/>
            <w:noWrap/>
          </w:tcPr>
          <w:p w14:paraId="55DDCB38" w14:textId="77777777" w:rsidR="00F32563" w:rsidRPr="00D15B33" w:rsidRDefault="00F32563" w:rsidP="00094139">
            <w:pPr>
              <w:rPr>
                <w:color w:val="000000"/>
                <w:sz w:val="12"/>
                <w:szCs w:val="12"/>
              </w:rPr>
            </w:pPr>
            <w:r w:rsidRPr="00D15B33">
              <w:rPr>
                <w:color w:val="000000"/>
                <w:sz w:val="12"/>
                <w:szCs w:val="12"/>
              </w:rPr>
              <w:t>0005.0005.0055.0584</w:t>
            </w:r>
          </w:p>
        </w:tc>
        <w:tc>
          <w:tcPr>
            <w:tcW w:w="3402" w:type="dxa"/>
            <w:shd w:val="clear" w:color="auto" w:fill="auto"/>
          </w:tcPr>
          <w:p w14:paraId="38CA05CD" w14:textId="77777777" w:rsidR="00F32563" w:rsidRPr="00D15B33" w:rsidRDefault="00F32563" w:rsidP="00094139">
            <w:pPr>
              <w:rPr>
                <w:color w:val="000000"/>
                <w:sz w:val="12"/>
                <w:szCs w:val="12"/>
              </w:rPr>
            </w:pPr>
            <w:r w:rsidRPr="00D15B33">
              <w:rPr>
                <w:color w:val="000000"/>
                <w:sz w:val="12"/>
                <w:szCs w:val="12"/>
              </w:rPr>
              <w:t>Государственная программа «Обеспечение доступным и комфортным жильем и коммунальными услугами граждан Российской Федерации» в регионах</w:t>
            </w:r>
          </w:p>
        </w:tc>
        <w:tc>
          <w:tcPr>
            <w:tcW w:w="956" w:type="dxa"/>
          </w:tcPr>
          <w:p w14:paraId="394D56E0"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670A9B33"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1CF0ECD7"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61BAAA80" w14:textId="77777777" w:rsidR="00F32563" w:rsidRPr="00D15B33" w:rsidRDefault="00F32563" w:rsidP="00094139">
            <w:pPr>
              <w:rPr>
                <w:color w:val="000000"/>
                <w:sz w:val="12"/>
                <w:szCs w:val="12"/>
              </w:rPr>
            </w:pPr>
            <w:r w:rsidRPr="00D15B33">
              <w:rPr>
                <w:color w:val="000000"/>
                <w:sz w:val="12"/>
                <w:szCs w:val="12"/>
              </w:rPr>
              <w:t>2</w:t>
            </w:r>
          </w:p>
        </w:tc>
      </w:tr>
      <w:tr w:rsidR="00F32563" w:rsidRPr="00D15B33" w14:paraId="65C7E352" w14:textId="77777777" w:rsidTr="00555EBC">
        <w:trPr>
          <w:cantSplit/>
        </w:trPr>
        <w:tc>
          <w:tcPr>
            <w:tcW w:w="2269" w:type="dxa"/>
            <w:shd w:val="clear" w:color="auto" w:fill="auto"/>
            <w:noWrap/>
          </w:tcPr>
          <w:p w14:paraId="1D00439A" w14:textId="77777777" w:rsidR="00F32563" w:rsidRPr="00D15B33" w:rsidRDefault="00F32563" w:rsidP="00094139">
            <w:pPr>
              <w:rPr>
                <w:color w:val="000000"/>
                <w:sz w:val="12"/>
                <w:szCs w:val="12"/>
              </w:rPr>
            </w:pPr>
            <w:r w:rsidRPr="00D15B33">
              <w:rPr>
                <w:color w:val="000000"/>
                <w:sz w:val="12"/>
                <w:szCs w:val="12"/>
              </w:rPr>
              <w:t>0005.0005.0055.1127</w:t>
            </w:r>
          </w:p>
        </w:tc>
        <w:tc>
          <w:tcPr>
            <w:tcW w:w="3402" w:type="dxa"/>
            <w:shd w:val="clear" w:color="auto" w:fill="auto"/>
          </w:tcPr>
          <w:p w14:paraId="2E2E216B" w14:textId="77777777" w:rsidR="00F32563" w:rsidRPr="00D15B33" w:rsidRDefault="00F32563" w:rsidP="00094139">
            <w:pPr>
              <w:rPr>
                <w:color w:val="000000"/>
                <w:sz w:val="12"/>
                <w:szCs w:val="12"/>
              </w:rPr>
            </w:pPr>
            <w:r w:rsidRPr="00D15B33">
              <w:rPr>
                <w:color w:val="000000"/>
                <w:sz w:val="12"/>
                <w:szCs w:val="12"/>
              </w:rPr>
              <w:t>Постановка на учет в органе местного самоуправления и восстановление в очереди на получение жилья граждан, нуждающихся в жилых помещениях</w:t>
            </w:r>
          </w:p>
        </w:tc>
        <w:tc>
          <w:tcPr>
            <w:tcW w:w="956" w:type="dxa"/>
          </w:tcPr>
          <w:p w14:paraId="3AC4E1BC"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2E14B74C"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6BC8BBD1"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0EDA3FA2"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73884B24" w14:textId="77777777" w:rsidTr="00555EBC">
        <w:trPr>
          <w:cantSplit/>
        </w:trPr>
        <w:tc>
          <w:tcPr>
            <w:tcW w:w="2269" w:type="dxa"/>
            <w:shd w:val="clear" w:color="auto" w:fill="auto"/>
            <w:noWrap/>
          </w:tcPr>
          <w:p w14:paraId="4068A6D7" w14:textId="77777777" w:rsidR="00F32563" w:rsidRPr="00D15B33" w:rsidRDefault="00F32563" w:rsidP="00094139">
            <w:pPr>
              <w:rPr>
                <w:color w:val="000000"/>
                <w:sz w:val="12"/>
                <w:szCs w:val="12"/>
              </w:rPr>
            </w:pPr>
            <w:r w:rsidRPr="00D15B33">
              <w:rPr>
                <w:color w:val="000000"/>
                <w:sz w:val="12"/>
                <w:szCs w:val="12"/>
              </w:rPr>
              <w:t>0005.0005.0055.1139</w:t>
            </w:r>
          </w:p>
        </w:tc>
        <w:tc>
          <w:tcPr>
            <w:tcW w:w="3402" w:type="dxa"/>
            <w:shd w:val="clear" w:color="auto" w:fill="auto"/>
          </w:tcPr>
          <w:p w14:paraId="09D56F15" w14:textId="77777777" w:rsidR="00F32563" w:rsidRPr="00D15B33" w:rsidRDefault="00F32563" w:rsidP="00094139">
            <w:pPr>
              <w:rPr>
                <w:color w:val="000000"/>
                <w:sz w:val="12"/>
                <w:szCs w:val="12"/>
              </w:rPr>
            </w:pPr>
            <w:r w:rsidRPr="00D15B33">
              <w:rPr>
                <w:color w:val="000000"/>
                <w:sz w:val="12"/>
                <w:szCs w:val="12"/>
              </w:rPr>
              <w:t>Обеспечение жильем детей-сирот и детей, оставшихся без попечения родителей</w:t>
            </w:r>
          </w:p>
        </w:tc>
        <w:tc>
          <w:tcPr>
            <w:tcW w:w="956" w:type="dxa"/>
          </w:tcPr>
          <w:p w14:paraId="5C133E76"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695019CB" w14:textId="77777777" w:rsidR="00F32563" w:rsidRPr="00D15B33" w:rsidRDefault="00F32563" w:rsidP="00094139">
            <w:pPr>
              <w:rPr>
                <w:color w:val="000000"/>
                <w:sz w:val="12"/>
                <w:szCs w:val="12"/>
              </w:rPr>
            </w:pPr>
            <w:r w:rsidRPr="00D15B33">
              <w:rPr>
                <w:color w:val="000000"/>
                <w:sz w:val="12"/>
                <w:szCs w:val="12"/>
              </w:rPr>
              <w:t>3</w:t>
            </w:r>
          </w:p>
        </w:tc>
        <w:tc>
          <w:tcPr>
            <w:tcW w:w="957" w:type="dxa"/>
          </w:tcPr>
          <w:p w14:paraId="40FA7449"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634BF1CE"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23957A4C" w14:textId="77777777" w:rsidTr="00555EBC">
        <w:trPr>
          <w:cantSplit/>
        </w:trPr>
        <w:tc>
          <w:tcPr>
            <w:tcW w:w="2269" w:type="dxa"/>
            <w:shd w:val="clear" w:color="auto" w:fill="auto"/>
            <w:noWrap/>
          </w:tcPr>
          <w:p w14:paraId="4EB7A614" w14:textId="77777777" w:rsidR="00F32563" w:rsidRPr="00D15B33" w:rsidRDefault="00F32563" w:rsidP="00094139">
            <w:pPr>
              <w:rPr>
                <w:color w:val="000000"/>
                <w:sz w:val="12"/>
                <w:szCs w:val="12"/>
              </w:rPr>
            </w:pPr>
            <w:r w:rsidRPr="00D15B33">
              <w:rPr>
                <w:color w:val="000000"/>
                <w:sz w:val="12"/>
                <w:szCs w:val="12"/>
              </w:rPr>
              <w:t>0005.0005.0055.1144</w:t>
            </w:r>
          </w:p>
        </w:tc>
        <w:tc>
          <w:tcPr>
            <w:tcW w:w="3402" w:type="dxa"/>
            <w:shd w:val="clear" w:color="auto" w:fill="auto"/>
          </w:tcPr>
          <w:p w14:paraId="766B2CCC" w14:textId="77777777" w:rsidR="00F32563" w:rsidRPr="00D15B33" w:rsidRDefault="00F32563" w:rsidP="00094139">
            <w:pPr>
              <w:rPr>
                <w:color w:val="000000"/>
                <w:sz w:val="12"/>
                <w:szCs w:val="12"/>
              </w:rPr>
            </w:pPr>
            <w:r w:rsidRPr="00D15B33">
              <w:rPr>
                <w:color w:val="000000"/>
                <w:sz w:val="12"/>
                <w:szCs w:val="12"/>
              </w:rPr>
              <w:t>Коммерческий найм жилого помещения</w:t>
            </w:r>
          </w:p>
        </w:tc>
        <w:tc>
          <w:tcPr>
            <w:tcW w:w="956" w:type="dxa"/>
          </w:tcPr>
          <w:p w14:paraId="08A27EA8"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5CE19FE9" w14:textId="77777777" w:rsidR="00F32563" w:rsidRPr="00D15B33" w:rsidRDefault="00F32563" w:rsidP="00094139">
            <w:pPr>
              <w:rPr>
                <w:color w:val="000000"/>
                <w:sz w:val="12"/>
                <w:szCs w:val="12"/>
              </w:rPr>
            </w:pPr>
            <w:r w:rsidRPr="00D15B33">
              <w:rPr>
                <w:color w:val="000000"/>
                <w:sz w:val="12"/>
                <w:szCs w:val="12"/>
              </w:rPr>
              <w:t>2</w:t>
            </w:r>
          </w:p>
        </w:tc>
        <w:tc>
          <w:tcPr>
            <w:tcW w:w="957" w:type="dxa"/>
          </w:tcPr>
          <w:p w14:paraId="56C0A647"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37B7DC91"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77C763C3" w14:textId="77777777" w:rsidTr="00555EBC">
        <w:trPr>
          <w:cantSplit/>
        </w:trPr>
        <w:tc>
          <w:tcPr>
            <w:tcW w:w="2269" w:type="dxa"/>
            <w:shd w:val="clear" w:color="auto" w:fill="BFBFBF"/>
            <w:noWrap/>
          </w:tcPr>
          <w:p w14:paraId="3881845C" w14:textId="77777777" w:rsidR="00F32563" w:rsidRPr="00D15B33" w:rsidRDefault="00F32563" w:rsidP="00094139">
            <w:pPr>
              <w:rPr>
                <w:color w:val="000000"/>
                <w:sz w:val="12"/>
                <w:szCs w:val="12"/>
              </w:rPr>
            </w:pPr>
            <w:r w:rsidRPr="00D15B33">
              <w:rPr>
                <w:color w:val="000000"/>
                <w:sz w:val="12"/>
                <w:szCs w:val="12"/>
              </w:rPr>
              <w:t>0005.0005.0056.0000</w:t>
            </w:r>
          </w:p>
        </w:tc>
        <w:tc>
          <w:tcPr>
            <w:tcW w:w="3402" w:type="dxa"/>
            <w:shd w:val="clear" w:color="auto" w:fill="auto"/>
          </w:tcPr>
          <w:p w14:paraId="5BBF9397" w14:textId="77777777" w:rsidR="00F32563" w:rsidRPr="00D15B33" w:rsidRDefault="00F32563" w:rsidP="00094139">
            <w:pPr>
              <w:rPr>
                <w:b/>
                <w:bCs/>
                <w:color w:val="943634"/>
                <w:sz w:val="12"/>
                <w:szCs w:val="12"/>
              </w:rPr>
            </w:pPr>
            <w:r w:rsidRPr="00D15B33">
              <w:rPr>
                <w:b/>
                <w:bCs/>
                <w:color w:val="943634"/>
                <w:sz w:val="12"/>
                <w:szCs w:val="12"/>
              </w:rPr>
              <w:t>Коммунальное хозяйство</w:t>
            </w:r>
          </w:p>
        </w:tc>
        <w:tc>
          <w:tcPr>
            <w:tcW w:w="956" w:type="dxa"/>
          </w:tcPr>
          <w:p w14:paraId="5F8DDD59" w14:textId="77777777" w:rsidR="00F32563" w:rsidRPr="00D15B33" w:rsidRDefault="00F32563" w:rsidP="00094139">
            <w:pPr>
              <w:rPr>
                <w:b/>
                <w:bCs/>
                <w:color w:val="943634"/>
                <w:sz w:val="12"/>
                <w:szCs w:val="12"/>
              </w:rPr>
            </w:pPr>
            <w:r w:rsidRPr="00D15B33">
              <w:rPr>
                <w:b/>
                <w:bCs/>
                <w:color w:val="943634"/>
                <w:sz w:val="12"/>
                <w:szCs w:val="12"/>
              </w:rPr>
              <w:t>11</w:t>
            </w:r>
          </w:p>
        </w:tc>
        <w:tc>
          <w:tcPr>
            <w:tcW w:w="957" w:type="dxa"/>
          </w:tcPr>
          <w:p w14:paraId="607182D6" w14:textId="77777777" w:rsidR="00F32563" w:rsidRPr="00D15B33" w:rsidRDefault="00F32563" w:rsidP="00094139">
            <w:pPr>
              <w:rPr>
                <w:b/>
                <w:bCs/>
                <w:color w:val="943634"/>
                <w:sz w:val="12"/>
                <w:szCs w:val="12"/>
              </w:rPr>
            </w:pPr>
            <w:r w:rsidRPr="00D15B33">
              <w:rPr>
                <w:b/>
                <w:bCs/>
                <w:color w:val="943634"/>
                <w:sz w:val="12"/>
                <w:szCs w:val="12"/>
              </w:rPr>
              <w:t>15</w:t>
            </w:r>
          </w:p>
        </w:tc>
        <w:tc>
          <w:tcPr>
            <w:tcW w:w="957" w:type="dxa"/>
          </w:tcPr>
          <w:p w14:paraId="7DB52DF8" w14:textId="77777777" w:rsidR="00F32563" w:rsidRPr="00D15B33" w:rsidRDefault="00F32563" w:rsidP="00094139">
            <w:pPr>
              <w:rPr>
                <w:b/>
                <w:bCs/>
                <w:color w:val="943634"/>
                <w:sz w:val="12"/>
                <w:szCs w:val="12"/>
              </w:rPr>
            </w:pPr>
            <w:r w:rsidRPr="00D15B33">
              <w:rPr>
                <w:b/>
                <w:bCs/>
                <w:color w:val="943634"/>
                <w:sz w:val="12"/>
                <w:szCs w:val="12"/>
              </w:rPr>
              <w:t>6</w:t>
            </w:r>
          </w:p>
        </w:tc>
        <w:tc>
          <w:tcPr>
            <w:tcW w:w="957" w:type="dxa"/>
          </w:tcPr>
          <w:p w14:paraId="2AB18851" w14:textId="77777777" w:rsidR="00F32563" w:rsidRPr="00D15B33" w:rsidRDefault="00F32563" w:rsidP="00094139">
            <w:pPr>
              <w:rPr>
                <w:b/>
                <w:bCs/>
                <w:color w:val="943634"/>
                <w:sz w:val="12"/>
                <w:szCs w:val="12"/>
              </w:rPr>
            </w:pPr>
            <w:r w:rsidRPr="00D15B33">
              <w:rPr>
                <w:b/>
                <w:bCs/>
                <w:color w:val="943634"/>
                <w:sz w:val="12"/>
                <w:szCs w:val="12"/>
              </w:rPr>
              <w:t>5</w:t>
            </w:r>
          </w:p>
        </w:tc>
      </w:tr>
      <w:tr w:rsidR="00F32563" w:rsidRPr="00D15B33" w14:paraId="6F1E7B55" w14:textId="77777777" w:rsidTr="00555EBC">
        <w:trPr>
          <w:cantSplit/>
        </w:trPr>
        <w:tc>
          <w:tcPr>
            <w:tcW w:w="2269" w:type="dxa"/>
            <w:shd w:val="clear" w:color="auto" w:fill="auto"/>
            <w:noWrap/>
          </w:tcPr>
          <w:p w14:paraId="374B35F6" w14:textId="77777777" w:rsidR="00F32563" w:rsidRPr="00D15B33" w:rsidRDefault="00F32563" w:rsidP="00094139">
            <w:pPr>
              <w:rPr>
                <w:color w:val="000000"/>
                <w:sz w:val="12"/>
                <w:szCs w:val="12"/>
              </w:rPr>
            </w:pPr>
            <w:r w:rsidRPr="00D15B33">
              <w:rPr>
                <w:color w:val="000000"/>
                <w:sz w:val="12"/>
                <w:szCs w:val="12"/>
              </w:rPr>
              <w:t>0005.0005.0056.0604</w:t>
            </w:r>
          </w:p>
        </w:tc>
        <w:tc>
          <w:tcPr>
            <w:tcW w:w="3402" w:type="dxa"/>
            <w:shd w:val="clear" w:color="auto" w:fill="auto"/>
          </w:tcPr>
          <w:p w14:paraId="5B61FD9A" w14:textId="77777777" w:rsidR="00F32563" w:rsidRPr="00D15B33" w:rsidRDefault="00F32563" w:rsidP="00094139">
            <w:pPr>
              <w:rPr>
                <w:color w:val="000000"/>
                <w:sz w:val="12"/>
                <w:szCs w:val="12"/>
              </w:rPr>
            </w:pPr>
            <w:r w:rsidRPr="00D15B33">
              <w:rPr>
                <w:color w:val="000000"/>
                <w:sz w:val="12"/>
                <w:szCs w:val="12"/>
              </w:rPr>
              <w:t>Подготовка жилищного фонда к зиме. Обеспечение населения топливом.</w:t>
            </w:r>
          </w:p>
        </w:tc>
        <w:tc>
          <w:tcPr>
            <w:tcW w:w="956" w:type="dxa"/>
          </w:tcPr>
          <w:p w14:paraId="594AD19D"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2658579E"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26260B3D"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1C89D78A" w14:textId="77777777" w:rsidR="00F32563" w:rsidRPr="00D15B33" w:rsidRDefault="00F32563" w:rsidP="00094139">
            <w:pPr>
              <w:rPr>
                <w:color w:val="000000"/>
                <w:sz w:val="12"/>
                <w:szCs w:val="12"/>
              </w:rPr>
            </w:pPr>
            <w:r w:rsidRPr="00D15B33">
              <w:rPr>
                <w:color w:val="000000"/>
                <w:sz w:val="12"/>
                <w:szCs w:val="12"/>
              </w:rPr>
              <w:t>2</w:t>
            </w:r>
          </w:p>
        </w:tc>
      </w:tr>
      <w:tr w:rsidR="00F32563" w:rsidRPr="00D15B33" w14:paraId="7CE128C8" w14:textId="77777777" w:rsidTr="00555EBC">
        <w:trPr>
          <w:cantSplit/>
        </w:trPr>
        <w:tc>
          <w:tcPr>
            <w:tcW w:w="2269" w:type="dxa"/>
            <w:shd w:val="clear" w:color="auto" w:fill="auto"/>
            <w:noWrap/>
          </w:tcPr>
          <w:p w14:paraId="7F6E608A" w14:textId="77777777" w:rsidR="00F32563" w:rsidRPr="00D15B33" w:rsidRDefault="00F32563" w:rsidP="00094139">
            <w:pPr>
              <w:rPr>
                <w:color w:val="000000"/>
                <w:sz w:val="12"/>
                <w:szCs w:val="12"/>
              </w:rPr>
            </w:pPr>
            <w:r w:rsidRPr="00D15B33">
              <w:rPr>
                <w:color w:val="000000"/>
                <w:sz w:val="12"/>
                <w:szCs w:val="12"/>
              </w:rPr>
              <w:t>0005.0005.0056.1149</w:t>
            </w:r>
          </w:p>
        </w:tc>
        <w:tc>
          <w:tcPr>
            <w:tcW w:w="3402" w:type="dxa"/>
            <w:shd w:val="clear" w:color="auto" w:fill="auto"/>
          </w:tcPr>
          <w:p w14:paraId="487A874B" w14:textId="77777777" w:rsidR="00F32563" w:rsidRPr="00D15B33" w:rsidRDefault="00F32563" w:rsidP="00094139">
            <w:pPr>
              <w:rPr>
                <w:color w:val="000000"/>
                <w:sz w:val="12"/>
                <w:szCs w:val="12"/>
              </w:rPr>
            </w:pPr>
            <w:r w:rsidRPr="00D15B33">
              <w:rPr>
                <w:color w:val="000000"/>
                <w:sz w:val="12"/>
                <w:szCs w:val="12"/>
              </w:rPr>
              <w:t>Оплата жилищно-коммунальных услуг (ЖКХ), взносов в Фонд капитального ремонта</w:t>
            </w:r>
          </w:p>
        </w:tc>
        <w:tc>
          <w:tcPr>
            <w:tcW w:w="956" w:type="dxa"/>
          </w:tcPr>
          <w:p w14:paraId="1FA51726"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1B75CA8C" w14:textId="77777777" w:rsidR="00F32563" w:rsidRPr="00D15B33" w:rsidRDefault="00F32563" w:rsidP="00094139">
            <w:pPr>
              <w:rPr>
                <w:color w:val="000000"/>
                <w:sz w:val="12"/>
                <w:szCs w:val="12"/>
              </w:rPr>
            </w:pPr>
            <w:r w:rsidRPr="00D15B33">
              <w:rPr>
                <w:color w:val="000000"/>
                <w:sz w:val="12"/>
                <w:szCs w:val="12"/>
              </w:rPr>
              <w:t>2</w:t>
            </w:r>
          </w:p>
        </w:tc>
        <w:tc>
          <w:tcPr>
            <w:tcW w:w="957" w:type="dxa"/>
          </w:tcPr>
          <w:p w14:paraId="10E82A1D"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35A4586D"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0946C29E" w14:textId="77777777" w:rsidTr="00555EBC">
        <w:trPr>
          <w:cantSplit/>
        </w:trPr>
        <w:tc>
          <w:tcPr>
            <w:tcW w:w="2269" w:type="dxa"/>
            <w:shd w:val="clear" w:color="auto" w:fill="auto"/>
            <w:noWrap/>
          </w:tcPr>
          <w:p w14:paraId="64E68308" w14:textId="77777777" w:rsidR="00F32563" w:rsidRPr="00D15B33" w:rsidRDefault="00F32563" w:rsidP="00094139">
            <w:pPr>
              <w:rPr>
                <w:color w:val="000000"/>
                <w:sz w:val="12"/>
                <w:szCs w:val="12"/>
              </w:rPr>
            </w:pPr>
            <w:r w:rsidRPr="00D15B33">
              <w:rPr>
                <w:color w:val="000000"/>
                <w:sz w:val="12"/>
                <w:szCs w:val="12"/>
              </w:rPr>
              <w:t>0005.0005.0056.1151</w:t>
            </w:r>
          </w:p>
        </w:tc>
        <w:tc>
          <w:tcPr>
            <w:tcW w:w="3402" w:type="dxa"/>
            <w:shd w:val="clear" w:color="auto" w:fill="auto"/>
          </w:tcPr>
          <w:p w14:paraId="7A3DA5D7" w14:textId="77777777" w:rsidR="00F32563" w:rsidRPr="00D15B33" w:rsidRDefault="00F32563" w:rsidP="00094139">
            <w:pPr>
              <w:rPr>
                <w:color w:val="000000"/>
                <w:sz w:val="12"/>
                <w:szCs w:val="12"/>
              </w:rPr>
            </w:pPr>
            <w:r w:rsidRPr="00D15B33">
              <w:rPr>
                <w:color w:val="000000"/>
                <w:sz w:val="12"/>
                <w:szCs w:val="12"/>
              </w:rPr>
              <w:t>Эксплуатация и ремонт государственного, муниципального и ведомственного жилищного фондов</w:t>
            </w:r>
          </w:p>
        </w:tc>
        <w:tc>
          <w:tcPr>
            <w:tcW w:w="956" w:type="dxa"/>
          </w:tcPr>
          <w:p w14:paraId="2A102470"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4852B5ED" w14:textId="77777777" w:rsidR="00F32563" w:rsidRPr="00D15B33" w:rsidRDefault="00F32563" w:rsidP="00094139">
            <w:pPr>
              <w:rPr>
                <w:color w:val="000000"/>
                <w:sz w:val="12"/>
                <w:szCs w:val="12"/>
              </w:rPr>
            </w:pPr>
            <w:r w:rsidRPr="00D15B33">
              <w:rPr>
                <w:color w:val="000000"/>
                <w:sz w:val="12"/>
                <w:szCs w:val="12"/>
              </w:rPr>
              <w:t>2</w:t>
            </w:r>
          </w:p>
        </w:tc>
        <w:tc>
          <w:tcPr>
            <w:tcW w:w="957" w:type="dxa"/>
          </w:tcPr>
          <w:p w14:paraId="281A2BC0"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0F0D38BF"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1B2E07AE" w14:textId="77777777" w:rsidTr="00555EBC">
        <w:trPr>
          <w:cantSplit/>
        </w:trPr>
        <w:tc>
          <w:tcPr>
            <w:tcW w:w="2269" w:type="dxa"/>
            <w:shd w:val="clear" w:color="auto" w:fill="auto"/>
            <w:noWrap/>
          </w:tcPr>
          <w:p w14:paraId="7AA4E8F5" w14:textId="77777777" w:rsidR="00F32563" w:rsidRPr="00D15B33" w:rsidRDefault="00F32563" w:rsidP="00094139">
            <w:pPr>
              <w:rPr>
                <w:color w:val="000000"/>
                <w:sz w:val="12"/>
                <w:szCs w:val="12"/>
              </w:rPr>
            </w:pPr>
            <w:r w:rsidRPr="00D15B33">
              <w:rPr>
                <w:color w:val="000000"/>
                <w:sz w:val="12"/>
                <w:szCs w:val="12"/>
              </w:rPr>
              <w:t>0005.0005.0056.1152</w:t>
            </w:r>
          </w:p>
        </w:tc>
        <w:tc>
          <w:tcPr>
            <w:tcW w:w="3402" w:type="dxa"/>
            <w:shd w:val="clear" w:color="auto" w:fill="auto"/>
          </w:tcPr>
          <w:p w14:paraId="2389FCBC" w14:textId="77777777" w:rsidR="00F32563" w:rsidRPr="00D15B33" w:rsidRDefault="00F32563" w:rsidP="00094139">
            <w:pPr>
              <w:rPr>
                <w:color w:val="000000"/>
                <w:sz w:val="12"/>
                <w:szCs w:val="12"/>
              </w:rPr>
            </w:pPr>
            <w:r w:rsidRPr="00D15B33">
              <w:rPr>
                <w:color w:val="000000"/>
                <w:sz w:val="12"/>
                <w:szCs w:val="12"/>
              </w:rPr>
              <w:t>Эксплуатация и ремонт частного жилищного фонда (приватизированные жилые помещения в многоквартирных домах, индивидуальные жилые дома)</w:t>
            </w:r>
          </w:p>
        </w:tc>
        <w:tc>
          <w:tcPr>
            <w:tcW w:w="956" w:type="dxa"/>
          </w:tcPr>
          <w:p w14:paraId="7FB18A57"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591527D6"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1BA61CE1"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4EAE98F0"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24E5EB5E" w14:textId="77777777" w:rsidTr="00555EBC">
        <w:trPr>
          <w:cantSplit/>
        </w:trPr>
        <w:tc>
          <w:tcPr>
            <w:tcW w:w="2269" w:type="dxa"/>
            <w:shd w:val="clear" w:color="auto" w:fill="auto"/>
            <w:noWrap/>
          </w:tcPr>
          <w:p w14:paraId="4FE9658B" w14:textId="77777777" w:rsidR="00F32563" w:rsidRPr="00D15B33" w:rsidRDefault="00F32563" w:rsidP="00094139">
            <w:pPr>
              <w:rPr>
                <w:color w:val="000000"/>
                <w:sz w:val="12"/>
                <w:szCs w:val="12"/>
              </w:rPr>
            </w:pPr>
            <w:r w:rsidRPr="00D15B33">
              <w:rPr>
                <w:color w:val="000000"/>
                <w:sz w:val="12"/>
                <w:szCs w:val="12"/>
              </w:rPr>
              <w:t>0005.0005.0056.1153</w:t>
            </w:r>
          </w:p>
        </w:tc>
        <w:tc>
          <w:tcPr>
            <w:tcW w:w="3402" w:type="dxa"/>
            <w:shd w:val="clear" w:color="auto" w:fill="auto"/>
          </w:tcPr>
          <w:p w14:paraId="47E95C56" w14:textId="77777777" w:rsidR="00F32563" w:rsidRPr="00D15B33" w:rsidRDefault="00F32563" w:rsidP="00094139">
            <w:pPr>
              <w:rPr>
                <w:color w:val="000000"/>
                <w:sz w:val="12"/>
                <w:szCs w:val="12"/>
              </w:rPr>
            </w:pPr>
            <w:r w:rsidRPr="00D15B33">
              <w:rPr>
                <w:color w:val="000000"/>
                <w:sz w:val="12"/>
                <w:szCs w:val="12"/>
              </w:rPr>
              <w:t>Перебои в электроснабжении</w:t>
            </w:r>
          </w:p>
        </w:tc>
        <w:tc>
          <w:tcPr>
            <w:tcW w:w="956" w:type="dxa"/>
          </w:tcPr>
          <w:p w14:paraId="5E883D16"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2B9C59C6"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282CC02C"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57D51726"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0EA0EDC4" w14:textId="77777777" w:rsidTr="00555EBC">
        <w:trPr>
          <w:cantSplit/>
        </w:trPr>
        <w:tc>
          <w:tcPr>
            <w:tcW w:w="2269" w:type="dxa"/>
            <w:shd w:val="clear" w:color="auto" w:fill="auto"/>
            <w:noWrap/>
          </w:tcPr>
          <w:p w14:paraId="23833178" w14:textId="77777777" w:rsidR="00F32563" w:rsidRPr="00D15B33" w:rsidRDefault="00F32563" w:rsidP="00094139">
            <w:pPr>
              <w:rPr>
                <w:color w:val="000000"/>
                <w:sz w:val="12"/>
                <w:szCs w:val="12"/>
              </w:rPr>
            </w:pPr>
            <w:r w:rsidRPr="00D15B33">
              <w:rPr>
                <w:color w:val="000000"/>
                <w:sz w:val="12"/>
                <w:szCs w:val="12"/>
              </w:rPr>
              <w:t>0005.0005.0056.1154</w:t>
            </w:r>
          </w:p>
        </w:tc>
        <w:tc>
          <w:tcPr>
            <w:tcW w:w="3402" w:type="dxa"/>
            <w:shd w:val="clear" w:color="auto" w:fill="auto"/>
          </w:tcPr>
          <w:p w14:paraId="7B0D8488" w14:textId="77777777" w:rsidR="00F32563" w:rsidRPr="00D15B33" w:rsidRDefault="00F32563" w:rsidP="00094139">
            <w:pPr>
              <w:rPr>
                <w:color w:val="000000"/>
                <w:sz w:val="12"/>
                <w:szCs w:val="12"/>
              </w:rPr>
            </w:pPr>
            <w:r w:rsidRPr="00D15B33">
              <w:rPr>
                <w:color w:val="000000"/>
                <w:sz w:val="12"/>
                <w:szCs w:val="12"/>
              </w:rPr>
              <w:t>Перебои в водоснабжении</w:t>
            </w:r>
          </w:p>
        </w:tc>
        <w:tc>
          <w:tcPr>
            <w:tcW w:w="956" w:type="dxa"/>
          </w:tcPr>
          <w:p w14:paraId="50A26199"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0086FEBB"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55E6FEBC"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19C751FC"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4A768BE7" w14:textId="77777777" w:rsidTr="00555EBC">
        <w:trPr>
          <w:cantSplit/>
        </w:trPr>
        <w:tc>
          <w:tcPr>
            <w:tcW w:w="2269" w:type="dxa"/>
            <w:shd w:val="clear" w:color="auto" w:fill="auto"/>
            <w:noWrap/>
          </w:tcPr>
          <w:p w14:paraId="4ECE3B0A" w14:textId="77777777" w:rsidR="00F32563" w:rsidRPr="00D15B33" w:rsidRDefault="00F32563" w:rsidP="00094139">
            <w:pPr>
              <w:rPr>
                <w:color w:val="000000"/>
                <w:sz w:val="12"/>
                <w:szCs w:val="12"/>
              </w:rPr>
            </w:pPr>
            <w:r w:rsidRPr="00D15B33">
              <w:rPr>
                <w:color w:val="000000"/>
                <w:sz w:val="12"/>
                <w:szCs w:val="12"/>
              </w:rPr>
              <w:t>0005.0005.0056.1157</w:t>
            </w:r>
          </w:p>
        </w:tc>
        <w:tc>
          <w:tcPr>
            <w:tcW w:w="3402" w:type="dxa"/>
            <w:shd w:val="clear" w:color="auto" w:fill="auto"/>
          </w:tcPr>
          <w:p w14:paraId="58BBC95F" w14:textId="77777777" w:rsidR="00F32563" w:rsidRPr="00D15B33" w:rsidRDefault="00F32563" w:rsidP="00094139">
            <w:pPr>
              <w:rPr>
                <w:color w:val="000000"/>
                <w:sz w:val="12"/>
                <w:szCs w:val="12"/>
              </w:rPr>
            </w:pPr>
            <w:r w:rsidRPr="00D15B33">
              <w:rPr>
                <w:color w:val="000000"/>
                <w:sz w:val="12"/>
                <w:szCs w:val="12"/>
              </w:rPr>
              <w:t xml:space="preserve">Перебои в водоотведении и </w:t>
            </w:r>
            <w:proofErr w:type="spellStart"/>
            <w:r w:rsidRPr="00D15B33">
              <w:rPr>
                <w:color w:val="000000"/>
                <w:sz w:val="12"/>
                <w:szCs w:val="12"/>
              </w:rPr>
              <w:t>канализовании</w:t>
            </w:r>
            <w:proofErr w:type="spellEnd"/>
          </w:p>
        </w:tc>
        <w:tc>
          <w:tcPr>
            <w:tcW w:w="956" w:type="dxa"/>
          </w:tcPr>
          <w:p w14:paraId="37291A14"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3EDA3F91"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55C57065"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1275C0EA" w14:textId="77777777" w:rsidR="00F32563" w:rsidRPr="00D15B33" w:rsidRDefault="00F32563" w:rsidP="00094139">
            <w:pPr>
              <w:rPr>
                <w:color w:val="000000"/>
                <w:sz w:val="12"/>
                <w:szCs w:val="12"/>
              </w:rPr>
            </w:pPr>
            <w:r w:rsidRPr="00D15B33">
              <w:rPr>
                <w:color w:val="000000"/>
                <w:sz w:val="12"/>
                <w:szCs w:val="12"/>
              </w:rPr>
              <w:t>1</w:t>
            </w:r>
          </w:p>
        </w:tc>
      </w:tr>
      <w:tr w:rsidR="00F32563" w:rsidRPr="00D15B33" w14:paraId="299B2EF7" w14:textId="77777777" w:rsidTr="00555EBC">
        <w:trPr>
          <w:cantSplit/>
        </w:trPr>
        <w:tc>
          <w:tcPr>
            <w:tcW w:w="2269" w:type="dxa"/>
            <w:shd w:val="clear" w:color="auto" w:fill="auto"/>
            <w:noWrap/>
          </w:tcPr>
          <w:p w14:paraId="40E1EDEA" w14:textId="77777777" w:rsidR="00F32563" w:rsidRPr="00D15B33" w:rsidRDefault="00F32563" w:rsidP="00094139">
            <w:pPr>
              <w:rPr>
                <w:color w:val="000000"/>
                <w:sz w:val="12"/>
                <w:szCs w:val="12"/>
              </w:rPr>
            </w:pPr>
            <w:r w:rsidRPr="00D15B33">
              <w:rPr>
                <w:color w:val="000000"/>
                <w:sz w:val="12"/>
                <w:szCs w:val="12"/>
              </w:rPr>
              <w:t>0005.0005.0056.1159</w:t>
            </w:r>
          </w:p>
        </w:tc>
        <w:tc>
          <w:tcPr>
            <w:tcW w:w="3402" w:type="dxa"/>
            <w:shd w:val="clear" w:color="auto" w:fill="auto"/>
          </w:tcPr>
          <w:p w14:paraId="36711169" w14:textId="77777777" w:rsidR="00F32563" w:rsidRPr="00D15B33" w:rsidRDefault="00F32563" w:rsidP="00094139">
            <w:pPr>
              <w:rPr>
                <w:color w:val="000000"/>
                <w:sz w:val="12"/>
                <w:szCs w:val="12"/>
              </w:rPr>
            </w:pPr>
            <w:r w:rsidRPr="00D15B33">
              <w:rPr>
                <w:color w:val="000000"/>
                <w:sz w:val="12"/>
                <w:szCs w:val="12"/>
              </w:rPr>
              <w:t>Подключение индивидуальных жилых домов к централизованным сетям водо-, тепло - газо-, электроснабжения и водоотведения</w:t>
            </w:r>
          </w:p>
        </w:tc>
        <w:tc>
          <w:tcPr>
            <w:tcW w:w="956" w:type="dxa"/>
          </w:tcPr>
          <w:p w14:paraId="2AB5B619"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1817A577"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5E338B8A"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7A7D07A5"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61C4638F" w14:textId="77777777" w:rsidTr="00555EBC">
        <w:trPr>
          <w:cantSplit/>
        </w:trPr>
        <w:tc>
          <w:tcPr>
            <w:tcW w:w="2269" w:type="dxa"/>
            <w:shd w:val="clear" w:color="auto" w:fill="auto"/>
            <w:noWrap/>
          </w:tcPr>
          <w:p w14:paraId="41659478" w14:textId="77777777" w:rsidR="00F32563" w:rsidRPr="00D15B33" w:rsidRDefault="00F32563" w:rsidP="00094139">
            <w:pPr>
              <w:rPr>
                <w:color w:val="000000"/>
                <w:sz w:val="12"/>
                <w:szCs w:val="12"/>
              </w:rPr>
            </w:pPr>
            <w:r w:rsidRPr="00D15B33">
              <w:rPr>
                <w:color w:val="000000"/>
                <w:sz w:val="12"/>
                <w:szCs w:val="12"/>
              </w:rPr>
              <w:t>0005.0005.0056.1160</w:t>
            </w:r>
          </w:p>
        </w:tc>
        <w:tc>
          <w:tcPr>
            <w:tcW w:w="3402" w:type="dxa"/>
            <w:shd w:val="clear" w:color="auto" w:fill="auto"/>
          </w:tcPr>
          <w:p w14:paraId="70FD9828" w14:textId="77777777" w:rsidR="00F32563" w:rsidRPr="00D15B33" w:rsidRDefault="00F32563" w:rsidP="00094139">
            <w:pPr>
              <w:rPr>
                <w:color w:val="000000"/>
                <w:sz w:val="12"/>
                <w:szCs w:val="12"/>
              </w:rPr>
            </w:pPr>
            <w:r w:rsidRPr="00D15B33">
              <w:rPr>
                <w:color w:val="000000"/>
                <w:sz w:val="12"/>
                <w:szCs w:val="12"/>
              </w:rPr>
              <w:t>Обращение с твердыми коммунальными отходами</w:t>
            </w:r>
          </w:p>
        </w:tc>
        <w:tc>
          <w:tcPr>
            <w:tcW w:w="956" w:type="dxa"/>
          </w:tcPr>
          <w:p w14:paraId="4BC32B32"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195CEFF6"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1D6E7F32"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331257F0"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7CF7DEAA" w14:textId="77777777" w:rsidTr="00555EBC">
        <w:trPr>
          <w:cantSplit/>
        </w:trPr>
        <w:tc>
          <w:tcPr>
            <w:tcW w:w="2269" w:type="dxa"/>
            <w:shd w:val="clear" w:color="auto" w:fill="auto"/>
            <w:noWrap/>
          </w:tcPr>
          <w:p w14:paraId="462C48D4" w14:textId="77777777" w:rsidR="00F32563" w:rsidRPr="00D15B33" w:rsidRDefault="00F32563" w:rsidP="00094139">
            <w:pPr>
              <w:rPr>
                <w:color w:val="000000"/>
                <w:sz w:val="12"/>
                <w:szCs w:val="12"/>
              </w:rPr>
            </w:pPr>
            <w:r w:rsidRPr="00D15B33">
              <w:rPr>
                <w:color w:val="000000"/>
                <w:sz w:val="12"/>
                <w:szCs w:val="12"/>
              </w:rPr>
              <w:t>0005.0005.0056.1161</w:t>
            </w:r>
          </w:p>
        </w:tc>
        <w:tc>
          <w:tcPr>
            <w:tcW w:w="3402" w:type="dxa"/>
            <w:shd w:val="clear" w:color="auto" w:fill="auto"/>
          </w:tcPr>
          <w:p w14:paraId="2BF2CBBA" w14:textId="77777777" w:rsidR="00F32563" w:rsidRPr="00D15B33" w:rsidRDefault="00F32563" w:rsidP="00094139">
            <w:pPr>
              <w:rPr>
                <w:color w:val="000000"/>
                <w:sz w:val="12"/>
                <w:szCs w:val="12"/>
              </w:rPr>
            </w:pPr>
            <w:r w:rsidRPr="00D15B33">
              <w:rPr>
                <w:color w:val="000000"/>
                <w:sz w:val="12"/>
                <w:szCs w:val="12"/>
              </w:rPr>
              <w:t xml:space="preserve">Несанкционированная свалка мусора, </w:t>
            </w:r>
            <w:proofErr w:type="spellStart"/>
            <w:r w:rsidRPr="00D15B33">
              <w:rPr>
                <w:color w:val="000000"/>
                <w:sz w:val="12"/>
                <w:szCs w:val="12"/>
              </w:rPr>
              <w:t>биоотходы</w:t>
            </w:r>
            <w:proofErr w:type="spellEnd"/>
          </w:p>
        </w:tc>
        <w:tc>
          <w:tcPr>
            <w:tcW w:w="956" w:type="dxa"/>
          </w:tcPr>
          <w:p w14:paraId="1C7E68D4" w14:textId="77777777" w:rsidR="00F32563" w:rsidRPr="00D15B33" w:rsidRDefault="00F32563" w:rsidP="00094139">
            <w:pPr>
              <w:rPr>
                <w:color w:val="000000"/>
                <w:sz w:val="12"/>
                <w:szCs w:val="12"/>
              </w:rPr>
            </w:pPr>
            <w:r w:rsidRPr="00D15B33">
              <w:rPr>
                <w:color w:val="000000"/>
                <w:sz w:val="12"/>
                <w:szCs w:val="12"/>
              </w:rPr>
              <w:t>2</w:t>
            </w:r>
          </w:p>
        </w:tc>
        <w:tc>
          <w:tcPr>
            <w:tcW w:w="957" w:type="dxa"/>
          </w:tcPr>
          <w:p w14:paraId="388840B8"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5E27930E" w14:textId="77777777" w:rsidR="00F32563" w:rsidRPr="00D15B33" w:rsidRDefault="00F32563" w:rsidP="00094139">
            <w:pPr>
              <w:rPr>
                <w:color w:val="000000"/>
                <w:sz w:val="12"/>
                <w:szCs w:val="12"/>
              </w:rPr>
            </w:pPr>
            <w:r w:rsidRPr="00D15B33">
              <w:rPr>
                <w:color w:val="000000"/>
                <w:sz w:val="12"/>
                <w:szCs w:val="12"/>
              </w:rPr>
              <w:t>2</w:t>
            </w:r>
          </w:p>
        </w:tc>
        <w:tc>
          <w:tcPr>
            <w:tcW w:w="957" w:type="dxa"/>
          </w:tcPr>
          <w:p w14:paraId="2F41737A"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4B8C89D4" w14:textId="77777777" w:rsidTr="00555EBC">
        <w:trPr>
          <w:cantSplit/>
        </w:trPr>
        <w:tc>
          <w:tcPr>
            <w:tcW w:w="2269" w:type="dxa"/>
            <w:shd w:val="clear" w:color="auto" w:fill="auto"/>
            <w:noWrap/>
          </w:tcPr>
          <w:p w14:paraId="4C262DAC" w14:textId="77777777" w:rsidR="00F32563" w:rsidRPr="00D15B33" w:rsidRDefault="00F32563" w:rsidP="00094139">
            <w:pPr>
              <w:rPr>
                <w:color w:val="000000"/>
                <w:sz w:val="12"/>
                <w:szCs w:val="12"/>
              </w:rPr>
            </w:pPr>
            <w:r w:rsidRPr="00D15B33">
              <w:rPr>
                <w:color w:val="000000"/>
                <w:sz w:val="12"/>
                <w:szCs w:val="12"/>
              </w:rPr>
              <w:t>0005.0005.0056.1164</w:t>
            </w:r>
          </w:p>
        </w:tc>
        <w:tc>
          <w:tcPr>
            <w:tcW w:w="3402" w:type="dxa"/>
            <w:shd w:val="clear" w:color="auto" w:fill="auto"/>
          </w:tcPr>
          <w:p w14:paraId="6FB2FA85" w14:textId="77777777" w:rsidR="00F32563" w:rsidRPr="00D15B33" w:rsidRDefault="00F32563" w:rsidP="00094139">
            <w:pPr>
              <w:rPr>
                <w:color w:val="000000"/>
                <w:sz w:val="12"/>
                <w:szCs w:val="12"/>
              </w:rPr>
            </w:pPr>
            <w:r w:rsidRPr="00D15B33">
              <w:rPr>
                <w:color w:val="000000"/>
                <w:sz w:val="12"/>
                <w:szCs w:val="12"/>
              </w:rPr>
              <w:t>Управляющие организации, товарищества собственников жилья и иные формы управления собственностью</w:t>
            </w:r>
          </w:p>
        </w:tc>
        <w:tc>
          <w:tcPr>
            <w:tcW w:w="956" w:type="dxa"/>
          </w:tcPr>
          <w:p w14:paraId="4041B4C1"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33C03471" w14:textId="77777777" w:rsidR="00F32563" w:rsidRPr="00D15B33" w:rsidRDefault="00F32563" w:rsidP="00094139">
            <w:pPr>
              <w:rPr>
                <w:color w:val="000000"/>
                <w:sz w:val="12"/>
                <w:szCs w:val="12"/>
              </w:rPr>
            </w:pPr>
            <w:r w:rsidRPr="00D15B33">
              <w:rPr>
                <w:color w:val="000000"/>
                <w:sz w:val="12"/>
                <w:szCs w:val="12"/>
              </w:rPr>
              <w:t>5</w:t>
            </w:r>
          </w:p>
        </w:tc>
        <w:tc>
          <w:tcPr>
            <w:tcW w:w="957" w:type="dxa"/>
          </w:tcPr>
          <w:p w14:paraId="6FA8B534"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363C8A25"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0E4B75B3" w14:textId="77777777" w:rsidTr="00555EBC">
        <w:trPr>
          <w:cantSplit/>
        </w:trPr>
        <w:tc>
          <w:tcPr>
            <w:tcW w:w="2269" w:type="dxa"/>
            <w:shd w:val="clear" w:color="auto" w:fill="auto"/>
            <w:noWrap/>
          </w:tcPr>
          <w:p w14:paraId="6990626E" w14:textId="77777777" w:rsidR="00F32563" w:rsidRPr="00D15B33" w:rsidRDefault="00F32563" w:rsidP="00094139">
            <w:pPr>
              <w:rPr>
                <w:color w:val="000000"/>
                <w:sz w:val="12"/>
                <w:szCs w:val="12"/>
              </w:rPr>
            </w:pPr>
            <w:r w:rsidRPr="00D15B33">
              <w:rPr>
                <w:color w:val="000000"/>
                <w:sz w:val="12"/>
                <w:szCs w:val="12"/>
              </w:rPr>
              <w:t>0005.0005.0056.1167</w:t>
            </w:r>
          </w:p>
        </w:tc>
        <w:tc>
          <w:tcPr>
            <w:tcW w:w="3402" w:type="dxa"/>
            <w:shd w:val="clear" w:color="auto" w:fill="auto"/>
          </w:tcPr>
          <w:p w14:paraId="631CFCB0" w14:textId="77777777" w:rsidR="00F32563" w:rsidRPr="00D15B33" w:rsidRDefault="00F32563" w:rsidP="00094139">
            <w:pPr>
              <w:rPr>
                <w:color w:val="000000"/>
                <w:sz w:val="12"/>
                <w:szCs w:val="12"/>
              </w:rPr>
            </w:pPr>
            <w:r w:rsidRPr="00D15B33">
              <w:rPr>
                <w:color w:val="000000"/>
                <w:sz w:val="12"/>
                <w:szCs w:val="12"/>
              </w:rPr>
              <w:t>Муниципальный жилищный фонд</w:t>
            </w:r>
          </w:p>
        </w:tc>
        <w:tc>
          <w:tcPr>
            <w:tcW w:w="956" w:type="dxa"/>
          </w:tcPr>
          <w:p w14:paraId="6A16C6E6"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06D95307"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5A52F57B"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3BA04387"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587041DF" w14:textId="77777777" w:rsidTr="00555EBC">
        <w:trPr>
          <w:cantSplit/>
        </w:trPr>
        <w:tc>
          <w:tcPr>
            <w:tcW w:w="2269" w:type="dxa"/>
            <w:shd w:val="clear" w:color="auto" w:fill="auto"/>
            <w:noWrap/>
          </w:tcPr>
          <w:p w14:paraId="7FEF1DD4" w14:textId="77777777" w:rsidR="00F32563" w:rsidRPr="00D15B33" w:rsidRDefault="00F32563" w:rsidP="00094139">
            <w:pPr>
              <w:rPr>
                <w:color w:val="000000"/>
                <w:sz w:val="12"/>
                <w:szCs w:val="12"/>
              </w:rPr>
            </w:pPr>
            <w:r w:rsidRPr="00D15B33">
              <w:rPr>
                <w:color w:val="000000"/>
                <w:sz w:val="12"/>
                <w:szCs w:val="12"/>
              </w:rPr>
              <w:t>0005.0005.0056.1168</w:t>
            </w:r>
          </w:p>
        </w:tc>
        <w:tc>
          <w:tcPr>
            <w:tcW w:w="3402" w:type="dxa"/>
            <w:shd w:val="clear" w:color="auto" w:fill="auto"/>
          </w:tcPr>
          <w:p w14:paraId="13584B00" w14:textId="77777777" w:rsidR="00F32563" w:rsidRPr="00D15B33" w:rsidRDefault="00F32563" w:rsidP="00094139">
            <w:pPr>
              <w:rPr>
                <w:color w:val="000000"/>
                <w:sz w:val="12"/>
                <w:szCs w:val="12"/>
              </w:rPr>
            </w:pPr>
            <w:r w:rsidRPr="00D15B33">
              <w:rPr>
                <w:color w:val="000000"/>
                <w:sz w:val="12"/>
                <w:szCs w:val="12"/>
              </w:rPr>
              <w:t>Содержание общего имущества (канализация, вентиляция, кровля, ограждающие конструкции, инженерное оборудование, места общего пользования, придомовая территория)</w:t>
            </w:r>
          </w:p>
        </w:tc>
        <w:tc>
          <w:tcPr>
            <w:tcW w:w="956" w:type="dxa"/>
          </w:tcPr>
          <w:p w14:paraId="3D41F194"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25DD858C"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3E5909FA"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78E0858C"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75603D54" w14:textId="77777777" w:rsidTr="00555EBC">
        <w:trPr>
          <w:cantSplit/>
        </w:trPr>
        <w:tc>
          <w:tcPr>
            <w:tcW w:w="2269" w:type="dxa"/>
            <w:shd w:val="clear" w:color="auto" w:fill="auto"/>
            <w:noWrap/>
          </w:tcPr>
          <w:p w14:paraId="659BE525" w14:textId="77777777" w:rsidR="00F32563" w:rsidRPr="00D15B33" w:rsidRDefault="00F32563" w:rsidP="00094139">
            <w:pPr>
              <w:rPr>
                <w:color w:val="000000"/>
                <w:sz w:val="12"/>
                <w:szCs w:val="12"/>
              </w:rPr>
            </w:pPr>
            <w:r w:rsidRPr="00D15B33">
              <w:rPr>
                <w:color w:val="000000"/>
                <w:sz w:val="12"/>
                <w:szCs w:val="12"/>
              </w:rPr>
              <w:t>0005.0005.0056.1170</w:t>
            </w:r>
          </w:p>
        </w:tc>
        <w:tc>
          <w:tcPr>
            <w:tcW w:w="3402" w:type="dxa"/>
            <w:shd w:val="clear" w:color="auto" w:fill="auto"/>
          </w:tcPr>
          <w:p w14:paraId="28B2B42E" w14:textId="77777777" w:rsidR="00F32563" w:rsidRPr="00D15B33" w:rsidRDefault="00F32563" w:rsidP="00094139">
            <w:pPr>
              <w:rPr>
                <w:color w:val="000000"/>
                <w:sz w:val="12"/>
                <w:szCs w:val="12"/>
              </w:rPr>
            </w:pPr>
            <w:r w:rsidRPr="00D15B33">
              <w:rPr>
                <w:color w:val="000000"/>
                <w:sz w:val="12"/>
                <w:szCs w:val="12"/>
              </w:rPr>
              <w:t>Капитальный ремонт общего имущества</w:t>
            </w:r>
          </w:p>
        </w:tc>
        <w:tc>
          <w:tcPr>
            <w:tcW w:w="956" w:type="dxa"/>
          </w:tcPr>
          <w:p w14:paraId="6AB7063A" w14:textId="77777777" w:rsidR="00F32563" w:rsidRPr="00D15B33" w:rsidRDefault="00F32563" w:rsidP="00094139">
            <w:pPr>
              <w:rPr>
                <w:color w:val="000000"/>
                <w:sz w:val="12"/>
                <w:szCs w:val="12"/>
              </w:rPr>
            </w:pPr>
            <w:r w:rsidRPr="00D15B33">
              <w:rPr>
                <w:color w:val="000000"/>
                <w:sz w:val="12"/>
                <w:szCs w:val="12"/>
              </w:rPr>
              <w:t>2</w:t>
            </w:r>
          </w:p>
        </w:tc>
        <w:tc>
          <w:tcPr>
            <w:tcW w:w="957" w:type="dxa"/>
          </w:tcPr>
          <w:p w14:paraId="0A76BDC9" w14:textId="77777777" w:rsidR="00F32563" w:rsidRPr="00D15B33" w:rsidRDefault="00F32563" w:rsidP="00094139">
            <w:pPr>
              <w:rPr>
                <w:color w:val="000000"/>
                <w:sz w:val="12"/>
                <w:szCs w:val="12"/>
              </w:rPr>
            </w:pPr>
            <w:r w:rsidRPr="00D15B33">
              <w:rPr>
                <w:color w:val="000000"/>
                <w:sz w:val="12"/>
                <w:szCs w:val="12"/>
              </w:rPr>
              <w:t>2</w:t>
            </w:r>
          </w:p>
        </w:tc>
        <w:tc>
          <w:tcPr>
            <w:tcW w:w="957" w:type="dxa"/>
          </w:tcPr>
          <w:p w14:paraId="085B6BEA"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3647A3B6" w14:textId="77777777" w:rsidR="00F32563" w:rsidRPr="00D15B33" w:rsidRDefault="00F32563" w:rsidP="00094139">
            <w:pPr>
              <w:rPr>
                <w:color w:val="000000"/>
                <w:sz w:val="12"/>
                <w:szCs w:val="12"/>
              </w:rPr>
            </w:pPr>
            <w:r w:rsidRPr="00D15B33">
              <w:rPr>
                <w:color w:val="000000"/>
                <w:sz w:val="12"/>
                <w:szCs w:val="12"/>
              </w:rPr>
              <w:t>2</w:t>
            </w:r>
          </w:p>
        </w:tc>
      </w:tr>
      <w:tr w:rsidR="00F32563" w:rsidRPr="00D15B33" w14:paraId="2CD48736" w14:textId="77777777" w:rsidTr="00555EBC">
        <w:trPr>
          <w:cantSplit/>
        </w:trPr>
        <w:tc>
          <w:tcPr>
            <w:tcW w:w="2269" w:type="dxa"/>
            <w:shd w:val="clear" w:color="auto" w:fill="auto"/>
            <w:noWrap/>
          </w:tcPr>
          <w:p w14:paraId="081DB2E9" w14:textId="77777777" w:rsidR="00F32563" w:rsidRPr="00D15B33" w:rsidRDefault="00F32563" w:rsidP="00094139">
            <w:pPr>
              <w:rPr>
                <w:color w:val="000000"/>
                <w:sz w:val="12"/>
                <w:szCs w:val="12"/>
              </w:rPr>
            </w:pPr>
            <w:r w:rsidRPr="00D15B33">
              <w:rPr>
                <w:color w:val="000000"/>
                <w:sz w:val="12"/>
                <w:szCs w:val="12"/>
              </w:rPr>
              <w:t>0005.0005.0056.1172</w:t>
            </w:r>
          </w:p>
        </w:tc>
        <w:tc>
          <w:tcPr>
            <w:tcW w:w="3402" w:type="dxa"/>
            <w:shd w:val="clear" w:color="auto" w:fill="auto"/>
          </w:tcPr>
          <w:p w14:paraId="76653DA1" w14:textId="77777777" w:rsidR="00F32563" w:rsidRPr="00D15B33" w:rsidRDefault="00F32563" w:rsidP="00094139">
            <w:pPr>
              <w:rPr>
                <w:color w:val="000000"/>
                <w:sz w:val="12"/>
                <w:szCs w:val="12"/>
              </w:rPr>
            </w:pPr>
            <w:r w:rsidRPr="00D15B33">
              <w:rPr>
                <w:color w:val="000000"/>
                <w:sz w:val="12"/>
                <w:szCs w:val="12"/>
              </w:rPr>
              <w:t>Приборы учета коммунальных ресурсов в жилищном фонде (в том числе на общедомовые нужды)</w:t>
            </w:r>
          </w:p>
        </w:tc>
        <w:tc>
          <w:tcPr>
            <w:tcW w:w="956" w:type="dxa"/>
          </w:tcPr>
          <w:p w14:paraId="24FA310B"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2D3827AC"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5E56BF8F"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40FFB521"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0C7F2C4E" w14:textId="77777777" w:rsidTr="00555EBC">
        <w:trPr>
          <w:cantSplit/>
        </w:trPr>
        <w:tc>
          <w:tcPr>
            <w:tcW w:w="2269" w:type="dxa"/>
            <w:shd w:val="clear" w:color="auto" w:fill="auto"/>
            <w:noWrap/>
          </w:tcPr>
          <w:p w14:paraId="7053DC62" w14:textId="77777777" w:rsidR="00F32563" w:rsidRPr="00D15B33" w:rsidRDefault="00F32563" w:rsidP="00094139">
            <w:pPr>
              <w:rPr>
                <w:color w:val="000000"/>
                <w:sz w:val="12"/>
                <w:szCs w:val="12"/>
              </w:rPr>
            </w:pPr>
            <w:r w:rsidRPr="00D15B33">
              <w:rPr>
                <w:color w:val="000000"/>
                <w:sz w:val="12"/>
                <w:szCs w:val="12"/>
              </w:rPr>
              <w:t>0005.0005.0056.1175</w:t>
            </w:r>
          </w:p>
        </w:tc>
        <w:tc>
          <w:tcPr>
            <w:tcW w:w="3402" w:type="dxa"/>
            <w:shd w:val="clear" w:color="auto" w:fill="auto"/>
          </w:tcPr>
          <w:p w14:paraId="5C3A9D87" w14:textId="77777777" w:rsidR="00F32563" w:rsidRPr="00D15B33" w:rsidRDefault="00F32563" w:rsidP="00094139">
            <w:pPr>
              <w:rPr>
                <w:color w:val="000000"/>
                <w:sz w:val="12"/>
                <w:szCs w:val="12"/>
              </w:rPr>
            </w:pPr>
            <w:r w:rsidRPr="00D15B33">
              <w:rPr>
                <w:color w:val="000000"/>
                <w:sz w:val="12"/>
                <w:szCs w:val="12"/>
              </w:rPr>
              <w:t>Оплата коммунальных услуг и электроэнергии, в том числе льготы</w:t>
            </w:r>
          </w:p>
        </w:tc>
        <w:tc>
          <w:tcPr>
            <w:tcW w:w="956" w:type="dxa"/>
          </w:tcPr>
          <w:p w14:paraId="4FBA1CAF" w14:textId="77777777" w:rsidR="00F32563" w:rsidRPr="00D15B33" w:rsidRDefault="00F32563" w:rsidP="00094139">
            <w:pPr>
              <w:rPr>
                <w:color w:val="000000"/>
                <w:sz w:val="12"/>
                <w:szCs w:val="12"/>
              </w:rPr>
            </w:pPr>
            <w:r w:rsidRPr="00D15B33">
              <w:rPr>
                <w:color w:val="000000"/>
                <w:sz w:val="12"/>
                <w:szCs w:val="12"/>
              </w:rPr>
              <w:t>1</w:t>
            </w:r>
          </w:p>
        </w:tc>
        <w:tc>
          <w:tcPr>
            <w:tcW w:w="957" w:type="dxa"/>
          </w:tcPr>
          <w:p w14:paraId="31EB3AD8"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283D3F12"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50A95DC5"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3905B5F0" w14:textId="77777777" w:rsidTr="00555EBC">
        <w:trPr>
          <w:cantSplit/>
        </w:trPr>
        <w:tc>
          <w:tcPr>
            <w:tcW w:w="2269" w:type="dxa"/>
            <w:shd w:val="clear" w:color="auto" w:fill="BFBFBF"/>
            <w:noWrap/>
          </w:tcPr>
          <w:p w14:paraId="05D368BB" w14:textId="77777777" w:rsidR="00F32563" w:rsidRPr="00D15B33" w:rsidRDefault="00F32563" w:rsidP="00094139">
            <w:pPr>
              <w:rPr>
                <w:color w:val="000000"/>
                <w:sz w:val="12"/>
                <w:szCs w:val="12"/>
              </w:rPr>
            </w:pPr>
            <w:r w:rsidRPr="00D15B33">
              <w:rPr>
                <w:color w:val="000000"/>
                <w:sz w:val="12"/>
                <w:szCs w:val="12"/>
              </w:rPr>
              <w:t>0005.0005.0059.0000</w:t>
            </w:r>
          </w:p>
        </w:tc>
        <w:tc>
          <w:tcPr>
            <w:tcW w:w="3402" w:type="dxa"/>
            <w:shd w:val="clear" w:color="auto" w:fill="auto"/>
          </w:tcPr>
          <w:p w14:paraId="1A6590D9" w14:textId="77777777" w:rsidR="00F32563" w:rsidRPr="00D15B33" w:rsidRDefault="00F32563" w:rsidP="00094139">
            <w:pPr>
              <w:rPr>
                <w:b/>
                <w:bCs/>
                <w:color w:val="943634"/>
                <w:sz w:val="12"/>
                <w:szCs w:val="12"/>
              </w:rPr>
            </w:pPr>
            <w:r w:rsidRPr="00D15B33">
              <w:rPr>
                <w:b/>
                <w:bCs/>
                <w:color w:val="943634"/>
                <w:sz w:val="12"/>
                <w:szCs w:val="12"/>
              </w:rPr>
              <w:t>Перевод помещений из жилых в нежилые</w:t>
            </w:r>
          </w:p>
        </w:tc>
        <w:tc>
          <w:tcPr>
            <w:tcW w:w="956" w:type="dxa"/>
          </w:tcPr>
          <w:p w14:paraId="4572902D" w14:textId="77777777" w:rsidR="00F32563" w:rsidRPr="00D15B33" w:rsidRDefault="00F32563" w:rsidP="00094139">
            <w:pPr>
              <w:rPr>
                <w:b/>
                <w:bCs/>
                <w:color w:val="943634"/>
                <w:sz w:val="12"/>
                <w:szCs w:val="12"/>
              </w:rPr>
            </w:pPr>
            <w:r w:rsidRPr="00D15B33">
              <w:rPr>
                <w:b/>
                <w:bCs/>
                <w:color w:val="943634"/>
                <w:sz w:val="12"/>
                <w:szCs w:val="12"/>
              </w:rPr>
              <w:t>2</w:t>
            </w:r>
          </w:p>
        </w:tc>
        <w:tc>
          <w:tcPr>
            <w:tcW w:w="957" w:type="dxa"/>
          </w:tcPr>
          <w:p w14:paraId="5711E2CA" w14:textId="77777777" w:rsidR="00F32563" w:rsidRPr="00D15B33" w:rsidRDefault="00F32563" w:rsidP="00094139">
            <w:pPr>
              <w:rPr>
                <w:b/>
                <w:bCs/>
                <w:color w:val="943634"/>
                <w:sz w:val="12"/>
                <w:szCs w:val="12"/>
              </w:rPr>
            </w:pPr>
            <w:r w:rsidRPr="00D15B33">
              <w:rPr>
                <w:b/>
                <w:bCs/>
                <w:color w:val="943634"/>
                <w:sz w:val="12"/>
                <w:szCs w:val="12"/>
              </w:rPr>
              <w:t>0</w:t>
            </w:r>
          </w:p>
        </w:tc>
        <w:tc>
          <w:tcPr>
            <w:tcW w:w="957" w:type="dxa"/>
          </w:tcPr>
          <w:p w14:paraId="6436546B" w14:textId="77777777" w:rsidR="00F32563" w:rsidRPr="00D15B33" w:rsidRDefault="00F32563" w:rsidP="00094139">
            <w:pPr>
              <w:rPr>
                <w:b/>
                <w:bCs/>
                <w:color w:val="943634"/>
                <w:sz w:val="12"/>
                <w:szCs w:val="12"/>
              </w:rPr>
            </w:pPr>
            <w:r w:rsidRPr="00D15B33">
              <w:rPr>
                <w:b/>
                <w:bCs/>
                <w:color w:val="943634"/>
                <w:sz w:val="12"/>
                <w:szCs w:val="12"/>
              </w:rPr>
              <w:t>0</w:t>
            </w:r>
          </w:p>
        </w:tc>
        <w:tc>
          <w:tcPr>
            <w:tcW w:w="957" w:type="dxa"/>
          </w:tcPr>
          <w:p w14:paraId="13518270" w14:textId="77777777" w:rsidR="00F32563" w:rsidRPr="00D15B33" w:rsidRDefault="00F32563" w:rsidP="00094139">
            <w:pPr>
              <w:rPr>
                <w:b/>
                <w:bCs/>
                <w:color w:val="943634"/>
                <w:sz w:val="12"/>
                <w:szCs w:val="12"/>
              </w:rPr>
            </w:pPr>
            <w:r w:rsidRPr="00D15B33">
              <w:rPr>
                <w:b/>
                <w:bCs/>
                <w:color w:val="943634"/>
                <w:sz w:val="12"/>
                <w:szCs w:val="12"/>
              </w:rPr>
              <w:t>0</w:t>
            </w:r>
          </w:p>
        </w:tc>
      </w:tr>
      <w:tr w:rsidR="00F32563" w:rsidRPr="00D15B33" w14:paraId="38700E3C" w14:textId="77777777" w:rsidTr="00555EBC">
        <w:trPr>
          <w:cantSplit/>
        </w:trPr>
        <w:tc>
          <w:tcPr>
            <w:tcW w:w="2269" w:type="dxa"/>
            <w:shd w:val="clear" w:color="auto" w:fill="auto"/>
            <w:noWrap/>
          </w:tcPr>
          <w:p w14:paraId="2B219B52" w14:textId="77777777" w:rsidR="00F32563" w:rsidRPr="00D15B33" w:rsidRDefault="00F32563" w:rsidP="00094139">
            <w:pPr>
              <w:rPr>
                <w:color w:val="000000"/>
                <w:sz w:val="12"/>
                <w:szCs w:val="12"/>
              </w:rPr>
            </w:pPr>
            <w:r w:rsidRPr="00D15B33">
              <w:rPr>
                <w:color w:val="000000"/>
                <w:sz w:val="12"/>
                <w:szCs w:val="12"/>
              </w:rPr>
              <w:lastRenderedPageBreak/>
              <w:t>0005.0005.0059.1182</w:t>
            </w:r>
          </w:p>
        </w:tc>
        <w:tc>
          <w:tcPr>
            <w:tcW w:w="3402" w:type="dxa"/>
            <w:shd w:val="clear" w:color="auto" w:fill="auto"/>
          </w:tcPr>
          <w:p w14:paraId="4350582E" w14:textId="77777777" w:rsidR="00F32563" w:rsidRPr="00D15B33" w:rsidRDefault="00F32563" w:rsidP="00094139">
            <w:pPr>
              <w:rPr>
                <w:color w:val="000000"/>
                <w:sz w:val="12"/>
                <w:szCs w:val="12"/>
              </w:rPr>
            </w:pPr>
            <w:r w:rsidRPr="00D15B33">
              <w:rPr>
                <w:color w:val="000000"/>
                <w:sz w:val="12"/>
                <w:szCs w:val="12"/>
              </w:rPr>
              <w:t>Перевод жилого помещения в нежилое помещение</w:t>
            </w:r>
          </w:p>
        </w:tc>
        <w:tc>
          <w:tcPr>
            <w:tcW w:w="956" w:type="dxa"/>
          </w:tcPr>
          <w:p w14:paraId="7C53A9CF" w14:textId="77777777" w:rsidR="00F32563" w:rsidRPr="00D15B33" w:rsidRDefault="00F32563" w:rsidP="00094139">
            <w:pPr>
              <w:rPr>
                <w:color w:val="000000"/>
                <w:sz w:val="12"/>
                <w:szCs w:val="12"/>
              </w:rPr>
            </w:pPr>
            <w:r w:rsidRPr="00D15B33">
              <w:rPr>
                <w:color w:val="000000"/>
                <w:sz w:val="12"/>
                <w:szCs w:val="12"/>
              </w:rPr>
              <w:t>2</w:t>
            </w:r>
          </w:p>
        </w:tc>
        <w:tc>
          <w:tcPr>
            <w:tcW w:w="957" w:type="dxa"/>
          </w:tcPr>
          <w:p w14:paraId="30A666E2"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7AC5A92A" w14:textId="77777777" w:rsidR="00F32563" w:rsidRPr="00D15B33" w:rsidRDefault="00F32563" w:rsidP="00094139">
            <w:pPr>
              <w:rPr>
                <w:color w:val="000000"/>
                <w:sz w:val="12"/>
                <w:szCs w:val="12"/>
              </w:rPr>
            </w:pPr>
            <w:r w:rsidRPr="00D15B33">
              <w:rPr>
                <w:color w:val="000000"/>
                <w:sz w:val="12"/>
                <w:szCs w:val="12"/>
              </w:rPr>
              <w:t>0</w:t>
            </w:r>
          </w:p>
        </w:tc>
        <w:tc>
          <w:tcPr>
            <w:tcW w:w="957" w:type="dxa"/>
          </w:tcPr>
          <w:p w14:paraId="0BF7B1E3" w14:textId="77777777" w:rsidR="00F32563" w:rsidRPr="00D15B33" w:rsidRDefault="00F32563" w:rsidP="00094139">
            <w:pPr>
              <w:rPr>
                <w:color w:val="000000"/>
                <w:sz w:val="12"/>
                <w:szCs w:val="12"/>
              </w:rPr>
            </w:pPr>
            <w:r w:rsidRPr="00D15B33">
              <w:rPr>
                <w:color w:val="000000"/>
                <w:sz w:val="12"/>
                <w:szCs w:val="12"/>
              </w:rPr>
              <w:t>0</w:t>
            </w:r>
          </w:p>
        </w:tc>
      </w:tr>
      <w:tr w:rsidR="00F32563" w:rsidRPr="00D15B33" w14:paraId="680520AE" w14:textId="77777777" w:rsidTr="00555EBC">
        <w:trPr>
          <w:cantSplit/>
        </w:trPr>
        <w:tc>
          <w:tcPr>
            <w:tcW w:w="2269" w:type="dxa"/>
            <w:shd w:val="clear" w:color="auto" w:fill="auto"/>
            <w:noWrap/>
          </w:tcPr>
          <w:p w14:paraId="3DDED330" w14:textId="77777777" w:rsidR="00F32563" w:rsidRPr="00D15B33" w:rsidRDefault="00F32563" w:rsidP="00094139">
            <w:pPr>
              <w:rPr>
                <w:b/>
                <w:color w:val="000000"/>
                <w:sz w:val="12"/>
                <w:szCs w:val="12"/>
              </w:rPr>
            </w:pPr>
          </w:p>
        </w:tc>
        <w:tc>
          <w:tcPr>
            <w:tcW w:w="3402" w:type="dxa"/>
            <w:shd w:val="clear" w:color="auto" w:fill="auto"/>
          </w:tcPr>
          <w:p w14:paraId="2858A58A" w14:textId="77777777" w:rsidR="00F32563" w:rsidRPr="00D15B33" w:rsidRDefault="00F32563" w:rsidP="00094139">
            <w:pPr>
              <w:rPr>
                <w:b/>
                <w:color w:val="000000"/>
                <w:sz w:val="12"/>
                <w:szCs w:val="12"/>
              </w:rPr>
            </w:pPr>
            <w:r w:rsidRPr="00D15B33">
              <w:rPr>
                <w:b/>
                <w:color w:val="000000"/>
                <w:sz w:val="12"/>
                <w:szCs w:val="12"/>
              </w:rPr>
              <w:t>ИТОГО</w:t>
            </w:r>
          </w:p>
        </w:tc>
        <w:tc>
          <w:tcPr>
            <w:tcW w:w="956" w:type="dxa"/>
          </w:tcPr>
          <w:p w14:paraId="6BD37573" w14:textId="77777777" w:rsidR="00F32563" w:rsidRPr="00D15B33" w:rsidRDefault="00F32563" w:rsidP="00094139">
            <w:pPr>
              <w:rPr>
                <w:b/>
                <w:color w:val="000000"/>
                <w:sz w:val="12"/>
                <w:szCs w:val="12"/>
              </w:rPr>
            </w:pPr>
            <w:r w:rsidRPr="00D15B33">
              <w:rPr>
                <w:b/>
                <w:color w:val="000000"/>
                <w:sz w:val="12"/>
                <w:szCs w:val="12"/>
              </w:rPr>
              <w:t>71</w:t>
            </w:r>
          </w:p>
        </w:tc>
        <w:tc>
          <w:tcPr>
            <w:tcW w:w="957" w:type="dxa"/>
          </w:tcPr>
          <w:p w14:paraId="2A4DA035" w14:textId="77777777" w:rsidR="00F32563" w:rsidRPr="00D15B33" w:rsidRDefault="00F32563" w:rsidP="00094139">
            <w:pPr>
              <w:rPr>
                <w:b/>
                <w:color w:val="000000"/>
                <w:sz w:val="12"/>
                <w:szCs w:val="12"/>
              </w:rPr>
            </w:pPr>
            <w:r w:rsidRPr="00D15B33">
              <w:rPr>
                <w:b/>
                <w:color w:val="000000"/>
                <w:sz w:val="12"/>
                <w:szCs w:val="12"/>
              </w:rPr>
              <w:t>95</w:t>
            </w:r>
          </w:p>
        </w:tc>
        <w:tc>
          <w:tcPr>
            <w:tcW w:w="957" w:type="dxa"/>
          </w:tcPr>
          <w:p w14:paraId="7F07EC97" w14:textId="77777777" w:rsidR="00F32563" w:rsidRPr="00D15B33" w:rsidRDefault="00F32563" w:rsidP="00094139">
            <w:pPr>
              <w:rPr>
                <w:b/>
                <w:color w:val="000000"/>
                <w:sz w:val="12"/>
                <w:szCs w:val="12"/>
              </w:rPr>
            </w:pPr>
            <w:r w:rsidRPr="00D15B33">
              <w:rPr>
                <w:b/>
                <w:color w:val="000000"/>
                <w:sz w:val="12"/>
                <w:szCs w:val="12"/>
              </w:rPr>
              <w:t>64</w:t>
            </w:r>
          </w:p>
        </w:tc>
        <w:tc>
          <w:tcPr>
            <w:tcW w:w="957" w:type="dxa"/>
          </w:tcPr>
          <w:p w14:paraId="6E0C46CD" w14:textId="77777777" w:rsidR="00F32563" w:rsidRPr="00D15B33" w:rsidRDefault="00F32563" w:rsidP="00094139">
            <w:pPr>
              <w:rPr>
                <w:b/>
                <w:color w:val="000000"/>
                <w:sz w:val="12"/>
                <w:szCs w:val="12"/>
              </w:rPr>
            </w:pPr>
            <w:r w:rsidRPr="00D15B33">
              <w:rPr>
                <w:b/>
                <w:color w:val="000000"/>
                <w:sz w:val="12"/>
                <w:szCs w:val="12"/>
              </w:rPr>
              <w:t>73</w:t>
            </w:r>
          </w:p>
        </w:tc>
      </w:tr>
    </w:tbl>
    <w:p w14:paraId="27C396F1" w14:textId="77777777" w:rsidR="00F32563" w:rsidRPr="00D15B33" w:rsidRDefault="00F32563" w:rsidP="00094139">
      <w:pPr>
        <w:contextualSpacing/>
        <w:jc w:val="both"/>
        <w:rPr>
          <w:color w:val="FF0000"/>
          <w:sz w:val="16"/>
          <w:szCs w:val="16"/>
        </w:rPr>
      </w:pPr>
    </w:p>
    <w:p w14:paraId="15826C54" w14:textId="77777777" w:rsidR="00F32563" w:rsidRPr="00D15B33" w:rsidRDefault="00F32563" w:rsidP="00094139">
      <w:pPr>
        <w:contextualSpacing/>
        <w:jc w:val="both"/>
        <w:rPr>
          <w:sz w:val="16"/>
          <w:szCs w:val="16"/>
        </w:rPr>
      </w:pPr>
      <w:r w:rsidRPr="00D15B33">
        <w:rPr>
          <w:sz w:val="16"/>
          <w:szCs w:val="16"/>
        </w:rPr>
        <w:t>Исходя из анализа обращений</w:t>
      </w:r>
      <w:r w:rsidRPr="00D15B33">
        <w:rPr>
          <w:b/>
          <w:sz w:val="16"/>
          <w:szCs w:val="16"/>
        </w:rPr>
        <w:t xml:space="preserve"> в 3 квартале 2019 года, в сравнении с аналогичными периодами 2018 и 2017 годов</w:t>
      </w:r>
      <w:r w:rsidRPr="00D15B33">
        <w:rPr>
          <w:sz w:val="16"/>
          <w:szCs w:val="16"/>
        </w:rPr>
        <w:t xml:space="preserve">, отмечается </w:t>
      </w:r>
      <w:r w:rsidRPr="00D15B33">
        <w:rPr>
          <w:b/>
          <w:sz w:val="16"/>
          <w:szCs w:val="16"/>
        </w:rPr>
        <w:t>тенденция</w:t>
      </w:r>
      <w:r w:rsidRPr="00D15B33">
        <w:rPr>
          <w:sz w:val="16"/>
          <w:szCs w:val="16"/>
        </w:rPr>
        <w:t xml:space="preserve"> </w:t>
      </w:r>
      <w:r w:rsidRPr="00D15B33">
        <w:rPr>
          <w:b/>
          <w:sz w:val="16"/>
          <w:szCs w:val="16"/>
        </w:rPr>
        <w:t xml:space="preserve">уменьшения </w:t>
      </w:r>
      <w:r w:rsidRPr="00D15B33">
        <w:rPr>
          <w:sz w:val="16"/>
          <w:szCs w:val="16"/>
        </w:rPr>
        <w:t>количества  обращений по следующим вопросам:</w:t>
      </w:r>
    </w:p>
    <w:p w14:paraId="47827EA6" w14:textId="77777777" w:rsidR="00F32563" w:rsidRPr="00D15B33" w:rsidRDefault="00F32563" w:rsidP="00094139">
      <w:pPr>
        <w:contextualSpacing/>
        <w:jc w:val="both"/>
        <w:rPr>
          <w:sz w:val="16"/>
          <w:szCs w:val="16"/>
        </w:rPr>
      </w:pPr>
      <w:r w:rsidRPr="00D15B33">
        <w:rPr>
          <w:sz w:val="16"/>
          <w:szCs w:val="16"/>
        </w:rPr>
        <w:t>- Территориальное общественное самоуправление (0, 0 и 2 обращений соответственно);</w:t>
      </w:r>
    </w:p>
    <w:p w14:paraId="74417F9E" w14:textId="77777777" w:rsidR="00F32563" w:rsidRPr="00D15B33" w:rsidRDefault="00F32563" w:rsidP="00094139">
      <w:pPr>
        <w:contextualSpacing/>
        <w:jc w:val="both"/>
        <w:rPr>
          <w:sz w:val="16"/>
          <w:szCs w:val="16"/>
        </w:rPr>
      </w:pPr>
      <w:r w:rsidRPr="00D15B33">
        <w:rPr>
          <w:sz w:val="16"/>
          <w:szCs w:val="16"/>
        </w:rPr>
        <w:t>- Деятельность некоммерческих организаций (общественных организаций, политических партий, общественных движений, религиозных организаций, ассоциаций (союзов), казачьих обществ, общин коренных малочисленных народов Российской Федерации, фондов, автономных некоммерческих организаций (0, 0 и 1 обращений соответственно);</w:t>
      </w:r>
    </w:p>
    <w:p w14:paraId="0FC9BE06" w14:textId="77777777" w:rsidR="00F32563" w:rsidRPr="00D15B33" w:rsidRDefault="00F32563" w:rsidP="00094139">
      <w:pPr>
        <w:contextualSpacing/>
        <w:jc w:val="both"/>
        <w:rPr>
          <w:sz w:val="16"/>
          <w:szCs w:val="16"/>
        </w:rPr>
      </w:pPr>
      <w:r w:rsidRPr="00D15B33">
        <w:rPr>
          <w:sz w:val="16"/>
          <w:szCs w:val="16"/>
        </w:rPr>
        <w:t>-</w:t>
      </w:r>
      <w:r w:rsidRPr="00D15B33">
        <w:rPr>
          <w:color w:val="FF0000"/>
          <w:sz w:val="16"/>
          <w:szCs w:val="16"/>
        </w:rPr>
        <w:t xml:space="preserve"> </w:t>
      </w:r>
      <w:r w:rsidRPr="00D15B33">
        <w:rPr>
          <w:color w:val="000000"/>
          <w:sz w:val="16"/>
          <w:szCs w:val="16"/>
        </w:rPr>
        <w:t>Государственные награды. Награды и почетные знаки субъекта Российской Федерации. Ведомственные награды. Награды органов местного самоуправления</w:t>
      </w:r>
      <w:r w:rsidRPr="00D15B33">
        <w:rPr>
          <w:color w:val="FF0000"/>
          <w:sz w:val="16"/>
          <w:szCs w:val="16"/>
        </w:rPr>
        <w:t xml:space="preserve"> </w:t>
      </w:r>
      <w:r w:rsidRPr="00D15B33">
        <w:rPr>
          <w:sz w:val="16"/>
          <w:szCs w:val="16"/>
        </w:rPr>
        <w:t>(0, 0 и 2 обращений соответственно);</w:t>
      </w:r>
    </w:p>
    <w:p w14:paraId="498B95C4" w14:textId="77777777" w:rsidR="00F32563" w:rsidRPr="00D15B33" w:rsidRDefault="00F32563" w:rsidP="00094139">
      <w:pPr>
        <w:contextualSpacing/>
        <w:jc w:val="both"/>
        <w:rPr>
          <w:sz w:val="16"/>
          <w:szCs w:val="16"/>
        </w:rPr>
      </w:pPr>
      <w:r w:rsidRPr="00D15B33">
        <w:rPr>
          <w:sz w:val="16"/>
          <w:szCs w:val="16"/>
        </w:rPr>
        <w:t>- Развитие предпринимательской деятельности (0, 1 и 3 обращений соответственно);</w:t>
      </w:r>
    </w:p>
    <w:p w14:paraId="0AFD52C7" w14:textId="77777777" w:rsidR="00F32563" w:rsidRPr="00D15B33" w:rsidRDefault="00F32563" w:rsidP="00094139">
      <w:pPr>
        <w:contextualSpacing/>
        <w:jc w:val="both"/>
        <w:rPr>
          <w:sz w:val="16"/>
          <w:szCs w:val="16"/>
        </w:rPr>
      </w:pPr>
      <w:r w:rsidRPr="00D15B33">
        <w:rPr>
          <w:sz w:val="16"/>
          <w:szCs w:val="16"/>
        </w:rPr>
        <w:t>-</w:t>
      </w:r>
      <w:r w:rsidRPr="00D15B33">
        <w:rPr>
          <w:color w:val="FF0000"/>
          <w:sz w:val="16"/>
          <w:szCs w:val="16"/>
        </w:rPr>
        <w:t xml:space="preserve"> </w:t>
      </w:r>
      <w:r w:rsidRPr="00D15B33">
        <w:rPr>
          <w:color w:val="000000"/>
          <w:sz w:val="16"/>
          <w:szCs w:val="16"/>
        </w:rPr>
        <w:t>Государственные и муниципальные услуги (многофункциональные центры)</w:t>
      </w:r>
      <w:r w:rsidRPr="00D15B33">
        <w:rPr>
          <w:color w:val="FF0000"/>
          <w:sz w:val="16"/>
          <w:szCs w:val="16"/>
        </w:rPr>
        <w:t xml:space="preserve"> </w:t>
      </w:r>
      <w:r w:rsidRPr="00D15B33">
        <w:rPr>
          <w:sz w:val="16"/>
          <w:szCs w:val="16"/>
        </w:rPr>
        <w:t>(0, 1 и 0 обращений соответственно);</w:t>
      </w:r>
    </w:p>
    <w:p w14:paraId="335D5637" w14:textId="77777777" w:rsidR="00F32563" w:rsidRPr="00D15B33" w:rsidRDefault="00F32563" w:rsidP="00094139">
      <w:pPr>
        <w:contextualSpacing/>
        <w:jc w:val="both"/>
        <w:rPr>
          <w:sz w:val="16"/>
          <w:szCs w:val="16"/>
        </w:rPr>
      </w:pPr>
      <w:r w:rsidRPr="00D15B33">
        <w:rPr>
          <w:sz w:val="16"/>
          <w:szCs w:val="16"/>
        </w:rPr>
        <w:t>-</w:t>
      </w:r>
      <w:r w:rsidRPr="00D15B33">
        <w:rPr>
          <w:color w:val="FF0000"/>
          <w:sz w:val="16"/>
          <w:szCs w:val="16"/>
        </w:rPr>
        <w:t xml:space="preserve"> </w:t>
      </w:r>
      <w:r w:rsidRPr="00D15B33">
        <w:rPr>
          <w:color w:val="000000"/>
          <w:sz w:val="16"/>
          <w:szCs w:val="16"/>
        </w:rPr>
        <w:t>Трудоустройство. Безработица. Органы службы занятости. Государственные услуги в области содействия занятости населения</w:t>
      </w:r>
      <w:r w:rsidRPr="00D15B33">
        <w:rPr>
          <w:color w:val="FF0000"/>
          <w:sz w:val="16"/>
          <w:szCs w:val="16"/>
        </w:rPr>
        <w:t xml:space="preserve"> </w:t>
      </w:r>
      <w:r w:rsidRPr="00D15B33">
        <w:rPr>
          <w:sz w:val="16"/>
          <w:szCs w:val="16"/>
        </w:rPr>
        <w:t>(0, 0 и 1 обращений соответственно);</w:t>
      </w:r>
    </w:p>
    <w:p w14:paraId="1EC13F1E" w14:textId="77777777" w:rsidR="00F32563" w:rsidRPr="00D15B33" w:rsidRDefault="00F32563" w:rsidP="00094139">
      <w:pPr>
        <w:contextualSpacing/>
        <w:jc w:val="both"/>
        <w:rPr>
          <w:sz w:val="16"/>
          <w:szCs w:val="16"/>
        </w:rPr>
      </w:pPr>
      <w:r w:rsidRPr="00D15B33">
        <w:rPr>
          <w:sz w:val="16"/>
          <w:szCs w:val="16"/>
        </w:rPr>
        <w:t>- Перерасчет размеров пенсий (0, 1 и 0 обращений соответственно);</w:t>
      </w:r>
    </w:p>
    <w:p w14:paraId="769F3225" w14:textId="77777777" w:rsidR="00F32563" w:rsidRPr="00D15B33" w:rsidRDefault="00F32563" w:rsidP="00094139">
      <w:pPr>
        <w:contextualSpacing/>
        <w:jc w:val="both"/>
        <w:rPr>
          <w:sz w:val="16"/>
          <w:szCs w:val="16"/>
        </w:rPr>
      </w:pPr>
      <w:r w:rsidRPr="00D15B33">
        <w:rPr>
          <w:sz w:val="16"/>
          <w:szCs w:val="16"/>
        </w:rPr>
        <w:t>-</w:t>
      </w:r>
      <w:r w:rsidRPr="00D15B33">
        <w:rPr>
          <w:color w:val="FF0000"/>
          <w:sz w:val="16"/>
          <w:szCs w:val="16"/>
        </w:rPr>
        <w:t xml:space="preserve"> </w:t>
      </w:r>
      <w:r w:rsidRPr="00D15B33">
        <w:rPr>
          <w:color w:val="000000"/>
          <w:sz w:val="16"/>
          <w:szCs w:val="16"/>
        </w:rPr>
        <w:t>Получение и использование материнского капитала на федеральном уровне</w:t>
      </w:r>
      <w:r w:rsidRPr="00D15B33">
        <w:rPr>
          <w:color w:val="FF0000"/>
          <w:sz w:val="16"/>
          <w:szCs w:val="16"/>
        </w:rPr>
        <w:t xml:space="preserve"> </w:t>
      </w:r>
      <w:r w:rsidRPr="00D15B33">
        <w:rPr>
          <w:sz w:val="16"/>
          <w:szCs w:val="16"/>
        </w:rPr>
        <w:t>(0, 1 и 0 обращений соответственно);</w:t>
      </w:r>
    </w:p>
    <w:p w14:paraId="5453A3E3" w14:textId="77777777" w:rsidR="00F32563" w:rsidRPr="00D15B33" w:rsidRDefault="00F32563" w:rsidP="00094139">
      <w:pPr>
        <w:contextualSpacing/>
        <w:jc w:val="both"/>
        <w:rPr>
          <w:sz w:val="16"/>
          <w:szCs w:val="16"/>
        </w:rPr>
      </w:pPr>
      <w:r w:rsidRPr="00D15B33">
        <w:rPr>
          <w:sz w:val="16"/>
          <w:szCs w:val="16"/>
        </w:rPr>
        <w:t>-  Установление опеки над недееспособными (0, 1 и 1 обращений соответственно);</w:t>
      </w:r>
    </w:p>
    <w:p w14:paraId="27C30B6A" w14:textId="77777777" w:rsidR="00F32563" w:rsidRPr="00D15B33" w:rsidRDefault="00F32563" w:rsidP="00094139">
      <w:pPr>
        <w:contextualSpacing/>
        <w:jc w:val="both"/>
        <w:rPr>
          <w:color w:val="FF0000"/>
          <w:sz w:val="16"/>
          <w:szCs w:val="16"/>
        </w:rPr>
      </w:pPr>
      <w:r w:rsidRPr="00D15B33">
        <w:rPr>
          <w:sz w:val="16"/>
          <w:szCs w:val="16"/>
        </w:rPr>
        <w:t>-</w:t>
      </w:r>
      <w:r w:rsidRPr="00D15B33">
        <w:rPr>
          <w:color w:val="FF0000"/>
          <w:sz w:val="16"/>
          <w:szCs w:val="16"/>
        </w:rPr>
        <w:t xml:space="preserve"> </w:t>
      </w:r>
      <w:r w:rsidRPr="00D15B33">
        <w:rPr>
          <w:color w:val="000000"/>
          <w:sz w:val="16"/>
          <w:szCs w:val="16"/>
        </w:rPr>
        <w:t>Социальное обеспечение, социальная поддержка и социальная помощь семьям, имеющим детей, в том числе многодетным семьям и одиноким родителям, гражданам пожилого возраста, гражданам, находящимся в трудной жизненной ситуации, малоимущим гражданам</w:t>
      </w:r>
      <w:r w:rsidRPr="00D15B33">
        <w:rPr>
          <w:color w:val="FF0000"/>
          <w:sz w:val="16"/>
          <w:szCs w:val="16"/>
        </w:rPr>
        <w:t xml:space="preserve"> </w:t>
      </w:r>
      <w:r w:rsidRPr="00D15B33">
        <w:rPr>
          <w:sz w:val="16"/>
          <w:szCs w:val="16"/>
        </w:rPr>
        <w:t>(2, 4 и 3 обращений соответственно);</w:t>
      </w:r>
    </w:p>
    <w:p w14:paraId="0099B415" w14:textId="77777777" w:rsidR="00F32563" w:rsidRPr="00D15B33" w:rsidRDefault="00F32563" w:rsidP="00094139">
      <w:pPr>
        <w:contextualSpacing/>
        <w:jc w:val="both"/>
        <w:rPr>
          <w:sz w:val="16"/>
          <w:szCs w:val="16"/>
        </w:rPr>
      </w:pPr>
      <w:r w:rsidRPr="00D15B33">
        <w:rPr>
          <w:sz w:val="16"/>
          <w:szCs w:val="16"/>
        </w:rPr>
        <w:t>-</w:t>
      </w:r>
      <w:r w:rsidRPr="00D15B33">
        <w:rPr>
          <w:color w:val="FF0000"/>
          <w:sz w:val="16"/>
          <w:szCs w:val="16"/>
        </w:rPr>
        <w:t xml:space="preserve"> </w:t>
      </w:r>
      <w:r w:rsidRPr="00D15B33">
        <w:rPr>
          <w:color w:val="000000"/>
          <w:sz w:val="16"/>
          <w:szCs w:val="16"/>
        </w:rPr>
        <w:t>Предоставление дополнительных льгот отдельным категориям граждан, установленных законодательством субъекта Российской Федерации (в том числе предоставление земельных участков многодетным семьям и др.)</w:t>
      </w:r>
      <w:r w:rsidRPr="00D15B33">
        <w:rPr>
          <w:color w:val="FF0000"/>
          <w:sz w:val="16"/>
          <w:szCs w:val="16"/>
        </w:rPr>
        <w:t xml:space="preserve"> </w:t>
      </w:r>
      <w:r w:rsidRPr="00D15B33">
        <w:rPr>
          <w:sz w:val="16"/>
          <w:szCs w:val="16"/>
        </w:rPr>
        <w:t>(0, 1 и 0 обращений соответственно);</w:t>
      </w:r>
    </w:p>
    <w:p w14:paraId="239E438D" w14:textId="77777777" w:rsidR="00F32563" w:rsidRPr="00D15B33" w:rsidRDefault="00F32563" w:rsidP="00094139">
      <w:pPr>
        <w:contextualSpacing/>
        <w:jc w:val="both"/>
        <w:rPr>
          <w:sz w:val="16"/>
          <w:szCs w:val="16"/>
        </w:rPr>
      </w:pPr>
      <w:r w:rsidRPr="00D15B33">
        <w:rPr>
          <w:sz w:val="16"/>
          <w:szCs w:val="16"/>
        </w:rPr>
        <w:t>- Поступление в образовательные организации (0, 0 и 1 обращений соответственно);</w:t>
      </w:r>
    </w:p>
    <w:p w14:paraId="09923B5D" w14:textId="77777777" w:rsidR="00F32563" w:rsidRPr="00D15B33" w:rsidRDefault="00F32563" w:rsidP="00094139">
      <w:pPr>
        <w:contextualSpacing/>
        <w:jc w:val="both"/>
        <w:rPr>
          <w:sz w:val="16"/>
          <w:szCs w:val="16"/>
        </w:rPr>
      </w:pPr>
      <w:r w:rsidRPr="00D15B33">
        <w:rPr>
          <w:sz w:val="16"/>
          <w:szCs w:val="16"/>
        </w:rPr>
        <w:t>- Доставка обучающихся (0, 0 и 4 обращений соответственно);</w:t>
      </w:r>
    </w:p>
    <w:p w14:paraId="49FC142C" w14:textId="77777777" w:rsidR="00F32563" w:rsidRPr="00D15B33" w:rsidRDefault="00F32563" w:rsidP="00094139">
      <w:pPr>
        <w:contextualSpacing/>
        <w:jc w:val="both"/>
        <w:rPr>
          <w:sz w:val="16"/>
          <w:szCs w:val="16"/>
        </w:rPr>
      </w:pPr>
      <w:r w:rsidRPr="00D15B33">
        <w:rPr>
          <w:sz w:val="16"/>
          <w:szCs w:val="16"/>
        </w:rPr>
        <w:t>- Ведение единого государственного реестра объектов культурного наследия (0, 0, и 2 обращений соответственно);</w:t>
      </w:r>
    </w:p>
    <w:p w14:paraId="669EB2B6" w14:textId="77777777" w:rsidR="00F32563" w:rsidRPr="00D15B33" w:rsidRDefault="00F32563" w:rsidP="00094139">
      <w:pPr>
        <w:contextualSpacing/>
        <w:jc w:val="both"/>
        <w:rPr>
          <w:sz w:val="16"/>
          <w:szCs w:val="16"/>
        </w:rPr>
      </w:pPr>
      <w:r w:rsidRPr="00D15B33">
        <w:rPr>
          <w:sz w:val="16"/>
          <w:szCs w:val="16"/>
        </w:rPr>
        <w:t>- Организация деятельности средств массовой информации (0, 1 и 1 обращений соответственно);</w:t>
      </w:r>
    </w:p>
    <w:p w14:paraId="713AE6A7" w14:textId="77777777" w:rsidR="00F32563" w:rsidRPr="00D15B33" w:rsidRDefault="00F32563" w:rsidP="00094139">
      <w:pPr>
        <w:contextualSpacing/>
        <w:jc w:val="both"/>
        <w:rPr>
          <w:sz w:val="16"/>
          <w:szCs w:val="16"/>
        </w:rPr>
      </w:pPr>
      <w:r w:rsidRPr="00D15B33">
        <w:rPr>
          <w:sz w:val="16"/>
          <w:szCs w:val="16"/>
        </w:rPr>
        <w:t xml:space="preserve">- </w:t>
      </w:r>
      <w:r w:rsidRPr="00D15B33">
        <w:rPr>
          <w:color w:val="000000"/>
          <w:sz w:val="16"/>
          <w:szCs w:val="16"/>
        </w:rPr>
        <w:t xml:space="preserve">Помещение в больницы и специализированные лечебные учреждения. Оплата за лечение, пребывание в лечебных учреждениях </w:t>
      </w:r>
      <w:r w:rsidRPr="00D15B33">
        <w:rPr>
          <w:sz w:val="16"/>
          <w:szCs w:val="16"/>
        </w:rPr>
        <w:t>(0, 1 и 1 обращений соответственно);</w:t>
      </w:r>
    </w:p>
    <w:p w14:paraId="7BAF7C24" w14:textId="77777777" w:rsidR="00F32563" w:rsidRPr="00D15B33" w:rsidRDefault="00F32563" w:rsidP="00094139">
      <w:pPr>
        <w:contextualSpacing/>
        <w:jc w:val="both"/>
        <w:rPr>
          <w:sz w:val="16"/>
          <w:szCs w:val="16"/>
        </w:rPr>
      </w:pPr>
      <w:r w:rsidRPr="00D15B33">
        <w:rPr>
          <w:sz w:val="16"/>
          <w:szCs w:val="16"/>
        </w:rPr>
        <w:t xml:space="preserve">- </w:t>
      </w:r>
      <w:r w:rsidRPr="00D15B33">
        <w:rPr>
          <w:color w:val="000000"/>
          <w:sz w:val="16"/>
          <w:szCs w:val="16"/>
        </w:rPr>
        <w:t xml:space="preserve">Материально-техническое и финансовое обеспечение в сфере физической культуры и спорта </w:t>
      </w:r>
      <w:r w:rsidRPr="00D15B33">
        <w:rPr>
          <w:sz w:val="16"/>
          <w:szCs w:val="16"/>
        </w:rPr>
        <w:t>(0, 0 и 1 обращений соответственно);</w:t>
      </w:r>
    </w:p>
    <w:p w14:paraId="163A6B70" w14:textId="77777777" w:rsidR="00F32563" w:rsidRPr="00D15B33" w:rsidRDefault="00F32563" w:rsidP="00094139">
      <w:pPr>
        <w:contextualSpacing/>
        <w:jc w:val="both"/>
        <w:rPr>
          <w:sz w:val="16"/>
          <w:szCs w:val="16"/>
        </w:rPr>
      </w:pPr>
      <w:r w:rsidRPr="00D15B33">
        <w:rPr>
          <w:sz w:val="16"/>
          <w:szCs w:val="16"/>
        </w:rPr>
        <w:t>- Банковские карты/банкоматы (0, 1 и 0 обращений соответственно);</w:t>
      </w:r>
    </w:p>
    <w:p w14:paraId="5A3872FD" w14:textId="77777777" w:rsidR="00F32563" w:rsidRPr="00D15B33" w:rsidRDefault="00F32563" w:rsidP="00094139">
      <w:pPr>
        <w:contextualSpacing/>
        <w:jc w:val="both"/>
        <w:rPr>
          <w:sz w:val="16"/>
          <w:szCs w:val="16"/>
        </w:rPr>
      </w:pPr>
      <w:r w:rsidRPr="00D15B33">
        <w:rPr>
          <w:sz w:val="16"/>
          <w:szCs w:val="16"/>
        </w:rPr>
        <w:t xml:space="preserve">- </w:t>
      </w:r>
      <w:r w:rsidRPr="00D15B33">
        <w:rPr>
          <w:color w:val="000000"/>
          <w:sz w:val="16"/>
          <w:szCs w:val="16"/>
        </w:rPr>
        <w:t xml:space="preserve">Нормативное правовое регулирование строительной деятельности </w:t>
      </w:r>
      <w:r w:rsidRPr="00D15B33">
        <w:rPr>
          <w:sz w:val="16"/>
          <w:szCs w:val="16"/>
        </w:rPr>
        <w:t>(0, 0 и 2 обращений соответственно);</w:t>
      </w:r>
    </w:p>
    <w:p w14:paraId="42A042CE" w14:textId="77777777" w:rsidR="00F32563" w:rsidRPr="00D15B33" w:rsidRDefault="00F32563" w:rsidP="00094139">
      <w:pPr>
        <w:contextualSpacing/>
        <w:jc w:val="both"/>
        <w:rPr>
          <w:sz w:val="16"/>
          <w:szCs w:val="16"/>
        </w:rPr>
      </w:pPr>
      <w:r w:rsidRPr="00D15B33">
        <w:rPr>
          <w:sz w:val="16"/>
          <w:szCs w:val="16"/>
        </w:rPr>
        <w:t xml:space="preserve">- </w:t>
      </w:r>
      <w:r w:rsidRPr="00D15B33">
        <w:rPr>
          <w:color w:val="000000"/>
          <w:sz w:val="16"/>
          <w:szCs w:val="16"/>
        </w:rPr>
        <w:t xml:space="preserve">Благоустройство и ремонт подъездных дорог, в том числе тротуаров </w:t>
      </w:r>
      <w:r w:rsidRPr="00D15B33">
        <w:rPr>
          <w:sz w:val="16"/>
          <w:szCs w:val="16"/>
        </w:rPr>
        <w:t>(0, 3 и 0 обращений соответственно);</w:t>
      </w:r>
    </w:p>
    <w:p w14:paraId="192FAC15" w14:textId="77777777" w:rsidR="00F32563" w:rsidRPr="00D15B33" w:rsidRDefault="00F32563" w:rsidP="00094139">
      <w:pPr>
        <w:contextualSpacing/>
        <w:jc w:val="both"/>
        <w:rPr>
          <w:sz w:val="16"/>
          <w:szCs w:val="16"/>
        </w:rPr>
      </w:pPr>
      <w:r w:rsidRPr="00D15B33">
        <w:rPr>
          <w:sz w:val="16"/>
          <w:szCs w:val="16"/>
        </w:rPr>
        <w:t>- Газификация поселений (0, 1 и 1 обращений соответственно);</w:t>
      </w:r>
    </w:p>
    <w:p w14:paraId="54E973E6" w14:textId="77777777" w:rsidR="00F32563" w:rsidRPr="00D15B33" w:rsidRDefault="00F32563" w:rsidP="00094139">
      <w:pPr>
        <w:contextualSpacing/>
        <w:jc w:val="both"/>
        <w:rPr>
          <w:sz w:val="16"/>
          <w:szCs w:val="16"/>
        </w:rPr>
      </w:pPr>
      <w:r w:rsidRPr="00D15B33">
        <w:rPr>
          <w:sz w:val="16"/>
          <w:szCs w:val="16"/>
        </w:rPr>
        <w:t xml:space="preserve">- </w:t>
      </w:r>
      <w:r w:rsidRPr="00D15B33">
        <w:rPr>
          <w:color w:val="000000"/>
          <w:sz w:val="16"/>
          <w:szCs w:val="16"/>
        </w:rPr>
        <w:t>Транспортное обслуживание населения, пассажирские перевозки</w:t>
      </w:r>
      <w:r w:rsidRPr="00D15B33">
        <w:rPr>
          <w:sz w:val="16"/>
          <w:szCs w:val="16"/>
        </w:rPr>
        <w:t xml:space="preserve"> (1, 2 и 0 обращений соответственно);</w:t>
      </w:r>
    </w:p>
    <w:p w14:paraId="1B102955" w14:textId="77777777" w:rsidR="00F32563" w:rsidRPr="00D15B33" w:rsidRDefault="00F32563" w:rsidP="00094139">
      <w:pPr>
        <w:contextualSpacing/>
        <w:jc w:val="both"/>
        <w:rPr>
          <w:sz w:val="16"/>
          <w:szCs w:val="16"/>
        </w:rPr>
      </w:pPr>
      <w:r w:rsidRPr="00D15B33">
        <w:rPr>
          <w:sz w:val="16"/>
          <w:szCs w:val="16"/>
        </w:rPr>
        <w:t xml:space="preserve">- </w:t>
      </w:r>
      <w:r w:rsidRPr="00D15B33">
        <w:rPr>
          <w:color w:val="000000"/>
          <w:sz w:val="16"/>
          <w:szCs w:val="16"/>
        </w:rPr>
        <w:t xml:space="preserve">О строительстве, размещении гаражей, стоянок, автопарковок </w:t>
      </w:r>
      <w:r w:rsidRPr="00D15B33">
        <w:rPr>
          <w:sz w:val="16"/>
          <w:szCs w:val="16"/>
        </w:rPr>
        <w:t>(0, 0 и 6 обращений соответственно);</w:t>
      </w:r>
    </w:p>
    <w:p w14:paraId="560E4F22" w14:textId="77777777" w:rsidR="00F32563" w:rsidRPr="00D15B33" w:rsidRDefault="00F32563" w:rsidP="00094139">
      <w:pPr>
        <w:contextualSpacing/>
        <w:jc w:val="both"/>
        <w:rPr>
          <w:sz w:val="16"/>
          <w:szCs w:val="16"/>
        </w:rPr>
      </w:pPr>
      <w:r w:rsidRPr="00D15B33">
        <w:rPr>
          <w:sz w:val="16"/>
          <w:szCs w:val="16"/>
        </w:rPr>
        <w:t xml:space="preserve">- </w:t>
      </w:r>
      <w:r w:rsidRPr="00D15B33">
        <w:rPr>
          <w:color w:val="000000"/>
          <w:sz w:val="16"/>
          <w:szCs w:val="16"/>
        </w:rPr>
        <w:t>Борьба с аварийностью. Безопасность дорожного движения</w:t>
      </w:r>
      <w:r w:rsidRPr="00D15B33">
        <w:rPr>
          <w:sz w:val="16"/>
          <w:szCs w:val="16"/>
        </w:rPr>
        <w:t xml:space="preserve"> (0, 0 и 1 обращений соответственно);</w:t>
      </w:r>
    </w:p>
    <w:p w14:paraId="7DFEC076" w14:textId="77777777" w:rsidR="00F32563" w:rsidRPr="00D15B33" w:rsidRDefault="00F32563" w:rsidP="00094139">
      <w:pPr>
        <w:contextualSpacing/>
        <w:jc w:val="both"/>
        <w:rPr>
          <w:sz w:val="16"/>
          <w:szCs w:val="16"/>
        </w:rPr>
      </w:pPr>
      <w:r w:rsidRPr="00D15B33">
        <w:rPr>
          <w:sz w:val="16"/>
          <w:szCs w:val="16"/>
        </w:rPr>
        <w:t xml:space="preserve">- </w:t>
      </w:r>
      <w:r w:rsidRPr="00D15B33">
        <w:rPr>
          <w:color w:val="000000"/>
          <w:sz w:val="16"/>
          <w:szCs w:val="16"/>
        </w:rPr>
        <w:t xml:space="preserve">Торговля товарами, купля-продажа товаров, осуществление торговой деятельности (0, 1 и 0 </w:t>
      </w:r>
      <w:r w:rsidRPr="00D15B33">
        <w:rPr>
          <w:sz w:val="16"/>
          <w:szCs w:val="16"/>
        </w:rPr>
        <w:t>обращений соответственно);</w:t>
      </w:r>
    </w:p>
    <w:p w14:paraId="312A6B66" w14:textId="77777777" w:rsidR="00F32563" w:rsidRPr="00D15B33" w:rsidRDefault="00F32563" w:rsidP="00094139">
      <w:pPr>
        <w:contextualSpacing/>
        <w:jc w:val="both"/>
        <w:rPr>
          <w:color w:val="000000"/>
          <w:sz w:val="16"/>
          <w:szCs w:val="16"/>
        </w:rPr>
      </w:pPr>
      <w:r w:rsidRPr="00D15B33">
        <w:rPr>
          <w:sz w:val="16"/>
          <w:szCs w:val="16"/>
        </w:rPr>
        <w:t xml:space="preserve">- </w:t>
      </w:r>
      <w:r w:rsidRPr="00D15B33">
        <w:rPr>
          <w:color w:val="000000"/>
          <w:sz w:val="16"/>
          <w:szCs w:val="16"/>
        </w:rPr>
        <w:t>Качество товаров. Защита прав потребителей (0, 0 и 1 обращений соответственно);</w:t>
      </w:r>
    </w:p>
    <w:p w14:paraId="4366FDB3" w14:textId="77777777" w:rsidR="00F32563" w:rsidRPr="00D15B33" w:rsidRDefault="00F32563" w:rsidP="00094139">
      <w:pPr>
        <w:contextualSpacing/>
        <w:jc w:val="both"/>
        <w:rPr>
          <w:color w:val="000000"/>
          <w:sz w:val="16"/>
          <w:szCs w:val="16"/>
        </w:rPr>
      </w:pPr>
      <w:r w:rsidRPr="00D15B33">
        <w:rPr>
          <w:color w:val="000000"/>
          <w:sz w:val="16"/>
          <w:szCs w:val="16"/>
        </w:rPr>
        <w:t>-  Предприятия бытового обслуживания населения. Бытовые услуги (0, 1 и 0 обращений соответственно);</w:t>
      </w:r>
    </w:p>
    <w:p w14:paraId="611F871B" w14:textId="77777777" w:rsidR="00F32563" w:rsidRPr="00D15B33" w:rsidRDefault="00F32563" w:rsidP="00094139">
      <w:pPr>
        <w:contextualSpacing/>
        <w:jc w:val="both"/>
        <w:rPr>
          <w:color w:val="000000"/>
          <w:sz w:val="16"/>
          <w:szCs w:val="16"/>
        </w:rPr>
      </w:pPr>
      <w:r w:rsidRPr="00D15B33">
        <w:rPr>
          <w:color w:val="000000"/>
          <w:sz w:val="16"/>
          <w:szCs w:val="16"/>
        </w:rPr>
        <w:t>- Требования в области охраны окружающей среды при осуществлении хозяйственной и иной деятельности (0, 2 и 0 обращений соответственно);</w:t>
      </w:r>
    </w:p>
    <w:p w14:paraId="118EF0CD" w14:textId="77777777" w:rsidR="00F32563" w:rsidRPr="00D15B33" w:rsidRDefault="00F32563" w:rsidP="00094139">
      <w:pPr>
        <w:contextualSpacing/>
        <w:jc w:val="both"/>
        <w:rPr>
          <w:color w:val="000000"/>
          <w:sz w:val="16"/>
          <w:szCs w:val="16"/>
        </w:rPr>
      </w:pPr>
      <w:r w:rsidRPr="00D15B33">
        <w:rPr>
          <w:color w:val="000000"/>
          <w:sz w:val="16"/>
          <w:szCs w:val="16"/>
        </w:rPr>
        <w:t>- Загрязнение окружающей среды, сбросы, выбросы, отходы (1, 2 и 0 обращений соответственно);</w:t>
      </w:r>
    </w:p>
    <w:p w14:paraId="33B8A1B8" w14:textId="77777777" w:rsidR="00F32563" w:rsidRPr="00D15B33" w:rsidRDefault="00F32563" w:rsidP="00094139">
      <w:pPr>
        <w:contextualSpacing/>
        <w:jc w:val="both"/>
        <w:rPr>
          <w:color w:val="000000"/>
          <w:sz w:val="16"/>
          <w:szCs w:val="16"/>
        </w:rPr>
      </w:pPr>
      <w:r w:rsidRPr="00D15B33">
        <w:rPr>
          <w:color w:val="000000"/>
          <w:sz w:val="16"/>
          <w:szCs w:val="16"/>
        </w:rPr>
        <w:t>- Образование земельных участков (образование, раздел, выдел, объединение земельных участков). Возникновение прав на землю (0, 0 и 2 обращений соответственно);</w:t>
      </w:r>
    </w:p>
    <w:p w14:paraId="4D20E0FE" w14:textId="77777777" w:rsidR="00F32563" w:rsidRPr="00D15B33" w:rsidRDefault="00F32563" w:rsidP="00094139">
      <w:pPr>
        <w:contextualSpacing/>
        <w:jc w:val="both"/>
        <w:rPr>
          <w:color w:val="000000"/>
          <w:sz w:val="16"/>
          <w:szCs w:val="16"/>
        </w:rPr>
      </w:pPr>
      <w:r w:rsidRPr="00D15B33">
        <w:rPr>
          <w:color w:val="000000"/>
          <w:sz w:val="16"/>
          <w:szCs w:val="16"/>
        </w:rPr>
        <w:t>- Водное хозяйство и экология (0, 1 и 0 обращений соответственно);</w:t>
      </w:r>
    </w:p>
    <w:p w14:paraId="01643F41" w14:textId="77777777" w:rsidR="00F32563" w:rsidRPr="00D15B33" w:rsidRDefault="00F32563" w:rsidP="00094139">
      <w:pPr>
        <w:contextualSpacing/>
        <w:jc w:val="both"/>
        <w:rPr>
          <w:color w:val="000000"/>
          <w:sz w:val="16"/>
          <w:szCs w:val="16"/>
        </w:rPr>
      </w:pPr>
      <w:r w:rsidRPr="00D15B33">
        <w:rPr>
          <w:color w:val="000000"/>
          <w:sz w:val="16"/>
          <w:szCs w:val="16"/>
        </w:rPr>
        <w:t>- Отлов животных (0, 1 и 0 обращений соответственно);</w:t>
      </w:r>
    </w:p>
    <w:p w14:paraId="7DDB3EF5" w14:textId="77777777" w:rsidR="00F32563" w:rsidRPr="00D15B33" w:rsidRDefault="00F32563" w:rsidP="00094139">
      <w:pPr>
        <w:contextualSpacing/>
        <w:jc w:val="both"/>
        <w:rPr>
          <w:color w:val="000000"/>
          <w:sz w:val="16"/>
          <w:szCs w:val="16"/>
        </w:rPr>
      </w:pPr>
      <w:r w:rsidRPr="00D15B33">
        <w:rPr>
          <w:color w:val="000000"/>
          <w:sz w:val="16"/>
          <w:szCs w:val="16"/>
        </w:rPr>
        <w:t>- Содержание животных (0, 1 и 0 обращений соответственно);</w:t>
      </w:r>
    </w:p>
    <w:p w14:paraId="5F0B2C7F" w14:textId="77777777" w:rsidR="00F32563" w:rsidRPr="00D15B33" w:rsidRDefault="00F32563" w:rsidP="00094139">
      <w:pPr>
        <w:contextualSpacing/>
        <w:jc w:val="both"/>
        <w:rPr>
          <w:color w:val="000000"/>
          <w:sz w:val="16"/>
          <w:szCs w:val="16"/>
        </w:rPr>
      </w:pPr>
      <w:r w:rsidRPr="00D15B33">
        <w:rPr>
          <w:color w:val="000000"/>
          <w:sz w:val="16"/>
          <w:szCs w:val="16"/>
        </w:rPr>
        <w:t>- Регистрация по месту жительства (0, 1 и 0 обращений соответственно);</w:t>
      </w:r>
    </w:p>
    <w:p w14:paraId="4AB6F44E" w14:textId="77777777" w:rsidR="00F32563" w:rsidRPr="00D15B33" w:rsidRDefault="00F32563" w:rsidP="00094139">
      <w:pPr>
        <w:contextualSpacing/>
        <w:jc w:val="both"/>
        <w:rPr>
          <w:color w:val="000000"/>
          <w:sz w:val="16"/>
          <w:szCs w:val="16"/>
        </w:rPr>
      </w:pPr>
      <w:r w:rsidRPr="00D15B33">
        <w:rPr>
          <w:color w:val="000000"/>
          <w:sz w:val="16"/>
          <w:szCs w:val="16"/>
        </w:rPr>
        <w:t>- Регистрация по месту пребывания (0, 1 и 0 обращений соответственно);</w:t>
      </w:r>
    </w:p>
    <w:p w14:paraId="67C72AF3" w14:textId="77777777" w:rsidR="00F32563" w:rsidRPr="00D15B33" w:rsidRDefault="00F32563" w:rsidP="00094139">
      <w:pPr>
        <w:contextualSpacing/>
        <w:jc w:val="both"/>
        <w:rPr>
          <w:color w:val="000000"/>
          <w:sz w:val="16"/>
          <w:szCs w:val="16"/>
        </w:rPr>
      </w:pPr>
      <w:r w:rsidRPr="00D15B33">
        <w:rPr>
          <w:color w:val="000000"/>
          <w:sz w:val="16"/>
          <w:szCs w:val="16"/>
        </w:rPr>
        <w:t>- Противопожарная служба, соблюдение норм противопожарной безопасности (0, 1 и 0 обращений соответственно);</w:t>
      </w:r>
    </w:p>
    <w:p w14:paraId="5EC7AB94" w14:textId="77777777" w:rsidR="00F32563" w:rsidRPr="00D15B33" w:rsidRDefault="00F32563" w:rsidP="00094139">
      <w:pPr>
        <w:contextualSpacing/>
        <w:jc w:val="both"/>
        <w:rPr>
          <w:color w:val="000000"/>
          <w:sz w:val="16"/>
          <w:szCs w:val="16"/>
        </w:rPr>
      </w:pPr>
      <w:r w:rsidRPr="00D15B33">
        <w:rPr>
          <w:color w:val="000000"/>
          <w:sz w:val="16"/>
          <w:szCs w:val="16"/>
        </w:rPr>
        <w:t>- Государственная программа «Обеспечение доступным и комфортным жильем и коммунальными услугами граждан Российской Федерации» в регионах (0, 0 и 2 обращений соответственно);</w:t>
      </w:r>
    </w:p>
    <w:p w14:paraId="2D0E3DE9" w14:textId="77777777" w:rsidR="00F32563" w:rsidRPr="00D15B33" w:rsidRDefault="00F32563" w:rsidP="00094139">
      <w:pPr>
        <w:contextualSpacing/>
        <w:jc w:val="both"/>
        <w:rPr>
          <w:color w:val="000000"/>
          <w:sz w:val="16"/>
          <w:szCs w:val="16"/>
        </w:rPr>
      </w:pPr>
      <w:r w:rsidRPr="00D15B33">
        <w:rPr>
          <w:color w:val="000000"/>
          <w:sz w:val="16"/>
          <w:szCs w:val="16"/>
        </w:rPr>
        <w:t>- Постановка на учет в органе местного самоуправления и восстановление в очереди на получение жилья граждан, нуждающихся в жилых помещениях (0, 1 и 0 обращений соответственно);</w:t>
      </w:r>
    </w:p>
    <w:p w14:paraId="1669D1C3" w14:textId="77777777" w:rsidR="00F32563" w:rsidRPr="00D15B33" w:rsidRDefault="00F32563" w:rsidP="00094139">
      <w:pPr>
        <w:contextualSpacing/>
        <w:jc w:val="both"/>
        <w:rPr>
          <w:color w:val="000000"/>
          <w:sz w:val="16"/>
          <w:szCs w:val="16"/>
        </w:rPr>
      </w:pPr>
      <w:r w:rsidRPr="00D15B33">
        <w:rPr>
          <w:color w:val="000000"/>
          <w:sz w:val="16"/>
          <w:szCs w:val="16"/>
        </w:rPr>
        <w:t>- Перебои в электроснабжении (0, 1 и 0 обращений соответственно);</w:t>
      </w:r>
    </w:p>
    <w:p w14:paraId="74A0EF91" w14:textId="77777777" w:rsidR="00F32563" w:rsidRPr="00D15B33" w:rsidRDefault="00F32563" w:rsidP="00094139">
      <w:pPr>
        <w:contextualSpacing/>
        <w:jc w:val="both"/>
        <w:rPr>
          <w:color w:val="000000"/>
          <w:sz w:val="16"/>
          <w:szCs w:val="16"/>
        </w:rPr>
      </w:pPr>
      <w:r w:rsidRPr="00D15B33">
        <w:rPr>
          <w:color w:val="000000"/>
          <w:sz w:val="16"/>
          <w:szCs w:val="16"/>
        </w:rPr>
        <w:t xml:space="preserve">- Перебои в водоотведении и </w:t>
      </w:r>
      <w:proofErr w:type="spellStart"/>
      <w:r w:rsidRPr="00D15B33">
        <w:rPr>
          <w:color w:val="000000"/>
          <w:sz w:val="16"/>
          <w:szCs w:val="16"/>
        </w:rPr>
        <w:t>канализовании</w:t>
      </w:r>
      <w:proofErr w:type="spellEnd"/>
      <w:r w:rsidRPr="00D15B33">
        <w:rPr>
          <w:color w:val="000000"/>
          <w:sz w:val="16"/>
          <w:szCs w:val="16"/>
        </w:rPr>
        <w:t xml:space="preserve"> (0, 0 и 1 обращений соответственно);</w:t>
      </w:r>
    </w:p>
    <w:p w14:paraId="5D1383B0" w14:textId="77777777" w:rsidR="00F32563" w:rsidRPr="00D15B33" w:rsidRDefault="00F32563" w:rsidP="00094139">
      <w:pPr>
        <w:contextualSpacing/>
        <w:jc w:val="both"/>
        <w:rPr>
          <w:color w:val="000000"/>
          <w:sz w:val="16"/>
          <w:szCs w:val="16"/>
        </w:rPr>
      </w:pPr>
      <w:r w:rsidRPr="00D15B33">
        <w:rPr>
          <w:color w:val="000000"/>
          <w:sz w:val="16"/>
          <w:szCs w:val="16"/>
        </w:rPr>
        <w:t>- Подключение индивидуальных жилых домов к централизованным сетям                   водо-, тепло - газо-, электроснабжения и водоотведения (0, 1 и 0 обращений соответственно);</w:t>
      </w:r>
    </w:p>
    <w:p w14:paraId="50AFD413" w14:textId="77777777" w:rsidR="00F32563" w:rsidRPr="00D15B33" w:rsidRDefault="00F32563" w:rsidP="00094139">
      <w:pPr>
        <w:contextualSpacing/>
        <w:jc w:val="both"/>
        <w:rPr>
          <w:color w:val="000000"/>
          <w:sz w:val="16"/>
          <w:szCs w:val="16"/>
        </w:rPr>
      </w:pPr>
      <w:r w:rsidRPr="00D15B33">
        <w:rPr>
          <w:color w:val="000000"/>
          <w:sz w:val="16"/>
          <w:szCs w:val="16"/>
        </w:rPr>
        <w:t>- Муниципальный жилищный фонд (0, 1 и 0 обращений соответственно);</w:t>
      </w:r>
    </w:p>
    <w:p w14:paraId="0467AE47" w14:textId="77777777" w:rsidR="00F32563" w:rsidRPr="00D15B33" w:rsidRDefault="00F32563" w:rsidP="00094139">
      <w:pPr>
        <w:contextualSpacing/>
        <w:jc w:val="both"/>
        <w:rPr>
          <w:sz w:val="16"/>
          <w:szCs w:val="16"/>
        </w:rPr>
      </w:pPr>
      <w:r w:rsidRPr="00D15B33">
        <w:rPr>
          <w:sz w:val="16"/>
          <w:szCs w:val="16"/>
        </w:rPr>
        <w:t xml:space="preserve">Вместе с тем </w:t>
      </w:r>
      <w:r w:rsidRPr="00D15B33">
        <w:rPr>
          <w:b/>
          <w:sz w:val="16"/>
          <w:szCs w:val="16"/>
        </w:rPr>
        <w:t>в 3 квартале 2019 года, в сравнении с аналогичными периодами 2018 и 2017 годов</w:t>
      </w:r>
      <w:r w:rsidRPr="00D15B33">
        <w:rPr>
          <w:sz w:val="16"/>
          <w:szCs w:val="16"/>
        </w:rPr>
        <w:t xml:space="preserve">, отмечается  </w:t>
      </w:r>
      <w:r w:rsidRPr="00D15B33">
        <w:rPr>
          <w:b/>
          <w:sz w:val="16"/>
          <w:szCs w:val="16"/>
        </w:rPr>
        <w:t xml:space="preserve">увеличение </w:t>
      </w:r>
      <w:r w:rsidRPr="00D15B33">
        <w:rPr>
          <w:sz w:val="16"/>
          <w:szCs w:val="16"/>
        </w:rPr>
        <w:t>количества обращений по следующим вопросам:</w:t>
      </w:r>
    </w:p>
    <w:p w14:paraId="18959750" w14:textId="77777777" w:rsidR="00F32563" w:rsidRPr="00D15B33" w:rsidRDefault="00F32563" w:rsidP="00094139">
      <w:pPr>
        <w:contextualSpacing/>
        <w:jc w:val="both"/>
        <w:rPr>
          <w:sz w:val="16"/>
          <w:szCs w:val="16"/>
        </w:rPr>
      </w:pPr>
      <w:r w:rsidRPr="00D15B33">
        <w:rPr>
          <w:sz w:val="16"/>
          <w:szCs w:val="16"/>
        </w:rPr>
        <w:t>- Государственная регистрация прав на недвижимое имущество и сделок с ним (1, 0 и 0 обращений соответственно);</w:t>
      </w:r>
    </w:p>
    <w:p w14:paraId="3DDA9069" w14:textId="77777777" w:rsidR="00F32563" w:rsidRPr="00D15B33" w:rsidRDefault="00F32563" w:rsidP="00094139">
      <w:pPr>
        <w:contextualSpacing/>
        <w:jc w:val="both"/>
        <w:rPr>
          <w:color w:val="FF0000"/>
          <w:sz w:val="16"/>
          <w:szCs w:val="16"/>
        </w:rPr>
      </w:pPr>
      <w:r w:rsidRPr="00D15B33">
        <w:rPr>
          <w:sz w:val="16"/>
          <w:szCs w:val="16"/>
        </w:rPr>
        <w:t>-</w:t>
      </w:r>
      <w:r w:rsidRPr="00D15B33">
        <w:rPr>
          <w:color w:val="FF0000"/>
          <w:sz w:val="16"/>
          <w:szCs w:val="16"/>
        </w:rPr>
        <w:t xml:space="preserve"> </w:t>
      </w:r>
      <w:r w:rsidRPr="00D15B33">
        <w:rPr>
          <w:sz w:val="16"/>
          <w:szCs w:val="16"/>
        </w:rPr>
        <w:t>Опека и попечительство. Службы по обслуживанию детей, оказавшихся в трудной жизненной ситуации</w:t>
      </w:r>
      <w:r w:rsidRPr="00D15B33">
        <w:rPr>
          <w:color w:val="FF0000"/>
          <w:sz w:val="16"/>
          <w:szCs w:val="16"/>
        </w:rPr>
        <w:t xml:space="preserve"> </w:t>
      </w:r>
      <w:r w:rsidRPr="00D15B33">
        <w:rPr>
          <w:sz w:val="16"/>
          <w:szCs w:val="16"/>
        </w:rPr>
        <w:t>(1, 0 и 0 обращений соответственно);</w:t>
      </w:r>
    </w:p>
    <w:p w14:paraId="04E2D667" w14:textId="77777777" w:rsidR="00F32563" w:rsidRPr="00D15B33" w:rsidRDefault="00F32563" w:rsidP="00094139">
      <w:pPr>
        <w:contextualSpacing/>
        <w:jc w:val="both"/>
        <w:rPr>
          <w:sz w:val="16"/>
          <w:szCs w:val="16"/>
        </w:rPr>
      </w:pPr>
      <w:r w:rsidRPr="00D15B33">
        <w:rPr>
          <w:sz w:val="16"/>
          <w:szCs w:val="16"/>
        </w:rPr>
        <w:t>- Ежемесячная денежная выплата, дополнительное ежемесячное материальное обеспечение (1, 0 и 0 обращений соответственно);</w:t>
      </w:r>
    </w:p>
    <w:p w14:paraId="0D47E11F" w14:textId="77777777" w:rsidR="00F32563" w:rsidRPr="00D15B33" w:rsidRDefault="00F32563" w:rsidP="00094139">
      <w:pPr>
        <w:contextualSpacing/>
        <w:jc w:val="both"/>
        <w:rPr>
          <w:sz w:val="16"/>
          <w:szCs w:val="16"/>
        </w:rPr>
      </w:pPr>
      <w:r w:rsidRPr="00D15B33">
        <w:rPr>
          <w:sz w:val="16"/>
          <w:szCs w:val="16"/>
        </w:rPr>
        <w:t>- Питание обучающихся (1, 0 и 0 обращений соответственно);</w:t>
      </w:r>
    </w:p>
    <w:p w14:paraId="1994227A" w14:textId="77777777" w:rsidR="00F32563" w:rsidRPr="00D15B33" w:rsidRDefault="00F32563" w:rsidP="00094139">
      <w:pPr>
        <w:contextualSpacing/>
        <w:jc w:val="both"/>
        <w:rPr>
          <w:sz w:val="16"/>
          <w:szCs w:val="16"/>
        </w:rPr>
      </w:pPr>
      <w:r w:rsidRPr="00D15B33">
        <w:rPr>
          <w:sz w:val="16"/>
          <w:szCs w:val="16"/>
        </w:rPr>
        <w:t>- Материально-техническое, финансовое и информационное обеспечение образовательного процесса (1, 0 и 0 обращений соответственно);</w:t>
      </w:r>
    </w:p>
    <w:p w14:paraId="62FB6F58" w14:textId="77777777" w:rsidR="00F32563" w:rsidRPr="00D15B33" w:rsidRDefault="00F32563" w:rsidP="00094139">
      <w:pPr>
        <w:contextualSpacing/>
        <w:jc w:val="both"/>
        <w:rPr>
          <w:sz w:val="16"/>
          <w:szCs w:val="16"/>
        </w:rPr>
      </w:pPr>
      <w:r w:rsidRPr="00D15B33">
        <w:rPr>
          <w:sz w:val="16"/>
          <w:szCs w:val="16"/>
        </w:rPr>
        <w:t>- Культурно - досуговая деятельность обучающихся (1, 0 и 0 обращений соответственно);</w:t>
      </w:r>
    </w:p>
    <w:p w14:paraId="62EB78AE" w14:textId="77777777" w:rsidR="00F32563" w:rsidRPr="00D15B33" w:rsidRDefault="00F32563" w:rsidP="00094139">
      <w:pPr>
        <w:contextualSpacing/>
        <w:jc w:val="both"/>
        <w:rPr>
          <w:sz w:val="16"/>
          <w:szCs w:val="16"/>
        </w:rPr>
      </w:pPr>
      <w:r w:rsidRPr="00D15B33">
        <w:rPr>
          <w:sz w:val="16"/>
          <w:szCs w:val="16"/>
        </w:rPr>
        <w:t>- Медицинская экспертиза и медицинское освидетельствование ( 1, 0 и 0 обращений соответственно);</w:t>
      </w:r>
    </w:p>
    <w:p w14:paraId="7E8192C2" w14:textId="77777777" w:rsidR="00F32563" w:rsidRPr="00D15B33" w:rsidRDefault="00F32563" w:rsidP="00094139">
      <w:pPr>
        <w:contextualSpacing/>
        <w:jc w:val="both"/>
        <w:rPr>
          <w:sz w:val="16"/>
          <w:szCs w:val="16"/>
        </w:rPr>
      </w:pPr>
      <w:r w:rsidRPr="00D15B33">
        <w:rPr>
          <w:sz w:val="16"/>
          <w:szCs w:val="16"/>
        </w:rPr>
        <w:t>- Доступность физической культуры и спорта (1, 0 и 0 обращений соответственно);</w:t>
      </w:r>
    </w:p>
    <w:p w14:paraId="4BE81DBA" w14:textId="77777777" w:rsidR="00F32563" w:rsidRPr="00D15B33" w:rsidRDefault="00F32563" w:rsidP="00094139">
      <w:pPr>
        <w:contextualSpacing/>
        <w:jc w:val="both"/>
        <w:rPr>
          <w:sz w:val="16"/>
          <w:szCs w:val="16"/>
        </w:rPr>
      </w:pPr>
      <w:r w:rsidRPr="00D15B33">
        <w:rPr>
          <w:sz w:val="16"/>
          <w:szCs w:val="16"/>
        </w:rPr>
        <w:t>- Расходы местного бюджета (2, 0 и 0 обращений соответственно);</w:t>
      </w:r>
    </w:p>
    <w:p w14:paraId="22C94F26" w14:textId="77777777" w:rsidR="00F32563" w:rsidRPr="00D15B33" w:rsidRDefault="00F32563" w:rsidP="00094139">
      <w:pPr>
        <w:contextualSpacing/>
        <w:jc w:val="both"/>
        <w:rPr>
          <w:sz w:val="16"/>
          <w:szCs w:val="16"/>
        </w:rPr>
      </w:pPr>
      <w:r w:rsidRPr="00D15B33">
        <w:rPr>
          <w:sz w:val="16"/>
          <w:szCs w:val="16"/>
        </w:rPr>
        <w:t>- Подготовка и прохождение осенне-зимнего периода (1, 0 и 0 обращений соответственно);</w:t>
      </w:r>
    </w:p>
    <w:p w14:paraId="1FEE31D5" w14:textId="77777777" w:rsidR="00F32563" w:rsidRPr="00D15B33" w:rsidRDefault="00F32563" w:rsidP="00094139">
      <w:pPr>
        <w:contextualSpacing/>
        <w:jc w:val="both"/>
        <w:rPr>
          <w:sz w:val="16"/>
          <w:szCs w:val="16"/>
        </w:rPr>
      </w:pPr>
      <w:r w:rsidRPr="00D15B33">
        <w:rPr>
          <w:sz w:val="16"/>
          <w:szCs w:val="16"/>
        </w:rPr>
        <w:t>- Комплексное благоустройство (6, 2 и 5 обращений соответственно);</w:t>
      </w:r>
    </w:p>
    <w:p w14:paraId="0FFA87BB" w14:textId="77777777" w:rsidR="00F32563" w:rsidRPr="00D15B33" w:rsidRDefault="00F32563" w:rsidP="00094139">
      <w:pPr>
        <w:contextualSpacing/>
        <w:jc w:val="both"/>
        <w:rPr>
          <w:sz w:val="16"/>
          <w:szCs w:val="16"/>
        </w:rPr>
      </w:pPr>
      <w:r w:rsidRPr="00D15B33">
        <w:rPr>
          <w:sz w:val="16"/>
          <w:szCs w:val="16"/>
        </w:rPr>
        <w:t>- Парковки автотранспорта вне организованных автостоянок (3, 2 и 0 обращений соответственно);</w:t>
      </w:r>
    </w:p>
    <w:p w14:paraId="1935D220" w14:textId="77777777" w:rsidR="00F32563" w:rsidRPr="00D15B33" w:rsidRDefault="00F32563" w:rsidP="00094139">
      <w:pPr>
        <w:contextualSpacing/>
        <w:jc w:val="both"/>
        <w:rPr>
          <w:sz w:val="16"/>
          <w:szCs w:val="16"/>
        </w:rPr>
      </w:pPr>
      <w:r w:rsidRPr="00D15B33">
        <w:rPr>
          <w:sz w:val="16"/>
          <w:szCs w:val="16"/>
        </w:rPr>
        <w:t>- Организация условий и мест для детского отдыха и досуга (детских и спортивных площадок) (1, 0 и 0 обращений соответственно);</w:t>
      </w:r>
    </w:p>
    <w:p w14:paraId="40CACA26" w14:textId="77777777" w:rsidR="00F32563" w:rsidRPr="00D15B33" w:rsidRDefault="00F32563" w:rsidP="00094139">
      <w:pPr>
        <w:contextualSpacing/>
        <w:jc w:val="both"/>
        <w:rPr>
          <w:sz w:val="16"/>
          <w:szCs w:val="16"/>
        </w:rPr>
      </w:pPr>
      <w:r w:rsidRPr="00D15B33">
        <w:rPr>
          <w:sz w:val="16"/>
          <w:szCs w:val="16"/>
        </w:rPr>
        <w:t>- Пчеловодство (2, 0 и 0 обращений соответственно);</w:t>
      </w:r>
    </w:p>
    <w:p w14:paraId="3EB9FA4F" w14:textId="77777777" w:rsidR="00F32563" w:rsidRPr="00D15B33" w:rsidRDefault="00F32563" w:rsidP="00094139">
      <w:pPr>
        <w:contextualSpacing/>
        <w:jc w:val="both"/>
        <w:rPr>
          <w:sz w:val="16"/>
          <w:szCs w:val="16"/>
        </w:rPr>
      </w:pPr>
      <w:r w:rsidRPr="00D15B33">
        <w:rPr>
          <w:sz w:val="16"/>
          <w:szCs w:val="16"/>
        </w:rPr>
        <w:t>- Оказание услуг почтовой связи (1, 0 и 0 обращений соответственно);</w:t>
      </w:r>
    </w:p>
    <w:p w14:paraId="7FC46EC1" w14:textId="77777777" w:rsidR="00F32563" w:rsidRPr="00D15B33" w:rsidRDefault="00F32563" w:rsidP="00094139">
      <w:pPr>
        <w:contextualSpacing/>
        <w:jc w:val="both"/>
        <w:rPr>
          <w:sz w:val="16"/>
          <w:szCs w:val="16"/>
        </w:rPr>
      </w:pPr>
      <w:r w:rsidRPr="00D15B33">
        <w:rPr>
          <w:sz w:val="16"/>
          <w:szCs w:val="16"/>
        </w:rPr>
        <w:t>- Защита прав на землю и рассмотрение земельных споров (1, 0 и 0 обращений соответственно);</w:t>
      </w:r>
    </w:p>
    <w:p w14:paraId="2DD9DBF3" w14:textId="77777777" w:rsidR="00F32563" w:rsidRPr="00D15B33" w:rsidRDefault="00F32563" w:rsidP="00094139">
      <w:pPr>
        <w:contextualSpacing/>
        <w:jc w:val="both"/>
        <w:rPr>
          <w:sz w:val="16"/>
          <w:szCs w:val="16"/>
        </w:rPr>
      </w:pPr>
      <w:r w:rsidRPr="00D15B33">
        <w:rPr>
          <w:sz w:val="16"/>
          <w:szCs w:val="16"/>
        </w:rPr>
        <w:t>- Запросы архивных данных (3, 1 и 0 обращений соответственно);</w:t>
      </w:r>
    </w:p>
    <w:p w14:paraId="19D7BA3E" w14:textId="77777777" w:rsidR="00F32563" w:rsidRPr="00D15B33" w:rsidRDefault="00F32563" w:rsidP="00094139">
      <w:pPr>
        <w:contextualSpacing/>
        <w:jc w:val="both"/>
        <w:rPr>
          <w:sz w:val="16"/>
          <w:szCs w:val="16"/>
        </w:rPr>
      </w:pPr>
      <w:r w:rsidRPr="00D15B33">
        <w:rPr>
          <w:sz w:val="16"/>
          <w:szCs w:val="16"/>
        </w:rPr>
        <w:t>- Реклама (за исключением рекламы в СМИ) (1, 0 и 0 обращений соответственно);</w:t>
      </w:r>
    </w:p>
    <w:p w14:paraId="0410A283" w14:textId="77777777" w:rsidR="00F32563" w:rsidRPr="00D15B33" w:rsidRDefault="00F32563" w:rsidP="00094139">
      <w:pPr>
        <w:contextualSpacing/>
        <w:jc w:val="both"/>
        <w:rPr>
          <w:sz w:val="16"/>
          <w:szCs w:val="16"/>
        </w:rPr>
      </w:pPr>
      <w:r w:rsidRPr="00D15B33">
        <w:rPr>
          <w:sz w:val="16"/>
          <w:szCs w:val="16"/>
        </w:rPr>
        <w:t>- Оплата жилищно-коммунальных услуг (ЖКХ), взносов в Фонд капитального ремонта (1, 0 и 0 обращений соответственно);</w:t>
      </w:r>
    </w:p>
    <w:p w14:paraId="0D3721BB" w14:textId="77777777" w:rsidR="00F32563" w:rsidRPr="00D15B33" w:rsidRDefault="00F32563" w:rsidP="00094139">
      <w:pPr>
        <w:contextualSpacing/>
        <w:jc w:val="both"/>
        <w:rPr>
          <w:sz w:val="16"/>
          <w:szCs w:val="16"/>
        </w:rPr>
      </w:pPr>
      <w:r w:rsidRPr="00D15B33">
        <w:rPr>
          <w:sz w:val="16"/>
          <w:szCs w:val="16"/>
        </w:rPr>
        <w:t>- Эксплуатация и ремонт частного жилищного фонда (приватизированные жилые помещения в многоквартирных домах, индивидуальные жилые дома) (1, 0 и 0 обращений соответственно);</w:t>
      </w:r>
    </w:p>
    <w:p w14:paraId="1715C7DF" w14:textId="77777777" w:rsidR="00F32563" w:rsidRPr="00D15B33" w:rsidRDefault="00F32563" w:rsidP="00094139">
      <w:pPr>
        <w:contextualSpacing/>
        <w:jc w:val="both"/>
        <w:rPr>
          <w:sz w:val="16"/>
          <w:szCs w:val="16"/>
        </w:rPr>
      </w:pPr>
      <w:r w:rsidRPr="00D15B33">
        <w:rPr>
          <w:sz w:val="16"/>
          <w:szCs w:val="16"/>
        </w:rPr>
        <w:t>- Обращение с твердыми коммунальными отходами (1, 0 и 0 обращений соответственно);</w:t>
      </w:r>
    </w:p>
    <w:p w14:paraId="39A16DAF" w14:textId="77777777" w:rsidR="00F32563" w:rsidRPr="00D15B33" w:rsidRDefault="00F32563" w:rsidP="00094139">
      <w:pPr>
        <w:contextualSpacing/>
        <w:jc w:val="both"/>
        <w:rPr>
          <w:sz w:val="16"/>
          <w:szCs w:val="16"/>
        </w:rPr>
      </w:pPr>
      <w:r w:rsidRPr="00D15B33">
        <w:rPr>
          <w:sz w:val="16"/>
          <w:szCs w:val="16"/>
        </w:rPr>
        <w:t>- Управляющие организации, товарищества собственников жилья и иные формы управления собственностью (1, 0 и 0 обращений соответственно);</w:t>
      </w:r>
    </w:p>
    <w:p w14:paraId="00F9AAD8" w14:textId="77777777" w:rsidR="00F32563" w:rsidRPr="00D15B33" w:rsidRDefault="00F32563" w:rsidP="00094139">
      <w:pPr>
        <w:contextualSpacing/>
        <w:jc w:val="both"/>
        <w:rPr>
          <w:sz w:val="16"/>
          <w:szCs w:val="16"/>
        </w:rPr>
      </w:pPr>
      <w:r w:rsidRPr="00D15B33">
        <w:rPr>
          <w:sz w:val="16"/>
          <w:szCs w:val="16"/>
        </w:rPr>
        <w:lastRenderedPageBreak/>
        <w:t>- Приборы учета коммунальных ресурсов в жилищном фонде (в том числе на общедомовые нужды) (1, 0 и 0 обращений соответственно);</w:t>
      </w:r>
    </w:p>
    <w:p w14:paraId="051BD2E6" w14:textId="77777777" w:rsidR="00F32563" w:rsidRPr="00D15B33" w:rsidRDefault="00F32563" w:rsidP="00094139">
      <w:pPr>
        <w:contextualSpacing/>
        <w:jc w:val="both"/>
        <w:rPr>
          <w:sz w:val="16"/>
          <w:szCs w:val="16"/>
        </w:rPr>
      </w:pPr>
      <w:r w:rsidRPr="00D15B33">
        <w:rPr>
          <w:sz w:val="16"/>
          <w:szCs w:val="16"/>
        </w:rPr>
        <w:t>- Оплата коммунальных услуг и электроэнергии, в том числе льготы (1, 0 и 0 обращений соответственно);</w:t>
      </w:r>
    </w:p>
    <w:p w14:paraId="17767E67" w14:textId="77777777" w:rsidR="00F32563" w:rsidRPr="00D15B33" w:rsidRDefault="00F32563" w:rsidP="00094139">
      <w:pPr>
        <w:contextualSpacing/>
        <w:jc w:val="both"/>
        <w:rPr>
          <w:sz w:val="16"/>
          <w:szCs w:val="16"/>
        </w:rPr>
      </w:pPr>
      <w:r w:rsidRPr="00D15B33">
        <w:rPr>
          <w:sz w:val="16"/>
          <w:szCs w:val="16"/>
        </w:rPr>
        <w:t>- Перевод жилого помещения в нежилое помещение (2, 0 и 0 обращений соответственно).</w:t>
      </w:r>
    </w:p>
    <w:p w14:paraId="37DBE0E9" w14:textId="77777777" w:rsidR="00F32563" w:rsidRPr="00D15B33" w:rsidRDefault="00F32563" w:rsidP="00094139">
      <w:pPr>
        <w:contextualSpacing/>
        <w:jc w:val="both"/>
        <w:rPr>
          <w:sz w:val="16"/>
          <w:szCs w:val="16"/>
        </w:rPr>
      </w:pPr>
      <w:r w:rsidRPr="00D15B33">
        <w:rPr>
          <w:b/>
          <w:sz w:val="16"/>
          <w:szCs w:val="16"/>
        </w:rPr>
        <w:t>В 3 квартале 2019 года сократилось, в сравнении с аналогичным периодом 2018 года</w:t>
      </w:r>
      <w:r w:rsidRPr="00D15B33">
        <w:rPr>
          <w:sz w:val="16"/>
          <w:szCs w:val="16"/>
        </w:rPr>
        <w:t>, количество обращений по следующим вопросам:</w:t>
      </w:r>
    </w:p>
    <w:p w14:paraId="09501AA7" w14:textId="77777777" w:rsidR="00F32563" w:rsidRPr="00D15B33" w:rsidRDefault="00F32563" w:rsidP="00094139">
      <w:pPr>
        <w:pStyle w:val="afff"/>
        <w:contextualSpacing/>
        <w:rPr>
          <w:rFonts w:eastAsia="Calibri"/>
          <w:sz w:val="16"/>
          <w:szCs w:val="16"/>
          <w:lang w:eastAsia="en-US"/>
        </w:rPr>
      </w:pPr>
      <w:r w:rsidRPr="00D15B33">
        <w:rPr>
          <w:sz w:val="16"/>
          <w:szCs w:val="16"/>
        </w:rPr>
        <w:t xml:space="preserve">- Территориальное общественное самоуправление </w:t>
      </w:r>
      <w:r w:rsidRPr="00D15B33">
        <w:rPr>
          <w:rFonts w:eastAsia="Calibri"/>
          <w:sz w:val="16"/>
          <w:szCs w:val="16"/>
          <w:lang w:eastAsia="en-US"/>
        </w:rPr>
        <w:t>(с 2 обращений в 3 квартале 2018 года до 0 обращений за аналогичный период 2019 года, во 2 квартале 2019 года – 0 обращений);</w:t>
      </w:r>
    </w:p>
    <w:p w14:paraId="611B33B6" w14:textId="77777777" w:rsidR="00F32563" w:rsidRPr="00D15B33" w:rsidRDefault="00F32563" w:rsidP="00094139">
      <w:pPr>
        <w:pStyle w:val="afff"/>
        <w:contextualSpacing/>
        <w:rPr>
          <w:rFonts w:eastAsia="Calibri"/>
          <w:sz w:val="16"/>
          <w:szCs w:val="16"/>
          <w:lang w:eastAsia="en-US"/>
        </w:rPr>
      </w:pPr>
      <w:r w:rsidRPr="00D15B33">
        <w:rPr>
          <w:sz w:val="16"/>
          <w:szCs w:val="16"/>
        </w:rPr>
        <w:t>- Деятельность некоммерческих организаций (общественных организаций, политических партий, общественных движений, религиозных организаций, ассоциаций (союзов), казачьих обществ, общин коренных малочисленных народов Российской Федерации, фондов, автономных некоммерческих организаций</w:t>
      </w:r>
      <w:r w:rsidRPr="00D15B33">
        <w:rPr>
          <w:color w:val="0070C0"/>
          <w:sz w:val="16"/>
          <w:szCs w:val="16"/>
        </w:rPr>
        <w:t xml:space="preserve"> </w:t>
      </w:r>
      <w:r w:rsidRPr="00D15B33">
        <w:rPr>
          <w:rFonts w:eastAsia="Calibri"/>
          <w:sz w:val="16"/>
          <w:szCs w:val="16"/>
          <w:lang w:eastAsia="en-US"/>
        </w:rPr>
        <w:t>(с 1 обращения в 3 квартале 2018 года до 0 обращений за аналогичный период 2019 года, во 2 квартале 2019 года – 0 обращений);</w:t>
      </w:r>
    </w:p>
    <w:p w14:paraId="6B9BAC0D" w14:textId="77777777" w:rsidR="00F32563" w:rsidRPr="00D15B33" w:rsidRDefault="00F32563" w:rsidP="00094139">
      <w:pPr>
        <w:pStyle w:val="afff"/>
        <w:contextualSpacing/>
        <w:rPr>
          <w:rFonts w:eastAsia="Calibri"/>
          <w:sz w:val="16"/>
          <w:szCs w:val="16"/>
          <w:lang w:eastAsia="en-US"/>
        </w:rPr>
      </w:pPr>
      <w:r w:rsidRPr="00D15B33">
        <w:rPr>
          <w:sz w:val="16"/>
          <w:szCs w:val="16"/>
        </w:rPr>
        <w:t>- Государственные награды. Награды и почетные знаки субъекта Российской Федерации. Ведомственные награды. Награды органов местного самоуправления</w:t>
      </w:r>
      <w:r w:rsidRPr="00D15B33">
        <w:rPr>
          <w:color w:val="0070C0"/>
          <w:sz w:val="16"/>
          <w:szCs w:val="16"/>
        </w:rPr>
        <w:t xml:space="preserve"> </w:t>
      </w:r>
      <w:r w:rsidRPr="00D15B33">
        <w:rPr>
          <w:rFonts w:eastAsia="Calibri"/>
          <w:sz w:val="16"/>
          <w:szCs w:val="16"/>
          <w:lang w:eastAsia="en-US"/>
        </w:rPr>
        <w:t>(с 1 обращения в 3 квартале 2018 года до 0 обращений за аналогичный период 2019 года, во 2 квартале 2019 года – 0 обращений);</w:t>
      </w:r>
    </w:p>
    <w:p w14:paraId="4E244DE2" w14:textId="77777777" w:rsidR="00F32563" w:rsidRPr="00D15B33" w:rsidRDefault="00F32563" w:rsidP="00094139">
      <w:pPr>
        <w:pStyle w:val="afff"/>
        <w:contextualSpacing/>
        <w:rPr>
          <w:rFonts w:eastAsia="Calibri"/>
          <w:sz w:val="16"/>
          <w:szCs w:val="16"/>
          <w:lang w:eastAsia="en-US"/>
        </w:rPr>
      </w:pPr>
      <w:r w:rsidRPr="00D15B33">
        <w:rPr>
          <w:sz w:val="16"/>
          <w:szCs w:val="16"/>
        </w:rPr>
        <w:t>- Развитие предпринимательской деятельности</w:t>
      </w:r>
      <w:r w:rsidRPr="00D15B33">
        <w:rPr>
          <w:color w:val="0070C0"/>
          <w:sz w:val="16"/>
          <w:szCs w:val="16"/>
        </w:rPr>
        <w:t xml:space="preserve"> </w:t>
      </w:r>
      <w:r w:rsidRPr="00D15B33">
        <w:rPr>
          <w:rFonts w:eastAsia="Calibri"/>
          <w:sz w:val="16"/>
          <w:szCs w:val="16"/>
          <w:lang w:eastAsia="en-US"/>
        </w:rPr>
        <w:t>(с 3 обращений в 3 квартале 2018 года до 0 обращений за аналогичный период 2019 года, во 2 квартале 2019 года – 0 обращений);</w:t>
      </w:r>
    </w:p>
    <w:p w14:paraId="61CCA4F3" w14:textId="77777777" w:rsidR="00F32563" w:rsidRPr="00D15B33" w:rsidRDefault="00F32563" w:rsidP="00094139">
      <w:pPr>
        <w:pStyle w:val="afff"/>
        <w:contextualSpacing/>
        <w:rPr>
          <w:rFonts w:eastAsia="Calibri"/>
          <w:sz w:val="16"/>
          <w:szCs w:val="16"/>
          <w:lang w:eastAsia="en-US"/>
        </w:rPr>
      </w:pPr>
      <w:r w:rsidRPr="00D15B33">
        <w:rPr>
          <w:sz w:val="16"/>
          <w:szCs w:val="16"/>
        </w:rPr>
        <w:t xml:space="preserve">- Трудоустройство. Безработица. Органы службы занятости. Государственные услуги в области содействия занятости населения </w:t>
      </w:r>
      <w:r w:rsidRPr="00D15B33">
        <w:rPr>
          <w:rFonts w:eastAsia="Calibri"/>
          <w:sz w:val="16"/>
          <w:szCs w:val="16"/>
          <w:lang w:eastAsia="en-US"/>
        </w:rPr>
        <w:t>(с 1 обращения в 3 квартале 2018 года до 0 обращений за аналогичный период 2019 года, во 2 квартале 2019 года – 2 обращения);</w:t>
      </w:r>
    </w:p>
    <w:p w14:paraId="02E0F3EB" w14:textId="77777777" w:rsidR="00F32563" w:rsidRPr="00D15B33" w:rsidRDefault="00F32563" w:rsidP="00094139">
      <w:pPr>
        <w:pStyle w:val="afff"/>
        <w:contextualSpacing/>
        <w:rPr>
          <w:rFonts w:eastAsia="Calibri"/>
          <w:sz w:val="16"/>
          <w:szCs w:val="16"/>
          <w:lang w:eastAsia="en-US"/>
        </w:rPr>
      </w:pPr>
      <w:r w:rsidRPr="00D15B33">
        <w:rPr>
          <w:sz w:val="16"/>
          <w:szCs w:val="16"/>
        </w:rPr>
        <w:t>- Установление опеки над недееспособными</w:t>
      </w:r>
      <w:r w:rsidRPr="00D15B33">
        <w:rPr>
          <w:color w:val="0070C0"/>
          <w:sz w:val="16"/>
          <w:szCs w:val="16"/>
        </w:rPr>
        <w:t xml:space="preserve"> </w:t>
      </w:r>
      <w:r w:rsidRPr="00D15B33">
        <w:rPr>
          <w:rFonts w:eastAsia="Calibri"/>
          <w:sz w:val="16"/>
          <w:szCs w:val="16"/>
          <w:lang w:eastAsia="en-US"/>
        </w:rPr>
        <w:t>(с 1 обращения в 3 квартале 2018 года до 0 обращений за аналогичный период 2019 года, во 2 квартале 2019 года – 0 обращений);</w:t>
      </w:r>
    </w:p>
    <w:p w14:paraId="0AFA3898" w14:textId="77777777" w:rsidR="00F32563" w:rsidRPr="00D15B33" w:rsidRDefault="00F32563" w:rsidP="00094139">
      <w:pPr>
        <w:pStyle w:val="afff"/>
        <w:contextualSpacing/>
        <w:rPr>
          <w:rFonts w:eastAsia="Calibri"/>
          <w:sz w:val="16"/>
          <w:szCs w:val="16"/>
          <w:lang w:eastAsia="en-US"/>
        </w:rPr>
      </w:pPr>
      <w:r w:rsidRPr="00D15B33">
        <w:rPr>
          <w:sz w:val="16"/>
          <w:szCs w:val="16"/>
        </w:rPr>
        <w:t xml:space="preserve">- Социальное обеспечение, социальная поддержка и социальная помощь семьям, имеющим детей, в том числе многодетным семьям и одиноким родителям, гражданам пожилого возраста, гражданам, находящимся в трудной жизненной ситуации, малоимущим гражданам </w:t>
      </w:r>
      <w:r w:rsidRPr="00D15B33">
        <w:rPr>
          <w:rFonts w:eastAsia="Calibri"/>
          <w:sz w:val="16"/>
          <w:szCs w:val="16"/>
          <w:lang w:eastAsia="en-US"/>
        </w:rPr>
        <w:t>(с  3  обращений в 3 квартале 2018 года до 2 обращений за аналогичный период 2019 года, во 2 квартале 2019 года – 5 обращений);</w:t>
      </w:r>
    </w:p>
    <w:p w14:paraId="3C59D7DE" w14:textId="77777777" w:rsidR="00F32563" w:rsidRPr="00D15B33" w:rsidRDefault="00F32563" w:rsidP="00094139">
      <w:pPr>
        <w:pStyle w:val="afff"/>
        <w:contextualSpacing/>
        <w:rPr>
          <w:rFonts w:eastAsia="Calibri"/>
          <w:sz w:val="16"/>
          <w:szCs w:val="16"/>
          <w:lang w:eastAsia="en-US"/>
        </w:rPr>
      </w:pPr>
      <w:r w:rsidRPr="00D15B33">
        <w:rPr>
          <w:sz w:val="16"/>
          <w:szCs w:val="16"/>
        </w:rPr>
        <w:t xml:space="preserve">- Поступление в образовательные организации </w:t>
      </w:r>
      <w:r w:rsidRPr="00D15B33">
        <w:rPr>
          <w:rFonts w:eastAsia="Calibri"/>
          <w:sz w:val="16"/>
          <w:szCs w:val="16"/>
          <w:lang w:eastAsia="en-US"/>
        </w:rPr>
        <w:t>(с 1 обращения в 3 квартале 2018 года до 0 обращений за аналогичный период 2019 года, во 2 квартале 2019 года – 0 обращений);</w:t>
      </w:r>
    </w:p>
    <w:p w14:paraId="5DBB3668" w14:textId="77777777" w:rsidR="00F32563" w:rsidRPr="00D15B33" w:rsidRDefault="00F32563" w:rsidP="00094139">
      <w:pPr>
        <w:pStyle w:val="afff"/>
        <w:contextualSpacing/>
        <w:rPr>
          <w:rFonts w:eastAsia="Calibri"/>
          <w:sz w:val="16"/>
          <w:szCs w:val="16"/>
          <w:lang w:eastAsia="en-US"/>
        </w:rPr>
      </w:pPr>
      <w:r w:rsidRPr="00D15B33">
        <w:rPr>
          <w:sz w:val="16"/>
          <w:szCs w:val="16"/>
        </w:rPr>
        <w:t xml:space="preserve">- Доставка обучающихся </w:t>
      </w:r>
      <w:r w:rsidRPr="00D15B33">
        <w:rPr>
          <w:rFonts w:eastAsia="Calibri"/>
          <w:sz w:val="16"/>
          <w:szCs w:val="16"/>
          <w:lang w:eastAsia="en-US"/>
        </w:rPr>
        <w:t>(с 4 обращений в 3 квартале 2018 года до 0 обращений за аналогичный период 2019 года, во 2 квартале 2019 года – 0 обращений);</w:t>
      </w:r>
    </w:p>
    <w:p w14:paraId="72230B5F" w14:textId="77777777" w:rsidR="00F32563" w:rsidRPr="00D15B33" w:rsidRDefault="00F32563" w:rsidP="00094139">
      <w:pPr>
        <w:pStyle w:val="afff"/>
        <w:contextualSpacing/>
        <w:rPr>
          <w:rFonts w:eastAsia="Calibri"/>
          <w:sz w:val="16"/>
          <w:szCs w:val="16"/>
          <w:lang w:eastAsia="en-US"/>
        </w:rPr>
      </w:pPr>
      <w:r w:rsidRPr="00D15B33">
        <w:rPr>
          <w:sz w:val="16"/>
          <w:szCs w:val="16"/>
        </w:rPr>
        <w:t xml:space="preserve">- Ведение единого государственного реестра объектов культурного наследия </w:t>
      </w:r>
      <w:r w:rsidRPr="00D15B33">
        <w:rPr>
          <w:rFonts w:eastAsia="Calibri"/>
          <w:sz w:val="16"/>
          <w:szCs w:val="16"/>
          <w:lang w:eastAsia="en-US"/>
        </w:rPr>
        <w:t>(с 2 обращений в 3 квартале 2018 года до 0 обращений за аналогичный период 2019 года, во 2 квартале 2019 года – 0 обращений);</w:t>
      </w:r>
    </w:p>
    <w:p w14:paraId="45782250" w14:textId="77777777" w:rsidR="00F32563" w:rsidRPr="00D15B33" w:rsidRDefault="00F32563" w:rsidP="00094139">
      <w:pPr>
        <w:pStyle w:val="afff"/>
        <w:contextualSpacing/>
        <w:rPr>
          <w:rFonts w:eastAsia="Calibri"/>
          <w:sz w:val="16"/>
          <w:szCs w:val="16"/>
          <w:lang w:eastAsia="en-US"/>
        </w:rPr>
      </w:pPr>
      <w:r w:rsidRPr="00D15B33">
        <w:rPr>
          <w:sz w:val="16"/>
          <w:szCs w:val="16"/>
        </w:rPr>
        <w:t xml:space="preserve">- Организация деятельности средств массовой информации </w:t>
      </w:r>
      <w:r w:rsidRPr="00D15B33">
        <w:rPr>
          <w:rFonts w:eastAsia="Calibri"/>
          <w:sz w:val="16"/>
          <w:szCs w:val="16"/>
          <w:lang w:eastAsia="en-US"/>
        </w:rPr>
        <w:t>(с 1 обращения в 3 квартале 2018 года до 0 обращений за аналогичный период 2019 года, во 2 квартале 2019 года – 1 обращение);</w:t>
      </w:r>
    </w:p>
    <w:p w14:paraId="2CC938FF" w14:textId="77777777" w:rsidR="00F32563" w:rsidRPr="00D15B33" w:rsidRDefault="00F32563" w:rsidP="00094139">
      <w:pPr>
        <w:pStyle w:val="afff"/>
        <w:contextualSpacing/>
        <w:rPr>
          <w:rFonts w:eastAsia="Calibri"/>
          <w:sz w:val="16"/>
          <w:szCs w:val="16"/>
          <w:lang w:eastAsia="en-US"/>
        </w:rPr>
      </w:pPr>
      <w:r w:rsidRPr="00D15B33">
        <w:rPr>
          <w:sz w:val="16"/>
          <w:szCs w:val="16"/>
        </w:rPr>
        <w:t xml:space="preserve">- Помещение в больницы и специализированные лечебные учреждения. Оплата за лечение, пребывание в лечебных учреждениях </w:t>
      </w:r>
      <w:r w:rsidRPr="00D15B33">
        <w:rPr>
          <w:rFonts w:eastAsia="Calibri"/>
          <w:sz w:val="16"/>
          <w:szCs w:val="16"/>
          <w:lang w:eastAsia="en-US"/>
        </w:rPr>
        <w:t>(с 1 обращения в 3 квартале 2018 года до 0 обращений за аналогичный период 2019 года, во 2 квартале 2019 года – 0 обращений);</w:t>
      </w:r>
    </w:p>
    <w:p w14:paraId="3E9C519F" w14:textId="77777777" w:rsidR="00F32563" w:rsidRPr="00D15B33" w:rsidRDefault="00F32563" w:rsidP="00094139">
      <w:pPr>
        <w:pStyle w:val="afff"/>
        <w:contextualSpacing/>
        <w:rPr>
          <w:rFonts w:eastAsia="Calibri"/>
          <w:sz w:val="16"/>
          <w:szCs w:val="16"/>
          <w:lang w:eastAsia="en-US"/>
        </w:rPr>
      </w:pPr>
      <w:r w:rsidRPr="00D15B33">
        <w:rPr>
          <w:sz w:val="16"/>
          <w:szCs w:val="16"/>
        </w:rPr>
        <w:t xml:space="preserve">- Материально-техническое и финансовое обеспечение в сфере физической культуры и спорта </w:t>
      </w:r>
      <w:r w:rsidRPr="00D15B33">
        <w:rPr>
          <w:rFonts w:eastAsia="Calibri"/>
          <w:sz w:val="16"/>
          <w:szCs w:val="16"/>
          <w:lang w:eastAsia="en-US"/>
        </w:rPr>
        <w:t>(с 1 обращения в 3 квартале 2018 года до 0  обращений за аналогичный период 2019 года, во 2 квартале 2019 года – 1 обращение);</w:t>
      </w:r>
    </w:p>
    <w:p w14:paraId="0DF42971" w14:textId="77777777" w:rsidR="00F32563" w:rsidRPr="00D15B33" w:rsidRDefault="00F32563" w:rsidP="00094139">
      <w:pPr>
        <w:pStyle w:val="afff"/>
        <w:contextualSpacing/>
        <w:rPr>
          <w:rFonts w:eastAsia="Calibri"/>
          <w:sz w:val="16"/>
          <w:szCs w:val="16"/>
          <w:lang w:eastAsia="en-US"/>
        </w:rPr>
      </w:pPr>
      <w:r w:rsidRPr="00D15B33">
        <w:rPr>
          <w:sz w:val="16"/>
          <w:szCs w:val="16"/>
        </w:rPr>
        <w:t xml:space="preserve">- Нормативное правовое регулирование строительной деятельности </w:t>
      </w:r>
      <w:r w:rsidRPr="00D15B33">
        <w:rPr>
          <w:rFonts w:eastAsia="Calibri"/>
          <w:sz w:val="16"/>
          <w:szCs w:val="16"/>
          <w:lang w:eastAsia="en-US"/>
        </w:rPr>
        <w:t>(с 2 обращений в 3 квартале 2018 года до 0 обращений за аналогичный период 2019 года, во 2 квартале 2019 года – 0 обращений);</w:t>
      </w:r>
    </w:p>
    <w:p w14:paraId="6AE67E02" w14:textId="77777777" w:rsidR="00F32563" w:rsidRPr="00D15B33" w:rsidRDefault="00F32563" w:rsidP="00094139">
      <w:pPr>
        <w:pStyle w:val="afff"/>
        <w:contextualSpacing/>
        <w:rPr>
          <w:rFonts w:eastAsia="Calibri"/>
          <w:sz w:val="16"/>
          <w:szCs w:val="16"/>
          <w:lang w:eastAsia="en-US"/>
        </w:rPr>
      </w:pPr>
      <w:r w:rsidRPr="00D15B33">
        <w:rPr>
          <w:sz w:val="16"/>
          <w:szCs w:val="16"/>
        </w:rPr>
        <w:t xml:space="preserve">- О строительстве, размещении гаражей, стоянок, автопарковок </w:t>
      </w:r>
      <w:r w:rsidRPr="00D15B33">
        <w:rPr>
          <w:rFonts w:eastAsia="Calibri"/>
          <w:sz w:val="16"/>
          <w:szCs w:val="16"/>
          <w:lang w:eastAsia="en-US"/>
        </w:rPr>
        <w:t>(с 6 обращений в 3 квартале 2018 года до 0 обращений за аналогичный период 2019 года, во 2 квартале 2019 года – 1 обращение);</w:t>
      </w:r>
    </w:p>
    <w:p w14:paraId="277D0824" w14:textId="77777777" w:rsidR="00F32563" w:rsidRPr="00D15B33" w:rsidRDefault="00F32563" w:rsidP="00094139">
      <w:pPr>
        <w:pStyle w:val="afff"/>
        <w:contextualSpacing/>
        <w:rPr>
          <w:rFonts w:eastAsia="Calibri"/>
          <w:sz w:val="16"/>
          <w:szCs w:val="16"/>
          <w:lang w:eastAsia="en-US"/>
        </w:rPr>
      </w:pPr>
      <w:r w:rsidRPr="00D15B33">
        <w:rPr>
          <w:sz w:val="16"/>
          <w:szCs w:val="16"/>
        </w:rPr>
        <w:t xml:space="preserve">- Борьба с аварийностью. Безопасность дорожного движения </w:t>
      </w:r>
      <w:r w:rsidRPr="00D15B33">
        <w:rPr>
          <w:rFonts w:eastAsia="Calibri"/>
          <w:sz w:val="16"/>
          <w:szCs w:val="16"/>
          <w:lang w:eastAsia="en-US"/>
        </w:rPr>
        <w:t>(с 1 обращения в 3 квартале 2018 года до 0 обращений за аналогичный период 2019 года, во 2 квартале 2019 года – 1 обращение);</w:t>
      </w:r>
    </w:p>
    <w:p w14:paraId="02AE18D6" w14:textId="77777777" w:rsidR="00F32563" w:rsidRPr="00D15B33" w:rsidRDefault="00F32563" w:rsidP="00094139">
      <w:pPr>
        <w:pStyle w:val="afff"/>
        <w:contextualSpacing/>
        <w:rPr>
          <w:rFonts w:eastAsia="Calibri"/>
          <w:sz w:val="16"/>
          <w:szCs w:val="16"/>
          <w:lang w:eastAsia="en-US"/>
        </w:rPr>
      </w:pPr>
      <w:r w:rsidRPr="00D15B33">
        <w:rPr>
          <w:sz w:val="16"/>
          <w:szCs w:val="16"/>
        </w:rPr>
        <w:t xml:space="preserve">- Государственная программа «Обеспечение доступным и комфортным жильем и коммунальными услугами граждан </w:t>
      </w:r>
      <w:r w:rsidRPr="00D15B33">
        <w:rPr>
          <w:sz w:val="16"/>
          <w:szCs w:val="16"/>
        </w:rPr>
        <w:t xml:space="preserve">Российской Федерации» в регионах </w:t>
      </w:r>
      <w:r w:rsidRPr="00D15B33">
        <w:rPr>
          <w:rFonts w:eastAsia="Calibri"/>
          <w:sz w:val="16"/>
          <w:szCs w:val="16"/>
          <w:lang w:eastAsia="en-US"/>
        </w:rPr>
        <w:t>(с 2 обращений в 3 квартале 2018 года до 0 обращений за аналогичный период 2019 года, во 2 квартале 2019 года – 0 обращений);</w:t>
      </w:r>
    </w:p>
    <w:p w14:paraId="6BFB6F5B" w14:textId="77777777" w:rsidR="00F32563" w:rsidRPr="00D15B33" w:rsidRDefault="00F32563" w:rsidP="00094139">
      <w:pPr>
        <w:pStyle w:val="afff"/>
        <w:contextualSpacing/>
        <w:rPr>
          <w:rFonts w:eastAsia="Calibri"/>
          <w:sz w:val="16"/>
          <w:szCs w:val="16"/>
          <w:lang w:eastAsia="en-US"/>
        </w:rPr>
      </w:pPr>
      <w:r w:rsidRPr="00D15B33">
        <w:rPr>
          <w:rFonts w:eastAsia="Calibri"/>
          <w:sz w:val="16"/>
          <w:szCs w:val="16"/>
          <w:lang w:eastAsia="en-US"/>
        </w:rPr>
        <w:t xml:space="preserve">Вместе с тем, </w:t>
      </w:r>
      <w:r w:rsidRPr="00D15B33">
        <w:rPr>
          <w:rFonts w:eastAsia="Calibri"/>
          <w:b/>
          <w:sz w:val="16"/>
          <w:szCs w:val="16"/>
          <w:lang w:eastAsia="en-US"/>
        </w:rPr>
        <w:t>в 3 квартале 2019 года увеличилось, в сравнении с аналогичным периодом 2018 года</w:t>
      </w:r>
      <w:r w:rsidRPr="00D15B33">
        <w:rPr>
          <w:rFonts w:eastAsia="Calibri"/>
          <w:sz w:val="16"/>
          <w:szCs w:val="16"/>
          <w:lang w:eastAsia="en-US"/>
        </w:rPr>
        <w:t xml:space="preserve">, количество обращений в </w:t>
      </w:r>
      <w:r w:rsidRPr="00D15B33">
        <w:rPr>
          <w:sz w:val="16"/>
          <w:szCs w:val="16"/>
        </w:rPr>
        <w:t>администрацию Павловского муниципального района Воронежской области</w:t>
      </w:r>
      <w:r w:rsidRPr="00D15B33">
        <w:rPr>
          <w:rFonts w:eastAsia="Calibri"/>
          <w:sz w:val="16"/>
          <w:szCs w:val="16"/>
          <w:lang w:eastAsia="en-US"/>
        </w:rPr>
        <w:t xml:space="preserve"> по следующим направлениям:</w:t>
      </w:r>
    </w:p>
    <w:p w14:paraId="27EBD6F2" w14:textId="77777777" w:rsidR="00F32563" w:rsidRPr="00D15B33" w:rsidRDefault="00F32563" w:rsidP="00094139">
      <w:pPr>
        <w:pStyle w:val="afff"/>
        <w:contextualSpacing/>
        <w:rPr>
          <w:rFonts w:eastAsia="Calibri"/>
          <w:b/>
          <w:sz w:val="16"/>
          <w:szCs w:val="16"/>
          <w:lang w:eastAsia="en-US"/>
        </w:rPr>
      </w:pPr>
      <w:r w:rsidRPr="00D15B33">
        <w:rPr>
          <w:rFonts w:eastAsia="Calibri"/>
          <w:sz w:val="16"/>
          <w:szCs w:val="16"/>
          <w:lang w:eastAsia="en-US"/>
        </w:rPr>
        <w:t xml:space="preserve">- </w:t>
      </w:r>
      <w:r w:rsidRPr="00D15B33">
        <w:rPr>
          <w:rFonts w:eastAsia="Calibri"/>
          <w:b/>
          <w:sz w:val="16"/>
          <w:szCs w:val="16"/>
          <w:lang w:eastAsia="en-US"/>
        </w:rPr>
        <w:t>Государство, общество, политика:</w:t>
      </w:r>
    </w:p>
    <w:p w14:paraId="1DA1C713" w14:textId="77777777" w:rsidR="00F32563" w:rsidRPr="00D15B33" w:rsidRDefault="00F32563" w:rsidP="00094139">
      <w:pPr>
        <w:pStyle w:val="afff"/>
        <w:contextualSpacing/>
        <w:rPr>
          <w:rFonts w:eastAsia="Calibri"/>
          <w:sz w:val="16"/>
          <w:szCs w:val="16"/>
          <w:lang w:eastAsia="en-US"/>
        </w:rPr>
      </w:pPr>
      <w:r w:rsidRPr="00D15B33">
        <w:rPr>
          <w:rFonts w:eastAsia="Calibri"/>
          <w:sz w:val="16"/>
          <w:szCs w:val="16"/>
          <w:lang w:eastAsia="en-US"/>
        </w:rPr>
        <w:t>- Государственная регистрация прав на недвижимое имущество и сделок с ним (с 0 обращений в 3 квартале 2018 года до 1 обращения за аналогичный период 2019 года, во 2 квартале 2019 года – 0 обращений);</w:t>
      </w:r>
    </w:p>
    <w:p w14:paraId="625EF07A" w14:textId="77777777" w:rsidR="00F32563" w:rsidRPr="00D15B33" w:rsidRDefault="00F32563" w:rsidP="00094139">
      <w:pPr>
        <w:pStyle w:val="afff"/>
        <w:contextualSpacing/>
        <w:rPr>
          <w:rFonts w:eastAsia="Calibri"/>
          <w:b/>
          <w:sz w:val="16"/>
          <w:szCs w:val="16"/>
          <w:lang w:eastAsia="en-US"/>
        </w:rPr>
      </w:pPr>
      <w:r w:rsidRPr="00D15B33">
        <w:rPr>
          <w:rFonts w:eastAsia="Calibri"/>
          <w:sz w:val="16"/>
          <w:szCs w:val="16"/>
          <w:lang w:eastAsia="en-US"/>
        </w:rPr>
        <w:t xml:space="preserve">- </w:t>
      </w:r>
      <w:r w:rsidRPr="00D15B33">
        <w:rPr>
          <w:rFonts w:eastAsia="Calibri"/>
          <w:b/>
          <w:sz w:val="16"/>
          <w:szCs w:val="16"/>
          <w:lang w:eastAsia="en-US"/>
        </w:rPr>
        <w:t>Социальная сфера:</w:t>
      </w:r>
    </w:p>
    <w:p w14:paraId="6F3C6A95" w14:textId="77777777" w:rsidR="00F32563" w:rsidRPr="00D15B33" w:rsidRDefault="00F32563" w:rsidP="00094139">
      <w:pPr>
        <w:pStyle w:val="afff"/>
        <w:contextualSpacing/>
        <w:rPr>
          <w:rFonts w:eastAsia="Calibri"/>
          <w:sz w:val="16"/>
          <w:szCs w:val="16"/>
          <w:lang w:eastAsia="en-US"/>
        </w:rPr>
      </w:pPr>
      <w:r w:rsidRPr="00D15B33">
        <w:rPr>
          <w:rFonts w:eastAsia="Calibri"/>
          <w:sz w:val="16"/>
          <w:szCs w:val="16"/>
          <w:lang w:eastAsia="en-US"/>
        </w:rPr>
        <w:t>- Опека и попечительство. Службы по обслуживанию детей, оказавшихся в трудной жизненной ситуации (с 0 обращений в 3 квартале 2018 года до 1 обращения за аналогичный период 2019 года, во 2 квартале 2019 года – 0 обращений);</w:t>
      </w:r>
    </w:p>
    <w:p w14:paraId="7BD1D667" w14:textId="77777777" w:rsidR="00F32563" w:rsidRPr="00D15B33" w:rsidRDefault="00F32563" w:rsidP="00094139">
      <w:pPr>
        <w:pStyle w:val="afff"/>
        <w:contextualSpacing/>
        <w:rPr>
          <w:rFonts w:eastAsia="Calibri"/>
          <w:sz w:val="16"/>
          <w:szCs w:val="16"/>
          <w:lang w:eastAsia="en-US"/>
        </w:rPr>
      </w:pPr>
      <w:r w:rsidRPr="00D15B33">
        <w:rPr>
          <w:sz w:val="16"/>
          <w:szCs w:val="16"/>
        </w:rPr>
        <w:t xml:space="preserve">- Ежемесячная денежная выплата, дополнительное ежемесячное материальное обеспечение </w:t>
      </w:r>
      <w:r w:rsidRPr="00D15B33">
        <w:rPr>
          <w:rFonts w:eastAsia="Calibri"/>
          <w:sz w:val="16"/>
          <w:szCs w:val="16"/>
          <w:lang w:eastAsia="en-US"/>
        </w:rPr>
        <w:t>(с 0 обращений в 3 квартале 2018 года до 1 обращения за аналогичный период 2019 года, во 2 квартале 2019 года – 0 обращений);</w:t>
      </w:r>
    </w:p>
    <w:p w14:paraId="3C1B2C6C" w14:textId="77777777" w:rsidR="00F32563" w:rsidRPr="00D15B33" w:rsidRDefault="00F32563" w:rsidP="00094139">
      <w:pPr>
        <w:pStyle w:val="afff"/>
        <w:contextualSpacing/>
        <w:rPr>
          <w:rFonts w:eastAsia="Calibri"/>
          <w:sz w:val="16"/>
          <w:szCs w:val="16"/>
          <w:lang w:eastAsia="en-US"/>
        </w:rPr>
      </w:pPr>
      <w:r w:rsidRPr="00D15B33">
        <w:rPr>
          <w:sz w:val="16"/>
          <w:szCs w:val="16"/>
        </w:rPr>
        <w:t xml:space="preserve">- Питание обучающихся </w:t>
      </w:r>
      <w:r w:rsidRPr="00D15B33">
        <w:rPr>
          <w:rFonts w:eastAsia="Calibri"/>
          <w:sz w:val="16"/>
          <w:szCs w:val="16"/>
          <w:lang w:eastAsia="en-US"/>
        </w:rPr>
        <w:t>(с 0 обращений в 3 квартале 2018 года до 1 обращения за аналогичный период 2019 года, во 2 квартале 2019 года – 0 обращений);</w:t>
      </w:r>
    </w:p>
    <w:p w14:paraId="79840093" w14:textId="77777777" w:rsidR="00F32563" w:rsidRPr="00D15B33" w:rsidRDefault="00F32563" w:rsidP="00094139">
      <w:pPr>
        <w:contextualSpacing/>
        <w:jc w:val="both"/>
        <w:rPr>
          <w:sz w:val="16"/>
          <w:szCs w:val="16"/>
        </w:rPr>
      </w:pPr>
      <w:r w:rsidRPr="00D15B33">
        <w:rPr>
          <w:sz w:val="16"/>
          <w:szCs w:val="16"/>
        </w:rPr>
        <w:t xml:space="preserve"> - Материально-техническое, финансовое и информационное обеспечение образовательного процесса (с 0 обращений в 3 квартале 2018 года до 1 обращения за аналогичный период 2019 года, во 2 квартале 2019 года – 0 обращений);</w:t>
      </w:r>
    </w:p>
    <w:p w14:paraId="58170355" w14:textId="77777777" w:rsidR="00F32563" w:rsidRPr="00D15B33" w:rsidRDefault="00F32563" w:rsidP="00094139">
      <w:pPr>
        <w:contextualSpacing/>
        <w:jc w:val="both"/>
        <w:rPr>
          <w:sz w:val="16"/>
          <w:szCs w:val="16"/>
        </w:rPr>
      </w:pPr>
      <w:r w:rsidRPr="00D15B33">
        <w:rPr>
          <w:sz w:val="16"/>
          <w:szCs w:val="16"/>
        </w:rPr>
        <w:t>- Условия проведения образовательного процесса (с 2 обращений в 3 квартале 2018 года до 4 обращений за аналогичный период 2019 года, во 2 квартале 2019 года – 4 обращения);</w:t>
      </w:r>
    </w:p>
    <w:p w14:paraId="05E7BE81" w14:textId="77777777" w:rsidR="00F32563" w:rsidRPr="00D15B33" w:rsidRDefault="00F32563" w:rsidP="00094139">
      <w:pPr>
        <w:contextualSpacing/>
        <w:jc w:val="both"/>
        <w:rPr>
          <w:sz w:val="16"/>
          <w:szCs w:val="16"/>
        </w:rPr>
      </w:pPr>
      <w:r w:rsidRPr="00D15B33">
        <w:rPr>
          <w:sz w:val="16"/>
          <w:szCs w:val="16"/>
        </w:rPr>
        <w:t>- Культурно - досуговая деятельность обучающихся (с 0 обращений в 3 квартале 2018 года до 1 обращения за аналогичный период 2019 года, во 2 квартале 2019 года – 0 обращений);</w:t>
      </w:r>
    </w:p>
    <w:p w14:paraId="2684208C" w14:textId="77777777" w:rsidR="00F32563" w:rsidRPr="00D15B33" w:rsidRDefault="00F32563" w:rsidP="00094139">
      <w:pPr>
        <w:contextualSpacing/>
        <w:jc w:val="both"/>
        <w:rPr>
          <w:sz w:val="16"/>
          <w:szCs w:val="16"/>
        </w:rPr>
      </w:pPr>
      <w:r w:rsidRPr="00D15B33">
        <w:rPr>
          <w:sz w:val="16"/>
          <w:szCs w:val="16"/>
        </w:rPr>
        <w:t>- Медицинская экспертиза и медицинское освидетельствование (с 0 обращений в 3 квартале 2018 года до 1 обращения за аналогичный период 2019 года, во 2 квартале 2019 года – 0 обращений);</w:t>
      </w:r>
    </w:p>
    <w:p w14:paraId="35E171DA" w14:textId="77777777" w:rsidR="00F32563" w:rsidRPr="00D15B33" w:rsidRDefault="00F32563" w:rsidP="00094139">
      <w:pPr>
        <w:contextualSpacing/>
        <w:jc w:val="both"/>
        <w:rPr>
          <w:sz w:val="16"/>
          <w:szCs w:val="16"/>
        </w:rPr>
      </w:pPr>
      <w:r w:rsidRPr="00D15B33">
        <w:rPr>
          <w:sz w:val="16"/>
          <w:szCs w:val="16"/>
        </w:rPr>
        <w:t>- Доступность физической культуры и спорта (с 0 обращений в 3 квартале 2018 года до 1 обращения за аналогичный период 2019 года, во 2 квартале 2019 года – 0 обращений);</w:t>
      </w:r>
    </w:p>
    <w:p w14:paraId="24D98D9E" w14:textId="77777777" w:rsidR="00F32563" w:rsidRPr="00D15B33" w:rsidRDefault="00F32563" w:rsidP="00094139">
      <w:pPr>
        <w:contextualSpacing/>
        <w:jc w:val="both"/>
        <w:rPr>
          <w:b/>
          <w:sz w:val="16"/>
          <w:szCs w:val="16"/>
        </w:rPr>
      </w:pPr>
      <w:r w:rsidRPr="00D15B33">
        <w:rPr>
          <w:b/>
          <w:sz w:val="16"/>
          <w:szCs w:val="16"/>
        </w:rPr>
        <w:t>- Экономика:</w:t>
      </w:r>
    </w:p>
    <w:p w14:paraId="491A9C92" w14:textId="77777777" w:rsidR="00F32563" w:rsidRPr="00D15B33" w:rsidRDefault="00F32563" w:rsidP="00094139">
      <w:pPr>
        <w:pStyle w:val="afff"/>
        <w:contextualSpacing/>
        <w:rPr>
          <w:rFonts w:eastAsia="Calibri"/>
          <w:sz w:val="16"/>
          <w:szCs w:val="16"/>
          <w:lang w:eastAsia="en-US"/>
        </w:rPr>
      </w:pPr>
      <w:r w:rsidRPr="00D15B33">
        <w:rPr>
          <w:rFonts w:eastAsia="Calibri"/>
          <w:sz w:val="16"/>
          <w:szCs w:val="16"/>
          <w:lang w:eastAsia="en-US"/>
        </w:rPr>
        <w:t>- Расходы местного бюджета (с 0 обращений в 3 квартале 2018 года до 2 обращений за аналогичный период 2019 года, во 2 квартале 2019 года – 2 обращения);</w:t>
      </w:r>
    </w:p>
    <w:p w14:paraId="1CF57365" w14:textId="77777777" w:rsidR="00F32563" w:rsidRPr="00D15B33" w:rsidRDefault="00F32563" w:rsidP="00094139">
      <w:pPr>
        <w:pStyle w:val="afff"/>
        <w:contextualSpacing/>
        <w:rPr>
          <w:rFonts w:eastAsia="Calibri"/>
          <w:sz w:val="16"/>
          <w:szCs w:val="16"/>
          <w:lang w:eastAsia="en-US"/>
        </w:rPr>
      </w:pPr>
      <w:r w:rsidRPr="00D15B33">
        <w:rPr>
          <w:sz w:val="16"/>
          <w:szCs w:val="16"/>
        </w:rPr>
        <w:t xml:space="preserve">- Подготовка и прохождение осенне-зимнего периода </w:t>
      </w:r>
      <w:r w:rsidRPr="00D15B33">
        <w:rPr>
          <w:rFonts w:eastAsia="Calibri"/>
          <w:sz w:val="16"/>
          <w:szCs w:val="16"/>
          <w:lang w:eastAsia="en-US"/>
        </w:rPr>
        <w:t>(с 0 обращений в 3 квартале 2018 года до 1 обращения за аналогичный период 2019 года, во 2 квартале 2019 года – 0 обращений);</w:t>
      </w:r>
    </w:p>
    <w:p w14:paraId="0F58A1D1" w14:textId="77777777" w:rsidR="00F32563" w:rsidRPr="00D15B33" w:rsidRDefault="00F32563" w:rsidP="00094139">
      <w:pPr>
        <w:pStyle w:val="afff"/>
        <w:contextualSpacing/>
        <w:rPr>
          <w:rFonts w:eastAsia="Calibri"/>
          <w:sz w:val="16"/>
          <w:szCs w:val="16"/>
          <w:lang w:eastAsia="en-US"/>
        </w:rPr>
      </w:pPr>
      <w:r w:rsidRPr="00D15B33">
        <w:rPr>
          <w:sz w:val="16"/>
          <w:szCs w:val="16"/>
        </w:rPr>
        <w:t xml:space="preserve">- Комплексное благоустройство </w:t>
      </w:r>
      <w:r w:rsidRPr="00D15B33">
        <w:rPr>
          <w:rFonts w:eastAsia="Calibri"/>
          <w:sz w:val="16"/>
          <w:szCs w:val="16"/>
          <w:lang w:eastAsia="en-US"/>
        </w:rPr>
        <w:t>(с 2 обращений в 3 квартале 2018 года до 6 обращений за аналогичный период 2019 года, во 2 квартале 2019 года – 9 обращений);</w:t>
      </w:r>
    </w:p>
    <w:p w14:paraId="56448446" w14:textId="77777777" w:rsidR="00F32563" w:rsidRPr="00D15B33" w:rsidRDefault="00F32563" w:rsidP="00094139">
      <w:pPr>
        <w:pStyle w:val="afff"/>
        <w:contextualSpacing/>
        <w:rPr>
          <w:rFonts w:eastAsia="Calibri"/>
          <w:sz w:val="16"/>
          <w:szCs w:val="16"/>
          <w:lang w:eastAsia="en-US"/>
        </w:rPr>
      </w:pPr>
      <w:r w:rsidRPr="00D15B33">
        <w:rPr>
          <w:sz w:val="16"/>
          <w:szCs w:val="16"/>
        </w:rPr>
        <w:t xml:space="preserve">- Парковки автотранспорта вне организованных автостоянок </w:t>
      </w:r>
      <w:r w:rsidRPr="00D15B33">
        <w:rPr>
          <w:rFonts w:eastAsia="Calibri"/>
          <w:sz w:val="16"/>
          <w:szCs w:val="16"/>
          <w:lang w:eastAsia="en-US"/>
        </w:rPr>
        <w:t>(с 2 обращений в 3 квартале 2018 года до 3 обращений за аналогичный период 2019 года, во 2 квартале 2019 года – 1 обращение);</w:t>
      </w:r>
    </w:p>
    <w:p w14:paraId="1D9357DC" w14:textId="77777777" w:rsidR="00F32563" w:rsidRPr="00D15B33" w:rsidRDefault="00F32563" w:rsidP="00094139">
      <w:pPr>
        <w:pStyle w:val="afff"/>
        <w:contextualSpacing/>
        <w:rPr>
          <w:sz w:val="16"/>
          <w:szCs w:val="16"/>
        </w:rPr>
      </w:pPr>
      <w:r w:rsidRPr="00D15B33">
        <w:rPr>
          <w:rFonts w:eastAsia="Calibri"/>
          <w:sz w:val="16"/>
          <w:szCs w:val="16"/>
          <w:lang w:eastAsia="en-US"/>
        </w:rPr>
        <w:t xml:space="preserve">- Содержание транспортной инфраструктуры </w:t>
      </w:r>
      <w:r w:rsidRPr="00D15B33">
        <w:rPr>
          <w:sz w:val="16"/>
          <w:szCs w:val="16"/>
        </w:rPr>
        <w:t>(с 8 обращений в 3 квартале 2018 года до 10 обращения за аналогичный период 2019 года, во 2 квартале 2019 года – 5 обращений);</w:t>
      </w:r>
    </w:p>
    <w:p w14:paraId="389E5203" w14:textId="77777777" w:rsidR="00F32563" w:rsidRPr="00D15B33" w:rsidRDefault="00F32563" w:rsidP="00094139">
      <w:pPr>
        <w:pStyle w:val="afff"/>
        <w:contextualSpacing/>
        <w:rPr>
          <w:rFonts w:eastAsia="Calibri"/>
          <w:sz w:val="16"/>
          <w:szCs w:val="16"/>
          <w:lang w:eastAsia="en-US"/>
        </w:rPr>
      </w:pPr>
      <w:r w:rsidRPr="00D15B33">
        <w:rPr>
          <w:sz w:val="16"/>
          <w:szCs w:val="16"/>
        </w:rPr>
        <w:t>- Водоснабжение поселений (с 0 обращений в 3 квартале 2018 года до 2 обращений за аналогичный период 2019 года, во 2 квартале 2019 года – 1 обращение);</w:t>
      </w:r>
    </w:p>
    <w:p w14:paraId="2CBD14AF" w14:textId="77777777" w:rsidR="00F32563" w:rsidRPr="00D15B33" w:rsidRDefault="00F32563" w:rsidP="00094139">
      <w:pPr>
        <w:pStyle w:val="afff"/>
        <w:contextualSpacing/>
        <w:rPr>
          <w:rFonts w:eastAsia="Calibri"/>
          <w:sz w:val="16"/>
          <w:szCs w:val="16"/>
          <w:lang w:eastAsia="en-US"/>
        </w:rPr>
      </w:pPr>
      <w:r w:rsidRPr="00D15B33">
        <w:rPr>
          <w:sz w:val="16"/>
          <w:szCs w:val="16"/>
        </w:rPr>
        <w:t xml:space="preserve">- Организация условий и мест для детского отдыха и досуга (детских и спортивных площадок) </w:t>
      </w:r>
      <w:r w:rsidRPr="00D15B33">
        <w:rPr>
          <w:rFonts w:eastAsia="Calibri"/>
          <w:sz w:val="16"/>
          <w:szCs w:val="16"/>
          <w:lang w:eastAsia="en-US"/>
        </w:rPr>
        <w:t>(с 0 обращений в 3 квартале 2018 года до 1 обращения за аналогичный период 2019 года, во 2 квартале 2019 года – 0 обращений);</w:t>
      </w:r>
    </w:p>
    <w:p w14:paraId="6CCF3E03" w14:textId="77777777" w:rsidR="00F32563" w:rsidRPr="00D15B33" w:rsidRDefault="00F32563" w:rsidP="00094139">
      <w:pPr>
        <w:pStyle w:val="afff"/>
        <w:contextualSpacing/>
        <w:rPr>
          <w:rFonts w:eastAsia="Calibri"/>
          <w:sz w:val="16"/>
          <w:szCs w:val="16"/>
          <w:lang w:eastAsia="en-US"/>
        </w:rPr>
      </w:pPr>
      <w:r w:rsidRPr="00D15B33">
        <w:rPr>
          <w:sz w:val="16"/>
          <w:szCs w:val="16"/>
        </w:rPr>
        <w:t xml:space="preserve">- Пчеловодство </w:t>
      </w:r>
      <w:r w:rsidRPr="00D15B33">
        <w:rPr>
          <w:rFonts w:eastAsia="Calibri"/>
          <w:sz w:val="16"/>
          <w:szCs w:val="16"/>
          <w:lang w:eastAsia="en-US"/>
        </w:rPr>
        <w:t>(с 0 обращений в 3 квартале 2018 года до 2 обращений за аналогичный период 2019 года, во 2 квартале 2019 года – 0 обращений);</w:t>
      </w:r>
    </w:p>
    <w:p w14:paraId="658ADB05" w14:textId="77777777" w:rsidR="00F32563" w:rsidRPr="00D15B33" w:rsidRDefault="00F32563" w:rsidP="00094139">
      <w:pPr>
        <w:pStyle w:val="afff"/>
        <w:contextualSpacing/>
        <w:rPr>
          <w:rFonts w:eastAsia="Calibri"/>
          <w:sz w:val="16"/>
          <w:szCs w:val="16"/>
          <w:lang w:eastAsia="en-US"/>
        </w:rPr>
      </w:pPr>
      <w:r w:rsidRPr="00D15B33">
        <w:rPr>
          <w:sz w:val="16"/>
          <w:szCs w:val="16"/>
        </w:rPr>
        <w:t xml:space="preserve">- Оказание услуг почтовой связи </w:t>
      </w:r>
      <w:r w:rsidRPr="00D15B33">
        <w:rPr>
          <w:rFonts w:eastAsia="Calibri"/>
          <w:sz w:val="16"/>
          <w:szCs w:val="16"/>
          <w:lang w:eastAsia="en-US"/>
        </w:rPr>
        <w:t>(с  0  обращений в 3 квартале 2018 года до 1 обращений за аналогичный период 2019 года, во 2 квартале 2019 года – 0 обращений);</w:t>
      </w:r>
    </w:p>
    <w:p w14:paraId="1B01383E" w14:textId="77777777" w:rsidR="00F32563" w:rsidRPr="00D15B33" w:rsidRDefault="00F32563" w:rsidP="00094139">
      <w:pPr>
        <w:pStyle w:val="afff"/>
        <w:contextualSpacing/>
        <w:rPr>
          <w:rFonts w:eastAsia="Calibri"/>
          <w:sz w:val="16"/>
          <w:szCs w:val="16"/>
          <w:lang w:eastAsia="en-US"/>
        </w:rPr>
      </w:pPr>
      <w:r w:rsidRPr="00D15B33">
        <w:rPr>
          <w:sz w:val="16"/>
          <w:szCs w:val="16"/>
        </w:rPr>
        <w:t xml:space="preserve">- Защита прав на землю и рассмотрение земельных споров </w:t>
      </w:r>
      <w:r w:rsidRPr="00D15B33">
        <w:rPr>
          <w:rFonts w:eastAsia="Calibri"/>
          <w:sz w:val="16"/>
          <w:szCs w:val="16"/>
          <w:lang w:eastAsia="en-US"/>
        </w:rPr>
        <w:t>(с 0 обращений в 3 квартале 2018 года до 1 обращения за аналогичный период 2019 года, во 2 квартале 2019 года – 1 обращение);</w:t>
      </w:r>
    </w:p>
    <w:p w14:paraId="18D76BCE" w14:textId="77777777" w:rsidR="00F32563" w:rsidRPr="00D15B33" w:rsidRDefault="00F32563" w:rsidP="00094139">
      <w:pPr>
        <w:pStyle w:val="afff"/>
        <w:contextualSpacing/>
        <w:rPr>
          <w:rFonts w:eastAsia="Calibri"/>
          <w:sz w:val="16"/>
          <w:szCs w:val="16"/>
          <w:lang w:eastAsia="en-US"/>
        </w:rPr>
      </w:pPr>
      <w:r w:rsidRPr="00D15B33">
        <w:rPr>
          <w:sz w:val="16"/>
          <w:szCs w:val="16"/>
        </w:rPr>
        <w:t xml:space="preserve">- Запросы архивных данных </w:t>
      </w:r>
      <w:r w:rsidRPr="00D15B33">
        <w:rPr>
          <w:rFonts w:eastAsia="Calibri"/>
          <w:sz w:val="16"/>
          <w:szCs w:val="16"/>
          <w:lang w:eastAsia="en-US"/>
        </w:rPr>
        <w:t>(с 1 обращения в 3 квартале 2018 года до 3 обращений за аналогичный период 2019 года, во 2 квартале 2019 года – 1 обращение);</w:t>
      </w:r>
    </w:p>
    <w:p w14:paraId="1B4F8A0A" w14:textId="77777777" w:rsidR="00F32563" w:rsidRPr="00D15B33" w:rsidRDefault="00F32563" w:rsidP="00094139">
      <w:pPr>
        <w:pStyle w:val="afff"/>
        <w:contextualSpacing/>
        <w:rPr>
          <w:rFonts w:eastAsia="Calibri"/>
          <w:sz w:val="16"/>
          <w:szCs w:val="16"/>
          <w:lang w:eastAsia="en-US"/>
        </w:rPr>
      </w:pPr>
      <w:r w:rsidRPr="00D15B33">
        <w:rPr>
          <w:sz w:val="16"/>
          <w:szCs w:val="16"/>
        </w:rPr>
        <w:t xml:space="preserve">- Реклама (за исключением рекламы в СМИ) </w:t>
      </w:r>
      <w:r w:rsidRPr="00D15B33">
        <w:rPr>
          <w:rFonts w:eastAsia="Calibri"/>
          <w:sz w:val="16"/>
          <w:szCs w:val="16"/>
          <w:lang w:eastAsia="en-US"/>
        </w:rPr>
        <w:t>(с 0 обращений в 3 квартале 2018 года до 1 обращения за аналогичный период 2019 года, во 2 квартале 2019 года – 0 обращений);</w:t>
      </w:r>
    </w:p>
    <w:p w14:paraId="556F710E" w14:textId="77777777" w:rsidR="00F32563" w:rsidRPr="00D15B33" w:rsidRDefault="00F32563" w:rsidP="00094139">
      <w:pPr>
        <w:pStyle w:val="afff"/>
        <w:contextualSpacing/>
        <w:rPr>
          <w:rFonts w:eastAsia="Calibri"/>
          <w:b/>
          <w:sz w:val="16"/>
          <w:szCs w:val="16"/>
          <w:lang w:eastAsia="en-US"/>
        </w:rPr>
      </w:pPr>
      <w:r w:rsidRPr="00D15B33">
        <w:rPr>
          <w:rFonts w:eastAsia="Calibri"/>
          <w:b/>
          <w:sz w:val="16"/>
          <w:szCs w:val="16"/>
          <w:lang w:eastAsia="en-US"/>
        </w:rPr>
        <w:t>- Жилищно-коммунальная сфера:</w:t>
      </w:r>
    </w:p>
    <w:p w14:paraId="2F51149B" w14:textId="77777777" w:rsidR="00F32563" w:rsidRPr="00D15B33" w:rsidRDefault="00F32563" w:rsidP="00094139">
      <w:pPr>
        <w:pStyle w:val="afff"/>
        <w:contextualSpacing/>
        <w:rPr>
          <w:rFonts w:eastAsia="Calibri"/>
          <w:sz w:val="16"/>
          <w:szCs w:val="16"/>
          <w:lang w:eastAsia="en-US"/>
        </w:rPr>
      </w:pPr>
      <w:r w:rsidRPr="00D15B33">
        <w:rPr>
          <w:sz w:val="16"/>
          <w:szCs w:val="16"/>
        </w:rPr>
        <w:lastRenderedPageBreak/>
        <w:t xml:space="preserve">- Оплата жилищно-коммунальных услуг (ЖКХ), взносов в Фонд капитального ремонта </w:t>
      </w:r>
      <w:r w:rsidRPr="00D15B33">
        <w:rPr>
          <w:rFonts w:eastAsia="Calibri"/>
          <w:sz w:val="16"/>
          <w:szCs w:val="16"/>
          <w:lang w:eastAsia="en-US"/>
        </w:rPr>
        <w:t>(с 0 обращений в 3 квартале 2018 года до 1 обращения за аналогичный период 2019 года, во 2 квартале 2019 года – 2 обращения);</w:t>
      </w:r>
    </w:p>
    <w:p w14:paraId="54905513" w14:textId="77777777" w:rsidR="00F32563" w:rsidRPr="00D15B33" w:rsidRDefault="00F32563" w:rsidP="00094139">
      <w:pPr>
        <w:pStyle w:val="afff"/>
        <w:contextualSpacing/>
        <w:rPr>
          <w:rFonts w:eastAsia="Calibri"/>
          <w:sz w:val="16"/>
          <w:szCs w:val="16"/>
          <w:lang w:eastAsia="en-US"/>
        </w:rPr>
      </w:pPr>
      <w:r w:rsidRPr="00D15B33">
        <w:rPr>
          <w:sz w:val="16"/>
          <w:szCs w:val="16"/>
        </w:rPr>
        <w:t xml:space="preserve">- Эксплуатация и ремонт частного жилищного фонда (приватизированные жилые помещения в многоквартирных домах, индивидуальные жилые дома) </w:t>
      </w:r>
      <w:r w:rsidRPr="00D15B33">
        <w:rPr>
          <w:rFonts w:eastAsia="Calibri"/>
          <w:sz w:val="16"/>
          <w:szCs w:val="16"/>
          <w:lang w:eastAsia="en-US"/>
        </w:rPr>
        <w:t>(с 0 обращений в 3 квартале  2018 года до 1 обращения за аналогичный период 2019 года, во 2 квартале 2019 года – 1 обращение);</w:t>
      </w:r>
    </w:p>
    <w:p w14:paraId="401CA0C7" w14:textId="77777777" w:rsidR="00F32563" w:rsidRPr="00D15B33" w:rsidRDefault="00F32563" w:rsidP="00094139">
      <w:pPr>
        <w:pStyle w:val="afff"/>
        <w:contextualSpacing/>
        <w:rPr>
          <w:rFonts w:eastAsia="Calibri"/>
          <w:sz w:val="16"/>
          <w:szCs w:val="16"/>
          <w:lang w:eastAsia="en-US"/>
        </w:rPr>
      </w:pPr>
      <w:r w:rsidRPr="00D15B33">
        <w:rPr>
          <w:sz w:val="16"/>
          <w:szCs w:val="16"/>
        </w:rPr>
        <w:t xml:space="preserve">- Обращение с твердыми коммунальными отходами </w:t>
      </w:r>
      <w:r w:rsidRPr="00D15B33">
        <w:rPr>
          <w:rFonts w:eastAsia="Calibri"/>
          <w:sz w:val="16"/>
          <w:szCs w:val="16"/>
          <w:lang w:eastAsia="en-US"/>
        </w:rPr>
        <w:t>(с 0 обращений в 3 квартале 2018 года до 1 обращения за аналогичный период 2019 года, во 2 квартале 2019 года – 0 обращений);</w:t>
      </w:r>
    </w:p>
    <w:p w14:paraId="2550DB32" w14:textId="77777777" w:rsidR="00F32563" w:rsidRPr="00D15B33" w:rsidRDefault="00F32563" w:rsidP="00094139">
      <w:pPr>
        <w:pStyle w:val="afff"/>
        <w:contextualSpacing/>
        <w:rPr>
          <w:rFonts w:eastAsia="Calibri"/>
          <w:sz w:val="16"/>
          <w:szCs w:val="16"/>
          <w:lang w:eastAsia="en-US"/>
        </w:rPr>
      </w:pPr>
      <w:r w:rsidRPr="00D15B33">
        <w:rPr>
          <w:sz w:val="16"/>
          <w:szCs w:val="16"/>
        </w:rPr>
        <w:t xml:space="preserve">- Управляющие организации, товарищества собственников жилья и иные формы управления собственностью </w:t>
      </w:r>
      <w:r w:rsidRPr="00D15B33">
        <w:rPr>
          <w:rFonts w:eastAsia="Calibri"/>
          <w:sz w:val="16"/>
          <w:szCs w:val="16"/>
          <w:lang w:eastAsia="en-US"/>
        </w:rPr>
        <w:t>(с 0 обращений в 3 квартале 2018 года до 1 обращения за аналогичный период 2019 года, во 2 квартале 2019 года – 5 обращений);</w:t>
      </w:r>
    </w:p>
    <w:p w14:paraId="29F5CC08" w14:textId="77777777" w:rsidR="00F32563" w:rsidRPr="00D15B33" w:rsidRDefault="00F32563" w:rsidP="00094139">
      <w:pPr>
        <w:pStyle w:val="afff"/>
        <w:contextualSpacing/>
        <w:rPr>
          <w:rFonts w:eastAsia="Calibri"/>
          <w:sz w:val="16"/>
          <w:szCs w:val="16"/>
          <w:lang w:eastAsia="en-US"/>
        </w:rPr>
      </w:pPr>
      <w:r w:rsidRPr="00D15B33">
        <w:rPr>
          <w:rFonts w:eastAsia="Calibri"/>
          <w:sz w:val="16"/>
          <w:szCs w:val="16"/>
          <w:lang w:eastAsia="en-US"/>
        </w:rPr>
        <w:t>- Капитальный ремонт общего имущества (с  0  обращений в 3 квартале 2018 года  до 2  обращений за аналогичный период 2019 года, во 2 квартале 2019 года – 2 обращения);</w:t>
      </w:r>
    </w:p>
    <w:p w14:paraId="55A11197" w14:textId="77777777" w:rsidR="00F32563" w:rsidRPr="00D15B33" w:rsidRDefault="00F32563" w:rsidP="00094139">
      <w:pPr>
        <w:pStyle w:val="afff"/>
        <w:contextualSpacing/>
        <w:rPr>
          <w:rFonts w:eastAsia="Calibri"/>
          <w:sz w:val="16"/>
          <w:szCs w:val="16"/>
          <w:lang w:eastAsia="en-US"/>
        </w:rPr>
      </w:pPr>
      <w:r w:rsidRPr="00D15B33">
        <w:rPr>
          <w:sz w:val="16"/>
          <w:szCs w:val="16"/>
        </w:rPr>
        <w:t xml:space="preserve">- Приборы учета коммунальных ресурсов в жилищном фонде (в том числе на общедомовые нужды) </w:t>
      </w:r>
      <w:r w:rsidRPr="00D15B33">
        <w:rPr>
          <w:rFonts w:eastAsia="Calibri"/>
          <w:sz w:val="16"/>
          <w:szCs w:val="16"/>
          <w:lang w:eastAsia="en-US"/>
        </w:rPr>
        <w:t>(с 0 обращений в 3 квартале 2018 года до 1 обращения за аналогичный период 2019 года, во 2 квартале 2019 года – 1 обращение);</w:t>
      </w:r>
    </w:p>
    <w:p w14:paraId="1F2CC106" w14:textId="77777777" w:rsidR="00F32563" w:rsidRPr="00D15B33" w:rsidRDefault="00F32563" w:rsidP="00094139">
      <w:pPr>
        <w:pStyle w:val="afff"/>
        <w:contextualSpacing/>
        <w:rPr>
          <w:rFonts w:eastAsia="Calibri"/>
          <w:sz w:val="16"/>
          <w:szCs w:val="16"/>
          <w:lang w:eastAsia="en-US"/>
        </w:rPr>
      </w:pPr>
      <w:r w:rsidRPr="00D15B33">
        <w:rPr>
          <w:sz w:val="16"/>
          <w:szCs w:val="16"/>
        </w:rPr>
        <w:t xml:space="preserve">- Оплата коммунальных услуг и электроэнергии, в том числе льготы </w:t>
      </w:r>
      <w:r w:rsidRPr="00D15B33">
        <w:rPr>
          <w:rFonts w:eastAsia="Calibri"/>
          <w:sz w:val="16"/>
          <w:szCs w:val="16"/>
          <w:lang w:eastAsia="en-US"/>
        </w:rPr>
        <w:t>(с 0 обращений в 3 квартале 2018 года до 1 обращения за аналогичный период 2019 года, во 2 квартале 2019 года – 0 обращений);</w:t>
      </w:r>
    </w:p>
    <w:p w14:paraId="12F5BDA0" w14:textId="77777777" w:rsidR="00F32563" w:rsidRPr="00D15B33" w:rsidRDefault="00F32563" w:rsidP="00094139">
      <w:pPr>
        <w:pStyle w:val="afff"/>
        <w:contextualSpacing/>
        <w:rPr>
          <w:rFonts w:eastAsia="Calibri"/>
          <w:sz w:val="16"/>
          <w:szCs w:val="16"/>
          <w:lang w:eastAsia="en-US"/>
        </w:rPr>
      </w:pPr>
      <w:r w:rsidRPr="00D15B33">
        <w:rPr>
          <w:sz w:val="16"/>
          <w:szCs w:val="16"/>
        </w:rPr>
        <w:t xml:space="preserve">- Перевод жилого помещения в нежилое помещение </w:t>
      </w:r>
      <w:r w:rsidRPr="00D15B33">
        <w:rPr>
          <w:rFonts w:eastAsia="Calibri"/>
          <w:sz w:val="16"/>
          <w:szCs w:val="16"/>
          <w:lang w:eastAsia="en-US"/>
        </w:rPr>
        <w:t>(с 0 обращений в 3 квартале 2018 года до 2 обращений за аналогичный период 2019 года, во 2 квартале 2019 года – 0 обращений);</w:t>
      </w:r>
    </w:p>
    <w:p w14:paraId="787870AC" w14:textId="77777777" w:rsidR="00F32563" w:rsidRPr="00D15B33" w:rsidRDefault="00F32563" w:rsidP="00094139">
      <w:pPr>
        <w:contextualSpacing/>
        <w:jc w:val="both"/>
        <w:rPr>
          <w:sz w:val="16"/>
          <w:szCs w:val="16"/>
        </w:rPr>
      </w:pPr>
      <w:r w:rsidRPr="00D15B33">
        <w:rPr>
          <w:b/>
          <w:sz w:val="16"/>
          <w:szCs w:val="16"/>
        </w:rPr>
        <w:t>Примерно на прежнем уровне</w:t>
      </w:r>
      <w:r w:rsidRPr="00D15B33">
        <w:rPr>
          <w:sz w:val="16"/>
          <w:szCs w:val="16"/>
        </w:rPr>
        <w:t>, в сравнении с аналогичным периодом 2018 года, сохранилось количество обращений по вопросам, касающимся:</w:t>
      </w:r>
    </w:p>
    <w:p w14:paraId="3F87769D" w14:textId="77777777" w:rsidR="00F32563" w:rsidRPr="00D15B33" w:rsidRDefault="00F32563" w:rsidP="00094139">
      <w:pPr>
        <w:pStyle w:val="afff"/>
        <w:contextualSpacing/>
        <w:rPr>
          <w:rFonts w:eastAsia="Calibri"/>
          <w:sz w:val="16"/>
          <w:szCs w:val="16"/>
          <w:lang w:eastAsia="en-US"/>
        </w:rPr>
      </w:pPr>
      <w:r w:rsidRPr="00D15B33">
        <w:rPr>
          <w:rFonts w:eastAsia="Calibri"/>
          <w:sz w:val="16"/>
          <w:szCs w:val="16"/>
          <w:lang w:eastAsia="en-US"/>
        </w:rPr>
        <w:t>- Деятельность организаций сферы культуры и их руководителей (1 обращение);</w:t>
      </w:r>
    </w:p>
    <w:p w14:paraId="4ADE2FE3" w14:textId="77777777" w:rsidR="00F32563" w:rsidRPr="00D15B33" w:rsidRDefault="00F32563" w:rsidP="00094139">
      <w:pPr>
        <w:pStyle w:val="afff"/>
        <w:contextualSpacing/>
        <w:rPr>
          <w:rFonts w:eastAsia="Calibri"/>
          <w:sz w:val="16"/>
          <w:szCs w:val="16"/>
          <w:lang w:eastAsia="en-US"/>
        </w:rPr>
      </w:pPr>
      <w:r w:rsidRPr="00D15B33">
        <w:rPr>
          <w:rFonts w:eastAsia="Calibri"/>
          <w:sz w:val="16"/>
          <w:szCs w:val="16"/>
          <w:lang w:eastAsia="en-US"/>
        </w:rPr>
        <w:t>- Качество оказания услуг связи (1 обращение);</w:t>
      </w:r>
    </w:p>
    <w:p w14:paraId="48E002E9" w14:textId="77777777" w:rsidR="00F32563" w:rsidRPr="00D15B33" w:rsidRDefault="00F32563" w:rsidP="00094139">
      <w:pPr>
        <w:pStyle w:val="afff"/>
        <w:contextualSpacing/>
        <w:rPr>
          <w:rFonts w:eastAsia="Calibri"/>
          <w:sz w:val="16"/>
          <w:szCs w:val="16"/>
          <w:lang w:eastAsia="en-US"/>
        </w:rPr>
      </w:pPr>
      <w:r w:rsidRPr="00D15B33">
        <w:rPr>
          <w:rFonts w:eastAsia="Calibri"/>
          <w:sz w:val="16"/>
          <w:szCs w:val="16"/>
          <w:lang w:eastAsia="en-US"/>
        </w:rPr>
        <w:t>- Деятельность субъектов торговли, торговые точки, организация торговли (1 обращение);</w:t>
      </w:r>
    </w:p>
    <w:p w14:paraId="54DC909E" w14:textId="77777777" w:rsidR="00F32563" w:rsidRPr="00D15B33" w:rsidRDefault="00F32563" w:rsidP="00094139">
      <w:pPr>
        <w:pStyle w:val="afff"/>
        <w:contextualSpacing/>
        <w:rPr>
          <w:rFonts w:eastAsia="Calibri"/>
          <w:sz w:val="16"/>
          <w:szCs w:val="16"/>
          <w:lang w:eastAsia="en-US"/>
        </w:rPr>
      </w:pPr>
      <w:r w:rsidRPr="00D15B33">
        <w:rPr>
          <w:rFonts w:eastAsia="Calibri"/>
          <w:sz w:val="16"/>
          <w:szCs w:val="16"/>
          <w:lang w:eastAsia="en-US"/>
        </w:rPr>
        <w:t>- Полномочия государственных органов и органов местного самоуправления в области земельных отношений, в том числе связанные с «дальневосточным гектаром» (1 обращение);</w:t>
      </w:r>
    </w:p>
    <w:p w14:paraId="2CA4CD6C" w14:textId="77777777" w:rsidR="00F32563" w:rsidRPr="00D15B33" w:rsidRDefault="00F32563" w:rsidP="00094139">
      <w:pPr>
        <w:pStyle w:val="afff"/>
        <w:contextualSpacing/>
        <w:rPr>
          <w:rFonts w:eastAsia="Calibri"/>
          <w:sz w:val="16"/>
          <w:szCs w:val="16"/>
          <w:lang w:eastAsia="en-US"/>
        </w:rPr>
      </w:pPr>
      <w:r w:rsidRPr="00D15B33">
        <w:rPr>
          <w:rFonts w:eastAsia="Calibri"/>
          <w:sz w:val="16"/>
          <w:szCs w:val="16"/>
          <w:lang w:eastAsia="en-US"/>
        </w:rPr>
        <w:t>- Содержание общего имущества (канализация, вентиляция, кровля, ограждающие конструкции, инженерное оборудование, места общего пользования, придомовая территория (1 обращение).</w:t>
      </w:r>
    </w:p>
    <w:p w14:paraId="496981C6" w14:textId="77777777" w:rsidR="00F32563" w:rsidRPr="00D15B33" w:rsidRDefault="00F32563" w:rsidP="00094139">
      <w:pPr>
        <w:pStyle w:val="afff"/>
        <w:contextualSpacing/>
        <w:rPr>
          <w:rFonts w:eastAsia="Calibri"/>
          <w:sz w:val="16"/>
          <w:szCs w:val="16"/>
          <w:lang w:eastAsia="en-US"/>
        </w:rPr>
      </w:pPr>
      <w:r w:rsidRPr="00D15B33">
        <w:rPr>
          <w:sz w:val="16"/>
          <w:szCs w:val="16"/>
        </w:rPr>
        <w:t xml:space="preserve">Исходя из проведенного анализа </w:t>
      </w:r>
      <w:r w:rsidRPr="00D15B33">
        <w:rPr>
          <w:noProof/>
          <w:sz w:val="16"/>
          <w:szCs w:val="16"/>
        </w:rPr>
        <w:t xml:space="preserve">количества и характера вопросов, содержащихся в обращениях граждан, поступивших на рассмотрение </w:t>
      </w:r>
      <w:r w:rsidRPr="00D15B33">
        <w:rPr>
          <w:sz w:val="16"/>
          <w:szCs w:val="16"/>
        </w:rPr>
        <w:t xml:space="preserve">в администрацию Павловского муниципального района </w:t>
      </w:r>
      <w:r w:rsidRPr="00D15B33">
        <w:rPr>
          <w:noProof/>
          <w:sz w:val="16"/>
          <w:szCs w:val="16"/>
        </w:rPr>
        <w:t>в 3 квартале 2019 года</w:t>
      </w:r>
      <w:r w:rsidRPr="00D15B33">
        <w:rPr>
          <w:rFonts w:eastAsia="Calibri"/>
          <w:sz w:val="16"/>
          <w:szCs w:val="16"/>
          <w:lang w:eastAsia="en-US"/>
        </w:rPr>
        <w:t xml:space="preserve"> </w:t>
      </w:r>
      <w:r w:rsidRPr="00D15B33">
        <w:rPr>
          <w:rFonts w:eastAsia="Calibri"/>
          <w:b/>
          <w:sz w:val="16"/>
          <w:szCs w:val="16"/>
          <w:lang w:eastAsia="en-US"/>
        </w:rPr>
        <w:t>выявлены возможные причины роста активности населения</w:t>
      </w:r>
      <w:r w:rsidRPr="00D15B33">
        <w:rPr>
          <w:noProof/>
          <w:sz w:val="16"/>
          <w:szCs w:val="16"/>
        </w:rPr>
        <w:t xml:space="preserve"> п</w:t>
      </w:r>
      <w:r w:rsidRPr="00D15B33">
        <w:rPr>
          <w:rFonts w:eastAsia="Calibri"/>
          <w:sz w:val="16"/>
          <w:szCs w:val="16"/>
          <w:lang w:eastAsia="en-US"/>
        </w:rPr>
        <w:t>о следующим тематическим разделам:</w:t>
      </w:r>
    </w:p>
    <w:p w14:paraId="6FA46517" w14:textId="77777777" w:rsidR="00F32563" w:rsidRPr="00D15B33" w:rsidRDefault="00F32563" w:rsidP="00094139">
      <w:pPr>
        <w:pStyle w:val="afff"/>
        <w:contextualSpacing/>
        <w:rPr>
          <w:rFonts w:eastAsia="Calibri"/>
          <w:b/>
          <w:sz w:val="16"/>
          <w:szCs w:val="16"/>
          <w:lang w:eastAsia="en-US"/>
        </w:rPr>
      </w:pPr>
      <w:r w:rsidRPr="00D15B33">
        <w:rPr>
          <w:rFonts w:eastAsia="Calibri"/>
          <w:b/>
          <w:sz w:val="16"/>
          <w:szCs w:val="16"/>
          <w:lang w:eastAsia="en-US"/>
        </w:rPr>
        <w:t>- Государство, общество, политика:</w:t>
      </w:r>
    </w:p>
    <w:p w14:paraId="10C70D3B" w14:textId="77777777" w:rsidR="00F32563" w:rsidRPr="00D15B33" w:rsidRDefault="00F32563" w:rsidP="00094139">
      <w:pPr>
        <w:pStyle w:val="afff"/>
        <w:contextualSpacing/>
        <w:rPr>
          <w:rFonts w:eastAsia="Calibri"/>
          <w:sz w:val="16"/>
          <w:szCs w:val="16"/>
          <w:lang w:eastAsia="en-US"/>
        </w:rPr>
      </w:pPr>
      <w:r w:rsidRPr="00D15B33">
        <w:rPr>
          <w:rFonts w:eastAsia="Calibri"/>
          <w:sz w:val="16"/>
          <w:szCs w:val="16"/>
          <w:lang w:eastAsia="en-US"/>
        </w:rPr>
        <w:t>1. Наличие фактов самовольного строительства.</w:t>
      </w:r>
    </w:p>
    <w:p w14:paraId="3F535D3C" w14:textId="77777777" w:rsidR="00F32563" w:rsidRPr="00D15B33" w:rsidRDefault="00F32563" w:rsidP="00094139">
      <w:pPr>
        <w:pStyle w:val="ae"/>
        <w:ind w:left="0"/>
        <w:jc w:val="both"/>
        <w:rPr>
          <w:b/>
          <w:sz w:val="16"/>
          <w:szCs w:val="16"/>
        </w:rPr>
      </w:pPr>
      <w:r w:rsidRPr="00D15B33">
        <w:rPr>
          <w:b/>
          <w:sz w:val="16"/>
          <w:szCs w:val="16"/>
        </w:rPr>
        <w:t>- Социальная сфера:</w:t>
      </w:r>
    </w:p>
    <w:p w14:paraId="7C2CA79A" w14:textId="77777777" w:rsidR="00F32563" w:rsidRPr="00D15B33" w:rsidRDefault="00F32563" w:rsidP="00094139">
      <w:pPr>
        <w:pStyle w:val="ae"/>
        <w:ind w:left="0"/>
        <w:jc w:val="both"/>
        <w:rPr>
          <w:sz w:val="16"/>
          <w:szCs w:val="16"/>
        </w:rPr>
      </w:pPr>
      <w:r w:rsidRPr="00D15B33">
        <w:rPr>
          <w:sz w:val="16"/>
          <w:szCs w:val="16"/>
        </w:rPr>
        <w:t>1. Недостаточное финансирование физической культуры и спорта на развитие физической культуры и спорта;</w:t>
      </w:r>
    </w:p>
    <w:p w14:paraId="5826B2DC" w14:textId="77777777" w:rsidR="00F32563" w:rsidRPr="00D15B33" w:rsidRDefault="00F32563" w:rsidP="00094139">
      <w:pPr>
        <w:pStyle w:val="afb"/>
        <w:keepNext/>
        <w:keepLines/>
        <w:ind w:firstLine="0"/>
        <w:rPr>
          <w:sz w:val="16"/>
          <w:szCs w:val="16"/>
        </w:rPr>
      </w:pPr>
      <w:r w:rsidRPr="00D15B33">
        <w:rPr>
          <w:sz w:val="16"/>
          <w:szCs w:val="16"/>
        </w:rPr>
        <w:t>2. Отсутствие штатных инструкторов по спорту в сельских поселениях, что усложняет проведении организацию спортивно-массовой и физкультурно-оздоровительной работы на сельских поселениях и коллективах физкультуры города Павловска.</w:t>
      </w:r>
    </w:p>
    <w:p w14:paraId="5FA87BC2" w14:textId="77777777" w:rsidR="00F32563" w:rsidRPr="00D15B33" w:rsidRDefault="00F32563" w:rsidP="00094139">
      <w:pPr>
        <w:pStyle w:val="afb"/>
        <w:keepNext/>
        <w:keepLines/>
        <w:ind w:firstLine="0"/>
        <w:rPr>
          <w:sz w:val="16"/>
          <w:szCs w:val="16"/>
        </w:rPr>
      </w:pPr>
      <w:r w:rsidRPr="00D15B33">
        <w:rPr>
          <w:sz w:val="16"/>
          <w:szCs w:val="16"/>
        </w:rPr>
        <w:t>3. Отсутствие спортивного инвентаря  и спортивной формы в командах сельских поселений и командах коллективов физкультуры города Павловска.</w:t>
      </w:r>
    </w:p>
    <w:p w14:paraId="5DA0B983" w14:textId="77777777" w:rsidR="00F32563" w:rsidRPr="00D15B33" w:rsidRDefault="00F32563" w:rsidP="00094139">
      <w:pPr>
        <w:pStyle w:val="afb"/>
        <w:keepNext/>
        <w:keepLines/>
        <w:ind w:firstLine="0"/>
        <w:rPr>
          <w:sz w:val="16"/>
          <w:szCs w:val="16"/>
        </w:rPr>
      </w:pPr>
      <w:r w:rsidRPr="00D15B33">
        <w:rPr>
          <w:sz w:val="16"/>
          <w:szCs w:val="16"/>
        </w:rPr>
        <w:t>4. Приоритет образования в условиях формирования информационного общества.</w:t>
      </w:r>
    </w:p>
    <w:p w14:paraId="79F9AFFA" w14:textId="77777777" w:rsidR="00F32563" w:rsidRPr="00D15B33" w:rsidRDefault="00F32563" w:rsidP="00094139">
      <w:pPr>
        <w:pStyle w:val="afb"/>
        <w:keepNext/>
        <w:keepLines/>
        <w:ind w:firstLine="0"/>
        <w:rPr>
          <w:sz w:val="16"/>
          <w:szCs w:val="16"/>
        </w:rPr>
      </w:pPr>
      <w:r w:rsidRPr="00D15B33">
        <w:rPr>
          <w:sz w:val="16"/>
          <w:szCs w:val="16"/>
        </w:rPr>
        <w:t>5. Освещения деятельности образовательных организаций в средствах массовой информации.</w:t>
      </w:r>
    </w:p>
    <w:p w14:paraId="7AE0FE68" w14:textId="77777777" w:rsidR="00F32563" w:rsidRPr="00D15B33" w:rsidRDefault="00F32563" w:rsidP="00094139">
      <w:pPr>
        <w:pStyle w:val="afb"/>
        <w:keepNext/>
        <w:keepLines/>
        <w:ind w:firstLine="0"/>
        <w:rPr>
          <w:sz w:val="16"/>
          <w:szCs w:val="16"/>
        </w:rPr>
      </w:pPr>
      <w:r w:rsidRPr="00D15B33">
        <w:rPr>
          <w:sz w:val="16"/>
          <w:szCs w:val="16"/>
        </w:rPr>
        <w:t>6. Интерес к массовой культуре, различным видам отдыха.</w:t>
      </w:r>
    </w:p>
    <w:p w14:paraId="248CCDE6" w14:textId="77777777" w:rsidR="00F32563" w:rsidRPr="00D15B33" w:rsidRDefault="00F32563" w:rsidP="00094139">
      <w:pPr>
        <w:pStyle w:val="afb"/>
        <w:keepNext/>
        <w:keepLines/>
        <w:ind w:firstLine="0"/>
        <w:rPr>
          <w:sz w:val="16"/>
          <w:szCs w:val="16"/>
        </w:rPr>
      </w:pPr>
      <w:r w:rsidRPr="00D15B33">
        <w:rPr>
          <w:sz w:val="16"/>
          <w:szCs w:val="16"/>
        </w:rPr>
        <w:t xml:space="preserve">7. Популярность и востребованность здорового образа жизни. </w:t>
      </w:r>
    </w:p>
    <w:p w14:paraId="48C3BC9B" w14:textId="77777777" w:rsidR="00F32563" w:rsidRPr="00D15B33" w:rsidRDefault="00F32563" w:rsidP="00094139">
      <w:pPr>
        <w:pStyle w:val="afb"/>
        <w:keepNext/>
        <w:keepLines/>
        <w:ind w:firstLine="0"/>
        <w:rPr>
          <w:sz w:val="16"/>
          <w:szCs w:val="16"/>
        </w:rPr>
      </w:pPr>
      <w:r w:rsidRPr="00D15B33">
        <w:rPr>
          <w:b/>
          <w:sz w:val="16"/>
          <w:szCs w:val="16"/>
        </w:rPr>
        <w:t>- Экономика:</w:t>
      </w:r>
    </w:p>
    <w:p w14:paraId="18276E29" w14:textId="77777777" w:rsidR="00F32563" w:rsidRPr="00D15B33" w:rsidRDefault="00F32563" w:rsidP="00094139">
      <w:pPr>
        <w:pStyle w:val="ae"/>
        <w:ind w:left="0"/>
        <w:jc w:val="both"/>
        <w:rPr>
          <w:sz w:val="16"/>
          <w:szCs w:val="16"/>
        </w:rPr>
      </w:pPr>
      <w:r w:rsidRPr="00D15B33">
        <w:rPr>
          <w:sz w:val="16"/>
          <w:szCs w:val="16"/>
        </w:rPr>
        <w:t>1. Наличие мусора на территориях поселений;</w:t>
      </w:r>
    </w:p>
    <w:p w14:paraId="3BB9EB4B" w14:textId="77777777" w:rsidR="00F32563" w:rsidRPr="00D15B33" w:rsidRDefault="00F32563" w:rsidP="00094139">
      <w:pPr>
        <w:pStyle w:val="ae"/>
        <w:ind w:left="0"/>
        <w:jc w:val="both"/>
        <w:rPr>
          <w:sz w:val="16"/>
          <w:szCs w:val="16"/>
        </w:rPr>
      </w:pPr>
      <w:r w:rsidRPr="00D15B33">
        <w:rPr>
          <w:sz w:val="16"/>
          <w:szCs w:val="16"/>
        </w:rPr>
        <w:t>2. Большое количество большегрузного автотранспорта, задействованного в строительстве объездной автодороги М-4 «Дон»;</w:t>
      </w:r>
    </w:p>
    <w:p w14:paraId="66847243" w14:textId="77777777" w:rsidR="00F32563" w:rsidRPr="00D15B33" w:rsidRDefault="00F32563" w:rsidP="00094139">
      <w:pPr>
        <w:pStyle w:val="ae"/>
        <w:ind w:left="0"/>
        <w:jc w:val="both"/>
        <w:rPr>
          <w:sz w:val="16"/>
          <w:szCs w:val="16"/>
        </w:rPr>
      </w:pPr>
      <w:r w:rsidRPr="00D15B33">
        <w:rPr>
          <w:sz w:val="16"/>
          <w:szCs w:val="16"/>
        </w:rPr>
        <w:t>3. Отсутствие условий и мест для организации досуга детей;</w:t>
      </w:r>
    </w:p>
    <w:p w14:paraId="02206244" w14:textId="77777777" w:rsidR="00F32563" w:rsidRPr="00D15B33" w:rsidRDefault="00F32563" w:rsidP="00094139">
      <w:pPr>
        <w:pStyle w:val="ae"/>
        <w:ind w:left="0"/>
        <w:jc w:val="both"/>
        <w:rPr>
          <w:sz w:val="16"/>
          <w:szCs w:val="16"/>
        </w:rPr>
      </w:pPr>
      <w:r w:rsidRPr="00D15B33">
        <w:rPr>
          <w:sz w:val="16"/>
          <w:szCs w:val="16"/>
        </w:rPr>
        <w:t>4. Несоответствие качества питьевой воды нормативным требованиям, низкий дебит действующих водозаборных скважин;</w:t>
      </w:r>
    </w:p>
    <w:p w14:paraId="2F6669BA" w14:textId="77777777" w:rsidR="00F32563" w:rsidRPr="00D15B33" w:rsidRDefault="00F32563" w:rsidP="00094139">
      <w:pPr>
        <w:jc w:val="both"/>
        <w:rPr>
          <w:sz w:val="16"/>
          <w:szCs w:val="16"/>
        </w:rPr>
      </w:pPr>
      <w:r w:rsidRPr="00D15B33">
        <w:rPr>
          <w:sz w:val="16"/>
          <w:szCs w:val="16"/>
        </w:rPr>
        <w:t>5. Состояние автомобильных дорог общего пользования местного значения;</w:t>
      </w:r>
    </w:p>
    <w:p w14:paraId="06F2BFB2" w14:textId="77777777" w:rsidR="00F32563" w:rsidRPr="00D15B33" w:rsidRDefault="00F32563" w:rsidP="00094139">
      <w:pPr>
        <w:jc w:val="both"/>
        <w:rPr>
          <w:sz w:val="16"/>
          <w:szCs w:val="16"/>
        </w:rPr>
      </w:pPr>
      <w:r w:rsidRPr="00D15B33">
        <w:rPr>
          <w:sz w:val="16"/>
          <w:szCs w:val="16"/>
        </w:rPr>
        <w:t>6. Потребность в повышении уровня благоустройства и качества жизни.</w:t>
      </w:r>
    </w:p>
    <w:p w14:paraId="29B0BFD8" w14:textId="77777777" w:rsidR="00F32563" w:rsidRPr="00D15B33" w:rsidRDefault="00F32563" w:rsidP="00094139">
      <w:pPr>
        <w:jc w:val="both"/>
        <w:rPr>
          <w:sz w:val="16"/>
          <w:szCs w:val="16"/>
        </w:rPr>
      </w:pPr>
      <w:r w:rsidRPr="00D15B33">
        <w:rPr>
          <w:sz w:val="16"/>
          <w:szCs w:val="16"/>
        </w:rPr>
        <w:t>7. Наличие кредиторской задолженности за оказанные услуги и выполненные работы;</w:t>
      </w:r>
    </w:p>
    <w:p w14:paraId="7CBC9370" w14:textId="77777777" w:rsidR="00F32563" w:rsidRPr="00D15B33" w:rsidRDefault="00F32563" w:rsidP="00094139">
      <w:pPr>
        <w:jc w:val="both"/>
        <w:rPr>
          <w:sz w:val="16"/>
          <w:szCs w:val="16"/>
        </w:rPr>
      </w:pPr>
      <w:r w:rsidRPr="00D15B33">
        <w:rPr>
          <w:sz w:val="16"/>
          <w:szCs w:val="16"/>
        </w:rPr>
        <w:t>8. Перерасчет пенсионного обеспечения граждан, часть 14, ст.17 Закона «О страховых пенсиях» от 28.12.2013 № 400-ФЗ об увеличении пенсий для граждан имеющих большой сельскохозяйственный стаж;</w:t>
      </w:r>
    </w:p>
    <w:p w14:paraId="697124F3" w14:textId="77777777" w:rsidR="00F32563" w:rsidRPr="00D15B33" w:rsidRDefault="00F32563" w:rsidP="00094139">
      <w:pPr>
        <w:jc w:val="both"/>
        <w:rPr>
          <w:sz w:val="16"/>
          <w:szCs w:val="16"/>
        </w:rPr>
      </w:pPr>
      <w:r w:rsidRPr="00D15B33">
        <w:rPr>
          <w:sz w:val="16"/>
          <w:szCs w:val="16"/>
        </w:rPr>
        <w:t>9. Ликвидация или банкротство организаций, предприятий и сдача документов по личному составу, в связи с вышеизложенным, в муниципальный архив.</w:t>
      </w:r>
    </w:p>
    <w:p w14:paraId="34A36275" w14:textId="77777777" w:rsidR="00F32563" w:rsidRPr="00D15B33" w:rsidRDefault="00F32563" w:rsidP="00094139">
      <w:pPr>
        <w:jc w:val="both"/>
        <w:rPr>
          <w:sz w:val="16"/>
          <w:szCs w:val="16"/>
        </w:rPr>
      </w:pPr>
      <w:r w:rsidRPr="00D15B33">
        <w:rPr>
          <w:spacing w:val="2"/>
          <w:sz w:val="16"/>
          <w:szCs w:val="16"/>
          <w:shd w:val="clear" w:color="auto" w:fill="FFFFFF"/>
        </w:rPr>
        <w:t xml:space="preserve">10. </w:t>
      </w:r>
      <w:r w:rsidRPr="00D15B33">
        <w:rPr>
          <w:sz w:val="16"/>
          <w:szCs w:val="16"/>
        </w:rPr>
        <w:t>В связи с принятием Закона Воронежской области от 31 октября 2017                     № 140-ОЗ «О внесении изменений в отдельные законодательные акты Воронежской области по вопросам осуществления муниципального земельного контроля», расширены полномочия органов местного самоуправления муниципальных районов Воронежской области- полномочия сельских поселений по осуществлению муниципального земельного контроля переданы органам местного самоуправления муниципальных районов;</w:t>
      </w:r>
    </w:p>
    <w:p w14:paraId="7B04F6B8" w14:textId="77777777" w:rsidR="00F32563" w:rsidRPr="00D15B33" w:rsidRDefault="00F32563" w:rsidP="00094139">
      <w:pPr>
        <w:jc w:val="both"/>
        <w:rPr>
          <w:spacing w:val="2"/>
          <w:sz w:val="16"/>
          <w:szCs w:val="16"/>
          <w:shd w:val="clear" w:color="auto" w:fill="FFFFFF"/>
        </w:rPr>
      </w:pPr>
      <w:r w:rsidRPr="00D15B33">
        <w:rPr>
          <w:sz w:val="16"/>
          <w:szCs w:val="16"/>
        </w:rPr>
        <w:t xml:space="preserve">11. </w:t>
      </w:r>
      <w:r w:rsidRPr="00D15B33">
        <w:rPr>
          <w:spacing w:val="2"/>
          <w:sz w:val="16"/>
          <w:szCs w:val="16"/>
          <w:shd w:val="clear" w:color="auto" w:fill="FFFFFF"/>
        </w:rPr>
        <w:t>Развитие рынков товаров, работ и услуг на основе соблюдения принципов добросовестной конкуренции;</w:t>
      </w:r>
    </w:p>
    <w:p w14:paraId="0879F758" w14:textId="77777777" w:rsidR="00F32563" w:rsidRPr="00D15B33" w:rsidRDefault="00F32563" w:rsidP="00094139">
      <w:pPr>
        <w:jc w:val="both"/>
        <w:rPr>
          <w:spacing w:val="2"/>
          <w:sz w:val="16"/>
          <w:szCs w:val="16"/>
          <w:shd w:val="clear" w:color="auto" w:fill="FFFFFF"/>
        </w:rPr>
      </w:pPr>
      <w:r w:rsidRPr="00D15B33">
        <w:rPr>
          <w:spacing w:val="2"/>
          <w:sz w:val="16"/>
          <w:szCs w:val="16"/>
          <w:shd w:val="clear" w:color="auto" w:fill="FFFFFF"/>
        </w:rPr>
        <w:t xml:space="preserve">12. Реализация органами местного самоуправления Павловского муниципального района исполнения мероприятий дорожных карт по реализации целевых моделей «Регистрация права собственности на земельные участки и объекты недвижимого имущества» и «Постановка на кадастровый учет земельных участков и объектов недвижимого имущества», утвержденных приказом  департамента экономического развития Воронежской области от 02.04.2018 № 51-13-09/45-О в редакции приказа департамента экономического развития Воронежской области от 09.10.2018 № 51-13-09/149-О, распоряжением администрации Павловского муниципального района от 12.11.2018 № 533-р»; </w:t>
      </w:r>
    </w:p>
    <w:p w14:paraId="4A12A03E" w14:textId="77777777" w:rsidR="00F32563" w:rsidRPr="00D15B33" w:rsidRDefault="00F32563" w:rsidP="00094139">
      <w:pPr>
        <w:jc w:val="both"/>
        <w:rPr>
          <w:sz w:val="16"/>
          <w:szCs w:val="16"/>
        </w:rPr>
      </w:pPr>
      <w:r w:rsidRPr="00D15B33">
        <w:rPr>
          <w:spacing w:val="2"/>
          <w:sz w:val="16"/>
          <w:szCs w:val="16"/>
          <w:shd w:val="clear" w:color="auto" w:fill="FFFFFF"/>
        </w:rPr>
        <w:t>13. Осуществление органами местного самоуправления поселений Павловского муниципального района приема заявлений граждан на проведение государственной регистрации прав граждан на земельные участки в рамках реализации ст. 12 Федерального закона от 30.06.2006 № 93-ФЗ «О внесении изменений в некоторые законодательные акты Российской Федерации по вопросу оформления в упрощенном порядке прав гражданина на отдельные объекты недвижимого имущества»;</w:t>
      </w:r>
    </w:p>
    <w:p w14:paraId="479A49FB" w14:textId="77777777" w:rsidR="00F32563" w:rsidRPr="00D15B33" w:rsidRDefault="00F32563" w:rsidP="00094139">
      <w:pPr>
        <w:jc w:val="both"/>
        <w:rPr>
          <w:sz w:val="16"/>
          <w:szCs w:val="16"/>
        </w:rPr>
      </w:pPr>
      <w:r w:rsidRPr="00D15B33">
        <w:rPr>
          <w:sz w:val="16"/>
          <w:szCs w:val="16"/>
        </w:rPr>
        <w:t>14. Обеспечение администрациями сельских поселений Павловского муниципального района проведения работ по образованию земельных участков, на котором расположены многоквартирные дома и иные входящие в состав таких домов объекты недвижимого имущества;</w:t>
      </w:r>
    </w:p>
    <w:p w14:paraId="05150BC3" w14:textId="77777777" w:rsidR="00F32563" w:rsidRPr="00D15B33" w:rsidRDefault="00F32563" w:rsidP="00094139">
      <w:pPr>
        <w:jc w:val="both"/>
        <w:rPr>
          <w:sz w:val="16"/>
          <w:szCs w:val="16"/>
        </w:rPr>
      </w:pPr>
      <w:r w:rsidRPr="00D15B33">
        <w:rPr>
          <w:sz w:val="16"/>
          <w:szCs w:val="16"/>
        </w:rPr>
        <w:t>15. Гибель пчел на территории Павловского муниципального района.</w:t>
      </w:r>
    </w:p>
    <w:p w14:paraId="1370E8B2" w14:textId="77777777" w:rsidR="00F32563" w:rsidRPr="00D15B33" w:rsidRDefault="00F32563" w:rsidP="00094139">
      <w:pPr>
        <w:pStyle w:val="afff"/>
        <w:rPr>
          <w:b/>
          <w:sz w:val="16"/>
          <w:szCs w:val="16"/>
        </w:rPr>
      </w:pPr>
      <w:r w:rsidRPr="00D15B33">
        <w:rPr>
          <w:b/>
          <w:sz w:val="16"/>
          <w:szCs w:val="16"/>
        </w:rPr>
        <w:t>- Жилищно-коммунальная сфера:</w:t>
      </w:r>
    </w:p>
    <w:p w14:paraId="6D9BB89F" w14:textId="77777777" w:rsidR="00F32563" w:rsidRPr="00D15B33" w:rsidRDefault="00F32563" w:rsidP="00094139">
      <w:pPr>
        <w:jc w:val="both"/>
        <w:rPr>
          <w:sz w:val="16"/>
          <w:szCs w:val="16"/>
        </w:rPr>
      </w:pPr>
      <w:r w:rsidRPr="00D15B33">
        <w:rPr>
          <w:sz w:val="16"/>
          <w:szCs w:val="16"/>
        </w:rPr>
        <w:t xml:space="preserve">1. Окончание срока </w:t>
      </w:r>
      <w:proofErr w:type="spellStart"/>
      <w:r w:rsidRPr="00D15B33">
        <w:rPr>
          <w:sz w:val="16"/>
          <w:szCs w:val="16"/>
        </w:rPr>
        <w:t>межповерочного</w:t>
      </w:r>
      <w:proofErr w:type="spellEnd"/>
      <w:r w:rsidRPr="00D15B33">
        <w:rPr>
          <w:sz w:val="16"/>
          <w:szCs w:val="16"/>
        </w:rPr>
        <w:t xml:space="preserve"> интервала приборов учета;</w:t>
      </w:r>
    </w:p>
    <w:p w14:paraId="0A06A24D" w14:textId="77777777" w:rsidR="00F32563" w:rsidRPr="00D15B33" w:rsidRDefault="00F32563" w:rsidP="00094139">
      <w:pPr>
        <w:jc w:val="both"/>
        <w:rPr>
          <w:sz w:val="16"/>
          <w:szCs w:val="16"/>
        </w:rPr>
      </w:pPr>
      <w:r w:rsidRPr="00D15B33">
        <w:rPr>
          <w:sz w:val="16"/>
          <w:szCs w:val="16"/>
        </w:rPr>
        <w:t>2. Потребность в повышении уровня качества предоставления  услуг населению;</w:t>
      </w:r>
    </w:p>
    <w:p w14:paraId="3B8D253C" w14:textId="77777777" w:rsidR="00F32563" w:rsidRPr="00D15B33" w:rsidRDefault="00F32563" w:rsidP="00094139">
      <w:pPr>
        <w:jc w:val="both"/>
        <w:rPr>
          <w:sz w:val="16"/>
          <w:szCs w:val="16"/>
        </w:rPr>
      </w:pPr>
      <w:r w:rsidRPr="00D15B33">
        <w:rPr>
          <w:sz w:val="16"/>
          <w:szCs w:val="16"/>
        </w:rPr>
        <w:t>3. Потребность в проведении капитального ремонта объектов транспортной инфраструктуры.</w:t>
      </w:r>
    </w:p>
    <w:p w14:paraId="30DA50A8" w14:textId="77777777" w:rsidR="00F32563" w:rsidRPr="00D15B33" w:rsidRDefault="00F32563" w:rsidP="00094139">
      <w:pPr>
        <w:jc w:val="both"/>
        <w:rPr>
          <w:sz w:val="16"/>
          <w:szCs w:val="16"/>
        </w:rPr>
      </w:pPr>
      <w:r w:rsidRPr="00D15B33">
        <w:rPr>
          <w:sz w:val="16"/>
          <w:szCs w:val="16"/>
        </w:rPr>
        <w:t>4. Необходимость обеспечения населенных пунктов устойчивой сотовой связью и высокоскоростным интернетом.</w:t>
      </w:r>
    </w:p>
    <w:p w14:paraId="4254F90D" w14:textId="77777777" w:rsidR="00F32563" w:rsidRPr="00D15B33" w:rsidRDefault="00F32563" w:rsidP="00094139">
      <w:pPr>
        <w:jc w:val="both"/>
        <w:rPr>
          <w:sz w:val="16"/>
          <w:szCs w:val="16"/>
        </w:rPr>
      </w:pPr>
      <w:r w:rsidRPr="00D15B33">
        <w:rPr>
          <w:sz w:val="16"/>
          <w:szCs w:val="16"/>
        </w:rPr>
        <w:t>5. Несоблюдение хозяйствующими субъектами, гражданами и предприятиями различной формы собственности действующего природоохранного и санитарно-эпидемиологического законодательства;</w:t>
      </w:r>
    </w:p>
    <w:p w14:paraId="50E32E28" w14:textId="77777777" w:rsidR="00F32563" w:rsidRPr="00D15B33" w:rsidRDefault="00F32563" w:rsidP="00094139">
      <w:pPr>
        <w:jc w:val="both"/>
        <w:rPr>
          <w:sz w:val="16"/>
          <w:szCs w:val="16"/>
        </w:rPr>
      </w:pPr>
      <w:r w:rsidRPr="00D15B33">
        <w:rPr>
          <w:sz w:val="16"/>
          <w:szCs w:val="16"/>
        </w:rPr>
        <w:t>6. Информированность населения о местах сбора ТКО и мусора.</w:t>
      </w:r>
    </w:p>
    <w:p w14:paraId="366E847B" w14:textId="77777777" w:rsidR="00F32563" w:rsidRPr="00D15B33" w:rsidRDefault="00F32563" w:rsidP="00094139">
      <w:pPr>
        <w:pStyle w:val="afff"/>
        <w:contextualSpacing/>
        <w:rPr>
          <w:rFonts w:eastAsia="Calibri"/>
          <w:sz w:val="16"/>
          <w:szCs w:val="16"/>
          <w:lang w:eastAsia="en-US"/>
        </w:rPr>
      </w:pPr>
      <w:r w:rsidRPr="00D15B33">
        <w:rPr>
          <w:rFonts w:eastAsia="Calibri"/>
          <w:sz w:val="16"/>
          <w:szCs w:val="16"/>
          <w:lang w:eastAsia="en-US"/>
        </w:rPr>
        <w:t>В 3 квартале 2019 года</w:t>
      </w:r>
      <w:r w:rsidRPr="00D15B33">
        <w:rPr>
          <w:rFonts w:eastAsia="Calibri"/>
          <w:b/>
          <w:sz w:val="16"/>
          <w:szCs w:val="16"/>
          <w:lang w:eastAsia="en-US"/>
        </w:rPr>
        <w:t xml:space="preserve"> </w:t>
      </w:r>
      <w:r w:rsidRPr="00D15B33">
        <w:rPr>
          <w:rFonts w:eastAsia="Calibri"/>
          <w:sz w:val="16"/>
          <w:szCs w:val="16"/>
          <w:lang w:eastAsia="en-US"/>
        </w:rPr>
        <w:t xml:space="preserve">проверок организации и порядка рассмотрения обращений граждан в администрации Павловского муниципального района органами прокуратуры не проводилось. </w:t>
      </w:r>
    </w:p>
    <w:p w14:paraId="48DD3541" w14:textId="77777777" w:rsidR="00F32563" w:rsidRPr="00D15B33" w:rsidRDefault="00F32563" w:rsidP="00094139">
      <w:pPr>
        <w:contextualSpacing/>
        <w:jc w:val="both"/>
        <w:rPr>
          <w:sz w:val="16"/>
          <w:szCs w:val="16"/>
        </w:rPr>
      </w:pPr>
      <w:r w:rsidRPr="00D15B33">
        <w:rPr>
          <w:sz w:val="16"/>
          <w:szCs w:val="16"/>
        </w:rPr>
        <w:t>Результаты рассмотрения обращений, поступивших в администрацию Павловского муниципального района Воронежской области:</w:t>
      </w:r>
    </w:p>
    <w:p w14:paraId="6950DEE5" w14:textId="77777777" w:rsidR="00F32563" w:rsidRPr="00D15B33" w:rsidRDefault="00F32563" w:rsidP="00094139">
      <w:pPr>
        <w:contextualSpacing/>
        <w:jc w:val="both"/>
        <w:rPr>
          <w:color w:val="FF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9"/>
        <w:gridCol w:w="865"/>
        <w:gridCol w:w="866"/>
      </w:tblGrid>
      <w:tr w:rsidR="00F32563" w:rsidRPr="00D15B33" w14:paraId="215C025A" w14:textId="77777777" w:rsidTr="00555EBC">
        <w:tc>
          <w:tcPr>
            <w:tcW w:w="6771" w:type="dxa"/>
          </w:tcPr>
          <w:p w14:paraId="5E83E0B0" w14:textId="77777777" w:rsidR="00F32563" w:rsidRPr="00D15B33" w:rsidRDefault="00F32563" w:rsidP="00094139">
            <w:pPr>
              <w:contextualSpacing/>
              <w:rPr>
                <w:sz w:val="12"/>
                <w:szCs w:val="12"/>
              </w:rPr>
            </w:pPr>
          </w:p>
        </w:tc>
        <w:tc>
          <w:tcPr>
            <w:tcW w:w="1417" w:type="dxa"/>
          </w:tcPr>
          <w:p w14:paraId="044FB68E" w14:textId="77777777" w:rsidR="00F32563" w:rsidRPr="00D15B33" w:rsidRDefault="00F32563" w:rsidP="00094139">
            <w:pPr>
              <w:contextualSpacing/>
              <w:jc w:val="center"/>
              <w:rPr>
                <w:sz w:val="12"/>
                <w:szCs w:val="12"/>
              </w:rPr>
            </w:pPr>
            <w:r w:rsidRPr="00D15B33">
              <w:rPr>
                <w:sz w:val="12"/>
                <w:szCs w:val="12"/>
              </w:rPr>
              <w:t>3 квартал 2019 года</w:t>
            </w:r>
          </w:p>
        </w:tc>
        <w:tc>
          <w:tcPr>
            <w:tcW w:w="1418" w:type="dxa"/>
          </w:tcPr>
          <w:p w14:paraId="011B074F" w14:textId="77777777" w:rsidR="00F32563" w:rsidRPr="00D15B33" w:rsidRDefault="00F32563" w:rsidP="00094139">
            <w:pPr>
              <w:contextualSpacing/>
              <w:jc w:val="center"/>
              <w:rPr>
                <w:sz w:val="12"/>
                <w:szCs w:val="12"/>
              </w:rPr>
            </w:pPr>
            <w:r w:rsidRPr="00D15B33">
              <w:rPr>
                <w:sz w:val="12"/>
                <w:szCs w:val="12"/>
              </w:rPr>
              <w:t>3 квартал</w:t>
            </w:r>
          </w:p>
          <w:p w14:paraId="04F40B23" w14:textId="77777777" w:rsidR="00F32563" w:rsidRPr="00D15B33" w:rsidRDefault="00F32563" w:rsidP="00094139">
            <w:pPr>
              <w:contextualSpacing/>
              <w:jc w:val="center"/>
              <w:rPr>
                <w:sz w:val="12"/>
                <w:szCs w:val="12"/>
              </w:rPr>
            </w:pPr>
            <w:r w:rsidRPr="00D15B33">
              <w:rPr>
                <w:sz w:val="12"/>
                <w:szCs w:val="12"/>
              </w:rPr>
              <w:t>2018 года</w:t>
            </w:r>
          </w:p>
        </w:tc>
      </w:tr>
      <w:tr w:rsidR="00F32563" w:rsidRPr="00D15B33" w14:paraId="5C4E4486" w14:textId="77777777" w:rsidTr="00555EBC">
        <w:tc>
          <w:tcPr>
            <w:tcW w:w="6771" w:type="dxa"/>
          </w:tcPr>
          <w:p w14:paraId="61D3045A" w14:textId="77777777" w:rsidR="00F32563" w:rsidRPr="00D15B33" w:rsidRDefault="00F32563" w:rsidP="00094139">
            <w:pPr>
              <w:contextualSpacing/>
              <w:rPr>
                <w:sz w:val="12"/>
                <w:szCs w:val="12"/>
              </w:rPr>
            </w:pPr>
            <w:r w:rsidRPr="00D15B33">
              <w:rPr>
                <w:sz w:val="12"/>
                <w:szCs w:val="12"/>
              </w:rPr>
              <w:t>- рассмотрено по существу в администрации района:</w:t>
            </w:r>
          </w:p>
        </w:tc>
        <w:tc>
          <w:tcPr>
            <w:tcW w:w="1417" w:type="dxa"/>
          </w:tcPr>
          <w:p w14:paraId="775AE073" w14:textId="77777777" w:rsidR="00F32563" w:rsidRPr="00D15B33" w:rsidRDefault="00F32563" w:rsidP="00094139">
            <w:pPr>
              <w:contextualSpacing/>
              <w:jc w:val="center"/>
              <w:rPr>
                <w:sz w:val="12"/>
                <w:szCs w:val="12"/>
              </w:rPr>
            </w:pPr>
            <w:r w:rsidRPr="00D15B33">
              <w:rPr>
                <w:sz w:val="12"/>
                <w:szCs w:val="12"/>
              </w:rPr>
              <w:t>81</w:t>
            </w:r>
          </w:p>
        </w:tc>
        <w:tc>
          <w:tcPr>
            <w:tcW w:w="1418" w:type="dxa"/>
          </w:tcPr>
          <w:p w14:paraId="74618593" w14:textId="77777777" w:rsidR="00F32563" w:rsidRPr="00D15B33" w:rsidRDefault="00F32563" w:rsidP="00094139">
            <w:pPr>
              <w:contextualSpacing/>
              <w:jc w:val="center"/>
              <w:rPr>
                <w:sz w:val="12"/>
                <w:szCs w:val="12"/>
              </w:rPr>
            </w:pPr>
            <w:r w:rsidRPr="00D15B33">
              <w:rPr>
                <w:sz w:val="12"/>
                <w:szCs w:val="12"/>
              </w:rPr>
              <w:t>62</w:t>
            </w:r>
          </w:p>
        </w:tc>
      </w:tr>
      <w:tr w:rsidR="00F32563" w:rsidRPr="00D15B33" w14:paraId="7DBBDB8D" w14:textId="77777777" w:rsidTr="00555EBC">
        <w:tc>
          <w:tcPr>
            <w:tcW w:w="6771" w:type="dxa"/>
          </w:tcPr>
          <w:p w14:paraId="41A7A6B7" w14:textId="77777777" w:rsidR="00F32563" w:rsidRPr="00D15B33" w:rsidRDefault="00F32563" w:rsidP="00094139">
            <w:pPr>
              <w:contextualSpacing/>
              <w:rPr>
                <w:sz w:val="12"/>
                <w:szCs w:val="12"/>
              </w:rPr>
            </w:pPr>
            <w:r w:rsidRPr="00D15B33">
              <w:rPr>
                <w:sz w:val="12"/>
                <w:szCs w:val="12"/>
              </w:rPr>
              <w:t>- поддержано</w:t>
            </w:r>
          </w:p>
        </w:tc>
        <w:tc>
          <w:tcPr>
            <w:tcW w:w="1417" w:type="dxa"/>
          </w:tcPr>
          <w:p w14:paraId="57B392BF" w14:textId="77777777" w:rsidR="00F32563" w:rsidRPr="00D15B33" w:rsidRDefault="00F32563" w:rsidP="00094139">
            <w:pPr>
              <w:contextualSpacing/>
              <w:jc w:val="center"/>
              <w:rPr>
                <w:sz w:val="12"/>
                <w:szCs w:val="12"/>
              </w:rPr>
            </w:pPr>
            <w:r w:rsidRPr="00D15B33">
              <w:rPr>
                <w:sz w:val="12"/>
                <w:szCs w:val="12"/>
              </w:rPr>
              <w:t>13</w:t>
            </w:r>
          </w:p>
        </w:tc>
        <w:tc>
          <w:tcPr>
            <w:tcW w:w="1418" w:type="dxa"/>
          </w:tcPr>
          <w:p w14:paraId="1F11822E" w14:textId="77777777" w:rsidR="00F32563" w:rsidRPr="00D15B33" w:rsidRDefault="00F32563" w:rsidP="00094139">
            <w:pPr>
              <w:contextualSpacing/>
              <w:jc w:val="center"/>
              <w:rPr>
                <w:sz w:val="12"/>
                <w:szCs w:val="12"/>
              </w:rPr>
            </w:pPr>
            <w:r w:rsidRPr="00D15B33">
              <w:rPr>
                <w:sz w:val="12"/>
                <w:szCs w:val="12"/>
              </w:rPr>
              <w:t>21</w:t>
            </w:r>
          </w:p>
        </w:tc>
      </w:tr>
      <w:tr w:rsidR="00F32563" w:rsidRPr="00D15B33" w14:paraId="610BCAE6" w14:textId="77777777" w:rsidTr="00555EBC">
        <w:tc>
          <w:tcPr>
            <w:tcW w:w="6771" w:type="dxa"/>
          </w:tcPr>
          <w:p w14:paraId="2AE29CF2" w14:textId="77777777" w:rsidR="00F32563" w:rsidRPr="00D15B33" w:rsidRDefault="00F32563" w:rsidP="00094139">
            <w:pPr>
              <w:contextualSpacing/>
              <w:rPr>
                <w:sz w:val="12"/>
                <w:szCs w:val="12"/>
              </w:rPr>
            </w:pPr>
            <w:r w:rsidRPr="00D15B33">
              <w:rPr>
                <w:sz w:val="12"/>
                <w:szCs w:val="12"/>
              </w:rPr>
              <w:t>- не поддержано</w:t>
            </w:r>
          </w:p>
        </w:tc>
        <w:tc>
          <w:tcPr>
            <w:tcW w:w="1417" w:type="dxa"/>
          </w:tcPr>
          <w:p w14:paraId="52ABB8F8" w14:textId="77777777" w:rsidR="00F32563" w:rsidRPr="00D15B33" w:rsidRDefault="00F32563" w:rsidP="00094139">
            <w:pPr>
              <w:contextualSpacing/>
              <w:jc w:val="center"/>
              <w:rPr>
                <w:sz w:val="12"/>
                <w:szCs w:val="12"/>
              </w:rPr>
            </w:pPr>
            <w:r w:rsidRPr="00D15B33">
              <w:rPr>
                <w:sz w:val="12"/>
                <w:szCs w:val="12"/>
              </w:rPr>
              <w:t>0</w:t>
            </w:r>
          </w:p>
        </w:tc>
        <w:tc>
          <w:tcPr>
            <w:tcW w:w="1418" w:type="dxa"/>
          </w:tcPr>
          <w:p w14:paraId="20E3DFC2" w14:textId="77777777" w:rsidR="00F32563" w:rsidRPr="00D15B33" w:rsidRDefault="00F32563" w:rsidP="00094139">
            <w:pPr>
              <w:contextualSpacing/>
              <w:jc w:val="center"/>
              <w:rPr>
                <w:sz w:val="12"/>
                <w:szCs w:val="12"/>
              </w:rPr>
            </w:pPr>
            <w:r w:rsidRPr="00D15B33">
              <w:rPr>
                <w:sz w:val="12"/>
                <w:szCs w:val="12"/>
              </w:rPr>
              <w:t>0</w:t>
            </w:r>
          </w:p>
        </w:tc>
      </w:tr>
      <w:tr w:rsidR="00F32563" w:rsidRPr="00D15B33" w14:paraId="3DA3697F" w14:textId="77777777" w:rsidTr="00555EBC">
        <w:tc>
          <w:tcPr>
            <w:tcW w:w="6771" w:type="dxa"/>
          </w:tcPr>
          <w:p w14:paraId="1C73C6F4" w14:textId="77777777" w:rsidR="00F32563" w:rsidRPr="00D15B33" w:rsidRDefault="00F32563" w:rsidP="00094139">
            <w:pPr>
              <w:contextualSpacing/>
              <w:jc w:val="both"/>
              <w:rPr>
                <w:sz w:val="12"/>
                <w:szCs w:val="12"/>
              </w:rPr>
            </w:pPr>
            <w:r w:rsidRPr="00D15B33">
              <w:rPr>
                <w:sz w:val="12"/>
                <w:szCs w:val="12"/>
              </w:rPr>
              <w:t>- разъяснено</w:t>
            </w:r>
          </w:p>
        </w:tc>
        <w:tc>
          <w:tcPr>
            <w:tcW w:w="1417" w:type="dxa"/>
          </w:tcPr>
          <w:p w14:paraId="20A4399D" w14:textId="77777777" w:rsidR="00F32563" w:rsidRPr="00D15B33" w:rsidRDefault="00F32563" w:rsidP="00094139">
            <w:pPr>
              <w:contextualSpacing/>
              <w:jc w:val="center"/>
              <w:rPr>
                <w:sz w:val="12"/>
                <w:szCs w:val="12"/>
              </w:rPr>
            </w:pPr>
            <w:r w:rsidRPr="00D15B33">
              <w:rPr>
                <w:sz w:val="12"/>
                <w:szCs w:val="12"/>
              </w:rPr>
              <w:t>65</w:t>
            </w:r>
          </w:p>
        </w:tc>
        <w:tc>
          <w:tcPr>
            <w:tcW w:w="1418" w:type="dxa"/>
          </w:tcPr>
          <w:p w14:paraId="5742EDA3" w14:textId="77777777" w:rsidR="00F32563" w:rsidRPr="00D15B33" w:rsidRDefault="00F32563" w:rsidP="00094139">
            <w:pPr>
              <w:contextualSpacing/>
              <w:jc w:val="center"/>
              <w:rPr>
                <w:sz w:val="12"/>
                <w:szCs w:val="12"/>
              </w:rPr>
            </w:pPr>
            <w:r w:rsidRPr="00D15B33">
              <w:rPr>
                <w:sz w:val="12"/>
                <w:szCs w:val="12"/>
              </w:rPr>
              <w:t>41</w:t>
            </w:r>
          </w:p>
        </w:tc>
      </w:tr>
      <w:tr w:rsidR="00F32563" w:rsidRPr="00D15B33" w14:paraId="4A455C9F" w14:textId="77777777" w:rsidTr="00555EBC">
        <w:tc>
          <w:tcPr>
            <w:tcW w:w="6771" w:type="dxa"/>
          </w:tcPr>
          <w:p w14:paraId="4112FA77" w14:textId="77777777" w:rsidR="00F32563" w:rsidRPr="00D15B33" w:rsidRDefault="00F32563" w:rsidP="00094139">
            <w:pPr>
              <w:contextualSpacing/>
              <w:rPr>
                <w:sz w:val="12"/>
                <w:szCs w:val="12"/>
              </w:rPr>
            </w:pPr>
            <w:r w:rsidRPr="00D15B33">
              <w:rPr>
                <w:sz w:val="12"/>
                <w:szCs w:val="12"/>
              </w:rPr>
              <w:t>- дан ответ о рассмотрении в отдельном порядке</w:t>
            </w:r>
          </w:p>
        </w:tc>
        <w:tc>
          <w:tcPr>
            <w:tcW w:w="1417" w:type="dxa"/>
          </w:tcPr>
          <w:p w14:paraId="101F6C18" w14:textId="77777777" w:rsidR="00F32563" w:rsidRPr="00D15B33" w:rsidRDefault="00F32563" w:rsidP="00094139">
            <w:pPr>
              <w:contextualSpacing/>
              <w:jc w:val="center"/>
              <w:rPr>
                <w:sz w:val="12"/>
                <w:szCs w:val="12"/>
              </w:rPr>
            </w:pPr>
            <w:r w:rsidRPr="00D15B33">
              <w:rPr>
                <w:sz w:val="12"/>
                <w:szCs w:val="12"/>
              </w:rPr>
              <w:t>0</w:t>
            </w:r>
          </w:p>
        </w:tc>
        <w:tc>
          <w:tcPr>
            <w:tcW w:w="1418" w:type="dxa"/>
          </w:tcPr>
          <w:p w14:paraId="2082856D" w14:textId="77777777" w:rsidR="00F32563" w:rsidRPr="00D15B33" w:rsidRDefault="00F32563" w:rsidP="00094139">
            <w:pPr>
              <w:contextualSpacing/>
              <w:jc w:val="center"/>
              <w:rPr>
                <w:sz w:val="12"/>
                <w:szCs w:val="12"/>
              </w:rPr>
            </w:pPr>
            <w:r w:rsidRPr="00D15B33">
              <w:rPr>
                <w:sz w:val="12"/>
                <w:szCs w:val="12"/>
              </w:rPr>
              <w:t>0</w:t>
            </w:r>
          </w:p>
        </w:tc>
      </w:tr>
      <w:tr w:rsidR="00F32563" w:rsidRPr="00D15B33" w14:paraId="1F6D17C2" w14:textId="77777777" w:rsidTr="00555EBC">
        <w:tc>
          <w:tcPr>
            <w:tcW w:w="6771" w:type="dxa"/>
          </w:tcPr>
          <w:p w14:paraId="61FF182D" w14:textId="77777777" w:rsidR="00F32563" w:rsidRPr="00D15B33" w:rsidRDefault="00F32563" w:rsidP="00094139">
            <w:pPr>
              <w:contextualSpacing/>
              <w:rPr>
                <w:sz w:val="12"/>
                <w:szCs w:val="12"/>
              </w:rPr>
            </w:pPr>
            <w:r w:rsidRPr="00D15B33">
              <w:rPr>
                <w:sz w:val="12"/>
                <w:szCs w:val="12"/>
              </w:rPr>
              <w:t>- направлено на рассмотрение по компетенции</w:t>
            </w:r>
          </w:p>
        </w:tc>
        <w:tc>
          <w:tcPr>
            <w:tcW w:w="1417" w:type="dxa"/>
          </w:tcPr>
          <w:p w14:paraId="124F5D14" w14:textId="77777777" w:rsidR="00F32563" w:rsidRPr="00D15B33" w:rsidRDefault="00F32563" w:rsidP="00094139">
            <w:pPr>
              <w:contextualSpacing/>
              <w:jc w:val="center"/>
              <w:rPr>
                <w:sz w:val="12"/>
                <w:szCs w:val="12"/>
              </w:rPr>
            </w:pPr>
            <w:r w:rsidRPr="00D15B33">
              <w:rPr>
                <w:sz w:val="12"/>
                <w:szCs w:val="12"/>
              </w:rPr>
              <w:t>3</w:t>
            </w:r>
          </w:p>
        </w:tc>
        <w:tc>
          <w:tcPr>
            <w:tcW w:w="1418" w:type="dxa"/>
          </w:tcPr>
          <w:p w14:paraId="09B27CDE" w14:textId="77777777" w:rsidR="00F32563" w:rsidRPr="00D15B33" w:rsidRDefault="00F32563" w:rsidP="00094139">
            <w:pPr>
              <w:contextualSpacing/>
              <w:jc w:val="center"/>
              <w:rPr>
                <w:sz w:val="12"/>
                <w:szCs w:val="12"/>
              </w:rPr>
            </w:pPr>
            <w:r w:rsidRPr="00D15B33">
              <w:rPr>
                <w:sz w:val="12"/>
                <w:szCs w:val="12"/>
              </w:rPr>
              <w:t>1</w:t>
            </w:r>
          </w:p>
        </w:tc>
      </w:tr>
      <w:tr w:rsidR="00F32563" w:rsidRPr="00D15B33" w14:paraId="0199F781" w14:textId="77777777" w:rsidTr="00555EBC">
        <w:tc>
          <w:tcPr>
            <w:tcW w:w="6771" w:type="dxa"/>
          </w:tcPr>
          <w:p w14:paraId="37352F6A" w14:textId="77777777" w:rsidR="00F32563" w:rsidRPr="00D15B33" w:rsidRDefault="00F32563" w:rsidP="00094139">
            <w:pPr>
              <w:contextualSpacing/>
              <w:rPr>
                <w:sz w:val="12"/>
                <w:szCs w:val="12"/>
              </w:rPr>
            </w:pPr>
            <w:r w:rsidRPr="00D15B33">
              <w:rPr>
                <w:sz w:val="12"/>
                <w:szCs w:val="12"/>
              </w:rPr>
              <w:t xml:space="preserve">- оставлено без ответа </w:t>
            </w:r>
            <w:r w:rsidRPr="00D15B33">
              <w:rPr>
                <w:i/>
                <w:sz w:val="12"/>
                <w:szCs w:val="12"/>
              </w:rPr>
              <w:t>(нет сведений о ФИО, адресе)</w:t>
            </w:r>
          </w:p>
        </w:tc>
        <w:tc>
          <w:tcPr>
            <w:tcW w:w="1417" w:type="dxa"/>
          </w:tcPr>
          <w:p w14:paraId="0E68C95B" w14:textId="77777777" w:rsidR="00F32563" w:rsidRPr="00D15B33" w:rsidRDefault="00F32563" w:rsidP="00094139">
            <w:pPr>
              <w:contextualSpacing/>
              <w:jc w:val="center"/>
              <w:rPr>
                <w:sz w:val="12"/>
                <w:szCs w:val="12"/>
              </w:rPr>
            </w:pPr>
            <w:r w:rsidRPr="00D15B33">
              <w:rPr>
                <w:sz w:val="12"/>
                <w:szCs w:val="12"/>
              </w:rPr>
              <w:t>0</w:t>
            </w:r>
          </w:p>
        </w:tc>
        <w:tc>
          <w:tcPr>
            <w:tcW w:w="1418" w:type="dxa"/>
          </w:tcPr>
          <w:p w14:paraId="65016559" w14:textId="77777777" w:rsidR="00F32563" w:rsidRPr="00D15B33" w:rsidRDefault="00F32563" w:rsidP="00094139">
            <w:pPr>
              <w:contextualSpacing/>
              <w:jc w:val="center"/>
              <w:rPr>
                <w:sz w:val="12"/>
                <w:szCs w:val="12"/>
              </w:rPr>
            </w:pPr>
            <w:r w:rsidRPr="00D15B33">
              <w:rPr>
                <w:sz w:val="12"/>
                <w:szCs w:val="12"/>
              </w:rPr>
              <w:t>0</w:t>
            </w:r>
          </w:p>
        </w:tc>
      </w:tr>
      <w:tr w:rsidR="00F32563" w:rsidRPr="00D15B33" w14:paraId="6D01C7C4" w14:textId="77777777" w:rsidTr="00555EBC">
        <w:tc>
          <w:tcPr>
            <w:tcW w:w="6771" w:type="dxa"/>
          </w:tcPr>
          <w:p w14:paraId="0AB8C01F" w14:textId="77777777" w:rsidR="00F32563" w:rsidRPr="00D15B33" w:rsidRDefault="00F32563" w:rsidP="00094139">
            <w:pPr>
              <w:contextualSpacing/>
              <w:rPr>
                <w:sz w:val="12"/>
                <w:szCs w:val="12"/>
              </w:rPr>
            </w:pPr>
            <w:r w:rsidRPr="00D15B33">
              <w:rPr>
                <w:sz w:val="12"/>
                <w:szCs w:val="12"/>
              </w:rPr>
              <w:t>- рассмотрено в установленные сроки</w:t>
            </w:r>
          </w:p>
        </w:tc>
        <w:tc>
          <w:tcPr>
            <w:tcW w:w="1417" w:type="dxa"/>
          </w:tcPr>
          <w:p w14:paraId="6CAF17D6" w14:textId="77777777" w:rsidR="00F32563" w:rsidRPr="00D15B33" w:rsidRDefault="00F32563" w:rsidP="00094139">
            <w:pPr>
              <w:contextualSpacing/>
              <w:jc w:val="center"/>
              <w:rPr>
                <w:sz w:val="12"/>
                <w:szCs w:val="12"/>
              </w:rPr>
            </w:pPr>
            <w:r w:rsidRPr="00D15B33">
              <w:rPr>
                <w:sz w:val="12"/>
                <w:szCs w:val="12"/>
              </w:rPr>
              <w:t>81</w:t>
            </w:r>
          </w:p>
        </w:tc>
        <w:tc>
          <w:tcPr>
            <w:tcW w:w="1418" w:type="dxa"/>
          </w:tcPr>
          <w:p w14:paraId="14326963" w14:textId="77777777" w:rsidR="00F32563" w:rsidRPr="00D15B33" w:rsidRDefault="00F32563" w:rsidP="00094139">
            <w:pPr>
              <w:contextualSpacing/>
              <w:jc w:val="center"/>
              <w:rPr>
                <w:sz w:val="12"/>
                <w:szCs w:val="12"/>
              </w:rPr>
            </w:pPr>
            <w:r w:rsidRPr="00D15B33">
              <w:rPr>
                <w:sz w:val="12"/>
                <w:szCs w:val="12"/>
              </w:rPr>
              <w:t>62</w:t>
            </w:r>
          </w:p>
        </w:tc>
      </w:tr>
      <w:tr w:rsidR="00F32563" w:rsidRPr="00D15B33" w14:paraId="2AE26A8B" w14:textId="77777777" w:rsidTr="00555EBC">
        <w:tc>
          <w:tcPr>
            <w:tcW w:w="6771" w:type="dxa"/>
          </w:tcPr>
          <w:p w14:paraId="78598B02" w14:textId="77777777" w:rsidR="00F32563" w:rsidRPr="00D15B33" w:rsidRDefault="00F32563" w:rsidP="00094139">
            <w:pPr>
              <w:contextualSpacing/>
              <w:rPr>
                <w:sz w:val="12"/>
                <w:szCs w:val="12"/>
              </w:rPr>
            </w:pPr>
            <w:r w:rsidRPr="00D15B33">
              <w:rPr>
                <w:sz w:val="12"/>
                <w:szCs w:val="12"/>
              </w:rPr>
              <w:t>- рассмотрено с нарушением сроков</w:t>
            </w:r>
          </w:p>
        </w:tc>
        <w:tc>
          <w:tcPr>
            <w:tcW w:w="1417" w:type="dxa"/>
          </w:tcPr>
          <w:p w14:paraId="1E36BFA5" w14:textId="77777777" w:rsidR="00F32563" w:rsidRPr="00D15B33" w:rsidRDefault="00F32563" w:rsidP="00094139">
            <w:pPr>
              <w:contextualSpacing/>
              <w:jc w:val="center"/>
              <w:rPr>
                <w:sz w:val="12"/>
                <w:szCs w:val="12"/>
              </w:rPr>
            </w:pPr>
            <w:r w:rsidRPr="00D15B33">
              <w:rPr>
                <w:sz w:val="12"/>
                <w:szCs w:val="12"/>
              </w:rPr>
              <w:t>0</w:t>
            </w:r>
          </w:p>
        </w:tc>
        <w:tc>
          <w:tcPr>
            <w:tcW w:w="1418" w:type="dxa"/>
          </w:tcPr>
          <w:p w14:paraId="3562D06B" w14:textId="77777777" w:rsidR="00F32563" w:rsidRPr="00D15B33" w:rsidRDefault="00F32563" w:rsidP="00094139">
            <w:pPr>
              <w:contextualSpacing/>
              <w:jc w:val="center"/>
              <w:rPr>
                <w:sz w:val="12"/>
                <w:szCs w:val="12"/>
              </w:rPr>
            </w:pPr>
            <w:r w:rsidRPr="00D15B33">
              <w:rPr>
                <w:sz w:val="12"/>
                <w:szCs w:val="12"/>
              </w:rPr>
              <w:t>0</w:t>
            </w:r>
          </w:p>
        </w:tc>
      </w:tr>
      <w:tr w:rsidR="00F32563" w:rsidRPr="00D15B33" w14:paraId="2E9F7C11" w14:textId="77777777" w:rsidTr="00555EBC">
        <w:tc>
          <w:tcPr>
            <w:tcW w:w="6771" w:type="dxa"/>
          </w:tcPr>
          <w:p w14:paraId="4B1E2FE3" w14:textId="77777777" w:rsidR="00F32563" w:rsidRPr="00D15B33" w:rsidRDefault="00F32563" w:rsidP="00094139">
            <w:pPr>
              <w:contextualSpacing/>
              <w:rPr>
                <w:sz w:val="12"/>
                <w:szCs w:val="12"/>
              </w:rPr>
            </w:pPr>
            <w:r w:rsidRPr="00D15B33">
              <w:rPr>
                <w:sz w:val="12"/>
                <w:szCs w:val="12"/>
              </w:rPr>
              <w:t>- срок продлен</w:t>
            </w:r>
          </w:p>
        </w:tc>
        <w:tc>
          <w:tcPr>
            <w:tcW w:w="1417" w:type="dxa"/>
          </w:tcPr>
          <w:p w14:paraId="601FE5B0" w14:textId="77777777" w:rsidR="00F32563" w:rsidRPr="00D15B33" w:rsidRDefault="00F32563" w:rsidP="00094139">
            <w:pPr>
              <w:contextualSpacing/>
              <w:jc w:val="center"/>
              <w:rPr>
                <w:sz w:val="12"/>
                <w:szCs w:val="12"/>
              </w:rPr>
            </w:pPr>
            <w:r w:rsidRPr="00D15B33">
              <w:rPr>
                <w:sz w:val="12"/>
                <w:szCs w:val="12"/>
              </w:rPr>
              <w:t>0</w:t>
            </w:r>
          </w:p>
        </w:tc>
        <w:tc>
          <w:tcPr>
            <w:tcW w:w="1418" w:type="dxa"/>
          </w:tcPr>
          <w:p w14:paraId="42BB830E" w14:textId="77777777" w:rsidR="00F32563" w:rsidRPr="00D15B33" w:rsidRDefault="00F32563" w:rsidP="00094139">
            <w:pPr>
              <w:contextualSpacing/>
              <w:jc w:val="center"/>
              <w:rPr>
                <w:sz w:val="12"/>
                <w:szCs w:val="12"/>
              </w:rPr>
            </w:pPr>
            <w:r w:rsidRPr="00D15B33">
              <w:rPr>
                <w:sz w:val="12"/>
                <w:szCs w:val="12"/>
              </w:rPr>
              <w:t>0</w:t>
            </w:r>
          </w:p>
        </w:tc>
      </w:tr>
      <w:tr w:rsidR="00F32563" w:rsidRPr="00D15B33" w14:paraId="02F6A0ED" w14:textId="77777777" w:rsidTr="00555EBC">
        <w:tc>
          <w:tcPr>
            <w:tcW w:w="6771" w:type="dxa"/>
          </w:tcPr>
          <w:p w14:paraId="376752B2" w14:textId="77777777" w:rsidR="00F32563" w:rsidRPr="00D15B33" w:rsidRDefault="00F32563" w:rsidP="00094139">
            <w:pPr>
              <w:contextualSpacing/>
              <w:rPr>
                <w:sz w:val="12"/>
                <w:szCs w:val="12"/>
              </w:rPr>
            </w:pPr>
            <w:r w:rsidRPr="00D15B33">
              <w:rPr>
                <w:sz w:val="12"/>
                <w:szCs w:val="12"/>
              </w:rPr>
              <w:t>- рассмотрено с выездом на место</w:t>
            </w:r>
          </w:p>
        </w:tc>
        <w:tc>
          <w:tcPr>
            <w:tcW w:w="1417" w:type="dxa"/>
          </w:tcPr>
          <w:p w14:paraId="11DC4B30" w14:textId="77777777" w:rsidR="00F32563" w:rsidRPr="00D15B33" w:rsidRDefault="00F32563" w:rsidP="00094139">
            <w:pPr>
              <w:contextualSpacing/>
              <w:jc w:val="center"/>
              <w:rPr>
                <w:sz w:val="12"/>
                <w:szCs w:val="12"/>
              </w:rPr>
            </w:pPr>
            <w:r w:rsidRPr="00D15B33">
              <w:rPr>
                <w:sz w:val="12"/>
                <w:szCs w:val="12"/>
              </w:rPr>
              <w:t>16</w:t>
            </w:r>
          </w:p>
        </w:tc>
        <w:tc>
          <w:tcPr>
            <w:tcW w:w="1418" w:type="dxa"/>
          </w:tcPr>
          <w:p w14:paraId="4B3D1FB8" w14:textId="77777777" w:rsidR="00F32563" w:rsidRPr="00D15B33" w:rsidRDefault="00F32563" w:rsidP="00094139">
            <w:pPr>
              <w:contextualSpacing/>
              <w:jc w:val="center"/>
              <w:rPr>
                <w:sz w:val="12"/>
                <w:szCs w:val="12"/>
              </w:rPr>
            </w:pPr>
            <w:r w:rsidRPr="00D15B33">
              <w:rPr>
                <w:sz w:val="12"/>
                <w:szCs w:val="12"/>
              </w:rPr>
              <w:t>13</w:t>
            </w:r>
          </w:p>
        </w:tc>
      </w:tr>
      <w:tr w:rsidR="00F32563" w:rsidRPr="00D15B33" w14:paraId="6B75E252" w14:textId="77777777" w:rsidTr="00555EBC">
        <w:tc>
          <w:tcPr>
            <w:tcW w:w="6771" w:type="dxa"/>
          </w:tcPr>
          <w:p w14:paraId="4A8857B9" w14:textId="77777777" w:rsidR="00F32563" w:rsidRPr="00D15B33" w:rsidRDefault="00F32563" w:rsidP="00094139">
            <w:pPr>
              <w:contextualSpacing/>
              <w:rPr>
                <w:sz w:val="12"/>
                <w:szCs w:val="12"/>
              </w:rPr>
            </w:pPr>
            <w:r w:rsidRPr="00D15B33">
              <w:rPr>
                <w:sz w:val="12"/>
                <w:szCs w:val="12"/>
              </w:rPr>
              <w:lastRenderedPageBreak/>
              <w:t>- рассмотрено с участием автора</w:t>
            </w:r>
          </w:p>
        </w:tc>
        <w:tc>
          <w:tcPr>
            <w:tcW w:w="1417" w:type="dxa"/>
          </w:tcPr>
          <w:p w14:paraId="6B9A33D1" w14:textId="77777777" w:rsidR="00F32563" w:rsidRPr="00D15B33" w:rsidRDefault="00F32563" w:rsidP="00094139">
            <w:pPr>
              <w:contextualSpacing/>
              <w:jc w:val="center"/>
              <w:rPr>
                <w:sz w:val="12"/>
                <w:szCs w:val="12"/>
              </w:rPr>
            </w:pPr>
            <w:r w:rsidRPr="00D15B33">
              <w:rPr>
                <w:sz w:val="12"/>
                <w:szCs w:val="12"/>
              </w:rPr>
              <w:t>1</w:t>
            </w:r>
          </w:p>
        </w:tc>
        <w:tc>
          <w:tcPr>
            <w:tcW w:w="1418" w:type="dxa"/>
          </w:tcPr>
          <w:p w14:paraId="15C2C114" w14:textId="77777777" w:rsidR="00F32563" w:rsidRPr="00D15B33" w:rsidRDefault="00F32563" w:rsidP="00094139">
            <w:pPr>
              <w:contextualSpacing/>
              <w:jc w:val="center"/>
              <w:rPr>
                <w:sz w:val="12"/>
                <w:szCs w:val="12"/>
              </w:rPr>
            </w:pPr>
            <w:r w:rsidRPr="00D15B33">
              <w:rPr>
                <w:sz w:val="12"/>
                <w:szCs w:val="12"/>
              </w:rPr>
              <w:t>5</w:t>
            </w:r>
          </w:p>
        </w:tc>
      </w:tr>
      <w:tr w:rsidR="00F32563" w:rsidRPr="00D15B33" w14:paraId="3135D21C" w14:textId="77777777" w:rsidTr="00555EBC">
        <w:tc>
          <w:tcPr>
            <w:tcW w:w="6771" w:type="dxa"/>
          </w:tcPr>
          <w:p w14:paraId="24785DA0" w14:textId="77777777" w:rsidR="00F32563" w:rsidRPr="00D15B33" w:rsidRDefault="00F32563" w:rsidP="00094139">
            <w:pPr>
              <w:contextualSpacing/>
              <w:rPr>
                <w:sz w:val="12"/>
                <w:szCs w:val="12"/>
              </w:rPr>
            </w:pPr>
            <w:r w:rsidRPr="00D15B33">
              <w:rPr>
                <w:sz w:val="12"/>
                <w:szCs w:val="12"/>
              </w:rPr>
              <w:t>- привлечено к ответственности должностных лиц за нарушение порядка рассмотрения  обращений</w:t>
            </w:r>
          </w:p>
        </w:tc>
        <w:tc>
          <w:tcPr>
            <w:tcW w:w="1417" w:type="dxa"/>
          </w:tcPr>
          <w:p w14:paraId="38AC8417" w14:textId="77777777" w:rsidR="00F32563" w:rsidRPr="00D15B33" w:rsidRDefault="00F32563" w:rsidP="00094139">
            <w:pPr>
              <w:contextualSpacing/>
              <w:jc w:val="center"/>
              <w:rPr>
                <w:sz w:val="12"/>
                <w:szCs w:val="12"/>
              </w:rPr>
            </w:pPr>
            <w:r w:rsidRPr="00D15B33">
              <w:rPr>
                <w:sz w:val="12"/>
                <w:szCs w:val="12"/>
              </w:rPr>
              <w:t>0</w:t>
            </w:r>
          </w:p>
        </w:tc>
        <w:tc>
          <w:tcPr>
            <w:tcW w:w="1418" w:type="dxa"/>
          </w:tcPr>
          <w:p w14:paraId="4D542C57" w14:textId="77777777" w:rsidR="00F32563" w:rsidRPr="00D15B33" w:rsidRDefault="00F32563" w:rsidP="00094139">
            <w:pPr>
              <w:contextualSpacing/>
              <w:jc w:val="center"/>
              <w:rPr>
                <w:sz w:val="12"/>
                <w:szCs w:val="12"/>
              </w:rPr>
            </w:pPr>
            <w:r w:rsidRPr="00D15B33">
              <w:rPr>
                <w:sz w:val="12"/>
                <w:szCs w:val="12"/>
              </w:rPr>
              <w:t>0</w:t>
            </w:r>
          </w:p>
        </w:tc>
      </w:tr>
      <w:tr w:rsidR="00F32563" w:rsidRPr="00D15B33" w14:paraId="35A3B8F6" w14:textId="77777777" w:rsidTr="00555EBC">
        <w:tc>
          <w:tcPr>
            <w:tcW w:w="6771" w:type="dxa"/>
          </w:tcPr>
          <w:p w14:paraId="78CA411A" w14:textId="77777777" w:rsidR="00F32563" w:rsidRPr="00D15B33" w:rsidRDefault="00F32563" w:rsidP="00094139">
            <w:pPr>
              <w:contextualSpacing/>
              <w:rPr>
                <w:sz w:val="12"/>
                <w:szCs w:val="12"/>
              </w:rPr>
            </w:pPr>
            <w:r w:rsidRPr="00D15B33">
              <w:rPr>
                <w:sz w:val="12"/>
                <w:szCs w:val="12"/>
              </w:rPr>
              <w:t>- количество повторных обращений</w:t>
            </w:r>
          </w:p>
        </w:tc>
        <w:tc>
          <w:tcPr>
            <w:tcW w:w="1417" w:type="dxa"/>
          </w:tcPr>
          <w:p w14:paraId="023086D9" w14:textId="77777777" w:rsidR="00F32563" w:rsidRPr="00D15B33" w:rsidRDefault="00F32563" w:rsidP="00094139">
            <w:pPr>
              <w:contextualSpacing/>
              <w:jc w:val="center"/>
              <w:rPr>
                <w:sz w:val="12"/>
                <w:szCs w:val="12"/>
              </w:rPr>
            </w:pPr>
            <w:r w:rsidRPr="00D15B33">
              <w:rPr>
                <w:sz w:val="12"/>
                <w:szCs w:val="12"/>
              </w:rPr>
              <w:t>3</w:t>
            </w:r>
          </w:p>
        </w:tc>
        <w:tc>
          <w:tcPr>
            <w:tcW w:w="1418" w:type="dxa"/>
          </w:tcPr>
          <w:p w14:paraId="1AB1E4D0" w14:textId="77777777" w:rsidR="00F32563" w:rsidRPr="00D15B33" w:rsidRDefault="00F32563" w:rsidP="00094139">
            <w:pPr>
              <w:contextualSpacing/>
              <w:jc w:val="center"/>
              <w:rPr>
                <w:sz w:val="12"/>
                <w:szCs w:val="12"/>
              </w:rPr>
            </w:pPr>
            <w:r w:rsidRPr="00D15B33">
              <w:rPr>
                <w:sz w:val="12"/>
                <w:szCs w:val="12"/>
              </w:rPr>
              <w:t>8</w:t>
            </w:r>
          </w:p>
        </w:tc>
      </w:tr>
    </w:tbl>
    <w:p w14:paraId="64FB8517" w14:textId="77777777" w:rsidR="00F32563" w:rsidRPr="00D15B33" w:rsidRDefault="00F32563" w:rsidP="00094139">
      <w:pPr>
        <w:tabs>
          <w:tab w:val="left" w:pos="7938"/>
        </w:tabs>
        <w:contextualSpacing/>
        <w:jc w:val="both"/>
        <w:rPr>
          <w:noProof/>
          <w:sz w:val="16"/>
          <w:szCs w:val="16"/>
        </w:rPr>
      </w:pPr>
      <w:r w:rsidRPr="00D15B33">
        <w:rPr>
          <w:sz w:val="16"/>
          <w:szCs w:val="16"/>
        </w:rPr>
        <w:t xml:space="preserve">Исходя из анализа </w:t>
      </w:r>
      <w:r w:rsidRPr="00D15B33">
        <w:rPr>
          <w:noProof/>
          <w:sz w:val="16"/>
          <w:szCs w:val="16"/>
        </w:rPr>
        <w:t xml:space="preserve">количества и характера вопросов, содержащихся в обращениях граждан, поступивших на рассмотрение </w:t>
      </w:r>
      <w:r w:rsidRPr="00D15B33">
        <w:rPr>
          <w:sz w:val="16"/>
          <w:szCs w:val="16"/>
        </w:rPr>
        <w:t xml:space="preserve">в администрацию Павловского муниципального района </w:t>
      </w:r>
      <w:r w:rsidRPr="00D15B33">
        <w:rPr>
          <w:noProof/>
          <w:sz w:val="16"/>
          <w:szCs w:val="16"/>
        </w:rPr>
        <w:t>в 3 квартале 2019 года,</w:t>
      </w:r>
      <w:r w:rsidRPr="00D15B33">
        <w:rPr>
          <w:sz w:val="16"/>
          <w:szCs w:val="16"/>
        </w:rPr>
        <w:t xml:space="preserve"> определен пе</w:t>
      </w:r>
      <w:r w:rsidRPr="00D15B33">
        <w:rPr>
          <w:noProof/>
          <w:sz w:val="16"/>
          <w:szCs w:val="16"/>
        </w:rPr>
        <w:t>речень мер, направленных на устранение причин и условий, способствующих повышенной активности обращений:</w:t>
      </w:r>
    </w:p>
    <w:p w14:paraId="202DA763" w14:textId="77777777" w:rsidR="00F32563" w:rsidRPr="00D15B33" w:rsidRDefault="00F32563" w:rsidP="00094139">
      <w:pPr>
        <w:tabs>
          <w:tab w:val="left" w:pos="7938"/>
        </w:tabs>
        <w:contextualSpacing/>
        <w:jc w:val="both"/>
        <w:rPr>
          <w:noProof/>
          <w:color w:val="FF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4"/>
        <w:gridCol w:w="862"/>
        <w:gridCol w:w="2013"/>
        <w:gridCol w:w="741"/>
      </w:tblGrid>
      <w:tr w:rsidR="00F32563" w:rsidRPr="00D15B33" w14:paraId="46001722" w14:textId="77777777" w:rsidTr="00555EBC">
        <w:trPr>
          <w:tblHeader/>
        </w:trPr>
        <w:tc>
          <w:tcPr>
            <w:tcW w:w="3687" w:type="dxa"/>
            <w:gridSpan w:val="2"/>
            <w:shd w:val="clear" w:color="auto" w:fill="auto"/>
          </w:tcPr>
          <w:p w14:paraId="127B4740" w14:textId="77777777" w:rsidR="00F32563" w:rsidRPr="00D15B33" w:rsidRDefault="00F32563" w:rsidP="00094139">
            <w:pPr>
              <w:jc w:val="center"/>
              <w:rPr>
                <w:b/>
                <w:bCs/>
                <w:sz w:val="12"/>
                <w:szCs w:val="12"/>
              </w:rPr>
            </w:pPr>
            <w:r w:rsidRPr="00D15B33">
              <w:rPr>
                <w:b/>
                <w:bCs/>
                <w:sz w:val="12"/>
                <w:szCs w:val="12"/>
              </w:rPr>
              <w:t>Направления деятельности</w:t>
            </w:r>
          </w:p>
        </w:tc>
        <w:tc>
          <w:tcPr>
            <w:tcW w:w="4394" w:type="dxa"/>
            <w:vMerge w:val="restart"/>
          </w:tcPr>
          <w:p w14:paraId="1E692444" w14:textId="77777777" w:rsidR="00F32563" w:rsidRPr="00D15B33" w:rsidRDefault="00F32563" w:rsidP="00094139">
            <w:pPr>
              <w:jc w:val="center"/>
              <w:rPr>
                <w:b/>
                <w:bCs/>
                <w:sz w:val="12"/>
                <w:szCs w:val="12"/>
              </w:rPr>
            </w:pPr>
          </w:p>
          <w:p w14:paraId="42A0F927" w14:textId="77777777" w:rsidR="00F32563" w:rsidRPr="00D15B33" w:rsidRDefault="00F32563" w:rsidP="00094139">
            <w:pPr>
              <w:jc w:val="center"/>
              <w:rPr>
                <w:b/>
                <w:bCs/>
                <w:sz w:val="12"/>
                <w:szCs w:val="12"/>
              </w:rPr>
            </w:pPr>
            <w:r w:rsidRPr="00D15B33">
              <w:rPr>
                <w:b/>
                <w:bCs/>
                <w:sz w:val="12"/>
                <w:szCs w:val="12"/>
              </w:rPr>
              <w:t>Мероприятия, направленные на снижение активности населения</w:t>
            </w:r>
          </w:p>
        </w:tc>
        <w:tc>
          <w:tcPr>
            <w:tcW w:w="1418" w:type="dxa"/>
            <w:vMerge w:val="restart"/>
          </w:tcPr>
          <w:p w14:paraId="34832CB4" w14:textId="77777777" w:rsidR="00F32563" w:rsidRPr="00D15B33" w:rsidRDefault="00F32563" w:rsidP="00094139">
            <w:pPr>
              <w:jc w:val="center"/>
              <w:rPr>
                <w:b/>
                <w:bCs/>
                <w:sz w:val="12"/>
                <w:szCs w:val="12"/>
              </w:rPr>
            </w:pPr>
          </w:p>
          <w:p w14:paraId="2756BF92" w14:textId="77777777" w:rsidR="00F32563" w:rsidRPr="00D15B33" w:rsidRDefault="00F32563" w:rsidP="00094139">
            <w:pPr>
              <w:jc w:val="center"/>
              <w:rPr>
                <w:b/>
                <w:bCs/>
                <w:sz w:val="12"/>
                <w:szCs w:val="12"/>
              </w:rPr>
            </w:pPr>
            <w:r w:rsidRPr="00D15B33">
              <w:rPr>
                <w:b/>
                <w:bCs/>
                <w:sz w:val="12"/>
                <w:szCs w:val="12"/>
              </w:rPr>
              <w:t>Сроки       реализации</w:t>
            </w:r>
          </w:p>
        </w:tc>
      </w:tr>
      <w:tr w:rsidR="00F32563" w:rsidRPr="00D15B33" w14:paraId="3D6354BA" w14:textId="77777777" w:rsidTr="00555EBC">
        <w:trPr>
          <w:tblHeader/>
        </w:trPr>
        <w:tc>
          <w:tcPr>
            <w:tcW w:w="1986" w:type="dxa"/>
            <w:shd w:val="clear" w:color="auto" w:fill="auto"/>
          </w:tcPr>
          <w:p w14:paraId="0C845E0E" w14:textId="77777777" w:rsidR="00F32563" w:rsidRPr="00D15B33" w:rsidRDefault="00F32563" w:rsidP="00094139">
            <w:pPr>
              <w:jc w:val="center"/>
              <w:rPr>
                <w:b/>
                <w:bCs/>
                <w:sz w:val="12"/>
                <w:szCs w:val="12"/>
              </w:rPr>
            </w:pPr>
            <w:r w:rsidRPr="00D15B33">
              <w:rPr>
                <w:b/>
                <w:bCs/>
                <w:sz w:val="12"/>
                <w:szCs w:val="12"/>
              </w:rPr>
              <w:t xml:space="preserve">Код в соответствии с типовым </w:t>
            </w:r>
            <w:proofErr w:type="spellStart"/>
            <w:r w:rsidRPr="00D15B33">
              <w:rPr>
                <w:b/>
                <w:bCs/>
                <w:sz w:val="12"/>
                <w:szCs w:val="12"/>
              </w:rPr>
              <w:t>темматическим</w:t>
            </w:r>
            <w:proofErr w:type="spellEnd"/>
            <w:r w:rsidRPr="00D15B33">
              <w:rPr>
                <w:b/>
                <w:bCs/>
                <w:sz w:val="12"/>
                <w:szCs w:val="12"/>
              </w:rPr>
              <w:t xml:space="preserve"> классификатором</w:t>
            </w:r>
          </w:p>
        </w:tc>
        <w:tc>
          <w:tcPr>
            <w:tcW w:w="1701" w:type="dxa"/>
            <w:shd w:val="clear" w:color="auto" w:fill="auto"/>
            <w:noWrap/>
          </w:tcPr>
          <w:p w14:paraId="4D18E560" w14:textId="77777777" w:rsidR="00F32563" w:rsidRPr="00D15B33" w:rsidRDefault="00F32563" w:rsidP="00094139">
            <w:pPr>
              <w:jc w:val="center"/>
              <w:rPr>
                <w:b/>
                <w:bCs/>
                <w:sz w:val="12"/>
                <w:szCs w:val="12"/>
              </w:rPr>
            </w:pPr>
            <w:r w:rsidRPr="00D15B33">
              <w:rPr>
                <w:b/>
                <w:bCs/>
                <w:sz w:val="12"/>
                <w:szCs w:val="12"/>
              </w:rPr>
              <w:t xml:space="preserve">Вопрос в соответствии с </w:t>
            </w:r>
            <w:proofErr w:type="spellStart"/>
            <w:r w:rsidRPr="00D15B33">
              <w:rPr>
                <w:b/>
                <w:bCs/>
                <w:sz w:val="12"/>
                <w:szCs w:val="12"/>
              </w:rPr>
              <w:t>теповым</w:t>
            </w:r>
            <w:proofErr w:type="spellEnd"/>
            <w:r w:rsidRPr="00D15B33">
              <w:rPr>
                <w:b/>
                <w:bCs/>
                <w:sz w:val="12"/>
                <w:szCs w:val="12"/>
              </w:rPr>
              <w:t xml:space="preserve"> тематическим классификатором</w:t>
            </w:r>
          </w:p>
        </w:tc>
        <w:tc>
          <w:tcPr>
            <w:tcW w:w="4394" w:type="dxa"/>
            <w:vMerge/>
          </w:tcPr>
          <w:p w14:paraId="4F2466BF" w14:textId="77777777" w:rsidR="00F32563" w:rsidRPr="00D15B33" w:rsidRDefault="00F32563" w:rsidP="00094139">
            <w:pPr>
              <w:jc w:val="center"/>
              <w:rPr>
                <w:b/>
                <w:bCs/>
                <w:sz w:val="12"/>
                <w:szCs w:val="12"/>
              </w:rPr>
            </w:pPr>
          </w:p>
        </w:tc>
        <w:tc>
          <w:tcPr>
            <w:tcW w:w="1418" w:type="dxa"/>
            <w:vMerge/>
          </w:tcPr>
          <w:p w14:paraId="4286832E" w14:textId="77777777" w:rsidR="00F32563" w:rsidRPr="00D15B33" w:rsidRDefault="00F32563" w:rsidP="00094139">
            <w:pPr>
              <w:jc w:val="center"/>
              <w:rPr>
                <w:b/>
                <w:bCs/>
                <w:sz w:val="12"/>
                <w:szCs w:val="12"/>
              </w:rPr>
            </w:pPr>
          </w:p>
        </w:tc>
      </w:tr>
      <w:tr w:rsidR="00F32563" w:rsidRPr="00D15B33" w14:paraId="6465B150" w14:textId="77777777" w:rsidTr="00555EBC">
        <w:tc>
          <w:tcPr>
            <w:tcW w:w="1986" w:type="dxa"/>
            <w:shd w:val="clear" w:color="auto" w:fill="auto"/>
            <w:noWrap/>
          </w:tcPr>
          <w:p w14:paraId="26B63552" w14:textId="77777777" w:rsidR="00F32563" w:rsidRPr="00D15B33" w:rsidRDefault="00F32563" w:rsidP="00094139">
            <w:pPr>
              <w:rPr>
                <w:sz w:val="12"/>
                <w:szCs w:val="12"/>
              </w:rPr>
            </w:pPr>
            <w:r w:rsidRPr="00D15B33">
              <w:rPr>
                <w:sz w:val="12"/>
                <w:szCs w:val="12"/>
              </w:rPr>
              <w:t>0001.0003.0037.0210</w:t>
            </w:r>
          </w:p>
        </w:tc>
        <w:tc>
          <w:tcPr>
            <w:tcW w:w="1701" w:type="dxa"/>
            <w:shd w:val="clear" w:color="auto" w:fill="auto"/>
          </w:tcPr>
          <w:p w14:paraId="372844C9" w14:textId="77777777" w:rsidR="00F32563" w:rsidRPr="00D15B33" w:rsidRDefault="00F32563" w:rsidP="00094139">
            <w:pPr>
              <w:rPr>
                <w:sz w:val="12"/>
                <w:szCs w:val="12"/>
              </w:rPr>
            </w:pPr>
            <w:r w:rsidRPr="00D15B33">
              <w:rPr>
                <w:sz w:val="12"/>
                <w:szCs w:val="12"/>
              </w:rPr>
              <w:t>Государственная регистрация прав на недвижимое имущество и сделок с ним</w:t>
            </w:r>
          </w:p>
        </w:tc>
        <w:tc>
          <w:tcPr>
            <w:tcW w:w="4394" w:type="dxa"/>
          </w:tcPr>
          <w:p w14:paraId="1EE39D20" w14:textId="77777777" w:rsidR="00F32563" w:rsidRPr="00D15B33" w:rsidRDefault="00F32563" w:rsidP="00094139">
            <w:pPr>
              <w:numPr>
                <w:ilvl w:val="0"/>
                <w:numId w:val="24"/>
              </w:numPr>
              <w:ind w:left="0" w:firstLine="0"/>
              <w:jc w:val="both"/>
              <w:rPr>
                <w:sz w:val="12"/>
                <w:szCs w:val="12"/>
              </w:rPr>
            </w:pPr>
            <w:r w:rsidRPr="00D15B33">
              <w:rPr>
                <w:sz w:val="12"/>
                <w:szCs w:val="12"/>
              </w:rPr>
              <w:t>Обеспечение своевременного направления пакета документов по объектам, введенным в эксплуатацию в Росреестр для постановки на государственный кадастровый учет.</w:t>
            </w:r>
          </w:p>
          <w:p w14:paraId="1D0FA0C1" w14:textId="77777777" w:rsidR="00F32563" w:rsidRPr="00D15B33" w:rsidRDefault="00F32563" w:rsidP="00094139">
            <w:pPr>
              <w:numPr>
                <w:ilvl w:val="0"/>
                <w:numId w:val="24"/>
              </w:numPr>
              <w:ind w:left="0" w:firstLine="0"/>
              <w:jc w:val="both"/>
              <w:rPr>
                <w:sz w:val="12"/>
                <w:szCs w:val="12"/>
              </w:rPr>
            </w:pPr>
            <w:r w:rsidRPr="00D15B33">
              <w:rPr>
                <w:sz w:val="12"/>
                <w:szCs w:val="12"/>
              </w:rPr>
              <w:t>Обеспечение своевременного направления пакета документов по построенным индивидуальным жилым домам в Росреестр для постановки на государственный кадастровый учет и регистрацию права собственности.</w:t>
            </w:r>
          </w:p>
        </w:tc>
        <w:tc>
          <w:tcPr>
            <w:tcW w:w="1418" w:type="dxa"/>
          </w:tcPr>
          <w:p w14:paraId="7B96D491" w14:textId="77777777" w:rsidR="00F32563" w:rsidRPr="00D15B33" w:rsidRDefault="00F32563" w:rsidP="00094139">
            <w:pPr>
              <w:jc w:val="center"/>
              <w:rPr>
                <w:sz w:val="12"/>
                <w:szCs w:val="12"/>
              </w:rPr>
            </w:pPr>
            <w:r w:rsidRPr="00D15B33">
              <w:rPr>
                <w:sz w:val="12"/>
                <w:szCs w:val="12"/>
              </w:rPr>
              <w:t>Постоянно</w:t>
            </w:r>
          </w:p>
        </w:tc>
      </w:tr>
      <w:tr w:rsidR="00F32563" w:rsidRPr="00D15B33" w14:paraId="62BF885E" w14:textId="77777777" w:rsidTr="00555EBC">
        <w:tc>
          <w:tcPr>
            <w:tcW w:w="1986" w:type="dxa"/>
            <w:shd w:val="clear" w:color="auto" w:fill="auto"/>
            <w:noWrap/>
          </w:tcPr>
          <w:p w14:paraId="2C5046F8" w14:textId="77777777" w:rsidR="00F32563" w:rsidRPr="00D15B33" w:rsidRDefault="00F32563" w:rsidP="00094139">
            <w:pPr>
              <w:rPr>
                <w:sz w:val="12"/>
                <w:szCs w:val="12"/>
              </w:rPr>
            </w:pPr>
            <w:r w:rsidRPr="00D15B33">
              <w:rPr>
                <w:sz w:val="12"/>
                <w:szCs w:val="12"/>
              </w:rPr>
              <w:t>0002.0004.0049.0235</w:t>
            </w:r>
          </w:p>
        </w:tc>
        <w:tc>
          <w:tcPr>
            <w:tcW w:w="1701" w:type="dxa"/>
            <w:shd w:val="clear" w:color="auto" w:fill="auto"/>
          </w:tcPr>
          <w:p w14:paraId="1EBF6A11" w14:textId="77777777" w:rsidR="00F32563" w:rsidRPr="00D15B33" w:rsidRDefault="00F32563" w:rsidP="00094139">
            <w:pPr>
              <w:rPr>
                <w:sz w:val="12"/>
                <w:szCs w:val="12"/>
              </w:rPr>
            </w:pPr>
            <w:r w:rsidRPr="00D15B33">
              <w:rPr>
                <w:sz w:val="12"/>
                <w:szCs w:val="12"/>
              </w:rPr>
              <w:t>Опека и попечительство. Службы по обслуживанию детей, оказавшихся в трудной жизненной ситуации</w:t>
            </w:r>
          </w:p>
        </w:tc>
        <w:tc>
          <w:tcPr>
            <w:tcW w:w="4394" w:type="dxa"/>
          </w:tcPr>
          <w:p w14:paraId="3054DD14" w14:textId="77777777" w:rsidR="00F32563" w:rsidRPr="00D15B33" w:rsidRDefault="00F32563" w:rsidP="00094139">
            <w:pPr>
              <w:numPr>
                <w:ilvl w:val="0"/>
                <w:numId w:val="13"/>
              </w:numPr>
              <w:ind w:left="0" w:firstLine="0"/>
              <w:jc w:val="both"/>
              <w:rPr>
                <w:sz w:val="12"/>
                <w:szCs w:val="12"/>
              </w:rPr>
            </w:pPr>
            <w:r w:rsidRPr="00D15B33">
              <w:rPr>
                <w:sz w:val="12"/>
                <w:szCs w:val="12"/>
              </w:rPr>
              <w:t>Индивидуальная работа с заявителями по разрешению конфликтной ситуации.</w:t>
            </w:r>
          </w:p>
          <w:p w14:paraId="42B20602" w14:textId="77777777" w:rsidR="00F32563" w:rsidRPr="00D15B33" w:rsidRDefault="00F32563" w:rsidP="00094139">
            <w:pPr>
              <w:numPr>
                <w:ilvl w:val="0"/>
                <w:numId w:val="13"/>
              </w:numPr>
              <w:ind w:left="0" w:firstLine="0"/>
              <w:jc w:val="both"/>
              <w:rPr>
                <w:sz w:val="12"/>
                <w:szCs w:val="12"/>
              </w:rPr>
            </w:pPr>
            <w:r w:rsidRPr="00D15B33">
              <w:rPr>
                <w:sz w:val="12"/>
                <w:szCs w:val="12"/>
              </w:rPr>
              <w:t>Реализация программных мероприятий муниципальной программы Павловского муниципального района Воронежской области «Профилактика и преодоление социального сиротства», утвержденной постановлением администрации Павловского муниципального района от 14.10.2016 № 425; Проведение межведомственных акций «Каникулы», «Подросток», «Семья», «Здоровье».</w:t>
            </w:r>
          </w:p>
          <w:p w14:paraId="429D47FA" w14:textId="77777777" w:rsidR="00F32563" w:rsidRPr="00D15B33" w:rsidRDefault="00F32563" w:rsidP="00094139">
            <w:pPr>
              <w:numPr>
                <w:ilvl w:val="0"/>
                <w:numId w:val="13"/>
              </w:numPr>
              <w:ind w:left="0" w:firstLine="0"/>
              <w:jc w:val="both"/>
              <w:rPr>
                <w:sz w:val="12"/>
                <w:szCs w:val="12"/>
              </w:rPr>
            </w:pPr>
            <w:r w:rsidRPr="00D15B33">
              <w:rPr>
                <w:sz w:val="12"/>
                <w:szCs w:val="12"/>
              </w:rPr>
              <w:t>Проведение информационной компании направленной на формирование ответственного родительства, профилактику жестокого обращения с несовершеннолетними.</w:t>
            </w:r>
          </w:p>
          <w:p w14:paraId="26DF2614" w14:textId="77777777" w:rsidR="00F32563" w:rsidRPr="00D15B33" w:rsidRDefault="00F32563" w:rsidP="00094139">
            <w:pPr>
              <w:numPr>
                <w:ilvl w:val="0"/>
                <w:numId w:val="13"/>
              </w:numPr>
              <w:ind w:left="0" w:firstLine="0"/>
              <w:jc w:val="both"/>
              <w:rPr>
                <w:sz w:val="12"/>
                <w:szCs w:val="12"/>
              </w:rPr>
            </w:pPr>
            <w:r w:rsidRPr="00D15B33">
              <w:rPr>
                <w:sz w:val="12"/>
                <w:szCs w:val="12"/>
              </w:rPr>
              <w:t>Проведение профилактических рейдов, направленных на профилактику социального сиротства.</w:t>
            </w:r>
          </w:p>
        </w:tc>
        <w:tc>
          <w:tcPr>
            <w:tcW w:w="1418" w:type="dxa"/>
          </w:tcPr>
          <w:p w14:paraId="59C48217" w14:textId="77777777" w:rsidR="00F32563" w:rsidRPr="00D15B33" w:rsidRDefault="00F32563" w:rsidP="00094139">
            <w:pPr>
              <w:jc w:val="center"/>
              <w:rPr>
                <w:sz w:val="12"/>
                <w:szCs w:val="12"/>
              </w:rPr>
            </w:pPr>
            <w:r w:rsidRPr="00D15B33">
              <w:rPr>
                <w:sz w:val="12"/>
                <w:szCs w:val="12"/>
              </w:rPr>
              <w:t>В течение квартала</w:t>
            </w:r>
          </w:p>
        </w:tc>
      </w:tr>
      <w:tr w:rsidR="00F32563" w:rsidRPr="00D15B33" w14:paraId="38DF94C0" w14:textId="77777777" w:rsidTr="00555EBC">
        <w:tc>
          <w:tcPr>
            <w:tcW w:w="1986" w:type="dxa"/>
            <w:shd w:val="clear" w:color="auto" w:fill="auto"/>
            <w:noWrap/>
          </w:tcPr>
          <w:p w14:paraId="68DF5A15" w14:textId="77777777" w:rsidR="00F32563" w:rsidRPr="00D15B33" w:rsidRDefault="00F32563" w:rsidP="00094139">
            <w:pPr>
              <w:rPr>
                <w:sz w:val="12"/>
                <w:szCs w:val="12"/>
              </w:rPr>
            </w:pPr>
            <w:r w:rsidRPr="00D15B33">
              <w:rPr>
                <w:sz w:val="12"/>
                <w:szCs w:val="12"/>
              </w:rPr>
              <w:t>0002.0013.0139.0330</w:t>
            </w:r>
          </w:p>
        </w:tc>
        <w:tc>
          <w:tcPr>
            <w:tcW w:w="1701" w:type="dxa"/>
            <w:shd w:val="clear" w:color="auto" w:fill="auto"/>
          </w:tcPr>
          <w:p w14:paraId="5B8FD2F6" w14:textId="77777777" w:rsidR="00F32563" w:rsidRPr="00D15B33" w:rsidRDefault="00F32563" w:rsidP="00094139">
            <w:pPr>
              <w:rPr>
                <w:sz w:val="12"/>
                <w:szCs w:val="12"/>
              </w:rPr>
            </w:pPr>
            <w:r w:rsidRPr="00D15B33">
              <w:rPr>
                <w:sz w:val="12"/>
                <w:szCs w:val="12"/>
              </w:rPr>
              <w:t>Питание</w:t>
            </w:r>
          </w:p>
          <w:p w14:paraId="379D0075" w14:textId="77777777" w:rsidR="00F32563" w:rsidRPr="00D15B33" w:rsidRDefault="00F32563" w:rsidP="00094139">
            <w:pPr>
              <w:rPr>
                <w:sz w:val="12"/>
                <w:szCs w:val="12"/>
              </w:rPr>
            </w:pPr>
            <w:r w:rsidRPr="00D15B33">
              <w:rPr>
                <w:sz w:val="12"/>
                <w:szCs w:val="12"/>
              </w:rPr>
              <w:t xml:space="preserve"> обучающихся</w:t>
            </w:r>
          </w:p>
        </w:tc>
        <w:tc>
          <w:tcPr>
            <w:tcW w:w="4394" w:type="dxa"/>
          </w:tcPr>
          <w:p w14:paraId="1D276139" w14:textId="77777777" w:rsidR="00F32563" w:rsidRPr="00D15B33" w:rsidRDefault="00F32563" w:rsidP="00094139">
            <w:pPr>
              <w:numPr>
                <w:ilvl w:val="0"/>
                <w:numId w:val="17"/>
              </w:numPr>
              <w:ind w:left="0" w:firstLine="0"/>
              <w:jc w:val="both"/>
              <w:rPr>
                <w:sz w:val="12"/>
                <w:szCs w:val="12"/>
              </w:rPr>
            </w:pPr>
            <w:r w:rsidRPr="00D15B33">
              <w:rPr>
                <w:sz w:val="12"/>
                <w:szCs w:val="12"/>
              </w:rPr>
              <w:t>Реализация в образовательных            организациях Павловского муниципального района п. 2.6. «Создание условий для сохранения и укрепления здоровья детей и подростков, а также формирования у них культуры питания (школьное молоко)», программы "Развитие образования", подпрограммы Развитие общего образования.</w:t>
            </w:r>
          </w:p>
          <w:p w14:paraId="0AC97D96" w14:textId="77777777" w:rsidR="00F32563" w:rsidRPr="00D15B33" w:rsidRDefault="00F32563" w:rsidP="00094139">
            <w:pPr>
              <w:numPr>
                <w:ilvl w:val="0"/>
                <w:numId w:val="17"/>
              </w:numPr>
              <w:ind w:left="0" w:firstLine="0"/>
              <w:jc w:val="both"/>
              <w:rPr>
                <w:sz w:val="12"/>
                <w:szCs w:val="12"/>
              </w:rPr>
            </w:pPr>
            <w:r w:rsidRPr="00D15B33">
              <w:rPr>
                <w:sz w:val="12"/>
                <w:szCs w:val="12"/>
              </w:rPr>
              <w:t>Рассмотрение вопроса: «Питание обучающихся в образовательных организациях Павловского муниципального района в 2019 – 2020 учебном году: проблемы и перспективы», на совещании руководителей ОУ.</w:t>
            </w:r>
          </w:p>
          <w:p w14:paraId="6EE3879B" w14:textId="77777777" w:rsidR="00F32563" w:rsidRPr="00D15B33" w:rsidRDefault="00F32563" w:rsidP="00094139">
            <w:pPr>
              <w:numPr>
                <w:ilvl w:val="0"/>
                <w:numId w:val="17"/>
              </w:numPr>
              <w:ind w:left="0" w:firstLine="0"/>
              <w:jc w:val="both"/>
              <w:rPr>
                <w:sz w:val="12"/>
                <w:szCs w:val="12"/>
              </w:rPr>
            </w:pPr>
            <w:r w:rsidRPr="00D15B33">
              <w:rPr>
                <w:sz w:val="12"/>
                <w:szCs w:val="12"/>
              </w:rPr>
              <w:t>Мониторинг муниципальным отделом по образованию, молодежной политике и спорту организации питания в образовательных организациях Павловского муниципального района.</w:t>
            </w:r>
          </w:p>
        </w:tc>
        <w:tc>
          <w:tcPr>
            <w:tcW w:w="1418" w:type="dxa"/>
          </w:tcPr>
          <w:p w14:paraId="29D63447" w14:textId="77777777" w:rsidR="00F32563" w:rsidRPr="00D15B33" w:rsidRDefault="00F32563" w:rsidP="00094139">
            <w:pPr>
              <w:jc w:val="center"/>
              <w:rPr>
                <w:sz w:val="12"/>
                <w:szCs w:val="12"/>
              </w:rPr>
            </w:pPr>
            <w:r w:rsidRPr="00D15B33">
              <w:rPr>
                <w:sz w:val="12"/>
                <w:szCs w:val="12"/>
              </w:rPr>
              <w:t xml:space="preserve">Октябрь – Декабрь </w:t>
            </w:r>
          </w:p>
          <w:p w14:paraId="19A06216" w14:textId="77777777" w:rsidR="00F32563" w:rsidRPr="00D15B33" w:rsidRDefault="00F32563" w:rsidP="00094139">
            <w:pPr>
              <w:jc w:val="center"/>
              <w:rPr>
                <w:sz w:val="12"/>
                <w:szCs w:val="12"/>
              </w:rPr>
            </w:pPr>
            <w:r w:rsidRPr="00D15B33">
              <w:rPr>
                <w:sz w:val="12"/>
                <w:szCs w:val="12"/>
              </w:rPr>
              <w:t>2019 г.</w:t>
            </w:r>
          </w:p>
        </w:tc>
      </w:tr>
      <w:tr w:rsidR="00F32563" w:rsidRPr="00D15B33" w14:paraId="76226119" w14:textId="77777777" w:rsidTr="00555EBC">
        <w:tc>
          <w:tcPr>
            <w:tcW w:w="1986" w:type="dxa"/>
            <w:shd w:val="clear" w:color="auto" w:fill="auto"/>
            <w:noWrap/>
          </w:tcPr>
          <w:p w14:paraId="745A4A69" w14:textId="77777777" w:rsidR="00F32563" w:rsidRPr="00D15B33" w:rsidRDefault="00F32563" w:rsidP="00094139">
            <w:pPr>
              <w:rPr>
                <w:sz w:val="12"/>
                <w:szCs w:val="12"/>
              </w:rPr>
            </w:pPr>
            <w:r w:rsidRPr="00D15B33">
              <w:rPr>
                <w:sz w:val="12"/>
                <w:szCs w:val="12"/>
              </w:rPr>
              <w:t>0002.0013.0139.0331</w:t>
            </w:r>
          </w:p>
        </w:tc>
        <w:tc>
          <w:tcPr>
            <w:tcW w:w="1701" w:type="dxa"/>
            <w:shd w:val="clear" w:color="auto" w:fill="auto"/>
          </w:tcPr>
          <w:p w14:paraId="46E594FB" w14:textId="77777777" w:rsidR="00F32563" w:rsidRPr="00D15B33" w:rsidRDefault="00F32563" w:rsidP="00094139">
            <w:pPr>
              <w:rPr>
                <w:sz w:val="12"/>
                <w:szCs w:val="12"/>
              </w:rPr>
            </w:pPr>
            <w:r w:rsidRPr="00D15B33">
              <w:rPr>
                <w:sz w:val="12"/>
                <w:szCs w:val="12"/>
              </w:rPr>
              <w:t>Материально-техническое и информационное обеспечение образовательного процесса</w:t>
            </w:r>
          </w:p>
        </w:tc>
        <w:tc>
          <w:tcPr>
            <w:tcW w:w="4394" w:type="dxa"/>
          </w:tcPr>
          <w:p w14:paraId="70913E51" w14:textId="77777777" w:rsidR="00F32563" w:rsidRPr="00D15B33" w:rsidRDefault="00F32563" w:rsidP="00094139">
            <w:pPr>
              <w:numPr>
                <w:ilvl w:val="0"/>
                <w:numId w:val="18"/>
              </w:numPr>
              <w:ind w:left="0" w:firstLine="0"/>
              <w:jc w:val="both"/>
              <w:rPr>
                <w:sz w:val="12"/>
                <w:szCs w:val="12"/>
              </w:rPr>
            </w:pPr>
            <w:r w:rsidRPr="00D15B33">
              <w:rPr>
                <w:sz w:val="12"/>
                <w:szCs w:val="12"/>
              </w:rPr>
              <w:t>Реализация в образовательных             организациях Павловского муниципального района Муниципальной программы «Развитие образования».</w:t>
            </w:r>
          </w:p>
          <w:p w14:paraId="0F10A12A" w14:textId="77777777" w:rsidR="00F32563" w:rsidRPr="00D15B33" w:rsidRDefault="00F32563" w:rsidP="00094139">
            <w:pPr>
              <w:numPr>
                <w:ilvl w:val="0"/>
                <w:numId w:val="18"/>
              </w:numPr>
              <w:ind w:left="0" w:firstLine="0"/>
              <w:jc w:val="both"/>
              <w:rPr>
                <w:sz w:val="12"/>
                <w:szCs w:val="12"/>
              </w:rPr>
            </w:pPr>
            <w:r w:rsidRPr="00D15B33">
              <w:rPr>
                <w:sz w:val="12"/>
                <w:szCs w:val="12"/>
              </w:rPr>
              <w:t>Проведение совещания с руководителями образовательных организаций Павловского муниципального района по вопросу: «Эффективное использование материально-</w:t>
            </w:r>
            <w:r w:rsidRPr="00D15B33">
              <w:rPr>
                <w:sz w:val="12"/>
                <w:szCs w:val="12"/>
              </w:rPr>
              <w:t>технического оснащения в образовательном процессе».</w:t>
            </w:r>
          </w:p>
          <w:p w14:paraId="0C0385ED" w14:textId="77777777" w:rsidR="00F32563" w:rsidRPr="00D15B33" w:rsidRDefault="00F32563" w:rsidP="00094139">
            <w:pPr>
              <w:numPr>
                <w:ilvl w:val="0"/>
                <w:numId w:val="18"/>
              </w:numPr>
              <w:ind w:left="0" w:firstLine="0"/>
              <w:jc w:val="both"/>
              <w:rPr>
                <w:sz w:val="12"/>
                <w:szCs w:val="12"/>
              </w:rPr>
            </w:pPr>
            <w:r w:rsidRPr="00D15B33">
              <w:rPr>
                <w:sz w:val="12"/>
                <w:szCs w:val="12"/>
              </w:rPr>
              <w:t>Приобретение учебной литературы, учебно-методических пособий в образовательные организации Павловского муниципального района.</w:t>
            </w:r>
          </w:p>
          <w:p w14:paraId="7E359B60" w14:textId="77777777" w:rsidR="00F32563" w:rsidRPr="00D15B33" w:rsidRDefault="00F32563" w:rsidP="00094139">
            <w:pPr>
              <w:numPr>
                <w:ilvl w:val="0"/>
                <w:numId w:val="18"/>
              </w:numPr>
              <w:ind w:left="0" w:firstLine="0"/>
              <w:jc w:val="both"/>
              <w:rPr>
                <w:sz w:val="12"/>
                <w:szCs w:val="12"/>
              </w:rPr>
            </w:pPr>
            <w:r w:rsidRPr="00D15B33">
              <w:rPr>
                <w:sz w:val="12"/>
                <w:szCs w:val="12"/>
              </w:rPr>
              <w:t xml:space="preserve">Мониторинг информационно-методическим центром </w:t>
            </w:r>
            <w:proofErr w:type="spellStart"/>
            <w:r w:rsidRPr="00D15B33">
              <w:rPr>
                <w:sz w:val="12"/>
                <w:szCs w:val="12"/>
              </w:rPr>
              <w:t>МООМПиС</w:t>
            </w:r>
            <w:proofErr w:type="spellEnd"/>
            <w:r w:rsidRPr="00D15B33">
              <w:rPr>
                <w:sz w:val="12"/>
                <w:szCs w:val="12"/>
              </w:rPr>
              <w:t xml:space="preserve"> использования наглядных средств в образовательном процессе.</w:t>
            </w:r>
          </w:p>
        </w:tc>
        <w:tc>
          <w:tcPr>
            <w:tcW w:w="1418" w:type="dxa"/>
          </w:tcPr>
          <w:p w14:paraId="6996C09C" w14:textId="77777777" w:rsidR="00F32563" w:rsidRPr="00D15B33" w:rsidRDefault="00F32563" w:rsidP="00094139">
            <w:pPr>
              <w:jc w:val="center"/>
              <w:rPr>
                <w:sz w:val="12"/>
                <w:szCs w:val="12"/>
              </w:rPr>
            </w:pPr>
            <w:r w:rsidRPr="00D15B33">
              <w:rPr>
                <w:sz w:val="12"/>
                <w:szCs w:val="12"/>
              </w:rPr>
              <w:t>Октябрь</w:t>
            </w:r>
          </w:p>
          <w:p w14:paraId="576821EC" w14:textId="77777777" w:rsidR="00F32563" w:rsidRPr="00D15B33" w:rsidRDefault="00F32563" w:rsidP="00094139">
            <w:pPr>
              <w:jc w:val="center"/>
              <w:rPr>
                <w:sz w:val="12"/>
                <w:szCs w:val="12"/>
              </w:rPr>
            </w:pPr>
            <w:r w:rsidRPr="00D15B33">
              <w:rPr>
                <w:sz w:val="12"/>
                <w:szCs w:val="12"/>
              </w:rPr>
              <w:t>- Декабрь 2019 г.</w:t>
            </w:r>
          </w:p>
          <w:p w14:paraId="50EA413C" w14:textId="77777777" w:rsidR="00F32563" w:rsidRPr="00D15B33" w:rsidRDefault="00F32563" w:rsidP="00094139">
            <w:pPr>
              <w:jc w:val="center"/>
              <w:rPr>
                <w:sz w:val="12"/>
                <w:szCs w:val="12"/>
              </w:rPr>
            </w:pPr>
          </w:p>
          <w:p w14:paraId="45D58738" w14:textId="77777777" w:rsidR="00F32563" w:rsidRPr="00D15B33" w:rsidRDefault="00F32563" w:rsidP="00094139">
            <w:pPr>
              <w:jc w:val="center"/>
              <w:rPr>
                <w:sz w:val="12"/>
                <w:szCs w:val="12"/>
              </w:rPr>
            </w:pPr>
            <w:r w:rsidRPr="00D15B33">
              <w:rPr>
                <w:sz w:val="12"/>
                <w:szCs w:val="12"/>
              </w:rPr>
              <w:t xml:space="preserve">Декабрь </w:t>
            </w:r>
          </w:p>
          <w:p w14:paraId="2BB142D1" w14:textId="77777777" w:rsidR="00F32563" w:rsidRPr="00D15B33" w:rsidRDefault="00F32563" w:rsidP="00094139">
            <w:pPr>
              <w:jc w:val="center"/>
              <w:rPr>
                <w:sz w:val="12"/>
                <w:szCs w:val="12"/>
              </w:rPr>
            </w:pPr>
            <w:r w:rsidRPr="00D15B33">
              <w:rPr>
                <w:sz w:val="12"/>
                <w:szCs w:val="12"/>
              </w:rPr>
              <w:t>2019 г.</w:t>
            </w:r>
          </w:p>
          <w:p w14:paraId="4A5D0CBD" w14:textId="77777777" w:rsidR="00F32563" w:rsidRPr="00D15B33" w:rsidRDefault="00F32563" w:rsidP="00094139">
            <w:pPr>
              <w:jc w:val="center"/>
              <w:rPr>
                <w:sz w:val="12"/>
                <w:szCs w:val="12"/>
              </w:rPr>
            </w:pPr>
          </w:p>
          <w:p w14:paraId="6EBE8D11" w14:textId="77777777" w:rsidR="00F32563" w:rsidRPr="00D15B33" w:rsidRDefault="00F32563" w:rsidP="00094139">
            <w:pPr>
              <w:jc w:val="center"/>
              <w:rPr>
                <w:sz w:val="12"/>
                <w:szCs w:val="12"/>
              </w:rPr>
            </w:pPr>
          </w:p>
          <w:p w14:paraId="1F36C049" w14:textId="77777777" w:rsidR="00F32563" w:rsidRPr="00D15B33" w:rsidRDefault="00F32563" w:rsidP="00094139">
            <w:pPr>
              <w:jc w:val="center"/>
              <w:rPr>
                <w:sz w:val="12"/>
                <w:szCs w:val="12"/>
              </w:rPr>
            </w:pPr>
          </w:p>
          <w:p w14:paraId="127B74C8" w14:textId="77777777" w:rsidR="00F32563" w:rsidRPr="00D15B33" w:rsidRDefault="00F32563" w:rsidP="00094139">
            <w:pPr>
              <w:rPr>
                <w:sz w:val="12"/>
                <w:szCs w:val="12"/>
              </w:rPr>
            </w:pPr>
          </w:p>
          <w:p w14:paraId="253BE257" w14:textId="77777777" w:rsidR="00F32563" w:rsidRPr="00D15B33" w:rsidRDefault="00F32563" w:rsidP="00094139">
            <w:pPr>
              <w:jc w:val="center"/>
              <w:rPr>
                <w:sz w:val="12"/>
                <w:szCs w:val="12"/>
              </w:rPr>
            </w:pPr>
            <w:r w:rsidRPr="00D15B33">
              <w:rPr>
                <w:sz w:val="12"/>
                <w:szCs w:val="12"/>
              </w:rPr>
              <w:t>Октябрь</w:t>
            </w:r>
          </w:p>
          <w:p w14:paraId="0566FA9A" w14:textId="77777777" w:rsidR="00F32563" w:rsidRPr="00D15B33" w:rsidRDefault="00F32563" w:rsidP="00094139">
            <w:pPr>
              <w:jc w:val="center"/>
              <w:rPr>
                <w:sz w:val="12"/>
                <w:szCs w:val="12"/>
              </w:rPr>
            </w:pPr>
            <w:r w:rsidRPr="00D15B33">
              <w:rPr>
                <w:sz w:val="12"/>
                <w:szCs w:val="12"/>
              </w:rPr>
              <w:t>- Декабрь 2019 г.</w:t>
            </w:r>
          </w:p>
          <w:p w14:paraId="5AA89500" w14:textId="77777777" w:rsidR="00F32563" w:rsidRPr="00D15B33" w:rsidRDefault="00F32563" w:rsidP="00094139">
            <w:pPr>
              <w:jc w:val="center"/>
              <w:rPr>
                <w:sz w:val="12"/>
                <w:szCs w:val="12"/>
              </w:rPr>
            </w:pPr>
          </w:p>
          <w:p w14:paraId="1068FD8A" w14:textId="77777777" w:rsidR="00F32563" w:rsidRPr="00D15B33" w:rsidRDefault="00F32563" w:rsidP="00094139">
            <w:pPr>
              <w:jc w:val="center"/>
              <w:rPr>
                <w:sz w:val="12"/>
                <w:szCs w:val="12"/>
              </w:rPr>
            </w:pPr>
          </w:p>
          <w:p w14:paraId="26D35720" w14:textId="77777777" w:rsidR="00F32563" w:rsidRPr="00D15B33" w:rsidRDefault="00F32563" w:rsidP="00094139">
            <w:pPr>
              <w:jc w:val="center"/>
              <w:rPr>
                <w:sz w:val="12"/>
                <w:szCs w:val="12"/>
              </w:rPr>
            </w:pPr>
            <w:r w:rsidRPr="00D15B33">
              <w:rPr>
                <w:sz w:val="12"/>
                <w:szCs w:val="12"/>
              </w:rPr>
              <w:t xml:space="preserve">Ноябрь </w:t>
            </w:r>
          </w:p>
          <w:p w14:paraId="14C21EC0" w14:textId="77777777" w:rsidR="00F32563" w:rsidRPr="00D15B33" w:rsidRDefault="00F32563" w:rsidP="00094139">
            <w:pPr>
              <w:jc w:val="center"/>
              <w:rPr>
                <w:sz w:val="12"/>
                <w:szCs w:val="12"/>
              </w:rPr>
            </w:pPr>
            <w:r w:rsidRPr="00D15B33">
              <w:rPr>
                <w:sz w:val="12"/>
                <w:szCs w:val="12"/>
              </w:rPr>
              <w:t>2019 г.</w:t>
            </w:r>
          </w:p>
        </w:tc>
      </w:tr>
      <w:tr w:rsidR="00F32563" w:rsidRPr="00D15B33" w14:paraId="0168611B" w14:textId="77777777" w:rsidTr="00555EBC">
        <w:tc>
          <w:tcPr>
            <w:tcW w:w="1986" w:type="dxa"/>
            <w:shd w:val="clear" w:color="auto" w:fill="auto"/>
            <w:noWrap/>
          </w:tcPr>
          <w:p w14:paraId="1FF3E283" w14:textId="77777777" w:rsidR="00F32563" w:rsidRPr="00D15B33" w:rsidRDefault="00F32563" w:rsidP="00094139">
            <w:pPr>
              <w:rPr>
                <w:sz w:val="12"/>
                <w:szCs w:val="12"/>
              </w:rPr>
            </w:pPr>
            <w:r w:rsidRPr="00D15B33">
              <w:rPr>
                <w:sz w:val="12"/>
                <w:szCs w:val="12"/>
              </w:rPr>
              <w:t>0002.0013.0139.0332</w:t>
            </w:r>
          </w:p>
        </w:tc>
        <w:tc>
          <w:tcPr>
            <w:tcW w:w="1701" w:type="dxa"/>
            <w:shd w:val="clear" w:color="auto" w:fill="auto"/>
          </w:tcPr>
          <w:p w14:paraId="6A457AC1" w14:textId="77777777" w:rsidR="00F32563" w:rsidRPr="00D15B33" w:rsidRDefault="00F32563" w:rsidP="00094139">
            <w:pPr>
              <w:rPr>
                <w:sz w:val="12"/>
                <w:szCs w:val="12"/>
              </w:rPr>
            </w:pPr>
            <w:r w:rsidRPr="00D15B33">
              <w:rPr>
                <w:sz w:val="12"/>
                <w:szCs w:val="12"/>
              </w:rPr>
              <w:t>Условия проведения образовательного процесса</w:t>
            </w:r>
          </w:p>
        </w:tc>
        <w:tc>
          <w:tcPr>
            <w:tcW w:w="4394" w:type="dxa"/>
          </w:tcPr>
          <w:p w14:paraId="06831CAD" w14:textId="77777777" w:rsidR="00F32563" w:rsidRPr="00D15B33" w:rsidRDefault="00F32563" w:rsidP="00094139">
            <w:pPr>
              <w:numPr>
                <w:ilvl w:val="0"/>
                <w:numId w:val="19"/>
              </w:numPr>
              <w:ind w:left="0" w:firstLine="0"/>
              <w:jc w:val="both"/>
              <w:rPr>
                <w:sz w:val="12"/>
                <w:szCs w:val="12"/>
              </w:rPr>
            </w:pPr>
            <w:r w:rsidRPr="00D15B33">
              <w:rPr>
                <w:sz w:val="12"/>
                <w:szCs w:val="12"/>
              </w:rPr>
              <w:t>Реализация в образовательных                    организациях Павловского муниципального района Муниципальной программы «Развитие образования».</w:t>
            </w:r>
          </w:p>
          <w:p w14:paraId="6EEFD52A" w14:textId="77777777" w:rsidR="00F32563" w:rsidRPr="00D15B33" w:rsidRDefault="00F32563" w:rsidP="00094139">
            <w:pPr>
              <w:numPr>
                <w:ilvl w:val="0"/>
                <w:numId w:val="19"/>
              </w:numPr>
              <w:ind w:left="0" w:firstLine="0"/>
              <w:jc w:val="both"/>
              <w:rPr>
                <w:sz w:val="12"/>
                <w:szCs w:val="12"/>
              </w:rPr>
            </w:pPr>
            <w:r w:rsidRPr="00D15B33">
              <w:rPr>
                <w:sz w:val="12"/>
                <w:szCs w:val="12"/>
              </w:rPr>
              <w:t xml:space="preserve">Проведение ремонтных работ в образовательных учреждениях Павловского муниципального района в рамках программы 50/50 по образовательным учреждениям Павловского муниципального района: МКОУ Александровской СОШ, МКОУ Николаевской ООШ, МКОУ </w:t>
            </w:r>
            <w:proofErr w:type="spellStart"/>
            <w:r w:rsidRPr="00D15B33">
              <w:rPr>
                <w:sz w:val="12"/>
                <w:szCs w:val="12"/>
              </w:rPr>
              <w:t>Лосевской</w:t>
            </w:r>
            <w:proofErr w:type="spellEnd"/>
            <w:r w:rsidRPr="00D15B33">
              <w:rPr>
                <w:sz w:val="12"/>
                <w:szCs w:val="12"/>
              </w:rPr>
              <w:t xml:space="preserve"> СОШ № 1, МКОУ </w:t>
            </w:r>
            <w:proofErr w:type="spellStart"/>
            <w:r w:rsidRPr="00D15B33">
              <w:rPr>
                <w:sz w:val="12"/>
                <w:szCs w:val="12"/>
              </w:rPr>
              <w:t>Ливенской</w:t>
            </w:r>
            <w:proofErr w:type="spellEnd"/>
            <w:r w:rsidRPr="00D15B33">
              <w:rPr>
                <w:sz w:val="12"/>
                <w:szCs w:val="12"/>
              </w:rPr>
              <w:t xml:space="preserve"> ООШ, МКОУ </w:t>
            </w:r>
            <w:proofErr w:type="spellStart"/>
            <w:r w:rsidRPr="00D15B33">
              <w:rPr>
                <w:sz w:val="12"/>
                <w:szCs w:val="12"/>
              </w:rPr>
              <w:t>Казинской</w:t>
            </w:r>
            <w:proofErr w:type="spellEnd"/>
            <w:r w:rsidRPr="00D15B33">
              <w:rPr>
                <w:sz w:val="12"/>
                <w:szCs w:val="12"/>
              </w:rPr>
              <w:t xml:space="preserve"> СОШ.  </w:t>
            </w:r>
          </w:p>
          <w:p w14:paraId="01D18E91" w14:textId="77777777" w:rsidR="00F32563" w:rsidRPr="00D15B33" w:rsidRDefault="00F32563" w:rsidP="00094139">
            <w:pPr>
              <w:numPr>
                <w:ilvl w:val="0"/>
                <w:numId w:val="19"/>
              </w:numPr>
              <w:ind w:left="0" w:firstLine="0"/>
              <w:jc w:val="both"/>
              <w:rPr>
                <w:sz w:val="12"/>
                <w:szCs w:val="12"/>
              </w:rPr>
            </w:pPr>
            <w:r w:rsidRPr="00D15B33">
              <w:rPr>
                <w:sz w:val="12"/>
                <w:szCs w:val="12"/>
              </w:rPr>
              <w:t xml:space="preserve">Организация работы консультационных центров на базе МКДОУ </w:t>
            </w:r>
            <w:proofErr w:type="spellStart"/>
            <w:r w:rsidRPr="00D15B33">
              <w:rPr>
                <w:sz w:val="12"/>
                <w:szCs w:val="12"/>
              </w:rPr>
              <w:t>Воронцовский</w:t>
            </w:r>
            <w:proofErr w:type="spellEnd"/>
            <w:r w:rsidRPr="00D15B33">
              <w:rPr>
                <w:sz w:val="12"/>
                <w:szCs w:val="12"/>
              </w:rPr>
              <w:t xml:space="preserve"> детский сад, МКДОУ Петровский детский сад, МКДОУ Р-</w:t>
            </w:r>
            <w:proofErr w:type="spellStart"/>
            <w:r w:rsidRPr="00D15B33">
              <w:rPr>
                <w:sz w:val="12"/>
                <w:szCs w:val="12"/>
              </w:rPr>
              <w:t>Буйловский</w:t>
            </w:r>
            <w:proofErr w:type="spellEnd"/>
            <w:r w:rsidRPr="00D15B33">
              <w:rPr>
                <w:sz w:val="12"/>
                <w:szCs w:val="12"/>
              </w:rPr>
              <w:t xml:space="preserve"> детский сад, МКДОУ </w:t>
            </w:r>
            <w:proofErr w:type="spellStart"/>
            <w:r w:rsidRPr="00D15B33">
              <w:rPr>
                <w:sz w:val="12"/>
                <w:szCs w:val="12"/>
              </w:rPr>
              <w:t>Лосевский</w:t>
            </w:r>
            <w:proofErr w:type="spellEnd"/>
            <w:r w:rsidRPr="00D15B33">
              <w:rPr>
                <w:sz w:val="12"/>
                <w:szCs w:val="12"/>
              </w:rPr>
              <w:t xml:space="preserve"> детский сад № 2, МКДОУ </w:t>
            </w:r>
            <w:proofErr w:type="spellStart"/>
            <w:r w:rsidRPr="00D15B33">
              <w:rPr>
                <w:sz w:val="12"/>
                <w:szCs w:val="12"/>
              </w:rPr>
              <w:t>Елизаветовский</w:t>
            </w:r>
            <w:proofErr w:type="spellEnd"/>
            <w:r w:rsidRPr="00D15B33">
              <w:rPr>
                <w:sz w:val="12"/>
                <w:szCs w:val="12"/>
              </w:rPr>
              <w:t xml:space="preserve"> детский сад, МКДОУ Павловский детский сад  № 5, МКДОУ Павловский детский сад № 7, МКДОУ Павловский детский сад № 8 для оказания консультационных услуг родителям, испытывающим затруднения в организации дошкольного образования детей.</w:t>
            </w:r>
          </w:p>
        </w:tc>
        <w:tc>
          <w:tcPr>
            <w:tcW w:w="1418" w:type="dxa"/>
          </w:tcPr>
          <w:p w14:paraId="5F571023" w14:textId="77777777" w:rsidR="00F32563" w:rsidRPr="00D15B33" w:rsidRDefault="00F32563" w:rsidP="00094139">
            <w:pPr>
              <w:jc w:val="center"/>
              <w:rPr>
                <w:sz w:val="12"/>
                <w:szCs w:val="12"/>
              </w:rPr>
            </w:pPr>
            <w:r w:rsidRPr="00D15B33">
              <w:rPr>
                <w:sz w:val="12"/>
                <w:szCs w:val="12"/>
              </w:rPr>
              <w:t>Октябрь</w:t>
            </w:r>
          </w:p>
          <w:p w14:paraId="2A130927" w14:textId="77777777" w:rsidR="00F32563" w:rsidRPr="00D15B33" w:rsidRDefault="00F32563" w:rsidP="00094139">
            <w:pPr>
              <w:jc w:val="center"/>
              <w:rPr>
                <w:sz w:val="12"/>
                <w:szCs w:val="12"/>
              </w:rPr>
            </w:pPr>
            <w:r w:rsidRPr="00D15B33">
              <w:rPr>
                <w:sz w:val="12"/>
                <w:szCs w:val="12"/>
              </w:rPr>
              <w:t>- Декабрь 2019 г.</w:t>
            </w:r>
          </w:p>
          <w:p w14:paraId="3752E001" w14:textId="77777777" w:rsidR="00F32563" w:rsidRPr="00D15B33" w:rsidRDefault="00F32563" w:rsidP="00094139">
            <w:pPr>
              <w:jc w:val="center"/>
              <w:rPr>
                <w:color w:val="FF0000"/>
                <w:sz w:val="12"/>
                <w:szCs w:val="12"/>
              </w:rPr>
            </w:pPr>
          </w:p>
        </w:tc>
      </w:tr>
      <w:tr w:rsidR="00F32563" w:rsidRPr="00D15B33" w14:paraId="28E89E4F" w14:textId="77777777" w:rsidTr="00555EBC">
        <w:tc>
          <w:tcPr>
            <w:tcW w:w="1986" w:type="dxa"/>
            <w:shd w:val="clear" w:color="auto" w:fill="auto"/>
            <w:noWrap/>
          </w:tcPr>
          <w:p w14:paraId="1C61FB03" w14:textId="77777777" w:rsidR="00F32563" w:rsidRPr="00D15B33" w:rsidRDefault="00F32563" w:rsidP="00094139">
            <w:pPr>
              <w:rPr>
                <w:sz w:val="12"/>
                <w:szCs w:val="12"/>
              </w:rPr>
            </w:pPr>
            <w:r w:rsidRPr="00D15B33">
              <w:rPr>
                <w:sz w:val="12"/>
                <w:szCs w:val="12"/>
              </w:rPr>
              <w:t>0002.0013.0139.0336</w:t>
            </w:r>
          </w:p>
        </w:tc>
        <w:tc>
          <w:tcPr>
            <w:tcW w:w="1701" w:type="dxa"/>
            <w:shd w:val="clear" w:color="auto" w:fill="auto"/>
          </w:tcPr>
          <w:p w14:paraId="75E77063" w14:textId="77777777" w:rsidR="00F32563" w:rsidRPr="00D15B33" w:rsidRDefault="00F32563" w:rsidP="00094139">
            <w:pPr>
              <w:rPr>
                <w:sz w:val="12"/>
                <w:szCs w:val="12"/>
              </w:rPr>
            </w:pPr>
            <w:r w:rsidRPr="00D15B33">
              <w:rPr>
                <w:sz w:val="12"/>
                <w:szCs w:val="12"/>
              </w:rPr>
              <w:t xml:space="preserve">Культурно-досуговая </w:t>
            </w:r>
          </w:p>
          <w:p w14:paraId="4ACF8A8D" w14:textId="77777777" w:rsidR="00F32563" w:rsidRPr="00D15B33" w:rsidRDefault="00F32563" w:rsidP="00094139">
            <w:pPr>
              <w:rPr>
                <w:sz w:val="12"/>
                <w:szCs w:val="12"/>
              </w:rPr>
            </w:pPr>
            <w:r w:rsidRPr="00D15B33">
              <w:rPr>
                <w:sz w:val="12"/>
                <w:szCs w:val="12"/>
              </w:rPr>
              <w:t xml:space="preserve">деятельность </w:t>
            </w:r>
          </w:p>
          <w:p w14:paraId="170319C5" w14:textId="77777777" w:rsidR="00F32563" w:rsidRPr="00D15B33" w:rsidRDefault="00F32563" w:rsidP="00094139">
            <w:pPr>
              <w:rPr>
                <w:sz w:val="12"/>
                <w:szCs w:val="12"/>
              </w:rPr>
            </w:pPr>
            <w:r w:rsidRPr="00D15B33">
              <w:rPr>
                <w:sz w:val="12"/>
                <w:szCs w:val="12"/>
              </w:rPr>
              <w:t>обучающихся</w:t>
            </w:r>
          </w:p>
        </w:tc>
        <w:tc>
          <w:tcPr>
            <w:tcW w:w="4394" w:type="dxa"/>
          </w:tcPr>
          <w:p w14:paraId="6D00462C" w14:textId="77777777" w:rsidR="00F32563" w:rsidRPr="00D15B33" w:rsidRDefault="00F32563" w:rsidP="00094139">
            <w:pPr>
              <w:numPr>
                <w:ilvl w:val="0"/>
                <w:numId w:val="20"/>
              </w:numPr>
              <w:ind w:left="0" w:firstLine="0"/>
              <w:jc w:val="both"/>
              <w:rPr>
                <w:sz w:val="12"/>
                <w:szCs w:val="12"/>
              </w:rPr>
            </w:pPr>
            <w:r w:rsidRPr="00D15B33">
              <w:rPr>
                <w:sz w:val="12"/>
                <w:szCs w:val="12"/>
              </w:rPr>
              <w:t>Реализация в образовательные организациях Павловского муниципального района муниципальной программы «Развитие образования».</w:t>
            </w:r>
          </w:p>
          <w:p w14:paraId="3E90FB3F" w14:textId="77777777" w:rsidR="00F32563" w:rsidRPr="00D15B33" w:rsidRDefault="00F32563" w:rsidP="00094139">
            <w:pPr>
              <w:numPr>
                <w:ilvl w:val="0"/>
                <w:numId w:val="20"/>
              </w:numPr>
              <w:ind w:left="0" w:firstLine="0"/>
              <w:jc w:val="both"/>
              <w:rPr>
                <w:sz w:val="12"/>
                <w:szCs w:val="12"/>
              </w:rPr>
            </w:pPr>
            <w:r w:rsidRPr="00D15B33">
              <w:rPr>
                <w:sz w:val="12"/>
                <w:szCs w:val="12"/>
              </w:rPr>
              <w:t>Проведение совещания с руководителями образовательных организаций Павловского муниципального района по вопросу: «Культурно - досуговая деятельность обучающихся, как показатель эффективной организации образовательного процесса в школе».</w:t>
            </w:r>
          </w:p>
          <w:p w14:paraId="5B038411" w14:textId="77777777" w:rsidR="00F32563" w:rsidRPr="00D15B33" w:rsidRDefault="00F32563" w:rsidP="00094139">
            <w:pPr>
              <w:numPr>
                <w:ilvl w:val="0"/>
                <w:numId w:val="20"/>
              </w:numPr>
              <w:ind w:left="0" w:firstLine="0"/>
              <w:jc w:val="both"/>
              <w:rPr>
                <w:sz w:val="12"/>
                <w:szCs w:val="12"/>
              </w:rPr>
            </w:pPr>
            <w:r w:rsidRPr="00D15B33">
              <w:rPr>
                <w:sz w:val="12"/>
                <w:szCs w:val="12"/>
              </w:rPr>
              <w:t>Организация и проведение в образовательных организациях Павловского муниципального района новогодних и рождественских мероприятий.</w:t>
            </w:r>
          </w:p>
        </w:tc>
        <w:tc>
          <w:tcPr>
            <w:tcW w:w="1418" w:type="dxa"/>
          </w:tcPr>
          <w:p w14:paraId="30EE5465" w14:textId="77777777" w:rsidR="00F32563" w:rsidRPr="00D15B33" w:rsidRDefault="00F32563" w:rsidP="00094139">
            <w:pPr>
              <w:jc w:val="center"/>
              <w:rPr>
                <w:iCs/>
                <w:sz w:val="12"/>
                <w:szCs w:val="12"/>
              </w:rPr>
            </w:pPr>
            <w:r w:rsidRPr="00D15B33">
              <w:rPr>
                <w:iCs/>
                <w:sz w:val="12"/>
                <w:szCs w:val="12"/>
              </w:rPr>
              <w:t>Октябрь-декабрь</w:t>
            </w:r>
          </w:p>
          <w:p w14:paraId="422886D3" w14:textId="77777777" w:rsidR="00F32563" w:rsidRPr="00D15B33" w:rsidRDefault="00F32563" w:rsidP="00094139">
            <w:pPr>
              <w:jc w:val="center"/>
              <w:rPr>
                <w:iCs/>
                <w:sz w:val="12"/>
                <w:szCs w:val="12"/>
              </w:rPr>
            </w:pPr>
            <w:r w:rsidRPr="00D15B33">
              <w:rPr>
                <w:iCs/>
                <w:sz w:val="12"/>
                <w:szCs w:val="12"/>
              </w:rPr>
              <w:t>2019 г.</w:t>
            </w:r>
          </w:p>
          <w:p w14:paraId="27C92837" w14:textId="77777777" w:rsidR="00F32563" w:rsidRPr="00D15B33" w:rsidRDefault="00F32563" w:rsidP="00094139">
            <w:pPr>
              <w:jc w:val="center"/>
              <w:rPr>
                <w:iCs/>
                <w:sz w:val="12"/>
                <w:szCs w:val="12"/>
              </w:rPr>
            </w:pPr>
          </w:p>
          <w:p w14:paraId="6B189E78" w14:textId="77777777" w:rsidR="00F32563" w:rsidRPr="00D15B33" w:rsidRDefault="00F32563" w:rsidP="00094139">
            <w:pPr>
              <w:jc w:val="center"/>
              <w:rPr>
                <w:iCs/>
                <w:sz w:val="12"/>
                <w:szCs w:val="12"/>
              </w:rPr>
            </w:pPr>
            <w:r w:rsidRPr="00D15B33">
              <w:rPr>
                <w:iCs/>
                <w:sz w:val="12"/>
                <w:szCs w:val="12"/>
              </w:rPr>
              <w:t>Ноябрь</w:t>
            </w:r>
          </w:p>
          <w:p w14:paraId="2A844F4A" w14:textId="77777777" w:rsidR="00F32563" w:rsidRPr="00D15B33" w:rsidRDefault="00F32563" w:rsidP="00094139">
            <w:pPr>
              <w:jc w:val="center"/>
              <w:rPr>
                <w:iCs/>
                <w:sz w:val="12"/>
                <w:szCs w:val="12"/>
              </w:rPr>
            </w:pPr>
            <w:r w:rsidRPr="00D15B33">
              <w:rPr>
                <w:iCs/>
                <w:sz w:val="12"/>
                <w:szCs w:val="12"/>
              </w:rPr>
              <w:t>2019 г.</w:t>
            </w:r>
          </w:p>
          <w:p w14:paraId="30E2A0BA" w14:textId="77777777" w:rsidR="00F32563" w:rsidRPr="00D15B33" w:rsidRDefault="00F32563" w:rsidP="00094139">
            <w:pPr>
              <w:jc w:val="center"/>
              <w:rPr>
                <w:iCs/>
                <w:sz w:val="12"/>
                <w:szCs w:val="12"/>
              </w:rPr>
            </w:pPr>
          </w:p>
          <w:p w14:paraId="013CC70E" w14:textId="77777777" w:rsidR="00F32563" w:rsidRPr="00D15B33" w:rsidRDefault="00F32563" w:rsidP="00094139">
            <w:pPr>
              <w:jc w:val="center"/>
              <w:rPr>
                <w:iCs/>
                <w:sz w:val="12"/>
                <w:szCs w:val="12"/>
              </w:rPr>
            </w:pPr>
          </w:p>
          <w:p w14:paraId="13AD2281" w14:textId="77777777" w:rsidR="00F32563" w:rsidRPr="00D15B33" w:rsidRDefault="00F32563" w:rsidP="00094139">
            <w:pPr>
              <w:jc w:val="center"/>
              <w:rPr>
                <w:iCs/>
                <w:sz w:val="12"/>
                <w:szCs w:val="12"/>
              </w:rPr>
            </w:pPr>
          </w:p>
          <w:p w14:paraId="74116E1A" w14:textId="77777777" w:rsidR="00F32563" w:rsidRPr="00D15B33" w:rsidRDefault="00F32563" w:rsidP="00094139">
            <w:pPr>
              <w:jc w:val="center"/>
              <w:rPr>
                <w:iCs/>
                <w:sz w:val="12"/>
                <w:szCs w:val="12"/>
              </w:rPr>
            </w:pPr>
          </w:p>
          <w:p w14:paraId="5BB9CC79" w14:textId="77777777" w:rsidR="00F32563" w:rsidRPr="00D15B33" w:rsidRDefault="00F32563" w:rsidP="00094139">
            <w:pPr>
              <w:jc w:val="center"/>
              <w:rPr>
                <w:iCs/>
                <w:sz w:val="12"/>
                <w:szCs w:val="12"/>
              </w:rPr>
            </w:pPr>
            <w:r w:rsidRPr="00D15B33">
              <w:rPr>
                <w:iCs/>
                <w:sz w:val="12"/>
                <w:szCs w:val="12"/>
              </w:rPr>
              <w:t xml:space="preserve">Декабрь </w:t>
            </w:r>
          </w:p>
          <w:p w14:paraId="01E62B48" w14:textId="77777777" w:rsidR="00F32563" w:rsidRPr="00D15B33" w:rsidRDefault="00F32563" w:rsidP="00094139">
            <w:pPr>
              <w:jc w:val="center"/>
              <w:rPr>
                <w:iCs/>
                <w:sz w:val="12"/>
                <w:szCs w:val="12"/>
              </w:rPr>
            </w:pPr>
            <w:r w:rsidRPr="00D15B33">
              <w:rPr>
                <w:iCs/>
                <w:sz w:val="12"/>
                <w:szCs w:val="12"/>
              </w:rPr>
              <w:t>2019 г.</w:t>
            </w:r>
          </w:p>
          <w:p w14:paraId="76171D27" w14:textId="77777777" w:rsidR="00F32563" w:rsidRPr="00D15B33" w:rsidRDefault="00F32563" w:rsidP="00094139">
            <w:pPr>
              <w:jc w:val="center"/>
              <w:rPr>
                <w:iCs/>
                <w:sz w:val="12"/>
                <w:szCs w:val="12"/>
              </w:rPr>
            </w:pPr>
          </w:p>
          <w:p w14:paraId="6FC6639E" w14:textId="77777777" w:rsidR="00F32563" w:rsidRPr="00D15B33" w:rsidRDefault="00F32563" w:rsidP="00094139">
            <w:pPr>
              <w:jc w:val="center"/>
              <w:rPr>
                <w:iCs/>
                <w:sz w:val="12"/>
                <w:szCs w:val="12"/>
              </w:rPr>
            </w:pPr>
          </w:p>
        </w:tc>
      </w:tr>
      <w:tr w:rsidR="00F32563" w:rsidRPr="00D15B33" w14:paraId="0D07F590" w14:textId="77777777" w:rsidTr="00555EBC">
        <w:tc>
          <w:tcPr>
            <w:tcW w:w="1986" w:type="dxa"/>
            <w:shd w:val="clear" w:color="auto" w:fill="auto"/>
            <w:noWrap/>
          </w:tcPr>
          <w:p w14:paraId="7F0E048D" w14:textId="77777777" w:rsidR="00F32563" w:rsidRPr="00D15B33" w:rsidRDefault="00F32563" w:rsidP="00094139">
            <w:pPr>
              <w:rPr>
                <w:sz w:val="12"/>
                <w:szCs w:val="12"/>
              </w:rPr>
            </w:pPr>
            <w:r w:rsidRPr="00D15B33">
              <w:rPr>
                <w:sz w:val="12"/>
                <w:szCs w:val="12"/>
              </w:rPr>
              <w:t>0002.0014.0144.0440</w:t>
            </w:r>
          </w:p>
        </w:tc>
        <w:tc>
          <w:tcPr>
            <w:tcW w:w="1701" w:type="dxa"/>
            <w:shd w:val="clear" w:color="auto" w:fill="auto"/>
          </w:tcPr>
          <w:p w14:paraId="57D19CD7" w14:textId="77777777" w:rsidR="00F32563" w:rsidRPr="00D15B33" w:rsidRDefault="00F32563" w:rsidP="00094139">
            <w:pPr>
              <w:rPr>
                <w:sz w:val="12"/>
                <w:szCs w:val="12"/>
              </w:rPr>
            </w:pPr>
            <w:r w:rsidRPr="00D15B33">
              <w:rPr>
                <w:sz w:val="12"/>
                <w:szCs w:val="12"/>
              </w:rPr>
              <w:t>Доступность физической культуры и спорта</w:t>
            </w:r>
          </w:p>
        </w:tc>
        <w:tc>
          <w:tcPr>
            <w:tcW w:w="4394" w:type="dxa"/>
          </w:tcPr>
          <w:p w14:paraId="1F7ADB9E" w14:textId="77777777" w:rsidR="00F32563" w:rsidRPr="00D15B33" w:rsidRDefault="00F32563" w:rsidP="00094139">
            <w:pPr>
              <w:jc w:val="both"/>
              <w:rPr>
                <w:sz w:val="12"/>
                <w:szCs w:val="12"/>
              </w:rPr>
            </w:pPr>
            <w:r w:rsidRPr="00D15B33">
              <w:rPr>
                <w:sz w:val="12"/>
                <w:szCs w:val="12"/>
              </w:rPr>
              <w:t xml:space="preserve"> 1. Создание условий и реализация действенных мер для широкого вовлечения всех слоев населения в регулярные занятия спортом, организация  и проведение физкультурно-массовых мероприятий: </w:t>
            </w:r>
          </w:p>
          <w:p w14:paraId="47480B5F" w14:textId="77777777" w:rsidR="00F32563" w:rsidRPr="00D15B33" w:rsidRDefault="00F32563" w:rsidP="00094139">
            <w:pPr>
              <w:jc w:val="both"/>
              <w:rPr>
                <w:sz w:val="12"/>
                <w:szCs w:val="12"/>
              </w:rPr>
            </w:pPr>
            <w:r w:rsidRPr="00D15B33">
              <w:rPr>
                <w:sz w:val="12"/>
                <w:szCs w:val="12"/>
              </w:rPr>
              <w:t>а) Областной турнир по волейболу «Кубок главы Павловского муниципального района» по волейболу среди девушек;</w:t>
            </w:r>
          </w:p>
          <w:p w14:paraId="31E92696" w14:textId="77777777" w:rsidR="00F32563" w:rsidRPr="00D15B33" w:rsidRDefault="00F32563" w:rsidP="00094139">
            <w:pPr>
              <w:jc w:val="both"/>
              <w:rPr>
                <w:sz w:val="12"/>
                <w:szCs w:val="12"/>
              </w:rPr>
            </w:pPr>
            <w:r w:rsidRPr="00D15B33">
              <w:rPr>
                <w:sz w:val="12"/>
                <w:szCs w:val="12"/>
              </w:rPr>
              <w:t>б) Межрайонный турнир по дзюдо «Покрова» среди мальчиков и девочек до 13 лет;</w:t>
            </w:r>
          </w:p>
          <w:p w14:paraId="587A119F" w14:textId="77777777" w:rsidR="00F32563" w:rsidRPr="00D15B33" w:rsidRDefault="00F32563" w:rsidP="00094139">
            <w:pPr>
              <w:jc w:val="both"/>
              <w:rPr>
                <w:sz w:val="12"/>
                <w:szCs w:val="12"/>
              </w:rPr>
            </w:pPr>
            <w:r w:rsidRPr="00D15B33">
              <w:rPr>
                <w:sz w:val="12"/>
                <w:szCs w:val="12"/>
              </w:rPr>
              <w:t xml:space="preserve">в) Открытое Первенство Павловского района по спортивному ориентированию «Золотая осень-2019» </w:t>
            </w:r>
          </w:p>
          <w:p w14:paraId="5E02E564" w14:textId="77777777" w:rsidR="00F32563" w:rsidRPr="00D15B33" w:rsidRDefault="00F32563" w:rsidP="00094139">
            <w:pPr>
              <w:jc w:val="both"/>
              <w:rPr>
                <w:sz w:val="12"/>
                <w:szCs w:val="12"/>
              </w:rPr>
            </w:pPr>
            <w:r w:rsidRPr="00D15B33">
              <w:rPr>
                <w:sz w:val="12"/>
                <w:szCs w:val="12"/>
              </w:rPr>
              <w:t xml:space="preserve">г) Зональные соревнования по волейболу в рамках </w:t>
            </w:r>
            <w:r w:rsidRPr="00D15B33">
              <w:rPr>
                <w:sz w:val="12"/>
                <w:szCs w:val="12"/>
                <w:lang w:val="en-US"/>
              </w:rPr>
              <w:t>XVIII</w:t>
            </w:r>
            <w:r w:rsidRPr="00D15B33">
              <w:rPr>
                <w:sz w:val="12"/>
                <w:szCs w:val="12"/>
              </w:rPr>
              <w:t xml:space="preserve"> Спартакиады учащихся Воронежской области»;</w:t>
            </w:r>
          </w:p>
          <w:p w14:paraId="302704FF" w14:textId="77777777" w:rsidR="00F32563" w:rsidRPr="00D15B33" w:rsidRDefault="00F32563" w:rsidP="00094139">
            <w:pPr>
              <w:jc w:val="both"/>
              <w:rPr>
                <w:sz w:val="12"/>
                <w:szCs w:val="12"/>
              </w:rPr>
            </w:pPr>
            <w:r w:rsidRPr="00D15B33">
              <w:rPr>
                <w:sz w:val="12"/>
                <w:szCs w:val="12"/>
              </w:rPr>
              <w:t>д) открытый Чемпионат  Павловского муниципального района по волейболу среди мужских команд;</w:t>
            </w:r>
          </w:p>
          <w:p w14:paraId="63F7720B" w14:textId="77777777" w:rsidR="00F32563" w:rsidRPr="00D15B33" w:rsidRDefault="00F32563" w:rsidP="00094139">
            <w:pPr>
              <w:jc w:val="both"/>
              <w:rPr>
                <w:sz w:val="12"/>
                <w:szCs w:val="12"/>
              </w:rPr>
            </w:pPr>
            <w:r w:rsidRPr="00D15B33">
              <w:rPr>
                <w:sz w:val="12"/>
                <w:szCs w:val="12"/>
              </w:rPr>
              <w:lastRenderedPageBreak/>
              <w:t xml:space="preserve">е) Фестиваль ВФСК ГТО Павловского муниципального района среди пенсионеров, </w:t>
            </w:r>
          </w:p>
          <w:p w14:paraId="26DEEDCF" w14:textId="77777777" w:rsidR="00F32563" w:rsidRPr="00D15B33" w:rsidRDefault="00F32563" w:rsidP="00094139">
            <w:pPr>
              <w:jc w:val="both"/>
              <w:rPr>
                <w:sz w:val="12"/>
                <w:szCs w:val="12"/>
              </w:rPr>
            </w:pPr>
            <w:r w:rsidRPr="00D15B33">
              <w:rPr>
                <w:sz w:val="12"/>
                <w:szCs w:val="12"/>
              </w:rPr>
              <w:t xml:space="preserve">ж) Зональные соревнования по футболу в рамках </w:t>
            </w:r>
            <w:r w:rsidRPr="00D15B33">
              <w:rPr>
                <w:sz w:val="12"/>
                <w:szCs w:val="12"/>
                <w:lang w:val="en-US"/>
              </w:rPr>
              <w:t>XVIII</w:t>
            </w:r>
            <w:r w:rsidRPr="00D15B33">
              <w:rPr>
                <w:sz w:val="12"/>
                <w:szCs w:val="12"/>
              </w:rPr>
              <w:t xml:space="preserve"> Спартакиады учащихся Воронежской области</w:t>
            </w:r>
          </w:p>
          <w:p w14:paraId="5155E18F" w14:textId="77777777" w:rsidR="00F32563" w:rsidRPr="00D15B33" w:rsidRDefault="00F32563" w:rsidP="00094139">
            <w:pPr>
              <w:jc w:val="both"/>
              <w:rPr>
                <w:sz w:val="12"/>
                <w:szCs w:val="12"/>
              </w:rPr>
            </w:pPr>
            <w:r w:rsidRPr="00D15B33">
              <w:rPr>
                <w:sz w:val="12"/>
                <w:szCs w:val="12"/>
              </w:rPr>
              <w:t xml:space="preserve">з) Зональные соревнования по баскетболу в рамках </w:t>
            </w:r>
            <w:r w:rsidRPr="00D15B33">
              <w:rPr>
                <w:sz w:val="12"/>
                <w:szCs w:val="12"/>
                <w:lang w:val="en-US"/>
              </w:rPr>
              <w:t>XVIII</w:t>
            </w:r>
            <w:r w:rsidRPr="00D15B33">
              <w:rPr>
                <w:sz w:val="12"/>
                <w:szCs w:val="12"/>
              </w:rPr>
              <w:t xml:space="preserve"> Спартакиады учащихся Воронежской области</w:t>
            </w:r>
          </w:p>
          <w:p w14:paraId="66BB101A" w14:textId="77777777" w:rsidR="00F32563" w:rsidRPr="00D15B33" w:rsidRDefault="00F32563" w:rsidP="00094139">
            <w:pPr>
              <w:jc w:val="both"/>
              <w:rPr>
                <w:sz w:val="12"/>
                <w:szCs w:val="12"/>
              </w:rPr>
            </w:pPr>
            <w:r w:rsidRPr="00D15B33">
              <w:rPr>
                <w:sz w:val="12"/>
                <w:szCs w:val="12"/>
              </w:rPr>
              <w:t>и) Спартакиада допризывной молодежи Павловского муниципального района.</w:t>
            </w:r>
          </w:p>
          <w:p w14:paraId="31659787" w14:textId="77777777" w:rsidR="00F32563" w:rsidRPr="00D15B33" w:rsidRDefault="00F32563" w:rsidP="00094139">
            <w:pPr>
              <w:jc w:val="both"/>
              <w:rPr>
                <w:sz w:val="12"/>
                <w:szCs w:val="12"/>
                <w:highlight w:val="cyan"/>
              </w:rPr>
            </w:pPr>
            <w:r w:rsidRPr="00D15B33">
              <w:rPr>
                <w:sz w:val="12"/>
                <w:szCs w:val="12"/>
              </w:rPr>
              <w:t>2. Регулярное проведение общественных акций по пропаганде здорового образа жизни  (массовые профилактические мероприятия – детский футбольный турнир «Родина»).</w:t>
            </w:r>
          </w:p>
          <w:p w14:paraId="2172E6F8" w14:textId="77777777" w:rsidR="00F32563" w:rsidRPr="00D15B33" w:rsidRDefault="00F32563" w:rsidP="00094139">
            <w:pPr>
              <w:jc w:val="both"/>
              <w:rPr>
                <w:sz w:val="12"/>
                <w:szCs w:val="12"/>
              </w:rPr>
            </w:pPr>
            <w:r w:rsidRPr="00D15B33">
              <w:rPr>
                <w:sz w:val="12"/>
                <w:szCs w:val="12"/>
              </w:rPr>
              <w:t>3. Систематические проведения  специалистами МКУ «ЦРФКСИДО  ПМР» выездных бесед в организациях и предприятиях о необходимости проведения регулярных занятий спортом, создания устойчивого отношения населения к занятиям физической культурой и спортом.</w:t>
            </w:r>
          </w:p>
          <w:p w14:paraId="5013722A" w14:textId="77777777" w:rsidR="00F32563" w:rsidRPr="00D15B33" w:rsidRDefault="00F32563" w:rsidP="00094139">
            <w:pPr>
              <w:jc w:val="both"/>
              <w:rPr>
                <w:sz w:val="12"/>
                <w:szCs w:val="12"/>
              </w:rPr>
            </w:pPr>
            <w:r w:rsidRPr="00D15B33">
              <w:rPr>
                <w:sz w:val="12"/>
                <w:szCs w:val="12"/>
              </w:rPr>
              <w:t>4. Участие в межведомственном проекте «Живи долго».</w:t>
            </w:r>
          </w:p>
          <w:p w14:paraId="150F8655" w14:textId="77777777" w:rsidR="00F32563" w:rsidRPr="00D15B33" w:rsidRDefault="00F32563" w:rsidP="00094139">
            <w:pPr>
              <w:jc w:val="both"/>
              <w:rPr>
                <w:sz w:val="12"/>
                <w:szCs w:val="12"/>
              </w:rPr>
            </w:pPr>
            <w:r w:rsidRPr="00D15B33">
              <w:rPr>
                <w:sz w:val="12"/>
                <w:szCs w:val="12"/>
              </w:rPr>
              <w:t>5.  Пропаганда физической культуры и спорта средствами массовой информации:</w:t>
            </w:r>
          </w:p>
          <w:p w14:paraId="0FA132E3" w14:textId="77777777" w:rsidR="00F32563" w:rsidRPr="00D15B33" w:rsidRDefault="00F32563" w:rsidP="00094139">
            <w:pPr>
              <w:jc w:val="both"/>
              <w:rPr>
                <w:sz w:val="12"/>
                <w:szCs w:val="12"/>
              </w:rPr>
            </w:pPr>
            <w:r w:rsidRPr="00D15B33">
              <w:rPr>
                <w:sz w:val="12"/>
                <w:szCs w:val="12"/>
              </w:rPr>
              <w:t>а) публикация объявлений и освещения проводимых мероприятий.</w:t>
            </w:r>
          </w:p>
          <w:p w14:paraId="3629F74C" w14:textId="77777777" w:rsidR="00F32563" w:rsidRPr="00D15B33" w:rsidRDefault="00F32563" w:rsidP="00094139">
            <w:pPr>
              <w:jc w:val="both"/>
              <w:rPr>
                <w:sz w:val="12"/>
                <w:szCs w:val="12"/>
              </w:rPr>
            </w:pPr>
            <w:r w:rsidRPr="00D15B33">
              <w:rPr>
                <w:sz w:val="12"/>
                <w:szCs w:val="12"/>
              </w:rPr>
              <w:t>6. Утверждена и реализуется муниципальная программа Павловского муниципального района Воронежской области «Развитие физической культуры и спорта» (внесение изменений в постановление администрации Павловского муниципального района от 14.10.2016г. № 426,</w:t>
            </w:r>
          </w:p>
          <w:p w14:paraId="0300E75E" w14:textId="77777777" w:rsidR="00F32563" w:rsidRPr="00D15B33" w:rsidRDefault="00F32563" w:rsidP="00094139">
            <w:pPr>
              <w:jc w:val="both"/>
              <w:rPr>
                <w:sz w:val="12"/>
                <w:szCs w:val="12"/>
              </w:rPr>
            </w:pPr>
            <w:r w:rsidRPr="00D15B33">
              <w:rPr>
                <w:sz w:val="12"/>
                <w:szCs w:val="12"/>
              </w:rPr>
              <w:t>«Об утверждении муниципальной программы Павловского муниципального района Воронежской области «Развитие физической культуры и спорта» от 03.04.2019г. № 201</w:t>
            </w:r>
          </w:p>
        </w:tc>
        <w:tc>
          <w:tcPr>
            <w:tcW w:w="1418" w:type="dxa"/>
          </w:tcPr>
          <w:p w14:paraId="54B8C2EF" w14:textId="77777777" w:rsidR="00F32563" w:rsidRPr="00D15B33" w:rsidRDefault="00F32563" w:rsidP="00094139">
            <w:pPr>
              <w:jc w:val="center"/>
              <w:rPr>
                <w:sz w:val="12"/>
                <w:szCs w:val="12"/>
              </w:rPr>
            </w:pPr>
            <w:r w:rsidRPr="00D15B33">
              <w:rPr>
                <w:sz w:val="12"/>
                <w:szCs w:val="12"/>
              </w:rPr>
              <w:lastRenderedPageBreak/>
              <w:t>4 квартал 2019 г.</w:t>
            </w:r>
          </w:p>
          <w:p w14:paraId="4F1B3719" w14:textId="77777777" w:rsidR="00F32563" w:rsidRPr="00D15B33" w:rsidRDefault="00F32563" w:rsidP="00094139">
            <w:pPr>
              <w:jc w:val="center"/>
              <w:rPr>
                <w:sz w:val="12"/>
                <w:szCs w:val="12"/>
              </w:rPr>
            </w:pPr>
          </w:p>
          <w:p w14:paraId="621D969E" w14:textId="77777777" w:rsidR="00F32563" w:rsidRPr="00D15B33" w:rsidRDefault="00F32563" w:rsidP="00094139">
            <w:pPr>
              <w:jc w:val="center"/>
              <w:rPr>
                <w:sz w:val="12"/>
                <w:szCs w:val="12"/>
              </w:rPr>
            </w:pPr>
          </w:p>
          <w:p w14:paraId="242811C1" w14:textId="77777777" w:rsidR="00F32563" w:rsidRPr="00D15B33" w:rsidRDefault="00F32563" w:rsidP="00094139">
            <w:pPr>
              <w:jc w:val="center"/>
              <w:rPr>
                <w:sz w:val="12"/>
                <w:szCs w:val="12"/>
              </w:rPr>
            </w:pPr>
          </w:p>
          <w:p w14:paraId="303DD13C" w14:textId="77777777" w:rsidR="00F32563" w:rsidRPr="00D15B33" w:rsidRDefault="00F32563" w:rsidP="00094139">
            <w:pPr>
              <w:jc w:val="center"/>
              <w:rPr>
                <w:sz w:val="12"/>
                <w:szCs w:val="12"/>
              </w:rPr>
            </w:pPr>
            <w:r w:rsidRPr="00D15B33">
              <w:rPr>
                <w:sz w:val="12"/>
                <w:szCs w:val="12"/>
              </w:rPr>
              <w:t>Октябрь</w:t>
            </w:r>
          </w:p>
          <w:p w14:paraId="4E90C682" w14:textId="77777777" w:rsidR="00F32563" w:rsidRPr="00D15B33" w:rsidRDefault="00F32563" w:rsidP="00094139">
            <w:pPr>
              <w:jc w:val="center"/>
              <w:rPr>
                <w:sz w:val="12"/>
                <w:szCs w:val="12"/>
              </w:rPr>
            </w:pPr>
            <w:r w:rsidRPr="00D15B33">
              <w:rPr>
                <w:sz w:val="12"/>
                <w:szCs w:val="12"/>
              </w:rPr>
              <w:t>2019 г.</w:t>
            </w:r>
          </w:p>
          <w:p w14:paraId="231C4FA8" w14:textId="77777777" w:rsidR="00F32563" w:rsidRPr="00D15B33" w:rsidRDefault="00F32563" w:rsidP="00094139">
            <w:pPr>
              <w:jc w:val="center"/>
              <w:rPr>
                <w:sz w:val="12"/>
                <w:szCs w:val="12"/>
              </w:rPr>
            </w:pPr>
          </w:p>
          <w:p w14:paraId="10289F20" w14:textId="77777777" w:rsidR="00F32563" w:rsidRPr="00D15B33" w:rsidRDefault="00F32563" w:rsidP="00094139">
            <w:pPr>
              <w:jc w:val="center"/>
              <w:rPr>
                <w:sz w:val="12"/>
                <w:szCs w:val="12"/>
              </w:rPr>
            </w:pPr>
          </w:p>
          <w:p w14:paraId="016D3FDB" w14:textId="77777777" w:rsidR="00F32563" w:rsidRPr="00D15B33" w:rsidRDefault="00F32563" w:rsidP="00094139">
            <w:pPr>
              <w:jc w:val="center"/>
              <w:rPr>
                <w:sz w:val="12"/>
                <w:szCs w:val="12"/>
              </w:rPr>
            </w:pPr>
          </w:p>
          <w:p w14:paraId="573774FF" w14:textId="77777777" w:rsidR="00F32563" w:rsidRPr="00D15B33" w:rsidRDefault="00F32563" w:rsidP="00094139">
            <w:pPr>
              <w:jc w:val="center"/>
              <w:rPr>
                <w:sz w:val="12"/>
                <w:szCs w:val="12"/>
              </w:rPr>
            </w:pPr>
          </w:p>
          <w:p w14:paraId="05903C93" w14:textId="77777777" w:rsidR="00F32563" w:rsidRPr="00D15B33" w:rsidRDefault="00F32563" w:rsidP="00094139">
            <w:pPr>
              <w:jc w:val="center"/>
              <w:rPr>
                <w:sz w:val="12"/>
                <w:szCs w:val="12"/>
              </w:rPr>
            </w:pPr>
            <w:r w:rsidRPr="00D15B33">
              <w:rPr>
                <w:sz w:val="12"/>
                <w:szCs w:val="12"/>
              </w:rPr>
              <w:t>Ноябрь</w:t>
            </w:r>
          </w:p>
          <w:p w14:paraId="09707B7E" w14:textId="77777777" w:rsidR="00F32563" w:rsidRPr="00D15B33" w:rsidRDefault="00F32563" w:rsidP="00094139">
            <w:pPr>
              <w:jc w:val="center"/>
              <w:rPr>
                <w:sz w:val="12"/>
                <w:szCs w:val="12"/>
              </w:rPr>
            </w:pPr>
            <w:r w:rsidRPr="00D15B33">
              <w:rPr>
                <w:sz w:val="12"/>
                <w:szCs w:val="12"/>
              </w:rPr>
              <w:t>2019 г.</w:t>
            </w:r>
          </w:p>
          <w:p w14:paraId="3B3E4B11" w14:textId="77777777" w:rsidR="00F32563" w:rsidRPr="00D15B33" w:rsidRDefault="00F32563" w:rsidP="00094139">
            <w:pPr>
              <w:jc w:val="center"/>
              <w:rPr>
                <w:sz w:val="12"/>
                <w:szCs w:val="12"/>
              </w:rPr>
            </w:pPr>
          </w:p>
          <w:p w14:paraId="5FD2B127" w14:textId="77777777" w:rsidR="00F32563" w:rsidRPr="00D15B33" w:rsidRDefault="00F32563" w:rsidP="00094139">
            <w:pPr>
              <w:jc w:val="center"/>
              <w:rPr>
                <w:sz w:val="12"/>
                <w:szCs w:val="12"/>
              </w:rPr>
            </w:pPr>
          </w:p>
          <w:p w14:paraId="30E3072D" w14:textId="77777777" w:rsidR="00F32563" w:rsidRPr="00D15B33" w:rsidRDefault="00F32563" w:rsidP="00094139">
            <w:pPr>
              <w:jc w:val="center"/>
              <w:rPr>
                <w:sz w:val="12"/>
                <w:szCs w:val="12"/>
              </w:rPr>
            </w:pPr>
          </w:p>
          <w:p w14:paraId="1097134E" w14:textId="77777777" w:rsidR="00F32563" w:rsidRPr="00D15B33" w:rsidRDefault="00F32563" w:rsidP="00094139">
            <w:pPr>
              <w:jc w:val="center"/>
              <w:rPr>
                <w:sz w:val="12"/>
                <w:szCs w:val="12"/>
              </w:rPr>
            </w:pPr>
          </w:p>
          <w:p w14:paraId="0ECC5588" w14:textId="77777777" w:rsidR="00F32563" w:rsidRPr="00D15B33" w:rsidRDefault="00F32563" w:rsidP="00094139">
            <w:pPr>
              <w:jc w:val="center"/>
              <w:rPr>
                <w:sz w:val="12"/>
                <w:szCs w:val="12"/>
              </w:rPr>
            </w:pPr>
          </w:p>
          <w:p w14:paraId="4FF9ECBD" w14:textId="77777777" w:rsidR="00F32563" w:rsidRPr="00D15B33" w:rsidRDefault="00F32563" w:rsidP="00094139">
            <w:pPr>
              <w:jc w:val="center"/>
              <w:rPr>
                <w:sz w:val="12"/>
                <w:szCs w:val="12"/>
              </w:rPr>
            </w:pPr>
            <w:r w:rsidRPr="00D15B33">
              <w:rPr>
                <w:sz w:val="12"/>
                <w:szCs w:val="12"/>
              </w:rPr>
              <w:t>Октябрь</w:t>
            </w:r>
          </w:p>
          <w:p w14:paraId="41FC008D" w14:textId="77777777" w:rsidR="00F32563" w:rsidRPr="00D15B33" w:rsidRDefault="00F32563" w:rsidP="00094139">
            <w:pPr>
              <w:jc w:val="center"/>
              <w:rPr>
                <w:sz w:val="12"/>
                <w:szCs w:val="12"/>
              </w:rPr>
            </w:pPr>
            <w:r w:rsidRPr="00D15B33">
              <w:rPr>
                <w:sz w:val="12"/>
                <w:szCs w:val="12"/>
              </w:rPr>
              <w:t>2019 г.</w:t>
            </w:r>
          </w:p>
          <w:p w14:paraId="7BADFEA8" w14:textId="77777777" w:rsidR="00F32563" w:rsidRPr="00D15B33" w:rsidRDefault="00F32563" w:rsidP="00094139">
            <w:pPr>
              <w:jc w:val="center"/>
              <w:rPr>
                <w:sz w:val="12"/>
                <w:szCs w:val="12"/>
              </w:rPr>
            </w:pPr>
          </w:p>
          <w:p w14:paraId="5D0F6046" w14:textId="77777777" w:rsidR="00F32563" w:rsidRPr="00D15B33" w:rsidRDefault="00F32563" w:rsidP="00094139">
            <w:pPr>
              <w:jc w:val="center"/>
              <w:rPr>
                <w:sz w:val="12"/>
                <w:szCs w:val="12"/>
              </w:rPr>
            </w:pPr>
          </w:p>
          <w:p w14:paraId="31ED5757" w14:textId="77777777" w:rsidR="00F32563" w:rsidRPr="00D15B33" w:rsidRDefault="00F32563" w:rsidP="00094139">
            <w:pPr>
              <w:jc w:val="center"/>
              <w:rPr>
                <w:sz w:val="12"/>
                <w:szCs w:val="12"/>
              </w:rPr>
            </w:pPr>
            <w:r w:rsidRPr="00D15B33">
              <w:rPr>
                <w:sz w:val="12"/>
                <w:szCs w:val="12"/>
              </w:rPr>
              <w:t>Ноябрь</w:t>
            </w:r>
          </w:p>
          <w:p w14:paraId="793C6C62" w14:textId="77777777" w:rsidR="00F32563" w:rsidRPr="00D15B33" w:rsidRDefault="00F32563" w:rsidP="00094139">
            <w:pPr>
              <w:jc w:val="center"/>
              <w:rPr>
                <w:sz w:val="12"/>
                <w:szCs w:val="12"/>
              </w:rPr>
            </w:pPr>
            <w:r w:rsidRPr="00D15B33">
              <w:rPr>
                <w:sz w:val="12"/>
                <w:szCs w:val="12"/>
              </w:rPr>
              <w:t>2019 г.</w:t>
            </w:r>
          </w:p>
          <w:p w14:paraId="1E16EC41" w14:textId="77777777" w:rsidR="00F32563" w:rsidRPr="00D15B33" w:rsidRDefault="00F32563" w:rsidP="00094139">
            <w:pPr>
              <w:jc w:val="center"/>
              <w:rPr>
                <w:sz w:val="12"/>
                <w:szCs w:val="12"/>
              </w:rPr>
            </w:pPr>
          </w:p>
          <w:p w14:paraId="70724ECE" w14:textId="77777777" w:rsidR="00F32563" w:rsidRPr="00D15B33" w:rsidRDefault="00F32563" w:rsidP="00094139">
            <w:pPr>
              <w:jc w:val="center"/>
              <w:rPr>
                <w:sz w:val="12"/>
                <w:szCs w:val="12"/>
              </w:rPr>
            </w:pPr>
            <w:r w:rsidRPr="00D15B33">
              <w:rPr>
                <w:sz w:val="12"/>
                <w:szCs w:val="12"/>
              </w:rPr>
              <w:lastRenderedPageBreak/>
              <w:t>Постоянно</w:t>
            </w:r>
          </w:p>
          <w:p w14:paraId="6C4622D4" w14:textId="77777777" w:rsidR="00F32563" w:rsidRPr="00D15B33" w:rsidRDefault="00F32563" w:rsidP="00094139">
            <w:pPr>
              <w:jc w:val="center"/>
              <w:rPr>
                <w:sz w:val="12"/>
                <w:szCs w:val="12"/>
              </w:rPr>
            </w:pPr>
          </w:p>
          <w:p w14:paraId="59B311BB" w14:textId="77777777" w:rsidR="00F32563" w:rsidRPr="00D15B33" w:rsidRDefault="00F32563" w:rsidP="00094139">
            <w:pPr>
              <w:jc w:val="center"/>
              <w:rPr>
                <w:sz w:val="12"/>
                <w:szCs w:val="12"/>
              </w:rPr>
            </w:pPr>
          </w:p>
          <w:p w14:paraId="45BC105F" w14:textId="77777777" w:rsidR="00F32563" w:rsidRPr="00D15B33" w:rsidRDefault="00F32563" w:rsidP="00094139">
            <w:pPr>
              <w:jc w:val="center"/>
              <w:rPr>
                <w:sz w:val="12"/>
                <w:szCs w:val="12"/>
              </w:rPr>
            </w:pPr>
          </w:p>
          <w:p w14:paraId="5ACCD364" w14:textId="77777777" w:rsidR="00F32563" w:rsidRPr="00D15B33" w:rsidRDefault="00F32563" w:rsidP="00094139">
            <w:pPr>
              <w:jc w:val="center"/>
              <w:rPr>
                <w:sz w:val="12"/>
                <w:szCs w:val="12"/>
              </w:rPr>
            </w:pPr>
          </w:p>
          <w:p w14:paraId="7ED69D15" w14:textId="77777777" w:rsidR="00F32563" w:rsidRPr="00D15B33" w:rsidRDefault="00F32563" w:rsidP="00094139">
            <w:pPr>
              <w:jc w:val="center"/>
              <w:rPr>
                <w:sz w:val="12"/>
                <w:szCs w:val="12"/>
              </w:rPr>
            </w:pPr>
          </w:p>
          <w:p w14:paraId="0A553534" w14:textId="77777777" w:rsidR="00F32563" w:rsidRPr="00D15B33" w:rsidRDefault="00F32563" w:rsidP="00094139">
            <w:pPr>
              <w:jc w:val="center"/>
              <w:rPr>
                <w:sz w:val="12"/>
                <w:szCs w:val="12"/>
              </w:rPr>
            </w:pPr>
            <w:r w:rsidRPr="00D15B33">
              <w:rPr>
                <w:sz w:val="12"/>
                <w:szCs w:val="12"/>
              </w:rPr>
              <w:t>Постоянно</w:t>
            </w:r>
          </w:p>
          <w:p w14:paraId="01E6C810" w14:textId="77777777" w:rsidR="00F32563" w:rsidRPr="00D15B33" w:rsidRDefault="00F32563" w:rsidP="00094139">
            <w:pPr>
              <w:jc w:val="center"/>
              <w:rPr>
                <w:sz w:val="12"/>
                <w:szCs w:val="12"/>
              </w:rPr>
            </w:pPr>
          </w:p>
          <w:p w14:paraId="0D95BBD2" w14:textId="77777777" w:rsidR="00F32563" w:rsidRPr="00D15B33" w:rsidRDefault="00F32563" w:rsidP="00094139">
            <w:pPr>
              <w:jc w:val="center"/>
              <w:rPr>
                <w:sz w:val="12"/>
                <w:szCs w:val="12"/>
              </w:rPr>
            </w:pPr>
          </w:p>
          <w:p w14:paraId="44532EFF" w14:textId="77777777" w:rsidR="00F32563" w:rsidRPr="00D15B33" w:rsidRDefault="00F32563" w:rsidP="00094139">
            <w:pPr>
              <w:jc w:val="center"/>
              <w:rPr>
                <w:sz w:val="12"/>
                <w:szCs w:val="12"/>
              </w:rPr>
            </w:pPr>
            <w:r w:rsidRPr="00D15B33">
              <w:rPr>
                <w:sz w:val="12"/>
                <w:szCs w:val="12"/>
              </w:rPr>
              <w:t>Постоянно</w:t>
            </w:r>
          </w:p>
          <w:p w14:paraId="463ED6F6" w14:textId="77777777" w:rsidR="00F32563" w:rsidRPr="00D15B33" w:rsidRDefault="00F32563" w:rsidP="00094139">
            <w:pPr>
              <w:jc w:val="center"/>
              <w:rPr>
                <w:sz w:val="12"/>
                <w:szCs w:val="12"/>
              </w:rPr>
            </w:pPr>
          </w:p>
          <w:p w14:paraId="73C96B8A" w14:textId="77777777" w:rsidR="00F32563" w:rsidRPr="00D15B33" w:rsidRDefault="00F32563" w:rsidP="00094139">
            <w:pPr>
              <w:jc w:val="center"/>
              <w:rPr>
                <w:sz w:val="12"/>
                <w:szCs w:val="12"/>
              </w:rPr>
            </w:pPr>
          </w:p>
          <w:p w14:paraId="112F749D" w14:textId="77777777" w:rsidR="00F32563" w:rsidRPr="00D15B33" w:rsidRDefault="00F32563" w:rsidP="00094139">
            <w:pPr>
              <w:jc w:val="center"/>
              <w:rPr>
                <w:sz w:val="12"/>
                <w:szCs w:val="12"/>
              </w:rPr>
            </w:pPr>
          </w:p>
          <w:p w14:paraId="649958AA" w14:textId="77777777" w:rsidR="00F32563" w:rsidRPr="00D15B33" w:rsidRDefault="00F32563" w:rsidP="00094139">
            <w:pPr>
              <w:jc w:val="center"/>
              <w:rPr>
                <w:sz w:val="12"/>
                <w:szCs w:val="12"/>
              </w:rPr>
            </w:pPr>
          </w:p>
          <w:p w14:paraId="69EB6359" w14:textId="77777777" w:rsidR="00F32563" w:rsidRPr="00D15B33" w:rsidRDefault="00F32563" w:rsidP="00094139">
            <w:pPr>
              <w:jc w:val="center"/>
              <w:rPr>
                <w:sz w:val="12"/>
                <w:szCs w:val="12"/>
              </w:rPr>
            </w:pPr>
            <w:r w:rsidRPr="00D15B33">
              <w:rPr>
                <w:sz w:val="12"/>
                <w:szCs w:val="12"/>
              </w:rPr>
              <w:t>Постоянно</w:t>
            </w:r>
          </w:p>
          <w:p w14:paraId="064F3543" w14:textId="77777777" w:rsidR="00F32563" w:rsidRPr="00D15B33" w:rsidRDefault="00F32563" w:rsidP="00094139">
            <w:pPr>
              <w:jc w:val="center"/>
              <w:rPr>
                <w:sz w:val="12"/>
                <w:szCs w:val="12"/>
              </w:rPr>
            </w:pPr>
          </w:p>
          <w:p w14:paraId="27BAFC58" w14:textId="77777777" w:rsidR="00F32563" w:rsidRPr="00D15B33" w:rsidRDefault="00F32563" w:rsidP="00094139">
            <w:pPr>
              <w:jc w:val="center"/>
              <w:rPr>
                <w:sz w:val="12"/>
                <w:szCs w:val="12"/>
              </w:rPr>
            </w:pPr>
            <w:r w:rsidRPr="00D15B33">
              <w:rPr>
                <w:sz w:val="12"/>
                <w:szCs w:val="12"/>
              </w:rPr>
              <w:t>Постоянно</w:t>
            </w:r>
          </w:p>
          <w:p w14:paraId="4B6F8DDD" w14:textId="77777777" w:rsidR="00F32563" w:rsidRPr="00D15B33" w:rsidRDefault="00F32563" w:rsidP="00094139">
            <w:pPr>
              <w:jc w:val="center"/>
              <w:rPr>
                <w:sz w:val="12"/>
                <w:szCs w:val="12"/>
              </w:rPr>
            </w:pPr>
          </w:p>
          <w:p w14:paraId="11A24595" w14:textId="77777777" w:rsidR="00F32563" w:rsidRPr="00D15B33" w:rsidRDefault="00F32563" w:rsidP="00094139">
            <w:pPr>
              <w:jc w:val="center"/>
              <w:rPr>
                <w:sz w:val="12"/>
                <w:szCs w:val="12"/>
              </w:rPr>
            </w:pPr>
          </w:p>
          <w:p w14:paraId="195426FE" w14:textId="77777777" w:rsidR="00F32563" w:rsidRPr="00D15B33" w:rsidRDefault="00F32563" w:rsidP="00094139">
            <w:pPr>
              <w:jc w:val="center"/>
              <w:rPr>
                <w:sz w:val="12"/>
                <w:szCs w:val="12"/>
              </w:rPr>
            </w:pPr>
          </w:p>
          <w:p w14:paraId="4C68AB26" w14:textId="77777777" w:rsidR="00F32563" w:rsidRPr="00D15B33" w:rsidRDefault="00F32563" w:rsidP="00094139">
            <w:pPr>
              <w:jc w:val="center"/>
              <w:rPr>
                <w:sz w:val="12"/>
                <w:szCs w:val="12"/>
              </w:rPr>
            </w:pPr>
            <w:r w:rsidRPr="00D15B33">
              <w:rPr>
                <w:sz w:val="12"/>
                <w:szCs w:val="12"/>
              </w:rPr>
              <w:t>Постоянно</w:t>
            </w:r>
          </w:p>
          <w:p w14:paraId="667AB894" w14:textId="77777777" w:rsidR="00F32563" w:rsidRPr="00D15B33" w:rsidRDefault="00F32563" w:rsidP="00094139">
            <w:pPr>
              <w:jc w:val="center"/>
              <w:rPr>
                <w:sz w:val="12"/>
                <w:szCs w:val="12"/>
              </w:rPr>
            </w:pPr>
          </w:p>
        </w:tc>
      </w:tr>
      <w:tr w:rsidR="00F32563" w:rsidRPr="00D15B33" w14:paraId="53D32587" w14:textId="77777777" w:rsidTr="00555EBC">
        <w:tc>
          <w:tcPr>
            <w:tcW w:w="1986" w:type="dxa"/>
            <w:shd w:val="clear" w:color="auto" w:fill="auto"/>
            <w:noWrap/>
          </w:tcPr>
          <w:p w14:paraId="05644918" w14:textId="77777777" w:rsidR="00F32563" w:rsidRPr="00D15B33" w:rsidRDefault="00F32563" w:rsidP="00094139">
            <w:pPr>
              <w:rPr>
                <w:sz w:val="12"/>
                <w:szCs w:val="12"/>
              </w:rPr>
            </w:pPr>
            <w:r w:rsidRPr="00D15B33">
              <w:rPr>
                <w:sz w:val="12"/>
                <w:szCs w:val="12"/>
              </w:rPr>
              <w:lastRenderedPageBreak/>
              <w:t>0003.0008.0083.0533</w:t>
            </w:r>
          </w:p>
        </w:tc>
        <w:tc>
          <w:tcPr>
            <w:tcW w:w="1701" w:type="dxa"/>
            <w:shd w:val="clear" w:color="auto" w:fill="auto"/>
          </w:tcPr>
          <w:p w14:paraId="7354BE89" w14:textId="77777777" w:rsidR="00F32563" w:rsidRPr="00D15B33" w:rsidRDefault="00F32563" w:rsidP="00094139">
            <w:pPr>
              <w:rPr>
                <w:sz w:val="12"/>
                <w:szCs w:val="12"/>
              </w:rPr>
            </w:pPr>
            <w:r w:rsidRPr="00D15B33">
              <w:rPr>
                <w:sz w:val="12"/>
                <w:szCs w:val="12"/>
              </w:rPr>
              <w:t>Расходы местного бюджета</w:t>
            </w:r>
          </w:p>
        </w:tc>
        <w:tc>
          <w:tcPr>
            <w:tcW w:w="4394" w:type="dxa"/>
          </w:tcPr>
          <w:p w14:paraId="151E7D0A" w14:textId="77777777" w:rsidR="00F32563" w:rsidRPr="00D15B33" w:rsidRDefault="00F32563" w:rsidP="00094139">
            <w:pPr>
              <w:widowControl w:val="0"/>
              <w:jc w:val="both"/>
              <w:rPr>
                <w:sz w:val="12"/>
                <w:szCs w:val="12"/>
              </w:rPr>
            </w:pPr>
            <w:r w:rsidRPr="00D15B33">
              <w:rPr>
                <w:sz w:val="12"/>
                <w:szCs w:val="12"/>
              </w:rPr>
              <w:t>Направление письма «О принятии бюджетных обязательств» руководителям главных распорядителей бюджетных средств о  необходимости соблюдения норм бюджетного законодательства в части, касающейся заключения муниципальных контрактов и принятия обязательств в текущем финансовом году только при наличии лимитов бюджетных обязательств.</w:t>
            </w:r>
          </w:p>
        </w:tc>
        <w:tc>
          <w:tcPr>
            <w:tcW w:w="1418" w:type="dxa"/>
          </w:tcPr>
          <w:p w14:paraId="4DAFB86E" w14:textId="77777777" w:rsidR="00F32563" w:rsidRPr="00D15B33" w:rsidRDefault="00F32563" w:rsidP="00094139">
            <w:pPr>
              <w:jc w:val="center"/>
              <w:rPr>
                <w:sz w:val="12"/>
                <w:szCs w:val="12"/>
              </w:rPr>
            </w:pPr>
            <w:r w:rsidRPr="00D15B33">
              <w:rPr>
                <w:sz w:val="12"/>
                <w:szCs w:val="12"/>
              </w:rPr>
              <w:t xml:space="preserve">Октябрь </w:t>
            </w:r>
          </w:p>
          <w:p w14:paraId="69433EF5" w14:textId="77777777" w:rsidR="00F32563" w:rsidRPr="00D15B33" w:rsidRDefault="00F32563" w:rsidP="00094139">
            <w:pPr>
              <w:jc w:val="center"/>
              <w:rPr>
                <w:sz w:val="12"/>
                <w:szCs w:val="12"/>
              </w:rPr>
            </w:pPr>
            <w:r w:rsidRPr="00D15B33">
              <w:rPr>
                <w:sz w:val="12"/>
                <w:szCs w:val="12"/>
              </w:rPr>
              <w:t>2019 г.</w:t>
            </w:r>
          </w:p>
        </w:tc>
      </w:tr>
      <w:tr w:rsidR="00F32563" w:rsidRPr="00D15B33" w14:paraId="73B364D3" w14:textId="77777777" w:rsidTr="00555EBC">
        <w:tc>
          <w:tcPr>
            <w:tcW w:w="1986" w:type="dxa"/>
            <w:shd w:val="clear" w:color="auto" w:fill="auto"/>
            <w:noWrap/>
          </w:tcPr>
          <w:p w14:paraId="665394CA" w14:textId="77777777" w:rsidR="00F32563" w:rsidRPr="00D15B33" w:rsidRDefault="00F32563" w:rsidP="00094139">
            <w:pPr>
              <w:rPr>
                <w:sz w:val="12"/>
                <w:szCs w:val="12"/>
              </w:rPr>
            </w:pPr>
            <w:r w:rsidRPr="00D15B33">
              <w:rPr>
                <w:sz w:val="12"/>
                <w:szCs w:val="12"/>
              </w:rPr>
              <w:t>0003.0009.0093.0652</w:t>
            </w:r>
          </w:p>
        </w:tc>
        <w:tc>
          <w:tcPr>
            <w:tcW w:w="1701" w:type="dxa"/>
            <w:shd w:val="clear" w:color="auto" w:fill="auto"/>
          </w:tcPr>
          <w:p w14:paraId="2F80070A" w14:textId="77777777" w:rsidR="00F32563" w:rsidRPr="00D15B33" w:rsidRDefault="00F32563" w:rsidP="00094139">
            <w:pPr>
              <w:rPr>
                <w:sz w:val="12"/>
                <w:szCs w:val="12"/>
              </w:rPr>
            </w:pPr>
            <w:r w:rsidRPr="00D15B33">
              <w:rPr>
                <w:sz w:val="12"/>
                <w:szCs w:val="12"/>
              </w:rPr>
              <w:t>Подготовка и прохождение осенне-зимнего периода</w:t>
            </w:r>
          </w:p>
        </w:tc>
        <w:tc>
          <w:tcPr>
            <w:tcW w:w="4394" w:type="dxa"/>
          </w:tcPr>
          <w:p w14:paraId="5D9AD58F" w14:textId="77777777" w:rsidR="00F32563" w:rsidRPr="00D15B33" w:rsidRDefault="00F32563" w:rsidP="00094139">
            <w:pPr>
              <w:pStyle w:val="ae"/>
              <w:numPr>
                <w:ilvl w:val="0"/>
                <w:numId w:val="16"/>
              </w:numPr>
              <w:ind w:left="0" w:firstLine="0"/>
              <w:jc w:val="both"/>
              <w:rPr>
                <w:sz w:val="12"/>
                <w:szCs w:val="12"/>
              </w:rPr>
            </w:pPr>
            <w:r w:rsidRPr="00D15B33">
              <w:rPr>
                <w:sz w:val="12"/>
                <w:szCs w:val="12"/>
              </w:rPr>
              <w:t>Еженедельный мониторинг реализации мероприятий по подготовке теплоэнергетического комплекса, социальной сферы и жилищного фонда к осенне-зимнему периоду 2019-2020 годов.</w:t>
            </w:r>
          </w:p>
          <w:p w14:paraId="17FFC15E" w14:textId="77777777" w:rsidR="00F32563" w:rsidRPr="00D15B33" w:rsidRDefault="00F32563" w:rsidP="00094139">
            <w:pPr>
              <w:pStyle w:val="ae"/>
              <w:numPr>
                <w:ilvl w:val="0"/>
                <w:numId w:val="16"/>
              </w:numPr>
              <w:ind w:left="0" w:firstLine="0"/>
              <w:jc w:val="both"/>
              <w:rPr>
                <w:sz w:val="12"/>
                <w:szCs w:val="12"/>
              </w:rPr>
            </w:pPr>
            <w:r w:rsidRPr="00D15B33">
              <w:rPr>
                <w:sz w:val="12"/>
                <w:szCs w:val="12"/>
              </w:rPr>
              <w:t>Подготовка нормативно-правовых актов к началу отопительного периода.</w:t>
            </w:r>
          </w:p>
          <w:p w14:paraId="49A9F4A3" w14:textId="77777777" w:rsidR="00F32563" w:rsidRPr="00D15B33" w:rsidRDefault="00F32563" w:rsidP="00094139">
            <w:pPr>
              <w:pStyle w:val="ae"/>
              <w:numPr>
                <w:ilvl w:val="0"/>
                <w:numId w:val="16"/>
              </w:numPr>
              <w:ind w:left="0" w:firstLine="0"/>
              <w:jc w:val="both"/>
              <w:rPr>
                <w:sz w:val="12"/>
                <w:szCs w:val="12"/>
              </w:rPr>
            </w:pPr>
            <w:r w:rsidRPr="00D15B33">
              <w:rPr>
                <w:sz w:val="12"/>
                <w:szCs w:val="12"/>
              </w:rPr>
              <w:t>Ежедневный мониторинг подведения тепла в жилфонд в начале отопительного периода.</w:t>
            </w:r>
          </w:p>
          <w:p w14:paraId="181AE19E" w14:textId="77777777" w:rsidR="00F32563" w:rsidRPr="00D15B33" w:rsidRDefault="00F32563" w:rsidP="00094139">
            <w:pPr>
              <w:numPr>
                <w:ilvl w:val="0"/>
                <w:numId w:val="16"/>
              </w:numPr>
              <w:ind w:left="0" w:firstLine="0"/>
              <w:jc w:val="both"/>
              <w:rPr>
                <w:sz w:val="12"/>
                <w:szCs w:val="12"/>
              </w:rPr>
            </w:pPr>
            <w:r w:rsidRPr="00D15B33">
              <w:rPr>
                <w:sz w:val="12"/>
                <w:szCs w:val="12"/>
              </w:rPr>
              <w:t>Контроль за работой теплоснабжающих предприятий.</w:t>
            </w:r>
          </w:p>
        </w:tc>
        <w:tc>
          <w:tcPr>
            <w:tcW w:w="1418" w:type="dxa"/>
          </w:tcPr>
          <w:p w14:paraId="5A4E1A0D" w14:textId="77777777" w:rsidR="00F32563" w:rsidRPr="00D15B33" w:rsidRDefault="00F32563" w:rsidP="00094139">
            <w:pPr>
              <w:jc w:val="center"/>
              <w:rPr>
                <w:sz w:val="12"/>
                <w:szCs w:val="12"/>
              </w:rPr>
            </w:pPr>
            <w:r w:rsidRPr="00D15B33">
              <w:rPr>
                <w:sz w:val="12"/>
                <w:szCs w:val="12"/>
              </w:rPr>
              <w:t>3-4 квартал 2019 г.</w:t>
            </w:r>
          </w:p>
          <w:p w14:paraId="014A52A6" w14:textId="77777777" w:rsidR="00F32563" w:rsidRPr="00D15B33" w:rsidRDefault="00F32563" w:rsidP="00094139">
            <w:pPr>
              <w:jc w:val="center"/>
              <w:rPr>
                <w:sz w:val="12"/>
                <w:szCs w:val="12"/>
              </w:rPr>
            </w:pPr>
          </w:p>
          <w:p w14:paraId="1B514954" w14:textId="77777777" w:rsidR="00F32563" w:rsidRPr="00D15B33" w:rsidRDefault="00F32563" w:rsidP="00094139">
            <w:pPr>
              <w:jc w:val="center"/>
              <w:rPr>
                <w:sz w:val="12"/>
                <w:szCs w:val="12"/>
              </w:rPr>
            </w:pPr>
          </w:p>
          <w:p w14:paraId="1876D6A3" w14:textId="77777777" w:rsidR="00F32563" w:rsidRPr="00D15B33" w:rsidRDefault="00F32563" w:rsidP="00094139">
            <w:pPr>
              <w:jc w:val="center"/>
              <w:rPr>
                <w:sz w:val="12"/>
                <w:szCs w:val="12"/>
              </w:rPr>
            </w:pPr>
            <w:r w:rsidRPr="00D15B33">
              <w:rPr>
                <w:sz w:val="12"/>
                <w:szCs w:val="12"/>
              </w:rPr>
              <w:t>3 квартал 2019 г.</w:t>
            </w:r>
          </w:p>
          <w:p w14:paraId="2214F642" w14:textId="77777777" w:rsidR="00F32563" w:rsidRPr="00D15B33" w:rsidRDefault="00F32563" w:rsidP="00094139">
            <w:pPr>
              <w:jc w:val="center"/>
              <w:rPr>
                <w:sz w:val="12"/>
                <w:szCs w:val="12"/>
              </w:rPr>
            </w:pPr>
          </w:p>
          <w:p w14:paraId="1938054D" w14:textId="77777777" w:rsidR="00F32563" w:rsidRPr="00D15B33" w:rsidRDefault="00F32563" w:rsidP="00094139">
            <w:pPr>
              <w:jc w:val="center"/>
              <w:rPr>
                <w:sz w:val="12"/>
                <w:szCs w:val="12"/>
              </w:rPr>
            </w:pPr>
            <w:r w:rsidRPr="00D15B33">
              <w:rPr>
                <w:sz w:val="12"/>
                <w:szCs w:val="12"/>
              </w:rPr>
              <w:t>4 квартал 2019 г.</w:t>
            </w:r>
          </w:p>
          <w:p w14:paraId="15302977" w14:textId="77777777" w:rsidR="00F32563" w:rsidRPr="00D15B33" w:rsidRDefault="00F32563" w:rsidP="00094139">
            <w:pPr>
              <w:jc w:val="center"/>
              <w:rPr>
                <w:sz w:val="12"/>
                <w:szCs w:val="12"/>
              </w:rPr>
            </w:pPr>
          </w:p>
        </w:tc>
      </w:tr>
      <w:tr w:rsidR="00F32563" w:rsidRPr="00D15B33" w14:paraId="115D4E76" w14:textId="77777777" w:rsidTr="00555EBC">
        <w:tc>
          <w:tcPr>
            <w:tcW w:w="1986" w:type="dxa"/>
            <w:shd w:val="clear" w:color="auto" w:fill="auto"/>
            <w:noWrap/>
          </w:tcPr>
          <w:p w14:paraId="442FE9C0" w14:textId="77777777" w:rsidR="00F32563" w:rsidRPr="00D15B33" w:rsidRDefault="00F32563" w:rsidP="00094139">
            <w:pPr>
              <w:rPr>
                <w:sz w:val="12"/>
                <w:szCs w:val="12"/>
              </w:rPr>
            </w:pPr>
            <w:r w:rsidRPr="00D15B33">
              <w:rPr>
                <w:sz w:val="12"/>
                <w:szCs w:val="12"/>
              </w:rPr>
              <w:t>0003.0009.0097.0689</w:t>
            </w:r>
          </w:p>
        </w:tc>
        <w:tc>
          <w:tcPr>
            <w:tcW w:w="1701" w:type="dxa"/>
            <w:shd w:val="clear" w:color="auto" w:fill="auto"/>
          </w:tcPr>
          <w:p w14:paraId="7D274CFA" w14:textId="77777777" w:rsidR="00F32563" w:rsidRPr="00D15B33" w:rsidRDefault="00F32563" w:rsidP="00094139">
            <w:pPr>
              <w:rPr>
                <w:sz w:val="12"/>
                <w:szCs w:val="12"/>
              </w:rPr>
            </w:pPr>
            <w:r w:rsidRPr="00D15B33">
              <w:rPr>
                <w:sz w:val="12"/>
                <w:szCs w:val="12"/>
              </w:rPr>
              <w:t>Комплексное благоустройство</w:t>
            </w:r>
          </w:p>
        </w:tc>
        <w:tc>
          <w:tcPr>
            <w:tcW w:w="4394" w:type="dxa"/>
          </w:tcPr>
          <w:p w14:paraId="67C1180A" w14:textId="77777777" w:rsidR="00F32563" w:rsidRPr="00D15B33" w:rsidRDefault="00F32563" w:rsidP="00094139">
            <w:pPr>
              <w:numPr>
                <w:ilvl w:val="0"/>
                <w:numId w:val="21"/>
              </w:numPr>
              <w:ind w:left="0" w:firstLine="0"/>
              <w:jc w:val="both"/>
              <w:rPr>
                <w:sz w:val="12"/>
                <w:szCs w:val="12"/>
              </w:rPr>
            </w:pPr>
            <w:r w:rsidRPr="00D15B33">
              <w:rPr>
                <w:sz w:val="12"/>
                <w:szCs w:val="12"/>
              </w:rPr>
              <w:t>Подготовка и проведение месячника по благоустройству и санитарной очистке  населенных пунктов Павловского муниципального района в соответствии с распоряжением администрации Павловского муниципального района от 27.09.2019 г. № 598-р «О проведении осеннего месячника по благоустройству и санитарной очистке населенных пунктов Павловского муниципального района».</w:t>
            </w:r>
          </w:p>
          <w:p w14:paraId="75C43655" w14:textId="77777777" w:rsidR="00F32563" w:rsidRPr="00D15B33" w:rsidRDefault="00F32563" w:rsidP="00094139">
            <w:pPr>
              <w:numPr>
                <w:ilvl w:val="0"/>
                <w:numId w:val="21"/>
              </w:numPr>
              <w:ind w:left="0" w:firstLine="0"/>
              <w:jc w:val="both"/>
              <w:rPr>
                <w:sz w:val="12"/>
                <w:szCs w:val="12"/>
              </w:rPr>
            </w:pPr>
            <w:r w:rsidRPr="00D15B33">
              <w:rPr>
                <w:sz w:val="12"/>
                <w:szCs w:val="12"/>
              </w:rPr>
              <w:t>Участие в  заседаниях постоянно действующего штаба по благоустройству территорий населенных пунктов Павловского муниципального района, с целью определения видов и объемов работ, назначение ответственных лиц.</w:t>
            </w:r>
          </w:p>
          <w:p w14:paraId="03656101" w14:textId="77777777" w:rsidR="00F32563" w:rsidRPr="00D15B33" w:rsidRDefault="00F32563" w:rsidP="00094139">
            <w:pPr>
              <w:numPr>
                <w:ilvl w:val="0"/>
                <w:numId w:val="21"/>
              </w:numPr>
              <w:ind w:left="0" w:firstLine="0"/>
              <w:jc w:val="both"/>
              <w:rPr>
                <w:sz w:val="12"/>
                <w:szCs w:val="12"/>
              </w:rPr>
            </w:pPr>
            <w:r w:rsidRPr="00D15B33">
              <w:rPr>
                <w:sz w:val="12"/>
                <w:szCs w:val="12"/>
              </w:rPr>
              <w:t>Мониторинг реализации планов мероприятий по проведению осеннего месячника по благоустройству и санитарной очистке  населенных пунктов Павловского муниципального района.</w:t>
            </w:r>
          </w:p>
          <w:p w14:paraId="63471C3B" w14:textId="77777777" w:rsidR="00F32563" w:rsidRPr="00D15B33" w:rsidRDefault="00F32563" w:rsidP="00094139">
            <w:pPr>
              <w:numPr>
                <w:ilvl w:val="0"/>
                <w:numId w:val="21"/>
              </w:numPr>
              <w:ind w:left="0" w:firstLine="0"/>
              <w:jc w:val="both"/>
              <w:rPr>
                <w:sz w:val="12"/>
                <w:szCs w:val="12"/>
              </w:rPr>
            </w:pPr>
            <w:r w:rsidRPr="00D15B33">
              <w:rPr>
                <w:sz w:val="12"/>
                <w:szCs w:val="12"/>
              </w:rPr>
              <w:t>Подготовка и проведение общеобластного субботника по благоустройству и санитарной очистке территорий.</w:t>
            </w:r>
          </w:p>
        </w:tc>
        <w:tc>
          <w:tcPr>
            <w:tcW w:w="1418" w:type="dxa"/>
          </w:tcPr>
          <w:p w14:paraId="3A12FE77" w14:textId="77777777" w:rsidR="00F32563" w:rsidRPr="00D15B33" w:rsidRDefault="00F32563" w:rsidP="00094139">
            <w:pPr>
              <w:jc w:val="center"/>
              <w:rPr>
                <w:sz w:val="12"/>
                <w:szCs w:val="12"/>
              </w:rPr>
            </w:pPr>
            <w:r w:rsidRPr="00D15B33">
              <w:rPr>
                <w:sz w:val="12"/>
                <w:szCs w:val="12"/>
              </w:rPr>
              <w:t xml:space="preserve">С 01 по 31 октября </w:t>
            </w:r>
          </w:p>
          <w:p w14:paraId="05B8FED0" w14:textId="77777777" w:rsidR="00F32563" w:rsidRPr="00D15B33" w:rsidRDefault="00F32563" w:rsidP="00094139">
            <w:pPr>
              <w:jc w:val="center"/>
              <w:rPr>
                <w:sz w:val="12"/>
                <w:szCs w:val="12"/>
              </w:rPr>
            </w:pPr>
            <w:r w:rsidRPr="00D15B33">
              <w:rPr>
                <w:sz w:val="12"/>
                <w:szCs w:val="12"/>
              </w:rPr>
              <w:t>2019 г.</w:t>
            </w:r>
          </w:p>
          <w:p w14:paraId="25143467" w14:textId="77777777" w:rsidR="00F32563" w:rsidRPr="00D15B33" w:rsidRDefault="00F32563" w:rsidP="00094139">
            <w:pPr>
              <w:jc w:val="center"/>
              <w:rPr>
                <w:sz w:val="12"/>
                <w:szCs w:val="12"/>
              </w:rPr>
            </w:pPr>
          </w:p>
          <w:p w14:paraId="132B07CC" w14:textId="77777777" w:rsidR="00F32563" w:rsidRPr="00D15B33" w:rsidRDefault="00F32563" w:rsidP="00094139">
            <w:pPr>
              <w:jc w:val="center"/>
              <w:rPr>
                <w:sz w:val="12"/>
                <w:szCs w:val="12"/>
              </w:rPr>
            </w:pPr>
          </w:p>
          <w:p w14:paraId="74D6CF4F" w14:textId="77777777" w:rsidR="00F32563" w:rsidRPr="00D15B33" w:rsidRDefault="00F32563" w:rsidP="00094139">
            <w:pPr>
              <w:jc w:val="center"/>
              <w:rPr>
                <w:sz w:val="12"/>
                <w:szCs w:val="12"/>
              </w:rPr>
            </w:pPr>
          </w:p>
          <w:p w14:paraId="6FDBFE5C" w14:textId="77777777" w:rsidR="00F32563" w:rsidRPr="00D15B33" w:rsidRDefault="00F32563" w:rsidP="00094139">
            <w:pPr>
              <w:jc w:val="center"/>
              <w:rPr>
                <w:sz w:val="12"/>
                <w:szCs w:val="12"/>
              </w:rPr>
            </w:pPr>
          </w:p>
          <w:p w14:paraId="65BA0894" w14:textId="77777777" w:rsidR="00F32563" w:rsidRPr="00D15B33" w:rsidRDefault="00F32563" w:rsidP="00094139">
            <w:pPr>
              <w:jc w:val="center"/>
              <w:rPr>
                <w:sz w:val="12"/>
                <w:szCs w:val="12"/>
              </w:rPr>
            </w:pPr>
          </w:p>
          <w:p w14:paraId="2CE80B08" w14:textId="77777777" w:rsidR="00F32563" w:rsidRPr="00D15B33" w:rsidRDefault="00F32563" w:rsidP="00094139">
            <w:pPr>
              <w:jc w:val="center"/>
              <w:rPr>
                <w:sz w:val="12"/>
                <w:szCs w:val="12"/>
              </w:rPr>
            </w:pPr>
          </w:p>
          <w:p w14:paraId="5CFBEFA5" w14:textId="77777777" w:rsidR="00F32563" w:rsidRPr="00D15B33" w:rsidRDefault="00F32563" w:rsidP="00094139">
            <w:pPr>
              <w:jc w:val="center"/>
              <w:rPr>
                <w:sz w:val="12"/>
                <w:szCs w:val="12"/>
              </w:rPr>
            </w:pPr>
          </w:p>
          <w:p w14:paraId="4825808E" w14:textId="77777777" w:rsidR="00F32563" w:rsidRPr="00D15B33" w:rsidRDefault="00F32563" w:rsidP="00094139">
            <w:pPr>
              <w:jc w:val="center"/>
              <w:rPr>
                <w:sz w:val="12"/>
                <w:szCs w:val="12"/>
              </w:rPr>
            </w:pPr>
            <w:r w:rsidRPr="00D15B33">
              <w:rPr>
                <w:sz w:val="12"/>
                <w:szCs w:val="12"/>
              </w:rPr>
              <w:t xml:space="preserve">Октябрь </w:t>
            </w:r>
          </w:p>
          <w:p w14:paraId="61C1ABD7" w14:textId="77777777" w:rsidR="00F32563" w:rsidRPr="00D15B33" w:rsidRDefault="00F32563" w:rsidP="00094139">
            <w:pPr>
              <w:jc w:val="center"/>
              <w:rPr>
                <w:sz w:val="12"/>
                <w:szCs w:val="12"/>
              </w:rPr>
            </w:pPr>
            <w:r w:rsidRPr="00D15B33">
              <w:rPr>
                <w:sz w:val="12"/>
                <w:szCs w:val="12"/>
              </w:rPr>
              <w:t>2019 г.</w:t>
            </w:r>
          </w:p>
          <w:p w14:paraId="5DEA324B" w14:textId="77777777" w:rsidR="00F32563" w:rsidRPr="00D15B33" w:rsidRDefault="00F32563" w:rsidP="00094139">
            <w:pPr>
              <w:jc w:val="center"/>
              <w:rPr>
                <w:sz w:val="12"/>
                <w:szCs w:val="12"/>
              </w:rPr>
            </w:pPr>
          </w:p>
          <w:p w14:paraId="7C984341" w14:textId="77777777" w:rsidR="00F32563" w:rsidRPr="00D15B33" w:rsidRDefault="00F32563" w:rsidP="00094139">
            <w:pPr>
              <w:jc w:val="center"/>
              <w:rPr>
                <w:sz w:val="12"/>
                <w:szCs w:val="12"/>
              </w:rPr>
            </w:pPr>
          </w:p>
          <w:p w14:paraId="785916E9" w14:textId="77777777" w:rsidR="00F32563" w:rsidRPr="00D15B33" w:rsidRDefault="00F32563" w:rsidP="00094139">
            <w:pPr>
              <w:jc w:val="center"/>
              <w:rPr>
                <w:sz w:val="12"/>
                <w:szCs w:val="12"/>
              </w:rPr>
            </w:pPr>
          </w:p>
          <w:p w14:paraId="0CD0E40E" w14:textId="77777777" w:rsidR="00F32563" w:rsidRPr="00D15B33" w:rsidRDefault="00F32563" w:rsidP="00094139">
            <w:pPr>
              <w:jc w:val="center"/>
              <w:rPr>
                <w:sz w:val="12"/>
                <w:szCs w:val="12"/>
              </w:rPr>
            </w:pPr>
          </w:p>
          <w:p w14:paraId="44C9A6DB" w14:textId="77777777" w:rsidR="00F32563" w:rsidRPr="00D15B33" w:rsidRDefault="00F32563" w:rsidP="00094139">
            <w:pPr>
              <w:jc w:val="center"/>
              <w:rPr>
                <w:sz w:val="12"/>
                <w:szCs w:val="12"/>
              </w:rPr>
            </w:pPr>
          </w:p>
          <w:p w14:paraId="0712FB20" w14:textId="77777777" w:rsidR="00F32563" w:rsidRPr="00D15B33" w:rsidRDefault="00F32563" w:rsidP="00094139">
            <w:pPr>
              <w:jc w:val="center"/>
              <w:rPr>
                <w:sz w:val="12"/>
                <w:szCs w:val="12"/>
              </w:rPr>
            </w:pPr>
          </w:p>
          <w:p w14:paraId="7E38ACC0" w14:textId="77777777" w:rsidR="00F32563" w:rsidRPr="00D15B33" w:rsidRDefault="00F32563" w:rsidP="00094139">
            <w:pPr>
              <w:jc w:val="center"/>
              <w:rPr>
                <w:sz w:val="12"/>
                <w:szCs w:val="12"/>
              </w:rPr>
            </w:pPr>
          </w:p>
          <w:p w14:paraId="5F482F72" w14:textId="77777777" w:rsidR="00F32563" w:rsidRPr="00D15B33" w:rsidRDefault="00F32563" w:rsidP="00094139">
            <w:pPr>
              <w:jc w:val="center"/>
              <w:rPr>
                <w:sz w:val="12"/>
                <w:szCs w:val="12"/>
              </w:rPr>
            </w:pPr>
          </w:p>
          <w:p w14:paraId="6F50FF41" w14:textId="77777777" w:rsidR="00F32563" w:rsidRPr="00D15B33" w:rsidRDefault="00F32563" w:rsidP="00094139">
            <w:pPr>
              <w:jc w:val="center"/>
              <w:rPr>
                <w:sz w:val="12"/>
                <w:szCs w:val="12"/>
              </w:rPr>
            </w:pPr>
            <w:r w:rsidRPr="00D15B33">
              <w:rPr>
                <w:sz w:val="12"/>
                <w:szCs w:val="12"/>
              </w:rPr>
              <w:t>19 октября 2019 г.</w:t>
            </w:r>
          </w:p>
        </w:tc>
      </w:tr>
      <w:tr w:rsidR="00F32563" w:rsidRPr="00D15B33" w14:paraId="2659B928" w14:textId="77777777" w:rsidTr="00555EBC">
        <w:tc>
          <w:tcPr>
            <w:tcW w:w="1986" w:type="dxa"/>
            <w:shd w:val="clear" w:color="auto" w:fill="auto"/>
            <w:noWrap/>
          </w:tcPr>
          <w:p w14:paraId="4397C36F" w14:textId="77777777" w:rsidR="00F32563" w:rsidRPr="00D15B33" w:rsidRDefault="00F32563" w:rsidP="00094139">
            <w:pPr>
              <w:rPr>
                <w:sz w:val="12"/>
                <w:szCs w:val="12"/>
              </w:rPr>
            </w:pPr>
            <w:r w:rsidRPr="00D15B33">
              <w:rPr>
                <w:sz w:val="12"/>
                <w:szCs w:val="12"/>
              </w:rPr>
              <w:t>0003.0009.0097.0693</w:t>
            </w:r>
          </w:p>
        </w:tc>
        <w:tc>
          <w:tcPr>
            <w:tcW w:w="1701" w:type="dxa"/>
            <w:shd w:val="clear" w:color="auto" w:fill="auto"/>
          </w:tcPr>
          <w:p w14:paraId="30314680" w14:textId="77777777" w:rsidR="00F32563" w:rsidRPr="00D15B33" w:rsidRDefault="00F32563" w:rsidP="00094139">
            <w:pPr>
              <w:rPr>
                <w:sz w:val="12"/>
                <w:szCs w:val="12"/>
              </w:rPr>
            </w:pPr>
            <w:r w:rsidRPr="00D15B33">
              <w:rPr>
                <w:sz w:val="12"/>
                <w:szCs w:val="12"/>
              </w:rPr>
              <w:t>Парковки автотранспорта вне организованных автостоянок</w:t>
            </w:r>
          </w:p>
        </w:tc>
        <w:tc>
          <w:tcPr>
            <w:tcW w:w="4394" w:type="dxa"/>
          </w:tcPr>
          <w:p w14:paraId="6D6A79C9" w14:textId="77777777" w:rsidR="00F32563" w:rsidRPr="00D15B33" w:rsidRDefault="00F32563" w:rsidP="00094139">
            <w:pPr>
              <w:jc w:val="both"/>
              <w:rPr>
                <w:sz w:val="12"/>
                <w:szCs w:val="12"/>
              </w:rPr>
            </w:pPr>
            <w:r w:rsidRPr="00D15B33">
              <w:rPr>
                <w:sz w:val="12"/>
                <w:szCs w:val="12"/>
              </w:rPr>
              <w:t>Проведение рейдовых мероприятий по недопущению парковок автотранспорта вне организованных автостоянок.</w:t>
            </w:r>
          </w:p>
        </w:tc>
        <w:tc>
          <w:tcPr>
            <w:tcW w:w="1418" w:type="dxa"/>
          </w:tcPr>
          <w:p w14:paraId="28CEF354" w14:textId="77777777" w:rsidR="00F32563" w:rsidRPr="00D15B33" w:rsidRDefault="00F32563" w:rsidP="00094139">
            <w:pPr>
              <w:jc w:val="center"/>
              <w:rPr>
                <w:sz w:val="12"/>
                <w:szCs w:val="12"/>
              </w:rPr>
            </w:pPr>
            <w:r w:rsidRPr="00D15B33">
              <w:rPr>
                <w:sz w:val="12"/>
                <w:szCs w:val="12"/>
              </w:rPr>
              <w:t>В течение квартала</w:t>
            </w:r>
          </w:p>
        </w:tc>
      </w:tr>
      <w:tr w:rsidR="00F32563" w:rsidRPr="00D15B33" w14:paraId="1FC8E3D7" w14:textId="77777777" w:rsidTr="00555EBC">
        <w:tc>
          <w:tcPr>
            <w:tcW w:w="1986" w:type="dxa"/>
            <w:shd w:val="clear" w:color="auto" w:fill="auto"/>
            <w:noWrap/>
          </w:tcPr>
          <w:p w14:paraId="5B20ECA0" w14:textId="77777777" w:rsidR="00F32563" w:rsidRPr="00D15B33" w:rsidRDefault="00F32563" w:rsidP="00094139">
            <w:pPr>
              <w:rPr>
                <w:sz w:val="12"/>
                <w:szCs w:val="12"/>
              </w:rPr>
            </w:pPr>
            <w:r w:rsidRPr="00D15B33">
              <w:rPr>
                <w:sz w:val="12"/>
                <w:szCs w:val="12"/>
              </w:rPr>
              <w:t>0003.0009.0097.0698</w:t>
            </w:r>
          </w:p>
        </w:tc>
        <w:tc>
          <w:tcPr>
            <w:tcW w:w="1701" w:type="dxa"/>
            <w:shd w:val="clear" w:color="auto" w:fill="auto"/>
          </w:tcPr>
          <w:p w14:paraId="19229FB4" w14:textId="77777777" w:rsidR="00F32563" w:rsidRPr="00D15B33" w:rsidRDefault="00F32563" w:rsidP="00094139">
            <w:pPr>
              <w:rPr>
                <w:sz w:val="12"/>
                <w:szCs w:val="12"/>
              </w:rPr>
            </w:pPr>
            <w:r w:rsidRPr="00D15B33">
              <w:rPr>
                <w:sz w:val="12"/>
                <w:szCs w:val="12"/>
              </w:rPr>
              <w:t>Организация условий и мест для детского отдыха и досуга (детских и спортивных площадок)</w:t>
            </w:r>
          </w:p>
        </w:tc>
        <w:tc>
          <w:tcPr>
            <w:tcW w:w="4394" w:type="dxa"/>
          </w:tcPr>
          <w:p w14:paraId="60556D3E" w14:textId="77777777" w:rsidR="00F32563" w:rsidRPr="00D15B33" w:rsidRDefault="00F32563" w:rsidP="00094139">
            <w:pPr>
              <w:jc w:val="both"/>
              <w:rPr>
                <w:sz w:val="12"/>
                <w:szCs w:val="12"/>
              </w:rPr>
            </w:pPr>
            <w:r w:rsidRPr="00D15B33">
              <w:rPr>
                <w:sz w:val="12"/>
                <w:szCs w:val="12"/>
              </w:rPr>
              <w:t>Подготовка заявок для участия в конкурсе общественно полезных проектов (мероприятий) ТОС на 2020 год.</w:t>
            </w:r>
          </w:p>
        </w:tc>
        <w:tc>
          <w:tcPr>
            <w:tcW w:w="1418" w:type="dxa"/>
          </w:tcPr>
          <w:p w14:paraId="484CCDD9" w14:textId="77777777" w:rsidR="00F32563" w:rsidRPr="00D15B33" w:rsidRDefault="00F32563" w:rsidP="00094139">
            <w:pPr>
              <w:jc w:val="center"/>
              <w:rPr>
                <w:sz w:val="12"/>
                <w:szCs w:val="12"/>
              </w:rPr>
            </w:pPr>
            <w:r w:rsidRPr="00D15B33">
              <w:rPr>
                <w:sz w:val="12"/>
                <w:szCs w:val="12"/>
              </w:rPr>
              <w:t xml:space="preserve">4 квартал 2019 г., </w:t>
            </w:r>
          </w:p>
          <w:p w14:paraId="4581CE01" w14:textId="77777777" w:rsidR="00F32563" w:rsidRPr="00D15B33" w:rsidRDefault="00F32563" w:rsidP="00094139">
            <w:pPr>
              <w:jc w:val="center"/>
              <w:rPr>
                <w:sz w:val="12"/>
                <w:szCs w:val="12"/>
              </w:rPr>
            </w:pPr>
            <w:r w:rsidRPr="00D15B33">
              <w:rPr>
                <w:sz w:val="12"/>
                <w:szCs w:val="12"/>
              </w:rPr>
              <w:t>1 квартал 2020 г.</w:t>
            </w:r>
          </w:p>
        </w:tc>
      </w:tr>
      <w:tr w:rsidR="00F32563" w:rsidRPr="00D15B33" w14:paraId="234668BE" w14:textId="77777777" w:rsidTr="00555EBC">
        <w:tc>
          <w:tcPr>
            <w:tcW w:w="1986" w:type="dxa"/>
            <w:shd w:val="clear" w:color="auto" w:fill="auto"/>
            <w:noWrap/>
          </w:tcPr>
          <w:p w14:paraId="78D98306" w14:textId="77777777" w:rsidR="00F32563" w:rsidRPr="00D15B33" w:rsidRDefault="00F32563" w:rsidP="00094139">
            <w:pPr>
              <w:rPr>
                <w:sz w:val="12"/>
                <w:szCs w:val="12"/>
              </w:rPr>
            </w:pPr>
            <w:r w:rsidRPr="00D15B33">
              <w:rPr>
                <w:sz w:val="12"/>
                <w:szCs w:val="12"/>
              </w:rPr>
              <w:t>0003.0009.0097.0700</w:t>
            </w:r>
          </w:p>
        </w:tc>
        <w:tc>
          <w:tcPr>
            <w:tcW w:w="1701" w:type="dxa"/>
            <w:shd w:val="clear" w:color="auto" w:fill="auto"/>
          </w:tcPr>
          <w:p w14:paraId="4B8467CD" w14:textId="77777777" w:rsidR="00F32563" w:rsidRPr="00D15B33" w:rsidRDefault="00F32563" w:rsidP="00094139">
            <w:pPr>
              <w:rPr>
                <w:sz w:val="12"/>
                <w:szCs w:val="12"/>
              </w:rPr>
            </w:pPr>
            <w:r w:rsidRPr="00D15B33">
              <w:rPr>
                <w:sz w:val="12"/>
                <w:szCs w:val="12"/>
              </w:rPr>
              <w:t>Водоснабжение поселений</w:t>
            </w:r>
          </w:p>
        </w:tc>
        <w:tc>
          <w:tcPr>
            <w:tcW w:w="4394" w:type="dxa"/>
          </w:tcPr>
          <w:p w14:paraId="318F0F98" w14:textId="77777777" w:rsidR="00F32563" w:rsidRPr="00D15B33" w:rsidRDefault="00F32563" w:rsidP="00094139">
            <w:pPr>
              <w:numPr>
                <w:ilvl w:val="0"/>
                <w:numId w:val="22"/>
              </w:numPr>
              <w:ind w:left="0" w:firstLine="0"/>
              <w:jc w:val="both"/>
              <w:rPr>
                <w:sz w:val="12"/>
                <w:szCs w:val="12"/>
              </w:rPr>
            </w:pPr>
            <w:r w:rsidRPr="00D15B33">
              <w:rPr>
                <w:sz w:val="12"/>
                <w:szCs w:val="12"/>
              </w:rPr>
              <w:t>Разработка проектно-сметной документации на строительство новых водозаборов на территории с. Александровка Донская Александро-Донского сельского поселения и с. Грань Покровского сельского поселения, для реализации мероприятий  по улучшению питьевого водоснабжения населению.</w:t>
            </w:r>
          </w:p>
          <w:p w14:paraId="5856182D" w14:textId="77777777" w:rsidR="00F32563" w:rsidRPr="00D15B33" w:rsidRDefault="00F32563" w:rsidP="00094139">
            <w:pPr>
              <w:numPr>
                <w:ilvl w:val="0"/>
                <w:numId w:val="22"/>
              </w:numPr>
              <w:ind w:left="0" w:firstLine="0"/>
              <w:jc w:val="both"/>
              <w:rPr>
                <w:sz w:val="12"/>
                <w:szCs w:val="12"/>
              </w:rPr>
            </w:pPr>
            <w:r w:rsidRPr="00D15B33">
              <w:rPr>
                <w:sz w:val="12"/>
                <w:szCs w:val="12"/>
              </w:rPr>
              <w:t xml:space="preserve">Подготовка документации администрациями Александровского и </w:t>
            </w:r>
            <w:proofErr w:type="spellStart"/>
            <w:r w:rsidRPr="00D15B33">
              <w:rPr>
                <w:sz w:val="12"/>
                <w:szCs w:val="12"/>
              </w:rPr>
              <w:t>Ерышевского</w:t>
            </w:r>
            <w:proofErr w:type="spellEnd"/>
            <w:r w:rsidRPr="00D15B33">
              <w:rPr>
                <w:sz w:val="12"/>
                <w:szCs w:val="12"/>
              </w:rPr>
              <w:t xml:space="preserve"> сельских поселений для передачи объектов водоснабжения расположенных в поселениях, администрации Павловского муниципального района, с последующей передачей данных объектов ресурсоснабжающей организации.</w:t>
            </w:r>
          </w:p>
          <w:p w14:paraId="79EA6E01" w14:textId="77777777" w:rsidR="00F32563" w:rsidRPr="00D15B33" w:rsidRDefault="00F32563" w:rsidP="00094139">
            <w:pPr>
              <w:jc w:val="both"/>
              <w:rPr>
                <w:sz w:val="12"/>
                <w:szCs w:val="12"/>
              </w:rPr>
            </w:pPr>
          </w:p>
        </w:tc>
        <w:tc>
          <w:tcPr>
            <w:tcW w:w="1418" w:type="dxa"/>
          </w:tcPr>
          <w:p w14:paraId="318B1FA4" w14:textId="77777777" w:rsidR="00F32563" w:rsidRPr="00D15B33" w:rsidRDefault="00F32563" w:rsidP="00094139">
            <w:pPr>
              <w:jc w:val="center"/>
              <w:rPr>
                <w:sz w:val="12"/>
                <w:szCs w:val="12"/>
              </w:rPr>
            </w:pPr>
            <w:r w:rsidRPr="00D15B33">
              <w:rPr>
                <w:sz w:val="12"/>
                <w:szCs w:val="12"/>
              </w:rPr>
              <w:t>В течение квартала</w:t>
            </w:r>
          </w:p>
          <w:p w14:paraId="4149930C" w14:textId="77777777" w:rsidR="00F32563" w:rsidRPr="00D15B33" w:rsidRDefault="00F32563" w:rsidP="00094139">
            <w:pPr>
              <w:jc w:val="center"/>
              <w:rPr>
                <w:sz w:val="12"/>
                <w:szCs w:val="12"/>
              </w:rPr>
            </w:pPr>
          </w:p>
          <w:p w14:paraId="3E9AFD3D" w14:textId="77777777" w:rsidR="00F32563" w:rsidRPr="00D15B33" w:rsidRDefault="00F32563" w:rsidP="00094139">
            <w:pPr>
              <w:jc w:val="center"/>
              <w:rPr>
                <w:sz w:val="12"/>
                <w:szCs w:val="12"/>
              </w:rPr>
            </w:pPr>
          </w:p>
          <w:p w14:paraId="5AF1EABF" w14:textId="77777777" w:rsidR="00F32563" w:rsidRPr="00D15B33" w:rsidRDefault="00F32563" w:rsidP="00094139">
            <w:pPr>
              <w:jc w:val="center"/>
              <w:rPr>
                <w:sz w:val="12"/>
                <w:szCs w:val="12"/>
              </w:rPr>
            </w:pPr>
          </w:p>
          <w:p w14:paraId="0DC77635" w14:textId="77777777" w:rsidR="00F32563" w:rsidRPr="00D15B33" w:rsidRDefault="00F32563" w:rsidP="00094139">
            <w:pPr>
              <w:jc w:val="center"/>
              <w:rPr>
                <w:sz w:val="12"/>
                <w:szCs w:val="12"/>
              </w:rPr>
            </w:pPr>
          </w:p>
          <w:p w14:paraId="380E9A68" w14:textId="77777777" w:rsidR="00F32563" w:rsidRPr="00D15B33" w:rsidRDefault="00F32563" w:rsidP="00094139">
            <w:pPr>
              <w:rPr>
                <w:sz w:val="12"/>
                <w:szCs w:val="12"/>
              </w:rPr>
            </w:pPr>
          </w:p>
        </w:tc>
      </w:tr>
      <w:tr w:rsidR="00F32563" w:rsidRPr="00D15B33" w14:paraId="5018487A" w14:textId="77777777" w:rsidTr="00555EBC">
        <w:tc>
          <w:tcPr>
            <w:tcW w:w="1986" w:type="dxa"/>
            <w:shd w:val="clear" w:color="auto" w:fill="auto"/>
            <w:noWrap/>
          </w:tcPr>
          <w:p w14:paraId="5F2CF625" w14:textId="77777777" w:rsidR="00F32563" w:rsidRPr="00D15B33" w:rsidRDefault="00F32563" w:rsidP="00094139">
            <w:pPr>
              <w:rPr>
                <w:sz w:val="12"/>
                <w:szCs w:val="12"/>
              </w:rPr>
            </w:pPr>
            <w:r w:rsidRPr="00D15B33">
              <w:rPr>
                <w:sz w:val="12"/>
                <w:szCs w:val="12"/>
              </w:rPr>
              <w:t>0003.0009.0098.0715</w:t>
            </w:r>
          </w:p>
        </w:tc>
        <w:tc>
          <w:tcPr>
            <w:tcW w:w="1701" w:type="dxa"/>
            <w:shd w:val="clear" w:color="auto" w:fill="auto"/>
          </w:tcPr>
          <w:p w14:paraId="5AEBE153" w14:textId="77777777" w:rsidR="00F32563" w:rsidRPr="00D15B33" w:rsidRDefault="00F32563" w:rsidP="00094139">
            <w:pPr>
              <w:rPr>
                <w:sz w:val="12"/>
                <w:szCs w:val="12"/>
              </w:rPr>
            </w:pPr>
            <w:r w:rsidRPr="00D15B33">
              <w:rPr>
                <w:sz w:val="12"/>
                <w:szCs w:val="12"/>
              </w:rPr>
              <w:t>Пчеловодство</w:t>
            </w:r>
          </w:p>
        </w:tc>
        <w:tc>
          <w:tcPr>
            <w:tcW w:w="4394" w:type="dxa"/>
          </w:tcPr>
          <w:p w14:paraId="26301EF8" w14:textId="77777777" w:rsidR="00F32563" w:rsidRPr="00D15B33" w:rsidRDefault="00F32563" w:rsidP="00094139">
            <w:pPr>
              <w:numPr>
                <w:ilvl w:val="0"/>
                <w:numId w:val="15"/>
              </w:numPr>
              <w:ind w:left="0" w:firstLine="0"/>
              <w:jc w:val="both"/>
              <w:rPr>
                <w:sz w:val="12"/>
                <w:szCs w:val="12"/>
              </w:rPr>
            </w:pPr>
            <w:r w:rsidRPr="00D15B33">
              <w:rPr>
                <w:sz w:val="12"/>
                <w:szCs w:val="12"/>
              </w:rPr>
              <w:t xml:space="preserve">Проведение совещания с руководителями сельскохозяйственных предприятий о необходимости соблюдения норм и правил, направленных на предупреждение и предотвращение нарушений СанПин 1.2.2584-10, направление соответствующих писем. </w:t>
            </w:r>
          </w:p>
          <w:p w14:paraId="1F20E690" w14:textId="77777777" w:rsidR="00F32563" w:rsidRPr="00D15B33" w:rsidRDefault="00F32563" w:rsidP="00094139">
            <w:pPr>
              <w:numPr>
                <w:ilvl w:val="0"/>
                <w:numId w:val="15"/>
              </w:numPr>
              <w:ind w:left="0" w:firstLine="0"/>
              <w:jc w:val="both"/>
              <w:rPr>
                <w:sz w:val="12"/>
                <w:szCs w:val="12"/>
              </w:rPr>
            </w:pPr>
            <w:r w:rsidRPr="00D15B33">
              <w:rPr>
                <w:sz w:val="12"/>
                <w:szCs w:val="12"/>
              </w:rPr>
              <w:t>Направление рекомендаций каждому из хозяйств о необходимости информирования МКУ ПМР «Управление сельского хозяйства» не менее чем за 2-е суток о проводимых обработках агрохимикатами и пестицидами через телефонограммы, либо иные коммуникационные средства.</w:t>
            </w:r>
          </w:p>
          <w:p w14:paraId="4C39ED51" w14:textId="77777777" w:rsidR="00F32563" w:rsidRPr="00D15B33" w:rsidRDefault="00F32563" w:rsidP="00094139">
            <w:pPr>
              <w:numPr>
                <w:ilvl w:val="0"/>
                <w:numId w:val="15"/>
              </w:numPr>
              <w:ind w:left="0" w:firstLine="0"/>
              <w:jc w:val="both"/>
              <w:rPr>
                <w:sz w:val="12"/>
                <w:szCs w:val="12"/>
              </w:rPr>
            </w:pPr>
            <w:r w:rsidRPr="00D15B33">
              <w:rPr>
                <w:sz w:val="12"/>
                <w:szCs w:val="12"/>
              </w:rPr>
              <w:t>На официальном информационном               ресурсе МКУ ПМР «Управление сельского хозяйства размещение информации, в том числе выдержки из 7 ст. закона Воронежской области от 25.02.2010 года № 8-ОЗ «О пчеловодстве», памятки направленные на предупреждение и предотвращение нарушений СанПиН 1.2.2584-10.</w:t>
            </w:r>
          </w:p>
          <w:p w14:paraId="65520F72" w14:textId="77777777" w:rsidR="00F32563" w:rsidRPr="00D15B33" w:rsidRDefault="00F32563" w:rsidP="00094139">
            <w:pPr>
              <w:numPr>
                <w:ilvl w:val="0"/>
                <w:numId w:val="15"/>
              </w:numPr>
              <w:ind w:left="0" w:firstLine="0"/>
              <w:jc w:val="both"/>
              <w:rPr>
                <w:sz w:val="12"/>
                <w:szCs w:val="12"/>
              </w:rPr>
            </w:pPr>
            <w:r w:rsidRPr="00D15B33">
              <w:rPr>
                <w:sz w:val="12"/>
                <w:szCs w:val="12"/>
              </w:rPr>
              <w:t xml:space="preserve">Работниками МКУ ПМР «Управление сельского хозяйства», с участием главы </w:t>
            </w:r>
            <w:proofErr w:type="spellStart"/>
            <w:r w:rsidRPr="00D15B33">
              <w:rPr>
                <w:sz w:val="12"/>
                <w:szCs w:val="12"/>
              </w:rPr>
              <w:t>Воронцовского</w:t>
            </w:r>
            <w:proofErr w:type="spellEnd"/>
            <w:r w:rsidRPr="00D15B33">
              <w:rPr>
                <w:sz w:val="12"/>
                <w:szCs w:val="12"/>
              </w:rPr>
              <w:t xml:space="preserve"> сельского поселения, заместителя руководителя БУВО «Павловская </w:t>
            </w:r>
            <w:proofErr w:type="spellStart"/>
            <w:r w:rsidRPr="00D15B33">
              <w:rPr>
                <w:sz w:val="12"/>
                <w:szCs w:val="12"/>
              </w:rPr>
              <w:t>РайСББЖ</w:t>
            </w:r>
            <w:proofErr w:type="spellEnd"/>
            <w:r w:rsidRPr="00D15B33">
              <w:rPr>
                <w:sz w:val="12"/>
                <w:szCs w:val="12"/>
              </w:rPr>
              <w:t>», главного специалиста-</w:t>
            </w:r>
            <w:r w:rsidRPr="00D15B33">
              <w:rPr>
                <w:sz w:val="12"/>
                <w:szCs w:val="12"/>
              </w:rPr>
              <w:lastRenderedPageBreak/>
              <w:t xml:space="preserve">эксперта территориального отдела управления Роспотребнадзора по Воронежской области в Павловском, </w:t>
            </w:r>
            <w:proofErr w:type="spellStart"/>
            <w:r w:rsidRPr="00D15B33">
              <w:rPr>
                <w:sz w:val="12"/>
                <w:szCs w:val="12"/>
              </w:rPr>
              <w:t>Богучарском</w:t>
            </w:r>
            <w:proofErr w:type="spellEnd"/>
            <w:r w:rsidRPr="00D15B33">
              <w:rPr>
                <w:sz w:val="12"/>
                <w:szCs w:val="12"/>
              </w:rPr>
              <w:t xml:space="preserve"> и </w:t>
            </w:r>
            <w:proofErr w:type="spellStart"/>
            <w:r w:rsidRPr="00D15B33">
              <w:rPr>
                <w:sz w:val="12"/>
                <w:szCs w:val="12"/>
              </w:rPr>
              <w:t>Верхнемамонском</w:t>
            </w:r>
            <w:proofErr w:type="spellEnd"/>
            <w:r w:rsidRPr="00D15B33">
              <w:rPr>
                <w:sz w:val="12"/>
                <w:szCs w:val="12"/>
              </w:rPr>
              <w:t xml:space="preserve"> районах, директора ЗАО «Агрофирма Павловская нива», председателя местного движения «Городская экологическая комиссия», главного редактора районной газеты «Вести </w:t>
            </w:r>
            <w:proofErr w:type="spellStart"/>
            <w:r w:rsidRPr="00D15B33">
              <w:rPr>
                <w:sz w:val="12"/>
                <w:szCs w:val="12"/>
              </w:rPr>
              <w:t>Придонья</w:t>
            </w:r>
            <w:proofErr w:type="spellEnd"/>
            <w:r w:rsidRPr="00D15B33">
              <w:rPr>
                <w:sz w:val="12"/>
                <w:szCs w:val="12"/>
              </w:rPr>
              <w:t>», руководителя телекомпании «Дон ТВ», консультанта главы администрации Павловского муниципального района 09.08.2019 г. проведено совещание на тему: «О проведении неотложных мероприятий по предотвращению отравления граждан и медоносных пчел пестицидами и агрохимикатами.</w:t>
            </w:r>
          </w:p>
          <w:p w14:paraId="18276C25" w14:textId="77777777" w:rsidR="00F32563" w:rsidRPr="00D15B33" w:rsidRDefault="00F32563" w:rsidP="00094139">
            <w:pPr>
              <w:numPr>
                <w:ilvl w:val="0"/>
                <w:numId w:val="15"/>
              </w:numPr>
              <w:ind w:left="0" w:firstLine="0"/>
              <w:jc w:val="both"/>
              <w:rPr>
                <w:sz w:val="12"/>
                <w:szCs w:val="12"/>
              </w:rPr>
            </w:pPr>
            <w:r w:rsidRPr="00D15B33">
              <w:rPr>
                <w:sz w:val="12"/>
                <w:szCs w:val="12"/>
              </w:rPr>
              <w:t>Проведение совещания по вопросу: «О взаимодействии пчеловодов поселения с сель-</w:t>
            </w:r>
            <w:proofErr w:type="spellStart"/>
            <w:r w:rsidRPr="00D15B33">
              <w:rPr>
                <w:sz w:val="12"/>
                <w:szCs w:val="12"/>
              </w:rPr>
              <w:t>хозтоваропроизводителями</w:t>
            </w:r>
            <w:proofErr w:type="spellEnd"/>
            <w:r w:rsidRPr="00D15B33">
              <w:rPr>
                <w:sz w:val="12"/>
                <w:szCs w:val="12"/>
              </w:rPr>
              <w:t>», с участием руководителей Павловского муниципального района, сельскохозяйственных товаропроизводителей, глав поселений, владельцев пасек, с привлечением государственных структур.</w:t>
            </w:r>
          </w:p>
        </w:tc>
        <w:tc>
          <w:tcPr>
            <w:tcW w:w="1418" w:type="dxa"/>
          </w:tcPr>
          <w:p w14:paraId="3B6C9837" w14:textId="77777777" w:rsidR="00F32563" w:rsidRPr="00D15B33" w:rsidRDefault="00F32563" w:rsidP="00094139">
            <w:pPr>
              <w:jc w:val="center"/>
              <w:rPr>
                <w:sz w:val="12"/>
                <w:szCs w:val="12"/>
              </w:rPr>
            </w:pPr>
            <w:r w:rsidRPr="00D15B33">
              <w:rPr>
                <w:sz w:val="12"/>
                <w:szCs w:val="12"/>
              </w:rPr>
              <w:lastRenderedPageBreak/>
              <w:t>4 квартал 2019 г.</w:t>
            </w:r>
          </w:p>
        </w:tc>
      </w:tr>
      <w:tr w:rsidR="00F32563" w:rsidRPr="00D15B33" w14:paraId="3B90552B" w14:textId="77777777" w:rsidTr="00555EBC">
        <w:tc>
          <w:tcPr>
            <w:tcW w:w="1986" w:type="dxa"/>
            <w:shd w:val="clear" w:color="auto" w:fill="auto"/>
            <w:noWrap/>
          </w:tcPr>
          <w:p w14:paraId="4EA149A2" w14:textId="77777777" w:rsidR="00F32563" w:rsidRPr="00D15B33" w:rsidRDefault="00F32563" w:rsidP="00094139">
            <w:pPr>
              <w:rPr>
                <w:sz w:val="12"/>
                <w:szCs w:val="12"/>
              </w:rPr>
            </w:pPr>
            <w:r w:rsidRPr="00D15B33">
              <w:rPr>
                <w:sz w:val="12"/>
                <w:szCs w:val="12"/>
              </w:rPr>
              <w:t>0003.0009.0099.0738</w:t>
            </w:r>
          </w:p>
        </w:tc>
        <w:tc>
          <w:tcPr>
            <w:tcW w:w="1701" w:type="dxa"/>
            <w:shd w:val="clear" w:color="auto" w:fill="auto"/>
          </w:tcPr>
          <w:p w14:paraId="1C92B979" w14:textId="77777777" w:rsidR="00F32563" w:rsidRPr="00D15B33" w:rsidRDefault="00F32563" w:rsidP="00094139">
            <w:pPr>
              <w:rPr>
                <w:sz w:val="12"/>
                <w:szCs w:val="12"/>
              </w:rPr>
            </w:pPr>
            <w:r w:rsidRPr="00D15B33">
              <w:rPr>
                <w:sz w:val="12"/>
                <w:szCs w:val="12"/>
              </w:rPr>
              <w:t>Содержание транспортной инфраструктуры</w:t>
            </w:r>
          </w:p>
        </w:tc>
        <w:tc>
          <w:tcPr>
            <w:tcW w:w="4394" w:type="dxa"/>
          </w:tcPr>
          <w:p w14:paraId="43E226D5" w14:textId="77777777" w:rsidR="00F32563" w:rsidRPr="00D15B33" w:rsidRDefault="00F32563" w:rsidP="00094139">
            <w:pPr>
              <w:jc w:val="both"/>
              <w:rPr>
                <w:sz w:val="12"/>
                <w:szCs w:val="12"/>
              </w:rPr>
            </w:pPr>
            <w:r w:rsidRPr="00D15B33">
              <w:rPr>
                <w:sz w:val="12"/>
                <w:szCs w:val="12"/>
              </w:rPr>
              <w:t xml:space="preserve"> Мониторинг выполнения работ по ремонту автомобильных дорог общего пользования местного значения в поселениях Павловского муниципального района за счёт средств субсидий, выделенных из областного бюджета бюджету Павловского муниципального района в рамках государственной программы Воронежской области «Развитие транспортной системы».</w:t>
            </w:r>
          </w:p>
          <w:p w14:paraId="55F884FB" w14:textId="77777777" w:rsidR="00F32563" w:rsidRPr="00D15B33" w:rsidRDefault="00F32563" w:rsidP="00094139">
            <w:pPr>
              <w:jc w:val="both"/>
              <w:rPr>
                <w:sz w:val="12"/>
                <w:szCs w:val="12"/>
              </w:rPr>
            </w:pPr>
          </w:p>
        </w:tc>
        <w:tc>
          <w:tcPr>
            <w:tcW w:w="1418" w:type="dxa"/>
          </w:tcPr>
          <w:p w14:paraId="3A127597" w14:textId="77777777" w:rsidR="00F32563" w:rsidRPr="00D15B33" w:rsidRDefault="00F32563" w:rsidP="00094139">
            <w:pPr>
              <w:jc w:val="center"/>
              <w:rPr>
                <w:sz w:val="12"/>
                <w:szCs w:val="12"/>
              </w:rPr>
            </w:pPr>
            <w:r w:rsidRPr="00D15B33">
              <w:rPr>
                <w:sz w:val="12"/>
                <w:szCs w:val="12"/>
              </w:rPr>
              <w:t>4 квартал 2019 г.</w:t>
            </w:r>
          </w:p>
          <w:p w14:paraId="7135E49D" w14:textId="77777777" w:rsidR="00F32563" w:rsidRPr="00D15B33" w:rsidRDefault="00F32563" w:rsidP="00094139">
            <w:pPr>
              <w:jc w:val="center"/>
              <w:rPr>
                <w:color w:val="FF0000"/>
                <w:sz w:val="12"/>
                <w:szCs w:val="12"/>
              </w:rPr>
            </w:pPr>
          </w:p>
        </w:tc>
      </w:tr>
      <w:tr w:rsidR="00F32563" w:rsidRPr="00D15B33" w14:paraId="2A5DBBCC" w14:textId="77777777" w:rsidTr="00555EBC">
        <w:tc>
          <w:tcPr>
            <w:tcW w:w="1986" w:type="dxa"/>
            <w:shd w:val="clear" w:color="auto" w:fill="auto"/>
            <w:noWrap/>
          </w:tcPr>
          <w:p w14:paraId="2B202F75" w14:textId="77777777" w:rsidR="00F32563" w:rsidRPr="00D15B33" w:rsidRDefault="00F32563" w:rsidP="00094139">
            <w:pPr>
              <w:rPr>
                <w:sz w:val="12"/>
                <w:szCs w:val="12"/>
              </w:rPr>
            </w:pPr>
            <w:r w:rsidRPr="00D15B33">
              <w:rPr>
                <w:sz w:val="12"/>
                <w:szCs w:val="12"/>
              </w:rPr>
              <w:t>0003.0009.0100.0764</w:t>
            </w:r>
          </w:p>
        </w:tc>
        <w:tc>
          <w:tcPr>
            <w:tcW w:w="1701" w:type="dxa"/>
            <w:shd w:val="clear" w:color="auto" w:fill="auto"/>
          </w:tcPr>
          <w:p w14:paraId="0CC9775F" w14:textId="77777777" w:rsidR="00F32563" w:rsidRPr="00D15B33" w:rsidRDefault="00F32563" w:rsidP="00094139">
            <w:pPr>
              <w:rPr>
                <w:sz w:val="12"/>
                <w:szCs w:val="12"/>
              </w:rPr>
            </w:pPr>
            <w:r w:rsidRPr="00D15B33">
              <w:rPr>
                <w:sz w:val="12"/>
                <w:szCs w:val="12"/>
              </w:rPr>
              <w:t>Качество оказания услуг связи</w:t>
            </w:r>
          </w:p>
        </w:tc>
        <w:tc>
          <w:tcPr>
            <w:tcW w:w="4394" w:type="dxa"/>
          </w:tcPr>
          <w:p w14:paraId="27F51F27" w14:textId="77777777" w:rsidR="00F32563" w:rsidRPr="00D15B33" w:rsidRDefault="00F32563" w:rsidP="00094139">
            <w:pPr>
              <w:jc w:val="both"/>
              <w:rPr>
                <w:color w:val="FF0000"/>
                <w:sz w:val="12"/>
                <w:szCs w:val="12"/>
              </w:rPr>
            </w:pPr>
            <w:r w:rsidRPr="00D15B33">
              <w:rPr>
                <w:sz w:val="12"/>
                <w:szCs w:val="12"/>
              </w:rPr>
              <w:t>Проработка вопроса обеспечения жителей устойчивой сотовой связью и высокоскоростным интернетом.</w:t>
            </w:r>
          </w:p>
        </w:tc>
        <w:tc>
          <w:tcPr>
            <w:tcW w:w="1418" w:type="dxa"/>
          </w:tcPr>
          <w:p w14:paraId="01B8D205" w14:textId="77777777" w:rsidR="00F32563" w:rsidRPr="00D15B33" w:rsidRDefault="00F32563" w:rsidP="00094139">
            <w:pPr>
              <w:jc w:val="center"/>
              <w:rPr>
                <w:color w:val="FF0000"/>
                <w:sz w:val="12"/>
                <w:szCs w:val="12"/>
              </w:rPr>
            </w:pPr>
            <w:r w:rsidRPr="00D15B33">
              <w:rPr>
                <w:sz w:val="12"/>
                <w:szCs w:val="12"/>
              </w:rPr>
              <w:t>Постоянно</w:t>
            </w:r>
          </w:p>
        </w:tc>
      </w:tr>
      <w:tr w:rsidR="00F32563" w:rsidRPr="00D15B33" w14:paraId="46B30639" w14:textId="77777777" w:rsidTr="00555EBC">
        <w:tc>
          <w:tcPr>
            <w:tcW w:w="1986" w:type="dxa"/>
            <w:shd w:val="clear" w:color="auto" w:fill="auto"/>
            <w:noWrap/>
          </w:tcPr>
          <w:p w14:paraId="68FA3A81" w14:textId="77777777" w:rsidR="00F32563" w:rsidRPr="00D15B33" w:rsidRDefault="00F32563" w:rsidP="00094139">
            <w:pPr>
              <w:rPr>
                <w:sz w:val="12"/>
                <w:szCs w:val="12"/>
              </w:rPr>
            </w:pPr>
            <w:r w:rsidRPr="00D15B33">
              <w:rPr>
                <w:sz w:val="12"/>
                <w:szCs w:val="12"/>
              </w:rPr>
              <w:t>0003.0011.0123.0842</w:t>
            </w:r>
          </w:p>
          <w:p w14:paraId="62A35CF3" w14:textId="77777777" w:rsidR="00F32563" w:rsidRPr="00D15B33" w:rsidRDefault="00F32563" w:rsidP="00094139">
            <w:pPr>
              <w:rPr>
                <w:color w:val="FF0000"/>
                <w:sz w:val="12"/>
                <w:szCs w:val="12"/>
              </w:rPr>
            </w:pPr>
          </w:p>
          <w:p w14:paraId="3031BA4F" w14:textId="77777777" w:rsidR="00F32563" w:rsidRPr="00D15B33" w:rsidRDefault="00F32563" w:rsidP="00094139">
            <w:pPr>
              <w:rPr>
                <w:color w:val="FF0000"/>
                <w:sz w:val="12"/>
                <w:szCs w:val="12"/>
              </w:rPr>
            </w:pPr>
          </w:p>
          <w:p w14:paraId="7EC52EFA" w14:textId="77777777" w:rsidR="00F32563" w:rsidRPr="00D15B33" w:rsidRDefault="00F32563" w:rsidP="00094139">
            <w:pPr>
              <w:rPr>
                <w:color w:val="FF0000"/>
                <w:sz w:val="12"/>
                <w:szCs w:val="12"/>
              </w:rPr>
            </w:pPr>
          </w:p>
          <w:p w14:paraId="6DA83B8E" w14:textId="77777777" w:rsidR="00F32563" w:rsidRPr="00D15B33" w:rsidRDefault="00F32563" w:rsidP="00094139">
            <w:pPr>
              <w:rPr>
                <w:color w:val="FF0000"/>
                <w:sz w:val="12"/>
                <w:szCs w:val="12"/>
              </w:rPr>
            </w:pPr>
          </w:p>
        </w:tc>
        <w:tc>
          <w:tcPr>
            <w:tcW w:w="1701" w:type="dxa"/>
            <w:shd w:val="clear" w:color="auto" w:fill="auto"/>
          </w:tcPr>
          <w:p w14:paraId="6A01B7D6" w14:textId="77777777" w:rsidR="00F32563" w:rsidRPr="00D15B33" w:rsidRDefault="00F32563" w:rsidP="00094139">
            <w:pPr>
              <w:rPr>
                <w:sz w:val="12"/>
                <w:szCs w:val="12"/>
              </w:rPr>
            </w:pPr>
            <w:r w:rsidRPr="00D15B33">
              <w:rPr>
                <w:sz w:val="12"/>
                <w:szCs w:val="12"/>
              </w:rPr>
              <w:t>Полномочия государственных органов и органов местного самоуправления в области земельных отношений, в том числе связанные с "дальневосточным гектаром"</w:t>
            </w:r>
          </w:p>
        </w:tc>
        <w:tc>
          <w:tcPr>
            <w:tcW w:w="4394" w:type="dxa"/>
          </w:tcPr>
          <w:p w14:paraId="5EF67351" w14:textId="77777777" w:rsidR="00F32563" w:rsidRPr="00D15B33" w:rsidRDefault="00F32563" w:rsidP="00094139">
            <w:pPr>
              <w:jc w:val="both"/>
              <w:rPr>
                <w:sz w:val="12"/>
                <w:szCs w:val="12"/>
                <w:shd w:val="clear" w:color="auto" w:fill="FFFFFF"/>
              </w:rPr>
            </w:pPr>
            <w:r w:rsidRPr="00D15B33">
              <w:rPr>
                <w:sz w:val="12"/>
                <w:szCs w:val="12"/>
                <w:shd w:val="clear" w:color="auto" w:fill="FFFFFF"/>
              </w:rPr>
              <w:t xml:space="preserve">1. </w:t>
            </w:r>
            <w:r w:rsidRPr="00D15B33">
              <w:rPr>
                <w:spacing w:val="2"/>
                <w:sz w:val="12"/>
                <w:szCs w:val="12"/>
                <w:shd w:val="clear" w:color="auto" w:fill="FFFFFF"/>
              </w:rPr>
              <w:t xml:space="preserve">Информирование населения Павловского муниципального района  о необходимости проведения кадастровых работ по установлению границ земельных участков. </w:t>
            </w:r>
          </w:p>
          <w:p w14:paraId="2FB2DDD1" w14:textId="77777777" w:rsidR="00F32563" w:rsidRPr="00D15B33" w:rsidRDefault="00F32563" w:rsidP="00094139">
            <w:pPr>
              <w:jc w:val="both"/>
              <w:rPr>
                <w:sz w:val="12"/>
                <w:szCs w:val="12"/>
                <w:shd w:val="clear" w:color="auto" w:fill="FFFFFF"/>
              </w:rPr>
            </w:pPr>
            <w:r w:rsidRPr="00D15B33">
              <w:rPr>
                <w:sz w:val="12"/>
                <w:szCs w:val="12"/>
                <w:shd w:val="clear" w:color="auto" w:fill="FFFFFF"/>
              </w:rPr>
              <w:t>2.Обеспечение органами местного самоуправления поселений Павловского муниципального района осуществления кадастровых работ, государственного кадастрового учета и государственной регистрации прав граждан на земельные участки, предназначенные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и находящиеся на таких земельных участках объекты капитального строительства в соответствии со ст. 12 Федерального закона от 30 июня 2006  № 93-ФЗ «О внесении изменений в некоторые законодательные акты Российской Федерации по вопросу оформления в упрощенном порядке прав граждан на отдельные объекты недвижимого имущества».</w:t>
            </w:r>
          </w:p>
          <w:p w14:paraId="7BF46A46" w14:textId="77777777" w:rsidR="00F32563" w:rsidRPr="00D15B33" w:rsidRDefault="00F32563" w:rsidP="00094139">
            <w:pPr>
              <w:jc w:val="both"/>
              <w:rPr>
                <w:sz w:val="12"/>
                <w:szCs w:val="12"/>
                <w:shd w:val="clear" w:color="auto" w:fill="FFFFFF"/>
              </w:rPr>
            </w:pPr>
            <w:r w:rsidRPr="00D15B33">
              <w:rPr>
                <w:spacing w:val="2"/>
                <w:sz w:val="12"/>
                <w:szCs w:val="12"/>
                <w:shd w:val="clear" w:color="auto" w:fill="FFFFFF"/>
              </w:rPr>
              <w:t>3. Проведение работ по формированию и постановке на государственный кадастровый учет земельных участков под многоквартирными жилыми домами.</w:t>
            </w:r>
          </w:p>
        </w:tc>
        <w:tc>
          <w:tcPr>
            <w:tcW w:w="1418" w:type="dxa"/>
          </w:tcPr>
          <w:p w14:paraId="6A9DE6FA" w14:textId="77777777" w:rsidR="00F32563" w:rsidRPr="00D15B33" w:rsidRDefault="00F32563" w:rsidP="00094139">
            <w:pPr>
              <w:pStyle w:val="afff"/>
              <w:jc w:val="center"/>
              <w:rPr>
                <w:spacing w:val="2"/>
                <w:sz w:val="12"/>
                <w:szCs w:val="12"/>
                <w:shd w:val="clear" w:color="auto" w:fill="FFFFFF"/>
              </w:rPr>
            </w:pPr>
            <w:r w:rsidRPr="00D15B33">
              <w:rPr>
                <w:spacing w:val="2"/>
                <w:sz w:val="12"/>
                <w:szCs w:val="12"/>
                <w:shd w:val="clear" w:color="auto" w:fill="FFFFFF"/>
              </w:rPr>
              <w:t>В течение квартала</w:t>
            </w:r>
          </w:p>
        </w:tc>
      </w:tr>
      <w:tr w:rsidR="00F32563" w:rsidRPr="00D15B33" w14:paraId="5122751B" w14:textId="77777777" w:rsidTr="00555EBC">
        <w:tc>
          <w:tcPr>
            <w:tcW w:w="1986" w:type="dxa"/>
            <w:shd w:val="clear" w:color="auto" w:fill="auto"/>
            <w:noWrap/>
          </w:tcPr>
          <w:p w14:paraId="5D0286C8" w14:textId="77777777" w:rsidR="00F32563" w:rsidRPr="00D15B33" w:rsidRDefault="00F32563" w:rsidP="00094139">
            <w:pPr>
              <w:rPr>
                <w:sz w:val="12"/>
                <w:szCs w:val="12"/>
              </w:rPr>
            </w:pPr>
            <w:r w:rsidRPr="00D15B33">
              <w:rPr>
                <w:sz w:val="12"/>
                <w:szCs w:val="12"/>
              </w:rPr>
              <w:t>0003.0012.0134.0881</w:t>
            </w:r>
          </w:p>
        </w:tc>
        <w:tc>
          <w:tcPr>
            <w:tcW w:w="1701" w:type="dxa"/>
            <w:shd w:val="clear" w:color="auto" w:fill="auto"/>
          </w:tcPr>
          <w:p w14:paraId="44F98AD6" w14:textId="77777777" w:rsidR="00F32563" w:rsidRPr="00D15B33" w:rsidRDefault="00F32563" w:rsidP="00094139">
            <w:pPr>
              <w:rPr>
                <w:sz w:val="12"/>
                <w:szCs w:val="12"/>
              </w:rPr>
            </w:pPr>
            <w:r w:rsidRPr="00D15B33">
              <w:rPr>
                <w:sz w:val="12"/>
                <w:szCs w:val="12"/>
              </w:rPr>
              <w:t>Запросы архивных данных</w:t>
            </w:r>
          </w:p>
        </w:tc>
        <w:tc>
          <w:tcPr>
            <w:tcW w:w="4394" w:type="dxa"/>
          </w:tcPr>
          <w:p w14:paraId="345007F6" w14:textId="77777777" w:rsidR="00F32563" w:rsidRPr="00D15B33" w:rsidRDefault="00F32563" w:rsidP="00094139">
            <w:pPr>
              <w:numPr>
                <w:ilvl w:val="0"/>
                <w:numId w:val="14"/>
              </w:numPr>
              <w:ind w:left="0" w:firstLine="0"/>
              <w:jc w:val="both"/>
              <w:rPr>
                <w:sz w:val="12"/>
                <w:szCs w:val="12"/>
              </w:rPr>
            </w:pPr>
            <w:r w:rsidRPr="00D15B33">
              <w:rPr>
                <w:sz w:val="12"/>
                <w:szCs w:val="12"/>
              </w:rPr>
              <w:t xml:space="preserve">Обучение специалистов филиала АУ «МФЦ» в г. Павловск порядку и особенностям предоставления муниципальной услуги «Выдача архивных документов (архивных справок, выписок и копий) в </w:t>
            </w:r>
            <w:r w:rsidRPr="00D15B33">
              <w:rPr>
                <w:sz w:val="12"/>
                <w:szCs w:val="12"/>
              </w:rPr>
              <w:t>рамках соглашения о взаимодействии между АУ «МФЦ» и администрацией Павловского муниципального района.</w:t>
            </w:r>
          </w:p>
          <w:p w14:paraId="7D4E487F" w14:textId="77777777" w:rsidR="00F32563" w:rsidRPr="00D15B33" w:rsidRDefault="00F32563" w:rsidP="00094139">
            <w:pPr>
              <w:numPr>
                <w:ilvl w:val="0"/>
                <w:numId w:val="14"/>
              </w:numPr>
              <w:ind w:left="0" w:firstLine="0"/>
              <w:jc w:val="both"/>
              <w:rPr>
                <w:sz w:val="12"/>
                <w:szCs w:val="12"/>
              </w:rPr>
            </w:pPr>
            <w:r w:rsidRPr="00D15B33">
              <w:rPr>
                <w:sz w:val="12"/>
                <w:szCs w:val="12"/>
              </w:rPr>
              <w:t>Проведение заседания экспертной комиссии «О приеме на хранение и рассмотрении описей дел по личному составу от ликвидированной ОАО «Мир» и колхоза «Россия» (письмо архивного отдела Воронежской области от 21.02.2005 г. № 19).</w:t>
            </w:r>
          </w:p>
          <w:p w14:paraId="3F403210" w14:textId="77777777" w:rsidR="00F32563" w:rsidRPr="00D15B33" w:rsidRDefault="00F32563" w:rsidP="00094139">
            <w:pPr>
              <w:jc w:val="both"/>
              <w:rPr>
                <w:sz w:val="12"/>
                <w:szCs w:val="12"/>
              </w:rPr>
            </w:pPr>
          </w:p>
        </w:tc>
        <w:tc>
          <w:tcPr>
            <w:tcW w:w="1418" w:type="dxa"/>
          </w:tcPr>
          <w:p w14:paraId="1CCD6875" w14:textId="77777777" w:rsidR="00F32563" w:rsidRPr="00D15B33" w:rsidRDefault="00F32563" w:rsidP="00094139">
            <w:pPr>
              <w:jc w:val="center"/>
              <w:rPr>
                <w:sz w:val="12"/>
                <w:szCs w:val="12"/>
              </w:rPr>
            </w:pPr>
            <w:r w:rsidRPr="00D15B33">
              <w:rPr>
                <w:sz w:val="12"/>
                <w:szCs w:val="12"/>
              </w:rPr>
              <w:t xml:space="preserve"> В течение квартала</w:t>
            </w:r>
          </w:p>
          <w:p w14:paraId="0F2CFF6A" w14:textId="77777777" w:rsidR="00F32563" w:rsidRPr="00D15B33" w:rsidRDefault="00F32563" w:rsidP="00094139">
            <w:pPr>
              <w:jc w:val="center"/>
              <w:rPr>
                <w:sz w:val="12"/>
                <w:szCs w:val="12"/>
              </w:rPr>
            </w:pPr>
          </w:p>
          <w:p w14:paraId="4C4F2DBE" w14:textId="77777777" w:rsidR="00F32563" w:rsidRPr="00D15B33" w:rsidRDefault="00F32563" w:rsidP="00094139">
            <w:pPr>
              <w:jc w:val="center"/>
              <w:rPr>
                <w:sz w:val="12"/>
                <w:szCs w:val="12"/>
              </w:rPr>
            </w:pPr>
          </w:p>
          <w:p w14:paraId="149AC09F" w14:textId="77777777" w:rsidR="00F32563" w:rsidRPr="00D15B33" w:rsidRDefault="00F32563" w:rsidP="00094139">
            <w:pPr>
              <w:jc w:val="center"/>
              <w:rPr>
                <w:sz w:val="12"/>
                <w:szCs w:val="12"/>
              </w:rPr>
            </w:pPr>
          </w:p>
          <w:p w14:paraId="0FDC4B23" w14:textId="77777777" w:rsidR="00F32563" w:rsidRPr="00D15B33" w:rsidRDefault="00F32563" w:rsidP="00094139">
            <w:pPr>
              <w:jc w:val="center"/>
              <w:rPr>
                <w:sz w:val="12"/>
                <w:szCs w:val="12"/>
              </w:rPr>
            </w:pPr>
          </w:p>
          <w:p w14:paraId="113B3A1C" w14:textId="77777777" w:rsidR="00F32563" w:rsidRPr="00D15B33" w:rsidRDefault="00F32563" w:rsidP="00094139">
            <w:pPr>
              <w:jc w:val="center"/>
              <w:rPr>
                <w:sz w:val="12"/>
                <w:szCs w:val="12"/>
              </w:rPr>
            </w:pPr>
          </w:p>
          <w:p w14:paraId="28310716" w14:textId="77777777" w:rsidR="00F32563" w:rsidRPr="00D15B33" w:rsidRDefault="00F32563" w:rsidP="00094139">
            <w:pPr>
              <w:jc w:val="center"/>
              <w:rPr>
                <w:sz w:val="12"/>
                <w:szCs w:val="12"/>
              </w:rPr>
            </w:pPr>
          </w:p>
          <w:p w14:paraId="7BE99255" w14:textId="77777777" w:rsidR="00F32563" w:rsidRPr="00D15B33" w:rsidRDefault="00F32563" w:rsidP="00094139">
            <w:pPr>
              <w:jc w:val="center"/>
              <w:rPr>
                <w:sz w:val="12"/>
                <w:szCs w:val="12"/>
              </w:rPr>
            </w:pPr>
            <w:r w:rsidRPr="00D15B33">
              <w:rPr>
                <w:sz w:val="12"/>
                <w:szCs w:val="12"/>
              </w:rPr>
              <w:t>Октябрь</w:t>
            </w:r>
          </w:p>
          <w:p w14:paraId="4A9FC1B0" w14:textId="77777777" w:rsidR="00F32563" w:rsidRPr="00D15B33" w:rsidRDefault="00F32563" w:rsidP="00094139">
            <w:pPr>
              <w:jc w:val="center"/>
              <w:rPr>
                <w:sz w:val="12"/>
                <w:szCs w:val="12"/>
              </w:rPr>
            </w:pPr>
            <w:r w:rsidRPr="00D15B33">
              <w:rPr>
                <w:sz w:val="12"/>
                <w:szCs w:val="12"/>
              </w:rPr>
              <w:t>2019 г.</w:t>
            </w:r>
          </w:p>
          <w:p w14:paraId="6DD64BAF" w14:textId="77777777" w:rsidR="00F32563" w:rsidRPr="00D15B33" w:rsidRDefault="00F32563" w:rsidP="00094139">
            <w:pPr>
              <w:rPr>
                <w:sz w:val="12"/>
                <w:szCs w:val="12"/>
              </w:rPr>
            </w:pPr>
          </w:p>
        </w:tc>
      </w:tr>
      <w:tr w:rsidR="00F32563" w:rsidRPr="00D15B33" w14:paraId="6F8941EC" w14:textId="77777777" w:rsidTr="00555EBC">
        <w:tc>
          <w:tcPr>
            <w:tcW w:w="1986" w:type="dxa"/>
            <w:shd w:val="clear" w:color="auto" w:fill="auto"/>
            <w:noWrap/>
          </w:tcPr>
          <w:p w14:paraId="31F36274" w14:textId="77777777" w:rsidR="00F32563" w:rsidRPr="00D15B33" w:rsidRDefault="00F32563" w:rsidP="00094139">
            <w:pPr>
              <w:rPr>
                <w:sz w:val="12"/>
                <w:szCs w:val="12"/>
              </w:rPr>
            </w:pPr>
            <w:r w:rsidRPr="00D15B33">
              <w:rPr>
                <w:sz w:val="12"/>
                <w:szCs w:val="12"/>
              </w:rPr>
              <w:t>0003.0012.0137.0885</w:t>
            </w:r>
          </w:p>
        </w:tc>
        <w:tc>
          <w:tcPr>
            <w:tcW w:w="1701" w:type="dxa"/>
            <w:shd w:val="clear" w:color="auto" w:fill="auto"/>
          </w:tcPr>
          <w:p w14:paraId="6114C738" w14:textId="77777777" w:rsidR="00F32563" w:rsidRPr="00D15B33" w:rsidRDefault="00F32563" w:rsidP="00094139">
            <w:pPr>
              <w:rPr>
                <w:sz w:val="12"/>
                <w:szCs w:val="12"/>
              </w:rPr>
            </w:pPr>
            <w:r w:rsidRPr="00D15B33">
              <w:rPr>
                <w:sz w:val="12"/>
                <w:szCs w:val="12"/>
              </w:rPr>
              <w:t>Реклама (за исключением рекламы в СМИ)</w:t>
            </w:r>
          </w:p>
        </w:tc>
        <w:tc>
          <w:tcPr>
            <w:tcW w:w="4394" w:type="dxa"/>
          </w:tcPr>
          <w:p w14:paraId="752B8954" w14:textId="77777777" w:rsidR="00F32563" w:rsidRPr="00D15B33" w:rsidRDefault="00F32563" w:rsidP="00094139">
            <w:pPr>
              <w:jc w:val="both"/>
              <w:rPr>
                <w:sz w:val="12"/>
                <w:szCs w:val="12"/>
                <w:shd w:val="clear" w:color="auto" w:fill="FFFFFF"/>
              </w:rPr>
            </w:pPr>
            <w:r w:rsidRPr="00D15B33">
              <w:rPr>
                <w:sz w:val="12"/>
                <w:szCs w:val="12"/>
                <w:shd w:val="clear" w:color="auto" w:fill="FFFFFF"/>
              </w:rPr>
              <w:t>1. Внесение изменений в Схему размещения рекламных конструкций на территории Павловского муниципального района, утвержденную постановлением администрации Павловского муниципального района от 28.10.2014  № 754, в части включения  3 мест размещения рекламной конструкции.</w:t>
            </w:r>
          </w:p>
          <w:p w14:paraId="2240617D" w14:textId="77777777" w:rsidR="00F32563" w:rsidRPr="00D15B33" w:rsidRDefault="00F32563" w:rsidP="00094139">
            <w:pPr>
              <w:jc w:val="both"/>
              <w:rPr>
                <w:sz w:val="12"/>
                <w:szCs w:val="12"/>
                <w:shd w:val="clear" w:color="auto" w:fill="FFFFFF"/>
              </w:rPr>
            </w:pPr>
            <w:r w:rsidRPr="00D15B33">
              <w:rPr>
                <w:sz w:val="12"/>
                <w:szCs w:val="12"/>
                <w:shd w:val="clear" w:color="auto" w:fill="FFFFFF"/>
              </w:rPr>
              <w:t>2. Организация и  проведение торгов на право заключения договоров на установку и эксплуатацию рекламных конструкций.</w:t>
            </w:r>
          </w:p>
        </w:tc>
        <w:tc>
          <w:tcPr>
            <w:tcW w:w="1418" w:type="dxa"/>
          </w:tcPr>
          <w:p w14:paraId="1AE8C98F" w14:textId="77777777" w:rsidR="00F32563" w:rsidRPr="00D15B33" w:rsidRDefault="00F32563" w:rsidP="00094139">
            <w:pPr>
              <w:pStyle w:val="afff"/>
              <w:jc w:val="center"/>
              <w:rPr>
                <w:sz w:val="12"/>
                <w:szCs w:val="12"/>
              </w:rPr>
            </w:pPr>
            <w:r w:rsidRPr="00D15B33">
              <w:rPr>
                <w:sz w:val="12"/>
                <w:szCs w:val="12"/>
              </w:rPr>
              <w:t>В течение квартала</w:t>
            </w:r>
          </w:p>
        </w:tc>
      </w:tr>
      <w:tr w:rsidR="00F32563" w:rsidRPr="00D15B33" w14:paraId="5ECF38AC" w14:textId="77777777" w:rsidTr="00555EBC">
        <w:tc>
          <w:tcPr>
            <w:tcW w:w="1986" w:type="dxa"/>
            <w:shd w:val="clear" w:color="auto" w:fill="auto"/>
            <w:noWrap/>
          </w:tcPr>
          <w:p w14:paraId="7FB2E5CE" w14:textId="77777777" w:rsidR="00F32563" w:rsidRPr="00D15B33" w:rsidRDefault="00F32563" w:rsidP="00094139">
            <w:pPr>
              <w:rPr>
                <w:sz w:val="12"/>
                <w:szCs w:val="12"/>
              </w:rPr>
            </w:pPr>
            <w:r w:rsidRPr="00D15B33">
              <w:rPr>
                <w:sz w:val="12"/>
                <w:szCs w:val="12"/>
              </w:rPr>
              <w:t>0005.0005.0056.1152</w:t>
            </w:r>
          </w:p>
        </w:tc>
        <w:tc>
          <w:tcPr>
            <w:tcW w:w="1701" w:type="dxa"/>
            <w:shd w:val="clear" w:color="auto" w:fill="auto"/>
          </w:tcPr>
          <w:p w14:paraId="0D26FF68" w14:textId="77777777" w:rsidR="00F32563" w:rsidRPr="00D15B33" w:rsidRDefault="00F32563" w:rsidP="00094139">
            <w:pPr>
              <w:rPr>
                <w:sz w:val="12"/>
                <w:szCs w:val="12"/>
              </w:rPr>
            </w:pPr>
            <w:r w:rsidRPr="00D15B33">
              <w:rPr>
                <w:sz w:val="12"/>
                <w:szCs w:val="12"/>
              </w:rPr>
              <w:t>Эксплуатация и ремонт частного жилищного фонда (приватизированные жилые помещения в многоквартирных домах, индивидуальные жилые дома)</w:t>
            </w:r>
          </w:p>
        </w:tc>
        <w:tc>
          <w:tcPr>
            <w:tcW w:w="4394" w:type="dxa"/>
          </w:tcPr>
          <w:p w14:paraId="2C20FE17" w14:textId="77777777" w:rsidR="00F32563" w:rsidRPr="00D15B33" w:rsidRDefault="00F32563" w:rsidP="00094139">
            <w:pPr>
              <w:jc w:val="both"/>
              <w:rPr>
                <w:sz w:val="12"/>
                <w:szCs w:val="12"/>
              </w:rPr>
            </w:pPr>
            <w:r w:rsidRPr="00D15B33">
              <w:rPr>
                <w:sz w:val="12"/>
                <w:szCs w:val="12"/>
              </w:rPr>
              <w:t>Взаимодействие администрации Павловского муниципального района с администрациями поселений, составление смет на проведение работ, разъяснение населению о положенных льготах.</w:t>
            </w:r>
          </w:p>
        </w:tc>
        <w:tc>
          <w:tcPr>
            <w:tcW w:w="1418" w:type="dxa"/>
          </w:tcPr>
          <w:p w14:paraId="08C092DF" w14:textId="77777777" w:rsidR="00F32563" w:rsidRPr="00D15B33" w:rsidRDefault="00F32563" w:rsidP="00094139">
            <w:pPr>
              <w:jc w:val="center"/>
              <w:rPr>
                <w:sz w:val="12"/>
                <w:szCs w:val="12"/>
              </w:rPr>
            </w:pPr>
            <w:r w:rsidRPr="00D15B33">
              <w:rPr>
                <w:sz w:val="12"/>
                <w:szCs w:val="12"/>
              </w:rPr>
              <w:t>По мере необходимости</w:t>
            </w:r>
          </w:p>
        </w:tc>
      </w:tr>
      <w:tr w:rsidR="00F32563" w:rsidRPr="00D15B33" w14:paraId="3D66ADF7" w14:textId="77777777" w:rsidTr="00555EBC">
        <w:tc>
          <w:tcPr>
            <w:tcW w:w="1986" w:type="dxa"/>
            <w:shd w:val="clear" w:color="auto" w:fill="auto"/>
            <w:noWrap/>
          </w:tcPr>
          <w:p w14:paraId="4EBDF926" w14:textId="77777777" w:rsidR="00F32563" w:rsidRPr="00D15B33" w:rsidRDefault="00F32563" w:rsidP="00094139">
            <w:pPr>
              <w:rPr>
                <w:sz w:val="12"/>
                <w:szCs w:val="12"/>
              </w:rPr>
            </w:pPr>
            <w:r w:rsidRPr="00D15B33">
              <w:rPr>
                <w:sz w:val="12"/>
                <w:szCs w:val="12"/>
              </w:rPr>
              <w:t>0005.0005.0056.1160</w:t>
            </w:r>
          </w:p>
        </w:tc>
        <w:tc>
          <w:tcPr>
            <w:tcW w:w="1701" w:type="dxa"/>
            <w:shd w:val="clear" w:color="auto" w:fill="auto"/>
          </w:tcPr>
          <w:p w14:paraId="690BF866" w14:textId="77777777" w:rsidR="00F32563" w:rsidRPr="00D15B33" w:rsidRDefault="00F32563" w:rsidP="00094139">
            <w:pPr>
              <w:rPr>
                <w:sz w:val="12"/>
                <w:szCs w:val="12"/>
              </w:rPr>
            </w:pPr>
            <w:r w:rsidRPr="00D15B33">
              <w:rPr>
                <w:sz w:val="12"/>
                <w:szCs w:val="12"/>
              </w:rPr>
              <w:t>Обращение с твердыми коммунальными отходами</w:t>
            </w:r>
          </w:p>
        </w:tc>
        <w:tc>
          <w:tcPr>
            <w:tcW w:w="4394" w:type="dxa"/>
          </w:tcPr>
          <w:p w14:paraId="0B4559D8" w14:textId="77777777" w:rsidR="00F32563" w:rsidRPr="00D15B33" w:rsidRDefault="00F32563" w:rsidP="00094139">
            <w:pPr>
              <w:numPr>
                <w:ilvl w:val="0"/>
                <w:numId w:val="23"/>
              </w:numPr>
              <w:ind w:left="0" w:firstLine="0"/>
              <w:jc w:val="both"/>
              <w:rPr>
                <w:sz w:val="12"/>
                <w:szCs w:val="12"/>
              </w:rPr>
            </w:pPr>
            <w:r w:rsidRPr="00D15B33">
              <w:rPr>
                <w:sz w:val="12"/>
                <w:szCs w:val="12"/>
              </w:rPr>
              <w:t>Проведение информационно-разъяснительной работы с жителями поселений Павловского муниципального района по вопросам соблюдения природоохранного и санитарно-эпидемиологического законодательства.</w:t>
            </w:r>
          </w:p>
          <w:p w14:paraId="7E945F73" w14:textId="77777777" w:rsidR="00F32563" w:rsidRPr="00D15B33" w:rsidRDefault="00F32563" w:rsidP="00094139">
            <w:pPr>
              <w:numPr>
                <w:ilvl w:val="0"/>
                <w:numId w:val="23"/>
              </w:numPr>
              <w:ind w:left="0" w:firstLine="0"/>
              <w:jc w:val="both"/>
              <w:rPr>
                <w:sz w:val="12"/>
                <w:szCs w:val="12"/>
              </w:rPr>
            </w:pPr>
            <w:r w:rsidRPr="00D15B33">
              <w:rPr>
                <w:sz w:val="12"/>
                <w:szCs w:val="12"/>
              </w:rPr>
              <w:t>Составление реестра мест сбора ТКО (контейнерных площадок) в соответствии с «Правилами обустройства мест (площадок) накопления ТКО и ведении их реестра», утвержденными постановлением правительства РФ от 31.08.2018 г. № 1039.</w:t>
            </w:r>
          </w:p>
        </w:tc>
        <w:tc>
          <w:tcPr>
            <w:tcW w:w="1418" w:type="dxa"/>
          </w:tcPr>
          <w:p w14:paraId="1D1EB085" w14:textId="77777777" w:rsidR="00F32563" w:rsidRPr="00D15B33" w:rsidRDefault="00F32563" w:rsidP="00094139">
            <w:pPr>
              <w:jc w:val="center"/>
              <w:rPr>
                <w:sz w:val="12"/>
                <w:szCs w:val="12"/>
              </w:rPr>
            </w:pPr>
            <w:r w:rsidRPr="00D15B33">
              <w:rPr>
                <w:sz w:val="12"/>
                <w:szCs w:val="12"/>
              </w:rPr>
              <w:t>В течение квартала</w:t>
            </w:r>
          </w:p>
        </w:tc>
      </w:tr>
      <w:tr w:rsidR="00F32563" w:rsidRPr="00D15B33" w14:paraId="018E46C4" w14:textId="77777777" w:rsidTr="00555EBC">
        <w:tc>
          <w:tcPr>
            <w:tcW w:w="1986" w:type="dxa"/>
            <w:shd w:val="clear" w:color="auto" w:fill="auto"/>
            <w:noWrap/>
          </w:tcPr>
          <w:p w14:paraId="272CB9CB" w14:textId="77777777" w:rsidR="00F32563" w:rsidRPr="00D15B33" w:rsidRDefault="00F32563" w:rsidP="00094139">
            <w:pPr>
              <w:rPr>
                <w:sz w:val="12"/>
                <w:szCs w:val="12"/>
              </w:rPr>
            </w:pPr>
            <w:r w:rsidRPr="00D15B33">
              <w:rPr>
                <w:sz w:val="12"/>
                <w:szCs w:val="12"/>
              </w:rPr>
              <w:t>0005.0005.0056.1164</w:t>
            </w:r>
          </w:p>
        </w:tc>
        <w:tc>
          <w:tcPr>
            <w:tcW w:w="1701" w:type="dxa"/>
            <w:shd w:val="clear" w:color="auto" w:fill="auto"/>
          </w:tcPr>
          <w:p w14:paraId="79E06B26" w14:textId="77777777" w:rsidR="00F32563" w:rsidRPr="00D15B33" w:rsidRDefault="00F32563" w:rsidP="00094139">
            <w:pPr>
              <w:rPr>
                <w:sz w:val="12"/>
                <w:szCs w:val="12"/>
              </w:rPr>
            </w:pPr>
            <w:r w:rsidRPr="00D15B33">
              <w:rPr>
                <w:sz w:val="12"/>
                <w:szCs w:val="12"/>
              </w:rPr>
              <w:t>Управляющие организации, товарищества собственников жилья и иные формы управления собственностью</w:t>
            </w:r>
          </w:p>
        </w:tc>
        <w:tc>
          <w:tcPr>
            <w:tcW w:w="4394" w:type="dxa"/>
          </w:tcPr>
          <w:p w14:paraId="317B78CE" w14:textId="77777777" w:rsidR="00F32563" w:rsidRPr="00D15B33" w:rsidRDefault="00F32563" w:rsidP="00094139">
            <w:pPr>
              <w:jc w:val="both"/>
              <w:rPr>
                <w:sz w:val="12"/>
                <w:szCs w:val="12"/>
              </w:rPr>
            </w:pPr>
            <w:r w:rsidRPr="00D15B33">
              <w:rPr>
                <w:sz w:val="12"/>
                <w:szCs w:val="12"/>
              </w:rPr>
              <w:t>Взаимодействие администрации городского поселения – город Павловск с управляющими организациями, товариществами собственников жилья. Переход собственников помещений МКД на иную форму собственности или другую управляющую компанию.</w:t>
            </w:r>
          </w:p>
        </w:tc>
        <w:tc>
          <w:tcPr>
            <w:tcW w:w="1418" w:type="dxa"/>
          </w:tcPr>
          <w:p w14:paraId="68D6552B" w14:textId="77777777" w:rsidR="00F32563" w:rsidRPr="00D15B33" w:rsidRDefault="00F32563" w:rsidP="00094139">
            <w:pPr>
              <w:jc w:val="center"/>
              <w:rPr>
                <w:sz w:val="12"/>
                <w:szCs w:val="12"/>
              </w:rPr>
            </w:pPr>
            <w:r w:rsidRPr="00D15B33">
              <w:rPr>
                <w:sz w:val="12"/>
                <w:szCs w:val="12"/>
              </w:rPr>
              <w:t>Постоянно</w:t>
            </w:r>
          </w:p>
        </w:tc>
      </w:tr>
      <w:tr w:rsidR="00F32563" w:rsidRPr="00D15B33" w14:paraId="1120CBAF" w14:textId="77777777" w:rsidTr="00555EBC">
        <w:tc>
          <w:tcPr>
            <w:tcW w:w="1986" w:type="dxa"/>
            <w:shd w:val="clear" w:color="auto" w:fill="auto"/>
            <w:noWrap/>
          </w:tcPr>
          <w:p w14:paraId="4A3D6F25" w14:textId="77777777" w:rsidR="00F32563" w:rsidRPr="00D15B33" w:rsidRDefault="00F32563" w:rsidP="00094139">
            <w:pPr>
              <w:rPr>
                <w:sz w:val="12"/>
                <w:szCs w:val="12"/>
              </w:rPr>
            </w:pPr>
            <w:r w:rsidRPr="00D15B33">
              <w:rPr>
                <w:sz w:val="12"/>
                <w:szCs w:val="12"/>
              </w:rPr>
              <w:t>0005.0005.0056.1170</w:t>
            </w:r>
          </w:p>
        </w:tc>
        <w:tc>
          <w:tcPr>
            <w:tcW w:w="1701" w:type="dxa"/>
            <w:shd w:val="clear" w:color="auto" w:fill="auto"/>
          </w:tcPr>
          <w:p w14:paraId="31DDC326" w14:textId="77777777" w:rsidR="00F32563" w:rsidRPr="00D15B33" w:rsidRDefault="00F32563" w:rsidP="00094139">
            <w:pPr>
              <w:rPr>
                <w:sz w:val="12"/>
                <w:szCs w:val="12"/>
              </w:rPr>
            </w:pPr>
            <w:r w:rsidRPr="00D15B33">
              <w:rPr>
                <w:sz w:val="12"/>
                <w:szCs w:val="12"/>
              </w:rPr>
              <w:t>Капитальный ремонт общего имущества</w:t>
            </w:r>
          </w:p>
        </w:tc>
        <w:tc>
          <w:tcPr>
            <w:tcW w:w="4394" w:type="dxa"/>
          </w:tcPr>
          <w:p w14:paraId="23944C8B" w14:textId="77777777" w:rsidR="00F32563" w:rsidRPr="00D15B33" w:rsidRDefault="00F32563" w:rsidP="00094139">
            <w:pPr>
              <w:jc w:val="both"/>
              <w:rPr>
                <w:sz w:val="12"/>
                <w:szCs w:val="12"/>
              </w:rPr>
            </w:pPr>
            <w:r w:rsidRPr="00D15B33">
              <w:rPr>
                <w:sz w:val="12"/>
                <w:szCs w:val="12"/>
              </w:rPr>
              <w:t>Осуществление контроля за ходом работ по капитальному ремонту многоквартирных домов на территории Павловского муниципального района. Обеспечивается взаимодействие с Фондом капитального ремонта Воронежской области.</w:t>
            </w:r>
          </w:p>
        </w:tc>
        <w:tc>
          <w:tcPr>
            <w:tcW w:w="1418" w:type="dxa"/>
          </w:tcPr>
          <w:p w14:paraId="0B492BC5" w14:textId="77777777" w:rsidR="00F32563" w:rsidRPr="00D15B33" w:rsidRDefault="00F32563" w:rsidP="00094139">
            <w:pPr>
              <w:jc w:val="center"/>
              <w:rPr>
                <w:sz w:val="12"/>
                <w:szCs w:val="12"/>
              </w:rPr>
            </w:pPr>
            <w:r w:rsidRPr="00D15B33">
              <w:rPr>
                <w:sz w:val="12"/>
                <w:szCs w:val="12"/>
              </w:rPr>
              <w:t>4 квартал 2019 г.</w:t>
            </w:r>
          </w:p>
        </w:tc>
      </w:tr>
      <w:tr w:rsidR="00F32563" w:rsidRPr="00D15B33" w14:paraId="4FFCEBA0" w14:textId="77777777" w:rsidTr="00555EBC">
        <w:tc>
          <w:tcPr>
            <w:tcW w:w="1986" w:type="dxa"/>
            <w:shd w:val="clear" w:color="auto" w:fill="auto"/>
            <w:noWrap/>
          </w:tcPr>
          <w:p w14:paraId="3232A502" w14:textId="77777777" w:rsidR="00F32563" w:rsidRPr="00D15B33" w:rsidRDefault="00F32563" w:rsidP="00094139">
            <w:pPr>
              <w:rPr>
                <w:sz w:val="12"/>
                <w:szCs w:val="12"/>
              </w:rPr>
            </w:pPr>
            <w:r w:rsidRPr="00D15B33">
              <w:rPr>
                <w:sz w:val="12"/>
                <w:szCs w:val="12"/>
              </w:rPr>
              <w:t>0005.0005.0056.1172</w:t>
            </w:r>
          </w:p>
        </w:tc>
        <w:tc>
          <w:tcPr>
            <w:tcW w:w="1701" w:type="dxa"/>
            <w:shd w:val="clear" w:color="auto" w:fill="auto"/>
          </w:tcPr>
          <w:p w14:paraId="5BF10C8D" w14:textId="77777777" w:rsidR="00F32563" w:rsidRPr="00D15B33" w:rsidRDefault="00F32563" w:rsidP="00094139">
            <w:pPr>
              <w:rPr>
                <w:sz w:val="12"/>
                <w:szCs w:val="12"/>
              </w:rPr>
            </w:pPr>
            <w:r w:rsidRPr="00D15B33">
              <w:rPr>
                <w:sz w:val="12"/>
                <w:szCs w:val="12"/>
              </w:rPr>
              <w:t>Приборы учета коммунальных ресурсов в жилищном фонде (в том числе на общедомовые нужды)</w:t>
            </w:r>
          </w:p>
        </w:tc>
        <w:tc>
          <w:tcPr>
            <w:tcW w:w="4394" w:type="dxa"/>
          </w:tcPr>
          <w:p w14:paraId="497B5A5C" w14:textId="77777777" w:rsidR="00F32563" w:rsidRPr="00D15B33" w:rsidRDefault="00F32563" w:rsidP="00094139">
            <w:pPr>
              <w:jc w:val="both"/>
              <w:rPr>
                <w:sz w:val="12"/>
                <w:szCs w:val="12"/>
              </w:rPr>
            </w:pPr>
            <w:r w:rsidRPr="00D15B33">
              <w:rPr>
                <w:sz w:val="12"/>
                <w:szCs w:val="12"/>
              </w:rPr>
              <w:t>Ежемесячный мониторинг реализации мероприятий по установке приборов учета коммунальных ресурсов (в том числе на общедомовые нужды).</w:t>
            </w:r>
          </w:p>
        </w:tc>
        <w:tc>
          <w:tcPr>
            <w:tcW w:w="1418" w:type="dxa"/>
          </w:tcPr>
          <w:p w14:paraId="1C464CCC" w14:textId="77777777" w:rsidR="00F32563" w:rsidRPr="00D15B33" w:rsidRDefault="00F32563" w:rsidP="00094139">
            <w:pPr>
              <w:jc w:val="both"/>
              <w:rPr>
                <w:sz w:val="12"/>
                <w:szCs w:val="12"/>
              </w:rPr>
            </w:pPr>
            <w:r w:rsidRPr="00D15B33">
              <w:rPr>
                <w:sz w:val="12"/>
                <w:szCs w:val="12"/>
              </w:rPr>
              <w:t>Ежемесячно</w:t>
            </w:r>
          </w:p>
        </w:tc>
      </w:tr>
    </w:tbl>
    <w:p w14:paraId="34E837D6" w14:textId="77777777" w:rsidR="00F32563" w:rsidRPr="00D15B33" w:rsidRDefault="00F32563" w:rsidP="00094139">
      <w:pPr>
        <w:tabs>
          <w:tab w:val="left" w:pos="7938"/>
        </w:tabs>
        <w:contextualSpacing/>
        <w:jc w:val="both"/>
        <w:rPr>
          <w:noProof/>
          <w:color w:val="FF0000"/>
          <w:sz w:val="16"/>
          <w:szCs w:val="16"/>
        </w:rPr>
      </w:pPr>
    </w:p>
    <w:p w14:paraId="4DCBE5CD" w14:textId="77777777" w:rsidR="008D3D59" w:rsidRPr="002B47BA" w:rsidRDefault="008D3D59" w:rsidP="00094139">
      <w:pPr>
        <w:pStyle w:val="2a"/>
        <w:jc w:val="both"/>
        <w:rPr>
          <w:rFonts w:ascii="Times New Roman" w:hAnsi="Times New Roman"/>
          <w:b w:val="0"/>
          <w:sz w:val="16"/>
          <w:szCs w:val="16"/>
        </w:rPr>
      </w:pPr>
    </w:p>
    <w:p w14:paraId="223BD166" w14:textId="77777777" w:rsidR="008D3D59" w:rsidRPr="002B47BA" w:rsidRDefault="008D3D59" w:rsidP="00094139">
      <w:pPr>
        <w:pStyle w:val="afffffffffa"/>
        <w:ind w:firstLine="0"/>
        <w:rPr>
          <w:rFonts w:ascii="Times New Roman" w:hAnsi="Times New Roman"/>
          <w:sz w:val="16"/>
          <w:szCs w:val="16"/>
        </w:rPr>
      </w:pPr>
      <w:r w:rsidRPr="002B47BA">
        <w:rPr>
          <w:rFonts w:ascii="Times New Roman" w:hAnsi="Times New Roman"/>
          <w:sz w:val="16"/>
          <w:szCs w:val="16"/>
        </w:rPr>
        <w:t>АДМИНИСТРАЦИЯ</w:t>
      </w:r>
    </w:p>
    <w:p w14:paraId="6BDD0D6B" w14:textId="77777777" w:rsidR="008D3D59" w:rsidRPr="002B47BA" w:rsidRDefault="008D3D59" w:rsidP="00094139">
      <w:pPr>
        <w:pStyle w:val="afffffffffa"/>
        <w:ind w:firstLine="0"/>
        <w:rPr>
          <w:rFonts w:ascii="Times New Roman" w:hAnsi="Times New Roman"/>
          <w:sz w:val="16"/>
          <w:szCs w:val="16"/>
        </w:rPr>
      </w:pPr>
      <w:r w:rsidRPr="002B47BA">
        <w:rPr>
          <w:rFonts w:ascii="Times New Roman" w:hAnsi="Times New Roman"/>
          <w:sz w:val="16"/>
          <w:szCs w:val="16"/>
        </w:rPr>
        <w:t>ПАВЛОВСКОГО МУНИЦИПАЛЬНОГО РАЙОНА</w:t>
      </w:r>
    </w:p>
    <w:p w14:paraId="1A58BA22" w14:textId="77777777" w:rsidR="008D3D59" w:rsidRPr="002B47BA" w:rsidRDefault="008D3D59" w:rsidP="00094139">
      <w:pPr>
        <w:pStyle w:val="10"/>
        <w:spacing w:before="0" w:after="0"/>
        <w:rPr>
          <w:rFonts w:ascii="Times New Roman" w:hAnsi="Times New Roman"/>
          <w:sz w:val="16"/>
          <w:szCs w:val="16"/>
        </w:rPr>
      </w:pPr>
      <w:r w:rsidRPr="002B47BA">
        <w:rPr>
          <w:rFonts w:ascii="Times New Roman" w:hAnsi="Times New Roman"/>
          <w:b w:val="0"/>
          <w:bCs w:val="0"/>
          <w:sz w:val="16"/>
          <w:szCs w:val="16"/>
        </w:rPr>
        <w:t>ВОРОНЕЖСКОЙ ОБЛАСТИ</w:t>
      </w:r>
    </w:p>
    <w:p w14:paraId="58E9725B" w14:textId="77777777" w:rsidR="008D3D59" w:rsidRPr="002B47BA" w:rsidRDefault="008D3D59" w:rsidP="00094139">
      <w:pPr>
        <w:jc w:val="center"/>
        <w:rPr>
          <w:sz w:val="16"/>
          <w:szCs w:val="16"/>
          <w:u w:val="single"/>
        </w:rPr>
      </w:pPr>
    </w:p>
    <w:p w14:paraId="0ED4FC41" w14:textId="77777777" w:rsidR="008D3D59" w:rsidRPr="002B47BA" w:rsidRDefault="008D3D59" w:rsidP="00094139">
      <w:pPr>
        <w:jc w:val="center"/>
        <w:rPr>
          <w:b/>
          <w:sz w:val="16"/>
          <w:szCs w:val="16"/>
        </w:rPr>
      </w:pPr>
      <w:r w:rsidRPr="002B47BA">
        <w:rPr>
          <w:b/>
          <w:sz w:val="16"/>
          <w:szCs w:val="16"/>
        </w:rPr>
        <w:t>ПОСТАНОВЛЕНИЕ</w:t>
      </w:r>
    </w:p>
    <w:p w14:paraId="1BDE125F" w14:textId="77777777" w:rsidR="008D3D59" w:rsidRPr="002B47BA" w:rsidRDefault="008D3D59" w:rsidP="00094139">
      <w:pPr>
        <w:rPr>
          <w:sz w:val="16"/>
          <w:szCs w:val="16"/>
        </w:rPr>
      </w:pPr>
      <w:r w:rsidRPr="002B47BA">
        <w:rPr>
          <w:sz w:val="16"/>
          <w:szCs w:val="16"/>
        </w:rPr>
        <w:t>от 12.11.2019   № 838</w:t>
      </w:r>
    </w:p>
    <w:p w14:paraId="3173884D" w14:textId="77777777" w:rsidR="008D3D59" w:rsidRPr="002B47BA" w:rsidRDefault="008D3D59" w:rsidP="00094139">
      <w:pPr>
        <w:rPr>
          <w:sz w:val="16"/>
          <w:szCs w:val="16"/>
        </w:rPr>
      </w:pPr>
      <w:r w:rsidRPr="002B47BA">
        <w:rPr>
          <w:sz w:val="16"/>
          <w:szCs w:val="16"/>
        </w:rPr>
        <w:t xml:space="preserve">   г. Павловск</w:t>
      </w:r>
    </w:p>
    <w:p w14:paraId="3840B7E2" w14:textId="77777777" w:rsidR="008D3D59" w:rsidRPr="002B47BA" w:rsidRDefault="008D3D59" w:rsidP="00094139">
      <w:pPr>
        <w:rPr>
          <w:b/>
          <w:sz w:val="16"/>
          <w:szCs w:val="16"/>
        </w:rPr>
      </w:pPr>
    </w:p>
    <w:p w14:paraId="25DB1EA3" w14:textId="77777777" w:rsidR="008D3D59" w:rsidRPr="002B47BA" w:rsidRDefault="008D3D59" w:rsidP="00094139">
      <w:pPr>
        <w:rPr>
          <w:b/>
          <w:sz w:val="16"/>
          <w:szCs w:val="16"/>
        </w:rPr>
      </w:pPr>
    </w:p>
    <w:p w14:paraId="62331C45" w14:textId="77777777" w:rsidR="008D3D59" w:rsidRPr="002B47BA" w:rsidRDefault="008D3D59" w:rsidP="00094139">
      <w:pPr>
        <w:pStyle w:val="2a"/>
        <w:jc w:val="left"/>
        <w:rPr>
          <w:rFonts w:ascii="Times New Roman" w:hAnsi="Times New Roman"/>
          <w:b w:val="0"/>
          <w:sz w:val="16"/>
          <w:szCs w:val="16"/>
        </w:rPr>
      </w:pPr>
      <w:r w:rsidRPr="002B47BA">
        <w:rPr>
          <w:rFonts w:ascii="Times New Roman" w:hAnsi="Times New Roman"/>
          <w:b w:val="0"/>
          <w:sz w:val="16"/>
          <w:szCs w:val="16"/>
        </w:rPr>
        <w:t xml:space="preserve">О внесении изменений в постановление администрации Павловского муниципального района </w:t>
      </w:r>
    </w:p>
    <w:p w14:paraId="5DD060BA" w14:textId="77777777" w:rsidR="008D3D59" w:rsidRPr="002B47BA" w:rsidRDefault="008D3D59" w:rsidP="00094139">
      <w:pPr>
        <w:pStyle w:val="2a"/>
        <w:jc w:val="left"/>
        <w:rPr>
          <w:rFonts w:ascii="Times New Roman" w:hAnsi="Times New Roman"/>
          <w:b w:val="0"/>
          <w:sz w:val="16"/>
          <w:szCs w:val="16"/>
        </w:rPr>
      </w:pPr>
      <w:r w:rsidRPr="002B47BA">
        <w:rPr>
          <w:rFonts w:ascii="Times New Roman" w:hAnsi="Times New Roman"/>
          <w:b w:val="0"/>
          <w:sz w:val="16"/>
          <w:szCs w:val="16"/>
        </w:rPr>
        <w:t xml:space="preserve">Воронежской области от 02.10.2014 </w:t>
      </w:r>
    </w:p>
    <w:p w14:paraId="1E1B9B5C" w14:textId="77777777" w:rsidR="008D3D59" w:rsidRPr="002B47BA" w:rsidRDefault="008D3D59" w:rsidP="00094139">
      <w:pPr>
        <w:pStyle w:val="2a"/>
        <w:jc w:val="left"/>
        <w:rPr>
          <w:rFonts w:ascii="Times New Roman" w:hAnsi="Times New Roman"/>
          <w:b w:val="0"/>
          <w:sz w:val="16"/>
          <w:szCs w:val="16"/>
        </w:rPr>
      </w:pPr>
      <w:r w:rsidRPr="002B47BA">
        <w:rPr>
          <w:rFonts w:ascii="Times New Roman" w:hAnsi="Times New Roman"/>
          <w:b w:val="0"/>
          <w:sz w:val="16"/>
          <w:szCs w:val="16"/>
        </w:rPr>
        <w:t xml:space="preserve">№ 702 «Об оплате труда работников, </w:t>
      </w:r>
    </w:p>
    <w:p w14:paraId="2423DF75" w14:textId="77777777" w:rsidR="008D3D59" w:rsidRPr="002B47BA" w:rsidRDefault="008D3D59" w:rsidP="00094139">
      <w:pPr>
        <w:pStyle w:val="2a"/>
        <w:jc w:val="left"/>
        <w:rPr>
          <w:rFonts w:ascii="Times New Roman" w:hAnsi="Times New Roman"/>
          <w:b w:val="0"/>
          <w:sz w:val="16"/>
          <w:szCs w:val="16"/>
        </w:rPr>
      </w:pPr>
      <w:r w:rsidRPr="002B47BA">
        <w:rPr>
          <w:rFonts w:ascii="Times New Roman" w:hAnsi="Times New Roman"/>
          <w:b w:val="0"/>
          <w:sz w:val="16"/>
          <w:szCs w:val="16"/>
        </w:rPr>
        <w:t xml:space="preserve">замещающих должности, </w:t>
      </w:r>
    </w:p>
    <w:p w14:paraId="0F40467A" w14:textId="77777777" w:rsidR="008D3D59" w:rsidRPr="002B47BA" w:rsidRDefault="008D3D59" w:rsidP="00094139">
      <w:pPr>
        <w:pStyle w:val="2a"/>
        <w:jc w:val="left"/>
        <w:rPr>
          <w:rFonts w:ascii="Times New Roman" w:hAnsi="Times New Roman"/>
          <w:b w:val="0"/>
          <w:sz w:val="16"/>
          <w:szCs w:val="16"/>
        </w:rPr>
      </w:pPr>
      <w:r w:rsidRPr="002B47BA">
        <w:rPr>
          <w:rFonts w:ascii="Times New Roman" w:hAnsi="Times New Roman"/>
          <w:b w:val="0"/>
          <w:sz w:val="16"/>
          <w:szCs w:val="16"/>
        </w:rPr>
        <w:t xml:space="preserve">не отнесенные к должностям </w:t>
      </w:r>
    </w:p>
    <w:p w14:paraId="2FDC67ED" w14:textId="77777777" w:rsidR="008D3D59" w:rsidRPr="002B47BA" w:rsidRDefault="008D3D59" w:rsidP="00094139">
      <w:pPr>
        <w:pStyle w:val="2a"/>
        <w:jc w:val="left"/>
        <w:rPr>
          <w:rFonts w:ascii="Times New Roman" w:hAnsi="Times New Roman"/>
          <w:b w:val="0"/>
          <w:sz w:val="16"/>
          <w:szCs w:val="16"/>
        </w:rPr>
      </w:pPr>
      <w:r w:rsidRPr="002B47BA">
        <w:rPr>
          <w:rFonts w:ascii="Times New Roman" w:hAnsi="Times New Roman"/>
          <w:b w:val="0"/>
          <w:sz w:val="16"/>
          <w:szCs w:val="16"/>
        </w:rPr>
        <w:t xml:space="preserve">муниципальной службы в администрации </w:t>
      </w:r>
    </w:p>
    <w:p w14:paraId="358BAC04" w14:textId="77777777" w:rsidR="008D3D59" w:rsidRPr="002B47BA" w:rsidRDefault="008D3D59" w:rsidP="00094139">
      <w:pPr>
        <w:pStyle w:val="2a"/>
        <w:jc w:val="left"/>
        <w:rPr>
          <w:rFonts w:ascii="Times New Roman" w:hAnsi="Times New Roman"/>
          <w:b w:val="0"/>
          <w:sz w:val="16"/>
          <w:szCs w:val="16"/>
        </w:rPr>
      </w:pPr>
      <w:r w:rsidRPr="002B47BA">
        <w:rPr>
          <w:rFonts w:ascii="Times New Roman" w:hAnsi="Times New Roman"/>
          <w:b w:val="0"/>
          <w:sz w:val="16"/>
          <w:szCs w:val="16"/>
        </w:rPr>
        <w:t>Павловского муниципального района»</w:t>
      </w:r>
    </w:p>
    <w:p w14:paraId="4A52E2C7" w14:textId="77777777" w:rsidR="008D3D59" w:rsidRPr="002B47BA" w:rsidRDefault="008D3D59" w:rsidP="00094139">
      <w:pPr>
        <w:rPr>
          <w:sz w:val="16"/>
          <w:szCs w:val="16"/>
        </w:rPr>
      </w:pPr>
    </w:p>
    <w:p w14:paraId="68D2D783" w14:textId="77777777" w:rsidR="008D3D59" w:rsidRPr="002B47BA" w:rsidRDefault="008D3D59" w:rsidP="00094139">
      <w:pPr>
        <w:rPr>
          <w:sz w:val="16"/>
          <w:szCs w:val="16"/>
        </w:rPr>
      </w:pPr>
    </w:p>
    <w:p w14:paraId="7BA2BA04" w14:textId="77777777" w:rsidR="008D3D59" w:rsidRPr="002B47BA" w:rsidRDefault="008D3D59" w:rsidP="00094139">
      <w:pPr>
        <w:rPr>
          <w:sz w:val="16"/>
          <w:szCs w:val="16"/>
        </w:rPr>
      </w:pPr>
      <w:r w:rsidRPr="002B47BA">
        <w:rPr>
          <w:sz w:val="16"/>
          <w:szCs w:val="16"/>
        </w:rPr>
        <w:t xml:space="preserve"> </w:t>
      </w:r>
      <w:r w:rsidRPr="002B47BA">
        <w:rPr>
          <w:sz w:val="16"/>
          <w:szCs w:val="16"/>
        </w:rPr>
        <w:tab/>
        <w:t>В соответствии с решением Совета народных депутатов Павловского муниципального района от 24.10.2019 № 102 «О  повышении (индексации) денежного вознаграждения, должностных окладов, окладов за классный чин, пенсии за выслугу лет (доплаты к пенсии), ежемесячной денежной выплаты к пенсии за выслугу лет» администрация Павловского муниципального района Воронежской области</w:t>
      </w:r>
    </w:p>
    <w:p w14:paraId="2CC72E34" w14:textId="77777777" w:rsidR="008D3D59" w:rsidRPr="002B47BA" w:rsidRDefault="008D3D59" w:rsidP="00094139">
      <w:pPr>
        <w:rPr>
          <w:sz w:val="16"/>
          <w:szCs w:val="16"/>
        </w:rPr>
      </w:pPr>
    </w:p>
    <w:p w14:paraId="70445961" w14:textId="77777777" w:rsidR="008D3D59" w:rsidRPr="002B47BA" w:rsidRDefault="008D3D59" w:rsidP="00094139">
      <w:pPr>
        <w:jc w:val="center"/>
        <w:rPr>
          <w:sz w:val="16"/>
          <w:szCs w:val="16"/>
        </w:rPr>
      </w:pPr>
      <w:r w:rsidRPr="002B47BA">
        <w:rPr>
          <w:sz w:val="16"/>
          <w:szCs w:val="16"/>
        </w:rPr>
        <w:t>ПОСТАНОВЛЯЕТ:</w:t>
      </w:r>
    </w:p>
    <w:p w14:paraId="0925CBF0" w14:textId="77777777" w:rsidR="008D3D59" w:rsidRPr="002B47BA" w:rsidRDefault="008D3D59" w:rsidP="00094139">
      <w:pPr>
        <w:jc w:val="center"/>
        <w:rPr>
          <w:sz w:val="16"/>
          <w:szCs w:val="16"/>
        </w:rPr>
      </w:pPr>
    </w:p>
    <w:p w14:paraId="0A0D66AB" w14:textId="77777777" w:rsidR="008D3D59" w:rsidRPr="002B47BA" w:rsidRDefault="008D3D59" w:rsidP="00094139">
      <w:pPr>
        <w:rPr>
          <w:sz w:val="16"/>
          <w:szCs w:val="16"/>
        </w:rPr>
      </w:pPr>
      <w:r w:rsidRPr="002B47BA">
        <w:rPr>
          <w:sz w:val="16"/>
          <w:szCs w:val="16"/>
        </w:rPr>
        <w:t xml:space="preserve">1. Внести изменения в Положение об оплате труда работников, замещающих должности, не отнесенные к должностям муниципальной службы в администрации Павловского муниципального района, утвержденное постановлением администрации Павловского муниципального района  Воронежской области от 02.10.2014 № 702, изложив приложение № 1 в редакции согласно приложению к настоящему постановлению. </w:t>
      </w:r>
    </w:p>
    <w:p w14:paraId="3F28759A" w14:textId="77777777" w:rsidR="008D3D59" w:rsidRPr="002B47BA" w:rsidRDefault="008D3D59" w:rsidP="00094139">
      <w:pPr>
        <w:rPr>
          <w:sz w:val="16"/>
          <w:szCs w:val="16"/>
        </w:rPr>
      </w:pPr>
      <w:r w:rsidRPr="002B47BA">
        <w:rPr>
          <w:sz w:val="16"/>
          <w:szCs w:val="16"/>
        </w:rPr>
        <w:t>2. Органам администрации Павловского муниципального района Воронежской области привести в соответствие с настоящим постановлением приказы об оплате труда работников, замещающих должности, не отнесенные к должностям муниципальной службы.</w:t>
      </w:r>
    </w:p>
    <w:p w14:paraId="0E3479BA" w14:textId="77777777" w:rsidR="008D3D59" w:rsidRPr="002B47BA" w:rsidRDefault="008D3D59" w:rsidP="00094139">
      <w:pPr>
        <w:pStyle w:val="ConsPlusNormal"/>
        <w:widowControl/>
        <w:ind w:firstLine="0"/>
        <w:jc w:val="both"/>
        <w:rPr>
          <w:rFonts w:ascii="Times New Roman" w:hAnsi="Times New Roman"/>
          <w:bCs/>
          <w:sz w:val="16"/>
          <w:szCs w:val="16"/>
        </w:rPr>
      </w:pPr>
      <w:r w:rsidRPr="002B47BA">
        <w:rPr>
          <w:rFonts w:ascii="Times New Roman" w:hAnsi="Times New Roman"/>
          <w:sz w:val="16"/>
          <w:szCs w:val="16"/>
        </w:rPr>
        <w:t xml:space="preserve">3. Настоящее постановление распространяется на правоотношения, возникшие с 1 октября 2019 года. </w:t>
      </w:r>
    </w:p>
    <w:p w14:paraId="0E2E93D0" w14:textId="77777777" w:rsidR="008D3D59" w:rsidRPr="002B47BA" w:rsidRDefault="008D3D59" w:rsidP="00094139">
      <w:pPr>
        <w:rPr>
          <w:sz w:val="16"/>
          <w:szCs w:val="16"/>
        </w:rPr>
      </w:pPr>
      <w:r w:rsidRPr="002B47BA">
        <w:rPr>
          <w:sz w:val="16"/>
          <w:szCs w:val="16"/>
        </w:rPr>
        <w:t>4. Опубликовать настоящее постановление в муниципальной газете «Павловский муниципальный вестник».</w:t>
      </w:r>
    </w:p>
    <w:p w14:paraId="2BE951BB" w14:textId="77777777" w:rsidR="008D3D59" w:rsidRPr="002B47BA" w:rsidRDefault="008D3D59" w:rsidP="00094139">
      <w:pPr>
        <w:rPr>
          <w:sz w:val="16"/>
          <w:szCs w:val="16"/>
        </w:rPr>
      </w:pPr>
    </w:p>
    <w:p w14:paraId="30F12B22" w14:textId="77777777" w:rsidR="008D3D59" w:rsidRPr="002B47BA" w:rsidRDefault="008D3D59" w:rsidP="00094139">
      <w:pPr>
        <w:rPr>
          <w:sz w:val="16"/>
          <w:szCs w:val="16"/>
        </w:rPr>
      </w:pPr>
      <w:proofErr w:type="spellStart"/>
      <w:r w:rsidRPr="002B47BA">
        <w:rPr>
          <w:sz w:val="16"/>
          <w:szCs w:val="16"/>
        </w:rPr>
        <w:t>И.о</w:t>
      </w:r>
      <w:proofErr w:type="spellEnd"/>
      <w:r w:rsidRPr="002B47BA">
        <w:rPr>
          <w:sz w:val="16"/>
          <w:szCs w:val="16"/>
        </w:rPr>
        <w:t xml:space="preserve">. главы </w:t>
      </w:r>
    </w:p>
    <w:p w14:paraId="2F1073AC" w14:textId="77777777" w:rsidR="008D3D59" w:rsidRPr="002B47BA" w:rsidRDefault="008D3D59" w:rsidP="00094139">
      <w:pPr>
        <w:rPr>
          <w:sz w:val="16"/>
          <w:szCs w:val="16"/>
        </w:rPr>
      </w:pPr>
      <w:r w:rsidRPr="002B47BA">
        <w:rPr>
          <w:sz w:val="16"/>
          <w:szCs w:val="16"/>
        </w:rPr>
        <w:t xml:space="preserve">Павловского муниципального района </w:t>
      </w:r>
    </w:p>
    <w:p w14:paraId="2532496E" w14:textId="77777777" w:rsidR="008D3D59" w:rsidRDefault="008D3D59" w:rsidP="00094139">
      <w:pPr>
        <w:rPr>
          <w:sz w:val="16"/>
          <w:szCs w:val="16"/>
        </w:rPr>
      </w:pPr>
      <w:r w:rsidRPr="002B47BA">
        <w:rPr>
          <w:sz w:val="16"/>
          <w:szCs w:val="16"/>
        </w:rPr>
        <w:t xml:space="preserve">Воронежской области                 </w:t>
      </w:r>
    </w:p>
    <w:p w14:paraId="1537C06E" w14:textId="77777777" w:rsidR="008D3D59" w:rsidRPr="002B47BA" w:rsidRDefault="008D3D59" w:rsidP="00094139">
      <w:pPr>
        <w:jc w:val="right"/>
        <w:rPr>
          <w:sz w:val="16"/>
          <w:szCs w:val="16"/>
        </w:rPr>
      </w:pPr>
      <w:r w:rsidRPr="002B47BA">
        <w:rPr>
          <w:sz w:val="16"/>
          <w:szCs w:val="16"/>
        </w:rPr>
        <w:t xml:space="preserve">  Ю.А. Черенков</w:t>
      </w:r>
    </w:p>
    <w:p w14:paraId="16DDE9AC" w14:textId="77777777" w:rsidR="008D3D59" w:rsidRPr="002B47BA" w:rsidRDefault="008D3D59" w:rsidP="00094139">
      <w:pPr>
        <w:rPr>
          <w:sz w:val="16"/>
          <w:szCs w:val="16"/>
        </w:rPr>
      </w:pPr>
    </w:p>
    <w:p w14:paraId="5A5A1751" w14:textId="77777777" w:rsidR="008D3D59" w:rsidRPr="002B47BA" w:rsidRDefault="008D3D59" w:rsidP="00094139">
      <w:pPr>
        <w:jc w:val="right"/>
        <w:rPr>
          <w:sz w:val="16"/>
          <w:szCs w:val="16"/>
        </w:rPr>
      </w:pPr>
      <w:r w:rsidRPr="002B47BA">
        <w:rPr>
          <w:sz w:val="16"/>
          <w:szCs w:val="16"/>
        </w:rPr>
        <w:t>Приложение № 1</w:t>
      </w:r>
    </w:p>
    <w:p w14:paraId="4D3D623B" w14:textId="77777777" w:rsidR="008D3D59" w:rsidRDefault="008D3D59" w:rsidP="00094139">
      <w:pPr>
        <w:jc w:val="right"/>
        <w:rPr>
          <w:sz w:val="16"/>
          <w:szCs w:val="16"/>
        </w:rPr>
      </w:pPr>
      <w:r w:rsidRPr="002B47BA">
        <w:rPr>
          <w:sz w:val="16"/>
          <w:szCs w:val="16"/>
        </w:rPr>
        <w:t xml:space="preserve">к постановлению  администрации </w:t>
      </w:r>
    </w:p>
    <w:p w14:paraId="46EE492D" w14:textId="77777777" w:rsidR="008D3D59" w:rsidRPr="002B47BA" w:rsidRDefault="008D3D59" w:rsidP="00094139">
      <w:pPr>
        <w:jc w:val="right"/>
        <w:rPr>
          <w:sz w:val="16"/>
          <w:szCs w:val="16"/>
        </w:rPr>
      </w:pPr>
      <w:r w:rsidRPr="002B47BA">
        <w:rPr>
          <w:sz w:val="16"/>
          <w:szCs w:val="16"/>
        </w:rPr>
        <w:t>Павловского муниципального района</w:t>
      </w:r>
    </w:p>
    <w:p w14:paraId="3E7A11B9" w14:textId="77777777" w:rsidR="008D3D59" w:rsidRPr="002B47BA" w:rsidRDefault="008D3D59" w:rsidP="00094139">
      <w:pPr>
        <w:jc w:val="right"/>
        <w:rPr>
          <w:sz w:val="16"/>
          <w:szCs w:val="16"/>
        </w:rPr>
      </w:pPr>
      <w:r w:rsidRPr="002B47BA">
        <w:rPr>
          <w:sz w:val="16"/>
          <w:szCs w:val="16"/>
        </w:rPr>
        <w:t>Воронежской области</w:t>
      </w:r>
    </w:p>
    <w:p w14:paraId="6C06BFE5" w14:textId="77777777" w:rsidR="008D3D59" w:rsidRPr="002B47BA" w:rsidRDefault="008D3D59" w:rsidP="00094139">
      <w:pPr>
        <w:jc w:val="right"/>
        <w:rPr>
          <w:sz w:val="16"/>
          <w:szCs w:val="16"/>
        </w:rPr>
      </w:pPr>
      <w:r w:rsidRPr="002B47BA">
        <w:rPr>
          <w:sz w:val="16"/>
          <w:szCs w:val="16"/>
        </w:rPr>
        <w:t>от12.11.2019   № 838</w:t>
      </w:r>
    </w:p>
    <w:p w14:paraId="59FC9E4A" w14:textId="77777777" w:rsidR="008D3D59" w:rsidRPr="002B47BA" w:rsidRDefault="008D3D59" w:rsidP="00094139">
      <w:pPr>
        <w:rPr>
          <w:sz w:val="16"/>
          <w:szCs w:val="16"/>
        </w:rPr>
      </w:pPr>
    </w:p>
    <w:p w14:paraId="4B515E84" w14:textId="77777777" w:rsidR="008D3D59" w:rsidRPr="002B47BA" w:rsidRDefault="008D3D59" w:rsidP="00094139">
      <w:pPr>
        <w:pStyle w:val="af2"/>
        <w:spacing w:after="0"/>
        <w:jc w:val="center"/>
        <w:rPr>
          <w:sz w:val="16"/>
          <w:szCs w:val="16"/>
        </w:rPr>
      </w:pPr>
      <w:r w:rsidRPr="002B47BA">
        <w:rPr>
          <w:sz w:val="16"/>
          <w:szCs w:val="16"/>
        </w:rPr>
        <w:t>ПЕРЕЧЕНЬ</w:t>
      </w:r>
    </w:p>
    <w:p w14:paraId="0BA3BB6F" w14:textId="77777777" w:rsidR="008D3D59" w:rsidRPr="002B47BA" w:rsidRDefault="008D3D59" w:rsidP="00094139">
      <w:pPr>
        <w:pStyle w:val="af2"/>
        <w:spacing w:after="0"/>
        <w:jc w:val="center"/>
        <w:rPr>
          <w:sz w:val="16"/>
          <w:szCs w:val="16"/>
        </w:rPr>
      </w:pPr>
      <w:r w:rsidRPr="002B47BA">
        <w:rPr>
          <w:sz w:val="16"/>
          <w:szCs w:val="16"/>
        </w:rPr>
        <w:t xml:space="preserve"> должностей и размеры должностных окладов</w:t>
      </w:r>
    </w:p>
    <w:p w14:paraId="235A3DC2" w14:textId="77777777" w:rsidR="008D3D59" w:rsidRPr="002B47BA" w:rsidRDefault="008D3D59" w:rsidP="00094139">
      <w:pPr>
        <w:pStyle w:val="af2"/>
        <w:spacing w:after="0"/>
        <w:jc w:val="center"/>
        <w:rPr>
          <w:sz w:val="16"/>
          <w:szCs w:val="16"/>
        </w:rPr>
      </w:pPr>
      <w:r w:rsidRPr="002B47BA">
        <w:rPr>
          <w:sz w:val="16"/>
          <w:szCs w:val="16"/>
        </w:rPr>
        <w:t xml:space="preserve">работников, замещающих должности, </w:t>
      </w:r>
    </w:p>
    <w:p w14:paraId="58000A4D" w14:textId="77777777" w:rsidR="008D3D59" w:rsidRPr="002B47BA" w:rsidRDefault="008D3D59" w:rsidP="00094139">
      <w:pPr>
        <w:pStyle w:val="af2"/>
        <w:spacing w:after="0"/>
        <w:jc w:val="center"/>
        <w:rPr>
          <w:sz w:val="16"/>
          <w:szCs w:val="16"/>
        </w:rPr>
      </w:pPr>
      <w:r w:rsidRPr="002B47BA">
        <w:rPr>
          <w:sz w:val="16"/>
          <w:szCs w:val="16"/>
        </w:rPr>
        <w:t xml:space="preserve">не отнесенные к должностям муниципальной службы </w:t>
      </w:r>
    </w:p>
    <w:p w14:paraId="1498091D" w14:textId="77777777" w:rsidR="008D3D59" w:rsidRPr="002B47BA" w:rsidRDefault="008D3D59" w:rsidP="00094139">
      <w:pPr>
        <w:pStyle w:val="af2"/>
        <w:spacing w:after="0"/>
        <w:jc w:val="center"/>
        <w:rPr>
          <w:sz w:val="16"/>
          <w:szCs w:val="16"/>
        </w:rPr>
      </w:pPr>
      <w:r w:rsidRPr="002B47BA">
        <w:rPr>
          <w:sz w:val="16"/>
          <w:szCs w:val="16"/>
        </w:rPr>
        <w:t>в администрации Павловского муниципального района</w:t>
      </w:r>
    </w:p>
    <w:p w14:paraId="27A2488C" w14:textId="77777777" w:rsidR="008D3D59" w:rsidRPr="002B47BA" w:rsidRDefault="008D3D59" w:rsidP="00094139">
      <w:pPr>
        <w:pStyle w:val="af2"/>
        <w:spacing w:after="0"/>
        <w:jc w:val="center"/>
        <w:rPr>
          <w:sz w:val="16"/>
          <w:szCs w:val="16"/>
        </w:rPr>
      </w:pPr>
      <w:r w:rsidRPr="002B47BA">
        <w:rPr>
          <w:sz w:val="16"/>
          <w:szCs w:val="16"/>
        </w:rPr>
        <w:t>Воронежской области</w:t>
      </w:r>
    </w:p>
    <w:p w14:paraId="17C5E061" w14:textId="77777777" w:rsidR="008D3D59" w:rsidRPr="002B47BA" w:rsidRDefault="008D3D59" w:rsidP="00094139">
      <w:pPr>
        <w:pStyle w:val="af2"/>
        <w:spacing w:after="0"/>
        <w:jc w:val="cente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2781"/>
        <w:gridCol w:w="1268"/>
      </w:tblGrid>
      <w:tr w:rsidR="008D3D59" w:rsidRPr="008D3D59" w14:paraId="12E59017" w14:textId="77777777" w:rsidTr="001B78AF">
        <w:tc>
          <w:tcPr>
            <w:tcW w:w="959" w:type="dxa"/>
          </w:tcPr>
          <w:p w14:paraId="1D3DA196" w14:textId="77777777" w:rsidR="008D3D59" w:rsidRPr="008D3D59" w:rsidRDefault="008D3D59" w:rsidP="00094139">
            <w:pPr>
              <w:pStyle w:val="af2"/>
              <w:spacing w:after="0"/>
              <w:jc w:val="center"/>
              <w:rPr>
                <w:sz w:val="12"/>
                <w:szCs w:val="12"/>
              </w:rPr>
            </w:pPr>
            <w:r w:rsidRPr="008D3D59">
              <w:rPr>
                <w:sz w:val="12"/>
                <w:szCs w:val="12"/>
              </w:rPr>
              <w:t>№ п/п</w:t>
            </w:r>
          </w:p>
        </w:tc>
        <w:tc>
          <w:tcPr>
            <w:tcW w:w="6516" w:type="dxa"/>
          </w:tcPr>
          <w:p w14:paraId="606CC1BF" w14:textId="77777777" w:rsidR="008D3D59" w:rsidRPr="008D3D59" w:rsidRDefault="008D3D59" w:rsidP="00094139">
            <w:pPr>
              <w:pStyle w:val="af2"/>
              <w:spacing w:after="0"/>
              <w:jc w:val="center"/>
              <w:rPr>
                <w:sz w:val="12"/>
                <w:szCs w:val="12"/>
              </w:rPr>
            </w:pPr>
            <w:r w:rsidRPr="008D3D59">
              <w:rPr>
                <w:sz w:val="12"/>
                <w:szCs w:val="12"/>
              </w:rPr>
              <w:t>Наименование должностей</w:t>
            </w:r>
          </w:p>
        </w:tc>
        <w:tc>
          <w:tcPr>
            <w:tcW w:w="2096" w:type="dxa"/>
          </w:tcPr>
          <w:p w14:paraId="47519673" w14:textId="77777777" w:rsidR="008D3D59" w:rsidRPr="008D3D59" w:rsidRDefault="008D3D59" w:rsidP="00094139">
            <w:pPr>
              <w:pStyle w:val="af2"/>
              <w:spacing w:after="0"/>
              <w:jc w:val="center"/>
              <w:rPr>
                <w:sz w:val="12"/>
                <w:szCs w:val="12"/>
              </w:rPr>
            </w:pPr>
            <w:r w:rsidRPr="008D3D59">
              <w:rPr>
                <w:sz w:val="12"/>
                <w:szCs w:val="12"/>
              </w:rPr>
              <w:t xml:space="preserve">Должностной оклад </w:t>
            </w:r>
          </w:p>
          <w:p w14:paraId="2005A05B" w14:textId="77777777" w:rsidR="008D3D59" w:rsidRPr="008D3D59" w:rsidRDefault="008D3D59" w:rsidP="00094139">
            <w:pPr>
              <w:pStyle w:val="af2"/>
              <w:spacing w:after="0"/>
              <w:jc w:val="center"/>
              <w:rPr>
                <w:sz w:val="12"/>
                <w:szCs w:val="12"/>
              </w:rPr>
            </w:pPr>
            <w:r w:rsidRPr="008D3D59">
              <w:rPr>
                <w:sz w:val="12"/>
                <w:szCs w:val="12"/>
              </w:rPr>
              <w:t>(рублей)</w:t>
            </w:r>
          </w:p>
        </w:tc>
      </w:tr>
      <w:tr w:rsidR="008D3D59" w:rsidRPr="008D3D59" w14:paraId="223A1460" w14:textId="77777777" w:rsidTr="001B78AF">
        <w:tc>
          <w:tcPr>
            <w:tcW w:w="959" w:type="dxa"/>
          </w:tcPr>
          <w:p w14:paraId="0BD56B58" w14:textId="77777777" w:rsidR="008D3D59" w:rsidRPr="008D3D59" w:rsidRDefault="008D3D59" w:rsidP="00094139">
            <w:pPr>
              <w:pStyle w:val="af2"/>
              <w:spacing w:after="0"/>
              <w:jc w:val="center"/>
              <w:rPr>
                <w:sz w:val="12"/>
                <w:szCs w:val="12"/>
              </w:rPr>
            </w:pPr>
            <w:r w:rsidRPr="008D3D59">
              <w:rPr>
                <w:sz w:val="12"/>
                <w:szCs w:val="12"/>
              </w:rPr>
              <w:t>1</w:t>
            </w:r>
          </w:p>
        </w:tc>
        <w:tc>
          <w:tcPr>
            <w:tcW w:w="6516" w:type="dxa"/>
          </w:tcPr>
          <w:p w14:paraId="1583D029" w14:textId="77777777" w:rsidR="008D3D59" w:rsidRPr="008D3D59" w:rsidRDefault="008D3D59" w:rsidP="00094139">
            <w:pPr>
              <w:pStyle w:val="af2"/>
              <w:spacing w:after="0"/>
              <w:rPr>
                <w:sz w:val="12"/>
                <w:szCs w:val="12"/>
              </w:rPr>
            </w:pPr>
            <w:r w:rsidRPr="008D3D59">
              <w:rPr>
                <w:sz w:val="12"/>
                <w:szCs w:val="12"/>
              </w:rPr>
              <w:t xml:space="preserve">Начальник: службы по эксплуатации административных зданий, группы, отделения </w:t>
            </w:r>
          </w:p>
        </w:tc>
        <w:tc>
          <w:tcPr>
            <w:tcW w:w="2096" w:type="dxa"/>
          </w:tcPr>
          <w:p w14:paraId="7CD5696A" w14:textId="77777777" w:rsidR="008D3D59" w:rsidRPr="008D3D59" w:rsidRDefault="008D3D59" w:rsidP="00094139">
            <w:pPr>
              <w:pStyle w:val="af2"/>
              <w:spacing w:after="0"/>
              <w:jc w:val="center"/>
              <w:rPr>
                <w:sz w:val="12"/>
                <w:szCs w:val="12"/>
              </w:rPr>
            </w:pPr>
            <w:r w:rsidRPr="008D3D59">
              <w:rPr>
                <w:sz w:val="12"/>
                <w:szCs w:val="12"/>
              </w:rPr>
              <w:t>6 747</w:t>
            </w:r>
          </w:p>
        </w:tc>
      </w:tr>
      <w:tr w:rsidR="008D3D59" w:rsidRPr="008D3D59" w14:paraId="2CBD01A5" w14:textId="77777777" w:rsidTr="001B78AF">
        <w:tc>
          <w:tcPr>
            <w:tcW w:w="959" w:type="dxa"/>
          </w:tcPr>
          <w:p w14:paraId="292C6CEF" w14:textId="77777777" w:rsidR="008D3D59" w:rsidRPr="008D3D59" w:rsidRDefault="008D3D59" w:rsidP="00094139">
            <w:pPr>
              <w:pStyle w:val="af2"/>
              <w:spacing w:after="0"/>
              <w:jc w:val="center"/>
              <w:rPr>
                <w:sz w:val="12"/>
                <w:szCs w:val="12"/>
              </w:rPr>
            </w:pPr>
            <w:r w:rsidRPr="008D3D59">
              <w:rPr>
                <w:sz w:val="12"/>
                <w:szCs w:val="12"/>
              </w:rPr>
              <w:t>2</w:t>
            </w:r>
          </w:p>
        </w:tc>
        <w:tc>
          <w:tcPr>
            <w:tcW w:w="6516" w:type="dxa"/>
          </w:tcPr>
          <w:p w14:paraId="285BE04C" w14:textId="77777777" w:rsidR="008D3D59" w:rsidRPr="008D3D59" w:rsidRDefault="008D3D59" w:rsidP="00094139">
            <w:pPr>
              <w:pStyle w:val="af2"/>
              <w:spacing w:after="0"/>
              <w:rPr>
                <w:sz w:val="12"/>
                <w:szCs w:val="12"/>
              </w:rPr>
            </w:pPr>
            <w:r w:rsidRPr="008D3D59">
              <w:rPr>
                <w:sz w:val="12"/>
                <w:szCs w:val="12"/>
              </w:rPr>
              <w:t>Главный инженер</w:t>
            </w:r>
          </w:p>
        </w:tc>
        <w:tc>
          <w:tcPr>
            <w:tcW w:w="2096" w:type="dxa"/>
          </w:tcPr>
          <w:p w14:paraId="67B8846C" w14:textId="77777777" w:rsidR="008D3D59" w:rsidRPr="008D3D59" w:rsidRDefault="008D3D59" w:rsidP="00094139">
            <w:pPr>
              <w:pStyle w:val="af2"/>
              <w:spacing w:after="0"/>
              <w:jc w:val="center"/>
              <w:rPr>
                <w:sz w:val="12"/>
                <w:szCs w:val="12"/>
              </w:rPr>
            </w:pPr>
            <w:r w:rsidRPr="008D3D59">
              <w:rPr>
                <w:sz w:val="12"/>
                <w:szCs w:val="12"/>
              </w:rPr>
              <w:t>6 258</w:t>
            </w:r>
          </w:p>
        </w:tc>
      </w:tr>
      <w:tr w:rsidR="008D3D59" w:rsidRPr="008D3D59" w14:paraId="38A4E1CB" w14:textId="77777777" w:rsidTr="001B78AF">
        <w:tc>
          <w:tcPr>
            <w:tcW w:w="959" w:type="dxa"/>
          </w:tcPr>
          <w:p w14:paraId="69F4EBAF" w14:textId="77777777" w:rsidR="008D3D59" w:rsidRPr="008D3D59" w:rsidRDefault="008D3D59" w:rsidP="00094139">
            <w:pPr>
              <w:pStyle w:val="af2"/>
              <w:spacing w:after="0"/>
              <w:jc w:val="center"/>
              <w:rPr>
                <w:sz w:val="12"/>
                <w:szCs w:val="12"/>
              </w:rPr>
            </w:pPr>
            <w:r w:rsidRPr="008D3D59">
              <w:rPr>
                <w:sz w:val="12"/>
                <w:szCs w:val="12"/>
              </w:rPr>
              <w:t>3</w:t>
            </w:r>
          </w:p>
        </w:tc>
        <w:tc>
          <w:tcPr>
            <w:tcW w:w="6516" w:type="dxa"/>
          </w:tcPr>
          <w:p w14:paraId="7402831F" w14:textId="77777777" w:rsidR="008D3D59" w:rsidRPr="008D3D59" w:rsidRDefault="008D3D59" w:rsidP="00094139">
            <w:pPr>
              <w:pStyle w:val="af2"/>
              <w:spacing w:after="0"/>
              <w:rPr>
                <w:sz w:val="12"/>
                <w:szCs w:val="12"/>
              </w:rPr>
            </w:pPr>
            <w:r w:rsidRPr="008D3D59">
              <w:rPr>
                <w:sz w:val="12"/>
                <w:szCs w:val="12"/>
              </w:rPr>
              <w:t>Специалист по связям с общественностью</w:t>
            </w:r>
          </w:p>
        </w:tc>
        <w:tc>
          <w:tcPr>
            <w:tcW w:w="2096" w:type="dxa"/>
          </w:tcPr>
          <w:p w14:paraId="1F6D2158" w14:textId="77777777" w:rsidR="008D3D59" w:rsidRPr="008D3D59" w:rsidRDefault="008D3D59" w:rsidP="00094139">
            <w:pPr>
              <w:pStyle w:val="af2"/>
              <w:spacing w:after="0"/>
              <w:jc w:val="center"/>
              <w:rPr>
                <w:sz w:val="12"/>
                <w:szCs w:val="12"/>
              </w:rPr>
            </w:pPr>
            <w:r w:rsidRPr="008D3D59">
              <w:rPr>
                <w:sz w:val="12"/>
                <w:szCs w:val="12"/>
              </w:rPr>
              <w:t>5 841</w:t>
            </w:r>
          </w:p>
        </w:tc>
      </w:tr>
      <w:tr w:rsidR="008D3D59" w:rsidRPr="008D3D59" w14:paraId="23CC8E90" w14:textId="77777777" w:rsidTr="001B78AF">
        <w:tc>
          <w:tcPr>
            <w:tcW w:w="959" w:type="dxa"/>
          </w:tcPr>
          <w:p w14:paraId="287704C3" w14:textId="77777777" w:rsidR="008D3D59" w:rsidRPr="008D3D59" w:rsidRDefault="008D3D59" w:rsidP="00094139">
            <w:pPr>
              <w:pStyle w:val="af2"/>
              <w:spacing w:after="0"/>
              <w:jc w:val="center"/>
              <w:rPr>
                <w:sz w:val="12"/>
                <w:szCs w:val="12"/>
              </w:rPr>
            </w:pPr>
            <w:r w:rsidRPr="008D3D59">
              <w:rPr>
                <w:sz w:val="12"/>
                <w:szCs w:val="12"/>
              </w:rPr>
              <w:t>4</w:t>
            </w:r>
          </w:p>
        </w:tc>
        <w:tc>
          <w:tcPr>
            <w:tcW w:w="6516" w:type="dxa"/>
          </w:tcPr>
          <w:p w14:paraId="78FE6269" w14:textId="77777777" w:rsidR="008D3D59" w:rsidRPr="008D3D59" w:rsidRDefault="008D3D59" w:rsidP="00094139">
            <w:pPr>
              <w:pStyle w:val="af2"/>
              <w:spacing w:after="0"/>
              <w:rPr>
                <w:sz w:val="12"/>
                <w:szCs w:val="12"/>
              </w:rPr>
            </w:pPr>
            <w:r w:rsidRPr="008D3D59">
              <w:rPr>
                <w:sz w:val="12"/>
                <w:szCs w:val="12"/>
              </w:rPr>
              <w:t>Ведущий инженер, ведущий экономист, ведущий юрисконсульт</w:t>
            </w:r>
          </w:p>
        </w:tc>
        <w:tc>
          <w:tcPr>
            <w:tcW w:w="2096" w:type="dxa"/>
          </w:tcPr>
          <w:p w14:paraId="5212517A" w14:textId="77777777" w:rsidR="008D3D59" w:rsidRPr="008D3D59" w:rsidRDefault="008D3D59" w:rsidP="00094139">
            <w:pPr>
              <w:pStyle w:val="af2"/>
              <w:spacing w:after="0"/>
              <w:jc w:val="center"/>
              <w:rPr>
                <w:sz w:val="12"/>
                <w:szCs w:val="12"/>
              </w:rPr>
            </w:pPr>
            <w:r w:rsidRPr="008D3D59">
              <w:rPr>
                <w:sz w:val="12"/>
                <w:szCs w:val="12"/>
              </w:rPr>
              <w:t>5 471</w:t>
            </w:r>
          </w:p>
        </w:tc>
      </w:tr>
      <w:tr w:rsidR="008D3D59" w:rsidRPr="008D3D59" w14:paraId="448AD317" w14:textId="77777777" w:rsidTr="001B78AF">
        <w:tc>
          <w:tcPr>
            <w:tcW w:w="959" w:type="dxa"/>
          </w:tcPr>
          <w:p w14:paraId="7985EA99" w14:textId="77777777" w:rsidR="008D3D59" w:rsidRPr="008D3D59" w:rsidRDefault="008D3D59" w:rsidP="00094139">
            <w:pPr>
              <w:pStyle w:val="af2"/>
              <w:spacing w:after="0"/>
              <w:jc w:val="center"/>
              <w:rPr>
                <w:sz w:val="12"/>
                <w:szCs w:val="12"/>
              </w:rPr>
            </w:pPr>
            <w:r w:rsidRPr="008D3D59">
              <w:rPr>
                <w:sz w:val="12"/>
                <w:szCs w:val="12"/>
              </w:rPr>
              <w:t>5</w:t>
            </w:r>
          </w:p>
        </w:tc>
        <w:tc>
          <w:tcPr>
            <w:tcW w:w="6516" w:type="dxa"/>
          </w:tcPr>
          <w:p w14:paraId="2185E9F1" w14:textId="77777777" w:rsidR="008D3D59" w:rsidRPr="008D3D59" w:rsidRDefault="008D3D59" w:rsidP="00094139">
            <w:pPr>
              <w:pStyle w:val="af2"/>
              <w:spacing w:after="0"/>
              <w:rPr>
                <w:sz w:val="12"/>
                <w:szCs w:val="12"/>
              </w:rPr>
            </w:pPr>
            <w:r w:rsidRPr="008D3D59">
              <w:rPr>
                <w:sz w:val="12"/>
                <w:szCs w:val="12"/>
              </w:rPr>
              <w:t>Секретарь-референт</w:t>
            </w:r>
          </w:p>
        </w:tc>
        <w:tc>
          <w:tcPr>
            <w:tcW w:w="2096" w:type="dxa"/>
          </w:tcPr>
          <w:p w14:paraId="296C8DDB" w14:textId="77777777" w:rsidR="008D3D59" w:rsidRPr="008D3D59" w:rsidRDefault="008D3D59" w:rsidP="00094139">
            <w:pPr>
              <w:pStyle w:val="af2"/>
              <w:spacing w:after="0"/>
              <w:jc w:val="center"/>
              <w:rPr>
                <w:sz w:val="12"/>
                <w:szCs w:val="12"/>
              </w:rPr>
            </w:pPr>
            <w:r w:rsidRPr="008D3D59">
              <w:rPr>
                <w:sz w:val="12"/>
                <w:szCs w:val="12"/>
              </w:rPr>
              <w:t>5 138</w:t>
            </w:r>
          </w:p>
        </w:tc>
      </w:tr>
      <w:tr w:rsidR="008D3D59" w:rsidRPr="008D3D59" w14:paraId="4C3B79BC" w14:textId="77777777" w:rsidTr="001B78AF">
        <w:tc>
          <w:tcPr>
            <w:tcW w:w="959" w:type="dxa"/>
          </w:tcPr>
          <w:p w14:paraId="1CD0EC9A" w14:textId="77777777" w:rsidR="008D3D59" w:rsidRPr="008D3D59" w:rsidRDefault="008D3D59" w:rsidP="00094139">
            <w:pPr>
              <w:pStyle w:val="af2"/>
              <w:spacing w:after="0"/>
              <w:jc w:val="center"/>
              <w:rPr>
                <w:sz w:val="12"/>
                <w:szCs w:val="12"/>
              </w:rPr>
            </w:pPr>
            <w:r w:rsidRPr="008D3D59">
              <w:rPr>
                <w:sz w:val="12"/>
                <w:szCs w:val="12"/>
              </w:rPr>
              <w:t>6</w:t>
            </w:r>
          </w:p>
        </w:tc>
        <w:tc>
          <w:tcPr>
            <w:tcW w:w="6516" w:type="dxa"/>
          </w:tcPr>
          <w:p w14:paraId="1611A238" w14:textId="77777777" w:rsidR="008D3D59" w:rsidRPr="008D3D59" w:rsidRDefault="008D3D59" w:rsidP="00094139">
            <w:pPr>
              <w:pStyle w:val="af2"/>
              <w:spacing w:after="0"/>
              <w:rPr>
                <w:sz w:val="12"/>
                <w:szCs w:val="12"/>
              </w:rPr>
            </w:pPr>
            <w:r w:rsidRPr="008D3D59">
              <w:rPr>
                <w:sz w:val="12"/>
                <w:szCs w:val="12"/>
              </w:rPr>
              <w:t>Заведующий муниципальным архивом</w:t>
            </w:r>
          </w:p>
        </w:tc>
        <w:tc>
          <w:tcPr>
            <w:tcW w:w="2096" w:type="dxa"/>
          </w:tcPr>
          <w:p w14:paraId="3D8902C1" w14:textId="77777777" w:rsidR="008D3D59" w:rsidRPr="008D3D59" w:rsidRDefault="008D3D59" w:rsidP="00094139">
            <w:pPr>
              <w:jc w:val="center"/>
              <w:rPr>
                <w:sz w:val="12"/>
                <w:szCs w:val="12"/>
              </w:rPr>
            </w:pPr>
            <w:r w:rsidRPr="008D3D59">
              <w:rPr>
                <w:sz w:val="12"/>
                <w:szCs w:val="12"/>
              </w:rPr>
              <w:t>4 923</w:t>
            </w:r>
          </w:p>
        </w:tc>
      </w:tr>
      <w:tr w:rsidR="008D3D59" w:rsidRPr="008D3D59" w14:paraId="7FBD1D45" w14:textId="77777777" w:rsidTr="001B78AF">
        <w:tc>
          <w:tcPr>
            <w:tcW w:w="959" w:type="dxa"/>
          </w:tcPr>
          <w:p w14:paraId="20B9F00C" w14:textId="77777777" w:rsidR="008D3D59" w:rsidRPr="008D3D59" w:rsidRDefault="008D3D59" w:rsidP="00094139">
            <w:pPr>
              <w:pStyle w:val="af2"/>
              <w:spacing w:after="0"/>
              <w:jc w:val="center"/>
              <w:rPr>
                <w:sz w:val="12"/>
                <w:szCs w:val="12"/>
              </w:rPr>
            </w:pPr>
            <w:r w:rsidRPr="008D3D59">
              <w:rPr>
                <w:sz w:val="12"/>
                <w:szCs w:val="12"/>
              </w:rPr>
              <w:t>7</w:t>
            </w:r>
          </w:p>
        </w:tc>
        <w:tc>
          <w:tcPr>
            <w:tcW w:w="6516" w:type="dxa"/>
          </w:tcPr>
          <w:p w14:paraId="183AD288" w14:textId="77777777" w:rsidR="008D3D59" w:rsidRPr="008D3D59" w:rsidRDefault="008D3D59" w:rsidP="00094139">
            <w:pPr>
              <w:pStyle w:val="af2"/>
              <w:spacing w:after="0"/>
              <w:rPr>
                <w:sz w:val="12"/>
                <w:szCs w:val="12"/>
              </w:rPr>
            </w:pPr>
            <w:r w:rsidRPr="008D3D59">
              <w:rPr>
                <w:sz w:val="12"/>
                <w:szCs w:val="12"/>
              </w:rPr>
              <w:t>Заведующий множительным бюро, канцелярией</w:t>
            </w:r>
          </w:p>
        </w:tc>
        <w:tc>
          <w:tcPr>
            <w:tcW w:w="2096" w:type="dxa"/>
          </w:tcPr>
          <w:p w14:paraId="23AB5A8A" w14:textId="77777777" w:rsidR="008D3D59" w:rsidRPr="008D3D59" w:rsidRDefault="008D3D59" w:rsidP="00094139">
            <w:pPr>
              <w:jc w:val="center"/>
              <w:rPr>
                <w:sz w:val="12"/>
                <w:szCs w:val="12"/>
              </w:rPr>
            </w:pPr>
            <w:r w:rsidRPr="008D3D59">
              <w:rPr>
                <w:sz w:val="12"/>
                <w:szCs w:val="12"/>
              </w:rPr>
              <w:t>4 923</w:t>
            </w:r>
          </w:p>
        </w:tc>
      </w:tr>
      <w:tr w:rsidR="008D3D59" w:rsidRPr="008D3D59" w14:paraId="236805B3" w14:textId="77777777" w:rsidTr="001B78AF">
        <w:tc>
          <w:tcPr>
            <w:tcW w:w="959" w:type="dxa"/>
          </w:tcPr>
          <w:p w14:paraId="1518E8AA" w14:textId="77777777" w:rsidR="008D3D59" w:rsidRPr="008D3D59" w:rsidRDefault="008D3D59" w:rsidP="00094139">
            <w:pPr>
              <w:pStyle w:val="af2"/>
              <w:spacing w:after="0"/>
              <w:jc w:val="center"/>
              <w:rPr>
                <w:sz w:val="12"/>
                <w:szCs w:val="12"/>
              </w:rPr>
            </w:pPr>
            <w:r w:rsidRPr="008D3D59">
              <w:rPr>
                <w:sz w:val="12"/>
                <w:szCs w:val="12"/>
              </w:rPr>
              <w:t>8</w:t>
            </w:r>
          </w:p>
        </w:tc>
        <w:tc>
          <w:tcPr>
            <w:tcW w:w="6516" w:type="dxa"/>
          </w:tcPr>
          <w:p w14:paraId="77A27A53" w14:textId="77777777" w:rsidR="008D3D59" w:rsidRPr="008D3D59" w:rsidRDefault="008D3D59" w:rsidP="00094139">
            <w:pPr>
              <w:pStyle w:val="af2"/>
              <w:spacing w:after="0"/>
              <w:rPr>
                <w:sz w:val="12"/>
                <w:szCs w:val="12"/>
              </w:rPr>
            </w:pPr>
            <w:r w:rsidRPr="008D3D59">
              <w:rPr>
                <w:sz w:val="12"/>
                <w:szCs w:val="12"/>
              </w:rPr>
              <w:t>Старший инженер</w:t>
            </w:r>
          </w:p>
        </w:tc>
        <w:tc>
          <w:tcPr>
            <w:tcW w:w="2096" w:type="dxa"/>
          </w:tcPr>
          <w:p w14:paraId="2F3BC7AD" w14:textId="77777777" w:rsidR="008D3D59" w:rsidRPr="008D3D59" w:rsidRDefault="008D3D59" w:rsidP="00094139">
            <w:pPr>
              <w:jc w:val="center"/>
              <w:rPr>
                <w:sz w:val="12"/>
                <w:szCs w:val="12"/>
              </w:rPr>
            </w:pPr>
            <w:r w:rsidRPr="008D3D59">
              <w:rPr>
                <w:sz w:val="12"/>
                <w:szCs w:val="12"/>
              </w:rPr>
              <w:t>4 923</w:t>
            </w:r>
          </w:p>
        </w:tc>
      </w:tr>
      <w:tr w:rsidR="008D3D59" w:rsidRPr="008D3D59" w14:paraId="50E1F458" w14:textId="77777777" w:rsidTr="001B78AF">
        <w:tc>
          <w:tcPr>
            <w:tcW w:w="959" w:type="dxa"/>
          </w:tcPr>
          <w:p w14:paraId="68AF734D" w14:textId="77777777" w:rsidR="008D3D59" w:rsidRPr="008D3D59" w:rsidRDefault="008D3D59" w:rsidP="00094139">
            <w:pPr>
              <w:pStyle w:val="af2"/>
              <w:spacing w:after="0"/>
              <w:jc w:val="center"/>
              <w:rPr>
                <w:sz w:val="12"/>
                <w:szCs w:val="12"/>
              </w:rPr>
            </w:pPr>
            <w:r w:rsidRPr="008D3D59">
              <w:rPr>
                <w:sz w:val="12"/>
                <w:szCs w:val="12"/>
              </w:rPr>
              <w:t>9</w:t>
            </w:r>
          </w:p>
        </w:tc>
        <w:tc>
          <w:tcPr>
            <w:tcW w:w="6516" w:type="dxa"/>
          </w:tcPr>
          <w:p w14:paraId="2DE7318F" w14:textId="77777777" w:rsidR="008D3D59" w:rsidRPr="008D3D59" w:rsidRDefault="008D3D59" w:rsidP="00094139">
            <w:pPr>
              <w:pStyle w:val="af2"/>
              <w:spacing w:after="0"/>
              <w:rPr>
                <w:sz w:val="12"/>
                <w:szCs w:val="12"/>
              </w:rPr>
            </w:pPr>
            <w:r w:rsidRPr="008D3D59">
              <w:rPr>
                <w:sz w:val="12"/>
                <w:szCs w:val="12"/>
              </w:rPr>
              <w:t>Системный администратор</w:t>
            </w:r>
          </w:p>
        </w:tc>
        <w:tc>
          <w:tcPr>
            <w:tcW w:w="2096" w:type="dxa"/>
          </w:tcPr>
          <w:p w14:paraId="1964F399" w14:textId="77777777" w:rsidR="008D3D59" w:rsidRPr="008D3D59" w:rsidRDefault="008D3D59" w:rsidP="00094139">
            <w:pPr>
              <w:jc w:val="center"/>
              <w:rPr>
                <w:sz w:val="12"/>
                <w:szCs w:val="12"/>
              </w:rPr>
            </w:pPr>
            <w:r w:rsidRPr="008D3D59">
              <w:rPr>
                <w:sz w:val="12"/>
                <w:szCs w:val="12"/>
              </w:rPr>
              <w:t>4 923</w:t>
            </w:r>
          </w:p>
        </w:tc>
      </w:tr>
      <w:tr w:rsidR="008D3D59" w:rsidRPr="008D3D59" w14:paraId="3D8AC476" w14:textId="77777777" w:rsidTr="001B78AF">
        <w:tc>
          <w:tcPr>
            <w:tcW w:w="959" w:type="dxa"/>
          </w:tcPr>
          <w:p w14:paraId="0767C3EA" w14:textId="77777777" w:rsidR="008D3D59" w:rsidRPr="008D3D59" w:rsidRDefault="008D3D59" w:rsidP="00094139">
            <w:pPr>
              <w:pStyle w:val="af2"/>
              <w:spacing w:after="0"/>
              <w:jc w:val="center"/>
              <w:rPr>
                <w:sz w:val="12"/>
                <w:szCs w:val="12"/>
              </w:rPr>
            </w:pPr>
            <w:r w:rsidRPr="008D3D59">
              <w:rPr>
                <w:sz w:val="12"/>
                <w:szCs w:val="12"/>
              </w:rPr>
              <w:t>10</w:t>
            </w:r>
          </w:p>
        </w:tc>
        <w:tc>
          <w:tcPr>
            <w:tcW w:w="6516" w:type="dxa"/>
          </w:tcPr>
          <w:p w14:paraId="32D3A9B9" w14:textId="77777777" w:rsidR="008D3D59" w:rsidRPr="008D3D59" w:rsidRDefault="008D3D59" w:rsidP="00094139">
            <w:pPr>
              <w:pStyle w:val="af2"/>
              <w:spacing w:after="0"/>
              <w:rPr>
                <w:sz w:val="12"/>
                <w:szCs w:val="12"/>
              </w:rPr>
            </w:pPr>
            <w:r w:rsidRPr="008D3D59">
              <w:rPr>
                <w:sz w:val="12"/>
                <w:szCs w:val="12"/>
              </w:rPr>
              <w:t>Экономист, юрисконсульт</w:t>
            </w:r>
          </w:p>
        </w:tc>
        <w:tc>
          <w:tcPr>
            <w:tcW w:w="2096" w:type="dxa"/>
          </w:tcPr>
          <w:p w14:paraId="7D22DD25" w14:textId="77777777" w:rsidR="008D3D59" w:rsidRPr="008D3D59" w:rsidRDefault="008D3D59" w:rsidP="00094139">
            <w:pPr>
              <w:jc w:val="center"/>
              <w:rPr>
                <w:sz w:val="12"/>
                <w:szCs w:val="12"/>
              </w:rPr>
            </w:pPr>
            <w:r w:rsidRPr="008D3D59">
              <w:rPr>
                <w:sz w:val="12"/>
                <w:szCs w:val="12"/>
              </w:rPr>
              <w:t>4 923</w:t>
            </w:r>
          </w:p>
        </w:tc>
      </w:tr>
      <w:tr w:rsidR="008D3D59" w:rsidRPr="008D3D59" w14:paraId="04F0E4FC" w14:textId="77777777" w:rsidTr="001B78AF">
        <w:tc>
          <w:tcPr>
            <w:tcW w:w="959" w:type="dxa"/>
          </w:tcPr>
          <w:p w14:paraId="0F9FABA0" w14:textId="77777777" w:rsidR="008D3D59" w:rsidRPr="008D3D59" w:rsidRDefault="008D3D59" w:rsidP="00094139">
            <w:pPr>
              <w:pStyle w:val="af2"/>
              <w:spacing w:after="0"/>
              <w:jc w:val="center"/>
              <w:rPr>
                <w:sz w:val="12"/>
                <w:szCs w:val="12"/>
              </w:rPr>
            </w:pPr>
            <w:r w:rsidRPr="008D3D59">
              <w:rPr>
                <w:sz w:val="12"/>
                <w:szCs w:val="12"/>
              </w:rPr>
              <w:t>11</w:t>
            </w:r>
          </w:p>
        </w:tc>
        <w:tc>
          <w:tcPr>
            <w:tcW w:w="6516" w:type="dxa"/>
          </w:tcPr>
          <w:p w14:paraId="7B87DAE9" w14:textId="77777777" w:rsidR="008D3D59" w:rsidRPr="008D3D59" w:rsidRDefault="008D3D59" w:rsidP="00094139">
            <w:pPr>
              <w:pStyle w:val="af2"/>
              <w:spacing w:after="0"/>
              <w:rPr>
                <w:sz w:val="12"/>
                <w:szCs w:val="12"/>
              </w:rPr>
            </w:pPr>
            <w:r w:rsidRPr="008D3D59">
              <w:rPr>
                <w:sz w:val="12"/>
                <w:szCs w:val="12"/>
              </w:rPr>
              <w:t>Старший инспектор, старший инспектор-делопроизводитель</w:t>
            </w:r>
          </w:p>
        </w:tc>
        <w:tc>
          <w:tcPr>
            <w:tcW w:w="2096" w:type="dxa"/>
          </w:tcPr>
          <w:p w14:paraId="25E608EB" w14:textId="77777777" w:rsidR="008D3D59" w:rsidRPr="008D3D59" w:rsidRDefault="008D3D59" w:rsidP="00094139">
            <w:pPr>
              <w:pStyle w:val="af2"/>
              <w:spacing w:after="0"/>
              <w:jc w:val="center"/>
              <w:rPr>
                <w:sz w:val="12"/>
                <w:szCs w:val="12"/>
              </w:rPr>
            </w:pPr>
            <w:r w:rsidRPr="008D3D59">
              <w:rPr>
                <w:sz w:val="12"/>
                <w:szCs w:val="12"/>
              </w:rPr>
              <w:t>4 375</w:t>
            </w:r>
          </w:p>
        </w:tc>
      </w:tr>
      <w:tr w:rsidR="008D3D59" w:rsidRPr="008D3D59" w14:paraId="71715827" w14:textId="77777777" w:rsidTr="001B78AF">
        <w:tc>
          <w:tcPr>
            <w:tcW w:w="959" w:type="dxa"/>
          </w:tcPr>
          <w:p w14:paraId="288D4135" w14:textId="77777777" w:rsidR="008D3D59" w:rsidRPr="008D3D59" w:rsidRDefault="008D3D59" w:rsidP="00094139">
            <w:pPr>
              <w:jc w:val="center"/>
              <w:rPr>
                <w:sz w:val="12"/>
                <w:szCs w:val="12"/>
              </w:rPr>
            </w:pPr>
            <w:r w:rsidRPr="008D3D59">
              <w:rPr>
                <w:sz w:val="12"/>
                <w:szCs w:val="12"/>
              </w:rPr>
              <w:t>12</w:t>
            </w:r>
          </w:p>
        </w:tc>
        <w:tc>
          <w:tcPr>
            <w:tcW w:w="6516" w:type="dxa"/>
          </w:tcPr>
          <w:p w14:paraId="4E0B67CB" w14:textId="77777777" w:rsidR="008D3D59" w:rsidRPr="008D3D59" w:rsidRDefault="008D3D59" w:rsidP="00094139">
            <w:pPr>
              <w:rPr>
                <w:sz w:val="12"/>
                <w:szCs w:val="12"/>
              </w:rPr>
            </w:pPr>
            <w:r w:rsidRPr="008D3D59">
              <w:rPr>
                <w:sz w:val="12"/>
                <w:szCs w:val="12"/>
              </w:rPr>
              <w:t>Заведующий хозяйством</w:t>
            </w:r>
          </w:p>
        </w:tc>
        <w:tc>
          <w:tcPr>
            <w:tcW w:w="2096" w:type="dxa"/>
          </w:tcPr>
          <w:p w14:paraId="2699B2E9" w14:textId="77777777" w:rsidR="008D3D59" w:rsidRPr="008D3D59" w:rsidRDefault="008D3D59" w:rsidP="00094139">
            <w:pPr>
              <w:pStyle w:val="af2"/>
              <w:spacing w:after="0"/>
              <w:jc w:val="center"/>
              <w:rPr>
                <w:sz w:val="12"/>
                <w:szCs w:val="12"/>
              </w:rPr>
            </w:pPr>
            <w:r w:rsidRPr="008D3D59">
              <w:rPr>
                <w:sz w:val="12"/>
                <w:szCs w:val="12"/>
              </w:rPr>
              <w:t>4 375</w:t>
            </w:r>
          </w:p>
        </w:tc>
      </w:tr>
      <w:tr w:rsidR="008D3D59" w:rsidRPr="008D3D59" w14:paraId="57A8B1F8" w14:textId="77777777" w:rsidTr="001B78AF">
        <w:tc>
          <w:tcPr>
            <w:tcW w:w="959" w:type="dxa"/>
          </w:tcPr>
          <w:p w14:paraId="244FC343" w14:textId="77777777" w:rsidR="008D3D59" w:rsidRPr="008D3D59" w:rsidRDefault="008D3D59" w:rsidP="00094139">
            <w:pPr>
              <w:pStyle w:val="af2"/>
              <w:spacing w:after="0"/>
              <w:jc w:val="center"/>
              <w:rPr>
                <w:sz w:val="12"/>
                <w:szCs w:val="12"/>
              </w:rPr>
            </w:pPr>
            <w:r w:rsidRPr="008D3D59">
              <w:rPr>
                <w:sz w:val="12"/>
                <w:szCs w:val="12"/>
              </w:rPr>
              <w:t>13</w:t>
            </w:r>
          </w:p>
        </w:tc>
        <w:tc>
          <w:tcPr>
            <w:tcW w:w="6516" w:type="dxa"/>
          </w:tcPr>
          <w:p w14:paraId="230294D1" w14:textId="77777777" w:rsidR="008D3D59" w:rsidRPr="008D3D59" w:rsidRDefault="008D3D59" w:rsidP="00094139">
            <w:pPr>
              <w:pStyle w:val="af2"/>
              <w:spacing w:after="0"/>
              <w:rPr>
                <w:sz w:val="12"/>
                <w:szCs w:val="12"/>
              </w:rPr>
            </w:pPr>
            <w:r w:rsidRPr="008D3D59">
              <w:rPr>
                <w:sz w:val="12"/>
                <w:szCs w:val="12"/>
              </w:rPr>
              <w:t>Машинистка, оператор ЭВМ</w:t>
            </w:r>
          </w:p>
        </w:tc>
        <w:tc>
          <w:tcPr>
            <w:tcW w:w="2096" w:type="dxa"/>
          </w:tcPr>
          <w:p w14:paraId="3513E799" w14:textId="77777777" w:rsidR="008D3D59" w:rsidRPr="008D3D59" w:rsidRDefault="008D3D59" w:rsidP="00094139">
            <w:pPr>
              <w:pStyle w:val="af2"/>
              <w:spacing w:after="0"/>
              <w:jc w:val="center"/>
              <w:rPr>
                <w:sz w:val="12"/>
                <w:szCs w:val="12"/>
              </w:rPr>
            </w:pPr>
            <w:r w:rsidRPr="008D3D59">
              <w:rPr>
                <w:sz w:val="12"/>
                <w:szCs w:val="12"/>
              </w:rPr>
              <w:t>3 829</w:t>
            </w:r>
          </w:p>
        </w:tc>
      </w:tr>
      <w:tr w:rsidR="008D3D59" w:rsidRPr="008D3D59" w14:paraId="0C954088" w14:textId="77777777" w:rsidTr="001B78AF">
        <w:tc>
          <w:tcPr>
            <w:tcW w:w="959" w:type="dxa"/>
          </w:tcPr>
          <w:p w14:paraId="7DC06BAE" w14:textId="77777777" w:rsidR="008D3D59" w:rsidRPr="008D3D59" w:rsidRDefault="008D3D59" w:rsidP="00094139">
            <w:pPr>
              <w:pStyle w:val="af2"/>
              <w:spacing w:after="0"/>
              <w:jc w:val="center"/>
              <w:rPr>
                <w:sz w:val="12"/>
                <w:szCs w:val="12"/>
              </w:rPr>
            </w:pPr>
            <w:r w:rsidRPr="008D3D59">
              <w:rPr>
                <w:sz w:val="12"/>
                <w:szCs w:val="12"/>
              </w:rPr>
              <w:t>14</w:t>
            </w:r>
          </w:p>
        </w:tc>
        <w:tc>
          <w:tcPr>
            <w:tcW w:w="6516" w:type="dxa"/>
          </w:tcPr>
          <w:p w14:paraId="59EFE453" w14:textId="77777777" w:rsidR="008D3D59" w:rsidRPr="008D3D59" w:rsidRDefault="008D3D59" w:rsidP="00094139">
            <w:pPr>
              <w:pStyle w:val="af2"/>
              <w:spacing w:after="0"/>
              <w:rPr>
                <w:sz w:val="12"/>
                <w:szCs w:val="12"/>
              </w:rPr>
            </w:pPr>
            <w:r w:rsidRPr="008D3D59">
              <w:rPr>
                <w:sz w:val="12"/>
                <w:szCs w:val="12"/>
              </w:rPr>
              <w:t>Техник по эксплуатации зданий</w:t>
            </w:r>
          </w:p>
        </w:tc>
        <w:tc>
          <w:tcPr>
            <w:tcW w:w="2096" w:type="dxa"/>
          </w:tcPr>
          <w:p w14:paraId="63173691" w14:textId="77777777" w:rsidR="008D3D59" w:rsidRPr="008D3D59" w:rsidRDefault="008D3D59" w:rsidP="00094139">
            <w:pPr>
              <w:pStyle w:val="af2"/>
              <w:spacing w:after="0"/>
              <w:jc w:val="center"/>
              <w:rPr>
                <w:sz w:val="12"/>
                <w:szCs w:val="12"/>
              </w:rPr>
            </w:pPr>
            <w:r w:rsidRPr="008D3D59">
              <w:rPr>
                <w:sz w:val="12"/>
                <w:szCs w:val="12"/>
              </w:rPr>
              <w:t>3 498</w:t>
            </w:r>
          </w:p>
        </w:tc>
      </w:tr>
      <w:tr w:rsidR="008D3D59" w:rsidRPr="008D3D59" w14:paraId="3772FA77" w14:textId="77777777" w:rsidTr="001B78AF">
        <w:tc>
          <w:tcPr>
            <w:tcW w:w="959" w:type="dxa"/>
          </w:tcPr>
          <w:p w14:paraId="54D94B71" w14:textId="77777777" w:rsidR="008D3D59" w:rsidRPr="008D3D59" w:rsidRDefault="008D3D59" w:rsidP="00094139">
            <w:pPr>
              <w:pStyle w:val="af2"/>
              <w:spacing w:after="0"/>
              <w:jc w:val="center"/>
              <w:rPr>
                <w:sz w:val="12"/>
                <w:szCs w:val="12"/>
              </w:rPr>
            </w:pPr>
            <w:r w:rsidRPr="008D3D59">
              <w:rPr>
                <w:sz w:val="12"/>
                <w:szCs w:val="12"/>
              </w:rPr>
              <w:t>15</w:t>
            </w:r>
          </w:p>
        </w:tc>
        <w:tc>
          <w:tcPr>
            <w:tcW w:w="6516" w:type="dxa"/>
          </w:tcPr>
          <w:p w14:paraId="2F300412" w14:textId="77777777" w:rsidR="008D3D59" w:rsidRPr="008D3D59" w:rsidRDefault="008D3D59" w:rsidP="00094139">
            <w:pPr>
              <w:pStyle w:val="af2"/>
              <w:spacing w:after="0"/>
              <w:rPr>
                <w:sz w:val="12"/>
                <w:szCs w:val="12"/>
              </w:rPr>
            </w:pPr>
            <w:r w:rsidRPr="008D3D59">
              <w:rPr>
                <w:sz w:val="12"/>
                <w:szCs w:val="12"/>
              </w:rPr>
              <w:t>Инспектор</w:t>
            </w:r>
          </w:p>
        </w:tc>
        <w:tc>
          <w:tcPr>
            <w:tcW w:w="2096" w:type="dxa"/>
          </w:tcPr>
          <w:p w14:paraId="6018EE18" w14:textId="77777777" w:rsidR="008D3D59" w:rsidRPr="008D3D59" w:rsidRDefault="008D3D59" w:rsidP="00094139">
            <w:pPr>
              <w:jc w:val="center"/>
              <w:rPr>
                <w:sz w:val="12"/>
                <w:szCs w:val="12"/>
              </w:rPr>
            </w:pPr>
            <w:r w:rsidRPr="008D3D59">
              <w:rPr>
                <w:sz w:val="12"/>
                <w:szCs w:val="12"/>
              </w:rPr>
              <w:t>3 498</w:t>
            </w:r>
          </w:p>
        </w:tc>
      </w:tr>
      <w:tr w:rsidR="008D3D59" w:rsidRPr="008D3D59" w14:paraId="123EC5B6" w14:textId="77777777" w:rsidTr="001B78AF">
        <w:tc>
          <w:tcPr>
            <w:tcW w:w="959" w:type="dxa"/>
          </w:tcPr>
          <w:p w14:paraId="50FF88B6" w14:textId="77777777" w:rsidR="008D3D59" w:rsidRPr="008D3D59" w:rsidRDefault="008D3D59" w:rsidP="00094139">
            <w:pPr>
              <w:pStyle w:val="af2"/>
              <w:spacing w:after="0"/>
              <w:jc w:val="center"/>
              <w:rPr>
                <w:sz w:val="12"/>
                <w:szCs w:val="12"/>
              </w:rPr>
            </w:pPr>
            <w:r w:rsidRPr="008D3D59">
              <w:rPr>
                <w:sz w:val="12"/>
                <w:szCs w:val="12"/>
              </w:rPr>
              <w:t>16</w:t>
            </w:r>
          </w:p>
        </w:tc>
        <w:tc>
          <w:tcPr>
            <w:tcW w:w="6516" w:type="dxa"/>
          </w:tcPr>
          <w:p w14:paraId="762C9404" w14:textId="77777777" w:rsidR="008D3D59" w:rsidRPr="008D3D59" w:rsidRDefault="008D3D59" w:rsidP="00094139">
            <w:pPr>
              <w:pStyle w:val="af2"/>
              <w:spacing w:after="0"/>
              <w:rPr>
                <w:sz w:val="12"/>
                <w:szCs w:val="12"/>
              </w:rPr>
            </w:pPr>
            <w:r w:rsidRPr="008D3D59">
              <w:rPr>
                <w:sz w:val="12"/>
                <w:szCs w:val="12"/>
              </w:rPr>
              <w:t>Курьер</w:t>
            </w:r>
          </w:p>
        </w:tc>
        <w:tc>
          <w:tcPr>
            <w:tcW w:w="2096" w:type="dxa"/>
          </w:tcPr>
          <w:p w14:paraId="27375EDB" w14:textId="77777777" w:rsidR="008D3D59" w:rsidRPr="008D3D59" w:rsidRDefault="008D3D59" w:rsidP="00094139">
            <w:pPr>
              <w:pStyle w:val="af2"/>
              <w:spacing w:after="0"/>
              <w:jc w:val="center"/>
              <w:rPr>
                <w:sz w:val="12"/>
                <w:szCs w:val="12"/>
              </w:rPr>
            </w:pPr>
            <w:r w:rsidRPr="008D3D59">
              <w:rPr>
                <w:sz w:val="12"/>
                <w:szCs w:val="12"/>
              </w:rPr>
              <w:t>2 884</w:t>
            </w:r>
          </w:p>
        </w:tc>
      </w:tr>
    </w:tbl>
    <w:p w14:paraId="0D339BE8" w14:textId="77777777" w:rsidR="008D3D59" w:rsidRPr="002B47BA" w:rsidRDefault="008D3D59" w:rsidP="00094139">
      <w:pPr>
        <w:pStyle w:val="af2"/>
        <w:spacing w:after="0"/>
        <w:jc w:val="center"/>
        <w:rPr>
          <w:sz w:val="16"/>
          <w:szCs w:val="16"/>
        </w:rPr>
      </w:pPr>
    </w:p>
    <w:p w14:paraId="0FF0BD05" w14:textId="77777777" w:rsidR="008D3D59" w:rsidRPr="002B47BA" w:rsidRDefault="008D3D59" w:rsidP="00094139">
      <w:pPr>
        <w:pStyle w:val="af2"/>
        <w:spacing w:after="0"/>
        <w:rPr>
          <w:sz w:val="16"/>
          <w:szCs w:val="16"/>
        </w:rPr>
      </w:pPr>
    </w:p>
    <w:p w14:paraId="219022F7" w14:textId="77777777" w:rsidR="008D3D59" w:rsidRPr="002B47BA" w:rsidRDefault="008D3D59" w:rsidP="00094139">
      <w:pPr>
        <w:rPr>
          <w:sz w:val="16"/>
          <w:szCs w:val="16"/>
        </w:rPr>
      </w:pPr>
      <w:proofErr w:type="spellStart"/>
      <w:r w:rsidRPr="002B47BA">
        <w:rPr>
          <w:sz w:val="16"/>
          <w:szCs w:val="16"/>
        </w:rPr>
        <w:t>И.о</w:t>
      </w:r>
      <w:proofErr w:type="spellEnd"/>
      <w:r w:rsidRPr="002B47BA">
        <w:rPr>
          <w:sz w:val="16"/>
          <w:szCs w:val="16"/>
        </w:rPr>
        <w:t xml:space="preserve">. главы </w:t>
      </w:r>
    </w:p>
    <w:p w14:paraId="319A0F69" w14:textId="77777777" w:rsidR="008D3D59" w:rsidRPr="002B47BA" w:rsidRDefault="008D3D59" w:rsidP="00094139">
      <w:pPr>
        <w:rPr>
          <w:sz w:val="16"/>
          <w:szCs w:val="16"/>
        </w:rPr>
      </w:pPr>
      <w:r w:rsidRPr="002B47BA">
        <w:rPr>
          <w:sz w:val="16"/>
          <w:szCs w:val="16"/>
        </w:rPr>
        <w:t>Павловского муниципального района</w:t>
      </w:r>
    </w:p>
    <w:p w14:paraId="7E4DF307" w14:textId="77777777" w:rsidR="008D3D59" w:rsidRDefault="008D3D59" w:rsidP="00094139">
      <w:pPr>
        <w:rPr>
          <w:sz w:val="16"/>
          <w:szCs w:val="16"/>
        </w:rPr>
      </w:pPr>
      <w:r w:rsidRPr="002B47BA">
        <w:rPr>
          <w:sz w:val="16"/>
          <w:szCs w:val="16"/>
        </w:rPr>
        <w:t xml:space="preserve">Воронежской области                                </w:t>
      </w:r>
    </w:p>
    <w:p w14:paraId="0F71431D" w14:textId="77777777" w:rsidR="008D3D59" w:rsidRPr="002B47BA" w:rsidRDefault="008D3D59" w:rsidP="00094139">
      <w:pPr>
        <w:jc w:val="right"/>
        <w:rPr>
          <w:sz w:val="16"/>
          <w:szCs w:val="16"/>
        </w:rPr>
      </w:pPr>
      <w:r w:rsidRPr="002B47BA">
        <w:rPr>
          <w:sz w:val="16"/>
          <w:szCs w:val="16"/>
        </w:rPr>
        <w:t xml:space="preserve">        Ю.А. Черенков</w:t>
      </w:r>
    </w:p>
    <w:p w14:paraId="072874D9" w14:textId="77777777" w:rsidR="008D3D59" w:rsidRPr="002B47BA" w:rsidRDefault="008D3D59" w:rsidP="00094139">
      <w:pPr>
        <w:rPr>
          <w:sz w:val="16"/>
          <w:szCs w:val="16"/>
        </w:rPr>
      </w:pPr>
    </w:p>
    <w:p w14:paraId="4BB2D6FF" w14:textId="77777777" w:rsidR="00F32563" w:rsidRPr="00D15B33" w:rsidRDefault="00F32563" w:rsidP="00094139">
      <w:pPr>
        <w:tabs>
          <w:tab w:val="left" w:pos="7938"/>
        </w:tabs>
        <w:contextualSpacing/>
        <w:jc w:val="both"/>
        <w:rPr>
          <w:noProof/>
          <w:sz w:val="16"/>
          <w:szCs w:val="16"/>
        </w:rPr>
      </w:pPr>
    </w:p>
    <w:p w14:paraId="1592895B" w14:textId="77777777" w:rsidR="00555EBC" w:rsidRPr="00951EB6" w:rsidRDefault="00555EBC" w:rsidP="00094139">
      <w:pPr>
        <w:pStyle w:val="af7"/>
        <w:widowControl w:val="0"/>
        <w:contextualSpacing/>
        <w:rPr>
          <w:sz w:val="16"/>
          <w:szCs w:val="16"/>
        </w:rPr>
      </w:pPr>
    </w:p>
    <w:p w14:paraId="31AC1D2F" w14:textId="77777777" w:rsidR="00555EBC" w:rsidRPr="00951EB6" w:rsidRDefault="00555EBC" w:rsidP="00094139">
      <w:pPr>
        <w:pStyle w:val="af7"/>
        <w:widowControl w:val="0"/>
        <w:contextualSpacing/>
        <w:rPr>
          <w:sz w:val="16"/>
          <w:szCs w:val="16"/>
        </w:rPr>
      </w:pPr>
    </w:p>
    <w:p w14:paraId="32E86599" w14:textId="77777777" w:rsidR="00555EBC" w:rsidRPr="00951EB6" w:rsidRDefault="00555EBC" w:rsidP="00094139">
      <w:pPr>
        <w:pStyle w:val="af7"/>
        <w:widowControl w:val="0"/>
        <w:contextualSpacing/>
        <w:rPr>
          <w:bCs/>
          <w:sz w:val="16"/>
          <w:szCs w:val="16"/>
        </w:rPr>
      </w:pPr>
      <w:r w:rsidRPr="00951EB6">
        <w:rPr>
          <w:bCs/>
          <w:sz w:val="16"/>
          <w:szCs w:val="16"/>
        </w:rPr>
        <w:t>АДМИНИСТРАЦИЯ</w:t>
      </w:r>
    </w:p>
    <w:p w14:paraId="188E6A0A" w14:textId="77777777" w:rsidR="00555EBC" w:rsidRPr="00951EB6" w:rsidRDefault="00555EBC" w:rsidP="00094139">
      <w:pPr>
        <w:pStyle w:val="af7"/>
        <w:widowControl w:val="0"/>
        <w:contextualSpacing/>
        <w:rPr>
          <w:bCs/>
          <w:sz w:val="16"/>
          <w:szCs w:val="16"/>
        </w:rPr>
      </w:pPr>
      <w:r w:rsidRPr="00951EB6">
        <w:rPr>
          <w:bCs/>
          <w:sz w:val="16"/>
          <w:szCs w:val="16"/>
        </w:rPr>
        <w:t>ПАВЛОВСКОГО МУНИЦИПАЛЬНОГО РАЙОНА</w:t>
      </w:r>
    </w:p>
    <w:p w14:paraId="2A86B1BD" w14:textId="77777777" w:rsidR="00555EBC" w:rsidRPr="00951EB6" w:rsidRDefault="00555EBC" w:rsidP="00094139">
      <w:pPr>
        <w:pStyle w:val="10"/>
        <w:keepNext w:val="0"/>
        <w:widowControl w:val="0"/>
        <w:spacing w:before="0" w:after="0"/>
        <w:contextualSpacing/>
        <w:jc w:val="center"/>
        <w:rPr>
          <w:rFonts w:ascii="Times New Roman" w:hAnsi="Times New Roman"/>
          <w:bCs w:val="0"/>
          <w:sz w:val="16"/>
          <w:szCs w:val="16"/>
        </w:rPr>
      </w:pPr>
      <w:r w:rsidRPr="00951EB6">
        <w:rPr>
          <w:rFonts w:ascii="Times New Roman" w:hAnsi="Times New Roman"/>
          <w:bCs w:val="0"/>
          <w:sz w:val="16"/>
          <w:szCs w:val="16"/>
        </w:rPr>
        <w:t>ВОРОНЕЖСКОЙ ОБЛАСТИ</w:t>
      </w:r>
    </w:p>
    <w:p w14:paraId="0C5D6AAB" w14:textId="77777777" w:rsidR="00555EBC" w:rsidRPr="00951EB6" w:rsidRDefault="00555EBC" w:rsidP="00094139">
      <w:pPr>
        <w:widowControl w:val="0"/>
        <w:contextualSpacing/>
        <w:jc w:val="center"/>
        <w:rPr>
          <w:b/>
          <w:bCs/>
          <w:sz w:val="16"/>
          <w:szCs w:val="16"/>
        </w:rPr>
      </w:pPr>
      <w:r w:rsidRPr="00951EB6">
        <w:rPr>
          <w:b/>
          <w:bCs/>
          <w:sz w:val="16"/>
          <w:szCs w:val="16"/>
        </w:rPr>
        <w:t>ПОСТАНОВЛЕНИЕ</w:t>
      </w:r>
    </w:p>
    <w:p w14:paraId="76D1CEC6" w14:textId="77777777" w:rsidR="00555EBC" w:rsidRPr="00951EB6" w:rsidRDefault="00555EBC" w:rsidP="00094139">
      <w:pPr>
        <w:widowControl w:val="0"/>
        <w:contextualSpacing/>
        <w:rPr>
          <w:sz w:val="16"/>
          <w:szCs w:val="16"/>
        </w:rPr>
      </w:pPr>
      <w:r w:rsidRPr="00951EB6">
        <w:rPr>
          <w:sz w:val="16"/>
          <w:szCs w:val="16"/>
        </w:rPr>
        <w:t>от 14.11.2019   № 843</w:t>
      </w:r>
    </w:p>
    <w:p w14:paraId="69F68C05" w14:textId="77777777" w:rsidR="00555EBC" w:rsidRPr="00951EB6" w:rsidRDefault="00555EBC" w:rsidP="00094139">
      <w:pPr>
        <w:widowControl w:val="0"/>
        <w:contextualSpacing/>
        <w:rPr>
          <w:noProof/>
          <w:sz w:val="16"/>
          <w:szCs w:val="16"/>
        </w:rPr>
      </w:pPr>
      <w:r w:rsidRPr="00951EB6">
        <w:rPr>
          <w:sz w:val="16"/>
          <w:szCs w:val="16"/>
        </w:rPr>
        <w:t xml:space="preserve">   г. Павловск</w:t>
      </w:r>
    </w:p>
    <w:p w14:paraId="32669307" w14:textId="77777777" w:rsidR="00555EBC" w:rsidRPr="00951EB6" w:rsidRDefault="00555EBC" w:rsidP="00094139">
      <w:pPr>
        <w:pStyle w:val="26"/>
        <w:widowControl w:val="0"/>
        <w:spacing w:after="0" w:line="240" w:lineRule="auto"/>
        <w:contextualSpacing/>
        <w:rPr>
          <w:noProof/>
          <w:sz w:val="16"/>
          <w:szCs w:val="16"/>
          <w:lang w:eastAsia="ru-RU"/>
        </w:rPr>
      </w:pPr>
    </w:p>
    <w:p w14:paraId="24234D02" w14:textId="77777777" w:rsidR="00555EBC" w:rsidRPr="00951EB6" w:rsidRDefault="00555EBC" w:rsidP="00094139">
      <w:pPr>
        <w:pStyle w:val="26"/>
        <w:widowControl w:val="0"/>
        <w:spacing w:after="0" w:line="240" w:lineRule="auto"/>
        <w:contextualSpacing/>
        <w:rPr>
          <w:bCs/>
          <w:sz w:val="16"/>
          <w:szCs w:val="16"/>
          <w:u w:val="single"/>
        </w:rPr>
      </w:pPr>
    </w:p>
    <w:p w14:paraId="794E1AEB" w14:textId="77777777" w:rsidR="00555EBC" w:rsidRPr="00951EB6" w:rsidRDefault="00555EBC" w:rsidP="00094139">
      <w:pPr>
        <w:widowControl w:val="0"/>
        <w:tabs>
          <w:tab w:val="left" w:pos="5245"/>
        </w:tabs>
        <w:autoSpaceDE w:val="0"/>
        <w:autoSpaceDN w:val="0"/>
        <w:adjustRightInd w:val="0"/>
        <w:contextualSpacing/>
        <w:outlineLvl w:val="2"/>
        <w:rPr>
          <w:sz w:val="16"/>
          <w:szCs w:val="16"/>
        </w:rPr>
      </w:pPr>
      <w:r w:rsidRPr="00951EB6">
        <w:rPr>
          <w:sz w:val="16"/>
          <w:szCs w:val="16"/>
        </w:rPr>
        <w:t xml:space="preserve">О внесении изменений в постановление </w:t>
      </w:r>
    </w:p>
    <w:p w14:paraId="446B975E" w14:textId="77777777" w:rsidR="00555EBC" w:rsidRPr="00951EB6" w:rsidRDefault="00555EBC" w:rsidP="00094139">
      <w:pPr>
        <w:widowControl w:val="0"/>
        <w:tabs>
          <w:tab w:val="left" w:pos="6096"/>
        </w:tabs>
        <w:autoSpaceDE w:val="0"/>
        <w:autoSpaceDN w:val="0"/>
        <w:adjustRightInd w:val="0"/>
        <w:contextualSpacing/>
        <w:outlineLvl w:val="2"/>
        <w:rPr>
          <w:sz w:val="16"/>
          <w:szCs w:val="16"/>
        </w:rPr>
      </w:pPr>
      <w:r w:rsidRPr="00951EB6">
        <w:rPr>
          <w:sz w:val="16"/>
          <w:szCs w:val="16"/>
        </w:rPr>
        <w:t xml:space="preserve">администрации Павловского муниципального </w:t>
      </w:r>
    </w:p>
    <w:p w14:paraId="6E9ABD7F" w14:textId="77777777" w:rsidR="00555EBC" w:rsidRPr="00951EB6" w:rsidRDefault="00555EBC" w:rsidP="00094139">
      <w:pPr>
        <w:widowControl w:val="0"/>
        <w:tabs>
          <w:tab w:val="left" w:pos="5670"/>
        </w:tabs>
        <w:autoSpaceDE w:val="0"/>
        <w:autoSpaceDN w:val="0"/>
        <w:adjustRightInd w:val="0"/>
        <w:contextualSpacing/>
        <w:outlineLvl w:val="2"/>
        <w:rPr>
          <w:sz w:val="16"/>
          <w:szCs w:val="16"/>
        </w:rPr>
      </w:pPr>
      <w:r w:rsidRPr="00951EB6">
        <w:rPr>
          <w:sz w:val="16"/>
          <w:szCs w:val="16"/>
        </w:rPr>
        <w:t xml:space="preserve">района Воронежской области </w:t>
      </w:r>
    </w:p>
    <w:p w14:paraId="4164B4DC" w14:textId="77777777" w:rsidR="00555EBC" w:rsidRPr="00951EB6" w:rsidRDefault="00555EBC" w:rsidP="00094139">
      <w:pPr>
        <w:widowControl w:val="0"/>
        <w:tabs>
          <w:tab w:val="left" w:pos="5670"/>
        </w:tabs>
        <w:autoSpaceDE w:val="0"/>
        <w:autoSpaceDN w:val="0"/>
        <w:adjustRightInd w:val="0"/>
        <w:contextualSpacing/>
        <w:outlineLvl w:val="2"/>
        <w:rPr>
          <w:bCs/>
          <w:sz w:val="16"/>
          <w:szCs w:val="16"/>
        </w:rPr>
      </w:pPr>
      <w:r w:rsidRPr="00951EB6">
        <w:rPr>
          <w:sz w:val="16"/>
          <w:szCs w:val="16"/>
        </w:rPr>
        <w:t>от 13.08.2018  № 535</w:t>
      </w:r>
      <w:r w:rsidRPr="00951EB6">
        <w:rPr>
          <w:bCs/>
          <w:sz w:val="16"/>
          <w:szCs w:val="16"/>
        </w:rPr>
        <w:t xml:space="preserve"> «О комиссии </w:t>
      </w:r>
    </w:p>
    <w:p w14:paraId="4F7B4259" w14:textId="77777777" w:rsidR="00555EBC" w:rsidRPr="00951EB6" w:rsidRDefault="00555EBC" w:rsidP="00094139">
      <w:pPr>
        <w:widowControl w:val="0"/>
        <w:tabs>
          <w:tab w:val="left" w:pos="5245"/>
        </w:tabs>
        <w:autoSpaceDE w:val="0"/>
        <w:autoSpaceDN w:val="0"/>
        <w:adjustRightInd w:val="0"/>
        <w:contextualSpacing/>
        <w:outlineLvl w:val="2"/>
        <w:rPr>
          <w:bCs/>
          <w:sz w:val="16"/>
          <w:szCs w:val="16"/>
        </w:rPr>
      </w:pPr>
      <w:r w:rsidRPr="00951EB6">
        <w:rPr>
          <w:rStyle w:val="FontStyle14"/>
          <w:rFonts w:ascii="Times New Roman" w:hAnsi="Times New Roman" w:cs="Times New Roman"/>
          <w:sz w:val="16"/>
          <w:szCs w:val="16"/>
        </w:rPr>
        <w:t>по поддержке субъектов малого и среднего предпринимательства Павловского муниципального района»</w:t>
      </w:r>
    </w:p>
    <w:p w14:paraId="46AD35C9" w14:textId="77777777" w:rsidR="00555EBC" w:rsidRPr="00951EB6" w:rsidRDefault="00555EBC" w:rsidP="00094139">
      <w:pPr>
        <w:widowControl w:val="0"/>
        <w:autoSpaceDE w:val="0"/>
        <w:autoSpaceDN w:val="0"/>
        <w:adjustRightInd w:val="0"/>
        <w:contextualSpacing/>
        <w:jc w:val="both"/>
        <w:outlineLvl w:val="2"/>
        <w:rPr>
          <w:bCs/>
          <w:sz w:val="16"/>
          <w:szCs w:val="16"/>
        </w:rPr>
      </w:pPr>
    </w:p>
    <w:p w14:paraId="7DF5379B" w14:textId="77777777" w:rsidR="00555EBC" w:rsidRPr="00951EB6" w:rsidRDefault="00555EBC" w:rsidP="00094139">
      <w:pPr>
        <w:widowControl w:val="0"/>
        <w:autoSpaceDE w:val="0"/>
        <w:autoSpaceDN w:val="0"/>
        <w:adjustRightInd w:val="0"/>
        <w:contextualSpacing/>
        <w:jc w:val="both"/>
        <w:outlineLvl w:val="2"/>
        <w:rPr>
          <w:bCs/>
          <w:sz w:val="16"/>
          <w:szCs w:val="16"/>
        </w:rPr>
      </w:pPr>
    </w:p>
    <w:p w14:paraId="43634279" w14:textId="77777777" w:rsidR="00555EBC" w:rsidRPr="00951EB6" w:rsidRDefault="00555EBC" w:rsidP="00094139">
      <w:pPr>
        <w:widowControl w:val="0"/>
        <w:autoSpaceDE w:val="0"/>
        <w:autoSpaceDN w:val="0"/>
        <w:adjustRightInd w:val="0"/>
        <w:contextualSpacing/>
        <w:jc w:val="both"/>
        <w:outlineLvl w:val="2"/>
        <w:rPr>
          <w:bCs/>
          <w:sz w:val="16"/>
          <w:szCs w:val="16"/>
        </w:rPr>
      </w:pPr>
      <w:r w:rsidRPr="00951EB6">
        <w:rPr>
          <w:bCs/>
          <w:sz w:val="16"/>
          <w:szCs w:val="16"/>
        </w:rPr>
        <w:t xml:space="preserve">В  соответствии с  Федеральным законом от  24.07.2007 № 209 - ФЗ «О развитии малого и среднего предпринимательства в Российской Федерации», муниципальной программой Павловского муниципального района Воронежской области  </w:t>
      </w:r>
      <w:r w:rsidRPr="00951EB6">
        <w:rPr>
          <w:sz w:val="16"/>
          <w:szCs w:val="16"/>
        </w:rPr>
        <w:t>«Развитие и поддержка малого и среднего предпринимательства в Павловском муниципальном районе Воронежской области»</w:t>
      </w:r>
      <w:r w:rsidRPr="00951EB6">
        <w:rPr>
          <w:bCs/>
          <w:sz w:val="16"/>
          <w:szCs w:val="16"/>
        </w:rPr>
        <w:t>, утвержденной постановлением администрации Павловского муниципального района от 26.12.2013 № 984, администрация Павловского муниципального района Воронежской области</w:t>
      </w:r>
    </w:p>
    <w:p w14:paraId="51F9FDE3" w14:textId="77777777" w:rsidR="00555EBC" w:rsidRPr="00951EB6" w:rsidRDefault="00555EBC" w:rsidP="00094139">
      <w:pPr>
        <w:widowControl w:val="0"/>
        <w:autoSpaceDE w:val="0"/>
        <w:autoSpaceDN w:val="0"/>
        <w:adjustRightInd w:val="0"/>
        <w:contextualSpacing/>
        <w:jc w:val="both"/>
        <w:outlineLvl w:val="2"/>
        <w:rPr>
          <w:bCs/>
          <w:sz w:val="16"/>
          <w:szCs w:val="16"/>
        </w:rPr>
      </w:pPr>
    </w:p>
    <w:p w14:paraId="7E8DD6CF" w14:textId="77777777" w:rsidR="00555EBC" w:rsidRPr="00951EB6" w:rsidRDefault="00555EBC" w:rsidP="00094139">
      <w:pPr>
        <w:widowControl w:val="0"/>
        <w:autoSpaceDE w:val="0"/>
        <w:autoSpaceDN w:val="0"/>
        <w:adjustRightInd w:val="0"/>
        <w:contextualSpacing/>
        <w:jc w:val="center"/>
        <w:outlineLvl w:val="2"/>
        <w:rPr>
          <w:bCs/>
          <w:sz w:val="16"/>
          <w:szCs w:val="16"/>
        </w:rPr>
      </w:pPr>
      <w:r w:rsidRPr="00951EB6">
        <w:rPr>
          <w:bCs/>
          <w:sz w:val="16"/>
          <w:szCs w:val="16"/>
        </w:rPr>
        <w:t>ПОСТАНОВЛЯЕТ:</w:t>
      </w:r>
    </w:p>
    <w:p w14:paraId="2276D23D" w14:textId="77777777" w:rsidR="00555EBC" w:rsidRPr="00951EB6" w:rsidRDefault="00555EBC" w:rsidP="00094139">
      <w:pPr>
        <w:widowControl w:val="0"/>
        <w:autoSpaceDE w:val="0"/>
        <w:autoSpaceDN w:val="0"/>
        <w:adjustRightInd w:val="0"/>
        <w:contextualSpacing/>
        <w:jc w:val="center"/>
        <w:outlineLvl w:val="2"/>
        <w:rPr>
          <w:bCs/>
          <w:sz w:val="16"/>
          <w:szCs w:val="16"/>
        </w:rPr>
      </w:pPr>
    </w:p>
    <w:p w14:paraId="436C3E8F" w14:textId="77777777" w:rsidR="00555EBC" w:rsidRPr="00951EB6" w:rsidRDefault="00555EBC" w:rsidP="00094139">
      <w:pPr>
        <w:pStyle w:val="ae"/>
        <w:widowControl w:val="0"/>
        <w:numPr>
          <w:ilvl w:val="0"/>
          <w:numId w:val="25"/>
        </w:numPr>
        <w:tabs>
          <w:tab w:val="left" w:pos="709"/>
          <w:tab w:val="left" w:pos="993"/>
        </w:tabs>
        <w:autoSpaceDE w:val="0"/>
        <w:autoSpaceDN w:val="0"/>
        <w:adjustRightInd w:val="0"/>
        <w:ind w:left="0" w:firstLine="0"/>
        <w:jc w:val="both"/>
        <w:outlineLvl w:val="2"/>
        <w:rPr>
          <w:rStyle w:val="FontStyle14"/>
          <w:rFonts w:ascii="Times New Roman" w:hAnsi="Times New Roman" w:cs="Times New Roman"/>
          <w:sz w:val="16"/>
          <w:szCs w:val="16"/>
        </w:rPr>
      </w:pPr>
      <w:r w:rsidRPr="00951EB6">
        <w:rPr>
          <w:bCs/>
          <w:sz w:val="16"/>
          <w:szCs w:val="16"/>
        </w:rPr>
        <w:t xml:space="preserve">Внести в постановление администрации Павловского муниципального района Воронежской области от 13.08.2018 № 535 «О комиссии </w:t>
      </w:r>
      <w:r w:rsidRPr="00951EB6">
        <w:rPr>
          <w:rStyle w:val="FontStyle14"/>
          <w:rFonts w:ascii="Times New Roman" w:hAnsi="Times New Roman" w:cs="Times New Roman"/>
          <w:sz w:val="16"/>
          <w:szCs w:val="16"/>
        </w:rPr>
        <w:t>по поддержке субъектов малого и среднего предпринимательства Павловского муниципального района» следующие изменения:</w:t>
      </w:r>
    </w:p>
    <w:p w14:paraId="2AA8C9F8" w14:textId="77777777" w:rsidR="00555EBC" w:rsidRPr="00951EB6" w:rsidRDefault="00555EBC" w:rsidP="00094139">
      <w:pPr>
        <w:pStyle w:val="ae"/>
        <w:widowControl w:val="0"/>
        <w:numPr>
          <w:ilvl w:val="1"/>
          <w:numId w:val="25"/>
        </w:numPr>
        <w:tabs>
          <w:tab w:val="left" w:pos="709"/>
          <w:tab w:val="left" w:pos="1134"/>
        </w:tabs>
        <w:autoSpaceDE w:val="0"/>
        <w:autoSpaceDN w:val="0"/>
        <w:adjustRightInd w:val="0"/>
        <w:ind w:left="0" w:firstLine="0"/>
        <w:jc w:val="both"/>
        <w:outlineLvl w:val="2"/>
        <w:rPr>
          <w:bCs/>
          <w:sz w:val="16"/>
          <w:szCs w:val="16"/>
        </w:rPr>
      </w:pPr>
      <w:r w:rsidRPr="00951EB6">
        <w:rPr>
          <w:bCs/>
          <w:sz w:val="16"/>
          <w:szCs w:val="16"/>
        </w:rPr>
        <w:t>Приложение № 1 изложить в редакции согласно приложению № 1  к настоящему постановлению.</w:t>
      </w:r>
    </w:p>
    <w:p w14:paraId="2858F6A7" w14:textId="77777777" w:rsidR="00555EBC" w:rsidRPr="00951EB6" w:rsidRDefault="00555EBC" w:rsidP="00094139">
      <w:pPr>
        <w:pStyle w:val="ae"/>
        <w:widowControl w:val="0"/>
        <w:numPr>
          <w:ilvl w:val="1"/>
          <w:numId w:val="25"/>
        </w:numPr>
        <w:tabs>
          <w:tab w:val="left" w:pos="709"/>
          <w:tab w:val="left" w:pos="1134"/>
        </w:tabs>
        <w:autoSpaceDE w:val="0"/>
        <w:autoSpaceDN w:val="0"/>
        <w:adjustRightInd w:val="0"/>
        <w:ind w:left="0" w:firstLine="0"/>
        <w:jc w:val="both"/>
        <w:outlineLvl w:val="2"/>
        <w:rPr>
          <w:bCs/>
          <w:sz w:val="16"/>
          <w:szCs w:val="16"/>
        </w:rPr>
      </w:pPr>
      <w:r w:rsidRPr="00951EB6">
        <w:rPr>
          <w:bCs/>
          <w:sz w:val="16"/>
          <w:szCs w:val="16"/>
        </w:rPr>
        <w:t xml:space="preserve">Приложение № 10 к Положению </w:t>
      </w:r>
      <w:r w:rsidRPr="00951EB6">
        <w:rPr>
          <w:sz w:val="16"/>
          <w:szCs w:val="16"/>
        </w:rPr>
        <w:t xml:space="preserve">о предоставлении грантов субъектам малого и среднего предпринимательства на реализацию проектов в сфере потребкооперации, розничной торговли в малонаселенных пунктах, труднодоступных и удаленных местах (за исключением торговли подакцизными товарами), защиты прав потребителей, в том числе лиц с ограниченными возможностями здоровья </w:t>
      </w:r>
      <w:r w:rsidRPr="00951EB6">
        <w:rPr>
          <w:bCs/>
          <w:sz w:val="16"/>
          <w:szCs w:val="16"/>
        </w:rPr>
        <w:t>изложить в  редакции согласно   приложению № 2  к настоящему постановлению.</w:t>
      </w:r>
    </w:p>
    <w:p w14:paraId="77FB2A0C" w14:textId="77777777" w:rsidR="00555EBC" w:rsidRPr="00951EB6" w:rsidRDefault="00555EBC" w:rsidP="00094139">
      <w:pPr>
        <w:widowControl w:val="0"/>
        <w:autoSpaceDE w:val="0"/>
        <w:autoSpaceDN w:val="0"/>
        <w:adjustRightInd w:val="0"/>
        <w:contextualSpacing/>
        <w:jc w:val="both"/>
        <w:outlineLvl w:val="2"/>
        <w:rPr>
          <w:bCs/>
          <w:sz w:val="16"/>
          <w:szCs w:val="16"/>
        </w:rPr>
      </w:pPr>
      <w:r w:rsidRPr="00951EB6">
        <w:rPr>
          <w:bCs/>
          <w:sz w:val="16"/>
          <w:szCs w:val="16"/>
        </w:rPr>
        <w:t>2. Опубликовать настоящее постановление в муниципальной газете «Павловский муниципальный вестник».</w:t>
      </w:r>
    </w:p>
    <w:p w14:paraId="79891634" w14:textId="77777777" w:rsidR="00555EBC" w:rsidRPr="00951EB6" w:rsidRDefault="00555EBC" w:rsidP="00094139">
      <w:pPr>
        <w:widowControl w:val="0"/>
        <w:contextualSpacing/>
        <w:rPr>
          <w:bCs/>
          <w:sz w:val="16"/>
          <w:szCs w:val="16"/>
        </w:rPr>
      </w:pPr>
    </w:p>
    <w:p w14:paraId="1B25AEDF" w14:textId="77777777" w:rsidR="00555EBC" w:rsidRPr="00951EB6" w:rsidRDefault="00555EBC" w:rsidP="00094139">
      <w:pPr>
        <w:widowControl w:val="0"/>
        <w:contextualSpacing/>
        <w:rPr>
          <w:bCs/>
          <w:sz w:val="16"/>
          <w:szCs w:val="16"/>
        </w:rPr>
      </w:pPr>
      <w:proofErr w:type="spellStart"/>
      <w:r w:rsidRPr="00951EB6">
        <w:rPr>
          <w:bCs/>
          <w:sz w:val="16"/>
          <w:szCs w:val="16"/>
        </w:rPr>
        <w:t>И.о</w:t>
      </w:r>
      <w:proofErr w:type="spellEnd"/>
      <w:r w:rsidRPr="00951EB6">
        <w:rPr>
          <w:bCs/>
          <w:sz w:val="16"/>
          <w:szCs w:val="16"/>
        </w:rPr>
        <w:t xml:space="preserve">. главы  </w:t>
      </w:r>
    </w:p>
    <w:p w14:paraId="0FB25CBC" w14:textId="77777777" w:rsidR="00555EBC" w:rsidRPr="00951EB6" w:rsidRDefault="00555EBC" w:rsidP="00094139">
      <w:pPr>
        <w:widowControl w:val="0"/>
        <w:contextualSpacing/>
        <w:rPr>
          <w:bCs/>
          <w:sz w:val="16"/>
          <w:szCs w:val="16"/>
        </w:rPr>
      </w:pPr>
      <w:r w:rsidRPr="00951EB6">
        <w:rPr>
          <w:bCs/>
          <w:sz w:val="16"/>
          <w:szCs w:val="16"/>
        </w:rPr>
        <w:t>Павловского муниципального  района</w:t>
      </w:r>
    </w:p>
    <w:p w14:paraId="489C42DB" w14:textId="77777777" w:rsidR="00555EBC" w:rsidRDefault="00555EBC" w:rsidP="00094139">
      <w:pPr>
        <w:widowControl w:val="0"/>
        <w:contextualSpacing/>
        <w:rPr>
          <w:bCs/>
          <w:sz w:val="16"/>
          <w:szCs w:val="16"/>
        </w:rPr>
      </w:pPr>
      <w:r w:rsidRPr="00951EB6">
        <w:rPr>
          <w:bCs/>
          <w:sz w:val="16"/>
          <w:szCs w:val="16"/>
        </w:rPr>
        <w:t xml:space="preserve">Воронежской области                                                    </w:t>
      </w:r>
    </w:p>
    <w:p w14:paraId="2DBDABFE" w14:textId="77777777" w:rsidR="00555EBC" w:rsidRPr="00951EB6" w:rsidRDefault="00555EBC" w:rsidP="00094139">
      <w:pPr>
        <w:widowControl w:val="0"/>
        <w:contextualSpacing/>
        <w:jc w:val="right"/>
        <w:rPr>
          <w:bCs/>
          <w:sz w:val="16"/>
          <w:szCs w:val="16"/>
        </w:rPr>
      </w:pPr>
      <w:r w:rsidRPr="00951EB6">
        <w:rPr>
          <w:bCs/>
          <w:sz w:val="16"/>
          <w:szCs w:val="16"/>
        </w:rPr>
        <w:t xml:space="preserve">                                    Ю.А. Черенков</w:t>
      </w:r>
    </w:p>
    <w:p w14:paraId="607C0058" w14:textId="77777777" w:rsidR="00555EBC" w:rsidRPr="00951EB6" w:rsidRDefault="00555EBC" w:rsidP="00094139">
      <w:pPr>
        <w:widowControl w:val="0"/>
        <w:contextualSpacing/>
        <w:rPr>
          <w:bCs/>
          <w:sz w:val="16"/>
          <w:szCs w:val="16"/>
        </w:rPr>
      </w:pPr>
    </w:p>
    <w:p w14:paraId="10261E57" w14:textId="77777777" w:rsidR="00555EBC" w:rsidRPr="00951EB6" w:rsidRDefault="00555EBC" w:rsidP="00094139">
      <w:pPr>
        <w:widowControl w:val="0"/>
        <w:tabs>
          <w:tab w:val="left" w:pos="5529"/>
          <w:tab w:val="right" w:pos="9921"/>
        </w:tabs>
        <w:contextualSpacing/>
        <w:rPr>
          <w:rFonts w:eastAsia="Arial"/>
          <w:sz w:val="16"/>
          <w:szCs w:val="16"/>
        </w:rPr>
      </w:pPr>
      <w:r w:rsidRPr="00951EB6">
        <w:rPr>
          <w:rFonts w:eastAsia="Arial"/>
          <w:sz w:val="16"/>
          <w:szCs w:val="16"/>
        </w:rPr>
        <w:tab/>
      </w:r>
    </w:p>
    <w:p w14:paraId="2166B870" w14:textId="77777777" w:rsidR="00555EBC" w:rsidRPr="00951EB6" w:rsidRDefault="00555EBC" w:rsidP="00094139">
      <w:pPr>
        <w:widowControl w:val="0"/>
        <w:tabs>
          <w:tab w:val="left" w:pos="5529"/>
          <w:tab w:val="right" w:pos="9921"/>
        </w:tabs>
        <w:contextualSpacing/>
        <w:jc w:val="right"/>
        <w:rPr>
          <w:rFonts w:eastAsia="Arial"/>
          <w:sz w:val="16"/>
          <w:szCs w:val="16"/>
        </w:rPr>
      </w:pPr>
      <w:r w:rsidRPr="00951EB6">
        <w:rPr>
          <w:rFonts w:eastAsia="Arial"/>
          <w:sz w:val="16"/>
          <w:szCs w:val="16"/>
        </w:rPr>
        <w:t>Приложение № 1</w:t>
      </w:r>
    </w:p>
    <w:p w14:paraId="7CBE6971" w14:textId="77777777" w:rsidR="00555EBC" w:rsidRDefault="00555EBC" w:rsidP="00094139">
      <w:pPr>
        <w:widowControl w:val="0"/>
        <w:autoSpaceDE w:val="0"/>
        <w:autoSpaceDN w:val="0"/>
        <w:adjustRightInd w:val="0"/>
        <w:contextualSpacing/>
        <w:jc w:val="right"/>
        <w:rPr>
          <w:rFonts w:eastAsia="Arial"/>
          <w:sz w:val="16"/>
          <w:szCs w:val="16"/>
        </w:rPr>
      </w:pPr>
      <w:r w:rsidRPr="00951EB6">
        <w:rPr>
          <w:rFonts w:eastAsia="Arial"/>
          <w:sz w:val="16"/>
          <w:szCs w:val="16"/>
        </w:rPr>
        <w:t xml:space="preserve">к постановлению администрации   </w:t>
      </w:r>
    </w:p>
    <w:p w14:paraId="2FDFFC34" w14:textId="77777777" w:rsidR="00555EBC" w:rsidRPr="00951EB6" w:rsidRDefault="00555EBC" w:rsidP="00094139">
      <w:pPr>
        <w:widowControl w:val="0"/>
        <w:autoSpaceDE w:val="0"/>
        <w:autoSpaceDN w:val="0"/>
        <w:adjustRightInd w:val="0"/>
        <w:contextualSpacing/>
        <w:jc w:val="right"/>
        <w:rPr>
          <w:rFonts w:eastAsia="Arial"/>
          <w:sz w:val="16"/>
          <w:szCs w:val="16"/>
        </w:rPr>
      </w:pPr>
      <w:r w:rsidRPr="00951EB6">
        <w:rPr>
          <w:rFonts w:eastAsia="Arial"/>
          <w:sz w:val="16"/>
          <w:szCs w:val="16"/>
        </w:rPr>
        <w:t>Павловского муниципального района</w:t>
      </w:r>
    </w:p>
    <w:p w14:paraId="3EDB1CF3" w14:textId="77777777" w:rsidR="00555EBC" w:rsidRPr="00951EB6" w:rsidRDefault="00555EBC" w:rsidP="00094139">
      <w:pPr>
        <w:widowControl w:val="0"/>
        <w:autoSpaceDE w:val="0"/>
        <w:autoSpaceDN w:val="0"/>
        <w:adjustRightInd w:val="0"/>
        <w:contextualSpacing/>
        <w:jc w:val="right"/>
        <w:rPr>
          <w:rFonts w:eastAsia="Arial"/>
          <w:sz w:val="16"/>
          <w:szCs w:val="16"/>
        </w:rPr>
      </w:pPr>
      <w:r w:rsidRPr="00951EB6">
        <w:rPr>
          <w:rFonts w:eastAsia="Arial"/>
          <w:sz w:val="16"/>
          <w:szCs w:val="16"/>
        </w:rPr>
        <w:t xml:space="preserve">Воронежской области </w:t>
      </w:r>
    </w:p>
    <w:p w14:paraId="76F269BF" w14:textId="77777777" w:rsidR="00555EBC" w:rsidRPr="00951EB6" w:rsidRDefault="00555EBC" w:rsidP="00094139">
      <w:pPr>
        <w:widowControl w:val="0"/>
        <w:contextualSpacing/>
        <w:jc w:val="right"/>
        <w:rPr>
          <w:sz w:val="16"/>
          <w:szCs w:val="16"/>
        </w:rPr>
      </w:pPr>
      <w:r w:rsidRPr="00951EB6">
        <w:rPr>
          <w:sz w:val="16"/>
          <w:szCs w:val="16"/>
        </w:rPr>
        <w:t>от 14.11.2019   № 843</w:t>
      </w:r>
    </w:p>
    <w:p w14:paraId="4CCFAB90" w14:textId="77777777" w:rsidR="00555EBC" w:rsidRPr="00951EB6" w:rsidRDefault="00555EBC" w:rsidP="00094139">
      <w:pPr>
        <w:widowControl w:val="0"/>
        <w:contextualSpacing/>
        <w:rPr>
          <w:noProof/>
          <w:sz w:val="16"/>
          <w:szCs w:val="16"/>
        </w:rPr>
      </w:pPr>
      <w:r w:rsidRPr="00951EB6">
        <w:rPr>
          <w:sz w:val="16"/>
          <w:szCs w:val="16"/>
        </w:rPr>
        <w:t xml:space="preserve">   </w:t>
      </w:r>
    </w:p>
    <w:p w14:paraId="55F591CC" w14:textId="77777777" w:rsidR="00555EBC" w:rsidRPr="00951EB6" w:rsidRDefault="00555EBC" w:rsidP="00094139">
      <w:pPr>
        <w:widowControl w:val="0"/>
        <w:autoSpaceDE w:val="0"/>
        <w:autoSpaceDN w:val="0"/>
        <w:adjustRightInd w:val="0"/>
        <w:contextualSpacing/>
        <w:jc w:val="right"/>
        <w:rPr>
          <w:rFonts w:eastAsia="Arial"/>
          <w:sz w:val="16"/>
          <w:szCs w:val="16"/>
        </w:rPr>
      </w:pPr>
    </w:p>
    <w:p w14:paraId="48E71AD2" w14:textId="77777777" w:rsidR="00555EBC" w:rsidRPr="00951EB6" w:rsidRDefault="00555EBC" w:rsidP="00094139">
      <w:pPr>
        <w:widowControl w:val="0"/>
        <w:autoSpaceDE w:val="0"/>
        <w:autoSpaceDN w:val="0"/>
        <w:adjustRightInd w:val="0"/>
        <w:contextualSpacing/>
        <w:jc w:val="both"/>
        <w:outlineLvl w:val="2"/>
        <w:rPr>
          <w:bCs/>
          <w:sz w:val="16"/>
          <w:szCs w:val="16"/>
        </w:rPr>
      </w:pPr>
    </w:p>
    <w:p w14:paraId="64FCD0B7" w14:textId="77777777" w:rsidR="00555EBC" w:rsidRPr="00951EB6" w:rsidRDefault="00555EBC" w:rsidP="00094139">
      <w:pPr>
        <w:widowControl w:val="0"/>
        <w:autoSpaceDE w:val="0"/>
        <w:autoSpaceDN w:val="0"/>
        <w:adjustRightInd w:val="0"/>
        <w:contextualSpacing/>
        <w:jc w:val="center"/>
        <w:outlineLvl w:val="2"/>
        <w:rPr>
          <w:bCs/>
          <w:sz w:val="16"/>
          <w:szCs w:val="16"/>
        </w:rPr>
      </w:pPr>
      <w:r w:rsidRPr="00951EB6">
        <w:rPr>
          <w:bCs/>
          <w:sz w:val="16"/>
          <w:szCs w:val="16"/>
        </w:rPr>
        <w:t>Состав</w:t>
      </w:r>
    </w:p>
    <w:p w14:paraId="51DFE1EF" w14:textId="77777777" w:rsidR="00555EBC" w:rsidRPr="00951EB6" w:rsidRDefault="00555EBC" w:rsidP="00094139">
      <w:pPr>
        <w:widowControl w:val="0"/>
        <w:autoSpaceDE w:val="0"/>
        <w:autoSpaceDN w:val="0"/>
        <w:adjustRightInd w:val="0"/>
        <w:contextualSpacing/>
        <w:jc w:val="center"/>
        <w:outlineLvl w:val="2"/>
        <w:rPr>
          <w:bCs/>
          <w:sz w:val="16"/>
          <w:szCs w:val="16"/>
        </w:rPr>
      </w:pPr>
      <w:r w:rsidRPr="00951EB6">
        <w:rPr>
          <w:b/>
          <w:bCs/>
          <w:sz w:val="16"/>
          <w:szCs w:val="16"/>
        </w:rPr>
        <w:t xml:space="preserve"> </w:t>
      </w:r>
      <w:r w:rsidRPr="00951EB6">
        <w:rPr>
          <w:bCs/>
          <w:sz w:val="16"/>
          <w:szCs w:val="16"/>
        </w:rPr>
        <w:t xml:space="preserve">комиссии </w:t>
      </w:r>
      <w:r w:rsidRPr="00951EB6">
        <w:rPr>
          <w:rStyle w:val="FontStyle14"/>
          <w:rFonts w:ascii="Times New Roman" w:hAnsi="Times New Roman" w:cs="Times New Roman"/>
          <w:sz w:val="16"/>
          <w:szCs w:val="16"/>
        </w:rPr>
        <w:t xml:space="preserve">по поддержке субъектов малого и среднего </w:t>
      </w:r>
      <w:r w:rsidRPr="00951EB6">
        <w:rPr>
          <w:rStyle w:val="FontStyle14"/>
          <w:rFonts w:ascii="Times New Roman" w:hAnsi="Times New Roman" w:cs="Times New Roman"/>
          <w:sz w:val="16"/>
          <w:szCs w:val="16"/>
        </w:rPr>
        <w:lastRenderedPageBreak/>
        <w:t>предпринимательства Павловского муниципального района</w:t>
      </w:r>
    </w:p>
    <w:tbl>
      <w:tblPr>
        <w:tblW w:w="5000" w:type="pct"/>
        <w:tblLayout w:type="fixed"/>
        <w:tblLook w:val="01E0" w:firstRow="1" w:lastRow="1" w:firstColumn="1" w:lastColumn="1" w:noHBand="0" w:noVBand="0"/>
      </w:tblPr>
      <w:tblGrid>
        <w:gridCol w:w="1867"/>
        <w:gridCol w:w="2743"/>
      </w:tblGrid>
      <w:tr w:rsidR="00555EBC" w:rsidRPr="00951EB6" w14:paraId="4BC70AA1" w14:textId="77777777" w:rsidTr="008D3D59">
        <w:tc>
          <w:tcPr>
            <w:tcW w:w="3924" w:type="dxa"/>
          </w:tcPr>
          <w:p w14:paraId="14EB656B" w14:textId="77777777" w:rsidR="00555EBC" w:rsidRPr="00951EB6" w:rsidRDefault="00555EBC" w:rsidP="00094139">
            <w:pPr>
              <w:widowControl w:val="0"/>
              <w:contextualSpacing/>
              <w:rPr>
                <w:sz w:val="16"/>
                <w:szCs w:val="16"/>
              </w:rPr>
            </w:pPr>
          </w:p>
        </w:tc>
        <w:tc>
          <w:tcPr>
            <w:tcW w:w="5904" w:type="dxa"/>
          </w:tcPr>
          <w:p w14:paraId="259E7A50" w14:textId="77777777" w:rsidR="00555EBC" w:rsidRPr="00951EB6" w:rsidRDefault="00555EBC" w:rsidP="00094139">
            <w:pPr>
              <w:widowControl w:val="0"/>
              <w:contextualSpacing/>
              <w:rPr>
                <w:sz w:val="16"/>
                <w:szCs w:val="16"/>
              </w:rPr>
            </w:pPr>
          </w:p>
        </w:tc>
      </w:tr>
      <w:tr w:rsidR="00555EBC" w:rsidRPr="00951EB6" w14:paraId="7966E0A8" w14:textId="77777777" w:rsidTr="008D3D59">
        <w:tc>
          <w:tcPr>
            <w:tcW w:w="3924" w:type="dxa"/>
          </w:tcPr>
          <w:p w14:paraId="2DEFABD7" w14:textId="77777777" w:rsidR="00555EBC" w:rsidRPr="00951EB6" w:rsidRDefault="00555EBC" w:rsidP="00094139">
            <w:pPr>
              <w:widowControl w:val="0"/>
              <w:contextualSpacing/>
              <w:rPr>
                <w:sz w:val="16"/>
                <w:szCs w:val="16"/>
              </w:rPr>
            </w:pPr>
            <w:r w:rsidRPr="00951EB6">
              <w:rPr>
                <w:sz w:val="16"/>
                <w:szCs w:val="16"/>
              </w:rPr>
              <w:t>Митин Валерий Александрович</w:t>
            </w:r>
          </w:p>
        </w:tc>
        <w:tc>
          <w:tcPr>
            <w:tcW w:w="5904" w:type="dxa"/>
          </w:tcPr>
          <w:p w14:paraId="5EA0196A" w14:textId="77777777" w:rsidR="00555EBC" w:rsidRPr="00951EB6" w:rsidRDefault="00555EBC" w:rsidP="00094139">
            <w:pPr>
              <w:widowControl w:val="0"/>
              <w:tabs>
                <w:tab w:val="left" w:pos="7200"/>
              </w:tabs>
              <w:contextualSpacing/>
              <w:rPr>
                <w:sz w:val="16"/>
                <w:szCs w:val="16"/>
              </w:rPr>
            </w:pPr>
            <w:r w:rsidRPr="00951EB6">
              <w:rPr>
                <w:sz w:val="16"/>
                <w:szCs w:val="16"/>
              </w:rPr>
              <w:t xml:space="preserve">- начальник отдела социально-экономического </w:t>
            </w:r>
          </w:p>
          <w:p w14:paraId="3EFBEE32" w14:textId="77777777" w:rsidR="00555EBC" w:rsidRPr="00951EB6" w:rsidRDefault="00555EBC" w:rsidP="00094139">
            <w:pPr>
              <w:widowControl w:val="0"/>
              <w:contextualSpacing/>
              <w:rPr>
                <w:sz w:val="16"/>
                <w:szCs w:val="16"/>
              </w:rPr>
            </w:pPr>
            <w:r w:rsidRPr="00951EB6">
              <w:rPr>
                <w:sz w:val="16"/>
                <w:szCs w:val="16"/>
              </w:rPr>
              <w:t xml:space="preserve">развития, муниципального контроля и поддержки предпринимательства администрации Павловского муниципального района, председатель комиссии </w:t>
            </w:r>
          </w:p>
          <w:p w14:paraId="61EDC336" w14:textId="77777777" w:rsidR="00555EBC" w:rsidRPr="00951EB6" w:rsidRDefault="00555EBC" w:rsidP="00094139">
            <w:pPr>
              <w:widowControl w:val="0"/>
              <w:contextualSpacing/>
              <w:rPr>
                <w:sz w:val="16"/>
                <w:szCs w:val="16"/>
              </w:rPr>
            </w:pPr>
          </w:p>
        </w:tc>
      </w:tr>
      <w:tr w:rsidR="00555EBC" w:rsidRPr="00951EB6" w14:paraId="5F859F53" w14:textId="77777777" w:rsidTr="008D3D59">
        <w:tc>
          <w:tcPr>
            <w:tcW w:w="3924" w:type="dxa"/>
          </w:tcPr>
          <w:p w14:paraId="7AC57866" w14:textId="77777777" w:rsidR="00555EBC" w:rsidRPr="00951EB6" w:rsidRDefault="00555EBC" w:rsidP="00094139">
            <w:pPr>
              <w:widowControl w:val="0"/>
              <w:contextualSpacing/>
              <w:rPr>
                <w:sz w:val="16"/>
                <w:szCs w:val="16"/>
              </w:rPr>
            </w:pPr>
            <w:r w:rsidRPr="00951EB6">
              <w:rPr>
                <w:sz w:val="16"/>
                <w:szCs w:val="16"/>
              </w:rPr>
              <w:t>Лыкова Виктория Александровна</w:t>
            </w:r>
          </w:p>
        </w:tc>
        <w:tc>
          <w:tcPr>
            <w:tcW w:w="5904" w:type="dxa"/>
          </w:tcPr>
          <w:p w14:paraId="04A8EC80" w14:textId="77777777" w:rsidR="00555EBC" w:rsidRPr="00951EB6" w:rsidRDefault="00555EBC" w:rsidP="00094139">
            <w:pPr>
              <w:widowControl w:val="0"/>
              <w:tabs>
                <w:tab w:val="left" w:pos="7200"/>
              </w:tabs>
              <w:contextualSpacing/>
              <w:rPr>
                <w:sz w:val="16"/>
                <w:szCs w:val="16"/>
              </w:rPr>
            </w:pPr>
            <w:r w:rsidRPr="00951EB6">
              <w:rPr>
                <w:sz w:val="16"/>
                <w:szCs w:val="16"/>
              </w:rPr>
              <w:t>- ведущий экономист МКУ ПМР «ММЦ», секретарь комиссии</w:t>
            </w:r>
          </w:p>
        </w:tc>
      </w:tr>
      <w:tr w:rsidR="00555EBC" w:rsidRPr="00951EB6" w14:paraId="02890298" w14:textId="77777777" w:rsidTr="008D3D59">
        <w:tc>
          <w:tcPr>
            <w:tcW w:w="3924" w:type="dxa"/>
          </w:tcPr>
          <w:p w14:paraId="243E0F2B" w14:textId="77777777" w:rsidR="00555EBC" w:rsidRPr="00951EB6" w:rsidRDefault="00555EBC" w:rsidP="00094139">
            <w:pPr>
              <w:widowControl w:val="0"/>
              <w:contextualSpacing/>
              <w:rPr>
                <w:sz w:val="16"/>
                <w:szCs w:val="16"/>
              </w:rPr>
            </w:pPr>
            <w:r w:rsidRPr="00951EB6">
              <w:rPr>
                <w:sz w:val="16"/>
                <w:szCs w:val="16"/>
              </w:rPr>
              <w:t>Члены комиссии:</w:t>
            </w:r>
          </w:p>
          <w:p w14:paraId="7BD89A31" w14:textId="77777777" w:rsidR="00555EBC" w:rsidRPr="00951EB6" w:rsidRDefault="00555EBC" w:rsidP="00094139">
            <w:pPr>
              <w:widowControl w:val="0"/>
              <w:contextualSpacing/>
              <w:rPr>
                <w:sz w:val="16"/>
                <w:szCs w:val="16"/>
              </w:rPr>
            </w:pPr>
          </w:p>
        </w:tc>
        <w:tc>
          <w:tcPr>
            <w:tcW w:w="5904" w:type="dxa"/>
          </w:tcPr>
          <w:p w14:paraId="3FA04522" w14:textId="77777777" w:rsidR="00555EBC" w:rsidRPr="00951EB6" w:rsidRDefault="00555EBC" w:rsidP="00094139">
            <w:pPr>
              <w:widowControl w:val="0"/>
              <w:contextualSpacing/>
              <w:rPr>
                <w:sz w:val="16"/>
                <w:szCs w:val="16"/>
              </w:rPr>
            </w:pPr>
          </w:p>
        </w:tc>
      </w:tr>
      <w:tr w:rsidR="00555EBC" w:rsidRPr="00951EB6" w14:paraId="37845E0C" w14:textId="77777777" w:rsidTr="008D3D59">
        <w:tc>
          <w:tcPr>
            <w:tcW w:w="3924" w:type="dxa"/>
          </w:tcPr>
          <w:p w14:paraId="5D354181" w14:textId="77777777" w:rsidR="00555EBC" w:rsidRPr="00951EB6" w:rsidRDefault="00555EBC" w:rsidP="00094139">
            <w:pPr>
              <w:widowControl w:val="0"/>
              <w:contextualSpacing/>
              <w:rPr>
                <w:sz w:val="16"/>
                <w:szCs w:val="16"/>
              </w:rPr>
            </w:pPr>
            <w:r w:rsidRPr="00951EB6">
              <w:rPr>
                <w:sz w:val="16"/>
                <w:szCs w:val="16"/>
              </w:rPr>
              <w:t>Якушева Лариса Вячеславовна</w:t>
            </w:r>
          </w:p>
        </w:tc>
        <w:tc>
          <w:tcPr>
            <w:tcW w:w="5904" w:type="dxa"/>
          </w:tcPr>
          <w:p w14:paraId="5F1EEC39" w14:textId="77777777" w:rsidR="00555EBC" w:rsidRPr="00951EB6" w:rsidRDefault="00555EBC" w:rsidP="00094139">
            <w:pPr>
              <w:widowControl w:val="0"/>
              <w:contextualSpacing/>
              <w:rPr>
                <w:sz w:val="16"/>
                <w:szCs w:val="16"/>
              </w:rPr>
            </w:pPr>
            <w:r w:rsidRPr="00951EB6">
              <w:rPr>
                <w:sz w:val="16"/>
                <w:szCs w:val="16"/>
              </w:rPr>
              <w:t>- руководитель муниципального отдела по финансам администрации Павловского муниципального района</w:t>
            </w:r>
          </w:p>
          <w:p w14:paraId="405928F0" w14:textId="77777777" w:rsidR="00555EBC" w:rsidRPr="00951EB6" w:rsidRDefault="00555EBC" w:rsidP="00094139">
            <w:pPr>
              <w:widowControl w:val="0"/>
              <w:contextualSpacing/>
              <w:rPr>
                <w:sz w:val="16"/>
                <w:szCs w:val="16"/>
              </w:rPr>
            </w:pPr>
          </w:p>
        </w:tc>
      </w:tr>
      <w:tr w:rsidR="00555EBC" w:rsidRPr="00951EB6" w14:paraId="630E6E52" w14:textId="77777777" w:rsidTr="008D3D59">
        <w:tc>
          <w:tcPr>
            <w:tcW w:w="3924" w:type="dxa"/>
          </w:tcPr>
          <w:p w14:paraId="6C18CA8C" w14:textId="77777777" w:rsidR="00555EBC" w:rsidRPr="00951EB6" w:rsidRDefault="00555EBC" w:rsidP="00094139">
            <w:pPr>
              <w:widowControl w:val="0"/>
              <w:contextualSpacing/>
              <w:rPr>
                <w:sz w:val="16"/>
                <w:szCs w:val="16"/>
              </w:rPr>
            </w:pPr>
            <w:r w:rsidRPr="00951EB6">
              <w:rPr>
                <w:sz w:val="16"/>
                <w:szCs w:val="16"/>
              </w:rPr>
              <w:t>Никитин Павел Олегович</w:t>
            </w:r>
          </w:p>
        </w:tc>
        <w:tc>
          <w:tcPr>
            <w:tcW w:w="5904" w:type="dxa"/>
          </w:tcPr>
          <w:p w14:paraId="0E1F550C" w14:textId="77777777" w:rsidR="00555EBC" w:rsidRPr="00951EB6" w:rsidRDefault="00555EBC" w:rsidP="00094139">
            <w:pPr>
              <w:widowControl w:val="0"/>
              <w:contextualSpacing/>
              <w:rPr>
                <w:sz w:val="16"/>
                <w:szCs w:val="16"/>
              </w:rPr>
            </w:pPr>
            <w:r w:rsidRPr="00951EB6">
              <w:rPr>
                <w:sz w:val="16"/>
                <w:szCs w:val="16"/>
              </w:rPr>
              <w:t>- руководитель муниципального отдела по управлению муниципальным имуществом администрации Павловского муниципального района</w:t>
            </w:r>
          </w:p>
        </w:tc>
      </w:tr>
      <w:tr w:rsidR="00555EBC" w:rsidRPr="00951EB6" w14:paraId="2B26B448" w14:textId="77777777" w:rsidTr="008D3D59">
        <w:tc>
          <w:tcPr>
            <w:tcW w:w="3924" w:type="dxa"/>
          </w:tcPr>
          <w:p w14:paraId="3BAB2C23" w14:textId="77777777" w:rsidR="00555EBC" w:rsidRPr="00951EB6" w:rsidRDefault="00555EBC" w:rsidP="00094139">
            <w:pPr>
              <w:widowControl w:val="0"/>
              <w:contextualSpacing/>
              <w:rPr>
                <w:sz w:val="16"/>
                <w:szCs w:val="16"/>
              </w:rPr>
            </w:pPr>
            <w:proofErr w:type="spellStart"/>
            <w:r w:rsidRPr="00951EB6">
              <w:rPr>
                <w:sz w:val="16"/>
                <w:szCs w:val="16"/>
              </w:rPr>
              <w:t>Палканов</w:t>
            </w:r>
            <w:proofErr w:type="spellEnd"/>
            <w:r w:rsidRPr="00951EB6">
              <w:rPr>
                <w:sz w:val="16"/>
                <w:szCs w:val="16"/>
              </w:rPr>
              <w:t xml:space="preserve"> Виталий Николаевич</w:t>
            </w:r>
          </w:p>
        </w:tc>
        <w:tc>
          <w:tcPr>
            <w:tcW w:w="5904" w:type="dxa"/>
          </w:tcPr>
          <w:p w14:paraId="30C90738" w14:textId="77777777" w:rsidR="00555EBC" w:rsidRPr="00951EB6" w:rsidRDefault="00555EBC" w:rsidP="00094139">
            <w:pPr>
              <w:widowControl w:val="0"/>
              <w:contextualSpacing/>
              <w:rPr>
                <w:sz w:val="16"/>
                <w:szCs w:val="16"/>
              </w:rPr>
            </w:pPr>
            <w:r w:rsidRPr="00951EB6">
              <w:rPr>
                <w:sz w:val="16"/>
                <w:szCs w:val="16"/>
              </w:rPr>
              <w:t>- начальник отдела по строительству, жилищно-коммунальному хозяйству и транспорту администрации Павловского муниципального района</w:t>
            </w:r>
          </w:p>
        </w:tc>
      </w:tr>
      <w:tr w:rsidR="00555EBC" w:rsidRPr="00951EB6" w14:paraId="6205BF1E" w14:textId="77777777" w:rsidTr="008D3D59">
        <w:tc>
          <w:tcPr>
            <w:tcW w:w="3924" w:type="dxa"/>
          </w:tcPr>
          <w:p w14:paraId="06DEE5D5" w14:textId="77777777" w:rsidR="00555EBC" w:rsidRPr="00951EB6" w:rsidRDefault="00555EBC" w:rsidP="00094139">
            <w:pPr>
              <w:widowControl w:val="0"/>
              <w:contextualSpacing/>
              <w:rPr>
                <w:sz w:val="16"/>
                <w:szCs w:val="16"/>
              </w:rPr>
            </w:pPr>
          </w:p>
          <w:p w14:paraId="3023CE48" w14:textId="77777777" w:rsidR="00555EBC" w:rsidRPr="00951EB6" w:rsidRDefault="00555EBC" w:rsidP="00094139">
            <w:pPr>
              <w:widowControl w:val="0"/>
              <w:contextualSpacing/>
              <w:rPr>
                <w:sz w:val="16"/>
                <w:szCs w:val="16"/>
              </w:rPr>
            </w:pPr>
          </w:p>
        </w:tc>
        <w:tc>
          <w:tcPr>
            <w:tcW w:w="5904" w:type="dxa"/>
          </w:tcPr>
          <w:p w14:paraId="68AD78F2" w14:textId="77777777" w:rsidR="00555EBC" w:rsidRPr="00951EB6" w:rsidRDefault="00555EBC" w:rsidP="00094139">
            <w:pPr>
              <w:widowControl w:val="0"/>
              <w:contextualSpacing/>
              <w:rPr>
                <w:sz w:val="16"/>
                <w:szCs w:val="16"/>
              </w:rPr>
            </w:pPr>
          </w:p>
        </w:tc>
      </w:tr>
      <w:tr w:rsidR="00555EBC" w:rsidRPr="00951EB6" w14:paraId="34756B67" w14:textId="77777777" w:rsidTr="008D3D59">
        <w:tc>
          <w:tcPr>
            <w:tcW w:w="9828" w:type="dxa"/>
            <w:gridSpan w:val="2"/>
          </w:tcPr>
          <w:p w14:paraId="1181CE9F" w14:textId="77777777" w:rsidR="00555EBC" w:rsidRPr="00951EB6" w:rsidRDefault="00555EBC" w:rsidP="00094139">
            <w:pPr>
              <w:widowControl w:val="0"/>
              <w:contextualSpacing/>
              <w:rPr>
                <w:bCs/>
                <w:sz w:val="16"/>
                <w:szCs w:val="16"/>
              </w:rPr>
            </w:pPr>
          </w:p>
          <w:p w14:paraId="3BE072BE" w14:textId="77777777" w:rsidR="00555EBC" w:rsidRPr="00951EB6" w:rsidRDefault="00555EBC" w:rsidP="00094139">
            <w:pPr>
              <w:widowControl w:val="0"/>
              <w:contextualSpacing/>
              <w:rPr>
                <w:bCs/>
                <w:sz w:val="16"/>
                <w:szCs w:val="16"/>
              </w:rPr>
            </w:pPr>
            <w:proofErr w:type="spellStart"/>
            <w:r w:rsidRPr="00951EB6">
              <w:rPr>
                <w:bCs/>
                <w:sz w:val="16"/>
                <w:szCs w:val="16"/>
              </w:rPr>
              <w:t>И.о</w:t>
            </w:r>
            <w:proofErr w:type="spellEnd"/>
            <w:r w:rsidRPr="00951EB6">
              <w:rPr>
                <w:bCs/>
                <w:sz w:val="16"/>
                <w:szCs w:val="16"/>
              </w:rPr>
              <w:t xml:space="preserve">. главы  </w:t>
            </w:r>
          </w:p>
          <w:p w14:paraId="2C9EB9B8" w14:textId="77777777" w:rsidR="00555EBC" w:rsidRPr="00951EB6" w:rsidRDefault="00555EBC" w:rsidP="00094139">
            <w:pPr>
              <w:widowControl w:val="0"/>
              <w:contextualSpacing/>
              <w:rPr>
                <w:bCs/>
                <w:sz w:val="16"/>
                <w:szCs w:val="16"/>
              </w:rPr>
            </w:pPr>
            <w:r w:rsidRPr="00951EB6">
              <w:rPr>
                <w:bCs/>
                <w:sz w:val="16"/>
                <w:szCs w:val="16"/>
              </w:rPr>
              <w:t>Павловского муниципального  района</w:t>
            </w:r>
          </w:p>
          <w:p w14:paraId="60478163" w14:textId="77777777" w:rsidR="00555EBC" w:rsidRDefault="00555EBC" w:rsidP="00094139">
            <w:pPr>
              <w:widowControl w:val="0"/>
              <w:contextualSpacing/>
              <w:rPr>
                <w:bCs/>
                <w:sz w:val="16"/>
                <w:szCs w:val="16"/>
              </w:rPr>
            </w:pPr>
            <w:r w:rsidRPr="00951EB6">
              <w:rPr>
                <w:bCs/>
                <w:sz w:val="16"/>
                <w:szCs w:val="16"/>
              </w:rPr>
              <w:t xml:space="preserve">Воронежской области                                                </w:t>
            </w:r>
          </w:p>
          <w:p w14:paraId="323B9FFD" w14:textId="77777777" w:rsidR="00555EBC" w:rsidRPr="00951EB6" w:rsidRDefault="00555EBC" w:rsidP="00094139">
            <w:pPr>
              <w:widowControl w:val="0"/>
              <w:contextualSpacing/>
              <w:jc w:val="right"/>
              <w:rPr>
                <w:sz w:val="16"/>
                <w:szCs w:val="16"/>
              </w:rPr>
            </w:pPr>
            <w:r w:rsidRPr="00951EB6">
              <w:rPr>
                <w:bCs/>
                <w:sz w:val="16"/>
                <w:szCs w:val="16"/>
              </w:rPr>
              <w:t xml:space="preserve">                                    Ю.А. Черенков</w:t>
            </w:r>
          </w:p>
        </w:tc>
      </w:tr>
    </w:tbl>
    <w:p w14:paraId="17A614A1" w14:textId="77777777" w:rsidR="00555EBC" w:rsidRPr="00951EB6" w:rsidRDefault="00555EBC" w:rsidP="00094139">
      <w:pPr>
        <w:widowControl w:val="0"/>
        <w:tabs>
          <w:tab w:val="left" w:pos="7938"/>
        </w:tabs>
        <w:contextualSpacing/>
        <w:jc w:val="both"/>
        <w:rPr>
          <w:sz w:val="16"/>
          <w:szCs w:val="16"/>
        </w:rPr>
      </w:pPr>
    </w:p>
    <w:p w14:paraId="59721F88" w14:textId="77777777" w:rsidR="00555EBC" w:rsidRPr="00951EB6" w:rsidRDefault="00555EBC" w:rsidP="00094139">
      <w:pPr>
        <w:widowControl w:val="0"/>
        <w:tabs>
          <w:tab w:val="left" w:pos="5529"/>
          <w:tab w:val="right" w:pos="9921"/>
        </w:tabs>
        <w:contextualSpacing/>
        <w:rPr>
          <w:rFonts w:eastAsia="Arial"/>
          <w:sz w:val="16"/>
          <w:szCs w:val="16"/>
        </w:rPr>
      </w:pPr>
    </w:p>
    <w:p w14:paraId="0A308358" w14:textId="77777777" w:rsidR="00555EBC" w:rsidRPr="00951EB6" w:rsidRDefault="00555EBC" w:rsidP="00094139">
      <w:pPr>
        <w:widowControl w:val="0"/>
        <w:tabs>
          <w:tab w:val="left" w:pos="5529"/>
          <w:tab w:val="right" w:pos="9921"/>
        </w:tabs>
        <w:contextualSpacing/>
        <w:jc w:val="right"/>
        <w:rPr>
          <w:rFonts w:eastAsia="Arial"/>
          <w:sz w:val="16"/>
          <w:szCs w:val="16"/>
        </w:rPr>
      </w:pPr>
      <w:r w:rsidRPr="00951EB6">
        <w:rPr>
          <w:rFonts w:eastAsia="Arial"/>
          <w:sz w:val="16"/>
          <w:szCs w:val="16"/>
        </w:rPr>
        <w:t>Приложение № 2</w:t>
      </w:r>
    </w:p>
    <w:p w14:paraId="022B7FC5" w14:textId="77777777" w:rsidR="00555EBC" w:rsidRDefault="00555EBC" w:rsidP="00094139">
      <w:pPr>
        <w:widowControl w:val="0"/>
        <w:autoSpaceDE w:val="0"/>
        <w:autoSpaceDN w:val="0"/>
        <w:adjustRightInd w:val="0"/>
        <w:contextualSpacing/>
        <w:jc w:val="right"/>
        <w:rPr>
          <w:rFonts w:eastAsia="Arial"/>
          <w:sz w:val="16"/>
          <w:szCs w:val="16"/>
        </w:rPr>
      </w:pPr>
      <w:r w:rsidRPr="00951EB6">
        <w:rPr>
          <w:rFonts w:eastAsia="Arial"/>
          <w:sz w:val="16"/>
          <w:szCs w:val="16"/>
        </w:rPr>
        <w:t xml:space="preserve">к постановлению администрации </w:t>
      </w:r>
    </w:p>
    <w:p w14:paraId="59D14FE7" w14:textId="77777777" w:rsidR="00555EBC" w:rsidRPr="00951EB6" w:rsidRDefault="00555EBC" w:rsidP="00094139">
      <w:pPr>
        <w:widowControl w:val="0"/>
        <w:autoSpaceDE w:val="0"/>
        <w:autoSpaceDN w:val="0"/>
        <w:adjustRightInd w:val="0"/>
        <w:contextualSpacing/>
        <w:jc w:val="right"/>
        <w:rPr>
          <w:rFonts w:eastAsia="Arial"/>
          <w:sz w:val="16"/>
          <w:szCs w:val="16"/>
        </w:rPr>
      </w:pPr>
      <w:r w:rsidRPr="00951EB6">
        <w:rPr>
          <w:rFonts w:eastAsia="Arial"/>
          <w:sz w:val="16"/>
          <w:szCs w:val="16"/>
        </w:rPr>
        <w:t>Павловского муниципального района</w:t>
      </w:r>
    </w:p>
    <w:p w14:paraId="4DF3389F" w14:textId="77777777" w:rsidR="00555EBC" w:rsidRDefault="00555EBC" w:rsidP="00094139">
      <w:pPr>
        <w:widowControl w:val="0"/>
        <w:autoSpaceDE w:val="0"/>
        <w:autoSpaceDN w:val="0"/>
        <w:adjustRightInd w:val="0"/>
        <w:contextualSpacing/>
        <w:jc w:val="right"/>
        <w:rPr>
          <w:rFonts w:eastAsia="Arial"/>
          <w:sz w:val="16"/>
          <w:szCs w:val="16"/>
        </w:rPr>
      </w:pPr>
      <w:r w:rsidRPr="00951EB6">
        <w:rPr>
          <w:rFonts w:eastAsia="Arial"/>
          <w:sz w:val="16"/>
          <w:szCs w:val="16"/>
        </w:rPr>
        <w:t xml:space="preserve">Воронежской области </w:t>
      </w:r>
    </w:p>
    <w:p w14:paraId="06D0053B" w14:textId="77777777" w:rsidR="00555EBC" w:rsidRPr="00951EB6" w:rsidRDefault="00555EBC" w:rsidP="00094139">
      <w:pPr>
        <w:widowControl w:val="0"/>
        <w:contextualSpacing/>
        <w:jc w:val="right"/>
        <w:rPr>
          <w:sz w:val="16"/>
          <w:szCs w:val="16"/>
        </w:rPr>
      </w:pPr>
      <w:r w:rsidRPr="00951EB6">
        <w:rPr>
          <w:sz w:val="16"/>
          <w:szCs w:val="16"/>
        </w:rPr>
        <w:t>от 14.11.2019   № 843</w:t>
      </w:r>
    </w:p>
    <w:p w14:paraId="75655743" w14:textId="77777777" w:rsidR="00555EBC" w:rsidRPr="00951EB6" w:rsidRDefault="00555EBC" w:rsidP="00094139">
      <w:pPr>
        <w:pStyle w:val="ConsPlusNonformat"/>
        <w:contextualSpacing/>
        <w:jc w:val="center"/>
        <w:rPr>
          <w:rFonts w:ascii="Times New Roman" w:hAnsi="Times New Roman" w:cs="Times New Roman"/>
          <w:sz w:val="16"/>
          <w:szCs w:val="16"/>
        </w:rPr>
      </w:pPr>
      <w:r w:rsidRPr="00951EB6">
        <w:rPr>
          <w:rFonts w:ascii="Times New Roman" w:hAnsi="Times New Roman" w:cs="Times New Roman"/>
          <w:sz w:val="16"/>
          <w:szCs w:val="16"/>
        </w:rPr>
        <w:t>Соглашение № _____</w:t>
      </w:r>
    </w:p>
    <w:p w14:paraId="4BD19356" w14:textId="77777777" w:rsidR="00555EBC" w:rsidRPr="00951EB6" w:rsidRDefault="00555EBC" w:rsidP="00094139">
      <w:pPr>
        <w:widowControl w:val="0"/>
        <w:autoSpaceDE w:val="0"/>
        <w:autoSpaceDN w:val="0"/>
        <w:adjustRightInd w:val="0"/>
        <w:contextualSpacing/>
        <w:jc w:val="center"/>
        <w:rPr>
          <w:sz w:val="16"/>
          <w:szCs w:val="16"/>
        </w:rPr>
      </w:pPr>
      <w:r w:rsidRPr="00951EB6">
        <w:rPr>
          <w:sz w:val="16"/>
          <w:szCs w:val="16"/>
        </w:rPr>
        <w:t xml:space="preserve">о предоставлении гранта </w:t>
      </w:r>
    </w:p>
    <w:p w14:paraId="420E1698" w14:textId="77777777" w:rsidR="00555EBC" w:rsidRPr="00951EB6" w:rsidRDefault="00555EBC" w:rsidP="00094139">
      <w:pPr>
        <w:pStyle w:val="ConsPlusNonformat"/>
        <w:contextualSpacing/>
        <w:jc w:val="center"/>
        <w:rPr>
          <w:rFonts w:ascii="Times New Roman" w:hAnsi="Times New Roman" w:cs="Times New Roman"/>
          <w:bCs/>
          <w:sz w:val="16"/>
          <w:szCs w:val="16"/>
        </w:rPr>
      </w:pPr>
    </w:p>
    <w:p w14:paraId="3185A295" w14:textId="77777777" w:rsidR="00555EBC" w:rsidRPr="00951EB6" w:rsidRDefault="00555EBC" w:rsidP="00094139">
      <w:pPr>
        <w:pStyle w:val="ConsPlusNonformat"/>
        <w:contextualSpacing/>
        <w:jc w:val="both"/>
        <w:rPr>
          <w:rFonts w:ascii="Times New Roman" w:hAnsi="Times New Roman" w:cs="Times New Roman"/>
          <w:sz w:val="16"/>
          <w:szCs w:val="16"/>
        </w:rPr>
      </w:pPr>
      <w:r w:rsidRPr="00951EB6">
        <w:rPr>
          <w:rFonts w:ascii="Times New Roman" w:hAnsi="Times New Roman" w:cs="Times New Roman"/>
          <w:sz w:val="16"/>
          <w:szCs w:val="16"/>
        </w:rPr>
        <w:t>Администрация _____________________ муниципального района Воронежской области в лице ______________________________________________________________,</w:t>
      </w:r>
    </w:p>
    <w:p w14:paraId="6EBAEE0A" w14:textId="77777777" w:rsidR="00555EBC" w:rsidRPr="00951EB6" w:rsidRDefault="00555EBC" w:rsidP="00094139">
      <w:pPr>
        <w:pStyle w:val="ConsPlusNonformat"/>
        <w:contextualSpacing/>
        <w:jc w:val="center"/>
        <w:rPr>
          <w:rFonts w:ascii="Times New Roman" w:hAnsi="Times New Roman" w:cs="Times New Roman"/>
          <w:sz w:val="16"/>
          <w:szCs w:val="16"/>
        </w:rPr>
      </w:pPr>
      <w:r w:rsidRPr="00951EB6">
        <w:rPr>
          <w:rFonts w:ascii="Times New Roman" w:hAnsi="Times New Roman" w:cs="Times New Roman"/>
          <w:sz w:val="16"/>
          <w:szCs w:val="16"/>
        </w:rPr>
        <w:t>(наименование должности и Ф.И.О. руководителя уполномоченного органа)</w:t>
      </w:r>
    </w:p>
    <w:p w14:paraId="144AF384" w14:textId="77777777" w:rsidR="00555EBC" w:rsidRPr="00951EB6" w:rsidRDefault="00555EBC" w:rsidP="00094139">
      <w:pPr>
        <w:pStyle w:val="ConsPlusNonformat"/>
        <w:contextualSpacing/>
        <w:rPr>
          <w:rFonts w:ascii="Times New Roman" w:hAnsi="Times New Roman" w:cs="Times New Roman"/>
          <w:sz w:val="16"/>
          <w:szCs w:val="16"/>
        </w:rPr>
      </w:pPr>
      <w:r w:rsidRPr="00951EB6">
        <w:rPr>
          <w:rFonts w:ascii="Times New Roman" w:hAnsi="Times New Roman" w:cs="Times New Roman"/>
          <w:sz w:val="16"/>
          <w:szCs w:val="16"/>
        </w:rPr>
        <w:t xml:space="preserve">действующего на основании __________________________________________________, </w:t>
      </w:r>
    </w:p>
    <w:p w14:paraId="1A6CC86D" w14:textId="77777777" w:rsidR="00555EBC" w:rsidRPr="00951EB6" w:rsidRDefault="00555EBC" w:rsidP="00094139">
      <w:pPr>
        <w:pStyle w:val="ConsPlusNonformat"/>
        <w:contextualSpacing/>
        <w:rPr>
          <w:rFonts w:ascii="Times New Roman" w:hAnsi="Times New Roman" w:cs="Times New Roman"/>
          <w:sz w:val="16"/>
          <w:szCs w:val="16"/>
        </w:rPr>
      </w:pPr>
      <w:r w:rsidRPr="00951EB6">
        <w:rPr>
          <w:rFonts w:ascii="Times New Roman" w:hAnsi="Times New Roman" w:cs="Times New Roman"/>
          <w:sz w:val="16"/>
          <w:szCs w:val="16"/>
        </w:rPr>
        <w:t xml:space="preserve">                                                         (наименование нормативного правового акта)</w:t>
      </w:r>
    </w:p>
    <w:p w14:paraId="5A51BD49" w14:textId="77777777" w:rsidR="00555EBC" w:rsidRPr="00951EB6" w:rsidRDefault="00555EBC" w:rsidP="00094139">
      <w:pPr>
        <w:pStyle w:val="ConsPlusNonformat"/>
        <w:contextualSpacing/>
        <w:rPr>
          <w:rFonts w:ascii="Times New Roman" w:hAnsi="Times New Roman" w:cs="Times New Roman"/>
          <w:sz w:val="16"/>
          <w:szCs w:val="16"/>
        </w:rPr>
      </w:pPr>
      <w:r w:rsidRPr="00951EB6">
        <w:rPr>
          <w:rFonts w:ascii="Times New Roman" w:hAnsi="Times New Roman" w:cs="Times New Roman"/>
          <w:sz w:val="16"/>
          <w:szCs w:val="16"/>
        </w:rPr>
        <w:t xml:space="preserve"> именуемый в дальнейшем Администрация, с одной стороны, и ___________________________________________________________________________ </w:t>
      </w:r>
    </w:p>
    <w:p w14:paraId="0CD7827F" w14:textId="77777777" w:rsidR="00555EBC" w:rsidRPr="00951EB6" w:rsidRDefault="00555EBC" w:rsidP="00094139">
      <w:pPr>
        <w:pStyle w:val="ConsPlusNonformat"/>
        <w:contextualSpacing/>
        <w:jc w:val="center"/>
        <w:rPr>
          <w:rFonts w:ascii="Times New Roman" w:hAnsi="Times New Roman" w:cs="Times New Roman"/>
          <w:sz w:val="16"/>
          <w:szCs w:val="16"/>
        </w:rPr>
      </w:pPr>
      <w:r w:rsidRPr="00951EB6">
        <w:rPr>
          <w:rFonts w:ascii="Times New Roman" w:hAnsi="Times New Roman" w:cs="Times New Roman"/>
          <w:sz w:val="16"/>
          <w:szCs w:val="16"/>
        </w:rPr>
        <w:t>(наименование получателя гранта)</w:t>
      </w:r>
    </w:p>
    <w:p w14:paraId="42B607F8" w14:textId="77777777" w:rsidR="00555EBC" w:rsidRPr="00951EB6" w:rsidRDefault="00555EBC" w:rsidP="00094139">
      <w:pPr>
        <w:pStyle w:val="ConsPlusNonformat"/>
        <w:contextualSpacing/>
        <w:rPr>
          <w:rFonts w:ascii="Times New Roman" w:hAnsi="Times New Roman" w:cs="Times New Roman"/>
          <w:sz w:val="16"/>
          <w:szCs w:val="16"/>
        </w:rPr>
      </w:pPr>
      <w:r w:rsidRPr="00951EB6">
        <w:rPr>
          <w:rFonts w:ascii="Times New Roman" w:hAnsi="Times New Roman" w:cs="Times New Roman"/>
          <w:sz w:val="16"/>
          <w:szCs w:val="16"/>
        </w:rPr>
        <w:t xml:space="preserve">в лице _____________________________________________________________________, </w:t>
      </w:r>
    </w:p>
    <w:p w14:paraId="5C5C9A05" w14:textId="77777777" w:rsidR="00555EBC" w:rsidRPr="00951EB6" w:rsidRDefault="00555EBC" w:rsidP="00094139">
      <w:pPr>
        <w:pStyle w:val="ConsPlusNonformat"/>
        <w:contextualSpacing/>
        <w:jc w:val="center"/>
        <w:rPr>
          <w:rFonts w:ascii="Times New Roman" w:hAnsi="Times New Roman" w:cs="Times New Roman"/>
          <w:sz w:val="16"/>
          <w:szCs w:val="16"/>
        </w:rPr>
      </w:pPr>
      <w:r w:rsidRPr="00951EB6">
        <w:rPr>
          <w:rFonts w:ascii="Times New Roman" w:hAnsi="Times New Roman" w:cs="Times New Roman"/>
          <w:sz w:val="16"/>
          <w:szCs w:val="16"/>
        </w:rPr>
        <w:t>(должность и Ф.И.О. руководителя субъекта малого предпринимательства)</w:t>
      </w:r>
    </w:p>
    <w:p w14:paraId="678DA55B" w14:textId="77777777" w:rsidR="00555EBC" w:rsidRPr="00951EB6" w:rsidRDefault="00555EBC" w:rsidP="00094139">
      <w:pPr>
        <w:pStyle w:val="ConsPlusNonformat"/>
        <w:contextualSpacing/>
        <w:jc w:val="both"/>
        <w:rPr>
          <w:rFonts w:ascii="Times New Roman" w:hAnsi="Times New Roman" w:cs="Times New Roman"/>
          <w:sz w:val="16"/>
          <w:szCs w:val="16"/>
        </w:rPr>
      </w:pPr>
      <w:r w:rsidRPr="00951EB6">
        <w:rPr>
          <w:rFonts w:ascii="Times New Roman" w:hAnsi="Times New Roman" w:cs="Times New Roman"/>
          <w:sz w:val="16"/>
          <w:szCs w:val="16"/>
        </w:rPr>
        <w:t xml:space="preserve">Действующего на основании __________________________________________________, </w:t>
      </w:r>
    </w:p>
    <w:p w14:paraId="400D7158" w14:textId="77777777" w:rsidR="00555EBC" w:rsidRPr="00951EB6" w:rsidRDefault="00555EBC" w:rsidP="00094139">
      <w:pPr>
        <w:pStyle w:val="ConsPlusNonformat"/>
        <w:contextualSpacing/>
        <w:jc w:val="both"/>
        <w:rPr>
          <w:rFonts w:ascii="Times New Roman" w:hAnsi="Times New Roman" w:cs="Times New Roman"/>
          <w:sz w:val="16"/>
          <w:szCs w:val="16"/>
        </w:rPr>
      </w:pPr>
      <w:r w:rsidRPr="00951EB6">
        <w:rPr>
          <w:rFonts w:ascii="Times New Roman" w:hAnsi="Times New Roman" w:cs="Times New Roman"/>
          <w:sz w:val="16"/>
          <w:szCs w:val="16"/>
        </w:rPr>
        <w:t xml:space="preserve">                                                         (наименование нормативного правового акта) </w:t>
      </w:r>
    </w:p>
    <w:p w14:paraId="5EC21C47" w14:textId="77777777" w:rsidR="00555EBC" w:rsidRPr="00951EB6" w:rsidRDefault="00555EBC" w:rsidP="00094139">
      <w:pPr>
        <w:pStyle w:val="ConsPlusNonformat"/>
        <w:contextualSpacing/>
        <w:jc w:val="both"/>
        <w:rPr>
          <w:rFonts w:ascii="Times New Roman" w:hAnsi="Times New Roman" w:cs="Times New Roman"/>
          <w:sz w:val="16"/>
          <w:szCs w:val="16"/>
        </w:rPr>
      </w:pPr>
      <w:r w:rsidRPr="00951EB6">
        <w:rPr>
          <w:rFonts w:ascii="Times New Roman" w:hAnsi="Times New Roman" w:cs="Times New Roman"/>
          <w:sz w:val="16"/>
          <w:szCs w:val="16"/>
        </w:rPr>
        <w:t>именуемый в дальнейшем Получатель, с другой стороны, заключили настоящее Соглашение о нижеследующем:</w:t>
      </w:r>
    </w:p>
    <w:p w14:paraId="57C3AB6E" w14:textId="77777777" w:rsidR="00555EBC" w:rsidRPr="00951EB6" w:rsidRDefault="00555EBC" w:rsidP="00094139">
      <w:pPr>
        <w:widowControl w:val="0"/>
        <w:autoSpaceDE w:val="0"/>
        <w:autoSpaceDN w:val="0"/>
        <w:adjustRightInd w:val="0"/>
        <w:contextualSpacing/>
        <w:jc w:val="both"/>
        <w:rPr>
          <w:sz w:val="16"/>
          <w:szCs w:val="16"/>
        </w:rPr>
      </w:pPr>
    </w:p>
    <w:p w14:paraId="08947A6C" w14:textId="77777777" w:rsidR="00555EBC" w:rsidRPr="00951EB6" w:rsidRDefault="00555EBC" w:rsidP="00094139">
      <w:pPr>
        <w:widowControl w:val="0"/>
        <w:autoSpaceDE w:val="0"/>
        <w:autoSpaceDN w:val="0"/>
        <w:adjustRightInd w:val="0"/>
        <w:contextualSpacing/>
        <w:jc w:val="center"/>
        <w:outlineLvl w:val="0"/>
        <w:rPr>
          <w:sz w:val="16"/>
          <w:szCs w:val="16"/>
        </w:rPr>
      </w:pPr>
      <w:bookmarkStart w:id="3" w:name="Par27"/>
      <w:bookmarkEnd w:id="3"/>
      <w:r w:rsidRPr="00951EB6">
        <w:rPr>
          <w:sz w:val="16"/>
          <w:szCs w:val="16"/>
        </w:rPr>
        <w:t>1. Предмет Соглашения</w:t>
      </w:r>
    </w:p>
    <w:p w14:paraId="43294472" w14:textId="77777777" w:rsidR="00555EBC" w:rsidRPr="00951EB6" w:rsidRDefault="00555EBC" w:rsidP="00094139">
      <w:pPr>
        <w:widowControl w:val="0"/>
        <w:autoSpaceDE w:val="0"/>
        <w:autoSpaceDN w:val="0"/>
        <w:adjustRightInd w:val="0"/>
        <w:contextualSpacing/>
        <w:jc w:val="both"/>
        <w:rPr>
          <w:sz w:val="16"/>
          <w:szCs w:val="16"/>
        </w:rPr>
      </w:pPr>
    </w:p>
    <w:p w14:paraId="2133A0A2" w14:textId="77777777" w:rsidR="00555EBC" w:rsidRPr="00951EB6" w:rsidRDefault="00555EBC" w:rsidP="00094139">
      <w:pPr>
        <w:widowControl w:val="0"/>
        <w:autoSpaceDE w:val="0"/>
        <w:autoSpaceDN w:val="0"/>
        <w:adjustRightInd w:val="0"/>
        <w:contextualSpacing/>
        <w:rPr>
          <w:sz w:val="16"/>
          <w:szCs w:val="16"/>
        </w:rPr>
      </w:pPr>
      <w:r w:rsidRPr="00951EB6">
        <w:rPr>
          <w:sz w:val="16"/>
          <w:szCs w:val="16"/>
        </w:rPr>
        <w:t xml:space="preserve">1.1.  На основании ______________________________________________________ </w:t>
      </w:r>
    </w:p>
    <w:p w14:paraId="54A62AD0" w14:textId="77777777" w:rsidR="00555EBC" w:rsidRPr="00951EB6" w:rsidRDefault="00555EBC" w:rsidP="00094139">
      <w:pPr>
        <w:widowControl w:val="0"/>
        <w:autoSpaceDE w:val="0"/>
        <w:autoSpaceDN w:val="0"/>
        <w:adjustRightInd w:val="0"/>
        <w:contextualSpacing/>
        <w:jc w:val="both"/>
        <w:rPr>
          <w:sz w:val="16"/>
          <w:szCs w:val="16"/>
        </w:rPr>
      </w:pPr>
      <w:r w:rsidRPr="00951EB6">
        <w:rPr>
          <w:sz w:val="16"/>
          <w:szCs w:val="16"/>
        </w:rPr>
        <w:t>___________________________________________________________________________ ,</w:t>
      </w:r>
    </w:p>
    <w:p w14:paraId="05C53DBD" w14:textId="77777777" w:rsidR="00555EBC" w:rsidRPr="00951EB6" w:rsidRDefault="00555EBC" w:rsidP="00094139">
      <w:pPr>
        <w:widowControl w:val="0"/>
        <w:autoSpaceDE w:val="0"/>
        <w:autoSpaceDN w:val="0"/>
        <w:adjustRightInd w:val="0"/>
        <w:contextualSpacing/>
        <w:jc w:val="both"/>
        <w:rPr>
          <w:sz w:val="16"/>
          <w:szCs w:val="16"/>
        </w:rPr>
      </w:pPr>
      <w:r w:rsidRPr="00951EB6">
        <w:rPr>
          <w:sz w:val="16"/>
          <w:szCs w:val="16"/>
        </w:rPr>
        <w:t>(наименование нормативного(</w:t>
      </w:r>
      <w:proofErr w:type="spellStart"/>
      <w:r w:rsidRPr="00951EB6">
        <w:rPr>
          <w:sz w:val="16"/>
          <w:szCs w:val="16"/>
        </w:rPr>
        <w:t>ых</w:t>
      </w:r>
      <w:proofErr w:type="spellEnd"/>
      <w:r w:rsidRPr="00951EB6">
        <w:rPr>
          <w:sz w:val="16"/>
          <w:szCs w:val="16"/>
        </w:rPr>
        <w:t>) правового(</w:t>
      </w:r>
      <w:proofErr w:type="spellStart"/>
      <w:r w:rsidRPr="00951EB6">
        <w:rPr>
          <w:sz w:val="16"/>
          <w:szCs w:val="16"/>
        </w:rPr>
        <w:t>ых</w:t>
      </w:r>
      <w:proofErr w:type="spellEnd"/>
      <w:r w:rsidRPr="00951EB6">
        <w:rPr>
          <w:sz w:val="16"/>
          <w:szCs w:val="16"/>
        </w:rPr>
        <w:t>) акта(</w:t>
      </w:r>
      <w:proofErr w:type="spellStart"/>
      <w:r w:rsidRPr="00951EB6">
        <w:rPr>
          <w:sz w:val="16"/>
          <w:szCs w:val="16"/>
        </w:rPr>
        <w:t>ов</w:t>
      </w:r>
      <w:proofErr w:type="spellEnd"/>
      <w:r w:rsidRPr="00951EB6">
        <w:rPr>
          <w:sz w:val="16"/>
          <w:szCs w:val="16"/>
        </w:rPr>
        <w:t>) о предоставлении гранта)</w:t>
      </w:r>
    </w:p>
    <w:p w14:paraId="7ADE3CC5" w14:textId="77777777" w:rsidR="00555EBC" w:rsidRPr="00951EB6" w:rsidRDefault="00555EBC" w:rsidP="00094139">
      <w:pPr>
        <w:widowControl w:val="0"/>
        <w:autoSpaceDE w:val="0"/>
        <w:autoSpaceDN w:val="0"/>
        <w:adjustRightInd w:val="0"/>
        <w:contextualSpacing/>
        <w:jc w:val="both"/>
        <w:rPr>
          <w:sz w:val="16"/>
          <w:szCs w:val="16"/>
        </w:rPr>
      </w:pPr>
      <w:r w:rsidRPr="00951EB6">
        <w:rPr>
          <w:sz w:val="16"/>
          <w:szCs w:val="16"/>
        </w:rPr>
        <w:t>из бюджета Павловского муниципального района Воронежской области Администрация предоставляет Получателю грант субъекту малого и среднего предпринимательства (далее - грант) на_____________________________________________________________,</w:t>
      </w:r>
    </w:p>
    <w:p w14:paraId="3ACE4BDA" w14:textId="77777777" w:rsidR="00555EBC" w:rsidRPr="00951EB6" w:rsidRDefault="00555EBC" w:rsidP="00094139">
      <w:pPr>
        <w:widowControl w:val="0"/>
        <w:autoSpaceDE w:val="0"/>
        <w:autoSpaceDN w:val="0"/>
        <w:adjustRightInd w:val="0"/>
        <w:contextualSpacing/>
        <w:jc w:val="center"/>
        <w:rPr>
          <w:sz w:val="16"/>
          <w:szCs w:val="16"/>
        </w:rPr>
      </w:pPr>
      <w:r w:rsidRPr="00951EB6">
        <w:rPr>
          <w:sz w:val="16"/>
          <w:szCs w:val="16"/>
        </w:rPr>
        <w:t>(наименование проекта с указанием адреса его реализации)</w:t>
      </w:r>
    </w:p>
    <w:p w14:paraId="1740AE75" w14:textId="77777777" w:rsidR="00555EBC" w:rsidRPr="00951EB6" w:rsidRDefault="00555EBC" w:rsidP="00094139">
      <w:pPr>
        <w:widowControl w:val="0"/>
        <w:autoSpaceDE w:val="0"/>
        <w:autoSpaceDN w:val="0"/>
        <w:adjustRightInd w:val="0"/>
        <w:contextualSpacing/>
        <w:jc w:val="both"/>
        <w:rPr>
          <w:sz w:val="16"/>
          <w:szCs w:val="16"/>
        </w:rPr>
      </w:pPr>
      <w:r w:rsidRPr="00951EB6">
        <w:rPr>
          <w:sz w:val="16"/>
          <w:szCs w:val="16"/>
        </w:rPr>
        <w:t>а Получатель обязуется надлежащим образом исполнять принятые на себя обязательства по настоящему Соглашению.</w:t>
      </w:r>
    </w:p>
    <w:p w14:paraId="27718430" w14:textId="77777777" w:rsidR="00555EBC" w:rsidRPr="00951EB6" w:rsidRDefault="00555EBC" w:rsidP="00094139">
      <w:pPr>
        <w:widowControl w:val="0"/>
        <w:autoSpaceDE w:val="0"/>
        <w:autoSpaceDN w:val="0"/>
        <w:adjustRightInd w:val="0"/>
        <w:contextualSpacing/>
        <w:jc w:val="both"/>
        <w:rPr>
          <w:sz w:val="16"/>
          <w:szCs w:val="16"/>
        </w:rPr>
      </w:pPr>
      <w:r w:rsidRPr="00951EB6">
        <w:rPr>
          <w:sz w:val="16"/>
          <w:szCs w:val="16"/>
        </w:rPr>
        <w:t>1.2. Предоставление гранта осуществляется в рамках реализации в 20__ году мероприятия ______________________________ муниципальной программы ______________________, утвержденной _______________ .</w:t>
      </w:r>
    </w:p>
    <w:p w14:paraId="48E8FC6E" w14:textId="77777777" w:rsidR="00555EBC" w:rsidRPr="00951EB6" w:rsidRDefault="00555EBC" w:rsidP="00094139">
      <w:pPr>
        <w:widowControl w:val="0"/>
        <w:autoSpaceDE w:val="0"/>
        <w:autoSpaceDN w:val="0"/>
        <w:adjustRightInd w:val="0"/>
        <w:contextualSpacing/>
        <w:jc w:val="both"/>
        <w:rPr>
          <w:sz w:val="16"/>
          <w:szCs w:val="16"/>
        </w:rPr>
      </w:pPr>
      <w:r w:rsidRPr="00951EB6">
        <w:rPr>
          <w:sz w:val="16"/>
          <w:szCs w:val="16"/>
        </w:rPr>
        <w:t>1.3. Грант имеет строго целевое назначение и не может быть использован на цели, не предусмотренные проектом.</w:t>
      </w:r>
    </w:p>
    <w:p w14:paraId="2D28DD61" w14:textId="77777777" w:rsidR="00555EBC" w:rsidRPr="00951EB6" w:rsidRDefault="00555EBC" w:rsidP="00094139">
      <w:pPr>
        <w:widowControl w:val="0"/>
        <w:autoSpaceDE w:val="0"/>
        <w:autoSpaceDN w:val="0"/>
        <w:adjustRightInd w:val="0"/>
        <w:contextualSpacing/>
        <w:jc w:val="both"/>
        <w:rPr>
          <w:sz w:val="16"/>
          <w:szCs w:val="16"/>
        </w:rPr>
      </w:pPr>
      <w:r w:rsidRPr="00951EB6">
        <w:rPr>
          <w:sz w:val="16"/>
          <w:szCs w:val="16"/>
        </w:rPr>
        <w:t>1.4. Размер гранта не превышает 1 000,00 тыс. рублей на одного получателя поддержки.</w:t>
      </w:r>
    </w:p>
    <w:p w14:paraId="13C1AEC7" w14:textId="77777777" w:rsidR="00555EBC" w:rsidRPr="00951EB6" w:rsidRDefault="00555EBC" w:rsidP="00094139">
      <w:pPr>
        <w:widowControl w:val="0"/>
        <w:autoSpaceDE w:val="0"/>
        <w:autoSpaceDN w:val="0"/>
        <w:adjustRightInd w:val="0"/>
        <w:contextualSpacing/>
        <w:jc w:val="both"/>
        <w:rPr>
          <w:sz w:val="16"/>
          <w:szCs w:val="16"/>
        </w:rPr>
      </w:pPr>
    </w:p>
    <w:p w14:paraId="085AC849" w14:textId="77777777" w:rsidR="00555EBC" w:rsidRPr="00951EB6" w:rsidRDefault="00555EBC" w:rsidP="00094139">
      <w:pPr>
        <w:widowControl w:val="0"/>
        <w:autoSpaceDE w:val="0"/>
        <w:autoSpaceDN w:val="0"/>
        <w:adjustRightInd w:val="0"/>
        <w:contextualSpacing/>
        <w:jc w:val="center"/>
        <w:outlineLvl w:val="0"/>
        <w:rPr>
          <w:sz w:val="16"/>
          <w:szCs w:val="16"/>
        </w:rPr>
      </w:pPr>
      <w:bookmarkStart w:id="4" w:name="Par32"/>
      <w:bookmarkEnd w:id="4"/>
      <w:r w:rsidRPr="00951EB6">
        <w:rPr>
          <w:sz w:val="16"/>
          <w:szCs w:val="16"/>
        </w:rPr>
        <w:t>2. Права и обязанности сторон</w:t>
      </w:r>
    </w:p>
    <w:p w14:paraId="1DC250A5" w14:textId="77777777" w:rsidR="00555EBC" w:rsidRPr="00951EB6" w:rsidRDefault="00555EBC" w:rsidP="00094139">
      <w:pPr>
        <w:widowControl w:val="0"/>
        <w:autoSpaceDE w:val="0"/>
        <w:autoSpaceDN w:val="0"/>
        <w:adjustRightInd w:val="0"/>
        <w:contextualSpacing/>
        <w:jc w:val="both"/>
        <w:rPr>
          <w:sz w:val="16"/>
          <w:szCs w:val="16"/>
        </w:rPr>
      </w:pPr>
    </w:p>
    <w:p w14:paraId="429C7F4A" w14:textId="77777777" w:rsidR="00555EBC" w:rsidRPr="00951EB6" w:rsidRDefault="00555EBC" w:rsidP="00094139">
      <w:pPr>
        <w:pStyle w:val="Style6"/>
        <w:tabs>
          <w:tab w:val="left" w:pos="0"/>
          <w:tab w:val="right" w:pos="9638"/>
        </w:tabs>
        <w:spacing w:line="240" w:lineRule="auto"/>
        <w:ind w:firstLine="0"/>
        <w:contextualSpacing/>
        <w:rPr>
          <w:sz w:val="16"/>
          <w:szCs w:val="16"/>
        </w:rPr>
      </w:pPr>
      <w:r w:rsidRPr="00951EB6">
        <w:rPr>
          <w:sz w:val="16"/>
          <w:szCs w:val="16"/>
        </w:rPr>
        <w:tab/>
        <w:t>2.1. Администрация предоставляет Получателю грант на финансирование целевых расходов по проекту в сфере потребкооперации, розничной торговли в малонаселенных пунктах, труднодоступных и удаленных местах (за исключением торговли подакцизными товарами), защиты прав потребителей, в том числе лиц с ограниченными возможностями здоровья в порядке, установленном в пункте 3 настоящего Соглашения.</w:t>
      </w:r>
    </w:p>
    <w:p w14:paraId="08CC2050" w14:textId="77777777" w:rsidR="00555EBC" w:rsidRPr="00951EB6" w:rsidRDefault="00555EBC" w:rsidP="00094139">
      <w:pPr>
        <w:widowControl w:val="0"/>
        <w:autoSpaceDE w:val="0"/>
        <w:autoSpaceDN w:val="0"/>
        <w:adjustRightInd w:val="0"/>
        <w:contextualSpacing/>
        <w:jc w:val="both"/>
        <w:rPr>
          <w:sz w:val="16"/>
          <w:szCs w:val="16"/>
        </w:rPr>
      </w:pPr>
      <w:r w:rsidRPr="00951EB6">
        <w:rPr>
          <w:sz w:val="16"/>
          <w:szCs w:val="16"/>
        </w:rPr>
        <w:t>2.2. Администрация обязуется оказывать консультационную помощь по возникающим вопросам, связанным с реализацией настоящего Соглашения.</w:t>
      </w:r>
    </w:p>
    <w:p w14:paraId="1A005C28" w14:textId="77777777" w:rsidR="00555EBC" w:rsidRPr="00951EB6" w:rsidRDefault="00555EBC" w:rsidP="00094139">
      <w:pPr>
        <w:widowControl w:val="0"/>
        <w:autoSpaceDE w:val="0"/>
        <w:autoSpaceDN w:val="0"/>
        <w:adjustRightInd w:val="0"/>
        <w:contextualSpacing/>
        <w:jc w:val="both"/>
        <w:rPr>
          <w:sz w:val="16"/>
          <w:szCs w:val="16"/>
        </w:rPr>
      </w:pPr>
      <w:r w:rsidRPr="00951EB6">
        <w:rPr>
          <w:sz w:val="16"/>
          <w:szCs w:val="16"/>
        </w:rPr>
        <w:t>2.3. Все расходы в рамках реализации проекта Получатель осуществляет по безналичному расчету. Документы по операциям, осуществленным за наличный расчет, не являются подтверждением целевого использования средств.</w:t>
      </w:r>
    </w:p>
    <w:p w14:paraId="1ADC1BC3" w14:textId="77777777" w:rsidR="00555EBC" w:rsidRPr="00951EB6" w:rsidRDefault="00555EBC" w:rsidP="00094139">
      <w:pPr>
        <w:widowControl w:val="0"/>
        <w:autoSpaceDE w:val="0"/>
        <w:autoSpaceDN w:val="0"/>
        <w:adjustRightInd w:val="0"/>
        <w:contextualSpacing/>
        <w:jc w:val="both"/>
        <w:rPr>
          <w:sz w:val="16"/>
          <w:szCs w:val="16"/>
        </w:rPr>
      </w:pPr>
      <w:r w:rsidRPr="00951EB6">
        <w:rPr>
          <w:sz w:val="16"/>
          <w:szCs w:val="16"/>
        </w:rPr>
        <w:t>2.4. В течение 6 месяцев со дня получения гранта Получатель представляет в Администрацию отчет об использовании средств гранта по форме согласно приложению № 1 к настоящему Соглашению с приложением документов, подтверждающих целевое использование средств гранта: копии договоров, счетов, счетов-фактур, актов, накладных, а также копии платежных поручений, заверенные кредитной организацией, подтверждающие факт оплаты расходов.</w:t>
      </w:r>
    </w:p>
    <w:p w14:paraId="0921C848" w14:textId="77777777" w:rsidR="00555EBC" w:rsidRPr="00951EB6" w:rsidRDefault="00555EBC" w:rsidP="00094139">
      <w:pPr>
        <w:widowControl w:val="0"/>
        <w:autoSpaceDE w:val="0"/>
        <w:autoSpaceDN w:val="0"/>
        <w:adjustRightInd w:val="0"/>
        <w:contextualSpacing/>
        <w:jc w:val="both"/>
        <w:rPr>
          <w:sz w:val="16"/>
          <w:szCs w:val="16"/>
        </w:rPr>
      </w:pPr>
      <w:r w:rsidRPr="00951EB6">
        <w:rPr>
          <w:sz w:val="16"/>
          <w:szCs w:val="16"/>
        </w:rPr>
        <w:t>2.5. Получатель обязуется выполнять следующие условия:</w:t>
      </w:r>
    </w:p>
    <w:p w14:paraId="700D2DB9" w14:textId="77777777" w:rsidR="00555EBC" w:rsidRPr="00951EB6" w:rsidRDefault="00555EBC" w:rsidP="00094139">
      <w:pPr>
        <w:pStyle w:val="Style6"/>
        <w:tabs>
          <w:tab w:val="left" w:pos="1066"/>
        </w:tabs>
        <w:spacing w:line="240" w:lineRule="auto"/>
        <w:ind w:firstLine="0"/>
        <w:contextualSpacing/>
        <w:rPr>
          <w:sz w:val="16"/>
          <w:szCs w:val="16"/>
        </w:rPr>
      </w:pPr>
      <w:r w:rsidRPr="00951EB6">
        <w:rPr>
          <w:sz w:val="16"/>
          <w:szCs w:val="16"/>
        </w:rPr>
        <w:t>- о запрете на приобретение субъектом малого и среднего предпринимательства за счет полученных средств гранта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нормативными правовыми актами, муниципальными правовыми актами, регулирующими предоставление субсидий субъектам малого и среднего предпринимательства;</w:t>
      </w:r>
    </w:p>
    <w:p w14:paraId="449FFB8E" w14:textId="77777777" w:rsidR="00555EBC" w:rsidRPr="00951EB6" w:rsidRDefault="00555EBC" w:rsidP="00094139">
      <w:pPr>
        <w:widowControl w:val="0"/>
        <w:autoSpaceDE w:val="0"/>
        <w:autoSpaceDN w:val="0"/>
        <w:adjustRightInd w:val="0"/>
        <w:contextualSpacing/>
        <w:jc w:val="both"/>
        <w:rPr>
          <w:sz w:val="16"/>
          <w:szCs w:val="16"/>
        </w:rPr>
      </w:pPr>
      <w:r w:rsidRPr="00951EB6">
        <w:rPr>
          <w:sz w:val="16"/>
          <w:szCs w:val="16"/>
        </w:rPr>
        <w:t>- создать не менее ____ рабочих мест;</w:t>
      </w:r>
    </w:p>
    <w:p w14:paraId="48825F69" w14:textId="77777777" w:rsidR="00555EBC" w:rsidRPr="00951EB6" w:rsidRDefault="00555EBC" w:rsidP="00094139">
      <w:pPr>
        <w:widowControl w:val="0"/>
        <w:autoSpaceDE w:val="0"/>
        <w:autoSpaceDN w:val="0"/>
        <w:adjustRightInd w:val="0"/>
        <w:contextualSpacing/>
        <w:jc w:val="both"/>
        <w:rPr>
          <w:rFonts w:eastAsia="Calibri"/>
          <w:spacing w:val="2"/>
          <w:sz w:val="16"/>
          <w:szCs w:val="16"/>
        </w:rPr>
      </w:pPr>
      <w:bookmarkStart w:id="5" w:name="Par36"/>
      <w:bookmarkStart w:id="6" w:name="Par38"/>
      <w:bookmarkEnd w:id="5"/>
      <w:bookmarkEnd w:id="6"/>
      <w:r w:rsidRPr="00951EB6">
        <w:rPr>
          <w:sz w:val="16"/>
          <w:szCs w:val="16"/>
        </w:rPr>
        <w:t>- п</w:t>
      </w:r>
      <w:r w:rsidRPr="00951EB6">
        <w:rPr>
          <w:rFonts w:eastAsia="Calibri"/>
          <w:spacing w:val="2"/>
          <w:sz w:val="16"/>
          <w:szCs w:val="16"/>
        </w:rPr>
        <w:t>редставлять сведения по форме «Анкета получателя поддержки» ежегодно в течение последующих 3-х календарных лет за соответствующий отчетный период (январь-декабрь) до 05 апреля года, следующего за отчетным.</w:t>
      </w:r>
    </w:p>
    <w:p w14:paraId="4C931D67" w14:textId="77777777" w:rsidR="00555EBC" w:rsidRPr="00951EB6" w:rsidRDefault="00555EBC" w:rsidP="00094139">
      <w:pPr>
        <w:widowControl w:val="0"/>
        <w:autoSpaceDE w:val="0"/>
        <w:autoSpaceDN w:val="0"/>
        <w:adjustRightInd w:val="0"/>
        <w:contextualSpacing/>
        <w:jc w:val="both"/>
        <w:rPr>
          <w:sz w:val="16"/>
          <w:szCs w:val="16"/>
        </w:rPr>
      </w:pPr>
      <w:r w:rsidRPr="00951EB6">
        <w:rPr>
          <w:sz w:val="16"/>
          <w:szCs w:val="16"/>
        </w:rPr>
        <w:t>2.6. По согласованию с Администрацией Получатель может произвести перераспределение средств между статьями расходов в пределах общей суммы финансирования проекта. Данные изменения оформляются в виде дополнительного соглашения к настоящему Соглашению.</w:t>
      </w:r>
    </w:p>
    <w:p w14:paraId="42DBE597" w14:textId="77777777" w:rsidR="00555EBC" w:rsidRPr="00951EB6" w:rsidRDefault="00555EBC" w:rsidP="00094139">
      <w:pPr>
        <w:widowControl w:val="0"/>
        <w:autoSpaceDE w:val="0"/>
        <w:autoSpaceDN w:val="0"/>
        <w:adjustRightInd w:val="0"/>
        <w:contextualSpacing/>
        <w:jc w:val="both"/>
        <w:rPr>
          <w:sz w:val="16"/>
          <w:szCs w:val="16"/>
        </w:rPr>
      </w:pPr>
      <w:r w:rsidRPr="00951EB6">
        <w:rPr>
          <w:sz w:val="16"/>
          <w:szCs w:val="16"/>
        </w:rPr>
        <w:t>2.7. Получатель обеспечивает сохранность всех документов, оформленных в рамках реализации проекта, указанного в пункте 1.1 настоящего Соглашения.</w:t>
      </w:r>
    </w:p>
    <w:p w14:paraId="09039E49" w14:textId="77777777" w:rsidR="00555EBC" w:rsidRPr="00951EB6" w:rsidRDefault="00555EBC" w:rsidP="00094139">
      <w:pPr>
        <w:widowControl w:val="0"/>
        <w:autoSpaceDE w:val="0"/>
        <w:autoSpaceDN w:val="0"/>
        <w:adjustRightInd w:val="0"/>
        <w:contextualSpacing/>
        <w:jc w:val="both"/>
        <w:rPr>
          <w:sz w:val="16"/>
          <w:szCs w:val="16"/>
        </w:rPr>
      </w:pPr>
      <w:r w:rsidRPr="00951EB6">
        <w:rPr>
          <w:sz w:val="16"/>
          <w:szCs w:val="16"/>
        </w:rPr>
        <w:t>2.8. В течение 3 дней с момента принятия решения о реорганизации либо прекращения деятельности Получатель обязан уведомить об этом Администрацию.</w:t>
      </w:r>
    </w:p>
    <w:p w14:paraId="6ADC147C" w14:textId="77777777" w:rsidR="00555EBC" w:rsidRPr="00951EB6" w:rsidRDefault="00555EBC" w:rsidP="00094139">
      <w:pPr>
        <w:widowControl w:val="0"/>
        <w:autoSpaceDE w:val="0"/>
        <w:autoSpaceDN w:val="0"/>
        <w:adjustRightInd w:val="0"/>
        <w:contextualSpacing/>
        <w:jc w:val="both"/>
        <w:rPr>
          <w:sz w:val="16"/>
          <w:szCs w:val="16"/>
        </w:rPr>
      </w:pPr>
      <w:bookmarkStart w:id="7" w:name="Par39"/>
      <w:bookmarkStart w:id="8" w:name="Par44"/>
      <w:bookmarkEnd w:id="7"/>
      <w:bookmarkEnd w:id="8"/>
    </w:p>
    <w:p w14:paraId="180ABB35" w14:textId="77777777" w:rsidR="00555EBC" w:rsidRPr="00951EB6" w:rsidRDefault="00555EBC" w:rsidP="00094139">
      <w:pPr>
        <w:widowControl w:val="0"/>
        <w:autoSpaceDE w:val="0"/>
        <w:autoSpaceDN w:val="0"/>
        <w:adjustRightInd w:val="0"/>
        <w:contextualSpacing/>
        <w:jc w:val="center"/>
        <w:outlineLvl w:val="0"/>
        <w:rPr>
          <w:sz w:val="16"/>
          <w:szCs w:val="16"/>
        </w:rPr>
      </w:pPr>
      <w:bookmarkStart w:id="9" w:name="Par50"/>
      <w:bookmarkEnd w:id="9"/>
      <w:r w:rsidRPr="00951EB6">
        <w:rPr>
          <w:sz w:val="16"/>
          <w:szCs w:val="16"/>
        </w:rPr>
        <w:t>3. Сумма гранта и порядок его предоставления</w:t>
      </w:r>
    </w:p>
    <w:p w14:paraId="6EBC91EE" w14:textId="77777777" w:rsidR="00555EBC" w:rsidRPr="00951EB6" w:rsidRDefault="00555EBC" w:rsidP="00094139">
      <w:pPr>
        <w:widowControl w:val="0"/>
        <w:autoSpaceDE w:val="0"/>
        <w:autoSpaceDN w:val="0"/>
        <w:adjustRightInd w:val="0"/>
        <w:contextualSpacing/>
        <w:jc w:val="both"/>
        <w:rPr>
          <w:sz w:val="16"/>
          <w:szCs w:val="16"/>
        </w:rPr>
      </w:pPr>
    </w:p>
    <w:p w14:paraId="533741B5" w14:textId="77777777" w:rsidR="00555EBC" w:rsidRPr="00951EB6" w:rsidRDefault="00555EBC" w:rsidP="00094139">
      <w:pPr>
        <w:widowControl w:val="0"/>
        <w:autoSpaceDE w:val="0"/>
        <w:autoSpaceDN w:val="0"/>
        <w:adjustRightInd w:val="0"/>
        <w:contextualSpacing/>
        <w:jc w:val="both"/>
        <w:rPr>
          <w:sz w:val="16"/>
          <w:szCs w:val="16"/>
        </w:rPr>
      </w:pPr>
      <w:r w:rsidRPr="00951EB6">
        <w:rPr>
          <w:sz w:val="16"/>
          <w:szCs w:val="16"/>
        </w:rPr>
        <w:t>3.1. Администрация предоставляет Получателю грант в общем размере _________ рублей</w:t>
      </w:r>
      <w:r w:rsidRPr="00951EB6">
        <w:rPr>
          <w:b/>
          <w:sz w:val="16"/>
          <w:szCs w:val="16"/>
        </w:rPr>
        <w:t>.</w:t>
      </w:r>
    </w:p>
    <w:p w14:paraId="09E0AC7A" w14:textId="77777777" w:rsidR="00555EBC" w:rsidRPr="00951EB6" w:rsidRDefault="00555EBC" w:rsidP="00094139">
      <w:pPr>
        <w:widowControl w:val="0"/>
        <w:autoSpaceDE w:val="0"/>
        <w:autoSpaceDN w:val="0"/>
        <w:adjustRightInd w:val="0"/>
        <w:contextualSpacing/>
        <w:jc w:val="both"/>
        <w:rPr>
          <w:sz w:val="16"/>
          <w:szCs w:val="16"/>
        </w:rPr>
      </w:pPr>
      <w:r w:rsidRPr="00951EB6">
        <w:rPr>
          <w:sz w:val="16"/>
          <w:szCs w:val="16"/>
        </w:rPr>
        <w:t xml:space="preserve">3.2. Перечисление денежных средств осуществляется по безналичному расчету платежным поручением на расчетный счет Получателя, указанный в разделе 8 «Адреса и реквизиты Сторон», </w:t>
      </w:r>
      <w:r w:rsidRPr="00951EB6">
        <w:rPr>
          <w:sz w:val="16"/>
          <w:szCs w:val="16"/>
        </w:rPr>
        <w:lastRenderedPageBreak/>
        <w:t>в течение 30 рабочих дней с даты поступления в Администрацию подписанного Получателем настоящего Соглашения в пределах выделенных бюджетных ассигнований в соответствии с казначейским исполнением муниципального (областного, федерального) бюджета(</w:t>
      </w:r>
      <w:proofErr w:type="spellStart"/>
      <w:r w:rsidRPr="00951EB6">
        <w:rPr>
          <w:sz w:val="16"/>
          <w:szCs w:val="16"/>
        </w:rPr>
        <w:t>тов</w:t>
      </w:r>
      <w:proofErr w:type="spellEnd"/>
      <w:r w:rsidRPr="00951EB6">
        <w:rPr>
          <w:sz w:val="16"/>
          <w:szCs w:val="16"/>
        </w:rPr>
        <w:t>).</w:t>
      </w:r>
    </w:p>
    <w:p w14:paraId="0B457122" w14:textId="77777777" w:rsidR="00555EBC" w:rsidRPr="00951EB6" w:rsidRDefault="00555EBC" w:rsidP="00094139">
      <w:pPr>
        <w:widowControl w:val="0"/>
        <w:autoSpaceDE w:val="0"/>
        <w:autoSpaceDN w:val="0"/>
        <w:adjustRightInd w:val="0"/>
        <w:contextualSpacing/>
        <w:jc w:val="both"/>
        <w:rPr>
          <w:sz w:val="16"/>
          <w:szCs w:val="16"/>
        </w:rPr>
      </w:pPr>
      <w:r w:rsidRPr="00951EB6">
        <w:rPr>
          <w:sz w:val="16"/>
          <w:szCs w:val="16"/>
        </w:rPr>
        <w:t>3.3. В случае изменения реквизитов Получатель обязан в течение 5 рабочих дней в письменной форме сообщить об этом в Администрацию с указанием новых реквизитов. В случае неверного указания реквизитов Получателя все риски, связанные с перечислением Администрацией денежных средств на указанный в настоящем Соглашении расчетный счет Получателя, несет Получатель.</w:t>
      </w:r>
    </w:p>
    <w:p w14:paraId="0211CA4C" w14:textId="77777777" w:rsidR="00555EBC" w:rsidRPr="00951EB6" w:rsidRDefault="00555EBC" w:rsidP="00094139">
      <w:pPr>
        <w:widowControl w:val="0"/>
        <w:autoSpaceDE w:val="0"/>
        <w:autoSpaceDN w:val="0"/>
        <w:adjustRightInd w:val="0"/>
        <w:contextualSpacing/>
        <w:jc w:val="both"/>
        <w:rPr>
          <w:sz w:val="16"/>
          <w:szCs w:val="16"/>
        </w:rPr>
      </w:pPr>
    </w:p>
    <w:p w14:paraId="7F8A67C6" w14:textId="77777777" w:rsidR="00555EBC" w:rsidRPr="00951EB6" w:rsidRDefault="00555EBC" w:rsidP="00094139">
      <w:pPr>
        <w:widowControl w:val="0"/>
        <w:autoSpaceDE w:val="0"/>
        <w:autoSpaceDN w:val="0"/>
        <w:adjustRightInd w:val="0"/>
        <w:contextualSpacing/>
        <w:jc w:val="both"/>
        <w:rPr>
          <w:sz w:val="16"/>
          <w:szCs w:val="16"/>
        </w:rPr>
      </w:pPr>
    </w:p>
    <w:p w14:paraId="7BBC108A" w14:textId="77777777" w:rsidR="00555EBC" w:rsidRPr="00951EB6" w:rsidRDefault="00555EBC" w:rsidP="00094139">
      <w:pPr>
        <w:widowControl w:val="0"/>
        <w:autoSpaceDE w:val="0"/>
        <w:autoSpaceDN w:val="0"/>
        <w:adjustRightInd w:val="0"/>
        <w:contextualSpacing/>
        <w:jc w:val="both"/>
        <w:rPr>
          <w:sz w:val="16"/>
          <w:szCs w:val="16"/>
        </w:rPr>
      </w:pPr>
    </w:p>
    <w:p w14:paraId="78D36767" w14:textId="77777777" w:rsidR="00555EBC" w:rsidRPr="00951EB6" w:rsidRDefault="00555EBC" w:rsidP="00094139">
      <w:pPr>
        <w:widowControl w:val="0"/>
        <w:autoSpaceDE w:val="0"/>
        <w:autoSpaceDN w:val="0"/>
        <w:adjustRightInd w:val="0"/>
        <w:contextualSpacing/>
        <w:jc w:val="center"/>
        <w:outlineLvl w:val="0"/>
        <w:rPr>
          <w:sz w:val="16"/>
          <w:szCs w:val="16"/>
        </w:rPr>
      </w:pPr>
      <w:bookmarkStart w:id="10" w:name="Par61"/>
      <w:bookmarkStart w:id="11" w:name="Par68"/>
      <w:bookmarkEnd w:id="10"/>
      <w:bookmarkEnd w:id="11"/>
      <w:r w:rsidRPr="00951EB6">
        <w:rPr>
          <w:sz w:val="16"/>
          <w:szCs w:val="16"/>
        </w:rPr>
        <w:t>4. Ответственность сторон</w:t>
      </w:r>
    </w:p>
    <w:p w14:paraId="6132E290" w14:textId="77777777" w:rsidR="00555EBC" w:rsidRPr="00951EB6" w:rsidRDefault="00555EBC" w:rsidP="00094139">
      <w:pPr>
        <w:widowControl w:val="0"/>
        <w:autoSpaceDE w:val="0"/>
        <w:autoSpaceDN w:val="0"/>
        <w:adjustRightInd w:val="0"/>
        <w:contextualSpacing/>
        <w:jc w:val="both"/>
        <w:rPr>
          <w:sz w:val="16"/>
          <w:szCs w:val="16"/>
        </w:rPr>
      </w:pPr>
    </w:p>
    <w:p w14:paraId="782A89CC" w14:textId="77777777" w:rsidR="00555EBC" w:rsidRPr="00951EB6" w:rsidRDefault="00555EBC" w:rsidP="00094139">
      <w:pPr>
        <w:widowControl w:val="0"/>
        <w:autoSpaceDE w:val="0"/>
        <w:autoSpaceDN w:val="0"/>
        <w:adjustRightInd w:val="0"/>
        <w:contextualSpacing/>
        <w:jc w:val="both"/>
        <w:rPr>
          <w:sz w:val="16"/>
          <w:szCs w:val="16"/>
        </w:rPr>
      </w:pPr>
      <w:r w:rsidRPr="00951EB6">
        <w:rPr>
          <w:sz w:val="16"/>
          <w:szCs w:val="16"/>
        </w:rPr>
        <w:t>4.1. В случае неисполнения или ненадлежащего исполнения условий настоящего Соглашения Стороны несут ответственность в соответствии с действующим законодательством Российской Федерации и Воронежской области.</w:t>
      </w:r>
    </w:p>
    <w:p w14:paraId="12F54EFF" w14:textId="77777777" w:rsidR="00555EBC" w:rsidRPr="00951EB6" w:rsidRDefault="00555EBC" w:rsidP="00094139">
      <w:pPr>
        <w:widowControl w:val="0"/>
        <w:autoSpaceDE w:val="0"/>
        <w:autoSpaceDN w:val="0"/>
        <w:adjustRightInd w:val="0"/>
        <w:contextualSpacing/>
        <w:jc w:val="both"/>
        <w:rPr>
          <w:sz w:val="16"/>
          <w:szCs w:val="16"/>
        </w:rPr>
      </w:pPr>
      <w:r w:rsidRPr="00951EB6">
        <w:rPr>
          <w:sz w:val="16"/>
          <w:szCs w:val="16"/>
        </w:rPr>
        <w:t>4.2. Стороны освобождаются от ответственности за частичное или полное неисполнение обязательств по Соглашению, если неисполнение явилось следствием обстоятельств непреодолимой силы, возникших после заключения Соглашения в результате событий чрезвычайного характера, которые Стороны не могли ни предвидеть, ни предотвратить разумными мерами. К обстоятельствам непреодолимой силы относятся события, на которые Стороны не могут оказывать влияния и за возникновение которых не несут ответственности, например, землетрясение, наводнение, пожар, забастовки, массовые беспорядки, военные действия, террористические акты и т.д.</w:t>
      </w:r>
    </w:p>
    <w:p w14:paraId="67E45816" w14:textId="77777777" w:rsidR="00555EBC" w:rsidRPr="00951EB6" w:rsidRDefault="00555EBC" w:rsidP="00094139">
      <w:pPr>
        <w:widowControl w:val="0"/>
        <w:autoSpaceDE w:val="0"/>
        <w:autoSpaceDN w:val="0"/>
        <w:adjustRightInd w:val="0"/>
        <w:contextualSpacing/>
        <w:jc w:val="both"/>
        <w:rPr>
          <w:sz w:val="16"/>
          <w:szCs w:val="16"/>
        </w:rPr>
      </w:pPr>
      <w:r w:rsidRPr="00951EB6">
        <w:rPr>
          <w:sz w:val="16"/>
          <w:szCs w:val="16"/>
        </w:rPr>
        <w:t>4.3. Ответственность за достоверность сведений, содержащихся в представленных в Администрацию документах и соблюдение условий представления грантов, установленных Положением, возлагается на Получателя.</w:t>
      </w:r>
    </w:p>
    <w:p w14:paraId="3E1440D3" w14:textId="77777777" w:rsidR="00555EBC" w:rsidRPr="00951EB6" w:rsidRDefault="00555EBC" w:rsidP="00094139">
      <w:pPr>
        <w:widowControl w:val="0"/>
        <w:autoSpaceDE w:val="0"/>
        <w:autoSpaceDN w:val="0"/>
        <w:adjustRightInd w:val="0"/>
        <w:contextualSpacing/>
        <w:jc w:val="both"/>
        <w:rPr>
          <w:sz w:val="16"/>
          <w:szCs w:val="16"/>
        </w:rPr>
      </w:pPr>
      <w:r w:rsidRPr="00951EB6">
        <w:rPr>
          <w:sz w:val="16"/>
          <w:szCs w:val="16"/>
        </w:rPr>
        <w:t>4.4. Споры, возникающие в связи с исполнением обязательств по настоящему Соглашению, решаются Сторонами путем переговоров.</w:t>
      </w:r>
    </w:p>
    <w:p w14:paraId="2A07A9A8" w14:textId="77777777" w:rsidR="00555EBC" w:rsidRPr="00951EB6" w:rsidRDefault="00555EBC" w:rsidP="00094139">
      <w:pPr>
        <w:widowControl w:val="0"/>
        <w:autoSpaceDE w:val="0"/>
        <w:autoSpaceDN w:val="0"/>
        <w:adjustRightInd w:val="0"/>
        <w:contextualSpacing/>
        <w:jc w:val="both"/>
        <w:rPr>
          <w:sz w:val="16"/>
          <w:szCs w:val="16"/>
        </w:rPr>
      </w:pPr>
      <w:r w:rsidRPr="00951EB6">
        <w:rPr>
          <w:sz w:val="16"/>
          <w:szCs w:val="16"/>
        </w:rPr>
        <w:t>4.5. При невозможности урегулирования разногласий споры разрешаются в соответствии с законодательством Российской Федерации.</w:t>
      </w:r>
    </w:p>
    <w:p w14:paraId="0304650E" w14:textId="77777777" w:rsidR="00555EBC" w:rsidRPr="00951EB6" w:rsidRDefault="00555EBC" w:rsidP="00094139">
      <w:pPr>
        <w:widowControl w:val="0"/>
        <w:autoSpaceDE w:val="0"/>
        <w:autoSpaceDN w:val="0"/>
        <w:adjustRightInd w:val="0"/>
        <w:contextualSpacing/>
        <w:jc w:val="center"/>
        <w:outlineLvl w:val="1"/>
        <w:rPr>
          <w:sz w:val="16"/>
          <w:szCs w:val="16"/>
        </w:rPr>
      </w:pPr>
    </w:p>
    <w:p w14:paraId="5AA58773" w14:textId="77777777" w:rsidR="00555EBC" w:rsidRPr="00951EB6" w:rsidRDefault="00555EBC" w:rsidP="00094139">
      <w:pPr>
        <w:widowControl w:val="0"/>
        <w:autoSpaceDE w:val="0"/>
        <w:autoSpaceDN w:val="0"/>
        <w:adjustRightInd w:val="0"/>
        <w:contextualSpacing/>
        <w:jc w:val="center"/>
        <w:outlineLvl w:val="1"/>
        <w:rPr>
          <w:sz w:val="16"/>
          <w:szCs w:val="16"/>
        </w:rPr>
      </w:pPr>
      <w:r w:rsidRPr="00951EB6">
        <w:rPr>
          <w:sz w:val="16"/>
          <w:szCs w:val="16"/>
        </w:rPr>
        <w:t>5. Контроль за соблюдением условий, целей и порядка предоставления гранта</w:t>
      </w:r>
    </w:p>
    <w:p w14:paraId="1B4A3DEB" w14:textId="77777777" w:rsidR="00555EBC" w:rsidRPr="00951EB6" w:rsidRDefault="00555EBC" w:rsidP="00094139">
      <w:pPr>
        <w:widowControl w:val="0"/>
        <w:autoSpaceDE w:val="0"/>
        <w:autoSpaceDN w:val="0"/>
        <w:adjustRightInd w:val="0"/>
        <w:contextualSpacing/>
        <w:jc w:val="center"/>
        <w:rPr>
          <w:sz w:val="16"/>
          <w:szCs w:val="16"/>
        </w:rPr>
      </w:pPr>
    </w:p>
    <w:p w14:paraId="0A362383" w14:textId="77777777" w:rsidR="00555EBC" w:rsidRPr="00951EB6" w:rsidRDefault="00555EBC" w:rsidP="00094139">
      <w:pPr>
        <w:widowControl w:val="0"/>
        <w:autoSpaceDE w:val="0"/>
        <w:autoSpaceDN w:val="0"/>
        <w:adjustRightInd w:val="0"/>
        <w:contextualSpacing/>
        <w:jc w:val="both"/>
        <w:rPr>
          <w:sz w:val="16"/>
          <w:szCs w:val="16"/>
        </w:rPr>
      </w:pPr>
      <w:r w:rsidRPr="00951EB6">
        <w:rPr>
          <w:sz w:val="16"/>
          <w:szCs w:val="16"/>
        </w:rPr>
        <w:t>5.1. Администрация, органы государственного (муниципального) финансового контроля осуществляют обязательные проверки соблюдения Получателем условий, целей и порядка предоставления гранта.</w:t>
      </w:r>
    </w:p>
    <w:p w14:paraId="59FD0279" w14:textId="77777777" w:rsidR="00555EBC" w:rsidRPr="00951EB6" w:rsidRDefault="00555EBC" w:rsidP="00094139">
      <w:pPr>
        <w:widowControl w:val="0"/>
        <w:autoSpaceDE w:val="0"/>
        <w:autoSpaceDN w:val="0"/>
        <w:adjustRightInd w:val="0"/>
        <w:contextualSpacing/>
        <w:jc w:val="both"/>
        <w:rPr>
          <w:sz w:val="16"/>
          <w:szCs w:val="16"/>
        </w:rPr>
      </w:pPr>
      <w:r w:rsidRPr="00951EB6">
        <w:rPr>
          <w:sz w:val="16"/>
          <w:szCs w:val="16"/>
        </w:rPr>
        <w:t>5.2. Получатель согласен на осуществление Администрацией, органами государственного (муниципального) финансового контроля проверок соблюдения условий, целей и порядка предоставления гранта.</w:t>
      </w:r>
    </w:p>
    <w:p w14:paraId="5A54CA66" w14:textId="77777777" w:rsidR="00555EBC" w:rsidRPr="00951EB6" w:rsidRDefault="00555EBC" w:rsidP="00094139">
      <w:pPr>
        <w:widowControl w:val="0"/>
        <w:autoSpaceDE w:val="0"/>
        <w:autoSpaceDN w:val="0"/>
        <w:adjustRightInd w:val="0"/>
        <w:contextualSpacing/>
        <w:jc w:val="both"/>
        <w:rPr>
          <w:sz w:val="16"/>
          <w:szCs w:val="16"/>
        </w:rPr>
      </w:pPr>
      <w:r w:rsidRPr="00951EB6">
        <w:rPr>
          <w:sz w:val="16"/>
          <w:szCs w:val="16"/>
        </w:rPr>
        <w:t>5.3. Предоставление гранта прекращается в случае выявления Администрацией, органами государственного (муниципального) финансового контроля фактов нарушения условий, установленных при получении гранта, и (или) предоставления Получателем документов, содержащих недостоверную информацию, повлекших неправомерное получение бюджетных средств, до устранения нарушений.</w:t>
      </w:r>
    </w:p>
    <w:p w14:paraId="01E5A139" w14:textId="77777777" w:rsidR="00555EBC" w:rsidRPr="00951EB6" w:rsidRDefault="00555EBC" w:rsidP="00094139">
      <w:pPr>
        <w:widowControl w:val="0"/>
        <w:autoSpaceDE w:val="0"/>
        <w:autoSpaceDN w:val="0"/>
        <w:adjustRightInd w:val="0"/>
        <w:contextualSpacing/>
        <w:jc w:val="both"/>
        <w:rPr>
          <w:sz w:val="16"/>
          <w:szCs w:val="16"/>
        </w:rPr>
      </w:pPr>
      <w:r w:rsidRPr="00951EB6">
        <w:rPr>
          <w:sz w:val="16"/>
          <w:szCs w:val="16"/>
        </w:rPr>
        <w:t>5.4. В случае неисполнения либо ненадлежащего исполнения пунктов 2.3-2.6 настоящего Соглашения, а также в случае установления по итогам проверок, проведенных Администрацией и органами государственного (муниципального) финансового контроля, факта нарушения целей и условий предоставления гранта, Получатель обязан по письменному требованию Администрации возвратить полученный грант в бюджет района (Воронежской области) в течение 10 рабочих дней с даты получения уведомления (требования) о возврате гранта.</w:t>
      </w:r>
    </w:p>
    <w:p w14:paraId="6166A5FA" w14:textId="77777777" w:rsidR="00555EBC" w:rsidRPr="00951EB6" w:rsidRDefault="00555EBC" w:rsidP="00094139">
      <w:pPr>
        <w:widowControl w:val="0"/>
        <w:autoSpaceDE w:val="0"/>
        <w:autoSpaceDN w:val="0"/>
        <w:adjustRightInd w:val="0"/>
        <w:contextualSpacing/>
        <w:jc w:val="both"/>
        <w:rPr>
          <w:sz w:val="16"/>
          <w:szCs w:val="16"/>
        </w:rPr>
      </w:pPr>
    </w:p>
    <w:p w14:paraId="39FA5059" w14:textId="77777777" w:rsidR="00555EBC" w:rsidRPr="00951EB6" w:rsidRDefault="00555EBC" w:rsidP="00094139">
      <w:pPr>
        <w:widowControl w:val="0"/>
        <w:autoSpaceDE w:val="0"/>
        <w:autoSpaceDN w:val="0"/>
        <w:adjustRightInd w:val="0"/>
        <w:contextualSpacing/>
        <w:jc w:val="center"/>
        <w:outlineLvl w:val="0"/>
        <w:rPr>
          <w:sz w:val="16"/>
          <w:szCs w:val="16"/>
        </w:rPr>
      </w:pPr>
      <w:bookmarkStart w:id="12" w:name="Par76"/>
      <w:bookmarkEnd w:id="12"/>
      <w:r w:rsidRPr="00951EB6">
        <w:rPr>
          <w:sz w:val="16"/>
          <w:szCs w:val="16"/>
        </w:rPr>
        <w:t>6. Порядок возврата гранта</w:t>
      </w:r>
    </w:p>
    <w:p w14:paraId="52E93FB8" w14:textId="77777777" w:rsidR="00555EBC" w:rsidRPr="00951EB6" w:rsidRDefault="00555EBC" w:rsidP="00094139">
      <w:pPr>
        <w:widowControl w:val="0"/>
        <w:autoSpaceDE w:val="0"/>
        <w:autoSpaceDN w:val="0"/>
        <w:adjustRightInd w:val="0"/>
        <w:contextualSpacing/>
        <w:jc w:val="center"/>
        <w:outlineLvl w:val="0"/>
        <w:rPr>
          <w:b/>
          <w:sz w:val="16"/>
          <w:szCs w:val="16"/>
        </w:rPr>
      </w:pPr>
    </w:p>
    <w:p w14:paraId="593E6A6E" w14:textId="77777777" w:rsidR="00555EBC" w:rsidRPr="00951EB6" w:rsidRDefault="00555EBC" w:rsidP="00094139">
      <w:pPr>
        <w:widowControl w:val="0"/>
        <w:autoSpaceDE w:val="0"/>
        <w:autoSpaceDN w:val="0"/>
        <w:adjustRightInd w:val="0"/>
        <w:contextualSpacing/>
        <w:jc w:val="both"/>
        <w:rPr>
          <w:sz w:val="16"/>
          <w:szCs w:val="16"/>
        </w:rPr>
      </w:pPr>
      <w:r w:rsidRPr="00951EB6">
        <w:rPr>
          <w:sz w:val="16"/>
          <w:szCs w:val="16"/>
        </w:rPr>
        <w:t>6.1. Предоставление гранта Получателю прекращается в случае выявления. Администрацией фактов нарушения условий, установленных при получении гранта, и (или) предоставления Получателем документов, содержащих недостоверную информацию, повлекших неправомерное получение бюджетных средств, до устранения нарушений.</w:t>
      </w:r>
    </w:p>
    <w:p w14:paraId="4A85F014" w14:textId="77777777" w:rsidR="00555EBC" w:rsidRPr="00951EB6" w:rsidRDefault="00555EBC" w:rsidP="00094139">
      <w:pPr>
        <w:widowControl w:val="0"/>
        <w:autoSpaceDE w:val="0"/>
        <w:autoSpaceDN w:val="0"/>
        <w:adjustRightInd w:val="0"/>
        <w:contextualSpacing/>
        <w:jc w:val="both"/>
        <w:rPr>
          <w:sz w:val="16"/>
          <w:szCs w:val="16"/>
        </w:rPr>
      </w:pPr>
      <w:r w:rsidRPr="00951EB6">
        <w:rPr>
          <w:sz w:val="16"/>
          <w:szCs w:val="16"/>
        </w:rPr>
        <w:t>При нарушении условий, установленных Положением и настоящим Соглашением, грант подлежит взысканию в доход бюджета в соответствии с бюджетным законодательством Российской Федерации.</w:t>
      </w:r>
    </w:p>
    <w:p w14:paraId="0F57FB3F" w14:textId="77777777" w:rsidR="00555EBC" w:rsidRPr="00951EB6" w:rsidRDefault="00555EBC" w:rsidP="00094139">
      <w:pPr>
        <w:widowControl w:val="0"/>
        <w:autoSpaceDE w:val="0"/>
        <w:autoSpaceDN w:val="0"/>
        <w:adjustRightInd w:val="0"/>
        <w:contextualSpacing/>
        <w:jc w:val="both"/>
        <w:rPr>
          <w:sz w:val="16"/>
          <w:szCs w:val="16"/>
        </w:rPr>
      </w:pPr>
      <w:r w:rsidRPr="00951EB6">
        <w:rPr>
          <w:sz w:val="16"/>
          <w:szCs w:val="16"/>
        </w:rPr>
        <w:t>6.2. При выявлении нарушений условий, установленных для предоставления гранта, Администрация принимает меры по возврату гранта в бюджет, направляет Получателю уведомление (требование) о возврате гранта в полном объеме.</w:t>
      </w:r>
    </w:p>
    <w:p w14:paraId="3D4E5A68" w14:textId="77777777" w:rsidR="00555EBC" w:rsidRPr="00951EB6" w:rsidRDefault="00555EBC" w:rsidP="00094139">
      <w:pPr>
        <w:widowControl w:val="0"/>
        <w:autoSpaceDE w:val="0"/>
        <w:autoSpaceDN w:val="0"/>
        <w:adjustRightInd w:val="0"/>
        <w:contextualSpacing/>
        <w:jc w:val="both"/>
        <w:rPr>
          <w:sz w:val="16"/>
          <w:szCs w:val="16"/>
        </w:rPr>
      </w:pPr>
      <w:r w:rsidRPr="00951EB6">
        <w:rPr>
          <w:sz w:val="16"/>
          <w:szCs w:val="16"/>
        </w:rPr>
        <w:t>Грант подлежит возврату Получателем в течение 10 рабочих дней с даты получения уведомления (требования).</w:t>
      </w:r>
    </w:p>
    <w:p w14:paraId="01EF1C4E" w14:textId="77777777" w:rsidR="00555EBC" w:rsidRPr="00951EB6" w:rsidRDefault="00555EBC" w:rsidP="00094139">
      <w:pPr>
        <w:widowControl w:val="0"/>
        <w:autoSpaceDE w:val="0"/>
        <w:autoSpaceDN w:val="0"/>
        <w:adjustRightInd w:val="0"/>
        <w:contextualSpacing/>
        <w:jc w:val="both"/>
        <w:rPr>
          <w:sz w:val="16"/>
          <w:szCs w:val="16"/>
        </w:rPr>
      </w:pPr>
      <w:r w:rsidRPr="00951EB6">
        <w:rPr>
          <w:sz w:val="16"/>
          <w:szCs w:val="16"/>
        </w:rPr>
        <w:t>В случае невыполнения требования о возврате гранта в указанный выше срок Администрация принимает меры по взысканию подлежащего возврату гранта в бюджет в судебном порядке.</w:t>
      </w:r>
    </w:p>
    <w:p w14:paraId="4D1D8B9D" w14:textId="77777777" w:rsidR="00555EBC" w:rsidRPr="00951EB6" w:rsidRDefault="00555EBC" w:rsidP="00094139">
      <w:pPr>
        <w:widowControl w:val="0"/>
        <w:autoSpaceDE w:val="0"/>
        <w:autoSpaceDN w:val="0"/>
        <w:adjustRightInd w:val="0"/>
        <w:contextualSpacing/>
        <w:jc w:val="both"/>
        <w:rPr>
          <w:sz w:val="16"/>
          <w:szCs w:val="16"/>
        </w:rPr>
      </w:pPr>
      <w:r w:rsidRPr="00951EB6">
        <w:rPr>
          <w:sz w:val="16"/>
          <w:szCs w:val="16"/>
        </w:rPr>
        <w:t>6.3. Споры по соглашению разрешаются в Арбитражном суде Воронежской области.</w:t>
      </w:r>
    </w:p>
    <w:p w14:paraId="0181F77C" w14:textId="77777777" w:rsidR="00555EBC" w:rsidRPr="00951EB6" w:rsidRDefault="00555EBC" w:rsidP="00094139">
      <w:pPr>
        <w:widowControl w:val="0"/>
        <w:autoSpaceDE w:val="0"/>
        <w:autoSpaceDN w:val="0"/>
        <w:adjustRightInd w:val="0"/>
        <w:contextualSpacing/>
        <w:jc w:val="both"/>
        <w:rPr>
          <w:sz w:val="16"/>
          <w:szCs w:val="16"/>
        </w:rPr>
      </w:pPr>
    </w:p>
    <w:p w14:paraId="71FFF44F" w14:textId="77777777" w:rsidR="00555EBC" w:rsidRPr="00951EB6" w:rsidRDefault="00555EBC" w:rsidP="00094139">
      <w:pPr>
        <w:widowControl w:val="0"/>
        <w:autoSpaceDE w:val="0"/>
        <w:autoSpaceDN w:val="0"/>
        <w:adjustRightInd w:val="0"/>
        <w:contextualSpacing/>
        <w:jc w:val="center"/>
        <w:outlineLvl w:val="0"/>
        <w:rPr>
          <w:sz w:val="16"/>
          <w:szCs w:val="16"/>
        </w:rPr>
      </w:pPr>
      <w:r w:rsidRPr="00951EB6">
        <w:rPr>
          <w:sz w:val="16"/>
          <w:szCs w:val="16"/>
        </w:rPr>
        <w:t>7. Срок действия Соглашения</w:t>
      </w:r>
    </w:p>
    <w:p w14:paraId="034C779C" w14:textId="77777777" w:rsidR="00555EBC" w:rsidRPr="00951EB6" w:rsidRDefault="00555EBC" w:rsidP="00094139">
      <w:pPr>
        <w:widowControl w:val="0"/>
        <w:tabs>
          <w:tab w:val="center" w:pos="3402"/>
        </w:tabs>
        <w:autoSpaceDE w:val="0"/>
        <w:autoSpaceDN w:val="0"/>
        <w:adjustRightInd w:val="0"/>
        <w:contextualSpacing/>
        <w:jc w:val="center"/>
        <w:outlineLvl w:val="0"/>
        <w:rPr>
          <w:b/>
          <w:sz w:val="16"/>
          <w:szCs w:val="16"/>
        </w:rPr>
      </w:pPr>
    </w:p>
    <w:p w14:paraId="279552E5" w14:textId="77777777" w:rsidR="00555EBC" w:rsidRPr="00951EB6" w:rsidRDefault="00555EBC" w:rsidP="00094139">
      <w:pPr>
        <w:widowControl w:val="0"/>
        <w:autoSpaceDE w:val="0"/>
        <w:autoSpaceDN w:val="0"/>
        <w:adjustRightInd w:val="0"/>
        <w:contextualSpacing/>
        <w:jc w:val="both"/>
        <w:rPr>
          <w:sz w:val="16"/>
          <w:szCs w:val="16"/>
        </w:rPr>
      </w:pPr>
      <w:r w:rsidRPr="00951EB6">
        <w:rPr>
          <w:sz w:val="16"/>
          <w:szCs w:val="16"/>
        </w:rPr>
        <w:t>7</w:t>
      </w:r>
      <w:r w:rsidRPr="00951EB6">
        <w:rPr>
          <w:rFonts w:eastAsia="Calibri"/>
          <w:sz w:val="16"/>
          <w:szCs w:val="16"/>
        </w:rPr>
        <w:t xml:space="preserve">.1. Соглашение вступает в силу с момента его подписания сторонами и действует в части срока оказания поддержки до 31.12.20__, а по </w:t>
      </w:r>
      <w:r w:rsidRPr="00951EB6">
        <w:rPr>
          <w:sz w:val="16"/>
          <w:szCs w:val="16"/>
        </w:rPr>
        <w:t xml:space="preserve">обязательствам, установленным пунктом 2.5 настоящего Соглашения – до 01.04.20__. </w:t>
      </w:r>
    </w:p>
    <w:p w14:paraId="2699F004" w14:textId="77777777" w:rsidR="00555EBC" w:rsidRPr="00951EB6" w:rsidRDefault="00555EBC" w:rsidP="00094139">
      <w:pPr>
        <w:widowControl w:val="0"/>
        <w:autoSpaceDE w:val="0"/>
        <w:autoSpaceDN w:val="0"/>
        <w:adjustRightInd w:val="0"/>
        <w:contextualSpacing/>
        <w:jc w:val="both"/>
        <w:rPr>
          <w:sz w:val="16"/>
          <w:szCs w:val="16"/>
        </w:rPr>
      </w:pPr>
      <w:r w:rsidRPr="00951EB6">
        <w:rPr>
          <w:sz w:val="16"/>
          <w:szCs w:val="16"/>
        </w:rPr>
        <w:t>7.2. Изменение, дополнение или расторжение настоящего Соглашения может иметь место в связи с внесением изменений в действующее законодательство Российской Федерации и Воронежской области, влияющих на выполнение условий настоящего Соглашения, а также по соглашению Сторон и в иных случаях, предусмотренных действующим законодательством Российской Федерации.</w:t>
      </w:r>
    </w:p>
    <w:p w14:paraId="7A99853E" w14:textId="77777777" w:rsidR="00555EBC" w:rsidRPr="00951EB6" w:rsidRDefault="00555EBC" w:rsidP="00094139">
      <w:pPr>
        <w:widowControl w:val="0"/>
        <w:autoSpaceDE w:val="0"/>
        <w:autoSpaceDN w:val="0"/>
        <w:adjustRightInd w:val="0"/>
        <w:contextualSpacing/>
        <w:jc w:val="both"/>
        <w:rPr>
          <w:sz w:val="16"/>
          <w:szCs w:val="16"/>
        </w:rPr>
      </w:pPr>
      <w:r w:rsidRPr="00951EB6">
        <w:rPr>
          <w:sz w:val="16"/>
          <w:szCs w:val="16"/>
        </w:rPr>
        <w:t xml:space="preserve">7.3. В случаях, не предусмотренных настоящим Соглашением, Стороны руководствуются действующим законодательством Российской Федерации и Воронежской области. </w:t>
      </w:r>
    </w:p>
    <w:p w14:paraId="6E9999C6" w14:textId="77777777" w:rsidR="00555EBC" w:rsidRPr="00951EB6" w:rsidRDefault="00555EBC" w:rsidP="00094139">
      <w:pPr>
        <w:widowControl w:val="0"/>
        <w:autoSpaceDE w:val="0"/>
        <w:autoSpaceDN w:val="0"/>
        <w:adjustRightInd w:val="0"/>
        <w:contextualSpacing/>
        <w:jc w:val="both"/>
        <w:rPr>
          <w:sz w:val="16"/>
          <w:szCs w:val="16"/>
        </w:rPr>
      </w:pPr>
      <w:r w:rsidRPr="00951EB6">
        <w:rPr>
          <w:sz w:val="16"/>
          <w:szCs w:val="16"/>
        </w:rPr>
        <w:t>7.4. Настоящее Соглашение составлено в 2 экземплярах, имеющих равную юридическую силу, по одному для каждой из Сторон.</w:t>
      </w:r>
    </w:p>
    <w:p w14:paraId="15AD43AF" w14:textId="77777777" w:rsidR="00555EBC" w:rsidRPr="00951EB6" w:rsidRDefault="00555EBC" w:rsidP="00094139">
      <w:pPr>
        <w:widowControl w:val="0"/>
        <w:autoSpaceDE w:val="0"/>
        <w:autoSpaceDN w:val="0"/>
        <w:adjustRightInd w:val="0"/>
        <w:contextualSpacing/>
        <w:jc w:val="both"/>
        <w:rPr>
          <w:sz w:val="16"/>
          <w:szCs w:val="16"/>
        </w:rPr>
      </w:pPr>
    </w:p>
    <w:p w14:paraId="330A42B4" w14:textId="77777777" w:rsidR="00555EBC" w:rsidRPr="00951EB6" w:rsidRDefault="00555EBC" w:rsidP="00094139">
      <w:pPr>
        <w:widowControl w:val="0"/>
        <w:autoSpaceDE w:val="0"/>
        <w:autoSpaceDN w:val="0"/>
        <w:adjustRightInd w:val="0"/>
        <w:contextualSpacing/>
        <w:jc w:val="center"/>
        <w:outlineLvl w:val="0"/>
        <w:rPr>
          <w:sz w:val="16"/>
          <w:szCs w:val="16"/>
        </w:rPr>
      </w:pPr>
      <w:bookmarkStart w:id="13" w:name="Par81"/>
      <w:bookmarkEnd w:id="13"/>
      <w:r w:rsidRPr="00951EB6">
        <w:rPr>
          <w:sz w:val="16"/>
          <w:szCs w:val="16"/>
        </w:rPr>
        <w:t>8. Адреса и реквизиты Сторон</w:t>
      </w:r>
    </w:p>
    <w:tbl>
      <w:tblPr>
        <w:tblW w:w="5000" w:type="pct"/>
        <w:tblLayout w:type="fixed"/>
        <w:tblCellMar>
          <w:top w:w="105" w:type="dxa"/>
          <w:left w:w="105" w:type="dxa"/>
          <w:bottom w:w="105" w:type="dxa"/>
          <w:right w:w="105" w:type="dxa"/>
        </w:tblCellMar>
        <w:tblLook w:val="04A0" w:firstRow="1" w:lastRow="0" w:firstColumn="1" w:lastColumn="0" w:noHBand="0" w:noVBand="1"/>
      </w:tblPr>
      <w:tblGrid>
        <w:gridCol w:w="2307"/>
        <w:gridCol w:w="2303"/>
      </w:tblGrid>
      <w:tr w:rsidR="00555EBC" w:rsidRPr="00951EB6" w14:paraId="02334F54" w14:textId="77777777" w:rsidTr="00555EBC">
        <w:tc>
          <w:tcPr>
            <w:tcW w:w="4543" w:type="dxa"/>
            <w:hideMark/>
          </w:tcPr>
          <w:p w14:paraId="2BADBAB9" w14:textId="77777777" w:rsidR="00555EBC" w:rsidRPr="00951EB6" w:rsidRDefault="00555EBC" w:rsidP="00094139">
            <w:pPr>
              <w:pStyle w:val="afff3"/>
              <w:snapToGrid w:val="0"/>
              <w:spacing w:before="0" w:after="0"/>
              <w:contextualSpacing/>
              <w:jc w:val="center"/>
              <w:rPr>
                <w:rFonts w:ascii="Times New Roman" w:hAnsi="Times New Roman" w:cs="Times New Roman"/>
                <w:sz w:val="16"/>
                <w:szCs w:val="16"/>
                <w:lang w:eastAsia="ar-SA"/>
              </w:rPr>
            </w:pPr>
            <w:r w:rsidRPr="00951EB6">
              <w:rPr>
                <w:rFonts w:ascii="Times New Roman" w:hAnsi="Times New Roman" w:cs="Times New Roman"/>
                <w:sz w:val="16"/>
                <w:szCs w:val="16"/>
              </w:rPr>
              <w:t>Администрация:</w:t>
            </w:r>
          </w:p>
          <w:p w14:paraId="42E1220D" w14:textId="77777777" w:rsidR="00555EBC" w:rsidRPr="00951EB6" w:rsidRDefault="00555EBC" w:rsidP="00094139">
            <w:pPr>
              <w:pStyle w:val="af2"/>
              <w:widowControl w:val="0"/>
              <w:spacing w:after="0"/>
              <w:contextualSpacing/>
              <w:rPr>
                <w:sz w:val="16"/>
                <w:szCs w:val="16"/>
              </w:rPr>
            </w:pPr>
            <w:r w:rsidRPr="00951EB6">
              <w:rPr>
                <w:sz w:val="16"/>
                <w:szCs w:val="16"/>
              </w:rPr>
              <w:t>Наименование:</w:t>
            </w:r>
          </w:p>
          <w:p w14:paraId="51E41434" w14:textId="77777777" w:rsidR="00555EBC" w:rsidRPr="00951EB6" w:rsidRDefault="00555EBC" w:rsidP="00094139">
            <w:pPr>
              <w:pStyle w:val="af2"/>
              <w:widowControl w:val="0"/>
              <w:spacing w:after="0"/>
              <w:contextualSpacing/>
              <w:rPr>
                <w:sz w:val="16"/>
                <w:szCs w:val="16"/>
              </w:rPr>
            </w:pPr>
            <w:r w:rsidRPr="00951EB6">
              <w:rPr>
                <w:sz w:val="16"/>
                <w:szCs w:val="16"/>
              </w:rPr>
              <w:t>Адрес:</w:t>
            </w:r>
          </w:p>
          <w:p w14:paraId="35E7F3AC" w14:textId="77777777" w:rsidR="00555EBC" w:rsidRPr="00951EB6" w:rsidRDefault="00555EBC" w:rsidP="00094139">
            <w:pPr>
              <w:pStyle w:val="af2"/>
              <w:widowControl w:val="0"/>
              <w:spacing w:after="0"/>
              <w:contextualSpacing/>
              <w:rPr>
                <w:sz w:val="16"/>
                <w:szCs w:val="16"/>
              </w:rPr>
            </w:pPr>
            <w:r w:rsidRPr="00951EB6">
              <w:rPr>
                <w:sz w:val="16"/>
                <w:szCs w:val="16"/>
              </w:rPr>
              <w:t>Телефон /факс:</w:t>
            </w:r>
          </w:p>
          <w:p w14:paraId="1E7BCCBA" w14:textId="77777777" w:rsidR="00555EBC" w:rsidRPr="00951EB6" w:rsidRDefault="00555EBC" w:rsidP="00094139">
            <w:pPr>
              <w:pStyle w:val="af2"/>
              <w:widowControl w:val="0"/>
              <w:spacing w:after="0"/>
              <w:contextualSpacing/>
              <w:rPr>
                <w:sz w:val="16"/>
                <w:szCs w:val="16"/>
              </w:rPr>
            </w:pPr>
            <w:r w:rsidRPr="00951EB6">
              <w:rPr>
                <w:sz w:val="16"/>
                <w:szCs w:val="16"/>
              </w:rPr>
              <w:t>ИНН/КПП</w:t>
            </w:r>
          </w:p>
          <w:p w14:paraId="0E69BABD" w14:textId="77777777" w:rsidR="00555EBC" w:rsidRPr="00951EB6" w:rsidRDefault="00555EBC" w:rsidP="00094139">
            <w:pPr>
              <w:pStyle w:val="af2"/>
              <w:widowControl w:val="0"/>
              <w:spacing w:after="0"/>
              <w:contextualSpacing/>
              <w:rPr>
                <w:sz w:val="16"/>
                <w:szCs w:val="16"/>
              </w:rPr>
            </w:pPr>
            <w:r w:rsidRPr="00951EB6">
              <w:rPr>
                <w:sz w:val="16"/>
                <w:szCs w:val="16"/>
              </w:rPr>
              <w:t>ОГРН</w:t>
            </w:r>
          </w:p>
          <w:p w14:paraId="092D9CDC" w14:textId="77777777" w:rsidR="00555EBC" w:rsidRPr="00951EB6" w:rsidRDefault="00555EBC" w:rsidP="00094139">
            <w:pPr>
              <w:pStyle w:val="af2"/>
              <w:widowControl w:val="0"/>
              <w:spacing w:after="0"/>
              <w:contextualSpacing/>
              <w:rPr>
                <w:sz w:val="16"/>
                <w:szCs w:val="16"/>
              </w:rPr>
            </w:pPr>
            <w:r w:rsidRPr="00951EB6">
              <w:rPr>
                <w:sz w:val="16"/>
                <w:szCs w:val="16"/>
              </w:rPr>
              <w:t xml:space="preserve">Банк: </w:t>
            </w:r>
          </w:p>
          <w:p w14:paraId="35E7603D" w14:textId="77777777" w:rsidR="00555EBC" w:rsidRPr="00951EB6" w:rsidRDefault="00555EBC" w:rsidP="00094139">
            <w:pPr>
              <w:pStyle w:val="af2"/>
              <w:widowControl w:val="0"/>
              <w:spacing w:after="0"/>
              <w:contextualSpacing/>
              <w:rPr>
                <w:sz w:val="16"/>
                <w:szCs w:val="16"/>
              </w:rPr>
            </w:pPr>
            <w:r w:rsidRPr="00951EB6">
              <w:rPr>
                <w:sz w:val="16"/>
                <w:szCs w:val="16"/>
              </w:rPr>
              <w:t>Лицевой счёт:</w:t>
            </w:r>
          </w:p>
          <w:p w14:paraId="0863E678" w14:textId="77777777" w:rsidR="00555EBC" w:rsidRPr="00951EB6" w:rsidRDefault="00555EBC" w:rsidP="00094139">
            <w:pPr>
              <w:pStyle w:val="af2"/>
              <w:widowControl w:val="0"/>
              <w:spacing w:after="0"/>
              <w:contextualSpacing/>
              <w:rPr>
                <w:sz w:val="16"/>
                <w:szCs w:val="16"/>
              </w:rPr>
            </w:pPr>
            <w:r w:rsidRPr="00951EB6">
              <w:rPr>
                <w:sz w:val="16"/>
                <w:szCs w:val="16"/>
              </w:rPr>
              <w:t>Расчётный счёт:</w:t>
            </w:r>
          </w:p>
          <w:p w14:paraId="7B8D490E" w14:textId="77777777" w:rsidR="00555EBC" w:rsidRPr="00951EB6" w:rsidRDefault="00555EBC" w:rsidP="00094139">
            <w:pPr>
              <w:pStyle w:val="af2"/>
              <w:widowControl w:val="0"/>
              <w:spacing w:after="0"/>
              <w:contextualSpacing/>
              <w:rPr>
                <w:sz w:val="16"/>
                <w:szCs w:val="16"/>
              </w:rPr>
            </w:pPr>
            <w:r w:rsidRPr="00951EB6">
              <w:rPr>
                <w:sz w:val="16"/>
                <w:szCs w:val="16"/>
              </w:rPr>
              <w:t>Корреспондентский счёт:</w:t>
            </w:r>
          </w:p>
          <w:p w14:paraId="76389884" w14:textId="77777777" w:rsidR="00555EBC" w:rsidRPr="00951EB6" w:rsidRDefault="00555EBC" w:rsidP="00094139">
            <w:pPr>
              <w:pStyle w:val="af2"/>
              <w:widowControl w:val="0"/>
              <w:spacing w:after="0"/>
              <w:contextualSpacing/>
              <w:rPr>
                <w:sz w:val="16"/>
                <w:szCs w:val="16"/>
              </w:rPr>
            </w:pPr>
            <w:r w:rsidRPr="00951EB6">
              <w:rPr>
                <w:sz w:val="16"/>
                <w:szCs w:val="16"/>
              </w:rPr>
              <w:t>БИК:</w:t>
            </w:r>
          </w:p>
          <w:p w14:paraId="743FF8A9" w14:textId="77777777" w:rsidR="00555EBC" w:rsidRPr="00951EB6" w:rsidRDefault="00555EBC" w:rsidP="00094139">
            <w:pPr>
              <w:pStyle w:val="af2"/>
              <w:widowControl w:val="0"/>
              <w:spacing w:after="0"/>
              <w:contextualSpacing/>
              <w:rPr>
                <w:sz w:val="16"/>
                <w:szCs w:val="16"/>
              </w:rPr>
            </w:pPr>
            <w:r w:rsidRPr="00951EB6">
              <w:rPr>
                <w:sz w:val="16"/>
                <w:szCs w:val="16"/>
              </w:rPr>
              <w:t xml:space="preserve">Глава </w:t>
            </w:r>
          </w:p>
          <w:p w14:paraId="55335D36" w14:textId="77777777" w:rsidR="00555EBC" w:rsidRPr="00951EB6" w:rsidRDefault="00555EBC" w:rsidP="00094139">
            <w:pPr>
              <w:pStyle w:val="af2"/>
              <w:widowControl w:val="0"/>
              <w:spacing w:after="0"/>
              <w:contextualSpacing/>
              <w:rPr>
                <w:sz w:val="16"/>
                <w:szCs w:val="16"/>
              </w:rPr>
            </w:pPr>
            <w:r w:rsidRPr="00951EB6">
              <w:rPr>
                <w:sz w:val="16"/>
                <w:szCs w:val="16"/>
              </w:rPr>
              <w:t>Павловского муниципального района</w:t>
            </w:r>
          </w:p>
          <w:p w14:paraId="2E8BB729" w14:textId="77777777" w:rsidR="00555EBC" w:rsidRPr="00951EB6" w:rsidRDefault="00555EBC" w:rsidP="00094139">
            <w:pPr>
              <w:pStyle w:val="af2"/>
              <w:widowControl w:val="0"/>
              <w:spacing w:after="0"/>
              <w:contextualSpacing/>
              <w:rPr>
                <w:sz w:val="16"/>
                <w:szCs w:val="16"/>
              </w:rPr>
            </w:pPr>
            <w:r w:rsidRPr="00951EB6">
              <w:rPr>
                <w:sz w:val="16"/>
                <w:szCs w:val="16"/>
              </w:rPr>
              <w:t>Воронежской области</w:t>
            </w:r>
          </w:p>
          <w:p w14:paraId="40FE71DE" w14:textId="77777777" w:rsidR="00555EBC" w:rsidRPr="00951EB6" w:rsidRDefault="00555EBC" w:rsidP="00094139">
            <w:pPr>
              <w:pStyle w:val="af2"/>
              <w:widowControl w:val="0"/>
              <w:spacing w:after="0"/>
              <w:contextualSpacing/>
              <w:rPr>
                <w:sz w:val="16"/>
                <w:szCs w:val="16"/>
              </w:rPr>
            </w:pPr>
          </w:p>
          <w:p w14:paraId="7C63208B" w14:textId="77777777" w:rsidR="00555EBC" w:rsidRPr="00951EB6" w:rsidRDefault="00555EBC" w:rsidP="00094139">
            <w:pPr>
              <w:pStyle w:val="af2"/>
              <w:widowControl w:val="0"/>
              <w:spacing w:after="0"/>
              <w:contextualSpacing/>
              <w:rPr>
                <w:sz w:val="16"/>
                <w:szCs w:val="16"/>
              </w:rPr>
            </w:pPr>
            <w:r w:rsidRPr="00951EB6">
              <w:rPr>
                <w:sz w:val="16"/>
                <w:szCs w:val="16"/>
              </w:rPr>
              <w:t>_____________ / ______________</w:t>
            </w:r>
          </w:p>
          <w:p w14:paraId="01E47EF8" w14:textId="77777777" w:rsidR="00555EBC" w:rsidRPr="00951EB6" w:rsidRDefault="00555EBC" w:rsidP="00094139">
            <w:pPr>
              <w:pStyle w:val="af2"/>
              <w:widowControl w:val="0"/>
              <w:spacing w:after="0"/>
              <w:contextualSpacing/>
              <w:rPr>
                <w:sz w:val="16"/>
                <w:szCs w:val="16"/>
              </w:rPr>
            </w:pPr>
            <w:r w:rsidRPr="00951EB6">
              <w:rPr>
                <w:sz w:val="16"/>
                <w:szCs w:val="16"/>
              </w:rPr>
              <w:t xml:space="preserve">  (подпись)                 (Ф.И.О.)</w:t>
            </w:r>
          </w:p>
          <w:p w14:paraId="35E796FC" w14:textId="77777777" w:rsidR="00555EBC" w:rsidRPr="00951EB6" w:rsidRDefault="00555EBC" w:rsidP="00094139">
            <w:pPr>
              <w:pStyle w:val="afff3"/>
              <w:spacing w:before="0" w:after="0"/>
              <w:contextualSpacing/>
              <w:rPr>
                <w:rFonts w:ascii="Times New Roman" w:hAnsi="Times New Roman" w:cs="Times New Roman"/>
                <w:sz w:val="16"/>
                <w:szCs w:val="16"/>
                <w:lang w:eastAsia="ar-SA"/>
              </w:rPr>
            </w:pPr>
            <w:r w:rsidRPr="00951EB6">
              <w:rPr>
                <w:rFonts w:ascii="Times New Roman" w:hAnsi="Times New Roman" w:cs="Times New Roman"/>
                <w:sz w:val="16"/>
                <w:szCs w:val="16"/>
              </w:rPr>
              <w:t>М.П.</w:t>
            </w:r>
          </w:p>
        </w:tc>
        <w:tc>
          <w:tcPr>
            <w:tcW w:w="4535" w:type="dxa"/>
            <w:hideMark/>
          </w:tcPr>
          <w:p w14:paraId="1097FF71" w14:textId="77777777" w:rsidR="00555EBC" w:rsidRPr="00951EB6" w:rsidRDefault="00555EBC" w:rsidP="00094139">
            <w:pPr>
              <w:pStyle w:val="afff3"/>
              <w:snapToGrid w:val="0"/>
              <w:spacing w:before="0" w:after="0"/>
              <w:contextualSpacing/>
              <w:jc w:val="center"/>
              <w:rPr>
                <w:rFonts w:ascii="Times New Roman" w:hAnsi="Times New Roman" w:cs="Times New Roman"/>
                <w:sz w:val="16"/>
                <w:szCs w:val="16"/>
              </w:rPr>
            </w:pPr>
            <w:r w:rsidRPr="00951EB6">
              <w:rPr>
                <w:rFonts w:ascii="Times New Roman" w:hAnsi="Times New Roman" w:cs="Times New Roman"/>
                <w:sz w:val="16"/>
                <w:szCs w:val="16"/>
              </w:rPr>
              <w:t>Получатель:</w:t>
            </w:r>
          </w:p>
          <w:p w14:paraId="322F5DE1" w14:textId="77777777" w:rsidR="00555EBC" w:rsidRPr="00951EB6" w:rsidRDefault="00555EBC" w:rsidP="00094139">
            <w:pPr>
              <w:pStyle w:val="afff3"/>
              <w:snapToGrid w:val="0"/>
              <w:spacing w:before="0" w:after="0"/>
              <w:contextualSpacing/>
              <w:jc w:val="center"/>
              <w:rPr>
                <w:rFonts w:ascii="Times New Roman" w:hAnsi="Times New Roman" w:cs="Times New Roman"/>
                <w:sz w:val="16"/>
                <w:szCs w:val="16"/>
                <w:lang w:eastAsia="ar-SA"/>
              </w:rPr>
            </w:pPr>
            <w:r w:rsidRPr="00951EB6">
              <w:rPr>
                <w:rFonts w:ascii="Times New Roman" w:hAnsi="Times New Roman" w:cs="Times New Roman"/>
                <w:sz w:val="16"/>
                <w:szCs w:val="16"/>
                <w:lang w:eastAsia="ar-SA"/>
              </w:rPr>
              <w:t>(заполняется получателем)</w:t>
            </w:r>
          </w:p>
          <w:p w14:paraId="5E3153AF" w14:textId="77777777" w:rsidR="00555EBC" w:rsidRPr="00951EB6" w:rsidRDefault="00555EBC" w:rsidP="00094139">
            <w:pPr>
              <w:pStyle w:val="af2"/>
              <w:widowControl w:val="0"/>
              <w:spacing w:after="0"/>
              <w:contextualSpacing/>
              <w:rPr>
                <w:sz w:val="16"/>
                <w:szCs w:val="16"/>
              </w:rPr>
            </w:pPr>
            <w:r w:rsidRPr="00951EB6">
              <w:rPr>
                <w:sz w:val="16"/>
                <w:szCs w:val="16"/>
              </w:rPr>
              <w:t>Наименование:</w:t>
            </w:r>
          </w:p>
          <w:p w14:paraId="25643D56" w14:textId="77777777" w:rsidR="00555EBC" w:rsidRPr="00951EB6" w:rsidRDefault="00555EBC" w:rsidP="00094139">
            <w:pPr>
              <w:pStyle w:val="af2"/>
              <w:widowControl w:val="0"/>
              <w:spacing w:after="0"/>
              <w:contextualSpacing/>
              <w:rPr>
                <w:sz w:val="16"/>
                <w:szCs w:val="16"/>
              </w:rPr>
            </w:pPr>
            <w:r w:rsidRPr="00951EB6">
              <w:rPr>
                <w:sz w:val="16"/>
                <w:szCs w:val="16"/>
              </w:rPr>
              <w:t>Адрес:</w:t>
            </w:r>
          </w:p>
          <w:p w14:paraId="1191E124" w14:textId="77777777" w:rsidR="00555EBC" w:rsidRPr="00951EB6" w:rsidRDefault="00555EBC" w:rsidP="00094139">
            <w:pPr>
              <w:pStyle w:val="af2"/>
              <w:widowControl w:val="0"/>
              <w:spacing w:after="0"/>
              <w:contextualSpacing/>
              <w:rPr>
                <w:sz w:val="16"/>
                <w:szCs w:val="16"/>
              </w:rPr>
            </w:pPr>
            <w:r w:rsidRPr="00951EB6">
              <w:rPr>
                <w:sz w:val="16"/>
                <w:szCs w:val="16"/>
              </w:rPr>
              <w:t>Телефон /факс:</w:t>
            </w:r>
          </w:p>
          <w:p w14:paraId="2476CDD7" w14:textId="77777777" w:rsidR="00555EBC" w:rsidRPr="00951EB6" w:rsidRDefault="00555EBC" w:rsidP="00094139">
            <w:pPr>
              <w:pStyle w:val="af2"/>
              <w:widowControl w:val="0"/>
              <w:spacing w:after="0"/>
              <w:contextualSpacing/>
              <w:rPr>
                <w:sz w:val="16"/>
                <w:szCs w:val="16"/>
              </w:rPr>
            </w:pPr>
            <w:r w:rsidRPr="00951EB6">
              <w:rPr>
                <w:sz w:val="16"/>
                <w:szCs w:val="16"/>
              </w:rPr>
              <w:t>ИНН/КПП</w:t>
            </w:r>
          </w:p>
          <w:p w14:paraId="7CC36793" w14:textId="77777777" w:rsidR="00555EBC" w:rsidRPr="00951EB6" w:rsidRDefault="00555EBC" w:rsidP="00094139">
            <w:pPr>
              <w:pStyle w:val="af2"/>
              <w:widowControl w:val="0"/>
              <w:spacing w:after="0"/>
              <w:contextualSpacing/>
              <w:rPr>
                <w:sz w:val="16"/>
                <w:szCs w:val="16"/>
              </w:rPr>
            </w:pPr>
            <w:r w:rsidRPr="00951EB6">
              <w:rPr>
                <w:sz w:val="16"/>
                <w:szCs w:val="16"/>
              </w:rPr>
              <w:t>ОГРН</w:t>
            </w:r>
          </w:p>
          <w:p w14:paraId="6F6974A0" w14:textId="77777777" w:rsidR="00555EBC" w:rsidRPr="00951EB6" w:rsidRDefault="00555EBC" w:rsidP="00094139">
            <w:pPr>
              <w:pStyle w:val="af2"/>
              <w:widowControl w:val="0"/>
              <w:spacing w:after="0"/>
              <w:contextualSpacing/>
              <w:rPr>
                <w:sz w:val="16"/>
                <w:szCs w:val="16"/>
              </w:rPr>
            </w:pPr>
            <w:r w:rsidRPr="00951EB6">
              <w:rPr>
                <w:sz w:val="16"/>
                <w:szCs w:val="16"/>
              </w:rPr>
              <w:t>ОКПО</w:t>
            </w:r>
          </w:p>
          <w:p w14:paraId="3BAC12A4" w14:textId="77777777" w:rsidR="00555EBC" w:rsidRPr="00951EB6" w:rsidRDefault="00555EBC" w:rsidP="00094139">
            <w:pPr>
              <w:pStyle w:val="af2"/>
              <w:widowControl w:val="0"/>
              <w:spacing w:after="0"/>
              <w:contextualSpacing/>
              <w:rPr>
                <w:sz w:val="16"/>
                <w:szCs w:val="16"/>
              </w:rPr>
            </w:pPr>
            <w:r w:rsidRPr="00951EB6">
              <w:rPr>
                <w:sz w:val="16"/>
                <w:szCs w:val="16"/>
              </w:rPr>
              <w:t xml:space="preserve">Банк: </w:t>
            </w:r>
          </w:p>
          <w:p w14:paraId="5353E270" w14:textId="77777777" w:rsidR="00555EBC" w:rsidRPr="00951EB6" w:rsidRDefault="00555EBC" w:rsidP="00094139">
            <w:pPr>
              <w:pStyle w:val="af2"/>
              <w:widowControl w:val="0"/>
              <w:spacing w:after="0"/>
              <w:contextualSpacing/>
              <w:rPr>
                <w:sz w:val="16"/>
                <w:szCs w:val="16"/>
              </w:rPr>
            </w:pPr>
            <w:r w:rsidRPr="00951EB6">
              <w:rPr>
                <w:sz w:val="16"/>
                <w:szCs w:val="16"/>
              </w:rPr>
              <w:t>Расчётный счёт:</w:t>
            </w:r>
          </w:p>
          <w:p w14:paraId="5422B9C1" w14:textId="77777777" w:rsidR="00555EBC" w:rsidRPr="00951EB6" w:rsidRDefault="00555EBC" w:rsidP="00094139">
            <w:pPr>
              <w:pStyle w:val="af2"/>
              <w:widowControl w:val="0"/>
              <w:spacing w:after="0"/>
              <w:contextualSpacing/>
              <w:rPr>
                <w:sz w:val="16"/>
                <w:szCs w:val="16"/>
              </w:rPr>
            </w:pPr>
            <w:r w:rsidRPr="00951EB6">
              <w:rPr>
                <w:sz w:val="16"/>
                <w:szCs w:val="16"/>
              </w:rPr>
              <w:t>Корреспондентский счёт:</w:t>
            </w:r>
          </w:p>
          <w:p w14:paraId="533CFD80" w14:textId="77777777" w:rsidR="00555EBC" w:rsidRPr="00951EB6" w:rsidRDefault="00555EBC" w:rsidP="00094139">
            <w:pPr>
              <w:pStyle w:val="af2"/>
              <w:widowControl w:val="0"/>
              <w:spacing w:after="0"/>
              <w:contextualSpacing/>
              <w:rPr>
                <w:sz w:val="16"/>
                <w:szCs w:val="16"/>
              </w:rPr>
            </w:pPr>
            <w:r w:rsidRPr="00951EB6">
              <w:rPr>
                <w:sz w:val="16"/>
                <w:szCs w:val="16"/>
              </w:rPr>
              <w:t>БИК:</w:t>
            </w:r>
          </w:p>
          <w:p w14:paraId="65D5EFEA" w14:textId="77777777" w:rsidR="00555EBC" w:rsidRPr="00951EB6" w:rsidRDefault="00555EBC" w:rsidP="00094139">
            <w:pPr>
              <w:pStyle w:val="af2"/>
              <w:widowControl w:val="0"/>
              <w:spacing w:after="0"/>
              <w:contextualSpacing/>
              <w:rPr>
                <w:sz w:val="16"/>
                <w:szCs w:val="16"/>
              </w:rPr>
            </w:pPr>
            <w:r w:rsidRPr="00951EB6">
              <w:rPr>
                <w:sz w:val="16"/>
                <w:szCs w:val="16"/>
              </w:rPr>
              <w:t xml:space="preserve">Должность уполномоченного лица Получателя, подписывающего </w:t>
            </w:r>
            <w:r w:rsidRPr="00951EB6">
              <w:rPr>
                <w:spacing w:val="2"/>
                <w:sz w:val="16"/>
                <w:szCs w:val="16"/>
              </w:rPr>
              <w:t>Соглашение</w:t>
            </w:r>
          </w:p>
          <w:p w14:paraId="5B61CABC" w14:textId="77777777" w:rsidR="00555EBC" w:rsidRPr="00951EB6" w:rsidRDefault="00555EBC" w:rsidP="00094139">
            <w:pPr>
              <w:pStyle w:val="af2"/>
              <w:widowControl w:val="0"/>
              <w:spacing w:after="0"/>
              <w:contextualSpacing/>
              <w:rPr>
                <w:sz w:val="16"/>
                <w:szCs w:val="16"/>
              </w:rPr>
            </w:pPr>
          </w:p>
          <w:p w14:paraId="51AB6942" w14:textId="77777777" w:rsidR="00555EBC" w:rsidRPr="00951EB6" w:rsidRDefault="00555EBC" w:rsidP="00094139">
            <w:pPr>
              <w:pStyle w:val="af2"/>
              <w:widowControl w:val="0"/>
              <w:spacing w:after="0"/>
              <w:contextualSpacing/>
              <w:rPr>
                <w:sz w:val="16"/>
                <w:szCs w:val="16"/>
              </w:rPr>
            </w:pPr>
            <w:r w:rsidRPr="00951EB6">
              <w:rPr>
                <w:sz w:val="16"/>
                <w:szCs w:val="16"/>
              </w:rPr>
              <w:t>_____________ / ______________</w:t>
            </w:r>
          </w:p>
          <w:p w14:paraId="37F1F673" w14:textId="77777777" w:rsidR="00555EBC" w:rsidRPr="00951EB6" w:rsidRDefault="00555EBC" w:rsidP="00094139">
            <w:pPr>
              <w:pStyle w:val="af2"/>
              <w:widowControl w:val="0"/>
              <w:spacing w:after="0"/>
              <w:contextualSpacing/>
              <w:rPr>
                <w:sz w:val="16"/>
                <w:szCs w:val="16"/>
              </w:rPr>
            </w:pPr>
            <w:r w:rsidRPr="00951EB6">
              <w:rPr>
                <w:sz w:val="16"/>
                <w:szCs w:val="16"/>
              </w:rPr>
              <w:t xml:space="preserve">   (подпись)                 (Ф.И.О.)</w:t>
            </w:r>
          </w:p>
          <w:p w14:paraId="58885BB7" w14:textId="77777777" w:rsidR="00555EBC" w:rsidRPr="00951EB6" w:rsidRDefault="00555EBC" w:rsidP="00094139">
            <w:pPr>
              <w:pStyle w:val="afff3"/>
              <w:spacing w:before="0" w:after="0"/>
              <w:contextualSpacing/>
              <w:rPr>
                <w:rFonts w:ascii="Times New Roman" w:hAnsi="Times New Roman" w:cs="Times New Roman"/>
                <w:sz w:val="16"/>
                <w:szCs w:val="16"/>
                <w:lang w:eastAsia="ar-SA"/>
              </w:rPr>
            </w:pPr>
            <w:r w:rsidRPr="00951EB6">
              <w:rPr>
                <w:rFonts w:ascii="Times New Roman" w:hAnsi="Times New Roman" w:cs="Times New Roman"/>
                <w:sz w:val="16"/>
                <w:szCs w:val="16"/>
              </w:rPr>
              <w:t>М.П.</w:t>
            </w:r>
          </w:p>
        </w:tc>
      </w:tr>
    </w:tbl>
    <w:tbl>
      <w:tblPr>
        <w:tblpPr w:leftFromText="180" w:rightFromText="180" w:vertAnchor="text" w:horzAnchor="margin" w:tblpY="100"/>
        <w:tblW w:w="5000" w:type="pct"/>
        <w:tblLayout w:type="fixed"/>
        <w:tblLook w:val="01E0" w:firstRow="1" w:lastRow="1" w:firstColumn="1" w:lastColumn="1" w:noHBand="0" w:noVBand="0"/>
      </w:tblPr>
      <w:tblGrid>
        <w:gridCol w:w="4610"/>
      </w:tblGrid>
      <w:tr w:rsidR="00555EBC" w:rsidRPr="00951EB6" w14:paraId="5665FE91" w14:textId="77777777" w:rsidTr="00555EBC">
        <w:tc>
          <w:tcPr>
            <w:tcW w:w="9828" w:type="dxa"/>
          </w:tcPr>
          <w:p w14:paraId="057706D0" w14:textId="77777777" w:rsidR="00555EBC" w:rsidRPr="00951EB6" w:rsidRDefault="00555EBC" w:rsidP="00094139">
            <w:pPr>
              <w:widowControl w:val="0"/>
              <w:contextualSpacing/>
              <w:rPr>
                <w:bCs/>
                <w:sz w:val="16"/>
                <w:szCs w:val="16"/>
              </w:rPr>
            </w:pPr>
          </w:p>
          <w:p w14:paraId="424CFD02" w14:textId="77777777" w:rsidR="00555EBC" w:rsidRPr="00951EB6" w:rsidRDefault="00555EBC" w:rsidP="00094139">
            <w:pPr>
              <w:widowControl w:val="0"/>
              <w:contextualSpacing/>
              <w:rPr>
                <w:bCs/>
                <w:sz w:val="16"/>
                <w:szCs w:val="16"/>
              </w:rPr>
            </w:pPr>
          </w:p>
          <w:p w14:paraId="1E92FCFA" w14:textId="77777777" w:rsidR="00555EBC" w:rsidRPr="00951EB6" w:rsidRDefault="00555EBC" w:rsidP="00094139">
            <w:pPr>
              <w:widowControl w:val="0"/>
              <w:contextualSpacing/>
              <w:rPr>
                <w:bCs/>
                <w:sz w:val="16"/>
                <w:szCs w:val="16"/>
              </w:rPr>
            </w:pPr>
            <w:proofErr w:type="spellStart"/>
            <w:r w:rsidRPr="00951EB6">
              <w:rPr>
                <w:bCs/>
                <w:sz w:val="16"/>
                <w:szCs w:val="16"/>
              </w:rPr>
              <w:t>И.о</w:t>
            </w:r>
            <w:proofErr w:type="spellEnd"/>
            <w:r w:rsidRPr="00951EB6">
              <w:rPr>
                <w:bCs/>
                <w:sz w:val="16"/>
                <w:szCs w:val="16"/>
              </w:rPr>
              <w:t xml:space="preserve">. главы  </w:t>
            </w:r>
          </w:p>
          <w:p w14:paraId="07FFC36A" w14:textId="77777777" w:rsidR="00555EBC" w:rsidRPr="00951EB6" w:rsidRDefault="00555EBC" w:rsidP="00094139">
            <w:pPr>
              <w:widowControl w:val="0"/>
              <w:contextualSpacing/>
              <w:rPr>
                <w:bCs/>
                <w:sz w:val="16"/>
                <w:szCs w:val="16"/>
              </w:rPr>
            </w:pPr>
            <w:r w:rsidRPr="00951EB6">
              <w:rPr>
                <w:bCs/>
                <w:sz w:val="16"/>
                <w:szCs w:val="16"/>
              </w:rPr>
              <w:t>Павловского муниципального района</w:t>
            </w:r>
          </w:p>
          <w:p w14:paraId="79F85CA5" w14:textId="77777777" w:rsidR="00555EBC" w:rsidRDefault="00555EBC" w:rsidP="00094139">
            <w:pPr>
              <w:widowControl w:val="0"/>
              <w:contextualSpacing/>
              <w:rPr>
                <w:bCs/>
                <w:sz w:val="16"/>
                <w:szCs w:val="16"/>
              </w:rPr>
            </w:pPr>
            <w:r w:rsidRPr="00951EB6">
              <w:rPr>
                <w:bCs/>
                <w:sz w:val="16"/>
                <w:szCs w:val="16"/>
              </w:rPr>
              <w:t xml:space="preserve">Воронежской области          </w:t>
            </w:r>
          </w:p>
          <w:p w14:paraId="48072D69" w14:textId="77777777" w:rsidR="00555EBC" w:rsidRPr="00951EB6" w:rsidRDefault="00555EBC" w:rsidP="00094139">
            <w:pPr>
              <w:widowControl w:val="0"/>
              <w:contextualSpacing/>
              <w:jc w:val="right"/>
              <w:rPr>
                <w:sz w:val="16"/>
                <w:szCs w:val="16"/>
              </w:rPr>
            </w:pPr>
            <w:r w:rsidRPr="00951EB6">
              <w:rPr>
                <w:bCs/>
                <w:sz w:val="16"/>
                <w:szCs w:val="16"/>
              </w:rPr>
              <w:t xml:space="preserve">      Ю.А. Черенков</w:t>
            </w:r>
          </w:p>
        </w:tc>
      </w:tr>
    </w:tbl>
    <w:p w14:paraId="21E3F052" w14:textId="77777777" w:rsidR="00555EBC" w:rsidRPr="00951EB6" w:rsidRDefault="00555EBC" w:rsidP="00094139">
      <w:pPr>
        <w:widowControl w:val="0"/>
        <w:contextualSpacing/>
        <w:rPr>
          <w:bCs/>
          <w:sz w:val="16"/>
          <w:szCs w:val="16"/>
        </w:rPr>
      </w:pPr>
    </w:p>
    <w:p w14:paraId="5D4575D8" w14:textId="77777777" w:rsidR="00FB6F16" w:rsidRPr="000D3DCC" w:rsidRDefault="00FB6F16" w:rsidP="00094139">
      <w:pPr>
        <w:pStyle w:val="af7"/>
        <w:widowControl w:val="0"/>
        <w:rPr>
          <w:sz w:val="16"/>
          <w:szCs w:val="16"/>
        </w:rPr>
      </w:pPr>
      <w:r w:rsidRPr="000D3DCC">
        <w:rPr>
          <w:sz w:val="16"/>
          <w:szCs w:val="16"/>
        </w:rPr>
        <w:t>АДМИНИСТРАЦИЯ</w:t>
      </w:r>
    </w:p>
    <w:p w14:paraId="4CC6CAFE" w14:textId="77777777" w:rsidR="00FB6F16" w:rsidRPr="000D3DCC" w:rsidRDefault="00FB6F16" w:rsidP="00094139">
      <w:pPr>
        <w:pStyle w:val="af7"/>
        <w:widowControl w:val="0"/>
        <w:rPr>
          <w:sz w:val="16"/>
          <w:szCs w:val="16"/>
        </w:rPr>
      </w:pPr>
      <w:r w:rsidRPr="000D3DCC">
        <w:rPr>
          <w:sz w:val="16"/>
          <w:szCs w:val="16"/>
        </w:rPr>
        <w:t>ПАВЛОВСКОГО МУНИЦИПАЛЬНОГО РАЙОНА</w:t>
      </w:r>
    </w:p>
    <w:p w14:paraId="01663EDB" w14:textId="77777777" w:rsidR="00FB6F16" w:rsidRPr="000D3DCC" w:rsidRDefault="00FB6F16" w:rsidP="00094139">
      <w:pPr>
        <w:pStyle w:val="10"/>
        <w:keepNext w:val="0"/>
        <w:widowControl w:val="0"/>
        <w:spacing w:before="0" w:after="0"/>
        <w:jc w:val="center"/>
        <w:rPr>
          <w:sz w:val="16"/>
          <w:szCs w:val="16"/>
        </w:rPr>
      </w:pPr>
      <w:r w:rsidRPr="000D3DCC">
        <w:rPr>
          <w:sz w:val="16"/>
          <w:szCs w:val="16"/>
        </w:rPr>
        <w:t>ВОРОНЕЖСКОЙ ОБЛАСТИ</w:t>
      </w:r>
    </w:p>
    <w:p w14:paraId="4A85FD19" w14:textId="77777777" w:rsidR="00FB6F16" w:rsidRPr="000D3DCC" w:rsidRDefault="00FB6F16" w:rsidP="00094139">
      <w:pPr>
        <w:widowControl w:val="0"/>
        <w:jc w:val="center"/>
        <w:rPr>
          <w:sz w:val="16"/>
          <w:szCs w:val="16"/>
          <w:u w:val="single"/>
        </w:rPr>
      </w:pPr>
    </w:p>
    <w:p w14:paraId="114B8200" w14:textId="77777777" w:rsidR="00FB6F16" w:rsidRPr="000D3DCC" w:rsidRDefault="00FB6F16" w:rsidP="00094139">
      <w:pPr>
        <w:widowControl w:val="0"/>
        <w:jc w:val="center"/>
        <w:rPr>
          <w:b/>
          <w:sz w:val="16"/>
          <w:szCs w:val="16"/>
        </w:rPr>
      </w:pPr>
      <w:r w:rsidRPr="000D3DCC">
        <w:rPr>
          <w:b/>
          <w:sz w:val="16"/>
          <w:szCs w:val="16"/>
        </w:rPr>
        <w:t>ПОСТАНОВЛЕНИЕ</w:t>
      </w:r>
    </w:p>
    <w:p w14:paraId="18C6F7BE" w14:textId="77777777" w:rsidR="00FB6F16" w:rsidRPr="000D3DCC" w:rsidRDefault="00FB6F16" w:rsidP="00094139">
      <w:pPr>
        <w:widowControl w:val="0"/>
        <w:jc w:val="center"/>
        <w:rPr>
          <w:b/>
          <w:sz w:val="16"/>
          <w:szCs w:val="16"/>
        </w:rPr>
      </w:pPr>
    </w:p>
    <w:p w14:paraId="241B0147" w14:textId="77777777" w:rsidR="00FB6F16" w:rsidRPr="000D3DCC" w:rsidRDefault="00FB6F16" w:rsidP="00094139">
      <w:pPr>
        <w:widowControl w:val="0"/>
        <w:rPr>
          <w:sz w:val="16"/>
          <w:szCs w:val="16"/>
        </w:rPr>
      </w:pPr>
      <w:r w:rsidRPr="000D3DCC">
        <w:rPr>
          <w:sz w:val="16"/>
          <w:szCs w:val="16"/>
        </w:rPr>
        <w:t>от 12.11.2019   № 839</w:t>
      </w:r>
    </w:p>
    <w:p w14:paraId="3B0CBEAF" w14:textId="77777777" w:rsidR="00FB6F16" w:rsidRPr="000D3DCC" w:rsidRDefault="00FB6F16" w:rsidP="00094139">
      <w:pPr>
        <w:widowControl w:val="0"/>
        <w:rPr>
          <w:color w:val="FFFFFF" w:themeColor="background1"/>
          <w:sz w:val="16"/>
          <w:szCs w:val="16"/>
        </w:rPr>
      </w:pPr>
      <w:r w:rsidRPr="000D3DCC">
        <w:rPr>
          <w:sz w:val="16"/>
          <w:szCs w:val="16"/>
        </w:rPr>
        <w:t xml:space="preserve">   г. </w:t>
      </w:r>
      <w:proofErr w:type="spellStart"/>
      <w:r w:rsidRPr="000D3DCC">
        <w:rPr>
          <w:sz w:val="16"/>
          <w:szCs w:val="16"/>
        </w:rPr>
        <w:t>Павловск</w:t>
      </w:r>
      <w:r w:rsidRPr="000D3DCC">
        <w:rPr>
          <w:color w:val="FFFFFF" w:themeColor="background1"/>
          <w:sz w:val="16"/>
          <w:szCs w:val="16"/>
        </w:rPr>
        <w:t>НИСТРАЦИЯ</w:t>
      </w:r>
      <w:proofErr w:type="spellEnd"/>
      <w:r w:rsidRPr="000D3DCC">
        <w:rPr>
          <w:color w:val="FFFFFF" w:themeColor="background1"/>
          <w:sz w:val="16"/>
          <w:szCs w:val="16"/>
        </w:rPr>
        <w:t xml:space="preserve"> ПАВЛОВСКОГО МУНИЦИПАЛЬНОГО РАЙОНА</w:t>
      </w:r>
    </w:p>
    <w:p w14:paraId="72FC1AC2" w14:textId="77777777" w:rsidR="00FB6F16" w:rsidRPr="000D3DCC" w:rsidRDefault="00FB6F16" w:rsidP="00094139">
      <w:pPr>
        <w:widowControl w:val="0"/>
        <w:shd w:val="clear" w:color="auto" w:fill="FFFFFF" w:themeFill="background1"/>
        <w:jc w:val="center"/>
        <w:rPr>
          <w:b/>
          <w:bCs/>
          <w:color w:val="FFFFFF" w:themeColor="background1"/>
          <w:sz w:val="16"/>
          <w:szCs w:val="16"/>
        </w:rPr>
      </w:pPr>
      <w:r w:rsidRPr="000D3DCC">
        <w:rPr>
          <w:b/>
          <w:bCs/>
          <w:color w:val="FFFFFF" w:themeColor="background1"/>
          <w:sz w:val="16"/>
          <w:szCs w:val="16"/>
        </w:rPr>
        <w:t>НОВЛЕНИЕ</w:t>
      </w:r>
    </w:p>
    <w:p w14:paraId="4C9B86DA" w14:textId="77777777" w:rsidR="00FB6F16" w:rsidRPr="000D3DCC" w:rsidRDefault="00FB6F16" w:rsidP="00094139">
      <w:pPr>
        <w:widowControl w:val="0"/>
        <w:rPr>
          <w:sz w:val="16"/>
          <w:szCs w:val="16"/>
        </w:rPr>
      </w:pPr>
      <w:r w:rsidRPr="000D3DCC">
        <w:rPr>
          <w:sz w:val="16"/>
          <w:szCs w:val="16"/>
        </w:rPr>
        <w:t xml:space="preserve">О внесении изменений в постановление администрации Павловского муниципального района от  26.12.2013  № 984 «Об </w:t>
      </w:r>
      <w:r w:rsidRPr="000D3DCC">
        <w:rPr>
          <w:sz w:val="16"/>
          <w:szCs w:val="16"/>
        </w:rPr>
        <w:lastRenderedPageBreak/>
        <w:t>утверждении муниципальной программы  Павловского муниципального района Воронежской области «Развитие и поддержка малого и среднего  предпринимательства  в  Павловском муниципальном районе Воронежской области»</w:t>
      </w:r>
    </w:p>
    <w:p w14:paraId="05913523" w14:textId="77777777" w:rsidR="00FB6F16" w:rsidRPr="000D3DCC" w:rsidRDefault="00FB6F16" w:rsidP="00094139">
      <w:pPr>
        <w:widowControl w:val="0"/>
        <w:rPr>
          <w:sz w:val="16"/>
          <w:szCs w:val="16"/>
        </w:rPr>
      </w:pPr>
    </w:p>
    <w:p w14:paraId="2EB02E52" w14:textId="77777777" w:rsidR="00FB6F16" w:rsidRPr="000D3DCC" w:rsidRDefault="00FB6F16" w:rsidP="00094139">
      <w:pPr>
        <w:widowControl w:val="0"/>
        <w:rPr>
          <w:sz w:val="16"/>
          <w:szCs w:val="16"/>
        </w:rPr>
      </w:pPr>
    </w:p>
    <w:p w14:paraId="37EDD8E1" w14:textId="77777777" w:rsidR="00FB6F16" w:rsidRPr="000D3DCC" w:rsidRDefault="00FB6F16" w:rsidP="00094139">
      <w:pPr>
        <w:widowControl w:val="0"/>
        <w:jc w:val="both"/>
        <w:rPr>
          <w:color w:val="000000"/>
          <w:sz w:val="16"/>
          <w:szCs w:val="16"/>
        </w:rPr>
      </w:pPr>
      <w:r w:rsidRPr="000D3DCC">
        <w:rPr>
          <w:color w:val="000000"/>
          <w:sz w:val="16"/>
          <w:szCs w:val="16"/>
        </w:rPr>
        <w:t xml:space="preserve">В соответствии со ст. 179 Бюджетного кодекса РФ, решением Совета народных депутатов Павловского муниципального района от 25.12.2018 № 038 </w:t>
      </w:r>
      <w:r w:rsidRPr="000D3DCC">
        <w:rPr>
          <w:color w:val="000000"/>
          <w:sz w:val="16"/>
          <w:szCs w:val="16"/>
        </w:rPr>
        <w:br/>
        <w:t>«Об утверждении бюджета Павловского муниципального района на 2019 год и на плановый период 2020 и 2021 годов», постановлением  администрации Павловского муниципального района от 11.10.2014 № 777 «Об утверждении Порядка принятия решений о разработке, реализации и оценке эффективности муниципальных программ Павловского муниципального района»</w:t>
      </w:r>
      <w:r w:rsidRPr="000D3DCC">
        <w:rPr>
          <w:sz w:val="16"/>
          <w:szCs w:val="16"/>
        </w:rPr>
        <w:t>, администрация Павловского муниципального района Воронежской области</w:t>
      </w:r>
    </w:p>
    <w:p w14:paraId="3AA60874" w14:textId="77777777" w:rsidR="00FB6F16" w:rsidRPr="000D3DCC" w:rsidRDefault="00FB6F16" w:rsidP="00094139">
      <w:pPr>
        <w:widowControl w:val="0"/>
        <w:rPr>
          <w:sz w:val="16"/>
          <w:szCs w:val="16"/>
        </w:rPr>
      </w:pPr>
    </w:p>
    <w:p w14:paraId="0E9F2661" w14:textId="77777777" w:rsidR="00FB6F16" w:rsidRPr="000D3DCC" w:rsidRDefault="00FB6F16" w:rsidP="00094139">
      <w:pPr>
        <w:widowControl w:val="0"/>
        <w:jc w:val="center"/>
        <w:rPr>
          <w:sz w:val="16"/>
          <w:szCs w:val="16"/>
        </w:rPr>
      </w:pPr>
      <w:r w:rsidRPr="000D3DCC">
        <w:rPr>
          <w:sz w:val="16"/>
          <w:szCs w:val="16"/>
        </w:rPr>
        <w:t>ПОСТАНОВЛЯЕТ:</w:t>
      </w:r>
    </w:p>
    <w:p w14:paraId="0A9021B8" w14:textId="77777777" w:rsidR="00FB6F16" w:rsidRPr="000D3DCC" w:rsidRDefault="00FB6F16" w:rsidP="00094139">
      <w:pPr>
        <w:widowControl w:val="0"/>
        <w:jc w:val="center"/>
        <w:rPr>
          <w:sz w:val="16"/>
          <w:szCs w:val="16"/>
        </w:rPr>
      </w:pPr>
    </w:p>
    <w:p w14:paraId="566A5873" w14:textId="77777777" w:rsidR="00FB6F16" w:rsidRPr="000D3DCC" w:rsidRDefault="00FB6F16" w:rsidP="00C828BA">
      <w:pPr>
        <w:widowControl w:val="0"/>
        <w:numPr>
          <w:ilvl w:val="0"/>
          <w:numId w:val="27"/>
        </w:numPr>
        <w:tabs>
          <w:tab w:val="left" w:pos="0"/>
          <w:tab w:val="right" w:pos="426"/>
          <w:tab w:val="right" w:pos="993"/>
        </w:tabs>
        <w:suppressAutoHyphens/>
        <w:ind w:left="0" w:firstLine="0"/>
        <w:jc w:val="both"/>
        <w:rPr>
          <w:sz w:val="16"/>
          <w:szCs w:val="16"/>
        </w:rPr>
      </w:pPr>
      <w:r w:rsidRPr="000D3DCC">
        <w:rPr>
          <w:sz w:val="16"/>
          <w:szCs w:val="16"/>
        </w:rPr>
        <w:t>Внести в  муниципальную программу Павловского муниципального района Воронежской области «Развитие и поддержка малого и среднего  предпринимательства  в  Павловском муниципальном районе Воронежской области», утвержденную постановлением администрации Павловского муниципального района от 26.12.2013 № 984 «Об утверждении муниципальной программы Павловского муниципального района Воронежской области  «Развитие и поддержка малого и среднего предпринимательства в Павловском муниципальном районе Воронежской области» следующие изменения:</w:t>
      </w:r>
    </w:p>
    <w:p w14:paraId="48D00DFE" w14:textId="77777777" w:rsidR="00FB6F16" w:rsidRPr="000D3DCC" w:rsidRDefault="00FB6F16" w:rsidP="00C828BA">
      <w:pPr>
        <w:pStyle w:val="ae"/>
        <w:widowControl w:val="0"/>
        <w:numPr>
          <w:ilvl w:val="1"/>
          <w:numId w:val="27"/>
        </w:numPr>
        <w:tabs>
          <w:tab w:val="left" w:pos="0"/>
          <w:tab w:val="right" w:pos="426"/>
          <w:tab w:val="right" w:pos="993"/>
        </w:tabs>
        <w:ind w:left="0" w:firstLine="0"/>
        <w:jc w:val="both"/>
        <w:rPr>
          <w:sz w:val="16"/>
          <w:szCs w:val="16"/>
        </w:rPr>
      </w:pPr>
      <w:r w:rsidRPr="000D3DCC">
        <w:rPr>
          <w:sz w:val="16"/>
          <w:szCs w:val="16"/>
        </w:rPr>
        <w:t xml:space="preserve"> В  паспорте:                                                                                                                                        </w:t>
      </w:r>
    </w:p>
    <w:p w14:paraId="70B5976C" w14:textId="77777777" w:rsidR="00FB6F16" w:rsidRPr="000D3DCC" w:rsidRDefault="00FB6F16" w:rsidP="00094139">
      <w:pPr>
        <w:widowControl w:val="0"/>
        <w:tabs>
          <w:tab w:val="right" w:pos="0"/>
          <w:tab w:val="right" w:pos="426"/>
        </w:tabs>
        <w:jc w:val="right"/>
        <w:rPr>
          <w:sz w:val="16"/>
          <w:szCs w:val="16"/>
        </w:rPr>
      </w:pPr>
    </w:p>
    <w:p w14:paraId="017EF563" w14:textId="77777777" w:rsidR="00FB6F16" w:rsidRPr="000D3DCC" w:rsidRDefault="00FB6F16" w:rsidP="00C828BA">
      <w:pPr>
        <w:pStyle w:val="ae"/>
        <w:widowControl w:val="0"/>
        <w:numPr>
          <w:ilvl w:val="2"/>
          <w:numId w:val="27"/>
        </w:numPr>
        <w:tabs>
          <w:tab w:val="right" w:pos="0"/>
          <w:tab w:val="right" w:pos="426"/>
          <w:tab w:val="left" w:pos="709"/>
        </w:tabs>
        <w:ind w:left="0" w:firstLine="0"/>
        <w:jc w:val="both"/>
        <w:rPr>
          <w:sz w:val="16"/>
          <w:szCs w:val="16"/>
        </w:rPr>
      </w:pPr>
      <w:r w:rsidRPr="000D3DCC">
        <w:rPr>
          <w:sz w:val="16"/>
          <w:szCs w:val="16"/>
        </w:rPr>
        <w:t>Строку «Этапы и сроки реализации муниципальной программы» изложить в следующей редакции:</w:t>
      </w:r>
    </w:p>
    <w:p w14:paraId="7E9880D9" w14:textId="77777777" w:rsidR="00FB6F16" w:rsidRPr="000D3DCC" w:rsidRDefault="00FB6F16" w:rsidP="00094139">
      <w:pPr>
        <w:widowControl w:val="0"/>
        <w:tabs>
          <w:tab w:val="right" w:pos="0"/>
          <w:tab w:val="right" w:pos="426"/>
          <w:tab w:val="left" w:pos="709"/>
        </w:tabs>
        <w:jc w:val="both"/>
        <w:rPr>
          <w:sz w:val="16"/>
          <w:szCs w:val="16"/>
        </w:rPr>
      </w:pPr>
      <w:r w:rsidRPr="000D3DCC">
        <w:rPr>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4"/>
        <w:gridCol w:w="3516"/>
      </w:tblGrid>
      <w:tr w:rsidR="00FB6F16" w:rsidRPr="000D3DCC" w14:paraId="644AD855" w14:textId="77777777" w:rsidTr="001B78AF">
        <w:tc>
          <w:tcPr>
            <w:tcW w:w="2235" w:type="dxa"/>
            <w:tcBorders>
              <w:top w:val="single" w:sz="4" w:space="0" w:color="auto"/>
              <w:left w:val="single" w:sz="4" w:space="0" w:color="auto"/>
              <w:bottom w:val="single" w:sz="4" w:space="0" w:color="auto"/>
              <w:right w:val="single" w:sz="4" w:space="0" w:color="auto"/>
            </w:tcBorders>
          </w:tcPr>
          <w:p w14:paraId="3B93F347" w14:textId="77777777" w:rsidR="00FB6F16" w:rsidRPr="000D3DCC" w:rsidRDefault="00FB6F16" w:rsidP="00094139">
            <w:pPr>
              <w:widowControl w:val="0"/>
              <w:rPr>
                <w:sz w:val="12"/>
                <w:szCs w:val="12"/>
              </w:rPr>
            </w:pPr>
            <w:r w:rsidRPr="000D3DCC">
              <w:rPr>
                <w:sz w:val="12"/>
                <w:szCs w:val="12"/>
              </w:rPr>
              <w:t xml:space="preserve">Этапы и сроки </w:t>
            </w:r>
          </w:p>
          <w:p w14:paraId="35E8C622" w14:textId="77777777" w:rsidR="00FB6F16" w:rsidRPr="000D3DCC" w:rsidRDefault="00FB6F16" w:rsidP="00094139">
            <w:pPr>
              <w:widowControl w:val="0"/>
              <w:rPr>
                <w:sz w:val="12"/>
                <w:szCs w:val="12"/>
              </w:rPr>
            </w:pPr>
            <w:r w:rsidRPr="000D3DCC">
              <w:rPr>
                <w:sz w:val="12"/>
                <w:szCs w:val="12"/>
              </w:rPr>
              <w:t xml:space="preserve">реализации </w:t>
            </w:r>
          </w:p>
          <w:p w14:paraId="3E05C9F0" w14:textId="77777777" w:rsidR="00FB6F16" w:rsidRPr="000D3DCC" w:rsidRDefault="00FB6F16" w:rsidP="00094139">
            <w:pPr>
              <w:widowControl w:val="0"/>
              <w:rPr>
                <w:sz w:val="12"/>
                <w:szCs w:val="12"/>
              </w:rPr>
            </w:pPr>
            <w:r w:rsidRPr="000D3DCC">
              <w:rPr>
                <w:sz w:val="12"/>
                <w:szCs w:val="12"/>
              </w:rPr>
              <w:t xml:space="preserve">муниципальной </w:t>
            </w:r>
          </w:p>
          <w:p w14:paraId="7F20CFE1" w14:textId="77777777" w:rsidR="00FB6F16" w:rsidRPr="000D3DCC" w:rsidRDefault="00FB6F16" w:rsidP="00094139">
            <w:pPr>
              <w:widowControl w:val="0"/>
              <w:rPr>
                <w:sz w:val="12"/>
                <w:szCs w:val="12"/>
              </w:rPr>
            </w:pPr>
            <w:r w:rsidRPr="000D3DCC">
              <w:rPr>
                <w:sz w:val="12"/>
                <w:szCs w:val="12"/>
              </w:rPr>
              <w:t>программы</w:t>
            </w:r>
          </w:p>
        </w:tc>
        <w:tc>
          <w:tcPr>
            <w:tcW w:w="7972" w:type="dxa"/>
            <w:tcBorders>
              <w:top w:val="single" w:sz="4" w:space="0" w:color="auto"/>
              <w:left w:val="single" w:sz="4" w:space="0" w:color="auto"/>
              <w:bottom w:val="single" w:sz="4" w:space="0" w:color="auto"/>
              <w:right w:val="single" w:sz="4" w:space="0" w:color="auto"/>
            </w:tcBorders>
          </w:tcPr>
          <w:p w14:paraId="28D3E6D2" w14:textId="77777777" w:rsidR="00FB6F16" w:rsidRPr="000D3DCC" w:rsidRDefault="00FB6F16" w:rsidP="00094139">
            <w:pPr>
              <w:widowControl w:val="0"/>
              <w:tabs>
                <w:tab w:val="left" w:pos="960"/>
              </w:tabs>
              <w:jc w:val="center"/>
              <w:rPr>
                <w:sz w:val="12"/>
                <w:szCs w:val="12"/>
              </w:rPr>
            </w:pPr>
            <w:r w:rsidRPr="000D3DCC">
              <w:rPr>
                <w:bCs/>
                <w:sz w:val="12"/>
                <w:szCs w:val="12"/>
              </w:rPr>
              <w:t>Осуществляется в один этап в течение 2014 - 2022годов</w:t>
            </w:r>
          </w:p>
        </w:tc>
      </w:tr>
    </w:tbl>
    <w:p w14:paraId="265A311D" w14:textId="77777777" w:rsidR="00FB6F16" w:rsidRPr="000D3DCC" w:rsidRDefault="00FB6F16" w:rsidP="00094139">
      <w:pPr>
        <w:widowControl w:val="0"/>
        <w:tabs>
          <w:tab w:val="right" w:pos="0"/>
          <w:tab w:val="right" w:pos="426"/>
          <w:tab w:val="left" w:pos="709"/>
        </w:tabs>
        <w:jc w:val="right"/>
        <w:rPr>
          <w:sz w:val="16"/>
          <w:szCs w:val="16"/>
        </w:rPr>
      </w:pPr>
      <w:r w:rsidRPr="000D3DCC">
        <w:rPr>
          <w:sz w:val="16"/>
          <w:szCs w:val="16"/>
        </w:rPr>
        <w:t>».</w:t>
      </w:r>
    </w:p>
    <w:p w14:paraId="6D1ADF27" w14:textId="77777777" w:rsidR="00FB6F16" w:rsidRPr="000D3DCC" w:rsidRDefault="00FB6F16" w:rsidP="00C828BA">
      <w:pPr>
        <w:pStyle w:val="ae"/>
        <w:widowControl w:val="0"/>
        <w:numPr>
          <w:ilvl w:val="2"/>
          <w:numId w:val="27"/>
        </w:numPr>
        <w:tabs>
          <w:tab w:val="right" w:pos="0"/>
          <w:tab w:val="right" w:pos="426"/>
          <w:tab w:val="left" w:pos="709"/>
        </w:tabs>
        <w:ind w:left="0" w:firstLine="0"/>
        <w:jc w:val="both"/>
        <w:rPr>
          <w:sz w:val="16"/>
          <w:szCs w:val="16"/>
        </w:rPr>
      </w:pPr>
      <w:r w:rsidRPr="000D3DCC">
        <w:rPr>
          <w:sz w:val="16"/>
          <w:szCs w:val="16"/>
        </w:rPr>
        <w:t>Строку «Объемы и источники финансирования муниципальной программы» изложить в следующей редакции:</w:t>
      </w:r>
    </w:p>
    <w:p w14:paraId="3AEFCF28" w14:textId="77777777" w:rsidR="00FB6F16" w:rsidRPr="000D3DCC" w:rsidRDefault="00FB6F16" w:rsidP="00094139">
      <w:pPr>
        <w:widowControl w:val="0"/>
        <w:tabs>
          <w:tab w:val="right" w:pos="0"/>
          <w:tab w:val="right" w:pos="426"/>
          <w:tab w:val="left" w:pos="709"/>
        </w:tabs>
        <w:jc w:val="both"/>
        <w:rPr>
          <w:sz w:val="16"/>
          <w:szCs w:val="16"/>
        </w:rPr>
      </w:pPr>
      <w:r w:rsidRPr="000D3DCC">
        <w:rPr>
          <w:sz w:val="16"/>
          <w:szCs w:val="16"/>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6"/>
        <w:gridCol w:w="426"/>
        <w:gridCol w:w="768"/>
        <w:gridCol w:w="944"/>
        <w:gridCol w:w="686"/>
        <w:gridCol w:w="810"/>
      </w:tblGrid>
      <w:tr w:rsidR="00FB6F16" w:rsidRPr="000D3DCC" w14:paraId="6F0CE0F2" w14:textId="77777777" w:rsidTr="001B78AF">
        <w:tc>
          <w:tcPr>
            <w:tcW w:w="2269" w:type="dxa"/>
            <w:vMerge w:val="restart"/>
          </w:tcPr>
          <w:p w14:paraId="1CEB1244" w14:textId="77777777" w:rsidR="00FB6F16" w:rsidRPr="000D3DCC" w:rsidRDefault="00FB6F16" w:rsidP="00094139">
            <w:pPr>
              <w:widowControl w:val="0"/>
              <w:rPr>
                <w:sz w:val="12"/>
                <w:szCs w:val="12"/>
              </w:rPr>
            </w:pPr>
            <w:r w:rsidRPr="000D3DCC">
              <w:rPr>
                <w:sz w:val="12"/>
                <w:szCs w:val="12"/>
              </w:rPr>
              <w:t xml:space="preserve">Объемы и </w:t>
            </w:r>
          </w:p>
          <w:p w14:paraId="0128814A" w14:textId="77777777" w:rsidR="00FB6F16" w:rsidRPr="000D3DCC" w:rsidRDefault="00FB6F16" w:rsidP="00094139">
            <w:pPr>
              <w:widowControl w:val="0"/>
              <w:rPr>
                <w:sz w:val="12"/>
                <w:szCs w:val="12"/>
              </w:rPr>
            </w:pPr>
            <w:r w:rsidRPr="000D3DCC">
              <w:rPr>
                <w:sz w:val="12"/>
                <w:szCs w:val="12"/>
              </w:rPr>
              <w:t>источники</w:t>
            </w:r>
          </w:p>
          <w:p w14:paraId="09F4AB69" w14:textId="77777777" w:rsidR="00FB6F16" w:rsidRPr="000D3DCC" w:rsidRDefault="00FB6F16" w:rsidP="00094139">
            <w:pPr>
              <w:widowControl w:val="0"/>
              <w:rPr>
                <w:sz w:val="12"/>
                <w:szCs w:val="12"/>
              </w:rPr>
            </w:pPr>
            <w:r w:rsidRPr="000D3DCC">
              <w:rPr>
                <w:sz w:val="12"/>
                <w:szCs w:val="12"/>
              </w:rPr>
              <w:t>финансирования</w:t>
            </w:r>
          </w:p>
          <w:p w14:paraId="0A607F1D" w14:textId="77777777" w:rsidR="00FB6F16" w:rsidRPr="000D3DCC" w:rsidRDefault="00FB6F16" w:rsidP="00094139">
            <w:pPr>
              <w:widowControl w:val="0"/>
              <w:tabs>
                <w:tab w:val="left" w:pos="0"/>
                <w:tab w:val="right" w:pos="426"/>
                <w:tab w:val="right" w:pos="993"/>
              </w:tabs>
              <w:jc w:val="both"/>
              <w:rPr>
                <w:sz w:val="12"/>
                <w:szCs w:val="12"/>
              </w:rPr>
            </w:pPr>
            <w:r w:rsidRPr="000D3DCC">
              <w:rPr>
                <w:sz w:val="12"/>
                <w:szCs w:val="12"/>
              </w:rPr>
              <w:t>муниципальной  программы</w:t>
            </w:r>
          </w:p>
        </w:tc>
        <w:tc>
          <w:tcPr>
            <w:tcW w:w="7902" w:type="dxa"/>
            <w:gridSpan w:val="5"/>
          </w:tcPr>
          <w:p w14:paraId="32F941B5" w14:textId="77777777" w:rsidR="00FB6F16" w:rsidRPr="000D3DCC" w:rsidRDefault="00FB6F16" w:rsidP="00094139">
            <w:pPr>
              <w:widowControl w:val="0"/>
              <w:shd w:val="clear" w:color="auto" w:fill="FFFFFF"/>
              <w:jc w:val="both"/>
              <w:rPr>
                <w:sz w:val="12"/>
                <w:szCs w:val="12"/>
              </w:rPr>
            </w:pPr>
            <w:r w:rsidRPr="000D3DCC">
              <w:rPr>
                <w:sz w:val="12"/>
                <w:szCs w:val="12"/>
              </w:rPr>
              <w:t xml:space="preserve">       Объем бюджетных ассигнований на реализацию муниципальной программы составляет -  </w:t>
            </w:r>
            <w:r w:rsidRPr="000D3DCC">
              <w:rPr>
                <w:color w:val="0D0D0D"/>
                <w:sz w:val="12"/>
                <w:szCs w:val="12"/>
              </w:rPr>
              <w:t>29 756,26007</w:t>
            </w:r>
            <w:r w:rsidRPr="000D3DCC">
              <w:rPr>
                <w:color w:val="FF0000"/>
                <w:sz w:val="12"/>
                <w:szCs w:val="12"/>
              </w:rPr>
              <w:t xml:space="preserve"> </w:t>
            </w:r>
            <w:r w:rsidRPr="000D3DCC">
              <w:rPr>
                <w:sz w:val="12"/>
                <w:szCs w:val="12"/>
              </w:rPr>
              <w:t xml:space="preserve"> тыс. рублей. </w:t>
            </w:r>
          </w:p>
          <w:p w14:paraId="1F5A877F" w14:textId="77777777" w:rsidR="00FB6F16" w:rsidRPr="000D3DCC" w:rsidRDefault="00FB6F16" w:rsidP="00094139">
            <w:pPr>
              <w:widowControl w:val="0"/>
              <w:shd w:val="clear" w:color="auto" w:fill="FFFFFF"/>
              <w:jc w:val="both"/>
              <w:rPr>
                <w:sz w:val="12"/>
                <w:szCs w:val="12"/>
              </w:rPr>
            </w:pPr>
            <w:r w:rsidRPr="000D3DCC">
              <w:rPr>
                <w:sz w:val="12"/>
                <w:szCs w:val="12"/>
              </w:rPr>
              <w:t xml:space="preserve">       Объем бюджетных ассигнований на реализацию муниципальной программы по годам составляет (тыс. рублей):</w:t>
            </w:r>
          </w:p>
        </w:tc>
      </w:tr>
      <w:tr w:rsidR="00FB6F16" w:rsidRPr="000D3DCC" w14:paraId="529A9EE7" w14:textId="77777777" w:rsidTr="001B78AF">
        <w:tc>
          <w:tcPr>
            <w:tcW w:w="2269" w:type="dxa"/>
            <w:vMerge/>
          </w:tcPr>
          <w:p w14:paraId="5C1EA93F" w14:textId="77777777" w:rsidR="00FB6F16" w:rsidRPr="000D3DCC" w:rsidRDefault="00FB6F16" w:rsidP="00094139">
            <w:pPr>
              <w:widowControl w:val="0"/>
              <w:tabs>
                <w:tab w:val="left" w:pos="0"/>
                <w:tab w:val="right" w:pos="426"/>
                <w:tab w:val="right" w:pos="993"/>
              </w:tabs>
              <w:jc w:val="both"/>
              <w:rPr>
                <w:sz w:val="12"/>
                <w:szCs w:val="12"/>
              </w:rPr>
            </w:pPr>
          </w:p>
        </w:tc>
        <w:tc>
          <w:tcPr>
            <w:tcW w:w="1229" w:type="dxa"/>
          </w:tcPr>
          <w:p w14:paraId="1F4FCBC0" w14:textId="77777777" w:rsidR="00FB6F16" w:rsidRPr="000D3DCC" w:rsidRDefault="00FB6F16" w:rsidP="00094139">
            <w:pPr>
              <w:widowControl w:val="0"/>
              <w:jc w:val="center"/>
              <w:rPr>
                <w:sz w:val="12"/>
                <w:szCs w:val="12"/>
              </w:rPr>
            </w:pPr>
          </w:p>
          <w:p w14:paraId="534853E0" w14:textId="77777777" w:rsidR="00FB6F16" w:rsidRPr="000D3DCC" w:rsidRDefault="00FB6F16" w:rsidP="00094139">
            <w:pPr>
              <w:widowControl w:val="0"/>
              <w:jc w:val="center"/>
              <w:rPr>
                <w:sz w:val="12"/>
                <w:szCs w:val="12"/>
              </w:rPr>
            </w:pPr>
            <w:r w:rsidRPr="000D3DCC">
              <w:rPr>
                <w:sz w:val="12"/>
                <w:szCs w:val="12"/>
              </w:rPr>
              <w:t>Год</w:t>
            </w:r>
          </w:p>
        </w:tc>
        <w:tc>
          <w:tcPr>
            <w:tcW w:w="1533" w:type="dxa"/>
          </w:tcPr>
          <w:p w14:paraId="18C68B06" w14:textId="77777777" w:rsidR="00FB6F16" w:rsidRPr="000D3DCC" w:rsidRDefault="00FB6F16" w:rsidP="00094139">
            <w:pPr>
              <w:widowControl w:val="0"/>
              <w:jc w:val="center"/>
              <w:rPr>
                <w:sz w:val="12"/>
                <w:szCs w:val="12"/>
              </w:rPr>
            </w:pPr>
          </w:p>
          <w:p w14:paraId="13D02612" w14:textId="77777777" w:rsidR="00FB6F16" w:rsidRPr="000D3DCC" w:rsidRDefault="00FB6F16" w:rsidP="00094139">
            <w:pPr>
              <w:widowControl w:val="0"/>
              <w:jc w:val="center"/>
              <w:rPr>
                <w:sz w:val="12"/>
                <w:szCs w:val="12"/>
              </w:rPr>
            </w:pPr>
            <w:r w:rsidRPr="000D3DCC">
              <w:rPr>
                <w:sz w:val="12"/>
                <w:szCs w:val="12"/>
              </w:rPr>
              <w:t>Всего</w:t>
            </w:r>
          </w:p>
        </w:tc>
        <w:tc>
          <w:tcPr>
            <w:tcW w:w="1905" w:type="dxa"/>
          </w:tcPr>
          <w:p w14:paraId="33513F8E" w14:textId="77777777" w:rsidR="00FB6F16" w:rsidRPr="000D3DCC" w:rsidRDefault="00FB6F16" w:rsidP="00094139">
            <w:pPr>
              <w:widowControl w:val="0"/>
              <w:jc w:val="center"/>
              <w:rPr>
                <w:spacing w:val="-2"/>
                <w:sz w:val="12"/>
                <w:szCs w:val="12"/>
              </w:rPr>
            </w:pPr>
            <w:r w:rsidRPr="000D3DCC">
              <w:rPr>
                <w:spacing w:val="-2"/>
                <w:sz w:val="12"/>
                <w:szCs w:val="12"/>
              </w:rPr>
              <w:t>Бюджет муниципального района</w:t>
            </w:r>
          </w:p>
        </w:tc>
        <w:tc>
          <w:tcPr>
            <w:tcW w:w="1642" w:type="dxa"/>
          </w:tcPr>
          <w:p w14:paraId="4EFFFB35" w14:textId="77777777" w:rsidR="00FB6F16" w:rsidRPr="000D3DCC" w:rsidRDefault="00FB6F16" w:rsidP="00094139">
            <w:pPr>
              <w:widowControl w:val="0"/>
              <w:jc w:val="center"/>
              <w:rPr>
                <w:sz w:val="12"/>
                <w:szCs w:val="12"/>
              </w:rPr>
            </w:pPr>
            <w:r w:rsidRPr="000D3DCC">
              <w:rPr>
                <w:spacing w:val="-2"/>
                <w:sz w:val="12"/>
                <w:szCs w:val="12"/>
              </w:rPr>
              <w:t>Областной бюджет</w:t>
            </w:r>
          </w:p>
        </w:tc>
        <w:tc>
          <w:tcPr>
            <w:tcW w:w="1593" w:type="dxa"/>
          </w:tcPr>
          <w:p w14:paraId="4D550B2D" w14:textId="77777777" w:rsidR="00FB6F16" w:rsidRPr="000D3DCC" w:rsidRDefault="00FB6F16" w:rsidP="00094139">
            <w:pPr>
              <w:widowControl w:val="0"/>
              <w:jc w:val="center"/>
              <w:rPr>
                <w:spacing w:val="-2"/>
                <w:sz w:val="12"/>
                <w:szCs w:val="12"/>
              </w:rPr>
            </w:pPr>
            <w:r w:rsidRPr="000D3DCC">
              <w:rPr>
                <w:spacing w:val="-2"/>
                <w:sz w:val="12"/>
                <w:szCs w:val="12"/>
              </w:rPr>
              <w:t>Федеральный бюджет</w:t>
            </w:r>
          </w:p>
        </w:tc>
      </w:tr>
      <w:tr w:rsidR="00FB6F16" w:rsidRPr="000D3DCC" w14:paraId="53E70771" w14:textId="77777777" w:rsidTr="001B78AF">
        <w:tc>
          <w:tcPr>
            <w:tcW w:w="2269" w:type="dxa"/>
            <w:vMerge/>
          </w:tcPr>
          <w:p w14:paraId="10CEF0CB" w14:textId="77777777" w:rsidR="00FB6F16" w:rsidRPr="000D3DCC" w:rsidRDefault="00FB6F16" w:rsidP="00094139">
            <w:pPr>
              <w:widowControl w:val="0"/>
              <w:tabs>
                <w:tab w:val="left" w:pos="0"/>
                <w:tab w:val="right" w:pos="426"/>
                <w:tab w:val="right" w:pos="993"/>
              </w:tabs>
              <w:jc w:val="both"/>
              <w:rPr>
                <w:sz w:val="12"/>
                <w:szCs w:val="12"/>
              </w:rPr>
            </w:pPr>
          </w:p>
        </w:tc>
        <w:tc>
          <w:tcPr>
            <w:tcW w:w="1229" w:type="dxa"/>
          </w:tcPr>
          <w:p w14:paraId="6DF84C4C" w14:textId="77777777" w:rsidR="00FB6F16" w:rsidRPr="000D3DCC" w:rsidRDefault="00FB6F16" w:rsidP="00094139">
            <w:pPr>
              <w:widowControl w:val="0"/>
              <w:shd w:val="clear" w:color="auto" w:fill="FFFFFF"/>
              <w:jc w:val="center"/>
              <w:rPr>
                <w:sz w:val="12"/>
                <w:szCs w:val="12"/>
              </w:rPr>
            </w:pPr>
            <w:r w:rsidRPr="000D3DCC">
              <w:rPr>
                <w:sz w:val="12"/>
                <w:szCs w:val="12"/>
              </w:rPr>
              <w:t>2014</w:t>
            </w:r>
          </w:p>
        </w:tc>
        <w:tc>
          <w:tcPr>
            <w:tcW w:w="1533" w:type="dxa"/>
          </w:tcPr>
          <w:p w14:paraId="6993F46C" w14:textId="77777777" w:rsidR="00FB6F16" w:rsidRPr="000D3DCC" w:rsidRDefault="00FB6F16" w:rsidP="00094139">
            <w:pPr>
              <w:widowControl w:val="0"/>
              <w:jc w:val="center"/>
              <w:rPr>
                <w:sz w:val="12"/>
                <w:szCs w:val="12"/>
              </w:rPr>
            </w:pPr>
            <w:r w:rsidRPr="000D3DCC">
              <w:rPr>
                <w:sz w:val="12"/>
                <w:szCs w:val="12"/>
              </w:rPr>
              <w:t>170,0</w:t>
            </w:r>
          </w:p>
        </w:tc>
        <w:tc>
          <w:tcPr>
            <w:tcW w:w="1905" w:type="dxa"/>
          </w:tcPr>
          <w:p w14:paraId="6C14B3F7" w14:textId="77777777" w:rsidR="00FB6F16" w:rsidRPr="000D3DCC" w:rsidRDefault="00FB6F16" w:rsidP="00094139">
            <w:pPr>
              <w:widowControl w:val="0"/>
              <w:jc w:val="center"/>
              <w:rPr>
                <w:sz w:val="12"/>
                <w:szCs w:val="12"/>
              </w:rPr>
            </w:pPr>
            <w:r w:rsidRPr="000D3DCC">
              <w:rPr>
                <w:sz w:val="12"/>
                <w:szCs w:val="12"/>
              </w:rPr>
              <w:t>170,0</w:t>
            </w:r>
          </w:p>
        </w:tc>
        <w:tc>
          <w:tcPr>
            <w:tcW w:w="1642" w:type="dxa"/>
          </w:tcPr>
          <w:p w14:paraId="7148F7AC" w14:textId="77777777" w:rsidR="00FB6F16" w:rsidRPr="000D3DCC" w:rsidRDefault="00FB6F16" w:rsidP="00094139">
            <w:pPr>
              <w:widowControl w:val="0"/>
              <w:jc w:val="center"/>
              <w:rPr>
                <w:sz w:val="12"/>
                <w:szCs w:val="12"/>
              </w:rPr>
            </w:pPr>
            <w:r w:rsidRPr="000D3DCC">
              <w:rPr>
                <w:sz w:val="12"/>
                <w:szCs w:val="12"/>
              </w:rPr>
              <w:t>0</w:t>
            </w:r>
          </w:p>
        </w:tc>
        <w:tc>
          <w:tcPr>
            <w:tcW w:w="1593" w:type="dxa"/>
          </w:tcPr>
          <w:p w14:paraId="175285E3" w14:textId="77777777" w:rsidR="00FB6F16" w:rsidRPr="000D3DCC" w:rsidRDefault="00FB6F16" w:rsidP="00094139">
            <w:pPr>
              <w:widowControl w:val="0"/>
              <w:jc w:val="center"/>
              <w:rPr>
                <w:sz w:val="12"/>
                <w:szCs w:val="12"/>
              </w:rPr>
            </w:pPr>
            <w:r w:rsidRPr="000D3DCC">
              <w:rPr>
                <w:sz w:val="12"/>
                <w:szCs w:val="12"/>
              </w:rPr>
              <w:t>0</w:t>
            </w:r>
          </w:p>
        </w:tc>
      </w:tr>
      <w:tr w:rsidR="00FB6F16" w:rsidRPr="000D3DCC" w14:paraId="3BECC5B7" w14:textId="77777777" w:rsidTr="001B78AF">
        <w:tc>
          <w:tcPr>
            <w:tcW w:w="2269" w:type="dxa"/>
            <w:vMerge/>
          </w:tcPr>
          <w:p w14:paraId="611559CF" w14:textId="77777777" w:rsidR="00FB6F16" w:rsidRPr="000D3DCC" w:rsidRDefault="00FB6F16" w:rsidP="00094139">
            <w:pPr>
              <w:widowControl w:val="0"/>
              <w:tabs>
                <w:tab w:val="left" w:pos="0"/>
                <w:tab w:val="right" w:pos="426"/>
                <w:tab w:val="right" w:pos="993"/>
              </w:tabs>
              <w:jc w:val="both"/>
              <w:rPr>
                <w:sz w:val="12"/>
                <w:szCs w:val="12"/>
              </w:rPr>
            </w:pPr>
          </w:p>
        </w:tc>
        <w:tc>
          <w:tcPr>
            <w:tcW w:w="1229" w:type="dxa"/>
          </w:tcPr>
          <w:p w14:paraId="0B233949" w14:textId="77777777" w:rsidR="00FB6F16" w:rsidRPr="000D3DCC" w:rsidRDefault="00FB6F16" w:rsidP="00094139">
            <w:pPr>
              <w:widowControl w:val="0"/>
              <w:shd w:val="clear" w:color="auto" w:fill="FFFFFF"/>
              <w:jc w:val="center"/>
              <w:rPr>
                <w:sz w:val="12"/>
                <w:szCs w:val="12"/>
              </w:rPr>
            </w:pPr>
            <w:r w:rsidRPr="000D3DCC">
              <w:rPr>
                <w:sz w:val="12"/>
                <w:szCs w:val="12"/>
              </w:rPr>
              <w:t>2015</w:t>
            </w:r>
          </w:p>
        </w:tc>
        <w:tc>
          <w:tcPr>
            <w:tcW w:w="1533" w:type="dxa"/>
          </w:tcPr>
          <w:p w14:paraId="61596C40" w14:textId="77777777" w:rsidR="00FB6F16" w:rsidRPr="000D3DCC" w:rsidRDefault="00FB6F16" w:rsidP="00094139">
            <w:pPr>
              <w:widowControl w:val="0"/>
              <w:jc w:val="center"/>
              <w:rPr>
                <w:sz w:val="12"/>
                <w:szCs w:val="12"/>
              </w:rPr>
            </w:pPr>
            <w:r w:rsidRPr="000D3DCC">
              <w:rPr>
                <w:sz w:val="12"/>
                <w:szCs w:val="12"/>
              </w:rPr>
              <w:t>268,3986</w:t>
            </w:r>
          </w:p>
        </w:tc>
        <w:tc>
          <w:tcPr>
            <w:tcW w:w="1905" w:type="dxa"/>
          </w:tcPr>
          <w:p w14:paraId="3E9ABF12" w14:textId="77777777" w:rsidR="00FB6F16" w:rsidRPr="000D3DCC" w:rsidRDefault="00FB6F16" w:rsidP="00094139">
            <w:pPr>
              <w:widowControl w:val="0"/>
              <w:jc w:val="center"/>
              <w:rPr>
                <w:sz w:val="12"/>
                <w:szCs w:val="12"/>
              </w:rPr>
            </w:pPr>
            <w:r w:rsidRPr="000D3DCC">
              <w:rPr>
                <w:sz w:val="12"/>
                <w:szCs w:val="12"/>
              </w:rPr>
              <w:t>185,0</w:t>
            </w:r>
          </w:p>
        </w:tc>
        <w:tc>
          <w:tcPr>
            <w:tcW w:w="1642" w:type="dxa"/>
          </w:tcPr>
          <w:p w14:paraId="51A0FDFD" w14:textId="77777777" w:rsidR="00FB6F16" w:rsidRPr="000D3DCC" w:rsidRDefault="00FB6F16" w:rsidP="00094139">
            <w:pPr>
              <w:widowControl w:val="0"/>
              <w:jc w:val="center"/>
              <w:rPr>
                <w:sz w:val="12"/>
                <w:szCs w:val="12"/>
              </w:rPr>
            </w:pPr>
            <w:r w:rsidRPr="000D3DCC">
              <w:rPr>
                <w:sz w:val="12"/>
                <w:szCs w:val="12"/>
              </w:rPr>
              <w:t>4,16993</w:t>
            </w:r>
          </w:p>
        </w:tc>
        <w:tc>
          <w:tcPr>
            <w:tcW w:w="1593" w:type="dxa"/>
          </w:tcPr>
          <w:p w14:paraId="283CB4B1" w14:textId="77777777" w:rsidR="00FB6F16" w:rsidRPr="000D3DCC" w:rsidRDefault="00FB6F16" w:rsidP="00094139">
            <w:pPr>
              <w:widowControl w:val="0"/>
              <w:jc w:val="center"/>
              <w:rPr>
                <w:sz w:val="12"/>
                <w:szCs w:val="12"/>
              </w:rPr>
            </w:pPr>
            <w:r w:rsidRPr="000D3DCC">
              <w:rPr>
                <w:sz w:val="12"/>
                <w:szCs w:val="12"/>
              </w:rPr>
              <w:t>79,22867</w:t>
            </w:r>
          </w:p>
        </w:tc>
      </w:tr>
      <w:tr w:rsidR="00FB6F16" w:rsidRPr="000D3DCC" w14:paraId="532C8FBE" w14:textId="77777777" w:rsidTr="001B78AF">
        <w:tc>
          <w:tcPr>
            <w:tcW w:w="2269" w:type="dxa"/>
            <w:vMerge/>
          </w:tcPr>
          <w:p w14:paraId="0569C80A" w14:textId="77777777" w:rsidR="00FB6F16" w:rsidRPr="000D3DCC" w:rsidRDefault="00FB6F16" w:rsidP="00094139">
            <w:pPr>
              <w:widowControl w:val="0"/>
              <w:tabs>
                <w:tab w:val="left" w:pos="0"/>
                <w:tab w:val="right" w:pos="426"/>
                <w:tab w:val="right" w:pos="993"/>
              </w:tabs>
              <w:jc w:val="both"/>
              <w:rPr>
                <w:sz w:val="12"/>
                <w:szCs w:val="12"/>
              </w:rPr>
            </w:pPr>
          </w:p>
        </w:tc>
        <w:tc>
          <w:tcPr>
            <w:tcW w:w="1229" w:type="dxa"/>
          </w:tcPr>
          <w:p w14:paraId="462BD0D8" w14:textId="77777777" w:rsidR="00FB6F16" w:rsidRPr="000D3DCC" w:rsidRDefault="00FB6F16" w:rsidP="00094139">
            <w:pPr>
              <w:widowControl w:val="0"/>
              <w:shd w:val="clear" w:color="auto" w:fill="FFFFFF"/>
              <w:jc w:val="center"/>
              <w:rPr>
                <w:sz w:val="12"/>
                <w:szCs w:val="12"/>
              </w:rPr>
            </w:pPr>
            <w:r w:rsidRPr="000D3DCC">
              <w:rPr>
                <w:sz w:val="12"/>
                <w:szCs w:val="12"/>
              </w:rPr>
              <w:t>2016</w:t>
            </w:r>
          </w:p>
        </w:tc>
        <w:tc>
          <w:tcPr>
            <w:tcW w:w="1533" w:type="dxa"/>
          </w:tcPr>
          <w:p w14:paraId="19F7C490" w14:textId="77777777" w:rsidR="00FB6F16" w:rsidRPr="000D3DCC" w:rsidRDefault="00FB6F16" w:rsidP="00094139">
            <w:pPr>
              <w:widowControl w:val="0"/>
              <w:jc w:val="center"/>
              <w:rPr>
                <w:sz w:val="12"/>
                <w:szCs w:val="12"/>
              </w:rPr>
            </w:pPr>
            <w:r w:rsidRPr="000D3DCC">
              <w:rPr>
                <w:sz w:val="12"/>
                <w:szCs w:val="12"/>
              </w:rPr>
              <w:t>4 566,15851</w:t>
            </w:r>
          </w:p>
        </w:tc>
        <w:tc>
          <w:tcPr>
            <w:tcW w:w="1905" w:type="dxa"/>
          </w:tcPr>
          <w:p w14:paraId="513C96D6" w14:textId="77777777" w:rsidR="00FB6F16" w:rsidRPr="000D3DCC" w:rsidRDefault="00FB6F16" w:rsidP="00094139">
            <w:pPr>
              <w:widowControl w:val="0"/>
              <w:jc w:val="center"/>
              <w:rPr>
                <w:sz w:val="12"/>
                <w:szCs w:val="12"/>
              </w:rPr>
            </w:pPr>
            <w:r w:rsidRPr="000D3DCC">
              <w:rPr>
                <w:sz w:val="12"/>
                <w:szCs w:val="12"/>
              </w:rPr>
              <w:t>61,83971</w:t>
            </w:r>
          </w:p>
        </w:tc>
        <w:tc>
          <w:tcPr>
            <w:tcW w:w="1642" w:type="dxa"/>
          </w:tcPr>
          <w:p w14:paraId="1C73775F" w14:textId="77777777" w:rsidR="00FB6F16" w:rsidRPr="000D3DCC" w:rsidRDefault="00FB6F16" w:rsidP="00094139">
            <w:pPr>
              <w:widowControl w:val="0"/>
              <w:jc w:val="center"/>
              <w:rPr>
                <w:sz w:val="12"/>
                <w:szCs w:val="12"/>
              </w:rPr>
            </w:pPr>
            <w:r w:rsidRPr="000D3DCC">
              <w:rPr>
                <w:sz w:val="12"/>
                <w:szCs w:val="12"/>
              </w:rPr>
              <w:t>580,83329</w:t>
            </w:r>
          </w:p>
        </w:tc>
        <w:tc>
          <w:tcPr>
            <w:tcW w:w="1593" w:type="dxa"/>
          </w:tcPr>
          <w:p w14:paraId="14B73302" w14:textId="77777777" w:rsidR="00FB6F16" w:rsidRPr="000D3DCC" w:rsidRDefault="00FB6F16" w:rsidP="00094139">
            <w:pPr>
              <w:widowControl w:val="0"/>
              <w:jc w:val="center"/>
              <w:rPr>
                <w:sz w:val="12"/>
                <w:szCs w:val="12"/>
              </w:rPr>
            </w:pPr>
            <w:r w:rsidRPr="000D3DCC">
              <w:rPr>
                <w:sz w:val="12"/>
                <w:szCs w:val="12"/>
              </w:rPr>
              <w:t>3 923,48551</w:t>
            </w:r>
          </w:p>
        </w:tc>
      </w:tr>
      <w:tr w:rsidR="00FB6F16" w:rsidRPr="000D3DCC" w14:paraId="0A5D25B6" w14:textId="77777777" w:rsidTr="001B78AF">
        <w:tc>
          <w:tcPr>
            <w:tcW w:w="2269" w:type="dxa"/>
            <w:vMerge/>
          </w:tcPr>
          <w:p w14:paraId="6F9358D1" w14:textId="77777777" w:rsidR="00FB6F16" w:rsidRPr="000D3DCC" w:rsidRDefault="00FB6F16" w:rsidP="00094139">
            <w:pPr>
              <w:widowControl w:val="0"/>
              <w:tabs>
                <w:tab w:val="left" w:pos="0"/>
                <w:tab w:val="right" w:pos="426"/>
                <w:tab w:val="right" w:pos="993"/>
              </w:tabs>
              <w:jc w:val="both"/>
              <w:rPr>
                <w:sz w:val="12"/>
                <w:szCs w:val="12"/>
              </w:rPr>
            </w:pPr>
          </w:p>
        </w:tc>
        <w:tc>
          <w:tcPr>
            <w:tcW w:w="1229" w:type="dxa"/>
          </w:tcPr>
          <w:p w14:paraId="02C3403E" w14:textId="77777777" w:rsidR="00FB6F16" w:rsidRPr="000D3DCC" w:rsidRDefault="00FB6F16" w:rsidP="00094139">
            <w:pPr>
              <w:widowControl w:val="0"/>
              <w:shd w:val="clear" w:color="auto" w:fill="FFFFFF"/>
              <w:jc w:val="center"/>
              <w:rPr>
                <w:sz w:val="12"/>
                <w:szCs w:val="12"/>
              </w:rPr>
            </w:pPr>
            <w:r w:rsidRPr="000D3DCC">
              <w:rPr>
                <w:sz w:val="12"/>
                <w:szCs w:val="12"/>
              </w:rPr>
              <w:t>2017</w:t>
            </w:r>
          </w:p>
        </w:tc>
        <w:tc>
          <w:tcPr>
            <w:tcW w:w="1533" w:type="dxa"/>
          </w:tcPr>
          <w:p w14:paraId="178436CF" w14:textId="77777777" w:rsidR="00FB6F16" w:rsidRPr="000D3DCC" w:rsidRDefault="00FB6F16" w:rsidP="00094139">
            <w:pPr>
              <w:widowControl w:val="0"/>
              <w:jc w:val="center"/>
              <w:rPr>
                <w:sz w:val="12"/>
                <w:szCs w:val="12"/>
              </w:rPr>
            </w:pPr>
            <w:r w:rsidRPr="000D3DCC">
              <w:rPr>
                <w:sz w:val="12"/>
                <w:szCs w:val="12"/>
              </w:rPr>
              <w:t>4 378,18460</w:t>
            </w:r>
          </w:p>
        </w:tc>
        <w:tc>
          <w:tcPr>
            <w:tcW w:w="1905" w:type="dxa"/>
          </w:tcPr>
          <w:p w14:paraId="46376417" w14:textId="77777777" w:rsidR="00FB6F16" w:rsidRPr="000D3DCC" w:rsidRDefault="00FB6F16" w:rsidP="00094139">
            <w:pPr>
              <w:widowControl w:val="0"/>
              <w:jc w:val="center"/>
              <w:rPr>
                <w:sz w:val="12"/>
                <w:szCs w:val="12"/>
              </w:rPr>
            </w:pPr>
            <w:r w:rsidRPr="000D3DCC">
              <w:rPr>
                <w:sz w:val="12"/>
                <w:szCs w:val="12"/>
              </w:rPr>
              <w:t>260,00000</w:t>
            </w:r>
          </w:p>
        </w:tc>
        <w:tc>
          <w:tcPr>
            <w:tcW w:w="1642" w:type="dxa"/>
          </w:tcPr>
          <w:p w14:paraId="56079C5F" w14:textId="77777777" w:rsidR="00FB6F16" w:rsidRPr="000D3DCC" w:rsidRDefault="00FB6F16" w:rsidP="00094139">
            <w:pPr>
              <w:widowControl w:val="0"/>
              <w:jc w:val="center"/>
              <w:rPr>
                <w:sz w:val="12"/>
                <w:szCs w:val="12"/>
              </w:rPr>
            </w:pPr>
            <w:r w:rsidRPr="000D3DCC">
              <w:rPr>
                <w:sz w:val="12"/>
                <w:szCs w:val="12"/>
              </w:rPr>
              <w:t>906,00061</w:t>
            </w:r>
          </w:p>
        </w:tc>
        <w:tc>
          <w:tcPr>
            <w:tcW w:w="1593" w:type="dxa"/>
          </w:tcPr>
          <w:p w14:paraId="7D06D66E" w14:textId="77777777" w:rsidR="00FB6F16" w:rsidRPr="000D3DCC" w:rsidRDefault="00FB6F16" w:rsidP="00094139">
            <w:pPr>
              <w:widowControl w:val="0"/>
              <w:jc w:val="center"/>
              <w:rPr>
                <w:sz w:val="12"/>
                <w:szCs w:val="12"/>
              </w:rPr>
            </w:pPr>
            <w:r w:rsidRPr="000D3DCC">
              <w:rPr>
                <w:sz w:val="12"/>
                <w:szCs w:val="12"/>
              </w:rPr>
              <w:t>3212,18399</w:t>
            </w:r>
          </w:p>
        </w:tc>
      </w:tr>
      <w:tr w:rsidR="00FB6F16" w:rsidRPr="000D3DCC" w14:paraId="3547516E" w14:textId="77777777" w:rsidTr="001B78AF">
        <w:tc>
          <w:tcPr>
            <w:tcW w:w="2269" w:type="dxa"/>
            <w:vMerge/>
          </w:tcPr>
          <w:p w14:paraId="327C7263" w14:textId="77777777" w:rsidR="00FB6F16" w:rsidRPr="000D3DCC" w:rsidRDefault="00FB6F16" w:rsidP="00094139">
            <w:pPr>
              <w:widowControl w:val="0"/>
              <w:tabs>
                <w:tab w:val="left" w:pos="0"/>
                <w:tab w:val="right" w:pos="426"/>
                <w:tab w:val="right" w:pos="993"/>
              </w:tabs>
              <w:jc w:val="both"/>
              <w:rPr>
                <w:sz w:val="12"/>
                <w:szCs w:val="12"/>
              </w:rPr>
            </w:pPr>
          </w:p>
        </w:tc>
        <w:tc>
          <w:tcPr>
            <w:tcW w:w="1229" w:type="dxa"/>
          </w:tcPr>
          <w:p w14:paraId="6B3D0D70" w14:textId="77777777" w:rsidR="00FB6F16" w:rsidRPr="000D3DCC" w:rsidRDefault="00FB6F16" w:rsidP="00094139">
            <w:pPr>
              <w:widowControl w:val="0"/>
              <w:shd w:val="clear" w:color="auto" w:fill="FFFFFF"/>
              <w:jc w:val="center"/>
              <w:rPr>
                <w:sz w:val="12"/>
                <w:szCs w:val="12"/>
              </w:rPr>
            </w:pPr>
            <w:r w:rsidRPr="000D3DCC">
              <w:rPr>
                <w:sz w:val="12"/>
                <w:szCs w:val="12"/>
              </w:rPr>
              <w:t>2018</w:t>
            </w:r>
          </w:p>
        </w:tc>
        <w:tc>
          <w:tcPr>
            <w:tcW w:w="1533" w:type="dxa"/>
          </w:tcPr>
          <w:p w14:paraId="20397AD9" w14:textId="77777777" w:rsidR="00FB6F16" w:rsidRPr="000D3DCC" w:rsidRDefault="00FB6F16" w:rsidP="00094139">
            <w:pPr>
              <w:widowControl w:val="0"/>
              <w:jc w:val="center"/>
              <w:rPr>
                <w:sz w:val="12"/>
                <w:szCs w:val="12"/>
              </w:rPr>
            </w:pPr>
            <w:r w:rsidRPr="000D3DCC">
              <w:rPr>
                <w:sz w:val="12"/>
                <w:szCs w:val="12"/>
              </w:rPr>
              <w:t>8 018,59692</w:t>
            </w:r>
          </w:p>
        </w:tc>
        <w:tc>
          <w:tcPr>
            <w:tcW w:w="1905" w:type="dxa"/>
          </w:tcPr>
          <w:p w14:paraId="582AA5BB" w14:textId="77777777" w:rsidR="00FB6F16" w:rsidRPr="000D3DCC" w:rsidRDefault="00FB6F16" w:rsidP="00094139">
            <w:pPr>
              <w:widowControl w:val="0"/>
              <w:jc w:val="center"/>
              <w:rPr>
                <w:sz w:val="12"/>
                <w:szCs w:val="12"/>
              </w:rPr>
            </w:pPr>
            <w:r w:rsidRPr="000D3DCC">
              <w:rPr>
                <w:sz w:val="12"/>
                <w:szCs w:val="12"/>
              </w:rPr>
              <w:t>5 734,60000</w:t>
            </w:r>
          </w:p>
        </w:tc>
        <w:tc>
          <w:tcPr>
            <w:tcW w:w="1642" w:type="dxa"/>
          </w:tcPr>
          <w:p w14:paraId="7724DB09" w14:textId="77777777" w:rsidR="00FB6F16" w:rsidRPr="000D3DCC" w:rsidRDefault="00FB6F16" w:rsidP="00094139">
            <w:pPr>
              <w:widowControl w:val="0"/>
              <w:jc w:val="center"/>
              <w:rPr>
                <w:sz w:val="12"/>
                <w:szCs w:val="12"/>
              </w:rPr>
            </w:pPr>
            <w:r w:rsidRPr="000D3DCC">
              <w:rPr>
                <w:sz w:val="12"/>
                <w:szCs w:val="12"/>
              </w:rPr>
              <w:t>342,62005</w:t>
            </w:r>
          </w:p>
        </w:tc>
        <w:tc>
          <w:tcPr>
            <w:tcW w:w="1593" w:type="dxa"/>
          </w:tcPr>
          <w:p w14:paraId="5BF3DBE2" w14:textId="77777777" w:rsidR="00FB6F16" w:rsidRPr="000D3DCC" w:rsidRDefault="00FB6F16" w:rsidP="00094139">
            <w:pPr>
              <w:widowControl w:val="0"/>
              <w:jc w:val="center"/>
              <w:rPr>
                <w:sz w:val="12"/>
                <w:szCs w:val="12"/>
              </w:rPr>
            </w:pPr>
            <w:r w:rsidRPr="000D3DCC">
              <w:rPr>
                <w:sz w:val="12"/>
                <w:szCs w:val="12"/>
              </w:rPr>
              <w:t>1 941, 37687</w:t>
            </w:r>
          </w:p>
        </w:tc>
      </w:tr>
      <w:tr w:rsidR="00FB6F16" w:rsidRPr="000D3DCC" w14:paraId="55BFEF69" w14:textId="77777777" w:rsidTr="001B78AF">
        <w:tc>
          <w:tcPr>
            <w:tcW w:w="2269" w:type="dxa"/>
            <w:vMerge/>
          </w:tcPr>
          <w:p w14:paraId="0C0BCB1F" w14:textId="77777777" w:rsidR="00FB6F16" w:rsidRPr="000D3DCC" w:rsidRDefault="00FB6F16" w:rsidP="00094139">
            <w:pPr>
              <w:widowControl w:val="0"/>
              <w:tabs>
                <w:tab w:val="left" w:pos="0"/>
                <w:tab w:val="right" w:pos="426"/>
                <w:tab w:val="right" w:pos="993"/>
              </w:tabs>
              <w:jc w:val="both"/>
              <w:rPr>
                <w:sz w:val="12"/>
                <w:szCs w:val="12"/>
              </w:rPr>
            </w:pPr>
          </w:p>
        </w:tc>
        <w:tc>
          <w:tcPr>
            <w:tcW w:w="1229" w:type="dxa"/>
          </w:tcPr>
          <w:p w14:paraId="3B7C15CA" w14:textId="77777777" w:rsidR="00FB6F16" w:rsidRPr="000D3DCC" w:rsidRDefault="00FB6F16" w:rsidP="00094139">
            <w:pPr>
              <w:widowControl w:val="0"/>
              <w:shd w:val="clear" w:color="auto" w:fill="FFFFFF"/>
              <w:jc w:val="center"/>
              <w:rPr>
                <w:sz w:val="12"/>
                <w:szCs w:val="12"/>
              </w:rPr>
            </w:pPr>
            <w:r w:rsidRPr="000D3DCC">
              <w:rPr>
                <w:sz w:val="12"/>
                <w:szCs w:val="12"/>
              </w:rPr>
              <w:t>2019</w:t>
            </w:r>
          </w:p>
        </w:tc>
        <w:tc>
          <w:tcPr>
            <w:tcW w:w="1533" w:type="dxa"/>
          </w:tcPr>
          <w:p w14:paraId="225CC2B2" w14:textId="77777777" w:rsidR="00FB6F16" w:rsidRPr="000D3DCC" w:rsidRDefault="00FB6F16" w:rsidP="00094139">
            <w:pPr>
              <w:widowControl w:val="0"/>
              <w:jc w:val="center"/>
              <w:rPr>
                <w:sz w:val="12"/>
                <w:szCs w:val="12"/>
              </w:rPr>
            </w:pPr>
            <w:r w:rsidRPr="000D3DCC">
              <w:rPr>
                <w:sz w:val="12"/>
                <w:szCs w:val="12"/>
              </w:rPr>
              <w:t>12054,92144</w:t>
            </w:r>
          </w:p>
        </w:tc>
        <w:tc>
          <w:tcPr>
            <w:tcW w:w="1905" w:type="dxa"/>
          </w:tcPr>
          <w:p w14:paraId="5BA5F81C" w14:textId="77777777" w:rsidR="00FB6F16" w:rsidRPr="000D3DCC" w:rsidRDefault="00FB6F16" w:rsidP="00094139">
            <w:pPr>
              <w:widowControl w:val="0"/>
              <w:jc w:val="center"/>
              <w:rPr>
                <w:sz w:val="12"/>
                <w:szCs w:val="12"/>
              </w:rPr>
            </w:pPr>
            <w:r w:rsidRPr="000D3DCC">
              <w:rPr>
                <w:sz w:val="12"/>
                <w:szCs w:val="12"/>
              </w:rPr>
              <w:t>7844,12000</w:t>
            </w:r>
          </w:p>
        </w:tc>
        <w:tc>
          <w:tcPr>
            <w:tcW w:w="1642" w:type="dxa"/>
          </w:tcPr>
          <w:p w14:paraId="092C3506" w14:textId="77777777" w:rsidR="00FB6F16" w:rsidRPr="000D3DCC" w:rsidRDefault="00FB6F16" w:rsidP="00094139">
            <w:pPr>
              <w:widowControl w:val="0"/>
              <w:jc w:val="center"/>
              <w:rPr>
                <w:sz w:val="12"/>
                <w:szCs w:val="12"/>
              </w:rPr>
            </w:pPr>
            <w:r w:rsidRPr="000D3DCC">
              <w:rPr>
                <w:sz w:val="12"/>
                <w:szCs w:val="12"/>
              </w:rPr>
              <w:t>84,21615</w:t>
            </w:r>
          </w:p>
        </w:tc>
        <w:tc>
          <w:tcPr>
            <w:tcW w:w="1593" w:type="dxa"/>
          </w:tcPr>
          <w:p w14:paraId="7FFADB67" w14:textId="77777777" w:rsidR="00FB6F16" w:rsidRPr="000D3DCC" w:rsidRDefault="00FB6F16" w:rsidP="00094139">
            <w:pPr>
              <w:widowControl w:val="0"/>
              <w:jc w:val="center"/>
              <w:rPr>
                <w:sz w:val="12"/>
                <w:szCs w:val="12"/>
              </w:rPr>
            </w:pPr>
            <w:r w:rsidRPr="000D3DCC">
              <w:rPr>
                <w:sz w:val="12"/>
                <w:szCs w:val="12"/>
              </w:rPr>
              <w:t>4 126,58659</w:t>
            </w:r>
          </w:p>
        </w:tc>
      </w:tr>
      <w:tr w:rsidR="00FB6F16" w:rsidRPr="000D3DCC" w14:paraId="6355020F" w14:textId="77777777" w:rsidTr="001B78AF">
        <w:tc>
          <w:tcPr>
            <w:tcW w:w="2269" w:type="dxa"/>
            <w:vMerge/>
          </w:tcPr>
          <w:p w14:paraId="3F5065B0" w14:textId="77777777" w:rsidR="00FB6F16" w:rsidRPr="000D3DCC" w:rsidRDefault="00FB6F16" w:rsidP="00094139">
            <w:pPr>
              <w:widowControl w:val="0"/>
              <w:tabs>
                <w:tab w:val="left" w:pos="0"/>
                <w:tab w:val="right" w:pos="426"/>
                <w:tab w:val="right" w:pos="993"/>
              </w:tabs>
              <w:jc w:val="both"/>
              <w:rPr>
                <w:sz w:val="12"/>
                <w:szCs w:val="12"/>
              </w:rPr>
            </w:pPr>
          </w:p>
        </w:tc>
        <w:tc>
          <w:tcPr>
            <w:tcW w:w="1229" w:type="dxa"/>
          </w:tcPr>
          <w:p w14:paraId="0A59E2EA" w14:textId="77777777" w:rsidR="00FB6F16" w:rsidRPr="000D3DCC" w:rsidRDefault="00FB6F16" w:rsidP="00094139">
            <w:pPr>
              <w:widowControl w:val="0"/>
              <w:shd w:val="clear" w:color="auto" w:fill="FFFFFF"/>
              <w:jc w:val="center"/>
              <w:rPr>
                <w:sz w:val="12"/>
                <w:szCs w:val="12"/>
              </w:rPr>
            </w:pPr>
            <w:r w:rsidRPr="000D3DCC">
              <w:rPr>
                <w:sz w:val="12"/>
                <w:szCs w:val="12"/>
              </w:rPr>
              <w:t>2020</w:t>
            </w:r>
          </w:p>
        </w:tc>
        <w:tc>
          <w:tcPr>
            <w:tcW w:w="1533" w:type="dxa"/>
          </w:tcPr>
          <w:p w14:paraId="3562D38C" w14:textId="77777777" w:rsidR="00FB6F16" w:rsidRPr="000D3DCC" w:rsidRDefault="00FB6F16" w:rsidP="00094139">
            <w:pPr>
              <w:widowControl w:val="0"/>
              <w:jc w:val="center"/>
              <w:rPr>
                <w:sz w:val="12"/>
                <w:szCs w:val="12"/>
              </w:rPr>
            </w:pPr>
            <w:r w:rsidRPr="000D3DCC">
              <w:rPr>
                <w:sz w:val="12"/>
                <w:szCs w:val="12"/>
              </w:rPr>
              <w:t>100,0</w:t>
            </w:r>
          </w:p>
        </w:tc>
        <w:tc>
          <w:tcPr>
            <w:tcW w:w="1905" w:type="dxa"/>
          </w:tcPr>
          <w:p w14:paraId="2B5A5F9A" w14:textId="77777777" w:rsidR="00FB6F16" w:rsidRPr="000D3DCC" w:rsidRDefault="00FB6F16" w:rsidP="00094139">
            <w:pPr>
              <w:widowControl w:val="0"/>
              <w:jc w:val="center"/>
              <w:rPr>
                <w:sz w:val="12"/>
                <w:szCs w:val="12"/>
              </w:rPr>
            </w:pPr>
            <w:r w:rsidRPr="000D3DCC">
              <w:rPr>
                <w:sz w:val="12"/>
                <w:szCs w:val="12"/>
              </w:rPr>
              <w:t>100,0</w:t>
            </w:r>
          </w:p>
        </w:tc>
        <w:tc>
          <w:tcPr>
            <w:tcW w:w="1642" w:type="dxa"/>
          </w:tcPr>
          <w:p w14:paraId="45126432" w14:textId="77777777" w:rsidR="00FB6F16" w:rsidRPr="000D3DCC" w:rsidRDefault="00FB6F16" w:rsidP="00094139">
            <w:pPr>
              <w:widowControl w:val="0"/>
              <w:jc w:val="center"/>
              <w:rPr>
                <w:sz w:val="12"/>
                <w:szCs w:val="12"/>
              </w:rPr>
            </w:pPr>
            <w:r w:rsidRPr="000D3DCC">
              <w:rPr>
                <w:sz w:val="12"/>
                <w:szCs w:val="12"/>
              </w:rPr>
              <w:t>0</w:t>
            </w:r>
          </w:p>
        </w:tc>
        <w:tc>
          <w:tcPr>
            <w:tcW w:w="1593" w:type="dxa"/>
          </w:tcPr>
          <w:p w14:paraId="6D9AB66A" w14:textId="77777777" w:rsidR="00FB6F16" w:rsidRPr="000D3DCC" w:rsidRDefault="00FB6F16" w:rsidP="00094139">
            <w:pPr>
              <w:widowControl w:val="0"/>
              <w:jc w:val="center"/>
              <w:rPr>
                <w:sz w:val="12"/>
                <w:szCs w:val="12"/>
              </w:rPr>
            </w:pPr>
            <w:r w:rsidRPr="000D3DCC">
              <w:rPr>
                <w:sz w:val="12"/>
                <w:szCs w:val="12"/>
              </w:rPr>
              <w:t>0</w:t>
            </w:r>
          </w:p>
        </w:tc>
      </w:tr>
      <w:tr w:rsidR="00FB6F16" w:rsidRPr="000D3DCC" w14:paraId="6FE30932" w14:textId="77777777" w:rsidTr="001B78AF">
        <w:tc>
          <w:tcPr>
            <w:tcW w:w="2269" w:type="dxa"/>
            <w:vMerge/>
          </w:tcPr>
          <w:p w14:paraId="4F3CD589" w14:textId="77777777" w:rsidR="00FB6F16" w:rsidRPr="000D3DCC" w:rsidRDefault="00FB6F16" w:rsidP="00094139">
            <w:pPr>
              <w:widowControl w:val="0"/>
              <w:tabs>
                <w:tab w:val="left" w:pos="0"/>
                <w:tab w:val="right" w:pos="426"/>
                <w:tab w:val="right" w:pos="993"/>
              </w:tabs>
              <w:jc w:val="both"/>
              <w:rPr>
                <w:sz w:val="12"/>
                <w:szCs w:val="12"/>
              </w:rPr>
            </w:pPr>
          </w:p>
        </w:tc>
        <w:tc>
          <w:tcPr>
            <w:tcW w:w="1229" w:type="dxa"/>
          </w:tcPr>
          <w:p w14:paraId="6BD8CBAC" w14:textId="77777777" w:rsidR="00FB6F16" w:rsidRPr="000D3DCC" w:rsidRDefault="00FB6F16" w:rsidP="00094139">
            <w:pPr>
              <w:widowControl w:val="0"/>
              <w:shd w:val="clear" w:color="auto" w:fill="FFFFFF"/>
              <w:jc w:val="center"/>
              <w:rPr>
                <w:sz w:val="12"/>
                <w:szCs w:val="12"/>
              </w:rPr>
            </w:pPr>
            <w:r w:rsidRPr="000D3DCC">
              <w:rPr>
                <w:sz w:val="12"/>
                <w:szCs w:val="12"/>
              </w:rPr>
              <w:t>2021</w:t>
            </w:r>
          </w:p>
        </w:tc>
        <w:tc>
          <w:tcPr>
            <w:tcW w:w="1533" w:type="dxa"/>
          </w:tcPr>
          <w:p w14:paraId="770A7CB1" w14:textId="77777777" w:rsidR="00FB6F16" w:rsidRPr="000D3DCC" w:rsidRDefault="00FB6F16" w:rsidP="00094139">
            <w:pPr>
              <w:widowControl w:val="0"/>
              <w:jc w:val="center"/>
              <w:rPr>
                <w:sz w:val="12"/>
                <w:szCs w:val="12"/>
              </w:rPr>
            </w:pPr>
            <w:r w:rsidRPr="000D3DCC">
              <w:rPr>
                <w:sz w:val="12"/>
                <w:szCs w:val="12"/>
              </w:rPr>
              <w:t>100,0</w:t>
            </w:r>
          </w:p>
        </w:tc>
        <w:tc>
          <w:tcPr>
            <w:tcW w:w="1905" w:type="dxa"/>
          </w:tcPr>
          <w:p w14:paraId="685E9234" w14:textId="77777777" w:rsidR="00FB6F16" w:rsidRPr="000D3DCC" w:rsidRDefault="00FB6F16" w:rsidP="00094139">
            <w:pPr>
              <w:widowControl w:val="0"/>
              <w:jc w:val="center"/>
              <w:rPr>
                <w:sz w:val="12"/>
                <w:szCs w:val="12"/>
              </w:rPr>
            </w:pPr>
            <w:r w:rsidRPr="000D3DCC">
              <w:rPr>
                <w:sz w:val="12"/>
                <w:szCs w:val="12"/>
              </w:rPr>
              <w:t>100,0</w:t>
            </w:r>
          </w:p>
        </w:tc>
        <w:tc>
          <w:tcPr>
            <w:tcW w:w="1642" w:type="dxa"/>
          </w:tcPr>
          <w:p w14:paraId="0F1BB121" w14:textId="77777777" w:rsidR="00FB6F16" w:rsidRPr="000D3DCC" w:rsidRDefault="00FB6F16" w:rsidP="00094139">
            <w:pPr>
              <w:widowControl w:val="0"/>
              <w:jc w:val="center"/>
              <w:rPr>
                <w:sz w:val="12"/>
                <w:szCs w:val="12"/>
              </w:rPr>
            </w:pPr>
            <w:r w:rsidRPr="000D3DCC">
              <w:rPr>
                <w:sz w:val="12"/>
                <w:szCs w:val="12"/>
              </w:rPr>
              <w:t>0</w:t>
            </w:r>
          </w:p>
        </w:tc>
        <w:tc>
          <w:tcPr>
            <w:tcW w:w="1593" w:type="dxa"/>
          </w:tcPr>
          <w:p w14:paraId="34670978" w14:textId="77777777" w:rsidR="00FB6F16" w:rsidRPr="000D3DCC" w:rsidRDefault="00FB6F16" w:rsidP="00094139">
            <w:pPr>
              <w:widowControl w:val="0"/>
              <w:jc w:val="center"/>
              <w:rPr>
                <w:sz w:val="12"/>
                <w:szCs w:val="12"/>
              </w:rPr>
            </w:pPr>
            <w:r w:rsidRPr="000D3DCC">
              <w:rPr>
                <w:sz w:val="12"/>
                <w:szCs w:val="12"/>
              </w:rPr>
              <w:t>0</w:t>
            </w:r>
          </w:p>
        </w:tc>
      </w:tr>
      <w:tr w:rsidR="00FB6F16" w:rsidRPr="000D3DCC" w14:paraId="0E51E85A" w14:textId="77777777" w:rsidTr="001B78AF">
        <w:tc>
          <w:tcPr>
            <w:tcW w:w="2269" w:type="dxa"/>
            <w:vMerge/>
          </w:tcPr>
          <w:p w14:paraId="73E4C3BD" w14:textId="77777777" w:rsidR="00FB6F16" w:rsidRPr="000D3DCC" w:rsidRDefault="00FB6F16" w:rsidP="00094139">
            <w:pPr>
              <w:widowControl w:val="0"/>
              <w:tabs>
                <w:tab w:val="left" w:pos="0"/>
                <w:tab w:val="right" w:pos="426"/>
                <w:tab w:val="right" w:pos="993"/>
              </w:tabs>
              <w:jc w:val="both"/>
              <w:rPr>
                <w:sz w:val="12"/>
                <w:szCs w:val="12"/>
              </w:rPr>
            </w:pPr>
          </w:p>
        </w:tc>
        <w:tc>
          <w:tcPr>
            <w:tcW w:w="1229" w:type="dxa"/>
          </w:tcPr>
          <w:p w14:paraId="2A361E2D" w14:textId="77777777" w:rsidR="00FB6F16" w:rsidRPr="000D3DCC" w:rsidRDefault="00FB6F16" w:rsidP="00094139">
            <w:pPr>
              <w:widowControl w:val="0"/>
              <w:shd w:val="clear" w:color="auto" w:fill="FFFFFF"/>
              <w:jc w:val="center"/>
              <w:rPr>
                <w:sz w:val="12"/>
                <w:szCs w:val="12"/>
              </w:rPr>
            </w:pPr>
            <w:r w:rsidRPr="000D3DCC">
              <w:rPr>
                <w:sz w:val="12"/>
                <w:szCs w:val="12"/>
              </w:rPr>
              <w:t>2022</w:t>
            </w:r>
          </w:p>
        </w:tc>
        <w:tc>
          <w:tcPr>
            <w:tcW w:w="1533" w:type="dxa"/>
          </w:tcPr>
          <w:p w14:paraId="79306934" w14:textId="77777777" w:rsidR="00FB6F16" w:rsidRPr="000D3DCC" w:rsidRDefault="00FB6F16" w:rsidP="00094139">
            <w:pPr>
              <w:widowControl w:val="0"/>
              <w:jc w:val="center"/>
              <w:rPr>
                <w:sz w:val="12"/>
                <w:szCs w:val="12"/>
              </w:rPr>
            </w:pPr>
            <w:r w:rsidRPr="000D3DCC">
              <w:rPr>
                <w:sz w:val="12"/>
                <w:szCs w:val="12"/>
              </w:rPr>
              <w:t>100,0</w:t>
            </w:r>
          </w:p>
        </w:tc>
        <w:tc>
          <w:tcPr>
            <w:tcW w:w="1905" w:type="dxa"/>
          </w:tcPr>
          <w:p w14:paraId="5140ED52" w14:textId="77777777" w:rsidR="00FB6F16" w:rsidRPr="000D3DCC" w:rsidRDefault="00FB6F16" w:rsidP="00094139">
            <w:pPr>
              <w:widowControl w:val="0"/>
              <w:jc w:val="center"/>
              <w:rPr>
                <w:sz w:val="12"/>
                <w:szCs w:val="12"/>
              </w:rPr>
            </w:pPr>
            <w:r w:rsidRPr="000D3DCC">
              <w:rPr>
                <w:sz w:val="12"/>
                <w:szCs w:val="12"/>
              </w:rPr>
              <w:t>100,0</w:t>
            </w:r>
          </w:p>
        </w:tc>
        <w:tc>
          <w:tcPr>
            <w:tcW w:w="1642" w:type="dxa"/>
          </w:tcPr>
          <w:p w14:paraId="42DD3F53" w14:textId="77777777" w:rsidR="00FB6F16" w:rsidRPr="000D3DCC" w:rsidRDefault="00FB6F16" w:rsidP="00094139">
            <w:pPr>
              <w:widowControl w:val="0"/>
              <w:jc w:val="center"/>
              <w:rPr>
                <w:sz w:val="12"/>
                <w:szCs w:val="12"/>
              </w:rPr>
            </w:pPr>
            <w:r w:rsidRPr="000D3DCC">
              <w:rPr>
                <w:sz w:val="12"/>
                <w:szCs w:val="12"/>
              </w:rPr>
              <w:t>0</w:t>
            </w:r>
          </w:p>
        </w:tc>
        <w:tc>
          <w:tcPr>
            <w:tcW w:w="1593" w:type="dxa"/>
          </w:tcPr>
          <w:p w14:paraId="3CD33981" w14:textId="77777777" w:rsidR="00FB6F16" w:rsidRPr="000D3DCC" w:rsidRDefault="00FB6F16" w:rsidP="00094139">
            <w:pPr>
              <w:widowControl w:val="0"/>
              <w:jc w:val="center"/>
              <w:rPr>
                <w:sz w:val="12"/>
                <w:szCs w:val="12"/>
              </w:rPr>
            </w:pPr>
            <w:r w:rsidRPr="000D3DCC">
              <w:rPr>
                <w:sz w:val="12"/>
                <w:szCs w:val="12"/>
              </w:rPr>
              <w:t>0</w:t>
            </w:r>
          </w:p>
        </w:tc>
      </w:tr>
      <w:tr w:rsidR="00FB6F16" w:rsidRPr="000D3DCC" w14:paraId="0182BAC4" w14:textId="77777777" w:rsidTr="001B78AF">
        <w:tc>
          <w:tcPr>
            <w:tcW w:w="2269" w:type="dxa"/>
            <w:vMerge/>
          </w:tcPr>
          <w:p w14:paraId="774B7A0B" w14:textId="77777777" w:rsidR="00FB6F16" w:rsidRPr="000D3DCC" w:rsidRDefault="00FB6F16" w:rsidP="00094139">
            <w:pPr>
              <w:widowControl w:val="0"/>
              <w:tabs>
                <w:tab w:val="left" w:pos="0"/>
                <w:tab w:val="right" w:pos="426"/>
                <w:tab w:val="right" w:pos="993"/>
              </w:tabs>
              <w:jc w:val="both"/>
              <w:rPr>
                <w:sz w:val="12"/>
                <w:szCs w:val="12"/>
              </w:rPr>
            </w:pPr>
          </w:p>
        </w:tc>
        <w:tc>
          <w:tcPr>
            <w:tcW w:w="7902" w:type="dxa"/>
            <w:gridSpan w:val="5"/>
          </w:tcPr>
          <w:p w14:paraId="2595DE6D" w14:textId="77777777" w:rsidR="00FB6F16" w:rsidRPr="000D3DCC" w:rsidRDefault="00FB6F16" w:rsidP="00094139">
            <w:pPr>
              <w:widowControl w:val="0"/>
              <w:jc w:val="both"/>
              <w:rPr>
                <w:bCs/>
                <w:sz w:val="12"/>
                <w:szCs w:val="12"/>
              </w:rPr>
            </w:pPr>
            <w:r w:rsidRPr="000D3DCC">
              <w:rPr>
                <w:bCs/>
                <w:sz w:val="12"/>
                <w:szCs w:val="12"/>
              </w:rPr>
              <w:t>Сумма финансирования ежегодно корректируется в соответствии с суммой средств бюджета Павловского муниципального района, выделяемой на соответствующие цели в каждый год реализации Программы</w:t>
            </w:r>
          </w:p>
        </w:tc>
      </w:tr>
    </w:tbl>
    <w:p w14:paraId="0F43A967" w14:textId="77777777" w:rsidR="00FB6F16" w:rsidRPr="000D3DCC" w:rsidRDefault="00FB6F16" w:rsidP="00094139">
      <w:pPr>
        <w:pStyle w:val="ae"/>
        <w:widowControl w:val="0"/>
        <w:tabs>
          <w:tab w:val="left" w:pos="0"/>
          <w:tab w:val="right" w:pos="426"/>
          <w:tab w:val="right" w:pos="993"/>
        </w:tabs>
        <w:ind w:left="0"/>
        <w:jc w:val="right"/>
        <w:rPr>
          <w:sz w:val="16"/>
          <w:szCs w:val="16"/>
        </w:rPr>
      </w:pPr>
      <w:r w:rsidRPr="000D3DCC">
        <w:rPr>
          <w:sz w:val="16"/>
          <w:szCs w:val="16"/>
        </w:rPr>
        <w:tab/>
        <w:t xml:space="preserve">                       ». </w:t>
      </w:r>
    </w:p>
    <w:p w14:paraId="31C690BD" w14:textId="77777777" w:rsidR="00FB6F16" w:rsidRPr="000D3DCC" w:rsidRDefault="00FB6F16" w:rsidP="00C828BA">
      <w:pPr>
        <w:pStyle w:val="1fc"/>
        <w:widowControl w:val="0"/>
        <w:numPr>
          <w:ilvl w:val="1"/>
          <w:numId w:val="27"/>
        </w:numPr>
        <w:shd w:val="clear" w:color="auto" w:fill="FFFFFF"/>
        <w:snapToGrid/>
        <w:ind w:left="0" w:firstLine="0"/>
        <w:rPr>
          <w:sz w:val="16"/>
          <w:szCs w:val="16"/>
        </w:rPr>
      </w:pPr>
      <w:r w:rsidRPr="000D3DCC">
        <w:rPr>
          <w:sz w:val="16"/>
          <w:szCs w:val="16"/>
        </w:rPr>
        <w:t xml:space="preserve">В разделе </w:t>
      </w:r>
      <w:r w:rsidRPr="000D3DCC">
        <w:rPr>
          <w:sz w:val="16"/>
          <w:szCs w:val="16"/>
          <w:lang w:val="en-US"/>
        </w:rPr>
        <w:t>II</w:t>
      </w:r>
      <w:r w:rsidRPr="000D3DCC">
        <w:rPr>
          <w:sz w:val="16"/>
          <w:szCs w:val="16"/>
        </w:rPr>
        <w:t xml:space="preserve"> «Приоритеты муниципальной политики в сфере реализации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муниципальной программы:</w:t>
      </w:r>
    </w:p>
    <w:p w14:paraId="29AB6A1B" w14:textId="77777777" w:rsidR="00FB6F16" w:rsidRPr="000D3DCC" w:rsidRDefault="00FB6F16" w:rsidP="00C828BA">
      <w:pPr>
        <w:pStyle w:val="1fc"/>
        <w:widowControl w:val="0"/>
        <w:numPr>
          <w:ilvl w:val="2"/>
          <w:numId w:val="27"/>
        </w:numPr>
        <w:shd w:val="clear" w:color="auto" w:fill="FFFFFF"/>
        <w:snapToGrid/>
        <w:ind w:left="0" w:firstLine="0"/>
        <w:rPr>
          <w:sz w:val="16"/>
          <w:szCs w:val="16"/>
        </w:rPr>
      </w:pPr>
      <w:r w:rsidRPr="000D3DCC">
        <w:rPr>
          <w:sz w:val="16"/>
          <w:szCs w:val="16"/>
        </w:rPr>
        <w:t xml:space="preserve"> Подраздел 2.2 «Цели, задачи и показатели (индикаторы) достижения целей и решения задач муниципальной программы» изложить в следующей редакции:</w:t>
      </w:r>
    </w:p>
    <w:p w14:paraId="30125BEC" w14:textId="77777777" w:rsidR="00FB6F16" w:rsidRPr="000D3DCC" w:rsidRDefault="00FB6F16" w:rsidP="00094139">
      <w:pPr>
        <w:pStyle w:val="1fc"/>
        <w:widowControl w:val="0"/>
        <w:rPr>
          <w:sz w:val="16"/>
          <w:szCs w:val="16"/>
        </w:rPr>
      </w:pPr>
      <w:r w:rsidRPr="000D3DCC">
        <w:rPr>
          <w:sz w:val="16"/>
          <w:szCs w:val="16"/>
        </w:rPr>
        <w:t>«2.2 Цели, задачи и показатели (индикаторы) достижения целей и решения задач муниципальной программы.</w:t>
      </w:r>
    </w:p>
    <w:p w14:paraId="4B5D4137" w14:textId="77777777" w:rsidR="00FB6F16" w:rsidRPr="000D3DCC" w:rsidRDefault="00FB6F16" w:rsidP="00094139">
      <w:pPr>
        <w:pStyle w:val="1fc"/>
        <w:widowControl w:val="0"/>
        <w:rPr>
          <w:sz w:val="16"/>
          <w:szCs w:val="16"/>
        </w:rPr>
      </w:pPr>
      <w:r w:rsidRPr="000D3DCC">
        <w:rPr>
          <w:sz w:val="16"/>
          <w:szCs w:val="16"/>
        </w:rPr>
        <w:t>Цель муниципальной программы – создание благоприятных условий для устойчивого развития малого и среднего предпринимательства и повышение его влияния на социально-экономическое развитие Павловского муниципального района.</w:t>
      </w:r>
    </w:p>
    <w:p w14:paraId="539BC052" w14:textId="77777777" w:rsidR="00FB6F16" w:rsidRPr="000D3DCC" w:rsidRDefault="00FB6F16" w:rsidP="00094139">
      <w:pPr>
        <w:pStyle w:val="1fc"/>
        <w:widowControl w:val="0"/>
        <w:rPr>
          <w:sz w:val="16"/>
          <w:szCs w:val="16"/>
        </w:rPr>
      </w:pPr>
      <w:r w:rsidRPr="000D3DCC">
        <w:rPr>
          <w:sz w:val="16"/>
          <w:szCs w:val="16"/>
        </w:rPr>
        <w:t>Для достижения цели муниципальной программы и обеспечения результатов ее реализации, необходимо решение следующих задач:</w:t>
      </w:r>
    </w:p>
    <w:p w14:paraId="192DEA26" w14:textId="77777777" w:rsidR="00FB6F16" w:rsidRPr="000D3DCC" w:rsidRDefault="00FB6F16" w:rsidP="00094139">
      <w:pPr>
        <w:pStyle w:val="1fc"/>
        <w:widowControl w:val="0"/>
        <w:rPr>
          <w:sz w:val="16"/>
          <w:szCs w:val="16"/>
        </w:rPr>
      </w:pPr>
      <w:r w:rsidRPr="000D3DCC">
        <w:rPr>
          <w:sz w:val="16"/>
          <w:szCs w:val="16"/>
        </w:rPr>
        <w:t>1) предоставление субъектам малого и среднего предпринимательства комплекса услуг по всем аспектам ведения предпринимательской деятельности на основе дальнейшего развития инфраструктуры поддержки малого и среднего предпринимательства;</w:t>
      </w:r>
    </w:p>
    <w:p w14:paraId="117C7DE9" w14:textId="77777777" w:rsidR="00FB6F16" w:rsidRPr="000D3DCC" w:rsidRDefault="00FB6F16" w:rsidP="00094139">
      <w:pPr>
        <w:pStyle w:val="1fc"/>
        <w:widowControl w:val="0"/>
        <w:rPr>
          <w:sz w:val="16"/>
          <w:szCs w:val="16"/>
        </w:rPr>
      </w:pPr>
      <w:r w:rsidRPr="000D3DCC">
        <w:rPr>
          <w:sz w:val="16"/>
          <w:szCs w:val="16"/>
        </w:rPr>
        <w:t>2) содействие повышению престижа предпринимательской деятельности;</w:t>
      </w:r>
    </w:p>
    <w:p w14:paraId="6FF71FC5" w14:textId="77777777" w:rsidR="00FB6F16" w:rsidRPr="000D3DCC" w:rsidRDefault="00FB6F16" w:rsidP="00094139">
      <w:pPr>
        <w:pStyle w:val="1fc"/>
        <w:widowControl w:val="0"/>
        <w:rPr>
          <w:sz w:val="16"/>
          <w:szCs w:val="16"/>
        </w:rPr>
      </w:pPr>
      <w:r w:rsidRPr="000D3DCC">
        <w:rPr>
          <w:sz w:val="16"/>
          <w:szCs w:val="16"/>
        </w:rPr>
        <w:t>3) дальнейшее развитие информационной поддержки малого и среднего предпринимательства;</w:t>
      </w:r>
    </w:p>
    <w:p w14:paraId="768AB762" w14:textId="77777777" w:rsidR="00FB6F16" w:rsidRPr="000D3DCC" w:rsidRDefault="00FB6F16" w:rsidP="00094139">
      <w:pPr>
        <w:pStyle w:val="1fc"/>
        <w:widowControl w:val="0"/>
        <w:rPr>
          <w:sz w:val="16"/>
          <w:szCs w:val="16"/>
        </w:rPr>
      </w:pPr>
      <w:r w:rsidRPr="000D3DCC">
        <w:rPr>
          <w:sz w:val="16"/>
          <w:szCs w:val="16"/>
        </w:rPr>
        <w:t>4) развитие механизмов финансовой поддержки субъектов малого и среднего предпринимательства;</w:t>
      </w:r>
    </w:p>
    <w:p w14:paraId="42AA1D51" w14:textId="77777777" w:rsidR="00FB6F16" w:rsidRPr="000D3DCC" w:rsidRDefault="00FB6F16" w:rsidP="00094139">
      <w:pPr>
        <w:pStyle w:val="1fc"/>
        <w:widowControl w:val="0"/>
        <w:rPr>
          <w:sz w:val="16"/>
          <w:szCs w:val="16"/>
        </w:rPr>
      </w:pPr>
      <w:r w:rsidRPr="000D3DCC">
        <w:rPr>
          <w:sz w:val="16"/>
          <w:szCs w:val="16"/>
        </w:rPr>
        <w:t>5)  реализация комплекса мероприятий по устранению административных барьеров на пути развития предпринимательства;</w:t>
      </w:r>
    </w:p>
    <w:p w14:paraId="133389DD" w14:textId="77777777" w:rsidR="00FB6F16" w:rsidRPr="000D3DCC" w:rsidRDefault="00FB6F16" w:rsidP="00094139">
      <w:pPr>
        <w:pStyle w:val="1fc"/>
        <w:widowControl w:val="0"/>
        <w:rPr>
          <w:sz w:val="16"/>
          <w:szCs w:val="16"/>
        </w:rPr>
      </w:pPr>
      <w:r w:rsidRPr="000D3DCC">
        <w:rPr>
          <w:sz w:val="16"/>
          <w:szCs w:val="16"/>
        </w:rPr>
        <w:t xml:space="preserve">6)  дальнейшее развитие малого предпринимательства с целью создания новых рабочих мест. </w:t>
      </w:r>
    </w:p>
    <w:p w14:paraId="3B3CAA2B" w14:textId="77777777" w:rsidR="00FB6F16" w:rsidRPr="000D3DCC" w:rsidRDefault="00FB6F16" w:rsidP="00094139">
      <w:pPr>
        <w:pStyle w:val="1fc"/>
        <w:widowControl w:val="0"/>
        <w:rPr>
          <w:sz w:val="16"/>
          <w:szCs w:val="16"/>
        </w:rPr>
      </w:pPr>
      <w:r w:rsidRPr="000D3DCC">
        <w:rPr>
          <w:sz w:val="16"/>
          <w:szCs w:val="16"/>
        </w:rPr>
        <w:t>Развитие и поддержка малого и среднего предпринимательства остаются приоритетом политики администрации муниципального района на период 2014-2022 годы с учетом достигнутого уровня их развития, растущего вклада в решение задач социального и экономического развития муниципального образования, приобретения ими статуса равноправного с другими секторами экономики макроэкономического компонента.</w:t>
      </w:r>
    </w:p>
    <w:p w14:paraId="21590705" w14:textId="77777777" w:rsidR="00FB6F16" w:rsidRPr="000D3DCC" w:rsidRDefault="00FB6F16" w:rsidP="00094139">
      <w:pPr>
        <w:pStyle w:val="1fc"/>
        <w:widowControl w:val="0"/>
        <w:rPr>
          <w:sz w:val="16"/>
          <w:szCs w:val="16"/>
        </w:rPr>
      </w:pPr>
      <w:r w:rsidRPr="000D3DCC">
        <w:rPr>
          <w:sz w:val="16"/>
          <w:szCs w:val="16"/>
        </w:rPr>
        <w:t>Для оценки эффективности реализации Программы установлены показатели, реализуемые в один этап с 2014 года по 2022 год. Ежегодно по итогам выполнения мероприятий Программы проводится анализ достигнутых показателей, уточнение показателей (индикаторов) и затрат по программным мероприятиям. показателями (индикаторов) Программы, характеризующими достижение ее цели, являются:</w:t>
      </w:r>
    </w:p>
    <w:p w14:paraId="6F6F04A9" w14:textId="77777777" w:rsidR="00FB6F16" w:rsidRPr="000D3DCC" w:rsidRDefault="00FB6F16" w:rsidP="00094139">
      <w:pPr>
        <w:pStyle w:val="1fc"/>
        <w:widowControl w:val="0"/>
        <w:rPr>
          <w:sz w:val="16"/>
          <w:szCs w:val="16"/>
        </w:rPr>
      </w:pPr>
      <w:r w:rsidRPr="000D3DCC">
        <w:rPr>
          <w:sz w:val="16"/>
          <w:szCs w:val="16"/>
        </w:rPr>
        <w:t>1) увеличение числа субъектов малого и среднего предпринимательства в расчете на 10 тыс. человек населения;</w:t>
      </w:r>
    </w:p>
    <w:p w14:paraId="1112A9EE" w14:textId="77777777" w:rsidR="00FB6F16" w:rsidRPr="000D3DCC" w:rsidRDefault="00FB6F16" w:rsidP="00094139">
      <w:pPr>
        <w:pStyle w:val="1fc"/>
        <w:widowControl w:val="0"/>
        <w:rPr>
          <w:sz w:val="16"/>
          <w:szCs w:val="16"/>
        </w:rPr>
      </w:pPr>
      <w:r w:rsidRPr="000D3DCC">
        <w:rPr>
          <w:sz w:val="16"/>
          <w:szCs w:val="16"/>
        </w:rPr>
        <w:t>2) увеличение числа субъектов малого и среднего предпринимательства, получивших услуги консультационного характера.</w:t>
      </w:r>
    </w:p>
    <w:p w14:paraId="140DBD8B" w14:textId="77777777" w:rsidR="00FB6F16" w:rsidRPr="000D3DCC" w:rsidRDefault="00FB6F16" w:rsidP="00094139">
      <w:pPr>
        <w:pStyle w:val="1fc"/>
        <w:widowControl w:val="0"/>
        <w:rPr>
          <w:sz w:val="16"/>
          <w:szCs w:val="16"/>
        </w:rPr>
      </w:pPr>
      <w:r w:rsidRPr="000D3DCC">
        <w:rPr>
          <w:sz w:val="16"/>
          <w:szCs w:val="16"/>
        </w:rPr>
        <w:t>Показателями, характеризующими решение задач настоящей муниципальной Программы, являются:</w:t>
      </w:r>
    </w:p>
    <w:p w14:paraId="6E2D4C2B" w14:textId="77777777" w:rsidR="00FB6F16" w:rsidRPr="000D3DCC" w:rsidRDefault="00FB6F16" w:rsidP="00094139">
      <w:pPr>
        <w:pStyle w:val="1fc"/>
        <w:widowControl w:val="0"/>
        <w:rPr>
          <w:sz w:val="16"/>
          <w:szCs w:val="16"/>
        </w:rPr>
      </w:pPr>
      <w:r w:rsidRPr="000D3DCC">
        <w:rPr>
          <w:sz w:val="16"/>
          <w:szCs w:val="16"/>
        </w:rPr>
        <w:t>3) увеличение количества новых рабочих мест, созданных на предприятиях субъектов малого и среднего предпринимательства, получивших поддержку;</w:t>
      </w:r>
    </w:p>
    <w:p w14:paraId="5AD0032F" w14:textId="77777777" w:rsidR="00FB6F16" w:rsidRPr="000D3DCC" w:rsidRDefault="00FB6F16" w:rsidP="00094139">
      <w:pPr>
        <w:pStyle w:val="1fc"/>
        <w:widowControl w:val="0"/>
        <w:rPr>
          <w:sz w:val="16"/>
          <w:szCs w:val="16"/>
        </w:rPr>
      </w:pPr>
      <w:r w:rsidRPr="000D3DCC">
        <w:rPr>
          <w:sz w:val="16"/>
          <w:szCs w:val="16"/>
        </w:rPr>
        <w:t xml:space="preserve"> 4) увеличение числа субъектов малого и среднего предпринимательства, получивших финансовую поддержку в рамках муниципальной программы;</w:t>
      </w:r>
    </w:p>
    <w:p w14:paraId="7916FBC3" w14:textId="77777777" w:rsidR="00FB6F16" w:rsidRPr="000D3DCC" w:rsidRDefault="00FB6F16" w:rsidP="00094139">
      <w:pPr>
        <w:pStyle w:val="1fc"/>
        <w:widowControl w:val="0"/>
        <w:rPr>
          <w:sz w:val="16"/>
          <w:szCs w:val="16"/>
        </w:rPr>
      </w:pPr>
      <w:r w:rsidRPr="000D3DCC">
        <w:rPr>
          <w:sz w:val="16"/>
          <w:szCs w:val="16"/>
        </w:rPr>
        <w:t xml:space="preserve"> 5) исполнение расходных обязательств за счет субсидии, предоставленной из областного и федерального бюджетов на реализацию мероприятия по компенсации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w:t>
      </w:r>
    </w:p>
    <w:p w14:paraId="01C551F1" w14:textId="77777777" w:rsidR="00FB6F16" w:rsidRPr="000D3DCC" w:rsidRDefault="00FB6F16" w:rsidP="00094139">
      <w:pPr>
        <w:pStyle w:val="1fc"/>
        <w:widowControl w:val="0"/>
        <w:rPr>
          <w:sz w:val="16"/>
          <w:szCs w:val="16"/>
        </w:rPr>
      </w:pPr>
      <w:r w:rsidRPr="000D3DCC">
        <w:rPr>
          <w:sz w:val="16"/>
          <w:szCs w:val="16"/>
        </w:rPr>
        <w:t xml:space="preserve"> 6) количество субъектов малого и среднего предпринимательства, получивших государственную поддержку в рамках мероприятия по компенсации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w:t>
      </w:r>
    </w:p>
    <w:p w14:paraId="09E545D3" w14:textId="77777777" w:rsidR="00FB6F16" w:rsidRPr="000D3DCC" w:rsidRDefault="00FB6F16" w:rsidP="00094139">
      <w:pPr>
        <w:pStyle w:val="1fc"/>
        <w:widowControl w:val="0"/>
        <w:rPr>
          <w:sz w:val="16"/>
          <w:szCs w:val="16"/>
        </w:rPr>
      </w:pPr>
      <w:r w:rsidRPr="000D3DCC">
        <w:rPr>
          <w:sz w:val="16"/>
          <w:szCs w:val="16"/>
        </w:rPr>
        <w:t xml:space="preserve"> 7) количество вновь созданных рабочих мест (включая вновь зарегистрированных индивидуальных предпринимателей) субъектами малого и среднего предпринимательства, получившими государственную поддержку в рамках мероприятия по компенсации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w:t>
      </w:r>
    </w:p>
    <w:p w14:paraId="3BB456C5" w14:textId="77777777" w:rsidR="00FB6F16" w:rsidRPr="000D3DCC" w:rsidRDefault="00FB6F16" w:rsidP="00094139">
      <w:pPr>
        <w:pStyle w:val="1fc"/>
        <w:widowControl w:val="0"/>
        <w:rPr>
          <w:sz w:val="16"/>
          <w:szCs w:val="16"/>
        </w:rPr>
      </w:pPr>
      <w:r w:rsidRPr="000D3DCC">
        <w:rPr>
          <w:sz w:val="16"/>
          <w:szCs w:val="16"/>
        </w:rPr>
        <w:t xml:space="preserve"> 8) исполнение расходных обязательств за счет субсидии, предоставленной из областного и федерального бюджетов на реализацию мероприятия по компенсации части затрат субъектов малого и среднего предпринимательства, связанных с уплатой процентов по кредитам, привлеченным в российских кредитных организациях на строительство (реконструкцию) для собственных нужд производственных зданий, строений и сооружений либо приобретение оборудования в целях создания и (или) развития либо модернизации производства товаров (работ, услуг);</w:t>
      </w:r>
    </w:p>
    <w:p w14:paraId="107186FF" w14:textId="77777777" w:rsidR="00FB6F16" w:rsidRPr="000D3DCC" w:rsidRDefault="00FB6F16" w:rsidP="00094139">
      <w:pPr>
        <w:pStyle w:val="1fc"/>
        <w:widowControl w:val="0"/>
        <w:rPr>
          <w:sz w:val="16"/>
          <w:szCs w:val="16"/>
        </w:rPr>
      </w:pPr>
      <w:r w:rsidRPr="000D3DCC">
        <w:rPr>
          <w:sz w:val="16"/>
          <w:szCs w:val="16"/>
        </w:rPr>
        <w:t xml:space="preserve"> 9) количество субъектов малого и среднего предпринимательства, получивших государственную поддержку в рамках мероприятия компенсации части затрат субъектов малого и среднего предпринимательства, связанных с уплатой процентов по кредитам, привлеченным в российских кредитных организациях на строительство (реконструкцию) для собственных нужд производственных зданий, строений и сооружений либо </w:t>
      </w:r>
      <w:r w:rsidRPr="000D3DCC">
        <w:rPr>
          <w:sz w:val="16"/>
          <w:szCs w:val="16"/>
        </w:rPr>
        <w:lastRenderedPageBreak/>
        <w:t>приобретение оборудования в целях создания и (или) развития либо модернизации производства товаров (работ, услуг);</w:t>
      </w:r>
    </w:p>
    <w:p w14:paraId="6E549B1B" w14:textId="77777777" w:rsidR="00FB6F16" w:rsidRPr="000D3DCC" w:rsidRDefault="00FB6F16" w:rsidP="00094139">
      <w:pPr>
        <w:pStyle w:val="1fc"/>
        <w:widowControl w:val="0"/>
        <w:rPr>
          <w:sz w:val="16"/>
          <w:szCs w:val="16"/>
        </w:rPr>
      </w:pPr>
      <w:r w:rsidRPr="000D3DCC">
        <w:rPr>
          <w:sz w:val="16"/>
          <w:szCs w:val="16"/>
        </w:rPr>
        <w:t xml:space="preserve"> 10) количество вновь созданных рабочих мест (включая вновь зарегистрированных индивидуальных предпринимателей) субъектами малого и среднего предпринимательства, получившими государственную поддержку в рамках мероприятия по компенсации части затрат субъектов малого и среднего предпринимательства, связанных с уплатой процентов по кредитам, привлеченным в российских кредитных организациях на строительство (реконструкцию) для собственных нужд производственных зданий, строений и сооружений либо приобретение оборудования в целях создания и (или) развития либо модернизации производства товаров (работ, услуг).</w:t>
      </w:r>
    </w:p>
    <w:p w14:paraId="3ECF5D09" w14:textId="77777777" w:rsidR="00FB6F16" w:rsidRPr="000D3DCC" w:rsidRDefault="00FB6F16" w:rsidP="00094139">
      <w:pPr>
        <w:pStyle w:val="1fc"/>
        <w:widowControl w:val="0"/>
        <w:rPr>
          <w:sz w:val="16"/>
          <w:szCs w:val="16"/>
        </w:rPr>
      </w:pPr>
      <w:r w:rsidRPr="000D3DCC">
        <w:rPr>
          <w:sz w:val="16"/>
          <w:szCs w:val="16"/>
        </w:rPr>
        <w:t xml:space="preserve">Показатели (индикаторы), муниципальной программы с расшифровкой плановых значений по годам и этапам её реализации, отражающие, в том числе прогноз изменения состояния развития субъектов малого и среднего предпринимательства в Павловском муниципальном районе, представлены в приложении № 1 к муниципальной программе». </w:t>
      </w:r>
    </w:p>
    <w:p w14:paraId="3430F06C" w14:textId="77777777" w:rsidR="00FB6F16" w:rsidRPr="000D3DCC" w:rsidRDefault="00FB6F16" w:rsidP="00C828BA">
      <w:pPr>
        <w:pStyle w:val="1fc"/>
        <w:widowControl w:val="0"/>
        <w:numPr>
          <w:ilvl w:val="2"/>
          <w:numId w:val="27"/>
        </w:numPr>
        <w:shd w:val="clear" w:color="auto" w:fill="FFFFFF"/>
        <w:snapToGrid/>
        <w:ind w:left="0" w:firstLine="0"/>
        <w:rPr>
          <w:sz w:val="16"/>
          <w:szCs w:val="16"/>
        </w:rPr>
      </w:pPr>
      <w:r w:rsidRPr="000D3DCC">
        <w:rPr>
          <w:sz w:val="16"/>
          <w:szCs w:val="16"/>
        </w:rPr>
        <w:t xml:space="preserve">Подраздел 2.4 «Сроки и этапы реализации муниципальной программы. </w:t>
      </w:r>
      <w:r w:rsidRPr="000D3DCC">
        <w:rPr>
          <w:bCs/>
          <w:sz w:val="16"/>
          <w:szCs w:val="16"/>
        </w:rPr>
        <w:t>Реализация муниципальной программы осуществляется в один этап в течение 2014-2022 годов»</w:t>
      </w:r>
      <w:r w:rsidRPr="000D3DCC">
        <w:rPr>
          <w:sz w:val="16"/>
          <w:szCs w:val="16"/>
        </w:rPr>
        <w:t xml:space="preserve"> изложить в следующей редакции:</w:t>
      </w:r>
    </w:p>
    <w:p w14:paraId="54842405" w14:textId="77777777" w:rsidR="00FB6F16" w:rsidRPr="000D3DCC" w:rsidRDefault="00FB6F16" w:rsidP="00094139">
      <w:pPr>
        <w:widowControl w:val="0"/>
        <w:autoSpaceDE w:val="0"/>
        <w:autoSpaceDN w:val="0"/>
        <w:adjustRightInd w:val="0"/>
        <w:jc w:val="both"/>
        <w:rPr>
          <w:sz w:val="16"/>
          <w:szCs w:val="16"/>
        </w:rPr>
      </w:pPr>
      <w:r w:rsidRPr="000D3DCC">
        <w:rPr>
          <w:sz w:val="16"/>
          <w:szCs w:val="16"/>
        </w:rPr>
        <w:t xml:space="preserve">«2.4 Сроки и этапы реализации муниципальной программы. </w:t>
      </w:r>
    </w:p>
    <w:p w14:paraId="6C66A3EA" w14:textId="77777777" w:rsidR="00FB6F16" w:rsidRPr="000D3DCC" w:rsidRDefault="00FB6F16" w:rsidP="00094139">
      <w:pPr>
        <w:widowControl w:val="0"/>
        <w:autoSpaceDE w:val="0"/>
        <w:autoSpaceDN w:val="0"/>
        <w:adjustRightInd w:val="0"/>
        <w:jc w:val="both"/>
        <w:rPr>
          <w:sz w:val="16"/>
          <w:szCs w:val="16"/>
        </w:rPr>
      </w:pPr>
      <w:r w:rsidRPr="000D3DCC">
        <w:rPr>
          <w:bCs/>
          <w:sz w:val="16"/>
          <w:szCs w:val="16"/>
        </w:rPr>
        <w:t>Реализация муниципальной программы осуществляется в один этап в течение 2014-2022 годов.».</w:t>
      </w:r>
    </w:p>
    <w:p w14:paraId="38AB2884" w14:textId="77777777" w:rsidR="00FB6F16" w:rsidRPr="000D3DCC" w:rsidRDefault="00FB6F16" w:rsidP="00094139">
      <w:pPr>
        <w:pStyle w:val="ae"/>
        <w:widowControl w:val="0"/>
        <w:tabs>
          <w:tab w:val="right" w:pos="142"/>
          <w:tab w:val="right" w:pos="426"/>
        </w:tabs>
        <w:ind w:left="0"/>
        <w:jc w:val="both"/>
        <w:rPr>
          <w:sz w:val="16"/>
          <w:szCs w:val="16"/>
        </w:rPr>
      </w:pPr>
      <w:r w:rsidRPr="000D3DCC">
        <w:rPr>
          <w:sz w:val="16"/>
          <w:szCs w:val="16"/>
        </w:rPr>
        <w:t>1.3. Приложение  № 1 изложить в редакции согласно приложению № 1 к настоящему постановлению.</w:t>
      </w:r>
    </w:p>
    <w:p w14:paraId="193E27FF" w14:textId="77777777" w:rsidR="00FB6F16" w:rsidRPr="000D3DCC" w:rsidRDefault="00FB6F16" w:rsidP="00094139">
      <w:pPr>
        <w:pStyle w:val="ae"/>
        <w:widowControl w:val="0"/>
        <w:tabs>
          <w:tab w:val="right" w:pos="142"/>
          <w:tab w:val="right" w:pos="426"/>
        </w:tabs>
        <w:ind w:left="0"/>
        <w:jc w:val="both"/>
        <w:rPr>
          <w:sz w:val="16"/>
          <w:szCs w:val="16"/>
        </w:rPr>
      </w:pPr>
      <w:r w:rsidRPr="000D3DCC">
        <w:rPr>
          <w:sz w:val="16"/>
          <w:szCs w:val="16"/>
        </w:rPr>
        <w:t>1.4. Приложение  № 2 изложить в редакции согласно приложению № 2 к настоящему постановлению.</w:t>
      </w:r>
    </w:p>
    <w:p w14:paraId="00912587" w14:textId="77777777" w:rsidR="00FB6F16" w:rsidRPr="000D3DCC" w:rsidRDefault="00FB6F16" w:rsidP="00094139">
      <w:pPr>
        <w:pStyle w:val="ae"/>
        <w:widowControl w:val="0"/>
        <w:tabs>
          <w:tab w:val="right" w:pos="142"/>
          <w:tab w:val="right" w:pos="426"/>
        </w:tabs>
        <w:ind w:left="0"/>
        <w:jc w:val="both"/>
        <w:rPr>
          <w:sz w:val="16"/>
          <w:szCs w:val="16"/>
        </w:rPr>
      </w:pPr>
      <w:r w:rsidRPr="000D3DCC">
        <w:rPr>
          <w:sz w:val="16"/>
          <w:szCs w:val="16"/>
        </w:rPr>
        <w:t>1.5.  Приложение № 3 изложить в редакции согласно приложению № 3 к настоящему постановлению.</w:t>
      </w:r>
    </w:p>
    <w:p w14:paraId="5B594EE2" w14:textId="77777777" w:rsidR="00FB6F16" w:rsidRPr="000D3DCC" w:rsidRDefault="00FB6F16" w:rsidP="00094139">
      <w:pPr>
        <w:pStyle w:val="ae"/>
        <w:widowControl w:val="0"/>
        <w:tabs>
          <w:tab w:val="right" w:pos="142"/>
          <w:tab w:val="right" w:pos="426"/>
        </w:tabs>
        <w:ind w:left="0"/>
        <w:jc w:val="both"/>
        <w:rPr>
          <w:sz w:val="16"/>
          <w:szCs w:val="16"/>
        </w:rPr>
      </w:pPr>
      <w:r w:rsidRPr="000D3DCC">
        <w:rPr>
          <w:sz w:val="16"/>
          <w:szCs w:val="16"/>
        </w:rPr>
        <w:t>1.6. Приложение № 4 изложить в редакции согласно приложению № 4 к настоящему постановлению.</w:t>
      </w:r>
    </w:p>
    <w:p w14:paraId="0C341FB4" w14:textId="77777777" w:rsidR="00FB6F16" w:rsidRPr="000D3DCC" w:rsidRDefault="00FB6F16" w:rsidP="00094139">
      <w:pPr>
        <w:pStyle w:val="14"/>
        <w:widowControl w:val="0"/>
        <w:tabs>
          <w:tab w:val="right" w:pos="426"/>
          <w:tab w:val="right" w:pos="993"/>
        </w:tabs>
        <w:spacing w:after="0" w:line="240" w:lineRule="auto"/>
        <w:ind w:left="0"/>
        <w:jc w:val="both"/>
        <w:rPr>
          <w:rFonts w:ascii="Times New Roman" w:hAnsi="Times New Roman"/>
          <w:sz w:val="16"/>
          <w:szCs w:val="16"/>
        </w:rPr>
      </w:pPr>
      <w:r w:rsidRPr="000D3DCC">
        <w:rPr>
          <w:rFonts w:ascii="Times New Roman" w:hAnsi="Times New Roman"/>
          <w:sz w:val="16"/>
          <w:szCs w:val="16"/>
        </w:rPr>
        <w:t xml:space="preserve">2. Опубликовать настоящее постановление в муниципальной газете «Павловский муниципальный вестник». </w:t>
      </w:r>
    </w:p>
    <w:p w14:paraId="46B0F509" w14:textId="77777777" w:rsidR="00FB6F16" w:rsidRPr="000D3DCC" w:rsidRDefault="00FB6F16" w:rsidP="00094139">
      <w:pPr>
        <w:pStyle w:val="14"/>
        <w:widowControl w:val="0"/>
        <w:tabs>
          <w:tab w:val="right" w:pos="0"/>
          <w:tab w:val="right" w:pos="426"/>
          <w:tab w:val="left" w:pos="993"/>
        </w:tabs>
        <w:spacing w:after="0" w:line="240" w:lineRule="auto"/>
        <w:ind w:left="0"/>
        <w:jc w:val="both"/>
        <w:rPr>
          <w:rFonts w:ascii="Times New Roman" w:hAnsi="Times New Roman"/>
          <w:sz w:val="16"/>
          <w:szCs w:val="16"/>
        </w:rPr>
      </w:pPr>
    </w:p>
    <w:p w14:paraId="0DB54066" w14:textId="77777777" w:rsidR="00FB6F16" w:rsidRPr="000D3DCC" w:rsidRDefault="00FB6F16" w:rsidP="00094139">
      <w:pPr>
        <w:widowControl w:val="0"/>
        <w:rPr>
          <w:sz w:val="16"/>
          <w:szCs w:val="16"/>
        </w:rPr>
      </w:pPr>
    </w:p>
    <w:p w14:paraId="7D7452A1" w14:textId="77777777" w:rsidR="00FB6F16" w:rsidRPr="000D3DCC" w:rsidRDefault="00FB6F16" w:rsidP="00094139">
      <w:pPr>
        <w:widowControl w:val="0"/>
        <w:rPr>
          <w:sz w:val="16"/>
          <w:szCs w:val="16"/>
        </w:rPr>
      </w:pPr>
      <w:proofErr w:type="spellStart"/>
      <w:r w:rsidRPr="000D3DCC">
        <w:rPr>
          <w:sz w:val="16"/>
          <w:szCs w:val="16"/>
        </w:rPr>
        <w:t>И.о</w:t>
      </w:r>
      <w:proofErr w:type="spellEnd"/>
      <w:r w:rsidRPr="000D3DCC">
        <w:rPr>
          <w:sz w:val="16"/>
          <w:szCs w:val="16"/>
        </w:rPr>
        <w:t xml:space="preserve">. главы </w:t>
      </w:r>
      <w:r w:rsidRPr="000D3DCC">
        <w:rPr>
          <w:sz w:val="16"/>
          <w:szCs w:val="16"/>
        </w:rPr>
        <w:br/>
        <w:t>Павловского муниципального района</w:t>
      </w:r>
    </w:p>
    <w:p w14:paraId="7292F8ED" w14:textId="77777777" w:rsidR="00FB6F16" w:rsidRDefault="00FB6F16" w:rsidP="00094139">
      <w:pPr>
        <w:widowControl w:val="0"/>
        <w:rPr>
          <w:sz w:val="16"/>
          <w:szCs w:val="16"/>
        </w:rPr>
      </w:pPr>
      <w:r w:rsidRPr="000D3DCC">
        <w:rPr>
          <w:sz w:val="16"/>
          <w:szCs w:val="16"/>
        </w:rPr>
        <w:t xml:space="preserve">Воронежской области            </w:t>
      </w:r>
    </w:p>
    <w:p w14:paraId="0B64817B" w14:textId="77777777" w:rsidR="00FB6F16" w:rsidRPr="000D3DCC" w:rsidRDefault="00FB6F16" w:rsidP="00094139">
      <w:pPr>
        <w:widowControl w:val="0"/>
        <w:jc w:val="right"/>
        <w:rPr>
          <w:sz w:val="16"/>
          <w:szCs w:val="16"/>
        </w:rPr>
      </w:pPr>
      <w:r w:rsidRPr="000D3DCC">
        <w:rPr>
          <w:sz w:val="16"/>
          <w:szCs w:val="16"/>
        </w:rPr>
        <w:t xml:space="preserve">   Ю.А. Черенков</w:t>
      </w:r>
    </w:p>
    <w:p w14:paraId="29C7F605" w14:textId="77777777" w:rsidR="00FB6F16" w:rsidRPr="000D3DCC" w:rsidRDefault="00FB6F16" w:rsidP="00094139">
      <w:pPr>
        <w:widowControl w:val="0"/>
        <w:rPr>
          <w:sz w:val="16"/>
          <w:szCs w:val="16"/>
        </w:rPr>
      </w:pPr>
      <w:r w:rsidRPr="000D3DCC">
        <w:rPr>
          <w:sz w:val="16"/>
          <w:szCs w:val="16"/>
        </w:rPr>
        <w:t xml:space="preserve">   </w:t>
      </w:r>
    </w:p>
    <w:p w14:paraId="7735E957" w14:textId="77777777" w:rsidR="00FB6F16" w:rsidRPr="000D3DCC" w:rsidRDefault="00FB6F16" w:rsidP="00094139">
      <w:pPr>
        <w:widowControl w:val="0"/>
        <w:tabs>
          <w:tab w:val="left" w:pos="7230"/>
          <w:tab w:val="left" w:pos="8931"/>
        </w:tabs>
        <w:jc w:val="both"/>
        <w:rPr>
          <w:sz w:val="16"/>
          <w:szCs w:val="16"/>
        </w:rPr>
      </w:pPr>
    </w:p>
    <w:p w14:paraId="6A45B267" w14:textId="77777777" w:rsidR="00FB6F16" w:rsidRPr="000D3DCC" w:rsidRDefault="00FB6F16" w:rsidP="00094139">
      <w:pPr>
        <w:pStyle w:val="ConsPlusTitle"/>
        <w:jc w:val="right"/>
        <w:rPr>
          <w:rFonts w:ascii="Times New Roman" w:hAnsi="Times New Roman" w:cs="Times New Roman"/>
          <w:b w:val="0"/>
          <w:sz w:val="16"/>
          <w:szCs w:val="16"/>
        </w:rPr>
      </w:pPr>
      <w:r w:rsidRPr="000D3DCC">
        <w:rPr>
          <w:rFonts w:ascii="Times New Roman" w:hAnsi="Times New Roman" w:cs="Times New Roman"/>
          <w:b w:val="0"/>
          <w:sz w:val="16"/>
          <w:szCs w:val="16"/>
        </w:rPr>
        <w:t>Приложение № 1</w:t>
      </w:r>
    </w:p>
    <w:p w14:paraId="0EDA06BE" w14:textId="77777777" w:rsidR="00FB6F16" w:rsidRPr="000D3DCC" w:rsidRDefault="00FB6F16" w:rsidP="00094139">
      <w:pPr>
        <w:pStyle w:val="ConsPlusTitle"/>
        <w:jc w:val="right"/>
        <w:rPr>
          <w:rFonts w:ascii="Times New Roman" w:hAnsi="Times New Roman" w:cs="Times New Roman"/>
          <w:b w:val="0"/>
          <w:sz w:val="16"/>
          <w:szCs w:val="16"/>
        </w:rPr>
      </w:pPr>
      <w:r w:rsidRPr="000D3DCC">
        <w:rPr>
          <w:rFonts w:ascii="Times New Roman" w:hAnsi="Times New Roman" w:cs="Times New Roman"/>
          <w:b w:val="0"/>
          <w:sz w:val="16"/>
          <w:szCs w:val="16"/>
        </w:rPr>
        <w:t>к постановлению администрации</w:t>
      </w:r>
    </w:p>
    <w:p w14:paraId="5D415B06" w14:textId="77777777" w:rsidR="00FB6F16" w:rsidRPr="000D3DCC" w:rsidRDefault="00FB6F16" w:rsidP="00094139">
      <w:pPr>
        <w:pStyle w:val="ConsPlusTitle"/>
        <w:jc w:val="right"/>
        <w:rPr>
          <w:rFonts w:ascii="Times New Roman" w:hAnsi="Times New Roman" w:cs="Times New Roman"/>
          <w:b w:val="0"/>
          <w:sz w:val="16"/>
          <w:szCs w:val="16"/>
        </w:rPr>
      </w:pPr>
      <w:r w:rsidRPr="000D3DCC">
        <w:rPr>
          <w:rFonts w:ascii="Times New Roman" w:hAnsi="Times New Roman" w:cs="Times New Roman"/>
          <w:b w:val="0"/>
          <w:sz w:val="16"/>
          <w:szCs w:val="16"/>
        </w:rPr>
        <w:t>Павловского муниципального района</w:t>
      </w:r>
    </w:p>
    <w:p w14:paraId="2F4DD145" w14:textId="77777777" w:rsidR="00FB6F16" w:rsidRDefault="00FB6F16" w:rsidP="00094139">
      <w:pPr>
        <w:pStyle w:val="ConsPlusTitle"/>
        <w:jc w:val="right"/>
        <w:rPr>
          <w:rFonts w:ascii="Times New Roman" w:hAnsi="Times New Roman" w:cs="Times New Roman"/>
          <w:b w:val="0"/>
          <w:sz w:val="16"/>
          <w:szCs w:val="16"/>
        </w:rPr>
      </w:pPr>
      <w:r w:rsidRPr="000D3DCC">
        <w:rPr>
          <w:rFonts w:ascii="Times New Roman" w:hAnsi="Times New Roman" w:cs="Times New Roman"/>
          <w:b w:val="0"/>
          <w:sz w:val="16"/>
          <w:szCs w:val="16"/>
        </w:rPr>
        <w:t>Воронежской области</w:t>
      </w:r>
    </w:p>
    <w:p w14:paraId="5762009B" w14:textId="77777777" w:rsidR="00FB6F16" w:rsidRDefault="00FB6F16" w:rsidP="00094139">
      <w:pPr>
        <w:widowControl w:val="0"/>
        <w:jc w:val="right"/>
        <w:rPr>
          <w:sz w:val="16"/>
          <w:szCs w:val="16"/>
        </w:rPr>
      </w:pPr>
      <w:r w:rsidRPr="000D3DCC">
        <w:rPr>
          <w:sz w:val="16"/>
          <w:szCs w:val="16"/>
        </w:rPr>
        <w:t>от 12.11.2019   № 839</w:t>
      </w:r>
    </w:p>
    <w:p w14:paraId="65BE3184" w14:textId="77777777" w:rsidR="00FB6F16" w:rsidRDefault="00FB6F16" w:rsidP="00094139">
      <w:pPr>
        <w:widowControl w:val="0"/>
        <w:jc w:val="right"/>
        <w:rPr>
          <w:sz w:val="16"/>
          <w:szCs w:val="16"/>
        </w:rPr>
      </w:pPr>
    </w:p>
    <w:p w14:paraId="4C7E94C8" w14:textId="77777777" w:rsidR="00FB6F16" w:rsidRPr="000D3DCC" w:rsidRDefault="00FB6F16" w:rsidP="00094139">
      <w:pPr>
        <w:widowControl w:val="0"/>
        <w:jc w:val="right"/>
        <w:rPr>
          <w:sz w:val="16"/>
          <w:szCs w:val="16"/>
        </w:rPr>
      </w:pPr>
    </w:p>
    <w:tbl>
      <w:tblPr>
        <w:tblW w:w="5000" w:type="pct"/>
        <w:tblCellMar>
          <w:left w:w="28" w:type="dxa"/>
          <w:right w:w="28" w:type="dxa"/>
        </w:tblCellMar>
        <w:tblLook w:val="04A0" w:firstRow="1" w:lastRow="0" w:firstColumn="1" w:lastColumn="0" w:noHBand="0" w:noVBand="1"/>
      </w:tblPr>
      <w:tblGrid>
        <w:gridCol w:w="243"/>
        <w:gridCol w:w="26"/>
        <w:gridCol w:w="776"/>
        <w:gridCol w:w="30"/>
        <w:gridCol w:w="42"/>
        <w:gridCol w:w="524"/>
        <w:gridCol w:w="25"/>
        <w:gridCol w:w="384"/>
        <w:gridCol w:w="28"/>
        <w:gridCol w:w="263"/>
        <w:gridCol w:w="263"/>
        <w:gridCol w:w="190"/>
        <w:gridCol w:w="25"/>
        <w:gridCol w:w="90"/>
        <w:gridCol w:w="134"/>
        <w:gridCol w:w="150"/>
        <w:gridCol w:w="89"/>
        <w:gridCol w:w="183"/>
        <w:gridCol w:w="33"/>
        <w:gridCol w:w="128"/>
        <w:gridCol w:w="147"/>
        <w:gridCol w:w="27"/>
        <w:gridCol w:w="107"/>
        <w:gridCol w:w="177"/>
        <w:gridCol w:w="263"/>
        <w:gridCol w:w="263"/>
      </w:tblGrid>
      <w:tr w:rsidR="00FB6F16" w:rsidRPr="000D3DCC" w14:paraId="42CE1FD4" w14:textId="77777777" w:rsidTr="00FB6F16">
        <w:tc>
          <w:tcPr>
            <w:tcW w:w="5000" w:type="pct"/>
            <w:gridSpan w:val="26"/>
            <w:vAlign w:val="center"/>
            <w:hideMark/>
          </w:tcPr>
          <w:p w14:paraId="2F1E91DA" w14:textId="77777777" w:rsidR="00FB6F16" w:rsidRPr="000D3DCC" w:rsidRDefault="00FB6F16" w:rsidP="00094139">
            <w:pPr>
              <w:widowControl w:val="0"/>
              <w:jc w:val="center"/>
              <w:rPr>
                <w:sz w:val="12"/>
                <w:szCs w:val="12"/>
              </w:rPr>
            </w:pPr>
            <w:r w:rsidRPr="000D3DCC">
              <w:rPr>
                <w:sz w:val="12"/>
                <w:szCs w:val="12"/>
              </w:rPr>
              <w:t>Сведения о показателях (индикаторах) муниципальной программы и их значениях</w:t>
            </w:r>
          </w:p>
        </w:tc>
      </w:tr>
      <w:tr w:rsidR="00FB6F16" w:rsidRPr="000D3DCC" w14:paraId="392E7970" w14:textId="77777777" w:rsidTr="00FB6F16">
        <w:tc>
          <w:tcPr>
            <w:tcW w:w="261"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78A7D45D" w14:textId="77777777" w:rsidR="00FB6F16" w:rsidRPr="000D3DCC" w:rsidRDefault="00FB6F16" w:rsidP="00094139">
            <w:pPr>
              <w:widowControl w:val="0"/>
              <w:jc w:val="center"/>
              <w:rPr>
                <w:sz w:val="12"/>
                <w:szCs w:val="12"/>
              </w:rPr>
            </w:pPr>
            <w:r w:rsidRPr="000D3DCC">
              <w:rPr>
                <w:sz w:val="12"/>
                <w:szCs w:val="12"/>
              </w:rPr>
              <w:t>№ п/п</w:t>
            </w:r>
          </w:p>
        </w:tc>
        <w:tc>
          <w:tcPr>
            <w:tcW w:w="929" w:type="pct"/>
            <w:gridSpan w:val="2"/>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598AF782" w14:textId="77777777" w:rsidR="00FB6F16" w:rsidRPr="000D3DCC" w:rsidRDefault="00FB6F16" w:rsidP="00094139">
            <w:pPr>
              <w:widowControl w:val="0"/>
              <w:jc w:val="center"/>
              <w:rPr>
                <w:sz w:val="12"/>
                <w:szCs w:val="12"/>
              </w:rPr>
            </w:pPr>
            <w:r w:rsidRPr="000D3DCC">
              <w:rPr>
                <w:sz w:val="12"/>
                <w:szCs w:val="12"/>
              </w:rPr>
              <w:t>Наименование показателя (индикатора)</w:t>
            </w:r>
          </w:p>
        </w:tc>
        <w:tc>
          <w:tcPr>
            <w:tcW w:w="578" w:type="pct"/>
            <w:gridSpan w:val="3"/>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43461CA7" w14:textId="77777777" w:rsidR="00FB6F16" w:rsidRPr="000D3DCC" w:rsidRDefault="00FB6F16" w:rsidP="00094139">
            <w:pPr>
              <w:widowControl w:val="0"/>
              <w:jc w:val="center"/>
              <w:rPr>
                <w:sz w:val="12"/>
                <w:szCs w:val="12"/>
              </w:rPr>
            </w:pPr>
            <w:r w:rsidRPr="000D3DCC">
              <w:rPr>
                <w:sz w:val="12"/>
                <w:szCs w:val="12"/>
              </w:rPr>
              <w:t>Пункт Федерального плана</w:t>
            </w:r>
            <w:r w:rsidRPr="000D3DCC">
              <w:rPr>
                <w:sz w:val="12"/>
                <w:szCs w:val="12"/>
              </w:rPr>
              <w:br/>
              <w:t>статистических работ</w:t>
            </w:r>
          </w:p>
        </w:tc>
        <w:tc>
          <w:tcPr>
            <w:tcW w:w="420" w:type="pct"/>
            <w:gridSpan w:val="3"/>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73C6181E" w14:textId="77777777" w:rsidR="00FB6F16" w:rsidRPr="000D3DCC" w:rsidRDefault="00FB6F16" w:rsidP="00094139">
            <w:pPr>
              <w:widowControl w:val="0"/>
              <w:jc w:val="center"/>
              <w:rPr>
                <w:sz w:val="12"/>
                <w:szCs w:val="12"/>
              </w:rPr>
            </w:pPr>
            <w:r w:rsidRPr="000D3DCC">
              <w:rPr>
                <w:sz w:val="12"/>
                <w:szCs w:val="12"/>
              </w:rPr>
              <w:t>Ед. измерения</w:t>
            </w:r>
          </w:p>
        </w:tc>
        <w:tc>
          <w:tcPr>
            <w:tcW w:w="2209" w:type="pct"/>
            <w:gridSpan w:val="15"/>
            <w:tcBorders>
              <w:top w:val="single" w:sz="4" w:space="0" w:color="auto"/>
              <w:left w:val="nil"/>
              <w:bottom w:val="single" w:sz="4" w:space="0" w:color="auto"/>
              <w:right w:val="nil"/>
            </w:tcBorders>
            <w:vAlign w:val="center"/>
            <w:hideMark/>
          </w:tcPr>
          <w:p w14:paraId="119834DB" w14:textId="77777777" w:rsidR="00FB6F16" w:rsidRPr="000D3DCC" w:rsidRDefault="00FB6F16" w:rsidP="00094139">
            <w:pPr>
              <w:widowControl w:val="0"/>
              <w:jc w:val="center"/>
              <w:rPr>
                <w:sz w:val="12"/>
                <w:szCs w:val="12"/>
              </w:rPr>
            </w:pPr>
            <w:r w:rsidRPr="000D3DCC">
              <w:rPr>
                <w:sz w:val="12"/>
                <w:szCs w:val="12"/>
              </w:rPr>
              <w:t>Значения показателя (индикатора) по годам реализации муниципальной программы</w:t>
            </w:r>
          </w:p>
        </w:tc>
        <w:tc>
          <w:tcPr>
            <w:tcW w:w="603" w:type="pct"/>
            <w:gridSpan w:val="2"/>
            <w:tcBorders>
              <w:top w:val="single" w:sz="4" w:space="0" w:color="auto"/>
              <w:left w:val="nil"/>
              <w:bottom w:val="single" w:sz="4" w:space="0" w:color="auto"/>
              <w:right w:val="single" w:sz="4" w:space="0" w:color="000000"/>
            </w:tcBorders>
            <w:vAlign w:val="center"/>
          </w:tcPr>
          <w:p w14:paraId="17307613" w14:textId="77777777" w:rsidR="00FB6F16" w:rsidRPr="000D3DCC" w:rsidRDefault="00FB6F16" w:rsidP="00094139">
            <w:pPr>
              <w:widowControl w:val="0"/>
              <w:jc w:val="center"/>
              <w:rPr>
                <w:sz w:val="12"/>
                <w:szCs w:val="12"/>
              </w:rPr>
            </w:pPr>
          </w:p>
        </w:tc>
      </w:tr>
      <w:tr w:rsidR="00FB6F16" w:rsidRPr="000D3DCC" w14:paraId="11DD27EB" w14:textId="77777777" w:rsidTr="00FB6F16">
        <w:tc>
          <w:tcPr>
            <w:tcW w:w="261" w:type="pct"/>
            <w:vMerge/>
            <w:tcBorders>
              <w:top w:val="single" w:sz="4" w:space="0" w:color="auto"/>
              <w:left w:val="single" w:sz="4" w:space="0" w:color="auto"/>
              <w:bottom w:val="single" w:sz="4" w:space="0" w:color="000000"/>
              <w:right w:val="single" w:sz="4" w:space="0" w:color="auto"/>
            </w:tcBorders>
            <w:vAlign w:val="center"/>
            <w:hideMark/>
          </w:tcPr>
          <w:p w14:paraId="46F5A2EA" w14:textId="77777777" w:rsidR="00FB6F16" w:rsidRPr="000D3DCC" w:rsidRDefault="00FB6F16" w:rsidP="00094139">
            <w:pPr>
              <w:widowControl w:val="0"/>
              <w:jc w:val="center"/>
              <w:rPr>
                <w:sz w:val="12"/>
                <w:szCs w:val="12"/>
              </w:rPr>
            </w:pPr>
          </w:p>
        </w:tc>
        <w:tc>
          <w:tcPr>
            <w:tcW w:w="929" w:type="pct"/>
            <w:gridSpan w:val="2"/>
            <w:vMerge/>
            <w:tcBorders>
              <w:top w:val="single" w:sz="4" w:space="0" w:color="auto"/>
              <w:left w:val="single" w:sz="4" w:space="0" w:color="auto"/>
              <w:bottom w:val="single" w:sz="4" w:space="0" w:color="000000"/>
              <w:right w:val="single" w:sz="4" w:space="0" w:color="auto"/>
            </w:tcBorders>
            <w:vAlign w:val="center"/>
            <w:hideMark/>
          </w:tcPr>
          <w:p w14:paraId="5877D40E" w14:textId="77777777" w:rsidR="00FB6F16" w:rsidRPr="000D3DCC" w:rsidRDefault="00FB6F16" w:rsidP="00094139">
            <w:pPr>
              <w:widowControl w:val="0"/>
              <w:jc w:val="center"/>
              <w:rPr>
                <w:sz w:val="12"/>
                <w:szCs w:val="12"/>
              </w:rPr>
            </w:pPr>
          </w:p>
        </w:tc>
        <w:tc>
          <w:tcPr>
            <w:tcW w:w="578" w:type="pct"/>
            <w:gridSpan w:val="3"/>
            <w:vMerge/>
            <w:tcBorders>
              <w:top w:val="single" w:sz="4" w:space="0" w:color="auto"/>
              <w:left w:val="single" w:sz="4" w:space="0" w:color="auto"/>
              <w:bottom w:val="single" w:sz="4" w:space="0" w:color="000000"/>
              <w:right w:val="single" w:sz="4" w:space="0" w:color="auto"/>
            </w:tcBorders>
            <w:vAlign w:val="center"/>
            <w:hideMark/>
          </w:tcPr>
          <w:p w14:paraId="080F1041" w14:textId="77777777" w:rsidR="00FB6F16" w:rsidRPr="000D3DCC" w:rsidRDefault="00FB6F16" w:rsidP="00094139">
            <w:pPr>
              <w:widowControl w:val="0"/>
              <w:jc w:val="center"/>
              <w:rPr>
                <w:sz w:val="12"/>
                <w:szCs w:val="12"/>
              </w:rPr>
            </w:pPr>
          </w:p>
        </w:tc>
        <w:tc>
          <w:tcPr>
            <w:tcW w:w="420" w:type="pct"/>
            <w:gridSpan w:val="3"/>
            <w:vMerge/>
            <w:tcBorders>
              <w:top w:val="single" w:sz="4" w:space="0" w:color="auto"/>
              <w:left w:val="single" w:sz="4" w:space="0" w:color="auto"/>
              <w:bottom w:val="single" w:sz="4" w:space="0" w:color="000000"/>
              <w:right w:val="single" w:sz="4" w:space="0" w:color="auto"/>
            </w:tcBorders>
            <w:vAlign w:val="center"/>
            <w:hideMark/>
          </w:tcPr>
          <w:p w14:paraId="44EF480F" w14:textId="77777777" w:rsidR="00FB6F16" w:rsidRPr="000D3DCC" w:rsidRDefault="00FB6F16" w:rsidP="00094139">
            <w:pPr>
              <w:widowControl w:val="0"/>
              <w:jc w:val="center"/>
              <w:rPr>
                <w:sz w:val="12"/>
                <w:szCs w:val="12"/>
              </w:rPr>
            </w:pPr>
          </w:p>
        </w:tc>
        <w:tc>
          <w:tcPr>
            <w:tcW w:w="321" w:type="pct"/>
            <w:tcBorders>
              <w:top w:val="nil"/>
              <w:left w:val="nil"/>
              <w:bottom w:val="single" w:sz="4" w:space="0" w:color="auto"/>
              <w:right w:val="single" w:sz="4" w:space="0" w:color="auto"/>
            </w:tcBorders>
            <w:shd w:val="clear" w:color="auto" w:fill="FFFFFF"/>
            <w:vAlign w:val="center"/>
            <w:hideMark/>
          </w:tcPr>
          <w:p w14:paraId="2AAC3500" w14:textId="77777777" w:rsidR="00FB6F16" w:rsidRPr="000D3DCC" w:rsidRDefault="00FB6F16" w:rsidP="00094139">
            <w:pPr>
              <w:widowControl w:val="0"/>
              <w:jc w:val="center"/>
              <w:rPr>
                <w:sz w:val="12"/>
                <w:szCs w:val="12"/>
              </w:rPr>
            </w:pPr>
            <w:r w:rsidRPr="000D3DCC">
              <w:rPr>
                <w:sz w:val="12"/>
                <w:szCs w:val="12"/>
              </w:rPr>
              <w:t>2014 г.</w:t>
            </w:r>
          </w:p>
        </w:tc>
        <w:tc>
          <w:tcPr>
            <w:tcW w:w="316" w:type="pct"/>
            <w:tcBorders>
              <w:top w:val="nil"/>
              <w:left w:val="nil"/>
              <w:bottom w:val="single" w:sz="4" w:space="0" w:color="auto"/>
              <w:right w:val="single" w:sz="4" w:space="0" w:color="auto"/>
            </w:tcBorders>
            <w:shd w:val="clear" w:color="auto" w:fill="FFFFFF"/>
            <w:vAlign w:val="center"/>
            <w:hideMark/>
          </w:tcPr>
          <w:p w14:paraId="2B7A1AC4" w14:textId="77777777" w:rsidR="00FB6F16" w:rsidRPr="000D3DCC" w:rsidRDefault="00FB6F16" w:rsidP="00094139">
            <w:pPr>
              <w:widowControl w:val="0"/>
              <w:jc w:val="center"/>
              <w:rPr>
                <w:sz w:val="12"/>
                <w:szCs w:val="12"/>
              </w:rPr>
            </w:pPr>
            <w:r w:rsidRPr="000D3DCC">
              <w:rPr>
                <w:sz w:val="12"/>
                <w:szCs w:val="12"/>
              </w:rPr>
              <w:t>2015 г.</w:t>
            </w:r>
          </w:p>
        </w:tc>
        <w:tc>
          <w:tcPr>
            <w:tcW w:w="318" w:type="pct"/>
            <w:gridSpan w:val="3"/>
            <w:tcBorders>
              <w:top w:val="nil"/>
              <w:left w:val="nil"/>
              <w:bottom w:val="single" w:sz="4" w:space="0" w:color="auto"/>
              <w:right w:val="single" w:sz="4" w:space="0" w:color="auto"/>
            </w:tcBorders>
            <w:shd w:val="clear" w:color="auto" w:fill="FFFFFF"/>
            <w:vAlign w:val="center"/>
            <w:hideMark/>
          </w:tcPr>
          <w:p w14:paraId="06619BE9" w14:textId="77777777" w:rsidR="00FB6F16" w:rsidRPr="000D3DCC" w:rsidRDefault="00FB6F16" w:rsidP="00094139">
            <w:pPr>
              <w:widowControl w:val="0"/>
              <w:jc w:val="center"/>
              <w:rPr>
                <w:sz w:val="12"/>
                <w:szCs w:val="12"/>
              </w:rPr>
            </w:pPr>
            <w:r w:rsidRPr="000D3DCC">
              <w:rPr>
                <w:sz w:val="12"/>
                <w:szCs w:val="12"/>
              </w:rPr>
              <w:t>2016 г.</w:t>
            </w:r>
          </w:p>
        </w:tc>
        <w:tc>
          <w:tcPr>
            <w:tcW w:w="315" w:type="pct"/>
            <w:gridSpan w:val="2"/>
            <w:tcBorders>
              <w:top w:val="nil"/>
              <w:left w:val="nil"/>
              <w:bottom w:val="single" w:sz="4" w:space="0" w:color="auto"/>
              <w:right w:val="single" w:sz="4" w:space="0" w:color="auto"/>
            </w:tcBorders>
            <w:shd w:val="clear" w:color="auto" w:fill="FFFFFF"/>
            <w:vAlign w:val="center"/>
            <w:hideMark/>
          </w:tcPr>
          <w:p w14:paraId="69A6F0CA" w14:textId="77777777" w:rsidR="00FB6F16" w:rsidRPr="000D3DCC" w:rsidRDefault="00FB6F16" w:rsidP="00094139">
            <w:pPr>
              <w:widowControl w:val="0"/>
              <w:jc w:val="center"/>
              <w:rPr>
                <w:sz w:val="12"/>
                <w:szCs w:val="12"/>
              </w:rPr>
            </w:pPr>
            <w:r w:rsidRPr="000D3DCC">
              <w:rPr>
                <w:sz w:val="12"/>
                <w:szCs w:val="12"/>
              </w:rPr>
              <w:t>2017 г.</w:t>
            </w:r>
          </w:p>
        </w:tc>
        <w:tc>
          <w:tcPr>
            <w:tcW w:w="315" w:type="pct"/>
            <w:gridSpan w:val="2"/>
            <w:tcBorders>
              <w:top w:val="nil"/>
              <w:left w:val="nil"/>
              <w:bottom w:val="single" w:sz="4" w:space="0" w:color="auto"/>
              <w:right w:val="single" w:sz="4" w:space="0" w:color="auto"/>
            </w:tcBorders>
            <w:shd w:val="clear" w:color="auto" w:fill="FFFFFF"/>
            <w:vAlign w:val="center"/>
            <w:hideMark/>
          </w:tcPr>
          <w:p w14:paraId="44706999" w14:textId="77777777" w:rsidR="00FB6F16" w:rsidRPr="000D3DCC" w:rsidRDefault="00FB6F16" w:rsidP="00094139">
            <w:pPr>
              <w:widowControl w:val="0"/>
              <w:jc w:val="center"/>
              <w:rPr>
                <w:sz w:val="12"/>
                <w:szCs w:val="12"/>
              </w:rPr>
            </w:pPr>
            <w:r w:rsidRPr="000D3DCC">
              <w:rPr>
                <w:sz w:val="12"/>
                <w:szCs w:val="12"/>
              </w:rPr>
              <w:t>2018 г.</w:t>
            </w:r>
          </w:p>
        </w:tc>
        <w:tc>
          <w:tcPr>
            <w:tcW w:w="306" w:type="pct"/>
            <w:gridSpan w:val="4"/>
            <w:tcBorders>
              <w:top w:val="nil"/>
              <w:left w:val="nil"/>
              <w:bottom w:val="single" w:sz="4" w:space="0" w:color="auto"/>
              <w:right w:val="single" w:sz="4" w:space="0" w:color="auto"/>
            </w:tcBorders>
            <w:shd w:val="clear" w:color="auto" w:fill="FFFFFF"/>
            <w:vAlign w:val="center"/>
            <w:hideMark/>
          </w:tcPr>
          <w:p w14:paraId="278FE1DC" w14:textId="77777777" w:rsidR="00FB6F16" w:rsidRPr="000D3DCC" w:rsidRDefault="00FB6F16" w:rsidP="00094139">
            <w:pPr>
              <w:widowControl w:val="0"/>
              <w:jc w:val="center"/>
              <w:rPr>
                <w:sz w:val="12"/>
                <w:szCs w:val="12"/>
              </w:rPr>
            </w:pPr>
            <w:r w:rsidRPr="000D3DCC">
              <w:rPr>
                <w:sz w:val="12"/>
                <w:szCs w:val="12"/>
              </w:rPr>
              <w:t>2019 г.</w:t>
            </w:r>
          </w:p>
        </w:tc>
        <w:tc>
          <w:tcPr>
            <w:tcW w:w="318" w:type="pct"/>
            <w:gridSpan w:val="2"/>
            <w:tcBorders>
              <w:top w:val="nil"/>
              <w:left w:val="nil"/>
              <w:bottom w:val="single" w:sz="4" w:space="0" w:color="auto"/>
              <w:right w:val="single" w:sz="4" w:space="0" w:color="auto"/>
            </w:tcBorders>
            <w:shd w:val="clear" w:color="auto" w:fill="FFFFFF"/>
            <w:vAlign w:val="center"/>
            <w:hideMark/>
          </w:tcPr>
          <w:p w14:paraId="55D86F24" w14:textId="77777777" w:rsidR="00FB6F16" w:rsidRPr="000D3DCC" w:rsidRDefault="00FB6F16" w:rsidP="00094139">
            <w:pPr>
              <w:widowControl w:val="0"/>
              <w:jc w:val="center"/>
              <w:rPr>
                <w:sz w:val="12"/>
                <w:szCs w:val="12"/>
              </w:rPr>
            </w:pPr>
            <w:r w:rsidRPr="000D3DCC">
              <w:rPr>
                <w:sz w:val="12"/>
                <w:szCs w:val="12"/>
              </w:rPr>
              <w:t>2020 г.</w:t>
            </w:r>
          </w:p>
        </w:tc>
        <w:tc>
          <w:tcPr>
            <w:tcW w:w="309" w:type="pct"/>
            <w:tcBorders>
              <w:top w:val="nil"/>
              <w:left w:val="nil"/>
              <w:bottom w:val="single" w:sz="4" w:space="0" w:color="auto"/>
              <w:right w:val="single" w:sz="4" w:space="0" w:color="auto"/>
            </w:tcBorders>
            <w:shd w:val="clear" w:color="auto" w:fill="FFFFFF"/>
            <w:vAlign w:val="center"/>
            <w:hideMark/>
          </w:tcPr>
          <w:p w14:paraId="6B2C9716" w14:textId="77777777" w:rsidR="00FB6F16" w:rsidRPr="000D3DCC" w:rsidRDefault="00FB6F16" w:rsidP="00094139">
            <w:pPr>
              <w:widowControl w:val="0"/>
              <w:jc w:val="center"/>
              <w:rPr>
                <w:sz w:val="12"/>
                <w:szCs w:val="12"/>
              </w:rPr>
            </w:pPr>
            <w:r w:rsidRPr="000D3DCC">
              <w:rPr>
                <w:sz w:val="12"/>
                <w:szCs w:val="12"/>
              </w:rPr>
              <w:t>2021 г.</w:t>
            </w:r>
          </w:p>
        </w:tc>
        <w:tc>
          <w:tcPr>
            <w:tcW w:w="294" w:type="pct"/>
            <w:tcBorders>
              <w:top w:val="nil"/>
              <w:left w:val="nil"/>
              <w:bottom w:val="single" w:sz="4" w:space="0" w:color="auto"/>
              <w:right w:val="single" w:sz="4" w:space="0" w:color="auto"/>
            </w:tcBorders>
            <w:shd w:val="clear" w:color="auto" w:fill="FFFFFF"/>
            <w:vAlign w:val="center"/>
          </w:tcPr>
          <w:p w14:paraId="28AD0D1F" w14:textId="77777777" w:rsidR="00FB6F16" w:rsidRPr="000D3DCC" w:rsidRDefault="00FB6F16" w:rsidP="00094139">
            <w:pPr>
              <w:widowControl w:val="0"/>
              <w:jc w:val="center"/>
              <w:rPr>
                <w:sz w:val="12"/>
                <w:szCs w:val="12"/>
              </w:rPr>
            </w:pPr>
            <w:r w:rsidRPr="000D3DCC">
              <w:rPr>
                <w:sz w:val="12"/>
                <w:szCs w:val="12"/>
              </w:rPr>
              <w:t>2022 г.</w:t>
            </w:r>
          </w:p>
        </w:tc>
      </w:tr>
      <w:tr w:rsidR="00FB6F16" w:rsidRPr="000D3DCC" w14:paraId="06FDAB1C" w14:textId="77777777" w:rsidTr="00FB6F16">
        <w:tc>
          <w:tcPr>
            <w:tcW w:w="261" w:type="pct"/>
            <w:tcBorders>
              <w:top w:val="nil"/>
              <w:left w:val="single" w:sz="4" w:space="0" w:color="auto"/>
              <w:bottom w:val="single" w:sz="4" w:space="0" w:color="auto"/>
              <w:right w:val="single" w:sz="4" w:space="0" w:color="auto"/>
            </w:tcBorders>
            <w:shd w:val="clear" w:color="auto" w:fill="FFFFFF"/>
            <w:vAlign w:val="center"/>
            <w:hideMark/>
          </w:tcPr>
          <w:p w14:paraId="6C512B0D" w14:textId="77777777" w:rsidR="00FB6F16" w:rsidRPr="000D3DCC" w:rsidRDefault="00FB6F16" w:rsidP="00094139">
            <w:pPr>
              <w:widowControl w:val="0"/>
              <w:jc w:val="center"/>
              <w:rPr>
                <w:sz w:val="12"/>
                <w:szCs w:val="12"/>
              </w:rPr>
            </w:pPr>
            <w:r w:rsidRPr="000D3DCC">
              <w:rPr>
                <w:sz w:val="12"/>
                <w:szCs w:val="12"/>
              </w:rPr>
              <w:t>1</w:t>
            </w:r>
          </w:p>
        </w:tc>
        <w:tc>
          <w:tcPr>
            <w:tcW w:w="929" w:type="pct"/>
            <w:gridSpan w:val="2"/>
            <w:tcBorders>
              <w:top w:val="nil"/>
              <w:left w:val="nil"/>
              <w:bottom w:val="single" w:sz="4" w:space="0" w:color="auto"/>
              <w:right w:val="single" w:sz="4" w:space="0" w:color="auto"/>
            </w:tcBorders>
            <w:shd w:val="clear" w:color="auto" w:fill="FFFFFF"/>
            <w:vAlign w:val="center"/>
            <w:hideMark/>
          </w:tcPr>
          <w:p w14:paraId="00ED72E9" w14:textId="77777777" w:rsidR="00FB6F16" w:rsidRPr="000D3DCC" w:rsidRDefault="00FB6F16" w:rsidP="00094139">
            <w:pPr>
              <w:widowControl w:val="0"/>
              <w:jc w:val="center"/>
              <w:rPr>
                <w:sz w:val="12"/>
                <w:szCs w:val="12"/>
              </w:rPr>
            </w:pPr>
            <w:r w:rsidRPr="000D3DCC">
              <w:rPr>
                <w:sz w:val="12"/>
                <w:szCs w:val="12"/>
              </w:rPr>
              <w:t>2</w:t>
            </w:r>
          </w:p>
        </w:tc>
        <w:tc>
          <w:tcPr>
            <w:tcW w:w="578" w:type="pct"/>
            <w:gridSpan w:val="3"/>
            <w:tcBorders>
              <w:top w:val="nil"/>
              <w:left w:val="nil"/>
              <w:bottom w:val="single" w:sz="4" w:space="0" w:color="auto"/>
              <w:right w:val="single" w:sz="4" w:space="0" w:color="auto"/>
            </w:tcBorders>
            <w:shd w:val="clear" w:color="auto" w:fill="FFFFFF"/>
            <w:vAlign w:val="center"/>
            <w:hideMark/>
          </w:tcPr>
          <w:p w14:paraId="305DF863" w14:textId="77777777" w:rsidR="00FB6F16" w:rsidRPr="000D3DCC" w:rsidRDefault="00FB6F16" w:rsidP="00094139">
            <w:pPr>
              <w:widowControl w:val="0"/>
              <w:jc w:val="center"/>
              <w:rPr>
                <w:sz w:val="12"/>
                <w:szCs w:val="12"/>
              </w:rPr>
            </w:pPr>
            <w:r w:rsidRPr="000D3DCC">
              <w:rPr>
                <w:sz w:val="12"/>
                <w:szCs w:val="12"/>
              </w:rPr>
              <w:t>3</w:t>
            </w:r>
          </w:p>
        </w:tc>
        <w:tc>
          <w:tcPr>
            <w:tcW w:w="420" w:type="pct"/>
            <w:gridSpan w:val="3"/>
            <w:tcBorders>
              <w:top w:val="nil"/>
              <w:left w:val="nil"/>
              <w:bottom w:val="single" w:sz="4" w:space="0" w:color="auto"/>
              <w:right w:val="single" w:sz="4" w:space="0" w:color="auto"/>
            </w:tcBorders>
            <w:shd w:val="clear" w:color="auto" w:fill="FFFFFF"/>
            <w:vAlign w:val="center"/>
            <w:hideMark/>
          </w:tcPr>
          <w:p w14:paraId="200EBA18" w14:textId="77777777" w:rsidR="00FB6F16" w:rsidRPr="000D3DCC" w:rsidRDefault="00FB6F16" w:rsidP="00094139">
            <w:pPr>
              <w:widowControl w:val="0"/>
              <w:jc w:val="center"/>
              <w:rPr>
                <w:sz w:val="12"/>
                <w:szCs w:val="12"/>
              </w:rPr>
            </w:pPr>
            <w:r w:rsidRPr="000D3DCC">
              <w:rPr>
                <w:sz w:val="12"/>
                <w:szCs w:val="12"/>
              </w:rPr>
              <w:t>4</w:t>
            </w:r>
          </w:p>
        </w:tc>
        <w:tc>
          <w:tcPr>
            <w:tcW w:w="321" w:type="pct"/>
            <w:tcBorders>
              <w:top w:val="nil"/>
              <w:left w:val="nil"/>
              <w:bottom w:val="single" w:sz="4" w:space="0" w:color="auto"/>
              <w:right w:val="single" w:sz="4" w:space="0" w:color="auto"/>
            </w:tcBorders>
            <w:shd w:val="clear" w:color="auto" w:fill="FFFFFF"/>
            <w:vAlign w:val="center"/>
            <w:hideMark/>
          </w:tcPr>
          <w:p w14:paraId="7005FEAC" w14:textId="77777777" w:rsidR="00FB6F16" w:rsidRPr="000D3DCC" w:rsidRDefault="00FB6F16" w:rsidP="00094139">
            <w:pPr>
              <w:widowControl w:val="0"/>
              <w:jc w:val="center"/>
              <w:rPr>
                <w:sz w:val="12"/>
                <w:szCs w:val="12"/>
              </w:rPr>
            </w:pPr>
            <w:r w:rsidRPr="000D3DCC">
              <w:rPr>
                <w:sz w:val="12"/>
                <w:szCs w:val="12"/>
              </w:rPr>
              <w:t>5</w:t>
            </w:r>
          </w:p>
        </w:tc>
        <w:tc>
          <w:tcPr>
            <w:tcW w:w="316" w:type="pct"/>
            <w:tcBorders>
              <w:top w:val="nil"/>
              <w:left w:val="nil"/>
              <w:bottom w:val="single" w:sz="4" w:space="0" w:color="auto"/>
              <w:right w:val="single" w:sz="4" w:space="0" w:color="auto"/>
            </w:tcBorders>
            <w:shd w:val="clear" w:color="auto" w:fill="FFFFFF"/>
            <w:vAlign w:val="center"/>
            <w:hideMark/>
          </w:tcPr>
          <w:p w14:paraId="31080DC6" w14:textId="77777777" w:rsidR="00FB6F16" w:rsidRPr="000D3DCC" w:rsidRDefault="00FB6F16" w:rsidP="00094139">
            <w:pPr>
              <w:widowControl w:val="0"/>
              <w:jc w:val="center"/>
              <w:rPr>
                <w:sz w:val="12"/>
                <w:szCs w:val="12"/>
              </w:rPr>
            </w:pPr>
            <w:r w:rsidRPr="000D3DCC">
              <w:rPr>
                <w:sz w:val="12"/>
                <w:szCs w:val="12"/>
              </w:rPr>
              <w:t>6</w:t>
            </w:r>
          </w:p>
        </w:tc>
        <w:tc>
          <w:tcPr>
            <w:tcW w:w="318" w:type="pct"/>
            <w:gridSpan w:val="3"/>
            <w:tcBorders>
              <w:top w:val="nil"/>
              <w:left w:val="nil"/>
              <w:bottom w:val="single" w:sz="4" w:space="0" w:color="auto"/>
              <w:right w:val="single" w:sz="4" w:space="0" w:color="auto"/>
            </w:tcBorders>
            <w:shd w:val="clear" w:color="auto" w:fill="FFFFFF"/>
            <w:vAlign w:val="center"/>
            <w:hideMark/>
          </w:tcPr>
          <w:p w14:paraId="1D053BC6" w14:textId="77777777" w:rsidR="00FB6F16" w:rsidRPr="000D3DCC" w:rsidRDefault="00FB6F16" w:rsidP="00094139">
            <w:pPr>
              <w:widowControl w:val="0"/>
              <w:jc w:val="center"/>
              <w:rPr>
                <w:sz w:val="12"/>
                <w:szCs w:val="12"/>
              </w:rPr>
            </w:pPr>
            <w:r w:rsidRPr="000D3DCC">
              <w:rPr>
                <w:sz w:val="12"/>
                <w:szCs w:val="12"/>
              </w:rPr>
              <w:t>7</w:t>
            </w:r>
          </w:p>
        </w:tc>
        <w:tc>
          <w:tcPr>
            <w:tcW w:w="315" w:type="pct"/>
            <w:gridSpan w:val="2"/>
            <w:tcBorders>
              <w:top w:val="nil"/>
              <w:left w:val="nil"/>
              <w:bottom w:val="single" w:sz="4" w:space="0" w:color="auto"/>
              <w:right w:val="single" w:sz="4" w:space="0" w:color="auto"/>
            </w:tcBorders>
            <w:shd w:val="clear" w:color="auto" w:fill="FFFFFF"/>
            <w:vAlign w:val="center"/>
            <w:hideMark/>
          </w:tcPr>
          <w:p w14:paraId="6CD2E269" w14:textId="77777777" w:rsidR="00FB6F16" w:rsidRPr="000D3DCC" w:rsidRDefault="00FB6F16" w:rsidP="00094139">
            <w:pPr>
              <w:widowControl w:val="0"/>
              <w:jc w:val="center"/>
              <w:rPr>
                <w:sz w:val="12"/>
                <w:szCs w:val="12"/>
              </w:rPr>
            </w:pPr>
            <w:r w:rsidRPr="000D3DCC">
              <w:rPr>
                <w:sz w:val="12"/>
                <w:szCs w:val="12"/>
              </w:rPr>
              <w:t>8</w:t>
            </w:r>
          </w:p>
        </w:tc>
        <w:tc>
          <w:tcPr>
            <w:tcW w:w="331" w:type="pct"/>
            <w:gridSpan w:val="3"/>
            <w:tcBorders>
              <w:top w:val="nil"/>
              <w:left w:val="nil"/>
              <w:bottom w:val="single" w:sz="4" w:space="0" w:color="auto"/>
              <w:right w:val="single" w:sz="4" w:space="0" w:color="auto"/>
            </w:tcBorders>
            <w:shd w:val="clear" w:color="auto" w:fill="FFFFFF"/>
            <w:vAlign w:val="center"/>
            <w:hideMark/>
          </w:tcPr>
          <w:p w14:paraId="7144BAEC" w14:textId="77777777" w:rsidR="00FB6F16" w:rsidRPr="000D3DCC" w:rsidRDefault="00FB6F16" w:rsidP="00094139">
            <w:pPr>
              <w:widowControl w:val="0"/>
              <w:jc w:val="center"/>
              <w:rPr>
                <w:sz w:val="12"/>
                <w:szCs w:val="12"/>
              </w:rPr>
            </w:pPr>
            <w:r w:rsidRPr="000D3DCC">
              <w:rPr>
                <w:sz w:val="12"/>
                <w:szCs w:val="12"/>
              </w:rPr>
              <w:t>9</w:t>
            </w:r>
          </w:p>
        </w:tc>
        <w:tc>
          <w:tcPr>
            <w:tcW w:w="290" w:type="pct"/>
            <w:gridSpan w:val="3"/>
            <w:tcBorders>
              <w:top w:val="nil"/>
              <w:left w:val="nil"/>
              <w:bottom w:val="single" w:sz="4" w:space="0" w:color="auto"/>
              <w:right w:val="single" w:sz="4" w:space="0" w:color="auto"/>
            </w:tcBorders>
            <w:shd w:val="clear" w:color="auto" w:fill="FFFFFF"/>
            <w:vAlign w:val="center"/>
            <w:hideMark/>
          </w:tcPr>
          <w:p w14:paraId="74C3D569" w14:textId="77777777" w:rsidR="00FB6F16" w:rsidRPr="000D3DCC" w:rsidRDefault="00FB6F16" w:rsidP="00094139">
            <w:pPr>
              <w:widowControl w:val="0"/>
              <w:jc w:val="center"/>
              <w:rPr>
                <w:sz w:val="12"/>
                <w:szCs w:val="12"/>
              </w:rPr>
            </w:pPr>
            <w:r w:rsidRPr="000D3DCC">
              <w:rPr>
                <w:sz w:val="12"/>
                <w:szCs w:val="12"/>
              </w:rPr>
              <w:t>10</w:t>
            </w:r>
          </w:p>
        </w:tc>
        <w:tc>
          <w:tcPr>
            <w:tcW w:w="318" w:type="pct"/>
            <w:gridSpan w:val="2"/>
            <w:tcBorders>
              <w:top w:val="nil"/>
              <w:left w:val="nil"/>
              <w:bottom w:val="single" w:sz="4" w:space="0" w:color="auto"/>
              <w:right w:val="single" w:sz="4" w:space="0" w:color="auto"/>
            </w:tcBorders>
            <w:shd w:val="clear" w:color="auto" w:fill="FFFFFF"/>
            <w:vAlign w:val="center"/>
            <w:hideMark/>
          </w:tcPr>
          <w:p w14:paraId="17DF09B8" w14:textId="77777777" w:rsidR="00FB6F16" w:rsidRPr="000D3DCC" w:rsidRDefault="00FB6F16" w:rsidP="00094139">
            <w:pPr>
              <w:widowControl w:val="0"/>
              <w:jc w:val="center"/>
              <w:rPr>
                <w:sz w:val="12"/>
                <w:szCs w:val="12"/>
              </w:rPr>
            </w:pPr>
            <w:r w:rsidRPr="000D3DCC">
              <w:rPr>
                <w:sz w:val="12"/>
                <w:szCs w:val="12"/>
              </w:rPr>
              <w:t>11</w:t>
            </w:r>
          </w:p>
        </w:tc>
        <w:tc>
          <w:tcPr>
            <w:tcW w:w="309" w:type="pct"/>
            <w:tcBorders>
              <w:top w:val="nil"/>
              <w:left w:val="nil"/>
              <w:bottom w:val="single" w:sz="4" w:space="0" w:color="auto"/>
              <w:right w:val="single" w:sz="4" w:space="0" w:color="auto"/>
            </w:tcBorders>
            <w:shd w:val="clear" w:color="auto" w:fill="FFFFFF"/>
            <w:vAlign w:val="center"/>
            <w:hideMark/>
          </w:tcPr>
          <w:p w14:paraId="628492F6" w14:textId="77777777" w:rsidR="00FB6F16" w:rsidRPr="000D3DCC" w:rsidRDefault="00FB6F16" w:rsidP="00094139">
            <w:pPr>
              <w:widowControl w:val="0"/>
              <w:jc w:val="center"/>
              <w:rPr>
                <w:sz w:val="12"/>
                <w:szCs w:val="12"/>
              </w:rPr>
            </w:pPr>
            <w:r w:rsidRPr="000D3DCC">
              <w:rPr>
                <w:sz w:val="12"/>
                <w:szCs w:val="12"/>
              </w:rPr>
              <w:t>12</w:t>
            </w:r>
          </w:p>
        </w:tc>
        <w:tc>
          <w:tcPr>
            <w:tcW w:w="294" w:type="pct"/>
            <w:tcBorders>
              <w:top w:val="nil"/>
              <w:left w:val="nil"/>
              <w:bottom w:val="single" w:sz="4" w:space="0" w:color="auto"/>
              <w:right w:val="single" w:sz="4" w:space="0" w:color="auto"/>
            </w:tcBorders>
            <w:shd w:val="clear" w:color="auto" w:fill="FFFFFF"/>
            <w:vAlign w:val="center"/>
          </w:tcPr>
          <w:p w14:paraId="1306CD46" w14:textId="77777777" w:rsidR="00FB6F16" w:rsidRPr="000D3DCC" w:rsidRDefault="00FB6F16" w:rsidP="00094139">
            <w:pPr>
              <w:widowControl w:val="0"/>
              <w:jc w:val="center"/>
              <w:rPr>
                <w:sz w:val="12"/>
                <w:szCs w:val="12"/>
              </w:rPr>
            </w:pPr>
            <w:r w:rsidRPr="000D3DCC">
              <w:rPr>
                <w:sz w:val="12"/>
                <w:szCs w:val="12"/>
              </w:rPr>
              <w:t>13</w:t>
            </w:r>
          </w:p>
        </w:tc>
      </w:tr>
      <w:tr w:rsidR="00FB6F16" w:rsidRPr="000D3DCC" w14:paraId="44DBD060" w14:textId="77777777" w:rsidTr="00FB6F16">
        <w:tc>
          <w:tcPr>
            <w:tcW w:w="4397" w:type="pct"/>
            <w:gridSpan w:val="24"/>
            <w:tcBorders>
              <w:top w:val="single" w:sz="4" w:space="0" w:color="auto"/>
              <w:left w:val="single" w:sz="4" w:space="0" w:color="auto"/>
              <w:bottom w:val="single" w:sz="4" w:space="0" w:color="auto"/>
              <w:right w:val="nil"/>
            </w:tcBorders>
            <w:shd w:val="clear" w:color="auto" w:fill="FFFFFF"/>
            <w:vAlign w:val="center"/>
            <w:hideMark/>
          </w:tcPr>
          <w:p w14:paraId="4C99F8E2" w14:textId="77777777" w:rsidR="00FB6F16" w:rsidRPr="000D3DCC" w:rsidRDefault="00FB6F16" w:rsidP="00094139">
            <w:pPr>
              <w:widowControl w:val="0"/>
              <w:jc w:val="center"/>
              <w:rPr>
                <w:sz w:val="12"/>
                <w:szCs w:val="12"/>
              </w:rPr>
            </w:pPr>
            <w:r w:rsidRPr="000D3DCC">
              <w:rPr>
                <w:bCs/>
                <w:sz w:val="12"/>
                <w:szCs w:val="12"/>
              </w:rPr>
              <w:t>«Развитие и поддержка малого и среднего предпринимательства в Павловском муниципальном районе Воронежской области»</w:t>
            </w:r>
          </w:p>
        </w:tc>
        <w:tc>
          <w:tcPr>
            <w:tcW w:w="603" w:type="pct"/>
            <w:gridSpan w:val="2"/>
            <w:tcBorders>
              <w:top w:val="single" w:sz="4" w:space="0" w:color="auto"/>
              <w:left w:val="nil"/>
              <w:bottom w:val="single" w:sz="4" w:space="0" w:color="auto"/>
              <w:right w:val="single" w:sz="4" w:space="0" w:color="000000"/>
            </w:tcBorders>
            <w:shd w:val="clear" w:color="auto" w:fill="FFFFFF"/>
            <w:vAlign w:val="center"/>
          </w:tcPr>
          <w:p w14:paraId="49EDDA48" w14:textId="77777777" w:rsidR="00FB6F16" w:rsidRPr="000D3DCC" w:rsidRDefault="00FB6F16" w:rsidP="00094139">
            <w:pPr>
              <w:widowControl w:val="0"/>
              <w:jc w:val="center"/>
              <w:rPr>
                <w:bCs/>
                <w:sz w:val="12"/>
                <w:szCs w:val="12"/>
              </w:rPr>
            </w:pPr>
          </w:p>
        </w:tc>
      </w:tr>
      <w:tr w:rsidR="00FB6F16" w:rsidRPr="000D3DCC" w14:paraId="57E68027" w14:textId="77777777" w:rsidTr="00FB6F16">
        <w:tc>
          <w:tcPr>
            <w:tcW w:w="261" w:type="pct"/>
            <w:tcBorders>
              <w:top w:val="nil"/>
              <w:left w:val="single" w:sz="4" w:space="0" w:color="auto"/>
              <w:bottom w:val="single" w:sz="4" w:space="0" w:color="auto"/>
              <w:right w:val="single" w:sz="4" w:space="0" w:color="auto"/>
            </w:tcBorders>
            <w:vAlign w:val="center"/>
            <w:hideMark/>
          </w:tcPr>
          <w:p w14:paraId="3FD5D302" w14:textId="77777777" w:rsidR="00FB6F16" w:rsidRPr="000D3DCC" w:rsidRDefault="00FB6F16" w:rsidP="00094139">
            <w:pPr>
              <w:widowControl w:val="0"/>
              <w:jc w:val="center"/>
              <w:rPr>
                <w:sz w:val="12"/>
                <w:szCs w:val="12"/>
              </w:rPr>
            </w:pPr>
            <w:r w:rsidRPr="000D3DCC">
              <w:rPr>
                <w:sz w:val="12"/>
                <w:szCs w:val="12"/>
              </w:rPr>
              <w:t>1</w:t>
            </w:r>
          </w:p>
        </w:tc>
        <w:tc>
          <w:tcPr>
            <w:tcW w:w="929" w:type="pct"/>
            <w:gridSpan w:val="2"/>
            <w:tcBorders>
              <w:top w:val="nil"/>
              <w:left w:val="nil"/>
              <w:bottom w:val="single" w:sz="4" w:space="0" w:color="auto"/>
              <w:right w:val="single" w:sz="4" w:space="0" w:color="auto"/>
            </w:tcBorders>
            <w:vAlign w:val="center"/>
            <w:hideMark/>
          </w:tcPr>
          <w:p w14:paraId="090CCF4B" w14:textId="77777777" w:rsidR="00FB6F16" w:rsidRPr="000D3DCC" w:rsidRDefault="00FB6F16" w:rsidP="00094139">
            <w:pPr>
              <w:widowControl w:val="0"/>
              <w:jc w:val="center"/>
              <w:rPr>
                <w:sz w:val="12"/>
                <w:szCs w:val="12"/>
              </w:rPr>
            </w:pPr>
            <w:r w:rsidRPr="000D3DCC">
              <w:rPr>
                <w:sz w:val="12"/>
                <w:szCs w:val="12"/>
              </w:rPr>
              <w:t>Увеличение числа субъектов малого и среднего предпринимательства в расчете на 10 тыс. человек населения</w:t>
            </w:r>
          </w:p>
        </w:tc>
        <w:tc>
          <w:tcPr>
            <w:tcW w:w="578" w:type="pct"/>
            <w:gridSpan w:val="3"/>
            <w:tcBorders>
              <w:top w:val="nil"/>
              <w:left w:val="nil"/>
              <w:bottom w:val="single" w:sz="4" w:space="0" w:color="auto"/>
              <w:right w:val="single" w:sz="4" w:space="0" w:color="auto"/>
            </w:tcBorders>
            <w:vAlign w:val="center"/>
            <w:hideMark/>
          </w:tcPr>
          <w:p w14:paraId="4B79225F" w14:textId="77777777" w:rsidR="00FB6F16" w:rsidRPr="000D3DCC" w:rsidRDefault="00FB6F16" w:rsidP="00094139">
            <w:pPr>
              <w:widowControl w:val="0"/>
              <w:jc w:val="center"/>
              <w:rPr>
                <w:sz w:val="12"/>
                <w:szCs w:val="12"/>
              </w:rPr>
            </w:pPr>
          </w:p>
        </w:tc>
        <w:tc>
          <w:tcPr>
            <w:tcW w:w="420" w:type="pct"/>
            <w:gridSpan w:val="3"/>
            <w:tcBorders>
              <w:top w:val="nil"/>
              <w:left w:val="nil"/>
              <w:bottom w:val="single" w:sz="4" w:space="0" w:color="auto"/>
              <w:right w:val="single" w:sz="4" w:space="0" w:color="auto"/>
            </w:tcBorders>
            <w:vAlign w:val="center"/>
            <w:hideMark/>
          </w:tcPr>
          <w:p w14:paraId="01288436" w14:textId="77777777" w:rsidR="00FB6F16" w:rsidRPr="000D3DCC" w:rsidRDefault="00FB6F16" w:rsidP="00094139">
            <w:pPr>
              <w:widowControl w:val="0"/>
              <w:jc w:val="center"/>
              <w:rPr>
                <w:sz w:val="12"/>
                <w:szCs w:val="12"/>
              </w:rPr>
            </w:pPr>
            <w:r w:rsidRPr="000D3DCC">
              <w:rPr>
                <w:sz w:val="12"/>
                <w:szCs w:val="12"/>
              </w:rPr>
              <w:t>Ед.</w:t>
            </w:r>
          </w:p>
        </w:tc>
        <w:tc>
          <w:tcPr>
            <w:tcW w:w="321" w:type="pct"/>
            <w:tcBorders>
              <w:top w:val="nil"/>
              <w:left w:val="nil"/>
              <w:bottom w:val="single" w:sz="4" w:space="0" w:color="auto"/>
              <w:right w:val="single" w:sz="4" w:space="0" w:color="auto"/>
            </w:tcBorders>
            <w:vAlign w:val="center"/>
            <w:hideMark/>
          </w:tcPr>
          <w:p w14:paraId="0A64BC19" w14:textId="77777777" w:rsidR="00FB6F16" w:rsidRPr="000D3DCC" w:rsidRDefault="00FB6F16" w:rsidP="00094139">
            <w:pPr>
              <w:widowControl w:val="0"/>
              <w:jc w:val="center"/>
              <w:rPr>
                <w:sz w:val="12"/>
                <w:szCs w:val="12"/>
              </w:rPr>
            </w:pPr>
            <w:r w:rsidRPr="000D3DCC">
              <w:rPr>
                <w:sz w:val="12"/>
                <w:szCs w:val="12"/>
              </w:rPr>
              <w:t>307,19</w:t>
            </w:r>
          </w:p>
        </w:tc>
        <w:tc>
          <w:tcPr>
            <w:tcW w:w="316" w:type="pct"/>
            <w:tcBorders>
              <w:top w:val="nil"/>
              <w:left w:val="nil"/>
              <w:bottom w:val="single" w:sz="4" w:space="0" w:color="auto"/>
              <w:right w:val="single" w:sz="4" w:space="0" w:color="auto"/>
            </w:tcBorders>
            <w:vAlign w:val="center"/>
            <w:hideMark/>
          </w:tcPr>
          <w:p w14:paraId="5590D290" w14:textId="77777777" w:rsidR="00FB6F16" w:rsidRPr="000D3DCC" w:rsidRDefault="00FB6F16" w:rsidP="00094139">
            <w:pPr>
              <w:widowControl w:val="0"/>
              <w:jc w:val="center"/>
              <w:rPr>
                <w:sz w:val="12"/>
                <w:szCs w:val="12"/>
              </w:rPr>
            </w:pPr>
            <w:r w:rsidRPr="000D3DCC">
              <w:rPr>
                <w:sz w:val="12"/>
                <w:szCs w:val="12"/>
              </w:rPr>
              <w:t>315,18</w:t>
            </w:r>
          </w:p>
        </w:tc>
        <w:tc>
          <w:tcPr>
            <w:tcW w:w="318" w:type="pct"/>
            <w:gridSpan w:val="3"/>
            <w:tcBorders>
              <w:top w:val="nil"/>
              <w:left w:val="nil"/>
              <w:bottom w:val="single" w:sz="4" w:space="0" w:color="auto"/>
              <w:right w:val="single" w:sz="4" w:space="0" w:color="auto"/>
            </w:tcBorders>
            <w:vAlign w:val="center"/>
            <w:hideMark/>
          </w:tcPr>
          <w:p w14:paraId="2FEACE98" w14:textId="77777777" w:rsidR="00FB6F16" w:rsidRPr="000D3DCC" w:rsidRDefault="00FB6F16" w:rsidP="00094139">
            <w:pPr>
              <w:widowControl w:val="0"/>
              <w:jc w:val="center"/>
              <w:rPr>
                <w:sz w:val="12"/>
                <w:szCs w:val="12"/>
              </w:rPr>
            </w:pPr>
            <w:r w:rsidRPr="000D3DCC">
              <w:rPr>
                <w:sz w:val="12"/>
                <w:szCs w:val="12"/>
              </w:rPr>
              <w:t>316,92</w:t>
            </w:r>
          </w:p>
        </w:tc>
        <w:tc>
          <w:tcPr>
            <w:tcW w:w="315" w:type="pct"/>
            <w:gridSpan w:val="2"/>
            <w:tcBorders>
              <w:top w:val="nil"/>
              <w:left w:val="nil"/>
              <w:bottom w:val="single" w:sz="4" w:space="0" w:color="auto"/>
              <w:right w:val="single" w:sz="4" w:space="0" w:color="auto"/>
            </w:tcBorders>
            <w:vAlign w:val="center"/>
            <w:hideMark/>
          </w:tcPr>
          <w:p w14:paraId="5E046B25" w14:textId="77777777" w:rsidR="00FB6F16" w:rsidRPr="000D3DCC" w:rsidRDefault="00FB6F16" w:rsidP="00094139">
            <w:pPr>
              <w:widowControl w:val="0"/>
              <w:jc w:val="center"/>
              <w:rPr>
                <w:sz w:val="12"/>
                <w:szCs w:val="12"/>
              </w:rPr>
            </w:pPr>
            <w:r w:rsidRPr="000D3DCC">
              <w:rPr>
                <w:sz w:val="12"/>
                <w:szCs w:val="12"/>
              </w:rPr>
              <w:t>317,38</w:t>
            </w:r>
          </w:p>
        </w:tc>
        <w:tc>
          <w:tcPr>
            <w:tcW w:w="331" w:type="pct"/>
            <w:gridSpan w:val="3"/>
            <w:tcBorders>
              <w:top w:val="nil"/>
              <w:left w:val="nil"/>
              <w:bottom w:val="single" w:sz="4" w:space="0" w:color="auto"/>
              <w:right w:val="single" w:sz="4" w:space="0" w:color="auto"/>
            </w:tcBorders>
            <w:vAlign w:val="center"/>
            <w:hideMark/>
          </w:tcPr>
          <w:p w14:paraId="6A8F40AE" w14:textId="77777777" w:rsidR="00FB6F16" w:rsidRPr="000D3DCC" w:rsidRDefault="00FB6F16" w:rsidP="00094139">
            <w:pPr>
              <w:widowControl w:val="0"/>
              <w:jc w:val="center"/>
              <w:rPr>
                <w:sz w:val="12"/>
                <w:szCs w:val="12"/>
              </w:rPr>
            </w:pPr>
            <w:r w:rsidRPr="000D3DCC">
              <w:rPr>
                <w:sz w:val="12"/>
                <w:szCs w:val="12"/>
              </w:rPr>
              <w:t>317,62</w:t>
            </w:r>
          </w:p>
        </w:tc>
        <w:tc>
          <w:tcPr>
            <w:tcW w:w="290" w:type="pct"/>
            <w:gridSpan w:val="3"/>
            <w:tcBorders>
              <w:top w:val="nil"/>
              <w:left w:val="nil"/>
              <w:bottom w:val="single" w:sz="4" w:space="0" w:color="auto"/>
              <w:right w:val="single" w:sz="4" w:space="0" w:color="auto"/>
            </w:tcBorders>
            <w:noWrap/>
            <w:vAlign w:val="center"/>
            <w:hideMark/>
          </w:tcPr>
          <w:p w14:paraId="14B1560A" w14:textId="77777777" w:rsidR="00FB6F16" w:rsidRPr="000D3DCC" w:rsidRDefault="00FB6F16" w:rsidP="00094139">
            <w:pPr>
              <w:widowControl w:val="0"/>
              <w:jc w:val="center"/>
              <w:rPr>
                <w:sz w:val="12"/>
                <w:szCs w:val="12"/>
              </w:rPr>
            </w:pPr>
            <w:r w:rsidRPr="000D3DCC">
              <w:rPr>
                <w:sz w:val="12"/>
                <w:szCs w:val="12"/>
              </w:rPr>
              <w:t>317,71</w:t>
            </w:r>
          </w:p>
        </w:tc>
        <w:tc>
          <w:tcPr>
            <w:tcW w:w="318" w:type="pct"/>
            <w:gridSpan w:val="2"/>
            <w:tcBorders>
              <w:top w:val="nil"/>
              <w:left w:val="nil"/>
              <w:bottom w:val="single" w:sz="4" w:space="0" w:color="auto"/>
              <w:right w:val="single" w:sz="4" w:space="0" w:color="auto"/>
            </w:tcBorders>
            <w:vAlign w:val="center"/>
            <w:hideMark/>
          </w:tcPr>
          <w:p w14:paraId="723E76A7" w14:textId="77777777" w:rsidR="00FB6F16" w:rsidRPr="000D3DCC" w:rsidRDefault="00FB6F16" w:rsidP="00094139">
            <w:pPr>
              <w:widowControl w:val="0"/>
              <w:jc w:val="center"/>
              <w:rPr>
                <w:sz w:val="12"/>
                <w:szCs w:val="12"/>
              </w:rPr>
            </w:pPr>
            <w:r w:rsidRPr="000D3DCC">
              <w:rPr>
                <w:sz w:val="12"/>
                <w:szCs w:val="12"/>
              </w:rPr>
              <w:t>317,75</w:t>
            </w:r>
          </w:p>
        </w:tc>
        <w:tc>
          <w:tcPr>
            <w:tcW w:w="309" w:type="pct"/>
            <w:tcBorders>
              <w:top w:val="nil"/>
              <w:left w:val="nil"/>
              <w:bottom w:val="single" w:sz="4" w:space="0" w:color="auto"/>
              <w:right w:val="single" w:sz="4" w:space="0" w:color="auto"/>
            </w:tcBorders>
            <w:vAlign w:val="center"/>
          </w:tcPr>
          <w:p w14:paraId="615AC746" w14:textId="77777777" w:rsidR="00FB6F16" w:rsidRPr="000D3DCC" w:rsidRDefault="00FB6F16" w:rsidP="00094139">
            <w:pPr>
              <w:widowControl w:val="0"/>
              <w:rPr>
                <w:sz w:val="12"/>
                <w:szCs w:val="12"/>
              </w:rPr>
            </w:pPr>
            <w:r w:rsidRPr="000D3DCC">
              <w:rPr>
                <w:sz w:val="12"/>
                <w:szCs w:val="12"/>
              </w:rPr>
              <w:t>317,81</w:t>
            </w:r>
          </w:p>
        </w:tc>
        <w:tc>
          <w:tcPr>
            <w:tcW w:w="294" w:type="pct"/>
            <w:tcBorders>
              <w:top w:val="nil"/>
              <w:left w:val="nil"/>
              <w:bottom w:val="single" w:sz="4" w:space="0" w:color="auto"/>
              <w:right w:val="single" w:sz="4" w:space="0" w:color="auto"/>
            </w:tcBorders>
            <w:vAlign w:val="center"/>
          </w:tcPr>
          <w:p w14:paraId="729BA3C4" w14:textId="77777777" w:rsidR="00FB6F16" w:rsidRPr="000D3DCC" w:rsidRDefault="00FB6F16" w:rsidP="00094139">
            <w:pPr>
              <w:widowControl w:val="0"/>
              <w:jc w:val="center"/>
              <w:rPr>
                <w:sz w:val="12"/>
                <w:szCs w:val="12"/>
              </w:rPr>
            </w:pPr>
            <w:r w:rsidRPr="000D3DCC">
              <w:rPr>
                <w:sz w:val="12"/>
                <w:szCs w:val="12"/>
              </w:rPr>
              <w:t>317,85</w:t>
            </w:r>
          </w:p>
        </w:tc>
      </w:tr>
      <w:tr w:rsidR="00FB6F16" w:rsidRPr="000D3DCC" w14:paraId="66D852BE" w14:textId="77777777" w:rsidTr="00FB6F16">
        <w:tc>
          <w:tcPr>
            <w:tcW w:w="5000" w:type="pct"/>
            <w:gridSpan w:val="26"/>
            <w:tcBorders>
              <w:top w:val="single" w:sz="4" w:space="0" w:color="auto"/>
              <w:left w:val="single" w:sz="4" w:space="0" w:color="auto"/>
              <w:bottom w:val="single" w:sz="4" w:space="0" w:color="auto"/>
              <w:right w:val="single" w:sz="4" w:space="0" w:color="000000"/>
            </w:tcBorders>
            <w:vAlign w:val="center"/>
            <w:hideMark/>
          </w:tcPr>
          <w:p w14:paraId="40CF2C03" w14:textId="77777777" w:rsidR="00FB6F16" w:rsidRPr="000D3DCC" w:rsidRDefault="00FB6F16" w:rsidP="00094139">
            <w:pPr>
              <w:widowControl w:val="0"/>
              <w:jc w:val="center"/>
              <w:rPr>
                <w:sz w:val="12"/>
                <w:szCs w:val="12"/>
              </w:rPr>
            </w:pPr>
            <w:r w:rsidRPr="000D3DCC">
              <w:rPr>
                <w:sz w:val="12"/>
                <w:szCs w:val="12"/>
              </w:rPr>
              <w:t>Основное мероприятие 1.1 « Финансовая поддержка субъектов малого и среднего предпринимательства и организаций, образующих инфраструктуру поддержки и обеспечения деятельности субъектов малого и среднего предпринимательства»</w:t>
            </w:r>
          </w:p>
        </w:tc>
      </w:tr>
      <w:tr w:rsidR="00FB6F16" w:rsidRPr="000D3DCC" w14:paraId="51DADF34" w14:textId="77777777" w:rsidTr="00FB6F16">
        <w:tc>
          <w:tcPr>
            <w:tcW w:w="261" w:type="pct"/>
            <w:tcBorders>
              <w:top w:val="nil"/>
              <w:left w:val="single" w:sz="4" w:space="0" w:color="auto"/>
              <w:bottom w:val="single" w:sz="4" w:space="0" w:color="auto"/>
              <w:right w:val="single" w:sz="4" w:space="0" w:color="auto"/>
            </w:tcBorders>
            <w:vAlign w:val="center"/>
            <w:hideMark/>
          </w:tcPr>
          <w:p w14:paraId="13EB3332" w14:textId="77777777" w:rsidR="00FB6F16" w:rsidRPr="000D3DCC" w:rsidRDefault="00FB6F16" w:rsidP="00094139">
            <w:pPr>
              <w:widowControl w:val="0"/>
              <w:jc w:val="center"/>
              <w:rPr>
                <w:sz w:val="12"/>
                <w:szCs w:val="12"/>
              </w:rPr>
            </w:pPr>
            <w:r w:rsidRPr="000D3DCC">
              <w:rPr>
                <w:sz w:val="12"/>
                <w:szCs w:val="12"/>
              </w:rPr>
              <w:t>1.1.1</w:t>
            </w:r>
          </w:p>
        </w:tc>
        <w:tc>
          <w:tcPr>
            <w:tcW w:w="929" w:type="pct"/>
            <w:gridSpan w:val="2"/>
            <w:tcBorders>
              <w:top w:val="nil"/>
              <w:left w:val="nil"/>
              <w:bottom w:val="single" w:sz="4" w:space="0" w:color="auto"/>
              <w:right w:val="single" w:sz="4" w:space="0" w:color="auto"/>
            </w:tcBorders>
            <w:vAlign w:val="center"/>
            <w:hideMark/>
          </w:tcPr>
          <w:p w14:paraId="4117B56B" w14:textId="77777777" w:rsidR="00FB6F16" w:rsidRPr="000D3DCC" w:rsidRDefault="00FB6F16" w:rsidP="00094139">
            <w:pPr>
              <w:widowControl w:val="0"/>
              <w:jc w:val="center"/>
              <w:rPr>
                <w:sz w:val="12"/>
                <w:szCs w:val="12"/>
              </w:rPr>
            </w:pPr>
            <w:r w:rsidRPr="000D3DCC">
              <w:rPr>
                <w:sz w:val="12"/>
                <w:szCs w:val="12"/>
              </w:rPr>
              <w:t>Увеличение числа субъектов малого и среднего предпринимательства, получивших финансовую поддержку в рамках Программы</w:t>
            </w:r>
          </w:p>
        </w:tc>
        <w:tc>
          <w:tcPr>
            <w:tcW w:w="578" w:type="pct"/>
            <w:gridSpan w:val="3"/>
            <w:tcBorders>
              <w:top w:val="nil"/>
              <w:left w:val="nil"/>
              <w:bottom w:val="single" w:sz="4" w:space="0" w:color="auto"/>
              <w:right w:val="single" w:sz="4" w:space="0" w:color="auto"/>
            </w:tcBorders>
            <w:vAlign w:val="center"/>
            <w:hideMark/>
          </w:tcPr>
          <w:p w14:paraId="4597A2D0" w14:textId="77777777" w:rsidR="00FB6F16" w:rsidRPr="000D3DCC" w:rsidRDefault="00FB6F16" w:rsidP="00094139">
            <w:pPr>
              <w:widowControl w:val="0"/>
              <w:jc w:val="center"/>
              <w:rPr>
                <w:sz w:val="12"/>
                <w:szCs w:val="12"/>
              </w:rPr>
            </w:pPr>
          </w:p>
        </w:tc>
        <w:tc>
          <w:tcPr>
            <w:tcW w:w="411" w:type="pct"/>
            <w:gridSpan w:val="2"/>
            <w:tcBorders>
              <w:top w:val="nil"/>
              <w:left w:val="nil"/>
              <w:bottom w:val="single" w:sz="4" w:space="0" w:color="auto"/>
              <w:right w:val="nil"/>
            </w:tcBorders>
            <w:vAlign w:val="center"/>
            <w:hideMark/>
          </w:tcPr>
          <w:p w14:paraId="654DD057" w14:textId="77777777" w:rsidR="00FB6F16" w:rsidRPr="000D3DCC" w:rsidRDefault="00FB6F16" w:rsidP="00094139">
            <w:pPr>
              <w:widowControl w:val="0"/>
              <w:jc w:val="center"/>
              <w:rPr>
                <w:sz w:val="12"/>
                <w:szCs w:val="12"/>
              </w:rPr>
            </w:pPr>
            <w:r w:rsidRPr="000D3DCC">
              <w:rPr>
                <w:sz w:val="12"/>
                <w:szCs w:val="12"/>
              </w:rPr>
              <w:t>Ед.</w:t>
            </w:r>
          </w:p>
        </w:tc>
        <w:tc>
          <w:tcPr>
            <w:tcW w:w="330" w:type="pct"/>
            <w:gridSpan w:val="2"/>
            <w:tcBorders>
              <w:top w:val="nil"/>
              <w:left w:val="single" w:sz="4" w:space="0" w:color="auto"/>
              <w:bottom w:val="single" w:sz="4" w:space="0" w:color="auto"/>
              <w:right w:val="single" w:sz="4" w:space="0" w:color="auto"/>
            </w:tcBorders>
            <w:vAlign w:val="center"/>
            <w:hideMark/>
          </w:tcPr>
          <w:p w14:paraId="753E7E15" w14:textId="77777777" w:rsidR="00FB6F16" w:rsidRPr="000D3DCC" w:rsidRDefault="00FB6F16" w:rsidP="00094139">
            <w:pPr>
              <w:widowControl w:val="0"/>
              <w:jc w:val="center"/>
              <w:rPr>
                <w:sz w:val="12"/>
                <w:szCs w:val="12"/>
              </w:rPr>
            </w:pPr>
            <w:r w:rsidRPr="000D3DCC">
              <w:rPr>
                <w:sz w:val="12"/>
                <w:szCs w:val="12"/>
              </w:rPr>
              <w:t>4</w:t>
            </w:r>
          </w:p>
        </w:tc>
        <w:tc>
          <w:tcPr>
            <w:tcW w:w="316" w:type="pct"/>
            <w:tcBorders>
              <w:top w:val="nil"/>
              <w:left w:val="nil"/>
              <w:bottom w:val="single" w:sz="4" w:space="0" w:color="auto"/>
              <w:right w:val="single" w:sz="4" w:space="0" w:color="auto"/>
            </w:tcBorders>
            <w:vAlign w:val="center"/>
            <w:hideMark/>
          </w:tcPr>
          <w:p w14:paraId="7977DBB8" w14:textId="77777777" w:rsidR="00FB6F16" w:rsidRPr="000D3DCC" w:rsidRDefault="00FB6F16" w:rsidP="00094139">
            <w:pPr>
              <w:widowControl w:val="0"/>
              <w:jc w:val="center"/>
              <w:rPr>
                <w:sz w:val="12"/>
                <w:szCs w:val="12"/>
              </w:rPr>
            </w:pPr>
            <w:r w:rsidRPr="000D3DCC">
              <w:rPr>
                <w:sz w:val="12"/>
                <w:szCs w:val="12"/>
              </w:rPr>
              <w:t>5</w:t>
            </w:r>
          </w:p>
        </w:tc>
        <w:tc>
          <w:tcPr>
            <w:tcW w:w="318" w:type="pct"/>
            <w:gridSpan w:val="3"/>
            <w:tcBorders>
              <w:top w:val="nil"/>
              <w:left w:val="nil"/>
              <w:bottom w:val="single" w:sz="4" w:space="0" w:color="auto"/>
              <w:right w:val="single" w:sz="4" w:space="0" w:color="auto"/>
            </w:tcBorders>
            <w:vAlign w:val="center"/>
            <w:hideMark/>
          </w:tcPr>
          <w:p w14:paraId="063517DC" w14:textId="77777777" w:rsidR="00FB6F16" w:rsidRPr="000D3DCC" w:rsidRDefault="00FB6F16" w:rsidP="00094139">
            <w:pPr>
              <w:widowControl w:val="0"/>
              <w:jc w:val="center"/>
              <w:rPr>
                <w:sz w:val="12"/>
                <w:szCs w:val="12"/>
              </w:rPr>
            </w:pPr>
            <w:r w:rsidRPr="000D3DCC">
              <w:rPr>
                <w:sz w:val="12"/>
                <w:szCs w:val="12"/>
              </w:rPr>
              <w:t>10</w:t>
            </w:r>
          </w:p>
        </w:tc>
        <w:tc>
          <w:tcPr>
            <w:tcW w:w="315" w:type="pct"/>
            <w:gridSpan w:val="2"/>
            <w:tcBorders>
              <w:top w:val="nil"/>
              <w:left w:val="nil"/>
              <w:bottom w:val="single" w:sz="4" w:space="0" w:color="auto"/>
              <w:right w:val="single" w:sz="4" w:space="0" w:color="auto"/>
            </w:tcBorders>
            <w:vAlign w:val="center"/>
            <w:hideMark/>
          </w:tcPr>
          <w:p w14:paraId="3DE109B2" w14:textId="77777777" w:rsidR="00FB6F16" w:rsidRPr="000D3DCC" w:rsidRDefault="00FB6F16" w:rsidP="00094139">
            <w:pPr>
              <w:widowControl w:val="0"/>
              <w:jc w:val="center"/>
              <w:rPr>
                <w:sz w:val="12"/>
                <w:szCs w:val="12"/>
              </w:rPr>
            </w:pPr>
            <w:r w:rsidRPr="000D3DCC">
              <w:rPr>
                <w:sz w:val="12"/>
                <w:szCs w:val="12"/>
              </w:rPr>
              <w:t>0</w:t>
            </w:r>
          </w:p>
        </w:tc>
        <w:tc>
          <w:tcPr>
            <w:tcW w:w="331" w:type="pct"/>
            <w:gridSpan w:val="3"/>
            <w:tcBorders>
              <w:top w:val="nil"/>
              <w:left w:val="nil"/>
              <w:bottom w:val="single" w:sz="4" w:space="0" w:color="auto"/>
              <w:right w:val="single" w:sz="4" w:space="0" w:color="auto"/>
            </w:tcBorders>
            <w:vAlign w:val="center"/>
            <w:hideMark/>
          </w:tcPr>
          <w:p w14:paraId="7D3DC308" w14:textId="77777777" w:rsidR="00FB6F16" w:rsidRPr="000D3DCC" w:rsidRDefault="00FB6F16" w:rsidP="00094139">
            <w:pPr>
              <w:widowControl w:val="0"/>
              <w:jc w:val="center"/>
              <w:rPr>
                <w:sz w:val="12"/>
                <w:szCs w:val="12"/>
              </w:rPr>
            </w:pPr>
            <w:r w:rsidRPr="000D3DCC">
              <w:rPr>
                <w:sz w:val="12"/>
                <w:szCs w:val="12"/>
              </w:rPr>
              <w:t>2</w:t>
            </w:r>
          </w:p>
        </w:tc>
        <w:tc>
          <w:tcPr>
            <w:tcW w:w="290" w:type="pct"/>
            <w:gridSpan w:val="3"/>
            <w:tcBorders>
              <w:top w:val="nil"/>
              <w:left w:val="nil"/>
              <w:bottom w:val="single" w:sz="4" w:space="0" w:color="auto"/>
              <w:right w:val="single" w:sz="4" w:space="0" w:color="auto"/>
            </w:tcBorders>
            <w:noWrap/>
            <w:vAlign w:val="center"/>
            <w:hideMark/>
          </w:tcPr>
          <w:p w14:paraId="45701426" w14:textId="77777777" w:rsidR="00FB6F16" w:rsidRPr="000D3DCC" w:rsidRDefault="00FB6F16" w:rsidP="00094139">
            <w:pPr>
              <w:widowControl w:val="0"/>
              <w:jc w:val="center"/>
              <w:rPr>
                <w:sz w:val="12"/>
                <w:szCs w:val="12"/>
              </w:rPr>
            </w:pPr>
            <w:r w:rsidRPr="000D3DCC">
              <w:rPr>
                <w:sz w:val="12"/>
                <w:szCs w:val="12"/>
              </w:rPr>
              <w:t>3</w:t>
            </w:r>
          </w:p>
        </w:tc>
        <w:tc>
          <w:tcPr>
            <w:tcW w:w="318" w:type="pct"/>
            <w:gridSpan w:val="2"/>
            <w:tcBorders>
              <w:top w:val="nil"/>
              <w:left w:val="nil"/>
              <w:bottom w:val="single" w:sz="4" w:space="0" w:color="auto"/>
              <w:right w:val="single" w:sz="4" w:space="0" w:color="auto"/>
            </w:tcBorders>
            <w:vAlign w:val="center"/>
            <w:hideMark/>
          </w:tcPr>
          <w:p w14:paraId="77C1D496" w14:textId="77777777" w:rsidR="00FB6F16" w:rsidRPr="000D3DCC" w:rsidRDefault="00FB6F16" w:rsidP="00094139">
            <w:pPr>
              <w:widowControl w:val="0"/>
              <w:jc w:val="center"/>
              <w:rPr>
                <w:sz w:val="12"/>
                <w:szCs w:val="12"/>
              </w:rPr>
            </w:pPr>
            <w:r w:rsidRPr="000D3DCC">
              <w:rPr>
                <w:sz w:val="12"/>
                <w:szCs w:val="12"/>
              </w:rPr>
              <w:t>4</w:t>
            </w:r>
          </w:p>
        </w:tc>
        <w:tc>
          <w:tcPr>
            <w:tcW w:w="309" w:type="pct"/>
            <w:tcBorders>
              <w:top w:val="nil"/>
              <w:left w:val="nil"/>
              <w:bottom w:val="single" w:sz="4" w:space="0" w:color="auto"/>
              <w:right w:val="single" w:sz="4" w:space="0" w:color="auto"/>
            </w:tcBorders>
            <w:vAlign w:val="center"/>
            <w:hideMark/>
          </w:tcPr>
          <w:p w14:paraId="62057613" w14:textId="77777777" w:rsidR="00FB6F16" w:rsidRPr="000D3DCC" w:rsidRDefault="00FB6F16" w:rsidP="00094139">
            <w:pPr>
              <w:widowControl w:val="0"/>
              <w:jc w:val="center"/>
              <w:rPr>
                <w:sz w:val="12"/>
                <w:szCs w:val="12"/>
              </w:rPr>
            </w:pPr>
            <w:r w:rsidRPr="000D3DCC">
              <w:rPr>
                <w:sz w:val="12"/>
                <w:szCs w:val="12"/>
              </w:rPr>
              <w:t>5</w:t>
            </w:r>
          </w:p>
        </w:tc>
        <w:tc>
          <w:tcPr>
            <w:tcW w:w="294" w:type="pct"/>
            <w:tcBorders>
              <w:top w:val="nil"/>
              <w:left w:val="nil"/>
              <w:bottom w:val="single" w:sz="4" w:space="0" w:color="auto"/>
              <w:right w:val="single" w:sz="4" w:space="0" w:color="auto"/>
            </w:tcBorders>
            <w:vAlign w:val="center"/>
          </w:tcPr>
          <w:p w14:paraId="068FB336" w14:textId="77777777" w:rsidR="00FB6F16" w:rsidRPr="000D3DCC" w:rsidRDefault="00FB6F16" w:rsidP="00094139">
            <w:pPr>
              <w:widowControl w:val="0"/>
              <w:jc w:val="center"/>
              <w:rPr>
                <w:sz w:val="12"/>
                <w:szCs w:val="12"/>
              </w:rPr>
            </w:pPr>
            <w:r w:rsidRPr="000D3DCC">
              <w:rPr>
                <w:sz w:val="12"/>
                <w:szCs w:val="12"/>
              </w:rPr>
              <w:t>6</w:t>
            </w:r>
          </w:p>
        </w:tc>
      </w:tr>
      <w:tr w:rsidR="00FB6F16" w:rsidRPr="000D3DCC" w14:paraId="2DFDE723" w14:textId="77777777" w:rsidTr="00FB6F16">
        <w:tc>
          <w:tcPr>
            <w:tcW w:w="261" w:type="pct"/>
            <w:tcBorders>
              <w:top w:val="nil"/>
              <w:left w:val="single" w:sz="4" w:space="0" w:color="auto"/>
              <w:bottom w:val="single" w:sz="4" w:space="0" w:color="auto"/>
              <w:right w:val="single" w:sz="4" w:space="0" w:color="auto"/>
            </w:tcBorders>
            <w:vAlign w:val="center"/>
            <w:hideMark/>
          </w:tcPr>
          <w:p w14:paraId="54B1BDC2" w14:textId="77777777" w:rsidR="00FB6F16" w:rsidRPr="000D3DCC" w:rsidRDefault="00FB6F16" w:rsidP="00094139">
            <w:pPr>
              <w:widowControl w:val="0"/>
              <w:jc w:val="center"/>
              <w:rPr>
                <w:sz w:val="12"/>
                <w:szCs w:val="12"/>
              </w:rPr>
            </w:pPr>
            <w:r w:rsidRPr="000D3DCC">
              <w:rPr>
                <w:sz w:val="12"/>
                <w:szCs w:val="12"/>
              </w:rPr>
              <w:t>1.1.</w:t>
            </w:r>
            <w:r w:rsidRPr="000D3DCC">
              <w:rPr>
                <w:sz w:val="12"/>
                <w:szCs w:val="12"/>
              </w:rPr>
              <w:t>2</w:t>
            </w:r>
          </w:p>
        </w:tc>
        <w:tc>
          <w:tcPr>
            <w:tcW w:w="929" w:type="pct"/>
            <w:gridSpan w:val="2"/>
            <w:tcBorders>
              <w:top w:val="nil"/>
              <w:left w:val="nil"/>
              <w:bottom w:val="single" w:sz="4" w:space="0" w:color="auto"/>
              <w:right w:val="single" w:sz="4" w:space="0" w:color="auto"/>
            </w:tcBorders>
            <w:vAlign w:val="center"/>
            <w:hideMark/>
          </w:tcPr>
          <w:p w14:paraId="41C99C95" w14:textId="77777777" w:rsidR="00FB6F16" w:rsidRPr="000D3DCC" w:rsidRDefault="00FB6F16" w:rsidP="00094139">
            <w:pPr>
              <w:widowControl w:val="0"/>
              <w:jc w:val="center"/>
              <w:rPr>
                <w:sz w:val="12"/>
                <w:szCs w:val="12"/>
              </w:rPr>
            </w:pPr>
            <w:r w:rsidRPr="000D3DCC">
              <w:rPr>
                <w:sz w:val="12"/>
                <w:szCs w:val="12"/>
              </w:rPr>
              <w:t>Увеличение количества новых рабочих мест, созданных на предприятиях субъектов малого и среднего предпринимательства, получивших поддержку</w:t>
            </w:r>
          </w:p>
        </w:tc>
        <w:tc>
          <w:tcPr>
            <w:tcW w:w="578" w:type="pct"/>
            <w:gridSpan w:val="3"/>
            <w:tcBorders>
              <w:top w:val="nil"/>
              <w:left w:val="nil"/>
              <w:bottom w:val="single" w:sz="4" w:space="0" w:color="auto"/>
              <w:right w:val="single" w:sz="4" w:space="0" w:color="auto"/>
            </w:tcBorders>
            <w:vAlign w:val="center"/>
            <w:hideMark/>
          </w:tcPr>
          <w:p w14:paraId="6E88E98D" w14:textId="77777777" w:rsidR="00FB6F16" w:rsidRPr="000D3DCC" w:rsidRDefault="00FB6F16" w:rsidP="00094139">
            <w:pPr>
              <w:widowControl w:val="0"/>
              <w:jc w:val="center"/>
              <w:rPr>
                <w:sz w:val="12"/>
                <w:szCs w:val="12"/>
              </w:rPr>
            </w:pPr>
          </w:p>
        </w:tc>
        <w:tc>
          <w:tcPr>
            <w:tcW w:w="411" w:type="pct"/>
            <w:gridSpan w:val="2"/>
            <w:tcBorders>
              <w:top w:val="nil"/>
              <w:left w:val="nil"/>
              <w:bottom w:val="single" w:sz="4" w:space="0" w:color="auto"/>
              <w:right w:val="single" w:sz="4" w:space="0" w:color="auto"/>
            </w:tcBorders>
            <w:vAlign w:val="center"/>
            <w:hideMark/>
          </w:tcPr>
          <w:p w14:paraId="1574B5DE" w14:textId="77777777" w:rsidR="00FB6F16" w:rsidRPr="000D3DCC" w:rsidRDefault="00FB6F16" w:rsidP="00094139">
            <w:pPr>
              <w:widowControl w:val="0"/>
              <w:jc w:val="center"/>
              <w:rPr>
                <w:sz w:val="12"/>
                <w:szCs w:val="12"/>
              </w:rPr>
            </w:pPr>
            <w:r w:rsidRPr="000D3DCC">
              <w:rPr>
                <w:sz w:val="12"/>
                <w:szCs w:val="12"/>
              </w:rPr>
              <w:t>Ед.</w:t>
            </w:r>
          </w:p>
        </w:tc>
        <w:tc>
          <w:tcPr>
            <w:tcW w:w="330" w:type="pct"/>
            <w:gridSpan w:val="2"/>
            <w:tcBorders>
              <w:top w:val="nil"/>
              <w:left w:val="nil"/>
              <w:bottom w:val="single" w:sz="4" w:space="0" w:color="auto"/>
              <w:right w:val="single" w:sz="4" w:space="0" w:color="auto"/>
            </w:tcBorders>
            <w:vAlign w:val="center"/>
            <w:hideMark/>
          </w:tcPr>
          <w:p w14:paraId="3971D200" w14:textId="77777777" w:rsidR="00FB6F16" w:rsidRPr="000D3DCC" w:rsidRDefault="00FB6F16" w:rsidP="00094139">
            <w:pPr>
              <w:widowControl w:val="0"/>
              <w:jc w:val="center"/>
              <w:rPr>
                <w:sz w:val="12"/>
                <w:szCs w:val="12"/>
              </w:rPr>
            </w:pPr>
            <w:r w:rsidRPr="000D3DCC">
              <w:rPr>
                <w:sz w:val="12"/>
                <w:szCs w:val="12"/>
              </w:rPr>
              <w:t>2</w:t>
            </w:r>
          </w:p>
        </w:tc>
        <w:tc>
          <w:tcPr>
            <w:tcW w:w="316" w:type="pct"/>
            <w:tcBorders>
              <w:top w:val="nil"/>
              <w:left w:val="nil"/>
              <w:bottom w:val="single" w:sz="4" w:space="0" w:color="auto"/>
              <w:right w:val="single" w:sz="4" w:space="0" w:color="auto"/>
            </w:tcBorders>
            <w:vAlign w:val="center"/>
            <w:hideMark/>
          </w:tcPr>
          <w:p w14:paraId="5E92275C" w14:textId="77777777" w:rsidR="00FB6F16" w:rsidRPr="000D3DCC" w:rsidRDefault="00FB6F16" w:rsidP="00094139">
            <w:pPr>
              <w:widowControl w:val="0"/>
              <w:jc w:val="center"/>
              <w:rPr>
                <w:sz w:val="12"/>
                <w:szCs w:val="12"/>
              </w:rPr>
            </w:pPr>
            <w:r w:rsidRPr="000D3DCC">
              <w:rPr>
                <w:sz w:val="12"/>
                <w:szCs w:val="12"/>
              </w:rPr>
              <w:t>3</w:t>
            </w:r>
          </w:p>
        </w:tc>
        <w:tc>
          <w:tcPr>
            <w:tcW w:w="318" w:type="pct"/>
            <w:gridSpan w:val="3"/>
            <w:tcBorders>
              <w:top w:val="nil"/>
              <w:left w:val="nil"/>
              <w:bottom w:val="single" w:sz="4" w:space="0" w:color="auto"/>
              <w:right w:val="single" w:sz="4" w:space="0" w:color="auto"/>
            </w:tcBorders>
            <w:vAlign w:val="center"/>
            <w:hideMark/>
          </w:tcPr>
          <w:p w14:paraId="27FCDAB3" w14:textId="77777777" w:rsidR="00FB6F16" w:rsidRPr="000D3DCC" w:rsidRDefault="00FB6F16" w:rsidP="00094139">
            <w:pPr>
              <w:widowControl w:val="0"/>
              <w:jc w:val="center"/>
              <w:rPr>
                <w:sz w:val="12"/>
                <w:szCs w:val="12"/>
              </w:rPr>
            </w:pPr>
            <w:r w:rsidRPr="000D3DCC">
              <w:rPr>
                <w:sz w:val="12"/>
                <w:szCs w:val="12"/>
              </w:rPr>
              <w:t>10</w:t>
            </w:r>
          </w:p>
        </w:tc>
        <w:tc>
          <w:tcPr>
            <w:tcW w:w="315" w:type="pct"/>
            <w:gridSpan w:val="2"/>
            <w:tcBorders>
              <w:top w:val="nil"/>
              <w:left w:val="nil"/>
              <w:bottom w:val="single" w:sz="4" w:space="0" w:color="auto"/>
              <w:right w:val="single" w:sz="4" w:space="0" w:color="auto"/>
            </w:tcBorders>
            <w:vAlign w:val="center"/>
            <w:hideMark/>
          </w:tcPr>
          <w:p w14:paraId="2A5EDC8C" w14:textId="77777777" w:rsidR="00FB6F16" w:rsidRPr="000D3DCC" w:rsidRDefault="00FB6F16" w:rsidP="00094139">
            <w:pPr>
              <w:widowControl w:val="0"/>
              <w:jc w:val="center"/>
              <w:rPr>
                <w:sz w:val="12"/>
                <w:szCs w:val="12"/>
              </w:rPr>
            </w:pPr>
            <w:r w:rsidRPr="000D3DCC">
              <w:rPr>
                <w:sz w:val="12"/>
                <w:szCs w:val="12"/>
              </w:rPr>
              <w:t>0</w:t>
            </w:r>
          </w:p>
        </w:tc>
        <w:tc>
          <w:tcPr>
            <w:tcW w:w="331" w:type="pct"/>
            <w:gridSpan w:val="3"/>
            <w:tcBorders>
              <w:top w:val="nil"/>
              <w:left w:val="nil"/>
              <w:bottom w:val="single" w:sz="4" w:space="0" w:color="auto"/>
              <w:right w:val="single" w:sz="4" w:space="0" w:color="auto"/>
            </w:tcBorders>
            <w:vAlign w:val="center"/>
            <w:hideMark/>
          </w:tcPr>
          <w:p w14:paraId="143FA055" w14:textId="77777777" w:rsidR="00FB6F16" w:rsidRPr="000D3DCC" w:rsidRDefault="00FB6F16" w:rsidP="00094139">
            <w:pPr>
              <w:widowControl w:val="0"/>
              <w:jc w:val="center"/>
              <w:rPr>
                <w:sz w:val="12"/>
                <w:szCs w:val="12"/>
              </w:rPr>
            </w:pPr>
            <w:r w:rsidRPr="000D3DCC">
              <w:rPr>
                <w:sz w:val="12"/>
                <w:szCs w:val="12"/>
              </w:rPr>
              <w:t>3</w:t>
            </w:r>
          </w:p>
        </w:tc>
        <w:tc>
          <w:tcPr>
            <w:tcW w:w="290" w:type="pct"/>
            <w:gridSpan w:val="3"/>
            <w:tcBorders>
              <w:top w:val="nil"/>
              <w:left w:val="nil"/>
              <w:bottom w:val="single" w:sz="4" w:space="0" w:color="auto"/>
              <w:right w:val="single" w:sz="4" w:space="0" w:color="auto"/>
            </w:tcBorders>
            <w:noWrap/>
            <w:vAlign w:val="center"/>
            <w:hideMark/>
          </w:tcPr>
          <w:p w14:paraId="67F69C91" w14:textId="77777777" w:rsidR="00FB6F16" w:rsidRPr="000D3DCC" w:rsidRDefault="00FB6F16" w:rsidP="00094139">
            <w:pPr>
              <w:widowControl w:val="0"/>
              <w:jc w:val="center"/>
              <w:rPr>
                <w:sz w:val="12"/>
                <w:szCs w:val="12"/>
              </w:rPr>
            </w:pPr>
            <w:r w:rsidRPr="000D3DCC">
              <w:rPr>
                <w:sz w:val="12"/>
                <w:szCs w:val="12"/>
              </w:rPr>
              <w:t>4</w:t>
            </w:r>
          </w:p>
        </w:tc>
        <w:tc>
          <w:tcPr>
            <w:tcW w:w="318" w:type="pct"/>
            <w:gridSpan w:val="2"/>
            <w:tcBorders>
              <w:top w:val="nil"/>
              <w:left w:val="nil"/>
              <w:bottom w:val="single" w:sz="4" w:space="0" w:color="auto"/>
              <w:right w:val="single" w:sz="4" w:space="0" w:color="auto"/>
            </w:tcBorders>
            <w:vAlign w:val="center"/>
            <w:hideMark/>
          </w:tcPr>
          <w:p w14:paraId="7AE14FA6" w14:textId="77777777" w:rsidR="00FB6F16" w:rsidRPr="000D3DCC" w:rsidRDefault="00FB6F16" w:rsidP="00094139">
            <w:pPr>
              <w:widowControl w:val="0"/>
              <w:jc w:val="center"/>
              <w:rPr>
                <w:sz w:val="12"/>
                <w:szCs w:val="12"/>
              </w:rPr>
            </w:pPr>
            <w:r w:rsidRPr="000D3DCC">
              <w:rPr>
                <w:sz w:val="12"/>
                <w:szCs w:val="12"/>
              </w:rPr>
              <w:t>5</w:t>
            </w:r>
          </w:p>
        </w:tc>
        <w:tc>
          <w:tcPr>
            <w:tcW w:w="309" w:type="pct"/>
            <w:tcBorders>
              <w:top w:val="single" w:sz="4" w:space="0" w:color="auto"/>
              <w:left w:val="nil"/>
              <w:bottom w:val="single" w:sz="4" w:space="0" w:color="auto"/>
              <w:right w:val="single" w:sz="4" w:space="0" w:color="auto"/>
            </w:tcBorders>
            <w:vAlign w:val="center"/>
            <w:hideMark/>
          </w:tcPr>
          <w:p w14:paraId="30B97F81" w14:textId="77777777" w:rsidR="00FB6F16" w:rsidRPr="000D3DCC" w:rsidRDefault="00FB6F16" w:rsidP="00094139">
            <w:pPr>
              <w:widowControl w:val="0"/>
              <w:jc w:val="center"/>
              <w:rPr>
                <w:sz w:val="12"/>
                <w:szCs w:val="12"/>
              </w:rPr>
            </w:pPr>
            <w:r w:rsidRPr="000D3DCC">
              <w:rPr>
                <w:sz w:val="12"/>
                <w:szCs w:val="12"/>
              </w:rPr>
              <w:t>6</w:t>
            </w:r>
          </w:p>
        </w:tc>
        <w:tc>
          <w:tcPr>
            <w:tcW w:w="294" w:type="pct"/>
            <w:tcBorders>
              <w:top w:val="single" w:sz="4" w:space="0" w:color="auto"/>
              <w:left w:val="nil"/>
              <w:bottom w:val="single" w:sz="4" w:space="0" w:color="auto"/>
              <w:right w:val="single" w:sz="4" w:space="0" w:color="auto"/>
            </w:tcBorders>
            <w:vAlign w:val="center"/>
          </w:tcPr>
          <w:p w14:paraId="575D366D" w14:textId="77777777" w:rsidR="00FB6F16" w:rsidRPr="000D3DCC" w:rsidRDefault="00FB6F16" w:rsidP="00094139">
            <w:pPr>
              <w:widowControl w:val="0"/>
              <w:jc w:val="center"/>
              <w:rPr>
                <w:sz w:val="12"/>
                <w:szCs w:val="12"/>
              </w:rPr>
            </w:pPr>
            <w:r w:rsidRPr="000D3DCC">
              <w:rPr>
                <w:sz w:val="12"/>
                <w:szCs w:val="12"/>
              </w:rPr>
              <w:t>7</w:t>
            </w:r>
          </w:p>
        </w:tc>
      </w:tr>
      <w:tr w:rsidR="00FB6F16" w:rsidRPr="000D3DCC" w14:paraId="03313457" w14:textId="77777777" w:rsidTr="00FB6F16">
        <w:tc>
          <w:tcPr>
            <w:tcW w:w="5000" w:type="pct"/>
            <w:gridSpan w:val="26"/>
            <w:tcBorders>
              <w:top w:val="nil"/>
              <w:left w:val="single" w:sz="4" w:space="0" w:color="auto"/>
              <w:bottom w:val="single" w:sz="4" w:space="0" w:color="auto"/>
              <w:right w:val="single" w:sz="4" w:space="0" w:color="auto"/>
            </w:tcBorders>
            <w:vAlign w:val="center"/>
            <w:hideMark/>
          </w:tcPr>
          <w:p w14:paraId="00990701" w14:textId="77777777" w:rsidR="00FB6F16" w:rsidRPr="000D3DCC" w:rsidRDefault="00FB6F16" w:rsidP="00094139">
            <w:pPr>
              <w:widowControl w:val="0"/>
              <w:jc w:val="center"/>
              <w:rPr>
                <w:sz w:val="12"/>
                <w:szCs w:val="12"/>
              </w:rPr>
            </w:pPr>
            <w:r w:rsidRPr="000D3DCC">
              <w:rPr>
                <w:sz w:val="12"/>
                <w:szCs w:val="12"/>
              </w:rPr>
              <w:t xml:space="preserve">Основное мероприятие 1.2 «Финансовая поддержка субъектов малого и среднего предпринимательства </w:t>
            </w:r>
            <w:proofErr w:type="spellStart"/>
            <w:r w:rsidRPr="000D3DCC">
              <w:rPr>
                <w:sz w:val="12"/>
                <w:szCs w:val="12"/>
              </w:rPr>
              <w:t>монопрофильной</w:t>
            </w:r>
            <w:proofErr w:type="spellEnd"/>
            <w:r w:rsidRPr="000D3DCC">
              <w:rPr>
                <w:sz w:val="12"/>
                <w:szCs w:val="12"/>
              </w:rPr>
              <w:t xml:space="preserve"> территории</w:t>
            </w:r>
          </w:p>
          <w:p w14:paraId="09AE6A50" w14:textId="77777777" w:rsidR="00FB6F16" w:rsidRPr="000D3DCC" w:rsidRDefault="00FB6F16" w:rsidP="00094139">
            <w:pPr>
              <w:widowControl w:val="0"/>
              <w:jc w:val="center"/>
              <w:rPr>
                <w:sz w:val="12"/>
                <w:szCs w:val="12"/>
              </w:rPr>
            </w:pPr>
            <w:r w:rsidRPr="000D3DCC">
              <w:rPr>
                <w:sz w:val="12"/>
                <w:szCs w:val="12"/>
              </w:rPr>
              <w:t>г. Павловск»</w:t>
            </w:r>
          </w:p>
        </w:tc>
      </w:tr>
      <w:tr w:rsidR="00FB6F16" w:rsidRPr="000D3DCC" w14:paraId="3BC100F6" w14:textId="77777777" w:rsidTr="00FB6F16">
        <w:tc>
          <w:tcPr>
            <w:tcW w:w="261" w:type="pct"/>
            <w:tcBorders>
              <w:top w:val="nil"/>
              <w:left w:val="single" w:sz="4" w:space="0" w:color="auto"/>
              <w:bottom w:val="single" w:sz="4" w:space="0" w:color="auto"/>
              <w:right w:val="single" w:sz="4" w:space="0" w:color="auto"/>
            </w:tcBorders>
            <w:vAlign w:val="center"/>
            <w:hideMark/>
          </w:tcPr>
          <w:p w14:paraId="11B1B235" w14:textId="77777777" w:rsidR="00FB6F16" w:rsidRPr="000D3DCC" w:rsidRDefault="00FB6F16" w:rsidP="00094139">
            <w:pPr>
              <w:widowControl w:val="0"/>
              <w:jc w:val="center"/>
              <w:rPr>
                <w:sz w:val="12"/>
                <w:szCs w:val="12"/>
              </w:rPr>
            </w:pPr>
            <w:r w:rsidRPr="000D3DCC">
              <w:rPr>
                <w:sz w:val="12"/>
                <w:szCs w:val="12"/>
              </w:rPr>
              <w:t>1.2.1</w:t>
            </w:r>
          </w:p>
        </w:tc>
        <w:tc>
          <w:tcPr>
            <w:tcW w:w="929" w:type="pct"/>
            <w:gridSpan w:val="2"/>
            <w:tcBorders>
              <w:top w:val="nil"/>
              <w:left w:val="nil"/>
              <w:bottom w:val="single" w:sz="4" w:space="0" w:color="auto"/>
              <w:right w:val="single" w:sz="4" w:space="0" w:color="auto"/>
            </w:tcBorders>
            <w:vAlign w:val="center"/>
            <w:hideMark/>
          </w:tcPr>
          <w:p w14:paraId="690E46C0" w14:textId="77777777" w:rsidR="00FB6F16" w:rsidRPr="000D3DCC" w:rsidRDefault="00FB6F16" w:rsidP="00094139">
            <w:pPr>
              <w:widowControl w:val="0"/>
              <w:jc w:val="center"/>
              <w:rPr>
                <w:sz w:val="12"/>
                <w:szCs w:val="12"/>
              </w:rPr>
            </w:pPr>
            <w:r w:rsidRPr="000D3DCC">
              <w:rPr>
                <w:sz w:val="12"/>
                <w:szCs w:val="12"/>
              </w:rPr>
              <w:t>Исполнение расходных обязательств за счет субсидии, предоставленной из областного и федерального бюджетов на реализацию мероприятия по компенсации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w:t>
            </w:r>
          </w:p>
        </w:tc>
        <w:tc>
          <w:tcPr>
            <w:tcW w:w="580" w:type="pct"/>
            <w:gridSpan w:val="4"/>
            <w:tcBorders>
              <w:top w:val="nil"/>
              <w:left w:val="nil"/>
              <w:bottom w:val="single" w:sz="4" w:space="0" w:color="auto"/>
              <w:right w:val="single" w:sz="4" w:space="0" w:color="auto"/>
            </w:tcBorders>
            <w:vAlign w:val="center"/>
            <w:hideMark/>
          </w:tcPr>
          <w:p w14:paraId="63BD2261" w14:textId="77777777" w:rsidR="00FB6F16" w:rsidRPr="000D3DCC" w:rsidRDefault="00FB6F16" w:rsidP="00094139">
            <w:pPr>
              <w:widowControl w:val="0"/>
              <w:jc w:val="center"/>
              <w:rPr>
                <w:sz w:val="12"/>
                <w:szCs w:val="12"/>
              </w:rPr>
            </w:pPr>
          </w:p>
        </w:tc>
        <w:tc>
          <w:tcPr>
            <w:tcW w:w="409" w:type="pct"/>
            <w:tcBorders>
              <w:top w:val="nil"/>
              <w:left w:val="nil"/>
              <w:bottom w:val="single" w:sz="4" w:space="0" w:color="auto"/>
              <w:right w:val="single" w:sz="4" w:space="0" w:color="auto"/>
            </w:tcBorders>
            <w:vAlign w:val="center"/>
            <w:hideMark/>
          </w:tcPr>
          <w:p w14:paraId="69DCD7AD" w14:textId="77777777" w:rsidR="00FB6F16" w:rsidRPr="000D3DCC" w:rsidRDefault="00FB6F16" w:rsidP="00094139">
            <w:pPr>
              <w:widowControl w:val="0"/>
              <w:jc w:val="center"/>
              <w:rPr>
                <w:sz w:val="12"/>
                <w:szCs w:val="12"/>
              </w:rPr>
            </w:pPr>
            <w:r w:rsidRPr="000D3DCC">
              <w:rPr>
                <w:sz w:val="12"/>
                <w:szCs w:val="12"/>
              </w:rPr>
              <w:t>%</w:t>
            </w:r>
          </w:p>
        </w:tc>
        <w:tc>
          <w:tcPr>
            <w:tcW w:w="330" w:type="pct"/>
            <w:gridSpan w:val="2"/>
            <w:tcBorders>
              <w:top w:val="nil"/>
              <w:left w:val="nil"/>
              <w:bottom w:val="single" w:sz="4" w:space="0" w:color="auto"/>
              <w:right w:val="single" w:sz="4" w:space="0" w:color="auto"/>
            </w:tcBorders>
            <w:vAlign w:val="center"/>
            <w:hideMark/>
          </w:tcPr>
          <w:p w14:paraId="584AEC07" w14:textId="77777777" w:rsidR="00FB6F16" w:rsidRPr="000D3DCC" w:rsidRDefault="00FB6F16" w:rsidP="00094139">
            <w:pPr>
              <w:widowControl w:val="0"/>
              <w:jc w:val="center"/>
              <w:rPr>
                <w:sz w:val="12"/>
                <w:szCs w:val="12"/>
              </w:rPr>
            </w:pPr>
            <w:r w:rsidRPr="000D3DCC">
              <w:rPr>
                <w:sz w:val="12"/>
                <w:szCs w:val="12"/>
              </w:rPr>
              <w:t>-</w:t>
            </w:r>
          </w:p>
        </w:tc>
        <w:tc>
          <w:tcPr>
            <w:tcW w:w="316" w:type="pct"/>
            <w:tcBorders>
              <w:top w:val="nil"/>
              <w:left w:val="nil"/>
              <w:bottom w:val="single" w:sz="4" w:space="0" w:color="auto"/>
              <w:right w:val="single" w:sz="4" w:space="0" w:color="auto"/>
            </w:tcBorders>
            <w:vAlign w:val="center"/>
            <w:hideMark/>
          </w:tcPr>
          <w:p w14:paraId="4D4D9CC3" w14:textId="77777777" w:rsidR="00FB6F16" w:rsidRPr="000D3DCC" w:rsidRDefault="00FB6F16" w:rsidP="00094139">
            <w:pPr>
              <w:widowControl w:val="0"/>
              <w:jc w:val="center"/>
              <w:rPr>
                <w:sz w:val="12"/>
                <w:szCs w:val="12"/>
              </w:rPr>
            </w:pPr>
            <w:r w:rsidRPr="000D3DCC">
              <w:rPr>
                <w:sz w:val="12"/>
                <w:szCs w:val="12"/>
              </w:rPr>
              <w:t>100</w:t>
            </w:r>
          </w:p>
        </w:tc>
        <w:tc>
          <w:tcPr>
            <w:tcW w:w="318" w:type="pct"/>
            <w:gridSpan w:val="3"/>
            <w:tcBorders>
              <w:top w:val="nil"/>
              <w:left w:val="nil"/>
              <w:bottom w:val="single" w:sz="4" w:space="0" w:color="auto"/>
              <w:right w:val="single" w:sz="4" w:space="0" w:color="auto"/>
            </w:tcBorders>
            <w:vAlign w:val="center"/>
            <w:hideMark/>
          </w:tcPr>
          <w:p w14:paraId="3583C4F9" w14:textId="77777777" w:rsidR="00FB6F16" w:rsidRPr="000D3DCC" w:rsidRDefault="00FB6F16" w:rsidP="00094139">
            <w:pPr>
              <w:widowControl w:val="0"/>
              <w:jc w:val="center"/>
              <w:rPr>
                <w:sz w:val="12"/>
                <w:szCs w:val="12"/>
              </w:rPr>
            </w:pPr>
            <w:r w:rsidRPr="000D3DCC">
              <w:rPr>
                <w:sz w:val="12"/>
                <w:szCs w:val="12"/>
              </w:rPr>
              <w:t>100</w:t>
            </w:r>
          </w:p>
        </w:tc>
        <w:tc>
          <w:tcPr>
            <w:tcW w:w="315" w:type="pct"/>
            <w:gridSpan w:val="2"/>
            <w:tcBorders>
              <w:top w:val="nil"/>
              <w:left w:val="nil"/>
              <w:bottom w:val="single" w:sz="4" w:space="0" w:color="auto"/>
              <w:right w:val="single" w:sz="4" w:space="0" w:color="auto"/>
            </w:tcBorders>
            <w:vAlign w:val="center"/>
            <w:hideMark/>
          </w:tcPr>
          <w:p w14:paraId="1B286006" w14:textId="77777777" w:rsidR="00FB6F16" w:rsidRPr="000D3DCC" w:rsidRDefault="00FB6F16" w:rsidP="00094139">
            <w:pPr>
              <w:widowControl w:val="0"/>
              <w:jc w:val="center"/>
              <w:rPr>
                <w:sz w:val="12"/>
                <w:szCs w:val="12"/>
              </w:rPr>
            </w:pPr>
            <w:r w:rsidRPr="000D3DCC">
              <w:rPr>
                <w:sz w:val="12"/>
                <w:szCs w:val="12"/>
              </w:rPr>
              <w:t>100</w:t>
            </w:r>
          </w:p>
        </w:tc>
        <w:tc>
          <w:tcPr>
            <w:tcW w:w="331" w:type="pct"/>
            <w:gridSpan w:val="3"/>
            <w:tcBorders>
              <w:top w:val="nil"/>
              <w:left w:val="nil"/>
              <w:bottom w:val="single" w:sz="4" w:space="0" w:color="auto"/>
              <w:right w:val="single" w:sz="4" w:space="0" w:color="auto"/>
            </w:tcBorders>
            <w:vAlign w:val="center"/>
            <w:hideMark/>
          </w:tcPr>
          <w:p w14:paraId="76F8784E" w14:textId="77777777" w:rsidR="00FB6F16" w:rsidRPr="000D3DCC" w:rsidRDefault="00FB6F16" w:rsidP="00094139">
            <w:pPr>
              <w:widowControl w:val="0"/>
              <w:jc w:val="center"/>
              <w:rPr>
                <w:sz w:val="12"/>
                <w:szCs w:val="12"/>
              </w:rPr>
            </w:pPr>
            <w:r w:rsidRPr="000D3DCC">
              <w:rPr>
                <w:sz w:val="12"/>
                <w:szCs w:val="12"/>
              </w:rPr>
              <w:t>100</w:t>
            </w:r>
          </w:p>
        </w:tc>
        <w:tc>
          <w:tcPr>
            <w:tcW w:w="283" w:type="pct"/>
            <w:gridSpan w:val="2"/>
            <w:tcBorders>
              <w:top w:val="nil"/>
              <w:left w:val="nil"/>
              <w:bottom w:val="single" w:sz="4" w:space="0" w:color="auto"/>
              <w:right w:val="single" w:sz="4" w:space="0" w:color="auto"/>
            </w:tcBorders>
            <w:noWrap/>
            <w:vAlign w:val="center"/>
            <w:hideMark/>
          </w:tcPr>
          <w:p w14:paraId="352C3608" w14:textId="77777777" w:rsidR="00FB6F16" w:rsidRPr="000D3DCC" w:rsidRDefault="00FB6F16" w:rsidP="00094139">
            <w:pPr>
              <w:widowControl w:val="0"/>
              <w:jc w:val="center"/>
              <w:rPr>
                <w:sz w:val="12"/>
                <w:szCs w:val="12"/>
              </w:rPr>
            </w:pPr>
            <w:r w:rsidRPr="000D3DCC">
              <w:rPr>
                <w:sz w:val="12"/>
                <w:szCs w:val="12"/>
              </w:rPr>
              <w:t>-</w:t>
            </w:r>
          </w:p>
        </w:tc>
        <w:tc>
          <w:tcPr>
            <w:tcW w:w="325" w:type="pct"/>
            <w:gridSpan w:val="3"/>
            <w:tcBorders>
              <w:top w:val="nil"/>
              <w:left w:val="nil"/>
              <w:bottom w:val="single" w:sz="4" w:space="0" w:color="auto"/>
              <w:right w:val="single" w:sz="4" w:space="0" w:color="auto"/>
            </w:tcBorders>
            <w:vAlign w:val="center"/>
            <w:hideMark/>
          </w:tcPr>
          <w:p w14:paraId="7C21A7BF" w14:textId="77777777" w:rsidR="00FB6F16" w:rsidRPr="000D3DCC" w:rsidRDefault="00FB6F16" w:rsidP="00094139">
            <w:pPr>
              <w:widowControl w:val="0"/>
              <w:jc w:val="center"/>
              <w:rPr>
                <w:sz w:val="12"/>
                <w:szCs w:val="12"/>
              </w:rPr>
            </w:pPr>
            <w:r w:rsidRPr="000D3DCC">
              <w:rPr>
                <w:sz w:val="12"/>
                <w:szCs w:val="12"/>
              </w:rPr>
              <w:t>-</w:t>
            </w:r>
          </w:p>
        </w:tc>
        <w:tc>
          <w:tcPr>
            <w:tcW w:w="309" w:type="pct"/>
            <w:tcBorders>
              <w:top w:val="nil"/>
              <w:left w:val="nil"/>
              <w:bottom w:val="single" w:sz="4" w:space="0" w:color="auto"/>
              <w:right w:val="single" w:sz="4" w:space="0" w:color="auto"/>
            </w:tcBorders>
            <w:vAlign w:val="center"/>
            <w:hideMark/>
          </w:tcPr>
          <w:p w14:paraId="322D383C" w14:textId="77777777" w:rsidR="00FB6F16" w:rsidRPr="000D3DCC" w:rsidRDefault="00FB6F16" w:rsidP="00094139">
            <w:pPr>
              <w:widowControl w:val="0"/>
              <w:jc w:val="center"/>
              <w:rPr>
                <w:sz w:val="12"/>
                <w:szCs w:val="12"/>
              </w:rPr>
            </w:pPr>
            <w:r w:rsidRPr="000D3DCC">
              <w:rPr>
                <w:sz w:val="12"/>
                <w:szCs w:val="12"/>
              </w:rPr>
              <w:t>-</w:t>
            </w:r>
          </w:p>
        </w:tc>
        <w:tc>
          <w:tcPr>
            <w:tcW w:w="294" w:type="pct"/>
            <w:tcBorders>
              <w:top w:val="nil"/>
              <w:left w:val="nil"/>
              <w:bottom w:val="single" w:sz="4" w:space="0" w:color="auto"/>
              <w:right w:val="single" w:sz="4" w:space="0" w:color="auto"/>
            </w:tcBorders>
            <w:vAlign w:val="center"/>
          </w:tcPr>
          <w:p w14:paraId="0BD3145E" w14:textId="77777777" w:rsidR="00FB6F16" w:rsidRPr="000D3DCC" w:rsidRDefault="00FB6F16" w:rsidP="00094139">
            <w:pPr>
              <w:widowControl w:val="0"/>
              <w:jc w:val="center"/>
              <w:rPr>
                <w:sz w:val="12"/>
                <w:szCs w:val="12"/>
              </w:rPr>
            </w:pPr>
            <w:r w:rsidRPr="000D3DCC">
              <w:rPr>
                <w:sz w:val="12"/>
                <w:szCs w:val="12"/>
              </w:rPr>
              <w:t>-</w:t>
            </w:r>
          </w:p>
        </w:tc>
      </w:tr>
      <w:tr w:rsidR="00FB6F16" w:rsidRPr="000D3DCC" w14:paraId="784874C2" w14:textId="77777777" w:rsidTr="00FB6F16">
        <w:tc>
          <w:tcPr>
            <w:tcW w:w="261" w:type="pct"/>
            <w:tcBorders>
              <w:top w:val="nil"/>
              <w:left w:val="single" w:sz="4" w:space="0" w:color="auto"/>
              <w:bottom w:val="single" w:sz="4" w:space="0" w:color="auto"/>
              <w:right w:val="single" w:sz="4" w:space="0" w:color="auto"/>
            </w:tcBorders>
            <w:vAlign w:val="center"/>
            <w:hideMark/>
          </w:tcPr>
          <w:p w14:paraId="764EBAA6" w14:textId="77777777" w:rsidR="00FB6F16" w:rsidRPr="000D3DCC" w:rsidRDefault="00FB6F16" w:rsidP="00094139">
            <w:pPr>
              <w:widowControl w:val="0"/>
              <w:jc w:val="center"/>
              <w:rPr>
                <w:sz w:val="12"/>
                <w:szCs w:val="12"/>
              </w:rPr>
            </w:pPr>
            <w:r w:rsidRPr="000D3DCC">
              <w:rPr>
                <w:sz w:val="12"/>
                <w:szCs w:val="12"/>
              </w:rPr>
              <w:t>1.2.2</w:t>
            </w:r>
          </w:p>
        </w:tc>
        <w:tc>
          <w:tcPr>
            <w:tcW w:w="929" w:type="pct"/>
            <w:gridSpan w:val="2"/>
            <w:tcBorders>
              <w:top w:val="nil"/>
              <w:left w:val="nil"/>
              <w:bottom w:val="single" w:sz="4" w:space="0" w:color="auto"/>
              <w:right w:val="single" w:sz="4" w:space="0" w:color="auto"/>
            </w:tcBorders>
            <w:vAlign w:val="center"/>
            <w:hideMark/>
          </w:tcPr>
          <w:p w14:paraId="455B77FA" w14:textId="77777777" w:rsidR="00FB6F16" w:rsidRPr="000D3DCC" w:rsidRDefault="00FB6F16" w:rsidP="00094139">
            <w:pPr>
              <w:widowControl w:val="0"/>
              <w:jc w:val="center"/>
              <w:rPr>
                <w:sz w:val="12"/>
                <w:szCs w:val="12"/>
              </w:rPr>
            </w:pPr>
            <w:r w:rsidRPr="000D3DCC">
              <w:rPr>
                <w:sz w:val="12"/>
                <w:szCs w:val="12"/>
              </w:rPr>
              <w:t>Увеличение количества субъектов малого и среднего предпринимательства, получивших государственную поддержку в рамках мероприятия по компенсации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w:t>
            </w:r>
          </w:p>
        </w:tc>
        <w:tc>
          <w:tcPr>
            <w:tcW w:w="580" w:type="pct"/>
            <w:gridSpan w:val="4"/>
            <w:tcBorders>
              <w:top w:val="nil"/>
              <w:left w:val="nil"/>
              <w:bottom w:val="single" w:sz="4" w:space="0" w:color="auto"/>
              <w:right w:val="single" w:sz="4" w:space="0" w:color="auto"/>
            </w:tcBorders>
            <w:vAlign w:val="center"/>
            <w:hideMark/>
          </w:tcPr>
          <w:p w14:paraId="61168D75" w14:textId="77777777" w:rsidR="00FB6F16" w:rsidRPr="000D3DCC" w:rsidRDefault="00FB6F16" w:rsidP="00094139">
            <w:pPr>
              <w:widowControl w:val="0"/>
              <w:jc w:val="center"/>
              <w:rPr>
                <w:sz w:val="12"/>
                <w:szCs w:val="12"/>
              </w:rPr>
            </w:pPr>
          </w:p>
        </w:tc>
        <w:tc>
          <w:tcPr>
            <w:tcW w:w="409" w:type="pct"/>
            <w:tcBorders>
              <w:top w:val="nil"/>
              <w:left w:val="nil"/>
              <w:bottom w:val="single" w:sz="4" w:space="0" w:color="auto"/>
              <w:right w:val="single" w:sz="4" w:space="0" w:color="auto"/>
            </w:tcBorders>
            <w:vAlign w:val="center"/>
            <w:hideMark/>
          </w:tcPr>
          <w:p w14:paraId="393DA0F7" w14:textId="77777777" w:rsidR="00FB6F16" w:rsidRPr="000D3DCC" w:rsidRDefault="00FB6F16" w:rsidP="00094139">
            <w:pPr>
              <w:widowControl w:val="0"/>
              <w:jc w:val="center"/>
              <w:rPr>
                <w:sz w:val="12"/>
                <w:szCs w:val="12"/>
              </w:rPr>
            </w:pPr>
            <w:r w:rsidRPr="000D3DCC">
              <w:rPr>
                <w:sz w:val="12"/>
                <w:szCs w:val="12"/>
              </w:rPr>
              <w:t>Ед.</w:t>
            </w:r>
          </w:p>
        </w:tc>
        <w:tc>
          <w:tcPr>
            <w:tcW w:w="330" w:type="pct"/>
            <w:gridSpan w:val="2"/>
            <w:tcBorders>
              <w:top w:val="nil"/>
              <w:left w:val="nil"/>
              <w:bottom w:val="single" w:sz="4" w:space="0" w:color="auto"/>
              <w:right w:val="single" w:sz="4" w:space="0" w:color="auto"/>
            </w:tcBorders>
            <w:vAlign w:val="center"/>
            <w:hideMark/>
          </w:tcPr>
          <w:p w14:paraId="0C54E6F2" w14:textId="77777777" w:rsidR="00FB6F16" w:rsidRPr="000D3DCC" w:rsidRDefault="00FB6F16" w:rsidP="00094139">
            <w:pPr>
              <w:widowControl w:val="0"/>
              <w:jc w:val="center"/>
              <w:rPr>
                <w:sz w:val="12"/>
                <w:szCs w:val="12"/>
              </w:rPr>
            </w:pPr>
            <w:r w:rsidRPr="000D3DCC">
              <w:rPr>
                <w:sz w:val="12"/>
                <w:szCs w:val="12"/>
              </w:rPr>
              <w:t>-</w:t>
            </w:r>
          </w:p>
        </w:tc>
        <w:tc>
          <w:tcPr>
            <w:tcW w:w="316" w:type="pct"/>
            <w:tcBorders>
              <w:top w:val="nil"/>
              <w:left w:val="nil"/>
              <w:bottom w:val="single" w:sz="4" w:space="0" w:color="auto"/>
              <w:right w:val="single" w:sz="4" w:space="0" w:color="auto"/>
            </w:tcBorders>
            <w:vAlign w:val="center"/>
            <w:hideMark/>
          </w:tcPr>
          <w:p w14:paraId="302C82C5" w14:textId="77777777" w:rsidR="00FB6F16" w:rsidRPr="000D3DCC" w:rsidRDefault="00FB6F16" w:rsidP="00094139">
            <w:pPr>
              <w:widowControl w:val="0"/>
              <w:jc w:val="center"/>
              <w:rPr>
                <w:sz w:val="12"/>
                <w:szCs w:val="12"/>
              </w:rPr>
            </w:pPr>
            <w:r w:rsidRPr="000D3DCC">
              <w:rPr>
                <w:sz w:val="12"/>
                <w:szCs w:val="12"/>
              </w:rPr>
              <w:t>1</w:t>
            </w:r>
          </w:p>
        </w:tc>
        <w:tc>
          <w:tcPr>
            <w:tcW w:w="318" w:type="pct"/>
            <w:gridSpan w:val="3"/>
            <w:tcBorders>
              <w:top w:val="nil"/>
              <w:left w:val="nil"/>
              <w:bottom w:val="single" w:sz="4" w:space="0" w:color="auto"/>
              <w:right w:val="single" w:sz="4" w:space="0" w:color="auto"/>
            </w:tcBorders>
            <w:vAlign w:val="center"/>
            <w:hideMark/>
          </w:tcPr>
          <w:p w14:paraId="36A18387" w14:textId="77777777" w:rsidR="00FB6F16" w:rsidRPr="000D3DCC" w:rsidRDefault="00FB6F16" w:rsidP="00094139">
            <w:pPr>
              <w:widowControl w:val="0"/>
              <w:jc w:val="center"/>
              <w:rPr>
                <w:sz w:val="12"/>
                <w:szCs w:val="12"/>
              </w:rPr>
            </w:pPr>
            <w:r w:rsidRPr="000D3DCC">
              <w:rPr>
                <w:sz w:val="12"/>
                <w:szCs w:val="12"/>
              </w:rPr>
              <w:t>2</w:t>
            </w:r>
          </w:p>
        </w:tc>
        <w:tc>
          <w:tcPr>
            <w:tcW w:w="315" w:type="pct"/>
            <w:gridSpan w:val="2"/>
            <w:tcBorders>
              <w:top w:val="nil"/>
              <w:left w:val="nil"/>
              <w:bottom w:val="single" w:sz="4" w:space="0" w:color="auto"/>
              <w:right w:val="single" w:sz="4" w:space="0" w:color="auto"/>
            </w:tcBorders>
            <w:vAlign w:val="center"/>
            <w:hideMark/>
          </w:tcPr>
          <w:p w14:paraId="6D3FA237" w14:textId="77777777" w:rsidR="00FB6F16" w:rsidRPr="000D3DCC" w:rsidRDefault="00FB6F16" w:rsidP="00094139">
            <w:pPr>
              <w:widowControl w:val="0"/>
              <w:jc w:val="center"/>
              <w:rPr>
                <w:sz w:val="12"/>
                <w:szCs w:val="12"/>
              </w:rPr>
            </w:pPr>
            <w:r w:rsidRPr="000D3DCC">
              <w:rPr>
                <w:sz w:val="12"/>
                <w:szCs w:val="12"/>
              </w:rPr>
              <w:t>5</w:t>
            </w:r>
          </w:p>
        </w:tc>
        <w:tc>
          <w:tcPr>
            <w:tcW w:w="331" w:type="pct"/>
            <w:gridSpan w:val="3"/>
            <w:tcBorders>
              <w:top w:val="nil"/>
              <w:left w:val="nil"/>
              <w:bottom w:val="single" w:sz="4" w:space="0" w:color="auto"/>
              <w:right w:val="single" w:sz="4" w:space="0" w:color="auto"/>
            </w:tcBorders>
            <w:vAlign w:val="center"/>
            <w:hideMark/>
          </w:tcPr>
          <w:p w14:paraId="3D3EFF75" w14:textId="77777777" w:rsidR="00FB6F16" w:rsidRPr="000D3DCC" w:rsidRDefault="00FB6F16" w:rsidP="00094139">
            <w:pPr>
              <w:widowControl w:val="0"/>
              <w:jc w:val="center"/>
              <w:rPr>
                <w:sz w:val="12"/>
                <w:szCs w:val="12"/>
              </w:rPr>
            </w:pPr>
            <w:r w:rsidRPr="000D3DCC">
              <w:rPr>
                <w:sz w:val="12"/>
                <w:szCs w:val="12"/>
              </w:rPr>
              <w:t>5</w:t>
            </w:r>
          </w:p>
        </w:tc>
        <w:tc>
          <w:tcPr>
            <w:tcW w:w="283" w:type="pct"/>
            <w:gridSpan w:val="2"/>
            <w:tcBorders>
              <w:top w:val="nil"/>
              <w:left w:val="nil"/>
              <w:bottom w:val="single" w:sz="4" w:space="0" w:color="auto"/>
              <w:right w:val="single" w:sz="4" w:space="0" w:color="auto"/>
            </w:tcBorders>
            <w:noWrap/>
            <w:vAlign w:val="center"/>
            <w:hideMark/>
          </w:tcPr>
          <w:p w14:paraId="34DAFF80" w14:textId="77777777" w:rsidR="00FB6F16" w:rsidRPr="000D3DCC" w:rsidRDefault="00FB6F16" w:rsidP="00094139">
            <w:pPr>
              <w:widowControl w:val="0"/>
              <w:jc w:val="center"/>
              <w:rPr>
                <w:sz w:val="12"/>
                <w:szCs w:val="12"/>
              </w:rPr>
            </w:pPr>
            <w:r w:rsidRPr="000D3DCC">
              <w:rPr>
                <w:sz w:val="12"/>
                <w:szCs w:val="12"/>
              </w:rPr>
              <w:t>-</w:t>
            </w:r>
          </w:p>
        </w:tc>
        <w:tc>
          <w:tcPr>
            <w:tcW w:w="325" w:type="pct"/>
            <w:gridSpan w:val="3"/>
            <w:tcBorders>
              <w:top w:val="nil"/>
              <w:left w:val="nil"/>
              <w:bottom w:val="single" w:sz="4" w:space="0" w:color="auto"/>
              <w:right w:val="single" w:sz="4" w:space="0" w:color="auto"/>
            </w:tcBorders>
            <w:vAlign w:val="center"/>
            <w:hideMark/>
          </w:tcPr>
          <w:p w14:paraId="50889CBA" w14:textId="77777777" w:rsidR="00FB6F16" w:rsidRPr="000D3DCC" w:rsidRDefault="00FB6F16" w:rsidP="00094139">
            <w:pPr>
              <w:widowControl w:val="0"/>
              <w:jc w:val="center"/>
              <w:rPr>
                <w:sz w:val="12"/>
                <w:szCs w:val="12"/>
              </w:rPr>
            </w:pPr>
            <w:r w:rsidRPr="000D3DCC">
              <w:rPr>
                <w:sz w:val="12"/>
                <w:szCs w:val="12"/>
              </w:rPr>
              <w:t>-</w:t>
            </w:r>
          </w:p>
        </w:tc>
        <w:tc>
          <w:tcPr>
            <w:tcW w:w="309" w:type="pct"/>
            <w:tcBorders>
              <w:top w:val="nil"/>
              <w:left w:val="nil"/>
              <w:bottom w:val="single" w:sz="4" w:space="0" w:color="auto"/>
              <w:right w:val="single" w:sz="4" w:space="0" w:color="auto"/>
            </w:tcBorders>
            <w:vAlign w:val="center"/>
            <w:hideMark/>
          </w:tcPr>
          <w:p w14:paraId="23F1737F" w14:textId="77777777" w:rsidR="00FB6F16" w:rsidRPr="000D3DCC" w:rsidRDefault="00FB6F16" w:rsidP="00094139">
            <w:pPr>
              <w:widowControl w:val="0"/>
              <w:jc w:val="center"/>
              <w:rPr>
                <w:sz w:val="12"/>
                <w:szCs w:val="12"/>
              </w:rPr>
            </w:pPr>
            <w:r w:rsidRPr="000D3DCC">
              <w:rPr>
                <w:sz w:val="12"/>
                <w:szCs w:val="12"/>
              </w:rPr>
              <w:t>-</w:t>
            </w:r>
          </w:p>
        </w:tc>
        <w:tc>
          <w:tcPr>
            <w:tcW w:w="294" w:type="pct"/>
            <w:tcBorders>
              <w:top w:val="nil"/>
              <w:left w:val="nil"/>
              <w:bottom w:val="single" w:sz="4" w:space="0" w:color="auto"/>
              <w:right w:val="single" w:sz="4" w:space="0" w:color="auto"/>
            </w:tcBorders>
            <w:vAlign w:val="center"/>
          </w:tcPr>
          <w:p w14:paraId="00E8A682" w14:textId="77777777" w:rsidR="00FB6F16" w:rsidRPr="000D3DCC" w:rsidRDefault="00FB6F16" w:rsidP="00094139">
            <w:pPr>
              <w:widowControl w:val="0"/>
              <w:jc w:val="center"/>
              <w:rPr>
                <w:sz w:val="12"/>
                <w:szCs w:val="12"/>
              </w:rPr>
            </w:pPr>
            <w:r w:rsidRPr="000D3DCC">
              <w:rPr>
                <w:sz w:val="12"/>
                <w:szCs w:val="12"/>
              </w:rPr>
              <w:t>-</w:t>
            </w:r>
          </w:p>
        </w:tc>
      </w:tr>
      <w:tr w:rsidR="00FB6F16" w:rsidRPr="000D3DCC" w14:paraId="4BD3878A" w14:textId="77777777" w:rsidTr="00FB6F16">
        <w:tc>
          <w:tcPr>
            <w:tcW w:w="261" w:type="pct"/>
            <w:tcBorders>
              <w:top w:val="nil"/>
              <w:left w:val="single" w:sz="4" w:space="0" w:color="auto"/>
              <w:bottom w:val="single" w:sz="4" w:space="0" w:color="auto"/>
              <w:right w:val="single" w:sz="4" w:space="0" w:color="auto"/>
            </w:tcBorders>
            <w:vAlign w:val="center"/>
            <w:hideMark/>
          </w:tcPr>
          <w:p w14:paraId="0EB424C7" w14:textId="77777777" w:rsidR="00FB6F16" w:rsidRPr="000D3DCC" w:rsidRDefault="00FB6F16" w:rsidP="00094139">
            <w:pPr>
              <w:widowControl w:val="0"/>
              <w:jc w:val="center"/>
              <w:rPr>
                <w:sz w:val="12"/>
                <w:szCs w:val="12"/>
              </w:rPr>
            </w:pPr>
            <w:r w:rsidRPr="000D3DCC">
              <w:rPr>
                <w:sz w:val="12"/>
                <w:szCs w:val="12"/>
              </w:rPr>
              <w:t>1.2.3</w:t>
            </w:r>
          </w:p>
        </w:tc>
        <w:tc>
          <w:tcPr>
            <w:tcW w:w="929" w:type="pct"/>
            <w:gridSpan w:val="2"/>
            <w:tcBorders>
              <w:top w:val="nil"/>
              <w:left w:val="nil"/>
              <w:bottom w:val="single" w:sz="4" w:space="0" w:color="auto"/>
              <w:right w:val="single" w:sz="4" w:space="0" w:color="auto"/>
            </w:tcBorders>
            <w:vAlign w:val="center"/>
            <w:hideMark/>
          </w:tcPr>
          <w:p w14:paraId="2FF38D55" w14:textId="77777777" w:rsidR="00FB6F16" w:rsidRPr="000D3DCC" w:rsidRDefault="00FB6F16" w:rsidP="00094139">
            <w:pPr>
              <w:widowControl w:val="0"/>
              <w:jc w:val="center"/>
              <w:rPr>
                <w:sz w:val="12"/>
                <w:szCs w:val="12"/>
              </w:rPr>
            </w:pPr>
            <w:r w:rsidRPr="000D3DCC">
              <w:rPr>
                <w:sz w:val="12"/>
                <w:szCs w:val="12"/>
              </w:rPr>
              <w:t>Увеличение количества вновь созданных рабочих мест (включая вновь зарегистрированных индивидуальных предпринимателей) субъектами малого и среднего предпринимательства, получившими государственную поддержку в рамках мероприятия по компенсации части затрат субъектов малого и среднего предпринимат</w:t>
            </w:r>
            <w:r w:rsidRPr="000D3DCC">
              <w:rPr>
                <w:sz w:val="12"/>
                <w:szCs w:val="12"/>
              </w:rPr>
              <w:lastRenderedPageBreak/>
              <w:t>ельства, связанных с уплатой первого взноса (аванса) при заключении договора (договоров) лизинга оборудования</w:t>
            </w:r>
          </w:p>
        </w:tc>
        <w:tc>
          <w:tcPr>
            <w:tcW w:w="580" w:type="pct"/>
            <w:gridSpan w:val="4"/>
            <w:tcBorders>
              <w:top w:val="nil"/>
              <w:left w:val="nil"/>
              <w:bottom w:val="single" w:sz="4" w:space="0" w:color="auto"/>
              <w:right w:val="single" w:sz="4" w:space="0" w:color="auto"/>
            </w:tcBorders>
            <w:vAlign w:val="center"/>
            <w:hideMark/>
          </w:tcPr>
          <w:p w14:paraId="2D81C1B5" w14:textId="77777777" w:rsidR="00FB6F16" w:rsidRPr="000D3DCC" w:rsidRDefault="00FB6F16" w:rsidP="00094139">
            <w:pPr>
              <w:widowControl w:val="0"/>
              <w:jc w:val="center"/>
              <w:rPr>
                <w:sz w:val="12"/>
                <w:szCs w:val="12"/>
              </w:rPr>
            </w:pPr>
          </w:p>
        </w:tc>
        <w:tc>
          <w:tcPr>
            <w:tcW w:w="409" w:type="pct"/>
            <w:tcBorders>
              <w:top w:val="nil"/>
              <w:left w:val="nil"/>
              <w:bottom w:val="single" w:sz="4" w:space="0" w:color="auto"/>
              <w:right w:val="single" w:sz="4" w:space="0" w:color="auto"/>
            </w:tcBorders>
            <w:vAlign w:val="center"/>
            <w:hideMark/>
          </w:tcPr>
          <w:p w14:paraId="65F10FB3" w14:textId="77777777" w:rsidR="00FB6F16" w:rsidRPr="000D3DCC" w:rsidRDefault="00FB6F16" w:rsidP="00094139">
            <w:pPr>
              <w:widowControl w:val="0"/>
              <w:jc w:val="center"/>
              <w:rPr>
                <w:sz w:val="12"/>
                <w:szCs w:val="12"/>
              </w:rPr>
            </w:pPr>
            <w:r w:rsidRPr="000D3DCC">
              <w:rPr>
                <w:sz w:val="12"/>
                <w:szCs w:val="12"/>
              </w:rPr>
              <w:t>Ед.</w:t>
            </w:r>
          </w:p>
        </w:tc>
        <w:tc>
          <w:tcPr>
            <w:tcW w:w="330" w:type="pct"/>
            <w:gridSpan w:val="2"/>
            <w:tcBorders>
              <w:top w:val="nil"/>
              <w:left w:val="nil"/>
              <w:bottom w:val="single" w:sz="4" w:space="0" w:color="auto"/>
              <w:right w:val="single" w:sz="4" w:space="0" w:color="auto"/>
            </w:tcBorders>
            <w:vAlign w:val="center"/>
            <w:hideMark/>
          </w:tcPr>
          <w:p w14:paraId="6BF422C9" w14:textId="77777777" w:rsidR="00FB6F16" w:rsidRPr="000D3DCC" w:rsidRDefault="00FB6F16" w:rsidP="00094139">
            <w:pPr>
              <w:widowControl w:val="0"/>
              <w:jc w:val="center"/>
              <w:rPr>
                <w:sz w:val="12"/>
                <w:szCs w:val="12"/>
              </w:rPr>
            </w:pPr>
            <w:r w:rsidRPr="000D3DCC">
              <w:rPr>
                <w:sz w:val="12"/>
                <w:szCs w:val="12"/>
              </w:rPr>
              <w:t>-</w:t>
            </w:r>
          </w:p>
        </w:tc>
        <w:tc>
          <w:tcPr>
            <w:tcW w:w="316" w:type="pct"/>
            <w:tcBorders>
              <w:top w:val="nil"/>
              <w:left w:val="nil"/>
              <w:bottom w:val="single" w:sz="4" w:space="0" w:color="auto"/>
              <w:right w:val="single" w:sz="4" w:space="0" w:color="auto"/>
            </w:tcBorders>
            <w:vAlign w:val="center"/>
            <w:hideMark/>
          </w:tcPr>
          <w:p w14:paraId="0FE77448" w14:textId="77777777" w:rsidR="00FB6F16" w:rsidRPr="000D3DCC" w:rsidRDefault="00FB6F16" w:rsidP="00094139">
            <w:pPr>
              <w:widowControl w:val="0"/>
              <w:jc w:val="center"/>
              <w:rPr>
                <w:sz w:val="12"/>
                <w:szCs w:val="12"/>
              </w:rPr>
            </w:pPr>
            <w:r w:rsidRPr="000D3DCC">
              <w:rPr>
                <w:sz w:val="12"/>
                <w:szCs w:val="12"/>
              </w:rPr>
              <w:t>1</w:t>
            </w:r>
          </w:p>
        </w:tc>
        <w:tc>
          <w:tcPr>
            <w:tcW w:w="318" w:type="pct"/>
            <w:gridSpan w:val="3"/>
            <w:tcBorders>
              <w:top w:val="nil"/>
              <w:left w:val="nil"/>
              <w:bottom w:val="single" w:sz="4" w:space="0" w:color="auto"/>
              <w:right w:val="single" w:sz="4" w:space="0" w:color="auto"/>
            </w:tcBorders>
            <w:vAlign w:val="center"/>
            <w:hideMark/>
          </w:tcPr>
          <w:p w14:paraId="3D6499FD" w14:textId="77777777" w:rsidR="00FB6F16" w:rsidRPr="000D3DCC" w:rsidRDefault="00FB6F16" w:rsidP="00094139">
            <w:pPr>
              <w:widowControl w:val="0"/>
              <w:jc w:val="center"/>
              <w:rPr>
                <w:sz w:val="12"/>
                <w:szCs w:val="12"/>
              </w:rPr>
            </w:pPr>
            <w:r w:rsidRPr="000D3DCC">
              <w:rPr>
                <w:sz w:val="12"/>
                <w:szCs w:val="12"/>
              </w:rPr>
              <w:t>2</w:t>
            </w:r>
          </w:p>
        </w:tc>
        <w:tc>
          <w:tcPr>
            <w:tcW w:w="315" w:type="pct"/>
            <w:gridSpan w:val="2"/>
            <w:tcBorders>
              <w:top w:val="nil"/>
              <w:left w:val="nil"/>
              <w:bottom w:val="single" w:sz="4" w:space="0" w:color="auto"/>
              <w:right w:val="single" w:sz="4" w:space="0" w:color="auto"/>
            </w:tcBorders>
            <w:vAlign w:val="center"/>
            <w:hideMark/>
          </w:tcPr>
          <w:p w14:paraId="577462B7" w14:textId="77777777" w:rsidR="00FB6F16" w:rsidRPr="000D3DCC" w:rsidRDefault="00FB6F16" w:rsidP="00094139">
            <w:pPr>
              <w:widowControl w:val="0"/>
              <w:jc w:val="center"/>
              <w:rPr>
                <w:sz w:val="12"/>
                <w:szCs w:val="12"/>
              </w:rPr>
            </w:pPr>
            <w:r w:rsidRPr="000D3DCC">
              <w:rPr>
                <w:sz w:val="12"/>
                <w:szCs w:val="12"/>
              </w:rPr>
              <w:t>7</w:t>
            </w:r>
          </w:p>
        </w:tc>
        <w:tc>
          <w:tcPr>
            <w:tcW w:w="331" w:type="pct"/>
            <w:gridSpan w:val="3"/>
            <w:tcBorders>
              <w:top w:val="nil"/>
              <w:left w:val="nil"/>
              <w:bottom w:val="single" w:sz="4" w:space="0" w:color="auto"/>
              <w:right w:val="single" w:sz="4" w:space="0" w:color="auto"/>
            </w:tcBorders>
            <w:vAlign w:val="center"/>
            <w:hideMark/>
          </w:tcPr>
          <w:p w14:paraId="26FBDE39" w14:textId="77777777" w:rsidR="00FB6F16" w:rsidRPr="000D3DCC" w:rsidRDefault="00FB6F16" w:rsidP="00094139">
            <w:pPr>
              <w:widowControl w:val="0"/>
              <w:jc w:val="center"/>
              <w:rPr>
                <w:sz w:val="12"/>
                <w:szCs w:val="12"/>
              </w:rPr>
            </w:pPr>
            <w:r w:rsidRPr="000D3DCC">
              <w:rPr>
                <w:sz w:val="12"/>
                <w:szCs w:val="12"/>
              </w:rPr>
              <w:t>7</w:t>
            </w:r>
          </w:p>
        </w:tc>
        <w:tc>
          <w:tcPr>
            <w:tcW w:w="283" w:type="pct"/>
            <w:gridSpan w:val="2"/>
            <w:tcBorders>
              <w:top w:val="nil"/>
              <w:left w:val="nil"/>
              <w:bottom w:val="single" w:sz="4" w:space="0" w:color="auto"/>
              <w:right w:val="single" w:sz="4" w:space="0" w:color="auto"/>
            </w:tcBorders>
            <w:noWrap/>
            <w:vAlign w:val="center"/>
            <w:hideMark/>
          </w:tcPr>
          <w:p w14:paraId="2788FF15" w14:textId="77777777" w:rsidR="00FB6F16" w:rsidRPr="000D3DCC" w:rsidRDefault="00FB6F16" w:rsidP="00094139">
            <w:pPr>
              <w:widowControl w:val="0"/>
              <w:jc w:val="center"/>
              <w:rPr>
                <w:sz w:val="12"/>
                <w:szCs w:val="12"/>
              </w:rPr>
            </w:pPr>
            <w:r w:rsidRPr="000D3DCC">
              <w:rPr>
                <w:sz w:val="12"/>
                <w:szCs w:val="12"/>
              </w:rPr>
              <w:t>-</w:t>
            </w:r>
          </w:p>
        </w:tc>
        <w:tc>
          <w:tcPr>
            <w:tcW w:w="325" w:type="pct"/>
            <w:gridSpan w:val="3"/>
            <w:tcBorders>
              <w:top w:val="nil"/>
              <w:left w:val="nil"/>
              <w:bottom w:val="single" w:sz="4" w:space="0" w:color="auto"/>
              <w:right w:val="single" w:sz="4" w:space="0" w:color="auto"/>
            </w:tcBorders>
            <w:vAlign w:val="center"/>
            <w:hideMark/>
          </w:tcPr>
          <w:p w14:paraId="4DAEA251" w14:textId="77777777" w:rsidR="00FB6F16" w:rsidRPr="000D3DCC" w:rsidRDefault="00FB6F16" w:rsidP="00094139">
            <w:pPr>
              <w:widowControl w:val="0"/>
              <w:jc w:val="center"/>
              <w:rPr>
                <w:sz w:val="12"/>
                <w:szCs w:val="12"/>
              </w:rPr>
            </w:pPr>
            <w:r w:rsidRPr="000D3DCC">
              <w:rPr>
                <w:sz w:val="12"/>
                <w:szCs w:val="12"/>
              </w:rPr>
              <w:t>-</w:t>
            </w:r>
          </w:p>
        </w:tc>
        <w:tc>
          <w:tcPr>
            <w:tcW w:w="309" w:type="pct"/>
            <w:tcBorders>
              <w:top w:val="nil"/>
              <w:left w:val="nil"/>
              <w:bottom w:val="single" w:sz="4" w:space="0" w:color="auto"/>
              <w:right w:val="single" w:sz="4" w:space="0" w:color="auto"/>
            </w:tcBorders>
            <w:vAlign w:val="center"/>
            <w:hideMark/>
          </w:tcPr>
          <w:p w14:paraId="3F95E786" w14:textId="77777777" w:rsidR="00FB6F16" w:rsidRPr="000D3DCC" w:rsidRDefault="00FB6F16" w:rsidP="00094139">
            <w:pPr>
              <w:widowControl w:val="0"/>
              <w:jc w:val="center"/>
              <w:rPr>
                <w:sz w:val="12"/>
                <w:szCs w:val="12"/>
              </w:rPr>
            </w:pPr>
            <w:r w:rsidRPr="000D3DCC">
              <w:rPr>
                <w:sz w:val="12"/>
                <w:szCs w:val="12"/>
              </w:rPr>
              <w:t>-</w:t>
            </w:r>
          </w:p>
        </w:tc>
        <w:tc>
          <w:tcPr>
            <w:tcW w:w="294" w:type="pct"/>
            <w:tcBorders>
              <w:top w:val="nil"/>
              <w:left w:val="nil"/>
              <w:bottom w:val="single" w:sz="4" w:space="0" w:color="auto"/>
              <w:right w:val="single" w:sz="4" w:space="0" w:color="auto"/>
            </w:tcBorders>
            <w:vAlign w:val="center"/>
          </w:tcPr>
          <w:p w14:paraId="74DFE14F" w14:textId="77777777" w:rsidR="00FB6F16" w:rsidRPr="000D3DCC" w:rsidRDefault="00FB6F16" w:rsidP="00094139">
            <w:pPr>
              <w:widowControl w:val="0"/>
              <w:jc w:val="center"/>
              <w:rPr>
                <w:sz w:val="12"/>
                <w:szCs w:val="12"/>
              </w:rPr>
            </w:pPr>
            <w:r w:rsidRPr="000D3DCC">
              <w:rPr>
                <w:sz w:val="12"/>
                <w:szCs w:val="12"/>
              </w:rPr>
              <w:t>-</w:t>
            </w:r>
          </w:p>
        </w:tc>
      </w:tr>
      <w:tr w:rsidR="00FB6F16" w:rsidRPr="000D3DCC" w14:paraId="1E8E8722" w14:textId="77777777" w:rsidTr="00FB6F16">
        <w:tc>
          <w:tcPr>
            <w:tcW w:w="261" w:type="pct"/>
            <w:tcBorders>
              <w:top w:val="nil"/>
              <w:left w:val="single" w:sz="4" w:space="0" w:color="auto"/>
              <w:bottom w:val="single" w:sz="4" w:space="0" w:color="auto"/>
              <w:right w:val="single" w:sz="4" w:space="0" w:color="auto"/>
            </w:tcBorders>
            <w:vAlign w:val="center"/>
            <w:hideMark/>
          </w:tcPr>
          <w:p w14:paraId="0D038C15" w14:textId="77777777" w:rsidR="00FB6F16" w:rsidRPr="000D3DCC" w:rsidRDefault="00FB6F16" w:rsidP="00094139">
            <w:pPr>
              <w:widowControl w:val="0"/>
              <w:jc w:val="center"/>
              <w:rPr>
                <w:sz w:val="12"/>
                <w:szCs w:val="12"/>
              </w:rPr>
            </w:pPr>
            <w:r w:rsidRPr="000D3DCC">
              <w:rPr>
                <w:sz w:val="12"/>
                <w:szCs w:val="12"/>
              </w:rPr>
              <w:t>1.2.4</w:t>
            </w:r>
          </w:p>
        </w:tc>
        <w:tc>
          <w:tcPr>
            <w:tcW w:w="929" w:type="pct"/>
            <w:gridSpan w:val="2"/>
            <w:tcBorders>
              <w:top w:val="nil"/>
              <w:left w:val="nil"/>
              <w:bottom w:val="single" w:sz="4" w:space="0" w:color="auto"/>
              <w:right w:val="single" w:sz="4" w:space="0" w:color="auto"/>
            </w:tcBorders>
            <w:vAlign w:val="center"/>
            <w:hideMark/>
          </w:tcPr>
          <w:p w14:paraId="5C21B807" w14:textId="77777777" w:rsidR="00FB6F16" w:rsidRPr="000D3DCC" w:rsidRDefault="00FB6F16" w:rsidP="00094139">
            <w:pPr>
              <w:widowControl w:val="0"/>
              <w:jc w:val="center"/>
              <w:rPr>
                <w:sz w:val="12"/>
                <w:szCs w:val="12"/>
              </w:rPr>
            </w:pPr>
            <w:r w:rsidRPr="000D3DCC">
              <w:rPr>
                <w:sz w:val="12"/>
                <w:szCs w:val="12"/>
              </w:rPr>
              <w:t>Прирост среднесписочной численности работников (без внешних совместителей), занятых у субъектов малого и среднего предпринимательства, получивших государственную поддержку в рамках мероприятия по компенсации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w:t>
            </w:r>
          </w:p>
        </w:tc>
        <w:tc>
          <w:tcPr>
            <w:tcW w:w="580" w:type="pct"/>
            <w:gridSpan w:val="4"/>
            <w:tcBorders>
              <w:top w:val="nil"/>
              <w:left w:val="nil"/>
              <w:bottom w:val="single" w:sz="4" w:space="0" w:color="auto"/>
              <w:right w:val="single" w:sz="4" w:space="0" w:color="auto"/>
            </w:tcBorders>
            <w:vAlign w:val="center"/>
            <w:hideMark/>
          </w:tcPr>
          <w:p w14:paraId="149DB971" w14:textId="77777777" w:rsidR="00FB6F16" w:rsidRPr="000D3DCC" w:rsidRDefault="00FB6F16" w:rsidP="00094139">
            <w:pPr>
              <w:widowControl w:val="0"/>
              <w:jc w:val="center"/>
              <w:rPr>
                <w:sz w:val="12"/>
                <w:szCs w:val="12"/>
              </w:rPr>
            </w:pPr>
          </w:p>
        </w:tc>
        <w:tc>
          <w:tcPr>
            <w:tcW w:w="409" w:type="pct"/>
            <w:tcBorders>
              <w:top w:val="nil"/>
              <w:left w:val="nil"/>
              <w:bottom w:val="single" w:sz="4" w:space="0" w:color="auto"/>
              <w:right w:val="single" w:sz="4" w:space="0" w:color="auto"/>
            </w:tcBorders>
            <w:vAlign w:val="center"/>
            <w:hideMark/>
          </w:tcPr>
          <w:p w14:paraId="01DFCFD0" w14:textId="77777777" w:rsidR="00FB6F16" w:rsidRPr="000D3DCC" w:rsidRDefault="00FB6F16" w:rsidP="00094139">
            <w:pPr>
              <w:widowControl w:val="0"/>
              <w:jc w:val="center"/>
              <w:rPr>
                <w:sz w:val="12"/>
                <w:szCs w:val="12"/>
              </w:rPr>
            </w:pPr>
            <w:r w:rsidRPr="000D3DCC">
              <w:rPr>
                <w:sz w:val="12"/>
                <w:szCs w:val="12"/>
              </w:rPr>
              <w:t>%</w:t>
            </w:r>
          </w:p>
        </w:tc>
        <w:tc>
          <w:tcPr>
            <w:tcW w:w="330" w:type="pct"/>
            <w:gridSpan w:val="2"/>
            <w:tcBorders>
              <w:top w:val="nil"/>
              <w:left w:val="nil"/>
              <w:bottom w:val="single" w:sz="4" w:space="0" w:color="auto"/>
              <w:right w:val="single" w:sz="4" w:space="0" w:color="auto"/>
            </w:tcBorders>
            <w:vAlign w:val="center"/>
            <w:hideMark/>
          </w:tcPr>
          <w:p w14:paraId="0234150A" w14:textId="77777777" w:rsidR="00FB6F16" w:rsidRPr="000D3DCC" w:rsidRDefault="00FB6F16" w:rsidP="00094139">
            <w:pPr>
              <w:widowControl w:val="0"/>
              <w:jc w:val="center"/>
              <w:rPr>
                <w:sz w:val="12"/>
                <w:szCs w:val="12"/>
              </w:rPr>
            </w:pPr>
            <w:r w:rsidRPr="000D3DCC">
              <w:rPr>
                <w:sz w:val="12"/>
                <w:szCs w:val="12"/>
              </w:rPr>
              <w:t>-</w:t>
            </w:r>
          </w:p>
        </w:tc>
        <w:tc>
          <w:tcPr>
            <w:tcW w:w="316" w:type="pct"/>
            <w:tcBorders>
              <w:top w:val="nil"/>
              <w:left w:val="nil"/>
              <w:bottom w:val="single" w:sz="4" w:space="0" w:color="auto"/>
              <w:right w:val="single" w:sz="4" w:space="0" w:color="auto"/>
            </w:tcBorders>
            <w:vAlign w:val="center"/>
            <w:hideMark/>
          </w:tcPr>
          <w:p w14:paraId="2317D623" w14:textId="77777777" w:rsidR="00FB6F16" w:rsidRPr="000D3DCC" w:rsidRDefault="00FB6F16" w:rsidP="00094139">
            <w:pPr>
              <w:widowControl w:val="0"/>
              <w:jc w:val="center"/>
              <w:rPr>
                <w:sz w:val="12"/>
                <w:szCs w:val="12"/>
              </w:rPr>
            </w:pPr>
            <w:r w:rsidRPr="000D3DCC">
              <w:rPr>
                <w:sz w:val="12"/>
                <w:szCs w:val="12"/>
              </w:rPr>
              <w:t>-</w:t>
            </w:r>
          </w:p>
        </w:tc>
        <w:tc>
          <w:tcPr>
            <w:tcW w:w="318" w:type="pct"/>
            <w:gridSpan w:val="3"/>
            <w:tcBorders>
              <w:top w:val="nil"/>
              <w:left w:val="nil"/>
              <w:bottom w:val="single" w:sz="4" w:space="0" w:color="auto"/>
              <w:right w:val="single" w:sz="4" w:space="0" w:color="auto"/>
            </w:tcBorders>
            <w:vAlign w:val="center"/>
            <w:hideMark/>
          </w:tcPr>
          <w:p w14:paraId="647EBB59" w14:textId="77777777" w:rsidR="00FB6F16" w:rsidRPr="000D3DCC" w:rsidRDefault="00FB6F16" w:rsidP="00094139">
            <w:pPr>
              <w:widowControl w:val="0"/>
              <w:jc w:val="center"/>
              <w:rPr>
                <w:sz w:val="12"/>
                <w:szCs w:val="12"/>
              </w:rPr>
            </w:pPr>
            <w:r w:rsidRPr="000D3DCC">
              <w:rPr>
                <w:sz w:val="12"/>
                <w:szCs w:val="12"/>
              </w:rPr>
              <w:t>-</w:t>
            </w:r>
          </w:p>
        </w:tc>
        <w:tc>
          <w:tcPr>
            <w:tcW w:w="315" w:type="pct"/>
            <w:gridSpan w:val="2"/>
            <w:tcBorders>
              <w:top w:val="nil"/>
              <w:left w:val="nil"/>
              <w:bottom w:val="single" w:sz="4" w:space="0" w:color="auto"/>
              <w:right w:val="single" w:sz="4" w:space="0" w:color="auto"/>
            </w:tcBorders>
            <w:vAlign w:val="center"/>
            <w:hideMark/>
          </w:tcPr>
          <w:p w14:paraId="6CE63832" w14:textId="77777777" w:rsidR="00FB6F16" w:rsidRPr="000D3DCC" w:rsidRDefault="00FB6F16" w:rsidP="00094139">
            <w:pPr>
              <w:widowControl w:val="0"/>
              <w:jc w:val="center"/>
              <w:rPr>
                <w:sz w:val="12"/>
                <w:szCs w:val="12"/>
              </w:rPr>
            </w:pPr>
            <w:r w:rsidRPr="000D3DCC">
              <w:rPr>
                <w:sz w:val="12"/>
                <w:szCs w:val="12"/>
              </w:rPr>
              <w:t>2,5</w:t>
            </w:r>
          </w:p>
        </w:tc>
        <w:tc>
          <w:tcPr>
            <w:tcW w:w="331" w:type="pct"/>
            <w:gridSpan w:val="3"/>
            <w:tcBorders>
              <w:top w:val="nil"/>
              <w:left w:val="nil"/>
              <w:bottom w:val="single" w:sz="4" w:space="0" w:color="auto"/>
              <w:right w:val="single" w:sz="4" w:space="0" w:color="auto"/>
            </w:tcBorders>
            <w:vAlign w:val="center"/>
            <w:hideMark/>
          </w:tcPr>
          <w:p w14:paraId="5706C176" w14:textId="77777777" w:rsidR="00FB6F16" w:rsidRPr="000D3DCC" w:rsidRDefault="00FB6F16" w:rsidP="00094139">
            <w:pPr>
              <w:widowControl w:val="0"/>
              <w:jc w:val="center"/>
              <w:rPr>
                <w:sz w:val="12"/>
                <w:szCs w:val="12"/>
              </w:rPr>
            </w:pPr>
            <w:r w:rsidRPr="000D3DCC">
              <w:rPr>
                <w:sz w:val="12"/>
                <w:szCs w:val="12"/>
              </w:rPr>
              <w:t>2,5</w:t>
            </w:r>
          </w:p>
        </w:tc>
        <w:tc>
          <w:tcPr>
            <w:tcW w:w="283" w:type="pct"/>
            <w:gridSpan w:val="2"/>
            <w:tcBorders>
              <w:top w:val="nil"/>
              <w:left w:val="nil"/>
              <w:bottom w:val="single" w:sz="4" w:space="0" w:color="auto"/>
              <w:right w:val="single" w:sz="4" w:space="0" w:color="auto"/>
            </w:tcBorders>
            <w:noWrap/>
            <w:vAlign w:val="center"/>
            <w:hideMark/>
          </w:tcPr>
          <w:p w14:paraId="3938A9E7" w14:textId="77777777" w:rsidR="00FB6F16" w:rsidRPr="000D3DCC" w:rsidRDefault="00FB6F16" w:rsidP="00094139">
            <w:pPr>
              <w:widowControl w:val="0"/>
              <w:jc w:val="center"/>
              <w:rPr>
                <w:sz w:val="12"/>
                <w:szCs w:val="12"/>
              </w:rPr>
            </w:pPr>
            <w:r w:rsidRPr="000D3DCC">
              <w:rPr>
                <w:sz w:val="12"/>
                <w:szCs w:val="12"/>
              </w:rPr>
              <w:t>-</w:t>
            </w:r>
          </w:p>
        </w:tc>
        <w:tc>
          <w:tcPr>
            <w:tcW w:w="325" w:type="pct"/>
            <w:gridSpan w:val="3"/>
            <w:tcBorders>
              <w:top w:val="nil"/>
              <w:left w:val="nil"/>
              <w:bottom w:val="single" w:sz="4" w:space="0" w:color="auto"/>
              <w:right w:val="single" w:sz="4" w:space="0" w:color="auto"/>
            </w:tcBorders>
            <w:vAlign w:val="center"/>
            <w:hideMark/>
          </w:tcPr>
          <w:p w14:paraId="4DDADB2F" w14:textId="77777777" w:rsidR="00FB6F16" w:rsidRPr="000D3DCC" w:rsidRDefault="00FB6F16" w:rsidP="00094139">
            <w:pPr>
              <w:widowControl w:val="0"/>
              <w:jc w:val="center"/>
              <w:rPr>
                <w:sz w:val="12"/>
                <w:szCs w:val="12"/>
              </w:rPr>
            </w:pPr>
            <w:r w:rsidRPr="000D3DCC">
              <w:rPr>
                <w:sz w:val="12"/>
                <w:szCs w:val="12"/>
              </w:rPr>
              <w:t>-</w:t>
            </w:r>
          </w:p>
        </w:tc>
        <w:tc>
          <w:tcPr>
            <w:tcW w:w="309" w:type="pct"/>
            <w:tcBorders>
              <w:top w:val="nil"/>
              <w:left w:val="nil"/>
              <w:bottom w:val="single" w:sz="4" w:space="0" w:color="auto"/>
              <w:right w:val="single" w:sz="4" w:space="0" w:color="auto"/>
            </w:tcBorders>
            <w:vAlign w:val="center"/>
            <w:hideMark/>
          </w:tcPr>
          <w:p w14:paraId="601772DD" w14:textId="77777777" w:rsidR="00FB6F16" w:rsidRPr="000D3DCC" w:rsidRDefault="00FB6F16" w:rsidP="00094139">
            <w:pPr>
              <w:widowControl w:val="0"/>
              <w:jc w:val="center"/>
              <w:rPr>
                <w:sz w:val="12"/>
                <w:szCs w:val="12"/>
              </w:rPr>
            </w:pPr>
            <w:r w:rsidRPr="000D3DCC">
              <w:rPr>
                <w:sz w:val="12"/>
                <w:szCs w:val="12"/>
              </w:rPr>
              <w:t>-</w:t>
            </w:r>
          </w:p>
        </w:tc>
        <w:tc>
          <w:tcPr>
            <w:tcW w:w="294" w:type="pct"/>
            <w:tcBorders>
              <w:top w:val="nil"/>
              <w:left w:val="nil"/>
              <w:bottom w:val="single" w:sz="4" w:space="0" w:color="auto"/>
              <w:right w:val="single" w:sz="4" w:space="0" w:color="auto"/>
            </w:tcBorders>
            <w:vAlign w:val="center"/>
          </w:tcPr>
          <w:p w14:paraId="7E9E6B7D" w14:textId="77777777" w:rsidR="00FB6F16" w:rsidRPr="000D3DCC" w:rsidRDefault="00FB6F16" w:rsidP="00094139">
            <w:pPr>
              <w:widowControl w:val="0"/>
              <w:jc w:val="center"/>
              <w:rPr>
                <w:sz w:val="12"/>
                <w:szCs w:val="12"/>
              </w:rPr>
            </w:pPr>
            <w:r w:rsidRPr="000D3DCC">
              <w:rPr>
                <w:sz w:val="12"/>
                <w:szCs w:val="12"/>
              </w:rPr>
              <w:t>-</w:t>
            </w:r>
          </w:p>
        </w:tc>
      </w:tr>
      <w:tr w:rsidR="00FB6F16" w:rsidRPr="000D3DCC" w14:paraId="44C6E5DB" w14:textId="77777777" w:rsidTr="00FB6F16">
        <w:tc>
          <w:tcPr>
            <w:tcW w:w="261" w:type="pct"/>
            <w:tcBorders>
              <w:top w:val="nil"/>
              <w:left w:val="single" w:sz="4" w:space="0" w:color="auto"/>
              <w:bottom w:val="single" w:sz="4" w:space="0" w:color="auto"/>
              <w:right w:val="single" w:sz="4" w:space="0" w:color="auto"/>
            </w:tcBorders>
            <w:vAlign w:val="center"/>
            <w:hideMark/>
          </w:tcPr>
          <w:p w14:paraId="5CE2EC68" w14:textId="77777777" w:rsidR="00FB6F16" w:rsidRPr="000D3DCC" w:rsidRDefault="00FB6F16" w:rsidP="00094139">
            <w:pPr>
              <w:widowControl w:val="0"/>
              <w:jc w:val="center"/>
              <w:rPr>
                <w:sz w:val="12"/>
                <w:szCs w:val="12"/>
              </w:rPr>
            </w:pPr>
            <w:r w:rsidRPr="000D3DCC">
              <w:rPr>
                <w:sz w:val="12"/>
                <w:szCs w:val="12"/>
              </w:rPr>
              <w:t>1.2.5</w:t>
            </w:r>
          </w:p>
        </w:tc>
        <w:tc>
          <w:tcPr>
            <w:tcW w:w="929" w:type="pct"/>
            <w:gridSpan w:val="2"/>
            <w:tcBorders>
              <w:top w:val="nil"/>
              <w:left w:val="nil"/>
              <w:bottom w:val="single" w:sz="4" w:space="0" w:color="auto"/>
              <w:right w:val="single" w:sz="4" w:space="0" w:color="auto"/>
            </w:tcBorders>
            <w:vAlign w:val="center"/>
            <w:hideMark/>
          </w:tcPr>
          <w:p w14:paraId="08942F72" w14:textId="77777777" w:rsidR="00FB6F16" w:rsidRPr="000D3DCC" w:rsidRDefault="00FB6F16" w:rsidP="00094139">
            <w:pPr>
              <w:widowControl w:val="0"/>
              <w:jc w:val="center"/>
              <w:rPr>
                <w:sz w:val="12"/>
                <w:szCs w:val="12"/>
              </w:rPr>
            </w:pPr>
            <w:r w:rsidRPr="000D3DCC">
              <w:rPr>
                <w:sz w:val="12"/>
                <w:szCs w:val="12"/>
              </w:rPr>
              <w:t>Прирост среднесписочной численности работников (без внешних совместителей), занятых у субъектов малого и среднего предпринимательства, получивших государственную поддержку в рамках мероприятия компенсации части затрат субъектов малого и среднего предпринимательства, связанных с уплатой процентов по кредитам, привлеченным в российских кредитных организациях на строительство (реконструкцию) для собственных нужд производственных зданий, строений и сооружений либо приобретение оборудования в целях создания и (или) развития либо модернизации производства товаров (работ, услуг)</w:t>
            </w:r>
          </w:p>
        </w:tc>
        <w:tc>
          <w:tcPr>
            <w:tcW w:w="580" w:type="pct"/>
            <w:gridSpan w:val="4"/>
            <w:tcBorders>
              <w:top w:val="nil"/>
              <w:left w:val="nil"/>
              <w:bottom w:val="single" w:sz="4" w:space="0" w:color="auto"/>
              <w:right w:val="single" w:sz="4" w:space="0" w:color="auto"/>
            </w:tcBorders>
            <w:vAlign w:val="center"/>
            <w:hideMark/>
          </w:tcPr>
          <w:p w14:paraId="37ECDDD7" w14:textId="77777777" w:rsidR="00FB6F16" w:rsidRPr="000D3DCC" w:rsidRDefault="00FB6F16" w:rsidP="00094139">
            <w:pPr>
              <w:widowControl w:val="0"/>
              <w:jc w:val="center"/>
              <w:rPr>
                <w:sz w:val="12"/>
                <w:szCs w:val="12"/>
              </w:rPr>
            </w:pPr>
          </w:p>
        </w:tc>
        <w:tc>
          <w:tcPr>
            <w:tcW w:w="409" w:type="pct"/>
            <w:tcBorders>
              <w:top w:val="nil"/>
              <w:left w:val="nil"/>
              <w:bottom w:val="single" w:sz="4" w:space="0" w:color="auto"/>
              <w:right w:val="single" w:sz="4" w:space="0" w:color="auto"/>
            </w:tcBorders>
            <w:vAlign w:val="center"/>
            <w:hideMark/>
          </w:tcPr>
          <w:p w14:paraId="15074824" w14:textId="77777777" w:rsidR="00FB6F16" w:rsidRPr="000D3DCC" w:rsidRDefault="00FB6F16" w:rsidP="00094139">
            <w:pPr>
              <w:widowControl w:val="0"/>
              <w:jc w:val="center"/>
              <w:rPr>
                <w:sz w:val="12"/>
                <w:szCs w:val="12"/>
              </w:rPr>
            </w:pPr>
            <w:r w:rsidRPr="000D3DCC">
              <w:rPr>
                <w:sz w:val="12"/>
                <w:szCs w:val="12"/>
              </w:rPr>
              <w:t>%</w:t>
            </w:r>
          </w:p>
        </w:tc>
        <w:tc>
          <w:tcPr>
            <w:tcW w:w="330" w:type="pct"/>
            <w:gridSpan w:val="2"/>
            <w:tcBorders>
              <w:top w:val="nil"/>
              <w:left w:val="nil"/>
              <w:bottom w:val="single" w:sz="4" w:space="0" w:color="auto"/>
              <w:right w:val="single" w:sz="4" w:space="0" w:color="auto"/>
            </w:tcBorders>
            <w:vAlign w:val="center"/>
            <w:hideMark/>
          </w:tcPr>
          <w:p w14:paraId="5367480C" w14:textId="77777777" w:rsidR="00FB6F16" w:rsidRPr="000D3DCC" w:rsidRDefault="00FB6F16" w:rsidP="00094139">
            <w:pPr>
              <w:widowControl w:val="0"/>
              <w:jc w:val="center"/>
              <w:rPr>
                <w:sz w:val="12"/>
                <w:szCs w:val="12"/>
              </w:rPr>
            </w:pPr>
            <w:r w:rsidRPr="000D3DCC">
              <w:rPr>
                <w:sz w:val="12"/>
                <w:szCs w:val="12"/>
              </w:rPr>
              <w:t>-</w:t>
            </w:r>
          </w:p>
        </w:tc>
        <w:tc>
          <w:tcPr>
            <w:tcW w:w="316" w:type="pct"/>
            <w:tcBorders>
              <w:top w:val="nil"/>
              <w:left w:val="nil"/>
              <w:bottom w:val="single" w:sz="4" w:space="0" w:color="auto"/>
              <w:right w:val="single" w:sz="4" w:space="0" w:color="auto"/>
            </w:tcBorders>
            <w:vAlign w:val="center"/>
            <w:hideMark/>
          </w:tcPr>
          <w:p w14:paraId="3C43CC53" w14:textId="77777777" w:rsidR="00FB6F16" w:rsidRPr="000D3DCC" w:rsidRDefault="00FB6F16" w:rsidP="00094139">
            <w:pPr>
              <w:widowControl w:val="0"/>
              <w:jc w:val="center"/>
              <w:rPr>
                <w:sz w:val="12"/>
                <w:szCs w:val="12"/>
              </w:rPr>
            </w:pPr>
            <w:r w:rsidRPr="000D3DCC">
              <w:rPr>
                <w:sz w:val="12"/>
                <w:szCs w:val="12"/>
              </w:rPr>
              <w:t>-</w:t>
            </w:r>
          </w:p>
        </w:tc>
        <w:tc>
          <w:tcPr>
            <w:tcW w:w="318" w:type="pct"/>
            <w:gridSpan w:val="3"/>
            <w:tcBorders>
              <w:top w:val="nil"/>
              <w:left w:val="nil"/>
              <w:bottom w:val="single" w:sz="4" w:space="0" w:color="auto"/>
              <w:right w:val="single" w:sz="4" w:space="0" w:color="auto"/>
            </w:tcBorders>
            <w:vAlign w:val="center"/>
            <w:hideMark/>
          </w:tcPr>
          <w:p w14:paraId="10026F70" w14:textId="77777777" w:rsidR="00FB6F16" w:rsidRPr="000D3DCC" w:rsidRDefault="00FB6F16" w:rsidP="00094139">
            <w:pPr>
              <w:widowControl w:val="0"/>
              <w:jc w:val="center"/>
              <w:rPr>
                <w:sz w:val="12"/>
                <w:szCs w:val="12"/>
              </w:rPr>
            </w:pPr>
            <w:r w:rsidRPr="000D3DCC">
              <w:rPr>
                <w:sz w:val="12"/>
                <w:szCs w:val="12"/>
              </w:rPr>
              <w:t>-</w:t>
            </w:r>
          </w:p>
        </w:tc>
        <w:tc>
          <w:tcPr>
            <w:tcW w:w="315" w:type="pct"/>
            <w:gridSpan w:val="2"/>
            <w:tcBorders>
              <w:top w:val="nil"/>
              <w:left w:val="nil"/>
              <w:bottom w:val="single" w:sz="4" w:space="0" w:color="auto"/>
              <w:right w:val="single" w:sz="4" w:space="0" w:color="auto"/>
            </w:tcBorders>
            <w:vAlign w:val="center"/>
            <w:hideMark/>
          </w:tcPr>
          <w:p w14:paraId="4879C2A6" w14:textId="77777777" w:rsidR="00FB6F16" w:rsidRPr="000D3DCC" w:rsidRDefault="00FB6F16" w:rsidP="00094139">
            <w:pPr>
              <w:widowControl w:val="0"/>
              <w:jc w:val="center"/>
              <w:rPr>
                <w:sz w:val="12"/>
                <w:szCs w:val="12"/>
              </w:rPr>
            </w:pPr>
            <w:r w:rsidRPr="000D3DCC">
              <w:rPr>
                <w:sz w:val="12"/>
                <w:szCs w:val="12"/>
              </w:rPr>
              <w:t>2,5</w:t>
            </w:r>
          </w:p>
        </w:tc>
        <w:tc>
          <w:tcPr>
            <w:tcW w:w="331" w:type="pct"/>
            <w:gridSpan w:val="3"/>
            <w:tcBorders>
              <w:top w:val="nil"/>
              <w:left w:val="nil"/>
              <w:bottom w:val="single" w:sz="4" w:space="0" w:color="auto"/>
              <w:right w:val="single" w:sz="4" w:space="0" w:color="auto"/>
            </w:tcBorders>
            <w:vAlign w:val="center"/>
            <w:hideMark/>
          </w:tcPr>
          <w:p w14:paraId="022D4588" w14:textId="77777777" w:rsidR="00FB6F16" w:rsidRPr="000D3DCC" w:rsidRDefault="00FB6F16" w:rsidP="00094139">
            <w:pPr>
              <w:widowControl w:val="0"/>
              <w:jc w:val="center"/>
              <w:rPr>
                <w:sz w:val="12"/>
                <w:szCs w:val="12"/>
              </w:rPr>
            </w:pPr>
            <w:r w:rsidRPr="000D3DCC">
              <w:rPr>
                <w:sz w:val="12"/>
                <w:szCs w:val="12"/>
              </w:rPr>
              <w:t>2,5</w:t>
            </w:r>
          </w:p>
        </w:tc>
        <w:tc>
          <w:tcPr>
            <w:tcW w:w="283" w:type="pct"/>
            <w:gridSpan w:val="2"/>
            <w:tcBorders>
              <w:top w:val="nil"/>
              <w:left w:val="nil"/>
              <w:bottom w:val="single" w:sz="4" w:space="0" w:color="auto"/>
              <w:right w:val="single" w:sz="4" w:space="0" w:color="auto"/>
            </w:tcBorders>
            <w:noWrap/>
            <w:vAlign w:val="center"/>
            <w:hideMark/>
          </w:tcPr>
          <w:p w14:paraId="1DD1231D" w14:textId="77777777" w:rsidR="00FB6F16" w:rsidRPr="000D3DCC" w:rsidRDefault="00FB6F16" w:rsidP="00094139">
            <w:pPr>
              <w:widowControl w:val="0"/>
              <w:jc w:val="center"/>
              <w:rPr>
                <w:sz w:val="12"/>
                <w:szCs w:val="12"/>
              </w:rPr>
            </w:pPr>
            <w:r w:rsidRPr="000D3DCC">
              <w:rPr>
                <w:sz w:val="12"/>
                <w:szCs w:val="12"/>
              </w:rPr>
              <w:t>-</w:t>
            </w:r>
          </w:p>
        </w:tc>
        <w:tc>
          <w:tcPr>
            <w:tcW w:w="325" w:type="pct"/>
            <w:gridSpan w:val="3"/>
            <w:tcBorders>
              <w:top w:val="nil"/>
              <w:left w:val="nil"/>
              <w:bottom w:val="single" w:sz="4" w:space="0" w:color="auto"/>
              <w:right w:val="single" w:sz="4" w:space="0" w:color="auto"/>
            </w:tcBorders>
            <w:vAlign w:val="center"/>
            <w:hideMark/>
          </w:tcPr>
          <w:p w14:paraId="7B3CC58F" w14:textId="77777777" w:rsidR="00FB6F16" w:rsidRPr="000D3DCC" w:rsidRDefault="00FB6F16" w:rsidP="00094139">
            <w:pPr>
              <w:widowControl w:val="0"/>
              <w:jc w:val="center"/>
              <w:rPr>
                <w:sz w:val="12"/>
                <w:szCs w:val="12"/>
              </w:rPr>
            </w:pPr>
            <w:r w:rsidRPr="000D3DCC">
              <w:rPr>
                <w:sz w:val="12"/>
                <w:szCs w:val="12"/>
              </w:rPr>
              <w:t>-</w:t>
            </w:r>
          </w:p>
        </w:tc>
        <w:tc>
          <w:tcPr>
            <w:tcW w:w="309" w:type="pct"/>
            <w:tcBorders>
              <w:top w:val="nil"/>
              <w:left w:val="nil"/>
              <w:bottom w:val="single" w:sz="4" w:space="0" w:color="auto"/>
              <w:right w:val="single" w:sz="4" w:space="0" w:color="auto"/>
            </w:tcBorders>
            <w:vAlign w:val="center"/>
            <w:hideMark/>
          </w:tcPr>
          <w:p w14:paraId="6573EE5E" w14:textId="77777777" w:rsidR="00FB6F16" w:rsidRPr="000D3DCC" w:rsidRDefault="00FB6F16" w:rsidP="00094139">
            <w:pPr>
              <w:widowControl w:val="0"/>
              <w:jc w:val="center"/>
              <w:rPr>
                <w:sz w:val="12"/>
                <w:szCs w:val="12"/>
              </w:rPr>
            </w:pPr>
            <w:r w:rsidRPr="000D3DCC">
              <w:rPr>
                <w:sz w:val="12"/>
                <w:szCs w:val="12"/>
              </w:rPr>
              <w:t>-</w:t>
            </w:r>
          </w:p>
        </w:tc>
        <w:tc>
          <w:tcPr>
            <w:tcW w:w="294" w:type="pct"/>
            <w:tcBorders>
              <w:top w:val="nil"/>
              <w:left w:val="nil"/>
              <w:bottom w:val="single" w:sz="4" w:space="0" w:color="auto"/>
              <w:right w:val="single" w:sz="4" w:space="0" w:color="auto"/>
            </w:tcBorders>
            <w:vAlign w:val="center"/>
          </w:tcPr>
          <w:p w14:paraId="2B8C69E3" w14:textId="77777777" w:rsidR="00FB6F16" w:rsidRPr="000D3DCC" w:rsidRDefault="00FB6F16" w:rsidP="00094139">
            <w:pPr>
              <w:widowControl w:val="0"/>
              <w:jc w:val="center"/>
              <w:rPr>
                <w:sz w:val="12"/>
                <w:szCs w:val="12"/>
              </w:rPr>
            </w:pPr>
            <w:r w:rsidRPr="000D3DCC">
              <w:rPr>
                <w:sz w:val="12"/>
                <w:szCs w:val="12"/>
              </w:rPr>
              <w:t>-</w:t>
            </w:r>
          </w:p>
        </w:tc>
      </w:tr>
      <w:tr w:rsidR="00FB6F16" w:rsidRPr="000D3DCC" w14:paraId="7DBA3CED" w14:textId="77777777" w:rsidTr="00FB6F16">
        <w:tc>
          <w:tcPr>
            <w:tcW w:w="261" w:type="pct"/>
            <w:tcBorders>
              <w:top w:val="nil"/>
              <w:left w:val="single" w:sz="4" w:space="0" w:color="auto"/>
              <w:bottom w:val="single" w:sz="4" w:space="0" w:color="auto"/>
              <w:right w:val="single" w:sz="4" w:space="0" w:color="auto"/>
            </w:tcBorders>
            <w:vAlign w:val="center"/>
            <w:hideMark/>
          </w:tcPr>
          <w:p w14:paraId="1D6CEBD6" w14:textId="77777777" w:rsidR="00FB6F16" w:rsidRPr="000D3DCC" w:rsidRDefault="00FB6F16" w:rsidP="00094139">
            <w:pPr>
              <w:widowControl w:val="0"/>
              <w:jc w:val="center"/>
              <w:rPr>
                <w:sz w:val="12"/>
                <w:szCs w:val="12"/>
              </w:rPr>
            </w:pPr>
            <w:r w:rsidRPr="000D3DCC">
              <w:rPr>
                <w:sz w:val="12"/>
                <w:szCs w:val="12"/>
              </w:rPr>
              <w:t>1.2.6</w:t>
            </w:r>
          </w:p>
        </w:tc>
        <w:tc>
          <w:tcPr>
            <w:tcW w:w="929" w:type="pct"/>
            <w:gridSpan w:val="2"/>
            <w:tcBorders>
              <w:top w:val="nil"/>
              <w:left w:val="nil"/>
              <w:bottom w:val="single" w:sz="4" w:space="0" w:color="auto"/>
              <w:right w:val="single" w:sz="4" w:space="0" w:color="auto"/>
            </w:tcBorders>
            <w:vAlign w:val="center"/>
            <w:hideMark/>
          </w:tcPr>
          <w:p w14:paraId="76A02C15" w14:textId="77777777" w:rsidR="00FB6F16" w:rsidRPr="000D3DCC" w:rsidRDefault="00FB6F16" w:rsidP="00094139">
            <w:pPr>
              <w:widowControl w:val="0"/>
              <w:jc w:val="center"/>
              <w:rPr>
                <w:sz w:val="12"/>
                <w:szCs w:val="12"/>
              </w:rPr>
            </w:pPr>
            <w:r w:rsidRPr="000D3DCC">
              <w:rPr>
                <w:sz w:val="12"/>
                <w:szCs w:val="12"/>
              </w:rPr>
              <w:t xml:space="preserve">Увеличение оборота субъектов </w:t>
            </w:r>
            <w:r w:rsidRPr="000D3DCC">
              <w:rPr>
                <w:sz w:val="12"/>
                <w:szCs w:val="12"/>
              </w:rPr>
              <w:t>малого и среднего предпринимательства, получивших государственную поддержку, в постоянных ценах по отношению к показателю 2014 года, в рамках мероприятия по компенсации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w:t>
            </w:r>
          </w:p>
        </w:tc>
        <w:tc>
          <w:tcPr>
            <w:tcW w:w="580" w:type="pct"/>
            <w:gridSpan w:val="4"/>
            <w:tcBorders>
              <w:top w:val="nil"/>
              <w:left w:val="nil"/>
              <w:bottom w:val="single" w:sz="4" w:space="0" w:color="auto"/>
              <w:right w:val="single" w:sz="4" w:space="0" w:color="auto"/>
            </w:tcBorders>
            <w:vAlign w:val="center"/>
            <w:hideMark/>
          </w:tcPr>
          <w:p w14:paraId="79C81C6F" w14:textId="77777777" w:rsidR="00FB6F16" w:rsidRPr="000D3DCC" w:rsidRDefault="00FB6F16" w:rsidP="00094139">
            <w:pPr>
              <w:widowControl w:val="0"/>
              <w:jc w:val="center"/>
              <w:rPr>
                <w:sz w:val="12"/>
                <w:szCs w:val="12"/>
              </w:rPr>
            </w:pPr>
          </w:p>
        </w:tc>
        <w:tc>
          <w:tcPr>
            <w:tcW w:w="409" w:type="pct"/>
            <w:tcBorders>
              <w:top w:val="nil"/>
              <w:left w:val="nil"/>
              <w:bottom w:val="single" w:sz="4" w:space="0" w:color="auto"/>
              <w:right w:val="single" w:sz="4" w:space="0" w:color="auto"/>
            </w:tcBorders>
            <w:vAlign w:val="center"/>
            <w:hideMark/>
          </w:tcPr>
          <w:p w14:paraId="0CF7C371" w14:textId="77777777" w:rsidR="00FB6F16" w:rsidRPr="000D3DCC" w:rsidRDefault="00FB6F16" w:rsidP="00094139">
            <w:pPr>
              <w:widowControl w:val="0"/>
              <w:jc w:val="center"/>
              <w:rPr>
                <w:sz w:val="12"/>
                <w:szCs w:val="12"/>
              </w:rPr>
            </w:pPr>
            <w:r w:rsidRPr="000D3DCC">
              <w:rPr>
                <w:sz w:val="12"/>
                <w:szCs w:val="12"/>
              </w:rPr>
              <w:t>%</w:t>
            </w:r>
          </w:p>
        </w:tc>
        <w:tc>
          <w:tcPr>
            <w:tcW w:w="330" w:type="pct"/>
            <w:gridSpan w:val="2"/>
            <w:tcBorders>
              <w:top w:val="nil"/>
              <w:left w:val="nil"/>
              <w:bottom w:val="single" w:sz="4" w:space="0" w:color="auto"/>
              <w:right w:val="single" w:sz="4" w:space="0" w:color="auto"/>
            </w:tcBorders>
            <w:vAlign w:val="center"/>
            <w:hideMark/>
          </w:tcPr>
          <w:p w14:paraId="181175EF" w14:textId="77777777" w:rsidR="00FB6F16" w:rsidRPr="000D3DCC" w:rsidRDefault="00FB6F16" w:rsidP="00094139">
            <w:pPr>
              <w:widowControl w:val="0"/>
              <w:jc w:val="center"/>
              <w:rPr>
                <w:sz w:val="12"/>
                <w:szCs w:val="12"/>
              </w:rPr>
            </w:pPr>
            <w:r w:rsidRPr="000D3DCC">
              <w:rPr>
                <w:sz w:val="12"/>
                <w:szCs w:val="12"/>
              </w:rPr>
              <w:t>-</w:t>
            </w:r>
          </w:p>
        </w:tc>
        <w:tc>
          <w:tcPr>
            <w:tcW w:w="316" w:type="pct"/>
            <w:tcBorders>
              <w:top w:val="nil"/>
              <w:left w:val="nil"/>
              <w:bottom w:val="single" w:sz="4" w:space="0" w:color="auto"/>
              <w:right w:val="single" w:sz="4" w:space="0" w:color="auto"/>
            </w:tcBorders>
            <w:vAlign w:val="center"/>
            <w:hideMark/>
          </w:tcPr>
          <w:p w14:paraId="70E607EB" w14:textId="77777777" w:rsidR="00FB6F16" w:rsidRPr="000D3DCC" w:rsidRDefault="00FB6F16" w:rsidP="00094139">
            <w:pPr>
              <w:widowControl w:val="0"/>
              <w:jc w:val="center"/>
              <w:rPr>
                <w:sz w:val="12"/>
                <w:szCs w:val="12"/>
              </w:rPr>
            </w:pPr>
            <w:r w:rsidRPr="000D3DCC">
              <w:rPr>
                <w:sz w:val="12"/>
                <w:szCs w:val="12"/>
              </w:rPr>
              <w:t>-</w:t>
            </w:r>
          </w:p>
        </w:tc>
        <w:tc>
          <w:tcPr>
            <w:tcW w:w="318" w:type="pct"/>
            <w:gridSpan w:val="3"/>
            <w:tcBorders>
              <w:top w:val="nil"/>
              <w:left w:val="nil"/>
              <w:bottom w:val="single" w:sz="4" w:space="0" w:color="auto"/>
              <w:right w:val="single" w:sz="4" w:space="0" w:color="auto"/>
            </w:tcBorders>
            <w:vAlign w:val="center"/>
            <w:hideMark/>
          </w:tcPr>
          <w:p w14:paraId="43CAC81E" w14:textId="77777777" w:rsidR="00FB6F16" w:rsidRPr="000D3DCC" w:rsidRDefault="00FB6F16" w:rsidP="00094139">
            <w:pPr>
              <w:widowControl w:val="0"/>
              <w:jc w:val="center"/>
              <w:rPr>
                <w:sz w:val="12"/>
                <w:szCs w:val="12"/>
              </w:rPr>
            </w:pPr>
            <w:r w:rsidRPr="000D3DCC">
              <w:rPr>
                <w:sz w:val="12"/>
                <w:szCs w:val="12"/>
              </w:rPr>
              <w:t>-</w:t>
            </w:r>
          </w:p>
        </w:tc>
        <w:tc>
          <w:tcPr>
            <w:tcW w:w="315" w:type="pct"/>
            <w:gridSpan w:val="2"/>
            <w:tcBorders>
              <w:top w:val="nil"/>
              <w:left w:val="nil"/>
              <w:bottom w:val="single" w:sz="4" w:space="0" w:color="auto"/>
              <w:right w:val="single" w:sz="4" w:space="0" w:color="auto"/>
            </w:tcBorders>
            <w:vAlign w:val="center"/>
            <w:hideMark/>
          </w:tcPr>
          <w:p w14:paraId="556C0994" w14:textId="77777777" w:rsidR="00FB6F16" w:rsidRPr="000D3DCC" w:rsidRDefault="00FB6F16" w:rsidP="00094139">
            <w:pPr>
              <w:widowControl w:val="0"/>
              <w:jc w:val="center"/>
              <w:rPr>
                <w:sz w:val="12"/>
                <w:szCs w:val="12"/>
              </w:rPr>
            </w:pPr>
            <w:r w:rsidRPr="000D3DCC">
              <w:rPr>
                <w:sz w:val="12"/>
                <w:szCs w:val="12"/>
              </w:rPr>
              <w:t>5,1</w:t>
            </w:r>
          </w:p>
        </w:tc>
        <w:tc>
          <w:tcPr>
            <w:tcW w:w="331" w:type="pct"/>
            <w:gridSpan w:val="3"/>
            <w:tcBorders>
              <w:top w:val="nil"/>
              <w:left w:val="nil"/>
              <w:bottom w:val="single" w:sz="4" w:space="0" w:color="auto"/>
              <w:right w:val="single" w:sz="4" w:space="0" w:color="auto"/>
            </w:tcBorders>
            <w:vAlign w:val="center"/>
            <w:hideMark/>
          </w:tcPr>
          <w:p w14:paraId="2CB85513" w14:textId="77777777" w:rsidR="00FB6F16" w:rsidRPr="000D3DCC" w:rsidRDefault="00FB6F16" w:rsidP="00094139">
            <w:pPr>
              <w:widowControl w:val="0"/>
              <w:jc w:val="center"/>
              <w:rPr>
                <w:sz w:val="12"/>
                <w:szCs w:val="12"/>
              </w:rPr>
            </w:pPr>
            <w:r w:rsidRPr="000D3DCC">
              <w:rPr>
                <w:sz w:val="12"/>
                <w:szCs w:val="12"/>
              </w:rPr>
              <w:t>5,1</w:t>
            </w:r>
          </w:p>
        </w:tc>
        <w:tc>
          <w:tcPr>
            <w:tcW w:w="283" w:type="pct"/>
            <w:gridSpan w:val="2"/>
            <w:tcBorders>
              <w:top w:val="nil"/>
              <w:left w:val="nil"/>
              <w:bottom w:val="single" w:sz="4" w:space="0" w:color="auto"/>
              <w:right w:val="single" w:sz="4" w:space="0" w:color="auto"/>
            </w:tcBorders>
            <w:noWrap/>
            <w:vAlign w:val="center"/>
            <w:hideMark/>
          </w:tcPr>
          <w:p w14:paraId="36A4795E" w14:textId="77777777" w:rsidR="00FB6F16" w:rsidRPr="000D3DCC" w:rsidRDefault="00FB6F16" w:rsidP="00094139">
            <w:pPr>
              <w:widowControl w:val="0"/>
              <w:jc w:val="center"/>
              <w:rPr>
                <w:sz w:val="12"/>
                <w:szCs w:val="12"/>
              </w:rPr>
            </w:pPr>
            <w:r w:rsidRPr="000D3DCC">
              <w:rPr>
                <w:sz w:val="12"/>
                <w:szCs w:val="12"/>
              </w:rPr>
              <w:t>-</w:t>
            </w:r>
          </w:p>
        </w:tc>
        <w:tc>
          <w:tcPr>
            <w:tcW w:w="325" w:type="pct"/>
            <w:gridSpan w:val="3"/>
            <w:tcBorders>
              <w:top w:val="nil"/>
              <w:left w:val="nil"/>
              <w:bottom w:val="single" w:sz="4" w:space="0" w:color="auto"/>
              <w:right w:val="single" w:sz="4" w:space="0" w:color="auto"/>
            </w:tcBorders>
            <w:vAlign w:val="center"/>
            <w:hideMark/>
          </w:tcPr>
          <w:p w14:paraId="5ED0DF37" w14:textId="77777777" w:rsidR="00FB6F16" w:rsidRPr="000D3DCC" w:rsidRDefault="00FB6F16" w:rsidP="00094139">
            <w:pPr>
              <w:widowControl w:val="0"/>
              <w:jc w:val="center"/>
              <w:rPr>
                <w:sz w:val="12"/>
                <w:szCs w:val="12"/>
              </w:rPr>
            </w:pPr>
            <w:r w:rsidRPr="000D3DCC">
              <w:rPr>
                <w:sz w:val="12"/>
                <w:szCs w:val="12"/>
              </w:rPr>
              <w:t>-</w:t>
            </w:r>
          </w:p>
        </w:tc>
        <w:tc>
          <w:tcPr>
            <w:tcW w:w="309" w:type="pct"/>
            <w:tcBorders>
              <w:top w:val="nil"/>
              <w:left w:val="nil"/>
              <w:bottom w:val="single" w:sz="4" w:space="0" w:color="auto"/>
              <w:right w:val="single" w:sz="4" w:space="0" w:color="auto"/>
            </w:tcBorders>
            <w:vAlign w:val="center"/>
            <w:hideMark/>
          </w:tcPr>
          <w:p w14:paraId="0E10398B" w14:textId="77777777" w:rsidR="00FB6F16" w:rsidRPr="000D3DCC" w:rsidRDefault="00FB6F16" w:rsidP="00094139">
            <w:pPr>
              <w:widowControl w:val="0"/>
              <w:jc w:val="center"/>
              <w:rPr>
                <w:sz w:val="12"/>
                <w:szCs w:val="12"/>
              </w:rPr>
            </w:pPr>
            <w:r w:rsidRPr="000D3DCC">
              <w:rPr>
                <w:sz w:val="12"/>
                <w:szCs w:val="12"/>
              </w:rPr>
              <w:t>-</w:t>
            </w:r>
          </w:p>
        </w:tc>
        <w:tc>
          <w:tcPr>
            <w:tcW w:w="294" w:type="pct"/>
            <w:tcBorders>
              <w:top w:val="nil"/>
              <w:left w:val="nil"/>
              <w:bottom w:val="single" w:sz="4" w:space="0" w:color="auto"/>
              <w:right w:val="single" w:sz="4" w:space="0" w:color="auto"/>
            </w:tcBorders>
            <w:vAlign w:val="center"/>
          </w:tcPr>
          <w:p w14:paraId="1F7C46F1" w14:textId="77777777" w:rsidR="00FB6F16" w:rsidRPr="000D3DCC" w:rsidRDefault="00FB6F16" w:rsidP="00094139">
            <w:pPr>
              <w:widowControl w:val="0"/>
              <w:jc w:val="center"/>
              <w:rPr>
                <w:sz w:val="12"/>
                <w:szCs w:val="12"/>
              </w:rPr>
            </w:pPr>
            <w:r w:rsidRPr="000D3DCC">
              <w:rPr>
                <w:sz w:val="12"/>
                <w:szCs w:val="12"/>
              </w:rPr>
              <w:t>-</w:t>
            </w:r>
          </w:p>
        </w:tc>
      </w:tr>
      <w:tr w:rsidR="00FB6F16" w:rsidRPr="000D3DCC" w14:paraId="1563184D" w14:textId="77777777" w:rsidTr="00FB6F16">
        <w:tc>
          <w:tcPr>
            <w:tcW w:w="261" w:type="pct"/>
            <w:tcBorders>
              <w:top w:val="nil"/>
              <w:left w:val="single" w:sz="4" w:space="0" w:color="auto"/>
              <w:bottom w:val="single" w:sz="4" w:space="0" w:color="auto"/>
              <w:right w:val="single" w:sz="4" w:space="0" w:color="auto"/>
            </w:tcBorders>
            <w:vAlign w:val="center"/>
            <w:hideMark/>
          </w:tcPr>
          <w:p w14:paraId="6CC044D5" w14:textId="77777777" w:rsidR="00FB6F16" w:rsidRPr="000D3DCC" w:rsidRDefault="00FB6F16" w:rsidP="00094139">
            <w:pPr>
              <w:widowControl w:val="0"/>
              <w:jc w:val="center"/>
              <w:rPr>
                <w:sz w:val="12"/>
                <w:szCs w:val="12"/>
              </w:rPr>
            </w:pPr>
            <w:r w:rsidRPr="000D3DCC">
              <w:rPr>
                <w:sz w:val="12"/>
                <w:szCs w:val="12"/>
              </w:rPr>
              <w:t>1.2.7</w:t>
            </w:r>
          </w:p>
        </w:tc>
        <w:tc>
          <w:tcPr>
            <w:tcW w:w="929" w:type="pct"/>
            <w:gridSpan w:val="2"/>
            <w:tcBorders>
              <w:top w:val="nil"/>
              <w:left w:val="nil"/>
              <w:bottom w:val="single" w:sz="4" w:space="0" w:color="auto"/>
              <w:right w:val="single" w:sz="4" w:space="0" w:color="auto"/>
            </w:tcBorders>
            <w:vAlign w:val="center"/>
            <w:hideMark/>
          </w:tcPr>
          <w:p w14:paraId="271D9F95" w14:textId="77777777" w:rsidR="00FB6F16" w:rsidRPr="000D3DCC" w:rsidRDefault="00FB6F16" w:rsidP="00094139">
            <w:pPr>
              <w:widowControl w:val="0"/>
              <w:jc w:val="center"/>
              <w:rPr>
                <w:sz w:val="12"/>
                <w:szCs w:val="12"/>
              </w:rPr>
            </w:pPr>
            <w:r w:rsidRPr="000D3DCC">
              <w:rPr>
                <w:sz w:val="12"/>
                <w:szCs w:val="12"/>
              </w:rPr>
              <w:t>Увеличение оборота субъектов малого и среднего предпринимательства, получивших государственную поддержку, в постоянных ценах по отношению к показателю 2014 года в рамках мероприятия компенсации части затрат субъектов малого и среднего предпринимательства, связанных с уплатой процентов по кредитам, привлеченным в российских кредитных организациях на строительство (реконструкцию) для собственных нужд производственных зданий, строений и сооружений либо приобретение оборудования в целях создания и (или) развития либо модернизации производства товаров (работ, услуг)</w:t>
            </w:r>
          </w:p>
        </w:tc>
        <w:tc>
          <w:tcPr>
            <w:tcW w:w="580" w:type="pct"/>
            <w:gridSpan w:val="4"/>
            <w:tcBorders>
              <w:top w:val="nil"/>
              <w:left w:val="nil"/>
              <w:bottom w:val="single" w:sz="4" w:space="0" w:color="auto"/>
              <w:right w:val="single" w:sz="4" w:space="0" w:color="auto"/>
            </w:tcBorders>
            <w:vAlign w:val="center"/>
            <w:hideMark/>
          </w:tcPr>
          <w:p w14:paraId="367FE8E0" w14:textId="77777777" w:rsidR="00FB6F16" w:rsidRPr="000D3DCC" w:rsidRDefault="00FB6F16" w:rsidP="00094139">
            <w:pPr>
              <w:widowControl w:val="0"/>
              <w:jc w:val="center"/>
              <w:rPr>
                <w:sz w:val="12"/>
                <w:szCs w:val="12"/>
              </w:rPr>
            </w:pPr>
          </w:p>
        </w:tc>
        <w:tc>
          <w:tcPr>
            <w:tcW w:w="409" w:type="pct"/>
            <w:tcBorders>
              <w:top w:val="nil"/>
              <w:left w:val="nil"/>
              <w:bottom w:val="single" w:sz="4" w:space="0" w:color="auto"/>
              <w:right w:val="single" w:sz="4" w:space="0" w:color="auto"/>
            </w:tcBorders>
            <w:vAlign w:val="center"/>
            <w:hideMark/>
          </w:tcPr>
          <w:p w14:paraId="6415B9BB" w14:textId="77777777" w:rsidR="00FB6F16" w:rsidRPr="000D3DCC" w:rsidRDefault="00FB6F16" w:rsidP="00094139">
            <w:pPr>
              <w:widowControl w:val="0"/>
              <w:jc w:val="center"/>
              <w:rPr>
                <w:sz w:val="12"/>
                <w:szCs w:val="12"/>
              </w:rPr>
            </w:pPr>
            <w:r w:rsidRPr="000D3DCC">
              <w:rPr>
                <w:sz w:val="12"/>
                <w:szCs w:val="12"/>
              </w:rPr>
              <w:t>%</w:t>
            </w:r>
          </w:p>
        </w:tc>
        <w:tc>
          <w:tcPr>
            <w:tcW w:w="330" w:type="pct"/>
            <w:gridSpan w:val="2"/>
            <w:tcBorders>
              <w:top w:val="nil"/>
              <w:left w:val="nil"/>
              <w:bottom w:val="single" w:sz="4" w:space="0" w:color="auto"/>
              <w:right w:val="single" w:sz="4" w:space="0" w:color="auto"/>
            </w:tcBorders>
            <w:vAlign w:val="center"/>
            <w:hideMark/>
          </w:tcPr>
          <w:p w14:paraId="30832B67" w14:textId="77777777" w:rsidR="00FB6F16" w:rsidRPr="000D3DCC" w:rsidRDefault="00FB6F16" w:rsidP="00094139">
            <w:pPr>
              <w:widowControl w:val="0"/>
              <w:jc w:val="center"/>
              <w:rPr>
                <w:sz w:val="12"/>
                <w:szCs w:val="12"/>
              </w:rPr>
            </w:pPr>
            <w:r w:rsidRPr="000D3DCC">
              <w:rPr>
                <w:sz w:val="12"/>
                <w:szCs w:val="12"/>
              </w:rPr>
              <w:t>-</w:t>
            </w:r>
          </w:p>
        </w:tc>
        <w:tc>
          <w:tcPr>
            <w:tcW w:w="316" w:type="pct"/>
            <w:tcBorders>
              <w:top w:val="nil"/>
              <w:left w:val="nil"/>
              <w:bottom w:val="single" w:sz="4" w:space="0" w:color="auto"/>
              <w:right w:val="single" w:sz="4" w:space="0" w:color="auto"/>
            </w:tcBorders>
            <w:vAlign w:val="center"/>
            <w:hideMark/>
          </w:tcPr>
          <w:p w14:paraId="3324DA8C" w14:textId="77777777" w:rsidR="00FB6F16" w:rsidRPr="000D3DCC" w:rsidRDefault="00FB6F16" w:rsidP="00094139">
            <w:pPr>
              <w:widowControl w:val="0"/>
              <w:jc w:val="center"/>
              <w:rPr>
                <w:sz w:val="12"/>
                <w:szCs w:val="12"/>
              </w:rPr>
            </w:pPr>
            <w:r w:rsidRPr="000D3DCC">
              <w:rPr>
                <w:sz w:val="12"/>
                <w:szCs w:val="12"/>
              </w:rPr>
              <w:t>-</w:t>
            </w:r>
          </w:p>
        </w:tc>
        <w:tc>
          <w:tcPr>
            <w:tcW w:w="318" w:type="pct"/>
            <w:gridSpan w:val="3"/>
            <w:tcBorders>
              <w:top w:val="nil"/>
              <w:left w:val="nil"/>
              <w:bottom w:val="single" w:sz="4" w:space="0" w:color="auto"/>
              <w:right w:val="single" w:sz="4" w:space="0" w:color="auto"/>
            </w:tcBorders>
            <w:vAlign w:val="center"/>
            <w:hideMark/>
          </w:tcPr>
          <w:p w14:paraId="27E0F551" w14:textId="77777777" w:rsidR="00FB6F16" w:rsidRPr="000D3DCC" w:rsidRDefault="00FB6F16" w:rsidP="00094139">
            <w:pPr>
              <w:widowControl w:val="0"/>
              <w:jc w:val="center"/>
              <w:rPr>
                <w:sz w:val="12"/>
                <w:szCs w:val="12"/>
              </w:rPr>
            </w:pPr>
            <w:r w:rsidRPr="000D3DCC">
              <w:rPr>
                <w:sz w:val="12"/>
                <w:szCs w:val="12"/>
              </w:rPr>
              <w:t>-</w:t>
            </w:r>
          </w:p>
        </w:tc>
        <w:tc>
          <w:tcPr>
            <w:tcW w:w="315" w:type="pct"/>
            <w:gridSpan w:val="2"/>
            <w:tcBorders>
              <w:top w:val="nil"/>
              <w:left w:val="nil"/>
              <w:bottom w:val="single" w:sz="4" w:space="0" w:color="auto"/>
              <w:right w:val="single" w:sz="4" w:space="0" w:color="auto"/>
            </w:tcBorders>
            <w:vAlign w:val="center"/>
            <w:hideMark/>
          </w:tcPr>
          <w:p w14:paraId="7C2FF0B3" w14:textId="77777777" w:rsidR="00FB6F16" w:rsidRPr="000D3DCC" w:rsidRDefault="00FB6F16" w:rsidP="00094139">
            <w:pPr>
              <w:widowControl w:val="0"/>
              <w:jc w:val="center"/>
              <w:rPr>
                <w:sz w:val="12"/>
                <w:szCs w:val="12"/>
              </w:rPr>
            </w:pPr>
            <w:r w:rsidRPr="000D3DCC">
              <w:rPr>
                <w:sz w:val="12"/>
                <w:szCs w:val="12"/>
              </w:rPr>
              <w:t>5,1</w:t>
            </w:r>
          </w:p>
        </w:tc>
        <w:tc>
          <w:tcPr>
            <w:tcW w:w="331" w:type="pct"/>
            <w:gridSpan w:val="3"/>
            <w:tcBorders>
              <w:top w:val="nil"/>
              <w:left w:val="nil"/>
              <w:bottom w:val="single" w:sz="4" w:space="0" w:color="auto"/>
              <w:right w:val="single" w:sz="4" w:space="0" w:color="auto"/>
            </w:tcBorders>
            <w:vAlign w:val="center"/>
            <w:hideMark/>
          </w:tcPr>
          <w:p w14:paraId="5631FFC8" w14:textId="77777777" w:rsidR="00FB6F16" w:rsidRPr="000D3DCC" w:rsidRDefault="00FB6F16" w:rsidP="00094139">
            <w:pPr>
              <w:widowControl w:val="0"/>
              <w:jc w:val="center"/>
              <w:rPr>
                <w:sz w:val="12"/>
                <w:szCs w:val="12"/>
              </w:rPr>
            </w:pPr>
            <w:r w:rsidRPr="000D3DCC">
              <w:rPr>
                <w:sz w:val="12"/>
                <w:szCs w:val="12"/>
              </w:rPr>
              <w:t>5,1</w:t>
            </w:r>
          </w:p>
        </w:tc>
        <w:tc>
          <w:tcPr>
            <w:tcW w:w="283" w:type="pct"/>
            <w:gridSpan w:val="2"/>
            <w:tcBorders>
              <w:top w:val="nil"/>
              <w:left w:val="nil"/>
              <w:bottom w:val="single" w:sz="4" w:space="0" w:color="auto"/>
              <w:right w:val="single" w:sz="4" w:space="0" w:color="auto"/>
            </w:tcBorders>
            <w:noWrap/>
            <w:vAlign w:val="center"/>
            <w:hideMark/>
          </w:tcPr>
          <w:p w14:paraId="572E8621" w14:textId="77777777" w:rsidR="00FB6F16" w:rsidRPr="000D3DCC" w:rsidRDefault="00FB6F16" w:rsidP="00094139">
            <w:pPr>
              <w:widowControl w:val="0"/>
              <w:jc w:val="center"/>
              <w:rPr>
                <w:sz w:val="12"/>
                <w:szCs w:val="12"/>
              </w:rPr>
            </w:pPr>
            <w:r w:rsidRPr="000D3DCC">
              <w:rPr>
                <w:sz w:val="12"/>
                <w:szCs w:val="12"/>
              </w:rPr>
              <w:t>-</w:t>
            </w:r>
          </w:p>
        </w:tc>
        <w:tc>
          <w:tcPr>
            <w:tcW w:w="325" w:type="pct"/>
            <w:gridSpan w:val="3"/>
            <w:tcBorders>
              <w:top w:val="nil"/>
              <w:left w:val="nil"/>
              <w:bottom w:val="single" w:sz="4" w:space="0" w:color="auto"/>
              <w:right w:val="single" w:sz="4" w:space="0" w:color="auto"/>
            </w:tcBorders>
            <w:vAlign w:val="center"/>
            <w:hideMark/>
          </w:tcPr>
          <w:p w14:paraId="2EDC7E19" w14:textId="77777777" w:rsidR="00FB6F16" w:rsidRPr="000D3DCC" w:rsidRDefault="00FB6F16" w:rsidP="00094139">
            <w:pPr>
              <w:widowControl w:val="0"/>
              <w:jc w:val="center"/>
              <w:rPr>
                <w:sz w:val="12"/>
                <w:szCs w:val="12"/>
              </w:rPr>
            </w:pPr>
            <w:r w:rsidRPr="000D3DCC">
              <w:rPr>
                <w:sz w:val="12"/>
                <w:szCs w:val="12"/>
              </w:rPr>
              <w:t>-</w:t>
            </w:r>
          </w:p>
        </w:tc>
        <w:tc>
          <w:tcPr>
            <w:tcW w:w="309" w:type="pct"/>
            <w:tcBorders>
              <w:top w:val="nil"/>
              <w:left w:val="nil"/>
              <w:bottom w:val="single" w:sz="4" w:space="0" w:color="auto"/>
              <w:right w:val="single" w:sz="4" w:space="0" w:color="auto"/>
            </w:tcBorders>
            <w:vAlign w:val="center"/>
            <w:hideMark/>
          </w:tcPr>
          <w:p w14:paraId="5BDE6451" w14:textId="77777777" w:rsidR="00FB6F16" w:rsidRPr="000D3DCC" w:rsidRDefault="00FB6F16" w:rsidP="00094139">
            <w:pPr>
              <w:widowControl w:val="0"/>
              <w:jc w:val="center"/>
              <w:rPr>
                <w:sz w:val="12"/>
                <w:szCs w:val="12"/>
              </w:rPr>
            </w:pPr>
            <w:r w:rsidRPr="000D3DCC">
              <w:rPr>
                <w:sz w:val="12"/>
                <w:szCs w:val="12"/>
              </w:rPr>
              <w:t>-</w:t>
            </w:r>
          </w:p>
        </w:tc>
        <w:tc>
          <w:tcPr>
            <w:tcW w:w="294" w:type="pct"/>
            <w:tcBorders>
              <w:top w:val="nil"/>
              <w:left w:val="nil"/>
              <w:bottom w:val="single" w:sz="4" w:space="0" w:color="auto"/>
              <w:right w:val="single" w:sz="4" w:space="0" w:color="auto"/>
            </w:tcBorders>
            <w:vAlign w:val="center"/>
          </w:tcPr>
          <w:p w14:paraId="7DBB4C17" w14:textId="77777777" w:rsidR="00FB6F16" w:rsidRPr="000D3DCC" w:rsidRDefault="00FB6F16" w:rsidP="00094139">
            <w:pPr>
              <w:widowControl w:val="0"/>
              <w:jc w:val="center"/>
              <w:rPr>
                <w:sz w:val="12"/>
                <w:szCs w:val="12"/>
              </w:rPr>
            </w:pPr>
            <w:r w:rsidRPr="000D3DCC">
              <w:rPr>
                <w:sz w:val="12"/>
                <w:szCs w:val="12"/>
              </w:rPr>
              <w:t>-</w:t>
            </w:r>
          </w:p>
        </w:tc>
      </w:tr>
      <w:tr w:rsidR="00FB6F16" w:rsidRPr="000D3DCC" w14:paraId="65F66AE7" w14:textId="77777777" w:rsidTr="00FB6F16">
        <w:tc>
          <w:tcPr>
            <w:tcW w:w="261" w:type="pct"/>
            <w:tcBorders>
              <w:top w:val="nil"/>
              <w:left w:val="single" w:sz="4" w:space="0" w:color="auto"/>
              <w:bottom w:val="single" w:sz="4" w:space="0" w:color="auto"/>
              <w:right w:val="single" w:sz="4" w:space="0" w:color="auto"/>
            </w:tcBorders>
            <w:vAlign w:val="center"/>
            <w:hideMark/>
          </w:tcPr>
          <w:p w14:paraId="15A804E3" w14:textId="77777777" w:rsidR="00FB6F16" w:rsidRPr="000D3DCC" w:rsidRDefault="00FB6F16" w:rsidP="00094139">
            <w:pPr>
              <w:widowControl w:val="0"/>
              <w:jc w:val="center"/>
              <w:rPr>
                <w:sz w:val="12"/>
                <w:szCs w:val="12"/>
              </w:rPr>
            </w:pPr>
            <w:r w:rsidRPr="000D3DCC">
              <w:rPr>
                <w:sz w:val="12"/>
                <w:szCs w:val="12"/>
              </w:rPr>
              <w:t>1.2.8</w:t>
            </w:r>
          </w:p>
        </w:tc>
        <w:tc>
          <w:tcPr>
            <w:tcW w:w="929" w:type="pct"/>
            <w:gridSpan w:val="2"/>
            <w:tcBorders>
              <w:top w:val="nil"/>
              <w:left w:val="nil"/>
              <w:bottom w:val="single" w:sz="4" w:space="0" w:color="auto"/>
              <w:right w:val="single" w:sz="4" w:space="0" w:color="auto"/>
            </w:tcBorders>
            <w:vAlign w:val="center"/>
            <w:hideMark/>
          </w:tcPr>
          <w:p w14:paraId="69D033CE" w14:textId="77777777" w:rsidR="00FB6F16" w:rsidRPr="000D3DCC" w:rsidRDefault="00FB6F16" w:rsidP="00094139">
            <w:pPr>
              <w:widowControl w:val="0"/>
              <w:jc w:val="center"/>
              <w:rPr>
                <w:sz w:val="12"/>
                <w:szCs w:val="12"/>
              </w:rPr>
            </w:pPr>
            <w:r w:rsidRPr="000D3DCC">
              <w:rPr>
                <w:sz w:val="12"/>
                <w:szCs w:val="12"/>
              </w:rPr>
              <w:t>Доля обрабатывающей промышленности в обороте субъектов малого и среднего предпринимательства (без учета индивидуальных предпринимателей), получивших государственн</w:t>
            </w:r>
            <w:r w:rsidRPr="000D3DCC">
              <w:rPr>
                <w:sz w:val="12"/>
                <w:szCs w:val="12"/>
              </w:rPr>
              <w:lastRenderedPageBreak/>
              <w:t>ую поддержку в рамках мероприятия по компенсации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w:t>
            </w:r>
          </w:p>
        </w:tc>
        <w:tc>
          <w:tcPr>
            <w:tcW w:w="580" w:type="pct"/>
            <w:gridSpan w:val="4"/>
            <w:tcBorders>
              <w:top w:val="nil"/>
              <w:left w:val="nil"/>
              <w:bottom w:val="single" w:sz="4" w:space="0" w:color="auto"/>
              <w:right w:val="single" w:sz="4" w:space="0" w:color="auto"/>
            </w:tcBorders>
            <w:vAlign w:val="center"/>
            <w:hideMark/>
          </w:tcPr>
          <w:p w14:paraId="736060A4" w14:textId="77777777" w:rsidR="00FB6F16" w:rsidRPr="000D3DCC" w:rsidRDefault="00FB6F16" w:rsidP="00094139">
            <w:pPr>
              <w:widowControl w:val="0"/>
              <w:jc w:val="center"/>
              <w:rPr>
                <w:sz w:val="12"/>
                <w:szCs w:val="12"/>
              </w:rPr>
            </w:pPr>
          </w:p>
        </w:tc>
        <w:tc>
          <w:tcPr>
            <w:tcW w:w="409" w:type="pct"/>
            <w:tcBorders>
              <w:top w:val="nil"/>
              <w:left w:val="nil"/>
              <w:bottom w:val="single" w:sz="4" w:space="0" w:color="auto"/>
              <w:right w:val="single" w:sz="4" w:space="0" w:color="auto"/>
            </w:tcBorders>
            <w:vAlign w:val="center"/>
            <w:hideMark/>
          </w:tcPr>
          <w:p w14:paraId="5368689E" w14:textId="77777777" w:rsidR="00FB6F16" w:rsidRPr="000D3DCC" w:rsidRDefault="00FB6F16" w:rsidP="00094139">
            <w:pPr>
              <w:widowControl w:val="0"/>
              <w:jc w:val="center"/>
              <w:rPr>
                <w:sz w:val="12"/>
                <w:szCs w:val="12"/>
              </w:rPr>
            </w:pPr>
            <w:r w:rsidRPr="000D3DCC">
              <w:rPr>
                <w:sz w:val="12"/>
                <w:szCs w:val="12"/>
              </w:rPr>
              <w:t>%</w:t>
            </w:r>
          </w:p>
        </w:tc>
        <w:tc>
          <w:tcPr>
            <w:tcW w:w="330" w:type="pct"/>
            <w:gridSpan w:val="2"/>
            <w:tcBorders>
              <w:top w:val="nil"/>
              <w:left w:val="nil"/>
              <w:bottom w:val="single" w:sz="4" w:space="0" w:color="auto"/>
              <w:right w:val="single" w:sz="4" w:space="0" w:color="auto"/>
            </w:tcBorders>
            <w:vAlign w:val="center"/>
            <w:hideMark/>
          </w:tcPr>
          <w:p w14:paraId="678244BF" w14:textId="77777777" w:rsidR="00FB6F16" w:rsidRPr="000D3DCC" w:rsidRDefault="00FB6F16" w:rsidP="00094139">
            <w:pPr>
              <w:widowControl w:val="0"/>
              <w:jc w:val="center"/>
              <w:rPr>
                <w:sz w:val="12"/>
                <w:szCs w:val="12"/>
              </w:rPr>
            </w:pPr>
            <w:r w:rsidRPr="000D3DCC">
              <w:rPr>
                <w:sz w:val="12"/>
                <w:szCs w:val="12"/>
              </w:rPr>
              <w:t>-</w:t>
            </w:r>
          </w:p>
        </w:tc>
        <w:tc>
          <w:tcPr>
            <w:tcW w:w="316" w:type="pct"/>
            <w:tcBorders>
              <w:top w:val="nil"/>
              <w:left w:val="nil"/>
              <w:bottom w:val="single" w:sz="4" w:space="0" w:color="auto"/>
              <w:right w:val="single" w:sz="4" w:space="0" w:color="auto"/>
            </w:tcBorders>
            <w:vAlign w:val="center"/>
            <w:hideMark/>
          </w:tcPr>
          <w:p w14:paraId="0B943AF1" w14:textId="77777777" w:rsidR="00FB6F16" w:rsidRPr="000D3DCC" w:rsidRDefault="00FB6F16" w:rsidP="00094139">
            <w:pPr>
              <w:widowControl w:val="0"/>
              <w:jc w:val="center"/>
              <w:rPr>
                <w:sz w:val="12"/>
                <w:szCs w:val="12"/>
              </w:rPr>
            </w:pPr>
            <w:r w:rsidRPr="000D3DCC">
              <w:rPr>
                <w:sz w:val="12"/>
                <w:szCs w:val="12"/>
              </w:rPr>
              <w:t>-</w:t>
            </w:r>
          </w:p>
        </w:tc>
        <w:tc>
          <w:tcPr>
            <w:tcW w:w="318" w:type="pct"/>
            <w:gridSpan w:val="3"/>
            <w:tcBorders>
              <w:top w:val="nil"/>
              <w:left w:val="nil"/>
              <w:bottom w:val="single" w:sz="4" w:space="0" w:color="auto"/>
              <w:right w:val="single" w:sz="4" w:space="0" w:color="auto"/>
            </w:tcBorders>
            <w:vAlign w:val="center"/>
            <w:hideMark/>
          </w:tcPr>
          <w:p w14:paraId="50A5E413" w14:textId="77777777" w:rsidR="00FB6F16" w:rsidRPr="000D3DCC" w:rsidRDefault="00FB6F16" w:rsidP="00094139">
            <w:pPr>
              <w:widowControl w:val="0"/>
              <w:jc w:val="center"/>
              <w:rPr>
                <w:sz w:val="12"/>
                <w:szCs w:val="12"/>
              </w:rPr>
            </w:pPr>
            <w:r w:rsidRPr="000D3DCC">
              <w:rPr>
                <w:sz w:val="12"/>
                <w:szCs w:val="12"/>
              </w:rPr>
              <w:t>-</w:t>
            </w:r>
          </w:p>
        </w:tc>
        <w:tc>
          <w:tcPr>
            <w:tcW w:w="315" w:type="pct"/>
            <w:gridSpan w:val="2"/>
            <w:tcBorders>
              <w:top w:val="nil"/>
              <w:left w:val="nil"/>
              <w:bottom w:val="single" w:sz="4" w:space="0" w:color="auto"/>
              <w:right w:val="single" w:sz="4" w:space="0" w:color="auto"/>
            </w:tcBorders>
            <w:vAlign w:val="center"/>
            <w:hideMark/>
          </w:tcPr>
          <w:p w14:paraId="072B9368" w14:textId="77777777" w:rsidR="00FB6F16" w:rsidRPr="000D3DCC" w:rsidRDefault="00FB6F16" w:rsidP="00094139">
            <w:pPr>
              <w:widowControl w:val="0"/>
              <w:jc w:val="center"/>
              <w:rPr>
                <w:sz w:val="12"/>
                <w:szCs w:val="12"/>
              </w:rPr>
            </w:pPr>
            <w:r w:rsidRPr="000D3DCC">
              <w:rPr>
                <w:sz w:val="12"/>
                <w:szCs w:val="12"/>
              </w:rPr>
              <w:t>12</w:t>
            </w:r>
          </w:p>
        </w:tc>
        <w:tc>
          <w:tcPr>
            <w:tcW w:w="331" w:type="pct"/>
            <w:gridSpan w:val="3"/>
            <w:tcBorders>
              <w:top w:val="nil"/>
              <w:left w:val="nil"/>
              <w:bottom w:val="single" w:sz="4" w:space="0" w:color="auto"/>
              <w:right w:val="single" w:sz="4" w:space="0" w:color="auto"/>
            </w:tcBorders>
            <w:vAlign w:val="center"/>
            <w:hideMark/>
          </w:tcPr>
          <w:p w14:paraId="2DC2C2D7" w14:textId="77777777" w:rsidR="00FB6F16" w:rsidRPr="000D3DCC" w:rsidRDefault="00FB6F16" w:rsidP="00094139">
            <w:pPr>
              <w:widowControl w:val="0"/>
              <w:jc w:val="center"/>
              <w:rPr>
                <w:sz w:val="12"/>
                <w:szCs w:val="12"/>
              </w:rPr>
            </w:pPr>
            <w:r w:rsidRPr="000D3DCC">
              <w:rPr>
                <w:sz w:val="12"/>
                <w:szCs w:val="12"/>
              </w:rPr>
              <w:t>12</w:t>
            </w:r>
          </w:p>
        </w:tc>
        <w:tc>
          <w:tcPr>
            <w:tcW w:w="283" w:type="pct"/>
            <w:gridSpan w:val="2"/>
            <w:tcBorders>
              <w:top w:val="nil"/>
              <w:left w:val="nil"/>
              <w:bottom w:val="single" w:sz="4" w:space="0" w:color="auto"/>
              <w:right w:val="single" w:sz="4" w:space="0" w:color="auto"/>
            </w:tcBorders>
            <w:noWrap/>
            <w:vAlign w:val="center"/>
            <w:hideMark/>
          </w:tcPr>
          <w:p w14:paraId="23B98594" w14:textId="77777777" w:rsidR="00FB6F16" w:rsidRPr="000D3DCC" w:rsidRDefault="00FB6F16" w:rsidP="00094139">
            <w:pPr>
              <w:widowControl w:val="0"/>
              <w:jc w:val="center"/>
              <w:rPr>
                <w:sz w:val="12"/>
                <w:szCs w:val="12"/>
              </w:rPr>
            </w:pPr>
            <w:r w:rsidRPr="000D3DCC">
              <w:rPr>
                <w:sz w:val="12"/>
                <w:szCs w:val="12"/>
              </w:rPr>
              <w:t>-</w:t>
            </w:r>
          </w:p>
        </w:tc>
        <w:tc>
          <w:tcPr>
            <w:tcW w:w="325" w:type="pct"/>
            <w:gridSpan w:val="3"/>
            <w:tcBorders>
              <w:top w:val="nil"/>
              <w:left w:val="nil"/>
              <w:bottom w:val="single" w:sz="4" w:space="0" w:color="auto"/>
              <w:right w:val="single" w:sz="4" w:space="0" w:color="auto"/>
            </w:tcBorders>
            <w:vAlign w:val="center"/>
            <w:hideMark/>
          </w:tcPr>
          <w:p w14:paraId="1F463F95" w14:textId="77777777" w:rsidR="00FB6F16" w:rsidRPr="000D3DCC" w:rsidRDefault="00FB6F16" w:rsidP="00094139">
            <w:pPr>
              <w:widowControl w:val="0"/>
              <w:jc w:val="center"/>
              <w:rPr>
                <w:sz w:val="12"/>
                <w:szCs w:val="12"/>
              </w:rPr>
            </w:pPr>
            <w:r w:rsidRPr="000D3DCC">
              <w:rPr>
                <w:sz w:val="12"/>
                <w:szCs w:val="12"/>
              </w:rPr>
              <w:t>-</w:t>
            </w:r>
          </w:p>
        </w:tc>
        <w:tc>
          <w:tcPr>
            <w:tcW w:w="309" w:type="pct"/>
            <w:tcBorders>
              <w:top w:val="nil"/>
              <w:left w:val="nil"/>
              <w:bottom w:val="single" w:sz="4" w:space="0" w:color="auto"/>
              <w:right w:val="single" w:sz="4" w:space="0" w:color="auto"/>
            </w:tcBorders>
            <w:vAlign w:val="center"/>
            <w:hideMark/>
          </w:tcPr>
          <w:p w14:paraId="6501EF2C" w14:textId="77777777" w:rsidR="00FB6F16" w:rsidRPr="000D3DCC" w:rsidRDefault="00FB6F16" w:rsidP="00094139">
            <w:pPr>
              <w:widowControl w:val="0"/>
              <w:jc w:val="center"/>
              <w:rPr>
                <w:sz w:val="12"/>
                <w:szCs w:val="12"/>
              </w:rPr>
            </w:pPr>
            <w:r w:rsidRPr="000D3DCC">
              <w:rPr>
                <w:sz w:val="12"/>
                <w:szCs w:val="12"/>
              </w:rPr>
              <w:t>-</w:t>
            </w:r>
          </w:p>
        </w:tc>
        <w:tc>
          <w:tcPr>
            <w:tcW w:w="294" w:type="pct"/>
            <w:tcBorders>
              <w:top w:val="nil"/>
              <w:left w:val="nil"/>
              <w:bottom w:val="single" w:sz="4" w:space="0" w:color="auto"/>
              <w:right w:val="single" w:sz="4" w:space="0" w:color="auto"/>
            </w:tcBorders>
            <w:vAlign w:val="center"/>
          </w:tcPr>
          <w:p w14:paraId="16416618" w14:textId="77777777" w:rsidR="00FB6F16" w:rsidRPr="000D3DCC" w:rsidRDefault="00FB6F16" w:rsidP="00094139">
            <w:pPr>
              <w:widowControl w:val="0"/>
              <w:jc w:val="center"/>
              <w:rPr>
                <w:sz w:val="12"/>
                <w:szCs w:val="12"/>
              </w:rPr>
            </w:pPr>
            <w:r w:rsidRPr="000D3DCC">
              <w:rPr>
                <w:sz w:val="12"/>
                <w:szCs w:val="12"/>
              </w:rPr>
              <w:t>-</w:t>
            </w:r>
          </w:p>
        </w:tc>
      </w:tr>
      <w:tr w:rsidR="00FB6F16" w:rsidRPr="000D3DCC" w14:paraId="775E73E8" w14:textId="77777777" w:rsidTr="00FB6F16">
        <w:tc>
          <w:tcPr>
            <w:tcW w:w="261" w:type="pct"/>
            <w:tcBorders>
              <w:top w:val="nil"/>
              <w:left w:val="single" w:sz="4" w:space="0" w:color="auto"/>
              <w:bottom w:val="single" w:sz="4" w:space="0" w:color="auto"/>
              <w:right w:val="single" w:sz="4" w:space="0" w:color="auto"/>
            </w:tcBorders>
            <w:vAlign w:val="center"/>
            <w:hideMark/>
          </w:tcPr>
          <w:p w14:paraId="397004FF" w14:textId="77777777" w:rsidR="00FB6F16" w:rsidRPr="000D3DCC" w:rsidRDefault="00FB6F16" w:rsidP="00094139">
            <w:pPr>
              <w:widowControl w:val="0"/>
              <w:jc w:val="center"/>
              <w:rPr>
                <w:sz w:val="12"/>
                <w:szCs w:val="12"/>
              </w:rPr>
            </w:pPr>
            <w:r w:rsidRPr="000D3DCC">
              <w:rPr>
                <w:sz w:val="12"/>
                <w:szCs w:val="12"/>
              </w:rPr>
              <w:t>1.2.9</w:t>
            </w:r>
          </w:p>
        </w:tc>
        <w:tc>
          <w:tcPr>
            <w:tcW w:w="929" w:type="pct"/>
            <w:gridSpan w:val="2"/>
            <w:tcBorders>
              <w:top w:val="nil"/>
              <w:left w:val="nil"/>
              <w:bottom w:val="single" w:sz="4" w:space="0" w:color="auto"/>
              <w:right w:val="single" w:sz="4" w:space="0" w:color="auto"/>
            </w:tcBorders>
            <w:vAlign w:val="center"/>
            <w:hideMark/>
          </w:tcPr>
          <w:p w14:paraId="197C85C1" w14:textId="77777777" w:rsidR="00FB6F16" w:rsidRPr="000D3DCC" w:rsidRDefault="00FB6F16" w:rsidP="00094139">
            <w:pPr>
              <w:widowControl w:val="0"/>
              <w:jc w:val="center"/>
              <w:rPr>
                <w:sz w:val="12"/>
                <w:szCs w:val="12"/>
              </w:rPr>
            </w:pPr>
            <w:r w:rsidRPr="000D3DCC">
              <w:rPr>
                <w:sz w:val="12"/>
                <w:szCs w:val="12"/>
              </w:rPr>
              <w:t>Доля обрабатывающей промышленности в обороте субъектов малого и среднего предпринимательства (без учета индивидуальных предпринимателей), получивших государственную поддержку в рамках мероприятия компенсации части затрат субъектов малого и среднего предпринимательства, связанных с уплатой процентов по кредитам, привлеченным в российских кредитных организациях на строительство (реконструкцию) для собственных нужд производственных зданий, строений и сооружений либо приобретение оборудования в целях создания и (или) развития либо модернизации производства товаров (работ, услуг)</w:t>
            </w:r>
          </w:p>
        </w:tc>
        <w:tc>
          <w:tcPr>
            <w:tcW w:w="580" w:type="pct"/>
            <w:gridSpan w:val="4"/>
            <w:tcBorders>
              <w:top w:val="nil"/>
              <w:left w:val="nil"/>
              <w:bottom w:val="single" w:sz="4" w:space="0" w:color="auto"/>
              <w:right w:val="single" w:sz="4" w:space="0" w:color="auto"/>
            </w:tcBorders>
            <w:vAlign w:val="center"/>
            <w:hideMark/>
          </w:tcPr>
          <w:p w14:paraId="5923EBCB" w14:textId="77777777" w:rsidR="00FB6F16" w:rsidRPr="000D3DCC" w:rsidRDefault="00FB6F16" w:rsidP="00094139">
            <w:pPr>
              <w:widowControl w:val="0"/>
              <w:jc w:val="center"/>
              <w:rPr>
                <w:sz w:val="12"/>
                <w:szCs w:val="12"/>
              </w:rPr>
            </w:pPr>
          </w:p>
        </w:tc>
        <w:tc>
          <w:tcPr>
            <w:tcW w:w="409" w:type="pct"/>
            <w:tcBorders>
              <w:top w:val="nil"/>
              <w:left w:val="nil"/>
              <w:bottom w:val="single" w:sz="4" w:space="0" w:color="auto"/>
              <w:right w:val="single" w:sz="4" w:space="0" w:color="auto"/>
            </w:tcBorders>
            <w:vAlign w:val="center"/>
            <w:hideMark/>
          </w:tcPr>
          <w:p w14:paraId="5219AACE" w14:textId="77777777" w:rsidR="00FB6F16" w:rsidRPr="000D3DCC" w:rsidRDefault="00FB6F16" w:rsidP="00094139">
            <w:pPr>
              <w:widowControl w:val="0"/>
              <w:jc w:val="center"/>
              <w:rPr>
                <w:sz w:val="12"/>
                <w:szCs w:val="12"/>
              </w:rPr>
            </w:pPr>
            <w:r w:rsidRPr="000D3DCC">
              <w:rPr>
                <w:sz w:val="12"/>
                <w:szCs w:val="12"/>
              </w:rPr>
              <w:t>%</w:t>
            </w:r>
          </w:p>
        </w:tc>
        <w:tc>
          <w:tcPr>
            <w:tcW w:w="330" w:type="pct"/>
            <w:gridSpan w:val="2"/>
            <w:tcBorders>
              <w:top w:val="nil"/>
              <w:left w:val="nil"/>
              <w:bottom w:val="single" w:sz="4" w:space="0" w:color="auto"/>
              <w:right w:val="single" w:sz="4" w:space="0" w:color="auto"/>
            </w:tcBorders>
            <w:vAlign w:val="center"/>
            <w:hideMark/>
          </w:tcPr>
          <w:p w14:paraId="3DBA756E" w14:textId="77777777" w:rsidR="00FB6F16" w:rsidRPr="000D3DCC" w:rsidRDefault="00FB6F16" w:rsidP="00094139">
            <w:pPr>
              <w:widowControl w:val="0"/>
              <w:jc w:val="center"/>
              <w:rPr>
                <w:sz w:val="12"/>
                <w:szCs w:val="12"/>
              </w:rPr>
            </w:pPr>
            <w:r w:rsidRPr="000D3DCC">
              <w:rPr>
                <w:sz w:val="12"/>
                <w:szCs w:val="12"/>
              </w:rPr>
              <w:t>-</w:t>
            </w:r>
          </w:p>
        </w:tc>
        <w:tc>
          <w:tcPr>
            <w:tcW w:w="316" w:type="pct"/>
            <w:tcBorders>
              <w:top w:val="nil"/>
              <w:left w:val="nil"/>
              <w:bottom w:val="single" w:sz="4" w:space="0" w:color="auto"/>
              <w:right w:val="single" w:sz="4" w:space="0" w:color="auto"/>
            </w:tcBorders>
            <w:vAlign w:val="center"/>
            <w:hideMark/>
          </w:tcPr>
          <w:p w14:paraId="3537D993" w14:textId="77777777" w:rsidR="00FB6F16" w:rsidRPr="000D3DCC" w:rsidRDefault="00FB6F16" w:rsidP="00094139">
            <w:pPr>
              <w:widowControl w:val="0"/>
              <w:jc w:val="center"/>
              <w:rPr>
                <w:sz w:val="12"/>
                <w:szCs w:val="12"/>
              </w:rPr>
            </w:pPr>
            <w:r w:rsidRPr="000D3DCC">
              <w:rPr>
                <w:sz w:val="12"/>
                <w:szCs w:val="12"/>
              </w:rPr>
              <w:t>-</w:t>
            </w:r>
          </w:p>
        </w:tc>
        <w:tc>
          <w:tcPr>
            <w:tcW w:w="318" w:type="pct"/>
            <w:gridSpan w:val="3"/>
            <w:tcBorders>
              <w:top w:val="nil"/>
              <w:left w:val="nil"/>
              <w:bottom w:val="single" w:sz="4" w:space="0" w:color="auto"/>
              <w:right w:val="single" w:sz="4" w:space="0" w:color="auto"/>
            </w:tcBorders>
            <w:vAlign w:val="center"/>
            <w:hideMark/>
          </w:tcPr>
          <w:p w14:paraId="3AA2A35C" w14:textId="77777777" w:rsidR="00FB6F16" w:rsidRPr="000D3DCC" w:rsidRDefault="00FB6F16" w:rsidP="00094139">
            <w:pPr>
              <w:widowControl w:val="0"/>
              <w:jc w:val="center"/>
              <w:rPr>
                <w:sz w:val="12"/>
                <w:szCs w:val="12"/>
              </w:rPr>
            </w:pPr>
            <w:r w:rsidRPr="000D3DCC">
              <w:rPr>
                <w:sz w:val="12"/>
                <w:szCs w:val="12"/>
              </w:rPr>
              <w:t>-</w:t>
            </w:r>
          </w:p>
        </w:tc>
        <w:tc>
          <w:tcPr>
            <w:tcW w:w="315" w:type="pct"/>
            <w:gridSpan w:val="2"/>
            <w:tcBorders>
              <w:top w:val="nil"/>
              <w:left w:val="nil"/>
              <w:bottom w:val="single" w:sz="4" w:space="0" w:color="auto"/>
              <w:right w:val="single" w:sz="4" w:space="0" w:color="auto"/>
            </w:tcBorders>
            <w:vAlign w:val="center"/>
            <w:hideMark/>
          </w:tcPr>
          <w:p w14:paraId="0C61DACA" w14:textId="77777777" w:rsidR="00FB6F16" w:rsidRPr="000D3DCC" w:rsidRDefault="00FB6F16" w:rsidP="00094139">
            <w:pPr>
              <w:widowControl w:val="0"/>
              <w:jc w:val="center"/>
              <w:rPr>
                <w:sz w:val="12"/>
                <w:szCs w:val="12"/>
              </w:rPr>
            </w:pPr>
            <w:r w:rsidRPr="000D3DCC">
              <w:rPr>
                <w:sz w:val="12"/>
                <w:szCs w:val="12"/>
              </w:rPr>
              <w:t>12</w:t>
            </w:r>
          </w:p>
        </w:tc>
        <w:tc>
          <w:tcPr>
            <w:tcW w:w="331" w:type="pct"/>
            <w:gridSpan w:val="3"/>
            <w:tcBorders>
              <w:top w:val="nil"/>
              <w:left w:val="nil"/>
              <w:bottom w:val="single" w:sz="4" w:space="0" w:color="auto"/>
              <w:right w:val="single" w:sz="4" w:space="0" w:color="auto"/>
            </w:tcBorders>
            <w:vAlign w:val="center"/>
            <w:hideMark/>
          </w:tcPr>
          <w:p w14:paraId="21132D1C" w14:textId="77777777" w:rsidR="00FB6F16" w:rsidRPr="000D3DCC" w:rsidRDefault="00FB6F16" w:rsidP="00094139">
            <w:pPr>
              <w:widowControl w:val="0"/>
              <w:jc w:val="center"/>
              <w:rPr>
                <w:sz w:val="12"/>
                <w:szCs w:val="12"/>
              </w:rPr>
            </w:pPr>
            <w:r w:rsidRPr="000D3DCC">
              <w:rPr>
                <w:sz w:val="12"/>
                <w:szCs w:val="12"/>
              </w:rPr>
              <w:t>12</w:t>
            </w:r>
          </w:p>
        </w:tc>
        <w:tc>
          <w:tcPr>
            <w:tcW w:w="283" w:type="pct"/>
            <w:gridSpan w:val="2"/>
            <w:tcBorders>
              <w:top w:val="nil"/>
              <w:left w:val="nil"/>
              <w:bottom w:val="single" w:sz="4" w:space="0" w:color="auto"/>
              <w:right w:val="single" w:sz="4" w:space="0" w:color="auto"/>
            </w:tcBorders>
            <w:noWrap/>
            <w:vAlign w:val="center"/>
            <w:hideMark/>
          </w:tcPr>
          <w:p w14:paraId="77B647B6" w14:textId="77777777" w:rsidR="00FB6F16" w:rsidRPr="000D3DCC" w:rsidRDefault="00FB6F16" w:rsidP="00094139">
            <w:pPr>
              <w:widowControl w:val="0"/>
              <w:jc w:val="center"/>
              <w:rPr>
                <w:sz w:val="12"/>
                <w:szCs w:val="12"/>
              </w:rPr>
            </w:pPr>
            <w:r w:rsidRPr="000D3DCC">
              <w:rPr>
                <w:sz w:val="12"/>
                <w:szCs w:val="12"/>
              </w:rPr>
              <w:t>-</w:t>
            </w:r>
          </w:p>
        </w:tc>
        <w:tc>
          <w:tcPr>
            <w:tcW w:w="325" w:type="pct"/>
            <w:gridSpan w:val="3"/>
            <w:tcBorders>
              <w:top w:val="nil"/>
              <w:left w:val="nil"/>
              <w:bottom w:val="single" w:sz="4" w:space="0" w:color="auto"/>
              <w:right w:val="single" w:sz="4" w:space="0" w:color="auto"/>
            </w:tcBorders>
            <w:vAlign w:val="center"/>
            <w:hideMark/>
          </w:tcPr>
          <w:p w14:paraId="26EA0854" w14:textId="77777777" w:rsidR="00FB6F16" w:rsidRPr="000D3DCC" w:rsidRDefault="00FB6F16" w:rsidP="00094139">
            <w:pPr>
              <w:widowControl w:val="0"/>
              <w:jc w:val="center"/>
              <w:rPr>
                <w:sz w:val="12"/>
                <w:szCs w:val="12"/>
              </w:rPr>
            </w:pPr>
            <w:r w:rsidRPr="000D3DCC">
              <w:rPr>
                <w:sz w:val="12"/>
                <w:szCs w:val="12"/>
              </w:rPr>
              <w:t>-</w:t>
            </w:r>
          </w:p>
        </w:tc>
        <w:tc>
          <w:tcPr>
            <w:tcW w:w="309" w:type="pct"/>
            <w:tcBorders>
              <w:top w:val="nil"/>
              <w:left w:val="nil"/>
              <w:bottom w:val="single" w:sz="4" w:space="0" w:color="auto"/>
              <w:right w:val="single" w:sz="4" w:space="0" w:color="auto"/>
            </w:tcBorders>
            <w:vAlign w:val="center"/>
            <w:hideMark/>
          </w:tcPr>
          <w:p w14:paraId="7B4E580D" w14:textId="77777777" w:rsidR="00FB6F16" w:rsidRPr="000D3DCC" w:rsidRDefault="00FB6F16" w:rsidP="00094139">
            <w:pPr>
              <w:widowControl w:val="0"/>
              <w:jc w:val="center"/>
              <w:rPr>
                <w:sz w:val="12"/>
                <w:szCs w:val="12"/>
              </w:rPr>
            </w:pPr>
            <w:r w:rsidRPr="000D3DCC">
              <w:rPr>
                <w:sz w:val="12"/>
                <w:szCs w:val="12"/>
              </w:rPr>
              <w:t>-</w:t>
            </w:r>
          </w:p>
        </w:tc>
        <w:tc>
          <w:tcPr>
            <w:tcW w:w="294" w:type="pct"/>
            <w:tcBorders>
              <w:top w:val="nil"/>
              <w:left w:val="nil"/>
              <w:bottom w:val="single" w:sz="4" w:space="0" w:color="auto"/>
              <w:right w:val="single" w:sz="4" w:space="0" w:color="auto"/>
            </w:tcBorders>
            <w:vAlign w:val="center"/>
          </w:tcPr>
          <w:p w14:paraId="0794ED40" w14:textId="77777777" w:rsidR="00FB6F16" w:rsidRPr="000D3DCC" w:rsidRDefault="00FB6F16" w:rsidP="00094139">
            <w:pPr>
              <w:widowControl w:val="0"/>
              <w:jc w:val="center"/>
              <w:rPr>
                <w:sz w:val="12"/>
                <w:szCs w:val="12"/>
              </w:rPr>
            </w:pPr>
            <w:r w:rsidRPr="000D3DCC">
              <w:rPr>
                <w:sz w:val="12"/>
                <w:szCs w:val="12"/>
              </w:rPr>
              <w:t>-</w:t>
            </w:r>
          </w:p>
        </w:tc>
      </w:tr>
      <w:tr w:rsidR="00FB6F16" w:rsidRPr="000D3DCC" w14:paraId="408F22D2" w14:textId="77777777" w:rsidTr="00FB6F16">
        <w:tc>
          <w:tcPr>
            <w:tcW w:w="261" w:type="pct"/>
            <w:tcBorders>
              <w:top w:val="nil"/>
              <w:left w:val="single" w:sz="4" w:space="0" w:color="auto"/>
              <w:bottom w:val="single" w:sz="4" w:space="0" w:color="auto"/>
              <w:right w:val="single" w:sz="4" w:space="0" w:color="auto"/>
            </w:tcBorders>
            <w:vAlign w:val="center"/>
            <w:hideMark/>
          </w:tcPr>
          <w:p w14:paraId="7D918C4E" w14:textId="77777777" w:rsidR="00FB6F16" w:rsidRPr="000D3DCC" w:rsidRDefault="00FB6F16" w:rsidP="00094139">
            <w:pPr>
              <w:widowControl w:val="0"/>
              <w:jc w:val="center"/>
              <w:rPr>
                <w:sz w:val="12"/>
                <w:szCs w:val="12"/>
              </w:rPr>
            </w:pPr>
            <w:r w:rsidRPr="000D3DCC">
              <w:rPr>
                <w:sz w:val="12"/>
                <w:szCs w:val="12"/>
              </w:rPr>
              <w:t>1.2.10</w:t>
            </w:r>
          </w:p>
        </w:tc>
        <w:tc>
          <w:tcPr>
            <w:tcW w:w="929" w:type="pct"/>
            <w:gridSpan w:val="2"/>
            <w:tcBorders>
              <w:top w:val="nil"/>
              <w:left w:val="nil"/>
              <w:bottom w:val="single" w:sz="4" w:space="0" w:color="auto"/>
              <w:right w:val="single" w:sz="4" w:space="0" w:color="auto"/>
            </w:tcBorders>
            <w:vAlign w:val="center"/>
            <w:hideMark/>
          </w:tcPr>
          <w:p w14:paraId="53C08472" w14:textId="77777777" w:rsidR="00FB6F16" w:rsidRPr="000D3DCC" w:rsidRDefault="00FB6F16" w:rsidP="00094139">
            <w:pPr>
              <w:widowControl w:val="0"/>
              <w:jc w:val="center"/>
              <w:rPr>
                <w:sz w:val="12"/>
                <w:szCs w:val="12"/>
              </w:rPr>
            </w:pPr>
            <w:r w:rsidRPr="000D3DCC">
              <w:rPr>
                <w:sz w:val="12"/>
                <w:szCs w:val="12"/>
              </w:rPr>
              <w:t xml:space="preserve">Исполнение расходных обязательств за счет субсидии, предоставленной из областного и федерального бюджетов на реализацию мероприятия по компенсации части затрат субъектов малого и среднего предпринимательства, связанных с уплатой процентов по кредитам, привлеченным в российских </w:t>
            </w:r>
            <w:r w:rsidRPr="000D3DCC">
              <w:rPr>
                <w:sz w:val="12"/>
                <w:szCs w:val="12"/>
              </w:rPr>
              <w:t>кредитных организациях на строительство (реконструкцию) для собственных нужд производственных зданий, строений и сооружений либо приобретение оборудования в целях создания и (или) развития либо модернизации производства товаров (работ, услуг)</w:t>
            </w:r>
          </w:p>
        </w:tc>
        <w:tc>
          <w:tcPr>
            <w:tcW w:w="580" w:type="pct"/>
            <w:gridSpan w:val="4"/>
            <w:tcBorders>
              <w:top w:val="nil"/>
              <w:left w:val="nil"/>
              <w:bottom w:val="single" w:sz="4" w:space="0" w:color="auto"/>
              <w:right w:val="single" w:sz="4" w:space="0" w:color="auto"/>
            </w:tcBorders>
            <w:vAlign w:val="center"/>
            <w:hideMark/>
          </w:tcPr>
          <w:p w14:paraId="1BA5E9D9" w14:textId="77777777" w:rsidR="00FB6F16" w:rsidRPr="000D3DCC" w:rsidRDefault="00FB6F16" w:rsidP="00094139">
            <w:pPr>
              <w:widowControl w:val="0"/>
              <w:jc w:val="center"/>
              <w:rPr>
                <w:sz w:val="12"/>
                <w:szCs w:val="12"/>
              </w:rPr>
            </w:pPr>
          </w:p>
        </w:tc>
        <w:tc>
          <w:tcPr>
            <w:tcW w:w="409" w:type="pct"/>
            <w:tcBorders>
              <w:top w:val="nil"/>
              <w:left w:val="nil"/>
              <w:bottom w:val="single" w:sz="4" w:space="0" w:color="auto"/>
              <w:right w:val="single" w:sz="4" w:space="0" w:color="auto"/>
            </w:tcBorders>
            <w:vAlign w:val="center"/>
            <w:hideMark/>
          </w:tcPr>
          <w:p w14:paraId="4708FAE8" w14:textId="77777777" w:rsidR="00FB6F16" w:rsidRPr="000D3DCC" w:rsidRDefault="00FB6F16" w:rsidP="00094139">
            <w:pPr>
              <w:widowControl w:val="0"/>
              <w:jc w:val="center"/>
              <w:rPr>
                <w:sz w:val="12"/>
                <w:szCs w:val="12"/>
              </w:rPr>
            </w:pPr>
            <w:r w:rsidRPr="000D3DCC">
              <w:rPr>
                <w:sz w:val="12"/>
                <w:szCs w:val="12"/>
              </w:rPr>
              <w:t>%</w:t>
            </w:r>
          </w:p>
        </w:tc>
        <w:tc>
          <w:tcPr>
            <w:tcW w:w="330" w:type="pct"/>
            <w:gridSpan w:val="2"/>
            <w:tcBorders>
              <w:top w:val="nil"/>
              <w:left w:val="nil"/>
              <w:bottom w:val="single" w:sz="4" w:space="0" w:color="auto"/>
              <w:right w:val="single" w:sz="4" w:space="0" w:color="auto"/>
            </w:tcBorders>
            <w:vAlign w:val="center"/>
            <w:hideMark/>
          </w:tcPr>
          <w:p w14:paraId="3E8E5E4A" w14:textId="77777777" w:rsidR="00FB6F16" w:rsidRPr="000D3DCC" w:rsidRDefault="00FB6F16" w:rsidP="00094139">
            <w:pPr>
              <w:widowControl w:val="0"/>
              <w:jc w:val="center"/>
              <w:rPr>
                <w:sz w:val="12"/>
                <w:szCs w:val="12"/>
              </w:rPr>
            </w:pPr>
            <w:r w:rsidRPr="000D3DCC">
              <w:rPr>
                <w:sz w:val="12"/>
                <w:szCs w:val="12"/>
              </w:rPr>
              <w:t>-</w:t>
            </w:r>
          </w:p>
        </w:tc>
        <w:tc>
          <w:tcPr>
            <w:tcW w:w="316" w:type="pct"/>
            <w:tcBorders>
              <w:top w:val="nil"/>
              <w:left w:val="nil"/>
              <w:bottom w:val="single" w:sz="4" w:space="0" w:color="auto"/>
              <w:right w:val="single" w:sz="4" w:space="0" w:color="auto"/>
            </w:tcBorders>
            <w:vAlign w:val="center"/>
            <w:hideMark/>
          </w:tcPr>
          <w:p w14:paraId="76C405B6" w14:textId="77777777" w:rsidR="00FB6F16" w:rsidRPr="000D3DCC" w:rsidRDefault="00FB6F16" w:rsidP="00094139">
            <w:pPr>
              <w:widowControl w:val="0"/>
              <w:jc w:val="center"/>
              <w:rPr>
                <w:sz w:val="12"/>
                <w:szCs w:val="12"/>
              </w:rPr>
            </w:pPr>
            <w:r w:rsidRPr="000D3DCC">
              <w:rPr>
                <w:sz w:val="12"/>
                <w:szCs w:val="12"/>
              </w:rPr>
              <w:t>-</w:t>
            </w:r>
          </w:p>
        </w:tc>
        <w:tc>
          <w:tcPr>
            <w:tcW w:w="318" w:type="pct"/>
            <w:gridSpan w:val="3"/>
            <w:tcBorders>
              <w:top w:val="nil"/>
              <w:left w:val="nil"/>
              <w:bottom w:val="single" w:sz="4" w:space="0" w:color="auto"/>
              <w:right w:val="single" w:sz="4" w:space="0" w:color="auto"/>
            </w:tcBorders>
            <w:vAlign w:val="center"/>
            <w:hideMark/>
          </w:tcPr>
          <w:p w14:paraId="591C063C" w14:textId="77777777" w:rsidR="00FB6F16" w:rsidRPr="000D3DCC" w:rsidRDefault="00FB6F16" w:rsidP="00094139">
            <w:pPr>
              <w:widowControl w:val="0"/>
              <w:jc w:val="center"/>
              <w:rPr>
                <w:sz w:val="12"/>
                <w:szCs w:val="12"/>
              </w:rPr>
            </w:pPr>
            <w:r w:rsidRPr="000D3DCC">
              <w:rPr>
                <w:sz w:val="12"/>
                <w:szCs w:val="12"/>
              </w:rPr>
              <w:t>100</w:t>
            </w:r>
          </w:p>
        </w:tc>
        <w:tc>
          <w:tcPr>
            <w:tcW w:w="315" w:type="pct"/>
            <w:gridSpan w:val="2"/>
            <w:tcBorders>
              <w:top w:val="nil"/>
              <w:left w:val="nil"/>
              <w:bottom w:val="single" w:sz="4" w:space="0" w:color="auto"/>
              <w:right w:val="single" w:sz="4" w:space="0" w:color="auto"/>
            </w:tcBorders>
            <w:vAlign w:val="center"/>
            <w:hideMark/>
          </w:tcPr>
          <w:p w14:paraId="23281406" w14:textId="77777777" w:rsidR="00FB6F16" w:rsidRPr="000D3DCC" w:rsidRDefault="00FB6F16" w:rsidP="00094139">
            <w:pPr>
              <w:widowControl w:val="0"/>
              <w:jc w:val="center"/>
              <w:rPr>
                <w:sz w:val="12"/>
                <w:szCs w:val="12"/>
              </w:rPr>
            </w:pPr>
            <w:r w:rsidRPr="000D3DCC">
              <w:rPr>
                <w:sz w:val="12"/>
                <w:szCs w:val="12"/>
              </w:rPr>
              <w:t>100</w:t>
            </w:r>
          </w:p>
        </w:tc>
        <w:tc>
          <w:tcPr>
            <w:tcW w:w="331" w:type="pct"/>
            <w:gridSpan w:val="3"/>
            <w:tcBorders>
              <w:top w:val="nil"/>
              <w:left w:val="nil"/>
              <w:bottom w:val="single" w:sz="4" w:space="0" w:color="auto"/>
              <w:right w:val="single" w:sz="4" w:space="0" w:color="auto"/>
            </w:tcBorders>
            <w:vAlign w:val="center"/>
            <w:hideMark/>
          </w:tcPr>
          <w:p w14:paraId="5394F70E" w14:textId="77777777" w:rsidR="00FB6F16" w:rsidRPr="000D3DCC" w:rsidRDefault="00FB6F16" w:rsidP="00094139">
            <w:pPr>
              <w:widowControl w:val="0"/>
              <w:jc w:val="center"/>
              <w:rPr>
                <w:sz w:val="12"/>
                <w:szCs w:val="12"/>
              </w:rPr>
            </w:pPr>
            <w:r w:rsidRPr="000D3DCC">
              <w:rPr>
                <w:sz w:val="12"/>
                <w:szCs w:val="12"/>
              </w:rPr>
              <w:t>100</w:t>
            </w:r>
          </w:p>
        </w:tc>
        <w:tc>
          <w:tcPr>
            <w:tcW w:w="283" w:type="pct"/>
            <w:gridSpan w:val="2"/>
            <w:tcBorders>
              <w:top w:val="nil"/>
              <w:left w:val="nil"/>
              <w:bottom w:val="single" w:sz="4" w:space="0" w:color="auto"/>
              <w:right w:val="single" w:sz="4" w:space="0" w:color="auto"/>
            </w:tcBorders>
            <w:noWrap/>
            <w:vAlign w:val="center"/>
            <w:hideMark/>
          </w:tcPr>
          <w:p w14:paraId="14D6BBDD" w14:textId="77777777" w:rsidR="00FB6F16" w:rsidRPr="000D3DCC" w:rsidRDefault="00FB6F16" w:rsidP="00094139">
            <w:pPr>
              <w:widowControl w:val="0"/>
              <w:jc w:val="center"/>
              <w:rPr>
                <w:sz w:val="12"/>
                <w:szCs w:val="12"/>
              </w:rPr>
            </w:pPr>
            <w:r w:rsidRPr="000D3DCC">
              <w:rPr>
                <w:sz w:val="12"/>
                <w:szCs w:val="12"/>
              </w:rPr>
              <w:t>-</w:t>
            </w:r>
          </w:p>
        </w:tc>
        <w:tc>
          <w:tcPr>
            <w:tcW w:w="325" w:type="pct"/>
            <w:gridSpan w:val="3"/>
            <w:tcBorders>
              <w:top w:val="nil"/>
              <w:left w:val="nil"/>
              <w:bottom w:val="single" w:sz="4" w:space="0" w:color="auto"/>
              <w:right w:val="single" w:sz="4" w:space="0" w:color="auto"/>
            </w:tcBorders>
            <w:vAlign w:val="center"/>
            <w:hideMark/>
          </w:tcPr>
          <w:p w14:paraId="0CF1D6B8" w14:textId="77777777" w:rsidR="00FB6F16" w:rsidRPr="000D3DCC" w:rsidRDefault="00FB6F16" w:rsidP="00094139">
            <w:pPr>
              <w:widowControl w:val="0"/>
              <w:jc w:val="center"/>
              <w:rPr>
                <w:sz w:val="12"/>
                <w:szCs w:val="12"/>
              </w:rPr>
            </w:pPr>
            <w:r w:rsidRPr="000D3DCC">
              <w:rPr>
                <w:sz w:val="12"/>
                <w:szCs w:val="12"/>
              </w:rPr>
              <w:t>-</w:t>
            </w:r>
          </w:p>
        </w:tc>
        <w:tc>
          <w:tcPr>
            <w:tcW w:w="309" w:type="pct"/>
            <w:tcBorders>
              <w:top w:val="nil"/>
              <w:left w:val="nil"/>
              <w:bottom w:val="single" w:sz="4" w:space="0" w:color="auto"/>
              <w:right w:val="single" w:sz="4" w:space="0" w:color="auto"/>
            </w:tcBorders>
            <w:vAlign w:val="center"/>
            <w:hideMark/>
          </w:tcPr>
          <w:p w14:paraId="34C7049F" w14:textId="77777777" w:rsidR="00FB6F16" w:rsidRPr="000D3DCC" w:rsidRDefault="00FB6F16" w:rsidP="00094139">
            <w:pPr>
              <w:widowControl w:val="0"/>
              <w:jc w:val="center"/>
              <w:rPr>
                <w:sz w:val="12"/>
                <w:szCs w:val="12"/>
              </w:rPr>
            </w:pPr>
            <w:r w:rsidRPr="000D3DCC">
              <w:rPr>
                <w:sz w:val="12"/>
                <w:szCs w:val="12"/>
              </w:rPr>
              <w:t>-</w:t>
            </w:r>
          </w:p>
        </w:tc>
        <w:tc>
          <w:tcPr>
            <w:tcW w:w="294" w:type="pct"/>
            <w:tcBorders>
              <w:top w:val="nil"/>
              <w:left w:val="nil"/>
              <w:bottom w:val="single" w:sz="4" w:space="0" w:color="auto"/>
              <w:right w:val="single" w:sz="4" w:space="0" w:color="auto"/>
            </w:tcBorders>
            <w:vAlign w:val="center"/>
          </w:tcPr>
          <w:p w14:paraId="52090EF1" w14:textId="77777777" w:rsidR="00FB6F16" w:rsidRPr="000D3DCC" w:rsidRDefault="00FB6F16" w:rsidP="00094139">
            <w:pPr>
              <w:widowControl w:val="0"/>
              <w:jc w:val="center"/>
              <w:rPr>
                <w:sz w:val="12"/>
                <w:szCs w:val="12"/>
              </w:rPr>
            </w:pPr>
            <w:r w:rsidRPr="000D3DCC">
              <w:rPr>
                <w:sz w:val="12"/>
                <w:szCs w:val="12"/>
              </w:rPr>
              <w:t>-</w:t>
            </w:r>
          </w:p>
        </w:tc>
      </w:tr>
      <w:tr w:rsidR="00FB6F16" w:rsidRPr="000D3DCC" w14:paraId="44A4F94D" w14:textId="77777777" w:rsidTr="00FB6F16">
        <w:tc>
          <w:tcPr>
            <w:tcW w:w="261" w:type="pct"/>
            <w:tcBorders>
              <w:top w:val="nil"/>
              <w:left w:val="single" w:sz="4" w:space="0" w:color="auto"/>
              <w:bottom w:val="single" w:sz="4" w:space="0" w:color="auto"/>
              <w:right w:val="single" w:sz="4" w:space="0" w:color="auto"/>
            </w:tcBorders>
            <w:vAlign w:val="center"/>
            <w:hideMark/>
          </w:tcPr>
          <w:p w14:paraId="4E37A203" w14:textId="77777777" w:rsidR="00FB6F16" w:rsidRPr="000D3DCC" w:rsidRDefault="00FB6F16" w:rsidP="00094139">
            <w:pPr>
              <w:widowControl w:val="0"/>
              <w:jc w:val="center"/>
              <w:rPr>
                <w:sz w:val="12"/>
                <w:szCs w:val="12"/>
              </w:rPr>
            </w:pPr>
            <w:r w:rsidRPr="000D3DCC">
              <w:rPr>
                <w:sz w:val="12"/>
                <w:szCs w:val="12"/>
              </w:rPr>
              <w:t>1.2.11</w:t>
            </w:r>
          </w:p>
        </w:tc>
        <w:tc>
          <w:tcPr>
            <w:tcW w:w="929" w:type="pct"/>
            <w:gridSpan w:val="2"/>
            <w:tcBorders>
              <w:top w:val="nil"/>
              <w:left w:val="nil"/>
              <w:bottom w:val="single" w:sz="4" w:space="0" w:color="auto"/>
              <w:right w:val="single" w:sz="4" w:space="0" w:color="auto"/>
            </w:tcBorders>
            <w:vAlign w:val="center"/>
            <w:hideMark/>
          </w:tcPr>
          <w:p w14:paraId="474F311E" w14:textId="77777777" w:rsidR="00FB6F16" w:rsidRPr="000D3DCC" w:rsidRDefault="00FB6F16" w:rsidP="00094139">
            <w:pPr>
              <w:widowControl w:val="0"/>
              <w:jc w:val="center"/>
              <w:rPr>
                <w:sz w:val="12"/>
                <w:szCs w:val="12"/>
              </w:rPr>
            </w:pPr>
            <w:r w:rsidRPr="000D3DCC">
              <w:rPr>
                <w:sz w:val="12"/>
                <w:szCs w:val="12"/>
              </w:rPr>
              <w:t>Увеличение количества субъектов малого и среднего предпринимательства, получивших государственную поддержку в рамках мероприятия компенсации части затрат субъектов малого и среднего предпринимательства, связанных с уплатой процентов по кредитам, привлеченным в российских кредитных организациях на строительство (реконструкцию) для собственных нужд производственных зданий, строений и сооружений либо приобретение оборудования в целях создания и (или) развития либо модернизации производства товаров (работ, услуг)</w:t>
            </w:r>
          </w:p>
        </w:tc>
        <w:tc>
          <w:tcPr>
            <w:tcW w:w="580" w:type="pct"/>
            <w:gridSpan w:val="4"/>
            <w:tcBorders>
              <w:top w:val="nil"/>
              <w:left w:val="nil"/>
              <w:bottom w:val="single" w:sz="4" w:space="0" w:color="auto"/>
              <w:right w:val="single" w:sz="4" w:space="0" w:color="auto"/>
            </w:tcBorders>
            <w:vAlign w:val="center"/>
            <w:hideMark/>
          </w:tcPr>
          <w:p w14:paraId="441C388B" w14:textId="77777777" w:rsidR="00FB6F16" w:rsidRPr="000D3DCC" w:rsidRDefault="00FB6F16" w:rsidP="00094139">
            <w:pPr>
              <w:widowControl w:val="0"/>
              <w:jc w:val="center"/>
              <w:rPr>
                <w:sz w:val="12"/>
                <w:szCs w:val="12"/>
              </w:rPr>
            </w:pPr>
          </w:p>
        </w:tc>
        <w:tc>
          <w:tcPr>
            <w:tcW w:w="409" w:type="pct"/>
            <w:tcBorders>
              <w:top w:val="nil"/>
              <w:left w:val="nil"/>
              <w:bottom w:val="single" w:sz="4" w:space="0" w:color="auto"/>
              <w:right w:val="single" w:sz="4" w:space="0" w:color="auto"/>
            </w:tcBorders>
            <w:vAlign w:val="center"/>
            <w:hideMark/>
          </w:tcPr>
          <w:p w14:paraId="09B214E0" w14:textId="77777777" w:rsidR="00FB6F16" w:rsidRPr="000D3DCC" w:rsidRDefault="00FB6F16" w:rsidP="00094139">
            <w:pPr>
              <w:widowControl w:val="0"/>
              <w:jc w:val="center"/>
              <w:rPr>
                <w:sz w:val="12"/>
                <w:szCs w:val="12"/>
              </w:rPr>
            </w:pPr>
            <w:r w:rsidRPr="000D3DCC">
              <w:rPr>
                <w:sz w:val="12"/>
                <w:szCs w:val="12"/>
              </w:rPr>
              <w:t>Ед.</w:t>
            </w:r>
          </w:p>
        </w:tc>
        <w:tc>
          <w:tcPr>
            <w:tcW w:w="330" w:type="pct"/>
            <w:gridSpan w:val="2"/>
            <w:tcBorders>
              <w:top w:val="nil"/>
              <w:left w:val="nil"/>
              <w:bottom w:val="single" w:sz="4" w:space="0" w:color="auto"/>
              <w:right w:val="single" w:sz="4" w:space="0" w:color="auto"/>
            </w:tcBorders>
            <w:vAlign w:val="center"/>
            <w:hideMark/>
          </w:tcPr>
          <w:p w14:paraId="0FD789D4" w14:textId="77777777" w:rsidR="00FB6F16" w:rsidRPr="000D3DCC" w:rsidRDefault="00FB6F16" w:rsidP="00094139">
            <w:pPr>
              <w:widowControl w:val="0"/>
              <w:jc w:val="center"/>
              <w:rPr>
                <w:sz w:val="12"/>
                <w:szCs w:val="12"/>
              </w:rPr>
            </w:pPr>
            <w:r w:rsidRPr="000D3DCC">
              <w:rPr>
                <w:sz w:val="12"/>
                <w:szCs w:val="12"/>
              </w:rPr>
              <w:t>-</w:t>
            </w:r>
          </w:p>
        </w:tc>
        <w:tc>
          <w:tcPr>
            <w:tcW w:w="316" w:type="pct"/>
            <w:tcBorders>
              <w:top w:val="nil"/>
              <w:left w:val="nil"/>
              <w:bottom w:val="single" w:sz="4" w:space="0" w:color="auto"/>
              <w:right w:val="single" w:sz="4" w:space="0" w:color="auto"/>
            </w:tcBorders>
            <w:vAlign w:val="center"/>
            <w:hideMark/>
          </w:tcPr>
          <w:p w14:paraId="5ACF432F" w14:textId="77777777" w:rsidR="00FB6F16" w:rsidRPr="000D3DCC" w:rsidRDefault="00FB6F16" w:rsidP="00094139">
            <w:pPr>
              <w:widowControl w:val="0"/>
              <w:jc w:val="center"/>
              <w:rPr>
                <w:sz w:val="12"/>
                <w:szCs w:val="12"/>
              </w:rPr>
            </w:pPr>
            <w:r w:rsidRPr="000D3DCC">
              <w:rPr>
                <w:sz w:val="12"/>
                <w:szCs w:val="12"/>
              </w:rPr>
              <w:t>-</w:t>
            </w:r>
          </w:p>
        </w:tc>
        <w:tc>
          <w:tcPr>
            <w:tcW w:w="318" w:type="pct"/>
            <w:gridSpan w:val="3"/>
            <w:tcBorders>
              <w:top w:val="nil"/>
              <w:left w:val="nil"/>
              <w:bottom w:val="single" w:sz="4" w:space="0" w:color="auto"/>
              <w:right w:val="single" w:sz="4" w:space="0" w:color="auto"/>
            </w:tcBorders>
            <w:vAlign w:val="center"/>
            <w:hideMark/>
          </w:tcPr>
          <w:p w14:paraId="5C51529D" w14:textId="77777777" w:rsidR="00FB6F16" w:rsidRPr="000D3DCC" w:rsidRDefault="00FB6F16" w:rsidP="00094139">
            <w:pPr>
              <w:widowControl w:val="0"/>
              <w:jc w:val="center"/>
              <w:rPr>
                <w:sz w:val="12"/>
                <w:szCs w:val="12"/>
              </w:rPr>
            </w:pPr>
            <w:r w:rsidRPr="000D3DCC">
              <w:rPr>
                <w:sz w:val="12"/>
                <w:szCs w:val="12"/>
              </w:rPr>
              <w:t>8</w:t>
            </w:r>
          </w:p>
        </w:tc>
        <w:tc>
          <w:tcPr>
            <w:tcW w:w="315" w:type="pct"/>
            <w:gridSpan w:val="2"/>
            <w:tcBorders>
              <w:top w:val="nil"/>
              <w:left w:val="nil"/>
              <w:bottom w:val="single" w:sz="4" w:space="0" w:color="auto"/>
              <w:right w:val="single" w:sz="4" w:space="0" w:color="auto"/>
            </w:tcBorders>
            <w:vAlign w:val="center"/>
            <w:hideMark/>
          </w:tcPr>
          <w:p w14:paraId="36DB4A7F" w14:textId="77777777" w:rsidR="00FB6F16" w:rsidRPr="000D3DCC" w:rsidRDefault="00FB6F16" w:rsidP="00094139">
            <w:pPr>
              <w:widowControl w:val="0"/>
              <w:jc w:val="center"/>
              <w:rPr>
                <w:sz w:val="12"/>
                <w:szCs w:val="12"/>
              </w:rPr>
            </w:pPr>
            <w:r w:rsidRPr="000D3DCC">
              <w:rPr>
                <w:sz w:val="12"/>
                <w:szCs w:val="12"/>
              </w:rPr>
              <w:t>2</w:t>
            </w:r>
          </w:p>
        </w:tc>
        <w:tc>
          <w:tcPr>
            <w:tcW w:w="331" w:type="pct"/>
            <w:gridSpan w:val="3"/>
            <w:tcBorders>
              <w:top w:val="nil"/>
              <w:left w:val="nil"/>
              <w:bottom w:val="single" w:sz="4" w:space="0" w:color="auto"/>
              <w:right w:val="single" w:sz="4" w:space="0" w:color="auto"/>
            </w:tcBorders>
            <w:vAlign w:val="center"/>
            <w:hideMark/>
          </w:tcPr>
          <w:p w14:paraId="15C5AE79" w14:textId="77777777" w:rsidR="00FB6F16" w:rsidRPr="000D3DCC" w:rsidRDefault="00FB6F16" w:rsidP="00094139">
            <w:pPr>
              <w:widowControl w:val="0"/>
              <w:jc w:val="center"/>
              <w:rPr>
                <w:sz w:val="12"/>
                <w:szCs w:val="12"/>
              </w:rPr>
            </w:pPr>
            <w:r w:rsidRPr="000D3DCC">
              <w:rPr>
                <w:sz w:val="12"/>
                <w:szCs w:val="12"/>
              </w:rPr>
              <w:t>3</w:t>
            </w:r>
          </w:p>
        </w:tc>
        <w:tc>
          <w:tcPr>
            <w:tcW w:w="283" w:type="pct"/>
            <w:gridSpan w:val="2"/>
            <w:tcBorders>
              <w:top w:val="nil"/>
              <w:left w:val="nil"/>
              <w:bottom w:val="single" w:sz="4" w:space="0" w:color="auto"/>
              <w:right w:val="single" w:sz="4" w:space="0" w:color="auto"/>
            </w:tcBorders>
            <w:noWrap/>
            <w:vAlign w:val="center"/>
            <w:hideMark/>
          </w:tcPr>
          <w:p w14:paraId="5BC3249B" w14:textId="77777777" w:rsidR="00FB6F16" w:rsidRPr="000D3DCC" w:rsidRDefault="00FB6F16" w:rsidP="00094139">
            <w:pPr>
              <w:widowControl w:val="0"/>
              <w:jc w:val="center"/>
              <w:rPr>
                <w:sz w:val="12"/>
                <w:szCs w:val="12"/>
              </w:rPr>
            </w:pPr>
            <w:r w:rsidRPr="000D3DCC">
              <w:rPr>
                <w:sz w:val="12"/>
                <w:szCs w:val="12"/>
              </w:rPr>
              <w:t>-</w:t>
            </w:r>
          </w:p>
        </w:tc>
        <w:tc>
          <w:tcPr>
            <w:tcW w:w="325" w:type="pct"/>
            <w:gridSpan w:val="3"/>
            <w:tcBorders>
              <w:top w:val="nil"/>
              <w:left w:val="nil"/>
              <w:bottom w:val="single" w:sz="4" w:space="0" w:color="auto"/>
              <w:right w:val="single" w:sz="4" w:space="0" w:color="auto"/>
            </w:tcBorders>
            <w:vAlign w:val="center"/>
            <w:hideMark/>
          </w:tcPr>
          <w:p w14:paraId="6860478A" w14:textId="77777777" w:rsidR="00FB6F16" w:rsidRPr="000D3DCC" w:rsidRDefault="00FB6F16" w:rsidP="00094139">
            <w:pPr>
              <w:widowControl w:val="0"/>
              <w:jc w:val="center"/>
              <w:rPr>
                <w:sz w:val="12"/>
                <w:szCs w:val="12"/>
              </w:rPr>
            </w:pPr>
            <w:r w:rsidRPr="000D3DCC">
              <w:rPr>
                <w:sz w:val="12"/>
                <w:szCs w:val="12"/>
              </w:rPr>
              <w:t>-</w:t>
            </w:r>
          </w:p>
        </w:tc>
        <w:tc>
          <w:tcPr>
            <w:tcW w:w="309" w:type="pct"/>
            <w:tcBorders>
              <w:top w:val="nil"/>
              <w:left w:val="nil"/>
              <w:bottom w:val="single" w:sz="4" w:space="0" w:color="auto"/>
              <w:right w:val="single" w:sz="4" w:space="0" w:color="auto"/>
            </w:tcBorders>
            <w:vAlign w:val="center"/>
            <w:hideMark/>
          </w:tcPr>
          <w:p w14:paraId="50A5754A" w14:textId="77777777" w:rsidR="00FB6F16" w:rsidRPr="000D3DCC" w:rsidRDefault="00FB6F16" w:rsidP="00094139">
            <w:pPr>
              <w:widowControl w:val="0"/>
              <w:jc w:val="center"/>
              <w:rPr>
                <w:sz w:val="12"/>
                <w:szCs w:val="12"/>
              </w:rPr>
            </w:pPr>
            <w:r w:rsidRPr="000D3DCC">
              <w:rPr>
                <w:sz w:val="12"/>
                <w:szCs w:val="12"/>
              </w:rPr>
              <w:t>-</w:t>
            </w:r>
          </w:p>
        </w:tc>
        <w:tc>
          <w:tcPr>
            <w:tcW w:w="294" w:type="pct"/>
            <w:tcBorders>
              <w:top w:val="nil"/>
              <w:left w:val="nil"/>
              <w:bottom w:val="single" w:sz="4" w:space="0" w:color="auto"/>
              <w:right w:val="single" w:sz="4" w:space="0" w:color="auto"/>
            </w:tcBorders>
            <w:vAlign w:val="center"/>
          </w:tcPr>
          <w:p w14:paraId="769170E5" w14:textId="77777777" w:rsidR="00FB6F16" w:rsidRPr="000D3DCC" w:rsidRDefault="00FB6F16" w:rsidP="00094139">
            <w:pPr>
              <w:widowControl w:val="0"/>
              <w:jc w:val="center"/>
              <w:rPr>
                <w:sz w:val="12"/>
                <w:szCs w:val="12"/>
              </w:rPr>
            </w:pPr>
            <w:r w:rsidRPr="000D3DCC">
              <w:rPr>
                <w:sz w:val="12"/>
                <w:szCs w:val="12"/>
              </w:rPr>
              <w:t>-</w:t>
            </w:r>
          </w:p>
        </w:tc>
      </w:tr>
      <w:tr w:rsidR="00FB6F16" w:rsidRPr="000D3DCC" w14:paraId="1912DACC" w14:textId="77777777" w:rsidTr="00FB6F16">
        <w:tc>
          <w:tcPr>
            <w:tcW w:w="261" w:type="pct"/>
            <w:tcBorders>
              <w:top w:val="nil"/>
              <w:left w:val="single" w:sz="4" w:space="0" w:color="auto"/>
              <w:bottom w:val="single" w:sz="4" w:space="0" w:color="auto"/>
              <w:right w:val="single" w:sz="4" w:space="0" w:color="auto"/>
            </w:tcBorders>
            <w:vAlign w:val="center"/>
            <w:hideMark/>
          </w:tcPr>
          <w:p w14:paraId="07FCDF69" w14:textId="77777777" w:rsidR="00FB6F16" w:rsidRPr="000D3DCC" w:rsidRDefault="00FB6F16" w:rsidP="00094139">
            <w:pPr>
              <w:widowControl w:val="0"/>
              <w:jc w:val="center"/>
              <w:rPr>
                <w:sz w:val="12"/>
                <w:szCs w:val="12"/>
              </w:rPr>
            </w:pPr>
            <w:r w:rsidRPr="000D3DCC">
              <w:rPr>
                <w:sz w:val="12"/>
                <w:szCs w:val="12"/>
              </w:rPr>
              <w:t>1.2.12</w:t>
            </w:r>
          </w:p>
        </w:tc>
        <w:tc>
          <w:tcPr>
            <w:tcW w:w="929" w:type="pct"/>
            <w:gridSpan w:val="2"/>
            <w:tcBorders>
              <w:top w:val="nil"/>
              <w:left w:val="nil"/>
              <w:bottom w:val="single" w:sz="4" w:space="0" w:color="auto"/>
              <w:right w:val="single" w:sz="4" w:space="0" w:color="auto"/>
            </w:tcBorders>
            <w:vAlign w:val="center"/>
            <w:hideMark/>
          </w:tcPr>
          <w:p w14:paraId="0B1369DB" w14:textId="77777777" w:rsidR="00FB6F16" w:rsidRPr="000D3DCC" w:rsidRDefault="00FB6F16" w:rsidP="00094139">
            <w:pPr>
              <w:widowControl w:val="0"/>
              <w:jc w:val="center"/>
              <w:rPr>
                <w:sz w:val="12"/>
                <w:szCs w:val="12"/>
              </w:rPr>
            </w:pPr>
            <w:r w:rsidRPr="000D3DCC">
              <w:rPr>
                <w:sz w:val="12"/>
                <w:szCs w:val="12"/>
              </w:rPr>
              <w:t xml:space="preserve">Увеличение количества вновь созданных рабочих мест (включая вновь зарегистрированных индивидуальных предпринимателей) субъектами малого и среднего предпринимательства, получившими государственную поддержку в рамках мероприятия по компенсации части затрат субъектов малого и среднего предпринимательства, связанных с уплатой </w:t>
            </w:r>
            <w:r w:rsidRPr="000D3DCC">
              <w:rPr>
                <w:sz w:val="12"/>
                <w:szCs w:val="12"/>
              </w:rPr>
              <w:lastRenderedPageBreak/>
              <w:t>процентов по кредитам, привлеченным в российских кредитных организациях на строительство (реконструкцию) для собственных нужд производственных зданий, строений и сооружений либо приобретение оборудования в целях создания и (или) развития либо модернизации производства товаров (работ, услуг)</w:t>
            </w:r>
          </w:p>
        </w:tc>
        <w:tc>
          <w:tcPr>
            <w:tcW w:w="580" w:type="pct"/>
            <w:gridSpan w:val="4"/>
            <w:tcBorders>
              <w:top w:val="nil"/>
              <w:left w:val="nil"/>
              <w:bottom w:val="single" w:sz="4" w:space="0" w:color="auto"/>
              <w:right w:val="single" w:sz="4" w:space="0" w:color="auto"/>
            </w:tcBorders>
            <w:vAlign w:val="center"/>
            <w:hideMark/>
          </w:tcPr>
          <w:p w14:paraId="02D0BE92" w14:textId="77777777" w:rsidR="00FB6F16" w:rsidRPr="000D3DCC" w:rsidRDefault="00FB6F16" w:rsidP="00094139">
            <w:pPr>
              <w:widowControl w:val="0"/>
              <w:jc w:val="center"/>
              <w:rPr>
                <w:sz w:val="12"/>
                <w:szCs w:val="12"/>
              </w:rPr>
            </w:pPr>
          </w:p>
        </w:tc>
        <w:tc>
          <w:tcPr>
            <w:tcW w:w="409" w:type="pct"/>
            <w:tcBorders>
              <w:top w:val="nil"/>
              <w:left w:val="nil"/>
              <w:bottom w:val="single" w:sz="4" w:space="0" w:color="auto"/>
              <w:right w:val="single" w:sz="4" w:space="0" w:color="auto"/>
            </w:tcBorders>
            <w:vAlign w:val="center"/>
            <w:hideMark/>
          </w:tcPr>
          <w:p w14:paraId="1D2B8982" w14:textId="77777777" w:rsidR="00FB6F16" w:rsidRPr="000D3DCC" w:rsidRDefault="00FB6F16" w:rsidP="00094139">
            <w:pPr>
              <w:widowControl w:val="0"/>
              <w:jc w:val="center"/>
              <w:rPr>
                <w:sz w:val="12"/>
                <w:szCs w:val="12"/>
              </w:rPr>
            </w:pPr>
            <w:r w:rsidRPr="000D3DCC">
              <w:rPr>
                <w:sz w:val="12"/>
                <w:szCs w:val="12"/>
              </w:rPr>
              <w:t>Ед.</w:t>
            </w:r>
          </w:p>
        </w:tc>
        <w:tc>
          <w:tcPr>
            <w:tcW w:w="330" w:type="pct"/>
            <w:gridSpan w:val="2"/>
            <w:tcBorders>
              <w:top w:val="nil"/>
              <w:left w:val="nil"/>
              <w:bottom w:val="single" w:sz="4" w:space="0" w:color="auto"/>
              <w:right w:val="single" w:sz="4" w:space="0" w:color="auto"/>
            </w:tcBorders>
            <w:vAlign w:val="center"/>
            <w:hideMark/>
          </w:tcPr>
          <w:p w14:paraId="2A4708FC" w14:textId="77777777" w:rsidR="00FB6F16" w:rsidRPr="000D3DCC" w:rsidRDefault="00FB6F16" w:rsidP="00094139">
            <w:pPr>
              <w:widowControl w:val="0"/>
              <w:jc w:val="center"/>
              <w:rPr>
                <w:sz w:val="12"/>
                <w:szCs w:val="12"/>
              </w:rPr>
            </w:pPr>
            <w:r w:rsidRPr="000D3DCC">
              <w:rPr>
                <w:sz w:val="12"/>
                <w:szCs w:val="12"/>
              </w:rPr>
              <w:t>-</w:t>
            </w:r>
          </w:p>
        </w:tc>
        <w:tc>
          <w:tcPr>
            <w:tcW w:w="316" w:type="pct"/>
            <w:tcBorders>
              <w:top w:val="nil"/>
              <w:left w:val="nil"/>
              <w:bottom w:val="single" w:sz="4" w:space="0" w:color="auto"/>
              <w:right w:val="single" w:sz="4" w:space="0" w:color="auto"/>
            </w:tcBorders>
            <w:vAlign w:val="center"/>
            <w:hideMark/>
          </w:tcPr>
          <w:p w14:paraId="02308457" w14:textId="77777777" w:rsidR="00FB6F16" w:rsidRPr="000D3DCC" w:rsidRDefault="00FB6F16" w:rsidP="00094139">
            <w:pPr>
              <w:widowControl w:val="0"/>
              <w:jc w:val="center"/>
              <w:rPr>
                <w:sz w:val="12"/>
                <w:szCs w:val="12"/>
              </w:rPr>
            </w:pPr>
            <w:r w:rsidRPr="000D3DCC">
              <w:rPr>
                <w:sz w:val="12"/>
                <w:szCs w:val="12"/>
              </w:rPr>
              <w:t>-</w:t>
            </w:r>
          </w:p>
        </w:tc>
        <w:tc>
          <w:tcPr>
            <w:tcW w:w="318" w:type="pct"/>
            <w:gridSpan w:val="3"/>
            <w:tcBorders>
              <w:top w:val="nil"/>
              <w:left w:val="nil"/>
              <w:bottom w:val="single" w:sz="4" w:space="0" w:color="auto"/>
              <w:right w:val="single" w:sz="4" w:space="0" w:color="auto"/>
            </w:tcBorders>
            <w:vAlign w:val="center"/>
            <w:hideMark/>
          </w:tcPr>
          <w:p w14:paraId="1A51BA73" w14:textId="77777777" w:rsidR="00FB6F16" w:rsidRPr="000D3DCC" w:rsidRDefault="00FB6F16" w:rsidP="00094139">
            <w:pPr>
              <w:widowControl w:val="0"/>
              <w:jc w:val="center"/>
              <w:rPr>
                <w:sz w:val="12"/>
                <w:szCs w:val="12"/>
              </w:rPr>
            </w:pPr>
            <w:r w:rsidRPr="000D3DCC">
              <w:rPr>
                <w:sz w:val="12"/>
                <w:szCs w:val="12"/>
              </w:rPr>
              <w:t>10</w:t>
            </w:r>
          </w:p>
        </w:tc>
        <w:tc>
          <w:tcPr>
            <w:tcW w:w="315" w:type="pct"/>
            <w:gridSpan w:val="2"/>
            <w:tcBorders>
              <w:top w:val="nil"/>
              <w:left w:val="nil"/>
              <w:bottom w:val="single" w:sz="4" w:space="0" w:color="auto"/>
              <w:right w:val="single" w:sz="4" w:space="0" w:color="auto"/>
            </w:tcBorders>
            <w:vAlign w:val="center"/>
            <w:hideMark/>
          </w:tcPr>
          <w:p w14:paraId="4C6A9423" w14:textId="77777777" w:rsidR="00FB6F16" w:rsidRPr="000D3DCC" w:rsidRDefault="00FB6F16" w:rsidP="00094139">
            <w:pPr>
              <w:widowControl w:val="0"/>
              <w:jc w:val="center"/>
              <w:rPr>
                <w:sz w:val="12"/>
                <w:szCs w:val="12"/>
              </w:rPr>
            </w:pPr>
            <w:r w:rsidRPr="000D3DCC">
              <w:rPr>
                <w:sz w:val="12"/>
                <w:szCs w:val="12"/>
              </w:rPr>
              <w:t>3</w:t>
            </w:r>
          </w:p>
        </w:tc>
        <w:tc>
          <w:tcPr>
            <w:tcW w:w="331" w:type="pct"/>
            <w:gridSpan w:val="3"/>
            <w:tcBorders>
              <w:top w:val="nil"/>
              <w:left w:val="nil"/>
              <w:bottom w:val="single" w:sz="4" w:space="0" w:color="auto"/>
              <w:right w:val="single" w:sz="4" w:space="0" w:color="auto"/>
            </w:tcBorders>
            <w:vAlign w:val="center"/>
            <w:hideMark/>
          </w:tcPr>
          <w:p w14:paraId="2FC1E2B3" w14:textId="77777777" w:rsidR="00FB6F16" w:rsidRPr="000D3DCC" w:rsidRDefault="00FB6F16" w:rsidP="00094139">
            <w:pPr>
              <w:widowControl w:val="0"/>
              <w:jc w:val="center"/>
              <w:rPr>
                <w:sz w:val="12"/>
                <w:szCs w:val="12"/>
              </w:rPr>
            </w:pPr>
            <w:r w:rsidRPr="000D3DCC">
              <w:rPr>
                <w:sz w:val="12"/>
                <w:szCs w:val="12"/>
              </w:rPr>
              <w:t>3</w:t>
            </w:r>
          </w:p>
        </w:tc>
        <w:tc>
          <w:tcPr>
            <w:tcW w:w="283" w:type="pct"/>
            <w:gridSpan w:val="2"/>
            <w:tcBorders>
              <w:top w:val="nil"/>
              <w:left w:val="nil"/>
              <w:bottom w:val="single" w:sz="4" w:space="0" w:color="auto"/>
              <w:right w:val="single" w:sz="4" w:space="0" w:color="auto"/>
            </w:tcBorders>
            <w:noWrap/>
            <w:vAlign w:val="center"/>
            <w:hideMark/>
          </w:tcPr>
          <w:p w14:paraId="3C22BAA7" w14:textId="77777777" w:rsidR="00FB6F16" w:rsidRPr="000D3DCC" w:rsidRDefault="00FB6F16" w:rsidP="00094139">
            <w:pPr>
              <w:widowControl w:val="0"/>
              <w:jc w:val="center"/>
              <w:rPr>
                <w:sz w:val="12"/>
                <w:szCs w:val="12"/>
              </w:rPr>
            </w:pPr>
            <w:r w:rsidRPr="000D3DCC">
              <w:rPr>
                <w:sz w:val="12"/>
                <w:szCs w:val="12"/>
              </w:rPr>
              <w:t>-</w:t>
            </w:r>
          </w:p>
        </w:tc>
        <w:tc>
          <w:tcPr>
            <w:tcW w:w="325" w:type="pct"/>
            <w:gridSpan w:val="3"/>
            <w:tcBorders>
              <w:top w:val="nil"/>
              <w:left w:val="nil"/>
              <w:bottom w:val="single" w:sz="4" w:space="0" w:color="auto"/>
              <w:right w:val="single" w:sz="4" w:space="0" w:color="auto"/>
            </w:tcBorders>
            <w:vAlign w:val="center"/>
            <w:hideMark/>
          </w:tcPr>
          <w:p w14:paraId="1B5F7967" w14:textId="77777777" w:rsidR="00FB6F16" w:rsidRPr="000D3DCC" w:rsidRDefault="00FB6F16" w:rsidP="00094139">
            <w:pPr>
              <w:widowControl w:val="0"/>
              <w:jc w:val="center"/>
              <w:rPr>
                <w:sz w:val="12"/>
                <w:szCs w:val="12"/>
              </w:rPr>
            </w:pPr>
            <w:r w:rsidRPr="000D3DCC">
              <w:rPr>
                <w:sz w:val="12"/>
                <w:szCs w:val="12"/>
              </w:rPr>
              <w:t>-</w:t>
            </w:r>
          </w:p>
        </w:tc>
        <w:tc>
          <w:tcPr>
            <w:tcW w:w="309" w:type="pct"/>
            <w:tcBorders>
              <w:top w:val="single" w:sz="4" w:space="0" w:color="auto"/>
              <w:left w:val="nil"/>
              <w:bottom w:val="single" w:sz="4" w:space="0" w:color="auto"/>
              <w:right w:val="single" w:sz="4" w:space="0" w:color="auto"/>
            </w:tcBorders>
            <w:vAlign w:val="center"/>
            <w:hideMark/>
          </w:tcPr>
          <w:p w14:paraId="38C12B00" w14:textId="77777777" w:rsidR="00FB6F16" w:rsidRPr="000D3DCC" w:rsidRDefault="00FB6F16" w:rsidP="00094139">
            <w:pPr>
              <w:widowControl w:val="0"/>
              <w:jc w:val="center"/>
              <w:rPr>
                <w:sz w:val="12"/>
                <w:szCs w:val="12"/>
              </w:rPr>
            </w:pPr>
            <w:r w:rsidRPr="000D3DCC">
              <w:rPr>
                <w:sz w:val="12"/>
                <w:szCs w:val="12"/>
              </w:rPr>
              <w:t>-</w:t>
            </w:r>
          </w:p>
        </w:tc>
        <w:tc>
          <w:tcPr>
            <w:tcW w:w="294" w:type="pct"/>
            <w:tcBorders>
              <w:top w:val="single" w:sz="4" w:space="0" w:color="auto"/>
              <w:left w:val="nil"/>
              <w:bottom w:val="single" w:sz="4" w:space="0" w:color="auto"/>
              <w:right w:val="single" w:sz="4" w:space="0" w:color="auto"/>
            </w:tcBorders>
            <w:vAlign w:val="center"/>
          </w:tcPr>
          <w:p w14:paraId="659B7CE2" w14:textId="77777777" w:rsidR="00FB6F16" w:rsidRPr="000D3DCC" w:rsidRDefault="00FB6F16" w:rsidP="00094139">
            <w:pPr>
              <w:widowControl w:val="0"/>
              <w:jc w:val="center"/>
              <w:rPr>
                <w:sz w:val="12"/>
                <w:szCs w:val="12"/>
              </w:rPr>
            </w:pPr>
            <w:r w:rsidRPr="000D3DCC">
              <w:rPr>
                <w:sz w:val="12"/>
                <w:szCs w:val="12"/>
              </w:rPr>
              <w:t>-</w:t>
            </w:r>
          </w:p>
        </w:tc>
      </w:tr>
      <w:tr w:rsidR="00FB6F16" w:rsidRPr="000D3DCC" w14:paraId="27EC7AC0" w14:textId="77777777" w:rsidTr="00FB6F16">
        <w:tc>
          <w:tcPr>
            <w:tcW w:w="5000" w:type="pct"/>
            <w:gridSpan w:val="26"/>
            <w:tcBorders>
              <w:top w:val="nil"/>
              <w:left w:val="single" w:sz="4" w:space="0" w:color="auto"/>
              <w:bottom w:val="single" w:sz="4" w:space="0" w:color="auto"/>
              <w:right w:val="single" w:sz="4" w:space="0" w:color="auto"/>
            </w:tcBorders>
            <w:vAlign w:val="center"/>
            <w:hideMark/>
          </w:tcPr>
          <w:p w14:paraId="03607EC8" w14:textId="77777777" w:rsidR="00FB6F16" w:rsidRPr="000D3DCC" w:rsidRDefault="00FB6F16" w:rsidP="00094139">
            <w:pPr>
              <w:widowControl w:val="0"/>
              <w:jc w:val="center"/>
              <w:rPr>
                <w:sz w:val="12"/>
                <w:szCs w:val="12"/>
              </w:rPr>
            </w:pPr>
            <w:r w:rsidRPr="000D3DCC">
              <w:rPr>
                <w:sz w:val="12"/>
                <w:szCs w:val="12"/>
              </w:rPr>
              <w:t>Основное мероприятие 1.3 «Муниципальная составляющая Павловского муниципального района регионального проекта «Акселерация субъектов малого и среднего предпринимательства»»</w:t>
            </w:r>
          </w:p>
        </w:tc>
      </w:tr>
      <w:tr w:rsidR="00FB6F16" w:rsidRPr="000D3DCC" w14:paraId="70C100A2" w14:textId="77777777" w:rsidTr="00FB6F16">
        <w:tc>
          <w:tcPr>
            <w:tcW w:w="261" w:type="pct"/>
            <w:tcBorders>
              <w:top w:val="nil"/>
              <w:left w:val="single" w:sz="4" w:space="0" w:color="auto"/>
              <w:bottom w:val="single" w:sz="4" w:space="0" w:color="auto"/>
              <w:right w:val="single" w:sz="4" w:space="0" w:color="auto"/>
            </w:tcBorders>
            <w:vAlign w:val="center"/>
            <w:hideMark/>
          </w:tcPr>
          <w:p w14:paraId="362DE527" w14:textId="77777777" w:rsidR="00FB6F16" w:rsidRPr="000D3DCC" w:rsidRDefault="00FB6F16" w:rsidP="00094139">
            <w:pPr>
              <w:widowControl w:val="0"/>
              <w:jc w:val="center"/>
              <w:rPr>
                <w:sz w:val="12"/>
                <w:szCs w:val="12"/>
              </w:rPr>
            </w:pPr>
            <w:r w:rsidRPr="000D3DCC">
              <w:rPr>
                <w:sz w:val="12"/>
                <w:szCs w:val="12"/>
              </w:rPr>
              <w:t>1.3.1</w:t>
            </w:r>
          </w:p>
        </w:tc>
        <w:tc>
          <w:tcPr>
            <w:tcW w:w="961" w:type="pct"/>
            <w:gridSpan w:val="4"/>
            <w:tcBorders>
              <w:top w:val="nil"/>
              <w:left w:val="single" w:sz="4" w:space="0" w:color="auto"/>
              <w:bottom w:val="single" w:sz="4" w:space="0" w:color="auto"/>
              <w:right w:val="single" w:sz="4" w:space="0" w:color="auto"/>
            </w:tcBorders>
            <w:vAlign w:val="center"/>
            <w:hideMark/>
          </w:tcPr>
          <w:p w14:paraId="19BCD500" w14:textId="77777777" w:rsidR="00FB6F16" w:rsidRPr="000D3DCC" w:rsidRDefault="00FB6F16" w:rsidP="00094139">
            <w:pPr>
              <w:widowControl w:val="0"/>
              <w:jc w:val="center"/>
              <w:rPr>
                <w:sz w:val="12"/>
                <w:szCs w:val="12"/>
              </w:rPr>
            </w:pPr>
            <w:r w:rsidRPr="000D3DCC">
              <w:rPr>
                <w:sz w:val="12"/>
                <w:szCs w:val="12"/>
              </w:rPr>
              <w:t>Исполнение расходных обязательств за счет субсидии, предоставленной из областного и федерального бюджетов на реализацию мероприятия по компенсации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w:t>
            </w:r>
          </w:p>
        </w:tc>
        <w:tc>
          <w:tcPr>
            <w:tcW w:w="546" w:type="pct"/>
            <w:tcBorders>
              <w:top w:val="nil"/>
              <w:left w:val="single" w:sz="4" w:space="0" w:color="auto"/>
              <w:bottom w:val="single" w:sz="4" w:space="0" w:color="auto"/>
              <w:right w:val="single" w:sz="4" w:space="0" w:color="auto"/>
            </w:tcBorders>
            <w:vAlign w:val="center"/>
          </w:tcPr>
          <w:p w14:paraId="7C440D94" w14:textId="77777777" w:rsidR="00FB6F16" w:rsidRPr="000D3DCC" w:rsidRDefault="00FB6F16" w:rsidP="00094139">
            <w:pPr>
              <w:widowControl w:val="0"/>
              <w:jc w:val="center"/>
              <w:rPr>
                <w:sz w:val="12"/>
                <w:szCs w:val="12"/>
              </w:rPr>
            </w:pPr>
          </w:p>
        </w:tc>
        <w:tc>
          <w:tcPr>
            <w:tcW w:w="411" w:type="pct"/>
            <w:gridSpan w:val="2"/>
            <w:tcBorders>
              <w:top w:val="nil"/>
              <w:left w:val="single" w:sz="4" w:space="0" w:color="auto"/>
              <w:bottom w:val="single" w:sz="4" w:space="0" w:color="auto"/>
              <w:right w:val="single" w:sz="4" w:space="0" w:color="auto"/>
            </w:tcBorders>
            <w:vAlign w:val="center"/>
            <w:hideMark/>
          </w:tcPr>
          <w:p w14:paraId="59C9E9E4" w14:textId="77777777" w:rsidR="00FB6F16" w:rsidRPr="000D3DCC" w:rsidRDefault="00FB6F16" w:rsidP="00094139">
            <w:pPr>
              <w:widowControl w:val="0"/>
              <w:jc w:val="center"/>
              <w:rPr>
                <w:sz w:val="12"/>
                <w:szCs w:val="12"/>
              </w:rPr>
            </w:pPr>
            <w:r w:rsidRPr="000D3DCC">
              <w:rPr>
                <w:sz w:val="12"/>
                <w:szCs w:val="12"/>
              </w:rPr>
              <w:t>%</w:t>
            </w:r>
          </w:p>
        </w:tc>
        <w:tc>
          <w:tcPr>
            <w:tcW w:w="330" w:type="pct"/>
            <w:gridSpan w:val="2"/>
            <w:tcBorders>
              <w:top w:val="nil"/>
              <w:left w:val="single" w:sz="4" w:space="0" w:color="auto"/>
              <w:bottom w:val="single" w:sz="4" w:space="0" w:color="auto"/>
              <w:right w:val="single" w:sz="4" w:space="0" w:color="auto"/>
            </w:tcBorders>
            <w:vAlign w:val="center"/>
            <w:hideMark/>
          </w:tcPr>
          <w:p w14:paraId="321EA4DF" w14:textId="77777777" w:rsidR="00FB6F16" w:rsidRPr="000D3DCC" w:rsidRDefault="00FB6F16" w:rsidP="00094139">
            <w:pPr>
              <w:widowControl w:val="0"/>
              <w:jc w:val="center"/>
              <w:rPr>
                <w:sz w:val="12"/>
                <w:szCs w:val="12"/>
              </w:rPr>
            </w:pPr>
            <w:r w:rsidRPr="000D3DCC">
              <w:rPr>
                <w:sz w:val="12"/>
                <w:szCs w:val="12"/>
              </w:rPr>
              <w:t>-</w:t>
            </w:r>
          </w:p>
        </w:tc>
        <w:tc>
          <w:tcPr>
            <w:tcW w:w="538" w:type="pct"/>
            <w:gridSpan w:val="2"/>
            <w:tcBorders>
              <w:top w:val="nil"/>
              <w:left w:val="single" w:sz="4" w:space="0" w:color="auto"/>
              <w:bottom w:val="single" w:sz="4" w:space="0" w:color="auto"/>
              <w:right w:val="single" w:sz="4" w:space="0" w:color="auto"/>
            </w:tcBorders>
            <w:vAlign w:val="center"/>
            <w:hideMark/>
          </w:tcPr>
          <w:p w14:paraId="5CA7DF12" w14:textId="77777777" w:rsidR="00FB6F16" w:rsidRPr="000D3DCC" w:rsidRDefault="00FB6F16" w:rsidP="00094139">
            <w:pPr>
              <w:widowControl w:val="0"/>
              <w:jc w:val="center"/>
              <w:rPr>
                <w:sz w:val="12"/>
                <w:szCs w:val="12"/>
              </w:rPr>
            </w:pPr>
            <w:r w:rsidRPr="000D3DCC">
              <w:rPr>
                <w:sz w:val="12"/>
                <w:szCs w:val="12"/>
              </w:rPr>
              <w:t>-</w:t>
            </w:r>
          </w:p>
        </w:tc>
        <w:tc>
          <w:tcPr>
            <w:tcW w:w="243" w:type="pct"/>
            <w:gridSpan w:val="3"/>
            <w:tcBorders>
              <w:top w:val="nil"/>
              <w:left w:val="single" w:sz="4" w:space="0" w:color="auto"/>
              <w:bottom w:val="single" w:sz="4" w:space="0" w:color="auto"/>
              <w:right w:val="single" w:sz="4" w:space="0" w:color="auto"/>
            </w:tcBorders>
            <w:vAlign w:val="center"/>
            <w:hideMark/>
          </w:tcPr>
          <w:p w14:paraId="2F258A22" w14:textId="77777777" w:rsidR="00FB6F16" w:rsidRPr="000D3DCC" w:rsidRDefault="00FB6F16" w:rsidP="00094139">
            <w:pPr>
              <w:widowControl w:val="0"/>
              <w:jc w:val="center"/>
              <w:rPr>
                <w:sz w:val="12"/>
                <w:szCs w:val="12"/>
              </w:rPr>
            </w:pPr>
            <w:r w:rsidRPr="000D3DCC">
              <w:rPr>
                <w:sz w:val="12"/>
                <w:szCs w:val="12"/>
              </w:rPr>
              <w:t>-</w:t>
            </w:r>
          </w:p>
        </w:tc>
        <w:tc>
          <w:tcPr>
            <w:tcW w:w="261" w:type="pct"/>
            <w:gridSpan w:val="2"/>
            <w:tcBorders>
              <w:top w:val="nil"/>
              <w:left w:val="single" w:sz="4" w:space="0" w:color="auto"/>
              <w:bottom w:val="single" w:sz="4" w:space="0" w:color="auto"/>
              <w:right w:val="single" w:sz="4" w:space="0" w:color="auto"/>
            </w:tcBorders>
            <w:vAlign w:val="center"/>
            <w:hideMark/>
          </w:tcPr>
          <w:p w14:paraId="4E3116F6" w14:textId="77777777" w:rsidR="00FB6F16" w:rsidRPr="000D3DCC" w:rsidRDefault="00FB6F16" w:rsidP="00094139">
            <w:pPr>
              <w:widowControl w:val="0"/>
              <w:jc w:val="center"/>
              <w:rPr>
                <w:sz w:val="12"/>
                <w:szCs w:val="12"/>
              </w:rPr>
            </w:pPr>
            <w:r w:rsidRPr="000D3DCC">
              <w:rPr>
                <w:sz w:val="12"/>
                <w:szCs w:val="12"/>
              </w:rPr>
              <w:t>-</w:t>
            </w:r>
          </w:p>
        </w:tc>
        <w:tc>
          <w:tcPr>
            <w:tcW w:w="368" w:type="pct"/>
            <w:gridSpan w:val="3"/>
            <w:tcBorders>
              <w:top w:val="nil"/>
              <w:left w:val="single" w:sz="4" w:space="0" w:color="auto"/>
              <w:bottom w:val="single" w:sz="4" w:space="0" w:color="auto"/>
              <w:right w:val="single" w:sz="4" w:space="0" w:color="auto"/>
            </w:tcBorders>
            <w:vAlign w:val="center"/>
            <w:hideMark/>
          </w:tcPr>
          <w:p w14:paraId="4C4AC8B0" w14:textId="77777777" w:rsidR="00FB6F16" w:rsidRPr="000D3DCC" w:rsidRDefault="00FB6F16" w:rsidP="00094139">
            <w:pPr>
              <w:widowControl w:val="0"/>
              <w:jc w:val="center"/>
              <w:rPr>
                <w:sz w:val="12"/>
                <w:szCs w:val="12"/>
              </w:rPr>
            </w:pPr>
            <w:r w:rsidRPr="000D3DCC">
              <w:rPr>
                <w:sz w:val="12"/>
                <w:szCs w:val="12"/>
              </w:rPr>
              <w:t>-</w:t>
            </w:r>
          </w:p>
        </w:tc>
        <w:tc>
          <w:tcPr>
            <w:tcW w:w="273" w:type="pct"/>
            <w:gridSpan w:val="3"/>
            <w:tcBorders>
              <w:top w:val="nil"/>
              <w:left w:val="single" w:sz="4" w:space="0" w:color="auto"/>
              <w:bottom w:val="single" w:sz="4" w:space="0" w:color="auto"/>
              <w:right w:val="single" w:sz="4" w:space="0" w:color="auto"/>
            </w:tcBorders>
            <w:vAlign w:val="center"/>
            <w:hideMark/>
          </w:tcPr>
          <w:p w14:paraId="6C01E24C" w14:textId="77777777" w:rsidR="00FB6F16" w:rsidRPr="000D3DCC" w:rsidRDefault="00FB6F16" w:rsidP="00094139">
            <w:pPr>
              <w:widowControl w:val="0"/>
              <w:jc w:val="center"/>
              <w:rPr>
                <w:sz w:val="12"/>
                <w:szCs w:val="12"/>
              </w:rPr>
            </w:pPr>
            <w:r w:rsidRPr="000D3DCC">
              <w:rPr>
                <w:sz w:val="12"/>
                <w:szCs w:val="12"/>
              </w:rPr>
              <w:t>100</w:t>
            </w:r>
          </w:p>
        </w:tc>
        <w:tc>
          <w:tcPr>
            <w:tcW w:w="205" w:type="pct"/>
            <w:tcBorders>
              <w:top w:val="nil"/>
              <w:left w:val="single" w:sz="4" w:space="0" w:color="auto"/>
              <w:bottom w:val="single" w:sz="4" w:space="0" w:color="auto"/>
              <w:right w:val="single" w:sz="4" w:space="0" w:color="auto"/>
            </w:tcBorders>
            <w:vAlign w:val="center"/>
            <w:hideMark/>
          </w:tcPr>
          <w:p w14:paraId="1F538010" w14:textId="77777777" w:rsidR="00FB6F16" w:rsidRPr="000D3DCC" w:rsidRDefault="00FB6F16" w:rsidP="00094139">
            <w:pPr>
              <w:widowControl w:val="0"/>
              <w:jc w:val="center"/>
              <w:rPr>
                <w:sz w:val="12"/>
                <w:szCs w:val="12"/>
              </w:rPr>
            </w:pPr>
            <w:r w:rsidRPr="000D3DCC">
              <w:rPr>
                <w:sz w:val="12"/>
                <w:szCs w:val="12"/>
              </w:rPr>
              <w:t>100</w:t>
            </w:r>
          </w:p>
        </w:tc>
        <w:tc>
          <w:tcPr>
            <w:tcW w:w="309" w:type="pct"/>
            <w:tcBorders>
              <w:top w:val="nil"/>
              <w:left w:val="single" w:sz="4" w:space="0" w:color="auto"/>
              <w:bottom w:val="single" w:sz="4" w:space="0" w:color="auto"/>
              <w:right w:val="single" w:sz="4" w:space="0" w:color="auto"/>
            </w:tcBorders>
            <w:vAlign w:val="center"/>
            <w:hideMark/>
          </w:tcPr>
          <w:p w14:paraId="6164A26E" w14:textId="77777777" w:rsidR="00FB6F16" w:rsidRPr="000D3DCC" w:rsidRDefault="00FB6F16" w:rsidP="00094139">
            <w:pPr>
              <w:widowControl w:val="0"/>
              <w:jc w:val="center"/>
              <w:rPr>
                <w:sz w:val="12"/>
                <w:szCs w:val="12"/>
              </w:rPr>
            </w:pPr>
            <w:r w:rsidRPr="000D3DCC">
              <w:rPr>
                <w:sz w:val="12"/>
                <w:szCs w:val="12"/>
              </w:rPr>
              <w:t>100</w:t>
            </w:r>
          </w:p>
        </w:tc>
        <w:tc>
          <w:tcPr>
            <w:tcW w:w="294" w:type="pct"/>
            <w:tcBorders>
              <w:top w:val="nil"/>
              <w:left w:val="single" w:sz="4" w:space="0" w:color="auto"/>
              <w:bottom w:val="single" w:sz="4" w:space="0" w:color="auto"/>
              <w:right w:val="single" w:sz="4" w:space="0" w:color="auto"/>
            </w:tcBorders>
            <w:vAlign w:val="center"/>
          </w:tcPr>
          <w:p w14:paraId="6CB82DC6" w14:textId="77777777" w:rsidR="00FB6F16" w:rsidRPr="000D3DCC" w:rsidRDefault="00FB6F16" w:rsidP="00094139">
            <w:pPr>
              <w:widowControl w:val="0"/>
              <w:jc w:val="center"/>
              <w:rPr>
                <w:sz w:val="12"/>
                <w:szCs w:val="12"/>
              </w:rPr>
            </w:pPr>
            <w:r w:rsidRPr="000D3DCC">
              <w:rPr>
                <w:sz w:val="12"/>
                <w:szCs w:val="12"/>
              </w:rPr>
              <w:t>100</w:t>
            </w:r>
          </w:p>
        </w:tc>
      </w:tr>
      <w:tr w:rsidR="00FB6F16" w:rsidRPr="000D3DCC" w14:paraId="5E418D27" w14:textId="77777777" w:rsidTr="00FB6F16">
        <w:tc>
          <w:tcPr>
            <w:tcW w:w="261" w:type="pct"/>
            <w:tcBorders>
              <w:top w:val="nil"/>
              <w:left w:val="single" w:sz="4" w:space="0" w:color="auto"/>
              <w:bottom w:val="single" w:sz="4" w:space="0" w:color="auto"/>
              <w:right w:val="single" w:sz="4" w:space="0" w:color="auto"/>
            </w:tcBorders>
            <w:vAlign w:val="center"/>
            <w:hideMark/>
          </w:tcPr>
          <w:p w14:paraId="374242DC" w14:textId="77777777" w:rsidR="00FB6F16" w:rsidRPr="000D3DCC" w:rsidRDefault="00FB6F16" w:rsidP="00094139">
            <w:pPr>
              <w:widowControl w:val="0"/>
              <w:jc w:val="center"/>
              <w:rPr>
                <w:sz w:val="12"/>
                <w:szCs w:val="12"/>
              </w:rPr>
            </w:pPr>
            <w:r w:rsidRPr="000D3DCC">
              <w:rPr>
                <w:sz w:val="12"/>
                <w:szCs w:val="12"/>
              </w:rPr>
              <w:t>1.3.2</w:t>
            </w:r>
          </w:p>
        </w:tc>
        <w:tc>
          <w:tcPr>
            <w:tcW w:w="961" w:type="pct"/>
            <w:gridSpan w:val="4"/>
            <w:tcBorders>
              <w:top w:val="nil"/>
              <w:left w:val="single" w:sz="4" w:space="0" w:color="auto"/>
              <w:bottom w:val="single" w:sz="4" w:space="0" w:color="auto"/>
              <w:right w:val="single" w:sz="4" w:space="0" w:color="auto"/>
            </w:tcBorders>
            <w:vAlign w:val="center"/>
            <w:hideMark/>
          </w:tcPr>
          <w:p w14:paraId="040BBD14" w14:textId="77777777" w:rsidR="00FB6F16" w:rsidRPr="000D3DCC" w:rsidRDefault="00FB6F16" w:rsidP="00094139">
            <w:pPr>
              <w:widowControl w:val="0"/>
              <w:jc w:val="center"/>
              <w:rPr>
                <w:sz w:val="12"/>
                <w:szCs w:val="12"/>
              </w:rPr>
            </w:pPr>
            <w:r w:rsidRPr="000D3DCC">
              <w:rPr>
                <w:sz w:val="12"/>
                <w:szCs w:val="12"/>
              </w:rPr>
              <w:t>Увеличение количества субъектов малого и среднего предпринимательства, получивших государственную поддержку в рамках мероприятия по компенсации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w:t>
            </w:r>
          </w:p>
        </w:tc>
        <w:tc>
          <w:tcPr>
            <w:tcW w:w="546" w:type="pct"/>
            <w:tcBorders>
              <w:top w:val="nil"/>
              <w:left w:val="single" w:sz="4" w:space="0" w:color="auto"/>
              <w:bottom w:val="single" w:sz="4" w:space="0" w:color="auto"/>
              <w:right w:val="single" w:sz="4" w:space="0" w:color="auto"/>
            </w:tcBorders>
            <w:vAlign w:val="center"/>
          </w:tcPr>
          <w:p w14:paraId="516162DC" w14:textId="77777777" w:rsidR="00FB6F16" w:rsidRPr="000D3DCC" w:rsidRDefault="00FB6F16" w:rsidP="00094139">
            <w:pPr>
              <w:widowControl w:val="0"/>
              <w:jc w:val="center"/>
              <w:rPr>
                <w:sz w:val="12"/>
                <w:szCs w:val="12"/>
              </w:rPr>
            </w:pPr>
          </w:p>
        </w:tc>
        <w:tc>
          <w:tcPr>
            <w:tcW w:w="411" w:type="pct"/>
            <w:gridSpan w:val="2"/>
            <w:tcBorders>
              <w:top w:val="nil"/>
              <w:left w:val="single" w:sz="4" w:space="0" w:color="auto"/>
              <w:bottom w:val="single" w:sz="4" w:space="0" w:color="auto"/>
              <w:right w:val="single" w:sz="4" w:space="0" w:color="auto"/>
            </w:tcBorders>
            <w:vAlign w:val="center"/>
            <w:hideMark/>
          </w:tcPr>
          <w:p w14:paraId="201A6D69" w14:textId="77777777" w:rsidR="00FB6F16" w:rsidRPr="000D3DCC" w:rsidRDefault="00FB6F16" w:rsidP="00094139">
            <w:pPr>
              <w:widowControl w:val="0"/>
              <w:jc w:val="center"/>
              <w:rPr>
                <w:sz w:val="12"/>
                <w:szCs w:val="12"/>
              </w:rPr>
            </w:pPr>
            <w:r w:rsidRPr="000D3DCC">
              <w:rPr>
                <w:sz w:val="12"/>
                <w:szCs w:val="12"/>
              </w:rPr>
              <w:t>Ед.</w:t>
            </w:r>
          </w:p>
        </w:tc>
        <w:tc>
          <w:tcPr>
            <w:tcW w:w="330" w:type="pct"/>
            <w:gridSpan w:val="2"/>
            <w:tcBorders>
              <w:top w:val="nil"/>
              <w:left w:val="single" w:sz="4" w:space="0" w:color="auto"/>
              <w:bottom w:val="single" w:sz="4" w:space="0" w:color="auto"/>
              <w:right w:val="single" w:sz="4" w:space="0" w:color="auto"/>
            </w:tcBorders>
            <w:vAlign w:val="center"/>
            <w:hideMark/>
          </w:tcPr>
          <w:p w14:paraId="30E426AB" w14:textId="77777777" w:rsidR="00FB6F16" w:rsidRPr="000D3DCC" w:rsidRDefault="00FB6F16" w:rsidP="00094139">
            <w:pPr>
              <w:widowControl w:val="0"/>
              <w:jc w:val="center"/>
              <w:rPr>
                <w:sz w:val="12"/>
                <w:szCs w:val="12"/>
              </w:rPr>
            </w:pPr>
            <w:r w:rsidRPr="000D3DCC">
              <w:rPr>
                <w:sz w:val="12"/>
                <w:szCs w:val="12"/>
              </w:rPr>
              <w:t>-</w:t>
            </w:r>
          </w:p>
        </w:tc>
        <w:tc>
          <w:tcPr>
            <w:tcW w:w="538" w:type="pct"/>
            <w:gridSpan w:val="2"/>
            <w:tcBorders>
              <w:top w:val="nil"/>
              <w:left w:val="single" w:sz="4" w:space="0" w:color="auto"/>
              <w:bottom w:val="single" w:sz="4" w:space="0" w:color="auto"/>
              <w:right w:val="single" w:sz="4" w:space="0" w:color="auto"/>
            </w:tcBorders>
            <w:vAlign w:val="center"/>
            <w:hideMark/>
          </w:tcPr>
          <w:p w14:paraId="3BAC3993" w14:textId="77777777" w:rsidR="00FB6F16" w:rsidRPr="000D3DCC" w:rsidRDefault="00FB6F16" w:rsidP="00094139">
            <w:pPr>
              <w:widowControl w:val="0"/>
              <w:jc w:val="center"/>
              <w:rPr>
                <w:sz w:val="12"/>
                <w:szCs w:val="12"/>
              </w:rPr>
            </w:pPr>
            <w:r w:rsidRPr="000D3DCC">
              <w:rPr>
                <w:sz w:val="12"/>
                <w:szCs w:val="12"/>
              </w:rPr>
              <w:t>-</w:t>
            </w:r>
          </w:p>
        </w:tc>
        <w:tc>
          <w:tcPr>
            <w:tcW w:w="243" w:type="pct"/>
            <w:gridSpan w:val="3"/>
            <w:tcBorders>
              <w:top w:val="nil"/>
              <w:left w:val="single" w:sz="4" w:space="0" w:color="auto"/>
              <w:bottom w:val="single" w:sz="4" w:space="0" w:color="auto"/>
              <w:right w:val="single" w:sz="4" w:space="0" w:color="auto"/>
            </w:tcBorders>
            <w:vAlign w:val="center"/>
            <w:hideMark/>
          </w:tcPr>
          <w:p w14:paraId="592992DE" w14:textId="77777777" w:rsidR="00FB6F16" w:rsidRPr="000D3DCC" w:rsidRDefault="00FB6F16" w:rsidP="00094139">
            <w:pPr>
              <w:widowControl w:val="0"/>
              <w:jc w:val="center"/>
              <w:rPr>
                <w:sz w:val="12"/>
                <w:szCs w:val="12"/>
              </w:rPr>
            </w:pPr>
            <w:r w:rsidRPr="000D3DCC">
              <w:rPr>
                <w:sz w:val="12"/>
                <w:szCs w:val="12"/>
              </w:rPr>
              <w:t>-</w:t>
            </w:r>
          </w:p>
        </w:tc>
        <w:tc>
          <w:tcPr>
            <w:tcW w:w="261" w:type="pct"/>
            <w:gridSpan w:val="2"/>
            <w:tcBorders>
              <w:top w:val="nil"/>
              <w:left w:val="single" w:sz="4" w:space="0" w:color="auto"/>
              <w:bottom w:val="single" w:sz="4" w:space="0" w:color="auto"/>
              <w:right w:val="single" w:sz="4" w:space="0" w:color="auto"/>
            </w:tcBorders>
            <w:vAlign w:val="center"/>
            <w:hideMark/>
          </w:tcPr>
          <w:p w14:paraId="2AF44004" w14:textId="77777777" w:rsidR="00FB6F16" w:rsidRPr="000D3DCC" w:rsidRDefault="00FB6F16" w:rsidP="00094139">
            <w:pPr>
              <w:widowControl w:val="0"/>
              <w:jc w:val="center"/>
              <w:rPr>
                <w:sz w:val="12"/>
                <w:szCs w:val="12"/>
              </w:rPr>
            </w:pPr>
            <w:r w:rsidRPr="000D3DCC">
              <w:rPr>
                <w:sz w:val="12"/>
                <w:szCs w:val="12"/>
              </w:rPr>
              <w:t>-</w:t>
            </w:r>
          </w:p>
        </w:tc>
        <w:tc>
          <w:tcPr>
            <w:tcW w:w="368" w:type="pct"/>
            <w:gridSpan w:val="3"/>
            <w:tcBorders>
              <w:top w:val="nil"/>
              <w:left w:val="single" w:sz="4" w:space="0" w:color="auto"/>
              <w:bottom w:val="single" w:sz="4" w:space="0" w:color="auto"/>
              <w:right w:val="single" w:sz="4" w:space="0" w:color="auto"/>
            </w:tcBorders>
            <w:vAlign w:val="center"/>
            <w:hideMark/>
          </w:tcPr>
          <w:p w14:paraId="7748AC78" w14:textId="77777777" w:rsidR="00FB6F16" w:rsidRPr="000D3DCC" w:rsidRDefault="00FB6F16" w:rsidP="00094139">
            <w:pPr>
              <w:widowControl w:val="0"/>
              <w:jc w:val="center"/>
              <w:rPr>
                <w:sz w:val="12"/>
                <w:szCs w:val="12"/>
              </w:rPr>
            </w:pPr>
            <w:r w:rsidRPr="000D3DCC">
              <w:rPr>
                <w:sz w:val="12"/>
                <w:szCs w:val="12"/>
              </w:rPr>
              <w:t>-</w:t>
            </w:r>
          </w:p>
        </w:tc>
        <w:tc>
          <w:tcPr>
            <w:tcW w:w="273" w:type="pct"/>
            <w:gridSpan w:val="3"/>
            <w:tcBorders>
              <w:top w:val="nil"/>
              <w:left w:val="single" w:sz="4" w:space="0" w:color="auto"/>
              <w:bottom w:val="single" w:sz="4" w:space="0" w:color="auto"/>
              <w:right w:val="single" w:sz="4" w:space="0" w:color="auto"/>
            </w:tcBorders>
            <w:vAlign w:val="center"/>
            <w:hideMark/>
          </w:tcPr>
          <w:p w14:paraId="3A0D81B0" w14:textId="77777777" w:rsidR="00FB6F16" w:rsidRPr="000D3DCC" w:rsidRDefault="00FB6F16" w:rsidP="00094139">
            <w:pPr>
              <w:widowControl w:val="0"/>
              <w:jc w:val="center"/>
              <w:rPr>
                <w:sz w:val="12"/>
                <w:szCs w:val="12"/>
              </w:rPr>
            </w:pPr>
            <w:r w:rsidRPr="000D3DCC">
              <w:rPr>
                <w:sz w:val="12"/>
                <w:szCs w:val="12"/>
              </w:rPr>
              <w:t>5</w:t>
            </w:r>
          </w:p>
        </w:tc>
        <w:tc>
          <w:tcPr>
            <w:tcW w:w="205" w:type="pct"/>
            <w:tcBorders>
              <w:top w:val="nil"/>
              <w:left w:val="single" w:sz="4" w:space="0" w:color="auto"/>
              <w:bottom w:val="single" w:sz="4" w:space="0" w:color="auto"/>
              <w:right w:val="single" w:sz="4" w:space="0" w:color="auto"/>
            </w:tcBorders>
            <w:vAlign w:val="center"/>
            <w:hideMark/>
          </w:tcPr>
          <w:p w14:paraId="33350DC9" w14:textId="77777777" w:rsidR="00FB6F16" w:rsidRPr="000D3DCC" w:rsidRDefault="00FB6F16" w:rsidP="00094139">
            <w:pPr>
              <w:widowControl w:val="0"/>
              <w:jc w:val="center"/>
              <w:rPr>
                <w:sz w:val="12"/>
                <w:szCs w:val="12"/>
              </w:rPr>
            </w:pPr>
            <w:r w:rsidRPr="000D3DCC">
              <w:rPr>
                <w:sz w:val="12"/>
                <w:szCs w:val="12"/>
              </w:rPr>
              <w:t>5</w:t>
            </w:r>
          </w:p>
        </w:tc>
        <w:tc>
          <w:tcPr>
            <w:tcW w:w="309" w:type="pct"/>
            <w:tcBorders>
              <w:top w:val="nil"/>
              <w:left w:val="single" w:sz="4" w:space="0" w:color="auto"/>
              <w:bottom w:val="single" w:sz="4" w:space="0" w:color="auto"/>
              <w:right w:val="single" w:sz="4" w:space="0" w:color="auto"/>
            </w:tcBorders>
            <w:vAlign w:val="center"/>
            <w:hideMark/>
          </w:tcPr>
          <w:p w14:paraId="155EB17D" w14:textId="77777777" w:rsidR="00FB6F16" w:rsidRPr="000D3DCC" w:rsidRDefault="00FB6F16" w:rsidP="00094139">
            <w:pPr>
              <w:widowControl w:val="0"/>
              <w:jc w:val="center"/>
              <w:rPr>
                <w:sz w:val="12"/>
                <w:szCs w:val="12"/>
              </w:rPr>
            </w:pPr>
            <w:r w:rsidRPr="000D3DCC">
              <w:rPr>
                <w:sz w:val="12"/>
                <w:szCs w:val="12"/>
              </w:rPr>
              <w:t>5</w:t>
            </w:r>
          </w:p>
        </w:tc>
        <w:tc>
          <w:tcPr>
            <w:tcW w:w="294" w:type="pct"/>
            <w:tcBorders>
              <w:top w:val="nil"/>
              <w:left w:val="single" w:sz="4" w:space="0" w:color="auto"/>
              <w:bottom w:val="single" w:sz="4" w:space="0" w:color="auto"/>
              <w:right w:val="single" w:sz="4" w:space="0" w:color="auto"/>
            </w:tcBorders>
            <w:vAlign w:val="center"/>
          </w:tcPr>
          <w:p w14:paraId="6CCBB73D" w14:textId="77777777" w:rsidR="00FB6F16" w:rsidRPr="000D3DCC" w:rsidRDefault="00FB6F16" w:rsidP="00094139">
            <w:pPr>
              <w:widowControl w:val="0"/>
              <w:jc w:val="center"/>
              <w:rPr>
                <w:sz w:val="12"/>
                <w:szCs w:val="12"/>
              </w:rPr>
            </w:pPr>
            <w:r w:rsidRPr="000D3DCC">
              <w:rPr>
                <w:sz w:val="12"/>
                <w:szCs w:val="12"/>
              </w:rPr>
              <w:t>5</w:t>
            </w:r>
          </w:p>
        </w:tc>
      </w:tr>
      <w:tr w:rsidR="00FB6F16" w:rsidRPr="000D3DCC" w14:paraId="5E36430C" w14:textId="77777777" w:rsidTr="00FB6F16">
        <w:tc>
          <w:tcPr>
            <w:tcW w:w="261" w:type="pct"/>
            <w:tcBorders>
              <w:top w:val="nil"/>
              <w:left w:val="single" w:sz="4" w:space="0" w:color="auto"/>
              <w:bottom w:val="single" w:sz="4" w:space="0" w:color="auto"/>
              <w:right w:val="single" w:sz="4" w:space="0" w:color="auto"/>
            </w:tcBorders>
            <w:vAlign w:val="center"/>
            <w:hideMark/>
          </w:tcPr>
          <w:p w14:paraId="13D103E3" w14:textId="77777777" w:rsidR="00FB6F16" w:rsidRPr="000D3DCC" w:rsidRDefault="00FB6F16" w:rsidP="00094139">
            <w:pPr>
              <w:widowControl w:val="0"/>
              <w:jc w:val="center"/>
              <w:rPr>
                <w:sz w:val="12"/>
                <w:szCs w:val="12"/>
              </w:rPr>
            </w:pPr>
            <w:r w:rsidRPr="000D3DCC">
              <w:rPr>
                <w:sz w:val="12"/>
                <w:szCs w:val="12"/>
              </w:rPr>
              <w:t>1.3.3</w:t>
            </w:r>
          </w:p>
        </w:tc>
        <w:tc>
          <w:tcPr>
            <w:tcW w:w="961" w:type="pct"/>
            <w:gridSpan w:val="4"/>
            <w:tcBorders>
              <w:top w:val="nil"/>
              <w:left w:val="single" w:sz="4" w:space="0" w:color="auto"/>
              <w:bottom w:val="single" w:sz="4" w:space="0" w:color="auto"/>
              <w:right w:val="single" w:sz="4" w:space="0" w:color="auto"/>
            </w:tcBorders>
            <w:vAlign w:val="center"/>
            <w:hideMark/>
          </w:tcPr>
          <w:p w14:paraId="548ED276" w14:textId="77777777" w:rsidR="00FB6F16" w:rsidRPr="000D3DCC" w:rsidRDefault="00FB6F16" w:rsidP="00094139">
            <w:pPr>
              <w:widowControl w:val="0"/>
              <w:jc w:val="center"/>
              <w:rPr>
                <w:sz w:val="12"/>
                <w:szCs w:val="12"/>
              </w:rPr>
            </w:pPr>
            <w:r w:rsidRPr="000D3DCC">
              <w:rPr>
                <w:sz w:val="12"/>
                <w:szCs w:val="12"/>
              </w:rPr>
              <w:t xml:space="preserve">Увеличение количества вновь созданных рабочих мест (включая вновь зарегистрированных индивидуальных предпринимателей) субъектами малого и среднего предпринимательства, получившими </w:t>
            </w:r>
            <w:r w:rsidRPr="000D3DCC">
              <w:rPr>
                <w:sz w:val="12"/>
                <w:szCs w:val="12"/>
              </w:rPr>
              <w:t>государственную поддержку в рамках мероприятия по компенсации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w:t>
            </w:r>
          </w:p>
        </w:tc>
        <w:tc>
          <w:tcPr>
            <w:tcW w:w="546" w:type="pct"/>
            <w:tcBorders>
              <w:top w:val="nil"/>
              <w:left w:val="single" w:sz="4" w:space="0" w:color="auto"/>
              <w:bottom w:val="single" w:sz="4" w:space="0" w:color="auto"/>
              <w:right w:val="single" w:sz="4" w:space="0" w:color="auto"/>
            </w:tcBorders>
            <w:vAlign w:val="center"/>
          </w:tcPr>
          <w:p w14:paraId="062CDF26" w14:textId="77777777" w:rsidR="00FB6F16" w:rsidRPr="000D3DCC" w:rsidRDefault="00FB6F16" w:rsidP="00094139">
            <w:pPr>
              <w:widowControl w:val="0"/>
              <w:jc w:val="center"/>
              <w:rPr>
                <w:sz w:val="12"/>
                <w:szCs w:val="12"/>
              </w:rPr>
            </w:pPr>
          </w:p>
        </w:tc>
        <w:tc>
          <w:tcPr>
            <w:tcW w:w="411" w:type="pct"/>
            <w:gridSpan w:val="2"/>
            <w:tcBorders>
              <w:top w:val="nil"/>
              <w:left w:val="single" w:sz="4" w:space="0" w:color="auto"/>
              <w:bottom w:val="single" w:sz="4" w:space="0" w:color="auto"/>
              <w:right w:val="single" w:sz="4" w:space="0" w:color="auto"/>
            </w:tcBorders>
            <w:vAlign w:val="center"/>
            <w:hideMark/>
          </w:tcPr>
          <w:p w14:paraId="027965F6" w14:textId="77777777" w:rsidR="00FB6F16" w:rsidRPr="000D3DCC" w:rsidRDefault="00FB6F16" w:rsidP="00094139">
            <w:pPr>
              <w:widowControl w:val="0"/>
              <w:jc w:val="center"/>
              <w:rPr>
                <w:sz w:val="12"/>
                <w:szCs w:val="12"/>
              </w:rPr>
            </w:pPr>
            <w:r w:rsidRPr="000D3DCC">
              <w:rPr>
                <w:sz w:val="12"/>
                <w:szCs w:val="12"/>
              </w:rPr>
              <w:t>Ед.</w:t>
            </w:r>
          </w:p>
        </w:tc>
        <w:tc>
          <w:tcPr>
            <w:tcW w:w="330" w:type="pct"/>
            <w:gridSpan w:val="2"/>
            <w:tcBorders>
              <w:top w:val="nil"/>
              <w:left w:val="single" w:sz="4" w:space="0" w:color="auto"/>
              <w:bottom w:val="single" w:sz="4" w:space="0" w:color="auto"/>
              <w:right w:val="single" w:sz="4" w:space="0" w:color="auto"/>
            </w:tcBorders>
            <w:vAlign w:val="center"/>
            <w:hideMark/>
          </w:tcPr>
          <w:p w14:paraId="064947D7" w14:textId="77777777" w:rsidR="00FB6F16" w:rsidRPr="000D3DCC" w:rsidRDefault="00FB6F16" w:rsidP="00094139">
            <w:pPr>
              <w:widowControl w:val="0"/>
              <w:jc w:val="center"/>
              <w:rPr>
                <w:sz w:val="12"/>
                <w:szCs w:val="12"/>
              </w:rPr>
            </w:pPr>
            <w:r w:rsidRPr="000D3DCC">
              <w:rPr>
                <w:sz w:val="12"/>
                <w:szCs w:val="12"/>
              </w:rPr>
              <w:t>-</w:t>
            </w:r>
          </w:p>
        </w:tc>
        <w:tc>
          <w:tcPr>
            <w:tcW w:w="538" w:type="pct"/>
            <w:gridSpan w:val="2"/>
            <w:tcBorders>
              <w:top w:val="nil"/>
              <w:left w:val="single" w:sz="4" w:space="0" w:color="auto"/>
              <w:bottom w:val="single" w:sz="4" w:space="0" w:color="auto"/>
              <w:right w:val="single" w:sz="4" w:space="0" w:color="auto"/>
            </w:tcBorders>
            <w:vAlign w:val="center"/>
            <w:hideMark/>
          </w:tcPr>
          <w:p w14:paraId="4455C2CC" w14:textId="77777777" w:rsidR="00FB6F16" w:rsidRPr="000D3DCC" w:rsidRDefault="00FB6F16" w:rsidP="00094139">
            <w:pPr>
              <w:widowControl w:val="0"/>
              <w:jc w:val="center"/>
              <w:rPr>
                <w:sz w:val="12"/>
                <w:szCs w:val="12"/>
              </w:rPr>
            </w:pPr>
            <w:r w:rsidRPr="000D3DCC">
              <w:rPr>
                <w:sz w:val="12"/>
                <w:szCs w:val="12"/>
              </w:rPr>
              <w:t>-</w:t>
            </w:r>
          </w:p>
        </w:tc>
        <w:tc>
          <w:tcPr>
            <w:tcW w:w="243" w:type="pct"/>
            <w:gridSpan w:val="3"/>
            <w:tcBorders>
              <w:top w:val="nil"/>
              <w:left w:val="single" w:sz="4" w:space="0" w:color="auto"/>
              <w:bottom w:val="single" w:sz="4" w:space="0" w:color="auto"/>
              <w:right w:val="single" w:sz="4" w:space="0" w:color="auto"/>
            </w:tcBorders>
            <w:vAlign w:val="center"/>
            <w:hideMark/>
          </w:tcPr>
          <w:p w14:paraId="291EE5B7" w14:textId="77777777" w:rsidR="00FB6F16" w:rsidRPr="000D3DCC" w:rsidRDefault="00FB6F16" w:rsidP="00094139">
            <w:pPr>
              <w:widowControl w:val="0"/>
              <w:jc w:val="center"/>
              <w:rPr>
                <w:sz w:val="12"/>
                <w:szCs w:val="12"/>
              </w:rPr>
            </w:pPr>
            <w:r w:rsidRPr="000D3DCC">
              <w:rPr>
                <w:sz w:val="12"/>
                <w:szCs w:val="12"/>
              </w:rPr>
              <w:t>-</w:t>
            </w:r>
          </w:p>
        </w:tc>
        <w:tc>
          <w:tcPr>
            <w:tcW w:w="261" w:type="pct"/>
            <w:gridSpan w:val="2"/>
            <w:tcBorders>
              <w:top w:val="nil"/>
              <w:left w:val="single" w:sz="4" w:space="0" w:color="auto"/>
              <w:bottom w:val="single" w:sz="4" w:space="0" w:color="auto"/>
              <w:right w:val="single" w:sz="4" w:space="0" w:color="auto"/>
            </w:tcBorders>
            <w:vAlign w:val="center"/>
            <w:hideMark/>
          </w:tcPr>
          <w:p w14:paraId="215F7154" w14:textId="77777777" w:rsidR="00FB6F16" w:rsidRPr="000D3DCC" w:rsidRDefault="00FB6F16" w:rsidP="00094139">
            <w:pPr>
              <w:widowControl w:val="0"/>
              <w:jc w:val="center"/>
              <w:rPr>
                <w:sz w:val="12"/>
                <w:szCs w:val="12"/>
              </w:rPr>
            </w:pPr>
            <w:r w:rsidRPr="000D3DCC">
              <w:rPr>
                <w:sz w:val="12"/>
                <w:szCs w:val="12"/>
              </w:rPr>
              <w:t>-</w:t>
            </w:r>
          </w:p>
        </w:tc>
        <w:tc>
          <w:tcPr>
            <w:tcW w:w="368" w:type="pct"/>
            <w:gridSpan w:val="3"/>
            <w:tcBorders>
              <w:top w:val="nil"/>
              <w:left w:val="single" w:sz="4" w:space="0" w:color="auto"/>
              <w:bottom w:val="single" w:sz="4" w:space="0" w:color="auto"/>
              <w:right w:val="single" w:sz="4" w:space="0" w:color="auto"/>
            </w:tcBorders>
            <w:vAlign w:val="center"/>
            <w:hideMark/>
          </w:tcPr>
          <w:p w14:paraId="658B60CE" w14:textId="77777777" w:rsidR="00FB6F16" w:rsidRPr="000D3DCC" w:rsidRDefault="00FB6F16" w:rsidP="00094139">
            <w:pPr>
              <w:widowControl w:val="0"/>
              <w:jc w:val="center"/>
              <w:rPr>
                <w:sz w:val="12"/>
                <w:szCs w:val="12"/>
              </w:rPr>
            </w:pPr>
            <w:r w:rsidRPr="000D3DCC">
              <w:rPr>
                <w:sz w:val="12"/>
                <w:szCs w:val="12"/>
              </w:rPr>
              <w:t>-</w:t>
            </w:r>
          </w:p>
        </w:tc>
        <w:tc>
          <w:tcPr>
            <w:tcW w:w="273" w:type="pct"/>
            <w:gridSpan w:val="3"/>
            <w:tcBorders>
              <w:top w:val="nil"/>
              <w:left w:val="single" w:sz="4" w:space="0" w:color="auto"/>
              <w:bottom w:val="single" w:sz="4" w:space="0" w:color="auto"/>
              <w:right w:val="single" w:sz="4" w:space="0" w:color="auto"/>
            </w:tcBorders>
            <w:vAlign w:val="center"/>
            <w:hideMark/>
          </w:tcPr>
          <w:p w14:paraId="2F0DAF01" w14:textId="77777777" w:rsidR="00FB6F16" w:rsidRPr="000D3DCC" w:rsidRDefault="00FB6F16" w:rsidP="00094139">
            <w:pPr>
              <w:widowControl w:val="0"/>
              <w:jc w:val="center"/>
              <w:rPr>
                <w:sz w:val="12"/>
                <w:szCs w:val="12"/>
              </w:rPr>
            </w:pPr>
            <w:r w:rsidRPr="000D3DCC">
              <w:rPr>
                <w:sz w:val="12"/>
                <w:szCs w:val="12"/>
              </w:rPr>
              <w:t>7</w:t>
            </w:r>
          </w:p>
        </w:tc>
        <w:tc>
          <w:tcPr>
            <w:tcW w:w="205" w:type="pct"/>
            <w:tcBorders>
              <w:top w:val="nil"/>
              <w:left w:val="single" w:sz="4" w:space="0" w:color="auto"/>
              <w:bottom w:val="single" w:sz="4" w:space="0" w:color="auto"/>
              <w:right w:val="single" w:sz="4" w:space="0" w:color="auto"/>
            </w:tcBorders>
            <w:vAlign w:val="center"/>
            <w:hideMark/>
          </w:tcPr>
          <w:p w14:paraId="3AFF8FFB" w14:textId="77777777" w:rsidR="00FB6F16" w:rsidRPr="000D3DCC" w:rsidRDefault="00FB6F16" w:rsidP="00094139">
            <w:pPr>
              <w:widowControl w:val="0"/>
              <w:jc w:val="center"/>
              <w:rPr>
                <w:sz w:val="12"/>
                <w:szCs w:val="12"/>
              </w:rPr>
            </w:pPr>
            <w:r w:rsidRPr="000D3DCC">
              <w:rPr>
                <w:sz w:val="12"/>
                <w:szCs w:val="12"/>
              </w:rPr>
              <w:t>7</w:t>
            </w:r>
          </w:p>
        </w:tc>
        <w:tc>
          <w:tcPr>
            <w:tcW w:w="309" w:type="pct"/>
            <w:tcBorders>
              <w:top w:val="nil"/>
              <w:left w:val="single" w:sz="4" w:space="0" w:color="auto"/>
              <w:bottom w:val="single" w:sz="4" w:space="0" w:color="auto"/>
              <w:right w:val="single" w:sz="4" w:space="0" w:color="auto"/>
            </w:tcBorders>
            <w:vAlign w:val="center"/>
            <w:hideMark/>
          </w:tcPr>
          <w:p w14:paraId="7943691F" w14:textId="77777777" w:rsidR="00FB6F16" w:rsidRPr="000D3DCC" w:rsidRDefault="00FB6F16" w:rsidP="00094139">
            <w:pPr>
              <w:widowControl w:val="0"/>
              <w:jc w:val="center"/>
              <w:rPr>
                <w:sz w:val="12"/>
                <w:szCs w:val="12"/>
              </w:rPr>
            </w:pPr>
            <w:r w:rsidRPr="000D3DCC">
              <w:rPr>
                <w:sz w:val="12"/>
                <w:szCs w:val="12"/>
              </w:rPr>
              <w:t>7</w:t>
            </w:r>
          </w:p>
        </w:tc>
        <w:tc>
          <w:tcPr>
            <w:tcW w:w="294" w:type="pct"/>
            <w:tcBorders>
              <w:top w:val="nil"/>
              <w:left w:val="single" w:sz="4" w:space="0" w:color="auto"/>
              <w:bottom w:val="single" w:sz="4" w:space="0" w:color="auto"/>
              <w:right w:val="single" w:sz="4" w:space="0" w:color="auto"/>
            </w:tcBorders>
            <w:vAlign w:val="center"/>
          </w:tcPr>
          <w:p w14:paraId="2A24BB68" w14:textId="77777777" w:rsidR="00FB6F16" w:rsidRPr="000D3DCC" w:rsidRDefault="00FB6F16" w:rsidP="00094139">
            <w:pPr>
              <w:widowControl w:val="0"/>
              <w:jc w:val="center"/>
              <w:rPr>
                <w:sz w:val="12"/>
                <w:szCs w:val="12"/>
              </w:rPr>
            </w:pPr>
            <w:r w:rsidRPr="000D3DCC">
              <w:rPr>
                <w:sz w:val="12"/>
                <w:szCs w:val="12"/>
              </w:rPr>
              <w:t>7</w:t>
            </w:r>
          </w:p>
        </w:tc>
      </w:tr>
      <w:tr w:rsidR="00FB6F16" w:rsidRPr="000D3DCC" w14:paraId="23052947" w14:textId="77777777" w:rsidTr="00FB6F16">
        <w:tc>
          <w:tcPr>
            <w:tcW w:w="261" w:type="pct"/>
            <w:tcBorders>
              <w:top w:val="nil"/>
              <w:left w:val="single" w:sz="4" w:space="0" w:color="auto"/>
              <w:bottom w:val="single" w:sz="4" w:space="0" w:color="auto"/>
              <w:right w:val="single" w:sz="4" w:space="0" w:color="auto"/>
            </w:tcBorders>
            <w:vAlign w:val="center"/>
            <w:hideMark/>
          </w:tcPr>
          <w:p w14:paraId="62B6FB06" w14:textId="77777777" w:rsidR="00FB6F16" w:rsidRPr="000D3DCC" w:rsidRDefault="00FB6F16" w:rsidP="00094139">
            <w:pPr>
              <w:widowControl w:val="0"/>
              <w:jc w:val="center"/>
              <w:rPr>
                <w:sz w:val="12"/>
                <w:szCs w:val="12"/>
              </w:rPr>
            </w:pPr>
            <w:r w:rsidRPr="000D3DCC">
              <w:rPr>
                <w:sz w:val="12"/>
                <w:szCs w:val="12"/>
              </w:rPr>
              <w:t>1.3.4</w:t>
            </w:r>
          </w:p>
        </w:tc>
        <w:tc>
          <w:tcPr>
            <w:tcW w:w="961" w:type="pct"/>
            <w:gridSpan w:val="4"/>
            <w:tcBorders>
              <w:top w:val="nil"/>
              <w:left w:val="single" w:sz="4" w:space="0" w:color="auto"/>
              <w:bottom w:val="single" w:sz="4" w:space="0" w:color="auto"/>
              <w:right w:val="single" w:sz="4" w:space="0" w:color="auto"/>
            </w:tcBorders>
            <w:vAlign w:val="center"/>
            <w:hideMark/>
          </w:tcPr>
          <w:p w14:paraId="20C902F4" w14:textId="77777777" w:rsidR="00FB6F16" w:rsidRPr="000D3DCC" w:rsidRDefault="00FB6F16" w:rsidP="00094139">
            <w:pPr>
              <w:widowControl w:val="0"/>
              <w:jc w:val="center"/>
              <w:rPr>
                <w:sz w:val="12"/>
                <w:szCs w:val="12"/>
              </w:rPr>
            </w:pPr>
            <w:r w:rsidRPr="000D3DCC">
              <w:rPr>
                <w:sz w:val="12"/>
                <w:szCs w:val="12"/>
              </w:rPr>
              <w:t>Прирост среднесписочной численности работников (без внешних совместителей), занятых у субъектов малого и среднего предпринимательства, получивших государственную поддержку в рамках мероприятия по компенсации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w:t>
            </w:r>
          </w:p>
        </w:tc>
        <w:tc>
          <w:tcPr>
            <w:tcW w:w="546" w:type="pct"/>
            <w:tcBorders>
              <w:top w:val="nil"/>
              <w:left w:val="single" w:sz="4" w:space="0" w:color="auto"/>
              <w:bottom w:val="single" w:sz="4" w:space="0" w:color="auto"/>
              <w:right w:val="single" w:sz="4" w:space="0" w:color="auto"/>
            </w:tcBorders>
            <w:vAlign w:val="center"/>
          </w:tcPr>
          <w:p w14:paraId="5A830216" w14:textId="77777777" w:rsidR="00FB6F16" w:rsidRPr="000D3DCC" w:rsidRDefault="00FB6F16" w:rsidP="00094139">
            <w:pPr>
              <w:widowControl w:val="0"/>
              <w:jc w:val="center"/>
              <w:rPr>
                <w:sz w:val="12"/>
                <w:szCs w:val="12"/>
              </w:rPr>
            </w:pPr>
          </w:p>
        </w:tc>
        <w:tc>
          <w:tcPr>
            <w:tcW w:w="411" w:type="pct"/>
            <w:gridSpan w:val="2"/>
            <w:tcBorders>
              <w:top w:val="nil"/>
              <w:left w:val="single" w:sz="4" w:space="0" w:color="auto"/>
              <w:bottom w:val="single" w:sz="4" w:space="0" w:color="auto"/>
              <w:right w:val="single" w:sz="4" w:space="0" w:color="auto"/>
            </w:tcBorders>
            <w:vAlign w:val="center"/>
            <w:hideMark/>
          </w:tcPr>
          <w:p w14:paraId="6EF3EFB7" w14:textId="77777777" w:rsidR="00FB6F16" w:rsidRPr="000D3DCC" w:rsidRDefault="00FB6F16" w:rsidP="00094139">
            <w:pPr>
              <w:widowControl w:val="0"/>
              <w:jc w:val="center"/>
              <w:rPr>
                <w:sz w:val="12"/>
                <w:szCs w:val="12"/>
              </w:rPr>
            </w:pPr>
            <w:r w:rsidRPr="000D3DCC">
              <w:rPr>
                <w:sz w:val="12"/>
                <w:szCs w:val="12"/>
              </w:rPr>
              <w:t>%</w:t>
            </w:r>
          </w:p>
        </w:tc>
        <w:tc>
          <w:tcPr>
            <w:tcW w:w="330" w:type="pct"/>
            <w:gridSpan w:val="2"/>
            <w:tcBorders>
              <w:top w:val="nil"/>
              <w:left w:val="single" w:sz="4" w:space="0" w:color="auto"/>
              <w:bottom w:val="single" w:sz="4" w:space="0" w:color="auto"/>
              <w:right w:val="single" w:sz="4" w:space="0" w:color="auto"/>
            </w:tcBorders>
            <w:vAlign w:val="center"/>
            <w:hideMark/>
          </w:tcPr>
          <w:p w14:paraId="1F4024A3" w14:textId="77777777" w:rsidR="00FB6F16" w:rsidRPr="000D3DCC" w:rsidRDefault="00FB6F16" w:rsidP="00094139">
            <w:pPr>
              <w:widowControl w:val="0"/>
              <w:jc w:val="center"/>
              <w:rPr>
                <w:sz w:val="12"/>
                <w:szCs w:val="12"/>
              </w:rPr>
            </w:pPr>
            <w:r w:rsidRPr="000D3DCC">
              <w:rPr>
                <w:sz w:val="12"/>
                <w:szCs w:val="12"/>
              </w:rPr>
              <w:t>-</w:t>
            </w:r>
          </w:p>
        </w:tc>
        <w:tc>
          <w:tcPr>
            <w:tcW w:w="538" w:type="pct"/>
            <w:gridSpan w:val="2"/>
            <w:tcBorders>
              <w:top w:val="nil"/>
              <w:left w:val="single" w:sz="4" w:space="0" w:color="auto"/>
              <w:bottom w:val="single" w:sz="4" w:space="0" w:color="auto"/>
              <w:right w:val="single" w:sz="4" w:space="0" w:color="auto"/>
            </w:tcBorders>
            <w:vAlign w:val="center"/>
            <w:hideMark/>
          </w:tcPr>
          <w:p w14:paraId="7ACA3D14" w14:textId="77777777" w:rsidR="00FB6F16" w:rsidRPr="000D3DCC" w:rsidRDefault="00FB6F16" w:rsidP="00094139">
            <w:pPr>
              <w:widowControl w:val="0"/>
              <w:jc w:val="center"/>
              <w:rPr>
                <w:sz w:val="12"/>
                <w:szCs w:val="12"/>
              </w:rPr>
            </w:pPr>
            <w:r w:rsidRPr="000D3DCC">
              <w:rPr>
                <w:sz w:val="12"/>
                <w:szCs w:val="12"/>
              </w:rPr>
              <w:t>-</w:t>
            </w:r>
          </w:p>
        </w:tc>
        <w:tc>
          <w:tcPr>
            <w:tcW w:w="243" w:type="pct"/>
            <w:gridSpan w:val="3"/>
            <w:tcBorders>
              <w:top w:val="nil"/>
              <w:left w:val="single" w:sz="4" w:space="0" w:color="auto"/>
              <w:bottom w:val="single" w:sz="4" w:space="0" w:color="auto"/>
              <w:right w:val="single" w:sz="4" w:space="0" w:color="auto"/>
            </w:tcBorders>
            <w:vAlign w:val="center"/>
            <w:hideMark/>
          </w:tcPr>
          <w:p w14:paraId="3B962D7D" w14:textId="77777777" w:rsidR="00FB6F16" w:rsidRPr="000D3DCC" w:rsidRDefault="00FB6F16" w:rsidP="00094139">
            <w:pPr>
              <w:widowControl w:val="0"/>
              <w:jc w:val="center"/>
              <w:rPr>
                <w:sz w:val="12"/>
                <w:szCs w:val="12"/>
              </w:rPr>
            </w:pPr>
            <w:r w:rsidRPr="000D3DCC">
              <w:rPr>
                <w:sz w:val="12"/>
                <w:szCs w:val="12"/>
              </w:rPr>
              <w:t>-</w:t>
            </w:r>
          </w:p>
        </w:tc>
        <w:tc>
          <w:tcPr>
            <w:tcW w:w="261" w:type="pct"/>
            <w:gridSpan w:val="2"/>
            <w:tcBorders>
              <w:top w:val="nil"/>
              <w:left w:val="single" w:sz="4" w:space="0" w:color="auto"/>
              <w:bottom w:val="single" w:sz="4" w:space="0" w:color="auto"/>
              <w:right w:val="single" w:sz="4" w:space="0" w:color="auto"/>
            </w:tcBorders>
            <w:vAlign w:val="center"/>
            <w:hideMark/>
          </w:tcPr>
          <w:p w14:paraId="0B5BECC1" w14:textId="77777777" w:rsidR="00FB6F16" w:rsidRPr="000D3DCC" w:rsidRDefault="00FB6F16" w:rsidP="00094139">
            <w:pPr>
              <w:widowControl w:val="0"/>
              <w:jc w:val="center"/>
              <w:rPr>
                <w:sz w:val="12"/>
                <w:szCs w:val="12"/>
              </w:rPr>
            </w:pPr>
            <w:r w:rsidRPr="000D3DCC">
              <w:rPr>
                <w:sz w:val="12"/>
                <w:szCs w:val="12"/>
              </w:rPr>
              <w:t>-</w:t>
            </w:r>
          </w:p>
        </w:tc>
        <w:tc>
          <w:tcPr>
            <w:tcW w:w="368" w:type="pct"/>
            <w:gridSpan w:val="3"/>
            <w:tcBorders>
              <w:top w:val="nil"/>
              <w:left w:val="single" w:sz="4" w:space="0" w:color="auto"/>
              <w:bottom w:val="single" w:sz="4" w:space="0" w:color="auto"/>
              <w:right w:val="single" w:sz="4" w:space="0" w:color="auto"/>
            </w:tcBorders>
            <w:vAlign w:val="center"/>
            <w:hideMark/>
          </w:tcPr>
          <w:p w14:paraId="60966182" w14:textId="77777777" w:rsidR="00FB6F16" w:rsidRPr="000D3DCC" w:rsidRDefault="00FB6F16" w:rsidP="00094139">
            <w:pPr>
              <w:widowControl w:val="0"/>
              <w:jc w:val="center"/>
              <w:rPr>
                <w:sz w:val="12"/>
                <w:szCs w:val="12"/>
              </w:rPr>
            </w:pPr>
            <w:r w:rsidRPr="000D3DCC">
              <w:rPr>
                <w:sz w:val="12"/>
                <w:szCs w:val="12"/>
              </w:rPr>
              <w:t>-</w:t>
            </w:r>
          </w:p>
        </w:tc>
        <w:tc>
          <w:tcPr>
            <w:tcW w:w="273" w:type="pct"/>
            <w:gridSpan w:val="3"/>
            <w:tcBorders>
              <w:top w:val="nil"/>
              <w:left w:val="single" w:sz="4" w:space="0" w:color="auto"/>
              <w:bottom w:val="single" w:sz="4" w:space="0" w:color="auto"/>
              <w:right w:val="single" w:sz="4" w:space="0" w:color="auto"/>
            </w:tcBorders>
            <w:vAlign w:val="center"/>
            <w:hideMark/>
          </w:tcPr>
          <w:p w14:paraId="04279751" w14:textId="77777777" w:rsidR="00FB6F16" w:rsidRPr="000D3DCC" w:rsidRDefault="00FB6F16" w:rsidP="00094139">
            <w:pPr>
              <w:widowControl w:val="0"/>
              <w:jc w:val="center"/>
              <w:rPr>
                <w:sz w:val="12"/>
                <w:szCs w:val="12"/>
              </w:rPr>
            </w:pPr>
            <w:r w:rsidRPr="000D3DCC">
              <w:rPr>
                <w:sz w:val="12"/>
                <w:szCs w:val="12"/>
              </w:rPr>
              <w:t>2,5</w:t>
            </w:r>
          </w:p>
        </w:tc>
        <w:tc>
          <w:tcPr>
            <w:tcW w:w="205" w:type="pct"/>
            <w:tcBorders>
              <w:top w:val="nil"/>
              <w:left w:val="single" w:sz="4" w:space="0" w:color="auto"/>
              <w:bottom w:val="single" w:sz="4" w:space="0" w:color="auto"/>
              <w:right w:val="single" w:sz="4" w:space="0" w:color="auto"/>
            </w:tcBorders>
            <w:vAlign w:val="center"/>
            <w:hideMark/>
          </w:tcPr>
          <w:p w14:paraId="7DE49ECB" w14:textId="77777777" w:rsidR="00FB6F16" w:rsidRPr="000D3DCC" w:rsidRDefault="00FB6F16" w:rsidP="00094139">
            <w:pPr>
              <w:widowControl w:val="0"/>
              <w:jc w:val="center"/>
              <w:rPr>
                <w:sz w:val="12"/>
                <w:szCs w:val="12"/>
              </w:rPr>
            </w:pPr>
            <w:r w:rsidRPr="000D3DCC">
              <w:rPr>
                <w:sz w:val="12"/>
                <w:szCs w:val="12"/>
              </w:rPr>
              <w:t>2,5</w:t>
            </w:r>
          </w:p>
        </w:tc>
        <w:tc>
          <w:tcPr>
            <w:tcW w:w="309" w:type="pct"/>
            <w:tcBorders>
              <w:top w:val="nil"/>
              <w:left w:val="single" w:sz="4" w:space="0" w:color="auto"/>
              <w:bottom w:val="single" w:sz="4" w:space="0" w:color="auto"/>
              <w:right w:val="single" w:sz="4" w:space="0" w:color="auto"/>
            </w:tcBorders>
            <w:vAlign w:val="center"/>
            <w:hideMark/>
          </w:tcPr>
          <w:p w14:paraId="46ACBD91" w14:textId="77777777" w:rsidR="00FB6F16" w:rsidRPr="000D3DCC" w:rsidRDefault="00FB6F16" w:rsidP="00094139">
            <w:pPr>
              <w:widowControl w:val="0"/>
              <w:jc w:val="center"/>
              <w:rPr>
                <w:sz w:val="12"/>
                <w:szCs w:val="12"/>
              </w:rPr>
            </w:pPr>
            <w:r w:rsidRPr="000D3DCC">
              <w:rPr>
                <w:sz w:val="12"/>
                <w:szCs w:val="12"/>
              </w:rPr>
              <w:t>2,5</w:t>
            </w:r>
          </w:p>
        </w:tc>
        <w:tc>
          <w:tcPr>
            <w:tcW w:w="294" w:type="pct"/>
            <w:tcBorders>
              <w:top w:val="nil"/>
              <w:left w:val="single" w:sz="4" w:space="0" w:color="auto"/>
              <w:bottom w:val="single" w:sz="4" w:space="0" w:color="auto"/>
              <w:right w:val="single" w:sz="4" w:space="0" w:color="auto"/>
            </w:tcBorders>
            <w:vAlign w:val="center"/>
          </w:tcPr>
          <w:p w14:paraId="6BF14C33" w14:textId="77777777" w:rsidR="00FB6F16" w:rsidRPr="000D3DCC" w:rsidRDefault="00FB6F16" w:rsidP="00094139">
            <w:pPr>
              <w:widowControl w:val="0"/>
              <w:jc w:val="center"/>
              <w:rPr>
                <w:sz w:val="12"/>
                <w:szCs w:val="12"/>
              </w:rPr>
            </w:pPr>
            <w:r w:rsidRPr="000D3DCC">
              <w:rPr>
                <w:sz w:val="12"/>
                <w:szCs w:val="12"/>
              </w:rPr>
              <w:t>2,5</w:t>
            </w:r>
          </w:p>
        </w:tc>
      </w:tr>
      <w:tr w:rsidR="00FB6F16" w:rsidRPr="000D3DCC" w14:paraId="1A0A2631" w14:textId="77777777" w:rsidTr="00FB6F16">
        <w:tc>
          <w:tcPr>
            <w:tcW w:w="261" w:type="pct"/>
            <w:tcBorders>
              <w:top w:val="nil"/>
              <w:left w:val="single" w:sz="4" w:space="0" w:color="auto"/>
              <w:bottom w:val="single" w:sz="4" w:space="0" w:color="auto"/>
              <w:right w:val="single" w:sz="4" w:space="0" w:color="auto"/>
            </w:tcBorders>
            <w:vAlign w:val="center"/>
            <w:hideMark/>
          </w:tcPr>
          <w:p w14:paraId="180D603D" w14:textId="77777777" w:rsidR="00FB6F16" w:rsidRPr="000D3DCC" w:rsidRDefault="00FB6F16" w:rsidP="00094139">
            <w:pPr>
              <w:widowControl w:val="0"/>
              <w:jc w:val="center"/>
              <w:rPr>
                <w:sz w:val="12"/>
                <w:szCs w:val="12"/>
              </w:rPr>
            </w:pPr>
            <w:r w:rsidRPr="000D3DCC">
              <w:rPr>
                <w:sz w:val="12"/>
                <w:szCs w:val="12"/>
              </w:rPr>
              <w:t>1.3.5</w:t>
            </w:r>
          </w:p>
        </w:tc>
        <w:tc>
          <w:tcPr>
            <w:tcW w:w="961" w:type="pct"/>
            <w:gridSpan w:val="4"/>
            <w:tcBorders>
              <w:top w:val="nil"/>
              <w:left w:val="single" w:sz="4" w:space="0" w:color="auto"/>
              <w:bottom w:val="single" w:sz="4" w:space="0" w:color="auto"/>
              <w:right w:val="single" w:sz="4" w:space="0" w:color="auto"/>
            </w:tcBorders>
            <w:vAlign w:val="center"/>
            <w:hideMark/>
          </w:tcPr>
          <w:p w14:paraId="5431B6A9" w14:textId="77777777" w:rsidR="00FB6F16" w:rsidRPr="000D3DCC" w:rsidRDefault="00FB6F16" w:rsidP="00094139">
            <w:pPr>
              <w:widowControl w:val="0"/>
              <w:jc w:val="center"/>
              <w:rPr>
                <w:sz w:val="12"/>
                <w:szCs w:val="12"/>
              </w:rPr>
            </w:pPr>
            <w:r w:rsidRPr="000D3DCC">
              <w:rPr>
                <w:sz w:val="12"/>
                <w:szCs w:val="12"/>
              </w:rPr>
              <w:t xml:space="preserve">Прирост среднесписочной численности работников (без внешних совместителей), занятых у субъектов малого и среднего предпринимательства, получивших государственную поддержку в рамках мероприятия компенсации части затрат субъектов малого и среднего предпринимательства, связанных с уплатой процентов по кредитам, привлеченным в российских кредитных организациях на строительство (реконструкцию) для собственных нужд производственных зданий, строений и сооружений либо приобретение оборудования в целях создания и (или) развития либо модернизации производства </w:t>
            </w:r>
            <w:r w:rsidRPr="000D3DCC">
              <w:rPr>
                <w:sz w:val="12"/>
                <w:szCs w:val="12"/>
              </w:rPr>
              <w:lastRenderedPageBreak/>
              <w:t>товаров (работ, услуг)</w:t>
            </w:r>
          </w:p>
        </w:tc>
        <w:tc>
          <w:tcPr>
            <w:tcW w:w="546" w:type="pct"/>
            <w:tcBorders>
              <w:top w:val="nil"/>
              <w:left w:val="single" w:sz="4" w:space="0" w:color="auto"/>
              <w:bottom w:val="single" w:sz="4" w:space="0" w:color="auto"/>
              <w:right w:val="single" w:sz="4" w:space="0" w:color="auto"/>
            </w:tcBorders>
            <w:vAlign w:val="center"/>
          </w:tcPr>
          <w:p w14:paraId="12395B92" w14:textId="77777777" w:rsidR="00FB6F16" w:rsidRPr="000D3DCC" w:rsidRDefault="00FB6F16" w:rsidP="00094139">
            <w:pPr>
              <w:widowControl w:val="0"/>
              <w:jc w:val="center"/>
              <w:rPr>
                <w:sz w:val="12"/>
                <w:szCs w:val="12"/>
              </w:rPr>
            </w:pPr>
          </w:p>
        </w:tc>
        <w:tc>
          <w:tcPr>
            <w:tcW w:w="411" w:type="pct"/>
            <w:gridSpan w:val="2"/>
            <w:tcBorders>
              <w:top w:val="nil"/>
              <w:left w:val="single" w:sz="4" w:space="0" w:color="auto"/>
              <w:bottom w:val="single" w:sz="4" w:space="0" w:color="auto"/>
              <w:right w:val="single" w:sz="4" w:space="0" w:color="auto"/>
            </w:tcBorders>
            <w:vAlign w:val="center"/>
            <w:hideMark/>
          </w:tcPr>
          <w:p w14:paraId="3D7AB247" w14:textId="77777777" w:rsidR="00FB6F16" w:rsidRPr="000D3DCC" w:rsidRDefault="00FB6F16" w:rsidP="00094139">
            <w:pPr>
              <w:widowControl w:val="0"/>
              <w:jc w:val="center"/>
              <w:rPr>
                <w:sz w:val="12"/>
                <w:szCs w:val="12"/>
              </w:rPr>
            </w:pPr>
            <w:r w:rsidRPr="000D3DCC">
              <w:rPr>
                <w:sz w:val="12"/>
                <w:szCs w:val="12"/>
              </w:rPr>
              <w:t>%</w:t>
            </w:r>
          </w:p>
        </w:tc>
        <w:tc>
          <w:tcPr>
            <w:tcW w:w="330" w:type="pct"/>
            <w:gridSpan w:val="2"/>
            <w:tcBorders>
              <w:top w:val="nil"/>
              <w:left w:val="single" w:sz="4" w:space="0" w:color="auto"/>
              <w:bottom w:val="single" w:sz="4" w:space="0" w:color="auto"/>
              <w:right w:val="single" w:sz="4" w:space="0" w:color="auto"/>
            </w:tcBorders>
            <w:vAlign w:val="center"/>
            <w:hideMark/>
          </w:tcPr>
          <w:p w14:paraId="27161726" w14:textId="77777777" w:rsidR="00FB6F16" w:rsidRPr="000D3DCC" w:rsidRDefault="00FB6F16" w:rsidP="00094139">
            <w:pPr>
              <w:widowControl w:val="0"/>
              <w:jc w:val="center"/>
              <w:rPr>
                <w:sz w:val="12"/>
                <w:szCs w:val="12"/>
              </w:rPr>
            </w:pPr>
            <w:r w:rsidRPr="000D3DCC">
              <w:rPr>
                <w:sz w:val="12"/>
                <w:szCs w:val="12"/>
              </w:rPr>
              <w:t>-</w:t>
            </w:r>
          </w:p>
        </w:tc>
        <w:tc>
          <w:tcPr>
            <w:tcW w:w="538" w:type="pct"/>
            <w:gridSpan w:val="2"/>
            <w:tcBorders>
              <w:top w:val="nil"/>
              <w:left w:val="single" w:sz="4" w:space="0" w:color="auto"/>
              <w:bottom w:val="single" w:sz="4" w:space="0" w:color="auto"/>
              <w:right w:val="single" w:sz="4" w:space="0" w:color="auto"/>
            </w:tcBorders>
            <w:vAlign w:val="center"/>
            <w:hideMark/>
          </w:tcPr>
          <w:p w14:paraId="1582DFFA" w14:textId="77777777" w:rsidR="00FB6F16" w:rsidRPr="000D3DCC" w:rsidRDefault="00FB6F16" w:rsidP="00094139">
            <w:pPr>
              <w:widowControl w:val="0"/>
              <w:jc w:val="center"/>
              <w:rPr>
                <w:sz w:val="12"/>
                <w:szCs w:val="12"/>
              </w:rPr>
            </w:pPr>
            <w:r w:rsidRPr="000D3DCC">
              <w:rPr>
                <w:sz w:val="12"/>
                <w:szCs w:val="12"/>
              </w:rPr>
              <w:t>-</w:t>
            </w:r>
          </w:p>
        </w:tc>
        <w:tc>
          <w:tcPr>
            <w:tcW w:w="243" w:type="pct"/>
            <w:gridSpan w:val="3"/>
            <w:tcBorders>
              <w:top w:val="nil"/>
              <w:left w:val="single" w:sz="4" w:space="0" w:color="auto"/>
              <w:bottom w:val="single" w:sz="4" w:space="0" w:color="auto"/>
              <w:right w:val="single" w:sz="4" w:space="0" w:color="auto"/>
            </w:tcBorders>
            <w:vAlign w:val="center"/>
            <w:hideMark/>
          </w:tcPr>
          <w:p w14:paraId="58D7451F" w14:textId="77777777" w:rsidR="00FB6F16" w:rsidRPr="000D3DCC" w:rsidRDefault="00FB6F16" w:rsidP="00094139">
            <w:pPr>
              <w:widowControl w:val="0"/>
              <w:jc w:val="center"/>
              <w:rPr>
                <w:sz w:val="12"/>
                <w:szCs w:val="12"/>
              </w:rPr>
            </w:pPr>
            <w:r w:rsidRPr="000D3DCC">
              <w:rPr>
                <w:sz w:val="12"/>
                <w:szCs w:val="12"/>
              </w:rPr>
              <w:t>-</w:t>
            </w:r>
          </w:p>
        </w:tc>
        <w:tc>
          <w:tcPr>
            <w:tcW w:w="261" w:type="pct"/>
            <w:gridSpan w:val="2"/>
            <w:tcBorders>
              <w:top w:val="nil"/>
              <w:left w:val="single" w:sz="4" w:space="0" w:color="auto"/>
              <w:bottom w:val="single" w:sz="4" w:space="0" w:color="auto"/>
              <w:right w:val="single" w:sz="4" w:space="0" w:color="auto"/>
            </w:tcBorders>
            <w:vAlign w:val="center"/>
            <w:hideMark/>
          </w:tcPr>
          <w:p w14:paraId="5583A528" w14:textId="77777777" w:rsidR="00FB6F16" w:rsidRPr="000D3DCC" w:rsidRDefault="00FB6F16" w:rsidP="00094139">
            <w:pPr>
              <w:widowControl w:val="0"/>
              <w:jc w:val="center"/>
              <w:rPr>
                <w:sz w:val="12"/>
                <w:szCs w:val="12"/>
              </w:rPr>
            </w:pPr>
            <w:r w:rsidRPr="000D3DCC">
              <w:rPr>
                <w:sz w:val="12"/>
                <w:szCs w:val="12"/>
              </w:rPr>
              <w:t>-</w:t>
            </w:r>
          </w:p>
        </w:tc>
        <w:tc>
          <w:tcPr>
            <w:tcW w:w="368" w:type="pct"/>
            <w:gridSpan w:val="3"/>
            <w:tcBorders>
              <w:top w:val="nil"/>
              <w:left w:val="single" w:sz="4" w:space="0" w:color="auto"/>
              <w:bottom w:val="single" w:sz="4" w:space="0" w:color="auto"/>
              <w:right w:val="single" w:sz="4" w:space="0" w:color="auto"/>
            </w:tcBorders>
            <w:vAlign w:val="center"/>
            <w:hideMark/>
          </w:tcPr>
          <w:p w14:paraId="3663C2C7" w14:textId="77777777" w:rsidR="00FB6F16" w:rsidRPr="000D3DCC" w:rsidRDefault="00FB6F16" w:rsidP="00094139">
            <w:pPr>
              <w:widowControl w:val="0"/>
              <w:jc w:val="center"/>
              <w:rPr>
                <w:sz w:val="12"/>
                <w:szCs w:val="12"/>
              </w:rPr>
            </w:pPr>
            <w:r w:rsidRPr="000D3DCC">
              <w:rPr>
                <w:sz w:val="12"/>
                <w:szCs w:val="12"/>
              </w:rPr>
              <w:t>-</w:t>
            </w:r>
          </w:p>
        </w:tc>
        <w:tc>
          <w:tcPr>
            <w:tcW w:w="273" w:type="pct"/>
            <w:gridSpan w:val="3"/>
            <w:tcBorders>
              <w:top w:val="nil"/>
              <w:left w:val="single" w:sz="4" w:space="0" w:color="auto"/>
              <w:bottom w:val="single" w:sz="4" w:space="0" w:color="auto"/>
              <w:right w:val="single" w:sz="4" w:space="0" w:color="auto"/>
            </w:tcBorders>
            <w:vAlign w:val="center"/>
            <w:hideMark/>
          </w:tcPr>
          <w:p w14:paraId="2C341E91" w14:textId="77777777" w:rsidR="00FB6F16" w:rsidRPr="000D3DCC" w:rsidRDefault="00FB6F16" w:rsidP="00094139">
            <w:pPr>
              <w:widowControl w:val="0"/>
              <w:jc w:val="center"/>
              <w:rPr>
                <w:sz w:val="12"/>
                <w:szCs w:val="12"/>
              </w:rPr>
            </w:pPr>
            <w:r w:rsidRPr="000D3DCC">
              <w:rPr>
                <w:sz w:val="12"/>
                <w:szCs w:val="12"/>
              </w:rPr>
              <w:t>2,5</w:t>
            </w:r>
          </w:p>
        </w:tc>
        <w:tc>
          <w:tcPr>
            <w:tcW w:w="205" w:type="pct"/>
            <w:tcBorders>
              <w:top w:val="nil"/>
              <w:left w:val="single" w:sz="4" w:space="0" w:color="auto"/>
              <w:bottom w:val="single" w:sz="4" w:space="0" w:color="auto"/>
              <w:right w:val="single" w:sz="4" w:space="0" w:color="auto"/>
            </w:tcBorders>
            <w:vAlign w:val="center"/>
            <w:hideMark/>
          </w:tcPr>
          <w:p w14:paraId="66856515" w14:textId="77777777" w:rsidR="00FB6F16" w:rsidRPr="000D3DCC" w:rsidRDefault="00FB6F16" w:rsidP="00094139">
            <w:pPr>
              <w:widowControl w:val="0"/>
              <w:jc w:val="center"/>
              <w:rPr>
                <w:sz w:val="12"/>
                <w:szCs w:val="12"/>
              </w:rPr>
            </w:pPr>
            <w:r w:rsidRPr="000D3DCC">
              <w:rPr>
                <w:sz w:val="12"/>
                <w:szCs w:val="12"/>
              </w:rPr>
              <w:t>2,5</w:t>
            </w:r>
          </w:p>
        </w:tc>
        <w:tc>
          <w:tcPr>
            <w:tcW w:w="309" w:type="pct"/>
            <w:tcBorders>
              <w:top w:val="nil"/>
              <w:left w:val="single" w:sz="4" w:space="0" w:color="auto"/>
              <w:bottom w:val="single" w:sz="4" w:space="0" w:color="auto"/>
              <w:right w:val="single" w:sz="4" w:space="0" w:color="auto"/>
            </w:tcBorders>
            <w:vAlign w:val="center"/>
            <w:hideMark/>
          </w:tcPr>
          <w:p w14:paraId="2683D09D" w14:textId="77777777" w:rsidR="00FB6F16" w:rsidRPr="000D3DCC" w:rsidRDefault="00FB6F16" w:rsidP="00094139">
            <w:pPr>
              <w:widowControl w:val="0"/>
              <w:jc w:val="center"/>
              <w:rPr>
                <w:sz w:val="12"/>
                <w:szCs w:val="12"/>
              </w:rPr>
            </w:pPr>
            <w:r w:rsidRPr="000D3DCC">
              <w:rPr>
                <w:sz w:val="12"/>
                <w:szCs w:val="12"/>
              </w:rPr>
              <w:t>2,5</w:t>
            </w:r>
          </w:p>
        </w:tc>
        <w:tc>
          <w:tcPr>
            <w:tcW w:w="294" w:type="pct"/>
            <w:tcBorders>
              <w:top w:val="nil"/>
              <w:left w:val="single" w:sz="4" w:space="0" w:color="auto"/>
              <w:bottom w:val="single" w:sz="4" w:space="0" w:color="auto"/>
              <w:right w:val="single" w:sz="4" w:space="0" w:color="auto"/>
            </w:tcBorders>
            <w:vAlign w:val="center"/>
          </w:tcPr>
          <w:p w14:paraId="29E6E5C9" w14:textId="77777777" w:rsidR="00FB6F16" w:rsidRPr="000D3DCC" w:rsidRDefault="00FB6F16" w:rsidP="00094139">
            <w:pPr>
              <w:widowControl w:val="0"/>
              <w:jc w:val="center"/>
              <w:rPr>
                <w:sz w:val="12"/>
                <w:szCs w:val="12"/>
              </w:rPr>
            </w:pPr>
            <w:r w:rsidRPr="000D3DCC">
              <w:rPr>
                <w:sz w:val="12"/>
                <w:szCs w:val="12"/>
              </w:rPr>
              <w:t>2,5</w:t>
            </w:r>
          </w:p>
        </w:tc>
      </w:tr>
      <w:tr w:rsidR="00FB6F16" w:rsidRPr="000D3DCC" w14:paraId="325C230C" w14:textId="77777777" w:rsidTr="00FB6F16">
        <w:tc>
          <w:tcPr>
            <w:tcW w:w="261" w:type="pct"/>
            <w:tcBorders>
              <w:top w:val="nil"/>
              <w:left w:val="single" w:sz="4" w:space="0" w:color="auto"/>
              <w:bottom w:val="single" w:sz="4" w:space="0" w:color="auto"/>
              <w:right w:val="single" w:sz="4" w:space="0" w:color="auto"/>
            </w:tcBorders>
            <w:vAlign w:val="center"/>
            <w:hideMark/>
          </w:tcPr>
          <w:p w14:paraId="1267D4EF" w14:textId="77777777" w:rsidR="00FB6F16" w:rsidRPr="000D3DCC" w:rsidRDefault="00FB6F16" w:rsidP="00094139">
            <w:pPr>
              <w:widowControl w:val="0"/>
              <w:jc w:val="center"/>
              <w:rPr>
                <w:sz w:val="12"/>
                <w:szCs w:val="12"/>
              </w:rPr>
            </w:pPr>
            <w:r w:rsidRPr="000D3DCC">
              <w:rPr>
                <w:sz w:val="12"/>
                <w:szCs w:val="12"/>
              </w:rPr>
              <w:t>1.3.6</w:t>
            </w:r>
          </w:p>
        </w:tc>
        <w:tc>
          <w:tcPr>
            <w:tcW w:w="961" w:type="pct"/>
            <w:gridSpan w:val="4"/>
            <w:tcBorders>
              <w:top w:val="nil"/>
              <w:left w:val="single" w:sz="4" w:space="0" w:color="auto"/>
              <w:bottom w:val="single" w:sz="4" w:space="0" w:color="auto"/>
              <w:right w:val="single" w:sz="4" w:space="0" w:color="auto"/>
            </w:tcBorders>
            <w:vAlign w:val="center"/>
            <w:hideMark/>
          </w:tcPr>
          <w:p w14:paraId="346091F7" w14:textId="77777777" w:rsidR="00FB6F16" w:rsidRPr="000D3DCC" w:rsidRDefault="00FB6F16" w:rsidP="00094139">
            <w:pPr>
              <w:widowControl w:val="0"/>
              <w:jc w:val="center"/>
              <w:rPr>
                <w:sz w:val="12"/>
                <w:szCs w:val="12"/>
              </w:rPr>
            </w:pPr>
            <w:r w:rsidRPr="000D3DCC">
              <w:rPr>
                <w:sz w:val="12"/>
                <w:szCs w:val="12"/>
              </w:rPr>
              <w:t>Увеличение оборота субъектов малого и среднего предпринимательства, получивших государственную поддержку, в постоянных ценах по отношению к показателю 2014 года, в рамках мероприятия по компенсации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w:t>
            </w:r>
          </w:p>
        </w:tc>
        <w:tc>
          <w:tcPr>
            <w:tcW w:w="546" w:type="pct"/>
            <w:tcBorders>
              <w:top w:val="nil"/>
              <w:left w:val="single" w:sz="4" w:space="0" w:color="auto"/>
              <w:bottom w:val="single" w:sz="4" w:space="0" w:color="auto"/>
              <w:right w:val="single" w:sz="4" w:space="0" w:color="auto"/>
            </w:tcBorders>
            <w:vAlign w:val="center"/>
          </w:tcPr>
          <w:p w14:paraId="77CC92F5" w14:textId="77777777" w:rsidR="00FB6F16" w:rsidRPr="000D3DCC" w:rsidRDefault="00FB6F16" w:rsidP="00094139">
            <w:pPr>
              <w:widowControl w:val="0"/>
              <w:jc w:val="center"/>
              <w:rPr>
                <w:sz w:val="12"/>
                <w:szCs w:val="12"/>
              </w:rPr>
            </w:pPr>
          </w:p>
        </w:tc>
        <w:tc>
          <w:tcPr>
            <w:tcW w:w="411" w:type="pct"/>
            <w:gridSpan w:val="2"/>
            <w:tcBorders>
              <w:top w:val="nil"/>
              <w:left w:val="single" w:sz="4" w:space="0" w:color="auto"/>
              <w:bottom w:val="single" w:sz="4" w:space="0" w:color="auto"/>
              <w:right w:val="single" w:sz="4" w:space="0" w:color="auto"/>
            </w:tcBorders>
            <w:vAlign w:val="center"/>
            <w:hideMark/>
          </w:tcPr>
          <w:p w14:paraId="7E2EC639" w14:textId="77777777" w:rsidR="00FB6F16" w:rsidRPr="000D3DCC" w:rsidRDefault="00FB6F16" w:rsidP="00094139">
            <w:pPr>
              <w:widowControl w:val="0"/>
              <w:jc w:val="center"/>
              <w:rPr>
                <w:sz w:val="12"/>
                <w:szCs w:val="12"/>
              </w:rPr>
            </w:pPr>
            <w:r w:rsidRPr="000D3DCC">
              <w:rPr>
                <w:sz w:val="12"/>
                <w:szCs w:val="12"/>
              </w:rPr>
              <w:t>%</w:t>
            </w:r>
          </w:p>
        </w:tc>
        <w:tc>
          <w:tcPr>
            <w:tcW w:w="330" w:type="pct"/>
            <w:gridSpan w:val="2"/>
            <w:tcBorders>
              <w:top w:val="nil"/>
              <w:left w:val="single" w:sz="4" w:space="0" w:color="auto"/>
              <w:bottom w:val="single" w:sz="4" w:space="0" w:color="auto"/>
              <w:right w:val="single" w:sz="4" w:space="0" w:color="auto"/>
            </w:tcBorders>
            <w:vAlign w:val="center"/>
            <w:hideMark/>
          </w:tcPr>
          <w:p w14:paraId="63777769" w14:textId="77777777" w:rsidR="00FB6F16" w:rsidRPr="000D3DCC" w:rsidRDefault="00FB6F16" w:rsidP="00094139">
            <w:pPr>
              <w:widowControl w:val="0"/>
              <w:jc w:val="center"/>
              <w:rPr>
                <w:sz w:val="12"/>
                <w:szCs w:val="12"/>
              </w:rPr>
            </w:pPr>
            <w:r w:rsidRPr="000D3DCC">
              <w:rPr>
                <w:sz w:val="12"/>
                <w:szCs w:val="12"/>
              </w:rPr>
              <w:t>-</w:t>
            </w:r>
          </w:p>
        </w:tc>
        <w:tc>
          <w:tcPr>
            <w:tcW w:w="538" w:type="pct"/>
            <w:gridSpan w:val="2"/>
            <w:tcBorders>
              <w:top w:val="nil"/>
              <w:left w:val="single" w:sz="4" w:space="0" w:color="auto"/>
              <w:bottom w:val="single" w:sz="4" w:space="0" w:color="auto"/>
              <w:right w:val="single" w:sz="4" w:space="0" w:color="auto"/>
            </w:tcBorders>
            <w:vAlign w:val="center"/>
            <w:hideMark/>
          </w:tcPr>
          <w:p w14:paraId="792CD6FA" w14:textId="77777777" w:rsidR="00FB6F16" w:rsidRPr="000D3DCC" w:rsidRDefault="00FB6F16" w:rsidP="00094139">
            <w:pPr>
              <w:widowControl w:val="0"/>
              <w:jc w:val="center"/>
              <w:rPr>
                <w:sz w:val="12"/>
                <w:szCs w:val="12"/>
              </w:rPr>
            </w:pPr>
            <w:r w:rsidRPr="000D3DCC">
              <w:rPr>
                <w:sz w:val="12"/>
                <w:szCs w:val="12"/>
              </w:rPr>
              <w:t>-</w:t>
            </w:r>
          </w:p>
        </w:tc>
        <w:tc>
          <w:tcPr>
            <w:tcW w:w="243" w:type="pct"/>
            <w:gridSpan w:val="3"/>
            <w:tcBorders>
              <w:top w:val="nil"/>
              <w:left w:val="single" w:sz="4" w:space="0" w:color="auto"/>
              <w:bottom w:val="single" w:sz="4" w:space="0" w:color="auto"/>
              <w:right w:val="single" w:sz="4" w:space="0" w:color="auto"/>
            </w:tcBorders>
            <w:vAlign w:val="center"/>
            <w:hideMark/>
          </w:tcPr>
          <w:p w14:paraId="48401ADF" w14:textId="77777777" w:rsidR="00FB6F16" w:rsidRPr="000D3DCC" w:rsidRDefault="00FB6F16" w:rsidP="00094139">
            <w:pPr>
              <w:widowControl w:val="0"/>
              <w:jc w:val="center"/>
              <w:rPr>
                <w:sz w:val="12"/>
                <w:szCs w:val="12"/>
              </w:rPr>
            </w:pPr>
            <w:r w:rsidRPr="000D3DCC">
              <w:rPr>
                <w:sz w:val="12"/>
                <w:szCs w:val="12"/>
              </w:rPr>
              <w:t>-</w:t>
            </w:r>
          </w:p>
        </w:tc>
        <w:tc>
          <w:tcPr>
            <w:tcW w:w="261" w:type="pct"/>
            <w:gridSpan w:val="2"/>
            <w:tcBorders>
              <w:top w:val="nil"/>
              <w:left w:val="single" w:sz="4" w:space="0" w:color="auto"/>
              <w:bottom w:val="single" w:sz="4" w:space="0" w:color="auto"/>
              <w:right w:val="single" w:sz="4" w:space="0" w:color="auto"/>
            </w:tcBorders>
            <w:vAlign w:val="center"/>
            <w:hideMark/>
          </w:tcPr>
          <w:p w14:paraId="5E53C622" w14:textId="77777777" w:rsidR="00FB6F16" w:rsidRPr="000D3DCC" w:rsidRDefault="00FB6F16" w:rsidP="00094139">
            <w:pPr>
              <w:widowControl w:val="0"/>
              <w:jc w:val="center"/>
              <w:rPr>
                <w:sz w:val="12"/>
                <w:szCs w:val="12"/>
              </w:rPr>
            </w:pPr>
            <w:r w:rsidRPr="000D3DCC">
              <w:rPr>
                <w:sz w:val="12"/>
                <w:szCs w:val="12"/>
              </w:rPr>
              <w:t>-</w:t>
            </w:r>
          </w:p>
        </w:tc>
        <w:tc>
          <w:tcPr>
            <w:tcW w:w="368" w:type="pct"/>
            <w:gridSpan w:val="3"/>
            <w:tcBorders>
              <w:top w:val="nil"/>
              <w:left w:val="single" w:sz="4" w:space="0" w:color="auto"/>
              <w:bottom w:val="single" w:sz="4" w:space="0" w:color="auto"/>
              <w:right w:val="single" w:sz="4" w:space="0" w:color="auto"/>
            </w:tcBorders>
            <w:vAlign w:val="center"/>
            <w:hideMark/>
          </w:tcPr>
          <w:p w14:paraId="4EE5007C" w14:textId="77777777" w:rsidR="00FB6F16" w:rsidRPr="000D3DCC" w:rsidRDefault="00FB6F16" w:rsidP="00094139">
            <w:pPr>
              <w:widowControl w:val="0"/>
              <w:jc w:val="center"/>
              <w:rPr>
                <w:sz w:val="12"/>
                <w:szCs w:val="12"/>
              </w:rPr>
            </w:pPr>
            <w:r w:rsidRPr="000D3DCC">
              <w:rPr>
                <w:sz w:val="12"/>
                <w:szCs w:val="12"/>
              </w:rPr>
              <w:t>-</w:t>
            </w:r>
          </w:p>
        </w:tc>
        <w:tc>
          <w:tcPr>
            <w:tcW w:w="273" w:type="pct"/>
            <w:gridSpan w:val="3"/>
            <w:tcBorders>
              <w:top w:val="nil"/>
              <w:left w:val="single" w:sz="4" w:space="0" w:color="auto"/>
              <w:bottom w:val="single" w:sz="4" w:space="0" w:color="auto"/>
              <w:right w:val="single" w:sz="4" w:space="0" w:color="auto"/>
            </w:tcBorders>
            <w:vAlign w:val="center"/>
            <w:hideMark/>
          </w:tcPr>
          <w:p w14:paraId="425071BC" w14:textId="77777777" w:rsidR="00FB6F16" w:rsidRPr="000D3DCC" w:rsidRDefault="00FB6F16" w:rsidP="00094139">
            <w:pPr>
              <w:widowControl w:val="0"/>
              <w:jc w:val="center"/>
              <w:rPr>
                <w:sz w:val="12"/>
                <w:szCs w:val="12"/>
              </w:rPr>
            </w:pPr>
            <w:r w:rsidRPr="000D3DCC">
              <w:rPr>
                <w:sz w:val="12"/>
                <w:szCs w:val="12"/>
              </w:rPr>
              <w:t>5,1</w:t>
            </w:r>
          </w:p>
        </w:tc>
        <w:tc>
          <w:tcPr>
            <w:tcW w:w="205" w:type="pct"/>
            <w:tcBorders>
              <w:top w:val="nil"/>
              <w:left w:val="single" w:sz="4" w:space="0" w:color="auto"/>
              <w:bottom w:val="single" w:sz="4" w:space="0" w:color="auto"/>
              <w:right w:val="single" w:sz="4" w:space="0" w:color="auto"/>
            </w:tcBorders>
            <w:vAlign w:val="center"/>
            <w:hideMark/>
          </w:tcPr>
          <w:p w14:paraId="23280739" w14:textId="77777777" w:rsidR="00FB6F16" w:rsidRPr="000D3DCC" w:rsidRDefault="00FB6F16" w:rsidP="00094139">
            <w:pPr>
              <w:widowControl w:val="0"/>
              <w:jc w:val="center"/>
              <w:rPr>
                <w:sz w:val="12"/>
                <w:szCs w:val="12"/>
              </w:rPr>
            </w:pPr>
            <w:r w:rsidRPr="000D3DCC">
              <w:rPr>
                <w:sz w:val="12"/>
                <w:szCs w:val="12"/>
              </w:rPr>
              <w:t>5,1</w:t>
            </w:r>
          </w:p>
        </w:tc>
        <w:tc>
          <w:tcPr>
            <w:tcW w:w="309" w:type="pct"/>
            <w:tcBorders>
              <w:top w:val="nil"/>
              <w:left w:val="single" w:sz="4" w:space="0" w:color="auto"/>
              <w:bottom w:val="single" w:sz="4" w:space="0" w:color="auto"/>
              <w:right w:val="single" w:sz="4" w:space="0" w:color="auto"/>
            </w:tcBorders>
            <w:vAlign w:val="center"/>
            <w:hideMark/>
          </w:tcPr>
          <w:p w14:paraId="51A9EBF3" w14:textId="77777777" w:rsidR="00FB6F16" w:rsidRPr="000D3DCC" w:rsidRDefault="00FB6F16" w:rsidP="00094139">
            <w:pPr>
              <w:widowControl w:val="0"/>
              <w:jc w:val="center"/>
              <w:rPr>
                <w:sz w:val="12"/>
                <w:szCs w:val="12"/>
              </w:rPr>
            </w:pPr>
            <w:r w:rsidRPr="000D3DCC">
              <w:rPr>
                <w:sz w:val="12"/>
                <w:szCs w:val="12"/>
              </w:rPr>
              <w:t>5,1</w:t>
            </w:r>
          </w:p>
        </w:tc>
        <w:tc>
          <w:tcPr>
            <w:tcW w:w="294" w:type="pct"/>
            <w:tcBorders>
              <w:top w:val="nil"/>
              <w:left w:val="single" w:sz="4" w:space="0" w:color="auto"/>
              <w:bottom w:val="single" w:sz="4" w:space="0" w:color="auto"/>
              <w:right w:val="single" w:sz="4" w:space="0" w:color="auto"/>
            </w:tcBorders>
            <w:vAlign w:val="center"/>
          </w:tcPr>
          <w:p w14:paraId="7ECDA5BC" w14:textId="77777777" w:rsidR="00FB6F16" w:rsidRPr="000D3DCC" w:rsidRDefault="00FB6F16" w:rsidP="00094139">
            <w:pPr>
              <w:widowControl w:val="0"/>
              <w:jc w:val="center"/>
              <w:rPr>
                <w:sz w:val="12"/>
                <w:szCs w:val="12"/>
              </w:rPr>
            </w:pPr>
            <w:r w:rsidRPr="000D3DCC">
              <w:rPr>
                <w:sz w:val="12"/>
                <w:szCs w:val="12"/>
              </w:rPr>
              <w:t>5,1</w:t>
            </w:r>
          </w:p>
        </w:tc>
      </w:tr>
      <w:tr w:rsidR="00FB6F16" w:rsidRPr="000D3DCC" w14:paraId="19ECE106" w14:textId="77777777" w:rsidTr="00FB6F16">
        <w:tc>
          <w:tcPr>
            <w:tcW w:w="261" w:type="pct"/>
            <w:tcBorders>
              <w:top w:val="nil"/>
              <w:left w:val="single" w:sz="4" w:space="0" w:color="auto"/>
              <w:bottom w:val="single" w:sz="4" w:space="0" w:color="auto"/>
              <w:right w:val="single" w:sz="4" w:space="0" w:color="auto"/>
            </w:tcBorders>
            <w:vAlign w:val="center"/>
            <w:hideMark/>
          </w:tcPr>
          <w:p w14:paraId="13B93FAE" w14:textId="77777777" w:rsidR="00FB6F16" w:rsidRPr="000D3DCC" w:rsidRDefault="00FB6F16" w:rsidP="00094139">
            <w:pPr>
              <w:widowControl w:val="0"/>
              <w:jc w:val="center"/>
              <w:rPr>
                <w:sz w:val="12"/>
                <w:szCs w:val="12"/>
              </w:rPr>
            </w:pPr>
            <w:r w:rsidRPr="000D3DCC">
              <w:rPr>
                <w:sz w:val="12"/>
                <w:szCs w:val="12"/>
              </w:rPr>
              <w:t>1.3.7</w:t>
            </w:r>
          </w:p>
        </w:tc>
        <w:tc>
          <w:tcPr>
            <w:tcW w:w="961" w:type="pct"/>
            <w:gridSpan w:val="4"/>
            <w:tcBorders>
              <w:top w:val="nil"/>
              <w:left w:val="single" w:sz="4" w:space="0" w:color="auto"/>
              <w:bottom w:val="single" w:sz="4" w:space="0" w:color="auto"/>
              <w:right w:val="single" w:sz="4" w:space="0" w:color="auto"/>
            </w:tcBorders>
            <w:vAlign w:val="center"/>
            <w:hideMark/>
          </w:tcPr>
          <w:p w14:paraId="44CCB227" w14:textId="77777777" w:rsidR="00FB6F16" w:rsidRPr="000D3DCC" w:rsidRDefault="00FB6F16" w:rsidP="00094139">
            <w:pPr>
              <w:widowControl w:val="0"/>
              <w:jc w:val="center"/>
              <w:rPr>
                <w:sz w:val="12"/>
                <w:szCs w:val="12"/>
              </w:rPr>
            </w:pPr>
            <w:r w:rsidRPr="000D3DCC">
              <w:rPr>
                <w:sz w:val="12"/>
                <w:szCs w:val="12"/>
              </w:rPr>
              <w:t>Увеличение оборота субъектов малого и среднего предпринимательства, получивших государственную поддержку, в постоянных ценах по отношению к показателю 2014 года в рамках мероприятия компенсации части затрат субъектов малого и среднего предпринимательства, связанных с уплатой процентов по кредитам, привлеченным в российских кредитных организациях на строительство (реконструкцию) для собственных нужд производственных зданий, строений и сооружений либо приобретение оборудования в целях создания и (или) развития либо модернизации производства товаров (работ, услуг)</w:t>
            </w:r>
          </w:p>
        </w:tc>
        <w:tc>
          <w:tcPr>
            <w:tcW w:w="546" w:type="pct"/>
            <w:tcBorders>
              <w:top w:val="nil"/>
              <w:left w:val="single" w:sz="4" w:space="0" w:color="auto"/>
              <w:bottom w:val="single" w:sz="4" w:space="0" w:color="auto"/>
              <w:right w:val="single" w:sz="4" w:space="0" w:color="auto"/>
            </w:tcBorders>
            <w:vAlign w:val="center"/>
          </w:tcPr>
          <w:p w14:paraId="7BDB67FE" w14:textId="77777777" w:rsidR="00FB6F16" w:rsidRPr="000D3DCC" w:rsidRDefault="00FB6F16" w:rsidP="00094139">
            <w:pPr>
              <w:widowControl w:val="0"/>
              <w:jc w:val="center"/>
              <w:rPr>
                <w:sz w:val="12"/>
                <w:szCs w:val="12"/>
              </w:rPr>
            </w:pPr>
          </w:p>
        </w:tc>
        <w:tc>
          <w:tcPr>
            <w:tcW w:w="411" w:type="pct"/>
            <w:gridSpan w:val="2"/>
            <w:tcBorders>
              <w:top w:val="nil"/>
              <w:left w:val="single" w:sz="4" w:space="0" w:color="auto"/>
              <w:bottom w:val="single" w:sz="4" w:space="0" w:color="auto"/>
              <w:right w:val="single" w:sz="4" w:space="0" w:color="auto"/>
            </w:tcBorders>
            <w:vAlign w:val="center"/>
            <w:hideMark/>
          </w:tcPr>
          <w:p w14:paraId="2B3175B5" w14:textId="77777777" w:rsidR="00FB6F16" w:rsidRPr="000D3DCC" w:rsidRDefault="00FB6F16" w:rsidP="00094139">
            <w:pPr>
              <w:widowControl w:val="0"/>
              <w:jc w:val="center"/>
              <w:rPr>
                <w:sz w:val="12"/>
                <w:szCs w:val="12"/>
              </w:rPr>
            </w:pPr>
            <w:r w:rsidRPr="000D3DCC">
              <w:rPr>
                <w:sz w:val="12"/>
                <w:szCs w:val="12"/>
              </w:rPr>
              <w:t>%</w:t>
            </w:r>
          </w:p>
        </w:tc>
        <w:tc>
          <w:tcPr>
            <w:tcW w:w="330" w:type="pct"/>
            <w:gridSpan w:val="2"/>
            <w:tcBorders>
              <w:top w:val="nil"/>
              <w:left w:val="single" w:sz="4" w:space="0" w:color="auto"/>
              <w:bottom w:val="single" w:sz="4" w:space="0" w:color="auto"/>
              <w:right w:val="single" w:sz="4" w:space="0" w:color="auto"/>
            </w:tcBorders>
            <w:vAlign w:val="center"/>
            <w:hideMark/>
          </w:tcPr>
          <w:p w14:paraId="237D731A" w14:textId="77777777" w:rsidR="00FB6F16" w:rsidRPr="000D3DCC" w:rsidRDefault="00FB6F16" w:rsidP="00094139">
            <w:pPr>
              <w:widowControl w:val="0"/>
              <w:jc w:val="center"/>
              <w:rPr>
                <w:sz w:val="12"/>
                <w:szCs w:val="12"/>
              </w:rPr>
            </w:pPr>
            <w:r w:rsidRPr="000D3DCC">
              <w:rPr>
                <w:sz w:val="12"/>
                <w:szCs w:val="12"/>
              </w:rPr>
              <w:t>-</w:t>
            </w:r>
          </w:p>
        </w:tc>
        <w:tc>
          <w:tcPr>
            <w:tcW w:w="538" w:type="pct"/>
            <w:gridSpan w:val="2"/>
            <w:tcBorders>
              <w:top w:val="nil"/>
              <w:left w:val="single" w:sz="4" w:space="0" w:color="auto"/>
              <w:bottom w:val="single" w:sz="4" w:space="0" w:color="auto"/>
              <w:right w:val="single" w:sz="4" w:space="0" w:color="auto"/>
            </w:tcBorders>
            <w:vAlign w:val="center"/>
            <w:hideMark/>
          </w:tcPr>
          <w:p w14:paraId="1EB577D3" w14:textId="77777777" w:rsidR="00FB6F16" w:rsidRPr="000D3DCC" w:rsidRDefault="00FB6F16" w:rsidP="00094139">
            <w:pPr>
              <w:widowControl w:val="0"/>
              <w:jc w:val="center"/>
              <w:rPr>
                <w:sz w:val="12"/>
                <w:szCs w:val="12"/>
              </w:rPr>
            </w:pPr>
            <w:r w:rsidRPr="000D3DCC">
              <w:rPr>
                <w:sz w:val="12"/>
                <w:szCs w:val="12"/>
              </w:rPr>
              <w:t>-</w:t>
            </w:r>
          </w:p>
        </w:tc>
        <w:tc>
          <w:tcPr>
            <w:tcW w:w="243" w:type="pct"/>
            <w:gridSpan w:val="3"/>
            <w:tcBorders>
              <w:top w:val="nil"/>
              <w:left w:val="single" w:sz="4" w:space="0" w:color="auto"/>
              <w:bottom w:val="single" w:sz="4" w:space="0" w:color="auto"/>
              <w:right w:val="single" w:sz="4" w:space="0" w:color="auto"/>
            </w:tcBorders>
            <w:vAlign w:val="center"/>
            <w:hideMark/>
          </w:tcPr>
          <w:p w14:paraId="32C2A927" w14:textId="77777777" w:rsidR="00FB6F16" w:rsidRPr="000D3DCC" w:rsidRDefault="00FB6F16" w:rsidP="00094139">
            <w:pPr>
              <w:widowControl w:val="0"/>
              <w:jc w:val="center"/>
              <w:rPr>
                <w:sz w:val="12"/>
                <w:szCs w:val="12"/>
              </w:rPr>
            </w:pPr>
            <w:r w:rsidRPr="000D3DCC">
              <w:rPr>
                <w:sz w:val="12"/>
                <w:szCs w:val="12"/>
              </w:rPr>
              <w:t>-</w:t>
            </w:r>
          </w:p>
        </w:tc>
        <w:tc>
          <w:tcPr>
            <w:tcW w:w="261" w:type="pct"/>
            <w:gridSpan w:val="2"/>
            <w:tcBorders>
              <w:top w:val="nil"/>
              <w:left w:val="single" w:sz="4" w:space="0" w:color="auto"/>
              <w:bottom w:val="single" w:sz="4" w:space="0" w:color="auto"/>
              <w:right w:val="single" w:sz="4" w:space="0" w:color="auto"/>
            </w:tcBorders>
            <w:vAlign w:val="center"/>
            <w:hideMark/>
          </w:tcPr>
          <w:p w14:paraId="70E00C4A" w14:textId="77777777" w:rsidR="00FB6F16" w:rsidRPr="000D3DCC" w:rsidRDefault="00FB6F16" w:rsidP="00094139">
            <w:pPr>
              <w:widowControl w:val="0"/>
              <w:jc w:val="center"/>
              <w:rPr>
                <w:sz w:val="12"/>
                <w:szCs w:val="12"/>
              </w:rPr>
            </w:pPr>
            <w:r w:rsidRPr="000D3DCC">
              <w:rPr>
                <w:sz w:val="12"/>
                <w:szCs w:val="12"/>
              </w:rPr>
              <w:t>-</w:t>
            </w:r>
          </w:p>
        </w:tc>
        <w:tc>
          <w:tcPr>
            <w:tcW w:w="368" w:type="pct"/>
            <w:gridSpan w:val="3"/>
            <w:tcBorders>
              <w:top w:val="nil"/>
              <w:left w:val="single" w:sz="4" w:space="0" w:color="auto"/>
              <w:bottom w:val="single" w:sz="4" w:space="0" w:color="auto"/>
              <w:right w:val="single" w:sz="4" w:space="0" w:color="auto"/>
            </w:tcBorders>
            <w:vAlign w:val="center"/>
            <w:hideMark/>
          </w:tcPr>
          <w:p w14:paraId="5E446BE4" w14:textId="77777777" w:rsidR="00FB6F16" w:rsidRPr="000D3DCC" w:rsidRDefault="00FB6F16" w:rsidP="00094139">
            <w:pPr>
              <w:widowControl w:val="0"/>
              <w:jc w:val="center"/>
              <w:rPr>
                <w:sz w:val="12"/>
                <w:szCs w:val="12"/>
              </w:rPr>
            </w:pPr>
            <w:r w:rsidRPr="000D3DCC">
              <w:rPr>
                <w:sz w:val="12"/>
                <w:szCs w:val="12"/>
              </w:rPr>
              <w:t>-</w:t>
            </w:r>
          </w:p>
        </w:tc>
        <w:tc>
          <w:tcPr>
            <w:tcW w:w="273" w:type="pct"/>
            <w:gridSpan w:val="3"/>
            <w:tcBorders>
              <w:top w:val="nil"/>
              <w:left w:val="single" w:sz="4" w:space="0" w:color="auto"/>
              <w:bottom w:val="single" w:sz="4" w:space="0" w:color="auto"/>
              <w:right w:val="single" w:sz="4" w:space="0" w:color="auto"/>
            </w:tcBorders>
            <w:vAlign w:val="center"/>
            <w:hideMark/>
          </w:tcPr>
          <w:p w14:paraId="01EBF129" w14:textId="77777777" w:rsidR="00FB6F16" w:rsidRPr="000D3DCC" w:rsidRDefault="00FB6F16" w:rsidP="00094139">
            <w:pPr>
              <w:widowControl w:val="0"/>
              <w:jc w:val="center"/>
              <w:rPr>
                <w:sz w:val="12"/>
                <w:szCs w:val="12"/>
              </w:rPr>
            </w:pPr>
            <w:r w:rsidRPr="000D3DCC">
              <w:rPr>
                <w:sz w:val="12"/>
                <w:szCs w:val="12"/>
              </w:rPr>
              <w:t>5,1</w:t>
            </w:r>
          </w:p>
        </w:tc>
        <w:tc>
          <w:tcPr>
            <w:tcW w:w="205" w:type="pct"/>
            <w:tcBorders>
              <w:top w:val="nil"/>
              <w:left w:val="single" w:sz="4" w:space="0" w:color="auto"/>
              <w:bottom w:val="single" w:sz="4" w:space="0" w:color="auto"/>
              <w:right w:val="single" w:sz="4" w:space="0" w:color="auto"/>
            </w:tcBorders>
            <w:vAlign w:val="center"/>
            <w:hideMark/>
          </w:tcPr>
          <w:p w14:paraId="538F5183" w14:textId="77777777" w:rsidR="00FB6F16" w:rsidRPr="000D3DCC" w:rsidRDefault="00FB6F16" w:rsidP="00094139">
            <w:pPr>
              <w:widowControl w:val="0"/>
              <w:jc w:val="center"/>
              <w:rPr>
                <w:sz w:val="12"/>
                <w:szCs w:val="12"/>
              </w:rPr>
            </w:pPr>
            <w:r w:rsidRPr="000D3DCC">
              <w:rPr>
                <w:sz w:val="12"/>
                <w:szCs w:val="12"/>
              </w:rPr>
              <w:t>5,1</w:t>
            </w:r>
          </w:p>
        </w:tc>
        <w:tc>
          <w:tcPr>
            <w:tcW w:w="309" w:type="pct"/>
            <w:tcBorders>
              <w:top w:val="nil"/>
              <w:left w:val="single" w:sz="4" w:space="0" w:color="auto"/>
              <w:bottom w:val="single" w:sz="4" w:space="0" w:color="auto"/>
              <w:right w:val="single" w:sz="4" w:space="0" w:color="auto"/>
            </w:tcBorders>
            <w:vAlign w:val="center"/>
            <w:hideMark/>
          </w:tcPr>
          <w:p w14:paraId="3C370175" w14:textId="77777777" w:rsidR="00FB6F16" w:rsidRPr="000D3DCC" w:rsidRDefault="00FB6F16" w:rsidP="00094139">
            <w:pPr>
              <w:widowControl w:val="0"/>
              <w:jc w:val="center"/>
              <w:rPr>
                <w:sz w:val="12"/>
                <w:szCs w:val="12"/>
              </w:rPr>
            </w:pPr>
            <w:r w:rsidRPr="000D3DCC">
              <w:rPr>
                <w:sz w:val="12"/>
                <w:szCs w:val="12"/>
              </w:rPr>
              <w:t>5,1</w:t>
            </w:r>
          </w:p>
        </w:tc>
        <w:tc>
          <w:tcPr>
            <w:tcW w:w="294" w:type="pct"/>
            <w:tcBorders>
              <w:top w:val="nil"/>
              <w:left w:val="single" w:sz="4" w:space="0" w:color="auto"/>
              <w:bottom w:val="single" w:sz="4" w:space="0" w:color="auto"/>
              <w:right w:val="single" w:sz="4" w:space="0" w:color="auto"/>
            </w:tcBorders>
            <w:vAlign w:val="center"/>
          </w:tcPr>
          <w:p w14:paraId="253FC171" w14:textId="77777777" w:rsidR="00FB6F16" w:rsidRPr="000D3DCC" w:rsidRDefault="00FB6F16" w:rsidP="00094139">
            <w:pPr>
              <w:widowControl w:val="0"/>
              <w:jc w:val="center"/>
              <w:rPr>
                <w:sz w:val="12"/>
                <w:szCs w:val="12"/>
              </w:rPr>
            </w:pPr>
            <w:r w:rsidRPr="000D3DCC">
              <w:rPr>
                <w:sz w:val="12"/>
                <w:szCs w:val="12"/>
              </w:rPr>
              <w:t>5,1</w:t>
            </w:r>
          </w:p>
        </w:tc>
      </w:tr>
      <w:tr w:rsidR="00FB6F16" w:rsidRPr="000D3DCC" w14:paraId="65162F92" w14:textId="77777777" w:rsidTr="00FB6F16">
        <w:tc>
          <w:tcPr>
            <w:tcW w:w="261" w:type="pct"/>
            <w:tcBorders>
              <w:top w:val="nil"/>
              <w:left w:val="single" w:sz="4" w:space="0" w:color="auto"/>
              <w:bottom w:val="single" w:sz="4" w:space="0" w:color="auto"/>
              <w:right w:val="single" w:sz="4" w:space="0" w:color="auto"/>
            </w:tcBorders>
            <w:vAlign w:val="center"/>
            <w:hideMark/>
          </w:tcPr>
          <w:p w14:paraId="2F8155E8" w14:textId="77777777" w:rsidR="00FB6F16" w:rsidRPr="000D3DCC" w:rsidRDefault="00FB6F16" w:rsidP="00094139">
            <w:pPr>
              <w:widowControl w:val="0"/>
              <w:jc w:val="center"/>
              <w:rPr>
                <w:sz w:val="12"/>
                <w:szCs w:val="12"/>
              </w:rPr>
            </w:pPr>
            <w:r w:rsidRPr="000D3DCC">
              <w:rPr>
                <w:sz w:val="12"/>
                <w:szCs w:val="12"/>
              </w:rPr>
              <w:t>1.3.8</w:t>
            </w:r>
          </w:p>
        </w:tc>
        <w:tc>
          <w:tcPr>
            <w:tcW w:w="961" w:type="pct"/>
            <w:gridSpan w:val="4"/>
            <w:tcBorders>
              <w:top w:val="nil"/>
              <w:left w:val="single" w:sz="4" w:space="0" w:color="auto"/>
              <w:bottom w:val="single" w:sz="4" w:space="0" w:color="auto"/>
              <w:right w:val="single" w:sz="4" w:space="0" w:color="auto"/>
            </w:tcBorders>
            <w:vAlign w:val="center"/>
          </w:tcPr>
          <w:p w14:paraId="0FC97E00" w14:textId="77777777" w:rsidR="00FB6F16" w:rsidRPr="000D3DCC" w:rsidRDefault="00FB6F16" w:rsidP="00094139">
            <w:pPr>
              <w:widowControl w:val="0"/>
              <w:jc w:val="center"/>
              <w:rPr>
                <w:sz w:val="12"/>
                <w:szCs w:val="12"/>
              </w:rPr>
            </w:pPr>
            <w:r w:rsidRPr="000D3DCC">
              <w:rPr>
                <w:sz w:val="12"/>
                <w:szCs w:val="12"/>
              </w:rPr>
              <w:t>Доля обрабатывающей промышленности в обороте субъектов малого и среднего предпринимательства (без учета индивидуальных предпринимателей), получивших государственну</w:t>
            </w:r>
            <w:r w:rsidRPr="000D3DCC">
              <w:rPr>
                <w:sz w:val="12"/>
                <w:szCs w:val="12"/>
              </w:rPr>
              <w:t>ю поддержку в рамках мероприятия по компенсации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w:t>
            </w:r>
          </w:p>
          <w:p w14:paraId="3FF37BE0" w14:textId="77777777" w:rsidR="00FB6F16" w:rsidRPr="000D3DCC" w:rsidRDefault="00FB6F16" w:rsidP="00094139">
            <w:pPr>
              <w:widowControl w:val="0"/>
              <w:jc w:val="center"/>
              <w:rPr>
                <w:sz w:val="12"/>
                <w:szCs w:val="12"/>
              </w:rPr>
            </w:pPr>
          </w:p>
        </w:tc>
        <w:tc>
          <w:tcPr>
            <w:tcW w:w="546" w:type="pct"/>
            <w:tcBorders>
              <w:top w:val="nil"/>
              <w:left w:val="single" w:sz="4" w:space="0" w:color="auto"/>
              <w:bottom w:val="single" w:sz="4" w:space="0" w:color="auto"/>
              <w:right w:val="single" w:sz="4" w:space="0" w:color="auto"/>
            </w:tcBorders>
            <w:vAlign w:val="center"/>
          </w:tcPr>
          <w:p w14:paraId="7AE40ADA" w14:textId="77777777" w:rsidR="00FB6F16" w:rsidRPr="000D3DCC" w:rsidRDefault="00FB6F16" w:rsidP="00094139">
            <w:pPr>
              <w:widowControl w:val="0"/>
              <w:jc w:val="center"/>
              <w:rPr>
                <w:sz w:val="12"/>
                <w:szCs w:val="12"/>
              </w:rPr>
            </w:pPr>
          </w:p>
        </w:tc>
        <w:tc>
          <w:tcPr>
            <w:tcW w:w="411" w:type="pct"/>
            <w:gridSpan w:val="2"/>
            <w:tcBorders>
              <w:top w:val="nil"/>
              <w:left w:val="single" w:sz="4" w:space="0" w:color="auto"/>
              <w:bottom w:val="single" w:sz="4" w:space="0" w:color="auto"/>
              <w:right w:val="single" w:sz="4" w:space="0" w:color="auto"/>
            </w:tcBorders>
            <w:vAlign w:val="center"/>
            <w:hideMark/>
          </w:tcPr>
          <w:p w14:paraId="19813C2B" w14:textId="77777777" w:rsidR="00FB6F16" w:rsidRPr="000D3DCC" w:rsidRDefault="00FB6F16" w:rsidP="00094139">
            <w:pPr>
              <w:widowControl w:val="0"/>
              <w:jc w:val="center"/>
              <w:rPr>
                <w:sz w:val="12"/>
                <w:szCs w:val="12"/>
              </w:rPr>
            </w:pPr>
            <w:r w:rsidRPr="000D3DCC">
              <w:rPr>
                <w:sz w:val="12"/>
                <w:szCs w:val="12"/>
              </w:rPr>
              <w:t>%</w:t>
            </w:r>
          </w:p>
        </w:tc>
        <w:tc>
          <w:tcPr>
            <w:tcW w:w="330" w:type="pct"/>
            <w:gridSpan w:val="2"/>
            <w:tcBorders>
              <w:top w:val="nil"/>
              <w:left w:val="single" w:sz="4" w:space="0" w:color="auto"/>
              <w:bottom w:val="single" w:sz="4" w:space="0" w:color="auto"/>
              <w:right w:val="single" w:sz="4" w:space="0" w:color="auto"/>
            </w:tcBorders>
            <w:vAlign w:val="center"/>
            <w:hideMark/>
          </w:tcPr>
          <w:p w14:paraId="0DEDF18D" w14:textId="77777777" w:rsidR="00FB6F16" w:rsidRPr="000D3DCC" w:rsidRDefault="00FB6F16" w:rsidP="00094139">
            <w:pPr>
              <w:widowControl w:val="0"/>
              <w:jc w:val="center"/>
              <w:rPr>
                <w:sz w:val="12"/>
                <w:szCs w:val="12"/>
              </w:rPr>
            </w:pPr>
            <w:r w:rsidRPr="000D3DCC">
              <w:rPr>
                <w:sz w:val="12"/>
                <w:szCs w:val="12"/>
              </w:rPr>
              <w:t>-</w:t>
            </w:r>
          </w:p>
        </w:tc>
        <w:tc>
          <w:tcPr>
            <w:tcW w:w="538" w:type="pct"/>
            <w:gridSpan w:val="2"/>
            <w:tcBorders>
              <w:top w:val="nil"/>
              <w:left w:val="single" w:sz="4" w:space="0" w:color="auto"/>
              <w:bottom w:val="single" w:sz="4" w:space="0" w:color="auto"/>
              <w:right w:val="single" w:sz="4" w:space="0" w:color="auto"/>
            </w:tcBorders>
            <w:vAlign w:val="center"/>
            <w:hideMark/>
          </w:tcPr>
          <w:p w14:paraId="7C585CF9" w14:textId="77777777" w:rsidR="00FB6F16" w:rsidRPr="000D3DCC" w:rsidRDefault="00FB6F16" w:rsidP="00094139">
            <w:pPr>
              <w:widowControl w:val="0"/>
              <w:jc w:val="center"/>
              <w:rPr>
                <w:sz w:val="12"/>
                <w:szCs w:val="12"/>
              </w:rPr>
            </w:pPr>
            <w:r w:rsidRPr="000D3DCC">
              <w:rPr>
                <w:sz w:val="12"/>
                <w:szCs w:val="12"/>
              </w:rPr>
              <w:t>-</w:t>
            </w:r>
          </w:p>
        </w:tc>
        <w:tc>
          <w:tcPr>
            <w:tcW w:w="243" w:type="pct"/>
            <w:gridSpan w:val="3"/>
            <w:tcBorders>
              <w:top w:val="nil"/>
              <w:left w:val="single" w:sz="4" w:space="0" w:color="auto"/>
              <w:bottom w:val="single" w:sz="4" w:space="0" w:color="auto"/>
              <w:right w:val="single" w:sz="4" w:space="0" w:color="auto"/>
            </w:tcBorders>
            <w:vAlign w:val="center"/>
            <w:hideMark/>
          </w:tcPr>
          <w:p w14:paraId="64F3C9D8" w14:textId="77777777" w:rsidR="00FB6F16" w:rsidRPr="000D3DCC" w:rsidRDefault="00FB6F16" w:rsidP="00094139">
            <w:pPr>
              <w:widowControl w:val="0"/>
              <w:jc w:val="center"/>
              <w:rPr>
                <w:sz w:val="12"/>
                <w:szCs w:val="12"/>
              </w:rPr>
            </w:pPr>
            <w:r w:rsidRPr="000D3DCC">
              <w:rPr>
                <w:sz w:val="12"/>
                <w:szCs w:val="12"/>
              </w:rPr>
              <w:t>-</w:t>
            </w:r>
          </w:p>
        </w:tc>
        <w:tc>
          <w:tcPr>
            <w:tcW w:w="261" w:type="pct"/>
            <w:gridSpan w:val="2"/>
            <w:tcBorders>
              <w:top w:val="nil"/>
              <w:left w:val="single" w:sz="4" w:space="0" w:color="auto"/>
              <w:bottom w:val="single" w:sz="4" w:space="0" w:color="auto"/>
              <w:right w:val="single" w:sz="4" w:space="0" w:color="auto"/>
            </w:tcBorders>
            <w:vAlign w:val="center"/>
            <w:hideMark/>
          </w:tcPr>
          <w:p w14:paraId="77935A60" w14:textId="77777777" w:rsidR="00FB6F16" w:rsidRPr="000D3DCC" w:rsidRDefault="00FB6F16" w:rsidP="00094139">
            <w:pPr>
              <w:widowControl w:val="0"/>
              <w:jc w:val="center"/>
              <w:rPr>
                <w:sz w:val="12"/>
                <w:szCs w:val="12"/>
              </w:rPr>
            </w:pPr>
            <w:r w:rsidRPr="000D3DCC">
              <w:rPr>
                <w:sz w:val="12"/>
                <w:szCs w:val="12"/>
              </w:rPr>
              <w:t>-</w:t>
            </w:r>
          </w:p>
        </w:tc>
        <w:tc>
          <w:tcPr>
            <w:tcW w:w="368" w:type="pct"/>
            <w:gridSpan w:val="3"/>
            <w:tcBorders>
              <w:top w:val="nil"/>
              <w:left w:val="single" w:sz="4" w:space="0" w:color="auto"/>
              <w:bottom w:val="single" w:sz="4" w:space="0" w:color="auto"/>
              <w:right w:val="single" w:sz="4" w:space="0" w:color="auto"/>
            </w:tcBorders>
            <w:vAlign w:val="center"/>
            <w:hideMark/>
          </w:tcPr>
          <w:p w14:paraId="6AFF1F31" w14:textId="77777777" w:rsidR="00FB6F16" w:rsidRPr="000D3DCC" w:rsidRDefault="00FB6F16" w:rsidP="00094139">
            <w:pPr>
              <w:widowControl w:val="0"/>
              <w:jc w:val="center"/>
              <w:rPr>
                <w:sz w:val="12"/>
                <w:szCs w:val="12"/>
              </w:rPr>
            </w:pPr>
            <w:r w:rsidRPr="000D3DCC">
              <w:rPr>
                <w:sz w:val="12"/>
                <w:szCs w:val="12"/>
              </w:rPr>
              <w:t>-</w:t>
            </w:r>
          </w:p>
        </w:tc>
        <w:tc>
          <w:tcPr>
            <w:tcW w:w="273" w:type="pct"/>
            <w:gridSpan w:val="3"/>
            <w:tcBorders>
              <w:top w:val="nil"/>
              <w:left w:val="single" w:sz="4" w:space="0" w:color="auto"/>
              <w:bottom w:val="single" w:sz="4" w:space="0" w:color="auto"/>
              <w:right w:val="single" w:sz="4" w:space="0" w:color="auto"/>
            </w:tcBorders>
            <w:vAlign w:val="center"/>
            <w:hideMark/>
          </w:tcPr>
          <w:p w14:paraId="585C80A1" w14:textId="77777777" w:rsidR="00FB6F16" w:rsidRPr="000D3DCC" w:rsidRDefault="00FB6F16" w:rsidP="00094139">
            <w:pPr>
              <w:widowControl w:val="0"/>
              <w:jc w:val="center"/>
              <w:rPr>
                <w:sz w:val="12"/>
                <w:szCs w:val="12"/>
              </w:rPr>
            </w:pPr>
            <w:r w:rsidRPr="000D3DCC">
              <w:rPr>
                <w:sz w:val="12"/>
                <w:szCs w:val="12"/>
              </w:rPr>
              <w:t>12</w:t>
            </w:r>
          </w:p>
        </w:tc>
        <w:tc>
          <w:tcPr>
            <w:tcW w:w="205" w:type="pct"/>
            <w:tcBorders>
              <w:top w:val="nil"/>
              <w:left w:val="single" w:sz="4" w:space="0" w:color="auto"/>
              <w:bottom w:val="single" w:sz="4" w:space="0" w:color="auto"/>
              <w:right w:val="single" w:sz="4" w:space="0" w:color="auto"/>
            </w:tcBorders>
            <w:vAlign w:val="center"/>
            <w:hideMark/>
          </w:tcPr>
          <w:p w14:paraId="6FBF74A1" w14:textId="77777777" w:rsidR="00FB6F16" w:rsidRPr="000D3DCC" w:rsidRDefault="00FB6F16" w:rsidP="00094139">
            <w:pPr>
              <w:widowControl w:val="0"/>
              <w:jc w:val="center"/>
              <w:rPr>
                <w:sz w:val="12"/>
                <w:szCs w:val="12"/>
              </w:rPr>
            </w:pPr>
            <w:r w:rsidRPr="000D3DCC">
              <w:rPr>
                <w:sz w:val="12"/>
                <w:szCs w:val="12"/>
              </w:rPr>
              <w:t>12</w:t>
            </w:r>
          </w:p>
        </w:tc>
        <w:tc>
          <w:tcPr>
            <w:tcW w:w="309" w:type="pct"/>
            <w:tcBorders>
              <w:top w:val="nil"/>
              <w:left w:val="single" w:sz="4" w:space="0" w:color="auto"/>
              <w:bottom w:val="single" w:sz="4" w:space="0" w:color="auto"/>
              <w:right w:val="single" w:sz="4" w:space="0" w:color="auto"/>
            </w:tcBorders>
            <w:vAlign w:val="center"/>
            <w:hideMark/>
          </w:tcPr>
          <w:p w14:paraId="1EEA4405" w14:textId="77777777" w:rsidR="00FB6F16" w:rsidRPr="000D3DCC" w:rsidRDefault="00FB6F16" w:rsidP="00094139">
            <w:pPr>
              <w:widowControl w:val="0"/>
              <w:jc w:val="center"/>
              <w:rPr>
                <w:sz w:val="12"/>
                <w:szCs w:val="12"/>
              </w:rPr>
            </w:pPr>
            <w:r w:rsidRPr="000D3DCC">
              <w:rPr>
                <w:sz w:val="12"/>
                <w:szCs w:val="12"/>
              </w:rPr>
              <w:t>12</w:t>
            </w:r>
          </w:p>
        </w:tc>
        <w:tc>
          <w:tcPr>
            <w:tcW w:w="294" w:type="pct"/>
            <w:tcBorders>
              <w:top w:val="nil"/>
              <w:left w:val="single" w:sz="4" w:space="0" w:color="auto"/>
              <w:bottom w:val="single" w:sz="4" w:space="0" w:color="auto"/>
              <w:right w:val="single" w:sz="4" w:space="0" w:color="auto"/>
            </w:tcBorders>
            <w:vAlign w:val="center"/>
          </w:tcPr>
          <w:p w14:paraId="1C402D4A" w14:textId="77777777" w:rsidR="00FB6F16" w:rsidRPr="000D3DCC" w:rsidRDefault="00FB6F16" w:rsidP="00094139">
            <w:pPr>
              <w:widowControl w:val="0"/>
              <w:jc w:val="center"/>
              <w:rPr>
                <w:sz w:val="12"/>
                <w:szCs w:val="12"/>
              </w:rPr>
            </w:pPr>
            <w:r w:rsidRPr="000D3DCC">
              <w:rPr>
                <w:sz w:val="12"/>
                <w:szCs w:val="12"/>
              </w:rPr>
              <w:t>12</w:t>
            </w:r>
          </w:p>
        </w:tc>
      </w:tr>
      <w:tr w:rsidR="00FB6F16" w:rsidRPr="000D3DCC" w14:paraId="12803EB0" w14:textId="77777777" w:rsidTr="00FB6F16">
        <w:tc>
          <w:tcPr>
            <w:tcW w:w="261" w:type="pct"/>
            <w:tcBorders>
              <w:top w:val="nil"/>
              <w:left w:val="single" w:sz="4" w:space="0" w:color="auto"/>
              <w:bottom w:val="single" w:sz="4" w:space="0" w:color="auto"/>
              <w:right w:val="single" w:sz="4" w:space="0" w:color="auto"/>
            </w:tcBorders>
            <w:vAlign w:val="center"/>
            <w:hideMark/>
          </w:tcPr>
          <w:p w14:paraId="1F2BDD04" w14:textId="77777777" w:rsidR="00FB6F16" w:rsidRPr="000D3DCC" w:rsidRDefault="00FB6F16" w:rsidP="00094139">
            <w:pPr>
              <w:widowControl w:val="0"/>
              <w:jc w:val="center"/>
              <w:rPr>
                <w:sz w:val="12"/>
                <w:szCs w:val="12"/>
              </w:rPr>
            </w:pPr>
            <w:r w:rsidRPr="000D3DCC">
              <w:rPr>
                <w:sz w:val="12"/>
                <w:szCs w:val="12"/>
              </w:rPr>
              <w:t>1.3.9</w:t>
            </w:r>
          </w:p>
        </w:tc>
        <w:tc>
          <w:tcPr>
            <w:tcW w:w="961" w:type="pct"/>
            <w:gridSpan w:val="4"/>
            <w:tcBorders>
              <w:top w:val="nil"/>
              <w:left w:val="single" w:sz="4" w:space="0" w:color="auto"/>
              <w:bottom w:val="single" w:sz="4" w:space="0" w:color="auto"/>
              <w:right w:val="single" w:sz="4" w:space="0" w:color="auto"/>
            </w:tcBorders>
            <w:vAlign w:val="center"/>
            <w:hideMark/>
          </w:tcPr>
          <w:p w14:paraId="70CAA849" w14:textId="77777777" w:rsidR="00FB6F16" w:rsidRPr="000D3DCC" w:rsidRDefault="00FB6F16" w:rsidP="00094139">
            <w:pPr>
              <w:widowControl w:val="0"/>
              <w:jc w:val="center"/>
              <w:rPr>
                <w:sz w:val="12"/>
                <w:szCs w:val="12"/>
              </w:rPr>
            </w:pPr>
            <w:r w:rsidRPr="000D3DCC">
              <w:rPr>
                <w:sz w:val="12"/>
                <w:szCs w:val="12"/>
              </w:rPr>
              <w:t>Доля обрабатывающей промышленности в обороте субъектов малого и среднего предпринимательства (без учета индивидуальных предпринимателей), получивших государственную поддержку в рамках мероприятия компенсации части затрат субъектов малого и среднего предпринимательства, связанных с уплатой процентов по кредитам, привлеченным в российских кредитных организациях на строительство (реконструкцию) для собственных нужд производственных зданий, строений и сооружений либо приобретение оборудования в целях создания и (или) развития либо модернизации производства товаров (работ, услуг)</w:t>
            </w:r>
          </w:p>
        </w:tc>
        <w:tc>
          <w:tcPr>
            <w:tcW w:w="546" w:type="pct"/>
            <w:tcBorders>
              <w:top w:val="nil"/>
              <w:left w:val="single" w:sz="4" w:space="0" w:color="auto"/>
              <w:bottom w:val="single" w:sz="4" w:space="0" w:color="auto"/>
              <w:right w:val="single" w:sz="4" w:space="0" w:color="auto"/>
            </w:tcBorders>
            <w:vAlign w:val="center"/>
          </w:tcPr>
          <w:p w14:paraId="29A6DD73" w14:textId="77777777" w:rsidR="00FB6F16" w:rsidRPr="000D3DCC" w:rsidRDefault="00FB6F16" w:rsidP="00094139">
            <w:pPr>
              <w:widowControl w:val="0"/>
              <w:jc w:val="center"/>
              <w:rPr>
                <w:sz w:val="12"/>
                <w:szCs w:val="12"/>
              </w:rPr>
            </w:pPr>
          </w:p>
        </w:tc>
        <w:tc>
          <w:tcPr>
            <w:tcW w:w="411" w:type="pct"/>
            <w:gridSpan w:val="2"/>
            <w:tcBorders>
              <w:top w:val="nil"/>
              <w:left w:val="single" w:sz="4" w:space="0" w:color="auto"/>
              <w:bottom w:val="single" w:sz="4" w:space="0" w:color="auto"/>
              <w:right w:val="single" w:sz="4" w:space="0" w:color="auto"/>
            </w:tcBorders>
            <w:vAlign w:val="center"/>
            <w:hideMark/>
          </w:tcPr>
          <w:p w14:paraId="018A5208" w14:textId="77777777" w:rsidR="00FB6F16" w:rsidRPr="000D3DCC" w:rsidRDefault="00FB6F16" w:rsidP="00094139">
            <w:pPr>
              <w:widowControl w:val="0"/>
              <w:jc w:val="center"/>
              <w:rPr>
                <w:sz w:val="12"/>
                <w:szCs w:val="12"/>
              </w:rPr>
            </w:pPr>
            <w:r w:rsidRPr="000D3DCC">
              <w:rPr>
                <w:sz w:val="12"/>
                <w:szCs w:val="12"/>
              </w:rPr>
              <w:t>%</w:t>
            </w:r>
          </w:p>
        </w:tc>
        <w:tc>
          <w:tcPr>
            <w:tcW w:w="330" w:type="pct"/>
            <w:gridSpan w:val="2"/>
            <w:tcBorders>
              <w:top w:val="nil"/>
              <w:left w:val="single" w:sz="4" w:space="0" w:color="auto"/>
              <w:bottom w:val="single" w:sz="4" w:space="0" w:color="auto"/>
              <w:right w:val="single" w:sz="4" w:space="0" w:color="auto"/>
            </w:tcBorders>
            <w:vAlign w:val="center"/>
            <w:hideMark/>
          </w:tcPr>
          <w:p w14:paraId="3279BACC" w14:textId="77777777" w:rsidR="00FB6F16" w:rsidRPr="000D3DCC" w:rsidRDefault="00FB6F16" w:rsidP="00094139">
            <w:pPr>
              <w:widowControl w:val="0"/>
              <w:jc w:val="center"/>
              <w:rPr>
                <w:sz w:val="12"/>
                <w:szCs w:val="12"/>
              </w:rPr>
            </w:pPr>
            <w:r w:rsidRPr="000D3DCC">
              <w:rPr>
                <w:sz w:val="12"/>
                <w:szCs w:val="12"/>
              </w:rPr>
              <w:t>-</w:t>
            </w:r>
          </w:p>
        </w:tc>
        <w:tc>
          <w:tcPr>
            <w:tcW w:w="538" w:type="pct"/>
            <w:gridSpan w:val="2"/>
            <w:tcBorders>
              <w:top w:val="nil"/>
              <w:left w:val="single" w:sz="4" w:space="0" w:color="auto"/>
              <w:bottom w:val="single" w:sz="4" w:space="0" w:color="auto"/>
              <w:right w:val="single" w:sz="4" w:space="0" w:color="auto"/>
            </w:tcBorders>
            <w:vAlign w:val="center"/>
            <w:hideMark/>
          </w:tcPr>
          <w:p w14:paraId="02FFFF4D" w14:textId="77777777" w:rsidR="00FB6F16" w:rsidRPr="000D3DCC" w:rsidRDefault="00FB6F16" w:rsidP="00094139">
            <w:pPr>
              <w:widowControl w:val="0"/>
              <w:jc w:val="center"/>
              <w:rPr>
                <w:sz w:val="12"/>
                <w:szCs w:val="12"/>
              </w:rPr>
            </w:pPr>
            <w:r w:rsidRPr="000D3DCC">
              <w:rPr>
                <w:sz w:val="12"/>
                <w:szCs w:val="12"/>
              </w:rPr>
              <w:t>-</w:t>
            </w:r>
          </w:p>
        </w:tc>
        <w:tc>
          <w:tcPr>
            <w:tcW w:w="243" w:type="pct"/>
            <w:gridSpan w:val="3"/>
            <w:tcBorders>
              <w:top w:val="nil"/>
              <w:left w:val="single" w:sz="4" w:space="0" w:color="auto"/>
              <w:bottom w:val="single" w:sz="4" w:space="0" w:color="auto"/>
              <w:right w:val="single" w:sz="4" w:space="0" w:color="auto"/>
            </w:tcBorders>
            <w:vAlign w:val="center"/>
            <w:hideMark/>
          </w:tcPr>
          <w:p w14:paraId="31F1EE20" w14:textId="77777777" w:rsidR="00FB6F16" w:rsidRPr="000D3DCC" w:rsidRDefault="00FB6F16" w:rsidP="00094139">
            <w:pPr>
              <w:widowControl w:val="0"/>
              <w:jc w:val="center"/>
              <w:rPr>
                <w:sz w:val="12"/>
                <w:szCs w:val="12"/>
              </w:rPr>
            </w:pPr>
            <w:r w:rsidRPr="000D3DCC">
              <w:rPr>
                <w:sz w:val="12"/>
                <w:szCs w:val="12"/>
              </w:rPr>
              <w:t>-</w:t>
            </w:r>
          </w:p>
        </w:tc>
        <w:tc>
          <w:tcPr>
            <w:tcW w:w="261" w:type="pct"/>
            <w:gridSpan w:val="2"/>
            <w:tcBorders>
              <w:top w:val="nil"/>
              <w:left w:val="single" w:sz="4" w:space="0" w:color="auto"/>
              <w:bottom w:val="single" w:sz="4" w:space="0" w:color="auto"/>
              <w:right w:val="single" w:sz="4" w:space="0" w:color="auto"/>
            </w:tcBorders>
            <w:vAlign w:val="center"/>
            <w:hideMark/>
          </w:tcPr>
          <w:p w14:paraId="294905DA" w14:textId="77777777" w:rsidR="00FB6F16" w:rsidRPr="000D3DCC" w:rsidRDefault="00FB6F16" w:rsidP="00094139">
            <w:pPr>
              <w:widowControl w:val="0"/>
              <w:jc w:val="center"/>
              <w:rPr>
                <w:sz w:val="12"/>
                <w:szCs w:val="12"/>
              </w:rPr>
            </w:pPr>
            <w:r w:rsidRPr="000D3DCC">
              <w:rPr>
                <w:sz w:val="12"/>
                <w:szCs w:val="12"/>
              </w:rPr>
              <w:t>-</w:t>
            </w:r>
          </w:p>
        </w:tc>
        <w:tc>
          <w:tcPr>
            <w:tcW w:w="368" w:type="pct"/>
            <w:gridSpan w:val="3"/>
            <w:tcBorders>
              <w:top w:val="nil"/>
              <w:left w:val="single" w:sz="4" w:space="0" w:color="auto"/>
              <w:bottom w:val="single" w:sz="4" w:space="0" w:color="auto"/>
              <w:right w:val="single" w:sz="4" w:space="0" w:color="auto"/>
            </w:tcBorders>
            <w:vAlign w:val="center"/>
            <w:hideMark/>
          </w:tcPr>
          <w:p w14:paraId="71724237" w14:textId="77777777" w:rsidR="00FB6F16" w:rsidRPr="000D3DCC" w:rsidRDefault="00FB6F16" w:rsidP="00094139">
            <w:pPr>
              <w:widowControl w:val="0"/>
              <w:jc w:val="center"/>
              <w:rPr>
                <w:sz w:val="12"/>
                <w:szCs w:val="12"/>
              </w:rPr>
            </w:pPr>
            <w:r w:rsidRPr="000D3DCC">
              <w:rPr>
                <w:sz w:val="12"/>
                <w:szCs w:val="12"/>
              </w:rPr>
              <w:t>-</w:t>
            </w:r>
          </w:p>
        </w:tc>
        <w:tc>
          <w:tcPr>
            <w:tcW w:w="273" w:type="pct"/>
            <w:gridSpan w:val="3"/>
            <w:tcBorders>
              <w:top w:val="nil"/>
              <w:left w:val="single" w:sz="4" w:space="0" w:color="auto"/>
              <w:bottom w:val="single" w:sz="4" w:space="0" w:color="auto"/>
              <w:right w:val="single" w:sz="4" w:space="0" w:color="auto"/>
            </w:tcBorders>
            <w:vAlign w:val="center"/>
            <w:hideMark/>
          </w:tcPr>
          <w:p w14:paraId="47631B26" w14:textId="77777777" w:rsidR="00FB6F16" w:rsidRPr="000D3DCC" w:rsidRDefault="00FB6F16" w:rsidP="00094139">
            <w:pPr>
              <w:widowControl w:val="0"/>
              <w:jc w:val="center"/>
              <w:rPr>
                <w:sz w:val="12"/>
                <w:szCs w:val="12"/>
              </w:rPr>
            </w:pPr>
            <w:r w:rsidRPr="000D3DCC">
              <w:rPr>
                <w:sz w:val="12"/>
                <w:szCs w:val="12"/>
              </w:rPr>
              <w:t>12</w:t>
            </w:r>
          </w:p>
        </w:tc>
        <w:tc>
          <w:tcPr>
            <w:tcW w:w="205" w:type="pct"/>
            <w:tcBorders>
              <w:top w:val="nil"/>
              <w:left w:val="single" w:sz="4" w:space="0" w:color="auto"/>
              <w:bottom w:val="single" w:sz="4" w:space="0" w:color="auto"/>
              <w:right w:val="single" w:sz="4" w:space="0" w:color="auto"/>
            </w:tcBorders>
            <w:vAlign w:val="center"/>
            <w:hideMark/>
          </w:tcPr>
          <w:p w14:paraId="401556E6" w14:textId="77777777" w:rsidR="00FB6F16" w:rsidRPr="000D3DCC" w:rsidRDefault="00FB6F16" w:rsidP="00094139">
            <w:pPr>
              <w:widowControl w:val="0"/>
              <w:jc w:val="center"/>
              <w:rPr>
                <w:sz w:val="12"/>
                <w:szCs w:val="12"/>
              </w:rPr>
            </w:pPr>
            <w:r w:rsidRPr="000D3DCC">
              <w:rPr>
                <w:sz w:val="12"/>
                <w:szCs w:val="12"/>
              </w:rPr>
              <w:t>12</w:t>
            </w:r>
          </w:p>
        </w:tc>
        <w:tc>
          <w:tcPr>
            <w:tcW w:w="309" w:type="pct"/>
            <w:tcBorders>
              <w:top w:val="nil"/>
              <w:left w:val="single" w:sz="4" w:space="0" w:color="auto"/>
              <w:bottom w:val="single" w:sz="4" w:space="0" w:color="auto"/>
              <w:right w:val="single" w:sz="4" w:space="0" w:color="auto"/>
            </w:tcBorders>
            <w:vAlign w:val="center"/>
            <w:hideMark/>
          </w:tcPr>
          <w:p w14:paraId="0DB38415" w14:textId="77777777" w:rsidR="00FB6F16" w:rsidRPr="000D3DCC" w:rsidRDefault="00FB6F16" w:rsidP="00094139">
            <w:pPr>
              <w:widowControl w:val="0"/>
              <w:jc w:val="center"/>
              <w:rPr>
                <w:sz w:val="12"/>
                <w:szCs w:val="12"/>
              </w:rPr>
            </w:pPr>
            <w:r w:rsidRPr="000D3DCC">
              <w:rPr>
                <w:sz w:val="12"/>
                <w:szCs w:val="12"/>
              </w:rPr>
              <w:t>12</w:t>
            </w:r>
          </w:p>
        </w:tc>
        <w:tc>
          <w:tcPr>
            <w:tcW w:w="294" w:type="pct"/>
            <w:tcBorders>
              <w:top w:val="nil"/>
              <w:left w:val="single" w:sz="4" w:space="0" w:color="auto"/>
              <w:bottom w:val="single" w:sz="4" w:space="0" w:color="auto"/>
              <w:right w:val="single" w:sz="4" w:space="0" w:color="auto"/>
            </w:tcBorders>
            <w:vAlign w:val="center"/>
          </w:tcPr>
          <w:p w14:paraId="3ADEDAE4" w14:textId="77777777" w:rsidR="00FB6F16" w:rsidRPr="000D3DCC" w:rsidRDefault="00FB6F16" w:rsidP="00094139">
            <w:pPr>
              <w:widowControl w:val="0"/>
              <w:jc w:val="center"/>
              <w:rPr>
                <w:sz w:val="12"/>
                <w:szCs w:val="12"/>
              </w:rPr>
            </w:pPr>
            <w:r w:rsidRPr="000D3DCC">
              <w:rPr>
                <w:sz w:val="12"/>
                <w:szCs w:val="12"/>
              </w:rPr>
              <w:t>12</w:t>
            </w:r>
          </w:p>
        </w:tc>
      </w:tr>
      <w:tr w:rsidR="00FB6F16" w:rsidRPr="000D3DCC" w14:paraId="59EA51FB" w14:textId="77777777" w:rsidTr="00FB6F16">
        <w:tc>
          <w:tcPr>
            <w:tcW w:w="261" w:type="pct"/>
            <w:tcBorders>
              <w:top w:val="nil"/>
              <w:left w:val="single" w:sz="4" w:space="0" w:color="auto"/>
              <w:bottom w:val="single" w:sz="4" w:space="0" w:color="auto"/>
              <w:right w:val="single" w:sz="4" w:space="0" w:color="auto"/>
            </w:tcBorders>
            <w:vAlign w:val="center"/>
            <w:hideMark/>
          </w:tcPr>
          <w:p w14:paraId="5CF1A1F4" w14:textId="77777777" w:rsidR="00FB6F16" w:rsidRPr="000D3DCC" w:rsidRDefault="00FB6F16" w:rsidP="00094139">
            <w:pPr>
              <w:widowControl w:val="0"/>
              <w:jc w:val="center"/>
              <w:rPr>
                <w:sz w:val="12"/>
                <w:szCs w:val="12"/>
              </w:rPr>
            </w:pPr>
            <w:r w:rsidRPr="000D3DCC">
              <w:rPr>
                <w:sz w:val="12"/>
                <w:szCs w:val="12"/>
              </w:rPr>
              <w:t>1.3.10</w:t>
            </w:r>
          </w:p>
        </w:tc>
        <w:tc>
          <w:tcPr>
            <w:tcW w:w="961" w:type="pct"/>
            <w:gridSpan w:val="4"/>
            <w:tcBorders>
              <w:top w:val="nil"/>
              <w:left w:val="single" w:sz="4" w:space="0" w:color="auto"/>
              <w:bottom w:val="single" w:sz="4" w:space="0" w:color="auto"/>
              <w:right w:val="single" w:sz="4" w:space="0" w:color="auto"/>
            </w:tcBorders>
            <w:vAlign w:val="center"/>
            <w:hideMark/>
          </w:tcPr>
          <w:p w14:paraId="3CDEFA70" w14:textId="77777777" w:rsidR="00FB6F16" w:rsidRPr="000D3DCC" w:rsidRDefault="00FB6F16" w:rsidP="00094139">
            <w:pPr>
              <w:widowControl w:val="0"/>
              <w:jc w:val="center"/>
              <w:rPr>
                <w:sz w:val="12"/>
                <w:szCs w:val="12"/>
              </w:rPr>
            </w:pPr>
            <w:r w:rsidRPr="000D3DCC">
              <w:rPr>
                <w:sz w:val="12"/>
                <w:szCs w:val="12"/>
              </w:rPr>
              <w:t>Исполнение расходных обязательств за счет субсидии, предоставленной из областного и федерального бюджетов на реализацию мероприятия по компенсации части затрат субъектов малого и среднего предпринимательства, связанных с уплатой процентов по кредитам, привлеченным в российских кредитных организациях на строительство (реконструкци</w:t>
            </w:r>
            <w:r w:rsidRPr="000D3DCC">
              <w:rPr>
                <w:sz w:val="12"/>
                <w:szCs w:val="12"/>
              </w:rPr>
              <w:lastRenderedPageBreak/>
              <w:t>ю) для собственных нужд производственных зданий, строений и сооружений либо приобретение оборудования в целях создания и (или) развития либо модернизации производства товаров (работ, услуг)</w:t>
            </w:r>
          </w:p>
        </w:tc>
        <w:tc>
          <w:tcPr>
            <w:tcW w:w="546" w:type="pct"/>
            <w:tcBorders>
              <w:top w:val="nil"/>
              <w:left w:val="single" w:sz="4" w:space="0" w:color="auto"/>
              <w:bottom w:val="single" w:sz="4" w:space="0" w:color="auto"/>
              <w:right w:val="single" w:sz="4" w:space="0" w:color="auto"/>
            </w:tcBorders>
            <w:vAlign w:val="center"/>
          </w:tcPr>
          <w:p w14:paraId="513A6AA3" w14:textId="77777777" w:rsidR="00FB6F16" w:rsidRPr="000D3DCC" w:rsidRDefault="00FB6F16" w:rsidP="00094139">
            <w:pPr>
              <w:widowControl w:val="0"/>
              <w:jc w:val="center"/>
              <w:rPr>
                <w:sz w:val="12"/>
                <w:szCs w:val="12"/>
              </w:rPr>
            </w:pPr>
          </w:p>
        </w:tc>
        <w:tc>
          <w:tcPr>
            <w:tcW w:w="411" w:type="pct"/>
            <w:gridSpan w:val="2"/>
            <w:tcBorders>
              <w:top w:val="nil"/>
              <w:left w:val="single" w:sz="4" w:space="0" w:color="auto"/>
              <w:bottom w:val="single" w:sz="4" w:space="0" w:color="auto"/>
              <w:right w:val="single" w:sz="4" w:space="0" w:color="auto"/>
            </w:tcBorders>
            <w:vAlign w:val="center"/>
            <w:hideMark/>
          </w:tcPr>
          <w:p w14:paraId="4919C1C9" w14:textId="77777777" w:rsidR="00FB6F16" w:rsidRPr="000D3DCC" w:rsidRDefault="00FB6F16" w:rsidP="00094139">
            <w:pPr>
              <w:widowControl w:val="0"/>
              <w:jc w:val="center"/>
              <w:rPr>
                <w:sz w:val="12"/>
                <w:szCs w:val="12"/>
              </w:rPr>
            </w:pPr>
            <w:r w:rsidRPr="000D3DCC">
              <w:rPr>
                <w:sz w:val="12"/>
                <w:szCs w:val="12"/>
              </w:rPr>
              <w:t>%</w:t>
            </w:r>
          </w:p>
        </w:tc>
        <w:tc>
          <w:tcPr>
            <w:tcW w:w="330" w:type="pct"/>
            <w:gridSpan w:val="2"/>
            <w:tcBorders>
              <w:top w:val="nil"/>
              <w:left w:val="single" w:sz="4" w:space="0" w:color="auto"/>
              <w:bottom w:val="single" w:sz="4" w:space="0" w:color="auto"/>
              <w:right w:val="single" w:sz="4" w:space="0" w:color="auto"/>
            </w:tcBorders>
            <w:vAlign w:val="center"/>
            <w:hideMark/>
          </w:tcPr>
          <w:p w14:paraId="7C2C1C4D" w14:textId="77777777" w:rsidR="00FB6F16" w:rsidRPr="000D3DCC" w:rsidRDefault="00FB6F16" w:rsidP="00094139">
            <w:pPr>
              <w:widowControl w:val="0"/>
              <w:jc w:val="center"/>
              <w:rPr>
                <w:sz w:val="12"/>
                <w:szCs w:val="12"/>
              </w:rPr>
            </w:pPr>
            <w:r w:rsidRPr="000D3DCC">
              <w:rPr>
                <w:sz w:val="12"/>
                <w:szCs w:val="12"/>
              </w:rPr>
              <w:t>-</w:t>
            </w:r>
          </w:p>
        </w:tc>
        <w:tc>
          <w:tcPr>
            <w:tcW w:w="538" w:type="pct"/>
            <w:gridSpan w:val="2"/>
            <w:tcBorders>
              <w:top w:val="nil"/>
              <w:left w:val="single" w:sz="4" w:space="0" w:color="auto"/>
              <w:bottom w:val="single" w:sz="4" w:space="0" w:color="auto"/>
              <w:right w:val="single" w:sz="4" w:space="0" w:color="auto"/>
            </w:tcBorders>
            <w:vAlign w:val="center"/>
            <w:hideMark/>
          </w:tcPr>
          <w:p w14:paraId="43469F79" w14:textId="77777777" w:rsidR="00FB6F16" w:rsidRPr="000D3DCC" w:rsidRDefault="00FB6F16" w:rsidP="00094139">
            <w:pPr>
              <w:widowControl w:val="0"/>
              <w:jc w:val="center"/>
              <w:rPr>
                <w:sz w:val="12"/>
                <w:szCs w:val="12"/>
              </w:rPr>
            </w:pPr>
            <w:r w:rsidRPr="000D3DCC">
              <w:rPr>
                <w:sz w:val="12"/>
                <w:szCs w:val="12"/>
              </w:rPr>
              <w:t>-</w:t>
            </w:r>
          </w:p>
        </w:tc>
        <w:tc>
          <w:tcPr>
            <w:tcW w:w="243" w:type="pct"/>
            <w:gridSpan w:val="3"/>
            <w:tcBorders>
              <w:top w:val="nil"/>
              <w:left w:val="single" w:sz="4" w:space="0" w:color="auto"/>
              <w:bottom w:val="single" w:sz="4" w:space="0" w:color="auto"/>
              <w:right w:val="single" w:sz="4" w:space="0" w:color="auto"/>
            </w:tcBorders>
            <w:vAlign w:val="center"/>
            <w:hideMark/>
          </w:tcPr>
          <w:p w14:paraId="0760B536" w14:textId="77777777" w:rsidR="00FB6F16" w:rsidRPr="000D3DCC" w:rsidRDefault="00FB6F16" w:rsidP="00094139">
            <w:pPr>
              <w:widowControl w:val="0"/>
              <w:jc w:val="center"/>
              <w:rPr>
                <w:sz w:val="12"/>
                <w:szCs w:val="12"/>
              </w:rPr>
            </w:pPr>
            <w:r w:rsidRPr="000D3DCC">
              <w:rPr>
                <w:sz w:val="12"/>
                <w:szCs w:val="12"/>
              </w:rPr>
              <w:t>-</w:t>
            </w:r>
          </w:p>
        </w:tc>
        <w:tc>
          <w:tcPr>
            <w:tcW w:w="261" w:type="pct"/>
            <w:gridSpan w:val="2"/>
            <w:tcBorders>
              <w:top w:val="nil"/>
              <w:left w:val="single" w:sz="4" w:space="0" w:color="auto"/>
              <w:bottom w:val="single" w:sz="4" w:space="0" w:color="auto"/>
              <w:right w:val="single" w:sz="4" w:space="0" w:color="auto"/>
            </w:tcBorders>
            <w:vAlign w:val="center"/>
            <w:hideMark/>
          </w:tcPr>
          <w:p w14:paraId="24147A56" w14:textId="77777777" w:rsidR="00FB6F16" w:rsidRPr="000D3DCC" w:rsidRDefault="00FB6F16" w:rsidP="00094139">
            <w:pPr>
              <w:widowControl w:val="0"/>
              <w:jc w:val="center"/>
              <w:rPr>
                <w:sz w:val="12"/>
                <w:szCs w:val="12"/>
              </w:rPr>
            </w:pPr>
            <w:r w:rsidRPr="000D3DCC">
              <w:rPr>
                <w:sz w:val="12"/>
                <w:szCs w:val="12"/>
              </w:rPr>
              <w:t>-</w:t>
            </w:r>
          </w:p>
        </w:tc>
        <w:tc>
          <w:tcPr>
            <w:tcW w:w="368" w:type="pct"/>
            <w:gridSpan w:val="3"/>
            <w:tcBorders>
              <w:top w:val="nil"/>
              <w:left w:val="single" w:sz="4" w:space="0" w:color="auto"/>
              <w:bottom w:val="single" w:sz="4" w:space="0" w:color="auto"/>
              <w:right w:val="single" w:sz="4" w:space="0" w:color="auto"/>
            </w:tcBorders>
            <w:vAlign w:val="center"/>
            <w:hideMark/>
          </w:tcPr>
          <w:p w14:paraId="40A6050B" w14:textId="77777777" w:rsidR="00FB6F16" w:rsidRPr="000D3DCC" w:rsidRDefault="00FB6F16" w:rsidP="00094139">
            <w:pPr>
              <w:widowControl w:val="0"/>
              <w:jc w:val="center"/>
              <w:rPr>
                <w:sz w:val="12"/>
                <w:szCs w:val="12"/>
              </w:rPr>
            </w:pPr>
            <w:r w:rsidRPr="000D3DCC">
              <w:rPr>
                <w:sz w:val="12"/>
                <w:szCs w:val="12"/>
              </w:rPr>
              <w:t>-</w:t>
            </w:r>
          </w:p>
        </w:tc>
        <w:tc>
          <w:tcPr>
            <w:tcW w:w="273" w:type="pct"/>
            <w:gridSpan w:val="3"/>
            <w:tcBorders>
              <w:top w:val="nil"/>
              <w:left w:val="single" w:sz="4" w:space="0" w:color="auto"/>
              <w:bottom w:val="single" w:sz="4" w:space="0" w:color="auto"/>
              <w:right w:val="single" w:sz="4" w:space="0" w:color="auto"/>
            </w:tcBorders>
            <w:vAlign w:val="center"/>
            <w:hideMark/>
          </w:tcPr>
          <w:p w14:paraId="3C1C3BA2" w14:textId="77777777" w:rsidR="00FB6F16" w:rsidRPr="000D3DCC" w:rsidRDefault="00FB6F16" w:rsidP="00094139">
            <w:pPr>
              <w:widowControl w:val="0"/>
              <w:jc w:val="center"/>
              <w:rPr>
                <w:sz w:val="12"/>
                <w:szCs w:val="12"/>
              </w:rPr>
            </w:pPr>
            <w:r w:rsidRPr="000D3DCC">
              <w:rPr>
                <w:sz w:val="12"/>
                <w:szCs w:val="12"/>
              </w:rPr>
              <w:t>100</w:t>
            </w:r>
          </w:p>
        </w:tc>
        <w:tc>
          <w:tcPr>
            <w:tcW w:w="205" w:type="pct"/>
            <w:tcBorders>
              <w:top w:val="nil"/>
              <w:left w:val="single" w:sz="4" w:space="0" w:color="auto"/>
              <w:bottom w:val="single" w:sz="4" w:space="0" w:color="auto"/>
              <w:right w:val="single" w:sz="4" w:space="0" w:color="auto"/>
            </w:tcBorders>
            <w:vAlign w:val="center"/>
            <w:hideMark/>
          </w:tcPr>
          <w:p w14:paraId="22287804" w14:textId="77777777" w:rsidR="00FB6F16" w:rsidRPr="000D3DCC" w:rsidRDefault="00FB6F16" w:rsidP="00094139">
            <w:pPr>
              <w:widowControl w:val="0"/>
              <w:jc w:val="center"/>
              <w:rPr>
                <w:sz w:val="12"/>
                <w:szCs w:val="12"/>
              </w:rPr>
            </w:pPr>
            <w:r w:rsidRPr="000D3DCC">
              <w:rPr>
                <w:sz w:val="12"/>
                <w:szCs w:val="12"/>
              </w:rPr>
              <w:t>100</w:t>
            </w:r>
          </w:p>
        </w:tc>
        <w:tc>
          <w:tcPr>
            <w:tcW w:w="309" w:type="pct"/>
            <w:tcBorders>
              <w:top w:val="nil"/>
              <w:left w:val="single" w:sz="4" w:space="0" w:color="auto"/>
              <w:bottom w:val="single" w:sz="4" w:space="0" w:color="auto"/>
              <w:right w:val="single" w:sz="4" w:space="0" w:color="auto"/>
            </w:tcBorders>
            <w:vAlign w:val="center"/>
            <w:hideMark/>
          </w:tcPr>
          <w:p w14:paraId="0590F3D8" w14:textId="77777777" w:rsidR="00FB6F16" w:rsidRPr="000D3DCC" w:rsidRDefault="00FB6F16" w:rsidP="00094139">
            <w:pPr>
              <w:widowControl w:val="0"/>
              <w:jc w:val="center"/>
              <w:rPr>
                <w:sz w:val="12"/>
                <w:szCs w:val="12"/>
              </w:rPr>
            </w:pPr>
            <w:r w:rsidRPr="000D3DCC">
              <w:rPr>
                <w:sz w:val="12"/>
                <w:szCs w:val="12"/>
              </w:rPr>
              <w:t>100</w:t>
            </w:r>
          </w:p>
        </w:tc>
        <w:tc>
          <w:tcPr>
            <w:tcW w:w="294" w:type="pct"/>
            <w:tcBorders>
              <w:top w:val="nil"/>
              <w:left w:val="single" w:sz="4" w:space="0" w:color="auto"/>
              <w:bottom w:val="single" w:sz="4" w:space="0" w:color="auto"/>
              <w:right w:val="single" w:sz="4" w:space="0" w:color="auto"/>
            </w:tcBorders>
            <w:vAlign w:val="center"/>
          </w:tcPr>
          <w:p w14:paraId="24E75666" w14:textId="77777777" w:rsidR="00FB6F16" w:rsidRPr="000D3DCC" w:rsidRDefault="00FB6F16" w:rsidP="00094139">
            <w:pPr>
              <w:widowControl w:val="0"/>
              <w:jc w:val="center"/>
              <w:rPr>
                <w:sz w:val="12"/>
                <w:szCs w:val="12"/>
              </w:rPr>
            </w:pPr>
            <w:r w:rsidRPr="000D3DCC">
              <w:rPr>
                <w:sz w:val="12"/>
                <w:szCs w:val="12"/>
              </w:rPr>
              <w:t>100</w:t>
            </w:r>
          </w:p>
        </w:tc>
      </w:tr>
      <w:tr w:rsidR="00FB6F16" w:rsidRPr="000D3DCC" w14:paraId="278ECF8A" w14:textId="77777777" w:rsidTr="00FB6F16">
        <w:tc>
          <w:tcPr>
            <w:tcW w:w="261" w:type="pct"/>
            <w:tcBorders>
              <w:top w:val="nil"/>
              <w:left w:val="single" w:sz="4" w:space="0" w:color="auto"/>
              <w:bottom w:val="single" w:sz="4" w:space="0" w:color="auto"/>
              <w:right w:val="single" w:sz="4" w:space="0" w:color="auto"/>
            </w:tcBorders>
            <w:vAlign w:val="center"/>
            <w:hideMark/>
          </w:tcPr>
          <w:p w14:paraId="0D57FC9A" w14:textId="77777777" w:rsidR="00FB6F16" w:rsidRPr="000D3DCC" w:rsidRDefault="00FB6F16" w:rsidP="00094139">
            <w:pPr>
              <w:widowControl w:val="0"/>
              <w:jc w:val="center"/>
              <w:rPr>
                <w:sz w:val="12"/>
                <w:szCs w:val="12"/>
              </w:rPr>
            </w:pPr>
            <w:r w:rsidRPr="000D3DCC">
              <w:rPr>
                <w:sz w:val="12"/>
                <w:szCs w:val="12"/>
              </w:rPr>
              <w:t>1.3.11</w:t>
            </w:r>
          </w:p>
        </w:tc>
        <w:tc>
          <w:tcPr>
            <w:tcW w:w="961" w:type="pct"/>
            <w:gridSpan w:val="4"/>
            <w:tcBorders>
              <w:top w:val="nil"/>
              <w:left w:val="single" w:sz="4" w:space="0" w:color="auto"/>
              <w:bottom w:val="single" w:sz="4" w:space="0" w:color="auto"/>
              <w:right w:val="single" w:sz="4" w:space="0" w:color="auto"/>
            </w:tcBorders>
            <w:vAlign w:val="center"/>
            <w:hideMark/>
          </w:tcPr>
          <w:p w14:paraId="03826170" w14:textId="77777777" w:rsidR="00FB6F16" w:rsidRPr="000D3DCC" w:rsidRDefault="00FB6F16" w:rsidP="00094139">
            <w:pPr>
              <w:widowControl w:val="0"/>
              <w:jc w:val="center"/>
              <w:rPr>
                <w:sz w:val="12"/>
                <w:szCs w:val="12"/>
              </w:rPr>
            </w:pPr>
            <w:r w:rsidRPr="000D3DCC">
              <w:rPr>
                <w:sz w:val="12"/>
                <w:szCs w:val="12"/>
              </w:rPr>
              <w:t>Увеличение количества субъектов малого и среднего предпринимательства, получивших государственную поддержку в рамках мероприятия компенсации части затрат субъектов малого и среднего предпринимательства, связанных с уплатой процентов по кредитам, привлеченным в российских кредитных организациях на строительство (реконструкцию) для собственных нужд производственных зданий, строений и сооружений либо приобретение оборудования в целях создания и (или) развития либо модернизации производства товаров (работ, услуг)</w:t>
            </w:r>
          </w:p>
        </w:tc>
        <w:tc>
          <w:tcPr>
            <w:tcW w:w="546" w:type="pct"/>
            <w:tcBorders>
              <w:top w:val="nil"/>
              <w:left w:val="single" w:sz="4" w:space="0" w:color="auto"/>
              <w:bottom w:val="single" w:sz="4" w:space="0" w:color="auto"/>
              <w:right w:val="single" w:sz="4" w:space="0" w:color="auto"/>
            </w:tcBorders>
            <w:vAlign w:val="center"/>
          </w:tcPr>
          <w:p w14:paraId="3BE0AFB9" w14:textId="77777777" w:rsidR="00FB6F16" w:rsidRPr="000D3DCC" w:rsidRDefault="00FB6F16" w:rsidP="00094139">
            <w:pPr>
              <w:widowControl w:val="0"/>
              <w:jc w:val="center"/>
              <w:rPr>
                <w:sz w:val="12"/>
                <w:szCs w:val="12"/>
              </w:rPr>
            </w:pPr>
          </w:p>
        </w:tc>
        <w:tc>
          <w:tcPr>
            <w:tcW w:w="411" w:type="pct"/>
            <w:gridSpan w:val="2"/>
            <w:tcBorders>
              <w:top w:val="nil"/>
              <w:left w:val="single" w:sz="4" w:space="0" w:color="auto"/>
              <w:bottom w:val="single" w:sz="4" w:space="0" w:color="auto"/>
              <w:right w:val="single" w:sz="4" w:space="0" w:color="auto"/>
            </w:tcBorders>
            <w:vAlign w:val="center"/>
            <w:hideMark/>
          </w:tcPr>
          <w:p w14:paraId="35C2223A" w14:textId="77777777" w:rsidR="00FB6F16" w:rsidRPr="000D3DCC" w:rsidRDefault="00FB6F16" w:rsidP="00094139">
            <w:pPr>
              <w:widowControl w:val="0"/>
              <w:jc w:val="center"/>
              <w:rPr>
                <w:sz w:val="12"/>
                <w:szCs w:val="12"/>
              </w:rPr>
            </w:pPr>
            <w:r w:rsidRPr="000D3DCC">
              <w:rPr>
                <w:sz w:val="12"/>
                <w:szCs w:val="12"/>
              </w:rPr>
              <w:t>Ед.</w:t>
            </w:r>
          </w:p>
        </w:tc>
        <w:tc>
          <w:tcPr>
            <w:tcW w:w="330" w:type="pct"/>
            <w:gridSpan w:val="2"/>
            <w:tcBorders>
              <w:top w:val="nil"/>
              <w:left w:val="single" w:sz="4" w:space="0" w:color="auto"/>
              <w:bottom w:val="single" w:sz="4" w:space="0" w:color="auto"/>
              <w:right w:val="single" w:sz="4" w:space="0" w:color="auto"/>
            </w:tcBorders>
            <w:vAlign w:val="center"/>
            <w:hideMark/>
          </w:tcPr>
          <w:p w14:paraId="73A7D2A0" w14:textId="77777777" w:rsidR="00FB6F16" w:rsidRPr="000D3DCC" w:rsidRDefault="00FB6F16" w:rsidP="00094139">
            <w:pPr>
              <w:widowControl w:val="0"/>
              <w:jc w:val="center"/>
              <w:rPr>
                <w:sz w:val="12"/>
                <w:szCs w:val="12"/>
              </w:rPr>
            </w:pPr>
            <w:r w:rsidRPr="000D3DCC">
              <w:rPr>
                <w:sz w:val="12"/>
                <w:szCs w:val="12"/>
              </w:rPr>
              <w:t>-</w:t>
            </w:r>
          </w:p>
        </w:tc>
        <w:tc>
          <w:tcPr>
            <w:tcW w:w="542" w:type="pct"/>
            <w:gridSpan w:val="3"/>
            <w:tcBorders>
              <w:top w:val="nil"/>
              <w:left w:val="single" w:sz="4" w:space="0" w:color="auto"/>
              <w:bottom w:val="single" w:sz="4" w:space="0" w:color="auto"/>
              <w:right w:val="single" w:sz="4" w:space="0" w:color="auto"/>
            </w:tcBorders>
            <w:vAlign w:val="center"/>
            <w:hideMark/>
          </w:tcPr>
          <w:p w14:paraId="08482FE0" w14:textId="77777777" w:rsidR="00FB6F16" w:rsidRPr="000D3DCC" w:rsidRDefault="00FB6F16" w:rsidP="00094139">
            <w:pPr>
              <w:widowControl w:val="0"/>
              <w:jc w:val="center"/>
              <w:rPr>
                <w:sz w:val="12"/>
                <w:szCs w:val="12"/>
              </w:rPr>
            </w:pPr>
            <w:r w:rsidRPr="000D3DCC">
              <w:rPr>
                <w:sz w:val="12"/>
                <w:szCs w:val="12"/>
              </w:rPr>
              <w:t>-</w:t>
            </w:r>
          </w:p>
        </w:tc>
        <w:tc>
          <w:tcPr>
            <w:tcW w:w="239" w:type="pct"/>
            <w:gridSpan w:val="2"/>
            <w:tcBorders>
              <w:top w:val="nil"/>
              <w:left w:val="single" w:sz="4" w:space="0" w:color="auto"/>
              <w:bottom w:val="single" w:sz="4" w:space="0" w:color="auto"/>
              <w:right w:val="single" w:sz="4" w:space="0" w:color="auto"/>
            </w:tcBorders>
            <w:vAlign w:val="center"/>
            <w:hideMark/>
          </w:tcPr>
          <w:p w14:paraId="54615FA4" w14:textId="77777777" w:rsidR="00FB6F16" w:rsidRPr="000D3DCC" w:rsidRDefault="00FB6F16" w:rsidP="00094139">
            <w:pPr>
              <w:widowControl w:val="0"/>
              <w:jc w:val="center"/>
              <w:rPr>
                <w:sz w:val="12"/>
                <w:szCs w:val="12"/>
              </w:rPr>
            </w:pPr>
            <w:r w:rsidRPr="000D3DCC">
              <w:rPr>
                <w:sz w:val="12"/>
                <w:szCs w:val="12"/>
              </w:rPr>
              <w:t>-</w:t>
            </w:r>
          </w:p>
        </w:tc>
        <w:tc>
          <w:tcPr>
            <w:tcW w:w="261" w:type="pct"/>
            <w:gridSpan w:val="2"/>
            <w:tcBorders>
              <w:top w:val="nil"/>
              <w:left w:val="single" w:sz="4" w:space="0" w:color="auto"/>
              <w:bottom w:val="single" w:sz="4" w:space="0" w:color="auto"/>
              <w:right w:val="single" w:sz="4" w:space="0" w:color="auto"/>
            </w:tcBorders>
            <w:vAlign w:val="center"/>
            <w:hideMark/>
          </w:tcPr>
          <w:p w14:paraId="369F0A6B" w14:textId="77777777" w:rsidR="00FB6F16" w:rsidRPr="000D3DCC" w:rsidRDefault="00FB6F16" w:rsidP="00094139">
            <w:pPr>
              <w:widowControl w:val="0"/>
              <w:jc w:val="center"/>
              <w:rPr>
                <w:sz w:val="12"/>
                <w:szCs w:val="12"/>
              </w:rPr>
            </w:pPr>
            <w:r w:rsidRPr="000D3DCC">
              <w:rPr>
                <w:sz w:val="12"/>
                <w:szCs w:val="12"/>
              </w:rPr>
              <w:t>-</w:t>
            </w:r>
          </w:p>
        </w:tc>
        <w:tc>
          <w:tcPr>
            <w:tcW w:w="368" w:type="pct"/>
            <w:gridSpan w:val="3"/>
            <w:tcBorders>
              <w:top w:val="nil"/>
              <w:left w:val="single" w:sz="4" w:space="0" w:color="auto"/>
              <w:bottom w:val="single" w:sz="4" w:space="0" w:color="auto"/>
              <w:right w:val="single" w:sz="4" w:space="0" w:color="auto"/>
            </w:tcBorders>
            <w:vAlign w:val="center"/>
            <w:hideMark/>
          </w:tcPr>
          <w:p w14:paraId="0E5F7DAC" w14:textId="77777777" w:rsidR="00FB6F16" w:rsidRPr="000D3DCC" w:rsidRDefault="00FB6F16" w:rsidP="00094139">
            <w:pPr>
              <w:widowControl w:val="0"/>
              <w:jc w:val="center"/>
              <w:rPr>
                <w:sz w:val="12"/>
                <w:szCs w:val="12"/>
              </w:rPr>
            </w:pPr>
            <w:r w:rsidRPr="000D3DCC">
              <w:rPr>
                <w:sz w:val="12"/>
                <w:szCs w:val="12"/>
              </w:rPr>
              <w:t>-</w:t>
            </w:r>
          </w:p>
        </w:tc>
        <w:tc>
          <w:tcPr>
            <w:tcW w:w="273" w:type="pct"/>
            <w:gridSpan w:val="3"/>
            <w:tcBorders>
              <w:top w:val="nil"/>
              <w:left w:val="single" w:sz="4" w:space="0" w:color="auto"/>
              <w:bottom w:val="single" w:sz="4" w:space="0" w:color="auto"/>
              <w:right w:val="single" w:sz="4" w:space="0" w:color="auto"/>
            </w:tcBorders>
            <w:vAlign w:val="center"/>
            <w:hideMark/>
          </w:tcPr>
          <w:p w14:paraId="0064D7F3" w14:textId="77777777" w:rsidR="00FB6F16" w:rsidRPr="000D3DCC" w:rsidRDefault="00FB6F16" w:rsidP="00094139">
            <w:pPr>
              <w:widowControl w:val="0"/>
              <w:jc w:val="center"/>
              <w:rPr>
                <w:sz w:val="12"/>
                <w:szCs w:val="12"/>
              </w:rPr>
            </w:pPr>
            <w:r w:rsidRPr="000D3DCC">
              <w:rPr>
                <w:sz w:val="12"/>
                <w:szCs w:val="12"/>
              </w:rPr>
              <w:t>3</w:t>
            </w:r>
          </w:p>
        </w:tc>
        <w:tc>
          <w:tcPr>
            <w:tcW w:w="205" w:type="pct"/>
            <w:tcBorders>
              <w:top w:val="nil"/>
              <w:left w:val="single" w:sz="4" w:space="0" w:color="auto"/>
              <w:bottom w:val="single" w:sz="4" w:space="0" w:color="auto"/>
              <w:right w:val="single" w:sz="4" w:space="0" w:color="auto"/>
            </w:tcBorders>
            <w:vAlign w:val="center"/>
            <w:hideMark/>
          </w:tcPr>
          <w:p w14:paraId="37BD3C0D" w14:textId="77777777" w:rsidR="00FB6F16" w:rsidRPr="000D3DCC" w:rsidRDefault="00FB6F16" w:rsidP="00094139">
            <w:pPr>
              <w:widowControl w:val="0"/>
              <w:jc w:val="center"/>
              <w:rPr>
                <w:sz w:val="12"/>
                <w:szCs w:val="12"/>
              </w:rPr>
            </w:pPr>
            <w:r w:rsidRPr="000D3DCC">
              <w:rPr>
                <w:sz w:val="12"/>
                <w:szCs w:val="12"/>
              </w:rPr>
              <w:t>3</w:t>
            </w:r>
          </w:p>
        </w:tc>
        <w:tc>
          <w:tcPr>
            <w:tcW w:w="309" w:type="pct"/>
            <w:tcBorders>
              <w:top w:val="nil"/>
              <w:left w:val="single" w:sz="4" w:space="0" w:color="auto"/>
              <w:bottom w:val="single" w:sz="4" w:space="0" w:color="auto"/>
              <w:right w:val="single" w:sz="4" w:space="0" w:color="auto"/>
            </w:tcBorders>
            <w:vAlign w:val="center"/>
            <w:hideMark/>
          </w:tcPr>
          <w:p w14:paraId="71B59018" w14:textId="77777777" w:rsidR="00FB6F16" w:rsidRPr="000D3DCC" w:rsidRDefault="00FB6F16" w:rsidP="00094139">
            <w:pPr>
              <w:widowControl w:val="0"/>
              <w:jc w:val="center"/>
              <w:rPr>
                <w:sz w:val="12"/>
                <w:szCs w:val="12"/>
              </w:rPr>
            </w:pPr>
            <w:r w:rsidRPr="000D3DCC">
              <w:rPr>
                <w:sz w:val="12"/>
                <w:szCs w:val="12"/>
              </w:rPr>
              <w:t>3</w:t>
            </w:r>
          </w:p>
        </w:tc>
        <w:tc>
          <w:tcPr>
            <w:tcW w:w="294" w:type="pct"/>
            <w:tcBorders>
              <w:top w:val="nil"/>
              <w:left w:val="single" w:sz="4" w:space="0" w:color="auto"/>
              <w:bottom w:val="single" w:sz="4" w:space="0" w:color="auto"/>
              <w:right w:val="single" w:sz="4" w:space="0" w:color="auto"/>
            </w:tcBorders>
            <w:vAlign w:val="center"/>
          </w:tcPr>
          <w:p w14:paraId="5D65DAFC" w14:textId="77777777" w:rsidR="00FB6F16" w:rsidRPr="000D3DCC" w:rsidRDefault="00FB6F16" w:rsidP="00094139">
            <w:pPr>
              <w:widowControl w:val="0"/>
              <w:jc w:val="center"/>
              <w:rPr>
                <w:sz w:val="12"/>
                <w:szCs w:val="12"/>
              </w:rPr>
            </w:pPr>
            <w:r w:rsidRPr="000D3DCC">
              <w:rPr>
                <w:sz w:val="12"/>
                <w:szCs w:val="12"/>
              </w:rPr>
              <w:t>3</w:t>
            </w:r>
          </w:p>
        </w:tc>
      </w:tr>
      <w:tr w:rsidR="00FB6F16" w:rsidRPr="000D3DCC" w14:paraId="03CBE320" w14:textId="77777777" w:rsidTr="00FB6F16">
        <w:tc>
          <w:tcPr>
            <w:tcW w:w="261" w:type="pct"/>
            <w:tcBorders>
              <w:top w:val="nil"/>
              <w:left w:val="single" w:sz="4" w:space="0" w:color="auto"/>
              <w:bottom w:val="single" w:sz="4" w:space="0" w:color="auto"/>
              <w:right w:val="single" w:sz="4" w:space="0" w:color="auto"/>
            </w:tcBorders>
            <w:vAlign w:val="center"/>
            <w:hideMark/>
          </w:tcPr>
          <w:p w14:paraId="2CBC9A61" w14:textId="77777777" w:rsidR="00FB6F16" w:rsidRPr="000D3DCC" w:rsidRDefault="00FB6F16" w:rsidP="00094139">
            <w:pPr>
              <w:widowControl w:val="0"/>
              <w:jc w:val="center"/>
              <w:rPr>
                <w:sz w:val="12"/>
                <w:szCs w:val="12"/>
              </w:rPr>
            </w:pPr>
            <w:r w:rsidRPr="000D3DCC">
              <w:rPr>
                <w:sz w:val="12"/>
                <w:szCs w:val="12"/>
              </w:rPr>
              <w:t>1.3.12</w:t>
            </w:r>
          </w:p>
        </w:tc>
        <w:tc>
          <w:tcPr>
            <w:tcW w:w="961" w:type="pct"/>
            <w:gridSpan w:val="4"/>
            <w:tcBorders>
              <w:top w:val="nil"/>
              <w:left w:val="single" w:sz="4" w:space="0" w:color="auto"/>
              <w:bottom w:val="single" w:sz="4" w:space="0" w:color="auto"/>
              <w:right w:val="single" w:sz="4" w:space="0" w:color="auto"/>
            </w:tcBorders>
            <w:vAlign w:val="center"/>
            <w:hideMark/>
          </w:tcPr>
          <w:p w14:paraId="5A7B4C62" w14:textId="77777777" w:rsidR="00FB6F16" w:rsidRPr="000D3DCC" w:rsidRDefault="00FB6F16" w:rsidP="00094139">
            <w:pPr>
              <w:widowControl w:val="0"/>
              <w:jc w:val="center"/>
              <w:rPr>
                <w:sz w:val="12"/>
                <w:szCs w:val="12"/>
              </w:rPr>
            </w:pPr>
            <w:r w:rsidRPr="000D3DCC">
              <w:rPr>
                <w:sz w:val="12"/>
                <w:szCs w:val="12"/>
              </w:rPr>
              <w:t>Увеличение количества вновь созданных рабочих мест (включая вновь зарегистрированных индивидуальных предпринимателей) субъектами малого и среднего предпринимательства, получившими государственную поддержку в рамках мероприятия по компенсации части затрат субъектов малого и среднего предпринимательства, связанных с уплатой процентов по кредитам, привлеченным в российских кредитных организациях на строительство (реконструкци</w:t>
            </w:r>
            <w:r w:rsidRPr="000D3DCC">
              <w:rPr>
                <w:sz w:val="12"/>
                <w:szCs w:val="12"/>
              </w:rPr>
              <w:t>ю) для собственных нужд производственных зданий, строений и сооружений либо приобретение оборудования в целях создания и (или) развития либо модернизации производства товаров (работ, услуг)</w:t>
            </w:r>
          </w:p>
        </w:tc>
        <w:tc>
          <w:tcPr>
            <w:tcW w:w="546" w:type="pct"/>
            <w:tcBorders>
              <w:top w:val="nil"/>
              <w:left w:val="single" w:sz="4" w:space="0" w:color="auto"/>
              <w:bottom w:val="single" w:sz="4" w:space="0" w:color="auto"/>
              <w:right w:val="single" w:sz="4" w:space="0" w:color="auto"/>
            </w:tcBorders>
            <w:vAlign w:val="center"/>
          </w:tcPr>
          <w:p w14:paraId="472E40F0" w14:textId="77777777" w:rsidR="00FB6F16" w:rsidRPr="000D3DCC" w:rsidRDefault="00FB6F16" w:rsidP="00094139">
            <w:pPr>
              <w:widowControl w:val="0"/>
              <w:jc w:val="center"/>
              <w:rPr>
                <w:sz w:val="12"/>
                <w:szCs w:val="12"/>
              </w:rPr>
            </w:pPr>
          </w:p>
        </w:tc>
        <w:tc>
          <w:tcPr>
            <w:tcW w:w="411" w:type="pct"/>
            <w:gridSpan w:val="2"/>
            <w:tcBorders>
              <w:top w:val="nil"/>
              <w:left w:val="single" w:sz="4" w:space="0" w:color="auto"/>
              <w:bottom w:val="single" w:sz="4" w:space="0" w:color="auto"/>
              <w:right w:val="single" w:sz="4" w:space="0" w:color="auto"/>
            </w:tcBorders>
            <w:vAlign w:val="center"/>
            <w:hideMark/>
          </w:tcPr>
          <w:p w14:paraId="547E2242" w14:textId="77777777" w:rsidR="00FB6F16" w:rsidRPr="000D3DCC" w:rsidRDefault="00FB6F16" w:rsidP="00094139">
            <w:pPr>
              <w:widowControl w:val="0"/>
              <w:jc w:val="center"/>
              <w:rPr>
                <w:sz w:val="12"/>
                <w:szCs w:val="12"/>
              </w:rPr>
            </w:pPr>
            <w:r w:rsidRPr="000D3DCC">
              <w:rPr>
                <w:sz w:val="12"/>
                <w:szCs w:val="12"/>
              </w:rPr>
              <w:t>Ед.</w:t>
            </w:r>
          </w:p>
        </w:tc>
        <w:tc>
          <w:tcPr>
            <w:tcW w:w="330" w:type="pct"/>
            <w:gridSpan w:val="2"/>
            <w:tcBorders>
              <w:top w:val="nil"/>
              <w:left w:val="single" w:sz="4" w:space="0" w:color="auto"/>
              <w:bottom w:val="single" w:sz="4" w:space="0" w:color="auto"/>
              <w:right w:val="single" w:sz="4" w:space="0" w:color="auto"/>
            </w:tcBorders>
            <w:vAlign w:val="center"/>
            <w:hideMark/>
          </w:tcPr>
          <w:p w14:paraId="05F52D79" w14:textId="77777777" w:rsidR="00FB6F16" w:rsidRPr="000D3DCC" w:rsidRDefault="00FB6F16" w:rsidP="00094139">
            <w:pPr>
              <w:widowControl w:val="0"/>
              <w:jc w:val="center"/>
              <w:rPr>
                <w:sz w:val="12"/>
                <w:szCs w:val="12"/>
              </w:rPr>
            </w:pPr>
            <w:r w:rsidRPr="000D3DCC">
              <w:rPr>
                <w:sz w:val="12"/>
                <w:szCs w:val="12"/>
              </w:rPr>
              <w:t>-</w:t>
            </w:r>
          </w:p>
        </w:tc>
        <w:tc>
          <w:tcPr>
            <w:tcW w:w="542" w:type="pct"/>
            <w:gridSpan w:val="3"/>
            <w:tcBorders>
              <w:top w:val="nil"/>
              <w:left w:val="single" w:sz="4" w:space="0" w:color="auto"/>
              <w:bottom w:val="single" w:sz="4" w:space="0" w:color="auto"/>
              <w:right w:val="single" w:sz="4" w:space="0" w:color="auto"/>
            </w:tcBorders>
            <w:vAlign w:val="center"/>
            <w:hideMark/>
          </w:tcPr>
          <w:p w14:paraId="29DE3939" w14:textId="77777777" w:rsidR="00FB6F16" w:rsidRPr="000D3DCC" w:rsidRDefault="00FB6F16" w:rsidP="00094139">
            <w:pPr>
              <w:widowControl w:val="0"/>
              <w:jc w:val="center"/>
              <w:rPr>
                <w:sz w:val="12"/>
                <w:szCs w:val="12"/>
              </w:rPr>
            </w:pPr>
            <w:r w:rsidRPr="000D3DCC">
              <w:rPr>
                <w:sz w:val="12"/>
                <w:szCs w:val="12"/>
              </w:rPr>
              <w:t>-</w:t>
            </w:r>
          </w:p>
        </w:tc>
        <w:tc>
          <w:tcPr>
            <w:tcW w:w="239" w:type="pct"/>
            <w:gridSpan w:val="2"/>
            <w:tcBorders>
              <w:top w:val="nil"/>
              <w:left w:val="single" w:sz="4" w:space="0" w:color="auto"/>
              <w:bottom w:val="single" w:sz="4" w:space="0" w:color="auto"/>
              <w:right w:val="single" w:sz="4" w:space="0" w:color="auto"/>
            </w:tcBorders>
            <w:vAlign w:val="center"/>
            <w:hideMark/>
          </w:tcPr>
          <w:p w14:paraId="4D46175F" w14:textId="77777777" w:rsidR="00FB6F16" w:rsidRPr="000D3DCC" w:rsidRDefault="00FB6F16" w:rsidP="00094139">
            <w:pPr>
              <w:widowControl w:val="0"/>
              <w:jc w:val="center"/>
              <w:rPr>
                <w:sz w:val="12"/>
                <w:szCs w:val="12"/>
              </w:rPr>
            </w:pPr>
            <w:r w:rsidRPr="000D3DCC">
              <w:rPr>
                <w:sz w:val="12"/>
                <w:szCs w:val="12"/>
              </w:rPr>
              <w:t>-</w:t>
            </w:r>
          </w:p>
        </w:tc>
        <w:tc>
          <w:tcPr>
            <w:tcW w:w="261" w:type="pct"/>
            <w:gridSpan w:val="2"/>
            <w:tcBorders>
              <w:top w:val="nil"/>
              <w:left w:val="single" w:sz="4" w:space="0" w:color="auto"/>
              <w:bottom w:val="single" w:sz="4" w:space="0" w:color="auto"/>
              <w:right w:val="single" w:sz="4" w:space="0" w:color="auto"/>
            </w:tcBorders>
            <w:vAlign w:val="center"/>
            <w:hideMark/>
          </w:tcPr>
          <w:p w14:paraId="14FB8549" w14:textId="77777777" w:rsidR="00FB6F16" w:rsidRPr="000D3DCC" w:rsidRDefault="00FB6F16" w:rsidP="00094139">
            <w:pPr>
              <w:widowControl w:val="0"/>
              <w:jc w:val="center"/>
              <w:rPr>
                <w:sz w:val="12"/>
                <w:szCs w:val="12"/>
              </w:rPr>
            </w:pPr>
            <w:r w:rsidRPr="000D3DCC">
              <w:rPr>
                <w:sz w:val="12"/>
                <w:szCs w:val="12"/>
              </w:rPr>
              <w:t>-</w:t>
            </w:r>
          </w:p>
        </w:tc>
        <w:tc>
          <w:tcPr>
            <w:tcW w:w="368" w:type="pct"/>
            <w:gridSpan w:val="3"/>
            <w:tcBorders>
              <w:top w:val="nil"/>
              <w:left w:val="single" w:sz="4" w:space="0" w:color="auto"/>
              <w:bottom w:val="single" w:sz="4" w:space="0" w:color="auto"/>
              <w:right w:val="single" w:sz="4" w:space="0" w:color="auto"/>
            </w:tcBorders>
            <w:vAlign w:val="center"/>
            <w:hideMark/>
          </w:tcPr>
          <w:p w14:paraId="1034F8F8" w14:textId="77777777" w:rsidR="00FB6F16" w:rsidRPr="000D3DCC" w:rsidRDefault="00FB6F16" w:rsidP="00094139">
            <w:pPr>
              <w:widowControl w:val="0"/>
              <w:jc w:val="center"/>
              <w:rPr>
                <w:sz w:val="12"/>
                <w:szCs w:val="12"/>
              </w:rPr>
            </w:pPr>
            <w:r w:rsidRPr="000D3DCC">
              <w:rPr>
                <w:sz w:val="12"/>
                <w:szCs w:val="12"/>
              </w:rPr>
              <w:t>-</w:t>
            </w:r>
          </w:p>
        </w:tc>
        <w:tc>
          <w:tcPr>
            <w:tcW w:w="273" w:type="pct"/>
            <w:gridSpan w:val="3"/>
            <w:tcBorders>
              <w:top w:val="nil"/>
              <w:left w:val="single" w:sz="4" w:space="0" w:color="auto"/>
              <w:bottom w:val="single" w:sz="4" w:space="0" w:color="auto"/>
              <w:right w:val="single" w:sz="4" w:space="0" w:color="auto"/>
            </w:tcBorders>
            <w:vAlign w:val="center"/>
            <w:hideMark/>
          </w:tcPr>
          <w:p w14:paraId="5B400574" w14:textId="77777777" w:rsidR="00FB6F16" w:rsidRPr="000D3DCC" w:rsidRDefault="00FB6F16" w:rsidP="00094139">
            <w:pPr>
              <w:widowControl w:val="0"/>
              <w:jc w:val="center"/>
              <w:rPr>
                <w:sz w:val="12"/>
                <w:szCs w:val="12"/>
              </w:rPr>
            </w:pPr>
            <w:r w:rsidRPr="000D3DCC">
              <w:rPr>
                <w:sz w:val="12"/>
                <w:szCs w:val="12"/>
              </w:rPr>
              <w:t>3</w:t>
            </w:r>
          </w:p>
        </w:tc>
        <w:tc>
          <w:tcPr>
            <w:tcW w:w="205" w:type="pct"/>
            <w:tcBorders>
              <w:top w:val="nil"/>
              <w:left w:val="single" w:sz="4" w:space="0" w:color="auto"/>
              <w:bottom w:val="single" w:sz="4" w:space="0" w:color="auto"/>
              <w:right w:val="single" w:sz="4" w:space="0" w:color="auto"/>
            </w:tcBorders>
            <w:vAlign w:val="center"/>
            <w:hideMark/>
          </w:tcPr>
          <w:p w14:paraId="421E184B" w14:textId="77777777" w:rsidR="00FB6F16" w:rsidRPr="000D3DCC" w:rsidRDefault="00FB6F16" w:rsidP="00094139">
            <w:pPr>
              <w:widowControl w:val="0"/>
              <w:jc w:val="center"/>
              <w:rPr>
                <w:sz w:val="12"/>
                <w:szCs w:val="12"/>
              </w:rPr>
            </w:pPr>
            <w:r w:rsidRPr="000D3DCC">
              <w:rPr>
                <w:sz w:val="12"/>
                <w:szCs w:val="12"/>
              </w:rPr>
              <w:t>3</w:t>
            </w:r>
          </w:p>
        </w:tc>
        <w:tc>
          <w:tcPr>
            <w:tcW w:w="309" w:type="pct"/>
            <w:tcBorders>
              <w:top w:val="single" w:sz="4" w:space="0" w:color="auto"/>
              <w:left w:val="single" w:sz="4" w:space="0" w:color="auto"/>
              <w:bottom w:val="single" w:sz="4" w:space="0" w:color="auto"/>
              <w:right w:val="single" w:sz="4" w:space="0" w:color="auto"/>
            </w:tcBorders>
            <w:vAlign w:val="center"/>
            <w:hideMark/>
          </w:tcPr>
          <w:p w14:paraId="1796D754" w14:textId="77777777" w:rsidR="00FB6F16" w:rsidRPr="000D3DCC" w:rsidRDefault="00FB6F16" w:rsidP="00094139">
            <w:pPr>
              <w:widowControl w:val="0"/>
              <w:jc w:val="center"/>
              <w:rPr>
                <w:sz w:val="12"/>
                <w:szCs w:val="12"/>
              </w:rPr>
            </w:pPr>
            <w:r w:rsidRPr="000D3DCC">
              <w:rPr>
                <w:sz w:val="12"/>
                <w:szCs w:val="12"/>
              </w:rPr>
              <w:t>3</w:t>
            </w:r>
          </w:p>
        </w:tc>
        <w:tc>
          <w:tcPr>
            <w:tcW w:w="294" w:type="pct"/>
            <w:tcBorders>
              <w:top w:val="single" w:sz="4" w:space="0" w:color="auto"/>
              <w:left w:val="single" w:sz="4" w:space="0" w:color="auto"/>
              <w:bottom w:val="single" w:sz="4" w:space="0" w:color="auto"/>
              <w:right w:val="single" w:sz="4" w:space="0" w:color="auto"/>
            </w:tcBorders>
            <w:vAlign w:val="center"/>
          </w:tcPr>
          <w:p w14:paraId="10CF8271" w14:textId="77777777" w:rsidR="00FB6F16" w:rsidRPr="000D3DCC" w:rsidRDefault="00FB6F16" w:rsidP="00094139">
            <w:pPr>
              <w:widowControl w:val="0"/>
              <w:jc w:val="center"/>
              <w:rPr>
                <w:sz w:val="12"/>
                <w:szCs w:val="12"/>
              </w:rPr>
            </w:pPr>
            <w:r w:rsidRPr="000D3DCC">
              <w:rPr>
                <w:sz w:val="12"/>
                <w:szCs w:val="12"/>
              </w:rPr>
              <w:t>3</w:t>
            </w:r>
          </w:p>
        </w:tc>
      </w:tr>
      <w:tr w:rsidR="00FB6F16" w:rsidRPr="000D3DCC" w14:paraId="66A1C43F" w14:textId="77777777" w:rsidTr="00FB6F16">
        <w:tc>
          <w:tcPr>
            <w:tcW w:w="5000" w:type="pct"/>
            <w:gridSpan w:val="26"/>
            <w:tcBorders>
              <w:top w:val="nil"/>
              <w:left w:val="single" w:sz="4" w:space="0" w:color="auto"/>
              <w:bottom w:val="single" w:sz="4" w:space="0" w:color="auto"/>
              <w:right w:val="single" w:sz="4" w:space="0" w:color="auto"/>
            </w:tcBorders>
            <w:vAlign w:val="center"/>
            <w:hideMark/>
          </w:tcPr>
          <w:p w14:paraId="3FD4ED56" w14:textId="77777777" w:rsidR="00FB6F16" w:rsidRPr="000D3DCC" w:rsidRDefault="00FB6F16" w:rsidP="00094139">
            <w:pPr>
              <w:widowControl w:val="0"/>
              <w:jc w:val="center"/>
              <w:rPr>
                <w:sz w:val="12"/>
                <w:szCs w:val="12"/>
              </w:rPr>
            </w:pPr>
            <w:r w:rsidRPr="000D3DCC">
              <w:rPr>
                <w:sz w:val="12"/>
                <w:szCs w:val="12"/>
              </w:rPr>
              <w:t>Основное мероприятие 1.4 «Содействие развитию и популяризация предпринимательской деятельности, осуществляемой в Павловском муниципальном районе»</w:t>
            </w:r>
          </w:p>
        </w:tc>
      </w:tr>
      <w:tr w:rsidR="00FB6F16" w:rsidRPr="000D3DCC" w14:paraId="4B4BD7A3" w14:textId="77777777" w:rsidTr="00FB6F16">
        <w:tc>
          <w:tcPr>
            <w:tcW w:w="261" w:type="pct"/>
            <w:tcBorders>
              <w:top w:val="nil"/>
              <w:left w:val="single" w:sz="4" w:space="0" w:color="auto"/>
              <w:bottom w:val="single" w:sz="4" w:space="0" w:color="auto"/>
              <w:right w:val="single" w:sz="4" w:space="0" w:color="auto"/>
            </w:tcBorders>
            <w:vAlign w:val="center"/>
            <w:hideMark/>
          </w:tcPr>
          <w:p w14:paraId="66F29414" w14:textId="77777777" w:rsidR="00FB6F16" w:rsidRPr="000D3DCC" w:rsidRDefault="00FB6F16" w:rsidP="00094139">
            <w:pPr>
              <w:widowControl w:val="0"/>
              <w:jc w:val="center"/>
              <w:rPr>
                <w:sz w:val="12"/>
                <w:szCs w:val="12"/>
              </w:rPr>
            </w:pPr>
            <w:r w:rsidRPr="000D3DCC">
              <w:rPr>
                <w:sz w:val="12"/>
                <w:szCs w:val="12"/>
              </w:rPr>
              <w:t>1.4.1</w:t>
            </w:r>
          </w:p>
        </w:tc>
        <w:tc>
          <w:tcPr>
            <w:tcW w:w="929" w:type="pct"/>
            <w:gridSpan w:val="2"/>
            <w:tcBorders>
              <w:top w:val="nil"/>
              <w:left w:val="nil"/>
              <w:bottom w:val="single" w:sz="4" w:space="0" w:color="auto"/>
              <w:right w:val="single" w:sz="4" w:space="0" w:color="auto"/>
            </w:tcBorders>
            <w:vAlign w:val="center"/>
            <w:hideMark/>
          </w:tcPr>
          <w:p w14:paraId="0327B263" w14:textId="77777777" w:rsidR="00FB6F16" w:rsidRPr="000D3DCC" w:rsidRDefault="00FB6F16" w:rsidP="00094139">
            <w:pPr>
              <w:widowControl w:val="0"/>
              <w:jc w:val="center"/>
              <w:rPr>
                <w:sz w:val="12"/>
                <w:szCs w:val="12"/>
              </w:rPr>
            </w:pPr>
            <w:r w:rsidRPr="000D3DCC">
              <w:rPr>
                <w:sz w:val="12"/>
                <w:szCs w:val="12"/>
              </w:rPr>
              <w:t>Увеличение числа субъектов малого и среднего предпринимательства, получивших услуги консультационного характера в рамках развития малого и среднего предпринимательства</w:t>
            </w:r>
          </w:p>
        </w:tc>
        <w:tc>
          <w:tcPr>
            <w:tcW w:w="580" w:type="pct"/>
            <w:gridSpan w:val="4"/>
            <w:tcBorders>
              <w:top w:val="nil"/>
              <w:left w:val="nil"/>
              <w:bottom w:val="single" w:sz="4" w:space="0" w:color="auto"/>
              <w:right w:val="single" w:sz="4" w:space="0" w:color="auto"/>
            </w:tcBorders>
            <w:vAlign w:val="center"/>
            <w:hideMark/>
          </w:tcPr>
          <w:p w14:paraId="24F341C1" w14:textId="77777777" w:rsidR="00FB6F16" w:rsidRPr="000D3DCC" w:rsidRDefault="00FB6F16" w:rsidP="00094139">
            <w:pPr>
              <w:widowControl w:val="0"/>
              <w:jc w:val="center"/>
              <w:rPr>
                <w:sz w:val="12"/>
                <w:szCs w:val="12"/>
              </w:rPr>
            </w:pPr>
          </w:p>
        </w:tc>
        <w:tc>
          <w:tcPr>
            <w:tcW w:w="409" w:type="pct"/>
            <w:tcBorders>
              <w:top w:val="nil"/>
              <w:left w:val="nil"/>
              <w:bottom w:val="single" w:sz="4" w:space="0" w:color="auto"/>
              <w:right w:val="single" w:sz="4" w:space="0" w:color="auto"/>
            </w:tcBorders>
            <w:vAlign w:val="center"/>
            <w:hideMark/>
          </w:tcPr>
          <w:p w14:paraId="232E4F07" w14:textId="77777777" w:rsidR="00FB6F16" w:rsidRPr="000D3DCC" w:rsidRDefault="00FB6F16" w:rsidP="00094139">
            <w:pPr>
              <w:widowControl w:val="0"/>
              <w:jc w:val="center"/>
              <w:rPr>
                <w:sz w:val="12"/>
                <w:szCs w:val="12"/>
              </w:rPr>
            </w:pPr>
            <w:r w:rsidRPr="000D3DCC">
              <w:rPr>
                <w:sz w:val="12"/>
                <w:szCs w:val="12"/>
              </w:rPr>
              <w:t>Ед.</w:t>
            </w:r>
          </w:p>
        </w:tc>
        <w:tc>
          <w:tcPr>
            <w:tcW w:w="330" w:type="pct"/>
            <w:gridSpan w:val="2"/>
            <w:tcBorders>
              <w:top w:val="nil"/>
              <w:left w:val="nil"/>
              <w:bottom w:val="single" w:sz="4" w:space="0" w:color="auto"/>
              <w:right w:val="single" w:sz="4" w:space="0" w:color="auto"/>
            </w:tcBorders>
            <w:vAlign w:val="center"/>
            <w:hideMark/>
          </w:tcPr>
          <w:p w14:paraId="429A75B7" w14:textId="77777777" w:rsidR="00FB6F16" w:rsidRPr="000D3DCC" w:rsidRDefault="00FB6F16" w:rsidP="00094139">
            <w:pPr>
              <w:widowControl w:val="0"/>
              <w:jc w:val="center"/>
              <w:rPr>
                <w:sz w:val="12"/>
                <w:szCs w:val="12"/>
              </w:rPr>
            </w:pPr>
            <w:r w:rsidRPr="000D3DCC">
              <w:rPr>
                <w:sz w:val="12"/>
                <w:szCs w:val="12"/>
              </w:rPr>
              <w:t>3</w:t>
            </w:r>
          </w:p>
        </w:tc>
        <w:tc>
          <w:tcPr>
            <w:tcW w:w="316" w:type="pct"/>
            <w:tcBorders>
              <w:top w:val="nil"/>
              <w:left w:val="nil"/>
              <w:bottom w:val="single" w:sz="4" w:space="0" w:color="auto"/>
              <w:right w:val="single" w:sz="4" w:space="0" w:color="auto"/>
            </w:tcBorders>
            <w:vAlign w:val="center"/>
            <w:hideMark/>
          </w:tcPr>
          <w:p w14:paraId="3AA2D3D5" w14:textId="77777777" w:rsidR="00FB6F16" w:rsidRPr="000D3DCC" w:rsidRDefault="00FB6F16" w:rsidP="00094139">
            <w:pPr>
              <w:widowControl w:val="0"/>
              <w:jc w:val="center"/>
              <w:rPr>
                <w:sz w:val="12"/>
                <w:szCs w:val="12"/>
              </w:rPr>
            </w:pPr>
            <w:r w:rsidRPr="000D3DCC">
              <w:rPr>
                <w:sz w:val="12"/>
                <w:szCs w:val="12"/>
              </w:rPr>
              <w:t>7</w:t>
            </w:r>
          </w:p>
        </w:tc>
        <w:tc>
          <w:tcPr>
            <w:tcW w:w="318" w:type="pct"/>
            <w:gridSpan w:val="3"/>
            <w:tcBorders>
              <w:top w:val="nil"/>
              <w:left w:val="nil"/>
              <w:bottom w:val="single" w:sz="4" w:space="0" w:color="auto"/>
              <w:right w:val="single" w:sz="4" w:space="0" w:color="auto"/>
            </w:tcBorders>
            <w:vAlign w:val="center"/>
            <w:hideMark/>
          </w:tcPr>
          <w:p w14:paraId="13A570DE" w14:textId="77777777" w:rsidR="00FB6F16" w:rsidRPr="000D3DCC" w:rsidRDefault="00FB6F16" w:rsidP="00094139">
            <w:pPr>
              <w:widowControl w:val="0"/>
              <w:jc w:val="center"/>
              <w:rPr>
                <w:sz w:val="12"/>
                <w:szCs w:val="12"/>
              </w:rPr>
            </w:pPr>
            <w:r w:rsidRPr="000D3DCC">
              <w:rPr>
                <w:sz w:val="12"/>
                <w:szCs w:val="12"/>
              </w:rPr>
              <w:t>10</w:t>
            </w:r>
          </w:p>
        </w:tc>
        <w:tc>
          <w:tcPr>
            <w:tcW w:w="315" w:type="pct"/>
            <w:gridSpan w:val="2"/>
            <w:tcBorders>
              <w:top w:val="nil"/>
              <w:left w:val="nil"/>
              <w:bottom w:val="single" w:sz="4" w:space="0" w:color="auto"/>
              <w:right w:val="single" w:sz="4" w:space="0" w:color="auto"/>
            </w:tcBorders>
            <w:vAlign w:val="center"/>
            <w:hideMark/>
          </w:tcPr>
          <w:p w14:paraId="4CE7A9FF" w14:textId="77777777" w:rsidR="00FB6F16" w:rsidRPr="000D3DCC" w:rsidRDefault="00FB6F16" w:rsidP="00094139">
            <w:pPr>
              <w:widowControl w:val="0"/>
              <w:jc w:val="center"/>
              <w:rPr>
                <w:sz w:val="12"/>
                <w:szCs w:val="12"/>
              </w:rPr>
            </w:pPr>
            <w:r w:rsidRPr="000D3DCC">
              <w:rPr>
                <w:sz w:val="12"/>
                <w:szCs w:val="12"/>
              </w:rPr>
              <w:t>11</w:t>
            </w:r>
          </w:p>
        </w:tc>
        <w:tc>
          <w:tcPr>
            <w:tcW w:w="331" w:type="pct"/>
            <w:gridSpan w:val="3"/>
            <w:tcBorders>
              <w:top w:val="nil"/>
              <w:left w:val="nil"/>
              <w:bottom w:val="single" w:sz="4" w:space="0" w:color="auto"/>
              <w:right w:val="single" w:sz="4" w:space="0" w:color="auto"/>
            </w:tcBorders>
            <w:vAlign w:val="center"/>
            <w:hideMark/>
          </w:tcPr>
          <w:p w14:paraId="6E718210" w14:textId="77777777" w:rsidR="00FB6F16" w:rsidRPr="000D3DCC" w:rsidRDefault="00FB6F16" w:rsidP="00094139">
            <w:pPr>
              <w:widowControl w:val="0"/>
              <w:jc w:val="center"/>
              <w:rPr>
                <w:sz w:val="12"/>
                <w:szCs w:val="12"/>
              </w:rPr>
            </w:pPr>
            <w:r w:rsidRPr="000D3DCC">
              <w:rPr>
                <w:sz w:val="12"/>
                <w:szCs w:val="12"/>
              </w:rPr>
              <w:t>13</w:t>
            </w:r>
          </w:p>
        </w:tc>
        <w:tc>
          <w:tcPr>
            <w:tcW w:w="283" w:type="pct"/>
            <w:gridSpan w:val="2"/>
            <w:tcBorders>
              <w:top w:val="nil"/>
              <w:left w:val="nil"/>
              <w:bottom w:val="single" w:sz="4" w:space="0" w:color="auto"/>
              <w:right w:val="single" w:sz="4" w:space="0" w:color="auto"/>
            </w:tcBorders>
            <w:noWrap/>
            <w:vAlign w:val="center"/>
            <w:hideMark/>
          </w:tcPr>
          <w:p w14:paraId="13978545" w14:textId="77777777" w:rsidR="00FB6F16" w:rsidRPr="000D3DCC" w:rsidRDefault="00FB6F16" w:rsidP="00094139">
            <w:pPr>
              <w:widowControl w:val="0"/>
              <w:jc w:val="center"/>
              <w:rPr>
                <w:sz w:val="12"/>
                <w:szCs w:val="12"/>
              </w:rPr>
            </w:pPr>
            <w:r w:rsidRPr="000D3DCC">
              <w:rPr>
                <w:sz w:val="12"/>
                <w:szCs w:val="12"/>
              </w:rPr>
              <w:t>15</w:t>
            </w:r>
          </w:p>
        </w:tc>
        <w:tc>
          <w:tcPr>
            <w:tcW w:w="325" w:type="pct"/>
            <w:gridSpan w:val="3"/>
            <w:tcBorders>
              <w:top w:val="nil"/>
              <w:left w:val="nil"/>
              <w:bottom w:val="single" w:sz="4" w:space="0" w:color="auto"/>
              <w:right w:val="single" w:sz="4" w:space="0" w:color="auto"/>
            </w:tcBorders>
            <w:vAlign w:val="center"/>
            <w:hideMark/>
          </w:tcPr>
          <w:p w14:paraId="36E05972" w14:textId="77777777" w:rsidR="00FB6F16" w:rsidRPr="000D3DCC" w:rsidRDefault="00FB6F16" w:rsidP="00094139">
            <w:pPr>
              <w:widowControl w:val="0"/>
              <w:jc w:val="center"/>
              <w:rPr>
                <w:sz w:val="12"/>
                <w:szCs w:val="12"/>
              </w:rPr>
            </w:pPr>
            <w:r w:rsidRPr="000D3DCC">
              <w:rPr>
                <w:sz w:val="12"/>
                <w:szCs w:val="12"/>
              </w:rPr>
              <w:t>15</w:t>
            </w:r>
          </w:p>
        </w:tc>
        <w:tc>
          <w:tcPr>
            <w:tcW w:w="309" w:type="pct"/>
            <w:tcBorders>
              <w:top w:val="nil"/>
              <w:left w:val="nil"/>
              <w:bottom w:val="single" w:sz="4" w:space="0" w:color="auto"/>
              <w:right w:val="single" w:sz="4" w:space="0" w:color="auto"/>
            </w:tcBorders>
            <w:vAlign w:val="center"/>
            <w:hideMark/>
          </w:tcPr>
          <w:p w14:paraId="57D438CA" w14:textId="77777777" w:rsidR="00FB6F16" w:rsidRPr="000D3DCC" w:rsidRDefault="00FB6F16" w:rsidP="00094139">
            <w:pPr>
              <w:widowControl w:val="0"/>
              <w:jc w:val="center"/>
              <w:rPr>
                <w:sz w:val="12"/>
                <w:szCs w:val="12"/>
              </w:rPr>
            </w:pPr>
            <w:r w:rsidRPr="000D3DCC">
              <w:rPr>
                <w:sz w:val="12"/>
                <w:szCs w:val="12"/>
              </w:rPr>
              <w:t>15</w:t>
            </w:r>
          </w:p>
        </w:tc>
        <w:tc>
          <w:tcPr>
            <w:tcW w:w="294" w:type="pct"/>
            <w:tcBorders>
              <w:top w:val="nil"/>
              <w:left w:val="nil"/>
              <w:bottom w:val="single" w:sz="4" w:space="0" w:color="auto"/>
              <w:right w:val="single" w:sz="4" w:space="0" w:color="auto"/>
            </w:tcBorders>
            <w:vAlign w:val="center"/>
          </w:tcPr>
          <w:p w14:paraId="03937713" w14:textId="77777777" w:rsidR="00FB6F16" w:rsidRPr="000D3DCC" w:rsidRDefault="00FB6F16" w:rsidP="00094139">
            <w:pPr>
              <w:widowControl w:val="0"/>
              <w:jc w:val="center"/>
              <w:rPr>
                <w:sz w:val="12"/>
                <w:szCs w:val="12"/>
              </w:rPr>
            </w:pPr>
            <w:r w:rsidRPr="000D3DCC">
              <w:rPr>
                <w:sz w:val="12"/>
                <w:szCs w:val="12"/>
              </w:rPr>
              <w:t>16</w:t>
            </w:r>
          </w:p>
        </w:tc>
      </w:tr>
      <w:tr w:rsidR="00FB6F16" w:rsidRPr="000D3DCC" w14:paraId="06957750" w14:textId="77777777" w:rsidTr="00FB6F16">
        <w:tc>
          <w:tcPr>
            <w:tcW w:w="5000" w:type="pct"/>
            <w:gridSpan w:val="26"/>
            <w:tcBorders>
              <w:top w:val="single" w:sz="4" w:space="0" w:color="auto"/>
              <w:left w:val="single" w:sz="4" w:space="0" w:color="auto"/>
              <w:bottom w:val="single" w:sz="4" w:space="0" w:color="auto"/>
              <w:right w:val="single" w:sz="4" w:space="0" w:color="000000"/>
            </w:tcBorders>
            <w:vAlign w:val="center"/>
            <w:hideMark/>
          </w:tcPr>
          <w:p w14:paraId="379C69D9" w14:textId="77777777" w:rsidR="00FB6F16" w:rsidRPr="000D3DCC" w:rsidRDefault="00FB6F16" w:rsidP="00094139">
            <w:pPr>
              <w:widowControl w:val="0"/>
              <w:jc w:val="center"/>
              <w:rPr>
                <w:sz w:val="12"/>
                <w:szCs w:val="12"/>
              </w:rPr>
            </w:pPr>
            <w:r w:rsidRPr="000D3DCC">
              <w:rPr>
                <w:sz w:val="12"/>
                <w:szCs w:val="12"/>
              </w:rPr>
              <w:t>Основное мероприятие 1.5 «Финансовая поддержка субъектов малого и среднего предпринимательства и организаций, осуществляющих деятельность по перевозке пассажиров автомобильным транспортом общего пользования»</w:t>
            </w:r>
          </w:p>
        </w:tc>
      </w:tr>
      <w:tr w:rsidR="00FB6F16" w:rsidRPr="000D3DCC" w14:paraId="381590FF" w14:textId="77777777" w:rsidTr="00FB6F16">
        <w:tc>
          <w:tcPr>
            <w:tcW w:w="263" w:type="pct"/>
            <w:gridSpan w:val="2"/>
            <w:tcBorders>
              <w:top w:val="nil"/>
              <w:left w:val="single" w:sz="4" w:space="0" w:color="auto"/>
              <w:bottom w:val="single" w:sz="4" w:space="0" w:color="auto"/>
              <w:right w:val="single" w:sz="4" w:space="0" w:color="auto"/>
            </w:tcBorders>
            <w:vAlign w:val="center"/>
            <w:hideMark/>
          </w:tcPr>
          <w:p w14:paraId="2F0EE47F" w14:textId="77777777" w:rsidR="00FB6F16" w:rsidRPr="000D3DCC" w:rsidRDefault="00FB6F16" w:rsidP="00094139">
            <w:pPr>
              <w:widowControl w:val="0"/>
              <w:jc w:val="center"/>
              <w:rPr>
                <w:sz w:val="12"/>
                <w:szCs w:val="12"/>
              </w:rPr>
            </w:pPr>
            <w:r w:rsidRPr="000D3DCC">
              <w:rPr>
                <w:sz w:val="12"/>
                <w:szCs w:val="12"/>
              </w:rPr>
              <w:t>1.5.1</w:t>
            </w:r>
          </w:p>
        </w:tc>
        <w:tc>
          <w:tcPr>
            <w:tcW w:w="936" w:type="pct"/>
            <w:gridSpan w:val="2"/>
            <w:tcBorders>
              <w:top w:val="nil"/>
              <w:left w:val="nil"/>
              <w:bottom w:val="single" w:sz="4" w:space="0" w:color="auto"/>
              <w:right w:val="single" w:sz="4" w:space="0" w:color="auto"/>
            </w:tcBorders>
            <w:vAlign w:val="center"/>
            <w:hideMark/>
          </w:tcPr>
          <w:p w14:paraId="6960AAF6" w14:textId="77777777" w:rsidR="00FB6F16" w:rsidRPr="000D3DCC" w:rsidRDefault="00FB6F16" w:rsidP="00094139">
            <w:pPr>
              <w:widowControl w:val="0"/>
              <w:jc w:val="center"/>
              <w:rPr>
                <w:sz w:val="12"/>
                <w:szCs w:val="12"/>
              </w:rPr>
            </w:pPr>
            <w:r w:rsidRPr="000D3DCC">
              <w:rPr>
                <w:sz w:val="12"/>
                <w:szCs w:val="12"/>
              </w:rPr>
              <w:t>Осуществление регулярных пассажирских перевозок по маршрутам в границах Павловского муниципального района с соблюдением графиков регулярности движения маршрутов</w:t>
            </w:r>
          </w:p>
        </w:tc>
        <w:tc>
          <w:tcPr>
            <w:tcW w:w="571" w:type="pct"/>
            <w:gridSpan w:val="3"/>
            <w:tcBorders>
              <w:top w:val="nil"/>
              <w:left w:val="nil"/>
              <w:bottom w:val="single" w:sz="4" w:space="0" w:color="auto"/>
              <w:right w:val="single" w:sz="4" w:space="0" w:color="auto"/>
            </w:tcBorders>
            <w:vAlign w:val="center"/>
            <w:hideMark/>
          </w:tcPr>
          <w:p w14:paraId="3C8B7C81" w14:textId="77777777" w:rsidR="00FB6F16" w:rsidRPr="000D3DCC" w:rsidRDefault="00FB6F16" w:rsidP="00094139">
            <w:pPr>
              <w:widowControl w:val="0"/>
              <w:jc w:val="center"/>
              <w:rPr>
                <w:sz w:val="12"/>
                <w:szCs w:val="12"/>
              </w:rPr>
            </w:pPr>
          </w:p>
        </w:tc>
        <w:tc>
          <w:tcPr>
            <w:tcW w:w="409" w:type="pct"/>
            <w:tcBorders>
              <w:top w:val="nil"/>
              <w:left w:val="nil"/>
              <w:bottom w:val="single" w:sz="4" w:space="0" w:color="auto"/>
              <w:right w:val="single" w:sz="4" w:space="0" w:color="auto"/>
            </w:tcBorders>
            <w:vAlign w:val="center"/>
            <w:hideMark/>
          </w:tcPr>
          <w:p w14:paraId="4E34323C" w14:textId="77777777" w:rsidR="00FB6F16" w:rsidRPr="000D3DCC" w:rsidRDefault="00FB6F16" w:rsidP="00094139">
            <w:pPr>
              <w:widowControl w:val="0"/>
              <w:jc w:val="center"/>
              <w:rPr>
                <w:sz w:val="12"/>
                <w:szCs w:val="12"/>
              </w:rPr>
            </w:pPr>
            <w:r w:rsidRPr="000D3DCC">
              <w:rPr>
                <w:sz w:val="12"/>
                <w:szCs w:val="12"/>
              </w:rPr>
              <w:t>%</w:t>
            </w:r>
          </w:p>
        </w:tc>
        <w:tc>
          <w:tcPr>
            <w:tcW w:w="330" w:type="pct"/>
            <w:gridSpan w:val="2"/>
            <w:tcBorders>
              <w:top w:val="nil"/>
              <w:left w:val="nil"/>
              <w:bottom w:val="single" w:sz="4" w:space="0" w:color="auto"/>
              <w:right w:val="single" w:sz="4" w:space="0" w:color="auto"/>
            </w:tcBorders>
            <w:vAlign w:val="center"/>
            <w:hideMark/>
          </w:tcPr>
          <w:p w14:paraId="43780BAD" w14:textId="77777777" w:rsidR="00FB6F16" w:rsidRPr="000D3DCC" w:rsidRDefault="00FB6F16" w:rsidP="00094139">
            <w:pPr>
              <w:widowControl w:val="0"/>
              <w:jc w:val="center"/>
              <w:rPr>
                <w:sz w:val="12"/>
                <w:szCs w:val="12"/>
              </w:rPr>
            </w:pPr>
            <w:r w:rsidRPr="000D3DCC">
              <w:rPr>
                <w:sz w:val="12"/>
                <w:szCs w:val="12"/>
              </w:rPr>
              <w:t>-</w:t>
            </w:r>
          </w:p>
        </w:tc>
        <w:tc>
          <w:tcPr>
            <w:tcW w:w="316" w:type="pct"/>
            <w:tcBorders>
              <w:top w:val="nil"/>
              <w:left w:val="nil"/>
              <w:bottom w:val="single" w:sz="4" w:space="0" w:color="auto"/>
              <w:right w:val="single" w:sz="4" w:space="0" w:color="auto"/>
            </w:tcBorders>
            <w:vAlign w:val="center"/>
            <w:hideMark/>
          </w:tcPr>
          <w:p w14:paraId="6F64CA8E" w14:textId="77777777" w:rsidR="00FB6F16" w:rsidRPr="000D3DCC" w:rsidRDefault="00FB6F16" w:rsidP="00094139">
            <w:pPr>
              <w:widowControl w:val="0"/>
              <w:jc w:val="center"/>
              <w:rPr>
                <w:sz w:val="12"/>
                <w:szCs w:val="12"/>
              </w:rPr>
            </w:pPr>
            <w:r w:rsidRPr="000D3DCC">
              <w:rPr>
                <w:sz w:val="12"/>
                <w:szCs w:val="12"/>
              </w:rPr>
              <w:t>-</w:t>
            </w:r>
          </w:p>
        </w:tc>
        <w:tc>
          <w:tcPr>
            <w:tcW w:w="318" w:type="pct"/>
            <w:gridSpan w:val="3"/>
            <w:tcBorders>
              <w:top w:val="nil"/>
              <w:left w:val="nil"/>
              <w:bottom w:val="single" w:sz="4" w:space="0" w:color="auto"/>
              <w:right w:val="single" w:sz="4" w:space="0" w:color="auto"/>
            </w:tcBorders>
            <w:vAlign w:val="center"/>
            <w:hideMark/>
          </w:tcPr>
          <w:p w14:paraId="08BB9A35" w14:textId="77777777" w:rsidR="00FB6F16" w:rsidRPr="000D3DCC" w:rsidRDefault="00FB6F16" w:rsidP="00094139">
            <w:pPr>
              <w:widowControl w:val="0"/>
              <w:jc w:val="center"/>
              <w:rPr>
                <w:sz w:val="12"/>
                <w:szCs w:val="12"/>
              </w:rPr>
            </w:pPr>
            <w:r w:rsidRPr="000D3DCC">
              <w:rPr>
                <w:sz w:val="12"/>
                <w:szCs w:val="12"/>
              </w:rPr>
              <w:t>-</w:t>
            </w:r>
          </w:p>
        </w:tc>
        <w:tc>
          <w:tcPr>
            <w:tcW w:w="315" w:type="pct"/>
            <w:gridSpan w:val="2"/>
            <w:tcBorders>
              <w:top w:val="nil"/>
              <w:left w:val="nil"/>
              <w:bottom w:val="single" w:sz="4" w:space="0" w:color="auto"/>
              <w:right w:val="single" w:sz="4" w:space="0" w:color="auto"/>
            </w:tcBorders>
            <w:vAlign w:val="center"/>
            <w:hideMark/>
          </w:tcPr>
          <w:p w14:paraId="20179708" w14:textId="77777777" w:rsidR="00FB6F16" w:rsidRPr="000D3DCC" w:rsidRDefault="00FB6F16" w:rsidP="00094139">
            <w:pPr>
              <w:widowControl w:val="0"/>
              <w:jc w:val="center"/>
              <w:rPr>
                <w:sz w:val="12"/>
                <w:szCs w:val="12"/>
              </w:rPr>
            </w:pPr>
            <w:r w:rsidRPr="000D3DCC">
              <w:rPr>
                <w:sz w:val="12"/>
                <w:szCs w:val="12"/>
              </w:rPr>
              <w:t>-</w:t>
            </w:r>
          </w:p>
        </w:tc>
        <w:tc>
          <w:tcPr>
            <w:tcW w:w="331" w:type="pct"/>
            <w:gridSpan w:val="3"/>
            <w:tcBorders>
              <w:top w:val="nil"/>
              <w:left w:val="nil"/>
              <w:bottom w:val="single" w:sz="4" w:space="0" w:color="auto"/>
              <w:right w:val="single" w:sz="4" w:space="0" w:color="auto"/>
            </w:tcBorders>
            <w:vAlign w:val="center"/>
            <w:hideMark/>
          </w:tcPr>
          <w:p w14:paraId="4409D517" w14:textId="77777777" w:rsidR="00FB6F16" w:rsidRPr="000D3DCC" w:rsidRDefault="00FB6F16" w:rsidP="00094139">
            <w:pPr>
              <w:widowControl w:val="0"/>
              <w:jc w:val="center"/>
              <w:rPr>
                <w:sz w:val="12"/>
                <w:szCs w:val="12"/>
              </w:rPr>
            </w:pPr>
            <w:r w:rsidRPr="000D3DCC">
              <w:rPr>
                <w:sz w:val="12"/>
                <w:szCs w:val="12"/>
              </w:rPr>
              <w:t>75</w:t>
            </w:r>
          </w:p>
        </w:tc>
        <w:tc>
          <w:tcPr>
            <w:tcW w:w="290" w:type="pct"/>
            <w:gridSpan w:val="3"/>
            <w:tcBorders>
              <w:top w:val="nil"/>
              <w:left w:val="nil"/>
              <w:bottom w:val="single" w:sz="4" w:space="0" w:color="auto"/>
              <w:right w:val="single" w:sz="4" w:space="0" w:color="auto"/>
            </w:tcBorders>
            <w:noWrap/>
            <w:vAlign w:val="center"/>
            <w:hideMark/>
          </w:tcPr>
          <w:p w14:paraId="48409C43" w14:textId="77777777" w:rsidR="00FB6F16" w:rsidRPr="000D3DCC" w:rsidRDefault="00FB6F16" w:rsidP="00094139">
            <w:pPr>
              <w:widowControl w:val="0"/>
              <w:jc w:val="center"/>
              <w:rPr>
                <w:sz w:val="12"/>
                <w:szCs w:val="12"/>
              </w:rPr>
            </w:pPr>
            <w:r w:rsidRPr="000D3DCC">
              <w:rPr>
                <w:sz w:val="12"/>
                <w:szCs w:val="12"/>
              </w:rPr>
              <w:t>75</w:t>
            </w:r>
          </w:p>
        </w:tc>
        <w:tc>
          <w:tcPr>
            <w:tcW w:w="318" w:type="pct"/>
            <w:gridSpan w:val="2"/>
            <w:tcBorders>
              <w:top w:val="nil"/>
              <w:left w:val="nil"/>
              <w:bottom w:val="single" w:sz="4" w:space="0" w:color="auto"/>
              <w:right w:val="single" w:sz="4" w:space="0" w:color="auto"/>
            </w:tcBorders>
            <w:vAlign w:val="center"/>
            <w:hideMark/>
          </w:tcPr>
          <w:p w14:paraId="71B78610" w14:textId="77777777" w:rsidR="00FB6F16" w:rsidRPr="000D3DCC" w:rsidRDefault="00FB6F16" w:rsidP="00094139">
            <w:pPr>
              <w:widowControl w:val="0"/>
              <w:jc w:val="center"/>
              <w:rPr>
                <w:sz w:val="12"/>
                <w:szCs w:val="12"/>
              </w:rPr>
            </w:pPr>
            <w:r w:rsidRPr="000D3DCC">
              <w:rPr>
                <w:sz w:val="12"/>
                <w:szCs w:val="12"/>
              </w:rPr>
              <w:t>75</w:t>
            </w:r>
          </w:p>
        </w:tc>
        <w:tc>
          <w:tcPr>
            <w:tcW w:w="309" w:type="pct"/>
            <w:tcBorders>
              <w:top w:val="nil"/>
              <w:left w:val="nil"/>
              <w:bottom w:val="single" w:sz="4" w:space="0" w:color="auto"/>
              <w:right w:val="single" w:sz="4" w:space="0" w:color="auto"/>
            </w:tcBorders>
            <w:vAlign w:val="center"/>
            <w:hideMark/>
          </w:tcPr>
          <w:p w14:paraId="289EF7D8" w14:textId="77777777" w:rsidR="00FB6F16" w:rsidRPr="000D3DCC" w:rsidRDefault="00FB6F16" w:rsidP="00094139">
            <w:pPr>
              <w:widowControl w:val="0"/>
              <w:jc w:val="center"/>
              <w:rPr>
                <w:sz w:val="12"/>
                <w:szCs w:val="12"/>
              </w:rPr>
            </w:pPr>
            <w:r w:rsidRPr="000D3DCC">
              <w:rPr>
                <w:sz w:val="12"/>
                <w:szCs w:val="12"/>
              </w:rPr>
              <w:t>75</w:t>
            </w:r>
          </w:p>
        </w:tc>
        <w:tc>
          <w:tcPr>
            <w:tcW w:w="294" w:type="pct"/>
            <w:tcBorders>
              <w:top w:val="nil"/>
              <w:left w:val="nil"/>
              <w:bottom w:val="single" w:sz="4" w:space="0" w:color="auto"/>
              <w:right w:val="single" w:sz="4" w:space="0" w:color="auto"/>
            </w:tcBorders>
            <w:vAlign w:val="center"/>
          </w:tcPr>
          <w:p w14:paraId="7596DFD3" w14:textId="77777777" w:rsidR="00FB6F16" w:rsidRPr="000D3DCC" w:rsidRDefault="00FB6F16" w:rsidP="00094139">
            <w:pPr>
              <w:widowControl w:val="0"/>
              <w:jc w:val="center"/>
              <w:rPr>
                <w:sz w:val="12"/>
                <w:szCs w:val="12"/>
              </w:rPr>
            </w:pPr>
            <w:r w:rsidRPr="000D3DCC">
              <w:rPr>
                <w:sz w:val="12"/>
                <w:szCs w:val="12"/>
              </w:rPr>
              <w:t>75</w:t>
            </w:r>
          </w:p>
        </w:tc>
      </w:tr>
    </w:tbl>
    <w:p w14:paraId="2E685D7B" w14:textId="77777777" w:rsidR="00FB6F16" w:rsidRPr="000D3DCC" w:rsidRDefault="00FB6F16" w:rsidP="00094139">
      <w:pPr>
        <w:widowControl w:val="0"/>
        <w:tabs>
          <w:tab w:val="left" w:pos="5387"/>
        </w:tabs>
        <w:rPr>
          <w:sz w:val="16"/>
          <w:szCs w:val="16"/>
        </w:rPr>
      </w:pPr>
    </w:p>
    <w:p w14:paraId="74D6FF2A" w14:textId="77777777" w:rsidR="00FB6F16" w:rsidRPr="000D3DCC" w:rsidRDefault="00FB6F16" w:rsidP="00094139">
      <w:pPr>
        <w:widowControl w:val="0"/>
        <w:tabs>
          <w:tab w:val="left" w:pos="5387"/>
        </w:tabs>
        <w:rPr>
          <w:sz w:val="16"/>
          <w:szCs w:val="16"/>
        </w:rPr>
      </w:pPr>
    </w:p>
    <w:p w14:paraId="7707D309" w14:textId="77777777" w:rsidR="00FB6F16" w:rsidRPr="000D3DCC" w:rsidRDefault="00FB6F16" w:rsidP="00094139">
      <w:pPr>
        <w:widowControl w:val="0"/>
        <w:rPr>
          <w:sz w:val="16"/>
          <w:szCs w:val="16"/>
        </w:rPr>
      </w:pPr>
      <w:proofErr w:type="spellStart"/>
      <w:r w:rsidRPr="000D3DCC">
        <w:rPr>
          <w:sz w:val="16"/>
          <w:szCs w:val="16"/>
        </w:rPr>
        <w:t>И.о</w:t>
      </w:r>
      <w:proofErr w:type="spellEnd"/>
      <w:r w:rsidRPr="000D3DCC">
        <w:rPr>
          <w:sz w:val="16"/>
          <w:szCs w:val="16"/>
        </w:rPr>
        <w:t xml:space="preserve">. главы </w:t>
      </w:r>
      <w:r w:rsidRPr="000D3DCC">
        <w:rPr>
          <w:sz w:val="16"/>
          <w:szCs w:val="16"/>
        </w:rPr>
        <w:br/>
        <w:t>Павловского муниципального района</w:t>
      </w:r>
    </w:p>
    <w:p w14:paraId="0237E5F4" w14:textId="77777777" w:rsidR="00FB6F16" w:rsidRDefault="00FB6F16" w:rsidP="00094139">
      <w:pPr>
        <w:widowControl w:val="0"/>
        <w:rPr>
          <w:sz w:val="16"/>
          <w:szCs w:val="16"/>
        </w:rPr>
      </w:pPr>
      <w:r w:rsidRPr="000D3DCC">
        <w:rPr>
          <w:sz w:val="16"/>
          <w:szCs w:val="16"/>
        </w:rPr>
        <w:t xml:space="preserve">Воронежской области                     </w:t>
      </w:r>
    </w:p>
    <w:p w14:paraId="357D617C" w14:textId="77777777" w:rsidR="00FB6F16" w:rsidRPr="000D3DCC" w:rsidRDefault="00FB6F16" w:rsidP="00094139">
      <w:pPr>
        <w:widowControl w:val="0"/>
        <w:jc w:val="right"/>
        <w:rPr>
          <w:sz w:val="16"/>
          <w:szCs w:val="16"/>
        </w:rPr>
      </w:pPr>
      <w:r w:rsidRPr="000D3DCC">
        <w:rPr>
          <w:sz w:val="16"/>
          <w:szCs w:val="16"/>
        </w:rPr>
        <w:t xml:space="preserve">   Ю.А. Черенков</w:t>
      </w:r>
    </w:p>
    <w:p w14:paraId="2611B375" w14:textId="77777777" w:rsidR="00FB6F16" w:rsidRPr="000D3DCC" w:rsidRDefault="00FB6F16" w:rsidP="00094139">
      <w:pPr>
        <w:widowControl w:val="0"/>
        <w:tabs>
          <w:tab w:val="left" w:pos="5387"/>
        </w:tabs>
        <w:rPr>
          <w:sz w:val="16"/>
          <w:szCs w:val="16"/>
        </w:rPr>
      </w:pPr>
    </w:p>
    <w:p w14:paraId="101E5F15" w14:textId="77777777" w:rsidR="00FB6F16" w:rsidRPr="000D3DCC" w:rsidRDefault="00FB6F16" w:rsidP="00094139">
      <w:pPr>
        <w:pStyle w:val="ConsPlusTitle"/>
        <w:jc w:val="right"/>
        <w:rPr>
          <w:rFonts w:ascii="Times New Roman" w:hAnsi="Times New Roman" w:cs="Times New Roman"/>
          <w:b w:val="0"/>
          <w:sz w:val="16"/>
          <w:szCs w:val="16"/>
        </w:rPr>
      </w:pPr>
      <w:r w:rsidRPr="000D3DCC">
        <w:rPr>
          <w:rFonts w:ascii="Times New Roman" w:hAnsi="Times New Roman"/>
          <w:sz w:val="16"/>
          <w:szCs w:val="16"/>
        </w:rPr>
        <w:t xml:space="preserve"> </w:t>
      </w:r>
      <w:r w:rsidRPr="000D3DCC">
        <w:rPr>
          <w:rFonts w:ascii="Times New Roman" w:hAnsi="Times New Roman" w:cs="Times New Roman"/>
          <w:b w:val="0"/>
          <w:sz w:val="16"/>
          <w:szCs w:val="16"/>
        </w:rPr>
        <w:t>Приложение № 2</w:t>
      </w:r>
    </w:p>
    <w:p w14:paraId="7832585B" w14:textId="77777777" w:rsidR="00FB6F16" w:rsidRPr="000D3DCC" w:rsidRDefault="00FB6F16" w:rsidP="00094139">
      <w:pPr>
        <w:pStyle w:val="ConsPlusTitle"/>
        <w:jc w:val="right"/>
        <w:rPr>
          <w:rFonts w:ascii="Times New Roman" w:hAnsi="Times New Roman" w:cs="Times New Roman"/>
          <w:b w:val="0"/>
          <w:sz w:val="16"/>
          <w:szCs w:val="16"/>
        </w:rPr>
      </w:pPr>
      <w:r w:rsidRPr="000D3DCC">
        <w:rPr>
          <w:rFonts w:ascii="Times New Roman" w:hAnsi="Times New Roman" w:cs="Times New Roman"/>
          <w:b w:val="0"/>
          <w:sz w:val="16"/>
          <w:szCs w:val="16"/>
        </w:rPr>
        <w:t>к постановлению администрации</w:t>
      </w:r>
    </w:p>
    <w:p w14:paraId="3E748FF2" w14:textId="77777777" w:rsidR="00FB6F16" w:rsidRPr="000D3DCC" w:rsidRDefault="00FB6F16" w:rsidP="00094139">
      <w:pPr>
        <w:pStyle w:val="ConsPlusTitle"/>
        <w:jc w:val="right"/>
        <w:rPr>
          <w:rFonts w:ascii="Times New Roman" w:hAnsi="Times New Roman" w:cs="Times New Roman"/>
          <w:b w:val="0"/>
          <w:sz w:val="16"/>
          <w:szCs w:val="16"/>
        </w:rPr>
      </w:pPr>
      <w:r w:rsidRPr="000D3DCC">
        <w:rPr>
          <w:rFonts w:ascii="Times New Roman" w:hAnsi="Times New Roman" w:cs="Times New Roman"/>
          <w:b w:val="0"/>
          <w:sz w:val="16"/>
          <w:szCs w:val="16"/>
        </w:rPr>
        <w:t>Павловского муниципального района</w:t>
      </w:r>
    </w:p>
    <w:p w14:paraId="18C31E8B" w14:textId="77777777" w:rsidR="00FB6F16" w:rsidRPr="000D3DCC" w:rsidRDefault="00FB6F16" w:rsidP="00094139">
      <w:pPr>
        <w:pStyle w:val="ConsPlusTitle"/>
        <w:jc w:val="right"/>
        <w:rPr>
          <w:rFonts w:ascii="Times New Roman" w:hAnsi="Times New Roman" w:cs="Times New Roman"/>
          <w:b w:val="0"/>
          <w:sz w:val="16"/>
          <w:szCs w:val="16"/>
        </w:rPr>
      </w:pPr>
      <w:r w:rsidRPr="000D3DCC">
        <w:rPr>
          <w:rFonts w:ascii="Times New Roman" w:hAnsi="Times New Roman" w:cs="Times New Roman"/>
          <w:b w:val="0"/>
          <w:sz w:val="16"/>
          <w:szCs w:val="16"/>
        </w:rPr>
        <w:t>Воронежской области</w:t>
      </w:r>
    </w:p>
    <w:p w14:paraId="107775FE" w14:textId="77777777" w:rsidR="00FB6F16" w:rsidRPr="000D3DCC" w:rsidRDefault="00FB6F16" w:rsidP="00094139">
      <w:pPr>
        <w:widowControl w:val="0"/>
        <w:jc w:val="right"/>
        <w:rPr>
          <w:sz w:val="16"/>
          <w:szCs w:val="16"/>
        </w:rPr>
      </w:pPr>
      <w:r w:rsidRPr="000D3DCC">
        <w:rPr>
          <w:sz w:val="16"/>
          <w:szCs w:val="16"/>
        </w:rPr>
        <w:t>от 12.11.2019   № 839</w:t>
      </w:r>
    </w:p>
    <w:p w14:paraId="51F64D4A" w14:textId="77777777" w:rsidR="00FB6F16" w:rsidRPr="000D3DCC" w:rsidRDefault="00FB6F16" w:rsidP="00094139">
      <w:pPr>
        <w:widowControl w:val="0"/>
        <w:jc w:val="center"/>
        <w:outlineLvl w:val="2"/>
        <w:rPr>
          <w:sz w:val="16"/>
          <w:szCs w:val="16"/>
        </w:rPr>
      </w:pPr>
    </w:p>
    <w:p w14:paraId="70FFFCAD" w14:textId="77777777" w:rsidR="00FB6F16" w:rsidRPr="000D3DCC" w:rsidRDefault="00FB6F16" w:rsidP="00094139">
      <w:pPr>
        <w:widowControl w:val="0"/>
        <w:jc w:val="center"/>
        <w:outlineLvl w:val="2"/>
        <w:rPr>
          <w:sz w:val="16"/>
          <w:szCs w:val="16"/>
        </w:rPr>
      </w:pPr>
    </w:p>
    <w:p w14:paraId="278D6F29" w14:textId="77777777" w:rsidR="00FB6F16" w:rsidRPr="000D3DCC" w:rsidRDefault="00FB6F16" w:rsidP="00094139">
      <w:pPr>
        <w:widowControl w:val="0"/>
        <w:jc w:val="center"/>
        <w:rPr>
          <w:sz w:val="16"/>
          <w:szCs w:val="16"/>
        </w:rPr>
      </w:pPr>
      <w:r w:rsidRPr="000D3DCC">
        <w:rPr>
          <w:sz w:val="16"/>
          <w:szCs w:val="16"/>
        </w:rPr>
        <w:t>План реализации муниципальной программы Павловского муниципального района Воронежской области «Развитие и поддержка малого и среднего предпринимательства в Павловском муниципальном районе Воронежской области» на 2019 год</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49"/>
        <w:gridCol w:w="482"/>
        <w:gridCol w:w="726"/>
        <w:gridCol w:w="692"/>
        <w:gridCol w:w="433"/>
        <w:gridCol w:w="433"/>
        <w:gridCol w:w="703"/>
        <w:gridCol w:w="374"/>
        <w:gridCol w:w="608"/>
      </w:tblGrid>
      <w:tr w:rsidR="00FB6F16" w:rsidRPr="000D3DCC" w14:paraId="6527D7CC" w14:textId="77777777" w:rsidTr="00FB6F16">
        <w:tc>
          <w:tcPr>
            <w:tcW w:w="164" w:type="pct"/>
            <w:vMerge w:val="restart"/>
            <w:tcBorders>
              <w:top w:val="single" w:sz="4" w:space="0" w:color="000000"/>
              <w:left w:val="single" w:sz="4" w:space="0" w:color="000000"/>
              <w:bottom w:val="single" w:sz="4" w:space="0" w:color="000000"/>
              <w:right w:val="single" w:sz="4" w:space="0" w:color="000000"/>
            </w:tcBorders>
            <w:vAlign w:val="center"/>
            <w:hideMark/>
          </w:tcPr>
          <w:p w14:paraId="77EE4A8A" w14:textId="77777777" w:rsidR="00FB6F16" w:rsidRPr="000D3DCC" w:rsidRDefault="00FB6F16" w:rsidP="00094139">
            <w:pPr>
              <w:widowControl w:val="0"/>
              <w:jc w:val="center"/>
              <w:rPr>
                <w:sz w:val="12"/>
                <w:szCs w:val="12"/>
              </w:rPr>
            </w:pPr>
            <w:r w:rsidRPr="000D3DCC">
              <w:rPr>
                <w:sz w:val="12"/>
                <w:szCs w:val="12"/>
              </w:rPr>
              <w:t>№ п/п</w:t>
            </w:r>
          </w:p>
        </w:tc>
        <w:tc>
          <w:tcPr>
            <w:tcW w:w="519" w:type="pct"/>
            <w:vMerge w:val="restart"/>
            <w:tcBorders>
              <w:top w:val="single" w:sz="4" w:space="0" w:color="000000"/>
              <w:left w:val="single" w:sz="4" w:space="0" w:color="000000"/>
              <w:bottom w:val="single" w:sz="4" w:space="0" w:color="000000"/>
              <w:right w:val="single" w:sz="4" w:space="0" w:color="000000"/>
            </w:tcBorders>
            <w:vAlign w:val="center"/>
            <w:hideMark/>
          </w:tcPr>
          <w:p w14:paraId="0BAE7763" w14:textId="77777777" w:rsidR="00FB6F16" w:rsidRPr="000D3DCC" w:rsidRDefault="00FB6F16" w:rsidP="00094139">
            <w:pPr>
              <w:pStyle w:val="aff8"/>
              <w:jc w:val="center"/>
              <w:rPr>
                <w:sz w:val="12"/>
                <w:szCs w:val="12"/>
              </w:rPr>
            </w:pPr>
            <w:r w:rsidRPr="000D3DCC">
              <w:rPr>
                <w:sz w:val="12"/>
                <w:szCs w:val="12"/>
              </w:rPr>
              <w:t>Статус</w:t>
            </w:r>
          </w:p>
        </w:tc>
        <w:tc>
          <w:tcPr>
            <w:tcW w:w="766" w:type="pct"/>
            <w:vMerge w:val="restart"/>
            <w:tcBorders>
              <w:top w:val="single" w:sz="4" w:space="0" w:color="000000"/>
              <w:left w:val="single" w:sz="4" w:space="0" w:color="000000"/>
              <w:bottom w:val="single" w:sz="4" w:space="0" w:color="000000"/>
              <w:right w:val="single" w:sz="4" w:space="0" w:color="000000"/>
            </w:tcBorders>
            <w:vAlign w:val="center"/>
            <w:hideMark/>
          </w:tcPr>
          <w:p w14:paraId="3F26D021" w14:textId="77777777" w:rsidR="00FB6F16" w:rsidRPr="000D3DCC" w:rsidRDefault="00FB6F16" w:rsidP="00094139">
            <w:pPr>
              <w:widowControl w:val="0"/>
              <w:jc w:val="center"/>
              <w:rPr>
                <w:sz w:val="12"/>
                <w:szCs w:val="12"/>
              </w:rPr>
            </w:pPr>
            <w:r w:rsidRPr="000D3DCC">
              <w:rPr>
                <w:sz w:val="12"/>
                <w:szCs w:val="12"/>
              </w:rPr>
              <w:t>Наименование программы, основного мероприятия, мероприятия</w:t>
            </w:r>
          </w:p>
        </w:tc>
        <w:tc>
          <w:tcPr>
            <w:tcW w:w="843" w:type="pct"/>
            <w:vMerge w:val="restart"/>
            <w:tcBorders>
              <w:top w:val="single" w:sz="4" w:space="0" w:color="000000"/>
              <w:left w:val="single" w:sz="4" w:space="0" w:color="000000"/>
              <w:bottom w:val="single" w:sz="4" w:space="0" w:color="000000"/>
              <w:right w:val="single" w:sz="4" w:space="0" w:color="000000"/>
            </w:tcBorders>
            <w:vAlign w:val="center"/>
            <w:hideMark/>
          </w:tcPr>
          <w:p w14:paraId="4F0B608C" w14:textId="77777777" w:rsidR="00FB6F16" w:rsidRPr="000D3DCC" w:rsidRDefault="00FB6F16" w:rsidP="00094139">
            <w:pPr>
              <w:widowControl w:val="0"/>
              <w:jc w:val="center"/>
              <w:rPr>
                <w:sz w:val="12"/>
                <w:szCs w:val="12"/>
              </w:rPr>
            </w:pPr>
            <w:r w:rsidRPr="000D3DCC">
              <w:rPr>
                <w:sz w:val="12"/>
                <w:szCs w:val="12"/>
              </w:rPr>
              <w:t>Исполнитель мероприятия (структурное подразделение</w:t>
            </w:r>
          </w:p>
          <w:p w14:paraId="0283BD8B" w14:textId="77777777" w:rsidR="00FB6F16" w:rsidRPr="000D3DCC" w:rsidRDefault="00FB6F16" w:rsidP="00094139">
            <w:pPr>
              <w:widowControl w:val="0"/>
              <w:jc w:val="center"/>
              <w:rPr>
                <w:sz w:val="12"/>
                <w:szCs w:val="12"/>
              </w:rPr>
            </w:pPr>
            <w:r w:rsidRPr="000D3DCC">
              <w:rPr>
                <w:sz w:val="12"/>
                <w:szCs w:val="12"/>
              </w:rPr>
              <w:t>органа местного самоуправления, иной главный распорядитель</w:t>
            </w:r>
          </w:p>
          <w:p w14:paraId="130B3971" w14:textId="77777777" w:rsidR="00FB6F16" w:rsidRPr="000D3DCC" w:rsidRDefault="00FB6F16" w:rsidP="00094139">
            <w:pPr>
              <w:widowControl w:val="0"/>
              <w:jc w:val="center"/>
              <w:rPr>
                <w:sz w:val="12"/>
                <w:szCs w:val="12"/>
              </w:rPr>
            </w:pPr>
            <w:r w:rsidRPr="000D3DCC">
              <w:rPr>
                <w:sz w:val="12"/>
                <w:szCs w:val="12"/>
              </w:rPr>
              <w:t>средств местного бюджета), ФИ.</w:t>
            </w:r>
            <w:r w:rsidRPr="000D3DCC">
              <w:rPr>
                <w:sz w:val="12"/>
                <w:szCs w:val="12"/>
                <w:lang w:val="en-US"/>
              </w:rPr>
              <w:t>O</w:t>
            </w:r>
            <w:r w:rsidRPr="000D3DCC">
              <w:rPr>
                <w:sz w:val="12"/>
                <w:szCs w:val="12"/>
              </w:rPr>
              <w:t>.,  должность исполнителя)</w:t>
            </w:r>
          </w:p>
        </w:tc>
        <w:tc>
          <w:tcPr>
            <w:tcW w:w="923" w:type="pct"/>
            <w:gridSpan w:val="2"/>
            <w:tcBorders>
              <w:top w:val="single" w:sz="4" w:space="0" w:color="000000"/>
              <w:left w:val="single" w:sz="4" w:space="0" w:color="000000"/>
              <w:bottom w:val="single" w:sz="4" w:space="0" w:color="000000"/>
              <w:right w:val="single" w:sz="4" w:space="0" w:color="000000"/>
            </w:tcBorders>
            <w:vAlign w:val="center"/>
            <w:hideMark/>
          </w:tcPr>
          <w:p w14:paraId="30A76385" w14:textId="77777777" w:rsidR="00FB6F16" w:rsidRPr="000D3DCC" w:rsidRDefault="00FB6F16" w:rsidP="00094139">
            <w:pPr>
              <w:widowControl w:val="0"/>
              <w:jc w:val="center"/>
              <w:rPr>
                <w:sz w:val="12"/>
                <w:szCs w:val="12"/>
              </w:rPr>
            </w:pPr>
            <w:r w:rsidRPr="000D3DCC">
              <w:rPr>
                <w:sz w:val="12"/>
                <w:szCs w:val="12"/>
              </w:rPr>
              <w:t>Срок</w:t>
            </w:r>
          </w:p>
        </w:tc>
        <w:tc>
          <w:tcPr>
            <w:tcW w:w="742" w:type="pct"/>
            <w:vMerge w:val="restart"/>
            <w:tcBorders>
              <w:top w:val="single" w:sz="4" w:space="0" w:color="000000"/>
              <w:left w:val="single" w:sz="4" w:space="0" w:color="000000"/>
              <w:bottom w:val="single" w:sz="4" w:space="0" w:color="000000"/>
              <w:right w:val="single" w:sz="4" w:space="0" w:color="000000"/>
            </w:tcBorders>
            <w:vAlign w:val="center"/>
            <w:hideMark/>
          </w:tcPr>
          <w:p w14:paraId="20A1AA07" w14:textId="77777777" w:rsidR="00FB6F16" w:rsidRPr="000D3DCC" w:rsidRDefault="00FB6F16" w:rsidP="00094139">
            <w:pPr>
              <w:widowControl w:val="0"/>
              <w:jc w:val="center"/>
              <w:rPr>
                <w:sz w:val="12"/>
                <w:szCs w:val="12"/>
              </w:rPr>
            </w:pPr>
            <w:r w:rsidRPr="000D3DCC">
              <w:rPr>
                <w:sz w:val="12"/>
                <w:szCs w:val="12"/>
              </w:rPr>
              <w:t>Ожидаемый непосредственный результат (краткое описание) от реализации подпрограммы, основного мероприятия, мероприятия в очередном финансовом году</w:t>
            </w:r>
          </w:p>
        </w:tc>
        <w:tc>
          <w:tcPr>
            <w:tcW w:w="400" w:type="pct"/>
            <w:vMerge w:val="restart"/>
            <w:tcBorders>
              <w:top w:val="single" w:sz="4" w:space="0" w:color="000000"/>
              <w:left w:val="single" w:sz="4" w:space="0" w:color="000000"/>
              <w:bottom w:val="single" w:sz="4" w:space="0" w:color="000000"/>
              <w:right w:val="single" w:sz="4" w:space="0" w:color="000000"/>
            </w:tcBorders>
            <w:vAlign w:val="center"/>
          </w:tcPr>
          <w:p w14:paraId="750497AC" w14:textId="77777777" w:rsidR="00FB6F16" w:rsidRPr="000D3DCC" w:rsidRDefault="00FB6F16" w:rsidP="00094139">
            <w:pPr>
              <w:widowControl w:val="0"/>
              <w:snapToGrid w:val="0"/>
              <w:jc w:val="center"/>
              <w:rPr>
                <w:sz w:val="12"/>
                <w:szCs w:val="12"/>
              </w:rPr>
            </w:pPr>
          </w:p>
          <w:p w14:paraId="4C3B861D" w14:textId="77777777" w:rsidR="00FB6F16" w:rsidRPr="000D3DCC" w:rsidRDefault="00FB6F16" w:rsidP="00094139">
            <w:pPr>
              <w:widowControl w:val="0"/>
              <w:jc w:val="center"/>
              <w:rPr>
                <w:sz w:val="12"/>
                <w:szCs w:val="12"/>
              </w:rPr>
            </w:pPr>
            <w:r w:rsidRPr="000D3DCC">
              <w:rPr>
                <w:sz w:val="12"/>
                <w:szCs w:val="12"/>
              </w:rPr>
              <w:t xml:space="preserve">КБК </w:t>
            </w:r>
            <w:r w:rsidRPr="000D3DCC">
              <w:rPr>
                <w:sz w:val="12"/>
                <w:szCs w:val="12"/>
              </w:rPr>
              <w:br/>
              <w:t>(раздел, подраздел)</w:t>
            </w:r>
          </w:p>
        </w:tc>
        <w:tc>
          <w:tcPr>
            <w:tcW w:w="643" w:type="pct"/>
            <w:vMerge w:val="restart"/>
            <w:tcBorders>
              <w:top w:val="single" w:sz="4" w:space="0" w:color="000000"/>
              <w:left w:val="single" w:sz="4" w:space="0" w:color="000000"/>
              <w:bottom w:val="single" w:sz="4" w:space="0" w:color="000000"/>
              <w:right w:val="single" w:sz="4" w:space="0" w:color="000000"/>
            </w:tcBorders>
            <w:vAlign w:val="center"/>
          </w:tcPr>
          <w:p w14:paraId="2294DE47" w14:textId="77777777" w:rsidR="00FB6F16" w:rsidRPr="000D3DCC" w:rsidRDefault="00FB6F16" w:rsidP="00094139">
            <w:pPr>
              <w:widowControl w:val="0"/>
              <w:snapToGrid w:val="0"/>
              <w:jc w:val="center"/>
              <w:rPr>
                <w:sz w:val="12"/>
                <w:szCs w:val="12"/>
              </w:rPr>
            </w:pPr>
          </w:p>
          <w:p w14:paraId="4420182B" w14:textId="77777777" w:rsidR="00FB6F16" w:rsidRPr="000D3DCC" w:rsidRDefault="00FB6F16" w:rsidP="00094139">
            <w:pPr>
              <w:widowControl w:val="0"/>
              <w:jc w:val="center"/>
              <w:rPr>
                <w:sz w:val="12"/>
                <w:szCs w:val="12"/>
              </w:rPr>
            </w:pPr>
            <w:r w:rsidRPr="000D3DCC">
              <w:rPr>
                <w:sz w:val="12"/>
                <w:szCs w:val="12"/>
              </w:rPr>
              <w:t>Расходы, предусмотренные решением представительного органа местного самоуправления о местном бюджете, на год</w:t>
            </w:r>
          </w:p>
          <w:p w14:paraId="1E4C0350" w14:textId="77777777" w:rsidR="00FB6F16" w:rsidRPr="000D3DCC" w:rsidRDefault="00FB6F16" w:rsidP="00094139">
            <w:pPr>
              <w:widowControl w:val="0"/>
              <w:jc w:val="center"/>
              <w:rPr>
                <w:sz w:val="12"/>
                <w:szCs w:val="12"/>
              </w:rPr>
            </w:pPr>
            <w:proofErr w:type="spellStart"/>
            <w:r w:rsidRPr="000D3DCC">
              <w:rPr>
                <w:sz w:val="12"/>
                <w:szCs w:val="12"/>
              </w:rPr>
              <w:t>тыс.руб</w:t>
            </w:r>
            <w:proofErr w:type="spellEnd"/>
            <w:r w:rsidRPr="000D3DCC">
              <w:rPr>
                <w:sz w:val="12"/>
                <w:szCs w:val="12"/>
              </w:rPr>
              <w:t>.</w:t>
            </w:r>
          </w:p>
        </w:tc>
      </w:tr>
      <w:tr w:rsidR="00FB6F16" w:rsidRPr="000D3DCC" w14:paraId="7D764A02" w14:textId="77777777" w:rsidTr="00FB6F16">
        <w:tc>
          <w:tcPr>
            <w:tcW w:w="164" w:type="pct"/>
            <w:vMerge/>
            <w:tcBorders>
              <w:top w:val="single" w:sz="4" w:space="0" w:color="000000"/>
              <w:left w:val="single" w:sz="4" w:space="0" w:color="000000"/>
              <w:bottom w:val="single" w:sz="4" w:space="0" w:color="000000"/>
              <w:right w:val="single" w:sz="4" w:space="0" w:color="000000"/>
            </w:tcBorders>
            <w:vAlign w:val="center"/>
            <w:hideMark/>
          </w:tcPr>
          <w:p w14:paraId="448E8EBE" w14:textId="77777777" w:rsidR="00FB6F16" w:rsidRPr="000D3DCC" w:rsidRDefault="00FB6F16" w:rsidP="00094139">
            <w:pPr>
              <w:widowControl w:val="0"/>
              <w:jc w:val="center"/>
              <w:rPr>
                <w:sz w:val="12"/>
                <w:szCs w:val="12"/>
              </w:rPr>
            </w:pPr>
          </w:p>
        </w:tc>
        <w:tc>
          <w:tcPr>
            <w:tcW w:w="519" w:type="pct"/>
            <w:vMerge/>
            <w:tcBorders>
              <w:top w:val="single" w:sz="4" w:space="0" w:color="000000"/>
              <w:left w:val="single" w:sz="4" w:space="0" w:color="000000"/>
              <w:bottom w:val="single" w:sz="4" w:space="0" w:color="000000"/>
              <w:right w:val="single" w:sz="4" w:space="0" w:color="000000"/>
            </w:tcBorders>
            <w:vAlign w:val="center"/>
            <w:hideMark/>
          </w:tcPr>
          <w:p w14:paraId="2C06DC80" w14:textId="77777777" w:rsidR="00FB6F16" w:rsidRPr="000D3DCC" w:rsidRDefault="00FB6F16" w:rsidP="00094139">
            <w:pPr>
              <w:widowControl w:val="0"/>
              <w:jc w:val="center"/>
              <w:rPr>
                <w:rFonts w:eastAsia="Lucida Sans Unicode"/>
                <w:sz w:val="12"/>
                <w:szCs w:val="12"/>
                <w:lang w:eastAsia="ar-SA"/>
              </w:rPr>
            </w:pPr>
          </w:p>
        </w:tc>
        <w:tc>
          <w:tcPr>
            <w:tcW w:w="766" w:type="pct"/>
            <w:vMerge/>
            <w:tcBorders>
              <w:top w:val="single" w:sz="4" w:space="0" w:color="000000"/>
              <w:left w:val="single" w:sz="4" w:space="0" w:color="000000"/>
              <w:bottom w:val="single" w:sz="4" w:space="0" w:color="000000"/>
              <w:right w:val="single" w:sz="4" w:space="0" w:color="000000"/>
            </w:tcBorders>
            <w:vAlign w:val="center"/>
            <w:hideMark/>
          </w:tcPr>
          <w:p w14:paraId="1E45ED4C" w14:textId="77777777" w:rsidR="00FB6F16" w:rsidRPr="000D3DCC" w:rsidRDefault="00FB6F16" w:rsidP="00094139">
            <w:pPr>
              <w:widowControl w:val="0"/>
              <w:jc w:val="center"/>
              <w:rPr>
                <w:sz w:val="12"/>
                <w:szCs w:val="12"/>
              </w:rPr>
            </w:pPr>
          </w:p>
        </w:tc>
        <w:tc>
          <w:tcPr>
            <w:tcW w:w="843" w:type="pct"/>
            <w:vMerge/>
            <w:tcBorders>
              <w:top w:val="single" w:sz="4" w:space="0" w:color="000000"/>
              <w:left w:val="single" w:sz="4" w:space="0" w:color="000000"/>
              <w:bottom w:val="single" w:sz="4" w:space="0" w:color="000000"/>
              <w:right w:val="single" w:sz="4" w:space="0" w:color="000000"/>
            </w:tcBorders>
            <w:vAlign w:val="center"/>
            <w:hideMark/>
          </w:tcPr>
          <w:p w14:paraId="7BAD4B6E" w14:textId="77777777" w:rsidR="00FB6F16" w:rsidRPr="000D3DCC" w:rsidRDefault="00FB6F16" w:rsidP="00094139">
            <w:pPr>
              <w:widowControl w:val="0"/>
              <w:jc w:val="center"/>
              <w:rPr>
                <w:sz w:val="12"/>
                <w:szCs w:val="12"/>
              </w:rPr>
            </w:pPr>
          </w:p>
        </w:tc>
        <w:tc>
          <w:tcPr>
            <w:tcW w:w="461" w:type="pct"/>
            <w:tcBorders>
              <w:top w:val="single" w:sz="4" w:space="0" w:color="000000"/>
              <w:left w:val="single" w:sz="4" w:space="0" w:color="000000"/>
              <w:bottom w:val="single" w:sz="4" w:space="0" w:color="000000"/>
              <w:right w:val="single" w:sz="4" w:space="0" w:color="000000"/>
            </w:tcBorders>
            <w:vAlign w:val="center"/>
            <w:hideMark/>
          </w:tcPr>
          <w:p w14:paraId="4233BE76" w14:textId="77777777" w:rsidR="00FB6F16" w:rsidRPr="000D3DCC" w:rsidRDefault="00FB6F16" w:rsidP="00094139">
            <w:pPr>
              <w:widowControl w:val="0"/>
              <w:jc w:val="center"/>
              <w:rPr>
                <w:sz w:val="12"/>
                <w:szCs w:val="12"/>
              </w:rPr>
            </w:pPr>
            <w:r w:rsidRPr="000D3DCC">
              <w:rPr>
                <w:sz w:val="12"/>
                <w:szCs w:val="12"/>
              </w:rPr>
              <w:t>начала реализации</w:t>
            </w:r>
            <w:r w:rsidRPr="000D3DCC">
              <w:rPr>
                <w:sz w:val="12"/>
                <w:szCs w:val="12"/>
              </w:rPr>
              <w:br/>
              <w:t>мероприятия в очередном финансовом году</w:t>
            </w:r>
          </w:p>
        </w:tc>
        <w:tc>
          <w:tcPr>
            <w:tcW w:w="461" w:type="pct"/>
            <w:tcBorders>
              <w:top w:val="single" w:sz="4" w:space="0" w:color="000000"/>
              <w:left w:val="single" w:sz="4" w:space="0" w:color="000000"/>
              <w:bottom w:val="single" w:sz="4" w:space="0" w:color="000000"/>
              <w:right w:val="single" w:sz="4" w:space="0" w:color="000000"/>
            </w:tcBorders>
            <w:vAlign w:val="center"/>
            <w:hideMark/>
          </w:tcPr>
          <w:p w14:paraId="561E8650" w14:textId="77777777" w:rsidR="00FB6F16" w:rsidRPr="000D3DCC" w:rsidRDefault="00FB6F16" w:rsidP="00094139">
            <w:pPr>
              <w:pStyle w:val="aff8"/>
              <w:jc w:val="center"/>
              <w:rPr>
                <w:sz w:val="12"/>
                <w:szCs w:val="12"/>
              </w:rPr>
            </w:pPr>
            <w:r w:rsidRPr="000D3DCC">
              <w:rPr>
                <w:sz w:val="12"/>
                <w:szCs w:val="12"/>
              </w:rPr>
              <w:t>окончания реализации мероприятия в очередном финансовом году</w:t>
            </w:r>
          </w:p>
        </w:tc>
        <w:tc>
          <w:tcPr>
            <w:tcW w:w="742" w:type="pct"/>
            <w:vMerge/>
            <w:tcBorders>
              <w:top w:val="single" w:sz="4" w:space="0" w:color="000000"/>
              <w:left w:val="single" w:sz="4" w:space="0" w:color="000000"/>
              <w:bottom w:val="single" w:sz="4" w:space="0" w:color="000000"/>
              <w:right w:val="single" w:sz="4" w:space="0" w:color="000000"/>
            </w:tcBorders>
            <w:vAlign w:val="center"/>
            <w:hideMark/>
          </w:tcPr>
          <w:p w14:paraId="6C1395E8" w14:textId="77777777" w:rsidR="00FB6F16" w:rsidRPr="000D3DCC" w:rsidRDefault="00FB6F16" w:rsidP="00094139">
            <w:pPr>
              <w:widowControl w:val="0"/>
              <w:jc w:val="center"/>
              <w:rPr>
                <w:sz w:val="12"/>
                <w:szCs w:val="12"/>
              </w:rPr>
            </w:pPr>
          </w:p>
        </w:tc>
        <w:tc>
          <w:tcPr>
            <w:tcW w:w="400" w:type="pct"/>
            <w:vMerge/>
            <w:tcBorders>
              <w:top w:val="single" w:sz="4" w:space="0" w:color="000000"/>
              <w:left w:val="single" w:sz="4" w:space="0" w:color="000000"/>
              <w:bottom w:val="single" w:sz="4" w:space="0" w:color="000000"/>
              <w:right w:val="single" w:sz="4" w:space="0" w:color="000000"/>
            </w:tcBorders>
            <w:vAlign w:val="center"/>
            <w:hideMark/>
          </w:tcPr>
          <w:p w14:paraId="466AE63C" w14:textId="77777777" w:rsidR="00FB6F16" w:rsidRPr="000D3DCC" w:rsidRDefault="00FB6F16" w:rsidP="00094139">
            <w:pPr>
              <w:widowControl w:val="0"/>
              <w:jc w:val="center"/>
              <w:rPr>
                <w:sz w:val="12"/>
                <w:szCs w:val="12"/>
              </w:rPr>
            </w:pPr>
          </w:p>
        </w:tc>
        <w:tc>
          <w:tcPr>
            <w:tcW w:w="643" w:type="pct"/>
            <w:vMerge/>
            <w:tcBorders>
              <w:top w:val="single" w:sz="4" w:space="0" w:color="000000"/>
              <w:left w:val="single" w:sz="4" w:space="0" w:color="000000"/>
              <w:bottom w:val="single" w:sz="4" w:space="0" w:color="000000"/>
              <w:right w:val="single" w:sz="4" w:space="0" w:color="000000"/>
            </w:tcBorders>
            <w:vAlign w:val="center"/>
            <w:hideMark/>
          </w:tcPr>
          <w:p w14:paraId="0E0F5681" w14:textId="77777777" w:rsidR="00FB6F16" w:rsidRPr="000D3DCC" w:rsidRDefault="00FB6F16" w:rsidP="00094139">
            <w:pPr>
              <w:widowControl w:val="0"/>
              <w:jc w:val="center"/>
              <w:rPr>
                <w:sz w:val="12"/>
                <w:szCs w:val="12"/>
              </w:rPr>
            </w:pPr>
          </w:p>
        </w:tc>
      </w:tr>
      <w:tr w:rsidR="00FB6F16" w:rsidRPr="000D3DCC" w14:paraId="2831B78A" w14:textId="77777777" w:rsidTr="00FB6F16">
        <w:tc>
          <w:tcPr>
            <w:tcW w:w="164" w:type="pct"/>
            <w:tcBorders>
              <w:top w:val="single" w:sz="4" w:space="0" w:color="000000"/>
              <w:left w:val="single" w:sz="4" w:space="0" w:color="000000"/>
              <w:bottom w:val="single" w:sz="4" w:space="0" w:color="000000"/>
              <w:right w:val="single" w:sz="4" w:space="0" w:color="000000"/>
            </w:tcBorders>
            <w:vAlign w:val="center"/>
            <w:hideMark/>
          </w:tcPr>
          <w:p w14:paraId="3E0222F1" w14:textId="77777777" w:rsidR="00FB6F16" w:rsidRPr="000D3DCC" w:rsidRDefault="00FB6F16" w:rsidP="00094139">
            <w:pPr>
              <w:pStyle w:val="aff8"/>
              <w:jc w:val="center"/>
              <w:rPr>
                <w:sz w:val="12"/>
                <w:szCs w:val="12"/>
              </w:rPr>
            </w:pPr>
            <w:r w:rsidRPr="000D3DCC">
              <w:rPr>
                <w:sz w:val="12"/>
                <w:szCs w:val="12"/>
              </w:rPr>
              <w:t>1</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730346E6" w14:textId="77777777" w:rsidR="00FB6F16" w:rsidRPr="000D3DCC" w:rsidRDefault="00FB6F16" w:rsidP="00094139">
            <w:pPr>
              <w:pStyle w:val="aff8"/>
              <w:jc w:val="center"/>
              <w:rPr>
                <w:sz w:val="12"/>
                <w:szCs w:val="12"/>
              </w:rPr>
            </w:pPr>
            <w:r w:rsidRPr="000D3DCC">
              <w:rPr>
                <w:sz w:val="12"/>
                <w:szCs w:val="12"/>
              </w:rPr>
              <w:t>2</w:t>
            </w:r>
          </w:p>
        </w:tc>
        <w:tc>
          <w:tcPr>
            <w:tcW w:w="766" w:type="pct"/>
            <w:tcBorders>
              <w:top w:val="single" w:sz="4" w:space="0" w:color="000000"/>
              <w:left w:val="single" w:sz="4" w:space="0" w:color="000000"/>
              <w:bottom w:val="single" w:sz="4" w:space="0" w:color="000000"/>
              <w:right w:val="single" w:sz="4" w:space="0" w:color="000000"/>
            </w:tcBorders>
            <w:vAlign w:val="center"/>
            <w:hideMark/>
          </w:tcPr>
          <w:p w14:paraId="5FC3CD1B" w14:textId="77777777" w:rsidR="00FB6F16" w:rsidRPr="000D3DCC" w:rsidRDefault="00FB6F16" w:rsidP="00094139">
            <w:pPr>
              <w:pStyle w:val="aff8"/>
              <w:jc w:val="center"/>
              <w:rPr>
                <w:sz w:val="12"/>
                <w:szCs w:val="12"/>
              </w:rPr>
            </w:pPr>
            <w:r w:rsidRPr="000D3DCC">
              <w:rPr>
                <w:sz w:val="12"/>
                <w:szCs w:val="12"/>
              </w:rPr>
              <w:t>3</w:t>
            </w:r>
          </w:p>
        </w:tc>
        <w:tc>
          <w:tcPr>
            <w:tcW w:w="843" w:type="pct"/>
            <w:tcBorders>
              <w:top w:val="single" w:sz="4" w:space="0" w:color="000000"/>
              <w:left w:val="single" w:sz="4" w:space="0" w:color="000000"/>
              <w:bottom w:val="single" w:sz="4" w:space="0" w:color="000000"/>
              <w:right w:val="single" w:sz="4" w:space="0" w:color="000000"/>
            </w:tcBorders>
            <w:vAlign w:val="center"/>
            <w:hideMark/>
          </w:tcPr>
          <w:p w14:paraId="75A05FD8" w14:textId="77777777" w:rsidR="00FB6F16" w:rsidRPr="000D3DCC" w:rsidRDefault="00FB6F16" w:rsidP="00094139">
            <w:pPr>
              <w:pStyle w:val="aff8"/>
              <w:jc w:val="center"/>
              <w:rPr>
                <w:sz w:val="12"/>
                <w:szCs w:val="12"/>
              </w:rPr>
            </w:pPr>
            <w:r w:rsidRPr="000D3DCC">
              <w:rPr>
                <w:sz w:val="12"/>
                <w:szCs w:val="12"/>
              </w:rPr>
              <w:t>4</w:t>
            </w:r>
          </w:p>
        </w:tc>
        <w:tc>
          <w:tcPr>
            <w:tcW w:w="461" w:type="pct"/>
            <w:tcBorders>
              <w:top w:val="single" w:sz="4" w:space="0" w:color="000000"/>
              <w:left w:val="single" w:sz="4" w:space="0" w:color="000000"/>
              <w:bottom w:val="single" w:sz="4" w:space="0" w:color="000000"/>
              <w:right w:val="single" w:sz="4" w:space="0" w:color="000000"/>
            </w:tcBorders>
            <w:vAlign w:val="center"/>
            <w:hideMark/>
          </w:tcPr>
          <w:p w14:paraId="2489D5E9" w14:textId="77777777" w:rsidR="00FB6F16" w:rsidRPr="000D3DCC" w:rsidRDefault="00FB6F16" w:rsidP="00094139">
            <w:pPr>
              <w:pStyle w:val="aff8"/>
              <w:jc w:val="center"/>
              <w:rPr>
                <w:sz w:val="12"/>
                <w:szCs w:val="12"/>
              </w:rPr>
            </w:pPr>
            <w:r w:rsidRPr="000D3DCC">
              <w:rPr>
                <w:sz w:val="12"/>
                <w:szCs w:val="12"/>
              </w:rPr>
              <w:t>5</w:t>
            </w:r>
          </w:p>
        </w:tc>
        <w:tc>
          <w:tcPr>
            <w:tcW w:w="461" w:type="pct"/>
            <w:tcBorders>
              <w:top w:val="single" w:sz="4" w:space="0" w:color="000000"/>
              <w:left w:val="single" w:sz="4" w:space="0" w:color="000000"/>
              <w:bottom w:val="single" w:sz="4" w:space="0" w:color="000000"/>
              <w:right w:val="single" w:sz="4" w:space="0" w:color="000000"/>
            </w:tcBorders>
            <w:vAlign w:val="center"/>
            <w:hideMark/>
          </w:tcPr>
          <w:p w14:paraId="56E0099C" w14:textId="77777777" w:rsidR="00FB6F16" w:rsidRPr="000D3DCC" w:rsidRDefault="00FB6F16" w:rsidP="00094139">
            <w:pPr>
              <w:pStyle w:val="aff8"/>
              <w:jc w:val="center"/>
              <w:rPr>
                <w:sz w:val="12"/>
                <w:szCs w:val="12"/>
              </w:rPr>
            </w:pPr>
            <w:r w:rsidRPr="000D3DCC">
              <w:rPr>
                <w:sz w:val="12"/>
                <w:szCs w:val="12"/>
              </w:rPr>
              <w:t>6</w:t>
            </w:r>
          </w:p>
        </w:tc>
        <w:tc>
          <w:tcPr>
            <w:tcW w:w="742" w:type="pct"/>
            <w:tcBorders>
              <w:top w:val="single" w:sz="4" w:space="0" w:color="000000"/>
              <w:left w:val="single" w:sz="4" w:space="0" w:color="000000"/>
              <w:bottom w:val="single" w:sz="4" w:space="0" w:color="000000"/>
              <w:right w:val="single" w:sz="4" w:space="0" w:color="000000"/>
            </w:tcBorders>
            <w:vAlign w:val="center"/>
            <w:hideMark/>
          </w:tcPr>
          <w:p w14:paraId="6BDD87D3" w14:textId="77777777" w:rsidR="00FB6F16" w:rsidRPr="000D3DCC" w:rsidRDefault="00FB6F16" w:rsidP="00094139">
            <w:pPr>
              <w:pStyle w:val="aff8"/>
              <w:jc w:val="center"/>
              <w:rPr>
                <w:sz w:val="12"/>
                <w:szCs w:val="12"/>
              </w:rPr>
            </w:pPr>
            <w:r w:rsidRPr="000D3DCC">
              <w:rPr>
                <w:sz w:val="12"/>
                <w:szCs w:val="12"/>
              </w:rPr>
              <w:t>7</w:t>
            </w:r>
          </w:p>
        </w:tc>
        <w:tc>
          <w:tcPr>
            <w:tcW w:w="400" w:type="pct"/>
            <w:tcBorders>
              <w:top w:val="single" w:sz="4" w:space="0" w:color="000000"/>
              <w:left w:val="single" w:sz="4" w:space="0" w:color="000000"/>
              <w:bottom w:val="single" w:sz="4" w:space="0" w:color="000000"/>
              <w:right w:val="single" w:sz="4" w:space="0" w:color="000000"/>
            </w:tcBorders>
            <w:vAlign w:val="center"/>
            <w:hideMark/>
          </w:tcPr>
          <w:p w14:paraId="2CB0A7E8" w14:textId="77777777" w:rsidR="00FB6F16" w:rsidRPr="000D3DCC" w:rsidRDefault="00FB6F16" w:rsidP="00094139">
            <w:pPr>
              <w:pStyle w:val="aff8"/>
              <w:jc w:val="center"/>
              <w:rPr>
                <w:sz w:val="12"/>
                <w:szCs w:val="12"/>
              </w:rPr>
            </w:pPr>
            <w:r w:rsidRPr="000D3DCC">
              <w:rPr>
                <w:sz w:val="12"/>
                <w:szCs w:val="12"/>
              </w:rPr>
              <w:t>8</w:t>
            </w:r>
          </w:p>
        </w:tc>
        <w:tc>
          <w:tcPr>
            <w:tcW w:w="643" w:type="pct"/>
            <w:tcBorders>
              <w:top w:val="single" w:sz="4" w:space="0" w:color="000000"/>
              <w:left w:val="single" w:sz="4" w:space="0" w:color="000000"/>
              <w:bottom w:val="single" w:sz="4" w:space="0" w:color="000000"/>
              <w:right w:val="single" w:sz="4" w:space="0" w:color="000000"/>
            </w:tcBorders>
            <w:vAlign w:val="center"/>
            <w:hideMark/>
          </w:tcPr>
          <w:p w14:paraId="10264BAC" w14:textId="77777777" w:rsidR="00FB6F16" w:rsidRPr="000D3DCC" w:rsidRDefault="00FB6F16" w:rsidP="00094139">
            <w:pPr>
              <w:pStyle w:val="aff8"/>
              <w:jc w:val="center"/>
              <w:rPr>
                <w:sz w:val="12"/>
                <w:szCs w:val="12"/>
              </w:rPr>
            </w:pPr>
            <w:r w:rsidRPr="000D3DCC">
              <w:rPr>
                <w:sz w:val="12"/>
                <w:szCs w:val="12"/>
              </w:rPr>
              <w:t>9</w:t>
            </w:r>
          </w:p>
        </w:tc>
      </w:tr>
      <w:tr w:rsidR="00FB6F16" w:rsidRPr="000D3DCC" w14:paraId="18549804" w14:textId="77777777" w:rsidTr="00FB6F16">
        <w:tc>
          <w:tcPr>
            <w:tcW w:w="164" w:type="pct"/>
            <w:tcBorders>
              <w:top w:val="single" w:sz="4" w:space="0" w:color="000000"/>
              <w:left w:val="single" w:sz="4" w:space="0" w:color="000000"/>
              <w:bottom w:val="single" w:sz="4" w:space="0" w:color="000000"/>
              <w:right w:val="single" w:sz="4" w:space="0" w:color="000000"/>
            </w:tcBorders>
            <w:vAlign w:val="center"/>
          </w:tcPr>
          <w:p w14:paraId="165AE980" w14:textId="77777777" w:rsidR="00FB6F16" w:rsidRPr="000D3DCC" w:rsidRDefault="00FB6F16" w:rsidP="00094139">
            <w:pPr>
              <w:widowControl w:val="0"/>
              <w:jc w:val="center"/>
              <w:rPr>
                <w:sz w:val="12"/>
                <w:szCs w:val="12"/>
              </w:rPr>
            </w:pPr>
          </w:p>
        </w:tc>
        <w:tc>
          <w:tcPr>
            <w:tcW w:w="519" w:type="pct"/>
            <w:tcBorders>
              <w:top w:val="single" w:sz="4" w:space="0" w:color="000000"/>
              <w:left w:val="single" w:sz="4" w:space="0" w:color="000000"/>
              <w:bottom w:val="single" w:sz="4" w:space="0" w:color="000000"/>
              <w:right w:val="single" w:sz="4" w:space="0" w:color="000000"/>
            </w:tcBorders>
            <w:vAlign w:val="center"/>
          </w:tcPr>
          <w:p w14:paraId="38BC881A" w14:textId="77777777" w:rsidR="00FB6F16" w:rsidRPr="000D3DCC" w:rsidRDefault="00FB6F16" w:rsidP="00094139">
            <w:pPr>
              <w:pStyle w:val="aff8"/>
              <w:snapToGrid w:val="0"/>
              <w:jc w:val="center"/>
              <w:rPr>
                <w:sz w:val="12"/>
                <w:szCs w:val="12"/>
              </w:rPr>
            </w:pPr>
          </w:p>
          <w:p w14:paraId="33BE148E" w14:textId="77777777" w:rsidR="00FB6F16" w:rsidRPr="000D3DCC" w:rsidRDefault="00FB6F16" w:rsidP="00094139">
            <w:pPr>
              <w:pStyle w:val="aff8"/>
              <w:jc w:val="center"/>
              <w:rPr>
                <w:sz w:val="12"/>
                <w:szCs w:val="12"/>
              </w:rPr>
            </w:pPr>
            <w:r w:rsidRPr="000D3DCC">
              <w:rPr>
                <w:sz w:val="12"/>
                <w:szCs w:val="12"/>
              </w:rPr>
              <w:t>ПРОГРАММА</w:t>
            </w:r>
          </w:p>
        </w:tc>
        <w:tc>
          <w:tcPr>
            <w:tcW w:w="766" w:type="pct"/>
            <w:tcBorders>
              <w:top w:val="single" w:sz="4" w:space="0" w:color="000000"/>
              <w:left w:val="single" w:sz="4" w:space="0" w:color="000000"/>
              <w:bottom w:val="single" w:sz="4" w:space="0" w:color="000000"/>
              <w:right w:val="single" w:sz="4" w:space="0" w:color="000000"/>
            </w:tcBorders>
            <w:vAlign w:val="center"/>
            <w:hideMark/>
          </w:tcPr>
          <w:p w14:paraId="1E274D86" w14:textId="77777777" w:rsidR="00FB6F16" w:rsidRPr="000D3DCC" w:rsidRDefault="00FB6F16" w:rsidP="00094139">
            <w:pPr>
              <w:widowControl w:val="0"/>
              <w:jc w:val="center"/>
              <w:rPr>
                <w:sz w:val="12"/>
                <w:szCs w:val="12"/>
              </w:rPr>
            </w:pPr>
            <w:r w:rsidRPr="000D3DCC">
              <w:rPr>
                <w:sz w:val="12"/>
                <w:szCs w:val="12"/>
              </w:rPr>
              <w:t xml:space="preserve">«Развитие и поддержка малого и </w:t>
            </w:r>
            <w:r w:rsidRPr="000D3DCC">
              <w:rPr>
                <w:sz w:val="12"/>
                <w:szCs w:val="12"/>
              </w:rPr>
              <w:lastRenderedPageBreak/>
              <w:t>среднего предпринимательства в Павловском муниципальном районе Воронежской области»</w:t>
            </w:r>
          </w:p>
        </w:tc>
        <w:tc>
          <w:tcPr>
            <w:tcW w:w="843" w:type="pct"/>
            <w:tcBorders>
              <w:top w:val="single" w:sz="4" w:space="0" w:color="000000"/>
              <w:left w:val="single" w:sz="4" w:space="0" w:color="000000"/>
              <w:bottom w:val="single" w:sz="4" w:space="0" w:color="000000"/>
              <w:right w:val="single" w:sz="4" w:space="0" w:color="000000"/>
            </w:tcBorders>
            <w:vAlign w:val="center"/>
            <w:hideMark/>
          </w:tcPr>
          <w:p w14:paraId="64D5E186" w14:textId="77777777" w:rsidR="00FB6F16" w:rsidRPr="000D3DCC" w:rsidRDefault="00FB6F16" w:rsidP="00094139">
            <w:pPr>
              <w:widowControl w:val="0"/>
              <w:tabs>
                <w:tab w:val="left" w:pos="7200"/>
              </w:tabs>
              <w:jc w:val="center"/>
              <w:rPr>
                <w:sz w:val="12"/>
                <w:szCs w:val="12"/>
              </w:rPr>
            </w:pPr>
            <w:r w:rsidRPr="000D3DCC">
              <w:rPr>
                <w:sz w:val="12"/>
                <w:szCs w:val="12"/>
              </w:rPr>
              <w:lastRenderedPageBreak/>
              <w:t>Отдел социально-экономичес</w:t>
            </w:r>
            <w:r w:rsidRPr="000D3DCC">
              <w:rPr>
                <w:sz w:val="12"/>
                <w:szCs w:val="12"/>
              </w:rPr>
              <w:lastRenderedPageBreak/>
              <w:t>кого развития, муниципального контроля и поддержки предпринимательства администрации Павловского муниципального района</w:t>
            </w:r>
          </w:p>
          <w:p w14:paraId="7C39B555" w14:textId="77777777" w:rsidR="00FB6F16" w:rsidRPr="000D3DCC" w:rsidRDefault="00FB6F16" w:rsidP="00094139">
            <w:pPr>
              <w:widowControl w:val="0"/>
              <w:tabs>
                <w:tab w:val="left" w:pos="7200"/>
              </w:tabs>
              <w:jc w:val="center"/>
              <w:rPr>
                <w:sz w:val="12"/>
                <w:szCs w:val="12"/>
              </w:rPr>
            </w:pPr>
            <w:r w:rsidRPr="000D3DCC">
              <w:rPr>
                <w:sz w:val="12"/>
                <w:szCs w:val="12"/>
              </w:rPr>
              <w:t>Митин В.А. ,</w:t>
            </w:r>
          </w:p>
          <w:p w14:paraId="4CEE6E0C" w14:textId="77777777" w:rsidR="00FB6F16" w:rsidRPr="000D3DCC" w:rsidRDefault="00FB6F16" w:rsidP="00094139">
            <w:pPr>
              <w:widowControl w:val="0"/>
              <w:tabs>
                <w:tab w:val="left" w:pos="7200"/>
              </w:tabs>
              <w:jc w:val="center"/>
              <w:rPr>
                <w:sz w:val="12"/>
                <w:szCs w:val="12"/>
              </w:rPr>
            </w:pPr>
            <w:r w:rsidRPr="000D3DCC">
              <w:rPr>
                <w:sz w:val="12"/>
                <w:szCs w:val="12"/>
              </w:rPr>
              <w:t>начальник отдела социально-экономического развития, муниципального контроля и поддержки предпринимательства администрации Павловского муниципального района</w:t>
            </w:r>
          </w:p>
        </w:tc>
        <w:tc>
          <w:tcPr>
            <w:tcW w:w="461" w:type="pct"/>
            <w:tcBorders>
              <w:top w:val="single" w:sz="4" w:space="0" w:color="000000"/>
              <w:left w:val="single" w:sz="4" w:space="0" w:color="000000"/>
              <w:bottom w:val="single" w:sz="4" w:space="0" w:color="000000"/>
              <w:right w:val="single" w:sz="4" w:space="0" w:color="000000"/>
            </w:tcBorders>
            <w:vAlign w:val="center"/>
          </w:tcPr>
          <w:p w14:paraId="7200990C" w14:textId="77777777" w:rsidR="00FB6F16" w:rsidRPr="000D3DCC" w:rsidRDefault="00FB6F16" w:rsidP="00094139">
            <w:pPr>
              <w:pStyle w:val="aff8"/>
              <w:snapToGrid w:val="0"/>
              <w:jc w:val="center"/>
              <w:rPr>
                <w:sz w:val="12"/>
                <w:szCs w:val="12"/>
              </w:rPr>
            </w:pPr>
          </w:p>
          <w:p w14:paraId="1BFC67A2" w14:textId="77777777" w:rsidR="00FB6F16" w:rsidRPr="000D3DCC" w:rsidRDefault="00FB6F16" w:rsidP="00094139">
            <w:pPr>
              <w:pStyle w:val="aff8"/>
              <w:jc w:val="center"/>
              <w:rPr>
                <w:sz w:val="12"/>
                <w:szCs w:val="12"/>
              </w:rPr>
            </w:pPr>
            <w:r w:rsidRPr="000D3DCC">
              <w:rPr>
                <w:sz w:val="12"/>
                <w:szCs w:val="12"/>
              </w:rPr>
              <w:t>01.01.2019 г.</w:t>
            </w:r>
          </w:p>
        </w:tc>
        <w:tc>
          <w:tcPr>
            <w:tcW w:w="461" w:type="pct"/>
            <w:tcBorders>
              <w:top w:val="single" w:sz="4" w:space="0" w:color="000000"/>
              <w:left w:val="single" w:sz="4" w:space="0" w:color="000000"/>
              <w:bottom w:val="single" w:sz="4" w:space="0" w:color="000000"/>
              <w:right w:val="single" w:sz="4" w:space="0" w:color="000000"/>
            </w:tcBorders>
            <w:vAlign w:val="center"/>
          </w:tcPr>
          <w:p w14:paraId="3D207882" w14:textId="77777777" w:rsidR="00FB6F16" w:rsidRPr="000D3DCC" w:rsidRDefault="00FB6F16" w:rsidP="00094139">
            <w:pPr>
              <w:pStyle w:val="aff8"/>
              <w:snapToGrid w:val="0"/>
              <w:jc w:val="center"/>
              <w:rPr>
                <w:sz w:val="12"/>
                <w:szCs w:val="12"/>
              </w:rPr>
            </w:pPr>
          </w:p>
          <w:p w14:paraId="21BBF815" w14:textId="77777777" w:rsidR="00FB6F16" w:rsidRPr="000D3DCC" w:rsidRDefault="00FB6F16" w:rsidP="00094139">
            <w:pPr>
              <w:pStyle w:val="aff8"/>
              <w:jc w:val="center"/>
              <w:rPr>
                <w:sz w:val="12"/>
                <w:szCs w:val="12"/>
              </w:rPr>
            </w:pPr>
            <w:r w:rsidRPr="000D3DCC">
              <w:rPr>
                <w:sz w:val="12"/>
                <w:szCs w:val="12"/>
              </w:rPr>
              <w:t>31.12.2019 г.</w:t>
            </w:r>
          </w:p>
        </w:tc>
        <w:tc>
          <w:tcPr>
            <w:tcW w:w="742" w:type="pct"/>
            <w:tcBorders>
              <w:top w:val="single" w:sz="4" w:space="0" w:color="000000"/>
              <w:left w:val="single" w:sz="4" w:space="0" w:color="000000"/>
              <w:bottom w:val="single" w:sz="4" w:space="0" w:color="000000"/>
              <w:right w:val="single" w:sz="4" w:space="0" w:color="000000"/>
            </w:tcBorders>
            <w:vAlign w:val="center"/>
            <w:hideMark/>
          </w:tcPr>
          <w:p w14:paraId="432903D6" w14:textId="77777777" w:rsidR="00FB6F16" w:rsidRPr="000D3DCC" w:rsidRDefault="00FB6F16" w:rsidP="00094139">
            <w:pPr>
              <w:widowControl w:val="0"/>
              <w:jc w:val="center"/>
              <w:rPr>
                <w:sz w:val="12"/>
                <w:szCs w:val="12"/>
              </w:rPr>
            </w:pPr>
            <w:r w:rsidRPr="000D3DCC">
              <w:rPr>
                <w:sz w:val="12"/>
                <w:szCs w:val="12"/>
              </w:rPr>
              <w:t xml:space="preserve">Создание благоприятных условий </w:t>
            </w:r>
            <w:r w:rsidRPr="000D3DCC">
              <w:rPr>
                <w:sz w:val="12"/>
                <w:szCs w:val="12"/>
              </w:rPr>
              <w:lastRenderedPageBreak/>
              <w:t>для устойчивого развития малого и среднего предпринимательства и повышение его влияния на социально-экономическое развитие Павловского муниципального района</w:t>
            </w:r>
          </w:p>
        </w:tc>
        <w:tc>
          <w:tcPr>
            <w:tcW w:w="400" w:type="pct"/>
            <w:tcBorders>
              <w:top w:val="single" w:sz="4" w:space="0" w:color="000000"/>
              <w:left w:val="single" w:sz="4" w:space="0" w:color="000000"/>
              <w:bottom w:val="single" w:sz="4" w:space="0" w:color="000000"/>
              <w:right w:val="single" w:sz="4" w:space="0" w:color="000000"/>
            </w:tcBorders>
            <w:vAlign w:val="center"/>
          </w:tcPr>
          <w:p w14:paraId="17850A27" w14:textId="77777777" w:rsidR="00FB6F16" w:rsidRPr="000D3DCC" w:rsidRDefault="00FB6F16" w:rsidP="00094139">
            <w:pPr>
              <w:widowControl w:val="0"/>
              <w:jc w:val="center"/>
              <w:rPr>
                <w:sz w:val="12"/>
                <w:szCs w:val="12"/>
              </w:rPr>
            </w:pPr>
          </w:p>
          <w:p w14:paraId="65E332BD" w14:textId="77777777" w:rsidR="00FB6F16" w:rsidRPr="000D3DCC" w:rsidRDefault="00FB6F16" w:rsidP="00094139">
            <w:pPr>
              <w:widowControl w:val="0"/>
              <w:jc w:val="center"/>
              <w:rPr>
                <w:sz w:val="12"/>
                <w:szCs w:val="12"/>
              </w:rPr>
            </w:pPr>
            <w:r w:rsidRPr="000D3DCC">
              <w:rPr>
                <w:sz w:val="12"/>
                <w:szCs w:val="12"/>
              </w:rPr>
              <w:t>0412</w:t>
            </w:r>
          </w:p>
          <w:p w14:paraId="581E5BD1" w14:textId="77777777" w:rsidR="00FB6F16" w:rsidRPr="000D3DCC" w:rsidRDefault="00FB6F16" w:rsidP="00094139">
            <w:pPr>
              <w:widowControl w:val="0"/>
              <w:jc w:val="center"/>
              <w:rPr>
                <w:sz w:val="12"/>
                <w:szCs w:val="12"/>
              </w:rPr>
            </w:pPr>
            <w:r w:rsidRPr="000D3DCC">
              <w:rPr>
                <w:sz w:val="12"/>
                <w:szCs w:val="12"/>
              </w:rPr>
              <w:t>0408</w:t>
            </w:r>
          </w:p>
        </w:tc>
        <w:tc>
          <w:tcPr>
            <w:tcW w:w="643" w:type="pct"/>
            <w:tcBorders>
              <w:top w:val="single" w:sz="4" w:space="0" w:color="000000"/>
              <w:left w:val="single" w:sz="4" w:space="0" w:color="000000"/>
              <w:bottom w:val="single" w:sz="4" w:space="0" w:color="000000"/>
              <w:right w:val="single" w:sz="4" w:space="0" w:color="000000"/>
            </w:tcBorders>
            <w:vAlign w:val="center"/>
          </w:tcPr>
          <w:p w14:paraId="1FB554FE" w14:textId="77777777" w:rsidR="00FB6F16" w:rsidRPr="000D3DCC" w:rsidRDefault="00FB6F16" w:rsidP="00094139">
            <w:pPr>
              <w:pStyle w:val="aff8"/>
              <w:jc w:val="center"/>
              <w:rPr>
                <w:sz w:val="12"/>
                <w:szCs w:val="12"/>
              </w:rPr>
            </w:pPr>
          </w:p>
          <w:p w14:paraId="0A8A559D" w14:textId="77777777" w:rsidR="00FB6F16" w:rsidRPr="000D3DCC" w:rsidRDefault="00FB6F16" w:rsidP="00094139">
            <w:pPr>
              <w:pStyle w:val="aff8"/>
              <w:jc w:val="center"/>
              <w:rPr>
                <w:sz w:val="12"/>
                <w:szCs w:val="12"/>
              </w:rPr>
            </w:pPr>
            <w:r w:rsidRPr="000D3DCC">
              <w:rPr>
                <w:sz w:val="12"/>
                <w:szCs w:val="12"/>
              </w:rPr>
              <w:t>12 054,92144</w:t>
            </w:r>
          </w:p>
          <w:p w14:paraId="78032A7E" w14:textId="77777777" w:rsidR="00FB6F16" w:rsidRPr="000D3DCC" w:rsidRDefault="00FB6F16" w:rsidP="00094139">
            <w:pPr>
              <w:pStyle w:val="aff8"/>
              <w:jc w:val="center"/>
              <w:rPr>
                <w:sz w:val="12"/>
                <w:szCs w:val="12"/>
              </w:rPr>
            </w:pPr>
          </w:p>
          <w:p w14:paraId="2C822866" w14:textId="77777777" w:rsidR="00FB6F16" w:rsidRPr="000D3DCC" w:rsidRDefault="00FB6F16" w:rsidP="00094139">
            <w:pPr>
              <w:pStyle w:val="aff8"/>
              <w:jc w:val="center"/>
              <w:rPr>
                <w:sz w:val="12"/>
                <w:szCs w:val="12"/>
              </w:rPr>
            </w:pPr>
          </w:p>
        </w:tc>
      </w:tr>
      <w:tr w:rsidR="00FB6F16" w:rsidRPr="000D3DCC" w14:paraId="5CC21180" w14:textId="77777777" w:rsidTr="00FB6F16">
        <w:tc>
          <w:tcPr>
            <w:tcW w:w="164" w:type="pct"/>
            <w:tcBorders>
              <w:top w:val="single" w:sz="4" w:space="0" w:color="000000"/>
              <w:left w:val="single" w:sz="4" w:space="0" w:color="000000"/>
              <w:bottom w:val="single" w:sz="4" w:space="0" w:color="000000"/>
              <w:right w:val="single" w:sz="4" w:space="0" w:color="000000"/>
            </w:tcBorders>
            <w:vAlign w:val="center"/>
          </w:tcPr>
          <w:p w14:paraId="00588575" w14:textId="77777777" w:rsidR="00FB6F16" w:rsidRPr="000D3DCC" w:rsidRDefault="00FB6F16" w:rsidP="00094139">
            <w:pPr>
              <w:widowControl w:val="0"/>
              <w:jc w:val="center"/>
              <w:rPr>
                <w:sz w:val="12"/>
                <w:szCs w:val="12"/>
              </w:rPr>
            </w:pP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5F048F3A" w14:textId="77777777" w:rsidR="00FB6F16" w:rsidRPr="000D3DCC" w:rsidRDefault="00FB6F16" w:rsidP="00094139">
            <w:pPr>
              <w:widowControl w:val="0"/>
              <w:jc w:val="center"/>
              <w:rPr>
                <w:sz w:val="12"/>
                <w:szCs w:val="12"/>
              </w:rPr>
            </w:pPr>
            <w:r w:rsidRPr="000D3DCC">
              <w:rPr>
                <w:sz w:val="12"/>
                <w:szCs w:val="12"/>
              </w:rPr>
              <w:t xml:space="preserve">Основное </w:t>
            </w:r>
            <w:r w:rsidRPr="000D3DCC">
              <w:rPr>
                <w:sz w:val="12"/>
                <w:szCs w:val="12"/>
              </w:rPr>
              <w:br/>
              <w:t>мероприятие 1.1</w:t>
            </w:r>
          </w:p>
        </w:tc>
        <w:tc>
          <w:tcPr>
            <w:tcW w:w="766" w:type="pct"/>
            <w:tcBorders>
              <w:top w:val="single" w:sz="4" w:space="0" w:color="000000"/>
              <w:left w:val="single" w:sz="4" w:space="0" w:color="000000"/>
              <w:bottom w:val="single" w:sz="4" w:space="0" w:color="000000"/>
              <w:right w:val="single" w:sz="4" w:space="0" w:color="000000"/>
            </w:tcBorders>
            <w:vAlign w:val="center"/>
            <w:hideMark/>
          </w:tcPr>
          <w:p w14:paraId="4CF786FA" w14:textId="77777777" w:rsidR="00FB6F16" w:rsidRPr="000D3DCC" w:rsidRDefault="00FB6F16" w:rsidP="00094139">
            <w:pPr>
              <w:widowControl w:val="0"/>
              <w:jc w:val="center"/>
              <w:rPr>
                <w:sz w:val="12"/>
                <w:szCs w:val="12"/>
              </w:rPr>
            </w:pPr>
            <w:r w:rsidRPr="000D3DCC">
              <w:rPr>
                <w:sz w:val="12"/>
                <w:szCs w:val="12"/>
              </w:rPr>
              <w:t>Финансовая поддержка субъектов малого и среднего предпринимательства и организаций, образующих инфраструктуру поддержки и обеспечения деятельности субъектов малого и среднего предпринимательства</w:t>
            </w:r>
          </w:p>
        </w:tc>
        <w:tc>
          <w:tcPr>
            <w:tcW w:w="843" w:type="pct"/>
            <w:tcBorders>
              <w:top w:val="single" w:sz="4" w:space="0" w:color="000000"/>
              <w:left w:val="single" w:sz="4" w:space="0" w:color="000000"/>
              <w:bottom w:val="single" w:sz="4" w:space="0" w:color="000000"/>
              <w:right w:val="single" w:sz="4" w:space="0" w:color="000000"/>
            </w:tcBorders>
            <w:vAlign w:val="center"/>
            <w:hideMark/>
          </w:tcPr>
          <w:p w14:paraId="4F02040E" w14:textId="77777777" w:rsidR="00FB6F16" w:rsidRPr="000D3DCC" w:rsidRDefault="00FB6F16" w:rsidP="00094139">
            <w:pPr>
              <w:widowControl w:val="0"/>
              <w:tabs>
                <w:tab w:val="left" w:pos="7200"/>
              </w:tabs>
              <w:jc w:val="center"/>
              <w:rPr>
                <w:sz w:val="12"/>
                <w:szCs w:val="12"/>
              </w:rPr>
            </w:pPr>
            <w:r w:rsidRPr="000D3DCC">
              <w:rPr>
                <w:sz w:val="12"/>
                <w:szCs w:val="12"/>
              </w:rPr>
              <w:t>Отдел социально-экономического</w:t>
            </w:r>
          </w:p>
          <w:p w14:paraId="1B6261C2" w14:textId="77777777" w:rsidR="00FB6F16" w:rsidRPr="000D3DCC" w:rsidRDefault="00FB6F16" w:rsidP="00094139">
            <w:pPr>
              <w:widowControl w:val="0"/>
              <w:tabs>
                <w:tab w:val="left" w:pos="7200"/>
                <w:tab w:val="left" w:pos="9923"/>
              </w:tabs>
              <w:jc w:val="center"/>
              <w:rPr>
                <w:sz w:val="12"/>
                <w:szCs w:val="12"/>
              </w:rPr>
            </w:pPr>
            <w:r w:rsidRPr="000D3DCC">
              <w:rPr>
                <w:sz w:val="12"/>
                <w:szCs w:val="12"/>
              </w:rPr>
              <w:t>развития, муниципального контроля и поддержки предпринимательства администрации Павловского муниципального района</w:t>
            </w:r>
          </w:p>
          <w:p w14:paraId="284D0CB2" w14:textId="77777777" w:rsidR="00FB6F16" w:rsidRPr="000D3DCC" w:rsidRDefault="00FB6F16" w:rsidP="00094139">
            <w:pPr>
              <w:widowControl w:val="0"/>
              <w:tabs>
                <w:tab w:val="left" w:pos="7200"/>
              </w:tabs>
              <w:jc w:val="center"/>
              <w:rPr>
                <w:sz w:val="12"/>
                <w:szCs w:val="12"/>
              </w:rPr>
            </w:pPr>
            <w:r w:rsidRPr="000D3DCC">
              <w:rPr>
                <w:sz w:val="12"/>
                <w:szCs w:val="12"/>
              </w:rPr>
              <w:t>Митин В.А. ,</w:t>
            </w:r>
          </w:p>
          <w:p w14:paraId="2EECCB80" w14:textId="77777777" w:rsidR="00FB6F16" w:rsidRPr="000D3DCC" w:rsidRDefault="00FB6F16" w:rsidP="00094139">
            <w:pPr>
              <w:widowControl w:val="0"/>
              <w:tabs>
                <w:tab w:val="left" w:pos="7200"/>
              </w:tabs>
              <w:jc w:val="center"/>
              <w:rPr>
                <w:sz w:val="12"/>
                <w:szCs w:val="12"/>
              </w:rPr>
            </w:pPr>
            <w:r w:rsidRPr="000D3DCC">
              <w:rPr>
                <w:sz w:val="12"/>
                <w:szCs w:val="12"/>
              </w:rPr>
              <w:t>начальник отдела социально-экономического развития, муниципального контроля и поддержки предпринимательства администрации Павловского муниципального района</w:t>
            </w:r>
          </w:p>
        </w:tc>
        <w:tc>
          <w:tcPr>
            <w:tcW w:w="461" w:type="pct"/>
            <w:tcBorders>
              <w:top w:val="single" w:sz="4" w:space="0" w:color="000000"/>
              <w:left w:val="single" w:sz="4" w:space="0" w:color="000000"/>
              <w:bottom w:val="single" w:sz="4" w:space="0" w:color="000000"/>
              <w:right w:val="single" w:sz="4" w:space="0" w:color="000000"/>
            </w:tcBorders>
            <w:vAlign w:val="center"/>
          </w:tcPr>
          <w:p w14:paraId="4D47C83D" w14:textId="77777777" w:rsidR="00FB6F16" w:rsidRPr="000D3DCC" w:rsidRDefault="00FB6F16" w:rsidP="00094139">
            <w:pPr>
              <w:pStyle w:val="aff8"/>
              <w:snapToGrid w:val="0"/>
              <w:jc w:val="center"/>
              <w:rPr>
                <w:sz w:val="12"/>
                <w:szCs w:val="12"/>
              </w:rPr>
            </w:pPr>
          </w:p>
          <w:p w14:paraId="55D9A4B9" w14:textId="77777777" w:rsidR="00FB6F16" w:rsidRPr="000D3DCC" w:rsidRDefault="00FB6F16" w:rsidP="00094139">
            <w:pPr>
              <w:pStyle w:val="aff8"/>
              <w:jc w:val="center"/>
              <w:rPr>
                <w:sz w:val="12"/>
                <w:szCs w:val="12"/>
              </w:rPr>
            </w:pPr>
            <w:r w:rsidRPr="000D3DCC">
              <w:rPr>
                <w:sz w:val="12"/>
                <w:szCs w:val="12"/>
              </w:rPr>
              <w:t>01.01.2019 г.</w:t>
            </w:r>
          </w:p>
        </w:tc>
        <w:tc>
          <w:tcPr>
            <w:tcW w:w="461" w:type="pct"/>
            <w:tcBorders>
              <w:top w:val="single" w:sz="4" w:space="0" w:color="000000"/>
              <w:left w:val="single" w:sz="4" w:space="0" w:color="000000"/>
              <w:bottom w:val="single" w:sz="4" w:space="0" w:color="000000"/>
              <w:right w:val="single" w:sz="4" w:space="0" w:color="000000"/>
            </w:tcBorders>
            <w:vAlign w:val="center"/>
          </w:tcPr>
          <w:p w14:paraId="199141E0" w14:textId="77777777" w:rsidR="00FB6F16" w:rsidRPr="000D3DCC" w:rsidRDefault="00FB6F16" w:rsidP="00094139">
            <w:pPr>
              <w:pStyle w:val="aff8"/>
              <w:snapToGrid w:val="0"/>
              <w:jc w:val="center"/>
              <w:rPr>
                <w:sz w:val="12"/>
                <w:szCs w:val="12"/>
              </w:rPr>
            </w:pPr>
          </w:p>
          <w:p w14:paraId="7498DABB" w14:textId="77777777" w:rsidR="00FB6F16" w:rsidRPr="000D3DCC" w:rsidRDefault="00FB6F16" w:rsidP="00094139">
            <w:pPr>
              <w:pStyle w:val="aff8"/>
              <w:jc w:val="center"/>
              <w:rPr>
                <w:sz w:val="12"/>
                <w:szCs w:val="12"/>
              </w:rPr>
            </w:pPr>
            <w:r w:rsidRPr="000D3DCC">
              <w:rPr>
                <w:sz w:val="12"/>
                <w:szCs w:val="12"/>
              </w:rPr>
              <w:t>31.12.2019 г.</w:t>
            </w:r>
          </w:p>
        </w:tc>
        <w:tc>
          <w:tcPr>
            <w:tcW w:w="742" w:type="pct"/>
            <w:tcBorders>
              <w:top w:val="single" w:sz="4" w:space="0" w:color="000000"/>
              <w:left w:val="single" w:sz="4" w:space="0" w:color="000000"/>
              <w:bottom w:val="single" w:sz="4" w:space="0" w:color="000000"/>
              <w:right w:val="single" w:sz="4" w:space="0" w:color="000000"/>
            </w:tcBorders>
            <w:vAlign w:val="center"/>
            <w:hideMark/>
          </w:tcPr>
          <w:p w14:paraId="270C2628" w14:textId="77777777" w:rsidR="00FB6F16" w:rsidRPr="000D3DCC" w:rsidRDefault="00FB6F16" w:rsidP="00094139">
            <w:pPr>
              <w:widowControl w:val="0"/>
              <w:jc w:val="center"/>
              <w:rPr>
                <w:sz w:val="12"/>
                <w:szCs w:val="12"/>
              </w:rPr>
            </w:pPr>
            <w:r w:rsidRPr="000D3DCC">
              <w:rPr>
                <w:sz w:val="12"/>
                <w:szCs w:val="12"/>
              </w:rPr>
              <w:t>Оказание финансовой помощи в рамках запланированных мероприятий</w:t>
            </w:r>
          </w:p>
        </w:tc>
        <w:tc>
          <w:tcPr>
            <w:tcW w:w="400" w:type="pct"/>
            <w:tcBorders>
              <w:top w:val="single" w:sz="4" w:space="0" w:color="000000"/>
              <w:left w:val="single" w:sz="4" w:space="0" w:color="000000"/>
              <w:bottom w:val="single" w:sz="4" w:space="0" w:color="000000"/>
              <w:right w:val="single" w:sz="4" w:space="0" w:color="000000"/>
            </w:tcBorders>
            <w:vAlign w:val="center"/>
          </w:tcPr>
          <w:p w14:paraId="18208781" w14:textId="77777777" w:rsidR="00FB6F16" w:rsidRPr="000D3DCC" w:rsidRDefault="00FB6F16" w:rsidP="00094139">
            <w:pPr>
              <w:widowControl w:val="0"/>
              <w:jc w:val="center"/>
              <w:rPr>
                <w:sz w:val="12"/>
                <w:szCs w:val="12"/>
              </w:rPr>
            </w:pPr>
          </w:p>
          <w:p w14:paraId="32FB1178" w14:textId="77777777" w:rsidR="00FB6F16" w:rsidRPr="000D3DCC" w:rsidRDefault="00FB6F16" w:rsidP="00094139">
            <w:pPr>
              <w:widowControl w:val="0"/>
              <w:jc w:val="center"/>
              <w:rPr>
                <w:sz w:val="12"/>
                <w:szCs w:val="12"/>
              </w:rPr>
            </w:pPr>
            <w:r w:rsidRPr="000D3DCC">
              <w:rPr>
                <w:sz w:val="12"/>
                <w:szCs w:val="12"/>
              </w:rPr>
              <w:t>0412</w:t>
            </w:r>
          </w:p>
          <w:p w14:paraId="64D9E582" w14:textId="77777777" w:rsidR="00FB6F16" w:rsidRPr="000D3DCC" w:rsidRDefault="00FB6F16" w:rsidP="00094139">
            <w:pPr>
              <w:widowControl w:val="0"/>
              <w:jc w:val="center"/>
              <w:rPr>
                <w:sz w:val="12"/>
                <w:szCs w:val="12"/>
              </w:rPr>
            </w:pPr>
          </w:p>
        </w:tc>
        <w:tc>
          <w:tcPr>
            <w:tcW w:w="643" w:type="pct"/>
            <w:tcBorders>
              <w:top w:val="single" w:sz="4" w:space="0" w:color="000000"/>
              <w:left w:val="single" w:sz="4" w:space="0" w:color="000000"/>
              <w:bottom w:val="single" w:sz="4" w:space="0" w:color="000000"/>
              <w:right w:val="single" w:sz="4" w:space="0" w:color="000000"/>
            </w:tcBorders>
            <w:vAlign w:val="center"/>
          </w:tcPr>
          <w:p w14:paraId="16469FEB" w14:textId="77777777" w:rsidR="00FB6F16" w:rsidRPr="000D3DCC" w:rsidRDefault="00FB6F16" w:rsidP="00094139">
            <w:pPr>
              <w:pStyle w:val="aff8"/>
              <w:snapToGrid w:val="0"/>
              <w:jc w:val="center"/>
              <w:rPr>
                <w:sz w:val="12"/>
                <w:szCs w:val="12"/>
              </w:rPr>
            </w:pPr>
            <w:r w:rsidRPr="000D3DCC">
              <w:rPr>
                <w:sz w:val="12"/>
                <w:szCs w:val="12"/>
              </w:rPr>
              <w:t>7 042,4000</w:t>
            </w:r>
          </w:p>
          <w:p w14:paraId="2E71BF3B" w14:textId="77777777" w:rsidR="00FB6F16" w:rsidRPr="000D3DCC" w:rsidRDefault="00FB6F16" w:rsidP="00094139">
            <w:pPr>
              <w:pStyle w:val="aff8"/>
              <w:snapToGrid w:val="0"/>
              <w:jc w:val="center"/>
              <w:rPr>
                <w:sz w:val="12"/>
                <w:szCs w:val="12"/>
              </w:rPr>
            </w:pPr>
          </w:p>
        </w:tc>
      </w:tr>
      <w:tr w:rsidR="00FB6F16" w:rsidRPr="000D3DCC" w14:paraId="34A91408" w14:textId="77777777" w:rsidTr="00FB6F16">
        <w:tc>
          <w:tcPr>
            <w:tcW w:w="164" w:type="pct"/>
            <w:tcBorders>
              <w:top w:val="single" w:sz="4" w:space="0" w:color="000000"/>
              <w:left w:val="single" w:sz="4" w:space="0" w:color="000000"/>
              <w:bottom w:val="single" w:sz="4" w:space="0" w:color="000000"/>
              <w:right w:val="single" w:sz="4" w:space="0" w:color="000000"/>
            </w:tcBorders>
            <w:vAlign w:val="center"/>
          </w:tcPr>
          <w:p w14:paraId="1C2637E4" w14:textId="77777777" w:rsidR="00FB6F16" w:rsidRPr="000D3DCC" w:rsidRDefault="00FB6F16" w:rsidP="00094139">
            <w:pPr>
              <w:widowControl w:val="0"/>
              <w:jc w:val="center"/>
              <w:rPr>
                <w:sz w:val="12"/>
                <w:szCs w:val="12"/>
              </w:rPr>
            </w:pP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013AD7E2" w14:textId="77777777" w:rsidR="00FB6F16" w:rsidRPr="000D3DCC" w:rsidRDefault="00FB6F16" w:rsidP="00094139">
            <w:pPr>
              <w:widowControl w:val="0"/>
              <w:jc w:val="center"/>
              <w:rPr>
                <w:sz w:val="12"/>
                <w:szCs w:val="12"/>
              </w:rPr>
            </w:pPr>
            <w:r w:rsidRPr="000D3DCC">
              <w:rPr>
                <w:sz w:val="12"/>
                <w:szCs w:val="12"/>
              </w:rPr>
              <w:t>Мероприятие 1.1.1</w:t>
            </w:r>
          </w:p>
        </w:tc>
        <w:tc>
          <w:tcPr>
            <w:tcW w:w="766" w:type="pct"/>
            <w:tcBorders>
              <w:top w:val="single" w:sz="4" w:space="0" w:color="000000"/>
              <w:left w:val="single" w:sz="4" w:space="0" w:color="000000"/>
              <w:bottom w:val="single" w:sz="4" w:space="0" w:color="000000"/>
              <w:right w:val="single" w:sz="4" w:space="0" w:color="000000"/>
            </w:tcBorders>
            <w:vAlign w:val="center"/>
            <w:hideMark/>
          </w:tcPr>
          <w:p w14:paraId="4978B977" w14:textId="77777777" w:rsidR="00FB6F16" w:rsidRPr="000D3DCC" w:rsidRDefault="00FB6F16" w:rsidP="00094139">
            <w:pPr>
              <w:widowControl w:val="0"/>
              <w:jc w:val="center"/>
              <w:rPr>
                <w:sz w:val="12"/>
                <w:szCs w:val="12"/>
              </w:rPr>
            </w:pPr>
            <w:r w:rsidRPr="000D3DCC">
              <w:rPr>
                <w:sz w:val="12"/>
                <w:szCs w:val="12"/>
              </w:rPr>
              <w:t>Субсидии на компенсацию части затрат на уплату процентов по кредитам (займам)</w:t>
            </w:r>
          </w:p>
        </w:tc>
        <w:tc>
          <w:tcPr>
            <w:tcW w:w="843" w:type="pct"/>
            <w:tcBorders>
              <w:top w:val="single" w:sz="4" w:space="0" w:color="000000"/>
              <w:left w:val="single" w:sz="4" w:space="0" w:color="000000"/>
              <w:bottom w:val="single" w:sz="4" w:space="0" w:color="000000"/>
              <w:right w:val="single" w:sz="4" w:space="0" w:color="000000"/>
            </w:tcBorders>
            <w:vAlign w:val="center"/>
            <w:hideMark/>
          </w:tcPr>
          <w:p w14:paraId="376FE532" w14:textId="77777777" w:rsidR="00FB6F16" w:rsidRPr="000D3DCC" w:rsidRDefault="00FB6F16" w:rsidP="00094139">
            <w:pPr>
              <w:widowControl w:val="0"/>
              <w:tabs>
                <w:tab w:val="left" w:pos="7200"/>
              </w:tabs>
              <w:jc w:val="center"/>
              <w:rPr>
                <w:sz w:val="12"/>
                <w:szCs w:val="12"/>
              </w:rPr>
            </w:pPr>
            <w:r w:rsidRPr="000D3DCC">
              <w:rPr>
                <w:sz w:val="12"/>
                <w:szCs w:val="12"/>
              </w:rPr>
              <w:t>Отдел социально-экономического развития, муниципального контроля и поддержки предпринимательства администрации Павловского муниципального района</w:t>
            </w:r>
          </w:p>
          <w:p w14:paraId="5AB881BC" w14:textId="77777777" w:rsidR="00FB6F16" w:rsidRPr="000D3DCC" w:rsidRDefault="00FB6F16" w:rsidP="00094139">
            <w:pPr>
              <w:widowControl w:val="0"/>
              <w:tabs>
                <w:tab w:val="left" w:pos="7200"/>
              </w:tabs>
              <w:jc w:val="center"/>
              <w:rPr>
                <w:sz w:val="12"/>
                <w:szCs w:val="12"/>
              </w:rPr>
            </w:pPr>
            <w:r w:rsidRPr="000D3DCC">
              <w:rPr>
                <w:sz w:val="12"/>
                <w:szCs w:val="12"/>
              </w:rPr>
              <w:t>Митин В.А. ,</w:t>
            </w:r>
          </w:p>
          <w:p w14:paraId="7355E994" w14:textId="77777777" w:rsidR="00FB6F16" w:rsidRPr="000D3DCC" w:rsidRDefault="00FB6F16" w:rsidP="00094139">
            <w:pPr>
              <w:widowControl w:val="0"/>
              <w:tabs>
                <w:tab w:val="left" w:pos="7200"/>
              </w:tabs>
              <w:jc w:val="center"/>
              <w:rPr>
                <w:sz w:val="12"/>
                <w:szCs w:val="12"/>
              </w:rPr>
            </w:pPr>
            <w:r w:rsidRPr="000D3DCC">
              <w:rPr>
                <w:sz w:val="12"/>
                <w:szCs w:val="12"/>
              </w:rPr>
              <w:t>начальник отдела социально-экономического развития, муниципального контроля и поддержки предпринимательства администрации Павловског</w:t>
            </w:r>
            <w:r w:rsidRPr="000D3DCC">
              <w:rPr>
                <w:sz w:val="12"/>
                <w:szCs w:val="12"/>
              </w:rPr>
              <w:t>о муниципального района</w:t>
            </w:r>
          </w:p>
        </w:tc>
        <w:tc>
          <w:tcPr>
            <w:tcW w:w="461" w:type="pct"/>
            <w:tcBorders>
              <w:top w:val="single" w:sz="4" w:space="0" w:color="000000"/>
              <w:left w:val="single" w:sz="4" w:space="0" w:color="000000"/>
              <w:bottom w:val="single" w:sz="4" w:space="0" w:color="000000"/>
              <w:right w:val="single" w:sz="4" w:space="0" w:color="000000"/>
            </w:tcBorders>
            <w:vAlign w:val="center"/>
          </w:tcPr>
          <w:p w14:paraId="41EEBC44" w14:textId="77777777" w:rsidR="00FB6F16" w:rsidRPr="000D3DCC" w:rsidRDefault="00FB6F16" w:rsidP="00094139">
            <w:pPr>
              <w:pStyle w:val="aff8"/>
              <w:snapToGrid w:val="0"/>
              <w:jc w:val="center"/>
              <w:rPr>
                <w:sz w:val="12"/>
                <w:szCs w:val="12"/>
              </w:rPr>
            </w:pPr>
          </w:p>
          <w:p w14:paraId="7EB94CF3" w14:textId="77777777" w:rsidR="00FB6F16" w:rsidRPr="000D3DCC" w:rsidRDefault="00FB6F16" w:rsidP="00094139">
            <w:pPr>
              <w:pStyle w:val="aff8"/>
              <w:jc w:val="center"/>
              <w:rPr>
                <w:sz w:val="12"/>
                <w:szCs w:val="12"/>
              </w:rPr>
            </w:pPr>
            <w:r w:rsidRPr="000D3DCC">
              <w:rPr>
                <w:sz w:val="12"/>
                <w:szCs w:val="12"/>
              </w:rPr>
              <w:t>01.01.2019 г.</w:t>
            </w:r>
          </w:p>
        </w:tc>
        <w:tc>
          <w:tcPr>
            <w:tcW w:w="461" w:type="pct"/>
            <w:tcBorders>
              <w:top w:val="single" w:sz="4" w:space="0" w:color="000000"/>
              <w:left w:val="single" w:sz="4" w:space="0" w:color="000000"/>
              <w:bottom w:val="single" w:sz="4" w:space="0" w:color="000000"/>
              <w:right w:val="single" w:sz="4" w:space="0" w:color="000000"/>
            </w:tcBorders>
            <w:vAlign w:val="center"/>
          </w:tcPr>
          <w:p w14:paraId="25C9F4B9" w14:textId="77777777" w:rsidR="00FB6F16" w:rsidRPr="000D3DCC" w:rsidRDefault="00FB6F16" w:rsidP="00094139">
            <w:pPr>
              <w:pStyle w:val="aff8"/>
              <w:snapToGrid w:val="0"/>
              <w:jc w:val="center"/>
              <w:rPr>
                <w:sz w:val="12"/>
                <w:szCs w:val="12"/>
              </w:rPr>
            </w:pPr>
          </w:p>
          <w:p w14:paraId="4FBE2D28" w14:textId="77777777" w:rsidR="00FB6F16" w:rsidRPr="000D3DCC" w:rsidRDefault="00FB6F16" w:rsidP="00094139">
            <w:pPr>
              <w:pStyle w:val="aff8"/>
              <w:jc w:val="center"/>
              <w:rPr>
                <w:sz w:val="12"/>
                <w:szCs w:val="12"/>
              </w:rPr>
            </w:pPr>
            <w:r w:rsidRPr="000D3DCC">
              <w:rPr>
                <w:sz w:val="12"/>
                <w:szCs w:val="12"/>
              </w:rPr>
              <w:t>31.12.2019 г.</w:t>
            </w:r>
          </w:p>
        </w:tc>
        <w:tc>
          <w:tcPr>
            <w:tcW w:w="742" w:type="pct"/>
            <w:tcBorders>
              <w:top w:val="single" w:sz="4" w:space="0" w:color="000000"/>
              <w:left w:val="single" w:sz="4" w:space="0" w:color="000000"/>
              <w:bottom w:val="single" w:sz="4" w:space="0" w:color="000000"/>
              <w:right w:val="single" w:sz="4" w:space="0" w:color="000000"/>
            </w:tcBorders>
            <w:vAlign w:val="center"/>
            <w:hideMark/>
          </w:tcPr>
          <w:p w14:paraId="4DD72A1A" w14:textId="77777777" w:rsidR="00FB6F16" w:rsidRPr="000D3DCC" w:rsidRDefault="00FB6F16" w:rsidP="00094139">
            <w:pPr>
              <w:widowControl w:val="0"/>
              <w:jc w:val="center"/>
              <w:rPr>
                <w:sz w:val="12"/>
                <w:szCs w:val="12"/>
              </w:rPr>
            </w:pPr>
            <w:r w:rsidRPr="000D3DCC">
              <w:rPr>
                <w:sz w:val="12"/>
                <w:szCs w:val="12"/>
              </w:rPr>
              <w:t>Оказание финансовой помощи в рамках запланированных мероприятий</w:t>
            </w:r>
          </w:p>
        </w:tc>
        <w:tc>
          <w:tcPr>
            <w:tcW w:w="400" w:type="pct"/>
            <w:tcBorders>
              <w:top w:val="single" w:sz="4" w:space="0" w:color="000000"/>
              <w:left w:val="single" w:sz="4" w:space="0" w:color="000000"/>
              <w:bottom w:val="single" w:sz="4" w:space="0" w:color="000000"/>
              <w:right w:val="single" w:sz="4" w:space="0" w:color="000000"/>
            </w:tcBorders>
            <w:vAlign w:val="center"/>
          </w:tcPr>
          <w:p w14:paraId="527707BA" w14:textId="77777777" w:rsidR="00FB6F16" w:rsidRPr="000D3DCC" w:rsidRDefault="00FB6F16" w:rsidP="00094139">
            <w:pPr>
              <w:widowControl w:val="0"/>
              <w:jc w:val="center"/>
              <w:rPr>
                <w:sz w:val="12"/>
                <w:szCs w:val="12"/>
              </w:rPr>
            </w:pPr>
          </w:p>
          <w:p w14:paraId="3B705412" w14:textId="77777777" w:rsidR="00FB6F16" w:rsidRPr="000D3DCC" w:rsidRDefault="00FB6F16" w:rsidP="00094139">
            <w:pPr>
              <w:widowControl w:val="0"/>
              <w:jc w:val="center"/>
              <w:rPr>
                <w:sz w:val="12"/>
                <w:szCs w:val="12"/>
              </w:rPr>
            </w:pPr>
            <w:r w:rsidRPr="000D3DCC">
              <w:rPr>
                <w:sz w:val="12"/>
                <w:szCs w:val="12"/>
              </w:rPr>
              <w:t>0412</w:t>
            </w:r>
          </w:p>
        </w:tc>
        <w:tc>
          <w:tcPr>
            <w:tcW w:w="643" w:type="pct"/>
            <w:tcBorders>
              <w:top w:val="single" w:sz="4" w:space="0" w:color="000000"/>
              <w:left w:val="single" w:sz="4" w:space="0" w:color="000000"/>
              <w:bottom w:val="single" w:sz="4" w:space="0" w:color="000000"/>
              <w:right w:val="single" w:sz="4" w:space="0" w:color="000000"/>
            </w:tcBorders>
            <w:vAlign w:val="center"/>
          </w:tcPr>
          <w:p w14:paraId="5F5606C9" w14:textId="77777777" w:rsidR="00FB6F16" w:rsidRPr="000D3DCC" w:rsidRDefault="00FB6F16" w:rsidP="00094139">
            <w:pPr>
              <w:pStyle w:val="aff8"/>
              <w:snapToGrid w:val="0"/>
              <w:jc w:val="center"/>
              <w:rPr>
                <w:sz w:val="12"/>
                <w:szCs w:val="12"/>
              </w:rPr>
            </w:pPr>
          </w:p>
          <w:p w14:paraId="024F3B78" w14:textId="77777777" w:rsidR="00FB6F16" w:rsidRPr="000D3DCC" w:rsidRDefault="00FB6F16" w:rsidP="00094139">
            <w:pPr>
              <w:pStyle w:val="aff8"/>
              <w:snapToGrid w:val="0"/>
              <w:jc w:val="center"/>
              <w:rPr>
                <w:sz w:val="12"/>
                <w:szCs w:val="12"/>
              </w:rPr>
            </w:pPr>
            <w:r w:rsidRPr="000D3DCC">
              <w:rPr>
                <w:sz w:val="12"/>
                <w:szCs w:val="12"/>
              </w:rPr>
              <w:t>0,00</w:t>
            </w:r>
          </w:p>
        </w:tc>
      </w:tr>
      <w:tr w:rsidR="00FB6F16" w:rsidRPr="000D3DCC" w14:paraId="026FA984" w14:textId="77777777" w:rsidTr="00FB6F16">
        <w:tc>
          <w:tcPr>
            <w:tcW w:w="164" w:type="pct"/>
            <w:tcBorders>
              <w:top w:val="single" w:sz="4" w:space="0" w:color="000000"/>
              <w:left w:val="single" w:sz="4" w:space="0" w:color="000000"/>
              <w:bottom w:val="single" w:sz="4" w:space="0" w:color="000000"/>
              <w:right w:val="single" w:sz="4" w:space="0" w:color="000000"/>
            </w:tcBorders>
            <w:vAlign w:val="center"/>
          </w:tcPr>
          <w:p w14:paraId="55723B8B" w14:textId="77777777" w:rsidR="00FB6F16" w:rsidRPr="000D3DCC" w:rsidRDefault="00FB6F16" w:rsidP="00094139">
            <w:pPr>
              <w:widowControl w:val="0"/>
              <w:jc w:val="center"/>
              <w:rPr>
                <w:sz w:val="12"/>
                <w:szCs w:val="12"/>
              </w:rPr>
            </w:pP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1A631CAA" w14:textId="77777777" w:rsidR="00FB6F16" w:rsidRPr="000D3DCC" w:rsidRDefault="00FB6F16" w:rsidP="00094139">
            <w:pPr>
              <w:widowControl w:val="0"/>
              <w:jc w:val="center"/>
              <w:rPr>
                <w:sz w:val="12"/>
                <w:szCs w:val="12"/>
              </w:rPr>
            </w:pPr>
            <w:r w:rsidRPr="000D3DCC">
              <w:rPr>
                <w:sz w:val="12"/>
                <w:szCs w:val="12"/>
              </w:rPr>
              <w:t>Мероприятие 1.1.2</w:t>
            </w:r>
          </w:p>
        </w:tc>
        <w:tc>
          <w:tcPr>
            <w:tcW w:w="766" w:type="pct"/>
            <w:tcBorders>
              <w:top w:val="single" w:sz="4" w:space="0" w:color="000000"/>
              <w:left w:val="single" w:sz="4" w:space="0" w:color="000000"/>
              <w:bottom w:val="single" w:sz="4" w:space="0" w:color="000000"/>
              <w:right w:val="single" w:sz="4" w:space="0" w:color="000000"/>
            </w:tcBorders>
            <w:vAlign w:val="center"/>
            <w:hideMark/>
          </w:tcPr>
          <w:p w14:paraId="674F5F13" w14:textId="77777777" w:rsidR="00FB6F16" w:rsidRPr="000D3DCC" w:rsidRDefault="00FB6F16" w:rsidP="00094139">
            <w:pPr>
              <w:widowControl w:val="0"/>
              <w:jc w:val="center"/>
              <w:rPr>
                <w:sz w:val="12"/>
                <w:szCs w:val="12"/>
              </w:rPr>
            </w:pPr>
            <w:r w:rsidRPr="000D3DCC">
              <w:rPr>
                <w:sz w:val="12"/>
                <w:szCs w:val="12"/>
              </w:rPr>
              <w:t>Предоставление субсидии на компенсацию части затрат и предоставление грантов начинающим субъектам малого предпринимательства</w:t>
            </w:r>
          </w:p>
        </w:tc>
        <w:tc>
          <w:tcPr>
            <w:tcW w:w="843" w:type="pct"/>
            <w:tcBorders>
              <w:top w:val="single" w:sz="4" w:space="0" w:color="000000"/>
              <w:left w:val="single" w:sz="4" w:space="0" w:color="000000"/>
              <w:bottom w:val="single" w:sz="4" w:space="0" w:color="000000"/>
              <w:right w:val="single" w:sz="4" w:space="0" w:color="000000"/>
            </w:tcBorders>
            <w:vAlign w:val="center"/>
            <w:hideMark/>
          </w:tcPr>
          <w:p w14:paraId="6AFF5A61" w14:textId="77777777" w:rsidR="00FB6F16" w:rsidRPr="000D3DCC" w:rsidRDefault="00FB6F16" w:rsidP="00094139">
            <w:pPr>
              <w:widowControl w:val="0"/>
              <w:tabs>
                <w:tab w:val="left" w:pos="7200"/>
              </w:tabs>
              <w:jc w:val="center"/>
              <w:rPr>
                <w:sz w:val="12"/>
                <w:szCs w:val="12"/>
              </w:rPr>
            </w:pPr>
            <w:r w:rsidRPr="000D3DCC">
              <w:rPr>
                <w:sz w:val="12"/>
                <w:szCs w:val="12"/>
              </w:rPr>
              <w:t>Отдел социально-экономического развития, муниципального контроля и поддержки предпринимательства администрации Павловского муниципального района</w:t>
            </w:r>
          </w:p>
          <w:p w14:paraId="613B2C74" w14:textId="77777777" w:rsidR="00FB6F16" w:rsidRPr="000D3DCC" w:rsidRDefault="00FB6F16" w:rsidP="00094139">
            <w:pPr>
              <w:widowControl w:val="0"/>
              <w:tabs>
                <w:tab w:val="left" w:pos="7200"/>
              </w:tabs>
              <w:jc w:val="center"/>
              <w:rPr>
                <w:sz w:val="12"/>
                <w:szCs w:val="12"/>
              </w:rPr>
            </w:pPr>
            <w:r w:rsidRPr="000D3DCC">
              <w:rPr>
                <w:sz w:val="12"/>
                <w:szCs w:val="12"/>
              </w:rPr>
              <w:t>Митин В.А. ,</w:t>
            </w:r>
          </w:p>
          <w:p w14:paraId="362549AA" w14:textId="77777777" w:rsidR="00FB6F16" w:rsidRPr="000D3DCC" w:rsidRDefault="00FB6F16" w:rsidP="00094139">
            <w:pPr>
              <w:widowControl w:val="0"/>
              <w:tabs>
                <w:tab w:val="left" w:pos="7200"/>
              </w:tabs>
              <w:jc w:val="center"/>
              <w:rPr>
                <w:sz w:val="12"/>
                <w:szCs w:val="12"/>
              </w:rPr>
            </w:pPr>
            <w:r w:rsidRPr="000D3DCC">
              <w:rPr>
                <w:sz w:val="12"/>
                <w:szCs w:val="12"/>
              </w:rPr>
              <w:t>начальник отдела социально-экономического развития, муниципального контроля и поддержки предпринимательства администрации Павловского муниципального района</w:t>
            </w:r>
          </w:p>
        </w:tc>
        <w:tc>
          <w:tcPr>
            <w:tcW w:w="461" w:type="pct"/>
            <w:tcBorders>
              <w:top w:val="single" w:sz="4" w:space="0" w:color="000000"/>
              <w:left w:val="single" w:sz="4" w:space="0" w:color="000000"/>
              <w:bottom w:val="single" w:sz="4" w:space="0" w:color="000000"/>
              <w:right w:val="single" w:sz="4" w:space="0" w:color="000000"/>
            </w:tcBorders>
            <w:vAlign w:val="center"/>
          </w:tcPr>
          <w:p w14:paraId="4F87CB55" w14:textId="77777777" w:rsidR="00FB6F16" w:rsidRPr="000D3DCC" w:rsidRDefault="00FB6F16" w:rsidP="00094139">
            <w:pPr>
              <w:pStyle w:val="aff8"/>
              <w:snapToGrid w:val="0"/>
              <w:jc w:val="center"/>
              <w:rPr>
                <w:sz w:val="12"/>
                <w:szCs w:val="12"/>
              </w:rPr>
            </w:pPr>
          </w:p>
          <w:p w14:paraId="27906E25" w14:textId="77777777" w:rsidR="00FB6F16" w:rsidRPr="000D3DCC" w:rsidRDefault="00FB6F16" w:rsidP="00094139">
            <w:pPr>
              <w:pStyle w:val="aff8"/>
              <w:jc w:val="center"/>
              <w:rPr>
                <w:sz w:val="12"/>
                <w:szCs w:val="12"/>
              </w:rPr>
            </w:pPr>
            <w:r w:rsidRPr="000D3DCC">
              <w:rPr>
                <w:sz w:val="12"/>
                <w:szCs w:val="12"/>
              </w:rPr>
              <w:t>01.01.2019 г.</w:t>
            </w:r>
          </w:p>
        </w:tc>
        <w:tc>
          <w:tcPr>
            <w:tcW w:w="461" w:type="pct"/>
            <w:tcBorders>
              <w:top w:val="single" w:sz="4" w:space="0" w:color="000000"/>
              <w:left w:val="single" w:sz="4" w:space="0" w:color="000000"/>
              <w:bottom w:val="single" w:sz="4" w:space="0" w:color="000000"/>
              <w:right w:val="single" w:sz="4" w:space="0" w:color="000000"/>
            </w:tcBorders>
            <w:vAlign w:val="center"/>
          </w:tcPr>
          <w:p w14:paraId="6ADE5B5A" w14:textId="77777777" w:rsidR="00FB6F16" w:rsidRPr="000D3DCC" w:rsidRDefault="00FB6F16" w:rsidP="00094139">
            <w:pPr>
              <w:pStyle w:val="aff8"/>
              <w:snapToGrid w:val="0"/>
              <w:jc w:val="center"/>
              <w:rPr>
                <w:sz w:val="12"/>
                <w:szCs w:val="12"/>
              </w:rPr>
            </w:pPr>
          </w:p>
          <w:p w14:paraId="6F638AB2" w14:textId="77777777" w:rsidR="00FB6F16" w:rsidRPr="000D3DCC" w:rsidRDefault="00FB6F16" w:rsidP="00094139">
            <w:pPr>
              <w:pStyle w:val="aff8"/>
              <w:jc w:val="center"/>
              <w:rPr>
                <w:sz w:val="12"/>
                <w:szCs w:val="12"/>
              </w:rPr>
            </w:pPr>
            <w:r w:rsidRPr="000D3DCC">
              <w:rPr>
                <w:sz w:val="12"/>
                <w:szCs w:val="12"/>
              </w:rPr>
              <w:t>31.12.2019 г.</w:t>
            </w:r>
          </w:p>
        </w:tc>
        <w:tc>
          <w:tcPr>
            <w:tcW w:w="742" w:type="pct"/>
            <w:tcBorders>
              <w:top w:val="single" w:sz="4" w:space="0" w:color="000000"/>
              <w:left w:val="single" w:sz="4" w:space="0" w:color="000000"/>
              <w:bottom w:val="single" w:sz="4" w:space="0" w:color="000000"/>
              <w:right w:val="single" w:sz="4" w:space="0" w:color="000000"/>
            </w:tcBorders>
            <w:vAlign w:val="center"/>
            <w:hideMark/>
          </w:tcPr>
          <w:p w14:paraId="58CCCA5F" w14:textId="77777777" w:rsidR="00FB6F16" w:rsidRPr="000D3DCC" w:rsidRDefault="00FB6F16" w:rsidP="00094139">
            <w:pPr>
              <w:widowControl w:val="0"/>
              <w:jc w:val="center"/>
              <w:rPr>
                <w:sz w:val="12"/>
                <w:szCs w:val="12"/>
              </w:rPr>
            </w:pPr>
            <w:r w:rsidRPr="000D3DCC">
              <w:rPr>
                <w:sz w:val="12"/>
                <w:szCs w:val="12"/>
              </w:rPr>
              <w:t>Оказание финансовой помощи в рамках запланированных мероприятий</w:t>
            </w:r>
          </w:p>
        </w:tc>
        <w:tc>
          <w:tcPr>
            <w:tcW w:w="400" w:type="pct"/>
            <w:tcBorders>
              <w:top w:val="single" w:sz="4" w:space="0" w:color="000000"/>
              <w:left w:val="single" w:sz="4" w:space="0" w:color="000000"/>
              <w:bottom w:val="single" w:sz="4" w:space="0" w:color="000000"/>
              <w:right w:val="single" w:sz="4" w:space="0" w:color="000000"/>
            </w:tcBorders>
            <w:vAlign w:val="center"/>
          </w:tcPr>
          <w:p w14:paraId="437C7428" w14:textId="77777777" w:rsidR="00FB6F16" w:rsidRPr="000D3DCC" w:rsidRDefault="00FB6F16" w:rsidP="00094139">
            <w:pPr>
              <w:widowControl w:val="0"/>
              <w:jc w:val="center"/>
              <w:rPr>
                <w:sz w:val="12"/>
                <w:szCs w:val="12"/>
              </w:rPr>
            </w:pPr>
          </w:p>
          <w:p w14:paraId="1880ED9D" w14:textId="77777777" w:rsidR="00FB6F16" w:rsidRPr="000D3DCC" w:rsidRDefault="00FB6F16" w:rsidP="00094139">
            <w:pPr>
              <w:widowControl w:val="0"/>
              <w:jc w:val="center"/>
              <w:rPr>
                <w:sz w:val="12"/>
                <w:szCs w:val="12"/>
              </w:rPr>
            </w:pPr>
            <w:r w:rsidRPr="000D3DCC">
              <w:rPr>
                <w:sz w:val="12"/>
                <w:szCs w:val="12"/>
              </w:rPr>
              <w:t>0412</w:t>
            </w:r>
          </w:p>
        </w:tc>
        <w:tc>
          <w:tcPr>
            <w:tcW w:w="643" w:type="pct"/>
            <w:tcBorders>
              <w:top w:val="single" w:sz="4" w:space="0" w:color="000000"/>
              <w:left w:val="single" w:sz="4" w:space="0" w:color="000000"/>
              <w:bottom w:val="single" w:sz="4" w:space="0" w:color="000000"/>
              <w:right w:val="single" w:sz="4" w:space="0" w:color="000000"/>
            </w:tcBorders>
            <w:vAlign w:val="center"/>
          </w:tcPr>
          <w:p w14:paraId="252853AA" w14:textId="77777777" w:rsidR="00FB6F16" w:rsidRPr="000D3DCC" w:rsidRDefault="00FB6F16" w:rsidP="00094139">
            <w:pPr>
              <w:pStyle w:val="aff8"/>
              <w:snapToGrid w:val="0"/>
              <w:jc w:val="center"/>
              <w:rPr>
                <w:sz w:val="12"/>
                <w:szCs w:val="12"/>
              </w:rPr>
            </w:pPr>
          </w:p>
          <w:p w14:paraId="171E5A01" w14:textId="77777777" w:rsidR="00FB6F16" w:rsidRPr="000D3DCC" w:rsidRDefault="00FB6F16" w:rsidP="00094139">
            <w:pPr>
              <w:pStyle w:val="aff8"/>
              <w:snapToGrid w:val="0"/>
              <w:jc w:val="center"/>
              <w:rPr>
                <w:sz w:val="12"/>
                <w:szCs w:val="12"/>
              </w:rPr>
            </w:pPr>
            <w:r w:rsidRPr="000D3DCC">
              <w:rPr>
                <w:sz w:val="12"/>
                <w:szCs w:val="12"/>
              </w:rPr>
              <w:t>500,00</w:t>
            </w:r>
          </w:p>
        </w:tc>
      </w:tr>
      <w:tr w:rsidR="00FB6F16" w:rsidRPr="000D3DCC" w14:paraId="11E30FFF" w14:textId="77777777" w:rsidTr="00FB6F16">
        <w:tc>
          <w:tcPr>
            <w:tcW w:w="164" w:type="pct"/>
            <w:tcBorders>
              <w:top w:val="single" w:sz="4" w:space="0" w:color="000000"/>
              <w:left w:val="single" w:sz="4" w:space="0" w:color="000000"/>
              <w:bottom w:val="single" w:sz="4" w:space="0" w:color="000000"/>
              <w:right w:val="single" w:sz="4" w:space="0" w:color="000000"/>
            </w:tcBorders>
            <w:vAlign w:val="center"/>
          </w:tcPr>
          <w:p w14:paraId="10C6D591" w14:textId="77777777" w:rsidR="00FB6F16" w:rsidRPr="000D3DCC" w:rsidRDefault="00FB6F16" w:rsidP="00094139">
            <w:pPr>
              <w:widowControl w:val="0"/>
              <w:jc w:val="center"/>
              <w:rPr>
                <w:sz w:val="12"/>
                <w:szCs w:val="12"/>
              </w:rPr>
            </w:pP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36FBE063" w14:textId="77777777" w:rsidR="00FB6F16" w:rsidRPr="000D3DCC" w:rsidRDefault="00FB6F16" w:rsidP="00094139">
            <w:pPr>
              <w:widowControl w:val="0"/>
              <w:jc w:val="center"/>
              <w:rPr>
                <w:sz w:val="12"/>
                <w:szCs w:val="12"/>
              </w:rPr>
            </w:pPr>
            <w:r w:rsidRPr="000D3DCC">
              <w:rPr>
                <w:sz w:val="12"/>
                <w:szCs w:val="12"/>
              </w:rPr>
              <w:t>Мероприятие 1.1.3</w:t>
            </w:r>
          </w:p>
        </w:tc>
        <w:tc>
          <w:tcPr>
            <w:tcW w:w="766" w:type="pct"/>
            <w:tcBorders>
              <w:top w:val="single" w:sz="4" w:space="0" w:color="000000"/>
              <w:left w:val="single" w:sz="4" w:space="0" w:color="000000"/>
              <w:bottom w:val="single" w:sz="4" w:space="0" w:color="000000"/>
              <w:right w:val="single" w:sz="4" w:space="0" w:color="000000"/>
            </w:tcBorders>
            <w:vAlign w:val="center"/>
            <w:hideMark/>
          </w:tcPr>
          <w:p w14:paraId="77DC1618" w14:textId="77777777" w:rsidR="00FB6F16" w:rsidRPr="000D3DCC" w:rsidRDefault="00FB6F16" w:rsidP="00094139">
            <w:pPr>
              <w:widowControl w:val="0"/>
              <w:jc w:val="center"/>
              <w:rPr>
                <w:sz w:val="12"/>
                <w:szCs w:val="12"/>
              </w:rPr>
            </w:pPr>
            <w:r w:rsidRPr="000D3DCC">
              <w:rPr>
                <w:sz w:val="12"/>
                <w:szCs w:val="12"/>
              </w:rPr>
              <w:t>Оптимизация расходов субъектов малого и среднего предпринимательства по подключению к энергетическим сетям</w:t>
            </w:r>
          </w:p>
        </w:tc>
        <w:tc>
          <w:tcPr>
            <w:tcW w:w="843" w:type="pct"/>
            <w:tcBorders>
              <w:top w:val="single" w:sz="4" w:space="0" w:color="000000"/>
              <w:left w:val="single" w:sz="4" w:space="0" w:color="000000"/>
              <w:bottom w:val="single" w:sz="4" w:space="0" w:color="000000"/>
              <w:right w:val="single" w:sz="4" w:space="0" w:color="000000"/>
            </w:tcBorders>
            <w:vAlign w:val="center"/>
            <w:hideMark/>
          </w:tcPr>
          <w:p w14:paraId="514898A5" w14:textId="77777777" w:rsidR="00FB6F16" w:rsidRPr="000D3DCC" w:rsidRDefault="00FB6F16" w:rsidP="00094139">
            <w:pPr>
              <w:widowControl w:val="0"/>
              <w:tabs>
                <w:tab w:val="left" w:pos="7200"/>
              </w:tabs>
              <w:jc w:val="center"/>
              <w:rPr>
                <w:sz w:val="12"/>
                <w:szCs w:val="12"/>
              </w:rPr>
            </w:pPr>
            <w:r w:rsidRPr="000D3DCC">
              <w:rPr>
                <w:sz w:val="12"/>
                <w:szCs w:val="12"/>
              </w:rPr>
              <w:t>Отдел социально-экономического развития, муниципального контроля и поддержки предпринимательства администрации Павловского муниципального района</w:t>
            </w:r>
          </w:p>
          <w:p w14:paraId="6914CA94" w14:textId="77777777" w:rsidR="00FB6F16" w:rsidRPr="000D3DCC" w:rsidRDefault="00FB6F16" w:rsidP="00094139">
            <w:pPr>
              <w:widowControl w:val="0"/>
              <w:tabs>
                <w:tab w:val="left" w:pos="7200"/>
              </w:tabs>
              <w:jc w:val="center"/>
              <w:rPr>
                <w:sz w:val="12"/>
                <w:szCs w:val="12"/>
              </w:rPr>
            </w:pPr>
            <w:r w:rsidRPr="000D3DCC">
              <w:rPr>
                <w:sz w:val="12"/>
                <w:szCs w:val="12"/>
              </w:rPr>
              <w:t>Митин В.А. ,</w:t>
            </w:r>
          </w:p>
          <w:p w14:paraId="5DAC8B65" w14:textId="77777777" w:rsidR="00FB6F16" w:rsidRPr="000D3DCC" w:rsidRDefault="00FB6F16" w:rsidP="00094139">
            <w:pPr>
              <w:widowControl w:val="0"/>
              <w:tabs>
                <w:tab w:val="left" w:pos="7200"/>
              </w:tabs>
              <w:jc w:val="center"/>
              <w:rPr>
                <w:sz w:val="12"/>
                <w:szCs w:val="12"/>
              </w:rPr>
            </w:pPr>
            <w:r w:rsidRPr="000D3DCC">
              <w:rPr>
                <w:sz w:val="12"/>
                <w:szCs w:val="12"/>
              </w:rPr>
              <w:t>начальник отдела социально-экономического развития, муниципального контроля и поддержки предпринимательства администрации Павловского муниципального района</w:t>
            </w:r>
          </w:p>
        </w:tc>
        <w:tc>
          <w:tcPr>
            <w:tcW w:w="461" w:type="pct"/>
            <w:tcBorders>
              <w:top w:val="single" w:sz="4" w:space="0" w:color="000000"/>
              <w:left w:val="single" w:sz="4" w:space="0" w:color="000000"/>
              <w:bottom w:val="single" w:sz="4" w:space="0" w:color="000000"/>
              <w:right w:val="single" w:sz="4" w:space="0" w:color="000000"/>
            </w:tcBorders>
            <w:vAlign w:val="center"/>
          </w:tcPr>
          <w:p w14:paraId="3F6C96A8" w14:textId="77777777" w:rsidR="00FB6F16" w:rsidRPr="000D3DCC" w:rsidRDefault="00FB6F16" w:rsidP="00094139">
            <w:pPr>
              <w:pStyle w:val="aff8"/>
              <w:snapToGrid w:val="0"/>
              <w:jc w:val="center"/>
              <w:rPr>
                <w:sz w:val="12"/>
                <w:szCs w:val="12"/>
              </w:rPr>
            </w:pPr>
          </w:p>
          <w:p w14:paraId="43DC7343" w14:textId="77777777" w:rsidR="00FB6F16" w:rsidRPr="000D3DCC" w:rsidRDefault="00FB6F16" w:rsidP="00094139">
            <w:pPr>
              <w:pStyle w:val="aff8"/>
              <w:jc w:val="center"/>
              <w:rPr>
                <w:sz w:val="12"/>
                <w:szCs w:val="12"/>
              </w:rPr>
            </w:pPr>
            <w:r w:rsidRPr="000D3DCC">
              <w:rPr>
                <w:sz w:val="12"/>
                <w:szCs w:val="12"/>
              </w:rPr>
              <w:t>01.01.2019 г.</w:t>
            </w:r>
          </w:p>
        </w:tc>
        <w:tc>
          <w:tcPr>
            <w:tcW w:w="461" w:type="pct"/>
            <w:tcBorders>
              <w:top w:val="single" w:sz="4" w:space="0" w:color="000000"/>
              <w:left w:val="single" w:sz="4" w:space="0" w:color="000000"/>
              <w:bottom w:val="single" w:sz="4" w:space="0" w:color="000000"/>
              <w:right w:val="single" w:sz="4" w:space="0" w:color="000000"/>
            </w:tcBorders>
            <w:vAlign w:val="center"/>
          </w:tcPr>
          <w:p w14:paraId="7B3EAF12" w14:textId="77777777" w:rsidR="00FB6F16" w:rsidRPr="000D3DCC" w:rsidRDefault="00FB6F16" w:rsidP="00094139">
            <w:pPr>
              <w:pStyle w:val="aff8"/>
              <w:snapToGrid w:val="0"/>
              <w:jc w:val="center"/>
              <w:rPr>
                <w:sz w:val="12"/>
                <w:szCs w:val="12"/>
              </w:rPr>
            </w:pPr>
          </w:p>
          <w:p w14:paraId="2ECF4EA9" w14:textId="77777777" w:rsidR="00FB6F16" w:rsidRPr="000D3DCC" w:rsidRDefault="00FB6F16" w:rsidP="00094139">
            <w:pPr>
              <w:pStyle w:val="aff8"/>
              <w:jc w:val="center"/>
              <w:rPr>
                <w:sz w:val="12"/>
                <w:szCs w:val="12"/>
              </w:rPr>
            </w:pPr>
            <w:r w:rsidRPr="000D3DCC">
              <w:rPr>
                <w:sz w:val="12"/>
                <w:szCs w:val="12"/>
              </w:rPr>
              <w:t>31.12.2019 г.</w:t>
            </w:r>
          </w:p>
        </w:tc>
        <w:tc>
          <w:tcPr>
            <w:tcW w:w="742" w:type="pct"/>
            <w:tcBorders>
              <w:top w:val="single" w:sz="4" w:space="0" w:color="000000"/>
              <w:left w:val="single" w:sz="4" w:space="0" w:color="000000"/>
              <w:bottom w:val="single" w:sz="4" w:space="0" w:color="000000"/>
              <w:right w:val="single" w:sz="4" w:space="0" w:color="000000"/>
            </w:tcBorders>
            <w:vAlign w:val="center"/>
            <w:hideMark/>
          </w:tcPr>
          <w:p w14:paraId="62096C74" w14:textId="77777777" w:rsidR="00FB6F16" w:rsidRPr="000D3DCC" w:rsidRDefault="00FB6F16" w:rsidP="00094139">
            <w:pPr>
              <w:widowControl w:val="0"/>
              <w:jc w:val="center"/>
              <w:rPr>
                <w:sz w:val="12"/>
                <w:szCs w:val="12"/>
              </w:rPr>
            </w:pPr>
            <w:r w:rsidRPr="000D3DCC">
              <w:rPr>
                <w:sz w:val="12"/>
                <w:szCs w:val="12"/>
              </w:rPr>
              <w:t>Оказание финансовой помощи в рамках запланированных мероприятий</w:t>
            </w:r>
          </w:p>
        </w:tc>
        <w:tc>
          <w:tcPr>
            <w:tcW w:w="400" w:type="pct"/>
            <w:tcBorders>
              <w:top w:val="single" w:sz="4" w:space="0" w:color="000000"/>
              <w:left w:val="single" w:sz="4" w:space="0" w:color="000000"/>
              <w:bottom w:val="single" w:sz="4" w:space="0" w:color="000000"/>
              <w:right w:val="single" w:sz="4" w:space="0" w:color="000000"/>
            </w:tcBorders>
            <w:vAlign w:val="center"/>
          </w:tcPr>
          <w:p w14:paraId="1E928DC9" w14:textId="77777777" w:rsidR="00FB6F16" w:rsidRPr="000D3DCC" w:rsidRDefault="00FB6F16" w:rsidP="00094139">
            <w:pPr>
              <w:widowControl w:val="0"/>
              <w:jc w:val="center"/>
              <w:rPr>
                <w:sz w:val="12"/>
                <w:szCs w:val="12"/>
              </w:rPr>
            </w:pPr>
          </w:p>
          <w:p w14:paraId="77562438" w14:textId="77777777" w:rsidR="00FB6F16" w:rsidRPr="000D3DCC" w:rsidRDefault="00FB6F16" w:rsidP="00094139">
            <w:pPr>
              <w:widowControl w:val="0"/>
              <w:jc w:val="center"/>
              <w:rPr>
                <w:sz w:val="12"/>
                <w:szCs w:val="12"/>
              </w:rPr>
            </w:pPr>
            <w:r w:rsidRPr="000D3DCC">
              <w:rPr>
                <w:sz w:val="12"/>
                <w:szCs w:val="12"/>
              </w:rPr>
              <w:t>0412</w:t>
            </w:r>
          </w:p>
        </w:tc>
        <w:tc>
          <w:tcPr>
            <w:tcW w:w="643" w:type="pct"/>
            <w:tcBorders>
              <w:top w:val="single" w:sz="4" w:space="0" w:color="000000"/>
              <w:left w:val="single" w:sz="4" w:space="0" w:color="000000"/>
              <w:bottom w:val="single" w:sz="4" w:space="0" w:color="000000"/>
              <w:right w:val="single" w:sz="4" w:space="0" w:color="000000"/>
            </w:tcBorders>
            <w:vAlign w:val="center"/>
          </w:tcPr>
          <w:p w14:paraId="3EB86E22" w14:textId="77777777" w:rsidR="00FB6F16" w:rsidRPr="000D3DCC" w:rsidRDefault="00FB6F16" w:rsidP="00094139">
            <w:pPr>
              <w:pStyle w:val="aff8"/>
              <w:snapToGrid w:val="0"/>
              <w:jc w:val="center"/>
              <w:rPr>
                <w:sz w:val="12"/>
                <w:szCs w:val="12"/>
              </w:rPr>
            </w:pPr>
          </w:p>
          <w:p w14:paraId="4465D682" w14:textId="77777777" w:rsidR="00FB6F16" w:rsidRPr="000D3DCC" w:rsidRDefault="00FB6F16" w:rsidP="00094139">
            <w:pPr>
              <w:pStyle w:val="aff8"/>
              <w:snapToGrid w:val="0"/>
              <w:jc w:val="center"/>
              <w:rPr>
                <w:sz w:val="12"/>
                <w:szCs w:val="12"/>
              </w:rPr>
            </w:pPr>
            <w:r w:rsidRPr="000D3DCC">
              <w:rPr>
                <w:sz w:val="12"/>
                <w:szCs w:val="12"/>
              </w:rPr>
              <w:t>0,00</w:t>
            </w:r>
          </w:p>
        </w:tc>
      </w:tr>
      <w:tr w:rsidR="00FB6F16" w:rsidRPr="000D3DCC" w14:paraId="5C3098E0" w14:textId="77777777" w:rsidTr="00FB6F16">
        <w:tc>
          <w:tcPr>
            <w:tcW w:w="164" w:type="pct"/>
            <w:tcBorders>
              <w:top w:val="single" w:sz="4" w:space="0" w:color="000000"/>
              <w:left w:val="single" w:sz="4" w:space="0" w:color="000000"/>
              <w:bottom w:val="single" w:sz="4" w:space="0" w:color="000000"/>
              <w:right w:val="single" w:sz="4" w:space="0" w:color="000000"/>
            </w:tcBorders>
            <w:vAlign w:val="center"/>
          </w:tcPr>
          <w:p w14:paraId="4EE96A26" w14:textId="77777777" w:rsidR="00FB6F16" w:rsidRPr="000D3DCC" w:rsidRDefault="00FB6F16" w:rsidP="00094139">
            <w:pPr>
              <w:widowControl w:val="0"/>
              <w:jc w:val="center"/>
              <w:rPr>
                <w:sz w:val="12"/>
                <w:szCs w:val="12"/>
              </w:rPr>
            </w:pP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6B9A1CB4" w14:textId="77777777" w:rsidR="00FB6F16" w:rsidRPr="000D3DCC" w:rsidRDefault="00FB6F16" w:rsidP="00094139">
            <w:pPr>
              <w:widowControl w:val="0"/>
              <w:jc w:val="center"/>
              <w:rPr>
                <w:sz w:val="12"/>
                <w:szCs w:val="12"/>
              </w:rPr>
            </w:pPr>
            <w:r w:rsidRPr="000D3DCC">
              <w:rPr>
                <w:sz w:val="12"/>
                <w:szCs w:val="12"/>
              </w:rPr>
              <w:t>Мероприятие 1.1.4</w:t>
            </w:r>
          </w:p>
        </w:tc>
        <w:tc>
          <w:tcPr>
            <w:tcW w:w="766" w:type="pct"/>
            <w:tcBorders>
              <w:top w:val="single" w:sz="4" w:space="0" w:color="000000"/>
              <w:left w:val="single" w:sz="4" w:space="0" w:color="000000"/>
              <w:bottom w:val="single" w:sz="4" w:space="0" w:color="000000"/>
              <w:right w:val="single" w:sz="4" w:space="0" w:color="000000"/>
            </w:tcBorders>
            <w:vAlign w:val="center"/>
            <w:hideMark/>
          </w:tcPr>
          <w:p w14:paraId="124C0A9F" w14:textId="77777777" w:rsidR="00FB6F16" w:rsidRPr="000D3DCC" w:rsidRDefault="00FB6F16" w:rsidP="00094139">
            <w:pPr>
              <w:widowControl w:val="0"/>
              <w:jc w:val="center"/>
              <w:rPr>
                <w:sz w:val="12"/>
                <w:szCs w:val="12"/>
              </w:rPr>
            </w:pPr>
            <w:r w:rsidRPr="000D3DCC">
              <w:rPr>
                <w:sz w:val="12"/>
                <w:szCs w:val="12"/>
              </w:rPr>
              <w:t>Предоставление грантов организациям для обеспечения деятельности нестационарных торговых объектов и ярмарочных площадок на территории Павловского муниципального района</w:t>
            </w:r>
          </w:p>
        </w:tc>
        <w:tc>
          <w:tcPr>
            <w:tcW w:w="843" w:type="pct"/>
            <w:tcBorders>
              <w:top w:val="single" w:sz="4" w:space="0" w:color="000000"/>
              <w:left w:val="single" w:sz="4" w:space="0" w:color="000000"/>
              <w:bottom w:val="single" w:sz="4" w:space="0" w:color="000000"/>
              <w:right w:val="single" w:sz="4" w:space="0" w:color="000000"/>
            </w:tcBorders>
            <w:vAlign w:val="center"/>
            <w:hideMark/>
          </w:tcPr>
          <w:p w14:paraId="0A403887" w14:textId="77777777" w:rsidR="00FB6F16" w:rsidRPr="000D3DCC" w:rsidRDefault="00FB6F16" w:rsidP="00094139">
            <w:pPr>
              <w:widowControl w:val="0"/>
              <w:tabs>
                <w:tab w:val="left" w:pos="7200"/>
              </w:tabs>
              <w:jc w:val="center"/>
              <w:rPr>
                <w:sz w:val="12"/>
                <w:szCs w:val="12"/>
              </w:rPr>
            </w:pPr>
            <w:r w:rsidRPr="000D3DCC">
              <w:rPr>
                <w:sz w:val="12"/>
                <w:szCs w:val="12"/>
              </w:rPr>
              <w:t>Отдел социально-экономического развития, муниципального контроля и поддержки предпринимательства администрации Павловского муниципального района</w:t>
            </w:r>
          </w:p>
          <w:p w14:paraId="5CC54073" w14:textId="77777777" w:rsidR="00FB6F16" w:rsidRPr="000D3DCC" w:rsidRDefault="00FB6F16" w:rsidP="00094139">
            <w:pPr>
              <w:widowControl w:val="0"/>
              <w:tabs>
                <w:tab w:val="left" w:pos="7200"/>
              </w:tabs>
              <w:jc w:val="center"/>
              <w:rPr>
                <w:sz w:val="12"/>
                <w:szCs w:val="12"/>
              </w:rPr>
            </w:pPr>
            <w:r w:rsidRPr="000D3DCC">
              <w:rPr>
                <w:sz w:val="12"/>
                <w:szCs w:val="12"/>
              </w:rPr>
              <w:t>Митин В.А. ,</w:t>
            </w:r>
          </w:p>
          <w:p w14:paraId="16465877" w14:textId="77777777" w:rsidR="00FB6F16" w:rsidRPr="000D3DCC" w:rsidRDefault="00FB6F16" w:rsidP="00094139">
            <w:pPr>
              <w:widowControl w:val="0"/>
              <w:tabs>
                <w:tab w:val="left" w:pos="7200"/>
              </w:tabs>
              <w:jc w:val="center"/>
              <w:rPr>
                <w:sz w:val="12"/>
                <w:szCs w:val="12"/>
              </w:rPr>
            </w:pPr>
            <w:r w:rsidRPr="000D3DCC">
              <w:rPr>
                <w:sz w:val="12"/>
                <w:szCs w:val="12"/>
              </w:rPr>
              <w:t xml:space="preserve">начальник отдела социально-экономического развития, муниципального контроля и </w:t>
            </w:r>
            <w:r w:rsidRPr="000D3DCC">
              <w:rPr>
                <w:sz w:val="12"/>
                <w:szCs w:val="12"/>
              </w:rPr>
              <w:lastRenderedPageBreak/>
              <w:t>поддержки предпринимательства администрации Павловского муниципального района</w:t>
            </w:r>
          </w:p>
        </w:tc>
        <w:tc>
          <w:tcPr>
            <w:tcW w:w="461" w:type="pct"/>
            <w:tcBorders>
              <w:top w:val="single" w:sz="4" w:space="0" w:color="000000"/>
              <w:left w:val="single" w:sz="4" w:space="0" w:color="000000"/>
              <w:bottom w:val="single" w:sz="4" w:space="0" w:color="000000"/>
              <w:right w:val="single" w:sz="4" w:space="0" w:color="000000"/>
            </w:tcBorders>
            <w:vAlign w:val="center"/>
          </w:tcPr>
          <w:p w14:paraId="23BC9B28" w14:textId="77777777" w:rsidR="00FB6F16" w:rsidRPr="000D3DCC" w:rsidRDefault="00FB6F16" w:rsidP="00094139">
            <w:pPr>
              <w:pStyle w:val="aff8"/>
              <w:snapToGrid w:val="0"/>
              <w:jc w:val="center"/>
              <w:rPr>
                <w:sz w:val="12"/>
                <w:szCs w:val="12"/>
              </w:rPr>
            </w:pPr>
          </w:p>
          <w:p w14:paraId="159923C7" w14:textId="77777777" w:rsidR="00FB6F16" w:rsidRPr="000D3DCC" w:rsidRDefault="00FB6F16" w:rsidP="00094139">
            <w:pPr>
              <w:pStyle w:val="aff8"/>
              <w:jc w:val="center"/>
              <w:rPr>
                <w:sz w:val="12"/>
                <w:szCs w:val="12"/>
              </w:rPr>
            </w:pPr>
            <w:r w:rsidRPr="000D3DCC">
              <w:rPr>
                <w:sz w:val="12"/>
                <w:szCs w:val="12"/>
              </w:rPr>
              <w:t>01.01.2019 г.</w:t>
            </w:r>
          </w:p>
        </w:tc>
        <w:tc>
          <w:tcPr>
            <w:tcW w:w="461" w:type="pct"/>
            <w:tcBorders>
              <w:top w:val="single" w:sz="4" w:space="0" w:color="000000"/>
              <w:left w:val="single" w:sz="4" w:space="0" w:color="000000"/>
              <w:bottom w:val="single" w:sz="4" w:space="0" w:color="000000"/>
              <w:right w:val="single" w:sz="4" w:space="0" w:color="000000"/>
            </w:tcBorders>
            <w:vAlign w:val="center"/>
          </w:tcPr>
          <w:p w14:paraId="2EFE3F64" w14:textId="77777777" w:rsidR="00FB6F16" w:rsidRPr="000D3DCC" w:rsidRDefault="00FB6F16" w:rsidP="00094139">
            <w:pPr>
              <w:pStyle w:val="aff8"/>
              <w:snapToGrid w:val="0"/>
              <w:jc w:val="center"/>
              <w:rPr>
                <w:sz w:val="12"/>
                <w:szCs w:val="12"/>
              </w:rPr>
            </w:pPr>
          </w:p>
          <w:p w14:paraId="6AD2BEB6" w14:textId="77777777" w:rsidR="00FB6F16" w:rsidRPr="000D3DCC" w:rsidRDefault="00FB6F16" w:rsidP="00094139">
            <w:pPr>
              <w:pStyle w:val="aff8"/>
              <w:jc w:val="center"/>
              <w:rPr>
                <w:sz w:val="12"/>
                <w:szCs w:val="12"/>
              </w:rPr>
            </w:pPr>
            <w:r w:rsidRPr="000D3DCC">
              <w:rPr>
                <w:sz w:val="12"/>
                <w:szCs w:val="12"/>
              </w:rPr>
              <w:t>31.12.2019 г.</w:t>
            </w:r>
          </w:p>
        </w:tc>
        <w:tc>
          <w:tcPr>
            <w:tcW w:w="742" w:type="pct"/>
            <w:tcBorders>
              <w:top w:val="single" w:sz="4" w:space="0" w:color="000000"/>
              <w:left w:val="single" w:sz="4" w:space="0" w:color="000000"/>
              <w:bottom w:val="single" w:sz="4" w:space="0" w:color="000000"/>
              <w:right w:val="single" w:sz="4" w:space="0" w:color="000000"/>
            </w:tcBorders>
            <w:vAlign w:val="center"/>
            <w:hideMark/>
          </w:tcPr>
          <w:p w14:paraId="31EB2EB9" w14:textId="77777777" w:rsidR="00FB6F16" w:rsidRPr="000D3DCC" w:rsidRDefault="00FB6F16" w:rsidP="00094139">
            <w:pPr>
              <w:widowControl w:val="0"/>
              <w:jc w:val="center"/>
              <w:rPr>
                <w:sz w:val="12"/>
                <w:szCs w:val="12"/>
              </w:rPr>
            </w:pPr>
            <w:r w:rsidRPr="000D3DCC">
              <w:rPr>
                <w:sz w:val="12"/>
                <w:szCs w:val="12"/>
              </w:rPr>
              <w:t>Оказание финансовой помощи в рамках запланированных мероприятий</w:t>
            </w:r>
          </w:p>
        </w:tc>
        <w:tc>
          <w:tcPr>
            <w:tcW w:w="400" w:type="pct"/>
            <w:tcBorders>
              <w:top w:val="single" w:sz="4" w:space="0" w:color="000000"/>
              <w:left w:val="single" w:sz="4" w:space="0" w:color="000000"/>
              <w:bottom w:val="single" w:sz="4" w:space="0" w:color="000000"/>
              <w:right w:val="single" w:sz="4" w:space="0" w:color="000000"/>
            </w:tcBorders>
            <w:vAlign w:val="center"/>
          </w:tcPr>
          <w:p w14:paraId="266C4A8C" w14:textId="77777777" w:rsidR="00FB6F16" w:rsidRPr="000D3DCC" w:rsidRDefault="00FB6F16" w:rsidP="00094139">
            <w:pPr>
              <w:widowControl w:val="0"/>
              <w:jc w:val="center"/>
              <w:rPr>
                <w:sz w:val="12"/>
                <w:szCs w:val="12"/>
              </w:rPr>
            </w:pPr>
          </w:p>
          <w:p w14:paraId="2374A072" w14:textId="77777777" w:rsidR="00FB6F16" w:rsidRPr="000D3DCC" w:rsidRDefault="00FB6F16" w:rsidP="00094139">
            <w:pPr>
              <w:widowControl w:val="0"/>
              <w:jc w:val="center"/>
              <w:rPr>
                <w:sz w:val="12"/>
                <w:szCs w:val="12"/>
              </w:rPr>
            </w:pPr>
            <w:r w:rsidRPr="000D3DCC">
              <w:rPr>
                <w:sz w:val="12"/>
                <w:szCs w:val="12"/>
              </w:rPr>
              <w:t>0412</w:t>
            </w:r>
          </w:p>
        </w:tc>
        <w:tc>
          <w:tcPr>
            <w:tcW w:w="643" w:type="pct"/>
            <w:tcBorders>
              <w:top w:val="single" w:sz="4" w:space="0" w:color="000000"/>
              <w:left w:val="single" w:sz="4" w:space="0" w:color="000000"/>
              <w:bottom w:val="single" w:sz="4" w:space="0" w:color="000000"/>
              <w:right w:val="single" w:sz="4" w:space="0" w:color="000000"/>
            </w:tcBorders>
            <w:vAlign w:val="center"/>
          </w:tcPr>
          <w:p w14:paraId="4C3C091C" w14:textId="77777777" w:rsidR="00FB6F16" w:rsidRPr="000D3DCC" w:rsidRDefault="00FB6F16" w:rsidP="00094139">
            <w:pPr>
              <w:pStyle w:val="aff8"/>
              <w:snapToGrid w:val="0"/>
              <w:jc w:val="center"/>
              <w:rPr>
                <w:sz w:val="12"/>
                <w:szCs w:val="12"/>
              </w:rPr>
            </w:pPr>
          </w:p>
          <w:p w14:paraId="36364CE4" w14:textId="77777777" w:rsidR="00FB6F16" w:rsidRPr="000D3DCC" w:rsidRDefault="00FB6F16" w:rsidP="00094139">
            <w:pPr>
              <w:pStyle w:val="aff8"/>
              <w:snapToGrid w:val="0"/>
              <w:jc w:val="center"/>
              <w:rPr>
                <w:sz w:val="12"/>
                <w:szCs w:val="12"/>
              </w:rPr>
            </w:pPr>
            <w:r w:rsidRPr="000D3DCC">
              <w:rPr>
                <w:sz w:val="12"/>
                <w:szCs w:val="12"/>
              </w:rPr>
              <w:t>0,00</w:t>
            </w:r>
          </w:p>
        </w:tc>
      </w:tr>
      <w:tr w:rsidR="00FB6F16" w:rsidRPr="000D3DCC" w14:paraId="5AD97E48" w14:textId="77777777" w:rsidTr="00FB6F16">
        <w:tc>
          <w:tcPr>
            <w:tcW w:w="164" w:type="pct"/>
            <w:tcBorders>
              <w:top w:val="single" w:sz="4" w:space="0" w:color="000000"/>
              <w:left w:val="single" w:sz="4" w:space="0" w:color="000000"/>
              <w:bottom w:val="single" w:sz="4" w:space="0" w:color="000000"/>
              <w:right w:val="single" w:sz="4" w:space="0" w:color="000000"/>
            </w:tcBorders>
            <w:vAlign w:val="center"/>
          </w:tcPr>
          <w:p w14:paraId="4F659F3E" w14:textId="77777777" w:rsidR="00FB6F16" w:rsidRPr="000D3DCC" w:rsidRDefault="00FB6F16" w:rsidP="00094139">
            <w:pPr>
              <w:widowControl w:val="0"/>
              <w:jc w:val="center"/>
              <w:rPr>
                <w:sz w:val="12"/>
                <w:szCs w:val="12"/>
              </w:rPr>
            </w:pP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089AED83" w14:textId="77777777" w:rsidR="00FB6F16" w:rsidRPr="000D3DCC" w:rsidRDefault="00FB6F16" w:rsidP="00094139">
            <w:pPr>
              <w:widowControl w:val="0"/>
              <w:jc w:val="center"/>
              <w:rPr>
                <w:sz w:val="12"/>
                <w:szCs w:val="12"/>
              </w:rPr>
            </w:pPr>
            <w:r w:rsidRPr="000D3DCC">
              <w:rPr>
                <w:sz w:val="12"/>
                <w:szCs w:val="12"/>
              </w:rPr>
              <w:t>Мероприятие 1.1.5</w:t>
            </w:r>
          </w:p>
        </w:tc>
        <w:tc>
          <w:tcPr>
            <w:tcW w:w="766" w:type="pct"/>
            <w:tcBorders>
              <w:top w:val="single" w:sz="4" w:space="0" w:color="000000"/>
              <w:left w:val="single" w:sz="4" w:space="0" w:color="000000"/>
              <w:bottom w:val="single" w:sz="4" w:space="0" w:color="000000"/>
              <w:right w:val="single" w:sz="4" w:space="0" w:color="000000"/>
            </w:tcBorders>
            <w:vAlign w:val="center"/>
            <w:hideMark/>
          </w:tcPr>
          <w:p w14:paraId="3A9661DA" w14:textId="77777777" w:rsidR="00FB6F16" w:rsidRPr="000D3DCC" w:rsidRDefault="00FB6F16" w:rsidP="00094139">
            <w:pPr>
              <w:widowControl w:val="0"/>
              <w:jc w:val="center"/>
              <w:rPr>
                <w:sz w:val="12"/>
                <w:szCs w:val="12"/>
              </w:rPr>
            </w:pPr>
            <w:r w:rsidRPr="000D3DCC">
              <w:rPr>
                <w:sz w:val="12"/>
                <w:szCs w:val="12"/>
              </w:rPr>
              <w:t>Предоставление субсидий субъектам малого и среднего предпринимательства на компенсацию части затрат по уплате лизинговых платежей и (или) первого взноса (аванса) по договору (договорам) лизинга, заключенному с российской лизинговой организацией в целях создания и (или) развития либо модернизации производства товаров (работ, услуг).</w:t>
            </w:r>
          </w:p>
        </w:tc>
        <w:tc>
          <w:tcPr>
            <w:tcW w:w="843" w:type="pct"/>
            <w:tcBorders>
              <w:top w:val="single" w:sz="4" w:space="0" w:color="000000"/>
              <w:left w:val="single" w:sz="4" w:space="0" w:color="000000"/>
              <w:bottom w:val="single" w:sz="4" w:space="0" w:color="000000"/>
              <w:right w:val="single" w:sz="4" w:space="0" w:color="000000"/>
            </w:tcBorders>
            <w:vAlign w:val="center"/>
            <w:hideMark/>
          </w:tcPr>
          <w:p w14:paraId="3634C8EE" w14:textId="77777777" w:rsidR="00FB6F16" w:rsidRPr="000D3DCC" w:rsidRDefault="00FB6F16" w:rsidP="00094139">
            <w:pPr>
              <w:widowControl w:val="0"/>
              <w:tabs>
                <w:tab w:val="left" w:pos="7200"/>
              </w:tabs>
              <w:jc w:val="center"/>
              <w:rPr>
                <w:sz w:val="12"/>
                <w:szCs w:val="12"/>
              </w:rPr>
            </w:pPr>
            <w:r w:rsidRPr="000D3DCC">
              <w:rPr>
                <w:sz w:val="12"/>
                <w:szCs w:val="12"/>
              </w:rPr>
              <w:t>Отдел социально-экономического развития, муниципального контроля и поддержки предпринимательства администрации Павловского муниципального района</w:t>
            </w:r>
          </w:p>
          <w:p w14:paraId="220D190C" w14:textId="77777777" w:rsidR="00FB6F16" w:rsidRPr="000D3DCC" w:rsidRDefault="00FB6F16" w:rsidP="00094139">
            <w:pPr>
              <w:widowControl w:val="0"/>
              <w:tabs>
                <w:tab w:val="left" w:pos="7200"/>
              </w:tabs>
              <w:jc w:val="center"/>
              <w:rPr>
                <w:sz w:val="12"/>
                <w:szCs w:val="12"/>
              </w:rPr>
            </w:pPr>
            <w:r w:rsidRPr="000D3DCC">
              <w:rPr>
                <w:sz w:val="12"/>
                <w:szCs w:val="12"/>
              </w:rPr>
              <w:t>Митин В.А. ,</w:t>
            </w:r>
          </w:p>
          <w:p w14:paraId="6B8698E1" w14:textId="77777777" w:rsidR="00FB6F16" w:rsidRPr="000D3DCC" w:rsidRDefault="00FB6F16" w:rsidP="00094139">
            <w:pPr>
              <w:widowControl w:val="0"/>
              <w:tabs>
                <w:tab w:val="left" w:pos="7200"/>
              </w:tabs>
              <w:jc w:val="center"/>
              <w:rPr>
                <w:sz w:val="12"/>
                <w:szCs w:val="12"/>
              </w:rPr>
            </w:pPr>
            <w:r w:rsidRPr="000D3DCC">
              <w:rPr>
                <w:sz w:val="12"/>
                <w:szCs w:val="12"/>
              </w:rPr>
              <w:t>начальник отдела социально-экономического развития, муниципального контроля и поддержки предпринимательства администрации Павловского муниципального района</w:t>
            </w:r>
          </w:p>
        </w:tc>
        <w:tc>
          <w:tcPr>
            <w:tcW w:w="461" w:type="pct"/>
            <w:tcBorders>
              <w:top w:val="single" w:sz="4" w:space="0" w:color="000000"/>
              <w:left w:val="single" w:sz="4" w:space="0" w:color="000000"/>
              <w:bottom w:val="single" w:sz="4" w:space="0" w:color="000000"/>
              <w:right w:val="single" w:sz="4" w:space="0" w:color="000000"/>
            </w:tcBorders>
            <w:vAlign w:val="center"/>
          </w:tcPr>
          <w:p w14:paraId="25A3E06F" w14:textId="77777777" w:rsidR="00FB6F16" w:rsidRPr="000D3DCC" w:rsidRDefault="00FB6F16" w:rsidP="00094139">
            <w:pPr>
              <w:pStyle w:val="aff8"/>
              <w:snapToGrid w:val="0"/>
              <w:jc w:val="center"/>
              <w:rPr>
                <w:sz w:val="12"/>
                <w:szCs w:val="12"/>
              </w:rPr>
            </w:pPr>
          </w:p>
          <w:p w14:paraId="1AE5BCFF" w14:textId="77777777" w:rsidR="00FB6F16" w:rsidRPr="000D3DCC" w:rsidRDefault="00FB6F16" w:rsidP="00094139">
            <w:pPr>
              <w:pStyle w:val="aff8"/>
              <w:jc w:val="center"/>
              <w:rPr>
                <w:sz w:val="12"/>
                <w:szCs w:val="12"/>
              </w:rPr>
            </w:pPr>
            <w:r w:rsidRPr="000D3DCC">
              <w:rPr>
                <w:sz w:val="12"/>
                <w:szCs w:val="12"/>
              </w:rPr>
              <w:t>01.01.2019 г.</w:t>
            </w:r>
          </w:p>
        </w:tc>
        <w:tc>
          <w:tcPr>
            <w:tcW w:w="461" w:type="pct"/>
            <w:tcBorders>
              <w:top w:val="single" w:sz="4" w:space="0" w:color="000000"/>
              <w:left w:val="single" w:sz="4" w:space="0" w:color="000000"/>
              <w:bottom w:val="single" w:sz="4" w:space="0" w:color="000000"/>
              <w:right w:val="single" w:sz="4" w:space="0" w:color="000000"/>
            </w:tcBorders>
            <w:vAlign w:val="center"/>
          </w:tcPr>
          <w:p w14:paraId="7A903EBA" w14:textId="77777777" w:rsidR="00FB6F16" w:rsidRPr="000D3DCC" w:rsidRDefault="00FB6F16" w:rsidP="00094139">
            <w:pPr>
              <w:pStyle w:val="aff8"/>
              <w:snapToGrid w:val="0"/>
              <w:jc w:val="center"/>
              <w:rPr>
                <w:sz w:val="12"/>
                <w:szCs w:val="12"/>
              </w:rPr>
            </w:pPr>
          </w:p>
          <w:p w14:paraId="0AC35957" w14:textId="77777777" w:rsidR="00FB6F16" w:rsidRPr="000D3DCC" w:rsidRDefault="00FB6F16" w:rsidP="00094139">
            <w:pPr>
              <w:pStyle w:val="aff8"/>
              <w:jc w:val="center"/>
              <w:rPr>
                <w:sz w:val="12"/>
                <w:szCs w:val="12"/>
              </w:rPr>
            </w:pPr>
            <w:r w:rsidRPr="000D3DCC">
              <w:rPr>
                <w:sz w:val="12"/>
                <w:szCs w:val="12"/>
              </w:rPr>
              <w:t>31.12.2019 г.</w:t>
            </w:r>
          </w:p>
        </w:tc>
        <w:tc>
          <w:tcPr>
            <w:tcW w:w="742" w:type="pct"/>
            <w:tcBorders>
              <w:top w:val="single" w:sz="4" w:space="0" w:color="000000"/>
              <w:left w:val="single" w:sz="4" w:space="0" w:color="000000"/>
              <w:bottom w:val="single" w:sz="4" w:space="0" w:color="000000"/>
              <w:right w:val="single" w:sz="4" w:space="0" w:color="000000"/>
            </w:tcBorders>
            <w:vAlign w:val="center"/>
            <w:hideMark/>
          </w:tcPr>
          <w:p w14:paraId="03470426" w14:textId="77777777" w:rsidR="00FB6F16" w:rsidRPr="000D3DCC" w:rsidRDefault="00FB6F16" w:rsidP="00094139">
            <w:pPr>
              <w:widowControl w:val="0"/>
              <w:jc w:val="center"/>
              <w:rPr>
                <w:sz w:val="12"/>
                <w:szCs w:val="12"/>
              </w:rPr>
            </w:pPr>
            <w:r w:rsidRPr="000D3DCC">
              <w:rPr>
                <w:sz w:val="12"/>
                <w:szCs w:val="12"/>
              </w:rPr>
              <w:t>Оказание финансовой помощи в рамках запланированных мероприятий</w:t>
            </w:r>
          </w:p>
        </w:tc>
        <w:tc>
          <w:tcPr>
            <w:tcW w:w="400" w:type="pct"/>
            <w:tcBorders>
              <w:top w:val="single" w:sz="4" w:space="0" w:color="000000"/>
              <w:left w:val="single" w:sz="4" w:space="0" w:color="000000"/>
              <w:bottom w:val="single" w:sz="4" w:space="0" w:color="000000"/>
              <w:right w:val="single" w:sz="4" w:space="0" w:color="000000"/>
            </w:tcBorders>
            <w:vAlign w:val="center"/>
          </w:tcPr>
          <w:p w14:paraId="5676D95B" w14:textId="77777777" w:rsidR="00FB6F16" w:rsidRPr="000D3DCC" w:rsidRDefault="00FB6F16" w:rsidP="00094139">
            <w:pPr>
              <w:widowControl w:val="0"/>
              <w:jc w:val="center"/>
              <w:rPr>
                <w:sz w:val="12"/>
                <w:szCs w:val="12"/>
              </w:rPr>
            </w:pPr>
          </w:p>
          <w:p w14:paraId="287D50B4" w14:textId="77777777" w:rsidR="00FB6F16" w:rsidRPr="000D3DCC" w:rsidRDefault="00FB6F16" w:rsidP="00094139">
            <w:pPr>
              <w:widowControl w:val="0"/>
              <w:jc w:val="center"/>
              <w:rPr>
                <w:sz w:val="12"/>
                <w:szCs w:val="12"/>
              </w:rPr>
            </w:pPr>
            <w:r w:rsidRPr="000D3DCC">
              <w:rPr>
                <w:sz w:val="12"/>
                <w:szCs w:val="12"/>
              </w:rPr>
              <w:t>0412</w:t>
            </w:r>
          </w:p>
        </w:tc>
        <w:tc>
          <w:tcPr>
            <w:tcW w:w="643" w:type="pct"/>
            <w:tcBorders>
              <w:top w:val="single" w:sz="4" w:space="0" w:color="000000"/>
              <w:left w:val="single" w:sz="4" w:space="0" w:color="000000"/>
              <w:bottom w:val="single" w:sz="4" w:space="0" w:color="000000"/>
              <w:right w:val="single" w:sz="4" w:space="0" w:color="000000"/>
            </w:tcBorders>
            <w:vAlign w:val="center"/>
          </w:tcPr>
          <w:p w14:paraId="6A8DCF4C" w14:textId="77777777" w:rsidR="00FB6F16" w:rsidRPr="000D3DCC" w:rsidRDefault="00FB6F16" w:rsidP="00094139">
            <w:pPr>
              <w:pStyle w:val="aff8"/>
              <w:snapToGrid w:val="0"/>
              <w:jc w:val="center"/>
              <w:rPr>
                <w:sz w:val="12"/>
                <w:szCs w:val="12"/>
              </w:rPr>
            </w:pPr>
          </w:p>
          <w:p w14:paraId="5D568281" w14:textId="77777777" w:rsidR="00FB6F16" w:rsidRPr="000D3DCC" w:rsidRDefault="00FB6F16" w:rsidP="00094139">
            <w:pPr>
              <w:pStyle w:val="aff8"/>
              <w:snapToGrid w:val="0"/>
              <w:jc w:val="center"/>
              <w:rPr>
                <w:sz w:val="12"/>
                <w:szCs w:val="12"/>
              </w:rPr>
            </w:pPr>
            <w:r w:rsidRPr="000D3DCC">
              <w:rPr>
                <w:sz w:val="12"/>
                <w:szCs w:val="12"/>
              </w:rPr>
              <w:t>4542,40</w:t>
            </w:r>
          </w:p>
        </w:tc>
      </w:tr>
      <w:tr w:rsidR="00FB6F16" w:rsidRPr="000D3DCC" w14:paraId="132A94EC" w14:textId="77777777" w:rsidTr="00FB6F16">
        <w:tc>
          <w:tcPr>
            <w:tcW w:w="164" w:type="pct"/>
            <w:tcBorders>
              <w:top w:val="single" w:sz="4" w:space="0" w:color="000000"/>
              <w:left w:val="single" w:sz="4" w:space="0" w:color="000000"/>
              <w:bottom w:val="single" w:sz="4" w:space="0" w:color="000000"/>
              <w:right w:val="single" w:sz="4" w:space="0" w:color="000000"/>
            </w:tcBorders>
            <w:vAlign w:val="center"/>
          </w:tcPr>
          <w:p w14:paraId="64CE6DD1" w14:textId="77777777" w:rsidR="00FB6F16" w:rsidRPr="000D3DCC" w:rsidRDefault="00FB6F16" w:rsidP="00094139">
            <w:pPr>
              <w:widowControl w:val="0"/>
              <w:jc w:val="center"/>
              <w:rPr>
                <w:sz w:val="12"/>
                <w:szCs w:val="12"/>
              </w:rPr>
            </w:pP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5E57C6B6" w14:textId="77777777" w:rsidR="00FB6F16" w:rsidRPr="000D3DCC" w:rsidRDefault="00FB6F16" w:rsidP="00094139">
            <w:pPr>
              <w:widowControl w:val="0"/>
              <w:jc w:val="center"/>
              <w:rPr>
                <w:sz w:val="12"/>
                <w:szCs w:val="12"/>
              </w:rPr>
            </w:pPr>
            <w:r w:rsidRPr="000D3DCC">
              <w:rPr>
                <w:sz w:val="12"/>
                <w:szCs w:val="12"/>
              </w:rPr>
              <w:t>Мероприятие 1.1.6</w:t>
            </w:r>
          </w:p>
        </w:tc>
        <w:tc>
          <w:tcPr>
            <w:tcW w:w="766" w:type="pct"/>
            <w:tcBorders>
              <w:top w:val="single" w:sz="4" w:space="0" w:color="000000"/>
              <w:left w:val="single" w:sz="4" w:space="0" w:color="000000"/>
              <w:bottom w:val="single" w:sz="4" w:space="0" w:color="000000"/>
              <w:right w:val="single" w:sz="4" w:space="0" w:color="000000"/>
            </w:tcBorders>
            <w:vAlign w:val="center"/>
            <w:hideMark/>
          </w:tcPr>
          <w:p w14:paraId="686F2183" w14:textId="77777777" w:rsidR="00FB6F16" w:rsidRPr="000D3DCC" w:rsidRDefault="00FB6F16" w:rsidP="00094139">
            <w:pPr>
              <w:widowControl w:val="0"/>
              <w:jc w:val="center"/>
              <w:rPr>
                <w:sz w:val="12"/>
                <w:szCs w:val="12"/>
              </w:rPr>
            </w:pPr>
            <w:r w:rsidRPr="000D3DCC">
              <w:rPr>
                <w:sz w:val="12"/>
                <w:szCs w:val="12"/>
              </w:rPr>
              <w:t>Предоставление субсидий субъектам малого и среднего предпринимательства на компенсацию части затрат по уплате процентной ставки по кредитам, привлеченным в российских кредитных организациях, включая затраты на монтаж оборудования, в целях создания и (или) развития, и (или) модернизации производства товаров (работ, услуг)</w:t>
            </w:r>
          </w:p>
        </w:tc>
        <w:tc>
          <w:tcPr>
            <w:tcW w:w="843" w:type="pct"/>
            <w:tcBorders>
              <w:top w:val="single" w:sz="4" w:space="0" w:color="000000"/>
              <w:left w:val="single" w:sz="4" w:space="0" w:color="000000"/>
              <w:bottom w:val="single" w:sz="4" w:space="0" w:color="000000"/>
              <w:right w:val="single" w:sz="4" w:space="0" w:color="000000"/>
            </w:tcBorders>
            <w:vAlign w:val="center"/>
            <w:hideMark/>
          </w:tcPr>
          <w:p w14:paraId="0A657FED" w14:textId="77777777" w:rsidR="00FB6F16" w:rsidRPr="000D3DCC" w:rsidRDefault="00FB6F16" w:rsidP="00094139">
            <w:pPr>
              <w:widowControl w:val="0"/>
              <w:tabs>
                <w:tab w:val="left" w:pos="7200"/>
              </w:tabs>
              <w:jc w:val="center"/>
              <w:rPr>
                <w:sz w:val="12"/>
                <w:szCs w:val="12"/>
              </w:rPr>
            </w:pPr>
            <w:r w:rsidRPr="000D3DCC">
              <w:rPr>
                <w:sz w:val="12"/>
                <w:szCs w:val="12"/>
              </w:rPr>
              <w:t>Отдел социально-экономического развития, муниципального контроля и поддержки предпринимательства администрации Павловского муниципального района</w:t>
            </w:r>
          </w:p>
          <w:p w14:paraId="72E958B3" w14:textId="77777777" w:rsidR="00FB6F16" w:rsidRPr="000D3DCC" w:rsidRDefault="00FB6F16" w:rsidP="00094139">
            <w:pPr>
              <w:widowControl w:val="0"/>
              <w:tabs>
                <w:tab w:val="left" w:pos="7200"/>
              </w:tabs>
              <w:jc w:val="center"/>
              <w:rPr>
                <w:sz w:val="12"/>
                <w:szCs w:val="12"/>
              </w:rPr>
            </w:pPr>
            <w:r w:rsidRPr="000D3DCC">
              <w:rPr>
                <w:sz w:val="12"/>
                <w:szCs w:val="12"/>
              </w:rPr>
              <w:t>Митин В.А. ,</w:t>
            </w:r>
          </w:p>
          <w:p w14:paraId="7CFCAE4E" w14:textId="77777777" w:rsidR="00FB6F16" w:rsidRPr="000D3DCC" w:rsidRDefault="00FB6F16" w:rsidP="00094139">
            <w:pPr>
              <w:widowControl w:val="0"/>
              <w:tabs>
                <w:tab w:val="left" w:pos="7200"/>
              </w:tabs>
              <w:jc w:val="center"/>
              <w:rPr>
                <w:sz w:val="12"/>
                <w:szCs w:val="12"/>
              </w:rPr>
            </w:pPr>
            <w:r w:rsidRPr="000D3DCC">
              <w:rPr>
                <w:sz w:val="12"/>
                <w:szCs w:val="12"/>
              </w:rPr>
              <w:t>начальник отдела социально-экономического развития, муниципального контроля и поддержки предпринимательства администрации Павловского муниципального района</w:t>
            </w:r>
          </w:p>
        </w:tc>
        <w:tc>
          <w:tcPr>
            <w:tcW w:w="461" w:type="pct"/>
            <w:tcBorders>
              <w:top w:val="single" w:sz="4" w:space="0" w:color="000000"/>
              <w:left w:val="single" w:sz="4" w:space="0" w:color="000000"/>
              <w:bottom w:val="single" w:sz="4" w:space="0" w:color="000000"/>
              <w:right w:val="single" w:sz="4" w:space="0" w:color="000000"/>
            </w:tcBorders>
            <w:vAlign w:val="center"/>
          </w:tcPr>
          <w:p w14:paraId="04B7DA1B" w14:textId="77777777" w:rsidR="00FB6F16" w:rsidRPr="000D3DCC" w:rsidRDefault="00FB6F16" w:rsidP="00094139">
            <w:pPr>
              <w:pStyle w:val="aff8"/>
              <w:snapToGrid w:val="0"/>
              <w:jc w:val="center"/>
              <w:rPr>
                <w:sz w:val="12"/>
                <w:szCs w:val="12"/>
              </w:rPr>
            </w:pPr>
          </w:p>
          <w:p w14:paraId="1C36E35A" w14:textId="77777777" w:rsidR="00FB6F16" w:rsidRPr="000D3DCC" w:rsidRDefault="00FB6F16" w:rsidP="00094139">
            <w:pPr>
              <w:pStyle w:val="aff8"/>
              <w:jc w:val="center"/>
              <w:rPr>
                <w:sz w:val="12"/>
                <w:szCs w:val="12"/>
              </w:rPr>
            </w:pPr>
            <w:r w:rsidRPr="000D3DCC">
              <w:rPr>
                <w:sz w:val="12"/>
                <w:szCs w:val="12"/>
              </w:rPr>
              <w:t>01.01.2019 г.</w:t>
            </w:r>
          </w:p>
        </w:tc>
        <w:tc>
          <w:tcPr>
            <w:tcW w:w="461" w:type="pct"/>
            <w:tcBorders>
              <w:top w:val="single" w:sz="4" w:space="0" w:color="000000"/>
              <w:left w:val="single" w:sz="4" w:space="0" w:color="000000"/>
              <w:bottom w:val="single" w:sz="4" w:space="0" w:color="000000"/>
              <w:right w:val="single" w:sz="4" w:space="0" w:color="000000"/>
            </w:tcBorders>
            <w:vAlign w:val="center"/>
          </w:tcPr>
          <w:p w14:paraId="00BCA740" w14:textId="77777777" w:rsidR="00FB6F16" w:rsidRPr="000D3DCC" w:rsidRDefault="00FB6F16" w:rsidP="00094139">
            <w:pPr>
              <w:pStyle w:val="aff8"/>
              <w:snapToGrid w:val="0"/>
              <w:jc w:val="center"/>
              <w:rPr>
                <w:sz w:val="12"/>
                <w:szCs w:val="12"/>
              </w:rPr>
            </w:pPr>
          </w:p>
          <w:p w14:paraId="6068F486" w14:textId="77777777" w:rsidR="00FB6F16" w:rsidRPr="000D3DCC" w:rsidRDefault="00FB6F16" w:rsidP="00094139">
            <w:pPr>
              <w:pStyle w:val="aff8"/>
              <w:jc w:val="center"/>
              <w:rPr>
                <w:sz w:val="12"/>
                <w:szCs w:val="12"/>
              </w:rPr>
            </w:pPr>
            <w:r w:rsidRPr="000D3DCC">
              <w:rPr>
                <w:sz w:val="12"/>
                <w:szCs w:val="12"/>
              </w:rPr>
              <w:t>31.12.2019 г.</w:t>
            </w:r>
          </w:p>
        </w:tc>
        <w:tc>
          <w:tcPr>
            <w:tcW w:w="742" w:type="pct"/>
            <w:tcBorders>
              <w:top w:val="single" w:sz="4" w:space="0" w:color="000000"/>
              <w:left w:val="single" w:sz="4" w:space="0" w:color="000000"/>
              <w:bottom w:val="single" w:sz="4" w:space="0" w:color="000000"/>
              <w:right w:val="single" w:sz="4" w:space="0" w:color="000000"/>
            </w:tcBorders>
            <w:vAlign w:val="center"/>
            <w:hideMark/>
          </w:tcPr>
          <w:p w14:paraId="3579B450" w14:textId="77777777" w:rsidR="00FB6F16" w:rsidRPr="000D3DCC" w:rsidRDefault="00FB6F16" w:rsidP="00094139">
            <w:pPr>
              <w:widowControl w:val="0"/>
              <w:jc w:val="center"/>
              <w:rPr>
                <w:sz w:val="12"/>
                <w:szCs w:val="12"/>
              </w:rPr>
            </w:pPr>
            <w:r w:rsidRPr="000D3DCC">
              <w:rPr>
                <w:sz w:val="12"/>
                <w:szCs w:val="12"/>
              </w:rPr>
              <w:t>Оказание финансовой помощи в рамках запланированных мероприятий</w:t>
            </w:r>
          </w:p>
        </w:tc>
        <w:tc>
          <w:tcPr>
            <w:tcW w:w="400" w:type="pct"/>
            <w:tcBorders>
              <w:top w:val="single" w:sz="4" w:space="0" w:color="000000"/>
              <w:left w:val="single" w:sz="4" w:space="0" w:color="000000"/>
              <w:bottom w:val="single" w:sz="4" w:space="0" w:color="000000"/>
              <w:right w:val="single" w:sz="4" w:space="0" w:color="000000"/>
            </w:tcBorders>
            <w:vAlign w:val="center"/>
          </w:tcPr>
          <w:p w14:paraId="19073B21" w14:textId="77777777" w:rsidR="00FB6F16" w:rsidRPr="000D3DCC" w:rsidRDefault="00FB6F16" w:rsidP="00094139">
            <w:pPr>
              <w:widowControl w:val="0"/>
              <w:jc w:val="center"/>
              <w:rPr>
                <w:sz w:val="12"/>
                <w:szCs w:val="12"/>
              </w:rPr>
            </w:pPr>
            <w:r w:rsidRPr="000D3DCC">
              <w:rPr>
                <w:sz w:val="12"/>
                <w:szCs w:val="12"/>
              </w:rPr>
              <w:t>0412</w:t>
            </w:r>
          </w:p>
        </w:tc>
        <w:tc>
          <w:tcPr>
            <w:tcW w:w="643" w:type="pct"/>
            <w:tcBorders>
              <w:top w:val="single" w:sz="4" w:space="0" w:color="000000"/>
              <w:left w:val="single" w:sz="4" w:space="0" w:color="000000"/>
              <w:bottom w:val="single" w:sz="4" w:space="0" w:color="000000"/>
              <w:right w:val="single" w:sz="4" w:space="0" w:color="000000"/>
            </w:tcBorders>
            <w:vAlign w:val="center"/>
          </w:tcPr>
          <w:p w14:paraId="45742134" w14:textId="77777777" w:rsidR="00FB6F16" w:rsidRPr="000D3DCC" w:rsidRDefault="00FB6F16" w:rsidP="00094139">
            <w:pPr>
              <w:pStyle w:val="aff8"/>
              <w:snapToGrid w:val="0"/>
              <w:jc w:val="center"/>
              <w:rPr>
                <w:sz w:val="12"/>
                <w:szCs w:val="12"/>
              </w:rPr>
            </w:pPr>
            <w:r w:rsidRPr="000D3DCC">
              <w:rPr>
                <w:sz w:val="12"/>
                <w:szCs w:val="12"/>
              </w:rPr>
              <w:t>500,00</w:t>
            </w:r>
          </w:p>
        </w:tc>
      </w:tr>
      <w:tr w:rsidR="00FB6F16" w:rsidRPr="000D3DCC" w14:paraId="1ED1B2BF" w14:textId="77777777" w:rsidTr="00FB6F16">
        <w:tc>
          <w:tcPr>
            <w:tcW w:w="164" w:type="pct"/>
            <w:tcBorders>
              <w:top w:val="single" w:sz="4" w:space="0" w:color="000000"/>
              <w:left w:val="single" w:sz="4" w:space="0" w:color="000000"/>
              <w:bottom w:val="single" w:sz="4" w:space="0" w:color="000000"/>
              <w:right w:val="single" w:sz="4" w:space="0" w:color="000000"/>
            </w:tcBorders>
            <w:vAlign w:val="center"/>
          </w:tcPr>
          <w:p w14:paraId="639FCAB8" w14:textId="77777777" w:rsidR="00FB6F16" w:rsidRPr="000D3DCC" w:rsidRDefault="00FB6F16" w:rsidP="00094139">
            <w:pPr>
              <w:widowControl w:val="0"/>
              <w:jc w:val="center"/>
              <w:rPr>
                <w:sz w:val="12"/>
                <w:szCs w:val="12"/>
              </w:rPr>
            </w:pP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0430DC66" w14:textId="77777777" w:rsidR="00FB6F16" w:rsidRPr="000D3DCC" w:rsidRDefault="00FB6F16" w:rsidP="00094139">
            <w:pPr>
              <w:widowControl w:val="0"/>
              <w:jc w:val="center"/>
              <w:rPr>
                <w:sz w:val="12"/>
                <w:szCs w:val="12"/>
              </w:rPr>
            </w:pPr>
            <w:r w:rsidRPr="000D3DCC">
              <w:rPr>
                <w:sz w:val="12"/>
                <w:szCs w:val="12"/>
              </w:rPr>
              <w:t>Мероприятие 1.1.7</w:t>
            </w:r>
          </w:p>
        </w:tc>
        <w:tc>
          <w:tcPr>
            <w:tcW w:w="766" w:type="pct"/>
            <w:tcBorders>
              <w:top w:val="single" w:sz="4" w:space="0" w:color="000000"/>
              <w:left w:val="single" w:sz="4" w:space="0" w:color="000000"/>
              <w:bottom w:val="single" w:sz="4" w:space="0" w:color="000000"/>
              <w:right w:val="single" w:sz="4" w:space="0" w:color="000000"/>
            </w:tcBorders>
            <w:vAlign w:val="center"/>
            <w:hideMark/>
          </w:tcPr>
          <w:p w14:paraId="6183E994" w14:textId="77777777" w:rsidR="00FB6F16" w:rsidRPr="000D3DCC" w:rsidRDefault="00FB6F16" w:rsidP="00094139">
            <w:pPr>
              <w:widowControl w:val="0"/>
              <w:jc w:val="center"/>
              <w:rPr>
                <w:sz w:val="12"/>
                <w:szCs w:val="12"/>
              </w:rPr>
            </w:pPr>
            <w:r w:rsidRPr="000D3DCC">
              <w:rPr>
                <w:sz w:val="12"/>
                <w:szCs w:val="12"/>
              </w:rPr>
              <w:t>Предоставление грантов субъектам малого и среднего предпринимательства на реализацию проектов в сфере потребкооперации, розничной торговли в малонаселенных пунктах, труднодоступных и удаленных местах (за исключение</w:t>
            </w:r>
            <w:r w:rsidRPr="000D3DCC">
              <w:rPr>
                <w:sz w:val="12"/>
                <w:szCs w:val="12"/>
              </w:rPr>
              <w:t>м торговли подакцизными товарами), защиты прав потребителей, в том числе лиц с ограниченными возможностями здоровья</w:t>
            </w:r>
          </w:p>
        </w:tc>
        <w:tc>
          <w:tcPr>
            <w:tcW w:w="843" w:type="pct"/>
            <w:tcBorders>
              <w:top w:val="single" w:sz="4" w:space="0" w:color="000000"/>
              <w:left w:val="single" w:sz="4" w:space="0" w:color="000000"/>
              <w:bottom w:val="single" w:sz="4" w:space="0" w:color="000000"/>
              <w:right w:val="single" w:sz="4" w:space="0" w:color="000000"/>
            </w:tcBorders>
            <w:vAlign w:val="center"/>
            <w:hideMark/>
          </w:tcPr>
          <w:p w14:paraId="1CA4B945" w14:textId="77777777" w:rsidR="00FB6F16" w:rsidRPr="000D3DCC" w:rsidRDefault="00FB6F16" w:rsidP="00094139">
            <w:pPr>
              <w:widowControl w:val="0"/>
              <w:tabs>
                <w:tab w:val="left" w:pos="7200"/>
              </w:tabs>
              <w:jc w:val="center"/>
              <w:rPr>
                <w:sz w:val="12"/>
                <w:szCs w:val="12"/>
              </w:rPr>
            </w:pPr>
            <w:r w:rsidRPr="000D3DCC">
              <w:rPr>
                <w:sz w:val="12"/>
                <w:szCs w:val="12"/>
              </w:rPr>
              <w:t>Отдел социально-экономического развития, муниципального контроля и поддержки предпринимательства администрации Павловского муниципального района</w:t>
            </w:r>
          </w:p>
          <w:p w14:paraId="7664521F" w14:textId="77777777" w:rsidR="00FB6F16" w:rsidRPr="000D3DCC" w:rsidRDefault="00FB6F16" w:rsidP="00094139">
            <w:pPr>
              <w:widowControl w:val="0"/>
              <w:tabs>
                <w:tab w:val="left" w:pos="7200"/>
              </w:tabs>
              <w:jc w:val="center"/>
              <w:rPr>
                <w:sz w:val="12"/>
                <w:szCs w:val="12"/>
              </w:rPr>
            </w:pPr>
            <w:r w:rsidRPr="000D3DCC">
              <w:rPr>
                <w:sz w:val="12"/>
                <w:szCs w:val="12"/>
              </w:rPr>
              <w:t>Митин В.А. ,</w:t>
            </w:r>
          </w:p>
          <w:p w14:paraId="01AF6919" w14:textId="77777777" w:rsidR="00FB6F16" w:rsidRPr="000D3DCC" w:rsidRDefault="00FB6F16" w:rsidP="00094139">
            <w:pPr>
              <w:widowControl w:val="0"/>
              <w:tabs>
                <w:tab w:val="left" w:pos="7200"/>
              </w:tabs>
              <w:jc w:val="center"/>
              <w:rPr>
                <w:sz w:val="12"/>
                <w:szCs w:val="12"/>
              </w:rPr>
            </w:pPr>
            <w:r w:rsidRPr="000D3DCC">
              <w:rPr>
                <w:sz w:val="12"/>
                <w:szCs w:val="12"/>
              </w:rPr>
              <w:t>начальник отдела социально-экономического развития, муниципального контроля и поддержки предпринимательства администрации Павловского муниципального района</w:t>
            </w:r>
          </w:p>
        </w:tc>
        <w:tc>
          <w:tcPr>
            <w:tcW w:w="461" w:type="pct"/>
            <w:tcBorders>
              <w:top w:val="single" w:sz="4" w:space="0" w:color="000000"/>
              <w:left w:val="single" w:sz="4" w:space="0" w:color="000000"/>
              <w:bottom w:val="single" w:sz="4" w:space="0" w:color="000000"/>
              <w:right w:val="single" w:sz="4" w:space="0" w:color="000000"/>
            </w:tcBorders>
            <w:vAlign w:val="center"/>
          </w:tcPr>
          <w:p w14:paraId="415FA50C" w14:textId="77777777" w:rsidR="00FB6F16" w:rsidRPr="000D3DCC" w:rsidRDefault="00FB6F16" w:rsidP="00094139">
            <w:pPr>
              <w:pStyle w:val="aff8"/>
              <w:snapToGrid w:val="0"/>
              <w:jc w:val="center"/>
              <w:rPr>
                <w:sz w:val="12"/>
                <w:szCs w:val="12"/>
              </w:rPr>
            </w:pPr>
          </w:p>
          <w:p w14:paraId="0D4B8359" w14:textId="77777777" w:rsidR="00FB6F16" w:rsidRPr="000D3DCC" w:rsidRDefault="00FB6F16" w:rsidP="00094139">
            <w:pPr>
              <w:pStyle w:val="aff8"/>
              <w:jc w:val="center"/>
              <w:rPr>
                <w:sz w:val="12"/>
                <w:szCs w:val="12"/>
              </w:rPr>
            </w:pPr>
            <w:r w:rsidRPr="000D3DCC">
              <w:rPr>
                <w:sz w:val="12"/>
                <w:szCs w:val="12"/>
              </w:rPr>
              <w:t>01.01.2019 г.</w:t>
            </w:r>
          </w:p>
        </w:tc>
        <w:tc>
          <w:tcPr>
            <w:tcW w:w="461" w:type="pct"/>
            <w:tcBorders>
              <w:top w:val="single" w:sz="4" w:space="0" w:color="000000"/>
              <w:left w:val="single" w:sz="4" w:space="0" w:color="000000"/>
              <w:bottom w:val="single" w:sz="4" w:space="0" w:color="000000"/>
              <w:right w:val="single" w:sz="4" w:space="0" w:color="000000"/>
            </w:tcBorders>
            <w:vAlign w:val="center"/>
          </w:tcPr>
          <w:p w14:paraId="24FAAA7A" w14:textId="77777777" w:rsidR="00FB6F16" w:rsidRPr="000D3DCC" w:rsidRDefault="00FB6F16" w:rsidP="00094139">
            <w:pPr>
              <w:pStyle w:val="aff8"/>
              <w:snapToGrid w:val="0"/>
              <w:jc w:val="center"/>
              <w:rPr>
                <w:sz w:val="12"/>
                <w:szCs w:val="12"/>
              </w:rPr>
            </w:pPr>
          </w:p>
          <w:p w14:paraId="3F6AC630" w14:textId="77777777" w:rsidR="00FB6F16" w:rsidRPr="000D3DCC" w:rsidRDefault="00FB6F16" w:rsidP="00094139">
            <w:pPr>
              <w:pStyle w:val="aff8"/>
              <w:jc w:val="center"/>
              <w:rPr>
                <w:sz w:val="12"/>
                <w:szCs w:val="12"/>
              </w:rPr>
            </w:pPr>
            <w:r w:rsidRPr="000D3DCC">
              <w:rPr>
                <w:sz w:val="12"/>
                <w:szCs w:val="12"/>
              </w:rPr>
              <w:t>31.12.2019 г.</w:t>
            </w:r>
          </w:p>
        </w:tc>
        <w:tc>
          <w:tcPr>
            <w:tcW w:w="742" w:type="pct"/>
            <w:tcBorders>
              <w:top w:val="single" w:sz="4" w:space="0" w:color="000000"/>
              <w:left w:val="single" w:sz="4" w:space="0" w:color="000000"/>
              <w:bottom w:val="single" w:sz="4" w:space="0" w:color="000000"/>
              <w:right w:val="single" w:sz="4" w:space="0" w:color="000000"/>
            </w:tcBorders>
            <w:vAlign w:val="center"/>
            <w:hideMark/>
          </w:tcPr>
          <w:p w14:paraId="7E41FE4B" w14:textId="77777777" w:rsidR="00FB6F16" w:rsidRPr="000D3DCC" w:rsidRDefault="00FB6F16" w:rsidP="00094139">
            <w:pPr>
              <w:widowControl w:val="0"/>
              <w:jc w:val="center"/>
              <w:rPr>
                <w:sz w:val="12"/>
                <w:szCs w:val="12"/>
              </w:rPr>
            </w:pPr>
            <w:r w:rsidRPr="000D3DCC">
              <w:rPr>
                <w:sz w:val="12"/>
                <w:szCs w:val="12"/>
              </w:rPr>
              <w:t>Оказание финансовой помощи в рамках запланированных мероприятий</w:t>
            </w:r>
          </w:p>
        </w:tc>
        <w:tc>
          <w:tcPr>
            <w:tcW w:w="400" w:type="pct"/>
            <w:tcBorders>
              <w:top w:val="single" w:sz="4" w:space="0" w:color="000000"/>
              <w:left w:val="single" w:sz="4" w:space="0" w:color="000000"/>
              <w:bottom w:val="single" w:sz="4" w:space="0" w:color="000000"/>
              <w:right w:val="single" w:sz="4" w:space="0" w:color="000000"/>
            </w:tcBorders>
            <w:vAlign w:val="center"/>
          </w:tcPr>
          <w:p w14:paraId="44C581CD" w14:textId="77777777" w:rsidR="00FB6F16" w:rsidRPr="000D3DCC" w:rsidRDefault="00FB6F16" w:rsidP="00094139">
            <w:pPr>
              <w:widowControl w:val="0"/>
              <w:jc w:val="center"/>
              <w:rPr>
                <w:sz w:val="12"/>
                <w:szCs w:val="12"/>
              </w:rPr>
            </w:pPr>
          </w:p>
          <w:p w14:paraId="6811675E" w14:textId="77777777" w:rsidR="00FB6F16" w:rsidRPr="000D3DCC" w:rsidRDefault="00FB6F16" w:rsidP="00094139">
            <w:pPr>
              <w:widowControl w:val="0"/>
              <w:jc w:val="center"/>
              <w:rPr>
                <w:sz w:val="12"/>
                <w:szCs w:val="12"/>
              </w:rPr>
            </w:pPr>
            <w:r w:rsidRPr="000D3DCC">
              <w:rPr>
                <w:sz w:val="12"/>
                <w:szCs w:val="12"/>
              </w:rPr>
              <w:t>0412</w:t>
            </w:r>
          </w:p>
        </w:tc>
        <w:tc>
          <w:tcPr>
            <w:tcW w:w="643" w:type="pct"/>
            <w:tcBorders>
              <w:top w:val="single" w:sz="4" w:space="0" w:color="000000"/>
              <w:left w:val="single" w:sz="4" w:space="0" w:color="000000"/>
              <w:bottom w:val="single" w:sz="4" w:space="0" w:color="000000"/>
              <w:right w:val="single" w:sz="4" w:space="0" w:color="000000"/>
            </w:tcBorders>
            <w:vAlign w:val="center"/>
          </w:tcPr>
          <w:p w14:paraId="7EB76F70" w14:textId="77777777" w:rsidR="00FB6F16" w:rsidRPr="000D3DCC" w:rsidRDefault="00FB6F16" w:rsidP="00094139">
            <w:pPr>
              <w:pStyle w:val="aff8"/>
              <w:snapToGrid w:val="0"/>
              <w:jc w:val="center"/>
              <w:rPr>
                <w:sz w:val="12"/>
                <w:szCs w:val="12"/>
              </w:rPr>
            </w:pPr>
          </w:p>
          <w:p w14:paraId="5E3B2A46" w14:textId="77777777" w:rsidR="00FB6F16" w:rsidRPr="000D3DCC" w:rsidRDefault="00FB6F16" w:rsidP="00094139">
            <w:pPr>
              <w:pStyle w:val="aff8"/>
              <w:snapToGrid w:val="0"/>
              <w:jc w:val="center"/>
              <w:rPr>
                <w:sz w:val="12"/>
                <w:szCs w:val="12"/>
              </w:rPr>
            </w:pPr>
            <w:r w:rsidRPr="000D3DCC">
              <w:rPr>
                <w:sz w:val="12"/>
                <w:szCs w:val="12"/>
              </w:rPr>
              <w:t>1 000,00</w:t>
            </w:r>
          </w:p>
        </w:tc>
      </w:tr>
      <w:tr w:rsidR="00FB6F16" w:rsidRPr="000D3DCC" w14:paraId="4D22C684" w14:textId="77777777" w:rsidTr="00FB6F16">
        <w:tc>
          <w:tcPr>
            <w:tcW w:w="164" w:type="pct"/>
            <w:tcBorders>
              <w:top w:val="single" w:sz="4" w:space="0" w:color="000000"/>
              <w:left w:val="single" w:sz="4" w:space="0" w:color="000000"/>
              <w:bottom w:val="single" w:sz="4" w:space="0" w:color="000000"/>
              <w:right w:val="single" w:sz="4" w:space="0" w:color="000000"/>
            </w:tcBorders>
            <w:vAlign w:val="center"/>
          </w:tcPr>
          <w:p w14:paraId="6DC311C4" w14:textId="77777777" w:rsidR="00FB6F16" w:rsidRPr="000D3DCC" w:rsidRDefault="00FB6F16" w:rsidP="00094139">
            <w:pPr>
              <w:widowControl w:val="0"/>
              <w:jc w:val="center"/>
              <w:rPr>
                <w:sz w:val="12"/>
                <w:szCs w:val="12"/>
              </w:rPr>
            </w:pP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6F8D77DF" w14:textId="77777777" w:rsidR="00FB6F16" w:rsidRPr="000D3DCC" w:rsidRDefault="00FB6F16" w:rsidP="00094139">
            <w:pPr>
              <w:widowControl w:val="0"/>
              <w:jc w:val="center"/>
              <w:rPr>
                <w:sz w:val="12"/>
                <w:szCs w:val="12"/>
              </w:rPr>
            </w:pPr>
            <w:r w:rsidRPr="000D3DCC">
              <w:rPr>
                <w:sz w:val="12"/>
                <w:szCs w:val="12"/>
              </w:rPr>
              <w:t>Мероприятие 1.1.8</w:t>
            </w:r>
          </w:p>
        </w:tc>
        <w:tc>
          <w:tcPr>
            <w:tcW w:w="766" w:type="pct"/>
            <w:tcBorders>
              <w:top w:val="single" w:sz="4" w:space="0" w:color="000000"/>
              <w:left w:val="single" w:sz="4" w:space="0" w:color="000000"/>
              <w:bottom w:val="single" w:sz="4" w:space="0" w:color="000000"/>
              <w:right w:val="single" w:sz="4" w:space="0" w:color="000000"/>
            </w:tcBorders>
            <w:vAlign w:val="center"/>
            <w:hideMark/>
          </w:tcPr>
          <w:p w14:paraId="213CA6F7" w14:textId="77777777" w:rsidR="00FB6F16" w:rsidRPr="000D3DCC" w:rsidRDefault="00FB6F16" w:rsidP="00094139">
            <w:pPr>
              <w:widowControl w:val="0"/>
              <w:jc w:val="center"/>
              <w:rPr>
                <w:sz w:val="12"/>
                <w:szCs w:val="12"/>
              </w:rPr>
            </w:pPr>
            <w:r w:rsidRPr="000D3DCC">
              <w:rPr>
                <w:sz w:val="12"/>
                <w:szCs w:val="12"/>
              </w:rPr>
              <w:t>Поддержка организаций инфраструктуры поддержки субъектов малого и среднего предпринимательства в части реализации проектов развития</w:t>
            </w:r>
          </w:p>
        </w:tc>
        <w:tc>
          <w:tcPr>
            <w:tcW w:w="843" w:type="pct"/>
            <w:tcBorders>
              <w:top w:val="single" w:sz="4" w:space="0" w:color="000000"/>
              <w:left w:val="single" w:sz="4" w:space="0" w:color="000000"/>
              <w:bottom w:val="single" w:sz="4" w:space="0" w:color="000000"/>
              <w:right w:val="single" w:sz="4" w:space="0" w:color="000000"/>
            </w:tcBorders>
            <w:vAlign w:val="center"/>
            <w:hideMark/>
          </w:tcPr>
          <w:p w14:paraId="2EDE1C6F" w14:textId="77777777" w:rsidR="00FB6F16" w:rsidRPr="000D3DCC" w:rsidRDefault="00FB6F16" w:rsidP="00094139">
            <w:pPr>
              <w:widowControl w:val="0"/>
              <w:tabs>
                <w:tab w:val="left" w:pos="7200"/>
              </w:tabs>
              <w:jc w:val="center"/>
              <w:rPr>
                <w:sz w:val="12"/>
                <w:szCs w:val="12"/>
              </w:rPr>
            </w:pPr>
            <w:r w:rsidRPr="000D3DCC">
              <w:rPr>
                <w:sz w:val="12"/>
                <w:szCs w:val="12"/>
              </w:rPr>
              <w:t>Отдел социально-экономического развития, муниципального контроля и поддержки предпринимательства администрации Павловского муниципального района</w:t>
            </w:r>
          </w:p>
          <w:p w14:paraId="19F5ABD6" w14:textId="77777777" w:rsidR="00FB6F16" w:rsidRPr="000D3DCC" w:rsidRDefault="00FB6F16" w:rsidP="00094139">
            <w:pPr>
              <w:widowControl w:val="0"/>
              <w:tabs>
                <w:tab w:val="left" w:pos="7200"/>
              </w:tabs>
              <w:jc w:val="center"/>
              <w:rPr>
                <w:sz w:val="12"/>
                <w:szCs w:val="12"/>
              </w:rPr>
            </w:pPr>
            <w:r w:rsidRPr="000D3DCC">
              <w:rPr>
                <w:sz w:val="12"/>
                <w:szCs w:val="12"/>
              </w:rPr>
              <w:t>Митин В.А. ,</w:t>
            </w:r>
          </w:p>
          <w:p w14:paraId="00CDFE99" w14:textId="77777777" w:rsidR="00FB6F16" w:rsidRPr="000D3DCC" w:rsidRDefault="00FB6F16" w:rsidP="00094139">
            <w:pPr>
              <w:widowControl w:val="0"/>
              <w:tabs>
                <w:tab w:val="left" w:pos="7200"/>
              </w:tabs>
              <w:jc w:val="center"/>
              <w:rPr>
                <w:sz w:val="12"/>
                <w:szCs w:val="12"/>
              </w:rPr>
            </w:pPr>
            <w:r w:rsidRPr="000D3DCC">
              <w:rPr>
                <w:sz w:val="12"/>
                <w:szCs w:val="12"/>
              </w:rPr>
              <w:t>начальник отдела социально-экономического развития, муниципального контроля и поддержки предпринимательства администрации Павловского муниципального района</w:t>
            </w:r>
          </w:p>
        </w:tc>
        <w:tc>
          <w:tcPr>
            <w:tcW w:w="461" w:type="pct"/>
            <w:tcBorders>
              <w:top w:val="single" w:sz="4" w:space="0" w:color="000000"/>
              <w:left w:val="single" w:sz="4" w:space="0" w:color="000000"/>
              <w:bottom w:val="single" w:sz="4" w:space="0" w:color="000000"/>
              <w:right w:val="single" w:sz="4" w:space="0" w:color="000000"/>
            </w:tcBorders>
            <w:vAlign w:val="center"/>
          </w:tcPr>
          <w:p w14:paraId="79ACDC7D" w14:textId="77777777" w:rsidR="00FB6F16" w:rsidRPr="000D3DCC" w:rsidRDefault="00FB6F16" w:rsidP="00094139">
            <w:pPr>
              <w:pStyle w:val="aff8"/>
              <w:snapToGrid w:val="0"/>
              <w:jc w:val="center"/>
              <w:rPr>
                <w:sz w:val="12"/>
                <w:szCs w:val="12"/>
              </w:rPr>
            </w:pPr>
          </w:p>
          <w:p w14:paraId="7793AE5B" w14:textId="77777777" w:rsidR="00FB6F16" w:rsidRPr="000D3DCC" w:rsidRDefault="00FB6F16" w:rsidP="00094139">
            <w:pPr>
              <w:pStyle w:val="aff8"/>
              <w:jc w:val="center"/>
              <w:rPr>
                <w:sz w:val="12"/>
                <w:szCs w:val="12"/>
              </w:rPr>
            </w:pPr>
            <w:r w:rsidRPr="000D3DCC">
              <w:rPr>
                <w:sz w:val="12"/>
                <w:szCs w:val="12"/>
              </w:rPr>
              <w:t>01.01.2019 г.</w:t>
            </w:r>
          </w:p>
        </w:tc>
        <w:tc>
          <w:tcPr>
            <w:tcW w:w="461" w:type="pct"/>
            <w:tcBorders>
              <w:top w:val="single" w:sz="4" w:space="0" w:color="000000"/>
              <w:left w:val="single" w:sz="4" w:space="0" w:color="000000"/>
              <w:bottom w:val="single" w:sz="4" w:space="0" w:color="000000"/>
              <w:right w:val="single" w:sz="4" w:space="0" w:color="000000"/>
            </w:tcBorders>
            <w:vAlign w:val="center"/>
          </w:tcPr>
          <w:p w14:paraId="7794C3AE" w14:textId="77777777" w:rsidR="00FB6F16" w:rsidRPr="000D3DCC" w:rsidRDefault="00FB6F16" w:rsidP="00094139">
            <w:pPr>
              <w:pStyle w:val="aff8"/>
              <w:snapToGrid w:val="0"/>
              <w:jc w:val="center"/>
              <w:rPr>
                <w:sz w:val="12"/>
                <w:szCs w:val="12"/>
              </w:rPr>
            </w:pPr>
          </w:p>
          <w:p w14:paraId="2123D656" w14:textId="77777777" w:rsidR="00FB6F16" w:rsidRPr="000D3DCC" w:rsidRDefault="00FB6F16" w:rsidP="00094139">
            <w:pPr>
              <w:pStyle w:val="aff8"/>
              <w:jc w:val="center"/>
              <w:rPr>
                <w:sz w:val="12"/>
                <w:szCs w:val="12"/>
              </w:rPr>
            </w:pPr>
            <w:r w:rsidRPr="000D3DCC">
              <w:rPr>
                <w:sz w:val="12"/>
                <w:szCs w:val="12"/>
              </w:rPr>
              <w:t>31.12.2019 г.</w:t>
            </w:r>
          </w:p>
        </w:tc>
        <w:tc>
          <w:tcPr>
            <w:tcW w:w="742" w:type="pct"/>
            <w:tcBorders>
              <w:top w:val="single" w:sz="4" w:space="0" w:color="000000"/>
              <w:left w:val="single" w:sz="4" w:space="0" w:color="000000"/>
              <w:bottom w:val="single" w:sz="4" w:space="0" w:color="000000"/>
              <w:right w:val="single" w:sz="4" w:space="0" w:color="000000"/>
            </w:tcBorders>
            <w:vAlign w:val="center"/>
            <w:hideMark/>
          </w:tcPr>
          <w:p w14:paraId="76E258E9" w14:textId="77777777" w:rsidR="00FB6F16" w:rsidRPr="000D3DCC" w:rsidRDefault="00FB6F16" w:rsidP="00094139">
            <w:pPr>
              <w:widowControl w:val="0"/>
              <w:jc w:val="center"/>
              <w:rPr>
                <w:sz w:val="12"/>
                <w:szCs w:val="12"/>
              </w:rPr>
            </w:pPr>
            <w:r w:rsidRPr="000D3DCC">
              <w:rPr>
                <w:sz w:val="12"/>
                <w:szCs w:val="12"/>
              </w:rPr>
              <w:t>Оказание финансовой помощи в рамках запланированных мероприятий</w:t>
            </w:r>
          </w:p>
        </w:tc>
        <w:tc>
          <w:tcPr>
            <w:tcW w:w="400" w:type="pct"/>
            <w:tcBorders>
              <w:top w:val="single" w:sz="4" w:space="0" w:color="000000"/>
              <w:left w:val="single" w:sz="4" w:space="0" w:color="000000"/>
              <w:bottom w:val="single" w:sz="4" w:space="0" w:color="000000"/>
              <w:right w:val="single" w:sz="4" w:space="0" w:color="000000"/>
            </w:tcBorders>
            <w:vAlign w:val="center"/>
          </w:tcPr>
          <w:p w14:paraId="6479E145" w14:textId="77777777" w:rsidR="00FB6F16" w:rsidRPr="000D3DCC" w:rsidRDefault="00FB6F16" w:rsidP="00094139">
            <w:pPr>
              <w:widowControl w:val="0"/>
              <w:jc w:val="center"/>
              <w:rPr>
                <w:sz w:val="12"/>
                <w:szCs w:val="12"/>
              </w:rPr>
            </w:pPr>
          </w:p>
          <w:p w14:paraId="32C4135F" w14:textId="77777777" w:rsidR="00FB6F16" w:rsidRPr="000D3DCC" w:rsidRDefault="00FB6F16" w:rsidP="00094139">
            <w:pPr>
              <w:widowControl w:val="0"/>
              <w:jc w:val="center"/>
              <w:rPr>
                <w:sz w:val="12"/>
                <w:szCs w:val="12"/>
              </w:rPr>
            </w:pPr>
            <w:r w:rsidRPr="000D3DCC">
              <w:rPr>
                <w:sz w:val="12"/>
                <w:szCs w:val="12"/>
              </w:rPr>
              <w:t>0412</w:t>
            </w:r>
          </w:p>
        </w:tc>
        <w:tc>
          <w:tcPr>
            <w:tcW w:w="643" w:type="pct"/>
            <w:tcBorders>
              <w:top w:val="single" w:sz="4" w:space="0" w:color="000000"/>
              <w:left w:val="single" w:sz="4" w:space="0" w:color="000000"/>
              <w:bottom w:val="single" w:sz="4" w:space="0" w:color="000000"/>
              <w:right w:val="single" w:sz="4" w:space="0" w:color="000000"/>
            </w:tcBorders>
            <w:vAlign w:val="center"/>
          </w:tcPr>
          <w:p w14:paraId="2727EE4B" w14:textId="77777777" w:rsidR="00FB6F16" w:rsidRPr="000D3DCC" w:rsidRDefault="00FB6F16" w:rsidP="00094139">
            <w:pPr>
              <w:pStyle w:val="aff8"/>
              <w:snapToGrid w:val="0"/>
              <w:jc w:val="center"/>
              <w:rPr>
                <w:sz w:val="12"/>
                <w:szCs w:val="12"/>
              </w:rPr>
            </w:pPr>
          </w:p>
          <w:p w14:paraId="41ED715D" w14:textId="77777777" w:rsidR="00FB6F16" w:rsidRPr="000D3DCC" w:rsidRDefault="00FB6F16" w:rsidP="00094139">
            <w:pPr>
              <w:pStyle w:val="aff8"/>
              <w:snapToGrid w:val="0"/>
              <w:jc w:val="center"/>
              <w:rPr>
                <w:sz w:val="12"/>
                <w:szCs w:val="12"/>
              </w:rPr>
            </w:pPr>
            <w:r w:rsidRPr="000D3DCC">
              <w:rPr>
                <w:sz w:val="12"/>
                <w:szCs w:val="12"/>
              </w:rPr>
              <w:t>500,00</w:t>
            </w:r>
          </w:p>
        </w:tc>
      </w:tr>
      <w:tr w:rsidR="00FB6F16" w:rsidRPr="000D3DCC" w14:paraId="322DC99E" w14:textId="77777777" w:rsidTr="00FB6F16">
        <w:tc>
          <w:tcPr>
            <w:tcW w:w="164" w:type="pct"/>
            <w:tcBorders>
              <w:top w:val="single" w:sz="4" w:space="0" w:color="000000"/>
              <w:left w:val="single" w:sz="4" w:space="0" w:color="000000"/>
              <w:bottom w:val="single" w:sz="4" w:space="0" w:color="000000"/>
              <w:right w:val="single" w:sz="4" w:space="0" w:color="000000"/>
            </w:tcBorders>
            <w:vAlign w:val="center"/>
          </w:tcPr>
          <w:p w14:paraId="4A26859A" w14:textId="77777777" w:rsidR="00FB6F16" w:rsidRPr="000D3DCC" w:rsidRDefault="00FB6F16" w:rsidP="00094139">
            <w:pPr>
              <w:widowControl w:val="0"/>
              <w:jc w:val="center"/>
              <w:rPr>
                <w:sz w:val="12"/>
                <w:szCs w:val="12"/>
              </w:rPr>
            </w:pP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42E04202" w14:textId="77777777" w:rsidR="00FB6F16" w:rsidRPr="000D3DCC" w:rsidRDefault="00FB6F16" w:rsidP="00094139">
            <w:pPr>
              <w:widowControl w:val="0"/>
              <w:jc w:val="center"/>
              <w:rPr>
                <w:sz w:val="12"/>
                <w:szCs w:val="12"/>
              </w:rPr>
            </w:pPr>
            <w:r w:rsidRPr="000D3DCC">
              <w:rPr>
                <w:sz w:val="12"/>
                <w:szCs w:val="12"/>
              </w:rPr>
              <w:t>Основное мероприятие 1.2</w:t>
            </w:r>
          </w:p>
        </w:tc>
        <w:tc>
          <w:tcPr>
            <w:tcW w:w="766" w:type="pct"/>
            <w:tcBorders>
              <w:top w:val="single" w:sz="4" w:space="0" w:color="000000"/>
              <w:left w:val="single" w:sz="4" w:space="0" w:color="000000"/>
              <w:bottom w:val="single" w:sz="4" w:space="0" w:color="000000"/>
              <w:right w:val="single" w:sz="4" w:space="0" w:color="000000"/>
            </w:tcBorders>
            <w:vAlign w:val="center"/>
            <w:hideMark/>
          </w:tcPr>
          <w:p w14:paraId="30511122" w14:textId="77777777" w:rsidR="00FB6F16" w:rsidRPr="000D3DCC" w:rsidRDefault="00FB6F16" w:rsidP="00094139">
            <w:pPr>
              <w:widowControl w:val="0"/>
              <w:jc w:val="center"/>
              <w:rPr>
                <w:sz w:val="12"/>
                <w:szCs w:val="12"/>
              </w:rPr>
            </w:pPr>
            <w:r w:rsidRPr="000D3DCC">
              <w:rPr>
                <w:sz w:val="12"/>
                <w:szCs w:val="12"/>
              </w:rPr>
              <w:t xml:space="preserve">Финансовая поддержка субъектов малого и среднего предпринимательства </w:t>
            </w:r>
            <w:proofErr w:type="spellStart"/>
            <w:r w:rsidRPr="000D3DCC">
              <w:rPr>
                <w:sz w:val="12"/>
                <w:szCs w:val="12"/>
              </w:rPr>
              <w:t>монопрофильной</w:t>
            </w:r>
            <w:proofErr w:type="spellEnd"/>
            <w:r w:rsidRPr="000D3DCC">
              <w:rPr>
                <w:sz w:val="12"/>
                <w:szCs w:val="12"/>
              </w:rPr>
              <w:t xml:space="preserve"> территории г. Павловск</w:t>
            </w:r>
          </w:p>
        </w:tc>
        <w:tc>
          <w:tcPr>
            <w:tcW w:w="843" w:type="pct"/>
            <w:tcBorders>
              <w:top w:val="single" w:sz="4" w:space="0" w:color="000000"/>
              <w:left w:val="single" w:sz="4" w:space="0" w:color="000000"/>
              <w:bottom w:val="single" w:sz="4" w:space="0" w:color="000000"/>
              <w:right w:val="single" w:sz="4" w:space="0" w:color="000000"/>
            </w:tcBorders>
            <w:vAlign w:val="center"/>
            <w:hideMark/>
          </w:tcPr>
          <w:p w14:paraId="310B06FD" w14:textId="77777777" w:rsidR="00FB6F16" w:rsidRPr="000D3DCC" w:rsidRDefault="00FB6F16" w:rsidP="00094139">
            <w:pPr>
              <w:widowControl w:val="0"/>
              <w:tabs>
                <w:tab w:val="left" w:pos="7200"/>
              </w:tabs>
              <w:jc w:val="center"/>
              <w:rPr>
                <w:sz w:val="12"/>
                <w:szCs w:val="12"/>
              </w:rPr>
            </w:pPr>
            <w:r w:rsidRPr="000D3DCC">
              <w:rPr>
                <w:sz w:val="12"/>
                <w:szCs w:val="12"/>
              </w:rPr>
              <w:t>Отдел социально-экономического развития, муниципального контроля и поддержки предпринимательства администрации Павловского муниципального района</w:t>
            </w:r>
          </w:p>
          <w:p w14:paraId="0F17F640" w14:textId="77777777" w:rsidR="00FB6F16" w:rsidRPr="000D3DCC" w:rsidRDefault="00FB6F16" w:rsidP="00094139">
            <w:pPr>
              <w:widowControl w:val="0"/>
              <w:tabs>
                <w:tab w:val="left" w:pos="7200"/>
              </w:tabs>
              <w:jc w:val="center"/>
              <w:rPr>
                <w:sz w:val="12"/>
                <w:szCs w:val="12"/>
              </w:rPr>
            </w:pPr>
            <w:r w:rsidRPr="000D3DCC">
              <w:rPr>
                <w:sz w:val="12"/>
                <w:szCs w:val="12"/>
              </w:rPr>
              <w:t>Митин В.А. ,</w:t>
            </w:r>
          </w:p>
          <w:p w14:paraId="254E9CAA" w14:textId="77777777" w:rsidR="00FB6F16" w:rsidRPr="000D3DCC" w:rsidRDefault="00FB6F16" w:rsidP="00094139">
            <w:pPr>
              <w:widowControl w:val="0"/>
              <w:tabs>
                <w:tab w:val="left" w:pos="7200"/>
              </w:tabs>
              <w:jc w:val="center"/>
              <w:rPr>
                <w:sz w:val="12"/>
                <w:szCs w:val="12"/>
              </w:rPr>
            </w:pPr>
            <w:r w:rsidRPr="000D3DCC">
              <w:rPr>
                <w:sz w:val="12"/>
                <w:szCs w:val="12"/>
              </w:rPr>
              <w:t>начальник отдела социально-экономического развития, муниципального контроля и поддержки предпринимательства администрации Павловского муниципального района</w:t>
            </w:r>
          </w:p>
        </w:tc>
        <w:tc>
          <w:tcPr>
            <w:tcW w:w="461" w:type="pct"/>
            <w:tcBorders>
              <w:top w:val="single" w:sz="4" w:space="0" w:color="000000"/>
              <w:left w:val="single" w:sz="4" w:space="0" w:color="000000"/>
              <w:bottom w:val="single" w:sz="4" w:space="0" w:color="000000"/>
              <w:right w:val="single" w:sz="4" w:space="0" w:color="000000"/>
            </w:tcBorders>
            <w:vAlign w:val="center"/>
            <w:hideMark/>
          </w:tcPr>
          <w:p w14:paraId="53DCEE10" w14:textId="77777777" w:rsidR="00FB6F16" w:rsidRPr="000D3DCC" w:rsidRDefault="00FB6F16" w:rsidP="00094139">
            <w:pPr>
              <w:pStyle w:val="aff8"/>
              <w:snapToGrid w:val="0"/>
              <w:jc w:val="center"/>
              <w:rPr>
                <w:sz w:val="12"/>
                <w:szCs w:val="12"/>
              </w:rPr>
            </w:pPr>
            <w:r w:rsidRPr="000D3DCC">
              <w:rPr>
                <w:sz w:val="12"/>
                <w:szCs w:val="12"/>
              </w:rPr>
              <w:t>01.01.2019 г.</w:t>
            </w:r>
          </w:p>
        </w:tc>
        <w:tc>
          <w:tcPr>
            <w:tcW w:w="461" w:type="pct"/>
            <w:tcBorders>
              <w:top w:val="single" w:sz="4" w:space="0" w:color="000000"/>
              <w:left w:val="single" w:sz="4" w:space="0" w:color="000000"/>
              <w:bottom w:val="single" w:sz="4" w:space="0" w:color="000000"/>
              <w:right w:val="single" w:sz="4" w:space="0" w:color="000000"/>
            </w:tcBorders>
            <w:vAlign w:val="center"/>
            <w:hideMark/>
          </w:tcPr>
          <w:p w14:paraId="5DA5C084" w14:textId="77777777" w:rsidR="00FB6F16" w:rsidRPr="000D3DCC" w:rsidRDefault="00FB6F16" w:rsidP="00094139">
            <w:pPr>
              <w:pStyle w:val="aff8"/>
              <w:snapToGrid w:val="0"/>
              <w:jc w:val="center"/>
              <w:rPr>
                <w:sz w:val="12"/>
                <w:szCs w:val="12"/>
              </w:rPr>
            </w:pPr>
            <w:r w:rsidRPr="000D3DCC">
              <w:rPr>
                <w:sz w:val="12"/>
                <w:szCs w:val="12"/>
              </w:rPr>
              <w:t>31.12.2019 г.</w:t>
            </w:r>
          </w:p>
        </w:tc>
        <w:tc>
          <w:tcPr>
            <w:tcW w:w="742" w:type="pct"/>
            <w:tcBorders>
              <w:top w:val="single" w:sz="4" w:space="0" w:color="000000"/>
              <w:left w:val="single" w:sz="4" w:space="0" w:color="000000"/>
              <w:bottom w:val="single" w:sz="4" w:space="0" w:color="000000"/>
              <w:right w:val="single" w:sz="4" w:space="0" w:color="000000"/>
            </w:tcBorders>
            <w:vAlign w:val="center"/>
            <w:hideMark/>
          </w:tcPr>
          <w:p w14:paraId="3AD76697" w14:textId="77777777" w:rsidR="00FB6F16" w:rsidRPr="000D3DCC" w:rsidRDefault="00FB6F16" w:rsidP="00094139">
            <w:pPr>
              <w:widowControl w:val="0"/>
              <w:jc w:val="center"/>
              <w:rPr>
                <w:sz w:val="12"/>
                <w:szCs w:val="12"/>
              </w:rPr>
            </w:pPr>
            <w:r w:rsidRPr="000D3DCC">
              <w:rPr>
                <w:sz w:val="12"/>
                <w:szCs w:val="12"/>
              </w:rPr>
              <w:t>Оказание финансовой помощи в рамках запланированных мероприятий</w:t>
            </w:r>
          </w:p>
        </w:tc>
        <w:tc>
          <w:tcPr>
            <w:tcW w:w="400" w:type="pct"/>
            <w:tcBorders>
              <w:top w:val="single" w:sz="4" w:space="0" w:color="000000"/>
              <w:left w:val="single" w:sz="4" w:space="0" w:color="000000"/>
              <w:bottom w:val="single" w:sz="4" w:space="0" w:color="000000"/>
              <w:right w:val="single" w:sz="4" w:space="0" w:color="000000"/>
            </w:tcBorders>
            <w:vAlign w:val="center"/>
            <w:hideMark/>
          </w:tcPr>
          <w:p w14:paraId="74877223" w14:textId="77777777" w:rsidR="00FB6F16" w:rsidRPr="000D3DCC" w:rsidRDefault="00FB6F16" w:rsidP="00094139">
            <w:pPr>
              <w:widowControl w:val="0"/>
              <w:jc w:val="center"/>
              <w:rPr>
                <w:sz w:val="12"/>
                <w:szCs w:val="12"/>
              </w:rPr>
            </w:pPr>
            <w:r w:rsidRPr="000D3DCC">
              <w:rPr>
                <w:sz w:val="12"/>
                <w:szCs w:val="12"/>
              </w:rPr>
              <w:t>0412</w:t>
            </w:r>
          </w:p>
        </w:tc>
        <w:tc>
          <w:tcPr>
            <w:tcW w:w="643" w:type="pct"/>
            <w:tcBorders>
              <w:top w:val="single" w:sz="4" w:space="0" w:color="000000"/>
              <w:left w:val="single" w:sz="4" w:space="0" w:color="000000"/>
              <w:bottom w:val="single" w:sz="4" w:space="0" w:color="000000"/>
              <w:right w:val="single" w:sz="4" w:space="0" w:color="000000"/>
            </w:tcBorders>
            <w:vAlign w:val="center"/>
            <w:hideMark/>
          </w:tcPr>
          <w:p w14:paraId="0B32AD44" w14:textId="77777777" w:rsidR="00FB6F16" w:rsidRPr="000D3DCC" w:rsidRDefault="00FB6F16" w:rsidP="00094139">
            <w:pPr>
              <w:pStyle w:val="aff8"/>
              <w:snapToGrid w:val="0"/>
              <w:jc w:val="center"/>
              <w:rPr>
                <w:sz w:val="12"/>
                <w:szCs w:val="12"/>
              </w:rPr>
            </w:pPr>
            <w:r w:rsidRPr="000D3DCC">
              <w:rPr>
                <w:sz w:val="12"/>
                <w:szCs w:val="12"/>
              </w:rPr>
              <w:t>0,00</w:t>
            </w:r>
          </w:p>
        </w:tc>
      </w:tr>
      <w:tr w:rsidR="00FB6F16" w:rsidRPr="000D3DCC" w14:paraId="7D6AD1C9" w14:textId="77777777" w:rsidTr="00FB6F16">
        <w:tc>
          <w:tcPr>
            <w:tcW w:w="164" w:type="pct"/>
            <w:tcBorders>
              <w:top w:val="single" w:sz="4" w:space="0" w:color="000000"/>
              <w:left w:val="single" w:sz="4" w:space="0" w:color="000000"/>
              <w:bottom w:val="single" w:sz="4" w:space="0" w:color="000000"/>
              <w:right w:val="single" w:sz="4" w:space="0" w:color="000000"/>
            </w:tcBorders>
            <w:vAlign w:val="center"/>
          </w:tcPr>
          <w:p w14:paraId="219C89EB" w14:textId="77777777" w:rsidR="00FB6F16" w:rsidRPr="000D3DCC" w:rsidRDefault="00FB6F16" w:rsidP="00094139">
            <w:pPr>
              <w:widowControl w:val="0"/>
              <w:jc w:val="center"/>
              <w:rPr>
                <w:sz w:val="12"/>
                <w:szCs w:val="12"/>
              </w:rPr>
            </w:pP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0D63B5D8" w14:textId="77777777" w:rsidR="00FB6F16" w:rsidRPr="000D3DCC" w:rsidRDefault="00FB6F16" w:rsidP="00094139">
            <w:pPr>
              <w:widowControl w:val="0"/>
              <w:jc w:val="center"/>
              <w:rPr>
                <w:sz w:val="12"/>
                <w:szCs w:val="12"/>
              </w:rPr>
            </w:pPr>
            <w:r w:rsidRPr="000D3DCC">
              <w:rPr>
                <w:sz w:val="12"/>
                <w:szCs w:val="12"/>
              </w:rPr>
              <w:t xml:space="preserve">Основное </w:t>
            </w:r>
            <w:r w:rsidRPr="000D3DCC">
              <w:rPr>
                <w:sz w:val="12"/>
                <w:szCs w:val="12"/>
              </w:rPr>
              <w:br/>
              <w:t>мероприятие 1.3</w:t>
            </w:r>
          </w:p>
        </w:tc>
        <w:tc>
          <w:tcPr>
            <w:tcW w:w="766" w:type="pct"/>
            <w:tcBorders>
              <w:top w:val="single" w:sz="4" w:space="0" w:color="000000"/>
              <w:left w:val="single" w:sz="4" w:space="0" w:color="000000"/>
              <w:bottom w:val="single" w:sz="4" w:space="0" w:color="000000"/>
              <w:right w:val="single" w:sz="4" w:space="0" w:color="000000"/>
            </w:tcBorders>
            <w:vAlign w:val="center"/>
            <w:hideMark/>
          </w:tcPr>
          <w:p w14:paraId="4543DF28" w14:textId="77777777" w:rsidR="00FB6F16" w:rsidRPr="000D3DCC" w:rsidRDefault="00FB6F16" w:rsidP="00094139">
            <w:pPr>
              <w:widowControl w:val="0"/>
              <w:jc w:val="center"/>
              <w:rPr>
                <w:sz w:val="12"/>
                <w:szCs w:val="12"/>
              </w:rPr>
            </w:pPr>
            <w:r w:rsidRPr="000D3DCC">
              <w:rPr>
                <w:sz w:val="12"/>
                <w:szCs w:val="12"/>
              </w:rPr>
              <w:t>Муниципальная составляющая Павловского муниципального района регионального проекта «Акселерация субъектов малого и среднего предпринимательства»</w:t>
            </w:r>
          </w:p>
        </w:tc>
        <w:tc>
          <w:tcPr>
            <w:tcW w:w="843" w:type="pct"/>
            <w:tcBorders>
              <w:top w:val="single" w:sz="4" w:space="0" w:color="000000"/>
              <w:left w:val="single" w:sz="4" w:space="0" w:color="000000"/>
              <w:bottom w:val="single" w:sz="4" w:space="0" w:color="000000"/>
              <w:right w:val="single" w:sz="4" w:space="0" w:color="000000"/>
            </w:tcBorders>
            <w:vAlign w:val="center"/>
            <w:hideMark/>
          </w:tcPr>
          <w:p w14:paraId="57D4EA81" w14:textId="77777777" w:rsidR="00FB6F16" w:rsidRPr="000D3DCC" w:rsidRDefault="00FB6F16" w:rsidP="00094139">
            <w:pPr>
              <w:widowControl w:val="0"/>
              <w:tabs>
                <w:tab w:val="left" w:pos="7200"/>
              </w:tabs>
              <w:jc w:val="center"/>
              <w:rPr>
                <w:sz w:val="12"/>
                <w:szCs w:val="12"/>
              </w:rPr>
            </w:pPr>
            <w:r w:rsidRPr="000D3DCC">
              <w:rPr>
                <w:sz w:val="12"/>
                <w:szCs w:val="12"/>
              </w:rPr>
              <w:t>Отдел социально-экономического развития, муниципального контроля и поддержки предпринимательства администрации Павловского муниципаль</w:t>
            </w:r>
            <w:r w:rsidRPr="000D3DCC">
              <w:rPr>
                <w:sz w:val="12"/>
                <w:szCs w:val="12"/>
              </w:rPr>
              <w:lastRenderedPageBreak/>
              <w:t>ного района</w:t>
            </w:r>
          </w:p>
          <w:p w14:paraId="1E354310" w14:textId="77777777" w:rsidR="00FB6F16" w:rsidRPr="000D3DCC" w:rsidRDefault="00FB6F16" w:rsidP="00094139">
            <w:pPr>
              <w:widowControl w:val="0"/>
              <w:tabs>
                <w:tab w:val="left" w:pos="7200"/>
              </w:tabs>
              <w:jc w:val="center"/>
              <w:rPr>
                <w:sz w:val="12"/>
                <w:szCs w:val="12"/>
              </w:rPr>
            </w:pPr>
            <w:r w:rsidRPr="000D3DCC">
              <w:rPr>
                <w:sz w:val="12"/>
                <w:szCs w:val="12"/>
              </w:rPr>
              <w:t>Митин В.А. ,</w:t>
            </w:r>
          </w:p>
          <w:p w14:paraId="7C5A7B60" w14:textId="77777777" w:rsidR="00FB6F16" w:rsidRPr="000D3DCC" w:rsidRDefault="00FB6F16" w:rsidP="00094139">
            <w:pPr>
              <w:widowControl w:val="0"/>
              <w:tabs>
                <w:tab w:val="left" w:pos="7200"/>
              </w:tabs>
              <w:jc w:val="center"/>
              <w:rPr>
                <w:sz w:val="12"/>
                <w:szCs w:val="12"/>
              </w:rPr>
            </w:pPr>
            <w:r w:rsidRPr="000D3DCC">
              <w:rPr>
                <w:sz w:val="12"/>
                <w:szCs w:val="12"/>
              </w:rPr>
              <w:t>начальник отдела социально-экономического развития, муниципального контроля и поддержки предпринимательства администрации Павловского муниципального района</w:t>
            </w:r>
          </w:p>
        </w:tc>
        <w:tc>
          <w:tcPr>
            <w:tcW w:w="461" w:type="pct"/>
            <w:tcBorders>
              <w:top w:val="single" w:sz="4" w:space="0" w:color="000000"/>
              <w:left w:val="single" w:sz="4" w:space="0" w:color="000000"/>
              <w:bottom w:val="single" w:sz="4" w:space="0" w:color="000000"/>
              <w:right w:val="single" w:sz="4" w:space="0" w:color="000000"/>
            </w:tcBorders>
            <w:vAlign w:val="center"/>
          </w:tcPr>
          <w:p w14:paraId="363C056A" w14:textId="77777777" w:rsidR="00FB6F16" w:rsidRPr="000D3DCC" w:rsidRDefault="00FB6F16" w:rsidP="00094139">
            <w:pPr>
              <w:pStyle w:val="aff8"/>
              <w:snapToGrid w:val="0"/>
              <w:jc w:val="center"/>
              <w:rPr>
                <w:sz w:val="12"/>
                <w:szCs w:val="12"/>
              </w:rPr>
            </w:pPr>
          </w:p>
          <w:p w14:paraId="37A890F2" w14:textId="77777777" w:rsidR="00FB6F16" w:rsidRPr="000D3DCC" w:rsidRDefault="00FB6F16" w:rsidP="00094139">
            <w:pPr>
              <w:pStyle w:val="aff8"/>
              <w:jc w:val="center"/>
              <w:rPr>
                <w:sz w:val="12"/>
                <w:szCs w:val="12"/>
              </w:rPr>
            </w:pPr>
            <w:r w:rsidRPr="000D3DCC">
              <w:rPr>
                <w:sz w:val="12"/>
                <w:szCs w:val="12"/>
              </w:rPr>
              <w:t>01.01.2019 г.</w:t>
            </w:r>
          </w:p>
        </w:tc>
        <w:tc>
          <w:tcPr>
            <w:tcW w:w="461" w:type="pct"/>
            <w:tcBorders>
              <w:top w:val="single" w:sz="4" w:space="0" w:color="000000"/>
              <w:left w:val="single" w:sz="4" w:space="0" w:color="000000"/>
              <w:bottom w:val="single" w:sz="4" w:space="0" w:color="000000"/>
              <w:right w:val="single" w:sz="4" w:space="0" w:color="000000"/>
            </w:tcBorders>
            <w:vAlign w:val="center"/>
          </w:tcPr>
          <w:p w14:paraId="58CD5ACC" w14:textId="77777777" w:rsidR="00FB6F16" w:rsidRPr="000D3DCC" w:rsidRDefault="00FB6F16" w:rsidP="00094139">
            <w:pPr>
              <w:pStyle w:val="aff8"/>
              <w:snapToGrid w:val="0"/>
              <w:jc w:val="center"/>
              <w:rPr>
                <w:sz w:val="12"/>
                <w:szCs w:val="12"/>
              </w:rPr>
            </w:pPr>
          </w:p>
          <w:p w14:paraId="59211781" w14:textId="77777777" w:rsidR="00FB6F16" w:rsidRPr="000D3DCC" w:rsidRDefault="00FB6F16" w:rsidP="00094139">
            <w:pPr>
              <w:pStyle w:val="aff8"/>
              <w:jc w:val="center"/>
              <w:rPr>
                <w:sz w:val="12"/>
                <w:szCs w:val="12"/>
              </w:rPr>
            </w:pPr>
            <w:r w:rsidRPr="000D3DCC">
              <w:rPr>
                <w:sz w:val="12"/>
                <w:szCs w:val="12"/>
              </w:rPr>
              <w:t>31.12.2019 г.</w:t>
            </w:r>
          </w:p>
        </w:tc>
        <w:tc>
          <w:tcPr>
            <w:tcW w:w="742" w:type="pct"/>
            <w:tcBorders>
              <w:top w:val="single" w:sz="4" w:space="0" w:color="000000"/>
              <w:left w:val="single" w:sz="4" w:space="0" w:color="000000"/>
              <w:bottom w:val="single" w:sz="4" w:space="0" w:color="000000"/>
              <w:right w:val="single" w:sz="4" w:space="0" w:color="000000"/>
            </w:tcBorders>
            <w:vAlign w:val="center"/>
            <w:hideMark/>
          </w:tcPr>
          <w:p w14:paraId="658F9012" w14:textId="77777777" w:rsidR="00FB6F16" w:rsidRPr="000D3DCC" w:rsidRDefault="00FB6F16" w:rsidP="00094139">
            <w:pPr>
              <w:widowControl w:val="0"/>
              <w:jc w:val="center"/>
              <w:rPr>
                <w:sz w:val="12"/>
                <w:szCs w:val="12"/>
              </w:rPr>
            </w:pPr>
            <w:r w:rsidRPr="000D3DCC">
              <w:rPr>
                <w:sz w:val="12"/>
                <w:szCs w:val="12"/>
              </w:rPr>
              <w:t>Оказание финансовой помощи в рамках запланированных мероприятий</w:t>
            </w:r>
          </w:p>
        </w:tc>
        <w:tc>
          <w:tcPr>
            <w:tcW w:w="400" w:type="pct"/>
            <w:tcBorders>
              <w:top w:val="single" w:sz="4" w:space="0" w:color="000000"/>
              <w:left w:val="single" w:sz="4" w:space="0" w:color="000000"/>
              <w:bottom w:val="single" w:sz="4" w:space="0" w:color="000000"/>
              <w:right w:val="single" w:sz="4" w:space="0" w:color="000000"/>
            </w:tcBorders>
            <w:vAlign w:val="center"/>
          </w:tcPr>
          <w:p w14:paraId="4F96E512" w14:textId="77777777" w:rsidR="00FB6F16" w:rsidRPr="000D3DCC" w:rsidRDefault="00FB6F16" w:rsidP="00094139">
            <w:pPr>
              <w:widowControl w:val="0"/>
              <w:jc w:val="center"/>
              <w:rPr>
                <w:sz w:val="12"/>
                <w:szCs w:val="12"/>
              </w:rPr>
            </w:pPr>
          </w:p>
          <w:p w14:paraId="6ADEB7E8" w14:textId="77777777" w:rsidR="00FB6F16" w:rsidRPr="000D3DCC" w:rsidRDefault="00FB6F16" w:rsidP="00094139">
            <w:pPr>
              <w:widowControl w:val="0"/>
              <w:jc w:val="center"/>
              <w:rPr>
                <w:sz w:val="12"/>
                <w:szCs w:val="12"/>
              </w:rPr>
            </w:pPr>
            <w:r w:rsidRPr="000D3DCC">
              <w:rPr>
                <w:sz w:val="12"/>
                <w:szCs w:val="12"/>
              </w:rPr>
              <w:t>0412</w:t>
            </w:r>
          </w:p>
        </w:tc>
        <w:tc>
          <w:tcPr>
            <w:tcW w:w="643" w:type="pct"/>
            <w:tcBorders>
              <w:top w:val="single" w:sz="4" w:space="0" w:color="000000"/>
              <w:left w:val="single" w:sz="4" w:space="0" w:color="000000"/>
              <w:bottom w:val="single" w:sz="4" w:space="0" w:color="000000"/>
              <w:right w:val="single" w:sz="4" w:space="0" w:color="000000"/>
            </w:tcBorders>
            <w:vAlign w:val="center"/>
          </w:tcPr>
          <w:p w14:paraId="7D422D59" w14:textId="77777777" w:rsidR="00FB6F16" w:rsidRPr="000D3DCC" w:rsidRDefault="00FB6F16" w:rsidP="00094139">
            <w:pPr>
              <w:pStyle w:val="aff8"/>
              <w:snapToGrid w:val="0"/>
              <w:jc w:val="center"/>
              <w:rPr>
                <w:sz w:val="12"/>
                <w:szCs w:val="12"/>
              </w:rPr>
            </w:pPr>
          </w:p>
          <w:p w14:paraId="6ED2A917" w14:textId="77777777" w:rsidR="00FB6F16" w:rsidRPr="000D3DCC" w:rsidRDefault="00FB6F16" w:rsidP="00094139">
            <w:pPr>
              <w:pStyle w:val="aff8"/>
              <w:snapToGrid w:val="0"/>
              <w:jc w:val="center"/>
              <w:rPr>
                <w:sz w:val="12"/>
                <w:szCs w:val="12"/>
              </w:rPr>
            </w:pPr>
            <w:r w:rsidRPr="000D3DCC">
              <w:rPr>
                <w:sz w:val="12"/>
                <w:szCs w:val="12"/>
              </w:rPr>
              <w:t>4 212,52144</w:t>
            </w:r>
          </w:p>
          <w:p w14:paraId="22ADB7A4" w14:textId="77777777" w:rsidR="00FB6F16" w:rsidRPr="000D3DCC" w:rsidRDefault="00FB6F16" w:rsidP="00094139">
            <w:pPr>
              <w:pStyle w:val="aff8"/>
              <w:snapToGrid w:val="0"/>
              <w:jc w:val="center"/>
              <w:rPr>
                <w:sz w:val="12"/>
                <w:szCs w:val="12"/>
              </w:rPr>
            </w:pPr>
          </w:p>
        </w:tc>
      </w:tr>
      <w:tr w:rsidR="00FB6F16" w:rsidRPr="000D3DCC" w14:paraId="105FB079" w14:textId="77777777" w:rsidTr="00FB6F16">
        <w:tc>
          <w:tcPr>
            <w:tcW w:w="164" w:type="pct"/>
            <w:tcBorders>
              <w:top w:val="single" w:sz="4" w:space="0" w:color="000000"/>
              <w:left w:val="single" w:sz="4" w:space="0" w:color="000000"/>
              <w:bottom w:val="single" w:sz="4" w:space="0" w:color="000000"/>
              <w:right w:val="single" w:sz="4" w:space="0" w:color="000000"/>
            </w:tcBorders>
            <w:vAlign w:val="center"/>
          </w:tcPr>
          <w:p w14:paraId="05FF099A" w14:textId="77777777" w:rsidR="00FB6F16" w:rsidRPr="000D3DCC" w:rsidRDefault="00FB6F16" w:rsidP="00094139">
            <w:pPr>
              <w:widowControl w:val="0"/>
              <w:jc w:val="center"/>
              <w:rPr>
                <w:sz w:val="12"/>
                <w:szCs w:val="12"/>
              </w:rPr>
            </w:pP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24201CE8" w14:textId="77777777" w:rsidR="00FB6F16" w:rsidRPr="000D3DCC" w:rsidRDefault="00FB6F16" w:rsidP="00094139">
            <w:pPr>
              <w:widowControl w:val="0"/>
              <w:jc w:val="center"/>
              <w:rPr>
                <w:sz w:val="12"/>
                <w:szCs w:val="12"/>
              </w:rPr>
            </w:pPr>
            <w:r w:rsidRPr="000D3DCC">
              <w:rPr>
                <w:sz w:val="12"/>
                <w:szCs w:val="12"/>
              </w:rPr>
              <w:t>Мероприятие 1.3.1</w:t>
            </w:r>
          </w:p>
        </w:tc>
        <w:tc>
          <w:tcPr>
            <w:tcW w:w="766" w:type="pct"/>
            <w:tcBorders>
              <w:top w:val="single" w:sz="4" w:space="0" w:color="000000"/>
              <w:left w:val="single" w:sz="4" w:space="0" w:color="000000"/>
              <w:bottom w:val="single" w:sz="4" w:space="0" w:color="000000"/>
              <w:right w:val="single" w:sz="4" w:space="0" w:color="000000"/>
            </w:tcBorders>
            <w:vAlign w:val="center"/>
            <w:hideMark/>
          </w:tcPr>
          <w:p w14:paraId="7F01C073" w14:textId="77777777" w:rsidR="00FB6F16" w:rsidRPr="000D3DCC" w:rsidRDefault="00FB6F16" w:rsidP="00094139">
            <w:pPr>
              <w:widowControl w:val="0"/>
              <w:jc w:val="center"/>
              <w:rPr>
                <w:sz w:val="12"/>
                <w:szCs w:val="12"/>
              </w:rPr>
            </w:pPr>
            <w:r w:rsidRPr="000D3DCC">
              <w:rPr>
                <w:sz w:val="12"/>
                <w:szCs w:val="12"/>
              </w:rPr>
              <w:t>Субсидирование части затрат субъектов малого и среднего предпринимательства, связанных с созданием и (или) развитием центров времяпрепровождения детей – групп дневного времяпрепровождения детей дошкольного возраста и иных подобных видов деятельности</w:t>
            </w:r>
          </w:p>
        </w:tc>
        <w:tc>
          <w:tcPr>
            <w:tcW w:w="843" w:type="pct"/>
            <w:tcBorders>
              <w:top w:val="single" w:sz="4" w:space="0" w:color="000000"/>
              <w:left w:val="single" w:sz="4" w:space="0" w:color="000000"/>
              <w:bottom w:val="single" w:sz="4" w:space="0" w:color="000000"/>
              <w:right w:val="single" w:sz="4" w:space="0" w:color="000000"/>
            </w:tcBorders>
            <w:vAlign w:val="center"/>
            <w:hideMark/>
          </w:tcPr>
          <w:p w14:paraId="0141099F" w14:textId="77777777" w:rsidR="00FB6F16" w:rsidRPr="000D3DCC" w:rsidRDefault="00FB6F16" w:rsidP="00094139">
            <w:pPr>
              <w:widowControl w:val="0"/>
              <w:tabs>
                <w:tab w:val="left" w:pos="7200"/>
              </w:tabs>
              <w:jc w:val="center"/>
              <w:rPr>
                <w:sz w:val="12"/>
                <w:szCs w:val="12"/>
              </w:rPr>
            </w:pPr>
            <w:r w:rsidRPr="000D3DCC">
              <w:rPr>
                <w:sz w:val="12"/>
                <w:szCs w:val="12"/>
              </w:rPr>
              <w:t>Отдел социально-экономического развития, муниципального контроля и поддержки предпринимательства администрации Павловского муниципального района</w:t>
            </w:r>
          </w:p>
          <w:p w14:paraId="371AC665" w14:textId="77777777" w:rsidR="00FB6F16" w:rsidRPr="000D3DCC" w:rsidRDefault="00FB6F16" w:rsidP="00094139">
            <w:pPr>
              <w:widowControl w:val="0"/>
              <w:tabs>
                <w:tab w:val="left" w:pos="7200"/>
              </w:tabs>
              <w:jc w:val="center"/>
              <w:rPr>
                <w:sz w:val="12"/>
                <w:szCs w:val="12"/>
              </w:rPr>
            </w:pPr>
            <w:r w:rsidRPr="000D3DCC">
              <w:rPr>
                <w:sz w:val="12"/>
                <w:szCs w:val="12"/>
              </w:rPr>
              <w:t>Митин В.А. ,</w:t>
            </w:r>
          </w:p>
          <w:p w14:paraId="1939DBEC" w14:textId="77777777" w:rsidR="00FB6F16" w:rsidRPr="000D3DCC" w:rsidRDefault="00FB6F16" w:rsidP="00094139">
            <w:pPr>
              <w:widowControl w:val="0"/>
              <w:tabs>
                <w:tab w:val="left" w:pos="7200"/>
              </w:tabs>
              <w:jc w:val="center"/>
              <w:rPr>
                <w:sz w:val="12"/>
                <w:szCs w:val="12"/>
              </w:rPr>
            </w:pPr>
            <w:r w:rsidRPr="000D3DCC">
              <w:rPr>
                <w:sz w:val="12"/>
                <w:szCs w:val="12"/>
              </w:rPr>
              <w:t>начальник отдела социально-экономического развития, муниципального контроля и поддержки предпринимательства администрации Павловского муниципального района</w:t>
            </w:r>
          </w:p>
        </w:tc>
        <w:tc>
          <w:tcPr>
            <w:tcW w:w="461" w:type="pct"/>
            <w:tcBorders>
              <w:top w:val="single" w:sz="4" w:space="0" w:color="000000"/>
              <w:left w:val="single" w:sz="4" w:space="0" w:color="000000"/>
              <w:bottom w:val="single" w:sz="4" w:space="0" w:color="000000"/>
              <w:right w:val="single" w:sz="4" w:space="0" w:color="000000"/>
            </w:tcBorders>
            <w:vAlign w:val="center"/>
          </w:tcPr>
          <w:p w14:paraId="5BB6B9C2" w14:textId="77777777" w:rsidR="00FB6F16" w:rsidRPr="000D3DCC" w:rsidRDefault="00FB6F16" w:rsidP="00094139">
            <w:pPr>
              <w:pStyle w:val="aff8"/>
              <w:snapToGrid w:val="0"/>
              <w:jc w:val="center"/>
              <w:rPr>
                <w:sz w:val="12"/>
                <w:szCs w:val="12"/>
              </w:rPr>
            </w:pPr>
          </w:p>
          <w:p w14:paraId="0C013D31" w14:textId="77777777" w:rsidR="00FB6F16" w:rsidRPr="000D3DCC" w:rsidRDefault="00FB6F16" w:rsidP="00094139">
            <w:pPr>
              <w:pStyle w:val="aff8"/>
              <w:jc w:val="center"/>
              <w:rPr>
                <w:sz w:val="12"/>
                <w:szCs w:val="12"/>
              </w:rPr>
            </w:pPr>
            <w:r w:rsidRPr="000D3DCC">
              <w:rPr>
                <w:sz w:val="12"/>
                <w:szCs w:val="12"/>
              </w:rPr>
              <w:t>01.01.2019 г.</w:t>
            </w:r>
          </w:p>
        </w:tc>
        <w:tc>
          <w:tcPr>
            <w:tcW w:w="461" w:type="pct"/>
            <w:tcBorders>
              <w:top w:val="single" w:sz="4" w:space="0" w:color="000000"/>
              <w:left w:val="single" w:sz="4" w:space="0" w:color="000000"/>
              <w:bottom w:val="single" w:sz="4" w:space="0" w:color="000000"/>
              <w:right w:val="single" w:sz="4" w:space="0" w:color="000000"/>
            </w:tcBorders>
            <w:vAlign w:val="center"/>
          </w:tcPr>
          <w:p w14:paraId="269541FE" w14:textId="77777777" w:rsidR="00FB6F16" w:rsidRPr="000D3DCC" w:rsidRDefault="00FB6F16" w:rsidP="00094139">
            <w:pPr>
              <w:pStyle w:val="aff8"/>
              <w:snapToGrid w:val="0"/>
              <w:jc w:val="center"/>
              <w:rPr>
                <w:sz w:val="12"/>
                <w:szCs w:val="12"/>
              </w:rPr>
            </w:pPr>
          </w:p>
          <w:p w14:paraId="471161CC" w14:textId="77777777" w:rsidR="00FB6F16" w:rsidRPr="000D3DCC" w:rsidRDefault="00FB6F16" w:rsidP="00094139">
            <w:pPr>
              <w:pStyle w:val="aff8"/>
              <w:jc w:val="center"/>
              <w:rPr>
                <w:sz w:val="12"/>
                <w:szCs w:val="12"/>
              </w:rPr>
            </w:pPr>
            <w:r w:rsidRPr="000D3DCC">
              <w:rPr>
                <w:sz w:val="12"/>
                <w:szCs w:val="12"/>
              </w:rPr>
              <w:t>31.12.2019 г.</w:t>
            </w:r>
          </w:p>
        </w:tc>
        <w:tc>
          <w:tcPr>
            <w:tcW w:w="742" w:type="pct"/>
            <w:tcBorders>
              <w:top w:val="single" w:sz="4" w:space="0" w:color="000000"/>
              <w:left w:val="single" w:sz="4" w:space="0" w:color="000000"/>
              <w:bottom w:val="single" w:sz="4" w:space="0" w:color="000000"/>
              <w:right w:val="single" w:sz="4" w:space="0" w:color="000000"/>
            </w:tcBorders>
            <w:vAlign w:val="center"/>
            <w:hideMark/>
          </w:tcPr>
          <w:p w14:paraId="00E1B59E" w14:textId="77777777" w:rsidR="00FB6F16" w:rsidRPr="000D3DCC" w:rsidRDefault="00FB6F16" w:rsidP="00094139">
            <w:pPr>
              <w:widowControl w:val="0"/>
              <w:jc w:val="center"/>
              <w:rPr>
                <w:sz w:val="12"/>
                <w:szCs w:val="12"/>
              </w:rPr>
            </w:pPr>
            <w:r w:rsidRPr="000D3DCC">
              <w:rPr>
                <w:sz w:val="12"/>
                <w:szCs w:val="12"/>
              </w:rPr>
              <w:t>Оказание финансовой помощи в рамках запланированных мероприятий</w:t>
            </w:r>
          </w:p>
        </w:tc>
        <w:tc>
          <w:tcPr>
            <w:tcW w:w="400" w:type="pct"/>
            <w:tcBorders>
              <w:top w:val="single" w:sz="4" w:space="0" w:color="000000"/>
              <w:left w:val="single" w:sz="4" w:space="0" w:color="000000"/>
              <w:bottom w:val="single" w:sz="4" w:space="0" w:color="000000"/>
              <w:right w:val="single" w:sz="4" w:space="0" w:color="000000"/>
            </w:tcBorders>
            <w:vAlign w:val="center"/>
          </w:tcPr>
          <w:p w14:paraId="6E010E17" w14:textId="77777777" w:rsidR="00FB6F16" w:rsidRPr="000D3DCC" w:rsidRDefault="00FB6F16" w:rsidP="00094139">
            <w:pPr>
              <w:widowControl w:val="0"/>
              <w:jc w:val="center"/>
              <w:rPr>
                <w:sz w:val="12"/>
                <w:szCs w:val="12"/>
              </w:rPr>
            </w:pPr>
          </w:p>
          <w:p w14:paraId="39868231" w14:textId="77777777" w:rsidR="00FB6F16" w:rsidRPr="000D3DCC" w:rsidRDefault="00FB6F16" w:rsidP="00094139">
            <w:pPr>
              <w:widowControl w:val="0"/>
              <w:jc w:val="center"/>
              <w:rPr>
                <w:sz w:val="12"/>
                <w:szCs w:val="12"/>
              </w:rPr>
            </w:pPr>
            <w:r w:rsidRPr="000D3DCC">
              <w:rPr>
                <w:sz w:val="12"/>
                <w:szCs w:val="12"/>
              </w:rPr>
              <w:t>0412</w:t>
            </w:r>
          </w:p>
        </w:tc>
        <w:tc>
          <w:tcPr>
            <w:tcW w:w="643" w:type="pct"/>
            <w:tcBorders>
              <w:top w:val="single" w:sz="4" w:space="0" w:color="000000"/>
              <w:left w:val="single" w:sz="4" w:space="0" w:color="000000"/>
              <w:bottom w:val="single" w:sz="4" w:space="0" w:color="000000"/>
              <w:right w:val="single" w:sz="4" w:space="0" w:color="000000"/>
            </w:tcBorders>
            <w:vAlign w:val="center"/>
            <w:hideMark/>
          </w:tcPr>
          <w:p w14:paraId="783D5E26" w14:textId="77777777" w:rsidR="00FB6F16" w:rsidRPr="000D3DCC" w:rsidRDefault="00FB6F16" w:rsidP="00094139">
            <w:pPr>
              <w:pStyle w:val="aff8"/>
              <w:snapToGrid w:val="0"/>
              <w:jc w:val="center"/>
              <w:rPr>
                <w:sz w:val="12"/>
                <w:szCs w:val="12"/>
              </w:rPr>
            </w:pPr>
          </w:p>
          <w:p w14:paraId="6551DB87" w14:textId="77777777" w:rsidR="00FB6F16" w:rsidRPr="000D3DCC" w:rsidRDefault="00FB6F16" w:rsidP="00094139">
            <w:pPr>
              <w:pStyle w:val="aff8"/>
              <w:snapToGrid w:val="0"/>
              <w:jc w:val="center"/>
              <w:rPr>
                <w:sz w:val="12"/>
                <w:szCs w:val="12"/>
              </w:rPr>
            </w:pPr>
            <w:r w:rsidRPr="000D3DCC">
              <w:rPr>
                <w:sz w:val="12"/>
                <w:szCs w:val="12"/>
              </w:rPr>
              <w:t>0,0</w:t>
            </w:r>
          </w:p>
        </w:tc>
      </w:tr>
      <w:tr w:rsidR="00FB6F16" w:rsidRPr="000D3DCC" w14:paraId="541DD750" w14:textId="77777777" w:rsidTr="00FB6F16">
        <w:tc>
          <w:tcPr>
            <w:tcW w:w="164" w:type="pct"/>
            <w:tcBorders>
              <w:top w:val="single" w:sz="4" w:space="0" w:color="000000"/>
              <w:left w:val="single" w:sz="4" w:space="0" w:color="000000"/>
              <w:bottom w:val="single" w:sz="4" w:space="0" w:color="000000"/>
              <w:right w:val="single" w:sz="4" w:space="0" w:color="000000"/>
            </w:tcBorders>
            <w:vAlign w:val="center"/>
          </w:tcPr>
          <w:p w14:paraId="4201D10C" w14:textId="77777777" w:rsidR="00FB6F16" w:rsidRPr="000D3DCC" w:rsidRDefault="00FB6F16" w:rsidP="00094139">
            <w:pPr>
              <w:widowControl w:val="0"/>
              <w:jc w:val="center"/>
              <w:rPr>
                <w:sz w:val="12"/>
                <w:szCs w:val="12"/>
              </w:rPr>
            </w:pP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5ABD90F3" w14:textId="77777777" w:rsidR="00FB6F16" w:rsidRPr="000D3DCC" w:rsidRDefault="00FB6F16" w:rsidP="00094139">
            <w:pPr>
              <w:widowControl w:val="0"/>
              <w:jc w:val="center"/>
              <w:rPr>
                <w:sz w:val="12"/>
                <w:szCs w:val="12"/>
              </w:rPr>
            </w:pPr>
            <w:r w:rsidRPr="000D3DCC">
              <w:rPr>
                <w:sz w:val="12"/>
                <w:szCs w:val="12"/>
              </w:rPr>
              <w:t>Мероприятие 1.3.2</w:t>
            </w:r>
          </w:p>
        </w:tc>
        <w:tc>
          <w:tcPr>
            <w:tcW w:w="766" w:type="pct"/>
            <w:tcBorders>
              <w:top w:val="single" w:sz="4" w:space="0" w:color="000000"/>
              <w:left w:val="single" w:sz="4" w:space="0" w:color="000000"/>
              <w:bottom w:val="single" w:sz="4" w:space="0" w:color="000000"/>
              <w:right w:val="single" w:sz="4" w:space="0" w:color="000000"/>
            </w:tcBorders>
            <w:vAlign w:val="center"/>
            <w:hideMark/>
          </w:tcPr>
          <w:p w14:paraId="356EA114" w14:textId="77777777" w:rsidR="00FB6F16" w:rsidRPr="000D3DCC" w:rsidRDefault="00FB6F16" w:rsidP="00094139">
            <w:pPr>
              <w:widowControl w:val="0"/>
              <w:jc w:val="center"/>
              <w:rPr>
                <w:sz w:val="12"/>
                <w:szCs w:val="12"/>
              </w:rPr>
            </w:pPr>
            <w:r w:rsidRPr="000D3DCC">
              <w:rPr>
                <w:sz w:val="12"/>
                <w:szCs w:val="12"/>
              </w:rPr>
              <w:t xml:space="preserve">Субсидирование части затрат субъектов социального предпринимательства – субъектов МСП, осуществляющих социально ориентированную деятельность, направленную на достижение общественно полезных целей, улучшение условий жизнедеятельности гражданина и (или) расширение его возможностей самостоятельно обеспечивать свои основные жизненные потребности, а также на обеспечение занятости, оказание поддержки инвалидам, гражданам пожилого </w:t>
            </w:r>
            <w:r w:rsidRPr="000D3DCC">
              <w:rPr>
                <w:sz w:val="12"/>
                <w:szCs w:val="12"/>
              </w:rPr>
              <w:t>возраста и лицам, находящимся в трудной жизненной ситуации</w:t>
            </w:r>
          </w:p>
        </w:tc>
        <w:tc>
          <w:tcPr>
            <w:tcW w:w="843" w:type="pct"/>
            <w:tcBorders>
              <w:top w:val="single" w:sz="4" w:space="0" w:color="000000"/>
              <w:left w:val="single" w:sz="4" w:space="0" w:color="000000"/>
              <w:bottom w:val="single" w:sz="4" w:space="0" w:color="000000"/>
              <w:right w:val="single" w:sz="4" w:space="0" w:color="000000"/>
            </w:tcBorders>
            <w:vAlign w:val="center"/>
            <w:hideMark/>
          </w:tcPr>
          <w:p w14:paraId="70265E32" w14:textId="77777777" w:rsidR="00FB6F16" w:rsidRPr="000D3DCC" w:rsidRDefault="00FB6F16" w:rsidP="00094139">
            <w:pPr>
              <w:widowControl w:val="0"/>
              <w:tabs>
                <w:tab w:val="left" w:pos="7200"/>
              </w:tabs>
              <w:jc w:val="center"/>
              <w:rPr>
                <w:sz w:val="12"/>
                <w:szCs w:val="12"/>
              </w:rPr>
            </w:pPr>
            <w:r w:rsidRPr="000D3DCC">
              <w:rPr>
                <w:sz w:val="12"/>
                <w:szCs w:val="12"/>
              </w:rPr>
              <w:t>Отдел социально-экономического развития, муниципального контроля и поддержки предпринимательства администрации Павловского муниципального района</w:t>
            </w:r>
          </w:p>
          <w:p w14:paraId="0AF88D84" w14:textId="77777777" w:rsidR="00FB6F16" w:rsidRPr="000D3DCC" w:rsidRDefault="00FB6F16" w:rsidP="00094139">
            <w:pPr>
              <w:widowControl w:val="0"/>
              <w:tabs>
                <w:tab w:val="left" w:pos="7200"/>
              </w:tabs>
              <w:jc w:val="center"/>
              <w:rPr>
                <w:sz w:val="12"/>
                <w:szCs w:val="12"/>
              </w:rPr>
            </w:pPr>
            <w:r w:rsidRPr="000D3DCC">
              <w:rPr>
                <w:sz w:val="12"/>
                <w:szCs w:val="12"/>
              </w:rPr>
              <w:t>Митин В.А. ,</w:t>
            </w:r>
          </w:p>
          <w:p w14:paraId="7C59C369" w14:textId="77777777" w:rsidR="00FB6F16" w:rsidRPr="000D3DCC" w:rsidRDefault="00FB6F16" w:rsidP="00094139">
            <w:pPr>
              <w:widowControl w:val="0"/>
              <w:tabs>
                <w:tab w:val="left" w:pos="7200"/>
              </w:tabs>
              <w:jc w:val="center"/>
              <w:rPr>
                <w:sz w:val="12"/>
                <w:szCs w:val="12"/>
              </w:rPr>
            </w:pPr>
            <w:r w:rsidRPr="000D3DCC">
              <w:rPr>
                <w:sz w:val="12"/>
                <w:szCs w:val="12"/>
              </w:rPr>
              <w:t>начальник отдела социально-экономического развития, муниципального контроля и поддержки предпринимательства администрации Павловского муниципального района</w:t>
            </w:r>
          </w:p>
        </w:tc>
        <w:tc>
          <w:tcPr>
            <w:tcW w:w="461" w:type="pct"/>
            <w:tcBorders>
              <w:top w:val="single" w:sz="4" w:space="0" w:color="000000"/>
              <w:left w:val="single" w:sz="4" w:space="0" w:color="000000"/>
              <w:bottom w:val="single" w:sz="4" w:space="0" w:color="000000"/>
              <w:right w:val="single" w:sz="4" w:space="0" w:color="000000"/>
            </w:tcBorders>
            <w:vAlign w:val="center"/>
          </w:tcPr>
          <w:p w14:paraId="1AAA97C5" w14:textId="77777777" w:rsidR="00FB6F16" w:rsidRPr="000D3DCC" w:rsidRDefault="00FB6F16" w:rsidP="00094139">
            <w:pPr>
              <w:pStyle w:val="aff8"/>
              <w:snapToGrid w:val="0"/>
              <w:jc w:val="center"/>
              <w:rPr>
                <w:sz w:val="12"/>
                <w:szCs w:val="12"/>
              </w:rPr>
            </w:pPr>
          </w:p>
          <w:p w14:paraId="1D8D2787" w14:textId="77777777" w:rsidR="00FB6F16" w:rsidRPr="000D3DCC" w:rsidRDefault="00FB6F16" w:rsidP="00094139">
            <w:pPr>
              <w:pStyle w:val="aff8"/>
              <w:jc w:val="center"/>
              <w:rPr>
                <w:sz w:val="12"/>
                <w:szCs w:val="12"/>
              </w:rPr>
            </w:pPr>
            <w:r w:rsidRPr="000D3DCC">
              <w:rPr>
                <w:sz w:val="12"/>
                <w:szCs w:val="12"/>
              </w:rPr>
              <w:t>01.01.2019 г.</w:t>
            </w:r>
          </w:p>
        </w:tc>
        <w:tc>
          <w:tcPr>
            <w:tcW w:w="461" w:type="pct"/>
            <w:tcBorders>
              <w:top w:val="single" w:sz="4" w:space="0" w:color="000000"/>
              <w:left w:val="single" w:sz="4" w:space="0" w:color="000000"/>
              <w:bottom w:val="single" w:sz="4" w:space="0" w:color="000000"/>
              <w:right w:val="single" w:sz="4" w:space="0" w:color="000000"/>
            </w:tcBorders>
            <w:vAlign w:val="center"/>
          </w:tcPr>
          <w:p w14:paraId="4B321A0B" w14:textId="77777777" w:rsidR="00FB6F16" w:rsidRPr="000D3DCC" w:rsidRDefault="00FB6F16" w:rsidP="00094139">
            <w:pPr>
              <w:pStyle w:val="aff8"/>
              <w:snapToGrid w:val="0"/>
              <w:jc w:val="center"/>
              <w:rPr>
                <w:sz w:val="12"/>
                <w:szCs w:val="12"/>
              </w:rPr>
            </w:pPr>
          </w:p>
          <w:p w14:paraId="5C1DF415" w14:textId="77777777" w:rsidR="00FB6F16" w:rsidRPr="000D3DCC" w:rsidRDefault="00FB6F16" w:rsidP="00094139">
            <w:pPr>
              <w:pStyle w:val="aff8"/>
              <w:jc w:val="center"/>
              <w:rPr>
                <w:sz w:val="12"/>
                <w:szCs w:val="12"/>
              </w:rPr>
            </w:pPr>
            <w:r w:rsidRPr="000D3DCC">
              <w:rPr>
                <w:sz w:val="12"/>
                <w:szCs w:val="12"/>
              </w:rPr>
              <w:t>31.12.2019 г.</w:t>
            </w:r>
          </w:p>
        </w:tc>
        <w:tc>
          <w:tcPr>
            <w:tcW w:w="742" w:type="pct"/>
            <w:tcBorders>
              <w:top w:val="single" w:sz="4" w:space="0" w:color="000000"/>
              <w:left w:val="single" w:sz="4" w:space="0" w:color="000000"/>
              <w:bottom w:val="single" w:sz="4" w:space="0" w:color="000000"/>
              <w:right w:val="single" w:sz="4" w:space="0" w:color="000000"/>
            </w:tcBorders>
            <w:vAlign w:val="center"/>
            <w:hideMark/>
          </w:tcPr>
          <w:p w14:paraId="0429AC8A" w14:textId="77777777" w:rsidR="00FB6F16" w:rsidRPr="000D3DCC" w:rsidRDefault="00FB6F16" w:rsidP="00094139">
            <w:pPr>
              <w:widowControl w:val="0"/>
              <w:jc w:val="center"/>
              <w:rPr>
                <w:sz w:val="12"/>
                <w:szCs w:val="12"/>
              </w:rPr>
            </w:pPr>
            <w:r w:rsidRPr="000D3DCC">
              <w:rPr>
                <w:sz w:val="12"/>
                <w:szCs w:val="12"/>
              </w:rPr>
              <w:t>Оказание финансовой помощи в рамках запланированных мероприятий</w:t>
            </w:r>
          </w:p>
        </w:tc>
        <w:tc>
          <w:tcPr>
            <w:tcW w:w="400" w:type="pct"/>
            <w:tcBorders>
              <w:top w:val="single" w:sz="4" w:space="0" w:color="000000"/>
              <w:left w:val="single" w:sz="4" w:space="0" w:color="000000"/>
              <w:bottom w:val="single" w:sz="4" w:space="0" w:color="000000"/>
              <w:right w:val="single" w:sz="4" w:space="0" w:color="000000"/>
            </w:tcBorders>
            <w:vAlign w:val="center"/>
          </w:tcPr>
          <w:p w14:paraId="4DCCD49E" w14:textId="77777777" w:rsidR="00FB6F16" w:rsidRPr="000D3DCC" w:rsidRDefault="00FB6F16" w:rsidP="00094139">
            <w:pPr>
              <w:widowControl w:val="0"/>
              <w:jc w:val="center"/>
              <w:rPr>
                <w:sz w:val="12"/>
                <w:szCs w:val="12"/>
              </w:rPr>
            </w:pPr>
          </w:p>
          <w:p w14:paraId="46058ADD" w14:textId="77777777" w:rsidR="00FB6F16" w:rsidRPr="000D3DCC" w:rsidRDefault="00FB6F16" w:rsidP="00094139">
            <w:pPr>
              <w:widowControl w:val="0"/>
              <w:jc w:val="center"/>
              <w:rPr>
                <w:sz w:val="12"/>
                <w:szCs w:val="12"/>
              </w:rPr>
            </w:pPr>
            <w:r w:rsidRPr="000D3DCC">
              <w:rPr>
                <w:sz w:val="12"/>
                <w:szCs w:val="12"/>
              </w:rPr>
              <w:t>0412</w:t>
            </w:r>
          </w:p>
        </w:tc>
        <w:tc>
          <w:tcPr>
            <w:tcW w:w="643" w:type="pct"/>
            <w:tcBorders>
              <w:top w:val="single" w:sz="4" w:space="0" w:color="000000"/>
              <w:left w:val="single" w:sz="4" w:space="0" w:color="000000"/>
              <w:bottom w:val="single" w:sz="4" w:space="0" w:color="000000"/>
              <w:right w:val="single" w:sz="4" w:space="0" w:color="000000"/>
            </w:tcBorders>
            <w:vAlign w:val="center"/>
          </w:tcPr>
          <w:p w14:paraId="5DAD157A" w14:textId="77777777" w:rsidR="00FB6F16" w:rsidRPr="000D3DCC" w:rsidRDefault="00FB6F16" w:rsidP="00094139">
            <w:pPr>
              <w:pStyle w:val="aff8"/>
              <w:snapToGrid w:val="0"/>
              <w:jc w:val="center"/>
              <w:rPr>
                <w:sz w:val="12"/>
                <w:szCs w:val="12"/>
              </w:rPr>
            </w:pPr>
            <w:r w:rsidRPr="000D3DCC">
              <w:rPr>
                <w:sz w:val="12"/>
                <w:szCs w:val="12"/>
              </w:rPr>
              <w:t>4212,52144</w:t>
            </w:r>
          </w:p>
        </w:tc>
      </w:tr>
      <w:tr w:rsidR="00FB6F16" w:rsidRPr="000D3DCC" w14:paraId="027C2CC0" w14:textId="77777777" w:rsidTr="00FB6F16">
        <w:tc>
          <w:tcPr>
            <w:tcW w:w="164" w:type="pct"/>
            <w:tcBorders>
              <w:top w:val="single" w:sz="4" w:space="0" w:color="000000"/>
              <w:left w:val="single" w:sz="4" w:space="0" w:color="000000"/>
              <w:bottom w:val="single" w:sz="4" w:space="0" w:color="000000"/>
              <w:right w:val="single" w:sz="4" w:space="0" w:color="000000"/>
            </w:tcBorders>
            <w:vAlign w:val="center"/>
          </w:tcPr>
          <w:p w14:paraId="17DA0AC8" w14:textId="77777777" w:rsidR="00FB6F16" w:rsidRPr="000D3DCC" w:rsidRDefault="00FB6F16" w:rsidP="00094139">
            <w:pPr>
              <w:widowControl w:val="0"/>
              <w:jc w:val="center"/>
              <w:rPr>
                <w:sz w:val="12"/>
                <w:szCs w:val="12"/>
              </w:rPr>
            </w:pP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22DC51A8" w14:textId="77777777" w:rsidR="00FB6F16" w:rsidRPr="000D3DCC" w:rsidRDefault="00FB6F16" w:rsidP="00094139">
            <w:pPr>
              <w:widowControl w:val="0"/>
              <w:jc w:val="center"/>
              <w:rPr>
                <w:sz w:val="12"/>
                <w:szCs w:val="12"/>
              </w:rPr>
            </w:pPr>
            <w:r w:rsidRPr="000D3DCC">
              <w:rPr>
                <w:sz w:val="12"/>
                <w:szCs w:val="12"/>
              </w:rPr>
              <w:t xml:space="preserve">Основное </w:t>
            </w:r>
            <w:r w:rsidRPr="000D3DCC">
              <w:rPr>
                <w:sz w:val="12"/>
                <w:szCs w:val="12"/>
              </w:rPr>
              <w:br/>
              <w:t>мероприятие 1.4</w:t>
            </w:r>
          </w:p>
        </w:tc>
        <w:tc>
          <w:tcPr>
            <w:tcW w:w="766" w:type="pct"/>
            <w:tcBorders>
              <w:top w:val="single" w:sz="4" w:space="0" w:color="000000"/>
              <w:left w:val="single" w:sz="4" w:space="0" w:color="000000"/>
              <w:bottom w:val="single" w:sz="4" w:space="0" w:color="000000"/>
              <w:right w:val="single" w:sz="4" w:space="0" w:color="000000"/>
            </w:tcBorders>
            <w:vAlign w:val="center"/>
            <w:hideMark/>
          </w:tcPr>
          <w:p w14:paraId="793559F1" w14:textId="77777777" w:rsidR="00FB6F16" w:rsidRPr="000D3DCC" w:rsidRDefault="00FB6F16" w:rsidP="00094139">
            <w:pPr>
              <w:widowControl w:val="0"/>
              <w:jc w:val="center"/>
              <w:rPr>
                <w:sz w:val="12"/>
                <w:szCs w:val="12"/>
              </w:rPr>
            </w:pPr>
            <w:r w:rsidRPr="000D3DCC">
              <w:rPr>
                <w:sz w:val="12"/>
                <w:szCs w:val="12"/>
              </w:rPr>
              <w:t>Содействие развитию и популяризация предпринимательской деятельности, осуществляемой в Павловском муниципальном районе</w:t>
            </w:r>
          </w:p>
        </w:tc>
        <w:tc>
          <w:tcPr>
            <w:tcW w:w="843" w:type="pct"/>
            <w:tcBorders>
              <w:top w:val="single" w:sz="4" w:space="0" w:color="000000"/>
              <w:left w:val="single" w:sz="4" w:space="0" w:color="000000"/>
              <w:bottom w:val="single" w:sz="4" w:space="0" w:color="000000"/>
              <w:right w:val="single" w:sz="4" w:space="0" w:color="000000"/>
            </w:tcBorders>
            <w:vAlign w:val="center"/>
            <w:hideMark/>
          </w:tcPr>
          <w:p w14:paraId="0EC8706F" w14:textId="77777777" w:rsidR="00FB6F16" w:rsidRPr="000D3DCC" w:rsidRDefault="00FB6F16" w:rsidP="00094139">
            <w:pPr>
              <w:widowControl w:val="0"/>
              <w:tabs>
                <w:tab w:val="left" w:pos="7200"/>
              </w:tabs>
              <w:jc w:val="center"/>
              <w:rPr>
                <w:sz w:val="12"/>
                <w:szCs w:val="12"/>
              </w:rPr>
            </w:pPr>
            <w:r w:rsidRPr="000D3DCC">
              <w:rPr>
                <w:sz w:val="12"/>
                <w:szCs w:val="12"/>
              </w:rPr>
              <w:t>Отдел социально-экономического развития, муниципального контроля и поддержки предпринимательства администрации Павловского муниципального района</w:t>
            </w:r>
          </w:p>
          <w:p w14:paraId="3A8E0BCB" w14:textId="77777777" w:rsidR="00FB6F16" w:rsidRPr="000D3DCC" w:rsidRDefault="00FB6F16" w:rsidP="00094139">
            <w:pPr>
              <w:widowControl w:val="0"/>
              <w:tabs>
                <w:tab w:val="left" w:pos="7200"/>
              </w:tabs>
              <w:jc w:val="center"/>
              <w:rPr>
                <w:sz w:val="12"/>
                <w:szCs w:val="12"/>
              </w:rPr>
            </w:pPr>
            <w:r w:rsidRPr="000D3DCC">
              <w:rPr>
                <w:sz w:val="12"/>
                <w:szCs w:val="12"/>
              </w:rPr>
              <w:t>Митин В.А. ,</w:t>
            </w:r>
          </w:p>
          <w:p w14:paraId="766750CC" w14:textId="77777777" w:rsidR="00FB6F16" w:rsidRPr="000D3DCC" w:rsidRDefault="00FB6F16" w:rsidP="00094139">
            <w:pPr>
              <w:widowControl w:val="0"/>
              <w:tabs>
                <w:tab w:val="left" w:pos="7200"/>
              </w:tabs>
              <w:jc w:val="center"/>
              <w:rPr>
                <w:sz w:val="12"/>
                <w:szCs w:val="12"/>
              </w:rPr>
            </w:pPr>
            <w:r w:rsidRPr="000D3DCC">
              <w:rPr>
                <w:sz w:val="12"/>
                <w:szCs w:val="12"/>
              </w:rPr>
              <w:t>начальник отдела социально-экономического развития, муниципального контроля и поддержки предпринимательства администрации Павловского муниципального района</w:t>
            </w:r>
          </w:p>
        </w:tc>
        <w:tc>
          <w:tcPr>
            <w:tcW w:w="461" w:type="pct"/>
            <w:tcBorders>
              <w:top w:val="single" w:sz="4" w:space="0" w:color="000000"/>
              <w:left w:val="single" w:sz="4" w:space="0" w:color="000000"/>
              <w:bottom w:val="single" w:sz="4" w:space="0" w:color="000000"/>
              <w:right w:val="single" w:sz="4" w:space="0" w:color="000000"/>
            </w:tcBorders>
            <w:vAlign w:val="center"/>
          </w:tcPr>
          <w:p w14:paraId="74938B15" w14:textId="77777777" w:rsidR="00FB6F16" w:rsidRPr="000D3DCC" w:rsidRDefault="00FB6F16" w:rsidP="00094139">
            <w:pPr>
              <w:pStyle w:val="aff8"/>
              <w:snapToGrid w:val="0"/>
              <w:jc w:val="center"/>
              <w:rPr>
                <w:sz w:val="12"/>
                <w:szCs w:val="12"/>
              </w:rPr>
            </w:pPr>
          </w:p>
          <w:p w14:paraId="5B4B90E6" w14:textId="77777777" w:rsidR="00FB6F16" w:rsidRPr="000D3DCC" w:rsidRDefault="00FB6F16" w:rsidP="00094139">
            <w:pPr>
              <w:pStyle w:val="aff8"/>
              <w:jc w:val="center"/>
              <w:rPr>
                <w:sz w:val="12"/>
                <w:szCs w:val="12"/>
              </w:rPr>
            </w:pPr>
            <w:r w:rsidRPr="000D3DCC">
              <w:rPr>
                <w:sz w:val="12"/>
                <w:szCs w:val="12"/>
              </w:rPr>
              <w:t>01.01.2019 г.</w:t>
            </w:r>
          </w:p>
        </w:tc>
        <w:tc>
          <w:tcPr>
            <w:tcW w:w="461" w:type="pct"/>
            <w:tcBorders>
              <w:top w:val="single" w:sz="4" w:space="0" w:color="000000"/>
              <w:left w:val="single" w:sz="4" w:space="0" w:color="000000"/>
              <w:bottom w:val="single" w:sz="4" w:space="0" w:color="000000"/>
              <w:right w:val="single" w:sz="4" w:space="0" w:color="000000"/>
            </w:tcBorders>
            <w:vAlign w:val="center"/>
          </w:tcPr>
          <w:p w14:paraId="7D02B386" w14:textId="77777777" w:rsidR="00FB6F16" w:rsidRPr="000D3DCC" w:rsidRDefault="00FB6F16" w:rsidP="00094139">
            <w:pPr>
              <w:pStyle w:val="aff8"/>
              <w:snapToGrid w:val="0"/>
              <w:jc w:val="center"/>
              <w:rPr>
                <w:sz w:val="12"/>
                <w:szCs w:val="12"/>
              </w:rPr>
            </w:pPr>
          </w:p>
          <w:p w14:paraId="6BAE1210" w14:textId="77777777" w:rsidR="00FB6F16" w:rsidRPr="000D3DCC" w:rsidRDefault="00FB6F16" w:rsidP="00094139">
            <w:pPr>
              <w:pStyle w:val="aff8"/>
              <w:jc w:val="center"/>
              <w:rPr>
                <w:sz w:val="12"/>
                <w:szCs w:val="12"/>
              </w:rPr>
            </w:pPr>
            <w:r w:rsidRPr="000D3DCC">
              <w:rPr>
                <w:sz w:val="12"/>
                <w:szCs w:val="12"/>
              </w:rPr>
              <w:t>31.12.2019 г.</w:t>
            </w:r>
          </w:p>
        </w:tc>
        <w:tc>
          <w:tcPr>
            <w:tcW w:w="742" w:type="pct"/>
            <w:tcBorders>
              <w:top w:val="single" w:sz="4" w:space="0" w:color="000000"/>
              <w:left w:val="single" w:sz="4" w:space="0" w:color="000000"/>
              <w:bottom w:val="single" w:sz="4" w:space="0" w:color="000000"/>
              <w:right w:val="single" w:sz="4" w:space="0" w:color="000000"/>
            </w:tcBorders>
            <w:vAlign w:val="center"/>
            <w:hideMark/>
          </w:tcPr>
          <w:p w14:paraId="0FF7EFB8" w14:textId="77777777" w:rsidR="00FB6F16" w:rsidRPr="000D3DCC" w:rsidRDefault="00FB6F16" w:rsidP="00094139">
            <w:pPr>
              <w:widowControl w:val="0"/>
              <w:jc w:val="center"/>
              <w:rPr>
                <w:sz w:val="12"/>
                <w:szCs w:val="12"/>
              </w:rPr>
            </w:pPr>
            <w:r w:rsidRPr="000D3DCC">
              <w:rPr>
                <w:sz w:val="12"/>
                <w:szCs w:val="12"/>
              </w:rPr>
              <w:t>Планируется:</w:t>
            </w:r>
          </w:p>
          <w:p w14:paraId="35B41BB8" w14:textId="77777777" w:rsidR="00FB6F16" w:rsidRPr="000D3DCC" w:rsidRDefault="00FB6F16" w:rsidP="00094139">
            <w:pPr>
              <w:widowControl w:val="0"/>
              <w:jc w:val="center"/>
              <w:rPr>
                <w:sz w:val="12"/>
                <w:szCs w:val="12"/>
              </w:rPr>
            </w:pPr>
            <w:r w:rsidRPr="000D3DCC">
              <w:rPr>
                <w:sz w:val="12"/>
                <w:szCs w:val="12"/>
              </w:rPr>
              <w:t>- осуществить разработку и реализацию нормативных правовых актов;</w:t>
            </w:r>
          </w:p>
          <w:p w14:paraId="59982C52" w14:textId="77777777" w:rsidR="00FB6F16" w:rsidRPr="000D3DCC" w:rsidRDefault="00FB6F16" w:rsidP="00094139">
            <w:pPr>
              <w:widowControl w:val="0"/>
              <w:jc w:val="center"/>
              <w:rPr>
                <w:sz w:val="12"/>
                <w:szCs w:val="12"/>
              </w:rPr>
            </w:pPr>
            <w:r w:rsidRPr="000D3DCC">
              <w:rPr>
                <w:sz w:val="12"/>
                <w:szCs w:val="12"/>
              </w:rPr>
              <w:t>- принять участие в областных и межрегиональных семинарах, совещаниях, форумах, «круглых столах»;</w:t>
            </w:r>
          </w:p>
          <w:p w14:paraId="3DE934C2" w14:textId="77777777" w:rsidR="00FB6F16" w:rsidRPr="000D3DCC" w:rsidRDefault="00FB6F16" w:rsidP="00094139">
            <w:pPr>
              <w:widowControl w:val="0"/>
              <w:jc w:val="center"/>
              <w:rPr>
                <w:sz w:val="12"/>
                <w:szCs w:val="12"/>
              </w:rPr>
            </w:pPr>
            <w:r w:rsidRPr="000D3DCC">
              <w:rPr>
                <w:sz w:val="12"/>
                <w:szCs w:val="12"/>
              </w:rPr>
              <w:t>- оказать информационно - консультационную поддержку лицам, желающим заниматься предпринимательской деятельностью</w:t>
            </w:r>
          </w:p>
        </w:tc>
        <w:tc>
          <w:tcPr>
            <w:tcW w:w="400" w:type="pct"/>
            <w:tcBorders>
              <w:top w:val="single" w:sz="4" w:space="0" w:color="000000"/>
              <w:left w:val="single" w:sz="4" w:space="0" w:color="000000"/>
              <w:bottom w:val="single" w:sz="4" w:space="0" w:color="000000"/>
              <w:right w:val="single" w:sz="4" w:space="0" w:color="000000"/>
            </w:tcBorders>
            <w:vAlign w:val="center"/>
          </w:tcPr>
          <w:p w14:paraId="3699D0B1" w14:textId="77777777" w:rsidR="00FB6F16" w:rsidRPr="000D3DCC" w:rsidRDefault="00FB6F16" w:rsidP="00094139">
            <w:pPr>
              <w:pStyle w:val="aff8"/>
              <w:jc w:val="center"/>
              <w:rPr>
                <w:sz w:val="12"/>
                <w:szCs w:val="12"/>
              </w:rPr>
            </w:pPr>
          </w:p>
          <w:p w14:paraId="45E7E473" w14:textId="77777777" w:rsidR="00FB6F16" w:rsidRPr="000D3DCC" w:rsidRDefault="00FB6F16" w:rsidP="00094139">
            <w:pPr>
              <w:pStyle w:val="aff8"/>
              <w:jc w:val="center"/>
              <w:rPr>
                <w:sz w:val="12"/>
                <w:szCs w:val="12"/>
              </w:rPr>
            </w:pPr>
            <w:r w:rsidRPr="000D3DCC">
              <w:rPr>
                <w:sz w:val="12"/>
                <w:szCs w:val="12"/>
              </w:rPr>
              <w:t>0412</w:t>
            </w:r>
          </w:p>
        </w:tc>
        <w:tc>
          <w:tcPr>
            <w:tcW w:w="643" w:type="pct"/>
            <w:tcBorders>
              <w:top w:val="single" w:sz="4" w:space="0" w:color="000000"/>
              <w:left w:val="single" w:sz="4" w:space="0" w:color="000000"/>
              <w:bottom w:val="single" w:sz="4" w:space="0" w:color="000000"/>
              <w:right w:val="single" w:sz="4" w:space="0" w:color="000000"/>
            </w:tcBorders>
            <w:vAlign w:val="center"/>
          </w:tcPr>
          <w:p w14:paraId="6C33FAEC" w14:textId="77777777" w:rsidR="00FB6F16" w:rsidRPr="000D3DCC" w:rsidRDefault="00FB6F16" w:rsidP="00094139">
            <w:pPr>
              <w:pStyle w:val="aff8"/>
              <w:jc w:val="center"/>
              <w:rPr>
                <w:sz w:val="12"/>
                <w:szCs w:val="12"/>
              </w:rPr>
            </w:pPr>
          </w:p>
          <w:p w14:paraId="212E2633" w14:textId="77777777" w:rsidR="00FB6F16" w:rsidRPr="000D3DCC" w:rsidRDefault="00FB6F16" w:rsidP="00094139">
            <w:pPr>
              <w:pStyle w:val="aff8"/>
              <w:jc w:val="center"/>
              <w:rPr>
                <w:sz w:val="12"/>
                <w:szCs w:val="12"/>
              </w:rPr>
            </w:pPr>
            <w:r w:rsidRPr="000D3DCC">
              <w:rPr>
                <w:sz w:val="12"/>
                <w:szCs w:val="12"/>
              </w:rPr>
              <w:t>0,00</w:t>
            </w:r>
          </w:p>
        </w:tc>
      </w:tr>
      <w:tr w:rsidR="00FB6F16" w:rsidRPr="000D3DCC" w14:paraId="2DC85506" w14:textId="77777777" w:rsidTr="00FB6F16">
        <w:tc>
          <w:tcPr>
            <w:tcW w:w="164" w:type="pct"/>
            <w:tcBorders>
              <w:top w:val="single" w:sz="4" w:space="0" w:color="000000"/>
              <w:left w:val="single" w:sz="4" w:space="0" w:color="000000"/>
              <w:bottom w:val="single" w:sz="4" w:space="0" w:color="000000"/>
              <w:right w:val="single" w:sz="4" w:space="0" w:color="000000"/>
            </w:tcBorders>
            <w:vAlign w:val="center"/>
          </w:tcPr>
          <w:p w14:paraId="70CD7A65" w14:textId="77777777" w:rsidR="00FB6F16" w:rsidRPr="000D3DCC" w:rsidRDefault="00FB6F16" w:rsidP="00094139">
            <w:pPr>
              <w:widowControl w:val="0"/>
              <w:jc w:val="center"/>
              <w:rPr>
                <w:sz w:val="12"/>
                <w:szCs w:val="12"/>
              </w:rPr>
            </w:pP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15DD5AD3" w14:textId="77777777" w:rsidR="00FB6F16" w:rsidRPr="000D3DCC" w:rsidRDefault="00FB6F16" w:rsidP="00094139">
            <w:pPr>
              <w:widowControl w:val="0"/>
              <w:jc w:val="center"/>
              <w:rPr>
                <w:sz w:val="12"/>
                <w:szCs w:val="12"/>
              </w:rPr>
            </w:pPr>
            <w:r w:rsidRPr="000D3DCC">
              <w:rPr>
                <w:sz w:val="12"/>
                <w:szCs w:val="12"/>
              </w:rPr>
              <w:t>Мероприятие 1.4.1</w:t>
            </w:r>
          </w:p>
        </w:tc>
        <w:tc>
          <w:tcPr>
            <w:tcW w:w="766" w:type="pct"/>
            <w:tcBorders>
              <w:top w:val="single" w:sz="4" w:space="0" w:color="000000"/>
              <w:left w:val="single" w:sz="4" w:space="0" w:color="000000"/>
              <w:bottom w:val="single" w:sz="4" w:space="0" w:color="000000"/>
              <w:right w:val="single" w:sz="4" w:space="0" w:color="000000"/>
            </w:tcBorders>
            <w:vAlign w:val="center"/>
            <w:hideMark/>
          </w:tcPr>
          <w:p w14:paraId="67F20ADF" w14:textId="77777777" w:rsidR="00FB6F16" w:rsidRPr="000D3DCC" w:rsidRDefault="00FB6F16" w:rsidP="00094139">
            <w:pPr>
              <w:widowControl w:val="0"/>
              <w:jc w:val="center"/>
              <w:rPr>
                <w:sz w:val="12"/>
                <w:szCs w:val="12"/>
              </w:rPr>
            </w:pPr>
            <w:r w:rsidRPr="000D3DCC">
              <w:rPr>
                <w:sz w:val="12"/>
                <w:szCs w:val="12"/>
              </w:rPr>
              <w:t>Совершенствование механизмов регулирования деятельности малого и среднего предпринимательства и совершенствование нормативной правовой базы</w:t>
            </w:r>
          </w:p>
        </w:tc>
        <w:tc>
          <w:tcPr>
            <w:tcW w:w="843" w:type="pct"/>
            <w:tcBorders>
              <w:top w:val="single" w:sz="4" w:space="0" w:color="000000"/>
              <w:left w:val="single" w:sz="4" w:space="0" w:color="000000"/>
              <w:bottom w:val="single" w:sz="4" w:space="0" w:color="000000"/>
              <w:right w:val="single" w:sz="4" w:space="0" w:color="000000"/>
            </w:tcBorders>
            <w:vAlign w:val="center"/>
            <w:hideMark/>
          </w:tcPr>
          <w:p w14:paraId="4B97EC05" w14:textId="77777777" w:rsidR="00FB6F16" w:rsidRPr="000D3DCC" w:rsidRDefault="00FB6F16" w:rsidP="00094139">
            <w:pPr>
              <w:widowControl w:val="0"/>
              <w:tabs>
                <w:tab w:val="left" w:pos="7200"/>
              </w:tabs>
              <w:jc w:val="center"/>
              <w:rPr>
                <w:sz w:val="12"/>
                <w:szCs w:val="12"/>
              </w:rPr>
            </w:pPr>
            <w:r w:rsidRPr="000D3DCC">
              <w:rPr>
                <w:sz w:val="12"/>
                <w:szCs w:val="12"/>
              </w:rPr>
              <w:t>Отдел социально-экономического развития, муниципального контроля и поддержки предпринимательства администрации Павловского муниципального района</w:t>
            </w:r>
          </w:p>
          <w:p w14:paraId="1E4661F2" w14:textId="77777777" w:rsidR="00FB6F16" w:rsidRPr="000D3DCC" w:rsidRDefault="00FB6F16" w:rsidP="00094139">
            <w:pPr>
              <w:widowControl w:val="0"/>
              <w:tabs>
                <w:tab w:val="left" w:pos="7200"/>
              </w:tabs>
              <w:jc w:val="center"/>
              <w:rPr>
                <w:sz w:val="12"/>
                <w:szCs w:val="12"/>
              </w:rPr>
            </w:pPr>
            <w:r w:rsidRPr="000D3DCC">
              <w:rPr>
                <w:sz w:val="12"/>
                <w:szCs w:val="12"/>
              </w:rPr>
              <w:t>Митин В.А. ,</w:t>
            </w:r>
          </w:p>
          <w:p w14:paraId="0D284A7F" w14:textId="77777777" w:rsidR="00FB6F16" w:rsidRPr="000D3DCC" w:rsidRDefault="00FB6F16" w:rsidP="00094139">
            <w:pPr>
              <w:widowControl w:val="0"/>
              <w:tabs>
                <w:tab w:val="left" w:pos="7200"/>
              </w:tabs>
              <w:jc w:val="center"/>
              <w:rPr>
                <w:sz w:val="12"/>
                <w:szCs w:val="12"/>
              </w:rPr>
            </w:pPr>
            <w:r w:rsidRPr="000D3DCC">
              <w:rPr>
                <w:sz w:val="12"/>
                <w:szCs w:val="12"/>
              </w:rPr>
              <w:t>начальник отдела социально-экономического развития, муниципального контроля и поддержки предпринимательства администрации Павловского муниципального района</w:t>
            </w:r>
          </w:p>
        </w:tc>
        <w:tc>
          <w:tcPr>
            <w:tcW w:w="461" w:type="pct"/>
            <w:tcBorders>
              <w:top w:val="single" w:sz="4" w:space="0" w:color="000000"/>
              <w:left w:val="single" w:sz="4" w:space="0" w:color="000000"/>
              <w:bottom w:val="single" w:sz="4" w:space="0" w:color="000000"/>
              <w:right w:val="single" w:sz="4" w:space="0" w:color="000000"/>
            </w:tcBorders>
            <w:vAlign w:val="center"/>
          </w:tcPr>
          <w:p w14:paraId="5DBEABD9" w14:textId="77777777" w:rsidR="00FB6F16" w:rsidRPr="000D3DCC" w:rsidRDefault="00FB6F16" w:rsidP="00094139">
            <w:pPr>
              <w:pStyle w:val="aff8"/>
              <w:snapToGrid w:val="0"/>
              <w:jc w:val="center"/>
              <w:rPr>
                <w:sz w:val="12"/>
                <w:szCs w:val="12"/>
              </w:rPr>
            </w:pPr>
          </w:p>
          <w:p w14:paraId="76D38922" w14:textId="77777777" w:rsidR="00FB6F16" w:rsidRPr="000D3DCC" w:rsidRDefault="00FB6F16" w:rsidP="00094139">
            <w:pPr>
              <w:pStyle w:val="aff8"/>
              <w:jc w:val="center"/>
              <w:rPr>
                <w:sz w:val="12"/>
                <w:szCs w:val="12"/>
              </w:rPr>
            </w:pPr>
            <w:r w:rsidRPr="000D3DCC">
              <w:rPr>
                <w:sz w:val="12"/>
                <w:szCs w:val="12"/>
              </w:rPr>
              <w:t>01.01.2019 г.</w:t>
            </w:r>
          </w:p>
        </w:tc>
        <w:tc>
          <w:tcPr>
            <w:tcW w:w="461" w:type="pct"/>
            <w:tcBorders>
              <w:top w:val="single" w:sz="4" w:space="0" w:color="000000"/>
              <w:left w:val="single" w:sz="4" w:space="0" w:color="000000"/>
              <w:bottom w:val="single" w:sz="4" w:space="0" w:color="000000"/>
              <w:right w:val="single" w:sz="4" w:space="0" w:color="000000"/>
            </w:tcBorders>
            <w:vAlign w:val="center"/>
          </w:tcPr>
          <w:p w14:paraId="2C40CD5F" w14:textId="77777777" w:rsidR="00FB6F16" w:rsidRPr="000D3DCC" w:rsidRDefault="00FB6F16" w:rsidP="00094139">
            <w:pPr>
              <w:pStyle w:val="aff8"/>
              <w:snapToGrid w:val="0"/>
              <w:jc w:val="center"/>
              <w:rPr>
                <w:sz w:val="12"/>
                <w:szCs w:val="12"/>
              </w:rPr>
            </w:pPr>
          </w:p>
          <w:p w14:paraId="4D137E44" w14:textId="77777777" w:rsidR="00FB6F16" w:rsidRPr="000D3DCC" w:rsidRDefault="00FB6F16" w:rsidP="00094139">
            <w:pPr>
              <w:pStyle w:val="aff8"/>
              <w:jc w:val="center"/>
              <w:rPr>
                <w:sz w:val="12"/>
                <w:szCs w:val="12"/>
              </w:rPr>
            </w:pPr>
            <w:r w:rsidRPr="000D3DCC">
              <w:rPr>
                <w:sz w:val="12"/>
                <w:szCs w:val="12"/>
              </w:rPr>
              <w:t>31.12.2019 г.</w:t>
            </w:r>
          </w:p>
        </w:tc>
        <w:tc>
          <w:tcPr>
            <w:tcW w:w="742" w:type="pct"/>
            <w:tcBorders>
              <w:top w:val="single" w:sz="4" w:space="0" w:color="000000"/>
              <w:left w:val="single" w:sz="4" w:space="0" w:color="000000"/>
              <w:bottom w:val="single" w:sz="4" w:space="0" w:color="000000"/>
              <w:right w:val="single" w:sz="4" w:space="0" w:color="000000"/>
            </w:tcBorders>
            <w:vAlign w:val="center"/>
            <w:hideMark/>
          </w:tcPr>
          <w:p w14:paraId="7FDFDEDA" w14:textId="77777777" w:rsidR="00FB6F16" w:rsidRPr="000D3DCC" w:rsidRDefault="00FB6F16" w:rsidP="00094139">
            <w:pPr>
              <w:pStyle w:val="aff8"/>
              <w:jc w:val="center"/>
              <w:rPr>
                <w:sz w:val="12"/>
                <w:szCs w:val="12"/>
              </w:rPr>
            </w:pPr>
            <w:r w:rsidRPr="000D3DCC">
              <w:rPr>
                <w:sz w:val="12"/>
                <w:szCs w:val="12"/>
              </w:rPr>
              <w:t>Разработка и реализация нормативных правовых актов в рамках запланированного мероприятия</w:t>
            </w:r>
          </w:p>
        </w:tc>
        <w:tc>
          <w:tcPr>
            <w:tcW w:w="400" w:type="pct"/>
            <w:tcBorders>
              <w:top w:val="single" w:sz="4" w:space="0" w:color="000000"/>
              <w:left w:val="single" w:sz="4" w:space="0" w:color="000000"/>
              <w:bottom w:val="single" w:sz="4" w:space="0" w:color="000000"/>
              <w:right w:val="single" w:sz="4" w:space="0" w:color="000000"/>
            </w:tcBorders>
            <w:vAlign w:val="center"/>
          </w:tcPr>
          <w:p w14:paraId="4A753D77" w14:textId="77777777" w:rsidR="00FB6F16" w:rsidRPr="000D3DCC" w:rsidRDefault="00FB6F16" w:rsidP="00094139">
            <w:pPr>
              <w:pStyle w:val="aff8"/>
              <w:jc w:val="center"/>
              <w:rPr>
                <w:sz w:val="12"/>
                <w:szCs w:val="12"/>
              </w:rPr>
            </w:pPr>
          </w:p>
          <w:p w14:paraId="0EC3EA35" w14:textId="77777777" w:rsidR="00FB6F16" w:rsidRPr="000D3DCC" w:rsidRDefault="00FB6F16" w:rsidP="00094139">
            <w:pPr>
              <w:pStyle w:val="aff8"/>
              <w:jc w:val="center"/>
              <w:rPr>
                <w:sz w:val="12"/>
                <w:szCs w:val="12"/>
              </w:rPr>
            </w:pPr>
            <w:r w:rsidRPr="000D3DCC">
              <w:rPr>
                <w:sz w:val="12"/>
                <w:szCs w:val="12"/>
              </w:rPr>
              <w:t>0412</w:t>
            </w:r>
          </w:p>
        </w:tc>
        <w:tc>
          <w:tcPr>
            <w:tcW w:w="643" w:type="pct"/>
            <w:tcBorders>
              <w:top w:val="single" w:sz="4" w:space="0" w:color="000000"/>
              <w:left w:val="single" w:sz="4" w:space="0" w:color="000000"/>
              <w:bottom w:val="single" w:sz="4" w:space="0" w:color="000000"/>
              <w:right w:val="single" w:sz="4" w:space="0" w:color="000000"/>
            </w:tcBorders>
            <w:vAlign w:val="center"/>
          </w:tcPr>
          <w:p w14:paraId="0CFC9CEB" w14:textId="77777777" w:rsidR="00FB6F16" w:rsidRPr="000D3DCC" w:rsidRDefault="00FB6F16" w:rsidP="00094139">
            <w:pPr>
              <w:pStyle w:val="aff8"/>
              <w:jc w:val="center"/>
              <w:rPr>
                <w:sz w:val="12"/>
                <w:szCs w:val="12"/>
              </w:rPr>
            </w:pPr>
          </w:p>
          <w:p w14:paraId="521C968C" w14:textId="77777777" w:rsidR="00FB6F16" w:rsidRPr="000D3DCC" w:rsidRDefault="00FB6F16" w:rsidP="00094139">
            <w:pPr>
              <w:pStyle w:val="aff8"/>
              <w:jc w:val="center"/>
              <w:rPr>
                <w:sz w:val="12"/>
                <w:szCs w:val="12"/>
              </w:rPr>
            </w:pPr>
            <w:r w:rsidRPr="000D3DCC">
              <w:rPr>
                <w:sz w:val="12"/>
                <w:szCs w:val="12"/>
              </w:rPr>
              <w:t>0,00</w:t>
            </w:r>
          </w:p>
        </w:tc>
      </w:tr>
      <w:tr w:rsidR="00FB6F16" w:rsidRPr="000D3DCC" w14:paraId="21781A6D" w14:textId="77777777" w:rsidTr="00FB6F16">
        <w:tc>
          <w:tcPr>
            <w:tcW w:w="164" w:type="pct"/>
            <w:tcBorders>
              <w:top w:val="single" w:sz="4" w:space="0" w:color="000000"/>
              <w:left w:val="single" w:sz="4" w:space="0" w:color="000000"/>
              <w:bottom w:val="single" w:sz="4" w:space="0" w:color="000000"/>
              <w:right w:val="single" w:sz="4" w:space="0" w:color="000000"/>
            </w:tcBorders>
            <w:vAlign w:val="center"/>
          </w:tcPr>
          <w:p w14:paraId="79728AB0" w14:textId="77777777" w:rsidR="00FB6F16" w:rsidRPr="000D3DCC" w:rsidRDefault="00FB6F16" w:rsidP="00094139">
            <w:pPr>
              <w:widowControl w:val="0"/>
              <w:jc w:val="center"/>
              <w:rPr>
                <w:sz w:val="12"/>
                <w:szCs w:val="12"/>
              </w:rPr>
            </w:pP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3A3F7507" w14:textId="77777777" w:rsidR="00FB6F16" w:rsidRPr="000D3DCC" w:rsidRDefault="00FB6F16" w:rsidP="00094139">
            <w:pPr>
              <w:widowControl w:val="0"/>
              <w:jc w:val="center"/>
              <w:rPr>
                <w:sz w:val="12"/>
                <w:szCs w:val="12"/>
              </w:rPr>
            </w:pPr>
            <w:r w:rsidRPr="000D3DCC">
              <w:rPr>
                <w:sz w:val="12"/>
                <w:szCs w:val="12"/>
              </w:rPr>
              <w:t>Мероприятие 1.4.2</w:t>
            </w:r>
          </w:p>
        </w:tc>
        <w:tc>
          <w:tcPr>
            <w:tcW w:w="766" w:type="pct"/>
            <w:tcBorders>
              <w:top w:val="single" w:sz="4" w:space="0" w:color="000000"/>
              <w:left w:val="single" w:sz="4" w:space="0" w:color="000000"/>
              <w:bottom w:val="single" w:sz="4" w:space="0" w:color="000000"/>
              <w:right w:val="single" w:sz="4" w:space="0" w:color="000000"/>
            </w:tcBorders>
            <w:vAlign w:val="center"/>
            <w:hideMark/>
          </w:tcPr>
          <w:p w14:paraId="2F796762" w14:textId="77777777" w:rsidR="00FB6F16" w:rsidRPr="000D3DCC" w:rsidRDefault="00FB6F16" w:rsidP="00094139">
            <w:pPr>
              <w:widowControl w:val="0"/>
              <w:jc w:val="center"/>
              <w:rPr>
                <w:sz w:val="12"/>
                <w:szCs w:val="12"/>
              </w:rPr>
            </w:pPr>
            <w:r w:rsidRPr="000D3DCC">
              <w:rPr>
                <w:sz w:val="12"/>
                <w:szCs w:val="12"/>
              </w:rPr>
              <w:t>Участие и организация проведения публичных мероприятий</w:t>
            </w:r>
          </w:p>
        </w:tc>
        <w:tc>
          <w:tcPr>
            <w:tcW w:w="843" w:type="pct"/>
            <w:tcBorders>
              <w:top w:val="single" w:sz="4" w:space="0" w:color="000000"/>
              <w:left w:val="single" w:sz="4" w:space="0" w:color="000000"/>
              <w:bottom w:val="single" w:sz="4" w:space="0" w:color="000000"/>
              <w:right w:val="single" w:sz="4" w:space="0" w:color="000000"/>
            </w:tcBorders>
            <w:vAlign w:val="center"/>
            <w:hideMark/>
          </w:tcPr>
          <w:p w14:paraId="5F7FEC46" w14:textId="77777777" w:rsidR="00FB6F16" w:rsidRPr="000D3DCC" w:rsidRDefault="00FB6F16" w:rsidP="00094139">
            <w:pPr>
              <w:widowControl w:val="0"/>
              <w:tabs>
                <w:tab w:val="left" w:pos="7200"/>
              </w:tabs>
              <w:jc w:val="center"/>
              <w:rPr>
                <w:sz w:val="12"/>
                <w:szCs w:val="12"/>
              </w:rPr>
            </w:pPr>
            <w:r w:rsidRPr="000D3DCC">
              <w:rPr>
                <w:sz w:val="12"/>
                <w:szCs w:val="12"/>
              </w:rPr>
              <w:t>Отдел социально-экономического развития, муниципального контроля и поддержки предпринимательства администрации Павловского муниципального района</w:t>
            </w:r>
          </w:p>
          <w:p w14:paraId="499812D2" w14:textId="77777777" w:rsidR="00FB6F16" w:rsidRPr="000D3DCC" w:rsidRDefault="00FB6F16" w:rsidP="00094139">
            <w:pPr>
              <w:widowControl w:val="0"/>
              <w:tabs>
                <w:tab w:val="left" w:pos="7200"/>
              </w:tabs>
              <w:jc w:val="center"/>
              <w:rPr>
                <w:sz w:val="12"/>
                <w:szCs w:val="12"/>
              </w:rPr>
            </w:pPr>
            <w:r w:rsidRPr="000D3DCC">
              <w:rPr>
                <w:sz w:val="12"/>
                <w:szCs w:val="12"/>
              </w:rPr>
              <w:t>Митин В.А. ,</w:t>
            </w:r>
          </w:p>
          <w:p w14:paraId="6A16D083" w14:textId="77777777" w:rsidR="00FB6F16" w:rsidRPr="000D3DCC" w:rsidRDefault="00FB6F16" w:rsidP="00094139">
            <w:pPr>
              <w:widowControl w:val="0"/>
              <w:tabs>
                <w:tab w:val="left" w:pos="7200"/>
              </w:tabs>
              <w:jc w:val="center"/>
              <w:rPr>
                <w:sz w:val="12"/>
                <w:szCs w:val="12"/>
              </w:rPr>
            </w:pPr>
            <w:r w:rsidRPr="000D3DCC">
              <w:rPr>
                <w:sz w:val="12"/>
                <w:szCs w:val="12"/>
              </w:rPr>
              <w:t xml:space="preserve">начальник отдела социально-экономического развития, </w:t>
            </w:r>
            <w:r w:rsidRPr="000D3DCC">
              <w:rPr>
                <w:sz w:val="12"/>
                <w:szCs w:val="12"/>
              </w:rPr>
              <w:lastRenderedPageBreak/>
              <w:t>муниципального контроля и поддержки предпринимательства администрации Павловского муниципального района</w:t>
            </w:r>
          </w:p>
        </w:tc>
        <w:tc>
          <w:tcPr>
            <w:tcW w:w="461" w:type="pct"/>
            <w:tcBorders>
              <w:top w:val="single" w:sz="4" w:space="0" w:color="000000"/>
              <w:left w:val="single" w:sz="4" w:space="0" w:color="000000"/>
              <w:bottom w:val="single" w:sz="4" w:space="0" w:color="000000"/>
              <w:right w:val="single" w:sz="4" w:space="0" w:color="000000"/>
            </w:tcBorders>
            <w:vAlign w:val="center"/>
          </w:tcPr>
          <w:p w14:paraId="084A23B6" w14:textId="77777777" w:rsidR="00FB6F16" w:rsidRPr="000D3DCC" w:rsidRDefault="00FB6F16" w:rsidP="00094139">
            <w:pPr>
              <w:pStyle w:val="aff8"/>
              <w:snapToGrid w:val="0"/>
              <w:jc w:val="center"/>
              <w:rPr>
                <w:sz w:val="12"/>
                <w:szCs w:val="12"/>
              </w:rPr>
            </w:pPr>
          </w:p>
          <w:p w14:paraId="1F48A2BC" w14:textId="77777777" w:rsidR="00FB6F16" w:rsidRPr="000D3DCC" w:rsidRDefault="00FB6F16" w:rsidP="00094139">
            <w:pPr>
              <w:pStyle w:val="aff8"/>
              <w:jc w:val="center"/>
              <w:rPr>
                <w:sz w:val="12"/>
                <w:szCs w:val="12"/>
              </w:rPr>
            </w:pPr>
            <w:r w:rsidRPr="000D3DCC">
              <w:rPr>
                <w:sz w:val="12"/>
                <w:szCs w:val="12"/>
              </w:rPr>
              <w:t>01.01.2019 г.</w:t>
            </w:r>
          </w:p>
        </w:tc>
        <w:tc>
          <w:tcPr>
            <w:tcW w:w="461" w:type="pct"/>
            <w:tcBorders>
              <w:top w:val="single" w:sz="4" w:space="0" w:color="000000"/>
              <w:left w:val="single" w:sz="4" w:space="0" w:color="000000"/>
              <w:bottom w:val="single" w:sz="4" w:space="0" w:color="000000"/>
              <w:right w:val="single" w:sz="4" w:space="0" w:color="000000"/>
            </w:tcBorders>
            <w:vAlign w:val="center"/>
          </w:tcPr>
          <w:p w14:paraId="4097C0D1" w14:textId="77777777" w:rsidR="00FB6F16" w:rsidRPr="000D3DCC" w:rsidRDefault="00FB6F16" w:rsidP="00094139">
            <w:pPr>
              <w:pStyle w:val="aff8"/>
              <w:snapToGrid w:val="0"/>
              <w:jc w:val="center"/>
              <w:rPr>
                <w:sz w:val="12"/>
                <w:szCs w:val="12"/>
              </w:rPr>
            </w:pPr>
          </w:p>
          <w:p w14:paraId="18CCE673" w14:textId="77777777" w:rsidR="00FB6F16" w:rsidRPr="000D3DCC" w:rsidRDefault="00FB6F16" w:rsidP="00094139">
            <w:pPr>
              <w:pStyle w:val="aff8"/>
              <w:jc w:val="center"/>
              <w:rPr>
                <w:sz w:val="12"/>
                <w:szCs w:val="12"/>
              </w:rPr>
            </w:pPr>
            <w:r w:rsidRPr="000D3DCC">
              <w:rPr>
                <w:sz w:val="12"/>
                <w:szCs w:val="12"/>
              </w:rPr>
              <w:t>31.12.2019 г.</w:t>
            </w:r>
          </w:p>
        </w:tc>
        <w:tc>
          <w:tcPr>
            <w:tcW w:w="742" w:type="pct"/>
            <w:tcBorders>
              <w:top w:val="single" w:sz="4" w:space="0" w:color="000000"/>
              <w:left w:val="single" w:sz="4" w:space="0" w:color="000000"/>
              <w:bottom w:val="single" w:sz="4" w:space="0" w:color="000000"/>
              <w:right w:val="single" w:sz="4" w:space="0" w:color="000000"/>
            </w:tcBorders>
            <w:vAlign w:val="center"/>
            <w:hideMark/>
          </w:tcPr>
          <w:p w14:paraId="07B17910" w14:textId="77777777" w:rsidR="00FB6F16" w:rsidRPr="000D3DCC" w:rsidRDefault="00FB6F16" w:rsidP="00094139">
            <w:pPr>
              <w:pStyle w:val="aff8"/>
              <w:jc w:val="center"/>
              <w:rPr>
                <w:sz w:val="12"/>
                <w:szCs w:val="12"/>
              </w:rPr>
            </w:pPr>
            <w:r w:rsidRPr="000D3DCC">
              <w:rPr>
                <w:sz w:val="12"/>
                <w:szCs w:val="12"/>
              </w:rPr>
              <w:t>Участие в областных и межрегиональных семинарах, совещаниях, форумах, «круглых столах»</w:t>
            </w:r>
          </w:p>
        </w:tc>
        <w:tc>
          <w:tcPr>
            <w:tcW w:w="400" w:type="pct"/>
            <w:tcBorders>
              <w:top w:val="single" w:sz="4" w:space="0" w:color="000000"/>
              <w:left w:val="single" w:sz="4" w:space="0" w:color="000000"/>
              <w:bottom w:val="single" w:sz="4" w:space="0" w:color="000000"/>
              <w:right w:val="single" w:sz="4" w:space="0" w:color="000000"/>
            </w:tcBorders>
            <w:vAlign w:val="center"/>
          </w:tcPr>
          <w:p w14:paraId="3E7DFF87" w14:textId="77777777" w:rsidR="00FB6F16" w:rsidRPr="000D3DCC" w:rsidRDefault="00FB6F16" w:rsidP="00094139">
            <w:pPr>
              <w:pStyle w:val="aff8"/>
              <w:jc w:val="center"/>
              <w:rPr>
                <w:sz w:val="12"/>
                <w:szCs w:val="12"/>
              </w:rPr>
            </w:pPr>
          </w:p>
          <w:p w14:paraId="02C0B809" w14:textId="77777777" w:rsidR="00FB6F16" w:rsidRPr="000D3DCC" w:rsidRDefault="00FB6F16" w:rsidP="00094139">
            <w:pPr>
              <w:pStyle w:val="aff8"/>
              <w:jc w:val="center"/>
              <w:rPr>
                <w:sz w:val="12"/>
                <w:szCs w:val="12"/>
              </w:rPr>
            </w:pPr>
            <w:r w:rsidRPr="000D3DCC">
              <w:rPr>
                <w:sz w:val="12"/>
                <w:szCs w:val="12"/>
              </w:rPr>
              <w:t>0412</w:t>
            </w:r>
          </w:p>
        </w:tc>
        <w:tc>
          <w:tcPr>
            <w:tcW w:w="643" w:type="pct"/>
            <w:tcBorders>
              <w:top w:val="single" w:sz="4" w:space="0" w:color="000000"/>
              <w:left w:val="single" w:sz="4" w:space="0" w:color="000000"/>
              <w:bottom w:val="single" w:sz="4" w:space="0" w:color="000000"/>
              <w:right w:val="single" w:sz="4" w:space="0" w:color="000000"/>
            </w:tcBorders>
            <w:vAlign w:val="center"/>
          </w:tcPr>
          <w:p w14:paraId="3660EA84" w14:textId="77777777" w:rsidR="00FB6F16" w:rsidRPr="000D3DCC" w:rsidRDefault="00FB6F16" w:rsidP="00094139">
            <w:pPr>
              <w:pStyle w:val="aff8"/>
              <w:jc w:val="center"/>
              <w:rPr>
                <w:sz w:val="12"/>
                <w:szCs w:val="12"/>
              </w:rPr>
            </w:pPr>
          </w:p>
          <w:p w14:paraId="3F119B1A" w14:textId="77777777" w:rsidR="00FB6F16" w:rsidRPr="000D3DCC" w:rsidRDefault="00FB6F16" w:rsidP="00094139">
            <w:pPr>
              <w:pStyle w:val="aff8"/>
              <w:jc w:val="center"/>
              <w:rPr>
                <w:sz w:val="12"/>
                <w:szCs w:val="12"/>
              </w:rPr>
            </w:pPr>
            <w:r w:rsidRPr="000D3DCC">
              <w:rPr>
                <w:sz w:val="12"/>
                <w:szCs w:val="12"/>
              </w:rPr>
              <w:t>0,00</w:t>
            </w:r>
          </w:p>
        </w:tc>
      </w:tr>
      <w:tr w:rsidR="00FB6F16" w:rsidRPr="000D3DCC" w14:paraId="5B071117" w14:textId="77777777" w:rsidTr="00FB6F16">
        <w:tc>
          <w:tcPr>
            <w:tcW w:w="164" w:type="pct"/>
            <w:tcBorders>
              <w:top w:val="single" w:sz="4" w:space="0" w:color="000000"/>
              <w:left w:val="single" w:sz="4" w:space="0" w:color="000000"/>
              <w:bottom w:val="single" w:sz="4" w:space="0" w:color="000000"/>
              <w:right w:val="single" w:sz="4" w:space="0" w:color="000000"/>
            </w:tcBorders>
            <w:vAlign w:val="center"/>
          </w:tcPr>
          <w:p w14:paraId="179A833E" w14:textId="77777777" w:rsidR="00FB6F16" w:rsidRPr="000D3DCC" w:rsidRDefault="00FB6F16" w:rsidP="00094139">
            <w:pPr>
              <w:widowControl w:val="0"/>
              <w:jc w:val="center"/>
              <w:rPr>
                <w:sz w:val="12"/>
                <w:szCs w:val="12"/>
              </w:rPr>
            </w:pP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1DA9AB7B" w14:textId="77777777" w:rsidR="00FB6F16" w:rsidRPr="000D3DCC" w:rsidRDefault="00FB6F16" w:rsidP="00094139">
            <w:pPr>
              <w:widowControl w:val="0"/>
              <w:jc w:val="center"/>
              <w:rPr>
                <w:sz w:val="12"/>
                <w:szCs w:val="12"/>
              </w:rPr>
            </w:pPr>
            <w:r w:rsidRPr="000D3DCC">
              <w:rPr>
                <w:sz w:val="12"/>
                <w:szCs w:val="12"/>
              </w:rPr>
              <w:t>Мероприятие 1.4.3</w:t>
            </w:r>
          </w:p>
        </w:tc>
        <w:tc>
          <w:tcPr>
            <w:tcW w:w="766" w:type="pct"/>
            <w:tcBorders>
              <w:top w:val="single" w:sz="4" w:space="0" w:color="000000"/>
              <w:left w:val="single" w:sz="4" w:space="0" w:color="000000"/>
              <w:bottom w:val="single" w:sz="4" w:space="0" w:color="000000"/>
              <w:right w:val="single" w:sz="4" w:space="0" w:color="000000"/>
            </w:tcBorders>
            <w:vAlign w:val="center"/>
            <w:hideMark/>
          </w:tcPr>
          <w:p w14:paraId="11244BE1" w14:textId="77777777" w:rsidR="00FB6F16" w:rsidRPr="000D3DCC" w:rsidRDefault="00FB6F16" w:rsidP="00094139">
            <w:pPr>
              <w:widowControl w:val="0"/>
              <w:jc w:val="center"/>
              <w:rPr>
                <w:sz w:val="12"/>
                <w:szCs w:val="12"/>
              </w:rPr>
            </w:pPr>
            <w:r w:rsidRPr="000D3DCC">
              <w:rPr>
                <w:sz w:val="12"/>
                <w:szCs w:val="12"/>
              </w:rPr>
              <w:t>Информационно-консультационная поддержка малого и среднего предпринимательства</w:t>
            </w:r>
          </w:p>
        </w:tc>
        <w:tc>
          <w:tcPr>
            <w:tcW w:w="843" w:type="pct"/>
            <w:tcBorders>
              <w:top w:val="single" w:sz="4" w:space="0" w:color="000000"/>
              <w:left w:val="single" w:sz="4" w:space="0" w:color="000000"/>
              <w:bottom w:val="single" w:sz="4" w:space="0" w:color="000000"/>
              <w:right w:val="single" w:sz="4" w:space="0" w:color="000000"/>
            </w:tcBorders>
            <w:vAlign w:val="center"/>
            <w:hideMark/>
          </w:tcPr>
          <w:p w14:paraId="387FA113" w14:textId="77777777" w:rsidR="00FB6F16" w:rsidRPr="000D3DCC" w:rsidRDefault="00FB6F16" w:rsidP="00094139">
            <w:pPr>
              <w:widowControl w:val="0"/>
              <w:tabs>
                <w:tab w:val="left" w:pos="7200"/>
              </w:tabs>
              <w:jc w:val="center"/>
              <w:rPr>
                <w:sz w:val="12"/>
                <w:szCs w:val="12"/>
              </w:rPr>
            </w:pPr>
            <w:r w:rsidRPr="000D3DCC">
              <w:rPr>
                <w:sz w:val="12"/>
                <w:szCs w:val="12"/>
              </w:rPr>
              <w:t>Отдел социально-экономического развития, муниципального контроля и поддержки предпринимательства администрации Павловского муниципального района</w:t>
            </w:r>
          </w:p>
          <w:p w14:paraId="1353216F" w14:textId="77777777" w:rsidR="00FB6F16" w:rsidRPr="000D3DCC" w:rsidRDefault="00FB6F16" w:rsidP="00094139">
            <w:pPr>
              <w:widowControl w:val="0"/>
              <w:tabs>
                <w:tab w:val="left" w:pos="7200"/>
              </w:tabs>
              <w:jc w:val="center"/>
              <w:rPr>
                <w:sz w:val="12"/>
                <w:szCs w:val="12"/>
              </w:rPr>
            </w:pPr>
            <w:r w:rsidRPr="000D3DCC">
              <w:rPr>
                <w:sz w:val="12"/>
                <w:szCs w:val="12"/>
              </w:rPr>
              <w:t>Митин В.А. ,</w:t>
            </w:r>
          </w:p>
          <w:p w14:paraId="77365665" w14:textId="77777777" w:rsidR="00FB6F16" w:rsidRPr="000D3DCC" w:rsidRDefault="00FB6F16" w:rsidP="00094139">
            <w:pPr>
              <w:widowControl w:val="0"/>
              <w:tabs>
                <w:tab w:val="left" w:pos="7200"/>
              </w:tabs>
              <w:jc w:val="center"/>
              <w:rPr>
                <w:sz w:val="12"/>
                <w:szCs w:val="12"/>
              </w:rPr>
            </w:pPr>
            <w:r w:rsidRPr="000D3DCC">
              <w:rPr>
                <w:sz w:val="12"/>
                <w:szCs w:val="12"/>
              </w:rPr>
              <w:t>начальник отдела социально-экономического развития, муниципального контроля и поддержки предпринимательства администрации Павловского муниципального района</w:t>
            </w:r>
          </w:p>
        </w:tc>
        <w:tc>
          <w:tcPr>
            <w:tcW w:w="461" w:type="pct"/>
            <w:tcBorders>
              <w:top w:val="single" w:sz="4" w:space="0" w:color="000000"/>
              <w:left w:val="single" w:sz="4" w:space="0" w:color="000000"/>
              <w:bottom w:val="single" w:sz="4" w:space="0" w:color="000000"/>
              <w:right w:val="single" w:sz="4" w:space="0" w:color="000000"/>
            </w:tcBorders>
            <w:vAlign w:val="center"/>
          </w:tcPr>
          <w:p w14:paraId="7A9D4DEF" w14:textId="77777777" w:rsidR="00FB6F16" w:rsidRPr="000D3DCC" w:rsidRDefault="00FB6F16" w:rsidP="00094139">
            <w:pPr>
              <w:pStyle w:val="aff8"/>
              <w:snapToGrid w:val="0"/>
              <w:jc w:val="center"/>
              <w:rPr>
                <w:sz w:val="12"/>
                <w:szCs w:val="12"/>
              </w:rPr>
            </w:pPr>
          </w:p>
          <w:p w14:paraId="7FC3C3BB" w14:textId="77777777" w:rsidR="00FB6F16" w:rsidRPr="000D3DCC" w:rsidRDefault="00FB6F16" w:rsidP="00094139">
            <w:pPr>
              <w:pStyle w:val="aff8"/>
              <w:jc w:val="center"/>
              <w:rPr>
                <w:sz w:val="12"/>
                <w:szCs w:val="12"/>
              </w:rPr>
            </w:pPr>
            <w:r w:rsidRPr="000D3DCC">
              <w:rPr>
                <w:sz w:val="12"/>
                <w:szCs w:val="12"/>
              </w:rPr>
              <w:t>01.01.2019 г.</w:t>
            </w:r>
          </w:p>
        </w:tc>
        <w:tc>
          <w:tcPr>
            <w:tcW w:w="461" w:type="pct"/>
            <w:tcBorders>
              <w:top w:val="single" w:sz="4" w:space="0" w:color="000000"/>
              <w:left w:val="single" w:sz="4" w:space="0" w:color="000000"/>
              <w:bottom w:val="single" w:sz="4" w:space="0" w:color="000000"/>
              <w:right w:val="single" w:sz="4" w:space="0" w:color="000000"/>
            </w:tcBorders>
            <w:vAlign w:val="center"/>
          </w:tcPr>
          <w:p w14:paraId="1438CB28" w14:textId="77777777" w:rsidR="00FB6F16" w:rsidRPr="000D3DCC" w:rsidRDefault="00FB6F16" w:rsidP="00094139">
            <w:pPr>
              <w:pStyle w:val="aff8"/>
              <w:snapToGrid w:val="0"/>
              <w:jc w:val="center"/>
              <w:rPr>
                <w:sz w:val="12"/>
                <w:szCs w:val="12"/>
              </w:rPr>
            </w:pPr>
          </w:p>
          <w:p w14:paraId="61D67880" w14:textId="77777777" w:rsidR="00FB6F16" w:rsidRPr="000D3DCC" w:rsidRDefault="00FB6F16" w:rsidP="00094139">
            <w:pPr>
              <w:pStyle w:val="aff8"/>
              <w:jc w:val="center"/>
              <w:rPr>
                <w:sz w:val="12"/>
                <w:szCs w:val="12"/>
              </w:rPr>
            </w:pPr>
            <w:r w:rsidRPr="000D3DCC">
              <w:rPr>
                <w:sz w:val="12"/>
                <w:szCs w:val="12"/>
              </w:rPr>
              <w:t>31.12.2019 г.</w:t>
            </w:r>
          </w:p>
        </w:tc>
        <w:tc>
          <w:tcPr>
            <w:tcW w:w="742" w:type="pct"/>
            <w:tcBorders>
              <w:top w:val="single" w:sz="4" w:space="0" w:color="000000"/>
              <w:left w:val="single" w:sz="4" w:space="0" w:color="000000"/>
              <w:bottom w:val="single" w:sz="4" w:space="0" w:color="000000"/>
              <w:right w:val="single" w:sz="4" w:space="0" w:color="000000"/>
            </w:tcBorders>
            <w:vAlign w:val="center"/>
            <w:hideMark/>
          </w:tcPr>
          <w:p w14:paraId="7BD99E76" w14:textId="77777777" w:rsidR="00FB6F16" w:rsidRPr="000D3DCC" w:rsidRDefault="00FB6F16" w:rsidP="00094139">
            <w:pPr>
              <w:pStyle w:val="aff8"/>
              <w:jc w:val="center"/>
              <w:rPr>
                <w:sz w:val="12"/>
                <w:szCs w:val="12"/>
              </w:rPr>
            </w:pPr>
            <w:r w:rsidRPr="000D3DCC">
              <w:rPr>
                <w:sz w:val="12"/>
                <w:szCs w:val="12"/>
              </w:rPr>
              <w:t>Оказание информационно - консультационной поддержки лицам, желающим заниматься предпринимательской деятельностью</w:t>
            </w:r>
          </w:p>
        </w:tc>
        <w:tc>
          <w:tcPr>
            <w:tcW w:w="400" w:type="pct"/>
            <w:tcBorders>
              <w:top w:val="single" w:sz="4" w:space="0" w:color="000000"/>
              <w:left w:val="single" w:sz="4" w:space="0" w:color="000000"/>
              <w:bottom w:val="single" w:sz="4" w:space="0" w:color="000000"/>
              <w:right w:val="single" w:sz="4" w:space="0" w:color="000000"/>
            </w:tcBorders>
            <w:vAlign w:val="center"/>
          </w:tcPr>
          <w:p w14:paraId="66A11E82" w14:textId="77777777" w:rsidR="00FB6F16" w:rsidRPr="000D3DCC" w:rsidRDefault="00FB6F16" w:rsidP="00094139">
            <w:pPr>
              <w:pStyle w:val="aff8"/>
              <w:jc w:val="center"/>
              <w:rPr>
                <w:sz w:val="12"/>
                <w:szCs w:val="12"/>
              </w:rPr>
            </w:pPr>
          </w:p>
          <w:p w14:paraId="4E1C54FE" w14:textId="77777777" w:rsidR="00FB6F16" w:rsidRPr="000D3DCC" w:rsidRDefault="00FB6F16" w:rsidP="00094139">
            <w:pPr>
              <w:pStyle w:val="aff8"/>
              <w:jc w:val="center"/>
              <w:rPr>
                <w:sz w:val="12"/>
                <w:szCs w:val="12"/>
              </w:rPr>
            </w:pPr>
            <w:r w:rsidRPr="000D3DCC">
              <w:rPr>
                <w:sz w:val="12"/>
                <w:szCs w:val="12"/>
              </w:rPr>
              <w:t>0412</w:t>
            </w:r>
          </w:p>
        </w:tc>
        <w:tc>
          <w:tcPr>
            <w:tcW w:w="643" w:type="pct"/>
            <w:tcBorders>
              <w:top w:val="single" w:sz="4" w:space="0" w:color="000000"/>
              <w:left w:val="single" w:sz="4" w:space="0" w:color="000000"/>
              <w:bottom w:val="single" w:sz="4" w:space="0" w:color="000000"/>
              <w:right w:val="single" w:sz="4" w:space="0" w:color="000000"/>
            </w:tcBorders>
            <w:vAlign w:val="center"/>
          </w:tcPr>
          <w:p w14:paraId="2FF5601A" w14:textId="77777777" w:rsidR="00FB6F16" w:rsidRPr="000D3DCC" w:rsidRDefault="00FB6F16" w:rsidP="00094139">
            <w:pPr>
              <w:pStyle w:val="aff8"/>
              <w:jc w:val="center"/>
              <w:rPr>
                <w:sz w:val="12"/>
                <w:szCs w:val="12"/>
              </w:rPr>
            </w:pPr>
          </w:p>
          <w:p w14:paraId="73749863" w14:textId="77777777" w:rsidR="00FB6F16" w:rsidRPr="000D3DCC" w:rsidRDefault="00FB6F16" w:rsidP="00094139">
            <w:pPr>
              <w:pStyle w:val="aff8"/>
              <w:jc w:val="center"/>
              <w:rPr>
                <w:sz w:val="12"/>
                <w:szCs w:val="12"/>
              </w:rPr>
            </w:pPr>
            <w:r w:rsidRPr="000D3DCC">
              <w:rPr>
                <w:sz w:val="12"/>
                <w:szCs w:val="12"/>
              </w:rPr>
              <w:t>0,00</w:t>
            </w:r>
          </w:p>
        </w:tc>
      </w:tr>
      <w:tr w:rsidR="00FB6F16" w:rsidRPr="000D3DCC" w14:paraId="7AE3F566" w14:textId="77777777" w:rsidTr="00FB6F16">
        <w:tc>
          <w:tcPr>
            <w:tcW w:w="164" w:type="pct"/>
            <w:tcBorders>
              <w:top w:val="single" w:sz="4" w:space="0" w:color="000000"/>
              <w:left w:val="single" w:sz="4" w:space="0" w:color="000000"/>
              <w:bottom w:val="single" w:sz="4" w:space="0" w:color="000000"/>
              <w:right w:val="single" w:sz="4" w:space="0" w:color="000000"/>
            </w:tcBorders>
            <w:vAlign w:val="center"/>
          </w:tcPr>
          <w:p w14:paraId="39277466" w14:textId="77777777" w:rsidR="00FB6F16" w:rsidRPr="000D3DCC" w:rsidRDefault="00FB6F16" w:rsidP="00094139">
            <w:pPr>
              <w:widowControl w:val="0"/>
              <w:jc w:val="center"/>
              <w:rPr>
                <w:sz w:val="12"/>
                <w:szCs w:val="12"/>
              </w:rPr>
            </w:pP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39A94D1D" w14:textId="77777777" w:rsidR="00FB6F16" w:rsidRPr="000D3DCC" w:rsidRDefault="00FB6F16" w:rsidP="00094139">
            <w:pPr>
              <w:widowControl w:val="0"/>
              <w:jc w:val="center"/>
              <w:rPr>
                <w:sz w:val="12"/>
                <w:szCs w:val="12"/>
              </w:rPr>
            </w:pPr>
            <w:r w:rsidRPr="000D3DCC">
              <w:rPr>
                <w:sz w:val="12"/>
                <w:szCs w:val="12"/>
              </w:rPr>
              <w:t>Основное мероприятие 1.5</w:t>
            </w:r>
          </w:p>
        </w:tc>
        <w:tc>
          <w:tcPr>
            <w:tcW w:w="766" w:type="pct"/>
            <w:tcBorders>
              <w:top w:val="single" w:sz="4" w:space="0" w:color="000000"/>
              <w:left w:val="single" w:sz="4" w:space="0" w:color="000000"/>
              <w:bottom w:val="single" w:sz="4" w:space="0" w:color="000000"/>
              <w:right w:val="single" w:sz="4" w:space="0" w:color="000000"/>
            </w:tcBorders>
            <w:vAlign w:val="center"/>
            <w:hideMark/>
          </w:tcPr>
          <w:p w14:paraId="2F002621" w14:textId="77777777" w:rsidR="00FB6F16" w:rsidRPr="000D3DCC" w:rsidRDefault="00FB6F16" w:rsidP="00094139">
            <w:pPr>
              <w:widowControl w:val="0"/>
              <w:jc w:val="center"/>
              <w:rPr>
                <w:sz w:val="12"/>
                <w:szCs w:val="12"/>
              </w:rPr>
            </w:pPr>
            <w:r w:rsidRPr="000D3DCC">
              <w:rPr>
                <w:sz w:val="12"/>
                <w:szCs w:val="12"/>
              </w:rPr>
              <w:t>Финансовая поддержка субъектов малого и среднего предпринимательства и организаций, осуществляющих деятельность по перевозке пассажиров автомобильным транспортом общего пользования</w:t>
            </w:r>
          </w:p>
        </w:tc>
        <w:tc>
          <w:tcPr>
            <w:tcW w:w="843" w:type="pct"/>
            <w:tcBorders>
              <w:top w:val="single" w:sz="4" w:space="0" w:color="000000"/>
              <w:left w:val="single" w:sz="4" w:space="0" w:color="000000"/>
              <w:bottom w:val="single" w:sz="4" w:space="0" w:color="000000"/>
              <w:right w:val="single" w:sz="4" w:space="0" w:color="000000"/>
            </w:tcBorders>
            <w:vAlign w:val="center"/>
            <w:hideMark/>
          </w:tcPr>
          <w:p w14:paraId="33C39C9A" w14:textId="77777777" w:rsidR="00FB6F16" w:rsidRPr="000D3DCC" w:rsidRDefault="00FB6F16" w:rsidP="00094139">
            <w:pPr>
              <w:widowControl w:val="0"/>
              <w:tabs>
                <w:tab w:val="left" w:pos="7200"/>
              </w:tabs>
              <w:jc w:val="center"/>
              <w:rPr>
                <w:sz w:val="12"/>
                <w:szCs w:val="12"/>
              </w:rPr>
            </w:pPr>
            <w:r w:rsidRPr="000D3DCC">
              <w:rPr>
                <w:sz w:val="12"/>
                <w:szCs w:val="12"/>
              </w:rPr>
              <w:t>Отдел социально-экономического развития, муниципального контроля и поддержки предпринимательства администрации Павловского муниципального района</w:t>
            </w:r>
          </w:p>
          <w:p w14:paraId="725B86E6" w14:textId="77777777" w:rsidR="00FB6F16" w:rsidRPr="000D3DCC" w:rsidRDefault="00FB6F16" w:rsidP="00094139">
            <w:pPr>
              <w:widowControl w:val="0"/>
              <w:tabs>
                <w:tab w:val="left" w:pos="7200"/>
              </w:tabs>
              <w:jc w:val="center"/>
              <w:rPr>
                <w:sz w:val="12"/>
                <w:szCs w:val="12"/>
              </w:rPr>
            </w:pPr>
            <w:r w:rsidRPr="000D3DCC">
              <w:rPr>
                <w:sz w:val="12"/>
                <w:szCs w:val="12"/>
              </w:rPr>
              <w:t>Митин В.А. ,</w:t>
            </w:r>
          </w:p>
          <w:p w14:paraId="3C532648" w14:textId="77777777" w:rsidR="00FB6F16" w:rsidRPr="000D3DCC" w:rsidRDefault="00FB6F16" w:rsidP="00094139">
            <w:pPr>
              <w:widowControl w:val="0"/>
              <w:tabs>
                <w:tab w:val="left" w:pos="7200"/>
              </w:tabs>
              <w:jc w:val="center"/>
              <w:rPr>
                <w:sz w:val="12"/>
                <w:szCs w:val="12"/>
              </w:rPr>
            </w:pPr>
            <w:r w:rsidRPr="000D3DCC">
              <w:rPr>
                <w:sz w:val="12"/>
                <w:szCs w:val="12"/>
              </w:rPr>
              <w:t>начальник отдела социально-экономического развития, муниципального контроля и поддержки предпринимательства администрации Павловского муниципального района</w:t>
            </w:r>
          </w:p>
        </w:tc>
        <w:tc>
          <w:tcPr>
            <w:tcW w:w="461" w:type="pct"/>
            <w:tcBorders>
              <w:top w:val="single" w:sz="4" w:space="0" w:color="000000"/>
              <w:left w:val="single" w:sz="4" w:space="0" w:color="000000"/>
              <w:bottom w:val="single" w:sz="4" w:space="0" w:color="000000"/>
              <w:right w:val="single" w:sz="4" w:space="0" w:color="000000"/>
            </w:tcBorders>
            <w:vAlign w:val="center"/>
          </w:tcPr>
          <w:p w14:paraId="5CF07464" w14:textId="77777777" w:rsidR="00FB6F16" w:rsidRPr="000D3DCC" w:rsidRDefault="00FB6F16" w:rsidP="00094139">
            <w:pPr>
              <w:pStyle w:val="aff8"/>
              <w:snapToGrid w:val="0"/>
              <w:jc w:val="center"/>
              <w:rPr>
                <w:sz w:val="12"/>
                <w:szCs w:val="12"/>
              </w:rPr>
            </w:pPr>
          </w:p>
          <w:p w14:paraId="0FAE112C" w14:textId="77777777" w:rsidR="00FB6F16" w:rsidRPr="000D3DCC" w:rsidRDefault="00FB6F16" w:rsidP="00094139">
            <w:pPr>
              <w:pStyle w:val="aff8"/>
              <w:jc w:val="center"/>
              <w:rPr>
                <w:sz w:val="12"/>
                <w:szCs w:val="12"/>
              </w:rPr>
            </w:pPr>
            <w:r w:rsidRPr="000D3DCC">
              <w:rPr>
                <w:sz w:val="12"/>
                <w:szCs w:val="12"/>
              </w:rPr>
              <w:t>01.01.2019 г.</w:t>
            </w:r>
          </w:p>
        </w:tc>
        <w:tc>
          <w:tcPr>
            <w:tcW w:w="461" w:type="pct"/>
            <w:tcBorders>
              <w:top w:val="single" w:sz="4" w:space="0" w:color="000000"/>
              <w:left w:val="single" w:sz="4" w:space="0" w:color="000000"/>
              <w:bottom w:val="single" w:sz="4" w:space="0" w:color="000000"/>
              <w:right w:val="single" w:sz="4" w:space="0" w:color="000000"/>
            </w:tcBorders>
            <w:vAlign w:val="center"/>
          </w:tcPr>
          <w:p w14:paraId="23D58D98" w14:textId="77777777" w:rsidR="00FB6F16" w:rsidRPr="000D3DCC" w:rsidRDefault="00FB6F16" w:rsidP="00094139">
            <w:pPr>
              <w:pStyle w:val="aff8"/>
              <w:snapToGrid w:val="0"/>
              <w:jc w:val="center"/>
              <w:rPr>
                <w:sz w:val="12"/>
                <w:szCs w:val="12"/>
              </w:rPr>
            </w:pPr>
          </w:p>
          <w:p w14:paraId="52A5B411" w14:textId="77777777" w:rsidR="00FB6F16" w:rsidRPr="000D3DCC" w:rsidRDefault="00FB6F16" w:rsidP="00094139">
            <w:pPr>
              <w:pStyle w:val="aff8"/>
              <w:jc w:val="center"/>
              <w:rPr>
                <w:sz w:val="12"/>
                <w:szCs w:val="12"/>
              </w:rPr>
            </w:pPr>
            <w:r w:rsidRPr="000D3DCC">
              <w:rPr>
                <w:sz w:val="12"/>
                <w:szCs w:val="12"/>
              </w:rPr>
              <w:t>31.12.2019 г.</w:t>
            </w:r>
          </w:p>
        </w:tc>
        <w:tc>
          <w:tcPr>
            <w:tcW w:w="742" w:type="pct"/>
            <w:tcBorders>
              <w:top w:val="single" w:sz="4" w:space="0" w:color="000000"/>
              <w:left w:val="single" w:sz="4" w:space="0" w:color="000000"/>
              <w:bottom w:val="single" w:sz="4" w:space="0" w:color="000000"/>
              <w:right w:val="single" w:sz="4" w:space="0" w:color="000000"/>
            </w:tcBorders>
            <w:vAlign w:val="center"/>
            <w:hideMark/>
          </w:tcPr>
          <w:p w14:paraId="39F9E4B1" w14:textId="77777777" w:rsidR="00FB6F16" w:rsidRPr="000D3DCC" w:rsidRDefault="00FB6F16" w:rsidP="00094139">
            <w:pPr>
              <w:pStyle w:val="aff8"/>
              <w:jc w:val="center"/>
              <w:rPr>
                <w:sz w:val="12"/>
                <w:szCs w:val="12"/>
              </w:rPr>
            </w:pPr>
            <w:r w:rsidRPr="000D3DCC">
              <w:rPr>
                <w:sz w:val="12"/>
                <w:szCs w:val="12"/>
              </w:rPr>
              <w:t>Оказание финансовой помощи в рамках запланированных мероприятий</w:t>
            </w:r>
          </w:p>
        </w:tc>
        <w:tc>
          <w:tcPr>
            <w:tcW w:w="400" w:type="pct"/>
            <w:tcBorders>
              <w:top w:val="single" w:sz="4" w:space="0" w:color="000000"/>
              <w:left w:val="single" w:sz="4" w:space="0" w:color="000000"/>
              <w:bottom w:val="single" w:sz="4" w:space="0" w:color="000000"/>
              <w:right w:val="single" w:sz="4" w:space="0" w:color="000000"/>
            </w:tcBorders>
            <w:vAlign w:val="center"/>
          </w:tcPr>
          <w:p w14:paraId="42C71F16" w14:textId="77777777" w:rsidR="00FB6F16" w:rsidRPr="000D3DCC" w:rsidRDefault="00FB6F16" w:rsidP="00094139">
            <w:pPr>
              <w:pStyle w:val="aff8"/>
              <w:jc w:val="center"/>
              <w:rPr>
                <w:sz w:val="12"/>
                <w:szCs w:val="12"/>
              </w:rPr>
            </w:pPr>
          </w:p>
          <w:p w14:paraId="6C005F17" w14:textId="77777777" w:rsidR="00FB6F16" w:rsidRPr="000D3DCC" w:rsidRDefault="00FB6F16" w:rsidP="00094139">
            <w:pPr>
              <w:pStyle w:val="aff8"/>
              <w:jc w:val="center"/>
              <w:rPr>
                <w:sz w:val="12"/>
                <w:szCs w:val="12"/>
              </w:rPr>
            </w:pPr>
            <w:r w:rsidRPr="000D3DCC">
              <w:rPr>
                <w:sz w:val="12"/>
                <w:szCs w:val="12"/>
              </w:rPr>
              <w:t>0408</w:t>
            </w:r>
          </w:p>
        </w:tc>
        <w:tc>
          <w:tcPr>
            <w:tcW w:w="643" w:type="pct"/>
            <w:tcBorders>
              <w:top w:val="single" w:sz="4" w:space="0" w:color="000000"/>
              <w:left w:val="single" w:sz="4" w:space="0" w:color="000000"/>
              <w:bottom w:val="single" w:sz="4" w:space="0" w:color="000000"/>
              <w:right w:val="single" w:sz="4" w:space="0" w:color="000000"/>
            </w:tcBorders>
            <w:vAlign w:val="center"/>
          </w:tcPr>
          <w:p w14:paraId="654CD5DC" w14:textId="77777777" w:rsidR="00FB6F16" w:rsidRPr="000D3DCC" w:rsidRDefault="00FB6F16" w:rsidP="00094139">
            <w:pPr>
              <w:pStyle w:val="aff8"/>
              <w:jc w:val="center"/>
              <w:rPr>
                <w:sz w:val="12"/>
                <w:szCs w:val="12"/>
              </w:rPr>
            </w:pPr>
          </w:p>
          <w:p w14:paraId="4FB55753" w14:textId="77777777" w:rsidR="00FB6F16" w:rsidRPr="000D3DCC" w:rsidRDefault="00FB6F16" w:rsidP="00094139">
            <w:pPr>
              <w:pStyle w:val="aff8"/>
              <w:jc w:val="center"/>
              <w:rPr>
                <w:sz w:val="12"/>
                <w:szCs w:val="12"/>
              </w:rPr>
            </w:pPr>
            <w:r w:rsidRPr="000D3DCC">
              <w:rPr>
                <w:sz w:val="12"/>
                <w:szCs w:val="12"/>
              </w:rPr>
              <w:t>800,00</w:t>
            </w:r>
          </w:p>
        </w:tc>
      </w:tr>
      <w:tr w:rsidR="00FB6F16" w:rsidRPr="000D3DCC" w14:paraId="6A10095A" w14:textId="77777777" w:rsidTr="00FB6F16">
        <w:tc>
          <w:tcPr>
            <w:tcW w:w="164" w:type="pct"/>
            <w:tcBorders>
              <w:top w:val="single" w:sz="4" w:space="0" w:color="000000"/>
              <w:left w:val="single" w:sz="4" w:space="0" w:color="000000"/>
              <w:bottom w:val="single" w:sz="4" w:space="0" w:color="000000"/>
              <w:right w:val="single" w:sz="4" w:space="0" w:color="000000"/>
            </w:tcBorders>
            <w:vAlign w:val="center"/>
          </w:tcPr>
          <w:p w14:paraId="164A39A0" w14:textId="77777777" w:rsidR="00FB6F16" w:rsidRPr="000D3DCC" w:rsidRDefault="00FB6F16" w:rsidP="00094139">
            <w:pPr>
              <w:widowControl w:val="0"/>
              <w:jc w:val="center"/>
              <w:rPr>
                <w:sz w:val="12"/>
                <w:szCs w:val="12"/>
              </w:rPr>
            </w:pP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3891746F" w14:textId="77777777" w:rsidR="00FB6F16" w:rsidRPr="000D3DCC" w:rsidRDefault="00FB6F16" w:rsidP="00094139">
            <w:pPr>
              <w:widowControl w:val="0"/>
              <w:jc w:val="center"/>
              <w:rPr>
                <w:sz w:val="12"/>
                <w:szCs w:val="12"/>
              </w:rPr>
            </w:pPr>
            <w:r w:rsidRPr="000D3DCC">
              <w:rPr>
                <w:sz w:val="12"/>
                <w:szCs w:val="12"/>
              </w:rPr>
              <w:t>Мероприятие 1.5.1</w:t>
            </w:r>
          </w:p>
        </w:tc>
        <w:tc>
          <w:tcPr>
            <w:tcW w:w="766" w:type="pct"/>
            <w:tcBorders>
              <w:top w:val="single" w:sz="4" w:space="0" w:color="000000"/>
              <w:left w:val="single" w:sz="4" w:space="0" w:color="000000"/>
              <w:bottom w:val="single" w:sz="4" w:space="0" w:color="000000"/>
              <w:right w:val="single" w:sz="4" w:space="0" w:color="000000"/>
            </w:tcBorders>
            <w:vAlign w:val="center"/>
            <w:hideMark/>
          </w:tcPr>
          <w:p w14:paraId="3F2CA0D7" w14:textId="77777777" w:rsidR="00FB6F16" w:rsidRPr="000D3DCC" w:rsidRDefault="00FB6F16" w:rsidP="00094139">
            <w:pPr>
              <w:pStyle w:val="Default"/>
              <w:widowControl w:val="0"/>
              <w:ind w:firstLine="0"/>
              <w:jc w:val="center"/>
              <w:rPr>
                <w:color w:val="auto"/>
                <w:sz w:val="12"/>
                <w:szCs w:val="12"/>
              </w:rPr>
            </w:pPr>
            <w:r w:rsidRPr="000D3DCC">
              <w:rPr>
                <w:color w:val="auto"/>
                <w:sz w:val="12"/>
                <w:szCs w:val="12"/>
              </w:rPr>
              <w:t xml:space="preserve">Предоставления субсидий юридическим лицам и индивидуальным предпринимателям, осуществляющим пассажирские перевозки по маршрутам регулярных перевозок сообщения в границах </w:t>
            </w:r>
            <w:r w:rsidRPr="000D3DCC">
              <w:rPr>
                <w:color w:val="auto"/>
                <w:sz w:val="12"/>
                <w:szCs w:val="12"/>
              </w:rPr>
              <w:t>Павловского муниципального района</w:t>
            </w:r>
          </w:p>
        </w:tc>
        <w:tc>
          <w:tcPr>
            <w:tcW w:w="843" w:type="pct"/>
            <w:tcBorders>
              <w:top w:val="single" w:sz="4" w:space="0" w:color="000000"/>
              <w:left w:val="single" w:sz="4" w:space="0" w:color="000000"/>
              <w:bottom w:val="single" w:sz="4" w:space="0" w:color="auto"/>
              <w:right w:val="single" w:sz="4" w:space="0" w:color="000000"/>
            </w:tcBorders>
            <w:vAlign w:val="center"/>
            <w:hideMark/>
          </w:tcPr>
          <w:p w14:paraId="2E231BC4" w14:textId="77777777" w:rsidR="00FB6F16" w:rsidRPr="000D3DCC" w:rsidRDefault="00FB6F16" w:rsidP="00094139">
            <w:pPr>
              <w:widowControl w:val="0"/>
              <w:tabs>
                <w:tab w:val="left" w:pos="7200"/>
              </w:tabs>
              <w:jc w:val="center"/>
              <w:rPr>
                <w:sz w:val="12"/>
                <w:szCs w:val="12"/>
              </w:rPr>
            </w:pPr>
            <w:r w:rsidRPr="000D3DCC">
              <w:rPr>
                <w:sz w:val="12"/>
                <w:szCs w:val="12"/>
              </w:rPr>
              <w:t>Отдел социально-экономического развития, муниципального контроля и поддержки предпринимательства администрации Павловского муниципального района</w:t>
            </w:r>
          </w:p>
          <w:p w14:paraId="13ED08DF" w14:textId="77777777" w:rsidR="00FB6F16" w:rsidRPr="000D3DCC" w:rsidRDefault="00FB6F16" w:rsidP="00094139">
            <w:pPr>
              <w:widowControl w:val="0"/>
              <w:tabs>
                <w:tab w:val="left" w:pos="7200"/>
              </w:tabs>
              <w:jc w:val="center"/>
              <w:rPr>
                <w:sz w:val="12"/>
                <w:szCs w:val="12"/>
              </w:rPr>
            </w:pPr>
            <w:r w:rsidRPr="000D3DCC">
              <w:rPr>
                <w:sz w:val="12"/>
                <w:szCs w:val="12"/>
              </w:rPr>
              <w:t>Митин В.А. ,</w:t>
            </w:r>
          </w:p>
          <w:p w14:paraId="0779FE40" w14:textId="77777777" w:rsidR="00FB6F16" w:rsidRPr="000D3DCC" w:rsidRDefault="00FB6F16" w:rsidP="00094139">
            <w:pPr>
              <w:widowControl w:val="0"/>
              <w:tabs>
                <w:tab w:val="left" w:pos="7200"/>
              </w:tabs>
              <w:jc w:val="center"/>
              <w:rPr>
                <w:sz w:val="12"/>
                <w:szCs w:val="12"/>
              </w:rPr>
            </w:pPr>
            <w:r w:rsidRPr="000D3DCC">
              <w:rPr>
                <w:sz w:val="12"/>
                <w:szCs w:val="12"/>
              </w:rPr>
              <w:t>начальник отдела социально-экономического развития, муниципального контроля и поддержки предпринимательства администрации Павловского муниципального района</w:t>
            </w:r>
          </w:p>
        </w:tc>
        <w:tc>
          <w:tcPr>
            <w:tcW w:w="461" w:type="pct"/>
            <w:tcBorders>
              <w:top w:val="single" w:sz="4" w:space="0" w:color="000000"/>
              <w:left w:val="single" w:sz="4" w:space="0" w:color="000000"/>
              <w:bottom w:val="single" w:sz="4" w:space="0" w:color="000000"/>
              <w:right w:val="single" w:sz="4" w:space="0" w:color="000000"/>
            </w:tcBorders>
            <w:vAlign w:val="center"/>
          </w:tcPr>
          <w:p w14:paraId="6E1B894E" w14:textId="77777777" w:rsidR="00FB6F16" w:rsidRPr="000D3DCC" w:rsidRDefault="00FB6F16" w:rsidP="00094139">
            <w:pPr>
              <w:pStyle w:val="aff8"/>
              <w:snapToGrid w:val="0"/>
              <w:jc w:val="center"/>
              <w:rPr>
                <w:sz w:val="12"/>
                <w:szCs w:val="12"/>
              </w:rPr>
            </w:pPr>
          </w:p>
          <w:p w14:paraId="316F6E0C" w14:textId="77777777" w:rsidR="00FB6F16" w:rsidRPr="000D3DCC" w:rsidRDefault="00FB6F16" w:rsidP="00094139">
            <w:pPr>
              <w:pStyle w:val="aff8"/>
              <w:jc w:val="center"/>
              <w:rPr>
                <w:sz w:val="12"/>
                <w:szCs w:val="12"/>
              </w:rPr>
            </w:pPr>
            <w:r w:rsidRPr="000D3DCC">
              <w:rPr>
                <w:sz w:val="12"/>
                <w:szCs w:val="12"/>
              </w:rPr>
              <w:t>01.01.2019 г.</w:t>
            </w:r>
          </w:p>
        </w:tc>
        <w:tc>
          <w:tcPr>
            <w:tcW w:w="461" w:type="pct"/>
            <w:tcBorders>
              <w:top w:val="single" w:sz="4" w:space="0" w:color="000000"/>
              <w:left w:val="single" w:sz="4" w:space="0" w:color="000000"/>
              <w:bottom w:val="single" w:sz="4" w:space="0" w:color="000000"/>
              <w:right w:val="single" w:sz="4" w:space="0" w:color="000000"/>
            </w:tcBorders>
            <w:vAlign w:val="center"/>
          </w:tcPr>
          <w:p w14:paraId="1ADD8DD1" w14:textId="77777777" w:rsidR="00FB6F16" w:rsidRPr="000D3DCC" w:rsidRDefault="00FB6F16" w:rsidP="00094139">
            <w:pPr>
              <w:pStyle w:val="aff8"/>
              <w:snapToGrid w:val="0"/>
              <w:jc w:val="center"/>
              <w:rPr>
                <w:sz w:val="12"/>
                <w:szCs w:val="12"/>
              </w:rPr>
            </w:pPr>
          </w:p>
          <w:p w14:paraId="40963B08" w14:textId="77777777" w:rsidR="00FB6F16" w:rsidRPr="000D3DCC" w:rsidRDefault="00FB6F16" w:rsidP="00094139">
            <w:pPr>
              <w:pStyle w:val="aff8"/>
              <w:jc w:val="center"/>
              <w:rPr>
                <w:sz w:val="12"/>
                <w:szCs w:val="12"/>
              </w:rPr>
            </w:pPr>
            <w:r w:rsidRPr="000D3DCC">
              <w:rPr>
                <w:sz w:val="12"/>
                <w:szCs w:val="12"/>
              </w:rPr>
              <w:t>31.12.2019 г.</w:t>
            </w:r>
          </w:p>
        </w:tc>
        <w:tc>
          <w:tcPr>
            <w:tcW w:w="742" w:type="pct"/>
            <w:tcBorders>
              <w:top w:val="single" w:sz="4" w:space="0" w:color="000000"/>
              <w:left w:val="single" w:sz="4" w:space="0" w:color="000000"/>
              <w:bottom w:val="single" w:sz="4" w:space="0" w:color="000000"/>
              <w:right w:val="single" w:sz="4" w:space="0" w:color="000000"/>
            </w:tcBorders>
            <w:vAlign w:val="center"/>
            <w:hideMark/>
          </w:tcPr>
          <w:p w14:paraId="5E636CE8" w14:textId="77777777" w:rsidR="00FB6F16" w:rsidRPr="000D3DCC" w:rsidRDefault="00FB6F16" w:rsidP="00094139">
            <w:pPr>
              <w:widowControl w:val="0"/>
              <w:jc w:val="center"/>
              <w:rPr>
                <w:sz w:val="12"/>
                <w:szCs w:val="12"/>
              </w:rPr>
            </w:pPr>
            <w:r w:rsidRPr="000D3DCC">
              <w:rPr>
                <w:sz w:val="12"/>
                <w:szCs w:val="12"/>
              </w:rPr>
              <w:t>Оказание финансовой помощи в рамках запланированных мероприятий</w:t>
            </w:r>
          </w:p>
        </w:tc>
        <w:tc>
          <w:tcPr>
            <w:tcW w:w="400" w:type="pct"/>
            <w:tcBorders>
              <w:top w:val="single" w:sz="4" w:space="0" w:color="000000"/>
              <w:left w:val="single" w:sz="4" w:space="0" w:color="000000"/>
              <w:bottom w:val="single" w:sz="4" w:space="0" w:color="000000"/>
              <w:right w:val="single" w:sz="4" w:space="0" w:color="000000"/>
            </w:tcBorders>
            <w:vAlign w:val="center"/>
          </w:tcPr>
          <w:p w14:paraId="2755F9AB" w14:textId="77777777" w:rsidR="00FB6F16" w:rsidRPr="000D3DCC" w:rsidRDefault="00FB6F16" w:rsidP="00094139">
            <w:pPr>
              <w:widowControl w:val="0"/>
              <w:jc w:val="center"/>
              <w:rPr>
                <w:sz w:val="12"/>
                <w:szCs w:val="12"/>
              </w:rPr>
            </w:pPr>
          </w:p>
          <w:p w14:paraId="2857D27D" w14:textId="77777777" w:rsidR="00FB6F16" w:rsidRPr="000D3DCC" w:rsidRDefault="00FB6F16" w:rsidP="00094139">
            <w:pPr>
              <w:widowControl w:val="0"/>
              <w:jc w:val="center"/>
              <w:rPr>
                <w:sz w:val="12"/>
                <w:szCs w:val="12"/>
              </w:rPr>
            </w:pPr>
            <w:r w:rsidRPr="000D3DCC">
              <w:rPr>
                <w:sz w:val="12"/>
                <w:szCs w:val="12"/>
              </w:rPr>
              <w:t>0408</w:t>
            </w:r>
          </w:p>
        </w:tc>
        <w:tc>
          <w:tcPr>
            <w:tcW w:w="643" w:type="pct"/>
            <w:tcBorders>
              <w:top w:val="single" w:sz="4" w:space="0" w:color="000000"/>
              <w:left w:val="single" w:sz="4" w:space="0" w:color="000000"/>
              <w:bottom w:val="single" w:sz="4" w:space="0" w:color="000000"/>
              <w:right w:val="single" w:sz="4" w:space="0" w:color="000000"/>
            </w:tcBorders>
            <w:vAlign w:val="center"/>
          </w:tcPr>
          <w:p w14:paraId="4C32D62F" w14:textId="77777777" w:rsidR="00FB6F16" w:rsidRPr="000D3DCC" w:rsidRDefault="00FB6F16" w:rsidP="00094139">
            <w:pPr>
              <w:pStyle w:val="aff8"/>
              <w:snapToGrid w:val="0"/>
              <w:jc w:val="center"/>
              <w:rPr>
                <w:sz w:val="12"/>
                <w:szCs w:val="12"/>
              </w:rPr>
            </w:pPr>
          </w:p>
          <w:p w14:paraId="554F9B92" w14:textId="77777777" w:rsidR="00FB6F16" w:rsidRPr="000D3DCC" w:rsidRDefault="00FB6F16" w:rsidP="00094139">
            <w:pPr>
              <w:pStyle w:val="aff8"/>
              <w:snapToGrid w:val="0"/>
              <w:jc w:val="center"/>
              <w:rPr>
                <w:sz w:val="12"/>
                <w:szCs w:val="12"/>
              </w:rPr>
            </w:pPr>
            <w:r w:rsidRPr="000D3DCC">
              <w:rPr>
                <w:sz w:val="12"/>
                <w:szCs w:val="12"/>
              </w:rPr>
              <w:t>800,00</w:t>
            </w:r>
          </w:p>
        </w:tc>
      </w:tr>
    </w:tbl>
    <w:p w14:paraId="0443AF52" w14:textId="77777777" w:rsidR="00FB6F16" w:rsidRPr="000D3DCC" w:rsidRDefault="00FB6F16" w:rsidP="00094139">
      <w:pPr>
        <w:widowControl w:val="0"/>
        <w:tabs>
          <w:tab w:val="left" w:pos="5387"/>
        </w:tabs>
        <w:rPr>
          <w:sz w:val="16"/>
          <w:szCs w:val="16"/>
        </w:rPr>
      </w:pPr>
    </w:p>
    <w:p w14:paraId="33A9864D" w14:textId="77777777" w:rsidR="00FB6F16" w:rsidRPr="000D3DCC" w:rsidRDefault="00FB6F16" w:rsidP="00094139">
      <w:pPr>
        <w:widowControl w:val="0"/>
        <w:rPr>
          <w:sz w:val="16"/>
          <w:szCs w:val="16"/>
        </w:rPr>
      </w:pPr>
      <w:proofErr w:type="spellStart"/>
      <w:r w:rsidRPr="000D3DCC">
        <w:rPr>
          <w:sz w:val="16"/>
          <w:szCs w:val="16"/>
        </w:rPr>
        <w:t>И.о</w:t>
      </w:r>
      <w:proofErr w:type="spellEnd"/>
      <w:r w:rsidRPr="000D3DCC">
        <w:rPr>
          <w:sz w:val="16"/>
          <w:szCs w:val="16"/>
        </w:rPr>
        <w:t xml:space="preserve">. главы </w:t>
      </w:r>
      <w:r w:rsidRPr="000D3DCC">
        <w:rPr>
          <w:sz w:val="16"/>
          <w:szCs w:val="16"/>
        </w:rPr>
        <w:br/>
        <w:t>Павловского муниципального района</w:t>
      </w:r>
    </w:p>
    <w:p w14:paraId="09920394" w14:textId="77777777" w:rsidR="00FB6F16" w:rsidRDefault="00FB6F16" w:rsidP="00094139">
      <w:pPr>
        <w:widowControl w:val="0"/>
        <w:rPr>
          <w:sz w:val="16"/>
          <w:szCs w:val="16"/>
        </w:rPr>
      </w:pPr>
      <w:r w:rsidRPr="000D3DCC">
        <w:rPr>
          <w:sz w:val="16"/>
          <w:szCs w:val="16"/>
        </w:rPr>
        <w:t xml:space="preserve">Воронежской области                     </w:t>
      </w:r>
    </w:p>
    <w:p w14:paraId="41A002CE" w14:textId="77777777" w:rsidR="00FB6F16" w:rsidRDefault="00FB6F16" w:rsidP="00094139">
      <w:pPr>
        <w:widowControl w:val="0"/>
        <w:jc w:val="right"/>
        <w:rPr>
          <w:sz w:val="16"/>
          <w:szCs w:val="16"/>
        </w:rPr>
      </w:pPr>
      <w:r w:rsidRPr="000D3DCC">
        <w:rPr>
          <w:sz w:val="16"/>
          <w:szCs w:val="16"/>
        </w:rPr>
        <w:t xml:space="preserve">                                                                    Ю.А. Черенков</w:t>
      </w:r>
    </w:p>
    <w:p w14:paraId="329881F6" w14:textId="77777777" w:rsidR="00FB6F16" w:rsidRPr="000D3DCC" w:rsidRDefault="00FB6F16" w:rsidP="00094139">
      <w:pPr>
        <w:widowControl w:val="0"/>
        <w:jc w:val="right"/>
        <w:rPr>
          <w:sz w:val="16"/>
          <w:szCs w:val="16"/>
        </w:rPr>
      </w:pPr>
    </w:p>
    <w:p w14:paraId="1FBE8E24" w14:textId="77777777" w:rsidR="00FB6F16" w:rsidRPr="000D3DCC" w:rsidRDefault="00FB6F16" w:rsidP="00094139">
      <w:pPr>
        <w:pStyle w:val="ConsPlusTitle"/>
        <w:jc w:val="right"/>
        <w:rPr>
          <w:rFonts w:ascii="Times New Roman" w:hAnsi="Times New Roman" w:cs="Times New Roman"/>
          <w:b w:val="0"/>
          <w:sz w:val="16"/>
          <w:szCs w:val="16"/>
        </w:rPr>
      </w:pPr>
      <w:r w:rsidRPr="000D3DCC">
        <w:rPr>
          <w:rFonts w:ascii="Times New Roman" w:hAnsi="Times New Roman" w:cs="Times New Roman"/>
          <w:b w:val="0"/>
          <w:sz w:val="16"/>
          <w:szCs w:val="16"/>
        </w:rPr>
        <w:t>Приложение № 3</w:t>
      </w:r>
    </w:p>
    <w:p w14:paraId="6C5FB166" w14:textId="77777777" w:rsidR="00FB6F16" w:rsidRPr="000D3DCC" w:rsidRDefault="00FB6F16" w:rsidP="00094139">
      <w:pPr>
        <w:pStyle w:val="ConsPlusTitle"/>
        <w:jc w:val="right"/>
        <w:rPr>
          <w:rFonts w:ascii="Times New Roman" w:hAnsi="Times New Roman" w:cs="Times New Roman"/>
          <w:b w:val="0"/>
          <w:sz w:val="16"/>
          <w:szCs w:val="16"/>
        </w:rPr>
      </w:pPr>
      <w:r w:rsidRPr="000D3DCC">
        <w:rPr>
          <w:rFonts w:ascii="Times New Roman" w:hAnsi="Times New Roman" w:cs="Times New Roman"/>
          <w:b w:val="0"/>
          <w:sz w:val="16"/>
          <w:szCs w:val="16"/>
        </w:rPr>
        <w:t>к постановлению администрации</w:t>
      </w:r>
    </w:p>
    <w:p w14:paraId="2E258A58" w14:textId="77777777" w:rsidR="00FB6F16" w:rsidRPr="000D3DCC" w:rsidRDefault="00FB6F16" w:rsidP="00094139">
      <w:pPr>
        <w:pStyle w:val="ConsPlusTitle"/>
        <w:jc w:val="right"/>
        <w:rPr>
          <w:rFonts w:ascii="Times New Roman" w:hAnsi="Times New Roman" w:cs="Times New Roman"/>
          <w:b w:val="0"/>
          <w:sz w:val="16"/>
          <w:szCs w:val="16"/>
        </w:rPr>
      </w:pPr>
      <w:r w:rsidRPr="000D3DCC">
        <w:rPr>
          <w:rFonts w:ascii="Times New Roman" w:hAnsi="Times New Roman" w:cs="Times New Roman"/>
          <w:b w:val="0"/>
          <w:sz w:val="16"/>
          <w:szCs w:val="16"/>
        </w:rPr>
        <w:t>Павловского муниципального района</w:t>
      </w:r>
    </w:p>
    <w:p w14:paraId="71392835" w14:textId="77777777" w:rsidR="00FB6F16" w:rsidRDefault="00FB6F16" w:rsidP="00094139">
      <w:pPr>
        <w:pStyle w:val="ConsPlusTitle"/>
        <w:jc w:val="right"/>
        <w:rPr>
          <w:rFonts w:ascii="Times New Roman" w:hAnsi="Times New Roman" w:cs="Times New Roman"/>
          <w:b w:val="0"/>
          <w:sz w:val="16"/>
          <w:szCs w:val="16"/>
        </w:rPr>
      </w:pPr>
      <w:r w:rsidRPr="000D3DCC">
        <w:rPr>
          <w:rFonts w:ascii="Times New Roman" w:hAnsi="Times New Roman" w:cs="Times New Roman"/>
          <w:b w:val="0"/>
          <w:sz w:val="16"/>
          <w:szCs w:val="16"/>
        </w:rPr>
        <w:t>Воронежской области</w:t>
      </w:r>
    </w:p>
    <w:p w14:paraId="38C87C14" w14:textId="77777777" w:rsidR="00FB6F16" w:rsidRPr="000D3DCC" w:rsidRDefault="00FB6F16" w:rsidP="00094139">
      <w:pPr>
        <w:widowControl w:val="0"/>
        <w:jc w:val="right"/>
        <w:rPr>
          <w:sz w:val="16"/>
          <w:szCs w:val="16"/>
        </w:rPr>
      </w:pPr>
      <w:r w:rsidRPr="000D3DCC">
        <w:rPr>
          <w:sz w:val="16"/>
          <w:szCs w:val="16"/>
        </w:rPr>
        <w:t>от 12.11.2019   № 839</w:t>
      </w:r>
    </w:p>
    <w:p w14:paraId="7E4CEACC" w14:textId="77777777" w:rsidR="00FB6F16" w:rsidRPr="000D3DCC" w:rsidRDefault="00FB6F16" w:rsidP="00094139">
      <w:pPr>
        <w:widowControl w:val="0"/>
        <w:jc w:val="right"/>
        <w:outlineLvl w:val="2"/>
        <w:rPr>
          <w:sz w:val="16"/>
          <w:szCs w:val="16"/>
        </w:rPr>
      </w:pPr>
    </w:p>
    <w:p w14:paraId="67D884A6" w14:textId="77777777" w:rsidR="00FB6F16" w:rsidRPr="000D3DCC" w:rsidRDefault="00FB6F16" w:rsidP="00094139">
      <w:pPr>
        <w:widowControl w:val="0"/>
        <w:jc w:val="center"/>
        <w:rPr>
          <w:sz w:val="16"/>
          <w:szCs w:val="16"/>
        </w:rPr>
      </w:pPr>
      <w:r w:rsidRPr="000D3DCC">
        <w:rPr>
          <w:sz w:val="16"/>
          <w:szCs w:val="16"/>
        </w:rPr>
        <w:t>Расходы местного бюджета на реализацию муниципальной программы</w:t>
      </w:r>
    </w:p>
    <w:tbl>
      <w:tblPr>
        <w:tblW w:w="5000" w:type="pct"/>
        <w:jc w:val="center"/>
        <w:tblLayout w:type="fixed"/>
        <w:tblCellMar>
          <w:left w:w="28" w:type="dxa"/>
          <w:right w:w="28" w:type="dxa"/>
        </w:tblCellMar>
        <w:tblLook w:val="04A0" w:firstRow="1" w:lastRow="0" w:firstColumn="1" w:lastColumn="0" w:noHBand="0" w:noVBand="1"/>
      </w:tblPr>
      <w:tblGrid>
        <w:gridCol w:w="382"/>
        <w:gridCol w:w="661"/>
        <w:gridCol w:w="592"/>
        <w:gridCol w:w="349"/>
        <w:gridCol w:w="388"/>
        <w:gridCol w:w="316"/>
        <w:gridCol w:w="316"/>
        <w:gridCol w:w="333"/>
        <w:gridCol w:w="299"/>
        <w:gridCol w:w="6"/>
        <w:gridCol w:w="312"/>
        <w:gridCol w:w="308"/>
        <w:gridCol w:w="338"/>
      </w:tblGrid>
      <w:tr w:rsidR="00FB6F16" w:rsidRPr="000D3DCC" w14:paraId="7A7CC602" w14:textId="77777777" w:rsidTr="00FB6F16">
        <w:trPr>
          <w:tblHeader/>
          <w:jc w:val="center"/>
        </w:trPr>
        <w:tc>
          <w:tcPr>
            <w:tcW w:w="414" w:type="pct"/>
            <w:vMerge w:val="restart"/>
            <w:tcBorders>
              <w:top w:val="single" w:sz="4" w:space="0" w:color="auto"/>
              <w:left w:val="single" w:sz="4" w:space="0" w:color="auto"/>
              <w:bottom w:val="single" w:sz="4" w:space="0" w:color="auto"/>
              <w:right w:val="single" w:sz="4" w:space="0" w:color="auto"/>
            </w:tcBorders>
            <w:noWrap/>
            <w:vAlign w:val="center"/>
            <w:hideMark/>
          </w:tcPr>
          <w:p w14:paraId="7865CDE9" w14:textId="77777777" w:rsidR="00FB6F16" w:rsidRPr="000D3DCC" w:rsidRDefault="00FB6F16" w:rsidP="00094139">
            <w:pPr>
              <w:widowControl w:val="0"/>
              <w:jc w:val="center"/>
              <w:rPr>
                <w:sz w:val="12"/>
                <w:szCs w:val="12"/>
              </w:rPr>
            </w:pPr>
            <w:r w:rsidRPr="000D3DCC">
              <w:rPr>
                <w:sz w:val="12"/>
                <w:szCs w:val="12"/>
              </w:rPr>
              <w:t>Статус</w:t>
            </w:r>
          </w:p>
        </w:tc>
        <w:tc>
          <w:tcPr>
            <w:tcW w:w="719" w:type="pct"/>
            <w:vMerge w:val="restart"/>
            <w:tcBorders>
              <w:top w:val="single" w:sz="4" w:space="0" w:color="auto"/>
              <w:left w:val="single" w:sz="4" w:space="0" w:color="auto"/>
              <w:bottom w:val="single" w:sz="4" w:space="0" w:color="auto"/>
              <w:right w:val="single" w:sz="4" w:space="0" w:color="auto"/>
            </w:tcBorders>
            <w:vAlign w:val="center"/>
            <w:hideMark/>
          </w:tcPr>
          <w:p w14:paraId="74995C47" w14:textId="77777777" w:rsidR="00FB6F16" w:rsidRPr="000D3DCC" w:rsidRDefault="00FB6F16" w:rsidP="00094139">
            <w:pPr>
              <w:widowControl w:val="0"/>
              <w:jc w:val="center"/>
              <w:rPr>
                <w:sz w:val="12"/>
                <w:szCs w:val="12"/>
              </w:rPr>
            </w:pPr>
            <w:r w:rsidRPr="000D3DCC">
              <w:rPr>
                <w:sz w:val="12"/>
                <w:szCs w:val="12"/>
              </w:rPr>
              <w:t>Наименование муниципальной программы, подпрограммы, основного мероприятия</w:t>
            </w:r>
          </w:p>
        </w:tc>
        <w:tc>
          <w:tcPr>
            <w:tcW w:w="64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A75FAB7" w14:textId="77777777" w:rsidR="00FB6F16" w:rsidRPr="000D3DCC" w:rsidRDefault="00FB6F16" w:rsidP="00094139">
            <w:pPr>
              <w:widowControl w:val="0"/>
              <w:jc w:val="center"/>
              <w:rPr>
                <w:sz w:val="12"/>
                <w:szCs w:val="12"/>
              </w:rPr>
            </w:pPr>
            <w:r w:rsidRPr="000D3DCC">
              <w:rPr>
                <w:sz w:val="12"/>
                <w:szCs w:val="12"/>
              </w:rPr>
              <w:t>Наименование ответственного исполнителя, исполнителя - главного распорядителя средств местного бюджета (далее - ГРБС)</w:t>
            </w:r>
          </w:p>
        </w:tc>
        <w:tc>
          <w:tcPr>
            <w:tcW w:w="3222" w:type="pct"/>
            <w:gridSpan w:val="10"/>
            <w:tcBorders>
              <w:top w:val="single" w:sz="4" w:space="0" w:color="auto"/>
              <w:left w:val="single" w:sz="4" w:space="0" w:color="auto"/>
              <w:bottom w:val="single" w:sz="4" w:space="0" w:color="auto"/>
              <w:right w:val="single" w:sz="4" w:space="0" w:color="auto"/>
            </w:tcBorders>
            <w:vAlign w:val="center"/>
            <w:hideMark/>
          </w:tcPr>
          <w:p w14:paraId="5B20201C" w14:textId="77777777" w:rsidR="00FB6F16" w:rsidRPr="000D3DCC" w:rsidRDefault="00FB6F16" w:rsidP="00094139">
            <w:pPr>
              <w:widowControl w:val="0"/>
              <w:jc w:val="center"/>
              <w:rPr>
                <w:sz w:val="12"/>
                <w:szCs w:val="12"/>
              </w:rPr>
            </w:pPr>
            <w:r w:rsidRPr="000D3DCC">
              <w:rPr>
                <w:sz w:val="12"/>
                <w:szCs w:val="12"/>
              </w:rPr>
              <w:t>Расходы бюджета муниципального района по годам реализации муниципальной программы, тыс. руб.</w:t>
            </w:r>
          </w:p>
        </w:tc>
      </w:tr>
      <w:tr w:rsidR="00FB6F16" w:rsidRPr="000D3DCC" w14:paraId="57E50275" w14:textId="77777777" w:rsidTr="00FB6F16">
        <w:trPr>
          <w:tblHeader/>
          <w:jc w:val="center"/>
        </w:trPr>
        <w:tc>
          <w:tcPr>
            <w:tcW w:w="414" w:type="pct"/>
            <w:vMerge/>
            <w:tcBorders>
              <w:top w:val="single" w:sz="4" w:space="0" w:color="auto"/>
              <w:left w:val="single" w:sz="4" w:space="0" w:color="auto"/>
              <w:bottom w:val="single" w:sz="4" w:space="0" w:color="auto"/>
              <w:right w:val="single" w:sz="4" w:space="0" w:color="auto"/>
            </w:tcBorders>
            <w:vAlign w:val="center"/>
            <w:hideMark/>
          </w:tcPr>
          <w:p w14:paraId="1FC533E3" w14:textId="77777777" w:rsidR="00FB6F16" w:rsidRPr="000D3DCC" w:rsidRDefault="00FB6F16" w:rsidP="00094139">
            <w:pPr>
              <w:widowControl w:val="0"/>
              <w:jc w:val="center"/>
              <w:rPr>
                <w:sz w:val="12"/>
                <w:szCs w:val="12"/>
              </w:rPr>
            </w:pPr>
          </w:p>
        </w:tc>
        <w:tc>
          <w:tcPr>
            <w:tcW w:w="719" w:type="pct"/>
            <w:vMerge/>
            <w:tcBorders>
              <w:top w:val="single" w:sz="4" w:space="0" w:color="auto"/>
              <w:left w:val="single" w:sz="4" w:space="0" w:color="auto"/>
              <w:bottom w:val="single" w:sz="4" w:space="0" w:color="auto"/>
              <w:right w:val="single" w:sz="4" w:space="0" w:color="auto"/>
            </w:tcBorders>
            <w:vAlign w:val="center"/>
            <w:hideMark/>
          </w:tcPr>
          <w:p w14:paraId="6B645A5D" w14:textId="77777777" w:rsidR="00FB6F16" w:rsidRPr="000D3DCC" w:rsidRDefault="00FB6F16" w:rsidP="00094139">
            <w:pPr>
              <w:widowControl w:val="0"/>
              <w:jc w:val="center"/>
              <w:rPr>
                <w:sz w:val="12"/>
                <w:szCs w:val="12"/>
              </w:rPr>
            </w:pPr>
          </w:p>
        </w:tc>
        <w:tc>
          <w:tcPr>
            <w:tcW w:w="644" w:type="pct"/>
            <w:vMerge/>
            <w:tcBorders>
              <w:top w:val="single" w:sz="4" w:space="0" w:color="auto"/>
              <w:left w:val="single" w:sz="4" w:space="0" w:color="auto"/>
              <w:bottom w:val="single" w:sz="4" w:space="0" w:color="auto"/>
              <w:right w:val="single" w:sz="4" w:space="0" w:color="auto"/>
            </w:tcBorders>
            <w:vAlign w:val="center"/>
            <w:hideMark/>
          </w:tcPr>
          <w:p w14:paraId="03EB85E5" w14:textId="77777777" w:rsidR="00FB6F16" w:rsidRPr="000D3DCC" w:rsidRDefault="00FB6F16" w:rsidP="00094139">
            <w:pPr>
              <w:widowControl w:val="0"/>
              <w:jc w:val="center"/>
              <w:rPr>
                <w:sz w:val="12"/>
                <w:szCs w:val="12"/>
              </w:rPr>
            </w:pP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D7C4913" w14:textId="77777777" w:rsidR="00FB6F16" w:rsidRPr="000D3DCC" w:rsidRDefault="00FB6F16" w:rsidP="00094139">
            <w:pPr>
              <w:widowControl w:val="0"/>
              <w:jc w:val="center"/>
              <w:rPr>
                <w:sz w:val="12"/>
                <w:szCs w:val="12"/>
              </w:rPr>
            </w:pPr>
            <w:r w:rsidRPr="000D3DCC">
              <w:rPr>
                <w:sz w:val="12"/>
                <w:szCs w:val="12"/>
              </w:rPr>
              <w:t>2014 г.</w:t>
            </w:r>
          </w:p>
        </w:tc>
        <w:tc>
          <w:tcPr>
            <w:tcW w:w="4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40C6886" w14:textId="77777777" w:rsidR="00FB6F16" w:rsidRPr="000D3DCC" w:rsidRDefault="00FB6F16" w:rsidP="00094139">
            <w:pPr>
              <w:widowControl w:val="0"/>
              <w:jc w:val="center"/>
              <w:rPr>
                <w:sz w:val="12"/>
                <w:szCs w:val="12"/>
              </w:rPr>
            </w:pPr>
            <w:r w:rsidRPr="000D3DCC">
              <w:rPr>
                <w:sz w:val="12"/>
                <w:szCs w:val="12"/>
              </w:rPr>
              <w:t>2015 г.</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B1291A8" w14:textId="77777777" w:rsidR="00FB6F16" w:rsidRPr="000D3DCC" w:rsidRDefault="00FB6F16" w:rsidP="00094139">
            <w:pPr>
              <w:widowControl w:val="0"/>
              <w:jc w:val="center"/>
              <w:rPr>
                <w:sz w:val="12"/>
                <w:szCs w:val="12"/>
              </w:rPr>
            </w:pPr>
            <w:r w:rsidRPr="000D3DCC">
              <w:rPr>
                <w:sz w:val="12"/>
                <w:szCs w:val="12"/>
              </w:rPr>
              <w:t>2016 г.</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6A9D9D" w14:textId="77777777" w:rsidR="00FB6F16" w:rsidRPr="000D3DCC" w:rsidRDefault="00FB6F16" w:rsidP="00094139">
            <w:pPr>
              <w:widowControl w:val="0"/>
              <w:jc w:val="center"/>
              <w:rPr>
                <w:sz w:val="12"/>
                <w:szCs w:val="12"/>
              </w:rPr>
            </w:pPr>
            <w:r w:rsidRPr="000D3DCC">
              <w:rPr>
                <w:sz w:val="12"/>
                <w:szCs w:val="12"/>
              </w:rPr>
              <w:t>2017 г.</w:t>
            </w:r>
          </w:p>
        </w:tc>
        <w:tc>
          <w:tcPr>
            <w:tcW w:w="3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F2D8A18" w14:textId="77777777" w:rsidR="00FB6F16" w:rsidRPr="000D3DCC" w:rsidRDefault="00FB6F16" w:rsidP="00094139">
            <w:pPr>
              <w:widowControl w:val="0"/>
              <w:jc w:val="center"/>
              <w:rPr>
                <w:sz w:val="12"/>
                <w:szCs w:val="12"/>
              </w:rPr>
            </w:pPr>
            <w:r w:rsidRPr="000D3DCC">
              <w:rPr>
                <w:sz w:val="12"/>
                <w:szCs w:val="12"/>
              </w:rPr>
              <w:t>2018 г.</w:t>
            </w:r>
          </w:p>
        </w:tc>
        <w:tc>
          <w:tcPr>
            <w:tcW w:w="32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179071" w14:textId="77777777" w:rsidR="00FB6F16" w:rsidRPr="000D3DCC" w:rsidRDefault="00FB6F16" w:rsidP="00094139">
            <w:pPr>
              <w:widowControl w:val="0"/>
              <w:jc w:val="center"/>
              <w:rPr>
                <w:sz w:val="12"/>
                <w:szCs w:val="12"/>
              </w:rPr>
            </w:pPr>
            <w:r w:rsidRPr="000D3DCC">
              <w:rPr>
                <w:sz w:val="12"/>
                <w:szCs w:val="12"/>
              </w:rPr>
              <w:t>2019 г.</w:t>
            </w:r>
          </w:p>
        </w:tc>
        <w:tc>
          <w:tcPr>
            <w:tcW w:w="345"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00CEABD" w14:textId="77777777" w:rsidR="00FB6F16" w:rsidRPr="000D3DCC" w:rsidRDefault="00FB6F16" w:rsidP="00094139">
            <w:pPr>
              <w:widowControl w:val="0"/>
              <w:jc w:val="center"/>
              <w:rPr>
                <w:sz w:val="12"/>
                <w:szCs w:val="12"/>
              </w:rPr>
            </w:pPr>
            <w:r w:rsidRPr="000D3DCC">
              <w:rPr>
                <w:sz w:val="12"/>
                <w:szCs w:val="12"/>
              </w:rPr>
              <w:t>2020 г.</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14:paraId="0A96042B" w14:textId="77777777" w:rsidR="00FB6F16" w:rsidRPr="000D3DCC" w:rsidRDefault="00FB6F16" w:rsidP="00094139">
            <w:pPr>
              <w:widowControl w:val="0"/>
              <w:rPr>
                <w:sz w:val="12"/>
                <w:szCs w:val="12"/>
              </w:rPr>
            </w:pPr>
            <w:r w:rsidRPr="000D3DCC">
              <w:rPr>
                <w:sz w:val="12"/>
                <w:szCs w:val="12"/>
              </w:rPr>
              <w:t>2021 г.</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14:paraId="382AAABE" w14:textId="77777777" w:rsidR="00FB6F16" w:rsidRPr="000D3DCC" w:rsidRDefault="00FB6F16" w:rsidP="00094139">
            <w:pPr>
              <w:widowControl w:val="0"/>
              <w:jc w:val="center"/>
              <w:rPr>
                <w:sz w:val="12"/>
                <w:szCs w:val="12"/>
              </w:rPr>
            </w:pPr>
            <w:r w:rsidRPr="000D3DCC">
              <w:rPr>
                <w:sz w:val="12"/>
                <w:szCs w:val="12"/>
              </w:rPr>
              <w:t>2022 г.</w:t>
            </w:r>
          </w:p>
        </w:tc>
      </w:tr>
      <w:tr w:rsidR="00FB6F16" w:rsidRPr="000D3DCC" w14:paraId="644DFF51" w14:textId="77777777" w:rsidTr="00FB6F16">
        <w:trPr>
          <w:tblHeader/>
          <w:jc w:val="center"/>
        </w:trPr>
        <w:tc>
          <w:tcPr>
            <w:tcW w:w="414" w:type="pct"/>
            <w:tcBorders>
              <w:top w:val="single" w:sz="4" w:space="0" w:color="auto"/>
              <w:left w:val="single" w:sz="4" w:space="0" w:color="auto"/>
              <w:bottom w:val="single" w:sz="4" w:space="0" w:color="auto"/>
              <w:right w:val="single" w:sz="4" w:space="0" w:color="auto"/>
            </w:tcBorders>
            <w:noWrap/>
            <w:vAlign w:val="center"/>
            <w:hideMark/>
          </w:tcPr>
          <w:p w14:paraId="079C27BC" w14:textId="77777777" w:rsidR="00FB6F16" w:rsidRPr="000D3DCC" w:rsidRDefault="00FB6F16" w:rsidP="00094139">
            <w:pPr>
              <w:widowControl w:val="0"/>
              <w:jc w:val="center"/>
              <w:rPr>
                <w:sz w:val="12"/>
                <w:szCs w:val="12"/>
              </w:rPr>
            </w:pPr>
            <w:r w:rsidRPr="000D3DCC">
              <w:rPr>
                <w:sz w:val="12"/>
                <w:szCs w:val="12"/>
              </w:rPr>
              <w:t>1</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0CAD19FD" w14:textId="77777777" w:rsidR="00FB6F16" w:rsidRPr="000D3DCC" w:rsidRDefault="00FB6F16" w:rsidP="00094139">
            <w:pPr>
              <w:widowControl w:val="0"/>
              <w:jc w:val="center"/>
              <w:rPr>
                <w:sz w:val="12"/>
                <w:szCs w:val="12"/>
              </w:rPr>
            </w:pPr>
            <w:r w:rsidRPr="000D3DCC">
              <w:rPr>
                <w:sz w:val="12"/>
                <w:szCs w:val="12"/>
              </w:rPr>
              <w:t>2</w:t>
            </w:r>
          </w:p>
        </w:tc>
        <w:tc>
          <w:tcPr>
            <w:tcW w:w="64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7CAA559" w14:textId="77777777" w:rsidR="00FB6F16" w:rsidRPr="000D3DCC" w:rsidRDefault="00FB6F16" w:rsidP="00094139">
            <w:pPr>
              <w:widowControl w:val="0"/>
              <w:jc w:val="center"/>
              <w:rPr>
                <w:sz w:val="12"/>
                <w:szCs w:val="12"/>
              </w:rPr>
            </w:pPr>
            <w:r w:rsidRPr="000D3DCC">
              <w:rPr>
                <w:sz w:val="12"/>
                <w:szCs w:val="12"/>
              </w:rPr>
              <w:t>3</w:t>
            </w:r>
          </w:p>
        </w:tc>
        <w:tc>
          <w:tcPr>
            <w:tcW w:w="379" w:type="pct"/>
            <w:tcBorders>
              <w:top w:val="single" w:sz="4" w:space="0" w:color="auto"/>
              <w:left w:val="single" w:sz="4" w:space="0" w:color="auto"/>
              <w:bottom w:val="single" w:sz="4" w:space="0" w:color="auto"/>
              <w:right w:val="single" w:sz="4" w:space="0" w:color="auto"/>
            </w:tcBorders>
            <w:noWrap/>
            <w:vAlign w:val="center"/>
            <w:hideMark/>
          </w:tcPr>
          <w:p w14:paraId="64362823" w14:textId="77777777" w:rsidR="00FB6F16" w:rsidRPr="000D3DCC" w:rsidRDefault="00FB6F16" w:rsidP="00094139">
            <w:pPr>
              <w:widowControl w:val="0"/>
              <w:jc w:val="center"/>
              <w:rPr>
                <w:sz w:val="12"/>
                <w:szCs w:val="12"/>
              </w:rPr>
            </w:pPr>
            <w:r w:rsidRPr="000D3DCC">
              <w:rPr>
                <w:sz w:val="12"/>
                <w:szCs w:val="12"/>
              </w:rPr>
              <w:t>4</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0CAEBAA2" w14:textId="77777777" w:rsidR="00FB6F16" w:rsidRPr="000D3DCC" w:rsidRDefault="00FB6F16" w:rsidP="00094139">
            <w:pPr>
              <w:widowControl w:val="0"/>
              <w:jc w:val="center"/>
              <w:rPr>
                <w:sz w:val="12"/>
                <w:szCs w:val="12"/>
              </w:rPr>
            </w:pPr>
            <w:r w:rsidRPr="000D3DCC">
              <w:rPr>
                <w:sz w:val="12"/>
                <w:szCs w:val="12"/>
              </w:rPr>
              <w:t>5</w:t>
            </w:r>
          </w:p>
        </w:tc>
        <w:tc>
          <w:tcPr>
            <w:tcW w:w="344" w:type="pct"/>
            <w:tcBorders>
              <w:top w:val="single" w:sz="4" w:space="0" w:color="auto"/>
              <w:left w:val="single" w:sz="4" w:space="0" w:color="auto"/>
              <w:bottom w:val="single" w:sz="4" w:space="0" w:color="auto"/>
              <w:right w:val="single" w:sz="4" w:space="0" w:color="auto"/>
            </w:tcBorders>
            <w:noWrap/>
            <w:vAlign w:val="center"/>
            <w:hideMark/>
          </w:tcPr>
          <w:p w14:paraId="263A8C41" w14:textId="77777777" w:rsidR="00FB6F16" w:rsidRPr="000D3DCC" w:rsidRDefault="00FB6F16" w:rsidP="00094139">
            <w:pPr>
              <w:widowControl w:val="0"/>
              <w:jc w:val="center"/>
              <w:rPr>
                <w:sz w:val="12"/>
                <w:szCs w:val="12"/>
              </w:rPr>
            </w:pPr>
            <w:r w:rsidRPr="000D3DCC">
              <w:rPr>
                <w:sz w:val="12"/>
                <w:szCs w:val="12"/>
              </w:rPr>
              <w:t>6</w:t>
            </w:r>
          </w:p>
        </w:tc>
        <w:tc>
          <w:tcPr>
            <w:tcW w:w="344" w:type="pct"/>
            <w:tcBorders>
              <w:top w:val="single" w:sz="4" w:space="0" w:color="auto"/>
              <w:left w:val="single" w:sz="4" w:space="0" w:color="auto"/>
              <w:bottom w:val="single" w:sz="4" w:space="0" w:color="auto"/>
              <w:right w:val="single" w:sz="4" w:space="0" w:color="auto"/>
            </w:tcBorders>
            <w:noWrap/>
            <w:vAlign w:val="center"/>
            <w:hideMark/>
          </w:tcPr>
          <w:p w14:paraId="2F236451" w14:textId="77777777" w:rsidR="00FB6F16" w:rsidRPr="000D3DCC" w:rsidRDefault="00FB6F16" w:rsidP="00094139">
            <w:pPr>
              <w:widowControl w:val="0"/>
              <w:jc w:val="center"/>
              <w:rPr>
                <w:sz w:val="12"/>
                <w:szCs w:val="12"/>
              </w:rPr>
            </w:pPr>
            <w:r w:rsidRPr="000D3DCC">
              <w:rPr>
                <w:sz w:val="12"/>
                <w:szCs w:val="12"/>
              </w:rPr>
              <w:t>7</w:t>
            </w:r>
          </w:p>
        </w:tc>
        <w:tc>
          <w:tcPr>
            <w:tcW w:w="362" w:type="pct"/>
            <w:tcBorders>
              <w:top w:val="single" w:sz="4" w:space="0" w:color="auto"/>
              <w:left w:val="single" w:sz="4" w:space="0" w:color="auto"/>
              <w:bottom w:val="single" w:sz="4" w:space="0" w:color="auto"/>
              <w:right w:val="single" w:sz="4" w:space="0" w:color="auto"/>
            </w:tcBorders>
            <w:noWrap/>
            <w:vAlign w:val="center"/>
            <w:hideMark/>
          </w:tcPr>
          <w:p w14:paraId="7BCC54EF" w14:textId="77777777" w:rsidR="00FB6F16" w:rsidRPr="000D3DCC" w:rsidRDefault="00FB6F16" w:rsidP="00094139">
            <w:pPr>
              <w:widowControl w:val="0"/>
              <w:jc w:val="center"/>
              <w:rPr>
                <w:sz w:val="12"/>
                <w:szCs w:val="12"/>
              </w:rPr>
            </w:pPr>
            <w:r w:rsidRPr="000D3DCC">
              <w:rPr>
                <w:sz w:val="12"/>
                <w:szCs w:val="12"/>
              </w:rPr>
              <w:t>8</w:t>
            </w:r>
          </w:p>
        </w:tc>
        <w:tc>
          <w:tcPr>
            <w:tcW w:w="331" w:type="pct"/>
            <w:gridSpan w:val="2"/>
            <w:tcBorders>
              <w:top w:val="single" w:sz="4" w:space="0" w:color="auto"/>
              <w:left w:val="single" w:sz="4" w:space="0" w:color="auto"/>
              <w:bottom w:val="single" w:sz="4" w:space="0" w:color="auto"/>
              <w:right w:val="single" w:sz="4" w:space="0" w:color="auto"/>
            </w:tcBorders>
            <w:noWrap/>
            <w:vAlign w:val="center"/>
            <w:hideMark/>
          </w:tcPr>
          <w:p w14:paraId="68E34909" w14:textId="77777777" w:rsidR="00FB6F16" w:rsidRPr="000D3DCC" w:rsidRDefault="00FB6F16" w:rsidP="00094139">
            <w:pPr>
              <w:widowControl w:val="0"/>
              <w:jc w:val="center"/>
              <w:rPr>
                <w:sz w:val="12"/>
                <w:szCs w:val="12"/>
              </w:rPr>
            </w:pPr>
            <w:r w:rsidRPr="000D3DCC">
              <w:rPr>
                <w:sz w:val="12"/>
                <w:szCs w:val="12"/>
              </w:rPr>
              <w:t>9</w:t>
            </w:r>
          </w:p>
        </w:tc>
        <w:tc>
          <w:tcPr>
            <w:tcW w:w="334" w:type="pct"/>
            <w:tcBorders>
              <w:top w:val="single" w:sz="4" w:space="0" w:color="auto"/>
              <w:left w:val="single" w:sz="4" w:space="0" w:color="auto"/>
              <w:bottom w:val="single" w:sz="4" w:space="0" w:color="auto"/>
              <w:right w:val="single" w:sz="4" w:space="0" w:color="auto"/>
            </w:tcBorders>
            <w:vAlign w:val="center"/>
            <w:hideMark/>
          </w:tcPr>
          <w:p w14:paraId="7275D3FB" w14:textId="77777777" w:rsidR="00FB6F16" w:rsidRPr="000D3DCC" w:rsidRDefault="00FB6F16" w:rsidP="00094139">
            <w:pPr>
              <w:widowControl w:val="0"/>
              <w:jc w:val="center"/>
              <w:rPr>
                <w:sz w:val="12"/>
                <w:szCs w:val="12"/>
              </w:rPr>
            </w:pPr>
            <w:r w:rsidRPr="000D3DCC">
              <w:rPr>
                <w:sz w:val="12"/>
                <w:szCs w:val="12"/>
              </w:rPr>
              <w:t>10</w:t>
            </w:r>
          </w:p>
        </w:tc>
        <w:tc>
          <w:tcPr>
            <w:tcW w:w="335" w:type="pct"/>
            <w:tcBorders>
              <w:top w:val="single" w:sz="4" w:space="0" w:color="auto"/>
              <w:left w:val="single" w:sz="4" w:space="0" w:color="auto"/>
              <w:bottom w:val="single" w:sz="4" w:space="0" w:color="auto"/>
              <w:right w:val="single" w:sz="4" w:space="0" w:color="auto"/>
            </w:tcBorders>
            <w:vAlign w:val="center"/>
            <w:hideMark/>
          </w:tcPr>
          <w:p w14:paraId="2D522BBC" w14:textId="77777777" w:rsidR="00FB6F16" w:rsidRPr="000D3DCC" w:rsidRDefault="00FB6F16" w:rsidP="00094139">
            <w:pPr>
              <w:widowControl w:val="0"/>
              <w:jc w:val="center"/>
              <w:rPr>
                <w:sz w:val="12"/>
                <w:szCs w:val="12"/>
              </w:rPr>
            </w:pPr>
            <w:r w:rsidRPr="000D3DCC">
              <w:rPr>
                <w:sz w:val="12"/>
                <w:szCs w:val="12"/>
              </w:rPr>
              <w:t>11</w:t>
            </w:r>
          </w:p>
        </w:tc>
        <w:tc>
          <w:tcPr>
            <w:tcW w:w="373" w:type="pct"/>
            <w:tcBorders>
              <w:top w:val="single" w:sz="4" w:space="0" w:color="auto"/>
              <w:left w:val="single" w:sz="4" w:space="0" w:color="auto"/>
              <w:bottom w:val="single" w:sz="4" w:space="0" w:color="auto"/>
              <w:right w:val="single" w:sz="4" w:space="0" w:color="auto"/>
            </w:tcBorders>
            <w:vAlign w:val="center"/>
          </w:tcPr>
          <w:p w14:paraId="4464A656" w14:textId="77777777" w:rsidR="00FB6F16" w:rsidRPr="000D3DCC" w:rsidRDefault="00FB6F16" w:rsidP="00094139">
            <w:pPr>
              <w:widowControl w:val="0"/>
              <w:jc w:val="center"/>
              <w:rPr>
                <w:sz w:val="12"/>
                <w:szCs w:val="12"/>
              </w:rPr>
            </w:pPr>
          </w:p>
        </w:tc>
      </w:tr>
      <w:tr w:rsidR="00FB6F16" w:rsidRPr="000D3DCC" w14:paraId="74C9D415" w14:textId="77777777" w:rsidTr="00FB6F16">
        <w:trPr>
          <w:jc w:val="center"/>
        </w:trPr>
        <w:tc>
          <w:tcPr>
            <w:tcW w:w="414" w:type="pct"/>
            <w:vMerge w:val="restart"/>
            <w:tcBorders>
              <w:top w:val="single" w:sz="4" w:space="0" w:color="auto"/>
              <w:left w:val="single" w:sz="4" w:space="0" w:color="auto"/>
              <w:bottom w:val="single" w:sz="4" w:space="0" w:color="auto"/>
              <w:right w:val="single" w:sz="4" w:space="0" w:color="auto"/>
            </w:tcBorders>
            <w:vAlign w:val="center"/>
            <w:hideMark/>
          </w:tcPr>
          <w:p w14:paraId="1F48AA9B" w14:textId="77777777" w:rsidR="00FB6F16" w:rsidRPr="000D3DCC" w:rsidRDefault="00FB6F16" w:rsidP="00094139">
            <w:pPr>
              <w:widowControl w:val="0"/>
              <w:jc w:val="center"/>
              <w:rPr>
                <w:sz w:val="12"/>
                <w:szCs w:val="12"/>
              </w:rPr>
            </w:pPr>
            <w:r w:rsidRPr="000D3DCC">
              <w:rPr>
                <w:sz w:val="12"/>
                <w:szCs w:val="12"/>
              </w:rPr>
              <w:t>ПРОГРАММА</w:t>
            </w:r>
          </w:p>
        </w:tc>
        <w:tc>
          <w:tcPr>
            <w:tcW w:w="719" w:type="pct"/>
            <w:vMerge w:val="restart"/>
            <w:tcBorders>
              <w:top w:val="single" w:sz="4" w:space="0" w:color="auto"/>
              <w:left w:val="single" w:sz="4" w:space="0" w:color="auto"/>
              <w:bottom w:val="single" w:sz="4" w:space="0" w:color="auto"/>
              <w:right w:val="single" w:sz="4" w:space="0" w:color="auto"/>
            </w:tcBorders>
            <w:vAlign w:val="center"/>
            <w:hideMark/>
          </w:tcPr>
          <w:p w14:paraId="41C5D087" w14:textId="77777777" w:rsidR="00FB6F16" w:rsidRPr="000D3DCC" w:rsidRDefault="00FB6F16" w:rsidP="00094139">
            <w:pPr>
              <w:widowControl w:val="0"/>
              <w:jc w:val="center"/>
              <w:rPr>
                <w:sz w:val="12"/>
                <w:szCs w:val="12"/>
              </w:rPr>
            </w:pPr>
            <w:r w:rsidRPr="000D3DCC">
              <w:rPr>
                <w:sz w:val="12"/>
                <w:szCs w:val="12"/>
              </w:rPr>
              <w:t>«Развитие и поддержка малого и среднего предпринимательства в Павловском муниципальном районе Воронежской области»</w:t>
            </w:r>
          </w:p>
        </w:tc>
        <w:tc>
          <w:tcPr>
            <w:tcW w:w="6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CDDAB2D" w14:textId="77777777" w:rsidR="00FB6F16" w:rsidRPr="000D3DCC" w:rsidRDefault="00FB6F16" w:rsidP="00094139">
            <w:pPr>
              <w:widowControl w:val="0"/>
              <w:jc w:val="center"/>
              <w:rPr>
                <w:sz w:val="12"/>
                <w:szCs w:val="12"/>
              </w:rPr>
            </w:pPr>
            <w:r w:rsidRPr="000D3DCC">
              <w:rPr>
                <w:sz w:val="12"/>
                <w:szCs w:val="12"/>
              </w:rPr>
              <w:t>всего</w:t>
            </w:r>
          </w:p>
        </w:tc>
        <w:tc>
          <w:tcPr>
            <w:tcW w:w="379" w:type="pct"/>
            <w:tcBorders>
              <w:top w:val="single" w:sz="4" w:space="0" w:color="auto"/>
              <w:left w:val="single" w:sz="4" w:space="0" w:color="auto"/>
              <w:bottom w:val="single" w:sz="4" w:space="0" w:color="auto"/>
              <w:right w:val="single" w:sz="4" w:space="0" w:color="auto"/>
            </w:tcBorders>
            <w:vAlign w:val="center"/>
            <w:hideMark/>
          </w:tcPr>
          <w:p w14:paraId="3EFCB8E9" w14:textId="77777777" w:rsidR="00FB6F16" w:rsidRPr="000D3DCC" w:rsidRDefault="00FB6F16" w:rsidP="00094139">
            <w:pPr>
              <w:widowControl w:val="0"/>
              <w:jc w:val="center"/>
              <w:rPr>
                <w:bCs/>
                <w:sz w:val="12"/>
                <w:szCs w:val="12"/>
              </w:rPr>
            </w:pPr>
            <w:r w:rsidRPr="000D3DCC">
              <w:rPr>
                <w:bCs/>
                <w:sz w:val="12"/>
                <w:szCs w:val="12"/>
              </w:rPr>
              <w:t>170,0</w:t>
            </w:r>
          </w:p>
        </w:tc>
        <w:tc>
          <w:tcPr>
            <w:tcW w:w="422" w:type="pct"/>
            <w:tcBorders>
              <w:top w:val="single" w:sz="4" w:space="0" w:color="auto"/>
              <w:left w:val="single" w:sz="4" w:space="0" w:color="auto"/>
              <w:bottom w:val="single" w:sz="4" w:space="0" w:color="auto"/>
              <w:right w:val="single" w:sz="4" w:space="0" w:color="auto"/>
            </w:tcBorders>
            <w:vAlign w:val="center"/>
            <w:hideMark/>
          </w:tcPr>
          <w:p w14:paraId="004E9B24" w14:textId="77777777" w:rsidR="00FB6F16" w:rsidRPr="000D3DCC" w:rsidRDefault="00FB6F16" w:rsidP="00094139">
            <w:pPr>
              <w:widowControl w:val="0"/>
              <w:jc w:val="center"/>
              <w:rPr>
                <w:bCs/>
                <w:sz w:val="12"/>
                <w:szCs w:val="12"/>
              </w:rPr>
            </w:pPr>
            <w:r w:rsidRPr="000D3DCC">
              <w:rPr>
                <w:bCs/>
                <w:sz w:val="12"/>
                <w:szCs w:val="12"/>
              </w:rPr>
              <w:t>268,3986</w:t>
            </w:r>
          </w:p>
        </w:tc>
        <w:tc>
          <w:tcPr>
            <w:tcW w:w="344" w:type="pct"/>
            <w:tcBorders>
              <w:top w:val="single" w:sz="4" w:space="0" w:color="auto"/>
              <w:left w:val="single" w:sz="4" w:space="0" w:color="auto"/>
              <w:bottom w:val="single" w:sz="4" w:space="0" w:color="auto"/>
              <w:right w:val="single" w:sz="4" w:space="0" w:color="auto"/>
            </w:tcBorders>
            <w:vAlign w:val="center"/>
            <w:hideMark/>
          </w:tcPr>
          <w:p w14:paraId="62A2550B" w14:textId="77777777" w:rsidR="00FB6F16" w:rsidRPr="000D3DCC" w:rsidRDefault="00FB6F16" w:rsidP="00094139">
            <w:pPr>
              <w:pStyle w:val="aff8"/>
              <w:jc w:val="center"/>
              <w:rPr>
                <w:sz w:val="12"/>
                <w:szCs w:val="12"/>
              </w:rPr>
            </w:pPr>
            <w:r w:rsidRPr="000D3DCC">
              <w:rPr>
                <w:sz w:val="12"/>
                <w:szCs w:val="12"/>
              </w:rPr>
              <w:t>4 566,15851</w:t>
            </w:r>
          </w:p>
        </w:tc>
        <w:tc>
          <w:tcPr>
            <w:tcW w:w="344" w:type="pct"/>
            <w:tcBorders>
              <w:top w:val="single" w:sz="4" w:space="0" w:color="auto"/>
              <w:left w:val="single" w:sz="4" w:space="0" w:color="auto"/>
              <w:bottom w:val="single" w:sz="4" w:space="0" w:color="auto"/>
              <w:right w:val="single" w:sz="4" w:space="0" w:color="auto"/>
            </w:tcBorders>
            <w:vAlign w:val="center"/>
            <w:hideMark/>
          </w:tcPr>
          <w:p w14:paraId="08A58435" w14:textId="77777777" w:rsidR="00FB6F16" w:rsidRPr="000D3DCC" w:rsidRDefault="00FB6F16" w:rsidP="00094139">
            <w:pPr>
              <w:widowControl w:val="0"/>
              <w:jc w:val="center"/>
              <w:rPr>
                <w:bCs/>
                <w:sz w:val="12"/>
                <w:szCs w:val="12"/>
              </w:rPr>
            </w:pPr>
            <w:r w:rsidRPr="000D3DCC">
              <w:rPr>
                <w:bCs/>
                <w:sz w:val="12"/>
                <w:szCs w:val="12"/>
              </w:rPr>
              <w:t>4 378,18460</w:t>
            </w:r>
          </w:p>
        </w:tc>
        <w:tc>
          <w:tcPr>
            <w:tcW w:w="362" w:type="pct"/>
            <w:tcBorders>
              <w:top w:val="single" w:sz="4" w:space="0" w:color="auto"/>
              <w:left w:val="single" w:sz="4" w:space="0" w:color="auto"/>
              <w:bottom w:val="single" w:sz="4" w:space="0" w:color="auto"/>
              <w:right w:val="single" w:sz="4" w:space="0" w:color="auto"/>
            </w:tcBorders>
            <w:noWrap/>
            <w:vAlign w:val="center"/>
            <w:hideMark/>
          </w:tcPr>
          <w:p w14:paraId="50CD94C2" w14:textId="77777777" w:rsidR="00FB6F16" w:rsidRPr="000D3DCC" w:rsidRDefault="00FB6F16" w:rsidP="00094139">
            <w:pPr>
              <w:widowControl w:val="0"/>
              <w:jc w:val="center"/>
              <w:rPr>
                <w:sz w:val="12"/>
                <w:szCs w:val="12"/>
              </w:rPr>
            </w:pPr>
            <w:r w:rsidRPr="000D3DCC">
              <w:rPr>
                <w:sz w:val="12"/>
                <w:szCs w:val="12"/>
              </w:rPr>
              <w:t>8 018,60</w:t>
            </w:r>
          </w:p>
        </w:tc>
        <w:tc>
          <w:tcPr>
            <w:tcW w:w="331" w:type="pct"/>
            <w:gridSpan w:val="2"/>
            <w:tcBorders>
              <w:top w:val="single" w:sz="4" w:space="0" w:color="auto"/>
              <w:left w:val="single" w:sz="4" w:space="0" w:color="auto"/>
              <w:bottom w:val="single" w:sz="4" w:space="0" w:color="auto"/>
              <w:right w:val="single" w:sz="4" w:space="0" w:color="auto"/>
            </w:tcBorders>
            <w:noWrap/>
            <w:vAlign w:val="center"/>
            <w:hideMark/>
          </w:tcPr>
          <w:p w14:paraId="79D0B675" w14:textId="77777777" w:rsidR="00FB6F16" w:rsidRPr="000D3DCC" w:rsidRDefault="00FB6F16" w:rsidP="00094139">
            <w:pPr>
              <w:widowControl w:val="0"/>
              <w:jc w:val="center"/>
              <w:rPr>
                <w:sz w:val="12"/>
                <w:szCs w:val="12"/>
              </w:rPr>
            </w:pPr>
            <w:r w:rsidRPr="000D3DCC">
              <w:rPr>
                <w:sz w:val="12"/>
                <w:szCs w:val="12"/>
              </w:rPr>
              <w:t>12 054,92144</w:t>
            </w:r>
          </w:p>
        </w:tc>
        <w:tc>
          <w:tcPr>
            <w:tcW w:w="334" w:type="pct"/>
            <w:tcBorders>
              <w:top w:val="single" w:sz="4" w:space="0" w:color="auto"/>
              <w:left w:val="single" w:sz="4" w:space="0" w:color="auto"/>
              <w:bottom w:val="single" w:sz="4" w:space="0" w:color="auto"/>
              <w:right w:val="single" w:sz="4" w:space="0" w:color="auto"/>
            </w:tcBorders>
            <w:vAlign w:val="center"/>
            <w:hideMark/>
          </w:tcPr>
          <w:p w14:paraId="56F49A7E" w14:textId="77777777" w:rsidR="00FB6F16" w:rsidRPr="000D3DCC" w:rsidRDefault="00FB6F16" w:rsidP="00094139">
            <w:pPr>
              <w:widowControl w:val="0"/>
              <w:jc w:val="center"/>
              <w:rPr>
                <w:sz w:val="12"/>
                <w:szCs w:val="12"/>
              </w:rPr>
            </w:pPr>
            <w:r w:rsidRPr="000D3DCC">
              <w:rPr>
                <w:sz w:val="12"/>
                <w:szCs w:val="12"/>
              </w:rPr>
              <w:t>6 119,5</w:t>
            </w:r>
          </w:p>
        </w:tc>
        <w:tc>
          <w:tcPr>
            <w:tcW w:w="335" w:type="pct"/>
            <w:tcBorders>
              <w:top w:val="single" w:sz="4" w:space="0" w:color="auto"/>
              <w:left w:val="single" w:sz="4" w:space="0" w:color="auto"/>
              <w:bottom w:val="single" w:sz="4" w:space="0" w:color="auto"/>
              <w:right w:val="single" w:sz="4" w:space="0" w:color="auto"/>
            </w:tcBorders>
            <w:vAlign w:val="center"/>
          </w:tcPr>
          <w:p w14:paraId="00D7B483" w14:textId="77777777" w:rsidR="00FB6F16" w:rsidRPr="000D3DCC" w:rsidRDefault="00FB6F16" w:rsidP="00094139">
            <w:pPr>
              <w:widowControl w:val="0"/>
              <w:jc w:val="center"/>
              <w:rPr>
                <w:sz w:val="12"/>
                <w:szCs w:val="12"/>
              </w:rPr>
            </w:pPr>
            <w:r w:rsidRPr="000D3DCC">
              <w:rPr>
                <w:sz w:val="12"/>
                <w:szCs w:val="12"/>
              </w:rPr>
              <w:t>6 301,1</w:t>
            </w:r>
          </w:p>
        </w:tc>
        <w:tc>
          <w:tcPr>
            <w:tcW w:w="373" w:type="pct"/>
            <w:tcBorders>
              <w:top w:val="single" w:sz="4" w:space="0" w:color="auto"/>
              <w:left w:val="single" w:sz="4" w:space="0" w:color="auto"/>
              <w:bottom w:val="single" w:sz="4" w:space="0" w:color="auto"/>
              <w:right w:val="single" w:sz="4" w:space="0" w:color="auto"/>
            </w:tcBorders>
            <w:vAlign w:val="center"/>
          </w:tcPr>
          <w:p w14:paraId="6E34A5CE" w14:textId="77777777" w:rsidR="00FB6F16" w:rsidRPr="000D3DCC" w:rsidRDefault="00FB6F16" w:rsidP="00094139">
            <w:pPr>
              <w:widowControl w:val="0"/>
              <w:jc w:val="center"/>
              <w:rPr>
                <w:sz w:val="12"/>
                <w:szCs w:val="12"/>
              </w:rPr>
            </w:pPr>
            <w:r w:rsidRPr="000D3DCC">
              <w:rPr>
                <w:sz w:val="12"/>
                <w:szCs w:val="12"/>
              </w:rPr>
              <w:t>6 450,0</w:t>
            </w:r>
          </w:p>
        </w:tc>
      </w:tr>
      <w:tr w:rsidR="00FB6F16" w:rsidRPr="000D3DCC" w14:paraId="3CEFE643" w14:textId="77777777" w:rsidTr="00FB6F16">
        <w:trPr>
          <w:jc w:val="center"/>
        </w:trPr>
        <w:tc>
          <w:tcPr>
            <w:tcW w:w="414" w:type="pct"/>
            <w:vMerge/>
            <w:tcBorders>
              <w:top w:val="single" w:sz="4" w:space="0" w:color="auto"/>
              <w:left w:val="single" w:sz="4" w:space="0" w:color="auto"/>
              <w:bottom w:val="single" w:sz="4" w:space="0" w:color="auto"/>
              <w:right w:val="single" w:sz="4" w:space="0" w:color="auto"/>
            </w:tcBorders>
            <w:vAlign w:val="center"/>
            <w:hideMark/>
          </w:tcPr>
          <w:p w14:paraId="7DDA25EE" w14:textId="77777777" w:rsidR="00FB6F16" w:rsidRPr="000D3DCC" w:rsidRDefault="00FB6F16" w:rsidP="00094139">
            <w:pPr>
              <w:widowControl w:val="0"/>
              <w:jc w:val="center"/>
              <w:rPr>
                <w:sz w:val="12"/>
                <w:szCs w:val="12"/>
              </w:rPr>
            </w:pPr>
          </w:p>
        </w:tc>
        <w:tc>
          <w:tcPr>
            <w:tcW w:w="719" w:type="pct"/>
            <w:vMerge/>
            <w:tcBorders>
              <w:top w:val="single" w:sz="4" w:space="0" w:color="auto"/>
              <w:left w:val="single" w:sz="4" w:space="0" w:color="auto"/>
              <w:bottom w:val="single" w:sz="4" w:space="0" w:color="auto"/>
              <w:right w:val="single" w:sz="4" w:space="0" w:color="auto"/>
            </w:tcBorders>
            <w:vAlign w:val="center"/>
            <w:hideMark/>
          </w:tcPr>
          <w:p w14:paraId="34EE28DA" w14:textId="77777777" w:rsidR="00FB6F16" w:rsidRPr="000D3DCC" w:rsidRDefault="00FB6F16" w:rsidP="00094139">
            <w:pPr>
              <w:widowControl w:val="0"/>
              <w:jc w:val="center"/>
              <w:rPr>
                <w:sz w:val="12"/>
                <w:szCs w:val="12"/>
              </w:rPr>
            </w:pPr>
          </w:p>
        </w:tc>
        <w:tc>
          <w:tcPr>
            <w:tcW w:w="6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FA203BF" w14:textId="77777777" w:rsidR="00FB6F16" w:rsidRPr="000D3DCC" w:rsidRDefault="00FB6F16" w:rsidP="00094139">
            <w:pPr>
              <w:widowControl w:val="0"/>
              <w:jc w:val="center"/>
              <w:rPr>
                <w:sz w:val="12"/>
                <w:szCs w:val="12"/>
              </w:rPr>
            </w:pPr>
            <w:r w:rsidRPr="000D3DCC">
              <w:rPr>
                <w:sz w:val="12"/>
                <w:szCs w:val="12"/>
              </w:rPr>
              <w:t>В том числе по ГРБС: администрация Павловского муниципального района</w:t>
            </w:r>
          </w:p>
        </w:tc>
        <w:tc>
          <w:tcPr>
            <w:tcW w:w="379" w:type="pct"/>
            <w:tcBorders>
              <w:top w:val="single" w:sz="4" w:space="0" w:color="auto"/>
              <w:left w:val="single" w:sz="4" w:space="0" w:color="auto"/>
              <w:bottom w:val="single" w:sz="4" w:space="0" w:color="auto"/>
              <w:right w:val="single" w:sz="4" w:space="0" w:color="auto"/>
            </w:tcBorders>
            <w:vAlign w:val="center"/>
            <w:hideMark/>
          </w:tcPr>
          <w:p w14:paraId="757673FA" w14:textId="77777777" w:rsidR="00FB6F16" w:rsidRPr="000D3DCC" w:rsidRDefault="00FB6F16" w:rsidP="00094139">
            <w:pPr>
              <w:widowControl w:val="0"/>
              <w:jc w:val="center"/>
              <w:rPr>
                <w:bCs/>
                <w:sz w:val="12"/>
                <w:szCs w:val="12"/>
              </w:rPr>
            </w:pPr>
            <w:r w:rsidRPr="000D3DCC">
              <w:rPr>
                <w:bCs/>
                <w:sz w:val="12"/>
                <w:szCs w:val="12"/>
              </w:rPr>
              <w:t>170,0</w:t>
            </w:r>
          </w:p>
        </w:tc>
        <w:tc>
          <w:tcPr>
            <w:tcW w:w="422" w:type="pct"/>
            <w:tcBorders>
              <w:top w:val="single" w:sz="4" w:space="0" w:color="auto"/>
              <w:left w:val="single" w:sz="4" w:space="0" w:color="auto"/>
              <w:bottom w:val="single" w:sz="4" w:space="0" w:color="auto"/>
              <w:right w:val="single" w:sz="4" w:space="0" w:color="auto"/>
            </w:tcBorders>
            <w:vAlign w:val="center"/>
            <w:hideMark/>
          </w:tcPr>
          <w:p w14:paraId="5C4C237F" w14:textId="77777777" w:rsidR="00FB6F16" w:rsidRPr="000D3DCC" w:rsidRDefault="00FB6F16" w:rsidP="00094139">
            <w:pPr>
              <w:widowControl w:val="0"/>
              <w:jc w:val="center"/>
              <w:rPr>
                <w:bCs/>
                <w:sz w:val="12"/>
                <w:szCs w:val="12"/>
              </w:rPr>
            </w:pPr>
            <w:r w:rsidRPr="000D3DCC">
              <w:rPr>
                <w:bCs/>
                <w:sz w:val="12"/>
                <w:szCs w:val="12"/>
              </w:rPr>
              <w:t>268,3986</w:t>
            </w:r>
          </w:p>
        </w:tc>
        <w:tc>
          <w:tcPr>
            <w:tcW w:w="344" w:type="pct"/>
            <w:tcBorders>
              <w:top w:val="single" w:sz="4" w:space="0" w:color="auto"/>
              <w:left w:val="single" w:sz="4" w:space="0" w:color="auto"/>
              <w:bottom w:val="single" w:sz="4" w:space="0" w:color="auto"/>
              <w:right w:val="single" w:sz="4" w:space="0" w:color="auto"/>
            </w:tcBorders>
            <w:vAlign w:val="center"/>
            <w:hideMark/>
          </w:tcPr>
          <w:p w14:paraId="6FFAABB5" w14:textId="77777777" w:rsidR="00FB6F16" w:rsidRPr="000D3DCC" w:rsidRDefault="00FB6F16" w:rsidP="00094139">
            <w:pPr>
              <w:widowControl w:val="0"/>
              <w:jc w:val="center"/>
              <w:rPr>
                <w:bCs/>
                <w:sz w:val="12"/>
                <w:szCs w:val="12"/>
              </w:rPr>
            </w:pPr>
            <w:r w:rsidRPr="000D3DCC">
              <w:rPr>
                <w:sz w:val="12"/>
                <w:szCs w:val="12"/>
              </w:rPr>
              <w:t>4 566,15851</w:t>
            </w:r>
          </w:p>
        </w:tc>
        <w:tc>
          <w:tcPr>
            <w:tcW w:w="344" w:type="pct"/>
            <w:tcBorders>
              <w:top w:val="single" w:sz="4" w:space="0" w:color="auto"/>
              <w:left w:val="single" w:sz="4" w:space="0" w:color="auto"/>
              <w:bottom w:val="single" w:sz="4" w:space="0" w:color="auto"/>
              <w:right w:val="single" w:sz="4" w:space="0" w:color="auto"/>
            </w:tcBorders>
            <w:vAlign w:val="center"/>
            <w:hideMark/>
          </w:tcPr>
          <w:p w14:paraId="7E9A2028" w14:textId="77777777" w:rsidR="00FB6F16" w:rsidRPr="000D3DCC" w:rsidRDefault="00FB6F16" w:rsidP="00094139">
            <w:pPr>
              <w:pStyle w:val="aff8"/>
              <w:jc w:val="center"/>
              <w:rPr>
                <w:bCs/>
                <w:sz w:val="12"/>
                <w:szCs w:val="12"/>
              </w:rPr>
            </w:pPr>
            <w:r w:rsidRPr="000D3DCC">
              <w:rPr>
                <w:bCs/>
                <w:sz w:val="12"/>
                <w:szCs w:val="12"/>
              </w:rPr>
              <w:t>4 378,</w:t>
            </w:r>
            <w:r w:rsidRPr="000D3DCC">
              <w:rPr>
                <w:sz w:val="12"/>
                <w:szCs w:val="12"/>
              </w:rPr>
              <w:t>18460</w:t>
            </w:r>
          </w:p>
        </w:tc>
        <w:tc>
          <w:tcPr>
            <w:tcW w:w="362" w:type="pct"/>
            <w:tcBorders>
              <w:top w:val="single" w:sz="4" w:space="0" w:color="auto"/>
              <w:left w:val="single" w:sz="4" w:space="0" w:color="auto"/>
              <w:bottom w:val="single" w:sz="4" w:space="0" w:color="auto"/>
              <w:right w:val="single" w:sz="4" w:space="0" w:color="auto"/>
            </w:tcBorders>
            <w:noWrap/>
            <w:vAlign w:val="center"/>
            <w:hideMark/>
          </w:tcPr>
          <w:p w14:paraId="79D0A3D3" w14:textId="77777777" w:rsidR="00FB6F16" w:rsidRPr="000D3DCC" w:rsidRDefault="00FB6F16" w:rsidP="00094139">
            <w:pPr>
              <w:widowControl w:val="0"/>
              <w:jc w:val="center"/>
              <w:rPr>
                <w:sz w:val="12"/>
                <w:szCs w:val="12"/>
              </w:rPr>
            </w:pPr>
            <w:r w:rsidRPr="000D3DCC">
              <w:rPr>
                <w:sz w:val="12"/>
                <w:szCs w:val="12"/>
              </w:rPr>
              <w:t>8 018,60</w:t>
            </w:r>
          </w:p>
        </w:tc>
        <w:tc>
          <w:tcPr>
            <w:tcW w:w="331" w:type="pct"/>
            <w:gridSpan w:val="2"/>
            <w:tcBorders>
              <w:top w:val="single" w:sz="4" w:space="0" w:color="auto"/>
              <w:left w:val="single" w:sz="4" w:space="0" w:color="auto"/>
              <w:bottom w:val="single" w:sz="4" w:space="0" w:color="auto"/>
              <w:right w:val="single" w:sz="4" w:space="0" w:color="auto"/>
            </w:tcBorders>
            <w:noWrap/>
            <w:vAlign w:val="center"/>
            <w:hideMark/>
          </w:tcPr>
          <w:p w14:paraId="5429DB40" w14:textId="77777777" w:rsidR="00FB6F16" w:rsidRPr="000D3DCC" w:rsidRDefault="00FB6F16" w:rsidP="00094139">
            <w:pPr>
              <w:widowControl w:val="0"/>
              <w:jc w:val="center"/>
              <w:rPr>
                <w:sz w:val="12"/>
                <w:szCs w:val="12"/>
              </w:rPr>
            </w:pPr>
            <w:r w:rsidRPr="000D3DCC">
              <w:rPr>
                <w:sz w:val="12"/>
                <w:szCs w:val="12"/>
              </w:rPr>
              <w:t>12 054,92144</w:t>
            </w:r>
          </w:p>
        </w:tc>
        <w:tc>
          <w:tcPr>
            <w:tcW w:w="334" w:type="pct"/>
            <w:tcBorders>
              <w:top w:val="single" w:sz="4" w:space="0" w:color="auto"/>
              <w:left w:val="single" w:sz="4" w:space="0" w:color="auto"/>
              <w:bottom w:val="single" w:sz="4" w:space="0" w:color="auto"/>
              <w:right w:val="single" w:sz="4" w:space="0" w:color="auto"/>
            </w:tcBorders>
            <w:vAlign w:val="center"/>
            <w:hideMark/>
          </w:tcPr>
          <w:p w14:paraId="64CCFAFE" w14:textId="77777777" w:rsidR="00FB6F16" w:rsidRPr="000D3DCC" w:rsidRDefault="00FB6F16" w:rsidP="00094139">
            <w:pPr>
              <w:widowControl w:val="0"/>
              <w:jc w:val="center"/>
              <w:rPr>
                <w:sz w:val="12"/>
                <w:szCs w:val="12"/>
              </w:rPr>
            </w:pPr>
            <w:r w:rsidRPr="000D3DCC">
              <w:rPr>
                <w:sz w:val="12"/>
                <w:szCs w:val="12"/>
              </w:rPr>
              <w:t>6 119,5</w:t>
            </w:r>
          </w:p>
        </w:tc>
        <w:tc>
          <w:tcPr>
            <w:tcW w:w="335" w:type="pct"/>
            <w:tcBorders>
              <w:top w:val="single" w:sz="4" w:space="0" w:color="auto"/>
              <w:left w:val="single" w:sz="4" w:space="0" w:color="auto"/>
              <w:bottom w:val="single" w:sz="4" w:space="0" w:color="auto"/>
              <w:right w:val="single" w:sz="4" w:space="0" w:color="auto"/>
            </w:tcBorders>
            <w:vAlign w:val="center"/>
          </w:tcPr>
          <w:p w14:paraId="26C5CCD3" w14:textId="77777777" w:rsidR="00FB6F16" w:rsidRPr="000D3DCC" w:rsidRDefault="00FB6F16" w:rsidP="00094139">
            <w:pPr>
              <w:widowControl w:val="0"/>
              <w:rPr>
                <w:sz w:val="12"/>
                <w:szCs w:val="12"/>
              </w:rPr>
            </w:pPr>
            <w:r w:rsidRPr="000D3DCC">
              <w:rPr>
                <w:sz w:val="12"/>
                <w:szCs w:val="12"/>
              </w:rPr>
              <w:t>6 301,1</w:t>
            </w:r>
          </w:p>
        </w:tc>
        <w:tc>
          <w:tcPr>
            <w:tcW w:w="373" w:type="pct"/>
            <w:tcBorders>
              <w:top w:val="single" w:sz="4" w:space="0" w:color="auto"/>
              <w:left w:val="single" w:sz="4" w:space="0" w:color="auto"/>
              <w:bottom w:val="single" w:sz="4" w:space="0" w:color="auto"/>
              <w:right w:val="single" w:sz="4" w:space="0" w:color="auto"/>
            </w:tcBorders>
            <w:vAlign w:val="center"/>
          </w:tcPr>
          <w:p w14:paraId="0D4F795F" w14:textId="77777777" w:rsidR="00FB6F16" w:rsidRPr="000D3DCC" w:rsidRDefault="00FB6F16" w:rsidP="00094139">
            <w:pPr>
              <w:widowControl w:val="0"/>
              <w:jc w:val="center"/>
              <w:rPr>
                <w:sz w:val="12"/>
                <w:szCs w:val="12"/>
              </w:rPr>
            </w:pPr>
            <w:r w:rsidRPr="000D3DCC">
              <w:rPr>
                <w:sz w:val="12"/>
                <w:szCs w:val="12"/>
              </w:rPr>
              <w:t>6 450,0</w:t>
            </w:r>
          </w:p>
        </w:tc>
      </w:tr>
      <w:tr w:rsidR="00FB6F16" w:rsidRPr="000D3DCC" w14:paraId="75781DE2" w14:textId="77777777" w:rsidTr="00FB6F16">
        <w:trPr>
          <w:jc w:val="center"/>
        </w:trPr>
        <w:tc>
          <w:tcPr>
            <w:tcW w:w="414" w:type="pct"/>
            <w:tcBorders>
              <w:top w:val="single" w:sz="4" w:space="0" w:color="auto"/>
              <w:left w:val="single" w:sz="4" w:space="0" w:color="auto"/>
              <w:bottom w:val="single" w:sz="4" w:space="0" w:color="auto"/>
              <w:right w:val="single" w:sz="4" w:space="0" w:color="auto"/>
            </w:tcBorders>
            <w:vAlign w:val="center"/>
            <w:hideMark/>
          </w:tcPr>
          <w:p w14:paraId="5A616D62" w14:textId="77777777" w:rsidR="00FB6F16" w:rsidRPr="000D3DCC" w:rsidRDefault="00FB6F16" w:rsidP="00094139">
            <w:pPr>
              <w:widowControl w:val="0"/>
              <w:jc w:val="center"/>
              <w:rPr>
                <w:sz w:val="12"/>
                <w:szCs w:val="12"/>
              </w:rPr>
            </w:pPr>
            <w:r w:rsidRPr="000D3DCC">
              <w:rPr>
                <w:sz w:val="12"/>
                <w:szCs w:val="12"/>
              </w:rPr>
              <w:t>Основное мероприятие 1.1</w:t>
            </w:r>
          </w:p>
        </w:tc>
        <w:tc>
          <w:tcPr>
            <w:tcW w:w="719" w:type="pct"/>
            <w:tcBorders>
              <w:top w:val="single" w:sz="4" w:space="0" w:color="auto"/>
              <w:left w:val="single" w:sz="4" w:space="0" w:color="auto"/>
              <w:bottom w:val="single" w:sz="4" w:space="0" w:color="auto"/>
              <w:right w:val="single" w:sz="4" w:space="0" w:color="auto"/>
            </w:tcBorders>
            <w:vAlign w:val="center"/>
            <w:hideMark/>
          </w:tcPr>
          <w:p w14:paraId="66AE28A8" w14:textId="77777777" w:rsidR="00FB6F16" w:rsidRPr="000D3DCC" w:rsidRDefault="00FB6F16" w:rsidP="00094139">
            <w:pPr>
              <w:widowControl w:val="0"/>
              <w:jc w:val="center"/>
              <w:rPr>
                <w:sz w:val="12"/>
                <w:szCs w:val="12"/>
              </w:rPr>
            </w:pPr>
            <w:r w:rsidRPr="000D3DCC">
              <w:rPr>
                <w:sz w:val="12"/>
                <w:szCs w:val="12"/>
              </w:rPr>
              <w:t>Финансовая поддержка субъектов малого и среднего предпринимательства и организаций, образующих инфраструктуру поддержки и обеспечения деятельности субъектов малого и среднего предпринимательства</w:t>
            </w:r>
          </w:p>
        </w:tc>
        <w:tc>
          <w:tcPr>
            <w:tcW w:w="6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25AAFFD" w14:textId="77777777" w:rsidR="00FB6F16" w:rsidRPr="000D3DCC" w:rsidRDefault="00FB6F16" w:rsidP="00094139">
            <w:pPr>
              <w:widowControl w:val="0"/>
              <w:jc w:val="center"/>
              <w:rPr>
                <w:sz w:val="12"/>
                <w:szCs w:val="12"/>
              </w:rPr>
            </w:pPr>
            <w:r w:rsidRPr="000D3DCC">
              <w:rPr>
                <w:sz w:val="12"/>
                <w:szCs w:val="12"/>
              </w:rPr>
              <w:t>всего</w:t>
            </w:r>
          </w:p>
        </w:tc>
        <w:tc>
          <w:tcPr>
            <w:tcW w:w="379" w:type="pct"/>
            <w:tcBorders>
              <w:top w:val="single" w:sz="4" w:space="0" w:color="auto"/>
              <w:left w:val="single" w:sz="4" w:space="0" w:color="auto"/>
              <w:bottom w:val="single" w:sz="4" w:space="0" w:color="auto"/>
              <w:right w:val="single" w:sz="4" w:space="0" w:color="auto"/>
            </w:tcBorders>
            <w:vAlign w:val="center"/>
            <w:hideMark/>
          </w:tcPr>
          <w:p w14:paraId="2C1E5986" w14:textId="77777777" w:rsidR="00FB6F16" w:rsidRPr="000D3DCC" w:rsidRDefault="00FB6F16" w:rsidP="00094139">
            <w:pPr>
              <w:widowControl w:val="0"/>
              <w:jc w:val="center"/>
              <w:rPr>
                <w:bCs/>
                <w:sz w:val="12"/>
                <w:szCs w:val="12"/>
              </w:rPr>
            </w:pPr>
            <w:r w:rsidRPr="000D3DCC">
              <w:rPr>
                <w:bCs/>
                <w:sz w:val="12"/>
                <w:szCs w:val="12"/>
              </w:rPr>
              <w:t>170,0</w:t>
            </w:r>
          </w:p>
        </w:tc>
        <w:tc>
          <w:tcPr>
            <w:tcW w:w="422" w:type="pct"/>
            <w:tcBorders>
              <w:top w:val="single" w:sz="4" w:space="0" w:color="auto"/>
              <w:left w:val="single" w:sz="4" w:space="0" w:color="auto"/>
              <w:bottom w:val="single" w:sz="4" w:space="0" w:color="auto"/>
              <w:right w:val="single" w:sz="4" w:space="0" w:color="auto"/>
            </w:tcBorders>
            <w:vAlign w:val="center"/>
            <w:hideMark/>
          </w:tcPr>
          <w:p w14:paraId="235D30A4" w14:textId="77777777" w:rsidR="00FB6F16" w:rsidRPr="000D3DCC" w:rsidRDefault="00FB6F16" w:rsidP="00094139">
            <w:pPr>
              <w:widowControl w:val="0"/>
              <w:jc w:val="center"/>
              <w:rPr>
                <w:bCs/>
                <w:sz w:val="12"/>
                <w:szCs w:val="12"/>
              </w:rPr>
            </w:pPr>
            <w:r w:rsidRPr="000D3DCC">
              <w:rPr>
                <w:bCs/>
                <w:sz w:val="12"/>
                <w:szCs w:val="12"/>
              </w:rPr>
              <w:t>268,3986</w:t>
            </w:r>
          </w:p>
        </w:tc>
        <w:tc>
          <w:tcPr>
            <w:tcW w:w="344" w:type="pct"/>
            <w:tcBorders>
              <w:top w:val="single" w:sz="4" w:space="0" w:color="auto"/>
              <w:left w:val="single" w:sz="4" w:space="0" w:color="auto"/>
              <w:bottom w:val="single" w:sz="4" w:space="0" w:color="auto"/>
              <w:right w:val="single" w:sz="4" w:space="0" w:color="auto"/>
            </w:tcBorders>
            <w:vAlign w:val="center"/>
            <w:hideMark/>
          </w:tcPr>
          <w:p w14:paraId="491FB794" w14:textId="77777777" w:rsidR="00FB6F16" w:rsidRPr="000D3DCC" w:rsidRDefault="00FB6F16" w:rsidP="00094139">
            <w:pPr>
              <w:widowControl w:val="0"/>
              <w:jc w:val="center"/>
              <w:rPr>
                <w:bCs/>
                <w:sz w:val="12"/>
                <w:szCs w:val="12"/>
              </w:rPr>
            </w:pPr>
            <w:r w:rsidRPr="000D3DCC">
              <w:rPr>
                <w:bCs/>
                <w:sz w:val="12"/>
                <w:szCs w:val="12"/>
              </w:rPr>
              <w:t>50,0</w:t>
            </w:r>
          </w:p>
        </w:tc>
        <w:tc>
          <w:tcPr>
            <w:tcW w:w="344" w:type="pct"/>
            <w:tcBorders>
              <w:top w:val="single" w:sz="4" w:space="0" w:color="auto"/>
              <w:left w:val="single" w:sz="4" w:space="0" w:color="auto"/>
              <w:bottom w:val="single" w:sz="4" w:space="0" w:color="auto"/>
              <w:right w:val="single" w:sz="4" w:space="0" w:color="auto"/>
            </w:tcBorders>
            <w:vAlign w:val="center"/>
            <w:hideMark/>
          </w:tcPr>
          <w:p w14:paraId="60D284DA" w14:textId="77777777" w:rsidR="00FB6F16" w:rsidRPr="000D3DCC" w:rsidRDefault="00FB6F16" w:rsidP="00094139">
            <w:pPr>
              <w:widowControl w:val="0"/>
              <w:jc w:val="center"/>
              <w:rPr>
                <w:bCs/>
                <w:sz w:val="12"/>
                <w:szCs w:val="12"/>
              </w:rPr>
            </w:pPr>
            <w:r w:rsidRPr="000D3DCC">
              <w:rPr>
                <w:bCs/>
                <w:sz w:val="12"/>
                <w:szCs w:val="12"/>
              </w:rPr>
              <w:t>-</w:t>
            </w:r>
          </w:p>
        </w:tc>
        <w:tc>
          <w:tcPr>
            <w:tcW w:w="362" w:type="pct"/>
            <w:tcBorders>
              <w:top w:val="single" w:sz="4" w:space="0" w:color="auto"/>
              <w:left w:val="single" w:sz="4" w:space="0" w:color="auto"/>
              <w:bottom w:val="single" w:sz="4" w:space="0" w:color="auto"/>
              <w:right w:val="single" w:sz="4" w:space="0" w:color="auto"/>
            </w:tcBorders>
            <w:noWrap/>
            <w:vAlign w:val="center"/>
            <w:hideMark/>
          </w:tcPr>
          <w:p w14:paraId="073F821B" w14:textId="77777777" w:rsidR="00FB6F16" w:rsidRPr="000D3DCC" w:rsidRDefault="00FB6F16" w:rsidP="00094139">
            <w:pPr>
              <w:widowControl w:val="0"/>
              <w:jc w:val="center"/>
              <w:rPr>
                <w:sz w:val="12"/>
                <w:szCs w:val="12"/>
              </w:rPr>
            </w:pPr>
            <w:r w:rsidRPr="000D3DCC">
              <w:rPr>
                <w:sz w:val="12"/>
                <w:szCs w:val="12"/>
              </w:rPr>
              <w:t>5 074,00</w:t>
            </w:r>
          </w:p>
        </w:tc>
        <w:tc>
          <w:tcPr>
            <w:tcW w:w="331" w:type="pct"/>
            <w:gridSpan w:val="2"/>
            <w:tcBorders>
              <w:top w:val="single" w:sz="4" w:space="0" w:color="auto"/>
              <w:left w:val="single" w:sz="4" w:space="0" w:color="auto"/>
              <w:bottom w:val="single" w:sz="4" w:space="0" w:color="auto"/>
              <w:right w:val="single" w:sz="4" w:space="0" w:color="auto"/>
            </w:tcBorders>
            <w:noWrap/>
            <w:vAlign w:val="center"/>
            <w:hideMark/>
          </w:tcPr>
          <w:p w14:paraId="2A6EF04B" w14:textId="77777777" w:rsidR="00FB6F16" w:rsidRPr="000D3DCC" w:rsidRDefault="00FB6F16" w:rsidP="00094139">
            <w:pPr>
              <w:widowControl w:val="0"/>
              <w:jc w:val="center"/>
              <w:rPr>
                <w:sz w:val="12"/>
                <w:szCs w:val="12"/>
              </w:rPr>
            </w:pPr>
            <w:r w:rsidRPr="000D3DCC">
              <w:rPr>
                <w:sz w:val="12"/>
                <w:szCs w:val="12"/>
              </w:rPr>
              <w:t>7042,4</w:t>
            </w:r>
          </w:p>
        </w:tc>
        <w:tc>
          <w:tcPr>
            <w:tcW w:w="334" w:type="pct"/>
            <w:tcBorders>
              <w:top w:val="single" w:sz="4" w:space="0" w:color="auto"/>
              <w:left w:val="single" w:sz="4" w:space="0" w:color="auto"/>
              <w:bottom w:val="single" w:sz="4" w:space="0" w:color="auto"/>
              <w:right w:val="single" w:sz="4" w:space="0" w:color="auto"/>
            </w:tcBorders>
            <w:vAlign w:val="center"/>
            <w:hideMark/>
          </w:tcPr>
          <w:p w14:paraId="7D0546B5" w14:textId="77777777" w:rsidR="00FB6F16" w:rsidRPr="000D3DCC" w:rsidRDefault="00FB6F16" w:rsidP="00094139">
            <w:pPr>
              <w:widowControl w:val="0"/>
              <w:jc w:val="center"/>
              <w:rPr>
                <w:sz w:val="12"/>
                <w:szCs w:val="12"/>
              </w:rPr>
            </w:pPr>
            <w:r w:rsidRPr="000D3DCC">
              <w:rPr>
                <w:sz w:val="12"/>
                <w:szCs w:val="12"/>
              </w:rPr>
              <w:t>-</w:t>
            </w:r>
          </w:p>
        </w:tc>
        <w:tc>
          <w:tcPr>
            <w:tcW w:w="335" w:type="pct"/>
            <w:tcBorders>
              <w:top w:val="single" w:sz="4" w:space="0" w:color="auto"/>
              <w:left w:val="single" w:sz="4" w:space="0" w:color="auto"/>
              <w:bottom w:val="single" w:sz="4" w:space="0" w:color="auto"/>
              <w:right w:val="single" w:sz="4" w:space="0" w:color="auto"/>
            </w:tcBorders>
            <w:vAlign w:val="center"/>
          </w:tcPr>
          <w:p w14:paraId="4E76894F" w14:textId="77777777" w:rsidR="00FB6F16" w:rsidRPr="000D3DCC" w:rsidRDefault="00FB6F16" w:rsidP="00094139">
            <w:pPr>
              <w:widowControl w:val="0"/>
              <w:jc w:val="center"/>
              <w:rPr>
                <w:sz w:val="12"/>
                <w:szCs w:val="12"/>
              </w:rPr>
            </w:pPr>
            <w:r w:rsidRPr="000D3DCC">
              <w:rPr>
                <w:sz w:val="12"/>
                <w:szCs w:val="12"/>
              </w:rPr>
              <w:t>-</w:t>
            </w:r>
          </w:p>
        </w:tc>
        <w:tc>
          <w:tcPr>
            <w:tcW w:w="373" w:type="pct"/>
            <w:tcBorders>
              <w:top w:val="single" w:sz="4" w:space="0" w:color="auto"/>
              <w:left w:val="single" w:sz="4" w:space="0" w:color="auto"/>
              <w:bottom w:val="single" w:sz="4" w:space="0" w:color="auto"/>
              <w:right w:val="single" w:sz="4" w:space="0" w:color="auto"/>
            </w:tcBorders>
            <w:vAlign w:val="center"/>
          </w:tcPr>
          <w:p w14:paraId="347E89C5" w14:textId="77777777" w:rsidR="00FB6F16" w:rsidRPr="000D3DCC" w:rsidRDefault="00FB6F16" w:rsidP="00094139">
            <w:pPr>
              <w:widowControl w:val="0"/>
              <w:jc w:val="center"/>
              <w:rPr>
                <w:sz w:val="12"/>
                <w:szCs w:val="12"/>
              </w:rPr>
            </w:pPr>
            <w:r w:rsidRPr="000D3DCC">
              <w:rPr>
                <w:sz w:val="12"/>
                <w:szCs w:val="12"/>
              </w:rPr>
              <w:t>-</w:t>
            </w:r>
          </w:p>
        </w:tc>
      </w:tr>
      <w:tr w:rsidR="00FB6F16" w:rsidRPr="000D3DCC" w14:paraId="45B94D66" w14:textId="77777777" w:rsidTr="00FB6F16">
        <w:trPr>
          <w:jc w:val="center"/>
        </w:trPr>
        <w:tc>
          <w:tcPr>
            <w:tcW w:w="414" w:type="pct"/>
            <w:tcBorders>
              <w:top w:val="single" w:sz="4" w:space="0" w:color="auto"/>
              <w:left w:val="single" w:sz="4" w:space="0" w:color="auto"/>
              <w:bottom w:val="single" w:sz="4" w:space="0" w:color="auto"/>
              <w:right w:val="single" w:sz="4" w:space="0" w:color="auto"/>
            </w:tcBorders>
            <w:vAlign w:val="center"/>
            <w:hideMark/>
          </w:tcPr>
          <w:p w14:paraId="1C1F66B5" w14:textId="77777777" w:rsidR="00FB6F16" w:rsidRPr="000D3DCC" w:rsidRDefault="00FB6F16" w:rsidP="00094139">
            <w:pPr>
              <w:widowControl w:val="0"/>
              <w:jc w:val="center"/>
              <w:rPr>
                <w:sz w:val="12"/>
                <w:szCs w:val="12"/>
              </w:rPr>
            </w:pPr>
          </w:p>
        </w:tc>
        <w:tc>
          <w:tcPr>
            <w:tcW w:w="719" w:type="pct"/>
            <w:tcBorders>
              <w:top w:val="single" w:sz="4" w:space="0" w:color="auto"/>
              <w:left w:val="single" w:sz="4" w:space="0" w:color="auto"/>
              <w:bottom w:val="single" w:sz="4" w:space="0" w:color="auto"/>
              <w:right w:val="single" w:sz="4" w:space="0" w:color="auto"/>
            </w:tcBorders>
            <w:vAlign w:val="center"/>
            <w:hideMark/>
          </w:tcPr>
          <w:p w14:paraId="7BB3EE1D" w14:textId="77777777" w:rsidR="00FB6F16" w:rsidRPr="000D3DCC" w:rsidRDefault="00FB6F16" w:rsidP="00094139">
            <w:pPr>
              <w:widowControl w:val="0"/>
              <w:jc w:val="center"/>
              <w:rPr>
                <w:sz w:val="12"/>
                <w:szCs w:val="12"/>
              </w:rPr>
            </w:pPr>
          </w:p>
        </w:tc>
        <w:tc>
          <w:tcPr>
            <w:tcW w:w="6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0C2CFDD" w14:textId="77777777" w:rsidR="00FB6F16" w:rsidRPr="000D3DCC" w:rsidRDefault="00FB6F16" w:rsidP="00094139">
            <w:pPr>
              <w:widowControl w:val="0"/>
              <w:jc w:val="center"/>
              <w:rPr>
                <w:sz w:val="12"/>
                <w:szCs w:val="12"/>
              </w:rPr>
            </w:pPr>
            <w:r w:rsidRPr="000D3DCC">
              <w:rPr>
                <w:sz w:val="12"/>
                <w:szCs w:val="12"/>
              </w:rPr>
              <w:t xml:space="preserve">В том числе по ГРБС: администрация Павловского муниципального </w:t>
            </w:r>
            <w:r w:rsidRPr="000D3DCC">
              <w:rPr>
                <w:sz w:val="12"/>
                <w:szCs w:val="12"/>
              </w:rPr>
              <w:lastRenderedPageBreak/>
              <w:t>района</w:t>
            </w:r>
          </w:p>
        </w:tc>
        <w:tc>
          <w:tcPr>
            <w:tcW w:w="379" w:type="pct"/>
            <w:tcBorders>
              <w:top w:val="single" w:sz="4" w:space="0" w:color="auto"/>
              <w:left w:val="single" w:sz="4" w:space="0" w:color="auto"/>
              <w:bottom w:val="single" w:sz="4" w:space="0" w:color="auto"/>
              <w:right w:val="single" w:sz="4" w:space="0" w:color="auto"/>
            </w:tcBorders>
            <w:vAlign w:val="center"/>
            <w:hideMark/>
          </w:tcPr>
          <w:p w14:paraId="0CAD188C" w14:textId="77777777" w:rsidR="00FB6F16" w:rsidRPr="000D3DCC" w:rsidRDefault="00FB6F16" w:rsidP="00094139">
            <w:pPr>
              <w:widowControl w:val="0"/>
              <w:jc w:val="center"/>
              <w:rPr>
                <w:bCs/>
                <w:sz w:val="12"/>
                <w:szCs w:val="12"/>
              </w:rPr>
            </w:pPr>
            <w:r w:rsidRPr="000D3DCC">
              <w:rPr>
                <w:bCs/>
                <w:sz w:val="12"/>
                <w:szCs w:val="12"/>
              </w:rPr>
              <w:lastRenderedPageBreak/>
              <w:t>170,0</w:t>
            </w:r>
          </w:p>
        </w:tc>
        <w:tc>
          <w:tcPr>
            <w:tcW w:w="422" w:type="pct"/>
            <w:tcBorders>
              <w:top w:val="single" w:sz="4" w:space="0" w:color="auto"/>
              <w:left w:val="single" w:sz="4" w:space="0" w:color="auto"/>
              <w:bottom w:val="single" w:sz="4" w:space="0" w:color="auto"/>
              <w:right w:val="single" w:sz="4" w:space="0" w:color="auto"/>
            </w:tcBorders>
            <w:vAlign w:val="center"/>
            <w:hideMark/>
          </w:tcPr>
          <w:p w14:paraId="67935C5E" w14:textId="77777777" w:rsidR="00FB6F16" w:rsidRPr="000D3DCC" w:rsidRDefault="00FB6F16" w:rsidP="00094139">
            <w:pPr>
              <w:widowControl w:val="0"/>
              <w:jc w:val="center"/>
              <w:rPr>
                <w:bCs/>
                <w:sz w:val="12"/>
                <w:szCs w:val="12"/>
              </w:rPr>
            </w:pPr>
            <w:r w:rsidRPr="000D3DCC">
              <w:rPr>
                <w:bCs/>
                <w:sz w:val="12"/>
                <w:szCs w:val="12"/>
              </w:rPr>
              <w:t>268,3986</w:t>
            </w:r>
          </w:p>
        </w:tc>
        <w:tc>
          <w:tcPr>
            <w:tcW w:w="344" w:type="pct"/>
            <w:tcBorders>
              <w:top w:val="single" w:sz="4" w:space="0" w:color="auto"/>
              <w:left w:val="single" w:sz="4" w:space="0" w:color="auto"/>
              <w:bottom w:val="single" w:sz="4" w:space="0" w:color="auto"/>
              <w:right w:val="single" w:sz="4" w:space="0" w:color="auto"/>
            </w:tcBorders>
            <w:vAlign w:val="center"/>
            <w:hideMark/>
          </w:tcPr>
          <w:p w14:paraId="1B4B741E" w14:textId="77777777" w:rsidR="00FB6F16" w:rsidRPr="000D3DCC" w:rsidRDefault="00FB6F16" w:rsidP="00094139">
            <w:pPr>
              <w:widowControl w:val="0"/>
              <w:jc w:val="center"/>
              <w:rPr>
                <w:bCs/>
                <w:sz w:val="12"/>
                <w:szCs w:val="12"/>
              </w:rPr>
            </w:pPr>
            <w:r w:rsidRPr="000D3DCC">
              <w:rPr>
                <w:bCs/>
                <w:sz w:val="12"/>
                <w:szCs w:val="12"/>
              </w:rPr>
              <w:t>50,0</w:t>
            </w:r>
          </w:p>
        </w:tc>
        <w:tc>
          <w:tcPr>
            <w:tcW w:w="344" w:type="pct"/>
            <w:tcBorders>
              <w:top w:val="single" w:sz="4" w:space="0" w:color="auto"/>
              <w:left w:val="single" w:sz="4" w:space="0" w:color="auto"/>
              <w:bottom w:val="single" w:sz="4" w:space="0" w:color="auto"/>
              <w:right w:val="single" w:sz="4" w:space="0" w:color="auto"/>
            </w:tcBorders>
            <w:vAlign w:val="center"/>
            <w:hideMark/>
          </w:tcPr>
          <w:p w14:paraId="38B260F1" w14:textId="77777777" w:rsidR="00FB6F16" w:rsidRPr="000D3DCC" w:rsidRDefault="00FB6F16" w:rsidP="00094139">
            <w:pPr>
              <w:widowControl w:val="0"/>
              <w:jc w:val="center"/>
              <w:rPr>
                <w:bCs/>
                <w:sz w:val="12"/>
                <w:szCs w:val="12"/>
              </w:rPr>
            </w:pPr>
            <w:r w:rsidRPr="000D3DCC">
              <w:rPr>
                <w:bCs/>
                <w:sz w:val="12"/>
                <w:szCs w:val="12"/>
              </w:rPr>
              <w:t>-</w:t>
            </w:r>
          </w:p>
        </w:tc>
        <w:tc>
          <w:tcPr>
            <w:tcW w:w="362" w:type="pct"/>
            <w:tcBorders>
              <w:top w:val="single" w:sz="4" w:space="0" w:color="auto"/>
              <w:left w:val="single" w:sz="4" w:space="0" w:color="auto"/>
              <w:bottom w:val="single" w:sz="4" w:space="0" w:color="auto"/>
              <w:right w:val="single" w:sz="4" w:space="0" w:color="auto"/>
            </w:tcBorders>
            <w:noWrap/>
            <w:vAlign w:val="center"/>
            <w:hideMark/>
          </w:tcPr>
          <w:p w14:paraId="2E3DC050" w14:textId="77777777" w:rsidR="00FB6F16" w:rsidRPr="000D3DCC" w:rsidRDefault="00FB6F16" w:rsidP="00094139">
            <w:pPr>
              <w:widowControl w:val="0"/>
              <w:jc w:val="center"/>
              <w:rPr>
                <w:sz w:val="12"/>
                <w:szCs w:val="12"/>
              </w:rPr>
            </w:pPr>
            <w:r w:rsidRPr="000D3DCC">
              <w:rPr>
                <w:sz w:val="12"/>
                <w:szCs w:val="12"/>
              </w:rPr>
              <w:t>5 074,00</w:t>
            </w:r>
          </w:p>
        </w:tc>
        <w:tc>
          <w:tcPr>
            <w:tcW w:w="331" w:type="pct"/>
            <w:gridSpan w:val="2"/>
            <w:tcBorders>
              <w:top w:val="single" w:sz="4" w:space="0" w:color="auto"/>
              <w:left w:val="single" w:sz="4" w:space="0" w:color="auto"/>
              <w:bottom w:val="single" w:sz="4" w:space="0" w:color="auto"/>
              <w:right w:val="single" w:sz="4" w:space="0" w:color="auto"/>
            </w:tcBorders>
            <w:noWrap/>
            <w:vAlign w:val="center"/>
            <w:hideMark/>
          </w:tcPr>
          <w:p w14:paraId="120790D6" w14:textId="77777777" w:rsidR="00FB6F16" w:rsidRPr="000D3DCC" w:rsidRDefault="00FB6F16" w:rsidP="00094139">
            <w:pPr>
              <w:widowControl w:val="0"/>
              <w:jc w:val="center"/>
              <w:rPr>
                <w:sz w:val="12"/>
                <w:szCs w:val="12"/>
              </w:rPr>
            </w:pPr>
            <w:r w:rsidRPr="000D3DCC">
              <w:rPr>
                <w:sz w:val="12"/>
                <w:szCs w:val="12"/>
              </w:rPr>
              <w:t>7042,4</w:t>
            </w:r>
          </w:p>
        </w:tc>
        <w:tc>
          <w:tcPr>
            <w:tcW w:w="334" w:type="pct"/>
            <w:tcBorders>
              <w:top w:val="single" w:sz="4" w:space="0" w:color="auto"/>
              <w:left w:val="single" w:sz="4" w:space="0" w:color="auto"/>
              <w:bottom w:val="single" w:sz="4" w:space="0" w:color="auto"/>
              <w:right w:val="single" w:sz="4" w:space="0" w:color="auto"/>
            </w:tcBorders>
            <w:vAlign w:val="center"/>
            <w:hideMark/>
          </w:tcPr>
          <w:p w14:paraId="474C1811" w14:textId="77777777" w:rsidR="00FB6F16" w:rsidRPr="000D3DCC" w:rsidRDefault="00FB6F16" w:rsidP="00094139">
            <w:pPr>
              <w:widowControl w:val="0"/>
              <w:jc w:val="center"/>
              <w:rPr>
                <w:sz w:val="12"/>
                <w:szCs w:val="12"/>
              </w:rPr>
            </w:pPr>
            <w:r w:rsidRPr="000D3DCC">
              <w:rPr>
                <w:sz w:val="12"/>
                <w:szCs w:val="12"/>
              </w:rPr>
              <w:t>6 019,5</w:t>
            </w:r>
          </w:p>
        </w:tc>
        <w:tc>
          <w:tcPr>
            <w:tcW w:w="335" w:type="pct"/>
            <w:tcBorders>
              <w:top w:val="single" w:sz="4" w:space="0" w:color="auto"/>
              <w:left w:val="single" w:sz="4" w:space="0" w:color="auto"/>
              <w:bottom w:val="single" w:sz="4" w:space="0" w:color="auto"/>
              <w:right w:val="single" w:sz="4" w:space="0" w:color="auto"/>
            </w:tcBorders>
            <w:vAlign w:val="center"/>
          </w:tcPr>
          <w:p w14:paraId="4D44121A" w14:textId="77777777" w:rsidR="00FB6F16" w:rsidRPr="000D3DCC" w:rsidRDefault="00FB6F16" w:rsidP="00094139">
            <w:pPr>
              <w:widowControl w:val="0"/>
              <w:jc w:val="center"/>
              <w:rPr>
                <w:sz w:val="12"/>
                <w:szCs w:val="12"/>
              </w:rPr>
            </w:pPr>
            <w:r w:rsidRPr="000D3DCC">
              <w:rPr>
                <w:sz w:val="12"/>
                <w:szCs w:val="12"/>
              </w:rPr>
              <w:t>6 201,1</w:t>
            </w:r>
          </w:p>
        </w:tc>
        <w:tc>
          <w:tcPr>
            <w:tcW w:w="373" w:type="pct"/>
            <w:tcBorders>
              <w:top w:val="single" w:sz="4" w:space="0" w:color="auto"/>
              <w:left w:val="single" w:sz="4" w:space="0" w:color="auto"/>
              <w:bottom w:val="single" w:sz="4" w:space="0" w:color="auto"/>
              <w:right w:val="single" w:sz="4" w:space="0" w:color="auto"/>
            </w:tcBorders>
            <w:vAlign w:val="center"/>
          </w:tcPr>
          <w:p w14:paraId="477745B0" w14:textId="77777777" w:rsidR="00FB6F16" w:rsidRPr="000D3DCC" w:rsidRDefault="00FB6F16" w:rsidP="00094139">
            <w:pPr>
              <w:widowControl w:val="0"/>
              <w:jc w:val="center"/>
              <w:rPr>
                <w:sz w:val="12"/>
                <w:szCs w:val="12"/>
              </w:rPr>
            </w:pPr>
            <w:r w:rsidRPr="000D3DCC">
              <w:rPr>
                <w:sz w:val="12"/>
                <w:szCs w:val="12"/>
              </w:rPr>
              <w:t>6 350,0</w:t>
            </w:r>
          </w:p>
        </w:tc>
      </w:tr>
      <w:tr w:rsidR="00FB6F16" w:rsidRPr="000D3DCC" w14:paraId="5E67E0FB" w14:textId="77777777" w:rsidTr="00FB6F16">
        <w:trPr>
          <w:jc w:val="center"/>
        </w:trPr>
        <w:tc>
          <w:tcPr>
            <w:tcW w:w="414" w:type="pct"/>
            <w:vMerge w:val="restart"/>
            <w:tcBorders>
              <w:top w:val="single" w:sz="4" w:space="0" w:color="auto"/>
              <w:left w:val="single" w:sz="4" w:space="0" w:color="auto"/>
              <w:bottom w:val="single" w:sz="4" w:space="0" w:color="auto"/>
              <w:right w:val="single" w:sz="4" w:space="0" w:color="auto"/>
            </w:tcBorders>
            <w:vAlign w:val="center"/>
            <w:hideMark/>
          </w:tcPr>
          <w:p w14:paraId="70DB2170" w14:textId="77777777" w:rsidR="00FB6F16" w:rsidRPr="000D3DCC" w:rsidRDefault="00FB6F16" w:rsidP="00094139">
            <w:pPr>
              <w:widowControl w:val="0"/>
              <w:jc w:val="center"/>
              <w:rPr>
                <w:sz w:val="12"/>
                <w:szCs w:val="12"/>
              </w:rPr>
            </w:pPr>
            <w:r w:rsidRPr="000D3DCC">
              <w:rPr>
                <w:sz w:val="12"/>
                <w:szCs w:val="12"/>
              </w:rPr>
              <w:t>Основное мероприятие 1.2</w:t>
            </w:r>
          </w:p>
        </w:tc>
        <w:tc>
          <w:tcPr>
            <w:tcW w:w="719" w:type="pct"/>
            <w:vMerge w:val="restart"/>
            <w:tcBorders>
              <w:top w:val="single" w:sz="4" w:space="0" w:color="auto"/>
              <w:left w:val="single" w:sz="4" w:space="0" w:color="auto"/>
              <w:bottom w:val="single" w:sz="4" w:space="0" w:color="auto"/>
              <w:right w:val="single" w:sz="4" w:space="0" w:color="auto"/>
            </w:tcBorders>
            <w:vAlign w:val="center"/>
            <w:hideMark/>
          </w:tcPr>
          <w:p w14:paraId="219EA84C" w14:textId="77777777" w:rsidR="00FB6F16" w:rsidRPr="000D3DCC" w:rsidRDefault="00FB6F16" w:rsidP="00094139">
            <w:pPr>
              <w:widowControl w:val="0"/>
              <w:jc w:val="center"/>
              <w:rPr>
                <w:sz w:val="12"/>
                <w:szCs w:val="12"/>
              </w:rPr>
            </w:pPr>
            <w:r w:rsidRPr="000D3DCC">
              <w:rPr>
                <w:sz w:val="12"/>
                <w:szCs w:val="12"/>
              </w:rPr>
              <w:t xml:space="preserve">Финансовая поддержка субъектов малого и среднего предпринимательства </w:t>
            </w:r>
            <w:proofErr w:type="spellStart"/>
            <w:r w:rsidRPr="000D3DCC">
              <w:rPr>
                <w:sz w:val="12"/>
                <w:szCs w:val="12"/>
              </w:rPr>
              <w:t>монопрофильной</w:t>
            </w:r>
            <w:proofErr w:type="spellEnd"/>
            <w:r w:rsidRPr="000D3DCC">
              <w:rPr>
                <w:sz w:val="12"/>
                <w:szCs w:val="12"/>
              </w:rPr>
              <w:t xml:space="preserve"> территории г. Павловск</w:t>
            </w:r>
          </w:p>
        </w:tc>
        <w:tc>
          <w:tcPr>
            <w:tcW w:w="6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EAB2095" w14:textId="77777777" w:rsidR="00FB6F16" w:rsidRPr="000D3DCC" w:rsidRDefault="00FB6F16" w:rsidP="00094139">
            <w:pPr>
              <w:widowControl w:val="0"/>
              <w:jc w:val="center"/>
              <w:rPr>
                <w:sz w:val="12"/>
                <w:szCs w:val="12"/>
              </w:rPr>
            </w:pPr>
            <w:r w:rsidRPr="000D3DCC">
              <w:rPr>
                <w:sz w:val="12"/>
                <w:szCs w:val="12"/>
              </w:rPr>
              <w:t>Всего</w:t>
            </w:r>
          </w:p>
        </w:tc>
        <w:tc>
          <w:tcPr>
            <w:tcW w:w="379" w:type="pct"/>
            <w:tcBorders>
              <w:top w:val="single" w:sz="4" w:space="0" w:color="auto"/>
              <w:left w:val="single" w:sz="4" w:space="0" w:color="auto"/>
              <w:bottom w:val="single" w:sz="4" w:space="0" w:color="auto"/>
              <w:right w:val="single" w:sz="4" w:space="0" w:color="auto"/>
            </w:tcBorders>
            <w:vAlign w:val="center"/>
            <w:hideMark/>
          </w:tcPr>
          <w:p w14:paraId="660DDE13" w14:textId="77777777" w:rsidR="00FB6F16" w:rsidRPr="000D3DCC" w:rsidRDefault="00FB6F16" w:rsidP="00094139">
            <w:pPr>
              <w:widowControl w:val="0"/>
              <w:jc w:val="center"/>
              <w:rPr>
                <w:bCs/>
                <w:sz w:val="12"/>
                <w:szCs w:val="12"/>
              </w:rPr>
            </w:pPr>
            <w:r w:rsidRPr="000D3DCC">
              <w:rPr>
                <w:bCs/>
                <w:sz w:val="12"/>
                <w:szCs w:val="12"/>
              </w:rPr>
              <w:t>-</w:t>
            </w:r>
          </w:p>
        </w:tc>
        <w:tc>
          <w:tcPr>
            <w:tcW w:w="422" w:type="pct"/>
            <w:tcBorders>
              <w:top w:val="single" w:sz="4" w:space="0" w:color="auto"/>
              <w:left w:val="single" w:sz="4" w:space="0" w:color="auto"/>
              <w:bottom w:val="single" w:sz="4" w:space="0" w:color="auto"/>
              <w:right w:val="single" w:sz="4" w:space="0" w:color="auto"/>
            </w:tcBorders>
            <w:vAlign w:val="center"/>
            <w:hideMark/>
          </w:tcPr>
          <w:p w14:paraId="3D0D78F6" w14:textId="77777777" w:rsidR="00FB6F16" w:rsidRPr="000D3DCC" w:rsidRDefault="00FB6F16" w:rsidP="00094139">
            <w:pPr>
              <w:widowControl w:val="0"/>
              <w:jc w:val="center"/>
              <w:rPr>
                <w:bCs/>
                <w:sz w:val="12"/>
                <w:szCs w:val="12"/>
              </w:rPr>
            </w:pPr>
            <w:r w:rsidRPr="000D3DCC">
              <w:rPr>
                <w:bCs/>
                <w:sz w:val="12"/>
                <w:szCs w:val="12"/>
              </w:rPr>
              <w:t>-</w:t>
            </w:r>
          </w:p>
        </w:tc>
        <w:tc>
          <w:tcPr>
            <w:tcW w:w="344" w:type="pct"/>
            <w:tcBorders>
              <w:top w:val="single" w:sz="4" w:space="0" w:color="auto"/>
              <w:left w:val="single" w:sz="4" w:space="0" w:color="auto"/>
              <w:bottom w:val="single" w:sz="4" w:space="0" w:color="auto"/>
              <w:right w:val="single" w:sz="4" w:space="0" w:color="auto"/>
            </w:tcBorders>
            <w:vAlign w:val="center"/>
            <w:hideMark/>
          </w:tcPr>
          <w:p w14:paraId="48E64B16" w14:textId="77777777" w:rsidR="00FB6F16" w:rsidRPr="000D3DCC" w:rsidRDefault="00FB6F16" w:rsidP="00094139">
            <w:pPr>
              <w:pStyle w:val="aff8"/>
              <w:snapToGrid w:val="0"/>
              <w:jc w:val="center"/>
              <w:rPr>
                <w:sz w:val="12"/>
                <w:szCs w:val="12"/>
              </w:rPr>
            </w:pPr>
            <w:r w:rsidRPr="000D3DCC">
              <w:rPr>
                <w:sz w:val="12"/>
                <w:szCs w:val="12"/>
              </w:rPr>
              <w:t>4 516,15851</w:t>
            </w:r>
          </w:p>
        </w:tc>
        <w:tc>
          <w:tcPr>
            <w:tcW w:w="344" w:type="pct"/>
            <w:tcBorders>
              <w:top w:val="single" w:sz="4" w:space="0" w:color="auto"/>
              <w:left w:val="single" w:sz="4" w:space="0" w:color="auto"/>
              <w:bottom w:val="single" w:sz="4" w:space="0" w:color="auto"/>
              <w:right w:val="single" w:sz="4" w:space="0" w:color="auto"/>
            </w:tcBorders>
            <w:vAlign w:val="center"/>
            <w:hideMark/>
          </w:tcPr>
          <w:p w14:paraId="45DB5D0A" w14:textId="77777777" w:rsidR="00FB6F16" w:rsidRPr="000D3DCC" w:rsidRDefault="00FB6F16" w:rsidP="00094139">
            <w:pPr>
              <w:widowControl w:val="0"/>
              <w:jc w:val="center"/>
              <w:rPr>
                <w:bCs/>
                <w:sz w:val="12"/>
                <w:szCs w:val="12"/>
              </w:rPr>
            </w:pPr>
            <w:r w:rsidRPr="000D3DCC">
              <w:rPr>
                <w:bCs/>
                <w:sz w:val="12"/>
                <w:szCs w:val="12"/>
              </w:rPr>
              <w:t>4 378,18460</w:t>
            </w:r>
          </w:p>
        </w:tc>
        <w:tc>
          <w:tcPr>
            <w:tcW w:w="362" w:type="pct"/>
            <w:tcBorders>
              <w:top w:val="single" w:sz="4" w:space="0" w:color="auto"/>
              <w:left w:val="single" w:sz="4" w:space="0" w:color="auto"/>
              <w:bottom w:val="single" w:sz="4" w:space="0" w:color="auto"/>
              <w:right w:val="single" w:sz="4" w:space="0" w:color="auto"/>
            </w:tcBorders>
            <w:noWrap/>
            <w:vAlign w:val="center"/>
            <w:hideMark/>
          </w:tcPr>
          <w:p w14:paraId="0B8D1E81" w14:textId="77777777" w:rsidR="00FB6F16" w:rsidRPr="000D3DCC" w:rsidRDefault="00FB6F16" w:rsidP="00094139">
            <w:pPr>
              <w:widowControl w:val="0"/>
              <w:jc w:val="center"/>
              <w:rPr>
                <w:sz w:val="12"/>
                <w:szCs w:val="12"/>
              </w:rPr>
            </w:pPr>
            <w:r w:rsidRPr="000D3DCC">
              <w:rPr>
                <w:sz w:val="12"/>
                <w:szCs w:val="12"/>
              </w:rPr>
              <w:t>2 344,60</w:t>
            </w:r>
          </w:p>
        </w:tc>
        <w:tc>
          <w:tcPr>
            <w:tcW w:w="331" w:type="pct"/>
            <w:gridSpan w:val="2"/>
            <w:tcBorders>
              <w:top w:val="single" w:sz="4" w:space="0" w:color="auto"/>
              <w:left w:val="single" w:sz="4" w:space="0" w:color="auto"/>
              <w:bottom w:val="single" w:sz="4" w:space="0" w:color="auto"/>
              <w:right w:val="single" w:sz="4" w:space="0" w:color="auto"/>
            </w:tcBorders>
            <w:noWrap/>
            <w:vAlign w:val="center"/>
            <w:hideMark/>
          </w:tcPr>
          <w:p w14:paraId="3FD7F47C" w14:textId="77777777" w:rsidR="00FB6F16" w:rsidRPr="000D3DCC" w:rsidRDefault="00FB6F16" w:rsidP="00094139">
            <w:pPr>
              <w:widowControl w:val="0"/>
              <w:jc w:val="center"/>
              <w:rPr>
                <w:sz w:val="12"/>
                <w:szCs w:val="12"/>
              </w:rPr>
            </w:pPr>
            <w:r w:rsidRPr="000D3DCC">
              <w:rPr>
                <w:sz w:val="12"/>
                <w:szCs w:val="12"/>
              </w:rPr>
              <w:t>-</w:t>
            </w:r>
          </w:p>
        </w:tc>
        <w:tc>
          <w:tcPr>
            <w:tcW w:w="334" w:type="pct"/>
            <w:tcBorders>
              <w:top w:val="single" w:sz="4" w:space="0" w:color="auto"/>
              <w:left w:val="single" w:sz="4" w:space="0" w:color="auto"/>
              <w:bottom w:val="single" w:sz="4" w:space="0" w:color="auto"/>
              <w:right w:val="single" w:sz="4" w:space="0" w:color="auto"/>
            </w:tcBorders>
            <w:vAlign w:val="center"/>
            <w:hideMark/>
          </w:tcPr>
          <w:p w14:paraId="5ACB06AC" w14:textId="77777777" w:rsidR="00FB6F16" w:rsidRPr="000D3DCC" w:rsidRDefault="00FB6F16" w:rsidP="00094139">
            <w:pPr>
              <w:widowControl w:val="0"/>
              <w:jc w:val="center"/>
              <w:rPr>
                <w:sz w:val="12"/>
                <w:szCs w:val="12"/>
              </w:rPr>
            </w:pPr>
            <w:r w:rsidRPr="000D3DCC">
              <w:rPr>
                <w:sz w:val="12"/>
                <w:szCs w:val="12"/>
              </w:rPr>
              <w:t>-</w:t>
            </w:r>
          </w:p>
        </w:tc>
        <w:tc>
          <w:tcPr>
            <w:tcW w:w="335" w:type="pct"/>
            <w:tcBorders>
              <w:top w:val="single" w:sz="4" w:space="0" w:color="auto"/>
              <w:left w:val="single" w:sz="4" w:space="0" w:color="auto"/>
              <w:bottom w:val="single" w:sz="4" w:space="0" w:color="auto"/>
              <w:right w:val="single" w:sz="4" w:space="0" w:color="auto"/>
            </w:tcBorders>
            <w:vAlign w:val="center"/>
          </w:tcPr>
          <w:p w14:paraId="39CBD538" w14:textId="77777777" w:rsidR="00FB6F16" w:rsidRPr="000D3DCC" w:rsidRDefault="00FB6F16" w:rsidP="00094139">
            <w:pPr>
              <w:widowControl w:val="0"/>
              <w:jc w:val="center"/>
              <w:rPr>
                <w:sz w:val="12"/>
                <w:szCs w:val="12"/>
              </w:rPr>
            </w:pPr>
            <w:r w:rsidRPr="000D3DCC">
              <w:rPr>
                <w:sz w:val="12"/>
                <w:szCs w:val="12"/>
              </w:rPr>
              <w:t>-</w:t>
            </w:r>
          </w:p>
        </w:tc>
        <w:tc>
          <w:tcPr>
            <w:tcW w:w="373" w:type="pct"/>
            <w:tcBorders>
              <w:top w:val="single" w:sz="4" w:space="0" w:color="auto"/>
              <w:left w:val="single" w:sz="4" w:space="0" w:color="auto"/>
              <w:bottom w:val="single" w:sz="4" w:space="0" w:color="auto"/>
              <w:right w:val="single" w:sz="4" w:space="0" w:color="auto"/>
            </w:tcBorders>
            <w:vAlign w:val="center"/>
          </w:tcPr>
          <w:p w14:paraId="5BBF8BED" w14:textId="77777777" w:rsidR="00FB6F16" w:rsidRPr="000D3DCC" w:rsidRDefault="00FB6F16" w:rsidP="00094139">
            <w:pPr>
              <w:widowControl w:val="0"/>
              <w:jc w:val="center"/>
              <w:rPr>
                <w:sz w:val="12"/>
                <w:szCs w:val="12"/>
              </w:rPr>
            </w:pPr>
          </w:p>
        </w:tc>
      </w:tr>
      <w:tr w:rsidR="00FB6F16" w:rsidRPr="000D3DCC" w14:paraId="124E058F" w14:textId="77777777" w:rsidTr="00FB6F16">
        <w:trPr>
          <w:jc w:val="center"/>
        </w:trPr>
        <w:tc>
          <w:tcPr>
            <w:tcW w:w="414" w:type="pct"/>
            <w:vMerge/>
            <w:tcBorders>
              <w:top w:val="single" w:sz="4" w:space="0" w:color="auto"/>
              <w:left w:val="single" w:sz="4" w:space="0" w:color="auto"/>
              <w:bottom w:val="single" w:sz="4" w:space="0" w:color="auto"/>
              <w:right w:val="single" w:sz="4" w:space="0" w:color="auto"/>
            </w:tcBorders>
            <w:vAlign w:val="center"/>
            <w:hideMark/>
          </w:tcPr>
          <w:p w14:paraId="522EEDE0" w14:textId="77777777" w:rsidR="00FB6F16" w:rsidRPr="000D3DCC" w:rsidRDefault="00FB6F16" w:rsidP="00094139">
            <w:pPr>
              <w:widowControl w:val="0"/>
              <w:jc w:val="center"/>
              <w:rPr>
                <w:sz w:val="12"/>
                <w:szCs w:val="12"/>
              </w:rPr>
            </w:pPr>
          </w:p>
        </w:tc>
        <w:tc>
          <w:tcPr>
            <w:tcW w:w="719" w:type="pct"/>
            <w:vMerge/>
            <w:tcBorders>
              <w:top w:val="single" w:sz="4" w:space="0" w:color="auto"/>
              <w:left w:val="single" w:sz="4" w:space="0" w:color="auto"/>
              <w:bottom w:val="single" w:sz="4" w:space="0" w:color="auto"/>
              <w:right w:val="single" w:sz="4" w:space="0" w:color="auto"/>
            </w:tcBorders>
            <w:vAlign w:val="center"/>
            <w:hideMark/>
          </w:tcPr>
          <w:p w14:paraId="6D688B68" w14:textId="77777777" w:rsidR="00FB6F16" w:rsidRPr="000D3DCC" w:rsidRDefault="00FB6F16" w:rsidP="00094139">
            <w:pPr>
              <w:widowControl w:val="0"/>
              <w:jc w:val="center"/>
              <w:rPr>
                <w:sz w:val="12"/>
                <w:szCs w:val="12"/>
              </w:rPr>
            </w:pPr>
          </w:p>
        </w:tc>
        <w:tc>
          <w:tcPr>
            <w:tcW w:w="6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EB8F73C" w14:textId="77777777" w:rsidR="00FB6F16" w:rsidRPr="000D3DCC" w:rsidRDefault="00FB6F16" w:rsidP="00094139">
            <w:pPr>
              <w:widowControl w:val="0"/>
              <w:jc w:val="center"/>
              <w:rPr>
                <w:sz w:val="12"/>
                <w:szCs w:val="12"/>
              </w:rPr>
            </w:pPr>
            <w:r w:rsidRPr="000D3DCC">
              <w:rPr>
                <w:sz w:val="12"/>
                <w:szCs w:val="12"/>
              </w:rPr>
              <w:t>В том числе по ГРБС: администрация Павловского муниципального района</w:t>
            </w:r>
          </w:p>
        </w:tc>
        <w:tc>
          <w:tcPr>
            <w:tcW w:w="379" w:type="pct"/>
            <w:tcBorders>
              <w:top w:val="single" w:sz="4" w:space="0" w:color="auto"/>
              <w:left w:val="single" w:sz="4" w:space="0" w:color="auto"/>
              <w:bottom w:val="single" w:sz="4" w:space="0" w:color="auto"/>
              <w:right w:val="single" w:sz="4" w:space="0" w:color="auto"/>
            </w:tcBorders>
            <w:vAlign w:val="center"/>
            <w:hideMark/>
          </w:tcPr>
          <w:p w14:paraId="78F1ACB5" w14:textId="77777777" w:rsidR="00FB6F16" w:rsidRPr="000D3DCC" w:rsidRDefault="00FB6F16" w:rsidP="00094139">
            <w:pPr>
              <w:widowControl w:val="0"/>
              <w:jc w:val="center"/>
              <w:rPr>
                <w:bCs/>
                <w:sz w:val="12"/>
                <w:szCs w:val="12"/>
              </w:rPr>
            </w:pPr>
            <w:r w:rsidRPr="000D3DCC">
              <w:rPr>
                <w:bCs/>
                <w:sz w:val="12"/>
                <w:szCs w:val="12"/>
              </w:rPr>
              <w:t>-</w:t>
            </w:r>
          </w:p>
        </w:tc>
        <w:tc>
          <w:tcPr>
            <w:tcW w:w="422" w:type="pct"/>
            <w:tcBorders>
              <w:top w:val="single" w:sz="4" w:space="0" w:color="auto"/>
              <w:left w:val="single" w:sz="4" w:space="0" w:color="auto"/>
              <w:bottom w:val="single" w:sz="4" w:space="0" w:color="auto"/>
              <w:right w:val="single" w:sz="4" w:space="0" w:color="auto"/>
            </w:tcBorders>
            <w:vAlign w:val="center"/>
            <w:hideMark/>
          </w:tcPr>
          <w:p w14:paraId="6A7B9BE1" w14:textId="77777777" w:rsidR="00FB6F16" w:rsidRPr="000D3DCC" w:rsidRDefault="00FB6F16" w:rsidP="00094139">
            <w:pPr>
              <w:widowControl w:val="0"/>
              <w:jc w:val="center"/>
              <w:rPr>
                <w:bCs/>
                <w:sz w:val="12"/>
                <w:szCs w:val="12"/>
              </w:rPr>
            </w:pPr>
            <w:r w:rsidRPr="000D3DCC">
              <w:rPr>
                <w:bCs/>
                <w:sz w:val="12"/>
                <w:szCs w:val="12"/>
              </w:rPr>
              <w:t>-</w:t>
            </w:r>
          </w:p>
        </w:tc>
        <w:tc>
          <w:tcPr>
            <w:tcW w:w="344" w:type="pct"/>
            <w:tcBorders>
              <w:top w:val="single" w:sz="4" w:space="0" w:color="auto"/>
              <w:left w:val="single" w:sz="4" w:space="0" w:color="auto"/>
              <w:bottom w:val="single" w:sz="4" w:space="0" w:color="auto"/>
              <w:right w:val="single" w:sz="4" w:space="0" w:color="auto"/>
            </w:tcBorders>
            <w:vAlign w:val="center"/>
          </w:tcPr>
          <w:p w14:paraId="2317F7F5" w14:textId="77777777" w:rsidR="00FB6F16" w:rsidRPr="000D3DCC" w:rsidRDefault="00FB6F16" w:rsidP="00094139">
            <w:pPr>
              <w:pStyle w:val="aff8"/>
              <w:snapToGrid w:val="0"/>
              <w:jc w:val="center"/>
              <w:rPr>
                <w:sz w:val="12"/>
                <w:szCs w:val="12"/>
              </w:rPr>
            </w:pPr>
            <w:r w:rsidRPr="000D3DCC">
              <w:rPr>
                <w:sz w:val="12"/>
                <w:szCs w:val="12"/>
              </w:rPr>
              <w:t>4 516,15851</w:t>
            </w:r>
          </w:p>
        </w:tc>
        <w:tc>
          <w:tcPr>
            <w:tcW w:w="344" w:type="pct"/>
            <w:tcBorders>
              <w:top w:val="single" w:sz="4" w:space="0" w:color="auto"/>
              <w:left w:val="single" w:sz="4" w:space="0" w:color="auto"/>
              <w:bottom w:val="single" w:sz="4" w:space="0" w:color="auto"/>
              <w:right w:val="single" w:sz="4" w:space="0" w:color="auto"/>
            </w:tcBorders>
            <w:vAlign w:val="center"/>
            <w:hideMark/>
          </w:tcPr>
          <w:p w14:paraId="69903716" w14:textId="77777777" w:rsidR="00FB6F16" w:rsidRPr="000D3DCC" w:rsidRDefault="00FB6F16" w:rsidP="00094139">
            <w:pPr>
              <w:widowControl w:val="0"/>
              <w:jc w:val="center"/>
              <w:rPr>
                <w:bCs/>
                <w:sz w:val="12"/>
                <w:szCs w:val="12"/>
              </w:rPr>
            </w:pPr>
            <w:r w:rsidRPr="000D3DCC">
              <w:rPr>
                <w:bCs/>
                <w:sz w:val="12"/>
                <w:szCs w:val="12"/>
              </w:rPr>
              <w:t>4 378,18460</w:t>
            </w:r>
          </w:p>
        </w:tc>
        <w:tc>
          <w:tcPr>
            <w:tcW w:w="362" w:type="pct"/>
            <w:tcBorders>
              <w:top w:val="single" w:sz="4" w:space="0" w:color="auto"/>
              <w:left w:val="single" w:sz="4" w:space="0" w:color="auto"/>
              <w:bottom w:val="single" w:sz="4" w:space="0" w:color="auto"/>
              <w:right w:val="single" w:sz="4" w:space="0" w:color="auto"/>
            </w:tcBorders>
            <w:noWrap/>
            <w:vAlign w:val="center"/>
            <w:hideMark/>
          </w:tcPr>
          <w:p w14:paraId="5C9E32F6" w14:textId="77777777" w:rsidR="00FB6F16" w:rsidRPr="000D3DCC" w:rsidRDefault="00FB6F16" w:rsidP="00094139">
            <w:pPr>
              <w:widowControl w:val="0"/>
              <w:jc w:val="center"/>
              <w:rPr>
                <w:sz w:val="12"/>
                <w:szCs w:val="12"/>
              </w:rPr>
            </w:pPr>
            <w:r w:rsidRPr="000D3DCC">
              <w:rPr>
                <w:sz w:val="12"/>
                <w:szCs w:val="12"/>
              </w:rPr>
              <w:t>2 344,60</w:t>
            </w:r>
          </w:p>
        </w:tc>
        <w:tc>
          <w:tcPr>
            <w:tcW w:w="331" w:type="pct"/>
            <w:gridSpan w:val="2"/>
            <w:tcBorders>
              <w:top w:val="single" w:sz="4" w:space="0" w:color="auto"/>
              <w:left w:val="single" w:sz="4" w:space="0" w:color="auto"/>
              <w:bottom w:val="single" w:sz="4" w:space="0" w:color="auto"/>
              <w:right w:val="single" w:sz="4" w:space="0" w:color="auto"/>
            </w:tcBorders>
            <w:noWrap/>
            <w:vAlign w:val="center"/>
            <w:hideMark/>
          </w:tcPr>
          <w:p w14:paraId="3C15FDC1" w14:textId="77777777" w:rsidR="00FB6F16" w:rsidRPr="000D3DCC" w:rsidRDefault="00FB6F16" w:rsidP="00094139">
            <w:pPr>
              <w:widowControl w:val="0"/>
              <w:jc w:val="center"/>
              <w:rPr>
                <w:sz w:val="12"/>
                <w:szCs w:val="12"/>
              </w:rPr>
            </w:pPr>
            <w:r w:rsidRPr="000D3DCC">
              <w:rPr>
                <w:sz w:val="12"/>
                <w:szCs w:val="12"/>
              </w:rPr>
              <w:t>-</w:t>
            </w:r>
          </w:p>
        </w:tc>
        <w:tc>
          <w:tcPr>
            <w:tcW w:w="334" w:type="pct"/>
            <w:tcBorders>
              <w:top w:val="single" w:sz="4" w:space="0" w:color="auto"/>
              <w:left w:val="single" w:sz="4" w:space="0" w:color="auto"/>
              <w:bottom w:val="single" w:sz="4" w:space="0" w:color="auto"/>
              <w:right w:val="single" w:sz="4" w:space="0" w:color="auto"/>
            </w:tcBorders>
            <w:vAlign w:val="center"/>
            <w:hideMark/>
          </w:tcPr>
          <w:p w14:paraId="32B4AEA7" w14:textId="77777777" w:rsidR="00FB6F16" w:rsidRPr="000D3DCC" w:rsidRDefault="00FB6F16" w:rsidP="00094139">
            <w:pPr>
              <w:widowControl w:val="0"/>
              <w:jc w:val="center"/>
              <w:rPr>
                <w:sz w:val="12"/>
                <w:szCs w:val="12"/>
              </w:rPr>
            </w:pPr>
            <w:r w:rsidRPr="000D3DCC">
              <w:rPr>
                <w:sz w:val="12"/>
                <w:szCs w:val="12"/>
              </w:rPr>
              <w:t>-</w:t>
            </w:r>
          </w:p>
        </w:tc>
        <w:tc>
          <w:tcPr>
            <w:tcW w:w="335" w:type="pct"/>
            <w:tcBorders>
              <w:top w:val="single" w:sz="4" w:space="0" w:color="auto"/>
              <w:left w:val="single" w:sz="4" w:space="0" w:color="auto"/>
              <w:bottom w:val="single" w:sz="4" w:space="0" w:color="auto"/>
              <w:right w:val="single" w:sz="4" w:space="0" w:color="auto"/>
            </w:tcBorders>
            <w:vAlign w:val="center"/>
          </w:tcPr>
          <w:p w14:paraId="589D18D4" w14:textId="77777777" w:rsidR="00FB6F16" w:rsidRPr="000D3DCC" w:rsidRDefault="00FB6F16" w:rsidP="00094139">
            <w:pPr>
              <w:widowControl w:val="0"/>
              <w:jc w:val="center"/>
              <w:rPr>
                <w:sz w:val="12"/>
                <w:szCs w:val="12"/>
              </w:rPr>
            </w:pPr>
            <w:r w:rsidRPr="000D3DCC">
              <w:rPr>
                <w:sz w:val="12"/>
                <w:szCs w:val="12"/>
              </w:rPr>
              <w:t>-</w:t>
            </w:r>
          </w:p>
        </w:tc>
        <w:tc>
          <w:tcPr>
            <w:tcW w:w="373" w:type="pct"/>
            <w:tcBorders>
              <w:top w:val="single" w:sz="4" w:space="0" w:color="auto"/>
              <w:left w:val="single" w:sz="4" w:space="0" w:color="auto"/>
              <w:bottom w:val="single" w:sz="4" w:space="0" w:color="auto"/>
              <w:right w:val="single" w:sz="4" w:space="0" w:color="auto"/>
            </w:tcBorders>
            <w:vAlign w:val="center"/>
          </w:tcPr>
          <w:p w14:paraId="1DCE66E4" w14:textId="77777777" w:rsidR="00FB6F16" w:rsidRPr="000D3DCC" w:rsidRDefault="00FB6F16" w:rsidP="00094139">
            <w:pPr>
              <w:widowControl w:val="0"/>
              <w:jc w:val="center"/>
              <w:rPr>
                <w:sz w:val="12"/>
                <w:szCs w:val="12"/>
              </w:rPr>
            </w:pPr>
          </w:p>
        </w:tc>
      </w:tr>
      <w:tr w:rsidR="00FB6F16" w:rsidRPr="000D3DCC" w14:paraId="6D9FFC74" w14:textId="77777777" w:rsidTr="00FB6F16">
        <w:trPr>
          <w:jc w:val="center"/>
        </w:trPr>
        <w:tc>
          <w:tcPr>
            <w:tcW w:w="414" w:type="pct"/>
            <w:vMerge w:val="restart"/>
            <w:tcBorders>
              <w:top w:val="single" w:sz="4" w:space="0" w:color="auto"/>
              <w:left w:val="single" w:sz="4" w:space="0" w:color="auto"/>
              <w:bottom w:val="single" w:sz="4" w:space="0" w:color="auto"/>
              <w:right w:val="single" w:sz="4" w:space="0" w:color="auto"/>
            </w:tcBorders>
            <w:vAlign w:val="center"/>
            <w:hideMark/>
          </w:tcPr>
          <w:p w14:paraId="5637F26D" w14:textId="77777777" w:rsidR="00FB6F16" w:rsidRPr="000D3DCC" w:rsidRDefault="00FB6F16" w:rsidP="00094139">
            <w:pPr>
              <w:widowControl w:val="0"/>
              <w:jc w:val="center"/>
              <w:rPr>
                <w:sz w:val="12"/>
                <w:szCs w:val="12"/>
              </w:rPr>
            </w:pPr>
            <w:r w:rsidRPr="000D3DCC">
              <w:rPr>
                <w:sz w:val="12"/>
                <w:szCs w:val="12"/>
              </w:rPr>
              <w:t>Основное мероприятие 1.3</w:t>
            </w:r>
          </w:p>
        </w:tc>
        <w:tc>
          <w:tcPr>
            <w:tcW w:w="719" w:type="pct"/>
            <w:vMerge w:val="restart"/>
            <w:tcBorders>
              <w:top w:val="single" w:sz="4" w:space="0" w:color="auto"/>
              <w:left w:val="single" w:sz="4" w:space="0" w:color="auto"/>
              <w:bottom w:val="single" w:sz="4" w:space="0" w:color="auto"/>
              <w:right w:val="single" w:sz="4" w:space="0" w:color="auto"/>
            </w:tcBorders>
            <w:vAlign w:val="center"/>
            <w:hideMark/>
          </w:tcPr>
          <w:p w14:paraId="3B5C1145" w14:textId="77777777" w:rsidR="00FB6F16" w:rsidRPr="000D3DCC" w:rsidRDefault="00FB6F16" w:rsidP="00094139">
            <w:pPr>
              <w:widowControl w:val="0"/>
              <w:jc w:val="center"/>
              <w:rPr>
                <w:sz w:val="12"/>
                <w:szCs w:val="12"/>
              </w:rPr>
            </w:pPr>
            <w:r w:rsidRPr="000D3DCC">
              <w:rPr>
                <w:sz w:val="12"/>
                <w:szCs w:val="12"/>
              </w:rPr>
              <w:t>Муниципальная составляющая Павловского муниципального района регионального проекта «Акселерация субъектов малого и среднего предпринимательства»</w:t>
            </w:r>
          </w:p>
        </w:tc>
        <w:tc>
          <w:tcPr>
            <w:tcW w:w="6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60F5D74" w14:textId="77777777" w:rsidR="00FB6F16" w:rsidRPr="000D3DCC" w:rsidRDefault="00FB6F16" w:rsidP="00094139">
            <w:pPr>
              <w:widowControl w:val="0"/>
              <w:jc w:val="center"/>
              <w:rPr>
                <w:sz w:val="12"/>
                <w:szCs w:val="12"/>
              </w:rPr>
            </w:pPr>
            <w:r w:rsidRPr="000D3DCC">
              <w:rPr>
                <w:sz w:val="12"/>
                <w:szCs w:val="12"/>
              </w:rPr>
              <w:t>Всего</w:t>
            </w:r>
          </w:p>
        </w:tc>
        <w:tc>
          <w:tcPr>
            <w:tcW w:w="379" w:type="pct"/>
            <w:tcBorders>
              <w:top w:val="single" w:sz="4" w:space="0" w:color="auto"/>
              <w:left w:val="single" w:sz="4" w:space="0" w:color="auto"/>
              <w:bottom w:val="single" w:sz="4" w:space="0" w:color="auto"/>
              <w:right w:val="single" w:sz="4" w:space="0" w:color="auto"/>
            </w:tcBorders>
            <w:vAlign w:val="center"/>
            <w:hideMark/>
          </w:tcPr>
          <w:p w14:paraId="26811FBB" w14:textId="77777777" w:rsidR="00FB6F16" w:rsidRPr="000D3DCC" w:rsidRDefault="00FB6F16" w:rsidP="00094139">
            <w:pPr>
              <w:widowControl w:val="0"/>
              <w:jc w:val="center"/>
              <w:rPr>
                <w:bCs/>
                <w:sz w:val="12"/>
                <w:szCs w:val="12"/>
              </w:rPr>
            </w:pPr>
            <w:r w:rsidRPr="000D3DCC">
              <w:rPr>
                <w:bCs/>
                <w:sz w:val="12"/>
                <w:szCs w:val="12"/>
              </w:rPr>
              <w:t>-</w:t>
            </w:r>
          </w:p>
        </w:tc>
        <w:tc>
          <w:tcPr>
            <w:tcW w:w="422" w:type="pct"/>
            <w:tcBorders>
              <w:top w:val="single" w:sz="4" w:space="0" w:color="auto"/>
              <w:left w:val="single" w:sz="4" w:space="0" w:color="auto"/>
              <w:bottom w:val="single" w:sz="4" w:space="0" w:color="auto"/>
              <w:right w:val="single" w:sz="4" w:space="0" w:color="auto"/>
            </w:tcBorders>
            <w:vAlign w:val="center"/>
            <w:hideMark/>
          </w:tcPr>
          <w:p w14:paraId="42AB14B0" w14:textId="77777777" w:rsidR="00FB6F16" w:rsidRPr="000D3DCC" w:rsidRDefault="00FB6F16" w:rsidP="00094139">
            <w:pPr>
              <w:widowControl w:val="0"/>
              <w:jc w:val="center"/>
              <w:rPr>
                <w:bCs/>
                <w:sz w:val="12"/>
                <w:szCs w:val="12"/>
              </w:rPr>
            </w:pPr>
            <w:r w:rsidRPr="000D3DCC">
              <w:rPr>
                <w:bCs/>
                <w:sz w:val="12"/>
                <w:szCs w:val="12"/>
              </w:rPr>
              <w:t>-</w:t>
            </w:r>
          </w:p>
        </w:tc>
        <w:tc>
          <w:tcPr>
            <w:tcW w:w="344" w:type="pct"/>
            <w:tcBorders>
              <w:top w:val="single" w:sz="4" w:space="0" w:color="auto"/>
              <w:left w:val="single" w:sz="4" w:space="0" w:color="auto"/>
              <w:bottom w:val="single" w:sz="4" w:space="0" w:color="auto"/>
              <w:right w:val="single" w:sz="4" w:space="0" w:color="auto"/>
            </w:tcBorders>
            <w:vAlign w:val="center"/>
            <w:hideMark/>
          </w:tcPr>
          <w:p w14:paraId="38456FEA" w14:textId="77777777" w:rsidR="00FB6F16" w:rsidRPr="000D3DCC" w:rsidRDefault="00FB6F16" w:rsidP="00094139">
            <w:pPr>
              <w:pStyle w:val="aff8"/>
              <w:snapToGrid w:val="0"/>
              <w:jc w:val="center"/>
              <w:rPr>
                <w:sz w:val="12"/>
                <w:szCs w:val="12"/>
              </w:rPr>
            </w:pPr>
            <w:r w:rsidRPr="000D3DCC">
              <w:rPr>
                <w:sz w:val="12"/>
                <w:szCs w:val="12"/>
              </w:rPr>
              <w:t>-</w:t>
            </w:r>
          </w:p>
        </w:tc>
        <w:tc>
          <w:tcPr>
            <w:tcW w:w="344" w:type="pct"/>
            <w:tcBorders>
              <w:top w:val="single" w:sz="4" w:space="0" w:color="auto"/>
              <w:left w:val="single" w:sz="4" w:space="0" w:color="auto"/>
              <w:bottom w:val="single" w:sz="4" w:space="0" w:color="auto"/>
              <w:right w:val="single" w:sz="4" w:space="0" w:color="auto"/>
            </w:tcBorders>
            <w:vAlign w:val="center"/>
            <w:hideMark/>
          </w:tcPr>
          <w:p w14:paraId="5AE344E4" w14:textId="77777777" w:rsidR="00FB6F16" w:rsidRPr="000D3DCC" w:rsidRDefault="00FB6F16" w:rsidP="00094139">
            <w:pPr>
              <w:widowControl w:val="0"/>
              <w:jc w:val="center"/>
              <w:rPr>
                <w:bCs/>
                <w:sz w:val="12"/>
                <w:szCs w:val="12"/>
              </w:rPr>
            </w:pPr>
            <w:r w:rsidRPr="000D3DCC">
              <w:rPr>
                <w:bCs/>
                <w:sz w:val="12"/>
                <w:szCs w:val="12"/>
              </w:rPr>
              <w:t>-</w:t>
            </w:r>
          </w:p>
        </w:tc>
        <w:tc>
          <w:tcPr>
            <w:tcW w:w="362" w:type="pct"/>
            <w:tcBorders>
              <w:top w:val="single" w:sz="4" w:space="0" w:color="auto"/>
              <w:left w:val="single" w:sz="4" w:space="0" w:color="auto"/>
              <w:bottom w:val="single" w:sz="4" w:space="0" w:color="auto"/>
              <w:right w:val="single" w:sz="4" w:space="0" w:color="auto"/>
            </w:tcBorders>
            <w:noWrap/>
            <w:vAlign w:val="center"/>
            <w:hideMark/>
          </w:tcPr>
          <w:p w14:paraId="5BD6B359" w14:textId="77777777" w:rsidR="00FB6F16" w:rsidRPr="000D3DCC" w:rsidRDefault="00FB6F16" w:rsidP="00094139">
            <w:pPr>
              <w:widowControl w:val="0"/>
              <w:jc w:val="center"/>
              <w:rPr>
                <w:sz w:val="12"/>
                <w:szCs w:val="12"/>
              </w:rPr>
            </w:pPr>
            <w:r w:rsidRPr="000D3DCC">
              <w:rPr>
                <w:sz w:val="12"/>
                <w:szCs w:val="12"/>
              </w:rPr>
              <w:t>-</w:t>
            </w:r>
          </w:p>
        </w:tc>
        <w:tc>
          <w:tcPr>
            <w:tcW w:w="331" w:type="pct"/>
            <w:gridSpan w:val="2"/>
            <w:tcBorders>
              <w:top w:val="single" w:sz="4" w:space="0" w:color="auto"/>
              <w:left w:val="single" w:sz="4" w:space="0" w:color="auto"/>
              <w:bottom w:val="single" w:sz="4" w:space="0" w:color="auto"/>
              <w:right w:val="single" w:sz="4" w:space="0" w:color="auto"/>
            </w:tcBorders>
            <w:noWrap/>
            <w:vAlign w:val="center"/>
            <w:hideMark/>
          </w:tcPr>
          <w:p w14:paraId="56AB32F9" w14:textId="77777777" w:rsidR="00FB6F16" w:rsidRPr="000D3DCC" w:rsidRDefault="00FB6F16" w:rsidP="00094139">
            <w:pPr>
              <w:widowControl w:val="0"/>
              <w:jc w:val="center"/>
              <w:rPr>
                <w:sz w:val="12"/>
                <w:szCs w:val="12"/>
              </w:rPr>
            </w:pPr>
            <w:r w:rsidRPr="000D3DCC">
              <w:rPr>
                <w:sz w:val="12"/>
                <w:szCs w:val="12"/>
              </w:rPr>
              <w:t>4 212,52144</w:t>
            </w:r>
          </w:p>
        </w:tc>
        <w:tc>
          <w:tcPr>
            <w:tcW w:w="334" w:type="pct"/>
            <w:tcBorders>
              <w:top w:val="single" w:sz="4" w:space="0" w:color="auto"/>
              <w:left w:val="single" w:sz="4" w:space="0" w:color="auto"/>
              <w:bottom w:val="single" w:sz="4" w:space="0" w:color="auto"/>
              <w:right w:val="single" w:sz="4" w:space="0" w:color="auto"/>
            </w:tcBorders>
            <w:vAlign w:val="center"/>
            <w:hideMark/>
          </w:tcPr>
          <w:p w14:paraId="00CF6BE7" w14:textId="77777777" w:rsidR="00FB6F16" w:rsidRPr="000D3DCC" w:rsidRDefault="00FB6F16" w:rsidP="00094139">
            <w:pPr>
              <w:widowControl w:val="0"/>
              <w:jc w:val="center"/>
              <w:rPr>
                <w:sz w:val="12"/>
                <w:szCs w:val="12"/>
              </w:rPr>
            </w:pPr>
            <w:r w:rsidRPr="000D3DCC">
              <w:rPr>
                <w:sz w:val="12"/>
                <w:szCs w:val="12"/>
              </w:rPr>
              <w:t>100,0</w:t>
            </w:r>
          </w:p>
        </w:tc>
        <w:tc>
          <w:tcPr>
            <w:tcW w:w="335" w:type="pct"/>
            <w:tcBorders>
              <w:top w:val="single" w:sz="4" w:space="0" w:color="auto"/>
              <w:left w:val="single" w:sz="4" w:space="0" w:color="auto"/>
              <w:bottom w:val="single" w:sz="4" w:space="0" w:color="auto"/>
              <w:right w:val="single" w:sz="4" w:space="0" w:color="auto"/>
            </w:tcBorders>
            <w:vAlign w:val="center"/>
          </w:tcPr>
          <w:p w14:paraId="306B308B" w14:textId="77777777" w:rsidR="00FB6F16" w:rsidRPr="000D3DCC" w:rsidRDefault="00FB6F16" w:rsidP="00094139">
            <w:pPr>
              <w:widowControl w:val="0"/>
              <w:rPr>
                <w:sz w:val="12"/>
                <w:szCs w:val="12"/>
              </w:rPr>
            </w:pPr>
            <w:r w:rsidRPr="000D3DCC">
              <w:rPr>
                <w:sz w:val="12"/>
                <w:szCs w:val="12"/>
              </w:rPr>
              <w:t>100,0</w:t>
            </w:r>
          </w:p>
        </w:tc>
        <w:tc>
          <w:tcPr>
            <w:tcW w:w="373" w:type="pct"/>
            <w:tcBorders>
              <w:top w:val="single" w:sz="4" w:space="0" w:color="auto"/>
              <w:left w:val="single" w:sz="4" w:space="0" w:color="auto"/>
              <w:bottom w:val="single" w:sz="4" w:space="0" w:color="auto"/>
              <w:right w:val="single" w:sz="4" w:space="0" w:color="auto"/>
            </w:tcBorders>
            <w:vAlign w:val="center"/>
          </w:tcPr>
          <w:p w14:paraId="1B32241C" w14:textId="77777777" w:rsidR="00FB6F16" w:rsidRPr="000D3DCC" w:rsidRDefault="00FB6F16" w:rsidP="00094139">
            <w:pPr>
              <w:widowControl w:val="0"/>
              <w:jc w:val="center"/>
              <w:rPr>
                <w:sz w:val="12"/>
                <w:szCs w:val="12"/>
              </w:rPr>
            </w:pPr>
            <w:r w:rsidRPr="000D3DCC">
              <w:rPr>
                <w:sz w:val="12"/>
                <w:szCs w:val="12"/>
              </w:rPr>
              <w:t>100,0</w:t>
            </w:r>
          </w:p>
        </w:tc>
      </w:tr>
      <w:tr w:rsidR="00FB6F16" w:rsidRPr="000D3DCC" w14:paraId="506F19AD" w14:textId="77777777" w:rsidTr="00FB6F16">
        <w:trPr>
          <w:jc w:val="center"/>
        </w:trPr>
        <w:tc>
          <w:tcPr>
            <w:tcW w:w="414" w:type="pct"/>
            <w:vMerge/>
            <w:tcBorders>
              <w:top w:val="single" w:sz="4" w:space="0" w:color="auto"/>
              <w:left w:val="single" w:sz="4" w:space="0" w:color="auto"/>
              <w:bottom w:val="single" w:sz="4" w:space="0" w:color="auto"/>
              <w:right w:val="single" w:sz="4" w:space="0" w:color="auto"/>
            </w:tcBorders>
            <w:vAlign w:val="center"/>
            <w:hideMark/>
          </w:tcPr>
          <w:p w14:paraId="2DA4F221" w14:textId="77777777" w:rsidR="00FB6F16" w:rsidRPr="000D3DCC" w:rsidRDefault="00FB6F16" w:rsidP="00094139">
            <w:pPr>
              <w:widowControl w:val="0"/>
              <w:jc w:val="center"/>
              <w:rPr>
                <w:sz w:val="12"/>
                <w:szCs w:val="12"/>
              </w:rPr>
            </w:pPr>
          </w:p>
        </w:tc>
        <w:tc>
          <w:tcPr>
            <w:tcW w:w="719" w:type="pct"/>
            <w:vMerge/>
            <w:tcBorders>
              <w:top w:val="single" w:sz="4" w:space="0" w:color="auto"/>
              <w:left w:val="single" w:sz="4" w:space="0" w:color="auto"/>
              <w:bottom w:val="single" w:sz="4" w:space="0" w:color="auto"/>
              <w:right w:val="single" w:sz="4" w:space="0" w:color="auto"/>
            </w:tcBorders>
            <w:vAlign w:val="center"/>
            <w:hideMark/>
          </w:tcPr>
          <w:p w14:paraId="2BE9A126" w14:textId="77777777" w:rsidR="00FB6F16" w:rsidRPr="000D3DCC" w:rsidRDefault="00FB6F16" w:rsidP="00094139">
            <w:pPr>
              <w:widowControl w:val="0"/>
              <w:jc w:val="center"/>
              <w:rPr>
                <w:sz w:val="12"/>
                <w:szCs w:val="12"/>
              </w:rPr>
            </w:pPr>
          </w:p>
        </w:tc>
        <w:tc>
          <w:tcPr>
            <w:tcW w:w="6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CD7FB62" w14:textId="77777777" w:rsidR="00FB6F16" w:rsidRPr="000D3DCC" w:rsidRDefault="00FB6F16" w:rsidP="00094139">
            <w:pPr>
              <w:widowControl w:val="0"/>
              <w:jc w:val="center"/>
              <w:rPr>
                <w:sz w:val="12"/>
                <w:szCs w:val="12"/>
              </w:rPr>
            </w:pPr>
            <w:r w:rsidRPr="000D3DCC">
              <w:rPr>
                <w:sz w:val="12"/>
                <w:szCs w:val="12"/>
              </w:rPr>
              <w:t>В том числе по ГРБС: администрация Павловского муниципального района</w:t>
            </w:r>
          </w:p>
        </w:tc>
        <w:tc>
          <w:tcPr>
            <w:tcW w:w="379" w:type="pct"/>
            <w:tcBorders>
              <w:top w:val="single" w:sz="4" w:space="0" w:color="auto"/>
              <w:left w:val="single" w:sz="4" w:space="0" w:color="auto"/>
              <w:bottom w:val="single" w:sz="4" w:space="0" w:color="auto"/>
              <w:right w:val="single" w:sz="4" w:space="0" w:color="auto"/>
            </w:tcBorders>
            <w:vAlign w:val="center"/>
            <w:hideMark/>
          </w:tcPr>
          <w:p w14:paraId="44D3AA81" w14:textId="77777777" w:rsidR="00FB6F16" w:rsidRPr="000D3DCC" w:rsidRDefault="00FB6F16" w:rsidP="00094139">
            <w:pPr>
              <w:widowControl w:val="0"/>
              <w:jc w:val="center"/>
              <w:rPr>
                <w:bCs/>
                <w:sz w:val="12"/>
                <w:szCs w:val="12"/>
              </w:rPr>
            </w:pPr>
            <w:r w:rsidRPr="000D3DCC">
              <w:rPr>
                <w:bCs/>
                <w:sz w:val="12"/>
                <w:szCs w:val="12"/>
              </w:rPr>
              <w:t>-</w:t>
            </w:r>
          </w:p>
        </w:tc>
        <w:tc>
          <w:tcPr>
            <w:tcW w:w="422" w:type="pct"/>
            <w:tcBorders>
              <w:top w:val="single" w:sz="4" w:space="0" w:color="auto"/>
              <w:left w:val="single" w:sz="4" w:space="0" w:color="auto"/>
              <w:bottom w:val="single" w:sz="4" w:space="0" w:color="auto"/>
              <w:right w:val="single" w:sz="4" w:space="0" w:color="auto"/>
            </w:tcBorders>
            <w:vAlign w:val="center"/>
            <w:hideMark/>
          </w:tcPr>
          <w:p w14:paraId="0740F0C8" w14:textId="77777777" w:rsidR="00FB6F16" w:rsidRPr="000D3DCC" w:rsidRDefault="00FB6F16" w:rsidP="00094139">
            <w:pPr>
              <w:widowControl w:val="0"/>
              <w:jc w:val="center"/>
              <w:rPr>
                <w:bCs/>
                <w:sz w:val="12"/>
                <w:szCs w:val="12"/>
              </w:rPr>
            </w:pPr>
            <w:r w:rsidRPr="000D3DCC">
              <w:rPr>
                <w:bCs/>
                <w:sz w:val="12"/>
                <w:szCs w:val="12"/>
              </w:rPr>
              <w:t>-</w:t>
            </w:r>
          </w:p>
        </w:tc>
        <w:tc>
          <w:tcPr>
            <w:tcW w:w="344" w:type="pct"/>
            <w:tcBorders>
              <w:top w:val="single" w:sz="4" w:space="0" w:color="auto"/>
              <w:left w:val="single" w:sz="4" w:space="0" w:color="auto"/>
              <w:bottom w:val="single" w:sz="4" w:space="0" w:color="auto"/>
              <w:right w:val="single" w:sz="4" w:space="0" w:color="auto"/>
            </w:tcBorders>
            <w:vAlign w:val="center"/>
            <w:hideMark/>
          </w:tcPr>
          <w:p w14:paraId="6161DAEE" w14:textId="77777777" w:rsidR="00FB6F16" w:rsidRPr="000D3DCC" w:rsidRDefault="00FB6F16" w:rsidP="00094139">
            <w:pPr>
              <w:widowControl w:val="0"/>
              <w:jc w:val="center"/>
              <w:rPr>
                <w:bCs/>
                <w:sz w:val="12"/>
                <w:szCs w:val="12"/>
              </w:rPr>
            </w:pPr>
            <w:r w:rsidRPr="000D3DCC">
              <w:rPr>
                <w:bCs/>
                <w:sz w:val="12"/>
                <w:szCs w:val="12"/>
              </w:rPr>
              <w:t>-</w:t>
            </w:r>
          </w:p>
        </w:tc>
        <w:tc>
          <w:tcPr>
            <w:tcW w:w="344" w:type="pct"/>
            <w:tcBorders>
              <w:top w:val="single" w:sz="4" w:space="0" w:color="auto"/>
              <w:left w:val="single" w:sz="4" w:space="0" w:color="auto"/>
              <w:bottom w:val="single" w:sz="4" w:space="0" w:color="auto"/>
              <w:right w:val="single" w:sz="4" w:space="0" w:color="auto"/>
            </w:tcBorders>
            <w:vAlign w:val="center"/>
            <w:hideMark/>
          </w:tcPr>
          <w:p w14:paraId="0218D819" w14:textId="77777777" w:rsidR="00FB6F16" w:rsidRPr="000D3DCC" w:rsidRDefault="00FB6F16" w:rsidP="00094139">
            <w:pPr>
              <w:widowControl w:val="0"/>
              <w:jc w:val="center"/>
              <w:rPr>
                <w:bCs/>
                <w:sz w:val="12"/>
                <w:szCs w:val="12"/>
              </w:rPr>
            </w:pPr>
            <w:r w:rsidRPr="000D3DCC">
              <w:rPr>
                <w:bCs/>
                <w:sz w:val="12"/>
                <w:szCs w:val="12"/>
              </w:rPr>
              <w:t>-</w:t>
            </w:r>
          </w:p>
        </w:tc>
        <w:tc>
          <w:tcPr>
            <w:tcW w:w="362" w:type="pct"/>
            <w:tcBorders>
              <w:top w:val="single" w:sz="4" w:space="0" w:color="auto"/>
              <w:left w:val="single" w:sz="4" w:space="0" w:color="auto"/>
              <w:bottom w:val="single" w:sz="4" w:space="0" w:color="auto"/>
              <w:right w:val="single" w:sz="4" w:space="0" w:color="auto"/>
            </w:tcBorders>
            <w:noWrap/>
            <w:vAlign w:val="center"/>
            <w:hideMark/>
          </w:tcPr>
          <w:p w14:paraId="0E26DF52" w14:textId="77777777" w:rsidR="00FB6F16" w:rsidRPr="000D3DCC" w:rsidRDefault="00FB6F16" w:rsidP="00094139">
            <w:pPr>
              <w:widowControl w:val="0"/>
              <w:jc w:val="center"/>
              <w:rPr>
                <w:sz w:val="12"/>
                <w:szCs w:val="12"/>
              </w:rPr>
            </w:pPr>
            <w:r w:rsidRPr="000D3DCC">
              <w:rPr>
                <w:sz w:val="12"/>
                <w:szCs w:val="12"/>
              </w:rPr>
              <w:t>-</w:t>
            </w:r>
          </w:p>
        </w:tc>
        <w:tc>
          <w:tcPr>
            <w:tcW w:w="331" w:type="pct"/>
            <w:gridSpan w:val="2"/>
            <w:tcBorders>
              <w:top w:val="single" w:sz="4" w:space="0" w:color="auto"/>
              <w:left w:val="single" w:sz="4" w:space="0" w:color="auto"/>
              <w:bottom w:val="single" w:sz="4" w:space="0" w:color="auto"/>
              <w:right w:val="single" w:sz="4" w:space="0" w:color="auto"/>
            </w:tcBorders>
            <w:noWrap/>
            <w:vAlign w:val="center"/>
            <w:hideMark/>
          </w:tcPr>
          <w:p w14:paraId="04521507" w14:textId="77777777" w:rsidR="00FB6F16" w:rsidRPr="000D3DCC" w:rsidRDefault="00FB6F16" w:rsidP="00094139">
            <w:pPr>
              <w:widowControl w:val="0"/>
              <w:jc w:val="center"/>
              <w:rPr>
                <w:sz w:val="12"/>
                <w:szCs w:val="12"/>
              </w:rPr>
            </w:pPr>
            <w:r w:rsidRPr="000D3DCC">
              <w:rPr>
                <w:sz w:val="12"/>
                <w:szCs w:val="12"/>
              </w:rPr>
              <w:t>4 212,52144</w:t>
            </w:r>
          </w:p>
        </w:tc>
        <w:tc>
          <w:tcPr>
            <w:tcW w:w="334" w:type="pct"/>
            <w:tcBorders>
              <w:top w:val="single" w:sz="4" w:space="0" w:color="auto"/>
              <w:left w:val="single" w:sz="4" w:space="0" w:color="auto"/>
              <w:bottom w:val="single" w:sz="4" w:space="0" w:color="auto"/>
              <w:right w:val="single" w:sz="4" w:space="0" w:color="auto"/>
            </w:tcBorders>
            <w:vAlign w:val="center"/>
            <w:hideMark/>
          </w:tcPr>
          <w:p w14:paraId="5BFD558E" w14:textId="77777777" w:rsidR="00FB6F16" w:rsidRPr="000D3DCC" w:rsidRDefault="00FB6F16" w:rsidP="00094139">
            <w:pPr>
              <w:widowControl w:val="0"/>
              <w:jc w:val="center"/>
              <w:rPr>
                <w:sz w:val="12"/>
                <w:szCs w:val="12"/>
              </w:rPr>
            </w:pPr>
            <w:r w:rsidRPr="000D3DCC">
              <w:rPr>
                <w:sz w:val="12"/>
                <w:szCs w:val="12"/>
              </w:rPr>
              <w:t>100,0</w:t>
            </w:r>
          </w:p>
        </w:tc>
        <w:tc>
          <w:tcPr>
            <w:tcW w:w="335" w:type="pct"/>
            <w:tcBorders>
              <w:top w:val="single" w:sz="4" w:space="0" w:color="auto"/>
              <w:left w:val="single" w:sz="4" w:space="0" w:color="auto"/>
              <w:bottom w:val="single" w:sz="4" w:space="0" w:color="auto"/>
              <w:right w:val="single" w:sz="4" w:space="0" w:color="auto"/>
            </w:tcBorders>
            <w:vAlign w:val="center"/>
          </w:tcPr>
          <w:p w14:paraId="20C80247" w14:textId="77777777" w:rsidR="00FB6F16" w:rsidRPr="000D3DCC" w:rsidRDefault="00FB6F16" w:rsidP="00094139">
            <w:pPr>
              <w:widowControl w:val="0"/>
              <w:rPr>
                <w:sz w:val="12"/>
                <w:szCs w:val="12"/>
              </w:rPr>
            </w:pPr>
            <w:r w:rsidRPr="000D3DCC">
              <w:rPr>
                <w:sz w:val="12"/>
                <w:szCs w:val="12"/>
              </w:rPr>
              <w:t>100,0</w:t>
            </w:r>
          </w:p>
        </w:tc>
        <w:tc>
          <w:tcPr>
            <w:tcW w:w="373" w:type="pct"/>
            <w:tcBorders>
              <w:top w:val="single" w:sz="4" w:space="0" w:color="auto"/>
              <w:left w:val="single" w:sz="4" w:space="0" w:color="auto"/>
              <w:bottom w:val="single" w:sz="4" w:space="0" w:color="auto"/>
              <w:right w:val="single" w:sz="4" w:space="0" w:color="auto"/>
            </w:tcBorders>
            <w:vAlign w:val="center"/>
          </w:tcPr>
          <w:p w14:paraId="340C2187" w14:textId="77777777" w:rsidR="00FB6F16" w:rsidRPr="000D3DCC" w:rsidRDefault="00FB6F16" w:rsidP="00094139">
            <w:pPr>
              <w:widowControl w:val="0"/>
              <w:jc w:val="center"/>
              <w:rPr>
                <w:sz w:val="12"/>
                <w:szCs w:val="12"/>
              </w:rPr>
            </w:pPr>
            <w:r w:rsidRPr="000D3DCC">
              <w:rPr>
                <w:sz w:val="12"/>
                <w:szCs w:val="12"/>
              </w:rPr>
              <w:t>100,0</w:t>
            </w:r>
          </w:p>
        </w:tc>
      </w:tr>
      <w:tr w:rsidR="00FB6F16" w:rsidRPr="000D3DCC" w14:paraId="7C98EC20" w14:textId="77777777" w:rsidTr="00FB6F16">
        <w:trPr>
          <w:jc w:val="center"/>
        </w:trPr>
        <w:tc>
          <w:tcPr>
            <w:tcW w:w="414" w:type="pct"/>
            <w:vMerge w:val="restart"/>
            <w:tcBorders>
              <w:top w:val="single" w:sz="4" w:space="0" w:color="auto"/>
              <w:left w:val="single" w:sz="4" w:space="0" w:color="auto"/>
              <w:bottom w:val="single" w:sz="4" w:space="0" w:color="auto"/>
              <w:right w:val="single" w:sz="4" w:space="0" w:color="auto"/>
            </w:tcBorders>
            <w:vAlign w:val="center"/>
            <w:hideMark/>
          </w:tcPr>
          <w:p w14:paraId="5138CF53" w14:textId="77777777" w:rsidR="00FB6F16" w:rsidRPr="000D3DCC" w:rsidRDefault="00FB6F16" w:rsidP="00094139">
            <w:pPr>
              <w:widowControl w:val="0"/>
              <w:jc w:val="center"/>
              <w:rPr>
                <w:sz w:val="12"/>
                <w:szCs w:val="12"/>
              </w:rPr>
            </w:pPr>
            <w:r w:rsidRPr="000D3DCC">
              <w:rPr>
                <w:sz w:val="12"/>
                <w:szCs w:val="12"/>
              </w:rPr>
              <w:t>Основное мероприятие 1.4</w:t>
            </w:r>
          </w:p>
        </w:tc>
        <w:tc>
          <w:tcPr>
            <w:tcW w:w="719" w:type="pct"/>
            <w:vMerge w:val="restart"/>
            <w:tcBorders>
              <w:top w:val="single" w:sz="4" w:space="0" w:color="auto"/>
              <w:left w:val="single" w:sz="4" w:space="0" w:color="auto"/>
              <w:bottom w:val="single" w:sz="4" w:space="0" w:color="auto"/>
              <w:right w:val="single" w:sz="4" w:space="0" w:color="auto"/>
            </w:tcBorders>
            <w:vAlign w:val="center"/>
            <w:hideMark/>
          </w:tcPr>
          <w:p w14:paraId="0B7675F4" w14:textId="77777777" w:rsidR="00FB6F16" w:rsidRPr="000D3DCC" w:rsidRDefault="00FB6F16" w:rsidP="00094139">
            <w:pPr>
              <w:widowControl w:val="0"/>
              <w:jc w:val="center"/>
              <w:rPr>
                <w:sz w:val="12"/>
                <w:szCs w:val="12"/>
              </w:rPr>
            </w:pPr>
            <w:r w:rsidRPr="000D3DCC">
              <w:rPr>
                <w:sz w:val="12"/>
                <w:szCs w:val="12"/>
              </w:rPr>
              <w:t>Содействие развитию и популяризация предпринимательской деятельности, осуществляемой в Павловском муниципальном районе муниципальном районе</w:t>
            </w:r>
          </w:p>
        </w:tc>
        <w:tc>
          <w:tcPr>
            <w:tcW w:w="6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97BA1A" w14:textId="77777777" w:rsidR="00FB6F16" w:rsidRPr="000D3DCC" w:rsidRDefault="00FB6F16" w:rsidP="00094139">
            <w:pPr>
              <w:widowControl w:val="0"/>
              <w:jc w:val="center"/>
              <w:rPr>
                <w:sz w:val="12"/>
                <w:szCs w:val="12"/>
              </w:rPr>
            </w:pPr>
            <w:r w:rsidRPr="000D3DCC">
              <w:rPr>
                <w:sz w:val="12"/>
                <w:szCs w:val="12"/>
              </w:rPr>
              <w:t>Всего</w:t>
            </w:r>
          </w:p>
        </w:tc>
        <w:tc>
          <w:tcPr>
            <w:tcW w:w="379" w:type="pct"/>
            <w:tcBorders>
              <w:top w:val="single" w:sz="4" w:space="0" w:color="auto"/>
              <w:left w:val="single" w:sz="4" w:space="0" w:color="auto"/>
              <w:bottom w:val="single" w:sz="4" w:space="0" w:color="auto"/>
              <w:right w:val="single" w:sz="4" w:space="0" w:color="auto"/>
            </w:tcBorders>
            <w:vAlign w:val="center"/>
            <w:hideMark/>
          </w:tcPr>
          <w:p w14:paraId="09CB5496" w14:textId="77777777" w:rsidR="00FB6F16" w:rsidRPr="000D3DCC" w:rsidRDefault="00FB6F16" w:rsidP="00094139">
            <w:pPr>
              <w:widowControl w:val="0"/>
              <w:jc w:val="center"/>
              <w:rPr>
                <w:bCs/>
                <w:sz w:val="12"/>
                <w:szCs w:val="12"/>
              </w:rPr>
            </w:pPr>
            <w:r w:rsidRPr="000D3DCC">
              <w:rPr>
                <w:bCs/>
                <w:sz w:val="12"/>
                <w:szCs w:val="12"/>
              </w:rPr>
              <w:t>-</w:t>
            </w:r>
          </w:p>
        </w:tc>
        <w:tc>
          <w:tcPr>
            <w:tcW w:w="422" w:type="pct"/>
            <w:tcBorders>
              <w:top w:val="single" w:sz="4" w:space="0" w:color="auto"/>
              <w:left w:val="single" w:sz="4" w:space="0" w:color="auto"/>
              <w:bottom w:val="single" w:sz="4" w:space="0" w:color="auto"/>
              <w:right w:val="single" w:sz="4" w:space="0" w:color="auto"/>
            </w:tcBorders>
            <w:vAlign w:val="center"/>
            <w:hideMark/>
          </w:tcPr>
          <w:p w14:paraId="5878A980" w14:textId="77777777" w:rsidR="00FB6F16" w:rsidRPr="000D3DCC" w:rsidRDefault="00FB6F16" w:rsidP="00094139">
            <w:pPr>
              <w:widowControl w:val="0"/>
              <w:jc w:val="center"/>
              <w:rPr>
                <w:bCs/>
                <w:sz w:val="12"/>
                <w:szCs w:val="12"/>
              </w:rPr>
            </w:pPr>
            <w:r w:rsidRPr="000D3DCC">
              <w:rPr>
                <w:bCs/>
                <w:sz w:val="12"/>
                <w:szCs w:val="12"/>
              </w:rPr>
              <w:t>-</w:t>
            </w:r>
          </w:p>
        </w:tc>
        <w:tc>
          <w:tcPr>
            <w:tcW w:w="344" w:type="pct"/>
            <w:tcBorders>
              <w:top w:val="single" w:sz="4" w:space="0" w:color="auto"/>
              <w:left w:val="single" w:sz="4" w:space="0" w:color="auto"/>
              <w:bottom w:val="single" w:sz="4" w:space="0" w:color="auto"/>
              <w:right w:val="single" w:sz="4" w:space="0" w:color="auto"/>
            </w:tcBorders>
            <w:vAlign w:val="center"/>
            <w:hideMark/>
          </w:tcPr>
          <w:p w14:paraId="280B7762" w14:textId="77777777" w:rsidR="00FB6F16" w:rsidRPr="000D3DCC" w:rsidRDefault="00FB6F16" w:rsidP="00094139">
            <w:pPr>
              <w:widowControl w:val="0"/>
              <w:jc w:val="center"/>
              <w:rPr>
                <w:bCs/>
                <w:sz w:val="12"/>
                <w:szCs w:val="12"/>
              </w:rPr>
            </w:pPr>
            <w:r w:rsidRPr="000D3DCC">
              <w:rPr>
                <w:bCs/>
                <w:sz w:val="12"/>
                <w:szCs w:val="12"/>
              </w:rPr>
              <w:t>-</w:t>
            </w:r>
          </w:p>
        </w:tc>
        <w:tc>
          <w:tcPr>
            <w:tcW w:w="344" w:type="pct"/>
            <w:tcBorders>
              <w:top w:val="single" w:sz="4" w:space="0" w:color="auto"/>
              <w:left w:val="single" w:sz="4" w:space="0" w:color="auto"/>
              <w:bottom w:val="single" w:sz="4" w:space="0" w:color="auto"/>
              <w:right w:val="single" w:sz="4" w:space="0" w:color="auto"/>
            </w:tcBorders>
            <w:vAlign w:val="center"/>
            <w:hideMark/>
          </w:tcPr>
          <w:p w14:paraId="5AEFA2F2" w14:textId="77777777" w:rsidR="00FB6F16" w:rsidRPr="000D3DCC" w:rsidRDefault="00FB6F16" w:rsidP="00094139">
            <w:pPr>
              <w:widowControl w:val="0"/>
              <w:jc w:val="center"/>
              <w:rPr>
                <w:bCs/>
                <w:sz w:val="12"/>
                <w:szCs w:val="12"/>
              </w:rPr>
            </w:pPr>
            <w:r w:rsidRPr="000D3DCC">
              <w:rPr>
                <w:bCs/>
                <w:sz w:val="12"/>
                <w:szCs w:val="12"/>
              </w:rPr>
              <w:t>-</w:t>
            </w:r>
          </w:p>
        </w:tc>
        <w:tc>
          <w:tcPr>
            <w:tcW w:w="362" w:type="pct"/>
            <w:tcBorders>
              <w:top w:val="single" w:sz="4" w:space="0" w:color="auto"/>
              <w:left w:val="single" w:sz="4" w:space="0" w:color="auto"/>
              <w:bottom w:val="single" w:sz="4" w:space="0" w:color="auto"/>
              <w:right w:val="single" w:sz="4" w:space="0" w:color="auto"/>
            </w:tcBorders>
            <w:noWrap/>
            <w:vAlign w:val="center"/>
            <w:hideMark/>
          </w:tcPr>
          <w:p w14:paraId="364B0E88" w14:textId="77777777" w:rsidR="00FB6F16" w:rsidRPr="000D3DCC" w:rsidRDefault="00FB6F16" w:rsidP="00094139">
            <w:pPr>
              <w:widowControl w:val="0"/>
              <w:jc w:val="center"/>
              <w:rPr>
                <w:bCs/>
                <w:sz w:val="12"/>
                <w:szCs w:val="12"/>
              </w:rPr>
            </w:pPr>
            <w:r w:rsidRPr="000D3DCC">
              <w:rPr>
                <w:bCs/>
                <w:sz w:val="12"/>
                <w:szCs w:val="12"/>
              </w:rPr>
              <w:t>-</w:t>
            </w:r>
          </w:p>
        </w:tc>
        <w:tc>
          <w:tcPr>
            <w:tcW w:w="331" w:type="pct"/>
            <w:gridSpan w:val="2"/>
            <w:tcBorders>
              <w:top w:val="single" w:sz="4" w:space="0" w:color="auto"/>
              <w:left w:val="single" w:sz="4" w:space="0" w:color="auto"/>
              <w:bottom w:val="single" w:sz="4" w:space="0" w:color="auto"/>
              <w:right w:val="single" w:sz="4" w:space="0" w:color="auto"/>
            </w:tcBorders>
            <w:noWrap/>
            <w:vAlign w:val="center"/>
            <w:hideMark/>
          </w:tcPr>
          <w:p w14:paraId="78795178" w14:textId="77777777" w:rsidR="00FB6F16" w:rsidRPr="000D3DCC" w:rsidRDefault="00FB6F16" w:rsidP="00094139">
            <w:pPr>
              <w:widowControl w:val="0"/>
              <w:jc w:val="center"/>
              <w:rPr>
                <w:bCs/>
                <w:sz w:val="12"/>
                <w:szCs w:val="12"/>
              </w:rPr>
            </w:pPr>
            <w:r w:rsidRPr="000D3DCC">
              <w:rPr>
                <w:bCs/>
                <w:sz w:val="12"/>
                <w:szCs w:val="12"/>
              </w:rPr>
              <w:t>-</w:t>
            </w:r>
          </w:p>
        </w:tc>
        <w:tc>
          <w:tcPr>
            <w:tcW w:w="334" w:type="pct"/>
            <w:tcBorders>
              <w:top w:val="single" w:sz="4" w:space="0" w:color="auto"/>
              <w:left w:val="single" w:sz="4" w:space="0" w:color="auto"/>
              <w:bottom w:val="single" w:sz="4" w:space="0" w:color="auto"/>
              <w:right w:val="single" w:sz="4" w:space="0" w:color="auto"/>
            </w:tcBorders>
            <w:vAlign w:val="center"/>
            <w:hideMark/>
          </w:tcPr>
          <w:p w14:paraId="61374F2B" w14:textId="77777777" w:rsidR="00FB6F16" w:rsidRPr="000D3DCC" w:rsidRDefault="00FB6F16" w:rsidP="00094139">
            <w:pPr>
              <w:widowControl w:val="0"/>
              <w:jc w:val="center"/>
              <w:rPr>
                <w:bCs/>
                <w:sz w:val="12"/>
                <w:szCs w:val="12"/>
              </w:rPr>
            </w:pPr>
            <w:r w:rsidRPr="000D3DCC">
              <w:rPr>
                <w:bCs/>
                <w:sz w:val="12"/>
                <w:szCs w:val="12"/>
              </w:rPr>
              <w:t>-</w:t>
            </w:r>
          </w:p>
        </w:tc>
        <w:tc>
          <w:tcPr>
            <w:tcW w:w="335" w:type="pct"/>
            <w:tcBorders>
              <w:top w:val="single" w:sz="4" w:space="0" w:color="auto"/>
              <w:left w:val="single" w:sz="4" w:space="0" w:color="auto"/>
              <w:bottom w:val="single" w:sz="4" w:space="0" w:color="auto"/>
              <w:right w:val="single" w:sz="4" w:space="0" w:color="auto"/>
            </w:tcBorders>
            <w:vAlign w:val="center"/>
            <w:hideMark/>
          </w:tcPr>
          <w:p w14:paraId="21E51816" w14:textId="77777777" w:rsidR="00FB6F16" w:rsidRPr="000D3DCC" w:rsidRDefault="00FB6F16" w:rsidP="00094139">
            <w:pPr>
              <w:widowControl w:val="0"/>
              <w:jc w:val="center"/>
              <w:rPr>
                <w:bCs/>
                <w:sz w:val="12"/>
                <w:szCs w:val="12"/>
              </w:rPr>
            </w:pPr>
            <w:r w:rsidRPr="000D3DCC">
              <w:rPr>
                <w:bCs/>
                <w:sz w:val="12"/>
                <w:szCs w:val="12"/>
              </w:rPr>
              <w:t>-</w:t>
            </w:r>
          </w:p>
        </w:tc>
        <w:tc>
          <w:tcPr>
            <w:tcW w:w="373" w:type="pct"/>
            <w:tcBorders>
              <w:top w:val="single" w:sz="4" w:space="0" w:color="auto"/>
              <w:left w:val="single" w:sz="4" w:space="0" w:color="auto"/>
              <w:bottom w:val="single" w:sz="4" w:space="0" w:color="auto"/>
              <w:right w:val="single" w:sz="4" w:space="0" w:color="auto"/>
            </w:tcBorders>
            <w:vAlign w:val="center"/>
          </w:tcPr>
          <w:p w14:paraId="6CD9DA4F" w14:textId="77777777" w:rsidR="00FB6F16" w:rsidRPr="000D3DCC" w:rsidRDefault="00FB6F16" w:rsidP="00094139">
            <w:pPr>
              <w:widowControl w:val="0"/>
              <w:jc w:val="center"/>
              <w:rPr>
                <w:bCs/>
                <w:sz w:val="12"/>
                <w:szCs w:val="12"/>
              </w:rPr>
            </w:pPr>
            <w:r w:rsidRPr="000D3DCC">
              <w:rPr>
                <w:bCs/>
                <w:sz w:val="12"/>
                <w:szCs w:val="12"/>
              </w:rPr>
              <w:t>-</w:t>
            </w:r>
          </w:p>
        </w:tc>
      </w:tr>
      <w:tr w:rsidR="00FB6F16" w:rsidRPr="000D3DCC" w14:paraId="5349469A" w14:textId="77777777" w:rsidTr="00FB6F16">
        <w:trPr>
          <w:jc w:val="center"/>
        </w:trPr>
        <w:tc>
          <w:tcPr>
            <w:tcW w:w="414" w:type="pct"/>
            <w:vMerge/>
            <w:tcBorders>
              <w:top w:val="single" w:sz="4" w:space="0" w:color="auto"/>
              <w:left w:val="single" w:sz="4" w:space="0" w:color="auto"/>
              <w:bottom w:val="single" w:sz="4" w:space="0" w:color="auto"/>
              <w:right w:val="single" w:sz="4" w:space="0" w:color="auto"/>
            </w:tcBorders>
            <w:vAlign w:val="center"/>
            <w:hideMark/>
          </w:tcPr>
          <w:p w14:paraId="11A78954" w14:textId="77777777" w:rsidR="00FB6F16" w:rsidRPr="000D3DCC" w:rsidRDefault="00FB6F16" w:rsidP="00094139">
            <w:pPr>
              <w:widowControl w:val="0"/>
              <w:jc w:val="center"/>
              <w:rPr>
                <w:sz w:val="12"/>
                <w:szCs w:val="12"/>
              </w:rPr>
            </w:pPr>
          </w:p>
        </w:tc>
        <w:tc>
          <w:tcPr>
            <w:tcW w:w="719" w:type="pct"/>
            <w:vMerge/>
            <w:tcBorders>
              <w:top w:val="single" w:sz="4" w:space="0" w:color="auto"/>
              <w:left w:val="single" w:sz="4" w:space="0" w:color="auto"/>
              <w:bottom w:val="single" w:sz="4" w:space="0" w:color="auto"/>
              <w:right w:val="single" w:sz="4" w:space="0" w:color="auto"/>
            </w:tcBorders>
            <w:vAlign w:val="center"/>
            <w:hideMark/>
          </w:tcPr>
          <w:p w14:paraId="634C1F2D" w14:textId="77777777" w:rsidR="00FB6F16" w:rsidRPr="000D3DCC" w:rsidRDefault="00FB6F16" w:rsidP="00094139">
            <w:pPr>
              <w:widowControl w:val="0"/>
              <w:jc w:val="center"/>
              <w:rPr>
                <w:sz w:val="12"/>
                <w:szCs w:val="12"/>
              </w:rPr>
            </w:pPr>
          </w:p>
        </w:tc>
        <w:tc>
          <w:tcPr>
            <w:tcW w:w="6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54DC02" w14:textId="77777777" w:rsidR="00FB6F16" w:rsidRPr="000D3DCC" w:rsidRDefault="00FB6F16" w:rsidP="00094139">
            <w:pPr>
              <w:widowControl w:val="0"/>
              <w:jc w:val="center"/>
              <w:rPr>
                <w:sz w:val="12"/>
                <w:szCs w:val="12"/>
              </w:rPr>
            </w:pPr>
            <w:r w:rsidRPr="000D3DCC">
              <w:rPr>
                <w:sz w:val="12"/>
                <w:szCs w:val="12"/>
              </w:rPr>
              <w:t>В том числе по ГРБС: администрация Павловского муниципального района</w:t>
            </w:r>
          </w:p>
        </w:tc>
        <w:tc>
          <w:tcPr>
            <w:tcW w:w="379" w:type="pct"/>
            <w:tcBorders>
              <w:top w:val="single" w:sz="4" w:space="0" w:color="auto"/>
              <w:left w:val="single" w:sz="4" w:space="0" w:color="auto"/>
              <w:bottom w:val="single" w:sz="4" w:space="0" w:color="auto"/>
              <w:right w:val="single" w:sz="4" w:space="0" w:color="auto"/>
            </w:tcBorders>
            <w:vAlign w:val="center"/>
            <w:hideMark/>
          </w:tcPr>
          <w:p w14:paraId="248930B0" w14:textId="77777777" w:rsidR="00FB6F16" w:rsidRPr="000D3DCC" w:rsidRDefault="00FB6F16" w:rsidP="00094139">
            <w:pPr>
              <w:widowControl w:val="0"/>
              <w:jc w:val="center"/>
              <w:rPr>
                <w:bCs/>
                <w:sz w:val="12"/>
                <w:szCs w:val="12"/>
              </w:rPr>
            </w:pPr>
            <w:r w:rsidRPr="000D3DCC">
              <w:rPr>
                <w:bCs/>
                <w:sz w:val="12"/>
                <w:szCs w:val="12"/>
              </w:rPr>
              <w:t>-</w:t>
            </w:r>
          </w:p>
        </w:tc>
        <w:tc>
          <w:tcPr>
            <w:tcW w:w="422" w:type="pct"/>
            <w:tcBorders>
              <w:top w:val="single" w:sz="4" w:space="0" w:color="auto"/>
              <w:left w:val="single" w:sz="4" w:space="0" w:color="auto"/>
              <w:bottom w:val="single" w:sz="4" w:space="0" w:color="auto"/>
              <w:right w:val="single" w:sz="4" w:space="0" w:color="auto"/>
            </w:tcBorders>
            <w:vAlign w:val="center"/>
            <w:hideMark/>
          </w:tcPr>
          <w:p w14:paraId="3E1DA26F" w14:textId="77777777" w:rsidR="00FB6F16" w:rsidRPr="000D3DCC" w:rsidRDefault="00FB6F16" w:rsidP="00094139">
            <w:pPr>
              <w:widowControl w:val="0"/>
              <w:jc w:val="center"/>
              <w:rPr>
                <w:bCs/>
                <w:sz w:val="12"/>
                <w:szCs w:val="12"/>
              </w:rPr>
            </w:pPr>
            <w:r w:rsidRPr="000D3DCC">
              <w:rPr>
                <w:bCs/>
                <w:sz w:val="12"/>
                <w:szCs w:val="12"/>
              </w:rPr>
              <w:t>-</w:t>
            </w:r>
          </w:p>
        </w:tc>
        <w:tc>
          <w:tcPr>
            <w:tcW w:w="344" w:type="pct"/>
            <w:tcBorders>
              <w:top w:val="single" w:sz="4" w:space="0" w:color="auto"/>
              <w:left w:val="single" w:sz="4" w:space="0" w:color="auto"/>
              <w:bottom w:val="single" w:sz="4" w:space="0" w:color="auto"/>
              <w:right w:val="single" w:sz="4" w:space="0" w:color="auto"/>
            </w:tcBorders>
            <w:vAlign w:val="center"/>
            <w:hideMark/>
          </w:tcPr>
          <w:p w14:paraId="11ED55A4" w14:textId="77777777" w:rsidR="00FB6F16" w:rsidRPr="000D3DCC" w:rsidRDefault="00FB6F16" w:rsidP="00094139">
            <w:pPr>
              <w:widowControl w:val="0"/>
              <w:jc w:val="center"/>
              <w:rPr>
                <w:bCs/>
                <w:sz w:val="12"/>
                <w:szCs w:val="12"/>
              </w:rPr>
            </w:pPr>
            <w:r w:rsidRPr="000D3DCC">
              <w:rPr>
                <w:bCs/>
                <w:sz w:val="12"/>
                <w:szCs w:val="12"/>
              </w:rPr>
              <w:t>-</w:t>
            </w:r>
          </w:p>
        </w:tc>
        <w:tc>
          <w:tcPr>
            <w:tcW w:w="344" w:type="pct"/>
            <w:tcBorders>
              <w:top w:val="single" w:sz="4" w:space="0" w:color="auto"/>
              <w:left w:val="single" w:sz="4" w:space="0" w:color="auto"/>
              <w:bottom w:val="single" w:sz="4" w:space="0" w:color="auto"/>
              <w:right w:val="single" w:sz="4" w:space="0" w:color="auto"/>
            </w:tcBorders>
            <w:vAlign w:val="center"/>
            <w:hideMark/>
          </w:tcPr>
          <w:p w14:paraId="58FB3BD5" w14:textId="77777777" w:rsidR="00FB6F16" w:rsidRPr="000D3DCC" w:rsidRDefault="00FB6F16" w:rsidP="00094139">
            <w:pPr>
              <w:widowControl w:val="0"/>
              <w:jc w:val="center"/>
              <w:rPr>
                <w:bCs/>
                <w:sz w:val="12"/>
                <w:szCs w:val="12"/>
              </w:rPr>
            </w:pPr>
            <w:r w:rsidRPr="000D3DCC">
              <w:rPr>
                <w:bCs/>
                <w:sz w:val="12"/>
                <w:szCs w:val="12"/>
              </w:rPr>
              <w:t>-</w:t>
            </w:r>
          </w:p>
        </w:tc>
        <w:tc>
          <w:tcPr>
            <w:tcW w:w="362" w:type="pct"/>
            <w:tcBorders>
              <w:top w:val="single" w:sz="4" w:space="0" w:color="auto"/>
              <w:left w:val="single" w:sz="4" w:space="0" w:color="auto"/>
              <w:bottom w:val="single" w:sz="4" w:space="0" w:color="auto"/>
              <w:right w:val="single" w:sz="4" w:space="0" w:color="auto"/>
            </w:tcBorders>
            <w:noWrap/>
            <w:vAlign w:val="center"/>
            <w:hideMark/>
          </w:tcPr>
          <w:p w14:paraId="3933509E" w14:textId="77777777" w:rsidR="00FB6F16" w:rsidRPr="000D3DCC" w:rsidRDefault="00FB6F16" w:rsidP="00094139">
            <w:pPr>
              <w:widowControl w:val="0"/>
              <w:jc w:val="center"/>
              <w:rPr>
                <w:bCs/>
                <w:sz w:val="12"/>
                <w:szCs w:val="12"/>
              </w:rPr>
            </w:pPr>
            <w:r w:rsidRPr="000D3DCC">
              <w:rPr>
                <w:bCs/>
                <w:sz w:val="12"/>
                <w:szCs w:val="12"/>
              </w:rPr>
              <w:t>-</w:t>
            </w:r>
          </w:p>
        </w:tc>
        <w:tc>
          <w:tcPr>
            <w:tcW w:w="331" w:type="pct"/>
            <w:gridSpan w:val="2"/>
            <w:tcBorders>
              <w:top w:val="single" w:sz="4" w:space="0" w:color="auto"/>
              <w:left w:val="single" w:sz="4" w:space="0" w:color="auto"/>
              <w:bottom w:val="single" w:sz="4" w:space="0" w:color="auto"/>
              <w:right w:val="single" w:sz="4" w:space="0" w:color="auto"/>
            </w:tcBorders>
            <w:noWrap/>
            <w:vAlign w:val="center"/>
            <w:hideMark/>
          </w:tcPr>
          <w:p w14:paraId="00A88901" w14:textId="77777777" w:rsidR="00FB6F16" w:rsidRPr="000D3DCC" w:rsidRDefault="00FB6F16" w:rsidP="00094139">
            <w:pPr>
              <w:widowControl w:val="0"/>
              <w:jc w:val="center"/>
              <w:rPr>
                <w:bCs/>
                <w:sz w:val="12"/>
                <w:szCs w:val="12"/>
              </w:rPr>
            </w:pPr>
            <w:r w:rsidRPr="000D3DCC">
              <w:rPr>
                <w:bCs/>
                <w:sz w:val="12"/>
                <w:szCs w:val="12"/>
              </w:rPr>
              <w:t>-</w:t>
            </w:r>
          </w:p>
        </w:tc>
        <w:tc>
          <w:tcPr>
            <w:tcW w:w="334" w:type="pct"/>
            <w:tcBorders>
              <w:top w:val="single" w:sz="4" w:space="0" w:color="auto"/>
              <w:left w:val="single" w:sz="4" w:space="0" w:color="auto"/>
              <w:bottom w:val="single" w:sz="4" w:space="0" w:color="auto"/>
              <w:right w:val="single" w:sz="4" w:space="0" w:color="auto"/>
            </w:tcBorders>
            <w:vAlign w:val="center"/>
            <w:hideMark/>
          </w:tcPr>
          <w:p w14:paraId="5C9CA967" w14:textId="77777777" w:rsidR="00FB6F16" w:rsidRPr="000D3DCC" w:rsidRDefault="00FB6F16" w:rsidP="00094139">
            <w:pPr>
              <w:widowControl w:val="0"/>
              <w:jc w:val="center"/>
              <w:rPr>
                <w:bCs/>
                <w:sz w:val="12"/>
                <w:szCs w:val="12"/>
              </w:rPr>
            </w:pPr>
            <w:r w:rsidRPr="000D3DCC">
              <w:rPr>
                <w:bCs/>
                <w:sz w:val="12"/>
                <w:szCs w:val="12"/>
              </w:rPr>
              <w:t>-</w:t>
            </w:r>
          </w:p>
        </w:tc>
        <w:tc>
          <w:tcPr>
            <w:tcW w:w="335" w:type="pct"/>
            <w:tcBorders>
              <w:top w:val="single" w:sz="4" w:space="0" w:color="auto"/>
              <w:left w:val="single" w:sz="4" w:space="0" w:color="auto"/>
              <w:bottom w:val="single" w:sz="4" w:space="0" w:color="auto"/>
              <w:right w:val="single" w:sz="4" w:space="0" w:color="auto"/>
            </w:tcBorders>
            <w:vAlign w:val="center"/>
          </w:tcPr>
          <w:p w14:paraId="011BBD8C" w14:textId="77777777" w:rsidR="00FB6F16" w:rsidRPr="000D3DCC" w:rsidRDefault="00FB6F16" w:rsidP="00094139">
            <w:pPr>
              <w:widowControl w:val="0"/>
              <w:jc w:val="center"/>
              <w:rPr>
                <w:bCs/>
                <w:sz w:val="12"/>
                <w:szCs w:val="12"/>
              </w:rPr>
            </w:pPr>
            <w:r w:rsidRPr="000D3DCC">
              <w:rPr>
                <w:bCs/>
                <w:sz w:val="12"/>
                <w:szCs w:val="12"/>
              </w:rPr>
              <w:t>-</w:t>
            </w:r>
          </w:p>
        </w:tc>
        <w:tc>
          <w:tcPr>
            <w:tcW w:w="373" w:type="pct"/>
            <w:tcBorders>
              <w:top w:val="single" w:sz="4" w:space="0" w:color="auto"/>
              <w:left w:val="single" w:sz="4" w:space="0" w:color="auto"/>
              <w:bottom w:val="single" w:sz="4" w:space="0" w:color="auto"/>
              <w:right w:val="single" w:sz="4" w:space="0" w:color="auto"/>
            </w:tcBorders>
            <w:vAlign w:val="center"/>
          </w:tcPr>
          <w:p w14:paraId="20435CBB" w14:textId="77777777" w:rsidR="00FB6F16" w:rsidRPr="000D3DCC" w:rsidRDefault="00FB6F16" w:rsidP="00094139">
            <w:pPr>
              <w:widowControl w:val="0"/>
              <w:jc w:val="center"/>
              <w:rPr>
                <w:bCs/>
                <w:sz w:val="12"/>
                <w:szCs w:val="12"/>
              </w:rPr>
            </w:pPr>
            <w:r w:rsidRPr="000D3DCC">
              <w:rPr>
                <w:bCs/>
                <w:sz w:val="12"/>
                <w:szCs w:val="12"/>
              </w:rPr>
              <w:t>-</w:t>
            </w:r>
          </w:p>
        </w:tc>
      </w:tr>
      <w:tr w:rsidR="00FB6F16" w:rsidRPr="000D3DCC" w14:paraId="5DBC244C" w14:textId="77777777" w:rsidTr="00FB6F16">
        <w:trPr>
          <w:jc w:val="center"/>
        </w:trPr>
        <w:tc>
          <w:tcPr>
            <w:tcW w:w="414" w:type="pct"/>
            <w:vMerge w:val="restart"/>
            <w:tcBorders>
              <w:top w:val="single" w:sz="4" w:space="0" w:color="auto"/>
              <w:left w:val="single" w:sz="4" w:space="0" w:color="auto"/>
              <w:bottom w:val="single" w:sz="4" w:space="0" w:color="auto"/>
              <w:right w:val="single" w:sz="4" w:space="0" w:color="auto"/>
            </w:tcBorders>
            <w:vAlign w:val="center"/>
            <w:hideMark/>
          </w:tcPr>
          <w:p w14:paraId="3D267107" w14:textId="77777777" w:rsidR="00FB6F16" w:rsidRPr="000D3DCC" w:rsidRDefault="00FB6F16" w:rsidP="00094139">
            <w:pPr>
              <w:widowControl w:val="0"/>
              <w:jc w:val="center"/>
              <w:rPr>
                <w:sz w:val="12"/>
                <w:szCs w:val="12"/>
              </w:rPr>
            </w:pPr>
            <w:r w:rsidRPr="000D3DCC">
              <w:rPr>
                <w:sz w:val="12"/>
                <w:szCs w:val="12"/>
              </w:rPr>
              <w:t>Основное мероприятие 1.5</w:t>
            </w:r>
          </w:p>
        </w:tc>
        <w:tc>
          <w:tcPr>
            <w:tcW w:w="719" w:type="pct"/>
            <w:vMerge w:val="restart"/>
            <w:tcBorders>
              <w:top w:val="single" w:sz="4" w:space="0" w:color="auto"/>
              <w:left w:val="single" w:sz="4" w:space="0" w:color="auto"/>
              <w:bottom w:val="single" w:sz="4" w:space="0" w:color="auto"/>
              <w:right w:val="single" w:sz="4" w:space="0" w:color="auto"/>
            </w:tcBorders>
            <w:vAlign w:val="center"/>
            <w:hideMark/>
          </w:tcPr>
          <w:p w14:paraId="06CAEB12" w14:textId="77777777" w:rsidR="00FB6F16" w:rsidRPr="000D3DCC" w:rsidRDefault="00FB6F16" w:rsidP="00094139">
            <w:pPr>
              <w:widowControl w:val="0"/>
              <w:jc w:val="center"/>
              <w:rPr>
                <w:sz w:val="12"/>
                <w:szCs w:val="12"/>
              </w:rPr>
            </w:pPr>
            <w:r w:rsidRPr="000D3DCC">
              <w:rPr>
                <w:sz w:val="12"/>
                <w:szCs w:val="12"/>
              </w:rPr>
              <w:t>Финансовая поддержка субъектов малого и среднего предпринимательства и организаций, осуществляющих деятельность по перевозке пассажиров автомобильным транспортом общего пользования</w:t>
            </w:r>
          </w:p>
        </w:tc>
        <w:tc>
          <w:tcPr>
            <w:tcW w:w="6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1A8B6A1" w14:textId="77777777" w:rsidR="00FB6F16" w:rsidRPr="000D3DCC" w:rsidRDefault="00FB6F16" w:rsidP="00094139">
            <w:pPr>
              <w:widowControl w:val="0"/>
              <w:jc w:val="center"/>
              <w:rPr>
                <w:sz w:val="12"/>
                <w:szCs w:val="12"/>
              </w:rPr>
            </w:pPr>
            <w:r w:rsidRPr="000D3DCC">
              <w:rPr>
                <w:sz w:val="12"/>
                <w:szCs w:val="12"/>
              </w:rPr>
              <w:t>Всего</w:t>
            </w:r>
          </w:p>
        </w:tc>
        <w:tc>
          <w:tcPr>
            <w:tcW w:w="379" w:type="pct"/>
            <w:tcBorders>
              <w:top w:val="single" w:sz="4" w:space="0" w:color="auto"/>
              <w:left w:val="single" w:sz="4" w:space="0" w:color="auto"/>
              <w:bottom w:val="single" w:sz="4" w:space="0" w:color="auto"/>
              <w:right w:val="single" w:sz="4" w:space="0" w:color="auto"/>
            </w:tcBorders>
            <w:vAlign w:val="center"/>
            <w:hideMark/>
          </w:tcPr>
          <w:p w14:paraId="307314F5" w14:textId="77777777" w:rsidR="00FB6F16" w:rsidRPr="000D3DCC" w:rsidRDefault="00FB6F16" w:rsidP="00094139">
            <w:pPr>
              <w:widowControl w:val="0"/>
              <w:jc w:val="center"/>
              <w:rPr>
                <w:bCs/>
                <w:sz w:val="12"/>
                <w:szCs w:val="12"/>
              </w:rPr>
            </w:pPr>
            <w:r w:rsidRPr="000D3DCC">
              <w:rPr>
                <w:bCs/>
                <w:sz w:val="12"/>
                <w:szCs w:val="12"/>
              </w:rPr>
              <w:t>-</w:t>
            </w:r>
          </w:p>
        </w:tc>
        <w:tc>
          <w:tcPr>
            <w:tcW w:w="422" w:type="pct"/>
            <w:tcBorders>
              <w:top w:val="single" w:sz="4" w:space="0" w:color="auto"/>
              <w:left w:val="single" w:sz="4" w:space="0" w:color="auto"/>
              <w:bottom w:val="single" w:sz="4" w:space="0" w:color="auto"/>
              <w:right w:val="single" w:sz="4" w:space="0" w:color="auto"/>
            </w:tcBorders>
            <w:vAlign w:val="center"/>
            <w:hideMark/>
          </w:tcPr>
          <w:p w14:paraId="49F7C602" w14:textId="77777777" w:rsidR="00FB6F16" w:rsidRPr="000D3DCC" w:rsidRDefault="00FB6F16" w:rsidP="00094139">
            <w:pPr>
              <w:widowControl w:val="0"/>
              <w:jc w:val="center"/>
              <w:rPr>
                <w:bCs/>
                <w:sz w:val="12"/>
                <w:szCs w:val="12"/>
              </w:rPr>
            </w:pPr>
            <w:r w:rsidRPr="000D3DCC">
              <w:rPr>
                <w:bCs/>
                <w:sz w:val="12"/>
                <w:szCs w:val="12"/>
              </w:rPr>
              <w:t>-</w:t>
            </w:r>
          </w:p>
        </w:tc>
        <w:tc>
          <w:tcPr>
            <w:tcW w:w="344" w:type="pct"/>
            <w:tcBorders>
              <w:top w:val="single" w:sz="4" w:space="0" w:color="auto"/>
              <w:left w:val="single" w:sz="4" w:space="0" w:color="auto"/>
              <w:bottom w:val="single" w:sz="4" w:space="0" w:color="auto"/>
              <w:right w:val="single" w:sz="4" w:space="0" w:color="auto"/>
            </w:tcBorders>
            <w:vAlign w:val="center"/>
            <w:hideMark/>
          </w:tcPr>
          <w:p w14:paraId="41740DBF" w14:textId="77777777" w:rsidR="00FB6F16" w:rsidRPr="000D3DCC" w:rsidRDefault="00FB6F16" w:rsidP="00094139">
            <w:pPr>
              <w:widowControl w:val="0"/>
              <w:jc w:val="center"/>
              <w:rPr>
                <w:bCs/>
                <w:sz w:val="12"/>
                <w:szCs w:val="12"/>
              </w:rPr>
            </w:pPr>
            <w:r w:rsidRPr="000D3DCC">
              <w:rPr>
                <w:bCs/>
                <w:sz w:val="12"/>
                <w:szCs w:val="12"/>
              </w:rPr>
              <w:t>-</w:t>
            </w:r>
          </w:p>
        </w:tc>
        <w:tc>
          <w:tcPr>
            <w:tcW w:w="344" w:type="pct"/>
            <w:tcBorders>
              <w:top w:val="single" w:sz="4" w:space="0" w:color="auto"/>
              <w:left w:val="single" w:sz="4" w:space="0" w:color="auto"/>
              <w:bottom w:val="single" w:sz="4" w:space="0" w:color="auto"/>
              <w:right w:val="single" w:sz="4" w:space="0" w:color="auto"/>
            </w:tcBorders>
            <w:vAlign w:val="center"/>
            <w:hideMark/>
          </w:tcPr>
          <w:p w14:paraId="1C403C1E" w14:textId="77777777" w:rsidR="00FB6F16" w:rsidRPr="000D3DCC" w:rsidRDefault="00FB6F16" w:rsidP="00094139">
            <w:pPr>
              <w:widowControl w:val="0"/>
              <w:jc w:val="center"/>
              <w:rPr>
                <w:bCs/>
                <w:sz w:val="12"/>
                <w:szCs w:val="12"/>
              </w:rPr>
            </w:pPr>
            <w:r w:rsidRPr="000D3DCC">
              <w:rPr>
                <w:bCs/>
                <w:sz w:val="12"/>
                <w:szCs w:val="12"/>
              </w:rPr>
              <w:t>-</w:t>
            </w:r>
          </w:p>
        </w:tc>
        <w:tc>
          <w:tcPr>
            <w:tcW w:w="362" w:type="pct"/>
            <w:tcBorders>
              <w:top w:val="single" w:sz="4" w:space="0" w:color="auto"/>
              <w:left w:val="single" w:sz="4" w:space="0" w:color="auto"/>
              <w:bottom w:val="single" w:sz="4" w:space="0" w:color="auto"/>
              <w:right w:val="single" w:sz="4" w:space="0" w:color="auto"/>
            </w:tcBorders>
            <w:noWrap/>
            <w:vAlign w:val="center"/>
            <w:hideMark/>
          </w:tcPr>
          <w:p w14:paraId="674F1BAB" w14:textId="77777777" w:rsidR="00FB6F16" w:rsidRPr="000D3DCC" w:rsidRDefault="00FB6F16" w:rsidP="00094139">
            <w:pPr>
              <w:widowControl w:val="0"/>
              <w:jc w:val="center"/>
              <w:rPr>
                <w:bCs/>
                <w:sz w:val="12"/>
                <w:szCs w:val="12"/>
              </w:rPr>
            </w:pPr>
            <w:r w:rsidRPr="000D3DCC">
              <w:rPr>
                <w:bCs/>
                <w:sz w:val="12"/>
                <w:szCs w:val="12"/>
              </w:rPr>
              <w:t>600,00</w:t>
            </w:r>
          </w:p>
        </w:tc>
        <w:tc>
          <w:tcPr>
            <w:tcW w:w="331" w:type="pct"/>
            <w:gridSpan w:val="2"/>
            <w:tcBorders>
              <w:top w:val="single" w:sz="4" w:space="0" w:color="auto"/>
              <w:left w:val="single" w:sz="4" w:space="0" w:color="auto"/>
              <w:bottom w:val="single" w:sz="4" w:space="0" w:color="auto"/>
              <w:right w:val="single" w:sz="4" w:space="0" w:color="auto"/>
            </w:tcBorders>
            <w:noWrap/>
            <w:vAlign w:val="center"/>
            <w:hideMark/>
          </w:tcPr>
          <w:p w14:paraId="60E567FB" w14:textId="77777777" w:rsidR="00FB6F16" w:rsidRPr="000D3DCC" w:rsidRDefault="00FB6F16" w:rsidP="00094139">
            <w:pPr>
              <w:widowControl w:val="0"/>
              <w:jc w:val="center"/>
              <w:rPr>
                <w:bCs/>
                <w:sz w:val="12"/>
                <w:szCs w:val="12"/>
              </w:rPr>
            </w:pPr>
            <w:r w:rsidRPr="000D3DCC">
              <w:rPr>
                <w:bCs/>
                <w:sz w:val="12"/>
                <w:szCs w:val="12"/>
              </w:rPr>
              <w:t>800,0</w:t>
            </w:r>
          </w:p>
        </w:tc>
        <w:tc>
          <w:tcPr>
            <w:tcW w:w="334" w:type="pct"/>
            <w:tcBorders>
              <w:top w:val="single" w:sz="4" w:space="0" w:color="auto"/>
              <w:left w:val="single" w:sz="4" w:space="0" w:color="auto"/>
              <w:bottom w:val="single" w:sz="4" w:space="0" w:color="auto"/>
              <w:right w:val="single" w:sz="4" w:space="0" w:color="auto"/>
            </w:tcBorders>
            <w:vAlign w:val="center"/>
            <w:hideMark/>
          </w:tcPr>
          <w:p w14:paraId="5BD2E17F" w14:textId="77777777" w:rsidR="00FB6F16" w:rsidRPr="000D3DCC" w:rsidRDefault="00FB6F16" w:rsidP="00094139">
            <w:pPr>
              <w:widowControl w:val="0"/>
              <w:jc w:val="center"/>
              <w:rPr>
                <w:bCs/>
                <w:sz w:val="12"/>
                <w:szCs w:val="12"/>
              </w:rPr>
            </w:pPr>
            <w:r w:rsidRPr="000D3DCC">
              <w:rPr>
                <w:bCs/>
                <w:sz w:val="12"/>
                <w:szCs w:val="12"/>
              </w:rPr>
              <w:t>800,0</w:t>
            </w:r>
          </w:p>
        </w:tc>
        <w:tc>
          <w:tcPr>
            <w:tcW w:w="335" w:type="pct"/>
            <w:tcBorders>
              <w:top w:val="single" w:sz="4" w:space="0" w:color="auto"/>
              <w:left w:val="single" w:sz="4" w:space="0" w:color="auto"/>
              <w:bottom w:val="single" w:sz="4" w:space="0" w:color="auto"/>
              <w:right w:val="single" w:sz="4" w:space="0" w:color="auto"/>
            </w:tcBorders>
            <w:vAlign w:val="center"/>
          </w:tcPr>
          <w:p w14:paraId="4421B2C2" w14:textId="77777777" w:rsidR="00FB6F16" w:rsidRPr="000D3DCC" w:rsidRDefault="00FB6F16" w:rsidP="00094139">
            <w:pPr>
              <w:widowControl w:val="0"/>
              <w:jc w:val="center"/>
              <w:rPr>
                <w:bCs/>
                <w:sz w:val="12"/>
                <w:szCs w:val="12"/>
              </w:rPr>
            </w:pPr>
            <w:r w:rsidRPr="000D3DCC">
              <w:rPr>
                <w:bCs/>
                <w:sz w:val="12"/>
                <w:szCs w:val="12"/>
              </w:rPr>
              <w:t>800,0</w:t>
            </w:r>
          </w:p>
        </w:tc>
        <w:tc>
          <w:tcPr>
            <w:tcW w:w="373" w:type="pct"/>
            <w:tcBorders>
              <w:top w:val="single" w:sz="4" w:space="0" w:color="auto"/>
              <w:left w:val="single" w:sz="4" w:space="0" w:color="auto"/>
              <w:bottom w:val="single" w:sz="4" w:space="0" w:color="auto"/>
              <w:right w:val="single" w:sz="4" w:space="0" w:color="auto"/>
            </w:tcBorders>
            <w:vAlign w:val="center"/>
          </w:tcPr>
          <w:p w14:paraId="5BD38C59" w14:textId="77777777" w:rsidR="00FB6F16" w:rsidRPr="000D3DCC" w:rsidRDefault="00FB6F16" w:rsidP="00094139">
            <w:pPr>
              <w:widowControl w:val="0"/>
              <w:jc w:val="center"/>
              <w:rPr>
                <w:bCs/>
                <w:sz w:val="12"/>
                <w:szCs w:val="12"/>
              </w:rPr>
            </w:pPr>
            <w:r w:rsidRPr="000D3DCC">
              <w:rPr>
                <w:bCs/>
                <w:sz w:val="12"/>
                <w:szCs w:val="12"/>
              </w:rPr>
              <w:t>800,0</w:t>
            </w:r>
          </w:p>
        </w:tc>
      </w:tr>
      <w:tr w:rsidR="00FB6F16" w:rsidRPr="000D3DCC" w14:paraId="24732479" w14:textId="77777777" w:rsidTr="00FB6F16">
        <w:trPr>
          <w:jc w:val="center"/>
        </w:trPr>
        <w:tc>
          <w:tcPr>
            <w:tcW w:w="414" w:type="pct"/>
            <w:vMerge/>
            <w:tcBorders>
              <w:top w:val="single" w:sz="4" w:space="0" w:color="auto"/>
              <w:left w:val="single" w:sz="4" w:space="0" w:color="auto"/>
              <w:bottom w:val="single" w:sz="4" w:space="0" w:color="auto"/>
              <w:right w:val="single" w:sz="4" w:space="0" w:color="auto"/>
            </w:tcBorders>
            <w:vAlign w:val="center"/>
            <w:hideMark/>
          </w:tcPr>
          <w:p w14:paraId="15C95C04" w14:textId="77777777" w:rsidR="00FB6F16" w:rsidRPr="000D3DCC" w:rsidRDefault="00FB6F16" w:rsidP="00094139">
            <w:pPr>
              <w:widowControl w:val="0"/>
              <w:jc w:val="center"/>
              <w:rPr>
                <w:sz w:val="12"/>
                <w:szCs w:val="12"/>
              </w:rPr>
            </w:pPr>
          </w:p>
        </w:tc>
        <w:tc>
          <w:tcPr>
            <w:tcW w:w="719" w:type="pct"/>
            <w:vMerge/>
            <w:tcBorders>
              <w:top w:val="single" w:sz="4" w:space="0" w:color="auto"/>
              <w:left w:val="single" w:sz="4" w:space="0" w:color="auto"/>
              <w:bottom w:val="single" w:sz="4" w:space="0" w:color="auto"/>
              <w:right w:val="single" w:sz="4" w:space="0" w:color="auto"/>
            </w:tcBorders>
            <w:vAlign w:val="center"/>
            <w:hideMark/>
          </w:tcPr>
          <w:p w14:paraId="68DBC836" w14:textId="77777777" w:rsidR="00FB6F16" w:rsidRPr="000D3DCC" w:rsidRDefault="00FB6F16" w:rsidP="00094139">
            <w:pPr>
              <w:widowControl w:val="0"/>
              <w:jc w:val="center"/>
              <w:rPr>
                <w:sz w:val="12"/>
                <w:szCs w:val="12"/>
              </w:rPr>
            </w:pPr>
          </w:p>
        </w:tc>
        <w:tc>
          <w:tcPr>
            <w:tcW w:w="6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29CB9C0" w14:textId="77777777" w:rsidR="00FB6F16" w:rsidRPr="000D3DCC" w:rsidRDefault="00FB6F16" w:rsidP="00094139">
            <w:pPr>
              <w:widowControl w:val="0"/>
              <w:jc w:val="center"/>
              <w:rPr>
                <w:sz w:val="12"/>
                <w:szCs w:val="12"/>
              </w:rPr>
            </w:pPr>
            <w:r w:rsidRPr="000D3DCC">
              <w:rPr>
                <w:sz w:val="12"/>
                <w:szCs w:val="12"/>
              </w:rPr>
              <w:t>В том числе по ГРБС: администрация Павловского муниципального района</w:t>
            </w:r>
          </w:p>
        </w:tc>
        <w:tc>
          <w:tcPr>
            <w:tcW w:w="379" w:type="pct"/>
            <w:tcBorders>
              <w:top w:val="single" w:sz="4" w:space="0" w:color="auto"/>
              <w:left w:val="single" w:sz="4" w:space="0" w:color="auto"/>
              <w:bottom w:val="single" w:sz="4" w:space="0" w:color="auto"/>
              <w:right w:val="single" w:sz="4" w:space="0" w:color="auto"/>
            </w:tcBorders>
            <w:vAlign w:val="center"/>
            <w:hideMark/>
          </w:tcPr>
          <w:p w14:paraId="618ED76F" w14:textId="77777777" w:rsidR="00FB6F16" w:rsidRPr="000D3DCC" w:rsidRDefault="00FB6F16" w:rsidP="00094139">
            <w:pPr>
              <w:widowControl w:val="0"/>
              <w:jc w:val="center"/>
              <w:rPr>
                <w:bCs/>
                <w:sz w:val="12"/>
                <w:szCs w:val="12"/>
              </w:rPr>
            </w:pPr>
            <w:r w:rsidRPr="000D3DCC">
              <w:rPr>
                <w:bCs/>
                <w:sz w:val="12"/>
                <w:szCs w:val="12"/>
              </w:rPr>
              <w:t>-</w:t>
            </w:r>
          </w:p>
        </w:tc>
        <w:tc>
          <w:tcPr>
            <w:tcW w:w="422" w:type="pct"/>
            <w:tcBorders>
              <w:top w:val="single" w:sz="4" w:space="0" w:color="auto"/>
              <w:left w:val="single" w:sz="4" w:space="0" w:color="auto"/>
              <w:bottom w:val="single" w:sz="4" w:space="0" w:color="auto"/>
              <w:right w:val="single" w:sz="4" w:space="0" w:color="auto"/>
            </w:tcBorders>
            <w:vAlign w:val="center"/>
            <w:hideMark/>
          </w:tcPr>
          <w:p w14:paraId="3FEBB19D" w14:textId="77777777" w:rsidR="00FB6F16" w:rsidRPr="000D3DCC" w:rsidRDefault="00FB6F16" w:rsidP="00094139">
            <w:pPr>
              <w:widowControl w:val="0"/>
              <w:jc w:val="center"/>
              <w:rPr>
                <w:bCs/>
                <w:sz w:val="12"/>
                <w:szCs w:val="12"/>
              </w:rPr>
            </w:pPr>
            <w:r w:rsidRPr="000D3DCC">
              <w:rPr>
                <w:bCs/>
                <w:sz w:val="12"/>
                <w:szCs w:val="12"/>
              </w:rPr>
              <w:t>-</w:t>
            </w:r>
          </w:p>
        </w:tc>
        <w:tc>
          <w:tcPr>
            <w:tcW w:w="344" w:type="pct"/>
            <w:tcBorders>
              <w:top w:val="single" w:sz="4" w:space="0" w:color="auto"/>
              <w:left w:val="single" w:sz="4" w:space="0" w:color="auto"/>
              <w:bottom w:val="single" w:sz="4" w:space="0" w:color="auto"/>
              <w:right w:val="single" w:sz="4" w:space="0" w:color="auto"/>
            </w:tcBorders>
            <w:vAlign w:val="center"/>
            <w:hideMark/>
          </w:tcPr>
          <w:p w14:paraId="5009AA47" w14:textId="77777777" w:rsidR="00FB6F16" w:rsidRPr="000D3DCC" w:rsidRDefault="00FB6F16" w:rsidP="00094139">
            <w:pPr>
              <w:widowControl w:val="0"/>
              <w:jc w:val="center"/>
              <w:rPr>
                <w:bCs/>
                <w:sz w:val="12"/>
                <w:szCs w:val="12"/>
              </w:rPr>
            </w:pPr>
            <w:r w:rsidRPr="000D3DCC">
              <w:rPr>
                <w:bCs/>
                <w:sz w:val="12"/>
                <w:szCs w:val="12"/>
              </w:rPr>
              <w:t>-</w:t>
            </w:r>
          </w:p>
        </w:tc>
        <w:tc>
          <w:tcPr>
            <w:tcW w:w="344" w:type="pct"/>
            <w:tcBorders>
              <w:top w:val="single" w:sz="4" w:space="0" w:color="auto"/>
              <w:left w:val="single" w:sz="4" w:space="0" w:color="auto"/>
              <w:bottom w:val="single" w:sz="4" w:space="0" w:color="auto"/>
              <w:right w:val="single" w:sz="4" w:space="0" w:color="auto"/>
            </w:tcBorders>
            <w:vAlign w:val="center"/>
            <w:hideMark/>
          </w:tcPr>
          <w:p w14:paraId="1DD64242" w14:textId="77777777" w:rsidR="00FB6F16" w:rsidRPr="000D3DCC" w:rsidRDefault="00FB6F16" w:rsidP="00094139">
            <w:pPr>
              <w:widowControl w:val="0"/>
              <w:jc w:val="center"/>
              <w:rPr>
                <w:bCs/>
                <w:sz w:val="12"/>
                <w:szCs w:val="12"/>
              </w:rPr>
            </w:pPr>
            <w:r w:rsidRPr="000D3DCC">
              <w:rPr>
                <w:bCs/>
                <w:sz w:val="12"/>
                <w:szCs w:val="12"/>
              </w:rPr>
              <w:t>-</w:t>
            </w:r>
          </w:p>
        </w:tc>
        <w:tc>
          <w:tcPr>
            <w:tcW w:w="362" w:type="pct"/>
            <w:tcBorders>
              <w:top w:val="single" w:sz="4" w:space="0" w:color="auto"/>
              <w:left w:val="single" w:sz="4" w:space="0" w:color="auto"/>
              <w:bottom w:val="single" w:sz="4" w:space="0" w:color="auto"/>
              <w:right w:val="single" w:sz="4" w:space="0" w:color="auto"/>
            </w:tcBorders>
            <w:noWrap/>
            <w:vAlign w:val="center"/>
            <w:hideMark/>
          </w:tcPr>
          <w:p w14:paraId="3FB896FF" w14:textId="77777777" w:rsidR="00FB6F16" w:rsidRPr="000D3DCC" w:rsidRDefault="00FB6F16" w:rsidP="00094139">
            <w:pPr>
              <w:widowControl w:val="0"/>
              <w:jc w:val="center"/>
              <w:rPr>
                <w:bCs/>
                <w:sz w:val="12"/>
                <w:szCs w:val="12"/>
              </w:rPr>
            </w:pPr>
            <w:r w:rsidRPr="000D3DCC">
              <w:rPr>
                <w:bCs/>
                <w:sz w:val="12"/>
                <w:szCs w:val="12"/>
              </w:rPr>
              <w:t>600,00</w:t>
            </w:r>
          </w:p>
        </w:tc>
        <w:tc>
          <w:tcPr>
            <w:tcW w:w="331" w:type="pct"/>
            <w:gridSpan w:val="2"/>
            <w:tcBorders>
              <w:top w:val="single" w:sz="4" w:space="0" w:color="auto"/>
              <w:left w:val="single" w:sz="4" w:space="0" w:color="auto"/>
              <w:bottom w:val="single" w:sz="4" w:space="0" w:color="auto"/>
              <w:right w:val="single" w:sz="4" w:space="0" w:color="auto"/>
            </w:tcBorders>
            <w:noWrap/>
            <w:vAlign w:val="center"/>
            <w:hideMark/>
          </w:tcPr>
          <w:p w14:paraId="2785973F" w14:textId="77777777" w:rsidR="00FB6F16" w:rsidRPr="000D3DCC" w:rsidRDefault="00FB6F16" w:rsidP="00094139">
            <w:pPr>
              <w:widowControl w:val="0"/>
              <w:jc w:val="center"/>
              <w:rPr>
                <w:bCs/>
                <w:sz w:val="12"/>
                <w:szCs w:val="12"/>
              </w:rPr>
            </w:pPr>
            <w:r w:rsidRPr="000D3DCC">
              <w:rPr>
                <w:bCs/>
                <w:sz w:val="12"/>
                <w:szCs w:val="12"/>
              </w:rPr>
              <w:t>800,0</w:t>
            </w:r>
          </w:p>
        </w:tc>
        <w:tc>
          <w:tcPr>
            <w:tcW w:w="334" w:type="pct"/>
            <w:tcBorders>
              <w:top w:val="single" w:sz="4" w:space="0" w:color="auto"/>
              <w:left w:val="single" w:sz="4" w:space="0" w:color="auto"/>
              <w:bottom w:val="single" w:sz="4" w:space="0" w:color="auto"/>
              <w:right w:val="single" w:sz="4" w:space="0" w:color="auto"/>
            </w:tcBorders>
            <w:vAlign w:val="center"/>
            <w:hideMark/>
          </w:tcPr>
          <w:p w14:paraId="4B0800DC" w14:textId="77777777" w:rsidR="00FB6F16" w:rsidRPr="000D3DCC" w:rsidRDefault="00FB6F16" w:rsidP="00094139">
            <w:pPr>
              <w:widowControl w:val="0"/>
              <w:jc w:val="center"/>
              <w:rPr>
                <w:bCs/>
                <w:sz w:val="12"/>
                <w:szCs w:val="12"/>
              </w:rPr>
            </w:pPr>
            <w:r w:rsidRPr="000D3DCC">
              <w:rPr>
                <w:bCs/>
                <w:sz w:val="12"/>
                <w:szCs w:val="12"/>
              </w:rPr>
              <w:t>800,0</w:t>
            </w:r>
          </w:p>
        </w:tc>
        <w:tc>
          <w:tcPr>
            <w:tcW w:w="335" w:type="pct"/>
            <w:tcBorders>
              <w:top w:val="single" w:sz="4" w:space="0" w:color="auto"/>
              <w:left w:val="single" w:sz="4" w:space="0" w:color="auto"/>
              <w:bottom w:val="single" w:sz="4" w:space="0" w:color="auto"/>
              <w:right w:val="single" w:sz="4" w:space="0" w:color="auto"/>
            </w:tcBorders>
            <w:vAlign w:val="center"/>
          </w:tcPr>
          <w:p w14:paraId="0D15E1E0" w14:textId="77777777" w:rsidR="00FB6F16" w:rsidRPr="000D3DCC" w:rsidRDefault="00FB6F16" w:rsidP="00094139">
            <w:pPr>
              <w:widowControl w:val="0"/>
              <w:jc w:val="center"/>
              <w:rPr>
                <w:bCs/>
                <w:sz w:val="12"/>
                <w:szCs w:val="12"/>
              </w:rPr>
            </w:pPr>
            <w:r w:rsidRPr="000D3DCC">
              <w:rPr>
                <w:bCs/>
                <w:sz w:val="12"/>
                <w:szCs w:val="12"/>
              </w:rPr>
              <w:t>800,0</w:t>
            </w:r>
          </w:p>
        </w:tc>
        <w:tc>
          <w:tcPr>
            <w:tcW w:w="373" w:type="pct"/>
            <w:tcBorders>
              <w:top w:val="single" w:sz="4" w:space="0" w:color="auto"/>
              <w:left w:val="single" w:sz="4" w:space="0" w:color="auto"/>
              <w:bottom w:val="single" w:sz="4" w:space="0" w:color="auto"/>
              <w:right w:val="single" w:sz="4" w:space="0" w:color="auto"/>
            </w:tcBorders>
            <w:vAlign w:val="center"/>
          </w:tcPr>
          <w:p w14:paraId="1B86FBB6" w14:textId="77777777" w:rsidR="00FB6F16" w:rsidRPr="000D3DCC" w:rsidRDefault="00FB6F16" w:rsidP="00094139">
            <w:pPr>
              <w:widowControl w:val="0"/>
              <w:jc w:val="center"/>
              <w:rPr>
                <w:bCs/>
                <w:sz w:val="12"/>
                <w:szCs w:val="12"/>
              </w:rPr>
            </w:pPr>
            <w:r w:rsidRPr="000D3DCC">
              <w:rPr>
                <w:bCs/>
                <w:sz w:val="12"/>
                <w:szCs w:val="12"/>
              </w:rPr>
              <w:t>800,0</w:t>
            </w:r>
          </w:p>
        </w:tc>
      </w:tr>
    </w:tbl>
    <w:p w14:paraId="704B0800" w14:textId="77777777" w:rsidR="00FB6F16" w:rsidRPr="000D3DCC" w:rsidRDefault="00FB6F16" w:rsidP="00094139">
      <w:pPr>
        <w:widowControl w:val="0"/>
        <w:tabs>
          <w:tab w:val="left" w:pos="5387"/>
        </w:tabs>
        <w:rPr>
          <w:sz w:val="16"/>
          <w:szCs w:val="16"/>
        </w:rPr>
      </w:pPr>
    </w:p>
    <w:p w14:paraId="097EE43C" w14:textId="77777777" w:rsidR="00FB6F16" w:rsidRPr="000D3DCC" w:rsidRDefault="00FB6F16" w:rsidP="00094139">
      <w:pPr>
        <w:widowControl w:val="0"/>
        <w:tabs>
          <w:tab w:val="left" w:pos="5387"/>
        </w:tabs>
        <w:rPr>
          <w:sz w:val="16"/>
          <w:szCs w:val="16"/>
        </w:rPr>
      </w:pPr>
    </w:p>
    <w:p w14:paraId="64068B91" w14:textId="77777777" w:rsidR="00FB6F16" w:rsidRPr="000D3DCC" w:rsidRDefault="00FB6F16" w:rsidP="00094139">
      <w:pPr>
        <w:widowControl w:val="0"/>
        <w:rPr>
          <w:sz w:val="16"/>
          <w:szCs w:val="16"/>
        </w:rPr>
      </w:pPr>
      <w:proofErr w:type="spellStart"/>
      <w:r w:rsidRPr="000D3DCC">
        <w:rPr>
          <w:sz w:val="16"/>
          <w:szCs w:val="16"/>
        </w:rPr>
        <w:t>И.о</w:t>
      </w:r>
      <w:proofErr w:type="spellEnd"/>
      <w:r w:rsidRPr="000D3DCC">
        <w:rPr>
          <w:sz w:val="16"/>
          <w:szCs w:val="16"/>
        </w:rPr>
        <w:t xml:space="preserve">. главы </w:t>
      </w:r>
      <w:r w:rsidRPr="000D3DCC">
        <w:rPr>
          <w:sz w:val="16"/>
          <w:szCs w:val="16"/>
        </w:rPr>
        <w:br/>
        <w:t>Павловского муниципального района</w:t>
      </w:r>
    </w:p>
    <w:p w14:paraId="6A25153C" w14:textId="77777777" w:rsidR="00FB6F16" w:rsidRDefault="00FB6F16" w:rsidP="00094139">
      <w:pPr>
        <w:widowControl w:val="0"/>
        <w:rPr>
          <w:sz w:val="16"/>
          <w:szCs w:val="16"/>
        </w:rPr>
      </w:pPr>
      <w:r w:rsidRPr="000D3DCC">
        <w:rPr>
          <w:sz w:val="16"/>
          <w:szCs w:val="16"/>
        </w:rPr>
        <w:t xml:space="preserve">Воронежской области              </w:t>
      </w:r>
    </w:p>
    <w:p w14:paraId="2BAC9DA7" w14:textId="77777777" w:rsidR="00FB6F16" w:rsidRPr="000D3DCC" w:rsidRDefault="00FB6F16" w:rsidP="00094139">
      <w:pPr>
        <w:widowControl w:val="0"/>
        <w:jc w:val="right"/>
        <w:rPr>
          <w:sz w:val="16"/>
          <w:szCs w:val="16"/>
        </w:rPr>
      </w:pPr>
      <w:r w:rsidRPr="000D3DCC">
        <w:rPr>
          <w:sz w:val="16"/>
          <w:szCs w:val="16"/>
        </w:rPr>
        <w:t xml:space="preserve">       Ю.А. Черенков</w:t>
      </w:r>
    </w:p>
    <w:p w14:paraId="1828D701" w14:textId="77777777" w:rsidR="00FB6F16" w:rsidRPr="000D3DCC" w:rsidRDefault="00FB6F16" w:rsidP="00094139">
      <w:pPr>
        <w:widowControl w:val="0"/>
        <w:tabs>
          <w:tab w:val="left" w:pos="12107"/>
        </w:tabs>
        <w:rPr>
          <w:sz w:val="16"/>
          <w:szCs w:val="16"/>
        </w:rPr>
      </w:pPr>
    </w:p>
    <w:p w14:paraId="71CCF1D7" w14:textId="77777777" w:rsidR="00FB6F16" w:rsidRPr="000D3DCC" w:rsidRDefault="00FB6F16" w:rsidP="00094139">
      <w:pPr>
        <w:pStyle w:val="ConsPlusTitle"/>
        <w:jc w:val="right"/>
        <w:rPr>
          <w:rFonts w:ascii="Times New Roman" w:hAnsi="Times New Roman" w:cs="Times New Roman"/>
          <w:b w:val="0"/>
          <w:sz w:val="16"/>
          <w:szCs w:val="16"/>
        </w:rPr>
      </w:pPr>
      <w:r w:rsidRPr="000D3DCC">
        <w:rPr>
          <w:rFonts w:ascii="Times New Roman" w:hAnsi="Times New Roman" w:cs="Times New Roman"/>
          <w:b w:val="0"/>
          <w:sz w:val="16"/>
          <w:szCs w:val="16"/>
        </w:rPr>
        <w:t>Приложение № 4</w:t>
      </w:r>
    </w:p>
    <w:p w14:paraId="5E66B2F3" w14:textId="77777777" w:rsidR="00FB6F16" w:rsidRPr="000D3DCC" w:rsidRDefault="00FB6F16" w:rsidP="00094139">
      <w:pPr>
        <w:pStyle w:val="ConsPlusTitle"/>
        <w:jc w:val="right"/>
        <w:rPr>
          <w:rFonts w:ascii="Times New Roman" w:hAnsi="Times New Roman" w:cs="Times New Roman"/>
          <w:b w:val="0"/>
          <w:sz w:val="16"/>
          <w:szCs w:val="16"/>
        </w:rPr>
      </w:pPr>
      <w:r w:rsidRPr="000D3DCC">
        <w:rPr>
          <w:rFonts w:ascii="Times New Roman" w:hAnsi="Times New Roman" w:cs="Times New Roman"/>
          <w:b w:val="0"/>
          <w:sz w:val="16"/>
          <w:szCs w:val="16"/>
        </w:rPr>
        <w:t>к постановлению администрации</w:t>
      </w:r>
    </w:p>
    <w:p w14:paraId="24EBF935" w14:textId="77777777" w:rsidR="00FB6F16" w:rsidRPr="000D3DCC" w:rsidRDefault="00FB6F16" w:rsidP="00094139">
      <w:pPr>
        <w:pStyle w:val="ConsPlusTitle"/>
        <w:jc w:val="right"/>
        <w:rPr>
          <w:rFonts w:ascii="Times New Roman" w:hAnsi="Times New Roman" w:cs="Times New Roman"/>
          <w:b w:val="0"/>
          <w:sz w:val="16"/>
          <w:szCs w:val="16"/>
        </w:rPr>
      </w:pPr>
      <w:r w:rsidRPr="000D3DCC">
        <w:rPr>
          <w:rFonts w:ascii="Times New Roman" w:hAnsi="Times New Roman" w:cs="Times New Roman"/>
          <w:b w:val="0"/>
          <w:sz w:val="16"/>
          <w:szCs w:val="16"/>
        </w:rPr>
        <w:t>Павловского муниципального района</w:t>
      </w:r>
    </w:p>
    <w:p w14:paraId="0BC4336F" w14:textId="77777777" w:rsidR="00FB6F16" w:rsidRPr="000D3DCC" w:rsidRDefault="00FB6F16" w:rsidP="00094139">
      <w:pPr>
        <w:pStyle w:val="ConsPlusTitle"/>
        <w:jc w:val="right"/>
        <w:rPr>
          <w:rFonts w:ascii="Times New Roman" w:hAnsi="Times New Roman" w:cs="Times New Roman"/>
          <w:b w:val="0"/>
          <w:sz w:val="16"/>
          <w:szCs w:val="16"/>
        </w:rPr>
      </w:pPr>
      <w:r w:rsidRPr="000D3DCC">
        <w:rPr>
          <w:rFonts w:ascii="Times New Roman" w:hAnsi="Times New Roman" w:cs="Times New Roman"/>
          <w:b w:val="0"/>
          <w:sz w:val="16"/>
          <w:szCs w:val="16"/>
        </w:rPr>
        <w:t>Воронежской области</w:t>
      </w:r>
    </w:p>
    <w:p w14:paraId="00F5E040" w14:textId="77777777" w:rsidR="00FB6F16" w:rsidRPr="000D3DCC" w:rsidRDefault="00FB6F16" w:rsidP="00094139">
      <w:pPr>
        <w:widowControl w:val="0"/>
        <w:jc w:val="right"/>
        <w:rPr>
          <w:sz w:val="16"/>
          <w:szCs w:val="16"/>
        </w:rPr>
      </w:pPr>
      <w:r w:rsidRPr="000D3DCC">
        <w:rPr>
          <w:sz w:val="16"/>
          <w:szCs w:val="16"/>
        </w:rPr>
        <w:t>от 12.11.2019   № 839</w:t>
      </w:r>
    </w:p>
    <w:p w14:paraId="73A8B031" w14:textId="77777777" w:rsidR="00FB6F16" w:rsidRPr="000D3DCC" w:rsidRDefault="00FB6F16" w:rsidP="00094139">
      <w:pPr>
        <w:widowControl w:val="0"/>
        <w:jc w:val="center"/>
        <w:outlineLvl w:val="2"/>
        <w:rPr>
          <w:sz w:val="16"/>
          <w:szCs w:val="16"/>
        </w:rPr>
      </w:pPr>
    </w:p>
    <w:tbl>
      <w:tblPr>
        <w:tblW w:w="5000" w:type="pct"/>
        <w:tblLayout w:type="fixed"/>
        <w:tblCellMar>
          <w:left w:w="28" w:type="dxa"/>
          <w:right w:w="28" w:type="dxa"/>
        </w:tblCellMar>
        <w:tblLook w:val="04A0" w:firstRow="1" w:lastRow="0" w:firstColumn="1" w:lastColumn="0" w:noHBand="0" w:noVBand="1"/>
      </w:tblPr>
      <w:tblGrid>
        <w:gridCol w:w="565"/>
        <w:gridCol w:w="735"/>
        <w:gridCol w:w="550"/>
        <w:gridCol w:w="282"/>
        <w:gridCol w:w="258"/>
        <w:gridCol w:w="330"/>
        <w:gridCol w:w="336"/>
        <w:gridCol w:w="341"/>
        <w:gridCol w:w="333"/>
        <w:gridCol w:w="294"/>
        <w:gridCol w:w="298"/>
        <w:gridCol w:w="288"/>
      </w:tblGrid>
      <w:tr w:rsidR="00FB6F16" w:rsidRPr="000D3DCC" w14:paraId="2028288C" w14:textId="77777777" w:rsidTr="00FB6F16">
        <w:tc>
          <w:tcPr>
            <w:tcW w:w="5000" w:type="pct"/>
            <w:gridSpan w:val="12"/>
            <w:vAlign w:val="center"/>
            <w:hideMark/>
          </w:tcPr>
          <w:p w14:paraId="297C49CE" w14:textId="77777777" w:rsidR="00FB6F16" w:rsidRPr="000D3DCC" w:rsidRDefault="00FB6F16" w:rsidP="00094139">
            <w:pPr>
              <w:widowControl w:val="0"/>
              <w:jc w:val="center"/>
              <w:rPr>
                <w:sz w:val="12"/>
                <w:szCs w:val="12"/>
              </w:rPr>
            </w:pPr>
            <w:r w:rsidRPr="000D3DCC">
              <w:rPr>
                <w:sz w:val="12"/>
                <w:szCs w:val="12"/>
              </w:rPr>
              <w:t>Финансовое обеспечение и прогнозная (справочная) оценка расходов федерального и областного, бюджета муниципального района, внебюджетных фондов, юридических и физических лиц на реализацию муниципальной программы</w:t>
            </w:r>
          </w:p>
        </w:tc>
      </w:tr>
      <w:tr w:rsidR="00FB6F16" w:rsidRPr="000D3DCC" w14:paraId="47D8668C" w14:textId="77777777" w:rsidTr="00FB6F16">
        <w:tc>
          <w:tcPr>
            <w:tcW w:w="614" w:type="pct"/>
            <w:vMerge w:val="restart"/>
            <w:tcBorders>
              <w:top w:val="single" w:sz="4" w:space="0" w:color="auto"/>
              <w:left w:val="single" w:sz="4" w:space="0" w:color="auto"/>
              <w:bottom w:val="single" w:sz="4" w:space="0" w:color="auto"/>
              <w:right w:val="single" w:sz="4" w:space="0" w:color="auto"/>
            </w:tcBorders>
            <w:vAlign w:val="center"/>
            <w:hideMark/>
          </w:tcPr>
          <w:p w14:paraId="3FA84BFD" w14:textId="77777777" w:rsidR="00FB6F16" w:rsidRPr="000D3DCC" w:rsidRDefault="00FB6F16" w:rsidP="00094139">
            <w:pPr>
              <w:widowControl w:val="0"/>
              <w:jc w:val="center"/>
              <w:rPr>
                <w:sz w:val="12"/>
                <w:szCs w:val="12"/>
              </w:rPr>
            </w:pPr>
            <w:r w:rsidRPr="000D3DCC">
              <w:rPr>
                <w:sz w:val="12"/>
                <w:szCs w:val="12"/>
              </w:rPr>
              <w:t>Статус</w:t>
            </w:r>
          </w:p>
        </w:tc>
        <w:tc>
          <w:tcPr>
            <w:tcW w:w="797" w:type="pct"/>
            <w:vMerge w:val="restart"/>
            <w:tcBorders>
              <w:top w:val="single" w:sz="4" w:space="0" w:color="auto"/>
              <w:left w:val="single" w:sz="4" w:space="0" w:color="auto"/>
              <w:bottom w:val="single" w:sz="4" w:space="0" w:color="auto"/>
              <w:right w:val="single" w:sz="4" w:space="0" w:color="auto"/>
            </w:tcBorders>
            <w:vAlign w:val="center"/>
            <w:hideMark/>
          </w:tcPr>
          <w:p w14:paraId="36780D8A" w14:textId="77777777" w:rsidR="00FB6F16" w:rsidRPr="000D3DCC" w:rsidRDefault="00FB6F16" w:rsidP="00094139">
            <w:pPr>
              <w:widowControl w:val="0"/>
              <w:jc w:val="center"/>
              <w:rPr>
                <w:sz w:val="12"/>
                <w:szCs w:val="12"/>
              </w:rPr>
            </w:pPr>
            <w:r w:rsidRPr="000D3DCC">
              <w:rPr>
                <w:sz w:val="12"/>
                <w:szCs w:val="12"/>
              </w:rPr>
              <w:t>Наименование муниципальной программы, подпрограммы, основного мероприятия</w:t>
            </w:r>
          </w:p>
        </w:tc>
        <w:tc>
          <w:tcPr>
            <w:tcW w:w="596" w:type="pct"/>
            <w:vMerge w:val="restart"/>
            <w:tcBorders>
              <w:top w:val="single" w:sz="4" w:space="0" w:color="auto"/>
              <w:left w:val="single" w:sz="4" w:space="0" w:color="auto"/>
              <w:bottom w:val="single" w:sz="4" w:space="0" w:color="auto"/>
              <w:right w:val="single" w:sz="4" w:space="0" w:color="auto"/>
            </w:tcBorders>
            <w:vAlign w:val="center"/>
            <w:hideMark/>
          </w:tcPr>
          <w:p w14:paraId="36AC3ECD" w14:textId="77777777" w:rsidR="00FB6F16" w:rsidRPr="000D3DCC" w:rsidRDefault="00FB6F16" w:rsidP="00094139">
            <w:pPr>
              <w:widowControl w:val="0"/>
              <w:jc w:val="center"/>
              <w:rPr>
                <w:sz w:val="12"/>
                <w:szCs w:val="12"/>
              </w:rPr>
            </w:pPr>
            <w:r w:rsidRPr="000D3DCC">
              <w:rPr>
                <w:sz w:val="12"/>
                <w:szCs w:val="12"/>
              </w:rPr>
              <w:t>Источники ресурсного обеспечения</w:t>
            </w:r>
          </w:p>
        </w:tc>
        <w:tc>
          <w:tcPr>
            <w:tcW w:w="2993" w:type="pct"/>
            <w:gridSpan w:val="9"/>
            <w:tcBorders>
              <w:top w:val="single" w:sz="4" w:space="0" w:color="auto"/>
              <w:left w:val="nil"/>
              <w:bottom w:val="single" w:sz="4" w:space="0" w:color="auto"/>
              <w:right w:val="single" w:sz="4" w:space="0" w:color="auto"/>
            </w:tcBorders>
            <w:shd w:val="clear" w:color="auto" w:fill="FFFFFF"/>
            <w:vAlign w:val="center"/>
            <w:hideMark/>
          </w:tcPr>
          <w:p w14:paraId="08F205E2" w14:textId="77777777" w:rsidR="00FB6F16" w:rsidRPr="000D3DCC" w:rsidRDefault="00FB6F16" w:rsidP="00094139">
            <w:pPr>
              <w:widowControl w:val="0"/>
              <w:jc w:val="center"/>
              <w:rPr>
                <w:sz w:val="12"/>
                <w:szCs w:val="12"/>
              </w:rPr>
            </w:pPr>
            <w:r w:rsidRPr="000D3DCC">
              <w:rPr>
                <w:sz w:val="12"/>
                <w:szCs w:val="12"/>
              </w:rPr>
              <w:t>Оценка расходов по годам реализации муниципальной программы, тыс. руб.</w:t>
            </w:r>
          </w:p>
        </w:tc>
      </w:tr>
      <w:tr w:rsidR="00FB6F16" w:rsidRPr="000D3DCC" w14:paraId="2DD8394E" w14:textId="77777777" w:rsidTr="00FB6F16">
        <w:tc>
          <w:tcPr>
            <w:tcW w:w="614" w:type="pct"/>
            <w:vMerge/>
            <w:tcBorders>
              <w:top w:val="single" w:sz="4" w:space="0" w:color="auto"/>
              <w:left w:val="single" w:sz="4" w:space="0" w:color="auto"/>
              <w:bottom w:val="single" w:sz="4" w:space="0" w:color="auto"/>
              <w:right w:val="single" w:sz="4" w:space="0" w:color="auto"/>
            </w:tcBorders>
            <w:vAlign w:val="center"/>
            <w:hideMark/>
          </w:tcPr>
          <w:p w14:paraId="53E2F295" w14:textId="77777777" w:rsidR="00FB6F16" w:rsidRPr="000D3DCC" w:rsidRDefault="00FB6F16" w:rsidP="00094139">
            <w:pPr>
              <w:widowControl w:val="0"/>
              <w:jc w:val="center"/>
              <w:rPr>
                <w:sz w:val="12"/>
                <w:szCs w:val="12"/>
              </w:rPr>
            </w:pPr>
          </w:p>
        </w:tc>
        <w:tc>
          <w:tcPr>
            <w:tcW w:w="797" w:type="pct"/>
            <w:vMerge/>
            <w:tcBorders>
              <w:top w:val="single" w:sz="4" w:space="0" w:color="auto"/>
              <w:left w:val="single" w:sz="4" w:space="0" w:color="auto"/>
              <w:bottom w:val="single" w:sz="4" w:space="0" w:color="auto"/>
              <w:right w:val="single" w:sz="4" w:space="0" w:color="auto"/>
            </w:tcBorders>
            <w:vAlign w:val="center"/>
            <w:hideMark/>
          </w:tcPr>
          <w:p w14:paraId="44812348" w14:textId="77777777" w:rsidR="00FB6F16" w:rsidRPr="000D3DCC" w:rsidRDefault="00FB6F16" w:rsidP="00094139">
            <w:pPr>
              <w:widowControl w:val="0"/>
              <w:jc w:val="center"/>
              <w:rPr>
                <w:sz w:val="12"/>
                <w:szCs w:val="12"/>
              </w:rPr>
            </w:pPr>
          </w:p>
        </w:tc>
        <w:tc>
          <w:tcPr>
            <w:tcW w:w="596" w:type="pct"/>
            <w:vMerge/>
            <w:tcBorders>
              <w:top w:val="single" w:sz="4" w:space="0" w:color="auto"/>
              <w:left w:val="single" w:sz="4" w:space="0" w:color="auto"/>
              <w:bottom w:val="single" w:sz="4" w:space="0" w:color="auto"/>
              <w:right w:val="single" w:sz="4" w:space="0" w:color="auto"/>
            </w:tcBorders>
            <w:vAlign w:val="center"/>
            <w:hideMark/>
          </w:tcPr>
          <w:p w14:paraId="2933633D" w14:textId="77777777" w:rsidR="00FB6F16" w:rsidRPr="000D3DCC" w:rsidRDefault="00FB6F16" w:rsidP="00094139">
            <w:pPr>
              <w:widowControl w:val="0"/>
              <w:jc w:val="center"/>
              <w:rPr>
                <w:sz w:val="12"/>
                <w:szCs w:val="12"/>
              </w:rPr>
            </w:pPr>
          </w:p>
        </w:tc>
        <w:tc>
          <w:tcPr>
            <w:tcW w:w="306" w:type="pct"/>
            <w:tcBorders>
              <w:top w:val="nil"/>
              <w:left w:val="nil"/>
              <w:bottom w:val="single" w:sz="4" w:space="0" w:color="auto"/>
              <w:right w:val="single" w:sz="4" w:space="0" w:color="auto"/>
            </w:tcBorders>
            <w:shd w:val="clear" w:color="auto" w:fill="FFFFFF"/>
            <w:vAlign w:val="center"/>
            <w:hideMark/>
          </w:tcPr>
          <w:p w14:paraId="3372EC15" w14:textId="77777777" w:rsidR="00FB6F16" w:rsidRPr="000D3DCC" w:rsidRDefault="00FB6F16" w:rsidP="00094139">
            <w:pPr>
              <w:widowControl w:val="0"/>
              <w:jc w:val="center"/>
              <w:rPr>
                <w:sz w:val="12"/>
                <w:szCs w:val="12"/>
              </w:rPr>
            </w:pPr>
            <w:r w:rsidRPr="000D3DCC">
              <w:rPr>
                <w:sz w:val="12"/>
                <w:szCs w:val="12"/>
              </w:rPr>
              <w:t>2014г.</w:t>
            </w:r>
          </w:p>
        </w:tc>
        <w:tc>
          <w:tcPr>
            <w:tcW w:w="280" w:type="pct"/>
            <w:tcBorders>
              <w:top w:val="nil"/>
              <w:left w:val="nil"/>
              <w:bottom w:val="single" w:sz="4" w:space="0" w:color="auto"/>
              <w:right w:val="single" w:sz="4" w:space="0" w:color="auto"/>
            </w:tcBorders>
            <w:shd w:val="clear" w:color="auto" w:fill="FFFFFF"/>
            <w:vAlign w:val="center"/>
            <w:hideMark/>
          </w:tcPr>
          <w:p w14:paraId="5AD7C20F" w14:textId="77777777" w:rsidR="00FB6F16" w:rsidRPr="000D3DCC" w:rsidRDefault="00FB6F16" w:rsidP="00094139">
            <w:pPr>
              <w:widowControl w:val="0"/>
              <w:jc w:val="center"/>
              <w:rPr>
                <w:sz w:val="12"/>
                <w:szCs w:val="12"/>
              </w:rPr>
            </w:pPr>
            <w:r w:rsidRPr="000D3DCC">
              <w:rPr>
                <w:sz w:val="12"/>
                <w:szCs w:val="12"/>
              </w:rPr>
              <w:t>2015г.</w:t>
            </w:r>
          </w:p>
        </w:tc>
        <w:tc>
          <w:tcPr>
            <w:tcW w:w="358" w:type="pct"/>
            <w:tcBorders>
              <w:top w:val="nil"/>
              <w:left w:val="nil"/>
              <w:bottom w:val="single" w:sz="4" w:space="0" w:color="auto"/>
              <w:right w:val="single" w:sz="4" w:space="0" w:color="auto"/>
            </w:tcBorders>
            <w:shd w:val="clear" w:color="auto" w:fill="FFFFFF"/>
            <w:vAlign w:val="center"/>
            <w:hideMark/>
          </w:tcPr>
          <w:p w14:paraId="223CB0E3" w14:textId="77777777" w:rsidR="00FB6F16" w:rsidRPr="000D3DCC" w:rsidRDefault="00FB6F16" w:rsidP="00094139">
            <w:pPr>
              <w:widowControl w:val="0"/>
              <w:tabs>
                <w:tab w:val="left" w:pos="742"/>
              </w:tabs>
              <w:jc w:val="center"/>
              <w:rPr>
                <w:sz w:val="12"/>
                <w:szCs w:val="12"/>
              </w:rPr>
            </w:pPr>
            <w:r w:rsidRPr="000D3DCC">
              <w:rPr>
                <w:sz w:val="12"/>
                <w:szCs w:val="12"/>
              </w:rPr>
              <w:t>2016г.</w:t>
            </w:r>
          </w:p>
        </w:tc>
        <w:tc>
          <w:tcPr>
            <w:tcW w:w="364" w:type="pct"/>
            <w:tcBorders>
              <w:top w:val="nil"/>
              <w:left w:val="nil"/>
              <w:bottom w:val="single" w:sz="4" w:space="0" w:color="auto"/>
              <w:right w:val="single" w:sz="4" w:space="0" w:color="auto"/>
            </w:tcBorders>
            <w:shd w:val="clear" w:color="auto" w:fill="FFFFFF"/>
            <w:vAlign w:val="center"/>
            <w:hideMark/>
          </w:tcPr>
          <w:p w14:paraId="0D5ABC79" w14:textId="77777777" w:rsidR="00FB6F16" w:rsidRPr="000D3DCC" w:rsidRDefault="00FB6F16" w:rsidP="00094139">
            <w:pPr>
              <w:widowControl w:val="0"/>
              <w:jc w:val="center"/>
              <w:rPr>
                <w:sz w:val="12"/>
                <w:szCs w:val="12"/>
              </w:rPr>
            </w:pPr>
            <w:r w:rsidRPr="000D3DCC">
              <w:rPr>
                <w:sz w:val="12"/>
                <w:szCs w:val="12"/>
              </w:rPr>
              <w:t>2017г.</w:t>
            </w:r>
          </w:p>
        </w:tc>
        <w:tc>
          <w:tcPr>
            <w:tcW w:w="370" w:type="pct"/>
            <w:tcBorders>
              <w:top w:val="nil"/>
              <w:left w:val="nil"/>
              <w:bottom w:val="single" w:sz="4" w:space="0" w:color="auto"/>
              <w:right w:val="single" w:sz="4" w:space="0" w:color="auto"/>
            </w:tcBorders>
            <w:shd w:val="clear" w:color="auto" w:fill="FFFFFF"/>
            <w:vAlign w:val="center"/>
            <w:hideMark/>
          </w:tcPr>
          <w:p w14:paraId="6CFD36C9" w14:textId="77777777" w:rsidR="00FB6F16" w:rsidRPr="000D3DCC" w:rsidRDefault="00FB6F16" w:rsidP="00094139">
            <w:pPr>
              <w:widowControl w:val="0"/>
              <w:jc w:val="center"/>
              <w:rPr>
                <w:sz w:val="12"/>
                <w:szCs w:val="12"/>
              </w:rPr>
            </w:pPr>
            <w:r w:rsidRPr="000D3DCC">
              <w:rPr>
                <w:sz w:val="12"/>
                <w:szCs w:val="12"/>
              </w:rPr>
              <w:t>2018г.</w:t>
            </w:r>
          </w:p>
        </w:tc>
        <w:tc>
          <w:tcPr>
            <w:tcW w:w="358" w:type="pct"/>
            <w:tcBorders>
              <w:top w:val="nil"/>
              <w:left w:val="nil"/>
              <w:bottom w:val="single" w:sz="4" w:space="0" w:color="auto"/>
              <w:right w:val="single" w:sz="4" w:space="0" w:color="auto"/>
            </w:tcBorders>
            <w:shd w:val="clear" w:color="auto" w:fill="FFFFFF"/>
            <w:vAlign w:val="center"/>
            <w:hideMark/>
          </w:tcPr>
          <w:p w14:paraId="492BAC23" w14:textId="77777777" w:rsidR="00FB6F16" w:rsidRPr="000D3DCC" w:rsidRDefault="00FB6F16" w:rsidP="00094139">
            <w:pPr>
              <w:widowControl w:val="0"/>
              <w:jc w:val="center"/>
              <w:rPr>
                <w:sz w:val="12"/>
                <w:szCs w:val="12"/>
              </w:rPr>
            </w:pPr>
            <w:r w:rsidRPr="000D3DCC">
              <w:rPr>
                <w:sz w:val="12"/>
                <w:szCs w:val="12"/>
              </w:rPr>
              <w:t>2019г.</w:t>
            </w:r>
          </w:p>
        </w:tc>
        <w:tc>
          <w:tcPr>
            <w:tcW w:w="319" w:type="pct"/>
            <w:tcBorders>
              <w:top w:val="nil"/>
              <w:left w:val="nil"/>
              <w:bottom w:val="single" w:sz="4" w:space="0" w:color="auto"/>
              <w:right w:val="single" w:sz="4" w:space="0" w:color="auto"/>
            </w:tcBorders>
            <w:shd w:val="clear" w:color="auto" w:fill="FFFFFF"/>
            <w:vAlign w:val="center"/>
            <w:hideMark/>
          </w:tcPr>
          <w:p w14:paraId="2B77A2F1" w14:textId="77777777" w:rsidR="00FB6F16" w:rsidRPr="000D3DCC" w:rsidRDefault="00FB6F16" w:rsidP="00094139">
            <w:pPr>
              <w:widowControl w:val="0"/>
              <w:jc w:val="center"/>
              <w:rPr>
                <w:sz w:val="12"/>
                <w:szCs w:val="12"/>
              </w:rPr>
            </w:pPr>
            <w:r w:rsidRPr="000D3DCC">
              <w:rPr>
                <w:sz w:val="12"/>
                <w:szCs w:val="12"/>
              </w:rPr>
              <w:t>2020г.</w:t>
            </w:r>
          </w:p>
        </w:tc>
        <w:tc>
          <w:tcPr>
            <w:tcW w:w="319" w:type="pct"/>
            <w:tcBorders>
              <w:top w:val="nil"/>
              <w:left w:val="nil"/>
              <w:bottom w:val="single" w:sz="4" w:space="0" w:color="auto"/>
              <w:right w:val="single" w:sz="4" w:space="0" w:color="auto"/>
            </w:tcBorders>
            <w:shd w:val="clear" w:color="auto" w:fill="FFFFFF"/>
            <w:vAlign w:val="center"/>
          </w:tcPr>
          <w:p w14:paraId="27B2C46E" w14:textId="77777777" w:rsidR="00FB6F16" w:rsidRPr="000D3DCC" w:rsidRDefault="00FB6F16" w:rsidP="00094139">
            <w:pPr>
              <w:widowControl w:val="0"/>
              <w:rPr>
                <w:sz w:val="12"/>
                <w:szCs w:val="12"/>
              </w:rPr>
            </w:pPr>
            <w:r w:rsidRPr="000D3DCC">
              <w:rPr>
                <w:sz w:val="12"/>
                <w:szCs w:val="12"/>
              </w:rPr>
              <w:t>2021г.</w:t>
            </w:r>
          </w:p>
        </w:tc>
        <w:tc>
          <w:tcPr>
            <w:tcW w:w="319" w:type="pct"/>
            <w:tcBorders>
              <w:top w:val="nil"/>
              <w:left w:val="nil"/>
              <w:bottom w:val="single" w:sz="4" w:space="0" w:color="auto"/>
              <w:right w:val="single" w:sz="4" w:space="0" w:color="auto"/>
            </w:tcBorders>
            <w:shd w:val="clear" w:color="auto" w:fill="FFFFFF"/>
            <w:vAlign w:val="center"/>
          </w:tcPr>
          <w:p w14:paraId="10267160" w14:textId="77777777" w:rsidR="00FB6F16" w:rsidRPr="000D3DCC" w:rsidRDefault="00FB6F16" w:rsidP="00094139">
            <w:pPr>
              <w:widowControl w:val="0"/>
              <w:jc w:val="center"/>
              <w:rPr>
                <w:sz w:val="12"/>
                <w:szCs w:val="12"/>
              </w:rPr>
            </w:pPr>
            <w:r w:rsidRPr="000D3DCC">
              <w:rPr>
                <w:sz w:val="12"/>
                <w:szCs w:val="12"/>
              </w:rPr>
              <w:t>2022г.</w:t>
            </w:r>
          </w:p>
        </w:tc>
      </w:tr>
      <w:tr w:rsidR="00FB6F16" w:rsidRPr="000D3DCC" w14:paraId="61B7D18F" w14:textId="77777777" w:rsidTr="00FB6F16">
        <w:tc>
          <w:tcPr>
            <w:tcW w:w="614" w:type="pct"/>
            <w:tcBorders>
              <w:top w:val="nil"/>
              <w:left w:val="single" w:sz="4" w:space="0" w:color="auto"/>
              <w:bottom w:val="single" w:sz="4" w:space="0" w:color="auto"/>
              <w:right w:val="single" w:sz="4" w:space="0" w:color="auto"/>
            </w:tcBorders>
            <w:shd w:val="clear" w:color="auto" w:fill="FFFFFF"/>
            <w:vAlign w:val="center"/>
            <w:hideMark/>
          </w:tcPr>
          <w:p w14:paraId="5B1B3F79" w14:textId="77777777" w:rsidR="00FB6F16" w:rsidRPr="000D3DCC" w:rsidRDefault="00FB6F16" w:rsidP="00094139">
            <w:pPr>
              <w:widowControl w:val="0"/>
              <w:jc w:val="center"/>
              <w:rPr>
                <w:sz w:val="12"/>
                <w:szCs w:val="12"/>
              </w:rPr>
            </w:pPr>
            <w:r w:rsidRPr="000D3DCC">
              <w:rPr>
                <w:sz w:val="12"/>
                <w:szCs w:val="12"/>
              </w:rPr>
              <w:t>1</w:t>
            </w:r>
          </w:p>
        </w:tc>
        <w:tc>
          <w:tcPr>
            <w:tcW w:w="797" w:type="pct"/>
            <w:tcBorders>
              <w:top w:val="nil"/>
              <w:left w:val="nil"/>
              <w:bottom w:val="single" w:sz="4" w:space="0" w:color="auto"/>
              <w:right w:val="single" w:sz="4" w:space="0" w:color="auto"/>
            </w:tcBorders>
            <w:shd w:val="clear" w:color="auto" w:fill="FFFFFF"/>
            <w:vAlign w:val="center"/>
            <w:hideMark/>
          </w:tcPr>
          <w:p w14:paraId="3F5EF281" w14:textId="77777777" w:rsidR="00FB6F16" w:rsidRPr="000D3DCC" w:rsidRDefault="00FB6F16" w:rsidP="00094139">
            <w:pPr>
              <w:widowControl w:val="0"/>
              <w:jc w:val="center"/>
              <w:rPr>
                <w:sz w:val="12"/>
                <w:szCs w:val="12"/>
              </w:rPr>
            </w:pPr>
            <w:r w:rsidRPr="000D3DCC">
              <w:rPr>
                <w:sz w:val="12"/>
                <w:szCs w:val="12"/>
              </w:rPr>
              <w:t>2</w:t>
            </w:r>
          </w:p>
        </w:tc>
        <w:tc>
          <w:tcPr>
            <w:tcW w:w="596" w:type="pct"/>
            <w:tcBorders>
              <w:top w:val="nil"/>
              <w:left w:val="nil"/>
              <w:bottom w:val="single" w:sz="4" w:space="0" w:color="auto"/>
              <w:right w:val="single" w:sz="4" w:space="0" w:color="auto"/>
            </w:tcBorders>
            <w:shd w:val="clear" w:color="auto" w:fill="FFFFFF"/>
            <w:vAlign w:val="center"/>
            <w:hideMark/>
          </w:tcPr>
          <w:p w14:paraId="388A07C5" w14:textId="77777777" w:rsidR="00FB6F16" w:rsidRPr="000D3DCC" w:rsidRDefault="00FB6F16" w:rsidP="00094139">
            <w:pPr>
              <w:widowControl w:val="0"/>
              <w:jc w:val="center"/>
              <w:rPr>
                <w:sz w:val="12"/>
                <w:szCs w:val="12"/>
              </w:rPr>
            </w:pPr>
            <w:r w:rsidRPr="000D3DCC">
              <w:rPr>
                <w:sz w:val="12"/>
                <w:szCs w:val="12"/>
              </w:rPr>
              <w:t>3</w:t>
            </w:r>
          </w:p>
        </w:tc>
        <w:tc>
          <w:tcPr>
            <w:tcW w:w="306" w:type="pct"/>
            <w:tcBorders>
              <w:top w:val="nil"/>
              <w:left w:val="nil"/>
              <w:bottom w:val="single" w:sz="4" w:space="0" w:color="auto"/>
              <w:right w:val="single" w:sz="4" w:space="0" w:color="auto"/>
            </w:tcBorders>
            <w:shd w:val="clear" w:color="auto" w:fill="FFFFFF"/>
            <w:vAlign w:val="center"/>
            <w:hideMark/>
          </w:tcPr>
          <w:p w14:paraId="2258E04B" w14:textId="77777777" w:rsidR="00FB6F16" w:rsidRPr="000D3DCC" w:rsidRDefault="00FB6F16" w:rsidP="00094139">
            <w:pPr>
              <w:widowControl w:val="0"/>
              <w:jc w:val="center"/>
              <w:rPr>
                <w:sz w:val="12"/>
                <w:szCs w:val="12"/>
              </w:rPr>
            </w:pPr>
            <w:r w:rsidRPr="000D3DCC">
              <w:rPr>
                <w:sz w:val="12"/>
                <w:szCs w:val="12"/>
              </w:rPr>
              <w:t>4</w:t>
            </w:r>
          </w:p>
        </w:tc>
        <w:tc>
          <w:tcPr>
            <w:tcW w:w="280" w:type="pct"/>
            <w:tcBorders>
              <w:top w:val="nil"/>
              <w:left w:val="nil"/>
              <w:bottom w:val="single" w:sz="4" w:space="0" w:color="auto"/>
              <w:right w:val="single" w:sz="4" w:space="0" w:color="auto"/>
            </w:tcBorders>
            <w:shd w:val="clear" w:color="auto" w:fill="FFFFFF"/>
            <w:vAlign w:val="center"/>
            <w:hideMark/>
          </w:tcPr>
          <w:p w14:paraId="46A15AE9" w14:textId="77777777" w:rsidR="00FB6F16" w:rsidRPr="000D3DCC" w:rsidRDefault="00FB6F16" w:rsidP="00094139">
            <w:pPr>
              <w:widowControl w:val="0"/>
              <w:jc w:val="center"/>
              <w:rPr>
                <w:sz w:val="12"/>
                <w:szCs w:val="12"/>
              </w:rPr>
            </w:pPr>
            <w:r w:rsidRPr="000D3DCC">
              <w:rPr>
                <w:sz w:val="12"/>
                <w:szCs w:val="12"/>
              </w:rPr>
              <w:t>5</w:t>
            </w:r>
          </w:p>
        </w:tc>
        <w:tc>
          <w:tcPr>
            <w:tcW w:w="358" w:type="pct"/>
            <w:tcBorders>
              <w:top w:val="nil"/>
              <w:left w:val="nil"/>
              <w:bottom w:val="single" w:sz="4" w:space="0" w:color="auto"/>
              <w:right w:val="single" w:sz="4" w:space="0" w:color="auto"/>
            </w:tcBorders>
            <w:shd w:val="clear" w:color="auto" w:fill="FFFFFF"/>
            <w:vAlign w:val="center"/>
            <w:hideMark/>
          </w:tcPr>
          <w:p w14:paraId="3729894B" w14:textId="77777777" w:rsidR="00FB6F16" w:rsidRPr="000D3DCC" w:rsidRDefault="00FB6F16" w:rsidP="00094139">
            <w:pPr>
              <w:widowControl w:val="0"/>
              <w:jc w:val="center"/>
              <w:rPr>
                <w:sz w:val="12"/>
                <w:szCs w:val="12"/>
              </w:rPr>
            </w:pPr>
            <w:r w:rsidRPr="000D3DCC">
              <w:rPr>
                <w:sz w:val="12"/>
                <w:szCs w:val="12"/>
              </w:rPr>
              <w:t>6</w:t>
            </w:r>
          </w:p>
        </w:tc>
        <w:tc>
          <w:tcPr>
            <w:tcW w:w="364" w:type="pct"/>
            <w:tcBorders>
              <w:top w:val="nil"/>
              <w:left w:val="nil"/>
              <w:bottom w:val="single" w:sz="4" w:space="0" w:color="auto"/>
              <w:right w:val="single" w:sz="4" w:space="0" w:color="auto"/>
            </w:tcBorders>
            <w:shd w:val="clear" w:color="auto" w:fill="FFFFFF"/>
            <w:vAlign w:val="center"/>
            <w:hideMark/>
          </w:tcPr>
          <w:p w14:paraId="4F84C442" w14:textId="77777777" w:rsidR="00FB6F16" w:rsidRPr="000D3DCC" w:rsidRDefault="00FB6F16" w:rsidP="00094139">
            <w:pPr>
              <w:widowControl w:val="0"/>
              <w:jc w:val="center"/>
              <w:rPr>
                <w:sz w:val="12"/>
                <w:szCs w:val="12"/>
              </w:rPr>
            </w:pPr>
            <w:r w:rsidRPr="000D3DCC">
              <w:rPr>
                <w:sz w:val="12"/>
                <w:szCs w:val="12"/>
              </w:rPr>
              <w:t>7</w:t>
            </w:r>
          </w:p>
        </w:tc>
        <w:tc>
          <w:tcPr>
            <w:tcW w:w="367" w:type="pct"/>
            <w:tcBorders>
              <w:top w:val="nil"/>
              <w:left w:val="nil"/>
              <w:bottom w:val="single" w:sz="4" w:space="0" w:color="auto"/>
              <w:right w:val="single" w:sz="4" w:space="0" w:color="auto"/>
            </w:tcBorders>
            <w:shd w:val="clear" w:color="auto" w:fill="FFFFFF"/>
            <w:vAlign w:val="center"/>
            <w:hideMark/>
          </w:tcPr>
          <w:p w14:paraId="3369F2CA" w14:textId="77777777" w:rsidR="00FB6F16" w:rsidRPr="000D3DCC" w:rsidRDefault="00FB6F16" w:rsidP="00094139">
            <w:pPr>
              <w:widowControl w:val="0"/>
              <w:jc w:val="center"/>
              <w:rPr>
                <w:sz w:val="12"/>
                <w:szCs w:val="12"/>
              </w:rPr>
            </w:pPr>
            <w:r w:rsidRPr="000D3DCC">
              <w:rPr>
                <w:sz w:val="12"/>
                <w:szCs w:val="12"/>
              </w:rPr>
              <w:t>8</w:t>
            </w:r>
          </w:p>
        </w:tc>
        <w:tc>
          <w:tcPr>
            <w:tcW w:w="361" w:type="pct"/>
            <w:tcBorders>
              <w:top w:val="nil"/>
              <w:left w:val="nil"/>
              <w:bottom w:val="single" w:sz="4" w:space="0" w:color="auto"/>
              <w:right w:val="single" w:sz="4" w:space="0" w:color="auto"/>
            </w:tcBorders>
            <w:shd w:val="clear" w:color="auto" w:fill="FFFFFF"/>
            <w:vAlign w:val="center"/>
            <w:hideMark/>
          </w:tcPr>
          <w:p w14:paraId="02940EEC" w14:textId="77777777" w:rsidR="00FB6F16" w:rsidRPr="000D3DCC" w:rsidRDefault="00FB6F16" w:rsidP="00094139">
            <w:pPr>
              <w:widowControl w:val="0"/>
              <w:jc w:val="center"/>
              <w:rPr>
                <w:sz w:val="12"/>
                <w:szCs w:val="12"/>
              </w:rPr>
            </w:pPr>
            <w:r w:rsidRPr="000D3DCC">
              <w:rPr>
                <w:sz w:val="12"/>
                <w:szCs w:val="12"/>
              </w:rPr>
              <w:t>9</w:t>
            </w:r>
          </w:p>
        </w:tc>
        <w:tc>
          <w:tcPr>
            <w:tcW w:w="319" w:type="pct"/>
            <w:tcBorders>
              <w:top w:val="nil"/>
              <w:left w:val="nil"/>
              <w:bottom w:val="single" w:sz="4" w:space="0" w:color="auto"/>
              <w:right w:val="single" w:sz="4" w:space="0" w:color="auto"/>
            </w:tcBorders>
            <w:shd w:val="clear" w:color="auto" w:fill="FFFFFF"/>
            <w:vAlign w:val="center"/>
            <w:hideMark/>
          </w:tcPr>
          <w:p w14:paraId="050D178E" w14:textId="77777777" w:rsidR="00FB6F16" w:rsidRPr="000D3DCC" w:rsidRDefault="00FB6F16" w:rsidP="00094139">
            <w:pPr>
              <w:widowControl w:val="0"/>
              <w:jc w:val="center"/>
              <w:rPr>
                <w:sz w:val="12"/>
                <w:szCs w:val="12"/>
              </w:rPr>
            </w:pPr>
            <w:r w:rsidRPr="000D3DCC">
              <w:rPr>
                <w:sz w:val="12"/>
                <w:szCs w:val="12"/>
              </w:rPr>
              <w:t>10</w:t>
            </w:r>
          </w:p>
        </w:tc>
        <w:tc>
          <w:tcPr>
            <w:tcW w:w="323" w:type="pct"/>
            <w:tcBorders>
              <w:top w:val="nil"/>
              <w:left w:val="nil"/>
              <w:bottom w:val="single" w:sz="4" w:space="0" w:color="auto"/>
              <w:right w:val="single" w:sz="4" w:space="0" w:color="auto"/>
            </w:tcBorders>
            <w:shd w:val="clear" w:color="auto" w:fill="FFFFFF"/>
            <w:vAlign w:val="center"/>
          </w:tcPr>
          <w:p w14:paraId="624D4F52" w14:textId="77777777" w:rsidR="00FB6F16" w:rsidRPr="000D3DCC" w:rsidRDefault="00FB6F16" w:rsidP="00094139">
            <w:pPr>
              <w:widowControl w:val="0"/>
              <w:rPr>
                <w:sz w:val="12"/>
                <w:szCs w:val="12"/>
              </w:rPr>
            </w:pPr>
            <w:r w:rsidRPr="000D3DCC">
              <w:rPr>
                <w:sz w:val="12"/>
                <w:szCs w:val="12"/>
              </w:rPr>
              <w:t xml:space="preserve">    11</w:t>
            </w:r>
          </w:p>
        </w:tc>
        <w:tc>
          <w:tcPr>
            <w:tcW w:w="315" w:type="pct"/>
            <w:tcBorders>
              <w:top w:val="nil"/>
              <w:left w:val="nil"/>
              <w:bottom w:val="single" w:sz="4" w:space="0" w:color="auto"/>
              <w:right w:val="single" w:sz="4" w:space="0" w:color="auto"/>
            </w:tcBorders>
            <w:shd w:val="clear" w:color="auto" w:fill="FFFFFF"/>
            <w:vAlign w:val="center"/>
          </w:tcPr>
          <w:p w14:paraId="4AE8D81E" w14:textId="77777777" w:rsidR="00FB6F16" w:rsidRPr="000D3DCC" w:rsidRDefault="00FB6F16" w:rsidP="00094139">
            <w:pPr>
              <w:widowControl w:val="0"/>
              <w:jc w:val="center"/>
              <w:rPr>
                <w:sz w:val="12"/>
                <w:szCs w:val="12"/>
              </w:rPr>
            </w:pPr>
            <w:r w:rsidRPr="000D3DCC">
              <w:rPr>
                <w:sz w:val="12"/>
                <w:szCs w:val="12"/>
              </w:rPr>
              <w:t>12</w:t>
            </w:r>
          </w:p>
        </w:tc>
      </w:tr>
      <w:tr w:rsidR="00FB6F16" w:rsidRPr="000D3DCC" w14:paraId="62F3B708" w14:textId="77777777" w:rsidTr="00FB6F16">
        <w:tc>
          <w:tcPr>
            <w:tcW w:w="614" w:type="pct"/>
            <w:vMerge w:val="restart"/>
            <w:tcBorders>
              <w:top w:val="nil"/>
              <w:left w:val="single" w:sz="4" w:space="0" w:color="auto"/>
              <w:bottom w:val="single" w:sz="4" w:space="0" w:color="auto"/>
              <w:right w:val="single" w:sz="4" w:space="0" w:color="auto"/>
            </w:tcBorders>
            <w:shd w:val="clear" w:color="auto" w:fill="FFFFFF"/>
            <w:vAlign w:val="center"/>
            <w:hideMark/>
          </w:tcPr>
          <w:p w14:paraId="63EF52E8" w14:textId="77777777" w:rsidR="00FB6F16" w:rsidRPr="000D3DCC" w:rsidRDefault="00FB6F16" w:rsidP="00094139">
            <w:pPr>
              <w:widowControl w:val="0"/>
              <w:jc w:val="center"/>
              <w:rPr>
                <w:sz w:val="12"/>
                <w:szCs w:val="12"/>
              </w:rPr>
            </w:pPr>
            <w:r w:rsidRPr="000D3DCC">
              <w:rPr>
                <w:sz w:val="12"/>
                <w:szCs w:val="12"/>
              </w:rPr>
              <w:t>ПРОГРАММА</w:t>
            </w:r>
          </w:p>
        </w:tc>
        <w:tc>
          <w:tcPr>
            <w:tcW w:w="797" w:type="pct"/>
            <w:vMerge w:val="restart"/>
            <w:tcBorders>
              <w:top w:val="nil"/>
              <w:left w:val="single" w:sz="4" w:space="0" w:color="auto"/>
              <w:bottom w:val="single" w:sz="4" w:space="0" w:color="auto"/>
              <w:right w:val="single" w:sz="4" w:space="0" w:color="auto"/>
            </w:tcBorders>
            <w:vAlign w:val="center"/>
            <w:hideMark/>
          </w:tcPr>
          <w:p w14:paraId="6F4C8710" w14:textId="77777777" w:rsidR="00FB6F16" w:rsidRPr="000D3DCC" w:rsidRDefault="00FB6F16" w:rsidP="00094139">
            <w:pPr>
              <w:widowControl w:val="0"/>
              <w:jc w:val="center"/>
              <w:rPr>
                <w:sz w:val="12"/>
                <w:szCs w:val="12"/>
              </w:rPr>
            </w:pPr>
            <w:r w:rsidRPr="000D3DCC">
              <w:rPr>
                <w:sz w:val="12"/>
                <w:szCs w:val="12"/>
              </w:rPr>
              <w:t>«Развитие и поддержка малого и среднего предпринимательства в Павловском муниципальном районе Воронежской области на 2014-2019 годы»</w:t>
            </w:r>
          </w:p>
        </w:tc>
        <w:tc>
          <w:tcPr>
            <w:tcW w:w="596" w:type="pct"/>
            <w:tcBorders>
              <w:top w:val="nil"/>
              <w:left w:val="nil"/>
              <w:bottom w:val="single" w:sz="4" w:space="0" w:color="auto"/>
              <w:right w:val="single" w:sz="4" w:space="0" w:color="auto"/>
            </w:tcBorders>
            <w:vAlign w:val="center"/>
            <w:hideMark/>
          </w:tcPr>
          <w:p w14:paraId="65E66985" w14:textId="77777777" w:rsidR="00FB6F16" w:rsidRPr="000D3DCC" w:rsidRDefault="00FB6F16" w:rsidP="00094139">
            <w:pPr>
              <w:widowControl w:val="0"/>
              <w:jc w:val="center"/>
              <w:rPr>
                <w:sz w:val="12"/>
                <w:szCs w:val="12"/>
              </w:rPr>
            </w:pPr>
            <w:r w:rsidRPr="000D3DCC">
              <w:rPr>
                <w:sz w:val="12"/>
                <w:szCs w:val="12"/>
              </w:rPr>
              <w:t>всего, в том числе:</w:t>
            </w:r>
          </w:p>
        </w:tc>
        <w:tc>
          <w:tcPr>
            <w:tcW w:w="306" w:type="pct"/>
            <w:tcBorders>
              <w:top w:val="nil"/>
              <w:left w:val="nil"/>
              <w:bottom w:val="single" w:sz="4" w:space="0" w:color="auto"/>
              <w:right w:val="single" w:sz="4" w:space="0" w:color="auto"/>
            </w:tcBorders>
            <w:shd w:val="clear" w:color="auto" w:fill="FFFFFF"/>
            <w:vAlign w:val="center"/>
            <w:hideMark/>
          </w:tcPr>
          <w:p w14:paraId="536B0522" w14:textId="77777777" w:rsidR="00FB6F16" w:rsidRPr="000D3DCC" w:rsidRDefault="00FB6F16" w:rsidP="00094139">
            <w:pPr>
              <w:widowControl w:val="0"/>
              <w:jc w:val="center"/>
              <w:rPr>
                <w:bCs/>
                <w:sz w:val="12"/>
                <w:szCs w:val="12"/>
              </w:rPr>
            </w:pPr>
            <w:r w:rsidRPr="000D3DCC">
              <w:rPr>
                <w:bCs/>
                <w:sz w:val="12"/>
                <w:szCs w:val="12"/>
              </w:rPr>
              <w:t>170,0</w:t>
            </w:r>
          </w:p>
        </w:tc>
        <w:tc>
          <w:tcPr>
            <w:tcW w:w="280" w:type="pct"/>
            <w:tcBorders>
              <w:top w:val="nil"/>
              <w:left w:val="nil"/>
              <w:bottom w:val="single" w:sz="4" w:space="0" w:color="auto"/>
              <w:right w:val="single" w:sz="4" w:space="0" w:color="auto"/>
            </w:tcBorders>
            <w:vAlign w:val="center"/>
            <w:hideMark/>
          </w:tcPr>
          <w:p w14:paraId="4BB0BFD2" w14:textId="77777777" w:rsidR="00FB6F16" w:rsidRPr="000D3DCC" w:rsidRDefault="00FB6F16" w:rsidP="00094139">
            <w:pPr>
              <w:widowControl w:val="0"/>
              <w:jc w:val="center"/>
              <w:rPr>
                <w:bCs/>
                <w:sz w:val="12"/>
                <w:szCs w:val="12"/>
              </w:rPr>
            </w:pPr>
            <w:r w:rsidRPr="000D3DCC">
              <w:rPr>
                <w:bCs/>
                <w:sz w:val="12"/>
                <w:szCs w:val="12"/>
              </w:rPr>
              <w:t>268,3986</w:t>
            </w:r>
          </w:p>
        </w:tc>
        <w:tc>
          <w:tcPr>
            <w:tcW w:w="358" w:type="pct"/>
            <w:tcBorders>
              <w:top w:val="nil"/>
              <w:left w:val="nil"/>
              <w:bottom w:val="single" w:sz="4" w:space="0" w:color="auto"/>
              <w:right w:val="single" w:sz="4" w:space="0" w:color="auto"/>
            </w:tcBorders>
            <w:shd w:val="clear" w:color="auto" w:fill="FFFFFF"/>
            <w:vAlign w:val="center"/>
            <w:hideMark/>
          </w:tcPr>
          <w:p w14:paraId="56BBA64B" w14:textId="77777777" w:rsidR="00FB6F16" w:rsidRPr="000D3DCC" w:rsidRDefault="00FB6F16" w:rsidP="00094139">
            <w:pPr>
              <w:widowControl w:val="0"/>
              <w:jc w:val="center"/>
              <w:rPr>
                <w:bCs/>
                <w:sz w:val="12"/>
                <w:szCs w:val="12"/>
              </w:rPr>
            </w:pPr>
            <w:r w:rsidRPr="000D3DCC">
              <w:rPr>
                <w:sz w:val="12"/>
                <w:szCs w:val="12"/>
              </w:rPr>
              <w:t>4 566,15851</w:t>
            </w:r>
          </w:p>
        </w:tc>
        <w:tc>
          <w:tcPr>
            <w:tcW w:w="364" w:type="pct"/>
            <w:tcBorders>
              <w:top w:val="nil"/>
              <w:left w:val="nil"/>
              <w:bottom w:val="single" w:sz="4" w:space="0" w:color="auto"/>
              <w:right w:val="single" w:sz="4" w:space="0" w:color="auto"/>
            </w:tcBorders>
            <w:shd w:val="clear" w:color="auto" w:fill="FFFFFF"/>
            <w:vAlign w:val="center"/>
            <w:hideMark/>
          </w:tcPr>
          <w:p w14:paraId="77E75E43" w14:textId="77777777" w:rsidR="00FB6F16" w:rsidRPr="000D3DCC" w:rsidRDefault="00FB6F16" w:rsidP="00094139">
            <w:pPr>
              <w:widowControl w:val="0"/>
              <w:jc w:val="center"/>
              <w:rPr>
                <w:bCs/>
                <w:sz w:val="12"/>
                <w:szCs w:val="12"/>
              </w:rPr>
            </w:pPr>
            <w:r w:rsidRPr="000D3DCC">
              <w:rPr>
                <w:bCs/>
                <w:sz w:val="12"/>
                <w:szCs w:val="12"/>
              </w:rPr>
              <w:t>4 378,18460</w:t>
            </w:r>
          </w:p>
        </w:tc>
        <w:tc>
          <w:tcPr>
            <w:tcW w:w="367" w:type="pct"/>
            <w:tcBorders>
              <w:top w:val="nil"/>
              <w:left w:val="nil"/>
              <w:bottom w:val="single" w:sz="4" w:space="0" w:color="auto"/>
              <w:right w:val="single" w:sz="4" w:space="0" w:color="auto"/>
            </w:tcBorders>
            <w:noWrap/>
            <w:vAlign w:val="center"/>
            <w:hideMark/>
          </w:tcPr>
          <w:p w14:paraId="02183A70" w14:textId="77777777" w:rsidR="00FB6F16" w:rsidRPr="000D3DCC" w:rsidRDefault="00FB6F16" w:rsidP="00094139">
            <w:pPr>
              <w:widowControl w:val="0"/>
              <w:jc w:val="center"/>
              <w:rPr>
                <w:sz w:val="12"/>
                <w:szCs w:val="12"/>
              </w:rPr>
            </w:pPr>
            <w:r w:rsidRPr="000D3DCC">
              <w:rPr>
                <w:sz w:val="12"/>
                <w:szCs w:val="12"/>
              </w:rPr>
              <w:t>8 018,60</w:t>
            </w:r>
          </w:p>
        </w:tc>
        <w:tc>
          <w:tcPr>
            <w:tcW w:w="361" w:type="pct"/>
            <w:tcBorders>
              <w:top w:val="nil"/>
              <w:left w:val="nil"/>
              <w:bottom w:val="single" w:sz="4" w:space="0" w:color="auto"/>
              <w:right w:val="single" w:sz="4" w:space="0" w:color="auto"/>
            </w:tcBorders>
            <w:noWrap/>
            <w:vAlign w:val="center"/>
            <w:hideMark/>
          </w:tcPr>
          <w:p w14:paraId="7686852B" w14:textId="77777777" w:rsidR="00FB6F16" w:rsidRPr="000D3DCC" w:rsidRDefault="00FB6F16" w:rsidP="00094139">
            <w:pPr>
              <w:widowControl w:val="0"/>
              <w:jc w:val="center"/>
              <w:rPr>
                <w:sz w:val="12"/>
                <w:szCs w:val="12"/>
              </w:rPr>
            </w:pPr>
            <w:r w:rsidRPr="000D3DCC">
              <w:rPr>
                <w:sz w:val="12"/>
                <w:szCs w:val="12"/>
              </w:rPr>
              <w:t>12 054,92144</w:t>
            </w:r>
          </w:p>
        </w:tc>
        <w:tc>
          <w:tcPr>
            <w:tcW w:w="319" w:type="pct"/>
            <w:tcBorders>
              <w:top w:val="nil"/>
              <w:left w:val="nil"/>
              <w:bottom w:val="single" w:sz="4" w:space="0" w:color="auto"/>
              <w:right w:val="single" w:sz="4" w:space="0" w:color="auto"/>
            </w:tcBorders>
            <w:vAlign w:val="center"/>
            <w:hideMark/>
          </w:tcPr>
          <w:p w14:paraId="21AFC274" w14:textId="77777777" w:rsidR="00FB6F16" w:rsidRPr="000D3DCC" w:rsidRDefault="00FB6F16" w:rsidP="00094139">
            <w:pPr>
              <w:widowControl w:val="0"/>
              <w:jc w:val="center"/>
              <w:rPr>
                <w:sz w:val="12"/>
                <w:szCs w:val="12"/>
              </w:rPr>
            </w:pPr>
            <w:r w:rsidRPr="000D3DCC">
              <w:rPr>
                <w:sz w:val="12"/>
                <w:szCs w:val="12"/>
              </w:rPr>
              <w:t>6 119,5</w:t>
            </w:r>
          </w:p>
        </w:tc>
        <w:tc>
          <w:tcPr>
            <w:tcW w:w="323" w:type="pct"/>
            <w:tcBorders>
              <w:top w:val="nil"/>
              <w:left w:val="nil"/>
              <w:bottom w:val="single" w:sz="4" w:space="0" w:color="auto"/>
              <w:right w:val="single" w:sz="4" w:space="0" w:color="auto"/>
            </w:tcBorders>
            <w:vAlign w:val="center"/>
          </w:tcPr>
          <w:p w14:paraId="6EC3A20C" w14:textId="77777777" w:rsidR="00FB6F16" w:rsidRPr="000D3DCC" w:rsidRDefault="00FB6F16" w:rsidP="00094139">
            <w:pPr>
              <w:widowControl w:val="0"/>
              <w:rPr>
                <w:sz w:val="12"/>
                <w:szCs w:val="12"/>
              </w:rPr>
            </w:pPr>
            <w:r w:rsidRPr="000D3DCC">
              <w:rPr>
                <w:sz w:val="12"/>
                <w:szCs w:val="12"/>
              </w:rPr>
              <w:t>6 301,1</w:t>
            </w:r>
          </w:p>
        </w:tc>
        <w:tc>
          <w:tcPr>
            <w:tcW w:w="315" w:type="pct"/>
            <w:tcBorders>
              <w:top w:val="nil"/>
              <w:left w:val="nil"/>
              <w:bottom w:val="single" w:sz="4" w:space="0" w:color="auto"/>
              <w:right w:val="single" w:sz="4" w:space="0" w:color="auto"/>
            </w:tcBorders>
            <w:vAlign w:val="center"/>
          </w:tcPr>
          <w:p w14:paraId="622C9241" w14:textId="77777777" w:rsidR="00FB6F16" w:rsidRPr="000D3DCC" w:rsidRDefault="00FB6F16" w:rsidP="00094139">
            <w:pPr>
              <w:widowControl w:val="0"/>
              <w:jc w:val="center"/>
              <w:rPr>
                <w:sz w:val="12"/>
                <w:szCs w:val="12"/>
              </w:rPr>
            </w:pPr>
            <w:r w:rsidRPr="000D3DCC">
              <w:rPr>
                <w:sz w:val="12"/>
                <w:szCs w:val="12"/>
              </w:rPr>
              <w:t>6 450,0</w:t>
            </w:r>
          </w:p>
        </w:tc>
      </w:tr>
      <w:tr w:rsidR="00FB6F16" w:rsidRPr="000D3DCC" w14:paraId="68AA7B5C" w14:textId="77777777" w:rsidTr="00FB6F16">
        <w:tc>
          <w:tcPr>
            <w:tcW w:w="614" w:type="pct"/>
            <w:vMerge/>
            <w:tcBorders>
              <w:top w:val="nil"/>
              <w:left w:val="single" w:sz="4" w:space="0" w:color="auto"/>
              <w:bottom w:val="single" w:sz="4" w:space="0" w:color="auto"/>
              <w:right w:val="single" w:sz="4" w:space="0" w:color="auto"/>
            </w:tcBorders>
            <w:vAlign w:val="center"/>
            <w:hideMark/>
          </w:tcPr>
          <w:p w14:paraId="3AC18B91" w14:textId="77777777" w:rsidR="00FB6F16" w:rsidRPr="000D3DCC" w:rsidRDefault="00FB6F16" w:rsidP="00094139">
            <w:pPr>
              <w:widowControl w:val="0"/>
              <w:jc w:val="center"/>
              <w:rPr>
                <w:sz w:val="12"/>
                <w:szCs w:val="12"/>
              </w:rPr>
            </w:pPr>
          </w:p>
        </w:tc>
        <w:tc>
          <w:tcPr>
            <w:tcW w:w="797" w:type="pct"/>
            <w:vMerge/>
            <w:tcBorders>
              <w:top w:val="nil"/>
              <w:left w:val="single" w:sz="4" w:space="0" w:color="auto"/>
              <w:bottom w:val="single" w:sz="4" w:space="0" w:color="auto"/>
              <w:right w:val="single" w:sz="4" w:space="0" w:color="auto"/>
            </w:tcBorders>
            <w:vAlign w:val="center"/>
            <w:hideMark/>
          </w:tcPr>
          <w:p w14:paraId="2E141577" w14:textId="77777777" w:rsidR="00FB6F16" w:rsidRPr="000D3DCC" w:rsidRDefault="00FB6F16" w:rsidP="00094139">
            <w:pPr>
              <w:widowControl w:val="0"/>
              <w:jc w:val="center"/>
              <w:rPr>
                <w:sz w:val="12"/>
                <w:szCs w:val="12"/>
              </w:rPr>
            </w:pPr>
          </w:p>
        </w:tc>
        <w:tc>
          <w:tcPr>
            <w:tcW w:w="596" w:type="pct"/>
            <w:tcBorders>
              <w:top w:val="nil"/>
              <w:left w:val="nil"/>
              <w:bottom w:val="single" w:sz="4" w:space="0" w:color="auto"/>
              <w:right w:val="single" w:sz="4" w:space="0" w:color="auto"/>
            </w:tcBorders>
            <w:vAlign w:val="center"/>
            <w:hideMark/>
          </w:tcPr>
          <w:p w14:paraId="53883D43" w14:textId="77777777" w:rsidR="00FB6F16" w:rsidRPr="000D3DCC" w:rsidRDefault="00FB6F16" w:rsidP="00094139">
            <w:pPr>
              <w:widowControl w:val="0"/>
              <w:jc w:val="center"/>
              <w:rPr>
                <w:sz w:val="12"/>
                <w:szCs w:val="12"/>
              </w:rPr>
            </w:pPr>
            <w:r w:rsidRPr="000D3DCC">
              <w:rPr>
                <w:sz w:val="12"/>
                <w:szCs w:val="12"/>
              </w:rPr>
              <w:t>федеральный бюджет</w:t>
            </w:r>
          </w:p>
        </w:tc>
        <w:tc>
          <w:tcPr>
            <w:tcW w:w="306" w:type="pct"/>
            <w:tcBorders>
              <w:top w:val="nil"/>
              <w:left w:val="nil"/>
              <w:bottom w:val="single" w:sz="4" w:space="0" w:color="auto"/>
              <w:right w:val="single" w:sz="4" w:space="0" w:color="auto"/>
            </w:tcBorders>
            <w:vAlign w:val="center"/>
            <w:hideMark/>
          </w:tcPr>
          <w:p w14:paraId="2CA314AC" w14:textId="77777777" w:rsidR="00FB6F16" w:rsidRPr="000D3DCC" w:rsidRDefault="00FB6F16" w:rsidP="00094139">
            <w:pPr>
              <w:widowControl w:val="0"/>
              <w:jc w:val="center"/>
              <w:rPr>
                <w:sz w:val="12"/>
                <w:szCs w:val="12"/>
              </w:rPr>
            </w:pPr>
            <w:r w:rsidRPr="000D3DCC">
              <w:rPr>
                <w:sz w:val="12"/>
                <w:szCs w:val="12"/>
              </w:rPr>
              <w:t>-</w:t>
            </w:r>
          </w:p>
        </w:tc>
        <w:tc>
          <w:tcPr>
            <w:tcW w:w="280" w:type="pct"/>
            <w:tcBorders>
              <w:top w:val="nil"/>
              <w:left w:val="nil"/>
              <w:bottom w:val="single" w:sz="4" w:space="0" w:color="auto"/>
              <w:right w:val="single" w:sz="4" w:space="0" w:color="auto"/>
            </w:tcBorders>
            <w:vAlign w:val="center"/>
          </w:tcPr>
          <w:p w14:paraId="075CE274" w14:textId="77777777" w:rsidR="00FB6F16" w:rsidRPr="000D3DCC" w:rsidRDefault="00FB6F16" w:rsidP="00094139">
            <w:pPr>
              <w:widowControl w:val="0"/>
              <w:jc w:val="center"/>
              <w:rPr>
                <w:sz w:val="12"/>
                <w:szCs w:val="12"/>
              </w:rPr>
            </w:pPr>
          </w:p>
          <w:p w14:paraId="1168390F" w14:textId="77777777" w:rsidR="00FB6F16" w:rsidRPr="000D3DCC" w:rsidRDefault="00FB6F16" w:rsidP="00094139">
            <w:pPr>
              <w:widowControl w:val="0"/>
              <w:jc w:val="center"/>
              <w:rPr>
                <w:sz w:val="12"/>
                <w:szCs w:val="12"/>
              </w:rPr>
            </w:pPr>
            <w:r w:rsidRPr="000D3DCC">
              <w:rPr>
                <w:sz w:val="12"/>
                <w:szCs w:val="12"/>
              </w:rPr>
              <w:t>79,22867</w:t>
            </w:r>
          </w:p>
        </w:tc>
        <w:tc>
          <w:tcPr>
            <w:tcW w:w="358" w:type="pct"/>
            <w:tcBorders>
              <w:top w:val="nil"/>
              <w:left w:val="nil"/>
              <w:bottom w:val="single" w:sz="4" w:space="0" w:color="auto"/>
              <w:right w:val="single" w:sz="4" w:space="0" w:color="auto"/>
            </w:tcBorders>
            <w:vAlign w:val="center"/>
          </w:tcPr>
          <w:p w14:paraId="6661C1C6" w14:textId="77777777" w:rsidR="00FB6F16" w:rsidRPr="000D3DCC" w:rsidRDefault="00FB6F16" w:rsidP="00094139">
            <w:pPr>
              <w:widowControl w:val="0"/>
              <w:jc w:val="center"/>
              <w:rPr>
                <w:sz w:val="12"/>
                <w:szCs w:val="12"/>
              </w:rPr>
            </w:pPr>
          </w:p>
          <w:p w14:paraId="4F53B427" w14:textId="77777777" w:rsidR="00FB6F16" w:rsidRPr="000D3DCC" w:rsidRDefault="00FB6F16" w:rsidP="00094139">
            <w:pPr>
              <w:widowControl w:val="0"/>
              <w:jc w:val="center"/>
              <w:rPr>
                <w:sz w:val="12"/>
                <w:szCs w:val="12"/>
              </w:rPr>
            </w:pPr>
            <w:r w:rsidRPr="000D3DCC">
              <w:rPr>
                <w:sz w:val="12"/>
                <w:szCs w:val="12"/>
              </w:rPr>
              <w:t>3 923,48551</w:t>
            </w:r>
          </w:p>
        </w:tc>
        <w:tc>
          <w:tcPr>
            <w:tcW w:w="364" w:type="pct"/>
            <w:tcBorders>
              <w:top w:val="nil"/>
              <w:left w:val="nil"/>
              <w:bottom w:val="single" w:sz="4" w:space="0" w:color="auto"/>
              <w:right w:val="single" w:sz="4" w:space="0" w:color="auto"/>
            </w:tcBorders>
            <w:vAlign w:val="center"/>
          </w:tcPr>
          <w:p w14:paraId="5933133C" w14:textId="77777777" w:rsidR="00FB6F16" w:rsidRPr="000D3DCC" w:rsidRDefault="00FB6F16" w:rsidP="00094139">
            <w:pPr>
              <w:widowControl w:val="0"/>
              <w:jc w:val="center"/>
              <w:rPr>
                <w:sz w:val="12"/>
                <w:szCs w:val="12"/>
              </w:rPr>
            </w:pPr>
          </w:p>
          <w:p w14:paraId="1775C130" w14:textId="77777777" w:rsidR="00FB6F16" w:rsidRPr="000D3DCC" w:rsidRDefault="00FB6F16" w:rsidP="00094139">
            <w:pPr>
              <w:widowControl w:val="0"/>
              <w:jc w:val="center"/>
              <w:rPr>
                <w:sz w:val="12"/>
                <w:szCs w:val="12"/>
              </w:rPr>
            </w:pPr>
            <w:r w:rsidRPr="000D3DCC">
              <w:rPr>
                <w:sz w:val="12"/>
                <w:szCs w:val="12"/>
              </w:rPr>
              <w:t>3 212,18399</w:t>
            </w:r>
          </w:p>
        </w:tc>
        <w:tc>
          <w:tcPr>
            <w:tcW w:w="367" w:type="pct"/>
            <w:tcBorders>
              <w:top w:val="nil"/>
              <w:left w:val="nil"/>
              <w:bottom w:val="single" w:sz="4" w:space="0" w:color="auto"/>
              <w:right w:val="single" w:sz="4" w:space="0" w:color="auto"/>
            </w:tcBorders>
            <w:noWrap/>
            <w:vAlign w:val="center"/>
            <w:hideMark/>
          </w:tcPr>
          <w:p w14:paraId="1B81007E" w14:textId="77777777" w:rsidR="00FB6F16" w:rsidRPr="000D3DCC" w:rsidRDefault="00FB6F16" w:rsidP="00094139">
            <w:pPr>
              <w:widowControl w:val="0"/>
              <w:jc w:val="center"/>
              <w:rPr>
                <w:sz w:val="12"/>
                <w:szCs w:val="12"/>
              </w:rPr>
            </w:pPr>
            <w:r w:rsidRPr="000D3DCC">
              <w:rPr>
                <w:sz w:val="12"/>
                <w:szCs w:val="12"/>
              </w:rPr>
              <w:t>1 941,40</w:t>
            </w:r>
          </w:p>
        </w:tc>
        <w:tc>
          <w:tcPr>
            <w:tcW w:w="361" w:type="pct"/>
            <w:tcBorders>
              <w:top w:val="nil"/>
              <w:left w:val="nil"/>
              <w:bottom w:val="single" w:sz="4" w:space="0" w:color="auto"/>
              <w:right w:val="single" w:sz="4" w:space="0" w:color="auto"/>
            </w:tcBorders>
            <w:noWrap/>
            <w:vAlign w:val="center"/>
            <w:hideMark/>
          </w:tcPr>
          <w:p w14:paraId="3EFCA223" w14:textId="77777777" w:rsidR="00FB6F16" w:rsidRPr="000D3DCC" w:rsidRDefault="00FB6F16" w:rsidP="00094139">
            <w:pPr>
              <w:widowControl w:val="0"/>
              <w:jc w:val="center"/>
              <w:rPr>
                <w:sz w:val="12"/>
                <w:szCs w:val="12"/>
              </w:rPr>
            </w:pPr>
            <w:r w:rsidRPr="000D3DCC">
              <w:rPr>
                <w:sz w:val="12"/>
                <w:szCs w:val="12"/>
              </w:rPr>
              <w:t>4 126,58659</w:t>
            </w:r>
          </w:p>
        </w:tc>
        <w:tc>
          <w:tcPr>
            <w:tcW w:w="319" w:type="pct"/>
            <w:tcBorders>
              <w:top w:val="nil"/>
              <w:left w:val="nil"/>
              <w:bottom w:val="single" w:sz="4" w:space="0" w:color="auto"/>
              <w:right w:val="single" w:sz="4" w:space="0" w:color="auto"/>
            </w:tcBorders>
            <w:vAlign w:val="center"/>
            <w:hideMark/>
          </w:tcPr>
          <w:p w14:paraId="7CE4F3AD" w14:textId="77777777" w:rsidR="00FB6F16" w:rsidRPr="000D3DCC" w:rsidRDefault="00FB6F16" w:rsidP="00094139">
            <w:pPr>
              <w:widowControl w:val="0"/>
              <w:jc w:val="center"/>
              <w:rPr>
                <w:sz w:val="12"/>
                <w:szCs w:val="12"/>
              </w:rPr>
            </w:pPr>
            <w:r w:rsidRPr="000D3DCC">
              <w:rPr>
                <w:sz w:val="12"/>
                <w:szCs w:val="12"/>
              </w:rPr>
              <w:t>-</w:t>
            </w:r>
          </w:p>
        </w:tc>
        <w:tc>
          <w:tcPr>
            <w:tcW w:w="323" w:type="pct"/>
            <w:tcBorders>
              <w:top w:val="nil"/>
              <w:left w:val="nil"/>
              <w:bottom w:val="single" w:sz="4" w:space="0" w:color="auto"/>
              <w:right w:val="single" w:sz="4" w:space="0" w:color="auto"/>
            </w:tcBorders>
            <w:vAlign w:val="center"/>
          </w:tcPr>
          <w:p w14:paraId="76652151" w14:textId="77777777" w:rsidR="00FB6F16" w:rsidRPr="000D3DCC" w:rsidRDefault="00FB6F16" w:rsidP="00094139">
            <w:pPr>
              <w:widowControl w:val="0"/>
              <w:jc w:val="center"/>
              <w:rPr>
                <w:sz w:val="12"/>
                <w:szCs w:val="12"/>
              </w:rPr>
            </w:pPr>
            <w:r w:rsidRPr="000D3DCC">
              <w:rPr>
                <w:sz w:val="12"/>
                <w:szCs w:val="12"/>
              </w:rPr>
              <w:t>-</w:t>
            </w:r>
          </w:p>
        </w:tc>
        <w:tc>
          <w:tcPr>
            <w:tcW w:w="315" w:type="pct"/>
            <w:tcBorders>
              <w:top w:val="nil"/>
              <w:left w:val="nil"/>
              <w:bottom w:val="single" w:sz="4" w:space="0" w:color="auto"/>
              <w:right w:val="single" w:sz="4" w:space="0" w:color="auto"/>
            </w:tcBorders>
            <w:vAlign w:val="center"/>
          </w:tcPr>
          <w:p w14:paraId="20BC08CE" w14:textId="77777777" w:rsidR="00FB6F16" w:rsidRPr="000D3DCC" w:rsidRDefault="00FB6F16" w:rsidP="00094139">
            <w:pPr>
              <w:widowControl w:val="0"/>
              <w:jc w:val="center"/>
              <w:rPr>
                <w:sz w:val="12"/>
                <w:szCs w:val="12"/>
              </w:rPr>
            </w:pPr>
            <w:r w:rsidRPr="000D3DCC">
              <w:rPr>
                <w:sz w:val="12"/>
                <w:szCs w:val="12"/>
              </w:rPr>
              <w:t>-</w:t>
            </w:r>
          </w:p>
        </w:tc>
      </w:tr>
      <w:tr w:rsidR="00FB6F16" w:rsidRPr="000D3DCC" w14:paraId="6AF7DF35" w14:textId="77777777" w:rsidTr="00FB6F16">
        <w:tc>
          <w:tcPr>
            <w:tcW w:w="614" w:type="pct"/>
            <w:vMerge/>
            <w:tcBorders>
              <w:top w:val="nil"/>
              <w:left w:val="single" w:sz="4" w:space="0" w:color="auto"/>
              <w:bottom w:val="single" w:sz="4" w:space="0" w:color="auto"/>
              <w:right w:val="single" w:sz="4" w:space="0" w:color="auto"/>
            </w:tcBorders>
            <w:vAlign w:val="center"/>
            <w:hideMark/>
          </w:tcPr>
          <w:p w14:paraId="6F4B5EEC" w14:textId="77777777" w:rsidR="00FB6F16" w:rsidRPr="000D3DCC" w:rsidRDefault="00FB6F16" w:rsidP="00094139">
            <w:pPr>
              <w:widowControl w:val="0"/>
              <w:jc w:val="center"/>
              <w:rPr>
                <w:sz w:val="12"/>
                <w:szCs w:val="12"/>
              </w:rPr>
            </w:pPr>
          </w:p>
        </w:tc>
        <w:tc>
          <w:tcPr>
            <w:tcW w:w="797" w:type="pct"/>
            <w:vMerge/>
            <w:tcBorders>
              <w:top w:val="nil"/>
              <w:left w:val="single" w:sz="4" w:space="0" w:color="auto"/>
              <w:bottom w:val="single" w:sz="4" w:space="0" w:color="auto"/>
              <w:right w:val="single" w:sz="4" w:space="0" w:color="auto"/>
            </w:tcBorders>
            <w:vAlign w:val="center"/>
            <w:hideMark/>
          </w:tcPr>
          <w:p w14:paraId="39857028" w14:textId="77777777" w:rsidR="00FB6F16" w:rsidRPr="000D3DCC" w:rsidRDefault="00FB6F16" w:rsidP="00094139">
            <w:pPr>
              <w:widowControl w:val="0"/>
              <w:jc w:val="center"/>
              <w:rPr>
                <w:sz w:val="12"/>
                <w:szCs w:val="12"/>
              </w:rPr>
            </w:pPr>
          </w:p>
        </w:tc>
        <w:tc>
          <w:tcPr>
            <w:tcW w:w="596" w:type="pct"/>
            <w:tcBorders>
              <w:top w:val="nil"/>
              <w:left w:val="nil"/>
              <w:bottom w:val="single" w:sz="4" w:space="0" w:color="auto"/>
              <w:right w:val="single" w:sz="4" w:space="0" w:color="auto"/>
            </w:tcBorders>
            <w:vAlign w:val="center"/>
            <w:hideMark/>
          </w:tcPr>
          <w:p w14:paraId="4F2C8213" w14:textId="77777777" w:rsidR="00FB6F16" w:rsidRPr="000D3DCC" w:rsidRDefault="00FB6F16" w:rsidP="00094139">
            <w:pPr>
              <w:widowControl w:val="0"/>
              <w:jc w:val="center"/>
              <w:rPr>
                <w:sz w:val="12"/>
                <w:szCs w:val="12"/>
              </w:rPr>
            </w:pPr>
            <w:r w:rsidRPr="000D3DCC">
              <w:rPr>
                <w:sz w:val="12"/>
                <w:szCs w:val="12"/>
              </w:rPr>
              <w:t>областной бюджет</w:t>
            </w:r>
          </w:p>
        </w:tc>
        <w:tc>
          <w:tcPr>
            <w:tcW w:w="306" w:type="pct"/>
            <w:tcBorders>
              <w:top w:val="nil"/>
              <w:left w:val="nil"/>
              <w:bottom w:val="single" w:sz="4" w:space="0" w:color="auto"/>
              <w:right w:val="single" w:sz="4" w:space="0" w:color="auto"/>
            </w:tcBorders>
            <w:vAlign w:val="center"/>
            <w:hideMark/>
          </w:tcPr>
          <w:p w14:paraId="7987010B" w14:textId="77777777" w:rsidR="00FB6F16" w:rsidRPr="000D3DCC" w:rsidRDefault="00FB6F16" w:rsidP="00094139">
            <w:pPr>
              <w:widowControl w:val="0"/>
              <w:jc w:val="center"/>
              <w:rPr>
                <w:sz w:val="12"/>
                <w:szCs w:val="12"/>
              </w:rPr>
            </w:pPr>
            <w:r w:rsidRPr="000D3DCC">
              <w:rPr>
                <w:sz w:val="12"/>
                <w:szCs w:val="12"/>
              </w:rPr>
              <w:t>-</w:t>
            </w:r>
          </w:p>
        </w:tc>
        <w:tc>
          <w:tcPr>
            <w:tcW w:w="280" w:type="pct"/>
            <w:tcBorders>
              <w:top w:val="nil"/>
              <w:left w:val="nil"/>
              <w:bottom w:val="single" w:sz="4" w:space="0" w:color="auto"/>
              <w:right w:val="single" w:sz="4" w:space="0" w:color="auto"/>
            </w:tcBorders>
            <w:vAlign w:val="center"/>
            <w:hideMark/>
          </w:tcPr>
          <w:p w14:paraId="4B4003A6" w14:textId="77777777" w:rsidR="00FB6F16" w:rsidRPr="000D3DCC" w:rsidRDefault="00FB6F16" w:rsidP="00094139">
            <w:pPr>
              <w:widowControl w:val="0"/>
              <w:jc w:val="center"/>
              <w:rPr>
                <w:sz w:val="12"/>
                <w:szCs w:val="12"/>
              </w:rPr>
            </w:pPr>
            <w:r w:rsidRPr="000D3DCC">
              <w:rPr>
                <w:sz w:val="12"/>
                <w:szCs w:val="12"/>
              </w:rPr>
              <w:t>4,16993</w:t>
            </w:r>
          </w:p>
        </w:tc>
        <w:tc>
          <w:tcPr>
            <w:tcW w:w="358" w:type="pct"/>
            <w:tcBorders>
              <w:top w:val="nil"/>
              <w:left w:val="nil"/>
              <w:bottom w:val="single" w:sz="4" w:space="0" w:color="auto"/>
              <w:right w:val="single" w:sz="4" w:space="0" w:color="auto"/>
            </w:tcBorders>
            <w:vAlign w:val="center"/>
            <w:hideMark/>
          </w:tcPr>
          <w:p w14:paraId="71D8CC7F" w14:textId="77777777" w:rsidR="00FB6F16" w:rsidRPr="000D3DCC" w:rsidRDefault="00FB6F16" w:rsidP="00094139">
            <w:pPr>
              <w:widowControl w:val="0"/>
              <w:jc w:val="center"/>
              <w:rPr>
                <w:sz w:val="12"/>
                <w:szCs w:val="12"/>
              </w:rPr>
            </w:pPr>
            <w:r w:rsidRPr="000D3DCC">
              <w:rPr>
                <w:sz w:val="12"/>
                <w:szCs w:val="12"/>
              </w:rPr>
              <w:t>580,83329</w:t>
            </w:r>
          </w:p>
        </w:tc>
        <w:tc>
          <w:tcPr>
            <w:tcW w:w="364" w:type="pct"/>
            <w:tcBorders>
              <w:top w:val="nil"/>
              <w:left w:val="nil"/>
              <w:bottom w:val="single" w:sz="4" w:space="0" w:color="auto"/>
              <w:right w:val="single" w:sz="4" w:space="0" w:color="auto"/>
            </w:tcBorders>
            <w:vAlign w:val="center"/>
            <w:hideMark/>
          </w:tcPr>
          <w:p w14:paraId="252A1222" w14:textId="77777777" w:rsidR="00FB6F16" w:rsidRPr="000D3DCC" w:rsidRDefault="00FB6F16" w:rsidP="00094139">
            <w:pPr>
              <w:widowControl w:val="0"/>
              <w:jc w:val="center"/>
              <w:rPr>
                <w:sz w:val="12"/>
                <w:szCs w:val="12"/>
              </w:rPr>
            </w:pPr>
            <w:r w:rsidRPr="000D3DCC">
              <w:rPr>
                <w:sz w:val="12"/>
                <w:szCs w:val="12"/>
              </w:rPr>
              <w:t>906,00061</w:t>
            </w:r>
          </w:p>
        </w:tc>
        <w:tc>
          <w:tcPr>
            <w:tcW w:w="367" w:type="pct"/>
            <w:tcBorders>
              <w:top w:val="nil"/>
              <w:left w:val="nil"/>
              <w:bottom w:val="single" w:sz="4" w:space="0" w:color="auto"/>
              <w:right w:val="single" w:sz="4" w:space="0" w:color="auto"/>
            </w:tcBorders>
            <w:noWrap/>
            <w:vAlign w:val="center"/>
            <w:hideMark/>
          </w:tcPr>
          <w:p w14:paraId="5A066EB4" w14:textId="77777777" w:rsidR="00FB6F16" w:rsidRPr="000D3DCC" w:rsidRDefault="00FB6F16" w:rsidP="00094139">
            <w:pPr>
              <w:widowControl w:val="0"/>
              <w:jc w:val="center"/>
              <w:rPr>
                <w:sz w:val="12"/>
                <w:szCs w:val="12"/>
              </w:rPr>
            </w:pPr>
            <w:r w:rsidRPr="000D3DCC">
              <w:rPr>
                <w:sz w:val="12"/>
                <w:szCs w:val="12"/>
              </w:rPr>
              <w:t>342, 60</w:t>
            </w:r>
          </w:p>
        </w:tc>
        <w:tc>
          <w:tcPr>
            <w:tcW w:w="361" w:type="pct"/>
            <w:tcBorders>
              <w:top w:val="nil"/>
              <w:left w:val="nil"/>
              <w:bottom w:val="single" w:sz="4" w:space="0" w:color="auto"/>
              <w:right w:val="single" w:sz="4" w:space="0" w:color="auto"/>
            </w:tcBorders>
            <w:noWrap/>
            <w:vAlign w:val="center"/>
            <w:hideMark/>
          </w:tcPr>
          <w:p w14:paraId="43D1CCC0" w14:textId="77777777" w:rsidR="00FB6F16" w:rsidRPr="000D3DCC" w:rsidRDefault="00FB6F16" w:rsidP="00094139">
            <w:pPr>
              <w:widowControl w:val="0"/>
              <w:jc w:val="center"/>
              <w:rPr>
                <w:sz w:val="12"/>
                <w:szCs w:val="12"/>
              </w:rPr>
            </w:pPr>
            <w:r w:rsidRPr="000D3DCC">
              <w:rPr>
                <w:sz w:val="12"/>
                <w:szCs w:val="12"/>
              </w:rPr>
              <w:t>84,21615</w:t>
            </w:r>
          </w:p>
        </w:tc>
        <w:tc>
          <w:tcPr>
            <w:tcW w:w="319" w:type="pct"/>
            <w:tcBorders>
              <w:top w:val="nil"/>
              <w:left w:val="nil"/>
              <w:bottom w:val="single" w:sz="4" w:space="0" w:color="auto"/>
              <w:right w:val="single" w:sz="4" w:space="0" w:color="auto"/>
            </w:tcBorders>
            <w:vAlign w:val="center"/>
            <w:hideMark/>
          </w:tcPr>
          <w:p w14:paraId="62A8C806" w14:textId="77777777" w:rsidR="00FB6F16" w:rsidRPr="000D3DCC" w:rsidRDefault="00FB6F16" w:rsidP="00094139">
            <w:pPr>
              <w:widowControl w:val="0"/>
              <w:jc w:val="center"/>
              <w:rPr>
                <w:sz w:val="12"/>
                <w:szCs w:val="12"/>
              </w:rPr>
            </w:pPr>
            <w:r w:rsidRPr="000D3DCC">
              <w:rPr>
                <w:sz w:val="12"/>
                <w:szCs w:val="12"/>
              </w:rPr>
              <w:t>-</w:t>
            </w:r>
          </w:p>
        </w:tc>
        <w:tc>
          <w:tcPr>
            <w:tcW w:w="323" w:type="pct"/>
            <w:tcBorders>
              <w:top w:val="nil"/>
              <w:left w:val="nil"/>
              <w:bottom w:val="single" w:sz="4" w:space="0" w:color="auto"/>
              <w:right w:val="single" w:sz="4" w:space="0" w:color="auto"/>
            </w:tcBorders>
            <w:vAlign w:val="center"/>
          </w:tcPr>
          <w:p w14:paraId="000E8C10" w14:textId="77777777" w:rsidR="00FB6F16" w:rsidRPr="000D3DCC" w:rsidRDefault="00FB6F16" w:rsidP="00094139">
            <w:pPr>
              <w:widowControl w:val="0"/>
              <w:jc w:val="center"/>
              <w:rPr>
                <w:sz w:val="12"/>
                <w:szCs w:val="12"/>
              </w:rPr>
            </w:pPr>
            <w:r w:rsidRPr="000D3DCC">
              <w:rPr>
                <w:sz w:val="12"/>
                <w:szCs w:val="12"/>
              </w:rPr>
              <w:t>-</w:t>
            </w:r>
          </w:p>
        </w:tc>
        <w:tc>
          <w:tcPr>
            <w:tcW w:w="315" w:type="pct"/>
            <w:tcBorders>
              <w:top w:val="nil"/>
              <w:left w:val="nil"/>
              <w:bottom w:val="single" w:sz="4" w:space="0" w:color="auto"/>
              <w:right w:val="single" w:sz="4" w:space="0" w:color="auto"/>
            </w:tcBorders>
            <w:vAlign w:val="center"/>
          </w:tcPr>
          <w:p w14:paraId="491FFB48" w14:textId="77777777" w:rsidR="00FB6F16" w:rsidRPr="000D3DCC" w:rsidRDefault="00FB6F16" w:rsidP="00094139">
            <w:pPr>
              <w:widowControl w:val="0"/>
              <w:jc w:val="center"/>
              <w:rPr>
                <w:sz w:val="12"/>
                <w:szCs w:val="12"/>
              </w:rPr>
            </w:pPr>
            <w:r w:rsidRPr="000D3DCC">
              <w:rPr>
                <w:sz w:val="12"/>
                <w:szCs w:val="12"/>
              </w:rPr>
              <w:t>-</w:t>
            </w:r>
          </w:p>
        </w:tc>
      </w:tr>
      <w:tr w:rsidR="00FB6F16" w:rsidRPr="000D3DCC" w14:paraId="743E058A" w14:textId="77777777" w:rsidTr="00FB6F16">
        <w:tc>
          <w:tcPr>
            <w:tcW w:w="614" w:type="pct"/>
            <w:vMerge/>
            <w:tcBorders>
              <w:top w:val="nil"/>
              <w:left w:val="single" w:sz="4" w:space="0" w:color="auto"/>
              <w:bottom w:val="single" w:sz="4" w:space="0" w:color="auto"/>
              <w:right w:val="single" w:sz="4" w:space="0" w:color="auto"/>
            </w:tcBorders>
            <w:vAlign w:val="center"/>
            <w:hideMark/>
          </w:tcPr>
          <w:p w14:paraId="423AEADE" w14:textId="77777777" w:rsidR="00FB6F16" w:rsidRPr="000D3DCC" w:rsidRDefault="00FB6F16" w:rsidP="00094139">
            <w:pPr>
              <w:widowControl w:val="0"/>
              <w:jc w:val="center"/>
              <w:rPr>
                <w:sz w:val="12"/>
                <w:szCs w:val="12"/>
              </w:rPr>
            </w:pPr>
          </w:p>
        </w:tc>
        <w:tc>
          <w:tcPr>
            <w:tcW w:w="797" w:type="pct"/>
            <w:vMerge/>
            <w:tcBorders>
              <w:top w:val="nil"/>
              <w:left w:val="single" w:sz="4" w:space="0" w:color="auto"/>
              <w:bottom w:val="single" w:sz="4" w:space="0" w:color="auto"/>
              <w:right w:val="single" w:sz="4" w:space="0" w:color="auto"/>
            </w:tcBorders>
            <w:vAlign w:val="center"/>
            <w:hideMark/>
          </w:tcPr>
          <w:p w14:paraId="69510ECD" w14:textId="77777777" w:rsidR="00FB6F16" w:rsidRPr="000D3DCC" w:rsidRDefault="00FB6F16" w:rsidP="00094139">
            <w:pPr>
              <w:widowControl w:val="0"/>
              <w:jc w:val="center"/>
              <w:rPr>
                <w:sz w:val="12"/>
                <w:szCs w:val="12"/>
              </w:rPr>
            </w:pPr>
          </w:p>
        </w:tc>
        <w:tc>
          <w:tcPr>
            <w:tcW w:w="596" w:type="pct"/>
            <w:tcBorders>
              <w:top w:val="nil"/>
              <w:left w:val="nil"/>
              <w:bottom w:val="single" w:sz="4" w:space="0" w:color="auto"/>
              <w:right w:val="single" w:sz="4" w:space="0" w:color="auto"/>
            </w:tcBorders>
            <w:vAlign w:val="center"/>
            <w:hideMark/>
          </w:tcPr>
          <w:p w14:paraId="65B1CB9A" w14:textId="77777777" w:rsidR="00FB6F16" w:rsidRPr="000D3DCC" w:rsidRDefault="00FB6F16" w:rsidP="00094139">
            <w:pPr>
              <w:widowControl w:val="0"/>
              <w:jc w:val="center"/>
              <w:rPr>
                <w:sz w:val="12"/>
                <w:szCs w:val="12"/>
              </w:rPr>
            </w:pPr>
            <w:r w:rsidRPr="000D3DCC">
              <w:rPr>
                <w:sz w:val="12"/>
                <w:szCs w:val="12"/>
              </w:rPr>
              <w:t>бюджет муниципального района</w:t>
            </w:r>
          </w:p>
        </w:tc>
        <w:tc>
          <w:tcPr>
            <w:tcW w:w="306" w:type="pct"/>
            <w:tcBorders>
              <w:top w:val="nil"/>
              <w:left w:val="nil"/>
              <w:bottom w:val="single" w:sz="4" w:space="0" w:color="auto"/>
              <w:right w:val="single" w:sz="4" w:space="0" w:color="auto"/>
            </w:tcBorders>
            <w:vAlign w:val="center"/>
            <w:hideMark/>
          </w:tcPr>
          <w:p w14:paraId="70DCB9D2" w14:textId="77777777" w:rsidR="00FB6F16" w:rsidRPr="000D3DCC" w:rsidRDefault="00FB6F16" w:rsidP="00094139">
            <w:pPr>
              <w:widowControl w:val="0"/>
              <w:jc w:val="center"/>
              <w:rPr>
                <w:bCs/>
                <w:sz w:val="12"/>
                <w:szCs w:val="12"/>
              </w:rPr>
            </w:pPr>
            <w:r w:rsidRPr="000D3DCC">
              <w:rPr>
                <w:bCs/>
                <w:sz w:val="12"/>
                <w:szCs w:val="12"/>
              </w:rPr>
              <w:t>170,0</w:t>
            </w:r>
          </w:p>
        </w:tc>
        <w:tc>
          <w:tcPr>
            <w:tcW w:w="280" w:type="pct"/>
            <w:tcBorders>
              <w:top w:val="nil"/>
              <w:left w:val="nil"/>
              <w:bottom w:val="single" w:sz="4" w:space="0" w:color="auto"/>
              <w:right w:val="single" w:sz="4" w:space="0" w:color="auto"/>
            </w:tcBorders>
            <w:vAlign w:val="center"/>
            <w:hideMark/>
          </w:tcPr>
          <w:p w14:paraId="5ED19630" w14:textId="77777777" w:rsidR="00FB6F16" w:rsidRPr="000D3DCC" w:rsidRDefault="00FB6F16" w:rsidP="00094139">
            <w:pPr>
              <w:widowControl w:val="0"/>
              <w:jc w:val="center"/>
              <w:rPr>
                <w:bCs/>
                <w:sz w:val="12"/>
                <w:szCs w:val="12"/>
              </w:rPr>
            </w:pPr>
            <w:r w:rsidRPr="000D3DCC">
              <w:rPr>
                <w:bCs/>
                <w:sz w:val="12"/>
                <w:szCs w:val="12"/>
              </w:rPr>
              <w:t>185,0</w:t>
            </w:r>
          </w:p>
        </w:tc>
        <w:tc>
          <w:tcPr>
            <w:tcW w:w="358" w:type="pct"/>
            <w:tcBorders>
              <w:top w:val="nil"/>
              <w:left w:val="nil"/>
              <w:bottom w:val="single" w:sz="4" w:space="0" w:color="auto"/>
              <w:right w:val="single" w:sz="4" w:space="0" w:color="auto"/>
            </w:tcBorders>
            <w:vAlign w:val="center"/>
            <w:hideMark/>
          </w:tcPr>
          <w:p w14:paraId="297B94AB" w14:textId="77777777" w:rsidR="00FB6F16" w:rsidRPr="000D3DCC" w:rsidRDefault="00FB6F16" w:rsidP="00094139">
            <w:pPr>
              <w:widowControl w:val="0"/>
              <w:jc w:val="center"/>
              <w:rPr>
                <w:bCs/>
                <w:sz w:val="12"/>
                <w:szCs w:val="12"/>
              </w:rPr>
            </w:pPr>
            <w:r w:rsidRPr="000D3DCC">
              <w:rPr>
                <w:bCs/>
                <w:sz w:val="12"/>
                <w:szCs w:val="12"/>
              </w:rPr>
              <w:t>61,83971</w:t>
            </w:r>
          </w:p>
        </w:tc>
        <w:tc>
          <w:tcPr>
            <w:tcW w:w="364" w:type="pct"/>
            <w:tcBorders>
              <w:top w:val="nil"/>
              <w:left w:val="nil"/>
              <w:bottom w:val="single" w:sz="4" w:space="0" w:color="auto"/>
              <w:right w:val="single" w:sz="4" w:space="0" w:color="auto"/>
            </w:tcBorders>
            <w:vAlign w:val="center"/>
            <w:hideMark/>
          </w:tcPr>
          <w:p w14:paraId="050326D0" w14:textId="77777777" w:rsidR="00FB6F16" w:rsidRPr="000D3DCC" w:rsidRDefault="00FB6F16" w:rsidP="00094139">
            <w:pPr>
              <w:widowControl w:val="0"/>
              <w:jc w:val="center"/>
              <w:rPr>
                <w:bCs/>
                <w:sz w:val="12"/>
                <w:szCs w:val="12"/>
              </w:rPr>
            </w:pPr>
            <w:r w:rsidRPr="000D3DCC">
              <w:rPr>
                <w:bCs/>
                <w:sz w:val="12"/>
                <w:szCs w:val="12"/>
              </w:rPr>
              <w:t>260,0</w:t>
            </w:r>
          </w:p>
        </w:tc>
        <w:tc>
          <w:tcPr>
            <w:tcW w:w="367" w:type="pct"/>
            <w:tcBorders>
              <w:top w:val="nil"/>
              <w:left w:val="nil"/>
              <w:bottom w:val="single" w:sz="4" w:space="0" w:color="auto"/>
              <w:right w:val="single" w:sz="4" w:space="0" w:color="auto"/>
            </w:tcBorders>
            <w:noWrap/>
            <w:vAlign w:val="center"/>
            <w:hideMark/>
          </w:tcPr>
          <w:p w14:paraId="64F4A000" w14:textId="77777777" w:rsidR="00FB6F16" w:rsidRPr="000D3DCC" w:rsidRDefault="00FB6F16" w:rsidP="00094139">
            <w:pPr>
              <w:widowControl w:val="0"/>
              <w:jc w:val="center"/>
              <w:rPr>
                <w:sz w:val="12"/>
                <w:szCs w:val="12"/>
              </w:rPr>
            </w:pPr>
            <w:r w:rsidRPr="000D3DCC">
              <w:rPr>
                <w:sz w:val="12"/>
                <w:szCs w:val="12"/>
              </w:rPr>
              <w:t>5734,60</w:t>
            </w:r>
          </w:p>
        </w:tc>
        <w:tc>
          <w:tcPr>
            <w:tcW w:w="361" w:type="pct"/>
            <w:tcBorders>
              <w:top w:val="nil"/>
              <w:left w:val="nil"/>
              <w:bottom w:val="single" w:sz="4" w:space="0" w:color="auto"/>
              <w:right w:val="single" w:sz="4" w:space="0" w:color="auto"/>
            </w:tcBorders>
            <w:noWrap/>
            <w:vAlign w:val="center"/>
            <w:hideMark/>
          </w:tcPr>
          <w:p w14:paraId="17AB00CF" w14:textId="77777777" w:rsidR="00FB6F16" w:rsidRPr="000D3DCC" w:rsidRDefault="00FB6F16" w:rsidP="00094139">
            <w:pPr>
              <w:widowControl w:val="0"/>
              <w:jc w:val="center"/>
              <w:rPr>
                <w:sz w:val="12"/>
                <w:szCs w:val="12"/>
              </w:rPr>
            </w:pPr>
            <w:r w:rsidRPr="000D3DCC">
              <w:rPr>
                <w:sz w:val="12"/>
                <w:szCs w:val="12"/>
              </w:rPr>
              <w:t>7 844,12</w:t>
            </w:r>
          </w:p>
        </w:tc>
        <w:tc>
          <w:tcPr>
            <w:tcW w:w="319" w:type="pct"/>
            <w:tcBorders>
              <w:top w:val="nil"/>
              <w:left w:val="nil"/>
              <w:bottom w:val="single" w:sz="4" w:space="0" w:color="auto"/>
              <w:right w:val="single" w:sz="4" w:space="0" w:color="auto"/>
            </w:tcBorders>
            <w:vAlign w:val="center"/>
            <w:hideMark/>
          </w:tcPr>
          <w:p w14:paraId="164AD2C1" w14:textId="77777777" w:rsidR="00FB6F16" w:rsidRPr="000D3DCC" w:rsidRDefault="00FB6F16" w:rsidP="00094139">
            <w:pPr>
              <w:widowControl w:val="0"/>
              <w:jc w:val="center"/>
              <w:rPr>
                <w:sz w:val="12"/>
                <w:szCs w:val="12"/>
              </w:rPr>
            </w:pPr>
            <w:r w:rsidRPr="000D3DCC">
              <w:rPr>
                <w:sz w:val="12"/>
                <w:szCs w:val="12"/>
              </w:rPr>
              <w:t>6 119,5</w:t>
            </w:r>
          </w:p>
        </w:tc>
        <w:tc>
          <w:tcPr>
            <w:tcW w:w="323" w:type="pct"/>
            <w:tcBorders>
              <w:top w:val="nil"/>
              <w:left w:val="nil"/>
              <w:bottom w:val="single" w:sz="4" w:space="0" w:color="auto"/>
              <w:right w:val="single" w:sz="4" w:space="0" w:color="auto"/>
            </w:tcBorders>
            <w:vAlign w:val="center"/>
          </w:tcPr>
          <w:p w14:paraId="4F83E983" w14:textId="77777777" w:rsidR="00FB6F16" w:rsidRPr="000D3DCC" w:rsidRDefault="00FB6F16" w:rsidP="00094139">
            <w:pPr>
              <w:widowControl w:val="0"/>
              <w:rPr>
                <w:sz w:val="12"/>
                <w:szCs w:val="12"/>
              </w:rPr>
            </w:pPr>
            <w:r w:rsidRPr="000D3DCC">
              <w:rPr>
                <w:sz w:val="12"/>
                <w:szCs w:val="12"/>
              </w:rPr>
              <w:t>6 301,1</w:t>
            </w:r>
          </w:p>
        </w:tc>
        <w:tc>
          <w:tcPr>
            <w:tcW w:w="315" w:type="pct"/>
            <w:tcBorders>
              <w:top w:val="nil"/>
              <w:left w:val="nil"/>
              <w:bottom w:val="single" w:sz="4" w:space="0" w:color="auto"/>
              <w:right w:val="single" w:sz="4" w:space="0" w:color="auto"/>
            </w:tcBorders>
            <w:vAlign w:val="center"/>
          </w:tcPr>
          <w:p w14:paraId="12A237A9" w14:textId="77777777" w:rsidR="00FB6F16" w:rsidRPr="000D3DCC" w:rsidRDefault="00FB6F16" w:rsidP="00094139">
            <w:pPr>
              <w:widowControl w:val="0"/>
              <w:jc w:val="center"/>
              <w:rPr>
                <w:sz w:val="12"/>
                <w:szCs w:val="12"/>
              </w:rPr>
            </w:pPr>
            <w:r w:rsidRPr="000D3DCC">
              <w:rPr>
                <w:sz w:val="12"/>
                <w:szCs w:val="12"/>
              </w:rPr>
              <w:t>6 450,0</w:t>
            </w:r>
          </w:p>
        </w:tc>
      </w:tr>
      <w:tr w:rsidR="00FB6F16" w:rsidRPr="000D3DCC" w14:paraId="4AB0984B" w14:textId="77777777" w:rsidTr="00FB6F16">
        <w:tc>
          <w:tcPr>
            <w:tcW w:w="614" w:type="pct"/>
            <w:vMerge/>
            <w:tcBorders>
              <w:top w:val="nil"/>
              <w:left w:val="single" w:sz="4" w:space="0" w:color="auto"/>
              <w:bottom w:val="single" w:sz="4" w:space="0" w:color="auto"/>
              <w:right w:val="single" w:sz="4" w:space="0" w:color="auto"/>
            </w:tcBorders>
            <w:vAlign w:val="center"/>
            <w:hideMark/>
          </w:tcPr>
          <w:p w14:paraId="0A67735A" w14:textId="77777777" w:rsidR="00FB6F16" w:rsidRPr="000D3DCC" w:rsidRDefault="00FB6F16" w:rsidP="00094139">
            <w:pPr>
              <w:widowControl w:val="0"/>
              <w:jc w:val="center"/>
              <w:rPr>
                <w:sz w:val="12"/>
                <w:szCs w:val="12"/>
              </w:rPr>
            </w:pPr>
          </w:p>
        </w:tc>
        <w:tc>
          <w:tcPr>
            <w:tcW w:w="797" w:type="pct"/>
            <w:vMerge/>
            <w:tcBorders>
              <w:top w:val="nil"/>
              <w:left w:val="single" w:sz="4" w:space="0" w:color="auto"/>
              <w:bottom w:val="single" w:sz="4" w:space="0" w:color="auto"/>
              <w:right w:val="single" w:sz="4" w:space="0" w:color="auto"/>
            </w:tcBorders>
            <w:vAlign w:val="center"/>
            <w:hideMark/>
          </w:tcPr>
          <w:p w14:paraId="3DC0ECAE" w14:textId="77777777" w:rsidR="00FB6F16" w:rsidRPr="000D3DCC" w:rsidRDefault="00FB6F16" w:rsidP="00094139">
            <w:pPr>
              <w:widowControl w:val="0"/>
              <w:jc w:val="center"/>
              <w:rPr>
                <w:sz w:val="12"/>
                <w:szCs w:val="12"/>
              </w:rPr>
            </w:pPr>
          </w:p>
        </w:tc>
        <w:tc>
          <w:tcPr>
            <w:tcW w:w="596" w:type="pct"/>
            <w:tcBorders>
              <w:top w:val="nil"/>
              <w:left w:val="nil"/>
              <w:bottom w:val="single" w:sz="4" w:space="0" w:color="auto"/>
              <w:right w:val="single" w:sz="4" w:space="0" w:color="auto"/>
            </w:tcBorders>
            <w:vAlign w:val="center"/>
            <w:hideMark/>
          </w:tcPr>
          <w:p w14:paraId="2D44B6C3" w14:textId="77777777" w:rsidR="00FB6F16" w:rsidRPr="000D3DCC" w:rsidRDefault="00FB6F16" w:rsidP="00094139">
            <w:pPr>
              <w:widowControl w:val="0"/>
              <w:jc w:val="center"/>
              <w:rPr>
                <w:sz w:val="12"/>
                <w:szCs w:val="12"/>
              </w:rPr>
            </w:pPr>
            <w:r w:rsidRPr="000D3DCC">
              <w:rPr>
                <w:sz w:val="12"/>
                <w:szCs w:val="12"/>
              </w:rPr>
              <w:t>внебюджетные фонды</w:t>
            </w:r>
          </w:p>
        </w:tc>
        <w:tc>
          <w:tcPr>
            <w:tcW w:w="306" w:type="pct"/>
            <w:tcBorders>
              <w:top w:val="nil"/>
              <w:left w:val="nil"/>
              <w:bottom w:val="single" w:sz="4" w:space="0" w:color="auto"/>
              <w:right w:val="single" w:sz="4" w:space="0" w:color="auto"/>
            </w:tcBorders>
            <w:vAlign w:val="center"/>
            <w:hideMark/>
          </w:tcPr>
          <w:p w14:paraId="402431BA" w14:textId="77777777" w:rsidR="00FB6F16" w:rsidRPr="000D3DCC" w:rsidRDefault="00FB6F16" w:rsidP="00094139">
            <w:pPr>
              <w:widowControl w:val="0"/>
              <w:jc w:val="center"/>
              <w:rPr>
                <w:sz w:val="12"/>
                <w:szCs w:val="12"/>
              </w:rPr>
            </w:pPr>
            <w:r w:rsidRPr="000D3DCC">
              <w:rPr>
                <w:sz w:val="12"/>
                <w:szCs w:val="12"/>
              </w:rPr>
              <w:t>-</w:t>
            </w:r>
          </w:p>
        </w:tc>
        <w:tc>
          <w:tcPr>
            <w:tcW w:w="280" w:type="pct"/>
            <w:tcBorders>
              <w:top w:val="nil"/>
              <w:left w:val="nil"/>
              <w:bottom w:val="single" w:sz="4" w:space="0" w:color="auto"/>
              <w:right w:val="single" w:sz="4" w:space="0" w:color="auto"/>
            </w:tcBorders>
            <w:vAlign w:val="center"/>
            <w:hideMark/>
          </w:tcPr>
          <w:p w14:paraId="47949312" w14:textId="77777777" w:rsidR="00FB6F16" w:rsidRPr="000D3DCC" w:rsidRDefault="00FB6F16" w:rsidP="00094139">
            <w:pPr>
              <w:widowControl w:val="0"/>
              <w:jc w:val="center"/>
              <w:rPr>
                <w:sz w:val="12"/>
                <w:szCs w:val="12"/>
              </w:rPr>
            </w:pPr>
            <w:r w:rsidRPr="000D3DCC">
              <w:rPr>
                <w:sz w:val="12"/>
                <w:szCs w:val="12"/>
              </w:rPr>
              <w:t>-</w:t>
            </w:r>
          </w:p>
        </w:tc>
        <w:tc>
          <w:tcPr>
            <w:tcW w:w="358" w:type="pct"/>
            <w:tcBorders>
              <w:top w:val="nil"/>
              <w:left w:val="nil"/>
              <w:bottom w:val="single" w:sz="4" w:space="0" w:color="auto"/>
              <w:right w:val="single" w:sz="4" w:space="0" w:color="auto"/>
            </w:tcBorders>
            <w:vAlign w:val="center"/>
            <w:hideMark/>
          </w:tcPr>
          <w:p w14:paraId="29DB05F6" w14:textId="77777777" w:rsidR="00FB6F16" w:rsidRPr="000D3DCC" w:rsidRDefault="00FB6F16" w:rsidP="00094139">
            <w:pPr>
              <w:widowControl w:val="0"/>
              <w:jc w:val="center"/>
              <w:rPr>
                <w:sz w:val="12"/>
                <w:szCs w:val="12"/>
              </w:rPr>
            </w:pPr>
            <w:r w:rsidRPr="000D3DCC">
              <w:rPr>
                <w:sz w:val="12"/>
                <w:szCs w:val="12"/>
              </w:rPr>
              <w:t>-</w:t>
            </w:r>
          </w:p>
        </w:tc>
        <w:tc>
          <w:tcPr>
            <w:tcW w:w="364" w:type="pct"/>
            <w:tcBorders>
              <w:top w:val="nil"/>
              <w:left w:val="nil"/>
              <w:bottom w:val="single" w:sz="4" w:space="0" w:color="auto"/>
              <w:right w:val="single" w:sz="4" w:space="0" w:color="auto"/>
            </w:tcBorders>
            <w:vAlign w:val="center"/>
            <w:hideMark/>
          </w:tcPr>
          <w:p w14:paraId="528081D6" w14:textId="77777777" w:rsidR="00FB6F16" w:rsidRPr="000D3DCC" w:rsidRDefault="00FB6F16" w:rsidP="00094139">
            <w:pPr>
              <w:widowControl w:val="0"/>
              <w:jc w:val="center"/>
              <w:rPr>
                <w:sz w:val="12"/>
                <w:szCs w:val="12"/>
              </w:rPr>
            </w:pPr>
            <w:r w:rsidRPr="000D3DCC">
              <w:rPr>
                <w:sz w:val="12"/>
                <w:szCs w:val="12"/>
              </w:rPr>
              <w:t>-</w:t>
            </w:r>
          </w:p>
        </w:tc>
        <w:tc>
          <w:tcPr>
            <w:tcW w:w="367" w:type="pct"/>
            <w:tcBorders>
              <w:top w:val="nil"/>
              <w:left w:val="nil"/>
              <w:bottom w:val="single" w:sz="4" w:space="0" w:color="auto"/>
              <w:right w:val="single" w:sz="4" w:space="0" w:color="auto"/>
            </w:tcBorders>
            <w:noWrap/>
            <w:vAlign w:val="center"/>
            <w:hideMark/>
          </w:tcPr>
          <w:p w14:paraId="2701D5EC" w14:textId="77777777" w:rsidR="00FB6F16" w:rsidRPr="000D3DCC" w:rsidRDefault="00FB6F16" w:rsidP="00094139">
            <w:pPr>
              <w:widowControl w:val="0"/>
              <w:jc w:val="center"/>
              <w:rPr>
                <w:sz w:val="12"/>
                <w:szCs w:val="12"/>
              </w:rPr>
            </w:pPr>
            <w:r w:rsidRPr="000D3DCC">
              <w:rPr>
                <w:sz w:val="12"/>
                <w:szCs w:val="12"/>
              </w:rPr>
              <w:t>-</w:t>
            </w:r>
          </w:p>
        </w:tc>
        <w:tc>
          <w:tcPr>
            <w:tcW w:w="361" w:type="pct"/>
            <w:tcBorders>
              <w:top w:val="nil"/>
              <w:left w:val="nil"/>
              <w:bottom w:val="single" w:sz="4" w:space="0" w:color="auto"/>
              <w:right w:val="single" w:sz="4" w:space="0" w:color="auto"/>
            </w:tcBorders>
            <w:noWrap/>
            <w:vAlign w:val="center"/>
            <w:hideMark/>
          </w:tcPr>
          <w:p w14:paraId="0C7876C9" w14:textId="77777777" w:rsidR="00FB6F16" w:rsidRPr="000D3DCC" w:rsidRDefault="00FB6F16" w:rsidP="00094139">
            <w:pPr>
              <w:widowControl w:val="0"/>
              <w:jc w:val="center"/>
              <w:rPr>
                <w:sz w:val="12"/>
                <w:szCs w:val="12"/>
              </w:rPr>
            </w:pPr>
            <w:r w:rsidRPr="000D3DCC">
              <w:rPr>
                <w:sz w:val="12"/>
                <w:szCs w:val="12"/>
              </w:rPr>
              <w:t>-</w:t>
            </w:r>
          </w:p>
        </w:tc>
        <w:tc>
          <w:tcPr>
            <w:tcW w:w="319" w:type="pct"/>
            <w:tcBorders>
              <w:top w:val="nil"/>
              <w:left w:val="nil"/>
              <w:bottom w:val="single" w:sz="4" w:space="0" w:color="auto"/>
              <w:right w:val="single" w:sz="4" w:space="0" w:color="auto"/>
            </w:tcBorders>
            <w:vAlign w:val="center"/>
            <w:hideMark/>
          </w:tcPr>
          <w:p w14:paraId="0471AB67" w14:textId="77777777" w:rsidR="00FB6F16" w:rsidRPr="000D3DCC" w:rsidRDefault="00FB6F16" w:rsidP="00094139">
            <w:pPr>
              <w:widowControl w:val="0"/>
              <w:jc w:val="center"/>
              <w:rPr>
                <w:sz w:val="12"/>
                <w:szCs w:val="12"/>
              </w:rPr>
            </w:pPr>
            <w:r w:rsidRPr="000D3DCC">
              <w:rPr>
                <w:sz w:val="12"/>
                <w:szCs w:val="12"/>
              </w:rPr>
              <w:t>-</w:t>
            </w:r>
          </w:p>
        </w:tc>
        <w:tc>
          <w:tcPr>
            <w:tcW w:w="323" w:type="pct"/>
            <w:tcBorders>
              <w:top w:val="nil"/>
              <w:left w:val="nil"/>
              <w:bottom w:val="single" w:sz="4" w:space="0" w:color="auto"/>
              <w:right w:val="single" w:sz="4" w:space="0" w:color="auto"/>
            </w:tcBorders>
            <w:vAlign w:val="center"/>
          </w:tcPr>
          <w:p w14:paraId="17C9529B" w14:textId="77777777" w:rsidR="00FB6F16" w:rsidRPr="000D3DCC" w:rsidRDefault="00FB6F16" w:rsidP="00094139">
            <w:pPr>
              <w:widowControl w:val="0"/>
              <w:jc w:val="center"/>
              <w:rPr>
                <w:sz w:val="12"/>
                <w:szCs w:val="12"/>
              </w:rPr>
            </w:pPr>
            <w:r w:rsidRPr="000D3DCC">
              <w:rPr>
                <w:sz w:val="12"/>
                <w:szCs w:val="12"/>
              </w:rPr>
              <w:t>-</w:t>
            </w:r>
          </w:p>
        </w:tc>
        <w:tc>
          <w:tcPr>
            <w:tcW w:w="315" w:type="pct"/>
            <w:tcBorders>
              <w:top w:val="nil"/>
              <w:left w:val="nil"/>
              <w:bottom w:val="single" w:sz="4" w:space="0" w:color="auto"/>
              <w:right w:val="single" w:sz="4" w:space="0" w:color="auto"/>
            </w:tcBorders>
            <w:vAlign w:val="center"/>
          </w:tcPr>
          <w:p w14:paraId="2172C307" w14:textId="77777777" w:rsidR="00FB6F16" w:rsidRPr="000D3DCC" w:rsidRDefault="00FB6F16" w:rsidP="00094139">
            <w:pPr>
              <w:widowControl w:val="0"/>
              <w:jc w:val="center"/>
              <w:rPr>
                <w:sz w:val="12"/>
                <w:szCs w:val="12"/>
              </w:rPr>
            </w:pPr>
          </w:p>
        </w:tc>
      </w:tr>
      <w:tr w:rsidR="00FB6F16" w:rsidRPr="000D3DCC" w14:paraId="0BF068C2" w14:textId="77777777" w:rsidTr="00FB6F16">
        <w:tc>
          <w:tcPr>
            <w:tcW w:w="614" w:type="pct"/>
            <w:vMerge/>
            <w:tcBorders>
              <w:top w:val="nil"/>
              <w:left w:val="single" w:sz="4" w:space="0" w:color="auto"/>
              <w:bottom w:val="single" w:sz="4" w:space="0" w:color="auto"/>
              <w:right w:val="single" w:sz="4" w:space="0" w:color="auto"/>
            </w:tcBorders>
            <w:vAlign w:val="center"/>
            <w:hideMark/>
          </w:tcPr>
          <w:p w14:paraId="73CF4A49" w14:textId="77777777" w:rsidR="00FB6F16" w:rsidRPr="000D3DCC" w:rsidRDefault="00FB6F16" w:rsidP="00094139">
            <w:pPr>
              <w:widowControl w:val="0"/>
              <w:jc w:val="center"/>
              <w:rPr>
                <w:sz w:val="12"/>
                <w:szCs w:val="12"/>
              </w:rPr>
            </w:pPr>
          </w:p>
        </w:tc>
        <w:tc>
          <w:tcPr>
            <w:tcW w:w="797" w:type="pct"/>
            <w:vMerge/>
            <w:tcBorders>
              <w:top w:val="nil"/>
              <w:left w:val="single" w:sz="4" w:space="0" w:color="auto"/>
              <w:bottom w:val="single" w:sz="4" w:space="0" w:color="auto"/>
              <w:right w:val="single" w:sz="4" w:space="0" w:color="auto"/>
            </w:tcBorders>
            <w:vAlign w:val="center"/>
            <w:hideMark/>
          </w:tcPr>
          <w:p w14:paraId="7261D8F0" w14:textId="77777777" w:rsidR="00FB6F16" w:rsidRPr="000D3DCC" w:rsidRDefault="00FB6F16" w:rsidP="00094139">
            <w:pPr>
              <w:widowControl w:val="0"/>
              <w:jc w:val="center"/>
              <w:rPr>
                <w:sz w:val="12"/>
                <w:szCs w:val="12"/>
              </w:rPr>
            </w:pPr>
          </w:p>
        </w:tc>
        <w:tc>
          <w:tcPr>
            <w:tcW w:w="596" w:type="pct"/>
            <w:tcBorders>
              <w:top w:val="nil"/>
              <w:left w:val="nil"/>
              <w:bottom w:val="single" w:sz="4" w:space="0" w:color="auto"/>
              <w:right w:val="single" w:sz="4" w:space="0" w:color="auto"/>
            </w:tcBorders>
            <w:vAlign w:val="center"/>
            <w:hideMark/>
          </w:tcPr>
          <w:p w14:paraId="2ECC6A4C" w14:textId="77777777" w:rsidR="00FB6F16" w:rsidRPr="000D3DCC" w:rsidRDefault="00FB6F16" w:rsidP="00094139">
            <w:pPr>
              <w:widowControl w:val="0"/>
              <w:jc w:val="center"/>
              <w:rPr>
                <w:sz w:val="12"/>
                <w:szCs w:val="12"/>
              </w:rPr>
            </w:pPr>
            <w:r w:rsidRPr="000D3DCC">
              <w:rPr>
                <w:sz w:val="12"/>
                <w:szCs w:val="12"/>
              </w:rPr>
              <w:t>юридические лица</w:t>
            </w:r>
          </w:p>
        </w:tc>
        <w:tc>
          <w:tcPr>
            <w:tcW w:w="306" w:type="pct"/>
            <w:tcBorders>
              <w:top w:val="nil"/>
              <w:left w:val="nil"/>
              <w:bottom w:val="single" w:sz="4" w:space="0" w:color="auto"/>
              <w:right w:val="single" w:sz="4" w:space="0" w:color="auto"/>
            </w:tcBorders>
            <w:shd w:val="clear" w:color="auto" w:fill="FFFFFF"/>
            <w:vAlign w:val="center"/>
            <w:hideMark/>
          </w:tcPr>
          <w:p w14:paraId="7316A9DE" w14:textId="77777777" w:rsidR="00FB6F16" w:rsidRPr="000D3DCC" w:rsidRDefault="00FB6F16" w:rsidP="00094139">
            <w:pPr>
              <w:widowControl w:val="0"/>
              <w:jc w:val="center"/>
              <w:rPr>
                <w:sz w:val="12"/>
                <w:szCs w:val="12"/>
              </w:rPr>
            </w:pPr>
            <w:r w:rsidRPr="000D3DCC">
              <w:rPr>
                <w:sz w:val="12"/>
                <w:szCs w:val="12"/>
              </w:rPr>
              <w:t>-</w:t>
            </w:r>
          </w:p>
        </w:tc>
        <w:tc>
          <w:tcPr>
            <w:tcW w:w="280" w:type="pct"/>
            <w:tcBorders>
              <w:top w:val="nil"/>
              <w:left w:val="nil"/>
              <w:bottom w:val="single" w:sz="4" w:space="0" w:color="auto"/>
              <w:right w:val="single" w:sz="4" w:space="0" w:color="auto"/>
            </w:tcBorders>
            <w:vAlign w:val="center"/>
            <w:hideMark/>
          </w:tcPr>
          <w:p w14:paraId="477F95B2" w14:textId="77777777" w:rsidR="00FB6F16" w:rsidRPr="000D3DCC" w:rsidRDefault="00FB6F16" w:rsidP="00094139">
            <w:pPr>
              <w:widowControl w:val="0"/>
              <w:jc w:val="center"/>
              <w:rPr>
                <w:sz w:val="12"/>
                <w:szCs w:val="12"/>
              </w:rPr>
            </w:pPr>
            <w:r w:rsidRPr="000D3DCC">
              <w:rPr>
                <w:sz w:val="12"/>
                <w:szCs w:val="12"/>
              </w:rPr>
              <w:t>-</w:t>
            </w:r>
          </w:p>
        </w:tc>
        <w:tc>
          <w:tcPr>
            <w:tcW w:w="358" w:type="pct"/>
            <w:tcBorders>
              <w:top w:val="nil"/>
              <w:left w:val="nil"/>
              <w:bottom w:val="single" w:sz="4" w:space="0" w:color="auto"/>
              <w:right w:val="single" w:sz="4" w:space="0" w:color="auto"/>
            </w:tcBorders>
            <w:shd w:val="clear" w:color="auto" w:fill="FFFFFF"/>
            <w:vAlign w:val="center"/>
            <w:hideMark/>
          </w:tcPr>
          <w:p w14:paraId="049EA4CF" w14:textId="77777777" w:rsidR="00FB6F16" w:rsidRPr="000D3DCC" w:rsidRDefault="00FB6F16" w:rsidP="00094139">
            <w:pPr>
              <w:widowControl w:val="0"/>
              <w:jc w:val="center"/>
              <w:rPr>
                <w:sz w:val="12"/>
                <w:szCs w:val="12"/>
              </w:rPr>
            </w:pPr>
            <w:r w:rsidRPr="000D3DCC">
              <w:rPr>
                <w:sz w:val="12"/>
                <w:szCs w:val="12"/>
              </w:rPr>
              <w:t>-</w:t>
            </w:r>
          </w:p>
        </w:tc>
        <w:tc>
          <w:tcPr>
            <w:tcW w:w="364" w:type="pct"/>
            <w:tcBorders>
              <w:top w:val="nil"/>
              <w:left w:val="nil"/>
              <w:bottom w:val="single" w:sz="4" w:space="0" w:color="auto"/>
              <w:right w:val="single" w:sz="4" w:space="0" w:color="auto"/>
            </w:tcBorders>
            <w:shd w:val="clear" w:color="auto" w:fill="FFFFFF"/>
            <w:vAlign w:val="center"/>
            <w:hideMark/>
          </w:tcPr>
          <w:p w14:paraId="55255631" w14:textId="77777777" w:rsidR="00FB6F16" w:rsidRPr="000D3DCC" w:rsidRDefault="00FB6F16" w:rsidP="00094139">
            <w:pPr>
              <w:widowControl w:val="0"/>
              <w:jc w:val="center"/>
              <w:rPr>
                <w:sz w:val="12"/>
                <w:szCs w:val="12"/>
              </w:rPr>
            </w:pPr>
            <w:r w:rsidRPr="000D3DCC">
              <w:rPr>
                <w:sz w:val="12"/>
                <w:szCs w:val="12"/>
              </w:rPr>
              <w:t>-</w:t>
            </w:r>
          </w:p>
        </w:tc>
        <w:tc>
          <w:tcPr>
            <w:tcW w:w="367" w:type="pct"/>
            <w:tcBorders>
              <w:top w:val="nil"/>
              <w:left w:val="nil"/>
              <w:bottom w:val="single" w:sz="4" w:space="0" w:color="auto"/>
              <w:right w:val="single" w:sz="4" w:space="0" w:color="auto"/>
            </w:tcBorders>
            <w:noWrap/>
            <w:vAlign w:val="center"/>
            <w:hideMark/>
          </w:tcPr>
          <w:p w14:paraId="14686A19" w14:textId="77777777" w:rsidR="00FB6F16" w:rsidRPr="000D3DCC" w:rsidRDefault="00FB6F16" w:rsidP="00094139">
            <w:pPr>
              <w:widowControl w:val="0"/>
              <w:jc w:val="center"/>
              <w:rPr>
                <w:sz w:val="12"/>
                <w:szCs w:val="12"/>
              </w:rPr>
            </w:pPr>
            <w:r w:rsidRPr="000D3DCC">
              <w:rPr>
                <w:sz w:val="12"/>
                <w:szCs w:val="12"/>
              </w:rPr>
              <w:t>-</w:t>
            </w:r>
          </w:p>
        </w:tc>
        <w:tc>
          <w:tcPr>
            <w:tcW w:w="361" w:type="pct"/>
            <w:tcBorders>
              <w:top w:val="nil"/>
              <w:left w:val="nil"/>
              <w:bottom w:val="single" w:sz="4" w:space="0" w:color="auto"/>
              <w:right w:val="single" w:sz="4" w:space="0" w:color="auto"/>
            </w:tcBorders>
            <w:noWrap/>
            <w:vAlign w:val="center"/>
            <w:hideMark/>
          </w:tcPr>
          <w:p w14:paraId="04BB01D3" w14:textId="77777777" w:rsidR="00FB6F16" w:rsidRPr="000D3DCC" w:rsidRDefault="00FB6F16" w:rsidP="00094139">
            <w:pPr>
              <w:widowControl w:val="0"/>
              <w:jc w:val="center"/>
              <w:rPr>
                <w:sz w:val="12"/>
                <w:szCs w:val="12"/>
              </w:rPr>
            </w:pPr>
            <w:r w:rsidRPr="000D3DCC">
              <w:rPr>
                <w:sz w:val="12"/>
                <w:szCs w:val="12"/>
              </w:rPr>
              <w:t>-</w:t>
            </w:r>
          </w:p>
        </w:tc>
        <w:tc>
          <w:tcPr>
            <w:tcW w:w="319" w:type="pct"/>
            <w:tcBorders>
              <w:top w:val="nil"/>
              <w:left w:val="nil"/>
              <w:bottom w:val="single" w:sz="4" w:space="0" w:color="auto"/>
              <w:right w:val="single" w:sz="4" w:space="0" w:color="auto"/>
            </w:tcBorders>
            <w:vAlign w:val="center"/>
            <w:hideMark/>
          </w:tcPr>
          <w:p w14:paraId="1541ACBC" w14:textId="77777777" w:rsidR="00FB6F16" w:rsidRPr="000D3DCC" w:rsidRDefault="00FB6F16" w:rsidP="00094139">
            <w:pPr>
              <w:widowControl w:val="0"/>
              <w:jc w:val="center"/>
              <w:rPr>
                <w:sz w:val="12"/>
                <w:szCs w:val="12"/>
              </w:rPr>
            </w:pPr>
            <w:r w:rsidRPr="000D3DCC">
              <w:rPr>
                <w:sz w:val="12"/>
                <w:szCs w:val="12"/>
              </w:rPr>
              <w:t>-</w:t>
            </w:r>
          </w:p>
        </w:tc>
        <w:tc>
          <w:tcPr>
            <w:tcW w:w="323" w:type="pct"/>
            <w:tcBorders>
              <w:top w:val="nil"/>
              <w:left w:val="nil"/>
              <w:bottom w:val="single" w:sz="4" w:space="0" w:color="auto"/>
              <w:right w:val="single" w:sz="4" w:space="0" w:color="auto"/>
            </w:tcBorders>
            <w:vAlign w:val="center"/>
          </w:tcPr>
          <w:p w14:paraId="138C5ACD" w14:textId="77777777" w:rsidR="00FB6F16" w:rsidRPr="000D3DCC" w:rsidRDefault="00FB6F16" w:rsidP="00094139">
            <w:pPr>
              <w:widowControl w:val="0"/>
              <w:jc w:val="center"/>
              <w:rPr>
                <w:sz w:val="12"/>
                <w:szCs w:val="12"/>
              </w:rPr>
            </w:pPr>
            <w:r w:rsidRPr="000D3DCC">
              <w:rPr>
                <w:sz w:val="12"/>
                <w:szCs w:val="12"/>
              </w:rPr>
              <w:t>-</w:t>
            </w:r>
          </w:p>
        </w:tc>
        <w:tc>
          <w:tcPr>
            <w:tcW w:w="315" w:type="pct"/>
            <w:tcBorders>
              <w:top w:val="nil"/>
              <w:left w:val="nil"/>
              <w:bottom w:val="single" w:sz="4" w:space="0" w:color="auto"/>
              <w:right w:val="single" w:sz="4" w:space="0" w:color="auto"/>
            </w:tcBorders>
            <w:vAlign w:val="center"/>
          </w:tcPr>
          <w:p w14:paraId="0A842E49" w14:textId="77777777" w:rsidR="00FB6F16" w:rsidRPr="000D3DCC" w:rsidRDefault="00FB6F16" w:rsidP="00094139">
            <w:pPr>
              <w:widowControl w:val="0"/>
              <w:jc w:val="center"/>
              <w:rPr>
                <w:sz w:val="12"/>
                <w:szCs w:val="12"/>
              </w:rPr>
            </w:pPr>
          </w:p>
        </w:tc>
      </w:tr>
      <w:tr w:rsidR="00FB6F16" w:rsidRPr="000D3DCC" w14:paraId="73E4C999" w14:textId="77777777" w:rsidTr="00FB6F16">
        <w:tc>
          <w:tcPr>
            <w:tcW w:w="614" w:type="pct"/>
            <w:vMerge/>
            <w:tcBorders>
              <w:top w:val="nil"/>
              <w:left w:val="single" w:sz="4" w:space="0" w:color="auto"/>
              <w:bottom w:val="single" w:sz="4" w:space="0" w:color="auto"/>
              <w:right w:val="single" w:sz="4" w:space="0" w:color="auto"/>
            </w:tcBorders>
            <w:vAlign w:val="center"/>
            <w:hideMark/>
          </w:tcPr>
          <w:p w14:paraId="20EFA3D5" w14:textId="77777777" w:rsidR="00FB6F16" w:rsidRPr="000D3DCC" w:rsidRDefault="00FB6F16" w:rsidP="00094139">
            <w:pPr>
              <w:widowControl w:val="0"/>
              <w:jc w:val="center"/>
              <w:rPr>
                <w:sz w:val="12"/>
                <w:szCs w:val="12"/>
              </w:rPr>
            </w:pPr>
          </w:p>
        </w:tc>
        <w:tc>
          <w:tcPr>
            <w:tcW w:w="797" w:type="pct"/>
            <w:vMerge/>
            <w:tcBorders>
              <w:top w:val="nil"/>
              <w:left w:val="single" w:sz="4" w:space="0" w:color="auto"/>
              <w:bottom w:val="single" w:sz="4" w:space="0" w:color="auto"/>
              <w:right w:val="single" w:sz="4" w:space="0" w:color="auto"/>
            </w:tcBorders>
            <w:vAlign w:val="center"/>
            <w:hideMark/>
          </w:tcPr>
          <w:p w14:paraId="246CF58D" w14:textId="77777777" w:rsidR="00FB6F16" w:rsidRPr="000D3DCC" w:rsidRDefault="00FB6F16" w:rsidP="00094139">
            <w:pPr>
              <w:widowControl w:val="0"/>
              <w:jc w:val="center"/>
              <w:rPr>
                <w:sz w:val="12"/>
                <w:szCs w:val="12"/>
              </w:rPr>
            </w:pPr>
          </w:p>
        </w:tc>
        <w:tc>
          <w:tcPr>
            <w:tcW w:w="596" w:type="pct"/>
            <w:tcBorders>
              <w:top w:val="nil"/>
              <w:left w:val="nil"/>
              <w:bottom w:val="single" w:sz="4" w:space="0" w:color="auto"/>
              <w:right w:val="single" w:sz="4" w:space="0" w:color="auto"/>
            </w:tcBorders>
            <w:vAlign w:val="center"/>
            <w:hideMark/>
          </w:tcPr>
          <w:p w14:paraId="0314ED88" w14:textId="77777777" w:rsidR="00FB6F16" w:rsidRPr="000D3DCC" w:rsidRDefault="00FB6F16" w:rsidP="00094139">
            <w:pPr>
              <w:widowControl w:val="0"/>
              <w:jc w:val="center"/>
              <w:rPr>
                <w:sz w:val="12"/>
                <w:szCs w:val="12"/>
              </w:rPr>
            </w:pPr>
            <w:r w:rsidRPr="000D3DCC">
              <w:rPr>
                <w:sz w:val="12"/>
                <w:szCs w:val="12"/>
              </w:rPr>
              <w:t>физические лица</w:t>
            </w:r>
          </w:p>
        </w:tc>
        <w:tc>
          <w:tcPr>
            <w:tcW w:w="306" w:type="pct"/>
            <w:tcBorders>
              <w:top w:val="nil"/>
              <w:left w:val="nil"/>
              <w:bottom w:val="single" w:sz="4" w:space="0" w:color="auto"/>
              <w:right w:val="single" w:sz="4" w:space="0" w:color="auto"/>
            </w:tcBorders>
            <w:vAlign w:val="center"/>
            <w:hideMark/>
          </w:tcPr>
          <w:p w14:paraId="54E91C93" w14:textId="77777777" w:rsidR="00FB6F16" w:rsidRPr="000D3DCC" w:rsidRDefault="00FB6F16" w:rsidP="00094139">
            <w:pPr>
              <w:widowControl w:val="0"/>
              <w:jc w:val="center"/>
              <w:rPr>
                <w:sz w:val="12"/>
                <w:szCs w:val="12"/>
              </w:rPr>
            </w:pPr>
            <w:r w:rsidRPr="000D3DCC">
              <w:rPr>
                <w:sz w:val="12"/>
                <w:szCs w:val="12"/>
              </w:rPr>
              <w:t>-</w:t>
            </w:r>
          </w:p>
        </w:tc>
        <w:tc>
          <w:tcPr>
            <w:tcW w:w="280" w:type="pct"/>
            <w:tcBorders>
              <w:top w:val="nil"/>
              <w:left w:val="nil"/>
              <w:bottom w:val="single" w:sz="4" w:space="0" w:color="auto"/>
              <w:right w:val="single" w:sz="4" w:space="0" w:color="auto"/>
            </w:tcBorders>
            <w:vAlign w:val="center"/>
            <w:hideMark/>
          </w:tcPr>
          <w:p w14:paraId="0DFA06A7" w14:textId="77777777" w:rsidR="00FB6F16" w:rsidRPr="000D3DCC" w:rsidRDefault="00FB6F16" w:rsidP="00094139">
            <w:pPr>
              <w:widowControl w:val="0"/>
              <w:jc w:val="center"/>
              <w:rPr>
                <w:sz w:val="12"/>
                <w:szCs w:val="12"/>
              </w:rPr>
            </w:pPr>
            <w:r w:rsidRPr="000D3DCC">
              <w:rPr>
                <w:sz w:val="12"/>
                <w:szCs w:val="12"/>
              </w:rPr>
              <w:t>-</w:t>
            </w:r>
          </w:p>
        </w:tc>
        <w:tc>
          <w:tcPr>
            <w:tcW w:w="358" w:type="pct"/>
            <w:tcBorders>
              <w:top w:val="nil"/>
              <w:left w:val="nil"/>
              <w:bottom w:val="single" w:sz="4" w:space="0" w:color="auto"/>
              <w:right w:val="single" w:sz="4" w:space="0" w:color="auto"/>
            </w:tcBorders>
            <w:vAlign w:val="center"/>
            <w:hideMark/>
          </w:tcPr>
          <w:p w14:paraId="4BDDF794" w14:textId="77777777" w:rsidR="00FB6F16" w:rsidRPr="000D3DCC" w:rsidRDefault="00FB6F16" w:rsidP="00094139">
            <w:pPr>
              <w:widowControl w:val="0"/>
              <w:jc w:val="center"/>
              <w:rPr>
                <w:sz w:val="12"/>
                <w:szCs w:val="12"/>
              </w:rPr>
            </w:pPr>
            <w:r w:rsidRPr="000D3DCC">
              <w:rPr>
                <w:sz w:val="12"/>
                <w:szCs w:val="12"/>
              </w:rPr>
              <w:t>-</w:t>
            </w:r>
          </w:p>
        </w:tc>
        <w:tc>
          <w:tcPr>
            <w:tcW w:w="364" w:type="pct"/>
            <w:tcBorders>
              <w:top w:val="nil"/>
              <w:left w:val="nil"/>
              <w:bottom w:val="single" w:sz="4" w:space="0" w:color="auto"/>
              <w:right w:val="single" w:sz="4" w:space="0" w:color="auto"/>
            </w:tcBorders>
            <w:vAlign w:val="center"/>
            <w:hideMark/>
          </w:tcPr>
          <w:p w14:paraId="1D6FCA79" w14:textId="77777777" w:rsidR="00FB6F16" w:rsidRPr="000D3DCC" w:rsidRDefault="00FB6F16" w:rsidP="00094139">
            <w:pPr>
              <w:widowControl w:val="0"/>
              <w:jc w:val="center"/>
              <w:rPr>
                <w:sz w:val="12"/>
                <w:szCs w:val="12"/>
              </w:rPr>
            </w:pPr>
            <w:r w:rsidRPr="000D3DCC">
              <w:rPr>
                <w:sz w:val="12"/>
                <w:szCs w:val="12"/>
              </w:rPr>
              <w:t>-</w:t>
            </w:r>
          </w:p>
        </w:tc>
        <w:tc>
          <w:tcPr>
            <w:tcW w:w="367" w:type="pct"/>
            <w:tcBorders>
              <w:top w:val="nil"/>
              <w:left w:val="nil"/>
              <w:bottom w:val="single" w:sz="4" w:space="0" w:color="auto"/>
              <w:right w:val="single" w:sz="4" w:space="0" w:color="auto"/>
            </w:tcBorders>
            <w:noWrap/>
            <w:vAlign w:val="center"/>
            <w:hideMark/>
          </w:tcPr>
          <w:p w14:paraId="64B75866" w14:textId="77777777" w:rsidR="00FB6F16" w:rsidRPr="000D3DCC" w:rsidRDefault="00FB6F16" w:rsidP="00094139">
            <w:pPr>
              <w:widowControl w:val="0"/>
              <w:jc w:val="center"/>
              <w:rPr>
                <w:sz w:val="12"/>
                <w:szCs w:val="12"/>
              </w:rPr>
            </w:pPr>
            <w:r w:rsidRPr="000D3DCC">
              <w:rPr>
                <w:sz w:val="12"/>
                <w:szCs w:val="12"/>
              </w:rPr>
              <w:t>-</w:t>
            </w:r>
          </w:p>
        </w:tc>
        <w:tc>
          <w:tcPr>
            <w:tcW w:w="361" w:type="pct"/>
            <w:tcBorders>
              <w:top w:val="nil"/>
              <w:left w:val="nil"/>
              <w:bottom w:val="single" w:sz="4" w:space="0" w:color="auto"/>
              <w:right w:val="single" w:sz="4" w:space="0" w:color="auto"/>
            </w:tcBorders>
            <w:noWrap/>
            <w:vAlign w:val="center"/>
            <w:hideMark/>
          </w:tcPr>
          <w:p w14:paraId="68C73617" w14:textId="77777777" w:rsidR="00FB6F16" w:rsidRPr="000D3DCC" w:rsidRDefault="00FB6F16" w:rsidP="00094139">
            <w:pPr>
              <w:widowControl w:val="0"/>
              <w:jc w:val="center"/>
              <w:rPr>
                <w:sz w:val="12"/>
                <w:szCs w:val="12"/>
              </w:rPr>
            </w:pPr>
            <w:r w:rsidRPr="000D3DCC">
              <w:rPr>
                <w:sz w:val="12"/>
                <w:szCs w:val="12"/>
              </w:rPr>
              <w:t>-</w:t>
            </w:r>
          </w:p>
        </w:tc>
        <w:tc>
          <w:tcPr>
            <w:tcW w:w="319" w:type="pct"/>
            <w:tcBorders>
              <w:top w:val="nil"/>
              <w:left w:val="nil"/>
              <w:bottom w:val="single" w:sz="4" w:space="0" w:color="auto"/>
              <w:right w:val="single" w:sz="4" w:space="0" w:color="auto"/>
            </w:tcBorders>
            <w:vAlign w:val="center"/>
            <w:hideMark/>
          </w:tcPr>
          <w:p w14:paraId="3D7305EB" w14:textId="77777777" w:rsidR="00FB6F16" w:rsidRPr="000D3DCC" w:rsidRDefault="00FB6F16" w:rsidP="00094139">
            <w:pPr>
              <w:widowControl w:val="0"/>
              <w:jc w:val="center"/>
              <w:rPr>
                <w:sz w:val="12"/>
                <w:szCs w:val="12"/>
              </w:rPr>
            </w:pPr>
            <w:r w:rsidRPr="000D3DCC">
              <w:rPr>
                <w:sz w:val="12"/>
                <w:szCs w:val="12"/>
              </w:rPr>
              <w:t>-</w:t>
            </w:r>
          </w:p>
        </w:tc>
        <w:tc>
          <w:tcPr>
            <w:tcW w:w="323" w:type="pct"/>
            <w:tcBorders>
              <w:top w:val="nil"/>
              <w:left w:val="nil"/>
              <w:bottom w:val="single" w:sz="4" w:space="0" w:color="auto"/>
              <w:right w:val="single" w:sz="4" w:space="0" w:color="auto"/>
            </w:tcBorders>
            <w:vAlign w:val="center"/>
          </w:tcPr>
          <w:p w14:paraId="00B6E1FD" w14:textId="77777777" w:rsidR="00FB6F16" w:rsidRPr="000D3DCC" w:rsidRDefault="00FB6F16" w:rsidP="00094139">
            <w:pPr>
              <w:widowControl w:val="0"/>
              <w:jc w:val="center"/>
              <w:rPr>
                <w:sz w:val="12"/>
                <w:szCs w:val="12"/>
              </w:rPr>
            </w:pPr>
            <w:r w:rsidRPr="000D3DCC">
              <w:rPr>
                <w:sz w:val="12"/>
                <w:szCs w:val="12"/>
              </w:rPr>
              <w:t>-</w:t>
            </w:r>
          </w:p>
        </w:tc>
        <w:tc>
          <w:tcPr>
            <w:tcW w:w="315" w:type="pct"/>
            <w:tcBorders>
              <w:top w:val="nil"/>
              <w:left w:val="nil"/>
              <w:bottom w:val="single" w:sz="4" w:space="0" w:color="auto"/>
              <w:right w:val="single" w:sz="4" w:space="0" w:color="auto"/>
            </w:tcBorders>
            <w:vAlign w:val="center"/>
          </w:tcPr>
          <w:p w14:paraId="030863AE" w14:textId="77777777" w:rsidR="00FB6F16" w:rsidRPr="000D3DCC" w:rsidRDefault="00FB6F16" w:rsidP="00094139">
            <w:pPr>
              <w:widowControl w:val="0"/>
              <w:jc w:val="center"/>
              <w:rPr>
                <w:sz w:val="12"/>
                <w:szCs w:val="12"/>
              </w:rPr>
            </w:pPr>
          </w:p>
        </w:tc>
      </w:tr>
      <w:tr w:rsidR="00FB6F16" w:rsidRPr="000D3DCC" w14:paraId="3D4A1B40" w14:textId="77777777" w:rsidTr="00FB6F16">
        <w:tc>
          <w:tcPr>
            <w:tcW w:w="614" w:type="pct"/>
            <w:tcBorders>
              <w:top w:val="nil"/>
              <w:left w:val="single" w:sz="4" w:space="0" w:color="auto"/>
              <w:bottom w:val="single" w:sz="4" w:space="0" w:color="auto"/>
              <w:right w:val="single" w:sz="4" w:space="0" w:color="auto"/>
            </w:tcBorders>
            <w:shd w:val="clear" w:color="auto" w:fill="FFFFFF"/>
            <w:vAlign w:val="center"/>
            <w:hideMark/>
          </w:tcPr>
          <w:p w14:paraId="2B16F18C" w14:textId="77777777" w:rsidR="00FB6F16" w:rsidRPr="000D3DCC" w:rsidRDefault="00FB6F16" w:rsidP="00094139">
            <w:pPr>
              <w:widowControl w:val="0"/>
              <w:jc w:val="center"/>
              <w:rPr>
                <w:sz w:val="12"/>
                <w:szCs w:val="12"/>
              </w:rPr>
            </w:pPr>
            <w:r w:rsidRPr="000D3DCC">
              <w:rPr>
                <w:sz w:val="12"/>
                <w:szCs w:val="12"/>
              </w:rPr>
              <w:t>в том числе:</w:t>
            </w:r>
          </w:p>
        </w:tc>
        <w:tc>
          <w:tcPr>
            <w:tcW w:w="797" w:type="pct"/>
            <w:tcBorders>
              <w:top w:val="nil"/>
              <w:left w:val="nil"/>
              <w:bottom w:val="single" w:sz="4" w:space="0" w:color="auto"/>
              <w:right w:val="single" w:sz="4" w:space="0" w:color="auto"/>
            </w:tcBorders>
            <w:vAlign w:val="center"/>
            <w:hideMark/>
          </w:tcPr>
          <w:p w14:paraId="2A3D55DD" w14:textId="77777777" w:rsidR="00FB6F16" w:rsidRPr="000D3DCC" w:rsidRDefault="00FB6F16" w:rsidP="00094139">
            <w:pPr>
              <w:widowControl w:val="0"/>
              <w:jc w:val="center"/>
              <w:rPr>
                <w:sz w:val="12"/>
                <w:szCs w:val="12"/>
              </w:rPr>
            </w:pPr>
          </w:p>
        </w:tc>
        <w:tc>
          <w:tcPr>
            <w:tcW w:w="596" w:type="pct"/>
            <w:tcBorders>
              <w:top w:val="nil"/>
              <w:left w:val="nil"/>
              <w:bottom w:val="single" w:sz="4" w:space="0" w:color="auto"/>
              <w:right w:val="single" w:sz="4" w:space="0" w:color="auto"/>
            </w:tcBorders>
            <w:vAlign w:val="center"/>
            <w:hideMark/>
          </w:tcPr>
          <w:p w14:paraId="0E13B623" w14:textId="77777777" w:rsidR="00FB6F16" w:rsidRPr="000D3DCC" w:rsidRDefault="00FB6F16" w:rsidP="00094139">
            <w:pPr>
              <w:widowControl w:val="0"/>
              <w:jc w:val="center"/>
              <w:rPr>
                <w:sz w:val="12"/>
                <w:szCs w:val="12"/>
              </w:rPr>
            </w:pPr>
          </w:p>
        </w:tc>
        <w:tc>
          <w:tcPr>
            <w:tcW w:w="306" w:type="pct"/>
            <w:tcBorders>
              <w:top w:val="nil"/>
              <w:left w:val="nil"/>
              <w:bottom w:val="single" w:sz="4" w:space="0" w:color="auto"/>
              <w:right w:val="single" w:sz="4" w:space="0" w:color="auto"/>
            </w:tcBorders>
            <w:vAlign w:val="center"/>
            <w:hideMark/>
          </w:tcPr>
          <w:p w14:paraId="253F0EB2" w14:textId="77777777" w:rsidR="00FB6F16" w:rsidRPr="000D3DCC" w:rsidRDefault="00FB6F16" w:rsidP="00094139">
            <w:pPr>
              <w:widowControl w:val="0"/>
              <w:jc w:val="center"/>
              <w:rPr>
                <w:sz w:val="12"/>
                <w:szCs w:val="12"/>
              </w:rPr>
            </w:pPr>
          </w:p>
        </w:tc>
        <w:tc>
          <w:tcPr>
            <w:tcW w:w="280" w:type="pct"/>
            <w:tcBorders>
              <w:top w:val="nil"/>
              <w:left w:val="nil"/>
              <w:bottom w:val="single" w:sz="4" w:space="0" w:color="auto"/>
              <w:right w:val="single" w:sz="4" w:space="0" w:color="auto"/>
            </w:tcBorders>
            <w:vAlign w:val="center"/>
            <w:hideMark/>
          </w:tcPr>
          <w:p w14:paraId="7F237C0E" w14:textId="77777777" w:rsidR="00FB6F16" w:rsidRPr="000D3DCC" w:rsidRDefault="00FB6F16" w:rsidP="00094139">
            <w:pPr>
              <w:widowControl w:val="0"/>
              <w:jc w:val="center"/>
              <w:rPr>
                <w:sz w:val="12"/>
                <w:szCs w:val="12"/>
              </w:rPr>
            </w:pPr>
          </w:p>
        </w:tc>
        <w:tc>
          <w:tcPr>
            <w:tcW w:w="358" w:type="pct"/>
            <w:tcBorders>
              <w:top w:val="nil"/>
              <w:left w:val="nil"/>
              <w:bottom w:val="single" w:sz="4" w:space="0" w:color="auto"/>
              <w:right w:val="single" w:sz="4" w:space="0" w:color="auto"/>
            </w:tcBorders>
            <w:vAlign w:val="center"/>
            <w:hideMark/>
          </w:tcPr>
          <w:p w14:paraId="0F5B2A89" w14:textId="77777777" w:rsidR="00FB6F16" w:rsidRPr="000D3DCC" w:rsidRDefault="00FB6F16" w:rsidP="00094139">
            <w:pPr>
              <w:widowControl w:val="0"/>
              <w:jc w:val="center"/>
              <w:rPr>
                <w:sz w:val="12"/>
                <w:szCs w:val="12"/>
              </w:rPr>
            </w:pPr>
          </w:p>
        </w:tc>
        <w:tc>
          <w:tcPr>
            <w:tcW w:w="364" w:type="pct"/>
            <w:tcBorders>
              <w:top w:val="nil"/>
              <w:left w:val="nil"/>
              <w:bottom w:val="single" w:sz="4" w:space="0" w:color="auto"/>
              <w:right w:val="single" w:sz="4" w:space="0" w:color="auto"/>
            </w:tcBorders>
            <w:vAlign w:val="center"/>
            <w:hideMark/>
          </w:tcPr>
          <w:p w14:paraId="377B9094" w14:textId="77777777" w:rsidR="00FB6F16" w:rsidRPr="000D3DCC" w:rsidRDefault="00FB6F16" w:rsidP="00094139">
            <w:pPr>
              <w:widowControl w:val="0"/>
              <w:jc w:val="center"/>
              <w:rPr>
                <w:sz w:val="12"/>
                <w:szCs w:val="12"/>
              </w:rPr>
            </w:pPr>
          </w:p>
        </w:tc>
        <w:tc>
          <w:tcPr>
            <w:tcW w:w="367" w:type="pct"/>
            <w:tcBorders>
              <w:top w:val="nil"/>
              <w:left w:val="nil"/>
              <w:bottom w:val="single" w:sz="4" w:space="0" w:color="auto"/>
              <w:right w:val="single" w:sz="4" w:space="0" w:color="auto"/>
            </w:tcBorders>
            <w:noWrap/>
            <w:vAlign w:val="center"/>
            <w:hideMark/>
          </w:tcPr>
          <w:p w14:paraId="1A664A32" w14:textId="77777777" w:rsidR="00FB6F16" w:rsidRPr="000D3DCC" w:rsidRDefault="00FB6F16" w:rsidP="00094139">
            <w:pPr>
              <w:widowControl w:val="0"/>
              <w:jc w:val="center"/>
              <w:rPr>
                <w:sz w:val="12"/>
                <w:szCs w:val="12"/>
              </w:rPr>
            </w:pPr>
          </w:p>
        </w:tc>
        <w:tc>
          <w:tcPr>
            <w:tcW w:w="361" w:type="pct"/>
            <w:tcBorders>
              <w:top w:val="nil"/>
              <w:left w:val="nil"/>
              <w:bottom w:val="single" w:sz="4" w:space="0" w:color="auto"/>
              <w:right w:val="single" w:sz="4" w:space="0" w:color="auto"/>
            </w:tcBorders>
            <w:noWrap/>
            <w:vAlign w:val="center"/>
            <w:hideMark/>
          </w:tcPr>
          <w:p w14:paraId="61391E21" w14:textId="77777777" w:rsidR="00FB6F16" w:rsidRPr="000D3DCC" w:rsidRDefault="00FB6F16" w:rsidP="00094139">
            <w:pPr>
              <w:widowControl w:val="0"/>
              <w:jc w:val="center"/>
              <w:rPr>
                <w:sz w:val="12"/>
                <w:szCs w:val="12"/>
              </w:rPr>
            </w:pPr>
          </w:p>
        </w:tc>
        <w:tc>
          <w:tcPr>
            <w:tcW w:w="319" w:type="pct"/>
            <w:tcBorders>
              <w:top w:val="nil"/>
              <w:left w:val="nil"/>
              <w:bottom w:val="single" w:sz="4" w:space="0" w:color="auto"/>
              <w:right w:val="single" w:sz="4" w:space="0" w:color="auto"/>
            </w:tcBorders>
            <w:vAlign w:val="center"/>
          </w:tcPr>
          <w:p w14:paraId="6745BA24" w14:textId="77777777" w:rsidR="00FB6F16" w:rsidRPr="000D3DCC" w:rsidRDefault="00FB6F16" w:rsidP="00094139">
            <w:pPr>
              <w:widowControl w:val="0"/>
              <w:jc w:val="center"/>
              <w:rPr>
                <w:sz w:val="12"/>
                <w:szCs w:val="12"/>
              </w:rPr>
            </w:pPr>
          </w:p>
        </w:tc>
        <w:tc>
          <w:tcPr>
            <w:tcW w:w="323" w:type="pct"/>
            <w:tcBorders>
              <w:top w:val="nil"/>
              <w:left w:val="nil"/>
              <w:bottom w:val="single" w:sz="4" w:space="0" w:color="auto"/>
              <w:right w:val="single" w:sz="4" w:space="0" w:color="auto"/>
            </w:tcBorders>
            <w:vAlign w:val="center"/>
          </w:tcPr>
          <w:p w14:paraId="7902F554" w14:textId="77777777" w:rsidR="00FB6F16" w:rsidRPr="000D3DCC" w:rsidRDefault="00FB6F16" w:rsidP="00094139">
            <w:pPr>
              <w:widowControl w:val="0"/>
              <w:jc w:val="center"/>
              <w:rPr>
                <w:sz w:val="12"/>
                <w:szCs w:val="12"/>
              </w:rPr>
            </w:pPr>
          </w:p>
        </w:tc>
        <w:tc>
          <w:tcPr>
            <w:tcW w:w="315" w:type="pct"/>
            <w:tcBorders>
              <w:top w:val="nil"/>
              <w:left w:val="nil"/>
              <w:bottom w:val="single" w:sz="4" w:space="0" w:color="auto"/>
              <w:right w:val="single" w:sz="4" w:space="0" w:color="auto"/>
            </w:tcBorders>
            <w:vAlign w:val="center"/>
          </w:tcPr>
          <w:p w14:paraId="018A9A32" w14:textId="77777777" w:rsidR="00FB6F16" w:rsidRPr="000D3DCC" w:rsidRDefault="00FB6F16" w:rsidP="00094139">
            <w:pPr>
              <w:widowControl w:val="0"/>
              <w:jc w:val="center"/>
              <w:rPr>
                <w:sz w:val="12"/>
                <w:szCs w:val="12"/>
              </w:rPr>
            </w:pPr>
          </w:p>
        </w:tc>
      </w:tr>
      <w:tr w:rsidR="00FB6F16" w:rsidRPr="000D3DCC" w14:paraId="282F7896" w14:textId="77777777" w:rsidTr="00FB6F16">
        <w:tc>
          <w:tcPr>
            <w:tcW w:w="614" w:type="pct"/>
            <w:vMerge w:val="restart"/>
            <w:tcBorders>
              <w:top w:val="nil"/>
              <w:left w:val="single" w:sz="4" w:space="0" w:color="auto"/>
              <w:bottom w:val="single" w:sz="4" w:space="0" w:color="auto"/>
              <w:right w:val="single" w:sz="4" w:space="0" w:color="auto"/>
            </w:tcBorders>
            <w:vAlign w:val="center"/>
            <w:hideMark/>
          </w:tcPr>
          <w:p w14:paraId="5F042ABC" w14:textId="77777777" w:rsidR="00FB6F16" w:rsidRPr="000D3DCC" w:rsidRDefault="00FB6F16" w:rsidP="00094139">
            <w:pPr>
              <w:widowControl w:val="0"/>
              <w:jc w:val="center"/>
              <w:rPr>
                <w:sz w:val="12"/>
                <w:szCs w:val="12"/>
              </w:rPr>
            </w:pPr>
            <w:r w:rsidRPr="000D3DCC">
              <w:rPr>
                <w:sz w:val="12"/>
                <w:szCs w:val="12"/>
              </w:rPr>
              <w:t>ОСНОВНОЕ МЕРОПРИЯТИЕ 1.1</w:t>
            </w:r>
          </w:p>
        </w:tc>
        <w:tc>
          <w:tcPr>
            <w:tcW w:w="797" w:type="pct"/>
            <w:vMerge w:val="restart"/>
            <w:tcBorders>
              <w:top w:val="nil"/>
              <w:left w:val="nil"/>
              <w:bottom w:val="single" w:sz="4" w:space="0" w:color="auto"/>
              <w:right w:val="single" w:sz="4" w:space="0" w:color="auto"/>
            </w:tcBorders>
            <w:vAlign w:val="center"/>
            <w:hideMark/>
          </w:tcPr>
          <w:p w14:paraId="3DE8545A" w14:textId="77777777" w:rsidR="00FB6F16" w:rsidRPr="000D3DCC" w:rsidRDefault="00FB6F16" w:rsidP="00094139">
            <w:pPr>
              <w:widowControl w:val="0"/>
              <w:jc w:val="center"/>
              <w:rPr>
                <w:sz w:val="12"/>
                <w:szCs w:val="12"/>
              </w:rPr>
            </w:pPr>
            <w:r w:rsidRPr="000D3DCC">
              <w:rPr>
                <w:sz w:val="12"/>
                <w:szCs w:val="12"/>
              </w:rPr>
              <w:t>Финансовая поддержка субъектов малого и среднего предпринимательства и организаций, образующих инфраструктуру поддержки и обеспечения деятельности субъектов малого и среднего предпринимательства</w:t>
            </w:r>
          </w:p>
          <w:p w14:paraId="14F8C34F" w14:textId="77777777" w:rsidR="00FB6F16" w:rsidRPr="000D3DCC" w:rsidRDefault="00FB6F16" w:rsidP="00094139">
            <w:pPr>
              <w:widowControl w:val="0"/>
              <w:jc w:val="center"/>
              <w:rPr>
                <w:sz w:val="12"/>
                <w:szCs w:val="12"/>
              </w:rPr>
            </w:pPr>
          </w:p>
          <w:p w14:paraId="26697389" w14:textId="77777777" w:rsidR="00FB6F16" w:rsidRPr="000D3DCC" w:rsidRDefault="00FB6F16" w:rsidP="00094139">
            <w:pPr>
              <w:widowControl w:val="0"/>
              <w:jc w:val="center"/>
              <w:rPr>
                <w:sz w:val="12"/>
                <w:szCs w:val="12"/>
              </w:rPr>
            </w:pPr>
          </w:p>
        </w:tc>
        <w:tc>
          <w:tcPr>
            <w:tcW w:w="596" w:type="pct"/>
            <w:tcBorders>
              <w:top w:val="nil"/>
              <w:left w:val="nil"/>
              <w:bottom w:val="single" w:sz="4" w:space="0" w:color="auto"/>
              <w:right w:val="single" w:sz="4" w:space="0" w:color="auto"/>
            </w:tcBorders>
            <w:vAlign w:val="center"/>
            <w:hideMark/>
          </w:tcPr>
          <w:p w14:paraId="36820D56" w14:textId="77777777" w:rsidR="00FB6F16" w:rsidRPr="000D3DCC" w:rsidRDefault="00FB6F16" w:rsidP="00094139">
            <w:pPr>
              <w:widowControl w:val="0"/>
              <w:jc w:val="center"/>
              <w:rPr>
                <w:sz w:val="12"/>
                <w:szCs w:val="12"/>
              </w:rPr>
            </w:pPr>
            <w:r w:rsidRPr="000D3DCC">
              <w:rPr>
                <w:sz w:val="12"/>
                <w:szCs w:val="12"/>
              </w:rPr>
              <w:t>всего, в том числе:</w:t>
            </w:r>
          </w:p>
        </w:tc>
        <w:tc>
          <w:tcPr>
            <w:tcW w:w="306" w:type="pct"/>
            <w:tcBorders>
              <w:top w:val="nil"/>
              <w:left w:val="nil"/>
              <w:bottom w:val="single" w:sz="4" w:space="0" w:color="auto"/>
              <w:right w:val="single" w:sz="4" w:space="0" w:color="auto"/>
            </w:tcBorders>
            <w:vAlign w:val="center"/>
            <w:hideMark/>
          </w:tcPr>
          <w:p w14:paraId="3646696B" w14:textId="77777777" w:rsidR="00FB6F16" w:rsidRPr="000D3DCC" w:rsidRDefault="00FB6F16" w:rsidP="00094139">
            <w:pPr>
              <w:widowControl w:val="0"/>
              <w:jc w:val="center"/>
              <w:rPr>
                <w:bCs/>
                <w:sz w:val="12"/>
                <w:szCs w:val="12"/>
              </w:rPr>
            </w:pPr>
            <w:r w:rsidRPr="000D3DCC">
              <w:rPr>
                <w:bCs/>
                <w:sz w:val="12"/>
                <w:szCs w:val="12"/>
              </w:rPr>
              <w:t>170,0</w:t>
            </w:r>
          </w:p>
        </w:tc>
        <w:tc>
          <w:tcPr>
            <w:tcW w:w="280" w:type="pct"/>
            <w:tcBorders>
              <w:top w:val="nil"/>
              <w:left w:val="nil"/>
              <w:bottom w:val="single" w:sz="4" w:space="0" w:color="auto"/>
              <w:right w:val="single" w:sz="4" w:space="0" w:color="auto"/>
            </w:tcBorders>
            <w:vAlign w:val="center"/>
            <w:hideMark/>
          </w:tcPr>
          <w:p w14:paraId="46470B28" w14:textId="77777777" w:rsidR="00FB6F16" w:rsidRPr="000D3DCC" w:rsidRDefault="00FB6F16" w:rsidP="00094139">
            <w:pPr>
              <w:widowControl w:val="0"/>
              <w:jc w:val="center"/>
              <w:rPr>
                <w:bCs/>
                <w:sz w:val="12"/>
                <w:szCs w:val="12"/>
              </w:rPr>
            </w:pPr>
            <w:r w:rsidRPr="000D3DCC">
              <w:rPr>
                <w:bCs/>
                <w:sz w:val="12"/>
                <w:szCs w:val="12"/>
              </w:rPr>
              <w:t>268,3986</w:t>
            </w:r>
          </w:p>
        </w:tc>
        <w:tc>
          <w:tcPr>
            <w:tcW w:w="358" w:type="pct"/>
            <w:tcBorders>
              <w:top w:val="nil"/>
              <w:left w:val="nil"/>
              <w:bottom w:val="single" w:sz="4" w:space="0" w:color="auto"/>
              <w:right w:val="single" w:sz="4" w:space="0" w:color="auto"/>
            </w:tcBorders>
            <w:vAlign w:val="center"/>
            <w:hideMark/>
          </w:tcPr>
          <w:p w14:paraId="2E83DCD7" w14:textId="77777777" w:rsidR="00FB6F16" w:rsidRPr="000D3DCC" w:rsidRDefault="00FB6F16" w:rsidP="00094139">
            <w:pPr>
              <w:pStyle w:val="aff8"/>
              <w:snapToGrid w:val="0"/>
              <w:jc w:val="center"/>
              <w:rPr>
                <w:sz w:val="12"/>
                <w:szCs w:val="12"/>
              </w:rPr>
            </w:pPr>
            <w:r w:rsidRPr="000D3DCC">
              <w:rPr>
                <w:sz w:val="12"/>
                <w:szCs w:val="12"/>
              </w:rPr>
              <w:t>50,0</w:t>
            </w:r>
          </w:p>
        </w:tc>
        <w:tc>
          <w:tcPr>
            <w:tcW w:w="364" w:type="pct"/>
            <w:tcBorders>
              <w:top w:val="nil"/>
              <w:left w:val="nil"/>
              <w:bottom w:val="single" w:sz="4" w:space="0" w:color="auto"/>
              <w:right w:val="single" w:sz="4" w:space="0" w:color="auto"/>
            </w:tcBorders>
            <w:vAlign w:val="center"/>
            <w:hideMark/>
          </w:tcPr>
          <w:p w14:paraId="13BBFFBF" w14:textId="77777777" w:rsidR="00FB6F16" w:rsidRPr="000D3DCC" w:rsidRDefault="00FB6F16" w:rsidP="00094139">
            <w:pPr>
              <w:widowControl w:val="0"/>
              <w:jc w:val="center"/>
              <w:rPr>
                <w:bCs/>
                <w:sz w:val="12"/>
                <w:szCs w:val="12"/>
              </w:rPr>
            </w:pPr>
            <w:r w:rsidRPr="000D3DCC">
              <w:rPr>
                <w:bCs/>
                <w:sz w:val="12"/>
                <w:szCs w:val="12"/>
              </w:rPr>
              <w:t>-</w:t>
            </w:r>
          </w:p>
        </w:tc>
        <w:tc>
          <w:tcPr>
            <w:tcW w:w="367" w:type="pct"/>
            <w:tcBorders>
              <w:top w:val="nil"/>
              <w:left w:val="nil"/>
              <w:bottom w:val="single" w:sz="4" w:space="0" w:color="auto"/>
              <w:right w:val="single" w:sz="4" w:space="0" w:color="auto"/>
            </w:tcBorders>
            <w:noWrap/>
            <w:vAlign w:val="center"/>
            <w:hideMark/>
          </w:tcPr>
          <w:p w14:paraId="2E4EFB7C" w14:textId="77777777" w:rsidR="00FB6F16" w:rsidRPr="000D3DCC" w:rsidRDefault="00FB6F16" w:rsidP="00094139">
            <w:pPr>
              <w:widowControl w:val="0"/>
              <w:jc w:val="center"/>
              <w:rPr>
                <w:sz w:val="12"/>
                <w:szCs w:val="12"/>
              </w:rPr>
            </w:pPr>
            <w:r w:rsidRPr="000D3DCC">
              <w:rPr>
                <w:sz w:val="12"/>
                <w:szCs w:val="12"/>
              </w:rPr>
              <w:t>5074,00</w:t>
            </w:r>
          </w:p>
        </w:tc>
        <w:tc>
          <w:tcPr>
            <w:tcW w:w="361" w:type="pct"/>
            <w:tcBorders>
              <w:top w:val="nil"/>
              <w:left w:val="nil"/>
              <w:bottom w:val="single" w:sz="4" w:space="0" w:color="auto"/>
              <w:right w:val="single" w:sz="4" w:space="0" w:color="auto"/>
            </w:tcBorders>
            <w:noWrap/>
            <w:vAlign w:val="center"/>
            <w:hideMark/>
          </w:tcPr>
          <w:p w14:paraId="27128742" w14:textId="77777777" w:rsidR="00FB6F16" w:rsidRPr="000D3DCC" w:rsidRDefault="00FB6F16" w:rsidP="00094139">
            <w:pPr>
              <w:widowControl w:val="0"/>
              <w:jc w:val="center"/>
              <w:rPr>
                <w:sz w:val="12"/>
                <w:szCs w:val="12"/>
              </w:rPr>
            </w:pPr>
            <w:r w:rsidRPr="000D3DCC">
              <w:rPr>
                <w:sz w:val="12"/>
                <w:szCs w:val="12"/>
              </w:rPr>
              <w:t>7042,4</w:t>
            </w:r>
          </w:p>
        </w:tc>
        <w:tc>
          <w:tcPr>
            <w:tcW w:w="319" w:type="pct"/>
            <w:tcBorders>
              <w:top w:val="nil"/>
              <w:left w:val="nil"/>
              <w:bottom w:val="single" w:sz="4" w:space="0" w:color="auto"/>
              <w:right w:val="single" w:sz="4" w:space="0" w:color="auto"/>
            </w:tcBorders>
            <w:vAlign w:val="center"/>
            <w:hideMark/>
          </w:tcPr>
          <w:p w14:paraId="0CDBC632" w14:textId="77777777" w:rsidR="00FB6F16" w:rsidRPr="000D3DCC" w:rsidRDefault="00FB6F16" w:rsidP="00094139">
            <w:pPr>
              <w:widowControl w:val="0"/>
              <w:jc w:val="center"/>
              <w:rPr>
                <w:sz w:val="12"/>
                <w:szCs w:val="12"/>
              </w:rPr>
            </w:pPr>
            <w:r w:rsidRPr="000D3DCC">
              <w:rPr>
                <w:sz w:val="12"/>
                <w:szCs w:val="12"/>
              </w:rPr>
              <w:t>6 019,5</w:t>
            </w:r>
          </w:p>
        </w:tc>
        <w:tc>
          <w:tcPr>
            <w:tcW w:w="323" w:type="pct"/>
            <w:tcBorders>
              <w:top w:val="nil"/>
              <w:left w:val="nil"/>
              <w:bottom w:val="single" w:sz="4" w:space="0" w:color="auto"/>
              <w:right w:val="single" w:sz="4" w:space="0" w:color="auto"/>
            </w:tcBorders>
            <w:vAlign w:val="center"/>
          </w:tcPr>
          <w:p w14:paraId="664F301F" w14:textId="77777777" w:rsidR="00FB6F16" w:rsidRPr="000D3DCC" w:rsidRDefault="00FB6F16" w:rsidP="00094139">
            <w:pPr>
              <w:widowControl w:val="0"/>
              <w:rPr>
                <w:sz w:val="12"/>
                <w:szCs w:val="12"/>
              </w:rPr>
            </w:pPr>
            <w:r w:rsidRPr="000D3DCC">
              <w:rPr>
                <w:sz w:val="12"/>
                <w:szCs w:val="12"/>
              </w:rPr>
              <w:t>6 201,1</w:t>
            </w:r>
          </w:p>
        </w:tc>
        <w:tc>
          <w:tcPr>
            <w:tcW w:w="315" w:type="pct"/>
            <w:tcBorders>
              <w:top w:val="nil"/>
              <w:left w:val="nil"/>
              <w:bottom w:val="single" w:sz="4" w:space="0" w:color="auto"/>
              <w:right w:val="single" w:sz="4" w:space="0" w:color="auto"/>
            </w:tcBorders>
            <w:vAlign w:val="center"/>
          </w:tcPr>
          <w:p w14:paraId="06F60BCD" w14:textId="77777777" w:rsidR="00FB6F16" w:rsidRPr="000D3DCC" w:rsidRDefault="00FB6F16" w:rsidP="00094139">
            <w:pPr>
              <w:widowControl w:val="0"/>
              <w:jc w:val="center"/>
              <w:rPr>
                <w:sz w:val="12"/>
                <w:szCs w:val="12"/>
              </w:rPr>
            </w:pPr>
            <w:r w:rsidRPr="000D3DCC">
              <w:rPr>
                <w:sz w:val="12"/>
                <w:szCs w:val="12"/>
              </w:rPr>
              <w:t>6 350,0</w:t>
            </w:r>
          </w:p>
        </w:tc>
      </w:tr>
      <w:tr w:rsidR="00FB6F16" w:rsidRPr="000D3DCC" w14:paraId="290DE195" w14:textId="77777777" w:rsidTr="00FB6F16">
        <w:tc>
          <w:tcPr>
            <w:tcW w:w="614" w:type="pct"/>
            <w:vMerge/>
            <w:tcBorders>
              <w:top w:val="nil"/>
              <w:left w:val="single" w:sz="4" w:space="0" w:color="auto"/>
              <w:bottom w:val="single" w:sz="4" w:space="0" w:color="auto"/>
              <w:right w:val="single" w:sz="4" w:space="0" w:color="auto"/>
            </w:tcBorders>
            <w:vAlign w:val="center"/>
            <w:hideMark/>
          </w:tcPr>
          <w:p w14:paraId="4031E66A" w14:textId="77777777" w:rsidR="00FB6F16" w:rsidRPr="000D3DCC" w:rsidRDefault="00FB6F16" w:rsidP="00094139">
            <w:pPr>
              <w:widowControl w:val="0"/>
              <w:jc w:val="center"/>
              <w:rPr>
                <w:sz w:val="12"/>
                <w:szCs w:val="12"/>
              </w:rPr>
            </w:pPr>
          </w:p>
        </w:tc>
        <w:tc>
          <w:tcPr>
            <w:tcW w:w="797" w:type="pct"/>
            <w:vMerge/>
            <w:tcBorders>
              <w:top w:val="nil"/>
              <w:left w:val="nil"/>
              <w:bottom w:val="single" w:sz="4" w:space="0" w:color="auto"/>
              <w:right w:val="single" w:sz="4" w:space="0" w:color="auto"/>
            </w:tcBorders>
            <w:vAlign w:val="center"/>
            <w:hideMark/>
          </w:tcPr>
          <w:p w14:paraId="556134C4" w14:textId="77777777" w:rsidR="00FB6F16" w:rsidRPr="000D3DCC" w:rsidRDefault="00FB6F16" w:rsidP="00094139">
            <w:pPr>
              <w:widowControl w:val="0"/>
              <w:jc w:val="center"/>
              <w:rPr>
                <w:sz w:val="12"/>
                <w:szCs w:val="12"/>
              </w:rPr>
            </w:pPr>
          </w:p>
        </w:tc>
        <w:tc>
          <w:tcPr>
            <w:tcW w:w="596" w:type="pct"/>
            <w:tcBorders>
              <w:top w:val="nil"/>
              <w:left w:val="nil"/>
              <w:bottom w:val="single" w:sz="4" w:space="0" w:color="auto"/>
              <w:right w:val="single" w:sz="4" w:space="0" w:color="auto"/>
            </w:tcBorders>
            <w:vAlign w:val="center"/>
            <w:hideMark/>
          </w:tcPr>
          <w:p w14:paraId="0D322F41" w14:textId="77777777" w:rsidR="00FB6F16" w:rsidRPr="000D3DCC" w:rsidRDefault="00FB6F16" w:rsidP="00094139">
            <w:pPr>
              <w:widowControl w:val="0"/>
              <w:jc w:val="center"/>
              <w:rPr>
                <w:sz w:val="12"/>
                <w:szCs w:val="12"/>
              </w:rPr>
            </w:pPr>
            <w:r w:rsidRPr="000D3DCC">
              <w:rPr>
                <w:sz w:val="12"/>
                <w:szCs w:val="12"/>
              </w:rPr>
              <w:t>федеральный бюджет</w:t>
            </w:r>
          </w:p>
        </w:tc>
        <w:tc>
          <w:tcPr>
            <w:tcW w:w="306" w:type="pct"/>
            <w:tcBorders>
              <w:top w:val="nil"/>
              <w:left w:val="nil"/>
              <w:bottom w:val="single" w:sz="4" w:space="0" w:color="auto"/>
              <w:right w:val="single" w:sz="4" w:space="0" w:color="auto"/>
            </w:tcBorders>
            <w:vAlign w:val="center"/>
            <w:hideMark/>
          </w:tcPr>
          <w:p w14:paraId="594B813E" w14:textId="77777777" w:rsidR="00FB6F16" w:rsidRPr="000D3DCC" w:rsidRDefault="00FB6F16" w:rsidP="00094139">
            <w:pPr>
              <w:widowControl w:val="0"/>
              <w:jc w:val="center"/>
              <w:rPr>
                <w:sz w:val="12"/>
                <w:szCs w:val="12"/>
              </w:rPr>
            </w:pPr>
            <w:r w:rsidRPr="000D3DCC">
              <w:rPr>
                <w:sz w:val="12"/>
                <w:szCs w:val="12"/>
              </w:rPr>
              <w:t>-</w:t>
            </w:r>
          </w:p>
        </w:tc>
        <w:tc>
          <w:tcPr>
            <w:tcW w:w="280" w:type="pct"/>
            <w:tcBorders>
              <w:top w:val="nil"/>
              <w:left w:val="nil"/>
              <w:bottom w:val="single" w:sz="4" w:space="0" w:color="auto"/>
              <w:right w:val="single" w:sz="4" w:space="0" w:color="auto"/>
            </w:tcBorders>
            <w:vAlign w:val="center"/>
            <w:hideMark/>
          </w:tcPr>
          <w:p w14:paraId="40A9FCF1" w14:textId="77777777" w:rsidR="00FB6F16" w:rsidRPr="000D3DCC" w:rsidRDefault="00FB6F16" w:rsidP="00094139">
            <w:pPr>
              <w:widowControl w:val="0"/>
              <w:jc w:val="center"/>
              <w:rPr>
                <w:sz w:val="12"/>
                <w:szCs w:val="12"/>
              </w:rPr>
            </w:pPr>
            <w:r w:rsidRPr="000D3DCC">
              <w:rPr>
                <w:sz w:val="12"/>
                <w:szCs w:val="12"/>
              </w:rPr>
              <w:t>79,22867</w:t>
            </w:r>
          </w:p>
        </w:tc>
        <w:tc>
          <w:tcPr>
            <w:tcW w:w="358" w:type="pct"/>
            <w:tcBorders>
              <w:top w:val="nil"/>
              <w:left w:val="nil"/>
              <w:bottom w:val="single" w:sz="4" w:space="0" w:color="auto"/>
              <w:right w:val="single" w:sz="4" w:space="0" w:color="auto"/>
            </w:tcBorders>
            <w:vAlign w:val="center"/>
            <w:hideMark/>
          </w:tcPr>
          <w:p w14:paraId="54598616" w14:textId="77777777" w:rsidR="00FB6F16" w:rsidRPr="000D3DCC" w:rsidRDefault="00FB6F16" w:rsidP="00094139">
            <w:pPr>
              <w:widowControl w:val="0"/>
              <w:jc w:val="center"/>
              <w:rPr>
                <w:sz w:val="12"/>
                <w:szCs w:val="12"/>
              </w:rPr>
            </w:pPr>
            <w:r w:rsidRPr="000D3DCC">
              <w:rPr>
                <w:sz w:val="12"/>
                <w:szCs w:val="12"/>
              </w:rPr>
              <w:t>-</w:t>
            </w:r>
          </w:p>
        </w:tc>
        <w:tc>
          <w:tcPr>
            <w:tcW w:w="364" w:type="pct"/>
            <w:tcBorders>
              <w:top w:val="nil"/>
              <w:left w:val="nil"/>
              <w:bottom w:val="single" w:sz="4" w:space="0" w:color="auto"/>
              <w:right w:val="single" w:sz="4" w:space="0" w:color="auto"/>
            </w:tcBorders>
            <w:vAlign w:val="center"/>
            <w:hideMark/>
          </w:tcPr>
          <w:p w14:paraId="0979E059" w14:textId="77777777" w:rsidR="00FB6F16" w:rsidRPr="000D3DCC" w:rsidRDefault="00FB6F16" w:rsidP="00094139">
            <w:pPr>
              <w:widowControl w:val="0"/>
              <w:jc w:val="center"/>
              <w:rPr>
                <w:sz w:val="12"/>
                <w:szCs w:val="12"/>
              </w:rPr>
            </w:pPr>
            <w:r w:rsidRPr="000D3DCC">
              <w:rPr>
                <w:sz w:val="12"/>
                <w:szCs w:val="12"/>
              </w:rPr>
              <w:t>-</w:t>
            </w:r>
          </w:p>
        </w:tc>
        <w:tc>
          <w:tcPr>
            <w:tcW w:w="367" w:type="pct"/>
            <w:tcBorders>
              <w:top w:val="nil"/>
              <w:left w:val="nil"/>
              <w:bottom w:val="single" w:sz="4" w:space="0" w:color="auto"/>
              <w:right w:val="single" w:sz="4" w:space="0" w:color="auto"/>
            </w:tcBorders>
            <w:noWrap/>
            <w:vAlign w:val="center"/>
            <w:hideMark/>
          </w:tcPr>
          <w:p w14:paraId="23A06E75" w14:textId="77777777" w:rsidR="00FB6F16" w:rsidRPr="000D3DCC" w:rsidRDefault="00FB6F16" w:rsidP="00094139">
            <w:pPr>
              <w:widowControl w:val="0"/>
              <w:jc w:val="center"/>
              <w:rPr>
                <w:sz w:val="12"/>
                <w:szCs w:val="12"/>
              </w:rPr>
            </w:pPr>
            <w:r w:rsidRPr="000D3DCC">
              <w:rPr>
                <w:sz w:val="12"/>
                <w:szCs w:val="12"/>
              </w:rPr>
              <w:t>-</w:t>
            </w:r>
          </w:p>
        </w:tc>
        <w:tc>
          <w:tcPr>
            <w:tcW w:w="361" w:type="pct"/>
            <w:tcBorders>
              <w:top w:val="nil"/>
              <w:left w:val="nil"/>
              <w:bottom w:val="single" w:sz="4" w:space="0" w:color="auto"/>
              <w:right w:val="single" w:sz="4" w:space="0" w:color="auto"/>
            </w:tcBorders>
            <w:noWrap/>
            <w:vAlign w:val="center"/>
            <w:hideMark/>
          </w:tcPr>
          <w:p w14:paraId="5CBA33DA" w14:textId="77777777" w:rsidR="00FB6F16" w:rsidRPr="000D3DCC" w:rsidRDefault="00FB6F16" w:rsidP="00094139">
            <w:pPr>
              <w:widowControl w:val="0"/>
              <w:jc w:val="center"/>
              <w:rPr>
                <w:sz w:val="12"/>
                <w:szCs w:val="12"/>
              </w:rPr>
            </w:pPr>
            <w:r w:rsidRPr="000D3DCC">
              <w:rPr>
                <w:sz w:val="12"/>
                <w:szCs w:val="12"/>
              </w:rPr>
              <w:t>-</w:t>
            </w:r>
          </w:p>
        </w:tc>
        <w:tc>
          <w:tcPr>
            <w:tcW w:w="319" w:type="pct"/>
            <w:tcBorders>
              <w:top w:val="nil"/>
              <w:left w:val="nil"/>
              <w:bottom w:val="single" w:sz="4" w:space="0" w:color="auto"/>
              <w:right w:val="single" w:sz="4" w:space="0" w:color="auto"/>
            </w:tcBorders>
            <w:vAlign w:val="center"/>
            <w:hideMark/>
          </w:tcPr>
          <w:p w14:paraId="6E64189F" w14:textId="77777777" w:rsidR="00FB6F16" w:rsidRPr="000D3DCC" w:rsidRDefault="00FB6F16" w:rsidP="00094139">
            <w:pPr>
              <w:widowControl w:val="0"/>
              <w:jc w:val="center"/>
              <w:rPr>
                <w:sz w:val="12"/>
                <w:szCs w:val="12"/>
              </w:rPr>
            </w:pPr>
            <w:r w:rsidRPr="000D3DCC">
              <w:rPr>
                <w:sz w:val="12"/>
                <w:szCs w:val="12"/>
              </w:rPr>
              <w:t>-</w:t>
            </w:r>
          </w:p>
        </w:tc>
        <w:tc>
          <w:tcPr>
            <w:tcW w:w="323" w:type="pct"/>
            <w:tcBorders>
              <w:top w:val="nil"/>
              <w:left w:val="nil"/>
              <w:bottom w:val="single" w:sz="4" w:space="0" w:color="auto"/>
              <w:right w:val="single" w:sz="4" w:space="0" w:color="auto"/>
            </w:tcBorders>
            <w:vAlign w:val="center"/>
          </w:tcPr>
          <w:p w14:paraId="11117138" w14:textId="77777777" w:rsidR="00FB6F16" w:rsidRPr="000D3DCC" w:rsidRDefault="00FB6F16" w:rsidP="00094139">
            <w:pPr>
              <w:widowControl w:val="0"/>
              <w:jc w:val="center"/>
              <w:rPr>
                <w:sz w:val="12"/>
                <w:szCs w:val="12"/>
              </w:rPr>
            </w:pPr>
            <w:r w:rsidRPr="000D3DCC">
              <w:rPr>
                <w:sz w:val="12"/>
                <w:szCs w:val="12"/>
              </w:rPr>
              <w:t>-</w:t>
            </w:r>
          </w:p>
        </w:tc>
        <w:tc>
          <w:tcPr>
            <w:tcW w:w="315" w:type="pct"/>
            <w:tcBorders>
              <w:top w:val="nil"/>
              <w:left w:val="nil"/>
              <w:bottom w:val="single" w:sz="4" w:space="0" w:color="auto"/>
              <w:right w:val="single" w:sz="4" w:space="0" w:color="auto"/>
            </w:tcBorders>
            <w:vAlign w:val="center"/>
          </w:tcPr>
          <w:p w14:paraId="653122B8" w14:textId="77777777" w:rsidR="00FB6F16" w:rsidRPr="000D3DCC" w:rsidRDefault="00FB6F16" w:rsidP="00094139">
            <w:pPr>
              <w:widowControl w:val="0"/>
              <w:jc w:val="center"/>
              <w:rPr>
                <w:sz w:val="12"/>
                <w:szCs w:val="12"/>
              </w:rPr>
            </w:pPr>
          </w:p>
        </w:tc>
      </w:tr>
      <w:tr w:rsidR="00FB6F16" w:rsidRPr="000D3DCC" w14:paraId="26FBE52C" w14:textId="77777777" w:rsidTr="00FB6F16">
        <w:tc>
          <w:tcPr>
            <w:tcW w:w="614" w:type="pct"/>
            <w:vMerge/>
            <w:tcBorders>
              <w:top w:val="nil"/>
              <w:left w:val="single" w:sz="4" w:space="0" w:color="auto"/>
              <w:bottom w:val="single" w:sz="4" w:space="0" w:color="auto"/>
              <w:right w:val="single" w:sz="4" w:space="0" w:color="auto"/>
            </w:tcBorders>
            <w:vAlign w:val="center"/>
            <w:hideMark/>
          </w:tcPr>
          <w:p w14:paraId="1493EAD2" w14:textId="77777777" w:rsidR="00FB6F16" w:rsidRPr="000D3DCC" w:rsidRDefault="00FB6F16" w:rsidP="00094139">
            <w:pPr>
              <w:widowControl w:val="0"/>
              <w:jc w:val="center"/>
              <w:rPr>
                <w:sz w:val="12"/>
                <w:szCs w:val="12"/>
              </w:rPr>
            </w:pPr>
          </w:p>
        </w:tc>
        <w:tc>
          <w:tcPr>
            <w:tcW w:w="797" w:type="pct"/>
            <w:vMerge/>
            <w:tcBorders>
              <w:top w:val="nil"/>
              <w:left w:val="nil"/>
              <w:bottom w:val="single" w:sz="4" w:space="0" w:color="auto"/>
              <w:right w:val="single" w:sz="4" w:space="0" w:color="auto"/>
            </w:tcBorders>
            <w:vAlign w:val="center"/>
            <w:hideMark/>
          </w:tcPr>
          <w:p w14:paraId="09A43E07" w14:textId="77777777" w:rsidR="00FB6F16" w:rsidRPr="000D3DCC" w:rsidRDefault="00FB6F16" w:rsidP="00094139">
            <w:pPr>
              <w:widowControl w:val="0"/>
              <w:jc w:val="center"/>
              <w:rPr>
                <w:sz w:val="12"/>
                <w:szCs w:val="12"/>
              </w:rPr>
            </w:pPr>
          </w:p>
        </w:tc>
        <w:tc>
          <w:tcPr>
            <w:tcW w:w="596" w:type="pct"/>
            <w:tcBorders>
              <w:top w:val="nil"/>
              <w:left w:val="nil"/>
              <w:bottom w:val="single" w:sz="4" w:space="0" w:color="auto"/>
              <w:right w:val="single" w:sz="4" w:space="0" w:color="auto"/>
            </w:tcBorders>
            <w:vAlign w:val="center"/>
            <w:hideMark/>
          </w:tcPr>
          <w:p w14:paraId="7CEC4DCF" w14:textId="77777777" w:rsidR="00FB6F16" w:rsidRPr="000D3DCC" w:rsidRDefault="00FB6F16" w:rsidP="00094139">
            <w:pPr>
              <w:widowControl w:val="0"/>
              <w:jc w:val="center"/>
              <w:rPr>
                <w:sz w:val="12"/>
                <w:szCs w:val="12"/>
              </w:rPr>
            </w:pPr>
            <w:r w:rsidRPr="000D3DCC">
              <w:rPr>
                <w:sz w:val="12"/>
                <w:szCs w:val="12"/>
              </w:rPr>
              <w:t>областной бюджет</w:t>
            </w:r>
          </w:p>
        </w:tc>
        <w:tc>
          <w:tcPr>
            <w:tcW w:w="306" w:type="pct"/>
            <w:tcBorders>
              <w:top w:val="nil"/>
              <w:left w:val="nil"/>
              <w:bottom w:val="single" w:sz="4" w:space="0" w:color="auto"/>
              <w:right w:val="single" w:sz="4" w:space="0" w:color="auto"/>
            </w:tcBorders>
            <w:vAlign w:val="center"/>
            <w:hideMark/>
          </w:tcPr>
          <w:p w14:paraId="1071F20B" w14:textId="77777777" w:rsidR="00FB6F16" w:rsidRPr="000D3DCC" w:rsidRDefault="00FB6F16" w:rsidP="00094139">
            <w:pPr>
              <w:widowControl w:val="0"/>
              <w:jc w:val="center"/>
              <w:rPr>
                <w:sz w:val="12"/>
                <w:szCs w:val="12"/>
              </w:rPr>
            </w:pPr>
            <w:r w:rsidRPr="000D3DCC">
              <w:rPr>
                <w:sz w:val="12"/>
                <w:szCs w:val="12"/>
              </w:rPr>
              <w:t>-</w:t>
            </w:r>
          </w:p>
        </w:tc>
        <w:tc>
          <w:tcPr>
            <w:tcW w:w="280" w:type="pct"/>
            <w:tcBorders>
              <w:top w:val="nil"/>
              <w:left w:val="nil"/>
              <w:bottom w:val="single" w:sz="4" w:space="0" w:color="auto"/>
              <w:right w:val="single" w:sz="4" w:space="0" w:color="auto"/>
            </w:tcBorders>
            <w:vAlign w:val="center"/>
            <w:hideMark/>
          </w:tcPr>
          <w:p w14:paraId="7E5F3C93" w14:textId="77777777" w:rsidR="00FB6F16" w:rsidRPr="000D3DCC" w:rsidRDefault="00FB6F16" w:rsidP="00094139">
            <w:pPr>
              <w:widowControl w:val="0"/>
              <w:jc w:val="center"/>
              <w:rPr>
                <w:sz w:val="12"/>
                <w:szCs w:val="12"/>
              </w:rPr>
            </w:pPr>
            <w:r w:rsidRPr="000D3DCC">
              <w:rPr>
                <w:sz w:val="12"/>
                <w:szCs w:val="12"/>
              </w:rPr>
              <w:t>4,16993</w:t>
            </w:r>
          </w:p>
        </w:tc>
        <w:tc>
          <w:tcPr>
            <w:tcW w:w="358" w:type="pct"/>
            <w:tcBorders>
              <w:top w:val="nil"/>
              <w:left w:val="nil"/>
              <w:bottom w:val="single" w:sz="4" w:space="0" w:color="auto"/>
              <w:right w:val="single" w:sz="4" w:space="0" w:color="auto"/>
            </w:tcBorders>
            <w:vAlign w:val="center"/>
            <w:hideMark/>
          </w:tcPr>
          <w:p w14:paraId="26A3D687" w14:textId="77777777" w:rsidR="00FB6F16" w:rsidRPr="000D3DCC" w:rsidRDefault="00FB6F16" w:rsidP="00094139">
            <w:pPr>
              <w:widowControl w:val="0"/>
              <w:jc w:val="center"/>
              <w:rPr>
                <w:sz w:val="12"/>
                <w:szCs w:val="12"/>
              </w:rPr>
            </w:pPr>
            <w:r w:rsidRPr="000D3DCC">
              <w:rPr>
                <w:sz w:val="12"/>
                <w:szCs w:val="12"/>
              </w:rPr>
              <w:t>-</w:t>
            </w:r>
          </w:p>
        </w:tc>
        <w:tc>
          <w:tcPr>
            <w:tcW w:w="364" w:type="pct"/>
            <w:tcBorders>
              <w:top w:val="nil"/>
              <w:left w:val="nil"/>
              <w:bottom w:val="single" w:sz="4" w:space="0" w:color="auto"/>
              <w:right w:val="single" w:sz="4" w:space="0" w:color="auto"/>
            </w:tcBorders>
            <w:vAlign w:val="center"/>
            <w:hideMark/>
          </w:tcPr>
          <w:p w14:paraId="7669CE15" w14:textId="77777777" w:rsidR="00FB6F16" w:rsidRPr="000D3DCC" w:rsidRDefault="00FB6F16" w:rsidP="00094139">
            <w:pPr>
              <w:widowControl w:val="0"/>
              <w:jc w:val="center"/>
              <w:rPr>
                <w:sz w:val="12"/>
                <w:szCs w:val="12"/>
              </w:rPr>
            </w:pPr>
          </w:p>
        </w:tc>
        <w:tc>
          <w:tcPr>
            <w:tcW w:w="367" w:type="pct"/>
            <w:tcBorders>
              <w:top w:val="nil"/>
              <w:left w:val="nil"/>
              <w:bottom w:val="single" w:sz="4" w:space="0" w:color="auto"/>
              <w:right w:val="single" w:sz="4" w:space="0" w:color="auto"/>
            </w:tcBorders>
            <w:noWrap/>
            <w:vAlign w:val="center"/>
            <w:hideMark/>
          </w:tcPr>
          <w:p w14:paraId="5414020D" w14:textId="77777777" w:rsidR="00FB6F16" w:rsidRPr="000D3DCC" w:rsidRDefault="00FB6F16" w:rsidP="00094139">
            <w:pPr>
              <w:widowControl w:val="0"/>
              <w:jc w:val="center"/>
              <w:rPr>
                <w:sz w:val="12"/>
                <w:szCs w:val="12"/>
              </w:rPr>
            </w:pPr>
            <w:r w:rsidRPr="000D3DCC">
              <w:rPr>
                <w:sz w:val="12"/>
                <w:szCs w:val="12"/>
              </w:rPr>
              <w:t>-</w:t>
            </w:r>
          </w:p>
        </w:tc>
        <w:tc>
          <w:tcPr>
            <w:tcW w:w="361" w:type="pct"/>
            <w:tcBorders>
              <w:top w:val="nil"/>
              <w:left w:val="nil"/>
              <w:bottom w:val="single" w:sz="4" w:space="0" w:color="auto"/>
              <w:right w:val="single" w:sz="4" w:space="0" w:color="auto"/>
            </w:tcBorders>
            <w:noWrap/>
            <w:vAlign w:val="center"/>
            <w:hideMark/>
          </w:tcPr>
          <w:p w14:paraId="1E9F8178" w14:textId="77777777" w:rsidR="00FB6F16" w:rsidRPr="000D3DCC" w:rsidRDefault="00FB6F16" w:rsidP="00094139">
            <w:pPr>
              <w:widowControl w:val="0"/>
              <w:jc w:val="center"/>
              <w:rPr>
                <w:sz w:val="12"/>
                <w:szCs w:val="12"/>
              </w:rPr>
            </w:pPr>
            <w:r w:rsidRPr="000D3DCC">
              <w:rPr>
                <w:sz w:val="12"/>
                <w:szCs w:val="12"/>
              </w:rPr>
              <w:t>-</w:t>
            </w:r>
          </w:p>
        </w:tc>
        <w:tc>
          <w:tcPr>
            <w:tcW w:w="319" w:type="pct"/>
            <w:tcBorders>
              <w:top w:val="nil"/>
              <w:left w:val="nil"/>
              <w:bottom w:val="single" w:sz="4" w:space="0" w:color="auto"/>
              <w:right w:val="single" w:sz="4" w:space="0" w:color="auto"/>
            </w:tcBorders>
            <w:vAlign w:val="center"/>
            <w:hideMark/>
          </w:tcPr>
          <w:p w14:paraId="68369CC7" w14:textId="77777777" w:rsidR="00FB6F16" w:rsidRPr="000D3DCC" w:rsidRDefault="00FB6F16" w:rsidP="00094139">
            <w:pPr>
              <w:widowControl w:val="0"/>
              <w:jc w:val="center"/>
              <w:rPr>
                <w:sz w:val="12"/>
                <w:szCs w:val="12"/>
              </w:rPr>
            </w:pPr>
            <w:r w:rsidRPr="000D3DCC">
              <w:rPr>
                <w:sz w:val="12"/>
                <w:szCs w:val="12"/>
              </w:rPr>
              <w:t>-</w:t>
            </w:r>
          </w:p>
        </w:tc>
        <w:tc>
          <w:tcPr>
            <w:tcW w:w="323" w:type="pct"/>
            <w:tcBorders>
              <w:top w:val="nil"/>
              <w:left w:val="nil"/>
              <w:bottom w:val="single" w:sz="4" w:space="0" w:color="auto"/>
              <w:right w:val="single" w:sz="4" w:space="0" w:color="auto"/>
            </w:tcBorders>
            <w:vAlign w:val="center"/>
          </w:tcPr>
          <w:p w14:paraId="12296360" w14:textId="77777777" w:rsidR="00FB6F16" w:rsidRPr="000D3DCC" w:rsidRDefault="00FB6F16" w:rsidP="00094139">
            <w:pPr>
              <w:widowControl w:val="0"/>
              <w:jc w:val="center"/>
              <w:rPr>
                <w:sz w:val="12"/>
                <w:szCs w:val="12"/>
              </w:rPr>
            </w:pPr>
            <w:r w:rsidRPr="000D3DCC">
              <w:rPr>
                <w:sz w:val="12"/>
                <w:szCs w:val="12"/>
              </w:rPr>
              <w:t>-</w:t>
            </w:r>
          </w:p>
        </w:tc>
        <w:tc>
          <w:tcPr>
            <w:tcW w:w="315" w:type="pct"/>
            <w:tcBorders>
              <w:top w:val="nil"/>
              <w:left w:val="nil"/>
              <w:bottom w:val="single" w:sz="4" w:space="0" w:color="auto"/>
              <w:right w:val="single" w:sz="4" w:space="0" w:color="auto"/>
            </w:tcBorders>
            <w:vAlign w:val="center"/>
          </w:tcPr>
          <w:p w14:paraId="58D60EA0" w14:textId="77777777" w:rsidR="00FB6F16" w:rsidRPr="000D3DCC" w:rsidRDefault="00FB6F16" w:rsidP="00094139">
            <w:pPr>
              <w:widowControl w:val="0"/>
              <w:jc w:val="center"/>
              <w:rPr>
                <w:sz w:val="12"/>
                <w:szCs w:val="12"/>
              </w:rPr>
            </w:pPr>
          </w:p>
        </w:tc>
      </w:tr>
      <w:tr w:rsidR="00FB6F16" w:rsidRPr="000D3DCC" w14:paraId="1B16A8C4" w14:textId="77777777" w:rsidTr="00FB6F16">
        <w:tc>
          <w:tcPr>
            <w:tcW w:w="614" w:type="pct"/>
            <w:vMerge/>
            <w:tcBorders>
              <w:top w:val="nil"/>
              <w:left w:val="single" w:sz="4" w:space="0" w:color="auto"/>
              <w:bottom w:val="single" w:sz="4" w:space="0" w:color="auto"/>
              <w:right w:val="single" w:sz="4" w:space="0" w:color="auto"/>
            </w:tcBorders>
            <w:vAlign w:val="center"/>
            <w:hideMark/>
          </w:tcPr>
          <w:p w14:paraId="289382AE" w14:textId="77777777" w:rsidR="00FB6F16" w:rsidRPr="000D3DCC" w:rsidRDefault="00FB6F16" w:rsidP="00094139">
            <w:pPr>
              <w:widowControl w:val="0"/>
              <w:jc w:val="center"/>
              <w:rPr>
                <w:sz w:val="12"/>
                <w:szCs w:val="12"/>
              </w:rPr>
            </w:pPr>
          </w:p>
        </w:tc>
        <w:tc>
          <w:tcPr>
            <w:tcW w:w="797" w:type="pct"/>
            <w:vMerge/>
            <w:tcBorders>
              <w:top w:val="nil"/>
              <w:left w:val="nil"/>
              <w:bottom w:val="single" w:sz="4" w:space="0" w:color="auto"/>
              <w:right w:val="single" w:sz="4" w:space="0" w:color="auto"/>
            </w:tcBorders>
            <w:vAlign w:val="center"/>
            <w:hideMark/>
          </w:tcPr>
          <w:p w14:paraId="3E0921CE" w14:textId="77777777" w:rsidR="00FB6F16" w:rsidRPr="000D3DCC" w:rsidRDefault="00FB6F16" w:rsidP="00094139">
            <w:pPr>
              <w:widowControl w:val="0"/>
              <w:jc w:val="center"/>
              <w:rPr>
                <w:sz w:val="12"/>
                <w:szCs w:val="12"/>
              </w:rPr>
            </w:pPr>
          </w:p>
        </w:tc>
        <w:tc>
          <w:tcPr>
            <w:tcW w:w="596" w:type="pct"/>
            <w:tcBorders>
              <w:top w:val="nil"/>
              <w:left w:val="nil"/>
              <w:bottom w:val="single" w:sz="4" w:space="0" w:color="auto"/>
              <w:right w:val="single" w:sz="4" w:space="0" w:color="auto"/>
            </w:tcBorders>
            <w:vAlign w:val="center"/>
            <w:hideMark/>
          </w:tcPr>
          <w:p w14:paraId="7F62B872" w14:textId="77777777" w:rsidR="00FB6F16" w:rsidRPr="000D3DCC" w:rsidRDefault="00FB6F16" w:rsidP="00094139">
            <w:pPr>
              <w:widowControl w:val="0"/>
              <w:jc w:val="center"/>
              <w:rPr>
                <w:sz w:val="12"/>
                <w:szCs w:val="12"/>
              </w:rPr>
            </w:pPr>
            <w:r w:rsidRPr="000D3DCC">
              <w:rPr>
                <w:sz w:val="12"/>
                <w:szCs w:val="12"/>
              </w:rPr>
              <w:t>бюджет муниципального района</w:t>
            </w:r>
          </w:p>
        </w:tc>
        <w:tc>
          <w:tcPr>
            <w:tcW w:w="306" w:type="pct"/>
            <w:tcBorders>
              <w:top w:val="nil"/>
              <w:left w:val="nil"/>
              <w:bottom w:val="single" w:sz="4" w:space="0" w:color="auto"/>
              <w:right w:val="single" w:sz="4" w:space="0" w:color="auto"/>
            </w:tcBorders>
            <w:vAlign w:val="center"/>
            <w:hideMark/>
          </w:tcPr>
          <w:p w14:paraId="094ADABD" w14:textId="77777777" w:rsidR="00FB6F16" w:rsidRPr="000D3DCC" w:rsidRDefault="00FB6F16" w:rsidP="00094139">
            <w:pPr>
              <w:widowControl w:val="0"/>
              <w:jc w:val="center"/>
              <w:rPr>
                <w:bCs/>
                <w:sz w:val="12"/>
                <w:szCs w:val="12"/>
              </w:rPr>
            </w:pPr>
            <w:r w:rsidRPr="000D3DCC">
              <w:rPr>
                <w:bCs/>
                <w:sz w:val="12"/>
                <w:szCs w:val="12"/>
              </w:rPr>
              <w:t>170,0</w:t>
            </w:r>
          </w:p>
        </w:tc>
        <w:tc>
          <w:tcPr>
            <w:tcW w:w="280" w:type="pct"/>
            <w:tcBorders>
              <w:top w:val="nil"/>
              <w:left w:val="nil"/>
              <w:bottom w:val="single" w:sz="4" w:space="0" w:color="auto"/>
              <w:right w:val="single" w:sz="4" w:space="0" w:color="auto"/>
            </w:tcBorders>
            <w:vAlign w:val="center"/>
            <w:hideMark/>
          </w:tcPr>
          <w:p w14:paraId="17B638BD" w14:textId="77777777" w:rsidR="00FB6F16" w:rsidRPr="000D3DCC" w:rsidRDefault="00FB6F16" w:rsidP="00094139">
            <w:pPr>
              <w:widowControl w:val="0"/>
              <w:jc w:val="center"/>
              <w:rPr>
                <w:bCs/>
                <w:sz w:val="12"/>
                <w:szCs w:val="12"/>
              </w:rPr>
            </w:pPr>
            <w:r w:rsidRPr="000D3DCC">
              <w:rPr>
                <w:bCs/>
                <w:sz w:val="12"/>
                <w:szCs w:val="12"/>
              </w:rPr>
              <w:t>185,0</w:t>
            </w:r>
          </w:p>
        </w:tc>
        <w:tc>
          <w:tcPr>
            <w:tcW w:w="358" w:type="pct"/>
            <w:tcBorders>
              <w:top w:val="nil"/>
              <w:left w:val="nil"/>
              <w:bottom w:val="single" w:sz="4" w:space="0" w:color="auto"/>
              <w:right w:val="single" w:sz="4" w:space="0" w:color="auto"/>
            </w:tcBorders>
            <w:vAlign w:val="center"/>
            <w:hideMark/>
          </w:tcPr>
          <w:p w14:paraId="44AB675A" w14:textId="77777777" w:rsidR="00FB6F16" w:rsidRPr="000D3DCC" w:rsidRDefault="00FB6F16" w:rsidP="00094139">
            <w:pPr>
              <w:widowControl w:val="0"/>
              <w:jc w:val="center"/>
              <w:rPr>
                <w:bCs/>
                <w:sz w:val="12"/>
                <w:szCs w:val="12"/>
              </w:rPr>
            </w:pPr>
            <w:r w:rsidRPr="000D3DCC">
              <w:rPr>
                <w:bCs/>
                <w:sz w:val="12"/>
                <w:szCs w:val="12"/>
              </w:rPr>
              <w:t>50,0</w:t>
            </w:r>
          </w:p>
        </w:tc>
        <w:tc>
          <w:tcPr>
            <w:tcW w:w="364" w:type="pct"/>
            <w:tcBorders>
              <w:top w:val="nil"/>
              <w:left w:val="nil"/>
              <w:bottom w:val="single" w:sz="4" w:space="0" w:color="auto"/>
              <w:right w:val="single" w:sz="4" w:space="0" w:color="auto"/>
            </w:tcBorders>
            <w:vAlign w:val="center"/>
            <w:hideMark/>
          </w:tcPr>
          <w:p w14:paraId="7EA8C67A" w14:textId="77777777" w:rsidR="00FB6F16" w:rsidRPr="000D3DCC" w:rsidRDefault="00FB6F16" w:rsidP="00094139">
            <w:pPr>
              <w:widowControl w:val="0"/>
              <w:jc w:val="center"/>
              <w:rPr>
                <w:bCs/>
                <w:sz w:val="12"/>
                <w:szCs w:val="12"/>
              </w:rPr>
            </w:pPr>
            <w:r w:rsidRPr="000D3DCC">
              <w:rPr>
                <w:bCs/>
                <w:sz w:val="12"/>
                <w:szCs w:val="12"/>
              </w:rPr>
              <w:t>-</w:t>
            </w:r>
          </w:p>
        </w:tc>
        <w:tc>
          <w:tcPr>
            <w:tcW w:w="367" w:type="pct"/>
            <w:tcBorders>
              <w:top w:val="nil"/>
              <w:left w:val="nil"/>
              <w:bottom w:val="single" w:sz="4" w:space="0" w:color="auto"/>
              <w:right w:val="single" w:sz="4" w:space="0" w:color="auto"/>
            </w:tcBorders>
            <w:noWrap/>
            <w:vAlign w:val="center"/>
            <w:hideMark/>
          </w:tcPr>
          <w:p w14:paraId="2BD32DE8" w14:textId="77777777" w:rsidR="00FB6F16" w:rsidRPr="000D3DCC" w:rsidRDefault="00FB6F16" w:rsidP="00094139">
            <w:pPr>
              <w:widowControl w:val="0"/>
              <w:jc w:val="center"/>
              <w:rPr>
                <w:sz w:val="12"/>
                <w:szCs w:val="12"/>
              </w:rPr>
            </w:pPr>
            <w:r w:rsidRPr="000D3DCC">
              <w:rPr>
                <w:sz w:val="12"/>
                <w:szCs w:val="12"/>
              </w:rPr>
              <w:t>5074,00</w:t>
            </w:r>
          </w:p>
        </w:tc>
        <w:tc>
          <w:tcPr>
            <w:tcW w:w="361" w:type="pct"/>
            <w:tcBorders>
              <w:top w:val="nil"/>
              <w:left w:val="nil"/>
              <w:bottom w:val="single" w:sz="4" w:space="0" w:color="auto"/>
              <w:right w:val="single" w:sz="4" w:space="0" w:color="auto"/>
            </w:tcBorders>
            <w:noWrap/>
            <w:vAlign w:val="center"/>
            <w:hideMark/>
          </w:tcPr>
          <w:p w14:paraId="5F94F339" w14:textId="77777777" w:rsidR="00FB6F16" w:rsidRPr="000D3DCC" w:rsidRDefault="00FB6F16" w:rsidP="00094139">
            <w:pPr>
              <w:widowControl w:val="0"/>
              <w:jc w:val="center"/>
              <w:rPr>
                <w:sz w:val="12"/>
                <w:szCs w:val="12"/>
              </w:rPr>
            </w:pPr>
            <w:r w:rsidRPr="000D3DCC">
              <w:rPr>
                <w:sz w:val="12"/>
                <w:szCs w:val="12"/>
              </w:rPr>
              <w:t>7042,4</w:t>
            </w:r>
          </w:p>
        </w:tc>
        <w:tc>
          <w:tcPr>
            <w:tcW w:w="319" w:type="pct"/>
            <w:tcBorders>
              <w:top w:val="nil"/>
              <w:left w:val="nil"/>
              <w:bottom w:val="single" w:sz="4" w:space="0" w:color="auto"/>
              <w:right w:val="single" w:sz="4" w:space="0" w:color="auto"/>
            </w:tcBorders>
            <w:vAlign w:val="center"/>
            <w:hideMark/>
          </w:tcPr>
          <w:p w14:paraId="7043B8A8" w14:textId="77777777" w:rsidR="00FB6F16" w:rsidRPr="000D3DCC" w:rsidRDefault="00FB6F16" w:rsidP="00094139">
            <w:pPr>
              <w:widowControl w:val="0"/>
              <w:jc w:val="center"/>
              <w:rPr>
                <w:sz w:val="12"/>
                <w:szCs w:val="12"/>
              </w:rPr>
            </w:pPr>
            <w:r w:rsidRPr="000D3DCC">
              <w:rPr>
                <w:sz w:val="12"/>
                <w:szCs w:val="12"/>
              </w:rPr>
              <w:t>6 019,5</w:t>
            </w:r>
          </w:p>
        </w:tc>
        <w:tc>
          <w:tcPr>
            <w:tcW w:w="323" w:type="pct"/>
            <w:tcBorders>
              <w:top w:val="nil"/>
              <w:left w:val="nil"/>
              <w:bottom w:val="single" w:sz="4" w:space="0" w:color="auto"/>
              <w:right w:val="single" w:sz="4" w:space="0" w:color="auto"/>
            </w:tcBorders>
            <w:vAlign w:val="center"/>
          </w:tcPr>
          <w:p w14:paraId="710FF4E6" w14:textId="77777777" w:rsidR="00FB6F16" w:rsidRPr="000D3DCC" w:rsidRDefault="00FB6F16" w:rsidP="00094139">
            <w:pPr>
              <w:widowControl w:val="0"/>
              <w:rPr>
                <w:sz w:val="12"/>
                <w:szCs w:val="12"/>
              </w:rPr>
            </w:pPr>
            <w:r w:rsidRPr="000D3DCC">
              <w:rPr>
                <w:sz w:val="12"/>
                <w:szCs w:val="12"/>
              </w:rPr>
              <w:t>6 201,1</w:t>
            </w:r>
          </w:p>
        </w:tc>
        <w:tc>
          <w:tcPr>
            <w:tcW w:w="315" w:type="pct"/>
            <w:tcBorders>
              <w:top w:val="nil"/>
              <w:left w:val="nil"/>
              <w:bottom w:val="single" w:sz="4" w:space="0" w:color="auto"/>
              <w:right w:val="single" w:sz="4" w:space="0" w:color="auto"/>
            </w:tcBorders>
            <w:vAlign w:val="center"/>
          </w:tcPr>
          <w:p w14:paraId="0C32FCBD" w14:textId="77777777" w:rsidR="00FB6F16" w:rsidRPr="000D3DCC" w:rsidRDefault="00FB6F16" w:rsidP="00094139">
            <w:pPr>
              <w:widowControl w:val="0"/>
              <w:jc w:val="center"/>
              <w:rPr>
                <w:sz w:val="12"/>
                <w:szCs w:val="12"/>
              </w:rPr>
            </w:pPr>
            <w:r w:rsidRPr="000D3DCC">
              <w:rPr>
                <w:sz w:val="12"/>
                <w:szCs w:val="12"/>
              </w:rPr>
              <w:t>6 350,0</w:t>
            </w:r>
          </w:p>
        </w:tc>
      </w:tr>
      <w:tr w:rsidR="00FB6F16" w:rsidRPr="000D3DCC" w14:paraId="77547B22" w14:textId="77777777" w:rsidTr="00FB6F16">
        <w:tc>
          <w:tcPr>
            <w:tcW w:w="614" w:type="pct"/>
            <w:vMerge/>
            <w:tcBorders>
              <w:top w:val="nil"/>
              <w:left w:val="single" w:sz="4" w:space="0" w:color="auto"/>
              <w:bottom w:val="single" w:sz="4" w:space="0" w:color="auto"/>
              <w:right w:val="single" w:sz="4" w:space="0" w:color="auto"/>
            </w:tcBorders>
            <w:vAlign w:val="center"/>
            <w:hideMark/>
          </w:tcPr>
          <w:p w14:paraId="4F553354" w14:textId="77777777" w:rsidR="00FB6F16" w:rsidRPr="000D3DCC" w:rsidRDefault="00FB6F16" w:rsidP="00094139">
            <w:pPr>
              <w:widowControl w:val="0"/>
              <w:jc w:val="center"/>
              <w:rPr>
                <w:sz w:val="12"/>
                <w:szCs w:val="12"/>
              </w:rPr>
            </w:pPr>
          </w:p>
        </w:tc>
        <w:tc>
          <w:tcPr>
            <w:tcW w:w="797" w:type="pct"/>
            <w:vMerge/>
            <w:tcBorders>
              <w:top w:val="nil"/>
              <w:left w:val="nil"/>
              <w:bottom w:val="single" w:sz="4" w:space="0" w:color="auto"/>
              <w:right w:val="single" w:sz="4" w:space="0" w:color="auto"/>
            </w:tcBorders>
            <w:vAlign w:val="center"/>
            <w:hideMark/>
          </w:tcPr>
          <w:p w14:paraId="129F0C56" w14:textId="77777777" w:rsidR="00FB6F16" w:rsidRPr="000D3DCC" w:rsidRDefault="00FB6F16" w:rsidP="00094139">
            <w:pPr>
              <w:widowControl w:val="0"/>
              <w:jc w:val="center"/>
              <w:rPr>
                <w:sz w:val="12"/>
                <w:szCs w:val="12"/>
              </w:rPr>
            </w:pPr>
          </w:p>
        </w:tc>
        <w:tc>
          <w:tcPr>
            <w:tcW w:w="596" w:type="pct"/>
            <w:tcBorders>
              <w:top w:val="nil"/>
              <w:left w:val="nil"/>
              <w:bottom w:val="single" w:sz="4" w:space="0" w:color="auto"/>
              <w:right w:val="single" w:sz="4" w:space="0" w:color="auto"/>
            </w:tcBorders>
            <w:vAlign w:val="center"/>
            <w:hideMark/>
          </w:tcPr>
          <w:p w14:paraId="7AA90B84" w14:textId="77777777" w:rsidR="00FB6F16" w:rsidRPr="000D3DCC" w:rsidRDefault="00FB6F16" w:rsidP="00094139">
            <w:pPr>
              <w:widowControl w:val="0"/>
              <w:jc w:val="center"/>
              <w:rPr>
                <w:sz w:val="12"/>
                <w:szCs w:val="12"/>
              </w:rPr>
            </w:pPr>
            <w:r w:rsidRPr="000D3DCC">
              <w:rPr>
                <w:sz w:val="12"/>
                <w:szCs w:val="12"/>
              </w:rPr>
              <w:t>внебюджетные фонды</w:t>
            </w:r>
          </w:p>
        </w:tc>
        <w:tc>
          <w:tcPr>
            <w:tcW w:w="306" w:type="pct"/>
            <w:tcBorders>
              <w:top w:val="nil"/>
              <w:left w:val="nil"/>
              <w:bottom w:val="single" w:sz="4" w:space="0" w:color="auto"/>
              <w:right w:val="single" w:sz="4" w:space="0" w:color="auto"/>
            </w:tcBorders>
            <w:vAlign w:val="center"/>
            <w:hideMark/>
          </w:tcPr>
          <w:p w14:paraId="422BC3B5" w14:textId="77777777" w:rsidR="00FB6F16" w:rsidRPr="000D3DCC" w:rsidRDefault="00FB6F16" w:rsidP="00094139">
            <w:pPr>
              <w:widowControl w:val="0"/>
              <w:jc w:val="center"/>
              <w:rPr>
                <w:sz w:val="12"/>
                <w:szCs w:val="12"/>
              </w:rPr>
            </w:pPr>
            <w:r w:rsidRPr="000D3DCC">
              <w:rPr>
                <w:sz w:val="12"/>
                <w:szCs w:val="12"/>
              </w:rPr>
              <w:t>-</w:t>
            </w:r>
          </w:p>
        </w:tc>
        <w:tc>
          <w:tcPr>
            <w:tcW w:w="280" w:type="pct"/>
            <w:tcBorders>
              <w:top w:val="nil"/>
              <w:left w:val="nil"/>
              <w:bottom w:val="single" w:sz="4" w:space="0" w:color="auto"/>
              <w:right w:val="single" w:sz="4" w:space="0" w:color="auto"/>
            </w:tcBorders>
            <w:vAlign w:val="center"/>
            <w:hideMark/>
          </w:tcPr>
          <w:p w14:paraId="23FFE13B" w14:textId="77777777" w:rsidR="00FB6F16" w:rsidRPr="000D3DCC" w:rsidRDefault="00FB6F16" w:rsidP="00094139">
            <w:pPr>
              <w:widowControl w:val="0"/>
              <w:jc w:val="center"/>
              <w:rPr>
                <w:sz w:val="12"/>
                <w:szCs w:val="12"/>
              </w:rPr>
            </w:pPr>
            <w:r w:rsidRPr="000D3DCC">
              <w:rPr>
                <w:sz w:val="12"/>
                <w:szCs w:val="12"/>
              </w:rPr>
              <w:t>-</w:t>
            </w:r>
          </w:p>
        </w:tc>
        <w:tc>
          <w:tcPr>
            <w:tcW w:w="358" w:type="pct"/>
            <w:tcBorders>
              <w:top w:val="nil"/>
              <w:left w:val="nil"/>
              <w:bottom w:val="single" w:sz="4" w:space="0" w:color="auto"/>
              <w:right w:val="single" w:sz="4" w:space="0" w:color="auto"/>
            </w:tcBorders>
            <w:vAlign w:val="center"/>
            <w:hideMark/>
          </w:tcPr>
          <w:p w14:paraId="2A704C2F" w14:textId="77777777" w:rsidR="00FB6F16" w:rsidRPr="000D3DCC" w:rsidRDefault="00FB6F16" w:rsidP="00094139">
            <w:pPr>
              <w:widowControl w:val="0"/>
              <w:jc w:val="center"/>
              <w:rPr>
                <w:sz w:val="12"/>
                <w:szCs w:val="12"/>
              </w:rPr>
            </w:pPr>
            <w:r w:rsidRPr="000D3DCC">
              <w:rPr>
                <w:sz w:val="12"/>
                <w:szCs w:val="12"/>
              </w:rPr>
              <w:t>-</w:t>
            </w:r>
          </w:p>
        </w:tc>
        <w:tc>
          <w:tcPr>
            <w:tcW w:w="364" w:type="pct"/>
            <w:tcBorders>
              <w:top w:val="nil"/>
              <w:left w:val="nil"/>
              <w:bottom w:val="single" w:sz="4" w:space="0" w:color="auto"/>
              <w:right w:val="single" w:sz="4" w:space="0" w:color="auto"/>
            </w:tcBorders>
            <w:vAlign w:val="center"/>
            <w:hideMark/>
          </w:tcPr>
          <w:p w14:paraId="31275FF2" w14:textId="77777777" w:rsidR="00FB6F16" w:rsidRPr="000D3DCC" w:rsidRDefault="00FB6F16" w:rsidP="00094139">
            <w:pPr>
              <w:widowControl w:val="0"/>
              <w:jc w:val="center"/>
              <w:rPr>
                <w:sz w:val="12"/>
                <w:szCs w:val="12"/>
              </w:rPr>
            </w:pPr>
            <w:r w:rsidRPr="000D3DCC">
              <w:rPr>
                <w:sz w:val="12"/>
                <w:szCs w:val="12"/>
              </w:rPr>
              <w:t>-</w:t>
            </w:r>
          </w:p>
        </w:tc>
        <w:tc>
          <w:tcPr>
            <w:tcW w:w="367" w:type="pct"/>
            <w:tcBorders>
              <w:top w:val="nil"/>
              <w:left w:val="nil"/>
              <w:bottom w:val="single" w:sz="4" w:space="0" w:color="auto"/>
              <w:right w:val="single" w:sz="4" w:space="0" w:color="auto"/>
            </w:tcBorders>
            <w:noWrap/>
            <w:vAlign w:val="center"/>
            <w:hideMark/>
          </w:tcPr>
          <w:p w14:paraId="4E989B95" w14:textId="77777777" w:rsidR="00FB6F16" w:rsidRPr="000D3DCC" w:rsidRDefault="00FB6F16" w:rsidP="00094139">
            <w:pPr>
              <w:widowControl w:val="0"/>
              <w:jc w:val="center"/>
              <w:rPr>
                <w:sz w:val="12"/>
                <w:szCs w:val="12"/>
              </w:rPr>
            </w:pPr>
            <w:r w:rsidRPr="000D3DCC">
              <w:rPr>
                <w:sz w:val="12"/>
                <w:szCs w:val="12"/>
              </w:rPr>
              <w:t>-</w:t>
            </w:r>
          </w:p>
        </w:tc>
        <w:tc>
          <w:tcPr>
            <w:tcW w:w="361" w:type="pct"/>
            <w:tcBorders>
              <w:top w:val="nil"/>
              <w:left w:val="nil"/>
              <w:bottom w:val="single" w:sz="4" w:space="0" w:color="auto"/>
              <w:right w:val="single" w:sz="4" w:space="0" w:color="auto"/>
            </w:tcBorders>
            <w:noWrap/>
            <w:vAlign w:val="center"/>
            <w:hideMark/>
          </w:tcPr>
          <w:p w14:paraId="4F9586B5" w14:textId="77777777" w:rsidR="00FB6F16" w:rsidRPr="000D3DCC" w:rsidRDefault="00FB6F16" w:rsidP="00094139">
            <w:pPr>
              <w:widowControl w:val="0"/>
              <w:jc w:val="center"/>
              <w:rPr>
                <w:sz w:val="12"/>
                <w:szCs w:val="12"/>
              </w:rPr>
            </w:pPr>
            <w:r w:rsidRPr="000D3DCC">
              <w:rPr>
                <w:sz w:val="12"/>
                <w:szCs w:val="12"/>
              </w:rPr>
              <w:t>-</w:t>
            </w:r>
          </w:p>
        </w:tc>
        <w:tc>
          <w:tcPr>
            <w:tcW w:w="319" w:type="pct"/>
            <w:tcBorders>
              <w:top w:val="nil"/>
              <w:left w:val="nil"/>
              <w:bottom w:val="single" w:sz="4" w:space="0" w:color="auto"/>
              <w:right w:val="single" w:sz="4" w:space="0" w:color="auto"/>
            </w:tcBorders>
            <w:vAlign w:val="center"/>
          </w:tcPr>
          <w:p w14:paraId="365DB6F4" w14:textId="77777777" w:rsidR="00FB6F16" w:rsidRPr="000D3DCC" w:rsidRDefault="00FB6F16" w:rsidP="00094139">
            <w:pPr>
              <w:widowControl w:val="0"/>
              <w:jc w:val="center"/>
              <w:rPr>
                <w:sz w:val="12"/>
                <w:szCs w:val="12"/>
              </w:rPr>
            </w:pPr>
          </w:p>
        </w:tc>
        <w:tc>
          <w:tcPr>
            <w:tcW w:w="323" w:type="pct"/>
            <w:tcBorders>
              <w:top w:val="nil"/>
              <w:left w:val="nil"/>
              <w:bottom w:val="single" w:sz="4" w:space="0" w:color="auto"/>
              <w:right w:val="single" w:sz="4" w:space="0" w:color="auto"/>
            </w:tcBorders>
            <w:vAlign w:val="center"/>
          </w:tcPr>
          <w:p w14:paraId="44408961" w14:textId="77777777" w:rsidR="00FB6F16" w:rsidRPr="000D3DCC" w:rsidRDefault="00FB6F16" w:rsidP="00094139">
            <w:pPr>
              <w:widowControl w:val="0"/>
              <w:jc w:val="center"/>
              <w:rPr>
                <w:sz w:val="12"/>
                <w:szCs w:val="12"/>
              </w:rPr>
            </w:pPr>
            <w:r w:rsidRPr="000D3DCC">
              <w:rPr>
                <w:sz w:val="12"/>
                <w:szCs w:val="12"/>
              </w:rPr>
              <w:t>-</w:t>
            </w:r>
          </w:p>
        </w:tc>
        <w:tc>
          <w:tcPr>
            <w:tcW w:w="315" w:type="pct"/>
            <w:tcBorders>
              <w:top w:val="nil"/>
              <w:left w:val="nil"/>
              <w:bottom w:val="single" w:sz="4" w:space="0" w:color="auto"/>
              <w:right w:val="single" w:sz="4" w:space="0" w:color="auto"/>
            </w:tcBorders>
            <w:vAlign w:val="center"/>
          </w:tcPr>
          <w:p w14:paraId="7AE326CD" w14:textId="77777777" w:rsidR="00FB6F16" w:rsidRPr="000D3DCC" w:rsidRDefault="00FB6F16" w:rsidP="00094139">
            <w:pPr>
              <w:widowControl w:val="0"/>
              <w:jc w:val="center"/>
              <w:rPr>
                <w:sz w:val="12"/>
                <w:szCs w:val="12"/>
              </w:rPr>
            </w:pPr>
          </w:p>
        </w:tc>
      </w:tr>
      <w:tr w:rsidR="00FB6F16" w:rsidRPr="000D3DCC" w14:paraId="645320FB" w14:textId="77777777" w:rsidTr="00FB6F16">
        <w:tc>
          <w:tcPr>
            <w:tcW w:w="614" w:type="pct"/>
            <w:vMerge/>
            <w:tcBorders>
              <w:top w:val="nil"/>
              <w:left w:val="single" w:sz="4" w:space="0" w:color="auto"/>
              <w:bottom w:val="single" w:sz="4" w:space="0" w:color="auto"/>
              <w:right w:val="single" w:sz="4" w:space="0" w:color="auto"/>
            </w:tcBorders>
            <w:vAlign w:val="center"/>
            <w:hideMark/>
          </w:tcPr>
          <w:p w14:paraId="7F04C082" w14:textId="77777777" w:rsidR="00FB6F16" w:rsidRPr="000D3DCC" w:rsidRDefault="00FB6F16" w:rsidP="00094139">
            <w:pPr>
              <w:widowControl w:val="0"/>
              <w:jc w:val="center"/>
              <w:rPr>
                <w:sz w:val="12"/>
                <w:szCs w:val="12"/>
              </w:rPr>
            </w:pPr>
          </w:p>
        </w:tc>
        <w:tc>
          <w:tcPr>
            <w:tcW w:w="797" w:type="pct"/>
            <w:vMerge/>
            <w:tcBorders>
              <w:top w:val="nil"/>
              <w:left w:val="nil"/>
              <w:bottom w:val="single" w:sz="4" w:space="0" w:color="auto"/>
              <w:right w:val="single" w:sz="4" w:space="0" w:color="auto"/>
            </w:tcBorders>
            <w:vAlign w:val="center"/>
            <w:hideMark/>
          </w:tcPr>
          <w:p w14:paraId="745A307D" w14:textId="77777777" w:rsidR="00FB6F16" w:rsidRPr="000D3DCC" w:rsidRDefault="00FB6F16" w:rsidP="00094139">
            <w:pPr>
              <w:widowControl w:val="0"/>
              <w:jc w:val="center"/>
              <w:rPr>
                <w:sz w:val="12"/>
                <w:szCs w:val="12"/>
              </w:rPr>
            </w:pPr>
          </w:p>
        </w:tc>
        <w:tc>
          <w:tcPr>
            <w:tcW w:w="596" w:type="pct"/>
            <w:tcBorders>
              <w:top w:val="nil"/>
              <w:left w:val="nil"/>
              <w:bottom w:val="single" w:sz="4" w:space="0" w:color="auto"/>
              <w:right w:val="single" w:sz="4" w:space="0" w:color="auto"/>
            </w:tcBorders>
            <w:vAlign w:val="center"/>
            <w:hideMark/>
          </w:tcPr>
          <w:p w14:paraId="43030F97" w14:textId="77777777" w:rsidR="00FB6F16" w:rsidRPr="000D3DCC" w:rsidRDefault="00FB6F16" w:rsidP="00094139">
            <w:pPr>
              <w:widowControl w:val="0"/>
              <w:jc w:val="center"/>
              <w:rPr>
                <w:sz w:val="12"/>
                <w:szCs w:val="12"/>
              </w:rPr>
            </w:pPr>
            <w:r w:rsidRPr="000D3DCC">
              <w:rPr>
                <w:sz w:val="12"/>
                <w:szCs w:val="12"/>
              </w:rPr>
              <w:t>юридические лица</w:t>
            </w:r>
          </w:p>
        </w:tc>
        <w:tc>
          <w:tcPr>
            <w:tcW w:w="306" w:type="pct"/>
            <w:tcBorders>
              <w:top w:val="nil"/>
              <w:left w:val="nil"/>
              <w:bottom w:val="single" w:sz="4" w:space="0" w:color="auto"/>
              <w:right w:val="single" w:sz="4" w:space="0" w:color="auto"/>
            </w:tcBorders>
            <w:vAlign w:val="center"/>
            <w:hideMark/>
          </w:tcPr>
          <w:p w14:paraId="6779E826" w14:textId="77777777" w:rsidR="00FB6F16" w:rsidRPr="000D3DCC" w:rsidRDefault="00FB6F16" w:rsidP="00094139">
            <w:pPr>
              <w:widowControl w:val="0"/>
              <w:jc w:val="center"/>
              <w:rPr>
                <w:sz w:val="12"/>
                <w:szCs w:val="12"/>
              </w:rPr>
            </w:pPr>
            <w:r w:rsidRPr="000D3DCC">
              <w:rPr>
                <w:sz w:val="12"/>
                <w:szCs w:val="12"/>
              </w:rPr>
              <w:t>-</w:t>
            </w:r>
          </w:p>
        </w:tc>
        <w:tc>
          <w:tcPr>
            <w:tcW w:w="280" w:type="pct"/>
            <w:tcBorders>
              <w:top w:val="nil"/>
              <w:left w:val="nil"/>
              <w:bottom w:val="single" w:sz="4" w:space="0" w:color="auto"/>
              <w:right w:val="single" w:sz="4" w:space="0" w:color="auto"/>
            </w:tcBorders>
            <w:vAlign w:val="center"/>
            <w:hideMark/>
          </w:tcPr>
          <w:p w14:paraId="4ACBE0E8" w14:textId="77777777" w:rsidR="00FB6F16" w:rsidRPr="000D3DCC" w:rsidRDefault="00FB6F16" w:rsidP="00094139">
            <w:pPr>
              <w:widowControl w:val="0"/>
              <w:jc w:val="center"/>
              <w:rPr>
                <w:sz w:val="12"/>
                <w:szCs w:val="12"/>
              </w:rPr>
            </w:pPr>
            <w:r w:rsidRPr="000D3DCC">
              <w:rPr>
                <w:sz w:val="12"/>
                <w:szCs w:val="12"/>
              </w:rPr>
              <w:t>-</w:t>
            </w:r>
          </w:p>
        </w:tc>
        <w:tc>
          <w:tcPr>
            <w:tcW w:w="358" w:type="pct"/>
            <w:tcBorders>
              <w:top w:val="nil"/>
              <w:left w:val="nil"/>
              <w:bottom w:val="single" w:sz="4" w:space="0" w:color="auto"/>
              <w:right w:val="single" w:sz="4" w:space="0" w:color="auto"/>
            </w:tcBorders>
            <w:vAlign w:val="center"/>
            <w:hideMark/>
          </w:tcPr>
          <w:p w14:paraId="0A7FFBBA" w14:textId="77777777" w:rsidR="00FB6F16" w:rsidRPr="000D3DCC" w:rsidRDefault="00FB6F16" w:rsidP="00094139">
            <w:pPr>
              <w:widowControl w:val="0"/>
              <w:jc w:val="center"/>
              <w:rPr>
                <w:sz w:val="12"/>
                <w:szCs w:val="12"/>
              </w:rPr>
            </w:pPr>
            <w:r w:rsidRPr="000D3DCC">
              <w:rPr>
                <w:sz w:val="12"/>
                <w:szCs w:val="12"/>
              </w:rPr>
              <w:t>-</w:t>
            </w:r>
          </w:p>
        </w:tc>
        <w:tc>
          <w:tcPr>
            <w:tcW w:w="364" w:type="pct"/>
            <w:tcBorders>
              <w:top w:val="nil"/>
              <w:left w:val="nil"/>
              <w:bottom w:val="single" w:sz="4" w:space="0" w:color="auto"/>
              <w:right w:val="single" w:sz="4" w:space="0" w:color="auto"/>
            </w:tcBorders>
            <w:vAlign w:val="center"/>
            <w:hideMark/>
          </w:tcPr>
          <w:p w14:paraId="6AE8C112" w14:textId="77777777" w:rsidR="00FB6F16" w:rsidRPr="000D3DCC" w:rsidRDefault="00FB6F16" w:rsidP="00094139">
            <w:pPr>
              <w:widowControl w:val="0"/>
              <w:jc w:val="center"/>
              <w:rPr>
                <w:sz w:val="12"/>
                <w:szCs w:val="12"/>
              </w:rPr>
            </w:pPr>
            <w:r w:rsidRPr="000D3DCC">
              <w:rPr>
                <w:sz w:val="12"/>
                <w:szCs w:val="12"/>
              </w:rPr>
              <w:t>-</w:t>
            </w:r>
          </w:p>
        </w:tc>
        <w:tc>
          <w:tcPr>
            <w:tcW w:w="367" w:type="pct"/>
            <w:tcBorders>
              <w:top w:val="nil"/>
              <w:left w:val="nil"/>
              <w:bottom w:val="single" w:sz="4" w:space="0" w:color="auto"/>
              <w:right w:val="single" w:sz="4" w:space="0" w:color="auto"/>
            </w:tcBorders>
            <w:noWrap/>
            <w:vAlign w:val="center"/>
            <w:hideMark/>
          </w:tcPr>
          <w:p w14:paraId="7E43B9B5" w14:textId="77777777" w:rsidR="00FB6F16" w:rsidRPr="000D3DCC" w:rsidRDefault="00FB6F16" w:rsidP="00094139">
            <w:pPr>
              <w:widowControl w:val="0"/>
              <w:jc w:val="center"/>
              <w:rPr>
                <w:sz w:val="12"/>
                <w:szCs w:val="12"/>
              </w:rPr>
            </w:pPr>
            <w:r w:rsidRPr="000D3DCC">
              <w:rPr>
                <w:sz w:val="12"/>
                <w:szCs w:val="12"/>
              </w:rPr>
              <w:t>-</w:t>
            </w:r>
          </w:p>
        </w:tc>
        <w:tc>
          <w:tcPr>
            <w:tcW w:w="361" w:type="pct"/>
            <w:tcBorders>
              <w:top w:val="nil"/>
              <w:left w:val="nil"/>
              <w:bottom w:val="single" w:sz="4" w:space="0" w:color="auto"/>
              <w:right w:val="single" w:sz="4" w:space="0" w:color="auto"/>
            </w:tcBorders>
            <w:noWrap/>
            <w:vAlign w:val="center"/>
            <w:hideMark/>
          </w:tcPr>
          <w:p w14:paraId="073863CC" w14:textId="77777777" w:rsidR="00FB6F16" w:rsidRPr="000D3DCC" w:rsidRDefault="00FB6F16" w:rsidP="00094139">
            <w:pPr>
              <w:widowControl w:val="0"/>
              <w:jc w:val="center"/>
              <w:rPr>
                <w:sz w:val="12"/>
                <w:szCs w:val="12"/>
              </w:rPr>
            </w:pPr>
            <w:r w:rsidRPr="000D3DCC">
              <w:rPr>
                <w:sz w:val="12"/>
                <w:szCs w:val="12"/>
              </w:rPr>
              <w:t>-</w:t>
            </w:r>
          </w:p>
        </w:tc>
        <w:tc>
          <w:tcPr>
            <w:tcW w:w="319" w:type="pct"/>
            <w:tcBorders>
              <w:top w:val="nil"/>
              <w:left w:val="nil"/>
              <w:bottom w:val="single" w:sz="4" w:space="0" w:color="auto"/>
              <w:right w:val="single" w:sz="4" w:space="0" w:color="auto"/>
            </w:tcBorders>
            <w:vAlign w:val="center"/>
            <w:hideMark/>
          </w:tcPr>
          <w:p w14:paraId="19593326" w14:textId="77777777" w:rsidR="00FB6F16" w:rsidRPr="000D3DCC" w:rsidRDefault="00FB6F16" w:rsidP="00094139">
            <w:pPr>
              <w:widowControl w:val="0"/>
              <w:jc w:val="center"/>
              <w:rPr>
                <w:sz w:val="12"/>
                <w:szCs w:val="12"/>
              </w:rPr>
            </w:pPr>
            <w:r w:rsidRPr="000D3DCC">
              <w:rPr>
                <w:sz w:val="12"/>
                <w:szCs w:val="12"/>
              </w:rPr>
              <w:t>-</w:t>
            </w:r>
          </w:p>
        </w:tc>
        <w:tc>
          <w:tcPr>
            <w:tcW w:w="323" w:type="pct"/>
            <w:tcBorders>
              <w:top w:val="nil"/>
              <w:left w:val="nil"/>
              <w:bottom w:val="single" w:sz="4" w:space="0" w:color="auto"/>
              <w:right w:val="single" w:sz="4" w:space="0" w:color="auto"/>
            </w:tcBorders>
            <w:vAlign w:val="center"/>
          </w:tcPr>
          <w:p w14:paraId="0E0BE876" w14:textId="77777777" w:rsidR="00FB6F16" w:rsidRPr="000D3DCC" w:rsidRDefault="00FB6F16" w:rsidP="00094139">
            <w:pPr>
              <w:widowControl w:val="0"/>
              <w:jc w:val="center"/>
              <w:rPr>
                <w:sz w:val="12"/>
                <w:szCs w:val="12"/>
              </w:rPr>
            </w:pPr>
            <w:r w:rsidRPr="000D3DCC">
              <w:rPr>
                <w:sz w:val="12"/>
                <w:szCs w:val="12"/>
              </w:rPr>
              <w:t>-</w:t>
            </w:r>
          </w:p>
        </w:tc>
        <w:tc>
          <w:tcPr>
            <w:tcW w:w="315" w:type="pct"/>
            <w:tcBorders>
              <w:top w:val="nil"/>
              <w:left w:val="nil"/>
              <w:bottom w:val="single" w:sz="4" w:space="0" w:color="auto"/>
              <w:right w:val="single" w:sz="4" w:space="0" w:color="auto"/>
            </w:tcBorders>
            <w:vAlign w:val="center"/>
          </w:tcPr>
          <w:p w14:paraId="79E1BE6C" w14:textId="77777777" w:rsidR="00FB6F16" w:rsidRPr="000D3DCC" w:rsidRDefault="00FB6F16" w:rsidP="00094139">
            <w:pPr>
              <w:widowControl w:val="0"/>
              <w:jc w:val="center"/>
              <w:rPr>
                <w:sz w:val="12"/>
                <w:szCs w:val="12"/>
              </w:rPr>
            </w:pPr>
          </w:p>
        </w:tc>
      </w:tr>
      <w:tr w:rsidR="00FB6F16" w:rsidRPr="000D3DCC" w14:paraId="0670B99B" w14:textId="77777777" w:rsidTr="00FB6F16">
        <w:tc>
          <w:tcPr>
            <w:tcW w:w="614" w:type="pct"/>
            <w:vMerge/>
            <w:tcBorders>
              <w:top w:val="nil"/>
              <w:left w:val="single" w:sz="4" w:space="0" w:color="auto"/>
              <w:bottom w:val="single" w:sz="4" w:space="0" w:color="auto"/>
              <w:right w:val="single" w:sz="4" w:space="0" w:color="auto"/>
            </w:tcBorders>
            <w:vAlign w:val="center"/>
            <w:hideMark/>
          </w:tcPr>
          <w:p w14:paraId="64251ED0" w14:textId="77777777" w:rsidR="00FB6F16" w:rsidRPr="000D3DCC" w:rsidRDefault="00FB6F16" w:rsidP="00094139">
            <w:pPr>
              <w:widowControl w:val="0"/>
              <w:jc w:val="center"/>
              <w:rPr>
                <w:sz w:val="12"/>
                <w:szCs w:val="12"/>
              </w:rPr>
            </w:pPr>
          </w:p>
        </w:tc>
        <w:tc>
          <w:tcPr>
            <w:tcW w:w="797" w:type="pct"/>
            <w:vMerge/>
            <w:tcBorders>
              <w:top w:val="nil"/>
              <w:left w:val="nil"/>
              <w:bottom w:val="single" w:sz="4" w:space="0" w:color="auto"/>
              <w:right w:val="single" w:sz="4" w:space="0" w:color="auto"/>
            </w:tcBorders>
            <w:vAlign w:val="center"/>
            <w:hideMark/>
          </w:tcPr>
          <w:p w14:paraId="7F1C0566" w14:textId="77777777" w:rsidR="00FB6F16" w:rsidRPr="000D3DCC" w:rsidRDefault="00FB6F16" w:rsidP="00094139">
            <w:pPr>
              <w:widowControl w:val="0"/>
              <w:jc w:val="center"/>
              <w:rPr>
                <w:sz w:val="12"/>
                <w:szCs w:val="12"/>
              </w:rPr>
            </w:pPr>
          </w:p>
        </w:tc>
        <w:tc>
          <w:tcPr>
            <w:tcW w:w="596" w:type="pct"/>
            <w:tcBorders>
              <w:top w:val="nil"/>
              <w:left w:val="nil"/>
              <w:bottom w:val="single" w:sz="4" w:space="0" w:color="auto"/>
              <w:right w:val="single" w:sz="4" w:space="0" w:color="auto"/>
            </w:tcBorders>
            <w:vAlign w:val="center"/>
            <w:hideMark/>
          </w:tcPr>
          <w:p w14:paraId="71081336" w14:textId="77777777" w:rsidR="00FB6F16" w:rsidRPr="000D3DCC" w:rsidRDefault="00FB6F16" w:rsidP="00094139">
            <w:pPr>
              <w:widowControl w:val="0"/>
              <w:jc w:val="center"/>
              <w:rPr>
                <w:sz w:val="12"/>
                <w:szCs w:val="12"/>
              </w:rPr>
            </w:pPr>
            <w:r w:rsidRPr="000D3DCC">
              <w:rPr>
                <w:sz w:val="12"/>
                <w:szCs w:val="12"/>
              </w:rPr>
              <w:t>физические лица</w:t>
            </w:r>
          </w:p>
        </w:tc>
        <w:tc>
          <w:tcPr>
            <w:tcW w:w="306" w:type="pct"/>
            <w:tcBorders>
              <w:top w:val="nil"/>
              <w:left w:val="nil"/>
              <w:bottom w:val="single" w:sz="4" w:space="0" w:color="auto"/>
              <w:right w:val="single" w:sz="4" w:space="0" w:color="auto"/>
            </w:tcBorders>
            <w:vAlign w:val="center"/>
            <w:hideMark/>
          </w:tcPr>
          <w:p w14:paraId="5DD5F3E1" w14:textId="77777777" w:rsidR="00FB6F16" w:rsidRPr="000D3DCC" w:rsidRDefault="00FB6F16" w:rsidP="00094139">
            <w:pPr>
              <w:widowControl w:val="0"/>
              <w:jc w:val="center"/>
              <w:rPr>
                <w:sz w:val="12"/>
                <w:szCs w:val="12"/>
              </w:rPr>
            </w:pPr>
            <w:r w:rsidRPr="000D3DCC">
              <w:rPr>
                <w:sz w:val="12"/>
                <w:szCs w:val="12"/>
              </w:rPr>
              <w:t>-</w:t>
            </w:r>
          </w:p>
        </w:tc>
        <w:tc>
          <w:tcPr>
            <w:tcW w:w="280" w:type="pct"/>
            <w:tcBorders>
              <w:top w:val="nil"/>
              <w:left w:val="nil"/>
              <w:bottom w:val="single" w:sz="4" w:space="0" w:color="auto"/>
              <w:right w:val="single" w:sz="4" w:space="0" w:color="auto"/>
            </w:tcBorders>
            <w:vAlign w:val="center"/>
            <w:hideMark/>
          </w:tcPr>
          <w:p w14:paraId="73F9E2EA" w14:textId="77777777" w:rsidR="00FB6F16" w:rsidRPr="000D3DCC" w:rsidRDefault="00FB6F16" w:rsidP="00094139">
            <w:pPr>
              <w:widowControl w:val="0"/>
              <w:jc w:val="center"/>
              <w:rPr>
                <w:sz w:val="12"/>
                <w:szCs w:val="12"/>
              </w:rPr>
            </w:pPr>
            <w:r w:rsidRPr="000D3DCC">
              <w:rPr>
                <w:sz w:val="12"/>
                <w:szCs w:val="12"/>
              </w:rPr>
              <w:t>-</w:t>
            </w:r>
          </w:p>
        </w:tc>
        <w:tc>
          <w:tcPr>
            <w:tcW w:w="358" w:type="pct"/>
            <w:tcBorders>
              <w:top w:val="nil"/>
              <w:left w:val="nil"/>
              <w:bottom w:val="single" w:sz="4" w:space="0" w:color="auto"/>
              <w:right w:val="single" w:sz="4" w:space="0" w:color="auto"/>
            </w:tcBorders>
            <w:vAlign w:val="center"/>
            <w:hideMark/>
          </w:tcPr>
          <w:p w14:paraId="54832597" w14:textId="77777777" w:rsidR="00FB6F16" w:rsidRPr="000D3DCC" w:rsidRDefault="00FB6F16" w:rsidP="00094139">
            <w:pPr>
              <w:widowControl w:val="0"/>
              <w:jc w:val="center"/>
              <w:rPr>
                <w:sz w:val="12"/>
                <w:szCs w:val="12"/>
              </w:rPr>
            </w:pPr>
            <w:r w:rsidRPr="000D3DCC">
              <w:rPr>
                <w:sz w:val="12"/>
                <w:szCs w:val="12"/>
              </w:rPr>
              <w:t>-</w:t>
            </w:r>
          </w:p>
        </w:tc>
        <w:tc>
          <w:tcPr>
            <w:tcW w:w="364" w:type="pct"/>
            <w:tcBorders>
              <w:top w:val="nil"/>
              <w:left w:val="nil"/>
              <w:bottom w:val="single" w:sz="4" w:space="0" w:color="auto"/>
              <w:right w:val="single" w:sz="4" w:space="0" w:color="auto"/>
            </w:tcBorders>
            <w:vAlign w:val="center"/>
            <w:hideMark/>
          </w:tcPr>
          <w:p w14:paraId="4645F1FD" w14:textId="77777777" w:rsidR="00FB6F16" w:rsidRPr="000D3DCC" w:rsidRDefault="00FB6F16" w:rsidP="00094139">
            <w:pPr>
              <w:widowControl w:val="0"/>
              <w:jc w:val="center"/>
              <w:rPr>
                <w:sz w:val="12"/>
                <w:szCs w:val="12"/>
              </w:rPr>
            </w:pPr>
            <w:r w:rsidRPr="000D3DCC">
              <w:rPr>
                <w:sz w:val="12"/>
                <w:szCs w:val="12"/>
              </w:rPr>
              <w:t>-</w:t>
            </w:r>
          </w:p>
        </w:tc>
        <w:tc>
          <w:tcPr>
            <w:tcW w:w="367" w:type="pct"/>
            <w:tcBorders>
              <w:top w:val="nil"/>
              <w:left w:val="nil"/>
              <w:bottom w:val="single" w:sz="4" w:space="0" w:color="auto"/>
              <w:right w:val="single" w:sz="4" w:space="0" w:color="auto"/>
            </w:tcBorders>
            <w:noWrap/>
            <w:vAlign w:val="center"/>
            <w:hideMark/>
          </w:tcPr>
          <w:p w14:paraId="0461527A" w14:textId="77777777" w:rsidR="00FB6F16" w:rsidRPr="000D3DCC" w:rsidRDefault="00FB6F16" w:rsidP="00094139">
            <w:pPr>
              <w:widowControl w:val="0"/>
              <w:jc w:val="center"/>
              <w:rPr>
                <w:sz w:val="12"/>
                <w:szCs w:val="12"/>
              </w:rPr>
            </w:pPr>
            <w:r w:rsidRPr="000D3DCC">
              <w:rPr>
                <w:sz w:val="12"/>
                <w:szCs w:val="12"/>
              </w:rPr>
              <w:t>-</w:t>
            </w:r>
          </w:p>
        </w:tc>
        <w:tc>
          <w:tcPr>
            <w:tcW w:w="361" w:type="pct"/>
            <w:tcBorders>
              <w:top w:val="nil"/>
              <w:left w:val="nil"/>
              <w:bottom w:val="single" w:sz="4" w:space="0" w:color="auto"/>
              <w:right w:val="single" w:sz="4" w:space="0" w:color="auto"/>
            </w:tcBorders>
            <w:noWrap/>
            <w:vAlign w:val="center"/>
            <w:hideMark/>
          </w:tcPr>
          <w:p w14:paraId="24A5C473" w14:textId="77777777" w:rsidR="00FB6F16" w:rsidRPr="000D3DCC" w:rsidRDefault="00FB6F16" w:rsidP="00094139">
            <w:pPr>
              <w:widowControl w:val="0"/>
              <w:jc w:val="center"/>
              <w:rPr>
                <w:sz w:val="12"/>
                <w:szCs w:val="12"/>
              </w:rPr>
            </w:pPr>
            <w:r w:rsidRPr="000D3DCC">
              <w:rPr>
                <w:sz w:val="12"/>
                <w:szCs w:val="12"/>
              </w:rPr>
              <w:t>-</w:t>
            </w:r>
          </w:p>
        </w:tc>
        <w:tc>
          <w:tcPr>
            <w:tcW w:w="319" w:type="pct"/>
            <w:tcBorders>
              <w:top w:val="nil"/>
              <w:left w:val="nil"/>
              <w:bottom w:val="single" w:sz="4" w:space="0" w:color="auto"/>
              <w:right w:val="single" w:sz="4" w:space="0" w:color="auto"/>
            </w:tcBorders>
            <w:vAlign w:val="center"/>
            <w:hideMark/>
          </w:tcPr>
          <w:p w14:paraId="066E371D" w14:textId="77777777" w:rsidR="00FB6F16" w:rsidRPr="000D3DCC" w:rsidRDefault="00FB6F16" w:rsidP="00094139">
            <w:pPr>
              <w:widowControl w:val="0"/>
              <w:jc w:val="center"/>
              <w:rPr>
                <w:sz w:val="12"/>
                <w:szCs w:val="12"/>
              </w:rPr>
            </w:pPr>
            <w:r w:rsidRPr="000D3DCC">
              <w:rPr>
                <w:sz w:val="12"/>
                <w:szCs w:val="12"/>
              </w:rPr>
              <w:t>-</w:t>
            </w:r>
          </w:p>
        </w:tc>
        <w:tc>
          <w:tcPr>
            <w:tcW w:w="323" w:type="pct"/>
            <w:tcBorders>
              <w:top w:val="nil"/>
              <w:left w:val="nil"/>
              <w:bottom w:val="single" w:sz="4" w:space="0" w:color="auto"/>
              <w:right w:val="single" w:sz="4" w:space="0" w:color="auto"/>
            </w:tcBorders>
            <w:vAlign w:val="center"/>
          </w:tcPr>
          <w:p w14:paraId="4D450403" w14:textId="77777777" w:rsidR="00FB6F16" w:rsidRPr="000D3DCC" w:rsidRDefault="00FB6F16" w:rsidP="00094139">
            <w:pPr>
              <w:widowControl w:val="0"/>
              <w:jc w:val="center"/>
              <w:rPr>
                <w:sz w:val="12"/>
                <w:szCs w:val="12"/>
              </w:rPr>
            </w:pPr>
            <w:r w:rsidRPr="000D3DCC">
              <w:rPr>
                <w:sz w:val="12"/>
                <w:szCs w:val="12"/>
              </w:rPr>
              <w:t>-</w:t>
            </w:r>
          </w:p>
        </w:tc>
        <w:tc>
          <w:tcPr>
            <w:tcW w:w="315" w:type="pct"/>
            <w:tcBorders>
              <w:top w:val="nil"/>
              <w:left w:val="nil"/>
              <w:bottom w:val="single" w:sz="4" w:space="0" w:color="auto"/>
              <w:right w:val="single" w:sz="4" w:space="0" w:color="auto"/>
            </w:tcBorders>
            <w:vAlign w:val="center"/>
          </w:tcPr>
          <w:p w14:paraId="6BB7D4EF" w14:textId="77777777" w:rsidR="00FB6F16" w:rsidRPr="000D3DCC" w:rsidRDefault="00FB6F16" w:rsidP="00094139">
            <w:pPr>
              <w:widowControl w:val="0"/>
              <w:jc w:val="center"/>
              <w:rPr>
                <w:sz w:val="12"/>
                <w:szCs w:val="12"/>
              </w:rPr>
            </w:pPr>
            <w:r w:rsidRPr="000D3DCC">
              <w:rPr>
                <w:sz w:val="12"/>
                <w:szCs w:val="12"/>
              </w:rPr>
              <w:t>-</w:t>
            </w:r>
          </w:p>
        </w:tc>
      </w:tr>
      <w:tr w:rsidR="00FB6F16" w:rsidRPr="000D3DCC" w14:paraId="40CF0BF6" w14:textId="77777777" w:rsidTr="00FB6F16">
        <w:tc>
          <w:tcPr>
            <w:tcW w:w="614" w:type="pct"/>
            <w:vMerge w:val="restart"/>
            <w:tcBorders>
              <w:top w:val="nil"/>
              <w:left w:val="single" w:sz="4" w:space="0" w:color="auto"/>
              <w:bottom w:val="single" w:sz="4" w:space="0" w:color="auto"/>
              <w:right w:val="single" w:sz="4" w:space="0" w:color="auto"/>
            </w:tcBorders>
            <w:vAlign w:val="center"/>
            <w:hideMark/>
          </w:tcPr>
          <w:p w14:paraId="2D8D2EA0" w14:textId="77777777" w:rsidR="00FB6F16" w:rsidRPr="000D3DCC" w:rsidRDefault="00FB6F16" w:rsidP="00094139">
            <w:pPr>
              <w:widowControl w:val="0"/>
              <w:jc w:val="center"/>
              <w:rPr>
                <w:sz w:val="12"/>
                <w:szCs w:val="12"/>
              </w:rPr>
            </w:pPr>
            <w:r w:rsidRPr="000D3DCC">
              <w:rPr>
                <w:sz w:val="12"/>
                <w:szCs w:val="12"/>
              </w:rPr>
              <w:t>ОСНОВНОЕ МЕРОПРИЯТИЕ 1.2</w:t>
            </w:r>
          </w:p>
        </w:tc>
        <w:tc>
          <w:tcPr>
            <w:tcW w:w="797" w:type="pct"/>
            <w:vMerge w:val="restart"/>
            <w:tcBorders>
              <w:top w:val="nil"/>
              <w:left w:val="nil"/>
              <w:bottom w:val="single" w:sz="4" w:space="0" w:color="auto"/>
              <w:right w:val="single" w:sz="4" w:space="0" w:color="auto"/>
            </w:tcBorders>
            <w:vAlign w:val="center"/>
            <w:hideMark/>
          </w:tcPr>
          <w:p w14:paraId="1C427643" w14:textId="77777777" w:rsidR="00FB6F16" w:rsidRPr="000D3DCC" w:rsidRDefault="00FB6F16" w:rsidP="00094139">
            <w:pPr>
              <w:widowControl w:val="0"/>
              <w:jc w:val="center"/>
              <w:rPr>
                <w:sz w:val="12"/>
                <w:szCs w:val="12"/>
              </w:rPr>
            </w:pPr>
            <w:r w:rsidRPr="000D3DCC">
              <w:rPr>
                <w:sz w:val="12"/>
                <w:szCs w:val="12"/>
              </w:rPr>
              <w:t xml:space="preserve">Финансовая поддержка субъектов малого и среднего предпринимательства </w:t>
            </w:r>
            <w:proofErr w:type="spellStart"/>
            <w:r w:rsidRPr="000D3DCC">
              <w:rPr>
                <w:sz w:val="12"/>
                <w:szCs w:val="12"/>
              </w:rPr>
              <w:t>монопрофильной</w:t>
            </w:r>
            <w:proofErr w:type="spellEnd"/>
            <w:r w:rsidRPr="000D3DCC">
              <w:rPr>
                <w:sz w:val="12"/>
                <w:szCs w:val="12"/>
              </w:rPr>
              <w:t xml:space="preserve"> территории г. Павловск</w:t>
            </w:r>
          </w:p>
        </w:tc>
        <w:tc>
          <w:tcPr>
            <w:tcW w:w="596" w:type="pct"/>
            <w:tcBorders>
              <w:top w:val="nil"/>
              <w:left w:val="nil"/>
              <w:bottom w:val="single" w:sz="4" w:space="0" w:color="auto"/>
              <w:right w:val="single" w:sz="4" w:space="0" w:color="auto"/>
            </w:tcBorders>
            <w:vAlign w:val="center"/>
            <w:hideMark/>
          </w:tcPr>
          <w:p w14:paraId="3CBF9C6A" w14:textId="77777777" w:rsidR="00FB6F16" w:rsidRPr="000D3DCC" w:rsidRDefault="00FB6F16" w:rsidP="00094139">
            <w:pPr>
              <w:widowControl w:val="0"/>
              <w:jc w:val="center"/>
              <w:rPr>
                <w:sz w:val="12"/>
                <w:szCs w:val="12"/>
              </w:rPr>
            </w:pPr>
            <w:r w:rsidRPr="000D3DCC">
              <w:rPr>
                <w:sz w:val="12"/>
                <w:szCs w:val="12"/>
              </w:rPr>
              <w:t>всего, в том числе:</w:t>
            </w:r>
          </w:p>
        </w:tc>
        <w:tc>
          <w:tcPr>
            <w:tcW w:w="306" w:type="pct"/>
            <w:tcBorders>
              <w:top w:val="nil"/>
              <w:left w:val="nil"/>
              <w:bottom w:val="single" w:sz="4" w:space="0" w:color="auto"/>
              <w:right w:val="single" w:sz="4" w:space="0" w:color="auto"/>
            </w:tcBorders>
            <w:vAlign w:val="center"/>
            <w:hideMark/>
          </w:tcPr>
          <w:p w14:paraId="1DE07191" w14:textId="77777777" w:rsidR="00FB6F16" w:rsidRPr="000D3DCC" w:rsidRDefault="00FB6F16" w:rsidP="00094139">
            <w:pPr>
              <w:widowControl w:val="0"/>
              <w:jc w:val="center"/>
              <w:rPr>
                <w:sz w:val="12"/>
                <w:szCs w:val="12"/>
              </w:rPr>
            </w:pPr>
            <w:r w:rsidRPr="000D3DCC">
              <w:rPr>
                <w:sz w:val="12"/>
                <w:szCs w:val="12"/>
              </w:rPr>
              <w:t>-</w:t>
            </w:r>
          </w:p>
        </w:tc>
        <w:tc>
          <w:tcPr>
            <w:tcW w:w="280" w:type="pct"/>
            <w:tcBorders>
              <w:top w:val="nil"/>
              <w:left w:val="nil"/>
              <w:bottom w:val="single" w:sz="4" w:space="0" w:color="auto"/>
              <w:right w:val="single" w:sz="4" w:space="0" w:color="auto"/>
            </w:tcBorders>
            <w:vAlign w:val="center"/>
            <w:hideMark/>
          </w:tcPr>
          <w:p w14:paraId="46718019" w14:textId="77777777" w:rsidR="00FB6F16" w:rsidRPr="000D3DCC" w:rsidRDefault="00FB6F16" w:rsidP="00094139">
            <w:pPr>
              <w:widowControl w:val="0"/>
              <w:jc w:val="center"/>
              <w:rPr>
                <w:sz w:val="12"/>
                <w:szCs w:val="12"/>
              </w:rPr>
            </w:pPr>
            <w:r w:rsidRPr="000D3DCC">
              <w:rPr>
                <w:sz w:val="12"/>
                <w:szCs w:val="12"/>
              </w:rPr>
              <w:t>-</w:t>
            </w:r>
          </w:p>
        </w:tc>
        <w:tc>
          <w:tcPr>
            <w:tcW w:w="358" w:type="pct"/>
            <w:tcBorders>
              <w:top w:val="nil"/>
              <w:left w:val="nil"/>
              <w:bottom w:val="single" w:sz="4" w:space="0" w:color="auto"/>
              <w:right w:val="single" w:sz="4" w:space="0" w:color="auto"/>
            </w:tcBorders>
            <w:vAlign w:val="center"/>
          </w:tcPr>
          <w:p w14:paraId="0B4C104F" w14:textId="77777777" w:rsidR="00FB6F16" w:rsidRPr="000D3DCC" w:rsidRDefault="00FB6F16" w:rsidP="00094139">
            <w:pPr>
              <w:pStyle w:val="aff8"/>
              <w:snapToGrid w:val="0"/>
              <w:jc w:val="center"/>
              <w:rPr>
                <w:sz w:val="12"/>
                <w:szCs w:val="12"/>
              </w:rPr>
            </w:pPr>
            <w:r w:rsidRPr="000D3DCC">
              <w:rPr>
                <w:sz w:val="12"/>
                <w:szCs w:val="12"/>
              </w:rPr>
              <w:t>4 516,15851</w:t>
            </w:r>
          </w:p>
        </w:tc>
        <w:tc>
          <w:tcPr>
            <w:tcW w:w="364" w:type="pct"/>
            <w:tcBorders>
              <w:top w:val="nil"/>
              <w:left w:val="nil"/>
              <w:bottom w:val="single" w:sz="4" w:space="0" w:color="auto"/>
              <w:right w:val="single" w:sz="4" w:space="0" w:color="auto"/>
            </w:tcBorders>
            <w:vAlign w:val="center"/>
            <w:hideMark/>
          </w:tcPr>
          <w:p w14:paraId="001A5648" w14:textId="77777777" w:rsidR="00FB6F16" w:rsidRPr="000D3DCC" w:rsidRDefault="00FB6F16" w:rsidP="00094139">
            <w:pPr>
              <w:widowControl w:val="0"/>
              <w:jc w:val="center"/>
              <w:rPr>
                <w:sz w:val="12"/>
                <w:szCs w:val="12"/>
              </w:rPr>
            </w:pPr>
            <w:r w:rsidRPr="000D3DCC">
              <w:rPr>
                <w:sz w:val="12"/>
                <w:szCs w:val="12"/>
              </w:rPr>
              <w:t>4 378,18460</w:t>
            </w:r>
          </w:p>
        </w:tc>
        <w:tc>
          <w:tcPr>
            <w:tcW w:w="367" w:type="pct"/>
            <w:tcBorders>
              <w:top w:val="nil"/>
              <w:left w:val="nil"/>
              <w:bottom w:val="single" w:sz="4" w:space="0" w:color="auto"/>
              <w:right w:val="single" w:sz="4" w:space="0" w:color="auto"/>
            </w:tcBorders>
            <w:noWrap/>
            <w:vAlign w:val="center"/>
            <w:hideMark/>
          </w:tcPr>
          <w:p w14:paraId="0D6CC8BF" w14:textId="77777777" w:rsidR="00FB6F16" w:rsidRPr="000D3DCC" w:rsidRDefault="00FB6F16" w:rsidP="00094139">
            <w:pPr>
              <w:widowControl w:val="0"/>
              <w:jc w:val="center"/>
              <w:rPr>
                <w:sz w:val="12"/>
                <w:szCs w:val="12"/>
              </w:rPr>
            </w:pPr>
            <w:r w:rsidRPr="000D3DCC">
              <w:rPr>
                <w:sz w:val="12"/>
                <w:szCs w:val="12"/>
              </w:rPr>
              <w:t>2 344,60</w:t>
            </w:r>
          </w:p>
        </w:tc>
        <w:tc>
          <w:tcPr>
            <w:tcW w:w="361" w:type="pct"/>
            <w:tcBorders>
              <w:top w:val="nil"/>
              <w:left w:val="nil"/>
              <w:bottom w:val="single" w:sz="4" w:space="0" w:color="auto"/>
              <w:right w:val="single" w:sz="4" w:space="0" w:color="auto"/>
            </w:tcBorders>
            <w:noWrap/>
            <w:vAlign w:val="center"/>
            <w:hideMark/>
          </w:tcPr>
          <w:p w14:paraId="215E10E5" w14:textId="77777777" w:rsidR="00FB6F16" w:rsidRPr="000D3DCC" w:rsidRDefault="00FB6F16" w:rsidP="00094139">
            <w:pPr>
              <w:widowControl w:val="0"/>
              <w:jc w:val="center"/>
              <w:rPr>
                <w:sz w:val="12"/>
                <w:szCs w:val="12"/>
              </w:rPr>
            </w:pPr>
            <w:r w:rsidRPr="000D3DCC">
              <w:rPr>
                <w:sz w:val="12"/>
                <w:szCs w:val="12"/>
              </w:rPr>
              <w:t>-</w:t>
            </w:r>
          </w:p>
        </w:tc>
        <w:tc>
          <w:tcPr>
            <w:tcW w:w="319" w:type="pct"/>
            <w:tcBorders>
              <w:top w:val="nil"/>
              <w:left w:val="nil"/>
              <w:bottom w:val="single" w:sz="4" w:space="0" w:color="auto"/>
              <w:right w:val="single" w:sz="4" w:space="0" w:color="auto"/>
            </w:tcBorders>
            <w:vAlign w:val="center"/>
            <w:hideMark/>
          </w:tcPr>
          <w:p w14:paraId="30BAEA4E" w14:textId="77777777" w:rsidR="00FB6F16" w:rsidRPr="000D3DCC" w:rsidRDefault="00FB6F16" w:rsidP="00094139">
            <w:pPr>
              <w:widowControl w:val="0"/>
              <w:jc w:val="center"/>
              <w:rPr>
                <w:sz w:val="12"/>
                <w:szCs w:val="12"/>
              </w:rPr>
            </w:pPr>
            <w:r w:rsidRPr="000D3DCC">
              <w:rPr>
                <w:sz w:val="12"/>
                <w:szCs w:val="12"/>
              </w:rPr>
              <w:t>-</w:t>
            </w:r>
          </w:p>
        </w:tc>
        <w:tc>
          <w:tcPr>
            <w:tcW w:w="323" w:type="pct"/>
            <w:tcBorders>
              <w:top w:val="nil"/>
              <w:left w:val="nil"/>
              <w:bottom w:val="single" w:sz="4" w:space="0" w:color="auto"/>
              <w:right w:val="single" w:sz="4" w:space="0" w:color="auto"/>
            </w:tcBorders>
            <w:vAlign w:val="center"/>
          </w:tcPr>
          <w:p w14:paraId="0DBB7879" w14:textId="77777777" w:rsidR="00FB6F16" w:rsidRPr="000D3DCC" w:rsidRDefault="00FB6F16" w:rsidP="00094139">
            <w:pPr>
              <w:widowControl w:val="0"/>
              <w:jc w:val="center"/>
              <w:rPr>
                <w:sz w:val="12"/>
                <w:szCs w:val="12"/>
              </w:rPr>
            </w:pPr>
            <w:r w:rsidRPr="000D3DCC">
              <w:rPr>
                <w:sz w:val="12"/>
                <w:szCs w:val="12"/>
              </w:rPr>
              <w:t>-</w:t>
            </w:r>
          </w:p>
        </w:tc>
        <w:tc>
          <w:tcPr>
            <w:tcW w:w="315" w:type="pct"/>
            <w:tcBorders>
              <w:top w:val="nil"/>
              <w:left w:val="nil"/>
              <w:bottom w:val="single" w:sz="4" w:space="0" w:color="auto"/>
              <w:right w:val="single" w:sz="4" w:space="0" w:color="auto"/>
            </w:tcBorders>
            <w:vAlign w:val="center"/>
          </w:tcPr>
          <w:p w14:paraId="6C096E08" w14:textId="77777777" w:rsidR="00FB6F16" w:rsidRPr="000D3DCC" w:rsidRDefault="00FB6F16" w:rsidP="00094139">
            <w:pPr>
              <w:widowControl w:val="0"/>
              <w:jc w:val="center"/>
              <w:rPr>
                <w:sz w:val="12"/>
                <w:szCs w:val="12"/>
              </w:rPr>
            </w:pPr>
            <w:r w:rsidRPr="000D3DCC">
              <w:rPr>
                <w:sz w:val="12"/>
                <w:szCs w:val="12"/>
              </w:rPr>
              <w:t>-</w:t>
            </w:r>
          </w:p>
        </w:tc>
      </w:tr>
      <w:tr w:rsidR="00FB6F16" w:rsidRPr="000D3DCC" w14:paraId="535C4A09" w14:textId="77777777" w:rsidTr="00FB6F16">
        <w:tc>
          <w:tcPr>
            <w:tcW w:w="614" w:type="pct"/>
            <w:vMerge/>
            <w:tcBorders>
              <w:top w:val="nil"/>
              <w:left w:val="single" w:sz="4" w:space="0" w:color="auto"/>
              <w:bottom w:val="single" w:sz="4" w:space="0" w:color="auto"/>
              <w:right w:val="single" w:sz="4" w:space="0" w:color="auto"/>
            </w:tcBorders>
            <w:vAlign w:val="center"/>
            <w:hideMark/>
          </w:tcPr>
          <w:p w14:paraId="620ABB4D" w14:textId="77777777" w:rsidR="00FB6F16" w:rsidRPr="000D3DCC" w:rsidRDefault="00FB6F16" w:rsidP="00094139">
            <w:pPr>
              <w:widowControl w:val="0"/>
              <w:jc w:val="center"/>
              <w:rPr>
                <w:sz w:val="12"/>
                <w:szCs w:val="12"/>
              </w:rPr>
            </w:pPr>
          </w:p>
        </w:tc>
        <w:tc>
          <w:tcPr>
            <w:tcW w:w="797" w:type="pct"/>
            <w:vMerge/>
            <w:tcBorders>
              <w:top w:val="nil"/>
              <w:left w:val="nil"/>
              <w:bottom w:val="single" w:sz="4" w:space="0" w:color="auto"/>
              <w:right w:val="single" w:sz="4" w:space="0" w:color="auto"/>
            </w:tcBorders>
            <w:vAlign w:val="center"/>
            <w:hideMark/>
          </w:tcPr>
          <w:p w14:paraId="50C05822" w14:textId="77777777" w:rsidR="00FB6F16" w:rsidRPr="000D3DCC" w:rsidRDefault="00FB6F16" w:rsidP="00094139">
            <w:pPr>
              <w:widowControl w:val="0"/>
              <w:jc w:val="center"/>
              <w:rPr>
                <w:sz w:val="12"/>
                <w:szCs w:val="12"/>
              </w:rPr>
            </w:pPr>
          </w:p>
        </w:tc>
        <w:tc>
          <w:tcPr>
            <w:tcW w:w="596" w:type="pct"/>
            <w:tcBorders>
              <w:top w:val="single" w:sz="4" w:space="0" w:color="auto"/>
              <w:left w:val="nil"/>
              <w:bottom w:val="single" w:sz="4" w:space="0" w:color="auto"/>
              <w:right w:val="single" w:sz="4" w:space="0" w:color="auto"/>
            </w:tcBorders>
            <w:vAlign w:val="center"/>
            <w:hideMark/>
          </w:tcPr>
          <w:p w14:paraId="7E01DE0C" w14:textId="77777777" w:rsidR="00FB6F16" w:rsidRPr="000D3DCC" w:rsidRDefault="00FB6F16" w:rsidP="00094139">
            <w:pPr>
              <w:widowControl w:val="0"/>
              <w:jc w:val="center"/>
              <w:rPr>
                <w:sz w:val="12"/>
                <w:szCs w:val="12"/>
              </w:rPr>
            </w:pPr>
            <w:r w:rsidRPr="000D3DCC">
              <w:rPr>
                <w:sz w:val="12"/>
                <w:szCs w:val="12"/>
              </w:rPr>
              <w:t>федеральный бюджет</w:t>
            </w:r>
          </w:p>
        </w:tc>
        <w:tc>
          <w:tcPr>
            <w:tcW w:w="306" w:type="pct"/>
            <w:tcBorders>
              <w:top w:val="single" w:sz="4" w:space="0" w:color="auto"/>
              <w:left w:val="nil"/>
              <w:bottom w:val="single" w:sz="4" w:space="0" w:color="auto"/>
              <w:right w:val="single" w:sz="4" w:space="0" w:color="auto"/>
            </w:tcBorders>
            <w:vAlign w:val="center"/>
            <w:hideMark/>
          </w:tcPr>
          <w:p w14:paraId="28B0806D" w14:textId="77777777" w:rsidR="00FB6F16" w:rsidRPr="000D3DCC" w:rsidRDefault="00FB6F16" w:rsidP="00094139">
            <w:pPr>
              <w:widowControl w:val="0"/>
              <w:jc w:val="center"/>
              <w:rPr>
                <w:sz w:val="12"/>
                <w:szCs w:val="12"/>
              </w:rPr>
            </w:pPr>
            <w:r w:rsidRPr="000D3DCC">
              <w:rPr>
                <w:sz w:val="12"/>
                <w:szCs w:val="12"/>
              </w:rPr>
              <w:t>-</w:t>
            </w:r>
          </w:p>
        </w:tc>
        <w:tc>
          <w:tcPr>
            <w:tcW w:w="280" w:type="pct"/>
            <w:tcBorders>
              <w:top w:val="single" w:sz="4" w:space="0" w:color="auto"/>
              <w:left w:val="nil"/>
              <w:bottom w:val="single" w:sz="4" w:space="0" w:color="auto"/>
              <w:right w:val="single" w:sz="4" w:space="0" w:color="auto"/>
            </w:tcBorders>
            <w:vAlign w:val="center"/>
            <w:hideMark/>
          </w:tcPr>
          <w:p w14:paraId="163B9810" w14:textId="77777777" w:rsidR="00FB6F16" w:rsidRPr="000D3DCC" w:rsidRDefault="00FB6F16" w:rsidP="00094139">
            <w:pPr>
              <w:widowControl w:val="0"/>
              <w:jc w:val="center"/>
              <w:rPr>
                <w:sz w:val="12"/>
                <w:szCs w:val="12"/>
              </w:rPr>
            </w:pPr>
            <w:r w:rsidRPr="000D3DCC">
              <w:rPr>
                <w:sz w:val="12"/>
                <w:szCs w:val="12"/>
              </w:rPr>
              <w:t>-</w:t>
            </w:r>
          </w:p>
        </w:tc>
        <w:tc>
          <w:tcPr>
            <w:tcW w:w="358" w:type="pct"/>
            <w:tcBorders>
              <w:top w:val="single" w:sz="4" w:space="0" w:color="auto"/>
              <w:left w:val="nil"/>
              <w:bottom w:val="single" w:sz="4" w:space="0" w:color="auto"/>
              <w:right w:val="single" w:sz="4" w:space="0" w:color="auto"/>
            </w:tcBorders>
            <w:vAlign w:val="center"/>
          </w:tcPr>
          <w:p w14:paraId="074555B6" w14:textId="77777777" w:rsidR="00FB6F16" w:rsidRPr="000D3DCC" w:rsidRDefault="00FB6F16" w:rsidP="00094139">
            <w:pPr>
              <w:widowControl w:val="0"/>
              <w:jc w:val="center"/>
              <w:rPr>
                <w:sz w:val="12"/>
                <w:szCs w:val="12"/>
              </w:rPr>
            </w:pPr>
          </w:p>
          <w:p w14:paraId="09F5EDEE" w14:textId="77777777" w:rsidR="00FB6F16" w:rsidRPr="000D3DCC" w:rsidRDefault="00FB6F16" w:rsidP="00094139">
            <w:pPr>
              <w:widowControl w:val="0"/>
              <w:jc w:val="center"/>
              <w:rPr>
                <w:sz w:val="12"/>
                <w:szCs w:val="12"/>
              </w:rPr>
            </w:pPr>
            <w:r w:rsidRPr="000D3DCC">
              <w:rPr>
                <w:sz w:val="12"/>
                <w:szCs w:val="12"/>
              </w:rPr>
              <w:t>3 923,48551</w:t>
            </w:r>
          </w:p>
        </w:tc>
        <w:tc>
          <w:tcPr>
            <w:tcW w:w="364" w:type="pct"/>
            <w:tcBorders>
              <w:top w:val="single" w:sz="4" w:space="0" w:color="auto"/>
              <w:left w:val="nil"/>
              <w:bottom w:val="single" w:sz="4" w:space="0" w:color="auto"/>
              <w:right w:val="single" w:sz="4" w:space="0" w:color="auto"/>
            </w:tcBorders>
            <w:vAlign w:val="center"/>
            <w:hideMark/>
          </w:tcPr>
          <w:p w14:paraId="3AB56986" w14:textId="77777777" w:rsidR="00FB6F16" w:rsidRPr="000D3DCC" w:rsidRDefault="00FB6F16" w:rsidP="00094139">
            <w:pPr>
              <w:widowControl w:val="0"/>
              <w:jc w:val="center"/>
              <w:rPr>
                <w:sz w:val="12"/>
                <w:szCs w:val="12"/>
              </w:rPr>
            </w:pPr>
            <w:r w:rsidRPr="000D3DCC">
              <w:rPr>
                <w:sz w:val="12"/>
                <w:szCs w:val="12"/>
              </w:rPr>
              <w:t>3 212,18399</w:t>
            </w:r>
          </w:p>
        </w:tc>
        <w:tc>
          <w:tcPr>
            <w:tcW w:w="367" w:type="pct"/>
            <w:tcBorders>
              <w:top w:val="single" w:sz="4" w:space="0" w:color="auto"/>
              <w:left w:val="nil"/>
              <w:bottom w:val="single" w:sz="4" w:space="0" w:color="auto"/>
              <w:right w:val="single" w:sz="4" w:space="0" w:color="auto"/>
            </w:tcBorders>
            <w:noWrap/>
            <w:vAlign w:val="center"/>
            <w:hideMark/>
          </w:tcPr>
          <w:p w14:paraId="5C9E1E02" w14:textId="77777777" w:rsidR="00FB6F16" w:rsidRPr="000D3DCC" w:rsidRDefault="00FB6F16" w:rsidP="00094139">
            <w:pPr>
              <w:widowControl w:val="0"/>
              <w:jc w:val="center"/>
              <w:rPr>
                <w:sz w:val="12"/>
                <w:szCs w:val="12"/>
              </w:rPr>
            </w:pPr>
            <w:r w:rsidRPr="000D3DCC">
              <w:rPr>
                <w:sz w:val="12"/>
                <w:szCs w:val="12"/>
              </w:rPr>
              <w:t>1 941,40</w:t>
            </w:r>
          </w:p>
        </w:tc>
        <w:tc>
          <w:tcPr>
            <w:tcW w:w="361" w:type="pct"/>
            <w:tcBorders>
              <w:top w:val="single" w:sz="4" w:space="0" w:color="auto"/>
              <w:left w:val="nil"/>
              <w:bottom w:val="single" w:sz="4" w:space="0" w:color="auto"/>
              <w:right w:val="single" w:sz="4" w:space="0" w:color="auto"/>
            </w:tcBorders>
            <w:noWrap/>
            <w:vAlign w:val="center"/>
            <w:hideMark/>
          </w:tcPr>
          <w:p w14:paraId="38F214E2" w14:textId="77777777" w:rsidR="00FB6F16" w:rsidRPr="000D3DCC" w:rsidRDefault="00FB6F16" w:rsidP="00094139">
            <w:pPr>
              <w:widowControl w:val="0"/>
              <w:jc w:val="center"/>
              <w:rPr>
                <w:sz w:val="12"/>
                <w:szCs w:val="12"/>
              </w:rPr>
            </w:pPr>
            <w:r w:rsidRPr="000D3DCC">
              <w:rPr>
                <w:sz w:val="12"/>
                <w:szCs w:val="12"/>
              </w:rPr>
              <w:t>-</w:t>
            </w:r>
          </w:p>
        </w:tc>
        <w:tc>
          <w:tcPr>
            <w:tcW w:w="319" w:type="pct"/>
            <w:tcBorders>
              <w:top w:val="single" w:sz="4" w:space="0" w:color="auto"/>
              <w:left w:val="nil"/>
              <w:bottom w:val="single" w:sz="4" w:space="0" w:color="auto"/>
              <w:right w:val="single" w:sz="4" w:space="0" w:color="auto"/>
            </w:tcBorders>
            <w:vAlign w:val="center"/>
            <w:hideMark/>
          </w:tcPr>
          <w:p w14:paraId="3A17F9FE" w14:textId="77777777" w:rsidR="00FB6F16" w:rsidRPr="000D3DCC" w:rsidRDefault="00FB6F16" w:rsidP="00094139">
            <w:pPr>
              <w:widowControl w:val="0"/>
              <w:jc w:val="center"/>
              <w:rPr>
                <w:sz w:val="12"/>
                <w:szCs w:val="12"/>
              </w:rPr>
            </w:pPr>
            <w:r w:rsidRPr="000D3DCC">
              <w:rPr>
                <w:sz w:val="12"/>
                <w:szCs w:val="12"/>
              </w:rPr>
              <w:t>-</w:t>
            </w:r>
          </w:p>
        </w:tc>
        <w:tc>
          <w:tcPr>
            <w:tcW w:w="323" w:type="pct"/>
            <w:tcBorders>
              <w:top w:val="single" w:sz="4" w:space="0" w:color="auto"/>
              <w:left w:val="nil"/>
              <w:bottom w:val="single" w:sz="4" w:space="0" w:color="auto"/>
              <w:right w:val="single" w:sz="4" w:space="0" w:color="auto"/>
            </w:tcBorders>
            <w:vAlign w:val="center"/>
            <w:hideMark/>
          </w:tcPr>
          <w:p w14:paraId="44DE6196" w14:textId="77777777" w:rsidR="00FB6F16" w:rsidRPr="000D3DCC" w:rsidRDefault="00FB6F16" w:rsidP="00094139">
            <w:pPr>
              <w:widowControl w:val="0"/>
              <w:jc w:val="center"/>
              <w:rPr>
                <w:sz w:val="12"/>
                <w:szCs w:val="12"/>
              </w:rPr>
            </w:pPr>
            <w:r w:rsidRPr="000D3DCC">
              <w:rPr>
                <w:sz w:val="12"/>
                <w:szCs w:val="12"/>
              </w:rPr>
              <w:t>-</w:t>
            </w:r>
          </w:p>
        </w:tc>
        <w:tc>
          <w:tcPr>
            <w:tcW w:w="315" w:type="pct"/>
            <w:tcBorders>
              <w:top w:val="single" w:sz="4" w:space="0" w:color="auto"/>
              <w:left w:val="nil"/>
              <w:bottom w:val="single" w:sz="4" w:space="0" w:color="auto"/>
              <w:right w:val="single" w:sz="4" w:space="0" w:color="auto"/>
            </w:tcBorders>
            <w:vAlign w:val="center"/>
          </w:tcPr>
          <w:p w14:paraId="225288F1" w14:textId="77777777" w:rsidR="00FB6F16" w:rsidRPr="000D3DCC" w:rsidRDefault="00FB6F16" w:rsidP="00094139">
            <w:pPr>
              <w:widowControl w:val="0"/>
              <w:jc w:val="center"/>
              <w:rPr>
                <w:sz w:val="12"/>
                <w:szCs w:val="12"/>
              </w:rPr>
            </w:pPr>
            <w:r w:rsidRPr="000D3DCC">
              <w:rPr>
                <w:sz w:val="12"/>
                <w:szCs w:val="12"/>
              </w:rPr>
              <w:t>-</w:t>
            </w:r>
          </w:p>
        </w:tc>
      </w:tr>
      <w:tr w:rsidR="00FB6F16" w:rsidRPr="000D3DCC" w14:paraId="41FC0FE9" w14:textId="77777777" w:rsidTr="00FB6F16">
        <w:tc>
          <w:tcPr>
            <w:tcW w:w="614" w:type="pct"/>
            <w:vMerge/>
            <w:tcBorders>
              <w:top w:val="nil"/>
              <w:left w:val="single" w:sz="4" w:space="0" w:color="auto"/>
              <w:bottom w:val="single" w:sz="4" w:space="0" w:color="auto"/>
              <w:right w:val="single" w:sz="4" w:space="0" w:color="auto"/>
            </w:tcBorders>
            <w:vAlign w:val="center"/>
            <w:hideMark/>
          </w:tcPr>
          <w:p w14:paraId="169115DC" w14:textId="77777777" w:rsidR="00FB6F16" w:rsidRPr="000D3DCC" w:rsidRDefault="00FB6F16" w:rsidP="00094139">
            <w:pPr>
              <w:widowControl w:val="0"/>
              <w:jc w:val="center"/>
              <w:rPr>
                <w:sz w:val="12"/>
                <w:szCs w:val="12"/>
              </w:rPr>
            </w:pPr>
          </w:p>
        </w:tc>
        <w:tc>
          <w:tcPr>
            <w:tcW w:w="797" w:type="pct"/>
            <w:vMerge/>
            <w:tcBorders>
              <w:top w:val="nil"/>
              <w:left w:val="nil"/>
              <w:bottom w:val="single" w:sz="4" w:space="0" w:color="auto"/>
              <w:right w:val="single" w:sz="4" w:space="0" w:color="auto"/>
            </w:tcBorders>
            <w:vAlign w:val="center"/>
            <w:hideMark/>
          </w:tcPr>
          <w:p w14:paraId="5700638D" w14:textId="77777777" w:rsidR="00FB6F16" w:rsidRPr="000D3DCC" w:rsidRDefault="00FB6F16" w:rsidP="00094139">
            <w:pPr>
              <w:widowControl w:val="0"/>
              <w:jc w:val="center"/>
              <w:rPr>
                <w:sz w:val="12"/>
                <w:szCs w:val="12"/>
              </w:rPr>
            </w:pPr>
          </w:p>
        </w:tc>
        <w:tc>
          <w:tcPr>
            <w:tcW w:w="596" w:type="pct"/>
            <w:tcBorders>
              <w:top w:val="single" w:sz="4" w:space="0" w:color="auto"/>
              <w:left w:val="nil"/>
              <w:bottom w:val="single" w:sz="4" w:space="0" w:color="auto"/>
              <w:right w:val="single" w:sz="4" w:space="0" w:color="auto"/>
            </w:tcBorders>
            <w:vAlign w:val="center"/>
            <w:hideMark/>
          </w:tcPr>
          <w:p w14:paraId="44F7EEC4" w14:textId="77777777" w:rsidR="00FB6F16" w:rsidRPr="000D3DCC" w:rsidRDefault="00FB6F16" w:rsidP="00094139">
            <w:pPr>
              <w:widowControl w:val="0"/>
              <w:jc w:val="center"/>
              <w:rPr>
                <w:sz w:val="12"/>
                <w:szCs w:val="12"/>
              </w:rPr>
            </w:pPr>
            <w:r w:rsidRPr="000D3DCC">
              <w:rPr>
                <w:sz w:val="12"/>
                <w:szCs w:val="12"/>
              </w:rPr>
              <w:t>областной бюджет</w:t>
            </w:r>
          </w:p>
        </w:tc>
        <w:tc>
          <w:tcPr>
            <w:tcW w:w="306" w:type="pct"/>
            <w:tcBorders>
              <w:top w:val="single" w:sz="4" w:space="0" w:color="auto"/>
              <w:left w:val="nil"/>
              <w:bottom w:val="single" w:sz="4" w:space="0" w:color="auto"/>
              <w:right w:val="single" w:sz="4" w:space="0" w:color="auto"/>
            </w:tcBorders>
            <w:vAlign w:val="center"/>
            <w:hideMark/>
          </w:tcPr>
          <w:p w14:paraId="768FA72C" w14:textId="77777777" w:rsidR="00FB6F16" w:rsidRPr="000D3DCC" w:rsidRDefault="00FB6F16" w:rsidP="00094139">
            <w:pPr>
              <w:widowControl w:val="0"/>
              <w:jc w:val="center"/>
              <w:rPr>
                <w:sz w:val="12"/>
                <w:szCs w:val="12"/>
              </w:rPr>
            </w:pPr>
            <w:r w:rsidRPr="000D3DCC">
              <w:rPr>
                <w:sz w:val="12"/>
                <w:szCs w:val="12"/>
              </w:rPr>
              <w:t>-</w:t>
            </w:r>
          </w:p>
        </w:tc>
        <w:tc>
          <w:tcPr>
            <w:tcW w:w="280" w:type="pct"/>
            <w:tcBorders>
              <w:top w:val="single" w:sz="4" w:space="0" w:color="auto"/>
              <w:left w:val="nil"/>
              <w:bottom w:val="single" w:sz="4" w:space="0" w:color="auto"/>
              <w:right w:val="single" w:sz="4" w:space="0" w:color="auto"/>
            </w:tcBorders>
            <w:vAlign w:val="center"/>
            <w:hideMark/>
          </w:tcPr>
          <w:p w14:paraId="000D3840" w14:textId="77777777" w:rsidR="00FB6F16" w:rsidRPr="000D3DCC" w:rsidRDefault="00FB6F16" w:rsidP="00094139">
            <w:pPr>
              <w:widowControl w:val="0"/>
              <w:jc w:val="center"/>
              <w:rPr>
                <w:sz w:val="12"/>
                <w:szCs w:val="12"/>
              </w:rPr>
            </w:pPr>
            <w:r w:rsidRPr="000D3DCC">
              <w:rPr>
                <w:sz w:val="12"/>
                <w:szCs w:val="12"/>
              </w:rPr>
              <w:t>-</w:t>
            </w:r>
          </w:p>
        </w:tc>
        <w:tc>
          <w:tcPr>
            <w:tcW w:w="358" w:type="pct"/>
            <w:tcBorders>
              <w:top w:val="single" w:sz="4" w:space="0" w:color="auto"/>
              <w:left w:val="nil"/>
              <w:bottom w:val="single" w:sz="4" w:space="0" w:color="auto"/>
              <w:right w:val="single" w:sz="4" w:space="0" w:color="auto"/>
            </w:tcBorders>
            <w:vAlign w:val="center"/>
            <w:hideMark/>
          </w:tcPr>
          <w:p w14:paraId="1633AD12" w14:textId="77777777" w:rsidR="00FB6F16" w:rsidRPr="000D3DCC" w:rsidRDefault="00FB6F16" w:rsidP="00094139">
            <w:pPr>
              <w:widowControl w:val="0"/>
              <w:jc w:val="center"/>
              <w:rPr>
                <w:sz w:val="12"/>
                <w:szCs w:val="12"/>
              </w:rPr>
            </w:pPr>
            <w:r w:rsidRPr="000D3DCC">
              <w:rPr>
                <w:sz w:val="12"/>
                <w:szCs w:val="12"/>
              </w:rPr>
              <w:t>580,83329</w:t>
            </w:r>
          </w:p>
        </w:tc>
        <w:tc>
          <w:tcPr>
            <w:tcW w:w="364" w:type="pct"/>
            <w:tcBorders>
              <w:top w:val="single" w:sz="4" w:space="0" w:color="auto"/>
              <w:left w:val="nil"/>
              <w:bottom w:val="single" w:sz="4" w:space="0" w:color="auto"/>
              <w:right w:val="single" w:sz="4" w:space="0" w:color="auto"/>
            </w:tcBorders>
            <w:vAlign w:val="center"/>
            <w:hideMark/>
          </w:tcPr>
          <w:p w14:paraId="57833965" w14:textId="77777777" w:rsidR="00FB6F16" w:rsidRPr="000D3DCC" w:rsidRDefault="00FB6F16" w:rsidP="00094139">
            <w:pPr>
              <w:widowControl w:val="0"/>
              <w:jc w:val="center"/>
              <w:rPr>
                <w:sz w:val="12"/>
                <w:szCs w:val="12"/>
              </w:rPr>
            </w:pPr>
            <w:r w:rsidRPr="000D3DCC">
              <w:rPr>
                <w:sz w:val="12"/>
                <w:szCs w:val="12"/>
              </w:rPr>
              <w:t>906,00061</w:t>
            </w:r>
          </w:p>
        </w:tc>
        <w:tc>
          <w:tcPr>
            <w:tcW w:w="367" w:type="pct"/>
            <w:tcBorders>
              <w:top w:val="single" w:sz="4" w:space="0" w:color="auto"/>
              <w:left w:val="nil"/>
              <w:bottom w:val="single" w:sz="4" w:space="0" w:color="auto"/>
              <w:right w:val="single" w:sz="4" w:space="0" w:color="auto"/>
            </w:tcBorders>
            <w:noWrap/>
            <w:vAlign w:val="center"/>
            <w:hideMark/>
          </w:tcPr>
          <w:p w14:paraId="603DC57A" w14:textId="77777777" w:rsidR="00FB6F16" w:rsidRPr="000D3DCC" w:rsidRDefault="00FB6F16" w:rsidP="00094139">
            <w:pPr>
              <w:widowControl w:val="0"/>
              <w:jc w:val="center"/>
              <w:rPr>
                <w:sz w:val="12"/>
                <w:szCs w:val="12"/>
              </w:rPr>
            </w:pPr>
            <w:r w:rsidRPr="000D3DCC">
              <w:rPr>
                <w:sz w:val="12"/>
                <w:szCs w:val="12"/>
              </w:rPr>
              <w:t>342,62</w:t>
            </w:r>
          </w:p>
        </w:tc>
        <w:tc>
          <w:tcPr>
            <w:tcW w:w="361" w:type="pct"/>
            <w:tcBorders>
              <w:top w:val="single" w:sz="4" w:space="0" w:color="auto"/>
              <w:left w:val="nil"/>
              <w:bottom w:val="single" w:sz="4" w:space="0" w:color="auto"/>
              <w:right w:val="single" w:sz="4" w:space="0" w:color="auto"/>
            </w:tcBorders>
            <w:noWrap/>
            <w:vAlign w:val="center"/>
            <w:hideMark/>
          </w:tcPr>
          <w:p w14:paraId="3CCDD5A0" w14:textId="77777777" w:rsidR="00FB6F16" w:rsidRPr="000D3DCC" w:rsidRDefault="00FB6F16" w:rsidP="00094139">
            <w:pPr>
              <w:widowControl w:val="0"/>
              <w:jc w:val="center"/>
              <w:rPr>
                <w:sz w:val="12"/>
                <w:szCs w:val="12"/>
              </w:rPr>
            </w:pPr>
            <w:r w:rsidRPr="000D3DCC">
              <w:rPr>
                <w:sz w:val="12"/>
                <w:szCs w:val="12"/>
              </w:rPr>
              <w:t>-</w:t>
            </w:r>
          </w:p>
        </w:tc>
        <w:tc>
          <w:tcPr>
            <w:tcW w:w="319" w:type="pct"/>
            <w:tcBorders>
              <w:top w:val="single" w:sz="4" w:space="0" w:color="auto"/>
              <w:left w:val="nil"/>
              <w:bottom w:val="single" w:sz="4" w:space="0" w:color="auto"/>
              <w:right w:val="single" w:sz="4" w:space="0" w:color="auto"/>
            </w:tcBorders>
            <w:vAlign w:val="center"/>
            <w:hideMark/>
          </w:tcPr>
          <w:p w14:paraId="3F894214" w14:textId="77777777" w:rsidR="00FB6F16" w:rsidRPr="000D3DCC" w:rsidRDefault="00FB6F16" w:rsidP="00094139">
            <w:pPr>
              <w:widowControl w:val="0"/>
              <w:jc w:val="center"/>
              <w:rPr>
                <w:sz w:val="12"/>
                <w:szCs w:val="12"/>
              </w:rPr>
            </w:pPr>
            <w:r w:rsidRPr="000D3DCC">
              <w:rPr>
                <w:sz w:val="12"/>
                <w:szCs w:val="12"/>
              </w:rPr>
              <w:t>-</w:t>
            </w:r>
          </w:p>
        </w:tc>
        <w:tc>
          <w:tcPr>
            <w:tcW w:w="323" w:type="pct"/>
            <w:tcBorders>
              <w:top w:val="single" w:sz="4" w:space="0" w:color="auto"/>
              <w:left w:val="nil"/>
              <w:bottom w:val="single" w:sz="4" w:space="0" w:color="auto"/>
              <w:right w:val="single" w:sz="4" w:space="0" w:color="auto"/>
            </w:tcBorders>
            <w:vAlign w:val="center"/>
            <w:hideMark/>
          </w:tcPr>
          <w:p w14:paraId="0FB8C2C6" w14:textId="77777777" w:rsidR="00FB6F16" w:rsidRPr="000D3DCC" w:rsidRDefault="00FB6F16" w:rsidP="00094139">
            <w:pPr>
              <w:widowControl w:val="0"/>
              <w:jc w:val="center"/>
              <w:rPr>
                <w:sz w:val="12"/>
                <w:szCs w:val="12"/>
              </w:rPr>
            </w:pPr>
            <w:r w:rsidRPr="000D3DCC">
              <w:rPr>
                <w:sz w:val="12"/>
                <w:szCs w:val="12"/>
              </w:rPr>
              <w:t>-</w:t>
            </w:r>
          </w:p>
        </w:tc>
        <w:tc>
          <w:tcPr>
            <w:tcW w:w="315" w:type="pct"/>
            <w:tcBorders>
              <w:top w:val="single" w:sz="4" w:space="0" w:color="auto"/>
              <w:left w:val="nil"/>
              <w:bottom w:val="single" w:sz="4" w:space="0" w:color="auto"/>
              <w:right w:val="single" w:sz="4" w:space="0" w:color="auto"/>
            </w:tcBorders>
            <w:vAlign w:val="center"/>
          </w:tcPr>
          <w:p w14:paraId="3E14E0AD" w14:textId="77777777" w:rsidR="00FB6F16" w:rsidRPr="000D3DCC" w:rsidRDefault="00FB6F16" w:rsidP="00094139">
            <w:pPr>
              <w:widowControl w:val="0"/>
              <w:jc w:val="center"/>
              <w:rPr>
                <w:sz w:val="12"/>
                <w:szCs w:val="12"/>
              </w:rPr>
            </w:pPr>
            <w:r w:rsidRPr="000D3DCC">
              <w:rPr>
                <w:sz w:val="12"/>
                <w:szCs w:val="12"/>
              </w:rPr>
              <w:t>-</w:t>
            </w:r>
          </w:p>
        </w:tc>
      </w:tr>
      <w:tr w:rsidR="00FB6F16" w:rsidRPr="000D3DCC" w14:paraId="2708064E" w14:textId="77777777" w:rsidTr="00FB6F16">
        <w:tc>
          <w:tcPr>
            <w:tcW w:w="614" w:type="pct"/>
            <w:vMerge/>
            <w:tcBorders>
              <w:top w:val="nil"/>
              <w:left w:val="single" w:sz="4" w:space="0" w:color="auto"/>
              <w:bottom w:val="single" w:sz="4" w:space="0" w:color="auto"/>
              <w:right w:val="single" w:sz="4" w:space="0" w:color="auto"/>
            </w:tcBorders>
            <w:vAlign w:val="center"/>
            <w:hideMark/>
          </w:tcPr>
          <w:p w14:paraId="7DFB26EC" w14:textId="77777777" w:rsidR="00FB6F16" w:rsidRPr="000D3DCC" w:rsidRDefault="00FB6F16" w:rsidP="00094139">
            <w:pPr>
              <w:widowControl w:val="0"/>
              <w:jc w:val="center"/>
              <w:rPr>
                <w:sz w:val="12"/>
                <w:szCs w:val="12"/>
              </w:rPr>
            </w:pPr>
          </w:p>
        </w:tc>
        <w:tc>
          <w:tcPr>
            <w:tcW w:w="797" w:type="pct"/>
            <w:vMerge/>
            <w:tcBorders>
              <w:top w:val="nil"/>
              <w:left w:val="nil"/>
              <w:bottom w:val="single" w:sz="4" w:space="0" w:color="auto"/>
              <w:right w:val="single" w:sz="4" w:space="0" w:color="auto"/>
            </w:tcBorders>
            <w:vAlign w:val="center"/>
            <w:hideMark/>
          </w:tcPr>
          <w:p w14:paraId="27111E4D" w14:textId="77777777" w:rsidR="00FB6F16" w:rsidRPr="000D3DCC" w:rsidRDefault="00FB6F16" w:rsidP="00094139">
            <w:pPr>
              <w:widowControl w:val="0"/>
              <w:jc w:val="center"/>
              <w:rPr>
                <w:sz w:val="12"/>
                <w:szCs w:val="12"/>
              </w:rPr>
            </w:pPr>
          </w:p>
        </w:tc>
        <w:tc>
          <w:tcPr>
            <w:tcW w:w="596" w:type="pct"/>
            <w:tcBorders>
              <w:top w:val="single" w:sz="4" w:space="0" w:color="auto"/>
              <w:left w:val="nil"/>
              <w:bottom w:val="single" w:sz="4" w:space="0" w:color="auto"/>
              <w:right w:val="single" w:sz="4" w:space="0" w:color="auto"/>
            </w:tcBorders>
            <w:vAlign w:val="center"/>
            <w:hideMark/>
          </w:tcPr>
          <w:p w14:paraId="56C43F78" w14:textId="77777777" w:rsidR="00FB6F16" w:rsidRPr="000D3DCC" w:rsidRDefault="00FB6F16" w:rsidP="00094139">
            <w:pPr>
              <w:widowControl w:val="0"/>
              <w:jc w:val="center"/>
              <w:rPr>
                <w:sz w:val="12"/>
                <w:szCs w:val="12"/>
              </w:rPr>
            </w:pPr>
            <w:r w:rsidRPr="000D3DCC">
              <w:rPr>
                <w:sz w:val="12"/>
                <w:szCs w:val="12"/>
              </w:rPr>
              <w:t>бюджет муниципального района</w:t>
            </w:r>
          </w:p>
        </w:tc>
        <w:tc>
          <w:tcPr>
            <w:tcW w:w="306" w:type="pct"/>
            <w:tcBorders>
              <w:top w:val="single" w:sz="4" w:space="0" w:color="auto"/>
              <w:left w:val="nil"/>
              <w:bottom w:val="single" w:sz="4" w:space="0" w:color="auto"/>
              <w:right w:val="single" w:sz="4" w:space="0" w:color="auto"/>
            </w:tcBorders>
            <w:vAlign w:val="center"/>
            <w:hideMark/>
          </w:tcPr>
          <w:p w14:paraId="41C3D415" w14:textId="77777777" w:rsidR="00FB6F16" w:rsidRPr="000D3DCC" w:rsidRDefault="00FB6F16" w:rsidP="00094139">
            <w:pPr>
              <w:widowControl w:val="0"/>
              <w:jc w:val="center"/>
              <w:rPr>
                <w:sz w:val="12"/>
                <w:szCs w:val="12"/>
              </w:rPr>
            </w:pPr>
            <w:r w:rsidRPr="000D3DCC">
              <w:rPr>
                <w:sz w:val="12"/>
                <w:szCs w:val="12"/>
              </w:rPr>
              <w:t>-</w:t>
            </w:r>
          </w:p>
        </w:tc>
        <w:tc>
          <w:tcPr>
            <w:tcW w:w="280" w:type="pct"/>
            <w:tcBorders>
              <w:top w:val="single" w:sz="4" w:space="0" w:color="auto"/>
              <w:left w:val="nil"/>
              <w:bottom w:val="single" w:sz="4" w:space="0" w:color="auto"/>
              <w:right w:val="single" w:sz="4" w:space="0" w:color="auto"/>
            </w:tcBorders>
            <w:vAlign w:val="center"/>
            <w:hideMark/>
          </w:tcPr>
          <w:p w14:paraId="10ABFC47" w14:textId="77777777" w:rsidR="00FB6F16" w:rsidRPr="000D3DCC" w:rsidRDefault="00FB6F16" w:rsidP="00094139">
            <w:pPr>
              <w:widowControl w:val="0"/>
              <w:jc w:val="center"/>
              <w:rPr>
                <w:sz w:val="12"/>
                <w:szCs w:val="12"/>
              </w:rPr>
            </w:pPr>
            <w:r w:rsidRPr="000D3DCC">
              <w:rPr>
                <w:sz w:val="12"/>
                <w:szCs w:val="12"/>
              </w:rPr>
              <w:t>-</w:t>
            </w:r>
          </w:p>
        </w:tc>
        <w:tc>
          <w:tcPr>
            <w:tcW w:w="358" w:type="pct"/>
            <w:tcBorders>
              <w:top w:val="single" w:sz="4" w:space="0" w:color="auto"/>
              <w:left w:val="nil"/>
              <w:bottom w:val="single" w:sz="4" w:space="0" w:color="auto"/>
              <w:right w:val="single" w:sz="4" w:space="0" w:color="auto"/>
            </w:tcBorders>
            <w:vAlign w:val="center"/>
          </w:tcPr>
          <w:p w14:paraId="30F9F0AF" w14:textId="77777777" w:rsidR="00FB6F16" w:rsidRPr="000D3DCC" w:rsidRDefault="00FB6F16" w:rsidP="00094139">
            <w:pPr>
              <w:widowControl w:val="0"/>
              <w:rPr>
                <w:bCs/>
                <w:sz w:val="12"/>
                <w:szCs w:val="12"/>
              </w:rPr>
            </w:pPr>
            <w:r w:rsidRPr="000D3DCC">
              <w:rPr>
                <w:bCs/>
                <w:sz w:val="12"/>
                <w:szCs w:val="12"/>
              </w:rPr>
              <w:t>11,83971</w:t>
            </w:r>
          </w:p>
        </w:tc>
        <w:tc>
          <w:tcPr>
            <w:tcW w:w="364" w:type="pct"/>
            <w:tcBorders>
              <w:top w:val="single" w:sz="4" w:space="0" w:color="auto"/>
              <w:left w:val="nil"/>
              <w:bottom w:val="single" w:sz="4" w:space="0" w:color="auto"/>
              <w:right w:val="single" w:sz="4" w:space="0" w:color="auto"/>
            </w:tcBorders>
            <w:vAlign w:val="center"/>
            <w:hideMark/>
          </w:tcPr>
          <w:p w14:paraId="7F932896" w14:textId="77777777" w:rsidR="00FB6F16" w:rsidRPr="000D3DCC" w:rsidRDefault="00FB6F16" w:rsidP="00094139">
            <w:pPr>
              <w:widowControl w:val="0"/>
              <w:jc w:val="center"/>
              <w:rPr>
                <w:sz w:val="12"/>
                <w:szCs w:val="12"/>
              </w:rPr>
            </w:pPr>
            <w:r w:rsidRPr="000D3DCC">
              <w:rPr>
                <w:sz w:val="12"/>
                <w:szCs w:val="12"/>
              </w:rPr>
              <w:t>260,0</w:t>
            </w:r>
          </w:p>
        </w:tc>
        <w:tc>
          <w:tcPr>
            <w:tcW w:w="367" w:type="pct"/>
            <w:tcBorders>
              <w:top w:val="single" w:sz="4" w:space="0" w:color="auto"/>
              <w:left w:val="nil"/>
              <w:bottom w:val="single" w:sz="4" w:space="0" w:color="auto"/>
              <w:right w:val="single" w:sz="4" w:space="0" w:color="auto"/>
            </w:tcBorders>
            <w:noWrap/>
            <w:vAlign w:val="center"/>
            <w:hideMark/>
          </w:tcPr>
          <w:p w14:paraId="4B88F97A" w14:textId="77777777" w:rsidR="00FB6F16" w:rsidRPr="000D3DCC" w:rsidRDefault="00FB6F16" w:rsidP="00094139">
            <w:pPr>
              <w:widowControl w:val="0"/>
              <w:jc w:val="center"/>
              <w:rPr>
                <w:sz w:val="12"/>
                <w:szCs w:val="12"/>
              </w:rPr>
            </w:pPr>
            <w:r w:rsidRPr="000D3DCC">
              <w:rPr>
                <w:sz w:val="12"/>
                <w:szCs w:val="12"/>
              </w:rPr>
              <w:t>60,60</w:t>
            </w:r>
          </w:p>
        </w:tc>
        <w:tc>
          <w:tcPr>
            <w:tcW w:w="361" w:type="pct"/>
            <w:tcBorders>
              <w:top w:val="single" w:sz="4" w:space="0" w:color="auto"/>
              <w:left w:val="nil"/>
              <w:bottom w:val="single" w:sz="4" w:space="0" w:color="auto"/>
              <w:right w:val="single" w:sz="4" w:space="0" w:color="auto"/>
            </w:tcBorders>
            <w:noWrap/>
            <w:vAlign w:val="center"/>
            <w:hideMark/>
          </w:tcPr>
          <w:p w14:paraId="60D7A83E" w14:textId="77777777" w:rsidR="00FB6F16" w:rsidRPr="000D3DCC" w:rsidRDefault="00FB6F16" w:rsidP="00094139">
            <w:pPr>
              <w:widowControl w:val="0"/>
              <w:jc w:val="center"/>
              <w:rPr>
                <w:sz w:val="12"/>
                <w:szCs w:val="12"/>
              </w:rPr>
            </w:pPr>
            <w:r w:rsidRPr="000D3DCC">
              <w:rPr>
                <w:sz w:val="12"/>
                <w:szCs w:val="12"/>
              </w:rPr>
              <w:t>-</w:t>
            </w:r>
          </w:p>
        </w:tc>
        <w:tc>
          <w:tcPr>
            <w:tcW w:w="319" w:type="pct"/>
            <w:tcBorders>
              <w:top w:val="single" w:sz="4" w:space="0" w:color="auto"/>
              <w:left w:val="nil"/>
              <w:bottom w:val="single" w:sz="4" w:space="0" w:color="auto"/>
              <w:right w:val="single" w:sz="4" w:space="0" w:color="auto"/>
            </w:tcBorders>
            <w:vAlign w:val="center"/>
            <w:hideMark/>
          </w:tcPr>
          <w:p w14:paraId="4C5E3414" w14:textId="77777777" w:rsidR="00FB6F16" w:rsidRPr="000D3DCC" w:rsidRDefault="00FB6F16" w:rsidP="00094139">
            <w:pPr>
              <w:widowControl w:val="0"/>
              <w:jc w:val="center"/>
              <w:rPr>
                <w:sz w:val="12"/>
                <w:szCs w:val="12"/>
              </w:rPr>
            </w:pPr>
            <w:r w:rsidRPr="000D3DCC">
              <w:rPr>
                <w:sz w:val="12"/>
                <w:szCs w:val="12"/>
              </w:rPr>
              <w:t>-</w:t>
            </w:r>
          </w:p>
        </w:tc>
        <w:tc>
          <w:tcPr>
            <w:tcW w:w="323" w:type="pct"/>
            <w:tcBorders>
              <w:top w:val="single" w:sz="4" w:space="0" w:color="auto"/>
              <w:left w:val="nil"/>
              <w:bottom w:val="single" w:sz="4" w:space="0" w:color="auto"/>
              <w:right w:val="single" w:sz="4" w:space="0" w:color="auto"/>
            </w:tcBorders>
            <w:vAlign w:val="center"/>
          </w:tcPr>
          <w:p w14:paraId="5500D023" w14:textId="77777777" w:rsidR="00FB6F16" w:rsidRPr="000D3DCC" w:rsidRDefault="00FB6F16" w:rsidP="00094139">
            <w:pPr>
              <w:widowControl w:val="0"/>
              <w:jc w:val="center"/>
              <w:rPr>
                <w:sz w:val="12"/>
                <w:szCs w:val="12"/>
              </w:rPr>
            </w:pPr>
            <w:r w:rsidRPr="000D3DCC">
              <w:rPr>
                <w:sz w:val="12"/>
                <w:szCs w:val="12"/>
              </w:rPr>
              <w:t>-</w:t>
            </w:r>
          </w:p>
        </w:tc>
        <w:tc>
          <w:tcPr>
            <w:tcW w:w="315" w:type="pct"/>
            <w:tcBorders>
              <w:top w:val="single" w:sz="4" w:space="0" w:color="auto"/>
              <w:left w:val="nil"/>
              <w:bottom w:val="single" w:sz="4" w:space="0" w:color="auto"/>
              <w:right w:val="single" w:sz="4" w:space="0" w:color="auto"/>
            </w:tcBorders>
            <w:vAlign w:val="center"/>
          </w:tcPr>
          <w:p w14:paraId="1B3DA5A2" w14:textId="77777777" w:rsidR="00FB6F16" w:rsidRPr="000D3DCC" w:rsidRDefault="00FB6F16" w:rsidP="00094139">
            <w:pPr>
              <w:widowControl w:val="0"/>
              <w:jc w:val="center"/>
              <w:rPr>
                <w:sz w:val="12"/>
                <w:szCs w:val="12"/>
              </w:rPr>
            </w:pPr>
            <w:r w:rsidRPr="000D3DCC">
              <w:rPr>
                <w:sz w:val="12"/>
                <w:szCs w:val="12"/>
              </w:rPr>
              <w:t>-</w:t>
            </w:r>
          </w:p>
        </w:tc>
      </w:tr>
      <w:tr w:rsidR="00FB6F16" w:rsidRPr="000D3DCC" w14:paraId="029C10D2" w14:textId="77777777" w:rsidTr="00FB6F16">
        <w:tc>
          <w:tcPr>
            <w:tcW w:w="614" w:type="pct"/>
            <w:vMerge/>
            <w:tcBorders>
              <w:top w:val="nil"/>
              <w:left w:val="single" w:sz="4" w:space="0" w:color="auto"/>
              <w:bottom w:val="single" w:sz="4" w:space="0" w:color="auto"/>
              <w:right w:val="single" w:sz="4" w:space="0" w:color="auto"/>
            </w:tcBorders>
            <w:vAlign w:val="center"/>
            <w:hideMark/>
          </w:tcPr>
          <w:p w14:paraId="79E698A0" w14:textId="77777777" w:rsidR="00FB6F16" w:rsidRPr="000D3DCC" w:rsidRDefault="00FB6F16" w:rsidP="00094139">
            <w:pPr>
              <w:widowControl w:val="0"/>
              <w:jc w:val="center"/>
              <w:rPr>
                <w:sz w:val="12"/>
                <w:szCs w:val="12"/>
              </w:rPr>
            </w:pPr>
          </w:p>
        </w:tc>
        <w:tc>
          <w:tcPr>
            <w:tcW w:w="797" w:type="pct"/>
            <w:vMerge/>
            <w:tcBorders>
              <w:top w:val="nil"/>
              <w:left w:val="nil"/>
              <w:bottom w:val="single" w:sz="4" w:space="0" w:color="auto"/>
              <w:right w:val="single" w:sz="4" w:space="0" w:color="auto"/>
            </w:tcBorders>
            <w:vAlign w:val="center"/>
            <w:hideMark/>
          </w:tcPr>
          <w:p w14:paraId="1E7A3E78" w14:textId="77777777" w:rsidR="00FB6F16" w:rsidRPr="000D3DCC" w:rsidRDefault="00FB6F16" w:rsidP="00094139">
            <w:pPr>
              <w:widowControl w:val="0"/>
              <w:jc w:val="center"/>
              <w:rPr>
                <w:sz w:val="12"/>
                <w:szCs w:val="12"/>
              </w:rPr>
            </w:pPr>
          </w:p>
        </w:tc>
        <w:tc>
          <w:tcPr>
            <w:tcW w:w="596" w:type="pct"/>
            <w:tcBorders>
              <w:top w:val="single" w:sz="4" w:space="0" w:color="auto"/>
              <w:left w:val="nil"/>
              <w:bottom w:val="single" w:sz="4" w:space="0" w:color="auto"/>
              <w:right w:val="single" w:sz="4" w:space="0" w:color="auto"/>
            </w:tcBorders>
            <w:vAlign w:val="center"/>
            <w:hideMark/>
          </w:tcPr>
          <w:p w14:paraId="52BB3D50" w14:textId="77777777" w:rsidR="00FB6F16" w:rsidRPr="000D3DCC" w:rsidRDefault="00FB6F16" w:rsidP="00094139">
            <w:pPr>
              <w:widowControl w:val="0"/>
              <w:jc w:val="center"/>
              <w:rPr>
                <w:sz w:val="12"/>
                <w:szCs w:val="12"/>
              </w:rPr>
            </w:pPr>
            <w:r w:rsidRPr="000D3DCC">
              <w:rPr>
                <w:sz w:val="12"/>
                <w:szCs w:val="12"/>
              </w:rPr>
              <w:t>внебюджетные фонды</w:t>
            </w:r>
          </w:p>
        </w:tc>
        <w:tc>
          <w:tcPr>
            <w:tcW w:w="306" w:type="pct"/>
            <w:tcBorders>
              <w:top w:val="single" w:sz="4" w:space="0" w:color="auto"/>
              <w:left w:val="nil"/>
              <w:bottom w:val="single" w:sz="4" w:space="0" w:color="auto"/>
              <w:right w:val="single" w:sz="4" w:space="0" w:color="auto"/>
            </w:tcBorders>
            <w:vAlign w:val="center"/>
            <w:hideMark/>
          </w:tcPr>
          <w:p w14:paraId="742BF6FB" w14:textId="77777777" w:rsidR="00FB6F16" w:rsidRPr="000D3DCC" w:rsidRDefault="00FB6F16" w:rsidP="00094139">
            <w:pPr>
              <w:widowControl w:val="0"/>
              <w:jc w:val="center"/>
              <w:rPr>
                <w:sz w:val="12"/>
                <w:szCs w:val="12"/>
              </w:rPr>
            </w:pPr>
            <w:r w:rsidRPr="000D3DCC">
              <w:rPr>
                <w:sz w:val="12"/>
                <w:szCs w:val="12"/>
              </w:rPr>
              <w:t>-</w:t>
            </w:r>
          </w:p>
        </w:tc>
        <w:tc>
          <w:tcPr>
            <w:tcW w:w="280" w:type="pct"/>
            <w:tcBorders>
              <w:top w:val="single" w:sz="4" w:space="0" w:color="auto"/>
              <w:left w:val="nil"/>
              <w:bottom w:val="single" w:sz="4" w:space="0" w:color="auto"/>
              <w:right w:val="single" w:sz="4" w:space="0" w:color="auto"/>
            </w:tcBorders>
            <w:vAlign w:val="center"/>
            <w:hideMark/>
          </w:tcPr>
          <w:p w14:paraId="55AF01FB" w14:textId="77777777" w:rsidR="00FB6F16" w:rsidRPr="000D3DCC" w:rsidRDefault="00FB6F16" w:rsidP="00094139">
            <w:pPr>
              <w:widowControl w:val="0"/>
              <w:jc w:val="center"/>
              <w:rPr>
                <w:sz w:val="12"/>
                <w:szCs w:val="12"/>
              </w:rPr>
            </w:pPr>
            <w:r w:rsidRPr="000D3DCC">
              <w:rPr>
                <w:sz w:val="12"/>
                <w:szCs w:val="12"/>
              </w:rPr>
              <w:t>-</w:t>
            </w:r>
          </w:p>
        </w:tc>
        <w:tc>
          <w:tcPr>
            <w:tcW w:w="358" w:type="pct"/>
            <w:tcBorders>
              <w:top w:val="single" w:sz="4" w:space="0" w:color="auto"/>
              <w:left w:val="nil"/>
              <w:bottom w:val="single" w:sz="4" w:space="0" w:color="auto"/>
              <w:right w:val="single" w:sz="4" w:space="0" w:color="auto"/>
            </w:tcBorders>
            <w:vAlign w:val="center"/>
            <w:hideMark/>
          </w:tcPr>
          <w:p w14:paraId="35EBCB55" w14:textId="77777777" w:rsidR="00FB6F16" w:rsidRPr="000D3DCC" w:rsidRDefault="00FB6F16" w:rsidP="00094139">
            <w:pPr>
              <w:widowControl w:val="0"/>
              <w:jc w:val="center"/>
              <w:rPr>
                <w:sz w:val="12"/>
                <w:szCs w:val="12"/>
              </w:rPr>
            </w:pPr>
            <w:r w:rsidRPr="000D3DCC">
              <w:rPr>
                <w:sz w:val="12"/>
                <w:szCs w:val="12"/>
              </w:rPr>
              <w:t>-</w:t>
            </w:r>
          </w:p>
        </w:tc>
        <w:tc>
          <w:tcPr>
            <w:tcW w:w="364" w:type="pct"/>
            <w:tcBorders>
              <w:top w:val="single" w:sz="4" w:space="0" w:color="auto"/>
              <w:left w:val="nil"/>
              <w:bottom w:val="single" w:sz="4" w:space="0" w:color="auto"/>
              <w:right w:val="single" w:sz="4" w:space="0" w:color="auto"/>
            </w:tcBorders>
            <w:vAlign w:val="center"/>
            <w:hideMark/>
          </w:tcPr>
          <w:p w14:paraId="31E44ADB" w14:textId="77777777" w:rsidR="00FB6F16" w:rsidRPr="000D3DCC" w:rsidRDefault="00FB6F16" w:rsidP="00094139">
            <w:pPr>
              <w:widowControl w:val="0"/>
              <w:jc w:val="center"/>
              <w:rPr>
                <w:sz w:val="12"/>
                <w:szCs w:val="12"/>
              </w:rPr>
            </w:pPr>
            <w:r w:rsidRPr="000D3DCC">
              <w:rPr>
                <w:sz w:val="12"/>
                <w:szCs w:val="12"/>
              </w:rPr>
              <w:t>-</w:t>
            </w:r>
          </w:p>
        </w:tc>
        <w:tc>
          <w:tcPr>
            <w:tcW w:w="367" w:type="pct"/>
            <w:tcBorders>
              <w:top w:val="single" w:sz="4" w:space="0" w:color="auto"/>
              <w:left w:val="nil"/>
              <w:bottom w:val="single" w:sz="4" w:space="0" w:color="auto"/>
              <w:right w:val="single" w:sz="4" w:space="0" w:color="auto"/>
            </w:tcBorders>
            <w:noWrap/>
            <w:vAlign w:val="center"/>
            <w:hideMark/>
          </w:tcPr>
          <w:p w14:paraId="1E187845" w14:textId="77777777" w:rsidR="00FB6F16" w:rsidRPr="000D3DCC" w:rsidRDefault="00FB6F16" w:rsidP="00094139">
            <w:pPr>
              <w:widowControl w:val="0"/>
              <w:jc w:val="center"/>
              <w:rPr>
                <w:sz w:val="12"/>
                <w:szCs w:val="12"/>
              </w:rPr>
            </w:pPr>
            <w:r w:rsidRPr="000D3DCC">
              <w:rPr>
                <w:sz w:val="12"/>
                <w:szCs w:val="12"/>
              </w:rPr>
              <w:t>-</w:t>
            </w:r>
          </w:p>
        </w:tc>
        <w:tc>
          <w:tcPr>
            <w:tcW w:w="361" w:type="pct"/>
            <w:tcBorders>
              <w:top w:val="single" w:sz="4" w:space="0" w:color="auto"/>
              <w:left w:val="nil"/>
              <w:bottom w:val="single" w:sz="4" w:space="0" w:color="auto"/>
              <w:right w:val="single" w:sz="4" w:space="0" w:color="auto"/>
            </w:tcBorders>
            <w:noWrap/>
            <w:vAlign w:val="center"/>
            <w:hideMark/>
          </w:tcPr>
          <w:p w14:paraId="2BCAB833" w14:textId="77777777" w:rsidR="00FB6F16" w:rsidRPr="000D3DCC" w:rsidRDefault="00FB6F16" w:rsidP="00094139">
            <w:pPr>
              <w:widowControl w:val="0"/>
              <w:jc w:val="center"/>
              <w:rPr>
                <w:sz w:val="12"/>
                <w:szCs w:val="12"/>
              </w:rPr>
            </w:pPr>
            <w:r w:rsidRPr="000D3DCC">
              <w:rPr>
                <w:sz w:val="12"/>
                <w:szCs w:val="12"/>
              </w:rPr>
              <w:t>-</w:t>
            </w:r>
          </w:p>
        </w:tc>
        <w:tc>
          <w:tcPr>
            <w:tcW w:w="319" w:type="pct"/>
            <w:tcBorders>
              <w:top w:val="single" w:sz="4" w:space="0" w:color="auto"/>
              <w:left w:val="nil"/>
              <w:bottom w:val="single" w:sz="4" w:space="0" w:color="auto"/>
              <w:right w:val="single" w:sz="4" w:space="0" w:color="auto"/>
            </w:tcBorders>
            <w:vAlign w:val="center"/>
            <w:hideMark/>
          </w:tcPr>
          <w:p w14:paraId="1B093ACC" w14:textId="77777777" w:rsidR="00FB6F16" w:rsidRPr="000D3DCC" w:rsidRDefault="00FB6F16" w:rsidP="00094139">
            <w:pPr>
              <w:widowControl w:val="0"/>
              <w:jc w:val="center"/>
              <w:rPr>
                <w:sz w:val="12"/>
                <w:szCs w:val="12"/>
              </w:rPr>
            </w:pPr>
            <w:r w:rsidRPr="000D3DCC">
              <w:rPr>
                <w:sz w:val="12"/>
                <w:szCs w:val="12"/>
              </w:rPr>
              <w:t>-</w:t>
            </w:r>
          </w:p>
        </w:tc>
        <w:tc>
          <w:tcPr>
            <w:tcW w:w="323" w:type="pct"/>
            <w:tcBorders>
              <w:top w:val="single" w:sz="4" w:space="0" w:color="auto"/>
              <w:left w:val="nil"/>
              <w:bottom w:val="single" w:sz="4" w:space="0" w:color="auto"/>
              <w:right w:val="single" w:sz="4" w:space="0" w:color="auto"/>
            </w:tcBorders>
            <w:vAlign w:val="center"/>
            <w:hideMark/>
          </w:tcPr>
          <w:p w14:paraId="4C215569" w14:textId="77777777" w:rsidR="00FB6F16" w:rsidRPr="000D3DCC" w:rsidRDefault="00FB6F16" w:rsidP="00094139">
            <w:pPr>
              <w:widowControl w:val="0"/>
              <w:jc w:val="center"/>
              <w:rPr>
                <w:sz w:val="12"/>
                <w:szCs w:val="12"/>
              </w:rPr>
            </w:pPr>
            <w:r w:rsidRPr="000D3DCC">
              <w:rPr>
                <w:sz w:val="12"/>
                <w:szCs w:val="12"/>
              </w:rPr>
              <w:t>-</w:t>
            </w:r>
          </w:p>
        </w:tc>
        <w:tc>
          <w:tcPr>
            <w:tcW w:w="315" w:type="pct"/>
            <w:tcBorders>
              <w:top w:val="single" w:sz="4" w:space="0" w:color="auto"/>
              <w:left w:val="nil"/>
              <w:bottom w:val="single" w:sz="4" w:space="0" w:color="auto"/>
              <w:right w:val="single" w:sz="4" w:space="0" w:color="auto"/>
            </w:tcBorders>
            <w:vAlign w:val="center"/>
          </w:tcPr>
          <w:p w14:paraId="35D68AEA" w14:textId="77777777" w:rsidR="00FB6F16" w:rsidRPr="000D3DCC" w:rsidRDefault="00FB6F16" w:rsidP="00094139">
            <w:pPr>
              <w:widowControl w:val="0"/>
              <w:jc w:val="center"/>
              <w:rPr>
                <w:sz w:val="12"/>
                <w:szCs w:val="12"/>
              </w:rPr>
            </w:pPr>
            <w:r w:rsidRPr="000D3DCC">
              <w:rPr>
                <w:sz w:val="12"/>
                <w:szCs w:val="12"/>
              </w:rPr>
              <w:t>-</w:t>
            </w:r>
          </w:p>
        </w:tc>
      </w:tr>
      <w:tr w:rsidR="00FB6F16" w:rsidRPr="000D3DCC" w14:paraId="598C1884" w14:textId="77777777" w:rsidTr="00FB6F16">
        <w:tc>
          <w:tcPr>
            <w:tcW w:w="614" w:type="pct"/>
            <w:vMerge/>
            <w:tcBorders>
              <w:top w:val="nil"/>
              <w:left w:val="single" w:sz="4" w:space="0" w:color="auto"/>
              <w:bottom w:val="single" w:sz="4" w:space="0" w:color="auto"/>
              <w:right w:val="single" w:sz="4" w:space="0" w:color="auto"/>
            </w:tcBorders>
            <w:vAlign w:val="center"/>
            <w:hideMark/>
          </w:tcPr>
          <w:p w14:paraId="383E0BA7" w14:textId="77777777" w:rsidR="00FB6F16" w:rsidRPr="000D3DCC" w:rsidRDefault="00FB6F16" w:rsidP="00094139">
            <w:pPr>
              <w:widowControl w:val="0"/>
              <w:jc w:val="center"/>
              <w:rPr>
                <w:sz w:val="12"/>
                <w:szCs w:val="12"/>
              </w:rPr>
            </w:pPr>
          </w:p>
        </w:tc>
        <w:tc>
          <w:tcPr>
            <w:tcW w:w="797" w:type="pct"/>
            <w:vMerge/>
            <w:tcBorders>
              <w:top w:val="nil"/>
              <w:left w:val="nil"/>
              <w:bottom w:val="single" w:sz="4" w:space="0" w:color="auto"/>
              <w:right w:val="single" w:sz="4" w:space="0" w:color="auto"/>
            </w:tcBorders>
            <w:vAlign w:val="center"/>
            <w:hideMark/>
          </w:tcPr>
          <w:p w14:paraId="3F51C476" w14:textId="77777777" w:rsidR="00FB6F16" w:rsidRPr="000D3DCC" w:rsidRDefault="00FB6F16" w:rsidP="00094139">
            <w:pPr>
              <w:widowControl w:val="0"/>
              <w:jc w:val="center"/>
              <w:rPr>
                <w:sz w:val="12"/>
                <w:szCs w:val="12"/>
              </w:rPr>
            </w:pPr>
          </w:p>
        </w:tc>
        <w:tc>
          <w:tcPr>
            <w:tcW w:w="596" w:type="pct"/>
            <w:tcBorders>
              <w:top w:val="single" w:sz="4" w:space="0" w:color="auto"/>
              <w:left w:val="nil"/>
              <w:bottom w:val="single" w:sz="4" w:space="0" w:color="auto"/>
              <w:right w:val="single" w:sz="4" w:space="0" w:color="auto"/>
            </w:tcBorders>
            <w:vAlign w:val="center"/>
            <w:hideMark/>
          </w:tcPr>
          <w:p w14:paraId="3EEAB597" w14:textId="77777777" w:rsidR="00FB6F16" w:rsidRPr="000D3DCC" w:rsidRDefault="00FB6F16" w:rsidP="00094139">
            <w:pPr>
              <w:widowControl w:val="0"/>
              <w:jc w:val="center"/>
              <w:rPr>
                <w:sz w:val="12"/>
                <w:szCs w:val="12"/>
              </w:rPr>
            </w:pPr>
            <w:r w:rsidRPr="000D3DCC">
              <w:rPr>
                <w:sz w:val="12"/>
                <w:szCs w:val="12"/>
              </w:rPr>
              <w:t>юридические лица</w:t>
            </w:r>
          </w:p>
        </w:tc>
        <w:tc>
          <w:tcPr>
            <w:tcW w:w="306" w:type="pct"/>
            <w:tcBorders>
              <w:top w:val="single" w:sz="4" w:space="0" w:color="auto"/>
              <w:left w:val="nil"/>
              <w:bottom w:val="single" w:sz="4" w:space="0" w:color="auto"/>
              <w:right w:val="single" w:sz="4" w:space="0" w:color="auto"/>
            </w:tcBorders>
            <w:vAlign w:val="center"/>
            <w:hideMark/>
          </w:tcPr>
          <w:p w14:paraId="4D4529B6" w14:textId="77777777" w:rsidR="00FB6F16" w:rsidRPr="000D3DCC" w:rsidRDefault="00FB6F16" w:rsidP="00094139">
            <w:pPr>
              <w:widowControl w:val="0"/>
              <w:jc w:val="center"/>
              <w:rPr>
                <w:sz w:val="12"/>
                <w:szCs w:val="12"/>
              </w:rPr>
            </w:pPr>
            <w:r w:rsidRPr="000D3DCC">
              <w:rPr>
                <w:sz w:val="12"/>
                <w:szCs w:val="12"/>
              </w:rPr>
              <w:t>-</w:t>
            </w:r>
          </w:p>
        </w:tc>
        <w:tc>
          <w:tcPr>
            <w:tcW w:w="280" w:type="pct"/>
            <w:tcBorders>
              <w:top w:val="single" w:sz="4" w:space="0" w:color="auto"/>
              <w:left w:val="nil"/>
              <w:bottom w:val="single" w:sz="4" w:space="0" w:color="auto"/>
              <w:right w:val="single" w:sz="4" w:space="0" w:color="auto"/>
            </w:tcBorders>
            <w:vAlign w:val="center"/>
            <w:hideMark/>
          </w:tcPr>
          <w:p w14:paraId="715E0C5F" w14:textId="77777777" w:rsidR="00FB6F16" w:rsidRPr="000D3DCC" w:rsidRDefault="00FB6F16" w:rsidP="00094139">
            <w:pPr>
              <w:widowControl w:val="0"/>
              <w:jc w:val="center"/>
              <w:rPr>
                <w:sz w:val="12"/>
                <w:szCs w:val="12"/>
              </w:rPr>
            </w:pPr>
            <w:r w:rsidRPr="000D3DCC">
              <w:rPr>
                <w:sz w:val="12"/>
                <w:szCs w:val="12"/>
              </w:rPr>
              <w:t>-</w:t>
            </w:r>
          </w:p>
        </w:tc>
        <w:tc>
          <w:tcPr>
            <w:tcW w:w="358" w:type="pct"/>
            <w:tcBorders>
              <w:top w:val="single" w:sz="4" w:space="0" w:color="auto"/>
              <w:left w:val="nil"/>
              <w:bottom w:val="single" w:sz="4" w:space="0" w:color="auto"/>
              <w:right w:val="single" w:sz="4" w:space="0" w:color="auto"/>
            </w:tcBorders>
            <w:vAlign w:val="center"/>
            <w:hideMark/>
          </w:tcPr>
          <w:p w14:paraId="400D8FDF" w14:textId="77777777" w:rsidR="00FB6F16" w:rsidRPr="000D3DCC" w:rsidRDefault="00FB6F16" w:rsidP="00094139">
            <w:pPr>
              <w:widowControl w:val="0"/>
              <w:jc w:val="center"/>
              <w:rPr>
                <w:sz w:val="12"/>
                <w:szCs w:val="12"/>
              </w:rPr>
            </w:pPr>
            <w:r w:rsidRPr="000D3DCC">
              <w:rPr>
                <w:sz w:val="12"/>
                <w:szCs w:val="12"/>
              </w:rPr>
              <w:t>-</w:t>
            </w:r>
          </w:p>
        </w:tc>
        <w:tc>
          <w:tcPr>
            <w:tcW w:w="364" w:type="pct"/>
            <w:tcBorders>
              <w:top w:val="single" w:sz="4" w:space="0" w:color="auto"/>
              <w:left w:val="nil"/>
              <w:bottom w:val="single" w:sz="4" w:space="0" w:color="auto"/>
              <w:right w:val="single" w:sz="4" w:space="0" w:color="auto"/>
            </w:tcBorders>
            <w:vAlign w:val="center"/>
            <w:hideMark/>
          </w:tcPr>
          <w:p w14:paraId="6355457C" w14:textId="77777777" w:rsidR="00FB6F16" w:rsidRPr="000D3DCC" w:rsidRDefault="00FB6F16" w:rsidP="00094139">
            <w:pPr>
              <w:widowControl w:val="0"/>
              <w:jc w:val="center"/>
              <w:rPr>
                <w:sz w:val="12"/>
                <w:szCs w:val="12"/>
              </w:rPr>
            </w:pPr>
            <w:r w:rsidRPr="000D3DCC">
              <w:rPr>
                <w:sz w:val="12"/>
                <w:szCs w:val="12"/>
              </w:rPr>
              <w:t>-</w:t>
            </w:r>
          </w:p>
        </w:tc>
        <w:tc>
          <w:tcPr>
            <w:tcW w:w="367" w:type="pct"/>
            <w:tcBorders>
              <w:top w:val="single" w:sz="4" w:space="0" w:color="auto"/>
              <w:left w:val="nil"/>
              <w:bottom w:val="single" w:sz="4" w:space="0" w:color="auto"/>
              <w:right w:val="single" w:sz="4" w:space="0" w:color="auto"/>
            </w:tcBorders>
            <w:noWrap/>
            <w:vAlign w:val="center"/>
            <w:hideMark/>
          </w:tcPr>
          <w:p w14:paraId="5957A054" w14:textId="77777777" w:rsidR="00FB6F16" w:rsidRPr="000D3DCC" w:rsidRDefault="00FB6F16" w:rsidP="00094139">
            <w:pPr>
              <w:widowControl w:val="0"/>
              <w:jc w:val="center"/>
              <w:rPr>
                <w:sz w:val="12"/>
                <w:szCs w:val="12"/>
              </w:rPr>
            </w:pPr>
            <w:r w:rsidRPr="000D3DCC">
              <w:rPr>
                <w:sz w:val="12"/>
                <w:szCs w:val="12"/>
              </w:rPr>
              <w:t>-</w:t>
            </w:r>
          </w:p>
        </w:tc>
        <w:tc>
          <w:tcPr>
            <w:tcW w:w="361" w:type="pct"/>
            <w:tcBorders>
              <w:top w:val="single" w:sz="4" w:space="0" w:color="auto"/>
              <w:left w:val="nil"/>
              <w:bottom w:val="single" w:sz="4" w:space="0" w:color="auto"/>
              <w:right w:val="single" w:sz="4" w:space="0" w:color="auto"/>
            </w:tcBorders>
            <w:noWrap/>
            <w:vAlign w:val="center"/>
            <w:hideMark/>
          </w:tcPr>
          <w:p w14:paraId="11AEA124" w14:textId="77777777" w:rsidR="00FB6F16" w:rsidRPr="000D3DCC" w:rsidRDefault="00FB6F16" w:rsidP="00094139">
            <w:pPr>
              <w:widowControl w:val="0"/>
              <w:jc w:val="center"/>
              <w:rPr>
                <w:sz w:val="12"/>
                <w:szCs w:val="12"/>
              </w:rPr>
            </w:pPr>
            <w:r w:rsidRPr="000D3DCC">
              <w:rPr>
                <w:sz w:val="12"/>
                <w:szCs w:val="12"/>
              </w:rPr>
              <w:t>-</w:t>
            </w:r>
          </w:p>
        </w:tc>
        <w:tc>
          <w:tcPr>
            <w:tcW w:w="319" w:type="pct"/>
            <w:tcBorders>
              <w:top w:val="single" w:sz="4" w:space="0" w:color="auto"/>
              <w:left w:val="nil"/>
              <w:bottom w:val="single" w:sz="4" w:space="0" w:color="auto"/>
              <w:right w:val="single" w:sz="4" w:space="0" w:color="auto"/>
            </w:tcBorders>
            <w:vAlign w:val="center"/>
            <w:hideMark/>
          </w:tcPr>
          <w:p w14:paraId="7368A7C2" w14:textId="77777777" w:rsidR="00FB6F16" w:rsidRPr="000D3DCC" w:rsidRDefault="00FB6F16" w:rsidP="00094139">
            <w:pPr>
              <w:widowControl w:val="0"/>
              <w:jc w:val="center"/>
              <w:rPr>
                <w:sz w:val="12"/>
                <w:szCs w:val="12"/>
              </w:rPr>
            </w:pPr>
            <w:r w:rsidRPr="000D3DCC">
              <w:rPr>
                <w:sz w:val="12"/>
                <w:szCs w:val="12"/>
              </w:rPr>
              <w:t>-</w:t>
            </w:r>
          </w:p>
        </w:tc>
        <w:tc>
          <w:tcPr>
            <w:tcW w:w="323" w:type="pct"/>
            <w:tcBorders>
              <w:top w:val="single" w:sz="4" w:space="0" w:color="auto"/>
              <w:left w:val="nil"/>
              <w:bottom w:val="single" w:sz="4" w:space="0" w:color="auto"/>
              <w:right w:val="single" w:sz="4" w:space="0" w:color="auto"/>
            </w:tcBorders>
            <w:vAlign w:val="center"/>
            <w:hideMark/>
          </w:tcPr>
          <w:p w14:paraId="10F8BAD6" w14:textId="77777777" w:rsidR="00FB6F16" w:rsidRPr="000D3DCC" w:rsidRDefault="00FB6F16" w:rsidP="00094139">
            <w:pPr>
              <w:widowControl w:val="0"/>
              <w:jc w:val="center"/>
              <w:rPr>
                <w:sz w:val="12"/>
                <w:szCs w:val="12"/>
              </w:rPr>
            </w:pPr>
            <w:r w:rsidRPr="000D3DCC">
              <w:rPr>
                <w:sz w:val="12"/>
                <w:szCs w:val="12"/>
              </w:rPr>
              <w:t>-</w:t>
            </w:r>
          </w:p>
        </w:tc>
        <w:tc>
          <w:tcPr>
            <w:tcW w:w="315" w:type="pct"/>
            <w:tcBorders>
              <w:top w:val="single" w:sz="4" w:space="0" w:color="auto"/>
              <w:left w:val="nil"/>
              <w:bottom w:val="single" w:sz="4" w:space="0" w:color="auto"/>
              <w:right w:val="single" w:sz="4" w:space="0" w:color="auto"/>
            </w:tcBorders>
            <w:vAlign w:val="center"/>
          </w:tcPr>
          <w:p w14:paraId="312452E0" w14:textId="77777777" w:rsidR="00FB6F16" w:rsidRPr="000D3DCC" w:rsidRDefault="00FB6F16" w:rsidP="00094139">
            <w:pPr>
              <w:widowControl w:val="0"/>
              <w:jc w:val="center"/>
              <w:rPr>
                <w:sz w:val="12"/>
                <w:szCs w:val="12"/>
              </w:rPr>
            </w:pPr>
            <w:r w:rsidRPr="000D3DCC">
              <w:rPr>
                <w:sz w:val="12"/>
                <w:szCs w:val="12"/>
              </w:rPr>
              <w:t>-</w:t>
            </w:r>
          </w:p>
        </w:tc>
      </w:tr>
      <w:tr w:rsidR="00FB6F16" w:rsidRPr="000D3DCC" w14:paraId="27F186E9" w14:textId="77777777" w:rsidTr="00FB6F16">
        <w:tc>
          <w:tcPr>
            <w:tcW w:w="614" w:type="pct"/>
            <w:vMerge/>
            <w:tcBorders>
              <w:top w:val="nil"/>
              <w:left w:val="single" w:sz="4" w:space="0" w:color="auto"/>
              <w:bottom w:val="single" w:sz="4" w:space="0" w:color="auto"/>
              <w:right w:val="single" w:sz="4" w:space="0" w:color="auto"/>
            </w:tcBorders>
            <w:vAlign w:val="center"/>
            <w:hideMark/>
          </w:tcPr>
          <w:p w14:paraId="6E95622E" w14:textId="77777777" w:rsidR="00FB6F16" w:rsidRPr="000D3DCC" w:rsidRDefault="00FB6F16" w:rsidP="00094139">
            <w:pPr>
              <w:widowControl w:val="0"/>
              <w:jc w:val="center"/>
              <w:rPr>
                <w:sz w:val="12"/>
                <w:szCs w:val="12"/>
              </w:rPr>
            </w:pPr>
          </w:p>
        </w:tc>
        <w:tc>
          <w:tcPr>
            <w:tcW w:w="797" w:type="pct"/>
            <w:vMerge/>
            <w:tcBorders>
              <w:top w:val="nil"/>
              <w:left w:val="nil"/>
              <w:bottom w:val="single" w:sz="4" w:space="0" w:color="auto"/>
              <w:right w:val="single" w:sz="4" w:space="0" w:color="auto"/>
            </w:tcBorders>
            <w:vAlign w:val="center"/>
            <w:hideMark/>
          </w:tcPr>
          <w:p w14:paraId="73E483EE" w14:textId="77777777" w:rsidR="00FB6F16" w:rsidRPr="000D3DCC" w:rsidRDefault="00FB6F16" w:rsidP="00094139">
            <w:pPr>
              <w:widowControl w:val="0"/>
              <w:jc w:val="center"/>
              <w:rPr>
                <w:sz w:val="12"/>
                <w:szCs w:val="12"/>
              </w:rPr>
            </w:pPr>
          </w:p>
        </w:tc>
        <w:tc>
          <w:tcPr>
            <w:tcW w:w="596" w:type="pct"/>
            <w:tcBorders>
              <w:top w:val="single" w:sz="4" w:space="0" w:color="auto"/>
              <w:left w:val="nil"/>
              <w:bottom w:val="single" w:sz="4" w:space="0" w:color="auto"/>
              <w:right w:val="single" w:sz="4" w:space="0" w:color="auto"/>
            </w:tcBorders>
            <w:vAlign w:val="center"/>
            <w:hideMark/>
          </w:tcPr>
          <w:p w14:paraId="20A6402B" w14:textId="77777777" w:rsidR="00FB6F16" w:rsidRPr="000D3DCC" w:rsidRDefault="00FB6F16" w:rsidP="00094139">
            <w:pPr>
              <w:widowControl w:val="0"/>
              <w:jc w:val="center"/>
              <w:rPr>
                <w:sz w:val="12"/>
                <w:szCs w:val="12"/>
              </w:rPr>
            </w:pPr>
            <w:r w:rsidRPr="000D3DCC">
              <w:rPr>
                <w:sz w:val="12"/>
                <w:szCs w:val="12"/>
              </w:rPr>
              <w:t>физические лица</w:t>
            </w:r>
          </w:p>
        </w:tc>
        <w:tc>
          <w:tcPr>
            <w:tcW w:w="306" w:type="pct"/>
            <w:tcBorders>
              <w:top w:val="single" w:sz="4" w:space="0" w:color="auto"/>
              <w:left w:val="nil"/>
              <w:bottom w:val="single" w:sz="4" w:space="0" w:color="auto"/>
              <w:right w:val="single" w:sz="4" w:space="0" w:color="auto"/>
            </w:tcBorders>
            <w:vAlign w:val="center"/>
            <w:hideMark/>
          </w:tcPr>
          <w:p w14:paraId="24F86B18" w14:textId="77777777" w:rsidR="00FB6F16" w:rsidRPr="000D3DCC" w:rsidRDefault="00FB6F16" w:rsidP="00094139">
            <w:pPr>
              <w:widowControl w:val="0"/>
              <w:jc w:val="center"/>
              <w:rPr>
                <w:sz w:val="12"/>
                <w:szCs w:val="12"/>
              </w:rPr>
            </w:pPr>
            <w:r w:rsidRPr="000D3DCC">
              <w:rPr>
                <w:sz w:val="12"/>
                <w:szCs w:val="12"/>
              </w:rPr>
              <w:t>-</w:t>
            </w:r>
          </w:p>
        </w:tc>
        <w:tc>
          <w:tcPr>
            <w:tcW w:w="280" w:type="pct"/>
            <w:tcBorders>
              <w:top w:val="single" w:sz="4" w:space="0" w:color="auto"/>
              <w:left w:val="nil"/>
              <w:bottom w:val="single" w:sz="4" w:space="0" w:color="auto"/>
              <w:right w:val="single" w:sz="4" w:space="0" w:color="auto"/>
            </w:tcBorders>
            <w:vAlign w:val="center"/>
            <w:hideMark/>
          </w:tcPr>
          <w:p w14:paraId="69313768" w14:textId="77777777" w:rsidR="00FB6F16" w:rsidRPr="000D3DCC" w:rsidRDefault="00FB6F16" w:rsidP="00094139">
            <w:pPr>
              <w:widowControl w:val="0"/>
              <w:jc w:val="center"/>
              <w:rPr>
                <w:sz w:val="12"/>
                <w:szCs w:val="12"/>
              </w:rPr>
            </w:pPr>
            <w:r w:rsidRPr="000D3DCC">
              <w:rPr>
                <w:sz w:val="12"/>
                <w:szCs w:val="12"/>
              </w:rPr>
              <w:t>-</w:t>
            </w:r>
          </w:p>
        </w:tc>
        <w:tc>
          <w:tcPr>
            <w:tcW w:w="358" w:type="pct"/>
            <w:tcBorders>
              <w:top w:val="single" w:sz="4" w:space="0" w:color="auto"/>
              <w:left w:val="nil"/>
              <w:bottom w:val="single" w:sz="4" w:space="0" w:color="auto"/>
              <w:right w:val="single" w:sz="4" w:space="0" w:color="auto"/>
            </w:tcBorders>
            <w:vAlign w:val="center"/>
            <w:hideMark/>
          </w:tcPr>
          <w:p w14:paraId="202779C2" w14:textId="77777777" w:rsidR="00FB6F16" w:rsidRPr="000D3DCC" w:rsidRDefault="00FB6F16" w:rsidP="00094139">
            <w:pPr>
              <w:widowControl w:val="0"/>
              <w:jc w:val="center"/>
              <w:rPr>
                <w:sz w:val="12"/>
                <w:szCs w:val="12"/>
              </w:rPr>
            </w:pPr>
            <w:r w:rsidRPr="000D3DCC">
              <w:rPr>
                <w:sz w:val="12"/>
                <w:szCs w:val="12"/>
              </w:rPr>
              <w:t>-</w:t>
            </w:r>
          </w:p>
        </w:tc>
        <w:tc>
          <w:tcPr>
            <w:tcW w:w="364" w:type="pct"/>
            <w:tcBorders>
              <w:top w:val="single" w:sz="4" w:space="0" w:color="auto"/>
              <w:left w:val="nil"/>
              <w:bottom w:val="single" w:sz="4" w:space="0" w:color="auto"/>
              <w:right w:val="single" w:sz="4" w:space="0" w:color="auto"/>
            </w:tcBorders>
            <w:vAlign w:val="center"/>
            <w:hideMark/>
          </w:tcPr>
          <w:p w14:paraId="2576CD50" w14:textId="77777777" w:rsidR="00FB6F16" w:rsidRPr="000D3DCC" w:rsidRDefault="00FB6F16" w:rsidP="00094139">
            <w:pPr>
              <w:widowControl w:val="0"/>
              <w:jc w:val="center"/>
              <w:rPr>
                <w:sz w:val="12"/>
                <w:szCs w:val="12"/>
              </w:rPr>
            </w:pPr>
            <w:r w:rsidRPr="000D3DCC">
              <w:rPr>
                <w:sz w:val="12"/>
                <w:szCs w:val="12"/>
              </w:rPr>
              <w:t>-</w:t>
            </w:r>
          </w:p>
        </w:tc>
        <w:tc>
          <w:tcPr>
            <w:tcW w:w="367" w:type="pct"/>
            <w:tcBorders>
              <w:top w:val="single" w:sz="4" w:space="0" w:color="auto"/>
              <w:left w:val="nil"/>
              <w:bottom w:val="single" w:sz="4" w:space="0" w:color="auto"/>
              <w:right w:val="single" w:sz="4" w:space="0" w:color="auto"/>
            </w:tcBorders>
            <w:noWrap/>
            <w:vAlign w:val="center"/>
            <w:hideMark/>
          </w:tcPr>
          <w:p w14:paraId="59AF34A0" w14:textId="77777777" w:rsidR="00FB6F16" w:rsidRPr="000D3DCC" w:rsidRDefault="00FB6F16" w:rsidP="00094139">
            <w:pPr>
              <w:widowControl w:val="0"/>
              <w:jc w:val="center"/>
              <w:rPr>
                <w:sz w:val="12"/>
                <w:szCs w:val="12"/>
              </w:rPr>
            </w:pPr>
            <w:r w:rsidRPr="000D3DCC">
              <w:rPr>
                <w:sz w:val="12"/>
                <w:szCs w:val="12"/>
              </w:rPr>
              <w:t>-</w:t>
            </w:r>
          </w:p>
        </w:tc>
        <w:tc>
          <w:tcPr>
            <w:tcW w:w="361" w:type="pct"/>
            <w:tcBorders>
              <w:top w:val="single" w:sz="4" w:space="0" w:color="auto"/>
              <w:left w:val="nil"/>
              <w:bottom w:val="single" w:sz="4" w:space="0" w:color="auto"/>
              <w:right w:val="single" w:sz="4" w:space="0" w:color="auto"/>
            </w:tcBorders>
            <w:noWrap/>
            <w:vAlign w:val="center"/>
            <w:hideMark/>
          </w:tcPr>
          <w:p w14:paraId="3182D1AA" w14:textId="77777777" w:rsidR="00FB6F16" w:rsidRPr="000D3DCC" w:rsidRDefault="00FB6F16" w:rsidP="00094139">
            <w:pPr>
              <w:widowControl w:val="0"/>
              <w:jc w:val="center"/>
              <w:rPr>
                <w:sz w:val="12"/>
                <w:szCs w:val="12"/>
              </w:rPr>
            </w:pPr>
            <w:r w:rsidRPr="000D3DCC">
              <w:rPr>
                <w:sz w:val="12"/>
                <w:szCs w:val="12"/>
              </w:rPr>
              <w:t>-</w:t>
            </w:r>
          </w:p>
        </w:tc>
        <w:tc>
          <w:tcPr>
            <w:tcW w:w="319" w:type="pct"/>
            <w:tcBorders>
              <w:top w:val="single" w:sz="4" w:space="0" w:color="auto"/>
              <w:left w:val="nil"/>
              <w:bottom w:val="single" w:sz="4" w:space="0" w:color="auto"/>
              <w:right w:val="single" w:sz="4" w:space="0" w:color="auto"/>
            </w:tcBorders>
            <w:vAlign w:val="center"/>
            <w:hideMark/>
          </w:tcPr>
          <w:p w14:paraId="02B2440C" w14:textId="77777777" w:rsidR="00FB6F16" w:rsidRPr="000D3DCC" w:rsidRDefault="00FB6F16" w:rsidP="00094139">
            <w:pPr>
              <w:widowControl w:val="0"/>
              <w:jc w:val="center"/>
              <w:rPr>
                <w:sz w:val="12"/>
                <w:szCs w:val="12"/>
              </w:rPr>
            </w:pPr>
            <w:r w:rsidRPr="000D3DCC">
              <w:rPr>
                <w:sz w:val="12"/>
                <w:szCs w:val="12"/>
              </w:rPr>
              <w:t>-</w:t>
            </w:r>
          </w:p>
        </w:tc>
        <w:tc>
          <w:tcPr>
            <w:tcW w:w="323" w:type="pct"/>
            <w:tcBorders>
              <w:top w:val="single" w:sz="4" w:space="0" w:color="auto"/>
              <w:left w:val="nil"/>
              <w:bottom w:val="single" w:sz="4" w:space="0" w:color="auto"/>
              <w:right w:val="single" w:sz="4" w:space="0" w:color="auto"/>
            </w:tcBorders>
            <w:vAlign w:val="center"/>
            <w:hideMark/>
          </w:tcPr>
          <w:p w14:paraId="0BE9394F" w14:textId="77777777" w:rsidR="00FB6F16" w:rsidRPr="000D3DCC" w:rsidRDefault="00FB6F16" w:rsidP="00094139">
            <w:pPr>
              <w:widowControl w:val="0"/>
              <w:jc w:val="center"/>
              <w:rPr>
                <w:sz w:val="12"/>
                <w:szCs w:val="12"/>
              </w:rPr>
            </w:pPr>
            <w:r w:rsidRPr="000D3DCC">
              <w:rPr>
                <w:sz w:val="12"/>
                <w:szCs w:val="12"/>
              </w:rPr>
              <w:t>-</w:t>
            </w:r>
          </w:p>
        </w:tc>
        <w:tc>
          <w:tcPr>
            <w:tcW w:w="315" w:type="pct"/>
            <w:tcBorders>
              <w:top w:val="single" w:sz="4" w:space="0" w:color="auto"/>
              <w:left w:val="nil"/>
              <w:bottom w:val="single" w:sz="4" w:space="0" w:color="auto"/>
              <w:right w:val="single" w:sz="4" w:space="0" w:color="auto"/>
            </w:tcBorders>
            <w:vAlign w:val="center"/>
          </w:tcPr>
          <w:p w14:paraId="0D4840FB" w14:textId="77777777" w:rsidR="00FB6F16" w:rsidRPr="000D3DCC" w:rsidRDefault="00FB6F16" w:rsidP="00094139">
            <w:pPr>
              <w:widowControl w:val="0"/>
              <w:jc w:val="center"/>
              <w:rPr>
                <w:sz w:val="12"/>
                <w:szCs w:val="12"/>
              </w:rPr>
            </w:pPr>
            <w:r w:rsidRPr="000D3DCC">
              <w:rPr>
                <w:sz w:val="12"/>
                <w:szCs w:val="12"/>
              </w:rPr>
              <w:t>-</w:t>
            </w:r>
          </w:p>
        </w:tc>
      </w:tr>
      <w:tr w:rsidR="00FB6F16" w:rsidRPr="000D3DCC" w14:paraId="3DD64F41" w14:textId="77777777" w:rsidTr="00FB6F16">
        <w:tc>
          <w:tcPr>
            <w:tcW w:w="614" w:type="pct"/>
            <w:vMerge w:val="restart"/>
            <w:tcBorders>
              <w:top w:val="nil"/>
              <w:left w:val="single" w:sz="4" w:space="0" w:color="auto"/>
              <w:right w:val="single" w:sz="4" w:space="0" w:color="auto"/>
            </w:tcBorders>
            <w:vAlign w:val="center"/>
            <w:hideMark/>
          </w:tcPr>
          <w:p w14:paraId="77D169E4" w14:textId="77777777" w:rsidR="00FB6F16" w:rsidRPr="000D3DCC" w:rsidRDefault="00FB6F16" w:rsidP="00094139">
            <w:pPr>
              <w:widowControl w:val="0"/>
              <w:jc w:val="center"/>
              <w:rPr>
                <w:sz w:val="12"/>
                <w:szCs w:val="12"/>
              </w:rPr>
            </w:pPr>
            <w:r w:rsidRPr="000D3DCC">
              <w:rPr>
                <w:sz w:val="12"/>
                <w:szCs w:val="12"/>
              </w:rPr>
              <w:t>ОСНОВНОЕ МЕРОПРИЯТИЕ 1.3</w:t>
            </w:r>
          </w:p>
        </w:tc>
        <w:tc>
          <w:tcPr>
            <w:tcW w:w="797" w:type="pct"/>
            <w:vMerge w:val="restart"/>
            <w:tcBorders>
              <w:top w:val="nil"/>
              <w:left w:val="nil"/>
              <w:right w:val="single" w:sz="4" w:space="0" w:color="auto"/>
            </w:tcBorders>
            <w:vAlign w:val="center"/>
            <w:hideMark/>
          </w:tcPr>
          <w:p w14:paraId="37D8538E" w14:textId="77777777" w:rsidR="00FB6F16" w:rsidRPr="000D3DCC" w:rsidRDefault="00FB6F16" w:rsidP="00094139">
            <w:pPr>
              <w:widowControl w:val="0"/>
              <w:jc w:val="center"/>
              <w:rPr>
                <w:sz w:val="12"/>
                <w:szCs w:val="12"/>
              </w:rPr>
            </w:pPr>
            <w:r w:rsidRPr="000D3DCC">
              <w:rPr>
                <w:sz w:val="12"/>
                <w:szCs w:val="12"/>
              </w:rPr>
              <w:t>Муниципальная составляющая Павловского муниципального района регионального проекта «Акселерация субъектов малого и среднего предпринимательства»</w:t>
            </w:r>
          </w:p>
        </w:tc>
        <w:tc>
          <w:tcPr>
            <w:tcW w:w="596" w:type="pct"/>
            <w:tcBorders>
              <w:top w:val="nil"/>
              <w:left w:val="nil"/>
              <w:bottom w:val="single" w:sz="4" w:space="0" w:color="auto"/>
              <w:right w:val="single" w:sz="4" w:space="0" w:color="auto"/>
            </w:tcBorders>
            <w:vAlign w:val="center"/>
            <w:hideMark/>
          </w:tcPr>
          <w:p w14:paraId="010A2EA7" w14:textId="77777777" w:rsidR="00FB6F16" w:rsidRPr="000D3DCC" w:rsidRDefault="00FB6F16" w:rsidP="00094139">
            <w:pPr>
              <w:widowControl w:val="0"/>
              <w:jc w:val="center"/>
              <w:rPr>
                <w:sz w:val="12"/>
                <w:szCs w:val="12"/>
              </w:rPr>
            </w:pPr>
            <w:r w:rsidRPr="000D3DCC">
              <w:rPr>
                <w:sz w:val="12"/>
                <w:szCs w:val="12"/>
              </w:rPr>
              <w:t>всего, в том числе:</w:t>
            </w:r>
          </w:p>
        </w:tc>
        <w:tc>
          <w:tcPr>
            <w:tcW w:w="306" w:type="pct"/>
            <w:tcBorders>
              <w:top w:val="nil"/>
              <w:left w:val="nil"/>
              <w:bottom w:val="single" w:sz="4" w:space="0" w:color="auto"/>
              <w:right w:val="single" w:sz="4" w:space="0" w:color="auto"/>
            </w:tcBorders>
            <w:vAlign w:val="center"/>
            <w:hideMark/>
          </w:tcPr>
          <w:p w14:paraId="7EAC7BC1" w14:textId="77777777" w:rsidR="00FB6F16" w:rsidRPr="000D3DCC" w:rsidRDefault="00FB6F16" w:rsidP="00094139">
            <w:pPr>
              <w:widowControl w:val="0"/>
              <w:jc w:val="center"/>
              <w:rPr>
                <w:sz w:val="12"/>
                <w:szCs w:val="12"/>
              </w:rPr>
            </w:pPr>
            <w:r w:rsidRPr="000D3DCC">
              <w:rPr>
                <w:sz w:val="12"/>
                <w:szCs w:val="12"/>
              </w:rPr>
              <w:t>-</w:t>
            </w:r>
          </w:p>
        </w:tc>
        <w:tc>
          <w:tcPr>
            <w:tcW w:w="280" w:type="pct"/>
            <w:tcBorders>
              <w:top w:val="nil"/>
              <w:left w:val="nil"/>
              <w:bottom w:val="single" w:sz="4" w:space="0" w:color="auto"/>
              <w:right w:val="single" w:sz="4" w:space="0" w:color="auto"/>
            </w:tcBorders>
            <w:vAlign w:val="center"/>
            <w:hideMark/>
          </w:tcPr>
          <w:p w14:paraId="3A149912" w14:textId="77777777" w:rsidR="00FB6F16" w:rsidRPr="000D3DCC" w:rsidRDefault="00FB6F16" w:rsidP="00094139">
            <w:pPr>
              <w:widowControl w:val="0"/>
              <w:jc w:val="center"/>
              <w:rPr>
                <w:sz w:val="12"/>
                <w:szCs w:val="12"/>
              </w:rPr>
            </w:pPr>
            <w:r w:rsidRPr="000D3DCC">
              <w:rPr>
                <w:sz w:val="12"/>
                <w:szCs w:val="12"/>
              </w:rPr>
              <w:t>-</w:t>
            </w:r>
          </w:p>
        </w:tc>
        <w:tc>
          <w:tcPr>
            <w:tcW w:w="358" w:type="pct"/>
            <w:tcBorders>
              <w:top w:val="nil"/>
              <w:left w:val="nil"/>
              <w:bottom w:val="single" w:sz="4" w:space="0" w:color="auto"/>
              <w:right w:val="single" w:sz="4" w:space="0" w:color="auto"/>
            </w:tcBorders>
            <w:vAlign w:val="center"/>
          </w:tcPr>
          <w:p w14:paraId="43411397" w14:textId="77777777" w:rsidR="00FB6F16" w:rsidRPr="000D3DCC" w:rsidRDefault="00FB6F16" w:rsidP="00094139">
            <w:pPr>
              <w:pStyle w:val="aff8"/>
              <w:snapToGrid w:val="0"/>
              <w:jc w:val="center"/>
              <w:rPr>
                <w:sz w:val="12"/>
                <w:szCs w:val="12"/>
              </w:rPr>
            </w:pPr>
            <w:r w:rsidRPr="000D3DCC">
              <w:rPr>
                <w:sz w:val="12"/>
                <w:szCs w:val="12"/>
              </w:rPr>
              <w:t>-</w:t>
            </w:r>
          </w:p>
        </w:tc>
        <w:tc>
          <w:tcPr>
            <w:tcW w:w="364" w:type="pct"/>
            <w:tcBorders>
              <w:top w:val="nil"/>
              <w:left w:val="nil"/>
              <w:bottom w:val="single" w:sz="4" w:space="0" w:color="auto"/>
              <w:right w:val="single" w:sz="4" w:space="0" w:color="auto"/>
            </w:tcBorders>
            <w:vAlign w:val="center"/>
            <w:hideMark/>
          </w:tcPr>
          <w:p w14:paraId="32996FB5" w14:textId="77777777" w:rsidR="00FB6F16" w:rsidRPr="000D3DCC" w:rsidRDefault="00FB6F16" w:rsidP="00094139">
            <w:pPr>
              <w:widowControl w:val="0"/>
              <w:jc w:val="center"/>
              <w:rPr>
                <w:sz w:val="12"/>
                <w:szCs w:val="12"/>
              </w:rPr>
            </w:pPr>
            <w:r w:rsidRPr="000D3DCC">
              <w:rPr>
                <w:sz w:val="12"/>
                <w:szCs w:val="12"/>
              </w:rPr>
              <w:t>-</w:t>
            </w:r>
          </w:p>
        </w:tc>
        <w:tc>
          <w:tcPr>
            <w:tcW w:w="367" w:type="pct"/>
            <w:tcBorders>
              <w:top w:val="nil"/>
              <w:left w:val="nil"/>
              <w:bottom w:val="single" w:sz="4" w:space="0" w:color="auto"/>
              <w:right w:val="single" w:sz="4" w:space="0" w:color="auto"/>
            </w:tcBorders>
            <w:noWrap/>
            <w:vAlign w:val="center"/>
            <w:hideMark/>
          </w:tcPr>
          <w:p w14:paraId="435F4327" w14:textId="77777777" w:rsidR="00FB6F16" w:rsidRPr="000D3DCC" w:rsidRDefault="00FB6F16" w:rsidP="00094139">
            <w:pPr>
              <w:widowControl w:val="0"/>
              <w:jc w:val="center"/>
              <w:rPr>
                <w:sz w:val="12"/>
                <w:szCs w:val="12"/>
              </w:rPr>
            </w:pPr>
            <w:r w:rsidRPr="000D3DCC">
              <w:rPr>
                <w:sz w:val="12"/>
                <w:szCs w:val="12"/>
              </w:rPr>
              <w:t>-</w:t>
            </w:r>
          </w:p>
        </w:tc>
        <w:tc>
          <w:tcPr>
            <w:tcW w:w="361" w:type="pct"/>
            <w:tcBorders>
              <w:top w:val="nil"/>
              <w:left w:val="nil"/>
              <w:bottom w:val="single" w:sz="4" w:space="0" w:color="auto"/>
              <w:right w:val="single" w:sz="4" w:space="0" w:color="auto"/>
            </w:tcBorders>
            <w:noWrap/>
            <w:vAlign w:val="center"/>
            <w:hideMark/>
          </w:tcPr>
          <w:p w14:paraId="38A00530" w14:textId="77777777" w:rsidR="00FB6F16" w:rsidRPr="000D3DCC" w:rsidRDefault="00FB6F16" w:rsidP="00094139">
            <w:pPr>
              <w:widowControl w:val="0"/>
              <w:jc w:val="center"/>
              <w:rPr>
                <w:sz w:val="12"/>
                <w:szCs w:val="12"/>
              </w:rPr>
            </w:pPr>
            <w:r w:rsidRPr="000D3DCC">
              <w:rPr>
                <w:sz w:val="12"/>
                <w:szCs w:val="12"/>
              </w:rPr>
              <w:t>4 212,52144</w:t>
            </w:r>
          </w:p>
        </w:tc>
        <w:tc>
          <w:tcPr>
            <w:tcW w:w="319" w:type="pct"/>
            <w:tcBorders>
              <w:top w:val="nil"/>
              <w:left w:val="nil"/>
              <w:bottom w:val="single" w:sz="4" w:space="0" w:color="auto"/>
              <w:right w:val="single" w:sz="4" w:space="0" w:color="auto"/>
            </w:tcBorders>
            <w:vAlign w:val="center"/>
            <w:hideMark/>
          </w:tcPr>
          <w:p w14:paraId="6DF3C9FE" w14:textId="77777777" w:rsidR="00FB6F16" w:rsidRPr="000D3DCC" w:rsidRDefault="00FB6F16" w:rsidP="00094139">
            <w:pPr>
              <w:widowControl w:val="0"/>
              <w:jc w:val="center"/>
              <w:rPr>
                <w:sz w:val="12"/>
                <w:szCs w:val="12"/>
              </w:rPr>
            </w:pPr>
            <w:r w:rsidRPr="000D3DCC">
              <w:rPr>
                <w:sz w:val="12"/>
                <w:szCs w:val="12"/>
              </w:rPr>
              <w:t>100,0</w:t>
            </w:r>
          </w:p>
        </w:tc>
        <w:tc>
          <w:tcPr>
            <w:tcW w:w="323" w:type="pct"/>
            <w:tcBorders>
              <w:top w:val="nil"/>
              <w:left w:val="nil"/>
              <w:bottom w:val="single" w:sz="4" w:space="0" w:color="auto"/>
              <w:right w:val="single" w:sz="4" w:space="0" w:color="auto"/>
            </w:tcBorders>
            <w:vAlign w:val="center"/>
          </w:tcPr>
          <w:p w14:paraId="3C990105" w14:textId="77777777" w:rsidR="00FB6F16" w:rsidRPr="000D3DCC" w:rsidRDefault="00FB6F16" w:rsidP="00094139">
            <w:pPr>
              <w:widowControl w:val="0"/>
              <w:jc w:val="center"/>
              <w:rPr>
                <w:sz w:val="12"/>
                <w:szCs w:val="12"/>
              </w:rPr>
            </w:pPr>
            <w:r w:rsidRPr="000D3DCC">
              <w:rPr>
                <w:sz w:val="12"/>
                <w:szCs w:val="12"/>
              </w:rPr>
              <w:t>100,0</w:t>
            </w:r>
          </w:p>
        </w:tc>
        <w:tc>
          <w:tcPr>
            <w:tcW w:w="315" w:type="pct"/>
            <w:tcBorders>
              <w:top w:val="nil"/>
              <w:left w:val="nil"/>
              <w:bottom w:val="single" w:sz="4" w:space="0" w:color="auto"/>
              <w:right w:val="single" w:sz="4" w:space="0" w:color="auto"/>
            </w:tcBorders>
            <w:vAlign w:val="center"/>
          </w:tcPr>
          <w:p w14:paraId="54C8FE72" w14:textId="77777777" w:rsidR="00FB6F16" w:rsidRPr="000D3DCC" w:rsidRDefault="00FB6F16" w:rsidP="00094139">
            <w:pPr>
              <w:widowControl w:val="0"/>
              <w:jc w:val="center"/>
              <w:rPr>
                <w:sz w:val="12"/>
                <w:szCs w:val="12"/>
              </w:rPr>
            </w:pPr>
            <w:r w:rsidRPr="000D3DCC">
              <w:rPr>
                <w:sz w:val="12"/>
                <w:szCs w:val="12"/>
              </w:rPr>
              <w:t>100,0</w:t>
            </w:r>
          </w:p>
        </w:tc>
      </w:tr>
      <w:tr w:rsidR="00FB6F16" w:rsidRPr="000D3DCC" w14:paraId="38C22A11" w14:textId="77777777" w:rsidTr="00FB6F16">
        <w:tc>
          <w:tcPr>
            <w:tcW w:w="614" w:type="pct"/>
            <w:vMerge/>
            <w:tcBorders>
              <w:left w:val="single" w:sz="4" w:space="0" w:color="auto"/>
              <w:right w:val="single" w:sz="4" w:space="0" w:color="auto"/>
            </w:tcBorders>
            <w:vAlign w:val="center"/>
            <w:hideMark/>
          </w:tcPr>
          <w:p w14:paraId="61AB4368" w14:textId="77777777" w:rsidR="00FB6F16" w:rsidRPr="000D3DCC" w:rsidRDefault="00FB6F16" w:rsidP="00094139">
            <w:pPr>
              <w:widowControl w:val="0"/>
              <w:jc w:val="center"/>
              <w:rPr>
                <w:sz w:val="12"/>
                <w:szCs w:val="12"/>
              </w:rPr>
            </w:pPr>
          </w:p>
        </w:tc>
        <w:tc>
          <w:tcPr>
            <w:tcW w:w="797" w:type="pct"/>
            <w:vMerge/>
            <w:tcBorders>
              <w:left w:val="nil"/>
              <w:right w:val="single" w:sz="4" w:space="0" w:color="auto"/>
            </w:tcBorders>
            <w:vAlign w:val="center"/>
            <w:hideMark/>
          </w:tcPr>
          <w:p w14:paraId="0245E1F9" w14:textId="77777777" w:rsidR="00FB6F16" w:rsidRPr="000D3DCC" w:rsidRDefault="00FB6F16" w:rsidP="00094139">
            <w:pPr>
              <w:widowControl w:val="0"/>
              <w:jc w:val="center"/>
              <w:rPr>
                <w:sz w:val="12"/>
                <w:szCs w:val="12"/>
              </w:rPr>
            </w:pPr>
          </w:p>
        </w:tc>
        <w:tc>
          <w:tcPr>
            <w:tcW w:w="596" w:type="pct"/>
            <w:tcBorders>
              <w:top w:val="nil"/>
              <w:left w:val="nil"/>
              <w:bottom w:val="single" w:sz="4" w:space="0" w:color="auto"/>
              <w:right w:val="single" w:sz="4" w:space="0" w:color="auto"/>
            </w:tcBorders>
            <w:vAlign w:val="center"/>
            <w:hideMark/>
          </w:tcPr>
          <w:p w14:paraId="4DFAC43B" w14:textId="77777777" w:rsidR="00FB6F16" w:rsidRPr="000D3DCC" w:rsidRDefault="00FB6F16" w:rsidP="00094139">
            <w:pPr>
              <w:widowControl w:val="0"/>
              <w:jc w:val="center"/>
              <w:rPr>
                <w:sz w:val="12"/>
                <w:szCs w:val="12"/>
              </w:rPr>
            </w:pPr>
            <w:r w:rsidRPr="000D3DCC">
              <w:rPr>
                <w:sz w:val="12"/>
                <w:szCs w:val="12"/>
              </w:rPr>
              <w:t>федеральный бюджет</w:t>
            </w:r>
          </w:p>
        </w:tc>
        <w:tc>
          <w:tcPr>
            <w:tcW w:w="306" w:type="pct"/>
            <w:tcBorders>
              <w:top w:val="nil"/>
              <w:left w:val="nil"/>
              <w:bottom w:val="single" w:sz="4" w:space="0" w:color="auto"/>
              <w:right w:val="single" w:sz="4" w:space="0" w:color="auto"/>
            </w:tcBorders>
            <w:vAlign w:val="center"/>
            <w:hideMark/>
          </w:tcPr>
          <w:p w14:paraId="2846DCCF" w14:textId="77777777" w:rsidR="00FB6F16" w:rsidRPr="000D3DCC" w:rsidRDefault="00FB6F16" w:rsidP="00094139">
            <w:pPr>
              <w:widowControl w:val="0"/>
              <w:jc w:val="center"/>
              <w:rPr>
                <w:sz w:val="12"/>
                <w:szCs w:val="12"/>
              </w:rPr>
            </w:pPr>
            <w:r w:rsidRPr="000D3DCC">
              <w:rPr>
                <w:sz w:val="12"/>
                <w:szCs w:val="12"/>
              </w:rPr>
              <w:t>-</w:t>
            </w:r>
          </w:p>
        </w:tc>
        <w:tc>
          <w:tcPr>
            <w:tcW w:w="280" w:type="pct"/>
            <w:tcBorders>
              <w:top w:val="nil"/>
              <w:left w:val="nil"/>
              <w:bottom w:val="single" w:sz="4" w:space="0" w:color="auto"/>
              <w:right w:val="single" w:sz="4" w:space="0" w:color="auto"/>
            </w:tcBorders>
            <w:vAlign w:val="center"/>
            <w:hideMark/>
          </w:tcPr>
          <w:p w14:paraId="4191C5B8" w14:textId="77777777" w:rsidR="00FB6F16" w:rsidRPr="000D3DCC" w:rsidRDefault="00FB6F16" w:rsidP="00094139">
            <w:pPr>
              <w:widowControl w:val="0"/>
              <w:jc w:val="center"/>
              <w:rPr>
                <w:sz w:val="12"/>
                <w:szCs w:val="12"/>
              </w:rPr>
            </w:pPr>
            <w:r w:rsidRPr="000D3DCC">
              <w:rPr>
                <w:sz w:val="12"/>
                <w:szCs w:val="12"/>
              </w:rPr>
              <w:t>-</w:t>
            </w:r>
          </w:p>
        </w:tc>
        <w:tc>
          <w:tcPr>
            <w:tcW w:w="358" w:type="pct"/>
            <w:tcBorders>
              <w:top w:val="nil"/>
              <w:left w:val="nil"/>
              <w:bottom w:val="single" w:sz="4" w:space="0" w:color="auto"/>
              <w:right w:val="single" w:sz="4" w:space="0" w:color="auto"/>
            </w:tcBorders>
            <w:vAlign w:val="center"/>
            <w:hideMark/>
          </w:tcPr>
          <w:p w14:paraId="105AF97D" w14:textId="77777777" w:rsidR="00FB6F16" w:rsidRPr="000D3DCC" w:rsidRDefault="00FB6F16" w:rsidP="00094139">
            <w:pPr>
              <w:widowControl w:val="0"/>
              <w:jc w:val="center"/>
              <w:rPr>
                <w:sz w:val="12"/>
                <w:szCs w:val="12"/>
              </w:rPr>
            </w:pPr>
            <w:r w:rsidRPr="000D3DCC">
              <w:rPr>
                <w:sz w:val="12"/>
                <w:szCs w:val="12"/>
              </w:rPr>
              <w:t>-</w:t>
            </w:r>
          </w:p>
        </w:tc>
        <w:tc>
          <w:tcPr>
            <w:tcW w:w="364" w:type="pct"/>
            <w:tcBorders>
              <w:top w:val="nil"/>
              <w:left w:val="nil"/>
              <w:bottom w:val="single" w:sz="4" w:space="0" w:color="auto"/>
              <w:right w:val="single" w:sz="4" w:space="0" w:color="auto"/>
            </w:tcBorders>
            <w:vAlign w:val="center"/>
            <w:hideMark/>
          </w:tcPr>
          <w:p w14:paraId="0D21FB7E" w14:textId="77777777" w:rsidR="00FB6F16" w:rsidRPr="000D3DCC" w:rsidRDefault="00FB6F16" w:rsidP="00094139">
            <w:pPr>
              <w:widowControl w:val="0"/>
              <w:jc w:val="center"/>
              <w:rPr>
                <w:sz w:val="12"/>
                <w:szCs w:val="12"/>
              </w:rPr>
            </w:pPr>
            <w:r w:rsidRPr="000D3DCC">
              <w:rPr>
                <w:sz w:val="12"/>
                <w:szCs w:val="12"/>
              </w:rPr>
              <w:t>-</w:t>
            </w:r>
          </w:p>
        </w:tc>
        <w:tc>
          <w:tcPr>
            <w:tcW w:w="367" w:type="pct"/>
            <w:tcBorders>
              <w:top w:val="nil"/>
              <w:left w:val="nil"/>
              <w:bottom w:val="single" w:sz="4" w:space="0" w:color="auto"/>
              <w:right w:val="single" w:sz="4" w:space="0" w:color="auto"/>
            </w:tcBorders>
            <w:noWrap/>
            <w:vAlign w:val="center"/>
            <w:hideMark/>
          </w:tcPr>
          <w:p w14:paraId="6BB9C466" w14:textId="77777777" w:rsidR="00FB6F16" w:rsidRPr="000D3DCC" w:rsidRDefault="00FB6F16" w:rsidP="00094139">
            <w:pPr>
              <w:widowControl w:val="0"/>
              <w:jc w:val="center"/>
              <w:rPr>
                <w:sz w:val="12"/>
                <w:szCs w:val="12"/>
              </w:rPr>
            </w:pPr>
            <w:r w:rsidRPr="000D3DCC">
              <w:rPr>
                <w:sz w:val="12"/>
                <w:szCs w:val="12"/>
              </w:rPr>
              <w:t>-</w:t>
            </w:r>
          </w:p>
        </w:tc>
        <w:tc>
          <w:tcPr>
            <w:tcW w:w="361" w:type="pct"/>
            <w:tcBorders>
              <w:top w:val="nil"/>
              <w:left w:val="nil"/>
              <w:bottom w:val="single" w:sz="4" w:space="0" w:color="auto"/>
              <w:right w:val="single" w:sz="4" w:space="0" w:color="auto"/>
            </w:tcBorders>
            <w:noWrap/>
            <w:vAlign w:val="center"/>
            <w:hideMark/>
          </w:tcPr>
          <w:p w14:paraId="50B05CAA" w14:textId="77777777" w:rsidR="00FB6F16" w:rsidRPr="000D3DCC" w:rsidRDefault="00FB6F16" w:rsidP="00094139">
            <w:pPr>
              <w:widowControl w:val="0"/>
              <w:jc w:val="center"/>
              <w:rPr>
                <w:sz w:val="12"/>
                <w:szCs w:val="12"/>
              </w:rPr>
            </w:pPr>
            <w:r w:rsidRPr="000D3DCC">
              <w:rPr>
                <w:sz w:val="12"/>
                <w:szCs w:val="12"/>
              </w:rPr>
              <w:t>4 126,58659</w:t>
            </w:r>
          </w:p>
        </w:tc>
        <w:tc>
          <w:tcPr>
            <w:tcW w:w="319" w:type="pct"/>
            <w:tcBorders>
              <w:top w:val="nil"/>
              <w:left w:val="nil"/>
              <w:bottom w:val="single" w:sz="4" w:space="0" w:color="auto"/>
              <w:right w:val="single" w:sz="4" w:space="0" w:color="auto"/>
            </w:tcBorders>
            <w:vAlign w:val="center"/>
            <w:hideMark/>
          </w:tcPr>
          <w:p w14:paraId="18DFB6E8" w14:textId="77777777" w:rsidR="00FB6F16" w:rsidRPr="000D3DCC" w:rsidRDefault="00FB6F16" w:rsidP="00094139">
            <w:pPr>
              <w:widowControl w:val="0"/>
              <w:jc w:val="center"/>
              <w:rPr>
                <w:sz w:val="12"/>
                <w:szCs w:val="12"/>
              </w:rPr>
            </w:pPr>
            <w:r w:rsidRPr="000D3DCC">
              <w:rPr>
                <w:sz w:val="12"/>
                <w:szCs w:val="12"/>
              </w:rPr>
              <w:t>-</w:t>
            </w:r>
          </w:p>
        </w:tc>
        <w:tc>
          <w:tcPr>
            <w:tcW w:w="323" w:type="pct"/>
            <w:tcBorders>
              <w:top w:val="nil"/>
              <w:left w:val="nil"/>
              <w:bottom w:val="single" w:sz="4" w:space="0" w:color="auto"/>
              <w:right w:val="single" w:sz="4" w:space="0" w:color="auto"/>
            </w:tcBorders>
            <w:vAlign w:val="center"/>
          </w:tcPr>
          <w:p w14:paraId="5978B141" w14:textId="77777777" w:rsidR="00FB6F16" w:rsidRPr="000D3DCC" w:rsidRDefault="00FB6F16" w:rsidP="00094139">
            <w:pPr>
              <w:widowControl w:val="0"/>
              <w:jc w:val="center"/>
              <w:rPr>
                <w:sz w:val="12"/>
                <w:szCs w:val="12"/>
              </w:rPr>
            </w:pPr>
            <w:r w:rsidRPr="000D3DCC">
              <w:rPr>
                <w:sz w:val="12"/>
                <w:szCs w:val="12"/>
              </w:rPr>
              <w:t>-</w:t>
            </w:r>
          </w:p>
        </w:tc>
        <w:tc>
          <w:tcPr>
            <w:tcW w:w="315" w:type="pct"/>
            <w:tcBorders>
              <w:top w:val="nil"/>
              <w:left w:val="nil"/>
              <w:bottom w:val="single" w:sz="4" w:space="0" w:color="auto"/>
              <w:right w:val="single" w:sz="4" w:space="0" w:color="auto"/>
            </w:tcBorders>
            <w:vAlign w:val="center"/>
          </w:tcPr>
          <w:p w14:paraId="0634F5B1" w14:textId="77777777" w:rsidR="00FB6F16" w:rsidRPr="000D3DCC" w:rsidRDefault="00FB6F16" w:rsidP="00094139">
            <w:pPr>
              <w:widowControl w:val="0"/>
              <w:jc w:val="center"/>
              <w:rPr>
                <w:sz w:val="12"/>
                <w:szCs w:val="12"/>
              </w:rPr>
            </w:pPr>
            <w:r w:rsidRPr="000D3DCC">
              <w:rPr>
                <w:sz w:val="12"/>
                <w:szCs w:val="12"/>
              </w:rPr>
              <w:t>-</w:t>
            </w:r>
          </w:p>
        </w:tc>
      </w:tr>
      <w:tr w:rsidR="00FB6F16" w:rsidRPr="000D3DCC" w14:paraId="559E4AC9" w14:textId="77777777" w:rsidTr="00FB6F16">
        <w:tc>
          <w:tcPr>
            <w:tcW w:w="614" w:type="pct"/>
            <w:vMerge/>
            <w:tcBorders>
              <w:left w:val="single" w:sz="4" w:space="0" w:color="auto"/>
              <w:right w:val="single" w:sz="4" w:space="0" w:color="auto"/>
            </w:tcBorders>
            <w:vAlign w:val="center"/>
            <w:hideMark/>
          </w:tcPr>
          <w:p w14:paraId="0BD4B2CF" w14:textId="77777777" w:rsidR="00FB6F16" w:rsidRPr="000D3DCC" w:rsidRDefault="00FB6F16" w:rsidP="00094139">
            <w:pPr>
              <w:widowControl w:val="0"/>
              <w:jc w:val="center"/>
              <w:rPr>
                <w:sz w:val="12"/>
                <w:szCs w:val="12"/>
              </w:rPr>
            </w:pPr>
          </w:p>
        </w:tc>
        <w:tc>
          <w:tcPr>
            <w:tcW w:w="797" w:type="pct"/>
            <w:vMerge/>
            <w:tcBorders>
              <w:left w:val="nil"/>
              <w:right w:val="single" w:sz="4" w:space="0" w:color="auto"/>
            </w:tcBorders>
            <w:vAlign w:val="center"/>
            <w:hideMark/>
          </w:tcPr>
          <w:p w14:paraId="79DC6080" w14:textId="77777777" w:rsidR="00FB6F16" w:rsidRPr="000D3DCC" w:rsidRDefault="00FB6F16" w:rsidP="00094139">
            <w:pPr>
              <w:widowControl w:val="0"/>
              <w:jc w:val="center"/>
              <w:rPr>
                <w:sz w:val="12"/>
                <w:szCs w:val="12"/>
              </w:rPr>
            </w:pPr>
          </w:p>
        </w:tc>
        <w:tc>
          <w:tcPr>
            <w:tcW w:w="596" w:type="pct"/>
            <w:tcBorders>
              <w:top w:val="nil"/>
              <w:left w:val="nil"/>
              <w:bottom w:val="single" w:sz="4" w:space="0" w:color="auto"/>
              <w:right w:val="single" w:sz="4" w:space="0" w:color="auto"/>
            </w:tcBorders>
            <w:vAlign w:val="center"/>
            <w:hideMark/>
          </w:tcPr>
          <w:p w14:paraId="166EFC46" w14:textId="77777777" w:rsidR="00FB6F16" w:rsidRPr="000D3DCC" w:rsidRDefault="00FB6F16" w:rsidP="00094139">
            <w:pPr>
              <w:widowControl w:val="0"/>
              <w:jc w:val="center"/>
              <w:rPr>
                <w:sz w:val="12"/>
                <w:szCs w:val="12"/>
              </w:rPr>
            </w:pPr>
            <w:r w:rsidRPr="000D3DCC">
              <w:rPr>
                <w:sz w:val="12"/>
                <w:szCs w:val="12"/>
              </w:rPr>
              <w:t>областной бюджет</w:t>
            </w:r>
          </w:p>
        </w:tc>
        <w:tc>
          <w:tcPr>
            <w:tcW w:w="306" w:type="pct"/>
            <w:tcBorders>
              <w:top w:val="nil"/>
              <w:left w:val="nil"/>
              <w:bottom w:val="single" w:sz="4" w:space="0" w:color="auto"/>
              <w:right w:val="single" w:sz="4" w:space="0" w:color="auto"/>
            </w:tcBorders>
            <w:vAlign w:val="center"/>
            <w:hideMark/>
          </w:tcPr>
          <w:p w14:paraId="3AD0C0F4" w14:textId="77777777" w:rsidR="00FB6F16" w:rsidRPr="000D3DCC" w:rsidRDefault="00FB6F16" w:rsidP="00094139">
            <w:pPr>
              <w:widowControl w:val="0"/>
              <w:jc w:val="center"/>
              <w:rPr>
                <w:sz w:val="12"/>
                <w:szCs w:val="12"/>
              </w:rPr>
            </w:pPr>
            <w:r w:rsidRPr="000D3DCC">
              <w:rPr>
                <w:sz w:val="12"/>
                <w:szCs w:val="12"/>
              </w:rPr>
              <w:t>-</w:t>
            </w:r>
          </w:p>
        </w:tc>
        <w:tc>
          <w:tcPr>
            <w:tcW w:w="280" w:type="pct"/>
            <w:tcBorders>
              <w:top w:val="nil"/>
              <w:left w:val="nil"/>
              <w:bottom w:val="single" w:sz="4" w:space="0" w:color="auto"/>
              <w:right w:val="single" w:sz="4" w:space="0" w:color="auto"/>
            </w:tcBorders>
            <w:vAlign w:val="center"/>
            <w:hideMark/>
          </w:tcPr>
          <w:p w14:paraId="75871AF7" w14:textId="77777777" w:rsidR="00FB6F16" w:rsidRPr="000D3DCC" w:rsidRDefault="00FB6F16" w:rsidP="00094139">
            <w:pPr>
              <w:widowControl w:val="0"/>
              <w:jc w:val="center"/>
              <w:rPr>
                <w:sz w:val="12"/>
                <w:szCs w:val="12"/>
              </w:rPr>
            </w:pPr>
            <w:r w:rsidRPr="000D3DCC">
              <w:rPr>
                <w:sz w:val="12"/>
                <w:szCs w:val="12"/>
              </w:rPr>
              <w:t>-</w:t>
            </w:r>
          </w:p>
        </w:tc>
        <w:tc>
          <w:tcPr>
            <w:tcW w:w="358" w:type="pct"/>
            <w:tcBorders>
              <w:top w:val="nil"/>
              <w:left w:val="nil"/>
              <w:bottom w:val="single" w:sz="4" w:space="0" w:color="auto"/>
              <w:right w:val="single" w:sz="4" w:space="0" w:color="auto"/>
            </w:tcBorders>
            <w:vAlign w:val="center"/>
            <w:hideMark/>
          </w:tcPr>
          <w:p w14:paraId="5B227D20" w14:textId="77777777" w:rsidR="00FB6F16" w:rsidRPr="000D3DCC" w:rsidRDefault="00FB6F16" w:rsidP="00094139">
            <w:pPr>
              <w:widowControl w:val="0"/>
              <w:jc w:val="center"/>
              <w:rPr>
                <w:sz w:val="12"/>
                <w:szCs w:val="12"/>
              </w:rPr>
            </w:pPr>
            <w:r w:rsidRPr="000D3DCC">
              <w:rPr>
                <w:sz w:val="12"/>
                <w:szCs w:val="12"/>
              </w:rPr>
              <w:t>-</w:t>
            </w:r>
          </w:p>
        </w:tc>
        <w:tc>
          <w:tcPr>
            <w:tcW w:w="364" w:type="pct"/>
            <w:tcBorders>
              <w:top w:val="nil"/>
              <w:left w:val="nil"/>
              <w:bottom w:val="single" w:sz="4" w:space="0" w:color="auto"/>
              <w:right w:val="single" w:sz="4" w:space="0" w:color="auto"/>
            </w:tcBorders>
            <w:vAlign w:val="center"/>
            <w:hideMark/>
          </w:tcPr>
          <w:p w14:paraId="55271728" w14:textId="77777777" w:rsidR="00FB6F16" w:rsidRPr="000D3DCC" w:rsidRDefault="00FB6F16" w:rsidP="00094139">
            <w:pPr>
              <w:widowControl w:val="0"/>
              <w:jc w:val="center"/>
              <w:rPr>
                <w:sz w:val="12"/>
                <w:szCs w:val="12"/>
              </w:rPr>
            </w:pPr>
            <w:r w:rsidRPr="000D3DCC">
              <w:rPr>
                <w:sz w:val="12"/>
                <w:szCs w:val="12"/>
              </w:rPr>
              <w:t>-</w:t>
            </w:r>
          </w:p>
        </w:tc>
        <w:tc>
          <w:tcPr>
            <w:tcW w:w="367" w:type="pct"/>
            <w:tcBorders>
              <w:top w:val="nil"/>
              <w:left w:val="nil"/>
              <w:bottom w:val="single" w:sz="4" w:space="0" w:color="auto"/>
              <w:right w:val="single" w:sz="4" w:space="0" w:color="auto"/>
            </w:tcBorders>
            <w:noWrap/>
            <w:vAlign w:val="center"/>
            <w:hideMark/>
          </w:tcPr>
          <w:p w14:paraId="57B02DE6" w14:textId="77777777" w:rsidR="00FB6F16" w:rsidRPr="000D3DCC" w:rsidRDefault="00FB6F16" w:rsidP="00094139">
            <w:pPr>
              <w:widowControl w:val="0"/>
              <w:jc w:val="center"/>
              <w:rPr>
                <w:sz w:val="12"/>
                <w:szCs w:val="12"/>
              </w:rPr>
            </w:pPr>
            <w:r w:rsidRPr="000D3DCC">
              <w:rPr>
                <w:sz w:val="12"/>
                <w:szCs w:val="12"/>
              </w:rPr>
              <w:t>-</w:t>
            </w:r>
          </w:p>
        </w:tc>
        <w:tc>
          <w:tcPr>
            <w:tcW w:w="361" w:type="pct"/>
            <w:tcBorders>
              <w:top w:val="nil"/>
              <w:left w:val="nil"/>
              <w:bottom w:val="single" w:sz="4" w:space="0" w:color="auto"/>
              <w:right w:val="single" w:sz="4" w:space="0" w:color="auto"/>
            </w:tcBorders>
            <w:noWrap/>
            <w:vAlign w:val="center"/>
            <w:hideMark/>
          </w:tcPr>
          <w:p w14:paraId="1CDDBEA0" w14:textId="77777777" w:rsidR="00FB6F16" w:rsidRPr="000D3DCC" w:rsidRDefault="00FB6F16" w:rsidP="00094139">
            <w:pPr>
              <w:widowControl w:val="0"/>
              <w:jc w:val="center"/>
              <w:rPr>
                <w:sz w:val="12"/>
                <w:szCs w:val="12"/>
              </w:rPr>
            </w:pPr>
            <w:r w:rsidRPr="000D3DCC">
              <w:rPr>
                <w:sz w:val="12"/>
                <w:szCs w:val="12"/>
              </w:rPr>
              <w:t>84,21615</w:t>
            </w:r>
          </w:p>
        </w:tc>
        <w:tc>
          <w:tcPr>
            <w:tcW w:w="319" w:type="pct"/>
            <w:tcBorders>
              <w:top w:val="nil"/>
              <w:left w:val="nil"/>
              <w:bottom w:val="single" w:sz="4" w:space="0" w:color="auto"/>
              <w:right w:val="single" w:sz="4" w:space="0" w:color="auto"/>
            </w:tcBorders>
            <w:vAlign w:val="center"/>
            <w:hideMark/>
          </w:tcPr>
          <w:p w14:paraId="01E6D373" w14:textId="77777777" w:rsidR="00FB6F16" w:rsidRPr="000D3DCC" w:rsidRDefault="00FB6F16" w:rsidP="00094139">
            <w:pPr>
              <w:widowControl w:val="0"/>
              <w:jc w:val="center"/>
              <w:rPr>
                <w:sz w:val="12"/>
                <w:szCs w:val="12"/>
              </w:rPr>
            </w:pPr>
            <w:r w:rsidRPr="000D3DCC">
              <w:rPr>
                <w:sz w:val="12"/>
                <w:szCs w:val="12"/>
              </w:rPr>
              <w:t>-</w:t>
            </w:r>
          </w:p>
        </w:tc>
        <w:tc>
          <w:tcPr>
            <w:tcW w:w="323" w:type="pct"/>
            <w:tcBorders>
              <w:top w:val="nil"/>
              <w:left w:val="nil"/>
              <w:bottom w:val="single" w:sz="4" w:space="0" w:color="auto"/>
              <w:right w:val="single" w:sz="4" w:space="0" w:color="auto"/>
            </w:tcBorders>
            <w:vAlign w:val="center"/>
          </w:tcPr>
          <w:p w14:paraId="0F4A95A8" w14:textId="77777777" w:rsidR="00FB6F16" w:rsidRPr="000D3DCC" w:rsidRDefault="00FB6F16" w:rsidP="00094139">
            <w:pPr>
              <w:widowControl w:val="0"/>
              <w:jc w:val="center"/>
              <w:rPr>
                <w:sz w:val="12"/>
                <w:szCs w:val="12"/>
              </w:rPr>
            </w:pPr>
            <w:r w:rsidRPr="000D3DCC">
              <w:rPr>
                <w:sz w:val="12"/>
                <w:szCs w:val="12"/>
              </w:rPr>
              <w:t>-</w:t>
            </w:r>
          </w:p>
        </w:tc>
        <w:tc>
          <w:tcPr>
            <w:tcW w:w="315" w:type="pct"/>
            <w:tcBorders>
              <w:top w:val="nil"/>
              <w:left w:val="nil"/>
              <w:bottom w:val="single" w:sz="4" w:space="0" w:color="auto"/>
              <w:right w:val="single" w:sz="4" w:space="0" w:color="auto"/>
            </w:tcBorders>
            <w:vAlign w:val="center"/>
          </w:tcPr>
          <w:p w14:paraId="3B5C0E53" w14:textId="77777777" w:rsidR="00FB6F16" w:rsidRPr="000D3DCC" w:rsidRDefault="00FB6F16" w:rsidP="00094139">
            <w:pPr>
              <w:widowControl w:val="0"/>
              <w:jc w:val="center"/>
              <w:rPr>
                <w:sz w:val="12"/>
                <w:szCs w:val="12"/>
              </w:rPr>
            </w:pPr>
            <w:r w:rsidRPr="000D3DCC">
              <w:rPr>
                <w:sz w:val="12"/>
                <w:szCs w:val="12"/>
              </w:rPr>
              <w:t>-</w:t>
            </w:r>
          </w:p>
        </w:tc>
      </w:tr>
      <w:tr w:rsidR="00FB6F16" w:rsidRPr="000D3DCC" w14:paraId="3D05D123" w14:textId="77777777" w:rsidTr="00FB6F16">
        <w:tc>
          <w:tcPr>
            <w:tcW w:w="614" w:type="pct"/>
            <w:vMerge/>
            <w:tcBorders>
              <w:left w:val="single" w:sz="4" w:space="0" w:color="auto"/>
              <w:right w:val="single" w:sz="4" w:space="0" w:color="auto"/>
            </w:tcBorders>
            <w:vAlign w:val="center"/>
            <w:hideMark/>
          </w:tcPr>
          <w:p w14:paraId="34A7E98C" w14:textId="77777777" w:rsidR="00FB6F16" w:rsidRPr="000D3DCC" w:rsidRDefault="00FB6F16" w:rsidP="00094139">
            <w:pPr>
              <w:widowControl w:val="0"/>
              <w:jc w:val="center"/>
              <w:rPr>
                <w:sz w:val="12"/>
                <w:szCs w:val="12"/>
              </w:rPr>
            </w:pPr>
          </w:p>
        </w:tc>
        <w:tc>
          <w:tcPr>
            <w:tcW w:w="797" w:type="pct"/>
            <w:vMerge/>
            <w:tcBorders>
              <w:left w:val="nil"/>
              <w:right w:val="single" w:sz="4" w:space="0" w:color="auto"/>
            </w:tcBorders>
            <w:vAlign w:val="center"/>
            <w:hideMark/>
          </w:tcPr>
          <w:p w14:paraId="28B7623F" w14:textId="77777777" w:rsidR="00FB6F16" w:rsidRPr="000D3DCC" w:rsidRDefault="00FB6F16" w:rsidP="00094139">
            <w:pPr>
              <w:widowControl w:val="0"/>
              <w:jc w:val="center"/>
              <w:rPr>
                <w:sz w:val="12"/>
                <w:szCs w:val="12"/>
              </w:rPr>
            </w:pPr>
          </w:p>
        </w:tc>
        <w:tc>
          <w:tcPr>
            <w:tcW w:w="596" w:type="pct"/>
            <w:tcBorders>
              <w:top w:val="nil"/>
              <w:left w:val="nil"/>
              <w:bottom w:val="single" w:sz="4" w:space="0" w:color="auto"/>
              <w:right w:val="single" w:sz="4" w:space="0" w:color="auto"/>
            </w:tcBorders>
            <w:vAlign w:val="center"/>
            <w:hideMark/>
          </w:tcPr>
          <w:p w14:paraId="1E40E22E" w14:textId="77777777" w:rsidR="00FB6F16" w:rsidRPr="000D3DCC" w:rsidRDefault="00FB6F16" w:rsidP="00094139">
            <w:pPr>
              <w:widowControl w:val="0"/>
              <w:jc w:val="center"/>
              <w:rPr>
                <w:sz w:val="12"/>
                <w:szCs w:val="12"/>
              </w:rPr>
            </w:pPr>
            <w:r w:rsidRPr="000D3DCC">
              <w:rPr>
                <w:sz w:val="12"/>
                <w:szCs w:val="12"/>
              </w:rPr>
              <w:t>бюджет муниципального района</w:t>
            </w:r>
          </w:p>
        </w:tc>
        <w:tc>
          <w:tcPr>
            <w:tcW w:w="306" w:type="pct"/>
            <w:tcBorders>
              <w:top w:val="nil"/>
              <w:left w:val="nil"/>
              <w:bottom w:val="single" w:sz="4" w:space="0" w:color="auto"/>
              <w:right w:val="single" w:sz="4" w:space="0" w:color="auto"/>
            </w:tcBorders>
            <w:vAlign w:val="center"/>
            <w:hideMark/>
          </w:tcPr>
          <w:p w14:paraId="3A31C9A4" w14:textId="77777777" w:rsidR="00FB6F16" w:rsidRPr="000D3DCC" w:rsidRDefault="00FB6F16" w:rsidP="00094139">
            <w:pPr>
              <w:widowControl w:val="0"/>
              <w:jc w:val="center"/>
              <w:rPr>
                <w:sz w:val="12"/>
                <w:szCs w:val="12"/>
              </w:rPr>
            </w:pPr>
            <w:r w:rsidRPr="000D3DCC">
              <w:rPr>
                <w:sz w:val="12"/>
                <w:szCs w:val="12"/>
              </w:rPr>
              <w:t>-</w:t>
            </w:r>
          </w:p>
        </w:tc>
        <w:tc>
          <w:tcPr>
            <w:tcW w:w="280" w:type="pct"/>
            <w:tcBorders>
              <w:top w:val="nil"/>
              <w:left w:val="nil"/>
              <w:bottom w:val="single" w:sz="4" w:space="0" w:color="auto"/>
              <w:right w:val="single" w:sz="4" w:space="0" w:color="auto"/>
            </w:tcBorders>
            <w:vAlign w:val="center"/>
            <w:hideMark/>
          </w:tcPr>
          <w:p w14:paraId="231164A2" w14:textId="77777777" w:rsidR="00FB6F16" w:rsidRPr="000D3DCC" w:rsidRDefault="00FB6F16" w:rsidP="00094139">
            <w:pPr>
              <w:widowControl w:val="0"/>
              <w:jc w:val="center"/>
              <w:rPr>
                <w:sz w:val="12"/>
                <w:szCs w:val="12"/>
              </w:rPr>
            </w:pPr>
            <w:r w:rsidRPr="000D3DCC">
              <w:rPr>
                <w:sz w:val="12"/>
                <w:szCs w:val="12"/>
              </w:rPr>
              <w:t>-</w:t>
            </w:r>
          </w:p>
        </w:tc>
        <w:tc>
          <w:tcPr>
            <w:tcW w:w="358" w:type="pct"/>
            <w:tcBorders>
              <w:top w:val="nil"/>
              <w:left w:val="nil"/>
              <w:bottom w:val="single" w:sz="4" w:space="0" w:color="auto"/>
              <w:right w:val="single" w:sz="4" w:space="0" w:color="auto"/>
            </w:tcBorders>
            <w:vAlign w:val="center"/>
          </w:tcPr>
          <w:p w14:paraId="6D4E5C56" w14:textId="77777777" w:rsidR="00FB6F16" w:rsidRPr="000D3DCC" w:rsidRDefault="00FB6F16" w:rsidP="00094139">
            <w:pPr>
              <w:widowControl w:val="0"/>
              <w:jc w:val="center"/>
              <w:rPr>
                <w:bCs/>
                <w:sz w:val="12"/>
                <w:szCs w:val="12"/>
              </w:rPr>
            </w:pPr>
            <w:r w:rsidRPr="000D3DCC">
              <w:rPr>
                <w:bCs/>
                <w:sz w:val="12"/>
                <w:szCs w:val="12"/>
              </w:rPr>
              <w:t>-</w:t>
            </w:r>
          </w:p>
        </w:tc>
        <w:tc>
          <w:tcPr>
            <w:tcW w:w="364" w:type="pct"/>
            <w:tcBorders>
              <w:top w:val="nil"/>
              <w:left w:val="nil"/>
              <w:bottom w:val="single" w:sz="4" w:space="0" w:color="auto"/>
              <w:right w:val="single" w:sz="4" w:space="0" w:color="auto"/>
            </w:tcBorders>
            <w:vAlign w:val="center"/>
            <w:hideMark/>
          </w:tcPr>
          <w:p w14:paraId="72394600" w14:textId="77777777" w:rsidR="00FB6F16" w:rsidRPr="000D3DCC" w:rsidRDefault="00FB6F16" w:rsidP="00094139">
            <w:pPr>
              <w:widowControl w:val="0"/>
              <w:jc w:val="center"/>
              <w:rPr>
                <w:sz w:val="12"/>
                <w:szCs w:val="12"/>
              </w:rPr>
            </w:pPr>
            <w:r w:rsidRPr="000D3DCC">
              <w:rPr>
                <w:sz w:val="12"/>
                <w:szCs w:val="12"/>
              </w:rPr>
              <w:t>-</w:t>
            </w:r>
          </w:p>
        </w:tc>
        <w:tc>
          <w:tcPr>
            <w:tcW w:w="367" w:type="pct"/>
            <w:tcBorders>
              <w:top w:val="nil"/>
              <w:left w:val="nil"/>
              <w:bottom w:val="single" w:sz="4" w:space="0" w:color="auto"/>
              <w:right w:val="single" w:sz="4" w:space="0" w:color="auto"/>
            </w:tcBorders>
            <w:noWrap/>
            <w:vAlign w:val="center"/>
            <w:hideMark/>
          </w:tcPr>
          <w:p w14:paraId="1A3F6A75" w14:textId="77777777" w:rsidR="00FB6F16" w:rsidRPr="000D3DCC" w:rsidRDefault="00FB6F16" w:rsidP="00094139">
            <w:pPr>
              <w:widowControl w:val="0"/>
              <w:jc w:val="center"/>
              <w:rPr>
                <w:sz w:val="12"/>
                <w:szCs w:val="12"/>
              </w:rPr>
            </w:pPr>
            <w:r w:rsidRPr="000D3DCC">
              <w:rPr>
                <w:sz w:val="12"/>
                <w:szCs w:val="12"/>
              </w:rPr>
              <w:t>-</w:t>
            </w:r>
          </w:p>
        </w:tc>
        <w:tc>
          <w:tcPr>
            <w:tcW w:w="361" w:type="pct"/>
            <w:tcBorders>
              <w:top w:val="nil"/>
              <w:left w:val="nil"/>
              <w:bottom w:val="single" w:sz="4" w:space="0" w:color="auto"/>
              <w:right w:val="single" w:sz="4" w:space="0" w:color="auto"/>
            </w:tcBorders>
            <w:noWrap/>
            <w:vAlign w:val="center"/>
            <w:hideMark/>
          </w:tcPr>
          <w:p w14:paraId="0DE3D91B" w14:textId="77777777" w:rsidR="00FB6F16" w:rsidRPr="000D3DCC" w:rsidRDefault="00FB6F16" w:rsidP="00094139">
            <w:pPr>
              <w:widowControl w:val="0"/>
              <w:jc w:val="center"/>
              <w:rPr>
                <w:sz w:val="12"/>
                <w:szCs w:val="12"/>
              </w:rPr>
            </w:pPr>
            <w:r w:rsidRPr="000D3DCC">
              <w:rPr>
                <w:sz w:val="12"/>
                <w:szCs w:val="12"/>
              </w:rPr>
              <w:t>1,71870</w:t>
            </w:r>
          </w:p>
        </w:tc>
        <w:tc>
          <w:tcPr>
            <w:tcW w:w="319" w:type="pct"/>
            <w:tcBorders>
              <w:top w:val="nil"/>
              <w:left w:val="nil"/>
              <w:bottom w:val="single" w:sz="4" w:space="0" w:color="auto"/>
              <w:right w:val="single" w:sz="4" w:space="0" w:color="auto"/>
            </w:tcBorders>
            <w:vAlign w:val="center"/>
            <w:hideMark/>
          </w:tcPr>
          <w:p w14:paraId="790CA909" w14:textId="77777777" w:rsidR="00FB6F16" w:rsidRPr="000D3DCC" w:rsidRDefault="00FB6F16" w:rsidP="00094139">
            <w:pPr>
              <w:widowControl w:val="0"/>
              <w:jc w:val="center"/>
              <w:rPr>
                <w:sz w:val="12"/>
                <w:szCs w:val="12"/>
              </w:rPr>
            </w:pPr>
            <w:r w:rsidRPr="000D3DCC">
              <w:rPr>
                <w:sz w:val="12"/>
                <w:szCs w:val="12"/>
              </w:rPr>
              <w:t>100,0</w:t>
            </w:r>
          </w:p>
        </w:tc>
        <w:tc>
          <w:tcPr>
            <w:tcW w:w="323" w:type="pct"/>
            <w:tcBorders>
              <w:top w:val="nil"/>
              <w:left w:val="nil"/>
              <w:bottom w:val="single" w:sz="4" w:space="0" w:color="auto"/>
              <w:right w:val="single" w:sz="4" w:space="0" w:color="auto"/>
            </w:tcBorders>
            <w:vAlign w:val="center"/>
          </w:tcPr>
          <w:p w14:paraId="75BDC25D" w14:textId="77777777" w:rsidR="00FB6F16" w:rsidRPr="000D3DCC" w:rsidRDefault="00FB6F16" w:rsidP="00094139">
            <w:pPr>
              <w:widowControl w:val="0"/>
              <w:jc w:val="center"/>
              <w:rPr>
                <w:sz w:val="12"/>
                <w:szCs w:val="12"/>
              </w:rPr>
            </w:pPr>
            <w:r w:rsidRPr="000D3DCC">
              <w:rPr>
                <w:sz w:val="12"/>
                <w:szCs w:val="12"/>
              </w:rPr>
              <w:t>100,0</w:t>
            </w:r>
          </w:p>
        </w:tc>
        <w:tc>
          <w:tcPr>
            <w:tcW w:w="315" w:type="pct"/>
            <w:tcBorders>
              <w:top w:val="nil"/>
              <w:left w:val="nil"/>
              <w:bottom w:val="single" w:sz="4" w:space="0" w:color="auto"/>
              <w:right w:val="single" w:sz="4" w:space="0" w:color="auto"/>
            </w:tcBorders>
            <w:vAlign w:val="center"/>
          </w:tcPr>
          <w:p w14:paraId="0BD672FB" w14:textId="77777777" w:rsidR="00FB6F16" w:rsidRPr="000D3DCC" w:rsidRDefault="00FB6F16" w:rsidP="00094139">
            <w:pPr>
              <w:widowControl w:val="0"/>
              <w:jc w:val="center"/>
              <w:rPr>
                <w:sz w:val="12"/>
                <w:szCs w:val="12"/>
              </w:rPr>
            </w:pPr>
            <w:r w:rsidRPr="000D3DCC">
              <w:rPr>
                <w:sz w:val="12"/>
                <w:szCs w:val="12"/>
              </w:rPr>
              <w:t>100,0</w:t>
            </w:r>
          </w:p>
        </w:tc>
      </w:tr>
      <w:tr w:rsidR="00FB6F16" w:rsidRPr="000D3DCC" w14:paraId="244D438C" w14:textId="77777777" w:rsidTr="00FB6F16">
        <w:tc>
          <w:tcPr>
            <w:tcW w:w="614" w:type="pct"/>
            <w:vMerge/>
            <w:tcBorders>
              <w:left w:val="single" w:sz="4" w:space="0" w:color="auto"/>
              <w:right w:val="single" w:sz="4" w:space="0" w:color="auto"/>
            </w:tcBorders>
            <w:vAlign w:val="center"/>
            <w:hideMark/>
          </w:tcPr>
          <w:p w14:paraId="23351045" w14:textId="77777777" w:rsidR="00FB6F16" w:rsidRPr="000D3DCC" w:rsidRDefault="00FB6F16" w:rsidP="00094139">
            <w:pPr>
              <w:widowControl w:val="0"/>
              <w:jc w:val="center"/>
              <w:rPr>
                <w:sz w:val="12"/>
                <w:szCs w:val="12"/>
              </w:rPr>
            </w:pPr>
          </w:p>
        </w:tc>
        <w:tc>
          <w:tcPr>
            <w:tcW w:w="797" w:type="pct"/>
            <w:vMerge/>
            <w:tcBorders>
              <w:left w:val="nil"/>
              <w:right w:val="single" w:sz="4" w:space="0" w:color="auto"/>
            </w:tcBorders>
            <w:vAlign w:val="center"/>
            <w:hideMark/>
          </w:tcPr>
          <w:p w14:paraId="45BDF7C4" w14:textId="77777777" w:rsidR="00FB6F16" w:rsidRPr="000D3DCC" w:rsidRDefault="00FB6F16" w:rsidP="00094139">
            <w:pPr>
              <w:widowControl w:val="0"/>
              <w:jc w:val="center"/>
              <w:rPr>
                <w:sz w:val="12"/>
                <w:szCs w:val="12"/>
              </w:rPr>
            </w:pPr>
          </w:p>
        </w:tc>
        <w:tc>
          <w:tcPr>
            <w:tcW w:w="596" w:type="pct"/>
            <w:tcBorders>
              <w:top w:val="nil"/>
              <w:left w:val="nil"/>
              <w:bottom w:val="single" w:sz="4" w:space="0" w:color="auto"/>
              <w:right w:val="single" w:sz="4" w:space="0" w:color="auto"/>
            </w:tcBorders>
            <w:vAlign w:val="center"/>
            <w:hideMark/>
          </w:tcPr>
          <w:p w14:paraId="23D6E5BC" w14:textId="77777777" w:rsidR="00FB6F16" w:rsidRPr="000D3DCC" w:rsidRDefault="00FB6F16" w:rsidP="00094139">
            <w:pPr>
              <w:widowControl w:val="0"/>
              <w:jc w:val="center"/>
              <w:rPr>
                <w:sz w:val="12"/>
                <w:szCs w:val="12"/>
              </w:rPr>
            </w:pPr>
            <w:r w:rsidRPr="000D3DCC">
              <w:rPr>
                <w:sz w:val="12"/>
                <w:szCs w:val="12"/>
              </w:rPr>
              <w:t>внебюджетные фонды</w:t>
            </w:r>
          </w:p>
        </w:tc>
        <w:tc>
          <w:tcPr>
            <w:tcW w:w="306" w:type="pct"/>
            <w:tcBorders>
              <w:top w:val="nil"/>
              <w:left w:val="nil"/>
              <w:bottom w:val="single" w:sz="4" w:space="0" w:color="auto"/>
              <w:right w:val="single" w:sz="4" w:space="0" w:color="auto"/>
            </w:tcBorders>
            <w:vAlign w:val="center"/>
            <w:hideMark/>
          </w:tcPr>
          <w:p w14:paraId="0638145F" w14:textId="77777777" w:rsidR="00FB6F16" w:rsidRPr="000D3DCC" w:rsidRDefault="00FB6F16" w:rsidP="00094139">
            <w:pPr>
              <w:widowControl w:val="0"/>
              <w:jc w:val="center"/>
              <w:rPr>
                <w:sz w:val="12"/>
                <w:szCs w:val="12"/>
              </w:rPr>
            </w:pPr>
            <w:r w:rsidRPr="000D3DCC">
              <w:rPr>
                <w:sz w:val="12"/>
                <w:szCs w:val="12"/>
              </w:rPr>
              <w:t>-</w:t>
            </w:r>
          </w:p>
        </w:tc>
        <w:tc>
          <w:tcPr>
            <w:tcW w:w="280" w:type="pct"/>
            <w:tcBorders>
              <w:top w:val="nil"/>
              <w:left w:val="nil"/>
              <w:bottom w:val="single" w:sz="4" w:space="0" w:color="auto"/>
              <w:right w:val="single" w:sz="4" w:space="0" w:color="auto"/>
            </w:tcBorders>
            <w:vAlign w:val="center"/>
            <w:hideMark/>
          </w:tcPr>
          <w:p w14:paraId="30724765" w14:textId="77777777" w:rsidR="00FB6F16" w:rsidRPr="000D3DCC" w:rsidRDefault="00FB6F16" w:rsidP="00094139">
            <w:pPr>
              <w:widowControl w:val="0"/>
              <w:jc w:val="center"/>
              <w:rPr>
                <w:sz w:val="12"/>
                <w:szCs w:val="12"/>
              </w:rPr>
            </w:pPr>
            <w:r w:rsidRPr="000D3DCC">
              <w:rPr>
                <w:sz w:val="12"/>
                <w:szCs w:val="12"/>
              </w:rPr>
              <w:t>-</w:t>
            </w:r>
          </w:p>
        </w:tc>
        <w:tc>
          <w:tcPr>
            <w:tcW w:w="358" w:type="pct"/>
            <w:tcBorders>
              <w:top w:val="nil"/>
              <w:left w:val="nil"/>
              <w:bottom w:val="single" w:sz="4" w:space="0" w:color="auto"/>
              <w:right w:val="single" w:sz="4" w:space="0" w:color="auto"/>
            </w:tcBorders>
            <w:vAlign w:val="center"/>
            <w:hideMark/>
          </w:tcPr>
          <w:p w14:paraId="2B29C117" w14:textId="77777777" w:rsidR="00FB6F16" w:rsidRPr="000D3DCC" w:rsidRDefault="00FB6F16" w:rsidP="00094139">
            <w:pPr>
              <w:widowControl w:val="0"/>
              <w:jc w:val="center"/>
              <w:rPr>
                <w:sz w:val="12"/>
                <w:szCs w:val="12"/>
              </w:rPr>
            </w:pPr>
            <w:r w:rsidRPr="000D3DCC">
              <w:rPr>
                <w:sz w:val="12"/>
                <w:szCs w:val="12"/>
              </w:rPr>
              <w:t>-</w:t>
            </w:r>
          </w:p>
        </w:tc>
        <w:tc>
          <w:tcPr>
            <w:tcW w:w="364" w:type="pct"/>
            <w:tcBorders>
              <w:top w:val="nil"/>
              <w:left w:val="nil"/>
              <w:bottom w:val="single" w:sz="4" w:space="0" w:color="auto"/>
              <w:right w:val="single" w:sz="4" w:space="0" w:color="auto"/>
            </w:tcBorders>
            <w:vAlign w:val="center"/>
            <w:hideMark/>
          </w:tcPr>
          <w:p w14:paraId="7BE14932" w14:textId="77777777" w:rsidR="00FB6F16" w:rsidRPr="000D3DCC" w:rsidRDefault="00FB6F16" w:rsidP="00094139">
            <w:pPr>
              <w:widowControl w:val="0"/>
              <w:jc w:val="center"/>
              <w:rPr>
                <w:sz w:val="12"/>
                <w:szCs w:val="12"/>
              </w:rPr>
            </w:pPr>
            <w:r w:rsidRPr="000D3DCC">
              <w:rPr>
                <w:sz w:val="12"/>
                <w:szCs w:val="12"/>
              </w:rPr>
              <w:t>-</w:t>
            </w:r>
          </w:p>
        </w:tc>
        <w:tc>
          <w:tcPr>
            <w:tcW w:w="367" w:type="pct"/>
            <w:tcBorders>
              <w:top w:val="nil"/>
              <w:left w:val="nil"/>
              <w:bottom w:val="single" w:sz="4" w:space="0" w:color="auto"/>
              <w:right w:val="single" w:sz="4" w:space="0" w:color="auto"/>
            </w:tcBorders>
            <w:noWrap/>
            <w:vAlign w:val="center"/>
            <w:hideMark/>
          </w:tcPr>
          <w:p w14:paraId="0CC20C10" w14:textId="77777777" w:rsidR="00FB6F16" w:rsidRPr="000D3DCC" w:rsidRDefault="00FB6F16" w:rsidP="00094139">
            <w:pPr>
              <w:widowControl w:val="0"/>
              <w:jc w:val="center"/>
              <w:rPr>
                <w:sz w:val="12"/>
                <w:szCs w:val="12"/>
              </w:rPr>
            </w:pPr>
            <w:r w:rsidRPr="000D3DCC">
              <w:rPr>
                <w:sz w:val="12"/>
                <w:szCs w:val="12"/>
              </w:rPr>
              <w:t>-</w:t>
            </w:r>
          </w:p>
        </w:tc>
        <w:tc>
          <w:tcPr>
            <w:tcW w:w="361" w:type="pct"/>
            <w:tcBorders>
              <w:top w:val="nil"/>
              <w:left w:val="nil"/>
              <w:bottom w:val="single" w:sz="4" w:space="0" w:color="auto"/>
              <w:right w:val="single" w:sz="4" w:space="0" w:color="auto"/>
            </w:tcBorders>
            <w:noWrap/>
            <w:vAlign w:val="center"/>
            <w:hideMark/>
          </w:tcPr>
          <w:p w14:paraId="0B556FE6" w14:textId="77777777" w:rsidR="00FB6F16" w:rsidRPr="000D3DCC" w:rsidRDefault="00FB6F16" w:rsidP="00094139">
            <w:pPr>
              <w:widowControl w:val="0"/>
              <w:jc w:val="center"/>
              <w:rPr>
                <w:sz w:val="12"/>
                <w:szCs w:val="12"/>
              </w:rPr>
            </w:pPr>
            <w:r w:rsidRPr="000D3DCC">
              <w:rPr>
                <w:sz w:val="12"/>
                <w:szCs w:val="12"/>
              </w:rPr>
              <w:t>-</w:t>
            </w:r>
          </w:p>
        </w:tc>
        <w:tc>
          <w:tcPr>
            <w:tcW w:w="319" w:type="pct"/>
            <w:tcBorders>
              <w:top w:val="nil"/>
              <w:left w:val="nil"/>
              <w:bottom w:val="single" w:sz="4" w:space="0" w:color="auto"/>
              <w:right w:val="single" w:sz="4" w:space="0" w:color="auto"/>
            </w:tcBorders>
            <w:vAlign w:val="center"/>
            <w:hideMark/>
          </w:tcPr>
          <w:p w14:paraId="67B272DD" w14:textId="77777777" w:rsidR="00FB6F16" w:rsidRPr="000D3DCC" w:rsidRDefault="00FB6F16" w:rsidP="00094139">
            <w:pPr>
              <w:widowControl w:val="0"/>
              <w:jc w:val="center"/>
              <w:rPr>
                <w:sz w:val="12"/>
                <w:szCs w:val="12"/>
              </w:rPr>
            </w:pPr>
            <w:r w:rsidRPr="000D3DCC">
              <w:rPr>
                <w:sz w:val="12"/>
                <w:szCs w:val="12"/>
              </w:rPr>
              <w:t>-</w:t>
            </w:r>
          </w:p>
        </w:tc>
        <w:tc>
          <w:tcPr>
            <w:tcW w:w="323" w:type="pct"/>
            <w:tcBorders>
              <w:top w:val="nil"/>
              <w:left w:val="nil"/>
              <w:bottom w:val="single" w:sz="4" w:space="0" w:color="auto"/>
              <w:right w:val="single" w:sz="4" w:space="0" w:color="auto"/>
            </w:tcBorders>
            <w:vAlign w:val="center"/>
          </w:tcPr>
          <w:p w14:paraId="43ED7DD9" w14:textId="77777777" w:rsidR="00FB6F16" w:rsidRPr="000D3DCC" w:rsidRDefault="00FB6F16" w:rsidP="00094139">
            <w:pPr>
              <w:widowControl w:val="0"/>
              <w:jc w:val="center"/>
              <w:rPr>
                <w:sz w:val="12"/>
                <w:szCs w:val="12"/>
              </w:rPr>
            </w:pPr>
            <w:r w:rsidRPr="000D3DCC">
              <w:rPr>
                <w:sz w:val="12"/>
                <w:szCs w:val="12"/>
              </w:rPr>
              <w:t>-</w:t>
            </w:r>
          </w:p>
        </w:tc>
        <w:tc>
          <w:tcPr>
            <w:tcW w:w="315" w:type="pct"/>
            <w:tcBorders>
              <w:top w:val="nil"/>
              <w:left w:val="nil"/>
              <w:bottom w:val="single" w:sz="4" w:space="0" w:color="auto"/>
              <w:right w:val="single" w:sz="4" w:space="0" w:color="auto"/>
            </w:tcBorders>
            <w:vAlign w:val="center"/>
          </w:tcPr>
          <w:p w14:paraId="0901C773" w14:textId="77777777" w:rsidR="00FB6F16" w:rsidRPr="000D3DCC" w:rsidRDefault="00FB6F16" w:rsidP="00094139">
            <w:pPr>
              <w:widowControl w:val="0"/>
              <w:jc w:val="center"/>
              <w:rPr>
                <w:sz w:val="12"/>
                <w:szCs w:val="12"/>
              </w:rPr>
            </w:pPr>
            <w:r w:rsidRPr="000D3DCC">
              <w:rPr>
                <w:sz w:val="12"/>
                <w:szCs w:val="12"/>
              </w:rPr>
              <w:t>-</w:t>
            </w:r>
          </w:p>
        </w:tc>
      </w:tr>
      <w:tr w:rsidR="00FB6F16" w:rsidRPr="000D3DCC" w14:paraId="2163DA5B" w14:textId="77777777" w:rsidTr="00FB6F16">
        <w:tc>
          <w:tcPr>
            <w:tcW w:w="614" w:type="pct"/>
            <w:vMerge/>
            <w:tcBorders>
              <w:left w:val="single" w:sz="4" w:space="0" w:color="auto"/>
              <w:right w:val="single" w:sz="4" w:space="0" w:color="auto"/>
            </w:tcBorders>
            <w:vAlign w:val="center"/>
            <w:hideMark/>
          </w:tcPr>
          <w:p w14:paraId="43251140" w14:textId="77777777" w:rsidR="00FB6F16" w:rsidRPr="000D3DCC" w:rsidRDefault="00FB6F16" w:rsidP="00094139">
            <w:pPr>
              <w:widowControl w:val="0"/>
              <w:jc w:val="center"/>
              <w:rPr>
                <w:sz w:val="12"/>
                <w:szCs w:val="12"/>
              </w:rPr>
            </w:pPr>
          </w:p>
        </w:tc>
        <w:tc>
          <w:tcPr>
            <w:tcW w:w="797" w:type="pct"/>
            <w:vMerge/>
            <w:tcBorders>
              <w:left w:val="nil"/>
              <w:right w:val="single" w:sz="4" w:space="0" w:color="auto"/>
            </w:tcBorders>
            <w:vAlign w:val="center"/>
            <w:hideMark/>
          </w:tcPr>
          <w:p w14:paraId="0013915B" w14:textId="77777777" w:rsidR="00FB6F16" w:rsidRPr="000D3DCC" w:rsidRDefault="00FB6F16" w:rsidP="00094139">
            <w:pPr>
              <w:widowControl w:val="0"/>
              <w:jc w:val="center"/>
              <w:rPr>
                <w:sz w:val="12"/>
                <w:szCs w:val="12"/>
              </w:rPr>
            </w:pPr>
          </w:p>
        </w:tc>
        <w:tc>
          <w:tcPr>
            <w:tcW w:w="596" w:type="pct"/>
            <w:tcBorders>
              <w:top w:val="nil"/>
              <w:left w:val="nil"/>
              <w:bottom w:val="single" w:sz="4" w:space="0" w:color="auto"/>
              <w:right w:val="single" w:sz="4" w:space="0" w:color="auto"/>
            </w:tcBorders>
            <w:vAlign w:val="center"/>
            <w:hideMark/>
          </w:tcPr>
          <w:p w14:paraId="09BC0004" w14:textId="77777777" w:rsidR="00FB6F16" w:rsidRPr="000D3DCC" w:rsidRDefault="00FB6F16" w:rsidP="00094139">
            <w:pPr>
              <w:widowControl w:val="0"/>
              <w:jc w:val="center"/>
              <w:rPr>
                <w:sz w:val="12"/>
                <w:szCs w:val="12"/>
              </w:rPr>
            </w:pPr>
            <w:r w:rsidRPr="000D3DCC">
              <w:rPr>
                <w:sz w:val="12"/>
                <w:szCs w:val="12"/>
              </w:rPr>
              <w:t>юридические лица</w:t>
            </w:r>
          </w:p>
        </w:tc>
        <w:tc>
          <w:tcPr>
            <w:tcW w:w="306" w:type="pct"/>
            <w:tcBorders>
              <w:top w:val="nil"/>
              <w:left w:val="nil"/>
              <w:bottom w:val="single" w:sz="4" w:space="0" w:color="auto"/>
              <w:right w:val="single" w:sz="4" w:space="0" w:color="auto"/>
            </w:tcBorders>
            <w:vAlign w:val="center"/>
            <w:hideMark/>
          </w:tcPr>
          <w:p w14:paraId="0C595686" w14:textId="77777777" w:rsidR="00FB6F16" w:rsidRPr="000D3DCC" w:rsidRDefault="00FB6F16" w:rsidP="00094139">
            <w:pPr>
              <w:widowControl w:val="0"/>
              <w:jc w:val="center"/>
              <w:rPr>
                <w:sz w:val="12"/>
                <w:szCs w:val="12"/>
              </w:rPr>
            </w:pPr>
            <w:r w:rsidRPr="000D3DCC">
              <w:rPr>
                <w:sz w:val="12"/>
                <w:szCs w:val="12"/>
              </w:rPr>
              <w:t>-</w:t>
            </w:r>
          </w:p>
        </w:tc>
        <w:tc>
          <w:tcPr>
            <w:tcW w:w="280" w:type="pct"/>
            <w:tcBorders>
              <w:top w:val="nil"/>
              <w:left w:val="nil"/>
              <w:bottom w:val="single" w:sz="4" w:space="0" w:color="auto"/>
              <w:right w:val="single" w:sz="4" w:space="0" w:color="auto"/>
            </w:tcBorders>
            <w:vAlign w:val="center"/>
            <w:hideMark/>
          </w:tcPr>
          <w:p w14:paraId="5A59153C" w14:textId="77777777" w:rsidR="00FB6F16" w:rsidRPr="000D3DCC" w:rsidRDefault="00FB6F16" w:rsidP="00094139">
            <w:pPr>
              <w:widowControl w:val="0"/>
              <w:jc w:val="center"/>
              <w:rPr>
                <w:sz w:val="12"/>
                <w:szCs w:val="12"/>
              </w:rPr>
            </w:pPr>
            <w:r w:rsidRPr="000D3DCC">
              <w:rPr>
                <w:sz w:val="12"/>
                <w:szCs w:val="12"/>
              </w:rPr>
              <w:t>-</w:t>
            </w:r>
          </w:p>
        </w:tc>
        <w:tc>
          <w:tcPr>
            <w:tcW w:w="358" w:type="pct"/>
            <w:tcBorders>
              <w:top w:val="nil"/>
              <w:left w:val="nil"/>
              <w:bottom w:val="single" w:sz="4" w:space="0" w:color="auto"/>
              <w:right w:val="single" w:sz="4" w:space="0" w:color="auto"/>
            </w:tcBorders>
            <w:vAlign w:val="center"/>
            <w:hideMark/>
          </w:tcPr>
          <w:p w14:paraId="26907C2E" w14:textId="77777777" w:rsidR="00FB6F16" w:rsidRPr="000D3DCC" w:rsidRDefault="00FB6F16" w:rsidP="00094139">
            <w:pPr>
              <w:widowControl w:val="0"/>
              <w:jc w:val="center"/>
              <w:rPr>
                <w:sz w:val="12"/>
                <w:szCs w:val="12"/>
              </w:rPr>
            </w:pPr>
            <w:r w:rsidRPr="000D3DCC">
              <w:rPr>
                <w:sz w:val="12"/>
                <w:szCs w:val="12"/>
              </w:rPr>
              <w:t>-</w:t>
            </w:r>
          </w:p>
        </w:tc>
        <w:tc>
          <w:tcPr>
            <w:tcW w:w="364" w:type="pct"/>
            <w:tcBorders>
              <w:top w:val="nil"/>
              <w:left w:val="nil"/>
              <w:bottom w:val="single" w:sz="4" w:space="0" w:color="auto"/>
              <w:right w:val="single" w:sz="4" w:space="0" w:color="auto"/>
            </w:tcBorders>
            <w:vAlign w:val="center"/>
            <w:hideMark/>
          </w:tcPr>
          <w:p w14:paraId="0FF8A8C3" w14:textId="77777777" w:rsidR="00FB6F16" w:rsidRPr="000D3DCC" w:rsidRDefault="00FB6F16" w:rsidP="00094139">
            <w:pPr>
              <w:widowControl w:val="0"/>
              <w:jc w:val="center"/>
              <w:rPr>
                <w:sz w:val="12"/>
                <w:szCs w:val="12"/>
              </w:rPr>
            </w:pPr>
            <w:r w:rsidRPr="000D3DCC">
              <w:rPr>
                <w:sz w:val="12"/>
                <w:szCs w:val="12"/>
              </w:rPr>
              <w:t>-</w:t>
            </w:r>
          </w:p>
        </w:tc>
        <w:tc>
          <w:tcPr>
            <w:tcW w:w="367" w:type="pct"/>
            <w:tcBorders>
              <w:top w:val="nil"/>
              <w:left w:val="nil"/>
              <w:bottom w:val="single" w:sz="4" w:space="0" w:color="auto"/>
              <w:right w:val="single" w:sz="4" w:space="0" w:color="auto"/>
            </w:tcBorders>
            <w:noWrap/>
            <w:vAlign w:val="center"/>
            <w:hideMark/>
          </w:tcPr>
          <w:p w14:paraId="516EEF38" w14:textId="77777777" w:rsidR="00FB6F16" w:rsidRPr="000D3DCC" w:rsidRDefault="00FB6F16" w:rsidP="00094139">
            <w:pPr>
              <w:widowControl w:val="0"/>
              <w:jc w:val="center"/>
              <w:rPr>
                <w:sz w:val="12"/>
                <w:szCs w:val="12"/>
              </w:rPr>
            </w:pPr>
            <w:r w:rsidRPr="000D3DCC">
              <w:rPr>
                <w:sz w:val="12"/>
                <w:szCs w:val="12"/>
              </w:rPr>
              <w:t>-</w:t>
            </w:r>
          </w:p>
        </w:tc>
        <w:tc>
          <w:tcPr>
            <w:tcW w:w="361" w:type="pct"/>
            <w:tcBorders>
              <w:top w:val="nil"/>
              <w:left w:val="nil"/>
              <w:bottom w:val="single" w:sz="4" w:space="0" w:color="auto"/>
              <w:right w:val="single" w:sz="4" w:space="0" w:color="auto"/>
            </w:tcBorders>
            <w:noWrap/>
            <w:vAlign w:val="center"/>
            <w:hideMark/>
          </w:tcPr>
          <w:p w14:paraId="27DC21E5" w14:textId="77777777" w:rsidR="00FB6F16" w:rsidRPr="000D3DCC" w:rsidRDefault="00FB6F16" w:rsidP="00094139">
            <w:pPr>
              <w:widowControl w:val="0"/>
              <w:jc w:val="center"/>
              <w:rPr>
                <w:sz w:val="12"/>
                <w:szCs w:val="12"/>
              </w:rPr>
            </w:pPr>
            <w:r w:rsidRPr="000D3DCC">
              <w:rPr>
                <w:sz w:val="12"/>
                <w:szCs w:val="12"/>
              </w:rPr>
              <w:t>-</w:t>
            </w:r>
          </w:p>
        </w:tc>
        <w:tc>
          <w:tcPr>
            <w:tcW w:w="319" w:type="pct"/>
            <w:tcBorders>
              <w:top w:val="nil"/>
              <w:left w:val="nil"/>
              <w:bottom w:val="single" w:sz="4" w:space="0" w:color="auto"/>
              <w:right w:val="single" w:sz="4" w:space="0" w:color="auto"/>
            </w:tcBorders>
            <w:vAlign w:val="center"/>
            <w:hideMark/>
          </w:tcPr>
          <w:p w14:paraId="430D0CE8" w14:textId="77777777" w:rsidR="00FB6F16" w:rsidRPr="000D3DCC" w:rsidRDefault="00FB6F16" w:rsidP="00094139">
            <w:pPr>
              <w:widowControl w:val="0"/>
              <w:jc w:val="center"/>
              <w:rPr>
                <w:sz w:val="12"/>
                <w:szCs w:val="12"/>
              </w:rPr>
            </w:pPr>
            <w:r w:rsidRPr="000D3DCC">
              <w:rPr>
                <w:sz w:val="12"/>
                <w:szCs w:val="12"/>
              </w:rPr>
              <w:t>-</w:t>
            </w:r>
          </w:p>
        </w:tc>
        <w:tc>
          <w:tcPr>
            <w:tcW w:w="323" w:type="pct"/>
            <w:tcBorders>
              <w:top w:val="nil"/>
              <w:left w:val="nil"/>
              <w:bottom w:val="single" w:sz="4" w:space="0" w:color="auto"/>
              <w:right w:val="single" w:sz="4" w:space="0" w:color="auto"/>
            </w:tcBorders>
            <w:vAlign w:val="center"/>
          </w:tcPr>
          <w:p w14:paraId="66B4FB64" w14:textId="77777777" w:rsidR="00FB6F16" w:rsidRPr="000D3DCC" w:rsidRDefault="00FB6F16" w:rsidP="00094139">
            <w:pPr>
              <w:widowControl w:val="0"/>
              <w:jc w:val="center"/>
              <w:rPr>
                <w:sz w:val="12"/>
                <w:szCs w:val="12"/>
              </w:rPr>
            </w:pPr>
            <w:r w:rsidRPr="000D3DCC">
              <w:rPr>
                <w:sz w:val="12"/>
                <w:szCs w:val="12"/>
              </w:rPr>
              <w:t>-</w:t>
            </w:r>
          </w:p>
        </w:tc>
        <w:tc>
          <w:tcPr>
            <w:tcW w:w="315" w:type="pct"/>
            <w:tcBorders>
              <w:top w:val="nil"/>
              <w:left w:val="nil"/>
              <w:bottom w:val="single" w:sz="4" w:space="0" w:color="auto"/>
              <w:right w:val="single" w:sz="4" w:space="0" w:color="auto"/>
            </w:tcBorders>
            <w:vAlign w:val="center"/>
          </w:tcPr>
          <w:p w14:paraId="481D26BC" w14:textId="77777777" w:rsidR="00FB6F16" w:rsidRPr="000D3DCC" w:rsidRDefault="00FB6F16" w:rsidP="00094139">
            <w:pPr>
              <w:widowControl w:val="0"/>
              <w:jc w:val="center"/>
              <w:rPr>
                <w:sz w:val="12"/>
                <w:szCs w:val="12"/>
              </w:rPr>
            </w:pPr>
            <w:r w:rsidRPr="000D3DCC">
              <w:rPr>
                <w:sz w:val="12"/>
                <w:szCs w:val="12"/>
              </w:rPr>
              <w:t>-</w:t>
            </w:r>
          </w:p>
        </w:tc>
      </w:tr>
      <w:tr w:rsidR="00FB6F16" w:rsidRPr="000D3DCC" w14:paraId="30B7E998" w14:textId="77777777" w:rsidTr="00FB6F16">
        <w:tc>
          <w:tcPr>
            <w:tcW w:w="614" w:type="pct"/>
            <w:vMerge/>
            <w:tcBorders>
              <w:left w:val="single" w:sz="4" w:space="0" w:color="auto"/>
              <w:bottom w:val="single" w:sz="4" w:space="0" w:color="auto"/>
              <w:right w:val="single" w:sz="4" w:space="0" w:color="auto"/>
            </w:tcBorders>
            <w:vAlign w:val="center"/>
            <w:hideMark/>
          </w:tcPr>
          <w:p w14:paraId="0EBCA9A8" w14:textId="77777777" w:rsidR="00FB6F16" w:rsidRPr="000D3DCC" w:rsidRDefault="00FB6F16" w:rsidP="00094139">
            <w:pPr>
              <w:widowControl w:val="0"/>
              <w:jc w:val="center"/>
              <w:rPr>
                <w:sz w:val="12"/>
                <w:szCs w:val="12"/>
              </w:rPr>
            </w:pPr>
          </w:p>
        </w:tc>
        <w:tc>
          <w:tcPr>
            <w:tcW w:w="797" w:type="pct"/>
            <w:vMerge/>
            <w:tcBorders>
              <w:left w:val="nil"/>
              <w:bottom w:val="single" w:sz="4" w:space="0" w:color="auto"/>
              <w:right w:val="single" w:sz="4" w:space="0" w:color="auto"/>
            </w:tcBorders>
            <w:vAlign w:val="center"/>
            <w:hideMark/>
          </w:tcPr>
          <w:p w14:paraId="76C54847" w14:textId="77777777" w:rsidR="00FB6F16" w:rsidRPr="000D3DCC" w:rsidRDefault="00FB6F16" w:rsidP="00094139">
            <w:pPr>
              <w:widowControl w:val="0"/>
              <w:jc w:val="center"/>
              <w:rPr>
                <w:sz w:val="12"/>
                <w:szCs w:val="12"/>
              </w:rPr>
            </w:pPr>
          </w:p>
        </w:tc>
        <w:tc>
          <w:tcPr>
            <w:tcW w:w="596" w:type="pct"/>
            <w:tcBorders>
              <w:top w:val="nil"/>
              <w:left w:val="nil"/>
              <w:bottom w:val="single" w:sz="4" w:space="0" w:color="auto"/>
              <w:right w:val="single" w:sz="4" w:space="0" w:color="auto"/>
            </w:tcBorders>
            <w:vAlign w:val="center"/>
            <w:hideMark/>
          </w:tcPr>
          <w:p w14:paraId="0972B91E" w14:textId="77777777" w:rsidR="00FB6F16" w:rsidRPr="000D3DCC" w:rsidRDefault="00FB6F16" w:rsidP="00094139">
            <w:pPr>
              <w:widowControl w:val="0"/>
              <w:jc w:val="center"/>
              <w:rPr>
                <w:sz w:val="12"/>
                <w:szCs w:val="12"/>
              </w:rPr>
            </w:pPr>
            <w:r w:rsidRPr="000D3DCC">
              <w:rPr>
                <w:sz w:val="12"/>
                <w:szCs w:val="12"/>
              </w:rPr>
              <w:t>физические лица</w:t>
            </w:r>
          </w:p>
        </w:tc>
        <w:tc>
          <w:tcPr>
            <w:tcW w:w="306" w:type="pct"/>
            <w:tcBorders>
              <w:top w:val="nil"/>
              <w:left w:val="nil"/>
              <w:bottom w:val="single" w:sz="4" w:space="0" w:color="auto"/>
              <w:right w:val="single" w:sz="4" w:space="0" w:color="auto"/>
            </w:tcBorders>
            <w:vAlign w:val="center"/>
            <w:hideMark/>
          </w:tcPr>
          <w:p w14:paraId="113467FA" w14:textId="77777777" w:rsidR="00FB6F16" w:rsidRPr="000D3DCC" w:rsidRDefault="00FB6F16" w:rsidP="00094139">
            <w:pPr>
              <w:widowControl w:val="0"/>
              <w:jc w:val="center"/>
              <w:rPr>
                <w:sz w:val="12"/>
                <w:szCs w:val="12"/>
              </w:rPr>
            </w:pPr>
            <w:r w:rsidRPr="000D3DCC">
              <w:rPr>
                <w:sz w:val="12"/>
                <w:szCs w:val="12"/>
              </w:rPr>
              <w:t>-</w:t>
            </w:r>
          </w:p>
        </w:tc>
        <w:tc>
          <w:tcPr>
            <w:tcW w:w="280" w:type="pct"/>
            <w:tcBorders>
              <w:top w:val="nil"/>
              <w:left w:val="nil"/>
              <w:bottom w:val="single" w:sz="4" w:space="0" w:color="auto"/>
              <w:right w:val="single" w:sz="4" w:space="0" w:color="auto"/>
            </w:tcBorders>
            <w:vAlign w:val="center"/>
            <w:hideMark/>
          </w:tcPr>
          <w:p w14:paraId="22859E84" w14:textId="77777777" w:rsidR="00FB6F16" w:rsidRPr="000D3DCC" w:rsidRDefault="00FB6F16" w:rsidP="00094139">
            <w:pPr>
              <w:widowControl w:val="0"/>
              <w:jc w:val="center"/>
              <w:rPr>
                <w:sz w:val="12"/>
                <w:szCs w:val="12"/>
              </w:rPr>
            </w:pPr>
            <w:r w:rsidRPr="000D3DCC">
              <w:rPr>
                <w:sz w:val="12"/>
                <w:szCs w:val="12"/>
              </w:rPr>
              <w:t>-</w:t>
            </w:r>
          </w:p>
        </w:tc>
        <w:tc>
          <w:tcPr>
            <w:tcW w:w="358" w:type="pct"/>
            <w:tcBorders>
              <w:top w:val="nil"/>
              <w:left w:val="nil"/>
              <w:bottom w:val="single" w:sz="4" w:space="0" w:color="auto"/>
              <w:right w:val="single" w:sz="4" w:space="0" w:color="auto"/>
            </w:tcBorders>
            <w:vAlign w:val="center"/>
            <w:hideMark/>
          </w:tcPr>
          <w:p w14:paraId="7B1EE65F" w14:textId="77777777" w:rsidR="00FB6F16" w:rsidRPr="000D3DCC" w:rsidRDefault="00FB6F16" w:rsidP="00094139">
            <w:pPr>
              <w:widowControl w:val="0"/>
              <w:jc w:val="center"/>
              <w:rPr>
                <w:sz w:val="12"/>
                <w:szCs w:val="12"/>
              </w:rPr>
            </w:pPr>
            <w:r w:rsidRPr="000D3DCC">
              <w:rPr>
                <w:sz w:val="12"/>
                <w:szCs w:val="12"/>
              </w:rPr>
              <w:t>-</w:t>
            </w:r>
          </w:p>
        </w:tc>
        <w:tc>
          <w:tcPr>
            <w:tcW w:w="364" w:type="pct"/>
            <w:tcBorders>
              <w:top w:val="nil"/>
              <w:left w:val="nil"/>
              <w:bottom w:val="single" w:sz="4" w:space="0" w:color="auto"/>
              <w:right w:val="single" w:sz="4" w:space="0" w:color="auto"/>
            </w:tcBorders>
            <w:vAlign w:val="center"/>
            <w:hideMark/>
          </w:tcPr>
          <w:p w14:paraId="6B78C218" w14:textId="77777777" w:rsidR="00FB6F16" w:rsidRPr="000D3DCC" w:rsidRDefault="00FB6F16" w:rsidP="00094139">
            <w:pPr>
              <w:widowControl w:val="0"/>
              <w:jc w:val="center"/>
              <w:rPr>
                <w:sz w:val="12"/>
                <w:szCs w:val="12"/>
              </w:rPr>
            </w:pPr>
            <w:r w:rsidRPr="000D3DCC">
              <w:rPr>
                <w:sz w:val="12"/>
                <w:szCs w:val="12"/>
              </w:rPr>
              <w:t>-</w:t>
            </w:r>
          </w:p>
        </w:tc>
        <w:tc>
          <w:tcPr>
            <w:tcW w:w="367" w:type="pct"/>
            <w:tcBorders>
              <w:top w:val="nil"/>
              <w:left w:val="nil"/>
              <w:bottom w:val="single" w:sz="4" w:space="0" w:color="auto"/>
              <w:right w:val="single" w:sz="4" w:space="0" w:color="auto"/>
            </w:tcBorders>
            <w:noWrap/>
            <w:vAlign w:val="center"/>
            <w:hideMark/>
          </w:tcPr>
          <w:p w14:paraId="12BB0F07" w14:textId="77777777" w:rsidR="00FB6F16" w:rsidRPr="000D3DCC" w:rsidRDefault="00FB6F16" w:rsidP="00094139">
            <w:pPr>
              <w:widowControl w:val="0"/>
              <w:jc w:val="center"/>
              <w:rPr>
                <w:sz w:val="12"/>
                <w:szCs w:val="12"/>
              </w:rPr>
            </w:pPr>
            <w:r w:rsidRPr="000D3DCC">
              <w:rPr>
                <w:sz w:val="12"/>
                <w:szCs w:val="12"/>
              </w:rPr>
              <w:t>-</w:t>
            </w:r>
          </w:p>
        </w:tc>
        <w:tc>
          <w:tcPr>
            <w:tcW w:w="361" w:type="pct"/>
            <w:tcBorders>
              <w:top w:val="nil"/>
              <w:left w:val="nil"/>
              <w:bottom w:val="single" w:sz="4" w:space="0" w:color="auto"/>
              <w:right w:val="single" w:sz="4" w:space="0" w:color="auto"/>
            </w:tcBorders>
            <w:noWrap/>
            <w:vAlign w:val="center"/>
            <w:hideMark/>
          </w:tcPr>
          <w:p w14:paraId="2D3C4035" w14:textId="77777777" w:rsidR="00FB6F16" w:rsidRPr="000D3DCC" w:rsidRDefault="00FB6F16" w:rsidP="00094139">
            <w:pPr>
              <w:widowControl w:val="0"/>
              <w:jc w:val="center"/>
              <w:rPr>
                <w:sz w:val="12"/>
                <w:szCs w:val="12"/>
              </w:rPr>
            </w:pPr>
            <w:r w:rsidRPr="000D3DCC">
              <w:rPr>
                <w:sz w:val="12"/>
                <w:szCs w:val="12"/>
              </w:rPr>
              <w:t>-</w:t>
            </w:r>
          </w:p>
        </w:tc>
        <w:tc>
          <w:tcPr>
            <w:tcW w:w="319" w:type="pct"/>
            <w:tcBorders>
              <w:top w:val="nil"/>
              <w:left w:val="nil"/>
              <w:bottom w:val="single" w:sz="4" w:space="0" w:color="auto"/>
              <w:right w:val="single" w:sz="4" w:space="0" w:color="auto"/>
            </w:tcBorders>
            <w:vAlign w:val="center"/>
            <w:hideMark/>
          </w:tcPr>
          <w:p w14:paraId="7B7801B9" w14:textId="77777777" w:rsidR="00FB6F16" w:rsidRPr="000D3DCC" w:rsidRDefault="00FB6F16" w:rsidP="00094139">
            <w:pPr>
              <w:widowControl w:val="0"/>
              <w:jc w:val="center"/>
              <w:rPr>
                <w:sz w:val="12"/>
                <w:szCs w:val="12"/>
              </w:rPr>
            </w:pPr>
            <w:r w:rsidRPr="000D3DCC">
              <w:rPr>
                <w:sz w:val="12"/>
                <w:szCs w:val="12"/>
              </w:rPr>
              <w:t>-</w:t>
            </w:r>
          </w:p>
        </w:tc>
        <w:tc>
          <w:tcPr>
            <w:tcW w:w="323" w:type="pct"/>
            <w:tcBorders>
              <w:top w:val="nil"/>
              <w:left w:val="nil"/>
              <w:bottom w:val="single" w:sz="4" w:space="0" w:color="auto"/>
              <w:right w:val="single" w:sz="4" w:space="0" w:color="auto"/>
            </w:tcBorders>
            <w:vAlign w:val="center"/>
          </w:tcPr>
          <w:p w14:paraId="45E7198E" w14:textId="77777777" w:rsidR="00FB6F16" w:rsidRPr="000D3DCC" w:rsidRDefault="00FB6F16" w:rsidP="00094139">
            <w:pPr>
              <w:widowControl w:val="0"/>
              <w:jc w:val="center"/>
              <w:rPr>
                <w:sz w:val="12"/>
                <w:szCs w:val="12"/>
              </w:rPr>
            </w:pPr>
            <w:r w:rsidRPr="000D3DCC">
              <w:rPr>
                <w:sz w:val="12"/>
                <w:szCs w:val="12"/>
              </w:rPr>
              <w:t>-</w:t>
            </w:r>
          </w:p>
        </w:tc>
        <w:tc>
          <w:tcPr>
            <w:tcW w:w="315" w:type="pct"/>
            <w:tcBorders>
              <w:top w:val="nil"/>
              <w:left w:val="nil"/>
              <w:bottom w:val="single" w:sz="4" w:space="0" w:color="auto"/>
              <w:right w:val="single" w:sz="4" w:space="0" w:color="auto"/>
            </w:tcBorders>
            <w:vAlign w:val="center"/>
          </w:tcPr>
          <w:p w14:paraId="4DCC4676" w14:textId="77777777" w:rsidR="00FB6F16" w:rsidRPr="000D3DCC" w:rsidRDefault="00FB6F16" w:rsidP="00094139">
            <w:pPr>
              <w:widowControl w:val="0"/>
              <w:jc w:val="center"/>
              <w:rPr>
                <w:sz w:val="12"/>
                <w:szCs w:val="12"/>
              </w:rPr>
            </w:pPr>
            <w:r w:rsidRPr="000D3DCC">
              <w:rPr>
                <w:sz w:val="12"/>
                <w:szCs w:val="12"/>
              </w:rPr>
              <w:t>-</w:t>
            </w:r>
          </w:p>
        </w:tc>
      </w:tr>
      <w:tr w:rsidR="00FB6F16" w:rsidRPr="000D3DCC" w14:paraId="7DF65F76" w14:textId="77777777" w:rsidTr="00FB6F16">
        <w:tc>
          <w:tcPr>
            <w:tcW w:w="614" w:type="pct"/>
            <w:vMerge w:val="restart"/>
            <w:tcBorders>
              <w:top w:val="nil"/>
              <w:left w:val="single" w:sz="4" w:space="0" w:color="auto"/>
              <w:bottom w:val="nil"/>
              <w:right w:val="single" w:sz="4" w:space="0" w:color="auto"/>
            </w:tcBorders>
            <w:vAlign w:val="center"/>
            <w:hideMark/>
          </w:tcPr>
          <w:p w14:paraId="1A89460F" w14:textId="77777777" w:rsidR="00FB6F16" w:rsidRPr="000D3DCC" w:rsidRDefault="00FB6F16" w:rsidP="00094139">
            <w:pPr>
              <w:widowControl w:val="0"/>
              <w:jc w:val="center"/>
              <w:rPr>
                <w:sz w:val="12"/>
                <w:szCs w:val="12"/>
              </w:rPr>
            </w:pPr>
            <w:r w:rsidRPr="000D3DCC">
              <w:rPr>
                <w:sz w:val="12"/>
                <w:szCs w:val="12"/>
              </w:rPr>
              <w:t>ОСНОВНОЕ МЕРОПРИЯТИЕ 1.4</w:t>
            </w:r>
          </w:p>
        </w:tc>
        <w:tc>
          <w:tcPr>
            <w:tcW w:w="797" w:type="pct"/>
            <w:vMerge w:val="restart"/>
            <w:tcBorders>
              <w:top w:val="nil"/>
              <w:left w:val="nil"/>
              <w:bottom w:val="nil"/>
              <w:right w:val="single" w:sz="4" w:space="0" w:color="auto"/>
            </w:tcBorders>
            <w:vAlign w:val="center"/>
            <w:hideMark/>
          </w:tcPr>
          <w:p w14:paraId="1F517F20" w14:textId="77777777" w:rsidR="00FB6F16" w:rsidRPr="000D3DCC" w:rsidRDefault="00FB6F16" w:rsidP="00094139">
            <w:pPr>
              <w:widowControl w:val="0"/>
              <w:jc w:val="center"/>
              <w:rPr>
                <w:sz w:val="12"/>
                <w:szCs w:val="12"/>
              </w:rPr>
            </w:pPr>
            <w:r w:rsidRPr="000D3DCC">
              <w:rPr>
                <w:sz w:val="12"/>
                <w:szCs w:val="12"/>
              </w:rPr>
              <w:t>Содействие развитию и популяризация предпринимательской деятельности, осуществляемой в Павловском муниципальном районе</w:t>
            </w:r>
          </w:p>
        </w:tc>
        <w:tc>
          <w:tcPr>
            <w:tcW w:w="596" w:type="pct"/>
            <w:tcBorders>
              <w:top w:val="nil"/>
              <w:left w:val="nil"/>
              <w:bottom w:val="single" w:sz="4" w:space="0" w:color="auto"/>
              <w:right w:val="single" w:sz="4" w:space="0" w:color="auto"/>
            </w:tcBorders>
            <w:vAlign w:val="center"/>
            <w:hideMark/>
          </w:tcPr>
          <w:p w14:paraId="1486A1A7" w14:textId="77777777" w:rsidR="00FB6F16" w:rsidRPr="000D3DCC" w:rsidRDefault="00FB6F16" w:rsidP="00094139">
            <w:pPr>
              <w:widowControl w:val="0"/>
              <w:jc w:val="center"/>
              <w:rPr>
                <w:sz w:val="12"/>
                <w:szCs w:val="12"/>
              </w:rPr>
            </w:pPr>
            <w:r w:rsidRPr="000D3DCC">
              <w:rPr>
                <w:sz w:val="12"/>
                <w:szCs w:val="12"/>
              </w:rPr>
              <w:t>всего, в том числе:</w:t>
            </w:r>
          </w:p>
        </w:tc>
        <w:tc>
          <w:tcPr>
            <w:tcW w:w="306" w:type="pct"/>
            <w:tcBorders>
              <w:top w:val="nil"/>
              <w:left w:val="nil"/>
              <w:bottom w:val="single" w:sz="4" w:space="0" w:color="auto"/>
              <w:right w:val="single" w:sz="4" w:space="0" w:color="auto"/>
            </w:tcBorders>
            <w:vAlign w:val="center"/>
            <w:hideMark/>
          </w:tcPr>
          <w:p w14:paraId="0BF451E6" w14:textId="77777777" w:rsidR="00FB6F16" w:rsidRPr="000D3DCC" w:rsidRDefault="00FB6F16" w:rsidP="00094139">
            <w:pPr>
              <w:widowControl w:val="0"/>
              <w:jc w:val="center"/>
              <w:rPr>
                <w:sz w:val="12"/>
                <w:szCs w:val="12"/>
              </w:rPr>
            </w:pPr>
            <w:r w:rsidRPr="000D3DCC">
              <w:rPr>
                <w:sz w:val="12"/>
                <w:szCs w:val="12"/>
              </w:rPr>
              <w:t>-</w:t>
            </w:r>
          </w:p>
        </w:tc>
        <w:tc>
          <w:tcPr>
            <w:tcW w:w="280" w:type="pct"/>
            <w:tcBorders>
              <w:top w:val="nil"/>
              <w:left w:val="nil"/>
              <w:bottom w:val="single" w:sz="4" w:space="0" w:color="auto"/>
              <w:right w:val="single" w:sz="4" w:space="0" w:color="auto"/>
            </w:tcBorders>
            <w:vAlign w:val="center"/>
            <w:hideMark/>
          </w:tcPr>
          <w:p w14:paraId="36F689F2" w14:textId="77777777" w:rsidR="00FB6F16" w:rsidRPr="000D3DCC" w:rsidRDefault="00FB6F16" w:rsidP="00094139">
            <w:pPr>
              <w:widowControl w:val="0"/>
              <w:jc w:val="center"/>
              <w:rPr>
                <w:sz w:val="12"/>
                <w:szCs w:val="12"/>
              </w:rPr>
            </w:pPr>
            <w:r w:rsidRPr="000D3DCC">
              <w:rPr>
                <w:sz w:val="12"/>
                <w:szCs w:val="12"/>
              </w:rPr>
              <w:t>-</w:t>
            </w:r>
          </w:p>
        </w:tc>
        <w:tc>
          <w:tcPr>
            <w:tcW w:w="358" w:type="pct"/>
            <w:tcBorders>
              <w:top w:val="nil"/>
              <w:left w:val="nil"/>
              <w:bottom w:val="single" w:sz="4" w:space="0" w:color="auto"/>
              <w:right w:val="single" w:sz="4" w:space="0" w:color="auto"/>
            </w:tcBorders>
            <w:vAlign w:val="center"/>
            <w:hideMark/>
          </w:tcPr>
          <w:p w14:paraId="2B16D4E5" w14:textId="77777777" w:rsidR="00FB6F16" w:rsidRPr="000D3DCC" w:rsidRDefault="00FB6F16" w:rsidP="00094139">
            <w:pPr>
              <w:widowControl w:val="0"/>
              <w:jc w:val="center"/>
              <w:rPr>
                <w:sz w:val="12"/>
                <w:szCs w:val="12"/>
              </w:rPr>
            </w:pPr>
            <w:r w:rsidRPr="000D3DCC">
              <w:rPr>
                <w:sz w:val="12"/>
                <w:szCs w:val="12"/>
              </w:rPr>
              <w:t>-</w:t>
            </w:r>
          </w:p>
        </w:tc>
        <w:tc>
          <w:tcPr>
            <w:tcW w:w="364" w:type="pct"/>
            <w:tcBorders>
              <w:top w:val="nil"/>
              <w:left w:val="nil"/>
              <w:bottom w:val="single" w:sz="4" w:space="0" w:color="auto"/>
              <w:right w:val="single" w:sz="4" w:space="0" w:color="auto"/>
            </w:tcBorders>
            <w:vAlign w:val="center"/>
            <w:hideMark/>
          </w:tcPr>
          <w:p w14:paraId="25F20FB6" w14:textId="77777777" w:rsidR="00FB6F16" w:rsidRPr="000D3DCC" w:rsidRDefault="00FB6F16" w:rsidP="00094139">
            <w:pPr>
              <w:widowControl w:val="0"/>
              <w:jc w:val="center"/>
              <w:rPr>
                <w:sz w:val="12"/>
                <w:szCs w:val="12"/>
              </w:rPr>
            </w:pPr>
            <w:r w:rsidRPr="000D3DCC">
              <w:rPr>
                <w:sz w:val="12"/>
                <w:szCs w:val="12"/>
              </w:rPr>
              <w:t>-</w:t>
            </w:r>
          </w:p>
        </w:tc>
        <w:tc>
          <w:tcPr>
            <w:tcW w:w="367" w:type="pct"/>
            <w:tcBorders>
              <w:top w:val="nil"/>
              <w:left w:val="nil"/>
              <w:bottom w:val="single" w:sz="4" w:space="0" w:color="auto"/>
              <w:right w:val="single" w:sz="4" w:space="0" w:color="auto"/>
            </w:tcBorders>
            <w:noWrap/>
            <w:vAlign w:val="center"/>
            <w:hideMark/>
          </w:tcPr>
          <w:p w14:paraId="52518DA3" w14:textId="77777777" w:rsidR="00FB6F16" w:rsidRPr="000D3DCC" w:rsidRDefault="00FB6F16" w:rsidP="00094139">
            <w:pPr>
              <w:widowControl w:val="0"/>
              <w:jc w:val="center"/>
              <w:rPr>
                <w:sz w:val="12"/>
                <w:szCs w:val="12"/>
              </w:rPr>
            </w:pPr>
            <w:r w:rsidRPr="000D3DCC">
              <w:rPr>
                <w:sz w:val="12"/>
                <w:szCs w:val="12"/>
              </w:rPr>
              <w:t>-</w:t>
            </w:r>
          </w:p>
        </w:tc>
        <w:tc>
          <w:tcPr>
            <w:tcW w:w="361" w:type="pct"/>
            <w:tcBorders>
              <w:top w:val="nil"/>
              <w:left w:val="nil"/>
              <w:bottom w:val="single" w:sz="4" w:space="0" w:color="auto"/>
              <w:right w:val="single" w:sz="4" w:space="0" w:color="auto"/>
            </w:tcBorders>
            <w:noWrap/>
            <w:vAlign w:val="center"/>
            <w:hideMark/>
          </w:tcPr>
          <w:p w14:paraId="1DB37BDC" w14:textId="77777777" w:rsidR="00FB6F16" w:rsidRPr="000D3DCC" w:rsidRDefault="00FB6F16" w:rsidP="00094139">
            <w:pPr>
              <w:widowControl w:val="0"/>
              <w:jc w:val="center"/>
              <w:rPr>
                <w:sz w:val="12"/>
                <w:szCs w:val="12"/>
              </w:rPr>
            </w:pPr>
            <w:r w:rsidRPr="000D3DCC">
              <w:rPr>
                <w:sz w:val="12"/>
                <w:szCs w:val="12"/>
              </w:rPr>
              <w:t>-</w:t>
            </w:r>
          </w:p>
        </w:tc>
        <w:tc>
          <w:tcPr>
            <w:tcW w:w="319" w:type="pct"/>
            <w:tcBorders>
              <w:top w:val="nil"/>
              <w:left w:val="nil"/>
              <w:bottom w:val="single" w:sz="4" w:space="0" w:color="auto"/>
              <w:right w:val="single" w:sz="4" w:space="0" w:color="auto"/>
            </w:tcBorders>
            <w:vAlign w:val="center"/>
            <w:hideMark/>
          </w:tcPr>
          <w:p w14:paraId="09A37201" w14:textId="77777777" w:rsidR="00FB6F16" w:rsidRPr="000D3DCC" w:rsidRDefault="00FB6F16" w:rsidP="00094139">
            <w:pPr>
              <w:widowControl w:val="0"/>
              <w:jc w:val="center"/>
              <w:rPr>
                <w:sz w:val="12"/>
                <w:szCs w:val="12"/>
              </w:rPr>
            </w:pPr>
            <w:r w:rsidRPr="000D3DCC">
              <w:rPr>
                <w:sz w:val="12"/>
                <w:szCs w:val="12"/>
              </w:rPr>
              <w:t>-</w:t>
            </w:r>
          </w:p>
        </w:tc>
        <w:tc>
          <w:tcPr>
            <w:tcW w:w="323" w:type="pct"/>
            <w:tcBorders>
              <w:top w:val="nil"/>
              <w:left w:val="nil"/>
              <w:bottom w:val="single" w:sz="4" w:space="0" w:color="auto"/>
              <w:right w:val="single" w:sz="4" w:space="0" w:color="auto"/>
            </w:tcBorders>
            <w:vAlign w:val="center"/>
          </w:tcPr>
          <w:p w14:paraId="5E5943FD" w14:textId="77777777" w:rsidR="00FB6F16" w:rsidRPr="000D3DCC" w:rsidRDefault="00FB6F16" w:rsidP="00094139">
            <w:pPr>
              <w:widowControl w:val="0"/>
              <w:jc w:val="center"/>
              <w:rPr>
                <w:sz w:val="12"/>
                <w:szCs w:val="12"/>
              </w:rPr>
            </w:pPr>
            <w:r w:rsidRPr="000D3DCC">
              <w:rPr>
                <w:sz w:val="12"/>
                <w:szCs w:val="12"/>
              </w:rPr>
              <w:t>-</w:t>
            </w:r>
          </w:p>
        </w:tc>
        <w:tc>
          <w:tcPr>
            <w:tcW w:w="315" w:type="pct"/>
            <w:tcBorders>
              <w:top w:val="nil"/>
              <w:left w:val="nil"/>
              <w:bottom w:val="single" w:sz="4" w:space="0" w:color="auto"/>
              <w:right w:val="single" w:sz="4" w:space="0" w:color="auto"/>
            </w:tcBorders>
            <w:vAlign w:val="center"/>
          </w:tcPr>
          <w:p w14:paraId="21922085" w14:textId="77777777" w:rsidR="00FB6F16" w:rsidRPr="000D3DCC" w:rsidRDefault="00FB6F16" w:rsidP="00094139">
            <w:pPr>
              <w:widowControl w:val="0"/>
              <w:jc w:val="center"/>
              <w:rPr>
                <w:sz w:val="12"/>
                <w:szCs w:val="12"/>
              </w:rPr>
            </w:pPr>
            <w:r w:rsidRPr="000D3DCC">
              <w:rPr>
                <w:sz w:val="12"/>
                <w:szCs w:val="12"/>
              </w:rPr>
              <w:t>-</w:t>
            </w:r>
          </w:p>
        </w:tc>
      </w:tr>
      <w:tr w:rsidR="00FB6F16" w:rsidRPr="000D3DCC" w14:paraId="75386EE6" w14:textId="77777777" w:rsidTr="00FB6F16">
        <w:tc>
          <w:tcPr>
            <w:tcW w:w="614" w:type="pct"/>
            <w:vMerge/>
            <w:tcBorders>
              <w:top w:val="nil"/>
              <w:left w:val="single" w:sz="4" w:space="0" w:color="auto"/>
              <w:bottom w:val="nil"/>
              <w:right w:val="single" w:sz="4" w:space="0" w:color="auto"/>
            </w:tcBorders>
            <w:vAlign w:val="center"/>
            <w:hideMark/>
          </w:tcPr>
          <w:p w14:paraId="6FB92734" w14:textId="77777777" w:rsidR="00FB6F16" w:rsidRPr="000D3DCC" w:rsidRDefault="00FB6F16" w:rsidP="00094139">
            <w:pPr>
              <w:widowControl w:val="0"/>
              <w:jc w:val="center"/>
              <w:rPr>
                <w:sz w:val="12"/>
                <w:szCs w:val="12"/>
              </w:rPr>
            </w:pPr>
          </w:p>
        </w:tc>
        <w:tc>
          <w:tcPr>
            <w:tcW w:w="797" w:type="pct"/>
            <w:vMerge/>
            <w:tcBorders>
              <w:top w:val="nil"/>
              <w:left w:val="nil"/>
              <w:bottom w:val="nil"/>
              <w:right w:val="single" w:sz="4" w:space="0" w:color="auto"/>
            </w:tcBorders>
            <w:vAlign w:val="center"/>
            <w:hideMark/>
          </w:tcPr>
          <w:p w14:paraId="2D21E11D" w14:textId="77777777" w:rsidR="00FB6F16" w:rsidRPr="000D3DCC" w:rsidRDefault="00FB6F16" w:rsidP="00094139">
            <w:pPr>
              <w:widowControl w:val="0"/>
              <w:jc w:val="center"/>
              <w:rPr>
                <w:sz w:val="12"/>
                <w:szCs w:val="12"/>
              </w:rPr>
            </w:pPr>
          </w:p>
        </w:tc>
        <w:tc>
          <w:tcPr>
            <w:tcW w:w="596" w:type="pct"/>
            <w:tcBorders>
              <w:top w:val="nil"/>
              <w:left w:val="nil"/>
              <w:bottom w:val="single" w:sz="4" w:space="0" w:color="auto"/>
              <w:right w:val="single" w:sz="4" w:space="0" w:color="auto"/>
            </w:tcBorders>
            <w:vAlign w:val="center"/>
            <w:hideMark/>
          </w:tcPr>
          <w:p w14:paraId="07C5ECAE" w14:textId="77777777" w:rsidR="00FB6F16" w:rsidRPr="000D3DCC" w:rsidRDefault="00FB6F16" w:rsidP="00094139">
            <w:pPr>
              <w:widowControl w:val="0"/>
              <w:jc w:val="center"/>
              <w:rPr>
                <w:sz w:val="12"/>
                <w:szCs w:val="12"/>
              </w:rPr>
            </w:pPr>
            <w:r w:rsidRPr="000D3DCC">
              <w:rPr>
                <w:sz w:val="12"/>
                <w:szCs w:val="12"/>
              </w:rPr>
              <w:t>федеральный бюджет</w:t>
            </w:r>
          </w:p>
        </w:tc>
        <w:tc>
          <w:tcPr>
            <w:tcW w:w="306" w:type="pct"/>
            <w:tcBorders>
              <w:top w:val="nil"/>
              <w:left w:val="nil"/>
              <w:bottom w:val="single" w:sz="4" w:space="0" w:color="auto"/>
              <w:right w:val="single" w:sz="4" w:space="0" w:color="auto"/>
            </w:tcBorders>
            <w:vAlign w:val="center"/>
            <w:hideMark/>
          </w:tcPr>
          <w:p w14:paraId="4F158C34" w14:textId="77777777" w:rsidR="00FB6F16" w:rsidRPr="000D3DCC" w:rsidRDefault="00FB6F16" w:rsidP="00094139">
            <w:pPr>
              <w:widowControl w:val="0"/>
              <w:jc w:val="center"/>
              <w:rPr>
                <w:sz w:val="12"/>
                <w:szCs w:val="12"/>
              </w:rPr>
            </w:pPr>
            <w:r w:rsidRPr="000D3DCC">
              <w:rPr>
                <w:sz w:val="12"/>
                <w:szCs w:val="12"/>
              </w:rPr>
              <w:t>-</w:t>
            </w:r>
          </w:p>
        </w:tc>
        <w:tc>
          <w:tcPr>
            <w:tcW w:w="280" w:type="pct"/>
            <w:tcBorders>
              <w:top w:val="nil"/>
              <w:left w:val="nil"/>
              <w:bottom w:val="single" w:sz="4" w:space="0" w:color="auto"/>
              <w:right w:val="single" w:sz="4" w:space="0" w:color="auto"/>
            </w:tcBorders>
            <w:vAlign w:val="center"/>
            <w:hideMark/>
          </w:tcPr>
          <w:p w14:paraId="08B07B30" w14:textId="77777777" w:rsidR="00FB6F16" w:rsidRPr="000D3DCC" w:rsidRDefault="00FB6F16" w:rsidP="00094139">
            <w:pPr>
              <w:widowControl w:val="0"/>
              <w:jc w:val="center"/>
              <w:rPr>
                <w:sz w:val="12"/>
                <w:szCs w:val="12"/>
              </w:rPr>
            </w:pPr>
            <w:r w:rsidRPr="000D3DCC">
              <w:rPr>
                <w:sz w:val="12"/>
                <w:szCs w:val="12"/>
              </w:rPr>
              <w:t>-</w:t>
            </w:r>
          </w:p>
        </w:tc>
        <w:tc>
          <w:tcPr>
            <w:tcW w:w="358" w:type="pct"/>
            <w:tcBorders>
              <w:top w:val="nil"/>
              <w:left w:val="nil"/>
              <w:bottom w:val="single" w:sz="4" w:space="0" w:color="auto"/>
              <w:right w:val="single" w:sz="4" w:space="0" w:color="auto"/>
            </w:tcBorders>
            <w:vAlign w:val="center"/>
            <w:hideMark/>
          </w:tcPr>
          <w:p w14:paraId="7572A12C" w14:textId="77777777" w:rsidR="00FB6F16" w:rsidRPr="000D3DCC" w:rsidRDefault="00FB6F16" w:rsidP="00094139">
            <w:pPr>
              <w:widowControl w:val="0"/>
              <w:jc w:val="center"/>
              <w:rPr>
                <w:sz w:val="12"/>
                <w:szCs w:val="12"/>
              </w:rPr>
            </w:pPr>
            <w:r w:rsidRPr="000D3DCC">
              <w:rPr>
                <w:sz w:val="12"/>
                <w:szCs w:val="12"/>
              </w:rPr>
              <w:t>-</w:t>
            </w:r>
          </w:p>
        </w:tc>
        <w:tc>
          <w:tcPr>
            <w:tcW w:w="364" w:type="pct"/>
            <w:tcBorders>
              <w:top w:val="nil"/>
              <w:left w:val="nil"/>
              <w:bottom w:val="single" w:sz="4" w:space="0" w:color="auto"/>
              <w:right w:val="single" w:sz="4" w:space="0" w:color="auto"/>
            </w:tcBorders>
            <w:vAlign w:val="center"/>
            <w:hideMark/>
          </w:tcPr>
          <w:p w14:paraId="499E12CA" w14:textId="77777777" w:rsidR="00FB6F16" w:rsidRPr="000D3DCC" w:rsidRDefault="00FB6F16" w:rsidP="00094139">
            <w:pPr>
              <w:widowControl w:val="0"/>
              <w:jc w:val="center"/>
              <w:rPr>
                <w:sz w:val="12"/>
                <w:szCs w:val="12"/>
              </w:rPr>
            </w:pPr>
            <w:r w:rsidRPr="000D3DCC">
              <w:rPr>
                <w:sz w:val="12"/>
                <w:szCs w:val="12"/>
              </w:rPr>
              <w:t>-</w:t>
            </w:r>
          </w:p>
        </w:tc>
        <w:tc>
          <w:tcPr>
            <w:tcW w:w="367" w:type="pct"/>
            <w:tcBorders>
              <w:top w:val="nil"/>
              <w:left w:val="nil"/>
              <w:bottom w:val="single" w:sz="4" w:space="0" w:color="auto"/>
              <w:right w:val="single" w:sz="4" w:space="0" w:color="auto"/>
            </w:tcBorders>
            <w:noWrap/>
            <w:vAlign w:val="center"/>
            <w:hideMark/>
          </w:tcPr>
          <w:p w14:paraId="5043A852" w14:textId="77777777" w:rsidR="00FB6F16" w:rsidRPr="000D3DCC" w:rsidRDefault="00FB6F16" w:rsidP="00094139">
            <w:pPr>
              <w:widowControl w:val="0"/>
              <w:jc w:val="center"/>
              <w:rPr>
                <w:sz w:val="12"/>
                <w:szCs w:val="12"/>
              </w:rPr>
            </w:pPr>
            <w:r w:rsidRPr="000D3DCC">
              <w:rPr>
                <w:sz w:val="12"/>
                <w:szCs w:val="12"/>
              </w:rPr>
              <w:t>-</w:t>
            </w:r>
          </w:p>
        </w:tc>
        <w:tc>
          <w:tcPr>
            <w:tcW w:w="361" w:type="pct"/>
            <w:tcBorders>
              <w:top w:val="nil"/>
              <w:left w:val="nil"/>
              <w:bottom w:val="single" w:sz="4" w:space="0" w:color="auto"/>
              <w:right w:val="single" w:sz="4" w:space="0" w:color="auto"/>
            </w:tcBorders>
            <w:noWrap/>
            <w:vAlign w:val="center"/>
            <w:hideMark/>
          </w:tcPr>
          <w:p w14:paraId="4E9D42EE" w14:textId="77777777" w:rsidR="00FB6F16" w:rsidRPr="000D3DCC" w:rsidRDefault="00FB6F16" w:rsidP="00094139">
            <w:pPr>
              <w:widowControl w:val="0"/>
              <w:jc w:val="center"/>
              <w:rPr>
                <w:sz w:val="12"/>
                <w:szCs w:val="12"/>
              </w:rPr>
            </w:pPr>
            <w:r w:rsidRPr="000D3DCC">
              <w:rPr>
                <w:sz w:val="12"/>
                <w:szCs w:val="12"/>
              </w:rPr>
              <w:t>-</w:t>
            </w:r>
          </w:p>
        </w:tc>
        <w:tc>
          <w:tcPr>
            <w:tcW w:w="319" w:type="pct"/>
            <w:tcBorders>
              <w:top w:val="nil"/>
              <w:left w:val="nil"/>
              <w:bottom w:val="single" w:sz="4" w:space="0" w:color="auto"/>
              <w:right w:val="single" w:sz="4" w:space="0" w:color="auto"/>
            </w:tcBorders>
            <w:vAlign w:val="center"/>
            <w:hideMark/>
          </w:tcPr>
          <w:p w14:paraId="021D88F2" w14:textId="77777777" w:rsidR="00FB6F16" w:rsidRPr="000D3DCC" w:rsidRDefault="00FB6F16" w:rsidP="00094139">
            <w:pPr>
              <w:widowControl w:val="0"/>
              <w:jc w:val="center"/>
              <w:rPr>
                <w:sz w:val="12"/>
                <w:szCs w:val="12"/>
              </w:rPr>
            </w:pPr>
            <w:r w:rsidRPr="000D3DCC">
              <w:rPr>
                <w:sz w:val="12"/>
                <w:szCs w:val="12"/>
              </w:rPr>
              <w:t>-</w:t>
            </w:r>
          </w:p>
        </w:tc>
        <w:tc>
          <w:tcPr>
            <w:tcW w:w="323" w:type="pct"/>
            <w:tcBorders>
              <w:top w:val="nil"/>
              <w:left w:val="nil"/>
              <w:bottom w:val="single" w:sz="4" w:space="0" w:color="auto"/>
              <w:right w:val="single" w:sz="4" w:space="0" w:color="auto"/>
            </w:tcBorders>
            <w:vAlign w:val="center"/>
          </w:tcPr>
          <w:p w14:paraId="421B4F48" w14:textId="77777777" w:rsidR="00FB6F16" w:rsidRPr="000D3DCC" w:rsidRDefault="00FB6F16" w:rsidP="00094139">
            <w:pPr>
              <w:widowControl w:val="0"/>
              <w:jc w:val="center"/>
              <w:rPr>
                <w:sz w:val="12"/>
                <w:szCs w:val="12"/>
              </w:rPr>
            </w:pPr>
            <w:r w:rsidRPr="000D3DCC">
              <w:rPr>
                <w:sz w:val="12"/>
                <w:szCs w:val="12"/>
              </w:rPr>
              <w:t>-</w:t>
            </w:r>
          </w:p>
        </w:tc>
        <w:tc>
          <w:tcPr>
            <w:tcW w:w="315" w:type="pct"/>
            <w:tcBorders>
              <w:top w:val="nil"/>
              <w:left w:val="nil"/>
              <w:bottom w:val="single" w:sz="4" w:space="0" w:color="auto"/>
              <w:right w:val="single" w:sz="4" w:space="0" w:color="auto"/>
            </w:tcBorders>
            <w:vAlign w:val="center"/>
          </w:tcPr>
          <w:p w14:paraId="2CBD4CCF" w14:textId="77777777" w:rsidR="00FB6F16" w:rsidRPr="000D3DCC" w:rsidRDefault="00FB6F16" w:rsidP="00094139">
            <w:pPr>
              <w:widowControl w:val="0"/>
              <w:jc w:val="center"/>
              <w:rPr>
                <w:sz w:val="12"/>
                <w:szCs w:val="12"/>
              </w:rPr>
            </w:pPr>
            <w:r w:rsidRPr="000D3DCC">
              <w:rPr>
                <w:sz w:val="12"/>
                <w:szCs w:val="12"/>
              </w:rPr>
              <w:t>-</w:t>
            </w:r>
          </w:p>
        </w:tc>
      </w:tr>
      <w:tr w:rsidR="00FB6F16" w:rsidRPr="000D3DCC" w14:paraId="298EDF50" w14:textId="77777777" w:rsidTr="00FB6F16">
        <w:tc>
          <w:tcPr>
            <w:tcW w:w="614" w:type="pct"/>
            <w:vMerge/>
            <w:tcBorders>
              <w:top w:val="nil"/>
              <w:left w:val="single" w:sz="4" w:space="0" w:color="auto"/>
              <w:bottom w:val="nil"/>
              <w:right w:val="single" w:sz="4" w:space="0" w:color="auto"/>
            </w:tcBorders>
            <w:vAlign w:val="center"/>
            <w:hideMark/>
          </w:tcPr>
          <w:p w14:paraId="11035542" w14:textId="77777777" w:rsidR="00FB6F16" w:rsidRPr="000D3DCC" w:rsidRDefault="00FB6F16" w:rsidP="00094139">
            <w:pPr>
              <w:widowControl w:val="0"/>
              <w:jc w:val="center"/>
              <w:rPr>
                <w:sz w:val="12"/>
                <w:szCs w:val="12"/>
              </w:rPr>
            </w:pPr>
          </w:p>
        </w:tc>
        <w:tc>
          <w:tcPr>
            <w:tcW w:w="797" w:type="pct"/>
            <w:vMerge/>
            <w:tcBorders>
              <w:top w:val="nil"/>
              <w:left w:val="nil"/>
              <w:bottom w:val="nil"/>
              <w:right w:val="single" w:sz="4" w:space="0" w:color="auto"/>
            </w:tcBorders>
            <w:vAlign w:val="center"/>
            <w:hideMark/>
          </w:tcPr>
          <w:p w14:paraId="47EA8770" w14:textId="77777777" w:rsidR="00FB6F16" w:rsidRPr="000D3DCC" w:rsidRDefault="00FB6F16" w:rsidP="00094139">
            <w:pPr>
              <w:widowControl w:val="0"/>
              <w:jc w:val="center"/>
              <w:rPr>
                <w:sz w:val="12"/>
                <w:szCs w:val="12"/>
              </w:rPr>
            </w:pPr>
          </w:p>
        </w:tc>
        <w:tc>
          <w:tcPr>
            <w:tcW w:w="596" w:type="pct"/>
            <w:tcBorders>
              <w:top w:val="nil"/>
              <w:left w:val="nil"/>
              <w:bottom w:val="single" w:sz="4" w:space="0" w:color="auto"/>
              <w:right w:val="single" w:sz="4" w:space="0" w:color="auto"/>
            </w:tcBorders>
            <w:vAlign w:val="center"/>
            <w:hideMark/>
          </w:tcPr>
          <w:p w14:paraId="0B5AB1F3" w14:textId="77777777" w:rsidR="00FB6F16" w:rsidRPr="000D3DCC" w:rsidRDefault="00FB6F16" w:rsidP="00094139">
            <w:pPr>
              <w:widowControl w:val="0"/>
              <w:jc w:val="center"/>
              <w:rPr>
                <w:sz w:val="12"/>
                <w:szCs w:val="12"/>
              </w:rPr>
            </w:pPr>
            <w:r w:rsidRPr="000D3DCC">
              <w:rPr>
                <w:sz w:val="12"/>
                <w:szCs w:val="12"/>
              </w:rPr>
              <w:t>областной бюджет</w:t>
            </w:r>
          </w:p>
        </w:tc>
        <w:tc>
          <w:tcPr>
            <w:tcW w:w="306" w:type="pct"/>
            <w:tcBorders>
              <w:top w:val="nil"/>
              <w:left w:val="nil"/>
              <w:bottom w:val="single" w:sz="4" w:space="0" w:color="auto"/>
              <w:right w:val="single" w:sz="4" w:space="0" w:color="auto"/>
            </w:tcBorders>
            <w:vAlign w:val="center"/>
            <w:hideMark/>
          </w:tcPr>
          <w:p w14:paraId="31697E16" w14:textId="77777777" w:rsidR="00FB6F16" w:rsidRPr="000D3DCC" w:rsidRDefault="00FB6F16" w:rsidP="00094139">
            <w:pPr>
              <w:widowControl w:val="0"/>
              <w:jc w:val="center"/>
              <w:rPr>
                <w:sz w:val="12"/>
                <w:szCs w:val="12"/>
              </w:rPr>
            </w:pPr>
            <w:r w:rsidRPr="000D3DCC">
              <w:rPr>
                <w:sz w:val="12"/>
                <w:szCs w:val="12"/>
              </w:rPr>
              <w:t>-</w:t>
            </w:r>
          </w:p>
        </w:tc>
        <w:tc>
          <w:tcPr>
            <w:tcW w:w="280" w:type="pct"/>
            <w:tcBorders>
              <w:top w:val="nil"/>
              <w:left w:val="nil"/>
              <w:bottom w:val="single" w:sz="4" w:space="0" w:color="auto"/>
              <w:right w:val="single" w:sz="4" w:space="0" w:color="auto"/>
            </w:tcBorders>
            <w:vAlign w:val="center"/>
            <w:hideMark/>
          </w:tcPr>
          <w:p w14:paraId="3716DE6B" w14:textId="77777777" w:rsidR="00FB6F16" w:rsidRPr="000D3DCC" w:rsidRDefault="00FB6F16" w:rsidP="00094139">
            <w:pPr>
              <w:widowControl w:val="0"/>
              <w:jc w:val="center"/>
              <w:rPr>
                <w:sz w:val="12"/>
                <w:szCs w:val="12"/>
              </w:rPr>
            </w:pPr>
            <w:r w:rsidRPr="000D3DCC">
              <w:rPr>
                <w:sz w:val="12"/>
                <w:szCs w:val="12"/>
              </w:rPr>
              <w:t>-</w:t>
            </w:r>
          </w:p>
        </w:tc>
        <w:tc>
          <w:tcPr>
            <w:tcW w:w="358" w:type="pct"/>
            <w:tcBorders>
              <w:top w:val="nil"/>
              <w:left w:val="nil"/>
              <w:bottom w:val="single" w:sz="4" w:space="0" w:color="auto"/>
              <w:right w:val="single" w:sz="4" w:space="0" w:color="auto"/>
            </w:tcBorders>
            <w:vAlign w:val="center"/>
            <w:hideMark/>
          </w:tcPr>
          <w:p w14:paraId="035F9334" w14:textId="77777777" w:rsidR="00FB6F16" w:rsidRPr="000D3DCC" w:rsidRDefault="00FB6F16" w:rsidP="00094139">
            <w:pPr>
              <w:widowControl w:val="0"/>
              <w:jc w:val="center"/>
              <w:rPr>
                <w:sz w:val="12"/>
                <w:szCs w:val="12"/>
              </w:rPr>
            </w:pPr>
            <w:r w:rsidRPr="000D3DCC">
              <w:rPr>
                <w:sz w:val="12"/>
                <w:szCs w:val="12"/>
              </w:rPr>
              <w:t>-</w:t>
            </w:r>
          </w:p>
        </w:tc>
        <w:tc>
          <w:tcPr>
            <w:tcW w:w="364" w:type="pct"/>
            <w:tcBorders>
              <w:top w:val="nil"/>
              <w:left w:val="nil"/>
              <w:bottom w:val="single" w:sz="4" w:space="0" w:color="auto"/>
              <w:right w:val="single" w:sz="4" w:space="0" w:color="auto"/>
            </w:tcBorders>
            <w:vAlign w:val="center"/>
            <w:hideMark/>
          </w:tcPr>
          <w:p w14:paraId="049EEDB0" w14:textId="77777777" w:rsidR="00FB6F16" w:rsidRPr="000D3DCC" w:rsidRDefault="00FB6F16" w:rsidP="00094139">
            <w:pPr>
              <w:widowControl w:val="0"/>
              <w:jc w:val="center"/>
              <w:rPr>
                <w:sz w:val="12"/>
                <w:szCs w:val="12"/>
              </w:rPr>
            </w:pPr>
            <w:r w:rsidRPr="000D3DCC">
              <w:rPr>
                <w:sz w:val="12"/>
                <w:szCs w:val="12"/>
              </w:rPr>
              <w:t>-</w:t>
            </w:r>
          </w:p>
        </w:tc>
        <w:tc>
          <w:tcPr>
            <w:tcW w:w="367" w:type="pct"/>
            <w:tcBorders>
              <w:top w:val="nil"/>
              <w:left w:val="nil"/>
              <w:bottom w:val="single" w:sz="4" w:space="0" w:color="auto"/>
              <w:right w:val="single" w:sz="4" w:space="0" w:color="auto"/>
            </w:tcBorders>
            <w:noWrap/>
            <w:vAlign w:val="center"/>
            <w:hideMark/>
          </w:tcPr>
          <w:p w14:paraId="60112A77" w14:textId="77777777" w:rsidR="00FB6F16" w:rsidRPr="000D3DCC" w:rsidRDefault="00FB6F16" w:rsidP="00094139">
            <w:pPr>
              <w:widowControl w:val="0"/>
              <w:jc w:val="center"/>
              <w:rPr>
                <w:sz w:val="12"/>
                <w:szCs w:val="12"/>
              </w:rPr>
            </w:pPr>
            <w:r w:rsidRPr="000D3DCC">
              <w:rPr>
                <w:sz w:val="12"/>
                <w:szCs w:val="12"/>
              </w:rPr>
              <w:t>-</w:t>
            </w:r>
          </w:p>
        </w:tc>
        <w:tc>
          <w:tcPr>
            <w:tcW w:w="361" w:type="pct"/>
            <w:tcBorders>
              <w:top w:val="nil"/>
              <w:left w:val="nil"/>
              <w:bottom w:val="single" w:sz="4" w:space="0" w:color="auto"/>
              <w:right w:val="single" w:sz="4" w:space="0" w:color="auto"/>
            </w:tcBorders>
            <w:noWrap/>
            <w:vAlign w:val="center"/>
            <w:hideMark/>
          </w:tcPr>
          <w:p w14:paraId="0D96F38C" w14:textId="77777777" w:rsidR="00FB6F16" w:rsidRPr="000D3DCC" w:rsidRDefault="00FB6F16" w:rsidP="00094139">
            <w:pPr>
              <w:widowControl w:val="0"/>
              <w:jc w:val="center"/>
              <w:rPr>
                <w:sz w:val="12"/>
                <w:szCs w:val="12"/>
              </w:rPr>
            </w:pPr>
            <w:r w:rsidRPr="000D3DCC">
              <w:rPr>
                <w:sz w:val="12"/>
                <w:szCs w:val="12"/>
              </w:rPr>
              <w:t>-</w:t>
            </w:r>
          </w:p>
        </w:tc>
        <w:tc>
          <w:tcPr>
            <w:tcW w:w="319" w:type="pct"/>
            <w:tcBorders>
              <w:top w:val="nil"/>
              <w:left w:val="nil"/>
              <w:bottom w:val="single" w:sz="4" w:space="0" w:color="auto"/>
              <w:right w:val="single" w:sz="4" w:space="0" w:color="auto"/>
            </w:tcBorders>
            <w:vAlign w:val="center"/>
            <w:hideMark/>
          </w:tcPr>
          <w:p w14:paraId="7309ECF1" w14:textId="77777777" w:rsidR="00FB6F16" w:rsidRPr="000D3DCC" w:rsidRDefault="00FB6F16" w:rsidP="00094139">
            <w:pPr>
              <w:widowControl w:val="0"/>
              <w:jc w:val="center"/>
              <w:rPr>
                <w:sz w:val="12"/>
                <w:szCs w:val="12"/>
              </w:rPr>
            </w:pPr>
            <w:r w:rsidRPr="000D3DCC">
              <w:rPr>
                <w:sz w:val="12"/>
                <w:szCs w:val="12"/>
              </w:rPr>
              <w:t>-</w:t>
            </w:r>
          </w:p>
        </w:tc>
        <w:tc>
          <w:tcPr>
            <w:tcW w:w="323" w:type="pct"/>
            <w:tcBorders>
              <w:top w:val="nil"/>
              <w:left w:val="nil"/>
              <w:bottom w:val="single" w:sz="4" w:space="0" w:color="auto"/>
              <w:right w:val="single" w:sz="4" w:space="0" w:color="auto"/>
            </w:tcBorders>
            <w:vAlign w:val="center"/>
          </w:tcPr>
          <w:p w14:paraId="5ED3C466" w14:textId="77777777" w:rsidR="00FB6F16" w:rsidRPr="000D3DCC" w:rsidRDefault="00FB6F16" w:rsidP="00094139">
            <w:pPr>
              <w:widowControl w:val="0"/>
              <w:jc w:val="center"/>
              <w:rPr>
                <w:sz w:val="12"/>
                <w:szCs w:val="12"/>
              </w:rPr>
            </w:pPr>
            <w:r w:rsidRPr="000D3DCC">
              <w:rPr>
                <w:sz w:val="12"/>
                <w:szCs w:val="12"/>
              </w:rPr>
              <w:t>-</w:t>
            </w:r>
          </w:p>
        </w:tc>
        <w:tc>
          <w:tcPr>
            <w:tcW w:w="315" w:type="pct"/>
            <w:tcBorders>
              <w:top w:val="nil"/>
              <w:left w:val="nil"/>
              <w:bottom w:val="single" w:sz="4" w:space="0" w:color="auto"/>
              <w:right w:val="single" w:sz="4" w:space="0" w:color="auto"/>
            </w:tcBorders>
            <w:vAlign w:val="center"/>
          </w:tcPr>
          <w:p w14:paraId="7D2257CA" w14:textId="77777777" w:rsidR="00FB6F16" w:rsidRPr="000D3DCC" w:rsidRDefault="00FB6F16" w:rsidP="00094139">
            <w:pPr>
              <w:widowControl w:val="0"/>
              <w:jc w:val="center"/>
              <w:rPr>
                <w:sz w:val="12"/>
                <w:szCs w:val="12"/>
              </w:rPr>
            </w:pPr>
            <w:r w:rsidRPr="000D3DCC">
              <w:rPr>
                <w:sz w:val="12"/>
                <w:szCs w:val="12"/>
              </w:rPr>
              <w:t>-</w:t>
            </w:r>
          </w:p>
        </w:tc>
      </w:tr>
      <w:tr w:rsidR="00FB6F16" w:rsidRPr="000D3DCC" w14:paraId="5303CD07" w14:textId="77777777" w:rsidTr="00FB6F16">
        <w:tc>
          <w:tcPr>
            <w:tcW w:w="614" w:type="pct"/>
            <w:vMerge/>
            <w:tcBorders>
              <w:top w:val="nil"/>
              <w:left w:val="single" w:sz="4" w:space="0" w:color="auto"/>
              <w:bottom w:val="nil"/>
              <w:right w:val="single" w:sz="4" w:space="0" w:color="auto"/>
            </w:tcBorders>
            <w:vAlign w:val="center"/>
            <w:hideMark/>
          </w:tcPr>
          <w:p w14:paraId="6919CE83" w14:textId="77777777" w:rsidR="00FB6F16" w:rsidRPr="000D3DCC" w:rsidRDefault="00FB6F16" w:rsidP="00094139">
            <w:pPr>
              <w:widowControl w:val="0"/>
              <w:jc w:val="center"/>
              <w:rPr>
                <w:sz w:val="12"/>
                <w:szCs w:val="12"/>
              </w:rPr>
            </w:pPr>
          </w:p>
        </w:tc>
        <w:tc>
          <w:tcPr>
            <w:tcW w:w="797" w:type="pct"/>
            <w:vMerge/>
            <w:tcBorders>
              <w:top w:val="nil"/>
              <w:left w:val="nil"/>
              <w:bottom w:val="nil"/>
              <w:right w:val="single" w:sz="4" w:space="0" w:color="auto"/>
            </w:tcBorders>
            <w:vAlign w:val="center"/>
            <w:hideMark/>
          </w:tcPr>
          <w:p w14:paraId="1E145840" w14:textId="77777777" w:rsidR="00FB6F16" w:rsidRPr="000D3DCC" w:rsidRDefault="00FB6F16" w:rsidP="00094139">
            <w:pPr>
              <w:widowControl w:val="0"/>
              <w:jc w:val="center"/>
              <w:rPr>
                <w:sz w:val="12"/>
                <w:szCs w:val="12"/>
              </w:rPr>
            </w:pPr>
          </w:p>
        </w:tc>
        <w:tc>
          <w:tcPr>
            <w:tcW w:w="596" w:type="pct"/>
            <w:tcBorders>
              <w:top w:val="nil"/>
              <w:left w:val="nil"/>
              <w:bottom w:val="single" w:sz="4" w:space="0" w:color="auto"/>
              <w:right w:val="single" w:sz="4" w:space="0" w:color="auto"/>
            </w:tcBorders>
            <w:vAlign w:val="center"/>
            <w:hideMark/>
          </w:tcPr>
          <w:p w14:paraId="0D8A4EDE" w14:textId="77777777" w:rsidR="00FB6F16" w:rsidRPr="000D3DCC" w:rsidRDefault="00FB6F16" w:rsidP="00094139">
            <w:pPr>
              <w:widowControl w:val="0"/>
              <w:jc w:val="center"/>
              <w:rPr>
                <w:sz w:val="12"/>
                <w:szCs w:val="12"/>
              </w:rPr>
            </w:pPr>
            <w:r w:rsidRPr="000D3DCC">
              <w:rPr>
                <w:sz w:val="12"/>
                <w:szCs w:val="12"/>
              </w:rPr>
              <w:t>бюджет муниципального района</w:t>
            </w:r>
          </w:p>
        </w:tc>
        <w:tc>
          <w:tcPr>
            <w:tcW w:w="306" w:type="pct"/>
            <w:tcBorders>
              <w:top w:val="nil"/>
              <w:left w:val="nil"/>
              <w:bottom w:val="single" w:sz="4" w:space="0" w:color="auto"/>
              <w:right w:val="single" w:sz="4" w:space="0" w:color="auto"/>
            </w:tcBorders>
            <w:vAlign w:val="center"/>
            <w:hideMark/>
          </w:tcPr>
          <w:p w14:paraId="0E00564B" w14:textId="77777777" w:rsidR="00FB6F16" w:rsidRPr="000D3DCC" w:rsidRDefault="00FB6F16" w:rsidP="00094139">
            <w:pPr>
              <w:widowControl w:val="0"/>
              <w:jc w:val="center"/>
              <w:rPr>
                <w:sz w:val="12"/>
                <w:szCs w:val="12"/>
              </w:rPr>
            </w:pPr>
            <w:r w:rsidRPr="000D3DCC">
              <w:rPr>
                <w:sz w:val="12"/>
                <w:szCs w:val="12"/>
              </w:rPr>
              <w:t>-</w:t>
            </w:r>
          </w:p>
        </w:tc>
        <w:tc>
          <w:tcPr>
            <w:tcW w:w="280" w:type="pct"/>
            <w:tcBorders>
              <w:top w:val="nil"/>
              <w:left w:val="nil"/>
              <w:bottom w:val="single" w:sz="4" w:space="0" w:color="auto"/>
              <w:right w:val="single" w:sz="4" w:space="0" w:color="auto"/>
            </w:tcBorders>
            <w:vAlign w:val="center"/>
            <w:hideMark/>
          </w:tcPr>
          <w:p w14:paraId="3DFB4533" w14:textId="77777777" w:rsidR="00FB6F16" w:rsidRPr="000D3DCC" w:rsidRDefault="00FB6F16" w:rsidP="00094139">
            <w:pPr>
              <w:widowControl w:val="0"/>
              <w:jc w:val="center"/>
              <w:rPr>
                <w:sz w:val="12"/>
                <w:szCs w:val="12"/>
              </w:rPr>
            </w:pPr>
            <w:r w:rsidRPr="000D3DCC">
              <w:rPr>
                <w:sz w:val="12"/>
                <w:szCs w:val="12"/>
              </w:rPr>
              <w:t>-</w:t>
            </w:r>
          </w:p>
        </w:tc>
        <w:tc>
          <w:tcPr>
            <w:tcW w:w="358" w:type="pct"/>
            <w:tcBorders>
              <w:top w:val="nil"/>
              <w:left w:val="nil"/>
              <w:bottom w:val="single" w:sz="4" w:space="0" w:color="auto"/>
              <w:right w:val="single" w:sz="4" w:space="0" w:color="auto"/>
            </w:tcBorders>
            <w:vAlign w:val="center"/>
            <w:hideMark/>
          </w:tcPr>
          <w:p w14:paraId="6B9A9A14" w14:textId="77777777" w:rsidR="00FB6F16" w:rsidRPr="000D3DCC" w:rsidRDefault="00FB6F16" w:rsidP="00094139">
            <w:pPr>
              <w:widowControl w:val="0"/>
              <w:jc w:val="center"/>
              <w:rPr>
                <w:sz w:val="12"/>
                <w:szCs w:val="12"/>
              </w:rPr>
            </w:pPr>
            <w:r w:rsidRPr="000D3DCC">
              <w:rPr>
                <w:sz w:val="12"/>
                <w:szCs w:val="12"/>
              </w:rPr>
              <w:t>-</w:t>
            </w:r>
          </w:p>
        </w:tc>
        <w:tc>
          <w:tcPr>
            <w:tcW w:w="364" w:type="pct"/>
            <w:tcBorders>
              <w:top w:val="nil"/>
              <w:left w:val="nil"/>
              <w:bottom w:val="single" w:sz="4" w:space="0" w:color="auto"/>
              <w:right w:val="single" w:sz="4" w:space="0" w:color="auto"/>
            </w:tcBorders>
            <w:vAlign w:val="center"/>
            <w:hideMark/>
          </w:tcPr>
          <w:p w14:paraId="2515E854" w14:textId="77777777" w:rsidR="00FB6F16" w:rsidRPr="000D3DCC" w:rsidRDefault="00FB6F16" w:rsidP="00094139">
            <w:pPr>
              <w:widowControl w:val="0"/>
              <w:jc w:val="center"/>
              <w:rPr>
                <w:sz w:val="12"/>
                <w:szCs w:val="12"/>
              </w:rPr>
            </w:pPr>
            <w:r w:rsidRPr="000D3DCC">
              <w:rPr>
                <w:sz w:val="12"/>
                <w:szCs w:val="12"/>
              </w:rPr>
              <w:t>-</w:t>
            </w:r>
          </w:p>
        </w:tc>
        <w:tc>
          <w:tcPr>
            <w:tcW w:w="367" w:type="pct"/>
            <w:tcBorders>
              <w:top w:val="nil"/>
              <w:left w:val="nil"/>
              <w:bottom w:val="single" w:sz="4" w:space="0" w:color="auto"/>
              <w:right w:val="single" w:sz="4" w:space="0" w:color="auto"/>
            </w:tcBorders>
            <w:noWrap/>
            <w:vAlign w:val="center"/>
            <w:hideMark/>
          </w:tcPr>
          <w:p w14:paraId="547EAA1E" w14:textId="77777777" w:rsidR="00FB6F16" w:rsidRPr="000D3DCC" w:rsidRDefault="00FB6F16" w:rsidP="00094139">
            <w:pPr>
              <w:widowControl w:val="0"/>
              <w:jc w:val="center"/>
              <w:rPr>
                <w:sz w:val="12"/>
                <w:szCs w:val="12"/>
              </w:rPr>
            </w:pPr>
            <w:r w:rsidRPr="000D3DCC">
              <w:rPr>
                <w:sz w:val="12"/>
                <w:szCs w:val="12"/>
              </w:rPr>
              <w:t>-</w:t>
            </w:r>
          </w:p>
        </w:tc>
        <w:tc>
          <w:tcPr>
            <w:tcW w:w="361" w:type="pct"/>
            <w:tcBorders>
              <w:top w:val="nil"/>
              <w:left w:val="nil"/>
              <w:bottom w:val="single" w:sz="4" w:space="0" w:color="auto"/>
              <w:right w:val="single" w:sz="4" w:space="0" w:color="auto"/>
            </w:tcBorders>
            <w:noWrap/>
            <w:vAlign w:val="center"/>
            <w:hideMark/>
          </w:tcPr>
          <w:p w14:paraId="1A51254E" w14:textId="77777777" w:rsidR="00FB6F16" w:rsidRPr="000D3DCC" w:rsidRDefault="00FB6F16" w:rsidP="00094139">
            <w:pPr>
              <w:widowControl w:val="0"/>
              <w:jc w:val="center"/>
              <w:rPr>
                <w:sz w:val="12"/>
                <w:szCs w:val="12"/>
              </w:rPr>
            </w:pPr>
            <w:r w:rsidRPr="000D3DCC">
              <w:rPr>
                <w:sz w:val="12"/>
                <w:szCs w:val="12"/>
              </w:rPr>
              <w:t>-</w:t>
            </w:r>
          </w:p>
        </w:tc>
        <w:tc>
          <w:tcPr>
            <w:tcW w:w="319" w:type="pct"/>
            <w:tcBorders>
              <w:top w:val="nil"/>
              <w:left w:val="nil"/>
              <w:bottom w:val="single" w:sz="4" w:space="0" w:color="auto"/>
              <w:right w:val="single" w:sz="4" w:space="0" w:color="auto"/>
            </w:tcBorders>
            <w:vAlign w:val="center"/>
          </w:tcPr>
          <w:p w14:paraId="3610E419" w14:textId="77777777" w:rsidR="00FB6F16" w:rsidRPr="000D3DCC" w:rsidRDefault="00FB6F16" w:rsidP="00094139">
            <w:pPr>
              <w:widowControl w:val="0"/>
              <w:jc w:val="center"/>
              <w:rPr>
                <w:sz w:val="12"/>
                <w:szCs w:val="12"/>
              </w:rPr>
            </w:pPr>
          </w:p>
        </w:tc>
        <w:tc>
          <w:tcPr>
            <w:tcW w:w="323" w:type="pct"/>
            <w:tcBorders>
              <w:top w:val="nil"/>
              <w:left w:val="nil"/>
              <w:bottom w:val="single" w:sz="4" w:space="0" w:color="auto"/>
              <w:right w:val="single" w:sz="4" w:space="0" w:color="auto"/>
            </w:tcBorders>
            <w:vAlign w:val="center"/>
          </w:tcPr>
          <w:p w14:paraId="410B66DA" w14:textId="77777777" w:rsidR="00FB6F16" w:rsidRPr="000D3DCC" w:rsidRDefault="00FB6F16" w:rsidP="00094139">
            <w:pPr>
              <w:widowControl w:val="0"/>
              <w:jc w:val="center"/>
              <w:rPr>
                <w:sz w:val="12"/>
                <w:szCs w:val="12"/>
              </w:rPr>
            </w:pPr>
            <w:r w:rsidRPr="000D3DCC">
              <w:rPr>
                <w:sz w:val="12"/>
                <w:szCs w:val="12"/>
              </w:rPr>
              <w:t>-</w:t>
            </w:r>
          </w:p>
        </w:tc>
        <w:tc>
          <w:tcPr>
            <w:tcW w:w="315" w:type="pct"/>
            <w:tcBorders>
              <w:top w:val="nil"/>
              <w:left w:val="nil"/>
              <w:bottom w:val="single" w:sz="4" w:space="0" w:color="auto"/>
              <w:right w:val="single" w:sz="4" w:space="0" w:color="auto"/>
            </w:tcBorders>
            <w:vAlign w:val="center"/>
          </w:tcPr>
          <w:p w14:paraId="6D7595E1" w14:textId="77777777" w:rsidR="00FB6F16" w:rsidRPr="000D3DCC" w:rsidRDefault="00FB6F16" w:rsidP="00094139">
            <w:pPr>
              <w:widowControl w:val="0"/>
              <w:jc w:val="center"/>
              <w:rPr>
                <w:sz w:val="12"/>
                <w:szCs w:val="12"/>
              </w:rPr>
            </w:pPr>
            <w:r w:rsidRPr="000D3DCC">
              <w:rPr>
                <w:sz w:val="12"/>
                <w:szCs w:val="12"/>
              </w:rPr>
              <w:t>-</w:t>
            </w:r>
          </w:p>
        </w:tc>
      </w:tr>
      <w:tr w:rsidR="00FB6F16" w:rsidRPr="000D3DCC" w14:paraId="230534BB" w14:textId="77777777" w:rsidTr="00FB6F16">
        <w:tc>
          <w:tcPr>
            <w:tcW w:w="614" w:type="pct"/>
            <w:vMerge/>
            <w:tcBorders>
              <w:top w:val="nil"/>
              <w:left w:val="single" w:sz="4" w:space="0" w:color="auto"/>
              <w:bottom w:val="nil"/>
              <w:right w:val="single" w:sz="4" w:space="0" w:color="auto"/>
            </w:tcBorders>
            <w:vAlign w:val="center"/>
            <w:hideMark/>
          </w:tcPr>
          <w:p w14:paraId="53DD5BC9" w14:textId="77777777" w:rsidR="00FB6F16" w:rsidRPr="000D3DCC" w:rsidRDefault="00FB6F16" w:rsidP="00094139">
            <w:pPr>
              <w:widowControl w:val="0"/>
              <w:jc w:val="center"/>
              <w:rPr>
                <w:sz w:val="12"/>
                <w:szCs w:val="12"/>
              </w:rPr>
            </w:pPr>
          </w:p>
        </w:tc>
        <w:tc>
          <w:tcPr>
            <w:tcW w:w="797" w:type="pct"/>
            <w:vMerge/>
            <w:tcBorders>
              <w:top w:val="nil"/>
              <w:left w:val="nil"/>
              <w:bottom w:val="nil"/>
              <w:right w:val="single" w:sz="4" w:space="0" w:color="auto"/>
            </w:tcBorders>
            <w:vAlign w:val="center"/>
            <w:hideMark/>
          </w:tcPr>
          <w:p w14:paraId="6E170A7B" w14:textId="77777777" w:rsidR="00FB6F16" w:rsidRPr="000D3DCC" w:rsidRDefault="00FB6F16" w:rsidP="00094139">
            <w:pPr>
              <w:widowControl w:val="0"/>
              <w:jc w:val="center"/>
              <w:rPr>
                <w:sz w:val="12"/>
                <w:szCs w:val="12"/>
              </w:rPr>
            </w:pPr>
          </w:p>
        </w:tc>
        <w:tc>
          <w:tcPr>
            <w:tcW w:w="596" w:type="pct"/>
            <w:tcBorders>
              <w:top w:val="nil"/>
              <w:left w:val="nil"/>
              <w:bottom w:val="single" w:sz="4" w:space="0" w:color="auto"/>
              <w:right w:val="single" w:sz="4" w:space="0" w:color="auto"/>
            </w:tcBorders>
            <w:vAlign w:val="center"/>
            <w:hideMark/>
          </w:tcPr>
          <w:p w14:paraId="04F9F012" w14:textId="77777777" w:rsidR="00FB6F16" w:rsidRPr="000D3DCC" w:rsidRDefault="00FB6F16" w:rsidP="00094139">
            <w:pPr>
              <w:widowControl w:val="0"/>
              <w:jc w:val="center"/>
              <w:rPr>
                <w:sz w:val="12"/>
                <w:szCs w:val="12"/>
              </w:rPr>
            </w:pPr>
            <w:r w:rsidRPr="000D3DCC">
              <w:rPr>
                <w:sz w:val="12"/>
                <w:szCs w:val="12"/>
              </w:rPr>
              <w:t>внебюджетные фонды</w:t>
            </w:r>
          </w:p>
        </w:tc>
        <w:tc>
          <w:tcPr>
            <w:tcW w:w="306" w:type="pct"/>
            <w:tcBorders>
              <w:top w:val="nil"/>
              <w:left w:val="nil"/>
              <w:bottom w:val="single" w:sz="4" w:space="0" w:color="auto"/>
              <w:right w:val="single" w:sz="4" w:space="0" w:color="auto"/>
            </w:tcBorders>
            <w:vAlign w:val="center"/>
            <w:hideMark/>
          </w:tcPr>
          <w:p w14:paraId="037B9EDC" w14:textId="77777777" w:rsidR="00FB6F16" w:rsidRPr="000D3DCC" w:rsidRDefault="00FB6F16" w:rsidP="00094139">
            <w:pPr>
              <w:widowControl w:val="0"/>
              <w:jc w:val="center"/>
              <w:rPr>
                <w:sz w:val="12"/>
                <w:szCs w:val="12"/>
              </w:rPr>
            </w:pPr>
            <w:r w:rsidRPr="000D3DCC">
              <w:rPr>
                <w:sz w:val="12"/>
                <w:szCs w:val="12"/>
              </w:rPr>
              <w:t>-</w:t>
            </w:r>
          </w:p>
        </w:tc>
        <w:tc>
          <w:tcPr>
            <w:tcW w:w="280" w:type="pct"/>
            <w:tcBorders>
              <w:top w:val="nil"/>
              <w:left w:val="nil"/>
              <w:bottom w:val="single" w:sz="4" w:space="0" w:color="auto"/>
              <w:right w:val="single" w:sz="4" w:space="0" w:color="auto"/>
            </w:tcBorders>
            <w:vAlign w:val="center"/>
            <w:hideMark/>
          </w:tcPr>
          <w:p w14:paraId="388A19DE" w14:textId="77777777" w:rsidR="00FB6F16" w:rsidRPr="000D3DCC" w:rsidRDefault="00FB6F16" w:rsidP="00094139">
            <w:pPr>
              <w:widowControl w:val="0"/>
              <w:jc w:val="center"/>
              <w:rPr>
                <w:sz w:val="12"/>
                <w:szCs w:val="12"/>
              </w:rPr>
            </w:pPr>
            <w:r w:rsidRPr="000D3DCC">
              <w:rPr>
                <w:sz w:val="12"/>
                <w:szCs w:val="12"/>
              </w:rPr>
              <w:t>-</w:t>
            </w:r>
          </w:p>
        </w:tc>
        <w:tc>
          <w:tcPr>
            <w:tcW w:w="358" w:type="pct"/>
            <w:tcBorders>
              <w:top w:val="nil"/>
              <w:left w:val="nil"/>
              <w:bottom w:val="single" w:sz="4" w:space="0" w:color="auto"/>
              <w:right w:val="single" w:sz="4" w:space="0" w:color="auto"/>
            </w:tcBorders>
            <w:vAlign w:val="center"/>
            <w:hideMark/>
          </w:tcPr>
          <w:p w14:paraId="250F191D" w14:textId="77777777" w:rsidR="00FB6F16" w:rsidRPr="000D3DCC" w:rsidRDefault="00FB6F16" w:rsidP="00094139">
            <w:pPr>
              <w:widowControl w:val="0"/>
              <w:jc w:val="center"/>
              <w:rPr>
                <w:sz w:val="12"/>
                <w:szCs w:val="12"/>
              </w:rPr>
            </w:pPr>
            <w:r w:rsidRPr="000D3DCC">
              <w:rPr>
                <w:sz w:val="12"/>
                <w:szCs w:val="12"/>
              </w:rPr>
              <w:t>-</w:t>
            </w:r>
          </w:p>
        </w:tc>
        <w:tc>
          <w:tcPr>
            <w:tcW w:w="364" w:type="pct"/>
            <w:tcBorders>
              <w:top w:val="nil"/>
              <w:left w:val="nil"/>
              <w:bottom w:val="single" w:sz="4" w:space="0" w:color="auto"/>
              <w:right w:val="single" w:sz="4" w:space="0" w:color="auto"/>
            </w:tcBorders>
            <w:vAlign w:val="center"/>
            <w:hideMark/>
          </w:tcPr>
          <w:p w14:paraId="4F43419B" w14:textId="77777777" w:rsidR="00FB6F16" w:rsidRPr="000D3DCC" w:rsidRDefault="00FB6F16" w:rsidP="00094139">
            <w:pPr>
              <w:widowControl w:val="0"/>
              <w:jc w:val="center"/>
              <w:rPr>
                <w:sz w:val="12"/>
                <w:szCs w:val="12"/>
              </w:rPr>
            </w:pPr>
            <w:r w:rsidRPr="000D3DCC">
              <w:rPr>
                <w:sz w:val="12"/>
                <w:szCs w:val="12"/>
              </w:rPr>
              <w:t>-</w:t>
            </w:r>
          </w:p>
        </w:tc>
        <w:tc>
          <w:tcPr>
            <w:tcW w:w="367" w:type="pct"/>
            <w:tcBorders>
              <w:top w:val="nil"/>
              <w:left w:val="nil"/>
              <w:bottom w:val="single" w:sz="4" w:space="0" w:color="auto"/>
              <w:right w:val="single" w:sz="4" w:space="0" w:color="auto"/>
            </w:tcBorders>
            <w:noWrap/>
            <w:vAlign w:val="center"/>
            <w:hideMark/>
          </w:tcPr>
          <w:p w14:paraId="6238A981" w14:textId="77777777" w:rsidR="00FB6F16" w:rsidRPr="000D3DCC" w:rsidRDefault="00FB6F16" w:rsidP="00094139">
            <w:pPr>
              <w:widowControl w:val="0"/>
              <w:jc w:val="center"/>
              <w:rPr>
                <w:sz w:val="12"/>
                <w:szCs w:val="12"/>
              </w:rPr>
            </w:pPr>
            <w:r w:rsidRPr="000D3DCC">
              <w:rPr>
                <w:sz w:val="12"/>
                <w:szCs w:val="12"/>
              </w:rPr>
              <w:t>-</w:t>
            </w:r>
          </w:p>
        </w:tc>
        <w:tc>
          <w:tcPr>
            <w:tcW w:w="361" w:type="pct"/>
            <w:tcBorders>
              <w:top w:val="nil"/>
              <w:left w:val="nil"/>
              <w:bottom w:val="single" w:sz="4" w:space="0" w:color="auto"/>
              <w:right w:val="single" w:sz="4" w:space="0" w:color="auto"/>
            </w:tcBorders>
            <w:noWrap/>
            <w:vAlign w:val="center"/>
            <w:hideMark/>
          </w:tcPr>
          <w:p w14:paraId="32CB9DAB" w14:textId="77777777" w:rsidR="00FB6F16" w:rsidRPr="000D3DCC" w:rsidRDefault="00FB6F16" w:rsidP="00094139">
            <w:pPr>
              <w:widowControl w:val="0"/>
              <w:jc w:val="center"/>
              <w:rPr>
                <w:sz w:val="12"/>
                <w:szCs w:val="12"/>
              </w:rPr>
            </w:pPr>
            <w:r w:rsidRPr="000D3DCC">
              <w:rPr>
                <w:sz w:val="12"/>
                <w:szCs w:val="12"/>
              </w:rPr>
              <w:t>-</w:t>
            </w:r>
          </w:p>
        </w:tc>
        <w:tc>
          <w:tcPr>
            <w:tcW w:w="319" w:type="pct"/>
            <w:tcBorders>
              <w:top w:val="nil"/>
              <w:left w:val="nil"/>
              <w:bottom w:val="single" w:sz="4" w:space="0" w:color="auto"/>
              <w:right w:val="single" w:sz="4" w:space="0" w:color="auto"/>
            </w:tcBorders>
            <w:vAlign w:val="center"/>
            <w:hideMark/>
          </w:tcPr>
          <w:p w14:paraId="486C80DD" w14:textId="77777777" w:rsidR="00FB6F16" w:rsidRPr="000D3DCC" w:rsidRDefault="00FB6F16" w:rsidP="00094139">
            <w:pPr>
              <w:widowControl w:val="0"/>
              <w:jc w:val="center"/>
              <w:rPr>
                <w:sz w:val="12"/>
                <w:szCs w:val="12"/>
              </w:rPr>
            </w:pPr>
            <w:r w:rsidRPr="000D3DCC">
              <w:rPr>
                <w:sz w:val="12"/>
                <w:szCs w:val="12"/>
              </w:rPr>
              <w:t>-</w:t>
            </w:r>
          </w:p>
        </w:tc>
        <w:tc>
          <w:tcPr>
            <w:tcW w:w="323" w:type="pct"/>
            <w:tcBorders>
              <w:top w:val="nil"/>
              <w:left w:val="nil"/>
              <w:bottom w:val="single" w:sz="4" w:space="0" w:color="auto"/>
              <w:right w:val="single" w:sz="4" w:space="0" w:color="auto"/>
            </w:tcBorders>
            <w:vAlign w:val="center"/>
          </w:tcPr>
          <w:p w14:paraId="05986CAA" w14:textId="77777777" w:rsidR="00FB6F16" w:rsidRPr="000D3DCC" w:rsidRDefault="00FB6F16" w:rsidP="00094139">
            <w:pPr>
              <w:widowControl w:val="0"/>
              <w:jc w:val="center"/>
              <w:rPr>
                <w:sz w:val="12"/>
                <w:szCs w:val="12"/>
              </w:rPr>
            </w:pPr>
            <w:r w:rsidRPr="000D3DCC">
              <w:rPr>
                <w:sz w:val="12"/>
                <w:szCs w:val="12"/>
              </w:rPr>
              <w:t>-</w:t>
            </w:r>
          </w:p>
        </w:tc>
        <w:tc>
          <w:tcPr>
            <w:tcW w:w="315" w:type="pct"/>
            <w:tcBorders>
              <w:top w:val="nil"/>
              <w:left w:val="nil"/>
              <w:bottom w:val="single" w:sz="4" w:space="0" w:color="auto"/>
              <w:right w:val="single" w:sz="4" w:space="0" w:color="auto"/>
            </w:tcBorders>
            <w:vAlign w:val="center"/>
          </w:tcPr>
          <w:p w14:paraId="438D6915" w14:textId="77777777" w:rsidR="00FB6F16" w:rsidRPr="000D3DCC" w:rsidRDefault="00FB6F16" w:rsidP="00094139">
            <w:pPr>
              <w:widowControl w:val="0"/>
              <w:jc w:val="center"/>
              <w:rPr>
                <w:sz w:val="12"/>
                <w:szCs w:val="12"/>
              </w:rPr>
            </w:pPr>
            <w:r w:rsidRPr="000D3DCC">
              <w:rPr>
                <w:sz w:val="12"/>
                <w:szCs w:val="12"/>
              </w:rPr>
              <w:t>-</w:t>
            </w:r>
          </w:p>
        </w:tc>
      </w:tr>
      <w:tr w:rsidR="00FB6F16" w:rsidRPr="000D3DCC" w14:paraId="5DE2ABF3" w14:textId="77777777" w:rsidTr="00FB6F16">
        <w:tc>
          <w:tcPr>
            <w:tcW w:w="614" w:type="pct"/>
            <w:vMerge/>
            <w:tcBorders>
              <w:top w:val="nil"/>
              <w:left w:val="single" w:sz="4" w:space="0" w:color="auto"/>
              <w:bottom w:val="nil"/>
              <w:right w:val="single" w:sz="4" w:space="0" w:color="auto"/>
            </w:tcBorders>
            <w:vAlign w:val="center"/>
            <w:hideMark/>
          </w:tcPr>
          <w:p w14:paraId="19C4A534" w14:textId="77777777" w:rsidR="00FB6F16" w:rsidRPr="000D3DCC" w:rsidRDefault="00FB6F16" w:rsidP="00094139">
            <w:pPr>
              <w:widowControl w:val="0"/>
              <w:jc w:val="center"/>
              <w:rPr>
                <w:sz w:val="12"/>
                <w:szCs w:val="12"/>
              </w:rPr>
            </w:pPr>
          </w:p>
        </w:tc>
        <w:tc>
          <w:tcPr>
            <w:tcW w:w="797" w:type="pct"/>
            <w:vMerge/>
            <w:tcBorders>
              <w:top w:val="nil"/>
              <w:left w:val="nil"/>
              <w:bottom w:val="nil"/>
              <w:right w:val="single" w:sz="4" w:space="0" w:color="auto"/>
            </w:tcBorders>
            <w:vAlign w:val="center"/>
            <w:hideMark/>
          </w:tcPr>
          <w:p w14:paraId="2802895E" w14:textId="77777777" w:rsidR="00FB6F16" w:rsidRPr="000D3DCC" w:rsidRDefault="00FB6F16" w:rsidP="00094139">
            <w:pPr>
              <w:widowControl w:val="0"/>
              <w:jc w:val="center"/>
              <w:rPr>
                <w:sz w:val="12"/>
                <w:szCs w:val="12"/>
              </w:rPr>
            </w:pPr>
          </w:p>
        </w:tc>
        <w:tc>
          <w:tcPr>
            <w:tcW w:w="596" w:type="pct"/>
            <w:tcBorders>
              <w:top w:val="nil"/>
              <w:left w:val="nil"/>
              <w:bottom w:val="single" w:sz="4" w:space="0" w:color="auto"/>
              <w:right w:val="single" w:sz="4" w:space="0" w:color="auto"/>
            </w:tcBorders>
            <w:vAlign w:val="center"/>
            <w:hideMark/>
          </w:tcPr>
          <w:p w14:paraId="045CADF3" w14:textId="77777777" w:rsidR="00FB6F16" w:rsidRPr="000D3DCC" w:rsidRDefault="00FB6F16" w:rsidP="00094139">
            <w:pPr>
              <w:widowControl w:val="0"/>
              <w:jc w:val="center"/>
              <w:rPr>
                <w:sz w:val="12"/>
                <w:szCs w:val="12"/>
              </w:rPr>
            </w:pPr>
            <w:r w:rsidRPr="000D3DCC">
              <w:rPr>
                <w:sz w:val="12"/>
                <w:szCs w:val="12"/>
              </w:rPr>
              <w:t>юридические лица</w:t>
            </w:r>
          </w:p>
        </w:tc>
        <w:tc>
          <w:tcPr>
            <w:tcW w:w="306" w:type="pct"/>
            <w:tcBorders>
              <w:top w:val="nil"/>
              <w:left w:val="nil"/>
              <w:bottom w:val="single" w:sz="4" w:space="0" w:color="auto"/>
              <w:right w:val="single" w:sz="4" w:space="0" w:color="auto"/>
            </w:tcBorders>
            <w:vAlign w:val="center"/>
            <w:hideMark/>
          </w:tcPr>
          <w:p w14:paraId="7289EBBC" w14:textId="77777777" w:rsidR="00FB6F16" w:rsidRPr="000D3DCC" w:rsidRDefault="00FB6F16" w:rsidP="00094139">
            <w:pPr>
              <w:widowControl w:val="0"/>
              <w:jc w:val="center"/>
              <w:rPr>
                <w:sz w:val="12"/>
                <w:szCs w:val="12"/>
              </w:rPr>
            </w:pPr>
            <w:r w:rsidRPr="000D3DCC">
              <w:rPr>
                <w:sz w:val="12"/>
                <w:szCs w:val="12"/>
              </w:rPr>
              <w:t>-</w:t>
            </w:r>
          </w:p>
        </w:tc>
        <w:tc>
          <w:tcPr>
            <w:tcW w:w="280" w:type="pct"/>
            <w:tcBorders>
              <w:top w:val="nil"/>
              <w:left w:val="nil"/>
              <w:bottom w:val="single" w:sz="4" w:space="0" w:color="auto"/>
              <w:right w:val="single" w:sz="4" w:space="0" w:color="auto"/>
            </w:tcBorders>
            <w:vAlign w:val="center"/>
            <w:hideMark/>
          </w:tcPr>
          <w:p w14:paraId="30258ECC" w14:textId="77777777" w:rsidR="00FB6F16" w:rsidRPr="000D3DCC" w:rsidRDefault="00FB6F16" w:rsidP="00094139">
            <w:pPr>
              <w:widowControl w:val="0"/>
              <w:jc w:val="center"/>
              <w:rPr>
                <w:sz w:val="12"/>
                <w:szCs w:val="12"/>
              </w:rPr>
            </w:pPr>
            <w:r w:rsidRPr="000D3DCC">
              <w:rPr>
                <w:sz w:val="12"/>
                <w:szCs w:val="12"/>
              </w:rPr>
              <w:t>-</w:t>
            </w:r>
          </w:p>
        </w:tc>
        <w:tc>
          <w:tcPr>
            <w:tcW w:w="358" w:type="pct"/>
            <w:tcBorders>
              <w:top w:val="nil"/>
              <w:left w:val="nil"/>
              <w:bottom w:val="single" w:sz="4" w:space="0" w:color="auto"/>
              <w:right w:val="single" w:sz="4" w:space="0" w:color="auto"/>
            </w:tcBorders>
            <w:vAlign w:val="center"/>
            <w:hideMark/>
          </w:tcPr>
          <w:p w14:paraId="2BE3F98F" w14:textId="77777777" w:rsidR="00FB6F16" w:rsidRPr="000D3DCC" w:rsidRDefault="00FB6F16" w:rsidP="00094139">
            <w:pPr>
              <w:widowControl w:val="0"/>
              <w:jc w:val="center"/>
              <w:rPr>
                <w:sz w:val="12"/>
                <w:szCs w:val="12"/>
              </w:rPr>
            </w:pPr>
            <w:r w:rsidRPr="000D3DCC">
              <w:rPr>
                <w:sz w:val="12"/>
                <w:szCs w:val="12"/>
              </w:rPr>
              <w:t>-</w:t>
            </w:r>
          </w:p>
        </w:tc>
        <w:tc>
          <w:tcPr>
            <w:tcW w:w="364" w:type="pct"/>
            <w:tcBorders>
              <w:top w:val="nil"/>
              <w:left w:val="nil"/>
              <w:bottom w:val="single" w:sz="4" w:space="0" w:color="auto"/>
              <w:right w:val="single" w:sz="4" w:space="0" w:color="auto"/>
            </w:tcBorders>
            <w:vAlign w:val="center"/>
            <w:hideMark/>
          </w:tcPr>
          <w:p w14:paraId="63E9A76F" w14:textId="77777777" w:rsidR="00FB6F16" w:rsidRPr="000D3DCC" w:rsidRDefault="00FB6F16" w:rsidP="00094139">
            <w:pPr>
              <w:widowControl w:val="0"/>
              <w:jc w:val="center"/>
              <w:rPr>
                <w:sz w:val="12"/>
                <w:szCs w:val="12"/>
              </w:rPr>
            </w:pPr>
            <w:r w:rsidRPr="000D3DCC">
              <w:rPr>
                <w:sz w:val="12"/>
                <w:szCs w:val="12"/>
              </w:rPr>
              <w:t>-</w:t>
            </w:r>
          </w:p>
        </w:tc>
        <w:tc>
          <w:tcPr>
            <w:tcW w:w="367" w:type="pct"/>
            <w:tcBorders>
              <w:top w:val="nil"/>
              <w:left w:val="nil"/>
              <w:bottom w:val="single" w:sz="4" w:space="0" w:color="auto"/>
              <w:right w:val="single" w:sz="4" w:space="0" w:color="auto"/>
            </w:tcBorders>
            <w:noWrap/>
            <w:vAlign w:val="center"/>
            <w:hideMark/>
          </w:tcPr>
          <w:p w14:paraId="15C927EA" w14:textId="77777777" w:rsidR="00FB6F16" w:rsidRPr="000D3DCC" w:rsidRDefault="00FB6F16" w:rsidP="00094139">
            <w:pPr>
              <w:widowControl w:val="0"/>
              <w:jc w:val="center"/>
              <w:rPr>
                <w:sz w:val="12"/>
                <w:szCs w:val="12"/>
              </w:rPr>
            </w:pPr>
            <w:r w:rsidRPr="000D3DCC">
              <w:rPr>
                <w:sz w:val="12"/>
                <w:szCs w:val="12"/>
              </w:rPr>
              <w:t>-</w:t>
            </w:r>
          </w:p>
        </w:tc>
        <w:tc>
          <w:tcPr>
            <w:tcW w:w="361" w:type="pct"/>
            <w:tcBorders>
              <w:top w:val="nil"/>
              <w:left w:val="nil"/>
              <w:bottom w:val="single" w:sz="4" w:space="0" w:color="auto"/>
              <w:right w:val="single" w:sz="4" w:space="0" w:color="auto"/>
            </w:tcBorders>
            <w:noWrap/>
            <w:vAlign w:val="center"/>
            <w:hideMark/>
          </w:tcPr>
          <w:p w14:paraId="610D06A2" w14:textId="77777777" w:rsidR="00FB6F16" w:rsidRPr="000D3DCC" w:rsidRDefault="00FB6F16" w:rsidP="00094139">
            <w:pPr>
              <w:widowControl w:val="0"/>
              <w:jc w:val="center"/>
              <w:rPr>
                <w:sz w:val="12"/>
                <w:szCs w:val="12"/>
              </w:rPr>
            </w:pPr>
            <w:r w:rsidRPr="000D3DCC">
              <w:rPr>
                <w:sz w:val="12"/>
                <w:szCs w:val="12"/>
              </w:rPr>
              <w:t>-</w:t>
            </w:r>
          </w:p>
        </w:tc>
        <w:tc>
          <w:tcPr>
            <w:tcW w:w="319" w:type="pct"/>
            <w:tcBorders>
              <w:top w:val="nil"/>
              <w:left w:val="nil"/>
              <w:bottom w:val="single" w:sz="4" w:space="0" w:color="auto"/>
              <w:right w:val="single" w:sz="4" w:space="0" w:color="auto"/>
            </w:tcBorders>
            <w:vAlign w:val="center"/>
            <w:hideMark/>
          </w:tcPr>
          <w:p w14:paraId="4BC471C2" w14:textId="77777777" w:rsidR="00FB6F16" w:rsidRPr="000D3DCC" w:rsidRDefault="00FB6F16" w:rsidP="00094139">
            <w:pPr>
              <w:widowControl w:val="0"/>
              <w:jc w:val="center"/>
              <w:rPr>
                <w:sz w:val="12"/>
                <w:szCs w:val="12"/>
              </w:rPr>
            </w:pPr>
            <w:r w:rsidRPr="000D3DCC">
              <w:rPr>
                <w:sz w:val="12"/>
                <w:szCs w:val="12"/>
              </w:rPr>
              <w:t>-</w:t>
            </w:r>
          </w:p>
        </w:tc>
        <w:tc>
          <w:tcPr>
            <w:tcW w:w="323" w:type="pct"/>
            <w:tcBorders>
              <w:top w:val="nil"/>
              <w:left w:val="nil"/>
              <w:bottom w:val="single" w:sz="4" w:space="0" w:color="auto"/>
              <w:right w:val="single" w:sz="4" w:space="0" w:color="auto"/>
            </w:tcBorders>
            <w:vAlign w:val="center"/>
          </w:tcPr>
          <w:p w14:paraId="4A4CF173" w14:textId="77777777" w:rsidR="00FB6F16" w:rsidRPr="000D3DCC" w:rsidRDefault="00FB6F16" w:rsidP="00094139">
            <w:pPr>
              <w:widowControl w:val="0"/>
              <w:jc w:val="center"/>
              <w:rPr>
                <w:sz w:val="12"/>
                <w:szCs w:val="12"/>
              </w:rPr>
            </w:pPr>
            <w:r w:rsidRPr="000D3DCC">
              <w:rPr>
                <w:sz w:val="12"/>
                <w:szCs w:val="12"/>
              </w:rPr>
              <w:t>-</w:t>
            </w:r>
          </w:p>
        </w:tc>
        <w:tc>
          <w:tcPr>
            <w:tcW w:w="315" w:type="pct"/>
            <w:tcBorders>
              <w:top w:val="nil"/>
              <w:left w:val="nil"/>
              <w:bottom w:val="single" w:sz="4" w:space="0" w:color="auto"/>
              <w:right w:val="single" w:sz="4" w:space="0" w:color="auto"/>
            </w:tcBorders>
            <w:vAlign w:val="center"/>
          </w:tcPr>
          <w:p w14:paraId="04D797AE" w14:textId="77777777" w:rsidR="00FB6F16" w:rsidRPr="000D3DCC" w:rsidRDefault="00FB6F16" w:rsidP="00094139">
            <w:pPr>
              <w:widowControl w:val="0"/>
              <w:jc w:val="center"/>
              <w:rPr>
                <w:sz w:val="12"/>
                <w:szCs w:val="12"/>
              </w:rPr>
            </w:pPr>
            <w:r w:rsidRPr="000D3DCC">
              <w:rPr>
                <w:sz w:val="12"/>
                <w:szCs w:val="12"/>
              </w:rPr>
              <w:t>-</w:t>
            </w:r>
          </w:p>
        </w:tc>
      </w:tr>
      <w:tr w:rsidR="00FB6F16" w:rsidRPr="000D3DCC" w14:paraId="7E9A5008" w14:textId="77777777" w:rsidTr="00FB6F16">
        <w:trPr>
          <w:trHeight w:val="425"/>
        </w:trPr>
        <w:tc>
          <w:tcPr>
            <w:tcW w:w="614" w:type="pct"/>
            <w:vMerge/>
            <w:tcBorders>
              <w:top w:val="nil"/>
              <w:left w:val="single" w:sz="4" w:space="0" w:color="auto"/>
              <w:bottom w:val="nil"/>
              <w:right w:val="single" w:sz="4" w:space="0" w:color="auto"/>
            </w:tcBorders>
            <w:vAlign w:val="center"/>
            <w:hideMark/>
          </w:tcPr>
          <w:p w14:paraId="5BEB7CE4" w14:textId="77777777" w:rsidR="00FB6F16" w:rsidRPr="000D3DCC" w:rsidRDefault="00FB6F16" w:rsidP="00094139">
            <w:pPr>
              <w:widowControl w:val="0"/>
              <w:jc w:val="center"/>
              <w:rPr>
                <w:sz w:val="12"/>
                <w:szCs w:val="12"/>
              </w:rPr>
            </w:pPr>
          </w:p>
        </w:tc>
        <w:tc>
          <w:tcPr>
            <w:tcW w:w="797" w:type="pct"/>
            <w:vMerge/>
            <w:tcBorders>
              <w:top w:val="nil"/>
              <w:left w:val="nil"/>
              <w:bottom w:val="nil"/>
              <w:right w:val="single" w:sz="4" w:space="0" w:color="auto"/>
            </w:tcBorders>
            <w:vAlign w:val="center"/>
            <w:hideMark/>
          </w:tcPr>
          <w:p w14:paraId="74231B14" w14:textId="77777777" w:rsidR="00FB6F16" w:rsidRPr="000D3DCC" w:rsidRDefault="00FB6F16" w:rsidP="00094139">
            <w:pPr>
              <w:widowControl w:val="0"/>
              <w:jc w:val="center"/>
              <w:rPr>
                <w:sz w:val="12"/>
                <w:szCs w:val="12"/>
              </w:rPr>
            </w:pPr>
          </w:p>
        </w:tc>
        <w:tc>
          <w:tcPr>
            <w:tcW w:w="596" w:type="pct"/>
            <w:vMerge w:val="restart"/>
            <w:tcBorders>
              <w:top w:val="nil"/>
              <w:left w:val="nil"/>
              <w:right w:val="single" w:sz="4" w:space="0" w:color="auto"/>
            </w:tcBorders>
            <w:vAlign w:val="center"/>
            <w:hideMark/>
          </w:tcPr>
          <w:p w14:paraId="01D2CFD2" w14:textId="77777777" w:rsidR="00FB6F16" w:rsidRPr="000D3DCC" w:rsidRDefault="00FB6F16" w:rsidP="00094139">
            <w:pPr>
              <w:widowControl w:val="0"/>
              <w:jc w:val="center"/>
              <w:rPr>
                <w:sz w:val="12"/>
                <w:szCs w:val="12"/>
              </w:rPr>
            </w:pPr>
            <w:r w:rsidRPr="000D3DCC">
              <w:rPr>
                <w:sz w:val="12"/>
                <w:szCs w:val="12"/>
              </w:rPr>
              <w:t>физические лиц</w:t>
            </w:r>
          </w:p>
        </w:tc>
        <w:tc>
          <w:tcPr>
            <w:tcW w:w="306" w:type="pct"/>
            <w:vMerge w:val="restart"/>
            <w:tcBorders>
              <w:top w:val="nil"/>
              <w:left w:val="nil"/>
              <w:right w:val="single" w:sz="4" w:space="0" w:color="auto"/>
            </w:tcBorders>
            <w:vAlign w:val="center"/>
            <w:hideMark/>
          </w:tcPr>
          <w:p w14:paraId="0F7B6104" w14:textId="77777777" w:rsidR="00FB6F16" w:rsidRPr="000D3DCC" w:rsidRDefault="00FB6F16" w:rsidP="00094139">
            <w:pPr>
              <w:widowControl w:val="0"/>
              <w:jc w:val="center"/>
              <w:rPr>
                <w:sz w:val="12"/>
                <w:szCs w:val="12"/>
              </w:rPr>
            </w:pPr>
            <w:r w:rsidRPr="000D3DCC">
              <w:rPr>
                <w:sz w:val="12"/>
                <w:szCs w:val="12"/>
              </w:rPr>
              <w:t>-</w:t>
            </w:r>
          </w:p>
        </w:tc>
        <w:tc>
          <w:tcPr>
            <w:tcW w:w="280" w:type="pct"/>
            <w:vMerge w:val="restart"/>
            <w:tcBorders>
              <w:top w:val="nil"/>
              <w:left w:val="nil"/>
              <w:right w:val="single" w:sz="4" w:space="0" w:color="auto"/>
            </w:tcBorders>
            <w:vAlign w:val="center"/>
            <w:hideMark/>
          </w:tcPr>
          <w:p w14:paraId="0B459300" w14:textId="77777777" w:rsidR="00FB6F16" w:rsidRPr="000D3DCC" w:rsidRDefault="00FB6F16" w:rsidP="00094139">
            <w:pPr>
              <w:widowControl w:val="0"/>
              <w:jc w:val="center"/>
              <w:rPr>
                <w:sz w:val="12"/>
                <w:szCs w:val="12"/>
              </w:rPr>
            </w:pPr>
            <w:r w:rsidRPr="000D3DCC">
              <w:rPr>
                <w:sz w:val="12"/>
                <w:szCs w:val="12"/>
              </w:rPr>
              <w:t>-</w:t>
            </w:r>
          </w:p>
        </w:tc>
        <w:tc>
          <w:tcPr>
            <w:tcW w:w="358" w:type="pct"/>
            <w:vMerge w:val="restart"/>
            <w:tcBorders>
              <w:top w:val="nil"/>
              <w:left w:val="nil"/>
              <w:right w:val="single" w:sz="4" w:space="0" w:color="auto"/>
            </w:tcBorders>
            <w:vAlign w:val="center"/>
            <w:hideMark/>
          </w:tcPr>
          <w:p w14:paraId="0725287E" w14:textId="77777777" w:rsidR="00FB6F16" w:rsidRPr="000D3DCC" w:rsidRDefault="00FB6F16" w:rsidP="00094139">
            <w:pPr>
              <w:widowControl w:val="0"/>
              <w:jc w:val="center"/>
              <w:rPr>
                <w:sz w:val="12"/>
                <w:szCs w:val="12"/>
              </w:rPr>
            </w:pPr>
            <w:r w:rsidRPr="000D3DCC">
              <w:rPr>
                <w:sz w:val="12"/>
                <w:szCs w:val="12"/>
              </w:rPr>
              <w:t>-</w:t>
            </w:r>
          </w:p>
        </w:tc>
        <w:tc>
          <w:tcPr>
            <w:tcW w:w="364" w:type="pct"/>
            <w:vMerge w:val="restart"/>
            <w:tcBorders>
              <w:top w:val="nil"/>
              <w:left w:val="nil"/>
              <w:right w:val="single" w:sz="4" w:space="0" w:color="auto"/>
            </w:tcBorders>
            <w:vAlign w:val="center"/>
            <w:hideMark/>
          </w:tcPr>
          <w:p w14:paraId="378F13CF" w14:textId="77777777" w:rsidR="00FB6F16" w:rsidRPr="000D3DCC" w:rsidRDefault="00FB6F16" w:rsidP="00094139">
            <w:pPr>
              <w:widowControl w:val="0"/>
              <w:jc w:val="center"/>
              <w:rPr>
                <w:sz w:val="12"/>
                <w:szCs w:val="12"/>
              </w:rPr>
            </w:pPr>
            <w:r w:rsidRPr="000D3DCC">
              <w:rPr>
                <w:sz w:val="12"/>
                <w:szCs w:val="12"/>
              </w:rPr>
              <w:t>-</w:t>
            </w:r>
          </w:p>
        </w:tc>
        <w:tc>
          <w:tcPr>
            <w:tcW w:w="367" w:type="pct"/>
            <w:vMerge w:val="restart"/>
            <w:tcBorders>
              <w:top w:val="nil"/>
              <w:left w:val="nil"/>
              <w:right w:val="single" w:sz="4" w:space="0" w:color="auto"/>
            </w:tcBorders>
            <w:noWrap/>
            <w:vAlign w:val="center"/>
            <w:hideMark/>
          </w:tcPr>
          <w:p w14:paraId="06F7C239" w14:textId="77777777" w:rsidR="00FB6F16" w:rsidRPr="000D3DCC" w:rsidRDefault="00FB6F16" w:rsidP="00094139">
            <w:pPr>
              <w:widowControl w:val="0"/>
              <w:jc w:val="center"/>
              <w:rPr>
                <w:sz w:val="12"/>
                <w:szCs w:val="12"/>
              </w:rPr>
            </w:pPr>
            <w:r w:rsidRPr="000D3DCC">
              <w:rPr>
                <w:sz w:val="12"/>
                <w:szCs w:val="12"/>
              </w:rPr>
              <w:t>-</w:t>
            </w:r>
          </w:p>
        </w:tc>
        <w:tc>
          <w:tcPr>
            <w:tcW w:w="361" w:type="pct"/>
            <w:vMerge w:val="restart"/>
            <w:tcBorders>
              <w:top w:val="nil"/>
              <w:left w:val="nil"/>
              <w:right w:val="single" w:sz="4" w:space="0" w:color="auto"/>
            </w:tcBorders>
            <w:noWrap/>
            <w:vAlign w:val="center"/>
            <w:hideMark/>
          </w:tcPr>
          <w:p w14:paraId="69E2A5E6" w14:textId="77777777" w:rsidR="00FB6F16" w:rsidRPr="000D3DCC" w:rsidRDefault="00FB6F16" w:rsidP="00094139">
            <w:pPr>
              <w:widowControl w:val="0"/>
              <w:jc w:val="center"/>
              <w:rPr>
                <w:sz w:val="12"/>
                <w:szCs w:val="12"/>
              </w:rPr>
            </w:pPr>
            <w:r w:rsidRPr="000D3DCC">
              <w:rPr>
                <w:sz w:val="12"/>
                <w:szCs w:val="12"/>
              </w:rPr>
              <w:t>-</w:t>
            </w:r>
          </w:p>
        </w:tc>
        <w:tc>
          <w:tcPr>
            <w:tcW w:w="319" w:type="pct"/>
            <w:vMerge w:val="restart"/>
            <w:tcBorders>
              <w:top w:val="nil"/>
              <w:left w:val="nil"/>
              <w:right w:val="single" w:sz="4" w:space="0" w:color="auto"/>
            </w:tcBorders>
            <w:vAlign w:val="center"/>
            <w:hideMark/>
          </w:tcPr>
          <w:p w14:paraId="3703544D" w14:textId="77777777" w:rsidR="00FB6F16" w:rsidRPr="000D3DCC" w:rsidRDefault="00FB6F16" w:rsidP="00094139">
            <w:pPr>
              <w:widowControl w:val="0"/>
              <w:jc w:val="center"/>
              <w:rPr>
                <w:sz w:val="12"/>
                <w:szCs w:val="12"/>
              </w:rPr>
            </w:pPr>
            <w:r w:rsidRPr="000D3DCC">
              <w:rPr>
                <w:sz w:val="12"/>
                <w:szCs w:val="12"/>
              </w:rPr>
              <w:t>-</w:t>
            </w:r>
          </w:p>
        </w:tc>
        <w:tc>
          <w:tcPr>
            <w:tcW w:w="323" w:type="pct"/>
            <w:vMerge w:val="restart"/>
            <w:tcBorders>
              <w:top w:val="nil"/>
              <w:left w:val="nil"/>
              <w:right w:val="single" w:sz="4" w:space="0" w:color="auto"/>
            </w:tcBorders>
            <w:vAlign w:val="center"/>
          </w:tcPr>
          <w:p w14:paraId="15C5EF75" w14:textId="77777777" w:rsidR="00FB6F16" w:rsidRPr="000D3DCC" w:rsidRDefault="00FB6F16" w:rsidP="00094139">
            <w:pPr>
              <w:widowControl w:val="0"/>
              <w:jc w:val="center"/>
              <w:rPr>
                <w:sz w:val="12"/>
                <w:szCs w:val="12"/>
              </w:rPr>
            </w:pPr>
            <w:r w:rsidRPr="000D3DCC">
              <w:rPr>
                <w:sz w:val="12"/>
                <w:szCs w:val="12"/>
              </w:rPr>
              <w:t>-</w:t>
            </w:r>
          </w:p>
        </w:tc>
        <w:tc>
          <w:tcPr>
            <w:tcW w:w="315" w:type="pct"/>
            <w:vMerge w:val="restart"/>
            <w:tcBorders>
              <w:top w:val="nil"/>
              <w:left w:val="nil"/>
              <w:right w:val="single" w:sz="4" w:space="0" w:color="auto"/>
            </w:tcBorders>
            <w:vAlign w:val="center"/>
          </w:tcPr>
          <w:p w14:paraId="65801B0B" w14:textId="77777777" w:rsidR="00FB6F16" w:rsidRPr="000D3DCC" w:rsidRDefault="00FB6F16" w:rsidP="00094139">
            <w:pPr>
              <w:widowControl w:val="0"/>
              <w:jc w:val="center"/>
              <w:rPr>
                <w:sz w:val="12"/>
                <w:szCs w:val="12"/>
              </w:rPr>
            </w:pPr>
            <w:r w:rsidRPr="000D3DCC">
              <w:rPr>
                <w:sz w:val="12"/>
                <w:szCs w:val="12"/>
              </w:rPr>
              <w:t>-</w:t>
            </w:r>
          </w:p>
        </w:tc>
      </w:tr>
      <w:tr w:rsidR="00FB6F16" w:rsidRPr="000D3DCC" w14:paraId="45DDE5BD" w14:textId="77777777" w:rsidTr="00FB6F16">
        <w:tc>
          <w:tcPr>
            <w:tcW w:w="614" w:type="pct"/>
            <w:tcBorders>
              <w:top w:val="nil"/>
              <w:left w:val="single" w:sz="4" w:space="0" w:color="auto"/>
              <w:bottom w:val="single" w:sz="4" w:space="0" w:color="auto"/>
              <w:right w:val="single" w:sz="4" w:space="0" w:color="auto"/>
            </w:tcBorders>
            <w:vAlign w:val="center"/>
            <w:hideMark/>
          </w:tcPr>
          <w:p w14:paraId="00FD3759" w14:textId="77777777" w:rsidR="00FB6F16" w:rsidRPr="000D3DCC" w:rsidRDefault="00FB6F16" w:rsidP="00094139">
            <w:pPr>
              <w:widowControl w:val="0"/>
              <w:jc w:val="center"/>
              <w:rPr>
                <w:sz w:val="12"/>
                <w:szCs w:val="12"/>
              </w:rPr>
            </w:pPr>
          </w:p>
        </w:tc>
        <w:tc>
          <w:tcPr>
            <w:tcW w:w="797" w:type="pct"/>
            <w:tcBorders>
              <w:top w:val="nil"/>
              <w:left w:val="nil"/>
              <w:bottom w:val="single" w:sz="4" w:space="0" w:color="auto"/>
              <w:right w:val="single" w:sz="4" w:space="0" w:color="auto"/>
            </w:tcBorders>
            <w:vAlign w:val="center"/>
            <w:hideMark/>
          </w:tcPr>
          <w:p w14:paraId="0D410F4D" w14:textId="77777777" w:rsidR="00FB6F16" w:rsidRPr="000D3DCC" w:rsidRDefault="00FB6F16" w:rsidP="00094139">
            <w:pPr>
              <w:widowControl w:val="0"/>
              <w:jc w:val="center"/>
              <w:rPr>
                <w:sz w:val="12"/>
                <w:szCs w:val="12"/>
              </w:rPr>
            </w:pPr>
          </w:p>
        </w:tc>
        <w:tc>
          <w:tcPr>
            <w:tcW w:w="596" w:type="pct"/>
            <w:vMerge/>
            <w:tcBorders>
              <w:left w:val="nil"/>
              <w:bottom w:val="single" w:sz="4" w:space="0" w:color="auto"/>
              <w:right w:val="single" w:sz="4" w:space="0" w:color="auto"/>
            </w:tcBorders>
            <w:vAlign w:val="center"/>
            <w:hideMark/>
          </w:tcPr>
          <w:p w14:paraId="13F4B8C5" w14:textId="77777777" w:rsidR="00FB6F16" w:rsidRPr="000D3DCC" w:rsidRDefault="00FB6F16" w:rsidP="00094139">
            <w:pPr>
              <w:widowControl w:val="0"/>
              <w:jc w:val="center"/>
              <w:rPr>
                <w:sz w:val="12"/>
                <w:szCs w:val="12"/>
              </w:rPr>
            </w:pPr>
          </w:p>
        </w:tc>
        <w:tc>
          <w:tcPr>
            <w:tcW w:w="306" w:type="pct"/>
            <w:vMerge/>
            <w:tcBorders>
              <w:left w:val="nil"/>
              <w:bottom w:val="single" w:sz="4" w:space="0" w:color="auto"/>
              <w:right w:val="single" w:sz="4" w:space="0" w:color="auto"/>
            </w:tcBorders>
            <w:vAlign w:val="center"/>
            <w:hideMark/>
          </w:tcPr>
          <w:p w14:paraId="2E611A99" w14:textId="77777777" w:rsidR="00FB6F16" w:rsidRPr="000D3DCC" w:rsidRDefault="00FB6F16" w:rsidP="00094139">
            <w:pPr>
              <w:widowControl w:val="0"/>
              <w:jc w:val="center"/>
              <w:rPr>
                <w:sz w:val="12"/>
                <w:szCs w:val="12"/>
              </w:rPr>
            </w:pPr>
          </w:p>
        </w:tc>
        <w:tc>
          <w:tcPr>
            <w:tcW w:w="280" w:type="pct"/>
            <w:vMerge/>
            <w:tcBorders>
              <w:left w:val="nil"/>
              <w:bottom w:val="single" w:sz="4" w:space="0" w:color="auto"/>
              <w:right w:val="single" w:sz="4" w:space="0" w:color="auto"/>
            </w:tcBorders>
            <w:vAlign w:val="center"/>
            <w:hideMark/>
          </w:tcPr>
          <w:p w14:paraId="5E46242D" w14:textId="77777777" w:rsidR="00FB6F16" w:rsidRPr="000D3DCC" w:rsidRDefault="00FB6F16" w:rsidP="00094139">
            <w:pPr>
              <w:widowControl w:val="0"/>
              <w:jc w:val="center"/>
              <w:rPr>
                <w:sz w:val="12"/>
                <w:szCs w:val="12"/>
              </w:rPr>
            </w:pPr>
          </w:p>
        </w:tc>
        <w:tc>
          <w:tcPr>
            <w:tcW w:w="358" w:type="pct"/>
            <w:vMerge/>
            <w:tcBorders>
              <w:left w:val="nil"/>
              <w:bottom w:val="single" w:sz="4" w:space="0" w:color="auto"/>
              <w:right w:val="single" w:sz="4" w:space="0" w:color="auto"/>
            </w:tcBorders>
            <w:vAlign w:val="center"/>
            <w:hideMark/>
          </w:tcPr>
          <w:p w14:paraId="43E6CA92" w14:textId="77777777" w:rsidR="00FB6F16" w:rsidRPr="000D3DCC" w:rsidRDefault="00FB6F16" w:rsidP="00094139">
            <w:pPr>
              <w:widowControl w:val="0"/>
              <w:jc w:val="center"/>
              <w:rPr>
                <w:sz w:val="12"/>
                <w:szCs w:val="12"/>
              </w:rPr>
            </w:pPr>
          </w:p>
        </w:tc>
        <w:tc>
          <w:tcPr>
            <w:tcW w:w="364" w:type="pct"/>
            <w:vMerge/>
            <w:tcBorders>
              <w:left w:val="nil"/>
              <w:bottom w:val="single" w:sz="4" w:space="0" w:color="auto"/>
              <w:right w:val="single" w:sz="4" w:space="0" w:color="auto"/>
            </w:tcBorders>
            <w:vAlign w:val="center"/>
            <w:hideMark/>
          </w:tcPr>
          <w:p w14:paraId="07F61AB5" w14:textId="77777777" w:rsidR="00FB6F16" w:rsidRPr="000D3DCC" w:rsidRDefault="00FB6F16" w:rsidP="00094139">
            <w:pPr>
              <w:widowControl w:val="0"/>
              <w:jc w:val="center"/>
              <w:rPr>
                <w:sz w:val="12"/>
                <w:szCs w:val="12"/>
              </w:rPr>
            </w:pPr>
          </w:p>
        </w:tc>
        <w:tc>
          <w:tcPr>
            <w:tcW w:w="367" w:type="pct"/>
            <w:vMerge/>
            <w:tcBorders>
              <w:left w:val="nil"/>
              <w:bottom w:val="single" w:sz="4" w:space="0" w:color="auto"/>
              <w:right w:val="single" w:sz="4" w:space="0" w:color="auto"/>
            </w:tcBorders>
            <w:noWrap/>
            <w:vAlign w:val="center"/>
            <w:hideMark/>
          </w:tcPr>
          <w:p w14:paraId="076B592A" w14:textId="77777777" w:rsidR="00FB6F16" w:rsidRPr="000D3DCC" w:rsidRDefault="00FB6F16" w:rsidP="00094139">
            <w:pPr>
              <w:widowControl w:val="0"/>
              <w:jc w:val="center"/>
              <w:rPr>
                <w:sz w:val="12"/>
                <w:szCs w:val="12"/>
              </w:rPr>
            </w:pPr>
          </w:p>
        </w:tc>
        <w:tc>
          <w:tcPr>
            <w:tcW w:w="361" w:type="pct"/>
            <w:vMerge/>
            <w:tcBorders>
              <w:left w:val="nil"/>
              <w:bottom w:val="single" w:sz="4" w:space="0" w:color="auto"/>
              <w:right w:val="single" w:sz="4" w:space="0" w:color="auto"/>
            </w:tcBorders>
            <w:noWrap/>
            <w:vAlign w:val="center"/>
            <w:hideMark/>
          </w:tcPr>
          <w:p w14:paraId="3C4857B5" w14:textId="77777777" w:rsidR="00FB6F16" w:rsidRPr="000D3DCC" w:rsidRDefault="00FB6F16" w:rsidP="00094139">
            <w:pPr>
              <w:widowControl w:val="0"/>
              <w:jc w:val="center"/>
              <w:rPr>
                <w:sz w:val="12"/>
                <w:szCs w:val="12"/>
              </w:rPr>
            </w:pPr>
          </w:p>
        </w:tc>
        <w:tc>
          <w:tcPr>
            <w:tcW w:w="319" w:type="pct"/>
            <w:vMerge/>
            <w:tcBorders>
              <w:left w:val="nil"/>
              <w:bottom w:val="single" w:sz="4" w:space="0" w:color="auto"/>
              <w:right w:val="single" w:sz="4" w:space="0" w:color="auto"/>
            </w:tcBorders>
            <w:vAlign w:val="center"/>
          </w:tcPr>
          <w:p w14:paraId="3E597E1D" w14:textId="77777777" w:rsidR="00FB6F16" w:rsidRPr="000D3DCC" w:rsidRDefault="00FB6F16" w:rsidP="00094139">
            <w:pPr>
              <w:widowControl w:val="0"/>
              <w:jc w:val="center"/>
              <w:rPr>
                <w:sz w:val="12"/>
                <w:szCs w:val="12"/>
              </w:rPr>
            </w:pPr>
          </w:p>
        </w:tc>
        <w:tc>
          <w:tcPr>
            <w:tcW w:w="323" w:type="pct"/>
            <w:vMerge/>
            <w:tcBorders>
              <w:left w:val="nil"/>
              <w:bottom w:val="single" w:sz="4" w:space="0" w:color="auto"/>
              <w:right w:val="single" w:sz="4" w:space="0" w:color="auto"/>
            </w:tcBorders>
            <w:vAlign w:val="center"/>
          </w:tcPr>
          <w:p w14:paraId="0A4803B1" w14:textId="77777777" w:rsidR="00FB6F16" w:rsidRPr="000D3DCC" w:rsidRDefault="00FB6F16" w:rsidP="00094139">
            <w:pPr>
              <w:widowControl w:val="0"/>
              <w:jc w:val="center"/>
              <w:rPr>
                <w:sz w:val="12"/>
                <w:szCs w:val="12"/>
              </w:rPr>
            </w:pPr>
          </w:p>
        </w:tc>
        <w:tc>
          <w:tcPr>
            <w:tcW w:w="315" w:type="pct"/>
            <w:vMerge/>
            <w:tcBorders>
              <w:left w:val="nil"/>
              <w:bottom w:val="single" w:sz="4" w:space="0" w:color="auto"/>
              <w:right w:val="single" w:sz="4" w:space="0" w:color="auto"/>
            </w:tcBorders>
            <w:vAlign w:val="center"/>
          </w:tcPr>
          <w:p w14:paraId="07C25906" w14:textId="77777777" w:rsidR="00FB6F16" w:rsidRPr="000D3DCC" w:rsidRDefault="00FB6F16" w:rsidP="00094139">
            <w:pPr>
              <w:widowControl w:val="0"/>
              <w:rPr>
                <w:sz w:val="12"/>
                <w:szCs w:val="12"/>
              </w:rPr>
            </w:pPr>
          </w:p>
        </w:tc>
      </w:tr>
      <w:tr w:rsidR="00FB6F16" w:rsidRPr="000D3DCC" w14:paraId="5752952F" w14:textId="77777777" w:rsidTr="00FB6F16">
        <w:tc>
          <w:tcPr>
            <w:tcW w:w="614" w:type="pct"/>
            <w:vMerge w:val="restart"/>
            <w:tcBorders>
              <w:top w:val="nil"/>
              <w:left w:val="single" w:sz="4" w:space="0" w:color="auto"/>
              <w:right w:val="single" w:sz="4" w:space="0" w:color="auto"/>
            </w:tcBorders>
            <w:vAlign w:val="center"/>
            <w:hideMark/>
          </w:tcPr>
          <w:p w14:paraId="6CC36417" w14:textId="77777777" w:rsidR="00FB6F16" w:rsidRPr="000D3DCC" w:rsidRDefault="00FB6F16" w:rsidP="00094139">
            <w:pPr>
              <w:widowControl w:val="0"/>
              <w:jc w:val="center"/>
              <w:rPr>
                <w:sz w:val="12"/>
                <w:szCs w:val="12"/>
              </w:rPr>
            </w:pPr>
            <w:r w:rsidRPr="000D3DCC">
              <w:rPr>
                <w:sz w:val="12"/>
                <w:szCs w:val="12"/>
              </w:rPr>
              <w:t>ОСНОВНОЕ МЕРОПРИЯТИЕ 1.5</w:t>
            </w:r>
          </w:p>
        </w:tc>
        <w:tc>
          <w:tcPr>
            <w:tcW w:w="797" w:type="pct"/>
            <w:vMerge w:val="restart"/>
            <w:tcBorders>
              <w:top w:val="nil"/>
              <w:left w:val="nil"/>
              <w:right w:val="single" w:sz="4" w:space="0" w:color="auto"/>
            </w:tcBorders>
            <w:vAlign w:val="center"/>
            <w:hideMark/>
          </w:tcPr>
          <w:p w14:paraId="1EE3BDCB" w14:textId="77777777" w:rsidR="00FB6F16" w:rsidRPr="000D3DCC" w:rsidRDefault="00FB6F16" w:rsidP="00094139">
            <w:pPr>
              <w:widowControl w:val="0"/>
              <w:jc w:val="center"/>
              <w:rPr>
                <w:sz w:val="12"/>
                <w:szCs w:val="12"/>
              </w:rPr>
            </w:pPr>
            <w:r w:rsidRPr="000D3DCC">
              <w:rPr>
                <w:sz w:val="12"/>
                <w:szCs w:val="12"/>
              </w:rPr>
              <w:t>Финансовая поддержка субъектов малого и среднего предпринимательства и организаций, осуществляющих деятельность по перевозке пассажиров автомобильным транспортом общего пользования</w:t>
            </w:r>
          </w:p>
        </w:tc>
        <w:tc>
          <w:tcPr>
            <w:tcW w:w="596" w:type="pct"/>
            <w:tcBorders>
              <w:top w:val="nil"/>
              <w:left w:val="nil"/>
              <w:bottom w:val="single" w:sz="4" w:space="0" w:color="auto"/>
              <w:right w:val="single" w:sz="4" w:space="0" w:color="auto"/>
            </w:tcBorders>
            <w:vAlign w:val="center"/>
            <w:hideMark/>
          </w:tcPr>
          <w:p w14:paraId="21F4DCE7" w14:textId="77777777" w:rsidR="00FB6F16" w:rsidRPr="000D3DCC" w:rsidRDefault="00FB6F16" w:rsidP="00094139">
            <w:pPr>
              <w:widowControl w:val="0"/>
              <w:jc w:val="center"/>
              <w:rPr>
                <w:sz w:val="12"/>
                <w:szCs w:val="12"/>
              </w:rPr>
            </w:pPr>
            <w:r w:rsidRPr="000D3DCC">
              <w:rPr>
                <w:sz w:val="12"/>
                <w:szCs w:val="12"/>
              </w:rPr>
              <w:t>всего, в том числе:</w:t>
            </w:r>
          </w:p>
        </w:tc>
        <w:tc>
          <w:tcPr>
            <w:tcW w:w="306" w:type="pct"/>
            <w:tcBorders>
              <w:top w:val="nil"/>
              <w:left w:val="nil"/>
              <w:bottom w:val="single" w:sz="4" w:space="0" w:color="auto"/>
              <w:right w:val="single" w:sz="4" w:space="0" w:color="auto"/>
            </w:tcBorders>
            <w:vAlign w:val="center"/>
            <w:hideMark/>
          </w:tcPr>
          <w:p w14:paraId="49CB60AF" w14:textId="77777777" w:rsidR="00FB6F16" w:rsidRPr="000D3DCC" w:rsidRDefault="00FB6F16" w:rsidP="00094139">
            <w:pPr>
              <w:widowControl w:val="0"/>
              <w:jc w:val="center"/>
              <w:rPr>
                <w:sz w:val="12"/>
                <w:szCs w:val="12"/>
              </w:rPr>
            </w:pPr>
            <w:r w:rsidRPr="000D3DCC">
              <w:rPr>
                <w:sz w:val="12"/>
                <w:szCs w:val="12"/>
              </w:rPr>
              <w:t>-</w:t>
            </w:r>
          </w:p>
        </w:tc>
        <w:tc>
          <w:tcPr>
            <w:tcW w:w="280" w:type="pct"/>
            <w:tcBorders>
              <w:top w:val="nil"/>
              <w:left w:val="nil"/>
              <w:bottom w:val="single" w:sz="4" w:space="0" w:color="auto"/>
              <w:right w:val="single" w:sz="4" w:space="0" w:color="auto"/>
            </w:tcBorders>
            <w:vAlign w:val="center"/>
            <w:hideMark/>
          </w:tcPr>
          <w:p w14:paraId="1A490074" w14:textId="77777777" w:rsidR="00FB6F16" w:rsidRPr="000D3DCC" w:rsidRDefault="00FB6F16" w:rsidP="00094139">
            <w:pPr>
              <w:widowControl w:val="0"/>
              <w:jc w:val="center"/>
              <w:rPr>
                <w:sz w:val="12"/>
                <w:szCs w:val="12"/>
              </w:rPr>
            </w:pPr>
            <w:r w:rsidRPr="000D3DCC">
              <w:rPr>
                <w:sz w:val="12"/>
                <w:szCs w:val="12"/>
              </w:rPr>
              <w:t>-</w:t>
            </w:r>
          </w:p>
        </w:tc>
        <w:tc>
          <w:tcPr>
            <w:tcW w:w="358" w:type="pct"/>
            <w:tcBorders>
              <w:top w:val="nil"/>
              <w:left w:val="nil"/>
              <w:bottom w:val="single" w:sz="4" w:space="0" w:color="auto"/>
              <w:right w:val="single" w:sz="4" w:space="0" w:color="auto"/>
            </w:tcBorders>
            <w:vAlign w:val="center"/>
            <w:hideMark/>
          </w:tcPr>
          <w:p w14:paraId="7DA324AC" w14:textId="77777777" w:rsidR="00FB6F16" w:rsidRPr="000D3DCC" w:rsidRDefault="00FB6F16" w:rsidP="00094139">
            <w:pPr>
              <w:widowControl w:val="0"/>
              <w:jc w:val="center"/>
              <w:rPr>
                <w:sz w:val="12"/>
                <w:szCs w:val="12"/>
              </w:rPr>
            </w:pPr>
            <w:r w:rsidRPr="000D3DCC">
              <w:rPr>
                <w:sz w:val="12"/>
                <w:szCs w:val="12"/>
              </w:rPr>
              <w:t>-</w:t>
            </w:r>
          </w:p>
        </w:tc>
        <w:tc>
          <w:tcPr>
            <w:tcW w:w="364" w:type="pct"/>
            <w:tcBorders>
              <w:top w:val="nil"/>
              <w:left w:val="nil"/>
              <w:bottom w:val="single" w:sz="4" w:space="0" w:color="auto"/>
              <w:right w:val="single" w:sz="4" w:space="0" w:color="auto"/>
            </w:tcBorders>
            <w:vAlign w:val="center"/>
            <w:hideMark/>
          </w:tcPr>
          <w:p w14:paraId="76C2E613" w14:textId="77777777" w:rsidR="00FB6F16" w:rsidRPr="000D3DCC" w:rsidRDefault="00FB6F16" w:rsidP="00094139">
            <w:pPr>
              <w:widowControl w:val="0"/>
              <w:jc w:val="center"/>
              <w:rPr>
                <w:sz w:val="12"/>
                <w:szCs w:val="12"/>
              </w:rPr>
            </w:pPr>
            <w:r w:rsidRPr="000D3DCC">
              <w:rPr>
                <w:sz w:val="12"/>
                <w:szCs w:val="12"/>
              </w:rPr>
              <w:t>-</w:t>
            </w:r>
          </w:p>
        </w:tc>
        <w:tc>
          <w:tcPr>
            <w:tcW w:w="367" w:type="pct"/>
            <w:tcBorders>
              <w:top w:val="nil"/>
              <w:left w:val="nil"/>
              <w:bottom w:val="single" w:sz="4" w:space="0" w:color="auto"/>
              <w:right w:val="single" w:sz="4" w:space="0" w:color="auto"/>
            </w:tcBorders>
            <w:noWrap/>
            <w:vAlign w:val="center"/>
            <w:hideMark/>
          </w:tcPr>
          <w:p w14:paraId="2E015007" w14:textId="77777777" w:rsidR="00FB6F16" w:rsidRPr="000D3DCC" w:rsidRDefault="00FB6F16" w:rsidP="00094139">
            <w:pPr>
              <w:widowControl w:val="0"/>
              <w:jc w:val="center"/>
              <w:rPr>
                <w:sz w:val="12"/>
                <w:szCs w:val="12"/>
              </w:rPr>
            </w:pPr>
            <w:r w:rsidRPr="000D3DCC">
              <w:rPr>
                <w:sz w:val="12"/>
                <w:szCs w:val="12"/>
              </w:rPr>
              <w:t>600,00</w:t>
            </w:r>
          </w:p>
        </w:tc>
        <w:tc>
          <w:tcPr>
            <w:tcW w:w="361" w:type="pct"/>
            <w:tcBorders>
              <w:top w:val="nil"/>
              <w:left w:val="nil"/>
              <w:bottom w:val="single" w:sz="4" w:space="0" w:color="auto"/>
              <w:right w:val="single" w:sz="4" w:space="0" w:color="auto"/>
            </w:tcBorders>
            <w:noWrap/>
            <w:vAlign w:val="center"/>
            <w:hideMark/>
          </w:tcPr>
          <w:p w14:paraId="0367F064" w14:textId="77777777" w:rsidR="00FB6F16" w:rsidRPr="000D3DCC" w:rsidRDefault="00FB6F16" w:rsidP="00094139">
            <w:pPr>
              <w:widowControl w:val="0"/>
              <w:jc w:val="center"/>
              <w:rPr>
                <w:sz w:val="12"/>
                <w:szCs w:val="12"/>
              </w:rPr>
            </w:pPr>
            <w:r w:rsidRPr="000D3DCC">
              <w:rPr>
                <w:sz w:val="12"/>
                <w:szCs w:val="12"/>
              </w:rPr>
              <w:t>800,0</w:t>
            </w:r>
          </w:p>
        </w:tc>
        <w:tc>
          <w:tcPr>
            <w:tcW w:w="319" w:type="pct"/>
            <w:tcBorders>
              <w:top w:val="nil"/>
              <w:left w:val="nil"/>
              <w:bottom w:val="single" w:sz="4" w:space="0" w:color="auto"/>
              <w:right w:val="single" w:sz="4" w:space="0" w:color="auto"/>
            </w:tcBorders>
            <w:vAlign w:val="center"/>
            <w:hideMark/>
          </w:tcPr>
          <w:p w14:paraId="457DE99F" w14:textId="77777777" w:rsidR="00FB6F16" w:rsidRPr="000D3DCC" w:rsidRDefault="00FB6F16" w:rsidP="00094139">
            <w:pPr>
              <w:widowControl w:val="0"/>
              <w:jc w:val="center"/>
              <w:rPr>
                <w:sz w:val="12"/>
                <w:szCs w:val="12"/>
              </w:rPr>
            </w:pPr>
            <w:r w:rsidRPr="000D3DCC">
              <w:rPr>
                <w:sz w:val="12"/>
                <w:szCs w:val="12"/>
              </w:rPr>
              <w:t>800,0</w:t>
            </w:r>
          </w:p>
        </w:tc>
        <w:tc>
          <w:tcPr>
            <w:tcW w:w="323" w:type="pct"/>
            <w:tcBorders>
              <w:top w:val="nil"/>
              <w:left w:val="nil"/>
              <w:bottom w:val="single" w:sz="4" w:space="0" w:color="auto"/>
              <w:right w:val="single" w:sz="4" w:space="0" w:color="auto"/>
            </w:tcBorders>
            <w:vAlign w:val="center"/>
          </w:tcPr>
          <w:p w14:paraId="0A784292" w14:textId="77777777" w:rsidR="00FB6F16" w:rsidRPr="000D3DCC" w:rsidRDefault="00FB6F16" w:rsidP="00094139">
            <w:pPr>
              <w:widowControl w:val="0"/>
              <w:jc w:val="center"/>
              <w:rPr>
                <w:sz w:val="12"/>
                <w:szCs w:val="12"/>
              </w:rPr>
            </w:pPr>
            <w:r w:rsidRPr="000D3DCC">
              <w:rPr>
                <w:sz w:val="12"/>
                <w:szCs w:val="12"/>
              </w:rPr>
              <w:t>800,0</w:t>
            </w:r>
          </w:p>
        </w:tc>
        <w:tc>
          <w:tcPr>
            <w:tcW w:w="315" w:type="pct"/>
            <w:tcBorders>
              <w:top w:val="nil"/>
              <w:left w:val="nil"/>
              <w:bottom w:val="single" w:sz="4" w:space="0" w:color="auto"/>
              <w:right w:val="single" w:sz="4" w:space="0" w:color="auto"/>
            </w:tcBorders>
            <w:vAlign w:val="center"/>
          </w:tcPr>
          <w:p w14:paraId="429E8B4B" w14:textId="77777777" w:rsidR="00FB6F16" w:rsidRPr="000D3DCC" w:rsidRDefault="00FB6F16" w:rsidP="00094139">
            <w:pPr>
              <w:widowControl w:val="0"/>
              <w:jc w:val="center"/>
              <w:rPr>
                <w:sz w:val="12"/>
                <w:szCs w:val="12"/>
              </w:rPr>
            </w:pPr>
            <w:r w:rsidRPr="000D3DCC">
              <w:rPr>
                <w:sz w:val="12"/>
                <w:szCs w:val="12"/>
              </w:rPr>
              <w:t>800,0</w:t>
            </w:r>
          </w:p>
        </w:tc>
      </w:tr>
      <w:tr w:rsidR="00FB6F16" w:rsidRPr="000D3DCC" w14:paraId="526C2472" w14:textId="77777777" w:rsidTr="00FB6F16">
        <w:tc>
          <w:tcPr>
            <w:tcW w:w="614" w:type="pct"/>
            <w:vMerge/>
            <w:tcBorders>
              <w:left w:val="single" w:sz="4" w:space="0" w:color="auto"/>
              <w:right w:val="single" w:sz="4" w:space="0" w:color="auto"/>
            </w:tcBorders>
            <w:vAlign w:val="center"/>
            <w:hideMark/>
          </w:tcPr>
          <w:p w14:paraId="16321D38" w14:textId="77777777" w:rsidR="00FB6F16" w:rsidRPr="000D3DCC" w:rsidRDefault="00FB6F16" w:rsidP="00094139">
            <w:pPr>
              <w:widowControl w:val="0"/>
              <w:jc w:val="center"/>
              <w:rPr>
                <w:sz w:val="12"/>
                <w:szCs w:val="12"/>
              </w:rPr>
            </w:pPr>
          </w:p>
        </w:tc>
        <w:tc>
          <w:tcPr>
            <w:tcW w:w="797" w:type="pct"/>
            <w:vMerge/>
            <w:tcBorders>
              <w:left w:val="nil"/>
              <w:right w:val="single" w:sz="4" w:space="0" w:color="auto"/>
            </w:tcBorders>
            <w:vAlign w:val="center"/>
            <w:hideMark/>
          </w:tcPr>
          <w:p w14:paraId="1B97AB76" w14:textId="77777777" w:rsidR="00FB6F16" w:rsidRPr="000D3DCC" w:rsidRDefault="00FB6F16" w:rsidP="00094139">
            <w:pPr>
              <w:widowControl w:val="0"/>
              <w:jc w:val="center"/>
              <w:rPr>
                <w:sz w:val="12"/>
                <w:szCs w:val="12"/>
              </w:rPr>
            </w:pPr>
          </w:p>
        </w:tc>
        <w:tc>
          <w:tcPr>
            <w:tcW w:w="596" w:type="pct"/>
            <w:tcBorders>
              <w:top w:val="nil"/>
              <w:left w:val="nil"/>
              <w:bottom w:val="single" w:sz="4" w:space="0" w:color="auto"/>
              <w:right w:val="single" w:sz="4" w:space="0" w:color="auto"/>
            </w:tcBorders>
            <w:vAlign w:val="center"/>
            <w:hideMark/>
          </w:tcPr>
          <w:p w14:paraId="24999799" w14:textId="77777777" w:rsidR="00FB6F16" w:rsidRPr="000D3DCC" w:rsidRDefault="00FB6F16" w:rsidP="00094139">
            <w:pPr>
              <w:widowControl w:val="0"/>
              <w:jc w:val="center"/>
              <w:rPr>
                <w:sz w:val="12"/>
                <w:szCs w:val="12"/>
              </w:rPr>
            </w:pPr>
            <w:r w:rsidRPr="000D3DCC">
              <w:rPr>
                <w:sz w:val="12"/>
                <w:szCs w:val="12"/>
              </w:rPr>
              <w:t>федеральный бюджет</w:t>
            </w:r>
          </w:p>
        </w:tc>
        <w:tc>
          <w:tcPr>
            <w:tcW w:w="306" w:type="pct"/>
            <w:tcBorders>
              <w:top w:val="nil"/>
              <w:left w:val="nil"/>
              <w:bottom w:val="single" w:sz="4" w:space="0" w:color="auto"/>
              <w:right w:val="single" w:sz="4" w:space="0" w:color="auto"/>
            </w:tcBorders>
            <w:vAlign w:val="center"/>
            <w:hideMark/>
          </w:tcPr>
          <w:p w14:paraId="3359983B" w14:textId="77777777" w:rsidR="00FB6F16" w:rsidRPr="000D3DCC" w:rsidRDefault="00FB6F16" w:rsidP="00094139">
            <w:pPr>
              <w:widowControl w:val="0"/>
              <w:jc w:val="center"/>
              <w:rPr>
                <w:sz w:val="12"/>
                <w:szCs w:val="12"/>
              </w:rPr>
            </w:pPr>
            <w:r w:rsidRPr="000D3DCC">
              <w:rPr>
                <w:sz w:val="12"/>
                <w:szCs w:val="12"/>
              </w:rPr>
              <w:t>-</w:t>
            </w:r>
          </w:p>
        </w:tc>
        <w:tc>
          <w:tcPr>
            <w:tcW w:w="280" w:type="pct"/>
            <w:tcBorders>
              <w:top w:val="nil"/>
              <w:left w:val="nil"/>
              <w:bottom w:val="single" w:sz="4" w:space="0" w:color="auto"/>
              <w:right w:val="single" w:sz="4" w:space="0" w:color="auto"/>
            </w:tcBorders>
            <w:vAlign w:val="center"/>
            <w:hideMark/>
          </w:tcPr>
          <w:p w14:paraId="0F31EC7F" w14:textId="77777777" w:rsidR="00FB6F16" w:rsidRPr="000D3DCC" w:rsidRDefault="00FB6F16" w:rsidP="00094139">
            <w:pPr>
              <w:widowControl w:val="0"/>
              <w:jc w:val="center"/>
              <w:rPr>
                <w:sz w:val="12"/>
                <w:szCs w:val="12"/>
              </w:rPr>
            </w:pPr>
            <w:r w:rsidRPr="000D3DCC">
              <w:rPr>
                <w:sz w:val="12"/>
                <w:szCs w:val="12"/>
              </w:rPr>
              <w:t>-</w:t>
            </w:r>
          </w:p>
        </w:tc>
        <w:tc>
          <w:tcPr>
            <w:tcW w:w="358" w:type="pct"/>
            <w:tcBorders>
              <w:top w:val="nil"/>
              <w:left w:val="nil"/>
              <w:bottom w:val="single" w:sz="4" w:space="0" w:color="auto"/>
              <w:right w:val="single" w:sz="4" w:space="0" w:color="auto"/>
            </w:tcBorders>
            <w:vAlign w:val="center"/>
            <w:hideMark/>
          </w:tcPr>
          <w:p w14:paraId="094A8E8B" w14:textId="77777777" w:rsidR="00FB6F16" w:rsidRPr="000D3DCC" w:rsidRDefault="00FB6F16" w:rsidP="00094139">
            <w:pPr>
              <w:widowControl w:val="0"/>
              <w:jc w:val="center"/>
              <w:rPr>
                <w:sz w:val="12"/>
                <w:szCs w:val="12"/>
              </w:rPr>
            </w:pPr>
            <w:r w:rsidRPr="000D3DCC">
              <w:rPr>
                <w:sz w:val="12"/>
                <w:szCs w:val="12"/>
              </w:rPr>
              <w:t>-</w:t>
            </w:r>
          </w:p>
        </w:tc>
        <w:tc>
          <w:tcPr>
            <w:tcW w:w="364" w:type="pct"/>
            <w:tcBorders>
              <w:top w:val="nil"/>
              <w:left w:val="nil"/>
              <w:bottom w:val="single" w:sz="4" w:space="0" w:color="auto"/>
              <w:right w:val="single" w:sz="4" w:space="0" w:color="auto"/>
            </w:tcBorders>
            <w:vAlign w:val="center"/>
            <w:hideMark/>
          </w:tcPr>
          <w:p w14:paraId="0C4B2C23" w14:textId="77777777" w:rsidR="00FB6F16" w:rsidRPr="000D3DCC" w:rsidRDefault="00FB6F16" w:rsidP="00094139">
            <w:pPr>
              <w:widowControl w:val="0"/>
              <w:jc w:val="center"/>
              <w:rPr>
                <w:sz w:val="12"/>
                <w:szCs w:val="12"/>
              </w:rPr>
            </w:pPr>
            <w:r w:rsidRPr="000D3DCC">
              <w:rPr>
                <w:sz w:val="12"/>
                <w:szCs w:val="12"/>
              </w:rPr>
              <w:t>-</w:t>
            </w:r>
          </w:p>
        </w:tc>
        <w:tc>
          <w:tcPr>
            <w:tcW w:w="367" w:type="pct"/>
            <w:tcBorders>
              <w:top w:val="nil"/>
              <w:left w:val="nil"/>
              <w:bottom w:val="single" w:sz="4" w:space="0" w:color="auto"/>
              <w:right w:val="single" w:sz="4" w:space="0" w:color="auto"/>
            </w:tcBorders>
            <w:noWrap/>
            <w:vAlign w:val="center"/>
            <w:hideMark/>
          </w:tcPr>
          <w:p w14:paraId="3AE8F2B0" w14:textId="77777777" w:rsidR="00FB6F16" w:rsidRPr="000D3DCC" w:rsidRDefault="00FB6F16" w:rsidP="00094139">
            <w:pPr>
              <w:widowControl w:val="0"/>
              <w:jc w:val="center"/>
              <w:rPr>
                <w:sz w:val="12"/>
                <w:szCs w:val="12"/>
              </w:rPr>
            </w:pPr>
            <w:r w:rsidRPr="000D3DCC">
              <w:rPr>
                <w:sz w:val="12"/>
                <w:szCs w:val="12"/>
              </w:rPr>
              <w:t>-</w:t>
            </w:r>
          </w:p>
        </w:tc>
        <w:tc>
          <w:tcPr>
            <w:tcW w:w="361" w:type="pct"/>
            <w:tcBorders>
              <w:top w:val="nil"/>
              <w:left w:val="nil"/>
              <w:bottom w:val="single" w:sz="4" w:space="0" w:color="auto"/>
              <w:right w:val="single" w:sz="4" w:space="0" w:color="auto"/>
            </w:tcBorders>
            <w:noWrap/>
            <w:vAlign w:val="center"/>
            <w:hideMark/>
          </w:tcPr>
          <w:p w14:paraId="15B317B7" w14:textId="77777777" w:rsidR="00FB6F16" w:rsidRPr="000D3DCC" w:rsidRDefault="00FB6F16" w:rsidP="00094139">
            <w:pPr>
              <w:widowControl w:val="0"/>
              <w:jc w:val="center"/>
              <w:rPr>
                <w:sz w:val="12"/>
                <w:szCs w:val="12"/>
              </w:rPr>
            </w:pPr>
            <w:r w:rsidRPr="000D3DCC">
              <w:rPr>
                <w:sz w:val="12"/>
                <w:szCs w:val="12"/>
              </w:rPr>
              <w:t>-</w:t>
            </w:r>
          </w:p>
        </w:tc>
        <w:tc>
          <w:tcPr>
            <w:tcW w:w="319" w:type="pct"/>
            <w:tcBorders>
              <w:top w:val="nil"/>
              <w:left w:val="nil"/>
              <w:bottom w:val="single" w:sz="4" w:space="0" w:color="auto"/>
              <w:right w:val="single" w:sz="4" w:space="0" w:color="auto"/>
            </w:tcBorders>
            <w:vAlign w:val="center"/>
            <w:hideMark/>
          </w:tcPr>
          <w:p w14:paraId="12A18FCA" w14:textId="77777777" w:rsidR="00FB6F16" w:rsidRPr="000D3DCC" w:rsidRDefault="00FB6F16" w:rsidP="00094139">
            <w:pPr>
              <w:widowControl w:val="0"/>
              <w:jc w:val="center"/>
              <w:rPr>
                <w:sz w:val="12"/>
                <w:szCs w:val="12"/>
              </w:rPr>
            </w:pPr>
            <w:r w:rsidRPr="000D3DCC">
              <w:rPr>
                <w:sz w:val="12"/>
                <w:szCs w:val="12"/>
              </w:rPr>
              <w:t>-</w:t>
            </w:r>
          </w:p>
        </w:tc>
        <w:tc>
          <w:tcPr>
            <w:tcW w:w="323" w:type="pct"/>
            <w:tcBorders>
              <w:top w:val="nil"/>
              <w:left w:val="nil"/>
              <w:bottom w:val="single" w:sz="4" w:space="0" w:color="auto"/>
              <w:right w:val="single" w:sz="4" w:space="0" w:color="auto"/>
            </w:tcBorders>
            <w:vAlign w:val="center"/>
          </w:tcPr>
          <w:p w14:paraId="5B15F6B9" w14:textId="77777777" w:rsidR="00FB6F16" w:rsidRPr="000D3DCC" w:rsidRDefault="00FB6F16" w:rsidP="00094139">
            <w:pPr>
              <w:widowControl w:val="0"/>
              <w:jc w:val="center"/>
              <w:rPr>
                <w:sz w:val="12"/>
                <w:szCs w:val="12"/>
              </w:rPr>
            </w:pPr>
          </w:p>
          <w:p w14:paraId="74A6F5D7" w14:textId="77777777" w:rsidR="00FB6F16" w:rsidRPr="000D3DCC" w:rsidRDefault="00FB6F16" w:rsidP="00094139">
            <w:pPr>
              <w:widowControl w:val="0"/>
              <w:jc w:val="center"/>
              <w:rPr>
                <w:sz w:val="12"/>
                <w:szCs w:val="12"/>
              </w:rPr>
            </w:pPr>
            <w:r w:rsidRPr="000D3DCC">
              <w:rPr>
                <w:sz w:val="12"/>
                <w:szCs w:val="12"/>
              </w:rPr>
              <w:t>-</w:t>
            </w:r>
          </w:p>
        </w:tc>
        <w:tc>
          <w:tcPr>
            <w:tcW w:w="315" w:type="pct"/>
            <w:tcBorders>
              <w:top w:val="nil"/>
              <w:left w:val="nil"/>
              <w:bottom w:val="single" w:sz="4" w:space="0" w:color="auto"/>
              <w:right w:val="single" w:sz="4" w:space="0" w:color="auto"/>
            </w:tcBorders>
            <w:vAlign w:val="center"/>
          </w:tcPr>
          <w:p w14:paraId="443222C1" w14:textId="77777777" w:rsidR="00FB6F16" w:rsidRPr="000D3DCC" w:rsidRDefault="00FB6F16" w:rsidP="00094139">
            <w:pPr>
              <w:widowControl w:val="0"/>
              <w:jc w:val="center"/>
              <w:rPr>
                <w:sz w:val="12"/>
                <w:szCs w:val="12"/>
              </w:rPr>
            </w:pPr>
          </w:p>
        </w:tc>
      </w:tr>
      <w:tr w:rsidR="00FB6F16" w:rsidRPr="000D3DCC" w14:paraId="238A1092" w14:textId="77777777" w:rsidTr="00FB6F16">
        <w:tc>
          <w:tcPr>
            <w:tcW w:w="614" w:type="pct"/>
            <w:vMerge/>
            <w:tcBorders>
              <w:left w:val="single" w:sz="4" w:space="0" w:color="auto"/>
              <w:right w:val="single" w:sz="4" w:space="0" w:color="auto"/>
            </w:tcBorders>
            <w:vAlign w:val="center"/>
            <w:hideMark/>
          </w:tcPr>
          <w:p w14:paraId="19BF1D8E" w14:textId="77777777" w:rsidR="00FB6F16" w:rsidRPr="000D3DCC" w:rsidRDefault="00FB6F16" w:rsidP="00094139">
            <w:pPr>
              <w:widowControl w:val="0"/>
              <w:jc w:val="center"/>
              <w:rPr>
                <w:sz w:val="12"/>
                <w:szCs w:val="12"/>
              </w:rPr>
            </w:pPr>
          </w:p>
        </w:tc>
        <w:tc>
          <w:tcPr>
            <w:tcW w:w="797" w:type="pct"/>
            <w:vMerge/>
            <w:tcBorders>
              <w:left w:val="nil"/>
              <w:right w:val="single" w:sz="4" w:space="0" w:color="auto"/>
            </w:tcBorders>
            <w:vAlign w:val="center"/>
            <w:hideMark/>
          </w:tcPr>
          <w:p w14:paraId="53DD98E4" w14:textId="77777777" w:rsidR="00FB6F16" w:rsidRPr="000D3DCC" w:rsidRDefault="00FB6F16" w:rsidP="00094139">
            <w:pPr>
              <w:widowControl w:val="0"/>
              <w:jc w:val="center"/>
              <w:rPr>
                <w:sz w:val="12"/>
                <w:szCs w:val="12"/>
              </w:rPr>
            </w:pPr>
          </w:p>
        </w:tc>
        <w:tc>
          <w:tcPr>
            <w:tcW w:w="596" w:type="pct"/>
            <w:tcBorders>
              <w:top w:val="nil"/>
              <w:left w:val="nil"/>
              <w:bottom w:val="single" w:sz="4" w:space="0" w:color="auto"/>
              <w:right w:val="single" w:sz="4" w:space="0" w:color="auto"/>
            </w:tcBorders>
            <w:vAlign w:val="center"/>
            <w:hideMark/>
          </w:tcPr>
          <w:p w14:paraId="773F4787" w14:textId="77777777" w:rsidR="00FB6F16" w:rsidRPr="000D3DCC" w:rsidRDefault="00FB6F16" w:rsidP="00094139">
            <w:pPr>
              <w:widowControl w:val="0"/>
              <w:jc w:val="center"/>
              <w:rPr>
                <w:sz w:val="12"/>
                <w:szCs w:val="12"/>
              </w:rPr>
            </w:pPr>
            <w:r w:rsidRPr="000D3DCC">
              <w:rPr>
                <w:sz w:val="12"/>
                <w:szCs w:val="12"/>
              </w:rPr>
              <w:t>областной бюджет</w:t>
            </w:r>
          </w:p>
        </w:tc>
        <w:tc>
          <w:tcPr>
            <w:tcW w:w="306" w:type="pct"/>
            <w:tcBorders>
              <w:top w:val="nil"/>
              <w:left w:val="nil"/>
              <w:bottom w:val="single" w:sz="4" w:space="0" w:color="auto"/>
              <w:right w:val="single" w:sz="4" w:space="0" w:color="auto"/>
            </w:tcBorders>
            <w:vAlign w:val="center"/>
            <w:hideMark/>
          </w:tcPr>
          <w:p w14:paraId="51A80B0A" w14:textId="77777777" w:rsidR="00FB6F16" w:rsidRPr="000D3DCC" w:rsidRDefault="00FB6F16" w:rsidP="00094139">
            <w:pPr>
              <w:widowControl w:val="0"/>
              <w:jc w:val="center"/>
              <w:rPr>
                <w:sz w:val="12"/>
                <w:szCs w:val="12"/>
              </w:rPr>
            </w:pPr>
            <w:r w:rsidRPr="000D3DCC">
              <w:rPr>
                <w:sz w:val="12"/>
                <w:szCs w:val="12"/>
              </w:rPr>
              <w:t>-</w:t>
            </w:r>
          </w:p>
        </w:tc>
        <w:tc>
          <w:tcPr>
            <w:tcW w:w="280" w:type="pct"/>
            <w:tcBorders>
              <w:top w:val="nil"/>
              <w:left w:val="nil"/>
              <w:bottom w:val="single" w:sz="4" w:space="0" w:color="auto"/>
              <w:right w:val="single" w:sz="4" w:space="0" w:color="auto"/>
            </w:tcBorders>
            <w:vAlign w:val="center"/>
            <w:hideMark/>
          </w:tcPr>
          <w:p w14:paraId="36BC685C" w14:textId="77777777" w:rsidR="00FB6F16" w:rsidRPr="000D3DCC" w:rsidRDefault="00FB6F16" w:rsidP="00094139">
            <w:pPr>
              <w:widowControl w:val="0"/>
              <w:jc w:val="center"/>
              <w:rPr>
                <w:sz w:val="12"/>
                <w:szCs w:val="12"/>
              </w:rPr>
            </w:pPr>
            <w:r w:rsidRPr="000D3DCC">
              <w:rPr>
                <w:sz w:val="12"/>
                <w:szCs w:val="12"/>
              </w:rPr>
              <w:t>-</w:t>
            </w:r>
          </w:p>
        </w:tc>
        <w:tc>
          <w:tcPr>
            <w:tcW w:w="358" w:type="pct"/>
            <w:tcBorders>
              <w:top w:val="nil"/>
              <w:left w:val="nil"/>
              <w:bottom w:val="single" w:sz="4" w:space="0" w:color="auto"/>
              <w:right w:val="single" w:sz="4" w:space="0" w:color="auto"/>
            </w:tcBorders>
            <w:vAlign w:val="center"/>
            <w:hideMark/>
          </w:tcPr>
          <w:p w14:paraId="74FC5035" w14:textId="77777777" w:rsidR="00FB6F16" w:rsidRPr="000D3DCC" w:rsidRDefault="00FB6F16" w:rsidP="00094139">
            <w:pPr>
              <w:widowControl w:val="0"/>
              <w:jc w:val="center"/>
              <w:rPr>
                <w:sz w:val="12"/>
                <w:szCs w:val="12"/>
              </w:rPr>
            </w:pPr>
            <w:r w:rsidRPr="000D3DCC">
              <w:rPr>
                <w:sz w:val="12"/>
                <w:szCs w:val="12"/>
              </w:rPr>
              <w:t>-</w:t>
            </w:r>
          </w:p>
        </w:tc>
        <w:tc>
          <w:tcPr>
            <w:tcW w:w="364" w:type="pct"/>
            <w:tcBorders>
              <w:top w:val="nil"/>
              <w:left w:val="nil"/>
              <w:bottom w:val="single" w:sz="4" w:space="0" w:color="auto"/>
              <w:right w:val="single" w:sz="4" w:space="0" w:color="auto"/>
            </w:tcBorders>
            <w:vAlign w:val="center"/>
            <w:hideMark/>
          </w:tcPr>
          <w:p w14:paraId="0E9E09B4" w14:textId="77777777" w:rsidR="00FB6F16" w:rsidRPr="000D3DCC" w:rsidRDefault="00FB6F16" w:rsidP="00094139">
            <w:pPr>
              <w:widowControl w:val="0"/>
              <w:jc w:val="center"/>
              <w:rPr>
                <w:sz w:val="12"/>
                <w:szCs w:val="12"/>
              </w:rPr>
            </w:pPr>
            <w:r w:rsidRPr="000D3DCC">
              <w:rPr>
                <w:sz w:val="12"/>
                <w:szCs w:val="12"/>
              </w:rPr>
              <w:t>-</w:t>
            </w:r>
          </w:p>
        </w:tc>
        <w:tc>
          <w:tcPr>
            <w:tcW w:w="367" w:type="pct"/>
            <w:tcBorders>
              <w:top w:val="nil"/>
              <w:left w:val="nil"/>
              <w:bottom w:val="single" w:sz="4" w:space="0" w:color="auto"/>
              <w:right w:val="single" w:sz="4" w:space="0" w:color="auto"/>
            </w:tcBorders>
            <w:noWrap/>
            <w:vAlign w:val="center"/>
            <w:hideMark/>
          </w:tcPr>
          <w:p w14:paraId="5FE6E906" w14:textId="77777777" w:rsidR="00FB6F16" w:rsidRPr="000D3DCC" w:rsidRDefault="00FB6F16" w:rsidP="00094139">
            <w:pPr>
              <w:widowControl w:val="0"/>
              <w:jc w:val="center"/>
              <w:rPr>
                <w:sz w:val="12"/>
                <w:szCs w:val="12"/>
              </w:rPr>
            </w:pPr>
            <w:r w:rsidRPr="000D3DCC">
              <w:rPr>
                <w:sz w:val="12"/>
                <w:szCs w:val="12"/>
              </w:rPr>
              <w:t>-</w:t>
            </w:r>
          </w:p>
        </w:tc>
        <w:tc>
          <w:tcPr>
            <w:tcW w:w="361" w:type="pct"/>
            <w:tcBorders>
              <w:top w:val="nil"/>
              <w:left w:val="nil"/>
              <w:bottom w:val="single" w:sz="4" w:space="0" w:color="auto"/>
              <w:right w:val="single" w:sz="4" w:space="0" w:color="auto"/>
            </w:tcBorders>
            <w:noWrap/>
            <w:vAlign w:val="center"/>
            <w:hideMark/>
          </w:tcPr>
          <w:p w14:paraId="38867295" w14:textId="77777777" w:rsidR="00FB6F16" w:rsidRPr="000D3DCC" w:rsidRDefault="00FB6F16" w:rsidP="00094139">
            <w:pPr>
              <w:widowControl w:val="0"/>
              <w:jc w:val="center"/>
              <w:rPr>
                <w:sz w:val="12"/>
                <w:szCs w:val="12"/>
              </w:rPr>
            </w:pPr>
            <w:r w:rsidRPr="000D3DCC">
              <w:rPr>
                <w:sz w:val="12"/>
                <w:szCs w:val="12"/>
              </w:rPr>
              <w:t>-</w:t>
            </w:r>
          </w:p>
        </w:tc>
        <w:tc>
          <w:tcPr>
            <w:tcW w:w="319" w:type="pct"/>
            <w:tcBorders>
              <w:top w:val="nil"/>
              <w:left w:val="nil"/>
              <w:bottom w:val="single" w:sz="4" w:space="0" w:color="auto"/>
              <w:right w:val="single" w:sz="4" w:space="0" w:color="auto"/>
            </w:tcBorders>
            <w:vAlign w:val="center"/>
            <w:hideMark/>
          </w:tcPr>
          <w:p w14:paraId="18E68B15" w14:textId="77777777" w:rsidR="00FB6F16" w:rsidRPr="000D3DCC" w:rsidRDefault="00FB6F16" w:rsidP="00094139">
            <w:pPr>
              <w:widowControl w:val="0"/>
              <w:jc w:val="center"/>
              <w:rPr>
                <w:sz w:val="12"/>
                <w:szCs w:val="12"/>
              </w:rPr>
            </w:pPr>
            <w:r w:rsidRPr="000D3DCC">
              <w:rPr>
                <w:sz w:val="12"/>
                <w:szCs w:val="12"/>
              </w:rPr>
              <w:t>-</w:t>
            </w:r>
          </w:p>
        </w:tc>
        <w:tc>
          <w:tcPr>
            <w:tcW w:w="323" w:type="pct"/>
            <w:tcBorders>
              <w:top w:val="nil"/>
              <w:left w:val="nil"/>
              <w:bottom w:val="single" w:sz="4" w:space="0" w:color="auto"/>
              <w:right w:val="single" w:sz="4" w:space="0" w:color="auto"/>
            </w:tcBorders>
            <w:vAlign w:val="center"/>
          </w:tcPr>
          <w:p w14:paraId="5F726D02" w14:textId="77777777" w:rsidR="00FB6F16" w:rsidRPr="000D3DCC" w:rsidRDefault="00FB6F16" w:rsidP="00094139">
            <w:pPr>
              <w:widowControl w:val="0"/>
              <w:jc w:val="center"/>
              <w:rPr>
                <w:sz w:val="12"/>
                <w:szCs w:val="12"/>
              </w:rPr>
            </w:pPr>
            <w:r w:rsidRPr="000D3DCC">
              <w:rPr>
                <w:sz w:val="12"/>
                <w:szCs w:val="12"/>
              </w:rPr>
              <w:t>-</w:t>
            </w:r>
          </w:p>
        </w:tc>
        <w:tc>
          <w:tcPr>
            <w:tcW w:w="315" w:type="pct"/>
            <w:tcBorders>
              <w:top w:val="nil"/>
              <w:left w:val="nil"/>
              <w:bottom w:val="single" w:sz="4" w:space="0" w:color="auto"/>
              <w:right w:val="single" w:sz="4" w:space="0" w:color="auto"/>
            </w:tcBorders>
            <w:vAlign w:val="center"/>
          </w:tcPr>
          <w:p w14:paraId="43CCD166" w14:textId="77777777" w:rsidR="00FB6F16" w:rsidRPr="000D3DCC" w:rsidRDefault="00FB6F16" w:rsidP="00094139">
            <w:pPr>
              <w:widowControl w:val="0"/>
              <w:jc w:val="center"/>
              <w:rPr>
                <w:sz w:val="12"/>
                <w:szCs w:val="12"/>
              </w:rPr>
            </w:pPr>
          </w:p>
        </w:tc>
      </w:tr>
      <w:tr w:rsidR="00FB6F16" w:rsidRPr="000D3DCC" w14:paraId="6C6CB1B0" w14:textId="77777777" w:rsidTr="00FB6F16">
        <w:tc>
          <w:tcPr>
            <w:tcW w:w="614" w:type="pct"/>
            <w:vMerge/>
            <w:tcBorders>
              <w:left w:val="single" w:sz="4" w:space="0" w:color="auto"/>
              <w:right w:val="single" w:sz="4" w:space="0" w:color="auto"/>
            </w:tcBorders>
            <w:vAlign w:val="center"/>
            <w:hideMark/>
          </w:tcPr>
          <w:p w14:paraId="02AA74B4" w14:textId="77777777" w:rsidR="00FB6F16" w:rsidRPr="000D3DCC" w:rsidRDefault="00FB6F16" w:rsidP="00094139">
            <w:pPr>
              <w:widowControl w:val="0"/>
              <w:jc w:val="center"/>
              <w:rPr>
                <w:sz w:val="12"/>
                <w:szCs w:val="12"/>
              </w:rPr>
            </w:pPr>
          </w:p>
        </w:tc>
        <w:tc>
          <w:tcPr>
            <w:tcW w:w="797" w:type="pct"/>
            <w:vMerge/>
            <w:tcBorders>
              <w:left w:val="nil"/>
              <w:right w:val="single" w:sz="4" w:space="0" w:color="auto"/>
            </w:tcBorders>
            <w:vAlign w:val="center"/>
            <w:hideMark/>
          </w:tcPr>
          <w:p w14:paraId="604BD1B0" w14:textId="77777777" w:rsidR="00FB6F16" w:rsidRPr="000D3DCC" w:rsidRDefault="00FB6F16" w:rsidP="00094139">
            <w:pPr>
              <w:widowControl w:val="0"/>
              <w:jc w:val="center"/>
              <w:rPr>
                <w:sz w:val="12"/>
                <w:szCs w:val="12"/>
              </w:rPr>
            </w:pPr>
          </w:p>
        </w:tc>
        <w:tc>
          <w:tcPr>
            <w:tcW w:w="596" w:type="pct"/>
            <w:tcBorders>
              <w:top w:val="nil"/>
              <w:left w:val="nil"/>
              <w:bottom w:val="single" w:sz="4" w:space="0" w:color="auto"/>
              <w:right w:val="single" w:sz="4" w:space="0" w:color="auto"/>
            </w:tcBorders>
            <w:vAlign w:val="center"/>
            <w:hideMark/>
          </w:tcPr>
          <w:p w14:paraId="57B844E6" w14:textId="77777777" w:rsidR="00FB6F16" w:rsidRPr="000D3DCC" w:rsidRDefault="00FB6F16" w:rsidP="00094139">
            <w:pPr>
              <w:widowControl w:val="0"/>
              <w:jc w:val="center"/>
              <w:rPr>
                <w:sz w:val="12"/>
                <w:szCs w:val="12"/>
              </w:rPr>
            </w:pPr>
            <w:r w:rsidRPr="000D3DCC">
              <w:rPr>
                <w:sz w:val="12"/>
                <w:szCs w:val="12"/>
              </w:rPr>
              <w:t>бюджет муниципального района</w:t>
            </w:r>
          </w:p>
        </w:tc>
        <w:tc>
          <w:tcPr>
            <w:tcW w:w="306" w:type="pct"/>
            <w:tcBorders>
              <w:top w:val="nil"/>
              <w:left w:val="nil"/>
              <w:bottom w:val="single" w:sz="4" w:space="0" w:color="auto"/>
              <w:right w:val="single" w:sz="4" w:space="0" w:color="auto"/>
            </w:tcBorders>
            <w:vAlign w:val="center"/>
            <w:hideMark/>
          </w:tcPr>
          <w:p w14:paraId="533814FA" w14:textId="77777777" w:rsidR="00FB6F16" w:rsidRPr="000D3DCC" w:rsidRDefault="00FB6F16" w:rsidP="00094139">
            <w:pPr>
              <w:widowControl w:val="0"/>
              <w:jc w:val="center"/>
              <w:rPr>
                <w:sz w:val="12"/>
                <w:szCs w:val="12"/>
              </w:rPr>
            </w:pPr>
          </w:p>
          <w:p w14:paraId="2989AA77" w14:textId="77777777" w:rsidR="00FB6F16" w:rsidRPr="000D3DCC" w:rsidRDefault="00FB6F16" w:rsidP="00094139">
            <w:pPr>
              <w:widowControl w:val="0"/>
              <w:jc w:val="center"/>
              <w:rPr>
                <w:sz w:val="12"/>
                <w:szCs w:val="12"/>
              </w:rPr>
            </w:pPr>
            <w:r w:rsidRPr="000D3DCC">
              <w:rPr>
                <w:sz w:val="12"/>
                <w:szCs w:val="12"/>
              </w:rPr>
              <w:t>-</w:t>
            </w:r>
          </w:p>
        </w:tc>
        <w:tc>
          <w:tcPr>
            <w:tcW w:w="280" w:type="pct"/>
            <w:tcBorders>
              <w:top w:val="nil"/>
              <w:left w:val="nil"/>
              <w:bottom w:val="single" w:sz="4" w:space="0" w:color="auto"/>
              <w:right w:val="single" w:sz="4" w:space="0" w:color="auto"/>
            </w:tcBorders>
            <w:vAlign w:val="center"/>
            <w:hideMark/>
          </w:tcPr>
          <w:p w14:paraId="215D636F" w14:textId="77777777" w:rsidR="00FB6F16" w:rsidRPr="000D3DCC" w:rsidRDefault="00FB6F16" w:rsidP="00094139">
            <w:pPr>
              <w:widowControl w:val="0"/>
              <w:jc w:val="center"/>
              <w:rPr>
                <w:sz w:val="12"/>
                <w:szCs w:val="12"/>
              </w:rPr>
            </w:pPr>
            <w:r w:rsidRPr="000D3DCC">
              <w:rPr>
                <w:sz w:val="12"/>
                <w:szCs w:val="12"/>
              </w:rPr>
              <w:t>-</w:t>
            </w:r>
          </w:p>
        </w:tc>
        <w:tc>
          <w:tcPr>
            <w:tcW w:w="358" w:type="pct"/>
            <w:tcBorders>
              <w:top w:val="nil"/>
              <w:left w:val="nil"/>
              <w:bottom w:val="single" w:sz="4" w:space="0" w:color="auto"/>
              <w:right w:val="single" w:sz="4" w:space="0" w:color="auto"/>
            </w:tcBorders>
            <w:vAlign w:val="center"/>
            <w:hideMark/>
          </w:tcPr>
          <w:p w14:paraId="16BC68C0" w14:textId="77777777" w:rsidR="00FB6F16" w:rsidRPr="000D3DCC" w:rsidRDefault="00FB6F16" w:rsidP="00094139">
            <w:pPr>
              <w:widowControl w:val="0"/>
              <w:jc w:val="center"/>
              <w:rPr>
                <w:sz w:val="12"/>
                <w:szCs w:val="12"/>
              </w:rPr>
            </w:pPr>
            <w:r w:rsidRPr="000D3DCC">
              <w:rPr>
                <w:sz w:val="12"/>
                <w:szCs w:val="12"/>
              </w:rPr>
              <w:t>-</w:t>
            </w:r>
          </w:p>
        </w:tc>
        <w:tc>
          <w:tcPr>
            <w:tcW w:w="364" w:type="pct"/>
            <w:tcBorders>
              <w:top w:val="nil"/>
              <w:left w:val="nil"/>
              <w:bottom w:val="single" w:sz="4" w:space="0" w:color="auto"/>
              <w:right w:val="single" w:sz="4" w:space="0" w:color="auto"/>
            </w:tcBorders>
            <w:vAlign w:val="center"/>
            <w:hideMark/>
          </w:tcPr>
          <w:p w14:paraId="550B55E8" w14:textId="77777777" w:rsidR="00FB6F16" w:rsidRPr="000D3DCC" w:rsidRDefault="00FB6F16" w:rsidP="00094139">
            <w:pPr>
              <w:widowControl w:val="0"/>
              <w:jc w:val="center"/>
              <w:rPr>
                <w:sz w:val="12"/>
                <w:szCs w:val="12"/>
              </w:rPr>
            </w:pPr>
            <w:r w:rsidRPr="000D3DCC">
              <w:rPr>
                <w:sz w:val="12"/>
                <w:szCs w:val="12"/>
              </w:rPr>
              <w:t>-</w:t>
            </w:r>
          </w:p>
        </w:tc>
        <w:tc>
          <w:tcPr>
            <w:tcW w:w="367" w:type="pct"/>
            <w:tcBorders>
              <w:top w:val="nil"/>
              <w:left w:val="nil"/>
              <w:bottom w:val="single" w:sz="4" w:space="0" w:color="auto"/>
              <w:right w:val="single" w:sz="4" w:space="0" w:color="auto"/>
            </w:tcBorders>
            <w:noWrap/>
            <w:vAlign w:val="center"/>
            <w:hideMark/>
          </w:tcPr>
          <w:p w14:paraId="2EEB7C0D" w14:textId="77777777" w:rsidR="00FB6F16" w:rsidRPr="000D3DCC" w:rsidRDefault="00FB6F16" w:rsidP="00094139">
            <w:pPr>
              <w:widowControl w:val="0"/>
              <w:jc w:val="center"/>
              <w:rPr>
                <w:sz w:val="12"/>
                <w:szCs w:val="12"/>
              </w:rPr>
            </w:pPr>
            <w:r w:rsidRPr="000D3DCC">
              <w:rPr>
                <w:sz w:val="12"/>
                <w:szCs w:val="12"/>
              </w:rPr>
              <w:t>600,00</w:t>
            </w:r>
          </w:p>
        </w:tc>
        <w:tc>
          <w:tcPr>
            <w:tcW w:w="361" w:type="pct"/>
            <w:tcBorders>
              <w:top w:val="nil"/>
              <w:left w:val="nil"/>
              <w:bottom w:val="single" w:sz="4" w:space="0" w:color="auto"/>
              <w:right w:val="single" w:sz="4" w:space="0" w:color="auto"/>
            </w:tcBorders>
            <w:noWrap/>
            <w:vAlign w:val="center"/>
            <w:hideMark/>
          </w:tcPr>
          <w:p w14:paraId="1B02BF3D" w14:textId="77777777" w:rsidR="00FB6F16" w:rsidRPr="000D3DCC" w:rsidRDefault="00FB6F16" w:rsidP="00094139">
            <w:pPr>
              <w:widowControl w:val="0"/>
              <w:jc w:val="center"/>
              <w:rPr>
                <w:sz w:val="12"/>
                <w:szCs w:val="12"/>
              </w:rPr>
            </w:pPr>
            <w:r w:rsidRPr="000D3DCC">
              <w:rPr>
                <w:sz w:val="12"/>
                <w:szCs w:val="12"/>
              </w:rPr>
              <w:t>800,0</w:t>
            </w:r>
          </w:p>
        </w:tc>
        <w:tc>
          <w:tcPr>
            <w:tcW w:w="319" w:type="pct"/>
            <w:tcBorders>
              <w:top w:val="nil"/>
              <w:left w:val="nil"/>
              <w:bottom w:val="single" w:sz="4" w:space="0" w:color="auto"/>
              <w:right w:val="single" w:sz="4" w:space="0" w:color="auto"/>
            </w:tcBorders>
            <w:vAlign w:val="center"/>
            <w:hideMark/>
          </w:tcPr>
          <w:p w14:paraId="536F49B2" w14:textId="77777777" w:rsidR="00FB6F16" w:rsidRPr="000D3DCC" w:rsidRDefault="00FB6F16" w:rsidP="00094139">
            <w:pPr>
              <w:widowControl w:val="0"/>
              <w:jc w:val="center"/>
              <w:rPr>
                <w:sz w:val="12"/>
                <w:szCs w:val="12"/>
              </w:rPr>
            </w:pPr>
            <w:r w:rsidRPr="000D3DCC">
              <w:rPr>
                <w:sz w:val="12"/>
                <w:szCs w:val="12"/>
              </w:rPr>
              <w:t>800,0</w:t>
            </w:r>
          </w:p>
        </w:tc>
        <w:tc>
          <w:tcPr>
            <w:tcW w:w="323" w:type="pct"/>
            <w:tcBorders>
              <w:top w:val="nil"/>
              <w:left w:val="nil"/>
              <w:bottom w:val="single" w:sz="4" w:space="0" w:color="auto"/>
              <w:right w:val="single" w:sz="4" w:space="0" w:color="auto"/>
            </w:tcBorders>
            <w:vAlign w:val="center"/>
          </w:tcPr>
          <w:p w14:paraId="6F6B16E4" w14:textId="77777777" w:rsidR="00FB6F16" w:rsidRPr="000D3DCC" w:rsidRDefault="00FB6F16" w:rsidP="00094139">
            <w:pPr>
              <w:widowControl w:val="0"/>
              <w:jc w:val="center"/>
              <w:rPr>
                <w:sz w:val="12"/>
                <w:szCs w:val="12"/>
              </w:rPr>
            </w:pPr>
            <w:r w:rsidRPr="000D3DCC">
              <w:rPr>
                <w:sz w:val="12"/>
                <w:szCs w:val="12"/>
              </w:rPr>
              <w:t>800,0</w:t>
            </w:r>
          </w:p>
        </w:tc>
        <w:tc>
          <w:tcPr>
            <w:tcW w:w="315" w:type="pct"/>
            <w:tcBorders>
              <w:top w:val="nil"/>
              <w:left w:val="nil"/>
              <w:bottom w:val="single" w:sz="4" w:space="0" w:color="auto"/>
              <w:right w:val="single" w:sz="4" w:space="0" w:color="auto"/>
            </w:tcBorders>
            <w:vAlign w:val="center"/>
          </w:tcPr>
          <w:p w14:paraId="7A5A11E0" w14:textId="77777777" w:rsidR="00FB6F16" w:rsidRPr="000D3DCC" w:rsidRDefault="00FB6F16" w:rsidP="00094139">
            <w:pPr>
              <w:widowControl w:val="0"/>
              <w:jc w:val="center"/>
              <w:rPr>
                <w:sz w:val="12"/>
                <w:szCs w:val="12"/>
              </w:rPr>
            </w:pPr>
            <w:r w:rsidRPr="000D3DCC">
              <w:rPr>
                <w:sz w:val="12"/>
                <w:szCs w:val="12"/>
              </w:rPr>
              <w:t>800,0</w:t>
            </w:r>
          </w:p>
        </w:tc>
      </w:tr>
      <w:tr w:rsidR="00FB6F16" w:rsidRPr="000D3DCC" w14:paraId="260A2BF4" w14:textId="77777777" w:rsidTr="00FB6F16">
        <w:tc>
          <w:tcPr>
            <w:tcW w:w="614" w:type="pct"/>
            <w:vMerge/>
            <w:tcBorders>
              <w:left w:val="single" w:sz="4" w:space="0" w:color="auto"/>
              <w:right w:val="single" w:sz="4" w:space="0" w:color="auto"/>
            </w:tcBorders>
            <w:vAlign w:val="center"/>
            <w:hideMark/>
          </w:tcPr>
          <w:p w14:paraId="20E99BC2" w14:textId="77777777" w:rsidR="00FB6F16" w:rsidRPr="000D3DCC" w:rsidRDefault="00FB6F16" w:rsidP="00094139">
            <w:pPr>
              <w:widowControl w:val="0"/>
              <w:jc w:val="center"/>
              <w:rPr>
                <w:sz w:val="12"/>
                <w:szCs w:val="12"/>
              </w:rPr>
            </w:pPr>
          </w:p>
        </w:tc>
        <w:tc>
          <w:tcPr>
            <w:tcW w:w="797" w:type="pct"/>
            <w:vMerge/>
            <w:tcBorders>
              <w:left w:val="nil"/>
              <w:right w:val="single" w:sz="4" w:space="0" w:color="auto"/>
            </w:tcBorders>
            <w:vAlign w:val="center"/>
            <w:hideMark/>
          </w:tcPr>
          <w:p w14:paraId="3D092DD4" w14:textId="77777777" w:rsidR="00FB6F16" w:rsidRPr="000D3DCC" w:rsidRDefault="00FB6F16" w:rsidP="00094139">
            <w:pPr>
              <w:widowControl w:val="0"/>
              <w:jc w:val="center"/>
              <w:rPr>
                <w:sz w:val="12"/>
                <w:szCs w:val="12"/>
              </w:rPr>
            </w:pPr>
          </w:p>
        </w:tc>
        <w:tc>
          <w:tcPr>
            <w:tcW w:w="596" w:type="pct"/>
            <w:tcBorders>
              <w:top w:val="nil"/>
              <w:left w:val="nil"/>
              <w:bottom w:val="single" w:sz="4" w:space="0" w:color="auto"/>
              <w:right w:val="single" w:sz="4" w:space="0" w:color="auto"/>
            </w:tcBorders>
            <w:vAlign w:val="center"/>
            <w:hideMark/>
          </w:tcPr>
          <w:p w14:paraId="242FFB61" w14:textId="77777777" w:rsidR="00FB6F16" w:rsidRPr="000D3DCC" w:rsidRDefault="00FB6F16" w:rsidP="00094139">
            <w:pPr>
              <w:widowControl w:val="0"/>
              <w:jc w:val="center"/>
              <w:rPr>
                <w:sz w:val="12"/>
                <w:szCs w:val="12"/>
              </w:rPr>
            </w:pPr>
            <w:r w:rsidRPr="000D3DCC">
              <w:rPr>
                <w:sz w:val="12"/>
                <w:szCs w:val="12"/>
              </w:rPr>
              <w:t>внебюджетные фонды</w:t>
            </w:r>
          </w:p>
        </w:tc>
        <w:tc>
          <w:tcPr>
            <w:tcW w:w="306" w:type="pct"/>
            <w:tcBorders>
              <w:top w:val="nil"/>
              <w:left w:val="nil"/>
              <w:bottom w:val="single" w:sz="4" w:space="0" w:color="auto"/>
              <w:right w:val="single" w:sz="4" w:space="0" w:color="auto"/>
            </w:tcBorders>
            <w:vAlign w:val="center"/>
            <w:hideMark/>
          </w:tcPr>
          <w:p w14:paraId="5FCB7827" w14:textId="77777777" w:rsidR="00FB6F16" w:rsidRPr="000D3DCC" w:rsidRDefault="00FB6F16" w:rsidP="00094139">
            <w:pPr>
              <w:widowControl w:val="0"/>
              <w:jc w:val="center"/>
              <w:rPr>
                <w:sz w:val="12"/>
                <w:szCs w:val="12"/>
              </w:rPr>
            </w:pPr>
            <w:r w:rsidRPr="000D3DCC">
              <w:rPr>
                <w:sz w:val="12"/>
                <w:szCs w:val="12"/>
              </w:rPr>
              <w:t>-</w:t>
            </w:r>
          </w:p>
        </w:tc>
        <w:tc>
          <w:tcPr>
            <w:tcW w:w="280" w:type="pct"/>
            <w:tcBorders>
              <w:top w:val="nil"/>
              <w:left w:val="nil"/>
              <w:bottom w:val="single" w:sz="4" w:space="0" w:color="auto"/>
              <w:right w:val="single" w:sz="4" w:space="0" w:color="auto"/>
            </w:tcBorders>
            <w:vAlign w:val="center"/>
            <w:hideMark/>
          </w:tcPr>
          <w:p w14:paraId="1BCD47B0" w14:textId="77777777" w:rsidR="00FB6F16" w:rsidRPr="000D3DCC" w:rsidRDefault="00FB6F16" w:rsidP="00094139">
            <w:pPr>
              <w:widowControl w:val="0"/>
              <w:jc w:val="center"/>
              <w:rPr>
                <w:sz w:val="12"/>
                <w:szCs w:val="12"/>
              </w:rPr>
            </w:pPr>
            <w:r w:rsidRPr="000D3DCC">
              <w:rPr>
                <w:sz w:val="12"/>
                <w:szCs w:val="12"/>
              </w:rPr>
              <w:t>-</w:t>
            </w:r>
          </w:p>
        </w:tc>
        <w:tc>
          <w:tcPr>
            <w:tcW w:w="358" w:type="pct"/>
            <w:tcBorders>
              <w:top w:val="nil"/>
              <w:left w:val="nil"/>
              <w:bottom w:val="single" w:sz="4" w:space="0" w:color="auto"/>
              <w:right w:val="single" w:sz="4" w:space="0" w:color="auto"/>
            </w:tcBorders>
            <w:vAlign w:val="center"/>
            <w:hideMark/>
          </w:tcPr>
          <w:p w14:paraId="2D43E469" w14:textId="77777777" w:rsidR="00FB6F16" w:rsidRPr="000D3DCC" w:rsidRDefault="00FB6F16" w:rsidP="00094139">
            <w:pPr>
              <w:widowControl w:val="0"/>
              <w:jc w:val="center"/>
              <w:rPr>
                <w:sz w:val="12"/>
                <w:szCs w:val="12"/>
              </w:rPr>
            </w:pPr>
            <w:r w:rsidRPr="000D3DCC">
              <w:rPr>
                <w:sz w:val="12"/>
                <w:szCs w:val="12"/>
              </w:rPr>
              <w:t>-</w:t>
            </w:r>
          </w:p>
        </w:tc>
        <w:tc>
          <w:tcPr>
            <w:tcW w:w="364" w:type="pct"/>
            <w:tcBorders>
              <w:top w:val="nil"/>
              <w:left w:val="nil"/>
              <w:bottom w:val="single" w:sz="4" w:space="0" w:color="auto"/>
              <w:right w:val="single" w:sz="4" w:space="0" w:color="auto"/>
            </w:tcBorders>
            <w:vAlign w:val="center"/>
            <w:hideMark/>
          </w:tcPr>
          <w:p w14:paraId="209E4FD6" w14:textId="77777777" w:rsidR="00FB6F16" w:rsidRPr="000D3DCC" w:rsidRDefault="00FB6F16" w:rsidP="00094139">
            <w:pPr>
              <w:widowControl w:val="0"/>
              <w:jc w:val="center"/>
              <w:rPr>
                <w:sz w:val="12"/>
                <w:szCs w:val="12"/>
              </w:rPr>
            </w:pPr>
            <w:r w:rsidRPr="000D3DCC">
              <w:rPr>
                <w:sz w:val="12"/>
                <w:szCs w:val="12"/>
              </w:rPr>
              <w:t>-</w:t>
            </w:r>
          </w:p>
        </w:tc>
        <w:tc>
          <w:tcPr>
            <w:tcW w:w="367" w:type="pct"/>
            <w:tcBorders>
              <w:top w:val="nil"/>
              <w:left w:val="nil"/>
              <w:bottom w:val="single" w:sz="4" w:space="0" w:color="auto"/>
              <w:right w:val="single" w:sz="4" w:space="0" w:color="auto"/>
            </w:tcBorders>
            <w:noWrap/>
            <w:vAlign w:val="center"/>
            <w:hideMark/>
          </w:tcPr>
          <w:p w14:paraId="7469875A" w14:textId="77777777" w:rsidR="00FB6F16" w:rsidRPr="000D3DCC" w:rsidRDefault="00FB6F16" w:rsidP="00094139">
            <w:pPr>
              <w:widowControl w:val="0"/>
              <w:jc w:val="center"/>
              <w:rPr>
                <w:sz w:val="12"/>
                <w:szCs w:val="12"/>
              </w:rPr>
            </w:pPr>
            <w:r w:rsidRPr="000D3DCC">
              <w:rPr>
                <w:sz w:val="12"/>
                <w:szCs w:val="12"/>
              </w:rPr>
              <w:t>-</w:t>
            </w:r>
          </w:p>
        </w:tc>
        <w:tc>
          <w:tcPr>
            <w:tcW w:w="361" w:type="pct"/>
            <w:tcBorders>
              <w:top w:val="nil"/>
              <w:left w:val="nil"/>
              <w:bottom w:val="single" w:sz="4" w:space="0" w:color="auto"/>
              <w:right w:val="single" w:sz="4" w:space="0" w:color="auto"/>
            </w:tcBorders>
            <w:noWrap/>
            <w:vAlign w:val="center"/>
            <w:hideMark/>
          </w:tcPr>
          <w:p w14:paraId="0F7A73E5" w14:textId="77777777" w:rsidR="00FB6F16" w:rsidRPr="000D3DCC" w:rsidRDefault="00FB6F16" w:rsidP="00094139">
            <w:pPr>
              <w:widowControl w:val="0"/>
              <w:jc w:val="center"/>
              <w:rPr>
                <w:sz w:val="12"/>
                <w:szCs w:val="12"/>
              </w:rPr>
            </w:pPr>
            <w:r w:rsidRPr="000D3DCC">
              <w:rPr>
                <w:sz w:val="12"/>
                <w:szCs w:val="12"/>
              </w:rPr>
              <w:t>-</w:t>
            </w:r>
          </w:p>
        </w:tc>
        <w:tc>
          <w:tcPr>
            <w:tcW w:w="319" w:type="pct"/>
            <w:tcBorders>
              <w:top w:val="nil"/>
              <w:left w:val="nil"/>
              <w:bottom w:val="single" w:sz="4" w:space="0" w:color="auto"/>
              <w:right w:val="single" w:sz="4" w:space="0" w:color="auto"/>
            </w:tcBorders>
            <w:vAlign w:val="center"/>
            <w:hideMark/>
          </w:tcPr>
          <w:p w14:paraId="67BCD6C1" w14:textId="77777777" w:rsidR="00FB6F16" w:rsidRPr="000D3DCC" w:rsidRDefault="00FB6F16" w:rsidP="00094139">
            <w:pPr>
              <w:widowControl w:val="0"/>
              <w:jc w:val="center"/>
              <w:rPr>
                <w:sz w:val="12"/>
                <w:szCs w:val="12"/>
              </w:rPr>
            </w:pPr>
            <w:r w:rsidRPr="000D3DCC">
              <w:rPr>
                <w:sz w:val="12"/>
                <w:szCs w:val="12"/>
              </w:rPr>
              <w:t>-</w:t>
            </w:r>
          </w:p>
        </w:tc>
        <w:tc>
          <w:tcPr>
            <w:tcW w:w="323" w:type="pct"/>
            <w:tcBorders>
              <w:top w:val="nil"/>
              <w:left w:val="nil"/>
              <w:bottom w:val="single" w:sz="4" w:space="0" w:color="auto"/>
              <w:right w:val="single" w:sz="4" w:space="0" w:color="auto"/>
            </w:tcBorders>
            <w:vAlign w:val="center"/>
          </w:tcPr>
          <w:p w14:paraId="52879DA7" w14:textId="77777777" w:rsidR="00FB6F16" w:rsidRPr="000D3DCC" w:rsidRDefault="00FB6F16" w:rsidP="00094139">
            <w:pPr>
              <w:widowControl w:val="0"/>
              <w:jc w:val="center"/>
              <w:rPr>
                <w:sz w:val="12"/>
                <w:szCs w:val="12"/>
              </w:rPr>
            </w:pPr>
            <w:r w:rsidRPr="000D3DCC">
              <w:rPr>
                <w:sz w:val="12"/>
                <w:szCs w:val="12"/>
              </w:rPr>
              <w:t>-</w:t>
            </w:r>
          </w:p>
        </w:tc>
        <w:tc>
          <w:tcPr>
            <w:tcW w:w="315" w:type="pct"/>
            <w:tcBorders>
              <w:top w:val="nil"/>
              <w:left w:val="nil"/>
              <w:bottom w:val="single" w:sz="4" w:space="0" w:color="auto"/>
              <w:right w:val="single" w:sz="4" w:space="0" w:color="auto"/>
            </w:tcBorders>
            <w:vAlign w:val="center"/>
          </w:tcPr>
          <w:p w14:paraId="37B7ECF4" w14:textId="77777777" w:rsidR="00FB6F16" w:rsidRPr="000D3DCC" w:rsidRDefault="00FB6F16" w:rsidP="00094139">
            <w:pPr>
              <w:widowControl w:val="0"/>
              <w:jc w:val="center"/>
              <w:rPr>
                <w:sz w:val="12"/>
                <w:szCs w:val="12"/>
              </w:rPr>
            </w:pPr>
            <w:r w:rsidRPr="000D3DCC">
              <w:rPr>
                <w:sz w:val="12"/>
                <w:szCs w:val="12"/>
              </w:rPr>
              <w:t>-</w:t>
            </w:r>
          </w:p>
        </w:tc>
      </w:tr>
      <w:tr w:rsidR="00FB6F16" w:rsidRPr="000D3DCC" w14:paraId="65EE846D" w14:textId="77777777" w:rsidTr="00FB6F16">
        <w:tc>
          <w:tcPr>
            <w:tcW w:w="614" w:type="pct"/>
            <w:vMerge/>
            <w:tcBorders>
              <w:left w:val="single" w:sz="4" w:space="0" w:color="auto"/>
              <w:right w:val="single" w:sz="4" w:space="0" w:color="auto"/>
            </w:tcBorders>
            <w:vAlign w:val="center"/>
            <w:hideMark/>
          </w:tcPr>
          <w:p w14:paraId="6F44E4E9" w14:textId="77777777" w:rsidR="00FB6F16" w:rsidRPr="000D3DCC" w:rsidRDefault="00FB6F16" w:rsidP="00094139">
            <w:pPr>
              <w:widowControl w:val="0"/>
              <w:jc w:val="center"/>
              <w:rPr>
                <w:sz w:val="12"/>
                <w:szCs w:val="12"/>
              </w:rPr>
            </w:pPr>
          </w:p>
        </w:tc>
        <w:tc>
          <w:tcPr>
            <w:tcW w:w="797" w:type="pct"/>
            <w:vMerge/>
            <w:tcBorders>
              <w:left w:val="nil"/>
              <w:right w:val="single" w:sz="4" w:space="0" w:color="auto"/>
            </w:tcBorders>
            <w:vAlign w:val="center"/>
            <w:hideMark/>
          </w:tcPr>
          <w:p w14:paraId="410EC477" w14:textId="77777777" w:rsidR="00FB6F16" w:rsidRPr="000D3DCC" w:rsidRDefault="00FB6F16" w:rsidP="00094139">
            <w:pPr>
              <w:widowControl w:val="0"/>
              <w:jc w:val="center"/>
              <w:rPr>
                <w:sz w:val="12"/>
                <w:szCs w:val="12"/>
              </w:rPr>
            </w:pPr>
          </w:p>
        </w:tc>
        <w:tc>
          <w:tcPr>
            <w:tcW w:w="596" w:type="pct"/>
            <w:tcBorders>
              <w:top w:val="nil"/>
              <w:left w:val="nil"/>
              <w:bottom w:val="single" w:sz="4" w:space="0" w:color="auto"/>
              <w:right w:val="single" w:sz="4" w:space="0" w:color="auto"/>
            </w:tcBorders>
            <w:vAlign w:val="center"/>
            <w:hideMark/>
          </w:tcPr>
          <w:p w14:paraId="6E93F2F4" w14:textId="77777777" w:rsidR="00FB6F16" w:rsidRPr="000D3DCC" w:rsidRDefault="00FB6F16" w:rsidP="00094139">
            <w:pPr>
              <w:widowControl w:val="0"/>
              <w:jc w:val="center"/>
              <w:rPr>
                <w:sz w:val="12"/>
                <w:szCs w:val="12"/>
              </w:rPr>
            </w:pPr>
            <w:r w:rsidRPr="000D3DCC">
              <w:rPr>
                <w:sz w:val="12"/>
                <w:szCs w:val="12"/>
              </w:rPr>
              <w:t>юридические лица</w:t>
            </w:r>
          </w:p>
        </w:tc>
        <w:tc>
          <w:tcPr>
            <w:tcW w:w="306" w:type="pct"/>
            <w:tcBorders>
              <w:top w:val="nil"/>
              <w:left w:val="nil"/>
              <w:bottom w:val="single" w:sz="4" w:space="0" w:color="auto"/>
              <w:right w:val="single" w:sz="4" w:space="0" w:color="auto"/>
            </w:tcBorders>
            <w:vAlign w:val="center"/>
            <w:hideMark/>
          </w:tcPr>
          <w:p w14:paraId="3CDC5FCB" w14:textId="77777777" w:rsidR="00FB6F16" w:rsidRPr="000D3DCC" w:rsidRDefault="00FB6F16" w:rsidP="00094139">
            <w:pPr>
              <w:widowControl w:val="0"/>
              <w:jc w:val="center"/>
              <w:rPr>
                <w:sz w:val="12"/>
                <w:szCs w:val="12"/>
              </w:rPr>
            </w:pPr>
            <w:r w:rsidRPr="000D3DCC">
              <w:rPr>
                <w:sz w:val="12"/>
                <w:szCs w:val="12"/>
              </w:rPr>
              <w:t>-</w:t>
            </w:r>
          </w:p>
        </w:tc>
        <w:tc>
          <w:tcPr>
            <w:tcW w:w="280" w:type="pct"/>
            <w:tcBorders>
              <w:top w:val="nil"/>
              <w:left w:val="nil"/>
              <w:bottom w:val="single" w:sz="4" w:space="0" w:color="auto"/>
              <w:right w:val="single" w:sz="4" w:space="0" w:color="auto"/>
            </w:tcBorders>
            <w:vAlign w:val="center"/>
            <w:hideMark/>
          </w:tcPr>
          <w:p w14:paraId="6D53D0FA" w14:textId="77777777" w:rsidR="00FB6F16" w:rsidRPr="000D3DCC" w:rsidRDefault="00FB6F16" w:rsidP="00094139">
            <w:pPr>
              <w:widowControl w:val="0"/>
              <w:jc w:val="center"/>
              <w:rPr>
                <w:sz w:val="12"/>
                <w:szCs w:val="12"/>
              </w:rPr>
            </w:pPr>
            <w:r w:rsidRPr="000D3DCC">
              <w:rPr>
                <w:sz w:val="12"/>
                <w:szCs w:val="12"/>
              </w:rPr>
              <w:t>-</w:t>
            </w:r>
          </w:p>
        </w:tc>
        <w:tc>
          <w:tcPr>
            <w:tcW w:w="358" w:type="pct"/>
            <w:tcBorders>
              <w:top w:val="nil"/>
              <w:left w:val="nil"/>
              <w:bottom w:val="single" w:sz="4" w:space="0" w:color="auto"/>
              <w:right w:val="single" w:sz="4" w:space="0" w:color="auto"/>
            </w:tcBorders>
            <w:vAlign w:val="center"/>
            <w:hideMark/>
          </w:tcPr>
          <w:p w14:paraId="4384E5AE" w14:textId="77777777" w:rsidR="00FB6F16" w:rsidRPr="000D3DCC" w:rsidRDefault="00FB6F16" w:rsidP="00094139">
            <w:pPr>
              <w:widowControl w:val="0"/>
              <w:jc w:val="center"/>
              <w:rPr>
                <w:sz w:val="12"/>
                <w:szCs w:val="12"/>
              </w:rPr>
            </w:pPr>
            <w:r w:rsidRPr="000D3DCC">
              <w:rPr>
                <w:sz w:val="12"/>
                <w:szCs w:val="12"/>
              </w:rPr>
              <w:t>-</w:t>
            </w:r>
          </w:p>
        </w:tc>
        <w:tc>
          <w:tcPr>
            <w:tcW w:w="364" w:type="pct"/>
            <w:tcBorders>
              <w:top w:val="nil"/>
              <w:left w:val="nil"/>
              <w:bottom w:val="single" w:sz="4" w:space="0" w:color="auto"/>
              <w:right w:val="single" w:sz="4" w:space="0" w:color="auto"/>
            </w:tcBorders>
            <w:vAlign w:val="center"/>
            <w:hideMark/>
          </w:tcPr>
          <w:p w14:paraId="5C6C1C8D" w14:textId="77777777" w:rsidR="00FB6F16" w:rsidRPr="000D3DCC" w:rsidRDefault="00FB6F16" w:rsidP="00094139">
            <w:pPr>
              <w:widowControl w:val="0"/>
              <w:jc w:val="center"/>
              <w:rPr>
                <w:sz w:val="12"/>
                <w:szCs w:val="12"/>
              </w:rPr>
            </w:pPr>
            <w:r w:rsidRPr="000D3DCC">
              <w:rPr>
                <w:sz w:val="12"/>
                <w:szCs w:val="12"/>
              </w:rPr>
              <w:t>-</w:t>
            </w:r>
          </w:p>
        </w:tc>
        <w:tc>
          <w:tcPr>
            <w:tcW w:w="367" w:type="pct"/>
            <w:tcBorders>
              <w:top w:val="nil"/>
              <w:left w:val="nil"/>
              <w:bottom w:val="single" w:sz="4" w:space="0" w:color="auto"/>
              <w:right w:val="single" w:sz="4" w:space="0" w:color="auto"/>
            </w:tcBorders>
            <w:noWrap/>
            <w:vAlign w:val="center"/>
            <w:hideMark/>
          </w:tcPr>
          <w:p w14:paraId="3A902CFB" w14:textId="77777777" w:rsidR="00FB6F16" w:rsidRPr="000D3DCC" w:rsidRDefault="00FB6F16" w:rsidP="00094139">
            <w:pPr>
              <w:widowControl w:val="0"/>
              <w:jc w:val="center"/>
              <w:rPr>
                <w:sz w:val="12"/>
                <w:szCs w:val="12"/>
              </w:rPr>
            </w:pPr>
            <w:r w:rsidRPr="000D3DCC">
              <w:rPr>
                <w:sz w:val="12"/>
                <w:szCs w:val="12"/>
              </w:rPr>
              <w:t>-</w:t>
            </w:r>
          </w:p>
        </w:tc>
        <w:tc>
          <w:tcPr>
            <w:tcW w:w="361" w:type="pct"/>
            <w:tcBorders>
              <w:top w:val="nil"/>
              <w:left w:val="nil"/>
              <w:bottom w:val="single" w:sz="4" w:space="0" w:color="auto"/>
              <w:right w:val="single" w:sz="4" w:space="0" w:color="auto"/>
            </w:tcBorders>
            <w:noWrap/>
            <w:vAlign w:val="center"/>
            <w:hideMark/>
          </w:tcPr>
          <w:p w14:paraId="481A7844" w14:textId="77777777" w:rsidR="00FB6F16" w:rsidRPr="000D3DCC" w:rsidRDefault="00FB6F16" w:rsidP="00094139">
            <w:pPr>
              <w:widowControl w:val="0"/>
              <w:jc w:val="center"/>
              <w:rPr>
                <w:sz w:val="12"/>
                <w:szCs w:val="12"/>
              </w:rPr>
            </w:pPr>
            <w:r w:rsidRPr="000D3DCC">
              <w:rPr>
                <w:sz w:val="12"/>
                <w:szCs w:val="12"/>
              </w:rPr>
              <w:t>-</w:t>
            </w:r>
          </w:p>
        </w:tc>
        <w:tc>
          <w:tcPr>
            <w:tcW w:w="319" w:type="pct"/>
            <w:tcBorders>
              <w:top w:val="nil"/>
              <w:left w:val="nil"/>
              <w:bottom w:val="single" w:sz="4" w:space="0" w:color="auto"/>
              <w:right w:val="single" w:sz="4" w:space="0" w:color="auto"/>
            </w:tcBorders>
            <w:vAlign w:val="center"/>
            <w:hideMark/>
          </w:tcPr>
          <w:p w14:paraId="3A84B5CD" w14:textId="77777777" w:rsidR="00FB6F16" w:rsidRPr="000D3DCC" w:rsidRDefault="00FB6F16" w:rsidP="00094139">
            <w:pPr>
              <w:widowControl w:val="0"/>
              <w:jc w:val="center"/>
              <w:rPr>
                <w:sz w:val="12"/>
                <w:szCs w:val="12"/>
              </w:rPr>
            </w:pPr>
            <w:r w:rsidRPr="000D3DCC">
              <w:rPr>
                <w:sz w:val="12"/>
                <w:szCs w:val="12"/>
              </w:rPr>
              <w:t>-</w:t>
            </w:r>
          </w:p>
        </w:tc>
        <w:tc>
          <w:tcPr>
            <w:tcW w:w="323" w:type="pct"/>
            <w:tcBorders>
              <w:top w:val="nil"/>
              <w:left w:val="nil"/>
              <w:bottom w:val="single" w:sz="4" w:space="0" w:color="auto"/>
              <w:right w:val="single" w:sz="4" w:space="0" w:color="auto"/>
            </w:tcBorders>
            <w:vAlign w:val="center"/>
          </w:tcPr>
          <w:p w14:paraId="103F3EEF" w14:textId="77777777" w:rsidR="00FB6F16" w:rsidRPr="000D3DCC" w:rsidRDefault="00FB6F16" w:rsidP="00094139">
            <w:pPr>
              <w:widowControl w:val="0"/>
              <w:jc w:val="center"/>
              <w:rPr>
                <w:sz w:val="12"/>
                <w:szCs w:val="12"/>
              </w:rPr>
            </w:pPr>
            <w:r w:rsidRPr="000D3DCC">
              <w:rPr>
                <w:sz w:val="12"/>
                <w:szCs w:val="12"/>
              </w:rPr>
              <w:t>-</w:t>
            </w:r>
          </w:p>
        </w:tc>
        <w:tc>
          <w:tcPr>
            <w:tcW w:w="315" w:type="pct"/>
            <w:tcBorders>
              <w:top w:val="nil"/>
              <w:left w:val="nil"/>
              <w:bottom w:val="single" w:sz="4" w:space="0" w:color="auto"/>
              <w:right w:val="single" w:sz="4" w:space="0" w:color="auto"/>
            </w:tcBorders>
            <w:vAlign w:val="center"/>
          </w:tcPr>
          <w:p w14:paraId="655E18E9" w14:textId="77777777" w:rsidR="00FB6F16" w:rsidRPr="000D3DCC" w:rsidRDefault="00FB6F16" w:rsidP="00094139">
            <w:pPr>
              <w:widowControl w:val="0"/>
              <w:jc w:val="center"/>
              <w:rPr>
                <w:sz w:val="12"/>
                <w:szCs w:val="12"/>
              </w:rPr>
            </w:pPr>
            <w:r w:rsidRPr="000D3DCC">
              <w:rPr>
                <w:sz w:val="12"/>
                <w:szCs w:val="12"/>
              </w:rPr>
              <w:t>-</w:t>
            </w:r>
          </w:p>
        </w:tc>
      </w:tr>
      <w:tr w:rsidR="00FB6F16" w:rsidRPr="000D3DCC" w14:paraId="696096E6" w14:textId="77777777" w:rsidTr="00FB6F16">
        <w:tc>
          <w:tcPr>
            <w:tcW w:w="614" w:type="pct"/>
            <w:vMerge/>
            <w:tcBorders>
              <w:left w:val="single" w:sz="4" w:space="0" w:color="auto"/>
              <w:bottom w:val="single" w:sz="4" w:space="0" w:color="auto"/>
              <w:right w:val="single" w:sz="4" w:space="0" w:color="auto"/>
            </w:tcBorders>
            <w:vAlign w:val="center"/>
            <w:hideMark/>
          </w:tcPr>
          <w:p w14:paraId="0A5B2504" w14:textId="77777777" w:rsidR="00FB6F16" w:rsidRPr="000D3DCC" w:rsidRDefault="00FB6F16" w:rsidP="00094139">
            <w:pPr>
              <w:widowControl w:val="0"/>
              <w:jc w:val="center"/>
              <w:rPr>
                <w:sz w:val="12"/>
                <w:szCs w:val="12"/>
              </w:rPr>
            </w:pPr>
          </w:p>
        </w:tc>
        <w:tc>
          <w:tcPr>
            <w:tcW w:w="797" w:type="pct"/>
            <w:vMerge/>
            <w:tcBorders>
              <w:left w:val="nil"/>
              <w:bottom w:val="single" w:sz="4" w:space="0" w:color="auto"/>
              <w:right w:val="single" w:sz="4" w:space="0" w:color="auto"/>
            </w:tcBorders>
            <w:vAlign w:val="center"/>
            <w:hideMark/>
          </w:tcPr>
          <w:p w14:paraId="65A7AEA4" w14:textId="77777777" w:rsidR="00FB6F16" w:rsidRPr="000D3DCC" w:rsidRDefault="00FB6F16" w:rsidP="00094139">
            <w:pPr>
              <w:widowControl w:val="0"/>
              <w:jc w:val="center"/>
              <w:rPr>
                <w:sz w:val="12"/>
                <w:szCs w:val="12"/>
              </w:rPr>
            </w:pPr>
          </w:p>
        </w:tc>
        <w:tc>
          <w:tcPr>
            <w:tcW w:w="596" w:type="pct"/>
            <w:tcBorders>
              <w:top w:val="nil"/>
              <w:left w:val="nil"/>
              <w:bottom w:val="single" w:sz="4" w:space="0" w:color="auto"/>
              <w:right w:val="single" w:sz="4" w:space="0" w:color="auto"/>
            </w:tcBorders>
            <w:vAlign w:val="center"/>
            <w:hideMark/>
          </w:tcPr>
          <w:p w14:paraId="6CE3BF83" w14:textId="77777777" w:rsidR="00FB6F16" w:rsidRPr="000D3DCC" w:rsidRDefault="00FB6F16" w:rsidP="00094139">
            <w:pPr>
              <w:widowControl w:val="0"/>
              <w:jc w:val="center"/>
              <w:rPr>
                <w:sz w:val="12"/>
                <w:szCs w:val="12"/>
              </w:rPr>
            </w:pPr>
            <w:r w:rsidRPr="000D3DCC">
              <w:rPr>
                <w:sz w:val="12"/>
                <w:szCs w:val="12"/>
              </w:rPr>
              <w:t>физические лиц</w:t>
            </w:r>
          </w:p>
        </w:tc>
        <w:tc>
          <w:tcPr>
            <w:tcW w:w="306" w:type="pct"/>
            <w:tcBorders>
              <w:top w:val="nil"/>
              <w:left w:val="nil"/>
              <w:bottom w:val="single" w:sz="4" w:space="0" w:color="auto"/>
              <w:right w:val="single" w:sz="4" w:space="0" w:color="auto"/>
            </w:tcBorders>
            <w:vAlign w:val="center"/>
            <w:hideMark/>
          </w:tcPr>
          <w:p w14:paraId="7837010B" w14:textId="77777777" w:rsidR="00FB6F16" w:rsidRPr="000D3DCC" w:rsidRDefault="00FB6F16" w:rsidP="00094139">
            <w:pPr>
              <w:widowControl w:val="0"/>
              <w:jc w:val="center"/>
              <w:rPr>
                <w:sz w:val="12"/>
                <w:szCs w:val="12"/>
              </w:rPr>
            </w:pPr>
            <w:r w:rsidRPr="000D3DCC">
              <w:rPr>
                <w:sz w:val="12"/>
                <w:szCs w:val="12"/>
              </w:rPr>
              <w:t>-</w:t>
            </w:r>
          </w:p>
        </w:tc>
        <w:tc>
          <w:tcPr>
            <w:tcW w:w="280" w:type="pct"/>
            <w:tcBorders>
              <w:top w:val="nil"/>
              <w:left w:val="nil"/>
              <w:bottom w:val="single" w:sz="4" w:space="0" w:color="auto"/>
              <w:right w:val="single" w:sz="4" w:space="0" w:color="auto"/>
            </w:tcBorders>
            <w:vAlign w:val="center"/>
            <w:hideMark/>
          </w:tcPr>
          <w:p w14:paraId="712FF7F5" w14:textId="77777777" w:rsidR="00FB6F16" w:rsidRPr="000D3DCC" w:rsidRDefault="00FB6F16" w:rsidP="00094139">
            <w:pPr>
              <w:widowControl w:val="0"/>
              <w:jc w:val="center"/>
              <w:rPr>
                <w:sz w:val="12"/>
                <w:szCs w:val="12"/>
              </w:rPr>
            </w:pPr>
            <w:r w:rsidRPr="000D3DCC">
              <w:rPr>
                <w:sz w:val="12"/>
                <w:szCs w:val="12"/>
              </w:rPr>
              <w:t>-</w:t>
            </w:r>
          </w:p>
        </w:tc>
        <w:tc>
          <w:tcPr>
            <w:tcW w:w="358" w:type="pct"/>
            <w:tcBorders>
              <w:top w:val="nil"/>
              <w:left w:val="nil"/>
              <w:bottom w:val="single" w:sz="4" w:space="0" w:color="auto"/>
              <w:right w:val="single" w:sz="4" w:space="0" w:color="auto"/>
            </w:tcBorders>
            <w:vAlign w:val="center"/>
            <w:hideMark/>
          </w:tcPr>
          <w:p w14:paraId="584860AC" w14:textId="77777777" w:rsidR="00FB6F16" w:rsidRPr="000D3DCC" w:rsidRDefault="00FB6F16" w:rsidP="00094139">
            <w:pPr>
              <w:widowControl w:val="0"/>
              <w:jc w:val="center"/>
              <w:rPr>
                <w:sz w:val="12"/>
                <w:szCs w:val="12"/>
              </w:rPr>
            </w:pPr>
            <w:r w:rsidRPr="000D3DCC">
              <w:rPr>
                <w:sz w:val="12"/>
                <w:szCs w:val="12"/>
              </w:rPr>
              <w:t>-</w:t>
            </w:r>
          </w:p>
        </w:tc>
        <w:tc>
          <w:tcPr>
            <w:tcW w:w="364" w:type="pct"/>
            <w:tcBorders>
              <w:top w:val="nil"/>
              <w:left w:val="nil"/>
              <w:bottom w:val="single" w:sz="4" w:space="0" w:color="auto"/>
              <w:right w:val="single" w:sz="4" w:space="0" w:color="auto"/>
            </w:tcBorders>
            <w:vAlign w:val="center"/>
            <w:hideMark/>
          </w:tcPr>
          <w:p w14:paraId="6BB18B43" w14:textId="77777777" w:rsidR="00FB6F16" w:rsidRPr="000D3DCC" w:rsidRDefault="00FB6F16" w:rsidP="00094139">
            <w:pPr>
              <w:widowControl w:val="0"/>
              <w:jc w:val="center"/>
              <w:rPr>
                <w:sz w:val="12"/>
                <w:szCs w:val="12"/>
              </w:rPr>
            </w:pPr>
            <w:r w:rsidRPr="000D3DCC">
              <w:rPr>
                <w:sz w:val="12"/>
                <w:szCs w:val="12"/>
              </w:rPr>
              <w:t>-</w:t>
            </w:r>
          </w:p>
        </w:tc>
        <w:tc>
          <w:tcPr>
            <w:tcW w:w="367" w:type="pct"/>
            <w:tcBorders>
              <w:top w:val="nil"/>
              <w:left w:val="nil"/>
              <w:bottom w:val="single" w:sz="4" w:space="0" w:color="auto"/>
              <w:right w:val="single" w:sz="4" w:space="0" w:color="auto"/>
            </w:tcBorders>
            <w:noWrap/>
            <w:vAlign w:val="center"/>
            <w:hideMark/>
          </w:tcPr>
          <w:p w14:paraId="15386EF2" w14:textId="77777777" w:rsidR="00FB6F16" w:rsidRPr="000D3DCC" w:rsidRDefault="00FB6F16" w:rsidP="00094139">
            <w:pPr>
              <w:widowControl w:val="0"/>
              <w:jc w:val="center"/>
              <w:rPr>
                <w:sz w:val="12"/>
                <w:szCs w:val="12"/>
              </w:rPr>
            </w:pPr>
            <w:r w:rsidRPr="000D3DCC">
              <w:rPr>
                <w:sz w:val="12"/>
                <w:szCs w:val="12"/>
              </w:rPr>
              <w:t>-</w:t>
            </w:r>
          </w:p>
        </w:tc>
        <w:tc>
          <w:tcPr>
            <w:tcW w:w="361" w:type="pct"/>
            <w:tcBorders>
              <w:top w:val="nil"/>
              <w:left w:val="nil"/>
              <w:bottom w:val="single" w:sz="4" w:space="0" w:color="auto"/>
              <w:right w:val="single" w:sz="4" w:space="0" w:color="auto"/>
            </w:tcBorders>
            <w:noWrap/>
            <w:vAlign w:val="center"/>
            <w:hideMark/>
          </w:tcPr>
          <w:p w14:paraId="3104F914" w14:textId="77777777" w:rsidR="00FB6F16" w:rsidRPr="000D3DCC" w:rsidRDefault="00FB6F16" w:rsidP="00094139">
            <w:pPr>
              <w:widowControl w:val="0"/>
              <w:jc w:val="center"/>
              <w:rPr>
                <w:sz w:val="12"/>
                <w:szCs w:val="12"/>
              </w:rPr>
            </w:pPr>
            <w:r w:rsidRPr="000D3DCC">
              <w:rPr>
                <w:sz w:val="12"/>
                <w:szCs w:val="12"/>
              </w:rPr>
              <w:t>-</w:t>
            </w:r>
          </w:p>
        </w:tc>
        <w:tc>
          <w:tcPr>
            <w:tcW w:w="319" w:type="pct"/>
            <w:tcBorders>
              <w:top w:val="nil"/>
              <w:left w:val="nil"/>
              <w:bottom w:val="single" w:sz="4" w:space="0" w:color="auto"/>
              <w:right w:val="single" w:sz="4" w:space="0" w:color="auto"/>
            </w:tcBorders>
            <w:vAlign w:val="center"/>
            <w:hideMark/>
          </w:tcPr>
          <w:p w14:paraId="26D452D4" w14:textId="77777777" w:rsidR="00FB6F16" w:rsidRPr="000D3DCC" w:rsidRDefault="00FB6F16" w:rsidP="00094139">
            <w:pPr>
              <w:widowControl w:val="0"/>
              <w:jc w:val="center"/>
              <w:rPr>
                <w:sz w:val="12"/>
                <w:szCs w:val="12"/>
              </w:rPr>
            </w:pPr>
            <w:r w:rsidRPr="000D3DCC">
              <w:rPr>
                <w:sz w:val="12"/>
                <w:szCs w:val="12"/>
              </w:rPr>
              <w:t>-</w:t>
            </w:r>
          </w:p>
        </w:tc>
        <w:tc>
          <w:tcPr>
            <w:tcW w:w="323" w:type="pct"/>
            <w:tcBorders>
              <w:top w:val="nil"/>
              <w:left w:val="nil"/>
              <w:bottom w:val="single" w:sz="4" w:space="0" w:color="auto"/>
              <w:right w:val="single" w:sz="4" w:space="0" w:color="auto"/>
            </w:tcBorders>
            <w:vAlign w:val="center"/>
          </w:tcPr>
          <w:p w14:paraId="3A7A4B55" w14:textId="77777777" w:rsidR="00FB6F16" w:rsidRPr="000D3DCC" w:rsidRDefault="00FB6F16" w:rsidP="00094139">
            <w:pPr>
              <w:widowControl w:val="0"/>
              <w:jc w:val="center"/>
              <w:rPr>
                <w:sz w:val="12"/>
                <w:szCs w:val="12"/>
              </w:rPr>
            </w:pPr>
            <w:r w:rsidRPr="000D3DCC">
              <w:rPr>
                <w:sz w:val="12"/>
                <w:szCs w:val="12"/>
              </w:rPr>
              <w:t>-</w:t>
            </w:r>
          </w:p>
        </w:tc>
        <w:tc>
          <w:tcPr>
            <w:tcW w:w="315" w:type="pct"/>
            <w:tcBorders>
              <w:top w:val="nil"/>
              <w:left w:val="nil"/>
              <w:bottom w:val="single" w:sz="4" w:space="0" w:color="auto"/>
              <w:right w:val="single" w:sz="4" w:space="0" w:color="auto"/>
            </w:tcBorders>
            <w:vAlign w:val="center"/>
          </w:tcPr>
          <w:p w14:paraId="00A8DE30" w14:textId="77777777" w:rsidR="00FB6F16" w:rsidRPr="000D3DCC" w:rsidRDefault="00FB6F16" w:rsidP="00094139">
            <w:pPr>
              <w:widowControl w:val="0"/>
              <w:jc w:val="center"/>
              <w:rPr>
                <w:sz w:val="12"/>
                <w:szCs w:val="12"/>
              </w:rPr>
            </w:pPr>
            <w:r w:rsidRPr="000D3DCC">
              <w:rPr>
                <w:sz w:val="12"/>
                <w:szCs w:val="12"/>
              </w:rPr>
              <w:t>-</w:t>
            </w:r>
          </w:p>
        </w:tc>
      </w:tr>
    </w:tbl>
    <w:p w14:paraId="3989EFFD" w14:textId="77777777" w:rsidR="00FB6F16" w:rsidRPr="000D3DCC" w:rsidRDefault="00FB6F16" w:rsidP="00094139">
      <w:pPr>
        <w:widowControl w:val="0"/>
        <w:tabs>
          <w:tab w:val="left" w:pos="5387"/>
        </w:tabs>
        <w:rPr>
          <w:sz w:val="16"/>
          <w:szCs w:val="16"/>
        </w:rPr>
      </w:pPr>
    </w:p>
    <w:p w14:paraId="7BC89A91" w14:textId="77777777" w:rsidR="00FB6F16" w:rsidRPr="000D3DCC" w:rsidRDefault="00FB6F16" w:rsidP="00094139">
      <w:pPr>
        <w:widowControl w:val="0"/>
        <w:rPr>
          <w:sz w:val="16"/>
          <w:szCs w:val="16"/>
        </w:rPr>
      </w:pPr>
      <w:proofErr w:type="spellStart"/>
      <w:r w:rsidRPr="000D3DCC">
        <w:rPr>
          <w:sz w:val="16"/>
          <w:szCs w:val="16"/>
        </w:rPr>
        <w:t>И.о</w:t>
      </w:r>
      <w:proofErr w:type="spellEnd"/>
      <w:r w:rsidRPr="000D3DCC">
        <w:rPr>
          <w:sz w:val="16"/>
          <w:szCs w:val="16"/>
        </w:rPr>
        <w:t xml:space="preserve">. главы </w:t>
      </w:r>
      <w:r w:rsidRPr="000D3DCC">
        <w:rPr>
          <w:sz w:val="16"/>
          <w:szCs w:val="16"/>
        </w:rPr>
        <w:br/>
        <w:t>Павловского муниципального района</w:t>
      </w:r>
    </w:p>
    <w:p w14:paraId="59DEAED3" w14:textId="77777777" w:rsidR="00FB6F16" w:rsidRDefault="00FB6F16" w:rsidP="00094139">
      <w:pPr>
        <w:widowControl w:val="0"/>
        <w:rPr>
          <w:sz w:val="16"/>
          <w:szCs w:val="16"/>
        </w:rPr>
      </w:pPr>
      <w:r w:rsidRPr="000D3DCC">
        <w:rPr>
          <w:sz w:val="16"/>
          <w:szCs w:val="16"/>
        </w:rPr>
        <w:t xml:space="preserve">Воронежской области       </w:t>
      </w:r>
    </w:p>
    <w:p w14:paraId="4EE5C21F" w14:textId="77777777" w:rsidR="00FB6F16" w:rsidRPr="000D3DCC" w:rsidRDefault="00FB6F16" w:rsidP="00094139">
      <w:pPr>
        <w:widowControl w:val="0"/>
        <w:jc w:val="right"/>
        <w:rPr>
          <w:sz w:val="16"/>
          <w:szCs w:val="16"/>
        </w:rPr>
      </w:pPr>
      <w:r w:rsidRPr="000D3DCC">
        <w:rPr>
          <w:sz w:val="16"/>
          <w:szCs w:val="16"/>
        </w:rPr>
        <w:t xml:space="preserve">   Ю.А. Черенков</w:t>
      </w:r>
    </w:p>
    <w:p w14:paraId="5F55078F" w14:textId="77777777" w:rsidR="00FB6F16" w:rsidRPr="000D3DCC" w:rsidRDefault="00FB6F16" w:rsidP="00094139">
      <w:pPr>
        <w:widowControl w:val="0"/>
        <w:tabs>
          <w:tab w:val="left" w:pos="5387"/>
        </w:tabs>
        <w:rPr>
          <w:sz w:val="16"/>
          <w:szCs w:val="16"/>
        </w:rPr>
      </w:pPr>
    </w:p>
    <w:p w14:paraId="424FD04E" w14:textId="0AF7263E" w:rsidR="00F32563" w:rsidRDefault="00F32563" w:rsidP="00094139">
      <w:pPr>
        <w:rPr>
          <w:sz w:val="16"/>
          <w:szCs w:val="16"/>
        </w:rPr>
      </w:pPr>
    </w:p>
    <w:p w14:paraId="4682CD33" w14:textId="77777777" w:rsidR="00F32563" w:rsidRDefault="00F32563" w:rsidP="00094139">
      <w:pPr>
        <w:rPr>
          <w:sz w:val="16"/>
          <w:szCs w:val="16"/>
        </w:rPr>
      </w:pPr>
    </w:p>
    <w:p w14:paraId="469F4E2D" w14:textId="77777777" w:rsidR="009E6EE9" w:rsidRPr="00E35ED4" w:rsidRDefault="009E6EE9" w:rsidP="00094139">
      <w:pPr>
        <w:pStyle w:val="afff"/>
        <w:tabs>
          <w:tab w:val="left" w:pos="4536"/>
        </w:tabs>
        <w:jc w:val="both"/>
        <w:rPr>
          <w:b/>
          <w:color w:val="FFFFFF"/>
          <w:sz w:val="16"/>
          <w:szCs w:val="16"/>
        </w:rPr>
      </w:pPr>
      <w:r w:rsidRPr="00E35ED4">
        <w:rPr>
          <w:color w:val="FFFFFF"/>
          <w:sz w:val="16"/>
          <w:szCs w:val="16"/>
        </w:rPr>
        <w:t>М</w:t>
      </w:r>
    </w:p>
    <w:p w14:paraId="6886DCCD" w14:textId="77777777" w:rsidR="009E6EE9" w:rsidRPr="00E35ED4" w:rsidRDefault="009E6EE9" w:rsidP="00094139">
      <w:pPr>
        <w:pStyle w:val="afb"/>
        <w:ind w:firstLine="0"/>
        <w:jc w:val="center"/>
        <w:rPr>
          <w:b/>
          <w:sz w:val="16"/>
          <w:szCs w:val="16"/>
        </w:rPr>
      </w:pPr>
      <w:r w:rsidRPr="00E35ED4">
        <w:rPr>
          <w:b/>
          <w:sz w:val="16"/>
          <w:szCs w:val="16"/>
        </w:rPr>
        <w:t>АДМИНИСТРАЦИЯ ПАВЛОВСКОГО МУНИЦИПАЛЬНОГО РАЙОНА ВОРОНЕЖСКОЙ ОБЛАСТИ</w:t>
      </w:r>
    </w:p>
    <w:p w14:paraId="18D1971E" w14:textId="77777777" w:rsidR="009E6EE9" w:rsidRPr="00E35ED4" w:rsidRDefault="009E6EE9" w:rsidP="00094139">
      <w:pPr>
        <w:pStyle w:val="afb"/>
        <w:ind w:firstLine="0"/>
        <w:jc w:val="center"/>
        <w:rPr>
          <w:b/>
          <w:sz w:val="16"/>
          <w:szCs w:val="16"/>
        </w:rPr>
      </w:pPr>
    </w:p>
    <w:p w14:paraId="3B9F09EE" w14:textId="77777777" w:rsidR="009E6EE9" w:rsidRPr="00E35ED4" w:rsidRDefault="009E6EE9" w:rsidP="00094139">
      <w:pPr>
        <w:pStyle w:val="afb"/>
        <w:ind w:firstLine="0"/>
        <w:jc w:val="center"/>
        <w:rPr>
          <w:b/>
          <w:sz w:val="16"/>
          <w:szCs w:val="16"/>
        </w:rPr>
      </w:pPr>
      <w:r w:rsidRPr="00E35ED4">
        <w:rPr>
          <w:b/>
          <w:sz w:val="16"/>
          <w:szCs w:val="16"/>
        </w:rPr>
        <w:t>ПОСТАНОВЛЕНИЕ</w:t>
      </w:r>
    </w:p>
    <w:p w14:paraId="5F4CB37F" w14:textId="77777777" w:rsidR="009E6EE9" w:rsidRPr="00E35ED4" w:rsidRDefault="009E6EE9" w:rsidP="00094139">
      <w:pPr>
        <w:rPr>
          <w:sz w:val="16"/>
          <w:szCs w:val="16"/>
        </w:rPr>
      </w:pPr>
    </w:p>
    <w:p w14:paraId="1C8EE648" w14:textId="77777777" w:rsidR="009E6EE9" w:rsidRPr="00E35ED4" w:rsidRDefault="009E6EE9" w:rsidP="00094139">
      <w:pPr>
        <w:pStyle w:val="1f2"/>
        <w:rPr>
          <w:rFonts w:ascii="Times New Roman" w:hAnsi="Times New Roman"/>
          <w:b w:val="0"/>
          <w:sz w:val="16"/>
          <w:szCs w:val="16"/>
        </w:rPr>
      </w:pPr>
    </w:p>
    <w:p w14:paraId="31251526" w14:textId="77777777" w:rsidR="009E6EE9" w:rsidRPr="00E35ED4" w:rsidRDefault="009E6EE9" w:rsidP="00094139">
      <w:pPr>
        <w:rPr>
          <w:sz w:val="16"/>
          <w:szCs w:val="16"/>
        </w:rPr>
      </w:pPr>
      <w:r w:rsidRPr="00E35ED4">
        <w:rPr>
          <w:sz w:val="16"/>
          <w:szCs w:val="16"/>
        </w:rPr>
        <w:t xml:space="preserve">от </w:t>
      </w:r>
      <w:r w:rsidRPr="00E35ED4">
        <w:rPr>
          <w:sz w:val="16"/>
          <w:szCs w:val="16"/>
          <w:u w:val="single"/>
        </w:rPr>
        <w:t>12.11.2019</w:t>
      </w:r>
      <w:r w:rsidRPr="00E35ED4">
        <w:rPr>
          <w:sz w:val="16"/>
          <w:szCs w:val="16"/>
        </w:rPr>
        <w:t xml:space="preserve">  № </w:t>
      </w:r>
      <w:r w:rsidRPr="00E35ED4">
        <w:rPr>
          <w:sz w:val="16"/>
          <w:szCs w:val="16"/>
          <w:u w:val="single"/>
        </w:rPr>
        <w:t xml:space="preserve">837   </w:t>
      </w:r>
    </w:p>
    <w:p w14:paraId="76A92719" w14:textId="77777777" w:rsidR="009E6EE9" w:rsidRPr="00E35ED4" w:rsidRDefault="009E6EE9" w:rsidP="00094139">
      <w:pPr>
        <w:pStyle w:val="1f2"/>
        <w:jc w:val="left"/>
        <w:rPr>
          <w:rFonts w:ascii="Times New Roman" w:hAnsi="Times New Roman"/>
          <w:b w:val="0"/>
          <w:caps w:val="0"/>
          <w:sz w:val="16"/>
          <w:szCs w:val="16"/>
        </w:rPr>
      </w:pPr>
      <w:r w:rsidRPr="00E35ED4">
        <w:rPr>
          <w:rFonts w:ascii="Times New Roman" w:hAnsi="Times New Roman"/>
          <w:b w:val="0"/>
          <w:caps w:val="0"/>
          <w:sz w:val="16"/>
          <w:szCs w:val="16"/>
        </w:rPr>
        <w:t xml:space="preserve">    г. Павловск</w:t>
      </w:r>
    </w:p>
    <w:p w14:paraId="524DD12F" w14:textId="77777777" w:rsidR="009E6EE9" w:rsidRPr="00E35ED4" w:rsidRDefault="009E6EE9" w:rsidP="00094139">
      <w:pPr>
        <w:pStyle w:val="1f2"/>
        <w:jc w:val="left"/>
        <w:rPr>
          <w:rFonts w:ascii="Times New Roman" w:hAnsi="Times New Roman"/>
          <w:b w:val="0"/>
          <w:sz w:val="16"/>
          <w:szCs w:val="16"/>
        </w:rPr>
      </w:pPr>
    </w:p>
    <w:p w14:paraId="0E5ECF85" w14:textId="77777777" w:rsidR="009E6EE9" w:rsidRPr="00E35ED4" w:rsidRDefault="009E6EE9" w:rsidP="00094139">
      <w:pPr>
        <w:jc w:val="both"/>
        <w:rPr>
          <w:sz w:val="16"/>
          <w:szCs w:val="16"/>
        </w:rPr>
      </w:pPr>
      <w:r w:rsidRPr="00E35ED4">
        <w:rPr>
          <w:sz w:val="16"/>
          <w:szCs w:val="16"/>
        </w:rPr>
        <w:t>О внесении изменений в постановление</w:t>
      </w:r>
    </w:p>
    <w:p w14:paraId="664BD3D1" w14:textId="77777777" w:rsidR="009E6EE9" w:rsidRPr="00E35ED4" w:rsidRDefault="009E6EE9" w:rsidP="00094139">
      <w:pPr>
        <w:jc w:val="both"/>
        <w:rPr>
          <w:sz w:val="16"/>
          <w:szCs w:val="16"/>
        </w:rPr>
      </w:pPr>
      <w:r w:rsidRPr="00E35ED4">
        <w:rPr>
          <w:sz w:val="16"/>
          <w:szCs w:val="16"/>
        </w:rPr>
        <w:t xml:space="preserve">администрации Павловского </w:t>
      </w:r>
    </w:p>
    <w:p w14:paraId="0609E31A" w14:textId="77777777" w:rsidR="009E6EE9" w:rsidRPr="00E35ED4" w:rsidRDefault="009E6EE9" w:rsidP="00094139">
      <w:pPr>
        <w:jc w:val="both"/>
        <w:rPr>
          <w:sz w:val="16"/>
          <w:szCs w:val="16"/>
        </w:rPr>
      </w:pPr>
      <w:r w:rsidRPr="00E35ED4">
        <w:rPr>
          <w:sz w:val="16"/>
          <w:szCs w:val="16"/>
        </w:rPr>
        <w:t xml:space="preserve">муниципального района от 25.08.2015  </w:t>
      </w:r>
    </w:p>
    <w:p w14:paraId="445A1EAF" w14:textId="77777777" w:rsidR="009E6EE9" w:rsidRPr="00E35ED4" w:rsidRDefault="009E6EE9" w:rsidP="00094139">
      <w:pPr>
        <w:jc w:val="both"/>
        <w:rPr>
          <w:sz w:val="16"/>
          <w:szCs w:val="16"/>
        </w:rPr>
      </w:pPr>
      <w:r w:rsidRPr="00E35ED4">
        <w:rPr>
          <w:sz w:val="16"/>
          <w:szCs w:val="16"/>
        </w:rPr>
        <w:t>№ 489 «Об административной комиссии</w:t>
      </w:r>
    </w:p>
    <w:p w14:paraId="5057E8EE" w14:textId="77777777" w:rsidR="009E6EE9" w:rsidRPr="00E35ED4" w:rsidRDefault="009E6EE9" w:rsidP="00094139">
      <w:pPr>
        <w:jc w:val="both"/>
        <w:rPr>
          <w:sz w:val="16"/>
          <w:szCs w:val="16"/>
        </w:rPr>
      </w:pPr>
      <w:r w:rsidRPr="00E35ED4">
        <w:rPr>
          <w:sz w:val="16"/>
          <w:szCs w:val="16"/>
        </w:rPr>
        <w:t xml:space="preserve">администрации Павловского муниципального </w:t>
      </w:r>
    </w:p>
    <w:p w14:paraId="578FC5A1" w14:textId="77777777" w:rsidR="009E6EE9" w:rsidRPr="00E35ED4" w:rsidRDefault="009E6EE9" w:rsidP="00094139">
      <w:pPr>
        <w:jc w:val="both"/>
        <w:rPr>
          <w:sz w:val="16"/>
          <w:szCs w:val="16"/>
        </w:rPr>
      </w:pPr>
      <w:r w:rsidRPr="00E35ED4">
        <w:rPr>
          <w:sz w:val="16"/>
          <w:szCs w:val="16"/>
        </w:rPr>
        <w:t>района Воронежской области»</w:t>
      </w:r>
    </w:p>
    <w:p w14:paraId="419DA328" w14:textId="77777777" w:rsidR="009E6EE9" w:rsidRPr="00E35ED4" w:rsidRDefault="009E6EE9" w:rsidP="00094139">
      <w:pPr>
        <w:jc w:val="both"/>
        <w:rPr>
          <w:b/>
          <w:sz w:val="16"/>
          <w:szCs w:val="16"/>
        </w:rPr>
      </w:pPr>
    </w:p>
    <w:p w14:paraId="5788FE10" w14:textId="77777777" w:rsidR="009E6EE9" w:rsidRPr="00E35ED4" w:rsidRDefault="009E6EE9" w:rsidP="00094139">
      <w:pPr>
        <w:jc w:val="both"/>
        <w:rPr>
          <w:b/>
          <w:sz w:val="16"/>
          <w:szCs w:val="16"/>
        </w:rPr>
      </w:pPr>
    </w:p>
    <w:p w14:paraId="3D877F0F" w14:textId="77777777" w:rsidR="009E6EE9" w:rsidRPr="00E35ED4" w:rsidRDefault="009E6EE9" w:rsidP="00094139">
      <w:pPr>
        <w:jc w:val="both"/>
        <w:rPr>
          <w:sz w:val="16"/>
          <w:szCs w:val="16"/>
        </w:rPr>
      </w:pPr>
      <w:r w:rsidRPr="00E35ED4">
        <w:rPr>
          <w:sz w:val="16"/>
          <w:szCs w:val="16"/>
        </w:rPr>
        <w:tab/>
        <w:t xml:space="preserve">    В связи с уточнением персонального состава административной комиссии администрации Павловского муниципального района администрация Павловского муниципального района Воронежской области</w:t>
      </w:r>
    </w:p>
    <w:p w14:paraId="122234B9" w14:textId="77777777" w:rsidR="009E6EE9" w:rsidRPr="00E35ED4" w:rsidRDefault="009E6EE9" w:rsidP="00094139">
      <w:pPr>
        <w:jc w:val="both"/>
        <w:rPr>
          <w:sz w:val="16"/>
          <w:szCs w:val="16"/>
        </w:rPr>
      </w:pPr>
    </w:p>
    <w:p w14:paraId="454D619E" w14:textId="77777777" w:rsidR="009E6EE9" w:rsidRPr="00E35ED4" w:rsidRDefault="009E6EE9" w:rsidP="00094139">
      <w:pPr>
        <w:jc w:val="center"/>
        <w:rPr>
          <w:sz w:val="16"/>
          <w:szCs w:val="16"/>
        </w:rPr>
      </w:pPr>
      <w:r w:rsidRPr="00E35ED4">
        <w:rPr>
          <w:sz w:val="16"/>
          <w:szCs w:val="16"/>
        </w:rPr>
        <w:t>ПОСТАНОВЛЯЕТ:</w:t>
      </w:r>
    </w:p>
    <w:p w14:paraId="44A6BE05" w14:textId="77777777" w:rsidR="009E6EE9" w:rsidRPr="00E35ED4" w:rsidRDefault="009E6EE9" w:rsidP="00094139">
      <w:pPr>
        <w:jc w:val="center"/>
        <w:rPr>
          <w:sz w:val="16"/>
          <w:szCs w:val="16"/>
        </w:rPr>
      </w:pPr>
    </w:p>
    <w:p w14:paraId="4BD49491" w14:textId="77777777" w:rsidR="009E6EE9" w:rsidRPr="00E35ED4" w:rsidRDefault="009E6EE9" w:rsidP="00094139">
      <w:pPr>
        <w:jc w:val="both"/>
        <w:rPr>
          <w:sz w:val="16"/>
          <w:szCs w:val="16"/>
        </w:rPr>
      </w:pPr>
      <w:r w:rsidRPr="00E35ED4">
        <w:rPr>
          <w:sz w:val="16"/>
          <w:szCs w:val="16"/>
        </w:rPr>
        <w:t>1. Внести в постановление администрации Павловского муниципального района Воронежской области от 25.08.2015 года № 489 «Об административной комиссии администрации Павловского муниципального района Воронежской области» изменения, изложив приложение в редакции согласно приложению к настоящему постановлению.</w:t>
      </w:r>
    </w:p>
    <w:p w14:paraId="355454D8" w14:textId="77777777" w:rsidR="009E6EE9" w:rsidRPr="00E35ED4" w:rsidRDefault="009E6EE9" w:rsidP="00094139">
      <w:pPr>
        <w:jc w:val="both"/>
        <w:rPr>
          <w:sz w:val="16"/>
          <w:szCs w:val="16"/>
        </w:rPr>
      </w:pPr>
      <w:r w:rsidRPr="00E35ED4">
        <w:rPr>
          <w:sz w:val="16"/>
          <w:szCs w:val="16"/>
        </w:rPr>
        <w:t xml:space="preserve">2. Признать утратившим силу постановление администрации Павловского муниципального района Воронежской области от 25.09.2019 № 676 «О внесении изменений в постановление </w:t>
      </w:r>
      <w:r w:rsidRPr="00E35ED4">
        <w:rPr>
          <w:sz w:val="16"/>
          <w:szCs w:val="16"/>
        </w:rPr>
        <w:t xml:space="preserve">администрации Павловского муниципального района от 25.08.2015 № 489 «Об административной комиссии администрации Павловского муниципального района Воронежской области».      </w:t>
      </w:r>
    </w:p>
    <w:p w14:paraId="7F47B7F5" w14:textId="77777777" w:rsidR="009E6EE9" w:rsidRPr="00E35ED4" w:rsidRDefault="009E6EE9" w:rsidP="00094139">
      <w:pPr>
        <w:jc w:val="both"/>
        <w:rPr>
          <w:sz w:val="16"/>
          <w:szCs w:val="16"/>
        </w:rPr>
      </w:pPr>
      <w:r w:rsidRPr="00E35ED4">
        <w:rPr>
          <w:sz w:val="16"/>
          <w:szCs w:val="16"/>
        </w:rPr>
        <w:tab/>
        <w:t>3.  Опубликовать настоящее постановление в муниципальной газете «Павловский муниципальный вестник».</w:t>
      </w:r>
    </w:p>
    <w:p w14:paraId="7D693BDE" w14:textId="77777777" w:rsidR="009E6EE9" w:rsidRPr="00E35ED4" w:rsidRDefault="009E6EE9" w:rsidP="00094139">
      <w:pPr>
        <w:jc w:val="both"/>
        <w:rPr>
          <w:sz w:val="16"/>
          <w:szCs w:val="16"/>
        </w:rPr>
      </w:pPr>
    </w:p>
    <w:p w14:paraId="492ABC3E" w14:textId="77777777" w:rsidR="009E6EE9" w:rsidRPr="00E35ED4" w:rsidRDefault="009E6EE9" w:rsidP="00094139">
      <w:pPr>
        <w:jc w:val="both"/>
        <w:rPr>
          <w:sz w:val="16"/>
          <w:szCs w:val="16"/>
        </w:rPr>
      </w:pPr>
    </w:p>
    <w:p w14:paraId="07847576" w14:textId="77777777" w:rsidR="009E6EE9" w:rsidRPr="00E35ED4" w:rsidRDefault="009E6EE9" w:rsidP="00094139">
      <w:pPr>
        <w:pStyle w:val="afb"/>
        <w:ind w:firstLine="0"/>
        <w:contextualSpacing/>
        <w:rPr>
          <w:sz w:val="16"/>
          <w:szCs w:val="16"/>
        </w:rPr>
      </w:pPr>
      <w:proofErr w:type="spellStart"/>
      <w:r w:rsidRPr="00E35ED4">
        <w:rPr>
          <w:sz w:val="16"/>
          <w:szCs w:val="16"/>
        </w:rPr>
        <w:t>И.о</w:t>
      </w:r>
      <w:proofErr w:type="spellEnd"/>
      <w:r w:rsidRPr="00E35ED4">
        <w:rPr>
          <w:sz w:val="16"/>
          <w:szCs w:val="16"/>
        </w:rPr>
        <w:t xml:space="preserve">. главы Павловского </w:t>
      </w:r>
    </w:p>
    <w:p w14:paraId="7F9AE8A9" w14:textId="77777777" w:rsidR="009E6EE9" w:rsidRPr="00E35ED4" w:rsidRDefault="009E6EE9" w:rsidP="00094139">
      <w:pPr>
        <w:pStyle w:val="afb"/>
        <w:ind w:firstLine="0"/>
        <w:contextualSpacing/>
        <w:rPr>
          <w:sz w:val="16"/>
          <w:szCs w:val="16"/>
        </w:rPr>
      </w:pPr>
      <w:r w:rsidRPr="00E35ED4">
        <w:rPr>
          <w:sz w:val="16"/>
          <w:szCs w:val="16"/>
        </w:rPr>
        <w:t>муниципального района</w:t>
      </w:r>
    </w:p>
    <w:p w14:paraId="74DC8F75" w14:textId="77777777" w:rsidR="009E6EE9" w:rsidRPr="00E35ED4" w:rsidRDefault="009E6EE9" w:rsidP="00094139">
      <w:pPr>
        <w:pStyle w:val="afb"/>
        <w:ind w:firstLine="0"/>
        <w:contextualSpacing/>
        <w:rPr>
          <w:sz w:val="16"/>
          <w:szCs w:val="16"/>
        </w:rPr>
      </w:pPr>
      <w:r w:rsidRPr="00E35ED4">
        <w:rPr>
          <w:sz w:val="16"/>
          <w:szCs w:val="16"/>
        </w:rPr>
        <w:t xml:space="preserve">Воронежской области </w:t>
      </w:r>
      <w:r w:rsidRPr="00E35ED4">
        <w:rPr>
          <w:sz w:val="16"/>
          <w:szCs w:val="16"/>
        </w:rPr>
        <w:tab/>
        <w:t xml:space="preserve">         </w:t>
      </w:r>
    </w:p>
    <w:p w14:paraId="4C786347" w14:textId="77777777" w:rsidR="009E6EE9" w:rsidRPr="00E35ED4" w:rsidRDefault="009E6EE9" w:rsidP="00094139">
      <w:pPr>
        <w:pStyle w:val="afb"/>
        <w:ind w:firstLine="0"/>
        <w:contextualSpacing/>
        <w:jc w:val="right"/>
        <w:rPr>
          <w:sz w:val="16"/>
          <w:szCs w:val="16"/>
        </w:rPr>
      </w:pPr>
      <w:r w:rsidRPr="00E35ED4">
        <w:rPr>
          <w:sz w:val="16"/>
          <w:szCs w:val="16"/>
        </w:rPr>
        <w:t xml:space="preserve">            </w:t>
      </w:r>
      <w:proofErr w:type="spellStart"/>
      <w:r w:rsidRPr="00E35ED4">
        <w:rPr>
          <w:sz w:val="16"/>
          <w:szCs w:val="16"/>
        </w:rPr>
        <w:t>Ю.А.Черенков</w:t>
      </w:r>
      <w:proofErr w:type="spellEnd"/>
    </w:p>
    <w:p w14:paraId="227455ED" w14:textId="77777777" w:rsidR="009E6EE9" w:rsidRPr="00E35ED4" w:rsidRDefault="009E6EE9" w:rsidP="00094139">
      <w:pPr>
        <w:jc w:val="both"/>
        <w:rPr>
          <w:sz w:val="16"/>
          <w:szCs w:val="16"/>
        </w:rPr>
      </w:pPr>
    </w:p>
    <w:p w14:paraId="64112E60" w14:textId="77777777" w:rsidR="009E6EE9" w:rsidRPr="00E35ED4" w:rsidRDefault="009E6EE9" w:rsidP="00094139">
      <w:pPr>
        <w:jc w:val="right"/>
        <w:rPr>
          <w:sz w:val="16"/>
          <w:szCs w:val="16"/>
        </w:rPr>
      </w:pPr>
      <w:r w:rsidRPr="00E35ED4">
        <w:rPr>
          <w:sz w:val="16"/>
          <w:szCs w:val="16"/>
        </w:rPr>
        <w:t xml:space="preserve">Приложение </w:t>
      </w:r>
    </w:p>
    <w:p w14:paraId="022D0B72" w14:textId="77777777" w:rsidR="009E6EE9" w:rsidRPr="00E35ED4" w:rsidRDefault="009E6EE9" w:rsidP="00094139">
      <w:pPr>
        <w:jc w:val="right"/>
        <w:rPr>
          <w:sz w:val="16"/>
          <w:szCs w:val="16"/>
        </w:rPr>
      </w:pPr>
      <w:r w:rsidRPr="00E35ED4">
        <w:rPr>
          <w:sz w:val="16"/>
          <w:szCs w:val="16"/>
        </w:rPr>
        <w:t>к постановлению администрации</w:t>
      </w:r>
    </w:p>
    <w:p w14:paraId="151CBD7A" w14:textId="77777777" w:rsidR="009E6EE9" w:rsidRPr="00E35ED4" w:rsidRDefault="009E6EE9" w:rsidP="00094139">
      <w:pPr>
        <w:jc w:val="right"/>
        <w:rPr>
          <w:sz w:val="16"/>
          <w:szCs w:val="16"/>
        </w:rPr>
      </w:pPr>
      <w:r w:rsidRPr="00E35ED4">
        <w:rPr>
          <w:sz w:val="16"/>
          <w:szCs w:val="16"/>
        </w:rPr>
        <w:t>Павловского муниципального района</w:t>
      </w:r>
    </w:p>
    <w:p w14:paraId="0A9DB97B" w14:textId="77777777" w:rsidR="009E6EE9" w:rsidRPr="00E35ED4" w:rsidRDefault="009E6EE9" w:rsidP="00094139">
      <w:pPr>
        <w:tabs>
          <w:tab w:val="left" w:pos="3544"/>
        </w:tabs>
        <w:jc w:val="right"/>
        <w:rPr>
          <w:sz w:val="16"/>
          <w:szCs w:val="16"/>
        </w:rPr>
      </w:pPr>
      <w:r w:rsidRPr="00E35ED4">
        <w:rPr>
          <w:sz w:val="16"/>
          <w:szCs w:val="16"/>
        </w:rPr>
        <w:t>Воронежской области</w:t>
      </w:r>
    </w:p>
    <w:p w14:paraId="5FE16B17" w14:textId="77777777" w:rsidR="009E6EE9" w:rsidRPr="00E35ED4" w:rsidRDefault="009E6EE9" w:rsidP="00094139">
      <w:pPr>
        <w:tabs>
          <w:tab w:val="left" w:pos="3544"/>
        </w:tabs>
        <w:jc w:val="right"/>
        <w:rPr>
          <w:sz w:val="16"/>
          <w:szCs w:val="16"/>
          <w:u w:val="single"/>
        </w:rPr>
      </w:pPr>
      <w:r w:rsidRPr="00E35ED4">
        <w:rPr>
          <w:sz w:val="16"/>
          <w:szCs w:val="16"/>
        </w:rPr>
        <w:t xml:space="preserve">от </w:t>
      </w:r>
      <w:r w:rsidRPr="00E35ED4">
        <w:rPr>
          <w:sz w:val="16"/>
          <w:szCs w:val="16"/>
          <w:u w:val="single"/>
        </w:rPr>
        <w:t>12.11.2019</w:t>
      </w:r>
      <w:r w:rsidRPr="00E35ED4">
        <w:rPr>
          <w:sz w:val="16"/>
          <w:szCs w:val="16"/>
        </w:rPr>
        <w:t xml:space="preserve">  № </w:t>
      </w:r>
      <w:r w:rsidRPr="00E35ED4">
        <w:rPr>
          <w:sz w:val="16"/>
          <w:szCs w:val="16"/>
          <w:u w:val="single"/>
        </w:rPr>
        <w:t xml:space="preserve">837  </w:t>
      </w:r>
    </w:p>
    <w:p w14:paraId="65D62F2A" w14:textId="77777777" w:rsidR="009E6EE9" w:rsidRPr="00E35ED4" w:rsidRDefault="009E6EE9" w:rsidP="00094139">
      <w:pPr>
        <w:rPr>
          <w:sz w:val="16"/>
          <w:szCs w:val="16"/>
        </w:rPr>
      </w:pPr>
      <w:r w:rsidRPr="00E35ED4">
        <w:rPr>
          <w:sz w:val="16"/>
          <w:szCs w:val="16"/>
        </w:rPr>
        <w:t xml:space="preserve">          </w:t>
      </w:r>
    </w:p>
    <w:p w14:paraId="64DC47FB" w14:textId="77777777" w:rsidR="009E6EE9" w:rsidRPr="00E35ED4" w:rsidRDefault="009E6EE9" w:rsidP="00094139">
      <w:pPr>
        <w:jc w:val="center"/>
        <w:rPr>
          <w:b/>
          <w:sz w:val="16"/>
          <w:szCs w:val="16"/>
        </w:rPr>
      </w:pPr>
    </w:p>
    <w:p w14:paraId="71C24D56" w14:textId="77777777" w:rsidR="009E6EE9" w:rsidRPr="00E35ED4" w:rsidRDefault="009E6EE9" w:rsidP="00094139">
      <w:pPr>
        <w:jc w:val="center"/>
        <w:rPr>
          <w:b/>
          <w:sz w:val="16"/>
          <w:szCs w:val="16"/>
        </w:rPr>
      </w:pPr>
    </w:p>
    <w:p w14:paraId="461DBE53" w14:textId="77777777" w:rsidR="009E6EE9" w:rsidRPr="00E35ED4" w:rsidRDefault="009E6EE9" w:rsidP="00094139">
      <w:pPr>
        <w:jc w:val="center"/>
        <w:rPr>
          <w:b/>
          <w:sz w:val="16"/>
          <w:szCs w:val="16"/>
        </w:rPr>
      </w:pPr>
      <w:r w:rsidRPr="00E35ED4">
        <w:rPr>
          <w:b/>
          <w:sz w:val="16"/>
          <w:szCs w:val="16"/>
        </w:rPr>
        <w:t xml:space="preserve">СОСТАВ </w:t>
      </w:r>
    </w:p>
    <w:p w14:paraId="7E1B4725" w14:textId="77777777" w:rsidR="009E6EE9" w:rsidRPr="00E35ED4" w:rsidRDefault="009E6EE9" w:rsidP="00094139">
      <w:pPr>
        <w:jc w:val="center"/>
        <w:rPr>
          <w:b/>
          <w:sz w:val="16"/>
          <w:szCs w:val="16"/>
        </w:rPr>
      </w:pPr>
      <w:r w:rsidRPr="00E35ED4">
        <w:rPr>
          <w:b/>
          <w:sz w:val="16"/>
          <w:szCs w:val="16"/>
        </w:rPr>
        <w:t>АДМИНИСТРАТИВНОЙ КОМИССИИ</w:t>
      </w:r>
    </w:p>
    <w:p w14:paraId="77856434" w14:textId="77777777" w:rsidR="009E6EE9" w:rsidRPr="00E35ED4" w:rsidRDefault="009E6EE9" w:rsidP="00094139">
      <w:pPr>
        <w:jc w:val="center"/>
        <w:rPr>
          <w:b/>
          <w:sz w:val="16"/>
          <w:szCs w:val="16"/>
        </w:rPr>
      </w:pPr>
      <w:r w:rsidRPr="00E35ED4">
        <w:rPr>
          <w:b/>
          <w:sz w:val="16"/>
          <w:szCs w:val="16"/>
        </w:rPr>
        <w:t xml:space="preserve"> АДМИНИСТРАЦИИ ПАВЛОВСКОГО МУНИЦИПАЛЬНОГО РАЙОНА</w:t>
      </w:r>
    </w:p>
    <w:p w14:paraId="53621234" w14:textId="77777777" w:rsidR="009E6EE9" w:rsidRPr="00E35ED4" w:rsidRDefault="009E6EE9" w:rsidP="00094139">
      <w:pPr>
        <w:jc w:val="center"/>
        <w:rPr>
          <w:b/>
          <w:sz w:val="16"/>
          <w:szCs w:val="16"/>
        </w:rPr>
      </w:pPr>
      <w:r w:rsidRPr="00E35ED4">
        <w:rPr>
          <w:b/>
          <w:sz w:val="16"/>
          <w:szCs w:val="16"/>
        </w:rPr>
        <w:t>ВОРОНЕЖСКОЙ ОБЛАСТИ</w:t>
      </w:r>
    </w:p>
    <w:p w14:paraId="746143B5" w14:textId="77777777" w:rsidR="009E6EE9" w:rsidRPr="00E35ED4" w:rsidRDefault="009E6EE9" w:rsidP="00094139">
      <w:pPr>
        <w:rPr>
          <w:b/>
          <w:sz w:val="16"/>
          <w:szCs w:val="16"/>
        </w:rPr>
      </w:pPr>
    </w:p>
    <w:p w14:paraId="526F6965" w14:textId="77777777" w:rsidR="009E6EE9" w:rsidRPr="00E35ED4" w:rsidRDefault="009E6EE9" w:rsidP="00094139">
      <w:pPr>
        <w:rPr>
          <w:b/>
          <w:sz w:val="16"/>
          <w:szCs w:val="16"/>
        </w:rPr>
      </w:pPr>
    </w:p>
    <w:p w14:paraId="172B1E3D" w14:textId="77777777" w:rsidR="009E6EE9" w:rsidRPr="00E35ED4" w:rsidRDefault="009E6EE9" w:rsidP="00094139">
      <w:pPr>
        <w:rPr>
          <w:sz w:val="16"/>
          <w:szCs w:val="16"/>
        </w:rPr>
      </w:pPr>
      <w:r w:rsidRPr="00E35ED4">
        <w:rPr>
          <w:sz w:val="16"/>
          <w:szCs w:val="16"/>
        </w:rPr>
        <w:t xml:space="preserve"> Мельникова А.Г.     </w:t>
      </w:r>
      <w:r w:rsidRPr="00E35ED4">
        <w:rPr>
          <w:sz w:val="16"/>
          <w:szCs w:val="16"/>
        </w:rPr>
        <w:tab/>
        <w:t>-</w:t>
      </w:r>
      <w:r w:rsidRPr="00E35ED4">
        <w:rPr>
          <w:sz w:val="16"/>
          <w:szCs w:val="16"/>
        </w:rPr>
        <w:tab/>
        <w:t xml:space="preserve">начальник отдела правового обеспечения  и </w:t>
      </w:r>
    </w:p>
    <w:p w14:paraId="6C33B5C4" w14:textId="77777777" w:rsidR="009E6EE9" w:rsidRPr="00E35ED4" w:rsidRDefault="009E6EE9" w:rsidP="00094139">
      <w:pPr>
        <w:rPr>
          <w:sz w:val="16"/>
          <w:szCs w:val="16"/>
        </w:rPr>
      </w:pPr>
      <w:r w:rsidRPr="00E35ED4">
        <w:rPr>
          <w:sz w:val="16"/>
          <w:szCs w:val="16"/>
        </w:rPr>
        <w:t xml:space="preserve">                                                       противодействия коррупции администрации               </w:t>
      </w:r>
    </w:p>
    <w:p w14:paraId="16D11578" w14:textId="77777777" w:rsidR="009E6EE9" w:rsidRPr="00E35ED4" w:rsidRDefault="009E6EE9" w:rsidP="00094139">
      <w:pPr>
        <w:rPr>
          <w:sz w:val="16"/>
          <w:szCs w:val="16"/>
        </w:rPr>
      </w:pPr>
      <w:r w:rsidRPr="00E35ED4">
        <w:rPr>
          <w:sz w:val="16"/>
          <w:szCs w:val="16"/>
        </w:rPr>
        <w:t xml:space="preserve">                                                       Павловского муниципального района, председатель            </w:t>
      </w:r>
    </w:p>
    <w:p w14:paraId="6E315A68" w14:textId="77777777" w:rsidR="009E6EE9" w:rsidRPr="00E35ED4" w:rsidRDefault="009E6EE9" w:rsidP="00094139">
      <w:pPr>
        <w:rPr>
          <w:sz w:val="16"/>
          <w:szCs w:val="16"/>
        </w:rPr>
      </w:pPr>
      <w:r w:rsidRPr="00E35ED4">
        <w:rPr>
          <w:sz w:val="16"/>
          <w:szCs w:val="16"/>
        </w:rPr>
        <w:t xml:space="preserve">                                                       административной комиссии администрации  </w:t>
      </w:r>
    </w:p>
    <w:p w14:paraId="7666425C" w14:textId="77777777" w:rsidR="009E6EE9" w:rsidRPr="00E35ED4" w:rsidRDefault="009E6EE9" w:rsidP="00094139">
      <w:pPr>
        <w:rPr>
          <w:sz w:val="16"/>
          <w:szCs w:val="16"/>
        </w:rPr>
      </w:pPr>
      <w:r w:rsidRPr="00E35ED4">
        <w:rPr>
          <w:sz w:val="16"/>
          <w:szCs w:val="16"/>
        </w:rPr>
        <w:t xml:space="preserve">                                                       Павловского муниципального района Воронежской</w:t>
      </w:r>
    </w:p>
    <w:p w14:paraId="4C0CC9EB" w14:textId="77777777" w:rsidR="009E6EE9" w:rsidRPr="00E35ED4" w:rsidRDefault="009E6EE9" w:rsidP="00094139">
      <w:pPr>
        <w:rPr>
          <w:sz w:val="16"/>
          <w:szCs w:val="16"/>
        </w:rPr>
      </w:pPr>
      <w:r w:rsidRPr="00E35ED4">
        <w:rPr>
          <w:sz w:val="16"/>
          <w:szCs w:val="16"/>
        </w:rPr>
        <w:tab/>
      </w:r>
      <w:r w:rsidRPr="00E35ED4">
        <w:rPr>
          <w:sz w:val="16"/>
          <w:szCs w:val="16"/>
        </w:rPr>
        <w:tab/>
      </w:r>
      <w:r w:rsidRPr="00E35ED4">
        <w:rPr>
          <w:sz w:val="16"/>
          <w:szCs w:val="16"/>
        </w:rPr>
        <w:tab/>
        <w:t xml:space="preserve">                      области  </w:t>
      </w:r>
    </w:p>
    <w:p w14:paraId="21AB1803" w14:textId="77777777" w:rsidR="009E6EE9" w:rsidRPr="00E35ED4" w:rsidRDefault="009E6EE9" w:rsidP="00094139">
      <w:pPr>
        <w:jc w:val="center"/>
        <w:rPr>
          <w:sz w:val="16"/>
          <w:szCs w:val="16"/>
        </w:rPr>
      </w:pPr>
    </w:p>
    <w:p w14:paraId="3BC4E430" w14:textId="77777777" w:rsidR="009E6EE9" w:rsidRPr="00E35ED4" w:rsidRDefault="009E6EE9" w:rsidP="00094139">
      <w:pPr>
        <w:rPr>
          <w:sz w:val="16"/>
          <w:szCs w:val="16"/>
        </w:rPr>
      </w:pPr>
      <w:r w:rsidRPr="00E35ED4">
        <w:rPr>
          <w:sz w:val="16"/>
          <w:szCs w:val="16"/>
        </w:rPr>
        <w:t xml:space="preserve"> </w:t>
      </w:r>
      <w:proofErr w:type="spellStart"/>
      <w:r w:rsidRPr="00E35ED4">
        <w:rPr>
          <w:sz w:val="16"/>
          <w:szCs w:val="16"/>
        </w:rPr>
        <w:t>Жиляева</w:t>
      </w:r>
      <w:proofErr w:type="spellEnd"/>
      <w:r w:rsidRPr="00E35ED4">
        <w:rPr>
          <w:sz w:val="16"/>
          <w:szCs w:val="16"/>
        </w:rPr>
        <w:t xml:space="preserve"> Ю.С.               -            главный специалист отдела правового обеспечения  </w:t>
      </w:r>
    </w:p>
    <w:p w14:paraId="0B72C8A7" w14:textId="77777777" w:rsidR="009E6EE9" w:rsidRPr="00E35ED4" w:rsidRDefault="009E6EE9" w:rsidP="00094139">
      <w:pPr>
        <w:rPr>
          <w:sz w:val="16"/>
          <w:szCs w:val="16"/>
        </w:rPr>
      </w:pPr>
      <w:r w:rsidRPr="00E35ED4">
        <w:rPr>
          <w:sz w:val="16"/>
          <w:szCs w:val="16"/>
        </w:rPr>
        <w:tab/>
      </w:r>
      <w:r w:rsidRPr="00E35ED4">
        <w:rPr>
          <w:sz w:val="16"/>
          <w:szCs w:val="16"/>
        </w:rPr>
        <w:tab/>
      </w:r>
      <w:r w:rsidRPr="00E35ED4">
        <w:rPr>
          <w:sz w:val="16"/>
          <w:szCs w:val="16"/>
        </w:rPr>
        <w:tab/>
      </w:r>
      <w:r w:rsidRPr="00E35ED4">
        <w:rPr>
          <w:sz w:val="16"/>
          <w:szCs w:val="16"/>
        </w:rPr>
        <w:tab/>
      </w:r>
      <w:r w:rsidRPr="00E35ED4">
        <w:rPr>
          <w:sz w:val="16"/>
          <w:szCs w:val="16"/>
        </w:rPr>
        <w:tab/>
        <w:t xml:space="preserve">и противодействия коррупции администрации </w:t>
      </w:r>
    </w:p>
    <w:p w14:paraId="4D885F85" w14:textId="77777777" w:rsidR="009E6EE9" w:rsidRPr="00E35ED4" w:rsidRDefault="009E6EE9" w:rsidP="00094139">
      <w:pPr>
        <w:rPr>
          <w:sz w:val="16"/>
          <w:szCs w:val="16"/>
        </w:rPr>
      </w:pPr>
      <w:r w:rsidRPr="00E35ED4">
        <w:rPr>
          <w:sz w:val="16"/>
          <w:szCs w:val="16"/>
        </w:rPr>
        <w:tab/>
      </w:r>
      <w:r w:rsidRPr="00E35ED4">
        <w:rPr>
          <w:sz w:val="16"/>
          <w:szCs w:val="16"/>
        </w:rPr>
        <w:tab/>
      </w:r>
      <w:r w:rsidRPr="00E35ED4">
        <w:rPr>
          <w:sz w:val="16"/>
          <w:szCs w:val="16"/>
        </w:rPr>
        <w:tab/>
      </w:r>
      <w:r w:rsidRPr="00E35ED4">
        <w:rPr>
          <w:sz w:val="16"/>
          <w:szCs w:val="16"/>
        </w:rPr>
        <w:tab/>
      </w:r>
      <w:r w:rsidRPr="00E35ED4">
        <w:rPr>
          <w:sz w:val="16"/>
          <w:szCs w:val="16"/>
        </w:rPr>
        <w:tab/>
        <w:t>Павловского муниципального района,</w:t>
      </w:r>
    </w:p>
    <w:p w14:paraId="03C55BA5" w14:textId="77777777" w:rsidR="009E6EE9" w:rsidRPr="00E35ED4" w:rsidRDefault="009E6EE9" w:rsidP="00094139">
      <w:pPr>
        <w:rPr>
          <w:sz w:val="16"/>
          <w:szCs w:val="16"/>
        </w:rPr>
      </w:pPr>
      <w:r w:rsidRPr="00E35ED4">
        <w:rPr>
          <w:sz w:val="16"/>
          <w:szCs w:val="16"/>
        </w:rPr>
        <w:t xml:space="preserve">                                                      заместитель председателя административной </w:t>
      </w:r>
    </w:p>
    <w:p w14:paraId="455972C0" w14:textId="77777777" w:rsidR="009E6EE9" w:rsidRPr="00E35ED4" w:rsidRDefault="009E6EE9" w:rsidP="00094139">
      <w:pPr>
        <w:rPr>
          <w:sz w:val="16"/>
          <w:szCs w:val="16"/>
        </w:rPr>
      </w:pPr>
      <w:r w:rsidRPr="00E35ED4">
        <w:rPr>
          <w:sz w:val="16"/>
          <w:szCs w:val="16"/>
        </w:rPr>
        <w:t xml:space="preserve">                                                      комиссии администрации Павловского </w:t>
      </w:r>
    </w:p>
    <w:p w14:paraId="1394173B" w14:textId="77777777" w:rsidR="009E6EE9" w:rsidRPr="00E35ED4" w:rsidRDefault="009E6EE9" w:rsidP="00094139">
      <w:pPr>
        <w:rPr>
          <w:sz w:val="16"/>
          <w:szCs w:val="16"/>
        </w:rPr>
      </w:pPr>
      <w:r w:rsidRPr="00E35ED4">
        <w:rPr>
          <w:sz w:val="16"/>
          <w:szCs w:val="16"/>
        </w:rPr>
        <w:tab/>
      </w:r>
      <w:r w:rsidRPr="00E35ED4">
        <w:rPr>
          <w:sz w:val="16"/>
          <w:szCs w:val="16"/>
        </w:rPr>
        <w:tab/>
      </w:r>
      <w:r w:rsidRPr="00E35ED4">
        <w:rPr>
          <w:sz w:val="16"/>
          <w:szCs w:val="16"/>
        </w:rPr>
        <w:tab/>
      </w:r>
      <w:r w:rsidRPr="00E35ED4">
        <w:rPr>
          <w:sz w:val="16"/>
          <w:szCs w:val="16"/>
        </w:rPr>
        <w:tab/>
      </w:r>
      <w:r w:rsidRPr="00E35ED4">
        <w:rPr>
          <w:sz w:val="16"/>
          <w:szCs w:val="16"/>
        </w:rPr>
        <w:tab/>
        <w:t xml:space="preserve">муниципального  района Воронежской области </w:t>
      </w:r>
    </w:p>
    <w:p w14:paraId="334BDFFE" w14:textId="77777777" w:rsidR="009E6EE9" w:rsidRPr="00E35ED4" w:rsidRDefault="009E6EE9" w:rsidP="00094139">
      <w:pPr>
        <w:jc w:val="center"/>
        <w:rPr>
          <w:b/>
          <w:sz w:val="16"/>
          <w:szCs w:val="16"/>
        </w:rPr>
      </w:pPr>
    </w:p>
    <w:p w14:paraId="00DCD78A" w14:textId="77777777" w:rsidR="009E6EE9" w:rsidRPr="00E35ED4" w:rsidRDefault="009E6EE9" w:rsidP="00094139">
      <w:pPr>
        <w:jc w:val="both"/>
        <w:rPr>
          <w:sz w:val="16"/>
          <w:szCs w:val="16"/>
        </w:rPr>
      </w:pPr>
    </w:p>
    <w:p w14:paraId="33456874" w14:textId="77777777" w:rsidR="009E6EE9" w:rsidRPr="00E35ED4" w:rsidRDefault="009E6EE9" w:rsidP="00094139">
      <w:pPr>
        <w:jc w:val="center"/>
        <w:rPr>
          <w:sz w:val="16"/>
          <w:szCs w:val="16"/>
        </w:rPr>
      </w:pPr>
      <w:r w:rsidRPr="00E35ED4">
        <w:rPr>
          <w:sz w:val="16"/>
          <w:szCs w:val="16"/>
        </w:rPr>
        <w:t>Члены комиссии:</w:t>
      </w:r>
    </w:p>
    <w:p w14:paraId="08C50123" w14:textId="77777777" w:rsidR="009E6EE9" w:rsidRPr="00E35ED4" w:rsidRDefault="009E6EE9" w:rsidP="00094139">
      <w:pPr>
        <w:jc w:val="center"/>
        <w:rPr>
          <w:sz w:val="16"/>
          <w:szCs w:val="16"/>
        </w:rPr>
      </w:pPr>
    </w:p>
    <w:p w14:paraId="08C95646" w14:textId="77777777" w:rsidR="009E6EE9" w:rsidRPr="00E35ED4" w:rsidRDefault="009E6EE9" w:rsidP="00094139">
      <w:pPr>
        <w:pStyle w:val="ConsPlusNormal"/>
        <w:widowControl/>
        <w:tabs>
          <w:tab w:val="left" w:pos="3420"/>
        </w:tabs>
        <w:ind w:firstLine="0"/>
        <w:jc w:val="both"/>
        <w:rPr>
          <w:rFonts w:ascii="Times New Roman" w:hAnsi="Times New Roman"/>
          <w:sz w:val="16"/>
          <w:szCs w:val="16"/>
        </w:rPr>
      </w:pPr>
      <w:r w:rsidRPr="00E35ED4">
        <w:rPr>
          <w:rFonts w:ascii="Times New Roman" w:hAnsi="Times New Roman"/>
          <w:sz w:val="16"/>
          <w:szCs w:val="16"/>
        </w:rPr>
        <w:t xml:space="preserve">Степанов В.А.              -             руководитель БУ ВО «Павловская районная станция </w:t>
      </w:r>
    </w:p>
    <w:p w14:paraId="2EFF8041" w14:textId="77777777" w:rsidR="009E6EE9" w:rsidRPr="00E35ED4" w:rsidRDefault="009E6EE9" w:rsidP="00094139">
      <w:pPr>
        <w:rPr>
          <w:sz w:val="16"/>
          <w:szCs w:val="16"/>
        </w:rPr>
      </w:pPr>
      <w:r w:rsidRPr="00E35ED4">
        <w:rPr>
          <w:sz w:val="16"/>
          <w:szCs w:val="16"/>
        </w:rPr>
        <w:t xml:space="preserve">                                                     по борьбе с болезнями животных» (по согласованию)     </w:t>
      </w:r>
    </w:p>
    <w:p w14:paraId="1AE7FE04" w14:textId="77777777" w:rsidR="009E6EE9" w:rsidRPr="00E35ED4" w:rsidRDefault="009E6EE9" w:rsidP="00094139">
      <w:pPr>
        <w:jc w:val="both"/>
        <w:rPr>
          <w:sz w:val="16"/>
          <w:szCs w:val="16"/>
        </w:rPr>
      </w:pPr>
    </w:p>
    <w:p w14:paraId="5108AAB8" w14:textId="77777777" w:rsidR="009E6EE9" w:rsidRPr="00E35ED4" w:rsidRDefault="009E6EE9" w:rsidP="00094139">
      <w:pPr>
        <w:pStyle w:val="ConsPlusNormal"/>
        <w:widowControl/>
        <w:ind w:firstLine="0"/>
        <w:jc w:val="both"/>
        <w:rPr>
          <w:rFonts w:ascii="Times New Roman" w:hAnsi="Times New Roman"/>
          <w:sz w:val="16"/>
          <w:szCs w:val="16"/>
        </w:rPr>
      </w:pPr>
      <w:proofErr w:type="spellStart"/>
      <w:r w:rsidRPr="00E35ED4">
        <w:rPr>
          <w:rFonts w:ascii="Times New Roman" w:hAnsi="Times New Roman"/>
          <w:sz w:val="16"/>
          <w:szCs w:val="16"/>
        </w:rPr>
        <w:t>Нежельская</w:t>
      </w:r>
      <w:proofErr w:type="spellEnd"/>
      <w:r w:rsidRPr="00E35ED4">
        <w:rPr>
          <w:rFonts w:ascii="Times New Roman" w:hAnsi="Times New Roman"/>
          <w:sz w:val="16"/>
          <w:szCs w:val="16"/>
        </w:rPr>
        <w:t xml:space="preserve"> Т.М.         -             председатель Общественной палаты Павловского </w:t>
      </w:r>
    </w:p>
    <w:p w14:paraId="548A2D12" w14:textId="77777777" w:rsidR="009E6EE9" w:rsidRPr="00E35ED4" w:rsidRDefault="009E6EE9" w:rsidP="00094139">
      <w:pPr>
        <w:pStyle w:val="ConsPlusNormal"/>
        <w:widowControl/>
        <w:tabs>
          <w:tab w:val="left" w:pos="3420"/>
        </w:tabs>
        <w:ind w:firstLine="0"/>
        <w:jc w:val="both"/>
        <w:rPr>
          <w:rFonts w:ascii="Times New Roman" w:hAnsi="Times New Roman"/>
          <w:sz w:val="16"/>
          <w:szCs w:val="16"/>
        </w:rPr>
      </w:pPr>
      <w:r w:rsidRPr="00E35ED4">
        <w:rPr>
          <w:rFonts w:ascii="Times New Roman" w:hAnsi="Times New Roman"/>
          <w:sz w:val="16"/>
          <w:szCs w:val="16"/>
        </w:rPr>
        <w:t xml:space="preserve">                                                     района, депутат Совета народных депутатов</w:t>
      </w:r>
    </w:p>
    <w:p w14:paraId="53EFF3FD" w14:textId="77777777" w:rsidR="009E6EE9" w:rsidRPr="00E35ED4" w:rsidRDefault="009E6EE9" w:rsidP="00094139">
      <w:pPr>
        <w:pStyle w:val="ConsPlusNormal"/>
        <w:widowControl/>
        <w:tabs>
          <w:tab w:val="left" w:pos="3420"/>
        </w:tabs>
        <w:ind w:firstLine="0"/>
        <w:jc w:val="both"/>
        <w:rPr>
          <w:rFonts w:ascii="Times New Roman" w:hAnsi="Times New Roman"/>
          <w:sz w:val="16"/>
          <w:szCs w:val="16"/>
        </w:rPr>
      </w:pPr>
      <w:r w:rsidRPr="00E35ED4">
        <w:rPr>
          <w:rFonts w:ascii="Times New Roman" w:hAnsi="Times New Roman"/>
          <w:sz w:val="16"/>
          <w:szCs w:val="16"/>
        </w:rPr>
        <w:tab/>
        <w:t xml:space="preserve">Павловского муниципального района </w:t>
      </w:r>
    </w:p>
    <w:p w14:paraId="377012B1" w14:textId="77777777" w:rsidR="009E6EE9" w:rsidRPr="00E35ED4" w:rsidRDefault="009E6EE9" w:rsidP="00094139">
      <w:pPr>
        <w:pStyle w:val="ConsPlusNormal"/>
        <w:widowControl/>
        <w:tabs>
          <w:tab w:val="left" w:pos="3420"/>
        </w:tabs>
        <w:ind w:firstLine="0"/>
        <w:jc w:val="both"/>
        <w:rPr>
          <w:rFonts w:ascii="Times New Roman" w:hAnsi="Times New Roman"/>
          <w:sz w:val="16"/>
          <w:szCs w:val="16"/>
        </w:rPr>
      </w:pPr>
      <w:r w:rsidRPr="00E35ED4">
        <w:rPr>
          <w:rFonts w:ascii="Times New Roman" w:hAnsi="Times New Roman"/>
          <w:sz w:val="16"/>
          <w:szCs w:val="16"/>
        </w:rPr>
        <w:tab/>
        <w:t>(по согласованию)</w:t>
      </w:r>
    </w:p>
    <w:p w14:paraId="6189EBB6" w14:textId="77777777" w:rsidR="009E6EE9" w:rsidRPr="00E35ED4" w:rsidRDefault="009E6EE9" w:rsidP="00094139">
      <w:pPr>
        <w:jc w:val="both"/>
        <w:rPr>
          <w:sz w:val="16"/>
          <w:szCs w:val="16"/>
        </w:rPr>
      </w:pPr>
    </w:p>
    <w:p w14:paraId="0324960A" w14:textId="77777777" w:rsidR="009E6EE9" w:rsidRPr="00E35ED4" w:rsidRDefault="009E6EE9" w:rsidP="00094139">
      <w:pPr>
        <w:pStyle w:val="ConsPlusNormal"/>
        <w:widowControl/>
        <w:ind w:firstLine="0"/>
        <w:rPr>
          <w:rFonts w:ascii="Times New Roman" w:hAnsi="Times New Roman"/>
          <w:sz w:val="16"/>
          <w:szCs w:val="16"/>
        </w:rPr>
      </w:pPr>
      <w:r w:rsidRPr="00E35ED4">
        <w:rPr>
          <w:rFonts w:ascii="Times New Roman" w:hAnsi="Times New Roman"/>
          <w:sz w:val="16"/>
          <w:szCs w:val="16"/>
        </w:rPr>
        <w:t>Рыжкова О.П.              -</w:t>
      </w:r>
      <w:r w:rsidRPr="00E35ED4">
        <w:rPr>
          <w:rFonts w:ascii="Times New Roman" w:hAnsi="Times New Roman"/>
          <w:sz w:val="16"/>
          <w:szCs w:val="16"/>
        </w:rPr>
        <w:tab/>
        <w:t xml:space="preserve">старший инженер отдела территориального </w:t>
      </w:r>
    </w:p>
    <w:p w14:paraId="2D9CA6D8" w14:textId="77777777" w:rsidR="009E6EE9" w:rsidRPr="00E35ED4" w:rsidRDefault="009E6EE9" w:rsidP="00094139">
      <w:pPr>
        <w:pStyle w:val="ConsPlusNormal"/>
        <w:widowControl/>
        <w:ind w:firstLine="0"/>
        <w:rPr>
          <w:rFonts w:ascii="Times New Roman" w:hAnsi="Times New Roman"/>
          <w:sz w:val="16"/>
          <w:szCs w:val="16"/>
        </w:rPr>
      </w:pPr>
      <w:r w:rsidRPr="00E35ED4">
        <w:rPr>
          <w:rFonts w:ascii="Times New Roman" w:hAnsi="Times New Roman"/>
          <w:sz w:val="16"/>
          <w:szCs w:val="16"/>
        </w:rPr>
        <w:t xml:space="preserve">развития и экологии администрации Павловского муниципального района </w:t>
      </w:r>
    </w:p>
    <w:p w14:paraId="6DB98290" w14:textId="77777777" w:rsidR="009E6EE9" w:rsidRPr="00E35ED4" w:rsidRDefault="009E6EE9" w:rsidP="00094139">
      <w:pPr>
        <w:jc w:val="both"/>
        <w:rPr>
          <w:sz w:val="16"/>
          <w:szCs w:val="16"/>
        </w:rPr>
      </w:pPr>
    </w:p>
    <w:p w14:paraId="00D2B3D8" w14:textId="77777777" w:rsidR="009E6EE9" w:rsidRPr="00E35ED4" w:rsidRDefault="009E6EE9" w:rsidP="00094139">
      <w:pPr>
        <w:jc w:val="both"/>
        <w:rPr>
          <w:sz w:val="16"/>
          <w:szCs w:val="16"/>
        </w:rPr>
      </w:pPr>
      <w:r w:rsidRPr="00E35ED4">
        <w:rPr>
          <w:sz w:val="16"/>
          <w:szCs w:val="16"/>
        </w:rPr>
        <w:t>Подлесных Г.И.</w:t>
      </w:r>
      <w:r w:rsidRPr="00E35ED4">
        <w:rPr>
          <w:sz w:val="16"/>
          <w:szCs w:val="16"/>
        </w:rPr>
        <w:tab/>
        <w:t xml:space="preserve">      -            главный специалист - эксперт  ТО управления </w:t>
      </w:r>
    </w:p>
    <w:p w14:paraId="2E4A1DBE" w14:textId="77777777" w:rsidR="009E6EE9" w:rsidRPr="00E35ED4" w:rsidRDefault="009E6EE9" w:rsidP="00094139">
      <w:pPr>
        <w:jc w:val="both"/>
        <w:rPr>
          <w:sz w:val="16"/>
          <w:szCs w:val="16"/>
        </w:rPr>
      </w:pPr>
      <w:r w:rsidRPr="00E35ED4">
        <w:rPr>
          <w:sz w:val="16"/>
          <w:szCs w:val="16"/>
        </w:rPr>
        <w:t xml:space="preserve">Роспотребнадзора по Воронежской области в Павловском,            </w:t>
      </w:r>
      <w:proofErr w:type="spellStart"/>
      <w:r w:rsidRPr="00E35ED4">
        <w:rPr>
          <w:sz w:val="16"/>
          <w:szCs w:val="16"/>
        </w:rPr>
        <w:t>Богучарском</w:t>
      </w:r>
      <w:proofErr w:type="spellEnd"/>
      <w:r w:rsidRPr="00E35ED4">
        <w:rPr>
          <w:sz w:val="16"/>
          <w:szCs w:val="16"/>
        </w:rPr>
        <w:t xml:space="preserve"> и В-</w:t>
      </w:r>
      <w:proofErr w:type="spellStart"/>
      <w:r w:rsidRPr="00E35ED4">
        <w:rPr>
          <w:sz w:val="16"/>
          <w:szCs w:val="16"/>
        </w:rPr>
        <w:t>Мамонском</w:t>
      </w:r>
      <w:proofErr w:type="spellEnd"/>
      <w:r w:rsidRPr="00E35ED4">
        <w:rPr>
          <w:sz w:val="16"/>
          <w:szCs w:val="16"/>
        </w:rPr>
        <w:t xml:space="preserve"> районах (по согласованию)</w:t>
      </w:r>
    </w:p>
    <w:p w14:paraId="6C63C54F" w14:textId="77777777" w:rsidR="009E6EE9" w:rsidRPr="00E35ED4" w:rsidRDefault="009E6EE9" w:rsidP="00094139">
      <w:pPr>
        <w:jc w:val="both"/>
        <w:rPr>
          <w:sz w:val="16"/>
          <w:szCs w:val="16"/>
        </w:rPr>
      </w:pPr>
    </w:p>
    <w:p w14:paraId="4A955163" w14:textId="77777777" w:rsidR="009E6EE9" w:rsidRPr="00E35ED4" w:rsidRDefault="009E6EE9" w:rsidP="00094139">
      <w:pPr>
        <w:pStyle w:val="ConsPlusNormal"/>
        <w:widowControl/>
        <w:tabs>
          <w:tab w:val="left" w:pos="3544"/>
        </w:tabs>
        <w:ind w:firstLine="0"/>
        <w:jc w:val="both"/>
        <w:rPr>
          <w:rFonts w:ascii="Times New Roman" w:hAnsi="Times New Roman"/>
          <w:sz w:val="16"/>
          <w:szCs w:val="16"/>
        </w:rPr>
      </w:pPr>
      <w:proofErr w:type="spellStart"/>
      <w:r w:rsidRPr="00E35ED4">
        <w:rPr>
          <w:rFonts w:ascii="Times New Roman" w:hAnsi="Times New Roman"/>
          <w:sz w:val="16"/>
          <w:szCs w:val="16"/>
        </w:rPr>
        <w:lastRenderedPageBreak/>
        <w:t>Савищенко</w:t>
      </w:r>
      <w:proofErr w:type="spellEnd"/>
      <w:r w:rsidRPr="00E35ED4">
        <w:rPr>
          <w:rFonts w:ascii="Times New Roman" w:hAnsi="Times New Roman"/>
          <w:sz w:val="16"/>
          <w:szCs w:val="16"/>
        </w:rPr>
        <w:t xml:space="preserve"> С.В.           -            капитан полиции, инспектор направления по</w:t>
      </w:r>
    </w:p>
    <w:p w14:paraId="5D601190" w14:textId="77777777" w:rsidR="009E6EE9" w:rsidRPr="00E35ED4" w:rsidRDefault="009E6EE9" w:rsidP="00094139">
      <w:pPr>
        <w:pStyle w:val="ConsPlusNormal"/>
        <w:widowControl/>
        <w:ind w:firstLine="0"/>
        <w:jc w:val="both"/>
        <w:rPr>
          <w:rFonts w:ascii="Times New Roman" w:hAnsi="Times New Roman"/>
          <w:sz w:val="16"/>
          <w:szCs w:val="16"/>
        </w:rPr>
      </w:pPr>
      <w:r w:rsidRPr="00E35ED4">
        <w:rPr>
          <w:rFonts w:ascii="Times New Roman" w:hAnsi="Times New Roman"/>
          <w:sz w:val="16"/>
          <w:szCs w:val="16"/>
        </w:rPr>
        <w:t xml:space="preserve">                                                    исполнению административного законодательства</w:t>
      </w:r>
    </w:p>
    <w:p w14:paraId="498EAFE8" w14:textId="77777777" w:rsidR="009E6EE9" w:rsidRPr="00E35ED4" w:rsidRDefault="009E6EE9" w:rsidP="00094139">
      <w:pPr>
        <w:pStyle w:val="ConsPlusNormal"/>
        <w:widowControl/>
        <w:ind w:firstLine="0"/>
        <w:jc w:val="both"/>
        <w:rPr>
          <w:rFonts w:ascii="Times New Roman" w:hAnsi="Times New Roman"/>
          <w:sz w:val="16"/>
          <w:szCs w:val="16"/>
        </w:rPr>
      </w:pPr>
      <w:r w:rsidRPr="00E35ED4">
        <w:rPr>
          <w:rFonts w:ascii="Times New Roman" w:hAnsi="Times New Roman"/>
          <w:sz w:val="16"/>
          <w:szCs w:val="16"/>
        </w:rPr>
        <w:t xml:space="preserve">                                                    отдела МВД России по Павловскому району </w:t>
      </w:r>
    </w:p>
    <w:p w14:paraId="01FF3505" w14:textId="77777777" w:rsidR="009E6EE9" w:rsidRPr="00E35ED4" w:rsidRDefault="009E6EE9" w:rsidP="00094139">
      <w:pPr>
        <w:pStyle w:val="ConsPlusNormal"/>
        <w:widowControl/>
        <w:ind w:firstLine="0"/>
        <w:jc w:val="both"/>
        <w:rPr>
          <w:rFonts w:ascii="Times New Roman" w:hAnsi="Times New Roman"/>
          <w:sz w:val="16"/>
          <w:szCs w:val="16"/>
        </w:rPr>
      </w:pPr>
      <w:r w:rsidRPr="00E35ED4">
        <w:rPr>
          <w:rFonts w:ascii="Times New Roman" w:hAnsi="Times New Roman"/>
          <w:sz w:val="16"/>
          <w:szCs w:val="16"/>
        </w:rPr>
        <w:t xml:space="preserve">                                                    (по согласованию)</w:t>
      </w:r>
    </w:p>
    <w:p w14:paraId="36A1BD36" w14:textId="77777777" w:rsidR="009E6EE9" w:rsidRPr="00E35ED4" w:rsidRDefault="009E6EE9" w:rsidP="00094139">
      <w:pPr>
        <w:pStyle w:val="ConsPlusNormal"/>
        <w:widowControl/>
        <w:tabs>
          <w:tab w:val="left" w:pos="3420"/>
        </w:tabs>
        <w:ind w:firstLine="0"/>
        <w:jc w:val="both"/>
        <w:rPr>
          <w:rFonts w:ascii="Times New Roman" w:hAnsi="Times New Roman"/>
          <w:sz w:val="16"/>
          <w:szCs w:val="16"/>
        </w:rPr>
      </w:pPr>
    </w:p>
    <w:p w14:paraId="75E48387" w14:textId="77777777" w:rsidR="009E6EE9" w:rsidRPr="00E35ED4" w:rsidRDefault="009E6EE9" w:rsidP="00094139">
      <w:pPr>
        <w:pStyle w:val="ConsPlusNormal"/>
        <w:widowControl/>
        <w:tabs>
          <w:tab w:val="left" w:pos="3420"/>
        </w:tabs>
        <w:ind w:firstLine="0"/>
        <w:jc w:val="both"/>
        <w:rPr>
          <w:rFonts w:ascii="Times New Roman" w:hAnsi="Times New Roman"/>
          <w:sz w:val="16"/>
          <w:szCs w:val="16"/>
        </w:rPr>
      </w:pPr>
      <w:r w:rsidRPr="00E35ED4">
        <w:rPr>
          <w:rFonts w:ascii="Times New Roman" w:hAnsi="Times New Roman"/>
          <w:sz w:val="16"/>
          <w:szCs w:val="16"/>
        </w:rPr>
        <w:t>Овсянникова Е.В.          -</w:t>
      </w:r>
      <w:r w:rsidRPr="00E35ED4">
        <w:rPr>
          <w:rFonts w:ascii="Times New Roman" w:hAnsi="Times New Roman"/>
          <w:sz w:val="16"/>
          <w:szCs w:val="16"/>
        </w:rPr>
        <w:tab/>
        <w:t xml:space="preserve">старший инженер отдела по делам гражданской </w:t>
      </w:r>
    </w:p>
    <w:p w14:paraId="5A96CAC0" w14:textId="77777777" w:rsidR="009E6EE9" w:rsidRPr="00E35ED4" w:rsidRDefault="009E6EE9" w:rsidP="00094139">
      <w:pPr>
        <w:pStyle w:val="ConsPlusNormal"/>
        <w:widowControl/>
        <w:tabs>
          <w:tab w:val="left" w:pos="3420"/>
        </w:tabs>
        <w:ind w:firstLine="0"/>
        <w:jc w:val="both"/>
        <w:rPr>
          <w:rFonts w:ascii="Times New Roman" w:hAnsi="Times New Roman"/>
          <w:sz w:val="16"/>
          <w:szCs w:val="16"/>
        </w:rPr>
      </w:pPr>
      <w:r w:rsidRPr="00E35ED4">
        <w:rPr>
          <w:rFonts w:ascii="Times New Roman" w:hAnsi="Times New Roman"/>
          <w:sz w:val="16"/>
          <w:szCs w:val="16"/>
        </w:rPr>
        <w:tab/>
        <w:t xml:space="preserve">обороны и  чрезвычайным ситуациям администрации </w:t>
      </w:r>
    </w:p>
    <w:p w14:paraId="65ED1990" w14:textId="77777777" w:rsidR="009E6EE9" w:rsidRPr="00E35ED4" w:rsidRDefault="009E6EE9" w:rsidP="00094139">
      <w:pPr>
        <w:pStyle w:val="ConsPlusNormal"/>
        <w:widowControl/>
        <w:tabs>
          <w:tab w:val="left" w:pos="3420"/>
        </w:tabs>
        <w:ind w:firstLine="0"/>
        <w:jc w:val="both"/>
        <w:rPr>
          <w:rFonts w:ascii="Times New Roman" w:hAnsi="Times New Roman"/>
          <w:sz w:val="16"/>
          <w:szCs w:val="16"/>
        </w:rPr>
      </w:pPr>
      <w:r w:rsidRPr="00E35ED4">
        <w:rPr>
          <w:rFonts w:ascii="Times New Roman" w:hAnsi="Times New Roman"/>
          <w:sz w:val="16"/>
          <w:szCs w:val="16"/>
        </w:rPr>
        <w:tab/>
        <w:t>Павловского муниципального района</w:t>
      </w:r>
    </w:p>
    <w:p w14:paraId="53FAA624" w14:textId="77777777" w:rsidR="009E6EE9" w:rsidRPr="00E35ED4" w:rsidRDefault="009E6EE9" w:rsidP="00094139">
      <w:pPr>
        <w:pStyle w:val="ConsPlusNormal"/>
        <w:widowControl/>
        <w:ind w:firstLine="0"/>
        <w:jc w:val="both"/>
        <w:rPr>
          <w:rFonts w:ascii="Times New Roman" w:hAnsi="Times New Roman"/>
          <w:sz w:val="16"/>
          <w:szCs w:val="16"/>
        </w:rPr>
      </w:pPr>
    </w:p>
    <w:p w14:paraId="51C4A472" w14:textId="77777777" w:rsidR="009E6EE9" w:rsidRPr="00E35ED4" w:rsidRDefault="009E6EE9" w:rsidP="00094139">
      <w:pPr>
        <w:pStyle w:val="ConsPlusNormal"/>
        <w:widowControl/>
        <w:tabs>
          <w:tab w:val="left" w:pos="2552"/>
          <w:tab w:val="left" w:pos="3420"/>
        </w:tabs>
        <w:ind w:firstLine="0"/>
        <w:jc w:val="both"/>
        <w:rPr>
          <w:rFonts w:ascii="Times New Roman" w:hAnsi="Times New Roman"/>
          <w:sz w:val="16"/>
          <w:szCs w:val="16"/>
        </w:rPr>
      </w:pPr>
      <w:r w:rsidRPr="00E35ED4">
        <w:rPr>
          <w:rFonts w:ascii="Times New Roman" w:hAnsi="Times New Roman"/>
          <w:sz w:val="16"/>
          <w:szCs w:val="16"/>
        </w:rPr>
        <w:t xml:space="preserve">Сапрыкин С.В.             -            врио директора Воронежская ОС по многолетним </w:t>
      </w:r>
    </w:p>
    <w:p w14:paraId="7FE57C6E" w14:textId="77777777" w:rsidR="009E6EE9" w:rsidRPr="00E35ED4" w:rsidRDefault="009E6EE9" w:rsidP="00094139">
      <w:pPr>
        <w:pStyle w:val="ConsPlusNormal"/>
        <w:widowControl/>
        <w:tabs>
          <w:tab w:val="left" w:pos="2552"/>
          <w:tab w:val="left" w:pos="3420"/>
        </w:tabs>
        <w:ind w:firstLine="0"/>
        <w:jc w:val="both"/>
        <w:rPr>
          <w:rFonts w:ascii="Times New Roman" w:hAnsi="Times New Roman"/>
          <w:sz w:val="16"/>
          <w:szCs w:val="16"/>
        </w:rPr>
      </w:pPr>
      <w:r w:rsidRPr="00E35ED4">
        <w:rPr>
          <w:rFonts w:ascii="Times New Roman" w:hAnsi="Times New Roman"/>
          <w:sz w:val="16"/>
          <w:szCs w:val="16"/>
        </w:rPr>
        <w:t xml:space="preserve">                                                    травам - филиал ФНЦ «ВИК им. В.Р. Вильямса»  </w:t>
      </w:r>
    </w:p>
    <w:p w14:paraId="21E3920E" w14:textId="77777777" w:rsidR="009E6EE9" w:rsidRPr="00E35ED4" w:rsidRDefault="009E6EE9" w:rsidP="00094139">
      <w:pPr>
        <w:pStyle w:val="ConsPlusNormal"/>
        <w:widowControl/>
        <w:tabs>
          <w:tab w:val="left" w:pos="2552"/>
          <w:tab w:val="left" w:pos="3420"/>
        </w:tabs>
        <w:ind w:firstLine="0"/>
        <w:jc w:val="both"/>
        <w:rPr>
          <w:rFonts w:ascii="Times New Roman" w:hAnsi="Times New Roman"/>
          <w:sz w:val="16"/>
          <w:szCs w:val="16"/>
        </w:rPr>
      </w:pPr>
      <w:r w:rsidRPr="00E35ED4">
        <w:rPr>
          <w:rFonts w:ascii="Times New Roman" w:hAnsi="Times New Roman"/>
          <w:sz w:val="16"/>
          <w:szCs w:val="16"/>
        </w:rPr>
        <w:tab/>
        <w:t xml:space="preserve">            (по согласованию)</w:t>
      </w:r>
    </w:p>
    <w:p w14:paraId="3266F3EF" w14:textId="77777777" w:rsidR="009E6EE9" w:rsidRPr="00E35ED4" w:rsidRDefault="009E6EE9" w:rsidP="00094139">
      <w:pPr>
        <w:pStyle w:val="ConsPlusNormal"/>
        <w:widowControl/>
        <w:tabs>
          <w:tab w:val="left" w:pos="3402"/>
        </w:tabs>
        <w:ind w:firstLine="0"/>
        <w:jc w:val="both"/>
        <w:rPr>
          <w:rFonts w:ascii="Times New Roman" w:hAnsi="Times New Roman"/>
          <w:sz w:val="16"/>
          <w:szCs w:val="16"/>
        </w:rPr>
      </w:pPr>
    </w:p>
    <w:p w14:paraId="32A8F14A" w14:textId="77777777" w:rsidR="009E6EE9" w:rsidRPr="00E35ED4" w:rsidRDefault="009E6EE9" w:rsidP="00094139">
      <w:pPr>
        <w:pStyle w:val="ConsPlusNormal"/>
        <w:widowControl/>
        <w:tabs>
          <w:tab w:val="left" w:pos="2552"/>
          <w:tab w:val="left" w:pos="3402"/>
        </w:tabs>
        <w:ind w:firstLine="0"/>
        <w:jc w:val="both"/>
        <w:rPr>
          <w:rFonts w:ascii="Times New Roman" w:hAnsi="Times New Roman"/>
          <w:sz w:val="16"/>
          <w:szCs w:val="16"/>
        </w:rPr>
      </w:pPr>
      <w:proofErr w:type="spellStart"/>
      <w:r w:rsidRPr="00E35ED4">
        <w:rPr>
          <w:rFonts w:ascii="Times New Roman" w:hAnsi="Times New Roman"/>
          <w:sz w:val="16"/>
          <w:szCs w:val="16"/>
        </w:rPr>
        <w:t>Колимбет</w:t>
      </w:r>
      <w:proofErr w:type="spellEnd"/>
      <w:r w:rsidRPr="00E35ED4">
        <w:rPr>
          <w:rFonts w:ascii="Times New Roman" w:hAnsi="Times New Roman"/>
          <w:sz w:val="16"/>
          <w:szCs w:val="16"/>
        </w:rPr>
        <w:t xml:space="preserve"> В.В.              -            юрисконсульт Павловского МУП ЖКХ </w:t>
      </w:r>
    </w:p>
    <w:p w14:paraId="163D7914" w14:textId="77777777" w:rsidR="009E6EE9" w:rsidRPr="00E35ED4" w:rsidRDefault="009E6EE9" w:rsidP="00094139">
      <w:pPr>
        <w:pStyle w:val="ConsPlusNormal"/>
        <w:widowControl/>
        <w:tabs>
          <w:tab w:val="left" w:pos="2552"/>
          <w:tab w:val="left" w:pos="3402"/>
        </w:tabs>
        <w:ind w:firstLine="0"/>
        <w:jc w:val="both"/>
        <w:rPr>
          <w:rFonts w:ascii="Times New Roman" w:hAnsi="Times New Roman"/>
          <w:sz w:val="16"/>
          <w:szCs w:val="16"/>
        </w:rPr>
      </w:pPr>
      <w:r w:rsidRPr="00E35ED4">
        <w:rPr>
          <w:rFonts w:ascii="Times New Roman" w:hAnsi="Times New Roman"/>
          <w:sz w:val="16"/>
          <w:szCs w:val="16"/>
        </w:rPr>
        <w:t xml:space="preserve">                                                    (по согласованию)  </w:t>
      </w:r>
    </w:p>
    <w:p w14:paraId="4F5ABBE5" w14:textId="77777777" w:rsidR="009E6EE9" w:rsidRPr="00E35ED4" w:rsidRDefault="009E6EE9" w:rsidP="00094139">
      <w:pPr>
        <w:pStyle w:val="ConsPlusNormal"/>
        <w:widowControl/>
        <w:tabs>
          <w:tab w:val="left" w:pos="3261"/>
        </w:tabs>
        <w:ind w:firstLine="0"/>
        <w:jc w:val="both"/>
        <w:rPr>
          <w:rFonts w:ascii="Times New Roman" w:hAnsi="Times New Roman"/>
          <w:sz w:val="16"/>
          <w:szCs w:val="16"/>
        </w:rPr>
      </w:pPr>
      <w:r w:rsidRPr="00E35ED4">
        <w:rPr>
          <w:rFonts w:ascii="Times New Roman" w:hAnsi="Times New Roman"/>
          <w:sz w:val="16"/>
          <w:szCs w:val="16"/>
        </w:rPr>
        <w:tab/>
      </w:r>
    </w:p>
    <w:p w14:paraId="66E732E8" w14:textId="77777777" w:rsidR="009E6EE9" w:rsidRPr="00E35ED4" w:rsidRDefault="009E6EE9" w:rsidP="00094139">
      <w:pPr>
        <w:pStyle w:val="ConsPlusNormal"/>
        <w:widowControl/>
        <w:tabs>
          <w:tab w:val="left" w:pos="2552"/>
          <w:tab w:val="left" w:pos="3402"/>
        </w:tabs>
        <w:ind w:firstLine="0"/>
        <w:jc w:val="both"/>
        <w:rPr>
          <w:rFonts w:ascii="Times New Roman" w:hAnsi="Times New Roman"/>
          <w:sz w:val="16"/>
          <w:szCs w:val="16"/>
        </w:rPr>
      </w:pPr>
      <w:r w:rsidRPr="00E35ED4">
        <w:rPr>
          <w:rFonts w:ascii="Times New Roman" w:hAnsi="Times New Roman"/>
          <w:sz w:val="16"/>
          <w:szCs w:val="16"/>
        </w:rPr>
        <w:t>Шевченко А.В.       -      ведущий специалист  сектора по градостроительству, архитектуре и земельным отношениям администрации</w:t>
      </w:r>
    </w:p>
    <w:p w14:paraId="4E98CBA4" w14:textId="77777777" w:rsidR="009E6EE9" w:rsidRPr="00E35ED4" w:rsidRDefault="009E6EE9" w:rsidP="00094139">
      <w:pPr>
        <w:pStyle w:val="ConsPlusNormal"/>
        <w:widowControl/>
        <w:tabs>
          <w:tab w:val="left" w:pos="3420"/>
        </w:tabs>
        <w:ind w:firstLine="0"/>
        <w:jc w:val="both"/>
        <w:rPr>
          <w:rFonts w:ascii="Times New Roman" w:hAnsi="Times New Roman"/>
          <w:sz w:val="16"/>
          <w:szCs w:val="16"/>
        </w:rPr>
      </w:pPr>
      <w:r w:rsidRPr="00E35ED4">
        <w:rPr>
          <w:rFonts w:ascii="Times New Roman" w:hAnsi="Times New Roman"/>
          <w:sz w:val="16"/>
          <w:szCs w:val="16"/>
        </w:rPr>
        <w:t xml:space="preserve">                                                    городского поселения – город Павловск Павловского</w:t>
      </w:r>
    </w:p>
    <w:p w14:paraId="56C938DB" w14:textId="77777777" w:rsidR="009E6EE9" w:rsidRPr="00E35ED4" w:rsidRDefault="009E6EE9" w:rsidP="00094139">
      <w:pPr>
        <w:pStyle w:val="ConsPlusNormal"/>
        <w:widowControl/>
        <w:tabs>
          <w:tab w:val="left" w:pos="3261"/>
        </w:tabs>
        <w:ind w:firstLine="0"/>
        <w:jc w:val="both"/>
        <w:rPr>
          <w:rFonts w:ascii="Times New Roman" w:hAnsi="Times New Roman"/>
          <w:sz w:val="16"/>
          <w:szCs w:val="16"/>
        </w:rPr>
      </w:pPr>
      <w:r w:rsidRPr="00E35ED4">
        <w:rPr>
          <w:rFonts w:ascii="Times New Roman" w:hAnsi="Times New Roman"/>
          <w:sz w:val="16"/>
          <w:szCs w:val="16"/>
        </w:rPr>
        <w:tab/>
        <w:t xml:space="preserve">  муниципального района (по согласованию)  </w:t>
      </w:r>
      <w:r w:rsidRPr="00E35ED4">
        <w:rPr>
          <w:rFonts w:ascii="Times New Roman" w:hAnsi="Times New Roman"/>
          <w:sz w:val="16"/>
          <w:szCs w:val="16"/>
        </w:rPr>
        <w:tab/>
      </w:r>
    </w:p>
    <w:p w14:paraId="00970114" w14:textId="77777777" w:rsidR="009E6EE9" w:rsidRPr="00E35ED4" w:rsidRDefault="009E6EE9" w:rsidP="00094139">
      <w:pPr>
        <w:pStyle w:val="ConsPlusNormal"/>
        <w:widowControl/>
        <w:tabs>
          <w:tab w:val="left" w:pos="3261"/>
        </w:tabs>
        <w:ind w:firstLine="0"/>
        <w:jc w:val="both"/>
        <w:rPr>
          <w:rFonts w:ascii="Times New Roman" w:hAnsi="Times New Roman"/>
          <w:i/>
          <w:sz w:val="16"/>
          <w:szCs w:val="16"/>
        </w:rPr>
      </w:pPr>
    </w:p>
    <w:p w14:paraId="3C1115BC" w14:textId="77777777" w:rsidR="009E6EE9" w:rsidRPr="00E35ED4" w:rsidRDefault="009E6EE9" w:rsidP="00094139">
      <w:pPr>
        <w:pStyle w:val="ConsPlusNormal"/>
        <w:widowControl/>
        <w:tabs>
          <w:tab w:val="left" w:pos="2552"/>
          <w:tab w:val="left" w:pos="3420"/>
        </w:tabs>
        <w:ind w:firstLine="0"/>
        <w:jc w:val="both"/>
        <w:rPr>
          <w:rFonts w:ascii="Times New Roman" w:hAnsi="Times New Roman"/>
          <w:sz w:val="16"/>
          <w:szCs w:val="16"/>
        </w:rPr>
      </w:pPr>
      <w:r w:rsidRPr="00E35ED4">
        <w:rPr>
          <w:rFonts w:ascii="Times New Roman" w:hAnsi="Times New Roman"/>
          <w:sz w:val="16"/>
          <w:szCs w:val="16"/>
        </w:rPr>
        <w:t xml:space="preserve">Олейник Т.А.                 -           заместитель главы администрации </w:t>
      </w:r>
    </w:p>
    <w:p w14:paraId="767BB359" w14:textId="77777777" w:rsidR="009E6EE9" w:rsidRPr="00E35ED4" w:rsidRDefault="009E6EE9" w:rsidP="00094139">
      <w:pPr>
        <w:pStyle w:val="ConsPlusNormal"/>
        <w:widowControl/>
        <w:tabs>
          <w:tab w:val="left" w:pos="2552"/>
          <w:tab w:val="left" w:pos="3420"/>
        </w:tabs>
        <w:ind w:firstLine="0"/>
        <w:jc w:val="both"/>
        <w:rPr>
          <w:rFonts w:ascii="Times New Roman" w:hAnsi="Times New Roman"/>
          <w:sz w:val="16"/>
          <w:szCs w:val="16"/>
        </w:rPr>
      </w:pPr>
      <w:r w:rsidRPr="00E35ED4">
        <w:rPr>
          <w:rFonts w:ascii="Times New Roman" w:hAnsi="Times New Roman"/>
          <w:sz w:val="16"/>
          <w:szCs w:val="16"/>
        </w:rPr>
        <w:tab/>
        <w:t xml:space="preserve">             </w:t>
      </w:r>
      <w:proofErr w:type="spellStart"/>
      <w:r w:rsidRPr="00E35ED4">
        <w:rPr>
          <w:rFonts w:ascii="Times New Roman" w:hAnsi="Times New Roman"/>
          <w:sz w:val="16"/>
          <w:szCs w:val="16"/>
        </w:rPr>
        <w:t>Воронцовского</w:t>
      </w:r>
      <w:proofErr w:type="spellEnd"/>
      <w:r w:rsidRPr="00E35ED4">
        <w:rPr>
          <w:rFonts w:ascii="Times New Roman" w:hAnsi="Times New Roman"/>
          <w:sz w:val="16"/>
          <w:szCs w:val="16"/>
        </w:rPr>
        <w:t xml:space="preserve"> сельского поселения Павловского</w:t>
      </w:r>
    </w:p>
    <w:p w14:paraId="029C51C6" w14:textId="77777777" w:rsidR="009E6EE9" w:rsidRPr="00E35ED4" w:rsidRDefault="009E6EE9" w:rsidP="00094139">
      <w:pPr>
        <w:pStyle w:val="ConsPlusNormal"/>
        <w:widowControl/>
        <w:tabs>
          <w:tab w:val="left" w:pos="2552"/>
          <w:tab w:val="left" w:pos="3420"/>
        </w:tabs>
        <w:ind w:firstLine="0"/>
        <w:jc w:val="both"/>
        <w:rPr>
          <w:rFonts w:ascii="Times New Roman" w:hAnsi="Times New Roman"/>
          <w:sz w:val="16"/>
          <w:szCs w:val="16"/>
        </w:rPr>
      </w:pPr>
      <w:r w:rsidRPr="00E35ED4">
        <w:rPr>
          <w:rFonts w:ascii="Times New Roman" w:hAnsi="Times New Roman"/>
          <w:sz w:val="16"/>
          <w:szCs w:val="16"/>
        </w:rPr>
        <w:tab/>
        <w:t xml:space="preserve">             муниципального района (по согласованию)                                                      </w:t>
      </w:r>
    </w:p>
    <w:p w14:paraId="41F9D6E5" w14:textId="77777777" w:rsidR="009E6EE9" w:rsidRPr="00E35ED4" w:rsidRDefault="009E6EE9" w:rsidP="00094139">
      <w:pPr>
        <w:pStyle w:val="ConsPlusNormal"/>
        <w:widowControl/>
        <w:tabs>
          <w:tab w:val="left" w:pos="3261"/>
        </w:tabs>
        <w:ind w:firstLine="0"/>
        <w:jc w:val="both"/>
        <w:rPr>
          <w:rFonts w:ascii="Times New Roman" w:hAnsi="Times New Roman"/>
          <w:i/>
          <w:sz w:val="16"/>
          <w:szCs w:val="16"/>
        </w:rPr>
      </w:pPr>
    </w:p>
    <w:p w14:paraId="28B5F15A" w14:textId="77777777" w:rsidR="009E6EE9" w:rsidRPr="00E35ED4" w:rsidRDefault="009E6EE9" w:rsidP="00094139">
      <w:pPr>
        <w:pStyle w:val="ConsPlusNormal"/>
        <w:widowControl/>
        <w:tabs>
          <w:tab w:val="left" w:pos="2268"/>
          <w:tab w:val="left" w:pos="3402"/>
        </w:tabs>
        <w:ind w:firstLine="0"/>
        <w:jc w:val="both"/>
        <w:rPr>
          <w:rFonts w:ascii="Times New Roman" w:hAnsi="Times New Roman"/>
          <w:sz w:val="16"/>
          <w:szCs w:val="16"/>
        </w:rPr>
      </w:pPr>
      <w:r w:rsidRPr="00E35ED4">
        <w:rPr>
          <w:rFonts w:ascii="Times New Roman" w:hAnsi="Times New Roman"/>
          <w:sz w:val="16"/>
          <w:szCs w:val="16"/>
        </w:rPr>
        <w:t xml:space="preserve">Журавлев Ю.И.              -          глава </w:t>
      </w:r>
      <w:proofErr w:type="spellStart"/>
      <w:r w:rsidRPr="00E35ED4">
        <w:rPr>
          <w:rFonts w:ascii="Times New Roman" w:hAnsi="Times New Roman"/>
          <w:sz w:val="16"/>
          <w:szCs w:val="16"/>
        </w:rPr>
        <w:t>Казинского</w:t>
      </w:r>
      <w:proofErr w:type="spellEnd"/>
      <w:r w:rsidRPr="00E35ED4">
        <w:rPr>
          <w:rFonts w:ascii="Times New Roman" w:hAnsi="Times New Roman"/>
          <w:sz w:val="16"/>
          <w:szCs w:val="16"/>
        </w:rPr>
        <w:t xml:space="preserve"> сельского поселения Павловского</w:t>
      </w:r>
    </w:p>
    <w:p w14:paraId="66F8D239" w14:textId="77777777" w:rsidR="009E6EE9" w:rsidRPr="00E35ED4" w:rsidRDefault="009E6EE9" w:rsidP="00094139">
      <w:pPr>
        <w:pStyle w:val="ConsPlusNormal"/>
        <w:widowControl/>
        <w:tabs>
          <w:tab w:val="left" w:pos="2268"/>
          <w:tab w:val="left" w:pos="3402"/>
        </w:tabs>
        <w:ind w:firstLine="0"/>
        <w:jc w:val="both"/>
        <w:rPr>
          <w:rFonts w:ascii="Times New Roman" w:hAnsi="Times New Roman"/>
          <w:sz w:val="16"/>
          <w:szCs w:val="16"/>
        </w:rPr>
      </w:pPr>
      <w:r w:rsidRPr="00E35ED4">
        <w:rPr>
          <w:rFonts w:ascii="Times New Roman" w:hAnsi="Times New Roman"/>
          <w:sz w:val="16"/>
          <w:szCs w:val="16"/>
        </w:rPr>
        <w:t xml:space="preserve">                                                    муниципального района (по согласованию)  </w:t>
      </w:r>
    </w:p>
    <w:p w14:paraId="72A5CE50" w14:textId="77777777" w:rsidR="009E6EE9" w:rsidRPr="00E35ED4" w:rsidRDefault="009E6EE9" w:rsidP="00094139">
      <w:pPr>
        <w:pStyle w:val="ConsPlusNormal"/>
        <w:widowControl/>
        <w:tabs>
          <w:tab w:val="left" w:pos="1740"/>
        </w:tabs>
        <w:ind w:firstLine="0"/>
        <w:jc w:val="both"/>
        <w:rPr>
          <w:rFonts w:ascii="Times New Roman" w:hAnsi="Times New Roman"/>
          <w:color w:val="00B050"/>
          <w:sz w:val="16"/>
          <w:szCs w:val="16"/>
        </w:rPr>
      </w:pPr>
    </w:p>
    <w:p w14:paraId="5DE8CBB2" w14:textId="77777777" w:rsidR="009E6EE9" w:rsidRPr="00E35ED4" w:rsidRDefault="009E6EE9" w:rsidP="00094139">
      <w:pPr>
        <w:pStyle w:val="ConsPlusNormal"/>
        <w:widowControl/>
        <w:tabs>
          <w:tab w:val="left" w:pos="2268"/>
          <w:tab w:val="left" w:pos="3402"/>
        </w:tabs>
        <w:ind w:firstLine="0"/>
        <w:jc w:val="both"/>
        <w:rPr>
          <w:rFonts w:ascii="Times New Roman" w:hAnsi="Times New Roman"/>
          <w:sz w:val="16"/>
          <w:szCs w:val="16"/>
        </w:rPr>
      </w:pPr>
      <w:r w:rsidRPr="00E35ED4">
        <w:rPr>
          <w:rFonts w:ascii="Times New Roman" w:hAnsi="Times New Roman"/>
          <w:sz w:val="16"/>
          <w:szCs w:val="16"/>
        </w:rPr>
        <w:t xml:space="preserve">Краснов А.Н.                 -          директор МУП «Павловский рынок» (по согласованию)  </w:t>
      </w:r>
    </w:p>
    <w:p w14:paraId="67959A0C" w14:textId="77777777" w:rsidR="009E6EE9" w:rsidRPr="00E35ED4" w:rsidRDefault="009E6EE9" w:rsidP="00094139">
      <w:pPr>
        <w:pStyle w:val="ConsPlusNormal"/>
        <w:widowControl/>
        <w:tabs>
          <w:tab w:val="left" w:pos="3261"/>
        </w:tabs>
        <w:ind w:firstLine="0"/>
        <w:jc w:val="both"/>
        <w:rPr>
          <w:rFonts w:ascii="Times New Roman" w:hAnsi="Times New Roman"/>
          <w:i/>
          <w:sz w:val="16"/>
          <w:szCs w:val="16"/>
        </w:rPr>
      </w:pPr>
    </w:p>
    <w:p w14:paraId="7143AB3A" w14:textId="77777777" w:rsidR="009E6EE9" w:rsidRPr="00E35ED4" w:rsidRDefault="009E6EE9" w:rsidP="00094139">
      <w:pPr>
        <w:pStyle w:val="ConsPlusNormal"/>
        <w:widowControl/>
        <w:tabs>
          <w:tab w:val="left" w:pos="3261"/>
        </w:tabs>
        <w:ind w:firstLine="0"/>
        <w:jc w:val="both"/>
        <w:rPr>
          <w:rFonts w:ascii="Times New Roman" w:hAnsi="Times New Roman"/>
          <w:sz w:val="16"/>
          <w:szCs w:val="16"/>
        </w:rPr>
      </w:pPr>
    </w:p>
    <w:p w14:paraId="4C0CCD5A" w14:textId="77777777" w:rsidR="009E6EE9" w:rsidRPr="00E35ED4" w:rsidRDefault="009E6EE9" w:rsidP="00094139">
      <w:pPr>
        <w:pStyle w:val="afb"/>
        <w:ind w:firstLine="0"/>
        <w:contextualSpacing/>
        <w:rPr>
          <w:sz w:val="16"/>
          <w:szCs w:val="16"/>
        </w:rPr>
      </w:pPr>
      <w:proofErr w:type="spellStart"/>
      <w:r w:rsidRPr="00E35ED4">
        <w:rPr>
          <w:sz w:val="16"/>
          <w:szCs w:val="16"/>
        </w:rPr>
        <w:t>И.о</w:t>
      </w:r>
      <w:proofErr w:type="spellEnd"/>
      <w:r w:rsidRPr="00E35ED4">
        <w:rPr>
          <w:sz w:val="16"/>
          <w:szCs w:val="16"/>
        </w:rPr>
        <w:t xml:space="preserve">. главы Павловского </w:t>
      </w:r>
    </w:p>
    <w:p w14:paraId="222EC426" w14:textId="77777777" w:rsidR="009E6EE9" w:rsidRPr="00E35ED4" w:rsidRDefault="009E6EE9" w:rsidP="00094139">
      <w:pPr>
        <w:pStyle w:val="afb"/>
        <w:ind w:firstLine="0"/>
        <w:contextualSpacing/>
        <w:rPr>
          <w:sz w:val="16"/>
          <w:szCs w:val="16"/>
        </w:rPr>
      </w:pPr>
      <w:r w:rsidRPr="00E35ED4">
        <w:rPr>
          <w:sz w:val="16"/>
          <w:szCs w:val="16"/>
        </w:rPr>
        <w:t>муниципального района</w:t>
      </w:r>
    </w:p>
    <w:p w14:paraId="4C3112A2" w14:textId="77777777" w:rsidR="00141FF1" w:rsidRDefault="009E6EE9" w:rsidP="00094139">
      <w:pPr>
        <w:pStyle w:val="afb"/>
        <w:ind w:firstLine="0"/>
        <w:contextualSpacing/>
        <w:jc w:val="left"/>
        <w:rPr>
          <w:sz w:val="16"/>
          <w:szCs w:val="16"/>
        </w:rPr>
      </w:pPr>
      <w:r w:rsidRPr="00E35ED4">
        <w:rPr>
          <w:sz w:val="16"/>
          <w:szCs w:val="16"/>
        </w:rPr>
        <w:t xml:space="preserve">Воронежской области </w:t>
      </w:r>
    </w:p>
    <w:p w14:paraId="7727A019" w14:textId="11A4BF86" w:rsidR="009E6EE9" w:rsidRPr="00E35ED4" w:rsidRDefault="009E6EE9" w:rsidP="00094139">
      <w:pPr>
        <w:pStyle w:val="afb"/>
        <w:ind w:firstLine="0"/>
        <w:contextualSpacing/>
        <w:jc w:val="right"/>
        <w:rPr>
          <w:sz w:val="16"/>
          <w:szCs w:val="16"/>
        </w:rPr>
      </w:pPr>
      <w:proofErr w:type="spellStart"/>
      <w:r w:rsidRPr="00E35ED4">
        <w:rPr>
          <w:sz w:val="16"/>
          <w:szCs w:val="16"/>
        </w:rPr>
        <w:t>Ю.А.Черенков</w:t>
      </w:r>
      <w:proofErr w:type="spellEnd"/>
    </w:p>
    <w:p w14:paraId="4635C50F" w14:textId="77777777" w:rsidR="009E6EE9" w:rsidRPr="00E35ED4" w:rsidRDefault="009E6EE9" w:rsidP="00094139">
      <w:pPr>
        <w:pStyle w:val="afb"/>
        <w:ind w:firstLine="0"/>
        <w:contextualSpacing/>
        <w:rPr>
          <w:b/>
          <w:sz w:val="16"/>
          <w:szCs w:val="16"/>
        </w:rPr>
      </w:pPr>
    </w:p>
    <w:p w14:paraId="17D5B288" w14:textId="77777777" w:rsidR="009E6EE9" w:rsidRPr="00E35ED4" w:rsidRDefault="009E6EE9" w:rsidP="00094139">
      <w:pPr>
        <w:rPr>
          <w:sz w:val="16"/>
          <w:szCs w:val="16"/>
        </w:rPr>
      </w:pPr>
    </w:p>
    <w:p w14:paraId="2CC762F3" w14:textId="77777777" w:rsidR="009E6EE9" w:rsidRPr="00E35ED4" w:rsidRDefault="009E6EE9" w:rsidP="00094139">
      <w:pPr>
        <w:jc w:val="center"/>
        <w:rPr>
          <w:sz w:val="16"/>
          <w:szCs w:val="16"/>
        </w:rPr>
      </w:pPr>
      <w:r w:rsidRPr="00E35ED4">
        <w:rPr>
          <w:sz w:val="16"/>
          <w:szCs w:val="16"/>
        </w:rPr>
        <w:t xml:space="preserve">Административная комиссия администрации Павловского муниципального района Воронежской области </w:t>
      </w:r>
    </w:p>
    <w:p w14:paraId="44A78592" w14:textId="77777777" w:rsidR="009E6EE9" w:rsidRPr="00E35ED4" w:rsidRDefault="009E6EE9" w:rsidP="00094139">
      <w:pPr>
        <w:jc w:val="center"/>
        <w:rPr>
          <w:sz w:val="16"/>
          <w:szCs w:val="16"/>
        </w:rPr>
      </w:pPr>
    </w:p>
    <w:p w14:paraId="69BC1D42" w14:textId="77777777" w:rsidR="009E6EE9" w:rsidRPr="00E35ED4" w:rsidRDefault="009E6EE9" w:rsidP="00094139">
      <w:pPr>
        <w:jc w:val="center"/>
        <w:rPr>
          <w:color w:val="C00000"/>
          <w:sz w:val="16"/>
          <w:szCs w:val="16"/>
        </w:rPr>
      </w:pPr>
      <w:r w:rsidRPr="00E35ED4">
        <w:rPr>
          <w:sz w:val="16"/>
          <w:szCs w:val="16"/>
        </w:rPr>
        <w:t>РЕШЕНИЕ № 8</w:t>
      </w:r>
    </w:p>
    <w:p w14:paraId="70BB6A67" w14:textId="77777777" w:rsidR="009E6EE9" w:rsidRPr="00E35ED4" w:rsidRDefault="009E6EE9" w:rsidP="00094139">
      <w:pPr>
        <w:rPr>
          <w:sz w:val="16"/>
          <w:szCs w:val="16"/>
        </w:rPr>
      </w:pPr>
    </w:p>
    <w:p w14:paraId="60EDF42B" w14:textId="77777777" w:rsidR="009E6EE9" w:rsidRPr="00E35ED4" w:rsidRDefault="009E6EE9" w:rsidP="00094139">
      <w:pPr>
        <w:rPr>
          <w:sz w:val="16"/>
          <w:szCs w:val="16"/>
        </w:rPr>
      </w:pPr>
      <w:r w:rsidRPr="00E35ED4">
        <w:rPr>
          <w:sz w:val="16"/>
          <w:szCs w:val="16"/>
        </w:rPr>
        <w:t>«14» ноября  2019 г</w:t>
      </w:r>
    </w:p>
    <w:p w14:paraId="23BCEE1D" w14:textId="77777777" w:rsidR="009E6EE9" w:rsidRPr="00E35ED4" w:rsidRDefault="009E6EE9" w:rsidP="00094139">
      <w:pPr>
        <w:rPr>
          <w:sz w:val="16"/>
          <w:szCs w:val="16"/>
        </w:rPr>
      </w:pPr>
      <w:r w:rsidRPr="00E35ED4">
        <w:rPr>
          <w:sz w:val="16"/>
          <w:szCs w:val="16"/>
        </w:rPr>
        <w:t xml:space="preserve">г. Павловск </w:t>
      </w:r>
    </w:p>
    <w:p w14:paraId="220795DE" w14:textId="77777777" w:rsidR="009E6EE9" w:rsidRPr="00E35ED4" w:rsidRDefault="009E6EE9" w:rsidP="00094139">
      <w:pPr>
        <w:tabs>
          <w:tab w:val="left" w:pos="720"/>
        </w:tabs>
        <w:jc w:val="both"/>
        <w:rPr>
          <w:sz w:val="16"/>
          <w:szCs w:val="16"/>
        </w:rPr>
      </w:pPr>
    </w:p>
    <w:p w14:paraId="180D3C7E" w14:textId="77777777" w:rsidR="009E6EE9" w:rsidRPr="00E35ED4" w:rsidRDefault="009E6EE9" w:rsidP="00094139">
      <w:pPr>
        <w:tabs>
          <w:tab w:val="left" w:pos="720"/>
        </w:tabs>
        <w:jc w:val="both"/>
        <w:rPr>
          <w:sz w:val="16"/>
          <w:szCs w:val="16"/>
        </w:rPr>
      </w:pPr>
      <w:r w:rsidRPr="00E35ED4">
        <w:rPr>
          <w:sz w:val="16"/>
          <w:szCs w:val="16"/>
        </w:rPr>
        <w:t>Административная комиссия администрации Павловского муниципального района Воронежской области в составе:</w:t>
      </w:r>
    </w:p>
    <w:p w14:paraId="4ED67541" w14:textId="77777777" w:rsidR="009E6EE9" w:rsidRPr="00E35ED4" w:rsidRDefault="009E6EE9" w:rsidP="00094139">
      <w:pPr>
        <w:tabs>
          <w:tab w:val="left" w:pos="720"/>
        </w:tabs>
        <w:jc w:val="both"/>
        <w:rPr>
          <w:sz w:val="16"/>
          <w:szCs w:val="16"/>
        </w:rPr>
      </w:pPr>
      <w:r w:rsidRPr="00E35ED4">
        <w:rPr>
          <w:sz w:val="16"/>
          <w:szCs w:val="16"/>
        </w:rPr>
        <w:t>председателя:  Мельниковой А.Г.;</w:t>
      </w:r>
    </w:p>
    <w:p w14:paraId="145D2365" w14:textId="77777777" w:rsidR="009E6EE9" w:rsidRPr="00E35ED4" w:rsidRDefault="009E6EE9" w:rsidP="00094139">
      <w:pPr>
        <w:tabs>
          <w:tab w:val="left" w:pos="720"/>
        </w:tabs>
        <w:jc w:val="both"/>
        <w:rPr>
          <w:sz w:val="16"/>
          <w:szCs w:val="16"/>
        </w:rPr>
      </w:pPr>
      <w:r w:rsidRPr="00E35ED4">
        <w:rPr>
          <w:sz w:val="16"/>
          <w:szCs w:val="16"/>
        </w:rPr>
        <w:t>секретаря: Овсянниковой Е.В.;</w:t>
      </w:r>
    </w:p>
    <w:p w14:paraId="542398EE" w14:textId="612055AE" w:rsidR="009E6EE9" w:rsidRPr="00E35ED4" w:rsidRDefault="009E6EE9" w:rsidP="00094139">
      <w:pPr>
        <w:jc w:val="both"/>
        <w:rPr>
          <w:sz w:val="16"/>
          <w:szCs w:val="16"/>
        </w:rPr>
      </w:pPr>
      <w:r w:rsidRPr="00E35ED4">
        <w:rPr>
          <w:sz w:val="16"/>
          <w:szCs w:val="16"/>
        </w:rPr>
        <w:t>иных членов:</w:t>
      </w:r>
      <w:r w:rsidRPr="00E35ED4">
        <w:rPr>
          <w:color w:val="FF0000"/>
          <w:sz w:val="16"/>
          <w:szCs w:val="16"/>
        </w:rPr>
        <w:t xml:space="preserve"> </w:t>
      </w:r>
      <w:proofErr w:type="spellStart"/>
      <w:r w:rsidRPr="00E35ED4">
        <w:rPr>
          <w:sz w:val="16"/>
          <w:szCs w:val="16"/>
        </w:rPr>
        <w:t>Жиляевой</w:t>
      </w:r>
      <w:proofErr w:type="spellEnd"/>
      <w:r w:rsidRPr="00E35ED4">
        <w:rPr>
          <w:sz w:val="16"/>
          <w:szCs w:val="16"/>
        </w:rPr>
        <w:t xml:space="preserve"> Ю.С., Шевченко А.В., </w:t>
      </w:r>
      <w:proofErr w:type="spellStart"/>
      <w:r w:rsidRPr="00E35ED4">
        <w:rPr>
          <w:sz w:val="16"/>
          <w:szCs w:val="16"/>
        </w:rPr>
        <w:t>Колимбет</w:t>
      </w:r>
      <w:proofErr w:type="spellEnd"/>
      <w:r w:rsidRPr="00E35ED4">
        <w:rPr>
          <w:sz w:val="16"/>
          <w:szCs w:val="16"/>
        </w:rPr>
        <w:t xml:space="preserve"> В.В., Подлесных Г.И., Степанова В.А., Сапрыкина С.В., </w:t>
      </w:r>
      <w:r w:rsidR="00141FF1">
        <w:rPr>
          <w:sz w:val="16"/>
          <w:szCs w:val="16"/>
        </w:rPr>
        <w:t>Олейник Т.А</w:t>
      </w:r>
      <w:r w:rsidRPr="00E35ED4">
        <w:rPr>
          <w:sz w:val="16"/>
          <w:szCs w:val="16"/>
        </w:rPr>
        <w:t xml:space="preserve">., </w:t>
      </w:r>
    </w:p>
    <w:p w14:paraId="74AEC7FC" w14:textId="77777777" w:rsidR="009E6EE9" w:rsidRPr="00E35ED4" w:rsidRDefault="009E6EE9" w:rsidP="00094139">
      <w:pPr>
        <w:shd w:val="clear" w:color="auto" w:fill="FFFFFF"/>
        <w:jc w:val="both"/>
        <w:rPr>
          <w:sz w:val="16"/>
          <w:szCs w:val="16"/>
        </w:rPr>
      </w:pPr>
      <w:r w:rsidRPr="00E35ED4">
        <w:rPr>
          <w:sz w:val="16"/>
          <w:szCs w:val="16"/>
        </w:rPr>
        <w:t xml:space="preserve">рассмотрев вопрос о наделении членов административной комиссии администрации Павловского муниципального района Воронежской области полномочиями по составлению протоколов об административных правонарушениях, предусмотренных </w:t>
      </w:r>
      <w:r w:rsidRPr="00E35ED4">
        <w:rPr>
          <w:color w:val="000000"/>
          <w:sz w:val="16"/>
          <w:szCs w:val="16"/>
        </w:rPr>
        <w:t> статьями </w:t>
      </w:r>
      <w:r w:rsidRPr="00E35ED4">
        <w:rPr>
          <w:color w:val="2D2D2D"/>
          <w:spacing w:val="2"/>
          <w:sz w:val="16"/>
          <w:szCs w:val="16"/>
          <w:shd w:val="clear" w:color="auto" w:fill="FFFFFF"/>
        </w:rPr>
        <w:t>18 - 18.2, 18.4, 18.5, 19.2, 20, частью 2 статьи 20.2, 33, 33.1, 33.2, 37.1 - 37.6, 39, 41, 44.3, 44.4, 44.8, 44.9, 45.1 </w:t>
      </w:r>
      <w:r w:rsidRPr="00E35ED4">
        <w:rPr>
          <w:color w:val="000000"/>
          <w:sz w:val="16"/>
          <w:szCs w:val="16"/>
        </w:rPr>
        <w:t> </w:t>
      </w:r>
      <w:r w:rsidRPr="00E35ED4">
        <w:rPr>
          <w:sz w:val="16"/>
          <w:szCs w:val="16"/>
        </w:rPr>
        <w:t xml:space="preserve">Закона Воронежской области от 31.12.2003 № 74-ОЗ «Об административных правонарушениях на территории Воронежской области», руководствуясь пунктом 2.1 части 2 статьи 8 Закона Воронежской области от 31.12.2003 № 74-ОЗ «Об </w:t>
      </w:r>
      <w:r w:rsidRPr="00E35ED4">
        <w:rPr>
          <w:sz w:val="16"/>
          <w:szCs w:val="16"/>
        </w:rPr>
        <w:t>административных правонарушениях на территории Воронежской области»,</w:t>
      </w:r>
    </w:p>
    <w:p w14:paraId="703B1378" w14:textId="77777777" w:rsidR="009E6EE9" w:rsidRPr="00E35ED4" w:rsidRDefault="009E6EE9" w:rsidP="00094139">
      <w:pPr>
        <w:jc w:val="center"/>
        <w:rPr>
          <w:sz w:val="16"/>
          <w:szCs w:val="16"/>
        </w:rPr>
      </w:pPr>
    </w:p>
    <w:p w14:paraId="2566C56D" w14:textId="77777777" w:rsidR="009E6EE9" w:rsidRPr="00E35ED4" w:rsidRDefault="009E6EE9" w:rsidP="00094139">
      <w:pPr>
        <w:jc w:val="center"/>
        <w:rPr>
          <w:sz w:val="16"/>
          <w:szCs w:val="16"/>
        </w:rPr>
      </w:pPr>
      <w:r w:rsidRPr="00E35ED4">
        <w:rPr>
          <w:sz w:val="16"/>
          <w:szCs w:val="16"/>
        </w:rPr>
        <w:t>решила:</w:t>
      </w:r>
    </w:p>
    <w:p w14:paraId="72B0B08D" w14:textId="77777777" w:rsidR="009E6EE9" w:rsidRPr="00E35ED4" w:rsidRDefault="009E6EE9" w:rsidP="00094139">
      <w:pPr>
        <w:jc w:val="both"/>
        <w:rPr>
          <w:sz w:val="16"/>
          <w:szCs w:val="16"/>
        </w:rPr>
      </w:pPr>
    </w:p>
    <w:p w14:paraId="7F71F5C6" w14:textId="77777777" w:rsidR="009E6EE9" w:rsidRPr="00E35ED4" w:rsidRDefault="009E6EE9" w:rsidP="00094139">
      <w:pPr>
        <w:pStyle w:val="ae"/>
        <w:numPr>
          <w:ilvl w:val="0"/>
          <w:numId w:val="12"/>
        </w:numPr>
        <w:ind w:left="0" w:firstLine="0"/>
        <w:jc w:val="both"/>
        <w:rPr>
          <w:sz w:val="16"/>
          <w:szCs w:val="16"/>
        </w:rPr>
      </w:pPr>
      <w:r w:rsidRPr="00E35ED4">
        <w:rPr>
          <w:sz w:val="16"/>
          <w:szCs w:val="16"/>
        </w:rPr>
        <w:t xml:space="preserve">Наделить члена административной комиссии администрации Павловского муниципального района Воронежской области Олейник Татьяну Александровну полномочиями по составлению протоколов об административных правонарушениях, предусмотренных статьями </w:t>
      </w:r>
      <w:r w:rsidRPr="00E35ED4">
        <w:rPr>
          <w:color w:val="000000"/>
          <w:sz w:val="16"/>
          <w:szCs w:val="16"/>
        </w:rPr>
        <w:t>18  -  18.2,  18.4, 18.5, 19.2,  20,  частью 2 статьи 20.2, 33,  33.1,  33.2, 37.1  -  37.6,  39,  41,  44.3,  44.4,  44.8,  44.9, 45.1 </w:t>
      </w:r>
      <w:r w:rsidRPr="00E35ED4">
        <w:rPr>
          <w:sz w:val="16"/>
          <w:szCs w:val="16"/>
        </w:rPr>
        <w:t>Закона Воронежской области от 31.12.2003 № 74-ОЗ «Об административных правонарушениях на территории Воронежской области».</w:t>
      </w:r>
    </w:p>
    <w:p w14:paraId="51EEA424" w14:textId="77777777" w:rsidR="009E6EE9" w:rsidRPr="00E35ED4" w:rsidRDefault="009E6EE9" w:rsidP="00094139">
      <w:pPr>
        <w:pStyle w:val="ae"/>
        <w:numPr>
          <w:ilvl w:val="0"/>
          <w:numId w:val="12"/>
        </w:numPr>
        <w:ind w:left="0" w:firstLine="0"/>
        <w:jc w:val="both"/>
        <w:rPr>
          <w:sz w:val="16"/>
          <w:szCs w:val="16"/>
        </w:rPr>
      </w:pPr>
      <w:r w:rsidRPr="00E35ED4">
        <w:rPr>
          <w:sz w:val="16"/>
          <w:szCs w:val="16"/>
        </w:rPr>
        <w:t>Опубликовать настоящее решение в муниципальной газете «Павловский муниципальный вестник».</w:t>
      </w:r>
    </w:p>
    <w:p w14:paraId="4B1BD29E" w14:textId="77777777" w:rsidR="009E6EE9" w:rsidRPr="00E35ED4" w:rsidRDefault="009E6EE9" w:rsidP="00094139">
      <w:pPr>
        <w:jc w:val="both"/>
        <w:rPr>
          <w:sz w:val="16"/>
          <w:szCs w:val="16"/>
        </w:rPr>
      </w:pPr>
    </w:p>
    <w:p w14:paraId="056BD390" w14:textId="77777777" w:rsidR="009E6EE9" w:rsidRPr="00E35ED4" w:rsidRDefault="009E6EE9" w:rsidP="00094139">
      <w:pPr>
        <w:jc w:val="both"/>
        <w:rPr>
          <w:sz w:val="16"/>
          <w:szCs w:val="16"/>
        </w:rPr>
      </w:pPr>
    </w:p>
    <w:p w14:paraId="149FFED3" w14:textId="77777777" w:rsidR="009E6EE9" w:rsidRPr="00E35ED4" w:rsidRDefault="009E6EE9" w:rsidP="00094139">
      <w:pPr>
        <w:jc w:val="both"/>
        <w:rPr>
          <w:sz w:val="16"/>
          <w:szCs w:val="16"/>
        </w:rPr>
      </w:pPr>
      <w:r w:rsidRPr="00E35ED4">
        <w:rPr>
          <w:sz w:val="16"/>
          <w:szCs w:val="16"/>
        </w:rPr>
        <w:t xml:space="preserve">Председатель </w:t>
      </w:r>
    </w:p>
    <w:p w14:paraId="58FFB161" w14:textId="77777777" w:rsidR="009E6EE9" w:rsidRPr="00E35ED4" w:rsidRDefault="009E6EE9" w:rsidP="00094139">
      <w:pPr>
        <w:jc w:val="both"/>
        <w:rPr>
          <w:sz w:val="16"/>
          <w:szCs w:val="16"/>
        </w:rPr>
      </w:pPr>
      <w:r w:rsidRPr="00E35ED4">
        <w:rPr>
          <w:sz w:val="16"/>
          <w:szCs w:val="16"/>
        </w:rPr>
        <w:t xml:space="preserve">административной комиссии                </w:t>
      </w:r>
    </w:p>
    <w:p w14:paraId="6444B013" w14:textId="77777777" w:rsidR="009E6EE9" w:rsidRPr="00E35ED4" w:rsidRDefault="009E6EE9" w:rsidP="00094139">
      <w:pPr>
        <w:jc w:val="right"/>
        <w:rPr>
          <w:sz w:val="16"/>
          <w:szCs w:val="16"/>
        </w:rPr>
      </w:pPr>
      <w:r w:rsidRPr="00E35ED4">
        <w:rPr>
          <w:sz w:val="16"/>
          <w:szCs w:val="16"/>
        </w:rPr>
        <w:t xml:space="preserve">      А.Г. Мельникова</w:t>
      </w:r>
    </w:p>
    <w:p w14:paraId="3A23C0F0" w14:textId="77777777" w:rsidR="009E6EE9" w:rsidRPr="00E35ED4" w:rsidRDefault="009E6EE9" w:rsidP="00094139">
      <w:pPr>
        <w:jc w:val="both"/>
        <w:rPr>
          <w:sz w:val="16"/>
          <w:szCs w:val="16"/>
        </w:rPr>
      </w:pPr>
    </w:p>
    <w:p w14:paraId="08AD9095" w14:textId="77777777" w:rsidR="009E6EE9" w:rsidRPr="00E35ED4" w:rsidRDefault="009E6EE9" w:rsidP="00094139">
      <w:pPr>
        <w:jc w:val="both"/>
        <w:rPr>
          <w:sz w:val="16"/>
          <w:szCs w:val="16"/>
        </w:rPr>
      </w:pPr>
    </w:p>
    <w:p w14:paraId="05904BFF" w14:textId="77777777" w:rsidR="009E6EE9" w:rsidRPr="00E35ED4" w:rsidRDefault="009E6EE9" w:rsidP="00094139">
      <w:pPr>
        <w:jc w:val="both"/>
        <w:rPr>
          <w:sz w:val="16"/>
          <w:szCs w:val="16"/>
        </w:rPr>
      </w:pPr>
      <w:r w:rsidRPr="00E35ED4">
        <w:rPr>
          <w:sz w:val="16"/>
          <w:szCs w:val="16"/>
        </w:rPr>
        <w:t xml:space="preserve">Секретарь </w:t>
      </w:r>
    </w:p>
    <w:p w14:paraId="0BC01B08" w14:textId="77777777" w:rsidR="009E6EE9" w:rsidRPr="00E35ED4" w:rsidRDefault="009E6EE9" w:rsidP="00094139">
      <w:pPr>
        <w:jc w:val="both"/>
        <w:rPr>
          <w:sz w:val="16"/>
          <w:szCs w:val="16"/>
        </w:rPr>
      </w:pPr>
      <w:r w:rsidRPr="00E35ED4">
        <w:rPr>
          <w:sz w:val="16"/>
          <w:szCs w:val="16"/>
        </w:rPr>
        <w:t xml:space="preserve">административной комиссии       </w:t>
      </w:r>
    </w:p>
    <w:p w14:paraId="63D9A785" w14:textId="77777777" w:rsidR="009E6EE9" w:rsidRPr="00E35ED4" w:rsidRDefault="009E6EE9" w:rsidP="00094139">
      <w:pPr>
        <w:jc w:val="right"/>
        <w:rPr>
          <w:sz w:val="16"/>
          <w:szCs w:val="16"/>
        </w:rPr>
      </w:pPr>
      <w:r w:rsidRPr="00E35ED4">
        <w:rPr>
          <w:sz w:val="16"/>
          <w:szCs w:val="16"/>
        </w:rPr>
        <w:t xml:space="preserve">             </w:t>
      </w:r>
      <w:proofErr w:type="spellStart"/>
      <w:r w:rsidRPr="00E35ED4">
        <w:rPr>
          <w:sz w:val="16"/>
          <w:szCs w:val="16"/>
        </w:rPr>
        <w:t>Е.В.Овсянникова</w:t>
      </w:r>
      <w:proofErr w:type="spellEnd"/>
      <w:r w:rsidRPr="00E35ED4">
        <w:rPr>
          <w:sz w:val="16"/>
          <w:szCs w:val="16"/>
        </w:rPr>
        <w:t xml:space="preserve">  </w:t>
      </w:r>
    </w:p>
    <w:p w14:paraId="2FFC7A33" w14:textId="77777777" w:rsidR="009E6EE9" w:rsidRPr="00E35ED4" w:rsidRDefault="009E6EE9" w:rsidP="00094139">
      <w:pPr>
        <w:rPr>
          <w:sz w:val="16"/>
          <w:szCs w:val="16"/>
        </w:rPr>
      </w:pPr>
    </w:p>
    <w:p w14:paraId="226C5E39" w14:textId="6178727B" w:rsidR="008E7161" w:rsidRDefault="008E7161" w:rsidP="00094139">
      <w:pPr>
        <w:suppressAutoHyphens/>
        <w:jc w:val="center"/>
        <w:rPr>
          <w:b/>
          <w:sz w:val="16"/>
          <w:szCs w:val="16"/>
          <w:lang w:eastAsia="ar-SA"/>
        </w:rPr>
      </w:pPr>
    </w:p>
    <w:p w14:paraId="1CF4E454" w14:textId="77777777" w:rsidR="001B78AF" w:rsidRPr="001039D6" w:rsidRDefault="001B78AF" w:rsidP="00094139">
      <w:pPr>
        <w:rPr>
          <w:sz w:val="16"/>
          <w:szCs w:val="16"/>
        </w:rPr>
      </w:pPr>
    </w:p>
    <w:p w14:paraId="79E81DEA" w14:textId="77777777" w:rsidR="001B78AF" w:rsidRPr="001B78AF" w:rsidRDefault="001B78AF" w:rsidP="00094139">
      <w:pPr>
        <w:jc w:val="center"/>
        <w:rPr>
          <w:b/>
          <w:bCs/>
          <w:sz w:val="16"/>
          <w:szCs w:val="16"/>
        </w:rPr>
      </w:pPr>
      <w:r w:rsidRPr="001B78AF">
        <w:rPr>
          <w:b/>
          <w:bCs/>
          <w:sz w:val="16"/>
          <w:szCs w:val="16"/>
        </w:rPr>
        <w:t>АДМИНИСТРАЦИЯ ПАВЛОВСКОГО МУНИЦИПАЛЬНОГО РАЙОНА</w:t>
      </w:r>
    </w:p>
    <w:p w14:paraId="58D08B13" w14:textId="77777777" w:rsidR="001B78AF" w:rsidRPr="001039D6" w:rsidRDefault="001B78AF" w:rsidP="00094139">
      <w:pPr>
        <w:pStyle w:val="10"/>
        <w:spacing w:before="0" w:after="0"/>
        <w:jc w:val="center"/>
        <w:rPr>
          <w:rFonts w:ascii="Times New Roman" w:hAnsi="Times New Roman"/>
          <w:sz w:val="16"/>
          <w:szCs w:val="16"/>
        </w:rPr>
      </w:pPr>
      <w:r w:rsidRPr="001039D6">
        <w:rPr>
          <w:rFonts w:ascii="Times New Roman" w:hAnsi="Times New Roman"/>
          <w:bCs w:val="0"/>
          <w:sz w:val="16"/>
          <w:szCs w:val="16"/>
        </w:rPr>
        <w:t>ВОРОНЕЖСКОЙ ОБЛАСТИ</w:t>
      </w:r>
    </w:p>
    <w:p w14:paraId="5374357D" w14:textId="77777777" w:rsidR="001B78AF" w:rsidRPr="001039D6" w:rsidRDefault="001B78AF" w:rsidP="00094139">
      <w:pPr>
        <w:jc w:val="center"/>
        <w:rPr>
          <w:b/>
          <w:sz w:val="16"/>
          <w:szCs w:val="16"/>
        </w:rPr>
      </w:pPr>
    </w:p>
    <w:p w14:paraId="2C34D13B" w14:textId="77777777" w:rsidR="001B78AF" w:rsidRPr="001039D6" w:rsidRDefault="001B78AF" w:rsidP="00094139">
      <w:pPr>
        <w:jc w:val="center"/>
        <w:rPr>
          <w:b/>
          <w:sz w:val="16"/>
          <w:szCs w:val="16"/>
        </w:rPr>
      </w:pPr>
      <w:r w:rsidRPr="001039D6">
        <w:rPr>
          <w:b/>
          <w:sz w:val="16"/>
          <w:szCs w:val="16"/>
        </w:rPr>
        <w:t>ПОСТАНОВЛЕНИЕ</w:t>
      </w:r>
    </w:p>
    <w:p w14:paraId="014B8F97" w14:textId="77777777" w:rsidR="001B78AF" w:rsidRPr="001039D6" w:rsidRDefault="001B78AF" w:rsidP="00094139">
      <w:pPr>
        <w:rPr>
          <w:sz w:val="16"/>
          <w:szCs w:val="16"/>
          <w:u w:val="single"/>
        </w:rPr>
      </w:pPr>
      <w:r w:rsidRPr="001039D6">
        <w:rPr>
          <w:sz w:val="16"/>
          <w:szCs w:val="16"/>
        </w:rPr>
        <w:t xml:space="preserve"> </w:t>
      </w:r>
      <w:r w:rsidRPr="001039D6">
        <w:rPr>
          <w:sz w:val="16"/>
          <w:szCs w:val="16"/>
          <w:u w:val="single"/>
        </w:rPr>
        <w:t xml:space="preserve">от  28.10.2019 г.  № 783 </w:t>
      </w:r>
    </w:p>
    <w:p w14:paraId="4AD04E73" w14:textId="77777777" w:rsidR="001B78AF" w:rsidRPr="001039D6" w:rsidRDefault="001B78AF" w:rsidP="00094139">
      <w:pPr>
        <w:rPr>
          <w:sz w:val="16"/>
          <w:szCs w:val="16"/>
        </w:rPr>
      </w:pPr>
      <w:r w:rsidRPr="001039D6">
        <w:rPr>
          <w:sz w:val="16"/>
          <w:szCs w:val="16"/>
        </w:rPr>
        <w:t>г. Павловск</w:t>
      </w:r>
    </w:p>
    <w:p w14:paraId="345E6D44" w14:textId="77777777" w:rsidR="001B78AF" w:rsidRPr="001039D6" w:rsidRDefault="001B78AF" w:rsidP="00094139">
      <w:pPr>
        <w:rPr>
          <w:sz w:val="16"/>
          <w:szCs w:val="16"/>
        </w:rPr>
      </w:pPr>
      <w:r w:rsidRPr="001039D6">
        <w:rPr>
          <w:sz w:val="16"/>
          <w:szCs w:val="16"/>
        </w:rPr>
        <w:t>О наделении функциями и</w:t>
      </w:r>
    </w:p>
    <w:p w14:paraId="2592A6B1" w14:textId="77777777" w:rsidR="001B78AF" w:rsidRPr="001039D6" w:rsidRDefault="001B78AF" w:rsidP="00094139">
      <w:pPr>
        <w:rPr>
          <w:sz w:val="16"/>
          <w:szCs w:val="16"/>
        </w:rPr>
      </w:pPr>
      <w:r w:rsidRPr="001039D6">
        <w:rPr>
          <w:sz w:val="16"/>
          <w:szCs w:val="16"/>
        </w:rPr>
        <w:t>полномочиями муниципального</w:t>
      </w:r>
    </w:p>
    <w:p w14:paraId="061197BD" w14:textId="77777777" w:rsidR="001B78AF" w:rsidRPr="001039D6" w:rsidRDefault="001B78AF" w:rsidP="00094139">
      <w:pPr>
        <w:rPr>
          <w:b/>
          <w:strike/>
          <w:sz w:val="16"/>
          <w:szCs w:val="16"/>
        </w:rPr>
      </w:pPr>
      <w:r w:rsidRPr="001039D6">
        <w:rPr>
          <w:sz w:val="16"/>
          <w:szCs w:val="16"/>
        </w:rPr>
        <w:t xml:space="preserve">заказчика </w:t>
      </w:r>
    </w:p>
    <w:p w14:paraId="6BF6F36B" w14:textId="77777777" w:rsidR="001B78AF" w:rsidRPr="001039D6" w:rsidRDefault="001B78AF" w:rsidP="00094139">
      <w:pPr>
        <w:rPr>
          <w:b/>
          <w:strike/>
          <w:sz w:val="16"/>
          <w:szCs w:val="16"/>
        </w:rPr>
      </w:pPr>
      <w:r w:rsidRPr="001039D6">
        <w:rPr>
          <w:sz w:val="16"/>
          <w:szCs w:val="16"/>
        </w:rPr>
        <w:t xml:space="preserve"> </w:t>
      </w:r>
    </w:p>
    <w:p w14:paraId="7BE52DD4" w14:textId="77777777" w:rsidR="001B78AF" w:rsidRPr="001039D6" w:rsidRDefault="001B78AF" w:rsidP="00094139">
      <w:pPr>
        <w:rPr>
          <w:b/>
          <w:strike/>
          <w:sz w:val="16"/>
          <w:szCs w:val="16"/>
        </w:rPr>
      </w:pPr>
      <w:r w:rsidRPr="001039D6">
        <w:rPr>
          <w:sz w:val="16"/>
          <w:szCs w:val="16"/>
        </w:rPr>
        <w:t xml:space="preserve"> </w:t>
      </w:r>
    </w:p>
    <w:p w14:paraId="221C15D4" w14:textId="77777777" w:rsidR="001B78AF" w:rsidRPr="001039D6" w:rsidRDefault="001B78AF" w:rsidP="00094139">
      <w:pPr>
        <w:pStyle w:val="ConsPlusNormal"/>
        <w:ind w:firstLine="0"/>
        <w:jc w:val="both"/>
        <w:rPr>
          <w:rFonts w:ascii="Times New Roman" w:hAnsi="Times New Roman"/>
          <w:sz w:val="16"/>
          <w:szCs w:val="16"/>
        </w:rPr>
      </w:pPr>
      <w:r w:rsidRPr="001039D6">
        <w:rPr>
          <w:rFonts w:ascii="Times New Roman" w:hAnsi="Times New Roman"/>
          <w:sz w:val="16"/>
          <w:szCs w:val="16"/>
        </w:rPr>
        <w:t>В соответствии с ч. 5 ст. 26  Федерального закона от  05.04.2013 № 44-ФЗ «О контрактной системе в сфере закупок товаров, работ, услуг для обеспечения государственных и муниципальных нужд», решением Совета народных депутатов Павловского муниципального района от 25.12.2018 № 039 «О наделении полномочиями в сфере осуществления закупок товаров, работ, услуг для обеспечения муниципальных  нужд Павловского муниципального района», в целях  централизации закупок товаров, работ, услуг, повышения эффективности расходования бюджетных средств и качества правового регулирования отношений, участниками которых являются муниципальные заказчики администрация Павловского муниципального района</w:t>
      </w:r>
    </w:p>
    <w:p w14:paraId="2A7E2A94" w14:textId="77777777" w:rsidR="001B78AF" w:rsidRPr="001039D6" w:rsidRDefault="001B78AF" w:rsidP="00094139">
      <w:pPr>
        <w:pStyle w:val="ConsPlusNormal"/>
        <w:ind w:firstLine="0"/>
        <w:jc w:val="both"/>
        <w:rPr>
          <w:rFonts w:ascii="Times New Roman" w:hAnsi="Times New Roman"/>
          <w:sz w:val="16"/>
          <w:szCs w:val="16"/>
        </w:rPr>
      </w:pPr>
    </w:p>
    <w:p w14:paraId="45342AF6" w14:textId="77777777" w:rsidR="001B78AF" w:rsidRPr="001039D6" w:rsidRDefault="001B78AF" w:rsidP="00094139">
      <w:pPr>
        <w:pStyle w:val="ConsPlusNormal"/>
        <w:ind w:firstLine="0"/>
        <w:jc w:val="center"/>
        <w:rPr>
          <w:rFonts w:ascii="Times New Roman" w:hAnsi="Times New Roman"/>
          <w:sz w:val="16"/>
          <w:szCs w:val="16"/>
        </w:rPr>
      </w:pPr>
      <w:r w:rsidRPr="001039D6">
        <w:rPr>
          <w:rFonts w:ascii="Times New Roman" w:hAnsi="Times New Roman"/>
          <w:sz w:val="16"/>
          <w:szCs w:val="16"/>
        </w:rPr>
        <w:t>ПОСТАНОВЛЯЕТ:</w:t>
      </w:r>
    </w:p>
    <w:p w14:paraId="7D60E5DF" w14:textId="77777777" w:rsidR="001B78AF" w:rsidRPr="001039D6" w:rsidRDefault="001B78AF" w:rsidP="00094139">
      <w:pPr>
        <w:pStyle w:val="ConsPlusNormal"/>
        <w:ind w:firstLine="0"/>
        <w:jc w:val="center"/>
        <w:rPr>
          <w:rFonts w:ascii="Times New Roman" w:hAnsi="Times New Roman"/>
          <w:sz w:val="16"/>
          <w:szCs w:val="16"/>
        </w:rPr>
      </w:pPr>
    </w:p>
    <w:p w14:paraId="095F994C" w14:textId="77777777" w:rsidR="001B78AF" w:rsidRPr="001039D6" w:rsidRDefault="001B78AF" w:rsidP="00094139">
      <w:pPr>
        <w:pStyle w:val="ConsPlusNormal"/>
        <w:ind w:firstLine="0"/>
        <w:jc w:val="both"/>
        <w:rPr>
          <w:rFonts w:ascii="Times New Roman" w:hAnsi="Times New Roman"/>
          <w:sz w:val="16"/>
          <w:szCs w:val="16"/>
        </w:rPr>
      </w:pPr>
      <w:r w:rsidRPr="001039D6">
        <w:rPr>
          <w:rFonts w:ascii="Times New Roman" w:hAnsi="Times New Roman"/>
          <w:sz w:val="16"/>
          <w:szCs w:val="16"/>
        </w:rPr>
        <w:t xml:space="preserve">1. Установить, что муниципальное казенное учреждение Павловского муниципального района «Межведомственный многофункциональный центр» является  уполномоченным учреждением, осуществляющим функции и полномочия  муниципального заказчика образовательных организаций Павловского муниципального района, следующим способом: планирование и осуществление закупок, включая определение поставщиков (подрядчиков, исполнителей) заключение муниципальных контрактов, их исполнение, в том числе с возможностью приемки поставленных товаров, выполненных работ (их результатов), оказанных услуг, для соответствующих муниципальных заказчиков. </w:t>
      </w:r>
    </w:p>
    <w:p w14:paraId="3388A0B2" w14:textId="77777777" w:rsidR="001B78AF" w:rsidRPr="001039D6" w:rsidRDefault="001B78AF" w:rsidP="00094139">
      <w:pPr>
        <w:pStyle w:val="ConsPlusNormal"/>
        <w:ind w:firstLine="0"/>
        <w:jc w:val="both"/>
        <w:rPr>
          <w:rFonts w:ascii="Times New Roman" w:hAnsi="Times New Roman"/>
          <w:sz w:val="16"/>
          <w:szCs w:val="16"/>
        </w:rPr>
      </w:pPr>
      <w:r w:rsidRPr="001039D6">
        <w:rPr>
          <w:rFonts w:ascii="Times New Roman" w:hAnsi="Times New Roman"/>
          <w:sz w:val="16"/>
          <w:szCs w:val="16"/>
        </w:rPr>
        <w:t xml:space="preserve">       2. Установить, что муниципальный отдел по культуре и межнациональным вопросам администрации Павловского муниципального района является уполномоченным  органом, осуществляющим  функции и полномочия  муниципального заказчика  учреждений, полномочия учредителя которых он осуществляет, следующим способом: планирование и осуществление закупок, включая определение поставщиков (подрядчиков, исполнителей), заключение муниципальных контрактов, их исполнение, в том числе с возможностью приемки поставленных товаров, выполненных работ (их результатов), </w:t>
      </w:r>
      <w:r w:rsidRPr="001039D6">
        <w:rPr>
          <w:rFonts w:ascii="Times New Roman" w:hAnsi="Times New Roman"/>
          <w:sz w:val="16"/>
          <w:szCs w:val="16"/>
        </w:rPr>
        <w:lastRenderedPageBreak/>
        <w:t>оказанных услуг, для соответствующих муниципальных заказчиков.</w:t>
      </w:r>
    </w:p>
    <w:p w14:paraId="1B89AD53" w14:textId="77777777" w:rsidR="001B78AF" w:rsidRPr="001039D6" w:rsidRDefault="001B78AF" w:rsidP="00094139">
      <w:pPr>
        <w:pStyle w:val="ConsPlusNormal"/>
        <w:ind w:firstLine="0"/>
        <w:jc w:val="both"/>
        <w:rPr>
          <w:rFonts w:ascii="Times New Roman" w:hAnsi="Times New Roman"/>
          <w:sz w:val="16"/>
          <w:szCs w:val="16"/>
        </w:rPr>
      </w:pPr>
      <w:r w:rsidRPr="001039D6">
        <w:rPr>
          <w:rFonts w:ascii="Times New Roman" w:hAnsi="Times New Roman"/>
          <w:sz w:val="16"/>
          <w:szCs w:val="16"/>
        </w:rPr>
        <w:t>3. Утвердить перечень образовательных  организаций Павловского муниципального района,  функции и полномочия муниципального заказчика которых осуществляет муниципальное казенное учреждение Павловского муниципального района «Межведомственный многофункциональный центр» согласно приложению № 1 к настоящему постановлению.</w:t>
      </w:r>
    </w:p>
    <w:p w14:paraId="0BCB08C5" w14:textId="77777777" w:rsidR="001B78AF" w:rsidRPr="001039D6" w:rsidRDefault="001B78AF" w:rsidP="00094139">
      <w:pPr>
        <w:pStyle w:val="ConsPlusNormal"/>
        <w:ind w:firstLine="0"/>
        <w:jc w:val="both"/>
        <w:rPr>
          <w:rFonts w:ascii="Times New Roman" w:hAnsi="Times New Roman"/>
          <w:sz w:val="16"/>
          <w:szCs w:val="16"/>
        </w:rPr>
      </w:pPr>
      <w:r w:rsidRPr="001039D6">
        <w:rPr>
          <w:rFonts w:ascii="Times New Roman" w:hAnsi="Times New Roman"/>
          <w:sz w:val="16"/>
          <w:szCs w:val="16"/>
        </w:rPr>
        <w:t>4. Утвердить перечень учреждений,  функции и полномочия муниципального заказчика которых осуществляет муниципальный отдел по культуре и межнациональным вопросам администрации Павловского муниципального района согласно приложению № 2 к настоящему постановлению.</w:t>
      </w:r>
    </w:p>
    <w:p w14:paraId="071C2937" w14:textId="77777777" w:rsidR="001B78AF" w:rsidRPr="001039D6" w:rsidRDefault="001B78AF" w:rsidP="00094139">
      <w:pPr>
        <w:pStyle w:val="ae"/>
        <w:ind w:left="0"/>
        <w:jc w:val="both"/>
        <w:rPr>
          <w:sz w:val="16"/>
          <w:szCs w:val="16"/>
        </w:rPr>
      </w:pPr>
      <w:r w:rsidRPr="001039D6">
        <w:rPr>
          <w:sz w:val="16"/>
          <w:szCs w:val="16"/>
        </w:rPr>
        <w:t xml:space="preserve">        5. Признать утратившими силу постановления администрации Павловского муниципального района: </w:t>
      </w:r>
    </w:p>
    <w:p w14:paraId="5E65C692" w14:textId="77777777" w:rsidR="001B78AF" w:rsidRPr="001039D6" w:rsidRDefault="001B78AF" w:rsidP="00094139">
      <w:pPr>
        <w:pStyle w:val="ae"/>
        <w:ind w:left="0"/>
        <w:jc w:val="both"/>
        <w:rPr>
          <w:sz w:val="16"/>
          <w:szCs w:val="16"/>
        </w:rPr>
      </w:pPr>
      <w:r w:rsidRPr="001039D6">
        <w:rPr>
          <w:sz w:val="16"/>
          <w:szCs w:val="16"/>
        </w:rPr>
        <w:t xml:space="preserve">         1)  от 28.12.2015 № 690 «О наделении функциями и полномочиями муниципального заказчика»;</w:t>
      </w:r>
    </w:p>
    <w:p w14:paraId="017FB399" w14:textId="77777777" w:rsidR="001B78AF" w:rsidRPr="001039D6" w:rsidRDefault="001B78AF" w:rsidP="00094139">
      <w:pPr>
        <w:jc w:val="both"/>
        <w:rPr>
          <w:sz w:val="16"/>
          <w:szCs w:val="16"/>
        </w:rPr>
      </w:pPr>
      <w:r w:rsidRPr="001039D6">
        <w:rPr>
          <w:sz w:val="16"/>
          <w:szCs w:val="16"/>
        </w:rPr>
        <w:t xml:space="preserve">         2) от 30.03.2016 № 108 «О внесении изменений в постановление администрации Павловского муниципального района от 28.12.2015 № 690 «О наделении функциями и полномочиями заказчика»;</w:t>
      </w:r>
    </w:p>
    <w:p w14:paraId="1B199EEB" w14:textId="77777777" w:rsidR="001B78AF" w:rsidRPr="001039D6" w:rsidRDefault="001B78AF" w:rsidP="00094139">
      <w:pPr>
        <w:jc w:val="both"/>
        <w:rPr>
          <w:sz w:val="16"/>
          <w:szCs w:val="16"/>
        </w:rPr>
      </w:pPr>
      <w:r w:rsidRPr="001039D6">
        <w:rPr>
          <w:sz w:val="16"/>
          <w:szCs w:val="16"/>
        </w:rPr>
        <w:t xml:space="preserve">         3) от 06.09.2016 № 363 «О внесении изменений в постановление администрации Павловского муниципального района от 28.12.2015 № 690 «О наделении функциями и полномочиями заказчика»;</w:t>
      </w:r>
    </w:p>
    <w:p w14:paraId="40F268E6" w14:textId="77777777" w:rsidR="001B78AF" w:rsidRPr="001039D6" w:rsidRDefault="001B78AF" w:rsidP="00094139">
      <w:pPr>
        <w:jc w:val="both"/>
        <w:rPr>
          <w:sz w:val="16"/>
          <w:szCs w:val="16"/>
        </w:rPr>
      </w:pPr>
      <w:r w:rsidRPr="001039D6">
        <w:rPr>
          <w:sz w:val="16"/>
          <w:szCs w:val="16"/>
        </w:rPr>
        <w:t xml:space="preserve">         4)  от 08.06.2017 № 426 «О  «О внесении изменений в постановление администрации Павловского муниципального района от 28.12.2015 № 690 «О наделении функциями и полномочиями заказчика»;  </w:t>
      </w:r>
    </w:p>
    <w:p w14:paraId="2EAF287E" w14:textId="77777777" w:rsidR="001B78AF" w:rsidRPr="001039D6" w:rsidRDefault="001B78AF" w:rsidP="00094139">
      <w:pPr>
        <w:jc w:val="both"/>
        <w:rPr>
          <w:sz w:val="16"/>
          <w:szCs w:val="16"/>
        </w:rPr>
      </w:pPr>
      <w:r w:rsidRPr="001039D6">
        <w:rPr>
          <w:sz w:val="16"/>
          <w:szCs w:val="16"/>
        </w:rPr>
        <w:t xml:space="preserve">         5) от 28.12.2017 № 1179  «О внесении изменений в постановление администрации Павловского муниципального района от 28.12.2015 № 690 «О наделении функциями и полномочиями заказчика».      </w:t>
      </w:r>
    </w:p>
    <w:p w14:paraId="10B13F58" w14:textId="77777777" w:rsidR="001B78AF" w:rsidRPr="001039D6" w:rsidRDefault="001B78AF" w:rsidP="00094139">
      <w:pPr>
        <w:pStyle w:val="ConsPlusNormal"/>
        <w:ind w:firstLine="0"/>
        <w:jc w:val="both"/>
        <w:rPr>
          <w:rFonts w:ascii="Times New Roman" w:hAnsi="Times New Roman"/>
          <w:sz w:val="16"/>
          <w:szCs w:val="16"/>
        </w:rPr>
      </w:pPr>
      <w:r w:rsidRPr="001039D6">
        <w:rPr>
          <w:rFonts w:ascii="Times New Roman" w:hAnsi="Times New Roman"/>
          <w:sz w:val="16"/>
          <w:szCs w:val="16"/>
        </w:rPr>
        <w:t xml:space="preserve">  6. Опубликовать настоящее постановление в муниципальной газете «Павловский муниципальный вестник». </w:t>
      </w:r>
    </w:p>
    <w:p w14:paraId="7AD7D713" w14:textId="77777777" w:rsidR="001B78AF" w:rsidRPr="001039D6" w:rsidRDefault="001B78AF" w:rsidP="00094139">
      <w:pPr>
        <w:pStyle w:val="ConsPlusNormal"/>
        <w:ind w:firstLine="0"/>
        <w:jc w:val="both"/>
        <w:rPr>
          <w:rFonts w:ascii="Times New Roman" w:hAnsi="Times New Roman"/>
          <w:sz w:val="16"/>
          <w:szCs w:val="16"/>
        </w:rPr>
      </w:pPr>
      <w:r w:rsidRPr="001039D6">
        <w:rPr>
          <w:rFonts w:ascii="Times New Roman" w:hAnsi="Times New Roman"/>
          <w:sz w:val="16"/>
          <w:szCs w:val="16"/>
        </w:rPr>
        <w:t>7. Настоящее постановление распространяет свое действие на правоотношения, возникшие с 15.10.2019 года.</w:t>
      </w:r>
    </w:p>
    <w:p w14:paraId="4562F860" w14:textId="77777777" w:rsidR="001B78AF" w:rsidRPr="001039D6" w:rsidRDefault="001B78AF" w:rsidP="00094139">
      <w:pPr>
        <w:pStyle w:val="ConsPlusNormal"/>
        <w:ind w:firstLine="0"/>
        <w:jc w:val="both"/>
        <w:rPr>
          <w:rFonts w:ascii="Times New Roman" w:hAnsi="Times New Roman"/>
          <w:sz w:val="16"/>
          <w:szCs w:val="16"/>
        </w:rPr>
      </w:pPr>
      <w:r w:rsidRPr="001039D6">
        <w:rPr>
          <w:rFonts w:ascii="Times New Roman" w:hAnsi="Times New Roman"/>
          <w:sz w:val="16"/>
          <w:szCs w:val="16"/>
        </w:rPr>
        <w:t xml:space="preserve">   8. Контроль за исполнением настоящего постановления возложить на первого заместителя главы администрации Павловского муниципального района Майстренко Г.М. </w:t>
      </w:r>
    </w:p>
    <w:p w14:paraId="00DF5A1D" w14:textId="77777777" w:rsidR="001B78AF" w:rsidRPr="001039D6" w:rsidRDefault="001B78AF" w:rsidP="00094139">
      <w:pPr>
        <w:pStyle w:val="ConsPlusNormal"/>
        <w:ind w:firstLine="0"/>
        <w:jc w:val="both"/>
        <w:rPr>
          <w:rFonts w:ascii="Times New Roman" w:hAnsi="Times New Roman"/>
          <w:sz w:val="16"/>
          <w:szCs w:val="16"/>
        </w:rPr>
      </w:pPr>
    </w:p>
    <w:p w14:paraId="1390B8D8" w14:textId="77777777" w:rsidR="001B78AF" w:rsidRPr="001039D6" w:rsidRDefault="001B78AF" w:rsidP="00094139">
      <w:pPr>
        <w:pStyle w:val="ConsPlusNormal"/>
        <w:ind w:firstLine="0"/>
        <w:jc w:val="both"/>
        <w:rPr>
          <w:rFonts w:ascii="Times New Roman" w:hAnsi="Times New Roman"/>
          <w:sz w:val="16"/>
          <w:szCs w:val="16"/>
        </w:rPr>
      </w:pPr>
    </w:p>
    <w:p w14:paraId="320FF3B0" w14:textId="77777777" w:rsidR="001B78AF" w:rsidRPr="001039D6" w:rsidRDefault="001B78AF" w:rsidP="00094139">
      <w:pPr>
        <w:pStyle w:val="ConsPlusNormal"/>
        <w:ind w:firstLine="0"/>
        <w:jc w:val="both"/>
        <w:rPr>
          <w:rFonts w:ascii="Times New Roman" w:hAnsi="Times New Roman"/>
          <w:sz w:val="16"/>
          <w:szCs w:val="16"/>
        </w:rPr>
      </w:pPr>
      <w:r w:rsidRPr="001039D6">
        <w:rPr>
          <w:rFonts w:ascii="Times New Roman" w:hAnsi="Times New Roman"/>
          <w:sz w:val="16"/>
          <w:szCs w:val="16"/>
        </w:rPr>
        <w:t>Глава Павловского</w:t>
      </w:r>
    </w:p>
    <w:p w14:paraId="29047547" w14:textId="77777777" w:rsidR="001B78AF" w:rsidRDefault="001B78AF" w:rsidP="00094139">
      <w:pPr>
        <w:pStyle w:val="ConsPlusNormal"/>
        <w:ind w:firstLine="0"/>
        <w:rPr>
          <w:sz w:val="16"/>
          <w:szCs w:val="16"/>
        </w:rPr>
      </w:pPr>
      <w:r w:rsidRPr="001039D6">
        <w:rPr>
          <w:rFonts w:ascii="Times New Roman" w:hAnsi="Times New Roman"/>
          <w:sz w:val="16"/>
          <w:szCs w:val="16"/>
        </w:rPr>
        <w:t>муниципального района</w:t>
      </w:r>
      <w:r w:rsidRPr="001039D6">
        <w:rPr>
          <w:rFonts w:ascii="Times New Roman" w:hAnsi="Times New Roman"/>
          <w:sz w:val="16"/>
          <w:szCs w:val="16"/>
        </w:rPr>
        <w:tab/>
      </w:r>
      <w:r w:rsidRPr="001039D6">
        <w:rPr>
          <w:rFonts w:ascii="Times New Roman" w:hAnsi="Times New Roman"/>
          <w:sz w:val="16"/>
          <w:szCs w:val="16"/>
        </w:rPr>
        <w:tab/>
      </w:r>
    </w:p>
    <w:p w14:paraId="2B13E7D1" w14:textId="77777777" w:rsidR="001B78AF" w:rsidRPr="001039D6" w:rsidRDefault="001B78AF" w:rsidP="00094139">
      <w:pPr>
        <w:pStyle w:val="ConsPlusNormal"/>
        <w:ind w:firstLine="0"/>
        <w:jc w:val="right"/>
        <w:rPr>
          <w:rFonts w:ascii="Times New Roman" w:hAnsi="Times New Roman"/>
          <w:sz w:val="16"/>
          <w:szCs w:val="16"/>
        </w:rPr>
      </w:pPr>
      <w:r w:rsidRPr="001039D6">
        <w:rPr>
          <w:rFonts w:ascii="Times New Roman" w:hAnsi="Times New Roman"/>
          <w:sz w:val="16"/>
          <w:szCs w:val="16"/>
        </w:rPr>
        <w:t xml:space="preserve">М.Н. </w:t>
      </w:r>
      <w:proofErr w:type="spellStart"/>
      <w:r w:rsidRPr="001039D6">
        <w:rPr>
          <w:rFonts w:ascii="Times New Roman" w:hAnsi="Times New Roman"/>
          <w:sz w:val="16"/>
          <w:szCs w:val="16"/>
        </w:rPr>
        <w:t>Янцов</w:t>
      </w:r>
      <w:proofErr w:type="spellEnd"/>
    </w:p>
    <w:p w14:paraId="35B115E7" w14:textId="77777777" w:rsidR="001B78AF" w:rsidRPr="001039D6" w:rsidRDefault="001B78AF" w:rsidP="00094139">
      <w:pPr>
        <w:pStyle w:val="ConsPlusNormal"/>
        <w:ind w:firstLine="0"/>
        <w:jc w:val="both"/>
        <w:rPr>
          <w:rFonts w:ascii="Times New Roman" w:hAnsi="Times New Roman"/>
          <w:sz w:val="16"/>
          <w:szCs w:val="16"/>
        </w:rPr>
      </w:pPr>
    </w:p>
    <w:p w14:paraId="65A2205C" w14:textId="77777777" w:rsidR="001B78AF" w:rsidRPr="001039D6" w:rsidRDefault="001B78AF" w:rsidP="00094139">
      <w:pPr>
        <w:pStyle w:val="ConsPlusNormal"/>
        <w:ind w:firstLine="0"/>
        <w:jc w:val="right"/>
        <w:rPr>
          <w:rFonts w:ascii="Times New Roman" w:hAnsi="Times New Roman"/>
          <w:sz w:val="16"/>
          <w:szCs w:val="16"/>
        </w:rPr>
      </w:pPr>
      <w:r w:rsidRPr="001039D6">
        <w:rPr>
          <w:rFonts w:ascii="Times New Roman" w:hAnsi="Times New Roman"/>
          <w:sz w:val="16"/>
          <w:szCs w:val="16"/>
        </w:rPr>
        <w:t>Приложение №1</w:t>
      </w:r>
    </w:p>
    <w:p w14:paraId="17C05F10" w14:textId="77777777" w:rsidR="001B78AF" w:rsidRDefault="001B78AF" w:rsidP="00094139">
      <w:pPr>
        <w:pStyle w:val="ConsPlusNormal"/>
        <w:ind w:firstLine="0"/>
        <w:jc w:val="right"/>
        <w:rPr>
          <w:sz w:val="16"/>
          <w:szCs w:val="16"/>
        </w:rPr>
      </w:pPr>
      <w:r w:rsidRPr="001039D6">
        <w:rPr>
          <w:rFonts w:ascii="Times New Roman" w:hAnsi="Times New Roman"/>
          <w:sz w:val="16"/>
          <w:szCs w:val="16"/>
        </w:rPr>
        <w:t xml:space="preserve">к постановлению администрации </w:t>
      </w:r>
    </w:p>
    <w:p w14:paraId="4A0BA308" w14:textId="77777777" w:rsidR="001B78AF" w:rsidRPr="001039D6" w:rsidRDefault="001B78AF" w:rsidP="00094139">
      <w:pPr>
        <w:pStyle w:val="ConsPlusNormal"/>
        <w:ind w:firstLine="0"/>
        <w:jc w:val="right"/>
        <w:rPr>
          <w:rFonts w:ascii="Times New Roman" w:hAnsi="Times New Roman"/>
          <w:sz w:val="16"/>
          <w:szCs w:val="16"/>
        </w:rPr>
      </w:pPr>
      <w:r w:rsidRPr="001039D6">
        <w:rPr>
          <w:rFonts w:ascii="Times New Roman" w:hAnsi="Times New Roman"/>
          <w:sz w:val="16"/>
          <w:szCs w:val="16"/>
        </w:rPr>
        <w:t>Павловского муниципального района</w:t>
      </w:r>
    </w:p>
    <w:p w14:paraId="3B7A48EA" w14:textId="77777777" w:rsidR="001B78AF" w:rsidRPr="001039D6" w:rsidRDefault="001B78AF" w:rsidP="00094139">
      <w:pPr>
        <w:pStyle w:val="ConsPlusNormal"/>
        <w:ind w:firstLine="0"/>
        <w:jc w:val="right"/>
        <w:rPr>
          <w:rFonts w:ascii="Times New Roman" w:hAnsi="Times New Roman"/>
          <w:sz w:val="16"/>
          <w:szCs w:val="16"/>
        </w:rPr>
      </w:pPr>
      <w:r w:rsidRPr="001039D6">
        <w:rPr>
          <w:rFonts w:ascii="Times New Roman" w:hAnsi="Times New Roman"/>
          <w:sz w:val="16"/>
          <w:szCs w:val="16"/>
        </w:rPr>
        <w:t>от «28» 10. 2019 года № 783</w:t>
      </w:r>
    </w:p>
    <w:p w14:paraId="5D4C1F22" w14:textId="77777777" w:rsidR="001B78AF" w:rsidRPr="001039D6" w:rsidRDefault="001B78AF" w:rsidP="00094139">
      <w:pPr>
        <w:pStyle w:val="ConsPlusNormal"/>
        <w:ind w:firstLine="0"/>
        <w:jc w:val="both"/>
        <w:rPr>
          <w:rFonts w:ascii="Times New Roman" w:hAnsi="Times New Roman"/>
          <w:sz w:val="16"/>
          <w:szCs w:val="16"/>
        </w:rPr>
      </w:pPr>
    </w:p>
    <w:p w14:paraId="4C534B4B" w14:textId="77777777" w:rsidR="001B78AF" w:rsidRPr="001039D6" w:rsidRDefault="001B78AF" w:rsidP="00094139">
      <w:pPr>
        <w:pStyle w:val="ConsPlusNormal"/>
        <w:ind w:firstLine="0"/>
        <w:jc w:val="both"/>
        <w:rPr>
          <w:rFonts w:ascii="Times New Roman" w:hAnsi="Times New Roman"/>
          <w:sz w:val="16"/>
          <w:szCs w:val="16"/>
        </w:rPr>
      </w:pPr>
    </w:p>
    <w:p w14:paraId="327C6453" w14:textId="77777777" w:rsidR="001B78AF" w:rsidRPr="001039D6" w:rsidRDefault="001B78AF" w:rsidP="00094139">
      <w:pPr>
        <w:pStyle w:val="ConsPlusNormal"/>
        <w:ind w:firstLine="0"/>
        <w:jc w:val="both"/>
        <w:rPr>
          <w:rFonts w:ascii="Times New Roman" w:hAnsi="Times New Roman"/>
          <w:sz w:val="16"/>
          <w:szCs w:val="16"/>
        </w:rPr>
      </w:pPr>
    </w:p>
    <w:p w14:paraId="69218317" w14:textId="77777777" w:rsidR="001B78AF" w:rsidRPr="001039D6" w:rsidRDefault="001B78AF" w:rsidP="00094139">
      <w:pPr>
        <w:jc w:val="center"/>
        <w:rPr>
          <w:sz w:val="16"/>
          <w:szCs w:val="16"/>
        </w:rPr>
      </w:pPr>
      <w:r w:rsidRPr="001039D6">
        <w:rPr>
          <w:sz w:val="16"/>
          <w:szCs w:val="16"/>
        </w:rPr>
        <w:t xml:space="preserve">ПЕРЕЧЕНЬ </w:t>
      </w:r>
    </w:p>
    <w:p w14:paraId="45AEF960" w14:textId="77777777" w:rsidR="001B78AF" w:rsidRPr="001039D6" w:rsidRDefault="001B78AF" w:rsidP="00094139">
      <w:pPr>
        <w:jc w:val="center"/>
        <w:rPr>
          <w:sz w:val="16"/>
          <w:szCs w:val="16"/>
        </w:rPr>
      </w:pPr>
      <w:r w:rsidRPr="001039D6">
        <w:rPr>
          <w:sz w:val="16"/>
          <w:szCs w:val="16"/>
        </w:rPr>
        <w:t>образовательных организаций, функции и полномочия муниципального заказчика которых осуществляет муниципальное казенное учреждение «Межведомственный многофункциональный центр»</w:t>
      </w:r>
    </w:p>
    <w:p w14:paraId="64A1A08E" w14:textId="77777777" w:rsidR="001B78AF" w:rsidRPr="001039D6" w:rsidRDefault="001B78AF" w:rsidP="00094139">
      <w:pPr>
        <w:jc w:val="center"/>
        <w:rPr>
          <w:b/>
          <w:sz w:val="16"/>
          <w:szCs w:val="16"/>
        </w:rPr>
      </w:pPr>
    </w:p>
    <w:p w14:paraId="279948C5" w14:textId="77777777" w:rsidR="001B78AF" w:rsidRPr="001039D6" w:rsidRDefault="001B78AF" w:rsidP="00094139">
      <w:pPr>
        <w:jc w:val="both"/>
        <w:rPr>
          <w:sz w:val="16"/>
          <w:szCs w:val="16"/>
        </w:rPr>
      </w:pPr>
      <w:r w:rsidRPr="001039D6">
        <w:rPr>
          <w:sz w:val="16"/>
          <w:szCs w:val="16"/>
        </w:rPr>
        <w:t>1. Муниципальное казенное общеобразовательное учреждение Александровская средняя общеобразовательная школа Павловского муниципального района Воронежской области.</w:t>
      </w:r>
    </w:p>
    <w:p w14:paraId="3E897799" w14:textId="77777777" w:rsidR="001B78AF" w:rsidRPr="001039D6" w:rsidRDefault="001B78AF" w:rsidP="00094139">
      <w:pPr>
        <w:jc w:val="both"/>
        <w:rPr>
          <w:sz w:val="16"/>
          <w:szCs w:val="16"/>
        </w:rPr>
      </w:pPr>
      <w:r w:rsidRPr="001039D6">
        <w:rPr>
          <w:sz w:val="16"/>
          <w:szCs w:val="16"/>
        </w:rPr>
        <w:t>2. Муниципальное казенное общеобразовательное учреждение А-Донская средняя общеобразовательная школа Павловского муниципального района Воронежской области.</w:t>
      </w:r>
    </w:p>
    <w:p w14:paraId="3ABDEDBE" w14:textId="77777777" w:rsidR="001B78AF" w:rsidRPr="001039D6" w:rsidRDefault="001B78AF" w:rsidP="00094139">
      <w:pPr>
        <w:jc w:val="both"/>
        <w:rPr>
          <w:sz w:val="16"/>
          <w:szCs w:val="16"/>
        </w:rPr>
      </w:pPr>
      <w:r w:rsidRPr="001039D6">
        <w:rPr>
          <w:sz w:val="16"/>
          <w:szCs w:val="16"/>
        </w:rPr>
        <w:t xml:space="preserve">3. Муниципальное казенное общеобразовательное учреждение </w:t>
      </w:r>
      <w:proofErr w:type="spellStart"/>
      <w:r w:rsidRPr="001039D6">
        <w:rPr>
          <w:sz w:val="16"/>
          <w:szCs w:val="16"/>
        </w:rPr>
        <w:t>Гаврильская</w:t>
      </w:r>
      <w:proofErr w:type="spellEnd"/>
      <w:r w:rsidRPr="001039D6">
        <w:rPr>
          <w:sz w:val="16"/>
          <w:szCs w:val="16"/>
        </w:rPr>
        <w:t xml:space="preserve"> средняя общеобразовательная школа Павловского муниципального района Воронежской области.</w:t>
      </w:r>
    </w:p>
    <w:p w14:paraId="23565E9A" w14:textId="77777777" w:rsidR="001B78AF" w:rsidRPr="001039D6" w:rsidRDefault="001B78AF" w:rsidP="00094139">
      <w:pPr>
        <w:jc w:val="both"/>
        <w:rPr>
          <w:sz w:val="16"/>
          <w:szCs w:val="16"/>
        </w:rPr>
      </w:pPr>
      <w:r w:rsidRPr="001039D6">
        <w:rPr>
          <w:sz w:val="16"/>
          <w:szCs w:val="16"/>
        </w:rPr>
        <w:t xml:space="preserve">4. Муниципальное казенное общеобразовательное учреждение </w:t>
      </w:r>
      <w:proofErr w:type="spellStart"/>
      <w:r w:rsidRPr="001039D6">
        <w:rPr>
          <w:sz w:val="16"/>
          <w:szCs w:val="16"/>
        </w:rPr>
        <w:t>Елизаветовская</w:t>
      </w:r>
      <w:proofErr w:type="spellEnd"/>
      <w:r w:rsidRPr="001039D6">
        <w:rPr>
          <w:sz w:val="16"/>
          <w:szCs w:val="16"/>
        </w:rPr>
        <w:t xml:space="preserve"> средняя общеобразовательная школа Павловского муниципального района Воронежской области.</w:t>
      </w:r>
    </w:p>
    <w:p w14:paraId="437805D9" w14:textId="77777777" w:rsidR="001B78AF" w:rsidRPr="001039D6" w:rsidRDefault="001B78AF" w:rsidP="00094139">
      <w:pPr>
        <w:jc w:val="both"/>
        <w:rPr>
          <w:sz w:val="16"/>
          <w:szCs w:val="16"/>
        </w:rPr>
      </w:pPr>
      <w:r w:rsidRPr="001039D6">
        <w:rPr>
          <w:sz w:val="16"/>
          <w:szCs w:val="16"/>
        </w:rPr>
        <w:t xml:space="preserve">5. Муниципальное казенное общеобразовательное учреждение </w:t>
      </w:r>
      <w:proofErr w:type="spellStart"/>
      <w:r w:rsidRPr="001039D6">
        <w:rPr>
          <w:sz w:val="16"/>
          <w:szCs w:val="16"/>
        </w:rPr>
        <w:t>Казинская</w:t>
      </w:r>
      <w:proofErr w:type="spellEnd"/>
      <w:r w:rsidRPr="001039D6">
        <w:rPr>
          <w:sz w:val="16"/>
          <w:szCs w:val="16"/>
        </w:rPr>
        <w:t xml:space="preserve"> средняя общеобразовательная школа Павловского муниципального района Воронежской области.</w:t>
      </w:r>
    </w:p>
    <w:p w14:paraId="6E852FBE" w14:textId="77777777" w:rsidR="001B78AF" w:rsidRPr="001039D6" w:rsidRDefault="001B78AF" w:rsidP="00094139">
      <w:pPr>
        <w:jc w:val="both"/>
        <w:rPr>
          <w:sz w:val="16"/>
          <w:szCs w:val="16"/>
        </w:rPr>
      </w:pPr>
      <w:r w:rsidRPr="001039D6">
        <w:rPr>
          <w:sz w:val="16"/>
          <w:szCs w:val="16"/>
        </w:rPr>
        <w:t>6. Муниципальное казенное общеобразовательное учреждение Красно-Октябрьская средняя общеобразовательная школа Павловского муниципального района Воронежской области.</w:t>
      </w:r>
    </w:p>
    <w:p w14:paraId="06858B08" w14:textId="77777777" w:rsidR="001B78AF" w:rsidRPr="001039D6" w:rsidRDefault="001B78AF" w:rsidP="00094139">
      <w:pPr>
        <w:jc w:val="both"/>
        <w:rPr>
          <w:sz w:val="16"/>
          <w:szCs w:val="16"/>
        </w:rPr>
      </w:pPr>
      <w:r w:rsidRPr="001039D6">
        <w:rPr>
          <w:sz w:val="16"/>
          <w:szCs w:val="16"/>
        </w:rPr>
        <w:t xml:space="preserve">7. Муниципальное казенное общеобразовательное учреждение </w:t>
      </w:r>
      <w:proofErr w:type="spellStart"/>
      <w:r w:rsidRPr="001039D6">
        <w:rPr>
          <w:sz w:val="16"/>
          <w:szCs w:val="16"/>
        </w:rPr>
        <w:t>Лосевская</w:t>
      </w:r>
      <w:proofErr w:type="spellEnd"/>
      <w:r w:rsidRPr="001039D6">
        <w:rPr>
          <w:sz w:val="16"/>
          <w:szCs w:val="16"/>
        </w:rPr>
        <w:t xml:space="preserve"> средняя общеобразовательная школа № 1 Павловского муниципального района Воронежской области.</w:t>
      </w:r>
    </w:p>
    <w:p w14:paraId="4C3360E3" w14:textId="77777777" w:rsidR="001B78AF" w:rsidRPr="001039D6" w:rsidRDefault="001B78AF" w:rsidP="00094139">
      <w:pPr>
        <w:jc w:val="both"/>
        <w:rPr>
          <w:sz w:val="16"/>
          <w:szCs w:val="16"/>
        </w:rPr>
      </w:pPr>
      <w:r w:rsidRPr="001039D6">
        <w:rPr>
          <w:sz w:val="16"/>
          <w:szCs w:val="16"/>
        </w:rPr>
        <w:t xml:space="preserve">8. Муниципальное казенное общеобразовательное учреждение </w:t>
      </w:r>
      <w:proofErr w:type="spellStart"/>
      <w:r w:rsidRPr="001039D6">
        <w:rPr>
          <w:sz w:val="16"/>
          <w:szCs w:val="16"/>
        </w:rPr>
        <w:t>Лосевская</w:t>
      </w:r>
      <w:proofErr w:type="spellEnd"/>
      <w:r w:rsidRPr="001039D6">
        <w:rPr>
          <w:sz w:val="16"/>
          <w:szCs w:val="16"/>
        </w:rPr>
        <w:t xml:space="preserve"> средняя общеобразовательная школа № 2 Павловского муниципального района Воронежской области.</w:t>
      </w:r>
    </w:p>
    <w:p w14:paraId="6A18BA08" w14:textId="77777777" w:rsidR="001B78AF" w:rsidRPr="001039D6" w:rsidRDefault="001B78AF" w:rsidP="00094139">
      <w:pPr>
        <w:jc w:val="both"/>
        <w:rPr>
          <w:sz w:val="16"/>
          <w:szCs w:val="16"/>
        </w:rPr>
      </w:pPr>
      <w:r w:rsidRPr="001039D6">
        <w:rPr>
          <w:sz w:val="16"/>
          <w:szCs w:val="16"/>
        </w:rPr>
        <w:t>9. Муниципальное казенное общеобразовательное учреждение Покровская средняя общеобразовательная школа Павловского муниципального района Воронежской области.</w:t>
      </w:r>
    </w:p>
    <w:p w14:paraId="51A5AF61" w14:textId="77777777" w:rsidR="001B78AF" w:rsidRPr="001039D6" w:rsidRDefault="001B78AF" w:rsidP="00094139">
      <w:pPr>
        <w:jc w:val="both"/>
        <w:rPr>
          <w:sz w:val="16"/>
          <w:szCs w:val="16"/>
        </w:rPr>
      </w:pPr>
      <w:r w:rsidRPr="001039D6">
        <w:rPr>
          <w:sz w:val="16"/>
          <w:szCs w:val="16"/>
        </w:rPr>
        <w:t>10. Муниципальное казенное общеобразовательное учреждение Петровская средняя общеобразовательная школа Павловского муниципального района Воронежской области.</w:t>
      </w:r>
    </w:p>
    <w:p w14:paraId="5C45FA59" w14:textId="77777777" w:rsidR="001B78AF" w:rsidRPr="001039D6" w:rsidRDefault="001B78AF" w:rsidP="00094139">
      <w:pPr>
        <w:jc w:val="both"/>
        <w:rPr>
          <w:sz w:val="16"/>
          <w:szCs w:val="16"/>
        </w:rPr>
      </w:pPr>
      <w:r w:rsidRPr="001039D6">
        <w:rPr>
          <w:sz w:val="16"/>
          <w:szCs w:val="16"/>
        </w:rPr>
        <w:t>11. Муниципальное казенное общеобразовательное учреждение Р-</w:t>
      </w:r>
      <w:proofErr w:type="spellStart"/>
      <w:r w:rsidRPr="001039D6">
        <w:rPr>
          <w:sz w:val="16"/>
          <w:szCs w:val="16"/>
        </w:rPr>
        <w:t>Буйловская</w:t>
      </w:r>
      <w:proofErr w:type="spellEnd"/>
      <w:r w:rsidRPr="001039D6">
        <w:rPr>
          <w:sz w:val="16"/>
          <w:szCs w:val="16"/>
        </w:rPr>
        <w:t xml:space="preserve"> средняя общеобразовательная школа Павловского муниципального района Воронежской области.</w:t>
      </w:r>
    </w:p>
    <w:p w14:paraId="03A20792" w14:textId="77777777" w:rsidR="001B78AF" w:rsidRPr="001039D6" w:rsidRDefault="001B78AF" w:rsidP="00094139">
      <w:pPr>
        <w:jc w:val="both"/>
        <w:rPr>
          <w:sz w:val="16"/>
          <w:szCs w:val="16"/>
        </w:rPr>
      </w:pPr>
      <w:r w:rsidRPr="001039D6">
        <w:rPr>
          <w:sz w:val="16"/>
          <w:szCs w:val="16"/>
        </w:rPr>
        <w:t xml:space="preserve">12. Муниципальное казенное общеобразовательное учреждение </w:t>
      </w:r>
      <w:proofErr w:type="spellStart"/>
      <w:r w:rsidRPr="001039D6">
        <w:rPr>
          <w:sz w:val="16"/>
          <w:szCs w:val="16"/>
        </w:rPr>
        <w:t>Бабковская</w:t>
      </w:r>
      <w:proofErr w:type="spellEnd"/>
      <w:r w:rsidRPr="001039D6">
        <w:rPr>
          <w:sz w:val="16"/>
          <w:szCs w:val="16"/>
        </w:rPr>
        <w:t xml:space="preserve"> основная общеобразовательная школа Павловского муниципального района Воронежской области.</w:t>
      </w:r>
    </w:p>
    <w:p w14:paraId="7A091A57" w14:textId="77777777" w:rsidR="001B78AF" w:rsidRPr="001039D6" w:rsidRDefault="001B78AF" w:rsidP="00094139">
      <w:pPr>
        <w:jc w:val="both"/>
        <w:rPr>
          <w:sz w:val="16"/>
          <w:szCs w:val="16"/>
        </w:rPr>
      </w:pPr>
      <w:r w:rsidRPr="001039D6">
        <w:rPr>
          <w:sz w:val="16"/>
          <w:szCs w:val="16"/>
        </w:rPr>
        <w:t xml:space="preserve">13. Муниципальное казенное общеобразовательное учреждение </w:t>
      </w:r>
      <w:proofErr w:type="spellStart"/>
      <w:r w:rsidRPr="001039D6">
        <w:rPr>
          <w:sz w:val="16"/>
          <w:szCs w:val="16"/>
        </w:rPr>
        <w:t>Березковская</w:t>
      </w:r>
      <w:proofErr w:type="spellEnd"/>
      <w:r w:rsidRPr="001039D6">
        <w:rPr>
          <w:sz w:val="16"/>
          <w:szCs w:val="16"/>
        </w:rPr>
        <w:t xml:space="preserve"> основная общеобразовательная школа Павловского муниципального района Воронежской области.</w:t>
      </w:r>
    </w:p>
    <w:p w14:paraId="4A44858C" w14:textId="77777777" w:rsidR="001B78AF" w:rsidRPr="001039D6" w:rsidRDefault="001B78AF" w:rsidP="00094139">
      <w:pPr>
        <w:jc w:val="both"/>
        <w:rPr>
          <w:sz w:val="16"/>
          <w:szCs w:val="16"/>
        </w:rPr>
      </w:pPr>
      <w:r w:rsidRPr="001039D6">
        <w:rPr>
          <w:sz w:val="16"/>
          <w:szCs w:val="16"/>
        </w:rPr>
        <w:t xml:space="preserve">14. Муниципальное казенное общеобразовательное учреждение </w:t>
      </w:r>
      <w:proofErr w:type="spellStart"/>
      <w:r w:rsidRPr="001039D6">
        <w:rPr>
          <w:sz w:val="16"/>
          <w:szCs w:val="16"/>
        </w:rPr>
        <w:t>Данильская</w:t>
      </w:r>
      <w:proofErr w:type="spellEnd"/>
      <w:r w:rsidRPr="001039D6">
        <w:rPr>
          <w:sz w:val="16"/>
          <w:szCs w:val="16"/>
        </w:rPr>
        <w:t xml:space="preserve"> основная общеобразовательная школа Павловского муниципального района Воронежской области.</w:t>
      </w:r>
    </w:p>
    <w:p w14:paraId="41C43522" w14:textId="77777777" w:rsidR="001B78AF" w:rsidRPr="001039D6" w:rsidRDefault="001B78AF" w:rsidP="00094139">
      <w:pPr>
        <w:jc w:val="both"/>
        <w:rPr>
          <w:sz w:val="16"/>
          <w:szCs w:val="16"/>
        </w:rPr>
      </w:pPr>
      <w:r w:rsidRPr="001039D6">
        <w:rPr>
          <w:sz w:val="16"/>
          <w:szCs w:val="16"/>
        </w:rPr>
        <w:t xml:space="preserve">15. Муниципальное общеобразовательное учреждение </w:t>
      </w:r>
      <w:proofErr w:type="spellStart"/>
      <w:r w:rsidRPr="001039D6">
        <w:rPr>
          <w:sz w:val="16"/>
          <w:szCs w:val="16"/>
        </w:rPr>
        <w:t>Ливенская</w:t>
      </w:r>
      <w:proofErr w:type="spellEnd"/>
      <w:r w:rsidRPr="001039D6">
        <w:rPr>
          <w:sz w:val="16"/>
          <w:szCs w:val="16"/>
        </w:rPr>
        <w:t xml:space="preserve"> основная общеобразовательная школа Павловского муниципального района Воронежской области.</w:t>
      </w:r>
    </w:p>
    <w:p w14:paraId="1F373B0F" w14:textId="77777777" w:rsidR="001B78AF" w:rsidRPr="001039D6" w:rsidRDefault="001B78AF" w:rsidP="00094139">
      <w:pPr>
        <w:jc w:val="both"/>
        <w:rPr>
          <w:sz w:val="16"/>
          <w:szCs w:val="16"/>
        </w:rPr>
      </w:pPr>
      <w:r w:rsidRPr="001039D6">
        <w:rPr>
          <w:sz w:val="16"/>
          <w:szCs w:val="16"/>
        </w:rPr>
        <w:t xml:space="preserve">16. Муниципальное казенное общеобразовательное учреждение Николаевская основная общеобразовательная школа Павловского муниципального района Воронежской области. </w:t>
      </w:r>
    </w:p>
    <w:p w14:paraId="24E182E5" w14:textId="77777777" w:rsidR="001B78AF" w:rsidRPr="001039D6" w:rsidRDefault="001B78AF" w:rsidP="00094139">
      <w:pPr>
        <w:jc w:val="both"/>
        <w:rPr>
          <w:sz w:val="16"/>
          <w:szCs w:val="16"/>
        </w:rPr>
      </w:pPr>
      <w:r w:rsidRPr="001039D6">
        <w:rPr>
          <w:sz w:val="16"/>
          <w:szCs w:val="16"/>
        </w:rPr>
        <w:t xml:space="preserve">17. Муниципальное казенное общеобразовательное учреждение </w:t>
      </w:r>
      <w:proofErr w:type="spellStart"/>
      <w:r w:rsidRPr="001039D6">
        <w:rPr>
          <w:sz w:val="16"/>
          <w:szCs w:val="16"/>
        </w:rPr>
        <w:t>Песковская</w:t>
      </w:r>
      <w:proofErr w:type="spellEnd"/>
      <w:r w:rsidRPr="001039D6">
        <w:rPr>
          <w:sz w:val="16"/>
          <w:szCs w:val="16"/>
        </w:rPr>
        <w:t xml:space="preserve"> основная общеобразовательная школа Павловского муниципального района Воронежской области.</w:t>
      </w:r>
    </w:p>
    <w:p w14:paraId="7A6759DD" w14:textId="77777777" w:rsidR="001B78AF" w:rsidRPr="001039D6" w:rsidRDefault="001B78AF" w:rsidP="00094139">
      <w:pPr>
        <w:jc w:val="both"/>
        <w:rPr>
          <w:sz w:val="16"/>
          <w:szCs w:val="16"/>
        </w:rPr>
      </w:pPr>
      <w:r w:rsidRPr="001039D6">
        <w:rPr>
          <w:sz w:val="16"/>
          <w:szCs w:val="16"/>
        </w:rPr>
        <w:t>18. Муниципальное казенное общеобразовательное учреждение Черкасская основная общеобразовательная школа Павловского муниципального района Воронежской области.</w:t>
      </w:r>
    </w:p>
    <w:p w14:paraId="69EF68D8" w14:textId="77777777" w:rsidR="001B78AF" w:rsidRPr="001039D6" w:rsidRDefault="001B78AF" w:rsidP="00094139">
      <w:pPr>
        <w:jc w:val="both"/>
        <w:rPr>
          <w:sz w:val="16"/>
          <w:szCs w:val="16"/>
        </w:rPr>
      </w:pPr>
      <w:r w:rsidRPr="001039D6">
        <w:rPr>
          <w:sz w:val="16"/>
          <w:szCs w:val="16"/>
        </w:rPr>
        <w:t>19. Муниципальное казенное общеобразовательное учреждение Павловская Базовая начальная общеобразовательная школа Павловского муниципального района Воронежской области.</w:t>
      </w:r>
    </w:p>
    <w:p w14:paraId="20962686" w14:textId="77777777" w:rsidR="001B78AF" w:rsidRPr="001039D6" w:rsidRDefault="001B78AF" w:rsidP="00094139">
      <w:pPr>
        <w:jc w:val="both"/>
        <w:rPr>
          <w:sz w:val="16"/>
          <w:szCs w:val="16"/>
        </w:rPr>
      </w:pPr>
      <w:r w:rsidRPr="001039D6">
        <w:rPr>
          <w:sz w:val="16"/>
          <w:szCs w:val="16"/>
        </w:rPr>
        <w:t>20. Муниципальное казенное общеобразовательное учреждение Каменская начальная общеобразовательная школа - детский сад Павловского муниципального района Воронежской области.</w:t>
      </w:r>
    </w:p>
    <w:p w14:paraId="3B50A66A" w14:textId="77777777" w:rsidR="001B78AF" w:rsidRPr="001039D6" w:rsidRDefault="001B78AF" w:rsidP="00094139">
      <w:pPr>
        <w:jc w:val="both"/>
        <w:rPr>
          <w:sz w:val="16"/>
          <w:szCs w:val="16"/>
        </w:rPr>
      </w:pPr>
      <w:r w:rsidRPr="001039D6">
        <w:rPr>
          <w:sz w:val="16"/>
          <w:szCs w:val="16"/>
        </w:rPr>
        <w:t>21. Муниципальное казенное дошкольное образовательное учреждение Павловский детский сад №4 Павловского муниципального района Воронежской области.</w:t>
      </w:r>
    </w:p>
    <w:p w14:paraId="200D1224" w14:textId="77777777" w:rsidR="001B78AF" w:rsidRPr="001039D6" w:rsidRDefault="001B78AF" w:rsidP="00094139">
      <w:pPr>
        <w:jc w:val="both"/>
        <w:rPr>
          <w:sz w:val="16"/>
          <w:szCs w:val="16"/>
        </w:rPr>
      </w:pPr>
      <w:r w:rsidRPr="001039D6">
        <w:rPr>
          <w:sz w:val="16"/>
          <w:szCs w:val="16"/>
        </w:rPr>
        <w:t>22. Муниципальное казенное дошкольное образовательное учреждение Павловский детский сад №5 Павловского муниципального района Воронежской области.</w:t>
      </w:r>
    </w:p>
    <w:p w14:paraId="307DBC8E" w14:textId="77777777" w:rsidR="001B78AF" w:rsidRPr="001039D6" w:rsidRDefault="001B78AF" w:rsidP="00094139">
      <w:pPr>
        <w:jc w:val="both"/>
        <w:rPr>
          <w:sz w:val="16"/>
          <w:szCs w:val="16"/>
        </w:rPr>
      </w:pPr>
      <w:r w:rsidRPr="001039D6">
        <w:rPr>
          <w:sz w:val="16"/>
          <w:szCs w:val="16"/>
        </w:rPr>
        <w:t>23.  Муниципальное казенное дошкольное образовательное учреждение Павловский детский сад №7 Павловского муниципального района Воронежской области.</w:t>
      </w:r>
    </w:p>
    <w:p w14:paraId="62B76661" w14:textId="77777777" w:rsidR="001B78AF" w:rsidRPr="001039D6" w:rsidRDefault="001B78AF" w:rsidP="00094139">
      <w:pPr>
        <w:jc w:val="both"/>
        <w:rPr>
          <w:sz w:val="16"/>
          <w:szCs w:val="16"/>
        </w:rPr>
      </w:pPr>
      <w:r w:rsidRPr="001039D6">
        <w:rPr>
          <w:sz w:val="16"/>
          <w:szCs w:val="16"/>
        </w:rPr>
        <w:t>24. Муниципальное казенное дошкольное образовательное учреждение Павловский детский сад № 8 Павловского муниципального района Воронежской области.</w:t>
      </w:r>
    </w:p>
    <w:p w14:paraId="30DF8C6D" w14:textId="77777777" w:rsidR="001B78AF" w:rsidRPr="001039D6" w:rsidRDefault="001B78AF" w:rsidP="00094139">
      <w:pPr>
        <w:jc w:val="both"/>
        <w:rPr>
          <w:sz w:val="16"/>
          <w:szCs w:val="16"/>
        </w:rPr>
      </w:pPr>
      <w:r w:rsidRPr="001039D6">
        <w:rPr>
          <w:sz w:val="16"/>
          <w:szCs w:val="16"/>
        </w:rPr>
        <w:t>25. Муниципальное казенное дошкольное образовательное учреждение Павловский детский сад № 10 Павловского муниципального района Воронежской области.</w:t>
      </w:r>
    </w:p>
    <w:p w14:paraId="0B1B0EBD" w14:textId="77777777" w:rsidR="001B78AF" w:rsidRPr="001039D6" w:rsidRDefault="001B78AF" w:rsidP="00094139">
      <w:pPr>
        <w:jc w:val="both"/>
        <w:rPr>
          <w:sz w:val="16"/>
          <w:szCs w:val="16"/>
        </w:rPr>
      </w:pPr>
      <w:r w:rsidRPr="001039D6">
        <w:rPr>
          <w:sz w:val="16"/>
          <w:szCs w:val="16"/>
        </w:rPr>
        <w:t>26. Муниципальное казенное дошкольное образовательное учреждение Павловский детский сад №11 Павловского муниципального района Воронежской области.</w:t>
      </w:r>
    </w:p>
    <w:p w14:paraId="281113AC" w14:textId="77777777" w:rsidR="001B78AF" w:rsidRPr="001039D6" w:rsidRDefault="001B78AF" w:rsidP="00094139">
      <w:pPr>
        <w:jc w:val="both"/>
        <w:rPr>
          <w:sz w:val="16"/>
          <w:szCs w:val="16"/>
        </w:rPr>
      </w:pPr>
      <w:r w:rsidRPr="001039D6">
        <w:rPr>
          <w:sz w:val="16"/>
          <w:szCs w:val="16"/>
        </w:rPr>
        <w:t xml:space="preserve">27. Муниципальное казенное дошкольное образовательное учреждение </w:t>
      </w:r>
      <w:proofErr w:type="spellStart"/>
      <w:r w:rsidRPr="001039D6">
        <w:rPr>
          <w:sz w:val="16"/>
          <w:szCs w:val="16"/>
        </w:rPr>
        <w:t>Александровско</w:t>
      </w:r>
      <w:proofErr w:type="spellEnd"/>
      <w:r w:rsidRPr="001039D6">
        <w:rPr>
          <w:sz w:val="16"/>
          <w:szCs w:val="16"/>
        </w:rPr>
        <w:t>-Донской детский сад Павловского муниципального района Воронежской области.</w:t>
      </w:r>
    </w:p>
    <w:p w14:paraId="322C6B00" w14:textId="77777777" w:rsidR="001B78AF" w:rsidRPr="001039D6" w:rsidRDefault="001B78AF" w:rsidP="00094139">
      <w:pPr>
        <w:jc w:val="both"/>
        <w:rPr>
          <w:sz w:val="16"/>
          <w:szCs w:val="16"/>
        </w:rPr>
      </w:pPr>
      <w:r w:rsidRPr="001039D6">
        <w:rPr>
          <w:sz w:val="16"/>
          <w:szCs w:val="16"/>
        </w:rPr>
        <w:t xml:space="preserve">28. Муниципальное казенное дошкольное образовательное учреждение </w:t>
      </w:r>
      <w:proofErr w:type="spellStart"/>
      <w:r w:rsidRPr="001039D6">
        <w:rPr>
          <w:sz w:val="16"/>
          <w:szCs w:val="16"/>
        </w:rPr>
        <w:t>Воронцовский</w:t>
      </w:r>
      <w:proofErr w:type="spellEnd"/>
      <w:r w:rsidRPr="001039D6">
        <w:rPr>
          <w:sz w:val="16"/>
          <w:szCs w:val="16"/>
        </w:rPr>
        <w:t xml:space="preserve"> детский сад Павловского муниципального района Воронежской области.</w:t>
      </w:r>
    </w:p>
    <w:p w14:paraId="6D11BDB5" w14:textId="77777777" w:rsidR="001B78AF" w:rsidRPr="001039D6" w:rsidRDefault="001B78AF" w:rsidP="00094139">
      <w:pPr>
        <w:jc w:val="both"/>
        <w:rPr>
          <w:sz w:val="16"/>
          <w:szCs w:val="16"/>
        </w:rPr>
      </w:pPr>
      <w:r w:rsidRPr="001039D6">
        <w:rPr>
          <w:sz w:val="16"/>
          <w:szCs w:val="16"/>
        </w:rPr>
        <w:t xml:space="preserve">29. Муниципальное казенное дошкольное образовательное учреждение </w:t>
      </w:r>
      <w:proofErr w:type="spellStart"/>
      <w:r w:rsidRPr="001039D6">
        <w:rPr>
          <w:sz w:val="16"/>
          <w:szCs w:val="16"/>
        </w:rPr>
        <w:t>Елизаветовский</w:t>
      </w:r>
      <w:proofErr w:type="spellEnd"/>
      <w:r w:rsidRPr="001039D6">
        <w:rPr>
          <w:sz w:val="16"/>
          <w:szCs w:val="16"/>
        </w:rPr>
        <w:t xml:space="preserve"> детский сад Павловского муниципального района Воронежской области.</w:t>
      </w:r>
    </w:p>
    <w:p w14:paraId="5CA7B95F" w14:textId="77777777" w:rsidR="001B78AF" w:rsidRPr="001039D6" w:rsidRDefault="001B78AF" w:rsidP="00094139">
      <w:pPr>
        <w:jc w:val="both"/>
        <w:rPr>
          <w:sz w:val="16"/>
          <w:szCs w:val="16"/>
        </w:rPr>
      </w:pPr>
      <w:r w:rsidRPr="001039D6">
        <w:rPr>
          <w:sz w:val="16"/>
          <w:szCs w:val="16"/>
        </w:rPr>
        <w:t>30. Муниципальное казенное дошкольное образовательное учреждение Б-</w:t>
      </w:r>
      <w:proofErr w:type="spellStart"/>
      <w:r w:rsidRPr="001039D6">
        <w:rPr>
          <w:sz w:val="16"/>
          <w:szCs w:val="16"/>
        </w:rPr>
        <w:t>Казинский</w:t>
      </w:r>
      <w:proofErr w:type="spellEnd"/>
      <w:r w:rsidRPr="001039D6">
        <w:rPr>
          <w:sz w:val="16"/>
          <w:szCs w:val="16"/>
        </w:rPr>
        <w:t xml:space="preserve"> детский сад Павловского муниципального района Воронежской области.</w:t>
      </w:r>
    </w:p>
    <w:p w14:paraId="297F4BA7" w14:textId="77777777" w:rsidR="001B78AF" w:rsidRPr="001039D6" w:rsidRDefault="001B78AF" w:rsidP="00094139">
      <w:pPr>
        <w:jc w:val="both"/>
        <w:rPr>
          <w:sz w:val="16"/>
          <w:szCs w:val="16"/>
        </w:rPr>
      </w:pPr>
      <w:r w:rsidRPr="001039D6">
        <w:rPr>
          <w:sz w:val="16"/>
          <w:szCs w:val="16"/>
        </w:rPr>
        <w:t xml:space="preserve">31. Муниципальное казенное дошкольное образовательное учреждение </w:t>
      </w:r>
      <w:proofErr w:type="spellStart"/>
      <w:r w:rsidRPr="001039D6">
        <w:rPr>
          <w:sz w:val="16"/>
          <w:szCs w:val="16"/>
        </w:rPr>
        <w:t>Лосевский</w:t>
      </w:r>
      <w:proofErr w:type="spellEnd"/>
      <w:r w:rsidRPr="001039D6">
        <w:rPr>
          <w:sz w:val="16"/>
          <w:szCs w:val="16"/>
        </w:rPr>
        <w:t xml:space="preserve"> детский сад № 1 Павловского муниципального района Воронежской области.</w:t>
      </w:r>
    </w:p>
    <w:p w14:paraId="13860CDA" w14:textId="77777777" w:rsidR="001B78AF" w:rsidRPr="001039D6" w:rsidRDefault="001B78AF" w:rsidP="00094139">
      <w:pPr>
        <w:jc w:val="both"/>
        <w:rPr>
          <w:sz w:val="16"/>
          <w:szCs w:val="16"/>
        </w:rPr>
      </w:pPr>
      <w:r w:rsidRPr="001039D6">
        <w:rPr>
          <w:sz w:val="16"/>
          <w:szCs w:val="16"/>
        </w:rPr>
        <w:t xml:space="preserve">32. Муниципальное казенное дошкольное образовательное учреждение </w:t>
      </w:r>
      <w:proofErr w:type="spellStart"/>
      <w:r w:rsidRPr="001039D6">
        <w:rPr>
          <w:sz w:val="16"/>
          <w:szCs w:val="16"/>
        </w:rPr>
        <w:t>Лосевский</w:t>
      </w:r>
      <w:proofErr w:type="spellEnd"/>
      <w:r w:rsidRPr="001039D6">
        <w:rPr>
          <w:sz w:val="16"/>
          <w:szCs w:val="16"/>
        </w:rPr>
        <w:t xml:space="preserve"> детский сад № 2 Павловского муниципального района Воронежской области.</w:t>
      </w:r>
    </w:p>
    <w:p w14:paraId="18A7D01A" w14:textId="77777777" w:rsidR="001B78AF" w:rsidRPr="001039D6" w:rsidRDefault="001B78AF" w:rsidP="00094139">
      <w:pPr>
        <w:jc w:val="both"/>
        <w:rPr>
          <w:sz w:val="16"/>
          <w:szCs w:val="16"/>
        </w:rPr>
      </w:pPr>
      <w:r w:rsidRPr="001039D6">
        <w:rPr>
          <w:sz w:val="16"/>
          <w:szCs w:val="16"/>
        </w:rPr>
        <w:t>33. Муниципальное казенное дошкольное образовательное учреждение Петровский детский сад Павловского муниципального района Воронежской области.</w:t>
      </w:r>
    </w:p>
    <w:p w14:paraId="78E7452A" w14:textId="77777777" w:rsidR="001B78AF" w:rsidRPr="001039D6" w:rsidRDefault="001B78AF" w:rsidP="00094139">
      <w:pPr>
        <w:jc w:val="both"/>
        <w:rPr>
          <w:sz w:val="16"/>
          <w:szCs w:val="16"/>
        </w:rPr>
      </w:pPr>
      <w:r w:rsidRPr="001039D6">
        <w:rPr>
          <w:sz w:val="16"/>
          <w:szCs w:val="16"/>
        </w:rPr>
        <w:lastRenderedPageBreak/>
        <w:t>34. Муниципальное казенное дошкольное образовательное учреждение Р-</w:t>
      </w:r>
      <w:proofErr w:type="spellStart"/>
      <w:r w:rsidRPr="001039D6">
        <w:rPr>
          <w:sz w:val="16"/>
          <w:szCs w:val="16"/>
        </w:rPr>
        <w:t>Буйловский</w:t>
      </w:r>
      <w:proofErr w:type="spellEnd"/>
      <w:r w:rsidRPr="001039D6">
        <w:rPr>
          <w:sz w:val="16"/>
          <w:szCs w:val="16"/>
        </w:rPr>
        <w:t xml:space="preserve"> детский сад Павловского муниципального района Воронежской области.</w:t>
      </w:r>
    </w:p>
    <w:p w14:paraId="5B5566A6" w14:textId="77777777" w:rsidR="001B78AF" w:rsidRPr="001039D6" w:rsidRDefault="001B78AF" w:rsidP="00094139">
      <w:pPr>
        <w:jc w:val="both"/>
        <w:rPr>
          <w:sz w:val="16"/>
          <w:szCs w:val="16"/>
        </w:rPr>
      </w:pPr>
      <w:r w:rsidRPr="001039D6">
        <w:rPr>
          <w:sz w:val="16"/>
          <w:szCs w:val="16"/>
        </w:rPr>
        <w:t>35. Муниципальное казенное образовательное учреждение дополнительного образования Павловская детско-юношеская спортивная школа Павловского муниципального района Воронежской области.</w:t>
      </w:r>
    </w:p>
    <w:p w14:paraId="764FDB06" w14:textId="77777777" w:rsidR="001B78AF" w:rsidRPr="001039D6" w:rsidRDefault="001B78AF" w:rsidP="00094139">
      <w:pPr>
        <w:jc w:val="both"/>
        <w:rPr>
          <w:sz w:val="16"/>
          <w:szCs w:val="16"/>
        </w:rPr>
      </w:pPr>
      <w:r w:rsidRPr="001039D6">
        <w:rPr>
          <w:sz w:val="16"/>
          <w:szCs w:val="16"/>
        </w:rPr>
        <w:t>36. Муниципальное казенное учреждение дополнительного образования «Павловский Центр детского творчества» Павловского муниципального района Воронежской области.</w:t>
      </w:r>
    </w:p>
    <w:p w14:paraId="70926485" w14:textId="77777777" w:rsidR="001B78AF" w:rsidRPr="001039D6" w:rsidRDefault="001B78AF" w:rsidP="00094139">
      <w:pPr>
        <w:jc w:val="both"/>
        <w:rPr>
          <w:sz w:val="16"/>
          <w:szCs w:val="16"/>
        </w:rPr>
      </w:pPr>
      <w:r w:rsidRPr="001039D6">
        <w:rPr>
          <w:sz w:val="16"/>
          <w:szCs w:val="16"/>
        </w:rPr>
        <w:t>37. Муниципальное казенное учреждение дополнительного образования «Павловская станция юных техников» Павловского муниципального района Воронежской области.</w:t>
      </w:r>
    </w:p>
    <w:p w14:paraId="3B273F86" w14:textId="77777777" w:rsidR="001B78AF" w:rsidRPr="001039D6" w:rsidRDefault="001B78AF" w:rsidP="00094139">
      <w:pPr>
        <w:jc w:val="both"/>
        <w:rPr>
          <w:sz w:val="16"/>
          <w:szCs w:val="16"/>
        </w:rPr>
      </w:pPr>
      <w:r w:rsidRPr="001039D6">
        <w:rPr>
          <w:sz w:val="16"/>
          <w:szCs w:val="16"/>
        </w:rPr>
        <w:t>38. Муниципальное казенное учреждение дополнительного образования «Павловская станция юных натуралистов» Павловского муниципального района Воронежской области.</w:t>
      </w:r>
    </w:p>
    <w:p w14:paraId="6BBCBF3C" w14:textId="77777777" w:rsidR="001B78AF" w:rsidRPr="001039D6" w:rsidRDefault="001B78AF" w:rsidP="00094139">
      <w:pPr>
        <w:jc w:val="both"/>
        <w:rPr>
          <w:sz w:val="16"/>
          <w:szCs w:val="16"/>
        </w:rPr>
      </w:pPr>
    </w:p>
    <w:p w14:paraId="43014C8B" w14:textId="77777777" w:rsidR="001B78AF" w:rsidRPr="001039D6" w:rsidRDefault="001B78AF" w:rsidP="00094139">
      <w:pPr>
        <w:jc w:val="both"/>
        <w:rPr>
          <w:sz w:val="16"/>
          <w:szCs w:val="16"/>
        </w:rPr>
      </w:pPr>
    </w:p>
    <w:p w14:paraId="23E25221" w14:textId="77777777" w:rsidR="001B78AF" w:rsidRPr="001039D6" w:rsidRDefault="001B78AF" w:rsidP="00094139">
      <w:pPr>
        <w:pStyle w:val="ConsPlusNormal"/>
        <w:ind w:firstLine="0"/>
        <w:jc w:val="both"/>
        <w:rPr>
          <w:rFonts w:ascii="Times New Roman" w:hAnsi="Times New Roman"/>
          <w:sz w:val="16"/>
          <w:szCs w:val="16"/>
        </w:rPr>
      </w:pPr>
      <w:r w:rsidRPr="001039D6">
        <w:rPr>
          <w:rFonts w:ascii="Times New Roman" w:hAnsi="Times New Roman"/>
          <w:sz w:val="16"/>
          <w:szCs w:val="16"/>
        </w:rPr>
        <w:t>Глава Павловского</w:t>
      </w:r>
    </w:p>
    <w:p w14:paraId="3C758977" w14:textId="77777777" w:rsidR="001B78AF" w:rsidRDefault="001B78AF" w:rsidP="00094139">
      <w:pPr>
        <w:pStyle w:val="ConsPlusNormal"/>
        <w:ind w:firstLine="0"/>
        <w:jc w:val="both"/>
        <w:rPr>
          <w:sz w:val="16"/>
          <w:szCs w:val="16"/>
        </w:rPr>
      </w:pPr>
      <w:r w:rsidRPr="001039D6">
        <w:rPr>
          <w:rFonts w:ascii="Times New Roman" w:hAnsi="Times New Roman"/>
          <w:sz w:val="16"/>
          <w:szCs w:val="16"/>
        </w:rPr>
        <w:t>муниципального района</w:t>
      </w:r>
      <w:r w:rsidRPr="001039D6">
        <w:rPr>
          <w:rFonts w:ascii="Times New Roman" w:hAnsi="Times New Roman"/>
          <w:sz w:val="16"/>
          <w:szCs w:val="16"/>
        </w:rPr>
        <w:tab/>
      </w:r>
    </w:p>
    <w:p w14:paraId="04276D08" w14:textId="77777777" w:rsidR="001B78AF" w:rsidRPr="001039D6" w:rsidRDefault="001B78AF" w:rsidP="00094139">
      <w:pPr>
        <w:pStyle w:val="ConsPlusNormal"/>
        <w:ind w:firstLine="0"/>
        <w:jc w:val="right"/>
        <w:rPr>
          <w:rFonts w:ascii="Times New Roman" w:hAnsi="Times New Roman"/>
          <w:sz w:val="16"/>
          <w:szCs w:val="16"/>
        </w:rPr>
      </w:pPr>
      <w:r w:rsidRPr="001039D6">
        <w:rPr>
          <w:rFonts w:ascii="Times New Roman" w:hAnsi="Times New Roman"/>
          <w:sz w:val="16"/>
          <w:szCs w:val="16"/>
        </w:rPr>
        <w:t xml:space="preserve">М.Н. </w:t>
      </w:r>
      <w:proofErr w:type="spellStart"/>
      <w:r w:rsidRPr="001039D6">
        <w:rPr>
          <w:rFonts w:ascii="Times New Roman" w:hAnsi="Times New Roman"/>
          <w:sz w:val="16"/>
          <w:szCs w:val="16"/>
        </w:rPr>
        <w:t>Янцов</w:t>
      </w:r>
      <w:proofErr w:type="spellEnd"/>
    </w:p>
    <w:p w14:paraId="778E745D" w14:textId="77777777" w:rsidR="001B78AF" w:rsidRPr="001039D6" w:rsidRDefault="001B78AF" w:rsidP="00094139">
      <w:pPr>
        <w:pStyle w:val="ConsPlusNormal"/>
        <w:ind w:firstLine="0"/>
        <w:jc w:val="both"/>
        <w:rPr>
          <w:rFonts w:ascii="Times New Roman" w:hAnsi="Times New Roman"/>
          <w:sz w:val="16"/>
          <w:szCs w:val="16"/>
        </w:rPr>
      </w:pPr>
    </w:p>
    <w:p w14:paraId="2F131749" w14:textId="77777777" w:rsidR="001B78AF" w:rsidRPr="001039D6" w:rsidRDefault="001B78AF" w:rsidP="00094139">
      <w:pPr>
        <w:pStyle w:val="ConsPlusNormal"/>
        <w:ind w:firstLine="0"/>
        <w:jc w:val="right"/>
        <w:rPr>
          <w:rFonts w:ascii="Times New Roman" w:hAnsi="Times New Roman"/>
          <w:sz w:val="16"/>
          <w:szCs w:val="16"/>
        </w:rPr>
      </w:pPr>
      <w:r w:rsidRPr="001039D6">
        <w:rPr>
          <w:rFonts w:ascii="Times New Roman" w:hAnsi="Times New Roman"/>
          <w:sz w:val="16"/>
          <w:szCs w:val="16"/>
        </w:rPr>
        <w:t>Приложение № 2</w:t>
      </w:r>
    </w:p>
    <w:p w14:paraId="0A711CF8" w14:textId="77777777" w:rsidR="001B78AF" w:rsidRDefault="001B78AF" w:rsidP="00094139">
      <w:pPr>
        <w:pStyle w:val="ConsPlusNormal"/>
        <w:ind w:firstLine="0"/>
        <w:jc w:val="right"/>
        <w:rPr>
          <w:sz w:val="16"/>
          <w:szCs w:val="16"/>
        </w:rPr>
      </w:pPr>
      <w:r w:rsidRPr="001039D6">
        <w:rPr>
          <w:rFonts w:ascii="Times New Roman" w:hAnsi="Times New Roman"/>
          <w:sz w:val="16"/>
          <w:szCs w:val="16"/>
        </w:rPr>
        <w:t xml:space="preserve">к постановлению администрации </w:t>
      </w:r>
    </w:p>
    <w:p w14:paraId="30711A94" w14:textId="77777777" w:rsidR="001B78AF" w:rsidRPr="001039D6" w:rsidRDefault="001B78AF" w:rsidP="00094139">
      <w:pPr>
        <w:pStyle w:val="ConsPlusNormal"/>
        <w:ind w:firstLine="0"/>
        <w:jc w:val="right"/>
        <w:rPr>
          <w:rFonts w:ascii="Times New Roman" w:hAnsi="Times New Roman"/>
          <w:sz w:val="16"/>
          <w:szCs w:val="16"/>
        </w:rPr>
      </w:pPr>
      <w:r w:rsidRPr="001039D6">
        <w:rPr>
          <w:rFonts w:ascii="Times New Roman" w:hAnsi="Times New Roman"/>
          <w:sz w:val="16"/>
          <w:szCs w:val="16"/>
        </w:rPr>
        <w:t>Павловского муниципального района от «28» 10. 2019 года № 783</w:t>
      </w:r>
    </w:p>
    <w:p w14:paraId="7E157A5A" w14:textId="77777777" w:rsidR="001B78AF" w:rsidRPr="001039D6" w:rsidRDefault="001B78AF" w:rsidP="00094139">
      <w:pPr>
        <w:jc w:val="both"/>
        <w:rPr>
          <w:sz w:val="16"/>
          <w:szCs w:val="16"/>
        </w:rPr>
      </w:pPr>
    </w:p>
    <w:p w14:paraId="1903BFB1" w14:textId="77777777" w:rsidR="001B78AF" w:rsidRPr="001039D6" w:rsidRDefault="001B78AF" w:rsidP="00094139">
      <w:pPr>
        <w:jc w:val="center"/>
        <w:rPr>
          <w:sz w:val="16"/>
          <w:szCs w:val="16"/>
        </w:rPr>
      </w:pPr>
    </w:p>
    <w:p w14:paraId="3FDD997B" w14:textId="77777777" w:rsidR="001B78AF" w:rsidRPr="001039D6" w:rsidRDefault="001B78AF" w:rsidP="00094139">
      <w:pPr>
        <w:jc w:val="center"/>
        <w:rPr>
          <w:sz w:val="16"/>
          <w:szCs w:val="16"/>
        </w:rPr>
      </w:pPr>
    </w:p>
    <w:p w14:paraId="3355D5A8" w14:textId="77777777" w:rsidR="001B78AF" w:rsidRPr="001039D6" w:rsidRDefault="001B78AF" w:rsidP="00094139">
      <w:pPr>
        <w:jc w:val="center"/>
        <w:rPr>
          <w:sz w:val="16"/>
          <w:szCs w:val="16"/>
        </w:rPr>
      </w:pPr>
      <w:r w:rsidRPr="001039D6">
        <w:rPr>
          <w:sz w:val="16"/>
          <w:szCs w:val="16"/>
        </w:rPr>
        <w:t>ПЕРЕЧЕНЬ</w:t>
      </w:r>
    </w:p>
    <w:p w14:paraId="7EF25CED" w14:textId="77777777" w:rsidR="001B78AF" w:rsidRPr="001039D6" w:rsidRDefault="001B78AF" w:rsidP="00094139">
      <w:pPr>
        <w:jc w:val="center"/>
        <w:rPr>
          <w:sz w:val="16"/>
          <w:szCs w:val="16"/>
        </w:rPr>
      </w:pPr>
      <w:r w:rsidRPr="001039D6">
        <w:rPr>
          <w:sz w:val="16"/>
          <w:szCs w:val="16"/>
        </w:rPr>
        <w:t>учреждений, функции и полномочия муниципального заказчика которых осуществляет муниципальный отдел по культуре и межнациональным вопросам администрации Павловского муниципального района</w:t>
      </w:r>
    </w:p>
    <w:p w14:paraId="32E3FA91" w14:textId="77777777" w:rsidR="001B78AF" w:rsidRPr="001039D6" w:rsidRDefault="001B78AF" w:rsidP="00094139">
      <w:pPr>
        <w:jc w:val="center"/>
        <w:rPr>
          <w:b/>
          <w:sz w:val="16"/>
          <w:szCs w:val="16"/>
        </w:rPr>
      </w:pPr>
    </w:p>
    <w:p w14:paraId="6F1059ED" w14:textId="77777777" w:rsidR="001B78AF" w:rsidRPr="001039D6" w:rsidRDefault="001B78AF" w:rsidP="00094139">
      <w:pPr>
        <w:jc w:val="both"/>
        <w:rPr>
          <w:sz w:val="16"/>
          <w:szCs w:val="16"/>
        </w:rPr>
      </w:pPr>
    </w:p>
    <w:p w14:paraId="6156BD5A" w14:textId="77777777" w:rsidR="001B78AF" w:rsidRPr="001039D6" w:rsidRDefault="001B78AF" w:rsidP="00094139">
      <w:pPr>
        <w:jc w:val="both"/>
        <w:rPr>
          <w:sz w:val="16"/>
          <w:szCs w:val="16"/>
        </w:rPr>
      </w:pPr>
      <w:r w:rsidRPr="001039D6">
        <w:rPr>
          <w:sz w:val="16"/>
          <w:szCs w:val="16"/>
        </w:rPr>
        <w:t>1. Муниципальное казенное учреждение культуры Павловского муниципального района «Павловский районный краеведческий музей».</w:t>
      </w:r>
    </w:p>
    <w:p w14:paraId="57AB0108" w14:textId="77777777" w:rsidR="001B78AF" w:rsidRPr="001039D6" w:rsidRDefault="001B78AF" w:rsidP="00094139">
      <w:pPr>
        <w:jc w:val="both"/>
        <w:rPr>
          <w:sz w:val="16"/>
          <w:szCs w:val="16"/>
        </w:rPr>
      </w:pPr>
      <w:r w:rsidRPr="001039D6">
        <w:rPr>
          <w:sz w:val="16"/>
          <w:szCs w:val="16"/>
        </w:rPr>
        <w:t xml:space="preserve">2. Муниципальное казенное учреждение культуры Павловского муниципального района Павловская </w:t>
      </w:r>
      <w:proofErr w:type="spellStart"/>
      <w:r w:rsidRPr="001039D6">
        <w:rPr>
          <w:sz w:val="16"/>
          <w:szCs w:val="16"/>
        </w:rPr>
        <w:t>межпоселенческая</w:t>
      </w:r>
      <w:proofErr w:type="spellEnd"/>
      <w:r w:rsidRPr="001039D6">
        <w:rPr>
          <w:sz w:val="16"/>
          <w:szCs w:val="16"/>
        </w:rPr>
        <w:t xml:space="preserve"> центральная библиотека».</w:t>
      </w:r>
    </w:p>
    <w:p w14:paraId="565379DB" w14:textId="77777777" w:rsidR="001B78AF" w:rsidRPr="001039D6" w:rsidRDefault="001B78AF" w:rsidP="00094139">
      <w:pPr>
        <w:jc w:val="both"/>
        <w:rPr>
          <w:sz w:val="16"/>
          <w:szCs w:val="16"/>
        </w:rPr>
      </w:pPr>
      <w:r w:rsidRPr="001039D6">
        <w:rPr>
          <w:sz w:val="16"/>
          <w:szCs w:val="16"/>
        </w:rPr>
        <w:t>3. Муниципальное казенное учреждение культуры Павловского муниципального района «Дворец культуры « Современник».</w:t>
      </w:r>
    </w:p>
    <w:p w14:paraId="5B769A41" w14:textId="77777777" w:rsidR="001B78AF" w:rsidRPr="001039D6" w:rsidRDefault="001B78AF" w:rsidP="00094139">
      <w:pPr>
        <w:jc w:val="both"/>
        <w:rPr>
          <w:sz w:val="16"/>
          <w:szCs w:val="16"/>
        </w:rPr>
      </w:pPr>
      <w:r w:rsidRPr="001039D6">
        <w:rPr>
          <w:sz w:val="16"/>
          <w:szCs w:val="16"/>
        </w:rPr>
        <w:t>4. Муниципальное казенное образовательное учреждение дополнительного образования детей Павловского муниципального района «Павловская детская школа искусств».</w:t>
      </w:r>
    </w:p>
    <w:p w14:paraId="70088554" w14:textId="77777777" w:rsidR="001B78AF" w:rsidRPr="001039D6" w:rsidRDefault="001B78AF" w:rsidP="00094139">
      <w:pPr>
        <w:jc w:val="both"/>
        <w:rPr>
          <w:sz w:val="16"/>
          <w:szCs w:val="16"/>
        </w:rPr>
      </w:pPr>
      <w:r w:rsidRPr="001039D6">
        <w:rPr>
          <w:sz w:val="16"/>
          <w:szCs w:val="16"/>
        </w:rPr>
        <w:t>5. Муниципальное казенное образовательное учреждение дополнительного образования детей Павловского муниципального района «Павловская детская художественная школа».</w:t>
      </w:r>
    </w:p>
    <w:p w14:paraId="11EFDFEE" w14:textId="77777777" w:rsidR="001B78AF" w:rsidRPr="001039D6" w:rsidRDefault="001B78AF" w:rsidP="00094139">
      <w:pPr>
        <w:jc w:val="both"/>
        <w:rPr>
          <w:sz w:val="16"/>
          <w:szCs w:val="16"/>
        </w:rPr>
      </w:pPr>
      <w:r w:rsidRPr="001039D6">
        <w:rPr>
          <w:sz w:val="16"/>
          <w:szCs w:val="16"/>
        </w:rPr>
        <w:t>6. Муниципальное казенное образовательное учреждение дополнительного образования детей Павловского муниципального района «</w:t>
      </w:r>
      <w:proofErr w:type="spellStart"/>
      <w:r w:rsidRPr="001039D6">
        <w:rPr>
          <w:sz w:val="16"/>
          <w:szCs w:val="16"/>
        </w:rPr>
        <w:t>Воронцовская</w:t>
      </w:r>
      <w:proofErr w:type="spellEnd"/>
      <w:r w:rsidRPr="001039D6">
        <w:rPr>
          <w:sz w:val="16"/>
          <w:szCs w:val="16"/>
        </w:rPr>
        <w:t xml:space="preserve"> детская музыкальная школа».</w:t>
      </w:r>
    </w:p>
    <w:p w14:paraId="3A6E5D0B" w14:textId="77777777" w:rsidR="001B78AF" w:rsidRPr="001039D6" w:rsidRDefault="001B78AF" w:rsidP="00094139">
      <w:pPr>
        <w:jc w:val="both"/>
        <w:rPr>
          <w:sz w:val="16"/>
          <w:szCs w:val="16"/>
        </w:rPr>
      </w:pPr>
      <w:r w:rsidRPr="001039D6">
        <w:rPr>
          <w:sz w:val="16"/>
          <w:szCs w:val="16"/>
        </w:rPr>
        <w:t>7. Муниципальное казенное образовательное учреждение дополнительного образования детей Павловского муниципального района «</w:t>
      </w:r>
      <w:proofErr w:type="spellStart"/>
      <w:r w:rsidRPr="001039D6">
        <w:rPr>
          <w:sz w:val="16"/>
          <w:szCs w:val="16"/>
        </w:rPr>
        <w:t>Лосевская</w:t>
      </w:r>
      <w:proofErr w:type="spellEnd"/>
      <w:r w:rsidRPr="001039D6">
        <w:rPr>
          <w:sz w:val="16"/>
          <w:szCs w:val="16"/>
        </w:rPr>
        <w:t xml:space="preserve"> детская музыкальная школа».</w:t>
      </w:r>
    </w:p>
    <w:p w14:paraId="36F42F96" w14:textId="77777777" w:rsidR="001B78AF" w:rsidRPr="001039D6" w:rsidRDefault="001B78AF" w:rsidP="00094139">
      <w:pPr>
        <w:jc w:val="both"/>
        <w:rPr>
          <w:sz w:val="16"/>
          <w:szCs w:val="16"/>
        </w:rPr>
      </w:pPr>
    </w:p>
    <w:p w14:paraId="50D256FF" w14:textId="77777777" w:rsidR="001B78AF" w:rsidRPr="001039D6" w:rsidRDefault="001B78AF" w:rsidP="00094139">
      <w:pPr>
        <w:jc w:val="both"/>
        <w:rPr>
          <w:sz w:val="16"/>
          <w:szCs w:val="16"/>
        </w:rPr>
      </w:pPr>
    </w:p>
    <w:p w14:paraId="306055BF" w14:textId="77777777" w:rsidR="001B78AF" w:rsidRPr="001039D6" w:rsidRDefault="001B78AF" w:rsidP="00094139">
      <w:pPr>
        <w:pStyle w:val="ConsPlusNormal"/>
        <w:ind w:firstLine="0"/>
        <w:jc w:val="both"/>
        <w:rPr>
          <w:rFonts w:ascii="Times New Roman" w:hAnsi="Times New Roman"/>
          <w:sz w:val="16"/>
          <w:szCs w:val="16"/>
        </w:rPr>
      </w:pPr>
      <w:r w:rsidRPr="001039D6">
        <w:rPr>
          <w:rFonts w:ascii="Times New Roman" w:hAnsi="Times New Roman"/>
          <w:sz w:val="16"/>
          <w:szCs w:val="16"/>
        </w:rPr>
        <w:t>Глава Павловского</w:t>
      </w:r>
    </w:p>
    <w:p w14:paraId="7AC64372" w14:textId="77777777" w:rsidR="001B78AF" w:rsidRDefault="001B78AF" w:rsidP="00094139">
      <w:pPr>
        <w:pStyle w:val="ConsPlusNormal"/>
        <w:ind w:firstLine="0"/>
        <w:jc w:val="both"/>
        <w:rPr>
          <w:sz w:val="16"/>
          <w:szCs w:val="16"/>
        </w:rPr>
      </w:pPr>
      <w:r w:rsidRPr="001039D6">
        <w:rPr>
          <w:rFonts w:ascii="Times New Roman" w:hAnsi="Times New Roman"/>
          <w:sz w:val="16"/>
          <w:szCs w:val="16"/>
        </w:rPr>
        <w:t>муниципального района</w:t>
      </w:r>
      <w:r w:rsidRPr="001039D6">
        <w:rPr>
          <w:rFonts w:ascii="Times New Roman" w:hAnsi="Times New Roman"/>
          <w:sz w:val="16"/>
          <w:szCs w:val="16"/>
        </w:rPr>
        <w:tab/>
      </w:r>
    </w:p>
    <w:p w14:paraId="23165C0F" w14:textId="77777777" w:rsidR="001B78AF" w:rsidRPr="001039D6" w:rsidRDefault="001B78AF" w:rsidP="00094139">
      <w:pPr>
        <w:pStyle w:val="ConsPlusNormal"/>
        <w:ind w:firstLine="0"/>
        <w:jc w:val="right"/>
        <w:rPr>
          <w:rFonts w:ascii="Times New Roman" w:hAnsi="Times New Roman"/>
          <w:sz w:val="16"/>
          <w:szCs w:val="16"/>
        </w:rPr>
      </w:pPr>
      <w:r w:rsidRPr="001039D6">
        <w:rPr>
          <w:rFonts w:ascii="Times New Roman" w:hAnsi="Times New Roman"/>
          <w:sz w:val="16"/>
          <w:szCs w:val="16"/>
        </w:rPr>
        <w:t xml:space="preserve">М.Н. </w:t>
      </w:r>
      <w:proofErr w:type="spellStart"/>
      <w:r w:rsidRPr="001039D6">
        <w:rPr>
          <w:rFonts w:ascii="Times New Roman" w:hAnsi="Times New Roman"/>
          <w:sz w:val="16"/>
          <w:szCs w:val="16"/>
        </w:rPr>
        <w:t>Янцов</w:t>
      </w:r>
      <w:proofErr w:type="spellEnd"/>
    </w:p>
    <w:p w14:paraId="2BD677CD" w14:textId="77777777" w:rsidR="001B78AF" w:rsidRPr="001039D6" w:rsidRDefault="001B78AF" w:rsidP="00094139">
      <w:pPr>
        <w:jc w:val="both"/>
        <w:rPr>
          <w:sz w:val="16"/>
          <w:szCs w:val="16"/>
        </w:rPr>
      </w:pPr>
    </w:p>
    <w:p w14:paraId="64CCB97D" w14:textId="77777777" w:rsidR="001B78AF" w:rsidRDefault="001B78AF" w:rsidP="00094139">
      <w:pPr>
        <w:suppressAutoHyphens/>
        <w:jc w:val="center"/>
        <w:rPr>
          <w:b/>
          <w:sz w:val="16"/>
          <w:szCs w:val="16"/>
          <w:lang w:eastAsia="ar-SA"/>
        </w:rPr>
      </w:pPr>
    </w:p>
    <w:p w14:paraId="5E06D17B" w14:textId="77777777" w:rsidR="009E6EE9" w:rsidRPr="00E50213" w:rsidRDefault="009E6EE9" w:rsidP="00094139">
      <w:pPr>
        <w:suppressAutoHyphens/>
        <w:jc w:val="center"/>
        <w:rPr>
          <w:b/>
          <w:sz w:val="16"/>
          <w:szCs w:val="16"/>
          <w:lang w:eastAsia="ar-SA"/>
        </w:rPr>
      </w:pPr>
    </w:p>
    <w:p w14:paraId="32676888" w14:textId="77777777" w:rsidR="008E7161" w:rsidRPr="00E50213" w:rsidRDefault="008E7161" w:rsidP="00094139">
      <w:pPr>
        <w:suppressAutoHyphens/>
        <w:jc w:val="center"/>
        <w:rPr>
          <w:sz w:val="16"/>
          <w:szCs w:val="16"/>
        </w:rPr>
      </w:pPr>
      <w:r w:rsidRPr="00E50213">
        <w:rPr>
          <w:b/>
          <w:sz w:val="16"/>
          <w:szCs w:val="16"/>
          <w:lang w:eastAsia="ar-SA"/>
        </w:rPr>
        <w:t>АДМИНИСТРАЦИЯ ПАВЛОВСКОГО МУНИЦИПАЛЬНОГО РАЙОНА</w:t>
      </w:r>
      <w:r w:rsidRPr="00E50213">
        <w:rPr>
          <w:b/>
          <w:bCs/>
          <w:sz w:val="16"/>
          <w:szCs w:val="16"/>
        </w:rPr>
        <w:t xml:space="preserve"> ВОРОНЕЖСКОЙ ОБЛАСТИ</w:t>
      </w:r>
    </w:p>
    <w:p w14:paraId="4421E93F" w14:textId="77777777" w:rsidR="008E7161" w:rsidRPr="00E50213" w:rsidRDefault="008E7161" w:rsidP="00094139">
      <w:pPr>
        <w:rPr>
          <w:sz w:val="16"/>
          <w:szCs w:val="16"/>
          <w:u w:val="single"/>
        </w:rPr>
      </w:pPr>
    </w:p>
    <w:p w14:paraId="63FDE66F" w14:textId="77777777" w:rsidR="008E7161" w:rsidRPr="00E50213" w:rsidRDefault="008E7161" w:rsidP="00094139">
      <w:pPr>
        <w:jc w:val="center"/>
        <w:rPr>
          <w:b/>
          <w:sz w:val="16"/>
          <w:szCs w:val="16"/>
        </w:rPr>
      </w:pPr>
      <w:r w:rsidRPr="00E50213">
        <w:rPr>
          <w:b/>
          <w:sz w:val="16"/>
          <w:szCs w:val="16"/>
        </w:rPr>
        <w:t xml:space="preserve">    ПОСТАНОВЛЕНИЕ</w:t>
      </w:r>
    </w:p>
    <w:tbl>
      <w:tblPr>
        <w:tblW w:w="5000" w:type="pct"/>
        <w:tblLayout w:type="fixed"/>
        <w:tblLook w:val="04A0" w:firstRow="1" w:lastRow="0" w:firstColumn="1" w:lastColumn="0" w:noHBand="0" w:noVBand="1"/>
      </w:tblPr>
      <w:tblGrid>
        <w:gridCol w:w="762"/>
        <w:gridCol w:w="2025"/>
        <w:gridCol w:w="664"/>
        <w:gridCol w:w="1159"/>
      </w:tblGrid>
      <w:tr w:rsidR="008E7161" w:rsidRPr="00E50213" w14:paraId="046313CE" w14:textId="77777777" w:rsidTr="00283A1E">
        <w:trPr>
          <w:trHeight w:val="306"/>
        </w:trPr>
        <w:tc>
          <w:tcPr>
            <w:tcW w:w="714" w:type="dxa"/>
          </w:tcPr>
          <w:p w14:paraId="1E7E1448" w14:textId="77777777" w:rsidR="008E7161" w:rsidRPr="00E50213" w:rsidRDefault="008E7161" w:rsidP="00094139">
            <w:pPr>
              <w:jc w:val="both"/>
              <w:rPr>
                <w:sz w:val="16"/>
                <w:szCs w:val="16"/>
              </w:rPr>
            </w:pPr>
            <w:r w:rsidRPr="00E50213">
              <w:rPr>
                <w:sz w:val="16"/>
                <w:szCs w:val="16"/>
              </w:rPr>
              <w:t>От</w:t>
            </w:r>
          </w:p>
        </w:tc>
        <w:tc>
          <w:tcPr>
            <w:tcW w:w="1896" w:type="dxa"/>
            <w:tcBorders>
              <w:top w:val="nil"/>
              <w:left w:val="nil"/>
              <w:bottom w:val="single" w:sz="4" w:space="0" w:color="auto"/>
              <w:right w:val="nil"/>
            </w:tcBorders>
          </w:tcPr>
          <w:p w14:paraId="65DCCD78" w14:textId="77777777" w:rsidR="008E7161" w:rsidRPr="00E50213" w:rsidRDefault="008E7161" w:rsidP="00094139">
            <w:pPr>
              <w:jc w:val="both"/>
              <w:rPr>
                <w:sz w:val="16"/>
                <w:szCs w:val="16"/>
              </w:rPr>
            </w:pPr>
            <w:r w:rsidRPr="00E50213">
              <w:rPr>
                <w:sz w:val="16"/>
                <w:szCs w:val="16"/>
              </w:rPr>
              <w:t>23.10.2019</w:t>
            </w:r>
          </w:p>
        </w:tc>
        <w:tc>
          <w:tcPr>
            <w:tcW w:w="622" w:type="dxa"/>
          </w:tcPr>
          <w:p w14:paraId="62C36117" w14:textId="77777777" w:rsidR="008E7161" w:rsidRPr="00E50213" w:rsidRDefault="008E7161" w:rsidP="00094139">
            <w:pPr>
              <w:jc w:val="both"/>
              <w:rPr>
                <w:sz w:val="16"/>
                <w:szCs w:val="16"/>
              </w:rPr>
            </w:pPr>
            <w:r w:rsidRPr="00E50213">
              <w:rPr>
                <w:sz w:val="16"/>
                <w:szCs w:val="16"/>
              </w:rPr>
              <w:t>№</w:t>
            </w:r>
          </w:p>
        </w:tc>
        <w:tc>
          <w:tcPr>
            <w:tcW w:w="1085" w:type="dxa"/>
            <w:tcBorders>
              <w:top w:val="nil"/>
              <w:left w:val="nil"/>
              <w:bottom w:val="single" w:sz="4" w:space="0" w:color="auto"/>
              <w:right w:val="nil"/>
            </w:tcBorders>
          </w:tcPr>
          <w:p w14:paraId="7C7089CA" w14:textId="77777777" w:rsidR="008E7161" w:rsidRPr="00E50213" w:rsidRDefault="008E7161" w:rsidP="00094139">
            <w:pPr>
              <w:jc w:val="both"/>
              <w:rPr>
                <w:sz w:val="16"/>
                <w:szCs w:val="16"/>
              </w:rPr>
            </w:pPr>
            <w:r w:rsidRPr="00E50213">
              <w:rPr>
                <w:sz w:val="16"/>
                <w:szCs w:val="16"/>
              </w:rPr>
              <w:t>778</w:t>
            </w:r>
          </w:p>
        </w:tc>
      </w:tr>
      <w:tr w:rsidR="008E7161" w:rsidRPr="00E50213" w14:paraId="362D3AF1" w14:textId="77777777" w:rsidTr="00283A1E">
        <w:trPr>
          <w:trHeight w:val="102"/>
        </w:trPr>
        <w:tc>
          <w:tcPr>
            <w:tcW w:w="4317" w:type="dxa"/>
            <w:gridSpan w:val="4"/>
            <w:hideMark/>
          </w:tcPr>
          <w:p w14:paraId="67FB7E68" w14:textId="77777777" w:rsidR="008E7161" w:rsidRPr="00E50213" w:rsidRDefault="008E7161" w:rsidP="00094139">
            <w:pPr>
              <w:jc w:val="center"/>
              <w:rPr>
                <w:sz w:val="16"/>
                <w:szCs w:val="16"/>
              </w:rPr>
            </w:pPr>
            <w:r w:rsidRPr="00E50213">
              <w:rPr>
                <w:sz w:val="16"/>
                <w:szCs w:val="16"/>
              </w:rPr>
              <w:t>г. Павловск</w:t>
            </w:r>
          </w:p>
        </w:tc>
      </w:tr>
    </w:tbl>
    <w:p w14:paraId="003AFD41" w14:textId="77777777" w:rsidR="008E7161" w:rsidRPr="00E50213" w:rsidRDefault="008E7161" w:rsidP="00094139">
      <w:pPr>
        <w:rPr>
          <w:sz w:val="16"/>
          <w:szCs w:val="16"/>
          <w:lang w:eastAsia="ar-SA"/>
        </w:rPr>
      </w:pPr>
    </w:p>
    <w:p w14:paraId="721267F3" w14:textId="77777777" w:rsidR="008E7161" w:rsidRPr="00E50213" w:rsidRDefault="008E7161" w:rsidP="00094139">
      <w:pPr>
        <w:pStyle w:val="ConsPlusTitle"/>
        <w:widowControl/>
        <w:tabs>
          <w:tab w:val="left" w:pos="4253"/>
          <w:tab w:val="left" w:pos="4536"/>
          <w:tab w:val="left" w:pos="4962"/>
          <w:tab w:val="left" w:pos="5103"/>
          <w:tab w:val="left" w:pos="5580"/>
        </w:tabs>
        <w:jc w:val="both"/>
        <w:rPr>
          <w:rFonts w:ascii="Times New Roman" w:hAnsi="Times New Roman" w:cs="Times New Roman"/>
          <w:b w:val="0"/>
          <w:sz w:val="16"/>
          <w:szCs w:val="16"/>
        </w:rPr>
      </w:pPr>
      <w:r w:rsidRPr="00E50213">
        <w:rPr>
          <w:rFonts w:ascii="Times New Roman" w:hAnsi="Times New Roman" w:cs="Times New Roman"/>
          <w:b w:val="0"/>
          <w:sz w:val="16"/>
          <w:szCs w:val="16"/>
        </w:rPr>
        <w:t>О внесении изменений в постановление администрации Павловского муниципального района от 15.11.2013 года № 860 «Об утверждении  муниципальной           программы Павловского муниципального района    Воронежской области «Управление муниципальными финансами, повышение устойчивости бюджетов муниципальных образований Павловского муниципального района»</w:t>
      </w:r>
    </w:p>
    <w:p w14:paraId="472ABE1A" w14:textId="77777777" w:rsidR="008E7161" w:rsidRPr="00E50213" w:rsidRDefault="008E7161" w:rsidP="00094139">
      <w:pPr>
        <w:pStyle w:val="ConsPlusTitle"/>
        <w:widowControl/>
        <w:tabs>
          <w:tab w:val="left" w:pos="5220"/>
        </w:tabs>
        <w:jc w:val="both"/>
        <w:rPr>
          <w:rFonts w:ascii="Times New Roman" w:hAnsi="Times New Roman" w:cs="Times New Roman"/>
          <w:sz w:val="16"/>
          <w:szCs w:val="16"/>
        </w:rPr>
      </w:pPr>
    </w:p>
    <w:p w14:paraId="4DCBD82A" w14:textId="77777777" w:rsidR="008E7161" w:rsidRPr="00E50213" w:rsidRDefault="008E7161" w:rsidP="00094139">
      <w:pPr>
        <w:autoSpaceDE w:val="0"/>
        <w:autoSpaceDN w:val="0"/>
        <w:adjustRightInd w:val="0"/>
        <w:jc w:val="center"/>
        <w:rPr>
          <w:sz w:val="16"/>
          <w:szCs w:val="16"/>
        </w:rPr>
      </w:pPr>
    </w:p>
    <w:p w14:paraId="2030B29B" w14:textId="77777777" w:rsidR="008E7161" w:rsidRPr="00E50213" w:rsidRDefault="008E7161" w:rsidP="00094139">
      <w:pPr>
        <w:jc w:val="both"/>
        <w:rPr>
          <w:sz w:val="16"/>
          <w:szCs w:val="16"/>
        </w:rPr>
      </w:pPr>
      <w:r w:rsidRPr="00E50213">
        <w:rPr>
          <w:sz w:val="16"/>
          <w:szCs w:val="16"/>
        </w:rPr>
        <w:t xml:space="preserve">В соответствии со ст. 5 решения Совета народных депутатов Павловского муниципального района от 25.12.2018 № 038 «Об утверждении бюджета Павловского муниципального района на 2019 год и на плановый период 2020 и 2021 годов»,  Порядком принятия решений о разработке, реализации и оценке эффективности муниципальных программ Павловского муниципального района, утвержденным постановлением администрации Павловского муниципального района от </w:t>
      </w:r>
      <w:smartTag w:uri="urn:schemas-microsoft-com:office:smarttags" w:element="date">
        <w:smartTagPr>
          <w:attr w:name="Year" w:val="2013"/>
          <w:attr w:name="Day" w:val="11"/>
          <w:attr w:name="Month" w:val="10"/>
          <w:attr w:name="ls" w:val="trans"/>
        </w:smartTagPr>
        <w:r w:rsidRPr="00E50213">
          <w:rPr>
            <w:sz w:val="16"/>
            <w:szCs w:val="16"/>
          </w:rPr>
          <w:t>11.10.2013</w:t>
        </w:r>
      </w:smartTag>
      <w:r w:rsidRPr="00E50213">
        <w:rPr>
          <w:sz w:val="16"/>
          <w:szCs w:val="16"/>
        </w:rPr>
        <w:t xml:space="preserve"> № 777 «Об утверждении Порядка принятия решений о разработке, реализации и оценке эффективности муниципальных программ Павловского муниципального района», в целях повышения эффективности программных мероприятий администрация Павловского муниципального района </w:t>
      </w:r>
    </w:p>
    <w:p w14:paraId="074094A4" w14:textId="77777777" w:rsidR="008E7161" w:rsidRPr="00E50213" w:rsidRDefault="008E7161" w:rsidP="00094139">
      <w:pPr>
        <w:autoSpaceDE w:val="0"/>
        <w:autoSpaceDN w:val="0"/>
        <w:adjustRightInd w:val="0"/>
        <w:jc w:val="center"/>
        <w:rPr>
          <w:sz w:val="16"/>
          <w:szCs w:val="16"/>
        </w:rPr>
      </w:pPr>
    </w:p>
    <w:p w14:paraId="5393111F" w14:textId="77777777" w:rsidR="008E7161" w:rsidRPr="00E50213" w:rsidRDefault="008E7161" w:rsidP="00094139">
      <w:pPr>
        <w:autoSpaceDE w:val="0"/>
        <w:autoSpaceDN w:val="0"/>
        <w:adjustRightInd w:val="0"/>
        <w:jc w:val="center"/>
        <w:rPr>
          <w:sz w:val="16"/>
          <w:szCs w:val="16"/>
        </w:rPr>
      </w:pPr>
      <w:r w:rsidRPr="00E50213">
        <w:rPr>
          <w:sz w:val="16"/>
          <w:szCs w:val="16"/>
        </w:rPr>
        <w:t>ПОСТАНОВЛЯЕТ:</w:t>
      </w:r>
    </w:p>
    <w:p w14:paraId="4C04BF48" w14:textId="77777777" w:rsidR="008E7161" w:rsidRPr="00E50213" w:rsidRDefault="008E7161" w:rsidP="00094139">
      <w:pPr>
        <w:autoSpaceDE w:val="0"/>
        <w:autoSpaceDN w:val="0"/>
        <w:adjustRightInd w:val="0"/>
        <w:jc w:val="both"/>
        <w:rPr>
          <w:sz w:val="16"/>
          <w:szCs w:val="16"/>
        </w:rPr>
      </w:pPr>
    </w:p>
    <w:p w14:paraId="6D2B1202" w14:textId="77777777" w:rsidR="008E7161" w:rsidRPr="00E50213" w:rsidRDefault="008E7161" w:rsidP="00094139">
      <w:pPr>
        <w:autoSpaceDE w:val="0"/>
        <w:autoSpaceDN w:val="0"/>
        <w:adjustRightInd w:val="0"/>
        <w:jc w:val="both"/>
        <w:rPr>
          <w:sz w:val="16"/>
          <w:szCs w:val="16"/>
        </w:rPr>
      </w:pPr>
      <w:r w:rsidRPr="00E50213">
        <w:rPr>
          <w:sz w:val="16"/>
          <w:szCs w:val="16"/>
        </w:rPr>
        <w:t>1. Внести в муниципальную программу Павловского муниципального района Воронежской области «Управление муниципальными финансами, повышение устойчивости бюджетов муниципальных образований Павловского муниципального района», утвержденную  постановлением администрации Павловского муниципального района от 15.11.2013 года № 860 «Об утверждении муниципальной программы  Павловского муниципального района Воронежской области «Управление муниципальными финансами, повышение устойчивости бюджетов муниципальных образований Павловского муниципального района» (далее – программа) следующие изменения:</w:t>
      </w:r>
    </w:p>
    <w:p w14:paraId="285EC34D" w14:textId="77777777" w:rsidR="008E7161" w:rsidRPr="00E50213" w:rsidRDefault="008E7161" w:rsidP="00094139">
      <w:pPr>
        <w:autoSpaceDE w:val="0"/>
        <w:autoSpaceDN w:val="0"/>
        <w:adjustRightInd w:val="0"/>
        <w:jc w:val="both"/>
        <w:rPr>
          <w:sz w:val="16"/>
          <w:szCs w:val="16"/>
        </w:rPr>
      </w:pPr>
      <w:r w:rsidRPr="00E50213">
        <w:rPr>
          <w:sz w:val="16"/>
          <w:szCs w:val="16"/>
        </w:rPr>
        <w:t>1.1. В паспорте:</w:t>
      </w:r>
    </w:p>
    <w:p w14:paraId="56771C17" w14:textId="77777777" w:rsidR="008E7161" w:rsidRPr="00E50213" w:rsidRDefault="008E7161" w:rsidP="00094139">
      <w:pPr>
        <w:autoSpaceDE w:val="0"/>
        <w:autoSpaceDN w:val="0"/>
        <w:adjustRightInd w:val="0"/>
        <w:jc w:val="both"/>
        <w:rPr>
          <w:sz w:val="16"/>
          <w:szCs w:val="16"/>
        </w:rPr>
      </w:pPr>
      <w:r w:rsidRPr="00E50213">
        <w:rPr>
          <w:sz w:val="16"/>
          <w:szCs w:val="16"/>
        </w:rPr>
        <w:t>1.1.1. Строку «Этапы и сроки реализации муниципальной программы» изложить в следующей редакции:</w:t>
      </w:r>
    </w:p>
    <w:p w14:paraId="327D8442" w14:textId="77777777" w:rsidR="008E7161" w:rsidRPr="00E50213" w:rsidRDefault="008E7161" w:rsidP="00094139">
      <w:pPr>
        <w:autoSpaceDE w:val="0"/>
        <w:autoSpaceDN w:val="0"/>
        <w:adjustRightInd w:val="0"/>
        <w:jc w:val="both"/>
        <w:rPr>
          <w:sz w:val="16"/>
          <w:szCs w:val="16"/>
        </w:rPr>
      </w:pPr>
      <w:r w:rsidRPr="00E50213">
        <w:rPr>
          <w:sz w:val="16"/>
          <w:szCs w:val="16"/>
        </w:rPr>
        <w:t>«</w:t>
      </w:r>
    </w:p>
    <w:tbl>
      <w:tblPr>
        <w:tblW w:w="5000" w:type="pct"/>
        <w:tblLayout w:type="fixed"/>
        <w:tblCellMar>
          <w:left w:w="40" w:type="dxa"/>
          <w:right w:w="40" w:type="dxa"/>
        </w:tblCellMar>
        <w:tblLook w:val="0000" w:firstRow="0" w:lastRow="0" w:firstColumn="0" w:lastColumn="0" w:noHBand="0" w:noVBand="0"/>
      </w:tblPr>
      <w:tblGrid>
        <w:gridCol w:w="1147"/>
        <w:gridCol w:w="3450"/>
      </w:tblGrid>
      <w:tr w:rsidR="008E7161" w:rsidRPr="00E50213" w14:paraId="54BC1539" w14:textId="77777777" w:rsidTr="00283A1E">
        <w:tc>
          <w:tcPr>
            <w:tcW w:w="2372" w:type="dxa"/>
            <w:tcBorders>
              <w:top w:val="single" w:sz="4" w:space="0" w:color="auto"/>
              <w:left w:val="single" w:sz="4" w:space="0" w:color="auto"/>
              <w:bottom w:val="single" w:sz="4" w:space="0" w:color="auto"/>
              <w:right w:val="single" w:sz="4" w:space="0" w:color="auto"/>
            </w:tcBorders>
            <w:shd w:val="clear" w:color="auto" w:fill="FFFFFF"/>
          </w:tcPr>
          <w:p w14:paraId="1447B304" w14:textId="77777777" w:rsidR="008E7161" w:rsidRPr="00E50213" w:rsidRDefault="008E7161" w:rsidP="00094139">
            <w:pPr>
              <w:shd w:val="clear" w:color="auto" w:fill="FFFFFF"/>
              <w:tabs>
                <w:tab w:val="left" w:pos="2330"/>
              </w:tabs>
              <w:rPr>
                <w:sz w:val="12"/>
                <w:szCs w:val="12"/>
              </w:rPr>
            </w:pPr>
            <w:r w:rsidRPr="00E50213">
              <w:rPr>
                <w:bCs/>
                <w:sz w:val="12"/>
                <w:szCs w:val="12"/>
              </w:rPr>
              <w:t>Этапы и сроки реализации муниципальной программы</w:t>
            </w:r>
          </w:p>
        </w:tc>
        <w:tc>
          <w:tcPr>
            <w:tcW w:w="7368" w:type="dxa"/>
            <w:tcBorders>
              <w:top w:val="single" w:sz="6" w:space="0" w:color="auto"/>
              <w:left w:val="single" w:sz="4" w:space="0" w:color="auto"/>
              <w:bottom w:val="single" w:sz="4" w:space="0" w:color="auto"/>
              <w:right w:val="single" w:sz="6" w:space="0" w:color="auto"/>
            </w:tcBorders>
            <w:shd w:val="clear" w:color="auto" w:fill="FFFFFF"/>
          </w:tcPr>
          <w:p w14:paraId="1DAB6E88" w14:textId="77777777" w:rsidR="008E7161" w:rsidRPr="00E50213" w:rsidRDefault="008E7161" w:rsidP="00094139">
            <w:pPr>
              <w:shd w:val="clear" w:color="auto" w:fill="FFFFFF"/>
              <w:rPr>
                <w:sz w:val="12"/>
                <w:szCs w:val="12"/>
              </w:rPr>
            </w:pPr>
            <w:r w:rsidRPr="00E50213">
              <w:rPr>
                <w:sz w:val="12"/>
                <w:szCs w:val="12"/>
              </w:rPr>
              <w:t>На постоянной основе 01.01.2014 - 31.12.2022</w:t>
            </w:r>
          </w:p>
        </w:tc>
      </w:tr>
    </w:tbl>
    <w:p w14:paraId="4E86FFED" w14:textId="77777777" w:rsidR="008E7161" w:rsidRPr="00E50213" w:rsidRDefault="008E7161" w:rsidP="00094139">
      <w:pPr>
        <w:autoSpaceDE w:val="0"/>
        <w:autoSpaceDN w:val="0"/>
        <w:adjustRightInd w:val="0"/>
        <w:jc w:val="right"/>
        <w:rPr>
          <w:sz w:val="16"/>
          <w:szCs w:val="16"/>
        </w:rPr>
      </w:pPr>
      <w:r w:rsidRPr="00E50213">
        <w:rPr>
          <w:sz w:val="16"/>
          <w:szCs w:val="16"/>
        </w:rPr>
        <w:t>».</w:t>
      </w:r>
    </w:p>
    <w:p w14:paraId="2C15073B" w14:textId="77777777" w:rsidR="008E7161" w:rsidRPr="00E50213" w:rsidRDefault="008E7161" w:rsidP="00094139">
      <w:pPr>
        <w:autoSpaceDE w:val="0"/>
        <w:autoSpaceDN w:val="0"/>
        <w:adjustRightInd w:val="0"/>
        <w:jc w:val="both"/>
        <w:rPr>
          <w:sz w:val="16"/>
          <w:szCs w:val="16"/>
        </w:rPr>
      </w:pPr>
      <w:r w:rsidRPr="00E50213">
        <w:rPr>
          <w:sz w:val="16"/>
          <w:szCs w:val="16"/>
        </w:rPr>
        <w:t>1.1.2. Строку «Объемы и источники финансирования муниципальной программы (в действующих ценах каждого года реализации муниципальной программы)» изложить в следующей редакции:</w:t>
      </w:r>
    </w:p>
    <w:p w14:paraId="3DC33DFF" w14:textId="77777777" w:rsidR="008E7161" w:rsidRPr="00E50213" w:rsidRDefault="008E7161" w:rsidP="00094139">
      <w:pPr>
        <w:autoSpaceDE w:val="0"/>
        <w:autoSpaceDN w:val="0"/>
        <w:adjustRightInd w:val="0"/>
        <w:jc w:val="both"/>
        <w:rPr>
          <w:sz w:val="16"/>
          <w:szCs w:val="16"/>
        </w:rPr>
      </w:pPr>
      <w:r w:rsidRPr="00E50213">
        <w:rPr>
          <w:sz w:val="16"/>
          <w:szCs w:val="16"/>
        </w:rPr>
        <w:t>«</w:t>
      </w:r>
    </w:p>
    <w:tbl>
      <w:tblPr>
        <w:tblW w:w="5000" w:type="pct"/>
        <w:tblLayout w:type="fixed"/>
        <w:tblCellMar>
          <w:left w:w="40" w:type="dxa"/>
          <w:right w:w="40" w:type="dxa"/>
        </w:tblCellMar>
        <w:tblLook w:val="0000" w:firstRow="0" w:lastRow="0" w:firstColumn="0" w:lastColumn="0" w:noHBand="0" w:noVBand="0"/>
      </w:tblPr>
      <w:tblGrid>
        <w:gridCol w:w="1108"/>
        <w:gridCol w:w="660"/>
        <w:gridCol w:w="926"/>
        <w:gridCol w:w="864"/>
        <w:gridCol w:w="1039"/>
      </w:tblGrid>
      <w:tr w:rsidR="008E7161" w:rsidRPr="00E50213" w14:paraId="5FCA01FE" w14:textId="77777777" w:rsidTr="00283A1E">
        <w:tc>
          <w:tcPr>
            <w:tcW w:w="2372" w:type="dxa"/>
            <w:tcBorders>
              <w:top w:val="single" w:sz="4" w:space="0" w:color="auto"/>
              <w:left w:val="single" w:sz="4" w:space="0" w:color="auto"/>
              <w:right w:val="single" w:sz="4" w:space="0" w:color="auto"/>
            </w:tcBorders>
            <w:shd w:val="clear" w:color="auto" w:fill="FFFFFF"/>
          </w:tcPr>
          <w:p w14:paraId="062E3822" w14:textId="77777777" w:rsidR="008E7161" w:rsidRPr="00E50213" w:rsidRDefault="008E7161" w:rsidP="00094139">
            <w:pPr>
              <w:shd w:val="clear" w:color="auto" w:fill="FFFFFF"/>
              <w:tabs>
                <w:tab w:val="left" w:pos="2330"/>
              </w:tabs>
              <w:rPr>
                <w:sz w:val="12"/>
                <w:szCs w:val="12"/>
              </w:rPr>
            </w:pPr>
            <w:r w:rsidRPr="00E50213">
              <w:rPr>
                <w:bCs/>
                <w:sz w:val="12"/>
                <w:szCs w:val="12"/>
              </w:rPr>
              <w:t>Объемы и источники финансирования муниципальной программы (в действующих ценах каждого года реализации подпрограммы муниципальной программы)</w:t>
            </w:r>
          </w:p>
        </w:tc>
        <w:tc>
          <w:tcPr>
            <w:tcW w:w="7368" w:type="dxa"/>
            <w:gridSpan w:val="4"/>
            <w:tcBorders>
              <w:top w:val="single" w:sz="6" w:space="0" w:color="auto"/>
              <w:left w:val="single" w:sz="4" w:space="0" w:color="auto"/>
              <w:bottom w:val="single" w:sz="4" w:space="0" w:color="auto"/>
              <w:right w:val="single" w:sz="6" w:space="0" w:color="auto"/>
            </w:tcBorders>
            <w:shd w:val="clear" w:color="auto" w:fill="FFFFFF"/>
          </w:tcPr>
          <w:p w14:paraId="362C1152" w14:textId="77777777" w:rsidR="008E7161" w:rsidRPr="00E50213" w:rsidRDefault="008E7161" w:rsidP="00094139">
            <w:pPr>
              <w:shd w:val="clear" w:color="auto" w:fill="FFFFFF"/>
              <w:rPr>
                <w:sz w:val="12"/>
                <w:szCs w:val="12"/>
              </w:rPr>
            </w:pPr>
            <w:r w:rsidRPr="00E50213">
              <w:rPr>
                <w:sz w:val="12"/>
                <w:szCs w:val="12"/>
              </w:rPr>
              <w:t xml:space="preserve">Объем бюджетных ассигнований на реализацию муниципальной программы составляет -  518 381,5 тыс. рублей, </w:t>
            </w:r>
          </w:p>
          <w:p w14:paraId="53A14DA1" w14:textId="77777777" w:rsidR="008E7161" w:rsidRPr="00E50213" w:rsidRDefault="008E7161" w:rsidP="00094139">
            <w:pPr>
              <w:shd w:val="clear" w:color="auto" w:fill="FFFFFF"/>
              <w:rPr>
                <w:sz w:val="12"/>
                <w:szCs w:val="12"/>
              </w:rPr>
            </w:pPr>
            <w:r w:rsidRPr="00E50213">
              <w:rPr>
                <w:spacing w:val="-8"/>
                <w:sz w:val="12"/>
                <w:szCs w:val="12"/>
              </w:rPr>
              <w:t xml:space="preserve">Объем бюджетных ассигнований на реализацию подпрограмм </w:t>
            </w:r>
            <w:r w:rsidRPr="00E50213">
              <w:rPr>
                <w:sz w:val="12"/>
                <w:szCs w:val="12"/>
              </w:rPr>
              <w:t>составляет:</w:t>
            </w:r>
          </w:p>
          <w:p w14:paraId="6E2C0755" w14:textId="77777777" w:rsidR="008E7161" w:rsidRPr="00E50213" w:rsidRDefault="008E7161" w:rsidP="00094139">
            <w:pPr>
              <w:shd w:val="clear" w:color="auto" w:fill="FFFFFF"/>
              <w:rPr>
                <w:sz w:val="12"/>
                <w:szCs w:val="12"/>
              </w:rPr>
            </w:pPr>
            <w:r w:rsidRPr="00E50213">
              <w:rPr>
                <w:sz w:val="12"/>
                <w:szCs w:val="12"/>
              </w:rPr>
              <w:t>Подпрограмма 1. Управление муниципальными финансами –</w:t>
            </w:r>
          </w:p>
          <w:p w14:paraId="2A222CA9" w14:textId="77777777" w:rsidR="008E7161" w:rsidRPr="00E50213" w:rsidRDefault="008E7161" w:rsidP="00094139">
            <w:pPr>
              <w:shd w:val="clear" w:color="auto" w:fill="FFFFFF"/>
              <w:rPr>
                <w:sz w:val="12"/>
                <w:szCs w:val="12"/>
              </w:rPr>
            </w:pPr>
            <w:r w:rsidRPr="00E50213">
              <w:rPr>
                <w:sz w:val="12"/>
                <w:szCs w:val="12"/>
              </w:rPr>
              <w:t>38 161,5 тыс. рублей;</w:t>
            </w:r>
          </w:p>
          <w:p w14:paraId="7C180EB5" w14:textId="77777777" w:rsidR="008E7161" w:rsidRPr="00E50213" w:rsidRDefault="008E7161" w:rsidP="00094139">
            <w:pPr>
              <w:shd w:val="clear" w:color="auto" w:fill="FFFFFF"/>
              <w:rPr>
                <w:sz w:val="12"/>
                <w:szCs w:val="12"/>
              </w:rPr>
            </w:pPr>
            <w:r w:rsidRPr="00E50213">
              <w:rPr>
                <w:spacing w:val="-9"/>
                <w:sz w:val="12"/>
                <w:szCs w:val="12"/>
              </w:rPr>
              <w:t>Подпрограмма 2. П</w:t>
            </w:r>
            <w:r w:rsidRPr="00E50213">
              <w:rPr>
                <w:spacing w:val="-10"/>
                <w:sz w:val="12"/>
                <w:szCs w:val="12"/>
              </w:rPr>
              <w:t>овышение устойчивости бюджетов муниципальных образований Павловского муниципального района</w:t>
            </w:r>
            <w:r w:rsidRPr="00E50213">
              <w:rPr>
                <w:sz w:val="12"/>
                <w:szCs w:val="12"/>
              </w:rPr>
              <w:t xml:space="preserve"> – 402 488,2 тыс. рублей;</w:t>
            </w:r>
          </w:p>
          <w:p w14:paraId="41F92240" w14:textId="77777777" w:rsidR="008E7161" w:rsidRPr="00E50213" w:rsidRDefault="008E7161" w:rsidP="00094139">
            <w:pPr>
              <w:shd w:val="clear" w:color="auto" w:fill="FFFFFF"/>
              <w:rPr>
                <w:sz w:val="12"/>
                <w:szCs w:val="12"/>
              </w:rPr>
            </w:pPr>
            <w:r w:rsidRPr="00E50213">
              <w:rPr>
                <w:spacing w:val="-9"/>
                <w:sz w:val="12"/>
                <w:szCs w:val="12"/>
              </w:rPr>
              <w:t xml:space="preserve">Подпрограмма 3. </w:t>
            </w:r>
            <w:r w:rsidRPr="00E50213">
              <w:rPr>
                <w:sz w:val="12"/>
                <w:szCs w:val="12"/>
              </w:rPr>
              <w:t>Обеспечение реализации муниципальной программы – 77 771,8 тыс. рублей.</w:t>
            </w:r>
          </w:p>
          <w:p w14:paraId="0DA3CBB1" w14:textId="77777777" w:rsidR="008E7161" w:rsidRPr="00E50213" w:rsidRDefault="008E7161" w:rsidP="00094139">
            <w:pPr>
              <w:shd w:val="clear" w:color="auto" w:fill="FFFFFF"/>
              <w:rPr>
                <w:sz w:val="12"/>
                <w:szCs w:val="12"/>
              </w:rPr>
            </w:pPr>
            <w:r w:rsidRPr="00E50213">
              <w:rPr>
                <w:sz w:val="12"/>
                <w:szCs w:val="12"/>
              </w:rPr>
              <w:t>Объем бюджетных ассигнований на реализацию муниципальной программы по годам составляет (тыс. рублей):</w:t>
            </w:r>
          </w:p>
        </w:tc>
      </w:tr>
      <w:tr w:rsidR="008E7161" w:rsidRPr="00E50213" w14:paraId="170F167F" w14:textId="77777777" w:rsidTr="00283A1E">
        <w:tc>
          <w:tcPr>
            <w:tcW w:w="2372" w:type="dxa"/>
            <w:vMerge w:val="restart"/>
            <w:tcBorders>
              <w:left w:val="single" w:sz="6" w:space="0" w:color="auto"/>
              <w:bottom w:val="single" w:sz="4" w:space="0" w:color="auto"/>
              <w:right w:val="single" w:sz="6" w:space="0" w:color="auto"/>
            </w:tcBorders>
            <w:shd w:val="clear" w:color="auto" w:fill="FFFFFF"/>
          </w:tcPr>
          <w:p w14:paraId="63BB4C0E" w14:textId="77777777" w:rsidR="008E7161" w:rsidRPr="00E50213" w:rsidRDefault="008E7161" w:rsidP="00094139">
            <w:pPr>
              <w:shd w:val="clear" w:color="auto" w:fill="FFFFFF"/>
              <w:tabs>
                <w:tab w:val="left" w:pos="2330"/>
              </w:tabs>
              <w:rPr>
                <w:sz w:val="12"/>
                <w:szCs w:val="12"/>
              </w:rPr>
            </w:pPr>
          </w:p>
        </w:tc>
        <w:tc>
          <w:tcPr>
            <w:tcW w:w="1364" w:type="dxa"/>
            <w:tcBorders>
              <w:top w:val="single" w:sz="6" w:space="0" w:color="auto"/>
              <w:left w:val="single" w:sz="6" w:space="0" w:color="auto"/>
              <w:bottom w:val="single" w:sz="6" w:space="0" w:color="auto"/>
              <w:right w:val="single" w:sz="6" w:space="0" w:color="auto"/>
            </w:tcBorders>
            <w:shd w:val="clear" w:color="auto" w:fill="FFFFFF"/>
          </w:tcPr>
          <w:p w14:paraId="2361ACAC" w14:textId="77777777" w:rsidR="008E7161" w:rsidRPr="00E50213" w:rsidRDefault="008E7161" w:rsidP="00094139">
            <w:pPr>
              <w:shd w:val="clear" w:color="auto" w:fill="FFFFFF"/>
              <w:jc w:val="center"/>
              <w:rPr>
                <w:sz w:val="12"/>
                <w:szCs w:val="12"/>
              </w:rPr>
            </w:pPr>
            <w:r w:rsidRPr="00E50213">
              <w:rPr>
                <w:sz w:val="12"/>
                <w:szCs w:val="12"/>
              </w:rPr>
              <w:t>Год</w:t>
            </w:r>
          </w:p>
        </w:tc>
        <w:tc>
          <w:tcPr>
            <w:tcW w:w="1963" w:type="dxa"/>
            <w:tcBorders>
              <w:top w:val="single" w:sz="6" w:space="0" w:color="auto"/>
              <w:left w:val="single" w:sz="6" w:space="0" w:color="auto"/>
              <w:bottom w:val="single" w:sz="6" w:space="0" w:color="auto"/>
              <w:right w:val="single" w:sz="6" w:space="0" w:color="auto"/>
            </w:tcBorders>
            <w:shd w:val="clear" w:color="auto" w:fill="FFFFFF"/>
          </w:tcPr>
          <w:p w14:paraId="752A186D" w14:textId="77777777" w:rsidR="008E7161" w:rsidRPr="00E50213" w:rsidRDefault="008E7161" w:rsidP="00094139">
            <w:pPr>
              <w:shd w:val="clear" w:color="auto" w:fill="FFFFFF"/>
              <w:jc w:val="center"/>
              <w:rPr>
                <w:sz w:val="12"/>
                <w:szCs w:val="12"/>
              </w:rPr>
            </w:pPr>
            <w:r w:rsidRPr="00E50213">
              <w:rPr>
                <w:sz w:val="12"/>
                <w:szCs w:val="12"/>
              </w:rPr>
              <w:t>Всего</w:t>
            </w:r>
          </w:p>
        </w:tc>
        <w:tc>
          <w:tcPr>
            <w:tcW w:w="1823" w:type="dxa"/>
            <w:tcBorders>
              <w:top w:val="single" w:sz="6" w:space="0" w:color="auto"/>
              <w:left w:val="single" w:sz="6" w:space="0" w:color="auto"/>
              <w:bottom w:val="single" w:sz="6" w:space="0" w:color="auto"/>
              <w:right w:val="single" w:sz="6" w:space="0" w:color="auto"/>
            </w:tcBorders>
            <w:shd w:val="clear" w:color="auto" w:fill="FFFFFF"/>
          </w:tcPr>
          <w:p w14:paraId="6AF7F48C" w14:textId="77777777" w:rsidR="008E7161" w:rsidRPr="00E50213" w:rsidRDefault="008E7161" w:rsidP="00094139">
            <w:pPr>
              <w:shd w:val="clear" w:color="auto" w:fill="FFFFFF"/>
              <w:jc w:val="center"/>
              <w:rPr>
                <w:sz w:val="12"/>
                <w:szCs w:val="12"/>
              </w:rPr>
            </w:pPr>
            <w:r w:rsidRPr="00E50213">
              <w:rPr>
                <w:spacing w:val="-2"/>
                <w:sz w:val="12"/>
                <w:szCs w:val="12"/>
              </w:rPr>
              <w:t>Областной  бюджет</w:t>
            </w:r>
          </w:p>
        </w:tc>
        <w:tc>
          <w:tcPr>
            <w:tcW w:w="2218" w:type="dxa"/>
            <w:tcBorders>
              <w:top w:val="single" w:sz="6" w:space="0" w:color="auto"/>
              <w:left w:val="single" w:sz="6" w:space="0" w:color="auto"/>
              <w:bottom w:val="single" w:sz="6" w:space="0" w:color="auto"/>
              <w:right w:val="single" w:sz="6" w:space="0" w:color="auto"/>
            </w:tcBorders>
            <w:shd w:val="clear" w:color="auto" w:fill="FFFFFF"/>
          </w:tcPr>
          <w:p w14:paraId="456D8EE1" w14:textId="77777777" w:rsidR="008E7161" w:rsidRPr="00E50213" w:rsidRDefault="008E7161" w:rsidP="00094139">
            <w:pPr>
              <w:shd w:val="clear" w:color="auto" w:fill="FFFFFF"/>
              <w:jc w:val="center"/>
              <w:rPr>
                <w:sz w:val="12"/>
                <w:szCs w:val="12"/>
              </w:rPr>
            </w:pPr>
            <w:r w:rsidRPr="00E50213">
              <w:rPr>
                <w:spacing w:val="-2"/>
                <w:sz w:val="12"/>
                <w:szCs w:val="12"/>
              </w:rPr>
              <w:t>Бюджет Павловского муниципального района</w:t>
            </w:r>
          </w:p>
        </w:tc>
      </w:tr>
      <w:tr w:rsidR="008E7161" w:rsidRPr="00E50213" w14:paraId="1DDF027C" w14:textId="77777777" w:rsidTr="00283A1E">
        <w:tc>
          <w:tcPr>
            <w:tcW w:w="2372" w:type="dxa"/>
            <w:vMerge/>
            <w:tcBorders>
              <w:left w:val="single" w:sz="6" w:space="0" w:color="auto"/>
              <w:bottom w:val="single" w:sz="4" w:space="0" w:color="auto"/>
              <w:right w:val="single" w:sz="6" w:space="0" w:color="auto"/>
            </w:tcBorders>
            <w:shd w:val="clear" w:color="auto" w:fill="FFFFFF"/>
          </w:tcPr>
          <w:p w14:paraId="38DEC7ED" w14:textId="77777777" w:rsidR="008E7161" w:rsidRPr="00E50213" w:rsidRDefault="008E7161" w:rsidP="00094139">
            <w:pPr>
              <w:rPr>
                <w:sz w:val="12"/>
                <w:szCs w:val="12"/>
              </w:rPr>
            </w:pPr>
          </w:p>
        </w:tc>
        <w:tc>
          <w:tcPr>
            <w:tcW w:w="1364" w:type="dxa"/>
            <w:tcBorders>
              <w:top w:val="single" w:sz="6" w:space="0" w:color="auto"/>
              <w:left w:val="single" w:sz="6" w:space="0" w:color="auto"/>
              <w:bottom w:val="single" w:sz="6" w:space="0" w:color="auto"/>
              <w:right w:val="single" w:sz="6" w:space="0" w:color="auto"/>
            </w:tcBorders>
            <w:shd w:val="clear" w:color="auto" w:fill="FFFFFF"/>
          </w:tcPr>
          <w:p w14:paraId="55A89501" w14:textId="77777777" w:rsidR="008E7161" w:rsidRPr="00E50213" w:rsidRDefault="008E7161" w:rsidP="00094139">
            <w:pPr>
              <w:shd w:val="clear" w:color="auto" w:fill="FFFFFF"/>
              <w:jc w:val="center"/>
              <w:rPr>
                <w:sz w:val="12"/>
                <w:szCs w:val="12"/>
              </w:rPr>
            </w:pPr>
            <w:r w:rsidRPr="00E50213">
              <w:rPr>
                <w:sz w:val="12"/>
                <w:szCs w:val="12"/>
              </w:rPr>
              <w:t>2014</w:t>
            </w:r>
          </w:p>
        </w:tc>
        <w:tc>
          <w:tcPr>
            <w:tcW w:w="1963" w:type="dxa"/>
            <w:tcBorders>
              <w:top w:val="single" w:sz="6" w:space="0" w:color="auto"/>
              <w:left w:val="single" w:sz="6" w:space="0" w:color="auto"/>
              <w:bottom w:val="single" w:sz="6" w:space="0" w:color="auto"/>
              <w:right w:val="single" w:sz="6" w:space="0" w:color="auto"/>
            </w:tcBorders>
            <w:shd w:val="clear" w:color="auto" w:fill="FFFFFF"/>
          </w:tcPr>
          <w:p w14:paraId="3F693343" w14:textId="77777777" w:rsidR="008E7161" w:rsidRPr="00E50213" w:rsidRDefault="008E7161" w:rsidP="00094139">
            <w:pPr>
              <w:jc w:val="center"/>
              <w:rPr>
                <w:sz w:val="12"/>
                <w:szCs w:val="12"/>
              </w:rPr>
            </w:pPr>
            <w:r w:rsidRPr="00E50213">
              <w:rPr>
                <w:sz w:val="12"/>
                <w:szCs w:val="12"/>
              </w:rPr>
              <w:t>46 145,9</w:t>
            </w:r>
          </w:p>
        </w:tc>
        <w:tc>
          <w:tcPr>
            <w:tcW w:w="1823" w:type="dxa"/>
            <w:tcBorders>
              <w:top w:val="single" w:sz="6" w:space="0" w:color="auto"/>
              <w:left w:val="single" w:sz="6" w:space="0" w:color="auto"/>
              <w:bottom w:val="single" w:sz="6" w:space="0" w:color="auto"/>
              <w:right w:val="single" w:sz="6" w:space="0" w:color="auto"/>
            </w:tcBorders>
            <w:shd w:val="clear" w:color="auto" w:fill="FFFFFF"/>
          </w:tcPr>
          <w:p w14:paraId="41E05A65" w14:textId="77777777" w:rsidR="008E7161" w:rsidRPr="00E50213" w:rsidRDefault="008E7161" w:rsidP="00094139">
            <w:pPr>
              <w:jc w:val="center"/>
              <w:rPr>
                <w:sz w:val="12"/>
                <w:szCs w:val="12"/>
              </w:rPr>
            </w:pPr>
            <w:r w:rsidRPr="00E50213">
              <w:rPr>
                <w:sz w:val="12"/>
                <w:szCs w:val="12"/>
              </w:rPr>
              <w:t>16 578,5</w:t>
            </w:r>
          </w:p>
        </w:tc>
        <w:tc>
          <w:tcPr>
            <w:tcW w:w="2218" w:type="dxa"/>
            <w:tcBorders>
              <w:top w:val="single" w:sz="6" w:space="0" w:color="auto"/>
              <w:left w:val="single" w:sz="6" w:space="0" w:color="auto"/>
              <w:bottom w:val="single" w:sz="6" w:space="0" w:color="auto"/>
              <w:right w:val="single" w:sz="6" w:space="0" w:color="auto"/>
            </w:tcBorders>
            <w:shd w:val="clear" w:color="auto" w:fill="FFFFFF"/>
          </w:tcPr>
          <w:p w14:paraId="56F8B25A" w14:textId="77777777" w:rsidR="008E7161" w:rsidRPr="00E50213" w:rsidRDefault="008E7161" w:rsidP="00094139">
            <w:pPr>
              <w:jc w:val="center"/>
              <w:rPr>
                <w:sz w:val="12"/>
                <w:szCs w:val="12"/>
              </w:rPr>
            </w:pPr>
            <w:r w:rsidRPr="00E50213">
              <w:rPr>
                <w:sz w:val="12"/>
                <w:szCs w:val="12"/>
              </w:rPr>
              <w:t>29 567,4</w:t>
            </w:r>
          </w:p>
        </w:tc>
      </w:tr>
      <w:tr w:rsidR="008E7161" w:rsidRPr="00E50213" w14:paraId="3A51E9A4" w14:textId="77777777" w:rsidTr="00283A1E">
        <w:tc>
          <w:tcPr>
            <w:tcW w:w="2372" w:type="dxa"/>
            <w:vMerge/>
            <w:tcBorders>
              <w:left w:val="single" w:sz="6" w:space="0" w:color="auto"/>
              <w:bottom w:val="single" w:sz="4" w:space="0" w:color="auto"/>
              <w:right w:val="single" w:sz="6" w:space="0" w:color="auto"/>
            </w:tcBorders>
            <w:shd w:val="clear" w:color="auto" w:fill="FFFFFF"/>
          </w:tcPr>
          <w:p w14:paraId="0F6F1615" w14:textId="77777777" w:rsidR="008E7161" w:rsidRPr="00E50213" w:rsidRDefault="008E7161" w:rsidP="00094139">
            <w:pPr>
              <w:rPr>
                <w:sz w:val="12"/>
                <w:szCs w:val="12"/>
              </w:rPr>
            </w:pPr>
          </w:p>
        </w:tc>
        <w:tc>
          <w:tcPr>
            <w:tcW w:w="1364" w:type="dxa"/>
            <w:tcBorders>
              <w:top w:val="single" w:sz="6" w:space="0" w:color="auto"/>
              <w:left w:val="single" w:sz="6" w:space="0" w:color="auto"/>
              <w:bottom w:val="single" w:sz="6" w:space="0" w:color="auto"/>
              <w:right w:val="single" w:sz="6" w:space="0" w:color="auto"/>
            </w:tcBorders>
            <w:shd w:val="clear" w:color="auto" w:fill="FFFFFF"/>
          </w:tcPr>
          <w:p w14:paraId="33AEDE99" w14:textId="77777777" w:rsidR="008E7161" w:rsidRPr="00E50213" w:rsidRDefault="008E7161" w:rsidP="00094139">
            <w:pPr>
              <w:shd w:val="clear" w:color="auto" w:fill="FFFFFF"/>
              <w:jc w:val="center"/>
              <w:rPr>
                <w:sz w:val="12"/>
                <w:szCs w:val="12"/>
              </w:rPr>
            </w:pPr>
            <w:r w:rsidRPr="00E50213">
              <w:rPr>
                <w:sz w:val="12"/>
                <w:szCs w:val="12"/>
              </w:rPr>
              <w:t>2015</w:t>
            </w:r>
          </w:p>
        </w:tc>
        <w:tc>
          <w:tcPr>
            <w:tcW w:w="1963" w:type="dxa"/>
            <w:tcBorders>
              <w:top w:val="single" w:sz="6" w:space="0" w:color="auto"/>
              <w:left w:val="single" w:sz="6" w:space="0" w:color="auto"/>
              <w:bottom w:val="single" w:sz="6" w:space="0" w:color="auto"/>
              <w:right w:val="single" w:sz="6" w:space="0" w:color="auto"/>
            </w:tcBorders>
            <w:shd w:val="clear" w:color="auto" w:fill="FFFFFF"/>
          </w:tcPr>
          <w:p w14:paraId="569E6B8C" w14:textId="77777777" w:rsidR="008E7161" w:rsidRPr="00E50213" w:rsidRDefault="008E7161" w:rsidP="00094139">
            <w:pPr>
              <w:jc w:val="center"/>
              <w:rPr>
                <w:sz w:val="12"/>
                <w:szCs w:val="12"/>
              </w:rPr>
            </w:pPr>
            <w:r w:rsidRPr="00E50213">
              <w:rPr>
                <w:sz w:val="12"/>
                <w:szCs w:val="12"/>
              </w:rPr>
              <w:t>70 318,8</w:t>
            </w:r>
          </w:p>
        </w:tc>
        <w:tc>
          <w:tcPr>
            <w:tcW w:w="1823" w:type="dxa"/>
            <w:tcBorders>
              <w:top w:val="single" w:sz="6" w:space="0" w:color="auto"/>
              <w:left w:val="single" w:sz="6" w:space="0" w:color="auto"/>
              <w:bottom w:val="single" w:sz="6" w:space="0" w:color="auto"/>
              <w:right w:val="single" w:sz="6" w:space="0" w:color="auto"/>
            </w:tcBorders>
            <w:shd w:val="clear" w:color="auto" w:fill="FFFFFF"/>
          </w:tcPr>
          <w:p w14:paraId="1690BD24" w14:textId="77777777" w:rsidR="008E7161" w:rsidRPr="00E50213" w:rsidRDefault="008E7161" w:rsidP="00094139">
            <w:pPr>
              <w:jc w:val="center"/>
              <w:rPr>
                <w:sz w:val="12"/>
                <w:szCs w:val="12"/>
              </w:rPr>
            </w:pPr>
            <w:r w:rsidRPr="00E50213">
              <w:rPr>
                <w:sz w:val="12"/>
                <w:szCs w:val="12"/>
              </w:rPr>
              <w:t>9 151,9</w:t>
            </w:r>
          </w:p>
        </w:tc>
        <w:tc>
          <w:tcPr>
            <w:tcW w:w="2218" w:type="dxa"/>
            <w:tcBorders>
              <w:top w:val="single" w:sz="6" w:space="0" w:color="auto"/>
              <w:left w:val="single" w:sz="6" w:space="0" w:color="auto"/>
              <w:bottom w:val="single" w:sz="6" w:space="0" w:color="auto"/>
              <w:right w:val="single" w:sz="6" w:space="0" w:color="auto"/>
            </w:tcBorders>
            <w:shd w:val="clear" w:color="auto" w:fill="FFFFFF"/>
          </w:tcPr>
          <w:p w14:paraId="49B4DB67" w14:textId="77777777" w:rsidR="008E7161" w:rsidRPr="00E50213" w:rsidRDefault="008E7161" w:rsidP="00094139">
            <w:pPr>
              <w:jc w:val="center"/>
              <w:rPr>
                <w:sz w:val="12"/>
                <w:szCs w:val="12"/>
              </w:rPr>
            </w:pPr>
            <w:r w:rsidRPr="00E50213">
              <w:rPr>
                <w:sz w:val="12"/>
                <w:szCs w:val="12"/>
              </w:rPr>
              <w:t>61 166,9</w:t>
            </w:r>
          </w:p>
        </w:tc>
      </w:tr>
      <w:tr w:rsidR="008E7161" w:rsidRPr="00E50213" w14:paraId="5DEB3ABA" w14:textId="77777777" w:rsidTr="00283A1E">
        <w:tc>
          <w:tcPr>
            <w:tcW w:w="2372" w:type="dxa"/>
            <w:vMerge/>
            <w:tcBorders>
              <w:left w:val="single" w:sz="6" w:space="0" w:color="auto"/>
              <w:bottom w:val="single" w:sz="4" w:space="0" w:color="auto"/>
              <w:right w:val="single" w:sz="6" w:space="0" w:color="auto"/>
            </w:tcBorders>
            <w:shd w:val="clear" w:color="auto" w:fill="FFFFFF"/>
          </w:tcPr>
          <w:p w14:paraId="737D0FA4" w14:textId="77777777" w:rsidR="008E7161" w:rsidRPr="00E50213" w:rsidRDefault="008E7161" w:rsidP="00094139">
            <w:pPr>
              <w:rPr>
                <w:sz w:val="12"/>
                <w:szCs w:val="12"/>
              </w:rPr>
            </w:pPr>
          </w:p>
        </w:tc>
        <w:tc>
          <w:tcPr>
            <w:tcW w:w="1364" w:type="dxa"/>
            <w:tcBorders>
              <w:top w:val="single" w:sz="6" w:space="0" w:color="auto"/>
              <w:left w:val="single" w:sz="6" w:space="0" w:color="auto"/>
              <w:bottom w:val="single" w:sz="6" w:space="0" w:color="auto"/>
              <w:right w:val="single" w:sz="6" w:space="0" w:color="auto"/>
            </w:tcBorders>
            <w:shd w:val="clear" w:color="auto" w:fill="FFFFFF"/>
          </w:tcPr>
          <w:p w14:paraId="1FCE0955" w14:textId="77777777" w:rsidR="008E7161" w:rsidRPr="00E50213" w:rsidRDefault="008E7161" w:rsidP="00094139">
            <w:pPr>
              <w:shd w:val="clear" w:color="auto" w:fill="FFFFFF"/>
              <w:jc w:val="center"/>
              <w:rPr>
                <w:sz w:val="12"/>
                <w:szCs w:val="12"/>
              </w:rPr>
            </w:pPr>
            <w:r w:rsidRPr="00E50213">
              <w:rPr>
                <w:sz w:val="12"/>
                <w:szCs w:val="12"/>
              </w:rPr>
              <w:t>2016</w:t>
            </w:r>
          </w:p>
        </w:tc>
        <w:tc>
          <w:tcPr>
            <w:tcW w:w="1963" w:type="dxa"/>
            <w:tcBorders>
              <w:top w:val="single" w:sz="6" w:space="0" w:color="auto"/>
              <w:left w:val="single" w:sz="6" w:space="0" w:color="auto"/>
              <w:bottom w:val="single" w:sz="6" w:space="0" w:color="auto"/>
              <w:right w:val="single" w:sz="6" w:space="0" w:color="auto"/>
            </w:tcBorders>
            <w:shd w:val="clear" w:color="auto" w:fill="FFFFFF"/>
          </w:tcPr>
          <w:p w14:paraId="3E48B402" w14:textId="77777777" w:rsidR="008E7161" w:rsidRPr="00E50213" w:rsidRDefault="008E7161" w:rsidP="00094139">
            <w:pPr>
              <w:jc w:val="center"/>
              <w:rPr>
                <w:sz w:val="12"/>
                <w:szCs w:val="12"/>
              </w:rPr>
            </w:pPr>
            <w:r w:rsidRPr="00E50213">
              <w:rPr>
                <w:sz w:val="12"/>
                <w:szCs w:val="12"/>
              </w:rPr>
              <w:t>69 288,1</w:t>
            </w:r>
          </w:p>
        </w:tc>
        <w:tc>
          <w:tcPr>
            <w:tcW w:w="1823" w:type="dxa"/>
            <w:tcBorders>
              <w:top w:val="single" w:sz="6" w:space="0" w:color="auto"/>
              <w:left w:val="single" w:sz="6" w:space="0" w:color="auto"/>
              <w:bottom w:val="single" w:sz="6" w:space="0" w:color="auto"/>
              <w:right w:val="single" w:sz="6" w:space="0" w:color="auto"/>
            </w:tcBorders>
            <w:shd w:val="clear" w:color="auto" w:fill="FFFFFF"/>
          </w:tcPr>
          <w:p w14:paraId="062E7810" w14:textId="77777777" w:rsidR="008E7161" w:rsidRPr="00E50213" w:rsidRDefault="008E7161" w:rsidP="00094139">
            <w:pPr>
              <w:jc w:val="center"/>
              <w:rPr>
                <w:sz w:val="12"/>
                <w:szCs w:val="12"/>
              </w:rPr>
            </w:pPr>
            <w:r w:rsidRPr="00E50213">
              <w:rPr>
                <w:sz w:val="12"/>
                <w:szCs w:val="12"/>
              </w:rPr>
              <w:t>9 203,0</w:t>
            </w:r>
          </w:p>
        </w:tc>
        <w:tc>
          <w:tcPr>
            <w:tcW w:w="2218" w:type="dxa"/>
            <w:tcBorders>
              <w:top w:val="single" w:sz="6" w:space="0" w:color="auto"/>
              <w:left w:val="single" w:sz="6" w:space="0" w:color="auto"/>
              <w:bottom w:val="single" w:sz="6" w:space="0" w:color="auto"/>
              <w:right w:val="single" w:sz="6" w:space="0" w:color="auto"/>
            </w:tcBorders>
            <w:shd w:val="clear" w:color="auto" w:fill="FFFFFF"/>
          </w:tcPr>
          <w:p w14:paraId="3FC0AE4B" w14:textId="77777777" w:rsidR="008E7161" w:rsidRPr="00E50213" w:rsidRDefault="008E7161" w:rsidP="00094139">
            <w:pPr>
              <w:jc w:val="center"/>
              <w:rPr>
                <w:sz w:val="12"/>
                <w:szCs w:val="12"/>
              </w:rPr>
            </w:pPr>
            <w:r w:rsidRPr="00E50213">
              <w:rPr>
                <w:sz w:val="12"/>
                <w:szCs w:val="12"/>
              </w:rPr>
              <w:t>60 085,1</w:t>
            </w:r>
          </w:p>
        </w:tc>
      </w:tr>
      <w:tr w:rsidR="008E7161" w:rsidRPr="00E50213" w14:paraId="5001898D" w14:textId="77777777" w:rsidTr="00283A1E">
        <w:tc>
          <w:tcPr>
            <w:tcW w:w="2372" w:type="dxa"/>
            <w:vMerge/>
            <w:tcBorders>
              <w:left w:val="single" w:sz="6" w:space="0" w:color="auto"/>
              <w:bottom w:val="single" w:sz="4" w:space="0" w:color="auto"/>
              <w:right w:val="single" w:sz="6" w:space="0" w:color="auto"/>
            </w:tcBorders>
            <w:shd w:val="clear" w:color="auto" w:fill="FFFFFF"/>
          </w:tcPr>
          <w:p w14:paraId="2438D65A" w14:textId="77777777" w:rsidR="008E7161" w:rsidRPr="00E50213" w:rsidRDefault="008E7161" w:rsidP="00094139">
            <w:pPr>
              <w:rPr>
                <w:sz w:val="12"/>
                <w:szCs w:val="12"/>
              </w:rPr>
            </w:pPr>
          </w:p>
        </w:tc>
        <w:tc>
          <w:tcPr>
            <w:tcW w:w="1364" w:type="dxa"/>
            <w:tcBorders>
              <w:top w:val="single" w:sz="6" w:space="0" w:color="auto"/>
              <w:left w:val="single" w:sz="6" w:space="0" w:color="auto"/>
              <w:bottom w:val="single" w:sz="6" w:space="0" w:color="auto"/>
              <w:right w:val="single" w:sz="6" w:space="0" w:color="auto"/>
            </w:tcBorders>
            <w:shd w:val="clear" w:color="auto" w:fill="FFFFFF"/>
          </w:tcPr>
          <w:p w14:paraId="3383F9F0" w14:textId="77777777" w:rsidR="008E7161" w:rsidRPr="00E50213" w:rsidRDefault="008E7161" w:rsidP="00094139">
            <w:pPr>
              <w:shd w:val="clear" w:color="auto" w:fill="FFFFFF"/>
              <w:jc w:val="center"/>
              <w:rPr>
                <w:sz w:val="12"/>
                <w:szCs w:val="12"/>
              </w:rPr>
            </w:pPr>
            <w:r w:rsidRPr="00E50213">
              <w:rPr>
                <w:sz w:val="12"/>
                <w:szCs w:val="12"/>
              </w:rPr>
              <w:t>2017</w:t>
            </w:r>
          </w:p>
        </w:tc>
        <w:tc>
          <w:tcPr>
            <w:tcW w:w="1963" w:type="dxa"/>
            <w:tcBorders>
              <w:top w:val="single" w:sz="6" w:space="0" w:color="auto"/>
              <w:left w:val="single" w:sz="6" w:space="0" w:color="auto"/>
              <w:bottom w:val="single" w:sz="6" w:space="0" w:color="auto"/>
              <w:right w:val="single" w:sz="6" w:space="0" w:color="auto"/>
            </w:tcBorders>
            <w:shd w:val="clear" w:color="auto" w:fill="FFFFFF"/>
          </w:tcPr>
          <w:p w14:paraId="69182B5A" w14:textId="77777777" w:rsidR="008E7161" w:rsidRPr="00E50213" w:rsidRDefault="008E7161" w:rsidP="00094139">
            <w:pPr>
              <w:jc w:val="center"/>
              <w:rPr>
                <w:sz w:val="12"/>
                <w:szCs w:val="12"/>
              </w:rPr>
            </w:pPr>
            <w:r w:rsidRPr="00E50213">
              <w:rPr>
                <w:sz w:val="12"/>
                <w:szCs w:val="12"/>
              </w:rPr>
              <w:t>77 449,6</w:t>
            </w:r>
          </w:p>
        </w:tc>
        <w:tc>
          <w:tcPr>
            <w:tcW w:w="1823" w:type="dxa"/>
            <w:tcBorders>
              <w:top w:val="single" w:sz="6" w:space="0" w:color="auto"/>
              <w:left w:val="single" w:sz="6" w:space="0" w:color="auto"/>
              <w:bottom w:val="single" w:sz="6" w:space="0" w:color="auto"/>
              <w:right w:val="single" w:sz="6" w:space="0" w:color="auto"/>
            </w:tcBorders>
            <w:shd w:val="clear" w:color="auto" w:fill="FFFFFF"/>
          </w:tcPr>
          <w:p w14:paraId="5F43FA41" w14:textId="77777777" w:rsidR="008E7161" w:rsidRPr="00E50213" w:rsidRDefault="008E7161" w:rsidP="00094139">
            <w:pPr>
              <w:jc w:val="center"/>
              <w:rPr>
                <w:sz w:val="12"/>
                <w:szCs w:val="12"/>
              </w:rPr>
            </w:pPr>
            <w:r w:rsidRPr="00E50213">
              <w:rPr>
                <w:sz w:val="12"/>
                <w:szCs w:val="12"/>
              </w:rPr>
              <w:t>11 707,3</w:t>
            </w:r>
          </w:p>
        </w:tc>
        <w:tc>
          <w:tcPr>
            <w:tcW w:w="2218" w:type="dxa"/>
            <w:tcBorders>
              <w:top w:val="single" w:sz="6" w:space="0" w:color="auto"/>
              <w:left w:val="single" w:sz="6" w:space="0" w:color="auto"/>
              <w:bottom w:val="single" w:sz="6" w:space="0" w:color="auto"/>
              <w:right w:val="single" w:sz="6" w:space="0" w:color="auto"/>
            </w:tcBorders>
            <w:shd w:val="clear" w:color="auto" w:fill="FFFFFF"/>
          </w:tcPr>
          <w:p w14:paraId="4DE4724B" w14:textId="77777777" w:rsidR="008E7161" w:rsidRPr="00E50213" w:rsidRDefault="008E7161" w:rsidP="00094139">
            <w:pPr>
              <w:jc w:val="center"/>
              <w:rPr>
                <w:sz w:val="12"/>
                <w:szCs w:val="12"/>
              </w:rPr>
            </w:pPr>
            <w:r w:rsidRPr="00E50213">
              <w:rPr>
                <w:sz w:val="12"/>
                <w:szCs w:val="12"/>
              </w:rPr>
              <w:t>65 742,3</w:t>
            </w:r>
          </w:p>
        </w:tc>
      </w:tr>
      <w:tr w:rsidR="008E7161" w:rsidRPr="00E50213" w14:paraId="217154DA" w14:textId="77777777" w:rsidTr="00283A1E">
        <w:tc>
          <w:tcPr>
            <w:tcW w:w="2372" w:type="dxa"/>
            <w:vMerge/>
            <w:tcBorders>
              <w:left w:val="single" w:sz="6" w:space="0" w:color="auto"/>
              <w:bottom w:val="single" w:sz="4" w:space="0" w:color="auto"/>
              <w:right w:val="single" w:sz="6" w:space="0" w:color="auto"/>
            </w:tcBorders>
            <w:shd w:val="clear" w:color="auto" w:fill="FFFFFF"/>
          </w:tcPr>
          <w:p w14:paraId="6606CC0C" w14:textId="77777777" w:rsidR="008E7161" w:rsidRPr="00E50213" w:rsidRDefault="008E7161" w:rsidP="00094139">
            <w:pPr>
              <w:rPr>
                <w:sz w:val="12"/>
                <w:szCs w:val="12"/>
              </w:rPr>
            </w:pPr>
          </w:p>
        </w:tc>
        <w:tc>
          <w:tcPr>
            <w:tcW w:w="1364" w:type="dxa"/>
            <w:tcBorders>
              <w:top w:val="single" w:sz="6" w:space="0" w:color="auto"/>
              <w:left w:val="single" w:sz="6" w:space="0" w:color="auto"/>
              <w:bottom w:val="single" w:sz="6" w:space="0" w:color="auto"/>
              <w:right w:val="single" w:sz="6" w:space="0" w:color="auto"/>
            </w:tcBorders>
            <w:shd w:val="clear" w:color="auto" w:fill="FFFFFF"/>
          </w:tcPr>
          <w:p w14:paraId="2DCEE2CB" w14:textId="77777777" w:rsidR="008E7161" w:rsidRPr="00E50213" w:rsidRDefault="008E7161" w:rsidP="00094139">
            <w:pPr>
              <w:shd w:val="clear" w:color="auto" w:fill="FFFFFF"/>
              <w:jc w:val="center"/>
              <w:rPr>
                <w:sz w:val="12"/>
                <w:szCs w:val="12"/>
              </w:rPr>
            </w:pPr>
            <w:r w:rsidRPr="00E50213">
              <w:rPr>
                <w:sz w:val="12"/>
                <w:szCs w:val="12"/>
              </w:rPr>
              <w:t>2018</w:t>
            </w:r>
          </w:p>
        </w:tc>
        <w:tc>
          <w:tcPr>
            <w:tcW w:w="1963" w:type="dxa"/>
            <w:tcBorders>
              <w:top w:val="single" w:sz="6" w:space="0" w:color="auto"/>
              <w:left w:val="single" w:sz="6" w:space="0" w:color="auto"/>
              <w:bottom w:val="single" w:sz="6" w:space="0" w:color="auto"/>
              <w:right w:val="single" w:sz="6" w:space="0" w:color="auto"/>
            </w:tcBorders>
            <w:shd w:val="clear" w:color="auto" w:fill="FFFFFF"/>
          </w:tcPr>
          <w:p w14:paraId="74DF57F1" w14:textId="77777777" w:rsidR="008E7161" w:rsidRPr="00E50213" w:rsidRDefault="008E7161" w:rsidP="00094139">
            <w:pPr>
              <w:jc w:val="center"/>
              <w:rPr>
                <w:sz w:val="12"/>
                <w:szCs w:val="12"/>
              </w:rPr>
            </w:pPr>
            <w:r w:rsidRPr="00E50213">
              <w:rPr>
                <w:sz w:val="12"/>
                <w:szCs w:val="12"/>
              </w:rPr>
              <w:t>66 172,8</w:t>
            </w:r>
          </w:p>
        </w:tc>
        <w:tc>
          <w:tcPr>
            <w:tcW w:w="1823" w:type="dxa"/>
            <w:tcBorders>
              <w:top w:val="single" w:sz="6" w:space="0" w:color="auto"/>
              <w:left w:val="single" w:sz="6" w:space="0" w:color="auto"/>
              <w:bottom w:val="single" w:sz="6" w:space="0" w:color="auto"/>
              <w:right w:val="single" w:sz="6" w:space="0" w:color="auto"/>
            </w:tcBorders>
            <w:shd w:val="clear" w:color="auto" w:fill="FFFFFF"/>
          </w:tcPr>
          <w:p w14:paraId="373D9C5B" w14:textId="77777777" w:rsidR="008E7161" w:rsidRPr="00E50213" w:rsidRDefault="008E7161" w:rsidP="00094139">
            <w:pPr>
              <w:jc w:val="center"/>
              <w:rPr>
                <w:sz w:val="12"/>
                <w:szCs w:val="12"/>
              </w:rPr>
            </w:pPr>
            <w:r w:rsidRPr="00E50213">
              <w:rPr>
                <w:sz w:val="12"/>
                <w:szCs w:val="12"/>
              </w:rPr>
              <w:t>40 054,5</w:t>
            </w:r>
          </w:p>
        </w:tc>
        <w:tc>
          <w:tcPr>
            <w:tcW w:w="2218" w:type="dxa"/>
            <w:tcBorders>
              <w:top w:val="single" w:sz="6" w:space="0" w:color="auto"/>
              <w:left w:val="single" w:sz="6" w:space="0" w:color="auto"/>
              <w:bottom w:val="single" w:sz="6" w:space="0" w:color="auto"/>
              <w:right w:val="single" w:sz="6" w:space="0" w:color="auto"/>
            </w:tcBorders>
            <w:shd w:val="clear" w:color="auto" w:fill="FFFFFF"/>
          </w:tcPr>
          <w:p w14:paraId="51A426CD" w14:textId="77777777" w:rsidR="008E7161" w:rsidRPr="00E50213" w:rsidRDefault="008E7161" w:rsidP="00094139">
            <w:pPr>
              <w:jc w:val="center"/>
              <w:rPr>
                <w:sz w:val="12"/>
                <w:szCs w:val="12"/>
              </w:rPr>
            </w:pPr>
            <w:r w:rsidRPr="00E50213">
              <w:rPr>
                <w:sz w:val="12"/>
                <w:szCs w:val="12"/>
              </w:rPr>
              <w:t>26 118,3</w:t>
            </w:r>
          </w:p>
        </w:tc>
      </w:tr>
      <w:tr w:rsidR="008E7161" w:rsidRPr="00E50213" w14:paraId="484F986D" w14:textId="77777777" w:rsidTr="00283A1E">
        <w:tc>
          <w:tcPr>
            <w:tcW w:w="2372" w:type="dxa"/>
            <w:vMerge/>
            <w:tcBorders>
              <w:left w:val="single" w:sz="6" w:space="0" w:color="auto"/>
              <w:right w:val="single" w:sz="6" w:space="0" w:color="auto"/>
            </w:tcBorders>
            <w:shd w:val="clear" w:color="auto" w:fill="FFFFFF"/>
          </w:tcPr>
          <w:p w14:paraId="13D0E286" w14:textId="77777777" w:rsidR="008E7161" w:rsidRPr="00E50213" w:rsidRDefault="008E7161" w:rsidP="00094139">
            <w:pPr>
              <w:rPr>
                <w:sz w:val="12"/>
                <w:szCs w:val="12"/>
              </w:rPr>
            </w:pPr>
          </w:p>
        </w:tc>
        <w:tc>
          <w:tcPr>
            <w:tcW w:w="1364" w:type="dxa"/>
            <w:tcBorders>
              <w:top w:val="single" w:sz="6" w:space="0" w:color="auto"/>
              <w:left w:val="single" w:sz="6" w:space="0" w:color="auto"/>
              <w:bottom w:val="single" w:sz="6" w:space="0" w:color="auto"/>
              <w:right w:val="single" w:sz="6" w:space="0" w:color="auto"/>
            </w:tcBorders>
            <w:shd w:val="clear" w:color="auto" w:fill="FFFFFF"/>
          </w:tcPr>
          <w:p w14:paraId="4F8EF26A" w14:textId="77777777" w:rsidR="008E7161" w:rsidRPr="00E50213" w:rsidRDefault="008E7161" w:rsidP="00094139">
            <w:pPr>
              <w:shd w:val="clear" w:color="auto" w:fill="FFFFFF"/>
              <w:jc w:val="center"/>
              <w:rPr>
                <w:sz w:val="12"/>
                <w:szCs w:val="12"/>
              </w:rPr>
            </w:pPr>
            <w:r w:rsidRPr="00E50213">
              <w:rPr>
                <w:sz w:val="12"/>
                <w:szCs w:val="12"/>
              </w:rPr>
              <w:t>2019</w:t>
            </w:r>
          </w:p>
        </w:tc>
        <w:tc>
          <w:tcPr>
            <w:tcW w:w="1963" w:type="dxa"/>
            <w:tcBorders>
              <w:top w:val="single" w:sz="6" w:space="0" w:color="auto"/>
              <w:left w:val="single" w:sz="6" w:space="0" w:color="auto"/>
              <w:bottom w:val="single" w:sz="6" w:space="0" w:color="auto"/>
              <w:right w:val="single" w:sz="6" w:space="0" w:color="auto"/>
            </w:tcBorders>
            <w:shd w:val="clear" w:color="auto" w:fill="FFFFFF"/>
          </w:tcPr>
          <w:p w14:paraId="39F6AE24" w14:textId="77777777" w:rsidR="008E7161" w:rsidRPr="00E50213" w:rsidRDefault="008E7161" w:rsidP="00094139">
            <w:pPr>
              <w:jc w:val="center"/>
              <w:rPr>
                <w:sz w:val="12"/>
                <w:szCs w:val="12"/>
              </w:rPr>
            </w:pPr>
            <w:r w:rsidRPr="00E50213">
              <w:rPr>
                <w:sz w:val="12"/>
                <w:szCs w:val="12"/>
              </w:rPr>
              <w:t>75 310,2</w:t>
            </w:r>
          </w:p>
        </w:tc>
        <w:tc>
          <w:tcPr>
            <w:tcW w:w="1823" w:type="dxa"/>
            <w:tcBorders>
              <w:top w:val="single" w:sz="6" w:space="0" w:color="auto"/>
              <w:left w:val="single" w:sz="6" w:space="0" w:color="auto"/>
              <w:bottom w:val="single" w:sz="6" w:space="0" w:color="auto"/>
              <w:right w:val="single" w:sz="6" w:space="0" w:color="auto"/>
            </w:tcBorders>
            <w:shd w:val="clear" w:color="auto" w:fill="FFFFFF"/>
          </w:tcPr>
          <w:p w14:paraId="4783688E" w14:textId="77777777" w:rsidR="008E7161" w:rsidRPr="00E50213" w:rsidRDefault="008E7161" w:rsidP="00094139">
            <w:pPr>
              <w:jc w:val="center"/>
              <w:rPr>
                <w:sz w:val="12"/>
                <w:szCs w:val="12"/>
              </w:rPr>
            </w:pPr>
            <w:r w:rsidRPr="00E50213">
              <w:rPr>
                <w:sz w:val="12"/>
                <w:szCs w:val="12"/>
              </w:rPr>
              <w:t>40 392,1</w:t>
            </w:r>
          </w:p>
        </w:tc>
        <w:tc>
          <w:tcPr>
            <w:tcW w:w="2218" w:type="dxa"/>
            <w:tcBorders>
              <w:top w:val="single" w:sz="6" w:space="0" w:color="auto"/>
              <w:left w:val="single" w:sz="6" w:space="0" w:color="auto"/>
              <w:bottom w:val="single" w:sz="6" w:space="0" w:color="auto"/>
              <w:right w:val="single" w:sz="6" w:space="0" w:color="auto"/>
            </w:tcBorders>
            <w:shd w:val="clear" w:color="auto" w:fill="FFFFFF"/>
          </w:tcPr>
          <w:p w14:paraId="174EE262" w14:textId="77777777" w:rsidR="008E7161" w:rsidRPr="00E50213" w:rsidRDefault="008E7161" w:rsidP="00094139">
            <w:pPr>
              <w:jc w:val="center"/>
              <w:rPr>
                <w:sz w:val="12"/>
                <w:szCs w:val="12"/>
              </w:rPr>
            </w:pPr>
            <w:r w:rsidRPr="00E50213">
              <w:rPr>
                <w:sz w:val="12"/>
                <w:szCs w:val="12"/>
              </w:rPr>
              <w:t>34 918,1</w:t>
            </w:r>
          </w:p>
        </w:tc>
      </w:tr>
      <w:tr w:rsidR="008E7161" w:rsidRPr="00E50213" w14:paraId="39307794" w14:textId="77777777" w:rsidTr="00283A1E">
        <w:tc>
          <w:tcPr>
            <w:tcW w:w="2372" w:type="dxa"/>
            <w:tcBorders>
              <w:left w:val="single" w:sz="6" w:space="0" w:color="auto"/>
              <w:right w:val="single" w:sz="6" w:space="0" w:color="auto"/>
            </w:tcBorders>
            <w:shd w:val="clear" w:color="auto" w:fill="FFFFFF"/>
          </w:tcPr>
          <w:p w14:paraId="30976ABC" w14:textId="77777777" w:rsidR="008E7161" w:rsidRPr="00E50213" w:rsidRDefault="008E7161" w:rsidP="00094139">
            <w:pPr>
              <w:rPr>
                <w:sz w:val="12"/>
                <w:szCs w:val="12"/>
              </w:rPr>
            </w:pPr>
          </w:p>
        </w:tc>
        <w:tc>
          <w:tcPr>
            <w:tcW w:w="1364" w:type="dxa"/>
            <w:tcBorders>
              <w:top w:val="single" w:sz="6" w:space="0" w:color="auto"/>
              <w:left w:val="single" w:sz="6" w:space="0" w:color="auto"/>
              <w:bottom w:val="single" w:sz="6" w:space="0" w:color="auto"/>
              <w:right w:val="single" w:sz="6" w:space="0" w:color="auto"/>
            </w:tcBorders>
            <w:shd w:val="clear" w:color="auto" w:fill="FFFFFF"/>
          </w:tcPr>
          <w:p w14:paraId="3BE67FAB" w14:textId="77777777" w:rsidR="008E7161" w:rsidRPr="00E50213" w:rsidRDefault="008E7161" w:rsidP="00094139">
            <w:pPr>
              <w:shd w:val="clear" w:color="auto" w:fill="FFFFFF"/>
              <w:jc w:val="center"/>
              <w:rPr>
                <w:sz w:val="12"/>
                <w:szCs w:val="12"/>
              </w:rPr>
            </w:pPr>
            <w:r w:rsidRPr="00E50213">
              <w:rPr>
                <w:sz w:val="12"/>
                <w:szCs w:val="12"/>
              </w:rPr>
              <w:t>2020</w:t>
            </w:r>
          </w:p>
        </w:tc>
        <w:tc>
          <w:tcPr>
            <w:tcW w:w="1963" w:type="dxa"/>
            <w:tcBorders>
              <w:top w:val="single" w:sz="6" w:space="0" w:color="auto"/>
              <w:left w:val="single" w:sz="6" w:space="0" w:color="auto"/>
              <w:bottom w:val="single" w:sz="6" w:space="0" w:color="auto"/>
              <w:right w:val="single" w:sz="6" w:space="0" w:color="auto"/>
            </w:tcBorders>
            <w:shd w:val="clear" w:color="auto" w:fill="FFFFFF"/>
          </w:tcPr>
          <w:p w14:paraId="14BCA701" w14:textId="77777777" w:rsidR="008E7161" w:rsidRPr="00E50213" w:rsidRDefault="008E7161" w:rsidP="00094139">
            <w:pPr>
              <w:jc w:val="center"/>
              <w:rPr>
                <w:sz w:val="12"/>
                <w:szCs w:val="12"/>
              </w:rPr>
            </w:pPr>
            <w:r w:rsidRPr="00E50213">
              <w:rPr>
                <w:sz w:val="12"/>
                <w:szCs w:val="12"/>
              </w:rPr>
              <w:t>26 277,7</w:t>
            </w:r>
          </w:p>
        </w:tc>
        <w:tc>
          <w:tcPr>
            <w:tcW w:w="1823" w:type="dxa"/>
            <w:tcBorders>
              <w:top w:val="single" w:sz="6" w:space="0" w:color="auto"/>
              <w:left w:val="single" w:sz="6" w:space="0" w:color="auto"/>
              <w:bottom w:val="single" w:sz="6" w:space="0" w:color="auto"/>
              <w:right w:val="single" w:sz="6" w:space="0" w:color="auto"/>
            </w:tcBorders>
            <w:shd w:val="clear" w:color="auto" w:fill="FFFFFF"/>
          </w:tcPr>
          <w:p w14:paraId="245F89B6" w14:textId="77777777" w:rsidR="008E7161" w:rsidRPr="00E50213" w:rsidRDefault="008E7161" w:rsidP="00094139">
            <w:pPr>
              <w:jc w:val="center"/>
              <w:rPr>
                <w:sz w:val="12"/>
                <w:szCs w:val="12"/>
              </w:rPr>
            </w:pPr>
            <w:r w:rsidRPr="00E50213">
              <w:rPr>
                <w:sz w:val="12"/>
                <w:szCs w:val="12"/>
              </w:rPr>
              <w:t>7 396,0</w:t>
            </w:r>
          </w:p>
        </w:tc>
        <w:tc>
          <w:tcPr>
            <w:tcW w:w="2218" w:type="dxa"/>
            <w:tcBorders>
              <w:top w:val="single" w:sz="6" w:space="0" w:color="auto"/>
              <w:left w:val="single" w:sz="6" w:space="0" w:color="auto"/>
              <w:bottom w:val="single" w:sz="6" w:space="0" w:color="auto"/>
              <w:right w:val="single" w:sz="6" w:space="0" w:color="auto"/>
            </w:tcBorders>
            <w:shd w:val="clear" w:color="auto" w:fill="FFFFFF"/>
          </w:tcPr>
          <w:p w14:paraId="0032D560" w14:textId="77777777" w:rsidR="008E7161" w:rsidRPr="00E50213" w:rsidRDefault="008E7161" w:rsidP="00094139">
            <w:pPr>
              <w:jc w:val="center"/>
              <w:rPr>
                <w:sz w:val="12"/>
                <w:szCs w:val="12"/>
              </w:rPr>
            </w:pPr>
            <w:r w:rsidRPr="00E50213">
              <w:rPr>
                <w:sz w:val="12"/>
                <w:szCs w:val="12"/>
              </w:rPr>
              <w:t>18 881,7</w:t>
            </w:r>
          </w:p>
        </w:tc>
      </w:tr>
      <w:tr w:rsidR="008E7161" w:rsidRPr="00E50213" w14:paraId="462F5716" w14:textId="77777777" w:rsidTr="00283A1E">
        <w:tc>
          <w:tcPr>
            <w:tcW w:w="2372" w:type="dxa"/>
            <w:tcBorders>
              <w:left w:val="single" w:sz="6" w:space="0" w:color="auto"/>
              <w:right w:val="single" w:sz="6" w:space="0" w:color="auto"/>
            </w:tcBorders>
            <w:shd w:val="clear" w:color="auto" w:fill="FFFFFF"/>
          </w:tcPr>
          <w:p w14:paraId="136828FC" w14:textId="77777777" w:rsidR="008E7161" w:rsidRPr="00E50213" w:rsidRDefault="008E7161" w:rsidP="00094139">
            <w:pPr>
              <w:rPr>
                <w:sz w:val="12"/>
                <w:szCs w:val="12"/>
              </w:rPr>
            </w:pPr>
          </w:p>
        </w:tc>
        <w:tc>
          <w:tcPr>
            <w:tcW w:w="1364" w:type="dxa"/>
            <w:tcBorders>
              <w:top w:val="single" w:sz="6" w:space="0" w:color="auto"/>
              <w:left w:val="single" w:sz="6" w:space="0" w:color="auto"/>
              <w:bottom w:val="single" w:sz="6" w:space="0" w:color="auto"/>
              <w:right w:val="single" w:sz="6" w:space="0" w:color="auto"/>
            </w:tcBorders>
            <w:shd w:val="clear" w:color="auto" w:fill="FFFFFF"/>
          </w:tcPr>
          <w:p w14:paraId="1DF90099" w14:textId="77777777" w:rsidR="008E7161" w:rsidRPr="00E50213" w:rsidRDefault="008E7161" w:rsidP="00094139">
            <w:pPr>
              <w:shd w:val="clear" w:color="auto" w:fill="FFFFFF"/>
              <w:jc w:val="center"/>
              <w:rPr>
                <w:sz w:val="12"/>
                <w:szCs w:val="12"/>
              </w:rPr>
            </w:pPr>
            <w:r w:rsidRPr="00E50213">
              <w:rPr>
                <w:sz w:val="12"/>
                <w:szCs w:val="12"/>
              </w:rPr>
              <w:t>2021</w:t>
            </w:r>
          </w:p>
        </w:tc>
        <w:tc>
          <w:tcPr>
            <w:tcW w:w="1963" w:type="dxa"/>
            <w:tcBorders>
              <w:top w:val="single" w:sz="6" w:space="0" w:color="auto"/>
              <w:left w:val="single" w:sz="6" w:space="0" w:color="auto"/>
              <w:bottom w:val="single" w:sz="6" w:space="0" w:color="auto"/>
              <w:right w:val="single" w:sz="6" w:space="0" w:color="auto"/>
            </w:tcBorders>
            <w:shd w:val="clear" w:color="auto" w:fill="FFFFFF"/>
          </w:tcPr>
          <w:p w14:paraId="7498B822" w14:textId="77777777" w:rsidR="008E7161" w:rsidRPr="00E50213" w:rsidRDefault="008E7161" w:rsidP="00094139">
            <w:pPr>
              <w:jc w:val="center"/>
              <w:rPr>
                <w:sz w:val="12"/>
                <w:szCs w:val="12"/>
              </w:rPr>
            </w:pPr>
            <w:r w:rsidRPr="00E50213">
              <w:rPr>
                <w:sz w:val="12"/>
                <w:szCs w:val="12"/>
              </w:rPr>
              <w:t>26 573,7</w:t>
            </w:r>
          </w:p>
        </w:tc>
        <w:tc>
          <w:tcPr>
            <w:tcW w:w="1823" w:type="dxa"/>
            <w:tcBorders>
              <w:top w:val="single" w:sz="6" w:space="0" w:color="auto"/>
              <w:left w:val="single" w:sz="6" w:space="0" w:color="auto"/>
              <w:bottom w:val="single" w:sz="6" w:space="0" w:color="auto"/>
              <w:right w:val="single" w:sz="6" w:space="0" w:color="auto"/>
            </w:tcBorders>
            <w:shd w:val="clear" w:color="auto" w:fill="FFFFFF"/>
          </w:tcPr>
          <w:p w14:paraId="21DCE64A" w14:textId="77777777" w:rsidR="008E7161" w:rsidRPr="00E50213" w:rsidRDefault="008E7161" w:rsidP="00094139">
            <w:pPr>
              <w:jc w:val="center"/>
              <w:rPr>
                <w:sz w:val="12"/>
                <w:szCs w:val="12"/>
              </w:rPr>
            </w:pPr>
            <w:r w:rsidRPr="00E50213">
              <w:rPr>
                <w:sz w:val="12"/>
                <w:szCs w:val="12"/>
              </w:rPr>
              <w:t>7 692,0</w:t>
            </w:r>
          </w:p>
        </w:tc>
        <w:tc>
          <w:tcPr>
            <w:tcW w:w="2218" w:type="dxa"/>
            <w:tcBorders>
              <w:top w:val="single" w:sz="6" w:space="0" w:color="auto"/>
              <w:left w:val="single" w:sz="6" w:space="0" w:color="auto"/>
              <w:bottom w:val="single" w:sz="6" w:space="0" w:color="auto"/>
              <w:right w:val="single" w:sz="6" w:space="0" w:color="auto"/>
            </w:tcBorders>
            <w:shd w:val="clear" w:color="auto" w:fill="FFFFFF"/>
          </w:tcPr>
          <w:p w14:paraId="327B7B20" w14:textId="77777777" w:rsidR="008E7161" w:rsidRPr="00E50213" w:rsidRDefault="008E7161" w:rsidP="00094139">
            <w:pPr>
              <w:jc w:val="center"/>
              <w:rPr>
                <w:sz w:val="12"/>
                <w:szCs w:val="12"/>
              </w:rPr>
            </w:pPr>
            <w:r w:rsidRPr="00E50213">
              <w:rPr>
                <w:sz w:val="12"/>
                <w:szCs w:val="12"/>
              </w:rPr>
              <w:t>18 881,7</w:t>
            </w:r>
          </w:p>
        </w:tc>
      </w:tr>
      <w:tr w:rsidR="008E7161" w:rsidRPr="00E50213" w14:paraId="04BC3D47" w14:textId="77777777" w:rsidTr="00283A1E">
        <w:tc>
          <w:tcPr>
            <w:tcW w:w="2372" w:type="dxa"/>
            <w:tcBorders>
              <w:left w:val="single" w:sz="6" w:space="0" w:color="auto"/>
              <w:bottom w:val="single" w:sz="4" w:space="0" w:color="auto"/>
              <w:right w:val="single" w:sz="6" w:space="0" w:color="auto"/>
            </w:tcBorders>
            <w:shd w:val="clear" w:color="auto" w:fill="FFFFFF"/>
          </w:tcPr>
          <w:p w14:paraId="212CC661" w14:textId="77777777" w:rsidR="008E7161" w:rsidRPr="00E50213" w:rsidRDefault="008E7161" w:rsidP="00094139">
            <w:pPr>
              <w:rPr>
                <w:sz w:val="12"/>
                <w:szCs w:val="12"/>
              </w:rPr>
            </w:pPr>
          </w:p>
        </w:tc>
        <w:tc>
          <w:tcPr>
            <w:tcW w:w="1364" w:type="dxa"/>
            <w:tcBorders>
              <w:top w:val="single" w:sz="6" w:space="0" w:color="auto"/>
              <w:left w:val="single" w:sz="6" w:space="0" w:color="auto"/>
              <w:bottom w:val="single" w:sz="6" w:space="0" w:color="auto"/>
              <w:right w:val="single" w:sz="6" w:space="0" w:color="auto"/>
            </w:tcBorders>
            <w:shd w:val="clear" w:color="auto" w:fill="FFFFFF"/>
          </w:tcPr>
          <w:p w14:paraId="4DC3337B" w14:textId="77777777" w:rsidR="008E7161" w:rsidRPr="00E50213" w:rsidRDefault="008E7161" w:rsidP="00094139">
            <w:pPr>
              <w:shd w:val="clear" w:color="auto" w:fill="FFFFFF"/>
              <w:jc w:val="center"/>
              <w:rPr>
                <w:sz w:val="12"/>
                <w:szCs w:val="12"/>
              </w:rPr>
            </w:pPr>
            <w:r w:rsidRPr="00E50213">
              <w:rPr>
                <w:sz w:val="12"/>
                <w:szCs w:val="12"/>
              </w:rPr>
              <w:t>2022</w:t>
            </w:r>
          </w:p>
        </w:tc>
        <w:tc>
          <w:tcPr>
            <w:tcW w:w="1963" w:type="dxa"/>
            <w:tcBorders>
              <w:top w:val="single" w:sz="6" w:space="0" w:color="auto"/>
              <w:left w:val="single" w:sz="6" w:space="0" w:color="auto"/>
              <w:bottom w:val="single" w:sz="6" w:space="0" w:color="auto"/>
              <w:right w:val="single" w:sz="6" w:space="0" w:color="auto"/>
            </w:tcBorders>
            <w:shd w:val="clear" w:color="auto" w:fill="FFFFFF"/>
          </w:tcPr>
          <w:p w14:paraId="549AD105" w14:textId="77777777" w:rsidR="008E7161" w:rsidRPr="00E50213" w:rsidRDefault="008E7161" w:rsidP="00094139">
            <w:pPr>
              <w:jc w:val="center"/>
              <w:rPr>
                <w:sz w:val="12"/>
                <w:szCs w:val="12"/>
              </w:rPr>
            </w:pPr>
            <w:r w:rsidRPr="00E50213">
              <w:rPr>
                <w:sz w:val="12"/>
                <w:szCs w:val="12"/>
              </w:rPr>
              <w:t>60 844,7</w:t>
            </w:r>
          </w:p>
        </w:tc>
        <w:tc>
          <w:tcPr>
            <w:tcW w:w="1823" w:type="dxa"/>
            <w:tcBorders>
              <w:top w:val="single" w:sz="6" w:space="0" w:color="auto"/>
              <w:left w:val="single" w:sz="6" w:space="0" w:color="auto"/>
              <w:bottom w:val="single" w:sz="6" w:space="0" w:color="auto"/>
              <w:right w:val="single" w:sz="6" w:space="0" w:color="auto"/>
            </w:tcBorders>
            <w:shd w:val="clear" w:color="auto" w:fill="FFFFFF"/>
          </w:tcPr>
          <w:p w14:paraId="525196C4" w14:textId="77777777" w:rsidR="008E7161" w:rsidRPr="00E50213" w:rsidRDefault="008E7161" w:rsidP="00094139">
            <w:pPr>
              <w:jc w:val="center"/>
              <w:rPr>
                <w:sz w:val="12"/>
                <w:szCs w:val="12"/>
              </w:rPr>
            </w:pPr>
            <w:r w:rsidRPr="00E50213">
              <w:rPr>
                <w:sz w:val="12"/>
                <w:szCs w:val="12"/>
              </w:rPr>
              <w:t>38 963,0</w:t>
            </w:r>
          </w:p>
        </w:tc>
        <w:tc>
          <w:tcPr>
            <w:tcW w:w="2218" w:type="dxa"/>
            <w:tcBorders>
              <w:top w:val="single" w:sz="6" w:space="0" w:color="auto"/>
              <w:left w:val="single" w:sz="6" w:space="0" w:color="auto"/>
              <w:bottom w:val="single" w:sz="6" w:space="0" w:color="auto"/>
              <w:right w:val="single" w:sz="6" w:space="0" w:color="auto"/>
            </w:tcBorders>
            <w:shd w:val="clear" w:color="auto" w:fill="FFFFFF"/>
          </w:tcPr>
          <w:p w14:paraId="1F11B0E6" w14:textId="77777777" w:rsidR="008E7161" w:rsidRPr="00E50213" w:rsidRDefault="008E7161" w:rsidP="00094139">
            <w:pPr>
              <w:jc w:val="center"/>
              <w:rPr>
                <w:sz w:val="12"/>
                <w:szCs w:val="12"/>
              </w:rPr>
            </w:pPr>
            <w:r w:rsidRPr="00E50213">
              <w:rPr>
                <w:sz w:val="12"/>
                <w:szCs w:val="12"/>
              </w:rPr>
              <w:t>21 881,7</w:t>
            </w:r>
          </w:p>
        </w:tc>
      </w:tr>
    </w:tbl>
    <w:p w14:paraId="4487787A" w14:textId="77777777" w:rsidR="008E7161" w:rsidRPr="00E50213" w:rsidRDefault="008E7161" w:rsidP="00094139">
      <w:pPr>
        <w:autoSpaceDE w:val="0"/>
        <w:autoSpaceDN w:val="0"/>
        <w:adjustRightInd w:val="0"/>
        <w:jc w:val="right"/>
        <w:rPr>
          <w:sz w:val="16"/>
          <w:szCs w:val="16"/>
        </w:rPr>
      </w:pPr>
      <w:r w:rsidRPr="00E50213">
        <w:rPr>
          <w:sz w:val="16"/>
          <w:szCs w:val="16"/>
        </w:rPr>
        <w:t>».</w:t>
      </w:r>
    </w:p>
    <w:p w14:paraId="1C25B631" w14:textId="77777777" w:rsidR="008E7161" w:rsidRPr="00E50213" w:rsidRDefault="008E7161" w:rsidP="00094139">
      <w:pPr>
        <w:autoSpaceDE w:val="0"/>
        <w:autoSpaceDN w:val="0"/>
        <w:adjustRightInd w:val="0"/>
        <w:jc w:val="both"/>
        <w:rPr>
          <w:sz w:val="16"/>
          <w:szCs w:val="16"/>
        </w:rPr>
      </w:pPr>
      <w:r w:rsidRPr="00E50213">
        <w:rPr>
          <w:sz w:val="16"/>
          <w:szCs w:val="16"/>
        </w:rPr>
        <w:t xml:space="preserve">1.2. Подраздел 2.4 раздела 2 «Приоритеты муниципальной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муниципальной программы» изложить в следующей редакции: </w:t>
      </w:r>
    </w:p>
    <w:p w14:paraId="6DCB2F6B" w14:textId="77777777" w:rsidR="008E7161" w:rsidRPr="00E50213" w:rsidRDefault="008E7161" w:rsidP="00094139">
      <w:pPr>
        <w:autoSpaceDE w:val="0"/>
        <w:autoSpaceDN w:val="0"/>
        <w:adjustRightInd w:val="0"/>
        <w:jc w:val="both"/>
        <w:rPr>
          <w:sz w:val="16"/>
          <w:szCs w:val="16"/>
        </w:rPr>
      </w:pPr>
      <w:r w:rsidRPr="00E50213">
        <w:rPr>
          <w:sz w:val="16"/>
          <w:szCs w:val="16"/>
        </w:rPr>
        <w:t>«2.4. Сроки и этапы реализации муниципальной программы</w:t>
      </w:r>
    </w:p>
    <w:p w14:paraId="26E70FDD" w14:textId="77777777" w:rsidR="008E7161" w:rsidRPr="00E50213" w:rsidRDefault="008E7161" w:rsidP="00094139">
      <w:pPr>
        <w:autoSpaceDE w:val="0"/>
        <w:autoSpaceDN w:val="0"/>
        <w:adjustRightInd w:val="0"/>
        <w:jc w:val="both"/>
        <w:rPr>
          <w:sz w:val="16"/>
          <w:szCs w:val="16"/>
        </w:rPr>
      </w:pPr>
      <w:r w:rsidRPr="00E50213">
        <w:rPr>
          <w:sz w:val="16"/>
          <w:szCs w:val="16"/>
        </w:rPr>
        <w:t xml:space="preserve"> Срок реализации подпрограммы - 2014 - 2022 годы.».</w:t>
      </w:r>
    </w:p>
    <w:p w14:paraId="09584BA8" w14:textId="77777777" w:rsidR="008E7161" w:rsidRPr="00E50213" w:rsidRDefault="008E7161" w:rsidP="00094139">
      <w:pPr>
        <w:autoSpaceDE w:val="0"/>
        <w:autoSpaceDN w:val="0"/>
        <w:adjustRightInd w:val="0"/>
        <w:jc w:val="both"/>
        <w:rPr>
          <w:sz w:val="16"/>
          <w:szCs w:val="16"/>
        </w:rPr>
      </w:pPr>
      <w:r w:rsidRPr="00E50213">
        <w:rPr>
          <w:sz w:val="16"/>
          <w:szCs w:val="16"/>
        </w:rPr>
        <w:t>1.3. В разделе 4 «Ресурсное обеспечение реализации муниципальной программы» абзац первый изложить в следующей редакции:</w:t>
      </w:r>
    </w:p>
    <w:p w14:paraId="1B5B329E" w14:textId="77777777" w:rsidR="008E7161" w:rsidRPr="00E50213" w:rsidRDefault="008E7161" w:rsidP="00094139">
      <w:pPr>
        <w:jc w:val="both"/>
        <w:rPr>
          <w:sz w:val="16"/>
          <w:szCs w:val="16"/>
        </w:rPr>
      </w:pPr>
      <w:r w:rsidRPr="00E50213">
        <w:rPr>
          <w:sz w:val="16"/>
          <w:szCs w:val="16"/>
        </w:rPr>
        <w:t>«Финансовые ресурсы, необходимые для реализации муниципальной программы в 2014-2022 годах, соответствуют объемам бюджетных ассигнований, предусмотренных решениями о бюджете Павловского муниципального района на соответствующий финансовый год и плановый период.».</w:t>
      </w:r>
    </w:p>
    <w:p w14:paraId="14B18EEC" w14:textId="77777777" w:rsidR="008E7161" w:rsidRPr="00E50213" w:rsidRDefault="008E7161" w:rsidP="00094139">
      <w:pPr>
        <w:jc w:val="both"/>
        <w:rPr>
          <w:sz w:val="16"/>
          <w:szCs w:val="16"/>
        </w:rPr>
      </w:pPr>
      <w:r w:rsidRPr="00E50213">
        <w:rPr>
          <w:sz w:val="16"/>
          <w:szCs w:val="16"/>
        </w:rPr>
        <w:lastRenderedPageBreak/>
        <w:t>1.4. В паспорте подпрограммы 1 «Управление муниципальными финансами»:</w:t>
      </w:r>
    </w:p>
    <w:p w14:paraId="7AC4BE0F" w14:textId="77777777" w:rsidR="008E7161" w:rsidRPr="00E50213" w:rsidRDefault="008E7161" w:rsidP="00094139">
      <w:pPr>
        <w:autoSpaceDE w:val="0"/>
        <w:autoSpaceDN w:val="0"/>
        <w:adjustRightInd w:val="0"/>
        <w:jc w:val="both"/>
        <w:rPr>
          <w:sz w:val="16"/>
          <w:szCs w:val="16"/>
        </w:rPr>
      </w:pPr>
      <w:r w:rsidRPr="00E50213">
        <w:rPr>
          <w:sz w:val="16"/>
          <w:szCs w:val="16"/>
        </w:rPr>
        <w:t>1.4.1. Строку «Сроки реализации программы муниципальной программы» изложить в следующей редакции:</w:t>
      </w:r>
    </w:p>
    <w:p w14:paraId="68BC4CD8" w14:textId="77777777" w:rsidR="008E7161" w:rsidRPr="00E50213" w:rsidRDefault="008E7161" w:rsidP="00094139">
      <w:pPr>
        <w:autoSpaceDE w:val="0"/>
        <w:autoSpaceDN w:val="0"/>
        <w:adjustRightInd w:val="0"/>
        <w:jc w:val="both"/>
        <w:rPr>
          <w:sz w:val="16"/>
          <w:szCs w:val="16"/>
        </w:rPr>
      </w:pPr>
      <w:r w:rsidRPr="00E50213">
        <w:rPr>
          <w:sz w:val="16"/>
          <w:szCs w:val="16"/>
        </w:rPr>
        <w:t>«</w:t>
      </w:r>
    </w:p>
    <w:tbl>
      <w:tblPr>
        <w:tblW w:w="5000" w:type="pct"/>
        <w:tblLayout w:type="fixed"/>
        <w:tblCellMar>
          <w:left w:w="40" w:type="dxa"/>
          <w:right w:w="40" w:type="dxa"/>
        </w:tblCellMar>
        <w:tblLook w:val="0000" w:firstRow="0" w:lastRow="0" w:firstColumn="0" w:lastColumn="0" w:noHBand="0" w:noVBand="0"/>
      </w:tblPr>
      <w:tblGrid>
        <w:gridCol w:w="1147"/>
        <w:gridCol w:w="3450"/>
      </w:tblGrid>
      <w:tr w:rsidR="008E7161" w:rsidRPr="00E50213" w14:paraId="5FCE8D37" w14:textId="77777777" w:rsidTr="00283A1E">
        <w:tc>
          <w:tcPr>
            <w:tcW w:w="2372" w:type="dxa"/>
            <w:tcBorders>
              <w:top w:val="single" w:sz="4" w:space="0" w:color="auto"/>
              <w:left w:val="single" w:sz="4" w:space="0" w:color="auto"/>
              <w:bottom w:val="single" w:sz="4" w:space="0" w:color="auto"/>
              <w:right w:val="single" w:sz="4" w:space="0" w:color="auto"/>
            </w:tcBorders>
            <w:shd w:val="clear" w:color="auto" w:fill="FFFFFF"/>
          </w:tcPr>
          <w:p w14:paraId="1ADCDD01" w14:textId="77777777" w:rsidR="008E7161" w:rsidRPr="00E50213" w:rsidRDefault="008E7161" w:rsidP="00094139">
            <w:pPr>
              <w:shd w:val="clear" w:color="auto" w:fill="FFFFFF"/>
              <w:tabs>
                <w:tab w:val="left" w:pos="2330"/>
              </w:tabs>
              <w:rPr>
                <w:sz w:val="12"/>
                <w:szCs w:val="12"/>
              </w:rPr>
            </w:pPr>
            <w:r w:rsidRPr="00E50213">
              <w:rPr>
                <w:bCs/>
                <w:sz w:val="12"/>
                <w:szCs w:val="12"/>
              </w:rPr>
              <w:t>Сроки реализации подпрограммы муниципальной программы</w:t>
            </w:r>
          </w:p>
        </w:tc>
        <w:tc>
          <w:tcPr>
            <w:tcW w:w="7368" w:type="dxa"/>
            <w:tcBorders>
              <w:top w:val="single" w:sz="6" w:space="0" w:color="auto"/>
              <w:left w:val="single" w:sz="4" w:space="0" w:color="auto"/>
              <w:bottom w:val="single" w:sz="4" w:space="0" w:color="auto"/>
              <w:right w:val="single" w:sz="6" w:space="0" w:color="auto"/>
            </w:tcBorders>
            <w:shd w:val="clear" w:color="auto" w:fill="FFFFFF"/>
          </w:tcPr>
          <w:p w14:paraId="26171D5F" w14:textId="77777777" w:rsidR="008E7161" w:rsidRPr="00E50213" w:rsidRDefault="008E7161" w:rsidP="00094139">
            <w:pPr>
              <w:shd w:val="clear" w:color="auto" w:fill="FFFFFF"/>
              <w:rPr>
                <w:sz w:val="12"/>
                <w:szCs w:val="12"/>
              </w:rPr>
            </w:pPr>
            <w:r w:rsidRPr="00E50213">
              <w:rPr>
                <w:sz w:val="12"/>
                <w:szCs w:val="12"/>
              </w:rPr>
              <w:t>На постоянной основе  01.01.2014 - 31.12.2022</w:t>
            </w:r>
          </w:p>
        </w:tc>
      </w:tr>
    </w:tbl>
    <w:p w14:paraId="120C70AB" w14:textId="77777777" w:rsidR="008E7161" w:rsidRPr="00E50213" w:rsidRDefault="008E7161" w:rsidP="00094139">
      <w:pPr>
        <w:jc w:val="both"/>
        <w:rPr>
          <w:sz w:val="16"/>
          <w:szCs w:val="16"/>
        </w:rPr>
      </w:pPr>
      <w:r w:rsidRPr="00E50213">
        <w:rPr>
          <w:sz w:val="16"/>
          <w:szCs w:val="16"/>
        </w:rPr>
        <w:t xml:space="preserve">                                                                                                                           »</w:t>
      </w:r>
    </w:p>
    <w:p w14:paraId="024B0300" w14:textId="77777777" w:rsidR="008E7161" w:rsidRPr="00E50213" w:rsidRDefault="008E7161" w:rsidP="00094139">
      <w:pPr>
        <w:autoSpaceDE w:val="0"/>
        <w:autoSpaceDN w:val="0"/>
        <w:adjustRightInd w:val="0"/>
        <w:jc w:val="both"/>
        <w:rPr>
          <w:sz w:val="16"/>
          <w:szCs w:val="16"/>
        </w:rPr>
      </w:pPr>
      <w:r w:rsidRPr="00E50213">
        <w:rPr>
          <w:sz w:val="16"/>
          <w:szCs w:val="16"/>
        </w:rPr>
        <w:t>1.4.2.  Строку «Объемы и источники финансирования подпрограммы муниципальной программы (в действующих ценах каждого года реализации подпрограммы муниципальной программы)» изложить в следующей редакции:</w:t>
      </w:r>
    </w:p>
    <w:p w14:paraId="12BED74B" w14:textId="77777777" w:rsidR="008E7161" w:rsidRPr="00E50213" w:rsidRDefault="008E7161" w:rsidP="00094139">
      <w:pPr>
        <w:autoSpaceDE w:val="0"/>
        <w:autoSpaceDN w:val="0"/>
        <w:adjustRightInd w:val="0"/>
        <w:jc w:val="both"/>
        <w:rPr>
          <w:sz w:val="16"/>
          <w:szCs w:val="16"/>
        </w:rPr>
      </w:pPr>
      <w:r w:rsidRPr="00E50213">
        <w:rPr>
          <w:sz w:val="16"/>
          <w:szCs w:val="16"/>
        </w:rPr>
        <w:t>«</w:t>
      </w:r>
    </w:p>
    <w:tbl>
      <w:tblPr>
        <w:tblW w:w="5000" w:type="pct"/>
        <w:tblLayout w:type="fixed"/>
        <w:tblCellMar>
          <w:left w:w="40" w:type="dxa"/>
          <w:right w:w="40" w:type="dxa"/>
        </w:tblCellMar>
        <w:tblLook w:val="0000" w:firstRow="0" w:lastRow="0" w:firstColumn="0" w:lastColumn="0" w:noHBand="0" w:noVBand="0"/>
      </w:tblPr>
      <w:tblGrid>
        <w:gridCol w:w="1137"/>
        <w:gridCol w:w="619"/>
        <w:gridCol w:w="932"/>
        <w:gridCol w:w="870"/>
        <w:gridCol w:w="1039"/>
      </w:tblGrid>
      <w:tr w:rsidR="008E7161" w:rsidRPr="00E50213" w14:paraId="59AF8AD4" w14:textId="77777777" w:rsidTr="00283A1E">
        <w:tc>
          <w:tcPr>
            <w:tcW w:w="2450" w:type="dxa"/>
            <w:vMerge w:val="restart"/>
            <w:tcBorders>
              <w:top w:val="single" w:sz="4" w:space="0" w:color="auto"/>
              <w:left w:val="single" w:sz="4" w:space="0" w:color="auto"/>
              <w:bottom w:val="single" w:sz="4" w:space="0" w:color="auto"/>
              <w:right w:val="single" w:sz="4" w:space="0" w:color="auto"/>
            </w:tcBorders>
            <w:shd w:val="clear" w:color="auto" w:fill="FFFFFF"/>
          </w:tcPr>
          <w:p w14:paraId="3E5605E1" w14:textId="77777777" w:rsidR="008E7161" w:rsidRPr="00E50213" w:rsidRDefault="008E7161" w:rsidP="00094139">
            <w:pPr>
              <w:shd w:val="clear" w:color="auto" w:fill="FFFFFF"/>
              <w:rPr>
                <w:sz w:val="12"/>
                <w:szCs w:val="12"/>
              </w:rPr>
            </w:pPr>
            <w:r w:rsidRPr="00E50213">
              <w:rPr>
                <w:bCs/>
                <w:sz w:val="12"/>
                <w:szCs w:val="12"/>
              </w:rPr>
              <w:t>Объемы и источники финансирования подпрограммы муниципальной программы (в действующих ценах каждого года реализации подпрограммы  муниципальной программы)</w:t>
            </w:r>
          </w:p>
        </w:tc>
        <w:tc>
          <w:tcPr>
            <w:tcW w:w="7329" w:type="dxa"/>
            <w:gridSpan w:val="4"/>
            <w:tcBorders>
              <w:top w:val="single" w:sz="6" w:space="0" w:color="auto"/>
              <w:left w:val="single" w:sz="4" w:space="0" w:color="auto"/>
              <w:bottom w:val="single" w:sz="6" w:space="0" w:color="auto"/>
              <w:right w:val="single" w:sz="6" w:space="0" w:color="auto"/>
            </w:tcBorders>
            <w:shd w:val="clear" w:color="auto" w:fill="FFFFFF"/>
          </w:tcPr>
          <w:p w14:paraId="052C6AF9" w14:textId="77777777" w:rsidR="008E7161" w:rsidRPr="00E50213" w:rsidRDefault="008E7161" w:rsidP="00094139">
            <w:pPr>
              <w:shd w:val="clear" w:color="auto" w:fill="FFFFFF"/>
              <w:rPr>
                <w:sz w:val="12"/>
                <w:szCs w:val="12"/>
              </w:rPr>
            </w:pPr>
            <w:r w:rsidRPr="00E50213">
              <w:rPr>
                <w:sz w:val="12"/>
                <w:szCs w:val="12"/>
              </w:rPr>
              <w:t>Объем бюджетных ассигнований на реализацию подпрограммы составляет –  38 161,5  тыс. рублей.</w:t>
            </w:r>
          </w:p>
          <w:p w14:paraId="14108AF5" w14:textId="77777777" w:rsidR="008E7161" w:rsidRPr="00E50213" w:rsidRDefault="008E7161" w:rsidP="00094139">
            <w:pPr>
              <w:shd w:val="clear" w:color="auto" w:fill="FFFFFF"/>
              <w:rPr>
                <w:sz w:val="12"/>
                <w:szCs w:val="12"/>
              </w:rPr>
            </w:pPr>
            <w:r w:rsidRPr="00E50213">
              <w:rPr>
                <w:sz w:val="12"/>
                <w:szCs w:val="12"/>
              </w:rPr>
              <w:t>Объем бюджетных ассигнований на реализацию муниципальной подпрограммы по годам составляет (тыс. рублей):</w:t>
            </w:r>
          </w:p>
        </w:tc>
      </w:tr>
      <w:tr w:rsidR="008E7161" w:rsidRPr="00E50213" w14:paraId="7C3A3852" w14:textId="77777777" w:rsidTr="00283A1E">
        <w:tc>
          <w:tcPr>
            <w:tcW w:w="2450" w:type="dxa"/>
            <w:vMerge/>
            <w:tcBorders>
              <w:left w:val="single" w:sz="4" w:space="0" w:color="auto"/>
              <w:bottom w:val="single" w:sz="4" w:space="0" w:color="auto"/>
              <w:right w:val="single" w:sz="4" w:space="0" w:color="auto"/>
            </w:tcBorders>
            <w:shd w:val="clear" w:color="auto" w:fill="FFFFFF"/>
          </w:tcPr>
          <w:p w14:paraId="3E6DDF33" w14:textId="77777777" w:rsidR="008E7161" w:rsidRPr="00E50213" w:rsidRDefault="008E7161" w:rsidP="00094139">
            <w:pPr>
              <w:shd w:val="clear" w:color="auto" w:fill="FFFFFF"/>
              <w:rPr>
                <w:sz w:val="12"/>
                <w:szCs w:val="12"/>
              </w:rPr>
            </w:pPr>
          </w:p>
        </w:tc>
        <w:tc>
          <w:tcPr>
            <w:tcW w:w="1276" w:type="dxa"/>
            <w:tcBorders>
              <w:top w:val="single" w:sz="6" w:space="0" w:color="auto"/>
              <w:left w:val="single" w:sz="4" w:space="0" w:color="auto"/>
              <w:bottom w:val="single" w:sz="6" w:space="0" w:color="auto"/>
              <w:right w:val="single" w:sz="6" w:space="0" w:color="auto"/>
            </w:tcBorders>
            <w:shd w:val="clear" w:color="auto" w:fill="FFFFFF"/>
          </w:tcPr>
          <w:p w14:paraId="18188EDB" w14:textId="77777777" w:rsidR="008E7161" w:rsidRPr="00E50213" w:rsidRDefault="008E7161" w:rsidP="00094139">
            <w:pPr>
              <w:shd w:val="clear" w:color="auto" w:fill="FFFFFF"/>
              <w:jc w:val="center"/>
              <w:rPr>
                <w:sz w:val="12"/>
                <w:szCs w:val="12"/>
              </w:rPr>
            </w:pPr>
            <w:r w:rsidRPr="00E50213">
              <w:rPr>
                <w:sz w:val="12"/>
                <w:szCs w:val="12"/>
              </w:rPr>
              <w:t>Год</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012D2D8C" w14:textId="77777777" w:rsidR="008E7161" w:rsidRPr="00E50213" w:rsidRDefault="008E7161" w:rsidP="00094139">
            <w:pPr>
              <w:shd w:val="clear" w:color="auto" w:fill="FFFFFF"/>
              <w:jc w:val="center"/>
              <w:rPr>
                <w:sz w:val="12"/>
                <w:szCs w:val="12"/>
              </w:rPr>
            </w:pPr>
            <w:r w:rsidRPr="00E50213">
              <w:rPr>
                <w:sz w:val="12"/>
                <w:szCs w:val="12"/>
              </w:rPr>
              <w:t>Всего</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14:paraId="3D38FA00" w14:textId="77777777" w:rsidR="008E7161" w:rsidRPr="00E50213" w:rsidRDefault="008E7161" w:rsidP="00094139">
            <w:pPr>
              <w:shd w:val="clear" w:color="auto" w:fill="FFFFFF"/>
              <w:jc w:val="center"/>
              <w:rPr>
                <w:sz w:val="12"/>
                <w:szCs w:val="12"/>
              </w:rPr>
            </w:pPr>
            <w:r w:rsidRPr="00E50213">
              <w:rPr>
                <w:spacing w:val="-2"/>
                <w:sz w:val="12"/>
                <w:szCs w:val="12"/>
              </w:rPr>
              <w:t>Областной  бюджет</w:t>
            </w:r>
          </w:p>
        </w:tc>
        <w:tc>
          <w:tcPr>
            <w:tcW w:w="2226" w:type="dxa"/>
            <w:tcBorders>
              <w:top w:val="single" w:sz="6" w:space="0" w:color="auto"/>
              <w:left w:val="single" w:sz="4" w:space="0" w:color="auto"/>
              <w:bottom w:val="single" w:sz="6" w:space="0" w:color="auto"/>
              <w:right w:val="single" w:sz="6" w:space="0" w:color="auto"/>
            </w:tcBorders>
            <w:shd w:val="clear" w:color="auto" w:fill="FFFFFF"/>
          </w:tcPr>
          <w:p w14:paraId="4DDB96EF" w14:textId="77777777" w:rsidR="008E7161" w:rsidRPr="00E50213" w:rsidRDefault="008E7161" w:rsidP="00094139">
            <w:pPr>
              <w:shd w:val="clear" w:color="auto" w:fill="FFFFFF"/>
              <w:jc w:val="center"/>
              <w:rPr>
                <w:sz w:val="12"/>
                <w:szCs w:val="12"/>
              </w:rPr>
            </w:pPr>
            <w:r w:rsidRPr="00E50213">
              <w:rPr>
                <w:spacing w:val="-2"/>
                <w:sz w:val="12"/>
                <w:szCs w:val="12"/>
              </w:rPr>
              <w:t>Бюджет Павловского муниципального района</w:t>
            </w:r>
          </w:p>
        </w:tc>
      </w:tr>
      <w:tr w:rsidR="008E7161" w:rsidRPr="00E50213" w14:paraId="05FBAC48" w14:textId="77777777" w:rsidTr="00283A1E">
        <w:tc>
          <w:tcPr>
            <w:tcW w:w="2450" w:type="dxa"/>
            <w:vMerge/>
            <w:tcBorders>
              <w:left w:val="single" w:sz="4" w:space="0" w:color="auto"/>
              <w:bottom w:val="single" w:sz="4" w:space="0" w:color="auto"/>
              <w:right w:val="single" w:sz="4" w:space="0" w:color="auto"/>
            </w:tcBorders>
            <w:shd w:val="clear" w:color="auto" w:fill="FFFFFF"/>
          </w:tcPr>
          <w:p w14:paraId="608F9866" w14:textId="77777777" w:rsidR="008E7161" w:rsidRPr="00E50213" w:rsidRDefault="008E7161" w:rsidP="00094139">
            <w:pPr>
              <w:rPr>
                <w:sz w:val="12"/>
                <w:szCs w:val="12"/>
              </w:rPr>
            </w:pPr>
          </w:p>
        </w:tc>
        <w:tc>
          <w:tcPr>
            <w:tcW w:w="1276" w:type="dxa"/>
            <w:tcBorders>
              <w:top w:val="single" w:sz="6" w:space="0" w:color="auto"/>
              <w:left w:val="single" w:sz="4" w:space="0" w:color="auto"/>
              <w:bottom w:val="single" w:sz="6" w:space="0" w:color="auto"/>
              <w:right w:val="single" w:sz="6" w:space="0" w:color="auto"/>
            </w:tcBorders>
            <w:shd w:val="clear" w:color="auto" w:fill="FFFFFF"/>
          </w:tcPr>
          <w:p w14:paraId="7FD66F92" w14:textId="77777777" w:rsidR="008E7161" w:rsidRPr="00E50213" w:rsidRDefault="008E7161" w:rsidP="00094139">
            <w:pPr>
              <w:shd w:val="clear" w:color="auto" w:fill="FFFFFF"/>
              <w:jc w:val="center"/>
              <w:rPr>
                <w:sz w:val="12"/>
                <w:szCs w:val="12"/>
              </w:rPr>
            </w:pPr>
            <w:r w:rsidRPr="00E50213">
              <w:rPr>
                <w:sz w:val="12"/>
                <w:szCs w:val="12"/>
              </w:rPr>
              <w:t>2014</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6083312B" w14:textId="77777777" w:rsidR="008E7161" w:rsidRPr="00E50213" w:rsidRDefault="008E7161" w:rsidP="00094139">
            <w:pPr>
              <w:jc w:val="center"/>
              <w:rPr>
                <w:sz w:val="12"/>
                <w:szCs w:val="12"/>
              </w:rPr>
            </w:pPr>
            <w:r w:rsidRPr="00E50213">
              <w:rPr>
                <w:sz w:val="12"/>
                <w:szCs w:val="12"/>
              </w:rPr>
              <w:t>3 902,1</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14:paraId="240225A6" w14:textId="77777777" w:rsidR="008E7161" w:rsidRPr="00E50213" w:rsidRDefault="008E7161" w:rsidP="00094139">
            <w:pPr>
              <w:jc w:val="center"/>
              <w:rPr>
                <w:sz w:val="12"/>
                <w:szCs w:val="12"/>
              </w:rPr>
            </w:pPr>
            <w:r w:rsidRPr="00E50213">
              <w:rPr>
                <w:sz w:val="12"/>
                <w:szCs w:val="12"/>
              </w:rPr>
              <w:t>0,0</w:t>
            </w:r>
          </w:p>
        </w:tc>
        <w:tc>
          <w:tcPr>
            <w:tcW w:w="2226" w:type="dxa"/>
            <w:tcBorders>
              <w:top w:val="single" w:sz="6" w:space="0" w:color="auto"/>
              <w:left w:val="single" w:sz="4" w:space="0" w:color="auto"/>
              <w:bottom w:val="single" w:sz="6" w:space="0" w:color="auto"/>
              <w:right w:val="single" w:sz="6" w:space="0" w:color="auto"/>
            </w:tcBorders>
            <w:shd w:val="clear" w:color="auto" w:fill="FFFFFF"/>
          </w:tcPr>
          <w:p w14:paraId="016B21C8" w14:textId="77777777" w:rsidR="008E7161" w:rsidRPr="00E50213" w:rsidRDefault="008E7161" w:rsidP="00094139">
            <w:pPr>
              <w:jc w:val="center"/>
              <w:rPr>
                <w:sz w:val="12"/>
                <w:szCs w:val="12"/>
              </w:rPr>
            </w:pPr>
            <w:r w:rsidRPr="00E50213">
              <w:rPr>
                <w:sz w:val="12"/>
                <w:szCs w:val="12"/>
              </w:rPr>
              <w:t>3 902,1</w:t>
            </w:r>
          </w:p>
        </w:tc>
      </w:tr>
      <w:tr w:rsidR="008E7161" w:rsidRPr="00E50213" w14:paraId="3C2944C0" w14:textId="77777777" w:rsidTr="00283A1E">
        <w:tc>
          <w:tcPr>
            <w:tcW w:w="2450" w:type="dxa"/>
            <w:vMerge/>
            <w:tcBorders>
              <w:left w:val="single" w:sz="4" w:space="0" w:color="auto"/>
              <w:bottom w:val="single" w:sz="4" w:space="0" w:color="auto"/>
              <w:right w:val="single" w:sz="4" w:space="0" w:color="auto"/>
            </w:tcBorders>
            <w:shd w:val="clear" w:color="auto" w:fill="FFFFFF"/>
          </w:tcPr>
          <w:p w14:paraId="230D0998" w14:textId="77777777" w:rsidR="008E7161" w:rsidRPr="00E50213" w:rsidRDefault="008E7161" w:rsidP="00094139">
            <w:pPr>
              <w:rPr>
                <w:sz w:val="12"/>
                <w:szCs w:val="12"/>
              </w:rPr>
            </w:pPr>
          </w:p>
        </w:tc>
        <w:tc>
          <w:tcPr>
            <w:tcW w:w="1276" w:type="dxa"/>
            <w:tcBorders>
              <w:top w:val="single" w:sz="6" w:space="0" w:color="auto"/>
              <w:left w:val="single" w:sz="4" w:space="0" w:color="auto"/>
              <w:bottom w:val="single" w:sz="6" w:space="0" w:color="auto"/>
              <w:right w:val="single" w:sz="6" w:space="0" w:color="auto"/>
            </w:tcBorders>
            <w:shd w:val="clear" w:color="auto" w:fill="FFFFFF"/>
          </w:tcPr>
          <w:p w14:paraId="4635DD79" w14:textId="77777777" w:rsidR="008E7161" w:rsidRPr="00E50213" w:rsidRDefault="008E7161" w:rsidP="00094139">
            <w:pPr>
              <w:shd w:val="clear" w:color="auto" w:fill="FFFFFF"/>
              <w:jc w:val="center"/>
              <w:rPr>
                <w:sz w:val="12"/>
                <w:szCs w:val="12"/>
              </w:rPr>
            </w:pPr>
            <w:r w:rsidRPr="00E50213">
              <w:rPr>
                <w:sz w:val="12"/>
                <w:szCs w:val="12"/>
              </w:rPr>
              <w:t>2015</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1B7E4FED" w14:textId="77777777" w:rsidR="008E7161" w:rsidRPr="00E50213" w:rsidRDefault="008E7161" w:rsidP="00094139">
            <w:pPr>
              <w:jc w:val="center"/>
              <w:rPr>
                <w:sz w:val="12"/>
                <w:szCs w:val="12"/>
              </w:rPr>
            </w:pPr>
            <w:r w:rsidRPr="00E50213">
              <w:rPr>
                <w:sz w:val="12"/>
                <w:szCs w:val="12"/>
              </w:rPr>
              <w:t>4 452,9</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14:paraId="57CCF48A" w14:textId="77777777" w:rsidR="008E7161" w:rsidRPr="00E50213" w:rsidRDefault="008E7161" w:rsidP="00094139">
            <w:pPr>
              <w:jc w:val="center"/>
              <w:rPr>
                <w:sz w:val="12"/>
                <w:szCs w:val="12"/>
              </w:rPr>
            </w:pPr>
            <w:r w:rsidRPr="00E50213">
              <w:rPr>
                <w:sz w:val="12"/>
                <w:szCs w:val="12"/>
              </w:rPr>
              <w:t>0,0</w:t>
            </w:r>
          </w:p>
        </w:tc>
        <w:tc>
          <w:tcPr>
            <w:tcW w:w="2226" w:type="dxa"/>
            <w:tcBorders>
              <w:top w:val="single" w:sz="6" w:space="0" w:color="auto"/>
              <w:left w:val="single" w:sz="4" w:space="0" w:color="auto"/>
              <w:bottom w:val="single" w:sz="6" w:space="0" w:color="auto"/>
              <w:right w:val="single" w:sz="6" w:space="0" w:color="auto"/>
            </w:tcBorders>
            <w:shd w:val="clear" w:color="auto" w:fill="FFFFFF"/>
          </w:tcPr>
          <w:p w14:paraId="6CCE29DF" w14:textId="77777777" w:rsidR="008E7161" w:rsidRPr="00E50213" w:rsidRDefault="008E7161" w:rsidP="00094139">
            <w:pPr>
              <w:jc w:val="center"/>
              <w:rPr>
                <w:sz w:val="12"/>
                <w:szCs w:val="12"/>
              </w:rPr>
            </w:pPr>
            <w:r w:rsidRPr="00E50213">
              <w:rPr>
                <w:sz w:val="12"/>
                <w:szCs w:val="12"/>
              </w:rPr>
              <w:t>4 452,9</w:t>
            </w:r>
          </w:p>
        </w:tc>
      </w:tr>
      <w:tr w:rsidR="008E7161" w:rsidRPr="00E50213" w14:paraId="1F013BCD" w14:textId="77777777" w:rsidTr="00283A1E">
        <w:tc>
          <w:tcPr>
            <w:tcW w:w="2450" w:type="dxa"/>
            <w:vMerge/>
            <w:tcBorders>
              <w:left w:val="single" w:sz="4" w:space="0" w:color="auto"/>
              <w:bottom w:val="single" w:sz="4" w:space="0" w:color="auto"/>
              <w:right w:val="single" w:sz="4" w:space="0" w:color="auto"/>
            </w:tcBorders>
            <w:shd w:val="clear" w:color="auto" w:fill="FFFFFF"/>
          </w:tcPr>
          <w:p w14:paraId="163F5398" w14:textId="77777777" w:rsidR="008E7161" w:rsidRPr="00E50213" w:rsidRDefault="008E7161" w:rsidP="00094139">
            <w:pPr>
              <w:rPr>
                <w:sz w:val="12"/>
                <w:szCs w:val="12"/>
              </w:rPr>
            </w:pPr>
          </w:p>
        </w:tc>
        <w:tc>
          <w:tcPr>
            <w:tcW w:w="1276" w:type="dxa"/>
            <w:tcBorders>
              <w:top w:val="single" w:sz="6" w:space="0" w:color="auto"/>
              <w:left w:val="single" w:sz="4" w:space="0" w:color="auto"/>
              <w:bottom w:val="single" w:sz="6" w:space="0" w:color="auto"/>
              <w:right w:val="single" w:sz="6" w:space="0" w:color="auto"/>
            </w:tcBorders>
            <w:shd w:val="clear" w:color="auto" w:fill="FFFFFF"/>
          </w:tcPr>
          <w:p w14:paraId="16769988" w14:textId="77777777" w:rsidR="008E7161" w:rsidRPr="00E50213" w:rsidRDefault="008E7161" w:rsidP="00094139">
            <w:pPr>
              <w:shd w:val="clear" w:color="auto" w:fill="FFFFFF"/>
              <w:jc w:val="center"/>
              <w:rPr>
                <w:sz w:val="12"/>
                <w:szCs w:val="12"/>
              </w:rPr>
            </w:pPr>
            <w:r w:rsidRPr="00E50213">
              <w:rPr>
                <w:sz w:val="12"/>
                <w:szCs w:val="12"/>
              </w:rPr>
              <w:t>2016</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5EECA96E" w14:textId="77777777" w:rsidR="008E7161" w:rsidRPr="00E50213" w:rsidRDefault="008E7161" w:rsidP="00094139">
            <w:pPr>
              <w:jc w:val="center"/>
              <w:rPr>
                <w:sz w:val="12"/>
                <w:szCs w:val="12"/>
              </w:rPr>
            </w:pPr>
            <w:r w:rsidRPr="00E50213">
              <w:rPr>
                <w:sz w:val="12"/>
                <w:szCs w:val="12"/>
              </w:rPr>
              <w:t>7 082,5</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14:paraId="382CD58D" w14:textId="77777777" w:rsidR="008E7161" w:rsidRPr="00E50213" w:rsidRDefault="008E7161" w:rsidP="00094139">
            <w:pPr>
              <w:rPr>
                <w:sz w:val="12"/>
                <w:szCs w:val="12"/>
              </w:rPr>
            </w:pPr>
            <w:r w:rsidRPr="00E50213">
              <w:rPr>
                <w:sz w:val="12"/>
                <w:szCs w:val="12"/>
              </w:rPr>
              <w:t xml:space="preserve">      1 040,0</w:t>
            </w:r>
          </w:p>
        </w:tc>
        <w:tc>
          <w:tcPr>
            <w:tcW w:w="2226" w:type="dxa"/>
            <w:tcBorders>
              <w:top w:val="single" w:sz="6" w:space="0" w:color="auto"/>
              <w:left w:val="single" w:sz="4" w:space="0" w:color="auto"/>
              <w:bottom w:val="single" w:sz="6" w:space="0" w:color="auto"/>
              <w:right w:val="single" w:sz="6" w:space="0" w:color="auto"/>
            </w:tcBorders>
            <w:shd w:val="clear" w:color="auto" w:fill="FFFFFF"/>
          </w:tcPr>
          <w:p w14:paraId="2B094DFA" w14:textId="77777777" w:rsidR="008E7161" w:rsidRPr="00E50213" w:rsidRDefault="008E7161" w:rsidP="00094139">
            <w:pPr>
              <w:jc w:val="center"/>
              <w:rPr>
                <w:sz w:val="12"/>
                <w:szCs w:val="12"/>
              </w:rPr>
            </w:pPr>
            <w:r w:rsidRPr="00E50213">
              <w:rPr>
                <w:sz w:val="12"/>
                <w:szCs w:val="12"/>
              </w:rPr>
              <w:t>6 042,5</w:t>
            </w:r>
          </w:p>
        </w:tc>
      </w:tr>
      <w:tr w:rsidR="008E7161" w:rsidRPr="00E50213" w14:paraId="3D9AAD2D" w14:textId="77777777" w:rsidTr="00283A1E">
        <w:tc>
          <w:tcPr>
            <w:tcW w:w="2450" w:type="dxa"/>
            <w:vMerge/>
            <w:tcBorders>
              <w:left w:val="single" w:sz="4" w:space="0" w:color="auto"/>
              <w:bottom w:val="single" w:sz="4" w:space="0" w:color="auto"/>
              <w:right w:val="single" w:sz="4" w:space="0" w:color="auto"/>
            </w:tcBorders>
            <w:shd w:val="clear" w:color="auto" w:fill="FFFFFF"/>
          </w:tcPr>
          <w:p w14:paraId="0D5FE1FF" w14:textId="77777777" w:rsidR="008E7161" w:rsidRPr="00E50213" w:rsidRDefault="008E7161" w:rsidP="00094139">
            <w:pPr>
              <w:rPr>
                <w:sz w:val="12"/>
                <w:szCs w:val="12"/>
              </w:rPr>
            </w:pPr>
          </w:p>
        </w:tc>
        <w:tc>
          <w:tcPr>
            <w:tcW w:w="1276" w:type="dxa"/>
            <w:tcBorders>
              <w:top w:val="single" w:sz="6" w:space="0" w:color="auto"/>
              <w:left w:val="single" w:sz="4" w:space="0" w:color="auto"/>
              <w:bottom w:val="single" w:sz="6" w:space="0" w:color="auto"/>
              <w:right w:val="single" w:sz="6" w:space="0" w:color="auto"/>
            </w:tcBorders>
            <w:shd w:val="clear" w:color="auto" w:fill="FFFFFF"/>
          </w:tcPr>
          <w:p w14:paraId="326DA1CB" w14:textId="77777777" w:rsidR="008E7161" w:rsidRPr="00E50213" w:rsidRDefault="008E7161" w:rsidP="00094139">
            <w:pPr>
              <w:shd w:val="clear" w:color="auto" w:fill="FFFFFF"/>
              <w:jc w:val="center"/>
              <w:rPr>
                <w:sz w:val="12"/>
                <w:szCs w:val="12"/>
              </w:rPr>
            </w:pPr>
            <w:r w:rsidRPr="00E50213">
              <w:rPr>
                <w:sz w:val="12"/>
                <w:szCs w:val="12"/>
              </w:rPr>
              <w:t>2017</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32E4BE64" w14:textId="77777777" w:rsidR="008E7161" w:rsidRPr="00E50213" w:rsidRDefault="008E7161" w:rsidP="00094139">
            <w:pPr>
              <w:jc w:val="center"/>
              <w:rPr>
                <w:sz w:val="12"/>
                <w:szCs w:val="12"/>
              </w:rPr>
            </w:pPr>
            <w:r w:rsidRPr="00E50213">
              <w:rPr>
                <w:sz w:val="12"/>
                <w:szCs w:val="12"/>
              </w:rPr>
              <w:t>5 921,3</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14:paraId="0C68CD69" w14:textId="77777777" w:rsidR="008E7161" w:rsidRPr="00E50213" w:rsidRDefault="008E7161" w:rsidP="00094139">
            <w:pPr>
              <w:rPr>
                <w:sz w:val="12"/>
                <w:szCs w:val="12"/>
              </w:rPr>
            </w:pPr>
            <w:r w:rsidRPr="00E50213">
              <w:rPr>
                <w:sz w:val="12"/>
                <w:szCs w:val="12"/>
              </w:rPr>
              <w:t xml:space="preserve">      3 249,3</w:t>
            </w:r>
          </w:p>
        </w:tc>
        <w:tc>
          <w:tcPr>
            <w:tcW w:w="2226" w:type="dxa"/>
            <w:tcBorders>
              <w:top w:val="single" w:sz="6" w:space="0" w:color="auto"/>
              <w:left w:val="single" w:sz="4" w:space="0" w:color="auto"/>
              <w:bottom w:val="single" w:sz="6" w:space="0" w:color="auto"/>
              <w:right w:val="single" w:sz="6" w:space="0" w:color="auto"/>
            </w:tcBorders>
            <w:shd w:val="clear" w:color="auto" w:fill="FFFFFF"/>
          </w:tcPr>
          <w:p w14:paraId="2B9CE8C6" w14:textId="77777777" w:rsidR="008E7161" w:rsidRPr="00E50213" w:rsidRDefault="008E7161" w:rsidP="00094139">
            <w:pPr>
              <w:jc w:val="center"/>
              <w:rPr>
                <w:sz w:val="12"/>
                <w:szCs w:val="12"/>
              </w:rPr>
            </w:pPr>
            <w:r w:rsidRPr="00E50213">
              <w:rPr>
                <w:sz w:val="12"/>
                <w:szCs w:val="12"/>
              </w:rPr>
              <w:t>2 672,0</w:t>
            </w:r>
          </w:p>
        </w:tc>
      </w:tr>
      <w:tr w:rsidR="008E7161" w:rsidRPr="00E50213" w14:paraId="2B16B798" w14:textId="77777777" w:rsidTr="00283A1E">
        <w:tc>
          <w:tcPr>
            <w:tcW w:w="2450" w:type="dxa"/>
            <w:vMerge/>
            <w:tcBorders>
              <w:left w:val="single" w:sz="4" w:space="0" w:color="auto"/>
              <w:bottom w:val="single" w:sz="4" w:space="0" w:color="auto"/>
              <w:right w:val="single" w:sz="4" w:space="0" w:color="auto"/>
            </w:tcBorders>
            <w:shd w:val="clear" w:color="auto" w:fill="FFFFFF"/>
          </w:tcPr>
          <w:p w14:paraId="71F2687E" w14:textId="77777777" w:rsidR="008E7161" w:rsidRPr="00E50213" w:rsidRDefault="008E7161" w:rsidP="00094139">
            <w:pPr>
              <w:rPr>
                <w:sz w:val="12"/>
                <w:szCs w:val="12"/>
              </w:rPr>
            </w:pPr>
          </w:p>
        </w:tc>
        <w:tc>
          <w:tcPr>
            <w:tcW w:w="1276" w:type="dxa"/>
            <w:tcBorders>
              <w:top w:val="single" w:sz="6" w:space="0" w:color="auto"/>
              <w:left w:val="single" w:sz="4" w:space="0" w:color="auto"/>
              <w:bottom w:val="single" w:sz="6" w:space="0" w:color="auto"/>
              <w:right w:val="single" w:sz="6" w:space="0" w:color="auto"/>
            </w:tcBorders>
            <w:shd w:val="clear" w:color="auto" w:fill="FFFFFF"/>
          </w:tcPr>
          <w:p w14:paraId="7B9F9F1C" w14:textId="77777777" w:rsidR="008E7161" w:rsidRPr="00E50213" w:rsidRDefault="008E7161" w:rsidP="00094139">
            <w:pPr>
              <w:shd w:val="clear" w:color="auto" w:fill="FFFFFF"/>
              <w:jc w:val="center"/>
              <w:rPr>
                <w:sz w:val="12"/>
                <w:szCs w:val="12"/>
              </w:rPr>
            </w:pPr>
            <w:r w:rsidRPr="00E50213">
              <w:rPr>
                <w:sz w:val="12"/>
                <w:szCs w:val="12"/>
              </w:rPr>
              <w:t>2018</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35A7E065" w14:textId="77777777" w:rsidR="008E7161" w:rsidRPr="00E50213" w:rsidRDefault="008E7161" w:rsidP="00094139">
            <w:pPr>
              <w:jc w:val="center"/>
              <w:rPr>
                <w:sz w:val="12"/>
                <w:szCs w:val="12"/>
              </w:rPr>
            </w:pPr>
            <w:r w:rsidRPr="00E50213">
              <w:rPr>
                <w:sz w:val="12"/>
                <w:szCs w:val="12"/>
              </w:rPr>
              <w:t>8 429,2</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14:paraId="045859D6" w14:textId="77777777" w:rsidR="008E7161" w:rsidRPr="00E50213" w:rsidRDefault="008E7161" w:rsidP="00094139">
            <w:pPr>
              <w:rPr>
                <w:sz w:val="12"/>
                <w:szCs w:val="12"/>
              </w:rPr>
            </w:pPr>
            <w:r w:rsidRPr="00E50213">
              <w:rPr>
                <w:sz w:val="12"/>
                <w:szCs w:val="12"/>
              </w:rPr>
              <w:t xml:space="preserve">      1 751,5</w:t>
            </w:r>
          </w:p>
        </w:tc>
        <w:tc>
          <w:tcPr>
            <w:tcW w:w="2226" w:type="dxa"/>
            <w:tcBorders>
              <w:top w:val="single" w:sz="6" w:space="0" w:color="auto"/>
              <w:left w:val="single" w:sz="4" w:space="0" w:color="auto"/>
              <w:bottom w:val="single" w:sz="6" w:space="0" w:color="auto"/>
              <w:right w:val="single" w:sz="6" w:space="0" w:color="auto"/>
            </w:tcBorders>
            <w:shd w:val="clear" w:color="auto" w:fill="FFFFFF"/>
          </w:tcPr>
          <w:p w14:paraId="4C7B23BC" w14:textId="77777777" w:rsidR="008E7161" w:rsidRPr="00E50213" w:rsidRDefault="008E7161" w:rsidP="00094139">
            <w:pPr>
              <w:jc w:val="center"/>
              <w:rPr>
                <w:sz w:val="12"/>
                <w:szCs w:val="12"/>
              </w:rPr>
            </w:pPr>
            <w:r w:rsidRPr="00E50213">
              <w:rPr>
                <w:sz w:val="12"/>
                <w:szCs w:val="12"/>
              </w:rPr>
              <w:t>6 677,7</w:t>
            </w:r>
          </w:p>
        </w:tc>
      </w:tr>
      <w:tr w:rsidR="008E7161" w:rsidRPr="00E50213" w14:paraId="6DE7653B" w14:textId="77777777" w:rsidTr="00283A1E">
        <w:tc>
          <w:tcPr>
            <w:tcW w:w="2450" w:type="dxa"/>
            <w:vMerge/>
            <w:tcBorders>
              <w:left w:val="single" w:sz="4" w:space="0" w:color="auto"/>
              <w:right w:val="single" w:sz="4" w:space="0" w:color="auto"/>
            </w:tcBorders>
            <w:shd w:val="clear" w:color="auto" w:fill="FFFFFF"/>
          </w:tcPr>
          <w:p w14:paraId="218E02F5" w14:textId="77777777" w:rsidR="008E7161" w:rsidRPr="00E50213" w:rsidRDefault="008E7161" w:rsidP="00094139">
            <w:pPr>
              <w:rPr>
                <w:sz w:val="12"/>
                <w:szCs w:val="12"/>
              </w:rPr>
            </w:pPr>
          </w:p>
        </w:tc>
        <w:tc>
          <w:tcPr>
            <w:tcW w:w="1276" w:type="dxa"/>
            <w:tcBorders>
              <w:top w:val="single" w:sz="6" w:space="0" w:color="auto"/>
              <w:left w:val="single" w:sz="4" w:space="0" w:color="auto"/>
              <w:bottom w:val="single" w:sz="6" w:space="0" w:color="auto"/>
              <w:right w:val="single" w:sz="6" w:space="0" w:color="auto"/>
            </w:tcBorders>
            <w:shd w:val="clear" w:color="auto" w:fill="FFFFFF"/>
          </w:tcPr>
          <w:p w14:paraId="60144872" w14:textId="77777777" w:rsidR="008E7161" w:rsidRPr="00E50213" w:rsidRDefault="008E7161" w:rsidP="00094139">
            <w:pPr>
              <w:shd w:val="clear" w:color="auto" w:fill="FFFFFF"/>
              <w:jc w:val="center"/>
              <w:rPr>
                <w:sz w:val="12"/>
                <w:szCs w:val="12"/>
              </w:rPr>
            </w:pPr>
            <w:r w:rsidRPr="00E50213">
              <w:rPr>
                <w:sz w:val="12"/>
                <w:szCs w:val="12"/>
              </w:rPr>
              <w:t>2019</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052C1648" w14:textId="77777777" w:rsidR="008E7161" w:rsidRPr="00E50213" w:rsidRDefault="008E7161" w:rsidP="00094139">
            <w:pPr>
              <w:jc w:val="center"/>
              <w:rPr>
                <w:sz w:val="12"/>
                <w:szCs w:val="12"/>
              </w:rPr>
            </w:pPr>
            <w:r w:rsidRPr="00E50213">
              <w:rPr>
                <w:sz w:val="12"/>
                <w:szCs w:val="12"/>
              </w:rPr>
              <w:t>6 723,5</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14:paraId="075F8BF8" w14:textId="77777777" w:rsidR="008E7161" w:rsidRPr="00E50213" w:rsidRDefault="008E7161" w:rsidP="00094139">
            <w:pPr>
              <w:jc w:val="center"/>
              <w:rPr>
                <w:sz w:val="12"/>
                <w:szCs w:val="12"/>
              </w:rPr>
            </w:pPr>
            <w:r w:rsidRPr="00E50213">
              <w:rPr>
                <w:sz w:val="12"/>
                <w:szCs w:val="12"/>
              </w:rPr>
              <w:t>214,1</w:t>
            </w:r>
          </w:p>
        </w:tc>
        <w:tc>
          <w:tcPr>
            <w:tcW w:w="2226" w:type="dxa"/>
            <w:tcBorders>
              <w:top w:val="single" w:sz="6" w:space="0" w:color="auto"/>
              <w:left w:val="single" w:sz="4" w:space="0" w:color="auto"/>
              <w:bottom w:val="single" w:sz="6" w:space="0" w:color="auto"/>
              <w:right w:val="single" w:sz="6" w:space="0" w:color="auto"/>
            </w:tcBorders>
            <w:shd w:val="clear" w:color="auto" w:fill="FFFFFF"/>
          </w:tcPr>
          <w:p w14:paraId="77896B54" w14:textId="77777777" w:rsidR="008E7161" w:rsidRPr="00E50213" w:rsidRDefault="008E7161" w:rsidP="00094139">
            <w:pPr>
              <w:jc w:val="center"/>
              <w:rPr>
                <w:sz w:val="12"/>
                <w:szCs w:val="12"/>
              </w:rPr>
            </w:pPr>
            <w:r w:rsidRPr="00E50213">
              <w:rPr>
                <w:sz w:val="12"/>
                <w:szCs w:val="12"/>
              </w:rPr>
              <w:t>6 509,4</w:t>
            </w:r>
          </w:p>
        </w:tc>
      </w:tr>
      <w:tr w:rsidR="008E7161" w:rsidRPr="00E50213" w14:paraId="48DCFF82" w14:textId="77777777" w:rsidTr="00283A1E">
        <w:tc>
          <w:tcPr>
            <w:tcW w:w="2450" w:type="dxa"/>
            <w:tcBorders>
              <w:left w:val="single" w:sz="4" w:space="0" w:color="auto"/>
              <w:right w:val="single" w:sz="4" w:space="0" w:color="auto"/>
            </w:tcBorders>
            <w:shd w:val="clear" w:color="auto" w:fill="FFFFFF"/>
          </w:tcPr>
          <w:p w14:paraId="6123820A" w14:textId="77777777" w:rsidR="008E7161" w:rsidRPr="00E50213" w:rsidRDefault="008E7161" w:rsidP="00094139">
            <w:pPr>
              <w:rPr>
                <w:sz w:val="12"/>
                <w:szCs w:val="12"/>
              </w:rPr>
            </w:pPr>
          </w:p>
        </w:tc>
        <w:tc>
          <w:tcPr>
            <w:tcW w:w="1276" w:type="dxa"/>
            <w:tcBorders>
              <w:top w:val="single" w:sz="6" w:space="0" w:color="auto"/>
              <w:left w:val="single" w:sz="4" w:space="0" w:color="auto"/>
              <w:bottom w:val="single" w:sz="6" w:space="0" w:color="auto"/>
              <w:right w:val="single" w:sz="6" w:space="0" w:color="auto"/>
            </w:tcBorders>
            <w:shd w:val="clear" w:color="auto" w:fill="FFFFFF"/>
          </w:tcPr>
          <w:p w14:paraId="2A40B258" w14:textId="77777777" w:rsidR="008E7161" w:rsidRPr="00E50213" w:rsidRDefault="008E7161" w:rsidP="00094139">
            <w:pPr>
              <w:shd w:val="clear" w:color="auto" w:fill="FFFFFF"/>
              <w:jc w:val="center"/>
              <w:rPr>
                <w:sz w:val="12"/>
                <w:szCs w:val="12"/>
              </w:rPr>
            </w:pPr>
            <w:r w:rsidRPr="00E50213">
              <w:rPr>
                <w:sz w:val="12"/>
                <w:szCs w:val="12"/>
              </w:rPr>
              <w:t>2020</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0F06A55A" w14:textId="77777777" w:rsidR="008E7161" w:rsidRPr="00E50213" w:rsidRDefault="008E7161" w:rsidP="00094139">
            <w:pPr>
              <w:jc w:val="center"/>
              <w:rPr>
                <w:sz w:val="12"/>
                <w:szCs w:val="12"/>
              </w:rPr>
            </w:pPr>
            <w:r w:rsidRPr="00E50213">
              <w:rPr>
                <w:sz w:val="12"/>
                <w:szCs w:val="12"/>
              </w:rPr>
              <w:t>550,0</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14:paraId="0D0216D6" w14:textId="77777777" w:rsidR="008E7161" w:rsidRPr="00E50213" w:rsidRDefault="008E7161" w:rsidP="00094139">
            <w:pPr>
              <w:jc w:val="center"/>
              <w:rPr>
                <w:sz w:val="12"/>
                <w:szCs w:val="12"/>
              </w:rPr>
            </w:pPr>
            <w:r w:rsidRPr="00E50213">
              <w:rPr>
                <w:sz w:val="12"/>
                <w:szCs w:val="12"/>
              </w:rPr>
              <w:t>0,0</w:t>
            </w:r>
          </w:p>
        </w:tc>
        <w:tc>
          <w:tcPr>
            <w:tcW w:w="2226" w:type="dxa"/>
            <w:tcBorders>
              <w:top w:val="single" w:sz="6" w:space="0" w:color="auto"/>
              <w:left w:val="single" w:sz="4" w:space="0" w:color="auto"/>
              <w:bottom w:val="single" w:sz="6" w:space="0" w:color="auto"/>
              <w:right w:val="single" w:sz="6" w:space="0" w:color="auto"/>
            </w:tcBorders>
            <w:shd w:val="clear" w:color="auto" w:fill="FFFFFF"/>
          </w:tcPr>
          <w:p w14:paraId="2432B881" w14:textId="77777777" w:rsidR="008E7161" w:rsidRPr="00E50213" w:rsidRDefault="008E7161" w:rsidP="00094139">
            <w:pPr>
              <w:jc w:val="center"/>
              <w:rPr>
                <w:sz w:val="12"/>
                <w:szCs w:val="12"/>
              </w:rPr>
            </w:pPr>
            <w:r w:rsidRPr="00E50213">
              <w:rPr>
                <w:sz w:val="12"/>
                <w:szCs w:val="12"/>
              </w:rPr>
              <w:t xml:space="preserve">  550,0</w:t>
            </w:r>
          </w:p>
        </w:tc>
      </w:tr>
      <w:tr w:rsidR="008E7161" w:rsidRPr="00E50213" w14:paraId="2296E0FF" w14:textId="77777777" w:rsidTr="00283A1E">
        <w:tc>
          <w:tcPr>
            <w:tcW w:w="2450" w:type="dxa"/>
            <w:tcBorders>
              <w:left w:val="single" w:sz="4" w:space="0" w:color="auto"/>
              <w:right w:val="single" w:sz="4" w:space="0" w:color="auto"/>
            </w:tcBorders>
            <w:shd w:val="clear" w:color="auto" w:fill="FFFFFF"/>
          </w:tcPr>
          <w:p w14:paraId="6143057A" w14:textId="77777777" w:rsidR="008E7161" w:rsidRPr="00E50213" w:rsidRDefault="008E7161" w:rsidP="00094139">
            <w:pPr>
              <w:rPr>
                <w:sz w:val="12"/>
                <w:szCs w:val="12"/>
              </w:rPr>
            </w:pPr>
          </w:p>
        </w:tc>
        <w:tc>
          <w:tcPr>
            <w:tcW w:w="1276" w:type="dxa"/>
            <w:tcBorders>
              <w:top w:val="single" w:sz="6" w:space="0" w:color="auto"/>
              <w:left w:val="single" w:sz="4" w:space="0" w:color="auto"/>
              <w:bottom w:val="single" w:sz="6" w:space="0" w:color="auto"/>
              <w:right w:val="single" w:sz="6" w:space="0" w:color="auto"/>
            </w:tcBorders>
            <w:shd w:val="clear" w:color="auto" w:fill="FFFFFF"/>
          </w:tcPr>
          <w:p w14:paraId="6335FEB2" w14:textId="77777777" w:rsidR="008E7161" w:rsidRPr="00E50213" w:rsidRDefault="008E7161" w:rsidP="00094139">
            <w:pPr>
              <w:shd w:val="clear" w:color="auto" w:fill="FFFFFF"/>
              <w:jc w:val="center"/>
              <w:rPr>
                <w:sz w:val="12"/>
                <w:szCs w:val="12"/>
              </w:rPr>
            </w:pPr>
            <w:r w:rsidRPr="00E50213">
              <w:rPr>
                <w:sz w:val="12"/>
                <w:szCs w:val="12"/>
              </w:rPr>
              <w:t>2021</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2978E9A7" w14:textId="77777777" w:rsidR="008E7161" w:rsidRPr="00E50213" w:rsidRDefault="008E7161" w:rsidP="00094139">
            <w:pPr>
              <w:jc w:val="center"/>
              <w:rPr>
                <w:sz w:val="12"/>
                <w:szCs w:val="12"/>
              </w:rPr>
            </w:pPr>
            <w:r w:rsidRPr="00E50213">
              <w:rPr>
                <w:sz w:val="12"/>
                <w:szCs w:val="12"/>
              </w:rPr>
              <w:t>550,0</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14:paraId="1EA8703B" w14:textId="77777777" w:rsidR="008E7161" w:rsidRPr="00E50213" w:rsidRDefault="008E7161" w:rsidP="00094139">
            <w:pPr>
              <w:jc w:val="center"/>
              <w:rPr>
                <w:sz w:val="12"/>
                <w:szCs w:val="12"/>
              </w:rPr>
            </w:pPr>
            <w:r w:rsidRPr="00E50213">
              <w:rPr>
                <w:sz w:val="12"/>
                <w:szCs w:val="12"/>
              </w:rPr>
              <w:t>0,0</w:t>
            </w:r>
          </w:p>
        </w:tc>
        <w:tc>
          <w:tcPr>
            <w:tcW w:w="2226" w:type="dxa"/>
            <w:tcBorders>
              <w:top w:val="single" w:sz="6" w:space="0" w:color="auto"/>
              <w:left w:val="single" w:sz="4" w:space="0" w:color="auto"/>
              <w:bottom w:val="single" w:sz="6" w:space="0" w:color="auto"/>
              <w:right w:val="single" w:sz="6" w:space="0" w:color="auto"/>
            </w:tcBorders>
            <w:shd w:val="clear" w:color="auto" w:fill="FFFFFF"/>
          </w:tcPr>
          <w:p w14:paraId="3EE642A1" w14:textId="77777777" w:rsidR="008E7161" w:rsidRPr="00E50213" w:rsidRDefault="008E7161" w:rsidP="00094139">
            <w:pPr>
              <w:jc w:val="center"/>
              <w:rPr>
                <w:sz w:val="12"/>
                <w:szCs w:val="12"/>
              </w:rPr>
            </w:pPr>
            <w:r w:rsidRPr="00E50213">
              <w:rPr>
                <w:sz w:val="12"/>
                <w:szCs w:val="12"/>
              </w:rPr>
              <w:t xml:space="preserve">  550,0</w:t>
            </w:r>
          </w:p>
        </w:tc>
      </w:tr>
      <w:tr w:rsidR="008E7161" w:rsidRPr="00E50213" w14:paraId="07D25C7A" w14:textId="77777777" w:rsidTr="00283A1E">
        <w:tc>
          <w:tcPr>
            <w:tcW w:w="2450" w:type="dxa"/>
            <w:tcBorders>
              <w:left w:val="single" w:sz="4" w:space="0" w:color="auto"/>
              <w:bottom w:val="single" w:sz="4" w:space="0" w:color="auto"/>
              <w:right w:val="single" w:sz="4" w:space="0" w:color="auto"/>
            </w:tcBorders>
            <w:shd w:val="clear" w:color="auto" w:fill="FFFFFF"/>
          </w:tcPr>
          <w:p w14:paraId="11426D8F" w14:textId="77777777" w:rsidR="008E7161" w:rsidRPr="00E50213" w:rsidRDefault="008E7161" w:rsidP="00094139">
            <w:pPr>
              <w:rPr>
                <w:sz w:val="12"/>
                <w:szCs w:val="12"/>
              </w:rPr>
            </w:pPr>
          </w:p>
        </w:tc>
        <w:tc>
          <w:tcPr>
            <w:tcW w:w="1276" w:type="dxa"/>
            <w:tcBorders>
              <w:top w:val="single" w:sz="6" w:space="0" w:color="auto"/>
              <w:left w:val="single" w:sz="4" w:space="0" w:color="auto"/>
              <w:bottom w:val="single" w:sz="6" w:space="0" w:color="auto"/>
              <w:right w:val="single" w:sz="6" w:space="0" w:color="auto"/>
            </w:tcBorders>
            <w:shd w:val="clear" w:color="auto" w:fill="FFFFFF"/>
          </w:tcPr>
          <w:p w14:paraId="3C71AF09" w14:textId="77777777" w:rsidR="008E7161" w:rsidRPr="00E50213" w:rsidRDefault="008E7161" w:rsidP="00094139">
            <w:pPr>
              <w:shd w:val="clear" w:color="auto" w:fill="FFFFFF"/>
              <w:jc w:val="center"/>
              <w:rPr>
                <w:sz w:val="12"/>
                <w:szCs w:val="12"/>
              </w:rPr>
            </w:pPr>
            <w:r w:rsidRPr="00E50213">
              <w:rPr>
                <w:sz w:val="12"/>
                <w:szCs w:val="12"/>
              </w:rPr>
              <w:t>2022</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7054CCED" w14:textId="77777777" w:rsidR="008E7161" w:rsidRPr="00E50213" w:rsidRDefault="008E7161" w:rsidP="00094139">
            <w:pPr>
              <w:jc w:val="center"/>
              <w:rPr>
                <w:sz w:val="12"/>
                <w:szCs w:val="12"/>
              </w:rPr>
            </w:pPr>
            <w:r w:rsidRPr="00E50213">
              <w:rPr>
                <w:sz w:val="12"/>
                <w:szCs w:val="12"/>
              </w:rPr>
              <w:t>550,0</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14:paraId="00468614" w14:textId="77777777" w:rsidR="008E7161" w:rsidRPr="00E50213" w:rsidRDefault="008E7161" w:rsidP="00094139">
            <w:pPr>
              <w:jc w:val="center"/>
              <w:rPr>
                <w:sz w:val="12"/>
                <w:szCs w:val="12"/>
              </w:rPr>
            </w:pPr>
            <w:r w:rsidRPr="00E50213">
              <w:rPr>
                <w:sz w:val="12"/>
                <w:szCs w:val="12"/>
              </w:rPr>
              <w:t>0,0</w:t>
            </w:r>
          </w:p>
        </w:tc>
        <w:tc>
          <w:tcPr>
            <w:tcW w:w="2226" w:type="dxa"/>
            <w:tcBorders>
              <w:top w:val="single" w:sz="6" w:space="0" w:color="auto"/>
              <w:left w:val="single" w:sz="4" w:space="0" w:color="auto"/>
              <w:bottom w:val="single" w:sz="6" w:space="0" w:color="auto"/>
              <w:right w:val="single" w:sz="6" w:space="0" w:color="auto"/>
            </w:tcBorders>
            <w:shd w:val="clear" w:color="auto" w:fill="FFFFFF"/>
          </w:tcPr>
          <w:p w14:paraId="2C9268FC" w14:textId="77777777" w:rsidR="008E7161" w:rsidRPr="00E50213" w:rsidRDefault="008E7161" w:rsidP="00094139">
            <w:pPr>
              <w:jc w:val="center"/>
              <w:rPr>
                <w:sz w:val="12"/>
                <w:szCs w:val="12"/>
              </w:rPr>
            </w:pPr>
            <w:r w:rsidRPr="00E50213">
              <w:rPr>
                <w:sz w:val="12"/>
                <w:szCs w:val="12"/>
              </w:rPr>
              <w:t>550,0</w:t>
            </w:r>
          </w:p>
        </w:tc>
      </w:tr>
    </w:tbl>
    <w:p w14:paraId="2C32566A" w14:textId="77777777" w:rsidR="008E7161" w:rsidRPr="00E50213" w:rsidRDefault="008E7161" w:rsidP="00094139">
      <w:pPr>
        <w:autoSpaceDE w:val="0"/>
        <w:autoSpaceDN w:val="0"/>
        <w:adjustRightInd w:val="0"/>
        <w:jc w:val="right"/>
        <w:rPr>
          <w:sz w:val="16"/>
          <w:szCs w:val="16"/>
        </w:rPr>
      </w:pPr>
      <w:r w:rsidRPr="00E50213">
        <w:rPr>
          <w:sz w:val="16"/>
          <w:szCs w:val="16"/>
        </w:rPr>
        <w:tab/>
        <w:t>».</w:t>
      </w:r>
    </w:p>
    <w:p w14:paraId="2229ECC9" w14:textId="77777777" w:rsidR="008E7161" w:rsidRPr="00E50213" w:rsidRDefault="008E7161" w:rsidP="00094139">
      <w:pPr>
        <w:autoSpaceDE w:val="0"/>
        <w:autoSpaceDN w:val="0"/>
        <w:adjustRightInd w:val="0"/>
        <w:jc w:val="both"/>
        <w:rPr>
          <w:sz w:val="16"/>
          <w:szCs w:val="16"/>
        </w:rPr>
      </w:pPr>
      <w:r w:rsidRPr="00E50213">
        <w:rPr>
          <w:sz w:val="16"/>
          <w:szCs w:val="16"/>
        </w:rPr>
        <w:tab/>
        <w:t>1.5. Подраздел 2.4 раздела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 изложить в следующей редакции:</w:t>
      </w:r>
    </w:p>
    <w:p w14:paraId="3D6DB16A" w14:textId="77777777" w:rsidR="008E7161" w:rsidRPr="00E50213" w:rsidRDefault="008E7161" w:rsidP="00094139">
      <w:pPr>
        <w:autoSpaceDE w:val="0"/>
        <w:autoSpaceDN w:val="0"/>
        <w:adjustRightInd w:val="0"/>
        <w:jc w:val="both"/>
        <w:rPr>
          <w:sz w:val="16"/>
          <w:szCs w:val="16"/>
        </w:rPr>
      </w:pPr>
      <w:r w:rsidRPr="00E50213">
        <w:rPr>
          <w:sz w:val="16"/>
          <w:szCs w:val="16"/>
        </w:rPr>
        <w:t>«2.4. Сроки и этапы реализации подпрограммы</w:t>
      </w:r>
    </w:p>
    <w:p w14:paraId="343BF38B" w14:textId="77777777" w:rsidR="008E7161" w:rsidRPr="00E50213" w:rsidRDefault="008E7161" w:rsidP="00094139">
      <w:pPr>
        <w:autoSpaceDE w:val="0"/>
        <w:autoSpaceDN w:val="0"/>
        <w:adjustRightInd w:val="0"/>
        <w:jc w:val="both"/>
        <w:rPr>
          <w:sz w:val="16"/>
          <w:szCs w:val="16"/>
        </w:rPr>
      </w:pPr>
      <w:r w:rsidRPr="00E50213">
        <w:rPr>
          <w:sz w:val="16"/>
          <w:szCs w:val="16"/>
        </w:rPr>
        <w:t>Срок реализации подпрограммы - 2014 - 2022 годы.».</w:t>
      </w:r>
    </w:p>
    <w:p w14:paraId="7AFAF2A2" w14:textId="77777777" w:rsidR="008E7161" w:rsidRPr="00E50213" w:rsidRDefault="008E7161" w:rsidP="00094139">
      <w:pPr>
        <w:autoSpaceDE w:val="0"/>
        <w:autoSpaceDN w:val="0"/>
        <w:adjustRightInd w:val="0"/>
        <w:jc w:val="both"/>
        <w:rPr>
          <w:sz w:val="16"/>
          <w:szCs w:val="16"/>
        </w:rPr>
      </w:pPr>
      <w:r w:rsidRPr="00E50213">
        <w:rPr>
          <w:sz w:val="16"/>
          <w:szCs w:val="16"/>
        </w:rPr>
        <w:t>1.6. Раздел 6 «Финансовое обеспечение реализации подпрограммы» изложить в следующей редакции:</w:t>
      </w:r>
    </w:p>
    <w:p w14:paraId="083B3A93" w14:textId="77777777" w:rsidR="008E7161" w:rsidRPr="00E50213" w:rsidRDefault="008E7161" w:rsidP="00094139">
      <w:pPr>
        <w:jc w:val="both"/>
        <w:rPr>
          <w:sz w:val="16"/>
          <w:szCs w:val="16"/>
        </w:rPr>
      </w:pPr>
      <w:r w:rsidRPr="00E50213">
        <w:rPr>
          <w:sz w:val="16"/>
          <w:szCs w:val="16"/>
        </w:rPr>
        <w:t xml:space="preserve"> «6. Финансовое обеспечение реализации подпрограммы </w:t>
      </w:r>
    </w:p>
    <w:p w14:paraId="6342C77B" w14:textId="77777777" w:rsidR="008E7161" w:rsidRPr="00E50213" w:rsidRDefault="008E7161" w:rsidP="00094139">
      <w:pPr>
        <w:jc w:val="both"/>
        <w:rPr>
          <w:sz w:val="16"/>
          <w:szCs w:val="16"/>
        </w:rPr>
      </w:pPr>
      <w:r w:rsidRPr="00E50213">
        <w:rPr>
          <w:sz w:val="16"/>
          <w:szCs w:val="16"/>
        </w:rPr>
        <w:t xml:space="preserve">Финансовые ресурсы, необходимые для реализации подпрограммы в 2014-2022 годах, соответствуют объемам бюджетных ассигнований, предусмотренных решениями Совета народных депутатов Павловского муниципального района о бюджете </w:t>
      </w:r>
      <w:r w:rsidRPr="00E50213">
        <w:rPr>
          <w:sz w:val="16"/>
          <w:szCs w:val="16"/>
          <w:lang w:eastAsia="en-US"/>
        </w:rPr>
        <w:t>Павловского муниципального района</w:t>
      </w:r>
      <w:r w:rsidRPr="00E50213">
        <w:rPr>
          <w:sz w:val="16"/>
          <w:szCs w:val="16"/>
        </w:rPr>
        <w:t xml:space="preserve"> на соответствующий финансовый год и плановый период.</w:t>
      </w:r>
    </w:p>
    <w:p w14:paraId="13EBAEB9" w14:textId="77777777" w:rsidR="008E7161" w:rsidRPr="00E50213" w:rsidRDefault="008E7161" w:rsidP="00094139">
      <w:pPr>
        <w:widowControl w:val="0"/>
        <w:autoSpaceDE w:val="0"/>
        <w:autoSpaceDN w:val="0"/>
        <w:adjustRightInd w:val="0"/>
        <w:jc w:val="both"/>
        <w:rPr>
          <w:sz w:val="16"/>
          <w:szCs w:val="16"/>
        </w:rPr>
      </w:pPr>
      <w:r w:rsidRPr="00E50213">
        <w:rPr>
          <w:sz w:val="16"/>
          <w:szCs w:val="16"/>
        </w:rPr>
        <w:t xml:space="preserve">Объем финансового обеспечения реализации подпрограммы за счет средств бюджета Павловского муниципального района за весь период ее реализации составляет 38 161,5 тыс. рублей. Ресурсное обеспечение реализации подпрограммы по годам ее реализации представлено в приложении № 3 </w:t>
      </w:r>
      <w:r w:rsidRPr="00E50213">
        <w:rPr>
          <w:sz w:val="16"/>
          <w:szCs w:val="16"/>
          <w:lang w:eastAsia="en-US"/>
        </w:rPr>
        <w:t>к муниципальной программе.</w:t>
      </w:r>
      <w:r w:rsidRPr="00E50213">
        <w:rPr>
          <w:sz w:val="16"/>
          <w:szCs w:val="16"/>
        </w:rPr>
        <w:t>».</w:t>
      </w:r>
    </w:p>
    <w:p w14:paraId="539ABE68" w14:textId="77777777" w:rsidR="008E7161" w:rsidRPr="00E50213" w:rsidRDefault="008E7161" w:rsidP="00094139">
      <w:pPr>
        <w:autoSpaceDE w:val="0"/>
        <w:autoSpaceDN w:val="0"/>
        <w:adjustRightInd w:val="0"/>
        <w:jc w:val="both"/>
        <w:rPr>
          <w:sz w:val="16"/>
          <w:szCs w:val="16"/>
        </w:rPr>
      </w:pPr>
    </w:p>
    <w:p w14:paraId="72877565" w14:textId="77777777" w:rsidR="008E7161" w:rsidRPr="00E50213" w:rsidRDefault="008E7161" w:rsidP="00094139">
      <w:pPr>
        <w:jc w:val="both"/>
        <w:rPr>
          <w:sz w:val="16"/>
          <w:szCs w:val="16"/>
        </w:rPr>
      </w:pPr>
      <w:r w:rsidRPr="00E50213">
        <w:rPr>
          <w:sz w:val="16"/>
          <w:szCs w:val="16"/>
        </w:rPr>
        <w:t>1.7. В паспорте подпрограммы 2 «Повышение устойчивости бюджетов муниципальных образований Павловского муниципального района»:</w:t>
      </w:r>
    </w:p>
    <w:p w14:paraId="51AF86D2" w14:textId="77777777" w:rsidR="008E7161" w:rsidRPr="00E50213" w:rsidRDefault="008E7161" w:rsidP="00094139">
      <w:pPr>
        <w:autoSpaceDE w:val="0"/>
        <w:autoSpaceDN w:val="0"/>
        <w:adjustRightInd w:val="0"/>
        <w:jc w:val="both"/>
        <w:rPr>
          <w:sz w:val="16"/>
          <w:szCs w:val="16"/>
        </w:rPr>
      </w:pPr>
      <w:r w:rsidRPr="00E50213">
        <w:rPr>
          <w:sz w:val="16"/>
          <w:szCs w:val="16"/>
        </w:rPr>
        <w:t>1.7.1. Строку «Сроки реализации подпрограммы муниципальной программы» изложить в следующей редакции:</w:t>
      </w:r>
    </w:p>
    <w:p w14:paraId="55D40C1E" w14:textId="77777777" w:rsidR="008E7161" w:rsidRPr="00E50213" w:rsidRDefault="008E7161" w:rsidP="00094139">
      <w:pPr>
        <w:autoSpaceDE w:val="0"/>
        <w:autoSpaceDN w:val="0"/>
        <w:adjustRightInd w:val="0"/>
        <w:jc w:val="both"/>
        <w:rPr>
          <w:sz w:val="16"/>
          <w:szCs w:val="16"/>
        </w:rPr>
      </w:pPr>
      <w:r w:rsidRPr="00E50213">
        <w:rPr>
          <w:sz w:val="16"/>
          <w:szCs w:val="16"/>
        </w:rPr>
        <w:t>«</w:t>
      </w:r>
    </w:p>
    <w:tbl>
      <w:tblPr>
        <w:tblW w:w="5000" w:type="pct"/>
        <w:tblLayout w:type="fixed"/>
        <w:tblCellMar>
          <w:left w:w="40" w:type="dxa"/>
          <w:right w:w="40" w:type="dxa"/>
        </w:tblCellMar>
        <w:tblLook w:val="0000" w:firstRow="0" w:lastRow="0" w:firstColumn="0" w:lastColumn="0" w:noHBand="0" w:noVBand="0"/>
      </w:tblPr>
      <w:tblGrid>
        <w:gridCol w:w="1147"/>
        <w:gridCol w:w="3450"/>
      </w:tblGrid>
      <w:tr w:rsidR="008E7161" w:rsidRPr="00E50213" w14:paraId="5A5024B0" w14:textId="77777777" w:rsidTr="00283A1E">
        <w:tc>
          <w:tcPr>
            <w:tcW w:w="2372" w:type="dxa"/>
            <w:tcBorders>
              <w:top w:val="single" w:sz="4" w:space="0" w:color="auto"/>
              <w:left w:val="single" w:sz="4" w:space="0" w:color="auto"/>
              <w:bottom w:val="single" w:sz="4" w:space="0" w:color="auto"/>
              <w:right w:val="single" w:sz="4" w:space="0" w:color="auto"/>
            </w:tcBorders>
            <w:shd w:val="clear" w:color="auto" w:fill="FFFFFF"/>
          </w:tcPr>
          <w:p w14:paraId="42E1AEF8" w14:textId="77777777" w:rsidR="008E7161" w:rsidRPr="00E50213" w:rsidRDefault="008E7161" w:rsidP="00094139">
            <w:pPr>
              <w:shd w:val="clear" w:color="auto" w:fill="FFFFFF"/>
              <w:tabs>
                <w:tab w:val="left" w:pos="2330"/>
              </w:tabs>
              <w:rPr>
                <w:sz w:val="12"/>
                <w:szCs w:val="12"/>
              </w:rPr>
            </w:pPr>
            <w:r w:rsidRPr="00E50213">
              <w:rPr>
                <w:bCs/>
                <w:sz w:val="12"/>
                <w:szCs w:val="12"/>
              </w:rPr>
              <w:t>Сроки реализации подпрограммы муниципальной программы</w:t>
            </w:r>
          </w:p>
        </w:tc>
        <w:tc>
          <w:tcPr>
            <w:tcW w:w="7368" w:type="dxa"/>
            <w:tcBorders>
              <w:top w:val="single" w:sz="6" w:space="0" w:color="auto"/>
              <w:left w:val="single" w:sz="4" w:space="0" w:color="auto"/>
              <w:bottom w:val="single" w:sz="4" w:space="0" w:color="auto"/>
              <w:right w:val="single" w:sz="6" w:space="0" w:color="auto"/>
            </w:tcBorders>
            <w:shd w:val="clear" w:color="auto" w:fill="FFFFFF"/>
          </w:tcPr>
          <w:p w14:paraId="6702324A" w14:textId="77777777" w:rsidR="008E7161" w:rsidRPr="00E50213" w:rsidRDefault="008E7161" w:rsidP="00094139">
            <w:pPr>
              <w:shd w:val="clear" w:color="auto" w:fill="FFFFFF"/>
              <w:rPr>
                <w:sz w:val="12"/>
                <w:szCs w:val="12"/>
              </w:rPr>
            </w:pPr>
            <w:r w:rsidRPr="00E50213">
              <w:rPr>
                <w:sz w:val="12"/>
                <w:szCs w:val="12"/>
              </w:rPr>
              <w:t>На постоянной основе  01.01.2014 - 31.12.2022</w:t>
            </w:r>
          </w:p>
        </w:tc>
      </w:tr>
    </w:tbl>
    <w:p w14:paraId="4F9C4BAE" w14:textId="77777777" w:rsidR="008E7161" w:rsidRPr="00E50213" w:rsidRDefault="008E7161" w:rsidP="00094139">
      <w:pPr>
        <w:autoSpaceDE w:val="0"/>
        <w:autoSpaceDN w:val="0"/>
        <w:adjustRightInd w:val="0"/>
        <w:rPr>
          <w:sz w:val="16"/>
          <w:szCs w:val="16"/>
        </w:rPr>
      </w:pPr>
      <w:r w:rsidRPr="00E50213">
        <w:rPr>
          <w:sz w:val="16"/>
          <w:szCs w:val="16"/>
        </w:rPr>
        <w:t xml:space="preserve">                                                                                                                            ».</w:t>
      </w:r>
    </w:p>
    <w:p w14:paraId="3A102096" w14:textId="77777777" w:rsidR="008E7161" w:rsidRPr="00E50213" w:rsidRDefault="008E7161" w:rsidP="00094139">
      <w:pPr>
        <w:autoSpaceDE w:val="0"/>
        <w:autoSpaceDN w:val="0"/>
        <w:adjustRightInd w:val="0"/>
        <w:jc w:val="both"/>
        <w:rPr>
          <w:sz w:val="16"/>
          <w:szCs w:val="16"/>
        </w:rPr>
      </w:pPr>
      <w:r w:rsidRPr="00E50213">
        <w:rPr>
          <w:sz w:val="16"/>
          <w:szCs w:val="16"/>
        </w:rPr>
        <w:t>1.7.2. Строку «Объемы и источники финансирования подпрограммы муниципальной программы (в действующих ценах каждого года реализации подпрограммы муниципальной программы)» изложить в следующей редакции:</w:t>
      </w:r>
    </w:p>
    <w:p w14:paraId="17BEF42F" w14:textId="77777777" w:rsidR="008E7161" w:rsidRPr="00E50213" w:rsidRDefault="008E7161" w:rsidP="00094139">
      <w:pPr>
        <w:autoSpaceDE w:val="0"/>
        <w:autoSpaceDN w:val="0"/>
        <w:adjustRightInd w:val="0"/>
        <w:jc w:val="both"/>
        <w:rPr>
          <w:sz w:val="16"/>
          <w:szCs w:val="16"/>
        </w:rPr>
      </w:pPr>
      <w:r w:rsidRPr="00E50213">
        <w:rPr>
          <w:sz w:val="16"/>
          <w:szCs w:val="16"/>
        </w:rPr>
        <w:t>«</w:t>
      </w:r>
    </w:p>
    <w:tbl>
      <w:tblPr>
        <w:tblW w:w="5000" w:type="pct"/>
        <w:tblLayout w:type="fixed"/>
        <w:tblCellMar>
          <w:left w:w="40" w:type="dxa"/>
          <w:right w:w="40" w:type="dxa"/>
        </w:tblCellMar>
        <w:tblLook w:val="0000" w:firstRow="0" w:lastRow="0" w:firstColumn="0" w:lastColumn="0" w:noHBand="0" w:noVBand="0"/>
      </w:tblPr>
      <w:tblGrid>
        <w:gridCol w:w="1137"/>
        <w:gridCol w:w="619"/>
        <w:gridCol w:w="932"/>
        <w:gridCol w:w="870"/>
        <w:gridCol w:w="1039"/>
      </w:tblGrid>
      <w:tr w:rsidR="008E7161" w:rsidRPr="00E50213" w14:paraId="77664C5A" w14:textId="77777777" w:rsidTr="00283A1E">
        <w:tc>
          <w:tcPr>
            <w:tcW w:w="2450" w:type="dxa"/>
            <w:vMerge w:val="restart"/>
            <w:tcBorders>
              <w:top w:val="single" w:sz="4" w:space="0" w:color="auto"/>
              <w:left w:val="single" w:sz="4" w:space="0" w:color="auto"/>
              <w:bottom w:val="single" w:sz="4" w:space="0" w:color="auto"/>
              <w:right w:val="single" w:sz="4" w:space="0" w:color="auto"/>
            </w:tcBorders>
            <w:shd w:val="clear" w:color="auto" w:fill="FFFFFF"/>
          </w:tcPr>
          <w:p w14:paraId="13AA72D0" w14:textId="77777777" w:rsidR="008E7161" w:rsidRPr="00E50213" w:rsidRDefault="008E7161" w:rsidP="00094139">
            <w:pPr>
              <w:shd w:val="clear" w:color="auto" w:fill="FFFFFF"/>
              <w:rPr>
                <w:sz w:val="12"/>
                <w:szCs w:val="12"/>
              </w:rPr>
            </w:pPr>
            <w:r w:rsidRPr="00E50213">
              <w:rPr>
                <w:bCs/>
                <w:sz w:val="12"/>
                <w:szCs w:val="12"/>
              </w:rPr>
              <w:t>Объемы и источники финансирования подпрограммы муниципальной программы (в действующих ценах каждого года реализации подпрограммы  муниципальной программы)</w:t>
            </w:r>
          </w:p>
        </w:tc>
        <w:tc>
          <w:tcPr>
            <w:tcW w:w="7329" w:type="dxa"/>
            <w:gridSpan w:val="4"/>
            <w:tcBorders>
              <w:top w:val="single" w:sz="6" w:space="0" w:color="auto"/>
              <w:left w:val="single" w:sz="4" w:space="0" w:color="auto"/>
              <w:bottom w:val="single" w:sz="6" w:space="0" w:color="auto"/>
              <w:right w:val="single" w:sz="6" w:space="0" w:color="auto"/>
            </w:tcBorders>
            <w:shd w:val="clear" w:color="auto" w:fill="FFFFFF"/>
          </w:tcPr>
          <w:p w14:paraId="0D0350D6" w14:textId="77777777" w:rsidR="008E7161" w:rsidRPr="00E50213" w:rsidRDefault="008E7161" w:rsidP="00094139">
            <w:pPr>
              <w:shd w:val="clear" w:color="auto" w:fill="FFFFFF"/>
              <w:rPr>
                <w:sz w:val="12"/>
                <w:szCs w:val="12"/>
              </w:rPr>
            </w:pPr>
            <w:r w:rsidRPr="00E50213">
              <w:rPr>
                <w:sz w:val="12"/>
                <w:szCs w:val="12"/>
              </w:rPr>
              <w:t>Объем бюджетных ассигнований на реализацию подпрограммы составляет –  402 448,2  тыс. рублей.</w:t>
            </w:r>
          </w:p>
          <w:p w14:paraId="5340C8DB" w14:textId="77777777" w:rsidR="008E7161" w:rsidRPr="00E50213" w:rsidRDefault="008E7161" w:rsidP="00094139">
            <w:pPr>
              <w:shd w:val="clear" w:color="auto" w:fill="FFFFFF"/>
              <w:rPr>
                <w:sz w:val="12"/>
                <w:szCs w:val="12"/>
              </w:rPr>
            </w:pPr>
            <w:r w:rsidRPr="00E50213">
              <w:rPr>
                <w:sz w:val="12"/>
                <w:szCs w:val="12"/>
              </w:rPr>
              <w:t>Объем бюджетных ассигнований на реализацию муниципальной подпрограммы по годам составляет (тыс. рублей):</w:t>
            </w:r>
          </w:p>
        </w:tc>
      </w:tr>
      <w:tr w:rsidR="008E7161" w:rsidRPr="00E50213" w14:paraId="62F65E8E" w14:textId="77777777" w:rsidTr="00283A1E">
        <w:tc>
          <w:tcPr>
            <w:tcW w:w="2450" w:type="dxa"/>
            <w:vMerge/>
            <w:tcBorders>
              <w:left w:val="single" w:sz="4" w:space="0" w:color="auto"/>
              <w:bottom w:val="single" w:sz="4" w:space="0" w:color="auto"/>
              <w:right w:val="single" w:sz="4" w:space="0" w:color="auto"/>
            </w:tcBorders>
            <w:shd w:val="clear" w:color="auto" w:fill="FFFFFF"/>
          </w:tcPr>
          <w:p w14:paraId="2A8C0DE3" w14:textId="77777777" w:rsidR="008E7161" w:rsidRPr="00E50213" w:rsidRDefault="008E7161" w:rsidP="00094139">
            <w:pPr>
              <w:shd w:val="clear" w:color="auto" w:fill="FFFFFF"/>
              <w:rPr>
                <w:sz w:val="12"/>
                <w:szCs w:val="12"/>
              </w:rPr>
            </w:pPr>
          </w:p>
        </w:tc>
        <w:tc>
          <w:tcPr>
            <w:tcW w:w="1276" w:type="dxa"/>
            <w:tcBorders>
              <w:top w:val="single" w:sz="6" w:space="0" w:color="auto"/>
              <w:left w:val="single" w:sz="4" w:space="0" w:color="auto"/>
              <w:bottom w:val="single" w:sz="6" w:space="0" w:color="auto"/>
              <w:right w:val="single" w:sz="6" w:space="0" w:color="auto"/>
            </w:tcBorders>
            <w:shd w:val="clear" w:color="auto" w:fill="FFFFFF"/>
          </w:tcPr>
          <w:p w14:paraId="59FD743C" w14:textId="77777777" w:rsidR="008E7161" w:rsidRPr="00E50213" w:rsidRDefault="008E7161" w:rsidP="00094139">
            <w:pPr>
              <w:shd w:val="clear" w:color="auto" w:fill="FFFFFF"/>
              <w:jc w:val="center"/>
              <w:rPr>
                <w:sz w:val="12"/>
                <w:szCs w:val="12"/>
              </w:rPr>
            </w:pPr>
            <w:r w:rsidRPr="00E50213">
              <w:rPr>
                <w:sz w:val="12"/>
                <w:szCs w:val="12"/>
              </w:rPr>
              <w:t>Год</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6B611988" w14:textId="77777777" w:rsidR="008E7161" w:rsidRPr="00E50213" w:rsidRDefault="008E7161" w:rsidP="00094139">
            <w:pPr>
              <w:shd w:val="clear" w:color="auto" w:fill="FFFFFF"/>
              <w:jc w:val="center"/>
              <w:rPr>
                <w:sz w:val="12"/>
                <w:szCs w:val="12"/>
              </w:rPr>
            </w:pPr>
            <w:r w:rsidRPr="00E50213">
              <w:rPr>
                <w:sz w:val="12"/>
                <w:szCs w:val="12"/>
              </w:rPr>
              <w:t>Всего</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14:paraId="071D5A4A" w14:textId="77777777" w:rsidR="008E7161" w:rsidRPr="00E50213" w:rsidRDefault="008E7161" w:rsidP="00094139">
            <w:pPr>
              <w:shd w:val="clear" w:color="auto" w:fill="FFFFFF"/>
              <w:jc w:val="center"/>
              <w:rPr>
                <w:sz w:val="12"/>
                <w:szCs w:val="12"/>
              </w:rPr>
            </w:pPr>
            <w:r w:rsidRPr="00E50213">
              <w:rPr>
                <w:spacing w:val="-2"/>
                <w:sz w:val="12"/>
                <w:szCs w:val="12"/>
              </w:rPr>
              <w:t>Областной  бюджет</w:t>
            </w:r>
          </w:p>
        </w:tc>
        <w:tc>
          <w:tcPr>
            <w:tcW w:w="2226" w:type="dxa"/>
            <w:tcBorders>
              <w:top w:val="single" w:sz="6" w:space="0" w:color="auto"/>
              <w:left w:val="single" w:sz="4" w:space="0" w:color="auto"/>
              <w:bottom w:val="single" w:sz="6" w:space="0" w:color="auto"/>
              <w:right w:val="single" w:sz="6" w:space="0" w:color="auto"/>
            </w:tcBorders>
            <w:shd w:val="clear" w:color="auto" w:fill="FFFFFF"/>
          </w:tcPr>
          <w:p w14:paraId="0C1D814F" w14:textId="77777777" w:rsidR="008E7161" w:rsidRPr="00E50213" w:rsidRDefault="008E7161" w:rsidP="00094139">
            <w:pPr>
              <w:shd w:val="clear" w:color="auto" w:fill="FFFFFF"/>
              <w:jc w:val="center"/>
              <w:rPr>
                <w:sz w:val="12"/>
                <w:szCs w:val="12"/>
              </w:rPr>
            </w:pPr>
            <w:r w:rsidRPr="00E50213">
              <w:rPr>
                <w:spacing w:val="-2"/>
                <w:sz w:val="12"/>
                <w:szCs w:val="12"/>
              </w:rPr>
              <w:t>Бюджет Павловского муниципального района</w:t>
            </w:r>
          </w:p>
        </w:tc>
      </w:tr>
      <w:tr w:rsidR="008E7161" w:rsidRPr="00E50213" w14:paraId="35C659E1" w14:textId="77777777" w:rsidTr="00283A1E">
        <w:tc>
          <w:tcPr>
            <w:tcW w:w="2450" w:type="dxa"/>
            <w:vMerge/>
            <w:tcBorders>
              <w:left w:val="single" w:sz="4" w:space="0" w:color="auto"/>
              <w:bottom w:val="single" w:sz="4" w:space="0" w:color="auto"/>
              <w:right w:val="single" w:sz="4" w:space="0" w:color="auto"/>
            </w:tcBorders>
            <w:shd w:val="clear" w:color="auto" w:fill="FFFFFF"/>
          </w:tcPr>
          <w:p w14:paraId="209669E5" w14:textId="77777777" w:rsidR="008E7161" w:rsidRPr="00E50213" w:rsidRDefault="008E7161" w:rsidP="00094139">
            <w:pPr>
              <w:rPr>
                <w:sz w:val="12"/>
                <w:szCs w:val="12"/>
              </w:rPr>
            </w:pPr>
          </w:p>
        </w:tc>
        <w:tc>
          <w:tcPr>
            <w:tcW w:w="1276" w:type="dxa"/>
            <w:tcBorders>
              <w:top w:val="single" w:sz="6" w:space="0" w:color="auto"/>
              <w:left w:val="single" w:sz="4" w:space="0" w:color="auto"/>
              <w:bottom w:val="single" w:sz="6" w:space="0" w:color="auto"/>
              <w:right w:val="single" w:sz="6" w:space="0" w:color="auto"/>
            </w:tcBorders>
            <w:shd w:val="clear" w:color="auto" w:fill="FFFFFF"/>
          </w:tcPr>
          <w:p w14:paraId="456936C8" w14:textId="77777777" w:rsidR="008E7161" w:rsidRPr="00E50213" w:rsidRDefault="008E7161" w:rsidP="00094139">
            <w:pPr>
              <w:shd w:val="clear" w:color="auto" w:fill="FFFFFF"/>
              <w:jc w:val="center"/>
              <w:rPr>
                <w:sz w:val="12"/>
                <w:szCs w:val="12"/>
              </w:rPr>
            </w:pPr>
            <w:r w:rsidRPr="00E50213">
              <w:rPr>
                <w:sz w:val="12"/>
                <w:szCs w:val="12"/>
              </w:rPr>
              <w:t>2014</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70676029" w14:textId="77777777" w:rsidR="008E7161" w:rsidRPr="00E50213" w:rsidRDefault="008E7161" w:rsidP="00094139">
            <w:pPr>
              <w:jc w:val="center"/>
              <w:rPr>
                <w:sz w:val="12"/>
                <w:szCs w:val="12"/>
              </w:rPr>
            </w:pPr>
            <w:r w:rsidRPr="00E50213">
              <w:rPr>
                <w:sz w:val="12"/>
                <w:szCs w:val="12"/>
              </w:rPr>
              <w:t>33 198,5</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14:paraId="48E0E600" w14:textId="77777777" w:rsidR="008E7161" w:rsidRPr="00E50213" w:rsidRDefault="008E7161" w:rsidP="00094139">
            <w:pPr>
              <w:jc w:val="center"/>
              <w:rPr>
                <w:sz w:val="12"/>
                <w:szCs w:val="12"/>
              </w:rPr>
            </w:pPr>
            <w:r w:rsidRPr="00E50213">
              <w:rPr>
                <w:sz w:val="12"/>
                <w:szCs w:val="12"/>
              </w:rPr>
              <w:t>16 578,5</w:t>
            </w:r>
          </w:p>
        </w:tc>
        <w:tc>
          <w:tcPr>
            <w:tcW w:w="2226" w:type="dxa"/>
            <w:tcBorders>
              <w:top w:val="single" w:sz="6" w:space="0" w:color="auto"/>
              <w:left w:val="single" w:sz="4" w:space="0" w:color="auto"/>
              <w:bottom w:val="single" w:sz="6" w:space="0" w:color="auto"/>
              <w:right w:val="single" w:sz="6" w:space="0" w:color="auto"/>
            </w:tcBorders>
            <w:shd w:val="clear" w:color="auto" w:fill="FFFFFF"/>
          </w:tcPr>
          <w:p w14:paraId="76E4776C" w14:textId="77777777" w:rsidR="008E7161" w:rsidRPr="00E50213" w:rsidRDefault="008E7161" w:rsidP="00094139">
            <w:pPr>
              <w:jc w:val="center"/>
              <w:rPr>
                <w:sz w:val="12"/>
                <w:szCs w:val="12"/>
              </w:rPr>
            </w:pPr>
            <w:r w:rsidRPr="00E50213">
              <w:rPr>
                <w:sz w:val="12"/>
                <w:szCs w:val="12"/>
              </w:rPr>
              <w:t>16 620,0</w:t>
            </w:r>
          </w:p>
        </w:tc>
      </w:tr>
      <w:tr w:rsidR="008E7161" w:rsidRPr="00E50213" w14:paraId="6D077AC0" w14:textId="77777777" w:rsidTr="00283A1E">
        <w:tc>
          <w:tcPr>
            <w:tcW w:w="2450" w:type="dxa"/>
            <w:vMerge/>
            <w:tcBorders>
              <w:left w:val="single" w:sz="4" w:space="0" w:color="auto"/>
              <w:bottom w:val="single" w:sz="4" w:space="0" w:color="auto"/>
              <w:right w:val="single" w:sz="4" w:space="0" w:color="auto"/>
            </w:tcBorders>
            <w:shd w:val="clear" w:color="auto" w:fill="FFFFFF"/>
          </w:tcPr>
          <w:p w14:paraId="1572D918" w14:textId="77777777" w:rsidR="008E7161" w:rsidRPr="00E50213" w:rsidRDefault="008E7161" w:rsidP="00094139">
            <w:pPr>
              <w:rPr>
                <w:sz w:val="12"/>
                <w:szCs w:val="12"/>
              </w:rPr>
            </w:pPr>
          </w:p>
        </w:tc>
        <w:tc>
          <w:tcPr>
            <w:tcW w:w="1276" w:type="dxa"/>
            <w:tcBorders>
              <w:top w:val="single" w:sz="6" w:space="0" w:color="auto"/>
              <w:left w:val="single" w:sz="4" w:space="0" w:color="auto"/>
              <w:bottom w:val="single" w:sz="6" w:space="0" w:color="auto"/>
              <w:right w:val="single" w:sz="6" w:space="0" w:color="auto"/>
            </w:tcBorders>
            <w:shd w:val="clear" w:color="auto" w:fill="FFFFFF"/>
          </w:tcPr>
          <w:p w14:paraId="71FF24B7" w14:textId="77777777" w:rsidR="008E7161" w:rsidRPr="00E50213" w:rsidRDefault="008E7161" w:rsidP="00094139">
            <w:pPr>
              <w:shd w:val="clear" w:color="auto" w:fill="FFFFFF"/>
              <w:jc w:val="center"/>
              <w:rPr>
                <w:sz w:val="12"/>
                <w:szCs w:val="12"/>
              </w:rPr>
            </w:pPr>
            <w:r w:rsidRPr="00E50213">
              <w:rPr>
                <w:sz w:val="12"/>
                <w:szCs w:val="12"/>
              </w:rPr>
              <w:t>2015</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643066C1" w14:textId="77777777" w:rsidR="008E7161" w:rsidRPr="00E50213" w:rsidRDefault="008E7161" w:rsidP="00094139">
            <w:pPr>
              <w:jc w:val="center"/>
              <w:rPr>
                <w:sz w:val="12"/>
                <w:szCs w:val="12"/>
              </w:rPr>
            </w:pPr>
            <w:r w:rsidRPr="00E50213">
              <w:rPr>
                <w:sz w:val="12"/>
                <w:szCs w:val="12"/>
              </w:rPr>
              <w:t>56 588,4</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14:paraId="2FE2F812" w14:textId="77777777" w:rsidR="008E7161" w:rsidRPr="00E50213" w:rsidRDefault="008E7161" w:rsidP="00094139">
            <w:pPr>
              <w:jc w:val="center"/>
              <w:rPr>
                <w:sz w:val="12"/>
                <w:szCs w:val="12"/>
              </w:rPr>
            </w:pPr>
            <w:r w:rsidRPr="00E50213">
              <w:rPr>
                <w:sz w:val="12"/>
                <w:szCs w:val="12"/>
              </w:rPr>
              <w:t>9 151,9</w:t>
            </w:r>
          </w:p>
        </w:tc>
        <w:tc>
          <w:tcPr>
            <w:tcW w:w="2226" w:type="dxa"/>
            <w:tcBorders>
              <w:top w:val="single" w:sz="6" w:space="0" w:color="auto"/>
              <w:left w:val="single" w:sz="4" w:space="0" w:color="auto"/>
              <w:bottom w:val="single" w:sz="6" w:space="0" w:color="auto"/>
              <w:right w:val="single" w:sz="6" w:space="0" w:color="auto"/>
            </w:tcBorders>
            <w:shd w:val="clear" w:color="auto" w:fill="FFFFFF"/>
          </w:tcPr>
          <w:p w14:paraId="31538AFB" w14:textId="77777777" w:rsidR="008E7161" w:rsidRPr="00E50213" w:rsidRDefault="008E7161" w:rsidP="00094139">
            <w:pPr>
              <w:jc w:val="center"/>
              <w:rPr>
                <w:sz w:val="12"/>
                <w:szCs w:val="12"/>
              </w:rPr>
            </w:pPr>
            <w:r w:rsidRPr="00E50213">
              <w:rPr>
                <w:sz w:val="12"/>
                <w:szCs w:val="12"/>
              </w:rPr>
              <w:t>47 436,5</w:t>
            </w:r>
          </w:p>
        </w:tc>
      </w:tr>
      <w:tr w:rsidR="008E7161" w:rsidRPr="00E50213" w14:paraId="16864A2C" w14:textId="77777777" w:rsidTr="00283A1E">
        <w:tc>
          <w:tcPr>
            <w:tcW w:w="2450" w:type="dxa"/>
            <w:vMerge/>
            <w:tcBorders>
              <w:left w:val="single" w:sz="4" w:space="0" w:color="auto"/>
              <w:bottom w:val="single" w:sz="4" w:space="0" w:color="auto"/>
              <w:right w:val="single" w:sz="4" w:space="0" w:color="auto"/>
            </w:tcBorders>
            <w:shd w:val="clear" w:color="auto" w:fill="FFFFFF"/>
          </w:tcPr>
          <w:p w14:paraId="52FD0119" w14:textId="77777777" w:rsidR="008E7161" w:rsidRPr="00E50213" w:rsidRDefault="008E7161" w:rsidP="00094139">
            <w:pPr>
              <w:rPr>
                <w:sz w:val="12"/>
                <w:szCs w:val="12"/>
              </w:rPr>
            </w:pPr>
          </w:p>
        </w:tc>
        <w:tc>
          <w:tcPr>
            <w:tcW w:w="1276" w:type="dxa"/>
            <w:tcBorders>
              <w:top w:val="single" w:sz="6" w:space="0" w:color="auto"/>
              <w:left w:val="single" w:sz="4" w:space="0" w:color="auto"/>
              <w:bottom w:val="single" w:sz="6" w:space="0" w:color="auto"/>
              <w:right w:val="single" w:sz="6" w:space="0" w:color="auto"/>
            </w:tcBorders>
            <w:shd w:val="clear" w:color="auto" w:fill="FFFFFF"/>
          </w:tcPr>
          <w:p w14:paraId="4F2004E8" w14:textId="77777777" w:rsidR="008E7161" w:rsidRPr="00E50213" w:rsidRDefault="008E7161" w:rsidP="00094139">
            <w:pPr>
              <w:shd w:val="clear" w:color="auto" w:fill="FFFFFF"/>
              <w:jc w:val="center"/>
              <w:rPr>
                <w:sz w:val="12"/>
                <w:szCs w:val="12"/>
              </w:rPr>
            </w:pPr>
            <w:r w:rsidRPr="00E50213">
              <w:rPr>
                <w:sz w:val="12"/>
                <w:szCs w:val="12"/>
              </w:rPr>
              <w:t>2016</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1A69168B" w14:textId="77777777" w:rsidR="008E7161" w:rsidRPr="00E50213" w:rsidRDefault="008E7161" w:rsidP="00094139">
            <w:pPr>
              <w:jc w:val="center"/>
              <w:rPr>
                <w:sz w:val="12"/>
                <w:szCs w:val="12"/>
              </w:rPr>
            </w:pPr>
            <w:r w:rsidRPr="00E50213">
              <w:rPr>
                <w:sz w:val="12"/>
                <w:szCs w:val="12"/>
              </w:rPr>
              <w:t>53 488,5</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14:paraId="4C92994E" w14:textId="77777777" w:rsidR="008E7161" w:rsidRPr="00E50213" w:rsidRDefault="008E7161" w:rsidP="00094139">
            <w:pPr>
              <w:jc w:val="center"/>
              <w:rPr>
                <w:sz w:val="12"/>
                <w:szCs w:val="12"/>
              </w:rPr>
            </w:pPr>
            <w:r w:rsidRPr="00E50213">
              <w:rPr>
                <w:sz w:val="12"/>
                <w:szCs w:val="12"/>
              </w:rPr>
              <w:t>8 163,0</w:t>
            </w:r>
          </w:p>
        </w:tc>
        <w:tc>
          <w:tcPr>
            <w:tcW w:w="2226" w:type="dxa"/>
            <w:tcBorders>
              <w:top w:val="single" w:sz="6" w:space="0" w:color="auto"/>
              <w:left w:val="single" w:sz="4" w:space="0" w:color="auto"/>
              <w:bottom w:val="single" w:sz="6" w:space="0" w:color="auto"/>
              <w:right w:val="single" w:sz="6" w:space="0" w:color="auto"/>
            </w:tcBorders>
            <w:shd w:val="clear" w:color="auto" w:fill="FFFFFF"/>
          </w:tcPr>
          <w:p w14:paraId="2F1011C4" w14:textId="77777777" w:rsidR="008E7161" w:rsidRPr="00E50213" w:rsidRDefault="008E7161" w:rsidP="00094139">
            <w:pPr>
              <w:jc w:val="center"/>
              <w:rPr>
                <w:sz w:val="12"/>
                <w:szCs w:val="12"/>
              </w:rPr>
            </w:pPr>
            <w:r w:rsidRPr="00E50213">
              <w:rPr>
                <w:sz w:val="12"/>
                <w:szCs w:val="12"/>
              </w:rPr>
              <w:t>45 325,5</w:t>
            </w:r>
          </w:p>
        </w:tc>
      </w:tr>
      <w:tr w:rsidR="008E7161" w:rsidRPr="00E50213" w14:paraId="7F6BB5DC" w14:textId="77777777" w:rsidTr="00283A1E">
        <w:tc>
          <w:tcPr>
            <w:tcW w:w="2450" w:type="dxa"/>
            <w:vMerge/>
            <w:tcBorders>
              <w:left w:val="single" w:sz="4" w:space="0" w:color="auto"/>
              <w:bottom w:val="single" w:sz="4" w:space="0" w:color="auto"/>
              <w:right w:val="single" w:sz="4" w:space="0" w:color="auto"/>
            </w:tcBorders>
            <w:shd w:val="clear" w:color="auto" w:fill="FFFFFF"/>
          </w:tcPr>
          <w:p w14:paraId="38D835C7" w14:textId="77777777" w:rsidR="008E7161" w:rsidRPr="00E50213" w:rsidRDefault="008E7161" w:rsidP="00094139">
            <w:pPr>
              <w:rPr>
                <w:sz w:val="12"/>
                <w:szCs w:val="12"/>
              </w:rPr>
            </w:pPr>
          </w:p>
        </w:tc>
        <w:tc>
          <w:tcPr>
            <w:tcW w:w="1276" w:type="dxa"/>
            <w:tcBorders>
              <w:top w:val="single" w:sz="6" w:space="0" w:color="auto"/>
              <w:left w:val="single" w:sz="4" w:space="0" w:color="auto"/>
              <w:bottom w:val="single" w:sz="6" w:space="0" w:color="auto"/>
              <w:right w:val="single" w:sz="6" w:space="0" w:color="auto"/>
            </w:tcBorders>
            <w:shd w:val="clear" w:color="auto" w:fill="FFFFFF"/>
          </w:tcPr>
          <w:p w14:paraId="5993EB2F" w14:textId="77777777" w:rsidR="008E7161" w:rsidRPr="00E50213" w:rsidRDefault="008E7161" w:rsidP="00094139">
            <w:pPr>
              <w:shd w:val="clear" w:color="auto" w:fill="FFFFFF"/>
              <w:jc w:val="center"/>
              <w:rPr>
                <w:sz w:val="12"/>
                <w:szCs w:val="12"/>
              </w:rPr>
            </w:pPr>
            <w:r w:rsidRPr="00E50213">
              <w:rPr>
                <w:sz w:val="12"/>
                <w:szCs w:val="12"/>
              </w:rPr>
              <w:t>2017</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1AB24663" w14:textId="77777777" w:rsidR="008E7161" w:rsidRPr="00E50213" w:rsidRDefault="008E7161" w:rsidP="00094139">
            <w:pPr>
              <w:jc w:val="center"/>
              <w:rPr>
                <w:sz w:val="12"/>
                <w:szCs w:val="12"/>
              </w:rPr>
            </w:pPr>
            <w:r w:rsidRPr="00E50213">
              <w:rPr>
                <w:sz w:val="12"/>
                <w:szCs w:val="12"/>
              </w:rPr>
              <w:t>62 710,2</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14:paraId="44431569" w14:textId="77777777" w:rsidR="008E7161" w:rsidRPr="00E50213" w:rsidRDefault="008E7161" w:rsidP="00094139">
            <w:pPr>
              <w:jc w:val="center"/>
              <w:rPr>
                <w:sz w:val="12"/>
                <w:szCs w:val="12"/>
              </w:rPr>
            </w:pPr>
            <w:r w:rsidRPr="00E50213">
              <w:rPr>
                <w:sz w:val="12"/>
                <w:szCs w:val="12"/>
              </w:rPr>
              <w:t>8 458,0</w:t>
            </w:r>
          </w:p>
        </w:tc>
        <w:tc>
          <w:tcPr>
            <w:tcW w:w="2226" w:type="dxa"/>
            <w:tcBorders>
              <w:top w:val="single" w:sz="6" w:space="0" w:color="auto"/>
              <w:left w:val="single" w:sz="4" w:space="0" w:color="auto"/>
              <w:bottom w:val="single" w:sz="6" w:space="0" w:color="auto"/>
              <w:right w:val="single" w:sz="6" w:space="0" w:color="auto"/>
            </w:tcBorders>
            <w:shd w:val="clear" w:color="auto" w:fill="FFFFFF"/>
          </w:tcPr>
          <w:p w14:paraId="5C9947FE" w14:textId="77777777" w:rsidR="008E7161" w:rsidRPr="00E50213" w:rsidRDefault="008E7161" w:rsidP="00094139">
            <w:pPr>
              <w:jc w:val="center"/>
              <w:rPr>
                <w:sz w:val="12"/>
                <w:szCs w:val="12"/>
              </w:rPr>
            </w:pPr>
            <w:r w:rsidRPr="00E50213">
              <w:rPr>
                <w:sz w:val="12"/>
                <w:szCs w:val="12"/>
              </w:rPr>
              <w:t>54 252,2</w:t>
            </w:r>
          </w:p>
        </w:tc>
      </w:tr>
      <w:tr w:rsidR="008E7161" w:rsidRPr="00E50213" w14:paraId="235FC9A0" w14:textId="77777777" w:rsidTr="00283A1E">
        <w:tc>
          <w:tcPr>
            <w:tcW w:w="2450" w:type="dxa"/>
            <w:vMerge/>
            <w:tcBorders>
              <w:left w:val="single" w:sz="4" w:space="0" w:color="auto"/>
              <w:bottom w:val="single" w:sz="4" w:space="0" w:color="auto"/>
              <w:right w:val="single" w:sz="4" w:space="0" w:color="auto"/>
            </w:tcBorders>
            <w:shd w:val="clear" w:color="auto" w:fill="FFFFFF"/>
          </w:tcPr>
          <w:p w14:paraId="622CA9E9" w14:textId="77777777" w:rsidR="008E7161" w:rsidRPr="00E50213" w:rsidRDefault="008E7161" w:rsidP="00094139">
            <w:pPr>
              <w:rPr>
                <w:sz w:val="12"/>
                <w:szCs w:val="12"/>
              </w:rPr>
            </w:pPr>
          </w:p>
        </w:tc>
        <w:tc>
          <w:tcPr>
            <w:tcW w:w="1276" w:type="dxa"/>
            <w:tcBorders>
              <w:top w:val="single" w:sz="6" w:space="0" w:color="auto"/>
              <w:left w:val="single" w:sz="4" w:space="0" w:color="auto"/>
              <w:bottom w:val="single" w:sz="6" w:space="0" w:color="auto"/>
              <w:right w:val="single" w:sz="6" w:space="0" w:color="auto"/>
            </w:tcBorders>
            <w:shd w:val="clear" w:color="auto" w:fill="FFFFFF"/>
          </w:tcPr>
          <w:p w14:paraId="667F4C8C" w14:textId="77777777" w:rsidR="008E7161" w:rsidRPr="00E50213" w:rsidRDefault="008E7161" w:rsidP="00094139">
            <w:pPr>
              <w:shd w:val="clear" w:color="auto" w:fill="FFFFFF"/>
              <w:jc w:val="center"/>
              <w:rPr>
                <w:sz w:val="12"/>
                <w:szCs w:val="12"/>
              </w:rPr>
            </w:pPr>
            <w:r w:rsidRPr="00E50213">
              <w:rPr>
                <w:sz w:val="12"/>
                <w:szCs w:val="12"/>
              </w:rPr>
              <w:t>2018</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3CA88F32" w14:textId="77777777" w:rsidR="008E7161" w:rsidRPr="00E50213" w:rsidRDefault="008E7161" w:rsidP="00094139">
            <w:pPr>
              <w:jc w:val="center"/>
              <w:rPr>
                <w:sz w:val="12"/>
                <w:szCs w:val="12"/>
              </w:rPr>
            </w:pPr>
            <w:r w:rsidRPr="00E50213">
              <w:rPr>
                <w:sz w:val="12"/>
                <w:szCs w:val="12"/>
              </w:rPr>
              <w:t>48 361,3</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14:paraId="298A4011" w14:textId="77777777" w:rsidR="008E7161" w:rsidRPr="00E50213" w:rsidRDefault="008E7161" w:rsidP="00094139">
            <w:pPr>
              <w:rPr>
                <w:sz w:val="12"/>
                <w:szCs w:val="12"/>
              </w:rPr>
            </w:pPr>
            <w:r w:rsidRPr="00E50213">
              <w:rPr>
                <w:sz w:val="12"/>
                <w:szCs w:val="12"/>
              </w:rPr>
              <w:t xml:space="preserve">       38 303,0</w:t>
            </w:r>
          </w:p>
        </w:tc>
        <w:tc>
          <w:tcPr>
            <w:tcW w:w="2226" w:type="dxa"/>
            <w:tcBorders>
              <w:top w:val="single" w:sz="6" w:space="0" w:color="auto"/>
              <w:left w:val="single" w:sz="4" w:space="0" w:color="auto"/>
              <w:bottom w:val="single" w:sz="6" w:space="0" w:color="auto"/>
              <w:right w:val="single" w:sz="6" w:space="0" w:color="auto"/>
            </w:tcBorders>
            <w:shd w:val="clear" w:color="auto" w:fill="FFFFFF"/>
          </w:tcPr>
          <w:p w14:paraId="37C889EB" w14:textId="77777777" w:rsidR="008E7161" w:rsidRPr="00E50213" w:rsidRDefault="008E7161" w:rsidP="00094139">
            <w:pPr>
              <w:jc w:val="center"/>
              <w:rPr>
                <w:sz w:val="12"/>
                <w:szCs w:val="12"/>
              </w:rPr>
            </w:pPr>
            <w:r w:rsidRPr="00E50213">
              <w:rPr>
                <w:sz w:val="12"/>
                <w:szCs w:val="12"/>
              </w:rPr>
              <w:t>10 058,3</w:t>
            </w:r>
          </w:p>
        </w:tc>
      </w:tr>
      <w:tr w:rsidR="008E7161" w:rsidRPr="00E50213" w14:paraId="0AAAB993" w14:textId="77777777" w:rsidTr="00283A1E">
        <w:tc>
          <w:tcPr>
            <w:tcW w:w="2450" w:type="dxa"/>
            <w:vMerge/>
            <w:tcBorders>
              <w:left w:val="single" w:sz="4" w:space="0" w:color="auto"/>
              <w:right w:val="single" w:sz="4" w:space="0" w:color="auto"/>
            </w:tcBorders>
            <w:shd w:val="clear" w:color="auto" w:fill="FFFFFF"/>
          </w:tcPr>
          <w:p w14:paraId="2CC6BD04" w14:textId="77777777" w:rsidR="008E7161" w:rsidRPr="00E50213" w:rsidRDefault="008E7161" w:rsidP="00094139">
            <w:pPr>
              <w:rPr>
                <w:sz w:val="12"/>
                <w:szCs w:val="12"/>
              </w:rPr>
            </w:pPr>
          </w:p>
        </w:tc>
        <w:tc>
          <w:tcPr>
            <w:tcW w:w="1276" w:type="dxa"/>
            <w:tcBorders>
              <w:top w:val="single" w:sz="6" w:space="0" w:color="auto"/>
              <w:left w:val="single" w:sz="4" w:space="0" w:color="auto"/>
              <w:bottom w:val="single" w:sz="6" w:space="0" w:color="auto"/>
              <w:right w:val="single" w:sz="6" w:space="0" w:color="auto"/>
            </w:tcBorders>
            <w:shd w:val="clear" w:color="auto" w:fill="FFFFFF"/>
          </w:tcPr>
          <w:p w14:paraId="5F4E1DA4" w14:textId="77777777" w:rsidR="008E7161" w:rsidRPr="00E50213" w:rsidRDefault="008E7161" w:rsidP="00094139">
            <w:pPr>
              <w:shd w:val="clear" w:color="auto" w:fill="FFFFFF"/>
              <w:jc w:val="center"/>
              <w:rPr>
                <w:sz w:val="12"/>
                <w:szCs w:val="12"/>
              </w:rPr>
            </w:pPr>
            <w:r w:rsidRPr="00E50213">
              <w:rPr>
                <w:sz w:val="12"/>
                <w:szCs w:val="12"/>
              </w:rPr>
              <w:t>2019</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52D3F897" w14:textId="77777777" w:rsidR="008E7161" w:rsidRPr="00E50213" w:rsidRDefault="008E7161" w:rsidP="00094139">
            <w:pPr>
              <w:jc w:val="center"/>
              <w:rPr>
                <w:sz w:val="12"/>
                <w:szCs w:val="12"/>
              </w:rPr>
            </w:pPr>
            <w:r w:rsidRPr="00E50213">
              <w:rPr>
                <w:sz w:val="12"/>
                <w:szCs w:val="12"/>
              </w:rPr>
              <w:t>59 250,3</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14:paraId="28F494CB" w14:textId="77777777" w:rsidR="008E7161" w:rsidRPr="00E50213" w:rsidRDefault="008E7161" w:rsidP="00094139">
            <w:pPr>
              <w:jc w:val="center"/>
              <w:rPr>
                <w:sz w:val="12"/>
                <w:szCs w:val="12"/>
              </w:rPr>
            </w:pPr>
            <w:r w:rsidRPr="00E50213">
              <w:rPr>
                <w:sz w:val="12"/>
                <w:szCs w:val="12"/>
              </w:rPr>
              <w:t>40 178,0</w:t>
            </w:r>
          </w:p>
        </w:tc>
        <w:tc>
          <w:tcPr>
            <w:tcW w:w="2226" w:type="dxa"/>
            <w:tcBorders>
              <w:top w:val="single" w:sz="6" w:space="0" w:color="auto"/>
              <w:left w:val="single" w:sz="4" w:space="0" w:color="auto"/>
              <w:bottom w:val="single" w:sz="6" w:space="0" w:color="auto"/>
              <w:right w:val="single" w:sz="6" w:space="0" w:color="auto"/>
            </w:tcBorders>
            <w:shd w:val="clear" w:color="auto" w:fill="FFFFFF"/>
          </w:tcPr>
          <w:p w14:paraId="49FD04B7" w14:textId="77777777" w:rsidR="008E7161" w:rsidRPr="00E50213" w:rsidRDefault="008E7161" w:rsidP="00094139">
            <w:pPr>
              <w:jc w:val="center"/>
              <w:rPr>
                <w:sz w:val="12"/>
                <w:szCs w:val="12"/>
              </w:rPr>
            </w:pPr>
            <w:r w:rsidRPr="00E50213">
              <w:rPr>
                <w:sz w:val="12"/>
                <w:szCs w:val="12"/>
              </w:rPr>
              <w:t>19 072,3</w:t>
            </w:r>
          </w:p>
        </w:tc>
      </w:tr>
      <w:tr w:rsidR="008E7161" w:rsidRPr="00E50213" w14:paraId="43AC58B5" w14:textId="77777777" w:rsidTr="00283A1E">
        <w:tc>
          <w:tcPr>
            <w:tcW w:w="2450" w:type="dxa"/>
            <w:tcBorders>
              <w:left w:val="single" w:sz="4" w:space="0" w:color="auto"/>
              <w:right w:val="single" w:sz="4" w:space="0" w:color="auto"/>
            </w:tcBorders>
            <w:shd w:val="clear" w:color="auto" w:fill="FFFFFF"/>
          </w:tcPr>
          <w:p w14:paraId="529DEEC1" w14:textId="77777777" w:rsidR="008E7161" w:rsidRPr="00E50213" w:rsidRDefault="008E7161" w:rsidP="00094139">
            <w:pPr>
              <w:rPr>
                <w:sz w:val="12"/>
                <w:szCs w:val="12"/>
              </w:rPr>
            </w:pPr>
          </w:p>
        </w:tc>
        <w:tc>
          <w:tcPr>
            <w:tcW w:w="1276" w:type="dxa"/>
            <w:tcBorders>
              <w:top w:val="single" w:sz="6" w:space="0" w:color="auto"/>
              <w:left w:val="single" w:sz="4" w:space="0" w:color="auto"/>
              <w:bottom w:val="single" w:sz="6" w:space="0" w:color="auto"/>
              <w:right w:val="single" w:sz="6" w:space="0" w:color="auto"/>
            </w:tcBorders>
            <w:shd w:val="clear" w:color="auto" w:fill="FFFFFF"/>
          </w:tcPr>
          <w:p w14:paraId="0FDD3E5A" w14:textId="77777777" w:rsidR="008E7161" w:rsidRPr="00E50213" w:rsidRDefault="008E7161" w:rsidP="00094139">
            <w:pPr>
              <w:shd w:val="clear" w:color="auto" w:fill="FFFFFF"/>
              <w:jc w:val="center"/>
              <w:rPr>
                <w:sz w:val="12"/>
                <w:szCs w:val="12"/>
              </w:rPr>
            </w:pPr>
            <w:r w:rsidRPr="00E50213">
              <w:rPr>
                <w:sz w:val="12"/>
                <w:szCs w:val="12"/>
              </w:rPr>
              <w:t>2020</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35ADCD2D" w14:textId="77777777" w:rsidR="008E7161" w:rsidRPr="00E50213" w:rsidRDefault="008E7161" w:rsidP="00094139">
            <w:pPr>
              <w:jc w:val="center"/>
              <w:rPr>
                <w:sz w:val="12"/>
                <w:szCs w:val="12"/>
              </w:rPr>
            </w:pPr>
            <w:r w:rsidRPr="00E50213">
              <w:rPr>
                <w:sz w:val="12"/>
                <w:szCs w:val="12"/>
              </w:rPr>
              <w:t>17 996,0</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14:paraId="67A4FFF3" w14:textId="77777777" w:rsidR="008E7161" w:rsidRPr="00E50213" w:rsidRDefault="008E7161" w:rsidP="00094139">
            <w:pPr>
              <w:jc w:val="center"/>
              <w:rPr>
                <w:sz w:val="12"/>
                <w:szCs w:val="12"/>
              </w:rPr>
            </w:pPr>
            <w:r w:rsidRPr="00E50213">
              <w:rPr>
                <w:sz w:val="12"/>
                <w:szCs w:val="12"/>
              </w:rPr>
              <w:t>7 396,0</w:t>
            </w:r>
          </w:p>
        </w:tc>
        <w:tc>
          <w:tcPr>
            <w:tcW w:w="2226" w:type="dxa"/>
            <w:tcBorders>
              <w:top w:val="single" w:sz="6" w:space="0" w:color="auto"/>
              <w:left w:val="single" w:sz="4" w:space="0" w:color="auto"/>
              <w:bottom w:val="single" w:sz="6" w:space="0" w:color="auto"/>
              <w:right w:val="single" w:sz="6" w:space="0" w:color="auto"/>
            </w:tcBorders>
            <w:shd w:val="clear" w:color="auto" w:fill="FFFFFF"/>
          </w:tcPr>
          <w:p w14:paraId="3FFC0DDB" w14:textId="77777777" w:rsidR="008E7161" w:rsidRPr="00E50213" w:rsidRDefault="008E7161" w:rsidP="00094139">
            <w:pPr>
              <w:jc w:val="center"/>
              <w:rPr>
                <w:sz w:val="12"/>
                <w:szCs w:val="12"/>
              </w:rPr>
            </w:pPr>
            <w:r w:rsidRPr="00E50213">
              <w:rPr>
                <w:sz w:val="12"/>
                <w:szCs w:val="12"/>
              </w:rPr>
              <w:t>10 600,0</w:t>
            </w:r>
          </w:p>
        </w:tc>
      </w:tr>
      <w:tr w:rsidR="008E7161" w:rsidRPr="00E50213" w14:paraId="49949E1D" w14:textId="77777777" w:rsidTr="00283A1E">
        <w:tc>
          <w:tcPr>
            <w:tcW w:w="2450" w:type="dxa"/>
            <w:tcBorders>
              <w:left w:val="single" w:sz="4" w:space="0" w:color="auto"/>
              <w:right w:val="single" w:sz="4" w:space="0" w:color="auto"/>
            </w:tcBorders>
            <w:shd w:val="clear" w:color="auto" w:fill="FFFFFF"/>
          </w:tcPr>
          <w:p w14:paraId="45D402E7" w14:textId="77777777" w:rsidR="008E7161" w:rsidRPr="00E50213" w:rsidRDefault="008E7161" w:rsidP="00094139">
            <w:pPr>
              <w:rPr>
                <w:sz w:val="12"/>
                <w:szCs w:val="12"/>
              </w:rPr>
            </w:pPr>
          </w:p>
        </w:tc>
        <w:tc>
          <w:tcPr>
            <w:tcW w:w="1276" w:type="dxa"/>
            <w:tcBorders>
              <w:top w:val="single" w:sz="6" w:space="0" w:color="auto"/>
              <w:left w:val="single" w:sz="4" w:space="0" w:color="auto"/>
              <w:bottom w:val="single" w:sz="6" w:space="0" w:color="auto"/>
              <w:right w:val="single" w:sz="6" w:space="0" w:color="auto"/>
            </w:tcBorders>
            <w:shd w:val="clear" w:color="auto" w:fill="FFFFFF"/>
          </w:tcPr>
          <w:p w14:paraId="71802803" w14:textId="77777777" w:rsidR="008E7161" w:rsidRPr="00E50213" w:rsidRDefault="008E7161" w:rsidP="00094139">
            <w:pPr>
              <w:shd w:val="clear" w:color="auto" w:fill="FFFFFF"/>
              <w:jc w:val="center"/>
              <w:rPr>
                <w:sz w:val="12"/>
                <w:szCs w:val="12"/>
              </w:rPr>
            </w:pPr>
            <w:r w:rsidRPr="00E50213">
              <w:rPr>
                <w:sz w:val="12"/>
                <w:szCs w:val="12"/>
              </w:rPr>
              <w:t>2021</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5C8C01F6" w14:textId="77777777" w:rsidR="008E7161" w:rsidRPr="00E50213" w:rsidRDefault="008E7161" w:rsidP="00094139">
            <w:pPr>
              <w:jc w:val="center"/>
              <w:rPr>
                <w:sz w:val="12"/>
                <w:szCs w:val="12"/>
              </w:rPr>
            </w:pPr>
            <w:r w:rsidRPr="00E50213">
              <w:rPr>
                <w:sz w:val="12"/>
                <w:szCs w:val="12"/>
              </w:rPr>
              <w:t>18 292,0</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14:paraId="02341269" w14:textId="77777777" w:rsidR="008E7161" w:rsidRPr="00E50213" w:rsidRDefault="008E7161" w:rsidP="00094139">
            <w:pPr>
              <w:jc w:val="center"/>
              <w:rPr>
                <w:sz w:val="12"/>
                <w:szCs w:val="12"/>
              </w:rPr>
            </w:pPr>
            <w:r w:rsidRPr="00E50213">
              <w:rPr>
                <w:sz w:val="12"/>
                <w:szCs w:val="12"/>
              </w:rPr>
              <w:t>7 692,0</w:t>
            </w:r>
          </w:p>
        </w:tc>
        <w:tc>
          <w:tcPr>
            <w:tcW w:w="2226" w:type="dxa"/>
            <w:tcBorders>
              <w:top w:val="single" w:sz="6" w:space="0" w:color="auto"/>
              <w:left w:val="single" w:sz="4" w:space="0" w:color="auto"/>
              <w:bottom w:val="single" w:sz="6" w:space="0" w:color="auto"/>
              <w:right w:val="single" w:sz="6" w:space="0" w:color="auto"/>
            </w:tcBorders>
            <w:shd w:val="clear" w:color="auto" w:fill="FFFFFF"/>
          </w:tcPr>
          <w:p w14:paraId="22B30A08" w14:textId="77777777" w:rsidR="008E7161" w:rsidRPr="00E50213" w:rsidRDefault="008E7161" w:rsidP="00094139">
            <w:pPr>
              <w:jc w:val="center"/>
              <w:rPr>
                <w:sz w:val="12"/>
                <w:szCs w:val="12"/>
              </w:rPr>
            </w:pPr>
            <w:r w:rsidRPr="00E50213">
              <w:rPr>
                <w:sz w:val="12"/>
                <w:szCs w:val="12"/>
              </w:rPr>
              <w:t>10 600,0</w:t>
            </w:r>
          </w:p>
        </w:tc>
      </w:tr>
      <w:tr w:rsidR="008E7161" w:rsidRPr="00E50213" w14:paraId="3D31E2E3" w14:textId="77777777" w:rsidTr="00283A1E">
        <w:tc>
          <w:tcPr>
            <w:tcW w:w="2450" w:type="dxa"/>
            <w:tcBorders>
              <w:left w:val="single" w:sz="4" w:space="0" w:color="auto"/>
              <w:bottom w:val="single" w:sz="4" w:space="0" w:color="auto"/>
              <w:right w:val="single" w:sz="4" w:space="0" w:color="auto"/>
            </w:tcBorders>
            <w:shd w:val="clear" w:color="auto" w:fill="FFFFFF"/>
          </w:tcPr>
          <w:p w14:paraId="65829AC5" w14:textId="77777777" w:rsidR="008E7161" w:rsidRPr="00E50213" w:rsidRDefault="008E7161" w:rsidP="00094139">
            <w:pPr>
              <w:rPr>
                <w:sz w:val="12"/>
                <w:szCs w:val="12"/>
              </w:rPr>
            </w:pPr>
          </w:p>
        </w:tc>
        <w:tc>
          <w:tcPr>
            <w:tcW w:w="1276" w:type="dxa"/>
            <w:tcBorders>
              <w:top w:val="single" w:sz="6" w:space="0" w:color="auto"/>
              <w:left w:val="single" w:sz="4" w:space="0" w:color="auto"/>
              <w:bottom w:val="single" w:sz="6" w:space="0" w:color="auto"/>
              <w:right w:val="single" w:sz="6" w:space="0" w:color="auto"/>
            </w:tcBorders>
            <w:shd w:val="clear" w:color="auto" w:fill="FFFFFF"/>
          </w:tcPr>
          <w:p w14:paraId="5E786868" w14:textId="77777777" w:rsidR="008E7161" w:rsidRPr="00E50213" w:rsidRDefault="008E7161" w:rsidP="00094139">
            <w:pPr>
              <w:shd w:val="clear" w:color="auto" w:fill="FFFFFF"/>
              <w:jc w:val="center"/>
              <w:rPr>
                <w:sz w:val="12"/>
                <w:szCs w:val="12"/>
              </w:rPr>
            </w:pPr>
            <w:r w:rsidRPr="00E50213">
              <w:rPr>
                <w:sz w:val="12"/>
                <w:szCs w:val="12"/>
              </w:rPr>
              <w:t>2022</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4C4A4CC0" w14:textId="77777777" w:rsidR="008E7161" w:rsidRPr="00E50213" w:rsidRDefault="008E7161" w:rsidP="00094139">
            <w:pPr>
              <w:jc w:val="center"/>
              <w:rPr>
                <w:sz w:val="12"/>
                <w:szCs w:val="12"/>
              </w:rPr>
            </w:pPr>
            <w:r w:rsidRPr="00E50213">
              <w:rPr>
                <w:sz w:val="12"/>
                <w:szCs w:val="12"/>
              </w:rPr>
              <w:t>52 563,0</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14:paraId="596F3BF6" w14:textId="77777777" w:rsidR="008E7161" w:rsidRPr="00E50213" w:rsidRDefault="008E7161" w:rsidP="00094139">
            <w:pPr>
              <w:jc w:val="center"/>
              <w:rPr>
                <w:sz w:val="12"/>
                <w:szCs w:val="12"/>
              </w:rPr>
            </w:pPr>
            <w:r w:rsidRPr="00E50213">
              <w:rPr>
                <w:sz w:val="12"/>
                <w:szCs w:val="12"/>
              </w:rPr>
              <w:t>38 963,0</w:t>
            </w:r>
          </w:p>
        </w:tc>
        <w:tc>
          <w:tcPr>
            <w:tcW w:w="2226" w:type="dxa"/>
            <w:tcBorders>
              <w:top w:val="single" w:sz="6" w:space="0" w:color="auto"/>
              <w:left w:val="single" w:sz="4" w:space="0" w:color="auto"/>
              <w:bottom w:val="single" w:sz="6" w:space="0" w:color="auto"/>
              <w:right w:val="single" w:sz="6" w:space="0" w:color="auto"/>
            </w:tcBorders>
            <w:shd w:val="clear" w:color="auto" w:fill="FFFFFF"/>
          </w:tcPr>
          <w:p w14:paraId="1B5C40E2" w14:textId="77777777" w:rsidR="008E7161" w:rsidRPr="00E50213" w:rsidRDefault="008E7161" w:rsidP="00094139">
            <w:pPr>
              <w:jc w:val="center"/>
              <w:rPr>
                <w:sz w:val="12"/>
                <w:szCs w:val="12"/>
              </w:rPr>
            </w:pPr>
            <w:r w:rsidRPr="00E50213">
              <w:rPr>
                <w:sz w:val="12"/>
                <w:szCs w:val="12"/>
              </w:rPr>
              <w:t>13 600,0</w:t>
            </w:r>
          </w:p>
        </w:tc>
      </w:tr>
    </w:tbl>
    <w:p w14:paraId="3DD9EE90" w14:textId="77777777" w:rsidR="008E7161" w:rsidRPr="00E50213" w:rsidRDefault="008E7161" w:rsidP="00094139">
      <w:pPr>
        <w:autoSpaceDE w:val="0"/>
        <w:autoSpaceDN w:val="0"/>
        <w:adjustRightInd w:val="0"/>
        <w:jc w:val="right"/>
        <w:rPr>
          <w:sz w:val="16"/>
          <w:szCs w:val="16"/>
        </w:rPr>
      </w:pPr>
      <w:r w:rsidRPr="00E50213">
        <w:rPr>
          <w:sz w:val="16"/>
          <w:szCs w:val="16"/>
        </w:rPr>
        <w:tab/>
        <w:t>».</w:t>
      </w:r>
    </w:p>
    <w:p w14:paraId="6CA1EAD1" w14:textId="77777777" w:rsidR="008E7161" w:rsidRPr="00E50213" w:rsidRDefault="008E7161" w:rsidP="00094139">
      <w:pPr>
        <w:numPr>
          <w:ilvl w:val="1"/>
          <w:numId w:val="8"/>
        </w:numPr>
        <w:autoSpaceDE w:val="0"/>
        <w:autoSpaceDN w:val="0"/>
        <w:adjustRightInd w:val="0"/>
        <w:ind w:left="0" w:firstLine="0"/>
        <w:jc w:val="both"/>
        <w:rPr>
          <w:sz w:val="16"/>
          <w:szCs w:val="16"/>
        </w:rPr>
      </w:pPr>
      <w:r w:rsidRPr="00E50213">
        <w:rPr>
          <w:sz w:val="16"/>
          <w:szCs w:val="16"/>
        </w:rPr>
        <w:t xml:space="preserve">Подраздел 2.4. раздела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 изложить в следующей редакции: </w:t>
      </w:r>
    </w:p>
    <w:p w14:paraId="1ABA5255" w14:textId="77777777" w:rsidR="008E7161" w:rsidRPr="00E50213" w:rsidRDefault="008E7161" w:rsidP="00094139">
      <w:pPr>
        <w:autoSpaceDE w:val="0"/>
        <w:autoSpaceDN w:val="0"/>
        <w:adjustRightInd w:val="0"/>
        <w:jc w:val="both"/>
        <w:rPr>
          <w:sz w:val="16"/>
          <w:szCs w:val="16"/>
        </w:rPr>
      </w:pPr>
      <w:r w:rsidRPr="00E50213">
        <w:rPr>
          <w:sz w:val="16"/>
          <w:szCs w:val="16"/>
        </w:rPr>
        <w:t>«2.4. Сроки и этапы реализации подпрограммы</w:t>
      </w:r>
    </w:p>
    <w:p w14:paraId="78F54AD6" w14:textId="77777777" w:rsidR="008E7161" w:rsidRPr="00E50213" w:rsidRDefault="008E7161" w:rsidP="00094139">
      <w:pPr>
        <w:autoSpaceDE w:val="0"/>
        <w:autoSpaceDN w:val="0"/>
        <w:adjustRightInd w:val="0"/>
        <w:jc w:val="both"/>
        <w:rPr>
          <w:sz w:val="16"/>
          <w:szCs w:val="16"/>
        </w:rPr>
      </w:pPr>
      <w:r w:rsidRPr="00E50213">
        <w:rPr>
          <w:sz w:val="16"/>
          <w:szCs w:val="16"/>
        </w:rPr>
        <w:t>Срок реализации подпрограммы - 2014 - 2021 годы.».</w:t>
      </w:r>
    </w:p>
    <w:p w14:paraId="7544EA47" w14:textId="77777777" w:rsidR="008E7161" w:rsidRPr="00E50213" w:rsidRDefault="008E7161" w:rsidP="00094139">
      <w:pPr>
        <w:numPr>
          <w:ilvl w:val="1"/>
          <w:numId w:val="8"/>
        </w:numPr>
        <w:autoSpaceDE w:val="0"/>
        <w:autoSpaceDN w:val="0"/>
        <w:adjustRightInd w:val="0"/>
        <w:ind w:left="0" w:firstLine="0"/>
        <w:jc w:val="both"/>
        <w:rPr>
          <w:sz w:val="16"/>
          <w:szCs w:val="16"/>
        </w:rPr>
      </w:pPr>
      <w:r w:rsidRPr="00E50213">
        <w:rPr>
          <w:sz w:val="16"/>
          <w:szCs w:val="16"/>
        </w:rPr>
        <w:t>Раздел 6  изложить в следующей редакции:</w:t>
      </w:r>
    </w:p>
    <w:p w14:paraId="6FDC8D6B" w14:textId="77777777" w:rsidR="008E7161" w:rsidRPr="00E50213" w:rsidRDefault="008E7161" w:rsidP="00094139">
      <w:pPr>
        <w:jc w:val="both"/>
        <w:rPr>
          <w:sz w:val="16"/>
          <w:szCs w:val="16"/>
        </w:rPr>
      </w:pPr>
      <w:r w:rsidRPr="00E50213">
        <w:rPr>
          <w:sz w:val="16"/>
          <w:szCs w:val="16"/>
        </w:rPr>
        <w:t xml:space="preserve"> «6. Финансовое обеспечение реализации подпрограммы </w:t>
      </w:r>
    </w:p>
    <w:p w14:paraId="7B2A23CD" w14:textId="77777777" w:rsidR="008E7161" w:rsidRPr="00E50213" w:rsidRDefault="008E7161" w:rsidP="00094139">
      <w:pPr>
        <w:jc w:val="both"/>
        <w:rPr>
          <w:sz w:val="16"/>
          <w:szCs w:val="16"/>
        </w:rPr>
      </w:pPr>
      <w:r w:rsidRPr="00E50213">
        <w:rPr>
          <w:sz w:val="16"/>
          <w:szCs w:val="16"/>
        </w:rPr>
        <w:t xml:space="preserve">Финансовые ресурсы, необходимые для реализации подпрограммы в 2014-2022 годах, соответствуют объемам бюджетных ассигнований, предусмотренных решениями Совета народных депутатов Павловского муниципального района о бюджете </w:t>
      </w:r>
      <w:r w:rsidRPr="00E50213">
        <w:rPr>
          <w:sz w:val="16"/>
          <w:szCs w:val="16"/>
          <w:lang w:eastAsia="en-US"/>
        </w:rPr>
        <w:t>Павловского муниципального района</w:t>
      </w:r>
      <w:r w:rsidRPr="00E50213">
        <w:rPr>
          <w:sz w:val="16"/>
          <w:szCs w:val="16"/>
        </w:rPr>
        <w:t xml:space="preserve"> на соответствующий финансовый год и плановый период.</w:t>
      </w:r>
    </w:p>
    <w:p w14:paraId="1AAC58E6" w14:textId="77777777" w:rsidR="008E7161" w:rsidRPr="00E50213" w:rsidRDefault="008E7161" w:rsidP="00094139">
      <w:pPr>
        <w:widowControl w:val="0"/>
        <w:autoSpaceDE w:val="0"/>
        <w:autoSpaceDN w:val="0"/>
        <w:adjustRightInd w:val="0"/>
        <w:jc w:val="both"/>
        <w:rPr>
          <w:sz w:val="16"/>
          <w:szCs w:val="16"/>
        </w:rPr>
      </w:pPr>
      <w:r w:rsidRPr="00E50213">
        <w:rPr>
          <w:sz w:val="16"/>
          <w:szCs w:val="16"/>
        </w:rPr>
        <w:t xml:space="preserve">Объем финансового обеспечения реализации подпрограммы за счет средств бюджета Павловского муниципального района за весь период ее реализации составляет 402 448,2 тыс. рублей. Ресурсное обеспечение реализации подпрограммы по годам ее реализации представлено в приложении № 3 </w:t>
      </w:r>
      <w:r w:rsidRPr="00E50213">
        <w:rPr>
          <w:sz w:val="16"/>
          <w:szCs w:val="16"/>
          <w:lang w:eastAsia="en-US"/>
        </w:rPr>
        <w:t>к муниципальной программе</w:t>
      </w:r>
      <w:r w:rsidRPr="00E50213">
        <w:rPr>
          <w:sz w:val="16"/>
          <w:szCs w:val="16"/>
        </w:rPr>
        <w:t>.».</w:t>
      </w:r>
    </w:p>
    <w:p w14:paraId="60DB38E8" w14:textId="77777777" w:rsidR="008E7161" w:rsidRPr="00E50213" w:rsidRDefault="008E7161" w:rsidP="00094139">
      <w:pPr>
        <w:jc w:val="both"/>
        <w:rPr>
          <w:sz w:val="16"/>
          <w:szCs w:val="16"/>
        </w:rPr>
      </w:pPr>
      <w:r w:rsidRPr="00E50213">
        <w:rPr>
          <w:sz w:val="16"/>
          <w:szCs w:val="16"/>
        </w:rPr>
        <w:t>1.10. В паспорте подпрограммы 3 «</w:t>
      </w:r>
      <w:r w:rsidRPr="00E50213">
        <w:rPr>
          <w:spacing w:val="-10"/>
          <w:sz w:val="16"/>
          <w:szCs w:val="16"/>
        </w:rPr>
        <w:t>Обеспечение реализации муниципальной программы</w:t>
      </w:r>
      <w:r w:rsidRPr="00E50213">
        <w:rPr>
          <w:sz w:val="16"/>
          <w:szCs w:val="16"/>
        </w:rPr>
        <w:t>»:</w:t>
      </w:r>
    </w:p>
    <w:p w14:paraId="552315D0" w14:textId="77777777" w:rsidR="008E7161" w:rsidRPr="00E50213" w:rsidRDefault="008E7161" w:rsidP="00094139">
      <w:pPr>
        <w:autoSpaceDE w:val="0"/>
        <w:autoSpaceDN w:val="0"/>
        <w:adjustRightInd w:val="0"/>
        <w:jc w:val="both"/>
        <w:rPr>
          <w:sz w:val="16"/>
          <w:szCs w:val="16"/>
        </w:rPr>
      </w:pPr>
      <w:r w:rsidRPr="00E50213">
        <w:rPr>
          <w:sz w:val="16"/>
          <w:szCs w:val="16"/>
        </w:rPr>
        <w:t>1.10.1. Строку «Сроки реализации подпрограммы муниципальной программы» изложить в следующей редакции:</w:t>
      </w:r>
    </w:p>
    <w:p w14:paraId="3E08BE3B" w14:textId="77777777" w:rsidR="008E7161" w:rsidRPr="00E50213" w:rsidRDefault="008E7161" w:rsidP="00094139">
      <w:pPr>
        <w:autoSpaceDE w:val="0"/>
        <w:autoSpaceDN w:val="0"/>
        <w:adjustRightInd w:val="0"/>
        <w:jc w:val="both"/>
        <w:rPr>
          <w:sz w:val="16"/>
          <w:szCs w:val="16"/>
        </w:rPr>
      </w:pPr>
      <w:r w:rsidRPr="00E50213">
        <w:rPr>
          <w:sz w:val="16"/>
          <w:szCs w:val="16"/>
        </w:rPr>
        <w:t>«</w:t>
      </w:r>
    </w:p>
    <w:tbl>
      <w:tblPr>
        <w:tblW w:w="5000" w:type="pct"/>
        <w:tblLayout w:type="fixed"/>
        <w:tblCellMar>
          <w:left w:w="40" w:type="dxa"/>
          <w:right w:w="40" w:type="dxa"/>
        </w:tblCellMar>
        <w:tblLook w:val="0000" w:firstRow="0" w:lastRow="0" w:firstColumn="0" w:lastColumn="0" w:noHBand="0" w:noVBand="0"/>
      </w:tblPr>
      <w:tblGrid>
        <w:gridCol w:w="1147"/>
        <w:gridCol w:w="3450"/>
      </w:tblGrid>
      <w:tr w:rsidR="008E7161" w:rsidRPr="00E50213" w14:paraId="6209942A" w14:textId="77777777" w:rsidTr="00283A1E">
        <w:tc>
          <w:tcPr>
            <w:tcW w:w="2372" w:type="dxa"/>
            <w:tcBorders>
              <w:top w:val="single" w:sz="4" w:space="0" w:color="auto"/>
              <w:left w:val="single" w:sz="4" w:space="0" w:color="auto"/>
              <w:bottom w:val="single" w:sz="4" w:space="0" w:color="auto"/>
              <w:right w:val="single" w:sz="4" w:space="0" w:color="auto"/>
            </w:tcBorders>
            <w:shd w:val="clear" w:color="auto" w:fill="FFFFFF"/>
          </w:tcPr>
          <w:p w14:paraId="7076A5F6" w14:textId="77777777" w:rsidR="008E7161" w:rsidRPr="00E50213" w:rsidRDefault="008E7161" w:rsidP="00094139">
            <w:pPr>
              <w:shd w:val="clear" w:color="auto" w:fill="FFFFFF"/>
              <w:tabs>
                <w:tab w:val="left" w:pos="2330"/>
              </w:tabs>
              <w:rPr>
                <w:sz w:val="12"/>
                <w:szCs w:val="12"/>
              </w:rPr>
            </w:pPr>
            <w:r w:rsidRPr="00E50213">
              <w:rPr>
                <w:bCs/>
                <w:sz w:val="12"/>
                <w:szCs w:val="12"/>
              </w:rPr>
              <w:t>Сроки реализации подпрограммы муниципальной программы</w:t>
            </w:r>
          </w:p>
        </w:tc>
        <w:tc>
          <w:tcPr>
            <w:tcW w:w="7368" w:type="dxa"/>
            <w:tcBorders>
              <w:top w:val="single" w:sz="6" w:space="0" w:color="auto"/>
              <w:left w:val="single" w:sz="4" w:space="0" w:color="auto"/>
              <w:bottom w:val="single" w:sz="4" w:space="0" w:color="auto"/>
              <w:right w:val="single" w:sz="6" w:space="0" w:color="auto"/>
            </w:tcBorders>
            <w:shd w:val="clear" w:color="auto" w:fill="FFFFFF"/>
          </w:tcPr>
          <w:p w14:paraId="12C9C7FB" w14:textId="77777777" w:rsidR="008E7161" w:rsidRPr="00E50213" w:rsidRDefault="008E7161" w:rsidP="00094139">
            <w:pPr>
              <w:shd w:val="clear" w:color="auto" w:fill="FFFFFF"/>
              <w:rPr>
                <w:sz w:val="12"/>
                <w:szCs w:val="12"/>
              </w:rPr>
            </w:pPr>
            <w:r w:rsidRPr="00E50213">
              <w:rPr>
                <w:sz w:val="12"/>
                <w:szCs w:val="12"/>
              </w:rPr>
              <w:t>На постоянной основе  01.01.2014 - 31.12.2022</w:t>
            </w:r>
          </w:p>
        </w:tc>
      </w:tr>
    </w:tbl>
    <w:p w14:paraId="24860100" w14:textId="44EBE8AA" w:rsidR="008E7161" w:rsidRPr="00E50213" w:rsidRDefault="008E7161" w:rsidP="00094139">
      <w:pPr>
        <w:autoSpaceDE w:val="0"/>
        <w:autoSpaceDN w:val="0"/>
        <w:adjustRightInd w:val="0"/>
        <w:jc w:val="right"/>
        <w:rPr>
          <w:sz w:val="16"/>
          <w:szCs w:val="16"/>
        </w:rPr>
      </w:pPr>
      <w:r w:rsidRPr="00E50213">
        <w:rPr>
          <w:sz w:val="16"/>
          <w:szCs w:val="16"/>
        </w:rPr>
        <w:t>».</w:t>
      </w:r>
    </w:p>
    <w:p w14:paraId="43E12C80" w14:textId="77777777" w:rsidR="008E7161" w:rsidRPr="00E50213" w:rsidRDefault="008E7161" w:rsidP="00094139">
      <w:pPr>
        <w:autoSpaceDE w:val="0"/>
        <w:autoSpaceDN w:val="0"/>
        <w:adjustRightInd w:val="0"/>
        <w:jc w:val="both"/>
        <w:rPr>
          <w:sz w:val="16"/>
          <w:szCs w:val="16"/>
        </w:rPr>
      </w:pPr>
      <w:r w:rsidRPr="00E50213">
        <w:rPr>
          <w:sz w:val="16"/>
          <w:szCs w:val="16"/>
        </w:rPr>
        <w:t>1.10.2. Строку «Объемы и источники финансирования подпрограммы муниципальной программы (в действующих ценах каждого года реализации подпрограммы муниципальной программы)» изложить в следующей редакции:</w:t>
      </w:r>
    </w:p>
    <w:p w14:paraId="3074F9A0" w14:textId="77777777" w:rsidR="008E7161" w:rsidRPr="00E50213" w:rsidRDefault="008E7161" w:rsidP="00094139">
      <w:pPr>
        <w:autoSpaceDE w:val="0"/>
        <w:autoSpaceDN w:val="0"/>
        <w:adjustRightInd w:val="0"/>
        <w:jc w:val="both"/>
        <w:rPr>
          <w:sz w:val="16"/>
          <w:szCs w:val="16"/>
        </w:rPr>
      </w:pPr>
    </w:p>
    <w:p w14:paraId="129941C6" w14:textId="77777777" w:rsidR="008E7161" w:rsidRPr="00E50213" w:rsidRDefault="008E7161" w:rsidP="00094139">
      <w:pPr>
        <w:autoSpaceDE w:val="0"/>
        <w:autoSpaceDN w:val="0"/>
        <w:adjustRightInd w:val="0"/>
        <w:jc w:val="both"/>
        <w:rPr>
          <w:sz w:val="16"/>
          <w:szCs w:val="16"/>
        </w:rPr>
      </w:pPr>
      <w:r w:rsidRPr="00E50213">
        <w:rPr>
          <w:sz w:val="16"/>
          <w:szCs w:val="16"/>
        </w:rPr>
        <w:t>«</w:t>
      </w:r>
    </w:p>
    <w:tbl>
      <w:tblPr>
        <w:tblW w:w="5000" w:type="pct"/>
        <w:tblLayout w:type="fixed"/>
        <w:tblCellMar>
          <w:left w:w="40" w:type="dxa"/>
          <w:right w:w="40" w:type="dxa"/>
        </w:tblCellMar>
        <w:tblLook w:val="0000" w:firstRow="0" w:lastRow="0" w:firstColumn="0" w:lastColumn="0" w:noHBand="0" w:noVBand="0"/>
      </w:tblPr>
      <w:tblGrid>
        <w:gridCol w:w="1137"/>
        <w:gridCol w:w="619"/>
        <w:gridCol w:w="932"/>
        <w:gridCol w:w="870"/>
        <w:gridCol w:w="1039"/>
      </w:tblGrid>
      <w:tr w:rsidR="008E7161" w:rsidRPr="00E50213" w14:paraId="41E37DED" w14:textId="77777777" w:rsidTr="00283A1E">
        <w:tc>
          <w:tcPr>
            <w:tcW w:w="2450" w:type="dxa"/>
            <w:vMerge w:val="restart"/>
            <w:tcBorders>
              <w:top w:val="single" w:sz="4" w:space="0" w:color="auto"/>
              <w:left w:val="single" w:sz="4" w:space="0" w:color="auto"/>
              <w:bottom w:val="single" w:sz="4" w:space="0" w:color="auto"/>
              <w:right w:val="single" w:sz="4" w:space="0" w:color="auto"/>
            </w:tcBorders>
            <w:shd w:val="clear" w:color="auto" w:fill="FFFFFF"/>
          </w:tcPr>
          <w:p w14:paraId="1C7D09D2" w14:textId="77777777" w:rsidR="008E7161" w:rsidRPr="00E50213" w:rsidRDefault="008E7161" w:rsidP="00094139">
            <w:pPr>
              <w:shd w:val="clear" w:color="auto" w:fill="FFFFFF"/>
              <w:rPr>
                <w:sz w:val="12"/>
                <w:szCs w:val="12"/>
              </w:rPr>
            </w:pPr>
            <w:r w:rsidRPr="00E50213">
              <w:rPr>
                <w:bCs/>
                <w:sz w:val="12"/>
                <w:szCs w:val="12"/>
              </w:rPr>
              <w:t>Объемы и источники финансирования подпрограммы муниципальной программы (в действующих ценах каждого года реализации подпрограммы  муниципальной программы)</w:t>
            </w:r>
          </w:p>
        </w:tc>
        <w:tc>
          <w:tcPr>
            <w:tcW w:w="7329" w:type="dxa"/>
            <w:gridSpan w:val="4"/>
            <w:tcBorders>
              <w:top w:val="single" w:sz="6" w:space="0" w:color="auto"/>
              <w:left w:val="single" w:sz="4" w:space="0" w:color="auto"/>
              <w:bottom w:val="single" w:sz="6" w:space="0" w:color="auto"/>
              <w:right w:val="single" w:sz="6" w:space="0" w:color="auto"/>
            </w:tcBorders>
            <w:shd w:val="clear" w:color="auto" w:fill="FFFFFF"/>
          </w:tcPr>
          <w:p w14:paraId="03EE7C4F" w14:textId="77777777" w:rsidR="008E7161" w:rsidRPr="00E50213" w:rsidRDefault="008E7161" w:rsidP="00094139">
            <w:pPr>
              <w:shd w:val="clear" w:color="auto" w:fill="FFFFFF"/>
              <w:rPr>
                <w:sz w:val="12"/>
                <w:szCs w:val="12"/>
              </w:rPr>
            </w:pPr>
            <w:r w:rsidRPr="00E50213">
              <w:rPr>
                <w:sz w:val="12"/>
                <w:szCs w:val="12"/>
              </w:rPr>
              <w:t>Объем бюджетных ассигнований на реализацию подпрограммы составляет –  77 771,8  тыс. рублей.</w:t>
            </w:r>
          </w:p>
          <w:p w14:paraId="6F238CF5" w14:textId="77777777" w:rsidR="008E7161" w:rsidRPr="00E50213" w:rsidRDefault="008E7161" w:rsidP="00094139">
            <w:pPr>
              <w:shd w:val="clear" w:color="auto" w:fill="FFFFFF"/>
              <w:rPr>
                <w:sz w:val="12"/>
                <w:szCs w:val="12"/>
              </w:rPr>
            </w:pPr>
            <w:r w:rsidRPr="00E50213">
              <w:rPr>
                <w:sz w:val="12"/>
                <w:szCs w:val="12"/>
              </w:rPr>
              <w:t>Объем бюджетных ассигнований на реализацию муниципальной подпрограммы по годам составляет (тыс. рублей):</w:t>
            </w:r>
          </w:p>
        </w:tc>
      </w:tr>
      <w:tr w:rsidR="008E7161" w:rsidRPr="00E50213" w14:paraId="76919AF6" w14:textId="77777777" w:rsidTr="00283A1E">
        <w:tc>
          <w:tcPr>
            <w:tcW w:w="2450" w:type="dxa"/>
            <w:vMerge/>
            <w:tcBorders>
              <w:left w:val="single" w:sz="4" w:space="0" w:color="auto"/>
              <w:bottom w:val="single" w:sz="4" w:space="0" w:color="auto"/>
              <w:right w:val="single" w:sz="4" w:space="0" w:color="auto"/>
            </w:tcBorders>
            <w:shd w:val="clear" w:color="auto" w:fill="FFFFFF"/>
          </w:tcPr>
          <w:p w14:paraId="4F62CEBB" w14:textId="77777777" w:rsidR="008E7161" w:rsidRPr="00E50213" w:rsidRDefault="008E7161" w:rsidP="00094139">
            <w:pPr>
              <w:shd w:val="clear" w:color="auto" w:fill="FFFFFF"/>
              <w:rPr>
                <w:sz w:val="12"/>
                <w:szCs w:val="12"/>
              </w:rPr>
            </w:pPr>
          </w:p>
        </w:tc>
        <w:tc>
          <w:tcPr>
            <w:tcW w:w="1276" w:type="dxa"/>
            <w:tcBorders>
              <w:top w:val="single" w:sz="6" w:space="0" w:color="auto"/>
              <w:left w:val="single" w:sz="4" w:space="0" w:color="auto"/>
              <w:bottom w:val="single" w:sz="6" w:space="0" w:color="auto"/>
              <w:right w:val="single" w:sz="6" w:space="0" w:color="auto"/>
            </w:tcBorders>
            <w:shd w:val="clear" w:color="auto" w:fill="FFFFFF"/>
          </w:tcPr>
          <w:p w14:paraId="1CA1A969" w14:textId="77777777" w:rsidR="008E7161" w:rsidRPr="00E50213" w:rsidRDefault="008E7161" w:rsidP="00094139">
            <w:pPr>
              <w:shd w:val="clear" w:color="auto" w:fill="FFFFFF"/>
              <w:jc w:val="center"/>
              <w:rPr>
                <w:sz w:val="12"/>
                <w:szCs w:val="12"/>
              </w:rPr>
            </w:pPr>
            <w:r w:rsidRPr="00E50213">
              <w:rPr>
                <w:sz w:val="12"/>
                <w:szCs w:val="12"/>
              </w:rPr>
              <w:t>Год</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00ECF3F2" w14:textId="77777777" w:rsidR="008E7161" w:rsidRPr="00E50213" w:rsidRDefault="008E7161" w:rsidP="00094139">
            <w:pPr>
              <w:shd w:val="clear" w:color="auto" w:fill="FFFFFF"/>
              <w:jc w:val="center"/>
              <w:rPr>
                <w:sz w:val="12"/>
                <w:szCs w:val="12"/>
              </w:rPr>
            </w:pPr>
            <w:r w:rsidRPr="00E50213">
              <w:rPr>
                <w:sz w:val="12"/>
                <w:szCs w:val="12"/>
              </w:rPr>
              <w:t>Всего</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14:paraId="1D573361" w14:textId="77777777" w:rsidR="008E7161" w:rsidRPr="00E50213" w:rsidRDefault="008E7161" w:rsidP="00094139">
            <w:pPr>
              <w:shd w:val="clear" w:color="auto" w:fill="FFFFFF"/>
              <w:jc w:val="center"/>
              <w:rPr>
                <w:sz w:val="12"/>
                <w:szCs w:val="12"/>
              </w:rPr>
            </w:pPr>
            <w:r w:rsidRPr="00E50213">
              <w:rPr>
                <w:spacing w:val="-2"/>
                <w:sz w:val="12"/>
                <w:szCs w:val="12"/>
              </w:rPr>
              <w:t>Областной  бюджет</w:t>
            </w:r>
          </w:p>
        </w:tc>
        <w:tc>
          <w:tcPr>
            <w:tcW w:w="2226" w:type="dxa"/>
            <w:tcBorders>
              <w:top w:val="single" w:sz="6" w:space="0" w:color="auto"/>
              <w:left w:val="single" w:sz="4" w:space="0" w:color="auto"/>
              <w:bottom w:val="single" w:sz="6" w:space="0" w:color="auto"/>
              <w:right w:val="single" w:sz="6" w:space="0" w:color="auto"/>
            </w:tcBorders>
            <w:shd w:val="clear" w:color="auto" w:fill="FFFFFF"/>
          </w:tcPr>
          <w:p w14:paraId="355AC703" w14:textId="77777777" w:rsidR="008E7161" w:rsidRPr="00E50213" w:rsidRDefault="008E7161" w:rsidP="00094139">
            <w:pPr>
              <w:shd w:val="clear" w:color="auto" w:fill="FFFFFF"/>
              <w:jc w:val="center"/>
              <w:rPr>
                <w:sz w:val="12"/>
                <w:szCs w:val="12"/>
              </w:rPr>
            </w:pPr>
            <w:r w:rsidRPr="00E50213">
              <w:rPr>
                <w:spacing w:val="-2"/>
                <w:sz w:val="12"/>
                <w:szCs w:val="12"/>
              </w:rPr>
              <w:t>Бюджет Павловского муниципального района</w:t>
            </w:r>
          </w:p>
        </w:tc>
      </w:tr>
      <w:tr w:rsidR="008E7161" w:rsidRPr="00E50213" w14:paraId="24DBE7CC" w14:textId="77777777" w:rsidTr="00283A1E">
        <w:tc>
          <w:tcPr>
            <w:tcW w:w="2450" w:type="dxa"/>
            <w:vMerge/>
            <w:tcBorders>
              <w:left w:val="single" w:sz="4" w:space="0" w:color="auto"/>
              <w:bottom w:val="single" w:sz="4" w:space="0" w:color="auto"/>
              <w:right w:val="single" w:sz="4" w:space="0" w:color="auto"/>
            </w:tcBorders>
            <w:shd w:val="clear" w:color="auto" w:fill="FFFFFF"/>
          </w:tcPr>
          <w:p w14:paraId="4AF2C1E5" w14:textId="77777777" w:rsidR="008E7161" w:rsidRPr="00E50213" w:rsidRDefault="008E7161" w:rsidP="00094139">
            <w:pPr>
              <w:rPr>
                <w:sz w:val="12"/>
                <w:szCs w:val="12"/>
              </w:rPr>
            </w:pPr>
          </w:p>
        </w:tc>
        <w:tc>
          <w:tcPr>
            <w:tcW w:w="1276" w:type="dxa"/>
            <w:tcBorders>
              <w:top w:val="single" w:sz="6" w:space="0" w:color="auto"/>
              <w:left w:val="single" w:sz="4" w:space="0" w:color="auto"/>
              <w:bottom w:val="single" w:sz="6" w:space="0" w:color="auto"/>
              <w:right w:val="single" w:sz="6" w:space="0" w:color="auto"/>
            </w:tcBorders>
            <w:shd w:val="clear" w:color="auto" w:fill="FFFFFF"/>
          </w:tcPr>
          <w:p w14:paraId="5E054D6C" w14:textId="77777777" w:rsidR="008E7161" w:rsidRPr="00E50213" w:rsidRDefault="008E7161" w:rsidP="00094139">
            <w:pPr>
              <w:shd w:val="clear" w:color="auto" w:fill="FFFFFF"/>
              <w:jc w:val="center"/>
              <w:rPr>
                <w:sz w:val="12"/>
                <w:szCs w:val="12"/>
              </w:rPr>
            </w:pPr>
            <w:r w:rsidRPr="00E50213">
              <w:rPr>
                <w:sz w:val="12"/>
                <w:szCs w:val="12"/>
              </w:rPr>
              <w:t>2014</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0C782345" w14:textId="77777777" w:rsidR="008E7161" w:rsidRPr="00E50213" w:rsidRDefault="008E7161" w:rsidP="00094139">
            <w:pPr>
              <w:jc w:val="center"/>
              <w:rPr>
                <w:sz w:val="12"/>
                <w:szCs w:val="12"/>
              </w:rPr>
            </w:pPr>
            <w:r w:rsidRPr="00E50213">
              <w:rPr>
                <w:sz w:val="12"/>
                <w:szCs w:val="12"/>
              </w:rPr>
              <w:t>9 045,3</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14:paraId="77EDCB48" w14:textId="77777777" w:rsidR="008E7161" w:rsidRPr="00E50213" w:rsidRDefault="008E7161" w:rsidP="00094139">
            <w:pPr>
              <w:jc w:val="center"/>
              <w:rPr>
                <w:sz w:val="12"/>
                <w:szCs w:val="12"/>
              </w:rPr>
            </w:pPr>
            <w:r w:rsidRPr="00E50213">
              <w:rPr>
                <w:sz w:val="12"/>
                <w:szCs w:val="12"/>
              </w:rPr>
              <w:t>0,0</w:t>
            </w:r>
          </w:p>
        </w:tc>
        <w:tc>
          <w:tcPr>
            <w:tcW w:w="2226" w:type="dxa"/>
            <w:tcBorders>
              <w:top w:val="single" w:sz="6" w:space="0" w:color="auto"/>
              <w:left w:val="single" w:sz="4" w:space="0" w:color="auto"/>
              <w:bottom w:val="single" w:sz="6" w:space="0" w:color="auto"/>
              <w:right w:val="single" w:sz="6" w:space="0" w:color="auto"/>
            </w:tcBorders>
            <w:shd w:val="clear" w:color="auto" w:fill="FFFFFF"/>
          </w:tcPr>
          <w:p w14:paraId="789C725A" w14:textId="77777777" w:rsidR="008E7161" w:rsidRPr="00E50213" w:rsidRDefault="008E7161" w:rsidP="00094139">
            <w:pPr>
              <w:jc w:val="center"/>
              <w:rPr>
                <w:sz w:val="12"/>
                <w:szCs w:val="12"/>
              </w:rPr>
            </w:pPr>
            <w:r w:rsidRPr="00E50213">
              <w:rPr>
                <w:sz w:val="12"/>
                <w:szCs w:val="12"/>
              </w:rPr>
              <w:t>9 045,3</w:t>
            </w:r>
          </w:p>
        </w:tc>
      </w:tr>
      <w:tr w:rsidR="008E7161" w:rsidRPr="00E50213" w14:paraId="3BC4B978" w14:textId="77777777" w:rsidTr="00283A1E">
        <w:tc>
          <w:tcPr>
            <w:tcW w:w="2450" w:type="dxa"/>
            <w:vMerge/>
            <w:tcBorders>
              <w:left w:val="single" w:sz="4" w:space="0" w:color="auto"/>
              <w:bottom w:val="single" w:sz="4" w:space="0" w:color="auto"/>
              <w:right w:val="single" w:sz="4" w:space="0" w:color="auto"/>
            </w:tcBorders>
            <w:shd w:val="clear" w:color="auto" w:fill="FFFFFF"/>
          </w:tcPr>
          <w:p w14:paraId="235855C0" w14:textId="77777777" w:rsidR="008E7161" w:rsidRPr="00E50213" w:rsidRDefault="008E7161" w:rsidP="00094139">
            <w:pPr>
              <w:rPr>
                <w:sz w:val="12"/>
                <w:szCs w:val="12"/>
              </w:rPr>
            </w:pPr>
          </w:p>
        </w:tc>
        <w:tc>
          <w:tcPr>
            <w:tcW w:w="1276" w:type="dxa"/>
            <w:tcBorders>
              <w:top w:val="single" w:sz="6" w:space="0" w:color="auto"/>
              <w:left w:val="single" w:sz="4" w:space="0" w:color="auto"/>
              <w:bottom w:val="single" w:sz="6" w:space="0" w:color="auto"/>
              <w:right w:val="single" w:sz="6" w:space="0" w:color="auto"/>
            </w:tcBorders>
            <w:shd w:val="clear" w:color="auto" w:fill="FFFFFF"/>
          </w:tcPr>
          <w:p w14:paraId="0EDE7C06" w14:textId="77777777" w:rsidR="008E7161" w:rsidRPr="00E50213" w:rsidRDefault="008E7161" w:rsidP="00094139">
            <w:pPr>
              <w:shd w:val="clear" w:color="auto" w:fill="FFFFFF"/>
              <w:jc w:val="center"/>
              <w:rPr>
                <w:sz w:val="12"/>
                <w:szCs w:val="12"/>
              </w:rPr>
            </w:pPr>
            <w:r w:rsidRPr="00E50213">
              <w:rPr>
                <w:sz w:val="12"/>
                <w:szCs w:val="12"/>
              </w:rPr>
              <w:t>2015</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08489A6B" w14:textId="77777777" w:rsidR="008E7161" w:rsidRPr="00E50213" w:rsidRDefault="008E7161" w:rsidP="00094139">
            <w:pPr>
              <w:jc w:val="center"/>
              <w:rPr>
                <w:sz w:val="12"/>
                <w:szCs w:val="12"/>
              </w:rPr>
            </w:pPr>
            <w:r w:rsidRPr="00E50213">
              <w:rPr>
                <w:sz w:val="12"/>
                <w:szCs w:val="12"/>
              </w:rPr>
              <w:t>9 277,5</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14:paraId="6458C31A" w14:textId="77777777" w:rsidR="008E7161" w:rsidRPr="00E50213" w:rsidRDefault="008E7161" w:rsidP="00094139">
            <w:pPr>
              <w:jc w:val="center"/>
              <w:rPr>
                <w:sz w:val="12"/>
                <w:szCs w:val="12"/>
              </w:rPr>
            </w:pPr>
            <w:r w:rsidRPr="00E50213">
              <w:rPr>
                <w:sz w:val="12"/>
                <w:szCs w:val="12"/>
              </w:rPr>
              <w:t>0,0</w:t>
            </w:r>
          </w:p>
        </w:tc>
        <w:tc>
          <w:tcPr>
            <w:tcW w:w="2226" w:type="dxa"/>
            <w:tcBorders>
              <w:top w:val="single" w:sz="6" w:space="0" w:color="auto"/>
              <w:left w:val="single" w:sz="4" w:space="0" w:color="auto"/>
              <w:bottom w:val="single" w:sz="6" w:space="0" w:color="auto"/>
              <w:right w:val="single" w:sz="6" w:space="0" w:color="auto"/>
            </w:tcBorders>
            <w:shd w:val="clear" w:color="auto" w:fill="FFFFFF"/>
          </w:tcPr>
          <w:p w14:paraId="3C419A2E" w14:textId="77777777" w:rsidR="008E7161" w:rsidRPr="00E50213" w:rsidRDefault="008E7161" w:rsidP="00094139">
            <w:pPr>
              <w:jc w:val="center"/>
              <w:rPr>
                <w:sz w:val="12"/>
                <w:szCs w:val="12"/>
              </w:rPr>
            </w:pPr>
            <w:r w:rsidRPr="00E50213">
              <w:rPr>
                <w:sz w:val="12"/>
                <w:szCs w:val="12"/>
              </w:rPr>
              <w:t>9 277,5</w:t>
            </w:r>
          </w:p>
        </w:tc>
      </w:tr>
      <w:tr w:rsidR="008E7161" w:rsidRPr="00E50213" w14:paraId="1D612866" w14:textId="77777777" w:rsidTr="00283A1E">
        <w:tc>
          <w:tcPr>
            <w:tcW w:w="2450" w:type="dxa"/>
            <w:vMerge/>
            <w:tcBorders>
              <w:left w:val="single" w:sz="4" w:space="0" w:color="auto"/>
              <w:bottom w:val="single" w:sz="4" w:space="0" w:color="auto"/>
              <w:right w:val="single" w:sz="4" w:space="0" w:color="auto"/>
            </w:tcBorders>
            <w:shd w:val="clear" w:color="auto" w:fill="FFFFFF"/>
          </w:tcPr>
          <w:p w14:paraId="050BF382" w14:textId="77777777" w:rsidR="008E7161" w:rsidRPr="00E50213" w:rsidRDefault="008E7161" w:rsidP="00094139">
            <w:pPr>
              <w:rPr>
                <w:sz w:val="12"/>
                <w:szCs w:val="12"/>
              </w:rPr>
            </w:pPr>
          </w:p>
        </w:tc>
        <w:tc>
          <w:tcPr>
            <w:tcW w:w="1276" w:type="dxa"/>
            <w:tcBorders>
              <w:top w:val="single" w:sz="6" w:space="0" w:color="auto"/>
              <w:left w:val="single" w:sz="4" w:space="0" w:color="auto"/>
              <w:bottom w:val="single" w:sz="6" w:space="0" w:color="auto"/>
              <w:right w:val="single" w:sz="6" w:space="0" w:color="auto"/>
            </w:tcBorders>
            <w:shd w:val="clear" w:color="auto" w:fill="FFFFFF"/>
          </w:tcPr>
          <w:p w14:paraId="36897D92" w14:textId="77777777" w:rsidR="008E7161" w:rsidRPr="00E50213" w:rsidRDefault="008E7161" w:rsidP="00094139">
            <w:pPr>
              <w:shd w:val="clear" w:color="auto" w:fill="FFFFFF"/>
              <w:jc w:val="center"/>
              <w:rPr>
                <w:sz w:val="12"/>
                <w:szCs w:val="12"/>
              </w:rPr>
            </w:pPr>
            <w:r w:rsidRPr="00E50213">
              <w:rPr>
                <w:sz w:val="12"/>
                <w:szCs w:val="12"/>
              </w:rPr>
              <w:t>2016</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53A31E7B" w14:textId="77777777" w:rsidR="008E7161" w:rsidRPr="00E50213" w:rsidRDefault="008E7161" w:rsidP="00094139">
            <w:pPr>
              <w:jc w:val="center"/>
              <w:rPr>
                <w:sz w:val="12"/>
                <w:szCs w:val="12"/>
              </w:rPr>
            </w:pPr>
            <w:r w:rsidRPr="00E50213">
              <w:rPr>
                <w:sz w:val="12"/>
                <w:szCs w:val="12"/>
              </w:rPr>
              <w:t>8 717,1</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14:paraId="33D549B9" w14:textId="77777777" w:rsidR="008E7161" w:rsidRPr="00E50213" w:rsidRDefault="008E7161" w:rsidP="00094139">
            <w:pPr>
              <w:jc w:val="center"/>
              <w:rPr>
                <w:sz w:val="12"/>
                <w:szCs w:val="12"/>
              </w:rPr>
            </w:pPr>
            <w:r w:rsidRPr="00E50213">
              <w:rPr>
                <w:sz w:val="12"/>
                <w:szCs w:val="12"/>
              </w:rPr>
              <w:t>0,0</w:t>
            </w:r>
          </w:p>
        </w:tc>
        <w:tc>
          <w:tcPr>
            <w:tcW w:w="2226" w:type="dxa"/>
            <w:tcBorders>
              <w:top w:val="single" w:sz="6" w:space="0" w:color="auto"/>
              <w:left w:val="single" w:sz="4" w:space="0" w:color="auto"/>
              <w:bottom w:val="single" w:sz="6" w:space="0" w:color="auto"/>
              <w:right w:val="single" w:sz="6" w:space="0" w:color="auto"/>
            </w:tcBorders>
            <w:shd w:val="clear" w:color="auto" w:fill="FFFFFF"/>
          </w:tcPr>
          <w:p w14:paraId="187A0D69" w14:textId="77777777" w:rsidR="008E7161" w:rsidRPr="00E50213" w:rsidRDefault="008E7161" w:rsidP="00094139">
            <w:pPr>
              <w:jc w:val="center"/>
              <w:rPr>
                <w:sz w:val="12"/>
                <w:szCs w:val="12"/>
              </w:rPr>
            </w:pPr>
            <w:r w:rsidRPr="00E50213">
              <w:rPr>
                <w:sz w:val="12"/>
                <w:szCs w:val="12"/>
              </w:rPr>
              <w:t>8 717,1</w:t>
            </w:r>
          </w:p>
        </w:tc>
      </w:tr>
      <w:tr w:rsidR="008E7161" w:rsidRPr="00E50213" w14:paraId="58ADEF62" w14:textId="77777777" w:rsidTr="00283A1E">
        <w:tc>
          <w:tcPr>
            <w:tcW w:w="2450" w:type="dxa"/>
            <w:vMerge/>
            <w:tcBorders>
              <w:left w:val="single" w:sz="4" w:space="0" w:color="auto"/>
              <w:bottom w:val="single" w:sz="4" w:space="0" w:color="auto"/>
              <w:right w:val="single" w:sz="4" w:space="0" w:color="auto"/>
            </w:tcBorders>
            <w:shd w:val="clear" w:color="auto" w:fill="FFFFFF"/>
          </w:tcPr>
          <w:p w14:paraId="33578DD3" w14:textId="77777777" w:rsidR="008E7161" w:rsidRPr="00E50213" w:rsidRDefault="008E7161" w:rsidP="00094139">
            <w:pPr>
              <w:rPr>
                <w:sz w:val="12"/>
                <w:szCs w:val="12"/>
              </w:rPr>
            </w:pPr>
          </w:p>
        </w:tc>
        <w:tc>
          <w:tcPr>
            <w:tcW w:w="1276" w:type="dxa"/>
            <w:tcBorders>
              <w:top w:val="single" w:sz="6" w:space="0" w:color="auto"/>
              <w:left w:val="single" w:sz="4" w:space="0" w:color="auto"/>
              <w:bottom w:val="single" w:sz="6" w:space="0" w:color="auto"/>
              <w:right w:val="single" w:sz="6" w:space="0" w:color="auto"/>
            </w:tcBorders>
            <w:shd w:val="clear" w:color="auto" w:fill="FFFFFF"/>
          </w:tcPr>
          <w:p w14:paraId="40E8970B" w14:textId="77777777" w:rsidR="008E7161" w:rsidRPr="00E50213" w:rsidRDefault="008E7161" w:rsidP="00094139">
            <w:pPr>
              <w:shd w:val="clear" w:color="auto" w:fill="FFFFFF"/>
              <w:jc w:val="center"/>
              <w:rPr>
                <w:sz w:val="12"/>
                <w:szCs w:val="12"/>
              </w:rPr>
            </w:pPr>
            <w:r w:rsidRPr="00E50213">
              <w:rPr>
                <w:sz w:val="12"/>
                <w:szCs w:val="12"/>
              </w:rPr>
              <w:t>2017</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35F74E19" w14:textId="77777777" w:rsidR="008E7161" w:rsidRPr="00E50213" w:rsidRDefault="008E7161" w:rsidP="00094139">
            <w:pPr>
              <w:jc w:val="center"/>
              <w:rPr>
                <w:sz w:val="12"/>
                <w:szCs w:val="12"/>
              </w:rPr>
            </w:pPr>
            <w:r w:rsidRPr="00E50213">
              <w:rPr>
                <w:sz w:val="12"/>
                <w:szCs w:val="12"/>
              </w:rPr>
              <w:t>8 818,1</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14:paraId="6B7BEB66" w14:textId="77777777" w:rsidR="008E7161" w:rsidRPr="00E50213" w:rsidRDefault="008E7161" w:rsidP="00094139">
            <w:pPr>
              <w:jc w:val="center"/>
              <w:rPr>
                <w:sz w:val="12"/>
                <w:szCs w:val="12"/>
              </w:rPr>
            </w:pPr>
            <w:r w:rsidRPr="00E50213">
              <w:rPr>
                <w:sz w:val="12"/>
                <w:szCs w:val="12"/>
              </w:rPr>
              <w:t>0,0</w:t>
            </w:r>
          </w:p>
        </w:tc>
        <w:tc>
          <w:tcPr>
            <w:tcW w:w="2226" w:type="dxa"/>
            <w:tcBorders>
              <w:top w:val="single" w:sz="6" w:space="0" w:color="auto"/>
              <w:left w:val="single" w:sz="4" w:space="0" w:color="auto"/>
              <w:bottom w:val="single" w:sz="6" w:space="0" w:color="auto"/>
              <w:right w:val="single" w:sz="6" w:space="0" w:color="auto"/>
            </w:tcBorders>
            <w:shd w:val="clear" w:color="auto" w:fill="FFFFFF"/>
          </w:tcPr>
          <w:p w14:paraId="0C028B7D" w14:textId="77777777" w:rsidR="008E7161" w:rsidRPr="00E50213" w:rsidRDefault="008E7161" w:rsidP="00094139">
            <w:pPr>
              <w:jc w:val="center"/>
              <w:rPr>
                <w:sz w:val="12"/>
                <w:szCs w:val="12"/>
              </w:rPr>
            </w:pPr>
            <w:r w:rsidRPr="00E50213">
              <w:rPr>
                <w:sz w:val="12"/>
                <w:szCs w:val="12"/>
              </w:rPr>
              <w:t>8 818,1</w:t>
            </w:r>
          </w:p>
        </w:tc>
      </w:tr>
      <w:tr w:rsidR="008E7161" w:rsidRPr="00E50213" w14:paraId="3EA89673" w14:textId="77777777" w:rsidTr="00283A1E">
        <w:tc>
          <w:tcPr>
            <w:tcW w:w="2450" w:type="dxa"/>
            <w:vMerge/>
            <w:tcBorders>
              <w:left w:val="single" w:sz="4" w:space="0" w:color="auto"/>
              <w:bottom w:val="single" w:sz="4" w:space="0" w:color="auto"/>
              <w:right w:val="single" w:sz="4" w:space="0" w:color="auto"/>
            </w:tcBorders>
            <w:shd w:val="clear" w:color="auto" w:fill="FFFFFF"/>
          </w:tcPr>
          <w:p w14:paraId="23C56C8D" w14:textId="77777777" w:rsidR="008E7161" w:rsidRPr="00E50213" w:rsidRDefault="008E7161" w:rsidP="00094139">
            <w:pPr>
              <w:rPr>
                <w:sz w:val="12"/>
                <w:szCs w:val="12"/>
              </w:rPr>
            </w:pPr>
          </w:p>
        </w:tc>
        <w:tc>
          <w:tcPr>
            <w:tcW w:w="1276" w:type="dxa"/>
            <w:tcBorders>
              <w:top w:val="single" w:sz="6" w:space="0" w:color="auto"/>
              <w:left w:val="single" w:sz="4" w:space="0" w:color="auto"/>
              <w:bottom w:val="single" w:sz="6" w:space="0" w:color="auto"/>
              <w:right w:val="single" w:sz="6" w:space="0" w:color="auto"/>
            </w:tcBorders>
            <w:shd w:val="clear" w:color="auto" w:fill="FFFFFF"/>
          </w:tcPr>
          <w:p w14:paraId="67E230EA" w14:textId="77777777" w:rsidR="008E7161" w:rsidRPr="00E50213" w:rsidRDefault="008E7161" w:rsidP="00094139">
            <w:pPr>
              <w:shd w:val="clear" w:color="auto" w:fill="FFFFFF"/>
              <w:jc w:val="center"/>
              <w:rPr>
                <w:sz w:val="12"/>
                <w:szCs w:val="12"/>
              </w:rPr>
            </w:pPr>
            <w:r w:rsidRPr="00E50213">
              <w:rPr>
                <w:sz w:val="12"/>
                <w:szCs w:val="12"/>
              </w:rPr>
              <w:t>2018</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6B7B7D16" w14:textId="77777777" w:rsidR="008E7161" w:rsidRPr="00E50213" w:rsidRDefault="008E7161" w:rsidP="00094139">
            <w:pPr>
              <w:jc w:val="center"/>
              <w:rPr>
                <w:sz w:val="12"/>
                <w:szCs w:val="12"/>
              </w:rPr>
            </w:pPr>
            <w:r w:rsidRPr="00E50213">
              <w:rPr>
                <w:sz w:val="12"/>
                <w:szCs w:val="12"/>
              </w:rPr>
              <w:t>9 275,4</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14:paraId="7B7AAD66" w14:textId="77777777" w:rsidR="008E7161" w:rsidRPr="00E50213" w:rsidRDefault="008E7161" w:rsidP="00094139">
            <w:pPr>
              <w:jc w:val="center"/>
              <w:rPr>
                <w:sz w:val="12"/>
                <w:szCs w:val="12"/>
              </w:rPr>
            </w:pPr>
            <w:r w:rsidRPr="00E50213">
              <w:rPr>
                <w:sz w:val="12"/>
                <w:szCs w:val="12"/>
              </w:rPr>
              <w:t>0,0</w:t>
            </w:r>
          </w:p>
        </w:tc>
        <w:tc>
          <w:tcPr>
            <w:tcW w:w="2226" w:type="dxa"/>
            <w:tcBorders>
              <w:top w:val="single" w:sz="6" w:space="0" w:color="auto"/>
              <w:left w:val="single" w:sz="4" w:space="0" w:color="auto"/>
              <w:bottom w:val="single" w:sz="6" w:space="0" w:color="auto"/>
              <w:right w:val="single" w:sz="6" w:space="0" w:color="auto"/>
            </w:tcBorders>
            <w:shd w:val="clear" w:color="auto" w:fill="FFFFFF"/>
          </w:tcPr>
          <w:p w14:paraId="2C5B1E5D" w14:textId="77777777" w:rsidR="008E7161" w:rsidRPr="00E50213" w:rsidRDefault="008E7161" w:rsidP="00094139">
            <w:pPr>
              <w:jc w:val="center"/>
              <w:rPr>
                <w:sz w:val="12"/>
                <w:szCs w:val="12"/>
              </w:rPr>
            </w:pPr>
            <w:r w:rsidRPr="00E50213">
              <w:rPr>
                <w:sz w:val="12"/>
                <w:szCs w:val="12"/>
              </w:rPr>
              <w:t>9 275,4</w:t>
            </w:r>
          </w:p>
        </w:tc>
      </w:tr>
      <w:tr w:rsidR="008E7161" w:rsidRPr="00E50213" w14:paraId="0BE1FAFA" w14:textId="77777777" w:rsidTr="00283A1E">
        <w:tc>
          <w:tcPr>
            <w:tcW w:w="2450" w:type="dxa"/>
            <w:vMerge/>
            <w:tcBorders>
              <w:left w:val="single" w:sz="4" w:space="0" w:color="auto"/>
              <w:right w:val="single" w:sz="4" w:space="0" w:color="auto"/>
            </w:tcBorders>
            <w:shd w:val="clear" w:color="auto" w:fill="FFFFFF"/>
          </w:tcPr>
          <w:p w14:paraId="64A08A40" w14:textId="77777777" w:rsidR="008E7161" w:rsidRPr="00E50213" w:rsidRDefault="008E7161" w:rsidP="00094139">
            <w:pPr>
              <w:rPr>
                <w:sz w:val="12"/>
                <w:szCs w:val="12"/>
              </w:rPr>
            </w:pPr>
          </w:p>
        </w:tc>
        <w:tc>
          <w:tcPr>
            <w:tcW w:w="1276" w:type="dxa"/>
            <w:tcBorders>
              <w:top w:val="single" w:sz="6" w:space="0" w:color="auto"/>
              <w:left w:val="single" w:sz="4" w:space="0" w:color="auto"/>
              <w:bottom w:val="single" w:sz="6" w:space="0" w:color="auto"/>
              <w:right w:val="single" w:sz="6" w:space="0" w:color="auto"/>
            </w:tcBorders>
            <w:shd w:val="clear" w:color="auto" w:fill="FFFFFF"/>
          </w:tcPr>
          <w:p w14:paraId="7DE4963C" w14:textId="77777777" w:rsidR="008E7161" w:rsidRPr="00E50213" w:rsidRDefault="008E7161" w:rsidP="00094139">
            <w:pPr>
              <w:shd w:val="clear" w:color="auto" w:fill="FFFFFF"/>
              <w:jc w:val="center"/>
              <w:rPr>
                <w:sz w:val="12"/>
                <w:szCs w:val="12"/>
              </w:rPr>
            </w:pPr>
            <w:r w:rsidRPr="00E50213">
              <w:rPr>
                <w:sz w:val="12"/>
                <w:szCs w:val="12"/>
              </w:rPr>
              <w:t>2019</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45646598" w14:textId="77777777" w:rsidR="008E7161" w:rsidRPr="00E50213" w:rsidRDefault="008E7161" w:rsidP="00094139">
            <w:pPr>
              <w:jc w:val="center"/>
              <w:rPr>
                <w:sz w:val="12"/>
                <w:szCs w:val="12"/>
              </w:rPr>
            </w:pPr>
            <w:r w:rsidRPr="00E50213">
              <w:rPr>
                <w:sz w:val="12"/>
                <w:szCs w:val="12"/>
              </w:rPr>
              <w:t>6 673,5</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14:paraId="379A6457" w14:textId="77777777" w:rsidR="008E7161" w:rsidRPr="00E50213" w:rsidRDefault="008E7161" w:rsidP="00094139">
            <w:pPr>
              <w:jc w:val="center"/>
              <w:rPr>
                <w:sz w:val="12"/>
                <w:szCs w:val="12"/>
              </w:rPr>
            </w:pPr>
            <w:r w:rsidRPr="00E50213">
              <w:rPr>
                <w:sz w:val="12"/>
                <w:szCs w:val="12"/>
              </w:rPr>
              <w:t>0,0</w:t>
            </w:r>
          </w:p>
        </w:tc>
        <w:tc>
          <w:tcPr>
            <w:tcW w:w="2226" w:type="dxa"/>
            <w:tcBorders>
              <w:top w:val="single" w:sz="6" w:space="0" w:color="auto"/>
              <w:left w:val="single" w:sz="4" w:space="0" w:color="auto"/>
              <w:bottom w:val="single" w:sz="6" w:space="0" w:color="auto"/>
              <w:right w:val="single" w:sz="6" w:space="0" w:color="auto"/>
            </w:tcBorders>
            <w:shd w:val="clear" w:color="auto" w:fill="FFFFFF"/>
          </w:tcPr>
          <w:p w14:paraId="39083B91" w14:textId="77777777" w:rsidR="008E7161" w:rsidRPr="00E50213" w:rsidRDefault="008E7161" w:rsidP="00094139">
            <w:pPr>
              <w:jc w:val="center"/>
              <w:rPr>
                <w:sz w:val="12"/>
                <w:szCs w:val="12"/>
              </w:rPr>
            </w:pPr>
            <w:r w:rsidRPr="00E50213">
              <w:rPr>
                <w:sz w:val="12"/>
                <w:szCs w:val="12"/>
              </w:rPr>
              <w:t>6 673,5</w:t>
            </w:r>
          </w:p>
        </w:tc>
      </w:tr>
      <w:tr w:rsidR="008E7161" w:rsidRPr="00E50213" w14:paraId="2F635EBB" w14:textId="77777777" w:rsidTr="00283A1E">
        <w:tc>
          <w:tcPr>
            <w:tcW w:w="2450" w:type="dxa"/>
            <w:tcBorders>
              <w:left w:val="single" w:sz="4" w:space="0" w:color="auto"/>
              <w:right w:val="single" w:sz="4" w:space="0" w:color="auto"/>
            </w:tcBorders>
            <w:shd w:val="clear" w:color="auto" w:fill="FFFFFF"/>
          </w:tcPr>
          <w:p w14:paraId="7765FF5D" w14:textId="77777777" w:rsidR="008E7161" w:rsidRPr="00E50213" w:rsidRDefault="008E7161" w:rsidP="00094139">
            <w:pPr>
              <w:rPr>
                <w:sz w:val="12"/>
                <w:szCs w:val="12"/>
              </w:rPr>
            </w:pPr>
          </w:p>
        </w:tc>
        <w:tc>
          <w:tcPr>
            <w:tcW w:w="1276" w:type="dxa"/>
            <w:tcBorders>
              <w:top w:val="single" w:sz="6" w:space="0" w:color="auto"/>
              <w:left w:val="single" w:sz="4" w:space="0" w:color="auto"/>
              <w:bottom w:val="single" w:sz="6" w:space="0" w:color="auto"/>
              <w:right w:val="single" w:sz="6" w:space="0" w:color="auto"/>
            </w:tcBorders>
            <w:shd w:val="clear" w:color="auto" w:fill="FFFFFF"/>
          </w:tcPr>
          <w:p w14:paraId="1F029BFB" w14:textId="77777777" w:rsidR="008E7161" w:rsidRPr="00E50213" w:rsidRDefault="008E7161" w:rsidP="00094139">
            <w:pPr>
              <w:shd w:val="clear" w:color="auto" w:fill="FFFFFF"/>
              <w:jc w:val="center"/>
              <w:rPr>
                <w:sz w:val="12"/>
                <w:szCs w:val="12"/>
              </w:rPr>
            </w:pPr>
            <w:r w:rsidRPr="00E50213">
              <w:rPr>
                <w:sz w:val="12"/>
                <w:szCs w:val="12"/>
              </w:rPr>
              <w:t>2020</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4226B623" w14:textId="77777777" w:rsidR="008E7161" w:rsidRPr="00E50213" w:rsidRDefault="008E7161" w:rsidP="00094139">
            <w:pPr>
              <w:jc w:val="center"/>
              <w:rPr>
                <w:sz w:val="12"/>
                <w:szCs w:val="12"/>
              </w:rPr>
            </w:pPr>
            <w:r w:rsidRPr="00E50213">
              <w:rPr>
                <w:sz w:val="12"/>
                <w:szCs w:val="12"/>
              </w:rPr>
              <w:t>6 673,5</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14:paraId="62264144" w14:textId="77777777" w:rsidR="008E7161" w:rsidRPr="00E50213" w:rsidRDefault="008E7161" w:rsidP="00094139">
            <w:pPr>
              <w:jc w:val="center"/>
              <w:rPr>
                <w:sz w:val="12"/>
                <w:szCs w:val="12"/>
              </w:rPr>
            </w:pPr>
            <w:r w:rsidRPr="00E50213">
              <w:rPr>
                <w:sz w:val="12"/>
                <w:szCs w:val="12"/>
              </w:rPr>
              <w:t>0,0</w:t>
            </w:r>
          </w:p>
        </w:tc>
        <w:tc>
          <w:tcPr>
            <w:tcW w:w="2226" w:type="dxa"/>
            <w:tcBorders>
              <w:top w:val="single" w:sz="6" w:space="0" w:color="auto"/>
              <w:left w:val="single" w:sz="4" w:space="0" w:color="auto"/>
              <w:bottom w:val="single" w:sz="6" w:space="0" w:color="auto"/>
              <w:right w:val="single" w:sz="6" w:space="0" w:color="auto"/>
            </w:tcBorders>
            <w:shd w:val="clear" w:color="auto" w:fill="FFFFFF"/>
          </w:tcPr>
          <w:p w14:paraId="70A2C4C3" w14:textId="77777777" w:rsidR="008E7161" w:rsidRPr="00E50213" w:rsidRDefault="008E7161" w:rsidP="00094139">
            <w:pPr>
              <w:jc w:val="center"/>
              <w:rPr>
                <w:sz w:val="12"/>
                <w:szCs w:val="12"/>
              </w:rPr>
            </w:pPr>
            <w:r w:rsidRPr="00E50213">
              <w:rPr>
                <w:sz w:val="12"/>
                <w:szCs w:val="12"/>
              </w:rPr>
              <w:t>6 673,5</w:t>
            </w:r>
          </w:p>
        </w:tc>
      </w:tr>
      <w:tr w:rsidR="008E7161" w:rsidRPr="00E50213" w14:paraId="2B5D40D2" w14:textId="77777777" w:rsidTr="00283A1E">
        <w:tc>
          <w:tcPr>
            <w:tcW w:w="2450" w:type="dxa"/>
            <w:tcBorders>
              <w:left w:val="single" w:sz="4" w:space="0" w:color="auto"/>
              <w:right w:val="single" w:sz="4" w:space="0" w:color="auto"/>
            </w:tcBorders>
            <w:shd w:val="clear" w:color="auto" w:fill="FFFFFF"/>
          </w:tcPr>
          <w:p w14:paraId="1236095F" w14:textId="77777777" w:rsidR="008E7161" w:rsidRPr="00E50213" w:rsidRDefault="008E7161" w:rsidP="00094139">
            <w:pPr>
              <w:rPr>
                <w:sz w:val="12"/>
                <w:szCs w:val="12"/>
              </w:rPr>
            </w:pPr>
          </w:p>
        </w:tc>
        <w:tc>
          <w:tcPr>
            <w:tcW w:w="1276" w:type="dxa"/>
            <w:tcBorders>
              <w:top w:val="single" w:sz="6" w:space="0" w:color="auto"/>
              <w:left w:val="single" w:sz="4" w:space="0" w:color="auto"/>
              <w:bottom w:val="single" w:sz="6" w:space="0" w:color="auto"/>
              <w:right w:val="single" w:sz="6" w:space="0" w:color="auto"/>
            </w:tcBorders>
            <w:shd w:val="clear" w:color="auto" w:fill="FFFFFF"/>
          </w:tcPr>
          <w:p w14:paraId="3E124865" w14:textId="77777777" w:rsidR="008E7161" w:rsidRPr="00E50213" w:rsidRDefault="008E7161" w:rsidP="00094139">
            <w:pPr>
              <w:shd w:val="clear" w:color="auto" w:fill="FFFFFF"/>
              <w:jc w:val="center"/>
              <w:rPr>
                <w:sz w:val="12"/>
                <w:szCs w:val="12"/>
              </w:rPr>
            </w:pPr>
            <w:r w:rsidRPr="00E50213">
              <w:rPr>
                <w:sz w:val="12"/>
                <w:szCs w:val="12"/>
              </w:rPr>
              <w:t>2021</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5E701E16" w14:textId="77777777" w:rsidR="008E7161" w:rsidRPr="00E50213" w:rsidRDefault="008E7161" w:rsidP="00094139">
            <w:pPr>
              <w:jc w:val="center"/>
              <w:rPr>
                <w:sz w:val="12"/>
                <w:szCs w:val="12"/>
              </w:rPr>
            </w:pPr>
            <w:r w:rsidRPr="00E50213">
              <w:rPr>
                <w:sz w:val="12"/>
                <w:szCs w:val="12"/>
              </w:rPr>
              <w:t>6 673,5</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14:paraId="0E3F1234" w14:textId="77777777" w:rsidR="008E7161" w:rsidRPr="00E50213" w:rsidRDefault="008E7161" w:rsidP="00094139">
            <w:pPr>
              <w:jc w:val="center"/>
              <w:rPr>
                <w:sz w:val="12"/>
                <w:szCs w:val="12"/>
              </w:rPr>
            </w:pPr>
            <w:r w:rsidRPr="00E50213">
              <w:rPr>
                <w:sz w:val="12"/>
                <w:szCs w:val="12"/>
              </w:rPr>
              <w:t>0,0</w:t>
            </w:r>
          </w:p>
        </w:tc>
        <w:tc>
          <w:tcPr>
            <w:tcW w:w="2226" w:type="dxa"/>
            <w:tcBorders>
              <w:top w:val="single" w:sz="6" w:space="0" w:color="auto"/>
              <w:left w:val="single" w:sz="4" w:space="0" w:color="auto"/>
              <w:bottom w:val="single" w:sz="6" w:space="0" w:color="auto"/>
              <w:right w:val="single" w:sz="6" w:space="0" w:color="auto"/>
            </w:tcBorders>
            <w:shd w:val="clear" w:color="auto" w:fill="FFFFFF"/>
          </w:tcPr>
          <w:p w14:paraId="24AA110F" w14:textId="77777777" w:rsidR="008E7161" w:rsidRPr="00E50213" w:rsidRDefault="008E7161" w:rsidP="00094139">
            <w:pPr>
              <w:jc w:val="center"/>
              <w:rPr>
                <w:sz w:val="12"/>
                <w:szCs w:val="12"/>
              </w:rPr>
            </w:pPr>
            <w:r w:rsidRPr="00E50213">
              <w:rPr>
                <w:sz w:val="12"/>
                <w:szCs w:val="12"/>
              </w:rPr>
              <w:t>6 673,5</w:t>
            </w:r>
          </w:p>
        </w:tc>
      </w:tr>
      <w:tr w:rsidR="008E7161" w:rsidRPr="00E50213" w14:paraId="14923A33" w14:textId="77777777" w:rsidTr="00283A1E">
        <w:tc>
          <w:tcPr>
            <w:tcW w:w="2450" w:type="dxa"/>
            <w:tcBorders>
              <w:left w:val="single" w:sz="4" w:space="0" w:color="auto"/>
              <w:bottom w:val="single" w:sz="4" w:space="0" w:color="auto"/>
              <w:right w:val="single" w:sz="4" w:space="0" w:color="auto"/>
            </w:tcBorders>
            <w:shd w:val="clear" w:color="auto" w:fill="FFFFFF"/>
          </w:tcPr>
          <w:p w14:paraId="338C7FFF" w14:textId="77777777" w:rsidR="008E7161" w:rsidRPr="00E50213" w:rsidRDefault="008E7161" w:rsidP="00094139">
            <w:pPr>
              <w:rPr>
                <w:sz w:val="12"/>
                <w:szCs w:val="12"/>
              </w:rPr>
            </w:pPr>
          </w:p>
        </w:tc>
        <w:tc>
          <w:tcPr>
            <w:tcW w:w="1276" w:type="dxa"/>
            <w:tcBorders>
              <w:top w:val="single" w:sz="6" w:space="0" w:color="auto"/>
              <w:left w:val="single" w:sz="4" w:space="0" w:color="auto"/>
              <w:bottom w:val="single" w:sz="6" w:space="0" w:color="auto"/>
              <w:right w:val="single" w:sz="6" w:space="0" w:color="auto"/>
            </w:tcBorders>
            <w:shd w:val="clear" w:color="auto" w:fill="FFFFFF"/>
          </w:tcPr>
          <w:p w14:paraId="30172CF5" w14:textId="77777777" w:rsidR="008E7161" w:rsidRPr="00E50213" w:rsidRDefault="008E7161" w:rsidP="00094139">
            <w:pPr>
              <w:shd w:val="clear" w:color="auto" w:fill="FFFFFF"/>
              <w:jc w:val="center"/>
              <w:rPr>
                <w:sz w:val="12"/>
                <w:szCs w:val="12"/>
              </w:rPr>
            </w:pPr>
            <w:r w:rsidRPr="00E50213">
              <w:rPr>
                <w:sz w:val="12"/>
                <w:szCs w:val="12"/>
              </w:rPr>
              <w:t>2022</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04248C3F" w14:textId="77777777" w:rsidR="008E7161" w:rsidRPr="00E50213" w:rsidRDefault="008E7161" w:rsidP="00094139">
            <w:pPr>
              <w:jc w:val="center"/>
              <w:rPr>
                <w:sz w:val="12"/>
                <w:szCs w:val="12"/>
              </w:rPr>
            </w:pPr>
            <w:r w:rsidRPr="00E50213">
              <w:rPr>
                <w:sz w:val="12"/>
                <w:szCs w:val="12"/>
              </w:rPr>
              <w:t>7 731,7</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14:paraId="09250D2E" w14:textId="77777777" w:rsidR="008E7161" w:rsidRPr="00E50213" w:rsidRDefault="008E7161" w:rsidP="00094139">
            <w:pPr>
              <w:jc w:val="center"/>
              <w:rPr>
                <w:sz w:val="12"/>
                <w:szCs w:val="12"/>
              </w:rPr>
            </w:pPr>
            <w:r w:rsidRPr="00E50213">
              <w:rPr>
                <w:sz w:val="12"/>
                <w:szCs w:val="12"/>
              </w:rPr>
              <w:t>0,0</w:t>
            </w:r>
          </w:p>
        </w:tc>
        <w:tc>
          <w:tcPr>
            <w:tcW w:w="2226" w:type="dxa"/>
            <w:tcBorders>
              <w:top w:val="single" w:sz="6" w:space="0" w:color="auto"/>
              <w:left w:val="single" w:sz="4" w:space="0" w:color="auto"/>
              <w:bottom w:val="single" w:sz="6" w:space="0" w:color="auto"/>
              <w:right w:val="single" w:sz="6" w:space="0" w:color="auto"/>
            </w:tcBorders>
            <w:shd w:val="clear" w:color="auto" w:fill="FFFFFF"/>
          </w:tcPr>
          <w:p w14:paraId="6D774B57" w14:textId="77777777" w:rsidR="008E7161" w:rsidRPr="00E50213" w:rsidRDefault="008E7161" w:rsidP="00094139">
            <w:pPr>
              <w:jc w:val="center"/>
              <w:rPr>
                <w:sz w:val="12"/>
                <w:szCs w:val="12"/>
              </w:rPr>
            </w:pPr>
            <w:r w:rsidRPr="00E50213">
              <w:rPr>
                <w:sz w:val="12"/>
                <w:szCs w:val="12"/>
              </w:rPr>
              <w:t>7 731,7</w:t>
            </w:r>
          </w:p>
        </w:tc>
      </w:tr>
    </w:tbl>
    <w:p w14:paraId="48CF7817" w14:textId="77777777" w:rsidR="008E7161" w:rsidRPr="00E50213" w:rsidRDefault="008E7161" w:rsidP="00094139">
      <w:pPr>
        <w:autoSpaceDE w:val="0"/>
        <w:autoSpaceDN w:val="0"/>
        <w:adjustRightInd w:val="0"/>
        <w:jc w:val="right"/>
        <w:rPr>
          <w:sz w:val="16"/>
          <w:szCs w:val="16"/>
        </w:rPr>
      </w:pPr>
      <w:r w:rsidRPr="00E50213">
        <w:rPr>
          <w:sz w:val="16"/>
          <w:szCs w:val="16"/>
        </w:rPr>
        <w:tab/>
        <w:t>».</w:t>
      </w:r>
    </w:p>
    <w:p w14:paraId="5A3EE1B8" w14:textId="77777777" w:rsidR="008E7161" w:rsidRPr="00E50213" w:rsidRDefault="008E7161" w:rsidP="00094139">
      <w:pPr>
        <w:numPr>
          <w:ilvl w:val="1"/>
          <w:numId w:val="9"/>
        </w:numPr>
        <w:autoSpaceDE w:val="0"/>
        <w:autoSpaceDN w:val="0"/>
        <w:adjustRightInd w:val="0"/>
        <w:ind w:left="0" w:firstLine="0"/>
        <w:jc w:val="both"/>
        <w:rPr>
          <w:sz w:val="16"/>
          <w:szCs w:val="16"/>
        </w:rPr>
      </w:pPr>
      <w:r w:rsidRPr="00E50213">
        <w:rPr>
          <w:sz w:val="16"/>
          <w:szCs w:val="16"/>
        </w:rPr>
        <w:t>Подраздел 2.4. раздела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 изложить в следующей редакции:</w:t>
      </w:r>
    </w:p>
    <w:p w14:paraId="3966481B" w14:textId="77777777" w:rsidR="008E7161" w:rsidRPr="00E50213" w:rsidRDefault="008E7161" w:rsidP="00094139">
      <w:pPr>
        <w:autoSpaceDE w:val="0"/>
        <w:autoSpaceDN w:val="0"/>
        <w:adjustRightInd w:val="0"/>
        <w:jc w:val="both"/>
        <w:rPr>
          <w:sz w:val="16"/>
          <w:szCs w:val="16"/>
        </w:rPr>
      </w:pPr>
      <w:r w:rsidRPr="00E50213">
        <w:rPr>
          <w:sz w:val="16"/>
          <w:szCs w:val="16"/>
        </w:rPr>
        <w:t>«2.4. Сроки и этапы реализации подпрограммы</w:t>
      </w:r>
    </w:p>
    <w:p w14:paraId="23E8FBBE" w14:textId="77777777" w:rsidR="008E7161" w:rsidRPr="00E50213" w:rsidRDefault="008E7161" w:rsidP="00094139">
      <w:pPr>
        <w:autoSpaceDE w:val="0"/>
        <w:autoSpaceDN w:val="0"/>
        <w:adjustRightInd w:val="0"/>
        <w:jc w:val="both"/>
        <w:rPr>
          <w:sz w:val="16"/>
          <w:szCs w:val="16"/>
        </w:rPr>
      </w:pPr>
      <w:r w:rsidRPr="00E50213">
        <w:rPr>
          <w:sz w:val="16"/>
          <w:szCs w:val="16"/>
        </w:rPr>
        <w:t>Срок реализации подпрограммы - 2014 - 2022 годы.».</w:t>
      </w:r>
    </w:p>
    <w:p w14:paraId="3C0E69E3" w14:textId="77777777" w:rsidR="008E7161" w:rsidRPr="00E50213" w:rsidRDefault="008E7161" w:rsidP="00094139">
      <w:pPr>
        <w:numPr>
          <w:ilvl w:val="1"/>
          <w:numId w:val="9"/>
        </w:numPr>
        <w:autoSpaceDE w:val="0"/>
        <w:autoSpaceDN w:val="0"/>
        <w:adjustRightInd w:val="0"/>
        <w:ind w:left="0" w:firstLine="0"/>
        <w:jc w:val="both"/>
        <w:rPr>
          <w:sz w:val="16"/>
          <w:szCs w:val="16"/>
        </w:rPr>
      </w:pPr>
      <w:r w:rsidRPr="00E50213">
        <w:rPr>
          <w:sz w:val="16"/>
          <w:szCs w:val="16"/>
        </w:rPr>
        <w:t>Раздел 6 «Финансовое обеспечение реализации подпрограммы» изложить в следующей редакции:</w:t>
      </w:r>
    </w:p>
    <w:p w14:paraId="1000F658" w14:textId="77777777" w:rsidR="008E7161" w:rsidRPr="00E50213" w:rsidRDefault="008E7161" w:rsidP="00094139">
      <w:pPr>
        <w:jc w:val="both"/>
        <w:rPr>
          <w:sz w:val="16"/>
          <w:szCs w:val="16"/>
        </w:rPr>
      </w:pPr>
      <w:r w:rsidRPr="00E50213">
        <w:rPr>
          <w:sz w:val="16"/>
          <w:szCs w:val="16"/>
        </w:rPr>
        <w:t xml:space="preserve"> «6. Финансовое обеспечение реализации подпрограммы </w:t>
      </w:r>
    </w:p>
    <w:p w14:paraId="0FF74F62" w14:textId="77777777" w:rsidR="008E7161" w:rsidRPr="00E50213" w:rsidRDefault="008E7161" w:rsidP="00094139">
      <w:pPr>
        <w:jc w:val="both"/>
        <w:rPr>
          <w:sz w:val="16"/>
          <w:szCs w:val="16"/>
        </w:rPr>
      </w:pPr>
      <w:r w:rsidRPr="00E50213">
        <w:rPr>
          <w:sz w:val="16"/>
          <w:szCs w:val="16"/>
        </w:rPr>
        <w:t xml:space="preserve">Финансовые ресурсы, необходимые для реализации подпрограммы в 2014-2022 годах, соответствуют объемам бюджетных ассигнований, предусмотренных решениями Совета народных депутатов Павловского муниципального района о бюджете </w:t>
      </w:r>
      <w:r w:rsidRPr="00E50213">
        <w:rPr>
          <w:sz w:val="16"/>
          <w:szCs w:val="16"/>
          <w:lang w:eastAsia="en-US"/>
        </w:rPr>
        <w:t>Павловского муниципального района</w:t>
      </w:r>
      <w:r w:rsidRPr="00E50213">
        <w:rPr>
          <w:sz w:val="16"/>
          <w:szCs w:val="16"/>
        </w:rPr>
        <w:t xml:space="preserve"> на соответствующий финансовый год и плановый период.</w:t>
      </w:r>
    </w:p>
    <w:p w14:paraId="1DAD2C09" w14:textId="77777777" w:rsidR="008E7161" w:rsidRPr="00E50213" w:rsidRDefault="008E7161" w:rsidP="00094139">
      <w:pPr>
        <w:widowControl w:val="0"/>
        <w:autoSpaceDE w:val="0"/>
        <w:autoSpaceDN w:val="0"/>
        <w:adjustRightInd w:val="0"/>
        <w:jc w:val="both"/>
        <w:rPr>
          <w:sz w:val="16"/>
          <w:szCs w:val="16"/>
        </w:rPr>
      </w:pPr>
      <w:r w:rsidRPr="00E50213">
        <w:rPr>
          <w:sz w:val="16"/>
          <w:szCs w:val="16"/>
        </w:rPr>
        <w:t xml:space="preserve">Объем финансового обеспечения реализации подпрограммы за счет средств бюджета Павловского муниципального района за весь период ее реализации составляет 77 771,8  тыс. рублей. Ресурсное обеспечение реализации подпрограммы по годам ее реализации представлено в приложении № 3 </w:t>
      </w:r>
      <w:r w:rsidRPr="00E50213">
        <w:rPr>
          <w:sz w:val="16"/>
          <w:szCs w:val="16"/>
          <w:lang w:eastAsia="en-US"/>
        </w:rPr>
        <w:t>к муниципальной программе</w:t>
      </w:r>
      <w:r w:rsidRPr="00E50213">
        <w:rPr>
          <w:sz w:val="16"/>
          <w:szCs w:val="16"/>
        </w:rPr>
        <w:t>.».</w:t>
      </w:r>
    </w:p>
    <w:p w14:paraId="177F090C" w14:textId="77777777" w:rsidR="008E7161" w:rsidRPr="00E50213" w:rsidRDefault="008E7161" w:rsidP="00094139">
      <w:pPr>
        <w:autoSpaceDE w:val="0"/>
        <w:autoSpaceDN w:val="0"/>
        <w:adjustRightInd w:val="0"/>
        <w:jc w:val="both"/>
        <w:rPr>
          <w:sz w:val="16"/>
          <w:szCs w:val="16"/>
        </w:rPr>
      </w:pPr>
      <w:r w:rsidRPr="00E50213">
        <w:rPr>
          <w:sz w:val="16"/>
          <w:szCs w:val="16"/>
        </w:rPr>
        <w:lastRenderedPageBreak/>
        <w:t>2. Приложение № 1 изложить в редакции согласно приложению № 1 к настоящему постановлению.</w:t>
      </w:r>
    </w:p>
    <w:p w14:paraId="7F8AD88A" w14:textId="77777777" w:rsidR="008E7161" w:rsidRPr="00E50213" w:rsidRDefault="008E7161" w:rsidP="00094139">
      <w:pPr>
        <w:autoSpaceDE w:val="0"/>
        <w:autoSpaceDN w:val="0"/>
        <w:adjustRightInd w:val="0"/>
        <w:jc w:val="both"/>
        <w:rPr>
          <w:sz w:val="16"/>
          <w:szCs w:val="16"/>
        </w:rPr>
      </w:pPr>
      <w:r w:rsidRPr="00E50213">
        <w:rPr>
          <w:sz w:val="16"/>
          <w:szCs w:val="16"/>
        </w:rPr>
        <w:t>3. Приложение № 2 изложить в редакции согласно приложению № 2 к настоящему постановлению.</w:t>
      </w:r>
    </w:p>
    <w:p w14:paraId="0CA21568" w14:textId="77777777" w:rsidR="008E7161" w:rsidRPr="00E50213" w:rsidRDefault="008E7161" w:rsidP="00094139">
      <w:pPr>
        <w:autoSpaceDE w:val="0"/>
        <w:autoSpaceDN w:val="0"/>
        <w:adjustRightInd w:val="0"/>
        <w:jc w:val="both"/>
        <w:rPr>
          <w:sz w:val="16"/>
          <w:szCs w:val="16"/>
        </w:rPr>
      </w:pPr>
      <w:r w:rsidRPr="00E50213">
        <w:rPr>
          <w:sz w:val="16"/>
          <w:szCs w:val="16"/>
        </w:rPr>
        <w:t>4. Приложение № 3 изложить в редакции согласно приложению № 3 к настоящему постановлению.</w:t>
      </w:r>
    </w:p>
    <w:p w14:paraId="411BE038" w14:textId="77777777" w:rsidR="008E7161" w:rsidRPr="00E50213" w:rsidRDefault="008E7161" w:rsidP="00094139">
      <w:pPr>
        <w:autoSpaceDE w:val="0"/>
        <w:autoSpaceDN w:val="0"/>
        <w:adjustRightInd w:val="0"/>
        <w:jc w:val="both"/>
        <w:rPr>
          <w:sz w:val="16"/>
          <w:szCs w:val="16"/>
        </w:rPr>
      </w:pPr>
      <w:r w:rsidRPr="00E50213">
        <w:rPr>
          <w:sz w:val="16"/>
          <w:szCs w:val="16"/>
        </w:rPr>
        <w:t>5. Приложение № 4 изложить в редакции согласно приложению № 4 к настоящему постановлению.</w:t>
      </w:r>
    </w:p>
    <w:p w14:paraId="657588FA" w14:textId="77777777" w:rsidR="008E7161" w:rsidRPr="00E50213" w:rsidRDefault="008E7161" w:rsidP="00094139">
      <w:pPr>
        <w:autoSpaceDE w:val="0"/>
        <w:autoSpaceDN w:val="0"/>
        <w:adjustRightInd w:val="0"/>
        <w:jc w:val="both"/>
        <w:rPr>
          <w:sz w:val="16"/>
          <w:szCs w:val="16"/>
        </w:rPr>
      </w:pPr>
      <w:r w:rsidRPr="00E50213">
        <w:rPr>
          <w:sz w:val="16"/>
          <w:szCs w:val="16"/>
        </w:rPr>
        <w:t>6. Опубликовать настоящее постановление в муниципальной газете «Павловский муниципальный вестник».</w:t>
      </w:r>
    </w:p>
    <w:p w14:paraId="6914C758" w14:textId="77777777" w:rsidR="008E7161" w:rsidRPr="00E50213" w:rsidRDefault="008E7161" w:rsidP="00094139">
      <w:pPr>
        <w:autoSpaceDE w:val="0"/>
        <w:autoSpaceDN w:val="0"/>
        <w:adjustRightInd w:val="0"/>
        <w:jc w:val="both"/>
        <w:rPr>
          <w:sz w:val="16"/>
          <w:szCs w:val="16"/>
        </w:rPr>
      </w:pPr>
    </w:p>
    <w:p w14:paraId="5D3063B8" w14:textId="77777777" w:rsidR="008E7161" w:rsidRPr="00E50213" w:rsidRDefault="008E7161" w:rsidP="00094139">
      <w:pPr>
        <w:autoSpaceDE w:val="0"/>
        <w:autoSpaceDN w:val="0"/>
        <w:adjustRightInd w:val="0"/>
        <w:jc w:val="both"/>
        <w:rPr>
          <w:sz w:val="16"/>
          <w:szCs w:val="16"/>
        </w:rPr>
      </w:pPr>
    </w:p>
    <w:p w14:paraId="246E6123" w14:textId="77777777" w:rsidR="008E7161" w:rsidRPr="00E50213" w:rsidRDefault="008E7161" w:rsidP="00094139">
      <w:pPr>
        <w:autoSpaceDE w:val="0"/>
        <w:autoSpaceDN w:val="0"/>
        <w:adjustRightInd w:val="0"/>
        <w:jc w:val="both"/>
        <w:rPr>
          <w:sz w:val="16"/>
          <w:szCs w:val="16"/>
        </w:rPr>
      </w:pPr>
      <w:r w:rsidRPr="00E50213">
        <w:rPr>
          <w:sz w:val="16"/>
          <w:szCs w:val="16"/>
        </w:rPr>
        <w:t xml:space="preserve">Глава Павловского </w:t>
      </w:r>
    </w:p>
    <w:p w14:paraId="399146A5" w14:textId="77777777" w:rsidR="008E7161" w:rsidRDefault="008E7161" w:rsidP="00094139">
      <w:pPr>
        <w:autoSpaceDE w:val="0"/>
        <w:autoSpaceDN w:val="0"/>
        <w:adjustRightInd w:val="0"/>
        <w:rPr>
          <w:sz w:val="16"/>
          <w:szCs w:val="16"/>
        </w:rPr>
      </w:pPr>
      <w:r w:rsidRPr="00E50213">
        <w:rPr>
          <w:sz w:val="16"/>
          <w:szCs w:val="16"/>
        </w:rPr>
        <w:t xml:space="preserve">муниципального района                                </w:t>
      </w:r>
    </w:p>
    <w:p w14:paraId="154FF3FF" w14:textId="77777777" w:rsidR="008E7161" w:rsidRPr="00E50213" w:rsidRDefault="008E7161" w:rsidP="00094139">
      <w:pPr>
        <w:autoSpaceDE w:val="0"/>
        <w:autoSpaceDN w:val="0"/>
        <w:adjustRightInd w:val="0"/>
        <w:jc w:val="right"/>
        <w:rPr>
          <w:sz w:val="16"/>
          <w:szCs w:val="16"/>
        </w:rPr>
      </w:pPr>
      <w:r w:rsidRPr="00E50213">
        <w:rPr>
          <w:sz w:val="16"/>
          <w:szCs w:val="16"/>
        </w:rPr>
        <w:t xml:space="preserve">                                        М.Н. </w:t>
      </w:r>
      <w:proofErr w:type="spellStart"/>
      <w:r w:rsidRPr="00E50213">
        <w:rPr>
          <w:sz w:val="16"/>
          <w:szCs w:val="16"/>
        </w:rPr>
        <w:t>Янцов</w:t>
      </w:r>
      <w:proofErr w:type="spellEnd"/>
    </w:p>
    <w:p w14:paraId="7A014A13" w14:textId="1E83C5F9" w:rsidR="008E7161" w:rsidRDefault="008E7161" w:rsidP="00094139">
      <w:pPr>
        <w:rPr>
          <w:sz w:val="16"/>
          <w:szCs w:val="16"/>
        </w:rPr>
      </w:pPr>
    </w:p>
    <w:p w14:paraId="404E99BA" w14:textId="77777777" w:rsidR="008E7161" w:rsidRDefault="008E7161" w:rsidP="00094139">
      <w:pPr>
        <w:rPr>
          <w:sz w:val="16"/>
          <w:szCs w:val="16"/>
        </w:rPr>
      </w:pPr>
    </w:p>
    <w:p w14:paraId="5846718D" w14:textId="77777777" w:rsidR="00D55AD8" w:rsidRPr="008E7161" w:rsidRDefault="00D55AD8" w:rsidP="00094139">
      <w:pPr>
        <w:jc w:val="center"/>
        <w:rPr>
          <w:b/>
          <w:bCs/>
          <w:sz w:val="16"/>
          <w:szCs w:val="16"/>
        </w:rPr>
      </w:pPr>
      <w:r w:rsidRPr="008E7161">
        <w:rPr>
          <w:b/>
          <w:bCs/>
          <w:sz w:val="16"/>
          <w:szCs w:val="16"/>
        </w:rPr>
        <w:t>АДМИНИСТРАЦИЯ ПАВЛОВСКОГО МУНИЦИПАЛЬНОГО РАЙОНА</w:t>
      </w:r>
    </w:p>
    <w:p w14:paraId="217F1999" w14:textId="77777777" w:rsidR="00D55AD8" w:rsidRPr="008E7161" w:rsidRDefault="00D55AD8" w:rsidP="00094139">
      <w:pPr>
        <w:jc w:val="center"/>
        <w:rPr>
          <w:b/>
          <w:bCs/>
          <w:sz w:val="16"/>
          <w:szCs w:val="16"/>
        </w:rPr>
      </w:pPr>
      <w:r w:rsidRPr="008E7161">
        <w:rPr>
          <w:b/>
          <w:bCs/>
          <w:sz w:val="16"/>
          <w:szCs w:val="16"/>
        </w:rPr>
        <w:t>ВОРОНЕЖСКОЙ ОБЛАСТИ</w:t>
      </w:r>
    </w:p>
    <w:p w14:paraId="2405C139" w14:textId="77777777" w:rsidR="00D55AD8" w:rsidRPr="008E7161" w:rsidRDefault="00D55AD8" w:rsidP="00094139">
      <w:pPr>
        <w:jc w:val="center"/>
        <w:rPr>
          <w:b/>
          <w:bCs/>
          <w:sz w:val="16"/>
          <w:szCs w:val="16"/>
        </w:rPr>
      </w:pPr>
    </w:p>
    <w:p w14:paraId="0BD27BDB" w14:textId="77777777" w:rsidR="00D55AD8" w:rsidRPr="00DF22FC" w:rsidRDefault="00D55AD8" w:rsidP="00094139">
      <w:pPr>
        <w:jc w:val="center"/>
        <w:rPr>
          <w:b/>
          <w:sz w:val="16"/>
          <w:szCs w:val="16"/>
        </w:rPr>
      </w:pPr>
      <w:r w:rsidRPr="00DF22FC">
        <w:rPr>
          <w:b/>
          <w:sz w:val="16"/>
          <w:szCs w:val="16"/>
        </w:rPr>
        <w:t>ПОСТАНОВЛЕНИЕ</w:t>
      </w:r>
    </w:p>
    <w:p w14:paraId="24E6335D" w14:textId="77777777" w:rsidR="00D55AD8" w:rsidRPr="00DF22FC" w:rsidRDefault="00D55AD8" w:rsidP="00094139">
      <w:pPr>
        <w:rPr>
          <w:sz w:val="16"/>
          <w:szCs w:val="16"/>
        </w:rPr>
      </w:pPr>
    </w:p>
    <w:p w14:paraId="2E4D301B" w14:textId="77777777" w:rsidR="00D55AD8" w:rsidRPr="00DF22FC" w:rsidRDefault="00D55AD8" w:rsidP="00094139">
      <w:pPr>
        <w:rPr>
          <w:sz w:val="16"/>
          <w:szCs w:val="16"/>
        </w:rPr>
      </w:pPr>
    </w:p>
    <w:p w14:paraId="623B53EC" w14:textId="77777777" w:rsidR="00D55AD8" w:rsidRPr="00DF22FC" w:rsidRDefault="00D55AD8" w:rsidP="00094139">
      <w:pPr>
        <w:rPr>
          <w:sz w:val="16"/>
          <w:szCs w:val="16"/>
          <w:u w:val="single"/>
        </w:rPr>
      </w:pPr>
      <w:r w:rsidRPr="00DF22FC">
        <w:rPr>
          <w:sz w:val="16"/>
          <w:szCs w:val="16"/>
        </w:rPr>
        <w:t xml:space="preserve"> </w:t>
      </w:r>
      <w:r w:rsidRPr="00DF22FC">
        <w:rPr>
          <w:sz w:val="16"/>
          <w:szCs w:val="16"/>
          <w:u w:val="single"/>
        </w:rPr>
        <w:t xml:space="preserve">от  28.10.2019 г.  № 782 </w:t>
      </w:r>
    </w:p>
    <w:p w14:paraId="190F75F4" w14:textId="77777777" w:rsidR="00D55AD8" w:rsidRPr="00DF22FC" w:rsidRDefault="00D55AD8" w:rsidP="00094139">
      <w:pPr>
        <w:rPr>
          <w:sz w:val="16"/>
          <w:szCs w:val="16"/>
        </w:rPr>
      </w:pPr>
      <w:r w:rsidRPr="00DF22FC">
        <w:rPr>
          <w:sz w:val="16"/>
          <w:szCs w:val="16"/>
        </w:rPr>
        <w:t xml:space="preserve">            г. Павловск</w:t>
      </w:r>
    </w:p>
    <w:p w14:paraId="012CD6BB" w14:textId="77777777" w:rsidR="00D55AD8" w:rsidRPr="00DF22FC" w:rsidRDefault="00D55AD8" w:rsidP="00094139">
      <w:pPr>
        <w:rPr>
          <w:sz w:val="16"/>
          <w:szCs w:val="16"/>
        </w:rPr>
      </w:pPr>
    </w:p>
    <w:p w14:paraId="3036632E" w14:textId="77777777" w:rsidR="00D55AD8" w:rsidRPr="00DF22FC" w:rsidRDefault="00D55AD8" w:rsidP="00094139">
      <w:pPr>
        <w:rPr>
          <w:sz w:val="16"/>
          <w:szCs w:val="16"/>
        </w:rPr>
      </w:pPr>
    </w:p>
    <w:p w14:paraId="3187ABBD" w14:textId="77777777" w:rsidR="00D55AD8" w:rsidRPr="00DF22FC" w:rsidRDefault="00D55AD8" w:rsidP="00094139">
      <w:pPr>
        <w:rPr>
          <w:sz w:val="16"/>
          <w:szCs w:val="16"/>
        </w:rPr>
      </w:pPr>
      <w:r w:rsidRPr="00DF22FC">
        <w:rPr>
          <w:sz w:val="16"/>
          <w:szCs w:val="16"/>
        </w:rPr>
        <w:t>О наделении  функциями и</w:t>
      </w:r>
    </w:p>
    <w:p w14:paraId="3CD43057" w14:textId="77777777" w:rsidR="00D55AD8" w:rsidRPr="00DF22FC" w:rsidRDefault="00D55AD8" w:rsidP="00094139">
      <w:pPr>
        <w:rPr>
          <w:sz w:val="16"/>
          <w:szCs w:val="16"/>
        </w:rPr>
      </w:pPr>
      <w:r w:rsidRPr="00DF22FC">
        <w:rPr>
          <w:sz w:val="16"/>
          <w:szCs w:val="16"/>
        </w:rPr>
        <w:t>полномочиями муниципального</w:t>
      </w:r>
    </w:p>
    <w:p w14:paraId="334F3E0E" w14:textId="77777777" w:rsidR="00D55AD8" w:rsidRPr="00DF22FC" w:rsidRDefault="00D55AD8" w:rsidP="00094139">
      <w:pPr>
        <w:rPr>
          <w:b/>
          <w:strike/>
          <w:sz w:val="16"/>
          <w:szCs w:val="16"/>
        </w:rPr>
      </w:pPr>
      <w:r w:rsidRPr="00DF22FC">
        <w:rPr>
          <w:sz w:val="16"/>
          <w:szCs w:val="16"/>
        </w:rPr>
        <w:t xml:space="preserve">заказчика </w:t>
      </w:r>
    </w:p>
    <w:p w14:paraId="020C62FA" w14:textId="77777777" w:rsidR="00D55AD8" w:rsidRPr="00DF22FC" w:rsidRDefault="00D55AD8" w:rsidP="00094139">
      <w:pPr>
        <w:rPr>
          <w:b/>
          <w:strike/>
          <w:sz w:val="16"/>
          <w:szCs w:val="16"/>
        </w:rPr>
      </w:pPr>
      <w:r w:rsidRPr="00DF22FC">
        <w:rPr>
          <w:sz w:val="16"/>
          <w:szCs w:val="16"/>
        </w:rPr>
        <w:t xml:space="preserve"> </w:t>
      </w:r>
    </w:p>
    <w:p w14:paraId="303DB3AA" w14:textId="77777777" w:rsidR="00D55AD8" w:rsidRPr="00DF22FC" w:rsidRDefault="00D55AD8" w:rsidP="00094139">
      <w:pPr>
        <w:pStyle w:val="ConsPlusNormal"/>
        <w:ind w:firstLine="0"/>
        <w:jc w:val="both"/>
        <w:rPr>
          <w:rFonts w:ascii="Times New Roman" w:hAnsi="Times New Roman"/>
          <w:sz w:val="16"/>
          <w:szCs w:val="16"/>
        </w:rPr>
      </w:pPr>
      <w:r w:rsidRPr="00DF22FC">
        <w:rPr>
          <w:rFonts w:ascii="Times New Roman" w:hAnsi="Times New Roman"/>
          <w:sz w:val="16"/>
          <w:szCs w:val="16"/>
        </w:rPr>
        <w:t>В соответствии с ч. 5 ст. 26  Федерального закона от  05.04.2013 № 44-ФЗ «О контрактной системе в сфере закупок товаров, работ, услуг для обеспечения государственных и муниципальных нужд», решением Совета народных депутатов Павловского муниципального района от 25.12.2018 № 039 «О наделении полномочиями в сфере осуществления закупок товаров, работ, услуг для обеспечения муниципальных  нужд Павловского муниципального района», в целях  централизации закупок товаров, работ, услуг, повышения эффективности расходования бюджетных средств и качества правового регулирования отношений, участниками которых являются муниципальные заказчики администрация Павловского муниципального района</w:t>
      </w:r>
    </w:p>
    <w:p w14:paraId="4A2245FE" w14:textId="77777777" w:rsidR="00D55AD8" w:rsidRPr="00DF22FC" w:rsidRDefault="00D55AD8" w:rsidP="00094139">
      <w:pPr>
        <w:pStyle w:val="ConsPlusNormal"/>
        <w:ind w:firstLine="0"/>
        <w:jc w:val="both"/>
        <w:rPr>
          <w:rFonts w:ascii="Times New Roman" w:hAnsi="Times New Roman"/>
          <w:sz w:val="16"/>
          <w:szCs w:val="16"/>
        </w:rPr>
      </w:pPr>
    </w:p>
    <w:p w14:paraId="1FE40BD3" w14:textId="77777777" w:rsidR="00D55AD8" w:rsidRPr="00DF22FC" w:rsidRDefault="00D55AD8" w:rsidP="00094139">
      <w:pPr>
        <w:pStyle w:val="ConsPlusNormal"/>
        <w:ind w:firstLine="0"/>
        <w:jc w:val="center"/>
        <w:rPr>
          <w:rFonts w:ascii="Times New Roman" w:hAnsi="Times New Roman"/>
          <w:sz w:val="16"/>
          <w:szCs w:val="16"/>
        </w:rPr>
      </w:pPr>
      <w:r w:rsidRPr="00DF22FC">
        <w:rPr>
          <w:rFonts w:ascii="Times New Roman" w:hAnsi="Times New Roman"/>
          <w:sz w:val="16"/>
          <w:szCs w:val="16"/>
        </w:rPr>
        <w:t>ПОСТАНОВЛЯЕТ:</w:t>
      </w:r>
    </w:p>
    <w:p w14:paraId="0AA65C5F" w14:textId="77777777" w:rsidR="00D55AD8" w:rsidRPr="00DF22FC" w:rsidRDefault="00D55AD8" w:rsidP="00094139">
      <w:pPr>
        <w:pStyle w:val="ConsPlusNormal"/>
        <w:ind w:firstLine="0"/>
        <w:jc w:val="center"/>
        <w:rPr>
          <w:rFonts w:ascii="Times New Roman" w:hAnsi="Times New Roman"/>
          <w:sz w:val="16"/>
          <w:szCs w:val="16"/>
        </w:rPr>
      </w:pPr>
    </w:p>
    <w:p w14:paraId="2B325D43" w14:textId="77777777" w:rsidR="00D55AD8" w:rsidRPr="00DF22FC" w:rsidRDefault="00D55AD8" w:rsidP="00094139">
      <w:pPr>
        <w:pStyle w:val="ConsPlusNormal"/>
        <w:ind w:firstLine="0"/>
        <w:jc w:val="both"/>
        <w:rPr>
          <w:rFonts w:ascii="Times New Roman" w:hAnsi="Times New Roman"/>
          <w:sz w:val="16"/>
          <w:szCs w:val="16"/>
        </w:rPr>
      </w:pPr>
      <w:r w:rsidRPr="00DF22FC">
        <w:rPr>
          <w:rFonts w:ascii="Times New Roman" w:hAnsi="Times New Roman"/>
          <w:sz w:val="16"/>
          <w:szCs w:val="16"/>
        </w:rPr>
        <w:t xml:space="preserve">1. Установить, что муниципальный отдела по образованию, молодежной политике и спорту администрации Павловского муниципального района Воронежской области является  уполномоченным органом, осуществляющим функции и полномочия  муниципального заказчика муниципального казенного общеобразовательного учреждения А-Донская средняя общеобразовательная школа Павловского муниципального района Воронежской области, следующим способом: планирование и осуществление закупок, включая определение поставщиков (подрядчиков, исполнителей) заключение муниципальных контрактов, их исполнение, в том числе с возможностью приемки поставленных товаров, выполненных работ (их результатов), оказанных услуг, для соответствующих муниципальных заказчиков. </w:t>
      </w:r>
    </w:p>
    <w:p w14:paraId="4630A862" w14:textId="77777777" w:rsidR="00D55AD8" w:rsidRPr="00DF22FC" w:rsidRDefault="00D55AD8" w:rsidP="00094139">
      <w:pPr>
        <w:pStyle w:val="ConsPlusNormal"/>
        <w:ind w:firstLine="0"/>
        <w:jc w:val="both"/>
        <w:rPr>
          <w:rFonts w:ascii="Times New Roman" w:hAnsi="Times New Roman"/>
          <w:sz w:val="16"/>
          <w:szCs w:val="16"/>
        </w:rPr>
      </w:pPr>
      <w:r w:rsidRPr="00DF22FC">
        <w:rPr>
          <w:rFonts w:ascii="Times New Roman" w:hAnsi="Times New Roman"/>
          <w:sz w:val="16"/>
          <w:szCs w:val="16"/>
        </w:rPr>
        <w:t xml:space="preserve">  2. Опубликовать настоящее постановление в муниципальной газете «Павловский муниципальный вестник». </w:t>
      </w:r>
    </w:p>
    <w:p w14:paraId="53B897A9" w14:textId="77777777" w:rsidR="00D55AD8" w:rsidRPr="00DF22FC" w:rsidRDefault="00D55AD8" w:rsidP="00094139">
      <w:pPr>
        <w:pStyle w:val="ConsPlusNormal"/>
        <w:ind w:firstLine="0"/>
        <w:jc w:val="both"/>
        <w:rPr>
          <w:rFonts w:ascii="Times New Roman" w:hAnsi="Times New Roman"/>
          <w:sz w:val="16"/>
          <w:szCs w:val="16"/>
        </w:rPr>
      </w:pPr>
      <w:r w:rsidRPr="00DF22FC">
        <w:rPr>
          <w:rFonts w:ascii="Times New Roman" w:hAnsi="Times New Roman"/>
          <w:sz w:val="16"/>
          <w:szCs w:val="16"/>
        </w:rPr>
        <w:t>3. Настоящее постановление распространяет свое действие на правоотношения, возникшие с 01.09.2019 года.</w:t>
      </w:r>
    </w:p>
    <w:p w14:paraId="6B9F02FC" w14:textId="77777777" w:rsidR="00D55AD8" w:rsidRPr="00DF22FC" w:rsidRDefault="00D55AD8" w:rsidP="00094139">
      <w:pPr>
        <w:pStyle w:val="ConsPlusNormal"/>
        <w:ind w:firstLine="0"/>
        <w:jc w:val="both"/>
        <w:rPr>
          <w:rFonts w:ascii="Times New Roman" w:hAnsi="Times New Roman"/>
          <w:sz w:val="16"/>
          <w:szCs w:val="16"/>
        </w:rPr>
      </w:pPr>
      <w:r w:rsidRPr="00DF22FC">
        <w:rPr>
          <w:rFonts w:ascii="Times New Roman" w:hAnsi="Times New Roman"/>
          <w:sz w:val="16"/>
          <w:szCs w:val="16"/>
        </w:rPr>
        <w:t xml:space="preserve">   </w:t>
      </w:r>
    </w:p>
    <w:p w14:paraId="4E428085" w14:textId="77777777" w:rsidR="00D55AD8" w:rsidRPr="00DF22FC" w:rsidRDefault="00D55AD8" w:rsidP="00094139">
      <w:pPr>
        <w:pStyle w:val="ConsPlusNormal"/>
        <w:ind w:firstLine="0"/>
        <w:jc w:val="both"/>
        <w:rPr>
          <w:rFonts w:ascii="Times New Roman" w:hAnsi="Times New Roman"/>
          <w:sz w:val="16"/>
          <w:szCs w:val="16"/>
        </w:rPr>
      </w:pPr>
    </w:p>
    <w:p w14:paraId="68495BA2" w14:textId="77777777" w:rsidR="00D55AD8" w:rsidRPr="00DF22FC" w:rsidRDefault="00D55AD8" w:rsidP="00094139">
      <w:pPr>
        <w:pStyle w:val="ConsPlusNormal"/>
        <w:ind w:firstLine="0"/>
        <w:jc w:val="both"/>
        <w:rPr>
          <w:rFonts w:ascii="Times New Roman" w:hAnsi="Times New Roman"/>
          <w:sz w:val="16"/>
          <w:szCs w:val="16"/>
        </w:rPr>
      </w:pPr>
      <w:r w:rsidRPr="00DF22FC">
        <w:rPr>
          <w:rFonts w:ascii="Times New Roman" w:hAnsi="Times New Roman"/>
          <w:sz w:val="16"/>
          <w:szCs w:val="16"/>
        </w:rPr>
        <w:t xml:space="preserve">4. Контроль за исполнением настоящего постановления возложить на первого заместителя главы администрации Павловского муниципального района Майстренко Г.М. </w:t>
      </w:r>
    </w:p>
    <w:p w14:paraId="614D5694" w14:textId="77777777" w:rsidR="00D55AD8" w:rsidRPr="00DF22FC" w:rsidRDefault="00D55AD8" w:rsidP="00094139">
      <w:pPr>
        <w:pStyle w:val="ConsPlusNormal"/>
        <w:ind w:firstLine="0"/>
        <w:jc w:val="both"/>
        <w:rPr>
          <w:rFonts w:ascii="Times New Roman" w:hAnsi="Times New Roman"/>
          <w:sz w:val="16"/>
          <w:szCs w:val="16"/>
        </w:rPr>
      </w:pPr>
    </w:p>
    <w:p w14:paraId="6EFF47DA" w14:textId="77777777" w:rsidR="00D55AD8" w:rsidRPr="00DF22FC" w:rsidRDefault="00D55AD8" w:rsidP="00094139">
      <w:pPr>
        <w:pStyle w:val="ConsPlusNormal"/>
        <w:ind w:firstLine="0"/>
        <w:jc w:val="both"/>
        <w:rPr>
          <w:rFonts w:ascii="Times New Roman" w:hAnsi="Times New Roman"/>
          <w:sz w:val="16"/>
          <w:szCs w:val="16"/>
        </w:rPr>
      </w:pPr>
    </w:p>
    <w:p w14:paraId="5274591A" w14:textId="77777777" w:rsidR="00D55AD8" w:rsidRPr="00DF22FC" w:rsidRDefault="00D55AD8" w:rsidP="00094139">
      <w:pPr>
        <w:pStyle w:val="ConsPlusNormal"/>
        <w:ind w:firstLine="0"/>
        <w:jc w:val="both"/>
        <w:rPr>
          <w:rFonts w:ascii="Times New Roman" w:hAnsi="Times New Roman"/>
          <w:sz w:val="16"/>
          <w:szCs w:val="16"/>
        </w:rPr>
      </w:pPr>
      <w:r w:rsidRPr="00DF22FC">
        <w:rPr>
          <w:rFonts w:ascii="Times New Roman" w:hAnsi="Times New Roman"/>
          <w:sz w:val="16"/>
          <w:szCs w:val="16"/>
        </w:rPr>
        <w:t>Глава Павловского</w:t>
      </w:r>
    </w:p>
    <w:p w14:paraId="548B0B4B" w14:textId="77777777" w:rsidR="00D55AD8" w:rsidRDefault="00D55AD8" w:rsidP="00094139">
      <w:pPr>
        <w:pStyle w:val="ConsPlusNormal"/>
        <w:ind w:firstLine="0"/>
        <w:jc w:val="both"/>
        <w:rPr>
          <w:sz w:val="16"/>
          <w:szCs w:val="16"/>
        </w:rPr>
      </w:pPr>
      <w:r w:rsidRPr="00DF22FC">
        <w:rPr>
          <w:rFonts w:ascii="Times New Roman" w:hAnsi="Times New Roman"/>
          <w:sz w:val="16"/>
          <w:szCs w:val="16"/>
        </w:rPr>
        <w:t>муниципального района</w:t>
      </w:r>
      <w:r w:rsidRPr="00DF22FC">
        <w:rPr>
          <w:rFonts w:ascii="Times New Roman" w:hAnsi="Times New Roman"/>
          <w:sz w:val="16"/>
          <w:szCs w:val="16"/>
        </w:rPr>
        <w:tab/>
      </w:r>
      <w:r w:rsidRPr="00DF22FC">
        <w:rPr>
          <w:rFonts w:ascii="Times New Roman" w:hAnsi="Times New Roman"/>
          <w:sz w:val="16"/>
          <w:szCs w:val="16"/>
        </w:rPr>
        <w:tab/>
      </w:r>
    </w:p>
    <w:p w14:paraId="753D15B5" w14:textId="77777777" w:rsidR="00D55AD8" w:rsidRPr="00DF22FC" w:rsidRDefault="00D55AD8" w:rsidP="00094139">
      <w:pPr>
        <w:pStyle w:val="ConsPlusNormal"/>
        <w:ind w:firstLine="0"/>
        <w:jc w:val="right"/>
        <w:rPr>
          <w:rFonts w:ascii="Times New Roman" w:hAnsi="Times New Roman"/>
          <w:sz w:val="16"/>
          <w:szCs w:val="16"/>
        </w:rPr>
      </w:pPr>
      <w:r w:rsidRPr="00DF22FC">
        <w:rPr>
          <w:rFonts w:ascii="Times New Roman" w:hAnsi="Times New Roman"/>
          <w:sz w:val="16"/>
          <w:szCs w:val="16"/>
        </w:rPr>
        <w:t xml:space="preserve">                       </w:t>
      </w:r>
      <w:r w:rsidRPr="00DF22FC">
        <w:rPr>
          <w:rFonts w:ascii="Times New Roman" w:hAnsi="Times New Roman"/>
          <w:sz w:val="16"/>
          <w:szCs w:val="16"/>
        </w:rPr>
        <w:tab/>
        <w:t xml:space="preserve">М.Н. </w:t>
      </w:r>
      <w:proofErr w:type="spellStart"/>
      <w:r w:rsidRPr="00DF22FC">
        <w:rPr>
          <w:rFonts w:ascii="Times New Roman" w:hAnsi="Times New Roman"/>
          <w:sz w:val="16"/>
          <w:szCs w:val="16"/>
        </w:rPr>
        <w:t>Янцов</w:t>
      </w:r>
      <w:proofErr w:type="spellEnd"/>
    </w:p>
    <w:p w14:paraId="4376BC50" w14:textId="77777777" w:rsidR="00D55AD8" w:rsidRPr="00DF22FC" w:rsidRDefault="00D55AD8" w:rsidP="00094139">
      <w:pPr>
        <w:pStyle w:val="ConsPlusNormal"/>
        <w:ind w:firstLine="0"/>
        <w:jc w:val="both"/>
        <w:rPr>
          <w:rFonts w:ascii="Times New Roman" w:hAnsi="Times New Roman"/>
          <w:sz w:val="16"/>
          <w:szCs w:val="16"/>
        </w:rPr>
      </w:pPr>
    </w:p>
    <w:p w14:paraId="2EE46694" w14:textId="77777777" w:rsidR="00A90670" w:rsidRPr="00C40845" w:rsidRDefault="00A90670" w:rsidP="00094139">
      <w:pPr>
        <w:jc w:val="center"/>
        <w:rPr>
          <w:b/>
          <w:bCs/>
          <w:sz w:val="16"/>
          <w:szCs w:val="16"/>
        </w:rPr>
      </w:pPr>
      <w:r w:rsidRPr="00C40845">
        <w:rPr>
          <w:b/>
          <w:bCs/>
          <w:sz w:val="16"/>
          <w:szCs w:val="16"/>
        </w:rPr>
        <w:t>АДМИНИСТРАЦИЯ ПАВЛОВСКОГО МУНИЦИПАЛЬНОГО РАЙОНА</w:t>
      </w:r>
    </w:p>
    <w:p w14:paraId="0B401768" w14:textId="77777777" w:rsidR="00A90670" w:rsidRPr="00C40845" w:rsidRDefault="00A90670" w:rsidP="00094139">
      <w:pPr>
        <w:jc w:val="center"/>
        <w:rPr>
          <w:b/>
          <w:bCs/>
          <w:sz w:val="16"/>
          <w:szCs w:val="16"/>
        </w:rPr>
      </w:pPr>
      <w:r w:rsidRPr="00C40845">
        <w:rPr>
          <w:b/>
          <w:bCs/>
          <w:sz w:val="16"/>
          <w:szCs w:val="16"/>
        </w:rPr>
        <w:t>ВОРОНЕЖСКОЙ ОБЛАСТИ</w:t>
      </w:r>
    </w:p>
    <w:p w14:paraId="34CEA9E1" w14:textId="77777777" w:rsidR="00A90670" w:rsidRPr="00C40845" w:rsidRDefault="00A90670" w:rsidP="00094139">
      <w:pPr>
        <w:jc w:val="center"/>
        <w:rPr>
          <w:b/>
          <w:bCs/>
          <w:sz w:val="16"/>
          <w:szCs w:val="16"/>
        </w:rPr>
      </w:pPr>
    </w:p>
    <w:p w14:paraId="7757DFF2" w14:textId="77777777" w:rsidR="00A90670" w:rsidRPr="00C40845" w:rsidRDefault="00A90670" w:rsidP="00094139">
      <w:pPr>
        <w:jc w:val="center"/>
        <w:rPr>
          <w:b/>
          <w:sz w:val="16"/>
          <w:szCs w:val="16"/>
        </w:rPr>
      </w:pPr>
      <w:r w:rsidRPr="00C40845">
        <w:rPr>
          <w:b/>
          <w:sz w:val="16"/>
          <w:szCs w:val="16"/>
        </w:rPr>
        <w:t>ПОСТАНОВЛЕНИЕ</w:t>
      </w:r>
    </w:p>
    <w:p w14:paraId="0137447F" w14:textId="77777777" w:rsidR="00A90670" w:rsidRPr="00C40845" w:rsidRDefault="00A90670" w:rsidP="00094139">
      <w:pPr>
        <w:rPr>
          <w:sz w:val="16"/>
          <w:szCs w:val="16"/>
        </w:rPr>
      </w:pPr>
    </w:p>
    <w:p w14:paraId="404B8019" w14:textId="77777777" w:rsidR="00A90670" w:rsidRPr="00C40845" w:rsidRDefault="00A90670" w:rsidP="00094139">
      <w:pPr>
        <w:rPr>
          <w:sz w:val="16"/>
          <w:szCs w:val="16"/>
        </w:rPr>
      </w:pPr>
    </w:p>
    <w:p w14:paraId="2B7E0F42" w14:textId="77777777" w:rsidR="00A90670" w:rsidRPr="00C40845" w:rsidRDefault="00A90670" w:rsidP="00094139">
      <w:pPr>
        <w:rPr>
          <w:sz w:val="16"/>
          <w:szCs w:val="16"/>
          <w:u w:val="single"/>
        </w:rPr>
      </w:pPr>
      <w:r w:rsidRPr="00C40845">
        <w:rPr>
          <w:sz w:val="16"/>
          <w:szCs w:val="16"/>
        </w:rPr>
        <w:t xml:space="preserve"> </w:t>
      </w:r>
      <w:r w:rsidRPr="00C40845">
        <w:rPr>
          <w:sz w:val="16"/>
          <w:szCs w:val="16"/>
          <w:u w:val="single"/>
        </w:rPr>
        <w:t xml:space="preserve">от  05.11.2019 г.  № 820 </w:t>
      </w:r>
    </w:p>
    <w:p w14:paraId="1E1C238E" w14:textId="77777777" w:rsidR="00A90670" w:rsidRPr="00C40845" w:rsidRDefault="00A90670" w:rsidP="00094139">
      <w:pPr>
        <w:rPr>
          <w:sz w:val="16"/>
          <w:szCs w:val="16"/>
        </w:rPr>
      </w:pPr>
      <w:r w:rsidRPr="00C40845">
        <w:rPr>
          <w:sz w:val="16"/>
          <w:szCs w:val="16"/>
        </w:rPr>
        <w:t xml:space="preserve">            г. Павловск</w:t>
      </w:r>
    </w:p>
    <w:p w14:paraId="388CCA7D" w14:textId="77777777" w:rsidR="00A90670" w:rsidRPr="00C40845" w:rsidRDefault="00A90670" w:rsidP="00094139">
      <w:pPr>
        <w:widowControl w:val="0"/>
        <w:autoSpaceDE w:val="0"/>
        <w:autoSpaceDN w:val="0"/>
        <w:adjustRightInd w:val="0"/>
        <w:outlineLvl w:val="2"/>
        <w:rPr>
          <w:bCs/>
          <w:sz w:val="16"/>
          <w:szCs w:val="16"/>
        </w:rPr>
      </w:pPr>
    </w:p>
    <w:p w14:paraId="0C40F754" w14:textId="77777777" w:rsidR="00A90670" w:rsidRPr="00C40845" w:rsidRDefault="00A90670" w:rsidP="00094139">
      <w:pPr>
        <w:widowControl w:val="0"/>
        <w:autoSpaceDE w:val="0"/>
        <w:autoSpaceDN w:val="0"/>
        <w:adjustRightInd w:val="0"/>
        <w:outlineLvl w:val="2"/>
        <w:rPr>
          <w:bCs/>
          <w:sz w:val="16"/>
          <w:szCs w:val="16"/>
        </w:rPr>
      </w:pPr>
    </w:p>
    <w:p w14:paraId="335D03CB" w14:textId="77777777" w:rsidR="00A90670" w:rsidRPr="00C40845" w:rsidRDefault="00A90670" w:rsidP="00094139">
      <w:pPr>
        <w:widowControl w:val="0"/>
        <w:tabs>
          <w:tab w:val="left" w:pos="5103"/>
        </w:tabs>
        <w:autoSpaceDE w:val="0"/>
        <w:autoSpaceDN w:val="0"/>
        <w:adjustRightInd w:val="0"/>
        <w:outlineLvl w:val="2"/>
        <w:rPr>
          <w:bCs/>
          <w:sz w:val="16"/>
          <w:szCs w:val="16"/>
        </w:rPr>
      </w:pPr>
      <w:r w:rsidRPr="00C40845">
        <w:rPr>
          <w:bCs/>
          <w:sz w:val="16"/>
          <w:szCs w:val="16"/>
        </w:rPr>
        <w:t>О внесении изменений в постановление администрации Павловского муниципального района от 13.08.2018 № 535 «О комиссии по поддержке субъектов малого и среднего предпринимательства Павловского муниципального района»</w:t>
      </w:r>
    </w:p>
    <w:p w14:paraId="12675805" w14:textId="77777777" w:rsidR="00A90670" w:rsidRPr="00C40845" w:rsidRDefault="00A90670" w:rsidP="00094139">
      <w:pPr>
        <w:widowControl w:val="0"/>
        <w:autoSpaceDE w:val="0"/>
        <w:autoSpaceDN w:val="0"/>
        <w:adjustRightInd w:val="0"/>
        <w:jc w:val="both"/>
        <w:outlineLvl w:val="2"/>
        <w:rPr>
          <w:bCs/>
          <w:sz w:val="16"/>
          <w:szCs w:val="16"/>
        </w:rPr>
      </w:pPr>
    </w:p>
    <w:p w14:paraId="21A8600E" w14:textId="77777777" w:rsidR="00A90670" w:rsidRPr="00C40845" w:rsidRDefault="00A90670" w:rsidP="00094139">
      <w:pPr>
        <w:widowControl w:val="0"/>
        <w:autoSpaceDE w:val="0"/>
        <w:autoSpaceDN w:val="0"/>
        <w:adjustRightInd w:val="0"/>
        <w:jc w:val="both"/>
        <w:outlineLvl w:val="2"/>
        <w:rPr>
          <w:bCs/>
          <w:sz w:val="16"/>
          <w:szCs w:val="16"/>
        </w:rPr>
      </w:pPr>
    </w:p>
    <w:p w14:paraId="5379C151" w14:textId="77777777" w:rsidR="00A90670" w:rsidRPr="00C40845" w:rsidRDefault="00A90670" w:rsidP="00094139">
      <w:pPr>
        <w:widowControl w:val="0"/>
        <w:autoSpaceDE w:val="0"/>
        <w:autoSpaceDN w:val="0"/>
        <w:adjustRightInd w:val="0"/>
        <w:jc w:val="both"/>
        <w:outlineLvl w:val="2"/>
        <w:rPr>
          <w:bCs/>
          <w:sz w:val="16"/>
          <w:szCs w:val="16"/>
        </w:rPr>
      </w:pPr>
      <w:r w:rsidRPr="00C40845">
        <w:rPr>
          <w:bCs/>
          <w:sz w:val="16"/>
          <w:szCs w:val="16"/>
        </w:rPr>
        <w:t xml:space="preserve">В соответствии с  Федеральным законом от  24.07.2007 № 209 - ФЗ «О развитии малого и среднего предпринимательства в Российской Федерации», муниципальной программой Павловского муниципального района Воронежской области </w:t>
      </w:r>
      <w:r w:rsidRPr="00C40845">
        <w:rPr>
          <w:sz w:val="16"/>
          <w:szCs w:val="16"/>
        </w:rPr>
        <w:t>«Развитие и поддержка малого и среднего предпринимательства в Павловском муниципальном районе Воронежской области»</w:t>
      </w:r>
      <w:r w:rsidRPr="00C40845">
        <w:rPr>
          <w:bCs/>
          <w:sz w:val="16"/>
          <w:szCs w:val="16"/>
        </w:rPr>
        <w:t>, утвержденной постановлением администрации Павловского муниципального района от 26.12.2013 № 984, в целях поддержки малого и среднего предпринимательства на территории Павловского муниципального района Воронежской области, администрация Павловского муниципального района</w:t>
      </w:r>
    </w:p>
    <w:p w14:paraId="00FA1E2A" w14:textId="77777777" w:rsidR="00A90670" w:rsidRPr="00C40845" w:rsidRDefault="00A90670" w:rsidP="00094139">
      <w:pPr>
        <w:widowControl w:val="0"/>
        <w:autoSpaceDE w:val="0"/>
        <w:autoSpaceDN w:val="0"/>
        <w:adjustRightInd w:val="0"/>
        <w:jc w:val="both"/>
        <w:outlineLvl w:val="2"/>
        <w:rPr>
          <w:bCs/>
          <w:sz w:val="16"/>
          <w:szCs w:val="16"/>
        </w:rPr>
      </w:pPr>
    </w:p>
    <w:p w14:paraId="1663EDA7" w14:textId="77777777" w:rsidR="00A90670" w:rsidRPr="00C40845" w:rsidRDefault="00A90670" w:rsidP="00094139">
      <w:pPr>
        <w:widowControl w:val="0"/>
        <w:autoSpaceDE w:val="0"/>
        <w:autoSpaceDN w:val="0"/>
        <w:adjustRightInd w:val="0"/>
        <w:jc w:val="center"/>
        <w:outlineLvl w:val="2"/>
        <w:rPr>
          <w:bCs/>
          <w:sz w:val="16"/>
          <w:szCs w:val="16"/>
        </w:rPr>
      </w:pPr>
      <w:r w:rsidRPr="00C40845">
        <w:rPr>
          <w:bCs/>
          <w:sz w:val="16"/>
          <w:szCs w:val="16"/>
        </w:rPr>
        <w:t>ПОСТАНОВЛЯЕТ:</w:t>
      </w:r>
    </w:p>
    <w:p w14:paraId="12A0E295" w14:textId="77777777" w:rsidR="00A90670" w:rsidRPr="00C40845" w:rsidRDefault="00A90670" w:rsidP="00094139">
      <w:pPr>
        <w:widowControl w:val="0"/>
        <w:autoSpaceDE w:val="0"/>
        <w:autoSpaceDN w:val="0"/>
        <w:adjustRightInd w:val="0"/>
        <w:jc w:val="center"/>
        <w:outlineLvl w:val="2"/>
        <w:rPr>
          <w:bCs/>
          <w:sz w:val="16"/>
          <w:szCs w:val="16"/>
        </w:rPr>
      </w:pPr>
    </w:p>
    <w:p w14:paraId="412134F9" w14:textId="77777777" w:rsidR="00A90670" w:rsidRPr="00C40845" w:rsidRDefault="00A90670" w:rsidP="00094139">
      <w:pPr>
        <w:pStyle w:val="ae"/>
        <w:widowControl w:val="0"/>
        <w:numPr>
          <w:ilvl w:val="0"/>
          <w:numId w:val="11"/>
        </w:numPr>
        <w:autoSpaceDE w:val="0"/>
        <w:autoSpaceDN w:val="0"/>
        <w:adjustRightInd w:val="0"/>
        <w:ind w:left="0" w:firstLine="0"/>
        <w:jc w:val="both"/>
        <w:outlineLvl w:val="2"/>
        <w:rPr>
          <w:bCs/>
          <w:sz w:val="16"/>
          <w:szCs w:val="16"/>
        </w:rPr>
      </w:pPr>
      <w:r w:rsidRPr="00C40845">
        <w:rPr>
          <w:bCs/>
          <w:sz w:val="16"/>
          <w:szCs w:val="16"/>
        </w:rPr>
        <w:t>Внести в приложение № 4 к постановлению администрации Павловского муниципального района от 13.08.2018 № 535 «О комиссии по поддержке субъектов малого и среднего предпринимательства Павловского муниципального района» следующие изменения:</w:t>
      </w:r>
    </w:p>
    <w:p w14:paraId="31FA178D" w14:textId="77777777" w:rsidR="00A90670" w:rsidRPr="00C40845" w:rsidRDefault="00A90670" w:rsidP="00094139">
      <w:pPr>
        <w:widowControl w:val="0"/>
        <w:autoSpaceDE w:val="0"/>
        <w:autoSpaceDN w:val="0"/>
        <w:adjustRightInd w:val="0"/>
        <w:jc w:val="both"/>
        <w:outlineLvl w:val="2"/>
        <w:rPr>
          <w:bCs/>
          <w:sz w:val="16"/>
          <w:szCs w:val="16"/>
        </w:rPr>
      </w:pPr>
      <w:r w:rsidRPr="00C40845">
        <w:rPr>
          <w:bCs/>
          <w:sz w:val="16"/>
          <w:szCs w:val="16"/>
        </w:rPr>
        <w:t>1.1.   Подпункт 2 пункта 5 изложить в следующей редакции:</w:t>
      </w:r>
    </w:p>
    <w:p w14:paraId="62664B58" w14:textId="77777777" w:rsidR="00A90670" w:rsidRPr="00C40845" w:rsidRDefault="00A90670" w:rsidP="00094139">
      <w:pPr>
        <w:widowControl w:val="0"/>
        <w:autoSpaceDE w:val="0"/>
        <w:autoSpaceDN w:val="0"/>
        <w:adjustRightInd w:val="0"/>
        <w:jc w:val="both"/>
        <w:outlineLvl w:val="2"/>
        <w:rPr>
          <w:bCs/>
          <w:sz w:val="16"/>
          <w:szCs w:val="16"/>
        </w:rPr>
      </w:pPr>
      <w:r w:rsidRPr="00C40845">
        <w:rPr>
          <w:bCs/>
          <w:sz w:val="16"/>
          <w:szCs w:val="16"/>
        </w:rPr>
        <w:t>«2) субсидии</w:t>
      </w:r>
      <w:r w:rsidRPr="00C40845">
        <w:rPr>
          <w:sz w:val="16"/>
          <w:szCs w:val="16"/>
        </w:rPr>
        <w:t xml:space="preserve"> предоставляются в размере 90% уплаченного первого взноса (аванса), но не более 2,5 млн. рублей и не более 30 % от суммы договора лизинга;</w:t>
      </w:r>
      <w:r w:rsidRPr="00C40845">
        <w:rPr>
          <w:bCs/>
          <w:sz w:val="16"/>
          <w:szCs w:val="16"/>
        </w:rPr>
        <w:t>»</w:t>
      </w:r>
    </w:p>
    <w:p w14:paraId="096567FB" w14:textId="77777777" w:rsidR="00A90670" w:rsidRPr="00C40845" w:rsidRDefault="00A90670" w:rsidP="00094139">
      <w:pPr>
        <w:jc w:val="both"/>
        <w:rPr>
          <w:sz w:val="16"/>
          <w:szCs w:val="16"/>
        </w:rPr>
      </w:pPr>
      <w:r w:rsidRPr="00C40845">
        <w:rPr>
          <w:bCs/>
          <w:sz w:val="16"/>
          <w:szCs w:val="16"/>
        </w:rPr>
        <w:t xml:space="preserve">1.2.   Приложение № 3 к Положению </w:t>
      </w:r>
      <w:r w:rsidRPr="00C40845">
        <w:rPr>
          <w:sz w:val="16"/>
          <w:szCs w:val="16"/>
        </w:rPr>
        <w:t>о предоставлении субсидий на компенсацию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услуг) изложить в редакции согласно приложению № 1 к настоящему постановлению.</w:t>
      </w:r>
    </w:p>
    <w:p w14:paraId="1252C913" w14:textId="77777777" w:rsidR="00A90670" w:rsidRPr="00C40845" w:rsidRDefault="00A90670" w:rsidP="00094139">
      <w:pPr>
        <w:jc w:val="both"/>
        <w:rPr>
          <w:bCs/>
          <w:sz w:val="16"/>
          <w:szCs w:val="16"/>
        </w:rPr>
      </w:pPr>
      <w:r w:rsidRPr="00C40845">
        <w:rPr>
          <w:bCs/>
          <w:sz w:val="16"/>
          <w:szCs w:val="16"/>
        </w:rPr>
        <w:t xml:space="preserve"> </w:t>
      </w:r>
    </w:p>
    <w:p w14:paraId="0CF89CEC" w14:textId="77777777" w:rsidR="00A90670" w:rsidRPr="00C40845" w:rsidRDefault="00A90670" w:rsidP="00094139">
      <w:pPr>
        <w:jc w:val="both"/>
        <w:rPr>
          <w:sz w:val="16"/>
          <w:szCs w:val="16"/>
        </w:rPr>
      </w:pPr>
      <w:r w:rsidRPr="00C40845">
        <w:rPr>
          <w:bCs/>
          <w:sz w:val="16"/>
          <w:szCs w:val="16"/>
        </w:rPr>
        <w:t xml:space="preserve">1.3.  Приложение № 4 к Положению </w:t>
      </w:r>
      <w:r w:rsidRPr="00C40845">
        <w:rPr>
          <w:sz w:val="16"/>
          <w:szCs w:val="16"/>
        </w:rPr>
        <w:t>о предоставлении субсидий на компенсацию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услуг) изложить в редакции согласно приложению № 2 к настоящему постановлению.</w:t>
      </w:r>
    </w:p>
    <w:p w14:paraId="38A8B3FF" w14:textId="77777777" w:rsidR="00A90670" w:rsidRPr="00C40845" w:rsidRDefault="00A90670" w:rsidP="00094139">
      <w:pPr>
        <w:widowControl w:val="0"/>
        <w:tabs>
          <w:tab w:val="left" w:pos="993"/>
        </w:tabs>
        <w:autoSpaceDE w:val="0"/>
        <w:autoSpaceDN w:val="0"/>
        <w:adjustRightInd w:val="0"/>
        <w:jc w:val="both"/>
        <w:outlineLvl w:val="2"/>
        <w:rPr>
          <w:bCs/>
          <w:sz w:val="16"/>
          <w:szCs w:val="16"/>
        </w:rPr>
      </w:pPr>
      <w:r w:rsidRPr="00C40845">
        <w:rPr>
          <w:bCs/>
          <w:sz w:val="16"/>
          <w:szCs w:val="16"/>
        </w:rPr>
        <w:t>2. Опубликовать настоящее постановление в муниципальной газете «Павловский муниципальный вестник».</w:t>
      </w:r>
    </w:p>
    <w:p w14:paraId="3B0E0232" w14:textId="77777777" w:rsidR="00A90670" w:rsidRPr="00C40845" w:rsidRDefault="00A90670" w:rsidP="00094139">
      <w:pPr>
        <w:rPr>
          <w:bCs/>
          <w:sz w:val="16"/>
          <w:szCs w:val="16"/>
        </w:rPr>
      </w:pPr>
    </w:p>
    <w:p w14:paraId="237719B9" w14:textId="77777777" w:rsidR="00A90670" w:rsidRPr="00C40845" w:rsidRDefault="00A90670" w:rsidP="00094139">
      <w:pPr>
        <w:rPr>
          <w:bCs/>
          <w:sz w:val="16"/>
          <w:szCs w:val="16"/>
        </w:rPr>
      </w:pPr>
    </w:p>
    <w:p w14:paraId="2B2294B7" w14:textId="77777777" w:rsidR="00A90670" w:rsidRPr="00C40845" w:rsidRDefault="00A90670" w:rsidP="00094139">
      <w:pPr>
        <w:rPr>
          <w:bCs/>
          <w:sz w:val="16"/>
          <w:szCs w:val="16"/>
        </w:rPr>
      </w:pPr>
      <w:r w:rsidRPr="00C40845">
        <w:rPr>
          <w:bCs/>
          <w:sz w:val="16"/>
          <w:szCs w:val="16"/>
        </w:rPr>
        <w:t xml:space="preserve">Глава Павловского </w:t>
      </w:r>
    </w:p>
    <w:p w14:paraId="68B00765" w14:textId="77777777" w:rsidR="00A90670" w:rsidRDefault="00A90670" w:rsidP="00094139">
      <w:pPr>
        <w:rPr>
          <w:bCs/>
          <w:sz w:val="16"/>
          <w:szCs w:val="16"/>
        </w:rPr>
      </w:pPr>
      <w:r w:rsidRPr="00C40845">
        <w:rPr>
          <w:bCs/>
          <w:sz w:val="16"/>
          <w:szCs w:val="16"/>
        </w:rPr>
        <w:t xml:space="preserve">муниципального района                                        </w:t>
      </w:r>
    </w:p>
    <w:p w14:paraId="4418A281" w14:textId="77777777" w:rsidR="00A90670" w:rsidRPr="00C40845" w:rsidRDefault="00A90670" w:rsidP="00094139">
      <w:pPr>
        <w:jc w:val="right"/>
        <w:rPr>
          <w:bCs/>
          <w:sz w:val="16"/>
          <w:szCs w:val="16"/>
        </w:rPr>
      </w:pPr>
      <w:r w:rsidRPr="00C40845">
        <w:rPr>
          <w:bCs/>
          <w:sz w:val="16"/>
          <w:szCs w:val="16"/>
        </w:rPr>
        <w:t xml:space="preserve">                                            М.Н. </w:t>
      </w:r>
      <w:proofErr w:type="spellStart"/>
      <w:r w:rsidRPr="00C40845">
        <w:rPr>
          <w:bCs/>
          <w:sz w:val="16"/>
          <w:szCs w:val="16"/>
        </w:rPr>
        <w:t>Янцов</w:t>
      </w:r>
      <w:proofErr w:type="spellEnd"/>
    </w:p>
    <w:p w14:paraId="001F0F86" w14:textId="77777777" w:rsidR="00A90670" w:rsidRPr="00C40845" w:rsidRDefault="00A90670" w:rsidP="00094139">
      <w:pPr>
        <w:jc w:val="both"/>
        <w:rPr>
          <w:sz w:val="16"/>
          <w:szCs w:val="16"/>
        </w:rPr>
      </w:pPr>
    </w:p>
    <w:p w14:paraId="6DDA85D3" w14:textId="77777777" w:rsidR="00283A1E" w:rsidRPr="00657273" w:rsidRDefault="00283A1E" w:rsidP="00094139">
      <w:pPr>
        <w:jc w:val="right"/>
        <w:rPr>
          <w:sz w:val="16"/>
          <w:szCs w:val="16"/>
        </w:rPr>
      </w:pPr>
      <w:r w:rsidRPr="00657273">
        <w:rPr>
          <w:sz w:val="16"/>
          <w:szCs w:val="16"/>
        </w:rPr>
        <w:t>Приложение № 1</w:t>
      </w:r>
    </w:p>
    <w:p w14:paraId="734CE49D" w14:textId="77777777" w:rsidR="00283A1E" w:rsidRPr="00657273" w:rsidRDefault="00283A1E" w:rsidP="00094139">
      <w:pPr>
        <w:jc w:val="right"/>
        <w:rPr>
          <w:bCs/>
          <w:sz w:val="16"/>
          <w:szCs w:val="16"/>
        </w:rPr>
      </w:pPr>
      <w:r w:rsidRPr="00657273">
        <w:rPr>
          <w:bCs/>
          <w:sz w:val="16"/>
          <w:szCs w:val="16"/>
        </w:rPr>
        <w:t xml:space="preserve">к постановлению администрации </w:t>
      </w:r>
    </w:p>
    <w:p w14:paraId="67EB49B4" w14:textId="77777777" w:rsidR="00283A1E" w:rsidRPr="00657273" w:rsidRDefault="00283A1E" w:rsidP="00094139">
      <w:pPr>
        <w:jc w:val="right"/>
        <w:rPr>
          <w:bCs/>
          <w:sz w:val="16"/>
          <w:szCs w:val="16"/>
        </w:rPr>
      </w:pPr>
      <w:r w:rsidRPr="00657273">
        <w:rPr>
          <w:bCs/>
          <w:sz w:val="16"/>
          <w:szCs w:val="16"/>
        </w:rPr>
        <w:t>Павловского муниципального района</w:t>
      </w:r>
    </w:p>
    <w:p w14:paraId="4877632B" w14:textId="77777777" w:rsidR="00283A1E" w:rsidRPr="00657273" w:rsidRDefault="00283A1E" w:rsidP="00094139">
      <w:pPr>
        <w:jc w:val="right"/>
        <w:rPr>
          <w:bCs/>
          <w:sz w:val="16"/>
          <w:szCs w:val="16"/>
        </w:rPr>
      </w:pPr>
      <w:r w:rsidRPr="00657273">
        <w:rPr>
          <w:bCs/>
          <w:sz w:val="16"/>
          <w:szCs w:val="16"/>
        </w:rPr>
        <w:t>от 5.11.2019 № 820</w:t>
      </w:r>
    </w:p>
    <w:p w14:paraId="27244E3A" w14:textId="77777777" w:rsidR="00283A1E" w:rsidRPr="00657273" w:rsidRDefault="00283A1E" w:rsidP="00094139">
      <w:pPr>
        <w:rPr>
          <w:sz w:val="16"/>
          <w:szCs w:val="16"/>
        </w:rPr>
      </w:pPr>
    </w:p>
    <w:p w14:paraId="36D9C63C" w14:textId="77777777" w:rsidR="00283A1E" w:rsidRPr="00657273" w:rsidRDefault="00283A1E" w:rsidP="00094139">
      <w:pPr>
        <w:jc w:val="center"/>
        <w:rPr>
          <w:sz w:val="16"/>
          <w:szCs w:val="16"/>
        </w:rPr>
      </w:pPr>
      <w:r w:rsidRPr="00657273">
        <w:rPr>
          <w:sz w:val="16"/>
          <w:szCs w:val="16"/>
        </w:rPr>
        <w:t>Расчет</w:t>
      </w:r>
    </w:p>
    <w:p w14:paraId="5B96CA5B" w14:textId="77777777" w:rsidR="00283A1E" w:rsidRPr="00657273" w:rsidRDefault="00283A1E" w:rsidP="00094139">
      <w:pPr>
        <w:jc w:val="center"/>
        <w:rPr>
          <w:sz w:val="16"/>
          <w:szCs w:val="16"/>
        </w:rPr>
      </w:pPr>
      <w:r w:rsidRPr="00657273">
        <w:rPr>
          <w:sz w:val="16"/>
          <w:szCs w:val="16"/>
        </w:rPr>
        <w:t>размера субсидии субъектам малого и среднего предпринимательства на компенсацию части затрат, связанных с уплатой первого взноса (аванса) по договорам лизинга оборудования _______________________________________________________________________</w:t>
      </w:r>
    </w:p>
    <w:p w14:paraId="42DDE7BD" w14:textId="77777777" w:rsidR="00283A1E" w:rsidRPr="00657273" w:rsidRDefault="00283A1E" w:rsidP="00094139">
      <w:pPr>
        <w:jc w:val="both"/>
        <w:rPr>
          <w:sz w:val="16"/>
          <w:szCs w:val="16"/>
        </w:rPr>
      </w:pPr>
      <w:r w:rsidRPr="00657273">
        <w:rPr>
          <w:sz w:val="16"/>
          <w:szCs w:val="16"/>
        </w:rPr>
        <w:t>(полное наименование субъекта малого и среднего предпринимательства)</w:t>
      </w:r>
    </w:p>
    <w:p w14:paraId="56101FF7" w14:textId="77777777" w:rsidR="00283A1E" w:rsidRPr="00657273" w:rsidRDefault="00283A1E" w:rsidP="00094139">
      <w:pPr>
        <w:jc w:val="both"/>
        <w:rPr>
          <w:sz w:val="16"/>
          <w:szCs w:val="16"/>
        </w:rPr>
      </w:pPr>
      <w:r w:rsidRPr="00657273">
        <w:rPr>
          <w:sz w:val="16"/>
          <w:szCs w:val="16"/>
        </w:rPr>
        <w:t xml:space="preserve">ИНН _________________________________ </w:t>
      </w:r>
    </w:p>
    <w:p w14:paraId="43A72C8F" w14:textId="77777777" w:rsidR="00283A1E" w:rsidRPr="00657273" w:rsidRDefault="00283A1E" w:rsidP="00094139">
      <w:pPr>
        <w:jc w:val="both"/>
        <w:rPr>
          <w:sz w:val="16"/>
          <w:szCs w:val="16"/>
        </w:rPr>
      </w:pPr>
      <w:r w:rsidRPr="00657273">
        <w:rPr>
          <w:sz w:val="16"/>
          <w:szCs w:val="16"/>
        </w:rPr>
        <w:t>р/</w:t>
      </w:r>
      <w:proofErr w:type="spellStart"/>
      <w:r w:rsidRPr="00657273">
        <w:rPr>
          <w:sz w:val="16"/>
          <w:szCs w:val="16"/>
        </w:rPr>
        <w:t>сч</w:t>
      </w:r>
      <w:proofErr w:type="spellEnd"/>
      <w:r w:rsidRPr="00657273">
        <w:rPr>
          <w:sz w:val="16"/>
          <w:szCs w:val="16"/>
        </w:rPr>
        <w:t xml:space="preserve"> № _____________________________</w:t>
      </w:r>
    </w:p>
    <w:p w14:paraId="7F653E04" w14:textId="77777777" w:rsidR="00283A1E" w:rsidRPr="00657273" w:rsidRDefault="00283A1E" w:rsidP="00094139">
      <w:pPr>
        <w:jc w:val="both"/>
        <w:rPr>
          <w:sz w:val="16"/>
          <w:szCs w:val="16"/>
        </w:rPr>
      </w:pPr>
      <w:r w:rsidRPr="00657273">
        <w:rPr>
          <w:sz w:val="16"/>
          <w:szCs w:val="16"/>
        </w:rPr>
        <w:lastRenderedPageBreak/>
        <w:t>в _______________________________________________________________________</w:t>
      </w:r>
    </w:p>
    <w:p w14:paraId="6A091803" w14:textId="77777777" w:rsidR="00283A1E" w:rsidRPr="00657273" w:rsidRDefault="00283A1E" w:rsidP="00094139">
      <w:pPr>
        <w:jc w:val="both"/>
        <w:rPr>
          <w:sz w:val="16"/>
          <w:szCs w:val="16"/>
        </w:rPr>
      </w:pPr>
      <w:r w:rsidRPr="00657273">
        <w:rPr>
          <w:sz w:val="16"/>
          <w:szCs w:val="16"/>
        </w:rPr>
        <w:t>_______________________________________________________________________</w:t>
      </w:r>
    </w:p>
    <w:p w14:paraId="79EB0EF7" w14:textId="77777777" w:rsidR="00283A1E" w:rsidRPr="00657273" w:rsidRDefault="00283A1E" w:rsidP="00094139">
      <w:pPr>
        <w:jc w:val="both"/>
        <w:rPr>
          <w:sz w:val="16"/>
          <w:szCs w:val="16"/>
        </w:rPr>
      </w:pPr>
      <w:r w:rsidRPr="00657273">
        <w:rPr>
          <w:sz w:val="16"/>
          <w:szCs w:val="16"/>
        </w:rPr>
        <w:t>(наименование банка)</w:t>
      </w:r>
    </w:p>
    <w:p w14:paraId="49AA1ECE" w14:textId="77777777" w:rsidR="00283A1E" w:rsidRPr="00657273" w:rsidRDefault="00283A1E" w:rsidP="00094139">
      <w:pPr>
        <w:jc w:val="both"/>
        <w:rPr>
          <w:sz w:val="16"/>
          <w:szCs w:val="16"/>
        </w:rPr>
      </w:pPr>
      <w:r w:rsidRPr="00657273">
        <w:rPr>
          <w:sz w:val="16"/>
          <w:szCs w:val="16"/>
        </w:rPr>
        <w:t>К/</w:t>
      </w:r>
      <w:proofErr w:type="spellStart"/>
      <w:r w:rsidRPr="00657273">
        <w:rPr>
          <w:sz w:val="16"/>
          <w:szCs w:val="16"/>
        </w:rPr>
        <w:t>сч</w:t>
      </w:r>
      <w:proofErr w:type="spellEnd"/>
      <w:r w:rsidRPr="00657273">
        <w:rPr>
          <w:sz w:val="16"/>
          <w:szCs w:val="16"/>
        </w:rPr>
        <w:t xml:space="preserve"> ______________________________ </w:t>
      </w:r>
    </w:p>
    <w:p w14:paraId="1E6C8F18" w14:textId="77777777" w:rsidR="00283A1E" w:rsidRPr="00657273" w:rsidRDefault="00283A1E" w:rsidP="00094139">
      <w:pPr>
        <w:jc w:val="both"/>
        <w:rPr>
          <w:sz w:val="16"/>
          <w:szCs w:val="16"/>
        </w:rPr>
      </w:pPr>
      <w:r w:rsidRPr="00657273">
        <w:rPr>
          <w:sz w:val="16"/>
          <w:szCs w:val="16"/>
        </w:rPr>
        <w:t>БИК __________________________________</w:t>
      </w:r>
    </w:p>
    <w:p w14:paraId="45BA3F6B" w14:textId="77777777" w:rsidR="00283A1E" w:rsidRPr="00657273" w:rsidRDefault="00283A1E" w:rsidP="00094139">
      <w:pPr>
        <w:jc w:val="both"/>
        <w:rPr>
          <w:sz w:val="16"/>
          <w:szCs w:val="16"/>
        </w:rPr>
      </w:pPr>
      <w:r w:rsidRPr="00657273">
        <w:rPr>
          <w:sz w:val="16"/>
          <w:szCs w:val="16"/>
        </w:rPr>
        <w:t>Вид деятельности по ОКВЭД _______________________________________________________________________</w:t>
      </w:r>
    </w:p>
    <w:p w14:paraId="151FD273" w14:textId="77777777" w:rsidR="00283A1E" w:rsidRPr="00657273" w:rsidRDefault="00283A1E" w:rsidP="00094139">
      <w:pPr>
        <w:jc w:val="center"/>
        <w:rPr>
          <w:sz w:val="16"/>
          <w:szCs w:val="16"/>
        </w:rPr>
      </w:pPr>
      <w:r w:rsidRPr="00657273">
        <w:rPr>
          <w:sz w:val="16"/>
          <w:szCs w:val="16"/>
        </w:rPr>
        <w:t>(указывается код с расшифровкой)</w:t>
      </w:r>
    </w:p>
    <w:p w14:paraId="00D952CF" w14:textId="77777777" w:rsidR="00283A1E" w:rsidRPr="00657273" w:rsidRDefault="00283A1E" w:rsidP="00094139">
      <w:pPr>
        <w:jc w:val="both"/>
        <w:rPr>
          <w:sz w:val="16"/>
          <w:szCs w:val="16"/>
        </w:rPr>
      </w:pPr>
      <w:r w:rsidRPr="00657273">
        <w:rPr>
          <w:sz w:val="16"/>
          <w:szCs w:val="16"/>
        </w:rPr>
        <w:t>Цель приобретения имущества в лизинг _______________________________________________________________________</w:t>
      </w:r>
    </w:p>
    <w:p w14:paraId="2C4A7830" w14:textId="77777777" w:rsidR="00283A1E" w:rsidRPr="00657273" w:rsidRDefault="00283A1E" w:rsidP="00094139">
      <w:pPr>
        <w:jc w:val="both"/>
        <w:rPr>
          <w:sz w:val="16"/>
          <w:szCs w:val="16"/>
        </w:rPr>
      </w:pPr>
      <w:r w:rsidRPr="00657273">
        <w:rPr>
          <w:sz w:val="16"/>
          <w:szCs w:val="16"/>
        </w:rPr>
        <w:t>по договору финансовой аренды (лизинга) от______________ № ______________,</w:t>
      </w:r>
    </w:p>
    <w:p w14:paraId="3FF18AA0" w14:textId="77777777" w:rsidR="00283A1E" w:rsidRPr="00657273" w:rsidRDefault="00283A1E" w:rsidP="00094139">
      <w:pPr>
        <w:jc w:val="both"/>
        <w:rPr>
          <w:sz w:val="16"/>
          <w:szCs w:val="16"/>
        </w:rPr>
      </w:pPr>
      <w:r w:rsidRPr="00657273">
        <w:rPr>
          <w:sz w:val="16"/>
          <w:szCs w:val="16"/>
        </w:rPr>
        <w:t>заключенному с__________________________________________________________</w:t>
      </w:r>
    </w:p>
    <w:p w14:paraId="30600284" w14:textId="77777777" w:rsidR="00283A1E" w:rsidRPr="00657273" w:rsidRDefault="00283A1E" w:rsidP="00094139">
      <w:pPr>
        <w:jc w:val="center"/>
        <w:rPr>
          <w:sz w:val="16"/>
          <w:szCs w:val="16"/>
        </w:rPr>
      </w:pPr>
      <w:r w:rsidRPr="00657273">
        <w:rPr>
          <w:sz w:val="16"/>
          <w:szCs w:val="16"/>
        </w:rPr>
        <w:t>(наименование лизингодателя)</w:t>
      </w:r>
    </w:p>
    <w:p w14:paraId="6E4D50C6" w14:textId="77777777" w:rsidR="00283A1E" w:rsidRPr="00657273" w:rsidRDefault="00283A1E" w:rsidP="00094139">
      <w:pPr>
        <w:jc w:val="both"/>
        <w:rPr>
          <w:sz w:val="16"/>
          <w:szCs w:val="16"/>
        </w:rPr>
      </w:pPr>
      <w:r w:rsidRPr="00657273">
        <w:rPr>
          <w:sz w:val="16"/>
          <w:szCs w:val="16"/>
        </w:rPr>
        <w:t>Дата предоставления имущества в лизинг _______________________________________________________________________</w:t>
      </w:r>
    </w:p>
    <w:p w14:paraId="2720BF6E" w14:textId="77777777" w:rsidR="00283A1E" w:rsidRPr="00657273" w:rsidRDefault="00283A1E" w:rsidP="00094139">
      <w:pPr>
        <w:jc w:val="both"/>
        <w:rPr>
          <w:sz w:val="16"/>
          <w:szCs w:val="16"/>
        </w:rPr>
      </w:pPr>
      <w:r w:rsidRPr="00657273">
        <w:rPr>
          <w:sz w:val="16"/>
          <w:szCs w:val="16"/>
        </w:rPr>
        <w:t>Сумма уплаченного первого взноса (аванса) _________________ тыс. рублей.</w:t>
      </w:r>
    </w:p>
    <w:p w14:paraId="2E5CB069" w14:textId="77777777" w:rsidR="00283A1E" w:rsidRPr="00657273" w:rsidRDefault="00283A1E" w:rsidP="00094139">
      <w:pPr>
        <w:jc w:val="both"/>
        <w:rPr>
          <w:sz w:val="16"/>
          <w:szCs w:val="16"/>
        </w:rPr>
      </w:pPr>
      <w:r w:rsidRPr="00657273">
        <w:rPr>
          <w:sz w:val="16"/>
          <w:szCs w:val="16"/>
        </w:rPr>
        <w:t>Сумма договора лизинга _________________________________ тыс. рублей.</w:t>
      </w:r>
    </w:p>
    <w:p w14:paraId="34E870A1" w14:textId="77777777" w:rsidR="00283A1E" w:rsidRPr="00657273" w:rsidRDefault="00283A1E" w:rsidP="00094139">
      <w:pPr>
        <w:jc w:val="both"/>
        <w:rPr>
          <w:sz w:val="16"/>
          <w:szCs w:val="16"/>
        </w:rPr>
      </w:pPr>
      <w:r w:rsidRPr="00657273">
        <w:rPr>
          <w:sz w:val="16"/>
          <w:szCs w:val="16"/>
        </w:rPr>
        <w:t>Размер предоставляемой субсидии __________________ рублей ____ копеек.</w:t>
      </w:r>
    </w:p>
    <w:p w14:paraId="5435AB13" w14:textId="77777777" w:rsidR="00283A1E" w:rsidRPr="00657273" w:rsidRDefault="00283A1E" w:rsidP="00094139">
      <w:pPr>
        <w:jc w:val="center"/>
        <w:rPr>
          <w:sz w:val="16"/>
          <w:szCs w:val="16"/>
        </w:rPr>
      </w:pPr>
      <w:r w:rsidRPr="00657273">
        <w:rPr>
          <w:sz w:val="16"/>
          <w:szCs w:val="16"/>
        </w:rPr>
        <w:t xml:space="preserve">                    (прописью)</w:t>
      </w:r>
    </w:p>
    <w:p w14:paraId="29F0E8E5" w14:textId="77777777" w:rsidR="00283A1E" w:rsidRPr="00657273" w:rsidRDefault="00283A1E" w:rsidP="00094139">
      <w:pPr>
        <w:jc w:val="both"/>
        <w:rPr>
          <w:sz w:val="16"/>
          <w:szCs w:val="16"/>
        </w:rPr>
      </w:pPr>
      <w:r w:rsidRPr="00657273">
        <w:rPr>
          <w:sz w:val="16"/>
          <w:szCs w:val="16"/>
        </w:rPr>
        <w:t>(90 % первого взноса (аванса), но не более 2,5 млн. рублей).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
        <w:gridCol w:w="2296"/>
        <w:gridCol w:w="2181"/>
        <w:gridCol w:w="115"/>
      </w:tblGrid>
      <w:tr w:rsidR="00283A1E" w:rsidRPr="00657273" w14:paraId="24DF8DFC" w14:textId="77777777" w:rsidTr="0031101D">
        <w:trPr>
          <w:gridBefore w:val="1"/>
          <w:wBefore w:w="34" w:type="dxa"/>
        </w:trPr>
        <w:tc>
          <w:tcPr>
            <w:tcW w:w="4926" w:type="dxa"/>
            <w:tcBorders>
              <w:top w:val="nil"/>
              <w:left w:val="nil"/>
              <w:bottom w:val="nil"/>
              <w:right w:val="nil"/>
            </w:tcBorders>
          </w:tcPr>
          <w:p w14:paraId="1A236FBC" w14:textId="77777777" w:rsidR="00283A1E" w:rsidRPr="00657273" w:rsidRDefault="00283A1E" w:rsidP="00094139">
            <w:pPr>
              <w:rPr>
                <w:sz w:val="16"/>
                <w:szCs w:val="16"/>
              </w:rPr>
            </w:pPr>
          </w:p>
          <w:p w14:paraId="5C825144" w14:textId="77777777" w:rsidR="00283A1E" w:rsidRPr="00657273" w:rsidRDefault="00283A1E" w:rsidP="00094139">
            <w:pPr>
              <w:rPr>
                <w:sz w:val="16"/>
                <w:szCs w:val="16"/>
              </w:rPr>
            </w:pPr>
            <w:r w:rsidRPr="00657273">
              <w:rPr>
                <w:sz w:val="16"/>
                <w:szCs w:val="16"/>
              </w:rPr>
              <w:t>Руководитель организации, индивидуальный предприниматель</w:t>
            </w:r>
          </w:p>
          <w:p w14:paraId="0E7492F8" w14:textId="77777777" w:rsidR="00283A1E" w:rsidRPr="00657273" w:rsidRDefault="00283A1E" w:rsidP="00094139">
            <w:pPr>
              <w:rPr>
                <w:sz w:val="16"/>
                <w:szCs w:val="16"/>
              </w:rPr>
            </w:pPr>
            <w:r w:rsidRPr="00657273">
              <w:rPr>
                <w:sz w:val="16"/>
                <w:szCs w:val="16"/>
              </w:rPr>
              <w:t>_________________________________</w:t>
            </w:r>
          </w:p>
          <w:p w14:paraId="2936F1D6" w14:textId="77777777" w:rsidR="00283A1E" w:rsidRPr="00657273" w:rsidRDefault="00283A1E" w:rsidP="00094139">
            <w:pPr>
              <w:rPr>
                <w:sz w:val="16"/>
                <w:szCs w:val="16"/>
              </w:rPr>
            </w:pPr>
            <w:r w:rsidRPr="00657273">
              <w:rPr>
                <w:sz w:val="16"/>
                <w:szCs w:val="16"/>
              </w:rPr>
              <w:t>(подпись, Ф.И.О.)</w:t>
            </w:r>
          </w:p>
          <w:p w14:paraId="3BE86BFE" w14:textId="77777777" w:rsidR="00283A1E" w:rsidRPr="00657273" w:rsidRDefault="00283A1E" w:rsidP="00094139">
            <w:pPr>
              <w:rPr>
                <w:sz w:val="16"/>
                <w:szCs w:val="16"/>
              </w:rPr>
            </w:pPr>
            <w:r w:rsidRPr="00657273">
              <w:rPr>
                <w:sz w:val="16"/>
                <w:szCs w:val="16"/>
              </w:rPr>
              <w:t>Дата</w:t>
            </w:r>
          </w:p>
          <w:p w14:paraId="5E83D387" w14:textId="77777777" w:rsidR="00283A1E" w:rsidRPr="00657273" w:rsidRDefault="00283A1E" w:rsidP="00094139">
            <w:pPr>
              <w:rPr>
                <w:sz w:val="16"/>
                <w:szCs w:val="16"/>
              </w:rPr>
            </w:pPr>
            <w:r w:rsidRPr="00657273">
              <w:rPr>
                <w:sz w:val="16"/>
                <w:szCs w:val="16"/>
              </w:rPr>
              <w:t>М.П.</w:t>
            </w:r>
          </w:p>
        </w:tc>
        <w:tc>
          <w:tcPr>
            <w:tcW w:w="4927" w:type="dxa"/>
            <w:gridSpan w:val="2"/>
            <w:tcBorders>
              <w:top w:val="nil"/>
              <w:left w:val="nil"/>
              <w:bottom w:val="nil"/>
              <w:right w:val="nil"/>
            </w:tcBorders>
          </w:tcPr>
          <w:p w14:paraId="0256BD3C" w14:textId="77777777" w:rsidR="00283A1E" w:rsidRPr="00657273" w:rsidRDefault="00283A1E" w:rsidP="00094139">
            <w:pPr>
              <w:rPr>
                <w:sz w:val="16"/>
                <w:szCs w:val="16"/>
              </w:rPr>
            </w:pPr>
          </w:p>
          <w:p w14:paraId="54A65C72" w14:textId="77777777" w:rsidR="00283A1E" w:rsidRPr="00657273" w:rsidRDefault="00283A1E" w:rsidP="00094139">
            <w:pPr>
              <w:rPr>
                <w:sz w:val="16"/>
                <w:szCs w:val="16"/>
              </w:rPr>
            </w:pPr>
            <w:r w:rsidRPr="00657273">
              <w:rPr>
                <w:sz w:val="16"/>
                <w:szCs w:val="16"/>
              </w:rPr>
              <w:t>Главный бухгалтер</w:t>
            </w:r>
          </w:p>
          <w:p w14:paraId="0D355D5B" w14:textId="77777777" w:rsidR="00283A1E" w:rsidRPr="00657273" w:rsidRDefault="00283A1E" w:rsidP="00094139">
            <w:pPr>
              <w:jc w:val="both"/>
              <w:rPr>
                <w:sz w:val="16"/>
                <w:szCs w:val="16"/>
              </w:rPr>
            </w:pPr>
          </w:p>
          <w:p w14:paraId="534B31AB" w14:textId="77777777" w:rsidR="00283A1E" w:rsidRPr="00657273" w:rsidRDefault="00283A1E" w:rsidP="00094139">
            <w:pPr>
              <w:jc w:val="both"/>
              <w:rPr>
                <w:sz w:val="16"/>
                <w:szCs w:val="16"/>
              </w:rPr>
            </w:pPr>
            <w:r w:rsidRPr="00657273">
              <w:rPr>
                <w:sz w:val="16"/>
                <w:szCs w:val="16"/>
              </w:rPr>
              <w:t>_________________________________</w:t>
            </w:r>
          </w:p>
          <w:p w14:paraId="06BD3D26" w14:textId="77777777" w:rsidR="00283A1E" w:rsidRPr="00657273" w:rsidRDefault="00283A1E" w:rsidP="00094139">
            <w:pPr>
              <w:jc w:val="both"/>
              <w:rPr>
                <w:sz w:val="16"/>
                <w:szCs w:val="16"/>
              </w:rPr>
            </w:pPr>
            <w:r w:rsidRPr="00657273">
              <w:rPr>
                <w:sz w:val="16"/>
                <w:szCs w:val="16"/>
              </w:rPr>
              <w:t>(подпись, Ф.И.О.)</w:t>
            </w:r>
          </w:p>
        </w:tc>
      </w:tr>
      <w:tr w:rsidR="00283A1E" w:rsidRPr="00657273" w14:paraId="4DDA0232" w14:textId="77777777" w:rsidTr="0031101D">
        <w:trPr>
          <w:gridBefore w:val="1"/>
          <w:wBefore w:w="34" w:type="dxa"/>
        </w:trPr>
        <w:tc>
          <w:tcPr>
            <w:tcW w:w="9853" w:type="dxa"/>
            <w:gridSpan w:val="3"/>
            <w:tcBorders>
              <w:top w:val="nil"/>
              <w:left w:val="nil"/>
              <w:bottom w:val="nil"/>
              <w:right w:val="nil"/>
            </w:tcBorders>
          </w:tcPr>
          <w:p w14:paraId="2F56B259" w14:textId="77777777" w:rsidR="00283A1E" w:rsidRPr="00657273" w:rsidRDefault="00283A1E" w:rsidP="00094139">
            <w:pPr>
              <w:jc w:val="both"/>
              <w:rPr>
                <w:sz w:val="16"/>
                <w:szCs w:val="16"/>
              </w:rPr>
            </w:pPr>
            <w:r w:rsidRPr="00657273">
              <w:rPr>
                <w:sz w:val="16"/>
                <w:szCs w:val="16"/>
              </w:rPr>
              <w:t>По состоянию на ___ ___________ 20___ просроченной задолженности по уплате лизинговых платежей не имеется. Организация-лизингодатель __________________________ претензий к лизингополучателю не имеет.</w:t>
            </w:r>
          </w:p>
          <w:p w14:paraId="2C04C3D8" w14:textId="77777777" w:rsidR="00283A1E" w:rsidRPr="00657273" w:rsidRDefault="00283A1E" w:rsidP="00094139">
            <w:pPr>
              <w:jc w:val="both"/>
              <w:rPr>
                <w:sz w:val="16"/>
                <w:szCs w:val="16"/>
              </w:rPr>
            </w:pPr>
          </w:p>
        </w:tc>
      </w:tr>
      <w:tr w:rsidR="00283A1E" w:rsidRPr="00657273" w14:paraId="667C8948" w14:textId="77777777" w:rsidTr="0031101D">
        <w:trPr>
          <w:gridBefore w:val="1"/>
          <w:wBefore w:w="34" w:type="dxa"/>
        </w:trPr>
        <w:tc>
          <w:tcPr>
            <w:tcW w:w="4926" w:type="dxa"/>
            <w:tcBorders>
              <w:top w:val="nil"/>
              <w:left w:val="nil"/>
              <w:bottom w:val="nil"/>
              <w:right w:val="nil"/>
            </w:tcBorders>
          </w:tcPr>
          <w:p w14:paraId="3F931201" w14:textId="77777777" w:rsidR="00283A1E" w:rsidRPr="00657273" w:rsidRDefault="00283A1E" w:rsidP="00094139">
            <w:pPr>
              <w:jc w:val="both"/>
              <w:rPr>
                <w:sz w:val="16"/>
                <w:szCs w:val="16"/>
              </w:rPr>
            </w:pPr>
            <w:r w:rsidRPr="00657273">
              <w:rPr>
                <w:sz w:val="16"/>
                <w:szCs w:val="16"/>
              </w:rPr>
              <w:t>Руководитель лизинговой</w:t>
            </w:r>
          </w:p>
          <w:p w14:paraId="0826820A" w14:textId="77777777" w:rsidR="00283A1E" w:rsidRPr="00657273" w:rsidRDefault="00283A1E" w:rsidP="00094139">
            <w:pPr>
              <w:jc w:val="both"/>
              <w:rPr>
                <w:sz w:val="16"/>
                <w:szCs w:val="16"/>
              </w:rPr>
            </w:pPr>
            <w:r w:rsidRPr="00657273">
              <w:rPr>
                <w:sz w:val="16"/>
                <w:szCs w:val="16"/>
              </w:rPr>
              <w:t xml:space="preserve">организации </w:t>
            </w:r>
          </w:p>
          <w:p w14:paraId="48576CA9" w14:textId="77777777" w:rsidR="00283A1E" w:rsidRPr="00657273" w:rsidRDefault="00283A1E" w:rsidP="00094139">
            <w:pPr>
              <w:jc w:val="both"/>
              <w:rPr>
                <w:sz w:val="16"/>
                <w:szCs w:val="16"/>
              </w:rPr>
            </w:pPr>
            <w:r w:rsidRPr="00657273">
              <w:rPr>
                <w:sz w:val="16"/>
                <w:szCs w:val="16"/>
              </w:rPr>
              <w:t>_______________________</w:t>
            </w:r>
          </w:p>
          <w:p w14:paraId="5CF05D9E" w14:textId="77777777" w:rsidR="00283A1E" w:rsidRPr="00657273" w:rsidRDefault="00283A1E" w:rsidP="00094139">
            <w:pPr>
              <w:jc w:val="both"/>
              <w:rPr>
                <w:sz w:val="16"/>
                <w:szCs w:val="16"/>
              </w:rPr>
            </w:pPr>
            <w:r w:rsidRPr="00657273">
              <w:rPr>
                <w:sz w:val="16"/>
                <w:szCs w:val="16"/>
              </w:rPr>
              <w:t>(подпись, Ф.И.О.)</w:t>
            </w:r>
          </w:p>
          <w:p w14:paraId="0C446885" w14:textId="77777777" w:rsidR="00283A1E" w:rsidRPr="00657273" w:rsidRDefault="00283A1E" w:rsidP="00094139">
            <w:pPr>
              <w:jc w:val="both"/>
              <w:rPr>
                <w:sz w:val="16"/>
                <w:szCs w:val="16"/>
              </w:rPr>
            </w:pPr>
          </w:p>
          <w:p w14:paraId="376A5BEE" w14:textId="77777777" w:rsidR="00283A1E" w:rsidRPr="00657273" w:rsidRDefault="00283A1E" w:rsidP="00094139">
            <w:pPr>
              <w:jc w:val="both"/>
              <w:rPr>
                <w:sz w:val="16"/>
                <w:szCs w:val="16"/>
              </w:rPr>
            </w:pPr>
            <w:r w:rsidRPr="00657273">
              <w:rPr>
                <w:sz w:val="16"/>
                <w:szCs w:val="16"/>
              </w:rPr>
              <w:t xml:space="preserve">Дата </w:t>
            </w:r>
          </w:p>
          <w:p w14:paraId="06559A59" w14:textId="77777777" w:rsidR="00283A1E" w:rsidRPr="00657273" w:rsidRDefault="00283A1E" w:rsidP="00094139">
            <w:pPr>
              <w:jc w:val="both"/>
              <w:rPr>
                <w:sz w:val="16"/>
                <w:szCs w:val="16"/>
              </w:rPr>
            </w:pPr>
          </w:p>
          <w:p w14:paraId="1D0EF67E" w14:textId="77777777" w:rsidR="00283A1E" w:rsidRPr="00657273" w:rsidRDefault="00283A1E" w:rsidP="00094139">
            <w:pPr>
              <w:jc w:val="both"/>
              <w:rPr>
                <w:sz w:val="16"/>
                <w:szCs w:val="16"/>
              </w:rPr>
            </w:pPr>
            <w:r w:rsidRPr="00657273">
              <w:rPr>
                <w:sz w:val="16"/>
                <w:szCs w:val="16"/>
              </w:rPr>
              <w:t>М.П.</w:t>
            </w:r>
          </w:p>
          <w:p w14:paraId="6212EF0D" w14:textId="77777777" w:rsidR="00283A1E" w:rsidRPr="00657273" w:rsidRDefault="00283A1E" w:rsidP="00094139">
            <w:pPr>
              <w:jc w:val="both"/>
              <w:rPr>
                <w:sz w:val="16"/>
                <w:szCs w:val="16"/>
              </w:rPr>
            </w:pPr>
          </w:p>
        </w:tc>
        <w:tc>
          <w:tcPr>
            <w:tcW w:w="4927" w:type="dxa"/>
            <w:gridSpan w:val="2"/>
            <w:tcBorders>
              <w:top w:val="nil"/>
              <w:left w:val="nil"/>
              <w:bottom w:val="nil"/>
              <w:right w:val="nil"/>
            </w:tcBorders>
          </w:tcPr>
          <w:p w14:paraId="0B69B72B" w14:textId="77777777" w:rsidR="00283A1E" w:rsidRPr="00657273" w:rsidRDefault="00283A1E" w:rsidP="00094139">
            <w:pPr>
              <w:rPr>
                <w:sz w:val="16"/>
                <w:szCs w:val="16"/>
              </w:rPr>
            </w:pPr>
            <w:r w:rsidRPr="00657273">
              <w:rPr>
                <w:sz w:val="16"/>
                <w:szCs w:val="16"/>
              </w:rPr>
              <w:t>Главный бухгалтер</w:t>
            </w:r>
          </w:p>
          <w:p w14:paraId="71A4A03E" w14:textId="77777777" w:rsidR="00283A1E" w:rsidRPr="00657273" w:rsidRDefault="00283A1E" w:rsidP="00094139">
            <w:pPr>
              <w:rPr>
                <w:sz w:val="16"/>
                <w:szCs w:val="16"/>
              </w:rPr>
            </w:pPr>
            <w:r w:rsidRPr="00657273">
              <w:rPr>
                <w:sz w:val="16"/>
                <w:szCs w:val="16"/>
              </w:rPr>
              <w:t>Лизинговой организации ____________________________</w:t>
            </w:r>
          </w:p>
          <w:p w14:paraId="53A4707F" w14:textId="77777777" w:rsidR="00283A1E" w:rsidRPr="00657273" w:rsidRDefault="00283A1E" w:rsidP="00094139">
            <w:pPr>
              <w:jc w:val="both"/>
              <w:rPr>
                <w:sz w:val="16"/>
                <w:szCs w:val="16"/>
              </w:rPr>
            </w:pPr>
            <w:r w:rsidRPr="00657273">
              <w:rPr>
                <w:sz w:val="16"/>
                <w:szCs w:val="16"/>
              </w:rPr>
              <w:t>(подпись, Ф.И.О.)</w:t>
            </w:r>
          </w:p>
        </w:tc>
      </w:tr>
      <w:tr w:rsidR="00283A1E" w:rsidRPr="00657273" w14:paraId="16217B00" w14:textId="77777777" w:rsidTr="00311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248" w:type="dxa"/>
        </w:trPr>
        <w:tc>
          <w:tcPr>
            <w:tcW w:w="9639" w:type="dxa"/>
            <w:gridSpan w:val="3"/>
          </w:tcPr>
          <w:p w14:paraId="52AB847E" w14:textId="77777777" w:rsidR="00283A1E" w:rsidRPr="00657273" w:rsidRDefault="00283A1E" w:rsidP="00094139">
            <w:pPr>
              <w:jc w:val="both"/>
              <w:rPr>
                <w:sz w:val="16"/>
                <w:szCs w:val="16"/>
              </w:rPr>
            </w:pPr>
          </w:p>
          <w:p w14:paraId="1906C0D9" w14:textId="77777777" w:rsidR="00283A1E" w:rsidRPr="00657273" w:rsidRDefault="00283A1E" w:rsidP="00094139">
            <w:pPr>
              <w:jc w:val="both"/>
              <w:rPr>
                <w:sz w:val="16"/>
                <w:szCs w:val="16"/>
              </w:rPr>
            </w:pPr>
            <w:r w:rsidRPr="00657273">
              <w:rPr>
                <w:sz w:val="16"/>
                <w:szCs w:val="16"/>
              </w:rPr>
              <w:t>Согласована сумма субсидии ______________________ рублей _____ копеек.</w:t>
            </w:r>
          </w:p>
          <w:p w14:paraId="33210DF7" w14:textId="77777777" w:rsidR="00283A1E" w:rsidRPr="00657273" w:rsidRDefault="00283A1E" w:rsidP="00094139">
            <w:pPr>
              <w:jc w:val="both"/>
              <w:rPr>
                <w:sz w:val="16"/>
                <w:szCs w:val="16"/>
              </w:rPr>
            </w:pPr>
          </w:p>
        </w:tc>
      </w:tr>
    </w:tbl>
    <w:p w14:paraId="1D78604E" w14:textId="77777777" w:rsidR="00283A1E" w:rsidRPr="00657273" w:rsidRDefault="00283A1E" w:rsidP="00094139">
      <w:pPr>
        <w:jc w:val="both"/>
        <w:rPr>
          <w:sz w:val="16"/>
          <w:szCs w:val="16"/>
        </w:rPr>
      </w:pPr>
    </w:p>
    <w:tbl>
      <w:tblPr>
        <w:tblW w:w="5000" w:type="pct"/>
        <w:tblLayout w:type="fixed"/>
        <w:tblLook w:val="0000" w:firstRow="0" w:lastRow="0" w:firstColumn="0" w:lastColumn="0" w:noHBand="0" w:noVBand="0"/>
      </w:tblPr>
      <w:tblGrid>
        <w:gridCol w:w="2212"/>
        <w:gridCol w:w="249"/>
        <w:gridCol w:w="2149"/>
      </w:tblGrid>
      <w:tr w:rsidR="00283A1E" w:rsidRPr="00657273" w14:paraId="3A1EDEB1" w14:textId="77777777" w:rsidTr="00283A1E">
        <w:trPr>
          <w:trHeight w:val="1718"/>
        </w:trPr>
        <w:tc>
          <w:tcPr>
            <w:tcW w:w="4760" w:type="dxa"/>
          </w:tcPr>
          <w:p w14:paraId="2E1357BE" w14:textId="77777777" w:rsidR="00283A1E" w:rsidRPr="00657273" w:rsidRDefault="00283A1E" w:rsidP="00094139">
            <w:pPr>
              <w:jc w:val="both"/>
              <w:rPr>
                <w:sz w:val="16"/>
                <w:szCs w:val="16"/>
              </w:rPr>
            </w:pPr>
          </w:p>
          <w:p w14:paraId="3719F1D6" w14:textId="77777777" w:rsidR="00283A1E" w:rsidRPr="00657273" w:rsidRDefault="00283A1E" w:rsidP="00094139">
            <w:pPr>
              <w:jc w:val="both"/>
              <w:rPr>
                <w:sz w:val="16"/>
                <w:szCs w:val="16"/>
              </w:rPr>
            </w:pPr>
            <w:r w:rsidRPr="00657273">
              <w:rPr>
                <w:sz w:val="16"/>
                <w:szCs w:val="16"/>
              </w:rPr>
              <w:t>Глава______________                муниципального района</w:t>
            </w:r>
          </w:p>
          <w:p w14:paraId="795F6219" w14:textId="77777777" w:rsidR="00283A1E" w:rsidRPr="00657273" w:rsidRDefault="00283A1E" w:rsidP="00094139">
            <w:pPr>
              <w:jc w:val="both"/>
              <w:rPr>
                <w:sz w:val="16"/>
                <w:szCs w:val="16"/>
              </w:rPr>
            </w:pPr>
          </w:p>
          <w:p w14:paraId="5B436499" w14:textId="77777777" w:rsidR="00283A1E" w:rsidRPr="00657273" w:rsidRDefault="00283A1E" w:rsidP="00094139">
            <w:pPr>
              <w:jc w:val="both"/>
              <w:rPr>
                <w:sz w:val="16"/>
                <w:szCs w:val="16"/>
              </w:rPr>
            </w:pPr>
          </w:p>
          <w:p w14:paraId="437723D0" w14:textId="77777777" w:rsidR="00283A1E" w:rsidRPr="00657273" w:rsidRDefault="00283A1E" w:rsidP="00094139">
            <w:pPr>
              <w:jc w:val="both"/>
              <w:rPr>
                <w:sz w:val="16"/>
                <w:szCs w:val="16"/>
              </w:rPr>
            </w:pPr>
            <w:r w:rsidRPr="00657273">
              <w:rPr>
                <w:sz w:val="16"/>
                <w:szCs w:val="16"/>
              </w:rPr>
              <w:t>Дата</w:t>
            </w:r>
          </w:p>
          <w:p w14:paraId="4CA5C16C" w14:textId="77777777" w:rsidR="00283A1E" w:rsidRPr="00657273" w:rsidRDefault="00283A1E" w:rsidP="00094139">
            <w:pPr>
              <w:jc w:val="both"/>
              <w:rPr>
                <w:sz w:val="16"/>
                <w:szCs w:val="16"/>
              </w:rPr>
            </w:pPr>
          </w:p>
          <w:p w14:paraId="0DFA246E" w14:textId="77777777" w:rsidR="00283A1E" w:rsidRPr="00657273" w:rsidRDefault="00283A1E" w:rsidP="00094139">
            <w:pPr>
              <w:jc w:val="both"/>
              <w:rPr>
                <w:sz w:val="16"/>
                <w:szCs w:val="16"/>
              </w:rPr>
            </w:pPr>
            <w:r w:rsidRPr="00657273">
              <w:rPr>
                <w:sz w:val="16"/>
                <w:szCs w:val="16"/>
              </w:rPr>
              <w:t>М.П.</w:t>
            </w:r>
          </w:p>
          <w:p w14:paraId="50543B6B" w14:textId="77777777" w:rsidR="00283A1E" w:rsidRPr="00657273" w:rsidRDefault="00283A1E" w:rsidP="00094139">
            <w:pPr>
              <w:jc w:val="both"/>
              <w:rPr>
                <w:sz w:val="16"/>
                <w:szCs w:val="16"/>
              </w:rPr>
            </w:pPr>
          </w:p>
          <w:p w14:paraId="4A785F32" w14:textId="77777777" w:rsidR="00283A1E" w:rsidRPr="00657273" w:rsidRDefault="00283A1E" w:rsidP="00094139">
            <w:pPr>
              <w:jc w:val="both"/>
              <w:rPr>
                <w:sz w:val="16"/>
                <w:szCs w:val="16"/>
              </w:rPr>
            </w:pPr>
          </w:p>
        </w:tc>
        <w:tc>
          <w:tcPr>
            <w:tcW w:w="265" w:type="dxa"/>
          </w:tcPr>
          <w:p w14:paraId="06E8ED84" w14:textId="77777777" w:rsidR="00283A1E" w:rsidRPr="00657273" w:rsidRDefault="00283A1E" w:rsidP="00094139">
            <w:pPr>
              <w:jc w:val="both"/>
              <w:rPr>
                <w:sz w:val="16"/>
                <w:szCs w:val="16"/>
              </w:rPr>
            </w:pPr>
          </w:p>
        </w:tc>
        <w:tc>
          <w:tcPr>
            <w:tcW w:w="4614" w:type="dxa"/>
          </w:tcPr>
          <w:p w14:paraId="30EC8718" w14:textId="77777777" w:rsidR="00283A1E" w:rsidRPr="00657273" w:rsidRDefault="00283A1E" w:rsidP="00094139">
            <w:pPr>
              <w:jc w:val="both"/>
              <w:rPr>
                <w:sz w:val="16"/>
                <w:szCs w:val="16"/>
              </w:rPr>
            </w:pPr>
          </w:p>
          <w:p w14:paraId="7D0768A6" w14:textId="77777777" w:rsidR="00283A1E" w:rsidRPr="00657273" w:rsidRDefault="00283A1E" w:rsidP="00094139">
            <w:pPr>
              <w:jc w:val="both"/>
              <w:rPr>
                <w:sz w:val="16"/>
                <w:szCs w:val="16"/>
              </w:rPr>
            </w:pPr>
            <w:r w:rsidRPr="00657273">
              <w:rPr>
                <w:sz w:val="16"/>
                <w:szCs w:val="16"/>
              </w:rPr>
              <w:t>____________________________</w:t>
            </w:r>
          </w:p>
          <w:p w14:paraId="2046ACB5" w14:textId="77777777" w:rsidR="00283A1E" w:rsidRPr="00657273" w:rsidRDefault="00283A1E" w:rsidP="00094139">
            <w:pPr>
              <w:jc w:val="both"/>
              <w:rPr>
                <w:sz w:val="16"/>
                <w:szCs w:val="16"/>
              </w:rPr>
            </w:pPr>
            <w:r w:rsidRPr="00657273">
              <w:rPr>
                <w:sz w:val="16"/>
                <w:szCs w:val="16"/>
              </w:rPr>
              <w:t xml:space="preserve">(подпись, Ф.И.О.) </w:t>
            </w:r>
          </w:p>
          <w:p w14:paraId="525C4DBB" w14:textId="77777777" w:rsidR="00283A1E" w:rsidRPr="00657273" w:rsidRDefault="00283A1E" w:rsidP="00094139">
            <w:pPr>
              <w:jc w:val="both"/>
              <w:rPr>
                <w:sz w:val="16"/>
                <w:szCs w:val="16"/>
              </w:rPr>
            </w:pPr>
          </w:p>
        </w:tc>
      </w:tr>
    </w:tbl>
    <w:p w14:paraId="4D520B62" w14:textId="77777777" w:rsidR="00283A1E" w:rsidRPr="00657273" w:rsidRDefault="00283A1E" w:rsidP="00094139">
      <w:pPr>
        <w:jc w:val="both"/>
        <w:rPr>
          <w:sz w:val="16"/>
          <w:szCs w:val="16"/>
        </w:rPr>
      </w:pPr>
      <w:r w:rsidRPr="00657273">
        <w:rPr>
          <w:sz w:val="16"/>
          <w:szCs w:val="16"/>
        </w:rPr>
        <w:t xml:space="preserve">Глава Павловского </w:t>
      </w:r>
    </w:p>
    <w:p w14:paraId="2F375653" w14:textId="77777777" w:rsidR="00283A1E" w:rsidRDefault="00283A1E" w:rsidP="00094139">
      <w:pPr>
        <w:rPr>
          <w:sz w:val="16"/>
          <w:szCs w:val="16"/>
        </w:rPr>
      </w:pPr>
      <w:r w:rsidRPr="00657273">
        <w:rPr>
          <w:sz w:val="16"/>
          <w:szCs w:val="16"/>
        </w:rPr>
        <w:t xml:space="preserve">муниципального района                      </w:t>
      </w:r>
    </w:p>
    <w:p w14:paraId="2FF84941" w14:textId="77777777" w:rsidR="00283A1E" w:rsidRDefault="00283A1E" w:rsidP="00094139">
      <w:pPr>
        <w:jc w:val="right"/>
        <w:rPr>
          <w:sz w:val="16"/>
          <w:szCs w:val="16"/>
        </w:rPr>
      </w:pPr>
      <w:r w:rsidRPr="00657273">
        <w:rPr>
          <w:sz w:val="16"/>
          <w:szCs w:val="16"/>
        </w:rPr>
        <w:t xml:space="preserve">                           М.Н. </w:t>
      </w:r>
      <w:proofErr w:type="spellStart"/>
      <w:r w:rsidRPr="00657273">
        <w:rPr>
          <w:sz w:val="16"/>
          <w:szCs w:val="16"/>
        </w:rPr>
        <w:t>Янцов</w:t>
      </w:r>
      <w:proofErr w:type="spellEnd"/>
      <w:r w:rsidRPr="00657273">
        <w:rPr>
          <w:sz w:val="16"/>
          <w:szCs w:val="16"/>
        </w:rPr>
        <w:t xml:space="preserve"> </w:t>
      </w:r>
    </w:p>
    <w:p w14:paraId="38BC2088" w14:textId="77777777" w:rsidR="00283A1E" w:rsidRDefault="00283A1E" w:rsidP="00094139">
      <w:pPr>
        <w:jc w:val="right"/>
        <w:rPr>
          <w:sz w:val="16"/>
          <w:szCs w:val="16"/>
        </w:rPr>
      </w:pPr>
    </w:p>
    <w:p w14:paraId="5F8B9BB2" w14:textId="631F097E" w:rsidR="00283A1E" w:rsidRPr="00657273" w:rsidRDefault="00283A1E" w:rsidP="00094139">
      <w:pPr>
        <w:jc w:val="right"/>
        <w:rPr>
          <w:sz w:val="16"/>
          <w:szCs w:val="16"/>
        </w:rPr>
      </w:pPr>
      <w:r w:rsidRPr="00657273">
        <w:rPr>
          <w:sz w:val="16"/>
          <w:szCs w:val="16"/>
        </w:rPr>
        <w:t xml:space="preserve">                                                                              Приложение № 2</w:t>
      </w:r>
    </w:p>
    <w:p w14:paraId="09E0E77D" w14:textId="77777777" w:rsidR="00283A1E" w:rsidRPr="00657273" w:rsidRDefault="00283A1E" w:rsidP="00094139">
      <w:pPr>
        <w:jc w:val="right"/>
        <w:rPr>
          <w:bCs/>
          <w:sz w:val="16"/>
          <w:szCs w:val="16"/>
        </w:rPr>
      </w:pPr>
      <w:r w:rsidRPr="00657273">
        <w:rPr>
          <w:bCs/>
          <w:sz w:val="16"/>
          <w:szCs w:val="16"/>
        </w:rPr>
        <w:t xml:space="preserve">к постановлению администрации </w:t>
      </w:r>
    </w:p>
    <w:p w14:paraId="141D6880" w14:textId="77777777" w:rsidR="00283A1E" w:rsidRPr="00657273" w:rsidRDefault="00283A1E" w:rsidP="00094139">
      <w:pPr>
        <w:jc w:val="right"/>
        <w:rPr>
          <w:bCs/>
          <w:sz w:val="16"/>
          <w:szCs w:val="16"/>
        </w:rPr>
      </w:pPr>
      <w:r w:rsidRPr="00657273">
        <w:rPr>
          <w:bCs/>
          <w:sz w:val="16"/>
          <w:szCs w:val="16"/>
        </w:rPr>
        <w:t>Павловского муниципального района</w:t>
      </w:r>
    </w:p>
    <w:p w14:paraId="473EB1EB" w14:textId="77777777" w:rsidR="00283A1E" w:rsidRPr="00657273" w:rsidRDefault="00283A1E" w:rsidP="00094139">
      <w:pPr>
        <w:jc w:val="right"/>
        <w:rPr>
          <w:bCs/>
          <w:sz w:val="16"/>
          <w:szCs w:val="16"/>
        </w:rPr>
      </w:pPr>
      <w:r w:rsidRPr="00657273">
        <w:rPr>
          <w:bCs/>
          <w:sz w:val="16"/>
          <w:szCs w:val="16"/>
        </w:rPr>
        <w:t>от 5.11.2019 № 820</w:t>
      </w:r>
    </w:p>
    <w:p w14:paraId="4B3C5FC9" w14:textId="77777777" w:rsidR="00283A1E" w:rsidRPr="00657273" w:rsidRDefault="00283A1E" w:rsidP="00094139">
      <w:pPr>
        <w:jc w:val="right"/>
        <w:rPr>
          <w:bCs/>
          <w:sz w:val="16"/>
          <w:szCs w:val="16"/>
        </w:rPr>
      </w:pPr>
    </w:p>
    <w:p w14:paraId="66336C92" w14:textId="77777777" w:rsidR="00283A1E" w:rsidRPr="00657273" w:rsidRDefault="00283A1E" w:rsidP="00094139">
      <w:pPr>
        <w:jc w:val="center"/>
        <w:rPr>
          <w:sz w:val="16"/>
          <w:szCs w:val="16"/>
        </w:rPr>
      </w:pPr>
      <w:r w:rsidRPr="00657273">
        <w:rPr>
          <w:sz w:val="16"/>
          <w:szCs w:val="16"/>
        </w:rPr>
        <w:t>Соглашение № _____</w:t>
      </w:r>
    </w:p>
    <w:p w14:paraId="5DD912FA" w14:textId="77777777" w:rsidR="00283A1E" w:rsidRPr="00657273" w:rsidRDefault="00283A1E" w:rsidP="00094139">
      <w:pPr>
        <w:jc w:val="center"/>
        <w:rPr>
          <w:sz w:val="16"/>
          <w:szCs w:val="16"/>
        </w:rPr>
      </w:pPr>
      <w:r w:rsidRPr="00657273">
        <w:rPr>
          <w:sz w:val="16"/>
          <w:szCs w:val="16"/>
        </w:rPr>
        <w:t>между администрацией Павловского муниципального района и субъектом малого и среднего предпринимательства о предоставлении субсидии на компенсацию части затрат, связанных с уплатой первого взноса (аванса) при заключении договора (договоров) лизинга оборудования</w:t>
      </w:r>
    </w:p>
    <w:p w14:paraId="6BB9D6E9" w14:textId="77777777" w:rsidR="00283A1E" w:rsidRPr="00657273" w:rsidRDefault="00283A1E" w:rsidP="00094139">
      <w:pPr>
        <w:jc w:val="both"/>
        <w:rPr>
          <w:sz w:val="16"/>
          <w:szCs w:val="16"/>
        </w:rPr>
      </w:pPr>
    </w:p>
    <w:p w14:paraId="53769D88" w14:textId="77777777" w:rsidR="00283A1E" w:rsidRPr="00657273" w:rsidRDefault="00283A1E" w:rsidP="00094139">
      <w:pPr>
        <w:jc w:val="both"/>
        <w:rPr>
          <w:sz w:val="16"/>
          <w:szCs w:val="16"/>
        </w:rPr>
      </w:pPr>
      <w:r w:rsidRPr="00657273">
        <w:rPr>
          <w:sz w:val="16"/>
          <w:szCs w:val="16"/>
        </w:rPr>
        <w:t>Администрация Павловского муниципального района (городского округа) в лице___________________________________________________________________,</w:t>
      </w:r>
    </w:p>
    <w:p w14:paraId="08865209" w14:textId="77777777" w:rsidR="00283A1E" w:rsidRPr="00657273" w:rsidRDefault="00283A1E" w:rsidP="00094139">
      <w:pPr>
        <w:jc w:val="both"/>
        <w:rPr>
          <w:sz w:val="16"/>
          <w:szCs w:val="16"/>
        </w:rPr>
      </w:pPr>
      <w:r w:rsidRPr="00657273">
        <w:rPr>
          <w:sz w:val="16"/>
          <w:szCs w:val="16"/>
        </w:rPr>
        <w:t xml:space="preserve">действующего на основании ____________, (наименование нормативного правового акта) именуемый в дальнейшем Администрация, с одной стороны, и ________________________лице___________________________________________, </w:t>
      </w:r>
    </w:p>
    <w:p w14:paraId="2405DEC4" w14:textId="77777777" w:rsidR="00283A1E" w:rsidRPr="00657273" w:rsidRDefault="00283A1E" w:rsidP="00094139">
      <w:pPr>
        <w:jc w:val="both"/>
        <w:rPr>
          <w:sz w:val="16"/>
          <w:szCs w:val="16"/>
        </w:rPr>
      </w:pPr>
      <w:r w:rsidRPr="00657273">
        <w:rPr>
          <w:sz w:val="16"/>
          <w:szCs w:val="16"/>
        </w:rPr>
        <w:t>действующего на основании _______________, именуемый в дальнейшем Получатель, с другой стороны, заключили настоящее Соглашение о нижеследующем:</w:t>
      </w:r>
    </w:p>
    <w:p w14:paraId="103FC139" w14:textId="77777777" w:rsidR="00283A1E" w:rsidRPr="00657273" w:rsidRDefault="00283A1E" w:rsidP="00094139">
      <w:pPr>
        <w:jc w:val="both"/>
        <w:rPr>
          <w:sz w:val="16"/>
          <w:szCs w:val="16"/>
        </w:rPr>
      </w:pPr>
    </w:p>
    <w:p w14:paraId="78E46E23" w14:textId="77777777" w:rsidR="00283A1E" w:rsidRPr="00657273" w:rsidRDefault="00283A1E" w:rsidP="00094139">
      <w:pPr>
        <w:jc w:val="both"/>
        <w:rPr>
          <w:sz w:val="16"/>
          <w:szCs w:val="16"/>
        </w:rPr>
      </w:pPr>
      <w:r w:rsidRPr="00657273">
        <w:rPr>
          <w:sz w:val="16"/>
          <w:szCs w:val="16"/>
        </w:rPr>
        <w:t>1. Предмет Соглашения</w:t>
      </w:r>
    </w:p>
    <w:p w14:paraId="6E622B06" w14:textId="77777777" w:rsidR="00283A1E" w:rsidRPr="00657273" w:rsidRDefault="00283A1E" w:rsidP="00094139">
      <w:pPr>
        <w:jc w:val="both"/>
        <w:rPr>
          <w:sz w:val="16"/>
          <w:szCs w:val="16"/>
        </w:rPr>
      </w:pPr>
    </w:p>
    <w:p w14:paraId="47197E30" w14:textId="77777777" w:rsidR="00283A1E" w:rsidRPr="00657273" w:rsidRDefault="00283A1E" w:rsidP="00094139">
      <w:pPr>
        <w:jc w:val="both"/>
        <w:rPr>
          <w:sz w:val="16"/>
          <w:szCs w:val="16"/>
        </w:rPr>
      </w:pPr>
      <w:r w:rsidRPr="00657273">
        <w:rPr>
          <w:sz w:val="16"/>
          <w:szCs w:val="16"/>
        </w:rPr>
        <w:t>1.1.  На основании _________________ (наименование нормативного правового акта о предоставлении субсидии) Администрация предоставляет Получателю субсидию на компенсацию части затрат, связанных с уплатой первого взноса (аванса) по договору(</w:t>
      </w:r>
      <w:proofErr w:type="spellStart"/>
      <w:r w:rsidRPr="00657273">
        <w:rPr>
          <w:sz w:val="16"/>
          <w:szCs w:val="16"/>
        </w:rPr>
        <w:t>ам</w:t>
      </w:r>
      <w:proofErr w:type="spellEnd"/>
      <w:r w:rsidRPr="00657273">
        <w:rPr>
          <w:sz w:val="16"/>
          <w:szCs w:val="16"/>
        </w:rPr>
        <w:t>) лизинга оборудования №________от___________20___г. ______________________________ ( сумма и предмет договора лизинга) (далее - субсидия), а Получатель обязуется надлежащим образом исполнять принятые на себя обязательства по настоящему Соглашению.</w:t>
      </w:r>
    </w:p>
    <w:p w14:paraId="380ADEC4" w14:textId="77777777" w:rsidR="00283A1E" w:rsidRPr="00657273" w:rsidRDefault="00283A1E" w:rsidP="00094139">
      <w:pPr>
        <w:jc w:val="both"/>
        <w:rPr>
          <w:sz w:val="16"/>
          <w:szCs w:val="16"/>
        </w:rPr>
      </w:pPr>
      <w:r w:rsidRPr="00657273">
        <w:rPr>
          <w:sz w:val="16"/>
          <w:szCs w:val="16"/>
        </w:rPr>
        <w:t xml:space="preserve">1.2. Предоставление субсидии осуществляется в рамках реализации в 20__ году мероприятия ________________________ подпрограммы ________________________ муниципальной программы _____________________, утвержденной _______________, в пределах в пределах бюджетных средств. </w:t>
      </w:r>
    </w:p>
    <w:p w14:paraId="1410CB30" w14:textId="77777777" w:rsidR="00283A1E" w:rsidRPr="00657273" w:rsidRDefault="00283A1E" w:rsidP="00094139">
      <w:pPr>
        <w:jc w:val="both"/>
        <w:rPr>
          <w:sz w:val="16"/>
          <w:szCs w:val="16"/>
        </w:rPr>
      </w:pPr>
      <w:r w:rsidRPr="00657273">
        <w:rPr>
          <w:sz w:val="16"/>
          <w:szCs w:val="16"/>
        </w:rPr>
        <w:t xml:space="preserve">1.3. Субсидия предоставляется на возмещение затрат субъектов малого и среднего предпринимательства по уплате первого взноса (аванса) при заключении не ранее 01.01.2014 года договоров лизинга оборудования (за исключением договоров </w:t>
      </w:r>
      <w:proofErr w:type="spellStart"/>
      <w:r w:rsidRPr="00657273">
        <w:rPr>
          <w:sz w:val="16"/>
          <w:szCs w:val="16"/>
        </w:rPr>
        <w:t>сублизинга</w:t>
      </w:r>
      <w:proofErr w:type="spellEnd"/>
      <w:r w:rsidRPr="00657273">
        <w:rPr>
          <w:sz w:val="16"/>
          <w:szCs w:val="16"/>
        </w:rPr>
        <w:t>), включая затраты на монтаж оборудования, в размере 50% фактических затрат, не превышающем в сумме 2,5 млн. рублей..</w:t>
      </w:r>
    </w:p>
    <w:p w14:paraId="634FBCF0" w14:textId="77777777" w:rsidR="00283A1E" w:rsidRPr="00657273" w:rsidRDefault="00283A1E" w:rsidP="00094139">
      <w:pPr>
        <w:jc w:val="both"/>
        <w:rPr>
          <w:sz w:val="16"/>
          <w:szCs w:val="16"/>
        </w:rPr>
      </w:pPr>
    </w:p>
    <w:p w14:paraId="05102E7D" w14:textId="77777777" w:rsidR="00283A1E" w:rsidRPr="00657273" w:rsidRDefault="00283A1E" w:rsidP="00094139">
      <w:pPr>
        <w:jc w:val="both"/>
        <w:rPr>
          <w:sz w:val="16"/>
          <w:szCs w:val="16"/>
        </w:rPr>
      </w:pPr>
      <w:r w:rsidRPr="00657273">
        <w:rPr>
          <w:sz w:val="16"/>
          <w:szCs w:val="16"/>
        </w:rPr>
        <w:t>2. Права и обязанности сторон</w:t>
      </w:r>
    </w:p>
    <w:p w14:paraId="58D42915" w14:textId="77777777" w:rsidR="00283A1E" w:rsidRPr="00657273" w:rsidRDefault="00283A1E" w:rsidP="00094139">
      <w:pPr>
        <w:jc w:val="both"/>
        <w:rPr>
          <w:sz w:val="16"/>
          <w:szCs w:val="16"/>
        </w:rPr>
      </w:pPr>
    </w:p>
    <w:p w14:paraId="5E38E2E5" w14:textId="77777777" w:rsidR="00283A1E" w:rsidRPr="00657273" w:rsidRDefault="00283A1E" w:rsidP="00094139">
      <w:pPr>
        <w:jc w:val="both"/>
        <w:rPr>
          <w:sz w:val="16"/>
          <w:szCs w:val="16"/>
        </w:rPr>
      </w:pPr>
      <w:r w:rsidRPr="00657273">
        <w:rPr>
          <w:sz w:val="16"/>
          <w:szCs w:val="16"/>
        </w:rPr>
        <w:t>2.1. Администрация предоставляет Получателю субсидию в порядке, установленном в пункте 3 настоящего Соглашения.</w:t>
      </w:r>
    </w:p>
    <w:p w14:paraId="476543FB" w14:textId="77777777" w:rsidR="00283A1E" w:rsidRPr="00657273" w:rsidRDefault="00283A1E" w:rsidP="00094139">
      <w:pPr>
        <w:jc w:val="both"/>
        <w:rPr>
          <w:sz w:val="16"/>
          <w:szCs w:val="16"/>
        </w:rPr>
      </w:pPr>
      <w:r w:rsidRPr="00657273">
        <w:rPr>
          <w:sz w:val="16"/>
          <w:szCs w:val="16"/>
        </w:rPr>
        <w:t>2.2. Администрация обязуется оказывать консультационную помощь по возникающим вопросам, связанным с реализацией настоящего Соглашения.</w:t>
      </w:r>
    </w:p>
    <w:p w14:paraId="12EDD764" w14:textId="77777777" w:rsidR="00283A1E" w:rsidRPr="00657273" w:rsidRDefault="00283A1E" w:rsidP="00094139">
      <w:pPr>
        <w:jc w:val="both"/>
        <w:rPr>
          <w:sz w:val="16"/>
          <w:szCs w:val="16"/>
        </w:rPr>
      </w:pPr>
      <w:r w:rsidRPr="00657273">
        <w:rPr>
          <w:sz w:val="16"/>
          <w:szCs w:val="16"/>
        </w:rPr>
        <w:t>2.3. Получатель обязуется выполнять следующие условия:</w:t>
      </w:r>
    </w:p>
    <w:p w14:paraId="496CDDAF" w14:textId="77777777" w:rsidR="00283A1E" w:rsidRPr="00657273" w:rsidRDefault="00283A1E" w:rsidP="00094139">
      <w:pPr>
        <w:jc w:val="both"/>
        <w:rPr>
          <w:sz w:val="16"/>
          <w:szCs w:val="16"/>
        </w:rPr>
      </w:pPr>
      <w:r w:rsidRPr="00657273">
        <w:rPr>
          <w:sz w:val="16"/>
          <w:szCs w:val="16"/>
        </w:rPr>
        <w:t>1) о запрете на приобретение субъектом малого и среднего предпринимательства за счет полученных средств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нормативными правовыми актами, муниципальными правовыми актами, регулирующими предоставление субсидий субъектам малого и среднего предпринимательства;</w:t>
      </w:r>
    </w:p>
    <w:p w14:paraId="708171EA" w14:textId="77777777" w:rsidR="00283A1E" w:rsidRPr="00657273" w:rsidRDefault="00283A1E" w:rsidP="00094139">
      <w:pPr>
        <w:jc w:val="both"/>
        <w:rPr>
          <w:sz w:val="16"/>
          <w:szCs w:val="16"/>
        </w:rPr>
      </w:pPr>
      <w:r w:rsidRPr="00657273">
        <w:rPr>
          <w:sz w:val="16"/>
          <w:szCs w:val="16"/>
        </w:rPr>
        <w:t>2) создать не менее ____ рабочих мест;</w:t>
      </w:r>
    </w:p>
    <w:p w14:paraId="30FC1B10" w14:textId="77777777" w:rsidR="00283A1E" w:rsidRPr="00657273" w:rsidRDefault="00283A1E" w:rsidP="00094139">
      <w:pPr>
        <w:jc w:val="both"/>
        <w:rPr>
          <w:rFonts w:eastAsia="Calibri"/>
          <w:sz w:val="16"/>
          <w:szCs w:val="16"/>
        </w:rPr>
      </w:pPr>
      <w:r w:rsidRPr="00657273">
        <w:rPr>
          <w:sz w:val="16"/>
          <w:szCs w:val="16"/>
        </w:rPr>
        <w:t>3) п</w:t>
      </w:r>
      <w:r w:rsidRPr="00657273">
        <w:rPr>
          <w:rFonts w:eastAsia="Calibri"/>
          <w:sz w:val="16"/>
          <w:szCs w:val="16"/>
        </w:rPr>
        <w:t>редставлять сведения по форме «Анкета получателя поддержки» ежегодно в течение последующих 3-х календарных лет за соответствующий отчетный период (январь-декабрь) до 05 апреля года, следующего за отчетным.</w:t>
      </w:r>
    </w:p>
    <w:p w14:paraId="52A714CB" w14:textId="77777777" w:rsidR="00283A1E" w:rsidRPr="00657273" w:rsidRDefault="00283A1E" w:rsidP="00094139">
      <w:pPr>
        <w:jc w:val="both"/>
        <w:rPr>
          <w:sz w:val="16"/>
          <w:szCs w:val="16"/>
        </w:rPr>
      </w:pPr>
    </w:p>
    <w:p w14:paraId="6ED5A3BC" w14:textId="77777777" w:rsidR="00283A1E" w:rsidRPr="00657273" w:rsidRDefault="00283A1E" w:rsidP="00094139">
      <w:pPr>
        <w:jc w:val="both"/>
        <w:rPr>
          <w:sz w:val="16"/>
          <w:szCs w:val="16"/>
        </w:rPr>
      </w:pPr>
      <w:r w:rsidRPr="00657273">
        <w:rPr>
          <w:sz w:val="16"/>
          <w:szCs w:val="16"/>
        </w:rPr>
        <w:t>3. Сумма субсидии и порядок ее предоставления</w:t>
      </w:r>
    </w:p>
    <w:p w14:paraId="14F74408" w14:textId="77777777" w:rsidR="00283A1E" w:rsidRPr="00657273" w:rsidRDefault="00283A1E" w:rsidP="00094139">
      <w:pPr>
        <w:jc w:val="both"/>
        <w:rPr>
          <w:sz w:val="16"/>
          <w:szCs w:val="16"/>
        </w:rPr>
      </w:pPr>
    </w:p>
    <w:p w14:paraId="6CF9AD90" w14:textId="77777777" w:rsidR="00283A1E" w:rsidRPr="00657273" w:rsidRDefault="00283A1E" w:rsidP="00094139">
      <w:pPr>
        <w:jc w:val="both"/>
        <w:rPr>
          <w:sz w:val="16"/>
          <w:szCs w:val="16"/>
        </w:rPr>
      </w:pPr>
      <w:r w:rsidRPr="00657273">
        <w:rPr>
          <w:sz w:val="16"/>
          <w:szCs w:val="16"/>
        </w:rPr>
        <w:t>3.1  Администрация предоставляет Получателю Субсидию в общем размере ________ рублей ____ копеек (НДС не облагается), в том числе из них за счет средств муниципального бюджета в размере ________ рублей ____ копеек, за счет средств областного бюджета в размере _________ рублей ___ копеек, за счет средств субсидии, поступивших в областной бюджет из федерального бюджета ________ рублей ___ копеек.</w:t>
      </w:r>
    </w:p>
    <w:p w14:paraId="4184522B" w14:textId="77777777" w:rsidR="00283A1E" w:rsidRPr="00657273" w:rsidRDefault="00283A1E" w:rsidP="00094139">
      <w:pPr>
        <w:jc w:val="both"/>
        <w:rPr>
          <w:sz w:val="16"/>
          <w:szCs w:val="16"/>
        </w:rPr>
      </w:pPr>
      <w:r w:rsidRPr="00657273">
        <w:rPr>
          <w:sz w:val="16"/>
          <w:szCs w:val="16"/>
        </w:rPr>
        <w:lastRenderedPageBreak/>
        <w:t xml:space="preserve">3.2. Перечисление денежных средств осуществляется по безналичному расчету на расчетный счет Получателя, указанный в разделе 8 «Адреса и реквизиты Сторон» настоящего Соглашения, после поступления в Администрацию подписанного Получателем настоящего Соглашения в пределах бюджетных ассигнований в соответствии с казначейским исполнением муниципального бюджета. </w:t>
      </w:r>
    </w:p>
    <w:p w14:paraId="0C5101FB" w14:textId="77777777" w:rsidR="00283A1E" w:rsidRPr="00657273" w:rsidRDefault="00283A1E" w:rsidP="00094139">
      <w:pPr>
        <w:jc w:val="both"/>
        <w:rPr>
          <w:sz w:val="16"/>
          <w:szCs w:val="16"/>
        </w:rPr>
      </w:pPr>
      <w:r w:rsidRPr="00657273">
        <w:rPr>
          <w:sz w:val="16"/>
          <w:szCs w:val="16"/>
        </w:rPr>
        <w:t>3.3  Обязательство Администрации по перечислению Субсидии исчисляется текущим финансовым годом. Срок оказания поддержки в 20__ году в рамках реализации мероприятия ___________ подпрограммы __________ муниципальной программы _________- 31.12.20__.</w:t>
      </w:r>
    </w:p>
    <w:p w14:paraId="1AC5C32B" w14:textId="77777777" w:rsidR="00283A1E" w:rsidRPr="00657273" w:rsidRDefault="00283A1E" w:rsidP="00094139">
      <w:pPr>
        <w:jc w:val="both"/>
        <w:rPr>
          <w:sz w:val="16"/>
          <w:szCs w:val="16"/>
        </w:rPr>
      </w:pPr>
      <w:r w:rsidRPr="00657273">
        <w:rPr>
          <w:sz w:val="16"/>
          <w:szCs w:val="16"/>
        </w:rPr>
        <w:t>3.4. В случае изменения реквизитов Получатель обязан в течение 5 рабочих дней в письменной форме сообщить об этом в Администрацию с указанием новых реквизитов. В случае неверного указания реквизитов Получателем все риски, связанные с перечислением Администрацией денежных средств на указанный в настоящем Соглашении расчетный счет Получателя, несет Получатель.</w:t>
      </w:r>
    </w:p>
    <w:p w14:paraId="2FDCF8F3" w14:textId="77777777" w:rsidR="00283A1E" w:rsidRPr="00657273" w:rsidRDefault="00283A1E" w:rsidP="00094139">
      <w:pPr>
        <w:jc w:val="both"/>
        <w:rPr>
          <w:sz w:val="16"/>
          <w:szCs w:val="16"/>
        </w:rPr>
      </w:pPr>
    </w:p>
    <w:p w14:paraId="4B47622F" w14:textId="77777777" w:rsidR="00283A1E" w:rsidRPr="00657273" w:rsidRDefault="00283A1E" w:rsidP="00094139">
      <w:pPr>
        <w:jc w:val="both"/>
        <w:rPr>
          <w:sz w:val="16"/>
          <w:szCs w:val="16"/>
        </w:rPr>
      </w:pPr>
      <w:r w:rsidRPr="00657273">
        <w:rPr>
          <w:sz w:val="16"/>
          <w:szCs w:val="16"/>
        </w:rPr>
        <w:t>4. Ответственность сторон</w:t>
      </w:r>
    </w:p>
    <w:p w14:paraId="0C8E9219" w14:textId="77777777" w:rsidR="00283A1E" w:rsidRPr="00657273" w:rsidRDefault="00283A1E" w:rsidP="00094139">
      <w:pPr>
        <w:jc w:val="both"/>
        <w:rPr>
          <w:sz w:val="16"/>
          <w:szCs w:val="16"/>
        </w:rPr>
      </w:pPr>
    </w:p>
    <w:p w14:paraId="54878792" w14:textId="77777777" w:rsidR="00283A1E" w:rsidRPr="00657273" w:rsidRDefault="00283A1E" w:rsidP="00094139">
      <w:pPr>
        <w:jc w:val="both"/>
        <w:rPr>
          <w:sz w:val="16"/>
          <w:szCs w:val="16"/>
        </w:rPr>
      </w:pPr>
      <w:r w:rsidRPr="00657273">
        <w:rPr>
          <w:sz w:val="16"/>
          <w:szCs w:val="16"/>
        </w:rPr>
        <w:t>4.1.  В случае неисполнения или ненадлежащего исполнения условий настоящего Соглашения Стороны несут ответственность в соответствии с законодательством Российской Федерации.</w:t>
      </w:r>
    </w:p>
    <w:p w14:paraId="6E68D89C" w14:textId="77777777" w:rsidR="00283A1E" w:rsidRPr="00657273" w:rsidRDefault="00283A1E" w:rsidP="00094139">
      <w:pPr>
        <w:jc w:val="both"/>
        <w:rPr>
          <w:sz w:val="16"/>
          <w:szCs w:val="16"/>
        </w:rPr>
      </w:pPr>
      <w:r w:rsidRPr="00657273">
        <w:rPr>
          <w:sz w:val="16"/>
          <w:szCs w:val="16"/>
        </w:rPr>
        <w:t>4.2. Стороны освобождаются от ответственности за частичное или полное неисполнение обязательств по Соглашению, если неисполнение явилось следствием обстоятельств непреодолимой силы, возникших после заключения Соглашения в результате событий чрезвычайного характера, которые Стороны не могли ни предвидеть, ни предотвратить разумными мерами. К обстоятельствам непреодолимой силы относятся события, на которые Стороны не могут оказывать влияния, и за возникновение которых не несут ответственности, например, землетрясение, наводнение, пожар, забастовки, массовые беспорядки, военные действия, террористические акты и т.д.</w:t>
      </w:r>
    </w:p>
    <w:p w14:paraId="474ABA14" w14:textId="77777777" w:rsidR="00283A1E" w:rsidRPr="00657273" w:rsidRDefault="00283A1E" w:rsidP="00094139">
      <w:pPr>
        <w:jc w:val="both"/>
        <w:rPr>
          <w:sz w:val="16"/>
          <w:szCs w:val="16"/>
        </w:rPr>
      </w:pPr>
      <w:r w:rsidRPr="00657273">
        <w:rPr>
          <w:sz w:val="16"/>
          <w:szCs w:val="16"/>
        </w:rPr>
        <w:t>4.3. Ответственность за достоверность сведений, содержащихся в представленных в Администрацию документах и соблюдение условий предоставления субсидий, установленных Положением, возлагается на Получателя.</w:t>
      </w:r>
    </w:p>
    <w:p w14:paraId="18D17034" w14:textId="77777777" w:rsidR="00283A1E" w:rsidRPr="00657273" w:rsidRDefault="00283A1E" w:rsidP="00094139">
      <w:pPr>
        <w:jc w:val="both"/>
        <w:rPr>
          <w:sz w:val="16"/>
          <w:szCs w:val="16"/>
        </w:rPr>
      </w:pPr>
      <w:r w:rsidRPr="00657273">
        <w:rPr>
          <w:sz w:val="16"/>
          <w:szCs w:val="16"/>
        </w:rPr>
        <w:t>4.4. Споры, возникающие в связи с исполнением обязательств по настоящему Соглашению, решаются Сторонами путем переговоров.</w:t>
      </w:r>
    </w:p>
    <w:p w14:paraId="35CA33B0" w14:textId="77777777" w:rsidR="00283A1E" w:rsidRPr="00657273" w:rsidRDefault="00283A1E" w:rsidP="00094139">
      <w:pPr>
        <w:jc w:val="both"/>
        <w:rPr>
          <w:sz w:val="16"/>
          <w:szCs w:val="16"/>
        </w:rPr>
      </w:pPr>
      <w:r w:rsidRPr="00657273">
        <w:rPr>
          <w:sz w:val="16"/>
          <w:szCs w:val="16"/>
        </w:rPr>
        <w:t>4.5. При невозможности урегулирования разногласий споры разрешаются в соответствии с законодательством Российской Федерации.</w:t>
      </w:r>
    </w:p>
    <w:p w14:paraId="292DB4A4" w14:textId="77777777" w:rsidR="00283A1E" w:rsidRPr="00657273" w:rsidRDefault="00283A1E" w:rsidP="00094139">
      <w:pPr>
        <w:jc w:val="both"/>
        <w:rPr>
          <w:sz w:val="16"/>
          <w:szCs w:val="16"/>
        </w:rPr>
      </w:pPr>
    </w:p>
    <w:p w14:paraId="5977B8EA" w14:textId="77777777" w:rsidR="00283A1E" w:rsidRPr="00657273" w:rsidRDefault="00283A1E" w:rsidP="00094139">
      <w:pPr>
        <w:jc w:val="both"/>
        <w:rPr>
          <w:sz w:val="16"/>
          <w:szCs w:val="16"/>
        </w:rPr>
      </w:pPr>
      <w:r w:rsidRPr="00657273">
        <w:rPr>
          <w:sz w:val="16"/>
          <w:szCs w:val="16"/>
        </w:rPr>
        <w:t xml:space="preserve">5. Контроль за соблюдением условий, целей и порядка предоставления субсидий </w:t>
      </w:r>
    </w:p>
    <w:p w14:paraId="60FDD1D5" w14:textId="77777777" w:rsidR="00283A1E" w:rsidRPr="00657273" w:rsidRDefault="00283A1E" w:rsidP="00094139">
      <w:pPr>
        <w:jc w:val="both"/>
        <w:rPr>
          <w:sz w:val="16"/>
          <w:szCs w:val="16"/>
        </w:rPr>
      </w:pPr>
    </w:p>
    <w:p w14:paraId="0467B6A5" w14:textId="77777777" w:rsidR="00283A1E" w:rsidRPr="00657273" w:rsidRDefault="00283A1E" w:rsidP="00094139">
      <w:pPr>
        <w:jc w:val="both"/>
        <w:rPr>
          <w:sz w:val="16"/>
          <w:szCs w:val="16"/>
        </w:rPr>
      </w:pPr>
      <w:r w:rsidRPr="00657273">
        <w:rPr>
          <w:sz w:val="16"/>
          <w:szCs w:val="16"/>
        </w:rPr>
        <w:t>5.1. Администрация и органы государственного (муниципального) финансового контроля осуществляют обязательные проверки соблюдения Получателем условий, целей и порядка предоставления субсидий.</w:t>
      </w:r>
    </w:p>
    <w:p w14:paraId="19D67863" w14:textId="77777777" w:rsidR="00283A1E" w:rsidRPr="00657273" w:rsidRDefault="00283A1E" w:rsidP="00094139">
      <w:pPr>
        <w:jc w:val="both"/>
        <w:rPr>
          <w:sz w:val="16"/>
          <w:szCs w:val="16"/>
        </w:rPr>
      </w:pPr>
      <w:r w:rsidRPr="00657273">
        <w:rPr>
          <w:sz w:val="16"/>
          <w:szCs w:val="16"/>
        </w:rPr>
        <w:t>5.2. Получатель согласен на осуществление Администрацией и органами государственного (муниципального) финансового контроля проверок соблюдения условий, целей и порядка предоставления субсидии.</w:t>
      </w:r>
    </w:p>
    <w:p w14:paraId="53D53A64" w14:textId="77777777" w:rsidR="00283A1E" w:rsidRPr="00657273" w:rsidRDefault="00283A1E" w:rsidP="00094139">
      <w:pPr>
        <w:jc w:val="both"/>
        <w:rPr>
          <w:sz w:val="16"/>
          <w:szCs w:val="16"/>
        </w:rPr>
      </w:pPr>
      <w:r w:rsidRPr="00657273">
        <w:rPr>
          <w:sz w:val="16"/>
          <w:szCs w:val="16"/>
        </w:rPr>
        <w:t>5.3. Предоставление субсидий Получателю прекращается в случае выявления Администрацией и органами государственного финансового контроля района фактов нарушения условий, установленных при получении субсидий, и (или) представления Получателем документов, содержащих недостоверную информацию, повлекших неправомерное получение бюджетных средств, до устранения нарушений.</w:t>
      </w:r>
    </w:p>
    <w:p w14:paraId="362DF2A8" w14:textId="77777777" w:rsidR="00283A1E" w:rsidRPr="00657273" w:rsidRDefault="00283A1E" w:rsidP="00094139">
      <w:pPr>
        <w:jc w:val="both"/>
        <w:rPr>
          <w:sz w:val="16"/>
          <w:szCs w:val="16"/>
        </w:rPr>
      </w:pPr>
      <w:r w:rsidRPr="00657273">
        <w:rPr>
          <w:sz w:val="16"/>
          <w:szCs w:val="16"/>
        </w:rPr>
        <w:t>5.4. В случае неисполнения либо ненадлежащего исполнения пункта 2.3 настоящего Соглашения, а также в случае установления по итогам проверок, проведенных Администрацией и органами государственного (муниципального) финансового контроля, факта нарушения целей и условий предоставления субсидий, Получатель обязан по письменному требованию Администрации возвратить полученную Субсидию в муниципальный бюджет в течение 10 рабочих дней с даты получения требования.</w:t>
      </w:r>
    </w:p>
    <w:p w14:paraId="1BC2F931" w14:textId="77777777" w:rsidR="00283A1E" w:rsidRPr="00657273" w:rsidRDefault="00283A1E" w:rsidP="00094139">
      <w:pPr>
        <w:jc w:val="both"/>
        <w:rPr>
          <w:sz w:val="16"/>
          <w:szCs w:val="16"/>
        </w:rPr>
      </w:pPr>
    </w:p>
    <w:p w14:paraId="21DE7E55" w14:textId="77777777" w:rsidR="00283A1E" w:rsidRPr="00657273" w:rsidRDefault="00283A1E" w:rsidP="00094139">
      <w:pPr>
        <w:jc w:val="both"/>
        <w:rPr>
          <w:sz w:val="16"/>
          <w:szCs w:val="16"/>
        </w:rPr>
      </w:pPr>
      <w:r w:rsidRPr="00657273">
        <w:rPr>
          <w:sz w:val="16"/>
          <w:szCs w:val="16"/>
        </w:rPr>
        <w:t>6. Порядок возврата субсидии</w:t>
      </w:r>
    </w:p>
    <w:p w14:paraId="6FA138D3" w14:textId="77777777" w:rsidR="00283A1E" w:rsidRPr="00657273" w:rsidRDefault="00283A1E" w:rsidP="00094139">
      <w:pPr>
        <w:jc w:val="both"/>
        <w:rPr>
          <w:sz w:val="16"/>
          <w:szCs w:val="16"/>
        </w:rPr>
      </w:pPr>
    </w:p>
    <w:p w14:paraId="170DEE77" w14:textId="77777777" w:rsidR="00283A1E" w:rsidRPr="00657273" w:rsidRDefault="00283A1E" w:rsidP="00094139">
      <w:pPr>
        <w:jc w:val="both"/>
        <w:rPr>
          <w:rFonts w:eastAsia="Calibri"/>
          <w:sz w:val="16"/>
          <w:szCs w:val="16"/>
        </w:rPr>
      </w:pPr>
      <w:r w:rsidRPr="00657273">
        <w:rPr>
          <w:sz w:val="16"/>
          <w:szCs w:val="16"/>
        </w:rPr>
        <w:t xml:space="preserve">6.1. </w:t>
      </w:r>
      <w:r w:rsidRPr="00657273">
        <w:rPr>
          <w:rFonts w:eastAsia="Calibri"/>
          <w:sz w:val="16"/>
          <w:szCs w:val="16"/>
        </w:rPr>
        <w:t xml:space="preserve">Предоставление субсидий получателям субсидий прекращается в случае выявления Администрацией фактов нарушения условий, установленных при получении субсидий, и (или) представления </w:t>
      </w:r>
      <w:r w:rsidRPr="00657273">
        <w:rPr>
          <w:rFonts w:eastAsia="Calibri"/>
          <w:sz w:val="16"/>
          <w:szCs w:val="16"/>
        </w:rPr>
        <w:t>получателями субсидий документов, содержащих недостоверную информацию, повлекших неправомерное получение бюджетных средств, до устранения нарушений.</w:t>
      </w:r>
    </w:p>
    <w:p w14:paraId="0C820FCB" w14:textId="77777777" w:rsidR="00283A1E" w:rsidRPr="00657273" w:rsidRDefault="00283A1E" w:rsidP="00094139">
      <w:pPr>
        <w:jc w:val="both"/>
        <w:rPr>
          <w:rFonts w:eastAsia="Calibri"/>
          <w:sz w:val="16"/>
          <w:szCs w:val="16"/>
        </w:rPr>
      </w:pPr>
      <w:r w:rsidRPr="00657273">
        <w:rPr>
          <w:rFonts w:eastAsia="Calibri"/>
          <w:sz w:val="16"/>
          <w:szCs w:val="16"/>
        </w:rPr>
        <w:t>При нарушении условий, установленных настоящим Соглашением, субсидия подлежит взысканию в доход муниципального бюджета в соответствии с бюджетным законодательством Российской Федерации.</w:t>
      </w:r>
    </w:p>
    <w:p w14:paraId="74A499F0" w14:textId="77777777" w:rsidR="00283A1E" w:rsidRPr="00657273" w:rsidRDefault="00283A1E" w:rsidP="00094139">
      <w:pPr>
        <w:jc w:val="both"/>
        <w:rPr>
          <w:rFonts w:eastAsia="Calibri"/>
          <w:sz w:val="16"/>
          <w:szCs w:val="16"/>
        </w:rPr>
      </w:pPr>
      <w:r w:rsidRPr="00657273">
        <w:rPr>
          <w:sz w:val="16"/>
          <w:szCs w:val="16"/>
        </w:rPr>
        <w:t>6.2.</w:t>
      </w:r>
      <w:r w:rsidRPr="00657273">
        <w:rPr>
          <w:rFonts w:eastAsia="Calibri"/>
          <w:sz w:val="16"/>
          <w:szCs w:val="16"/>
        </w:rPr>
        <w:t xml:space="preserve"> При выявлении нарушения условий, установленных для предоставления субсидии, Администрация принимает меры по возврату субсидии в муниципальный бюджет, направляет субъекту малого и среднего предпринимательства требование о возврате субсидии в полном объеме.</w:t>
      </w:r>
    </w:p>
    <w:p w14:paraId="69B2790E" w14:textId="77777777" w:rsidR="00283A1E" w:rsidRPr="00657273" w:rsidRDefault="00283A1E" w:rsidP="00094139">
      <w:pPr>
        <w:jc w:val="both"/>
        <w:rPr>
          <w:rFonts w:eastAsia="Calibri"/>
          <w:sz w:val="16"/>
          <w:szCs w:val="16"/>
        </w:rPr>
      </w:pPr>
      <w:r w:rsidRPr="00657273">
        <w:rPr>
          <w:rFonts w:eastAsia="Calibri"/>
          <w:sz w:val="16"/>
          <w:szCs w:val="16"/>
        </w:rPr>
        <w:t>Субсидии подлежат возврату получателем в течение 10 рабочих дней с даты получения требования.</w:t>
      </w:r>
    </w:p>
    <w:p w14:paraId="7EDB0B70" w14:textId="77777777" w:rsidR="00283A1E" w:rsidRPr="00657273" w:rsidRDefault="00283A1E" w:rsidP="00094139">
      <w:pPr>
        <w:jc w:val="both"/>
        <w:rPr>
          <w:rFonts w:eastAsia="Calibri"/>
          <w:sz w:val="16"/>
          <w:szCs w:val="16"/>
        </w:rPr>
      </w:pPr>
      <w:r w:rsidRPr="00657273">
        <w:rPr>
          <w:rFonts w:eastAsia="Calibri"/>
          <w:sz w:val="16"/>
          <w:szCs w:val="16"/>
        </w:rPr>
        <w:t>В случае невыполнения требования о возврате субсидии в указанный выше срок Администрация принимает меры по взысканию подлежащей возврату в судебном порядке.</w:t>
      </w:r>
    </w:p>
    <w:p w14:paraId="3452C378" w14:textId="77777777" w:rsidR="00283A1E" w:rsidRPr="00657273" w:rsidRDefault="00283A1E" w:rsidP="00094139">
      <w:pPr>
        <w:jc w:val="both"/>
        <w:rPr>
          <w:sz w:val="16"/>
          <w:szCs w:val="16"/>
        </w:rPr>
      </w:pPr>
    </w:p>
    <w:p w14:paraId="6621AF21" w14:textId="77777777" w:rsidR="00283A1E" w:rsidRPr="00657273" w:rsidRDefault="00283A1E" w:rsidP="00094139">
      <w:pPr>
        <w:jc w:val="both"/>
        <w:rPr>
          <w:sz w:val="16"/>
          <w:szCs w:val="16"/>
        </w:rPr>
      </w:pPr>
      <w:r w:rsidRPr="00657273">
        <w:rPr>
          <w:sz w:val="16"/>
          <w:szCs w:val="16"/>
        </w:rPr>
        <w:t>7. Срок действия Соглашения</w:t>
      </w:r>
    </w:p>
    <w:p w14:paraId="35486B57" w14:textId="77777777" w:rsidR="00283A1E" w:rsidRPr="00657273" w:rsidRDefault="00283A1E" w:rsidP="00094139">
      <w:pPr>
        <w:jc w:val="both"/>
        <w:rPr>
          <w:sz w:val="16"/>
          <w:szCs w:val="16"/>
        </w:rPr>
      </w:pPr>
    </w:p>
    <w:p w14:paraId="364AC717" w14:textId="77777777" w:rsidR="00283A1E" w:rsidRPr="00657273" w:rsidRDefault="00283A1E" w:rsidP="00094139">
      <w:pPr>
        <w:jc w:val="both"/>
        <w:rPr>
          <w:rFonts w:eastAsia="Calibri"/>
          <w:sz w:val="16"/>
          <w:szCs w:val="16"/>
        </w:rPr>
      </w:pPr>
      <w:r w:rsidRPr="00657273">
        <w:rPr>
          <w:sz w:val="16"/>
          <w:szCs w:val="16"/>
        </w:rPr>
        <w:t>7</w:t>
      </w:r>
      <w:r w:rsidRPr="00657273">
        <w:rPr>
          <w:rFonts w:eastAsia="Calibri"/>
          <w:sz w:val="16"/>
          <w:szCs w:val="16"/>
        </w:rPr>
        <w:t>.1. Соглашение вступает в силу с момента его подписания сторонами и действует</w:t>
      </w:r>
    </w:p>
    <w:p w14:paraId="6DC49911" w14:textId="77777777" w:rsidR="00283A1E" w:rsidRPr="00657273" w:rsidRDefault="00283A1E" w:rsidP="00094139">
      <w:pPr>
        <w:jc w:val="both"/>
        <w:rPr>
          <w:sz w:val="16"/>
          <w:szCs w:val="16"/>
        </w:rPr>
      </w:pPr>
      <w:r w:rsidRPr="00657273">
        <w:rPr>
          <w:rFonts w:eastAsia="Calibri"/>
          <w:sz w:val="16"/>
          <w:szCs w:val="16"/>
        </w:rPr>
        <w:t xml:space="preserve">в части срока оказания поддержки до 31.12.20___, а по </w:t>
      </w:r>
      <w:r w:rsidRPr="00657273">
        <w:rPr>
          <w:sz w:val="16"/>
          <w:szCs w:val="16"/>
        </w:rPr>
        <w:t xml:space="preserve">обязательствам, установленным пунктом 2.3 настоящего Соглашения – до 01.04.20___. </w:t>
      </w:r>
    </w:p>
    <w:p w14:paraId="2A31079B" w14:textId="77777777" w:rsidR="00283A1E" w:rsidRPr="00657273" w:rsidRDefault="00283A1E" w:rsidP="00094139">
      <w:pPr>
        <w:jc w:val="both"/>
        <w:rPr>
          <w:sz w:val="16"/>
          <w:szCs w:val="16"/>
        </w:rPr>
      </w:pPr>
      <w:r w:rsidRPr="00657273">
        <w:rPr>
          <w:sz w:val="16"/>
          <w:szCs w:val="16"/>
        </w:rPr>
        <w:t>7.2. Изменение, дополнение или расторжение настоящего Соглашения может иметь место в связи с внесением изменений в действующее законодательство Российской Федерации и Воронежской области, влияющих на выполнение условий настоящего договора, а также по соглашению сторон и в иных случаях, предусмотренных действующим законодательством Российской Федерации.</w:t>
      </w:r>
    </w:p>
    <w:p w14:paraId="35FD8479" w14:textId="77777777" w:rsidR="00283A1E" w:rsidRPr="00657273" w:rsidRDefault="00283A1E" w:rsidP="00094139">
      <w:pPr>
        <w:jc w:val="both"/>
        <w:rPr>
          <w:sz w:val="16"/>
          <w:szCs w:val="16"/>
        </w:rPr>
      </w:pPr>
      <w:r w:rsidRPr="00657273">
        <w:rPr>
          <w:sz w:val="16"/>
          <w:szCs w:val="16"/>
        </w:rPr>
        <w:t>7.3. В случаях, не предусмотренных настоящим Соглашением, Стороны руководствуются действующим законодательством Российской Федерации и Воронежской области.</w:t>
      </w:r>
    </w:p>
    <w:p w14:paraId="59CFF484" w14:textId="77777777" w:rsidR="00283A1E" w:rsidRPr="00657273" w:rsidRDefault="00283A1E" w:rsidP="00094139">
      <w:pPr>
        <w:jc w:val="both"/>
        <w:rPr>
          <w:sz w:val="16"/>
          <w:szCs w:val="16"/>
        </w:rPr>
      </w:pPr>
      <w:r w:rsidRPr="00657273">
        <w:rPr>
          <w:sz w:val="16"/>
          <w:szCs w:val="16"/>
        </w:rPr>
        <w:t>7.4. Настоящее Соглашение составлено в 2 экземплярах, имеющих равную юридическую силу, по одному для каждой из Сторон.</w:t>
      </w:r>
    </w:p>
    <w:p w14:paraId="19E44EA3" w14:textId="77777777" w:rsidR="00283A1E" w:rsidRPr="00657273" w:rsidRDefault="00283A1E" w:rsidP="00094139">
      <w:pPr>
        <w:jc w:val="both"/>
        <w:rPr>
          <w:sz w:val="16"/>
          <w:szCs w:val="16"/>
        </w:rPr>
      </w:pPr>
    </w:p>
    <w:p w14:paraId="66A97F28" w14:textId="77777777" w:rsidR="00283A1E" w:rsidRPr="00657273" w:rsidRDefault="00283A1E" w:rsidP="00094139">
      <w:pPr>
        <w:jc w:val="both"/>
        <w:rPr>
          <w:sz w:val="16"/>
          <w:szCs w:val="16"/>
        </w:rPr>
      </w:pPr>
      <w:r w:rsidRPr="00657273">
        <w:rPr>
          <w:sz w:val="16"/>
          <w:szCs w:val="16"/>
        </w:rPr>
        <w:t>8. Адреса и реквизиты Сторон</w:t>
      </w:r>
    </w:p>
    <w:tbl>
      <w:tblPr>
        <w:tblW w:w="5000" w:type="pct"/>
        <w:tblLayout w:type="fixed"/>
        <w:tblCellMar>
          <w:top w:w="105" w:type="dxa"/>
          <w:left w:w="105" w:type="dxa"/>
          <w:bottom w:w="105" w:type="dxa"/>
          <w:right w:w="105" w:type="dxa"/>
        </w:tblCellMar>
        <w:tblLook w:val="04A0" w:firstRow="1" w:lastRow="0" w:firstColumn="1" w:lastColumn="0" w:noHBand="0" w:noVBand="1"/>
      </w:tblPr>
      <w:tblGrid>
        <w:gridCol w:w="2307"/>
        <w:gridCol w:w="2303"/>
      </w:tblGrid>
      <w:tr w:rsidR="00283A1E" w:rsidRPr="00657273" w14:paraId="10F71D30" w14:textId="77777777" w:rsidTr="00283A1E">
        <w:tc>
          <w:tcPr>
            <w:tcW w:w="4543" w:type="dxa"/>
            <w:hideMark/>
          </w:tcPr>
          <w:p w14:paraId="0F80075D" w14:textId="77777777" w:rsidR="00283A1E" w:rsidRPr="00657273" w:rsidRDefault="00283A1E" w:rsidP="00094139">
            <w:pPr>
              <w:jc w:val="both"/>
              <w:rPr>
                <w:sz w:val="16"/>
                <w:szCs w:val="16"/>
              </w:rPr>
            </w:pPr>
            <w:r w:rsidRPr="00657273">
              <w:rPr>
                <w:sz w:val="16"/>
                <w:szCs w:val="16"/>
              </w:rPr>
              <w:t>Администрация:</w:t>
            </w:r>
          </w:p>
          <w:p w14:paraId="3DA7287E" w14:textId="77777777" w:rsidR="00283A1E" w:rsidRPr="00657273" w:rsidRDefault="00283A1E" w:rsidP="00094139">
            <w:pPr>
              <w:jc w:val="both"/>
              <w:rPr>
                <w:sz w:val="16"/>
                <w:szCs w:val="16"/>
              </w:rPr>
            </w:pPr>
            <w:r w:rsidRPr="00657273">
              <w:rPr>
                <w:sz w:val="16"/>
                <w:szCs w:val="16"/>
              </w:rPr>
              <w:t>Наименование:</w:t>
            </w:r>
          </w:p>
          <w:p w14:paraId="50C93BF8" w14:textId="77777777" w:rsidR="00283A1E" w:rsidRPr="00657273" w:rsidRDefault="00283A1E" w:rsidP="00094139">
            <w:pPr>
              <w:jc w:val="both"/>
              <w:rPr>
                <w:sz w:val="16"/>
                <w:szCs w:val="16"/>
              </w:rPr>
            </w:pPr>
            <w:r w:rsidRPr="00657273">
              <w:rPr>
                <w:sz w:val="16"/>
                <w:szCs w:val="16"/>
              </w:rPr>
              <w:t>Адрес:</w:t>
            </w:r>
          </w:p>
          <w:p w14:paraId="530E7CE6" w14:textId="77777777" w:rsidR="00283A1E" w:rsidRPr="00657273" w:rsidRDefault="00283A1E" w:rsidP="00094139">
            <w:pPr>
              <w:jc w:val="both"/>
              <w:rPr>
                <w:sz w:val="16"/>
                <w:szCs w:val="16"/>
              </w:rPr>
            </w:pPr>
            <w:r w:rsidRPr="00657273">
              <w:rPr>
                <w:sz w:val="16"/>
                <w:szCs w:val="16"/>
              </w:rPr>
              <w:t>Телефон /факс:</w:t>
            </w:r>
          </w:p>
          <w:p w14:paraId="6DDA5B4B" w14:textId="77777777" w:rsidR="00283A1E" w:rsidRPr="00657273" w:rsidRDefault="00283A1E" w:rsidP="00094139">
            <w:pPr>
              <w:jc w:val="both"/>
              <w:rPr>
                <w:sz w:val="16"/>
                <w:szCs w:val="16"/>
              </w:rPr>
            </w:pPr>
            <w:r w:rsidRPr="00657273">
              <w:rPr>
                <w:sz w:val="16"/>
                <w:szCs w:val="16"/>
              </w:rPr>
              <w:t>ИНН/КПП</w:t>
            </w:r>
          </w:p>
          <w:p w14:paraId="6CED40FB" w14:textId="77777777" w:rsidR="00283A1E" w:rsidRPr="00657273" w:rsidRDefault="00283A1E" w:rsidP="00094139">
            <w:pPr>
              <w:jc w:val="both"/>
              <w:rPr>
                <w:sz w:val="16"/>
                <w:szCs w:val="16"/>
              </w:rPr>
            </w:pPr>
            <w:r w:rsidRPr="00657273">
              <w:rPr>
                <w:sz w:val="16"/>
                <w:szCs w:val="16"/>
              </w:rPr>
              <w:t xml:space="preserve">Банк: </w:t>
            </w:r>
          </w:p>
          <w:p w14:paraId="64E2DD62" w14:textId="77777777" w:rsidR="00283A1E" w:rsidRPr="00657273" w:rsidRDefault="00283A1E" w:rsidP="00094139">
            <w:pPr>
              <w:jc w:val="both"/>
              <w:rPr>
                <w:sz w:val="16"/>
                <w:szCs w:val="16"/>
              </w:rPr>
            </w:pPr>
            <w:r w:rsidRPr="00657273">
              <w:rPr>
                <w:sz w:val="16"/>
                <w:szCs w:val="16"/>
              </w:rPr>
              <w:t>Лицевой счёт:</w:t>
            </w:r>
          </w:p>
          <w:p w14:paraId="6E53F0B6" w14:textId="77777777" w:rsidR="00283A1E" w:rsidRPr="00657273" w:rsidRDefault="00283A1E" w:rsidP="00094139">
            <w:pPr>
              <w:jc w:val="both"/>
              <w:rPr>
                <w:sz w:val="16"/>
                <w:szCs w:val="16"/>
              </w:rPr>
            </w:pPr>
            <w:r w:rsidRPr="00657273">
              <w:rPr>
                <w:sz w:val="16"/>
                <w:szCs w:val="16"/>
              </w:rPr>
              <w:t>Расчётный счёт:</w:t>
            </w:r>
          </w:p>
          <w:p w14:paraId="2546567A" w14:textId="77777777" w:rsidR="00283A1E" w:rsidRPr="00657273" w:rsidRDefault="00283A1E" w:rsidP="00094139">
            <w:pPr>
              <w:jc w:val="both"/>
              <w:rPr>
                <w:sz w:val="16"/>
                <w:szCs w:val="16"/>
              </w:rPr>
            </w:pPr>
          </w:p>
          <w:p w14:paraId="16705094" w14:textId="77777777" w:rsidR="00283A1E" w:rsidRPr="00657273" w:rsidRDefault="00283A1E" w:rsidP="00094139">
            <w:pPr>
              <w:jc w:val="both"/>
              <w:rPr>
                <w:sz w:val="16"/>
                <w:szCs w:val="16"/>
              </w:rPr>
            </w:pPr>
            <w:r w:rsidRPr="00657273">
              <w:rPr>
                <w:sz w:val="16"/>
                <w:szCs w:val="16"/>
              </w:rPr>
              <w:t>БИК:</w:t>
            </w:r>
          </w:p>
          <w:p w14:paraId="6DCFF177" w14:textId="77777777" w:rsidR="00283A1E" w:rsidRPr="00657273" w:rsidRDefault="00283A1E" w:rsidP="00094139">
            <w:pPr>
              <w:jc w:val="both"/>
              <w:rPr>
                <w:sz w:val="16"/>
                <w:szCs w:val="16"/>
              </w:rPr>
            </w:pPr>
            <w:r w:rsidRPr="00657273">
              <w:rPr>
                <w:sz w:val="16"/>
                <w:szCs w:val="16"/>
              </w:rPr>
              <w:t>ОКТМО:</w:t>
            </w:r>
          </w:p>
          <w:p w14:paraId="5D6F48CE" w14:textId="77777777" w:rsidR="00283A1E" w:rsidRPr="00657273" w:rsidRDefault="00283A1E" w:rsidP="00094139">
            <w:pPr>
              <w:jc w:val="both"/>
              <w:rPr>
                <w:sz w:val="16"/>
                <w:szCs w:val="16"/>
              </w:rPr>
            </w:pPr>
            <w:r w:rsidRPr="00657273">
              <w:rPr>
                <w:sz w:val="16"/>
                <w:szCs w:val="16"/>
              </w:rPr>
              <w:t>Глава______________                муниципального района</w:t>
            </w:r>
          </w:p>
          <w:p w14:paraId="1148FA4E" w14:textId="77777777" w:rsidR="00283A1E" w:rsidRPr="00657273" w:rsidRDefault="00283A1E" w:rsidP="00094139">
            <w:pPr>
              <w:jc w:val="both"/>
              <w:rPr>
                <w:sz w:val="16"/>
                <w:szCs w:val="16"/>
              </w:rPr>
            </w:pPr>
            <w:r w:rsidRPr="00657273">
              <w:rPr>
                <w:sz w:val="16"/>
                <w:szCs w:val="16"/>
              </w:rPr>
              <w:t>_________ / ____________</w:t>
            </w:r>
          </w:p>
          <w:p w14:paraId="37B7324A" w14:textId="77777777" w:rsidR="00283A1E" w:rsidRPr="00657273" w:rsidRDefault="00283A1E" w:rsidP="00094139">
            <w:pPr>
              <w:jc w:val="both"/>
              <w:rPr>
                <w:sz w:val="16"/>
                <w:szCs w:val="16"/>
              </w:rPr>
            </w:pPr>
            <w:r w:rsidRPr="00657273">
              <w:rPr>
                <w:sz w:val="16"/>
                <w:szCs w:val="16"/>
              </w:rPr>
              <w:t>(подпись)         (Ф.И.О.)</w:t>
            </w:r>
          </w:p>
          <w:p w14:paraId="0A112451" w14:textId="77777777" w:rsidR="00283A1E" w:rsidRPr="00657273" w:rsidRDefault="00283A1E" w:rsidP="00094139">
            <w:pPr>
              <w:jc w:val="both"/>
              <w:rPr>
                <w:sz w:val="16"/>
                <w:szCs w:val="16"/>
              </w:rPr>
            </w:pPr>
          </w:p>
          <w:p w14:paraId="4EAAEC53" w14:textId="77777777" w:rsidR="00283A1E" w:rsidRPr="00657273" w:rsidRDefault="00283A1E" w:rsidP="00094139">
            <w:pPr>
              <w:jc w:val="both"/>
              <w:rPr>
                <w:sz w:val="16"/>
                <w:szCs w:val="16"/>
              </w:rPr>
            </w:pPr>
            <w:r w:rsidRPr="00657273">
              <w:rPr>
                <w:sz w:val="16"/>
                <w:szCs w:val="16"/>
              </w:rPr>
              <w:t>М.П.</w:t>
            </w:r>
          </w:p>
        </w:tc>
        <w:tc>
          <w:tcPr>
            <w:tcW w:w="4535" w:type="dxa"/>
            <w:hideMark/>
          </w:tcPr>
          <w:p w14:paraId="0E390F23" w14:textId="77777777" w:rsidR="00283A1E" w:rsidRPr="00657273" w:rsidRDefault="00283A1E" w:rsidP="00094139">
            <w:pPr>
              <w:jc w:val="both"/>
              <w:rPr>
                <w:sz w:val="16"/>
                <w:szCs w:val="16"/>
              </w:rPr>
            </w:pPr>
            <w:r w:rsidRPr="00657273">
              <w:rPr>
                <w:sz w:val="16"/>
                <w:szCs w:val="16"/>
              </w:rPr>
              <w:t>Получатель:</w:t>
            </w:r>
          </w:p>
          <w:p w14:paraId="3E06632B" w14:textId="77777777" w:rsidR="00283A1E" w:rsidRPr="00657273" w:rsidRDefault="00283A1E" w:rsidP="00094139">
            <w:pPr>
              <w:jc w:val="both"/>
              <w:rPr>
                <w:sz w:val="16"/>
                <w:szCs w:val="16"/>
              </w:rPr>
            </w:pPr>
            <w:r w:rsidRPr="00657273">
              <w:rPr>
                <w:sz w:val="16"/>
                <w:szCs w:val="16"/>
              </w:rPr>
              <w:t>Наименование:</w:t>
            </w:r>
          </w:p>
          <w:p w14:paraId="16173DF8" w14:textId="77777777" w:rsidR="00283A1E" w:rsidRPr="00657273" w:rsidRDefault="00283A1E" w:rsidP="00094139">
            <w:pPr>
              <w:jc w:val="both"/>
              <w:rPr>
                <w:sz w:val="16"/>
                <w:szCs w:val="16"/>
              </w:rPr>
            </w:pPr>
            <w:r w:rsidRPr="00657273">
              <w:rPr>
                <w:sz w:val="16"/>
                <w:szCs w:val="16"/>
              </w:rPr>
              <w:t>Адрес:</w:t>
            </w:r>
          </w:p>
          <w:p w14:paraId="14B1024D" w14:textId="77777777" w:rsidR="00283A1E" w:rsidRPr="00657273" w:rsidRDefault="00283A1E" w:rsidP="00094139">
            <w:pPr>
              <w:jc w:val="both"/>
              <w:rPr>
                <w:sz w:val="16"/>
                <w:szCs w:val="16"/>
              </w:rPr>
            </w:pPr>
            <w:r w:rsidRPr="00657273">
              <w:rPr>
                <w:sz w:val="16"/>
                <w:szCs w:val="16"/>
              </w:rPr>
              <w:t>Телефон /факс:</w:t>
            </w:r>
          </w:p>
          <w:p w14:paraId="65B20815" w14:textId="77777777" w:rsidR="00283A1E" w:rsidRPr="00657273" w:rsidRDefault="00283A1E" w:rsidP="00094139">
            <w:pPr>
              <w:jc w:val="both"/>
              <w:rPr>
                <w:sz w:val="16"/>
                <w:szCs w:val="16"/>
              </w:rPr>
            </w:pPr>
            <w:r w:rsidRPr="00657273">
              <w:rPr>
                <w:sz w:val="16"/>
                <w:szCs w:val="16"/>
              </w:rPr>
              <w:t>ИНН/КПП</w:t>
            </w:r>
          </w:p>
          <w:p w14:paraId="79ECEBBC" w14:textId="77777777" w:rsidR="00283A1E" w:rsidRPr="00657273" w:rsidRDefault="00283A1E" w:rsidP="00094139">
            <w:pPr>
              <w:jc w:val="both"/>
              <w:rPr>
                <w:sz w:val="16"/>
                <w:szCs w:val="16"/>
              </w:rPr>
            </w:pPr>
            <w:r w:rsidRPr="00657273">
              <w:rPr>
                <w:sz w:val="16"/>
                <w:szCs w:val="16"/>
              </w:rPr>
              <w:t xml:space="preserve">Банк: </w:t>
            </w:r>
          </w:p>
          <w:p w14:paraId="111C90E6" w14:textId="77777777" w:rsidR="00283A1E" w:rsidRPr="00657273" w:rsidRDefault="00283A1E" w:rsidP="00094139">
            <w:pPr>
              <w:jc w:val="both"/>
              <w:rPr>
                <w:sz w:val="16"/>
                <w:szCs w:val="16"/>
              </w:rPr>
            </w:pPr>
            <w:r w:rsidRPr="00657273">
              <w:rPr>
                <w:sz w:val="16"/>
                <w:szCs w:val="16"/>
              </w:rPr>
              <w:t>Лицевой счёт:</w:t>
            </w:r>
          </w:p>
          <w:p w14:paraId="0FEF75F0" w14:textId="77777777" w:rsidR="00283A1E" w:rsidRPr="00657273" w:rsidRDefault="00283A1E" w:rsidP="00094139">
            <w:pPr>
              <w:jc w:val="both"/>
              <w:rPr>
                <w:sz w:val="16"/>
                <w:szCs w:val="16"/>
              </w:rPr>
            </w:pPr>
            <w:r w:rsidRPr="00657273">
              <w:rPr>
                <w:sz w:val="16"/>
                <w:szCs w:val="16"/>
              </w:rPr>
              <w:t>Расчётный счёт:</w:t>
            </w:r>
          </w:p>
          <w:p w14:paraId="708C3C5F" w14:textId="77777777" w:rsidR="00283A1E" w:rsidRPr="00657273" w:rsidRDefault="00283A1E" w:rsidP="00094139">
            <w:pPr>
              <w:jc w:val="both"/>
              <w:rPr>
                <w:sz w:val="16"/>
                <w:szCs w:val="16"/>
              </w:rPr>
            </w:pPr>
          </w:p>
          <w:p w14:paraId="4EF4ED97" w14:textId="77777777" w:rsidR="00283A1E" w:rsidRPr="00657273" w:rsidRDefault="00283A1E" w:rsidP="00094139">
            <w:pPr>
              <w:jc w:val="both"/>
              <w:rPr>
                <w:sz w:val="16"/>
                <w:szCs w:val="16"/>
              </w:rPr>
            </w:pPr>
            <w:r w:rsidRPr="00657273">
              <w:rPr>
                <w:sz w:val="16"/>
                <w:szCs w:val="16"/>
              </w:rPr>
              <w:t>БИК:</w:t>
            </w:r>
          </w:p>
          <w:p w14:paraId="254B950C" w14:textId="77777777" w:rsidR="00283A1E" w:rsidRPr="00657273" w:rsidRDefault="00283A1E" w:rsidP="00094139">
            <w:pPr>
              <w:jc w:val="both"/>
              <w:rPr>
                <w:sz w:val="16"/>
                <w:szCs w:val="16"/>
              </w:rPr>
            </w:pPr>
            <w:r w:rsidRPr="00657273">
              <w:rPr>
                <w:sz w:val="16"/>
                <w:szCs w:val="16"/>
              </w:rPr>
              <w:t>ОКТМО:</w:t>
            </w:r>
          </w:p>
          <w:p w14:paraId="5FA1A302" w14:textId="77777777" w:rsidR="00283A1E" w:rsidRPr="00657273" w:rsidRDefault="00283A1E" w:rsidP="00094139">
            <w:pPr>
              <w:jc w:val="both"/>
              <w:rPr>
                <w:sz w:val="16"/>
                <w:szCs w:val="16"/>
              </w:rPr>
            </w:pPr>
            <w:r w:rsidRPr="00657273">
              <w:rPr>
                <w:sz w:val="16"/>
                <w:szCs w:val="16"/>
              </w:rPr>
              <w:t>Должность уполномоченного лица Получателя, подписывающего Соглашение</w:t>
            </w:r>
          </w:p>
          <w:p w14:paraId="56F75FAA" w14:textId="77777777" w:rsidR="00283A1E" w:rsidRPr="00657273" w:rsidRDefault="00283A1E" w:rsidP="00094139">
            <w:pPr>
              <w:jc w:val="both"/>
              <w:rPr>
                <w:sz w:val="16"/>
                <w:szCs w:val="16"/>
              </w:rPr>
            </w:pPr>
            <w:r w:rsidRPr="00657273">
              <w:rPr>
                <w:sz w:val="16"/>
                <w:szCs w:val="16"/>
              </w:rPr>
              <w:t>____________/ ______________</w:t>
            </w:r>
          </w:p>
          <w:p w14:paraId="6B1DD1B9" w14:textId="77777777" w:rsidR="00283A1E" w:rsidRPr="00657273" w:rsidRDefault="00283A1E" w:rsidP="00094139">
            <w:pPr>
              <w:jc w:val="both"/>
              <w:rPr>
                <w:sz w:val="16"/>
                <w:szCs w:val="16"/>
              </w:rPr>
            </w:pPr>
            <w:r w:rsidRPr="00657273">
              <w:rPr>
                <w:sz w:val="16"/>
                <w:szCs w:val="16"/>
              </w:rPr>
              <w:t>(подпись)(Ф.И.О.)</w:t>
            </w:r>
          </w:p>
          <w:p w14:paraId="7203A5A8" w14:textId="77777777" w:rsidR="00283A1E" w:rsidRPr="00657273" w:rsidRDefault="00283A1E" w:rsidP="00094139">
            <w:pPr>
              <w:jc w:val="both"/>
              <w:rPr>
                <w:sz w:val="16"/>
                <w:szCs w:val="16"/>
              </w:rPr>
            </w:pPr>
            <w:r w:rsidRPr="00657273">
              <w:rPr>
                <w:sz w:val="16"/>
                <w:szCs w:val="16"/>
              </w:rPr>
              <w:t xml:space="preserve">           М.П.</w:t>
            </w:r>
          </w:p>
        </w:tc>
      </w:tr>
    </w:tbl>
    <w:p w14:paraId="7327775A" w14:textId="77777777" w:rsidR="00283A1E" w:rsidRPr="00657273" w:rsidRDefault="00283A1E" w:rsidP="00094139">
      <w:pPr>
        <w:rPr>
          <w:sz w:val="16"/>
          <w:szCs w:val="16"/>
        </w:rPr>
      </w:pPr>
    </w:p>
    <w:p w14:paraId="4C1AAB62" w14:textId="77777777" w:rsidR="00283A1E" w:rsidRPr="00657273" w:rsidRDefault="00283A1E" w:rsidP="00094139">
      <w:pPr>
        <w:jc w:val="both"/>
        <w:rPr>
          <w:sz w:val="16"/>
          <w:szCs w:val="16"/>
        </w:rPr>
      </w:pPr>
      <w:r w:rsidRPr="00657273">
        <w:rPr>
          <w:sz w:val="16"/>
          <w:szCs w:val="16"/>
        </w:rPr>
        <w:t xml:space="preserve">Глава Павловского </w:t>
      </w:r>
    </w:p>
    <w:p w14:paraId="362DB9D3" w14:textId="77777777" w:rsidR="00283A1E" w:rsidRDefault="00283A1E" w:rsidP="00094139">
      <w:pPr>
        <w:rPr>
          <w:sz w:val="16"/>
          <w:szCs w:val="16"/>
        </w:rPr>
      </w:pPr>
      <w:r w:rsidRPr="00657273">
        <w:rPr>
          <w:sz w:val="16"/>
          <w:szCs w:val="16"/>
        </w:rPr>
        <w:t xml:space="preserve">муниципального района                                          </w:t>
      </w:r>
    </w:p>
    <w:p w14:paraId="133EAAB9" w14:textId="77777777" w:rsidR="00283A1E" w:rsidRPr="00657273" w:rsidRDefault="00283A1E" w:rsidP="00094139">
      <w:pPr>
        <w:jc w:val="right"/>
        <w:rPr>
          <w:sz w:val="16"/>
          <w:szCs w:val="16"/>
        </w:rPr>
      </w:pPr>
      <w:r w:rsidRPr="00657273">
        <w:rPr>
          <w:sz w:val="16"/>
          <w:szCs w:val="16"/>
        </w:rPr>
        <w:t xml:space="preserve">                                     М.Н. </w:t>
      </w:r>
      <w:proofErr w:type="spellStart"/>
      <w:r w:rsidRPr="00657273">
        <w:rPr>
          <w:sz w:val="16"/>
          <w:szCs w:val="16"/>
        </w:rPr>
        <w:t>Янцов</w:t>
      </w:r>
      <w:proofErr w:type="spellEnd"/>
    </w:p>
    <w:p w14:paraId="30B65212" w14:textId="7B7FB89E" w:rsidR="004B6BB7" w:rsidRPr="00E77264" w:rsidRDefault="004B6BB7" w:rsidP="00094139">
      <w:pPr>
        <w:pStyle w:val="ConsNonformat"/>
        <w:widowControl/>
        <w:rPr>
          <w:rFonts w:ascii="Times New Roman" w:hAnsi="Times New Roman" w:cs="Times New Roman"/>
          <w:sz w:val="16"/>
          <w:szCs w:val="16"/>
        </w:rPr>
      </w:pPr>
    </w:p>
    <w:p w14:paraId="4F2F8005" w14:textId="77777777" w:rsidR="00812282" w:rsidRPr="00CA07E7" w:rsidRDefault="00812282" w:rsidP="00CA07E7">
      <w:pPr>
        <w:jc w:val="center"/>
        <w:rPr>
          <w:b/>
          <w:bCs/>
          <w:sz w:val="16"/>
          <w:szCs w:val="16"/>
        </w:rPr>
      </w:pPr>
    </w:p>
    <w:p w14:paraId="6C4F2E2F" w14:textId="77777777" w:rsidR="00812282" w:rsidRPr="00CA07E7" w:rsidRDefault="00812282" w:rsidP="00CA07E7">
      <w:pPr>
        <w:jc w:val="center"/>
        <w:rPr>
          <w:b/>
          <w:bCs/>
          <w:sz w:val="16"/>
          <w:szCs w:val="16"/>
        </w:rPr>
      </w:pPr>
      <w:r w:rsidRPr="00CA07E7">
        <w:rPr>
          <w:b/>
          <w:bCs/>
          <w:sz w:val="16"/>
          <w:szCs w:val="16"/>
        </w:rPr>
        <w:t>АДМИНИСТРАЦИЯ ПАВЛОВСКОГО МУНИЦИПАЛЬНОГО РАЙОНА</w:t>
      </w:r>
    </w:p>
    <w:p w14:paraId="34ABB045" w14:textId="77777777" w:rsidR="00812282" w:rsidRPr="00A500D5" w:rsidRDefault="00812282" w:rsidP="00094139">
      <w:pPr>
        <w:pStyle w:val="10"/>
        <w:keepNext w:val="0"/>
        <w:widowControl w:val="0"/>
        <w:spacing w:before="0" w:after="0"/>
        <w:jc w:val="center"/>
        <w:rPr>
          <w:rFonts w:ascii="Times New Roman" w:hAnsi="Times New Roman"/>
          <w:sz w:val="16"/>
          <w:szCs w:val="16"/>
        </w:rPr>
      </w:pPr>
      <w:r w:rsidRPr="00A500D5">
        <w:rPr>
          <w:rFonts w:ascii="Times New Roman" w:hAnsi="Times New Roman"/>
          <w:bCs w:val="0"/>
          <w:sz w:val="16"/>
          <w:szCs w:val="16"/>
        </w:rPr>
        <w:t>ВОРОНЕЖСКОЙ ОБЛАСТИ</w:t>
      </w:r>
    </w:p>
    <w:p w14:paraId="39960FD3" w14:textId="77777777" w:rsidR="00812282" w:rsidRPr="00A500D5" w:rsidRDefault="00812282" w:rsidP="00094139">
      <w:pPr>
        <w:widowControl w:val="0"/>
        <w:jc w:val="center"/>
        <w:rPr>
          <w:b/>
          <w:sz w:val="16"/>
          <w:szCs w:val="16"/>
        </w:rPr>
      </w:pPr>
    </w:p>
    <w:p w14:paraId="4CE9D370" w14:textId="77777777" w:rsidR="00812282" w:rsidRPr="00A500D5" w:rsidRDefault="00812282" w:rsidP="00094139">
      <w:pPr>
        <w:widowControl w:val="0"/>
        <w:jc w:val="center"/>
        <w:rPr>
          <w:b/>
          <w:sz w:val="16"/>
          <w:szCs w:val="16"/>
        </w:rPr>
      </w:pPr>
      <w:r w:rsidRPr="00A500D5">
        <w:rPr>
          <w:b/>
          <w:sz w:val="16"/>
          <w:szCs w:val="16"/>
        </w:rPr>
        <w:t>ПОСТАНОВЛЕНИЕ</w:t>
      </w:r>
    </w:p>
    <w:p w14:paraId="41615BF6" w14:textId="77777777" w:rsidR="00812282" w:rsidRPr="00A500D5" w:rsidRDefault="00812282" w:rsidP="00094139">
      <w:pPr>
        <w:widowControl w:val="0"/>
        <w:rPr>
          <w:sz w:val="16"/>
          <w:szCs w:val="16"/>
          <w:u w:val="single"/>
        </w:rPr>
      </w:pPr>
      <w:r w:rsidRPr="00A500D5">
        <w:rPr>
          <w:sz w:val="16"/>
          <w:szCs w:val="16"/>
          <w:u w:val="single"/>
        </w:rPr>
        <w:t xml:space="preserve"> от  18.09.2019 г.  № 657 </w:t>
      </w:r>
    </w:p>
    <w:p w14:paraId="4F11B1E6" w14:textId="77777777" w:rsidR="00812282" w:rsidRPr="00A500D5" w:rsidRDefault="00812282" w:rsidP="00094139">
      <w:pPr>
        <w:widowControl w:val="0"/>
        <w:rPr>
          <w:sz w:val="16"/>
          <w:szCs w:val="16"/>
        </w:rPr>
      </w:pPr>
      <w:r w:rsidRPr="00A500D5">
        <w:rPr>
          <w:sz w:val="16"/>
          <w:szCs w:val="16"/>
        </w:rPr>
        <w:t xml:space="preserve">            г. Павловск</w:t>
      </w:r>
    </w:p>
    <w:p w14:paraId="74E2B3F8" w14:textId="77777777" w:rsidR="00812282" w:rsidRPr="00A500D5" w:rsidRDefault="00812282" w:rsidP="00094139">
      <w:pPr>
        <w:pStyle w:val="ConsPlusTitle"/>
        <w:tabs>
          <w:tab w:val="left" w:pos="5400"/>
          <w:tab w:val="left" w:pos="5940"/>
        </w:tabs>
        <w:suppressAutoHyphens w:val="0"/>
        <w:rPr>
          <w:rFonts w:ascii="Times New Roman" w:hAnsi="Times New Roman" w:cs="Times New Roman"/>
          <w:b w:val="0"/>
          <w:sz w:val="16"/>
          <w:szCs w:val="16"/>
        </w:rPr>
      </w:pPr>
    </w:p>
    <w:p w14:paraId="381F351E" w14:textId="77777777" w:rsidR="00812282" w:rsidRPr="00A500D5" w:rsidRDefault="00812282" w:rsidP="00094139">
      <w:pPr>
        <w:pStyle w:val="ConsPlusTitle"/>
        <w:tabs>
          <w:tab w:val="left" w:pos="5400"/>
          <w:tab w:val="left" w:pos="5940"/>
        </w:tabs>
        <w:suppressAutoHyphens w:val="0"/>
        <w:rPr>
          <w:rFonts w:ascii="Times New Roman" w:hAnsi="Times New Roman" w:cs="Times New Roman"/>
          <w:b w:val="0"/>
          <w:sz w:val="16"/>
          <w:szCs w:val="16"/>
        </w:rPr>
      </w:pPr>
    </w:p>
    <w:p w14:paraId="20459BD6" w14:textId="77777777" w:rsidR="00812282" w:rsidRPr="00A500D5" w:rsidRDefault="00812282" w:rsidP="00094139">
      <w:pPr>
        <w:pStyle w:val="ConsPlusTitle"/>
        <w:tabs>
          <w:tab w:val="left" w:pos="5400"/>
          <w:tab w:val="left" w:pos="5940"/>
        </w:tabs>
        <w:suppressAutoHyphens w:val="0"/>
        <w:rPr>
          <w:rFonts w:ascii="Times New Roman" w:hAnsi="Times New Roman" w:cs="Times New Roman"/>
          <w:b w:val="0"/>
          <w:sz w:val="16"/>
          <w:szCs w:val="16"/>
        </w:rPr>
      </w:pPr>
      <w:r w:rsidRPr="00A500D5">
        <w:rPr>
          <w:rFonts w:ascii="Times New Roman" w:hAnsi="Times New Roman" w:cs="Times New Roman"/>
          <w:b w:val="0"/>
          <w:sz w:val="16"/>
          <w:szCs w:val="16"/>
        </w:rPr>
        <w:t>О порядке расходования денежных средств,</w:t>
      </w:r>
    </w:p>
    <w:p w14:paraId="297835B6" w14:textId="77777777" w:rsidR="00812282" w:rsidRPr="00A500D5" w:rsidRDefault="00812282" w:rsidP="00094139">
      <w:pPr>
        <w:pStyle w:val="ConsPlusTitle"/>
        <w:tabs>
          <w:tab w:val="left" w:pos="5400"/>
          <w:tab w:val="left" w:pos="5940"/>
        </w:tabs>
        <w:suppressAutoHyphens w:val="0"/>
        <w:rPr>
          <w:rFonts w:ascii="Times New Roman" w:hAnsi="Times New Roman" w:cs="Times New Roman"/>
          <w:b w:val="0"/>
          <w:sz w:val="16"/>
          <w:szCs w:val="16"/>
        </w:rPr>
      </w:pPr>
      <w:r w:rsidRPr="00A500D5">
        <w:rPr>
          <w:rFonts w:ascii="Times New Roman" w:hAnsi="Times New Roman" w:cs="Times New Roman"/>
          <w:b w:val="0"/>
          <w:sz w:val="16"/>
          <w:szCs w:val="16"/>
        </w:rPr>
        <w:t>выделенных из областного бюджета</w:t>
      </w:r>
    </w:p>
    <w:p w14:paraId="03B16036" w14:textId="77777777" w:rsidR="00812282" w:rsidRPr="00A500D5" w:rsidRDefault="00812282" w:rsidP="00094139">
      <w:pPr>
        <w:pStyle w:val="ConsPlusTitle"/>
        <w:tabs>
          <w:tab w:val="left" w:pos="5400"/>
          <w:tab w:val="left" w:pos="5940"/>
        </w:tabs>
        <w:suppressAutoHyphens w:val="0"/>
        <w:rPr>
          <w:rFonts w:ascii="Times New Roman" w:hAnsi="Times New Roman" w:cs="Times New Roman"/>
          <w:b w:val="0"/>
          <w:sz w:val="16"/>
          <w:szCs w:val="16"/>
        </w:rPr>
      </w:pPr>
      <w:r w:rsidRPr="00A500D5">
        <w:rPr>
          <w:rFonts w:ascii="Times New Roman" w:hAnsi="Times New Roman" w:cs="Times New Roman"/>
          <w:b w:val="0"/>
          <w:sz w:val="16"/>
          <w:szCs w:val="16"/>
        </w:rPr>
        <w:t>бюджету Павловского муниципального района</w:t>
      </w:r>
    </w:p>
    <w:p w14:paraId="46C4A9F8" w14:textId="77777777" w:rsidR="00812282" w:rsidRPr="00A500D5" w:rsidRDefault="00812282" w:rsidP="00094139">
      <w:pPr>
        <w:pStyle w:val="ConsPlusTitle"/>
        <w:tabs>
          <w:tab w:val="left" w:pos="5400"/>
          <w:tab w:val="left" w:pos="5940"/>
        </w:tabs>
        <w:suppressAutoHyphens w:val="0"/>
        <w:rPr>
          <w:rFonts w:ascii="Times New Roman" w:hAnsi="Times New Roman" w:cs="Times New Roman"/>
          <w:b w:val="0"/>
          <w:sz w:val="16"/>
          <w:szCs w:val="16"/>
        </w:rPr>
      </w:pPr>
      <w:r w:rsidRPr="00A500D5">
        <w:rPr>
          <w:rFonts w:ascii="Times New Roman" w:hAnsi="Times New Roman" w:cs="Times New Roman"/>
          <w:b w:val="0"/>
          <w:sz w:val="16"/>
          <w:szCs w:val="16"/>
        </w:rPr>
        <w:t xml:space="preserve">на создание материально-технической базы для реализации </w:t>
      </w:r>
      <w:r w:rsidRPr="00A500D5">
        <w:rPr>
          <w:rFonts w:ascii="Times New Roman" w:hAnsi="Times New Roman"/>
          <w:b w:val="0"/>
          <w:sz w:val="16"/>
          <w:szCs w:val="16"/>
        </w:rPr>
        <w:t xml:space="preserve">основных и дополнительных общеобразовательных программ цифрового и гуманитарного профилей в общеобразовательных </w:t>
      </w:r>
      <w:r w:rsidRPr="00A500D5">
        <w:rPr>
          <w:rFonts w:ascii="Times New Roman" w:hAnsi="Times New Roman"/>
          <w:b w:val="0"/>
          <w:sz w:val="16"/>
          <w:szCs w:val="16"/>
        </w:rPr>
        <w:lastRenderedPageBreak/>
        <w:t>организациях, расположенных в сельской местности и малых городах  на 2019 год</w:t>
      </w:r>
    </w:p>
    <w:p w14:paraId="01B96B56" w14:textId="77777777" w:rsidR="00812282" w:rsidRPr="00A500D5" w:rsidRDefault="00812282" w:rsidP="00094139">
      <w:pPr>
        <w:pStyle w:val="ConsPlusTitle"/>
        <w:suppressAutoHyphens w:val="0"/>
        <w:rPr>
          <w:rFonts w:ascii="Times New Roman" w:hAnsi="Times New Roman" w:cs="Times New Roman"/>
          <w:sz w:val="16"/>
          <w:szCs w:val="16"/>
        </w:rPr>
      </w:pPr>
    </w:p>
    <w:p w14:paraId="4157665C" w14:textId="77777777" w:rsidR="00812282" w:rsidRPr="00A500D5" w:rsidRDefault="00812282" w:rsidP="00094139">
      <w:pPr>
        <w:pStyle w:val="ConsPlusTitle"/>
        <w:suppressAutoHyphens w:val="0"/>
        <w:rPr>
          <w:rFonts w:ascii="Times New Roman" w:hAnsi="Times New Roman" w:cs="Times New Roman"/>
          <w:sz w:val="16"/>
          <w:szCs w:val="16"/>
        </w:rPr>
      </w:pPr>
    </w:p>
    <w:p w14:paraId="50FEA007" w14:textId="77777777" w:rsidR="00812282" w:rsidRPr="00A500D5" w:rsidRDefault="00812282" w:rsidP="00094139">
      <w:pPr>
        <w:widowControl w:val="0"/>
        <w:autoSpaceDE w:val="0"/>
        <w:autoSpaceDN w:val="0"/>
        <w:adjustRightInd w:val="0"/>
        <w:jc w:val="both"/>
        <w:rPr>
          <w:sz w:val="16"/>
          <w:szCs w:val="16"/>
        </w:rPr>
      </w:pPr>
      <w:r w:rsidRPr="00A500D5">
        <w:rPr>
          <w:sz w:val="16"/>
          <w:szCs w:val="16"/>
        </w:rPr>
        <w:t>В соответствии с Порядком предоставления и расходования субсидии из областного бюджета муниципальных образований Воронежской области на обновление материально-технической базы для формирования у обучающихся современных технологических и гуманитарных навыков, утвержденным постановлением правительства Воронежской области от 17.12.2013 года № 1102 «Об утверждении государственной программы Воронежской области «Развитие образования», соглашением между департаментом образования, науки и молодежной политики Воронежской области и администрацией Павловского муниципального района Воронежской области от 25.03.2019 года № 20633000-1-2019-005 «О предоставлении субсидии из бюджета Воронежской области бюджету Павловского муниципального района Воронежской области на создание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 администрация Павловского муниципального района:</w:t>
      </w:r>
    </w:p>
    <w:p w14:paraId="534E1DC2" w14:textId="77777777" w:rsidR="00812282" w:rsidRPr="00A500D5" w:rsidRDefault="00812282" w:rsidP="00094139">
      <w:pPr>
        <w:widowControl w:val="0"/>
        <w:autoSpaceDE w:val="0"/>
        <w:autoSpaceDN w:val="0"/>
        <w:adjustRightInd w:val="0"/>
        <w:jc w:val="both"/>
        <w:rPr>
          <w:sz w:val="16"/>
          <w:szCs w:val="16"/>
        </w:rPr>
      </w:pPr>
    </w:p>
    <w:p w14:paraId="76D886EC" w14:textId="77777777" w:rsidR="00812282" w:rsidRPr="00A500D5" w:rsidRDefault="00812282" w:rsidP="00094139">
      <w:pPr>
        <w:widowControl w:val="0"/>
        <w:autoSpaceDE w:val="0"/>
        <w:autoSpaceDN w:val="0"/>
        <w:adjustRightInd w:val="0"/>
        <w:jc w:val="center"/>
        <w:rPr>
          <w:sz w:val="16"/>
          <w:szCs w:val="16"/>
        </w:rPr>
      </w:pPr>
      <w:r w:rsidRPr="00A500D5">
        <w:rPr>
          <w:sz w:val="16"/>
          <w:szCs w:val="16"/>
        </w:rPr>
        <w:t>ПОСТАНОВЛЯЕТ:</w:t>
      </w:r>
    </w:p>
    <w:p w14:paraId="6BBCF7B4" w14:textId="77777777" w:rsidR="00812282" w:rsidRPr="00A500D5" w:rsidRDefault="00812282" w:rsidP="00094139">
      <w:pPr>
        <w:widowControl w:val="0"/>
        <w:autoSpaceDE w:val="0"/>
        <w:autoSpaceDN w:val="0"/>
        <w:adjustRightInd w:val="0"/>
        <w:jc w:val="center"/>
        <w:rPr>
          <w:sz w:val="16"/>
          <w:szCs w:val="16"/>
        </w:rPr>
      </w:pPr>
    </w:p>
    <w:p w14:paraId="4B77AADA" w14:textId="77777777" w:rsidR="00812282" w:rsidRPr="00A500D5" w:rsidRDefault="00812282" w:rsidP="00094139">
      <w:pPr>
        <w:widowControl w:val="0"/>
        <w:autoSpaceDE w:val="0"/>
        <w:autoSpaceDN w:val="0"/>
        <w:adjustRightInd w:val="0"/>
        <w:jc w:val="center"/>
        <w:rPr>
          <w:sz w:val="16"/>
          <w:szCs w:val="16"/>
        </w:rPr>
      </w:pPr>
    </w:p>
    <w:p w14:paraId="48E24DC7" w14:textId="77777777" w:rsidR="00812282" w:rsidRPr="00A500D5" w:rsidRDefault="00812282" w:rsidP="00C828BA">
      <w:pPr>
        <w:pStyle w:val="ConsPlusTitle"/>
        <w:numPr>
          <w:ilvl w:val="0"/>
          <w:numId w:val="29"/>
        </w:numPr>
        <w:suppressAutoHyphens w:val="0"/>
        <w:autoSpaceDN w:val="0"/>
        <w:ind w:left="0" w:firstLine="0"/>
        <w:jc w:val="both"/>
        <w:rPr>
          <w:rFonts w:ascii="Times New Roman" w:hAnsi="Times New Roman" w:cs="Times New Roman"/>
          <w:b w:val="0"/>
          <w:sz w:val="16"/>
          <w:szCs w:val="16"/>
        </w:rPr>
      </w:pPr>
      <w:r w:rsidRPr="00A500D5">
        <w:rPr>
          <w:rFonts w:ascii="Times New Roman" w:hAnsi="Times New Roman" w:cs="Times New Roman"/>
          <w:b w:val="0"/>
          <w:sz w:val="16"/>
          <w:szCs w:val="16"/>
        </w:rPr>
        <w:t>Утвердить Порядок расходования денежных средств, выделенных</w:t>
      </w:r>
      <w:r w:rsidRPr="00A500D5">
        <w:rPr>
          <w:rFonts w:ascii="Times New Roman" w:hAnsi="Times New Roman"/>
          <w:spacing w:val="2"/>
          <w:sz w:val="16"/>
          <w:szCs w:val="16"/>
          <w:shd w:val="clear" w:color="auto" w:fill="FFFFFF"/>
        </w:rPr>
        <w:t xml:space="preserve"> </w:t>
      </w:r>
      <w:r w:rsidRPr="00A500D5">
        <w:rPr>
          <w:rFonts w:ascii="Times New Roman" w:hAnsi="Times New Roman"/>
          <w:b w:val="0"/>
          <w:spacing w:val="2"/>
          <w:sz w:val="16"/>
          <w:szCs w:val="16"/>
          <w:shd w:val="clear" w:color="auto" w:fill="FFFFFF"/>
        </w:rPr>
        <w:t>из областного бюджета бюджету Павловского муниципального района</w:t>
      </w:r>
      <w:r w:rsidRPr="00A500D5">
        <w:rPr>
          <w:rFonts w:ascii="Times New Roman" w:hAnsi="Times New Roman" w:cs="Times New Roman"/>
          <w:b w:val="0"/>
          <w:sz w:val="16"/>
          <w:szCs w:val="16"/>
        </w:rPr>
        <w:t xml:space="preserve"> на создание материально-технической базы </w:t>
      </w:r>
      <w:r w:rsidRPr="00A500D5">
        <w:rPr>
          <w:rFonts w:ascii="Times New Roman" w:hAnsi="Times New Roman"/>
          <w:b w:val="0"/>
          <w:sz w:val="16"/>
          <w:szCs w:val="16"/>
        </w:rPr>
        <w:t>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 на 2019 год,</w:t>
      </w:r>
      <w:r w:rsidRPr="00A500D5">
        <w:rPr>
          <w:rFonts w:ascii="Times New Roman" w:hAnsi="Times New Roman" w:cs="Times New Roman"/>
          <w:b w:val="0"/>
          <w:sz w:val="16"/>
          <w:szCs w:val="16"/>
        </w:rPr>
        <w:t xml:space="preserve"> согласно приложению № 1 к настоящему постановлению.</w:t>
      </w:r>
    </w:p>
    <w:p w14:paraId="2CCEAA4E" w14:textId="77777777" w:rsidR="00812282" w:rsidRPr="00A500D5" w:rsidRDefault="00812282" w:rsidP="00C828BA">
      <w:pPr>
        <w:pStyle w:val="ConsPlusTitle"/>
        <w:numPr>
          <w:ilvl w:val="0"/>
          <w:numId w:val="29"/>
        </w:numPr>
        <w:suppressAutoHyphens w:val="0"/>
        <w:autoSpaceDN w:val="0"/>
        <w:adjustRightInd w:val="0"/>
        <w:ind w:left="0" w:firstLine="0"/>
        <w:jc w:val="both"/>
        <w:rPr>
          <w:rFonts w:ascii="Times New Roman" w:hAnsi="Times New Roman"/>
          <w:b w:val="0"/>
          <w:sz w:val="16"/>
          <w:szCs w:val="16"/>
        </w:rPr>
      </w:pPr>
      <w:r w:rsidRPr="00A500D5">
        <w:rPr>
          <w:rFonts w:ascii="Times New Roman" w:hAnsi="Times New Roman" w:cs="Times New Roman"/>
          <w:b w:val="0"/>
          <w:sz w:val="16"/>
          <w:szCs w:val="16"/>
        </w:rPr>
        <w:t>Утвердить перечень общеобразовательных организаций, на базе которых запланировано создание центров образования цифрового и гуманитарного профилей в 2019 году в рамках мероприятий по обновлению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 согласно приложению № 2 к настоящему постановлению.</w:t>
      </w:r>
    </w:p>
    <w:p w14:paraId="0F68321A" w14:textId="77777777" w:rsidR="00812282" w:rsidRPr="00A500D5" w:rsidRDefault="00812282" w:rsidP="00094139">
      <w:pPr>
        <w:pStyle w:val="ConsPlusTitle"/>
        <w:suppressAutoHyphens w:val="0"/>
        <w:adjustRightInd w:val="0"/>
        <w:jc w:val="both"/>
        <w:rPr>
          <w:rFonts w:ascii="Times New Roman" w:hAnsi="Times New Roman"/>
          <w:b w:val="0"/>
          <w:sz w:val="16"/>
          <w:szCs w:val="16"/>
        </w:rPr>
      </w:pPr>
      <w:r w:rsidRPr="00A500D5">
        <w:rPr>
          <w:rFonts w:ascii="Times New Roman" w:hAnsi="Times New Roman"/>
          <w:b w:val="0"/>
          <w:sz w:val="16"/>
          <w:szCs w:val="16"/>
        </w:rPr>
        <w:t xml:space="preserve"> 3. Уполномоченным органом ответственным за целевое использование денежных средств, выделенных на реализацию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 назначить муниципальный отдел по образованию, молодежной политике и спорту администрации Павловского муниципального района.</w:t>
      </w:r>
    </w:p>
    <w:p w14:paraId="2B56D907" w14:textId="77777777" w:rsidR="00812282" w:rsidRPr="00A500D5" w:rsidRDefault="00812282" w:rsidP="00094139">
      <w:pPr>
        <w:widowControl w:val="0"/>
        <w:autoSpaceDE w:val="0"/>
        <w:autoSpaceDN w:val="0"/>
        <w:adjustRightInd w:val="0"/>
        <w:jc w:val="both"/>
        <w:rPr>
          <w:sz w:val="16"/>
          <w:szCs w:val="16"/>
        </w:rPr>
      </w:pPr>
      <w:r w:rsidRPr="00A500D5">
        <w:rPr>
          <w:sz w:val="16"/>
          <w:szCs w:val="16"/>
        </w:rPr>
        <w:t>4.  Контроль за исполнением настоящего распоряжения возложить на заместителя главы администрации Павловского муниципального района Рублевскую Е.Н.</w:t>
      </w:r>
    </w:p>
    <w:p w14:paraId="3DD0A341" w14:textId="77777777" w:rsidR="00812282" w:rsidRPr="00A500D5" w:rsidRDefault="00812282" w:rsidP="00094139">
      <w:pPr>
        <w:widowControl w:val="0"/>
        <w:autoSpaceDE w:val="0"/>
        <w:autoSpaceDN w:val="0"/>
        <w:adjustRightInd w:val="0"/>
        <w:jc w:val="both"/>
        <w:rPr>
          <w:sz w:val="16"/>
          <w:szCs w:val="16"/>
        </w:rPr>
      </w:pPr>
    </w:p>
    <w:p w14:paraId="0813D9EC" w14:textId="77777777" w:rsidR="00812282" w:rsidRPr="00A500D5" w:rsidRDefault="00812282" w:rsidP="00094139">
      <w:pPr>
        <w:pStyle w:val="ConsPlusTitle"/>
        <w:suppressAutoHyphens w:val="0"/>
        <w:rPr>
          <w:rFonts w:ascii="Times New Roman" w:hAnsi="Times New Roman" w:cs="Times New Roman"/>
          <w:b w:val="0"/>
          <w:sz w:val="16"/>
          <w:szCs w:val="16"/>
        </w:rPr>
      </w:pPr>
    </w:p>
    <w:p w14:paraId="7C9BD606" w14:textId="77777777" w:rsidR="00812282" w:rsidRPr="00A500D5" w:rsidRDefault="00812282" w:rsidP="00094139">
      <w:pPr>
        <w:pStyle w:val="ConsPlusTitle"/>
        <w:suppressAutoHyphens w:val="0"/>
        <w:rPr>
          <w:rFonts w:ascii="Times New Roman" w:hAnsi="Times New Roman" w:cs="Times New Roman"/>
          <w:b w:val="0"/>
          <w:sz w:val="16"/>
          <w:szCs w:val="16"/>
        </w:rPr>
      </w:pPr>
      <w:r w:rsidRPr="00A500D5">
        <w:rPr>
          <w:rFonts w:ascii="Times New Roman" w:hAnsi="Times New Roman" w:cs="Times New Roman"/>
          <w:b w:val="0"/>
          <w:sz w:val="16"/>
          <w:szCs w:val="16"/>
        </w:rPr>
        <w:t>Глава Павловского</w:t>
      </w:r>
    </w:p>
    <w:p w14:paraId="016E933A" w14:textId="77777777" w:rsidR="00812282" w:rsidRDefault="00812282" w:rsidP="00094139">
      <w:pPr>
        <w:widowControl w:val="0"/>
        <w:rPr>
          <w:sz w:val="16"/>
          <w:szCs w:val="16"/>
        </w:rPr>
      </w:pPr>
      <w:r w:rsidRPr="00A500D5">
        <w:rPr>
          <w:sz w:val="16"/>
          <w:szCs w:val="16"/>
        </w:rPr>
        <w:t xml:space="preserve">муниципального района                                            </w:t>
      </w:r>
    </w:p>
    <w:p w14:paraId="0A12D30B" w14:textId="77777777" w:rsidR="00812282" w:rsidRPr="00A500D5" w:rsidRDefault="00812282" w:rsidP="00094139">
      <w:pPr>
        <w:widowControl w:val="0"/>
        <w:jc w:val="right"/>
        <w:rPr>
          <w:sz w:val="16"/>
          <w:szCs w:val="16"/>
        </w:rPr>
      </w:pPr>
      <w:r w:rsidRPr="00A500D5">
        <w:rPr>
          <w:sz w:val="16"/>
          <w:szCs w:val="16"/>
        </w:rPr>
        <w:t xml:space="preserve">                                          М.Н. </w:t>
      </w:r>
      <w:proofErr w:type="spellStart"/>
      <w:r w:rsidRPr="00A500D5">
        <w:rPr>
          <w:sz w:val="16"/>
          <w:szCs w:val="16"/>
        </w:rPr>
        <w:t>Янцов</w:t>
      </w:r>
      <w:proofErr w:type="spellEnd"/>
    </w:p>
    <w:p w14:paraId="0F36FE9A" w14:textId="77777777" w:rsidR="00812282" w:rsidRPr="00A500D5" w:rsidRDefault="00812282" w:rsidP="00094139">
      <w:pPr>
        <w:widowControl w:val="0"/>
        <w:jc w:val="both"/>
        <w:rPr>
          <w:sz w:val="16"/>
          <w:szCs w:val="16"/>
          <w:lang w:eastAsia="ar-SA"/>
        </w:rPr>
      </w:pPr>
    </w:p>
    <w:p w14:paraId="4BD2225D" w14:textId="77777777" w:rsidR="00812282" w:rsidRPr="00A500D5" w:rsidRDefault="00812282" w:rsidP="00094139">
      <w:pPr>
        <w:widowControl w:val="0"/>
        <w:jc w:val="both"/>
        <w:rPr>
          <w:sz w:val="16"/>
          <w:szCs w:val="16"/>
          <w:lang w:eastAsia="ar-SA"/>
        </w:rPr>
      </w:pPr>
    </w:p>
    <w:p w14:paraId="577D25C2" w14:textId="77777777" w:rsidR="00812282" w:rsidRPr="00A500D5" w:rsidRDefault="00812282" w:rsidP="00094139">
      <w:pPr>
        <w:widowControl w:val="0"/>
        <w:jc w:val="both"/>
        <w:rPr>
          <w:sz w:val="16"/>
          <w:szCs w:val="16"/>
          <w:lang w:eastAsia="ar-SA"/>
        </w:rPr>
      </w:pPr>
    </w:p>
    <w:p w14:paraId="771E6F12" w14:textId="77777777" w:rsidR="00812282" w:rsidRPr="00A500D5" w:rsidRDefault="00812282" w:rsidP="00094139">
      <w:pPr>
        <w:widowControl w:val="0"/>
        <w:tabs>
          <w:tab w:val="left" w:pos="180"/>
        </w:tabs>
        <w:rPr>
          <w:sz w:val="16"/>
          <w:szCs w:val="16"/>
          <w:lang w:eastAsia="ar-SA"/>
        </w:rPr>
      </w:pPr>
      <w:r w:rsidRPr="00A500D5">
        <w:rPr>
          <w:sz w:val="16"/>
          <w:szCs w:val="16"/>
          <w:lang w:eastAsia="ar-SA"/>
        </w:rPr>
        <w:t xml:space="preserve">                                                                                  </w:t>
      </w:r>
    </w:p>
    <w:tbl>
      <w:tblPr>
        <w:tblW w:w="5000" w:type="pct"/>
        <w:tblLook w:val="00A0" w:firstRow="1" w:lastRow="0" w:firstColumn="1" w:lastColumn="0" w:noHBand="0" w:noVBand="0"/>
      </w:tblPr>
      <w:tblGrid>
        <w:gridCol w:w="4610"/>
      </w:tblGrid>
      <w:tr w:rsidR="00812282" w:rsidRPr="00A500D5" w14:paraId="79061605" w14:textId="77777777" w:rsidTr="00C47D21">
        <w:tc>
          <w:tcPr>
            <w:tcW w:w="4500" w:type="dxa"/>
          </w:tcPr>
          <w:p w14:paraId="6597FF72" w14:textId="77777777" w:rsidR="00812282" w:rsidRDefault="00812282" w:rsidP="00094139">
            <w:pPr>
              <w:widowControl w:val="0"/>
              <w:tabs>
                <w:tab w:val="left" w:pos="180"/>
              </w:tabs>
              <w:rPr>
                <w:sz w:val="16"/>
                <w:szCs w:val="16"/>
                <w:lang w:eastAsia="ar-SA"/>
              </w:rPr>
            </w:pPr>
            <w:r w:rsidRPr="00A500D5">
              <w:rPr>
                <w:sz w:val="16"/>
                <w:szCs w:val="16"/>
                <w:lang w:eastAsia="ar-SA"/>
              </w:rPr>
              <w:t>Приложение № 1</w:t>
            </w:r>
            <w:r>
              <w:rPr>
                <w:sz w:val="16"/>
                <w:szCs w:val="16"/>
                <w:lang w:eastAsia="ar-SA"/>
              </w:rPr>
              <w:t xml:space="preserve"> </w:t>
            </w:r>
          </w:p>
          <w:p w14:paraId="132FA6A3" w14:textId="77777777" w:rsidR="00812282" w:rsidRDefault="00812282" w:rsidP="00094139">
            <w:pPr>
              <w:widowControl w:val="0"/>
              <w:tabs>
                <w:tab w:val="left" w:pos="180"/>
              </w:tabs>
              <w:rPr>
                <w:spacing w:val="2"/>
                <w:sz w:val="16"/>
                <w:szCs w:val="16"/>
                <w:shd w:val="clear" w:color="auto" w:fill="FFFFFF"/>
              </w:rPr>
            </w:pPr>
            <w:r w:rsidRPr="00A500D5">
              <w:rPr>
                <w:spacing w:val="2"/>
                <w:sz w:val="16"/>
                <w:szCs w:val="16"/>
                <w:shd w:val="clear" w:color="auto" w:fill="FFFFFF"/>
              </w:rPr>
              <w:t xml:space="preserve">к постановлению администрации   </w:t>
            </w:r>
          </w:p>
          <w:p w14:paraId="2618761C" w14:textId="77777777" w:rsidR="00812282" w:rsidRPr="00A500D5" w:rsidRDefault="00812282" w:rsidP="00094139">
            <w:pPr>
              <w:widowControl w:val="0"/>
              <w:tabs>
                <w:tab w:val="left" w:pos="180"/>
              </w:tabs>
              <w:rPr>
                <w:spacing w:val="2"/>
                <w:sz w:val="16"/>
                <w:szCs w:val="16"/>
                <w:shd w:val="clear" w:color="auto" w:fill="FFFFFF"/>
              </w:rPr>
            </w:pPr>
            <w:r w:rsidRPr="00A500D5">
              <w:rPr>
                <w:spacing w:val="2"/>
                <w:sz w:val="16"/>
                <w:szCs w:val="16"/>
                <w:shd w:val="clear" w:color="auto" w:fill="FFFFFF"/>
              </w:rPr>
              <w:t xml:space="preserve"> Павловского муниципального района</w:t>
            </w:r>
          </w:p>
          <w:p w14:paraId="1377E12C" w14:textId="77777777" w:rsidR="00812282" w:rsidRPr="00A500D5" w:rsidRDefault="00812282" w:rsidP="00094139">
            <w:pPr>
              <w:widowControl w:val="0"/>
              <w:tabs>
                <w:tab w:val="left" w:pos="180"/>
              </w:tabs>
              <w:rPr>
                <w:spacing w:val="2"/>
                <w:sz w:val="16"/>
                <w:szCs w:val="16"/>
                <w:shd w:val="clear" w:color="auto" w:fill="FFFFFF"/>
              </w:rPr>
            </w:pPr>
            <w:r w:rsidRPr="00A500D5">
              <w:rPr>
                <w:spacing w:val="2"/>
                <w:sz w:val="16"/>
                <w:szCs w:val="16"/>
                <w:shd w:val="clear" w:color="auto" w:fill="FFFFFF"/>
              </w:rPr>
              <w:t>от «18» _09_____ 2019 года № 657</w:t>
            </w:r>
          </w:p>
        </w:tc>
      </w:tr>
    </w:tbl>
    <w:p w14:paraId="7987B121" w14:textId="77777777" w:rsidR="00812282" w:rsidRPr="00A500D5" w:rsidRDefault="00812282" w:rsidP="00094139">
      <w:pPr>
        <w:widowControl w:val="0"/>
        <w:tabs>
          <w:tab w:val="left" w:pos="180"/>
        </w:tabs>
        <w:jc w:val="both"/>
        <w:rPr>
          <w:spacing w:val="2"/>
          <w:sz w:val="16"/>
          <w:szCs w:val="16"/>
          <w:shd w:val="clear" w:color="auto" w:fill="FFFFFF"/>
        </w:rPr>
      </w:pPr>
    </w:p>
    <w:p w14:paraId="65A32DCE" w14:textId="77777777" w:rsidR="00812282" w:rsidRPr="00A500D5" w:rsidRDefault="00812282" w:rsidP="00094139">
      <w:pPr>
        <w:widowControl w:val="0"/>
        <w:tabs>
          <w:tab w:val="left" w:pos="180"/>
        </w:tabs>
        <w:jc w:val="both"/>
        <w:rPr>
          <w:spacing w:val="2"/>
          <w:sz w:val="16"/>
          <w:szCs w:val="16"/>
          <w:shd w:val="clear" w:color="auto" w:fill="FFFFFF"/>
        </w:rPr>
      </w:pPr>
    </w:p>
    <w:p w14:paraId="40212A8D" w14:textId="77777777" w:rsidR="00812282" w:rsidRPr="00A500D5" w:rsidRDefault="00812282" w:rsidP="00094139">
      <w:pPr>
        <w:widowControl w:val="0"/>
        <w:tabs>
          <w:tab w:val="left" w:pos="180"/>
        </w:tabs>
        <w:jc w:val="both"/>
        <w:rPr>
          <w:spacing w:val="2"/>
          <w:sz w:val="16"/>
          <w:szCs w:val="16"/>
          <w:shd w:val="clear" w:color="auto" w:fill="FFFFFF"/>
        </w:rPr>
      </w:pPr>
    </w:p>
    <w:p w14:paraId="536A4095" w14:textId="77777777" w:rsidR="00812282" w:rsidRPr="00A500D5" w:rsidRDefault="00812282" w:rsidP="00094139">
      <w:pPr>
        <w:widowControl w:val="0"/>
        <w:tabs>
          <w:tab w:val="left" w:pos="180"/>
        </w:tabs>
        <w:jc w:val="center"/>
        <w:rPr>
          <w:spacing w:val="2"/>
          <w:sz w:val="16"/>
          <w:szCs w:val="16"/>
          <w:shd w:val="clear" w:color="auto" w:fill="FFFFFF"/>
        </w:rPr>
      </w:pPr>
      <w:r w:rsidRPr="00A500D5">
        <w:rPr>
          <w:spacing w:val="2"/>
          <w:sz w:val="16"/>
          <w:szCs w:val="16"/>
          <w:shd w:val="clear" w:color="auto" w:fill="FFFFFF"/>
        </w:rPr>
        <w:t>ПОРЯДОК</w:t>
      </w:r>
    </w:p>
    <w:p w14:paraId="2E3C7A68" w14:textId="77777777" w:rsidR="00812282" w:rsidRPr="00A500D5" w:rsidRDefault="00812282" w:rsidP="00094139">
      <w:pPr>
        <w:widowControl w:val="0"/>
        <w:tabs>
          <w:tab w:val="left" w:pos="180"/>
        </w:tabs>
        <w:jc w:val="center"/>
        <w:rPr>
          <w:sz w:val="16"/>
          <w:szCs w:val="16"/>
        </w:rPr>
      </w:pPr>
      <w:r w:rsidRPr="00A500D5">
        <w:rPr>
          <w:spacing w:val="2"/>
          <w:sz w:val="16"/>
          <w:szCs w:val="16"/>
          <w:shd w:val="clear" w:color="auto" w:fill="FFFFFF"/>
        </w:rPr>
        <w:t xml:space="preserve">расходования денежных средств, выделенных из областного бюджета бюджету Павловского муниципального района </w:t>
      </w:r>
      <w:r w:rsidRPr="00A500D5">
        <w:rPr>
          <w:sz w:val="16"/>
          <w:szCs w:val="16"/>
        </w:rPr>
        <w:t>на создание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 на 2019 год</w:t>
      </w:r>
    </w:p>
    <w:p w14:paraId="6130BF4C" w14:textId="77777777" w:rsidR="00812282" w:rsidRPr="00A500D5" w:rsidRDefault="00812282" w:rsidP="00094139">
      <w:pPr>
        <w:widowControl w:val="0"/>
        <w:tabs>
          <w:tab w:val="left" w:pos="180"/>
        </w:tabs>
        <w:jc w:val="center"/>
        <w:rPr>
          <w:sz w:val="16"/>
          <w:szCs w:val="16"/>
        </w:rPr>
      </w:pPr>
    </w:p>
    <w:p w14:paraId="2627A672" w14:textId="77777777" w:rsidR="00812282" w:rsidRPr="00A500D5" w:rsidRDefault="00812282" w:rsidP="00094139">
      <w:pPr>
        <w:widowControl w:val="0"/>
        <w:tabs>
          <w:tab w:val="left" w:pos="180"/>
        </w:tabs>
        <w:jc w:val="both"/>
        <w:rPr>
          <w:spacing w:val="2"/>
          <w:sz w:val="16"/>
          <w:szCs w:val="16"/>
          <w:shd w:val="clear" w:color="auto" w:fill="FFFFFF"/>
        </w:rPr>
      </w:pPr>
      <w:r w:rsidRPr="00A500D5">
        <w:rPr>
          <w:spacing w:val="2"/>
          <w:sz w:val="16"/>
          <w:szCs w:val="16"/>
          <w:shd w:val="clear" w:color="auto" w:fill="FFFFFF"/>
        </w:rPr>
        <w:t>Настоящий Порядок определяет механизм расходования денежных средств, выделенных на создание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p>
    <w:p w14:paraId="5A29231A" w14:textId="77777777" w:rsidR="00812282" w:rsidRPr="00A500D5" w:rsidRDefault="00812282" w:rsidP="00C828BA">
      <w:pPr>
        <w:pStyle w:val="formattext"/>
        <w:widowControl w:val="0"/>
        <w:numPr>
          <w:ilvl w:val="0"/>
          <w:numId w:val="28"/>
        </w:numPr>
        <w:shd w:val="clear" w:color="auto" w:fill="FFFFFF"/>
        <w:tabs>
          <w:tab w:val="left" w:pos="180"/>
        </w:tabs>
        <w:spacing w:before="0" w:beforeAutospacing="0" w:after="0" w:afterAutospacing="0"/>
        <w:ind w:left="0" w:firstLine="0"/>
        <w:jc w:val="both"/>
        <w:textAlignment w:val="baseline"/>
        <w:rPr>
          <w:spacing w:val="2"/>
          <w:sz w:val="16"/>
          <w:szCs w:val="16"/>
          <w:shd w:val="clear" w:color="auto" w:fill="FFFFFF"/>
        </w:rPr>
      </w:pPr>
      <w:r w:rsidRPr="00A500D5">
        <w:rPr>
          <w:spacing w:val="2"/>
          <w:sz w:val="16"/>
          <w:szCs w:val="16"/>
          <w:shd w:val="clear" w:color="auto" w:fill="FFFFFF"/>
        </w:rPr>
        <w:t>После доведения предельных объемов финансирования департаментом образования, науки и молодежной политики Воронежской области муниципальный отдел по финансам администрации Павловского муниципального района доводит предельные объемы финансирования вышеуказанных средств в пределах выделенных лимитов бюджетных обязательств муниципальному отделу по образованию, молодежной политике и спорту администрации Павловского муниципального района:</w:t>
      </w:r>
    </w:p>
    <w:p w14:paraId="7734856B" w14:textId="77777777" w:rsidR="00812282" w:rsidRPr="00A500D5" w:rsidRDefault="00812282" w:rsidP="00C828BA">
      <w:pPr>
        <w:pStyle w:val="formattext"/>
        <w:widowControl w:val="0"/>
        <w:numPr>
          <w:ilvl w:val="1"/>
          <w:numId w:val="28"/>
        </w:numPr>
        <w:shd w:val="clear" w:color="auto" w:fill="FFFFFF"/>
        <w:tabs>
          <w:tab w:val="left" w:pos="180"/>
        </w:tabs>
        <w:spacing w:before="0" w:beforeAutospacing="0" w:after="0" w:afterAutospacing="0"/>
        <w:ind w:left="0" w:firstLine="0"/>
        <w:jc w:val="both"/>
        <w:textAlignment w:val="baseline"/>
        <w:rPr>
          <w:spacing w:val="2"/>
          <w:sz w:val="16"/>
          <w:szCs w:val="16"/>
          <w:shd w:val="clear" w:color="auto" w:fill="FFFFFF"/>
        </w:rPr>
      </w:pPr>
      <w:r w:rsidRPr="00A500D5">
        <w:rPr>
          <w:spacing w:val="2"/>
          <w:sz w:val="16"/>
          <w:szCs w:val="16"/>
          <w:shd w:val="clear" w:color="auto" w:fill="FFFFFF"/>
        </w:rPr>
        <w:t>Средства федерального и областного бюджетов в сумме 3 211 770 рублей по разделу 07 «Образование», подразделу 02 «Общее образование», направлению расходов Е151690 «</w:t>
      </w:r>
      <w:proofErr w:type="spellStart"/>
      <w:r w:rsidRPr="00A500D5">
        <w:rPr>
          <w:spacing w:val="2"/>
          <w:sz w:val="16"/>
          <w:szCs w:val="16"/>
          <w:shd w:val="clear" w:color="auto" w:fill="FFFFFF"/>
        </w:rPr>
        <w:t>Софинансирование</w:t>
      </w:r>
      <w:proofErr w:type="spellEnd"/>
      <w:r w:rsidRPr="00A500D5">
        <w:rPr>
          <w:spacing w:val="2"/>
          <w:sz w:val="16"/>
          <w:szCs w:val="16"/>
          <w:shd w:val="clear" w:color="auto" w:fill="FFFFFF"/>
        </w:rPr>
        <w:t xml:space="preserve"> обновление материально – технической базы для формирования у обучающихся современных технологических и гуманитарных навыков»;</w:t>
      </w:r>
    </w:p>
    <w:p w14:paraId="34EF4612" w14:textId="77777777" w:rsidR="00812282" w:rsidRPr="00A500D5" w:rsidRDefault="00812282" w:rsidP="00C828BA">
      <w:pPr>
        <w:pStyle w:val="formattext"/>
        <w:widowControl w:val="0"/>
        <w:numPr>
          <w:ilvl w:val="1"/>
          <w:numId w:val="28"/>
        </w:numPr>
        <w:shd w:val="clear" w:color="auto" w:fill="FFFFFF"/>
        <w:tabs>
          <w:tab w:val="left" w:pos="180"/>
        </w:tabs>
        <w:spacing w:before="0" w:beforeAutospacing="0" w:after="0" w:afterAutospacing="0"/>
        <w:ind w:left="0" w:firstLine="0"/>
        <w:jc w:val="both"/>
        <w:textAlignment w:val="baseline"/>
        <w:rPr>
          <w:spacing w:val="2"/>
          <w:sz w:val="16"/>
          <w:szCs w:val="16"/>
          <w:shd w:val="clear" w:color="auto" w:fill="FFFFFF"/>
        </w:rPr>
      </w:pPr>
      <w:r w:rsidRPr="00A500D5">
        <w:rPr>
          <w:spacing w:val="2"/>
          <w:sz w:val="16"/>
          <w:szCs w:val="16"/>
          <w:shd w:val="clear" w:color="auto" w:fill="FFFFFF"/>
        </w:rPr>
        <w:t>Средства муниципального бюджета в сумме 32 118 рублей по подразделу 07 «Образование», подразделу 02 «Общее образование», направлению расходов Е151690 «</w:t>
      </w:r>
      <w:proofErr w:type="spellStart"/>
      <w:r w:rsidRPr="00A500D5">
        <w:rPr>
          <w:spacing w:val="2"/>
          <w:sz w:val="16"/>
          <w:szCs w:val="16"/>
          <w:shd w:val="clear" w:color="auto" w:fill="FFFFFF"/>
        </w:rPr>
        <w:t>Софинансирование</w:t>
      </w:r>
      <w:proofErr w:type="spellEnd"/>
      <w:r w:rsidRPr="00A500D5">
        <w:rPr>
          <w:spacing w:val="2"/>
          <w:sz w:val="16"/>
          <w:szCs w:val="16"/>
          <w:shd w:val="clear" w:color="auto" w:fill="FFFFFF"/>
        </w:rPr>
        <w:t xml:space="preserve"> обновление материально – технической базы для формирования у обучающихся современных технологических и гуманитарных навыков».</w:t>
      </w:r>
    </w:p>
    <w:p w14:paraId="5A5FDF1A" w14:textId="77777777" w:rsidR="00812282" w:rsidRPr="00A500D5" w:rsidRDefault="00812282" w:rsidP="00C828BA">
      <w:pPr>
        <w:pStyle w:val="formattext"/>
        <w:widowControl w:val="0"/>
        <w:numPr>
          <w:ilvl w:val="0"/>
          <w:numId w:val="28"/>
        </w:numPr>
        <w:shd w:val="clear" w:color="auto" w:fill="FFFFFF"/>
        <w:tabs>
          <w:tab w:val="left" w:pos="180"/>
        </w:tabs>
        <w:spacing w:before="0" w:beforeAutospacing="0" w:after="0" w:afterAutospacing="0"/>
        <w:ind w:left="0" w:firstLine="0"/>
        <w:jc w:val="both"/>
        <w:textAlignment w:val="baseline"/>
        <w:rPr>
          <w:spacing w:val="2"/>
          <w:sz w:val="16"/>
          <w:szCs w:val="16"/>
          <w:shd w:val="clear" w:color="auto" w:fill="FFFFFF"/>
        </w:rPr>
      </w:pPr>
      <w:r w:rsidRPr="00A500D5">
        <w:rPr>
          <w:spacing w:val="2"/>
          <w:sz w:val="16"/>
          <w:szCs w:val="16"/>
          <w:shd w:val="clear" w:color="auto" w:fill="FFFFFF"/>
        </w:rPr>
        <w:t>Уполномоченный орган – муниципальный отдел по образованию, молодежной политики и спорту администрации Павловского муниципального района Воронежской области:</w:t>
      </w:r>
    </w:p>
    <w:p w14:paraId="2AFEDBFD" w14:textId="77777777" w:rsidR="00812282" w:rsidRPr="00A500D5" w:rsidRDefault="00812282" w:rsidP="00C828BA">
      <w:pPr>
        <w:pStyle w:val="formattext"/>
        <w:widowControl w:val="0"/>
        <w:numPr>
          <w:ilvl w:val="1"/>
          <w:numId w:val="28"/>
        </w:numPr>
        <w:shd w:val="clear" w:color="auto" w:fill="FFFFFF"/>
        <w:tabs>
          <w:tab w:val="left" w:pos="180"/>
        </w:tabs>
        <w:spacing w:before="0" w:beforeAutospacing="0" w:after="0" w:afterAutospacing="0"/>
        <w:ind w:left="0" w:firstLine="0"/>
        <w:jc w:val="both"/>
        <w:textAlignment w:val="baseline"/>
        <w:rPr>
          <w:spacing w:val="2"/>
          <w:sz w:val="16"/>
          <w:szCs w:val="16"/>
          <w:shd w:val="clear" w:color="auto" w:fill="FFFFFF"/>
        </w:rPr>
      </w:pPr>
      <w:r w:rsidRPr="00A500D5">
        <w:rPr>
          <w:spacing w:val="2"/>
          <w:sz w:val="16"/>
          <w:szCs w:val="16"/>
          <w:shd w:val="clear" w:color="auto" w:fill="FFFFFF"/>
        </w:rPr>
        <w:t>Заключает с бюджетными учреждениями соглашение о порядке и условиях предоставления субсидии на иные цели;</w:t>
      </w:r>
    </w:p>
    <w:p w14:paraId="0E4A2FD6" w14:textId="77777777" w:rsidR="00812282" w:rsidRPr="00A500D5" w:rsidRDefault="00812282" w:rsidP="00C828BA">
      <w:pPr>
        <w:pStyle w:val="formattext"/>
        <w:widowControl w:val="0"/>
        <w:numPr>
          <w:ilvl w:val="1"/>
          <w:numId w:val="28"/>
        </w:numPr>
        <w:shd w:val="clear" w:color="auto" w:fill="FFFFFF"/>
        <w:tabs>
          <w:tab w:val="left" w:pos="180"/>
        </w:tabs>
        <w:spacing w:before="0" w:beforeAutospacing="0" w:after="0" w:afterAutospacing="0"/>
        <w:ind w:left="0" w:firstLine="0"/>
        <w:jc w:val="both"/>
        <w:textAlignment w:val="baseline"/>
        <w:rPr>
          <w:spacing w:val="2"/>
          <w:sz w:val="16"/>
          <w:szCs w:val="16"/>
          <w:shd w:val="clear" w:color="auto" w:fill="FFFFFF"/>
        </w:rPr>
      </w:pPr>
      <w:r w:rsidRPr="00A500D5">
        <w:rPr>
          <w:spacing w:val="2"/>
          <w:sz w:val="16"/>
          <w:szCs w:val="16"/>
          <w:shd w:val="clear" w:color="auto" w:fill="FFFFFF"/>
        </w:rPr>
        <w:t>Доводит предельные объемы финансирования с лицевого счета главного распорядителя средств, на лицевой счет получателя бюджетных средств;</w:t>
      </w:r>
    </w:p>
    <w:p w14:paraId="4F19DDB0" w14:textId="77777777" w:rsidR="00812282" w:rsidRPr="00A500D5" w:rsidRDefault="00812282" w:rsidP="00C828BA">
      <w:pPr>
        <w:pStyle w:val="formattext"/>
        <w:widowControl w:val="0"/>
        <w:numPr>
          <w:ilvl w:val="1"/>
          <w:numId w:val="28"/>
        </w:numPr>
        <w:shd w:val="clear" w:color="auto" w:fill="FFFFFF"/>
        <w:tabs>
          <w:tab w:val="left" w:pos="180"/>
        </w:tabs>
        <w:spacing w:before="0" w:beforeAutospacing="0" w:after="0" w:afterAutospacing="0"/>
        <w:ind w:left="0" w:firstLine="0"/>
        <w:jc w:val="both"/>
        <w:textAlignment w:val="baseline"/>
        <w:rPr>
          <w:spacing w:val="2"/>
          <w:sz w:val="16"/>
          <w:szCs w:val="16"/>
          <w:shd w:val="clear" w:color="auto" w:fill="FFFFFF"/>
        </w:rPr>
      </w:pPr>
      <w:r w:rsidRPr="00A500D5">
        <w:rPr>
          <w:spacing w:val="2"/>
          <w:sz w:val="16"/>
          <w:szCs w:val="16"/>
          <w:shd w:val="clear" w:color="auto" w:fill="FFFFFF"/>
        </w:rPr>
        <w:t>Предоставляет платежные документы на перечисление субсидии на создание материально – 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 на лицевой счет бюджетным организациям, с обязательным вложением документов, указанных в пункте 2.1. настоящего Порядка.</w:t>
      </w:r>
    </w:p>
    <w:p w14:paraId="2E5A8494" w14:textId="77777777" w:rsidR="00812282" w:rsidRPr="00A500D5" w:rsidRDefault="00812282" w:rsidP="00C828BA">
      <w:pPr>
        <w:pStyle w:val="formattext"/>
        <w:widowControl w:val="0"/>
        <w:numPr>
          <w:ilvl w:val="1"/>
          <w:numId w:val="28"/>
        </w:numPr>
        <w:shd w:val="clear" w:color="auto" w:fill="FFFFFF"/>
        <w:tabs>
          <w:tab w:val="left" w:pos="180"/>
        </w:tabs>
        <w:spacing w:before="0" w:beforeAutospacing="0" w:after="0" w:afterAutospacing="0"/>
        <w:ind w:left="0" w:firstLine="0"/>
        <w:jc w:val="both"/>
        <w:textAlignment w:val="baseline"/>
        <w:rPr>
          <w:spacing w:val="2"/>
          <w:sz w:val="16"/>
          <w:szCs w:val="16"/>
          <w:shd w:val="clear" w:color="auto" w:fill="FFFFFF"/>
        </w:rPr>
      </w:pPr>
      <w:r w:rsidRPr="00A500D5">
        <w:rPr>
          <w:spacing w:val="2"/>
          <w:sz w:val="16"/>
          <w:szCs w:val="16"/>
          <w:shd w:val="clear" w:color="auto" w:fill="FFFFFF"/>
        </w:rPr>
        <w:t>Предоставляет в департамент образования, науки и молодежной политики Воронежской области отчеты:</w:t>
      </w:r>
    </w:p>
    <w:p w14:paraId="619CDADC" w14:textId="77777777" w:rsidR="00812282" w:rsidRPr="00A500D5" w:rsidRDefault="00812282" w:rsidP="00094139">
      <w:pPr>
        <w:pStyle w:val="formattext"/>
        <w:widowControl w:val="0"/>
        <w:shd w:val="clear" w:color="auto" w:fill="FFFFFF"/>
        <w:tabs>
          <w:tab w:val="left" w:pos="180"/>
        </w:tabs>
        <w:spacing w:before="0" w:beforeAutospacing="0" w:after="0" w:afterAutospacing="0"/>
        <w:jc w:val="both"/>
        <w:textAlignment w:val="baseline"/>
        <w:rPr>
          <w:spacing w:val="2"/>
          <w:sz w:val="16"/>
          <w:szCs w:val="16"/>
          <w:shd w:val="clear" w:color="auto" w:fill="FFFFFF"/>
        </w:rPr>
      </w:pPr>
      <w:r w:rsidRPr="00A500D5">
        <w:rPr>
          <w:spacing w:val="2"/>
          <w:sz w:val="16"/>
          <w:szCs w:val="16"/>
          <w:shd w:val="clear" w:color="auto" w:fill="FFFFFF"/>
        </w:rPr>
        <w:t xml:space="preserve">1) о расходах, в целях </w:t>
      </w:r>
      <w:proofErr w:type="spellStart"/>
      <w:r w:rsidRPr="00A500D5">
        <w:rPr>
          <w:spacing w:val="2"/>
          <w:sz w:val="16"/>
          <w:szCs w:val="16"/>
          <w:shd w:val="clear" w:color="auto" w:fill="FFFFFF"/>
        </w:rPr>
        <w:t>софинансирования</w:t>
      </w:r>
      <w:proofErr w:type="spellEnd"/>
      <w:r w:rsidRPr="00A500D5">
        <w:rPr>
          <w:spacing w:val="2"/>
          <w:sz w:val="16"/>
          <w:szCs w:val="16"/>
          <w:shd w:val="clear" w:color="auto" w:fill="FFFFFF"/>
        </w:rPr>
        <w:t xml:space="preserve"> которых предоставлена субсидия не позднее 10 числа месяца, следующего за кварталом, в котором была получена субсидия;</w:t>
      </w:r>
    </w:p>
    <w:p w14:paraId="5985137F" w14:textId="77777777" w:rsidR="00812282" w:rsidRPr="00A500D5" w:rsidRDefault="00812282" w:rsidP="00094139">
      <w:pPr>
        <w:pStyle w:val="formattext"/>
        <w:widowControl w:val="0"/>
        <w:shd w:val="clear" w:color="auto" w:fill="FFFFFF"/>
        <w:tabs>
          <w:tab w:val="left" w:pos="180"/>
        </w:tabs>
        <w:spacing w:before="0" w:beforeAutospacing="0" w:after="0" w:afterAutospacing="0"/>
        <w:jc w:val="both"/>
        <w:textAlignment w:val="baseline"/>
        <w:rPr>
          <w:spacing w:val="2"/>
          <w:sz w:val="16"/>
          <w:szCs w:val="16"/>
          <w:shd w:val="clear" w:color="auto" w:fill="FFFFFF"/>
        </w:rPr>
      </w:pPr>
      <w:r w:rsidRPr="00A500D5">
        <w:rPr>
          <w:spacing w:val="2"/>
          <w:sz w:val="16"/>
          <w:szCs w:val="16"/>
          <w:shd w:val="clear" w:color="auto" w:fill="FFFFFF"/>
        </w:rPr>
        <w:t>2) о достижении значений результатов регионального проекта не позднее 10 января года, следующего за годом, в котором была получена субсидия.</w:t>
      </w:r>
    </w:p>
    <w:p w14:paraId="6149C65A" w14:textId="77777777" w:rsidR="00812282" w:rsidRPr="00A500D5" w:rsidRDefault="00812282" w:rsidP="00094139">
      <w:pPr>
        <w:pStyle w:val="formattext"/>
        <w:widowControl w:val="0"/>
        <w:shd w:val="clear" w:color="auto" w:fill="FFFFFF"/>
        <w:tabs>
          <w:tab w:val="left" w:pos="180"/>
        </w:tabs>
        <w:spacing w:before="0" w:beforeAutospacing="0" w:after="0" w:afterAutospacing="0"/>
        <w:jc w:val="both"/>
        <w:textAlignment w:val="baseline"/>
        <w:rPr>
          <w:spacing w:val="2"/>
          <w:sz w:val="16"/>
          <w:szCs w:val="16"/>
          <w:shd w:val="clear" w:color="auto" w:fill="FFFFFF"/>
        </w:rPr>
      </w:pPr>
      <w:r w:rsidRPr="00A500D5">
        <w:rPr>
          <w:spacing w:val="2"/>
          <w:sz w:val="16"/>
          <w:szCs w:val="16"/>
          <w:shd w:val="clear" w:color="auto" w:fill="FFFFFF"/>
        </w:rPr>
        <w:t>2.5. Несет ответственность за нецелевое использование средств в порядке, установленном законодательством Российской Федерации, а также за представление недостоверных сведений и нарушение сроков их представления.</w:t>
      </w:r>
    </w:p>
    <w:p w14:paraId="664B5504" w14:textId="77777777" w:rsidR="00812282" w:rsidRPr="00A500D5" w:rsidRDefault="00812282" w:rsidP="00094139">
      <w:pPr>
        <w:pStyle w:val="formattext"/>
        <w:widowControl w:val="0"/>
        <w:shd w:val="clear" w:color="auto" w:fill="FFFFFF"/>
        <w:tabs>
          <w:tab w:val="left" w:pos="180"/>
        </w:tabs>
        <w:spacing w:before="0" w:beforeAutospacing="0" w:after="0" w:afterAutospacing="0"/>
        <w:jc w:val="both"/>
        <w:textAlignment w:val="baseline"/>
        <w:rPr>
          <w:spacing w:val="2"/>
          <w:sz w:val="16"/>
          <w:szCs w:val="16"/>
          <w:shd w:val="clear" w:color="auto" w:fill="FFFFFF"/>
        </w:rPr>
      </w:pPr>
      <w:r w:rsidRPr="00A500D5">
        <w:rPr>
          <w:spacing w:val="2"/>
          <w:sz w:val="16"/>
          <w:szCs w:val="16"/>
          <w:shd w:val="clear" w:color="auto" w:fill="FFFFFF"/>
        </w:rPr>
        <w:t>2.6. Обеспечивает возврат неиспользованного остатка средств в текущем финансовом году в областной бюджет в порядке, установленном законодательством Российской Федерации.</w:t>
      </w:r>
    </w:p>
    <w:p w14:paraId="730970FD" w14:textId="77777777" w:rsidR="00812282" w:rsidRPr="00A500D5" w:rsidRDefault="00812282" w:rsidP="00094139">
      <w:pPr>
        <w:pStyle w:val="formattext"/>
        <w:widowControl w:val="0"/>
        <w:shd w:val="clear" w:color="auto" w:fill="FFFFFF"/>
        <w:tabs>
          <w:tab w:val="left" w:pos="180"/>
        </w:tabs>
        <w:spacing w:before="0" w:beforeAutospacing="0" w:after="0" w:afterAutospacing="0"/>
        <w:jc w:val="both"/>
        <w:textAlignment w:val="baseline"/>
        <w:rPr>
          <w:spacing w:val="2"/>
          <w:sz w:val="16"/>
          <w:szCs w:val="16"/>
          <w:shd w:val="clear" w:color="auto" w:fill="FFFFFF"/>
        </w:rPr>
      </w:pPr>
    </w:p>
    <w:p w14:paraId="4C408163" w14:textId="77777777" w:rsidR="00812282" w:rsidRPr="00A500D5" w:rsidRDefault="00812282" w:rsidP="00094139">
      <w:pPr>
        <w:pStyle w:val="formattext"/>
        <w:widowControl w:val="0"/>
        <w:shd w:val="clear" w:color="auto" w:fill="FFFFFF"/>
        <w:tabs>
          <w:tab w:val="left" w:pos="180"/>
        </w:tabs>
        <w:spacing w:before="0" w:beforeAutospacing="0" w:after="0" w:afterAutospacing="0"/>
        <w:jc w:val="both"/>
        <w:textAlignment w:val="baseline"/>
        <w:rPr>
          <w:spacing w:val="2"/>
          <w:sz w:val="16"/>
          <w:szCs w:val="16"/>
          <w:shd w:val="clear" w:color="auto" w:fill="FFFFFF"/>
        </w:rPr>
      </w:pPr>
    </w:p>
    <w:p w14:paraId="61B086F5" w14:textId="77777777" w:rsidR="00812282" w:rsidRPr="00A500D5" w:rsidRDefault="00812282" w:rsidP="00094139">
      <w:pPr>
        <w:pStyle w:val="ConsPlusTitle"/>
        <w:suppressAutoHyphens w:val="0"/>
        <w:rPr>
          <w:rFonts w:ascii="Times New Roman" w:hAnsi="Times New Roman" w:cs="Times New Roman"/>
          <w:b w:val="0"/>
          <w:sz w:val="16"/>
          <w:szCs w:val="16"/>
        </w:rPr>
      </w:pPr>
      <w:r w:rsidRPr="00A500D5">
        <w:rPr>
          <w:rFonts w:ascii="Times New Roman" w:hAnsi="Times New Roman" w:cs="Times New Roman"/>
          <w:b w:val="0"/>
          <w:sz w:val="16"/>
          <w:szCs w:val="16"/>
        </w:rPr>
        <w:t>Глава Павловского</w:t>
      </w:r>
    </w:p>
    <w:p w14:paraId="4C365698" w14:textId="77777777" w:rsidR="00812282" w:rsidRDefault="00812282" w:rsidP="00094139">
      <w:pPr>
        <w:widowControl w:val="0"/>
        <w:rPr>
          <w:sz w:val="16"/>
          <w:szCs w:val="16"/>
        </w:rPr>
      </w:pPr>
      <w:r w:rsidRPr="00A500D5">
        <w:rPr>
          <w:sz w:val="16"/>
          <w:szCs w:val="16"/>
        </w:rPr>
        <w:t xml:space="preserve">муниципального района                                          </w:t>
      </w:r>
    </w:p>
    <w:p w14:paraId="5BA4ED25" w14:textId="77777777" w:rsidR="00812282" w:rsidRPr="00A500D5" w:rsidRDefault="00812282" w:rsidP="00094139">
      <w:pPr>
        <w:widowControl w:val="0"/>
        <w:jc w:val="right"/>
        <w:rPr>
          <w:sz w:val="16"/>
          <w:szCs w:val="16"/>
        </w:rPr>
      </w:pPr>
      <w:r w:rsidRPr="00A500D5">
        <w:rPr>
          <w:sz w:val="16"/>
          <w:szCs w:val="16"/>
        </w:rPr>
        <w:t xml:space="preserve">                                           М.Н. </w:t>
      </w:r>
      <w:proofErr w:type="spellStart"/>
      <w:r w:rsidRPr="00A500D5">
        <w:rPr>
          <w:sz w:val="16"/>
          <w:szCs w:val="16"/>
        </w:rPr>
        <w:t>Янцов</w:t>
      </w:r>
      <w:proofErr w:type="spellEnd"/>
    </w:p>
    <w:p w14:paraId="612A7BCE" w14:textId="77777777" w:rsidR="00812282" w:rsidRPr="00A500D5" w:rsidRDefault="00812282" w:rsidP="00094139">
      <w:pPr>
        <w:widowControl w:val="0"/>
        <w:tabs>
          <w:tab w:val="left" w:pos="180"/>
        </w:tabs>
        <w:rPr>
          <w:sz w:val="16"/>
          <w:szCs w:val="16"/>
          <w:lang w:eastAsia="ar-SA"/>
        </w:rPr>
      </w:pPr>
    </w:p>
    <w:p w14:paraId="35DC8619" w14:textId="77777777" w:rsidR="00812282" w:rsidRPr="00A500D5" w:rsidRDefault="00812282" w:rsidP="00094139">
      <w:pPr>
        <w:widowControl w:val="0"/>
        <w:tabs>
          <w:tab w:val="left" w:pos="180"/>
        </w:tabs>
        <w:rPr>
          <w:sz w:val="16"/>
          <w:szCs w:val="16"/>
          <w:lang w:eastAsia="ar-SA"/>
        </w:rPr>
      </w:pPr>
    </w:p>
    <w:tbl>
      <w:tblPr>
        <w:tblW w:w="5000" w:type="pct"/>
        <w:tblLook w:val="00A0" w:firstRow="1" w:lastRow="0" w:firstColumn="1" w:lastColumn="0" w:noHBand="0" w:noVBand="0"/>
      </w:tblPr>
      <w:tblGrid>
        <w:gridCol w:w="4610"/>
      </w:tblGrid>
      <w:tr w:rsidR="00812282" w:rsidRPr="00A500D5" w14:paraId="4D54D7EC" w14:textId="77777777" w:rsidTr="00C47D21">
        <w:tc>
          <w:tcPr>
            <w:tcW w:w="4500" w:type="dxa"/>
          </w:tcPr>
          <w:p w14:paraId="68113503" w14:textId="77777777" w:rsidR="00812282" w:rsidRPr="00A500D5" w:rsidRDefault="00812282" w:rsidP="00094139">
            <w:pPr>
              <w:widowControl w:val="0"/>
              <w:tabs>
                <w:tab w:val="left" w:pos="180"/>
              </w:tabs>
              <w:rPr>
                <w:sz w:val="16"/>
                <w:szCs w:val="16"/>
                <w:lang w:eastAsia="ar-SA"/>
              </w:rPr>
            </w:pPr>
            <w:r w:rsidRPr="00A500D5">
              <w:rPr>
                <w:sz w:val="16"/>
                <w:szCs w:val="16"/>
                <w:lang w:eastAsia="ar-SA"/>
              </w:rPr>
              <w:t>Приложение № 2</w:t>
            </w:r>
          </w:p>
          <w:p w14:paraId="772B9C50" w14:textId="77777777" w:rsidR="00812282" w:rsidRDefault="00812282" w:rsidP="00094139">
            <w:pPr>
              <w:widowControl w:val="0"/>
              <w:tabs>
                <w:tab w:val="left" w:pos="0"/>
              </w:tabs>
              <w:rPr>
                <w:spacing w:val="2"/>
                <w:sz w:val="16"/>
                <w:szCs w:val="16"/>
                <w:shd w:val="clear" w:color="auto" w:fill="FFFFFF"/>
              </w:rPr>
            </w:pPr>
            <w:r w:rsidRPr="00A500D5">
              <w:rPr>
                <w:sz w:val="16"/>
                <w:szCs w:val="16"/>
                <w:lang w:eastAsia="ar-SA"/>
              </w:rPr>
              <w:t>к постановлению администрации</w:t>
            </w:r>
            <w:r w:rsidRPr="00A500D5">
              <w:rPr>
                <w:spacing w:val="2"/>
                <w:sz w:val="16"/>
                <w:szCs w:val="16"/>
                <w:shd w:val="clear" w:color="auto" w:fill="FFFFFF"/>
              </w:rPr>
              <w:t xml:space="preserve"> </w:t>
            </w:r>
            <w:r>
              <w:rPr>
                <w:spacing w:val="2"/>
                <w:sz w:val="16"/>
                <w:szCs w:val="16"/>
                <w:shd w:val="clear" w:color="auto" w:fill="FFFFFF"/>
              </w:rPr>
              <w:t xml:space="preserve"> </w:t>
            </w:r>
          </w:p>
          <w:p w14:paraId="5F189C4D" w14:textId="77777777" w:rsidR="00812282" w:rsidRPr="00A500D5" w:rsidRDefault="00812282" w:rsidP="00094139">
            <w:pPr>
              <w:widowControl w:val="0"/>
              <w:tabs>
                <w:tab w:val="left" w:pos="0"/>
              </w:tabs>
              <w:rPr>
                <w:spacing w:val="2"/>
                <w:sz w:val="16"/>
                <w:szCs w:val="16"/>
                <w:shd w:val="clear" w:color="auto" w:fill="FFFFFF"/>
              </w:rPr>
            </w:pPr>
            <w:r w:rsidRPr="00A500D5">
              <w:rPr>
                <w:spacing w:val="2"/>
                <w:sz w:val="16"/>
                <w:szCs w:val="16"/>
                <w:shd w:val="clear" w:color="auto" w:fill="FFFFFF"/>
              </w:rPr>
              <w:t>Павловского муниципального района</w:t>
            </w:r>
          </w:p>
          <w:p w14:paraId="4E311DE6" w14:textId="77777777" w:rsidR="00812282" w:rsidRPr="00A500D5" w:rsidRDefault="00812282" w:rsidP="00094139">
            <w:pPr>
              <w:widowControl w:val="0"/>
              <w:tabs>
                <w:tab w:val="left" w:pos="180"/>
              </w:tabs>
              <w:rPr>
                <w:spacing w:val="2"/>
                <w:sz w:val="16"/>
                <w:szCs w:val="16"/>
                <w:shd w:val="clear" w:color="auto" w:fill="FFFFFF"/>
              </w:rPr>
            </w:pPr>
            <w:r w:rsidRPr="00A500D5">
              <w:rPr>
                <w:spacing w:val="2"/>
                <w:sz w:val="16"/>
                <w:szCs w:val="16"/>
                <w:shd w:val="clear" w:color="auto" w:fill="FFFFFF"/>
              </w:rPr>
              <w:t xml:space="preserve"> от «18» __09____ 2019 года № 657</w:t>
            </w:r>
          </w:p>
        </w:tc>
      </w:tr>
    </w:tbl>
    <w:p w14:paraId="4AEC4AA1" w14:textId="77777777" w:rsidR="00812282" w:rsidRPr="00A500D5" w:rsidRDefault="00812282" w:rsidP="00094139">
      <w:pPr>
        <w:pStyle w:val="formattext"/>
        <w:widowControl w:val="0"/>
        <w:shd w:val="clear" w:color="auto" w:fill="FFFFFF"/>
        <w:tabs>
          <w:tab w:val="left" w:pos="180"/>
        </w:tabs>
        <w:spacing w:before="0" w:beforeAutospacing="0" w:after="0" w:afterAutospacing="0"/>
        <w:jc w:val="both"/>
        <w:textAlignment w:val="baseline"/>
        <w:rPr>
          <w:spacing w:val="2"/>
          <w:sz w:val="16"/>
          <w:szCs w:val="16"/>
          <w:shd w:val="clear" w:color="auto" w:fill="FFFFFF"/>
        </w:rPr>
      </w:pPr>
    </w:p>
    <w:p w14:paraId="65F7F0C8" w14:textId="77777777" w:rsidR="00812282" w:rsidRPr="00A500D5" w:rsidRDefault="00812282" w:rsidP="00094139">
      <w:pPr>
        <w:pStyle w:val="formattext"/>
        <w:widowControl w:val="0"/>
        <w:shd w:val="clear" w:color="auto" w:fill="FFFFFF"/>
        <w:tabs>
          <w:tab w:val="left" w:pos="180"/>
        </w:tabs>
        <w:spacing w:before="0" w:beforeAutospacing="0" w:after="0" w:afterAutospacing="0"/>
        <w:jc w:val="both"/>
        <w:textAlignment w:val="baseline"/>
        <w:rPr>
          <w:spacing w:val="2"/>
          <w:sz w:val="16"/>
          <w:szCs w:val="16"/>
          <w:shd w:val="clear" w:color="auto" w:fill="FFFFFF"/>
        </w:rPr>
      </w:pPr>
    </w:p>
    <w:p w14:paraId="73DD10E1" w14:textId="77777777" w:rsidR="00812282" w:rsidRPr="00A500D5" w:rsidRDefault="00812282" w:rsidP="00094139">
      <w:pPr>
        <w:pStyle w:val="formattext"/>
        <w:widowControl w:val="0"/>
        <w:shd w:val="clear" w:color="auto" w:fill="FFFFFF"/>
        <w:tabs>
          <w:tab w:val="left" w:pos="180"/>
        </w:tabs>
        <w:spacing w:before="0" w:beforeAutospacing="0" w:after="0" w:afterAutospacing="0"/>
        <w:jc w:val="center"/>
        <w:textAlignment w:val="baseline"/>
        <w:rPr>
          <w:spacing w:val="2"/>
          <w:sz w:val="16"/>
          <w:szCs w:val="16"/>
          <w:shd w:val="clear" w:color="auto" w:fill="FFFFFF"/>
        </w:rPr>
      </w:pPr>
      <w:r w:rsidRPr="00A500D5">
        <w:rPr>
          <w:spacing w:val="2"/>
          <w:sz w:val="16"/>
          <w:szCs w:val="16"/>
          <w:shd w:val="clear" w:color="auto" w:fill="FFFFFF"/>
        </w:rPr>
        <w:t xml:space="preserve">Перечень общеобразовательных организаций, </w:t>
      </w:r>
    </w:p>
    <w:p w14:paraId="02DD7AFB" w14:textId="77777777" w:rsidR="00812282" w:rsidRPr="00A500D5" w:rsidRDefault="00812282" w:rsidP="00094139">
      <w:pPr>
        <w:pStyle w:val="formattext"/>
        <w:widowControl w:val="0"/>
        <w:shd w:val="clear" w:color="auto" w:fill="FFFFFF"/>
        <w:tabs>
          <w:tab w:val="left" w:pos="180"/>
        </w:tabs>
        <w:spacing w:before="0" w:beforeAutospacing="0" w:after="0" w:afterAutospacing="0"/>
        <w:jc w:val="center"/>
        <w:textAlignment w:val="baseline"/>
        <w:rPr>
          <w:spacing w:val="2"/>
          <w:sz w:val="16"/>
          <w:szCs w:val="16"/>
          <w:shd w:val="clear" w:color="auto" w:fill="FFFFFF"/>
        </w:rPr>
      </w:pPr>
      <w:r w:rsidRPr="00A500D5">
        <w:rPr>
          <w:spacing w:val="2"/>
          <w:sz w:val="16"/>
          <w:szCs w:val="16"/>
          <w:shd w:val="clear" w:color="auto" w:fill="FFFFFF"/>
        </w:rPr>
        <w:t xml:space="preserve">на базе которых запланировано создание центров образования цифрового и гуманитарного профилей в 2019 году в рамках мероприятий по обновлению материально-технической базы для формирования у обучающихся современных технологических и гуманитарных навыков федерального проекта </w:t>
      </w:r>
    </w:p>
    <w:p w14:paraId="05C3B0C0" w14:textId="77777777" w:rsidR="00812282" w:rsidRPr="00A500D5" w:rsidRDefault="00812282" w:rsidP="00094139">
      <w:pPr>
        <w:pStyle w:val="formattext"/>
        <w:widowControl w:val="0"/>
        <w:shd w:val="clear" w:color="auto" w:fill="FFFFFF"/>
        <w:tabs>
          <w:tab w:val="left" w:pos="180"/>
        </w:tabs>
        <w:spacing w:before="0" w:beforeAutospacing="0" w:after="0" w:afterAutospacing="0"/>
        <w:jc w:val="center"/>
        <w:textAlignment w:val="baseline"/>
        <w:rPr>
          <w:spacing w:val="2"/>
          <w:sz w:val="16"/>
          <w:szCs w:val="16"/>
          <w:shd w:val="clear" w:color="auto" w:fill="FFFFFF"/>
        </w:rPr>
      </w:pPr>
      <w:r w:rsidRPr="00A500D5">
        <w:rPr>
          <w:spacing w:val="2"/>
          <w:sz w:val="16"/>
          <w:szCs w:val="16"/>
          <w:shd w:val="clear" w:color="auto" w:fill="FFFFFF"/>
        </w:rPr>
        <w:t>«Современная школа» национального проекта «Образование»</w:t>
      </w:r>
    </w:p>
    <w:p w14:paraId="3F6066C1" w14:textId="77777777" w:rsidR="00812282" w:rsidRPr="00A500D5" w:rsidRDefault="00812282" w:rsidP="00094139">
      <w:pPr>
        <w:pStyle w:val="formattext"/>
        <w:widowControl w:val="0"/>
        <w:shd w:val="clear" w:color="auto" w:fill="FFFFFF"/>
        <w:tabs>
          <w:tab w:val="left" w:pos="180"/>
        </w:tabs>
        <w:spacing w:before="0" w:beforeAutospacing="0" w:after="0" w:afterAutospacing="0"/>
        <w:jc w:val="center"/>
        <w:textAlignment w:val="baseline"/>
        <w:rPr>
          <w:spacing w:val="2"/>
          <w:sz w:val="16"/>
          <w:szCs w:val="16"/>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
        <w:gridCol w:w="1280"/>
        <w:gridCol w:w="1080"/>
        <w:gridCol w:w="1846"/>
      </w:tblGrid>
      <w:tr w:rsidR="00812282" w:rsidRPr="00A500D5" w14:paraId="50394EF6" w14:textId="77777777" w:rsidTr="00C47D21">
        <w:tc>
          <w:tcPr>
            <w:tcW w:w="615" w:type="dxa"/>
          </w:tcPr>
          <w:p w14:paraId="7052E300" w14:textId="77777777" w:rsidR="00812282" w:rsidRPr="00A500D5" w:rsidRDefault="00812282" w:rsidP="00094139">
            <w:pPr>
              <w:pStyle w:val="formattext"/>
              <w:widowControl w:val="0"/>
              <w:tabs>
                <w:tab w:val="left" w:pos="180"/>
              </w:tabs>
              <w:spacing w:before="0" w:beforeAutospacing="0" w:after="0" w:afterAutospacing="0"/>
              <w:jc w:val="center"/>
              <w:textAlignment w:val="baseline"/>
              <w:rPr>
                <w:spacing w:val="2"/>
                <w:sz w:val="12"/>
                <w:szCs w:val="12"/>
                <w:shd w:val="clear" w:color="auto" w:fill="FFFFFF"/>
              </w:rPr>
            </w:pPr>
            <w:r w:rsidRPr="00A500D5">
              <w:rPr>
                <w:spacing w:val="2"/>
                <w:sz w:val="12"/>
                <w:szCs w:val="12"/>
                <w:shd w:val="clear" w:color="auto" w:fill="FFFFFF"/>
              </w:rPr>
              <w:t xml:space="preserve">№ </w:t>
            </w:r>
            <w:r w:rsidRPr="00A500D5">
              <w:rPr>
                <w:spacing w:val="2"/>
                <w:sz w:val="12"/>
                <w:szCs w:val="12"/>
                <w:shd w:val="clear" w:color="auto" w:fill="FFFFFF"/>
              </w:rPr>
              <w:lastRenderedPageBreak/>
              <w:t>п/п</w:t>
            </w:r>
          </w:p>
        </w:tc>
        <w:tc>
          <w:tcPr>
            <w:tcW w:w="2749" w:type="dxa"/>
          </w:tcPr>
          <w:p w14:paraId="36DB734F" w14:textId="77777777" w:rsidR="00812282" w:rsidRPr="00A500D5" w:rsidRDefault="00812282" w:rsidP="00094139">
            <w:pPr>
              <w:pStyle w:val="formattext"/>
              <w:widowControl w:val="0"/>
              <w:tabs>
                <w:tab w:val="left" w:pos="180"/>
              </w:tabs>
              <w:spacing w:before="0" w:beforeAutospacing="0" w:after="0" w:afterAutospacing="0"/>
              <w:jc w:val="center"/>
              <w:textAlignment w:val="baseline"/>
              <w:rPr>
                <w:spacing w:val="2"/>
                <w:sz w:val="12"/>
                <w:szCs w:val="12"/>
                <w:shd w:val="clear" w:color="auto" w:fill="FFFFFF"/>
              </w:rPr>
            </w:pPr>
            <w:r w:rsidRPr="00A500D5">
              <w:rPr>
                <w:spacing w:val="2"/>
                <w:sz w:val="12"/>
                <w:szCs w:val="12"/>
                <w:shd w:val="clear" w:color="auto" w:fill="FFFFFF"/>
              </w:rPr>
              <w:lastRenderedPageBreak/>
              <w:t xml:space="preserve">Наименование </w:t>
            </w:r>
            <w:r w:rsidRPr="00A500D5">
              <w:rPr>
                <w:spacing w:val="2"/>
                <w:sz w:val="12"/>
                <w:szCs w:val="12"/>
                <w:shd w:val="clear" w:color="auto" w:fill="FFFFFF"/>
              </w:rPr>
              <w:lastRenderedPageBreak/>
              <w:t>общеобразовательной организации</w:t>
            </w:r>
          </w:p>
        </w:tc>
        <w:tc>
          <w:tcPr>
            <w:tcW w:w="2268" w:type="dxa"/>
          </w:tcPr>
          <w:p w14:paraId="1BE35E5D" w14:textId="77777777" w:rsidR="00812282" w:rsidRPr="00A500D5" w:rsidRDefault="00812282" w:rsidP="00094139">
            <w:pPr>
              <w:pStyle w:val="formattext"/>
              <w:widowControl w:val="0"/>
              <w:tabs>
                <w:tab w:val="left" w:pos="180"/>
              </w:tabs>
              <w:spacing w:before="0" w:beforeAutospacing="0" w:after="0" w:afterAutospacing="0"/>
              <w:jc w:val="center"/>
              <w:textAlignment w:val="baseline"/>
              <w:rPr>
                <w:spacing w:val="2"/>
                <w:sz w:val="12"/>
                <w:szCs w:val="12"/>
                <w:shd w:val="clear" w:color="auto" w:fill="FFFFFF"/>
              </w:rPr>
            </w:pPr>
            <w:r w:rsidRPr="00A500D5">
              <w:rPr>
                <w:spacing w:val="2"/>
                <w:sz w:val="12"/>
                <w:szCs w:val="12"/>
                <w:shd w:val="clear" w:color="auto" w:fill="FFFFFF"/>
              </w:rPr>
              <w:lastRenderedPageBreak/>
              <w:t xml:space="preserve">Наименование </w:t>
            </w:r>
            <w:r w:rsidRPr="00A500D5">
              <w:rPr>
                <w:spacing w:val="2"/>
                <w:sz w:val="12"/>
                <w:szCs w:val="12"/>
                <w:shd w:val="clear" w:color="auto" w:fill="FFFFFF"/>
              </w:rPr>
              <w:lastRenderedPageBreak/>
              <w:t>сельского или городского поселения</w:t>
            </w:r>
          </w:p>
        </w:tc>
        <w:tc>
          <w:tcPr>
            <w:tcW w:w="4111" w:type="dxa"/>
          </w:tcPr>
          <w:p w14:paraId="7CA7E641" w14:textId="77777777" w:rsidR="00812282" w:rsidRPr="00A500D5" w:rsidRDefault="00812282" w:rsidP="00094139">
            <w:pPr>
              <w:pStyle w:val="formattext"/>
              <w:widowControl w:val="0"/>
              <w:tabs>
                <w:tab w:val="left" w:pos="180"/>
              </w:tabs>
              <w:spacing w:before="0" w:beforeAutospacing="0" w:after="0" w:afterAutospacing="0"/>
              <w:jc w:val="center"/>
              <w:textAlignment w:val="baseline"/>
              <w:rPr>
                <w:spacing w:val="2"/>
                <w:sz w:val="12"/>
                <w:szCs w:val="12"/>
                <w:shd w:val="clear" w:color="auto" w:fill="FFFFFF"/>
              </w:rPr>
            </w:pPr>
            <w:r w:rsidRPr="00A500D5">
              <w:rPr>
                <w:spacing w:val="2"/>
                <w:sz w:val="12"/>
                <w:szCs w:val="12"/>
                <w:shd w:val="clear" w:color="auto" w:fill="FFFFFF"/>
              </w:rPr>
              <w:lastRenderedPageBreak/>
              <w:t xml:space="preserve">Адрес общеобразовательной </w:t>
            </w:r>
            <w:r w:rsidRPr="00A500D5">
              <w:rPr>
                <w:spacing w:val="2"/>
                <w:sz w:val="12"/>
                <w:szCs w:val="12"/>
                <w:shd w:val="clear" w:color="auto" w:fill="FFFFFF"/>
              </w:rPr>
              <w:lastRenderedPageBreak/>
              <w:t>организации</w:t>
            </w:r>
          </w:p>
        </w:tc>
      </w:tr>
      <w:tr w:rsidR="00812282" w:rsidRPr="00A500D5" w14:paraId="368A7315" w14:textId="77777777" w:rsidTr="00C47D21">
        <w:tc>
          <w:tcPr>
            <w:tcW w:w="615" w:type="dxa"/>
          </w:tcPr>
          <w:p w14:paraId="41971D3E" w14:textId="77777777" w:rsidR="00812282" w:rsidRPr="00A500D5" w:rsidRDefault="00812282" w:rsidP="00094139">
            <w:pPr>
              <w:pStyle w:val="formattext"/>
              <w:widowControl w:val="0"/>
              <w:tabs>
                <w:tab w:val="left" w:pos="180"/>
              </w:tabs>
              <w:spacing w:before="0" w:beforeAutospacing="0" w:after="0" w:afterAutospacing="0"/>
              <w:jc w:val="center"/>
              <w:textAlignment w:val="baseline"/>
              <w:rPr>
                <w:spacing w:val="2"/>
                <w:sz w:val="12"/>
                <w:szCs w:val="12"/>
                <w:shd w:val="clear" w:color="auto" w:fill="FFFFFF"/>
              </w:rPr>
            </w:pPr>
            <w:r w:rsidRPr="00A500D5">
              <w:rPr>
                <w:spacing w:val="2"/>
                <w:sz w:val="12"/>
                <w:szCs w:val="12"/>
                <w:shd w:val="clear" w:color="auto" w:fill="FFFFFF"/>
              </w:rPr>
              <w:lastRenderedPageBreak/>
              <w:t>1</w:t>
            </w:r>
          </w:p>
        </w:tc>
        <w:tc>
          <w:tcPr>
            <w:tcW w:w="2749" w:type="dxa"/>
          </w:tcPr>
          <w:p w14:paraId="5D49A040" w14:textId="77777777" w:rsidR="00812282" w:rsidRPr="00A500D5" w:rsidRDefault="00812282" w:rsidP="00094139">
            <w:pPr>
              <w:pStyle w:val="formattext"/>
              <w:widowControl w:val="0"/>
              <w:tabs>
                <w:tab w:val="left" w:pos="180"/>
              </w:tabs>
              <w:spacing w:before="0" w:beforeAutospacing="0" w:after="0" w:afterAutospacing="0"/>
              <w:jc w:val="center"/>
              <w:textAlignment w:val="baseline"/>
              <w:rPr>
                <w:spacing w:val="2"/>
                <w:sz w:val="12"/>
                <w:szCs w:val="12"/>
                <w:shd w:val="clear" w:color="auto" w:fill="FFFFFF"/>
              </w:rPr>
            </w:pPr>
            <w:r w:rsidRPr="00A500D5">
              <w:rPr>
                <w:spacing w:val="2"/>
                <w:sz w:val="12"/>
                <w:szCs w:val="12"/>
                <w:shd w:val="clear" w:color="auto" w:fill="FFFFFF"/>
              </w:rPr>
              <w:t xml:space="preserve">МКОУ </w:t>
            </w:r>
            <w:proofErr w:type="spellStart"/>
            <w:r w:rsidRPr="00A500D5">
              <w:rPr>
                <w:spacing w:val="2"/>
                <w:sz w:val="12"/>
                <w:szCs w:val="12"/>
                <w:shd w:val="clear" w:color="auto" w:fill="FFFFFF"/>
              </w:rPr>
              <w:t>Лосевская</w:t>
            </w:r>
            <w:proofErr w:type="spellEnd"/>
            <w:r w:rsidRPr="00A500D5">
              <w:rPr>
                <w:spacing w:val="2"/>
                <w:sz w:val="12"/>
                <w:szCs w:val="12"/>
                <w:shd w:val="clear" w:color="auto" w:fill="FFFFFF"/>
              </w:rPr>
              <w:t xml:space="preserve"> СОШ № 1</w:t>
            </w:r>
          </w:p>
        </w:tc>
        <w:tc>
          <w:tcPr>
            <w:tcW w:w="2268" w:type="dxa"/>
          </w:tcPr>
          <w:p w14:paraId="6C959116" w14:textId="77777777" w:rsidR="00812282" w:rsidRPr="00A500D5" w:rsidRDefault="00812282" w:rsidP="00094139">
            <w:pPr>
              <w:pStyle w:val="formattext"/>
              <w:widowControl w:val="0"/>
              <w:tabs>
                <w:tab w:val="left" w:pos="180"/>
              </w:tabs>
              <w:spacing w:before="0" w:beforeAutospacing="0" w:after="0" w:afterAutospacing="0"/>
              <w:jc w:val="center"/>
              <w:textAlignment w:val="baseline"/>
              <w:rPr>
                <w:spacing w:val="2"/>
                <w:sz w:val="12"/>
                <w:szCs w:val="12"/>
                <w:shd w:val="clear" w:color="auto" w:fill="FFFFFF"/>
              </w:rPr>
            </w:pPr>
            <w:proofErr w:type="spellStart"/>
            <w:r w:rsidRPr="00A500D5">
              <w:rPr>
                <w:spacing w:val="2"/>
                <w:sz w:val="12"/>
                <w:szCs w:val="12"/>
                <w:shd w:val="clear" w:color="auto" w:fill="FFFFFF"/>
              </w:rPr>
              <w:t>Лосевское</w:t>
            </w:r>
            <w:proofErr w:type="spellEnd"/>
            <w:r w:rsidRPr="00A500D5">
              <w:rPr>
                <w:spacing w:val="2"/>
                <w:sz w:val="12"/>
                <w:szCs w:val="12"/>
                <w:shd w:val="clear" w:color="auto" w:fill="FFFFFF"/>
              </w:rPr>
              <w:t xml:space="preserve"> сельское поселение</w:t>
            </w:r>
          </w:p>
        </w:tc>
        <w:tc>
          <w:tcPr>
            <w:tcW w:w="4111" w:type="dxa"/>
          </w:tcPr>
          <w:p w14:paraId="40EBF107" w14:textId="77777777" w:rsidR="00812282" w:rsidRPr="00A500D5" w:rsidRDefault="00812282" w:rsidP="00094139">
            <w:pPr>
              <w:pStyle w:val="formattext"/>
              <w:widowControl w:val="0"/>
              <w:tabs>
                <w:tab w:val="left" w:pos="180"/>
              </w:tabs>
              <w:spacing w:before="0" w:beforeAutospacing="0" w:after="0" w:afterAutospacing="0"/>
              <w:jc w:val="center"/>
              <w:textAlignment w:val="baseline"/>
              <w:rPr>
                <w:spacing w:val="2"/>
                <w:sz w:val="12"/>
                <w:szCs w:val="12"/>
                <w:shd w:val="clear" w:color="auto" w:fill="FFFFFF"/>
              </w:rPr>
            </w:pPr>
            <w:r w:rsidRPr="00A500D5">
              <w:rPr>
                <w:spacing w:val="2"/>
                <w:sz w:val="12"/>
                <w:szCs w:val="12"/>
                <w:shd w:val="clear" w:color="auto" w:fill="FFFFFF"/>
              </w:rPr>
              <w:t xml:space="preserve">396431, Воронежская область, Павловский район, село Лосево, площадь Первомайская, дом 10а </w:t>
            </w:r>
          </w:p>
        </w:tc>
      </w:tr>
      <w:tr w:rsidR="00812282" w:rsidRPr="00A500D5" w14:paraId="238E1D00" w14:textId="77777777" w:rsidTr="00C47D21">
        <w:tc>
          <w:tcPr>
            <w:tcW w:w="615" w:type="dxa"/>
          </w:tcPr>
          <w:p w14:paraId="786DC8CA" w14:textId="77777777" w:rsidR="00812282" w:rsidRPr="00A500D5" w:rsidRDefault="00812282" w:rsidP="00094139">
            <w:pPr>
              <w:pStyle w:val="formattext"/>
              <w:widowControl w:val="0"/>
              <w:tabs>
                <w:tab w:val="left" w:pos="180"/>
              </w:tabs>
              <w:spacing w:before="0" w:beforeAutospacing="0" w:after="0" w:afterAutospacing="0"/>
              <w:jc w:val="center"/>
              <w:textAlignment w:val="baseline"/>
              <w:rPr>
                <w:spacing w:val="2"/>
                <w:sz w:val="12"/>
                <w:szCs w:val="12"/>
                <w:shd w:val="clear" w:color="auto" w:fill="FFFFFF"/>
              </w:rPr>
            </w:pPr>
            <w:r w:rsidRPr="00A500D5">
              <w:rPr>
                <w:spacing w:val="2"/>
                <w:sz w:val="12"/>
                <w:szCs w:val="12"/>
                <w:shd w:val="clear" w:color="auto" w:fill="FFFFFF"/>
              </w:rPr>
              <w:t>2</w:t>
            </w:r>
          </w:p>
        </w:tc>
        <w:tc>
          <w:tcPr>
            <w:tcW w:w="2749" w:type="dxa"/>
          </w:tcPr>
          <w:p w14:paraId="26BCD742" w14:textId="77777777" w:rsidR="00812282" w:rsidRPr="00A500D5" w:rsidRDefault="00812282" w:rsidP="00094139">
            <w:pPr>
              <w:pStyle w:val="formattext"/>
              <w:widowControl w:val="0"/>
              <w:tabs>
                <w:tab w:val="left" w:pos="180"/>
              </w:tabs>
              <w:spacing w:before="0" w:beforeAutospacing="0" w:after="0" w:afterAutospacing="0"/>
              <w:jc w:val="center"/>
              <w:textAlignment w:val="baseline"/>
              <w:rPr>
                <w:spacing w:val="2"/>
                <w:sz w:val="12"/>
                <w:szCs w:val="12"/>
                <w:shd w:val="clear" w:color="auto" w:fill="FFFFFF"/>
              </w:rPr>
            </w:pPr>
            <w:r w:rsidRPr="00A500D5">
              <w:rPr>
                <w:spacing w:val="2"/>
                <w:sz w:val="12"/>
                <w:szCs w:val="12"/>
                <w:shd w:val="clear" w:color="auto" w:fill="FFFFFF"/>
              </w:rPr>
              <w:t xml:space="preserve">МБОУ </w:t>
            </w:r>
            <w:proofErr w:type="spellStart"/>
            <w:r w:rsidRPr="00A500D5">
              <w:rPr>
                <w:spacing w:val="2"/>
                <w:sz w:val="12"/>
                <w:szCs w:val="12"/>
                <w:shd w:val="clear" w:color="auto" w:fill="FFFFFF"/>
              </w:rPr>
              <w:t>Воронцовская</w:t>
            </w:r>
            <w:proofErr w:type="spellEnd"/>
            <w:r w:rsidRPr="00A500D5">
              <w:rPr>
                <w:spacing w:val="2"/>
                <w:sz w:val="12"/>
                <w:szCs w:val="12"/>
                <w:shd w:val="clear" w:color="auto" w:fill="FFFFFF"/>
              </w:rPr>
              <w:t xml:space="preserve"> СОШ</w:t>
            </w:r>
          </w:p>
        </w:tc>
        <w:tc>
          <w:tcPr>
            <w:tcW w:w="2268" w:type="dxa"/>
          </w:tcPr>
          <w:p w14:paraId="359ACBC7" w14:textId="77777777" w:rsidR="00812282" w:rsidRPr="00A500D5" w:rsidRDefault="00812282" w:rsidP="00094139">
            <w:pPr>
              <w:pStyle w:val="formattext"/>
              <w:widowControl w:val="0"/>
              <w:tabs>
                <w:tab w:val="left" w:pos="180"/>
              </w:tabs>
              <w:spacing w:before="0" w:beforeAutospacing="0" w:after="0" w:afterAutospacing="0"/>
              <w:jc w:val="center"/>
              <w:textAlignment w:val="baseline"/>
              <w:rPr>
                <w:spacing w:val="2"/>
                <w:sz w:val="12"/>
                <w:szCs w:val="12"/>
                <w:shd w:val="clear" w:color="auto" w:fill="FFFFFF"/>
              </w:rPr>
            </w:pPr>
            <w:proofErr w:type="spellStart"/>
            <w:r w:rsidRPr="00A500D5">
              <w:rPr>
                <w:spacing w:val="2"/>
                <w:sz w:val="12"/>
                <w:szCs w:val="12"/>
                <w:shd w:val="clear" w:color="auto" w:fill="FFFFFF"/>
              </w:rPr>
              <w:t>Воронцовское</w:t>
            </w:r>
            <w:proofErr w:type="spellEnd"/>
            <w:r w:rsidRPr="00A500D5">
              <w:rPr>
                <w:spacing w:val="2"/>
                <w:sz w:val="12"/>
                <w:szCs w:val="12"/>
                <w:shd w:val="clear" w:color="auto" w:fill="FFFFFF"/>
              </w:rPr>
              <w:t xml:space="preserve"> сельское поселение</w:t>
            </w:r>
          </w:p>
        </w:tc>
        <w:tc>
          <w:tcPr>
            <w:tcW w:w="4111" w:type="dxa"/>
          </w:tcPr>
          <w:p w14:paraId="0E88721B" w14:textId="77777777" w:rsidR="00812282" w:rsidRPr="00A500D5" w:rsidRDefault="00812282" w:rsidP="00094139">
            <w:pPr>
              <w:pStyle w:val="formattext"/>
              <w:widowControl w:val="0"/>
              <w:tabs>
                <w:tab w:val="left" w:pos="180"/>
                <w:tab w:val="left" w:pos="630"/>
              </w:tabs>
              <w:spacing w:before="0" w:beforeAutospacing="0" w:after="0" w:afterAutospacing="0"/>
              <w:jc w:val="center"/>
              <w:textAlignment w:val="baseline"/>
              <w:rPr>
                <w:spacing w:val="2"/>
                <w:sz w:val="12"/>
                <w:szCs w:val="12"/>
                <w:shd w:val="clear" w:color="auto" w:fill="FFFFFF"/>
              </w:rPr>
            </w:pPr>
            <w:r w:rsidRPr="00A500D5">
              <w:rPr>
                <w:spacing w:val="2"/>
                <w:sz w:val="12"/>
                <w:szCs w:val="12"/>
                <w:shd w:val="clear" w:color="auto" w:fill="FFFFFF"/>
              </w:rPr>
              <w:t>396440, Воронежская область, Павловский район, село Воронцовка, улица Почтовая, дом 6</w:t>
            </w:r>
          </w:p>
        </w:tc>
      </w:tr>
    </w:tbl>
    <w:p w14:paraId="1DFB3C67" w14:textId="77777777" w:rsidR="00812282" w:rsidRPr="00A500D5" w:rsidRDefault="00812282" w:rsidP="00094139">
      <w:pPr>
        <w:pStyle w:val="formattext"/>
        <w:widowControl w:val="0"/>
        <w:shd w:val="clear" w:color="auto" w:fill="FFFFFF"/>
        <w:tabs>
          <w:tab w:val="left" w:pos="180"/>
        </w:tabs>
        <w:spacing w:before="0" w:beforeAutospacing="0" w:after="0" w:afterAutospacing="0"/>
        <w:jc w:val="center"/>
        <w:textAlignment w:val="baseline"/>
        <w:rPr>
          <w:spacing w:val="2"/>
          <w:sz w:val="16"/>
          <w:szCs w:val="16"/>
          <w:shd w:val="clear" w:color="auto" w:fill="FFFFFF"/>
        </w:rPr>
      </w:pPr>
    </w:p>
    <w:p w14:paraId="4A49061F" w14:textId="77777777" w:rsidR="00812282" w:rsidRPr="00A500D5" w:rsidRDefault="00812282" w:rsidP="00094139">
      <w:pPr>
        <w:pStyle w:val="formattext"/>
        <w:widowControl w:val="0"/>
        <w:shd w:val="clear" w:color="auto" w:fill="FFFFFF"/>
        <w:tabs>
          <w:tab w:val="left" w:pos="180"/>
        </w:tabs>
        <w:spacing w:before="0" w:beforeAutospacing="0" w:after="0" w:afterAutospacing="0"/>
        <w:jc w:val="both"/>
        <w:textAlignment w:val="baseline"/>
        <w:rPr>
          <w:spacing w:val="2"/>
          <w:sz w:val="16"/>
          <w:szCs w:val="16"/>
          <w:shd w:val="clear" w:color="auto" w:fill="FFFFFF"/>
        </w:rPr>
      </w:pPr>
    </w:p>
    <w:p w14:paraId="6E7CB0C5" w14:textId="77777777" w:rsidR="00812282" w:rsidRPr="00A500D5" w:rsidRDefault="00812282" w:rsidP="00094139">
      <w:pPr>
        <w:pStyle w:val="ConsPlusTitle"/>
        <w:suppressAutoHyphens w:val="0"/>
        <w:rPr>
          <w:rFonts w:ascii="Times New Roman" w:hAnsi="Times New Roman" w:cs="Times New Roman"/>
          <w:b w:val="0"/>
          <w:sz w:val="16"/>
          <w:szCs w:val="16"/>
        </w:rPr>
      </w:pPr>
      <w:r w:rsidRPr="00A500D5">
        <w:rPr>
          <w:rFonts w:ascii="Times New Roman" w:hAnsi="Times New Roman" w:cs="Times New Roman"/>
          <w:b w:val="0"/>
          <w:sz w:val="16"/>
          <w:szCs w:val="16"/>
        </w:rPr>
        <w:t>Глава Павловского</w:t>
      </w:r>
    </w:p>
    <w:p w14:paraId="409669C8" w14:textId="77777777" w:rsidR="00812282" w:rsidRDefault="00812282" w:rsidP="00094139">
      <w:pPr>
        <w:widowControl w:val="0"/>
        <w:rPr>
          <w:sz w:val="16"/>
          <w:szCs w:val="16"/>
        </w:rPr>
      </w:pPr>
      <w:r w:rsidRPr="00A500D5">
        <w:rPr>
          <w:sz w:val="16"/>
          <w:szCs w:val="16"/>
        </w:rPr>
        <w:t xml:space="preserve">муниципального района                                        </w:t>
      </w:r>
    </w:p>
    <w:p w14:paraId="6564ED01" w14:textId="77777777" w:rsidR="00812282" w:rsidRPr="00A500D5" w:rsidRDefault="00812282" w:rsidP="00094139">
      <w:pPr>
        <w:widowControl w:val="0"/>
        <w:jc w:val="right"/>
        <w:rPr>
          <w:sz w:val="16"/>
          <w:szCs w:val="16"/>
        </w:rPr>
      </w:pPr>
      <w:r w:rsidRPr="00A500D5">
        <w:rPr>
          <w:sz w:val="16"/>
          <w:szCs w:val="16"/>
        </w:rPr>
        <w:t xml:space="preserve">                                             М.Н. </w:t>
      </w:r>
      <w:proofErr w:type="spellStart"/>
      <w:r w:rsidRPr="00A500D5">
        <w:rPr>
          <w:sz w:val="16"/>
          <w:szCs w:val="16"/>
        </w:rPr>
        <w:t>Янцов</w:t>
      </w:r>
      <w:proofErr w:type="spellEnd"/>
    </w:p>
    <w:p w14:paraId="5D7742F8" w14:textId="77777777" w:rsidR="00457098" w:rsidRDefault="00457098" w:rsidP="00094139">
      <w:pPr>
        <w:rPr>
          <w:sz w:val="16"/>
          <w:szCs w:val="16"/>
        </w:rPr>
      </w:pPr>
    </w:p>
    <w:p w14:paraId="4DC40213" w14:textId="77777777" w:rsidR="00812282" w:rsidRPr="00902C6D" w:rsidRDefault="00812282" w:rsidP="00094139">
      <w:pPr>
        <w:pStyle w:val="ConsPlusTitle"/>
        <w:tabs>
          <w:tab w:val="left" w:pos="5400"/>
          <w:tab w:val="left" w:pos="5940"/>
        </w:tabs>
        <w:rPr>
          <w:rFonts w:ascii="Times New Roman" w:hAnsi="Times New Roman" w:cs="Times New Roman"/>
          <w:b w:val="0"/>
          <w:sz w:val="16"/>
          <w:szCs w:val="16"/>
        </w:rPr>
      </w:pPr>
    </w:p>
    <w:p w14:paraId="73906C4A" w14:textId="77777777" w:rsidR="00812282" w:rsidRPr="00902C6D" w:rsidRDefault="00812282" w:rsidP="00094139">
      <w:pPr>
        <w:pStyle w:val="af7"/>
        <w:rPr>
          <w:b w:val="0"/>
          <w:sz w:val="16"/>
          <w:szCs w:val="16"/>
        </w:rPr>
      </w:pPr>
      <w:r w:rsidRPr="00902C6D">
        <w:rPr>
          <w:sz w:val="16"/>
          <w:szCs w:val="16"/>
        </w:rPr>
        <w:t>АДМИНИСТРАЦИЯ ПАВЛОВСКОГО МУНИЦИПАЛЬНОГО РАЙОНА</w:t>
      </w:r>
    </w:p>
    <w:p w14:paraId="0697477A" w14:textId="77777777" w:rsidR="00812282" w:rsidRPr="00902C6D" w:rsidRDefault="00812282" w:rsidP="00094139">
      <w:pPr>
        <w:pStyle w:val="10"/>
        <w:spacing w:before="0" w:after="0"/>
        <w:jc w:val="center"/>
        <w:rPr>
          <w:rFonts w:ascii="Times New Roman" w:hAnsi="Times New Roman"/>
          <w:sz w:val="16"/>
          <w:szCs w:val="16"/>
        </w:rPr>
      </w:pPr>
      <w:r w:rsidRPr="00902C6D">
        <w:rPr>
          <w:rFonts w:ascii="Times New Roman" w:hAnsi="Times New Roman"/>
          <w:bCs w:val="0"/>
          <w:sz w:val="16"/>
          <w:szCs w:val="16"/>
        </w:rPr>
        <w:t>ВОРОНЕЖСКОЙ ОБЛАСТИ</w:t>
      </w:r>
    </w:p>
    <w:p w14:paraId="749DB8B5" w14:textId="77777777" w:rsidR="00812282" w:rsidRPr="00902C6D" w:rsidRDefault="00812282" w:rsidP="00094139">
      <w:pPr>
        <w:jc w:val="center"/>
        <w:rPr>
          <w:b/>
          <w:sz w:val="16"/>
          <w:szCs w:val="16"/>
        </w:rPr>
      </w:pPr>
    </w:p>
    <w:p w14:paraId="61C3EA18" w14:textId="77777777" w:rsidR="00812282" w:rsidRPr="00902C6D" w:rsidRDefault="00812282" w:rsidP="00094139">
      <w:pPr>
        <w:jc w:val="center"/>
        <w:rPr>
          <w:b/>
          <w:sz w:val="16"/>
          <w:szCs w:val="16"/>
        </w:rPr>
      </w:pPr>
      <w:r w:rsidRPr="00902C6D">
        <w:rPr>
          <w:b/>
          <w:sz w:val="16"/>
          <w:szCs w:val="16"/>
        </w:rPr>
        <w:t>ПОСТАНОВЛЕНИЕ</w:t>
      </w:r>
    </w:p>
    <w:p w14:paraId="33F87BC0" w14:textId="77777777" w:rsidR="00812282" w:rsidRPr="00902C6D" w:rsidRDefault="00812282" w:rsidP="00094139">
      <w:pPr>
        <w:rPr>
          <w:sz w:val="16"/>
          <w:szCs w:val="16"/>
          <w:u w:val="single"/>
        </w:rPr>
      </w:pPr>
      <w:r w:rsidRPr="00902C6D">
        <w:rPr>
          <w:sz w:val="16"/>
          <w:szCs w:val="16"/>
          <w:u w:val="single"/>
        </w:rPr>
        <w:t xml:space="preserve"> от  01.11.2019 г.  № 806 </w:t>
      </w:r>
    </w:p>
    <w:p w14:paraId="5EB05734" w14:textId="77777777" w:rsidR="00812282" w:rsidRPr="00902C6D" w:rsidRDefault="00812282" w:rsidP="00094139">
      <w:pPr>
        <w:rPr>
          <w:sz w:val="16"/>
          <w:szCs w:val="16"/>
        </w:rPr>
      </w:pPr>
      <w:r w:rsidRPr="00902C6D">
        <w:rPr>
          <w:sz w:val="16"/>
          <w:szCs w:val="16"/>
        </w:rPr>
        <w:t xml:space="preserve">            г. Павловск</w:t>
      </w:r>
    </w:p>
    <w:p w14:paraId="2E0E59A8" w14:textId="77777777" w:rsidR="00812282" w:rsidRPr="00902C6D" w:rsidRDefault="00812282" w:rsidP="00094139">
      <w:pPr>
        <w:pStyle w:val="ConsPlusTitle"/>
        <w:tabs>
          <w:tab w:val="left" w:pos="5400"/>
          <w:tab w:val="left" w:pos="5940"/>
        </w:tabs>
        <w:rPr>
          <w:rFonts w:ascii="Times New Roman" w:hAnsi="Times New Roman" w:cs="Times New Roman"/>
          <w:b w:val="0"/>
          <w:sz w:val="16"/>
          <w:szCs w:val="16"/>
        </w:rPr>
      </w:pPr>
    </w:p>
    <w:p w14:paraId="77924DDB" w14:textId="77777777" w:rsidR="00812282" w:rsidRPr="00902C6D" w:rsidRDefault="00812282" w:rsidP="00094139">
      <w:pPr>
        <w:pStyle w:val="ConsPlusTitle"/>
        <w:tabs>
          <w:tab w:val="left" w:pos="5400"/>
          <w:tab w:val="left" w:pos="5940"/>
        </w:tabs>
        <w:rPr>
          <w:rFonts w:ascii="Times New Roman" w:hAnsi="Times New Roman" w:cs="Times New Roman"/>
          <w:b w:val="0"/>
          <w:sz w:val="16"/>
          <w:szCs w:val="16"/>
        </w:rPr>
      </w:pPr>
    </w:p>
    <w:p w14:paraId="42C1C3DE" w14:textId="77777777" w:rsidR="00812282" w:rsidRPr="00902C6D" w:rsidRDefault="00812282" w:rsidP="00094139">
      <w:pPr>
        <w:pStyle w:val="ConsPlusTitle"/>
        <w:tabs>
          <w:tab w:val="left" w:pos="5400"/>
          <w:tab w:val="left" w:pos="5940"/>
        </w:tabs>
        <w:rPr>
          <w:rFonts w:ascii="Times New Roman" w:hAnsi="Times New Roman" w:cs="Times New Roman"/>
          <w:b w:val="0"/>
          <w:sz w:val="16"/>
          <w:szCs w:val="16"/>
        </w:rPr>
      </w:pPr>
      <w:r w:rsidRPr="00902C6D">
        <w:rPr>
          <w:rFonts w:ascii="Times New Roman" w:hAnsi="Times New Roman" w:cs="Times New Roman"/>
          <w:b w:val="0"/>
          <w:sz w:val="16"/>
          <w:szCs w:val="16"/>
        </w:rPr>
        <w:t>О порядке расходования денежных средств,</w:t>
      </w:r>
    </w:p>
    <w:p w14:paraId="1E83F87D" w14:textId="77777777" w:rsidR="00812282" w:rsidRPr="00902C6D" w:rsidRDefault="00812282" w:rsidP="00094139">
      <w:pPr>
        <w:pStyle w:val="ConsPlusTitle"/>
        <w:tabs>
          <w:tab w:val="left" w:pos="5400"/>
          <w:tab w:val="left" w:pos="5940"/>
        </w:tabs>
        <w:rPr>
          <w:rFonts w:ascii="Times New Roman" w:hAnsi="Times New Roman" w:cs="Times New Roman"/>
          <w:b w:val="0"/>
          <w:sz w:val="16"/>
          <w:szCs w:val="16"/>
        </w:rPr>
      </w:pPr>
      <w:r w:rsidRPr="00902C6D">
        <w:rPr>
          <w:rFonts w:ascii="Times New Roman" w:hAnsi="Times New Roman" w:cs="Times New Roman"/>
          <w:b w:val="0"/>
          <w:sz w:val="16"/>
          <w:szCs w:val="16"/>
        </w:rPr>
        <w:t>выделенных из областного бюджета</w:t>
      </w:r>
    </w:p>
    <w:p w14:paraId="47E088E9" w14:textId="77777777" w:rsidR="00812282" w:rsidRPr="00902C6D" w:rsidRDefault="00812282" w:rsidP="00094139">
      <w:pPr>
        <w:pStyle w:val="ConsPlusTitle"/>
        <w:tabs>
          <w:tab w:val="left" w:pos="5400"/>
          <w:tab w:val="left" w:pos="5940"/>
        </w:tabs>
        <w:rPr>
          <w:rFonts w:ascii="Times New Roman" w:hAnsi="Times New Roman" w:cs="Times New Roman"/>
          <w:b w:val="0"/>
          <w:sz w:val="16"/>
          <w:szCs w:val="16"/>
        </w:rPr>
      </w:pPr>
      <w:r w:rsidRPr="00902C6D">
        <w:rPr>
          <w:rFonts w:ascii="Times New Roman" w:hAnsi="Times New Roman" w:cs="Times New Roman"/>
          <w:b w:val="0"/>
          <w:sz w:val="16"/>
          <w:szCs w:val="16"/>
        </w:rPr>
        <w:t>бюджету Павловского муниципального района</w:t>
      </w:r>
    </w:p>
    <w:p w14:paraId="0BF120A6" w14:textId="77777777" w:rsidR="00812282" w:rsidRPr="00902C6D" w:rsidRDefault="00812282" w:rsidP="00094139">
      <w:pPr>
        <w:pStyle w:val="ConsPlusTitle"/>
        <w:tabs>
          <w:tab w:val="left" w:pos="5400"/>
          <w:tab w:val="left" w:pos="5940"/>
        </w:tabs>
        <w:rPr>
          <w:rFonts w:ascii="Times New Roman" w:hAnsi="Times New Roman" w:cs="Times New Roman"/>
          <w:b w:val="0"/>
          <w:sz w:val="16"/>
          <w:szCs w:val="16"/>
        </w:rPr>
      </w:pPr>
      <w:r w:rsidRPr="00902C6D">
        <w:rPr>
          <w:rFonts w:ascii="Times New Roman" w:hAnsi="Times New Roman" w:cs="Times New Roman"/>
          <w:b w:val="0"/>
          <w:sz w:val="16"/>
          <w:szCs w:val="16"/>
        </w:rPr>
        <w:t>Воронежской области на создание в общеобразовательных организациях, расположенных в сельской местности, условий для занятия физической культурой и спортом на 2019 год</w:t>
      </w:r>
    </w:p>
    <w:p w14:paraId="3C7E3727" w14:textId="77777777" w:rsidR="00812282" w:rsidRPr="00902C6D" w:rsidRDefault="00812282" w:rsidP="00094139">
      <w:pPr>
        <w:pStyle w:val="ConsPlusTitle"/>
        <w:rPr>
          <w:rFonts w:ascii="Times New Roman" w:hAnsi="Times New Roman" w:cs="Times New Roman"/>
          <w:sz w:val="16"/>
          <w:szCs w:val="16"/>
        </w:rPr>
      </w:pPr>
    </w:p>
    <w:p w14:paraId="5116AB82" w14:textId="77777777" w:rsidR="00812282" w:rsidRPr="00902C6D" w:rsidRDefault="00812282" w:rsidP="00094139">
      <w:pPr>
        <w:pStyle w:val="ConsPlusTitle"/>
        <w:rPr>
          <w:rFonts w:ascii="Times New Roman" w:hAnsi="Times New Roman" w:cs="Times New Roman"/>
          <w:sz w:val="16"/>
          <w:szCs w:val="16"/>
        </w:rPr>
      </w:pPr>
    </w:p>
    <w:p w14:paraId="6DBE79FC" w14:textId="77777777" w:rsidR="00812282" w:rsidRPr="00902C6D" w:rsidRDefault="00812282" w:rsidP="00094139">
      <w:pPr>
        <w:pStyle w:val="ConsPlusTitle"/>
        <w:rPr>
          <w:rFonts w:ascii="Times New Roman" w:hAnsi="Times New Roman" w:cs="Times New Roman"/>
          <w:sz w:val="16"/>
          <w:szCs w:val="16"/>
        </w:rPr>
      </w:pPr>
    </w:p>
    <w:p w14:paraId="3F5A97A2" w14:textId="77777777" w:rsidR="00812282" w:rsidRPr="00902C6D" w:rsidRDefault="00812282" w:rsidP="00094139">
      <w:pPr>
        <w:autoSpaceDE w:val="0"/>
        <w:autoSpaceDN w:val="0"/>
        <w:adjustRightInd w:val="0"/>
        <w:jc w:val="both"/>
        <w:rPr>
          <w:sz w:val="16"/>
          <w:szCs w:val="16"/>
        </w:rPr>
      </w:pPr>
      <w:r w:rsidRPr="00902C6D">
        <w:rPr>
          <w:sz w:val="16"/>
          <w:szCs w:val="16"/>
        </w:rPr>
        <w:t xml:space="preserve">В соответствии с Порядком предоставления и расходования субсидии из областного бюджета бюджетам  муниципальных образований Воронежской области на создание в общеобразовательных организациях, расположенных в сельской местности, условий для занятий физической культурой и спортом, в рамках государственной программы Воронежской области «Развитие образования», утвержденным постановлением правительства Воронежской области от 17.12.2013 года № 1102 «Об утверждении государственной программы Воронежской области «Развитие образования», соглашением между </w:t>
      </w:r>
      <w:proofErr w:type="spellStart"/>
      <w:r w:rsidRPr="00902C6D">
        <w:rPr>
          <w:sz w:val="16"/>
          <w:szCs w:val="16"/>
        </w:rPr>
        <w:t>департаментомобразования</w:t>
      </w:r>
      <w:proofErr w:type="spellEnd"/>
      <w:r w:rsidRPr="00902C6D">
        <w:rPr>
          <w:sz w:val="16"/>
          <w:szCs w:val="16"/>
        </w:rPr>
        <w:t>, науки и молодежной политики Воронежской области и администрацией Павловского муниципального района Воронежской области от 22.03.2019 года № 20633000-1-2019-003 «О предоставлении из бюджета Воронежской области бюджету Павловского муниципального района субсидии на создание в общеобразовательных организациях, расположенных в сельской местности, условий для занятия физической культурой и спортом в рамках государственной программы Воронежской области «Развитие образования», администрация Павловского муниципального района Воронежской области:</w:t>
      </w:r>
    </w:p>
    <w:p w14:paraId="1177E8A9" w14:textId="77777777" w:rsidR="00812282" w:rsidRPr="00902C6D" w:rsidRDefault="00812282" w:rsidP="00094139">
      <w:pPr>
        <w:autoSpaceDE w:val="0"/>
        <w:autoSpaceDN w:val="0"/>
        <w:adjustRightInd w:val="0"/>
        <w:jc w:val="both"/>
        <w:rPr>
          <w:sz w:val="16"/>
          <w:szCs w:val="16"/>
        </w:rPr>
      </w:pPr>
    </w:p>
    <w:p w14:paraId="402567D2" w14:textId="77777777" w:rsidR="00812282" w:rsidRPr="00902C6D" w:rsidRDefault="00812282" w:rsidP="00094139">
      <w:pPr>
        <w:autoSpaceDE w:val="0"/>
        <w:autoSpaceDN w:val="0"/>
        <w:adjustRightInd w:val="0"/>
        <w:jc w:val="center"/>
        <w:rPr>
          <w:sz w:val="16"/>
          <w:szCs w:val="16"/>
        </w:rPr>
      </w:pPr>
      <w:r w:rsidRPr="00902C6D">
        <w:rPr>
          <w:sz w:val="16"/>
          <w:szCs w:val="16"/>
        </w:rPr>
        <w:t>ПОСТАНОВЛЯЕТ:</w:t>
      </w:r>
    </w:p>
    <w:p w14:paraId="760CC79D" w14:textId="77777777" w:rsidR="00812282" w:rsidRPr="00902C6D" w:rsidRDefault="00812282" w:rsidP="00094139">
      <w:pPr>
        <w:autoSpaceDE w:val="0"/>
        <w:autoSpaceDN w:val="0"/>
        <w:adjustRightInd w:val="0"/>
        <w:jc w:val="center"/>
        <w:rPr>
          <w:sz w:val="16"/>
          <w:szCs w:val="16"/>
        </w:rPr>
      </w:pPr>
    </w:p>
    <w:p w14:paraId="6352DA8D" w14:textId="77777777" w:rsidR="00812282" w:rsidRPr="00902C6D" w:rsidRDefault="00812282" w:rsidP="00C828BA">
      <w:pPr>
        <w:pStyle w:val="ConsPlusTitle"/>
        <w:numPr>
          <w:ilvl w:val="0"/>
          <w:numId w:val="29"/>
        </w:numPr>
        <w:suppressAutoHyphens w:val="0"/>
        <w:autoSpaceDN w:val="0"/>
        <w:ind w:left="0" w:firstLine="0"/>
        <w:jc w:val="both"/>
        <w:rPr>
          <w:rFonts w:ascii="Times New Roman" w:hAnsi="Times New Roman" w:cs="Times New Roman"/>
          <w:b w:val="0"/>
          <w:sz w:val="16"/>
          <w:szCs w:val="16"/>
        </w:rPr>
      </w:pPr>
      <w:r w:rsidRPr="00902C6D">
        <w:rPr>
          <w:rFonts w:ascii="Times New Roman" w:hAnsi="Times New Roman" w:cs="Times New Roman"/>
          <w:b w:val="0"/>
          <w:sz w:val="16"/>
          <w:szCs w:val="16"/>
        </w:rPr>
        <w:t>Утвердить Порядок расходования денежных средств, выделенных</w:t>
      </w:r>
      <w:r w:rsidRPr="00902C6D">
        <w:rPr>
          <w:rFonts w:ascii="Times New Roman" w:hAnsi="Times New Roman"/>
          <w:b w:val="0"/>
          <w:spacing w:val="2"/>
          <w:sz w:val="16"/>
          <w:szCs w:val="16"/>
          <w:shd w:val="clear" w:color="auto" w:fill="FFFFFF"/>
        </w:rPr>
        <w:t xml:space="preserve"> из областного бюджета бюджету Павловского муниципального района Воронежской области</w:t>
      </w:r>
      <w:r w:rsidRPr="00902C6D">
        <w:rPr>
          <w:rFonts w:ascii="Times New Roman" w:hAnsi="Times New Roman" w:cs="Times New Roman"/>
          <w:b w:val="0"/>
          <w:sz w:val="16"/>
          <w:szCs w:val="16"/>
        </w:rPr>
        <w:t xml:space="preserve"> на создание </w:t>
      </w:r>
      <w:r w:rsidRPr="00902C6D">
        <w:rPr>
          <w:rFonts w:ascii="Times New Roman" w:hAnsi="Times New Roman"/>
          <w:b w:val="0"/>
          <w:sz w:val="16"/>
          <w:szCs w:val="16"/>
        </w:rPr>
        <w:t>в общеобразовательных организациях, расположенных в сельской местности, условий для занятия физической культурой и спортом на 2019 год,</w:t>
      </w:r>
      <w:r w:rsidRPr="00902C6D">
        <w:rPr>
          <w:rFonts w:ascii="Times New Roman" w:hAnsi="Times New Roman" w:cs="Times New Roman"/>
          <w:b w:val="0"/>
          <w:sz w:val="16"/>
          <w:szCs w:val="16"/>
        </w:rPr>
        <w:t xml:space="preserve"> согласно приложению № 1 к настоящему постановлению.</w:t>
      </w:r>
    </w:p>
    <w:p w14:paraId="7C9751A0" w14:textId="77777777" w:rsidR="00812282" w:rsidRPr="00902C6D" w:rsidRDefault="00812282" w:rsidP="00C828BA">
      <w:pPr>
        <w:pStyle w:val="ConsPlusTitle"/>
        <w:numPr>
          <w:ilvl w:val="0"/>
          <w:numId w:val="29"/>
        </w:numPr>
        <w:suppressAutoHyphens w:val="0"/>
        <w:autoSpaceDN w:val="0"/>
        <w:adjustRightInd w:val="0"/>
        <w:ind w:left="0" w:firstLine="0"/>
        <w:jc w:val="both"/>
        <w:rPr>
          <w:rFonts w:ascii="Times New Roman" w:hAnsi="Times New Roman"/>
          <w:b w:val="0"/>
          <w:sz w:val="16"/>
          <w:szCs w:val="16"/>
        </w:rPr>
      </w:pPr>
      <w:r w:rsidRPr="00902C6D">
        <w:rPr>
          <w:rFonts w:ascii="Times New Roman" w:hAnsi="Times New Roman" w:cs="Times New Roman"/>
          <w:b w:val="0"/>
          <w:sz w:val="16"/>
          <w:szCs w:val="16"/>
        </w:rPr>
        <w:t xml:space="preserve">Утвердить перечень общеобразовательных организаций, расположенных в сельской местности, на базе которых запланировано создание </w:t>
      </w:r>
      <w:r w:rsidRPr="00902C6D">
        <w:rPr>
          <w:rFonts w:ascii="Times New Roman" w:hAnsi="Times New Roman"/>
          <w:b w:val="0"/>
          <w:sz w:val="16"/>
          <w:szCs w:val="16"/>
        </w:rPr>
        <w:t xml:space="preserve">условий для занятия физической культурой и </w:t>
      </w:r>
      <w:proofErr w:type="spellStart"/>
      <w:r w:rsidRPr="00902C6D">
        <w:rPr>
          <w:rFonts w:ascii="Times New Roman" w:hAnsi="Times New Roman"/>
          <w:b w:val="0"/>
          <w:sz w:val="16"/>
          <w:szCs w:val="16"/>
        </w:rPr>
        <w:t>спортомв</w:t>
      </w:r>
      <w:proofErr w:type="spellEnd"/>
      <w:r w:rsidRPr="00902C6D">
        <w:rPr>
          <w:rFonts w:ascii="Times New Roman" w:hAnsi="Times New Roman"/>
          <w:b w:val="0"/>
          <w:sz w:val="16"/>
          <w:szCs w:val="16"/>
        </w:rPr>
        <w:t xml:space="preserve"> рамках государственной программы Воронежской области «Развитие образования»  </w:t>
      </w:r>
      <w:r w:rsidRPr="00902C6D">
        <w:rPr>
          <w:rFonts w:ascii="Times New Roman" w:hAnsi="Times New Roman" w:cs="Times New Roman"/>
          <w:b w:val="0"/>
          <w:sz w:val="16"/>
          <w:szCs w:val="16"/>
        </w:rPr>
        <w:t>в 2019 году согласно приложению № 2 к настоящему постановлению.</w:t>
      </w:r>
    </w:p>
    <w:p w14:paraId="5423515F" w14:textId="77777777" w:rsidR="00812282" w:rsidRPr="00902C6D" w:rsidRDefault="00812282" w:rsidP="00C828BA">
      <w:pPr>
        <w:pStyle w:val="ConsPlusTitle"/>
        <w:numPr>
          <w:ilvl w:val="0"/>
          <w:numId w:val="29"/>
        </w:numPr>
        <w:suppressAutoHyphens w:val="0"/>
        <w:autoSpaceDN w:val="0"/>
        <w:adjustRightInd w:val="0"/>
        <w:ind w:left="0" w:firstLine="0"/>
        <w:jc w:val="both"/>
        <w:rPr>
          <w:rFonts w:ascii="Times New Roman" w:hAnsi="Times New Roman"/>
          <w:b w:val="0"/>
          <w:sz w:val="16"/>
          <w:szCs w:val="16"/>
        </w:rPr>
      </w:pPr>
      <w:r w:rsidRPr="00902C6D">
        <w:rPr>
          <w:rFonts w:ascii="Times New Roman" w:hAnsi="Times New Roman"/>
          <w:b w:val="0"/>
          <w:sz w:val="16"/>
          <w:szCs w:val="16"/>
        </w:rPr>
        <w:t xml:space="preserve"> Уполномоченным органом ответственным за целевое использование денежных средств, выделенных </w:t>
      </w:r>
      <w:r w:rsidRPr="00902C6D">
        <w:rPr>
          <w:rFonts w:ascii="Times New Roman" w:hAnsi="Times New Roman"/>
          <w:b w:val="0"/>
          <w:spacing w:val="2"/>
          <w:sz w:val="16"/>
          <w:szCs w:val="16"/>
          <w:shd w:val="clear" w:color="auto" w:fill="FFFFFF"/>
        </w:rPr>
        <w:t>из областного бюджета бюджету Павловского муниципального района Воронежской области</w:t>
      </w:r>
      <w:r w:rsidRPr="00902C6D">
        <w:rPr>
          <w:rFonts w:ascii="Times New Roman" w:hAnsi="Times New Roman" w:cs="Times New Roman"/>
          <w:b w:val="0"/>
          <w:sz w:val="16"/>
          <w:szCs w:val="16"/>
        </w:rPr>
        <w:t xml:space="preserve"> на создание </w:t>
      </w:r>
      <w:r w:rsidRPr="00902C6D">
        <w:rPr>
          <w:rFonts w:ascii="Times New Roman" w:hAnsi="Times New Roman"/>
          <w:b w:val="0"/>
          <w:sz w:val="16"/>
          <w:szCs w:val="16"/>
        </w:rPr>
        <w:t xml:space="preserve">в общеобразовательных организациях, расположенных в сельской местности, условий для занятия физической культурой и спортом назначить муниципальное казенное учреждение Павловского </w:t>
      </w:r>
      <w:r w:rsidRPr="00902C6D">
        <w:rPr>
          <w:rFonts w:ascii="Times New Roman" w:hAnsi="Times New Roman"/>
          <w:b w:val="0"/>
          <w:sz w:val="16"/>
          <w:szCs w:val="16"/>
        </w:rPr>
        <w:t>муниципального района «Межведомственный многофункциональный центр».</w:t>
      </w:r>
    </w:p>
    <w:p w14:paraId="69F5993A" w14:textId="77777777" w:rsidR="00812282" w:rsidRPr="00902C6D" w:rsidRDefault="00812282" w:rsidP="00094139">
      <w:pPr>
        <w:autoSpaceDE w:val="0"/>
        <w:autoSpaceDN w:val="0"/>
        <w:adjustRightInd w:val="0"/>
        <w:jc w:val="both"/>
        <w:rPr>
          <w:sz w:val="16"/>
          <w:szCs w:val="16"/>
        </w:rPr>
      </w:pPr>
      <w:r w:rsidRPr="00902C6D">
        <w:rPr>
          <w:sz w:val="16"/>
          <w:szCs w:val="16"/>
        </w:rPr>
        <w:t>4.  Контроль за исполнением настоящего распоряжения возложить на заместителя главы администрации Павловского муниципального района Рублевскую Е.Н.</w:t>
      </w:r>
    </w:p>
    <w:p w14:paraId="0E043F9B" w14:textId="77777777" w:rsidR="00812282" w:rsidRPr="00902C6D" w:rsidRDefault="00812282" w:rsidP="00094139">
      <w:pPr>
        <w:autoSpaceDE w:val="0"/>
        <w:autoSpaceDN w:val="0"/>
        <w:adjustRightInd w:val="0"/>
        <w:jc w:val="both"/>
        <w:rPr>
          <w:sz w:val="16"/>
          <w:szCs w:val="16"/>
        </w:rPr>
      </w:pPr>
    </w:p>
    <w:p w14:paraId="5408E89C" w14:textId="77777777" w:rsidR="00812282" w:rsidRPr="00902C6D" w:rsidRDefault="00812282" w:rsidP="00094139">
      <w:pPr>
        <w:pStyle w:val="ConsPlusTitle"/>
        <w:rPr>
          <w:rFonts w:ascii="Times New Roman" w:hAnsi="Times New Roman" w:cs="Times New Roman"/>
          <w:b w:val="0"/>
          <w:sz w:val="16"/>
          <w:szCs w:val="16"/>
        </w:rPr>
      </w:pPr>
    </w:p>
    <w:p w14:paraId="74D09790" w14:textId="77777777" w:rsidR="00812282" w:rsidRPr="00902C6D" w:rsidRDefault="00812282" w:rsidP="00094139">
      <w:pPr>
        <w:pStyle w:val="ConsPlusTitle"/>
        <w:rPr>
          <w:rFonts w:ascii="Times New Roman" w:hAnsi="Times New Roman" w:cs="Times New Roman"/>
          <w:b w:val="0"/>
          <w:sz w:val="16"/>
          <w:szCs w:val="16"/>
        </w:rPr>
      </w:pPr>
      <w:r w:rsidRPr="00902C6D">
        <w:rPr>
          <w:rFonts w:ascii="Times New Roman" w:hAnsi="Times New Roman" w:cs="Times New Roman"/>
          <w:b w:val="0"/>
          <w:sz w:val="16"/>
          <w:szCs w:val="16"/>
        </w:rPr>
        <w:t>Глава Павловского</w:t>
      </w:r>
    </w:p>
    <w:p w14:paraId="015368ED" w14:textId="77777777" w:rsidR="00812282" w:rsidRPr="00902C6D" w:rsidRDefault="00812282" w:rsidP="00094139">
      <w:pPr>
        <w:rPr>
          <w:sz w:val="16"/>
          <w:szCs w:val="16"/>
        </w:rPr>
      </w:pPr>
      <w:r w:rsidRPr="00902C6D">
        <w:rPr>
          <w:sz w:val="16"/>
          <w:szCs w:val="16"/>
        </w:rPr>
        <w:t xml:space="preserve">муниципального района </w:t>
      </w:r>
    </w:p>
    <w:p w14:paraId="77ECF814" w14:textId="77777777" w:rsidR="00812282" w:rsidRDefault="00812282" w:rsidP="00094139">
      <w:pPr>
        <w:rPr>
          <w:sz w:val="16"/>
          <w:szCs w:val="16"/>
        </w:rPr>
      </w:pPr>
      <w:r w:rsidRPr="00902C6D">
        <w:rPr>
          <w:sz w:val="16"/>
          <w:szCs w:val="16"/>
        </w:rPr>
        <w:t xml:space="preserve">Воронежской области </w:t>
      </w:r>
      <w:r w:rsidRPr="00902C6D">
        <w:rPr>
          <w:sz w:val="16"/>
          <w:szCs w:val="16"/>
        </w:rPr>
        <w:tab/>
      </w:r>
    </w:p>
    <w:p w14:paraId="58F60902" w14:textId="77777777" w:rsidR="00812282" w:rsidRPr="00902C6D" w:rsidRDefault="00812282" w:rsidP="00094139">
      <w:pPr>
        <w:jc w:val="right"/>
        <w:rPr>
          <w:sz w:val="16"/>
          <w:szCs w:val="16"/>
        </w:rPr>
      </w:pPr>
      <w:r w:rsidRPr="00902C6D">
        <w:rPr>
          <w:sz w:val="16"/>
          <w:szCs w:val="16"/>
        </w:rPr>
        <w:t xml:space="preserve">М.Н. </w:t>
      </w:r>
      <w:proofErr w:type="spellStart"/>
      <w:r w:rsidRPr="00902C6D">
        <w:rPr>
          <w:sz w:val="16"/>
          <w:szCs w:val="16"/>
        </w:rPr>
        <w:t>Янцов</w:t>
      </w:r>
      <w:proofErr w:type="spellEnd"/>
    </w:p>
    <w:p w14:paraId="71C46CC3" w14:textId="77777777" w:rsidR="00812282" w:rsidRPr="00902C6D" w:rsidRDefault="00812282" w:rsidP="00094139">
      <w:pPr>
        <w:suppressAutoHyphens/>
        <w:rPr>
          <w:sz w:val="16"/>
          <w:szCs w:val="16"/>
          <w:lang w:eastAsia="ar-SA"/>
        </w:rPr>
      </w:pPr>
    </w:p>
    <w:p w14:paraId="178D6948" w14:textId="77777777" w:rsidR="00812282" w:rsidRPr="00902C6D" w:rsidRDefault="00812282" w:rsidP="00094139">
      <w:pPr>
        <w:tabs>
          <w:tab w:val="left" w:pos="180"/>
        </w:tabs>
        <w:suppressAutoHyphens/>
        <w:rPr>
          <w:sz w:val="16"/>
          <w:szCs w:val="16"/>
          <w:lang w:eastAsia="ar-SA"/>
        </w:rPr>
      </w:pPr>
    </w:p>
    <w:tbl>
      <w:tblPr>
        <w:tblW w:w="5000" w:type="pct"/>
        <w:tblLook w:val="00A0" w:firstRow="1" w:lastRow="0" w:firstColumn="1" w:lastColumn="0" w:noHBand="0" w:noVBand="0"/>
      </w:tblPr>
      <w:tblGrid>
        <w:gridCol w:w="4610"/>
      </w:tblGrid>
      <w:tr w:rsidR="00812282" w:rsidRPr="00902C6D" w14:paraId="0C4A0A9E" w14:textId="77777777" w:rsidTr="00C47D21">
        <w:tc>
          <w:tcPr>
            <w:tcW w:w="4500" w:type="dxa"/>
          </w:tcPr>
          <w:p w14:paraId="270CAD20" w14:textId="77777777" w:rsidR="00812282" w:rsidRDefault="00812282" w:rsidP="00094139">
            <w:pPr>
              <w:tabs>
                <w:tab w:val="left" w:pos="180"/>
              </w:tabs>
              <w:rPr>
                <w:sz w:val="16"/>
                <w:szCs w:val="16"/>
                <w:lang w:eastAsia="ar-SA"/>
              </w:rPr>
            </w:pPr>
            <w:r w:rsidRPr="00902C6D">
              <w:rPr>
                <w:sz w:val="16"/>
                <w:szCs w:val="16"/>
                <w:lang w:eastAsia="ar-SA"/>
              </w:rPr>
              <w:t>Приложение № 1</w:t>
            </w:r>
          </w:p>
          <w:p w14:paraId="2C5A606B" w14:textId="77777777" w:rsidR="00812282" w:rsidRDefault="00812282" w:rsidP="00094139">
            <w:pPr>
              <w:tabs>
                <w:tab w:val="left" w:pos="180"/>
              </w:tabs>
              <w:rPr>
                <w:spacing w:val="2"/>
                <w:sz w:val="16"/>
                <w:szCs w:val="16"/>
                <w:shd w:val="clear" w:color="auto" w:fill="FFFFFF"/>
              </w:rPr>
            </w:pPr>
            <w:r w:rsidRPr="00902C6D">
              <w:rPr>
                <w:spacing w:val="2"/>
                <w:sz w:val="16"/>
                <w:szCs w:val="16"/>
                <w:shd w:val="clear" w:color="auto" w:fill="FFFFFF"/>
              </w:rPr>
              <w:t xml:space="preserve">к постановлению администрации    </w:t>
            </w:r>
          </w:p>
          <w:p w14:paraId="2231C0C4" w14:textId="77777777" w:rsidR="00812282" w:rsidRPr="00902C6D" w:rsidRDefault="00812282" w:rsidP="00094139">
            <w:pPr>
              <w:tabs>
                <w:tab w:val="left" w:pos="180"/>
              </w:tabs>
              <w:rPr>
                <w:spacing w:val="2"/>
                <w:sz w:val="16"/>
                <w:szCs w:val="16"/>
                <w:shd w:val="clear" w:color="auto" w:fill="FFFFFF"/>
              </w:rPr>
            </w:pPr>
            <w:r w:rsidRPr="00902C6D">
              <w:rPr>
                <w:spacing w:val="2"/>
                <w:sz w:val="16"/>
                <w:szCs w:val="16"/>
                <w:shd w:val="clear" w:color="auto" w:fill="FFFFFF"/>
              </w:rPr>
              <w:t>Павловского муниципального района</w:t>
            </w:r>
            <w:r w:rsidRPr="00902C6D">
              <w:rPr>
                <w:sz w:val="16"/>
                <w:szCs w:val="16"/>
              </w:rPr>
              <w:t xml:space="preserve"> </w:t>
            </w:r>
            <w:r w:rsidRPr="00902C6D">
              <w:rPr>
                <w:spacing w:val="2"/>
                <w:sz w:val="16"/>
                <w:szCs w:val="16"/>
                <w:shd w:val="clear" w:color="auto" w:fill="FFFFFF"/>
              </w:rPr>
              <w:t>Воронежской области</w:t>
            </w:r>
          </w:p>
          <w:p w14:paraId="69BCD526" w14:textId="77777777" w:rsidR="00812282" w:rsidRPr="00902C6D" w:rsidRDefault="00812282" w:rsidP="00094139">
            <w:pPr>
              <w:tabs>
                <w:tab w:val="left" w:pos="180"/>
              </w:tabs>
              <w:rPr>
                <w:spacing w:val="2"/>
                <w:sz w:val="16"/>
                <w:szCs w:val="16"/>
                <w:shd w:val="clear" w:color="auto" w:fill="FFFFFF"/>
              </w:rPr>
            </w:pPr>
            <w:r w:rsidRPr="00902C6D">
              <w:rPr>
                <w:spacing w:val="2"/>
                <w:sz w:val="16"/>
                <w:szCs w:val="16"/>
                <w:shd w:val="clear" w:color="auto" w:fill="FFFFFF"/>
              </w:rPr>
              <w:t>от «01» __11_____2019 года № 806</w:t>
            </w:r>
          </w:p>
        </w:tc>
      </w:tr>
    </w:tbl>
    <w:p w14:paraId="0F8613E3" w14:textId="77777777" w:rsidR="00812282" w:rsidRPr="00902C6D" w:rsidRDefault="00812282" w:rsidP="00094139">
      <w:pPr>
        <w:tabs>
          <w:tab w:val="left" w:pos="180"/>
        </w:tabs>
        <w:jc w:val="both"/>
        <w:rPr>
          <w:spacing w:val="2"/>
          <w:sz w:val="16"/>
          <w:szCs w:val="16"/>
          <w:shd w:val="clear" w:color="auto" w:fill="FFFFFF"/>
        </w:rPr>
      </w:pPr>
    </w:p>
    <w:p w14:paraId="25B59FB1" w14:textId="77777777" w:rsidR="00812282" w:rsidRPr="00902C6D" w:rsidRDefault="00812282" w:rsidP="00094139">
      <w:pPr>
        <w:tabs>
          <w:tab w:val="left" w:pos="180"/>
        </w:tabs>
        <w:jc w:val="both"/>
        <w:rPr>
          <w:spacing w:val="2"/>
          <w:sz w:val="16"/>
          <w:szCs w:val="16"/>
          <w:shd w:val="clear" w:color="auto" w:fill="FFFFFF"/>
        </w:rPr>
      </w:pPr>
    </w:p>
    <w:p w14:paraId="43BC13EE" w14:textId="77777777" w:rsidR="00812282" w:rsidRPr="00902C6D" w:rsidRDefault="00812282" w:rsidP="00094139">
      <w:pPr>
        <w:tabs>
          <w:tab w:val="left" w:pos="180"/>
        </w:tabs>
        <w:jc w:val="both"/>
        <w:rPr>
          <w:spacing w:val="2"/>
          <w:sz w:val="16"/>
          <w:szCs w:val="16"/>
          <w:shd w:val="clear" w:color="auto" w:fill="FFFFFF"/>
        </w:rPr>
      </w:pPr>
    </w:p>
    <w:p w14:paraId="21556801" w14:textId="77777777" w:rsidR="00812282" w:rsidRPr="00902C6D" w:rsidRDefault="00812282" w:rsidP="00094139">
      <w:pPr>
        <w:tabs>
          <w:tab w:val="left" w:pos="180"/>
        </w:tabs>
        <w:jc w:val="center"/>
        <w:rPr>
          <w:spacing w:val="2"/>
          <w:sz w:val="16"/>
          <w:szCs w:val="16"/>
          <w:shd w:val="clear" w:color="auto" w:fill="FFFFFF"/>
        </w:rPr>
      </w:pPr>
      <w:r w:rsidRPr="00902C6D">
        <w:rPr>
          <w:spacing w:val="2"/>
          <w:sz w:val="16"/>
          <w:szCs w:val="16"/>
          <w:shd w:val="clear" w:color="auto" w:fill="FFFFFF"/>
        </w:rPr>
        <w:t>ПОРЯДОК</w:t>
      </w:r>
    </w:p>
    <w:p w14:paraId="6483C055" w14:textId="77777777" w:rsidR="00812282" w:rsidRPr="00902C6D" w:rsidRDefault="00812282" w:rsidP="00094139">
      <w:pPr>
        <w:tabs>
          <w:tab w:val="left" w:pos="180"/>
        </w:tabs>
        <w:jc w:val="center"/>
        <w:rPr>
          <w:sz w:val="16"/>
          <w:szCs w:val="16"/>
        </w:rPr>
      </w:pPr>
      <w:r w:rsidRPr="00902C6D">
        <w:rPr>
          <w:spacing w:val="2"/>
          <w:sz w:val="16"/>
          <w:szCs w:val="16"/>
          <w:shd w:val="clear" w:color="auto" w:fill="FFFFFF"/>
        </w:rPr>
        <w:t xml:space="preserve">расходования денежных средств, </w:t>
      </w:r>
      <w:r w:rsidRPr="00902C6D">
        <w:rPr>
          <w:sz w:val="16"/>
          <w:szCs w:val="16"/>
        </w:rPr>
        <w:t>выделенных</w:t>
      </w:r>
      <w:r w:rsidRPr="00902C6D">
        <w:rPr>
          <w:spacing w:val="2"/>
          <w:sz w:val="16"/>
          <w:szCs w:val="16"/>
          <w:shd w:val="clear" w:color="auto" w:fill="FFFFFF"/>
        </w:rPr>
        <w:t xml:space="preserve"> из областного бюджета бюджету Павловского муниципального района Воронежской области</w:t>
      </w:r>
      <w:r w:rsidRPr="00902C6D">
        <w:rPr>
          <w:sz w:val="16"/>
          <w:szCs w:val="16"/>
        </w:rPr>
        <w:t xml:space="preserve"> на создание в общеобразовательных организациях, расположенных в сельской местности, условий для занятия физической культурой и спортом на 2019 год</w:t>
      </w:r>
    </w:p>
    <w:p w14:paraId="2D767225" w14:textId="77777777" w:rsidR="00812282" w:rsidRPr="00902C6D" w:rsidRDefault="00812282" w:rsidP="00094139">
      <w:pPr>
        <w:tabs>
          <w:tab w:val="left" w:pos="180"/>
        </w:tabs>
        <w:jc w:val="center"/>
        <w:rPr>
          <w:sz w:val="16"/>
          <w:szCs w:val="16"/>
        </w:rPr>
      </w:pPr>
    </w:p>
    <w:p w14:paraId="3405B32F" w14:textId="77777777" w:rsidR="00812282" w:rsidRPr="00902C6D" w:rsidRDefault="00812282" w:rsidP="00094139">
      <w:pPr>
        <w:tabs>
          <w:tab w:val="left" w:pos="180"/>
        </w:tabs>
        <w:jc w:val="both"/>
        <w:rPr>
          <w:spacing w:val="2"/>
          <w:sz w:val="16"/>
          <w:szCs w:val="16"/>
          <w:shd w:val="clear" w:color="auto" w:fill="FFFFFF"/>
        </w:rPr>
      </w:pPr>
      <w:r w:rsidRPr="00902C6D">
        <w:rPr>
          <w:spacing w:val="2"/>
          <w:sz w:val="16"/>
          <w:szCs w:val="16"/>
          <w:shd w:val="clear" w:color="auto" w:fill="FFFFFF"/>
        </w:rPr>
        <w:t xml:space="preserve">Настоящий Порядок определяет механизм расходования денежных средств, </w:t>
      </w:r>
      <w:r w:rsidRPr="00902C6D">
        <w:rPr>
          <w:sz w:val="16"/>
          <w:szCs w:val="16"/>
        </w:rPr>
        <w:t>выделенных</w:t>
      </w:r>
      <w:r w:rsidRPr="00902C6D">
        <w:rPr>
          <w:spacing w:val="2"/>
          <w:sz w:val="16"/>
          <w:szCs w:val="16"/>
          <w:shd w:val="clear" w:color="auto" w:fill="FFFFFF"/>
        </w:rPr>
        <w:t xml:space="preserve"> из областного бюджета бюджету Павловского муниципального района</w:t>
      </w:r>
      <w:r w:rsidRPr="00902C6D">
        <w:rPr>
          <w:sz w:val="16"/>
          <w:szCs w:val="16"/>
        </w:rPr>
        <w:t xml:space="preserve"> Воронежской области на создание в общеобразовательных организациях, расположенных в сельской местности, условий для занятия физической культурой и спортом</w:t>
      </w:r>
      <w:r w:rsidRPr="00902C6D">
        <w:rPr>
          <w:spacing w:val="2"/>
          <w:sz w:val="16"/>
          <w:szCs w:val="16"/>
          <w:shd w:val="clear" w:color="auto" w:fill="FFFFFF"/>
        </w:rPr>
        <w:t>.</w:t>
      </w:r>
    </w:p>
    <w:p w14:paraId="59B7DF53" w14:textId="77777777" w:rsidR="00812282" w:rsidRPr="00902C6D" w:rsidRDefault="00812282" w:rsidP="00094139">
      <w:pPr>
        <w:tabs>
          <w:tab w:val="left" w:pos="180"/>
        </w:tabs>
        <w:jc w:val="both"/>
        <w:rPr>
          <w:spacing w:val="2"/>
          <w:sz w:val="16"/>
          <w:szCs w:val="16"/>
          <w:shd w:val="clear" w:color="auto" w:fill="FFFFFF"/>
        </w:rPr>
      </w:pPr>
    </w:p>
    <w:p w14:paraId="7DFF5767" w14:textId="77777777" w:rsidR="00812282" w:rsidRPr="00902C6D" w:rsidRDefault="00812282" w:rsidP="00C828BA">
      <w:pPr>
        <w:pStyle w:val="formattext"/>
        <w:numPr>
          <w:ilvl w:val="0"/>
          <w:numId w:val="28"/>
        </w:numPr>
        <w:shd w:val="clear" w:color="auto" w:fill="FFFFFF"/>
        <w:tabs>
          <w:tab w:val="left" w:pos="180"/>
        </w:tabs>
        <w:spacing w:before="0" w:beforeAutospacing="0" w:after="0" w:afterAutospacing="0"/>
        <w:ind w:left="0" w:firstLine="0"/>
        <w:jc w:val="both"/>
        <w:textAlignment w:val="baseline"/>
        <w:rPr>
          <w:spacing w:val="2"/>
          <w:sz w:val="16"/>
          <w:szCs w:val="16"/>
          <w:shd w:val="clear" w:color="auto" w:fill="FFFFFF"/>
        </w:rPr>
      </w:pPr>
      <w:r w:rsidRPr="00902C6D">
        <w:rPr>
          <w:spacing w:val="2"/>
          <w:sz w:val="16"/>
          <w:szCs w:val="16"/>
          <w:shd w:val="clear" w:color="auto" w:fill="FFFFFF"/>
        </w:rPr>
        <w:t xml:space="preserve">После доведения предельных объемов финансирования департаментом образования, науки и молодежной политики Воронежской области муниципальный отдел по финансам администрации Павловского муниципального района Воронежской области доводит предельные объемы финансирования вышеуказанных средств в пределах выделенных лимитов бюджетных обязательств </w:t>
      </w:r>
      <w:r w:rsidRPr="00902C6D">
        <w:rPr>
          <w:sz w:val="16"/>
          <w:szCs w:val="16"/>
        </w:rPr>
        <w:t>муниципальному казенному учреждению Павловского муниципального района «Межведомственный многофункциональный центр»</w:t>
      </w:r>
      <w:r w:rsidRPr="00902C6D">
        <w:rPr>
          <w:spacing w:val="2"/>
          <w:sz w:val="16"/>
          <w:szCs w:val="16"/>
          <w:shd w:val="clear" w:color="auto" w:fill="FFFFFF"/>
        </w:rPr>
        <w:t>:</w:t>
      </w:r>
    </w:p>
    <w:p w14:paraId="47C90BF8" w14:textId="77777777" w:rsidR="00812282" w:rsidRPr="00902C6D" w:rsidRDefault="00812282" w:rsidP="00C828BA">
      <w:pPr>
        <w:pStyle w:val="formattext"/>
        <w:numPr>
          <w:ilvl w:val="1"/>
          <w:numId w:val="28"/>
        </w:numPr>
        <w:shd w:val="clear" w:color="auto" w:fill="FFFFFF"/>
        <w:tabs>
          <w:tab w:val="left" w:pos="180"/>
        </w:tabs>
        <w:spacing w:before="0" w:beforeAutospacing="0" w:after="0" w:afterAutospacing="0"/>
        <w:ind w:left="0" w:firstLine="0"/>
        <w:jc w:val="both"/>
        <w:textAlignment w:val="baseline"/>
        <w:rPr>
          <w:spacing w:val="2"/>
          <w:sz w:val="16"/>
          <w:szCs w:val="16"/>
          <w:shd w:val="clear" w:color="auto" w:fill="FFFFFF"/>
        </w:rPr>
      </w:pPr>
      <w:r w:rsidRPr="00902C6D">
        <w:rPr>
          <w:spacing w:val="2"/>
          <w:sz w:val="16"/>
          <w:szCs w:val="16"/>
          <w:shd w:val="clear" w:color="auto" w:fill="FFFFFF"/>
        </w:rPr>
        <w:t>Средства федерального и областного бюджетов в сумме 1 800 007 рублей по разделу 07 «Образование», подразделу 02 «Общее образование», направлению расходов Е250970 «</w:t>
      </w:r>
      <w:proofErr w:type="spellStart"/>
      <w:r w:rsidRPr="00902C6D">
        <w:rPr>
          <w:spacing w:val="2"/>
          <w:sz w:val="16"/>
          <w:szCs w:val="16"/>
          <w:shd w:val="clear" w:color="auto" w:fill="FFFFFF"/>
        </w:rPr>
        <w:t>Софинансирование</w:t>
      </w:r>
      <w:proofErr w:type="spellEnd"/>
      <w:r w:rsidRPr="00902C6D">
        <w:rPr>
          <w:spacing w:val="2"/>
          <w:sz w:val="16"/>
          <w:szCs w:val="16"/>
          <w:shd w:val="clear" w:color="auto" w:fill="FFFFFF"/>
        </w:rPr>
        <w:t xml:space="preserve"> </w:t>
      </w:r>
      <w:r w:rsidRPr="00902C6D">
        <w:rPr>
          <w:sz w:val="16"/>
          <w:szCs w:val="16"/>
        </w:rPr>
        <w:t>создание в общеобразовательных организациях, расположенных в сельской местности, условий для занятия физической культурой и спортом</w:t>
      </w:r>
      <w:r w:rsidRPr="00902C6D">
        <w:rPr>
          <w:spacing w:val="2"/>
          <w:sz w:val="16"/>
          <w:szCs w:val="16"/>
          <w:shd w:val="clear" w:color="auto" w:fill="FFFFFF"/>
        </w:rPr>
        <w:t>»;</w:t>
      </w:r>
    </w:p>
    <w:p w14:paraId="06DD052F" w14:textId="77777777" w:rsidR="00812282" w:rsidRPr="00902C6D" w:rsidRDefault="00812282" w:rsidP="00C828BA">
      <w:pPr>
        <w:pStyle w:val="formattext"/>
        <w:numPr>
          <w:ilvl w:val="1"/>
          <w:numId w:val="28"/>
        </w:numPr>
        <w:shd w:val="clear" w:color="auto" w:fill="FFFFFF"/>
        <w:tabs>
          <w:tab w:val="left" w:pos="180"/>
        </w:tabs>
        <w:spacing w:before="0" w:beforeAutospacing="0" w:after="0" w:afterAutospacing="0"/>
        <w:ind w:left="0" w:firstLine="0"/>
        <w:jc w:val="both"/>
        <w:textAlignment w:val="baseline"/>
        <w:rPr>
          <w:spacing w:val="2"/>
          <w:sz w:val="16"/>
          <w:szCs w:val="16"/>
          <w:shd w:val="clear" w:color="auto" w:fill="FFFFFF"/>
        </w:rPr>
      </w:pPr>
      <w:r w:rsidRPr="00902C6D">
        <w:rPr>
          <w:spacing w:val="2"/>
          <w:sz w:val="16"/>
          <w:szCs w:val="16"/>
          <w:shd w:val="clear" w:color="auto" w:fill="FFFFFF"/>
        </w:rPr>
        <w:t>Средства бюджета Павловского муниципального района Воронежской области в сумме 18 000 рублей по подразделу 07 «Образование», подразделу 02 «Общее образование», направлению расходов Е151690 «</w:t>
      </w:r>
      <w:proofErr w:type="spellStart"/>
      <w:r w:rsidRPr="00902C6D">
        <w:rPr>
          <w:spacing w:val="2"/>
          <w:sz w:val="16"/>
          <w:szCs w:val="16"/>
          <w:shd w:val="clear" w:color="auto" w:fill="FFFFFF"/>
        </w:rPr>
        <w:t>Софинансирование</w:t>
      </w:r>
      <w:proofErr w:type="spellEnd"/>
      <w:r w:rsidRPr="00902C6D">
        <w:rPr>
          <w:spacing w:val="2"/>
          <w:sz w:val="16"/>
          <w:szCs w:val="16"/>
          <w:shd w:val="clear" w:color="auto" w:fill="FFFFFF"/>
        </w:rPr>
        <w:t xml:space="preserve"> </w:t>
      </w:r>
      <w:r w:rsidRPr="00902C6D">
        <w:rPr>
          <w:sz w:val="16"/>
          <w:szCs w:val="16"/>
        </w:rPr>
        <w:t>создание в общеобразовательных организациях, расположенных в сельской местности, условий для занятия физической культурой и спортом</w:t>
      </w:r>
      <w:r w:rsidRPr="00902C6D">
        <w:rPr>
          <w:spacing w:val="2"/>
          <w:sz w:val="16"/>
          <w:szCs w:val="16"/>
          <w:shd w:val="clear" w:color="auto" w:fill="FFFFFF"/>
        </w:rPr>
        <w:t>».</w:t>
      </w:r>
    </w:p>
    <w:p w14:paraId="681C989D" w14:textId="77777777" w:rsidR="00812282" w:rsidRPr="00902C6D" w:rsidRDefault="00812282" w:rsidP="00C828BA">
      <w:pPr>
        <w:pStyle w:val="formattext"/>
        <w:numPr>
          <w:ilvl w:val="0"/>
          <w:numId w:val="28"/>
        </w:numPr>
        <w:shd w:val="clear" w:color="auto" w:fill="FFFFFF"/>
        <w:tabs>
          <w:tab w:val="left" w:pos="180"/>
        </w:tabs>
        <w:spacing w:before="0" w:beforeAutospacing="0" w:after="0" w:afterAutospacing="0"/>
        <w:ind w:left="0" w:firstLine="0"/>
        <w:jc w:val="both"/>
        <w:textAlignment w:val="baseline"/>
        <w:rPr>
          <w:spacing w:val="2"/>
          <w:sz w:val="16"/>
          <w:szCs w:val="16"/>
          <w:shd w:val="clear" w:color="auto" w:fill="FFFFFF"/>
        </w:rPr>
      </w:pPr>
      <w:r w:rsidRPr="00902C6D">
        <w:rPr>
          <w:spacing w:val="2"/>
          <w:sz w:val="16"/>
          <w:szCs w:val="16"/>
          <w:shd w:val="clear" w:color="auto" w:fill="FFFFFF"/>
        </w:rPr>
        <w:t xml:space="preserve">Уполномоченный орган – </w:t>
      </w:r>
      <w:r w:rsidRPr="00902C6D">
        <w:rPr>
          <w:sz w:val="16"/>
          <w:szCs w:val="16"/>
        </w:rPr>
        <w:t>муниципальное казенное учреждение Павловского муниципального района «Межведомственный многофункциональный центр»</w:t>
      </w:r>
      <w:r w:rsidRPr="00902C6D">
        <w:rPr>
          <w:spacing w:val="2"/>
          <w:sz w:val="16"/>
          <w:szCs w:val="16"/>
          <w:shd w:val="clear" w:color="auto" w:fill="FFFFFF"/>
        </w:rPr>
        <w:t>:</w:t>
      </w:r>
    </w:p>
    <w:p w14:paraId="2C17B63F" w14:textId="77777777" w:rsidR="00812282" w:rsidRPr="00902C6D" w:rsidRDefault="00812282" w:rsidP="00C828BA">
      <w:pPr>
        <w:pStyle w:val="formattext"/>
        <w:numPr>
          <w:ilvl w:val="1"/>
          <w:numId w:val="28"/>
        </w:numPr>
        <w:shd w:val="clear" w:color="auto" w:fill="FFFFFF"/>
        <w:tabs>
          <w:tab w:val="left" w:pos="180"/>
        </w:tabs>
        <w:spacing w:before="0" w:beforeAutospacing="0" w:after="0" w:afterAutospacing="0"/>
        <w:ind w:left="0" w:firstLine="0"/>
        <w:jc w:val="both"/>
        <w:textAlignment w:val="baseline"/>
        <w:rPr>
          <w:spacing w:val="2"/>
          <w:sz w:val="16"/>
          <w:szCs w:val="16"/>
          <w:shd w:val="clear" w:color="auto" w:fill="FFFFFF"/>
        </w:rPr>
      </w:pPr>
      <w:r w:rsidRPr="00902C6D">
        <w:rPr>
          <w:spacing w:val="2"/>
          <w:sz w:val="16"/>
          <w:szCs w:val="16"/>
          <w:shd w:val="clear" w:color="auto" w:fill="FFFFFF"/>
        </w:rPr>
        <w:t xml:space="preserve">Предоставляет платежные документы на перечисление субсидии на создание материально – 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 на лицевой счет бюджетным организациям. </w:t>
      </w:r>
    </w:p>
    <w:p w14:paraId="24B7685A" w14:textId="77777777" w:rsidR="00812282" w:rsidRPr="00902C6D" w:rsidRDefault="00812282" w:rsidP="00C828BA">
      <w:pPr>
        <w:pStyle w:val="formattext"/>
        <w:numPr>
          <w:ilvl w:val="1"/>
          <w:numId w:val="28"/>
        </w:numPr>
        <w:shd w:val="clear" w:color="auto" w:fill="FFFFFF"/>
        <w:tabs>
          <w:tab w:val="left" w:pos="180"/>
        </w:tabs>
        <w:spacing w:before="0" w:beforeAutospacing="0" w:after="0" w:afterAutospacing="0"/>
        <w:ind w:left="0" w:firstLine="0"/>
        <w:jc w:val="both"/>
        <w:textAlignment w:val="baseline"/>
        <w:rPr>
          <w:spacing w:val="2"/>
          <w:sz w:val="16"/>
          <w:szCs w:val="16"/>
          <w:shd w:val="clear" w:color="auto" w:fill="FFFFFF"/>
        </w:rPr>
      </w:pPr>
      <w:r w:rsidRPr="00902C6D">
        <w:rPr>
          <w:spacing w:val="2"/>
          <w:sz w:val="16"/>
          <w:szCs w:val="16"/>
          <w:shd w:val="clear" w:color="auto" w:fill="FFFFFF"/>
        </w:rPr>
        <w:t>Предоставляет в департамент образования, науки и молодежной политики Воронежской области отчеты:</w:t>
      </w:r>
    </w:p>
    <w:p w14:paraId="2B2B19E4" w14:textId="77777777" w:rsidR="00812282" w:rsidRPr="00902C6D" w:rsidRDefault="00812282" w:rsidP="00094139">
      <w:pPr>
        <w:pStyle w:val="formattext"/>
        <w:shd w:val="clear" w:color="auto" w:fill="FFFFFF"/>
        <w:tabs>
          <w:tab w:val="left" w:pos="180"/>
        </w:tabs>
        <w:spacing w:before="0" w:beforeAutospacing="0" w:after="0" w:afterAutospacing="0"/>
        <w:jc w:val="both"/>
        <w:textAlignment w:val="baseline"/>
        <w:rPr>
          <w:spacing w:val="2"/>
          <w:sz w:val="16"/>
          <w:szCs w:val="16"/>
          <w:shd w:val="clear" w:color="auto" w:fill="FFFFFF"/>
        </w:rPr>
      </w:pPr>
      <w:r w:rsidRPr="00902C6D">
        <w:rPr>
          <w:spacing w:val="2"/>
          <w:sz w:val="16"/>
          <w:szCs w:val="16"/>
          <w:shd w:val="clear" w:color="auto" w:fill="FFFFFF"/>
        </w:rPr>
        <w:t xml:space="preserve">1) о расходах, в целях </w:t>
      </w:r>
      <w:proofErr w:type="spellStart"/>
      <w:r w:rsidRPr="00902C6D">
        <w:rPr>
          <w:spacing w:val="2"/>
          <w:sz w:val="16"/>
          <w:szCs w:val="16"/>
          <w:shd w:val="clear" w:color="auto" w:fill="FFFFFF"/>
        </w:rPr>
        <w:t>софинансирования</w:t>
      </w:r>
      <w:proofErr w:type="spellEnd"/>
      <w:r w:rsidRPr="00902C6D">
        <w:rPr>
          <w:spacing w:val="2"/>
          <w:sz w:val="16"/>
          <w:szCs w:val="16"/>
          <w:shd w:val="clear" w:color="auto" w:fill="FFFFFF"/>
        </w:rPr>
        <w:t xml:space="preserve"> которых предоставлена субсидия не позднее 14 числа месяца, следующего за кварталом, в котором была получена субсидия;</w:t>
      </w:r>
    </w:p>
    <w:p w14:paraId="2F8D0776" w14:textId="77777777" w:rsidR="00812282" w:rsidRPr="00902C6D" w:rsidRDefault="00812282" w:rsidP="00094139">
      <w:pPr>
        <w:pStyle w:val="formattext"/>
        <w:shd w:val="clear" w:color="auto" w:fill="FFFFFF"/>
        <w:tabs>
          <w:tab w:val="left" w:pos="180"/>
        </w:tabs>
        <w:spacing w:before="0" w:beforeAutospacing="0" w:after="0" w:afterAutospacing="0"/>
        <w:jc w:val="both"/>
        <w:textAlignment w:val="baseline"/>
        <w:rPr>
          <w:spacing w:val="2"/>
          <w:sz w:val="16"/>
          <w:szCs w:val="16"/>
          <w:shd w:val="clear" w:color="auto" w:fill="FFFFFF"/>
        </w:rPr>
      </w:pPr>
      <w:r w:rsidRPr="00902C6D">
        <w:rPr>
          <w:spacing w:val="2"/>
          <w:sz w:val="16"/>
          <w:szCs w:val="16"/>
          <w:shd w:val="clear" w:color="auto" w:fill="FFFFFF"/>
        </w:rPr>
        <w:t>2) о достижении значений результатов регионального проекта не позднее 14 января года, следующего за годом, в котором была получена субсидия.</w:t>
      </w:r>
    </w:p>
    <w:p w14:paraId="50640638" w14:textId="77777777" w:rsidR="00812282" w:rsidRPr="00902C6D" w:rsidRDefault="00812282" w:rsidP="00094139">
      <w:pPr>
        <w:pStyle w:val="formattext"/>
        <w:shd w:val="clear" w:color="auto" w:fill="FFFFFF"/>
        <w:tabs>
          <w:tab w:val="left" w:pos="180"/>
        </w:tabs>
        <w:spacing w:before="0" w:beforeAutospacing="0" w:after="0" w:afterAutospacing="0"/>
        <w:jc w:val="both"/>
        <w:textAlignment w:val="baseline"/>
        <w:rPr>
          <w:spacing w:val="2"/>
          <w:sz w:val="16"/>
          <w:szCs w:val="16"/>
          <w:shd w:val="clear" w:color="auto" w:fill="FFFFFF"/>
        </w:rPr>
      </w:pPr>
      <w:r w:rsidRPr="00902C6D">
        <w:rPr>
          <w:spacing w:val="2"/>
          <w:sz w:val="16"/>
          <w:szCs w:val="16"/>
          <w:shd w:val="clear" w:color="auto" w:fill="FFFFFF"/>
        </w:rPr>
        <w:t>2.3. Несет ответственность за нецелевое использование средств в порядке, установленном законодательством Российской Федерации, а также за представление недостоверных сведений и нарушение сроков их представления.</w:t>
      </w:r>
    </w:p>
    <w:p w14:paraId="284F6FB5" w14:textId="77777777" w:rsidR="00812282" w:rsidRPr="00902C6D" w:rsidRDefault="00812282" w:rsidP="00094139">
      <w:pPr>
        <w:pStyle w:val="formattext"/>
        <w:shd w:val="clear" w:color="auto" w:fill="FFFFFF"/>
        <w:tabs>
          <w:tab w:val="left" w:pos="180"/>
        </w:tabs>
        <w:spacing w:before="0" w:beforeAutospacing="0" w:after="0" w:afterAutospacing="0"/>
        <w:jc w:val="both"/>
        <w:textAlignment w:val="baseline"/>
        <w:rPr>
          <w:spacing w:val="2"/>
          <w:sz w:val="16"/>
          <w:szCs w:val="16"/>
          <w:shd w:val="clear" w:color="auto" w:fill="FFFFFF"/>
        </w:rPr>
      </w:pPr>
      <w:r w:rsidRPr="00902C6D">
        <w:rPr>
          <w:spacing w:val="2"/>
          <w:sz w:val="16"/>
          <w:szCs w:val="16"/>
          <w:shd w:val="clear" w:color="auto" w:fill="FFFFFF"/>
        </w:rPr>
        <w:lastRenderedPageBreak/>
        <w:t>2.4. Обеспечивает возврат неиспользованного остатка средств в текущем финансовом году в областной бюджет в порядке, установленном законодательством Российской Федерации.</w:t>
      </w:r>
    </w:p>
    <w:p w14:paraId="0A7D32AC" w14:textId="77777777" w:rsidR="00812282" w:rsidRPr="00902C6D" w:rsidRDefault="00812282" w:rsidP="00094139">
      <w:pPr>
        <w:pStyle w:val="formattext"/>
        <w:shd w:val="clear" w:color="auto" w:fill="FFFFFF"/>
        <w:tabs>
          <w:tab w:val="left" w:pos="180"/>
        </w:tabs>
        <w:spacing w:before="0" w:beforeAutospacing="0" w:after="0" w:afterAutospacing="0"/>
        <w:jc w:val="both"/>
        <w:textAlignment w:val="baseline"/>
        <w:rPr>
          <w:spacing w:val="2"/>
          <w:sz w:val="16"/>
          <w:szCs w:val="16"/>
          <w:shd w:val="clear" w:color="auto" w:fill="FFFFFF"/>
        </w:rPr>
      </w:pPr>
    </w:p>
    <w:p w14:paraId="000DA1A4" w14:textId="77777777" w:rsidR="00812282" w:rsidRPr="00902C6D" w:rsidRDefault="00812282" w:rsidP="00094139">
      <w:pPr>
        <w:pStyle w:val="formattext"/>
        <w:shd w:val="clear" w:color="auto" w:fill="FFFFFF"/>
        <w:tabs>
          <w:tab w:val="left" w:pos="180"/>
        </w:tabs>
        <w:spacing w:before="0" w:beforeAutospacing="0" w:after="0" w:afterAutospacing="0"/>
        <w:jc w:val="both"/>
        <w:textAlignment w:val="baseline"/>
        <w:rPr>
          <w:spacing w:val="2"/>
          <w:sz w:val="16"/>
          <w:szCs w:val="16"/>
          <w:shd w:val="clear" w:color="auto" w:fill="FFFFFF"/>
        </w:rPr>
      </w:pPr>
    </w:p>
    <w:p w14:paraId="25FECA0D" w14:textId="77777777" w:rsidR="00812282" w:rsidRPr="00902C6D" w:rsidRDefault="00812282" w:rsidP="00094139">
      <w:pPr>
        <w:pStyle w:val="ConsPlusTitle"/>
        <w:rPr>
          <w:rFonts w:ascii="Times New Roman" w:hAnsi="Times New Roman" w:cs="Times New Roman"/>
          <w:b w:val="0"/>
          <w:sz w:val="16"/>
          <w:szCs w:val="16"/>
        </w:rPr>
      </w:pPr>
      <w:r w:rsidRPr="00902C6D">
        <w:rPr>
          <w:rFonts w:ascii="Times New Roman" w:hAnsi="Times New Roman" w:cs="Times New Roman"/>
          <w:b w:val="0"/>
          <w:sz w:val="16"/>
          <w:szCs w:val="16"/>
        </w:rPr>
        <w:t>Глава Павловского</w:t>
      </w:r>
    </w:p>
    <w:p w14:paraId="3A9A146A" w14:textId="77777777" w:rsidR="00812282" w:rsidRPr="00902C6D" w:rsidRDefault="00812282" w:rsidP="00094139">
      <w:pPr>
        <w:rPr>
          <w:sz w:val="16"/>
          <w:szCs w:val="16"/>
        </w:rPr>
      </w:pPr>
      <w:r w:rsidRPr="00902C6D">
        <w:rPr>
          <w:sz w:val="16"/>
          <w:szCs w:val="16"/>
        </w:rPr>
        <w:t xml:space="preserve">муниципального района </w:t>
      </w:r>
    </w:p>
    <w:p w14:paraId="440DF6C2" w14:textId="77777777" w:rsidR="00812282" w:rsidRDefault="00812282" w:rsidP="00094139">
      <w:pPr>
        <w:rPr>
          <w:sz w:val="16"/>
          <w:szCs w:val="16"/>
        </w:rPr>
      </w:pPr>
      <w:r w:rsidRPr="00902C6D">
        <w:rPr>
          <w:sz w:val="16"/>
          <w:szCs w:val="16"/>
        </w:rPr>
        <w:t xml:space="preserve">Воронежской области </w:t>
      </w:r>
      <w:r w:rsidRPr="00902C6D">
        <w:rPr>
          <w:sz w:val="16"/>
          <w:szCs w:val="16"/>
        </w:rPr>
        <w:tab/>
      </w:r>
    </w:p>
    <w:p w14:paraId="66C0388E" w14:textId="77777777" w:rsidR="00812282" w:rsidRPr="00902C6D" w:rsidRDefault="00812282" w:rsidP="00094139">
      <w:pPr>
        <w:jc w:val="right"/>
        <w:rPr>
          <w:sz w:val="16"/>
          <w:szCs w:val="16"/>
        </w:rPr>
      </w:pPr>
      <w:r w:rsidRPr="00902C6D">
        <w:rPr>
          <w:sz w:val="16"/>
          <w:szCs w:val="16"/>
        </w:rPr>
        <w:tab/>
        <w:t xml:space="preserve">М.Н. </w:t>
      </w:r>
      <w:proofErr w:type="spellStart"/>
      <w:r w:rsidRPr="00902C6D">
        <w:rPr>
          <w:sz w:val="16"/>
          <w:szCs w:val="16"/>
        </w:rPr>
        <w:t>Янцов</w:t>
      </w:r>
      <w:proofErr w:type="spellEnd"/>
    </w:p>
    <w:p w14:paraId="774695BF" w14:textId="77777777" w:rsidR="00812282" w:rsidRDefault="00812282" w:rsidP="00094139">
      <w:pPr>
        <w:tabs>
          <w:tab w:val="left" w:pos="180"/>
        </w:tabs>
        <w:suppressAutoHyphens/>
        <w:rPr>
          <w:sz w:val="16"/>
          <w:szCs w:val="16"/>
          <w:lang w:eastAsia="ar-SA"/>
        </w:rPr>
      </w:pPr>
    </w:p>
    <w:p w14:paraId="69EBAB62" w14:textId="77777777" w:rsidR="00812282" w:rsidRDefault="00812282" w:rsidP="00094139">
      <w:pPr>
        <w:tabs>
          <w:tab w:val="left" w:pos="180"/>
        </w:tabs>
        <w:suppressAutoHyphens/>
        <w:rPr>
          <w:sz w:val="16"/>
          <w:szCs w:val="16"/>
          <w:lang w:eastAsia="ar-SA"/>
        </w:rPr>
      </w:pPr>
    </w:p>
    <w:p w14:paraId="111AB721" w14:textId="77777777" w:rsidR="00812282" w:rsidRPr="00902C6D" w:rsidRDefault="00812282" w:rsidP="00094139">
      <w:pPr>
        <w:tabs>
          <w:tab w:val="left" w:pos="180"/>
        </w:tabs>
        <w:suppressAutoHyphens/>
        <w:rPr>
          <w:sz w:val="16"/>
          <w:szCs w:val="16"/>
          <w:lang w:eastAsia="ar-SA"/>
        </w:rPr>
      </w:pPr>
    </w:p>
    <w:tbl>
      <w:tblPr>
        <w:tblW w:w="5000" w:type="pct"/>
        <w:tblLook w:val="00A0" w:firstRow="1" w:lastRow="0" w:firstColumn="1" w:lastColumn="0" w:noHBand="0" w:noVBand="0"/>
      </w:tblPr>
      <w:tblGrid>
        <w:gridCol w:w="4610"/>
      </w:tblGrid>
      <w:tr w:rsidR="00812282" w:rsidRPr="00902C6D" w14:paraId="4AE1698E" w14:textId="77777777" w:rsidTr="00C47D21">
        <w:tc>
          <w:tcPr>
            <w:tcW w:w="9356" w:type="dxa"/>
          </w:tcPr>
          <w:p w14:paraId="48F02F60" w14:textId="77777777" w:rsidR="00812282" w:rsidRPr="00902C6D" w:rsidRDefault="00812282" w:rsidP="00094139">
            <w:pPr>
              <w:tabs>
                <w:tab w:val="left" w:pos="180"/>
              </w:tabs>
              <w:suppressAutoHyphens/>
              <w:rPr>
                <w:sz w:val="16"/>
                <w:szCs w:val="16"/>
                <w:lang w:eastAsia="ar-SA"/>
              </w:rPr>
            </w:pPr>
            <w:r w:rsidRPr="00902C6D">
              <w:rPr>
                <w:sz w:val="16"/>
                <w:szCs w:val="16"/>
                <w:lang w:eastAsia="ar-SA"/>
              </w:rPr>
              <w:t>Приложение № 2</w:t>
            </w:r>
          </w:p>
          <w:p w14:paraId="41564D2B" w14:textId="77777777" w:rsidR="00812282" w:rsidRDefault="00812282" w:rsidP="00094139">
            <w:pPr>
              <w:tabs>
                <w:tab w:val="left" w:pos="0"/>
              </w:tabs>
              <w:rPr>
                <w:spacing w:val="2"/>
                <w:sz w:val="16"/>
                <w:szCs w:val="16"/>
                <w:shd w:val="clear" w:color="auto" w:fill="FFFFFF"/>
              </w:rPr>
            </w:pPr>
            <w:r w:rsidRPr="00902C6D">
              <w:rPr>
                <w:sz w:val="16"/>
                <w:szCs w:val="16"/>
                <w:lang w:eastAsia="ar-SA"/>
              </w:rPr>
              <w:t>к постановлению администрации</w:t>
            </w:r>
            <w:r w:rsidRPr="00902C6D">
              <w:rPr>
                <w:spacing w:val="2"/>
                <w:sz w:val="16"/>
                <w:szCs w:val="16"/>
                <w:shd w:val="clear" w:color="auto" w:fill="FFFFFF"/>
              </w:rPr>
              <w:t xml:space="preserve"> </w:t>
            </w:r>
          </w:p>
          <w:p w14:paraId="26DB358D" w14:textId="77777777" w:rsidR="00812282" w:rsidRPr="00902C6D" w:rsidRDefault="00812282" w:rsidP="00094139">
            <w:pPr>
              <w:tabs>
                <w:tab w:val="left" w:pos="0"/>
              </w:tabs>
              <w:rPr>
                <w:spacing w:val="2"/>
                <w:sz w:val="16"/>
                <w:szCs w:val="16"/>
                <w:shd w:val="clear" w:color="auto" w:fill="FFFFFF"/>
              </w:rPr>
            </w:pPr>
            <w:r w:rsidRPr="00902C6D">
              <w:rPr>
                <w:spacing w:val="2"/>
                <w:sz w:val="16"/>
                <w:szCs w:val="16"/>
                <w:shd w:val="clear" w:color="auto" w:fill="FFFFFF"/>
              </w:rPr>
              <w:t>Павловского муниципального района</w:t>
            </w:r>
          </w:p>
          <w:p w14:paraId="42A22E46" w14:textId="77777777" w:rsidR="00812282" w:rsidRPr="00902C6D" w:rsidRDefault="00812282" w:rsidP="00094139">
            <w:pPr>
              <w:tabs>
                <w:tab w:val="left" w:pos="0"/>
              </w:tabs>
              <w:rPr>
                <w:spacing w:val="2"/>
                <w:sz w:val="16"/>
                <w:szCs w:val="16"/>
                <w:shd w:val="clear" w:color="auto" w:fill="FFFFFF"/>
              </w:rPr>
            </w:pPr>
            <w:r w:rsidRPr="00902C6D">
              <w:rPr>
                <w:spacing w:val="2"/>
                <w:sz w:val="16"/>
                <w:szCs w:val="16"/>
                <w:shd w:val="clear" w:color="auto" w:fill="FFFFFF"/>
              </w:rPr>
              <w:t xml:space="preserve"> Воронежской области</w:t>
            </w:r>
          </w:p>
          <w:p w14:paraId="62D61B47" w14:textId="77777777" w:rsidR="00812282" w:rsidRPr="00902C6D" w:rsidRDefault="00812282" w:rsidP="00094139">
            <w:pPr>
              <w:tabs>
                <w:tab w:val="left" w:pos="180"/>
              </w:tabs>
              <w:rPr>
                <w:spacing w:val="2"/>
                <w:sz w:val="16"/>
                <w:szCs w:val="16"/>
                <w:shd w:val="clear" w:color="auto" w:fill="FFFFFF"/>
              </w:rPr>
            </w:pPr>
            <w:r w:rsidRPr="00902C6D">
              <w:rPr>
                <w:spacing w:val="2"/>
                <w:sz w:val="16"/>
                <w:szCs w:val="16"/>
                <w:shd w:val="clear" w:color="auto" w:fill="FFFFFF"/>
              </w:rPr>
              <w:t>от «01» _11_______ 2019 года № 806</w:t>
            </w:r>
          </w:p>
        </w:tc>
      </w:tr>
    </w:tbl>
    <w:p w14:paraId="449B429B" w14:textId="77777777" w:rsidR="00812282" w:rsidRPr="00902C6D" w:rsidRDefault="00812282" w:rsidP="00094139">
      <w:pPr>
        <w:pStyle w:val="formattext"/>
        <w:shd w:val="clear" w:color="auto" w:fill="FFFFFF"/>
        <w:tabs>
          <w:tab w:val="left" w:pos="180"/>
        </w:tabs>
        <w:spacing w:before="0" w:beforeAutospacing="0" w:after="0" w:afterAutospacing="0"/>
        <w:jc w:val="both"/>
        <w:textAlignment w:val="baseline"/>
        <w:rPr>
          <w:spacing w:val="2"/>
          <w:sz w:val="16"/>
          <w:szCs w:val="16"/>
          <w:shd w:val="clear" w:color="auto" w:fill="FFFFFF"/>
        </w:rPr>
      </w:pPr>
    </w:p>
    <w:p w14:paraId="1356FBDE" w14:textId="77777777" w:rsidR="00812282" w:rsidRPr="00902C6D" w:rsidRDefault="00812282" w:rsidP="00094139">
      <w:pPr>
        <w:pStyle w:val="formattext"/>
        <w:shd w:val="clear" w:color="auto" w:fill="FFFFFF"/>
        <w:tabs>
          <w:tab w:val="left" w:pos="180"/>
        </w:tabs>
        <w:spacing w:before="0" w:beforeAutospacing="0" w:after="0" w:afterAutospacing="0"/>
        <w:jc w:val="both"/>
        <w:textAlignment w:val="baseline"/>
        <w:rPr>
          <w:spacing w:val="2"/>
          <w:sz w:val="16"/>
          <w:szCs w:val="16"/>
          <w:shd w:val="clear" w:color="auto" w:fill="FFFFFF"/>
        </w:rPr>
      </w:pPr>
    </w:p>
    <w:p w14:paraId="0B093909" w14:textId="77777777" w:rsidR="00812282" w:rsidRPr="00902C6D" w:rsidRDefault="00812282" w:rsidP="00094139">
      <w:pPr>
        <w:pStyle w:val="formattext"/>
        <w:shd w:val="clear" w:color="auto" w:fill="FFFFFF"/>
        <w:tabs>
          <w:tab w:val="left" w:pos="180"/>
        </w:tabs>
        <w:spacing w:before="0" w:beforeAutospacing="0" w:after="0" w:afterAutospacing="0"/>
        <w:jc w:val="center"/>
        <w:textAlignment w:val="baseline"/>
        <w:rPr>
          <w:spacing w:val="2"/>
          <w:sz w:val="16"/>
          <w:szCs w:val="16"/>
          <w:shd w:val="clear" w:color="auto" w:fill="FFFFFF"/>
        </w:rPr>
      </w:pPr>
      <w:r w:rsidRPr="00902C6D">
        <w:rPr>
          <w:spacing w:val="2"/>
          <w:sz w:val="16"/>
          <w:szCs w:val="16"/>
          <w:shd w:val="clear" w:color="auto" w:fill="FFFFFF"/>
        </w:rPr>
        <w:t>ПЕРЕЧЕНЬ</w:t>
      </w:r>
    </w:p>
    <w:p w14:paraId="7BDDC962" w14:textId="77777777" w:rsidR="00812282" w:rsidRPr="00902C6D" w:rsidRDefault="00812282" w:rsidP="00094139">
      <w:pPr>
        <w:pStyle w:val="formattext"/>
        <w:shd w:val="clear" w:color="auto" w:fill="FFFFFF"/>
        <w:tabs>
          <w:tab w:val="left" w:pos="180"/>
        </w:tabs>
        <w:spacing w:before="0" w:beforeAutospacing="0" w:after="0" w:afterAutospacing="0"/>
        <w:jc w:val="center"/>
        <w:textAlignment w:val="baseline"/>
        <w:rPr>
          <w:sz w:val="16"/>
          <w:szCs w:val="16"/>
        </w:rPr>
      </w:pPr>
      <w:r w:rsidRPr="00902C6D">
        <w:rPr>
          <w:sz w:val="16"/>
          <w:szCs w:val="16"/>
        </w:rPr>
        <w:t>общеобразовательных организаций, расположенных в сельской местности, на базе которых запланировано создание условий для занятия физической культурой и спортом в рамках государственной программы Воронежской области «Развитие образования»  в 2019 году</w:t>
      </w:r>
    </w:p>
    <w:p w14:paraId="0683C0DF" w14:textId="77777777" w:rsidR="00812282" w:rsidRPr="00902C6D" w:rsidRDefault="00812282" w:rsidP="00094139">
      <w:pPr>
        <w:pStyle w:val="formattext"/>
        <w:shd w:val="clear" w:color="auto" w:fill="FFFFFF"/>
        <w:tabs>
          <w:tab w:val="left" w:pos="180"/>
        </w:tabs>
        <w:spacing w:before="0" w:beforeAutospacing="0" w:after="0" w:afterAutospacing="0"/>
        <w:jc w:val="center"/>
        <w:textAlignment w:val="baseline"/>
        <w:rPr>
          <w:spacing w:val="2"/>
          <w:sz w:val="16"/>
          <w:szCs w:val="16"/>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
        <w:gridCol w:w="840"/>
        <w:gridCol w:w="715"/>
        <w:gridCol w:w="903"/>
        <w:gridCol w:w="559"/>
        <w:gridCol w:w="653"/>
        <w:gridCol w:w="621"/>
      </w:tblGrid>
      <w:tr w:rsidR="00812282" w:rsidRPr="00902C6D" w14:paraId="24B1A521" w14:textId="77777777" w:rsidTr="00C47D21">
        <w:tc>
          <w:tcPr>
            <w:tcW w:w="568" w:type="dxa"/>
            <w:vMerge w:val="restart"/>
          </w:tcPr>
          <w:p w14:paraId="078ADFB1" w14:textId="77777777" w:rsidR="00812282" w:rsidRPr="00902C6D" w:rsidRDefault="00812282" w:rsidP="00094139">
            <w:pPr>
              <w:pStyle w:val="formattext"/>
              <w:tabs>
                <w:tab w:val="left" w:pos="180"/>
              </w:tabs>
              <w:spacing w:before="0" w:beforeAutospacing="0" w:after="0" w:afterAutospacing="0"/>
              <w:jc w:val="center"/>
              <w:textAlignment w:val="baseline"/>
              <w:rPr>
                <w:spacing w:val="2"/>
                <w:sz w:val="12"/>
                <w:szCs w:val="12"/>
                <w:shd w:val="clear" w:color="auto" w:fill="FFFFFF"/>
              </w:rPr>
            </w:pPr>
            <w:r w:rsidRPr="00902C6D">
              <w:rPr>
                <w:spacing w:val="2"/>
                <w:sz w:val="12"/>
                <w:szCs w:val="12"/>
                <w:shd w:val="clear" w:color="auto" w:fill="FFFFFF"/>
              </w:rPr>
              <w:t>№ п/п</w:t>
            </w:r>
          </w:p>
        </w:tc>
        <w:tc>
          <w:tcPr>
            <w:tcW w:w="2977" w:type="dxa"/>
            <w:vMerge w:val="restart"/>
          </w:tcPr>
          <w:p w14:paraId="75B43103" w14:textId="77777777" w:rsidR="00812282" w:rsidRPr="00902C6D" w:rsidRDefault="00812282" w:rsidP="00094139">
            <w:pPr>
              <w:pStyle w:val="formattext"/>
              <w:tabs>
                <w:tab w:val="left" w:pos="180"/>
              </w:tabs>
              <w:spacing w:before="0" w:beforeAutospacing="0" w:after="0" w:afterAutospacing="0"/>
              <w:jc w:val="center"/>
              <w:textAlignment w:val="baseline"/>
              <w:rPr>
                <w:spacing w:val="2"/>
                <w:sz w:val="12"/>
                <w:szCs w:val="12"/>
                <w:shd w:val="clear" w:color="auto" w:fill="FFFFFF"/>
              </w:rPr>
            </w:pPr>
            <w:r w:rsidRPr="00902C6D">
              <w:rPr>
                <w:spacing w:val="2"/>
                <w:sz w:val="12"/>
                <w:szCs w:val="12"/>
                <w:shd w:val="clear" w:color="auto" w:fill="FFFFFF"/>
              </w:rPr>
              <w:t>Наименование общеобразовательной организации</w:t>
            </w:r>
          </w:p>
        </w:tc>
        <w:tc>
          <w:tcPr>
            <w:tcW w:w="2409" w:type="dxa"/>
            <w:vMerge w:val="restart"/>
          </w:tcPr>
          <w:p w14:paraId="1CC92445" w14:textId="77777777" w:rsidR="00812282" w:rsidRPr="00902C6D" w:rsidRDefault="00812282" w:rsidP="00094139">
            <w:pPr>
              <w:pStyle w:val="formattext"/>
              <w:tabs>
                <w:tab w:val="left" w:pos="180"/>
              </w:tabs>
              <w:spacing w:before="0" w:beforeAutospacing="0" w:after="0" w:afterAutospacing="0"/>
              <w:jc w:val="center"/>
              <w:textAlignment w:val="baseline"/>
              <w:rPr>
                <w:spacing w:val="2"/>
                <w:sz w:val="12"/>
                <w:szCs w:val="12"/>
                <w:shd w:val="clear" w:color="auto" w:fill="FFFFFF"/>
              </w:rPr>
            </w:pPr>
            <w:r w:rsidRPr="00902C6D">
              <w:rPr>
                <w:spacing w:val="2"/>
                <w:sz w:val="12"/>
                <w:szCs w:val="12"/>
                <w:shd w:val="clear" w:color="auto" w:fill="FFFFFF"/>
              </w:rPr>
              <w:t>Наименование сельского или городского поселения</w:t>
            </w:r>
          </w:p>
        </w:tc>
        <w:tc>
          <w:tcPr>
            <w:tcW w:w="3261" w:type="dxa"/>
            <w:vMerge w:val="restart"/>
          </w:tcPr>
          <w:p w14:paraId="6B813F5C" w14:textId="77777777" w:rsidR="00812282" w:rsidRPr="00902C6D" w:rsidRDefault="00812282" w:rsidP="00094139">
            <w:pPr>
              <w:pStyle w:val="formattext"/>
              <w:tabs>
                <w:tab w:val="left" w:pos="180"/>
              </w:tabs>
              <w:spacing w:before="0" w:beforeAutospacing="0" w:after="0" w:afterAutospacing="0"/>
              <w:jc w:val="center"/>
              <w:textAlignment w:val="baseline"/>
              <w:rPr>
                <w:spacing w:val="2"/>
                <w:sz w:val="12"/>
                <w:szCs w:val="12"/>
                <w:shd w:val="clear" w:color="auto" w:fill="FFFFFF"/>
              </w:rPr>
            </w:pPr>
            <w:r w:rsidRPr="00902C6D">
              <w:rPr>
                <w:spacing w:val="2"/>
                <w:sz w:val="12"/>
                <w:szCs w:val="12"/>
                <w:shd w:val="clear" w:color="auto" w:fill="FFFFFF"/>
              </w:rPr>
              <w:t>Адрес общеобразовательной организации</w:t>
            </w:r>
          </w:p>
        </w:tc>
        <w:tc>
          <w:tcPr>
            <w:tcW w:w="1701" w:type="dxa"/>
            <w:vMerge w:val="restart"/>
            <w:shd w:val="clear" w:color="auto" w:fill="auto"/>
          </w:tcPr>
          <w:p w14:paraId="58689386" w14:textId="77777777" w:rsidR="00812282" w:rsidRPr="00902C6D" w:rsidRDefault="00812282" w:rsidP="00094139">
            <w:pPr>
              <w:jc w:val="center"/>
              <w:rPr>
                <w:sz w:val="12"/>
                <w:szCs w:val="12"/>
              </w:rPr>
            </w:pPr>
            <w:r w:rsidRPr="00902C6D">
              <w:rPr>
                <w:sz w:val="12"/>
                <w:szCs w:val="12"/>
              </w:rPr>
              <w:t>Сумма</w:t>
            </w:r>
          </w:p>
        </w:tc>
        <w:tc>
          <w:tcPr>
            <w:tcW w:w="4110" w:type="dxa"/>
            <w:gridSpan w:val="2"/>
            <w:shd w:val="clear" w:color="auto" w:fill="auto"/>
          </w:tcPr>
          <w:p w14:paraId="3EF0531F" w14:textId="77777777" w:rsidR="00812282" w:rsidRPr="00902C6D" w:rsidRDefault="00812282" w:rsidP="00094139">
            <w:pPr>
              <w:jc w:val="center"/>
              <w:rPr>
                <w:sz w:val="12"/>
                <w:szCs w:val="12"/>
              </w:rPr>
            </w:pPr>
            <w:r w:rsidRPr="00902C6D">
              <w:rPr>
                <w:sz w:val="12"/>
                <w:szCs w:val="12"/>
              </w:rPr>
              <w:t>В том числе</w:t>
            </w:r>
          </w:p>
        </w:tc>
      </w:tr>
      <w:tr w:rsidR="00812282" w:rsidRPr="00902C6D" w14:paraId="7C82E94B" w14:textId="77777777" w:rsidTr="00C47D21">
        <w:tc>
          <w:tcPr>
            <w:tcW w:w="568" w:type="dxa"/>
            <w:vMerge/>
          </w:tcPr>
          <w:p w14:paraId="4E18A6CC" w14:textId="77777777" w:rsidR="00812282" w:rsidRPr="00902C6D" w:rsidRDefault="00812282" w:rsidP="00094139">
            <w:pPr>
              <w:pStyle w:val="formattext"/>
              <w:tabs>
                <w:tab w:val="left" w:pos="180"/>
              </w:tabs>
              <w:spacing w:before="0" w:beforeAutospacing="0" w:after="0" w:afterAutospacing="0"/>
              <w:jc w:val="center"/>
              <w:textAlignment w:val="baseline"/>
              <w:rPr>
                <w:spacing w:val="2"/>
                <w:sz w:val="12"/>
                <w:szCs w:val="12"/>
                <w:shd w:val="clear" w:color="auto" w:fill="FFFFFF"/>
              </w:rPr>
            </w:pPr>
          </w:p>
        </w:tc>
        <w:tc>
          <w:tcPr>
            <w:tcW w:w="2977" w:type="dxa"/>
            <w:vMerge/>
          </w:tcPr>
          <w:p w14:paraId="22C3C8B6" w14:textId="77777777" w:rsidR="00812282" w:rsidRPr="00902C6D" w:rsidRDefault="00812282" w:rsidP="00094139">
            <w:pPr>
              <w:pStyle w:val="formattext"/>
              <w:tabs>
                <w:tab w:val="left" w:pos="180"/>
              </w:tabs>
              <w:spacing w:before="0" w:beforeAutospacing="0" w:after="0" w:afterAutospacing="0"/>
              <w:jc w:val="center"/>
              <w:textAlignment w:val="baseline"/>
              <w:rPr>
                <w:spacing w:val="2"/>
                <w:sz w:val="12"/>
                <w:szCs w:val="12"/>
                <w:shd w:val="clear" w:color="auto" w:fill="FFFFFF"/>
              </w:rPr>
            </w:pPr>
          </w:p>
        </w:tc>
        <w:tc>
          <w:tcPr>
            <w:tcW w:w="2409" w:type="dxa"/>
            <w:vMerge/>
          </w:tcPr>
          <w:p w14:paraId="4BF7B779" w14:textId="77777777" w:rsidR="00812282" w:rsidRPr="00902C6D" w:rsidRDefault="00812282" w:rsidP="00094139">
            <w:pPr>
              <w:pStyle w:val="formattext"/>
              <w:tabs>
                <w:tab w:val="left" w:pos="180"/>
              </w:tabs>
              <w:spacing w:before="0" w:beforeAutospacing="0" w:after="0" w:afterAutospacing="0"/>
              <w:jc w:val="center"/>
              <w:textAlignment w:val="baseline"/>
              <w:rPr>
                <w:spacing w:val="2"/>
                <w:sz w:val="12"/>
                <w:szCs w:val="12"/>
                <w:shd w:val="clear" w:color="auto" w:fill="FFFFFF"/>
              </w:rPr>
            </w:pPr>
          </w:p>
        </w:tc>
        <w:tc>
          <w:tcPr>
            <w:tcW w:w="3261" w:type="dxa"/>
            <w:vMerge/>
          </w:tcPr>
          <w:p w14:paraId="79467020" w14:textId="77777777" w:rsidR="00812282" w:rsidRPr="00902C6D" w:rsidRDefault="00812282" w:rsidP="00094139">
            <w:pPr>
              <w:pStyle w:val="formattext"/>
              <w:tabs>
                <w:tab w:val="left" w:pos="180"/>
              </w:tabs>
              <w:spacing w:before="0" w:beforeAutospacing="0" w:after="0" w:afterAutospacing="0"/>
              <w:jc w:val="center"/>
              <w:textAlignment w:val="baseline"/>
              <w:rPr>
                <w:spacing w:val="2"/>
                <w:sz w:val="12"/>
                <w:szCs w:val="12"/>
                <w:shd w:val="clear" w:color="auto" w:fill="FFFFFF"/>
              </w:rPr>
            </w:pPr>
          </w:p>
        </w:tc>
        <w:tc>
          <w:tcPr>
            <w:tcW w:w="1701" w:type="dxa"/>
            <w:vMerge/>
            <w:shd w:val="clear" w:color="auto" w:fill="auto"/>
          </w:tcPr>
          <w:p w14:paraId="1E486D4B" w14:textId="77777777" w:rsidR="00812282" w:rsidRPr="00902C6D" w:rsidRDefault="00812282" w:rsidP="00094139">
            <w:pPr>
              <w:rPr>
                <w:sz w:val="12"/>
                <w:szCs w:val="12"/>
              </w:rPr>
            </w:pPr>
          </w:p>
        </w:tc>
        <w:tc>
          <w:tcPr>
            <w:tcW w:w="2126" w:type="dxa"/>
            <w:shd w:val="clear" w:color="auto" w:fill="auto"/>
          </w:tcPr>
          <w:p w14:paraId="5B959EDA" w14:textId="77777777" w:rsidR="00812282" w:rsidRPr="00902C6D" w:rsidRDefault="00812282" w:rsidP="00094139">
            <w:pPr>
              <w:jc w:val="center"/>
              <w:rPr>
                <w:sz w:val="12"/>
                <w:szCs w:val="12"/>
              </w:rPr>
            </w:pPr>
            <w:r w:rsidRPr="00902C6D">
              <w:rPr>
                <w:sz w:val="12"/>
                <w:szCs w:val="12"/>
              </w:rPr>
              <w:t>Средства субсидии из бюджета Воронежской области</w:t>
            </w:r>
          </w:p>
        </w:tc>
        <w:tc>
          <w:tcPr>
            <w:tcW w:w="1984" w:type="dxa"/>
            <w:shd w:val="clear" w:color="auto" w:fill="auto"/>
          </w:tcPr>
          <w:p w14:paraId="15FBEB69" w14:textId="77777777" w:rsidR="00812282" w:rsidRPr="00902C6D" w:rsidRDefault="00812282" w:rsidP="00094139">
            <w:pPr>
              <w:jc w:val="center"/>
              <w:rPr>
                <w:sz w:val="12"/>
                <w:szCs w:val="12"/>
              </w:rPr>
            </w:pPr>
            <w:r w:rsidRPr="00902C6D">
              <w:rPr>
                <w:sz w:val="12"/>
                <w:szCs w:val="12"/>
              </w:rPr>
              <w:t>Средства местного бюджета</w:t>
            </w:r>
          </w:p>
        </w:tc>
      </w:tr>
      <w:tr w:rsidR="00812282" w:rsidRPr="00902C6D" w14:paraId="0844EEC3" w14:textId="77777777" w:rsidTr="00C47D21">
        <w:tc>
          <w:tcPr>
            <w:tcW w:w="568" w:type="dxa"/>
          </w:tcPr>
          <w:p w14:paraId="453CCD65" w14:textId="77777777" w:rsidR="00812282" w:rsidRPr="00902C6D" w:rsidRDefault="00812282" w:rsidP="00094139">
            <w:pPr>
              <w:pStyle w:val="formattext"/>
              <w:tabs>
                <w:tab w:val="left" w:pos="180"/>
              </w:tabs>
              <w:spacing w:before="0" w:beforeAutospacing="0" w:after="0" w:afterAutospacing="0"/>
              <w:jc w:val="center"/>
              <w:textAlignment w:val="baseline"/>
              <w:rPr>
                <w:spacing w:val="2"/>
                <w:sz w:val="12"/>
                <w:szCs w:val="12"/>
                <w:shd w:val="clear" w:color="auto" w:fill="FFFFFF"/>
              </w:rPr>
            </w:pPr>
            <w:r w:rsidRPr="00902C6D">
              <w:rPr>
                <w:spacing w:val="2"/>
                <w:sz w:val="12"/>
                <w:szCs w:val="12"/>
                <w:shd w:val="clear" w:color="auto" w:fill="FFFFFF"/>
              </w:rPr>
              <w:t>1</w:t>
            </w:r>
          </w:p>
        </w:tc>
        <w:tc>
          <w:tcPr>
            <w:tcW w:w="2977" w:type="dxa"/>
          </w:tcPr>
          <w:p w14:paraId="48A06BF0" w14:textId="77777777" w:rsidR="00812282" w:rsidRPr="00902C6D" w:rsidRDefault="00812282" w:rsidP="00094139">
            <w:pPr>
              <w:pStyle w:val="formattext"/>
              <w:tabs>
                <w:tab w:val="left" w:pos="180"/>
              </w:tabs>
              <w:spacing w:before="0" w:beforeAutospacing="0" w:after="0" w:afterAutospacing="0"/>
              <w:jc w:val="center"/>
              <w:textAlignment w:val="baseline"/>
              <w:rPr>
                <w:spacing w:val="2"/>
                <w:sz w:val="12"/>
                <w:szCs w:val="12"/>
                <w:shd w:val="clear" w:color="auto" w:fill="FFFFFF"/>
              </w:rPr>
            </w:pPr>
            <w:r w:rsidRPr="00902C6D">
              <w:rPr>
                <w:spacing w:val="2"/>
                <w:sz w:val="12"/>
                <w:szCs w:val="12"/>
                <w:shd w:val="clear" w:color="auto" w:fill="FFFFFF"/>
              </w:rPr>
              <w:t xml:space="preserve">МКОУ </w:t>
            </w:r>
            <w:proofErr w:type="spellStart"/>
            <w:r w:rsidRPr="00902C6D">
              <w:rPr>
                <w:spacing w:val="2"/>
                <w:sz w:val="12"/>
                <w:szCs w:val="12"/>
                <w:shd w:val="clear" w:color="auto" w:fill="FFFFFF"/>
              </w:rPr>
              <w:t>Казинская</w:t>
            </w:r>
            <w:proofErr w:type="spellEnd"/>
            <w:r w:rsidRPr="00902C6D">
              <w:rPr>
                <w:spacing w:val="2"/>
                <w:sz w:val="12"/>
                <w:szCs w:val="12"/>
                <w:shd w:val="clear" w:color="auto" w:fill="FFFFFF"/>
              </w:rPr>
              <w:t xml:space="preserve"> СОШ </w:t>
            </w:r>
          </w:p>
        </w:tc>
        <w:tc>
          <w:tcPr>
            <w:tcW w:w="2409" w:type="dxa"/>
          </w:tcPr>
          <w:p w14:paraId="4D59C4A2" w14:textId="77777777" w:rsidR="00812282" w:rsidRPr="00902C6D" w:rsidRDefault="00812282" w:rsidP="00094139">
            <w:pPr>
              <w:pStyle w:val="formattext"/>
              <w:tabs>
                <w:tab w:val="left" w:pos="180"/>
              </w:tabs>
              <w:spacing w:before="0" w:beforeAutospacing="0" w:after="0" w:afterAutospacing="0"/>
              <w:jc w:val="center"/>
              <w:textAlignment w:val="baseline"/>
              <w:rPr>
                <w:spacing w:val="2"/>
                <w:sz w:val="12"/>
                <w:szCs w:val="12"/>
                <w:shd w:val="clear" w:color="auto" w:fill="FFFFFF"/>
              </w:rPr>
            </w:pPr>
            <w:proofErr w:type="spellStart"/>
            <w:r w:rsidRPr="00902C6D">
              <w:rPr>
                <w:spacing w:val="2"/>
                <w:sz w:val="12"/>
                <w:szCs w:val="12"/>
                <w:shd w:val="clear" w:color="auto" w:fill="FFFFFF"/>
              </w:rPr>
              <w:t>Казинское</w:t>
            </w:r>
            <w:proofErr w:type="spellEnd"/>
            <w:r w:rsidRPr="00902C6D">
              <w:rPr>
                <w:spacing w:val="2"/>
                <w:sz w:val="12"/>
                <w:szCs w:val="12"/>
                <w:shd w:val="clear" w:color="auto" w:fill="FFFFFF"/>
              </w:rPr>
              <w:t xml:space="preserve"> сельское поселение Павловского муниципального района Воронежской области</w:t>
            </w:r>
          </w:p>
        </w:tc>
        <w:tc>
          <w:tcPr>
            <w:tcW w:w="3261" w:type="dxa"/>
          </w:tcPr>
          <w:p w14:paraId="07D94AA7" w14:textId="77777777" w:rsidR="00812282" w:rsidRPr="00902C6D" w:rsidRDefault="00812282" w:rsidP="00094139">
            <w:pPr>
              <w:pStyle w:val="formattext"/>
              <w:tabs>
                <w:tab w:val="left" w:pos="180"/>
              </w:tabs>
              <w:spacing w:before="0" w:beforeAutospacing="0" w:after="0" w:afterAutospacing="0"/>
              <w:jc w:val="center"/>
              <w:textAlignment w:val="baseline"/>
              <w:rPr>
                <w:spacing w:val="2"/>
                <w:sz w:val="12"/>
                <w:szCs w:val="12"/>
                <w:shd w:val="clear" w:color="auto" w:fill="FFFFFF"/>
              </w:rPr>
            </w:pPr>
            <w:r w:rsidRPr="00902C6D">
              <w:rPr>
                <w:spacing w:val="2"/>
                <w:sz w:val="12"/>
                <w:szCs w:val="12"/>
                <w:shd w:val="clear" w:color="auto" w:fill="FFFFFF"/>
              </w:rPr>
              <w:t>396452, Воронежская область, Павловский район, село Большая Казинка, ул. Почтовая, 8</w:t>
            </w:r>
          </w:p>
        </w:tc>
        <w:tc>
          <w:tcPr>
            <w:tcW w:w="1701" w:type="dxa"/>
            <w:shd w:val="clear" w:color="auto" w:fill="auto"/>
          </w:tcPr>
          <w:p w14:paraId="3611AD4E" w14:textId="77777777" w:rsidR="00812282" w:rsidRPr="00902C6D" w:rsidRDefault="00812282" w:rsidP="00094139">
            <w:pPr>
              <w:jc w:val="center"/>
              <w:rPr>
                <w:sz w:val="12"/>
                <w:szCs w:val="12"/>
              </w:rPr>
            </w:pPr>
            <w:r w:rsidRPr="00902C6D">
              <w:rPr>
                <w:sz w:val="12"/>
                <w:szCs w:val="12"/>
              </w:rPr>
              <w:t>1 818 007</w:t>
            </w:r>
          </w:p>
        </w:tc>
        <w:tc>
          <w:tcPr>
            <w:tcW w:w="2126" w:type="dxa"/>
            <w:shd w:val="clear" w:color="auto" w:fill="auto"/>
          </w:tcPr>
          <w:p w14:paraId="5F324B7F" w14:textId="77777777" w:rsidR="00812282" w:rsidRPr="00902C6D" w:rsidRDefault="00812282" w:rsidP="00094139">
            <w:pPr>
              <w:jc w:val="center"/>
              <w:rPr>
                <w:sz w:val="12"/>
                <w:szCs w:val="12"/>
              </w:rPr>
            </w:pPr>
            <w:r w:rsidRPr="00902C6D">
              <w:rPr>
                <w:sz w:val="12"/>
                <w:szCs w:val="12"/>
              </w:rPr>
              <w:t>1 800 007</w:t>
            </w:r>
          </w:p>
        </w:tc>
        <w:tc>
          <w:tcPr>
            <w:tcW w:w="1984" w:type="dxa"/>
            <w:shd w:val="clear" w:color="auto" w:fill="auto"/>
          </w:tcPr>
          <w:p w14:paraId="27872FE3" w14:textId="77777777" w:rsidR="00812282" w:rsidRPr="00902C6D" w:rsidRDefault="00812282" w:rsidP="00094139">
            <w:pPr>
              <w:jc w:val="center"/>
              <w:rPr>
                <w:sz w:val="12"/>
                <w:szCs w:val="12"/>
              </w:rPr>
            </w:pPr>
            <w:r w:rsidRPr="00902C6D">
              <w:rPr>
                <w:sz w:val="12"/>
                <w:szCs w:val="12"/>
              </w:rPr>
              <w:t>18 000</w:t>
            </w:r>
          </w:p>
        </w:tc>
      </w:tr>
    </w:tbl>
    <w:p w14:paraId="57885367" w14:textId="77777777" w:rsidR="00812282" w:rsidRPr="00902C6D" w:rsidRDefault="00812282" w:rsidP="00094139">
      <w:pPr>
        <w:pStyle w:val="formattext"/>
        <w:shd w:val="clear" w:color="auto" w:fill="FFFFFF"/>
        <w:tabs>
          <w:tab w:val="left" w:pos="180"/>
        </w:tabs>
        <w:spacing w:before="0" w:beforeAutospacing="0" w:after="0" w:afterAutospacing="0"/>
        <w:jc w:val="center"/>
        <w:textAlignment w:val="baseline"/>
        <w:rPr>
          <w:spacing w:val="2"/>
          <w:sz w:val="16"/>
          <w:szCs w:val="16"/>
          <w:shd w:val="clear" w:color="auto" w:fill="FFFFFF"/>
        </w:rPr>
      </w:pPr>
    </w:p>
    <w:p w14:paraId="77323B3A" w14:textId="77777777" w:rsidR="00812282" w:rsidRPr="00902C6D" w:rsidRDefault="00812282" w:rsidP="00094139">
      <w:pPr>
        <w:pStyle w:val="ConsPlusTitle"/>
        <w:rPr>
          <w:rFonts w:ascii="Times New Roman" w:hAnsi="Times New Roman" w:cs="Times New Roman"/>
          <w:b w:val="0"/>
          <w:sz w:val="16"/>
          <w:szCs w:val="16"/>
        </w:rPr>
      </w:pPr>
      <w:r w:rsidRPr="00902C6D">
        <w:rPr>
          <w:rFonts w:ascii="Times New Roman" w:hAnsi="Times New Roman" w:cs="Times New Roman"/>
          <w:b w:val="0"/>
          <w:sz w:val="16"/>
          <w:szCs w:val="16"/>
        </w:rPr>
        <w:t>Глава Павловского</w:t>
      </w:r>
    </w:p>
    <w:p w14:paraId="5D1716D5" w14:textId="77777777" w:rsidR="00812282" w:rsidRPr="00902C6D" w:rsidRDefault="00812282" w:rsidP="00094139">
      <w:pPr>
        <w:rPr>
          <w:sz w:val="16"/>
          <w:szCs w:val="16"/>
        </w:rPr>
      </w:pPr>
      <w:r w:rsidRPr="00902C6D">
        <w:rPr>
          <w:sz w:val="16"/>
          <w:szCs w:val="16"/>
        </w:rPr>
        <w:t xml:space="preserve">муниципального района  </w:t>
      </w:r>
    </w:p>
    <w:p w14:paraId="59D3BF78" w14:textId="77777777" w:rsidR="00812282" w:rsidRDefault="00812282" w:rsidP="00094139">
      <w:pPr>
        <w:rPr>
          <w:sz w:val="16"/>
          <w:szCs w:val="16"/>
        </w:rPr>
      </w:pPr>
      <w:r w:rsidRPr="00902C6D">
        <w:rPr>
          <w:sz w:val="16"/>
          <w:szCs w:val="16"/>
        </w:rPr>
        <w:t xml:space="preserve">Воронежской области                   </w:t>
      </w:r>
    </w:p>
    <w:p w14:paraId="2B65537C" w14:textId="77777777" w:rsidR="00812282" w:rsidRPr="00902C6D" w:rsidRDefault="00812282" w:rsidP="00094139">
      <w:pPr>
        <w:jc w:val="right"/>
        <w:rPr>
          <w:sz w:val="16"/>
          <w:szCs w:val="16"/>
        </w:rPr>
      </w:pPr>
      <w:r w:rsidRPr="00902C6D">
        <w:rPr>
          <w:sz w:val="16"/>
          <w:szCs w:val="16"/>
        </w:rPr>
        <w:t xml:space="preserve">                       М.Н. </w:t>
      </w:r>
      <w:proofErr w:type="spellStart"/>
      <w:r w:rsidRPr="00902C6D">
        <w:rPr>
          <w:sz w:val="16"/>
          <w:szCs w:val="16"/>
        </w:rPr>
        <w:t>Янцов</w:t>
      </w:r>
      <w:proofErr w:type="spellEnd"/>
    </w:p>
    <w:p w14:paraId="43511A68" w14:textId="77777777" w:rsidR="00457098" w:rsidRDefault="00457098" w:rsidP="00094139">
      <w:pPr>
        <w:rPr>
          <w:sz w:val="16"/>
          <w:szCs w:val="16"/>
        </w:rPr>
      </w:pPr>
    </w:p>
    <w:p w14:paraId="54DFDACD" w14:textId="77777777" w:rsidR="00812282" w:rsidRPr="0067351E" w:rsidRDefault="00812282" w:rsidP="00094139">
      <w:pPr>
        <w:pStyle w:val="ConsPlusTitle"/>
        <w:tabs>
          <w:tab w:val="left" w:pos="5400"/>
          <w:tab w:val="left" w:pos="5940"/>
        </w:tabs>
        <w:rPr>
          <w:rFonts w:ascii="Times New Roman" w:hAnsi="Times New Roman" w:cs="Times New Roman"/>
          <w:b w:val="0"/>
          <w:sz w:val="16"/>
          <w:szCs w:val="16"/>
        </w:rPr>
      </w:pPr>
    </w:p>
    <w:p w14:paraId="2AD9D0E7" w14:textId="77777777" w:rsidR="00812282" w:rsidRPr="0067351E" w:rsidRDefault="00812282" w:rsidP="00094139">
      <w:pPr>
        <w:pStyle w:val="af7"/>
        <w:rPr>
          <w:b w:val="0"/>
          <w:sz w:val="16"/>
          <w:szCs w:val="16"/>
        </w:rPr>
      </w:pPr>
      <w:r w:rsidRPr="0067351E">
        <w:rPr>
          <w:sz w:val="16"/>
          <w:szCs w:val="16"/>
        </w:rPr>
        <w:t>АДМИНИСТРАЦИЯ ПАВЛОВСКОГО МУНИЦИПАЛЬНОГО РАЙОНА</w:t>
      </w:r>
    </w:p>
    <w:p w14:paraId="012FED03" w14:textId="77777777" w:rsidR="00812282" w:rsidRPr="0067351E" w:rsidRDefault="00812282" w:rsidP="00094139">
      <w:pPr>
        <w:pStyle w:val="10"/>
        <w:spacing w:before="0" w:after="0"/>
        <w:jc w:val="center"/>
        <w:rPr>
          <w:rFonts w:ascii="Times New Roman" w:hAnsi="Times New Roman"/>
          <w:sz w:val="16"/>
          <w:szCs w:val="16"/>
        </w:rPr>
      </w:pPr>
      <w:r w:rsidRPr="0067351E">
        <w:rPr>
          <w:rFonts w:ascii="Times New Roman" w:hAnsi="Times New Roman"/>
          <w:bCs w:val="0"/>
          <w:sz w:val="16"/>
          <w:szCs w:val="16"/>
        </w:rPr>
        <w:t>ВОРОНЕЖСКОЙ ОБЛАСТИ</w:t>
      </w:r>
    </w:p>
    <w:p w14:paraId="26A43D52" w14:textId="77777777" w:rsidR="00812282" w:rsidRPr="0067351E" w:rsidRDefault="00812282" w:rsidP="00094139">
      <w:pPr>
        <w:jc w:val="center"/>
        <w:rPr>
          <w:b/>
          <w:sz w:val="16"/>
          <w:szCs w:val="16"/>
        </w:rPr>
      </w:pPr>
    </w:p>
    <w:p w14:paraId="05D1333C" w14:textId="77777777" w:rsidR="00812282" w:rsidRPr="0067351E" w:rsidRDefault="00812282" w:rsidP="00094139">
      <w:pPr>
        <w:jc w:val="center"/>
        <w:rPr>
          <w:b/>
          <w:sz w:val="16"/>
          <w:szCs w:val="16"/>
        </w:rPr>
      </w:pPr>
      <w:r w:rsidRPr="0067351E">
        <w:rPr>
          <w:b/>
          <w:sz w:val="16"/>
          <w:szCs w:val="16"/>
        </w:rPr>
        <w:t>ПОСТАНОВЛЕНИЕ</w:t>
      </w:r>
    </w:p>
    <w:p w14:paraId="45A72581" w14:textId="77777777" w:rsidR="00812282" w:rsidRPr="0067351E" w:rsidRDefault="00812282" w:rsidP="00094139">
      <w:pPr>
        <w:rPr>
          <w:sz w:val="16"/>
          <w:szCs w:val="16"/>
          <w:u w:val="single"/>
        </w:rPr>
      </w:pPr>
      <w:r w:rsidRPr="0067351E">
        <w:rPr>
          <w:sz w:val="16"/>
          <w:szCs w:val="16"/>
          <w:u w:val="single"/>
        </w:rPr>
        <w:t xml:space="preserve"> </w:t>
      </w:r>
    </w:p>
    <w:p w14:paraId="38569780" w14:textId="77777777" w:rsidR="00812282" w:rsidRPr="0067351E" w:rsidRDefault="00812282" w:rsidP="00094139">
      <w:pPr>
        <w:rPr>
          <w:sz w:val="16"/>
          <w:szCs w:val="16"/>
          <w:u w:val="single"/>
        </w:rPr>
      </w:pPr>
    </w:p>
    <w:p w14:paraId="6CFECC2F" w14:textId="77777777" w:rsidR="00812282" w:rsidRPr="0067351E" w:rsidRDefault="00812282" w:rsidP="00094139">
      <w:pPr>
        <w:rPr>
          <w:sz w:val="16"/>
          <w:szCs w:val="16"/>
          <w:u w:val="single"/>
        </w:rPr>
      </w:pPr>
      <w:r w:rsidRPr="0067351E">
        <w:rPr>
          <w:sz w:val="16"/>
          <w:szCs w:val="16"/>
          <w:u w:val="single"/>
        </w:rPr>
        <w:t xml:space="preserve">от  01.11.2019 г.  № 807 </w:t>
      </w:r>
    </w:p>
    <w:p w14:paraId="05EC1A3E" w14:textId="77777777" w:rsidR="00812282" w:rsidRPr="0067351E" w:rsidRDefault="00812282" w:rsidP="00094139">
      <w:pPr>
        <w:rPr>
          <w:sz w:val="16"/>
          <w:szCs w:val="16"/>
        </w:rPr>
      </w:pPr>
      <w:r w:rsidRPr="0067351E">
        <w:rPr>
          <w:sz w:val="16"/>
          <w:szCs w:val="16"/>
        </w:rPr>
        <w:t xml:space="preserve">            г. Павловск</w:t>
      </w:r>
    </w:p>
    <w:p w14:paraId="4DB7770B" w14:textId="77777777" w:rsidR="00812282" w:rsidRPr="0067351E" w:rsidRDefault="00812282" w:rsidP="00094139">
      <w:pPr>
        <w:pStyle w:val="ConsPlusTitle"/>
        <w:tabs>
          <w:tab w:val="left" w:pos="5400"/>
          <w:tab w:val="left" w:pos="5940"/>
        </w:tabs>
        <w:rPr>
          <w:rFonts w:ascii="Times New Roman" w:hAnsi="Times New Roman" w:cs="Times New Roman"/>
          <w:b w:val="0"/>
          <w:sz w:val="16"/>
          <w:szCs w:val="16"/>
        </w:rPr>
      </w:pPr>
    </w:p>
    <w:p w14:paraId="125EB585" w14:textId="77777777" w:rsidR="00812282" w:rsidRPr="0067351E" w:rsidRDefault="00812282" w:rsidP="00094139">
      <w:pPr>
        <w:pStyle w:val="ConsPlusTitle"/>
        <w:tabs>
          <w:tab w:val="left" w:pos="5400"/>
          <w:tab w:val="left" w:pos="5940"/>
        </w:tabs>
        <w:rPr>
          <w:rFonts w:ascii="Times New Roman" w:hAnsi="Times New Roman" w:cs="Times New Roman"/>
          <w:b w:val="0"/>
          <w:sz w:val="16"/>
          <w:szCs w:val="16"/>
        </w:rPr>
      </w:pPr>
    </w:p>
    <w:p w14:paraId="56665E98" w14:textId="77777777" w:rsidR="00812282" w:rsidRPr="0067351E" w:rsidRDefault="00812282" w:rsidP="00094139">
      <w:pPr>
        <w:pStyle w:val="ConsPlusTitle"/>
        <w:tabs>
          <w:tab w:val="left" w:pos="5400"/>
          <w:tab w:val="left" w:pos="5940"/>
        </w:tabs>
        <w:rPr>
          <w:rFonts w:ascii="Times New Roman" w:hAnsi="Times New Roman" w:cs="Times New Roman"/>
          <w:b w:val="0"/>
          <w:sz w:val="16"/>
          <w:szCs w:val="16"/>
        </w:rPr>
      </w:pPr>
      <w:r w:rsidRPr="0067351E">
        <w:rPr>
          <w:rFonts w:ascii="Times New Roman" w:hAnsi="Times New Roman" w:cs="Times New Roman"/>
          <w:b w:val="0"/>
          <w:sz w:val="16"/>
          <w:szCs w:val="16"/>
        </w:rPr>
        <w:t xml:space="preserve">О внесении изменений в постановление администрации Павловского муниципального </w:t>
      </w:r>
    </w:p>
    <w:p w14:paraId="3047DEA9" w14:textId="77777777" w:rsidR="00812282" w:rsidRPr="0067351E" w:rsidRDefault="00812282" w:rsidP="00094139">
      <w:pPr>
        <w:pStyle w:val="ConsPlusTitle"/>
        <w:tabs>
          <w:tab w:val="left" w:pos="5400"/>
          <w:tab w:val="left" w:pos="5940"/>
        </w:tabs>
        <w:rPr>
          <w:rFonts w:ascii="Times New Roman" w:hAnsi="Times New Roman" w:cs="Times New Roman"/>
          <w:b w:val="0"/>
          <w:sz w:val="16"/>
          <w:szCs w:val="16"/>
        </w:rPr>
      </w:pPr>
      <w:r w:rsidRPr="0067351E">
        <w:rPr>
          <w:rFonts w:ascii="Times New Roman" w:hAnsi="Times New Roman" w:cs="Times New Roman"/>
          <w:b w:val="0"/>
          <w:sz w:val="16"/>
          <w:szCs w:val="16"/>
        </w:rPr>
        <w:t xml:space="preserve">района Воронежской области от 18.09.2019 № 657 «О порядке расходования денежных средств, выделенных из областного бюджета бюджету Павловского муниципального района на создание </w:t>
      </w:r>
    </w:p>
    <w:p w14:paraId="5035D362" w14:textId="77777777" w:rsidR="00812282" w:rsidRPr="0067351E" w:rsidRDefault="00812282" w:rsidP="00094139">
      <w:pPr>
        <w:pStyle w:val="ConsPlusTitle"/>
        <w:tabs>
          <w:tab w:val="left" w:pos="5400"/>
          <w:tab w:val="left" w:pos="5940"/>
        </w:tabs>
        <w:rPr>
          <w:rFonts w:ascii="Times New Roman" w:hAnsi="Times New Roman" w:cs="Times New Roman"/>
          <w:b w:val="0"/>
          <w:sz w:val="16"/>
          <w:szCs w:val="16"/>
        </w:rPr>
      </w:pPr>
      <w:r w:rsidRPr="0067351E">
        <w:rPr>
          <w:rFonts w:ascii="Times New Roman" w:hAnsi="Times New Roman" w:cs="Times New Roman"/>
          <w:b w:val="0"/>
          <w:sz w:val="16"/>
          <w:szCs w:val="16"/>
        </w:rPr>
        <w:t>материально-технической базы для</w:t>
      </w:r>
    </w:p>
    <w:p w14:paraId="3BFB3636" w14:textId="77777777" w:rsidR="00812282" w:rsidRPr="0067351E" w:rsidRDefault="00812282" w:rsidP="00094139">
      <w:pPr>
        <w:pStyle w:val="ConsPlusTitle"/>
        <w:tabs>
          <w:tab w:val="left" w:pos="5400"/>
          <w:tab w:val="left" w:pos="5940"/>
        </w:tabs>
        <w:rPr>
          <w:rFonts w:ascii="Times New Roman" w:hAnsi="Times New Roman"/>
          <w:b w:val="0"/>
          <w:sz w:val="16"/>
          <w:szCs w:val="16"/>
        </w:rPr>
      </w:pPr>
      <w:r w:rsidRPr="0067351E">
        <w:rPr>
          <w:rFonts w:ascii="Times New Roman" w:hAnsi="Times New Roman" w:cs="Times New Roman"/>
          <w:b w:val="0"/>
          <w:sz w:val="16"/>
          <w:szCs w:val="16"/>
        </w:rPr>
        <w:t xml:space="preserve">реализации </w:t>
      </w:r>
      <w:r w:rsidRPr="0067351E">
        <w:rPr>
          <w:rFonts w:ascii="Times New Roman" w:hAnsi="Times New Roman"/>
          <w:b w:val="0"/>
          <w:sz w:val="16"/>
          <w:szCs w:val="16"/>
        </w:rPr>
        <w:t>основных и дополнительных общеобразовательных программ</w:t>
      </w:r>
    </w:p>
    <w:p w14:paraId="2F5B86C4" w14:textId="77777777" w:rsidR="00812282" w:rsidRPr="0067351E" w:rsidRDefault="00812282" w:rsidP="00094139">
      <w:pPr>
        <w:pStyle w:val="ConsPlusTitle"/>
        <w:tabs>
          <w:tab w:val="left" w:pos="5400"/>
          <w:tab w:val="left" w:pos="5940"/>
        </w:tabs>
        <w:rPr>
          <w:rFonts w:ascii="Times New Roman" w:hAnsi="Times New Roman"/>
          <w:b w:val="0"/>
          <w:sz w:val="16"/>
          <w:szCs w:val="16"/>
        </w:rPr>
      </w:pPr>
      <w:r w:rsidRPr="0067351E">
        <w:rPr>
          <w:rFonts w:ascii="Times New Roman" w:hAnsi="Times New Roman"/>
          <w:b w:val="0"/>
          <w:sz w:val="16"/>
          <w:szCs w:val="16"/>
        </w:rPr>
        <w:t xml:space="preserve"> цифрового и гуманитарного профилей в общеобразовательных организациях, </w:t>
      </w:r>
    </w:p>
    <w:p w14:paraId="654DDC2D" w14:textId="77777777" w:rsidR="00812282" w:rsidRPr="0067351E" w:rsidRDefault="00812282" w:rsidP="00094139">
      <w:pPr>
        <w:pStyle w:val="ConsPlusTitle"/>
        <w:tabs>
          <w:tab w:val="left" w:pos="5400"/>
          <w:tab w:val="left" w:pos="5940"/>
        </w:tabs>
        <w:rPr>
          <w:rFonts w:ascii="Times New Roman" w:hAnsi="Times New Roman"/>
          <w:b w:val="0"/>
          <w:sz w:val="16"/>
          <w:szCs w:val="16"/>
        </w:rPr>
      </w:pPr>
      <w:r w:rsidRPr="0067351E">
        <w:rPr>
          <w:rFonts w:ascii="Times New Roman" w:hAnsi="Times New Roman"/>
          <w:b w:val="0"/>
          <w:sz w:val="16"/>
          <w:szCs w:val="16"/>
        </w:rPr>
        <w:t xml:space="preserve">расположенных в сельской местности и </w:t>
      </w:r>
    </w:p>
    <w:p w14:paraId="7704956B" w14:textId="77777777" w:rsidR="00812282" w:rsidRPr="0067351E" w:rsidRDefault="00812282" w:rsidP="00094139">
      <w:pPr>
        <w:pStyle w:val="ConsPlusTitle"/>
        <w:tabs>
          <w:tab w:val="left" w:pos="5400"/>
          <w:tab w:val="left" w:pos="5940"/>
        </w:tabs>
        <w:rPr>
          <w:rFonts w:ascii="Times New Roman" w:hAnsi="Times New Roman" w:cs="Times New Roman"/>
          <w:b w:val="0"/>
          <w:sz w:val="16"/>
          <w:szCs w:val="16"/>
        </w:rPr>
      </w:pPr>
      <w:r w:rsidRPr="0067351E">
        <w:rPr>
          <w:rFonts w:ascii="Times New Roman" w:hAnsi="Times New Roman"/>
          <w:b w:val="0"/>
          <w:sz w:val="16"/>
          <w:szCs w:val="16"/>
        </w:rPr>
        <w:t>малых городах  на 2019 год»</w:t>
      </w:r>
    </w:p>
    <w:p w14:paraId="410AE96A" w14:textId="77777777" w:rsidR="00812282" w:rsidRPr="0067351E" w:rsidRDefault="00812282" w:rsidP="00094139">
      <w:pPr>
        <w:pStyle w:val="ConsPlusTitle"/>
        <w:rPr>
          <w:rFonts w:ascii="Times New Roman" w:hAnsi="Times New Roman" w:cs="Times New Roman"/>
          <w:sz w:val="16"/>
          <w:szCs w:val="16"/>
        </w:rPr>
      </w:pPr>
    </w:p>
    <w:p w14:paraId="5AA95F2C" w14:textId="77777777" w:rsidR="00812282" w:rsidRPr="0067351E" w:rsidRDefault="00812282" w:rsidP="00094139">
      <w:pPr>
        <w:pStyle w:val="ConsPlusTitle"/>
        <w:rPr>
          <w:rFonts w:ascii="Times New Roman" w:hAnsi="Times New Roman" w:cs="Times New Roman"/>
          <w:sz w:val="16"/>
          <w:szCs w:val="16"/>
        </w:rPr>
      </w:pPr>
    </w:p>
    <w:p w14:paraId="2EB508C1" w14:textId="77777777" w:rsidR="00812282" w:rsidRPr="0067351E" w:rsidRDefault="00812282" w:rsidP="00094139">
      <w:pPr>
        <w:autoSpaceDE w:val="0"/>
        <w:autoSpaceDN w:val="0"/>
        <w:adjustRightInd w:val="0"/>
        <w:jc w:val="both"/>
        <w:rPr>
          <w:sz w:val="16"/>
          <w:szCs w:val="16"/>
        </w:rPr>
      </w:pPr>
      <w:r w:rsidRPr="0067351E">
        <w:rPr>
          <w:sz w:val="16"/>
          <w:szCs w:val="16"/>
        </w:rPr>
        <w:t>В соответствии с Порядком предоставления и расходования субсидии из областного бюджета муниципальных образований Воронежской области на обновление материально-технической базы для формирования у обучающихся современных технологических и гуманитарных навыков, утвержденным постановлением правительства Воронежской области от 17.12.2013 года № 1102 «Об утверждении государственной программы Воронежской области «Развитие образования», Соглашением о предоставлении из бюджета Воронежской области бюджету муниципального района Воронежской области субсидии на обновление материально-технической базы для формирования у обучающихся современных технологических и гуманитарных навыков» от 25.03.2019 года № 20633000-1-2019-005, администрация Павловского муниципального района Воронежской области:</w:t>
      </w:r>
    </w:p>
    <w:p w14:paraId="721DB1EC" w14:textId="77777777" w:rsidR="00812282" w:rsidRPr="0067351E" w:rsidRDefault="00812282" w:rsidP="00094139">
      <w:pPr>
        <w:autoSpaceDE w:val="0"/>
        <w:autoSpaceDN w:val="0"/>
        <w:adjustRightInd w:val="0"/>
        <w:jc w:val="both"/>
        <w:rPr>
          <w:sz w:val="16"/>
          <w:szCs w:val="16"/>
        </w:rPr>
      </w:pPr>
    </w:p>
    <w:p w14:paraId="783F9475" w14:textId="77777777" w:rsidR="00812282" w:rsidRPr="0067351E" w:rsidRDefault="00812282" w:rsidP="00094139">
      <w:pPr>
        <w:autoSpaceDE w:val="0"/>
        <w:autoSpaceDN w:val="0"/>
        <w:adjustRightInd w:val="0"/>
        <w:jc w:val="center"/>
        <w:rPr>
          <w:sz w:val="16"/>
          <w:szCs w:val="16"/>
        </w:rPr>
      </w:pPr>
      <w:r w:rsidRPr="0067351E">
        <w:rPr>
          <w:sz w:val="16"/>
          <w:szCs w:val="16"/>
        </w:rPr>
        <w:t>ПОСТАНОВЛЯЕТ:</w:t>
      </w:r>
    </w:p>
    <w:p w14:paraId="3A2F31BC" w14:textId="77777777" w:rsidR="00812282" w:rsidRPr="0067351E" w:rsidRDefault="00812282" w:rsidP="00094139">
      <w:pPr>
        <w:autoSpaceDE w:val="0"/>
        <w:autoSpaceDN w:val="0"/>
        <w:adjustRightInd w:val="0"/>
        <w:jc w:val="center"/>
        <w:rPr>
          <w:sz w:val="16"/>
          <w:szCs w:val="16"/>
        </w:rPr>
      </w:pPr>
    </w:p>
    <w:p w14:paraId="3F93BC0F" w14:textId="77777777" w:rsidR="00812282" w:rsidRPr="0067351E" w:rsidRDefault="00812282" w:rsidP="00C828BA">
      <w:pPr>
        <w:pStyle w:val="ConsPlusTitle"/>
        <w:numPr>
          <w:ilvl w:val="0"/>
          <w:numId w:val="29"/>
        </w:numPr>
        <w:suppressAutoHyphens w:val="0"/>
        <w:autoSpaceDN w:val="0"/>
        <w:ind w:left="0" w:firstLine="0"/>
        <w:jc w:val="both"/>
        <w:rPr>
          <w:rFonts w:ascii="Times New Roman" w:hAnsi="Times New Roman" w:cs="Times New Roman"/>
          <w:b w:val="0"/>
          <w:sz w:val="16"/>
          <w:szCs w:val="16"/>
        </w:rPr>
      </w:pPr>
      <w:r w:rsidRPr="0067351E">
        <w:rPr>
          <w:rFonts w:ascii="Times New Roman" w:hAnsi="Times New Roman" w:cs="Times New Roman"/>
          <w:b w:val="0"/>
          <w:sz w:val="16"/>
          <w:szCs w:val="16"/>
        </w:rPr>
        <w:t xml:space="preserve">Внести в постановление администрации Павловского муниципального района Воронежской области  от 18.09.2019 № 657 «О порядке расходования денежных средств, выделенных из областного бюджета бюджету Павловского муниципального района на создание материально-технической базы для реализации </w:t>
      </w:r>
      <w:r w:rsidRPr="0067351E">
        <w:rPr>
          <w:rFonts w:ascii="Times New Roman" w:hAnsi="Times New Roman"/>
          <w:b w:val="0"/>
          <w:sz w:val="16"/>
          <w:szCs w:val="16"/>
        </w:rPr>
        <w:t xml:space="preserve">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  на 2019 год» следующие изменения: </w:t>
      </w:r>
    </w:p>
    <w:p w14:paraId="21A25F39" w14:textId="77777777" w:rsidR="00812282" w:rsidRPr="0067351E" w:rsidRDefault="00812282" w:rsidP="00C828BA">
      <w:pPr>
        <w:pStyle w:val="ConsPlusTitle"/>
        <w:numPr>
          <w:ilvl w:val="1"/>
          <w:numId w:val="29"/>
        </w:numPr>
        <w:suppressAutoHyphens w:val="0"/>
        <w:autoSpaceDN w:val="0"/>
        <w:ind w:left="0" w:firstLine="0"/>
        <w:jc w:val="both"/>
        <w:rPr>
          <w:rFonts w:ascii="Times New Roman" w:hAnsi="Times New Roman" w:cs="Times New Roman"/>
          <w:b w:val="0"/>
          <w:sz w:val="16"/>
          <w:szCs w:val="16"/>
        </w:rPr>
      </w:pPr>
      <w:r w:rsidRPr="0067351E">
        <w:rPr>
          <w:rFonts w:ascii="Times New Roman" w:hAnsi="Times New Roman"/>
          <w:b w:val="0"/>
          <w:sz w:val="16"/>
          <w:szCs w:val="16"/>
        </w:rPr>
        <w:t>Преамбулу изложить в следующей редакции:</w:t>
      </w:r>
    </w:p>
    <w:p w14:paraId="6D2BC407" w14:textId="77777777" w:rsidR="00812282" w:rsidRPr="0067351E" w:rsidRDefault="00812282" w:rsidP="00094139">
      <w:pPr>
        <w:pStyle w:val="ConsPlusTitle"/>
        <w:jc w:val="both"/>
        <w:rPr>
          <w:rFonts w:ascii="Times New Roman" w:hAnsi="Times New Roman" w:cs="Times New Roman"/>
          <w:b w:val="0"/>
          <w:sz w:val="16"/>
          <w:szCs w:val="16"/>
        </w:rPr>
      </w:pPr>
      <w:r w:rsidRPr="0067351E">
        <w:rPr>
          <w:rFonts w:ascii="Times New Roman" w:hAnsi="Times New Roman"/>
          <w:b w:val="0"/>
          <w:sz w:val="16"/>
          <w:szCs w:val="16"/>
        </w:rPr>
        <w:t>«В соответствии с Порядком предоставления и расходования субсидии из областного бюджета муниципальных образований Воронежской области на обновление материально-технической базы для формирования у обучающихся современных технологических и гуманитарных навыков, утвержденным постановлением правительства Воронежской области от 17.12.2013 года № 1102 «Об утверждении государственной программы Воронежской области «Развитие образования», соглашением  о предоставлении из бюджета Воронежской области бюджету муниципального района Воронежской области субсидии на обновление материально-технической базы для формирования у обучающихся современных технологических и гуманитарных навыков от 25.03.2019 года № 20633000-1-2019-005, администрация Павловского муниципального района Воронежской области»;</w:t>
      </w:r>
    </w:p>
    <w:p w14:paraId="430C34D5" w14:textId="77777777" w:rsidR="00812282" w:rsidRPr="0067351E" w:rsidRDefault="00812282" w:rsidP="00C828BA">
      <w:pPr>
        <w:pStyle w:val="ConsPlusTitle"/>
        <w:numPr>
          <w:ilvl w:val="1"/>
          <w:numId w:val="29"/>
        </w:numPr>
        <w:suppressAutoHyphens w:val="0"/>
        <w:autoSpaceDN w:val="0"/>
        <w:ind w:left="0" w:firstLine="0"/>
        <w:jc w:val="both"/>
        <w:rPr>
          <w:rFonts w:ascii="Times New Roman" w:hAnsi="Times New Roman" w:cs="Times New Roman"/>
          <w:b w:val="0"/>
          <w:sz w:val="16"/>
          <w:szCs w:val="16"/>
        </w:rPr>
      </w:pPr>
      <w:r w:rsidRPr="0067351E">
        <w:rPr>
          <w:rFonts w:ascii="Times New Roman" w:hAnsi="Times New Roman"/>
          <w:b w:val="0"/>
          <w:sz w:val="16"/>
          <w:szCs w:val="16"/>
        </w:rPr>
        <w:t>Пункт 3 изложить в следующей редакции:</w:t>
      </w:r>
    </w:p>
    <w:p w14:paraId="4653A59F" w14:textId="77777777" w:rsidR="00812282" w:rsidRPr="0067351E" w:rsidRDefault="00812282" w:rsidP="00094139">
      <w:pPr>
        <w:pStyle w:val="ConsPlusTitle"/>
        <w:adjustRightInd w:val="0"/>
        <w:jc w:val="both"/>
        <w:rPr>
          <w:rFonts w:ascii="Times New Roman" w:hAnsi="Times New Roman"/>
          <w:b w:val="0"/>
          <w:sz w:val="16"/>
          <w:szCs w:val="16"/>
        </w:rPr>
      </w:pPr>
      <w:r w:rsidRPr="0067351E">
        <w:rPr>
          <w:rFonts w:ascii="Times New Roman" w:hAnsi="Times New Roman"/>
          <w:b w:val="0"/>
          <w:sz w:val="16"/>
          <w:szCs w:val="16"/>
        </w:rPr>
        <w:t xml:space="preserve">        «3. Уполномоченным органом ответственным за целевое использование денежных средств, выделенных на реализацию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 назначить муниципальное казенное учреждение Павловского муниципального района «Межведомственный многофункциональный центр»;</w:t>
      </w:r>
    </w:p>
    <w:p w14:paraId="1205A13A" w14:textId="77777777" w:rsidR="00812282" w:rsidRPr="0067351E" w:rsidRDefault="00812282" w:rsidP="00C828BA">
      <w:pPr>
        <w:pStyle w:val="ae"/>
        <w:numPr>
          <w:ilvl w:val="1"/>
          <w:numId w:val="29"/>
        </w:numPr>
        <w:tabs>
          <w:tab w:val="left" w:pos="180"/>
        </w:tabs>
        <w:ind w:left="0" w:firstLine="0"/>
        <w:jc w:val="both"/>
        <w:rPr>
          <w:sz w:val="16"/>
          <w:szCs w:val="16"/>
        </w:rPr>
      </w:pPr>
      <w:r w:rsidRPr="0067351E">
        <w:rPr>
          <w:spacing w:val="2"/>
          <w:sz w:val="16"/>
          <w:szCs w:val="16"/>
          <w:shd w:val="clear" w:color="auto" w:fill="FFFFFF"/>
        </w:rPr>
        <w:t xml:space="preserve">В приложении № 1 </w:t>
      </w:r>
      <w:r w:rsidRPr="0067351E">
        <w:rPr>
          <w:sz w:val="16"/>
          <w:szCs w:val="16"/>
        </w:rPr>
        <w:t>пункт  2 изложить в следующей редакции:</w:t>
      </w:r>
    </w:p>
    <w:p w14:paraId="7D06E716" w14:textId="77777777" w:rsidR="00812282" w:rsidRPr="0067351E" w:rsidRDefault="00812282" w:rsidP="00094139">
      <w:pPr>
        <w:pStyle w:val="formattext"/>
        <w:shd w:val="clear" w:color="auto" w:fill="FFFFFF"/>
        <w:spacing w:before="0" w:beforeAutospacing="0" w:after="0" w:afterAutospacing="0"/>
        <w:jc w:val="both"/>
        <w:textAlignment w:val="baseline"/>
        <w:rPr>
          <w:spacing w:val="2"/>
          <w:sz w:val="16"/>
          <w:szCs w:val="16"/>
          <w:shd w:val="clear" w:color="auto" w:fill="FFFFFF"/>
        </w:rPr>
      </w:pPr>
      <w:r w:rsidRPr="0067351E">
        <w:rPr>
          <w:sz w:val="16"/>
          <w:szCs w:val="16"/>
        </w:rPr>
        <w:t>«2.</w:t>
      </w:r>
      <w:r w:rsidRPr="0067351E">
        <w:rPr>
          <w:spacing w:val="2"/>
          <w:sz w:val="16"/>
          <w:szCs w:val="16"/>
          <w:shd w:val="clear" w:color="auto" w:fill="FFFFFF"/>
        </w:rPr>
        <w:t xml:space="preserve">Уполномоченный орган – </w:t>
      </w:r>
      <w:r w:rsidRPr="0067351E">
        <w:rPr>
          <w:sz w:val="16"/>
          <w:szCs w:val="16"/>
        </w:rPr>
        <w:t>муниципальное казенное учреждение Павловского муниципального района «Межведомственный многофункциональный центр»</w:t>
      </w:r>
      <w:r w:rsidRPr="0067351E">
        <w:rPr>
          <w:spacing w:val="2"/>
          <w:sz w:val="16"/>
          <w:szCs w:val="16"/>
          <w:shd w:val="clear" w:color="auto" w:fill="FFFFFF"/>
        </w:rPr>
        <w:t>:</w:t>
      </w:r>
    </w:p>
    <w:p w14:paraId="0CDC3FF7" w14:textId="77777777" w:rsidR="00812282" w:rsidRPr="0067351E" w:rsidRDefault="00812282" w:rsidP="00094139">
      <w:pPr>
        <w:pStyle w:val="formattext"/>
        <w:shd w:val="clear" w:color="auto" w:fill="FFFFFF"/>
        <w:spacing w:before="0" w:beforeAutospacing="0" w:after="0" w:afterAutospacing="0"/>
        <w:jc w:val="both"/>
        <w:textAlignment w:val="baseline"/>
        <w:rPr>
          <w:spacing w:val="2"/>
          <w:sz w:val="16"/>
          <w:szCs w:val="16"/>
          <w:shd w:val="clear" w:color="auto" w:fill="FFFFFF"/>
        </w:rPr>
      </w:pPr>
      <w:r w:rsidRPr="0067351E">
        <w:rPr>
          <w:spacing w:val="2"/>
          <w:sz w:val="16"/>
          <w:szCs w:val="16"/>
          <w:shd w:val="clear" w:color="auto" w:fill="FFFFFF"/>
        </w:rPr>
        <w:t>2.1. Предоставляет платежные документы на перечисление субсидии на создание материально – 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 на лицевой счет бюджетным организациям, с обязательным вложением документов, указанных в пункте 2.1. настоящего Порядка.</w:t>
      </w:r>
    </w:p>
    <w:p w14:paraId="788E9BB4" w14:textId="77777777" w:rsidR="00812282" w:rsidRPr="0067351E" w:rsidRDefault="00812282" w:rsidP="00094139">
      <w:pPr>
        <w:pStyle w:val="formattext"/>
        <w:shd w:val="clear" w:color="auto" w:fill="FFFFFF"/>
        <w:spacing w:before="0" w:beforeAutospacing="0" w:after="0" w:afterAutospacing="0"/>
        <w:jc w:val="both"/>
        <w:textAlignment w:val="baseline"/>
        <w:rPr>
          <w:spacing w:val="2"/>
          <w:sz w:val="16"/>
          <w:szCs w:val="16"/>
          <w:shd w:val="clear" w:color="auto" w:fill="FFFFFF"/>
        </w:rPr>
      </w:pPr>
      <w:r w:rsidRPr="0067351E">
        <w:rPr>
          <w:spacing w:val="2"/>
          <w:sz w:val="16"/>
          <w:szCs w:val="16"/>
          <w:shd w:val="clear" w:color="auto" w:fill="FFFFFF"/>
        </w:rPr>
        <w:t>2.2. Предоставляет в департамент образования, науки и молодежной политики Воронежской области отчеты:</w:t>
      </w:r>
    </w:p>
    <w:p w14:paraId="11F83258" w14:textId="77777777" w:rsidR="00812282" w:rsidRPr="0067351E" w:rsidRDefault="00812282" w:rsidP="00094139">
      <w:pPr>
        <w:pStyle w:val="formattext"/>
        <w:shd w:val="clear" w:color="auto" w:fill="FFFFFF"/>
        <w:tabs>
          <w:tab w:val="left" w:pos="180"/>
        </w:tabs>
        <w:spacing w:before="0" w:beforeAutospacing="0" w:after="0" w:afterAutospacing="0"/>
        <w:jc w:val="both"/>
        <w:textAlignment w:val="baseline"/>
        <w:rPr>
          <w:spacing w:val="2"/>
          <w:sz w:val="16"/>
          <w:szCs w:val="16"/>
          <w:shd w:val="clear" w:color="auto" w:fill="FFFFFF"/>
        </w:rPr>
      </w:pPr>
      <w:r w:rsidRPr="0067351E">
        <w:rPr>
          <w:spacing w:val="2"/>
          <w:sz w:val="16"/>
          <w:szCs w:val="16"/>
          <w:shd w:val="clear" w:color="auto" w:fill="FFFFFF"/>
        </w:rPr>
        <w:t xml:space="preserve">1) о расходах, в целях </w:t>
      </w:r>
      <w:proofErr w:type="spellStart"/>
      <w:r w:rsidRPr="0067351E">
        <w:rPr>
          <w:spacing w:val="2"/>
          <w:sz w:val="16"/>
          <w:szCs w:val="16"/>
          <w:shd w:val="clear" w:color="auto" w:fill="FFFFFF"/>
        </w:rPr>
        <w:t>софинансирования</w:t>
      </w:r>
      <w:proofErr w:type="spellEnd"/>
      <w:r w:rsidRPr="0067351E">
        <w:rPr>
          <w:spacing w:val="2"/>
          <w:sz w:val="16"/>
          <w:szCs w:val="16"/>
          <w:shd w:val="clear" w:color="auto" w:fill="FFFFFF"/>
        </w:rPr>
        <w:t xml:space="preserve"> которых предоставлена субсидия не позднее 10 числа месяца, следующего за кварталом, в котором была получена субсидия;</w:t>
      </w:r>
    </w:p>
    <w:p w14:paraId="79B00772" w14:textId="77777777" w:rsidR="00812282" w:rsidRPr="0067351E" w:rsidRDefault="00812282" w:rsidP="00094139">
      <w:pPr>
        <w:pStyle w:val="formattext"/>
        <w:shd w:val="clear" w:color="auto" w:fill="FFFFFF"/>
        <w:tabs>
          <w:tab w:val="left" w:pos="180"/>
        </w:tabs>
        <w:spacing w:before="0" w:beforeAutospacing="0" w:after="0" w:afterAutospacing="0"/>
        <w:jc w:val="both"/>
        <w:textAlignment w:val="baseline"/>
        <w:rPr>
          <w:spacing w:val="2"/>
          <w:sz w:val="16"/>
          <w:szCs w:val="16"/>
          <w:shd w:val="clear" w:color="auto" w:fill="FFFFFF"/>
        </w:rPr>
      </w:pPr>
      <w:r w:rsidRPr="0067351E">
        <w:rPr>
          <w:spacing w:val="2"/>
          <w:sz w:val="16"/>
          <w:szCs w:val="16"/>
          <w:shd w:val="clear" w:color="auto" w:fill="FFFFFF"/>
        </w:rPr>
        <w:t>2) о достижении значений результатов регионального проекта не позднее 10 января года, следующего за годом, в котором была получена субсидия.</w:t>
      </w:r>
    </w:p>
    <w:p w14:paraId="711AAA6E" w14:textId="77777777" w:rsidR="00812282" w:rsidRPr="0067351E" w:rsidRDefault="00812282" w:rsidP="00094139">
      <w:pPr>
        <w:pStyle w:val="formattext"/>
        <w:shd w:val="clear" w:color="auto" w:fill="FFFFFF"/>
        <w:tabs>
          <w:tab w:val="left" w:pos="180"/>
        </w:tabs>
        <w:spacing w:before="0" w:beforeAutospacing="0" w:after="0" w:afterAutospacing="0"/>
        <w:jc w:val="both"/>
        <w:textAlignment w:val="baseline"/>
        <w:rPr>
          <w:spacing w:val="2"/>
          <w:sz w:val="16"/>
          <w:szCs w:val="16"/>
          <w:shd w:val="clear" w:color="auto" w:fill="FFFFFF"/>
        </w:rPr>
      </w:pPr>
      <w:r w:rsidRPr="0067351E">
        <w:rPr>
          <w:spacing w:val="2"/>
          <w:sz w:val="16"/>
          <w:szCs w:val="16"/>
          <w:shd w:val="clear" w:color="auto" w:fill="FFFFFF"/>
        </w:rPr>
        <w:t>2.3. Несет ответственность за нецелевое использование средств в порядке, установленном законодательством Российской Федерации, а также за представление недостоверных сведений и нарушение сроков их представления.</w:t>
      </w:r>
    </w:p>
    <w:p w14:paraId="27092E48" w14:textId="77777777" w:rsidR="00812282" w:rsidRPr="0067351E" w:rsidRDefault="00812282" w:rsidP="00094139">
      <w:pPr>
        <w:pStyle w:val="formattext"/>
        <w:shd w:val="clear" w:color="auto" w:fill="FFFFFF"/>
        <w:tabs>
          <w:tab w:val="left" w:pos="180"/>
        </w:tabs>
        <w:spacing w:before="0" w:beforeAutospacing="0" w:after="0" w:afterAutospacing="0"/>
        <w:jc w:val="both"/>
        <w:textAlignment w:val="baseline"/>
        <w:rPr>
          <w:spacing w:val="2"/>
          <w:sz w:val="16"/>
          <w:szCs w:val="16"/>
          <w:shd w:val="clear" w:color="auto" w:fill="FFFFFF"/>
        </w:rPr>
      </w:pPr>
      <w:r w:rsidRPr="0067351E">
        <w:rPr>
          <w:spacing w:val="2"/>
          <w:sz w:val="16"/>
          <w:szCs w:val="16"/>
          <w:shd w:val="clear" w:color="auto" w:fill="FFFFFF"/>
        </w:rPr>
        <w:t>2.4. Обеспечивает возврат неиспользованного остатка средств в текущем финансовом году в областной бюджет в порядке, установленном законодательством Российской Федерации».</w:t>
      </w:r>
    </w:p>
    <w:p w14:paraId="26413E6C" w14:textId="77777777" w:rsidR="00812282" w:rsidRDefault="00812282" w:rsidP="00094139">
      <w:pPr>
        <w:pStyle w:val="ConsPlusTitle"/>
        <w:rPr>
          <w:rFonts w:ascii="Times New Roman" w:hAnsi="Times New Roman" w:cs="Times New Roman"/>
          <w:b w:val="0"/>
          <w:sz w:val="16"/>
          <w:szCs w:val="16"/>
        </w:rPr>
      </w:pPr>
    </w:p>
    <w:p w14:paraId="30048CE7" w14:textId="77777777" w:rsidR="00812282" w:rsidRPr="0067351E" w:rsidRDefault="00812282" w:rsidP="00094139">
      <w:pPr>
        <w:pStyle w:val="ConsPlusTitle"/>
        <w:rPr>
          <w:rFonts w:ascii="Times New Roman" w:hAnsi="Times New Roman" w:cs="Times New Roman"/>
          <w:b w:val="0"/>
          <w:sz w:val="16"/>
          <w:szCs w:val="16"/>
        </w:rPr>
      </w:pPr>
    </w:p>
    <w:p w14:paraId="399E4153" w14:textId="77777777" w:rsidR="00812282" w:rsidRPr="0067351E" w:rsidRDefault="00812282" w:rsidP="00094139">
      <w:pPr>
        <w:pStyle w:val="ConsPlusTitle"/>
        <w:rPr>
          <w:rFonts w:ascii="Times New Roman" w:hAnsi="Times New Roman" w:cs="Times New Roman"/>
          <w:b w:val="0"/>
          <w:sz w:val="16"/>
          <w:szCs w:val="16"/>
        </w:rPr>
      </w:pPr>
      <w:r w:rsidRPr="0067351E">
        <w:rPr>
          <w:rFonts w:ascii="Times New Roman" w:hAnsi="Times New Roman" w:cs="Times New Roman"/>
          <w:b w:val="0"/>
          <w:sz w:val="16"/>
          <w:szCs w:val="16"/>
        </w:rPr>
        <w:t>Глава Павловского</w:t>
      </w:r>
    </w:p>
    <w:p w14:paraId="073CEAF7" w14:textId="77777777" w:rsidR="00812282" w:rsidRPr="0067351E" w:rsidRDefault="00812282" w:rsidP="00094139">
      <w:pPr>
        <w:rPr>
          <w:sz w:val="16"/>
          <w:szCs w:val="16"/>
        </w:rPr>
      </w:pPr>
      <w:r w:rsidRPr="0067351E">
        <w:rPr>
          <w:sz w:val="16"/>
          <w:szCs w:val="16"/>
        </w:rPr>
        <w:t>муниципального района</w:t>
      </w:r>
    </w:p>
    <w:p w14:paraId="470EC917" w14:textId="77777777" w:rsidR="00812282" w:rsidRDefault="00812282" w:rsidP="00094139">
      <w:pPr>
        <w:rPr>
          <w:sz w:val="16"/>
          <w:szCs w:val="16"/>
        </w:rPr>
      </w:pPr>
      <w:r w:rsidRPr="0067351E">
        <w:rPr>
          <w:sz w:val="16"/>
          <w:szCs w:val="16"/>
        </w:rPr>
        <w:t xml:space="preserve">Воронежской области        </w:t>
      </w:r>
    </w:p>
    <w:p w14:paraId="1D455C83" w14:textId="77777777" w:rsidR="00812282" w:rsidRPr="0067351E" w:rsidRDefault="00812282" w:rsidP="00094139">
      <w:pPr>
        <w:jc w:val="right"/>
        <w:rPr>
          <w:sz w:val="16"/>
          <w:szCs w:val="16"/>
        </w:rPr>
      </w:pPr>
      <w:r w:rsidRPr="0067351E">
        <w:rPr>
          <w:sz w:val="16"/>
          <w:szCs w:val="16"/>
        </w:rPr>
        <w:t xml:space="preserve">М.Н. </w:t>
      </w:r>
      <w:proofErr w:type="spellStart"/>
      <w:r w:rsidRPr="0067351E">
        <w:rPr>
          <w:sz w:val="16"/>
          <w:szCs w:val="16"/>
        </w:rPr>
        <w:t>Янцов</w:t>
      </w:r>
      <w:proofErr w:type="spellEnd"/>
    </w:p>
    <w:p w14:paraId="196EDA5B" w14:textId="77777777" w:rsidR="00457098" w:rsidRDefault="00457098" w:rsidP="00094139">
      <w:pPr>
        <w:rPr>
          <w:sz w:val="16"/>
          <w:szCs w:val="16"/>
        </w:rPr>
      </w:pPr>
    </w:p>
    <w:p w14:paraId="206BAD34" w14:textId="77777777" w:rsidR="00784BDB" w:rsidRPr="00441549" w:rsidRDefault="00784BDB" w:rsidP="00784BDB">
      <w:pPr>
        <w:rPr>
          <w:sz w:val="16"/>
          <w:szCs w:val="16"/>
        </w:rPr>
      </w:pPr>
    </w:p>
    <w:p w14:paraId="5DE068F9" w14:textId="77777777" w:rsidR="00784BDB" w:rsidRPr="00441549" w:rsidRDefault="00784BDB" w:rsidP="00784BDB">
      <w:pPr>
        <w:jc w:val="center"/>
        <w:rPr>
          <w:sz w:val="16"/>
          <w:szCs w:val="16"/>
        </w:rPr>
      </w:pPr>
      <w:bookmarkStart w:id="14" w:name="_Hlk25319156"/>
      <w:r w:rsidRPr="00441549">
        <w:rPr>
          <w:sz w:val="16"/>
          <w:szCs w:val="16"/>
        </w:rPr>
        <w:t>АДМИНИСТРАЦИЯ ПАВЛОВСКОГО МУНИЦИПАЛЬНОГО РАЙОНА ВОРОНЕЖСКОЙ ОБЛАСТИ</w:t>
      </w:r>
    </w:p>
    <w:p w14:paraId="0528046F" w14:textId="77777777" w:rsidR="00784BDB" w:rsidRPr="00441549" w:rsidRDefault="00784BDB" w:rsidP="00784BDB">
      <w:pPr>
        <w:jc w:val="center"/>
        <w:rPr>
          <w:sz w:val="16"/>
          <w:szCs w:val="16"/>
        </w:rPr>
      </w:pPr>
    </w:p>
    <w:p w14:paraId="6B3EBFFB" w14:textId="77777777" w:rsidR="00784BDB" w:rsidRPr="00441549" w:rsidRDefault="00784BDB" w:rsidP="00784BDB">
      <w:pPr>
        <w:jc w:val="center"/>
        <w:rPr>
          <w:sz w:val="16"/>
          <w:szCs w:val="16"/>
        </w:rPr>
      </w:pPr>
      <w:r w:rsidRPr="00441549">
        <w:rPr>
          <w:sz w:val="16"/>
          <w:szCs w:val="16"/>
        </w:rPr>
        <w:t>ПОСТАНОВЛЕНИЕ</w:t>
      </w:r>
    </w:p>
    <w:p w14:paraId="61580016" w14:textId="77777777" w:rsidR="00784BDB" w:rsidRPr="00441549" w:rsidRDefault="00784BDB" w:rsidP="00784BDB">
      <w:pPr>
        <w:rPr>
          <w:sz w:val="16"/>
          <w:szCs w:val="16"/>
        </w:rPr>
      </w:pPr>
    </w:p>
    <w:p w14:paraId="0808283C" w14:textId="77777777" w:rsidR="00784BDB" w:rsidRPr="00441549" w:rsidRDefault="00784BDB" w:rsidP="00784BDB">
      <w:pPr>
        <w:rPr>
          <w:sz w:val="16"/>
          <w:szCs w:val="16"/>
        </w:rPr>
      </w:pPr>
    </w:p>
    <w:p w14:paraId="3BFC29EA" w14:textId="77777777" w:rsidR="00784BDB" w:rsidRPr="00441549" w:rsidRDefault="00784BDB" w:rsidP="00784BDB">
      <w:pPr>
        <w:rPr>
          <w:sz w:val="16"/>
          <w:szCs w:val="16"/>
        </w:rPr>
      </w:pPr>
      <w:r w:rsidRPr="00441549">
        <w:rPr>
          <w:sz w:val="16"/>
          <w:szCs w:val="16"/>
        </w:rPr>
        <w:t>от 14.11.2019 № 849</w:t>
      </w:r>
    </w:p>
    <w:bookmarkEnd w:id="14"/>
    <w:p w14:paraId="53E0BE9D" w14:textId="77777777" w:rsidR="00784BDB" w:rsidRPr="00441549" w:rsidRDefault="00784BDB" w:rsidP="00784BDB">
      <w:pPr>
        <w:rPr>
          <w:sz w:val="16"/>
          <w:szCs w:val="16"/>
        </w:rPr>
      </w:pPr>
    </w:p>
    <w:p w14:paraId="6FFD673F" w14:textId="77777777" w:rsidR="00784BDB" w:rsidRPr="00441549" w:rsidRDefault="00784BDB" w:rsidP="00784BDB">
      <w:pPr>
        <w:rPr>
          <w:sz w:val="16"/>
          <w:szCs w:val="16"/>
        </w:rPr>
      </w:pPr>
    </w:p>
    <w:p w14:paraId="676ED066" w14:textId="77777777" w:rsidR="00784BDB" w:rsidRPr="00441549" w:rsidRDefault="00784BDB" w:rsidP="00784BDB">
      <w:pPr>
        <w:jc w:val="both"/>
        <w:rPr>
          <w:sz w:val="16"/>
          <w:szCs w:val="16"/>
        </w:rPr>
      </w:pPr>
      <w:r w:rsidRPr="00441549">
        <w:rPr>
          <w:sz w:val="16"/>
          <w:szCs w:val="16"/>
        </w:rPr>
        <w:t>Об утверждении Плана мероприятий, подлежащих реализации на территории Павловского муниципального района и направленных на обеспечение установления границ земельных участков и внесения сведений в ЕГРН</w:t>
      </w:r>
    </w:p>
    <w:p w14:paraId="213DC447" w14:textId="77777777" w:rsidR="00784BDB" w:rsidRPr="00441549" w:rsidRDefault="00784BDB" w:rsidP="00784BDB">
      <w:pPr>
        <w:jc w:val="both"/>
        <w:rPr>
          <w:sz w:val="16"/>
          <w:szCs w:val="16"/>
        </w:rPr>
      </w:pPr>
    </w:p>
    <w:p w14:paraId="599FAEDC" w14:textId="77777777" w:rsidR="00784BDB" w:rsidRPr="00441549" w:rsidRDefault="00784BDB" w:rsidP="00784BDB">
      <w:pPr>
        <w:jc w:val="both"/>
        <w:rPr>
          <w:sz w:val="16"/>
          <w:szCs w:val="16"/>
        </w:rPr>
      </w:pPr>
      <w:r w:rsidRPr="00441549">
        <w:rPr>
          <w:sz w:val="16"/>
          <w:szCs w:val="16"/>
        </w:rPr>
        <w:t xml:space="preserve">В соответствии с Федеральным </w:t>
      </w:r>
      <w:hyperlink r:id="rId23" w:history="1">
        <w:r w:rsidRPr="00441549">
          <w:rPr>
            <w:sz w:val="16"/>
            <w:szCs w:val="16"/>
          </w:rPr>
          <w:t>законом</w:t>
        </w:r>
      </w:hyperlink>
      <w:r w:rsidRPr="00441549">
        <w:rPr>
          <w:sz w:val="16"/>
          <w:szCs w:val="16"/>
        </w:rPr>
        <w:t xml:space="preserve"> от 06.10.2003 № 131-ФЗ «Об общих принципах организации местного самоуправления в Российской Федерации», в целях реализации Федерального закона от 13.07.2015 № 218-ФЗ «О государственной регистрации недвижимости», во исполнение поручения, определенного пунктом 2.7.5. протокола заседания межведомственной рабочей группы по внедрению целевых моделей упрощения процедур ведения бизнеса и повышения инвестиционной привлекательности Воронежской области от 26.07.2019                       № МРГ/02-ПР, администрация Павловского муниципального района </w:t>
      </w:r>
      <w:bookmarkStart w:id="15" w:name="_Hlk24638177"/>
      <w:r w:rsidRPr="00441549">
        <w:rPr>
          <w:sz w:val="16"/>
          <w:szCs w:val="16"/>
        </w:rPr>
        <w:t>Воронежской области</w:t>
      </w:r>
    </w:p>
    <w:bookmarkEnd w:id="15"/>
    <w:p w14:paraId="5E040A4F" w14:textId="77777777" w:rsidR="00784BDB" w:rsidRPr="00441549" w:rsidRDefault="00784BDB" w:rsidP="00784BDB">
      <w:pPr>
        <w:widowControl w:val="0"/>
        <w:jc w:val="center"/>
        <w:rPr>
          <w:sz w:val="16"/>
          <w:szCs w:val="16"/>
        </w:rPr>
      </w:pPr>
      <w:r w:rsidRPr="00441549">
        <w:rPr>
          <w:sz w:val="16"/>
          <w:szCs w:val="16"/>
        </w:rPr>
        <w:t>ПОСТАНОВЛЯЕТ:</w:t>
      </w:r>
    </w:p>
    <w:p w14:paraId="5C0C511D" w14:textId="77777777" w:rsidR="00784BDB" w:rsidRPr="00441549" w:rsidRDefault="00784BDB" w:rsidP="00784BDB">
      <w:pPr>
        <w:widowControl w:val="0"/>
        <w:jc w:val="center"/>
        <w:rPr>
          <w:sz w:val="16"/>
          <w:szCs w:val="16"/>
        </w:rPr>
      </w:pPr>
    </w:p>
    <w:p w14:paraId="5F90AC43" w14:textId="77777777" w:rsidR="00784BDB" w:rsidRPr="00441549" w:rsidRDefault="00784BDB" w:rsidP="00784BDB">
      <w:pPr>
        <w:jc w:val="both"/>
        <w:rPr>
          <w:sz w:val="16"/>
          <w:szCs w:val="16"/>
        </w:rPr>
      </w:pPr>
      <w:r w:rsidRPr="00441549">
        <w:rPr>
          <w:sz w:val="16"/>
          <w:szCs w:val="16"/>
        </w:rPr>
        <w:t>1. Утвердить План мероприятий, подлежащих реализации на территории Павловского муниципального района Воронежской области и направленных на обеспечение установления границ земельных участков и внесения сведений в ЕГРН, согласно приложению к настоящему постановлению.</w:t>
      </w:r>
    </w:p>
    <w:p w14:paraId="4C2D614D" w14:textId="77777777" w:rsidR="00784BDB" w:rsidRPr="00441549" w:rsidRDefault="00784BDB" w:rsidP="00784BDB">
      <w:pPr>
        <w:jc w:val="both"/>
        <w:rPr>
          <w:color w:val="000000"/>
          <w:sz w:val="16"/>
          <w:szCs w:val="16"/>
        </w:rPr>
      </w:pPr>
      <w:r w:rsidRPr="00441549">
        <w:rPr>
          <w:sz w:val="16"/>
          <w:szCs w:val="16"/>
        </w:rPr>
        <w:t xml:space="preserve">2. </w:t>
      </w:r>
      <w:r w:rsidRPr="00441549">
        <w:rPr>
          <w:color w:val="000000"/>
          <w:sz w:val="16"/>
          <w:szCs w:val="16"/>
        </w:rPr>
        <w:t>Опубликовать настоящее постановление в муниципальной газете «Павловский муниципальный вестник» и разместить на официальном сайте администрации Павловского муниципального района</w:t>
      </w:r>
      <w:r w:rsidRPr="00441549">
        <w:rPr>
          <w:sz w:val="16"/>
          <w:szCs w:val="16"/>
        </w:rPr>
        <w:t xml:space="preserve"> Воронежской области</w:t>
      </w:r>
      <w:r w:rsidRPr="00441549">
        <w:rPr>
          <w:color w:val="000000"/>
          <w:sz w:val="16"/>
          <w:szCs w:val="16"/>
        </w:rPr>
        <w:t>.</w:t>
      </w:r>
    </w:p>
    <w:p w14:paraId="03FAB472" w14:textId="77777777" w:rsidR="00784BDB" w:rsidRPr="00441549" w:rsidRDefault="00784BDB" w:rsidP="00784BDB">
      <w:pPr>
        <w:jc w:val="both"/>
        <w:rPr>
          <w:sz w:val="16"/>
          <w:szCs w:val="16"/>
        </w:rPr>
      </w:pPr>
      <w:r w:rsidRPr="00441549">
        <w:rPr>
          <w:sz w:val="16"/>
          <w:szCs w:val="16"/>
        </w:rPr>
        <w:t>3. Контроль за исполнением настоящего постановления оставляю за собой.</w:t>
      </w:r>
    </w:p>
    <w:p w14:paraId="43E93B5A" w14:textId="77777777" w:rsidR="00784BDB" w:rsidRPr="00441549" w:rsidRDefault="00784BDB" w:rsidP="00784BDB">
      <w:pPr>
        <w:rPr>
          <w:sz w:val="16"/>
          <w:szCs w:val="16"/>
        </w:rPr>
      </w:pPr>
    </w:p>
    <w:p w14:paraId="6596BF8A" w14:textId="77777777" w:rsidR="00784BDB" w:rsidRPr="00441549" w:rsidRDefault="00784BDB" w:rsidP="00784BDB">
      <w:pPr>
        <w:rPr>
          <w:sz w:val="16"/>
          <w:szCs w:val="16"/>
        </w:rPr>
      </w:pPr>
      <w:proofErr w:type="spellStart"/>
      <w:r w:rsidRPr="00441549">
        <w:rPr>
          <w:sz w:val="16"/>
          <w:szCs w:val="16"/>
        </w:rPr>
        <w:t>И.о</w:t>
      </w:r>
      <w:proofErr w:type="spellEnd"/>
      <w:r w:rsidRPr="00441549">
        <w:rPr>
          <w:sz w:val="16"/>
          <w:szCs w:val="16"/>
        </w:rPr>
        <w:t>. главы</w:t>
      </w:r>
    </w:p>
    <w:p w14:paraId="633EF4C9" w14:textId="77777777" w:rsidR="00784BDB" w:rsidRPr="00441549" w:rsidRDefault="00784BDB" w:rsidP="00784BDB">
      <w:pPr>
        <w:rPr>
          <w:sz w:val="16"/>
          <w:szCs w:val="16"/>
        </w:rPr>
      </w:pPr>
      <w:r w:rsidRPr="00441549">
        <w:rPr>
          <w:sz w:val="16"/>
          <w:szCs w:val="16"/>
        </w:rPr>
        <w:t>Павловского муниципального района</w:t>
      </w:r>
      <w:r w:rsidRPr="00441549">
        <w:rPr>
          <w:sz w:val="16"/>
          <w:szCs w:val="16"/>
        </w:rPr>
        <w:tab/>
      </w:r>
    </w:p>
    <w:p w14:paraId="0141B331" w14:textId="77777777" w:rsidR="00784BDB" w:rsidRDefault="00784BDB" w:rsidP="00784BDB">
      <w:pPr>
        <w:rPr>
          <w:sz w:val="16"/>
          <w:szCs w:val="16"/>
        </w:rPr>
      </w:pPr>
      <w:r w:rsidRPr="00441549">
        <w:rPr>
          <w:sz w:val="16"/>
          <w:szCs w:val="16"/>
        </w:rPr>
        <w:t>Воронежской области</w:t>
      </w:r>
      <w:r w:rsidRPr="00441549">
        <w:rPr>
          <w:sz w:val="16"/>
          <w:szCs w:val="16"/>
        </w:rPr>
        <w:tab/>
      </w:r>
    </w:p>
    <w:p w14:paraId="50840F0E" w14:textId="77777777" w:rsidR="00784BDB" w:rsidRPr="00441549" w:rsidRDefault="00784BDB" w:rsidP="00784BDB">
      <w:pPr>
        <w:jc w:val="right"/>
        <w:rPr>
          <w:sz w:val="16"/>
          <w:szCs w:val="16"/>
        </w:rPr>
      </w:pPr>
      <w:r w:rsidRPr="00441549">
        <w:rPr>
          <w:sz w:val="16"/>
          <w:szCs w:val="16"/>
        </w:rPr>
        <w:t>Ю.А. Черенков</w:t>
      </w:r>
    </w:p>
    <w:p w14:paraId="75426506" w14:textId="77777777" w:rsidR="00784BDB" w:rsidRPr="00441549" w:rsidRDefault="00784BDB" w:rsidP="00784BDB">
      <w:pPr>
        <w:jc w:val="both"/>
        <w:rPr>
          <w:color w:val="000000"/>
          <w:sz w:val="16"/>
          <w:szCs w:val="16"/>
        </w:rPr>
      </w:pPr>
    </w:p>
    <w:p w14:paraId="0F2A93CA" w14:textId="77777777" w:rsidR="00784BDB" w:rsidRPr="00441549" w:rsidRDefault="00784BDB" w:rsidP="00784BDB">
      <w:pPr>
        <w:rPr>
          <w:color w:val="000000"/>
          <w:sz w:val="16"/>
          <w:szCs w:val="16"/>
        </w:rPr>
      </w:pPr>
    </w:p>
    <w:p w14:paraId="6F74628E" w14:textId="77777777" w:rsidR="00784BDB" w:rsidRPr="00441549" w:rsidRDefault="00784BDB" w:rsidP="00784BDB">
      <w:pPr>
        <w:rPr>
          <w:color w:val="000000"/>
          <w:sz w:val="16"/>
          <w:szCs w:val="16"/>
        </w:rPr>
      </w:pPr>
      <w:r w:rsidRPr="00441549">
        <w:rPr>
          <w:color w:val="000000"/>
          <w:sz w:val="16"/>
          <w:szCs w:val="16"/>
        </w:rPr>
        <w:t xml:space="preserve">Приложение </w:t>
      </w:r>
    </w:p>
    <w:p w14:paraId="5EF5C7F0" w14:textId="77777777" w:rsidR="00784BDB" w:rsidRPr="00441549" w:rsidRDefault="00784BDB" w:rsidP="00784BDB">
      <w:pPr>
        <w:rPr>
          <w:color w:val="000000"/>
          <w:sz w:val="16"/>
          <w:szCs w:val="16"/>
        </w:rPr>
      </w:pPr>
      <w:r w:rsidRPr="00441549">
        <w:rPr>
          <w:color w:val="000000"/>
          <w:sz w:val="16"/>
          <w:szCs w:val="16"/>
        </w:rPr>
        <w:t>к постановлению администрации Павловского муниципального района</w:t>
      </w:r>
    </w:p>
    <w:p w14:paraId="160420D3" w14:textId="77777777" w:rsidR="00784BDB" w:rsidRPr="00441549" w:rsidRDefault="00784BDB" w:rsidP="00784BDB">
      <w:pPr>
        <w:rPr>
          <w:color w:val="000000"/>
          <w:sz w:val="16"/>
          <w:szCs w:val="16"/>
        </w:rPr>
      </w:pPr>
      <w:r w:rsidRPr="00441549">
        <w:rPr>
          <w:color w:val="000000"/>
          <w:sz w:val="16"/>
          <w:szCs w:val="16"/>
        </w:rPr>
        <w:t>Воронежской области</w:t>
      </w:r>
    </w:p>
    <w:p w14:paraId="376C01F0" w14:textId="77777777" w:rsidR="00784BDB" w:rsidRPr="00441549" w:rsidRDefault="00784BDB" w:rsidP="00784BDB">
      <w:pPr>
        <w:rPr>
          <w:sz w:val="16"/>
          <w:szCs w:val="16"/>
        </w:rPr>
      </w:pPr>
      <w:r w:rsidRPr="00441549">
        <w:rPr>
          <w:sz w:val="16"/>
          <w:szCs w:val="16"/>
        </w:rPr>
        <w:t>от 14.11.2019 № 849</w:t>
      </w:r>
    </w:p>
    <w:p w14:paraId="4593325F" w14:textId="77777777" w:rsidR="00784BDB" w:rsidRPr="00441549" w:rsidRDefault="00784BDB" w:rsidP="00784BDB">
      <w:pPr>
        <w:jc w:val="center"/>
        <w:rPr>
          <w:sz w:val="16"/>
          <w:szCs w:val="16"/>
        </w:rPr>
      </w:pPr>
    </w:p>
    <w:p w14:paraId="3B004CB7" w14:textId="77777777" w:rsidR="00784BDB" w:rsidRPr="00441549" w:rsidRDefault="00784BDB" w:rsidP="00784BDB">
      <w:pPr>
        <w:jc w:val="center"/>
        <w:rPr>
          <w:sz w:val="16"/>
          <w:szCs w:val="16"/>
        </w:rPr>
      </w:pPr>
      <w:r w:rsidRPr="00441549">
        <w:rPr>
          <w:sz w:val="16"/>
          <w:szCs w:val="16"/>
        </w:rPr>
        <w:t>План мероприятий,</w:t>
      </w:r>
    </w:p>
    <w:p w14:paraId="158BD908" w14:textId="77777777" w:rsidR="00784BDB" w:rsidRPr="00441549" w:rsidRDefault="00784BDB" w:rsidP="00784BDB">
      <w:pPr>
        <w:jc w:val="center"/>
        <w:rPr>
          <w:sz w:val="16"/>
          <w:szCs w:val="16"/>
        </w:rPr>
      </w:pPr>
      <w:r w:rsidRPr="00441549">
        <w:rPr>
          <w:sz w:val="16"/>
          <w:szCs w:val="16"/>
        </w:rPr>
        <w:t>подлежащих реализации на территории Павловского муниципального района Воронежской области и направленных на обеспечение установления границ земельных участков и внесения сведений в ЕГРН</w:t>
      </w:r>
    </w:p>
    <w:p w14:paraId="3111C580" w14:textId="77777777" w:rsidR="00784BDB" w:rsidRPr="00441549" w:rsidRDefault="00784BDB" w:rsidP="00784BDB">
      <w:pPr>
        <w:jc w:val="center"/>
        <w:rPr>
          <w:sz w:val="16"/>
          <w:szCs w:val="16"/>
        </w:rPr>
      </w:pPr>
    </w:p>
    <w:tbl>
      <w:tblPr>
        <w:tblStyle w:val="af4"/>
        <w:tblW w:w="5000" w:type="pct"/>
        <w:tblLook w:val="01E0" w:firstRow="1" w:lastRow="1" w:firstColumn="1" w:lastColumn="1" w:noHBand="0" w:noVBand="0"/>
      </w:tblPr>
      <w:tblGrid>
        <w:gridCol w:w="382"/>
        <w:gridCol w:w="1977"/>
        <w:gridCol w:w="831"/>
        <w:gridCol w:w="1410"/>
      </w:tblGrid>
      <w:tr w:rsidR="00784BDB" w:rsidRPr="00441549" w14:paraId="3CEBAF40" w14:textId="77777777" w:rsidTr="0031789E">
        <w:tc>
          <w:tcPr>
            <w:tcW w:w="0" w:type="auto"/>
            <w:vAlign w:val="center"/>
          </w:tcPr>
          <w:p w14:paraId="11D27ED1" w14:textId="77777777" w:rsidR="00784BDB" w:rsidRPr="00441549" w:rsidRDefault="00784BDB" w:rsidP="0031789E">
            <w:pPr>
              <w:jc w:val="center"/>
              <w:rPr>
                <w:sz w:val="12"/>
                <w:szCs w:val="12"/>
              </w:rPr>
            </w:pPr>
            <w:r w:rsidRPr="00441549">
              <w:rPr>
                <w:sz w:val="12"/>
                <w:szCs w:val="12"/>
              </w:rPr>
              <w:t>№ п/п</w:t>
            </w:r>
          </w:p>
        </w:tc>
        <w:tc>
          <w:tcPr>
            <w:tcW w:w="0" w:type="auto"/>
            <w:vAlign w:val="center"/>
          </w:tcPr>
          <w:p w14:paraId="5357DE0F" w14:textId="77777777" w:rsidR="00784BDB" w:rsidRPr="00441549" w:rsidRDefault="00784BDB" w:rsidP="0031789E">
            <w:pPr>
              <w:jc w:val="center"/>
              <w:rPr>
                <w:sz w:val="12"/>
                <w:szCs w:val="12"/>
              </w:rPr>
            </w:pPr>
            <w:r w:rsidRPr="00441549">
              <w:rPr>
                <w:sz w:val="12"/>
                <w:szCs w:val="12"/>
              </w:rPr>
              <w:t>Наименование мероприятия</w:t>
            </w:r>
          </w:p>
        </w:tc>
        <w:tc>
          <w:tcPr>
            <w:tcW w:w="0" w:type="auto"/>
            <w:vAlign w:val="center"/>
          </w:tcPr>
          <w:p w14:paraId="6CEEBFE3" w14:textId="77777777" w:rsidR="00784BDB" w:rsidRPr="00441549" w:rsidRDefault="00784BDB" w:rsidP="0031789E">
            <w:pPr>
              <w:jc w:val="center"/>
              <w:rPr>
                <w:sz w:val="12"/>
                <w:szCs w:val="12"/>
              </w:rPr>
            </w:pPr>
            <w:r w:rsidRPr="00441549">
              <w:rPr>
                <w:sz w:val="12"/>
                <w:szCs w:val="12"/>
              </w:rPr>
              <w:t>Сроки исполнения</w:t>
            </w:r>
          </w:p>
        </w:tc>
        <w:tc>
          <w:tcPr>
            <w:tcW w:w="0" w:type="auto"/>
            <w:vAlign w:val="center"/>
          </w:tcPr>
          <w:p w14:paraId="1E444A86" w14:textId="77777777" w:rsidR="00784BDB" w:rsidRPr="00441549" w:rsidRDefault="00784BDB" w:rsidP="0031789E">
            <w:pPr>
              <w:jc w:val="center"/>
              <w:rPr>
                <w:sz w:val="12"/>
                <w:szCs w:val="12"/>
              </w:rPr>
            </w:pPr>
            <w:r w:rsidRPr="00441549">
              <w:rPr>
                <w:sz w:val="12"/>
                <w:szCs w:val="12"/>
              </w:rPr>
              <w:t>Ответственные исполнители</w:t>
            </w:r>
          </w:p>
        </w:tc>
      </w:tr>
      <w:tr w:rsidR="00784BDB" w:rsidRPr="00441549" w14:paraId="5ED7A1AC" w14:textId="77777777" w:rsidTr="0031789E">
        <w:tc>
          <w:tcPr>
            <w:tcW w:w="0" w:type="auto"/>
            <w:vAlign w:val="center"/>
          </w:tcPr>
          <w:p w14:paraId="38AF0969" w14:textId="77777777" w:rsidR="00784BDB" w:rsidRPr="00441549" w:rsidRDefault="00784BDB" w:rsidP="0031789E">
            <w:pPr>
              <w:jc w:val="center"/>
              <w:rPr>
                <w:sz w:val="12"/>
                <w:szCs w:val="12"/>
              </w:rPr>
            </w:pPr>
            <w:r w:rsidRPr="00441549">
              <w:rPr>
                <w:sz w:val="12"/>
                <w:szCs w:val="12"/>
              </w:rPr>
              <w:t>1</w:t>
            </w:r>
          </w:p>
        </w:tc>
        <w:tc>
          <w:tcPr>
            <w:tcW w:w="0" w:type="auto"/>
            <w:vAlign w:val="center"/>
          </w:tcPr>
          <w:p w14:paraId="2E08CED9" w14:textId="77777777" w:rsidR="00784BDB" w:rsidRPr="00441549" w:rsidRDefault="00784BDB" w:rsidP="0031789E">
            <w:pPr>
              <w:jc w:val="center"/>
              <w:rPr>
                <w:sz w:val="12"/>
                <w:szCs w:val="12"/>
              </w:rPr>
            </w:pPr>
            <w:r w:rsidRPr="00441549">
              <w:rPr>
                <w:sz w:val="12"/>
                <w:szCs w:val="12"/>
              </w:rPr>
              <w:t>2</w:t>
            </w:r>
          </w:p>
        </w:tc>
        <w:tc>
          <w:tcPr>
            <w:tcW w:w="0" w:type="auto"/>
            <w:vAlign w:val="center"/>
          </w:tcPr>
          <w:p w14:paraId="22F41C2C" w14:textId="77777777" w:rsidR="00784BDB" w:rsidRPr="00441549" w:rsidRDefault="00784BDB" w:rsidP="0031789E">
            <w:pPr>
              <w:jc w:val="center"/>
              <w:rPr>
                <w:sz w:val="12"/>
                <w:szCs w:val="12"/>
              </w:rPr>
            </w:pPr>
            <w:r w:rsidRPr="00441549">
              <w:rPr>
                <w:sz w:val="12"/>
                <w:szCs w:val="12"/>
              </w:rPr>
              <w:t>3</w:t>
            </w:r>
          </w:p>
        </w:tc>
        <w:tc>
          <w:tcPr>
            <w:tcW w:w="0" w:type="auto"/>
            <w:vAlign w:val="center"/>
          </w:tcPr>
          <w:p w14:paraId="09E98673" w14:textId="77777777" w:rsidR="00784BDB" w:rsidRPr="00441549" w:rsidRDefault="00784BDB" w:rsidP="0031789E">
            <w:pPr>
              <w:jc w:val="center"/>
              <w:rPr>
                <w:sz w:val="12"/>
                <w:szCs w:val="12"/>
              </w:rPr>
            </w:pPr>
            <w:r w:rsidRPr="00441549">
              <w:rPr>
                <w:sz w:val="12"/>
                <w:szCs w:val="12"/>
              </w:rPr>
              <w:t>4</w:t>
            </w:r>
          </w:p>
        </w:tc>
      </w:tr>
      <w:tr w:rsidR="00784BDB" w:rsidRPr="00441549" w14:paraId="15369189" w14:textId="77777777" w:rsidTr="0031789E">
        <w:tc>
          <w:tcPr>
            <w:tcW w:w="0" w:type="auto"/>
          </w:tcPr>
          <w:p w14:paraId="116230A8" w14:textId="77777777" w:rsidR="00784BDB" w:rsidRPr="00441549" w:rsidRDefault="00784BDB" w:rsidP="0031789E">
            <w:pPr>
              <w:jc w:val="center"/>
              <w:rPr>
                <w:sz w:val="12"/>
                <w:szCs w:val="12"/>
              </w:rPr>
            </w:pPr>
            <w:r w:rsidRPr="00441549">
              <w:rPr>
                <w:sz w:val="12"/>
                <w:szCs w:val="12"/>
              </w:rPr>
              <w:t>1.</w:t>
            </w:r>
          </w:p>
        </w:tc>
        <w:tc>
          <w:tcPr>
            <w:tcW w:w="0" w:type="auto"/>
          </w:tcPr>
          <w:p w14:paraId="7EF16974" w14:textId="77777777" w:rsidR="00784BDB" w:rsidRPr="00441549" w:rsidRDefault="00784BDB" w:rsidP="0031789E">
            <w:pPr>
              <w:rPr>
                <w:sz w:val="12"/>
                <w:szCs w:val="12"/>
              </w:rPr>
            </w:pPr>
            <w:r w:rsidRPr="00441549">
              <w:rPr>
                <w:sz w:val="12"/>
                <w:szCs w:val="12"/>
              </w:rPr>
              <w:t xml:space="preserve">Осуществление анализа информации о земельных участках, представленной Управлением Росреестра по Воронежской области </w:t>
            </w:r>
          </w:p>
        </w:tc>
        <w:tc>
          <w:tcPr>
            <w:tcW w:w="0" w:type="auto"/>
          </w:tcPr>
          <w:p w14:paraId="0E6791D6" w14:textId="77777777" w:rsidR="00784BDB" w:rsidRPr="00441549" w:rsidRDefault="00784BDB" w:rsidP="0031789E">
            <w:pPr>
              <w:jc w:val="center"/>
              <w:rPr>
                <w:sz w:val="12"/>
                <w:szCs w:val="12"/>
              </w:rPr>
            </w:pPr>
            <w:r w:rsidRPr="00441549">
              <w:rPr>
                <w:sz w:val="12"/>
                <w:szCs w:val="12"/>
              </w:rPr>
              <w:t>до 25.11.2019 года</w:t>
            </w:r>
          </w:p>
        </w:tc>
        <w:tc>
          <w:tcPr>
            <w:tcW w:w="0" w:type="auto"/>
          </w:tcPr>
          <w:p w14:paraId="36527A9C" w14:textId="77777777" w:rsidR="00784BDB" w:rsidRPr="00441549" w:rsidRDefault="00784BDB" w:rsidP="0031789E">
            <w:pPr>
              <w:jc w:val="center"/>
              <w:rPr>
                <w:sz w:val="12"/>
                <w:szCs w:val="12"/>
              </w:rPr>
            </w:pPr>
            <w:r w:rsidRPr="00441549">
              <w:rPr>
                <w:sz w:val="12"/>
                <w:szCs w:val="12"/>
              </w:rPr>
              <w:t>Муниципальный отдел по управлению муниципальным имуществом администрации Павловского муниципального района Воронежской области</w:t>
            </w:r>
          </w:p>
        </w:tc>
      </w:tr>
      <w:tr w:rsidR="00784BDB" w:rsidRPr="00441549" w14:paraId="46D9C103" w14:textId="77777777" w:rsidTr="0031789E">
        <w:tc>
          <w:tcPr>
            <w:tcW w:w="0" w:type="auto"/>
          </w:tcPr>
          <w:p w14:paraId="6979E698" w14:textId="77777777" w:rsidR="00784BDB" w:rsidRPr="00441549" w:rsidRDefault="00784BDB" w:rsidP="0031789E">
            <w:pPr>
              <w:jc w:val="center"/>
              <w:rPr>
                <w:sz w:val="12"/>
                <w:szCs w:val="12"/>
              </w:rPr>
            </w:pPr>
            <w:r w:rsidRPr="00441549">
              <w:rPr>
                <w:sz w:val="12"/>
                <w:szCs w:val="12"/>
              </w:rPr>
              <w:t>2.</w:t>
            </w:r>
          </w:p>
        </w:tc>
        <w:tc>
          <w:tcPr>
            <w:tcW w:w="0" w:type="auto"/>
          </w:tcPr>
          <w:p w14:paraId="04904D68" w14:textId="77777777" w:rsidR="00784BDB" w:rsidRPr="00441549" w:rsidRDefault="00784BDB" w:rsidP="0031789E">
            <w:pPr>
              <w:rPr>
                <w:sz w:val="12"/>
                <w:szCs w:val="12"/>
              </w:rPr>
            </w:pPr>
            <w:r w:rsidRPr="00441549">
              <w:rPr>
                <w:sz w:val="12"/>
                <w:szCs w:val="12"/>
              </w:rPr>
              <w:t xml:space="preserve">Обеспечение размещения информационной памятки по установлению границ земельных участков, разработанной Управлением Росреестра по Воронежской области, на официальных сайтах администраций поселений и Павловского муниципального </w:t>
            </w:r>
            <w:r w:rsidRPr="00441549">
              <w:rPr>
                <w:sz w:val="12"/>
                <w:szCs w:val="12"/>
              </w:rPr>
              <w:t>района Воронежской области, а также на информационных стендах в местах предоставления муниципальных услуг, и на  информационных щитах, местоположение которых определено уставами городского и сельских поселений Павловского муниципального района Воронежской области</w:t>
            </w:r>
          </w:p>
        </w:tc>
        <w:tc>
          <w:tcPr>
            <w:tcW w:w="0" w:type="auto"/>
          </w:tcPr>
          <w:p w14:paraId="2EF64FBF" w14:textId="77777777" w:rsidR="00784BDB" w:rsidRPr="00441549" w:rsidRDefault="00784BDB" w:rsidP="0031789E">
            <w:pPr>
              <w:jc w:val="center"/>
              <w:rPr>
                <w:sz w:val="12"/>
                <w:szCs w:val="12"/>
              </w:rPr>
            </w:pPr>
            <w:r w:rsidRPr="00441549">
              <w:rPr>
                <w:sz w:val="12"/>
                <w:szCs w:val="12"/>
              </w:rPr>
              <w:t>до 25.11.2019 года</w:t>
            </w:r>
          </w:p>
        </w:tc>
        <w:tc>
          <w:tcPr>
            <w:tcW w:w="0" w:type="auto"/>
          </w:tcPr>
          <w:p w14:paraId="3A5E185F" w14:textId="77777777" w:rsidR="00784BDB" w:rsidRPr="00441549" w:rsidRDefault="00784BDB" w:rsidP="0031789E">
            <w:pPr>
              <w:jc w:val="center"/>
              <w:rPr>
                <w:sz w:val="12"/>
                <w:szCs w:val="12"/>
              </w:rPr>
            </w:pPr>
            <w:r w:rsidRPr="00441549">
              <w:rPr>
                <w:sz w:val="12"/>
                <w:szCs w:val="12"/>
              </w:rPr>
              <w:t>Главы поселений Павловского муниципального района Воронежской области (по согласованию), муниципальный отдел по управлению муниципальным имуществом администрации Павловского муниципального района Воронежской области</w:t>
            </w:r>
          </w:p>
        </w:tc>
      </w:tr>
      <w:tr w:rsidR="00784BDB" w:rsidRPr="00441549" w14:paraId="2C9B90FB" w14:textId="77777777" w:rsidTr="0031789E">
        <w:tc>
          <w:tcPr>
            <w:tcW w:w="0" w:type="auto"/>
          </w:tcPr>
          <w:p w14:paraId="2ACE7B64" w14:textId="77777777" w:rsidR="00784BDB" w:rsidRPr="00441549" w:rsidRDefault="00784BDB" w:rsidP="0031789E">
            <w:pPr>
              <w:jc w:val="center"/>
              <w:rPr>
                <w:sz w:val="12"/>
                <w:szCs w:val="12"/>
              </w:rPr>
            </w:pPr>
            <w:r w:rsidRPr="00441549">
              <w:rPr>
                <w:sz w:val="12"/>
                <w:szCs w:val="12"/>
              </w:rPr>
              <w:t>3.</w:t>
            </w:r>
          </w:p>
        </w:tc>
        <w:tc>
          <w:tcPr>
            <w:tcW w:w="0" w:type="auto"/>
          </w:tcPr>
          <w:p w14:paraId="4E606300" w14:textId="77777777" w:rsidR="00784BDB" w:rsidRPr="00441549" w:rsidRDefault="00784BDB" w:rsidP="0031789E">
            <w:pPr>
              <w:rPr>
                <w:sz w:val="12"/>
                <w:szCs w:val="12"/>
              </w:rPr>
            </w:pPr>
            <w:r w:rsidRPr="00441549">
              <w:rPr>
                <w:sz w:val="12"/>
                <w:szCs w:val="12"/>
              </w:rPr>
              <w:t>Организация и проведение встреч с председателями уличных комитетов и кадастровыми инженерами, осуществляющими свою деятельность на территории Павловского муниципального района Воронежской области, в целях проведения ими разъяснительной работы с правообладателями земельных участков, границы которых не установлены в соответствии с требованиями земельного законодательства</w:t>
            </w:r>
          </w:p>
        </w:tc>
        <w:tc>
          <w:tcPr>
            <w:tcW w:w="0" w:type="auto"/>
          </w:tcPr>
          <w:p w14:paraId="62C2CF44" w14:textId="77777777" w:rsidR="00784BDB" w:rsidRPr="00441549" w:rsidRDefault="00784BDB" w:rsidP="0031789E">
            <w:pPr>
              <w:jc w:val="center"/>
              <w:rPr>
                <w:sz w:val="12"/>
                <w:szCs w:val="12"/>
              </w:rPr>
            </w:pPr>
            <w:r w:rsidRPr="00441549">
              <w:rPr>
                <w:sz w:val="12"/>
                <w:szCs w:val="12"/>
              </w:rPr>
              <w:t xml:space="preserve">до 30.12.2019 года </w:t>
            </w:r>
          </w:p>
        </w:tc>
        <w:tc>
          <w:tcPr>
            <w:tcW w:w="0" w:type="auto"/>
          </w:tcPr>
          <w:p w14:paraId="66963C7E" w14:textId="77777777" w:rsidR="00784BDB" w:rsidRPr="00441549" w:rsidRDefault="00784BDB" w:rsidP="0031789E">
            <w:pPr>
              <w:jc w:val="center"/>
              <w:rPr>
                <w:sz w:val="12"/>
                <w:szCs w:val="12"/>
              </w:rPr>
            </w:pPr>
            <w:r w:rsidRPr="00441549">
              <w:rPr>
                <w:sz w:val="12"/>
                <w:szCs w:val="12"/>
              </w:rPr>
              <w:t>Главы поселений Павловского муниципального района Воронежской области (по согласованию), муниципальный отдел по управлению муниципальным имуществом администрации Павловского муниципального района Воронежской области</w:t>
            </w:r>
          </w:p>
        </w:tc>
      </w:tr>
      <w:tr w:rsidR="00784BDB" w:rsidRPr="00441549" w14:paraId="0EE5A9E3" w14:textId="77777777" w:rsidTr="0031789E">
        <w:tc>
          <w:tcPr>
            <w:tcW w:w="0" w:type="auto"/>
          </w:tcPr>
          <w:p w14:paraId="6715B38A" w14:textId="77777777" w:rsidR="00784BDB" w:rsidRPr="00441549" w:rsidRDefault="00784BDB" w:rsidP="0031789E">
            <w:pPr>
              <w:jc w:val="center"/>
              <w:rPr>
                <w:sz w:val="12"/>
                <w:szCs w:val="12"/>
              </w:rPr>
            </w:pPr>
            <w:r w:rsidRPr="00441549">
              <w:rPr>
                <w:sz w:val="12"/>
                <w:szCs w:val="12"/>
              </w:rPr>
              <w:t>4.</w:t>
            </w:r>
          </w:p>
        </w:tc>
        <w:tc>
          <w:tcPr>
            <w:tcW w:w="0" w:type="auto"/>
          </w:tcPr>
          <w:p w14:paraId="4695A47A" w14:textId="77777777" w:rsidR="00784BDB" w:rsidRPr="00441549" w:rsidRDefault="00784BDB" w:rsidP="0031789E">
            <w:pPr>
              <w:rPr>
                <w:sz w:val="12"/>
                <w:szCs w:val="12"/>
              </w:rPr>
            </w:pPr>
            <w:r w:rsidRPr="00441549">
              <w:rPr>
                <w:sz w:val="12"/>
                <w:szCs w:val="12"/>
              </w:rPr>
              <w:t>Организация и проведение работы по вручению информационной памятки правообладателям земельных участков</w:t>
            </w:r>
          </w:p>
        </w:tc>
        <w:tc>
          <w:tcPr>
            <w:tcW w:w="0" w:type="auto"/>
          </w:tcPr>
          <w:p w14:paraId="75D3B302" w14:textId="77777777" w:rsidR="00784BDB" w:rsidRPr="00441549" w:rsidRDefault="00784BDB" w:rsidP="0031789E">
            <w:pPr>
              <w:jc w:val="center"/>
              <w:rPr>
                <w:sz w:val="12"/>
                <w:szCs w:val="12"/>
              </w:rPr>
            </w:pPr>
            <w:r w:rsidRPr="00441549">
              <w:rPr>
                <w:sz w:val="12"/>
                <w:szCs w:val="12"/>
              </w:rPr>
              <w:t>в течение 2020 года</w:t>
            </w:r>
          </w:p>
        </w:tc>
        <w:tc>
          <w:tcPr>
            <w:tcW w:w="0" w:type="auto"/>
          </w:tcPr>
          <w:p w14:paraId="558759FF" w14:textId="77777777" w:rsidR="00784BDB" w:rsidRPr="00441549" w:rsidRDefault="00784BDB" w:rsidP="0031789E">
            <w:pPr>
              <w:jc w:val="center"/>
              <w:rPr>
                <w:sz w:val="12"/>
                <w:szCs w:val="12"/>
              </w:rPr>
            </w:pPr>
            <w:r w:rsidRPr="00441549">
              <w:rPr>
                <w:sz w:val="12"/>
                <w:szCs w:val="12"/>
              </w:rPr>
              <w:t>Главы поселений Павловского муниципального района Воронежской области (по согласованию), муниципальный отдел по управлению муниципальным имуществом администрации Павловского муниципального района Воронежской области</w:t>
            </w:r>
          </w:p>
          <w:p w14:paraId="449478A8" w14:textId="77777777" w:rsidR="00784BDB" w:rsidRPr="00441549" w:rsidRDefault="00784BDB" w:rsidP="0031789E">
            <w:pPr>
              <w:jc w:val="center"/>
              <w:rPr>
                <w:sz w:val="12"/>
                <w:szCs w:val="12"/>
              </w:rPr>
            </w:pPr>
          </w:p>
        </w:tc>
      </w:tr>
    </w:tbl>
    <w:p w14:paraId="1BB32FAD" w14:textId="77777777" w:rsidR="00784BDB" w:rsidRPr="00441549" w:rsidRDefault="00784BDB" w:rsidP="00784BDB">
      <w:pPr>
        <w:rPr>
          <w:sz w:val="16"/>
          <w:szCs w:val="16"/>
        </w:rPr>
      </w:pPr>
    </w:p>
    <w:p w14:paraId="4438BAE4" w14:textId="77777777" w:rsidR="00784BDB" w:rsidRPr="00441549" w:rsidRDefault="00784BDB" w:rsidP="00784BDB">
      <w:pPr>
        <w:rPr>
          <w:sz w:val="16"/>
          <w:szCs w:val="16"/>
        </w:rPr>
      </w:pPr>
      <w:proofErr w:type="spellStart"/>
      <w:r w:rsidRPr="00441549">
        <w:rPr>
          <w:sz w:val="16"/>
          <w:szCs w:val="16"/>
        </w:rPr>
        <w:t>И.о</w:t>
      </w:r>
      <w:proofErr w:type="spellEnd"/>
      <w:r w:rsidRPr="00441549">
        <w:rPr>
          <w:sz w:val="16"/>
          <w:szCs w:val="16"/>
        </w:rPr>
        <w:t>. главы</w:t>
      </w:r>
    </w:p>
    <w:p w14:paraId="4F669BC3" w14:textId="77777777" w:rsidR="00784BDB" w:rsidRPr="00441549" w:rsidRDefault="00784BDB" w:rsidP="00784BDB">
      <w:pPr>
        <w:rPr>
          <w:sz w:val="16"/>
          <w:szCs w:val="16"/>
        </w:rPr>
      </w:pPr>
      <w:r w:rsidRPr="00441549">
        <w:rPr>
          <w:sz w:val="16"/>
          <w:szCs w:val="16"/>
        </w:rPr>
        <w:t>Павловского муниципального района</w:t>
      </w:r>
      <w:r w:rsidRPr="00441549">
        <w:rPr>
          <w:sz w:val="16"/>
          <w:szCs w:val="16"/>
        </w:rPr>
        <w:tab/>
      </w:r>
    </w:p>
    <w:p w14:paraId="2E726700" w14:textId="77777777" w:rsidR="00784BDB" w:rsidRDefault="00784BDB" w:rsidP="00784BDB">
      <w:pPr>
        <w:rPr>
          <w:sz w:val="16"/>
          <w:szCs w:val="16"/>
        </w:rPr>
      </w:pPr>
      <w:r w:rsidRPr="00441549">
        <w:rPr>
          <w:sz w:val="16"/>
          <w:szCs w:val="16"/>
        </w:rPr>
        <w:t>Воронежской области</w:t>
      </w:r>
      <w:r w:rsidRPr="00441549">
        <w:rPr>
          <w:sz w:val="16"/>
          <w:szCs w:val="16"/>
        </w:rPr>
        <w:tab/>
      </w:r>
    </w:p>
    <w:p w14:paraId="75E638B3" w14:textId="77777777" w:rsidR="00784BDB" w:rsidRPr="00441549" w:rsidRDefault="00784BDB" w:rsidP="00784BDB">
      <w:pPr>
        <w:jc w:val="right"/>
        <w:rPr>
          <w:sz w:val="16"/>
          <w:szCs w:val="16"/>
        </w:rPr>
      </w:pPr>
      <w:r w:rsidRPr="00441549">
        <w:rPr>
          <w:sz w:val="16"/>
          <w:szCs w:val="16"/>
        </w:rPr>
        <w:t xml:space="preserve">        Ю.А. Черенков</w:t>
      </w:r>
    </w:p>
    <w:p w14:paraId="4CBB8EFA" w14:textId="6CF2675D" w:rsidR="00457098" w:rsidRDefault="00457098" w:rsidP="00094139">
      <w:pPr>
        <w:rPr>
          <w:sz w:val="16"/>
          <w:szCs w:val="16"/>
        </w:rPr>
      </w:pPr>
    </w:p>
    <w:p w14:paraId="74E3CEB7" w14:textId="77777777" w:rsidR="00E53C3F" w:rsidRPr="00704BEE" w:rsidRDefault="00E53C3F" w:rsidP="00E53C3F">
      <w:pPr>
        <w:jc w:val="center"/>
        <w:rPr>
          <w:sz w:val="16"/>
          <w:szCs w:val="16"/>
        </w:rPr>
      </w:pPr>
      <w:r w:rsidRPr="00704BEE">
        <w:rPr>
          <w:sz w:val="16"/>
          <w:szCs w:val="16"/>
        </w:rPr>
        <w:t>АДМИНИСТРАЦИЯ ПАВЛОВСКОГО МУНИЦИПАЛЬНОГО РАЙОНА ВОРОНЕЖСКОЙ ОБЛАСТИ</w:t>
      </w:r>
    </w:p>
    <w:p w14:paraId="627E37D1" w14:textId="77777777" w:rsidR="00E53C3F" w:rsidRPr="00704BEE" w:rsidRDefault="00E53C3F" w:rsidP="00E53C3F">
      <w:pPr>
        <w:jc w:val="center"/>
        <w:rPr>
          <w:sz w:val="16"/>
          <w:szCs w:val="16"/>
        </w:rPr>
      </w:pPr>
    </w:p>
    <w:p w14:paraId="1F303827" w14:textId="77777777" w:rsidR="00E53C3F" w:rsidRPr="00704BEE" w:rsidRDefault="00E53C3F" w:rsidP="00E53C3F">
      <w:pPr>
        <w:jc w:val="center"/>
        <w:rPr>
          <w:sz w:val="16"/>
          <w:szCs w:val="16"/>
        </w:rPr>
      </w:pPr>
      <w:r w:rsidRPr="00704BEE">
        <w:rPr>
          <w:sz w:val="16"/>
          <w:szCs w:val="16"/>
        </w:rPr>
        <w:t>ПОСТАНОВЛЕНИЕ</w:t>
      </w:r>
    </w:p>
    <w:p w14:paraId="17E6E0E0" w14:textId="77777777" w:rsidR="00E53C3F" w:rsidRPr="00704BEE" w:rsidRDefault="00E53C3F" w:rsidP="00E53C3F">
      <w:pPr>
        <w:rPr>
          <w:sz w:val="16"/>
          <w:szCs w:val="16"/>
        </w:rPr>
      </w:pPr>
    </w:p>
    <w:p w14:paraId="0F4DA767" w14:textId="77777777" w:rsidR="00E53C3F" w:rsidRPr="00704BEE" w:rsidRDefault="00E53C3F" w:rsidP="00E53C3F">
      <w:pPr>
        <w:rPr>
          <w:sz w:val="16"/>
          <w:szCs w:val="16"/>
        </w:rPr>
      </w:pPr>
    </w:p>
    <w:p w14:paraId="311BCC79" w14:textId="77777777" w:rsidR="00E53C3F" w:rsidRPr="00704BEE" w:rsidRDefault="00E53C3F" w:rsidP="00E53C3F">
      <w:pPr>
        <w:rPr>
          <w:sz w:val="16"/>
          <w:szCs w:val="16"/>
        </w:rPr>
      </w:pPr>
      <w:r w:rsidRPr="00704BEE">
        <w:rPr>
          <w:sz w:val="16"/>
          <w:szCs w:val="16"/>
        </w:rPr>
        <w:t>от 24.10.2019 № 779</w:t>
      </w:r>
    </w:p>
    <w:p w14:paraId="127FFE53" w14:textId="77777777" w:rsidR="00E53C3F" w:rsidRPr="00704BEE" w:rsidRDefault="00E53C3F" w:rsidP="00E53C3F">
      <w:pPr>
        <w:contextualSpacing/>
        <w:rPr>
          <w:sz w:val="16"/>
          <w:szCs w:val="16"/>
        </w:rPr>
      </w:pPr>
    </w:p>
    <w:p w14:paraId="534C6AC0" w14:textId="77777777" w:rsidR="00E53C3F" w:rsidRPr="00704BEE" w:rsidRDefault="00E53C3F" w:rsidP="00E53C3F">
      <w:pPr>
        <w:contextualSpacing/>
        <w:rPr>
          <w:sz w:val="16"/>
          <w:szCs w:val="16"/>
        </w:rPr>
      </w:pPr>
    </w:p>
    <w:p w14:paraId="35A83539" w14:textId="77777777" w:rsidR="00E53C3F" w:rsidRPr="00704BEE" w:rsidRDefault="00E53C3F" w:rsidP="00E53C3F">
      <w:pPr>
        <w:contextualSpacing/>
        <w:rPr>
          <w:sz w:val="16"/>
          <w:szCs w:val="16"/>
        </w:rPr>
      </w:pPr>
      <w:r w:rsidRPr="00704BEE">
        <w:rPr>
          <w:sz w:val="16"/>
          <w:szCs w:val="16"/>
        </w:rPr>
        <w:t>О внесении изменений в постановление</w:t>
      </w:r>
    </w:p>
    <w:p w14:paraId="110E8DA6" w14:textId="77777777" w:rsidR="00E53C3F" w:rsidRPr="00704BEE" w:rsidRDefault="00E53C3F" w:rsidP="00E53C3F">
      <w:pPr>
        <w:contextualSpacing/>
        <w:rPr>
          <w:sz w:val="16"/>
          <w:szCs w:val="16"/>
        </w:rPr>
      </w:pPr>
      <w:r w:rsidRPr="00704BEE">
        <w:rPr>
          <w:sz w:val="16"/>
          <w:szCs w:val="16"/>
        </w:rPr>
        <w:t>администрации Павловского</w:t>
      </w:r>
    </w:p>
    <w:p w14:paraId="765CC6C8" w14:textId="77777777" w:rsidR="00E53C3F" w:rsidRPr="00704BEE" w:rsidRDefault="00E53C3F" w:rsidP="00E53C3F">
      <w:pPr>
        <w:contextualSpacing/>
        <w:rPr>
          <w:sz w:val="16"/>
          <w:szCs w:val="16"/>
        </w:rPr>
      </w:pPr>
      <w:r w:rsidRPr="00704BEE">
        <w:rPr>
          <w:sz w:val="16"/>
          <w:szCs w:val="16"/>
        </w:rPr>
        <w:t xml:space="preserve">муниципального района от 31.12.2013 </w:t>
      </w:r>
    </w:p>
    <w:p w14:paraId="6042F0AC" w14:textId="77777777" w:rsidR="00E53C3F" w:rsidRPr="00704BEE" w:rsidRDefault="00E53C3F" w:rsidP="00E53C3F">
      <w:pPr>
        <w:contextualSpacing/>
        <w:rPr>
          <w:sz w:val="16"/>
          <w:szCs w:val="16"/>
        </w:rPr>
      </w:pPr>
      <w:r w:rsidRPr="00704BEE">
        <w:rPr>
          <w:sz w:val="16"/>
          <w:szCs w:val="16"/>
        </w:rPr>
        <w:t xml:space="preserve">№ 995 «Об утверждении муниципальной </w:t>
      </w:r>
    </w:p>
    <w:p w14:paraId="0317E6CE" w14:textId="77777777" w:rsidR="00E53C3F" w:rsidRPr="00704BEE" w:rsidRDefault="00E53C3F" w:rsidP="00E53C3F">
      <w:pPr>
        <w:contextualSpacing/>
        <w:rPr>
          <w:sz w:val="16"/>
          <w:szCs w:val="16"/>
        </w:rPr>
      </w:pPr>
      <w:r w:rsidRPr="00704BEE">
        <w:rPr>
          <w:sz w:val="16"/>
          <w:szCs w:val="16"/>
        </w:rPr>
        <w:t xml:space="preserve">программы Павловского муниципального </w:t>
      </w:r>
    </w:p>
    <w:p w14:paraId="46FE2B07" w14:textId="77777777" w:rsidR="00E53C3F" w:rsidRPr="00704BEE" w:rsidRDefault="00E53C3F" w:rsidP="00E53C3F">
      <w:pPr>
        <w:contextualSpacing/>
        <w:rPr>
          <w:sz w:val="16"/>
          <w:szCs w:val="16"/>
        </w:rPr>
      </w:pPr>
      <w:r w:rsidRPr="00704BEE">
        <w:rPr>
          <w:sz w:val="16"/>
          <w:szCs w:val="16"/>
        </w:rPr>
        <w:t>района Воронежской области «Защита</w:t>
      </w:r>
    </w:p>
    <w:p w14:paraId="1FC57C3F" w14:textId="77777777" w:rsidR="00E53C3F" w:rsidRPr="00704BEE" w:rsidRDefault="00E53C3F" w:rsidP="00E53C3F">
      <w:pPr>
        <w:contextualSpacing/>
        <w:rPr>
          <w:sz w:val="16"/>
          <w:szCs w:val="16"/>
        </w:rPr>
      </w:pPr>
      <w:r w:rsidRPr="00704BEE">
        <w:rPr>
          <w:sz w:val="16"/>
          <w:szCs w:val="16"/>
        </w:rPr>
        <w:t>населения и территории Павловского</w:t>
      </w:r>
    </w:p>
    <w:p w14:paraId="763C390D" w14:textId="77777777" w:rsidR="00E53C3F" w:rsidRPr="00704BEE" w:rsidRDefault="00E53C3F" w:rsidP="00E53C3F">
      <w:pPr>
        <w:contextualSpacing/>
        <w:rPr>
          <w:sz w:val="16"/>
          <w:szCs w:val="16"/>
        </w:rPr>
      </w:pPr>
      <w:r w:rsidRPr="00704BEE">
        <w:rPr>
          <w:sz w:val="16"/>
          <w:szCs w:val="16"/>
        </w:rPr>
        <w:t>муниципального района от чрезвычайных</w:t>
      </w:r>
    </w:p>
    <w:p w14:paraId="7F65A274" w14:textId="77777777" w:rsidR="00E53C3F" w:rsidRPr="00704BEE" w:rsidRDefault="00E53C3F" w:rsidP="00E53C3F">
      <w:pPr>
        <w:contextualSpacing/>
        <w:rPr>
          <w:sz w:val="16"/>
          <w:szCs w:val="16"/>
        </w:rPr>
      </w:pPr>
      <w:r w:rsidRPr="00704BEE">
        <w:rPr>
          <w:sz w:val="16"/>
          <w:szCs w:val="16"/>
        </w:rPr>
        <w:t>ситуаций, обеспечение пожарной</w:t>
      </w:r>
    </w:p>
    <w:p w14:paraId="79162A5B" w14:textId="77777777" w:rsidR="00E53C3F" w:rsidRPr="00704BEE" w:rsidRDefault="00E53C3F" w:rsidP="00E53C3F">
      <w:pPr>
        <w:contextualSpacing/>
        <w:rPr>
          <w:sz w:val="16"/>
          <w:szCs w:val="16"/>
        </w:rPr>
      </w:pPr>
      <w:r w:rsidRPr="00704BEE">
        <w:rPr>
          <w:sz w:val="16"/>
          <w:szCs w:val="16"/>
        </w:rPr>
        <w:t>безопасности и безопасности людей</w:t>
      </w:r>
    </w:p>
    <w:p w14:paraId="6263ECC1" w14:textId="77777777" w:rsidR="00E53C3F" w:rsidRPr="00704BEE" w:rsidRDefault="00E53C3F" w:rsidP="00E53C3F">
      <w:pPr>
        <w:contextualSpacing/>
        <w:rPr>
          <w:sz w:val="16"/>
          <w:szCs w:val="16"/>
        </w:rPr>
      </w:pPr>
      <w:r w:rsidRPr="00704BEE">
        <w:rPr>
          <w:sz w:val="16"/>
          <w:szCs w:val="16"/>
        </w:rPr>
        <w:t>на водных объектах»</w:t>
      </w:r>
    </w:p>
    <w:p w14:paraId="2E7E8028" w14:textId="77777777" w:rsidR="00E53C3F" w:rsidRPr="00704BEE" w:rsidRDefault="00E53C3F" w:rsidP="00E53C3F">
      <w:pPr>
        <w:contextualSpacing/>
        <w:rPr>
          <w:sz w:val="16"/>
          <w:szCs w:val="16"/>
        </w:rPr>
      </w:pPr>
    </w:p>
    <w:p w14:paraId="4607426B" w14:textId="77777777" w:rsidR="00E53C3F" w:rsidRPr="00704BEE" w:rsidRDefault="00E53C3F" w:rsidP="00E53C3F">
      <w:pPr>
        <w:contextualSpacing/>
        <w:rPr>
          <w:sz w:val="16"/>
          <w:szCs w:val="16"/>
        </w:rPr>
      </w:pPr>
    </w:p>
    <w:p w14:paraId="1F8BCC14" w14:textId="77777777" w:rsidR="00E53C3F" w:rsidRPr="00704BEE" w:rsidRDefault="00E53C3F" w:rsidP="00E53C3F">
      <w:pPr>
        <w:contextualSpacing/>
        <w:jc w:val="both"/>
        <w:rPr>
          <w:sz w:val="16"/>
          <w:szCs w:val="16"/>
        </w:rPr>
      </w:pPr>
      <w:r w:rsidRPr="00704BEE">
        <w:rPr>
          <w:sz w:val="16"/>
          <w:szCs w:val="16"/>
        </w:rPr>
        <w:t>В соответствии со ст. 179 Бюджетного кодекса Российской Федерации, Федеральным законом от 06.10.2003 № 131-ФЗ «Об общих принципах организации местного самоуправления в Российской Федерации», решением Совета народных депутатов Павловского муниципального района от 25.12.2018 № 038 «Об утверждении бюджета Павловского муниципального района на 2019 год и на плановый период 2020 и 2021 годов», постановлением администрации Павловского муниципального района от 11.10.2013  № 777 «Об утверждении Порядка принятия решений о разработке, реализации и оценке эффективности муниципальных программ Павловского муниципального района» администрация Павловского муниципального района</w:t>
      </w:r>
    </w:p>
    <w:p w14:paraId="5120E080" w14:textId="77777777" w:rsidR="00E53C3F" w:rsidRPr="00704BEE" w:rsidRDefault="00E53C3F" w:rsidP="00E53C3F">
      <w:pPr>
        <w:contextualSpacing/>
        <w:jc w:val="both"/>
        <w:rPr>
          <w:sz w:val="16"/>
          <w:szCs w:val="16"/>
        </w:rPr>
      </w:pPr>
    </w:p>
    <w:p w14:paraId="7551620B" w14:textId="77777777" w:rsidR="00E53C3F" w:rsidRPr="00704BEE" w:rsidRDefault="00E53C3F" w:rsidP="00E53C3F">
      <w:pPr>
        <w:contextualSpacing/>
        <w:jc w:val="center"/>
        <w:rPr>
          <w:sz w:val="16"/>
          <w:szCs w:val="16"/>
        </w:rPr>
      </w:pPr>
      <w:r w:rsidRPr="00704BEE">
        <w:rPr>
          <w:sz w:val="16"/>
          <w:szCs w:val="16"/>
        </w:rPr>
        <w:t>ПОСТАНОВЛЯЕТ:</w:t>
      </w:r>
    </w:p>
    <w:p w14:paraId="4E2B2E24" w14:textId="77777777" w:rsidR="00E53C3F" w:rsidRPr="00704BEE" w:rsidRDefault="00E53C3F" w:rsidP="00E53C3F">
      <w:pPr>
        <w:contextualSpacing/>
        <w:jc w:val="center"/>
        <w:rPr>
          <w:sz w:val="16"/>
          <w:szCs w:val="16"/>
        </w:rPr>
      </w:pPr>
    </w:p>
    <w:p w14:paraId="6995F584" w14:textId="77777777" w:rsidR="00E53C3F" w:rsidRPr="00704BEE" w:rsidRDefault="00E53C3F" w:rsidP="00E53C3F">
      <w:pPr>
        <w:contextualSpacing/>
        <w:jc w:val="both"/>
        <w:rPr>
          <w:sz w:val="16"/>
          <w:szCs w:val="16"/>
        </w:rPr>
      </w:pPr>
      <w:r w:rsidRPr="00704BEE">
        <w:rPr>
          <w:sz w:val="16"/>
          <w:szCs w:val="16"/>
        </w:rPr>
        <w:t xml:space="preserve">1. Внести в муниципальную программу Павловского муниципального района Воронежской области «Защита населения и территории Павловского муниципального района от чрезвычайных ситуаций, обеспечение пожарной безопасности и безопасности людей на водных объектах», утвержденную </w:t>
      </w:r>
      <w:r w:rsidRPr="00704BEE">
        <w:rPr>
          <w:sz w:val="16"/>
          <w:szCs w:val="16"/>
        </w:rPr>
        <w:lastRenderedPageBreak/>
        <w:t>постановлением администрации Павловского муниципального района от 31.12.2013 № 995 «Об утверждении муниципальной программы Павловского муниципального района Воронежской области «Защита населения и территории Павловского муниципального района от чрезвычайных ситуаций, обеспечение пожарной безопасности и безопасности людей на водных объектах» следующие изменения:</w:t>
      </w:r>
    </w:p>
    <w:p w14:paraId="38F8AC02" w14:textId="77777777" w:rsidR="00E53C3F" w:rsidRPr="00704BEE" w:rsidRDefault="00E53C3F" w:rsidP="00E53C3F">
      <w:pPr>
        <w:jc w:val="both"/>
        <w:rPr>
          <w:sz w:val="16"/>
          <w:szCs w:val="16"/>
        </w:rPr>
      </w:pPr>
    </w:p>
    <w:p w14:paraId="36EBA783" w14:textId="77777777" w:rsidR="00E53C3F" w:rsidRPr="00704BEE" w:rsidRDefault="00E53C3F" w:rsidP="00E53C3F">
      <w:pPr>
        <w:jc w:val="both"/>
        <w:rPr>
          <w:sz w:val="16"/>
          <w:szCs w:val="16"/>
        </w:rPr>
      </w:pPr>
      <w:r w:rsidRPr="00704BEE">
        <w:rPr>
          <w:sz w:val="16"/>
          <w:szCs w:val="16"/>
        </w:rPr>
        <w:t xml:space="preserve">1.1. В паспорте строки «Этапы и сроки реализации муниципальной программы» и «Объёмы и источники финансирования муниципальной программы (в действующих ценах каждого года реализации муниципальной программы)» изложить в следующей редакции:  </w:t>
      </w:r>
    </w:p>
    <w:p w14:paraId="09861DD1" w14:textId="77777777" w:rsidR="00E53C3F" w:rsidRPr="00704BEE" w:rsidRDefault="00E53C3F" w:rsidP="00E53C3F">
      <w:pPr>
        <w:jc w:val="both"/>
        <w:rPr>
          <w:sz w:val="16"/>
          <w:szCs w:val="16"/>
        </w:rPr>
      </w:pPr>
      <w:r w:rsidRPr="00704BEE">
        <w:rPr>
          <w:sz w:val="16"/>
          <w:szCs w:val="16"/>
        </w:rPr>
        <w:t>«</w:t>
      </w:r>
    </w:p>
    <w:tbl>
      <w:tblPr>
        <w:tblW w:w="5000" w:type="pct"/>
        <w:tblLayout w:type="fixed"/>
        <w:tblCellMar>
          <w:left w:w="28" w:type="dxa"/>
          <w:right w:w="28" w:type="dxa"/>
        </w:tblCellMar>
        <w:tblLook w:val="00A0" w:firstRow="1" w:lastRow="0" w:firstColumn="1" w:lastColumn="0" w:noHBand="0" w:noVBand="0"/>
      </w:tblPr>
      <w:tblGrid>
        <w:gridCol w:w="1476"/>
        <w:gridCol w:w="3124"/>
      </w:tblGrid>
      <w:tr w:rsidR="00E53C3F" w:rsidRPr="00704BEE" w14:paraId="2D33E495" w14:textId="77777777" w:rsidTr="0031789E">
        <w:trPr>
          <w:trHeight w:val="762"/>
        </w:trPr>
        <w:tc>
          <w:tcPr>
            <w:tcW w:w="3085" w:type="dxa"/>
            <w:tcBorders>
              <w:top w:val="single" w:sz="4" w:space="0" w:color="auto"/>
              <w:left w:val="single" w:sz="4" w:space="0" w:color="auto"/>
              <w:bottom w:val="single" w:sz="4" w:space="0" w:color="auto"/>
              <w:right w:val="single" w:sz="4" w:space="0" w:color="auto"/>
            </w:tcBorders>
            <w:hideMark/>
          </w:tcPr>
          <w:p w14:paraId="79328A81" w14:textId="77777777" w:rsidR="00E53C3F" w:rsidRPr="00704BEE" w:rsidRDefault="00E53C3F" w:rsidP="0031789E">
            <w:pPr>
              <w:pStyle w:val="afff"/>
              <w:rPr>
                <w:sz w:val="12"/>
                <w:szCs w:val="12"/>
              </w:rPr>
            </w:pPr>
            <w:r w:rsidRPr="00704BEE">
              <w:rPr>
                <w:sz w:val="12"/>
                <w:szCs w:val="12"/>
              </w:rPr>
              <w:t xml:space="preserve">Этапы и сроки реализации муниципальной программы </w:t>
            </w:r>
          </w:p>
        </w:tc>
        <w:tc>
          <w:tcPr>
            <w:tcW w:w="6629" w:type="dxa"/>
            <w:tcBorders>
              <w:top w:val="single" w:sz="4" w:space="0" w:color="auto"/>
              <w:left w:val="nil"/>
              <w:bottom w:val="single" w:sz="4" w:space="0" w:color="auto"/>
              <w:right w:val="single" w:sz="4" w:space="0" w:color="auto"/>
            </w:tcBorders>
            <w:hideMark/>
          </w:tcPr>
          <w:p w14:paraId="22F85DD1" w14:textId="77777777" w:rsidR="00E53C3F" w:rsidRPr="00704BEE" w:rsidRDefault="00E53C3F" w:rsidP="0031789E">
            <w:pPr>
              <w:pStyle w:val="afff"/>
              <w:jc w:val="both"/>
              <w:rPr>
                <w:sz w:val="12"/>
                <w:szCs w:val="12"/>
              </w:rPr>
            </w:pPr>
            <w:r w:rsidRPr="00704BEE">
              <w:rPr>
                <w:sz w:val="12"/>
                <w:szCs w:val="12"/>
              </w:rPr>
              <w:t>На постоянной основе 2014-2022 годы.</w:t>
            </w:r>
          </w:p>
        </w:tc>
      </w:tr>
      <w:tr w:rsidR="00E53C3F" w:rsidRPr="00704BEE" w14:paraId="54DD1D5A" w14:textId="77777777" w:rsidTr="0031789E">
        <w:trPr>
          <w:trHeight w:val="487"/>
        </w:trPr>
        <w:tc>
          <w:tcPr>
            <w:tcW w:w="3085" w:type="dxa"/>
            <w:tcBorders>
              <w:top w:val="single" w:sz="4" w:space="0" w:color="auto"/>
              <w:left w:val="single" w:sz="4" w:space="0" w:color="auto"/>
              <w:bottom w:val="single" w:sz="4" w:space="0" w:color="auto"/>
              <w:right w:val="single" w:sz="4" w:space="0" w:color="auto"/>
            </w:tcBorders>
            <w:hideMark/>
          </w:tcPr>
          <w:p w14:paraId="3AD4F0CF" w14:textId="77777777" w:rsidR="00E53C3F" w:rsidRPr="00704BEE" w:rsidRDefault="00E53C3F" w:rsidP="0031789E">
            <w:pPr>
              <w:pStyle w:val="afff"/>
              <w:rPr>
                <w:sz w:val="12"/>
                <w:szCs w:val="12"/>
              </w:rPr>
            </w:pPr>
            <w:r w:rsidRPr="00704BEE">
              <w:rPr>
                <w:sz w:val="12"/>
                <w:szCs w:val="12"/>
              </w:rPr>
              <w:t xml:space="preserve">Объемы и источники финансирования муниципальной программы (в действующих ценах каждого года реализации муниципальной программы) </w:t>
            </w:r>
          </w:p>
        </w:tc>
        <w:tc>
          <w:tcPr>
            <w:tcW w:w="6629" w:type="dxa"/>
            <w:tcBorders>
              <w:top w:val="single" w:sz="4" w:space="0" w:color="auto"/>
              <w:left w:val="nil"/>
              <w:bottom w:val="single" w:sz="4" w:space="0" w:color="auto"/>
              <w:right w:val="single" w:sz="4" w:space="0" w:color="auto"/>
            </w:tcBorders>
            <w:hideMark/>
          </w:tcPr>
          <w:p w14:paraId="16271662" w14:textId="77777777" w:rsidR="00E53C3F" w:rsidRPr="00704BEE" w:rsidRDefault="00E53C3F" w:rsidP="0031789E">
            <w:pPr>
              <w:pStyle w:val="afff"/>
              <w:jc w:val="both"/>
              <w:rPr>
                <w:sz w:val="12"/>
                <w:szCs w:val="12"/>
              </w:rPr>
            </w:pPr>
            <w:r w:rsidRPr="00704BEE">
              <w:rPr>
                <w:sz w:val="12"/>
                <w:szCs w:val="12"/>
              </w:rPr>
              <w:t>Объем финансирования по муниципальной программе составит 172 649,37 тыс. рублей</w:t>
            </w:r>
          </w:p>
          <w:p w14:paraId="749277A1" w14:textId="77777777" w:rsidR="00E53C3F" w:rsidRPr="00704BEE" w:rsidRDefault="00E53C3F" w:rsidP="0031789E">
            <w:pPr>
              <w:pStyle w:val="afff"/>
              <w:jc w:val="both"/>
              <w:rPr>
                <w:sz w:val="12"/>
                <w:szCs w:val="12"/>
              </w:rPr>
            </w:pPr>
            <w:r w:rsidRPr="00704BEE">
              <w:rPr>
                <w:sz w:val="12"/>
                <w:szCs w:val="12"/>
              </w:rPr>
              <w:t>2014 год - 1 724,6 тыс. рублей;</w:t>
            </w:r>
          </w:p>
          <w:p w14:paraId="32044703" w14:textId="77777777" w:rsidR="00E53C3F" w:rsidRPr="00704BEE" w:rsidRDefault="00E53C3F" w:rsidP="0031789E">
            <w:pPr>
              <w:pStyle w:val="afff"/>
              <w:tabs>
                <w:tab w:val="left" w:pos="2611"/>
              </w:tabs>
              <w:jc w:val="both"/>
              <w:rPr>
                <w:sz w:val="12"/>
                <w:szCs w:val="12"/>
              </w:rPr>
            </w:pPr>
            <w:r w:rsidRPr="00704BEE">
              <w:rPr>
                <w:sz w:val="12"/>
                <w:szCs w:val="12"/>
              </w:rPr>
              <w:t>2015 год – 3 215,4 тыс. рублей;</w:t>
            </w:r>
            <w:r w:rsidRPr="00704BEE">
              <w:rPr>
                <w:sz w:val="12"/>
                <w:szCs w:val="12"/>
              </w:rPr>
              <w:tab/>
            </w:r>
          </w:p>
          <w:p w14:paraId="69250ABD" w14:textId="77777777" w:rsidR="00E53C3F" w:rsidRPr="00704BEE" w:rsidRDefault="00E53C3F" w:rsidP="0031789E">
            <w:pPr>
              <w:pStyle w:val="afff"/>
              <w:jc w:val="both"/>
              <w:rPr>
                <w:sz w:val="12"/>
                <w:szCs w:val="12"/>
              </w:rPr>
            </w:pPr>
            <w:r w:rsidRPr="00704BEE">
              <w:rPr>
                <w:sz w:val="12"/>
                <w:szCs w:val="12"/>
              </w:rPr>
              <w:t>2016 год – 3 411,8 тыс. рублей;</w:t>
            </w:r>
          </w:p>
          <w:p w14:paraId="4D19EDE5" w14:textId="77777777" w:rsidR="00E53C3F" w:rsidRPr="00704BEE" w:rsidRDefault="00E53C3F" w:rsidP="0031789E">
            <w:pPr>
              <w:pStyle w:val="afff"/>
              <w:jc w:val="both"/>
              <w:rPr>
                <w:sz w:val="12"/>
                <w:szCs w:val="12"/>
              </w:rPr>
            </w:pPr>
            <w:r w:rsidRPr="00704BEE">
              <w:rPr>
                <w:sz w:val="12"/>
                <w:szCs w:val="12"/>
              </w:rPr>
              <w:t>2017 год – 2 604,6 тыс. рублей;</w:t>
            </w:r>
          </w:p>
          <w:p w14:paraId="76C83FFB" w14:textId="77777777" w:rsidR="00E53C3F" w:rsidRPr="00704BEE" w:rsidRDefault="00E53C3F" w:rsidP="0031789E">
            <w:pPr>
              <w:pStyle w:val="afff"/>
              <w:jc w:val="both"/>
              <w:rPr>
                <w:color w:val="0070C0"/>
                <w:sz w:val="12"/>
                <w:szCs w:val="12"/>
              </w:rPr>
            </w:pPr>
            <w:r w:rsidRPr="00704BEE">
              <w:rPr>
                <w:sz w:val="12"/>
                <w:szCs w:val="12"/>
              </w:rPr>
              <w:t>2018 год – 72 399,86 тыс. рублей</w:t>
            </w:r>
            <w:r w:rsidRPr="00704BEE">
              <w:rPr>
                <w:color w:val="0070C0"/>
                <w:sz w:val="12"/>
                <w:szCs w:val="12"/>
              </w:rPr>
              <w:t>;</w:t>
            </w:r>
          </w:p>
          <w:p w14:paraId="7B4B7F8F" w14:textId="77777777" w:rsidR="00E53C3F" w:rsidRPr="00704BEE" w:rsidRDefault="00E53C3F" w:rsidP="0031789E">
            <w:pPr>
              <w:pStyle w:val="afff"/>
              <w:jc w:val="both"/>
              <w:rPr>
                <w:sz w:val="12"/>
                <w:szCs w:val="12"/>
              </w:rPr>
            </w:pPr>
            <w:r w:rsidRPr="00704BEE">
              <w:rPr>
                <w:sz w:val="12"/>
                <w:szCs w:val="12"/>
              </w:rPr>
              <w:t>2019 год – 81119,31 тыс. рублей;</w:t>
            </w:r>
          </w:p>
          <w:p w14:paraId="1A698910" w14:textId="77777777" w:rsidR="00E53C3F" w:rsidRPr="00704BEE" w:rsidRDefault="00E53C3F" w:rsidP="0031789E">
            <w:pPr>
              <w:pStyle w:val="afff"/>
              <w:jc w:val="both"/>
              <w:rPr>
                <w:sz w:val="12"/>
                <w:szCs w:val="12"/>
              </w:rPr>
            </w:pPr>
            <w:r w:rsidRPr="00704BEE">
              <w:rPr>
                <w:sz w:val="12"/>
                <w:szCs w:val="12"/>
              </w:rPr>
              <w:t>2020 год – 2724,6 тыс. рублей;</w:t>
            </w:r>
          </w:p>
          <w:p w14:paraId="5DBBE4E1" w14:textId="77777777" w:rsidR="00E53C3F" w:rsidRPr="00704BEE" w:rsidRDefault="00E53C3F" w:rsidP="0031789E">
            <w:pPr>
              <w:pStyle w:val="afff"/>
              <w:jc w:val="both"/>
              <w:rPr>
                <w:sz w:val="12"/>
                <w:szCs w:val="12"/>
              </w:rPr>
            </w:pPr>
            <w:r w:rsidRPr="00704BEE">
              <w:rPr>
                <w:sz w:val="12"/>
                <w:szCs w:val="12"/>
              </w:rPr>
              <w:t>2021 год – 2724,6 тыс. рублей;</w:t>
            </w:r>
          </w:p>
          <w:p w14:paraId="0C48832D" w14:textId="77777777" w:rsidR="00E53C3F" w:rsidRPr="00704BEE" w:rsidRDefault="00E53C3F" w:rsidP="0031789E">
            <w:pPr>
              <w:pStyle w:val="afff"/>
              <w:jc w:val="both"/>
              <w:rPr>
                <w:sz w:val="12"/>
                <w:szCs w:val="12"/>
              </w:rPr>
            </w:pPr>
            <w:r w:rsidRPr="00704BEE">
              <w:rPr>
                <w:sz w:val="12"/>
                <w:szCs w:val="12"/>
              </w:rPr>
              <w:t>2022 год – 2724,6 тыс. рублей.</w:t>
            </w:r>
          </w:p>
        </w:tc>
      </w:tr>
    </w:tbl>
    <w:p w14:paraId="41BBF4E4" w14:textId="77777777" w:rsidR="00E53C3F" w:rsidRPr="00704BEE" w:rsidRDefault="00E53C3F" w:rsidP="00E53C3F">
      <w:pPr>
        <w:jc w:val="right"/>
        <w:rPr>
          <w:sz w:val="16"/>
          <w:szCs w:val="16"/>
        </w:rPr>
      </w:pPr>
      <w:r w:rsidRPr="00704BEE">
        <w:rPr>
          <w:sz w:val="16"/>
          <w:szCs w:val="16"/>
        </w:rPr>
        <w:t>».</w:t>
      </w:r>
    </w:p>
    <w:p w14:paraId="62AE9795" w14:textId="77777777" w:rsidR="00E53C3F" w:rsidRPr="00704BEE" w:rsidRDefault="00E53C3F" w:rsidP="00E53C3F">
      <w:pPr>
        <w:jc w:val="both"/>
        <w:rPr>
          <w:sz w:val="16"/>
          <w:szCs w:val="16"/>
        </w:rPr>
      </w:pPr>
      <w:r w:rsidRPr="00704BEE">
        <w:rPr>
          <w:sz w:val="16"/>
          <w:szCs w:val="16"/>
        </w:rPr>
        <w:t xml:space="preserve">1.2. Подраздел 2.4. «Этапы и сроки реализации муниципальной программы» раздела 2 «Приоритеты муниципальной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муниципальной программы» изложить в следующей редакции: </w:t>
      </w:r>
    </w:p>
    <w:p w14:paraId="5EFA1747" w14:textId="77777777" w:rsidR="00E53C3F" w:rsidRPr="00704BEE" w:rsidRDefault="00E53C3F" w:rsidP="00E53C3F">
      <w:pPr>
        <w:pStyle w:val="afff"/>
        <w:jc w:val="both"/>
        <w:rPr>
          <w:sz w:val="16"/>
          <w:szCs w:val="16"/>
        </w:rPr>
      </w:pPr>
      <w:r w:rsidRPr="00704BEE">
        <w:rPr>
          <w:sz w:val="16"/>
          <w:szCs w:val="16"/>
        </w:rPr>
        <w:t xml:space="preserve">«2.4. Этапы и сроки реализации муниципальной программы. </w:t>
      </w:r>
    </w:p>
    <w:p w14:paraId="3B5BEB11" w14:textId="77777777" w:rsidR="00E53C3F" w:rsidRPr="00704BEE" w:rsidRDefault="00E53C3F" w:rsidP="00E53C3F">
      <w:pPr>
        <w:pStyle w:val="afff"/>
        <w:jc w:val="both"/>
        <w:rPr>
          <w:sz w:val="16"/>
          <w:szCs w:val="16"/>
        </w:rPr>
      </w:pPr>
      <w:r w:rsidRPr="00704BEE">
        <w:rPr>
          <w:sz w:val="16"/>
          <w:szCs w:val="16"/>
        </w:rPr>
        <w:t>Муниципальная программа реализуется за период с 2014-2022 годы.».</w:t>
      </w:r>
    </w:p>
    <w:p w14:paraId="5055B0B5" w14:textId="77777777" w:rsidR="00E53C3F" w:rsidRPr="00704BEE" w:rsidRDefault="00E53C3F" w:rsidP="00E53C3F">
      <w:pPr>
        <w:jc w:val="both"/>
        <w:rPr>
          <w:sz w:val="16"/>
          <w:szCs w:val="16"/>
        </w:rPr>
      </w:pPr>
      <w:r w:rsidRPr="00704BEE">
        <w:rPr>
          <w:sz w:val="16"/>
          <w:szCs w:val="16"/>
        </w:rPr>
        <w:t xml:space="preserve">1.3. Абзац второй раздела 4 «Ресурсное обеспечение муниципальной программы» изложить в следующей редакции: </w:t>
      </w:r>
    </w:p>
    <w:p w14:paraId="0268FF2D" w14:textId="77777777" w:rsidR="00E53C3F" w:rsidRPr="00704BEE" w:rsidRDefault="00E53C3F" w:rsidP="00E53C3F">
      <w:pPr>
        <w:pStyle w:val="afff"/>
        <w:jc w:val="both"/>
        <w:rPr>
          <w:sz w:val="16"/>
          <w:szCs w:val="16"/>
        </w:rPr>
      </w:pPr>
      <w:bookmarkStart w:id="16" w:name="BM900"/>
      <w:bookmarkEnd w:id="16"/>
      <w:r w:rsidRPr="00704BEE">
        <w:rPr>
          <w:sz w:val="16"/>
          <w:szCs w:val="16"/>
        </w:rPr>
        <w:t xml:space="preserve">«Финансирование муниципальной программы осуществляется в порядке и за счет средств, предусмотренных для реализации муниципальных программ. Объем бюджетных ассигнований  на реализацию мероприятий муниципальной программы, предполагаемых за счет средств бюджета Павловского муниципального района, устанавливается и утверждается решением Совета народных депутатов Павловского муниципального района о бюджете на очередной финансовый год и плановый период. Общий объем финансирования муниципальной программы составит           172 649,37 тыс. рублей.». </w:t>
      </w:r>
    </w:p>
    <w:p w14:paraId="111218A6" w14:textId="77777777" w:rsidR="00E53C3F" w:rsidRPr="00704BEE" w:rsidRDefault="00E53C3F" w:rsidP="00E53C3F">
      <w:pPr>
        <w:pStyle w:val="afff"/>
        <w:jc w:val="both"/>
        <w:rPr>
          <w:color w:val="000000"/>
          <w:sz w:val="16"/>
          <w:szCs w:val="16"/>
        </w:rPr>
      </w:pPr>
      <w:r w:rsidRPr="00704BEE">
        <w:rPr>
          <w:color w:val="000000"/>
          <w:sz w:val="16"/>
          <w:szCs w:val="16"/>
        </w:rPr>
        <w:t>1.4.  В подпрограмме 1 «</w:t>
      </w:r>
      <w:r w:rsidRPr="00704BEE">
        <w:rPr>
          <w:bCs/>
          <w:sz w:val="16"/>
          <w:szCs w:val="16"/>
        </w:rPr>
        <w:t>Развитие и модернизация защиты населения от угроз чрезвычайных ситуаций и пожаров»</w:t>
      </w:r>
      <w:r w:rsidRPr="00704BEE">
        <w:rPr>
          <w:color w:val="000000"/>
          <w:sz w:val="16"/>
          <w:szCs w:val="16"/>
        </w:rPr>
        <w:t>:</w:t>
      </w:r>
    </w:p>
    <w:p w14:paraId="7E484DBA" w14:textId="77777777" w:rsidR="00E53C3F" w:rsidRPr="00704BEE" w:rsidRDefault="00E53C3F" w:rsidP="00E53C3F">
      <w:pPr>
        <w:pStyle w:val="afff"/>
        <w:jc w:val="both"/>
        <w:rPr>
          <w:sz w:val="16"/>
          <w:szCs w:val="16"/>
        </w:rPr>
      </w:pPr>
      <w:r w:rsidRPr="00704BEE">
        <w:rPr>
          <w:bCs/>
          <w:sz w:val="16"/>
          <w:szCs w:val="16"/>
        </w:rPr>
        <w:t xml:space="preserve">1.4.1. </w:t>
      </w:r>
      <w:r w:rsidRPr="00704BEE">
        <w:rPr>
          <w:sz w:val="16"/>
          <w:szCs w:val="16"/>
        </w:rPr>
        <w:t xml:space="preserve">В паспорте строки «Этапы и сроки реализации подпрограммы» и «Объемы и источники финансирования подпрограммы (в действующих ценах каждого года реализации подпрограммы муниципальной программы)» изложить в следующей редакции: </w:t>
      </w:r>
    </w:p>
    <w:p w14:paraId="36DADCF8" w14:textId="77777777" w:rsidR="00E53C3F" w:rsidRPr="00704BEE" w:rsidRDefault="00E53C3F" w:rsidP="00E53C3F">
      <w:pPr>
        <w:jc w:val="both"/>
        <w:rPr>
          <w:sz w:val="16"/>
          <w:szCs w:val="16"/>
        </w:rPr>
      </w:pPr>
      <w:r w:rsidRPr="00704BEE">
        <w:rPr>
          <w:sz w:val="16"/>
          <w:szCs w:val="1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708"/>
        <w:gridCol w:w="2892"/>
      </w:tblGrid>
      <w:tr w:rsidR="00E53C3F" w:rsidRPr="00704BEE" w14:paraId="7BF81CB6" w14:textId="77777777" w:rsidTr="0031789E">
        <w:trPr>
          <w:trHeight w:val="711"/>
        </w:trPr>
        <w:tc>
          <w:tcPr>
            <w:tcW w:w="1856" w:type="pct"/>
            <w:tcBorders>
              <w:top w:val="single" w:sz="4" w:space="0" w:color="auto"/>
              <w:left w:val="single" w:sz="4" w:space="0" w:color="auto"/>
              <w:bottom w:val="single" w:sz="4" w:space="0" w:color="auto"/>
              <w:right w:val="single" w:sz="4" w:space="0" w:color="auto"/>
            </w:tcBorders>
            <w:hideMark/>
          </w:tcPr>
          <w:p w14:paraId="055BEE70" w14:textId="77777777" w:rsidR="00E53C3F" w:rsidRPr="00704BEE" w:rsidRDefault="00E53C3F" w:rsidP="0031789E">
            <w:pPr>
              <w:pStyle w:val="afff"/>
              <w:rPr>
                <w:sz w:val="12"/>
                <w:szCs w:val="12"/>
              </w:rPr>
            </w:pPr>
            <w:r w:rsidRPr="00704BEE">
              <w:rPr>
                <w:sz w:val="12"/>
                <w:szCs w:val="12"/>
              </w:rPr>
              <w:t xml:space="preserve">Этапы и сроки реализации подпрограммы </w:t>
            </w:r>
          </w:p>
        </w:tc>
        <w:tc>
          <w:tcPr>
            <w:tcW w:w="3144" w:type="pct"/>
            <w:tcBorders>
              <w:top w:val="single" w:sz="4" w:space="0" w:color="auto"/>
              <w:left w:val="single" w:sz="4" w:space="0" w:color="auto"/>
              <w:bottom w:val="single" w:sz="4" w:space="0" w:color="auto"/>
              <w:right w:val="single" w:sz="4" w:space="0" w:color="auto"/>
            </w:tcBorders>
            <w:shd w:val="clear" w:color="auto" w:fill="FFFFFF"/>
            <w:hideMark/>
          </w:tcPr>
          <w:p w14:paraId="32D6F815" w14:textId="77777777" w:rsidR="00E53C3F" w:rsidRPr="00704BEE" w:rsidRDefault="00E53C3F" w:rsidP="0031789E">
            <w:pPr>
              <w:pStyle w:val="afff"/>
              <w:jc w:val="both"/>
              <w:rPr>
                <w:sz w:val="12"/>
                <w:szCs w:val="12"/>
              </w:rPr>
            </w:pPr>
            <w:r w:rsidRPr="00704BEE">
              <w:rPr>
                <w:sz w:val="12"/>
                <w:szCs w:val="12"/>
              </w:rPr>
              <w:t>На постоянной основе 2014-2022 годы.</w:t>
            </w:r>
          </w:p>
        </w:tc>
      </w:tr>
      <w:tr w:rsidR="00E53C3F" w:rsidRPr="00704BEE" w14:paraId="5761C6A8" w14:textId="77777777" w:rsidTr="0031789E">
        <w:trPr>
          <w:trHeight w:val="415"/>
        </w:trPr>
        <w:tc>
          <w:tcPr>
            <w:tcW w:w="1856" w:type="pct"/>
            <w:tcBorders>
              <w:top w:val="single" w:sz="4" w:space="0" w:color="auto"/>
              <w:left w:val="single" w:sz="4" w:space="0" w:color="auto"/>
              <w:bottom w:val="single" w:sz="4" w:space="0" w:color="auto"/>
              <w:right w:val="single" w:sz="4" w:space="0" w:color="auto"/>
            </w:tcBorders>
            <w:hideMark/>
          </w:tcPr>
          <w:p w14:paraId="78725F36" w14:textId="77777777" w:rsidR="00E53C3F" w:rsidRPr="00704BEE" w:rsidRDefault="00E53C3F" w:rsidP="0031789E">
            <w:pPr>
              <w:pStyle w:val="afff"/>
              <w:rPr>
                <w:sz w:val="12"/>
                <w:szCs w:val="12"/>
              </w:rPr>
            </w:pPr>
            <w:r w:rsidRPr="00704BEE">
              <w:rPr>
                <w:sz w:val="12"/>
                <w:szCs w:val="12"/>
              </w:rPr>
              <w:t xml:space="preserve">Объемы и источники финансирования подпрограммы (в действующих ценах каждого года реализации подпрограммы муниципальной программы) </w:t>
            </w:r>
          </w:p>
          <w:p w14:paraId="56BB8670" w14:textId="77777777" w:rsidR="00E53C3F" w:rsidRPr="00704BEE" w:rsidRDefault="00E53C3F" w:rsidP="0031789E">
            <w:pPr>
              <w:pStyle w:val="afff"/>
              <w:rPr>
                <w:sz w:val="12"/>
                <w:szCs w:val="12"/>
              </w:rPr>
            </w:pPr>
          </w:p>
        </w:tc>
        <w:tc>
          <w:tcPr>
            <w:tcW w:w="3144" w:type="pct"/>
            <w:tcBorders>
              <w:top w:val="single" w:sz="4" w:space="0" w:color="auto"/>
              <w:left w:val="single" w:sz="4" w:space="0" w:color="auto"/>
              <w:bottom w:val="single" w:sz="4" w:space="0" w:color="auto"/>
              <w:right w:val="single" w:sz="4" w:space="0" w:color="auto"/>
            </w:tcBorders>
            <w:shd w:val="clear" w:color="auto" w:fill="FFFFFF"/>
            <w:hideMark/>
          </w:tcPr>
          <w:p w14:paraId="73215F36" w14:textId="77777777" w:rsidR="00E53C3F" w:rsidRPr="00704BEE" w:rsidRDefault="00E53C3F" w:rsidP="0031789E">
            <w:pPr>
              <w:pStyle w:val="afff"/>
              <w:jc w:val="both"/>
              <w:rPr>
                <w:sz w:val="12"/>
                <w:szCs w:val="12"/>
              </w:rPr>
            </w:pPr>
            <w:r w:rsidRPr="00704BEE">
              <w:rPr>
                <w:sz w:val="12"/>
                <w:szCs w:val="12"/>
              </w:rPr>
              <w:t>Суммарный объем финансирования по подпрограмме составит 2 284,06 тыс. рублей, в том числе по годам:</w:t>
            </w:r>
          </w:p>
          <w:p w14:paraId="624E835D" w14:textId="77777777" w:rsidR="00E53C3F" w:rsidRPr="00704BEE" w:rsidRDefault="00E53C3F" w:rsidP="0031789E">
            <w:pPr>
              <w:pStyle w:val="afff"/>
              <w:jc w:val="both"/>
              <w:rPr>
                <w:sz w:val="12"/>
                <w:szCs w:val="12"/>
              </w:rPr>
            </w:pPr>
            <w:r w:rsidRPr="00704BEE">
              <w:rPr>
                <w:sz w:val="12"/>
                <w:szCs w:val="12"/>
              </w:rPr>
              <w:t>средства районного бюджета:</w:t>
            </w:r>
          </w:p>
          <w:p w14:paraId="79128496" w14:textId="77777777" w:rsidR="00E53C3F" w:rsidRPr="00704BEE" w:rsidRDefault="00E53C3F" w:rsidP="0031789E">
            <w:pPr>
              <w:pStyle w:val="afff"/>
              <w:jc w:val="both"/>
              <w:rPr>
                <w:spacing w:val="-2"/>
                <w:sz w:val="12"/>
                <w:szCs w:val="12"/>
              </w:rPr>
            </w:pPr>
            <w:r w:rsidRPr="00704BEE">
              <w:rPr>
                <w:spacing w:val="-2"/>
                <w:sz w:val="12"/>
                <w:szCs w:val="12"/>
              </w:rPr>
              <w:t>2014 год – 108,6</w:t>
            </w:r>
            <w:r w:rsidRPr="00704BEE">
              <w:rPr>
                <w:sz w:val="12"/>
                <w:szCs w:val="12"/>
              </w:rPr>
              <w:t xml:space="preserve"> тыс. рублей;</w:t>
            </w:r>
          </w:p>
          <w:p w14:paraId="56756DB8" w14:textId="77777777" w:rsidR="00E53C3F" w:rsidRPr="00704BEE" w:rsidRDefault="00E53C3F" w:rsidP="0031789E">
            <w:pPr>
              <w:pStyle w:val="afff"/>
              <w:jc w:val="both"/>
              <w:rPr>
                <w:sz w:val="12"/>
                <w:szCs w:val="12"/>
              </w:rPr>
            </w:pPr>
            <w:r w:rsidRPr="00704BEE">
              <w:rPr>
                <w:spacing w:val="-2"/>
                <w:sz w:val="12"/>
                <w:szCs w:val="12"/>
              </w:rPr>
              <w:t xml:space="preserve">2015 год – 310,9 </w:t>
            </w:r>
            <w:r w:rsidRPr="00704BEE">
              <w:rPr>
                <w:sz w:val="12"/>
                <w:szCs w:val="12"/>
              </w:rPr>
              <w:t>тыс. рублей;</w:t>
            </w:r>
          </w:p>
          <w:p w14:paraId="71FF162A" w14:textId="77777777" w:rsidR="00E53C3F" w:rsidRPr="00704BEE" w:rsidRDefault="00E53C3F" w:rsidP="0031789E">
            <w:pPr>
              <w:pStyle w:val="afff"/>
              <w:jc w:val="both"/>
              <w:rPr>
                <w:spacing w:val="-2"/>
                <w:sz w:val="12"/>
                <w:szCs w:val="12"/>
              </w:rPr>
            </w:pPr>
            <w:r w:rsidRPr="00704BEE">
              <w:rPr>
                <w:sz w:val="12"/>
                <w:szCs w:val="12"/>
              </w:rPr>
              <w:t>2016 год – 380,0 тыс. рублей;</w:t>
            </w:r>
          </w:p>
          <w:p w14:paraId="62023FCB" w14:textId="77777777" w:rsidR="00E53C3F" w:rsidRPr="00704BEE" w:rsidRDefault="00E53C3F" w:rsidP="0031789E">
            <w:pPr>
              <w:pStyle w:val="afff"/>
              <w:jc w:val="both"/>
              <w:rPr>
                <w:spacing w:val="-2"/>
                <w:sz w:val="12"/>
                <w:szCs w:val="12"/>
              </w:rPr>
            </w:pPr>
            <w:r w:rsidRPr="00704BEE">
              <w:rPr>
                <w:spacing w:val="-2"/>
                <w:sz w:val="12"/>
                <w:szCs w:val="12"/>
              </w:rPr>
              <w:t>2017 год – 200,0</w:t>
            </w:r>
            <w:r w:rsidRPr="00704BEE">
              <w:rPr>
                <w:sz w:val="12"/>
                <w:szCs w:val="12"/>
              </w:rPr>
              <w:t xml:space="preserve"> тыс. рублей;</w:t>
            </w:r>
          </w:p>
          <w:p w14:paraId="0B563660" w14:textId="77777777" w:rsidR="00E53C3F" w:rsidRPr="00704BEE" w:rsidRDefault="00E53C3F" w:rsidP="0031789E">
            <w:pPr>
              <w:pStyle w:val="afff"/>
              <w:jc w:val="both"/>
              <w:rPr>
                <w:spacing w:val="-2"/>
                <w:sz w:val="12"/>
                <w:szCs w:val="12"/>
              </w:rPr>
            </w:pPr>
            <w:r w:rsidRPr="00704BEE">
              <w:rPr>
                <w:spacing w:val="-2"/>
                <w:sz w:val="12"/>
                <w:szCs w:val="12"/>
              </w:rPr>
              <w:t>2018 год – 84,56</w:t>
            </w:r>
            <w:r w:rsidRPr="00704BEE">
              <w:rPr>
                <w:sz w:val="12"/>
                <w:szCs w:val="12"/>
              </w:rPr>
              <w:t xml:space="preserve"> тыс. рублей;</w:t>
            </w:r>
          </w:p>
          <w:p w14:paraId="0570BC5F" w14:textId="77777777" w:rsidR="00E53C3F" w:rsidRPr="00704BEE" w:rsidRDefault="00E53C3F" w:rsidP="0031789E">
            <w:pPr>
              <w:pStyle w:val="afff"/>
              <w:jc w:val="both"/>
              <w:rPr>
                <w:sz w:val="12"/>
                <w:szCs w:val="12"/>
              </w:rPr>
            </w:pPr>
            <w:r w:rsidRPr="00704BEE">
              <w:rPr>
                <w:spacing w:val="-2"/>
                <w:sz w:val="12"/>
                <w:szCs w:val="12"/>
              </w:rPr>
              <w:t>2019 год – 300,0</w:t>
            </w:r>
            <w:r w:rsidRPr="00704BEE">
              <w:rPr>
                <w:sz w:val="12"/>
                <w:szCs w:val="12"/>
              </w:rPr>
              <w:t xml:space="preserve"> тыс. рублей;</w:t>
            </w:r>
          </w:p>
          <w:p w14:paraId="50F74487" w14:textId="77777777" w:rsidR="00E53C3F" w:rsidRPr="00704BEE" w:rsidRDefault="00E53C3F" w:rsidP="0031789E">
            <w:pPr>
              <w:pStyle w:val="afff"/>
              <w:jc w:val="both"/>
              <w:rPr>
                <w:sz w:val="12"/>
                <w:szCs w:val="12"/>
              </w:rPr>
            </w:pPr>
            <w:r w:rsidRPr="00704BEE">
              <w:rPr>
                <w:sz w:val="12"/>
                <w:szCs w:val="12"/>
              </w:rPr>
              <w:t>2020 год – 300,0 тыс. рублей;</w:t>
            </w:r>
          </w:p>
          <w:p w14:paraId="390CDBD7" w14:textId="77777777" w:rsidR="00E53C3F" w:rsidRPr="00704BEE" w:rsidRDefault="00E53C3F" w:rsidP="0031789E">
            <w:pPr>
              <w:pStyle w:val="afff"/>
              <w:jc w:val="both"/>
              <w:rPr>
                <w:sz w:val="12"/>
                <w:szCs w:val="12"/>
              </w:rPr>
            </w:pPr>
            <w:r w:rsidRPr="00704BEE">
              <w:rPr>
                <w:sz w:val="12"/>
                <w:szCs w:val="12"/>
              </w:rPr>
              <w:t>2021 год – 300,0 тыс. рублей;</w:t>
            </w:r>
          </w:p>
          <w:p w14:paraId="3D5A970E" w14:textId="77777777" w:rsidR="00E53C3F" w:rsidRPr="00704BEE" w:rsidRDefault="00E53C3F" w:rsidP="0031789E">
            <w:pPr>
              <w:pStyle w:val="afff"/>
              <w:jc w:val="both"/>
              <w:rPr>
                <w:sz w:val="12"/>
                <w:szCs w:val="12"/>
              </w:rPr>
            </w:pPr>
            <w:r w:rsidRPr="00704BEE">
              <w:rPr>
                <w:sz w:val="12"/>
                <w:szCs w:val="12"/>
              </w:rPr>
              <w:t>2022 год – 300,0 тыс. рублей.</w:t>
            </w:r>
          </w:p>
        </w:tc>
      </w:tr>
    </w:tbl>
    <w:p w14:paraId="5D0EFB50" w14:textId="77777777" w:rsidR="00E53C3F" w:rsidRPr="00704BEE" w:rsidRDefault="00E53C3F" w:rsidP="00E53C3F">
      <w:pPr>
        <w:pStyle w:val="afff"/>
        <w:jc w:val="both"/>
        <w:rPr>
          <w:sz w:val="16"/>
          <w:szCs w:val="16"/>
        </w:rPr>
      </w:pPr>
    </w:p>
    <w:p w14:paraId="22CC1590" w14:textId="77777777" w:rsidR="00E53C3F" w:rsidRPr="00704BEE" w:rsidRDefault="00E53C3F" w:rsidP="00E53C3F">
      <w:pPr>
        <w:jc w:val="both"/>
        <w:rPr>
          <w:sz w:val="16"/>
          <w:szCs w:val="16"/>
        </w:rPr>
      </w:pPr>
      <w:r w:rsidRPr="00704BEE">
        <w:rPr>
          <w:color w:val="000000"/>
          <w:sz w:val="16"/>
          <w:szCs w:val="16"/>
        </w:rPr>
        <w:t xml:space="preserve">1.4.2. </w:t>
      </w:r>
      <w:r w:rsidRPr="00704BEE">
        <w:rPr>
          <w:sz w:val="16"/>
          <w:szCs w:val="16"/>
        </w:rPr>
        <w:t xml:space="preserve">Подраздел 2.4. «Этапы и сроки реализации подпрограммы» раздела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этапов реализации подпрограммы» изложить в следующей редакции: </w:t>
      </w:r>
    </w:p>
    <w:p w14:paraId="0A640590" w14:textId="77777777" w:rsidR="00E53C3F" w:rsidRPr="00704BEE" w:rsidRDefault="00E53C3F" w:rsidP="00E53C3F">
      <w:pPr>
        <w:pStyle w:val="afff"/>
        <w:jc w:val="both"/>
        <w:rPr>
          <w:sz w:val="16"/>
          <w:szCs w:val="16"/>
        </w:rPr>
      </w:pPr>
      <w:r w:rsidRPr="00704BEE">
        <w:rPr>
          <w:sz w:val="16"/>
          <w:szCs w:val="16"/>
        </w:rPr>
        <w:t xml:space="preserve">«2.4. Этапы и сроки реализации подпрограммы. </w:t>
      </w:r>
    </w:p>
    <w:p w14:paraId="3A362D65" w14:textId="77777777" w:rsidR="00E53C3F" w:rsidRPr="00704BEE" w:rsidRDefault="00E53C3F" w:rsidP="00E53C3F">
      <w:pPr>
        <w:pStyle w:val="afff"/>
        <w:jc w:val="both"/>
        <w:rPr>
          <w:sz w:val="16"/>
          <w:szCs w:val="16"/>
        </w:rPr>
      </w:pPr>
      <w:r w:rsidRPr="00704BEE">
        <w:rPr>
          <w:sz w:val="16"/>
          <w:szCs w:val="16"/>
        </w:rPr>
        <w:t>Подпрограмма реализуется за период с 2014-2022 годы.».</w:t>
      </w:r>
    </w:p>
    <w:p w14:paraId="4B784B7D" w14:textId="77777777" w:rsidR="00E53C3F" w:rsidRPr="00704BEE" w:rsidRDefault="00E53C3F" w:rsidP="00E53C3F">
      <w:pPr>
        <w:contextualSpacing/>
        <w:jc w:val="both"/>
        <w:rPr>
          <w:sz w:val="16"/>
          <w:szCs w:val="16"/>
        </w:rPr>
      </w:pPr>
      <w:r w:rsidRPr="00704BEE">
        <w:rPr>
          <w:sz w:val="16"/>
          <w:szCs w:val="16"/>
        </w:rPr>
        <w:t>1.4.3. Абзац первый раздела «6. Финансовое обеспечение реализации подпрограммы»  изложить в следующей редакции:</w:t>
      </w:r>
    </w:p>
    <w:p w14:paraId="60F4E568" w14:textId="77777777" w:rsidR="00E53C3F" w:rsidRPr="00704BEE" w:rsidRDefault="00E53C3F" w:rsidP="00E53C3F">
      <w:pPr>
        <w:pStyle w:val="afff"/>
        <w:contextualSpacing/>
        <w:jc w:val="both"/>
        <w:rPr>
          <w:sz w:val="16"/>
          <w:szCs w:val="16"/>
        </w:rPr>
      </w:pPr>
      <w:r w:rsidRPr="00704BEE">
        <w:rPr>
          <w:sz w:val="16"/>
          <w:szCs w:val="16"/>
        </w:rPr>
        <w:t>«Общий объем финансирования подпрограммы за счет средств бюджета Павловского муниципального района составит 2 284,06</w:t>
      </w:r>
      <w:r w:rsidRPr="00704BEE">
        <w:rPr>
          <w:color w:val="FF0000"/>
          <w:sz w:val="16"/>
          <w:szCs w:val="16"/>
        </w:rPr>
        <w:t xml:space="preserve"> </w:t>
      </w:r>
      <w:r w:rsidRPr="00704BEE">
        <w:rPr>
          <w:sz w:val="16"/>
          <w:szCs w:val="16"/>
        </w:rPr>
        <w:t>тыс. рублей.».</w:t>
      </w:r>
    </w:p>
    <w:p w14:paraId="2E11AF4F" w14:textId="77777777" w:rsidR="00E53C3F" w:rsidRPr="00704BEE" w:rsidRDefault="00E53C3F" w:rsidP="00E53C3F">
      <w:pPr>
        <w:jc w:val="both"/>
        <w:rPr>
          <w:bCs/>
          <w:sz w:val="16"/>
          <w:szCs w:val="16"/>
        </w:rPr>
      </w:pPr>
      <w:r w:rsidRPr="00704BEE">
        <w:rPr>
          <w:sz w:val="16"/>
          <w:szCs w:val="16"/>
        </w:rPr>
        <w:t xml:space="preserve">1.5. В подпрограмме  2 </w:t>
      </w:r>
      <w:r w:rsidRPr="00704BEE">
        <w:rPr>
          <w:bCs/>
          <w:sz w:val="16"/>
          <w:szCs w:val="16"/>
        </w:rPr>
        <w:t>«Охрана окружающей среды»:</w:t>
      </w:r>
    </w:p>
    <w:p w14:paraId="777F2C15" w14:textId="77777777" w:rsidR="00E53C3F" w:rsidRPr="00704BEE" w:rsidRDefault="00E53C3F" w:rsidP="00E53C3F">
      <w:pPr>
        <w:jc w:val="both"/>
        <w:rPr>
          <w:sz w:val="16"/>
          <w:szCs w:val="16"/>
        </w:rPr>
      </w:pPr>
      <w:r w:rsidRPr="00704BEE">
        <w:rPr>
          <w:bCs/>
          <w:sz w:val="16"/>
          <w:szCs w:val="16"/>
        </w:rPr>
        <w:t xml:space="preserve">   1.5.1.</w:t>
      </w:r>
      <w:r w:rsidRPr="00704BEE">
        <w:rPr>
          <w:sz w:val="16"/>
          <w:szCs w:val="16"/>
        </w:rPr>
        <w:t xml:space="preserve"> В паспорте строки «Этапы и сроки реализации подпрограммы» и «Объемы и источники финансирования подпрограммы (в действующих ценах каждого года реализации подпрограммы муниципальной программы)»  изложить в следующей редакции:</w:t>
      </w:r>
    </w:p>
    <w:p w14:paraId="64CB1F48" w14:textId="77777777" w:rsidR="00E53C3F" w:rsidRPr="00704BEE" w:rsidRDefault="00E53C3F" w:rsidP="00E53C3F">
      <w:pPr>
        <w:jc w:val="both"/>
        <w:rPr>
          <w:sz w:val="16"/>
          <w:szCs w:val="16"/>
        </w:rPr>
      </w:pPr>
      <w:r w:rsidRPr="00704BEE">
        <w:rPr>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708"/>
        <w:gridCol w:w="2892"/>
      </w:tblGrid>
      <w:tr w:rsidR="00E53C3F" w:rsidRPr="00704BEE" w14:paraId="5D460FC1" w14:textId="77777777" w:rsidTr="0031789E">
        <w:trPr>
          <w:trHeight w:val="704"/>
        </w:trPr>
        <w:tc>
          <w:tcPr>
            <w:tcW w:w="1856" w:type="pct"/>
            <w:tcBorders>
              <w:top w:val="single" w:sz="4" w:space="0" w:color="auto"/>
              <w:left w:val="single" w:sz="4" w:space="0" w:color="auto"/>
              <w:bottom w:val="single" w:sz="4" w:space="0" w:color="auto"/>
              <w:right w:val="single" w:sz="4" w:space="0" w:color="auto"/>
            </w:tcBorders>
            <w:hideMark/>
          </w:tcPr>
          <w:p w14:paraId="5F7BFE85" w14:textId="77777777" w:rsidR="00E53C3F" w:rsidRPr="00704BEE" w:rsidRDefault="00E53C3F" w:rsidP="0031789E">
            <w:pPr>
              <w:pStyle w:val="afff"/>
              <w:rPr>
                <w:sz w:val="12"/>
                <w:szCs w:val="12"/>
              </w:rPr>
            </w:pPr>
            <w:r w:rsidRPr="00704BEE">
              <w:rPr>
                <w:sz w:val="12"/>
                <w:szCs w:val="12"/>
              </w:rPr>
              <w:t xml:space="preserve">Этапы и сроки реализации подпрограммы </w:t>
            </w:r>
          </w:p>
        </w:tc>
        <w:tc>
          <w:tcPr>
            <w:tcW w:w="3144" w:type="pct"/>
            <w:tcBorders>
              <w:top w:val="single" w:sz="4" w:space="0" w:color="auto"/>
              <w:left w:val="single" w:sz="4" w:space="0" w:color="auto"/>
              <w:bottom w:val="single" w:sz="4" w:space="0" w:color="auto"/>
              <w:right w:val="single" w:sz="4" w:space="0" w:color="auto"/>
            </w:tcBorders>
            <w:shd w:val="clear" w:color="auto" w:fill="FFFFFF"/>
            <w:hideMark/>
          </w:tcPr>
          <w:p w14:paraId="32E02DB4" w14:textId="77777777" w:rsidR="00E53C3F" w:rsidRPr="00704BEE" w:rsidRDefault="00E53C3F" w:rsidP="0031789E">
            <w:pPr>
              <w:shd w:val="clear" w:color="auto" w:fill="FFFFFF"/>
              <w:rPr>
                <w:sz w:val="12"/>
                <w:szCs w:val="12"/>
              </w:rPr>
            </w:pPr>
            <w:r w:rsidRPr="00704BEE">
              <w:rPr>
                <w:sz w:val="12"/>
                <w:szCs w:val="12"/>
              </w:rPr>
              <w:t>На постоянной основе 2014-2022 годы.</w:t>
            </w:r>
          </w:p>
        </w:tc>
      </w:tr>
      <w:tr w:rsidR="00E53C3F" w:rsidRPr="00704BEE" w14:paraId="2EB1C596" w14:textId="77777777" w:rsidTr="0031789E">
        <w:trPr>
          <w:trHeight w:val="415"/>
        </w:trPr>
        <w:tc>
          <w:tcPr>
            <w:tcW w:w="1856" w:type="pct"/>
            <w:tcBorders>
              <w:top w:val="single" w:sz="4" w:space="0" w:color="auto"/>
              <w:left w:val="single" w:sz="4" w:space="0" w:color="auto"/>
              <w:bottom w:val="single" w:sz="4" w:space="0" w:color="auto"/>
              <w:right w:val="single" w:sz="4" w:space="0" w:color="auto"/>
            </w:tcBorders>
            <w:hideMark/>
          </w:tcPr>
          <w:p w14:paraId="63D7563F" w14:textId="77777777" w:rsidR="00E53C3F" w:rsidRPr="00704BEE" w:rsidRDefault="00E53C3F" w:rsidP="0031789E">
            <w:pPr>
              <w:pStyle w:val="afff"/>
              <w:rPr>
                <w:sz w:val="12"/>
                <w:szCs w:val="12"/>
              </w:rPr>
            </w:pPr>
            <w:r w:rsidRPr="00704BEE">
              <w:rPr>
                <w:sz w:val="12"/>
                <w:szCs w:val="12"/>
              </w:rPr>
              <w:t xml:space="preserve">Объемы и источники финансирования подпрограммы (в действующих ценах каждого года реализации подпрограммы муниципальной программы) </w:t>
            </w:r>
          </w:p>
        </w:tc>
        <w:tc>
          <w:tcPr>
            <w:tcW w:w="3144" w:type="pct"/>
            <w:tcBorders>
              <w:top w:val="single" w:sz="4" w:space="0" w:color="auto"/>
              <w:left w:val="single" w:sz="4" w:space="0" w:color="auto"/>
              <w:bottom w:val="single" w:sz="4" w:space="0" w:color="auto"/>
              <w:right w:val="single" w:sz="4" w:space="0" w:color="auto"/>
            </w:tcBorders>
            <w:shd w:val="clear" w:color="auto" w:fill="FFFFFF"/>
            <w:hideMark/>
          </w:tcPr>
          <w:p w14:paraId="5714A7BF" w14:textId="77777777" w:rsidR="00E53C3F" w:rsidRPr="00704BEE" w:rsidRDefault="00E53C3F" w:rsidP="0031789E">
            <w:pPr>
              <w:shd w:val="clear" w:color="auto" w:fill="FFFFFF"/>
              <w:rPr>
                <w:sz w:val="12"/>
                <w:szCs w:val="12"/>
              </w:rPr>
            </w:pPr>
            <w:r w:rsidRPr="00704BEE">
              <w:rPr>
                <w:sz w:val="12"/>
                <w:szCs w:val="12"/>
              </w:rPr>
              <w:t xml:space="preserve">Объем бюджетных ассигнований на реализацию подпрограммы составляет – 147 320,41 тыс. руб. </w:t>
            </w:r>
          </w:p>
          <w:p w14:paraId="4E7423B3" w14:textId="77777777" w:rsidR="00E53C3F" w:rsidRPr="00704BEE" w:rsidRDefault="00E53C3F" w:rsidP="0031789E">
            <w:pPr>
              <w:pStyle w:val="afff"/>
              <w:jc w:val="both"/>
              <w:rPr>
                <w:sz w:val="12"/>
                <w:szCs w:val="12"/>
              </w:rPr>
            </w:pPr>
            <w:r w:rsidRPr="00704BEE">
              <w:rPr>
                <w:sz w:val="12"/>
                <w:szCs w:val="12"/>
              </w:rPr>
              <w:t>Суммарный объем бюджетных ассигнований на реализацию муниципальной подпрограммы по годам составляет (тыс. руб.): 147 120,41 тыс. рублей, в том числе по годам:</w:t>
            </w:r>
          </w:p>
          <w:p w14:paraId="588A77A5" w14:textId="77777777" w:rsidR="00E53C3F" w:rsidRPr="00704BEE" w:rsidRDefault="00E53C3F" w:rsidP="0031789E">
            <w:pPr>
              <w:pStyle w:val="afff"/>
              <w:jc w:val="both"/>
              <w:rPr>
                <w:spacing w:val="-2"/>
                <w:sz w:val="12"/>
                <w:szCs w:val="12"/>
              </w:rPr>
            </w:pPr>
            <w:r w:rsidRPr="00704BEE">
              <w:rPr>
                <w:spacing w:val="-2"/>
                <w:sz w:val="12"/>
                <w:szCs w:val="12"/>
              </w:rPr>
              <w:t>2014 год – 180,0</w:t>
            </w:r>
            <w:r w:rsidRPr="00704BEE">
              <w:rPr>
                <w:sz w:val="12"/>
                <w:szCs w:val="12"/>
              </w:rPr>
              <w:t xml:space="preserve"> тыс. рублей;</w:t>
            </w:r>
          </w:p>
          <w:p w14:paraId="531CEB2D" w14:textId="77777777" w:rsidR="00E53C3F" w:rsidRPr="00704BEE" w:rsidRDefault="00E53C3F" w:rsidP="0031789E">
            <w:pPr>
              <w:pStyle w:val="afff"/>
              <w:jc w:val="both"/>
              <w:rPr>
                <w:sz w:val="12"/>
                <w:szCs w:val="12"/>
              </w:rPr>
            </w:pPr>
            <w:r w:rsidRPr="00704BEE">
              <w:rPr>
                <w:spacing w:val="-2"/>
                <w:sz w:val="12"/>
                <w:szCs w:val="12"/>
              </w:rPr>
              <w:t xml:space="preserve">2015 год – 180,0 </w:t>
            </w:r>
            <w:r w:rsidRPr="00704BEE">
              <w:rPr>
                <w:sz w:val="12"/>
                <w:szCs w:val="12"/>
              </w:rPr>
              <w:t>тыс. рублей;</w:t>
            </w:r>
          </w:p>
          <w:p w14:paraId="17770F51" w14:textId="77777777" w:rsidR="00E53C3F" w:rsidRPr="00704BEE" w:rsidRDefault="00E53C3F" w:rsidP="0031789E">
            <w:pPr>
              <w:pStyle w:val="afff"/>
              <w:jc w:val="both"/>
              <w:rPr>
                <w:spacing w:val="-2"/>
                <w:sz w:val="12"/>
                <w:szCs w:val="12"/>
              </w:rPr>
            </w:pPr>
            <w:r w:rsidRPr="00704BEE">
              <w:rPr>
                <w:sz w:val="12"/>
                <w:szCs w:val="12"/>
              </w:rPr>
              <w:t xml:space="preserve">2016 год – </w:t>
            </w:r>
            <w:r w:rsidRPr="00704BEE">
              <w:rPr>
                <w:spacing w:val="-2"/>
                <w:sz w:val="12"/>
                <w:szCs w:val="12"/>
              </w:rPr>
              <w:t xml:space="preserve">180,0 </w:t>
            </w:r>
            <w:r w:rsidRPr="00704BEE">
              <w:rPr>
                <w:sz w:val="12"/>
                <w:szCs w:val="12"/>
              </w:rPr>
              <w:t>тыс. рублей;</w:t>
            </w:r>
          </w:p>
          <w:p w14:paraId="4D935477" w14:textId="77777777" w:rsidR="00E53C3F" w:rsidRPr="00704BEE" w:rsidRDefault="00E53C3F" w:rsidP="0031789E">
            <w:pPr>
              <w:pStyle w:val="afff"/>
              <w:jc w:val="both"/>
              <w:rPr>
                <w:spacing w:val="-2"/>
                <w:sz w:val="12"/>
                <w:szCs w:val="12"/>
              </w:rPr>
            </w:pPr>
            <w:r w:rsidRPr="00704BEE">
              <w:rPr>
                <w:spacing w:val="-2"/>
                <w:sz w:val="12"/>
                <w:szCs w:val="12"/>
              </w:rPr>
              <w:t xml:space="preserve">2017 год – 180,0 </w:t>
            </w:r>
            <w:r w:rsidRPr="00704BEE">
              <w:rPr>
                <w:sz w:val="12"/>
                <w:szCs w:val="12"/>
              </w:rPr>
              <w:t>тыс. рублей;</w:t>
            </w:r>
          </w:p>
          <w:p w14:paraId="281C425B" w14:textId="77777777" w:rsidR="00E53C3F" w:rsidRPr="00704BEE" w:rsidRDefault="00E53C3F" w:rsidP="0031789E">
            <w:pPr>
              <w:pStyle w:val="afff"/>
              <w:jc w:val="both"/>
              <w:rPr>
                <w:spacing w:val="-2"/>
                <w:sz w:val="12"/>
                <w:szCs w:val="12"/>
              </w:rPr>
            </w:pPr>
            <w:r w:rsidRPr="00704BEE">
              <w:rPr>
                <w:spacing w:val="-2"/>
                <w:sz w:val="12"/>
                <w:szCs w:val="12"/>
              </w:rPr>
              <w:t xml:space="preserve">2018 год – 68 854,9 </w:t>
            </w:r>
            <w:r w:rsidRPr="00704BEE">
              <w:rPr>
                <w:sz w:val="12"/>
                <w:szCs w:val="12"/>
              </w:rPr>
              <w:t>тыс. рублей;</w:t>
            </w:r>
          </w:p>
          <w:p w14:paraId="5F2A70D4" w14:textId="77777777" w:rsidR="00E53C3F" w:rsidRPr="00704BEE" w:rsidRDefault="00E53C3F" w:rsidP="0031789E">
            <w:pPr>
              <w:pStyle w:val="af2"/>
              <w:spacing w:after="0"/>
              <w:rPr>
                <w:sz w:val="12"/>
                <w:szCs w:val="12"/>
              </w:rPr>
            </w:pPr>
            <w:r w:rsidRPr="00704BEE">
              <w:rPr>
                <w:spacing w:val="-2"/>
                <w:sz w:val="12"/>
                <w:szCs w:val="12"/>
              </w:rPr>
              <w:t xml:space="preserve">2019 год – 77145,51 </w:t>
            </w:r>
            <w:r w:rsidRPr="00704BEE">
              <w:rPr>
                <w:sz w:val="12"/>
                <w:szCs w:val="12"/>
              </w:rPr>
              <w:t>тыс. рублей;</w:t>
            </w:r>
          </w:p>
          <w:p w14:paraId="7A3751B3" w14:textId="77777777" w:rsidR="00E53C3F" w:rsidRPr="00704BEE" w:rsidRDefault="00E53C3F" w:rsidP="0031789E">
            <w:pPr>
              <w:pStyle w:val="af2"/>
              <w:spacing w:after="0"/>
              <w:rPr>
                <w:sz w:val="12"/>
                <w:szCs w:val="12"/>
              </w:rPr>
            </w:pPr>
            <w:r w:rsidRPr="00704BEE">
              <w:rPr>
                <w:sz w:val="12"/>
                <w:szCs w:val="12"/>
              </w:rPr>
              <w:t xml:space="preserve">2020 год – </w:t>
            </w:r>
            <w:r w:rsidRPr="00704BEE">
              <w:rPr>
                <w:spacing w:val="-2"/>
                <w:sz w:val="12"/>
                <w:szCs w:val="12"/>
              </w:rPr>
              <w:t xml:space="preserve">200,0 </w:t>
            </w:r>
            <w:r w:rsidRPr="00704BEE">
              <w:rPr>
                <w:sz w:val="12"/>
                <w:szCs w:val="12"/>
              </w:rPr>
              <w:t>тыс. рублей;</w:t>
            </w:r>
          </w:p>
          <w:p w14:paraId="37463451" w14:textId="77777777" w:rsidR="00E53C3F" w:rsidRPr="00704BEE" w:rsidRDefault="00E53C3F" w:rsidP="0031789E">
            <w:pPr>
              <w:pStyle w:val="afff"/>
              <w:jc w:val="both"/>
              <w:rPr>
                <w:sz w:val="12"/>
                <w:szCs w:val="12"/>
              </w:rPr>
            </w:pPr>
            <w:r w:rsidRPr="00704BEE">
              <w:rPr>
                <w:sz w:val="12"/>
                <w:szCs w:val="12"/>
              </w:rPr>
              <w:t xml:space="preserve">2021 год – </w:t>
            </w:r>
            <w:r w:rsidRPr="00704BEE">
              <w:rPr>
                <w:spacing w:val="-2"/>
                <w:sz w:val="12"/>
                <w:szCs w:val="12"/>
              </w:rPr>
              <w:t xml:space="preserve">200,0 </w:t>
            </w:r>
            <w:r w:rsidRPr="00704BEE">
              <w:rPr>
                <w:sz w:val="12"/>
                <w:szCs w:val="12"/>
              </w:rPr>
              <w:t>тыс. рублей;</w:t>
            </w:r>
          </w:p>
          <w:p w14:paraId="1B51DDAC" w14:textId="77777777" w:rsidR="00E53C3F" w:rsidRPr="00704BEE" w:rsidRDefault="00E53C3F" w:rsidP="0031789E">
            <w:pPr>
              <w:pStyle w:val="afff"/>
              <w:jc w:val="both"/>
              <w:rPr>
                <w:sz w:val="12"/>
                <w:szCs w:val="12"/>
              </w:rPr>
            </w:pPr>
            <w:r w:rsidRPr="00704BEE">
              <w:rPr>
                <w:sz w:val="12"/>
                <w:szCs w:val="12"/>
              </w:rPr>
              <w:t xml:space="preserve">2022 год – </w:t>
            </w:r>
            <w:r w:rsidRPr="00704BEE">
              <w:rPr>
                <w:spacing w:val="-2"/>
                <w:sz w:val="12"/>
                <w:szCs w:val="12"/>
              </w:rPr>
              <w:t xml:space="preserve">200,0 </w:t>
            </w:r>
            <w:r w:rsidRPr="00704BEE">
              <w:rPr>
                <w:sz w:val="12"/>
                <w:szCs w:val="12"/>
              </w:rPr>
              <w:t>тыс. рублей.</w:t>
            </w:r>
          </w:p>
        </w:tc>
      </w:tr>
    </w:tbl>
    <w:p w14:paraId="74F5C482" w14:textId="77777777" w:rsidR="00E53C3F" w:rsidRPr="00704BEE" w:rsidRDefault="00E53C3F" w:rsidP="00E53C3F">
      <w:pPr>
        <w:jc w:val="right"/>
        <w:rPr>
          <w:bCs/>
          <w:sz w:val="16"/>
          <w:szCs w:val="16"/>
        </w:rPr>
      </w:pPr>
      <w:r w:rsidRPr="00704BEE">
        <w:rPr>
          <w:bCs/>
          <w:sz w:val="16"/>
          <w:szCs w:val="16"/>
        </w:rPr>
        <w:t xml:space="preserve">                                                                                                                                               ».</w:t>
      </w:r>
    </w:p>
    <w:p w14:paraId="1380B833" w14:textId="77777777" w:rsidR="00E53C3F" w:rsidRPr="00704BEE" w:rsidRDefault="00E53C3F" w:rsidP="00E53C3F">
      <w:pPr>
        <w:jc w:val="both"/>
        <w:rPr>
          <w:sz w:val="16"/>
          <w:szCs w:val="16"/>
        </w:rPr>
      </w:pPr>
      <w:r w:rsidRPr="00704BEE">
        <w:rPr>
          <w:bCs/>
          <w:sz w:val="16"/>
          <w:szCs w:val="16"/>
        </w:rPr>
        <w:t xml:space="preserve">1.5.2. </w:t>
      </w:r>
      <w:r w:rsidRPr="00704BEE">
        <w:rPr>
          <w:sz w:val="16"/>
          <w:szCs w:val="16"/>
        </w:rPr>
        <w:t xml:space="preserve">Подраздел 2.4. «Этапы и сроки реализации подпрограммы» раздела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этапов реализации подпрограммы» изложить в следующей редакции: </w:t>
      </w:r>
    </w:p>
    <w:p w14:paraId="4C273180" w14:textId="77777777" w:rsidR="00E53C3F" w:rsidRPr="00704BEE" w:rsidRDefault="00E53C3F" w:rsidP="00E53C3F">
      <w:pPr>
        <w:jc w:val="both"/>
        <w:rPr>
          <w:sz w:val="16"/>
          <w:szCs w:val="16"/>
        </w:rPr>
      </w:pPr>
    </w:p>
    <w:p w14:paraId="16A2E574" w14:textId="77777777" w:rsidR="00E53C3F" w:rsidRPr="00704BEE" w:rsidRDefault="00E53C3F" w:rsidP="00E53C3F">
      <w:pPr>
        <w:jc w:val="both"/>
        <w:rPr>
          <w:sz w:val="16"/>
          <w:szCs w:val="16"/>
        </w:rPr>
      </w:pPr>
    </w:p>
    <w:p w14:paraId="0249407A" w14:textId="77777777" w:rsidR="00E53C3F" w:rsidRPr="00704BEE" w:rsidRDefault="00E53C3F" w:rsidP="00E53C3F">
      <w:pPr>
        <w:jc w:val="both"/>
        <w:rPr>
          <w:sz w:val="16"/>
          <w:szCs w:val="16"/>
        </w:rPr>
      </w:pPr>
    </w:p>
    <w:p w14:paraId="4F3B37AD" w14:textId="77777777" w:rsidR="00E53C3F" w:rsidRPr="00704BEE" w:rsidRDefault="00E53C3F" w:rsidP="00E53C3F">
      <w:pPr>
        <w:pStyle w:val="afff"/>
        <w:jc w:val="both"/>
        <w:rPr>
          <w:sz w:val="16"/>
          <w:szCs w:val="16"/>
        </w:rPr>
      </w:pPr>
      <w:r w:rsidRPr="00704BEE">
        <w:rPr>
          <w:sz w:val="16"/>
          <w:szCs w:val="16"/>
        </w:rPr>
        <w:t xml:space="preserve">«2.4. Этапы и сроки реализации подпрограммы. </w:t>
      </w:r>
    </w:p>
    <w:p w14:paraId="2DD3B9E6" w14:textId="77777777" w:rsidR="00E53C3F" w:rsidRPr="00704BEE" w:rsidRDefault="00E53C3F" w:rsidP="00E53C3F">
      <w:pPr>
        <w:pStyle w:val="afff"/>
        <w:jc w:val="both"/>
        <w:rPr>
          <w:sz w:val="16"/>
          <w:szCs w:val="16"/>
        </w:rPr>
      </w:pPr>
      <w:r w:rsidRPr="00704BEE">
        <w:rPr>
          <w:sz w:val="16"/>
          <w:szCs w:val="16"/>
        </w:rPr>
        <w:t>Подпрограмма реализуется за период с 2014-2022 годы.».</w:t>
      </w:r>
    </w:p>
    <w:p w14:paraId="2E8F7310" w14:textId="77777777" w:rsidR="00E53C3F" w:rsidRPr="00704BEE" w:rsidRDefault="00E53C3F" w:rsidP="00E53C3F">
      <w:pPr>
        <w:jc w:val="both"/>
        <w:rPr>
          <w:color w:val="000000"/>
          <w:sz w:val="16"/>
          <w:szCs w:val="16"/>
        </w:rPr>
      </w:pPr>
      <w:r w:rsidRPr="00704BEE">
        <w:rPr>
          <w:color w:val="000000"/>
          <w:sz w:val="16"/>
          <w:szCs w:val="16"/>
        </w:rPr>
        <w:t>1.5.3. Раздел 6 «Финансовое обеспечение реализации подпрограммы» изложить в следующей редакции:</w:t>
      </w:r>
    </w:p>
    <w:p w14:paraId="503E03BB" w14:textId="77777777" w:rsidR="00E53C3F" w:rsidRPr="00704BEE" w:rsidRDefault="00E53C3F" w:rsidP="00E53C3F">
      <w:pPr>
        <w:rPr>
          <w:sz w:val="16"/>
          <w:szCs w:val="16"/>
        </w:rPr>
      </w:pPr>
      <w:r w:rsidRPr="00704BEE">
        <w:rPr>
          <w:sz w:val="16"/>
          <w:szCs w:val="16"/>
        </w:rPr>
        <w:t>«6. Финансовое обеспечение реализации подпрограммы</w:t>
      </w:r>
    </w:p>
    <w:p w14:paraId="7621EB61" w14:textId="77777777" w:rsidR="00E53C3F" w:rsidRPr="00704BEE" w:rsidRDefault="00E53C3F" w:rsidP="00E53C3F">
      <w:pPr>
        <w:jc w:val="both"/>
        <w:rPr>
          <w:color w:val="000000"/>
          <w:sz w:val="16"/>
          <w:szCs w:val="16"/>
        </w:rPr>
      </w:pPr>
      <w:r w:rsidRPr="00704BEE">
        <w:rPr>
          <w:color w:val="000000"/>
          <w:sz w:val="16"/>
          <w:szCs w:val="16"/>
        </w:rPr>
        <w:t>Общий объем финансирования мероприятий подпрограммы составляет       147 320,41 тыс. рублей.».</w:t>
      </w:r>
    </w:p>
    <w:p w14:paraId="0E4FEF43" w14:textId="77777777" w:rsidR="00E53C3F" w:rsidRPr="00704BEE" w:rsidRDefault="00E53C3F" w:rsidP="00E53C3F">
      <w:pPr>
        <w:jc w:val="both"/>
        <w:rPr>
          <w:bCs/>
          <w:sz w:val="16"/>
          <w:szCs w:val="16"/>
        </w:rPr>
      </w:pPr>
      <w:r w:rsidRPr="00704BEE">
        <w:rPr>
          <w:sz w:val="16"/>
          <w:szCs w:val="16"/>
        </w:rPr>
        <w:t xml:space="preserve">1.6.  В подпрограмме </w:t>
      </w:r>
      <w:r w:rsidRPr="00704BEE">
        <w:rPr>
          <w:color w:val="000000"/>
          <w:sz w:val="16"/>
          <w:szCs w:val="16"/>
        </w:rPr>
        <w:t>3 «</w:t>
      </w:r>
      <w:r w:rsidRPr="00704BEE">
        <w:rPr>
          <w:sz w:val="16"/>
          <w:szCs w:val="16"/>
        </w:rPr>
        <w:t>Обеспечение реализации муниципальной программы</w:t>
      </w:r>
      <w:r w:rsidRPr="00704BEE">
        <w:rPr>
          <w:bCs/>
          <w:sz w:val="16"/>
          <w:szCs w:val="16"/>
        </w:rPr>
        <w:t>»:</w:t>
      </w:r>
    </w:p>
    <w:p w14:paraId="2B9A9D1B" w14:textId="77777777" w:rsidR="00E53C3F" w:rsidRPr="00704BEE" w:rsidRDefault="00E53C3F" w:rsidP="00E53C3F">
      <w:pPr>
        <w:jc w:val="both"/>
        <w:rPr>
          <w:sz w:val="16"/>
          <w:szCs w:val="16"/>
        </w:rPr>
      </w:pPr>
      <w:r w:rsidRPr="00704BEE">
        <w:rPr>
          <w:bCs/>
          <w:sz w:val="16"/>
          <w:szCs w:val="16"/>
        </w:rPr>
        <w:t>1.6.1.</w:t>
      </w:r>
      <w:r w:rsidRPr="00704BEE">
        <w:rPr>
          <w:sz w:val="16"/>
          <w:szCs w:val="16"/>
        </w:rPr>
        <w:t xml:space="preserve"> В паспорте строки «Этапы и сроки реализации подпрограммы» и «Объемы и источники финансирования подпрограммы»  изложить в следующей редакции:</w:t>
      </w:r>
    </w:p>
    <w:p w14:paraId="6589DE63" w14:textId="77777777" w:rsidR="00E53C3F" w:rsidRPr="00704BEE" w:rsidRDefault="00E53C3F" w:rsidP="00E53C3F">
      <w:pPr>
        <w:jc w:val="both"/>
        <w:rPr>
          <w:sz w:val="16"/>
          <w:szCs w:val="16"/>
        </w:rPr>
      </w:pPr>
      <w:r w:rsidRPr="00704BEE">
        <w:rPr>
          <w:sz w:val="16"/>
          <w:szCs w:val="16"/>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84"/>
        <w:gridCol w:w="2716"/>
      </w:tblGrid>
      <w:tr w:rsidR="00E53C3F" w:rsidRPr="00704BEE" w14:paraId="437298D8" w14:textId="77777777" w:rsidTr="0031789E">
        <w:trPr>
          <w:jc w:val="center"/>
        </w:trPr>
        <w:tc>
          <w:tcPr>
            <w:tcW w:w="3649" w:type="dxa"/>
            <w:tcBorders>
              <w:top w:val="single" w:sz="4" w:space="0" w:color="auto"/>
              <w:left w:val="single" w:sz="4" w:space="0" w:color="auto"/>
              <w:bottom w:val="single" w:sz="4" w:space="0" w:color="auto"/>
              <w:right w:val="single" w:sz="4" w:space="0" w:color="auto"/>
            </w:tcBorders>
            <w:hideMark/>
          </w:tcPr>
          <w:p w14:paraId="7525640A" w14:textId="77777777" w:rsidR="00E53C3F" w:rsidRPr="00704BEE" w:rsidRDefault="00E53C3F" w:rsidP="0031789E">
            <w:pPr>
              <w:pStyle w:val="afff"/>
              <w:rPr>
                <w:sz w:val="12"/>
                <w:szCs w:val="12"/>
              </w:rPr>
            </w:pPr>
            <w:r w:rsidRPr="00704BEE">
              <w:rPr>
                <w:sz w:val="12"/>
                <w:szCs w:val="12"/>
              </w:rPr>
              <w:t xml:space="preserve">Этапы и сроки реализации подпрограммы </w:t>
            </w:r>
          </w:p>
        </w:tc>
        <w:tc>
          <w:tcPr>
            <w:tcW w:w="6064" w:type="dxa"/>
            <w:tcBorders>
              <w:top w:val="single" w:sz="4" w:space="0" w:color="auto"/>
              <w:left w:val="single" w:sz="4" w:space="0" w:color="auto"/>
              <w:bottom w:val="single" w:sz="4" w:space="0" w:color="auto"/>
              <w:right w:val="single" w:sz="4" w:space="0" w:color="auto"/>
            </w:tcBorders>
            <w:hideMark/>
          </w:tcPr>
          <w:p w14:paraId="367BB8F0" w14:textId="77777777" w:rsidR="00E53C3F" w:rsidRPr="00704BEE" w:rsidRDefault="00E53C3F" w:rsidP="0031789E">
            <w:pPr>
              <w:shd w:val="clear" w:color="auto" w:fill="FFFFFF"/>
              <w:rPr>
                <w:sz w:val="12"/>
                <w:szCs w:val="12"/>
              </w:rPr>
            </w:pPr>
            <w:r w:rsidRPr="00704BEE">
              <w:rPr>
                <w:sz w:val="12"/>
                <w:szCs w:val="12"/>
              </w:rPr>
              <w:t>На постоянной основе 2014-2022 годы.</w:t>
            </w:r>
          </w:p>
        </w:tc>
      </w:tr>
      <w:tr w:rsidR="00E53C3F" w:rsidRPr="00704BEE" w14:paraId="00F5DD50" w14:textId="77777777" w:rsidTr="0031789E">
        <w:trPr>
          <w:jc w:val="center"/>
        </w:trPr>
        <w:tc>
          <w:tcPr>
            <w:tcW w:w="3649" w:type="dxa"/>
            <w:tcBorders>
              <w:top w:val="single" w:sz="4" w:space="0" w:color="auto"/>
              <w:left w:val="single" w:sz="4" w:space="0" w:color="auto"/>
              <w:bottom w:val="single" w:sz="4" w:space="0" w:color="auto"/>
              <w:right w:val="single" w:sz="4" w:space="0" w:color="auto"/>
            </w:tcBorders>
            <w:hideMark/>
          </w:tcPr>
          <w:p w14:paraId="1E5E5F27" w14:textId="77777777" w:rsidR="00E53C3F" w:rsidRPr="00704BEE" w:rsidRDefault="00E53C3F" w:rsidP="0031789E">
            <w:pPr>
              <w:pStyle w:val="afff"/>
              <w:rPr>
                <w:sz w:val="12"/>
                <w:szCs w:val="12"/>
              </w:rPr>
            </w:pPr>
            <w:r w:rsidRPr="00704BEE">
              <w:rPr>
                <w:sz w:val="12"/>
                <w:szCs w:val="12"/>
              </w:rPr>
              <w:t>Объёмы и источники финансирования подпрограммы</w:t>
            </w:r>
          </w:p>
          <w:p w14:paraId="257515FD" w14:textId="77777777" w:rsidR="00E53C3F" w:rsidRPr="00704BEE" w:rsidRDefault="00E53C3F" w:rsidP="0031789E">
            <w:pPr>
              <w:pStyle w:val="af2"/>
              <w:spacing w:after="0"/>
              <w:rPr>
                <w:sz w:val="12"/>
                <w:szCs w:val="12"/>
              </w:rPr>
            </w:pPr>
          </w:p>
        </w:tc>
        <w:tc>
          <w:tcPr>
            <w:tcW w:w="6064" w:type="dxa"/>
            <w:tcBorders>
              <w:top w:val="single" w:sz="4" w:space="0" w:color="auto"/>
              <w:left w:val="single" w:sz="4" w:space="0" w:color="auto"/>
              <w:bottom w:val="single" w:sz="4" w:space="0" w:color="auto"/>
              <w:right w:val="single" w:sz="4" w:space="0" w:color="auto"/>
            </w:tcBorders>
            <w:hideMark/>
          </w:tcPr>
          <w:p w14:paraId="17D954F1" w14:textId="77777777" w:rsidR="00E53C3F" w:rsidRPr="00704BEE" w:rsidRDefault="00E53C3F" w:rsidP="0031789E">
            <w:pPr>
              <w:shd w:val="clear" w:color="auto" w:fill="FFFFFF"/>
              <w:rPr>
                <w:sz w:val="12"/>
                <w:szCs w:val="12"/>
              </w:rPr>
            </w:pPr>
            <w:r w:rsidRPr="00704BEE">
              <w:rPr>
                <w:sz w:val="12"/>
                <w:szCs w:val="12"/>
              </w:rPr>
              <w:t xml:space="preserve">Объем бюджетных ассигнований на реализацию подпрограммы составляет – 23 044,9 тыс. руб. </w:t>
            </w:r>
          </w:p>
          <w:p w14:paraId="079C66B7" w14:textId="77777777" w:rsidR="00E53C3F" w:rsidRPr="00704BEE" w:rsidRDefault="00E53C3F" w:rsidP="0031789E">
            <w:pPr>
              <w:pStyle w:val="afff"/>
              <w:rPr>
                <w:sz w:val="12"/>
                <w:szCs w:val="12"/>
              </w:rPr>
            </w:pPr>
            <w:r w:rsidRPr="00704BEE">
              <w:rPr>
                <w:sz w:val="12"/>
                <w:szCs w:val="12"/>
              </w:rPr>
              <w:t>Суммарный объем бюджетных ассигнований на реализацию муниципальной подпрограммы по годам составляет (тыс. руб.): 23 044,9 тыс. рублей, в том числе по годам:</w:t>
            </w:r>
          </w:p>
          <w:p w14:paraId="161D20B2" w14:textId="77777777" w:rsidR="00E53C3F" w:rsidRPr="00704BEE" w:rsidRDefault="00E53C3F" w:rsidP="0031789E">
            <w:pPr>
              <w:pStyle w:val="afff"/>
              <w:rPr>
                <w:spacing w:val="-2"/>
                <w:sz w:val="12"/>
                <w:szCs w:val="12"/>
              </w:rPr>
            </w:pPr>
            <w:r w:rsidRPr="00704BEE">
              <w:rPr>
                <w:spacing w:val="-2"/>
                <w:sz w:val="12"/>
                <w:szCs w:val="12"/>
              </w:rPr>
              <w:t>2014 год – 1 436,0</w:t>
            </w:r>
            <w:r w:rsidRPr="00704BEE">
              <w:rPr>
                <w:sz w:val="12"/>
                <w:szCs w:val="12"/>
              </w:rPr>
              <w:t xml:space="preserve"> тыс. рублей;</w:t>
            </w:r>
          </w:p>
          <w:p w14:paraId="767C1890" w14:textId="77777777" w:rsidR="00E53C3F" w:rsidRPr="00704BEE" w:rsidRDefault="00E53C3F" w:rsidP="0031789E">
            <w:pPr>
              <w:pStyle w:val="afff"/>
              <w:rPr>
                <w:sz w:val="12"/>
                <w:szCs w:val="12"/>
              </w:rPr>
            </w:pPr>
            <w:r w:rsidRPr="00704BEE">
              <w:rPr>
                <w:spacing w:val="-2"/>
                <w:sz w:val="12"/>
                <w:szCs w:val="12"/>
              </w:rPr>
              <w:t xml:space="preserve">2015 год – 2 724,5 </w:t>
            </w:r>
            <w:r w:rsidRPr="00704BEE">
              <w:rPr>
                <w:sz w:val="12"/>
                <w:szCs w:val="12"/>
              </w:rPr>
              <w:t>тыс. рублей;</w:t>
            </w:r>
          </w:p>
          <w:p w14:paraId="11C74C98" w14:textId="77777777" w:rsidR="00E53C3F" w:rsidRPr="00704BEE" w:rsidRDefault="00E53C3F" w:rsidP="0031789E">
            <w:pPr>
              <w:pStyle w:val="afff"/>
              <w:rPr>
                <w:spacing w:val="-2"/>
                <w:sz w:val="12"/>
                <w:szCs w:val="12"/>
              </w:rPr>
            </w:pPr>
            <w:r w:rsidRPr="00704BEE">
              <w:rPr>
                <w:sz w:val="12"/>
                <w:szCs w:val="12"/>
              </w:rPr>
              <w:t xml:space="preserve">2016 год – </w:t>
            </w:r>
            <w:r w:rsidRPr="00704BEE">
              <w:rPr>
                <w:spacing w:val="-2"/>
                <w:sz w:val="12"/>
                <w:szCs w:val="12"/>
              </w:rPr>
              <w:t xml:space="preserve">2 851,8 </w:t>
            </w:r>
            <w:r w:rsidRPr="00704BEE">
              <w:rPr>
                <w:sz w:val="12"/>
                <w:szCs w:val="12"/>
              </w:rPr>
              <w:t>тыс. рублей;</w:t>
            </w:r>
          </w:p>
          <w:p w14:paraId="25D2157F" w14:textId="77777777" w:rsidR="00E53C3F" w:rsidRPr="00704BEE" w:rsidRDefault="00E53C3F" w:rsidP="0031789E">
            <w:pPr>
              <w:pStyle w:val="afff"/>
              <w:rPr>
                <w:spacing w:val="-2"/>
                <w:sz w:val="12"/>
                <w:szCs w:val="12"/>
              </w:rPr>
            </w:pPr>
            <w:r w:rsidRPr="00704BEE">
              <w:rPr>
                <w:spacing w:val="-2"/>
                <w:sz w:val="12"/>
                <w:szCs w:val="12"/>
              </w:rPr>
              <w:t xml:space="preserve">2017 год – 2 224,6 </w:t>
            </w:r>
            <w:r w:rsidRPr="00704BEE">
              <w:rPr>
                <w:sz w:val="12"/>
                <w:szCs w:val="12"/>
              </w:rPr>
              <w:t>тыс. рублей;</w:t>
            </w:r>
          </w:p>
          <w:p w14:paraId="078F7E69" w14:textId="77777777" w:rsidR="00E53C3F" w:rsidRPr="00704BEE" w:rsidRDefault="00E53C3F" w:rsidP="0031789E">
            <w:pPr>
              <w:pStyle w:val="afff"/>
              <w:rPr>
                <w:spacing w:val="-2"/>
                <w:sz w:val="12"/>
                <w:szCs w:val="12"/>
              </w:rPr>
            </w:pPr>
            <w:r w:rsidRPr="00704BEE">
              <w:rPr>
                <w:spacing w:val="-2"/>
                <w:sz w:val="12"/>
                <w:szCs w:val="12"/>
              </w:rPr>
              <w:t xml:space="preserve">2018 год – 3460,4 </w:t>
            </w:r>
            <w:r w:rsidRPr="00704BEE">
              <w:rPr>
                <w:sz w:val="12"/>
                <w:szCs w:val="12"/>
              </w:rPr>
              <w:t>тыс. рублей;</w:t>
            </w:r>
          </w:p>
          <w:p w14:paraId="26F12A62" w14:textId="77777777" w:rsidR="00E53C3F" w:rsidRPr="00704BEE" w:rsidRDefault="00E53C3F" w:rsidP="0031789E">
            <w:pPr>
              <w:pStyle w:val="af2"/>
              <w:spacing w:after="0"/>
              <w:rPr>
                <w:sz w:val="12"/>
                <w:szCs w:val="12"/>
              </w:rPr>
            </w:pPr>
            <w:r w:rsidRPr="00704BEE">
              <w:rPr>
                <w:spacing w:val="-2"/>
                <w:sz w:val="12"/>
                <w:szCs w:val="12"/>
              </w:rPr>
              <w:t xml:space="preserve">2019 год – 3673,8 </w:t>
            </w:r>
            <w:r w:rsidRPr="00704BEE">
              <w:rPr>
                <w:sz w:val="12"/>
                <w:szCs w:val="12"/>
              </w:rPr>
              <w:t>тыс. рублей;</w:t>
            </w:r>
          </w:p>
          <w:p w14:paraId="0CF3B9D6" w14:textId="77777777" w:rsidR="00E53C3F" w:rsidRPr="00704BEE" w:rsidRDefault="00E53C3F" w:rsidP="0031789E">
            <w:pPr>
              <w:pStyle w:val="af2"/>
              <w:spacing w:after="0"/>
              <w:rPr>
                <w:sz w:val="12"/>
                <w:szCs w:val="12"/>
              </w:rPr>
            </w:pPr>
            <w:r w:rsidRPr="00704BEE">
              <w:rPr>
                <w:sz w:val="12"/>
                <w:szCs w:val="12"/>
              </w:rPr>
              <w:t>2020 год – 2 224,6 тыс. рублей;</w:t>
            </w:r>
          </w:p>
          <w:p w14:paraId="7D2CFE1C" w14:textId="77777777" w:rsidR="00E53C3F" w:rsidRPr="00704BEE" w:rsidRDefault="00E53C3F" w:rsidP="0031789E">
            <w:pPr>
              <w:pStyle w:val="af2"/>
              <w:spacing w:after="0"/>
              <w:rPr>
                <w:sz w:val="12"/>
                <w:szCs w:val="12"/>
              </w:rPr>
            </w:pPr>
            <w:r w:rsidRPr="00704BEE">
              <w:rPr>
                <w:sz w:val="12"/>
                <w:szCs w:val="12"/>
              </w:rPr>
              <w:t>2021 год – 2 224,6 тыс. рублей;</w:t>
            </w:r>
          </w:p>
          <w:p w14:paraId="421D814A" w14:textId="77777777" w:rsidR="00E53C3F" w:rsidRPr="00704BEE" w:rsidRDefault="00E53C3F" w:rsidP="0031789E">
            <w:pPr>
              <w:pStyle w:val="af2"/>
              <w:spacing w:after="0"/>
              <w:rPr>
                <w:sz w:val="12"/>
                <w:szCs w:val="12"/>
              </w:rPr>
            </w:pPr>
            <w:r w:rsidRPr="00704BEE">
              <w:rPr>
                <w:sz w:val="12"/>
                <w:szCs w:val="12"/>
              </w:rPr>
              <w:t>2022 год – 2 224,6 тыс. рублей.</w:t>
            </w:r>
          </w:p>
        </w:tc>
      </w:tr>
    </w:tbl>
    <w:p w14:paraId="7337E8FA" w14:textId="77777777" w:rsidR="00E53C3F" w:rsidRPr="00704BEE" w:rsidRDefault="00E53C3F" w:rsidP="00E53C3F">
      <w:pPr>
        <w:jc w:val="right"/>
        <w:rPr>
          <w:bCs/>
          <w:sz w:val="16"/>
          <w:szCs w:val="16"/>
        </w:rPr>
      </w:pPr>
      <w:r w:rsidRPr="00704BEE">
        <w:rPr>
          <w:bCs/>
          <w:sz w:val="16"/>
          <w:szCs w:val="16"/>
        </w:rPr>
        <w:t xml:space="preserve">                                                                                                                                  ».</w:t>
      </w:r>
    </w:p>
    <w:p w14:paraId="42F1B163" w14:textId="77777777" w:rsidR="00E53C3F" w:rsidRPr="00704BEE" w:rsidRDefault="00E53C3F" w:rsidP="00E53C3F">
      <w:pPr>
        <w:jc w:val="both"/>
        <w:rPr>
          <w:sz w:val="16"/>
          <w:szCs w:val="16"/>
        </w:rPr>
      </w:pPr>
      <w:r w:rsidRPr="00704BEE">
        <w:rPr>
          <w:bCs/>
          <w:sz w:val="16"/>
          <w:szCs w:val="16"/>
        </w:rPr>
        <w:t xml:space="preserve">1.6.2. </w:t>
      </w:r>
      <w:r w:rsidRPr="00704BEE">
        <w:rPr>
          <w:sz w:val="16"/>
          <w:szCs w:val="16"/>
        </w:rPr>
        <w:t xml:space="preserve">Подраздел 2.4. «Этапы и сроки реализации подпрограммы» раздела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этапов реализации подпрограммы» изложить в следующей редакции: </w:t>
      </w:r>
    </w:p>
    <w:p w14:paraId="4D2EFE01" w14:textId="77777777" w:rsidR="00E53C3F" w:rsidRPr="00704BEE" w:rsidRDefault="00E53C3F" w:rsidP="00E53C3F">
      <w:pPr>
        <w:pStyle w:val="afff"/>
        <w:jc w:val="both"/>
        <w:rPr>
          <w:sz w:val="16"/>
          <w:szCs w:val="16"/>
        </w:rPr>
      </w:pPr>
      <w:r w:rsidRPr="00704BEE">
        <w:rPr>
          <w:sz w:val="16"/>
          <w:szCs w:val="16"/>
        </w:rPr>
        <w:t xml:space="preserve">«2.4. Этапы и сроки реализации подпрограммы. </w:t>
      </w:r>
    </w:p>
    <w:p w14:paraId="1ED33A71" w14:textId="77777777" w:rsidR="00E53C3F" w:rsidRPr="00704BEE" w:rsidRDefault="00E53C3F" w:rsidP="00E53C3F">
      <w:pPr>
        <w:pStyle w:val="afff"/>
        <w:jc w:val="both"/>
        <w:rPr>
          <w:sz w:val="16"/>
          <w:szCs w:val="16"/>
        </w:rPr>
      </w:pPr>
      <w:r w:rsidRPr="00704BEE">
        <w:rPr>
          <w:sz w:val="16"/>
          <w:szCs w:val="16"/>
        </w:rPr>
        <w:t>Подпрограмма реализуется за период с 2014-2022 годы.».</w:t>
      </w:r>
    </w:p>
    <w:p w14:paraId="2875BEDE" w14:textId="77777777" w:rsidR="00E53C3F" w:rsidRPr="00704BEE" w:rsidRDefault="00E53C3F" w:rsidP="00E53C3F">
      <w:pPr>
        <w:jc w:val="both"/>
        <w:rPr>
          <w:rFonts w:cs="Arial"/>
          <w:sz w:val="16"/>
          <w:szCs w:val="16"/>
        </w:rPr>
      </w:pPr>
      <w:r w:rsidRPr="00704BEE">
        <w:rPr>
          <w:sz w:val="16"/>
          <w:szCs w:val="16"/>
        </w:rPr>
        <w:t>1.6.3. Абзац второй раздела 6 «Финансовое обеспечение реализации подпрограммы» изложить в следующей редакции:</w:t>
      </w:r>
    </w:p>
    <w:p w14:paraId="48281EDE" w14:textId="77777777" w:rsidR="00E53C3F" w:rsidRPr="00704BEE" w:rsidRDefault="00E53C3F" w:rsidP="00E53C3F">
      <w:pPr>
        <w:contextualSpacing/>
        <w:jc w:val="both"/>
        <w:rPr>
          <w:sz w:val="16"/>
          <w:szCs w:val="16"/>
        </w:rPr>
      </w:pPr>
      <w:r w:rsidRPr="00704BEE">
        <w:rPr>
          <w:color w:val="000000"/>
          <w:sz w:val="16"/>
          <w:szCs w:val="16"/>
        </w:rPr>
        <w:t>«</w:t>
      </w:r>
      <w:r w:rsidRPr="00704BEE">
        <w:rPr>
          <w:sz w:val="16"/>
          <w:szCs w:val="16"/>
        </w:rPr>
        <w:t xml:space="preserve">Объем финансового обеспечения реализации подпрограммы за весь период ее реализации составляет  23 044,9 тыс. рублей. </w:t>
      </w:r>
      <w:r w:rsidRPr="00704BEE">
        <w:rPr>
          <w:sz w:val="16"/>
          <w:szCs w:val="16"/>
        </w:rPr>
        <w:lastRenderedPageBreak/>
        <w:t>Ресурсное обеспечение реализации подпрограммы по годам ее реализации представлено в приложении № 4 к муниципальной программе.».</w:t>
      </w:r>
    </w:p>
    <w:p w14:paraId="46350AC8" w14:textId="77777777" w:rsidR="00E53C3F" w:rsidRPr="00704BEE" w:rsidRDefault="00E53C3F" w:rsidP="00E53C3F">
      <w:pPr>
        <w:pStyle w:val="afff"/>
        <w:contextualSpacing/>
        <w:jc w:val="both"/>
        <w:rPr>
          <w:sz w:val="16"/>
          <w:szCs w:val="16"/>
        </w:rPr>
      </w:pPr>
      <w:r w:rsidRPr="00704BEE">
        <w:rPr>
          <w:sz w:val="16"/>
          <w:szCs w:val="16"/>
        </w:rPr>
        <w:t>1.7.  Приложение № 2 изложить в редакции согласно приложению № 1 к настоящему постановлению.</w:t>
      </w:r>
    </w:p>
    <w:p w14:paraId="7BEB7637" w14:textId="77777777" w:rsidR="00E53C3F" w:rsidRPr="00704BEE" w:rsidRDefault="00E53C3F" w:rsidP="00E53C3F">
      <w:pPr>
        <w:pStyle w:val="afff"/>
        <w:contextualSpacing/>
        <w:jc w:val="both"/>
        <w:rPr>
          <w:sz w:val="16"/>
          <w:szCs w:val="16"/>
        </w:rPr>
      </w:pPr>
      <w:r w:rsidRPr="00704BEE">
        <w:rPr>
          <w:sz w:val="16"/>
          <w:szCs w:val="16"/>
        </w:rPr>
        <w:t>1.8. Приложение № 4 изложить в редакции согласно приложению № 2 к настоящему постановлению.</w:t>
      </w:r>
    </w:p>
    <w:p w14:paraId="13231AD6" w14:textId="77777777" w:rsidR="00E53C3F" w:rsidRPr="00704BEE" w:rsidRDefault="00E53C3F" w:rsidP="00E53C3F">
      <w:pPr>
        <w:pStyle w:val="afff"/>
        <w:contextualSpacing/>
        <w:jc w:val="both"/>
        <w:rPr>
          <w:sz w:val="16"/>
          <w:szCs w:val="16"/>
        </w:rPr>
      </w:pPr>
    </w:p>
    <w:p w14:paraId="44C94B26" w14:textId="77777777" w:rsidR="00E53C3F" w:rsidRPr="00704BEE" w:rsidRDefault="00E53C3F" w:rsidP="00E53C3F">
      <w:pPr>
        <w:pStyle w:val="afff"/>
        <w:contextualSpacing/>
        <w:jc w:val="both"/>
        <w:rPr>
          <w:sz w:val="16"/>
          <w:szCs w:val="16"/>
        </w:rPr>
      </w:pPr>
      <w:r w:rsidRPr="00704BEE">
        <w:rPr>
          <w:sz w:val="16"/>
          <w:szCs w:val="16"/>
        </w:rPr>
        <w:t>1.9.  Приложение № 5 изложить в редакции согласно приложению № 3 к настоящему постановлению.</w:t>
      </w:r>
    </w:p>
    <w:p w14:paraId="7954CE9D" w14:textId="77777777" w:rsidR="00E53C3F" w:rsidRPr="00704BEE" w:rsidRDefault="00E53C3F" w:rsidP="00E53C3F">
      <w:pPr>
        <w:pStyle w:val="afff"/>
        <w:contextualSpacing/>
        <w:jc w:val="both"/>
        <w:rPr>
          <w:sz w:val="16"/>
          <w:szCs w:val="16"/>
        </w:rPr>
      </w:pPr>
      <w:r w:rsidRPr="00704BEE">
        <w:rPr>
          <w:sz w:val="16"/>
          <w:szCs w:val="16"/>
        </w:rPr>
        <w:tab/>
        <w:t>2. Опубликовать настоящее постановление в муниципальной газете «Павловский муниципальный вестник».</w:t>
      </w:r>
    </w:p>
    <w:p w14:paraId="458746C2" w14:textId="77777777" w:rsidR="00E53C3F" w:rsidRPr="00704BEE" w:rsidRDefault="00E53C3F" w:rsidP="00E53C3F">
      <w:pPr>
        <w:pStyle w:val="afff"/>
        <w:contextualSpacing/>
        <w:jc w:val="both"/>
        <w:rPr>
          <w:sz w:val="16"/>
          <w:szCs w:val="16"/>
        </w:rPr>
      </w:pPr>
    </w:p>
    <w:p w14:paraId="71B265B4" w14:textId="77777777" w:rsidR="00E53C3F" w:rsidRPr="00704BEE" w:rsidRDefault="00E53C3F" w:rsidP="00E53C3F">
      <w:pPr>
        <w:pStyle w:val="afff"/>
        <w:contextualSpacing/>
        <w:jc w:val="both"/>
        <w:rPr>
          <w:sz w:val="16"/>
          <w:szCs w:val="16"/>
        </w:rPr>
      </w:pPr>
    </w:p>
    <w:p w14:paraId="63F49370" w14:textId="77777777" w:rsidR="00E53C3F" w:rsidRDefault="00E53C3F" w:rsidP="00E53C3F">
      <w:pPr>
        <w:pStyle w:val="afff"/>
        <w:contextualSpacing/>
        <w:jc w:val="both"/>
        <w:rPr>
          <w:sz w:val="16"/>
          <w:szCs w:val="16"/>
        </w:rPr>
      </w:pPr>
      <w:r w:rsidRPr="00704BEE">
        <w:rPr>
          <w:sz w:val="16"/>
          <w:szCs w:val="16"/>
        </w:rPr>
        <w:t xml:space="preserve">Глава Павловского муниципального района                        </w:t>
      </w:r>
    </w:p>
    <w:p w14:paraId="38C92301" w14:textId="77777777" w:rsidR="00E53C3F" w:rsidRPr="00704BEE" w:rsidRDefault="00E53C3F" w:rsidP="00E53C3F">
      <w:pPr>
        <w:pStyle w:val="afff"/>
        <w:contextualSpacing/>
        <w:jc w:val="right"/>
        <w:rPr>
          <w:sz w:val="16"/>
          <w:szCs w:val="16"/>
        </w:rPr>
      </w:pPr>
      <w:r w:rsidRPr="00704BEE">
        <w:rPr>
          <w:sz w:val="16"/>
          <w:szCs w:val="16"/>
        </w:rPr>
        <w:t xml:space="preserve">                          М.Н. </w:t>
      </w:r>
      <w:proofErr w:type="spellStart"/>
      <w:r w:rsidRPr="00704BEE">
        <w:rPr>
          <w:sz w:val="16"/>
          <w:szCs w:val="16"/>
        </w:rPr>
        <w:t>Янцов</w:t>
      </w:r>
      <w:proofErr w:type="spellEnd"/>
      <w:r w:rsidRPr="00704BEE">
        <w:rPr>
          <w:sz w:val="16"/>
          <w:szCs w:val="16"/>
        </w:rPr>
        <w:t xml:space="preserve"> </w:t>
      </w:r>
    </w:p>
    <w:p w14:paraId="1750A5BF" w14:textId="77777777" w:rsidR="00E53C3F" w:rsidRPr="00704BEE" w:rsidRDefault="00E53C3F" w:rsidP="00E53C3F">
      <w:pPr>
        <w:pStyle w:val="afff3"/>
        <w:spacing w:before="0" w:after="0"/>
        <w:rPr>
          <w:sz w:val="16"/>
          <w:szCs w:val="16"/>
        </w:rPr>
      </w:pPr>
    </w:p>
    <w:p w14:paraId="176FA7E9" w14:textId="77777777" w:rsidR="003371C0" w:rsidRPr="00F5740B" w:rsidRDefault="003371C0" w:rsidP="003371C0">
      <w:pPr>
        <w:pStyle w:val="afff"/>
        <w:rPr>
          <w:sz w:val="16"/>
          <w:szCs w:val="16"/>
        </w:rPr>
      </w:pPr>
      <w:r w:rsidRPr="00F5740B">
        <w:rPr>
          <w:sz w:val="16"/>
          <w:szCs w:val="16"/>
        </w:rPr>
        <w:t>Приложение № 1</w:t>
      </w:r>
    </w:p>
    <w:p w14:paraId="31895662" w14:textId="77777777" w:rsidR="003371C0" w:rsidRPr="00F5740B" w:rsidRDefault="003371C0" w:rsidP="003371C0">
      <w:pPr>
        <w:pStyle w:val="afff"/>
        <w:ind w:right="423"/>
        <w:rPr>
          <w:sz w:val="16"/>
          <w:szCs w:val="16"/>
        </w:rPr>
      </w:pPr>
      <w:r w:rsidRPr="00F5740B">
        <w:rPr>
          <w:sz w:val="16"/>
          <w:szCs w:val="16"/>
        </w:rPr>
        <w:t>к постановлению администрации</w:t>
      </w:r>
    </w:p>
    <w:p w14:paraId="7CC3C50A" w14:textId="77777777" w:rsidR="003371C0" w:rsidRPr="00F5740B" w:rsidRDefault="003371C0" w:rsidP="003371C0">
      <w:pPr>
        <w:pStyle w:val="afff"/>
        <w:ind w:right="423"/>
        <w:rPr>
          <w:sz w:val="16"/>
          <w:szCs w:val="16"/>
        </w:rPr>
      </w:pPr>
      <w:r w:rsidRPr="00F5740B">
        <w:rPr>
          <w:sz w:val="16"/>
          <w:szCs w:val="16"/>
        </w:rPr>
        <w:t>Павловского муниципального района</w:t>
      </w:r>
    </w:p>
    <w:p w14:paraId="39D3BEB4" w14:textId="77777777" w:rsidR="003371C0" w:rsidRPr="00704BEE" w:rsidRDefault="003371C0" w:rsidP="003371C0">
      <w:pPr>
        <w:rPr>
          <w:sz w:val="16"/>
          <w:szCs w:val="16"/>
        </w:rPr>
      </w:pPr>
      <w:r w:rsidRPr="00704BEE">
        <w:rPr>
          <w:sz w:val="16"/>
          <w:szCs w:val="16"/>
        </w:rPr>
        <w:t>от 24.10.2019 № 779</w:t>
      </w:r>
    </w:p>
    <w:p w14:paraId="0F4C5540" w14:textId="77777777" w:rsidR="003371C0" w:rsidRPr="00F5740B" w:rsidRDefault="003371C0" w:rsidP="003371C0">
      <w:pPr>
        <w:pStyle w:val="afff"/>
        <w:jc w:val="center"/>
        <w:rPr>
          <w:sz w:val="16"/>
          <w:szCs w:val="16"/>
        </w:rPr>
      </w:pPr>
    </w:p>
    <w:p w14:paraId="7E6F2222" w14:textId="77777777" w:rsidR="003371C0" w:rsidRPr="00F5740B" w:rsidRDefault="003371C0" w:rsidP="003371C0">
      <w:pPr>
        <w:pStyle w:val="afff"/>
        <w:jc w:val="center"/>
        <w:rPr>
          <w:sz w:val="16"/>
          <w:szCs w:val="16"/>
        </w:rPr>
      </w:pPr>
      <w:r w:rsidRPr="00F5740B">
        <w:rPr>
          <w:sz w:val="16"/>
          <w:szCs w:val="16"/>
        </w:rPr>
        <w:t>Расходы бюджета муниципального района на реализацию муниципальной программы</w:t>
      </w:r>
    </w:p>
    <w:p w14:paraId="087D60CD" w14:textId="77777777" w:rsidR="003371C0" w:rsidRPr="00F5740B" w:rsidRDefault="003371C0" w:rsidP="003371C0">
      <w:pPr>
        <w:pStyle w:val="afff"/>
        <w:jc w:val="center"/>
        <w:rPr>
          <w:sz w:val="16"/>
          <w:szCs w:val="16"/>
        </w:rPr>
      </w:pPr>
    </w:p>
    <w:tbl>
      <w:tblPr>
        <w:tblW w:w="5000" w:type="pct"/>
        <w:tblLayout w:type="fixed"/>
        <w:tblLook w:val="00A0" w:firstRow="1" w:lastRow="0" w:firstColumn="1" w:lastColumn="0" w:noHBand="0" w:noVBand="0"/>
      </w:tblPr>
      <w:tblGrid>
        <w:gridCol w:w="400"/>
        <w:gridCol w:w="569"/>
        <w:gridCol w:w="508"/>
        <w:gridCol w:w="345"/>
        <w:gridCol w:w="345"/>
        <w:gridCol w:w="345"/>
        <w:gridCol w:w="345"/>
        <w:gridCol w:w="365"/>
        <w:gridCol w:w="365"/>
        <w:gridCol w:w="345"/>
        <w:gridCol w:w="334"/>
        <w:gridCol w:w="334"/>
      </w:tblGrid>
      <w:tr w:rsidR="003371C0" w:rsidRPr="00F5740B" w14:paraId="4AB90860" w14:textId="77777777" w:rsidTr="0031789E">
        <w:trPr>
          <w:trHeight w:val="639"/>
        </w:trPr>
        <w:tc>
          <w:tcPr>
            <w:tcW w:w="1384" w:type="dxa"/>
            <w:vMerge w:val="restart"/>
            <w:tcBorders>
              <w:top w:val="single" w:sz="4" w:space="0" w:color="auto"/>
              <w:left w:val="single" w:sz="4" w:space="0" w:color="auto"/>
              <w:bottom w:val="single" w:sz="4" w:space="0" w:color="auto"/>
              <w:right w:val="single" w:sz="4" w:space="0" w:color="auto"/>
            </w:tcBorders>
            <w:noWrap/>
            <w:vAlign w:val="center"/>
            <w:hideMark/>
          </w:tcPr>
          <w:p w14:paraId="4CF7420F" w14:textId="77777777" w:rsidR="003371C0" w:rsidRPr="00F5740B" w:rsidRDefault="003371C0" w:rsidP="0031789E">
            <w:pPr>
              <w:pStyle w:val="afff"/>
              <w:spacing w:line="228" w:lineRule="auto"/>
              <w:jc w:val="center"/>
              <w:rPr>
                <w:sz w:val="12"/>
                <w:szCs w:val="12"/>
              </w:rPr>
            </w:pPr>
            <w:r w:rsidRPr="00F5740B">
              <w:rPr>
                <w:sz w:val="12"/>
                <w:szCs w:val="12"/>
              </w:rPr>
              <w:t>Статус</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44AE0C05" w14:textId="77777777" w:rsidR="003371C0" w:rsidRPr="00F5740B" w:rsidRDefault="003371C0" w:rsidP="0031789E">
            <w:pPr>
              <w:pStyle w:val="afff"/>
              <w:spacing w:line="228" w:lineRule="auto"/>
              <w:jc w:val="center"/>
              <w:rPr>
                <w:sz w:val="12"/>
                <w:szCs w:val="12"/>
              </w:rPr>
            </w:pPr>
            <w:r w:rsidRPr="00F5740B">
              <w:rPr>
                <w:sz w:val="12"/>
                <w:szCs w:val="12"/>
              </w:rPr>
              <w:t>Наименование муниципальной программы, подпрограммы, основного мероприятия</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40FFC19" w14:textId="77777777" w:rsidR="003371C0" w:rsidRPr="00F5740B" w:rsidRDefault="003371C0" w:rsidP="0031789E">
            <w:pPr>
              <w:pStyle w:val="afff"/>
              <w:spacing w:line="228" w:lineRule="auto"/>
              <w:jc w:val="center"/>
              <w:rPr>
                <w:sz w:val="12"/>
                <w:szCs w:val="12"/>
              </w:rPr>
            </w:pPr>
            <w:r w:rsidRPr="00F5740B">
              <w:rPr>
                <w:sz w:val="12"/>
                <w:szCs w:val="12"/>
              </w:rPr>
              <w:t>Наименование ответственного исполнителя, исполнителя - главного распорядителя средств местного бюджета (далее - ГРБС)</w:t>
            </w:r>
          </w:p>
        </w:tc>
        <w:tc>
          <w:tcPr>
            <w:tcW w:w="9071" w:type="dxa"/>
            <w:gridSpan w:val="9"/>
            <w:tcBorders>
              <w:top w:val="single" w:sz="4" w:space="0" w:color="auto"/>
              <w:left w:val="nil"/>
              <w:bottom w:val="single" w:sz="4" w:space="0" w:color="auto"/>
              <w:right w:val="single" w:sz="4" w:space="0" w:color="auto"/>
            </w:tcBorders>
            <w:vAlign w:val="center"/>
            <w:hideMark/>
          </w:tcPr>
          <w:p w14:paraId="54473495" w14:textId="77777777" w:rsidR="003371C0" w:rsidRPr="00F5740B" w:rsidRDefault="003371C0" w:rsidP="0031789E">
            <w:pPr>
              <w:pStyle w:val="afff"/>
              <w:spacing w:line="228" w:lineRule="auto"/>
              <w:jc w:val="center"/>
              <w:rPr>
                <w:sz w:val="12"/>
                <w:szCs w:val="12"/>
              </w:rPr>
            </w:pPr>
            <w:r w:rsidRPr="00F5740B">
              <w:rPr>
                <w:sz w:val="12"/>
                <w:szCs w:val="12"/>
              </w:rPr>
              <w:t>Расходы местного бюджета по годам реализации муниципальной программы, тыс. руб.</w:t>
            </w:r>
          </w:p>
        </w:tc>
      </w:tr>
      <w:tr w:rsidR="003371C0" w:rsidRPr="00F5740B" w14:paraId="1D92B543" w14:textId="77777777" w:rsidTr="0031789E">
        <w:trPr>
          <w:trHeight w:val="396"/>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37833952" w14:textId="77777777" w:rsidR="003371C0" w:rsidRPr="00F5740B" w:rsidRDefault="003371C0" w:rsidP="0031789E">
            <w:pPr>
              <w:rPr>
                <w:sz w:val="12"/>
                <w:szCs w:val="1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403ACE97" w14:textId="77777777" w:rsidR="003371C0" w:rsidRPr="00F5740B" w:rsidRDefault="003371C0" w:rsidP="0031789E">
            <w:pPr>
              <w:rPr>
                <w:sz w:val="12"/>
                <w:szCs w:val="12"/>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B143B7E" w14:textId="77777777" w:rsidR="003371C0" w:rsidRPr="00F5740B" w:rsidRDefault="003371C0" w:rsidP="0031789E">
            <w:pPr>
              <w:rPr>
                <w:sz w:val="12"/>
                <w:szCs w:val="12"/>
              </w:rPr>
            </w:pPr>
          </w:p>
        </w:tc>
        <w:tc>
          <w:tcPr>
            <w:tcW w:w="992" w:type="dxa"/>
            <w:tcBorders>
              <w:top w:val="nil"/>
              <w:left w:val="nil"/>
              <w:bottom w:val="single" w:sz="4" w:space="0" w:color="auto"/>
              <w:right w:val="single" w:sz="4" w:space="0" w:color="auto"/>
            </w:tcBorders>
            <w:shd w:val="clear" w:color="auto" w:fill="FFFFFF"/>
            <w:vAlign w:val="center"/>
            <w:hideMark/>
          </w:tcPr>
          <w:p w14:paraId="423B12EF" w14:textId="77777777" w:rsidR="003371C0" w:rsidRPr="00F5740B" w:rsidRDefault="003371C0" w:rsidP="0031789E">
            <w:pPr>
              <w:pStyle w:val="afff"/>
              <w:spacing w:line="228" w:lineRule="auto"/>
              <w:jc w:val="center"/>
              <w:rPr>
                <w:sz w:val="12"/>
                <w:szCs w:val="12"/>
              </w:rPr>
            </w:pPr>
            <w:smartTag w:uri="urn:schemas-microsoft-com:office:smarttags" w:element="metricconverter">
              <w:smartTagPr>
                <w:attr w:name="ProductID" w:val="2013 г"/>
              </w:smartTagPr>
              <w:r w:rsidRPr="00F5740B">
                <w:rPr>
                  <w:sz w:val="12"/>
                  <w:szCs w:val="12"/>
                </w:rPr>
                <w:t>2014 г</w:t>
              </w:r>
            </w:smartTag>
            <w:r w:rsidRPr="00F5740B">
              <w:rPr>
                <w:sz w:val="12"/>
                <w:szCs w:val="12"/>
              </w:rPr>
              <w:t>.</w:t>
            </w:r>
          </w:p>
        </w:tc>
        <w:tc>
          <w:tcPr>
            <w:tcW w:w="992" w:type="dxa"/>
            <w:tcBorders>
              <w:top w:val="nil"/>
              <w:left w:val="nil"/>
              <w:bottom w:val="single" w:sz="4" w:space="0" w:color="auto"/>
              <w:right w:val="single" w:sz="4" w:space="0" w:color="auto"/>
            </w:tcBorders>
            <w:shd w:val="clear" w:color="auto" w:fill="FFFFFF"/>
            <w:vAlign w:val="center"/>
            <w:hideMark/>
          </w:tcPr>
          <w:p w14:paraId="6F524392" w14:textId="77777777" w:rsidR="003371C0" w:rsidRPr="00F5740B" w:rsidRDefault="003371C0" w:rsidP="0031789E">
            <w:pPr>
              <w:pStyle w:val="afff"/>
              <w:spacing w:line="228" w:lineRule="auto"/>
              <w:jc w:val="center"/>
              <w:rPr>
                <w:sz w:val="12"/>
                <w:szCs w:val="12"/>
              </w:rPr>
            </w:pPr>
            <w:smartTag w:uri="urn:schemas-microsoft-com:office:smarttags" w:element="metricconverter">
              <w:smartTagPr>
                <w:attr w:name="ProductID" w:val="2013 г"/>
              </w:smartTagPr>
              <w:r w:rsidRPr="00F5740B">
                <w:rPr>
                  <w:sz w:val="12"/>
                  <w:szCs w:val="12"/>
                </w:rPr>
                <w:t>2015 г</w:t>
              </w:r>
            </w:smartTag>
            <w:r w:rsidRPr="00F5740B">
              <w:rPr>
                <w:sz w:val="12"/>
                <w:szCs w:val="12"/>
              </w:rPr>
              <w:t>.</w:t>
            </w:r>
          </w:p>
        </w:tc>
        <w:tc>
          <w:tcPr>
            <w:tcW w:w="993" w:type="dxa"/>
            <w:tcBorders>
              <w:top w:val="nil"/>
              <w:left w:val="nil"/>
              <w:bottom w:val="single" w:sz="4" w:space="0" w:color="auto"/>
              <w:right w:val="single" w:sz="4" w:space="0" w:color="auto"/>
            </w:tcBorders>
            <w:shd w:val="clear" w:color="auto" w:fill="FFFFFF"/>
            <w:vAlign w:val="center"/>
            <w:hideMark/>
          </w:tcPr>
          <w:p w14:paraId="41F735B2" w14:textId="77777777" w:rsidR="003371C0" w:rsidRPr="00F5740B" w:rsidRDefault="003371C0" w:rsidP="0031789E">
            <w:pPr>
              <w:pStyle w:val="afff"/>
              <w:spacing w:line="228" w:lineRule="auto"/>
              <w:jc w:val="center"/>
              <w:rPr>
                <w:sz w:val="12"/>
                <w:szCs w:val="12"/>
              </w:rPr>
            </w:pPr>
            <w:smartTag w:uri="urn:schemas-microsoft-com:office:smarttags" w:element="metricconverter">
              <w:smartTagPr>
                <w:attr w:name="ProductID" w:val="2013 г"/>
              </w:smartTagPr>
              <w:r w:rsidRPr="00F5740B">
                <w:rPr>
                  <w:sz w:val="12"/>
                  <w:szCs w:val="12"/>
                </w:rPr>
                <w:t>2016 г</w:t>
              </w:r>
            </w:smartTag>
            <w:r w:rsidRPr="00F5740B">
              <w:rPr>
                <w:sz w:val="12"/>
                <w:szCs w:val="12"/>
              </w:rPr>
              <w:t>.</w:t>
            </w:r>
          </w:p>
        </w:tc>
        <w:tc>
          <w:tcPr>
            <w:tcW w:w="992" w:type="dxa"/>
            <w:tcBorders>
              <w:top w:val="nil"/>
              <w:left w:val="nil"/>
              <w:bottom w:val="single" w:sz="4" w:space="0" w:color="auto"/>
              <w:right w:val="single" w:sz="4" w:space="0" w:color="auto"/>
            </w:tcBorders>
            <w:shd w:val="clear" w:color="auto" w:fill="FFFFFF"/>
            <w:vAlign w:val="center"/>
            <w:hideMark/>
          </w:tcPr>
          <w:p w14:paraId="43D3B8AB" w14:textId="77777777" w:rsidR="003371C0" w:rsidRPr="00F5740B" w:rsidRDefault="003371C0" w:rsidP="0031789E">
            <w:pPr>
              <w:pStyle w:val="afff"/>
              <w:spacing w:line="228" w:lineRule="auto"/>
              <w:jc w:val="center"/>
              <w:rPr>
                <w:sz w:val="12"/>
                <w:szCs w:val="12"/>
              </w:rPr>
            </w:pPr>
            <w:smartTag w:uri="urn:schemas-microsoft-com:office:smarttags" w:element="metricconverter">
              <w:smartTagPr>
                <w:attr w:name="ProductID" w:val="2013 г"/>
              </w:smartTagPr>
              <w:r w:rsidRPr="00F5740B">
                <w:rPr>
                  <w:sz w:val="12"/>
                  <w:szCs w:val="12"/>
                </w:rPr>
                <w:t>2017 г</w:t>
              </w:r>
            </w:smartTag>
            <w:r w:rsidRPr="00F5740B">
              <w:rPr>
                <w:sz w:val="12"/>
                <w:szCs w:val="12"/>
              </w:rPr>
              <w:t>.</w:t>
            </w:r>
          </w:p>
        </w:tc>
        <w:tc>
          <w:tcPr>
            <w:tcW w:w="1134" w:type="dxa"/>
            <w:tcBorders>
              <w:top w:val="nil"/>
              <w:left w:val="single" w:sz="4" w:space="0" w:color="auto"/>
              <w:bottom w:val="single" w:sz="4" w:space="0" w:color="auto"/>
              <w:right w:val="single" w:sz="4" w:space="0" w:color="auto"/>
            </w:tcBorders>
            <w:shd w:val="clear" w:color="auto" w:fill="FFFFFF"/>
            <w:vAlign w:val="center"/>
            <w:hideMark/>
          </w:tcPr>
          <w:p w14:paraId="2C604B25" w14:textId="77777777" w:rsidR="003371C0" w:rsidRPr="00F5740B" w:rsidRDefault="003371C0" w:rsidP="0031789E">
            <w:pPr>
              <w:pStyle w:val="afff"/>
              <w:spacing w:line="228" w:lineRule="auto"/>
              <w:jc w:val="center"/>
              <w:rPr>
                <w:sz w:val="12"/>
                <w:szCs w:val="12"/>
              </w:rPr>
            </w:pPr>
            <w:smartTag w:uri="urn:schemas-microsoft-com:office:smarttags" w:element="metricconverter">
              <w:smartTagPr>
                <w:attr w:name="ProductID" w:val="2013 г"/>
              </w:smartTagPr>
              <w:r w:rsidRPr="00F5740B">
                <w:rPr>
                  <w:sz w:val="12"/>
                  <w:szCs w:val="12"/>
                </w:rPr>
                <w:t>2018 г</w:t>
              </w:r>
            </w:smartTag>
            <w:r w:rsidRPr="00F5740B">
              <w:rPr>
                <w:sz w:val="12"/>
                <w:szCs w:val="12"/>
              </w:rPr>
              <w:t>.</w:t>
            </w:r>
          </w:p>
        </w:tc>
        <w:tc>
          <w:tcPr>
            <w:tcW w:w="1134" w:type="dxa"/>
            <w:tcBorders>
              <w:top w:val="nil"/>
              <w:left w:val="nil"/>
              <w:bottom w:val="single" w:sz="4" w:space="0" w:color="auto"/>
              <w:right w:val="single" w:sz="4" w:space="0" w:color="auto"/>
            </w:tcBorders>
            <w:shd w:val="clear" w:color="auto" w:fill="FFFFFF"/>
            <w:vAlign w:val="center"/>
            <w:hideMark/>
          </w:tcPr>
          <w:p w14:paraId="052F87D0" w14:textId="77777777" w:rsidR="003371C0" w:rsidRPr="00F5740B" w:rsidRDefault="003371C0" w:rsidP="0031789E">
            <w:pPr>
              <w:pStyle w:val="afff"/>
              <w:spacing w:line="228" w:lineRule="auto"/>
              <w:jc w:val="center"/>
              <w:rPr>
                <w:sz w:val="12"/>
                <w:szCs w:val="12"/>
              </w:rPr>
            </w:pPr>
            <w:smartTag w:uri="urn:schemas-microsoft-com:office:smarttags" w:element="metricconverter">
              <w:smartTagPr>
                <w:attr w:name="ProductID" w:val="2013 г"/>
              </w:smartTagPr>
              <w:r w:rsidRPr="00F5740B">
                <w:rPr>
                  <w:sz w:val="12"/>
                  <w:szCs w:val="12"/>
                </w:rPr>
                <w:t>2019 г</w:t>
              </w:r>
            </w:smartTag>
            <w:r w:rsidRPr="00F5740B">
              <w:rPr>
                <w:sz w:val="12"/>
                <w:szCs w:val="12"/>
              </w:rPr>
              <w:t>.</w:t>
            </w:r>
          </w:p>
        </w:tc>
        <w:tc>
          <w:tcPr>
            <w:tcW w:w="992" w:type="dxa"/>
            <w:tcBorders>
              <w:top w:val="nil"/>
              <w:left w:val="nil"/>
              <w:bottom w:val="single" w:sz="4" w:space="0" w:color="auto"/>
              <w:right w:val="single" w:sz="4" w:space="0" w:color="auto"/>
            </w:tcBorders>
            <w:shd w:val="clear" w:color="auto" w:fill="FFFFFF"/>
            <w:vAlign w:val="center"/>
          </w:tcPr>
          <w:p w14:paraId="0B79E0FA" w14:textId="77777777" w:rsidR="003371C0" w:rsidRPr="00F5740B" w:rsidRDefault="003371C0" w:rsidP="0031789E">
            <w:pPr>
              <w:pStyle w:val="afff"/>
              <w:spacing w:line="228" w:lineRule="auto"/>
              <w:jc w:val="center"/>
              <w:rPr>
                <w:sz w:val="12"/>
                <w:szCs w:val="12"/>
              </w:rPr>
            </w:pPr>
            <w:r w:rsidRPr="00F5740B">
              <w:rPr>
                <w:sz w:val="12"/>
                <w:szCs w:val="12"/>
              </w:rPr>
              <w:t>2020 г.</w:t>
            </w:r>
          </w:p>
        </w:tc>
        <w:tc>
          <w:tcPr>
            <w:tcW w:w="921" w:type="dxa"/>
            <w:tcBorders>
              <w:top w:val="nil"/>
              <w:left w:val="nil"/>
              <w:bottom w:val="single" w:sz="4" w:space="0" w:color="auto"/>
              <w:right w:val="single" w:sz="4" w:space="0" w:color="auto"/>
            </w:tcBorders>
            <w:shd w:val="clear" w:color="auto" w:fill="FFFFFF"/>
            <w:vAlign w:val="center"/>
          </w:tcPr>
          <w:p w14:paraId="5DB882F4" w14:textId="77777777" w:rsidR="003371C0" w:rsidRPr="00F5740B" w:rsidRDefault="003371C0" w:rsidP="0031789E">
            <w:pPr>
              <w:pStyle w:val="afff"/>
              <w:spacing w:line="228" w:lineRule="auto"/>
              <w:jc w:val="center"/>
              <w:rPr>
                <w:sz w:val="12"/>
                <w:szCs w:val="12"/>
              </w:rPr>
            </w:pPr>
            <w:r w:rsidRPr="00F5740B">
              <w:rPr>
                <w:sz w:val="12"/>
                <w:szCs w:val="12"/>
              </w:rPr>
              <w:t>2021 г.</w:t>
            </w:r>
          </w:p>
        </w:tc>
        <w:tc>
          <w:tcPr>
            <w:tcW w:w="921" w:type="dxa"/>
            <w:tcBorders>
              <w:top w:val="nil"/>
              <w:left w:val="nil"/>
              <w:bottom w:val="single" w:sz="4" w:space="0" w:color="auto"/>
              <w:right w:val="single" w:sz="4" w:space="0" w:color="auto"/>
            </w:tcBorders>
            <w:shd w:val="clear" w:color="auto" w:fill="FFFFFF"/>
            <w:vAlign w:val="center"/>
          </w:tcPr>
          <w:p w14:paraId="0A84A3F5" w14:textId="77777777" w:rsidR="003371C0" w:rsidRPr="00F5740B" w:rsidRDefault="003371C0" w:rsidP="0031789E">
            <w:pPr>
              <w:pStyle w:val="afff"/>
              <w:spacing w:line="228" w:lineRule="auto"/>
              <w:jc w:val="center"/>
              <w:rPr>
                <w:sz w:val="12"/>
                <w:szCs w:val="12"/>
              </w:rPr>
            </w:pPr>
            <w:r w:rsidRPr="00F5740B">
              <w:rPr>
                <w:sz w:val="12"/>
                <w:szCs w:val="12"/>
              </w:rPr>
              <w:t>2022 г.</w:t>
            </w:r>
          </w:p>
        </w:tc>
      </w:tr>
      <w:tr w:rsidR="003371C0" w:rsidRPr="00F5740B" w14:paraId="2CFB4B6C" w14:textId="77777777" w:rsidTr="0031789E">
        <w:trPr>
          <w:trHeight w:val="262"/>
        </w:trPr>
        <w:tc>
          <w:tcPr>
            <w:tcW w:w="1384" w:type="dxa"/>
            <w:tcBorders>
              <w:top w:val="nil"/>
              <w:left w:val="single" w:sz="4" w:space="0" w:color="auto"/>
              <w:bottom w:val="single" w:sz="4" w:space="0" w:color="auto"/>
              <w:right w:val="single" w:sz="4" w:space="0" w:color="auto"/>
            </w:tcBorders>
            <w:noWrap/>
            <w:vAlign w:val="center"/>
            <w:hideMark/>
          </w:tcPr>
          <w:p w14:paraId="20409B37" w14:textId="77777777" w:rsidR="003371C0" w:rsidRPr="00F5740B" w:rsidRDefault="003371C0" w:rsidP="0031789E">
            <w:pPr>
              <w:pStyle w:val="afff"/>
              <w:spacing w:line="228" w:lineRule="auto"/>
              <w:jc w:val="center"/>
              <w:rPr>
                <w:sz w:val="12"/>
                <w:szCs w:val="12"/>
              </w:rPr>
            </w:pPr>
            <w:r w:rsidRPr="00F5740B">
              <w:rPr>
                <w:sz w:val="12"/>
                <w:szCs w:val="12"/>
              </w:rPr>
              <w:t>1</w:t>
            </w:r>
          </w:p>
        </w:tc>
        <w:tc>
          <w:tcPr>
            <w:tcW w:w="2552" w:type="dxa"/>
            <w:tcBorders>
              <w:top w:val="nil"/>
              <w:left w:val="nil"/>
              <w:bottom w:val="single" w:sz="4" w:space="0" w:color="auto"/>
              <w:right w:val="single" w:sz="4" w:space="0" w:color="auto"/>
            </w:tcBorders>
            <w:noWrap/>
            <w:vAlign w:val="center"/>
            <w:hideMark/>
          </w:tcPr>
          <w:p w14:paraId="698F5895" w14:textId="77777777" w:rsidR="003371C0" w:rsidRPr="00F5740B" w:rsidRDefault="003371C0" w:rsidP="0031789E">
            <w:pPr>
              <w:pStyle w:val="afff"/>
              <w:spacing w:line="228" w:lineRule="auto"/>
              <w:jc w:val="center"/>
              <w:rPr>
                <w:sz w:val="12"/>
                <w:szCs w:val="12"/>
              </w:rPr>
            </w:pPr>
            <w:r w:rsidRPr="00F5740B">
              <w:rPr>
                <w:sz w:val="12"/>
                <w:szCs w:val="12"/>
              </w:rPr>
              <w:t>2</w:t>
            </w:r>
          </w:p>
        </w:tc>
        <w:tc>
          <w:tcPr>
            <w:tcW w:w="2126" w:type="dxa"/>
            <w:tcBorders>
              <w:top w:val="nil"/>
              <w:left w:val="nil"/>
              <w:bottom w:val="single" w:sz="4" w:space="0" w:color="auto"/>
              <w:right w:val="single" w:sz="4" w:space="0" w:color="auto"/>
            </w:tcBorders>
            <w:shd w:val="clear" w:color="auto" w:fill="FFFFFF"/>
            <w:noWrap/>
            <w:vAlign w:val="center"/>
            <w:hideMark/>
          </w:tcPr>
          <w:p w14:paraId="3B463089" w14:textId="77777777" w:rsidR="003371C0" w:rsidRPr="00F5740B" w:rsidRDefault="003371C0" w:rsidP="0031789E">
            <w:pPr>
              <w:pStyle w:val="afff"/>
              <w:spacing w:line="228" w:lineRule="auto"/>
              <w:jc w:val="center"/>
              <w:rPr>
                <w:sz w:val="12"/>
                <w:szCs w:val="12"/>
              </w:rPr>
            </w:pPr>
            <w:r w:rsidRPr="00F5740B">
              <w:rPr>
                <w:sz w:val="12"/>
                <w:szCs w:val="12"/>
              </w:rPr>
              <w:t>3</w:t>
            </w:r>
          </w:p>
        </w:tc>
        <w:tc>
          <w:tcPr>
            <w:tcW w:w="992" w:type="dxa"/>
            <w:tcBorders>
              <w:top w:val="nil"/>
              <w:left w:val="nil"/>
              <w:bottom w:val="single" w:sz="4" w:space="0" w:color="auto"/>
              <w:right w:val="single" w:sz="4" w:space="0" w:color="auto"/>
            </w:tcBorders>
            <w:noWrap/>
            <w:vAlign w:val="center"/>
            <w:hideMark/>
          </w:tcPr>
          <w:p w14:paraId="0EC0BA89" w14:textId="77777777" w:rsidR="003371C0" w:rsidRPr="00F5740B" w:rsidRDefault="003371C0" w:rsidP="0031789E">
            <w:pPr>
              <w:pStyle w:val="afff"/>
              <w:spacing w:line="228" w:lineRule="auto"/>
              <w:jc w:val="center"/>
              <w:rPr>
                <w:sz w:val="12"/>
                <w:szCs w:val="12"/>
              </w:rPr>
            </w:pPr>
            <w:r w:rsidRPr="00F5740B">
              <w:rPr>
                <w:sz w:val="12"/>
                <w:szCs w:val="12"/>
              </w:rPr>
              <w:t>4</w:t>
            </w:r>
          </w:p>
        </w:tc>
        <w:tc>
          <w:tcPr>
            <w:tcW w:w="992" w:type="dxa"/>
            <w:tcBorders>
              <w:top w:val="nil"/>
              <w:left w:val="nil"/>
              <w:bottom w:val="single" w:sz="4" w:space="0" w:color="auto"/>
              <w:right w:val="single" w:sz="4" w:space="0" w:color="auto"/>
            </w:tcBorders>
            <w:noWrap/>
            <w:vAlign w:val="center"/>
            <w:hideMark/>
          </w:tcPr>
          <w:p w14:paraId="12C0C72E" w14:textId="77777777" w:rsidR="003371C0" w:rsidRPr="00F5740B" w:rsidRDefault="003371C0" w:rsidP="0031789E">
            <w:pPr>
              <w:pStyle w:val="afff"/>
              <w:spacing w:line="228" w:lineRule="auto"/>
              <w:jc w:val="center"/>
              <w:rPr>
                <w:sz w:val="12"/>
                <w:szCs w:val="12"/>
              </w:rPr>
            </w:pPr>
            <w:r w:rsidRPr="00F5740B">
              <w:rPr>
                <w:sz w:val="12"/>
                <w:szCs w:val="12"/>
              </w:rPr>
              <w:t>5</w:t>
            </w:r>
          </w:p>
        </w:tc>
        <w:tc>
          <w:tcPr>
            <w:tcW w:w="993" w:type="dxa"/>
            <w:tcBorders>
              <w:top w:val="nil"/>
              <w:left w:val="nil"/>
              <w:bottom w:val="single" w:sz="4" w:space="0" w:color="auto"/>
              <w:right w:val="single" w:sz="4" w:space="0" w:color="auto"/>
            </w:tcBorders>
            <w:noWrap/>
            <w:vAlign w:val="center"/>
            <w:hideMark/>
          </w:tcPr>
          <w:p w14:paraId="08A5E60A" w14:textId="77777777" w:rsidR="003371C0" w:rsidRPr="00F5740B" w:rsidRDefault="003371C0" w:rsidP="0031789E">
            <w:pPr>
              <w:pStyle w:val="afff"/>
              <w:spacing w:line="228" w:lineRule="auto"/>
              <w:jc w:val="center"/>
              <w:rPr>
                <w:sz w:val="12"/>
                <w:szCs w:val="12"/>
              </w:rPr>
            </w:pPr>
            <w:r w:rsidRPr="00F5740B">
              <w:rPr>
                <w:sz w:val="12"/>
                <w:szCs w:val="12"/>
              </w:rPr>
              <w:t>6</w:t>
            </w:r>
          </w:p>
        </w:tc>
        <w:tc>
          <w:tcPr>
            <w:tcW w:w="992" w:type="dxa"/>
            <w:tcBorders>
              <w:top w:val="nil"/>
              <w:left w:val="nil"/>
              <w:bottom w:val="single" w:sz="4" w:space="0" w:color="auto"/>
              <w:right w:val="single" w:sz="4" w:space="0" w:color="auto"/>
            </w:tcBorders>
            <w:noWrap/>
            <w:vAlign w:val="center"/>
            <w:hideMark/>
          </w:tcPr>
          <w:p w14:paraId="5F76B532" w14:textId="77777777" w:rsidR="003371C0" w:rsidRPr="00F5740B" w:rsidRDefault="003371C0" w:rsidP="0031789E">
            <w:pPr>
              <w:pStyle w:val="afff"/>
              <w:spacing w:line="228" w:lineRule="auto"/>
              <w:jc w:val="center"/>
              <w:rPr>
                <w:sz w:val="12"/>
                <w:szCs w:val="12"/>
              </w:rPr>
            </w:pPr>
            <w:r w:rsidRPr="00F5740B">
              <w:rPr>
                <w:sz w:val="12"/>
                <w:szCs w:val="12"/>
              </w:rPr>
              <w:t>7</w:t>
            </w:r>
          </w:p>
        </w:tc>
        <w:tc>
          <w:tcPr>
            <w:tcW w:w="1134" w:type="dxa"/>
            <w:tcBorders>
              <w:top w:val="nil"/>
              <w:left w:val="single" w:sz="4" w:space="0" w:color="auto"/>
              <w:bottom w:val="single" w:sz="4" w:space="0" w:color="auto"/>
              <w:right w:val="single" w:sz="4" w:space="0" w:color="auto"/>
            </w:tcBorders>
            <w:noWrap/>
            <w:vAlign w:val="bottom"/>
            <w:hideMark/>
          </w:tcPr>
          <w:p w14:paraId="68121568" w14:textId="77777777" w:rsidR="003371C0" w:rsidRPr="00F5740B" w:rsidRDefault="003371C0" w:rsidP="0031789E">
            <w:pPr>
              <w:pStyle w:val="afff"/>
              <w:spacing w:line="228" w:lineRule="auto"/>
              <w:jc w:val="center"/>
              <w:rPr>
                <w:sz w:val="12"/>
                <w:szCs w:val="12"/>
              </w:rPr>
            </w:pPr>
            <w:r w:rsidRPr="00F5740B">
              <w:rPr>
                <w:sz w:val="12"/>
                <w:szCs w:val="12"/>
              </w:rPr>
              <w:t>8</w:t>
            </w:r>
          </w:p>
        </w:tc>
        <w:tc>
          <w:tcPr>
            <w:tcW w:w="1134" w:type="dxa"/>
            <w:tcBorders>
              <w:top w:val="nil"/>
              <w:left w:val="nil"/>
              <w:bottom w:val="single" w:sz="4" w:space="0" w:color="auto"/>
              <w:right w:val="single" w:sz="4" w:space="0" w:color="auto"/>
            </w:tcBorders>
            <w:noWrap/>
            <w:vAlign w:val="bottom"/>
            <w:hideMark/>
          </w:tcPr>
          <w:p w14:paraId="18CC133F" w14:textId="77777777" w:rsidR="003371C0" w:rsidRPr="00F5740B" w:rsidRDefault="003371C0" w:rsidP="0031789E">
            <w:pPr>
              <w:pStyle w:val="afff"/>
              <w:spacing w:line="228" w:lineRule="auto"/>
              <w:jc w:val="center"/>
              <w:rPr>
                <w:sz w:val="12"/>
                <w:szCs w:val="12"/>
              </w:rPr>
            </w:pPr>
            <w:r w:rsidRPr="00F5740B">
              <w:rPr>
                <w:sz w:val="12"/>
                <w:szCs w:val="12"/>
              </w:rPr>
              <w:t>9</w:t>
            </w:r>
          </w:p>
        </w:tc>
        <w:tc>
          <w:tcPr>
            <w:tcW w:w="992" w:type="dxa"/>
            <w:tcBorders>
              <w:top w:val="nil"/>
              <w:left w:val="nil"/>
              <w:bottom w:val="single" w:sz="4" w:space="0" w:color="auto"/>
              <w:right w:val="single" w:sz="4" w:space="0" w:color="auto"/>
            </w:tcBorders>
            <w:vAlign w:val="center"/>
          </w:tcPr>
          <w:p w14:paraId="680B10E8" w14:textId="77777777" w:rsidR="003371C0" w:rsidRPr="00F5740B" w:rsidRDefault="003371C0" w:rsidP="0031789E">
            <w:pPr>
              <w:pStyle w:val="afff"/>
              <w:spacing w:line="228" w:lineRule="auto"/>
              <w:jc w:val="center"/>
              <w:rPr>
                <w:sz w:val="12"/>
                <w:szCs w:val="12"/>
              </w:rPr>
            </w:pPr>
            <w:r w:rsidRPr="00F5740B">
              <w:rPr>
                <w:sz w:val="12"/>
                <w:szCs w:val="12"/>
              </w:rPr>
              <w:t>10</w:t>
            </w:r>
          </w:p>
        </w:tc>
        <w:tc>
          <w:tcPr>
            <w:tcW w:w="921" w:type="dxa"/>
            <w:tcBorders>
              <w:top w:val="nil"/>
              <w:left w:val="nil"/>
              <w:bottom w:val="single" w:sz="4" w:space="0" w:color="auto"/>
              <w:right w:val="single" w:sz="4" w:space="0" w:color="auto"/>
            </w:tcBorders>
            <w:vAlign w:val="center"/>
          </w:tcPr>
          <w:p w14:paraId="0B9476E4" w14:textId="77777777" w:rsidR="003371C0" w:rsidRPr="00F5740B" w:rsidRDefault="003371C0" w:rsidP="0031789E">
            <w:pPr>
              <w:pStyle w:val="afff"/>
              <w:spacing w:line="228" w:lineRule="auto"/>
              <w:jc w:val="center"/>
              <w:rPr>
                <w:sz w:val="12"/>
                <w:szCs w:val="12"/>
              </w:rPr>
            </w:pPr>
            <w:r w:rsidRPr="00F5740B">
              <w:rPr>
                <w:sz w:val="12"/>
                <w:szCs w:val="12"/>
              </w:rPr>
              <w:t>11</w:t>
            </w:r>
          </w:p>
        </w:tc>
        <w:tc>
          <w:tcPr>
            <w:tcW w:w="921" w:type="dxa"/>
            <w:tcBorders>
              <w:top w:val="nil"/>
              <w:left w:val="nil"/>
              <w:bottom w:val="single" w:sz="4" w:space="0" w:color="auto"/>
              <w:right w:val="single" w:sz="4" w:space="0" w:color="auto"/>
            </w:tcBorders>
            <w:vAlign w:val="center"/>
          </w:tcPr>
          <w:p w14:paraId="59A1BDCD" w14:textId="77777777" w:rsidR="003371C0" w:rsidRPr="00F5740B" w:rsidRDefault="003371C0" w:rsidP="0031789E">
            <w:pPr>
              <w:pStyle w:val="afff"/>
              <w:spacing w:line="228" w:lineRule="auto"/>
              <w:jc w:val="center"/>
              <w:rPr>
                <w:sz w:val="12"/>
                <w:szCs w:val="12"/>
              </w:rPr>
            </w:pPr>
            <w:r w:rsidRPr="00F5740B">
              <w:rPr>
                <w:sz w:val="12"/>
                <w:szCs w:val="12"/>
              </w:rPr>
              <w:t>12</w:t>
            </w:r>
          </w:p>
        </w:tc>
      </w:tr>
      <w:tr w:rsidR="003371C0" w:rsidRPr="00F5740B" w14:paraId="42FEA23C" w14:textId="77777777" w:rsidTr="0031789E">
        <w:trPr>
          <w:trHeight w:val="227"/>
        </w:trPr>
        <w:tc>
          <w:tcPr>
            <w:tcW w:w="1384" w:type="dxa"/>
            <w:vMerge w:val="restart"/>
            <w:tcBorders>
              <w:top w:val="nil"/>
              <w:left w:val="single" w:sz="4" w:space="0" w:color="auto"/>
              <w:bottom w:val="single" w:sz="4" w:space="0" w:color="auto"/>
              <w:right w:val="single" w:sz="4" w:space="0" w:color="auto"/>
            </w:tcBorders>
            <w:hideMark/>
          </w:tcPr>
          <w:p w14:paraId="3F8941EE" w14:textId="77777777" w:rsidR="003371C0" w:rsidRPr="00F5740B" w:rsidRDefault="003371C0" w:rsidP="0031789E">
            <w:pPr>
              <w:pStyle w:val="afff"/>
              <w:rPr>
                <w:sz w:val="12"/>
                <w:szCs w:val="12"/>
              </w:rPr>
            </w:pPr>
            <w:r w:rsidRPr="00F5740B">
              <w:rPr>
                <w:sz w:val="12"/>
                <w:szCs w:val="12"/>
              </w:rPr>
              <w:t>МУНИЦИПАЛЬНАЯ ПРОГРАММА</w:t>
            </w:r>
          </w:p>
        </w:tc>
        <w:tc>
          <w:tcPr>
            <w:tcW w:w="2552" w:type="dxa"/>
            <w:vMerge w:val="restart"/>
            <w:tcBorders>
              <w:top w:val="nil"/>
              <w:left w:val="single" w:sz="4" w:space="0" w:color="auto"/>
              <w:bottom w:val="single" w:sz="4" w:space="0" w:color="auto"/>
              <w:right w:val="single" w:sz="4" w:space="0" w:color="auto"/>
            </w:tcBorders>
            <w:hideMark/>
          </w:tcPr>
          <w:p w14:paraId="0FB31D2F" w14:textId="77777777" w:rsidR="003371C0" w:rsidRPr="00F5740B" w:rsidRDefault="003371C0" w:rsidP="0031789E">
            <w:pPr>
              <w:pStyle w:val="afff"/>
              <w:spacing w:line="228" w:lineRule="auto"/>
              <w:rPr>
                <w:sz w:val="12"/>
                <w:szCs w:val="12"/>
              </w:rPr>
            </w:pPr>
            <w:r w:rsidRPr="00F5740B">
              <w:rPr>
                <w:sz w:val="12"/>
                <w:szCs w:val="12"/>
              </w:rPr>
              <w:t xml:space="preserve">«Защита населения и территории Павловского муниципального района от чрезвычайных ситуаций, обеспечение пожарной безопасности и безопасности людей на водных объектах» </w:t>
            </w:r>
          </w:p>
        </w:tc>
        <w:tc>
          <w:tcPr>
            <w:tcW w:w="2126" w:type="dxa"/>
            <w:tcBorders>
              <w:top w:val="nil"/>
              <w:left w:val="nil"/>
              <w:bottom w:val="single" w:sz="4" w:space="0" w:color="auto"/>
              <w:right w:val="single" w:sz="4" w:space="0" w:color="auto"/>
            </w:tcBorders>
            <w:shd w:val="clear" w:color="auto" w:fill="FFFFFF"/>
            <w:vAlign w:val="bottom"/>
            <w:hideMark/>
          </w:tcPr>
          <w:p w14:paraId="65733FC1" w14:textId="77777777" w:rsidR="003371C0" w:rsidRPr="00F5740B" w:rsidRDefault="003371C0" w:rsidP="0031789E">
            <w:pPr>
              <w:pStyle w:val="afff"/>
              <w:rPr>
                <w:sz w:val="12"/>
                <w:szCs w:val="12"/>
              </w:rPr>
            </w:pPr>
            <w:r w:rsidRPr="00F5740B">
              <w:rPr>
                <w:sz w:val="12"/>
                <w:szCs w:val="12"/>
              </w:rPr>
              <w:t>всего</w:t>
            </w:r>
          </w:p>
        </w:tc>
        <w:tc>
          <w:tcPr>
            <w:tcW w:w="992" w:type="dxa"/>
            <w:tcBorders>
              <w:top w:val="nil"/>
              <w:left w:val="nil"/>
              <w:bottom w:val="single" w:sz="4" w:space="0" w:color="auto"/>
              <w:right w:val="single" w:sz="4" w:space="0" w:color="auto"/>
            </w:tcBorders>
            <w:vAlign w:val="center"/>
            <w:hideMark/>
          </w:tcPr>
          <w:p w14:paraId="1161CB59" w14:textId="77777777" w:rsidR="003371C0" w:rsidRPr="00F5740B" w:rsidRDefault="003371C0" w:rsidP="0031789E">
            <w:pPr>
              <w:pStyle w:val="afff"/>
              <w:jc w:val="center"/>
              <w:rPr>
                <w:bCs/>
                <w:sz w:val="12"/>
                <w:szCs w:val="12"/>
              </w:rPr>
            </w:pPr>
            <w:r w:rsidRPr="00F5740B">
              <w:rPr>
                <w:bCs/>
                <w:sz w:val="12"/>
                <w:szCs w:val="12"/>
              </w:rPr>
              <w:t>1724,6</w:t>
            </w:r>
          </w:p>
        </w:tc>
        <w:tc>
          <w:tcPr>
            <w:tcW w:w="992" w:type="dxa"/>
            <w:tcBorders>
              <w:top w:val="nil"/>
              <w:left w:val="nil"/>
              <w:bottom w:val="single" w:sz="4" w:space="0" w:color="auto"/>
              <w:right w:val="single" w:sz="4" w:space="0" w:color="auto"/>
            </w:tcBorders>
            <w:vAlign w:val="center"/>
            <w:hideMark/>
          </w:tcPr>
          <w:p w14:paraId="6FC2CEF3" w14:textId="77777777" w:rsidR="003371C0" w:rsidRPr="00F5740B" w:rsidRDefault="003371C0" w:rsidP="0031789E">
            <w:pPr>
              <w:pStyle w:val="afff"/>
              <w:jc w:val="center"/>
              <w:rPr>
                <w:bCs/>
                <w:sz w:val="12"/>
                <w:szCs w:val="12"/>
              </w:rPr>
            </w:pPr>
            <w:r w:rsidRPr="00F5740B">
              <w:rPr>
                <w:bCs/>
                <w:sz w:val="12"/>
                <w:szCs w:val="12"/>
              </w:rPr>
              <w:t>3 215,4</w:t>
            </w:r>
          </w:p>
        </w:tc>
        <w:tc>
          <w:tcPr>
            <w:tcW w:w="993" w:type="dxa"/>
            <w:tcBorders>
              <w:top w:val="nil"/>
              <w:left w:val="nil"/>
              <w:bottom w:val="single" w:sz="4" w:space="0" w:color="auto"/>
              <w:right w:val="single" w:sz="4" w:space="0" w:color="auto"/>
            </w:tcBorders>
            <w:vAlign w:val="center"/>
            <w:hideMark/>
          </w:tcPr>
          <w:p w14:paraId="1F8A3445" w14:textId="77777777" w:rsidR="003371C0" w:rsidRPr="00F5740B" w:rsidRDefault="003371C0" w:rsidP="0031789E">
            <w:pPr>
              <w:pStyle w:val="afff"/>
              <w:jc w:val="center"/>
              <w:rPr>
                <w:bCs/>
                <w:sz w:val="12"/>
                <w:szCs w:val="12"/>
              </w:rPr>
            </w:pPr>
            <w:r w:rsidRPr="00F5740B">
              <w:rPr>
                <w:bCs/>
                <w:sz w:val="12"/>
                <w:szCs w:val="12"/>
              </w:rPr>
              <w:t>3411,8</w:t>
            </w:r>
          </w:p>
        </w:tc>
        <w:tc>
          <w:tcPr>
            <w:tcW w:w="992" w:type="dxa"/>
            <w:tcBorders>
              <w:top w:val="nil"/>
              <w:left w:val="nil"/>
              <w:bottom w:val="single" w:sz="4" w:space="0" w:color="auto"/>
              <w:right w:val="single" w:sz="4" w:space="0" w:color="auto"/>
            </w:tcBorders>
            <w:vAlign w:val="center"/>
            <w:hideMark/>
          </w:tcPr>
          <w:p w14:paraId="1403F570" w14:textId="77777777" w:rsidR="003371C0" w:rsidRPr="00F5740B" w:rsidRDefault="003371C0" w:rsidP="0031789E">
            <w:pPr>
              <w:pStyle w:val="afff"/>
              <w:jc w:val="center"/>
              <w:rPr>
                <w:bCs/>
                <w:sz w:val="12"/>
                <w:szCs w:val="12"/>
              </w:rPr>
            </w:pPr>
            <w:r w:rsidRPr="00F5740B">
              <w:rPr>
                <w:bCs/>
                <w:sz w:val="12"/>
                <w:szCs w:val="12"/>
              </w:rPr>
              <w:t>2604,6</w:t>
            </w:r>
          </w:p>
        </w:tc>
        <w:tc>
          <w:tcPr>
            <w:tcW w:w="1134" w:type="dxa"/>
            <w:tcBorders>
              <w:top w:val="nil"/>
              <w:left w:val="single" w:sz="4" w:space="0" w:color="auto"/>
              <w:bottom w:val="single" w:sz="4" w:space="0" w:color="auto"/>
              <w:right w:val="single" w:sz="4" w:space="0" w:color="auto"/>
            </w:tcBorders>
            <w:noWrap/>
            <w:vAlign w:val="center"/>
            <w:hideMark/>
          </w:tcPr>
          <w:p w14:paraId="76EB9044" w14:textId="77777777" w:rsidR="003371C0" w:rsidRPr="00F5740B" w:rsidRDefault="003371C0" w:rsidP="0031789E">
            <w:pPr>
              <w:pStyle w:val="afff"/>
              <w:jc w:val="center"/>
              <w:rPr>
                <w:sz w:val="12"/>
                <w:szCs w:val="12"/>
              </w:rPr>
            </w:pPr>
            <w:r w:rsidRPr="00F5740B">
              <w:rPr>
                <w:sz w:val="12"/>
                <w:szCs w:val="12"/>
              </w:rPr>
              <w:t>72399,86</w:t>
            </w:r>
          </w:p>
        </w:tc>
        <w:tc>
          <w:tcPr>
            <w:tcW w:w="1134" w:type="dxa"/>
            <w:tcBorders>
              <w:top w:val="nil"/>
              <w:left w:val="nil"/>
              <w:bottom w:val="single" w:sz="4" w:space="0" w:color="auto"/>
              <w:right w:val="single" w:sz="4" w:space="0" w:color="auto"/>
            </w:tcBorders>
            <w:noWrap/>
            <w:vAlign w:val="center"/>
            <w:hideMark/>
          </w:tcPr>
          <w:p w14:paraId="460A84F4" w14:textId="77777777" w:rsidR="003371C0" w:rsidRPr="00F5740B" w:rsidRDefault="003371C0" w:rsidP="0031789E">
            <w:pPr>
              <w:pStyle w:val="afff"/>
              <w:jc w:val="center"/>
              <w:rPr>
                <w:sz w:val="12"/>
                <w:szCs w:val="12"/>
              </w:rPr>
            </w:pPr>
            <w:r w:rsidRPr="00F5740B">
              <w:rPr>
                <w:sz w:val="12"/>
                <w:szCs w:val="12"/>
              </w:rPr>
              <w:t>81119,31</w:t>
            </w:r>
          </w:p>
        </w:tc>
        <w:tc>
          <w:tcPr>
            <w:tcW w:w="992" w:type="dxa"/>
            <w:tcBorders>
              <w:top w:val="nil"/>
              <w:left w:val="nil"/>
              <w:bottom w:val="single" w:sz="4" w:space="0" w:color="auto"/>
              <w:right w:val="single" w:sz="4" w:space="0" w:color="auto"/>
            </w:tcBorders>
            <w:vAlign w:val="center"/>
          </w:tcPr>
          <w:p w14:paraId="1C9B4F0C" w14:textId="77777777" w:rsidR="003371C0" w:rsidRPr="00F5740B" w:rsidRDefault="003371C0" w:rsidP="0031789E">
            <w:pPr>
              <w:pStyle w:val="afff"/>
              <w:jc w:val="center"/>
              <w:rPr>
                <w:sz w:val="12"/>
                <w:szCs w:val="12"/>
              </w:rPr>
            </w:pPr>
            <w:r w:rsidRPr="00F5740B">
              <w:rPr>
                <w:sz w:val="12"/>
                <w:szCs w:val="12"/>
              </w:rPr>
              <w:t>2724,6</w:t>
            </w:r>
          </w:p>
        </w:tc>
        <w:tc>
          <w:tcPr>
            <w:tcW w:w="921" w:type="dxa"/>
            <w:tcBorders>
              <w:top w:val="nil"/>
              <w:left w:val="nil"/>
              <w:bottom w:val="single" w:sz="4" w:space="0" w:color="auto"/>
              <w:right w:val="single" w:sz="4" w:space="0" w:color="auto"/>
            </w:tcBorders>
            <w:vAlign w:val="center"/>
          </w:tcPr>
          <w:p w14:paraId="0D344100" w14:textId="77777777" w:rsidR="003371C0" w:rsidRPr="00F5740B" w:rsidRDefault="003371C0" w:rsidP="0031789E">
            <w:pPr>
              <w:pStyle w:val="afff"/>
              <w:jc w:val="center"/>
              <w:rPr>
                <w:sz w:val="12"/>
                <w:szCs w:val="12"/>
              </w:rPr>
            </w:pPr>
            <w:r w:rsidRPr="00F5740B">
              <w:rPr>
                <w:sz w:val="12"/>
                <w:szCs w:val="12"/>
              </w:rPr>
              <w:t>2724,6</w:t>
            </w:r>
          </w:p>
        </w:tc>
        <w:tc>
          <w:tcPr>
            <w:tcW w:w="921" w:type="dxa"/>
            <w:tcBorders>
              <w:top w:val="nil"/>
              <w:left w:val="nil"/>
              <w:bottom w:val="single" w:sz="4" w:space="0" w:color="auto"/>
              <w:right w:val="single" w:sz="4" w:space="0" w:color="auto"/>
            </w:tcBorders>
            <w:vAlign w:val="center"/>
          </w:tcPr>
          <w:p w14:paraId="28AE54F9" w14:textId="77777777" w:rsidR="003371C0" w:rsidRPr="00F5740B" w:rsidRDefault="003371C0" w:rsidP="0031789E">
            <w:pPr>
              <w:pStyle w:val="afff"/>
              <w:jc w:val="center"/>
              <w:rPr>
                <w:sz w:val="12"/>
                <w:szCs w:val="12"/>
              </w:rPr>
            </w:pPr>
            <w:r w:rsidRPr="00F5740B">
              <w:rPr>
                <w:sz w:val="12"/>
                <w:szCs w:val="12"/>
              </w:rPr>
              <w:t>2724,6</w:t>
            </w:r>
          </w:p>
        </w:tc>
      </w:tr>
      <w:tr w:rsidR="003371C0" w:rsidRPr="00F5740B" w14:paraId="2CBA931C" w14:textId="77777777" w:rsidTr="0031789E">
        <w:trPr>
          <w:trHeight w:val="227"/>
        </w:trPr>
        <w:tc>
          <w:tcPr>
            <w:tcW w:w="1384" w:type="dxa"/>
            <w:vMerge/>
            <w:tcBorders>
              <w:top w:val="nil"/>
              <w:left w:val="single" w:sz="4" w:space="0" w:color="auto"/>
              <w:bottom w:val="single" w:sz="4" w:space="0" w:color="auto"/>
              <w:right w:val="single" w:sz="4" w:space="0" w:color="auto"/>
            </w:tcBorders>
            <w:vAlign w:val="center"/>
            <w:hideMark/>
          </w:tcPr>
          <w:p w14:paraId="3DA2A01A" w14:textId="77777777" w:rsidR="003371C0" w:rsidRPr="00F5740B" w:rsidRDefault="003371C0" w:rsidP="0031789E">
            <w:pPr>
              <w:rPr>
                <w:sz w:val="12"/>
                <w:szCs w:val="12"/>
              </w:rPr>
            </w:pPr>
          </w:p>
        </w:tc>
        <w:tc>
          <w:tcPr>
            <w:tcW w:w="2552" w:type="dxa"/>
            <w:vMerge/>
            <w:tcBorders>
              <w:top w:val="nil"/>
              <w:left w:val="single" w:sz="4" w:space="0" w:color="auto"/>
              <w:bottom w:val="single" w:sz="4" w:space="0" w:color="auto"/>
              <w:right w:val="single" w:sz="4" w:space="0" w:color="auto"/>
            </w:tcBorders>
            <w:vAlign w:val="center"/>
            <w:hideMark/>
          </w:tcPr>
          <w:p w14:paraId="22E4EA27" w14:textId="77777777" w:rsidR="003371C0" w:rsidRPr="00F5740B" w:rsidRDefault="003371C0" w:rsidP="0031789E">
            <w:pPr>
              <w:rPr>
                <w:sz w:val="12"/>
                <w:szCs w:val="12"/>
              </w:rPr>
            </w:pPr>
          </w:p>
        </w:tc>
        <w:tc>
          <w:tcPr>
            <w:tcW w:w="2126" w:type="dxa"/>
            <w:tcBorders>
              <w:top w:val="nil"/>
              <w:left w:val="nil"/>
              <w:bottom w:val="single" w:sz="4" w:space="0" w:color="auto"/>
              <w:right w:val="single" w:sz="4" w:space="0" w:color="auto"/>
            </w:tcBorders>
            <w:shd w:val="clear" w:color="auto" w:fill="FFFFFF"/>
            <w:vAlign w:val="bottom"/>
            <w:hideMark/>
          </w:tcPr>
          <w:p w14:paraId="42F79270" w14:textId="77777777" w:rsidR="003371C0" w:rsidRPr="00F5740B" w:rsidRDefault="003371C0" w:rsidP="0031789E">
            <w:pPr>
              <w:pStyle w:val="afff"/>
              <w:rPr>
                <w:sz w:val="12"/>
                <w:szCs w:val="12"/>
              </w:rPr>
            </w:pPr>
            <w:r w:rsidRPr="00F5740B">
              <w:rPr>
                <w:sz w:val="12"/>
                <w:szCs w:val="12"/>
              </w:rPr>
              <w:t>в том числе по ГРБС:</w:t>
            </w:r>
          </w:p>
        </w:tc>
        <w:tc>
          <w:tcPr>
            <w:tcW w:w="992" w:type="dxa"/>
            <w:tcBorders>
              <w:top w:val="nil"/>
              <w:left w:val="nil"/>
              <w:bottom w:val="single" w:sz="4" w:space="0" w:color="auto"/>
              <w:right w:val="single" w:sz="4" w:space="0" w:color="auto"/>
            </w:tcBorders>
          </w:tcPr>
          <w:p w14:paraId="2EB9BC56" w14:textId="77777777" w:rsidR="003371C0" w:rsidRPr="00F5740B" w:rsidRDefault="003371C0" w:rsidP="0031789E">
            <w:pPr>
              <w:pStyle w:val="afff"/>
              <w:jc w:val="center"/>
              <w:rPr>
                <w:bCs/>
                <w:sz w:val="12"/>
                <w:szCs w:val="12"/>
              </w:rPr>
            </w:pPr>
          </w:p>
        </w:tc>
        <w:tc>
          <w:tcPr>
            <w:tcW w:w="992" w:type="dxa"/>
            <w:tcBorders>
              <w:top w:val="nil"/>
              <w:left w:val="nil"/>
              <w:bottom w:val="single" w:sz="4" w:space="0" w:color="auto"/>
              <w:right w:val="single" w:sz="4" w:space="0" w:color="auto"/>
            </w:tcBorders>
          </w:tcPr>
          <w:p w14:paraId="267B0D6E" w14:textId="77777777" w:rsidR="003371C0" w:rsidRPr="00F5740B" w:rsidRDefault="003371C0" w:rsidP="0031789E">
            <w:pPr>
              <w:pStyle w:val="afff"/>
              <w:jc w:val="center"/>
              <w:rPr>
                <w:bCs/>
                <w:sz w:val="12"/>
                <w:szCs w:val="12"/>
              </w:rPr>
            </w:pPr>
          </w:p>
        </w:tc>
        <w:tc>
          <w:tcPr>
            <w:tcW w:w="993" w:type="dxa"/>
            <w:tcBorders>
              <w:top w:val="nil"/>
              <w:left w:val="nil"/>
              <w:bottom w:val="single" w:sz="4" w:space="0" w:color="auto"/>
              <w:right w:val="single" w:sz="4" w:space="0" w:color="auto"/>
            </w:tcBorders>
          </w:tcPr>
          <w:p w14:paraId="59BEF4CC" w14:textId="77777777" w:rsidR="003371C0" w:rsidRPr="00F5740B" w:rsidRDefault="003371C0" w:rsidP="0031789E">
            <w:pPr>
              <w:pStyle w:val="afff"/>
              <w:jc w:val="center"/>
              <w:rPr>
                <w:bCs/>
                <w:sz w:val="12"/>
                <w:szCs w:val="12"/>
              </w:rPr>
            </w:pPr>
          </w:p>
        </w:tc>
        <w:tc>
          <w:tcPr>
            <w:tcW w:w="992" w:type="dxa"/>
            <w:tcBorders>
              <w:top w:val="nil"/>
              <w:left w:val="nil"/>
              <w:bottom w:val="single" w:sz="4" w:space="0" w:color="auto"/>
              <w:right w:val="single" w:sz="4" w:space="0" w:color="auto"/>
            </w:tcBorders>
          </w:tcPr>
          <w:p w14:paraId="0DC22D06" w14:textId="77777777" w:rsidR="003371C0" w:rsidRPr="00F5740B" w:rsidRDefault="003371C0" w:rsidP="0031789E">
            <w:pPr>
              <w:pStyle w:val="afff"/>
              <w:jc w:val="center"/>
              <w:rPr>
                <w:bCs/>
                <w:sz w:val="12"/>
                <w:szCs w:val="12"/>
              </w:rPr>
            </w:pPr>
          </w:p>
        </w:tc>
        <w:tc>
          <w:tcPr>
            <w:tcW w:w="1134" w:type="dxa"/>
            <w:tcBorders>
              <w:top w:val="nil"/>
              <w:left w:val="single" w:sz="4" w:space="0" w:color="auto"/>
              <w:bottom w:val="single" w:sz="4" w:space="0" w:color="auto"/>
              <w:right w:val="single" w:sz="4" w:space="0" w:color="auto"/>
            </w:tcBorders>
            <w:noWrap/>
          </w:tcPr>
          <w:p w14:paraId="6D45FCC5" w14:textId="77777777" w:rsidR="003371C0" w:rsidRPr="00F5740B" w:rsidRDefault="003371C0" w:rsidP="0031789E">
            <w:pPr>
              <w:pStyle w:val="afff"/>
              <w:jc w:val="center"/>
              <w:rPr>
                <w:sz w:val="12"/>
                <w:szCs w:val="12"/>
              </w:rPr>
            </w:pPr>
          </w:p>
        </w:tc>
        <w:tc>
          <w:tcPr>
            <w:tcW w:w="1134" w:type="dxa"/>
            <w:tcBorders>
              <w:top w:val="nil"/>
              <w:left w:val="nil"/>
              <w:bottom w:val="single" w:sz="4" w:space="0" w:color="auto"/>
              <w:right w:val="single" w:sz="4" w:space="0" w:color="auto"/>
            </w:tcBorders>
            <w:noWrap/>
          </w:tcPr>
          <w:p w14:paraId="30FEF73F" w14:textId="77777777" w:rsidR="003371C0" w:rsidRPr="00F5740B" w:rsidRDefault="003371C0" w:rsidP="0031789E">
            <w:pPr>
              <w:pStyle w:val="afff"/>
              <w:jc w:val="center"/>
              <w:rPr>
                <w:sz w:val="12"/>
                <w:szCs w:val="12"/>
              </w:rPr>
            </w:pPr>
          </w:p>
        </w:tc>
        <w:tc>
          <w:tcPr>
            <w:tcW w:w="992" w:type="dxa"/>
            <w:tcBorders>
              <w:top w:val="nil"/>
              <w:left w:val="nil"/>
              <w:bottom w:val="single" w:sz="4" w:space="0" w:color="auto"/>
              <w:right w:val="single" w:sz="4" w:space="0" w:color="auto"/>
            </w:tcBorders>
            <w:vAlign w:val="center"/>
          </w:tcPr>
          <w:p w14:paraId="405FF218" w14:textId="77777777" w:rsidR="003371C0" w:rsidRPr="00F5740B" w:rsidRDefault="003371C0" w:rsidP="0031789E">
            <w:pPr>
              <w:pStyle w:val="afff"/>
              <w:jc w:val="center"/>
              <w:rPr>
                <w:sz w:val="12"/>
                <w:szCs w:val="12"/>
              </w:rPr>
            </w:pPr>
          </w:p>
        </w:tc>
        <w:tc>
          <w:tcPr>
            <w:tcW w:w="921" w:type="dxa"/>
            <w:tcBorders>
              <w:top w:val="nil"/>
              <w:left w:val="nil"/>
              <w:bottom w:val="single" w:sz="4" w:space="0" w:color="auto"/>
              <w:right w:val="single" w:sz="4" w:space="0" w:color="auto"/>
            </w:tcBorders>
            <w:vAlign w:val="center"/>
          </w:tcPr>
          <w:p w14:paraId="3BD76420" w14:textId="77777777" w:rsidR="003371C0" w:rsidRPr="00F5740B" w:rsidRDefault="003371C0" w:rsidP="0031789E">
            <w:pPr>
              <w:pStyle w:val="afff"/>
              <w:jc w:val="center"/>
              <w:rPr>
                <w:sz w:val="12"/>
                <w:szCs w:val="12"/>
              </w:rPr>
            </w:pPr>
          </w:p>
        </w:tc>
        <w:tc>
          <w:tcPr>
            <w:tcW w:w="921" w:type="dxa"/>
            <w:tcBorders>
              <w:top w:val="nil"/>
              <w:left w:val="nil"/>
              <w:bottom w:val="single" w:sz="4" w:space="0" w:color="auto"/>
              <w:right w:val="single" w:sz="4" w:space="0" w:color="auto"/>
            </w:tcBorders>
            <w:vAlign w:val="center"/>
          </w:tcPr>
          <w:p w14:paraId="5128FE8F" w14:textId="77777777" w:rsidR="003371C0" w:rsidRPr="00F5740B" w:rsidRDefault="003371C0" w:rsidP="0031789E">
            <w:pPr>
              <w:pStyle w:val="afff"/>
              <w:jc w:val="center"/>
              <w:rPr>
                <w:sz w:val="12"/>
                <w:szCs w:val="12"/>
              </w:rPr>
            </w:pPr>
          </w:p>
        </w:tc>
      </w:tr>
      <w:tr w:rsidR="003371C0" w:rsidRPr="00F5740B" w14:paraId="5BA86B03" w14:textId="77777777" w:rsidTr="0031789E">
        <w:trPr>
          <w:trHeight w:val="227"/>
        </w:trPr>
        <w:tc>
          <w:tcPr>
            <w:tcW w:w="1384" w:type="dxa"/>
            <w:vMerge/>
            <w:tcBorders>
              <w:top w:val="nil"/>
              <w:left w:val="single" w:sz="4" w:space="0" w:color="auto"/>
              <w:bottom w:val="single" w:sz="4" w:space="0" w:color="auto"/>
              <w:right w:val="single" w:sz="4" w:space="0" w:color="auto"/>
            </w:tcBorders>
            <w:vAlign w:val="center"/>
            <w:hideMark/>
          </w:tcPr>
          <w:p w14:paraId="0CAA66E0" w14:textId="77777777" w:rsidR="003371C0" w:rsidRPr="00F5740B" w:rsidRDefault="003371C0" w:rsidP="0031789E">
            <w:pPr>
              <w:rPr>
                <w:sz w:val="12"/>
                <w:szCs w:val="12"/>
              </w:rPr>
            </w:pPr>
          </w:p>
        </w:tc>
        <w:tc>
          <w:tcPr>
            <w:tcW w:w="2552" w:type="dxa"/>
            <w:vMerge/>
            <w:tcBorders>
              <w:top w:val="nil"/>
              <w:left w:val="single" w:sz="4" w:space="0" w:color="auto"/>
              <w:bottom w:val="single" w:sz="4" w:space="0" w:color="auto"/>
              <w:right w:val="single" w:sz="4" w:space="0" w:color="auto"/>
            </w:tcBorders>
            <w:vAlign w:val="center"/>
            <w:hideMark/>
          </w:tcPr>
          <w:p w14:paraId="003960B7" w14:textId="77777777" w:rsidR="003371C0" w:rsidRPr="00F5740B" w:rsidRDefault="003371C0" w:rsidP="0031789E">
            <w:pPr>
              <w:rPr>
                <w:sz w:val="12"/>
                <w:szCs w:val="12"/>
              </w:rPr>
            </w:pPr>
          </w:p>
        </w:tc>
        <w:tc>
          <w:tcPr>
            <w:tcW w:w="2126" w:type="dxa"/>
            <w:tcBorders>
              <w:top w:val="nil"/>
              <w:left w:val="nil"/>
              <w:bottom w:val="single" w:sz="4" w:space="0" w:color="auto"/>
              <w:right w:val="single" w:sz="4" w:space="0" w:color="auto"/>
            </w:tcBorders>
            <w:shd w:val="clear" w:color="auto" w:fill="FFFFFF"/>
            <w:vAlign w:val="bottom"/>
            <w:hideMark/>
          </w:tcPr>
          <w:p w14:paraId="34400EF1" w14:textId="77777777" w:rsidR="003371C0" w:rsidRPr="00F5740B" w:rsidRDefault="003371C0" w:rsidP="0031789E">
            <w:pPr>
              <w:pStyle w:val="afff"/>
              <w:rPr>
                <w:sz w:val="12"/>
                <w:szCs w:val="12"/>
              </w:rPr>
            </w:pPr>
            <w:r w:rsidRPr="00F5740B">
              <w:rPr>
                <w:sz w:val="12"/>
                <w:szCs w:val="12"/>
              </w:rPr>
              <w:t>Администрация Павловского муниципального района</w:t>
            </w:r>
          </w:p>
          <w:p w14:paraId="188A11D1" w14:textId="77777777" w:rsidR="003371C0" w:rsidRPr="00F5740B" w:rsidRDefault="003371C0" w:rsidP="0031789E">
            <w:pPr>
              <w:pStyle w:val="afff"/>
              <w:rPr>
                <w:sz w:val="12"/>
                <w:szCs w:val="12"/>
              </w:rPr>
            </w:pPr>
          </w:p>
        </w:tc>
        <w:tc>
          <w:tcPr>
            <w:tcW w:w="992" w:type="dxa"/>
            <w:tcBorders>
              <w:top w:val="nil"/>
              <w:left w:val="nil"/>
              <w:bottom w:val="single" w:sz="4" w:space="0" w:color="auto"/>
              <w:right w:val="single" w:sz="4" w:space="0" w:color="auto"/>
            </w:tcBorders>
            <w:vAlign w:val="center"/>
            <w:hideMark/>
          </w:tcPr>
          <w:p w14:paraId="03DA2DC3" w14:textId="77777777" w:rsidR="003371C0" w:rsidRPr="00F5740B" w:rsidRDefault="003371C0" w:rsidP="0031789E">
            <w:pPr>
              <w:pStyle w:val="afff"/>
              <w:jc w:val="center"/>
              <w:rPr>
                <w:bCs/>
                <w:sz w:val="12"/>
                <w:szCs w:val="12"/>
              </w:rPr>
            </w:pPr>
            <w:r w:rsidRPr="00F5740B">
              <w:rPr>
                <w:bCs/>
                <w:sz w:val="12"/>
                <w:szCs w:val="12"/>
              </w:rPr>
              <w:t>108,6</w:t>
            </w:r>
          </w:p>
        </w:tc>
        <w:tc>
          <w:tcPr>
            <w:tcW w:w="992" w:type="dxa"/>
            <w:tcBorders>
              <w:top w:val="nil"/>
              <w:left w:val="nil"/>
              <w:bottom w:val="single" w:sz="4" w:space="0" w:color="auto"/>
              <w:right w:val="single" w:sz="4" w:space="0" w:color="auto"/>
            </w:tcBorders>
            <w:vAlign w:val="center"/>
            <w:hideMark/>
          </w:tcPr>
          <w:p w14:paraId="641A331B" w14:textId="77777777" w:rsidR="003371C0" w:rsidRPr="00F5740B" w:rsidRDefault="003371C0" w:rsidP="0031789E">
            <w:pPr>
              <w:pStyle w:val="afff"/>
              <w:jc w:val="center"/>
              <w:rPr>
                <w:bCs/>
                <w:sz w:val="12"/>
                <w:szCs w:val="12"/>
              </w:rPr>
            </w:pPr>
            <w:r w:rsidRPr="00F5740B">
              <w:rPr>
                <w:bCs/>
                <w:sz w:val="12"/>
                <w:szCs w:val="12"/>
              </w:rPr>
              <w:t>310,9</w:t>
            </w:r>
          </w:p>
        </w:tc>
        <w:tc>
          <w:tcPr>
            <w:tcW w:w="993" w:type="dxa"/>
            <w:tcBorders>
              <w:top w:val="nil"/>
              <w:left w:val="nil"/>
              <w:bottom w:val="single" w:sz="4" w:space="0" w:color="auto"/>
              <w:right w:val="single" w:sz="4" w:space="0" w:color="auto"/>
            </w:tcBorders>
            <w:vAlign w:val="center"/>
            <w:hideMark/>
          </w:tcPr>
          <w:p w14:paraId="5C278586" w14:textId="77777777" w:rsidR="003371C0" w:rsidRPr="00F5740B" w:rsidRDefault="003371C0" w:rsidP="0031789E">
            <w:pPr>
              <w:pStyle w:val="afff"/>
              <w:jc w:val="center"/>
              <w:rPr>
                <w:bCs/>
                <w:sz w:val="12"/>
                <w:szCs w:val="12"/>
              </w:rPr>
            </w:pPr>
            <w:r w:rsidRPr="00F5740B">
              <w:rPr>
                <w:bCs/>
                <w:sz w:val="12"/>
                <w:szCs w:val="12"/>
              </w:rPr>
              <w:t>380,0</w:t>
            </w:r>
          </w:p>
        </w:tc>
        <w:tc>
          <w:tcPr>
            <w:tcW w:w="992" w:type="dxa"/>
            <w:tcBorders>
              <w:top w:val="nil"/>
              <w:left w:val="nil"/>
              <w:bottom w:val="single" w:sz="4" w:space="0" w:color="auto"/>
              <w:right w:val="single" w:sz="4" w:space="0" w:color="auto"/>
            </w:tcBorders>
            <w:vAlign w:val="center"/>
            <w:hideMark/>
          </w:tcPr>
          <w:p w14:paraId="733A430A" w14:textId="77777777" w:rsidR="003371C0" w:rsidRPr="00F5740B" w:rsidRDefault="003371C0" w:rsidP="0031789E">
            <w:pPr>
              <w:pStyle w:val="afff"/>
              <w:jc w:val="center"/>
              <w:rPr>
                <w:bCs/>
                <w:sz w:val="12"/>
                <w:szCs w:val="12"/>
              </w:rPr>
            </w:pPr>
            <w:r w:rsidRPr="00F5740B">
              <w:rPr>
                <w:bCs/>
                <w:sz w:val="12"/>
                <w:szCs w:val="12"/>
              </w:rPr>
              <w:t>200,0</w:t>
            </w:r>
          </w:p>
        </w:tc>
        <w:tc>
          <w:tcPr>
            <w:tcW w:w="1134" w:type="dxa"/>
            <w:tcBorders>
              <w:top w:val="nil"/>
              <w:left w:val="single" w:sz="4" w:space="0" w:color="auto"/>
              <w:bottom w:val="single" w:sz="4" w:space="0" w:color="auto"/>
              <w:right w:val="single" w:sz="4" w:space="0" w:color="auto"/>
            </w:tcBorders>
            <w:noWrap/>
            <w:vAlign w:val="center"/>
            <w:hideMark/>
          </w:tcPr>
          <w:p w14:paraId="1D2ABCEA" w14:textId="77777777" w:rsidR="003371C0" w:rsidRPr="00F5740B" w:rsidRDefault="003371C0" w:rsidP="0031789E">
            <w:pPr>
              <w:pStyle w:val="afff"/>
              <w:jc w:val="center"/>
              <w:rPr>
                <w:sz w:val="12"/>
                <w:szCs w:val="12"/>
              </w:rPr>
            </w:pPr>
            <w:r w:rsidRPr="00F5740B">
              <w:rPr>
                <w:sz w:val="12"/>
                <w:szCs w:val="12"/>
              </w:rPr>
              <w:t>72399,86</w:t>
            </w:r>
          </w:p>
        </w:tc>
        <w:tc>
          <w:tcPr>
            <w:tcW w:w="1134" w:type="dxa"/>
            <w:tcBorders>
              <w:top w:val="nil"/>
              <w:left w:val="nil"/>
              <w:bottom w:val="single" w:sz="4" w:space="0" w:color="auto"/>
              <w:right w:val="single" w:sz="4" w:space="0" w:color="auto"/>
            </w:tcBorders>
            <w:noWrap/>
            <w:vAlign w:val="center"/>
            <w:hideMark/>
          </w:tcPr>
          <w:p w14:paraId="0B9E0E3D" w14:textId="77777777" w:rsidR="003371C0" w:rsidRPr="00F5740B" w:rsidRDefault="003371C0" w:rsidP="0031789E">
            <w:pPr>
              <w:pStyle w:val="afff"/>
              <w:jc w:val="center"/>
              <w:rPr>
                <w:sz w:val="12"/>
                <w:szCs w:val="12"/>
              </w:rPr>
            </w:pPr>
            <w:r w:rsidRPr="00F5740B">
              <w:rPr>
                <w:sz w:val="12"/>
                <w:szCs w:val="12"/>
              </w:rPr>
              <w:t>81119,31</w:t>
            </w:r>
          </w:p>
        </w:tc>
        <w:tc>
          <w:tcPr>
            <w:tcW w:w="992" w:type="dxa"/>
            <w:tcBorders>
              <w:top w:val="nil"/>
              <w:left w:val="nil"/>
              <w:bottom w:val="single" w:sz="4" w:space="0" w:color="auto"/>
              <w:right w:val="single" w:sz="4" w:space="0" w:color="auto"/>
            </w:tcBorders>
            <w:vAlign w:val="center"/>
          </w:tcPr>
          <w:p w14:paraId="4994FA99" w14:textId="77777777" w:rsidR="003371C0" w:rsidRPr="00F5740B" w:rsidRDefault="003371C0" w:rsidP="0031789E">
            <w:pPr>
              <w:pStyle w:val="afff"/>
              <w:jc w:val="center"/>
              <w:rPr>
                <w:sz w:val="12"/>
                <w:szCs w:val="12"/>
              </w:rPr>
            </w:pPr>
            <w:r w:rsidRPr="00F5740B">
              <w:rPr>
                <w:sz w:val="12"/>
                <w:szCs w:val="12"/>
              </w:rPr>
              <w:t>300,0</w:t>
            </w:r>
          </w:p>
        </w:tc>
        <w:tc>
          <w:tcPr>
            <w:tcW w:w="921" w:type="dxa"/>
            <w:tcBorders>
              <w:top w:val="nil"/>
              <w:left w:val="nil"/>
              <w:bottom w:val="single" w:sz="4" w:space="0" w:color="auto"/>
              <w:right w:val="single" w:sz="4" w:space="0" w:color="auto"/>
            </w:tcBorders>
            <w:vAlign w:val="center"/>
          </w:tcPr>
          <w:p w14:paraId="735EA183" w14:textId="77777777" w:rsidR="003371C0" w:rsidRPr="00F5740B" w:rsidRDefault="003371C0" w:rsidP="0031789E">
            <w:pPr>
              <w:pStyle w:val="afff"/>
              <w:jc w:val="center"/>
              <w:rPr>
                <w:sz w:val="12"/>
                <w:szCs w:val="12"/>
              </w:rPr>
            </w:pPr>
            <w:r w:rsidRPr="00F5740B">
              <w:rPr>
                <w:sz w:val="12"/>
                <w:szCs w:val="12"/>
              </w:rPr>
              <w:t>300,0</w:t>
            </w:r>
          </w:p>
        </w:tc>
        <w:tc>
          <w:tcPr>
            <w:tcW w:w="921" w:type="dxa"/>
            <w:tcBorders>
              <w:top w:val="nil"/>
              <w:left w:val="nil"/>
              <w:bottom w:val="single" w:sz="4" w:space="0" w:color="auto"/>
              <w:right w:val="single" w:sz="4" w:space="0" w:color="auto"/>
            </w:tcBorders>
            <w:vAlign w:val="center"/>
          </w:tcPr>
          <w:p w14:paraId="106707F1" w14:textId="77777777" w:rsidR="003371C0" w:rsidRPr="00F5740B" w:rsidRDefault="003371C0" w:rsidP="0031789E">
            <w:pPr>
              <w:pStyle w:val="afff"/>
              <w:jc w:val="center"/>
              <w:rPr>
                <w:sz w:val="12"/>
                <w:szCs w:val="12"/>
              </w:rPr>
            </w:pPr>
            <w:r w:rsidRPr="00F5740B">
              <w:rPr>
                <w:sz w:val="12"/>
                <w:szCs w:val="12"/>
              </w:rPr>
              <w:t>300,0</w:t>
            </w:r>
          </w:p>
        </w:tc>
      </w:tr>
      <w:tr w:rsidR="003371C0" w:rsidRPr="00F5740B" w14:paraId="2853A601" w14:textId="77777777" w:rsidTr="0031789E">
        <w:trPr>
          <w:trHeight w:val="350"/>
        </w:trPr>
        <w:tc>
          <w:tcPr>
            <w:tcW w:w="1384" w:type="dxa"/>
            <w:vMerge w:val="restart"/>
            <w:tcBorders>
              <w:top w:val="single" w:sz="4" w:space="0" w:color="auto"/>
              <w:left w:val="single" w:sz="4" w:space="0" w:color="auto"/>
              <w:bottom w:val="single" w:sz="4" w:space="0" w:color="auto"/>
              <w:right w:val="single" w:sz="4" w:space="0" w:color="auto"/>
            </w:tcBorders>
            <w:hideMark/>
          </w:tcPr>
          <w:p w14:paraId="671E3059" w14:textId="77777777" w:rsidR="003371C0" w:rsidRPr="00F5740B" w:rsidRDefault="003371C0" w:rsidP="0031789E">
            <w:pPr>
              <w:pStyle w:val="afff"/>
              <w:rPr>
                <w:sz w:val="12"/>
                <w:szCs w:val="12"/>
              </w:rPr>
            </w:pPr>
          </w:p>
          <w:p w14:paraId="0C31B382" w14:textId="77777777" w:rsidR="003371C0" w:rsidRPr="00F5740B" w:rsidRDefault="003371C0" w:rsidP="0031789E">
            <w:pPr>
              <w:pStyle w:val="afff"/>
              <w:rPr>
                <w:sz w:val="12"/>
                <w:szCs w:val="12"/>
              </w:rPr>
            </w:pPr>
            <w:r w:rsidRPr="00F5740B">
              <w:rPr>
                <w:sz w:val="12"/>
                <w:szCs w:val="12"/>
              </w:rPr>
              <w:t>ПОДПРОГРАММА 1</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69C0284A" w14:textId="77777777" w:rsidR="003371C0" w:rsidRPr="00F5740B" w:rsidRDefault="003371C0" w:rsidP="0031789E">
            <w:pPr>
              <w:pStyle w:val="afff"/>
              <w:rPr>
                <w:sz w:val="12"/>
                <w:szCs w:val="12"/>
              </w:rPr>
            </w:pPr>
            <w:r w:rsidRPr="00F5740B">
              <w:rPr>
                <w:sz w:val="12"/>
                <w:szCs w:val="12"/>
              </w:rPr>
              <w:t xml:space="preserve">«Развитие и модернизация защиты населения от </w:t>
            </w:r>
            <w:r w:rsidRPr="00F5740B">
              <w:rPr>
                <w:sz w:val="12"/>
                <w:szCs w:val="12"/>
              </w:rPr>
              <w:t>угроз чрезвычайных ситуаций и пожаров»</w:t>
            </w:r>
          </w:p>
        </w:tc>
        <w:tc>
          <w:tcPr>
            <w:tcW w:w="2126" w:type="dxa"/>
            <w:tcBorders>
              <w:top w:val="single" w:sz="4" w:space="0" w:color="auto"/>
              <w:left w:val="nil"/>
              <w:bottom w:val="single" w:sz="4" w:space="0" w:color="auto"/>
              <w:right w:val="single" w:sz="4" w:space="0" w:color="auto"/>
            </w:tcBorders>
            <w:shd w:val="clear" w:color="auto" w:fill="FFFFFF"/>
            <w:hideMark/>
          </w:tcPr>
          <w:p w14:paraId="0BD68337" w14:textId="77777777" w:rsidR="003371C0" w:rsidRPr="00F5740B" w:rsidRDefault="003371C0" w:rsidP="0031789E">
            <w:pPr>
              <w:pStyle w:val="afff"/>
              <w:rPr>
                <w:sz w:val="12"/>
                <w:szCs w:val="12"/>
              </w:rPr>
            </w:pPr>
            <w:r w:rsidRPr="00F5740B">
              <w:rPr>
                <w:sz w:val="12"/>
                <w:szCs w:val="12"/>
              </w:rPr>
              <w:t>всего</w:t>
            </w:r>
          </w:p>
        </w:tc>
        <w:tc>
          <w:tcPr>
            <w:tcW w:w="992" w:type="dxa"/>
            <w:tcBorders>
              <w:top w:val="single" w:sz="4" w:space="0" w:color="auto"/>
              <w:left w:val="nil"/>
              <w:bottom w:val="single" w:sz="4" w:space="0" w:color="auto"/>
              <w:right w:val="single" w:sz="4" w:space="0" w:color="auto"/>
            </w:tcBorders>
            <w:hideMark/>
          </w:tcPr>
          <w:p w14:paraId="3F7490C6" w14:textId="77777777" w:rsidR="003371C0" w:rsidRPr="00F5740B" w:rsidRDefault="003371C0" w:rsidP="0031789E">
            <w:pPr>
              <w:pStyle w:val="afff"/>
              <w:jc w:val="center"/>
              <w:rPr>
                <w:bCs/>
                <w:sz w:val="12"/>
                <w:szCs w:val="12"/>
              </w:rPr>
            </w:pPr>
            <w:r w:rsidRPr="00F5740B">
              <w:rPr>
                <w:bCs/>
                <w:sz w:val="12"/>
                <w:szCs w:val="12"/>
              </w:rPr>
              <w:t>108,6</w:t>
            </w:r>
          </w:p>
        </w:tc>
        <w:tc>
          <w:tcPr>
            <w:tcW w:w="992" w:type="dxa"/>
            <w:tcBorders>
              <w:top w:val="single" w:sz="4" w:space="0" w:color="auto"/>
              <w:left w:val="nil"/>
              <w:bottom w:val="single" w:sz="4" w:space="0" w:color="auto"/>
              <w:right w:val="single" w:sz="4" w:space="0" w:color="auto"/>
            </w:tcBorders>
            <w:hideMark/>
          </w:tcPr>
          <w:p w14:paraId="75E2D3D1" w14:textId="77777777" w:rsidR="003371C0" w:rsidRPr="00F5740B" w:rsidRDefault="003371C0" w:rsidP="0031789E">
            <w:pPr>
              <w:pStyle w:val="afff"/>
              <w:jc w:val="center"/>
              <w:rPr>
                <w:bCs/>
                <w:sz w:val="12"/>
                <w:szCs w:val="12"/>
              </w:rPr>
            </w:pPr>
            <w:r w:rsidRPr="00F5740B">
              <w:rPr>
                <w:bCs/>
                <w:sz w:val="12"/>
                <w:szCs w:val="12"/>
              </w:rPr>
              <w:t>310,9</w:t>
            </w:r>
          </w:p>
        </w:tc>
        <w:tc>
          <w:tcPr>
            <w:tcW w:w="993" w:type="dxa"/>
            <w:tcBorders>
              <w:top w:val="single" w:sz="4" w:space="0" w:color="auto"/>
              <w:left w:val="nil"/>
              <w:bottom w:val="single" w:sz="4" w:space="0" w:color="auto"/>
              <w:right w:val="single" w:sz="4" w:space="0" w:color="auto"/>
            </w:tcBorders>
            <w:hideMark/>
          </w:tcPr>
          <w:p w14:paraId="19E4FB9A" w14:textId="77777777" w:rsidR="003371C0" w:rsidRPr="00F5740B" w:rsidRDefault="003371C0" w:rsidP="0031789E">
            <w:pPr>
              <w:pStyle w:val="afff"/>
              <w:jc w:val="center"/>
              <w:rPr>
                <w:bCs/>
                <w:sz w:val="12"/>
                <w:szCs w:val="12"/>
              </w:rPr>
            </w:pPr>
            <w:r w:rsidRPr="00F5740B">
              <w:rPr>
                <w:bCs/>
                <w:sz w:val="12"/>
                <w:szCs w:val="12"/>
              </w:rPr>
              <w:t>380,0</w:t>
            </w:r>
          </w:p>
        </w:tc>
        <w:tc>
          <w:tcPr>
            <w:tcW w:w="992" w:type="dxa"/>
            <w:tcBorders>
              <w:top w:val="single" w:sz="4" w:space="0" w:color="auto"/>
              <w:left w:val="nil"/>
              <w:bottom w:val="single" w:sz="4" w:space="0" w:color="auto"/>
              <w:right w:val="single" w:sz="4" w:space="0" w:color="auto"/>
            </w:tcBorders>
            <w:hideMark/>
          </w:tcPr>
          <w:p w14:paraId="00951466" w14:textId="77777777" w:rsidR="003371C0" w:rsidRPr="00F5740B" w:rsidRDefault="003371C0" w:rsidP="0031789E">
            <w:pPr>
              <w:pStyle w:val="afff"/>
              <w:jc w:val="center"/>
              <w:rPr>
                <w:bCs/>
                <w:sz w:val="12"/>
                <w:szCs w:val="12"/>
              </w:rPr>
            </w:pPr>
            <w:r w:rsidRPr="00F5740B">
              <w:rPr>
                <w:bCs/>
                <w:sz w:val="12"/>
                <w:szCs w:val="12"/>
              </w:rPr>
              <w:t>200,0</w:t>
            </w:r>
          </w:p>
        </w:tc>
        <w:tc>
          <w:tcPr>
            <w:tcW w:w="1134" w:type="dxa"/>
            <w:tcBorders>
              <w:top w:val="single" w:sz="4" w:space="0" w:color="auto"/>
              <w:left w:val="single" w:sz="4" w:space="0" w:color="auto"/>
              <w:bottom w:val="single" w:sz="4" w:space="0" w:color="auto"/>
              <w:right w:val="single" w:sz="4" w:space="0" w:color="auto"/>
            </w:tcBorders>
            <w:noWrap/>
            <w:hideMark/>
          </w:tcPr>
          <w:p w14:paraId="723C2B2C" w14:textId="77777777" w:rsidR="003371C0" w:rsidRPr="00F5740B" w:rsidRDefault="003371C0" w:rsidP="0031789E">
            <w:pPr>
              <w:pStyle w:val="afff"/>
              <w:jc w:val="center"/>
              <w:rPr>
                <w:sz w:val="12"/>
                <w:szCs w:val="12"/>
              </w:rPr>
            </w:pPr>
            <w:r w:rsidRPr="00F5740B">
              <w:rPr>
                <w:sz w:val="12"/>
                <w:szCs w:val="12"/>
              </w:rPr>
              <w:t>84,56</w:t>
            </w:r>
          </w:p>
        </w:tc>
        <w:tc>
          <w:tcPr>
            <w:tcW w:w="1134" w:type="dxa"/>
            <w:tcBorders>
              <w:top w:val="single" w:sz="4" w:space="0" w:color="auto"/>
              <w:left w:val="nil"/>
              <w:bottom w:val="single" w:sz="4" w:space="0" w:color="auto"/>
              <w:right w:val="single" w:sz="4" w:space="0" w:color="auto"/>
            </w:tcBorders>
            <w:noWrap/>
            <w:hideMark/>
          </w:tcPr>
          <w:p w14:paraId="095137F1" w14:textId="77777777" w:rsidR="003371C0" w:rsidRPr="00F5740B" w:rsidRDefault="003371C0" w:rsidP="0031789E">
            <w:pPr>
              <w:pStyle w:val="afff"/>
              <w:jc w:val="center"/>
              <w:rPr>
                <w:sz w:val="12"/>
                <w:szCs w:val="12"/>
              </w:rPr>
            </w:pPr>
            <w:r w:rsidRPr="00F5740B">
              <w:rPr>
                <w:sz w:val="12"/>
                <w:szCs w:val="12"/>
              </w:rPr>
              <w:t>300,0</w:t>
            </w:r>
          </w:p>
        </w:tc>
        <w:tc>
          <w:tcPr>
            <w:tcW w:w="992" w:type="dxa"/>
            <w:tcBorders>
              <w:top w:val="single" w:sz="4" w:space="0" w:color="auto"/>
              <w:left w:val="nil"/>
              <w:bottom w:val="single" w:sz="4" w:space="0" w:color="auto"/>
              <w:right w:val="single" w:sz="4" w:space="0" w:color="auto"/>
            </w:tcBorders>
          </w:tcPr>
          <w:p w14:paraId="0BDBC86F" w14:textId="77777777" w:rsidR="003371C0" w:rsidRPr="00F5740B" w:rsidRDefault="003371C0" w:rsidP="0031789E">
            <w:pPr>
              <w:pStyle w:val="afff"/>
              <w:jc w:val="center"/>
              <w:rPr>
                <w:sz w:val="12"/>
                <w:szCs w:val="12"/>
              </w:rPr>
            </w:pPr>
            <w:r w:rsidRPr="00F5740B">
              <w:rPr>
                <w:sz w:val="12"/>
                <w:szCs w:val="12"/>
              </w:rPr>
              <w:t>300,0</w:t>
            </w:r>
          </w:p>
        </w:tc>
        <w:tc>
          <w:tcPr>
            <w:tcW w:w="921" w:type="dxa"/>
            <w:tcBorders>
              <w:top w:val="single" w:sz="4" w:space="0" w:color="auto"/>
              <w:left w:val="nil"/>
              <w:bottom w:val="single" w:sz="4" w:space="0" w:color="auto"/>
              <w:right w:val="single" w:sz="4" w:space="0" w:color="auto"/>
            </w:tcBorders>
          </w:tcPr>
          <w:p w14:paraId="09A5006D" w14:textId="77777777" w:rsidR="003371C0" w:rsidRPr="00F5740B" w:rsidRDefault="003371C0" w:rsidP="0031789E">
            <w:pPr>
              <w:pStyle w:val="afff"/>
              <w:jc w:val="center"/>
              <w:rPr>
                <w:sz w:val="12"/>
                <w:szCs w:val="12"/>
              </w:rPr>
            </w:pPr>
            <w:r w:rsidRPr="00F5740B">
              <w:rPr>
                <w:sz w:val="12"/>
                <w:szCs w:val="12"/>
              </w:rPr>
              <w:t>300,0</w:t>
            </w:r>
          </w:p>
        </w:tc>
        <w:tc>
          <w:tcPr>
            <w:tcW w:w="921" w:type="dxa"/>
            <w:tcBorders>
              <w:top w:val="single" w:sz="4" w:space="0" w:color="auto"/>
              <w:left w:val="nil"/>
              <w:bottom w:val="single" w:sz="4" w:space="0" w:color="auto"/>
              <w:right w:val="single" w:sz="4" w:space="0" w:color="auto"/>
            </w:tcBorders>
          </w:tcPr>
          <w:p w14:paraId="1A0E0E9F" w14:textId="77777777" w:rsidR="003371C0" w:rsidRPr="00F5740B" w:rsidRDefault="003371C0" w:rsidP="0031789E">
            <w:pPr>
              <w:pStyle w:val="afff"/>
              <w:jc w:val="center"/>
              <w:rPr>
                <w:sz w:val="12"/>
                <w:szCs w:val="12"/>
              </w:rPr>
            </w:pPr>
            <w:r w:rsidRPr="00F5740B">
              <w:rPr>
                <w:sz w:val="12"/>
                <w:szCs w:val="12"/>
              </w:rPr>
              <w:t>300,0</w:t>
            </w:r>
          </w:p>
        </w:tc>
      </w:tr>
      <w:tr w:rsidR="003371C0" w:rsidRPr="00F5740B" w14:paraId="54A353A6" w14:textId="77777777" w:rsidTr="0031789E">
        <w:trPr>
          <w:trHeight w:val="227"/>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2C144FB4" w14:textId="77777777" w:rsidR="003371C0" w:rsidRPr="00F5740B" w:rsidRDefault="003371C0" w:rsidP="0031789E">
            <w:pPr>
              <w:rPr>
                <w:sz w:val="12"/>
                <w:szCs w:val="1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22426FFA" w14:textId="77777777" w:rsidR="003371C0" w:rsidRPr="00F5740B" w:rsidRDefault="003371C0" w:rsidP="0031789E">
            <w:pPr>
              <w:rPr>
                <w:sz w:val="12"/>
                <w:szCs w:val="12"/>
              </w:rPr>
            </w:pPr>
          </w:p>
        </w:tc>
        <w:tc>
          <w:tcPr>
            <w:tcW w:w="2126" w:type="dxa"/>
            <w:tcBorders>
              <w:top w:val="nil"/>
              <w:left w:val="nil"/>
              <w:bottom w:val="single" w:sz="4" w:space="0" w:color="auto"/>
              <w:right w:val="single" w:sz="4" w:space="0" w:color="auto"/>
            </w:tcBorders>
            <w:shd w:val="clear" w:color="auto" w:fill="FFFFFF"/>
            <w:vAlign w:val="bottom"/>
            <w:hideMark/>
          </w:tcPr>
          <w:p w14:paraId="69CE9D83" w14:textId="77777777" w:rsidR="003371C0" w:rsidRPr="00F5740B" w:rsidRDefault="003371C0" w:rsidP="0031789E">
            <w:pPr>
              <w:pStyle w:val="afff"/>
              <w:rPr>
                <w:sz w:val="12"/>
                <w:szCs w:val="12"/>
              </w:rPr>
            </w:pPr>
            <w:r w:rsidRPr="00F5740B">
              <w:rPr>
                <w:sz w:val="12"/>
                <w:szCs w:val="12"/>
              </w:rPr>
              <w:t>в том числе по ГРБС:</w:t>
            </w:r>
          </w:p>
        </w:tc>
        <w:tc>
          <w:tcPr>
            <w:tcW w:w="992" w:type="dxa"/>
            <w:tcBorders>
              <w:top w:val="nil"/>
              <w:left w:val="nil"/>
              <w:bottom w:val="single" w:sz="4" w:space="0" w:color="auto"/>
              <w:right w:val="single" w:sz="4" w:space="0" w:color="auto"/>
            </w:tcBorders>
          </w:tcPr>
          <w:p w14:paraId="367DA6AC" w14:textId="77777777" w:rsidR="003371C0" w:rsidRPr="00F5740B" w:rsidRDefault="003371C0" w:rsidP="0031789E">
            <w:pPr>
              <w:pStyle w:val="afff"/>
              <w:jc w:val="center"/>
              <w:rPr>
                <w:bCs/>
                <w:sz w:val="12"/>
                <w:szCs w:val="12"/>
              </w:rPr>
            </w:pPr>
          </w:p>
        </w:tc>
        <w:tc>
          <w:tcPr>
            <w:tcW w:w="992" w:type="dxa"/>
            <w:tcBorders>
              <w:top w:val="nil"/>
              <w:left w:val="nil"/>
              <w:bottom w:val="single" w:sz="4" w:space="0" w:color="auto"/>
              <w:right w:val="single" w:sz="4" w:space="0" w:color="auto"/>
            </w:tcBorders>
          </w:tcPr>
          <w:p w14:paraId="0D6FE689" w14:textId="77777777" w:rsidR="003371C0" w:rsidRPr="00F5740B" w:rsidRDefault="003371C0" w:rsidP="0031789E">
            <w:pPr>
              <w:pStyle w:val="afff"/>
              <w:jc w:val="center"/>
              <w:rPr>
                <w:bCs/>
                <w:sz w:val="12"/>
                <w:szCs w:val="12"/>
              </w:rPr>
            </w:pPr>
          </w:p>
        </w:tc>
        <w:tc>
          <w:tcPr>
            <w:tcW w:w="993" w:type="dxa"/>
            <w:tcBorders>
              <w:top w:val="nil"/>
              <w:left w:val="nil"/>
              <w:bottom w:val="single" w:sz="4" w:space="0" w:color="auto"/>
              <w:right w:val="single" w:sz="4" w:space="0" w:color="auto"/>
            </w:tcBorders>
          </w:tcPr>
          <w:p w14:paraId="18EBC547" w14:textId="77777777" w:rsidR="003371C0" w:rsidRPr="00F5740B" w:rsidRDefault="003371C0" w:rsidP="0031789E">
            <w:pPr>
              <w:pStyle w:val="afff"/>
              <w:jc w:val="center"/>
              <w:rPr>
                <w:bCs/>
                <w:sz w:val="12"/>
                <w:szCs w:val="12"/>
              </w:rPr>
            </w:pPr>
          </w:p>
        </w:tc>
        <w:tc>
          <w:tcPr>
            <w:tcW w:w="992" w:type="dxa"/>
            <w:tcBorders>
              <w:top w:val="nil"/>
              <w:left w:val="nil"/>
              <w:bottom w:val="single" w:sz="4" w:space="0" w:color="auto"/>
              <w:right w:val="single" w:sz="4" w:space="0" w:color="auto"/>
            </w:tcBorders>
          </w:tcPr>
          <w:p w14:paraId="27FBEE6A" w14:textId="77777777" w:rsidR="003371C0" w:rsidRPr="00F5740B" w:rsidRDefault="003371C0" w:rsidP="0031789E">
            <w:pPr>
              <w:pStyle w:val="afff"/>
              <w:jc w:val="center"/>
              <w:rPr>
                <w:bCs/>
                <w:sz w:val="12"/>
                <w:szCs w:val="12"/>
              </w:rPr>
            </w:pPr>
          </w:p>
        </w:tc>
        <w:tc>
          <w:tcPr>
            <w:tcW w:w="1134" w:type="dxa"/>
            <w:tcBorders>
              <w:top w:val="nil"/>
              <w:left w:val="single" w:sz="4" w:space="0" w:color="auto"/>
              <w:bottom w:val="single" w:sz="4" w:space="0" w:color="auto"/>
              <w:right w:val="single" w:sz="4" w:space="0" w:color="auto"/>
            </w:tcBorders>
            <w:noWrap/>
          </w:tcPr>
          <w:p w14:paraId="06F62623" w14:textId="77777777" w:rsidR="003371C0" w:rsidRPr="00F5740B" w:rsidRDefault="003371C0" w:rsidP="0031789E">
            <w:pPr>
              <w:pStyle w:val="afff"/>
              <w:jc w:val="center"/>
              <w:rPr>
                <w:sz w:val="12"/>
                <w:szCs w:val="12"/>
              </w:rPr>
            </w:pPr>
          </w:p>
        </w:tc>
        <w:tc>
          <w:tcPr>
            <w:tcW w:w="1134" w:type="dxa"/>
            <w:tcBorders>
              <w:top w:val="nil"/>
              <w:left w:val="nil"/>
              <w:bottom w:val="single" w:sz="4" w:space="0" w:color="auto"/>
              <w:right w:val="single" w:sz="4" w:space="0" w:color="auto"/>
            </w:tcBorders>
            <w:noWrap/>
          </w:tcPr>
          <w:p w14:paraId="2C21C716" w14:textId="77777777" w:rsidR="003371C0" w:rsidRPr="00F5740B" w:rsidRDefault="003371C0" w:rsidP="0031789E">
            <w:pPr>
              <w:pStyle w:val="afff"/>
              <w:jc w:val="center"/>
              <w:rPr>
                <w:sz w:val="12"/>
                <w:szCs w:val="12"/>
              </w:rPr>
            </w:pPr>
          </w:p>
        </w:tc>
        <w:tc>
          <w:tcPr>
            <w:tcW w:w="992" w:type="dxa"/>
            <w:tcBorders>
              <w:top w:val="nil"/>
              <w:left w:val="nil"/>
              <w:bottom w:val="single" w:sz="4" w:space="0" w:color="auto"/>
              <w:right w:val="single" w:sz="4" w:space="0" w:color="auto"/>
            </w:tcBorders>
            <w:vAlign w:val="center"/>
          </w:tcPr>
          <w:p w14:paraId="26DF5D94" w14:textId="77777777" w:rsidR="003371C0" w:rsidRPr="00F5740B" w:rsidRDefault="003371C0" w:rsidP="0031789E">
            <w:pPr>
              <w:pStyle w:val="afff"/>
              <w:jc w:val="center"/>
              <w:rPr>
                <w:sz w:val="12"/>
                <w:szCs w:val="12"/>
              </w:rPr>
            </w:pPr>
          </w:p>
        </w:tc>
        <w:tc>
          <w:tcPr>
            <w:tcW w:w="921" w:type="dxa"/>
            <w:tcBorders>
              <w:top w:val="nil"/>
              <w:left w:val="nil"/>
              <w:bottom w:val="single" w:sz="4" w:space="0" w:color="auto"/>
              <w:right w:val="single" w:sz="4" w:space="0" w:color="auto"/>
            </w:tcBorders>
            <w:vAlign w:val="center"/>
          </w:tcPr>
          <w:p w14:paraId="6215AE49" w14:textId="77777777" w:rsidR="003371C0" w:rsidRPr="00F5740B" w:rsidRDefault="003371C0" w:rsidP="0031789E">
            <w:pPr>
              <w:pStyle w:val="afff"/>
              <w:jc w:val="center"/>
              <w:rPr>
                <w:sz w:val="12"/>
                <w:szCs w:val="12"/>
              </w:rPr>
            </w:pPr>
          </w:p>
        </w:tc>
        <w:tc>
          <w:tcPr>
            <w:tcW w:w="921" w:type="dxa"/>
            <w:tcBorders>
              <w:top w:val="nil"/>
              <w:left w:val="nil"/>
              <w:bottom w:val="single" w:sz="4" w:space="0" w:color="auto"/>
              <w:right w:val="single" w:sz="4" w:space="0" w:color="auto"/>
            </w:tcBorders>
            <w:vAlign w:val="center"/>
          </w:tcPr>
          <w:p w14:paraId="74CC1735" w14:textId="77777777" w:rsidR="003371C0" w:rsidRPr="00F5740B" w:rsidRDefault="003371C0" w:rsidP="0031789E">
            <w:pPr>
              <w:pStyle w:val="afff"/>
              <w:jc w:val="center"/>
              <w:rPr>
                <w:sz w:val="12"/>
                <w:szCs w:val="12"/>
              </w:rPr>
            </w:pPr>
          </w:p>
        </w:tc>
      </w:tr>
      <w:tr w:rsidR="003371C0" w:rsidRPr="00F5740B" w14:paraId="1D1D8E0F" w14:textId="77777777" w:rsidTr="0031789E">
        <w:trPr>
          <w:trHeight w:val="973"/>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18CCE9D7" w14:textId="77777777" w:rsidR="003371C0" w:rsidRPr="00F5740B" w:rsidRDefault="003371C0" w:rsidP="0031789E">
            <w:pPr>
              <w:rPr>
                <w:sz w:val="12"/>
                <w:szCs w:val="1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8338B1D" w14:textId="77777777" w:rsidR="003371C0" w:rsidRPr="00F5740B" w:rsidRDefault="003371C0" w:rsidP="0031789E">
            <w:pPr>
              <w:rPr>
                <w:sz w:val="12"/>
                <w:szCs w:val="12"/>
              </w:rPr>
            </w:pPr>
          </w:p>
        </w:tc>
        <w:tc>
          <w:tcPr>
            <w:tcW w:w="2126" w:type="dxa"/>
            <w:tcBorders>
              <w:top w:val="single" w:sz="4" w:space="0" w:color="auto"/>
              <w:left w:val="nil"/>
              <w:bottom w:val="single" w:sz="4" w:space="0" w:color="auto"/>
              <w:right w:val="single" w:sz="4" w:space="0" w:color="auto"/>
            </w:tcBorders>
            <w:shd w:val="clear" w:color="auto" w:fill="FFFFFF"/>
            <w:hideMark/>
          </w:tcPr>
          <w:p w14:paraId="3C6C9F3E" w14:textId="77777777" w:rsidR="003371C0" w:rsidRPr="00F5740B" w:rsidRDefault="003371C0" w:rsidP="0031789E">
            <w:pPr>
              <w:pStyle w:val="afff"/>
              <w:rPr>
                <w:sz w:val="12"/>
                <w:szCs w:val="12"/>
              </w:rPr>
            </w:pPr>
            <w:r w:rsidRPr="00F5740B">
              <w:rPr>
                <w:sz w:val="12"/>
                <w:szCs w:val="12"/>
              </w:rPr>
              <w:t>Администрация Павловского муниципального района</w:t>
            </w:r>
          </w:p>
        </w:tc>
        <w:tc>
          <w:tcPr>
            <w:tcW w:w="992" w:type="dxa"/>
            <w:tcBorders>
              <w:top w:val="single" w:sz="4" w:space="0" w:color="auto"/>
              <w:left w:val="nil"/>
              <w:bottom w:val="single" w:sz="4" w:space="0" w:color="auto"/>
              <w:right w:val="single" w:sz="4" w:space="0" w:color="auto"/>
            </w:tcBorders>
            <w:hideMark/>
          </w:tcPr>
          <w:p w14:paraId="2E25E0D8" w14:textId="77777777" w:rsidR="003371C0" w:rsidRPr="00F5740B" w:rsidRDefault="003371C0" w:rsidP="0031789E">
            <w:pPr>
              <w:pStyle w:val="afff"/>
              <w:jc w:val="center"/>
              <w:rPr>
                <w:bCs/>
                <w:sz w:val="12"/>
                <w:szCs w:val="12"/>
              </w:rPr>
            </w:pPr>
            <w:r w:rsidRPr="00F5740B">
              <w:rPr>
                <w:bCs/>
                <w:sz w:val="12"/>
                <w:szCs w:val="12"/>
              </w:rPr>
              <w:t>108,6</w:t>
            </w:r>
          </w:p>
        </w:tc>
        <w:tc>
          <w:tcPr>
            <w:tcW w:w="992" w:type="dxa"/>
            <w:tcBorders>
              <w:top w:val="single" w:sz="4" w:space="0" w:color="auto"/>
              <w:left w:val="nil"/>
              <w:bottom w:val="single" w:sz="4" w:space="0" w:color="auto"/>
              <w:right w:val="single" w:sz="4" w:space="0" w:color="auto"/>
            </w:tcBorders>
            <w:hideMark/>
          </w:tcPr>
          <w:p w14:paraId="7E2F97B4" w14:textId="77777777" w:rsidR="003371C0" w:rsidRPr="00F5740B" w:rsidRDefault="003371C0" w:rsidP="0031789E">
            <w:pPr>
              <w:pStyle w:val="afff"/>
              <w:jc w:val="center"/>
              <w:rPr>
                <w:bCs/>
                <w:sz w:val="12"/>
                <w:szCs w:val="12"/>
              </w:rPr>
            </w:pPr>
            <w:r w:rsidRPr="00F5740B">
              <w:rPr>
                <w:bCs/>
                <w:sz w:val="12"/>
                <w:szCs w:val="12"/>
              </w:rPr>
              <w:t>310,9</w:t>
            </w:r>
          </w:p>
        </w:tc>
        <w:tc>
          <w:tcPr>
            <w:tcW w:w="993" w:type="dxa"/>
            <w:tcBorders>
              <w:top w:val="single" w:sz="4" w:space="0" w:color="auto"/>
              <w:left w:val="nil"/>
              <w:bottom w:val="single" w:sz="4" w:space="0" w:color="auto"/>
              <w:right w:val="single" w:sz="4" w:space="0" w:color="auto"/>
            </w:tcBorders>
            <w:hideMark/>
          </w:tcPr>
          <w:p w14:paraId="02DBE169" w14:textId="77777777" w:rsidR="003371C0" w:rsidRPr="00F5740B" w:rsidRDefault="003371C0" w:rsidP="0031789E">
            <w:pPr>
              <w:pStyle w:val="afff"/>
              <w:jc w:val="center"/>
              <w:rPr>
                <w:bCs/>
                <w:sz w:val="12"/>
                <w:szCs w:val="12"/>
              </w:rPr>
            </w:pPr>
            <w:r w:rsidRPr="00F5740B">
              <w:rPr>
                <w:bCs/>
                <w:sz w:val="12"/>
                <w:szCs w:val="12"/>
              </w:rPr>
              <w:t>380,0</w:t>
            </w:r>
          </w:p>
        </w:tc>
        <w:tc>
          <w:tcPr>
            <w:tcW w:w="992" w:type="dxa"/>
            <w:tcBorders>
              <w:top w:val="single" w:sz="4" w:space="0" w:color="auto"/>
              <w:left w:val="nil"/>
              <w:bottom w:val="single" w:sz="4" w:space="0" w:color="auto"/>
              <w:right w:val="single" w:sz="4" w:space="0" w:color="auto"/>
            </w:tcBorders>
            <w:hideMark/>
          </w:tcPr>
          <w:p w14:paraId="486326ED" w14:textId="77777777" w:rsidR="003371C0" w:rsidRPr="00F5740B" w:rsidRDefault="003371C0" w:rsidP="0031789E">
            <w:pPr>
              <w:pStyle w:val="afff"/>
              <w:jc w:val="center"/>
              <w:rPr>
                <w:bCs/>
                <w:sz w:val="12"/>
                <w:szCs w:val="12"/>
              </w:rPr>
            </w:pPr>
            <w:r w:rsidRPr="00F5740B">
              <w:rPr>
                <w:bCs/>
                <w:sz w:val="12"/>
                <w:szCs w:val="12"/>
              </w:rPr>
              <w:t>200,0</w:t>
            </w:r>
          </w:p>
        </w:tc>
        <w:tc>
          <w:tcPr>
            <w:tcW w:w="1134" w:type="dxa"/>
            <w:tcBorders>
              <w:top w:val="single" w:sz="4" w:space="0" w:color="auto"/>
              <w:left w:val="single" w:sz="4" w:space="0" w:color="auto"/>
              <w:bottom w:val="single" w:sz="4" w:space="0" w:color="auto"/>
              <w:right w:val="single" w:sz="4" w:space="0" w:color="auto"/>
            </w:tcBorders>
            <w:noWrap/>
            <w:hideMark/>
          </w:tcPr>
          <w:p w14:paraId="1ED92B44" w14:textId="77777777" w:rsidR="003371C0" w:rsidRPr="00F5740B" w:rsidRDefault="003371C0" w:rsidP="0031789E">
            <w:pPr>
              <w:pStyle w:val="afff"/>
              <w:jc w:val="center"/>
              <w:rPr>
                <w:sz w:val="12"/>
                <w:szCs w:val="12"/>
              </w:rPr>
            </w:pPr>
            <w:r w:rsidRPr="00F5740B">
              <w:rPr>
                <w:sz w:val="12"/>
                <w:szCs w:val="12"/>
              </w:rPr>
              <w:t>84,56</w:t>
            </w:r>
          </w:p>
        </w:tc>
        <w:tc>
          <w:tcPr>
            <w:tcW w:w="1134" w:type="dxa"/>
            <w:tcBorders>
              <w:top w:val="single" w:sz="4" w:space="0" w:color="auto"/>
              <w:left w:val="nil"/>
              <w:bottom w:val="single" w:sz="4" w:space="0" w:color="auto"/>
              <w:right w:val="single" w:sz="4" w:space="0" w:color="auto"/>
            </w:tcBorders>
            <w:noWrap/>
            <w:hideMark/>
          </w:tcPr>
          <w:p w14:paraId="0C5DA008" w14:textId="77777777" w:rsidR="003371C0" w:rsidRPr="00F5740B" w:rsidRDefault="003371C0" w:rsidP="0031789E">
            <w:pPr>
              <w:pStyle w:val="afff"/>
              <w:jc w:val="center"/>
              <w:rPr>
                <w:sz w:val="12"/>
                <w:szCs w:val="12"/>
              </w:rPr>
            </w:pPr>
            <w:r w:rsidRPr="00F5740B">
              <w:rPr>
                <w:sz w:val="12"/>
                <w:szCs w:val="12"/>
              </w:rPr>
              <w:t>300,0</w:t>
            </w:r>
          </w:p>
        </w:tc>
        <w:tc>
          <w:tcPr>
            <w:tcW w:w="992" w:type="dxa"/>
            <w:tcBorders>
              <w:top w:val="single" w:sz="4" w:space="0" w:color="auto"/>
              <w:left w:val="nil"/>
              <w:bottom w:val="single" w:sz="4" w:space="0" w:color="auto"/>
              <w:right w:val="single" w:sz="4" w:space="0" w:color="auto"/>
            </w:tcBorders>
          </w:tcPr>
          <w:p w14:paraId="7ED0FB97" w14:textId="77777777" w:rsidR="003371C0" w:rsidRPr="00F5740B" w:rsidRDefault="003371C0" w:rsidP="0031789E">
            <w:pPr>
              <w:pStyle w:val="afff"/>
              <w:jc w:val="center"/>
              <w:rPr>
                <w:sz w:val="12"/>
                <w:szCs w:val="12"/>
              </w:rPr>
            </w:pPr>
            <w:r w:rsidRPr="00F5740B">
              <w:rPr>
                <w:sz w:val="12"/>
                <w:szCs w:val="12"/>
              </w:rPr>
              <w:t>300,0</w:t>
            </w:r>
          </w:p>
        </w:tc>
        <w:tc>
          <w:tcPr>
            <w:tcW w:w="921" w:type="dxa"/>
            <w:tcBorders>
              <w:top w:val="single" w:sz="4" w:space="0" w:color="auto"/>
              <w:left w:val="nil"/>
              <w:bottom w:val="single" w:sz="4" w:space="0" w:color="auto"/>
              <w:right w:val="single" w:sz="4" w:space="0" w:color="auto"/>
            </w:tcBorders>
          </w:tcPr>
          <w:p w14:paraId="3250C1E6" w14:textId="77777777" w:rsidR="003371C0" w:rsidRPr="00F5740B" w:rsidRDefault="003371C0" w:rsidP="0031789E">
            <w:pPr>
              <w:pStyle w:val="afff"/>
              <w:jc w:val="center"/>
              <w:rPr>
                <w:sz w:val="12"/>
                <w:szCs w:val="12"/>
              </w:rPr>
            </w:pPr>
            <w:r w:rsidRPr="00F5740B">
              <w:rPr>
                <w:sz w:val="12"/>
                <w:szCs w:val="12"/>
              </w:rPr>
              <w:t>300,0</w:t>
            </w:r>
          </w:p>
        </w:tc>
        <w:tc>
          <w:tcPr>
            <w:tcW w:w="921" w:type="dxa"/>
            <w:tcBorders>
              <w:top w:val="single" w:sz="4" w:space="0" w:color="auto"/>
              <w:left w:val="nil"/>
              <w:bottom w:val="single" w:sz="4" w:space="0" w:color="auto"/>
              <w:right w:val="single" w:sz="4" w:space="0" w:color="auto"/>
            </w:tcBorders>
          </w:tcPr>
          <w:p w14:paraId="5F2B59B6" w14:textId="77777777" w:rsidR="003371C0" w:rsidRPr="00F5740B" w:rsidRDefault="003371C0" w:rsidP="0031789E">
            <w:pPr>
              <w:pStyle w:val="afff"/>
              <w:jc w:val="center"/>
              <w:rPr>
                <w:sz w:val="12"/>
                <w:szCs w:val="12"/>
              </w:rPr>
            </w:pPr>
            <w:r w:rsidRPr="00F5740B">
              <w:rPr>
                <w:sz w:val="12"/>
                <w:szCs w:val="12"/>
              </w:rPr>
              <w:t>300,0</w:t>
            </w:r>
          </w:p>
        </w:tc>
      </w:tr>
      <w:tr w:rsidR="003371C0" w:rsidRPr="00F5740B" w14:paraId="5EF685AC" w14:textId="77777777" w:rsidTr="0031789E">
        <w:trPr>
          <w:trHeight w:val="70"/>
        </w:trPr>
        <w:tc>
          <w:tcPr>
            <w:tcW w:w="1384" w:type="dxa"/>
            <w:vMerge w:val="restart"/>
            <w:tcBorders>
              <w:top w:val="single" w:sz="4" w:space="0" w:color="auto"/>
              <w:left w:val="single" w:sz="4" w:space="0" w:color="auto"/>
              <w:bottom w:val="single" w:sz="4" w:space="0" w:color="auto"/>
              <w:right w:val="single" w:sz="4" w:space="0" w:color="auto"/>
            </w:tcBorders>
            <w:hideMark/>
          </w:tcPr>
          <w:p w14:paraId="11DFA15B" w14:textId="77777777" w:rsidR="003371C0" w:rsidRPr="00F5740B" w:rsidRDefault="003371C0" w:rsidP="0031789E">
            <w:pPr>
              <w:pStyle w:val="afff"/>
              <w:rPr>
                <w:sz w:val="12"/>
                <w:szCs w:val="12"/>
              </w:rPr>
            </w:pPr>
            <w:r w:rsidRPr="00F5740B">
              <w:rPr>
                <w:sz w:val="12"/>
                <w:szCs w:val="12"/>
              </w:rPr>
              <w:t xml:space="preserve">Основное </w:t>
            </w:r>
            <w:proofErr w:type="spellStart"/>
            <w:r w:rsidRPr="00F5740B">
              <w:rPr>
                <w:sz w:val="12"/>
                <w:szCs w:val="12"/>
              </w:rPr>
              <w:t>мероприя-тие</w:t>
            </w:r>
            <w:proofErr w:type="spellEnd"/>
            <w:r w:rsidRPr="00F5740B">
              <w:rPr>
                <w:sz w:val="12"/>
                <w:szCs w:val="12"/>
              </w:rPr>
              <w:t xml:space="preserve"> 1.1 </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4B3DD39C" w14:textId="77777777" w:rsidR="003371C0" w:rsidRPr="00F5740B" w:rsidRDefault="003371C0" w:rsidP="0031789E">
            <w:pPr>
              <w:pStyle w:val="afff"/>
              <w:rPr>
                <w:sz w:val="12"/>
                <w:szCs w:val="12"/>
              </w:rPr>
            </w:pPr>
            <w:r w:rsidRPr="00F5740B">
              <w:rPr>
                <w:sz w:val="12"/>
                <w:szCs w:val="12"/>
              </w:rPr>
              <w:t>«Обеспечение развития систем связи, оповещения, накопления и обработки информации»</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DEBE050" w14:textId="77777777" w:rsidR="003371C0" w:rsidRPr="00F5740B" w:rsidRDefault="003371C0" w:rsidP="0031789E">
            <w:pPr>
              <w:pStyle w:val="afff"/>
              <w:rPr>
                <w:sz w:val="12"/>
                <w:szCs w:val="12"/>
              </w:rPr>
            </w:pPr>
            <w:r w:rsidRPr="00F5740B">
              <w:rPr>
                <w:sz w:val="12"/>
                <w:szCs w:val="12"/>
              </w:rPr>
              <w:t>всего</w:t>
            </w:r>
          </w:p>
        </w:tc>
        <w:tc>
          <w:tcPr>
            <w:tcW w:w="992" w:type="dxa"/>
            <w:tcBorders>
              <w:top w:val="single" w:sz="4" w:space="0" w:color="auto"/>
              <w:left w:val="single" w:sz="4" w:space="0" w:color="auto"/>
              <w:bottom w:val="single" w:sz="4" w:space="0" w:color="auto"/>
              <w:right w:val="single" w:sz="4" w:space="0" w:color="auto"/>
            </w:tcBorders>
            <w:hideMark/>
          </w:tcPr>
          <w:p w14:paraId="7D093254" w14:textId="77777777" w:rsidR="003371C0" w:rsidRPr="00F5740B" w:rsidRDefault="003371C0" w:rsidP="0031789E">
            <w:pPr>
              <w:pStyle w:val="afff"/>
              <w:jc w:val="center"/>
              <w:rPr>
                <w:sz w:val="12"/>
                <w:szCs w:val="12"/>
              </w:rPr>
            </w:pPr>
            <w:r w:rsidRPr="00F5740B">
              <w:rPr>
                <w:sz w:val="12"/>
                <w:szCs w:val="12"/>
              </w:rPr>
              <w:t>66,6</w:t>
            </w:r>
          </w:p>
        </w:tc>
        <w:tc>
          <w:tcPr>
            <w:tcW w:w="992" w:type="dxa"/>
            <w:tcBorders>
              <w:top w:val="single" w:sz="4" w:space="0" w:color="auto"/>
              <w:left w:val="single" w:sz="4" w:space="0" w:color="auto"/>
              <w:bottom w:val="single" w:sz="4" w:space="0" w:color="auto"/>
              <w:right w:val="single" w:sz="4" w:space="0" w:color="auto"/>
            </w:tcBorders>
            <w:hideMark/>
          </w:tcPr>
          <w:p w14:paraId="64DCB57A" w14:textId="77777777" w:rsidR="003371C0" w:rsidRPr="00F5740B" w:rsidRDefault="003371C0" w:rsidP="0031789E">
            <w:pPr>
              <w:pStyle w:val="afff"/>
              <w:jc w:val="center"/>
              <w:rPr>
                <w:sz w:val="12"/>
                <w:szCs w:val="12"/>
              </w:rPr>
            </w:pPr>
            <w:r w:rsidRPr="00F5740B">
              <w:rPr>
                <w:sz w:val="12"/>
                <w:szCs w:val="12"/>
              </w:rPr>
              <w:t>0</w:t>
            </w:r>
          </w:p>
        </w:tc>
        <w:tc>
          <w:tcPr>
            <w:tcW w:w="993" w:type="dxa"/>
            <w:tcBorders>
              <w:top w:val="single" w:sz="4" w:space="0" w:color="auto"/>
              <w:left w:val="single" w:sz="4" w:space="0" w:color="auto"/>
              <w:bottom w:val="single" w:sz="4" w:space="0" w:color="auto"/>
              <w:right w:val="single" w:sz="4" w:space="0" w:color="auto"/>
            </w:tcBorders>
            <w:hideMark/>
          </w:tcPr>
          <w:p w14:paraId="022AF7FE" w14:textId="77777777" w:rsidR="003371C0" w:rsidRPr="00F5740B" w:rsidRDefault="003371C0" w:rsidP="0031789E">
            <w:pPr>
              <w:pStyle w:val="afff"/>
              <w:jc w:val="center"/>
              <w:rPr>
                <w:sz w:val="12"/>
                <w:szCs w:val="12"/>
              </w:rPr>
            </w:pPr>
            <w:r w:rsidRPr="00F5740B">
              <w:rPr>
                <w:sz w:val="12"/>
                <w:szCs w:val="12"/>
              </w:rPr>
              <w:t>0</w:t>
            </w:r>
          </w:p>
        </w:tc>
        <w:tc>
          <w:tcPr>
            <w:tcW w:w="992" w:type="dxa"/>
            <w:tcBorders>
              <w:top w:val="single" w:sz="4" w:space="0" w:color="auto"/>
              <w:left w:val="single" w:sz="4" w:space="0" w:color="auto"/>
              <w:bottom w:val="single" w:sz="4" w:space="0" w:color="auto"/>
              <w:right w:val="single" w:sz="4" w:space="0" w:color="auto"/>
            </w:tcBorders>
            <w:hideMark/>
          </w:tcPr>
          <w:p w14:paraId="4578899D" w14:textId="77777777" w:rsidR="003371C0" w:rsidRPr="00F5740B" w:rsidRDefault="003371C0" w:rsidP="0031789E">
            <w:pPr>
              <w:pStyle w:val="afff"/>
              <w:jc w:val="center"/>
              <w:rPr>
                <w:sz w:val="12"/>
                <w:szCs w:val="12"/>
              </w:rPr>
            </w:pPr>
            <w:r w:rsidRPr="00F5740B">
              <w:rPr>
                <w:sz w:val="12"/>
                <w:szCs w:val="12"/>
              </w:rPr>
              <w:t>90,0</w:t>
            </w:r>
          </w:p>
        </w:tc>
        <w:tc>
          <w:tcPr>
            <w:tcW w:w="1134" w:type="dxa"/>
            <w:tcBorders>
              <w:top w:val="single" w:sz="4" w:space="0" w:color="auto"/>
              <w:left w:val="single" w:sz="4" w:space="0" w:color="auto"/>
              <w:bottom w:val="single" w:sz="4" w:space="0" w:color="auto"/>
              <w:right w:val="single" w:sz="4" w:space="0" w:color="auto"/>
            </w:tcBorders>
            <w:noWrap/>
            <w:hideMark/>
          </w:tcPr>
          <w:p w14:paraId="3C442AAC" w14:textId="77777777" w:rsidR="003371C0" w:rsidRPr="00F5740B" w:rsidRDefault="003371C0" w:rsidP="0031789E">
            <w:pPr>
              <w:pStyle w:val="afff"/>
              <w:jc w:val="center"/>
              <w:rPr>
                <w:sz w:val="12"/>
                <w:szCs w:val="12"/>
              </w:rPr>
            </w:pPr>
            <w:r w:rsidRPr="00F5740B">
              <w:rPr>
                <w:sz w:val="12"/>
                <w:szCs w:val="12"/>
              </w:rPr>
              <w:t>75,0</w:t>
            </w:r>
          </w:p>
        </w:tc>
        <w:tc>
          <w:tcPr>
            <w:tcW w:w="1134" w:type="dxa"/>
            <w:tcBorders>
              <w:top w:val="single" w:sz="4" w:space="0" w:color="auto"/>
              <w:left w:val="single" w:sz="4" w:space="0" w:color="auto"/>
              <w:bottom w:val="single" w:sz="4" w:space="0" w:color="auto"/>
              <w:right w:val="single" w:sz="4" w:space="0" w:color="auto"/>
            </w:tcBorders>
            <w:noWrap/>
            <w:hideMark/>
          </w:tcPr>
          <w:p w14:paraId="1E25E2C6" w14:textId="77777777" w:rsidR="003371C0" w:rsidRPr="00F5740B" w:rsidRDefault="003371C0" w:rsidP="0031789E">
            <w:pPr>
              <w:pStyle w:val="afff"/>
              <w:jc w:val="center"/>
              <w:rPr>
                <w:sz w:val="12"/>
                <w:szCs w:val="12"/>
              </w:rPr>
            </w:pPr>
            <w:r w:rsidRPr="00F5740B">
              <w:rPr>
                <w:sz w:val="12"/>
                <w:szCs w:val="12"/>
              </w:rPr>
              <w:t>160,0</w:t>
            </w:r>
          </w:p>
        </w:tc>
        <w:tc>
          <w:tcPr>
            <w:tcW w:w="992" w:type="dxa"/>
            <w:tcBorders>
              <w:top w:val="single" w:sz="4" w:space="0" w:color="auto"/>
              <w:left w:val="single" w:sz="4" w:space="0" w:color="auto"/>
              <w:bottom w:val="single" w:sz="4" w:space="0" w:color="auto"/>
              <w:right w:val="single" w:sz="4" w:space="0" w:color="auto"/>
            </w:tcBorders>
          </w:tcPr>
          <w:p w14:paraId="2E799B0D" w14:textId="77777777" w:rsidR="003371C0" w:rsidRPr="00F5740B" w:rsidRDefault="003371C0" w:rsidP="0031789E">
            <w:pPr>
              <w:pStyle w:val="afff"/>
              <w:jc w:val="center"/>
              <w:rPr>
                <w:sz w:val="12"/>
                <w:szCs w:val="12"/>
              </w:rPr>
            </w:pPr>
            <w:r w:rsidRPr="00F5740B">
              <w:rPr>
                <w:sz w:val="12"/>
                <w:szCs w:val="12"/>
              </w:rPr>
              <w:t>100,0</w:t>
            </w:r>
          </w:p>
        </w:tc>
        <w:tc>
          <w:tcPr>
            <w:tcW w:w="921" w:type="dxa"/>
            <w:tcBorders>
              <w:top w:val="single" w:sz="4" w:space="0" w:color="auto"/>
              <w:left w:val="single" w:sz="4" w:space="0" w:color="auto"/>
              <w:bottom w:val="single" w:sz="4" w:space="0" w:color="auto"/>
              <w:right w:val="single" w:sz="4" w:space="0" w:color="auto"/>
            </w:tcBorders>
          </w:tcPr>
          <w:p w14:paraId="0A3E0264" w14:textId="77777777" w:rsidR="003371C0" w:rsidRPr="00F5740B" w:rsidRDefault="003371C0" w:rsidP="0031789E">
            <w:pPr>
              <w:pStyle w:val="afff"/>
              <w:jc w:val="center"/>
              <w:rPr>
                <w:sz w:val="12"/>
                <w:szCs w:val="12"/>
              </w:rPr>
            </w:pPr>
            <w:r w:rsidRPr="00F5740B">
              <w:rPr>
                <w:sz w:val="12"/>
                <w:szCs w:val="12"/>
              </w:rPr>
              <w:t>100,0</w:t>
            </w:r>
          </w:p>
        </w:tc>
        <w:tc>
          <w:tcPr>
            <w:tcW w:w="921" w:type="dxa"/>
            <w:tcBorders>
              <w:top w:val="single" w:sz="4" w:space="0" w:color="auto"/>
              <w:left w:val="single" w:sz="4" w:space="0" w:color="auto"/>
              <w:bottom w:val="single" w:sz="4" w:space="0" w:color="auto"/>
              <w:right w:val="single" w:sz="4" w:space="0" w:color="auto"/>
            </w:tcBorders>
          </w:tcPr>
          <w:p w14:paraId="07EE6071" w14:textId="77777777" w:rsidR="003371C0" w:rsidRPr="00F5740B" w:rsidRDefault="003371C0" w:rsidP="0031789E">
            <w:pPr>
              <w:pStyle w:val="afff"/>
              <w:jc w:val="center"/>
              <w:rPr>
                <w:sz w:val="12"/>
                <w:szCs w:val="12"/>
              </w:rPr>
            </w:pPr>
            <w:r w:rsidRPr="00F5740B">
              <w:rPr>
                <w:sz w:val="12"/>
                <w:szCs w:val="12"/>
              </w:rPr>
              <w:t>100,0</w:t>
            </w:r>
          </w:p>
        </w:tc>
      </w:tr>
      <w:tr w:rsidR="003371C0" w:rsidRPr="00F5740B" w14:paraId="1238E4C5" w14:textId="77777777" w:rsidTr="0031789E">
        <w:trPr>
          <w:trHeight w:val="227"/>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32730149" w14:textId="77777777" w:rsidR="003371C0" w:rsidRPr="00F5740B" w:rsidRDefault="003371C0" w:rsidP="0031789E">
            <w:pPr>
              <w:rPr>
                <w:sz w:val="12"/>
                <w:szCs w:val="1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1051348" w14:textId="77777777" w:rsidR="003371C0" w:rsidRPr="00F5740B" w:rsidRDefault="003371C0" w:rsidP="0031789E">
            <w:pPr>
              <w:rPr>
                <w:sz w:val="12"/>
                <w:szCs w:val="12"/>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AC168C1" w14:textId="77777777" w:rsidR="003371C0" w:rsidRPr="00F5740B" w:rsidRDefault="003371C0" w:rsidP="0031789E">
            <w:pPr>
              <w:pStyle w:val="afff"/>
              <w:rPr>
                <w:sz w:val="12"/>
                <w:szCs w:val="12"/>
              </w:rPr>
            </w:pPr>
            <w:r w:rsidRPr="00F5740B">
              <w:rPr>
                <w:sz w:val="12"/>
                <w:szCs w:val="12"/>
              </w:rPr>
              <w:t>в том числе по ГРБС:</w:t>
            </w:r>
          </w:p>
        </w:tc>
        <w:tc>
          <w:tcPr>
            <w:tcW w:w="992" w:type="dxa"/>
            <w:tcBorders>
              <w:top w:val="single" w:sz="4" w:space="0" w:color="auto"/>
              <w:left w:val="single" w:sz="4" w:space="0" w:color="auto"/>
              <w:bottom w:val="single" w:sz="4" w:space="0" w:color="auto"/>
              <w:right w:val="single" w:sz="4" w:space="0" w:color="auto"/>
            </w:tcBorders>
          </w:tcPr>
          <w:p w14:paraId="28DC856A" w14:textId="77777777" w:rsidR="003371C0" w:rsidRPr="00F5740B" w:rsidRDefault="003371C0" w:rsidP="0031789E">
            <w:pPr>
              <w:pStyle w:val="afff"/>
              <w:jc w:val="center"/>
              <w:rPr>
                <w:sz w:val="12"/>
                <w:szCs w:val="12"/>
              </w:rPr>
            </w:pPr>
          </w:p>
        </w:tc>
        <w:tc>
          <w:tcPr>
            <w:tcW w:w="992" w:type="dxa"/>
            <w:tcBorders>
              <w:top w:val="single" w:sz="4" w:space="0" w:color="auto"/>
              <w:left w:val="single" w:sz="4" w:space="0" w:color="auto"/>
              <w:bottom w:val="single" w:sz="4" w:space="0" w:color="auto"/>
              <w:right w:val="single" w:sz="4" w:space="0" w:color="auto"/>
            </w:tcBorders>
          </w:tcPr>
          <w:p w14:paraId="2EF6F585" w14:textId="77777777" w:rsidR="003371C0" w:rsidRPr="00F5740B" w:rsidRDefault="003371C0" w:rsidP="0031789E">
            <w:pPr>
              <w:pStyle w:val="afff"/>
              <w:jc w:val="center"/>
              <w:rPr>
                <w:sz w:val="12"/>
                <w:szCs w:val="12"/>
              </w:rPr>
            </w:pPr>
          </w:p>
        </w:tc>
        <w:tc>
          <w:tcPr>
            <w:tcW w:w="993" w:type="dxa"/>
            <w:tcBorders>
              <w:top w:val="single" w:sz="4" w:space="0" w:color="auto"/>
              <w:left w:val="single" w:sz="4" w:space="0" w:color="auto"/>
              <w:bottom w:val="single" w:sz="4" w:space="0" w:color="auto"/>
              <w:right w:val="single" w:sz="4" w:space="0" w:color="auto"/>
            </w:tcBorders>
          </w:tcPr>
          <w:p w14:paraId="5335CA21" w14:textId="77777777" w:rsidR="003371C0" w:rsidRPr="00F5740B" w:rsidRDefault="003371C0" w:rsidP="0031789E">
            <w:pPr>
              <w:pStyle w:val="afff"/>
              <w:jc w:val="center"/>
              <w:rPr>
                <w:sz w:val="12"/>
                <w:szCs w:val="12"/>
              </w:rPr>
            </w:pPr>
          </w:p>
        </w:tc>
        <w:tc>
          <w:tcPr>
            <w:tcW w:w="992" w:type="dxa"/>
            <w:tcBorders>
              <w:top w:val="single" w:sz="4" w:space="0" w:color="auto"/>
              <w:left w:val="single" w:sz="4" w:space="0" w:color="auto"/>
              <w:bottom w:val="single" w:sz="4" w:space="0" w:color="auto"/>
              <w:right w:val="single" w:sz="4" w:space="0" w:color="auto"/>
            </w:tcBorders>
          </w:tcPr>
          <w:p w14:paraId="51983385" w14:textId="77777777" w:rsidR="003371C0" w:rsidRPr="00F5740B" w:rsidRDefault="003371C0" w:rsidP="0031789E">
            <w:pPr>
              <w:pStyle w:val="afff"/>
              <w:jc w:val="center"/>
              <w:rPr>
                <w:sz w:val="12"/>
                <w:szCs w:val="12"/>
              </w:rPr>
            </w:pPr>
          </w:p>
        </w:tc>
        <w:tc>
          <w:tcPr>
            <w:tcW w:w="1134" w:type="dxa"/>
            <w:tcBorders>
              <w:top w:val="single" w:sz="4" w:space="0" w:color="auto"/>
              <w:left w:val="single" w:sz="4" w:space="0" w:color="auto"/>
              <w:bottom w:val="single" w:sz="4" w:space="0" w:color="auto"/>
              <w:right w:val="single" w:sz="4" w:space="0" w:color="auto"/>
            </w:tcBorders>
            <w:noWrap/>
          </w:tcPr>
          <w:p w14:paraId="56FD65DC" w14:textId="77777777" w:rsidR="003371C0" w:rsidRPr="00F5740B" w:rsidRDefault="003371C0" w:rsidP="0031789E">
            <w:pPr>
              <w:pStyle w:val="afff"/>
              <w:jc w:val="center"/>
              <w:rPr>
                <w:sz w:val="12"/>
                <w:szCs w:val="12"/>
              </w:rPr>
            </w:pPr>
          </w:p>
        </w:tc>
        <w:tc>
          <w:tcPr>
            <w:tcW w:w="1134" w:type="dxa"/>
            <w:tcBorders>
              <w:top w:val="single" w:sz="4" w:space="0" w:color="auto"/>
              <w:left w:val="single" w:sz="4" w:space="0" w:color="auto"/>
              <w:bottom w:val="single" w:sz="4" w:space="0" w:color="auto"/>
              <w:right w:val="single" w:sz="4" w:space="0" w:color="auto"/>
            </w:tcBorders>
            <w:noWrap/>
          </w:tcPr>
          <w:p w14:paraId="52397C04" w14:textId="77777777" w:rsidR="003371C0" w:rsidRPr="00F5740B" w:rsidRDefault="003371C0" w:rsidP="0031789E">
            <w:pPr>
              <w:pStyle w:val="afff"/>
              <w:jc w:val="center"/>
              <w:rPr>
                <w:sz w:val="12"/>
                <w:szCs w:val="12"/>
              </w:rPr>
            </w:pPr>
          </w:p>
        </w:tc>
        <w:tc>
          <w:tcPr>
            <w:tcW w:w="992" w:type="dxa"/>
            <w:tcBorders>
              <w:top w:val="single" w:sz="4" w:space="0" w:color="auto"/>
              <w:left w:val="single" w:sz="4" w:space="0" w:color="auto"/>
              <w:bottom w:val="single" w:sz="4" w:space="0" w:color="auto"/>
              <w:right w:val="single" w:sz="4" w:space="0" w:color="auto"/>
            </w:tcBorders>
            <w:vAlign w:val="center"/>
          </w:tcPr>
          <w:p w14:paraId="02579028" w14:textId="77777777" w:rsidR="003371C0" w:rsidRPr="00F5740B" w:rsidRDefault="003371C0" w:rsidP="0031789E">
            <w:pPr>
              <w:pStyle w:val="afff"/>
              <w:jc w:val="center"/>
              <w:rPr>
                <w:sz w:val="12"/>
                <w:szCs w:val="12"/>
              </w:rPr>
            </w:pPr>
          </w:p>
        </w:tc>
        <w:tc>
          <w:tcPr>
            <w:tcW w:w="921" w:type="dxa"/>
            <w:tcBorders>
              <w:top w:val="single" w:sz="4" w:space="0" w:color="auto"/>
              <w:left w:val="single" w:sz="4" w:space="0" w:color="auto"/>
              <w:bottom w:val="single" w:sz="4" w:space="0" w:color="auto"/>
              <w:right w:val="single" w:sz="4" w:space="0" w:color="auto"/>
            </w:tcBorders>
            <w:vAlign w:val="center"/>
          </w:tcPr>
          <w:p w14:paraId="7441F4D1" w14:textId="77777777" w:rsidR="003371C0" w:rsidRPr="00F5740B" w:rsidRDefault="003371C0" w:rsidP="0031789E">
            <w:pPr>
              <w:pStyle w:val="afff"/>
              <w:jc w:val="center"/>
              <w:rPr>
                <w:sz w:val="12"/>
                <w:szCs w:val="12"/>
              </w:rPr>
            </w:pPr>
          </w:p>
        </w:tc>
        <w:tc>
          <w:tcPr>
            <w:tcW w:w="921" w:type="dxa"/>
            <w:tcBorders>
              <w:top w:val="single" w:sz="4" w:space="0" w:color="auto"/>
              <w:left w:val="single" w:sz="4" w:space="0" w:color="auto"/>
              <w:bottom w:val="single" w:sz="4" w:space="0" w:color="auto"/>
              <w:right w:val="single" w:sz="4" w:space="0" w:color="auto"/>
            </w:tcBorders>
            <w:vAlign w:val="center"/>
          </w:tcPr>
          <w:p w14:paraId="2159EF2A" w14:textId="77777777" w:rsidR="003371C0" w:rsidRPr="00F5740B" w:rsidRDefault="003371C0" w:rsidP="0031789E">
            <w:pPr>
              <w:pStyle w:val="afff"/>
              <w:jc w:val="center"/>
              <w:rPr>
                <w:sz w:val="12"/>
                <w:szCs w:val="12"/>
              </w:rPr>
            </w:pPr>
          </w:p>
        </w:tc>
      </w:tr>
      <w:tr w:rsidR="003371C0" w:rsidRPr="00F5740B" w14:paraId="528379E9" w14:textId="77777777" w:rsidTr="0031789E">
        <w:trPr>
          <w:trHeight w:val="227"/>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2BAD0A1F" w14:textId="77777777" w:rsidR="003371C0" w:rsidRPr="00F5740B" w:rsidRDefault="003371C0" w:rsidP="0031789E">
            <w:pPr>
              <w:rPr>
                <w:sz w:val="12"/>
                <w:szCs w:val="1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286A15B7" w14:textId="77777777" w:rsidR="003371C0" w:rsidRPr="00F5740B" w:rsidRDefault="003371C0" w:rsidP="0031789E">
            <w:pPr>
              <w:rPr>
                <w:sz w:val="12"/>
                <w:szCs w:val="12"/>
              </w:rPr>
            </w:pP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14:paraId="08CFC7C7" w14:textId="77777777" w:rsidR="003371C0" w:rsidRPr="00F5740B" w:rsidRDefault="003371C0" w:rsidP="0031789E">
            <w:pPr>
              <w:pStyle w:val="afff"/>
              <w:rPr>
                <w:sz w:val="12"/>
                <w:szCs w:val="12"/>
              </w:rPr>
            </w:pPr>
            <w:r w:rsidRPr="00F5740B">
              <w:rPr>
                <w:sz w:val="12"/>
                <w:szCs w:val="12"/>
              </w:rPr>
              <w:t>Администрация Павловского муниципального района</w:t>
            </w:r>
          </w:p>
          <w:p w14:paraId="262FDCE9" w14:textId="77777777" w:rsidR="003371C0" w:rsidRPr="00F5740B" w:rsidRDefault="003371C0" w:rsidP="0031789E">
            <w:pPr>
              <w:pStyle w:val="afff"/>
              <w:rPr>
                <w:sz w:val="12"/>
                <w:szCs w:val="12"/>
              </w:rPr>
            </w:pPr>
          </w:p>
        </w:tc>
        <w:tc>
          <w:tcPr>
            <w:tcW w:w="992" w:type="dxa"/>
            <w:tcBorders>
              <w:top w:val="single" w:sz="4" w:space="0" w:color="auto"/>
              <w:left w:val="single" w:sz="4" w:space="0" w:color="auto"/>
              <w:bottom w:val="single" w:sz="4" w:space="0" w:color="auto"/>
              <w:right w:val="single" w:sz="4" w:space="0" w:color="auto"/>
            </w:tcBorders>
            <w:hideMark/>
          </w:tcPr>
          <w:p w14:paraId="153A924A" w14:textId="77777777" w:rsidR="003371C0" w:rsidRPr="00F5740B" w:rsidRDefault="003371C0" w:rsidP="0031789E">
            <w:pPr>
              <w:pStyle w:val="afff"/>
              <w:jc w:val="center"/>
              <w:rPr>
                <w:sz w:val="12"/>
                <w:szCs w:val="12"/>
              </w:rPr>
            </w:pPr>
            <w:r w:rsidRPr="00F5740B">
              <w:rPr>
                <w:sz w:val="12"/>
                <w:szCs w:val="12"/>
              </w:rPr>
              <w:t>66,6</w:t>
            </w:r>
          </w:p>
        </w:tc>
        <w:tc>
          <w:tcPr>
            <w:tcW w:w="992" w:type="dxa"/>
            <w:tcBorders>
              <w:top w:val="single" w:sz="4" w:space="0" w:color="auto"/>
              <w:left w:val="single" w:sz="4" w:space="0" w:color="auto"/>
              <w:bottom w:val="single" w:sz="4" w:space="0" w:color="auto"/>
              <w:right w:val="single" w:sz="4" w:space="0" w:color="auto"/>
            </w:tcBorders>
            <w:hideMark/>
          </w:tcPr>
          <w:p w14:paraId="030AEAD7" w14:textId="77777777" w:rsidR="003371C0" w:rsidRPr="00F5740B" w:rsidRDefault="003371C0" w:rsidP="0031789E">
            <w:pPr>
              <w:pStyle w:val="afff"/>
              <w:jc w:val="center"/>
              <w:rPr>
                <w:sz w:val="12"/>
                <w:szCs w:val="12"/>
              </w:rPr>
            </w:pPr>
            <w:r w:rsidRPr="00F5740B">
              <w:rPr>
                <w:sz w:val="12"/>
                <w:szCs w:val="12"/>
              </w:rPr>
              <w:t>0</w:t>
            </w:r>
          </w:p>
        </w:tc>
        <w:tc>
          <w:tcPr>
            <w:tcW w:w="993" w:type="dxa"/>
            <w:tcBorders>
              <w:top w:val="single" w:sz="4" w:space="0" w:color="auto"/>
              <w:left w:val="single" w:sz="4" w:space="0" w:color="auto"/>
              <w:bottom w:val="single" w:sz="4" w:space="0" w:color="auto"/>
              <w:right w:val="single" w:sz="4" w:space="0" w:color="auto"/>
            </w:tcBorders>
            <w:hideMark/>
          </w:tcPr>
          <w:p w14:paraId="54DFF84C" w14:textId="77777777" w:rsidR="003371C0" w:rsidRPr="00F5740B" w:rsidRDefault="003371C0" w:rsidP="0031789E">
            <w:pPr>
              <w:pStyle w:val="afff"/>
              <w:jc w:val="center"/>
              <w:rPr>
                <w:sz w:val="12"/>
                <w:szCs w:val="12"/>
              </w:rPr>
            </w:pPr>
            <w:r w:rsidRPr="00F5740B">
              <w:rPr>
                <w:sz w:val="12"/>
                <w:szCs w:val="12"/>
              </w:rPr>
              <w:t>0</w:t>
            </w:r>
          </w:p>
        </w:tc>
        <w:tc>
          <w:tcPr>
            <w:tcW w:w="992" w:type="dxa"/>
            <w:tcBorders>
              <w:top w:val="single" w:sz="4" w:space="0" w:color="auto"/>
              <w:left w:val="single" w:sz="4" w:space="0" w:color="auto"/>
              <w:bottom w:val="single" w:sz="4" w:space="0" w:color="auto"/>
              <w:right w:val="single" w:sz="4" w:space="0" w:color="auto"/>
            </w:tcBorders>
            <w:hideMark/>
          </w:tcPr>
          <w:p w14:paraId="2F454C50" w14:textId="77777777" w:rsidR="003371C0" w:rsidRPr="00F5740B" w:rsidRDefault="003371C0" w:rsidP="0031789E">
            <w:pPr>
              <w:pStyle w:val="afff"/>
              <w:jc w:val="center"/>
              <w:rPr>
                <w:sz w:val="12"/>
                <w:szCs w:val="12"/>
              </w:rPr>
            </w:pPr>
            <w:r w:rsidRPr="00F5740B">
              <w:rPr>
                <w:sz w:val="12"/>
                <w:szCs w:val="12"/>
              </w:rPr>
              <w:t>90,0</w:t>
            </w:r>
          </w:p>
        </w:tc>
        <w:tc>
          <w:tcPr>
            <w:tcW w:w="1134" w:type="dxa"/>
            <w:tcBorders>
              <w:top w:val="single" w:sz="4" w:space="0" w:color="auto"/>
              <w:left w:val="single" w:sz="4" w:space="0" w:color="auto"/>
              <w:bottom w:val="single" w:sz="4" w:space="0" w:color="auto"/>
              <w:right w:val="single" w:sz="4" w:space="0" w:color="auto"/>
            </w:tcBorders>
            <w:noWrap/>
            <w:hideMark/>
          </w:tcPr>
          <w:p w14:paraId="108D553C" w14:textId="77777777" w:rsidR="003371C0" w:rsidRPr="00F5740B" w:rsidRDefault="003371C0" w:rsidP="0031789E">
            <w:pPr>
              <w:pStyle w:val="afff"/>
              <w:jc w:val="center"/>
              <w:rPr>
                <w:sz w:val="12"/>
                <w:szCs w:val="12"/>
              </w:rPr>
            </w:pPr>
            <w:r w:rsidRPr="00F5740B">
              <w:rPr>
                <w:sz w:val="12"/>
                <w:szCs w:val="12"/>
              </w:rPr>
              <w:t>75,0</w:t>
            </w:r>
          </w:p>
        </w:tc>
        <w:tc>
          <w:tcPr>
            <w:tcW w:w="1134" w:type="dxa"/>
            <w:tcBorders>
              <w:top w:val="single" w:sz="4" w:space="0" w:color="auto"/>
              <w:left w:val="single" w:sz="4" w:space="0" w:color="auto"/>
              <w:bottom w:val="single" w:sz="4" w:space="0" w:color="auto"/>
              <w:right w:val="single" w:sz="4" w:space="0" w:color="auto"/>
            </w:tcBorders>
            <w:noWrap/>
            <w:hideMark/>
          </w:tcPr>
          <w:p w14:paraId="190B8CCE" w14:textId="77777777" w:rsidR="003371C0" w:rsidRPr="00F5740B" w:rsidRDefault="003371C0" w:rsidP="0031789E">
            <w:pPr>
              <w:pStyle w:val="afff"/>
              <w:jc w:val="center"/>
              <w:rPr>
                <w:sz w:val="12"/>
                <w:szCs w:val="12"/>
              </w:rPr>
            </w:pPr>
            <w:r w:rsidRPr="00F5740B">
              <w:rPr>
                <w:sz w:val="12"/>
                <w:szCs w:val="12"/>
              </w:rPr>
              <w:t>160,0</w:t>
            </w:r>
          </w:p>
        </w:tc>
        <w:tc>
          <w:tcPr>
            <w:tcW w:w="992" w:type="dxa"/>
            <w:tcBorders>
              <w:top w:val="single" w:sz="4" w:space="0" w:color="auto"/>
              <w:left w:val="single" w:sz="4" w:space="0" w:color="auto"/>
              <w:bottom w:val="single" w:sz="4" w:space="0" w:color="auto"/>
              <w:right w:val="single" w:sz="4" w:space="0" w:color="auto"/>
            </w:tcBorders>
          </w:tcPr>
          <w:p w14:paraId="6B25828A" w14:textId="77777777" w:rsidR="003371C0" w:rsidRPr="00F5740B" w:rsidRDefault="003371C0" w:rsidP="0031789E">
            <w:pPr>
              <w:pStyle w:val="afff"/>
              <w:jc w:val="center"/>
              <w:rPr>
                <w:sz w:val="12"/>
                <w:szCs w:val="12"/>
              </w:rPr>
            </w:pPr>
            <w:r w:rsidRPr="00F5740B">
              <w:rPr>
                <w:sz w:val="12"/>
                <w:szCs w:val="12"/>
              </w:rPr>
              <w:t>100,0</w:t>
            </w:r>
          </w:p>
        </w:tc>
        <w:tc>
          <w:tcPr>
            <w:tcW w:w="921" w:type="dxa"/>
            <w:tcBorders>
              <w:top w:val="single" w:sz="4" w:space="0" w:color="auto"/>
              <w:left w:val="single" w:sz="4" w:space="0" w:color="auto"/>
              <w:bottom w:val="single" w:sz="4" w:space="0" w:color="auto"/>
              <w:right w:val="single" w:sz="4" w:space="0" w:color="auto"/>
            </w:tcBorders>
          </w:tcPr>
          <w:p w14:paraId="190DE1D2" w14:textId="77777777" w:rsidR="003371C0" w:rsidRPr="00F5740B" w:rsidRDefault="003371C0" w:rsidP="0031789E">
            <w:pPr>
              <w:pStyle w:val="afff"/>
              <w:jc w:val="center"/>
              <w:rPr>
                <w:sz w:val="12"/>
                <w:szCs w:val="12"/>
              </w:rPr>
            </w:pPr>
            <w:r w:rsidRPr="00F5740B">
              <w:rPr>
                <w:sz w:val="12"/>
                <w:szCs w:val="12"/>
              </w:rPr>
              <w:t>100,0</w:t>
            </w:r>
          </w:p>
        </w:tc>
        <w:tc>
          <w:tcPr>
            <w:tcW w:w="921" w:type="dxa"/>
            <w:tcBorders>
              <w:top w:val="single" w:sz="4" w:space="0" w:color="auto"/>
              <w:left w:val="single" w:sz="4" w:space="0" w:color="auto"/>
              <w:bottom w:val="single" w:sz="4" w:space="0" w:color="auto"/>
              <w:right w:val="single" w:sz="4" w:space="0" w:color="auto"/>
            </w:tcBorders>
          </w:tcPr>
          <w:p w14:paraId="449CE82A" w14:textId="77777777" w:rsidR="003371C0" w:rsidRPr="00F5740B" w:rsidRDefault="003371C0" w:rsidP="0031789E">
            <w:pPr>
              <w:pStyle w:val="afff"/>
              <w:jc w:val="center"/>
              <w:rPr>
                <w:sz w:val="12"/>
                <w:szCs w:val="12"/>
              </w:rPr>
            </w:pPr>
            <w:r w:rsidRPr="00F5740B">
              <w:rPr>
                <w:sz w:val="12"/>
                <w:szCs w:val="12"/>
              </w:rPr>
              <w:t>100,0</w:t>
            </w:r>
          </w:p>
        </w:tc>
      </w:tr>
      <w:tr w:rsidR="003371C0" w:rsidRPr="00F5740B" w14:paraId="0FCF52C0" w14:textId="77777777" w:rsidTr="0031789E">
        <w:trPr>
          <w:trHeight w:val="269"/>
        </w:trPr>
        <w:tc>
          <w:tcPr>
            <w:tcW w:w="1384" w:type="dxa"/>
            <w:vMerge w:val="restart"/>
            <w:tcBorders>
              <w:top w:val="single" w:sz="4" w:space="0" w:color="auto"/>
              <w:left w:val="single" w:sz="4" w:space="0" w:color="auto"/>
              <w:bottom w:val="single" w:sz="4" w:space="0" w:color="auto"/>
              <w:right w:val="single" w:sz="4" w:space="0" w:color="auto"/>
            </w:tcBorders>
            <w:hideMark/>
          </w:tcPr>
          <w:p w14:paraId="18E8B3A4" w14:textId="77777777" w:rsidR="003371C0" w:rsidRPr="00F5740B" w:rsidRDefault="003371C0" w:rsidP="0031789E">
            <w:pPr>
              <w:pStyle w:val="afff"/>
              <w:rPr>
                <w:sz w:val="12"/>
                <w:szCs w:val="12"/>
              </w:rPr>
            </w:pPr>
            <w:r w:rsidRPr="00F5740B">
              <w:rPr>
                <w:sz w:val="12"/>
                <w:szCs w:val="12"/>
              </w:rPr>
              <w:t xml:space="preserve">Основное </w:t>
            </w:r>
            <w:proofErr w:type="spellStart"/>
            <w:r w:rsidRPr="00F5740B">
              <w:rPr>
                <w:sz w:val="12"/>
                <w:szCs w:val="12"/>
              </w:rPr>
              <w:t>мероприя-тие</w:t>
            </w:r>
            <w:proofErr w:type="spellEnd"/>
            <w:r w:rsidRPr="00F5740B">
              <w:rPr>
                <w:sz w:val="12"/>
                <w:szCs w:val="12"/>
              </w:rPr>
              <w:t xml:space="preserve"> 1.2</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324065CF" w14:textId="77777777" w:rsidR="003371C0" w:rsidRPr="00F5740B" w:rsidRDefault="003371C0" w:rsidP="0031789E">
            <w:pPr>
              <w:pStyle w:val="afff"/>
              <w:rPr>
                <w:sz w:val="12"/>
                <w:szCs w:val="12"/>
              </w:rPr>
            </w:pPr>
            <w:r w:rsidRPr="00F5740B">
              <w:rPr>
                <w:sz w:val="12"/>
                <w:szCs w:val="12"/>
              </w:rPr>
              <w:t>«Повышение готовности к ликвидации чрезвычайных ситуаций»</w:t>
            </w:r>
          </w:p>
        </w:tc>
        <w:tc>
          <w:tcPr>
            <w:tcW w:w="2126" w:type="dxa"/>
            <w:tcBorders>
              <w:top w:val="single" w:sz="4" w:space="0" w:color="auto"/>
              <w:left w:val="nil"/>
              <w:bottom w:val="single" w:sz="4" w:space="0" w:color="auto"/>
              <w:right w:val="single" w:sz="4" w:space="0" w:color="auto"/>
            </w:tcBorders>
            <w:shd w:val="clear" w:color="auto" w:fill="FFFFFF"/>
            <w:hideMark/>
          </w:tcPr>
          <w:p w14:paraId="6B8E77C2" w14:textId="77777777" w:rsidR="003371C0" w:rsidRPr="00F5740B" w:rsidRDefault="003371C0" w:rsidP="0031789E">
            <w:pPr>
              <w:pStyle w:val="afff"/>
              <w:rPr>
                <w:sz w:val="12"/>
                <w:szCs w:val="12"/>
              </w:rPr>
            </w:pPr>
            <w:r w:rsidRPr="00F5740B">
              <w:rPr>
                <w:sz w:val="12"/>
                <w:szCs w:val="12"/>
              </w:rPr>
              <w:t>всего</w:t>
            </w:r>
          </w:p>
        </w:tc>
        <w:tc>
          <w:tcPr>
            <w:tcW w:w="992" w:type="dxa"/>
            <w:tcBorders>
              <w:top w:val="single" w:sz="4" w:space="0" w:color="auto"/>
              <w:left w:val="nil"/>
              <w:bottom w:val="single" w:sz="4" w:space="0" w:color="auto"/>
              <w:right w:val="single" w:sz="4" w:space="0" w:color="auto"/>
            </w:tcBorders>
            <w:hideMark/>
          </w:tcPr>
          <w:p w14:paraId="53954B35" w14:textId="77777777" w:rsidR="003371C0" w:rsidRPr="00F5740B" w:rsidRDefault="003371C0" w:rsidP="0031789E">
            <w:pPr>
              <w:pStyle w:val="afff"/>
              <w:jc w:val="center"/>
              <w:rPr>
                <w:sz w:val="12"/>
                <w:szCs w:val="12"/>
              </w:rPr>
            </w:pPr>
            <w:r w:rsidRPr="00F5740B">
              <w:rPr>
                <w:sz w:val="12"/>
                <w:szCs w:val="12"/>
              </w:rPr>
              <w:t>25,0</w:t>
            </w:r>
          </w:p>
        </w:tc>
        <w:tc>
          <w:tcPr>
            <w:tcW w:w="992" w:type="dxa"/>
            <w:tcBorders>
              <w:top w:val="single" w:sz="4" w:space="0" w:color="auto"/>
              <w:left w:val="nil"/>
              <w:bottom w:val="single" w:sz="4" w:space="0" w:color="auto"/>
              <w:right w:val="single" w:sz="4" w:space="0" w:color="auto"/>
            </w:tcBorders>
            <w:hideMark/>
          </w:tcPr>
          <w:p w14:paraId="2173024D" w14:textId="77777777" w:rsidR="003371C0" w:rsidRPr="00F5740B" w:rsidRDefault="003371C0" w:rsidP="0031789E">
            <w:pPr>
              <w:pStyle w:val="afff"/>
              <w:jc w:val="center"/>
              <w:rPr>
                <w:sz w:val="12"/>
                <w:szCs w:val="12"/>
              </w:rPr>
            </w:pPr>
            <w:r w:rsidRPr="00F5740B">
              <w:rPr>
                <w:sz w:val="12"/>
                <w:szCs w:val="12"/>
              </w:rPr>
              <w:t>29,8</w:t>
            </w:r>
          </w:p>
        </w:tc>
        <w:tc>
          <w:tcPr>
            <w:tcW w:w="993" w:type="dxa"/>
            <w:tcBorders>
              <w:top w:val="single" w:sz="4" w:space="0" w:color="auto"/>
              <w:left w:val="nil"/>
              <w:bottom w:val="single" w:sz="4" w:space="0" w:color="auto"/>
              <w:right w:val="single" w:sz="4" w:space="0" w:color="auto"/>
            </w:tcBorders>
            <w:hideMark/>
          </w:tcPr>
          <w:p w14:paraId="542C19D7" w14:textId="77777777" w:rsidR="003371C0" w:rsidRPr="00F5740B" w:rsidRDefault="003371C0" w:rsidP="0031789E">
            <w:pPr>
              <w:pStyle w:val="afff"/>
              <w:jc w:val="center"/>
              <w:rPr>
                <w:sz w:val="12"/>
                <w:szCs w:val="12"/>
              </w:rPr>
            </w:pPr>
            <w:r w:rsidRPr="00F5740B">
              <w:rPr>
                <w:sz w:val="12"/>
                <w:szCs w:val="12"/>
              </w:rPr>
              <w:t>380,0</w:t>
            </w:r>
          </w:p>
        </w:tc>
        <w:tc>
          <w:tcPr>
            <w:tcW w:w="992" w:type="dxa"/>
            <w:tcBorders>
              <w:top w:val="single" w:sz="4" w:space="0" w:color="auto"/>
              <w:left w:val="nil"/>
              <w:bottom w:val="single" w:sz="4" w:space="0" w:color="auto"/>
              <w:right w:val="single" w:sz="4" w:space="0" w:color="auto"/>
            </w:tcBorders>
            <w:hideMark/>
          </w:tcPr>
          <w:p w14:paraId="3AE82D17" w14:textId="77777777" w:rsidR="003371C0" w:rsidRPr="00F5740B" w:rsidRDefault="003371C0" w:rsidP="0031789E">
            <w:pPr>
              <w:pStyle w:val="afff"/>
              <w:jc w:val="center"/>
              <w:rPr>
                <w:sz w:val="12"/>
                <w:szCs w:val="12"/>
              </w:rPr>
            </w:pPr>
            <w:r w:rsidRPr="00F5740B">
              <w:rPr>
                <w:sz w:val="12"/>
                <w:szCs w:val="12"/>
              </w:rPr>
              <w:t>50,0</w:t>
            </w:r>
          </w:p>
        </w:tc>
        <w:tc>
          <w:tcPr>
            <w:tcW w:w="1134" w:type="dxa"/>
            <w:tcBorders>
              <w:top w:val="single" w:sz="4" w:space="0" w:color="auto"/>
              <w:left w:val="single" w:sz="4" w:space="0" w:color="auto"/>
              <w:bottom w:val="single" w:sz="4" w:space="0" w:color="auto"/>
              <w:right w:val="single" w:sz="4" w:space="0" w:color="auto"/>
            </w:tcBorders>
            <w:noWrap/>
            <w:hideMark/>
          </w:tcPr>
          <w:p w14:paraId="781698FA" w14:textId="77777777" w:rsidR="003371C0" w:rsidRPr="00F5740B" w:rsidRDefault="003371C0" w:rsidP="0031789E">
            <w:pPr>
              <w:pStyle w:val="afff"/>
              <w:jc w:val="center"/>
              <w:rPr>
                <w:sz w:val="12"/>
                <w:szCs w:val="12"/>
              </w:rPr>
            </w:pPr>
            <w:r w:rsidRPr="00F5740B">
              <w:rPr>
                <w:sz w:val="12"/>
                <w:szCs w:val="12"/>
              </w:rPr>
              <w:t>9,56</w:t>
            </w:r>
          </w:p>
        </w:tc>
        <w:tc>
          <w:tcPr>
            <w:tcW w:w="1134" w:type="dxa"/>
            <w:tcBorders>
              <w:top w:val="single" w:sz="4" w:space="0" w:color="auto"/>
              <w:left w:val="nil"/>
              <w:bottom w:val="single" w:sz="4" w:space="0" w:color="auto"/>
              <w:right w:val="single" w:sz="4" w:space="0" w:color="auto"/>
            </w:tcBorders>
            <w:noWrap/>
            <w:hideMark/>
          </w:tcPr>
          <w:p w14:paraId="15F7B5EB" w14:textId="77777777" w:rsidR="003371C0" w:rsidRPr="00F5740B" w:rsidRDefault="003371C0" w:rsidP="0031789E">
            <w:pPr>
              <w:pStyle w:val="afff"/>
              <w:jc w:val="center"/>
              <w:rPr>
                <w:sz w:val="12"/>
                <w:szCs w:val="12"/>
              </w:rPr>
            </w:pPr>
            <w:r w:rsidRPr="00F5740B">
              <w:rPr>
                <w:sz w:val="12"/>
                <w:szCs w:val="12"/>
              </w:rPr>
              <w:t>140,0</w:t>
            </w:r>
          </w:p>
        </w:tc>
        <w:tc>
          <w:tcPr>
            <w:tcW w:w="992" w:type="dxa"/>
            <w:tcBorders>
              <w:top w:val="single" w:sz="4" w:space="0" w:color="auto"/>
              <w:left w:val="nil"/>
              <w:bottom w:val="single" w:sz="4" w:space="0" w:color="auto"/>
              <w:right w:val="single" w:sz="4" w:space="0" w:color="auto"/>
            </w:tcBorders>
          </w:tcPr>
          <w:p w14:paraId="5B0ABF07" w14:textId="77777777" w:rsidR="003371C0" w:rsidRPr="00F5740B" w:rsidRDefault="003371C0" w:rsidP="0031789E">
            <w:pPr>
              <w:pStyle w:val="afff"/>
              <w:jc w:val="center"/>
              <w:rPr>
                <w:sz w:val="12"/>
                <w:szCs w:val="12"/>
              </w:rPr>
            </w:pPr>
            <w:r w:rsidRPr="00F5740B">
              <w:rPr>
                <w:sz w:val="12"/>
                <w:szCs w:val="12"/>
              </w:rPr>
              <w:t>90,0</w:t>
            </w:r>
          </w:p>
        </w:tc>
        <w:tc>
          <w:tcPr>
            <w:tcW w:w="921" w:type="dxa"/>
            <w:tcBorders>
              <w:top w:val="single" w:sz="4" w:space="0" w:color="auto"/>
              <w:left w:val="nil"/>
              <w:bottom w:val="single" w:sz="4" w:space="0" w:color="auto"/>
              <w:right w:val="single" w:sz="4" w:space="0" w:color="auto"/>
            </w:tcBorders>
          </w:tcPr>
          <w:p w14:paraId="464F5465" w14:textId="77777777" w:rsidR="003371C0" w:rsidRPr="00F5740B" w:rsidRDefault="003371C0" w:rsidP="0031789E">
            <w:pPr>
              <w:pStyle w:val="afff"/>
              <w:jc w:val="center"/>
              <w:rPr>
                <w:sz w:val="12"/>
                <w:szCs w:val="12"/>
              </w:rPr>
            </w:pPr>
            <w:r w:rsidRPr="00F5740B">
              <w:rPr>
                <w:sz w:val="12"/>
                <w:szCs w:val="12"/>
              </w:rPr>
              <w:t>90,0</w:t>
            </w:r>
          </w:p>
        </w:tc>
        <w:tc>
          <w:tcPr>
            <w:tcW w:w="921" w:type="dxa"/>
            <w:tcBorders>
              <w:top w:val="single" w:sz="4" w:space="0" w:color="auto"/>
              <w:left w:val="nil"/>
              <w:bottom w:val="single" w:sz="4" w:space="0" w:color="auto"/>
              <w:right w:val="single" w:sz="4" w:space="0" w:color="auto"/>
            </w:tcBorders>
          </w:tcPr>
          <w:p w14:paraId="6C659343" w14:textId="77777777" w:rsidR="003371C0" w:rsidRPr="00F5740B" w:rsidRDefault="003371C0" w:rsidP="0031789E">
            <w:pPr>
              <w:pStyle w:val="afff"/>
              <w:jc w:val="center"/>
              <w:rPr>
                <w:sz w:val="12"/>
                <w:szCs w:val="12"/>
              </w:rPr>
            </w:pPr>
            <w:r w:rsidRPr="00F5740B">
              <w:rPr>
                <w:sz w:val="12"/>
                <w:szCs w:val="12"/>
              </w:rPr>
              <w:t>90,0</w:t>
            </w:r>
          </w:p>
        </w:tc>
      </w:tr>
      <w:tr w:rsidR="003371C0" w:rsidRPr="00F5740B" w14:paraId="016FC615" w14:textId="77777777" w:rsidTr="0031789E">
        <w:trPr>
          <w:trHeight w:val="227"/>
        </w:trPr>
        <w:tc>
          <w:tcPr>
            <w:tcW w:w="1384" w:type="dxa"/>
            <w:vMerge/>
            <w:tcBorders>
              <w:top w:val="nil"/>
              <w:left w:val="single" w:sz="4" w:space="0" w:color="auto"/>
              <w:bottom w:val="single" w:sz="4" w:space="0" w:color="auto"/>
              <w:right w:val="single" w:sz="4" w:space="0" w:color="auto"/>
            </w:tcBorders>
            <w:vAlign w:val="center"/>
            <w:hideMark/>
          </w:tcPr>
          <w:p w14:paraId="1FA64853" w14:textId="77777777" w:rsidR="003371C0" w:rsidRPr="00F5740B" w:rsidRDefault="003371C0" w:rsidP="0031789E">
            <w:pPr>
              <w:rPr>
                <w:sz w:val="12"/>
                <w:szCs w:val="12"/>
              </w:rPr>
            </w:pPr>
          </w:p>
        </w:tc>
        <w:tc>
          <w:tcPr>
            <w:tcW w:w="2552" w:type="dxa"/>
            <w:vMerge/>
            <w:tcBorders>
              <w:top w:val="nil"/>
              <w:left w:val="single" w:sz="4" w:space="0" w:color="auto"/>
              <w:bottom w:val="single" w:sz="4" w:space="0" w:color="auto"/>
              <w:right w:val="single" w:sz="4" w:space="0" w:color="auto"/>
            </w:tcBorders>
            <w:vAlign w:val="center"/>
            <w:hideMark/>
          </w:tcPr>
          <w:p w14:paraId="493150F3" w14:textId="77777777" w:rsidR="003371C0" w:rsidRPr="00F5740B" w:rsidRDefault="003371C0" w:rsidP="0031789E">
            <w:pPr>
              <w:rPr>
                <w:sz w:val="12"/>
                <w:szCs w:val="12"/>
              </w:rPr>
            </w:pPr>
          </w:p>
        </w:tc>
        <w:tc>
          <w:tcPr>
            <w:tcW w:w="2126" w:type="dxa"/>
            <w:tcBorders>
              <w:top w:val="nil"/>
              <w:left w:val="nil"/>
              <w:bottom w:val="single" w:sz="4" w:space="0" w:color="auto"/>
              <w:right w:val="single" w:sz="4" w:space="0" w:color="auto"/>
            </w:tcBorders>
            <w:shd w:val="clear" w:color="auto" w:fill="FFFFFF"/>
            <w:vAlign w:val="bottom"/>
            <w:hideMark/>
          </w:tcPr>
          <w:p w14:paraId="03FB47FB" w14:textId="77777777" w:rsidR="003371C0" w:rsidRPr="00F5740B" w:rsidRDefault="003371C0" w:rsidP="0031789E">
            <w:pPr>
              <w:pStyle w:val="afff"/>
              <w:rPr>
                <w:sz w:val="12"/>
                <w:szCs w:val="12"/>
              </w:rPr>
            </w:pPr>
            <w:r w:rsidRPr="00F5740B">
              <w:rPr>
                <w:sz w:val="12"/>
                <w:szCs w:val="12"/>
              </w:rPr>
              <w:t>в том числе по ГРБС:</w:t>
            </w:r>
          </w:p>
        </w:tc>
        <w:tc>
          <w:tcPr>
            <w:tcW w:w="992" w:type="dxa"/>
            <w:tcBorders>
              <w:top w:val="nil"/>
              <w:left w:val="nil"/>
              <w:bottom w:val="single" w:sz="4" w:space="0" w:color="auto"/>
              <w:right w:val="single" w:sz="4" w:space="0" w:color="auto"/>
            </w:tcBorders>
          </w:tcPr>
          <w:p w14:paraId="5A052985" w14:textId="77777777" w:rsidR="003371C0" w:rsidRPr="00F5740B" w:rsidRDefault="003371C0" w:rsidP="0031789E">
            <w:pPr>
              <w:pStyle w:val="afff"/>
              <w:jc w:val="center"/>
              <w:rPr>
                <w:sz w:val="12"/>
                <w:szCs w:val="12"/>
              </w:rPr>
            </w:pPr>
          </w:p>
        </w:tc>
        <w:tc>
          <w:tcPr>
            <w:tcW w:w="992" w:type="dxa"/>
            <w:tcBorders>
              <w:top w:val="nil"/>
              <w:left w:val="nil"/>
              <w:bottom w:val="single" w:sz="4" w:space="0" w:color="auto"/>
              <w:right w:val="single" w:sz="4" w:space="0" w:color="auto"/>
            </w:tcBorders>
          </w:tcPr>
          <w:p w14:paraId="1316BC25" w14:textId="77777777" w:rsidR="003371C0" w:rsidRPr="00F5740B" w:rsidRDefault="003371C0" w:rsidP="0031789E">
            <w:pPr>
              <w:pStyle w:val="afff"/>
              <w:jc w:val="center"/>
              <w:rPr>
                <w:sz w:val="12"/>
                <w:szCs w:val="12"/>
              </w:rPr>
            </w:pPr>
          </w:p>
        </w:tc>
        <w:tc>
          <w:tcPr>
            <w:tcW w:w="993" w:type="dxa"/>
            <w:tcBorders>
              <w:top w:val="nil"/>
              <w:left w:val="nil"/>
              <w:bottom w:val="single" w:sz="4" w:space="0" w:color="auto"/>
              <w:right w:val="single" w:sz="4" w:space="0" w:color="auto"/>
            </w:tcBorders>
          </w:tcPr>
          <w:p w14:paraId="6A3C8F56" w14:textId="77777777" w:rsidR="003371C0" w:rsidRPr="00F5740B" w:rsidRDefault="003371C0" w:rsidP="0031789E">
            <w:pPr>
              <w:pStyle w:val="afff"/>
              <w:jc w:val="center"/>
              <w:rPr>
                <w:sz w:val="12"/>
                <w:szCs w:val="12"/>
              </w:rPr>
            </w:pPr>
          </w:p>
        </w:tc>
        <w:tc>
          <w:tcPr>
            <w:tcW w:w="992" w:type="dxa"/>
            <w:tcBorders>
              <w:top w:val="nil"/>
              <w:left w:val="nil"/>
              <w:bottom w:val="single" w:sz="4" w:space="0" w:color="auto"/>
              <w:right w:val="single" w:sz="4" w:space="0" w:color="auto"/>
            </w:tcBorders>
          </w:tcPr>
          <w:p w14:paraId="3053C36A" w14:textId="77777777" w:rsidR="003371C0" w:rsidRPr="00F5740B" w:rsidRDefault="003371C0" w:rsidP="0031789E">
            <w:pPr>
              <w:pStyle w:val="afff"/>
              <w:jc w:val="center"/>
              <w:rPr>
                <w:sz w:val="12"/>
                <w:szCs w:val="12"/>
              </w:rPr>
            </w:pPr>
          </w:p>
        </w:tc>
        <w:tc>
          <w:tcPr>
            <w:tcW w:w="1134" w:type="dxa"/>
            <w:tcBorders>
              <w:top w:val="nil"/>
              <w:left w:val="single" w:sz="4" w:space="0" w:color="auto"/>
              <w:bottom w:val="single" w:sz="4" w:space="0" w:color="auto"/>
              <w:right w:val="single" w:sz="4" w:space="0" w:color="auto"/>
            </w:tcBorders>
            <w:noWrap/>
          </w:tcPr>
          <w:p w14:paraId="187C85F0" w14:textId="77777777" w:rsidR="003371C0" w:rsidRPr="00F5740B" w:rsidRDefault="003371C0" w:rsidP="0031789E">
            <w:pPr>
              <w:pStyle w:val="afff"/>
              <w:jc w:val="center"/>
              <w:rPr>
                <w:sz w:val="12"/>
                <w:szCs w:val="12"/>
              </w:rPr>
            </w:pPr>
          </w:p>
        </w:tc>
        <w:tc>
          <w:tcPr>
            <w:tcW w:w="1134" w:type="dxa"/>
            <w:tcBorders>
              <w:top w:val="nil"/>
              <w:left w:val="nil"/>
              <w:bottom w:val="single" w:sz="4" w:space="0" w:color="auto"/>
              <w:right w:val="single" w:sz="4" w:space="0" w:color="auto"/>
            </w:tcBorders>
            <w:noWrap/>
          </w:tcPr>
          <w:p w14:paraId="7C2B0626" w14:textId="77777777" w:rsidR="003371C0" w:rsidRPr="00F5740B" w:rsidRDefault="003371C0" w:rsidP="0031789E">
            <w:pPr>
              <w:pStyle w:val="afff"/>
              <w:jc w:val="center"/>
              <w:rPr>
                <w:sz w:val="12"/>
                <w:szCs w:val="12"/>
              </w:rPr>
            </w:pPr>
          </w:p>
        </w:tc>
        <w:tc>
          <w:tcPr>
            <w:tcW w:w="992" w:type="dxa"/>
            <w:tcBorders>
              <w:top w:val="nil"/>
              <w:left w:val="nil"/>
              <w:bottom w:val="single" w:sz="4" w:space="0" w:color="auto"/>
              <w:right w:val="single" w:sz="4" w:space="0" w:color="auto"/>
            </w:tcBorders>
            <w:vAlign w:val="center"/>
          </w:tcPr>
          <w:p w14:paraId="1997E854" w14:textId="77777777" w:rsidR="003371C0" w:rsidRPr="00F5740B" w:rsidRDefault="003371C0" w:rsidP="0031789E">
            <w:pPr>
              <w:pStyle w:val="afff"/>
              <w:jc w:val="center"/>
              <w:rPr>
                <w:sz w:val="12"/>
                <w:szCs w:val="12"/>
              </w:rPr>
            </w:pPr>
          </w:p>
        </w:tc>
        <w:tc>
          <w:tcPr>
            <w:tcW w:w="921" w:type="dxa"/>
            <w:tcBorders>
              <w:top w:val="nil"/>
              <w:left w:val="nil"/>
              <w:bottom w:val="single" w:sz="4" w:space="0" w:color="auto"/>
              <w:right w:val="single" w:sz="4" w:space="0" w:color="auto"/>
            </w:tcBorders>
            <w:vAlign w:val="center"/>
          </w:tcPr>
          <w:p w14:paraId="73B89031" w14:textId="77777777" w:rsidR="003371C0" w:rsidRPr="00F5740B" w:rsidRDefault="003371C0" w:rsidP="0031789E">
            <w:pPr>
              <w:pStyle w:val="afff"/>
              <w:jc w:val="center"/>
              <w:rPr>
                <w:sz w:val="12"/>
                <w:szCs w:val="12"/>
              </w:rPr>
            </w:pPr>
          </w:p>
        </w:tc>
        <w:tc>
          <w:tcPr>
            <w:tcW w:w="921" w:type="dxa"/>
            <w:tcBorders>
              <w:top w:val="nil"/>
              <w:left w:val="nil"/>
              <w:bottom w:val="single" w:sz="4" w:space="0" w:color="auto"/>
              <w:right w:val="single" w:sz="4" w:space="0" w:color="auto"/>
            </w:tcBorders>
            <w:vAlign w:val="center"/>
          </w:tcPr>
          <w:p w14:paraId="0A80920D" w14:textId="77777777" w:rsidR="003371C0" w:rsidRPr="00F5740B" w:rsidRDefault="003371C0" w:rsidP="0031789E">
            <w:pPr>
              <w:pStyle w:val="afff"/>
              <w:jc w:val="center"/>
              <w:rPr>
                <w:sz w:val="12"/>
                <w:szCs w:val="12"/>
              </w:rPr>
            </w:pPr>
          </w:p>
        </w:tc>
      </w:tr>
      <w:tr w:rsidR="003371C0" w:rsidRPr="00F5740B" w14:paraId="4C7C935E" w14:textId="77777777" w:rsidTr="0031789E">
        <w:trPr>
          <w:trHeight w:val="227"/>
        </w:trPr>
        <w:tc>
          <w:tcPr>
            <w:tcW w:w="1384" w:type="dxa"/>
            <w:vMerge/>
            <w:tcBorders>
              <w:top w:val="nil"/>
              <w:left w:val="single" w:sz="4" w:space="0" w:color="auto"/>
              <w:bottom w:val="single" w:sz="4" w:space="0" w:color="auto"/>
              <w:right w:val="single" w:sz="4" w:space="0" w:color="auto"/>
            </w:tcBorders>
            <w:vAlign w:val="center"/>
            <w:hideMark/>
          </w:tcPr>
          <w:p w14:paraId="380EC070" w14:textId="77777777" w:rsidR="003371C0" w:rsidRPr="00F5740B" w:rsidRDefault="003371C0" w:rsidP="0031789E">
            <w:pPr>
              <w:rPr>
                <w:sz w:val="12"/>
                <w:szCs w:val="12"/>
              </w:rPr>
            </w:pPr>
          </w:p>
        </w:tc>
        <w:tc>
          <w:tcPr>
            <w:tcW w:w="2552" w:type="dxa"/>
            <w:vMerge/>
            <w:tcBorders>
              <w:top w:val="nil"/>
              <w:left w:val="single" w:sz="4" w:space="0" w:color="auto"/>
              <w:bottom w:val="single" w:sz="4" w:space="0" w:color="auto"/>
              <w:right w:val="single" w:sz="4" w:space="0" w:color="auto"/>
            </w:tcBorders>
            <w:vAlign w:val="center"/>
            <w:hideMark/>
          </w:tcPr>
          <w:p w14:paraId="28F953FE" w14:textId="77777777" w:rsidR="003371C0" w:rsidRPr="00F5740B" w:rsidRDefault="003371C0" w:rsidP="0031789E">
            <w:pPr>
              <w:rPr>
                <w:sz w:val="12"/>
                <w:szCs w:val="12"/>
              </w:rPr>
            </w:pPr>
          </w:p>
        </w:tc>
        <w:tc>
          <w:tcPr>
            <w:tcW w:w="2126" w:type="dxa"/>
            <w:tcBorders>
              <w:top w:val="nil"/>
              <w:left w:val="nil"/>
              <w:bottom w:val="single" w:sz="4" w:space="0" w:color="auto"/>
              <w:right w:val="single" w:sz="4" w:space="0" w:color="auto"/>
            </w:tcBorders>
            <w:shd w:val="clear" w:color="auto" w:fill="FFFFFF"/>
            <w:hideMark/>
          </w:tcPr>
          <w:p w14:paraId="00180B46" w14:textId="77777777" w:rsidR="003371C0" w:rsidRPr="00F5740B" w:rsidRDefault="003371C0" w:rsidP="0031789E">
            <w:pPr>
              <w:pStyle w:val="afff"/>
              <w:rPr>
                <w:sz w:val="12"/>
                <w:szCs w:val="12"/>
              </w:rPr>
            </w:pPr>
            <w:r w:rsidRPr="00F5740B">
              <w:rPr>
                <w:sz w:val="12"/>
                <w:szCs w:val="12"/>
              </w:rPr>
              <w:t>Администрация Павловского муниципального района</w:t>
            </w:r>
          </w:p>
          <w:p w14:paraId="3575214C" w14:textId="77777777" w:rsidR="003371C0" w:rsidRPr="00F5740B" w:rsidRDefault="003371C0" w:rsidP="0031789E">
            <w:pPr>
              <w:pStyle w:val="afff"/>
              <w:rPr>
                <w:sz w:val="12"/>
                <w:szCs w:val="12"/>
              </w:rPr>
            </w:pPr>
          </w:p>
        </w:tc>
        <w:tc>
          <w:tcPr>
            <w:tcW w:w="992" w:type="dxa"/>
            <w:tcBorders>
              <w:top w:val="nil"/>
              <w:left w:val="nil"/>
              <w:bottom w:val="single" w:sz="4" w:space="0" w:color="auto"/>
              <w:right w:val="single" w:sz="4" w:space="0" w:color="auto"/>
            </w:tcBorders>
            <w:hideMark/>
          </w:tcPr>
          <w:p w14:paraId="698B222C" w14:textId="77777777" w:rsidR="003371C0" w:rsidRPr="00F5740B" w:rsidRDefault="003371C0" w:rsidP="0031789E">
            <w:pPr>
              <w:pStyle w:val="afff"/>
              <w:jc w:val="center"/>
              <w:rPr>
                <w:sz w:val="12"/>
                <w:szCs w:val="12"/>
              </w:rPr>
            </w:pPr>
            <w:r w:rsidRPr="00F5740B">
              <w:rPr>
                <w:sz w:val="12"/>
                <w:szCs w:val="12"/>
              </w:rPr>
              <w:t>25,0</w:t>
            </w:r>
          </w:p>
        </w:tc>
        <w:tc>
          <w:tcPr>
            <w:tcW w:w="992" w:type="dxa"/>
            <w:tcBorders>
              <w:top w:val="nil"/>
              <w:left w:val="nil"/>
              <w:bottom w:val="single" w:sz="4" w:space="0" w:color="auto"/>
              <w:right w:val="single" w:sz="4" w:space="0" w:color="auto"/>
            </w:tcBorders>
            <w:hideMark/>
          </w:tcPr>
          <w:p w14:paraId="19AAD6FE" w14:textId="77777777" w:rsidR="003371C0" w:rsidRPr="00F5740B" w:rsidRDefault="003371C0" w:rsidP="0031789E">
            <w:pPr>
              <w:pStyle w:val="afff"/>
              <w:jc w:val="center"/>
              <w:rPr>
                <w:sz w:val="12"/>
                <w:szCs w:val="12"/>
              </w:rPr>
            </w:pPr>
            <w:r w:rsidRPr="00F5740B">
              <w:rPr>
                <w:sz w:val="12"/>
                <w:szCs w:val="12"/>
              </w:rPr>
              <w:t>29,8</w:t>
            </w:r>
          </w:p>
        </w:tc>
        <w:tc>
          <w:tcPr>
            <w:tcW w:w="993" w:type="dxa"/>
            <w:tcBorders>
              <w:top w:val="nil"/>
              <w:left w:val="nil"/>
              <w:bottom w:val="single" w:sz="4" w:space="0" w:color="auto"/>
              <w:right w:val="single" w:sz="4" w:space="0" w:color="auto"/>
            </w:tcBorders>
            <w:hideMark/>
          </w:tcPr>
          <w:p w14:paraId="4A067C0E" w14:textId="77777777" w:rsidR="003371C0" w:rsidRPr="00F5740B" w:rsidRDefault="003371C0" w:rsidP="0031789E">
            <w:pPr>
              <w:pStyle w:val="afff"/>
              <w:jc w:val="center"/>
              <w:rPr>
                <w:sz w:val="12"/>
                <w:szCs w:val="12"/>
              </w:rPr>
            </w:pPr>
            <w:r w:rsidRPr="00F5740B">
              <w:rPr>
                <w:sz w:val="12"/>
                <w:szCs w:val="12"/>
              </w:rPr>
              <w:t>380,0</w:t>
            </w:r>
          </w:p>
        </w:tc>
        <w:tc>
          <w:tcPr>
            <w:tcW w:w="992" w:type="dxa"/>
            <w:tcBorders>
              <w:top w:val="nil"/>
              <w:left w:val="nil"/>
              <w:bottom w:val="single" w:sz="4" w:space="0" w:color="auto"/>
              <w:right w:val="single" w:sz="4" w:space="0" w:color="auto"/>
            </w:tcBorders>
            <w:hideMark/>
          </w:tcPr>
          <w:p w14:paraId="75D1FE3F" w14:textId="77777777" w:rsidR="003371C0" w:rsidRPr="00F5740B" w:rsidRDefault="003371C0" w:rsidP="0031789E">
            <w:pPr>
              <w:pStyle w:val="afff"/>
              <w:jc w:val="center"/>
              <w:rPr>
                <w:sz w:val="12"/>
                <w:szCs w:val="12"/>
              </w:rPr>
            </w:pPr>
            <w:r w:rsidRPr="00F5740B">
              <w:rPr>
                <w:sz w:val="12"/>
                <w:szCs w:val="12"/>
              </w:rPr>
              <w:t>80,0</w:t>
            </w:r>
          </w:p>
        </w:tc>
        <w:tc>
          <w:tcPr>
            <w:tcW w:w="1134" w:type="dxa"/>
            <w:tcBorders>
              <w:top w:val="nil"/>
              <w:left w:val="single" w:sz="4" w:space="0" w:color="auto"/>
              <w:bottom w:val="single" w:sz="4" w:space="0" w:color="auto"/>
              <w:right w:val="single" w:sz="4" w:space="0" w:color="auto"/>
            </w:tcBorders>
            <w:noWrap/>
            <w:hideMark/>
          </w:tcPr>
          <w:p w14:paraId="1413BCF0" w14:textId="77777777" w:rsidR="003371C0" w:rsidRPr="00F5740B" w:rsidRDefault="003371C0" w:rsidP="0031789E">
            <w:pPr>
              <w:pStyle w:val="afff"/>
              <w:jc w:val="center"/>
              <w:rPr>
                <w:sz w:val="12"/>
                <w:szCs w:val="12"/>
              </w:rPr>
            </w:pPr>
            <w:r w:rsidRPr="00F5740B">
              <w:rPr>
                <w:sz w:val="12"/>
                <w:szCs w:val="12"/>
              </w:rPr>
              <w:t>9,56</w:t>
            </w:r>
          </w:p>
        </w:tc>
        <w:tc>
          <w:tcPr>
            <w:tcW w:w="1134" w:type="dxa"/>
            <w:tcBorders>
              <w:top w:val="nil"/>
              <w:left w:val="nil"/>
              <w:bottom w:val="single" w:sz="4" w:space="0" w:color="auto"/>
              <w:right w:val="single" w:sz="4" w:space="0" w:color="auto"/>
            </w:tcBorders>
            <w:noWrap/>
            <w:hideMark/>
          </w:tcPr>
          <w:p w14:paraId="5443F504" w14:textId="77777777" w:rsidR="003371C0" w:rsidRPr="00F5740B" w:rsidRDefault="003371C0" w:rsidP="0031789E">
            <w:pPr>
              <w:pStyle w:val="afff"/>
              <w:jc w:val="center"/>
              <w:rPr>
                <w:sz w:val="12"/>
                <w:szCs w:val="12"/>
              </w:rPr>
            </w:pPr>
            <w:r w:rsidRPr="00F5740B">
              <w:rPr>
                <w:sz w:val="12"/>
                <w:szCs w:val="12"/>
              </w:rPr>
              <w:t>140,0</w:t>
            </w:r>
          </w:p>
        </w:tc>
        <w:tc>
          <w:tcPr>
            <w:tcW w:w="992" w:type="dxa"/>
            <w:tcBorders>
              <w:top w:val="nil"/>
              <w:left w:val="nil"/>
              <w:bottom w:val="single" w:sz="4" w:space="0" w:color="auto"/>
              <w:right w:val="single" w:sz="4" w:space="0" w:color="auto"/>
            </w:tcBorders>
          </w:tcPr>
          <w:p w14:paraId="4E1B6C46" w14:textId="77777777" w:rsidR="003371C0" w:rsidRPr="00F5740B" w:rsidRDefault="003371C0" w:rsidP="0031789E">
            <w:pPr>
              <w:pStyle w:val="afff"/>
              <w:jc w:val="center"/>
              <w:rPr>
                <w:sz w:val="12"/>
                <w:szCs w:val="12"/>
              </w:rPr>
            </w:pPr>
            <w:r w:rsidRPr="00F5740B">
              <w:rPr>
                <w:sz w:val="12"/>
                <w:szCs w:val="12"/>
              </w:rPr>
              <w:t>90,0</w:t>
            </w:r>
          </w:p>
        </w:tc>
        <w:tc>
          <w:tcPr>
            <w:tcW w:w="921" w:type="dxa"/>
            <w:tcBorders>
              <w:top w:val="nil"/>
              <w:left w:val="nil"/>
              <w:bottom w:val="single" w:sz="4" w:space="0" w:color="auto"/>
              <w:right w:val="single" w:sz="4" w:space="0" w:color="auto"/>
            </w:tcBorders>
          </w:tcPr>
          <w:p w14:paraId="0D15A0C2" w14:textId="77777777" w:rsidR="003371C0" w:rsidRPr="00F5740B" w:rsidRDefault="003371C0" w:rsidP="0031789E">
            <w:pPr>
              <w:pStyle w:val="afff"/>
              <w:jc w:val="center"/>
              <w:rPr>
                <w:sz w:val="12"/>
                <w:szCs w:val="12"/>
              </w:rPr>
            </w:pPr>
            <w:r w:rsidRPr="00F5740B">
              <w:rPr>
                <w:sz w:val="12"/>
                <w:szCs w:val="12"/>
              </w:rPr>
              <w:t>90,0</w:t>
            </w:r>
          </w:p>
        </w:tc>
        <w:tc>
          <w:tcPr>
            <w:tcW w:w="921" w:type="dxa"/>
            <w:tcBorders>
              <w:top w:val="nil"/>
              <w:left w:val="nil"/>
              <w:bottom w:val="single" w:sz="4" w:space="0" w:color="auto"/>
              <w:right w:val="single" w:sz="4" w:space="0" w:color="auto"/>
            </w:tcBorders>
          </w:tcPr>
          <w:p w14:paraId="11C4F876" w14:textId="77777777" w:rsidR="003371C0" w:rsidRPr="00F5740B" w:rsidRDefault="003371C0" w:rsidP="0031789E">
            <w:pPr>
              <w:pStyle w:val="afff"/>
              <w:jc w:val="center"/>
              <w:rPr>
                <w:sz w:val="12"/>
                <w:szCs w:val="12"/>
              </w:rPr>
            </w:pPr>
            <w:r w:rsidRPr="00F5740B">
              <w:rPr>
                <w:sz w:val="12"/>
                <w:szCs w:val="12"/>
              </w:rPr>
              <w:t>90,0</w:t>
            </w:r>
          </w:p>
        </w:tc>
      </w:tr>
      <w:tr w:rsidR="003371C0" w:rsidRPr="00F5740B" w14:paraId="5A91DC83" w14:textId="77777777" w:rsidTr="0031789E">
        <w:trPr>
          <w:trHeight w:val="227"/>
        </w:trPr>
        <w:tc>
          <w:tcPr>
            <w:tcW w:w="1384" w:type="dxa"/>
            <w:vMerge w:val="restart"/>
            <w:tcBorders>
              <w:top w:val="single" w:sz="4" w:space="0" w:color="auto"/>
              <w:left w:val="single" w:sz="4" w:space="0" w:color="auto"/>
              <w:bottom w:val="single" w:sz="4" w:space="0" w:color="auto"/>
              <w:right w:val="single" w:sz="4" w:space="0" w:color="auto"/>
            </w:tcBorders>
            <w:hideMark/>
          </w:tcPr>
          <w:p w14:paraId="622E6872" w14:textId="77777777" w:rsidR="003371C0" w:rsidRPr="00F5740B" w:rsidRDefault="003371C0" w:rsidP="0031789E">
            <w:pPr>
              <w:pStyle w:val="afff"/>
              <w:rPr>
                <w:sz w:val="12"/>
                <w:szCs w:val="12"/>
              </w:rPr>
            </w:pPr>
            <w:r w:rsidRPr="00F5740B">
              <w:rPr>
                <w:sz w:val="12"/>
                <w:szCs w:val="12"/>
              </w:rPr>
              <w:t xml:space="preserve">Основное </w:t>
            </w:r>
            <w:proofErr w:type="spellStart"/>
            <w:r w:rsidRPr="00F5740B">
              <w:rPr>
                <w:sz w:val="12"/>
                <w:szCs w:val="12"/>
              </w:rPr>
              <w:t>мероприя-тие</w:t>
            </w:r>
            <w:proofErr w:type="spellEnd"/>
            <w:r w:rsidRPr="00F5740B">
              <w:rPr>
                <w:sz w:val="12"/>
                <w:szCs w:val="12"/>
              </w:rPr>
              <w:t xml:space="preserve"> 1.3</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2969BB73" w14:textId="77777777" w:rsidR="003371C0" w:rsidRPr="00F5740B" w:rsidRDefault="003371C0" w:rsidP="0031789E">
            <w:pPr>
              <w:pStyle w:val="afff"/>
              <w:rPr>
                <w:sz w:val="12"/>
                <w:szCs w:val="12"/>
              </w:rPr>
            </w:pPr>
            <w:r w:rsidRPr="00F5740B">
              <w:rPr>
                <w:sz w:val="12"/>
                <w:szCs w:val="12"/>
              </w:rPr>
              <w:t xml:space="preserve">«Оказание поддержки добровольным пожарным командам на решение социальных вопросов, связанных с участием профилактики и (или) тушение пожаров, спасение людей и имущества при пожаре, проведение аварийно-спасательных работ и </w:t>
            </w:r>
            <w:r w:rsidRPr="00F5740B">
              <w:rPr>
                <w:sz w:val="12"/>
                <w:szCs w:val="12"/>
              </w:rPr>
              <w:lastRenderedPageBreak/>
              <w:t>оказание помощи пострадавшим»</w:t>
            </w:r>
          </w:p>
        </w:tc>
        <w:tc>
          <w:tcPr>
            <w:tcW w:w="2126" w:type="dxa"/>
            <w:tcBorders>
              <w:top w:val="single" w:sz="4" w:space="0" w:color="auto"/>
              <w:left w:val="nil"/>
              <w:bottom w:val="single" w:sz="4" w:space="0" w:color="auto"/>
              <w:right w:val="single" w:sz="4" w:space="0" w:color="auto"/>
            </w:tcBorders>
            <w:shd w:val="clear" w:color="auto" w:fill="FFFFFF"/>
            <w:vAlign w:val="bottom"/>
            <w:hideMark/>
          </w:tcPr>
          <w:p w14:paraId="5849030B" w14:textId="77777777" w:rsidR="003371C0" w:rsidRPr="00F5740B" w:rsidRDefault="003371C0" w:rsidP="0031789E">
            <w:pPr>
              <w:pStyle w:val="afff"/>
              <w:rPr>
                <w:sz w:val="12"/>
                <w:szCs w:val="12"/>
              </w:rPr>
            </w:pPr>
            <w:r w:rsidRPr="00F5740B">
              <w:rPr>
                <w:sz w:val="12"/>
                <w:szCs w:val="12"/>
              </w:rPr>
              <w:lastRenderedPageBreak/>
              <w:t>всего</w:t>
            </w:r>
          </w:p>
        </w:tc>
        <w:tc>
          <w:tcPr>
            <w:tcW w:w="992" w:type="dxa"/>
            <w:tcBorders>
              <w:top w:val="single" w:sz="4" w:space="0" w:color="auto"/>
              <w:left w:val="nil"/>
              <w:bottom w:val="single" w:sz="4" w:space="0" w:color="auto"/>
              <w:right w:val="single" w:sz="4" w:space="0" w:color="auto"/>
            </w:tcBorders>
            <w:hideMark/>
          </w:tcPr>
          <w:p w14:paraId="040695CA" w14:textId="77777777" w:rsidR="003371C0" w:rsidRPr="00F5740B" w:rsidRDefault="003371C0" w:rsidP="0031789E">
            <w:pPr>
              <w:pStyle w:val="afff"/>
              <w:jc w:val="center"/>
              <w:rPr>
                <w:sz w:val="12"/>
                <w:szCs w:val="12"/>
              </w:rPr>
            </w:pPr>
            <w:r w:rsidRPr="00F5740B">
              <w:rPr>
                <w:sz w:val="12"/>
                <w:szCs w:val="12"/>
              </w:rPr>
              <w:t>17,0</w:t>
            </w:r>
          </w:p>
        </w:tc>
        <w:tc>
          <w:tcPr>
            <w:tcW w:w="992" w:type="dxa"/>
            <w:tcBorders>
              <w:top w:val="single" w:sz="4" w:space="0" w:color="auto"/>
              <w:left w:val="nil"/>
              <w:bottom w:val="single" w:sz="4" w:space="0" w:color="auto"/>
              <w:right w:val="single" w:sz="4" w:space="0" w:color="auto"/>
            </w:tcBorders>
            <w:hideMark/>
          </w:tcPr>
          <w:p w14:paraId="0BAD233A" w14:textId="77777777" w:rsidR="003371C0" w:rsidRPr="00F5740B" w:rsidRDefault="003371C0" w:rsidP="0031789E">
            <w:pPr>
              <w:pStyle w:val="afff"/>
              <w:jc w:val="center"/>
              <w:rPr>
                <w:sz w:val="12"/>
                <w:szCs w:val="12"/>
              </w:rPr>
            </w:pPr>
            <w:r w:rsidRPr="00F5740B">
              <w:rPr>
                <w:sz w:val="12"/>
                <w:szCs w:val="12"/>
              </w:rPr>
              <w:t>0</w:t>
            </w:r>
          </w:p>
        </w:tc>
        <w:tc>
          <w:tcPr>
            <w:tcW w:w="993" w:type="dxa"/>
            <w:tcBorders>
              <w:top w:val="single" w:sz="4" w:space="0" w:color="auto"/>
              <w:left w:val="nil"/>
              <w:bottom w:val="single" w:sz="4" w:space="0" w:color="auto"/>
              <w:right w:val="single" w:sz="4" w:space="0" w:color="auto"/>
            </w:tcBorders>
            <w:hideMark/>
          </w:tcPr>
          <w:p w14:paraId="0C2D2E6E" w14:textId="77777777" w:rsidR="003371C0" w:rsidRPr="00F5740B" w:rsidRDefault="003371C0" w:rsidP="0031789E">
            <w:pPr>
              <w:pStyle w:val="afff"/>
              <w:jc w:val="center"/>
              <w:rPr>
                <w:sz w:val="12"/>
                <w:szCs w:val="12"/>
              </w:rPr>
            </w:pPr>
            <w:r w:rsidRPr="00F5740B">
              <w:rPr>
                <w:sz w:val="12"/>
                <w:szCs w:val="12"/>
              </w:rPr>
              <w:t>0</w:t>
            </w:r>
          </w:p>
        </w:tc>
        <w:tc>
          <w:tcPr>
            <w:tcW w:w="992" w:type="dxa"/>
            <w:tcBorders>
              <w:top w:val="single" w:sz="4" w:space="0" w:color="auto"/>
              <w:left w:val="nil"/>
              <w:bottom w:val="single" w:sz="4" w:space="0" w:color="auto"/>
              <w:right w:val="single" w:sz="4" w:space="0" w:color="auto"/>
            </w:tcBorders>
            <w:hideMark/>
          </w:tcPr>
          <w:p w14:paraId="3C5AFAF1" w14:textId="77777777" w:rsidR="003371C0" w:rsidRPr="00F5740B" w:rsidRDefault="003371C0" w:rsidP="0031789E">
            <w:pPr>
              <w:pStyle w:val="afff"/>
              <w:jc w:val="center"/>
              <w:rPr>
                <w:sz w:val="12"/>
                <w:szCs w:val="12"/>
              </w:rPr>
            </w:pPr>
            <w:r w:rsidRPr="00F5740B">
              <w:rPr>
                <w:sz w:val="12"/>
                <w:szCs w:val="12"/>
              </w:rPr>
              <w:t>30,0</w:t>
            </w:r>
          </w:p>
        </w:tc>
        <w:tc>
          <w:tcPr>
            <w:tcW w:w="1134" w:type="dxa"/>
            <w:tcBorders>
              <w:top w:val="single" w:sz="4" w:space="0" w:color="auto"/>
              <w:left w:val="single" w:sz="4" w:space="0" w:color="auto"/>
              <w:bottom w:val="single" w:sz="4" w:space="0" w:color="auto"/>
              <w:right w:val="single" w:sz="4" w:space="0" w:color="auto"/>
            </w:tcBorders>
            <w:noWrap/>
            <w:hideMark/>
          </w:tcPr>
          <w:p w14:paraId="0959C63F" w14:textId="77777777" w:rsidR="003371C0" w:rsidRPr="00F5740B" w:rsidRDefault="003371C0" w:rsidP="0031789E">
            <w:pPr>
              <w:pStyle w:val="afff"/>
              <w:jc w:val="center"/>
              <w:rPr>
                <w:sz w:val="12"/>
                <w:szCs w:val="12"/>
              </w:rPr>
            </w:pPr>
            <w:r w:rsidRPr="00F5740B">
              <w:rPr>
                <w:sz w:val="12"/>
                <w:szCs w:val="12"/>
              </w:rPr>
              <w:t>0</w:t>
            </w:r>
          </w:p>
        </w:tc>
        <w:tc>
          <w:tcPr>
            <w:tcW w:w="1134" w:type="dxa"/>
            <w:tcBorders>
              <w:top w:val="single" w:sz="4" w:space="0" w:color="auto"/>
              <w:left w:val="nil"/>
              <w:bottom w:val="single" w:sz="4" w:space="0" w:color="auto"/>
              <w:right w:val="single" w:sz="4" w:space="0" w:color="auto"/>
            </w:tcBorders>
            <w:noWrap/>
            <w:hideMark/>
          </w:tcPr>
          <w:p w14:paraId="5417186E" w14:textId="77777777" w:rsidR="003371C0" w:rsidRPr="00F5740B" w:rsidRDefault="003371C0" w:rsidP="0031789E">
            <w:pPr>
              <w:pStyle w:val="afff"/>
              <w:jc w:val="center"/>
              <w:rPr>
                <w:sz w:val="12"/>
                <w:szCs w:val="12"/>
              </w:rPr>
            </w:pPr>
            <w:r w:rsidRPr="00F5740B">
              <w:rPr>
                <w:sz w:val="12"/>
                <w:szCs w:val="12"/>
              </w:rPr>
              <w:t>0,0</w:t>
            </w:r>
          </w:p>
        </w:tc>
        <w:tc>
          <w:tcPr>
            <w:tcW w:w="992" w:type="dxa"/>
            <w:tcBorders>
              <w:top w:val="single" w:sz="4" w:space="0" w:color="auto"/>
              <w:left w:val="nil"/>
              <w:bottom w:val="single" w:sz="4" w:space="0" w:color="auto"/>
              <w:right w:val="single" w:sz="4" w:space="0" w:color="auto"/>
            </w:tcBorders>
          </w:tcPr>
          <w:p w14:paraId="151120FC" w14:textId="77777777" w:rsidR="003371C0" w:rsidRPr="00F5740B" w:rsidRDefault="003371C0" w:rsidP="0031789E">
            <w:pPr>
              <w:pStyle w:val="afff"/>
              <w:jc w:val="center"/>
              <w:rPr>
                <w:sz w:val="12"/>
                <w:szCs w:val="12"/>
              </w:rPr>
            </w:pPr>
            <w:r w:rsidRPr="00F5740B">
              <w:rPr>
                <w:sz w:val="12"/>
                <w:szCs w:val="12"/>
              </w:rPr>
              <w:t>60,0</w:t>
            </w:r>
          </w:p>
        </w:tc>
        <w:tc>
          <w:tcPr>
            <w:tcW w:w="921" w:type="dxa"/>
            <w:tcBorders>
              <w:top w:val="single" w:sz="4" w:space="0" w:color="auto"/>
              <w:left w:val="nil"/>
              <w:bottom w:val="single" w:sz="4" w:space="0" w:color="auto"/>
              <w:right w:val="single" w:sz="4" w:space="0" w:color="auto"/>
            </w:tcBorders>
          </w:tcPr>
          <w:p w14:paraId="4D2B2209" w14:textId="77777777" w:rsidR="003371C0" w:rsidRPr="00F5740B" w:rsidRDefault="003371C0" w:rsidP="0031789E">
            <w:pPr>
              <w:pStyle w:val="afff"/>
              <w:jc w:val="center"/>
              <w:rPr>
                <w:sz w:val="12"/>
                <w:szCs w:val="12"/>
              </w:rPr>
            </w:pPr>
            <w:r w:rsidRPr="00F5740B">
              <w:rPr>
                <w:sz w:val="12"/>
                <w:szCs w:val="12"/>
              </w:rPr>
              <w:t>60,0</w:t>
            </w:r>
          </w:p>
        </w:tc>
        <w:tc>
          <w:tcPr>
            <w:tcW w:w="921" w:type="dxa"/>
            <w:tcBorders>
              <w:top w:val="single" w:sz="4" w:space="0" w:color="auto"/>
              <w:left w:val="nil"/>
              <w:bottom w:val="single" w:sz="4" w:space="0" w:color="auto"/>
              <w:right w:val="single" w:sz="4" w:space="0" w:color="auto"/>
            </w:tcBorders>
          </w:tcPr>
          <w:p w14:paraId="0AC59FD8" w14:textId="77777777" w:rsidR="003371C0" w:rsidRPr="00F5740B" w:rsidRDefault="003371C0" w:rsidP="0031789E">
            <w:pPr>
              <w:pStyle w:val="afff"/>
              <w:jc w:val="center"/>
              <w:rPr>
                <w:sz w:val="12"/>
                <w:szCs w:val="12"/>
              </w:rPr>
            </w:pPr>
            <w:r w:rsidRPr="00F5740B">
              <w:rPr>
                <w:sz w:val="12"/>
                <w:szCs w:val="12"/>
              </w:rPr>
              <w:t>60,0</w:t>
            </w:r>
          </w:p>
        </w:tc>
      </w:tr>
      <w:tr w:rsidR="003371C0" w:rsidRPr="00F5740B" w14:paraId="2B72D51A" w14:textId="77777777" w:rsidTr="0031789E">
        <w:trPr>
          <w:trHeight w:val="227"/>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28C56C87" w14:textId="77777777" w:rsidR="003371C0" w:rsidRPr="00F5740B" w:rsidRDefault="003371C0" w:rsidP="0031789E">
            <w:pPr>
              <w:rPr>
                <w:sz w:val="12"/>
                <w:szCs w:val="1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38E12FD7" w14:textId="77777777" w:rsidR="003371C0" w:rsidRPr="00F5740B" w:rsidRDefault="003371C0" w:rsidP="0031789E">
            <w:pPr>
              <w:rPr>
                <w:sz w:val="12"/>
                <w:szCs w:val="12"/>
              </w:rPr>
            </w:pPr>
          </w:p>
        </w:tc>
        <w:tc>
          <w:tcPr>
            <w:tcW w:w="2126" w:type="dxa"/>
            <w:tcBorders>
              <w:top w:val="single" w:sz="4" w:space="0" w:color="auto"/>
              <w:left w:val="nil"/>
              <w:bottom w:val="single" w:sz="4" w:space="0" w:color="auto"/>
              <w:right w:val="single" w:sz="4" w:space="0" w:color="auto"/>
            </w:tcBorders>
            <w:shd w:val="clear" w:color="auto" w:fill="FFFFFF"/>
            <w:vAlign w:val="bottom"/>
            <w:hideMark/>
          </w:tcPr>
          <w:p w14:paraId="31F518CF" w14:textId="77777777" w:rsidR="003371C0" w:rsidRPr="00F5740B" w:rsidRDefault="003371C0" w:rsidP="0031789E">
            <w:pPr>
              <w:pStyle w:val="afff"/>
              <w:rPr>
                <w:sz w:val="12"/>
                <w:szCs w:val="12"/>
              </w:rPr>
            </w:pPr>
            <w:r w:rsidRPr="00F5740B">
              <w:rPr>
                <w:sz w:val="12"/>
                <w:szCs w:val="12"/>
              </w:rPr>
              <w:t>в том числе по ГРБС:</w:t>
            </w:r>
          </w:p>
        </w:tc>
        <w:tc>
          <w:tcPr>
            <w:tcW w:w="992" w:type="dxa"/>
            <w:tcBorders>
              <w:top w:val="single" w:sz="4" w:space="0" w:color="auto"/>
              <w:left w:val="nil"/>
              <w:bottom w:val="single" w:sz="4" w:space="0" w:color="auto"/>
              <w:right w:val="single" w:sz="4" w:space="0" w:color="auto"/>
            </w:tcBorders>
          </w:tcPr>
          <w:p w14:paraId="22C57E8A" w14:textId="77777777" w:rsidR="003371C0" w:rsidRPr="00F5740B" w:rsidRDefault="003371C0" w:rsidP="0031789E">
            <w:pPr>
              <w:pStyle w:val="afff"/>
              <w:jc w:val="center"/>
              <w:rPr>
                <w:sz w:val="12"/>
                <w:szCs w:val="12"/>
              </w:rPr>
            </w:pPr>
          </w:p>
        </w:tc>
        <w:tc>
          <w:tcPr>
            <w:tcW w:w="992" w:type="dxa"/>
            <w:tcBorders>
              <w:top w:val="single" w:sz="4" w:space="0" w:color="auto"/>
              <w:left w:val="nil"/>
              <w:bottom w:val="single" w:sz="4" w:space="0" w:color="auto"/>
              <w:right w:val="single" w:sz="4" w:space="0" w:color="auto"/>
            </w:tcBorders>
          </w:tcPr>
          <w:p w14:paraId="0D943699" w14:textId="77777777" w:rsidR="003371C0" w:rsidRPr="00F5740B" w:rsidRDefault="003371C0" w:rsidP="0031789E">
            <w:pPr>
              <w:pStyle w:val="afff"/>
              <w:jc w:val="center"/>
              <w:rPr>
                <w:sz w:val="12"/>
                <w:szCs w:val="12"/>
              </w:rPr>
            </w:pPr>
          </w:p>
        </w:tc>
        <w:tc>
          <w:tcPr>
            <w:tcW w:w="993" w:type="dxa"/>
            <w:tcBorders>
              <w:top w:val="single" w:sz="4" w:space="0" w:color="auto"/>
              <w:left w:val="nil"/>
              <w:bottom w:val="single" w:sz="4" w:space="0" w:color="auto"/>
              <w:right w:val="single" w:sz="4" w:space="0" w:color="auto"/>
            </w:tcBorders>
          </w:tcPr>
          <w:p w14:paraId="09FF437B" w14:textId="77777777" w:rsidR="003371C0" w:rsidRPr="00F5740B" w:rsidRDefault="003371C0" w:rsidP="0031789E">
            <w:pPr>
              <w:pStyle w:val="afff"/>
              <w:jc w:val="center"/>
              <w:rPr>
                <w:sz w:val="12"/>
                <w:szCs w:val="12"/>
              </w:rPr>
            </w:pPr>
          </w:p>
        </w:tc>
        <w:tc>
          <w:tcPr>
            <w:tcW w:w="992" w:type="dxa"/>
            <w:tcBorders>
              <w:top w:val="single" w:sz="4" w:space="0" w:color="auto"/>
              <w:left w:val="nil"/>
              <w:bottom w:val="single" w:sz="4" w:space="0" w:color="auto"/>
              <w:right w:val="single" w:sz="4" w:space="0" w:color="auto"/>
            </w:tcBorders>
          </w:tcPr>
          <w:p w14:paraId="20CC8C7E" w14:textId="77777777" w:rsidR="003371C0" w:rsidRPr="00F5740B" w:rsidRDefault="003371C0" w:rsidP="0031789E">
            <w:pPr>
              <w:pStyle w:val="afff"/>
              <w:jc w:val="center"/>
              <w:rPr>
                <w:sz w:val="12"/>
                <w:szCs w:val="12"/>
              </w:rPr>
            </w:pPr>
          </w:p>
        </w:tc>
        <w:tc>
          <w:tcPr>
            <w:tcW w:w="1134" w:type="dxa"/>
            <w:tcBorders>
              <w:top w:val="single" w:sz="4" w:space="0" w:color="auto"/>
              <w:left w:val="single" w:sz="4" w:space="0" w:color="auto"/>
              <w:bottom w:val="single" w:sz="4" w:space="0" w:color="auto"/>
              <w:right w:val="single" w:sz="4" w:space="0" w:color="auto"/>
            </w:tcBorders>
            <w:noWrap/>
          </w:tcPr>
          <w:p w14:paraId="62368A33" w14:textId="77777777" w:rsidR="003371C0" w:rsidRPr="00F5740B" w:rsidRDefault="003371C0" w:rsidP="0031789E">
            <w:pPr>
              <w:pStyle w:val="afff"/>
              <w:jc w:val="center"/>
              <w:rPr>
                <w:sz w:val="12"/>
                <w:szCs w:val="12"/>
              </w:rPr>
            </w:pPr>
          </w:p>
        </w:tc>
        <w:tc>
          <w:tcPr>
            <w:tcW w:w="1134" w:type="dxa"/>
            <w:tcBorders>
              <w:top w:val="single" w:sz="4" w:space="0" w:color="auto"/>
              <w:left w:val="nil"/>
              <w:bottom w:val="single" w:sz="4" w:space="0" w:color="auto"/>
              <w:right w:val="single" w:sz="4" w:space="0" w:color="auto"/>
            </w:tcBorders>
            <w:noWrap/>
          </w:tcPr>
          <w:p w14:paraId="6160AADB" w14:textId="77777777" w:rsidR="003371C0" w:rsidRPr="00F5740B" w:rsidRDefault="003371C0" w:rsidP="0031789E">
            <w:pPr>
              <w:pStyle w:val="afff"/>
              <w:jc w:val="center"/>
              <w:rPr>
                <w:sz w:val="12"/>
                <w:szCs w:val="12"/>
              </w:rPr>
            </w:pPr>
          </w:p>
        </w:tc>
        <w:tc>
          <w:tcPr>
            <w:tcW w:w="992" w:type="dxa"/>
            <w:tcBorders>
              <w:top w:val="single" w:sz="4" w:space="0" w:color="auto"/>
              <w:left w:val="nil"/>
              <w:bottom w:val="single" w:sz="4" w:space="0" w:color="auto"/>
              <w:right w:val="single" w:sz="4" w:space="0" w:color="auto"/>
            </w:tcBorders>
            <w:vAlign w:val="center"/>
          </w:tcPr>
          <w:p w14:paraId="548775B7" w14:textId="77777777" w:rsidR="003371C0" w:rsidRPr="00F5740B" w:rsidRDefault="003371C0" w:rsidP="0031789E">
            <w:pPr>
              <w:pStyle w:val="afff"/>
              <w:jc w:val="center"/>
              <w:rPr>
                <w:color w:val="FF0000"/>
                <w:sz w:val="12"/>
                <w:szCs w:val="12"/>
              </w:rPr>
            </w:pPr>
          </w:p>
        </w:tc>
        <w:tc>
          <w:tcPr>
            <w:tcW w:w="921" w:type="dxa"/>
            <w:tcBorders>
              <w:top w:val="single" w:sz="4" w:space="0" w:color="auto"/>
              <w:left w:val="nil"/>
              <w:bottom w:val="single" w:sz="4" w:space="0" w:color="auto"/>
              <w:right w:val="single" w:sz="4" w:space="0" w:color="auto"/>
            </w:tcBorders>
            <w:vAlign w:val="center"/>
          </w:tcPr>
          <w:p w14:paraId="6BBBC55E" w14:textId="77777777" w:rsidR="003371C0" w:rsidRPr="00F5740B" w:rsidRDefault="003371C0" w:rsidP="0031789E">
            <w:pPr>
              <w:pStyle w:val="afff"/>
              <w:jc w:val="center"/>
              <w:rPr>
                <w:color w:val="FF0000"/>
                <w:sz w:val="12"/>
                <w:szCs w:val="12"/>
              </w:rPr>
            </w:pPr>
          </w:p>
        </w:tc>
        <w:tc>
          <w:tcPr>
            <w:tcW w:w="921" w:type="dxa"/>
            <w:tcBorders>
              <w:top w:val="single" w:sz="4" w:space="0" w:color="auto"/>
              <w:left w:val="nil"/>
              <w:bottom w:val="single" w:sz="4" w:space="0" w:color="auto"/>
              <w:right w:val="single" w:sz="4" w:space="0" w:color="auto"/>
            </w:tcBorders>
            <w:vAlign w:val="center"/>
          </w:tcPr>
          <w:p w14:paraId="1D8FA9D3" w14:textId="77777777" w:rsidR="003371C0" w:rsidRPr="00F5740B" w:rsidRDefault="003371C0" w:rsidP="0031789E">
            <w:pPr>
              <w:pStyle w:val="afff"/>
              <w:jc w:val="center"/>
              <w:rPr>
                <w:color w:val="FF0000"/>
                <w:sz w:val="12"/>
                <w:szCs w:val="12"/>
              </w:rPr>
            </w:pPr>
          </w:p>
        </w:tc>
      </w:tr>
      <w:tr w:rsidR="003371C0" w:rsidRPr="00F5740B" w14:paraId="04D12988" w14:textId="77777777" w:rsidTr="0031789E">
        <w:trPr>
          <w:trHeight w:val="227"/>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6F660AED" w14:textId="77777777" w:rsidR="003371C0" w:rsidRPr="00F5740B" w:rsidRDefault="003371C0" w:rsidP="0031789E">
            <w:pPr>
              <w:rPr>
                <w:sz w:val="12"/>
                <w:szCs w:val="1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38BE270D" w14:textId="77777777" w:rsidR="003371C0" w:rsidRPr="00F5740B" w:rsidRDefault="003371C0" w:rsidP="0031789E">
            <w:pPr>
              <w:rPr>
                <w:sz w:val="12"/>
                <w:szCs w:val="12"/>
              </w:rPr>
            </w:pPr>
          </w:p>
        </w:tc>
        <w:tc>
          <w:tcPr>
            <w:tcW w:w="2126" w:type="dxa"/>
            <w:tcBorders>
              <w:top w:val="single" w:sz="4" w:space="0" w:color="auto"/>
              <w:left w:val="nil"/>
              <w:bottom w:val="single" w:sz="4" w:space="0" w:color="auto"/>
              <w:right w:val="single" w:sz="4" w:space="0" w:color="auto"/>
            </w:tcBorders>
            <w:shd w:val="clear" w:color="auto" w:fill="FFFFFF"/>
            <w:hideMark/>
          </w:tcPr>
          <w:p w14:paraId="71ECE86C" w14:textId="77777777" w:rsidR="003371C0" w:rsidRPr="00F5740B" w:rsidRDefault="003371C0" w:rsidP="0031789E">
            <w:pPr>
              <w:pStyle w:val="afff"/>
              <w:rPr>
                <w:sz w:val="12"/>
                <w:szCs w:val="12"/>
              </w:rPr>
            </w:pPr>
            <w:r w:rsidRPr="00F5740B">
              <w:rPr>
                <w:sz w:val="12"/>
                <w:szCs w:val="12"/>
              </w:rPr>
              <w:t>Администрация Павловского муниципального района</w:t>
            </w:r>
          </w:p>
        </w:tc>
        <w:tc>
          <w:tcPr>
            <w:tcW w:w="992" w:type="dxa"/>
            <w:tcBorders>
              <w:top w:val="single" w:sz="4" w:space="0" w:color="auto"/>
              <w:left w:val="nil"/>
              <w:bottom w:val="single" w:sz="4" w:space="0" w:color="auto"/>
              <w:right w:val="single" w:sz="4" w:space="0" w:color="auto"/>
            </w:tcBorders>
            <w:hideMark/>
          </w:tcPr>
          <w:p w14:paraId="289D7B1C" w14:textId="77777777" w:rsidR="003371C0" w:rsidRPr="00F5740B" w:rsidRDefault="003371C0" w:rsidP="0031789E">
            <w:pPr>
              <w:pStyle w:val="afff"/>
              <w:jc w:val="center"/>
              <w:rPr>
                <w:sz w:val="12"/>
                <w:szCs w:val="12"/>
              </w:rPr>
            </w:pPr>
            <w:r w:rsidRPr="00F5740B">
              <w:rPr>
                <w:sz w:val="12"/>
                <w:szCs w:val="12"/>
              </w:rPr>
              <w:t>17,0</w:t>
            </w:r>
          </w:p>
        </w:tc>
        <w:tc>
          <w:tcPr>
            <w:tcW w:w="992" w:type="dxa"/>
            <w:tcBorders>
              <w:top w:val="single" w:sz="4" w:space="0" w:color="auto"/>
              <w:left w:val="nil"/>
              <w:bottom w:val="single" w:sz="4" w:space="0" w:color="auto"/>
              <w:right w:val="single" w:sz="4" w:space="0" w:color="auto"/>
            </w:tcBorders>
            <w:hideMark/>
          </w:tcPr>
          <w:p w14:paraId="3C88AF06" w14:textId="77777777" w:rsidR="003371C0" w:rsidRPr="00F5740B" w:rsidRDefault="003371C0" w:rsidP="0031789E">
            <w:pPr>
              <w:pStyle w:val="afff"/>
              <w:jc w:val="center"/>
              <w:rPr>
                <w:sz w:val="12"/>
                <w:szCs w:val="12"/>
              </w:rPr>
            </w:pPr>
            <w:r w:rsidRPr="00F5740B">
              <w:rPr>
                <w:sz w:val="12"/>
                <w:szCs w:val="12"/>
              </w:rPr>
              <w:t>0</w:t>
            </w:r>
          </w:p>
        </w:tc>
        <w:tc>
          <w:tcPr>
            <w:tcW w:w="993" w:type="dxa"/>
            <w:tcBorders>
              <w:top w:val="single" w:sz="4" w:space="0" w:color="auto"/>
              <w:left w:val="nil"/>
              <w:bottom w:val="single" w:sz="4" w:space="0" w:color="auto"/>
              <w:right w:val="single" w:sz="4" w:space="0" w:color="auto"/>
            </w:tcBorders>
            <w:hideMark/>
          </w:tcPr>
          <w:p w14:paraId="62AF4874" w14:textId="77777777" w:rsidR="003371C0" w:rsidRPr="00F5740B" w:rsidRDefault="003371C0" w:rsidP="0031789E">
            <w:pPr>
              <w:pStyle w:val="afff"/>
              <w:jc w:val="center"/>
              <w:rPr>
                <w:sz w:val="12"/>
                <w:szCs w:val="12"/>
              </w:rPr>
            </w:pPr>
            <w:r w:rsidRPr="00F5740B">
              <w:rPr>
                <w:sz w:val="12"/>
                <w:szCs w:val="12"/>
              </w:rPr>
              <w:t>0</w:t>
            </w:r>
          </w:p>
        </w:tc>
        <w:tc>
          <w:tcPr>
            <w:tcW w:w="992" w:type="dxa"/>
            <w:tcBorders>
              <w:top w:val="single" w:sz="4" w:space="0" w:color="auto"/>
              <w:left w:val="nil"/>
              <w:bottom w:val="single" w:sz="4" w:space="0" w:color="auto"/>
              <w:right w:val="single" w:sz="4" w:space="0" w:color="auto"/>
            </w:tcBorders>
            <w:hideMark/>
          </w:tcPr>
          <w:p w14:paraId="797B6AB8" w14:textId="77777777" w:rsidR="003371C0" w:rsidRPr="00F5740B" w:rsidRDefault="003371C0" w:rsidP="0031789E">
            <w:pPr>
              <w:pStyle w:val="afff"/>
              <w:jc w:val="center"/>
              <w:rPr>
                <w:sz w:val="12"/>
                <w:szCs w:val="12"/>
              </w:rPr>
            </w:pPr>
            <w:r w:rsidRPr="00F5740B">
              <w:rPr>
                <w:sz w:val="12"/>
                <w:szCs w:val="12"/>
              </w:rPr>
              <w:t>30,0</w:t>
            </w:r>
          </w:p>
        </w:tc>
        <w:tc>
          <w:tcPr>
            <w:tcW w:w="1134" w:type="dxa"/>
            <w:tcBorders>
              <w:top w:val="single" w:sz="4" w:space="0" w:color="auto"/>
              <w:left w:val="single" w:sz="4" w:space="0" w:color="auto"/>
              <w:bottom w:val="single" w:sz="4" w:space="0" w:color="auto"/>
              <w:right w:val="single" w:sz="4" w:space="0" w:color="auto"/>
            </w:tcBorders>
            <w:noWrap/>
            <w:hideMark/>
          </w:tcPr>
          <w:p w14:paraId="0EBA1A38" w14:textId="77777777" w:rsidR="003371C0" w:rsidRPr="00F5740B" w:rsidRDefault="003371C0" w:rsidP="0031789E">
            <w:pPr>
              <w:pStyle w:val="afff"/>
              <w:jc w:val="center"/>
              <w:rPr>
                <w:sz w:val="12"/>
                <w:szCs w:val="12"/>
              </w:rPr>
            </w:pPr>
            <w:r w:rsidRPr="00F5740B">
              <w:rPr>
                <w:sz w:val="12"/>
                <w:szCs w:val="12"/>
              </w:rPr>
              <w:t>0</w:t>
            </w:r>
          </w:p>
        </w:tc>
        <w:tc>
          <w:tcPr>
            <w:tcW w:w="1134" w:type="dxa"/>
            <w:tcBorders>
              <w:top w:val="single" w:sz="4" w:space="0" w:color="auto"/>
              <w:left w:val="nil"/>
              <w:bottom w:val="single" w:sz="4" w:space="0" w:color="auto"/>
              <w:right w:val="single" w:sz="4" w:space="0" w:color="auto"/>
            </w:tcBorders>
            <w:noWrap/>
            <w:hideMark/>
          </w:tcPr>
          <w:p w14:paraId="148C961C" w14:textId="77777777" w:rsidR="003371C0" w:rsidRPr="00F5740B" w:rsidRDefault="003371C0" w:rsidP="0031789E">
            <w:pPr>
              <w:pStyle w:val="afff"/>
              <w:jc w:val="center"/>
              <w:rPr>
                <w:sz w:val="12"/>
                <w:szCs w:val="12"/>
              </w:rPr>
            </w:pPr>
            <w:r w:rsidRPr="00F5740B">
              <w:rPr>
                <w:sz w:val="12"/>
                <w:szCs w:val="12"/>
              </w:rPr>
              <w:t>0,0</w:t>
            </w:r>
          </w:p>
        </w:tc>
        <w:tc>
          <w:tcPr>
            <w:tcW w:w="992" w:type="dxa"/>
            <w:tcBorders>
              <w:top w:val="single" w:sz="4" w:space="0" w:color="auto"/>
              <w:left w:val="nil"/>
              <w:bottom w:val="single" w:sz="4" w:space="0" w:color="auto"/>
              <w:right w:val="single" w:sz="4" w:space="0" w:color="auto"/>
            </w:tcBorders>
          </w:tcPr>
          <w:p w14:paraId="706779C0" w14:textId="77777777" w:rsidR="003371C0" w:rsidRPr="00F5740B" w:rsidRDefault="003371C0" w:rsidP="0031789E">
            <w:pPr>
              <w:pStyle w:val="afff"/>
              <w:jc w:val="center"/>
              <w:rPr>
                <w:sz w:val="12"/>
                <w:szCs w:val="12"/>
              </w:rPr>
            </w:pPr>
            <w:r w:rsidRPr="00F5740B">
              <w:rPr>
                <w:sz w:val="12"/>
                <w:szCs w:val="12"/>
              </w:rPr>
              <w:t>60,0</w:t>
            </w:r>
          </w:p>
        </w:tc>
        <w:tc>
          <w:tcPr>
            <w:tcW w:w="921" w:type="dxa"/>
            <w:tcBorders>
              <w:top w:val="single" w:sz="4" w:space="0" w:color="auto"/>
              <w:left w:val="nil"/>
              <w:bottom w:val="single" w:sz="4" w:space="0" w:color="auto"/>
              <w:right w:val="single" w:sz="4" w:space="0" w:color="auto"/>
            </w:tcBorders>
          </w:tcPr>
          <w:p w14:paraId="4CB6A2D3" w14:textId="77777777" w:rsidR="003371C0" w:rsidRPr="00F5740B" w:rsidRDefault="003371C0" w:rsidP="0031789E">
            <w:pPr>
              <w:pStyle w:val="afff"/>
              <w:jc w:val="center"/>
              <w:rPr>
                <w:sz w:val="12"/>
                <w:szCs w:val="12"/>
              </w:rPr>
            </w:pPr>
            <w:r w:rsidRPr="00F5740B">
              <w:rPr>
                <w:sz w:val="12"/>
                <w:szCs w:val="12"/>
              </w:rPr>
              <w:t>60,0</w:t>
            </w:r>
          </w:p>
        </w:tc>
        <w:tc>
          <w:tcPr>
            <w:tcW w:w="921" w:type="dxa"/>
            <w:tcBorders>
              <w:top w:val="single" w:sz="4" w:space="0" w:color="auto"/>
              <w:left w:val="nil"/>
              <w:bottom w:val="single" w:sz="4" w:space="0" w:color="auto"/>
              <w:right w:val="single" w:sz="4" w:space="0" w:color="auto"/>
            </w:tcBorders>
          </w:tcPr>
          <w:p w14:paraId="15915E09" w14:textId="77777777" w:rsidR="003371C0" w:rsidRPr="00F5740B" w:rsidRDefault="003371C0" w:rsidP="0031789E">
            <w:pPr>
              <w:pStyle w:val="afff"/>
              <w:jc w:val="center"/>
              <w:rPr>
                <w:sz w:val="12"/>
                <w:szCs w:val="12"/>
              </w:rPr>
            </w:pPr>
            <w:r w:rsidRPr="00F5740B">
              <w:rPr>
                <w:sz w:val="12"/>
                <w:szCs w:val="12"/>
              </w:rPr>
              <w:t>60,0</w:t>
            </w:r>
          </w:p>
        </w:tc>
      </w:tr>
      <w:tr w:rsidR="003371C0" w:rsidRPr="00F5740B" w14:paraId="49CD7121" w14:textId="77777777" w:rsidTr="0031789E">
        <w:trPr>
          <w:trHeight w:val="269"/>
        </w:trPr>
        <w:tc>
          <w:tcPr>
            <w:tcW w:w="1384" w:type="dxa"/>
            <w:vMerge w:val="restart"/>
            <w:tcBorders>
              <w:top w:val="single" w:sz="4" w:space="0" w:color="auto"/>
              <w:left w:val="single" w:sz="4" w:space="0" w:color="auto"/>
              <w:bottom w:val="single" w:sz="4" w:space="0" w:color="auto"/>
              <w:right w:val="single" w:sz="4" w:space="0" w:color="auto"/>
            </w:tcBorders>
            <w:hideMark/>
          </w:tcPr>
          <w:p w14:paraId="67330AF7" w14:textId="77777777" w:rsidR="003371C0" w:rsidRPr="00F5740B" w:rsidRDefault="003371C0" w:rsidP="0031789E">
            <w:pPr>
              <w:pStyle w:val="afff"/>
              <w:rPr>
                <w:sz w:val="12"/>
                <w:szCs w:val="12"/>
              </w:rPr>
            </w:pPr>
            <w:r w:rsidRPr="00F5740B">
              <w:rPr>
                <w:sz w:val="12"/>
                <w:szCs w:val="12"/>
              </w:rPr>
              <w:t xml:space="preserve">Основное </w:t>
            </w:r>
            <w:proofErr w:type="spellStart"/>
            <w:r w:rsidRPr="00F5740B">
              <w:rPr>
                <w:sz w:val="12"/>
                <w:szCs w:val="12"/>
              </w:rPr>
              <w:t>мероприя-тие</w:t>
            </w:r>
            <w:proofErr w:type="spellEnd"/>
            <w:r w:rsidRPr="00F5740B">
              <w:rPr>
                <w:sz w:val="12"/>
                <w:szCs w:val="12"/>
              </w:rPr>
              <w:t xml:space="preserve"> 1.4</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2C38874A" w14:textId="77777777" w:rsidR="003371C0" w:rsidRPr="00F5740B" w:rsidRDefault="003371C0" w:rsidP="0031789E">
            <w:pPr>
              <w:pStyle w:val="afff"/>
              <w:rPr>
                <w:sz w:val="12"/>
                <w:szCs w:val="12"/>
              </w:rPr>
            </w:pPr>
            <w:r w:rsidRPr="00F5740B">
              <w:rPr>
                <w:sz w:val="12"/>
                <w:szCs w:val="12"/>
              </w:rPr>
              <w:t>«Подготовка населения и организаций к действиям в чрезвычайных ситуациях в мирное и военное время»</w:t>
            </w:r>
          </w:p>
        </w:tc>
        <w:tc>
          <w:tcPr>
            <w:tcW w:w="2126" w:type="dxa"/>
            <w:tcBorders>
              <w:top w:val="single" w:sz="4" w:space="0" w:color="auto"/>
              <w:left w:val="nil"/>
              <w:bottom w:val="single" w:sz="4" w:space="0" w:color="auto"/>
              <w:right w:val="single" w:sz="4" w:space="0" w:color="auto"/>
            </w:tcBorders>
            <w:shd w:val="clear" w:color="auto" w:fill="FFFFFF"/>
            <w:vAlign w:val="bottom"/>
            <w:hideMark/>
          </w:tcPr>
          <w:p w14:paraId="0FAAE865" w14:textId="77777777" w:rsidR="003371C0" w:rsidRPr="00F5740B" w:rsidRDefault="003371C0" w:rsidP="0031789E">
            <w:pPr>
              <w:pStyle w:val="afff"/>
              <w:rPr>
                <w:sz w:val="12"/>
                <w:szCs w:val="12"/>
              </w:rPr>
            </w:pPr>
            <w:r w:rsidRPr="00F5740B">
              <w:rPr>
                <w:sz w:val="12"/>
                <w:szCs w:val="12"/>
              </w:rPr>
              <w:t>всего</w:t>
            </w:r>
          </w:p>
        </w:tc>
        <w:tc>
          <w:tcPr>
            <w:tcW w:w="992" w:type="dxa"/>
            <w:tcBorders>
              <w:top w:val="single" w:sz="4" w:space="0" w:color="auto"/>
              <w:left w:val="nil"/>
              <w:bottom w:val="single" w:sz="4" w:space="0" w:color="auto"/>
              <w:right w:val="single" w:sz="4" w:space="0" w:color="auto"/>
            </w:tcBorders>
            <w:hideMark/>
          </w:tcPr>
          <w:p w14:paraId="2AA21B3F" w14:textId="77777777" w:rsidR="003371C0" w:rsidRPr="00F5740B" w:rsidRDefault="003371C0" w:rsidP="0031789E">
            <w:pPr>
              <w:pStyle w:val="afff"/>
              <w:jc w:val="center"/>
              <w:rPr>
                <w:sz w:val="12"/>
                <w:szCs w:val="12"/>
              </w:rPr>
            </w:pPr>
            <w:r w:rsidRPr="00F5740B">
              <w:rPr>
                <w:sz w:val="12"/>
                <w:szCs w:val="12"/>
              </w:rPr>
              <w:t>0</w:t>
            </w:r>
          </w:p>
        </w:tc>
        <w:tc>
          <w:tcPr>
            <w:tcW w:w="992" w:type="dxa"/>
            <w:tcBorders>
              <w:top w:val="single" w:sz="4" w:space="0" w:color="auto"/>
              <w:left w:val="nil"/>
              <w:bottom w:val="single" w:sz="4" w:space="0" w:color="auto"/>
              <w:right w:val="single" w:sz="4" w:space="0" w:color="auto"/>
            </w:tcBorders>
            <w:hideMark/>
          </w:tcPr>
          <w:p w14:paraId="27FC0E57" w14:textId="77777777" w:rsidR="003371C0" w:rsidRPr="00F5740B" w:rsidRDefault="003371C0" w:rsidP="0031789E">
            <w:pPr>
              <w:pStyle w:val="afff"/>
              <w:jc w:val="center"/>
              <w:rPr>
                <w:sz w:val="12"/>
                <w:szCs w:val="12"/>
              </w:rPr>
            </w:pPr>
            <w:r w:rsidRPr="00F5740B">
              <w:rPr>
                <w:sz w:val="12"/>
                <w:szCs w:val="12"/>
              </w:rPr>
              <w:t>281,1</w:t>
            </w:r>
          </w:p>
        </w:tc>
        <w:tc>
          <w:tcPr>
            <w:tcW w:w="993" w:type="dxa"/>
            <w:tcBorders>
              <w:top w:val="single" w:sz="4" w:space="0" w:color="auto"/>
              <w:left w:val="nil"/>
              <w:bottom w:val="single" w:sz="4" w:space="0" w:color="auto"/>
              <w:right w:val="single" w:sz="4" w:space="0" w:color="auto"/>
            </w:tcBorders>
            <w:hideMark/>
          </w:tcPr>
          <w:p w14:paraId="0BBED9E7" w14:textId="77777777" w:rsidR="003371C0" w:rsidRPr="00F5740B" w:rsidRDefault="003371C0" w:rsidP="0031789E">
            <w:pPr>
              <w:pStyle w:val="afff"/>
              <w:jc w:val="center"/>
              <w:rPr>
                <w:sz w:val="12"/>
                <w:szCs w:val="12"/>
              </w:rPr>
            </w:pPr>
            <w:r w:rsidRPr="00F5740B">
              <w:rPr>
                <w:sz w:val="12"/>
                <w:szCs w:val="12"/>
              </w:rPr>
              <w:t>0</w:t>
            </w:r>
          </w:p>
        </w:tc>
        <w:tc>
          <w:tcPr>
            <w:tcW w:w="992" w:type="dxa"/>
            <w:tcBorders>
              <w:top w:val="single" w:sz="4" w:space="0" w:color="auto"/>
              <w:left w:val="nil"/>
              <w:bottom w:val="single" w:sz="4" w:space="0" w:color="auto"/>
              <w:right w:val="single" w:sz="4" w:space="0" w:color="auto"/>
            </w:tcBorders>
            <w:hideMark/>
          </w:tcPr>
          <w:p w14:paraId="33BA3288" w14:textId="77777777" w:rsidR="003371C0" w:rsidRPr="00F5740B" w:rsidRDefault="003371C0" w:rsidP="0031789E">
            <w:pPr>
              <w:pStyle w:val="afff"/>
              <w:jc w:val="center"/>
              <w:rPr>
                <w:sz w:val="12"/>
                <w:szCs w:val="12"/>
              </w:rPr>
            </w:pPr>
            <w:r w:rsidRPr="00F5740B">
              <w:rPr>
                <w:sz w:val="12"/>
                <w:szCs w:val="12"/>
              </w:rPr>
              <w:t>30,0</w:t>
            </w:r>
          </w:p>
        </w:tc>
        <w:tc>
          <w:tcPr>
            <w:tcW w:w="1134" w:type="dxa"/>
            <w:tcBorders>
              <w:top w:val="single" w:sz="4" w:space="0" w:color="auto"/>
              <w:left w:val="single" w:sz="4" w:space="0" w:color="auto"/>
              <w:bottom w:val="single" w:sz="4" w:space="0" w:color="auto"/>
              <w:right w:val="single" w:sz="4" w:space="0" w:color="auto"/>
            </w:tcBorders>
            <w:noWrap/>
            <w:hideMark/>
          </w:tcPr>
          <w:p w14:paraId="09316D6B" w14:textId="77777777" w:rsidR="003371C0" w:rsidRPr="00F5740B" w:rsidRDefault="003371C0" w:rsidP="0031789E">
            <w:pPr>
              <w:pStyle w:val="afff"/>
              <w:jc w:val="center"/>
              <w:rPr>
                <w:sz w:val="12"/>
                <w:szCs w:val="12"/>
              </w:rPr>
            </w:pPr>
            <w:r w:rsidRPr="00F5740B">
              <w:rPr>
                <w:sz w:val="12"/>
                <w:szCs w:val="12"/>
              </w:rPr>
              <w:t>0</w:t>
            </w:r>
          </w:p>
        </w:tc>
        <w:tc>
          <w:tcPr>
            <w:tcW w:w="1134" w:type="dxa"/>
            <w:tcBorders>
              <w:top w:val="single" w:sz="4" w:space="0" w:color="auto"/>
              <w:left w:val="nil"/>
              <w:bottom w:val="single" w:sz="4" w:space="0" w:color="auto"/>
              <w:right w:val="single" w:sz="4" w:space="0" w:color="auto"/>
            </w:tcBorders>
            <w:noWrap/>
            <w:hideMark/>
          </w:tcPr>
          <w:p w14:paraId="483F4576" w14:textId="77777777" w:rsidR="003371C0" w:rsidRPr="00F5740B" w:rsidRDefault="003371C0" w:rsidP="0031789E">
            <w:pPr>
              <w:pStyle w:val="afff"/>
              <w:jc w:val="center"/>
              <w:rPr>
                <w:sz w:val="12"/>
                <w:szCs w:val="12"/>
              </w:rPr>
            </w:pPr>
            <w:r w:rsidRPr="00F5740B">
              <w:rPr>
                <w:sz w:val="12"/>
                <w:szCs w:val="12"/>
              </w:rPr>
              <w:t>0,0</w:t>
            </w:r>
          </w:p>
        </w:tc>
        <w:tc>
          <w:tcPr>
            <w:tcW w:w="992" w:type="dxa"/>
            <w:tcBorders>
              <w:top w:val="single" w:sz="4" w:space="0" w:color="auto"/>
              <w:left w:val="nil"/>
              <w:bottom w:val="single" w:sz="4" w:space="0" w:color="auto"/>
              <w:right w:val="single" w:sz="4" w:space="0" w:color="auto"/>
            </w:tcBorders>
          </w:tcPr>
          <w:p w14:paraId="3E58A46C" w14:textId="77777777" w:rsidR="003371C0" w:rsidRPr="00F5740B" w:rsidRDefault="003371C0" w:rsidP="0031789E">
            <w:pPr>
              <w:pStyle w:val="afff"/>
              <w:jc w:val="center"/>
              <w:rPr>
                <w:sz w:val="12"/>
                <w:szCs w:val="12"/>
              </w:rPr>
            </w:pPr>
            <w:r w:rsidRPr="00F5740B">
              <w:rPr>
                <w:sz w:val="12"/>
                <w:szCs w:val="12"/>
              </w:rPr>
              <w:t>50,0</w:t>
            </w:r>
          </w:p>
        </w:tc>
        <w:tc>
          <w:tcPr>
            <w:tcW w:w="921" w:type="dxa"/>
            <w:tcBorders>
              <w:top w:val="single" w:sz="4" w:space="0" w:color="auto"/>
              <w:left w:val="nil"/>
              <w:bottom w:val="single" w:sz="4" w:space="0" w:color="auto"/>
              <w:right w:val="single" w:sz="4" w:space="0" w:color="auto"/>
            </w:tcBorders>
          </w:tcPr>
          <w:p w14:paraId="69A893EE" w14:textId="77777777" w:rsidR="003371C0" w:rsidRPr="00F5740B" w:rsidRDefault="003371C0" w:rsidP="0031789E">
            <w:pPr>
              <w:pStyle w:val="afff"/>
              <w:jc w:val="center"/>
              <w:rPr>
                <w:sz w:val="12"/>
                <w:szCs w:val="12"/>
              </w:rPr>
            </w:pPr>
            <w:r w:rsidRPr="00F5740B">
              <w:rPr>
                <w:sz w:val="12"/>
                <w:szCs w:val="12"/>
              </w:rPr>
              <w:t>50,0</w:t>
            </w:r>
          </w:p>
        </w:tc>
        <w:tc>
          <w:tcPr>
            <w:tcW w:w="921" w:type="dxa"/>
            <w:tcBorders>
              <w:top w:val="single" w:sz="4" w:space="0" w:color="auto"/>
              <w:left w:val="nil"/>
              <w:bottom w:val="single" w:sz="4" w:space="0" w:color="auto"/>
              <w:right w:val="single" w:sz="4" w:space="0" w:color="auto"/>
            </w:tcBorders>
          </w:tcPr>
          <w:p w14:paraId="0340035B" w14:textId="77777777" w:rsidR="003371C0" w:rsidRPr="00F5740B" w:rsidRDefault="003371C0" w:rsidP="0031789E">
            <w:pPr>
              <w:pStyle w:val="afff"/>
              <w:jc w:val="center"/>
              <w:rPr>
                <w:sz w:val="12"/>
                <w:szCs w:val="12"/>
              </w:rPr>
            </w:pPr>
            <w:r w:rsidRPr="00F5740B">
              <w:rPr>
                <w:sz w:val="12"/>
                <w:szCs w:val="12"/>
              </w:rPr>
              <w:t>50,0</w:t>
            </w:r>
          </w:p>
        </w:tc>
      </w:tr>
      <w:tr w:rsidR="003371C0" w:rsidRPr="00F5740B" w14:paraId="45EF8607" w14:textId="77777777" w:rsidTr="0031789E">
        <w:trPr>
          <w:trHeight w:val="277"/>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6979EC3C" w14:textId="77777777" w:rsidR="003371C0" w:rsidRPr="00F5740B" w:rsidRDefault="003371C0" w:rsidP="0031789E">
            <w:pPr>
              <w:rPr>
                <w:sz w:val="12"/>
                <w:szCs w:val="1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568A433" w14:textId="77777777" w:rsidR="003371C0" w:rsidRPr="00F5740B" w:rsidRDefault="003371C0" w:rsidP="0031789E">
            <w:pPr>
              <w:rPr>
                <w:sz w:val="12"/>
                <w:szCs w:val="12"/>
              </w:rPr>
            </w:pPr>
          </w:p>
        </w:tc>
        <w:tc>
          <w:tcPr>
            <w:tcW w:w="2126" w:type="dxa"/>
            <w:tcBorders>
              <w:top w:val="single" w:sz="4" w:space="0" w:color="auto"/>
              <w:left w:val="nil"/>
              <w:bottom w:val="single" w:sz="4" w:space="0" w:color="auto"/>
              <w:right w:val="single" w:sz="4" w:space="0" w:color="auto"/>
            </w:tcBorders>
            <w:shd w:val="clear" w:color="auto" w:fill="FFFFFF"/>
            <w:vAlign w:val="bottom"/>
            <w:hideMark/>
          </w:tcPr>
          <w:p w14:paraId="1A6FE94F" w14:textId="77777777" w:rsidR="003371C0" w:rsidRPr="00F5740B" w:rsidRDefault="003371C0" w:rsidP="0031789E">
            <w:pPr>
              <w:pStyle w:val="afff"/>
              <w:rPr>
                <w:sz w:val="12"/>
                <w:szCs w:val="12"/>
              </w:rPr>
            </w:pPr>
            <w:r w:rsidRPr="00F5740B">
              <w:rPr>
                <w:sz w:val="12"/>
                <w:szCs w:val="12"/>
              </w:rPr>
              <w:t>в том числе по ГРБС:</w:t>
            </w:r>
          </w:p>
        </w:tc>
        <w:tc>
          <w:tcPr>
            <w:tcW w:w="992" w:type="dxa"/>
            <w:tcBorders>
              <w:top w:val="single" w:sz="4" w:space="0" w:color="auto"/>
              <w:left w:val="nil"/>
              <w:bottom w:val="single" w:sz="4" w:space="0" w:color="auto"/>
              <w:right w:val="single" w:sz="4" w:space="0" w:color="auto"/>
            </w:tcBorders>
          </w:tcPr>
          <w:p w14:paraId="525638B1" w14:textId="77777777" w:rsidR="003371C0" w:rsidRPr="00F5740B" w:rsidRDefault="003371C0" w:rsidP="0031789E">
            <w:pPr>
              <w:pStyle w:val="afff"/>
              <w:jc w:val="center"/>
              <w:rPr>
                <w:sz w:val="12"/>
                <w:szCs w:val="12"/>
              </w:rPr>
            </w:pPr>
          </w:p>
        </w:tc>
        <w:tc>
          <w:tcPr>
            <w:tcW w:w="992" w:type="dxa"/>
            <w:tcBorders>
              <w:top w:val="single" w:sz="4" w:space="0" w:color="auto"/>
              <w:left w:val="nil"/>
              <w:bottom w:val="single" w:sz="4" w:space="0" w:color="auto"/>
              <w:right w:val="single" w:sz="4" w:space="0" w:color="auto"/>
            </w:tcBorders>
          </w:tcPr>
          <w:p w14:paraId="50C9B298" w14:textId="77777777" w:rsidR="003371C0" w:rsidRPr="00F5740B" w:rsidRDefault="003371C0" w:rsidP="0031789E">
            <w:pPr>
              <w:pStyle w:val="afff"/>
              <w:jc w:val="center"/>
              <w:rPr>
                <w:sz w:val="12"/>
                <w:szCs w:val="12"/>
              </w:rPr>
            </w:pPr>
          </w:p>
        </w:tc>
        <w:tc>
          <w:tcPr>
            <w:tcW w:w="993" w:type="dxa"/>
            <w:tcBorders>
              <w:top w:val="single" w:sz="4" w:space="0" w:color="auto"/>
              <w:left w:val="nil"/>
              <w:bottom w:val="single" w:sz="4" w:space="0" w:color="auto"/>
              <w:right w:val="single" w:sz="4" w:space="0" w:color="auto"/>
            </w:tcBorders>
          </w:tcPr>
          <w:p w14:paraId="64D55851" w14:textId="77777777" w:rsidR="003371C0" w:rsidRPr="00F5740B" w:rsidRDefault="003371C0" w:rsidP="0031789E">
            <w:pPr>
              <w:pStyle w:val="afff"/>
              <w:jc w:val="center"/>
              <w:rPr>
                <w:sz w:val="12"/>
                <w:szCs w:val="12"/>
              </w:rPr>
            </w:pPr>
          </w:p>
        </w:tc>
        <w:tc>
          <w:tcPr>
            <w:tcW w:w="992" w:type="dxa"/>
            <w:tcBorders>
              <w:top w:val="single" w:sz="4" w:space="0" w:color="auto"/>
              <w:left w:val="nil"/>
              <w:bottom w:val="single" w:sz="4" w:space="0" w:color="auto"/>
              <w:right w:val="single" w:sz="4" w:space="0" w:color="auto"/>
            </w:tcBorders>
          </w:tcPr>
          <w:p w14:paraId="67AA193A" w14:textId="77777777" w:rsidR="003371C0" w:rsidRPr="00F5740B" w:rsidRDefault="003371C0" w:rsidP="0031789E">
            <w:pPr>
              <w:pStyle w:val="afff"/>
              <w:jc w:val="center"/>
              <w:rPr>
                <w:sz w:val="12"/>
                <w:szCs w:val="12"/>
              </w:rPr>
            </w:pPr>
          </w:p>
        </w:tc>
        <w:tc>
          <w:tcPr>
            <w:tcW w:w="1134" w:type="dxa"/>
            <w:tcBorders>
              <w:top w:val="single" w:sz="4" w:space="0" w:color="auto"/>
              <w:left w:val="single" w:sz="4" w:space="0" w:color="auto"/>
              <w:bottom w:val="single" w:sz="4" w:space="0" w:color="auto"/>
              <w:right w:val="single" w:sz="4" w:space="0" w:color="auto"/>
            </w:tcBorders>
            <w:noWrap/>
          </w:tcPr>
          <w:p w14:paraId="0396C54D" w14:textId="77777777" w:rsidR="003371C0" w:rsidRPr="00F5740B" w:rsidRDefault="003371C0" w:rsidP="0031789E">
            <w:pPr>
              <w:pStyle w:val="afff"/>
              <w:jc w:val="center"/>
              <w:rPr>
                <w:sz w:val="12"/>
                <w:szCs w:val="12"/>
              </w:rPr>
            </w:pPr>
          </w:p>
        </w:tc>
        <w:tc>
          <w:tcPr>
            <w:tcW w:w="1134" w:type="dxa"/>
            <w:tcBorders>
              <w:top w:val="single" w:sz="4" w:space="0" w:color="auto"/>
              <w:left w:val="nil"/>
              <w:bottom w:val="single" w:sz="4" w:space="0" w:color="auto"/>
              <w:right w:val="single" w:sz="4" w:space="0" w:color="auto"/>
            </w:tcBorders>
            <w:noWrap/>
          </w:tcPr>
          <w:p w14:paraId="4A1BDEC8" w14:textId="77777777" w:rsidR="003371C0" w:rsidRPr="00F5740B" w:rsidRDefault="003371C0" w:rsidP="0031789E">
            <w:pPr>
              <w:pStyle w:val="afff"/>
              <w:jc w:val="center"/>
              <w:rPr>
                <w:sz w:val="12"/>
                <w:szCs w:val="12"/>
              </w:rPr>
            </w:pPr>
          </w:p>
        </w:tc>
        <w:tc>
          <w:tcPr>
            <w:tcW w:w="992" w:type="dxa"/>
            <w:tcBorders>
              <w:top w:val="single" w:sz="4" w:space="0" w:color="auto"/>
              <w:left w:val="nil"/>
              <w:bottom w:val="single" w:sz="4" w:space="0" w:color="auto"/>
              <w:right w:val="single" w:sz="4" w:space="0" w:color="auto"/>
            </w:tcBorders>
            <w:vAlign w:val="center"/>
          </w:tcPr>
          <w:p w14:paraId="2A3E8742" w14:textId="77777777" w:rsidR="003371C0" w:rsidRPr="00F5740B" w:rsidRDefault="003371C0" w:rsidP="0031789E">
            <w:pPr>
              <w:pStyle w:val="afff"/>
              <w:jc w:val="center"/>
              <w:rPr>
                <w:sz w:val="12"/>
                <w:szCs w:val="12"/>
              </w:rPr>
            </w:pPr>
          </w:p>
        </w:tc>
        <w:tc>
          <w:tcPr>
            <w:tcW w:w="921" w:type="dxa"/>
            <w:tcBorders>
              <w:top w:val="single" w:sz="4" w:space="0" w:color="auto"/>
              <w:left w:val="nil"/>
              <w:bottom w:val="single" w:sz="4" w:space="0" w:color="auto"/>
              <w:right w:val="single" w:sz="4" w:space="0" w:color="auto"/>
            </w:tcBorders>
            <w:vAlign w:val="center"/>
          </w:tcPr>
          <w:p w14:paraId="3BD7B855" w14:textId="77777777" w:rsidR="003371C0" w:rsidRPr="00F5740B" w:rsidRDefault="003371C0" w:rsidP="0031789E">
            <w:pPr>
              <w:pStyle w:val="afff"/>
              <w:jc w:val="center"/>
              <w:rPr>
                <w:sz w:val="12"/>
                <w:szCs w:val="12"/>
              </w:rPr>
            </w:pPr>
          </w:p>
        </w:tc>
        <w:tc>
          <w:tcPr>
            <w:tcW w:w="921" w:type="dxa"/>
            <w:tcBorders>
              <w:top w:val="single" w:sz="4" w:space="0" w:color="auto"/>
              <w:left w:val="nil"/>
              <w:bottom w:val="single" w:sz="4" w:space="0" w:color="auto"/>
              <w:right w:val="single" w:sz="4" w:space="0" w:color="auto"/>
            </w:tcBorders>
            <w:vAlign w:val="center"/>
          </w:tcPr>
          <w:p w14:paraId="5DC7680C" w14:textId="77777777" w:rsidR="003371C0" w:rsidRPr="00F5740B" w:rsidRDefault="003371C0" w:rsidP="0031789E">
            <w:pPr>
              <w:pStyle w:val="afff"/>
              <w:jc w:val="center"/>
              <w:rPr>
                <w:sz w:val="12"/>
                <w:szCs w:val="12"/>
              </w:rPr>
            </w:pPr>
          </w:p>
        </w:tc>
      </w:tr>
      <w:tr w:rsidR="003371C0" w:rsidRPr="00F5740B" w14:paraId="6DAF9942" w14:textId="77777777" w:rsidTr="0031789E">
        <w:trPr>
          <w:trHeight w:val="902"/>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10F58314" w14:textId="77777777" w:rsidR="003371C0" w:rsidRPr="00F5740B" w:rsidRDefault="003371C0" w:rsidP="0031789E">
            <w:pPr>
              <w:rPr>
                <w:sz w:val="12"/>
                <w:szCs w:val="1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35B24326" w14:textId="77777777" w:rsidR="003371C0" w:rsidRPr="00F5740B" w:rsidRDefault="003371C0" w:rsidP="0031789E">
            <w:pPr>
              <w:rPr>
                <w:sz w:val="12"/>
                <w:szCs w:val="12"/>
              </w:rPr>
            </w:pPr>
          </w:p>
        </w:tc>
        <w:tc>
          <w:tcPr>
            <w:tcW w:w="2126" w:type="dxa"/>
            <w:tcBorders>
              <w:top w:val="single" w:sz="4" w:space="0" w:color="auto"/>
              <w:left w:val="nil"/>
              <w:bottom w:val="single" w:sz="4" w:space="0" w:color="auto"/>
              <w:right w:val="single" w:sz="4" w:space="0" w:color="auto"/>
            </w:tcBorders>
            <w:shd w:val="clear" w:color="auto" w:fill="FFFFFF"/>
            <w:hideMark/>
          </w:tcPr>
          <w:p w14:paraId="12C6DB14" w14:textId="77777777" w:rsidR="003371C0" w:rsidRPr="00F5740B" w:rsidRDefault="003371C0" w:rsidP="0031789E">
            <w:pPr>
              <w:pStyle w:val="afff"/>
              <w:rPr>
                <w:sz w:val="12"/>
                <w:szCs w:val="12"/>
              </w:rPr>
            </w:pPr>
            <w:r w:rsidRPr="00F5740B">
              <w:rPr>
                <w:sz w:val="12"/>
                <w:szCs w:val="12"/>
              </w:rPr>
              <w:t>Администрация Павловского муниципального района</w:t>
            </w:r>
          </w:p>
        </w:tc>
        <w:tc>
          <w:tcPr>
            <w:tcW w:w="992" w:type="dxa"/>
            <w:tcBorders>
              <w:top w:val="single" w:sz="4" w:space="0" w:color="auto"/>
              <w:left w:val="nil"/>
              <w:bottom w:val="single" w:sz="4" w:space="0" w:color="auto"/>
              <w:right w:val="single" w:sz="4" w:space="0" w:color="auto"/>
            </w:tcBorders>
            <w:hideMark/>
          </w:tcPr>
          <w:p w14:paraId="71CF52AC" w14:textId="77777777" w:rsidR="003371C0" w:rsidRPr="00F5740B" w:rsidRDefault="003371C0" w:rsidP="0031789E">
            <w:pPr>
              <w:pStyle w:val="afff"/>
              <w:jc w:val="center"/>
              <w:rPr>
                <w:sz w:val="12"/>
                <w:szCs w:val="12"/>
              </w:rPr>
            </w:pPr>
            <w:r w:rsidRPr="00F5740B">
              <w:rPr>
                <w:sz w:val="12"/>
                <w:szCs w:val="12"/>
              </w:rPr>
              <w:t>0</w:t>
            </w:r>
          </w:p>
        </w:tc>
        <w:tc>
          <w:tcPr>
            <w:tcW w:w="992" w:type="dxa"/>
            <w:tcBorders>
              <w:top w:val="single" w:sz="4" w:space="0" w:color="auto"/>
              <w:left w:val="nil"/>
              <w:bottom w:val="single" w:sz="4" w:space="0" w:color="auto"/>
              <w:right w:val="single" w:sz="4" w:space="0" w:color="auto"/>
            </w:tcBorders>
            <w:hideMark/>
          </w:tcPr>
          <w:p w14:paraId="39A38A78" w14:textId="77777777" w:rsidR="003371C0" w:rsidRPr="00F5740B" w:rsidRDefault="003371C0" w:rsidP="0031789E">
            <w:pPr>
              <w:pStyle w:val="afff"/>
              <w:jc w:val="center"/>
              <w:rPr>
                <w:sz w:val="12"/>
                <w:szCs w:val="12"/>
              </w:rPr>
            </w:pPr>
            <w:r w:rsidRPr="00F5740B">
              <w:rPr>
                <w:sz w:val="12"/>
                <w:szCs w:val="12"/>
              </w:rPr>
              <w:t>281,1</w:t>
            </w:r>
          </w:p>
        </w:tc>
        <w:tc>
          <w:tcPr>
            <w:tcW w:w="993" w:type="dxa"/>
            <w:tcBorders>
              <w:top w:val="single" w:sz="4" w:space="0" w:color="auto"/>
              <w:left w:val="nil"/>
              <w:bottom w:val="single" w:sz="4" w:space="0" w:color="auto"/>
              <w:right w:val="single" w:sz="4" w:space="0" w:color="auto"/>
            </w:tcBorders>
            <w:hideMark/>
          </w:tcPr>
          <w:p w14:paraId="5203EC58" w14:textId="77777777" w:rsidR="003371C0" w:rsidRPr="00F5740B" w:rsidRDefault="003371C0" w:rsidP="0031789E">
            <w:pPr>
              <w:pStyle w:val="afff"/>
              <w:jc w:val="center"/>
              <w:rPr>
                <w:sz w:val="12"/>
                <w:szCs w:val="12"/>
              </w:rPr>
            </w:pPr>
            <w:r w:rsidRPr="00F5740B">
              <w:rPr>
                <w:sz w:val="12"/>
                <w:szCs w:val="12"/>
              </w:rPr>
              <w:t>0</w:t>
            </w:r>
          </w:p>
        </w:tc>
        <w:tc>
          <w:tcPr>
            <w:tcW w:w="992" w:type="dxa"/>
            <w:tcBorders>
              <w:top w:val="single" w:sz="4" w:space="0" w:color="auto"/>
              <w:left w:val="nil"/>
              <w:bottom w:val="single" w:sz="4" w:space="0" w:color="auto"/>
              <w:right w:val="single" w:sz="4" w:space="0" w:color="auto"/>
            </w:tcBorders>
            <w:hideMark/>
          </w:tcPr>
          <w:p w14:paraId="7B8EC222" w14:textId="77777777" w:rsidR="003371C0" w:rsidRPr="00F5740B" w:rsidRDefault="003371C0" w:rsidP="0031789E">
            <w:pPr>
              <w:pStyle w:val="afff"/>
              <w:jc w:val="center"/>
              <w:rPr>
                <w:sz w:val="12"/>
                <w:szCs w:val="12"/>
              </w:rPr>
            </w:pPr>
            <w:r w:rsidRPr="00F5740B">
              <w:rPr>
                <w:sz w:val="12"/>
                <w:szCs w:val="12"/>
              </w:rPr>
              <w:t>30,0</w:t>
            </w:r>
          </w:p>
        </w:tc>
        <w:tc>
          <w:tcPr>
            <w:tcW w:w="1134" w:type="dxa"/>
            <w:tcBorders>
              <w:top w:val="single" w:sz="4" w:space="0" w:color="auto"/>
              <w:left w:val="single" w:sz="4" w:space="0" w:color="auto"/>
              <w:bottom w:val="single" w:sz="4" w:space="0" w:color="auto"/>
              <w:right w:val="single" w:sz="4" w:space="0" w:color="auto"/>
            </w:tcBorders>
            <w:noWrap/>
            <w:hideMark/>
          </w:tcPr>
          <w:p w14:paraId="2EBA8E36" w14:textId="77777777" w:rsidR="003371C0" w:rsidRPr="00F5740B" w:rsidRDefault="003371C0" w:rsidP="0031789E">
            <w:pPr>
              <w:pStyle w:val="afff"/>
              <w:jc w:val="center"/>
              <w:rPr>
                <w:sz w:val="12"/>
                <w:szCs w:val="12"/>
              </w:rPr>
            </w:pPr>
            <w:r w:rsidRPr="00F5740B">
              <w:rPr>
                <w:sz w:val="12"/>
                <w:szCs w:val="12"/>
              </w:rPr>
              <w:t>0</w:t>
            </w:r>
          </w:p>
        </w:tc>
        <w:tc>
          <w:tcPr>
            <w:tcW w:w="1134" w:type="dxa"/>
            <w:tcBorders>
              <w:top w:val="single" w:sz="4" w:space="0" w:color="auto"/>
              <w:left w:val="nil"/>
              <w:bottom w:val="single" w:sz="4" w:space="0" w:color="auto"/>
              <w:right w:val="single" w:sz="4" w:space="0" w:color="auto"/>
            </w:tcBorders>
            <w:noWrap/>
            <w:hideMark/>
          </w:tcPr>
          <w:p w14:paraId="45EE6AD5" w14:textId="77777777" w:rsidR="003371C0" w:rsidRPr="00F5740B" w:rsidRDefault="003371C0" w:rsidP="0031789E">
            <w:pPr>
              <w:pStyle w:val="afff"/>
              <w:jc w:val="center"/>
              <w:rPr>
                <w:sz w:val="12"/>
                <w:szCs w:val="12"/>
              </w:rPr>
            </w:pPr>
            <w:r w:rsidRPr="00F5740B">
              <w:rPr>
                <w:sz w:val="12"/>
                <w:szCs w:val="12"/>
              </w:rPr>
              <w:t>0,0</w:t>
            </w:r>
          </w:p>
        </w:tc>
        <w:tc>
          <w:tcPr>
            <w:tcW w:w="992" w:type="dxa"/>
            <w:tcBorders>
              <w:top w:val="single" w:sz="4" w:space="0" w:color="auto"/>
              <w:left w:val="nil"/>
              <w:bottom w:val="single" w:sz="4" w:space="0" w:color="auto"/>
              <w:right w:val="single" w:sz="4" w:space="0" w:color="auto"/>
            </w:tcBorders>
          </w:tcPr>
          <w:p w14:paraId="66855694" w14:textId="77777777" w:rsidR="003371C0" w:rsidRPr="00F5740B" w:rsidRDefault="003371C0" w:rsidP="0031789E">
            <w:pPr>
              <w:pStyle w:val="afff"/>
              <w:jc w:val="center"/>
              <w:rPr>
                <w:sz w:val="12"/>
                <w:szCs w:val="12"/>
              </w:rPr>
            </w:pPr>
            <w:r w:rsidRPr="00F5740B">
              <w:rPr>
                <w:sz w:val="12"/>
                <w:szCs w:val="12"/>
              </w:rPr>
              <w:t>50,0</w:t>
            </w:r>
          </w:p>
        </w:tc>
        <w:tc>
          <w:tcPr>
            <w:tcW w:w="921" w:type="dxa"/>
            <w:tcBorders>
              <w:top w:val="single" w:sz="4" w:space="0" w:color="auto"/>
              <w:left w:val="nil"/>
              <w:bottom w:val="single" w:sz="4" w:space="0" w:color="auto"/>
              <w:right w:val="single" w:sz="4" w:space="0" w:color="auto"/>
            </w:tcBorders>
          </w:tcPr>
          <w:p w14:paraId="24574681" w14:textId="77777777" w:rsidR="003371C0" w:rsidRPr="00F5740B" w:rsidRDefault="003371C0" w:rsidP="0031789E">
            <w:pPr>
              <w:pStyle w:val="afff"/>
              <w:jc w:val="center"/>
              <w:rPr>
                <w:sz w:val="12"/>
                <w:szCs w:val="12"/>
              </w:rPr>
            </w:pPr>
            <w:r w:rsidRPr="00F5740B">
              <w:rPr>
                <w:sz w:val="12"/>
                <w:szCs w:val="12"/>
              </w:rPr>
              <w:t>50,0</w:t>
            </w:r>
          </w:p>
        </w:tc>
        <w:tc>
          <w:tcPr>
            <w:tcW w:w="921" w:type="dxa"/>
            <w:tcBorders>
              <w:top w:val="single" w:sz="4" w:space="0" w:color="auto"/>
              <w:left w:val="nil"/>
              <w:bottom w:val="single" w:sz="4" w:space="0" w:color="auto"/>
              <w:right w:val="single" w:sz="4" w:space="0" w:color="auto"/>
            </w:tcBorders>
          </w:tcPr>
          <w:p w14:paraId="43389B6E" w14:textId="77777777" w:rsidR="003371C0" w:rsidRPr="00F5740B" w:rsidRDefault="003371C0" w:rsidP="0031789E">
            <w:pPr>
              <w:pStyle w:val="afff"/>
              <w:jc w:val="center"/>
              <w:rPr>
                <w:sz w:val="12"/>
                <w:szCs w:val="12"/>
              </w:rPr>
            </w:pPr>
            <w:r w:rsidRPr="00F5740B">
              <w:rPr>
                <w:sz w:val="12"/>
                <w:szCs w:val="12"/>
              </w:rPr>
              <w:t>50,0</w:t>
            </w:r>
          </w:p>
        </w:tc>
      </w:tr>
      <w:tr w:rsidR="003371C0" w:rsidRPr="00F5740B" w14:paraId="53D11158" w14:textId="77777777" w:rsidTr="0031789E">
        <w:trPr>
          <w:trHeight w:val="411"/>
        </w:trPr>
        <w:tc>
          <w:tcPr>
            <w:tcW w:w="1384" w:type="dxa"/>
            <w:vMerge w:val="restart"/>
            <w:tcBorders>
              <w:top w:val="single" w:sz="4" w:space="0" w:color="auto"/>
              <w:left w:val="single" w:sz="4" w:space="0" w:color="auto"/>
              <w:bottom w:val="single" w:sz="4" w:space="0" w:color="auto"/>
              <w:right w:val="single" w:sz="4" w:space="0" w:color="auto"/>
            </w:tcBorders>
            <w:hideMark/>
          </w:tcPr>
          <w:p w14:paraId="04977211" w14:textId="77777777" w:rsidR="003371C0" w:rsidRPr="00F5740B" w:rsidRDefault="003371C0" w:rsidP="0031789E">
            <w:pPr>
              <w:pStyle w:val="afff"/>
              <w:rPr>
                <w:sz w:val="12"/>
                <w:szCs w:val="12"/>
              </w:rPr>
            </w:pPr>
            <w:r w:rsidRPr="00F5740B">
              <w:rPr>
                <w:sz w:val="12"/>
                <w:szCs w:val="12"/>
              </w:rPr>
              <w:t>ПОДПРОГРАММА 2</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40FF97AB" w14:textId="77777777" w:rsidR="003371C0" w:rsidRPr="00F5740B" w:rsidRDefault="003371C0" w:rsidP="0031789E">
            <w:pPr>
              <w:pStyle w:val="afff"/>
              <w:rPr>
                <w:sz w:val="12"/>
                <w:szCs w:val="12"/>
              </w:rPr>
            </w:pPr>
            <w:r w:rsidRPr="00F5740B">
              <w:rPr>
                <w:sz w:val="12"/>
                <w:szCs w:val="12"/>
              </w:rPr>
              <w:t>«Охрана окружающей среды»</w:t>
            </w:r>
          </w:p>
        </w:tc>
        <w:tc>
          <w:tcPr>
            <w:tcW w:w="2126" w:type="dxa"/>
            <w:tcBorders>
              <w:top w:val="single" w:sz="4" w:space="0" w:color="auto"/>
              <w:left w:val="nil"/>
              <w:bottom w:val="single" w:sz="4" w:space="0" w:color="auto"/>
              <w:right w:val="single" w:sz="4" w:space="0" w:color="auto"/>
            </w:tcBorders>
            <w:shd w:val="clear" w:color="auto" w:fill="FFFFFF"/>
            <w:hideMark/>
          </w:tcPr>
          <w:p w14:paraId="286A5C61" w14:textId="77777777" w:rsidR="003371C0" w:rsidRPr="00F5740B" w:rsidRDefault="003371C0" w:rsidP="0031789E">
            <w:pPr>
              <w:pStyle w:val="afff"/>
              <w:rPr>
                <w:sz w:val="12"/>
                <w:szCs w:val="12"/>
              </w:rPr>
            </w:pPr>
            <w:r w:rsidRPr="00F5740B">
              <w:rPr>
                <w:sz w:val="12"/>
                <w:szCs w:val="12"/>
              </w:rPr>
              <w:t>всего</w:t>
            </w:r>
          </w:p>
        </w:tc>
        <w:tc>
          <w:tcPr>
            <w:tcW w:w="992" w:type="dxa"/>
            <w:tcBorders>
              <w:top w:val="single" w:sz="4" w:space="0" w:color="auto"/>
              <w:left w:val="nil"/>
              <w:bottom w:val="single" w:sz="4" w:space="0" w:color="auto"/>
              <w:right w:val="single" w:sz="4" w:space="0" w:color="auto"/>
            </w:tcBorders>
            <w:hideMark/>
          </w:tcPr>
          <w:p w14:paraId="1366C63D" w14:textId="77777777" w:rsidR="003371C0" w:rsidRPr="00F5740B" w:rsidRDefault="003371C0" w:rsidP="0031789E">
            <w:pPr>
              <w:jc w:val="center"/>
              <w:rPr>
                <w:sz w:val="12"/>
                <w:szCs w:val="12"/>
              </w:rPr>
            </w:pPr>
            <w:r w:rsidRPr="00F5740B">
              <w:rPr>
                <w:sz w:val="12"/>
                <w:szCs w:val="12"/>
              </w:rPr>
              <w:t>180,0</w:t>
            </w:r>
          </w:p>
        </w:tc>
        <w:tc>
          <w:tcPr>
            <w:tcW w:w="992" w:type="dxa"/>
            <w:tcBorders>
              <w:top w:val="single" w:sz="4" w:space="0" w:color="auto"/>
              <w:left w:val="nil"/>
              <w:bottom w:val="single" w:sz="4" w:space="0" w:color="auto"/>
              <w:right w:val="single" w:sz="4" w:space="0" w:color="auto"/>
            </w:tcBorders>
            <w:hideMark/>
          </w:tcPr>
          <w:p w14:paraId="68CFD332" w14:textId="77777777" w:rsidR="003371C0" w:rsidRPr="00F5740B" w:rsidRDefault="003371C0" w:rsidP="0031789E">
            <w:pPr>
              <w:jc w:val="center"/>
              <w:rPr>
                <w:sz w:val="12"/>
                <w:szCs w:val="12"/>
              </w:rPr>
            </w:pPr>
            <w:r w:rsidRPr="00F5740B">
              <w:rPr>
                <w:sz w:val="12"/>
                <w:szCs w:val="12"/>
              </w:rPr>
              <w:t>180,0</w:t>
            </w:r>
          </w:p>
        </w:tc>
        <w:tc>
          <w:tcPr>
            <w:tcW w:w="993" w:type="dxa"/>
            <w:tcBorders>
              <w:top w:val="single" w:sz="4" w:space="0" w:color="auto"/>
              <w:left w:val="nil"/>
              <w:bottom w:val="single" w:sz="4" w:space="0" w:color="auto"/>
              <w:right w:val="single" w:sz="4" w:space="0" w:color="auto"/>
            </w:tcBorders>
            <w:hideMark/>
          </w:tcPr>
          <w:p w14:paraId="07E6187C" w14:textId="77777777" w:rsidR="003371C0" w:rsidRPr="00F5740B" w:rsidRDefault="003371C0" w:rsidP="0031789E">
            <w:pPr>
              <w:jc w:val="center"/>
              <w:rPr>
                <w:sz w:val="12"/>
                <w:szCs w:val="12"/>
              </w:rPr>
            </w:pPr>
            <w:r w:rsidRPr="00F5740B">
              <w:rPr>
                <w:sz w:val="12"/>
                <w:szCs w:val="12"/>
              </w:rPr>
              <w:t>180,0</w:t>
            </w:r>
          </w:p>
        </w:tc>
        <w:tc>
          <w:tcPr>
            <w:tcW w:w="992" w:type="dxa"/>
            <w:tcBorders>
              <w:top w:val="single" w:sz="4" w:space="0" w:color="auto"/>
              <w:left w:val="nil"/>
              <w:bottom w:val="single" w:sz="4" w:space="0" w:color="auto"/>
              <w:right w:val="single" w:sz="4" w:space="0" w:color="auto"/>
            </w:tcBorders>
            <w:hideMark/>
          </w:tcPr>
          <w:p w14:paraId="2145EF11" w14:textId="77777777" w:rsidR="003371C0" w:rsidRPr="00F5740B" w:rsidRDefault="003371C0" w:rsidP="0031789E">
            <w:pPr>
              <w:jc w:val="center"/>
              <w:rPr>
                <w:sz w:val="12"/>
                <w:szCs w:val="12"/>
              </w:rPr>
            </w:pPr>
            <w:r w:rsidRPr="00F5740B">
              <w:rPr>
                <w:sz w:val="12"/>
                <w:szCs w:val="12"/>
              </w:rPr>
              <w:t>180,0</w:t>
            </w:r>
          </w:p>
        </w:tc>
        <w:tc>
          <w:tcPr>
            <w:tcW w:w="1134" w:type="dxa"/>
            <w:tcBorders>
              <w:top w:val="single" w:sz="4" w:space="0" w:color="auto"/>
              <w:left w:val="single" w:sz="4" w:space="0" w:color="auto"/>
              <w:bottom w:val="single" w:sz="4" w:space="0" w:color="auto"/>
              <w:right w:val="single" w:sz="4" w:space="0" w:color="auto"/>
            </w:tcBorders>
            <w:noWrap/>
            <w:hideMark/>
          </w:tcPr>
          <w:p w14:paraId="12F1247D" w14:textId="77777777" w:rsidR="003371C0" w:rsidRPr="00F5740B" w:rsidRDefault="003371C0" w:rsidP="0031789E">
            <w:pPr>
              <w:jc w:val="center"/>
              <w:rPr>
                <w:sz w:val="12"/>
                <w:szCs w:val="12"/>
              </w:rPr>
            </w:pPr>
            <w:r w:rsidRPr="00F5740B">
              <w:rPr>
                <w:sz w:val="12"/>
                <w:szCs w:val="12"/>
              </w:rPr>
              <w:t>68854,9</w:t>
            </w:r>
          </w:p>
        </w:tc>
        <w:tc>
          <w:tcPr>
            <w:tcW w:w="1134" w:type="dxa"/>
            <w:tcBorders>
              <w:top w:val="single" w:sz="4" w:space="0" w:color="auto"/>
              <w:left w:val="nil"/>
              <w:bottom w:val="single" w:sz="4" w:space="0" w:color="auto"/>
              <w:right w:val="single" w:sz="4" w:space="0" w:color="auto"/>
            </w:tcBorders>
            <w:noWrap/>
            <w:hideMark/>
          </w:tcPr>
          <w:p w14:paraId="4811838F" w14:textId="77777777" w:rsidR="003371C0" w:rsidRPr="00F5740B" w:rsidRDefault="003371C0" w:rsidP="0031789E">
            <w:pPr>
              <w:jc w:val="center"/>
              <w:rPr>
                <w:sz w:val="12"/>
                <w:szCs w:val="12"/>
              </w:rPr>
            </w:pPr>
            <w:r w:rsidRPr="00F5740B">
              <w:rPr>
                <w:sz w:val="12"/>
                <w:szCs w:val="12"/>
              </w:rPr>
              <w:t>77145,51</w:t>
            </w:r>
          </w:p>
        </w:tc>
        <w:tc>
          <w:tcPr>
            <w:tcW w:w="992" w:type="dxa"/>
            <w:tcBorders>
              <w:top w:val="single" w:sz="4" w:space="0" w:color="auto"/>
              <w:left w:val="nil"/>
              <w:bottom w:val="single" w:sz="4" w:space="0" w:color="auto"/>
              <w:right w:val="single" w:sz="4" w:space="0" w:color="auto"/>
            </w:tcBorders>
            <w:vAlign w:val="center"/>
          </w:tcPr>
          <w:p w14:paraId="62F0EEF9" w14:textId="77777777" w:rsidR="003371C0" w:rsidRPr="00F5740B" w:rsidRDefault="003371C0" w:rsidP="0031789E">
            <w:pPr>
              <w:jc w:val="center"/>
              <w:rPr>
                <w:sz w:val="12"/>
                <w:szCs w:val="12"/>
              </w:rPr>
            </w:pPr>
            <w:r w:rsidRPr="00F5740B">
              <w:rPr>
                <w:sz w:val="12"/>
                <w:szCs w:val="12"/>
              </w:rPr>
              <w:t>200,0</w:t>
            </w:r>
          </w:p>
        </w:tc>
        <w:tc>
          <w:tcPr>
            <w:tcW w:w="921" w:type="dxa"/>
            <w:tcBorders>
              <w:top w:val="single" w:sz="4" w:space="0" w:color="auto"/>
              <w:left w:val="nil"/>
              <w:bottom w:val="single" w:sz="4" w:space="0" w:color="auto"/>
              <w:right w:val="single" w:sz="4" w:space="0" w:color="auto"/>
            </w:tcBorders>
            <w:vAlign w:val="center"/>
          </w:tcPr>
          <w:p w14:paraId="500CA11F" w14:textId="77777777" w:rsidR="003371C0" w:rsidRPr="00F5740B" w:rsidRDefault="003371C0" w:rsidP="0031789E">
            <w:pPr>
              <w:jc w:val="center"/>
              <w:rPr>
                <w:sz w:val="12"/>
                <w:szCs w:val="12"/>
              </w:rPr>
            </w:pPr>
            <w:r w:rsidRPr="00F5740B">
              <w:rPr>
                <w:sz w:val="12"/>
                <w:szCs w:val="12"/>
              </w:rPr>
              <w:t>200,0</w:t>
            </w:r>
          </w:p>
        </w:tc>
        <w:tc>
          <w:tcPr>
            <w:tcW w:w="921" w:type="dxa"/>
            <w:tcBorders>
              <w:top w:val="single" w:sz="4" w:space="0" w:color="auto"/>
              <w:left w:val="nil"/>
              <w:bottom w:val="single" w:sz="4" w:space="0" w:color="auto"/>
              <w:right w:val="single" w:sz="4" w:space="0" w:color="auto"/>
            </w:tcBorders>
            <w:vAlign w:val="center"/>
          </w:tcPr>
          <w:p w14:paraId="0F8DF3DD" w14:textId="77777777" w:rsidR="003371C0" w:rsidRPr="00F5740B" w:rsidRDefault="003371C0" w:rsidP="0031789E">
            <w:pPr>
              <w:jc w:val="center"/>
              <w:rPr>
                <w:sz w:val="12"/>
                <w:szCs w:val="12"/>
              </w:rPr>
            </w:pPr>
            <w:r w:rsidRPr="00F5740B">
              <w:rPr>
                <w:sz w:val="12"/>
                <w:szCs w:val="12"/>
              </w:rPr>
              <w:t>200,0</w:t>
            </w:r>
          </w:p>
        </w:tc>
      </w:tr>
      <w:tr w:rsidR="003371C0" w:rsidRPr="00F5740B" w14:paraId="188F3EBB" w14:textId="77777777" w:rsidTr="0031789E">
        <w:trPr>
          <w:trHeight w:val="366"/>
        </w:trPr>
        <w:tc>
          <w:tcPr>
            <w:tcW w:w="1384" w:type="dxa"/>
            <w:vMerge/>
            <w:tcBorders>
              <w:top w:val="single" w:sz="4" w:space="0" w:color="auto"/>
              <w:left w:val="single" w:sz="4" w:space="0" w:color="auto"/>
              <w:bottom w:val="single" w:sz="4" w:space="0" w:color="auto"/>
              <w:right w:val="single" w:sz="4" w:space="0" w:color="auto"/>
            </w:tcBorders>
            <w:hideMark/>
          </w:tcPr>
          <w:p w14:paraId="16932F51" w14:textId="77777777" w:rsidR="003371C0" w:rsidRPr="00F5740B" w:rsidRDefault="003371C0" w:rsidP="0031789E">
            <w:pPr>
              <w:rPr>
                <w:sz w:val="12"/>
                <w:szCs w:val="12"/>
              </w:rPr>
            </w:pPr>
          </w:p>
        </w:tc>
        <w:tc>
          <w:tcPr>
            <w:tcW w:w="2552" w:type="dxa"/>
            <w:vMerge/>
            <w:tcBorders>
              <w:top w:val="single" w:sz="4" w:space="0" w:color="auto"/>
              <w:left w:val="single" w:sz="4" w:space="0" w:color="auto"/>
              <w:bottom w:val="single" w:sz="4" w:space="0" w:color="auto"/>
              <w:right w:val="single" w:sz="4" w:space="0" w:color="auto"/>
            </w:tcBorders>
            <w:hideMark/>
          </w:tcPr>
          <w:p w14:paraId="278B01CE" w14:textId="77777777" w:rsidR="003371C0" w:rsidRPr="00F5740B" w:rsidRDefault="003371C0" w:rsidP="0031789E">
            <w:pPr>
              <w:rPr>
                <w:sz w:val="12"/>
                <w:szCs w:val="12"/>
              </w:rPr>
            </w:pPr>
          </w:p>
        </w:tc>
        <w:tc>
          <w:tcPr>
            <w:tcW w:w="2126" w:type="dxa"/>
            <w:tcBorders>
              <w:top w:val="single" w:sz="4" w:space="0" w:color="auto"/>
              <w:left w:val="nil"/>
              <w:bottom w:val="single" w:sz="4" w:space="0" w:color="auto"/>
              <w:right w:val="single" w:sz="4" w:space="0" w:color="auto"/>
            </w:tcBorders>
            <w:shd w:val="clear" w:color="auto" w:fill="FFFFFF"/>
            <w:hideMark/>
          </w:tcPr>
          <w:p w14:paraId="1AD10B56" w14:textId="77777777" w:rsidR="003371C0" w:rsidRPr="00F5740B" w:rsidRDefault="003371C0" w:rsidP="0031789E">
            <w:pPr>
              <w:pStyle w:val="afff"/>
              <w:rPr>
                <w:sz w:val="12"/>
                <w:szCs w:val="12"/>
              </w:rPr>
            </w:pPr>
            <w:r w:rsidRPr="00F5740B">
              <w:rPr>
                <w:sz w:val="12"/>
                <w:szCs w:val="12"/>
              </w:rPr>
              <w:t>в том числе по ГРБС</w:t>
            </w:r>
          </w:p>
        </w:tc>
        <w:tc>
          <w:tcPr>
            <w:tcW w:w="992" w:type="dxa"/>
            <w:tcBorders>
              <w:top w:val="single" w:sz="4" w:space="0" w:color="auto"/>
              <w:left w:val="nil"/>
              <w:bottom w:val="single" w:sz="4" w:space="0" w:color="auto"/>
              <w:right w:val="single" w:sz="4" w:space="0" w:color="auto"/>
            </w:tcBorders>
          </w:tcPr>
          <w:p w14:paraId="60ACB15D" w14:textId="77777777" w:rsidR="003371C0" w:rsidRPr="00F5740B" w:rsidRDefault="003371C0" w:rsidP="0031789E">
            <w:pPr>
              <w:pStyle w:val="afff"/>
              <w:jc w:val="center"/>
              <w:rPr>
                <w:sz w:val="12"/>
                <w:szCs w:val="12"/>
                <w:highlight w:val="yellow"/>
              </w:rPr>
            </w:pPr>
          </w:p>
        </w:tc>
        <w:tc>
          <w:tcPr>
            <w:tcW w:w="992" w:type="dxa"/>
            <w:tcBorders>
              <w:top w:val="single" w:sz="4" w:space="0" w:color="auto"/>
              <w:left w:val="nil"/>
              <w:bottom w:val="single" w:sz="4" w:space="0" w:color="auto"/>
              <w:right w:val="single" w:sz="4" w:space="0" w:color="auto"/>
            </w:tcBorders>
          </w:tcPr>
          <w:p w14:paraId="5C1D35CB" w14:textId="77777777" w:rsidR="003371C0" w:rsidRPr="00F5740B" w:rsidRDefault="003371C0" w:rsidP="0031789E">
            <w:pPr>
              <w:pStyle w:val="afff"/>
              <w:jc w:val="center"/>
              <w:rPr>
                <w:sz w:val="12"/>
                <w:szCs w:val="12"/>
                <w:highlight w:val="yellow"/>
              </w:rPr>
            </w:pPr>
          </w:p>
        </w:tc>
        <w:tc>
          <w:tcPr>
            <w:tcW w:w="993" w:type="dxa"/>
            <w:tcBorders>
              <w:top w:val="single" w:sz="4" w:space="0" w:color="auto"/>
              <w:left w:val="nil"/>
              <w:bottom w:val="single" w:sz="4" w:space="0" w:color="auto"/>
              <w:right w:val="single" w:sz="4" w:space="0" w:color="auto"/>
            </w:tcBorders>
          </w:tcPr>
          <w:p w14:paraId="67A593FF" w14:textId="77777777" w:rsidR="003371C0" w:rsidRPr="00F5740B" w:rsidRDefault="003371C0" w:rsidP="0031789E">
            <w:pPr>
              <w:pStyle w:val="afff"/>
              <w:jc w:val="center"/>
              <w:rPr>
                <w:sz w:val="12"/>
                <w:szCs w:val="12"/>
                <w:highlight w:val="yellow"/>
              </w:rPr>
            </w:pPr>
          </w:p>
        </w:tc>
        <w:tc>
          <w:tcPr>
            <w:tcW w:w="992" w:type="dxa"/>
            <w:tcBorders>
              <w:top w:val="single" w:sz="4" w:space="0" w:color="auto"/>
              <w:left w:val="nil"/>
              <w:bottom w:val="single" w:sz="4" w:space="0" w:color="auto"/>
              <w:right w:val="single" w:sz="4" w:space="0" w:color="auto"/>
            </w:tcBorders>
          </w:tcPr>
          <w:p w14:paraId="562B8303" w14:textId="77777777" w:rsidR="003371C0" w:rsidRPr="00F5740B" w:rsidRDefault="003371C0" w:rsidP="0031789E">
            <w:pPr>
              <w:pStyle w:val="afff"/>
              <w:jc w:val="center"/>
              <w:rPr>
                <w:sz w:val="12"/>
                <w:szCs w:val="12"/>
                <w:highlight w:val="yellow"/>
              </w:rPr>
            </w:pPr>
          </w:p>
        </w:tc>
        <w:tc>
          <w:tcPr>
            <w:tcW w:w="1134" w:type="dxa"/>
            <w:tcBorders>
              <w:top w:val="single" w:sz="4" w:space="0" w:color="auto"/>
              <w:left w:val="single" w:sz="4" w:space="0" w:color="auto"/>
              <w:bottom w:val="single" w:sz="4" w:space="0" w:color="auto"/>
              <w:right w:val="single" w:sz="4" w:space="0" w:color="auto"/>
            </w:tcBorders>
            <w:noWrap/>
          </w:tcPr>
          <w:p w14:paraId="5E4E0113" w14:textId="77777777" w:rsidR="003371C0" w:rsidRPr="00F5740B" w:rsidRDefault="003371C0" w:rsidP="0031789E">
            <w:pPr>
              <w:pStyle w:val="afff"/>
              <w:jc w:val="center"/>
              <w:rPr>
                <w:sz w:val="12"/>
                <w:szCs w:val="12"/>
                <w:highlight w:val="yellow"/>
              </w:rPr>
            </w:pPr>
          </w:p>
        </w:tc>
        <w:tc>
          <w:tcPr>
            <w:tcW w:w="1134" w:type="dxa"/>
            <w:tcBorders>
              <w:top w:val="single" w:sz="4" w:space="0" w:color="auto"/>
              <w:left w:val="nil"/>
              <w:bottom w:val="single" w:sz="4" w:space="0" w:color="auto"/>
              <w:right w:val="single" w:sz="4" w:space="0" w:color="auto"/>
            </w:tcBorders>
            <w:noWrap/>
          </w:tcPr>
          <w:p w14:paraId="718C20D3" w14:textId="77777777" w:rsidR="003371C0" w:rsidRPr="00F5740B" w:rsidRDefault="003371C0" w:rsidP="0031789E">
            <w:pPr>
              <w:pStyle w:val="afff"/>
              <w:jc w:val="center"/>
              <w:rPr>
                <w:sz w:val="12"/>
                <w:szCs w:val="12"/>
                <w:highlight w:val="yellow"/>
              </w:rPr>
            </w:pPr>
          </w:p>
        </w:tc>
        <w:tc>
          <w:tcPr>
            <w:tcW w:w="992" w:type="dxa"/>
            <w:tcBorders>
              <w:top w:val="single" w:sz="4" w:space="0" w:color="auto"/>
              <w:left w:val="nil"/>
              <w:bottom w:val="single" w:sz="4" w:space="0" w:color="auto"/>
              <w:right w:val="single" w:sz="4" w:space="0" w:color="auto"/>
            </w:tcBorders>
            <w:vAlign w:val="center"/>
          </w:tcPr>
          <w:p w14:paraId="27D42036" w14:textId="77777777" w:rsidR="003371C0" w:rsidRPr="00F5740B" w:rsidRDefault="003371C0" w:rsidP="0031789E">
            <w:pPr>
              <w:pStyle w:val="afff"/>
              <w:jc w:val="center"/>
              <w:rPr>
                <w:sz w:val="12"/>
                <w:szCs w:val="12"/>
                <w:highlight w:val="yellow"/>
              </w:rPr>
            </w:pPr>
          </w:p>
        </w:tc>
        <w:tc>
          <w:tcPr>
            <w:tcW w:w="921" w:type="dxa"/>
            <w:tcBorders>
              <w:top w:val="single" w:sz="4" w:space="0" w:color="auto"/>
              <w:left w:val="nil"/>
              <w:bottom w:val="single" w:sz="4" w:space="0" w:color="auto"/>
              <w:right w:val="single" w:sz="4" w:space="0" w:color="auto"/>
            </w:tcBorders>
            <w:vAlign w:val="center"/>
          </w:tcPr>
          <w:p w14:paraId="0FE47E47" w14:textId="77777777" w:rsidR="003371C0" w:rsidRPr="00F5740B" w:rsidRDefault="003371C0" w:rsidP="0031789E">
            <w:pPr>
              <w:pStyle w:val="afff"/>
              <w:jc w:val="center"/>
              <w:rPr>
                <w:sz w:val="12"/>
                <w:szCs w:val="12"/>
                <w:highlight w:val="yellow"/>
              </w:rPr>
            </w:pPr>
          </w:p>
        </w:tc>
        <w:tc>
          <w:tcPr>
            <w:tcW w:w="921" w:type="dxa"/>
            <w:tcBorders>
              <w:top w:val="single" w:sz="4" w:space="0" w:color="auto"/>
              <w:left w:val="nil"/>
              <w:bottom w:val="single" w:sz="4" w:space="0" w:color="auto"/>
              <w:right w:val="single" w:sz="4" w:space="0" w:color="auto"/>
            </w:tcBorders>
            <w:vAlign w:val="center"/>
          </w:tcPr>
          <w:p w14:paraId="4BCD2848" w14:textId="77777777" w:rsidR="003371C0" w:rsidRPr="00F5740B" w:rsidRDefault="003371C0" w:rsidP="0031789E">
            <w:pPr>
              <w:pStyle w:val="afff"/>
              <w:jc w:val="center"/>
              <w:rPr>
                <w:sz w:val="12"/>
                <w:szCs w:val="12"/>
                <w:highlight w:val="yellow"/>
              </w:rPr>
            </w:pPr>
          </w:p>
        </w:tc>
      </w:tr>
      <w:tr w:rsidR="003371C0" w:rsidRPr="00F5740B" w14:paraId="261AAC25" w14:textId="77777777" w:rsidTr="0031789E">
        <w:trPr>
          <w:trHeight w:val="920"/>
        </w:trPr>
        <w:tc>
          <w:tcPr>
            <w:tcW w:w="1384" w:type="dxa"/>
            <w:vMerge/>
            <w:tcBorders>
              <w:top w:val="single" w:sz="4" w:space="0" w:color="auto"/>
              <w:left w:val="single" w:sz="4" w:space="0" w:color="auto"/>
              <w:bottom w:val="single" w:sz="4" w:space="0" w:color="auto"/>
              <w:right w:val="single" w:sz="4" w:space="0" w:color="auto"/>
            </w:tcBorders>
            <w:hideMark/>
          </w:tcPr>
          <w:p w14:paraId="4A6646FA" w14:textId="77777777" w:rsidR="003371C0" w:rsidRPr="00F5740B" w:rsidRDefault="003371C0" w:rsidP="0031789E">
            <w:pPr>
              <w:rPr>
                <w:sz w:val="12"/>
                <w:szCs w:val="12"/>
              </w:rPr>
            </w:pPr>
          </w:p>
        </w:tc>
        <w:tc>
          <w:tcPr>
            <w:tcW w:w="2552" w:type="dxa"/>
            <w:vMerge/>
            <w:tcBorders>
              <w:top w:val="single" w:sz="4" w:space="0" w:color="auto"/>
              <w:left w:val="single" w:sz="4" w:space="0" w:color="auto"/>
              <w:bottom w:val="single" w:sz="4" w:space="0" w:color="auto"/>
              <w:right w:val="single" w:sz="4" w:space="0" w:color="auto"/>
            </w:tcBorders>
            <w:hideMark/>
          </w:tcPr>
          <w:p w14:paraId="50BDC3C1" w14:textId="77777777" w:rsidR="003371C0" w:rsidRPr="00F5740B" w:rsidRDefault="003371C0" w:rsidP="0031789E">
            <w:pPr>
              <w:rPr>
                <w:sz w:val="12"/>
                <w:szCs w:val="12"/>
              </w:rPr>
            </w:pPr>
          </w:p>
        </w:tc>
        <w:tc>
          <w:tcPr>
            <w:tcW w:w="2126" w:type="dxa"/>
            <w:tcBorders>
              <w:top w:val="single" w:sz="4" w:space="0" w:color="auto"/>
              <w:left w:val="nil"/>
              <w:bottom w:val="single" w:sz="4" w:space="0" w:color="auto"/>
              <w:right w:val="single" w:sz="4" w:space="0" w:color="auto"/>
            </w:tcBorders>
            <w:shd w:val="clear" w:color="auto" w:fill="FFFFFF"/>
            <w:hideMark/>
          </w:tcPr>
          <w:p w14:paraId="1B0BA246" w14:textId="77777777" w:rsidR="003371C0" w:rsidRPr="00F5740B" w:rsidRDefault="003371C0" w:rsidP="0031789E">
            <w:pPr>
              <w:pStyle w:val="afff"/>
              <w:rPr>
                <w:sz w:val="12"/>
                <w:szCs w:val="12"/>
              </w:rPr>
            </w:pPr>
            <w:r w:rsidRPr="00F5740B">
              <w:rPr>
                <w:sz w:val="12"/>
                <w:szCs w:val="12"/>
              </w:rPr>
              <w:t>Администрация Павловского муниципального района</w:t>
            </w:r>
          </w:p>
          <w:p w14:paraId="285D2522" w14:textId="77777777" w:rsidR="003371C0" w:rsidRPr="00F5740B" w:rsidRDefault="003371C0" w:rsidP="0031789E">
            <w:pPr>
              <w:pStyle w:val="afff"/>
              <w:rPr>
                <w:sz w:val="12"/>
                <w:szCs w:val="12"/>
              </w:rPr>
            </w:pPr>
          </w:p>
        </w:tc>
        <w:tc>
          <w:tcPr>
            <w:tcW w:w="992" w:type="dxa"/>
            <w:tcBorders>
              <w:top w:val="single" w:sz="4" w:space="0" w:color="auto"/>
              <w:left w:val="nil"/>
              <w:bottom w:val="single" w:sz="4" w:space="0" w:color="auto"/>
              <w:right w:val="single" w:sz="4" w:space="0" w:color="auto"/>
            </w:tcBorders>
            <w:hideMark/>
          </w:tcPr>
          <w:p w14:paraId="18664AB1" w14:textId="77777777" w:rsidR="003371C0" w:rsidRPr="00F5740B" w:rsidRDefault="003371C0" w:rsidP="0031789E">
            <w:pPr>
              <w:jc w:val="center"/>
              <w:rPr>
                <w:sz w:val="12"/>
                <w:szCs w:val="12"/>
              </w:rPr>
            </w:pPr>
            <w:r w:rsidRPr="00F5740B">
              <w:rPr>
                <w:sz w:val="12"/>
                <w:szCs w:val="12"/>
              </w:rPr>
              <w:t>180,0</w:t>
            </w:r>
          </w:p>
        </w:tc>
        <w:tc>
          <w:tcPr>
            <w:tcW w:w="992" w:type="dxa"/>
            <w:tcBorders>
              <w:top w:val="single" w:sz="4" w:space="0" w:color="auto"/>
              <w:left w:val="nil"/>
              <w:bottom w:val="single" w:sz="4" w:space="0" w:color="auto"/>
              <w:right w:val="single" w:sz="4" w:space="0" w:color="auto"/>
            </w:tcBorders>
            <w:hideMark/>
          </w:tcPr>
          <w:p w14:paraId="274C2AC4" w14:textId="77777777" w:rsidR="003371C0" w:rsidRPr="00F5740B" w:rsidRDefault="003371C0" w:rsidP="0031789E">
            <w:pPr>
              <w:jc w:val="center"/>
              <w:rPr>
                <w:sz w:val="12"/>
                <w:szCs w:val="12"/>
              </w:rPr>
            </w:pPr>
            <w:r w:rsidRPr="00F5740B">
              <w:rPr>
                <w:sz w:val="12"/>
                <w:szCs w:val="12"/>
              </w:rPr>
              <w:t>180,0</w:t>
            </w:r>
          </w:p>
        </w:tc>
        <w:tc>
          <w:tcPr>
            <w:tcW w:w="993" w:type="dxa"/>
            <w:tcBorders>
              <w:top w:val="single" w:sz="4" w:space="0" w:color="auto"/>
              <w:left w:val="nil"/>
              <w:bottom w:val="single" w:sz="4" w:space="0" w:color="auto"/>
              <w:right w:val="single" w:sz="4" w:space="0" w:color="auto"/>
            </w:tcBorders>
            <w:hideMark/>
          </w:tcPr>
          <w:p w14:paraId="3011591A" w14:textId="77777777" w:rsidR="003371C0" w:rsidRPr="00F5740B" w:rsidRDefault="003371C0" w:rsidP="0031789E">
            <w:pPr>
              <w:jc w:val="center"/>
              <w:rPr>
                <w:sz w:val="12"/>
                <w:szCs w:val="12"/>
              </w:rPr>
            </w:pPr>
            <w:r w:rsidRPr="00F5740B">
              <w:rPr>
                <w:sz w:val="12"/>
                <w:szCs w:val="12"/>
              </w:rPr>
              <w:t>180,0</w:t>
            </w:r>
          </w:p>
        </w:tc>
        <w:tc>
          <w:tcPr>
            <w:tcW w:w="992" w:type="dxa"/>
            <w:tcBorders>
              <w:top w:val="single" w:sz="4" w:space="0" w:color="auto"/>
              <w:left w:val="nil"/>
              <w:bottom w:val="single" w:sz="4" w:space="0" w:color="auto"/>
              <w:right w:val="single" w:sz="4" w:space="0" w:color="auto"/>
            </w:tcBorders>
            <w:hideMark/>
          </w:tcPr>
          <w:p w14:paraId="24940141" w14:textId="77777777" w:rsidR="003371C0" w:rsidRPr="00F5740B" w:rsidRDefault="003371C0" w:rsidP="0031789E">
            <w:pPr>
              <w:jc w:val="center"/>
              <w:rPr>
                <w:sz w:val="12"/>
                <w:szCs w:val="12"/>
              </w:rPr>
            </w:pPr>
            <w:r w:rsidRPr="00F5740B">
              <w:rPr>
                <w:sz w:val="12"/>
                <w:szCs w:val="12"/>
              </w:rPr>
              <w:t>180,0</w:t>
            </w:r>
          </w:p>
        </w:tc>
        <w:tc>
          <w:tcPr>
            <w:tcW w:w="1134" w:type="dxa"/>
            <w:tcBorders>
              <w:top w:val="single" w:sz="4" w:space="0" w:color="auto"/>
              <w:left w:val="single" w:sz="4" w:space="0" w:color="auto"/>
              <w:bottom w:val="single" w:sz="4" w:space="0" w:color="auto"/>
              <w:right w:val="single" w:sz="4" w:space="0" w:color="auto"/>
            </w:tcBorders>
            <w:noWrap/>
            <w:hideMark/>
          </w:tcPr>
          <w:p w14:paraId="5D00E70A" w14:textId="77777777" w:rsidR="003371C0" w:rsidRPr="00F5740B" w:rsidRDefault="003371C0" w:rsidP="0031789E">
            <w:pPr>
              <w:jc w:val="center"/>
              <w:rPr>
                <w:sz w:val="12"/>
                <w:szCs w:val="12"/>
              </w:rPr>
            </w:pPr>
            <w:r w:rsidRPr="00F5740B">
              <w:rPr>
                <w:sz w:val="12"/>
                <w:szCs w:val="12"/>
              </w:rPr>
              <w:t>68854,9</w:t>
            </w:r>
          </w:p>
        </w:tc>
        <w:tc>
          <w:tcPr>
            <w:tcW w:w="1134" w:type="dxa"/>
            <w:tcBorders>
              <w:top w:val="single" w:sz="4" w:space="0" w:color="auto"/>
              <w:left w:val="nil"/>
              <w:bottom w:val="single" w:sz="4" w:space="0" w:color="auto"/>
              <w:right w:val="single" w:sz="4" w:space="0" w:color="auto"/>
            </w:tcBorders>
            <w:noWrap/>
            <w:hideMark/>
          </w:tcPr>
          <w:p w14:paraId="06AC4EF7" w14:textId="77777777" w:rsidR="003371C0" w:rsidRPr="00F5740B" w:rsidRDefault="003371C0" w:rsidP="0031789E">
            <w:pPr>
              <w:jc w:val="center"/>
              <w:rPr>
                <w:sz w:val="12"/>
                <w:szCs w:val="12"/>
              </w:rPr>
            </w:pPr>
            <w:r w:rsidRPr="00F5740B">
              <w:rPr>
                <w:sz w:val="12"/>
                <w:szCs w:val="12"/>
              </w:rPr>
              <w:t>77145,51</w:t>
            </w:r>
          </w:p>
        </w:tc>
        <w:tc>
          <w:tcPr>
            <w:tcW w:w="992" w:type="dxa"/>
            <w:tcBorders>
              <w:top w:val="single" w:sz="4" w:space="0" w:color="auto"/>
              <w:left w:val="nil"/>
              <w:bottom w:val="single" w:sz="4" w:space="0" w:color="auto"/>
              <w:right w:val="single" w:sz="4" w:space="0" w:color="auto"/>
            </w:tcBorders>
          </w:tcPr>
          <w:p w14:paraId="1B5E1587" w14:textId="77777777" w:rsidR="003371C0" w:rsidRPr="00F5740B" w:rsidRDefault="003371C0" w:rsidP="0031789E">
            <w:pPr>
              <w:jc w:val="center"/>
              <w:rPr>
                <w:sz w:val="12"/>
                <w:szCs w:val="12"/>
              </w:rPr>
            </w:pPr>
            <w:r w:rsidRPr="00F5740B">
              <w:rPr>
                <w:sz w:val="12"/>
                <w:szCs w:val="12"/>
              </w:rPr>
              <w:t>200,0</w:t>
            </w:r>
          </w:p>
        </w:tc>
        <w:tc>
          <w:tcPr>
            <w:tcW w:w="921" w:type="dxa"/>
            <w:tcBorders>
              <w:top w:val="single" w:sz="4" w:space="0" w:color="auto"/>
              <w:left w:val="nil"/>
              <w:bottom w:val="single" w:sz="4" w:space="0" w:color="auto"/>
              <w:right w:val="single" w:sz="4" w:space="0" w:color="auto"/>
            </w:tcBorders>
          </w:tcPr>
          <w:p w14:paraId="036C8D93" w14:textId="77777777" w:rsidR="003371C0" w:rsidRPr="00F5740B" w:rsidRDefault="003371C0" w:rsidP="0031789E">
            <w:pPr>
              <w:jc w:val="center"/>
              <w:rPr>
                <w:sz w:val="12"/>
                <w:szCs w:val="12"/>
              </w:rPr>
            </w:pPr>
            <w:r w:rsidRPr="00F5740B">
              <w:rPr>
                <w:sz w:val="12"/>
                <w:szCs w:val="12"/>
              </w:rPr>
              <w:t>200,0</w:t>
            </w:r>
          </w:p>
        </w:tc>
        <w:tc>
          <w:tcPr>
            <w:tcW w:w="921" w:type="dxa"/>
            <w:tcBorders>
              <w:top w:val="single" w:sz="4" w:space="0" w:color="auto"/>
              <w:left w:val="nil"/>
              <w:bottom w:val="single" w:sz="4" w:space="0" w:color="auto"/>
              <w:right w:val="single" w:sz="4" w:space="0" w:color="auto"/>
            </w:tcBorders>
          </w:tcPr>
          <w:p w14:paraId="767FF659" w14:textId="77777777" w:rsidR="003371C0" w:rsidRPr="00F5740B" w:rsidRDefault="003371C0" w:rsidP="0031789E">
            <w:pPr>
              <w:jc w:val="center"/>
              <w:rPr>
                <w:sz w:val="12"/>
                <w:szCs w:val="12"/>
              </w:rPr>
            </w:pPr>
            <w:r w:rsidRPr="00F5740B">
              <w:rPr>
                <w:sz w:val="12"/>
                <w:szCs w:val="12"/>
              </w:rPr>
              <w:t>200,0</w:t>
            </w:r>
          </w:p>
        </w:tc>
      </w:tr>
      <w:tr w:rsidR="003371C0" w:rsidRPr="00F5740B" w14:paraId="4C099B16" w14:textId="77777777" w:rsidTr="0031789E">
        <w:trPr>
          <w:trHeight w:val="349"/>
        </w:trPr>
        <w:tc>
          <w:tcPr>
            <w:tcW w:w="1384" w:type="dxa"/>
            <w:vMerge w:val="restart"/>
            <w:tcBorders>
              <w:top w:val="single" w:sz="4" w:space="0" w:color="auto"/>
              <w:left w:val="single" w:sz="4" w:space="0" w:color="auto"/>
              <w:bottom w:val="single" w:sz="4" w:space="0" w:color="auto"/>
              <w:right w:val="single" w:sz="4" w:space="0" w:color="auto"/>
            </w:tcBorders>
            <w:hideMark/>
          </w:tcPr>
          <w:p w14:paraId="684ACC00" w14:textId="77777777" w:rsidR="003371C0" w:rsidRPr="00F5740B" w:rsidRDefault="003371C0" w:rsidP="0031789E">
            <w:pPr>
              <w:pStyle w:val="afff"/>
              <w:rPr>
                <w:sz w:val="12"/>
                <w:szCs w:val="12"/>
              </w:rPr>
            </w:pPr>
            <w:r w:rsidRPr="00F5740B">
              <w:rPr>
                <w:sz w:val="12"/>
                <w:szCs w:val="12"/>
              </w:rPr>
              <w:t xml:space="preserve">Основное </w:t>
            </w:r>
            <w:proofErr w:type="spellStart"/>
            <w:r w:rsidRPr="00F5740B">
              <w:rPr>
                <w:sz w:val="12"/>
                <w:szCs w:val="12"/>
              </w:rPr>
              <w:t>мероприя-тие</w:t>
            </w:r>
            <w:proofErr w:type="spellEnd"/>
            <w:r w:rsidRPr="00F5740B">
              <w:rPr>
                <w:sz w:val="12"/>
                <w:szCs w:val="12"/>
              </w:rPr>
              <w:t xml:space="preserve"> 2.1</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1880FD8F" w14:textId="77777777" w:rsidR="003371C0" w:rsidRPr="00F5740B" w:rsidRDefault="003371C0" w:rsidP="0031789E">
            <w:pPr>
              <w:pStyle w:val="afff"/>
              <w:rPr>
                <w:sz w:val="12"/>
                <w:szCs w:val="12"/>
              </w:rPr>
            </w:pPr>
            <w:r w:rsidRPr="00F5740B">
              <w:rPr>
                <w:sz w:val="12"/>
                <w:szCs w:val="12"/>
              </w:rPr>
              <w:t>«</w:t>
            </w:r>
            <w:proofErr w:type="spellStart"/>
            <w:r w:rsidRPr="00F5740B">
              <w:rPr>
                <w:sz w:val="12"/>
                <w:szCs w:val="12"/>
              </w:rPr>
              <w:t>Берегоукрепление</w:t>
            </w:r>
            <w:proofErr w:type="spellEnd"/>
            <w:r w:rsidRPr="00F5740B">
              <w:rPr>
                <w:sz w:val="12"/>
                <w:szCs w:val="12"/>
              </w:rPr>
              <w:t xml:space="preserve"> реки Дон в районе города Павловск Павловского района Воронежской области»</w:t>
            </w:r>
          </w:p>
        </w:tc>
        <w:tc>
          <w:tcPr>
            <w:tcW w:w="2126" w:type="dxa"/>
            <w:tcBorders>
              <w:top w:val="single" w:sz="4" w:space="0" w:color="auto"/>
              <w:left w:val="nil"/>
              <w:bottom w:val="single" w:sz="4" w:space="0" w:color="auto"/>
              <w:right w:val="single" w:sz="4" w:space="0" w:color="auto"/>
            </w:tcBorders>
            <w:shd w:val="clear" w:color="auto" w:fill="FFFFFF"/>
            <w:hideMark/>
          </w:tcPr>
          <w:p w14:paraId="278C1D75" w14:textId="77777777" w:rsidR="003371C0" w:rsidRPr="00F5740B" w:rsidRDefault="003371C0" w:rsidP="0031789E">
            <w:pPr>
              <w:pStyle w:val="afff"/>
              <w:rPr>
                <w:sz w:val="12"/>
                <w:szCs w:val="12"/>
              </w:rPr>
            </w:pPr>
            <w:r w:rsidRPr="00F5740B">
              <w:rPr>
                <w:sz w:val="12"/>
                <w:szCs w:val="12"/>
              </w:rPr>
              <w:t>всего</w:t>
            </w:r>
          </w:p>
        </w:tc>
        <w:tc>
          <w:tcPr>
            <w:tcW w:w="992" w:type="dxa"/>
            <w:tcBorders>
              <w:top w:val="single" w:sz="4" w:space="0" w:color="auto"/>
              <w:left w:val="nil"/>
              <w:bottom w:val="single" w:sz="4" w:space="0" w:color="auto"/>
              <w:right w:val="single" w:sz="4" w:space="0" w:color="auto"/>
            </w:tcBorders>
            <w:vAlign w:val="center"/>
            <w:hideMark/>
          </w:tcPr>
          <w:p w14:paraId="4552E86C" w14:textId="77777777" w:rsidR="003371C0" w:rsidRPr="00F5740B" w:rsidRDefault="003371C0" w:rsidP="0031789E">
            <w:pPr>
              <w:jc w:val="center"/>
              <w:rPr>
                <w:sz w:val="12"/>
                <w:szCs w:val="12"/>
              </w:rPr>
            </w:pPr>
            <w:r w:rsidRPr="00F5740B">
              <w:rPr>
                <w:sz w:val="12"/>
                <w:szCs w:val="12"/>
              </w:rPr>
              <w:t>0</w:t>
            </w:r>
          </w:p>
        </w:tc>
        <w:tc>
          <w:tcPr>
            <w:tcW w:w="992" w:type="dxa"/>
            <w:tcBorders>
              <w:top w:val="single" w:sz="4" w:space="0" w:color="auto"/>
              <w:left w:val="nil"/>
              <w:bottom w:val="single" w:sz="4" w:space="0" w:color="auto"/>
              <w:right w:val="single" w:sz="4" w:space="0" w:color="auto"/>
            </w:tcBorders>
            <w:vAlign w:val="center"/>
            <w:hideMark/>
          </w:tcPr>
          <w:p w14:paraId="18AB45B0" w14:textId="77777777" w:rsidR="003371C0" w:rsidRPr="00F5740B" w:rsidRDefault="003371C0" w:rsidP="0031789E">
            <w:pPr>
              <w:jc w:val="center"/>
              <w:rPr>
                <w:sz w:val="12"/>
                <w:szCs w:val="12"/>
              </w:rPr>
            </w:pPr>
            <w:r w:rsidRPr="00F5740B">
              <w:rPr>
                <w:sz w:val="12"/>
                <w:szCs w:val="12"/>
              </w:rPr>
              <w:t>0</w:t>
            </w:r>
          </w:p>
        </w:tc>
        <w:tc>
          <w:tcPr>
            <w:tcW w:w="993" w:type="dxa"/>
            <w:tcBorders>
              <w:top w:val="single" w:sz="4" w:space="0" w:color="auto"/>
              <w:left w:val="nil"/>
              <w:bottom w:val="single" w:sz="4" w:space="0" w:color="auto"/>
              <w:right w:val="single" w:sz="4" w:space="0" w:color="auto"/>
            </w:tcBorders>
            <w:vAlign w:val="center"/>
            <w:hideMark/>
          </w:tcPr>
          <w:p w14:paraId="7D9D2B3A" w14:textId="77777777" w:rsidR="003371C0" w:rsidRPr="00F5740B" w:rsidRDefault="003371C0" w:rsidP="0031789E">
            <w:pPr>
              <w:jc w:val="center"/>
              <w:rPr>
                <w:sz w:val="12"/>
                <w:szCs w:val="12"/>
              </w:rPr>
            </w:pPr>
            <w:r w:rsidRPr="00F5740B">
              <w:rPr>
                <w:sz w:val="12"/>
                <w:szCs w:val="12"/>
              </w:rPr>
              <w:t>0</w:t>
            </w:r>
          </w:p>
        </w:tc>
        <w:tc>
          <w:tcPr>
            <w:tcW w:w="992" w:type="dxa"/>
            <w:tcBorders>
              <w:top w:val="single" w:sz="4" w:space="0" w:color="auto"/>
              <w:left w:val="nil"/>
              <w:bottom w:val="single" w:sz="4" w:space="0" w:color="auto"/>
              <w:right w:val="single" w:sz="4" w:space="0" w:color="auto"/>
            </w:tcBorders>
            <w:vAlign w:val="center"/>
            <w:hideMark/>
          </w:tcPr>
          <w:p w14:paraId="11905C6A" w14:textId="77777777" w:rsidR="003371C0" w:rsidRPr="00F5740B" w:rsidRDefault="003371C0" w:rsidP="0031789E">
            <w:pPr>
              <w:jc w:val="center"/>
              <w:rPr>
                <w:sz w:val="12"/>
                <w:szCs w:val="12"/>
              </w:rPr>
            </w:pPr>
            <w:r w:rsidRPr="00F5740B">
              <w:rPr>
                <w:sz w:val="12"/>
                <w:szCs w:val="12"/>
              </w:rPr>
              <w:t>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A360A39" w14:textId="77777777" w:rsidR="003371C0" w:rsidRPr="00F5740B" w:rsidRDefault="003371C0" w:rsidP="0031789E">
            <w:pPr>
              <w:jc w:val="center"/>
              <w:rPr>
                <w:sz w:val="12"/>
                <w:szCs w:val="12"/>
              </w:rPr>
            </w:pPr>
            <w:r w:rsidRPr="00F5740B">
              <w:rPr>
                <w:sz w:val="12"/>
                <w:szCs w:val="12"/>
              </w:rPr>
              <w:t>39385,6</w:t>
            </w:r>
          </w:p>
        </w:tc>
        <w:tc>
          <w:tcPr>
            <w:tcW w:w="1134" w:type="dxa"/>
            <w:tcBorders>
              <w:top w:val="single" w:sz="4" w:space="0" w:color="auto"/>
              <w:left w:val="nil"/>
              <w:bottom w:val="single" w:sz="4" w:space="0" w:color="auto"/>
              <w:right w:val="single" w:sz="4" w:space="0" w:color="auto"/>
            </w:tcBorders>
            <w:noWrap/>
            <w:vAlign w:val="center"/>
            <w:hideMark/>
          </w:tcPr>
          <w:p w14:paraId="363323FE" w14:textId="77777777" w:rsidR="003371C0" w:rsidRPr="00F5740B" w:rsidRDefault="003371C0" w:rsidP="0031789E">
            <w:pPr>
              <w:jc w:val="center"/>
              <w:rPr>
                <w:sz w:val="12"/>
                <w:szCs w:val="12"/>
              </w:rPr>
            </w:pPr>
            <w:r w:rsidRPr="00F5740B">
              <w:rPr>
                <w:sz w:val="12"/>
                <w:szCs w:val="12"/>
              </w:rPr>
              <w:t>56525,51</w:t>
            </w:r>
          </w:p>
        </w:tc>
        <w:tc>
          <w:tcPr>
            <w:tcW w:w="992" w:type="dxa"/>
            <w:tcBorders>
              <w:top w:val="single" w:sz="4" w:space="0" w:color="auto"/>
              <w:left w:val="nil"/>
              <w:bottom w:val="single" w:sz="4" w:space="0" w:color="auto"/>
              <w:right w:val="single" w:sz="4" w:space="0" w:color="auto"/>
            </w:tcBorders>
            <w:vAlign w:val="center"/>
          </w:tcPr>
          <w:p w14:paraId="62F8A7B4" w14:textId="77777777" w:rsidR="003371C0" w:rsidRPr="00F5740B" w:rsidRDefault="003371C0" w:rsidP="0031789E">
            <w:pPr>
              <w:jc w:val="center"/>
              <w:rPr>
                <w:sz w:val="12"/>
                <w:szCs w:val="12"/>
              </w:rPr>
            </w:pPr>
            <w:r w:rsidRPr="00F5740B">
              <w:rPr>
                <w:sz w:val="12"/>
                <w:szCs w:val="12"/>
              </w:rPr>
              <w:t>0</w:t>
            </w:r>
          </w:p>
        </w:tc>
        <w:tc>
          <w:tcPr>
            <w:tcW w:w="921" w:type="dxa"/>
            <w:tcBorders>
              <w:top w:val="single" w:sz="4" w:space="0" w:color="auto"/>
              <w:left w:val="nil"/>
              <w:bottom w:val="single" w:sz="4" w:space="0" w:color="auto"/>
              <w:right w:val="single" w:sz="4" w:space="0" w:color="auto"/>
            </w:tcBorders>
            <w:vAlign w:val="center"/>
          </w:tcPr>
          <w:p w14:paraId="78469BD3" w14:textId="77777777" w:rsidR="003371C0" w:rsidRPr="00F5740B" w:rsidRDefault="003371C0" w:rsidP="0031789E">
            <w:pPr>
              <w:jc w:val="center"/>
              <w:rPr>
                <w:sz w:val="12"/>
                <w:szCs w:val="12"/>
              </w:rPr>
            </w:pPr>
            <w:r w:rsidRPr="00F5740B">
              <w:rPr>
                <w:sz w:val="12"/>
                <w:szCs w:val="12"/>
              </w:rPr>
              <w:t>0</w:t>
            </w:r>
          </w:p>
        </w:tc>
        <w:tc>
          <w:tcPr>
            <w:tcW w:w="921" w:type="dxa"/>
            <w:tcBorders>
              <w:top w:val="single" w:sz="4" w:space="0" w:color="auto"/>
              <w:left w:val="nil"/>
              <w:bottom w:val="single" w:sz="4" w:space="0" w:color="auto"/>
              <w:right w:val="single" w:sz="4" w:space="0" w:color="auto"/>
            </w:tcBorders>
            <w:vAlign w:val="center"/>
          </w:tcPr>
          <w:p w14:paraId="47D4DC06" w14:textId="77777777" w:rsidR="003371C0" w:rsidRPr="00F5740B" w:rsidRDefault="003371C0" w:rsidP="0031789E">
            <w:pPr>
              <w:jc w:val="center"/>
              <w:rPr>
                <w:sz w:val="12"/>
                <w:szCs w:val="12"/>
              </w:rPr>
            </w:pPr>
            <w:r w:rsidRPr="00F5740B">
              <w:rPr>
                <w:sz w:val="12"/>
                <w:szCs w:val="12"/>
              </w:rPr>
              <w:t>0</w:t>
            </w:r>
          </w:p>
        </w:tc>
      </w:tr>
      <w:tr w:rsidR="003371C0" w:rsidRPr="00F5740B" w14:paraId="2F97D626" w14:textId="77777777" w:rsidTr="0031789E">
        <w:trPr>
          <w:trHeight w:val="525"/>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278F6AB8" w14:textId="77777777" w:rsidR="003371C0" w:rsidRPr="00F5740B" w:rsidRDefault="003371C0" w:rsidP="0031789E">
            <w:pPr>
              <w:rPr>
                <w:sz w:val="12"/>
                <w:szCs w:val="1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43FDD283" w14:textId="77777777" w:rsidR="003371C0" w:rsidRPr="00F5740B" w:rsidRDefault="003371C0" w:rsidP="0031789E">
            <w:pPr>
              <w:rPr>
                <w:sz w:val="12"/>
                <w:szCs w:val="12"/>
              </w:rPr>
            </w:pPr>
          </w:p>
        </w:tc>
        <w:tc>
          <w:tcPr>
            <w:tcW w:w="2126" w:type="dxa"/>
            <w:tcBorders>
              <w:top w:val="single" w:sz="4" w:space="0" w:color="auto"/>
              <w:left w:val="nil"/>
              <w:bottom w:val="single" w:sz="4" w:space="0" w:color="auto"/>
              <w:right w:val="single" w:sz="4" w:space="0" w:color="auto"/>
            </w:tcBorders>
            <w:shd w:val="clear" w:color="auto" w:fill="FFFFFF"/>
            <w:hideMark/>
          </w:tcPr>
          <w:p w14:paraId="7B81B1DF" w14:textId="77777777" w:rsidR="003371C0" w:rsidRPr="00F5740B" w:rsidRDefault="003371C0" w:rsidP="0031789E">
            <w:pPr>
              <w:pStyle w:val="afff"/>
              <w:rPr>
                <w:sz w:val="12"/>
                <w:szCs w:val="12"/>
              </w:rPr>
            </w:pPr>
            <w:r w:rsidRPr="00F5740B">
              <w:rPr>
                <w:sz w:val="12"/>
                <w:szCs w:val="12"/>
              </w:rPr>
              <w:t>в том числе по ГРБС</w:t>
            </w:r>
          </w:p>
        </w:tc>
        <w:tc>
          <w:tcPr>
            <w:tcW w:w="992" w:type="dxa"/>
            <w:tcBorders>
              <w:top w:val="single" w:sz="4" w:space="0" w:color="auto"/>
              <w:left w:val="nil"/>
              <w:bottom w:val="single" w:sz="4" w:space="0" w:color="auto"/>
              <w:right w:val="single" w:sz="4" w:space="0" w:color="auto"/>
            </w:tcBorders>
            <w:vAlign w:val="center"/>
          </w:tcPr>
          <w:p w14:paraId="3991A063" w14:textId="77777777" w:rsidR="003371C0" w:rsidRPr="00F5740B" w:rsidRDefault="003371C0" w:rsidP="0031789E">
            <w:pPr>
              <w:pStyle w:val="afff"/>
              <w:jc w:val="center"/>
              <w:rPr>
                <w:sz w:val="12"/>
                <w:szCs w:val="12"/>
              </w:rPr>
            </w:pPr>
          </w:p>
        </w:tc>
        <w:tc>
          <w:tcPr>
            <w:tcW w:w="992" w:type="dxa"/>
            <w:tcBorders>
              <w:top w:val="single" w:sz="4" w:space="0" w:color="auto"/>
              <w:left w:val="nil"/>
              <w:bottom w:val="single" w:sz="4" w:space="0" w:color="auto"/>
              <w:right w:val="single" w:sz="4" w:space="0" w:color="auto"/>
            </w:tcBorders>
            <w:vAlign w:val="center"/>
          </w:tcPr>
          <w:p w14:paraId="22C2D0DB" w14:textId="77777777" w:rsidR="003371C0" w:rsidRPr="00F5740B" w:rsidRDefault="003371C0" w:rsidP="0031789E">
            <w:pPr>
              <w:pStyle w:val="afff"/>
              <w:jc w:val="center"/>
              <w:rPr>
                <w:sz w:val="12"/>
                <w:szCs w:val="12"/>
              </w:rPr>
            </w:pPr>
          </w:p>
        </w:tc>
        <w:tc>
          <w:tcPr>
            <w:tcW w:w="993" w:type="dxa"/>
            <w:tcBorders>
              <w:top w:val="single" w:sz="4" w:space="0" w:color="auto"/>
              <w:left w:val="nil"/>
              <w:bottom w:val="single" w:sz="4" w:space="0" w:color="auto"/>
              <w:right w:val="single" w:sz="4" w:space="0" w:color="auto"/>
            </w:tcBorders>
            <w:vAlign w:val="center"/>
          </w:tcPr>
          <w:p w14:paraId="26D321B3" w14:textId="77777777" w:rsidR="003371C0" w:rsidRPr="00F5740B" w:rsidRDefault="003371C0" w:rsidP="0031789E">
            <w:pPr>
              <w:pStyle w:val="afff"/>
              <w:jc w:val="center"/>
              <w:rPr>
                <w:sz w:val="12"/>
                <w:szCs w:val="12"/>
              </w:rPr>
            </w:pPr>
          </w:p>
        </w:tc>
        <w:tc>
          <w:tcPr>
            <w:tcW w:w="992" w:type="dxa"/>
            <w:tcBorders>
              <w:top w:val="single" w:sz="4" w:space="0" w:color="auto"/>
              <w:left w:val="nil"/>
              <w:bottom w:val="single" w:sz="4" w:space="0" w:color="auto"/>
              <w:right w:val="single" w:sz="4" w:space="0" w:color="auto"/>
            </w:tcBorders>
            <w:vAlign w:val="center"/>
          </w:tcPr>
          <w:p w14:paraId="0CC09617" w14:textId="77777777" w:rsidR="003371C0" w:rsidRPr="00F5740B" w:rsidRDefault="003371C0" w:rsidP="0031789E">
            <w:pPr>
              <w:pStyle w:val="afff"/>
              <w:jc w:val="center"/>
              <w:rPr>
                <w:sz w:val="12"/>
                <w:szCs w:val="12"/>
              </w:rPr>
            </w:pPr>
          </w:p>
        </w:tc>
        <w:tc>
          <w:tcPr>
            <w:tcW w:w="1134" w:type="dxa"/>
            <w:tcBorders>
              <w:top w:val="single" w:sz="4" w:space="0" w:color="auto"/>
              <w:left w:val="single" w:sz="4" w:space="0" w:color="auto"/>
              <w:bottom w:val="single" w:sz="4" w:space="0" w:color="auto"/>
              <w:right w:val="single" w:sz="4" w:space="0" w:color="auto"/>
            </w:tcBorders>
            <w:noWrap/>
            <w:vAlign w:val="center"/>
          </w:tcPr>
          <w:p w14:paraId="534A9D76" w14:textId="77777777" w:rsidR="003371C0" w:rsidRPr="00F5740B" w:rsidRDefault="003371C0" w:rsidP="0031789E">
            <w:pPr>
              <w:pStyle w:val="afff"/>
              <w:jc w:val="center"/>
              <w:rPr>
                <w:sz w:val="12"/>
                <w:szCs w:val="12"/>
              </w:rPr>
            </w:pPr>
          </w:p>
        </w:tc>
        <w:tc>
          <w:tcPr>
            <w:tcW w:w="1134" w:type="dxa"/>
            <w:tcBorders>
              <w:top w:val="single" w:sz="4" w:space="0" w:color="auto"/>
              <w:left w:val="nil"/>
              <w:bottom w:val="single" w:sz="4" w:space="0" w:color="auto"/>
              <w:right w:val="single" w:sz="4" w:space="0" w:color="auto"/>
            </w:tcBorders>
            <w:noWrap/>
            <w:vAlign w:val="center"/>
          </w:tcPr>
          <w:p w14:paraId="70879F0A" w14:textId="77777777" w:rsidR="003371C0" w:rsidRPr="00F5740B" w:rsidRDefault="003371C0" w:rsidP="0031789E">
            <w:pPr>
              <w:pStyle w:val="afff"/>
              <w:jc w:val="center"/>
              <w:rPr>
                <w:sz w:val="12"/>
                <w:szCs w:val="12"/>
              </w:rPr>
            </w:pPr>
          </w:p>
        </w:tc>
        <w:tc>
          <w:tcPr>
            <w:tcW w:w="992" w:type="dxa"/>
            <w:tcBorders>
              <w:top w:val="single" w:sz="4" w:space="0" w:color="auto"/>
              <w:left w:val="nil"/>
              <w:bottom w:val="single" w:sz="4" w:space="0" w:color="auto"/>
              <w:right w:val="single" w:sz="4" w:space="0" w:color="auto"/>
            </w:tcBorders>
            <w:vAlign w:val="center"/>
          </w:tcPr>
          <w:p w14:paraId="1DED4768" w14:textId="77777777" w:rsidR="003371C0" w:rsidRPr="00F5740B" w:rsidRDefault="003371C0" w:rsidP="0031789E">
            <w:pPr>
              <w:pStyle w:val="afff"/>
              <w:jc w:val="center"/>
              <w:rPr>
                <w:sz w:val="12"/>
                <w:szCs w:val="12"/>
              </w:rPr>
            </w:pPr>
          </w:p>
        </w:tc>
        <w:tc>
          <w:tcPr>
            <w:tcW w:w="921" w:type="dxa"/>
            <w:tcBorders>
              <w:top w:val="single" w:sz="4" w:space="0" w:color="auto"/>
              <w:left w:val="nil"/>
              <w:bottom w:val="single" w:sz="4" w:space="0" w:color="auto"/>
              <w:right w:val="single" w:sz="4" w:space="0" w:color="auto"/>
            </w:tcBorders>
            <w:vAlign w:val="center"/>
          </w:tcPr>
          <w:p w14:paraId="32D93587" w14:textId="77777777" w:rsidR="003371C0" w:rsidRPr="00F5740B" w:rsidRDefault="003371C0" w:rsidP="0031789E">
            <w:pPr>
              <w:pStyle w:val="afff"/>
              <w:jc w:val="center"/>
              <w:rPr>
                <w:sz w:val="12"/>
                <w:szCs w:val="12"/>
              </w:rPr>
            </w:pPr>
          </w:p>
        </w:tc>
        <w:tc>
          <w:tcPr>
            <w:tcW w:w="921" w:type="dxa"/>
            <w:tcBorders>
              <w:top w:val="single" w:sz="4" w:space="0" w:color="auto"/>
              <w:left w:val="nil"/>
              <w:bottom w:val="single" w:sz="4" w:space="0" w:color="auto"/>
              <w:right w:val="single" w:sz="4" w:space="0" w:color="auto"/>
            </w:tcBorders>
            <w:vAlign w:val="center"/>
          </w:tcPr>
          <w:p w14:paraId="51E7403A" w14:textId="77777777" w:rsidR="003371C0" w:rsidRPr="00F5740B" w:rsidRDefault="003371C0" w:rsidP="0031789E">
            <w:pPr>
              <w:pStyle w:val="afff"/>
              <w:jc w:val="center"/>
              <w:rPr>
                <w:sz w:val="12"/>
                <w:szCs w:val="12"/>
              </w:rPr>
            </w:pPr>
          </w:p>
        </w:tc>
      </w:tr>
      <w:tr w:rsidR="003371C0" w:rsidRPr="00F5740B" w14:paraId="2B026CD1" w14:textId="77777777" w:rsidTr="0031789E">
        <w:trPr>
          <w:trHeight w:val="902"/>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6EFF4AEA" w14:textId="77777777" w:rsidR="003371C0" w:rsidRPr="00F5740B" w:rsidRDefault="003371C0" w:rsidP="0031789E">
            <w:pPr>
              <w:rPr>
                <w:sz w:val="12"/>
                <w:szCs w:val="1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2E9EE6A" w14:textId="77777777" w:rsidR="003371C0" w:rsidRPr="00F5740B" w:rsidRDefault="003371C0" w:rsidP="0031789E">
            <w:pPr>
              <w:rPr>
                <w:sz w:val="12"/>
                <w:szCs w:val="12"/>
              </w:rPr>
            </w:pPr>
          </w:p>
        </w:tc>
        <w:tc>
          <w:tcPr>
            <w:tcW w:w="2126" w:type="dxa"/>
            <w:tcBorders>
              <w:top w:val="single" w:sz="4" w:space="0" w:color="auto"/>
              <w:left w:val="nil"/>
              <w:bottom w:val="single" w:sz="4" w:space="0" w:color="auto"/>
              <w:right w:val="single" w:sz="4" w:space="0" w:color="auto"/>
            </w:tcBorders>
            <w:shd w:val="clear" w:color="auto" w:fill="FFFFFF"/>
            <w:hideMark/>
          </w:tcPr>
          <w:p w14:paraId="736C38A3" w14:textId="77777777" w:rsidR="003371C0" w:rsidRPr="00F5740B" w:rsidRDefault="003371C0" w:rsidP="0031789E">
            <w:pPr>
              <w:pStyle w:val="afff"/>
              <w:rPr>
                <w:sz w:val="12"/>
                <w:szCs w:val="12"/>
              </w:rPr>
            </w:pPr>
            <w:r w:rsidRPr="00F5740B">
              <w:rPr>
                <w:sz w:val="12"/>
                <w:szCs w:val="12"/>
              </w:rPr>
              <w:t>Администрация Павловского муниципального района</w:t>
            </w:r>
          </w:p>
          <w:p w14:paraId="19C5C725" w14:textId="77777777" w:rsidR="003371C0" w:rsidRPr="00F5740B" w:rsidRDefault="003371C0" w:rsidP="0031789E">
            <w:pPr>
              <w:pStyle w:val="afff"/>
              <w:rPr>
                <w:sz w:val="12"/>
                <w:szCs w:val="12"/>
              </w:rPr>
            </w:pPr>
          </w:p>
        </w:tc>
        <w:tc>
          <w:tcPr>
            <w:tcW w:w="992" w:type="dxa"/>
            <w:tcBorders>
              <w:top w:val="single" w:sz="4" w:space="0" w:color="auto"/>
              <w:left w:val="nil"/>
              <w:bottom w:val="single" w:sz="4" w:space="0" w:color="auto"/>
              <w:right w:val="single" w:sz="4" w:space="0" w:color="auto"/>
            </w:tcBorders>
            <w:vAlign w:val="center"/>
            <w:hideMark/>
          </w:tcPr>
          <w:p w14:paraId="537588B8" w14:textId="77777777" w:rsidR="003371C0" w:rsidRPr="00F5740B" w:rsidRDefault="003371C0" w:rsidP="0031789E">
            <w:pPr>
              <w:jc w:val="center"/>
              <w:rPr>
                <w:sz w:val="12"/>
                <w:szCs w:val="12"/>
              </w:rPr>
            </w:pPr>
            <w:r w:rsidRPr="00F5740B">
              <w:rPr>
                <w:sz w:val="12"/>
                <w:szCs w:val="12"/>
              </w:rPr>
              <w:t>0</w:t>
            </w:r>
          </w:p>
        </w:tc>
        <w:tc>
          <w:tcPr>
            <w:tcW w:w="992" w:type="dxa"/>
            <w:tcBorders>
              <w:top w:val="single" w:sz="4" w:space="0" w:color="auto"/>
              <w:left w:val="nil"/>
              <w:bottom w:val="single" w:sz="4" w:space="0" w:color="auto"/>
              <w:right w:val="single" w:sz="4" w:space="0" w:color="auto"/>
            </w:tcBorders>
            <w:vAlign w:val="center"/>
            <w:hideMark/>
          </w:tcPr>
          <w:p w14:paraId="5F0AD01C" w14:textId="77777777" w:rsidR="003371C0" w:rsidRPr="00F5740B" w:rsidRDefault="003371C0" w:rsidP="0031789E">
            <w:pPr>
              <w:jc w:val="center"/>
              <w:rPr>
                <w:sz w:val="12"/>
                <w:szCs w:val="12"/>
              </w:rPr>
            </w:pPr>
            <w:r w:rsidRPr="00F5740B">
              <w:rPr>
                <w:sz w:val="12"/>
                <w:szCs w:val="12"/>
              </w:rPr>
              <w:t>0</w:t>
            </w:r>
          </w:p>
        </w:tc>
        <w:tc>
          <w:tcPr>
            <w:tcW w:w="993" w:type="dxa"/>
            <w:tcBorders>
              <w:top w:val="single" w:sz="4" w:space="0" w:color="auto"/>
              <w:left w:val="nil"/>
              <w:bottom w:val="single" w:sz="4" w:space="0" w:color="auto"/>
              <w:right w:val="single" w:sz="4" w:space="0" w:color="auto"/>
            </w:tcBorders>
            <w:vAlign w:val="center"/>
            <w:hideMark/>
          </w:tcPr>
          <w:p w14:paraId="3CDEB723" w14:textId="77777777" w:rsidR="003371C0" w:rsidRPr="00F5740B" w:rsidRDefault="003371C0" w:rsidP="0031789E">
            <w:pPr>
              <w:jc w:val="center"/>
              <w:rPr>
                <w:sz w:val="12"/>
                <w:szCs w:val="12"/>
              </w:rPr>
            </w:pPr>
            <w:r w:rsidRPr="00F5740B">
              <w:rPr>
                <w:sz w:val="12"/>
                <w:szCs w:val="12"/>
              </w:rPr>
              <w:t>0</w:t>
            </w:r>
          </w:p>
        </w:tc>
        <w:tc>
          <w:tcPr>
            <w:tcW w:w="992" w:type="dxa"/>
            <w:tcBorders>
              <w:top w:val="single" w:sz="4" w:space="0" w:color="auto"/>
              <w:left w:val="nil"/>
              <w:bottom w:val="single" w:sz="4" w:space="0" w:color="auto"/>
              <w:right w:val="single" w:sz="4" w:space="0" w:color="auto"/>
            </w:tcBorders>
            <w:vAlign w:val="center"/>
            <w:hideMark/>
          </w:tcPr>
          <w:p w14:paraId="472481F2" w14:textId="77777777" w:rsidR="003371C0" w:rsidRPr="00F5740B" w:rsidRDefault="003371C0" w:rsidP="0031789E">
            <w:pPr>
              <w:jc w:val="center"/>
              <w:rPr>
                <w:sz w:val="12"/>
                <w:szCs w:val="12"/>
              </w:rPr>
            </w:pPr>
            <w:r w:rsidRPr="00F5740B">
              <w:rPr>
                <w:sz w:val="12"/>
                <w:szCs w:val="12"/>
              </w:rPr>
              <w:t>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E99FEA6" w14:textId="77777777" w:rsidR="003371C0" w:rsidRPr="00F5740B" w:rsidRDefault="003371C0" w:rsidP="0031789E">
            <w:pPr>
              <w:jc w:val="center"/>
              <w:rPr>
                <w:sz w:val="12"/>
                <w:szCs w:val="12"/>
              </w:rPr>
            </w:pPr>
            <w:r w:rsidRPr="00F5740B">
              <w:rPr>
                <w:sz w:val="12"/>
                <w:szCs w:val="12"/>
              </w:rPr>
              <w:t>39385,6</w:t>
            </w:r>
          </w:p>
        </w:tc>
        <w:tc>
          <w:tcPr>
            <w:tcW w:w="1134" w:type="dxa"/>
            <w:tcBorders>
              <w:top w:val="single" w:sz="4" w:space="0" w:color="auto"/>
              <w:left w:val="nil"/>
              <w:bottom w:val="single" w:sz="4" w:space="0" w:color="auto"/>
              <w:right w:val="single" w:sz="4" w:space="0" w:color="auto"/>
            </w:tcBorders>
            <w:noWrap/>
            <w:vAlign w:val="center"/>
            <w:hideMark/>
          </w:tcPr>
          <w:p w14:paraId="54CB090F" w14:textId="77777777" w:rsidR="003371C0" w:rsidRPr="00F5740B" w:rsidRDefault="003371C0" w:rsidP="0031789E">
            <w:pPr>
              <w:jc w:val="center"/>
              <w:rPr>
                <w:sz w:val="12"/>
                <w:szCs w:val="12"/>
              </w:rPr>
            </w:pPr>
            <w:r w:rsidRPr="00F5740B">
              <w:rPr>
                <w:sz w:val="12"/>
                <w:szCs w:val="12"/>
              </w:rPr>
              <w:t>56525,51</w:t>
            </w:r>
          </w:p>
        </w:tc>
        <w:tc>
          <w:tcPr>
            <w:tcW w:w="992" w:type="dxa"/>
            <w:tcBorders>
              <w:top w:val="single" w:sz="4" w:space="0" w:color="auto"/>
              <w:left w:val="nil"/>
              <w:bottom w:val="single" w:sz="4" w:space="0" w:color="auto"/>
              <w:right w:val="single" w:sz="4" w:space="0" w:color="auto"/>
            </w:tcBorders>
            <w:vAlign w:val="center"/>
          </w:tcPr>
          <w:p w14:paraId="0C276DBA" w14:textId="77777777" w:rsidR="003371C0" w:rsidRPr="00F5740B" w:rsidRDefault="003371C0" w:rsidP="0031789E">
            <w:pPr>
              <w:jc w:val="center"/>
              <w:rPr>
                <w:sz w:val="12"/>
                <w:szCs w:val="12"/>
              </w:rPr>
            </w:pPr>
            <w:r w:rsidRPr="00F5740B">
              <w:rPr>
                <w:sz w:val="12"/>
                <w:szCs w:val="12"/>
              </w:rPr>
              <w:t>0</w:t>
            </w:r>
          </w:p>
        </w:tc>
        <w:tc>
          <w:tcPr>
            <w:tcW w:w="921" w:type="dxa"/>
            <w:tcBorders>
              <w:top w:val="single" w:sz="4" w:space="0" w:color="auto"/>
              <w:left w:val="nil"/>
              <w:bottom w:val="single" w:sz="4" w:space="0" w:color="auto"/>
              <w:right w:val="single" w:sz="4" w:space="0" w:color="auto"/>
            </w:tcBorders>
            <w:vAlign w:val="center"/>
          </w:tcPr>
          <w:p w14:paraId="5FA933E9" w14:textId="77777777" w:rsidR="003371C0" w:rsidRPr="00F5740B" w:rsidRDefault="003371C0" w:rsidP="0031789E">
            <w:pPr>
              <w:jc w:val="center"/>
              <w:rPr>
                <w:sz w:val="12"/>
                <w:szCs w:val="12"/>
              </w:rPr>
            </w:pPr>
            <w:r w:rsidRPr="00F5740B">
              <w:rPr>
                <w:sz w:val="12"/>
                <w:szCs w:val="12"/>
              </w:rPr>
              <w:t>0</w:t>
            </w:r>
          </w:p>
        </w:tc>
        <w:tc>
          <w:tcPr>
            <w:tcW w:w="921" w:type="dxa"/>
            <w:tcBorders>
              <w:top w:val="single" w:sz="4" w:space="0" w:color="auto"/>
              <w:left w:val="nil"/>
              <w:bottom w:val="single" w:sz="4" w:space="0" w:color="auto"/>
              <w:right w:val="single" w:sz="4" w:space="0" w:color="auto"/>
            </w:tcBorders>
            <w:vAlign w:val="center"/>
          </w:tcPr>
          <w:p w14:paraId="79396C73" w14:textId="77777777" w:rsidR="003371C0" w:rsidRPr="00F5740B" w:rsidRDefault="003371C0" w:rsidP="0031789E">
            <w:pPr>
              <w:jc w:val="center"/>
              <w:rPr>
                <w:sz w:val="12"/>
                <w:szCs w:val="12"/>
              </w:rPr>
            </w:pPr>
            <w:r w:rsidRPr="00F5740B">
              <w:rPr>
                <w:sz w:val="12"/>
                <w:szCs w:val="12"/>
              </w:rPr>
              <w:t>0</w:t>
            </w:r>
          </w:p>
        </w:tc>
      </w:tr>
      <w:tr w:rsidR="003371C0" w:rsidRPr="00F5740B" w14:paraId="345B32D6" w14:textId="77777777" w:rsidTr="0031789E">
        <w:trPr>
          <w:trHeight w:val="354"/>
        </w:trPr>
        <w:tc>
          <w:tcPr>
            <w:tcW w:w="1384" w:type="dxa"/>
            <w:vMerge w:val="restart"/>
            <w:tcBorders>
              <w:top w:val="single" w:sz="4" w:space="0" w:color="auto"/>
              <w:left w:val="single" w:sz="4" w:space="0" w:color="auto"/>
              <w:bottom w:val="single" w:sz="4" w:space="0" w:color="auto"/>
              <w:right w:val="single" w:sz="4" w:space="0" w:color="auto"/>
            </w:tcBorders>
            <w:hideMark/>
          </w:tcPr>
          <w:p w14:paraId="17155D47" w14:textId="77777777" w:rsidR="003371C0" w:rsidRPr="00F5740B" w:rsidRDefault="003371C0" w:rsidP="0031789E">
            <w:pPr>
              <w:pStyle w:val="afff"/>
              <w:rPr>
                <w:sz w:val="12"/>
                <w:szCs w:val="12"/>
              </w:rPr>
            </w:pPr>
            <w:r w:rsidRPr="00F5740B">
              <w:rPr>
                <w:sz w:val="12"/>
                <w:szCs w:val="12"/>
              </w:rPr>
              <w:t xml:space="preserve">Основное </w:t>
            </w:r>
            <w:proofErr w:type="spellStart"/>
            <w:r w:rsidRPr="00F5740B">
              <w:rPr>
                <w:sz w:val="12"/>
                <w:szCs w:val="12"/>
              </w:rPr>
              <w:t>мероприя-тие</w:t>
            </w:r>
            <w:proofErr w:type="spellEnd"/>
            <w:r w:rsidRPr="00F5740B">
              <w:rPr>
                <w:sz w:val="12"/>
                <w:szCs w:val="12"/>
              </w:rPr>
              <w:t xml:space="preserve"> 2.2</w:t>
            </w:r>
          </w:p>
        </w:tc>
        <w:tc>
          <w:tcPr>
            <w:tcW w:w="2552" w:type="dxa"/>
            <w:vMerge w:val="restart"/>
            <w:tcBorders>
              <w:top w:val="single" w:sz="4" w:space="0" w:color="auto"/>
              <w:left w:val="single" w:sz="4" w:space="0" w:color="auto"/>
              <w:bottom w:val="single" w:sz="4" w:space="0" w:color="auto"/>
              <w:right w:val="single" w:sz="4" w:space="0" w:color="auto"/>
            </w:tcBorders>
          </w:tcPr>
          <w:p w14:paraId="29A82DFB" w14:textId="77777777" w:rsidR="003371C0" w:rsidRPr="00F5740B" w:rsidRDefault="003371C0" w:rsidP="0031789E">
            <w:pPr>
              <w:pStyle w:val="afff"/>
              <w:rPr>
                <w:sz w:val="12"/>
                <w:szCs w:val="12"/>
              </w:rPr>
            </w:pPr>
            <w:r w:rsidRPr="00F5740B">
              <w:rPr>
                <w:sz w:val="12"/>
                <w:szCs w:val="12"/>
              </w:rPr>
              <w:t>«Санитарная очистка территории поселений Павловского муниципального района»</w:t>
            </w:r>
          </w:p>
        </w:tc>
        <w:tc>
          <w:tcPr>
            <w:tcW w:w="2126" w:type="dxa"/>
            <w:tcBorders>
              <w:top w:val="single" w:sz="4" w:space="0" w:color="auto"/>
              <w:left w:val="nil"/>
              <w:bottom w:val="single" w:sz="4" w:space="0" w:color="auto"/>
              <w:right w:val="single" w:sz="4" w:space="0" w:color="auto"/>
            </w:tcBorders>
            <w:shd w:val="clear" w:color="auto" w:fill="FFFFFF"/>
            <w:hideMark/>
          </w:tcPr>
          <w:p w14:paraId="33F8D113" w14:textId="77777777" w:rsidR="003371C0" w:rsidRPr="00F5740B" w:rsidRDefault="003371C0" w:rsidP="0031789E">
            <w:pPr>
              <w:pStyle w:val="afff"/>
              <w:rPr>
                <w:sz w:val="12"/>
                <w:szCs w:val="12"/>
              </w:rPr>
            </w:pPr>
            <w:r w:rsidRPr="00F5740B">
              <w:rPr>
                <w:sz w:val="12"/>
                <w:szCs w:val="12"/>
              </w:rPr>
              <w:t>всего</w:t>
            </w:r>
          </w:p>
        </w:tc>
        <w:tc>
          <w:tcPr>
            <w:tcW w:w="992" w:type="dxa"/>
            <w:tcBorders>
              <w:top w:val="single" w:sz="4" w:space="0" w:color="auto"/>
              <w:left w:val="nil"/>
              <w:bottom w:val="single" w:sz="4" w:space="0" w:color="auto"/>
              <w:right w:val="single" w:sz="4" w:space="0" w:color="auto"/>
            </w:tcBorders>
            <w:hideMark/>
          </w:tcPr>
          <w:p w14:paraId="6B79860A" w14:textId="77777777" w:rsidR="003371C0" w:rsidRPr="00F5740B" w:rsidRDefault="003371C0" w:rsidP="0031789E">
            <w:pPr>
              <w:jc w:val="center"/>
              <w:rPr>
                <w:sz w:val="12"/>
                <w:szCs w:val="12"/>
              </w:rPr>
            </w:pPr>
            <w:r w:rsidRPr="00F5740B">
              <w:rPr>
                <w:sz w:val="12"/>
                <w:szCs w:val="12"/>
              </w:rPr>
              <w:t>0</w:t>
            </w:r>
          </w:p>
        </w:tc>
        <w:tc>
          <w:tcPr>
            <w:tcW w:w="992" w:type="dxa"/>
            <w:tcBorders>
              <w:top w:val="single" w:sz="4" w:space="0" w:color="auto"/>
              <w:left w:val="nil"/>
              <w:bottom w:val="single" w:sz="4" w:space="0" w:color="auto"/>
              <w:right w:val="single" w:sz="4" w:space="0" w:color="auto"/>
            </w:tcBorders>
            <w:hideMark/>
          </w:tcPr>
          <w:p w14:paraId="30181A0E" w14:textId="77777777" w:rsidR="003371C0" w:rsidRPr="00F5740B" w:rsidRDefault="003371C0" w:rsidP="0031789E">
            <w:pPr>
              <w:jc w:val="center"/>
              <w:rPr>
                <w:sz w:val="12"/>
                <w:szCs w:val="12"/>
              </w:rPr>
            </w:pPr>
            <w:r w:rsidRPr="00F5740B">
              <w:rPr>
                <w:sz w:val="12"/>
                <w:szCs w:val="12"/>
              </w:rPr>
              <w:t>0</w:t>
            </w:r>
          </w:p>
        </w:tc>
        <w:tc>
          <w:tcPr>
            <w:tcW w:w="993" w:type="dxa"/>
            <w:tcBorders>
              <w:top w:val="single" w:sz="4" w:space="0" w:color="auto"/>
              <w:left w:val="nil"/>
              <w:bottom w:val="single" w:sz="4" w:space="0" w:color="auto"/>
              <w:right w:val="single" w:sz="4" w:space="0" w:color="auto"/>
            </w:tcBorders>
            <w:hideMark/>
          </w:tcPr>
          <w:p w14:paraId="27AC5EA2" w14:textId="77777777" w:rsidR="003371C0" w:rsidRPr="00F5740B" w:rsidRDefault="003371C0" w:rsidP="0031789E">
            <w:pPr>
              <w:pStyle w:val="afff"/>
              <w:jc w:val="center"/>
              <w:rPr>
                <w:sz w:val="12"/>
                <w:szCs w:val="12"/>
              </w:rPr>
            </w:pPr>
            <w:r w:rsidRPr="00F5740B">
              <w:rPr>
                <w:sz w:val="12"/>
                <w:szCs w:val="12"/>
              </w:rPr>
              <w:t>0</w:t>
            </w:r>
          </w:p>
        </w:tc>
        <w:tc>
          <w:tcPr>
            <w:tcW w:w="992" w:type="dxa"/>
            <w:tcBorders>
              <w:top w:val="single" w:sz="4" w:space="0" w:color="auto"/>
              <w:left w:val="nil"/>
              <w:bottom w:val="single" w:sz="4" w:space="0" w:color="auto"/>
              <w:right w:val="single" w:sz="4" w:space="0" w:color="auto"/>
            </w:tcBorders>
            <w:hideMark/>
          </w:tcPr>
          <w:p w14:paraId="1AB734A3" w14:textId="77777777" w:rsidR="003371C0" w:rsidRPr="00F5740B" w:rsidRDefault="003371C0" w:rsidP="0031789E">
            <w:pPr>
              <w:pStyle w:val="afff"/>
              <w:jc w:val="center"/>
              <w:rPr>
                <w:sz w:val="12"/>
                <w:szCs w:val="12"/>
              </w:rPr>
            </w:pPr>
            <w:r w:rsidRPr="00F5740B">
              <w:rPr>
                <w:sz w:val="12"/>
                <w:szCs w:val="12"/>
              </w:rPr>
              <w:t>0</w:t>
            </w:r>
          </w:p>
        </w:tc>
        <w:tc>
          <w:tcPr>
            <w:tcW w:w="1134" w:type="dxa"/>
            <w:tcBorders>
              <w:top w:val="single" w:sz="4" w:space="0" w:color="auto"/>
              <w:left w:val="single" w:sz="4" w:space="0" w:color="auto"/>
              <w:bottom w:val="single" w:sz="4" w:space="0" w:color="auto"/>
              <w:right w:val="single" w:sz="4" w:space="0" w:color="auto"/>
            </w:tcBorders>
            <w:noWrap/>
            <w:hideMark/>
          </w:tcPr>
          <w:p w14:paraId="016B0525" w14:textId="77777777" w:rsidR="003371C0" w:rsidRPr="00F5740B" w:rsidRDefault="003371C0" w:rsidP="0031789E">
            <w:pPr>
              <w:pStyle w:val="afff"/>
              <w:jc w:val="center"/>
              <w:rPr>
                <w:sz w:val="12"/>
                <w:szCs w:val="12"/>
              </w:rPr>
            </w:pPr>
            <w:r w:rsidRPr="00F5740B">
              <w:rPr>
                <w:sz w:val="12"/>
                <w:szCs w:val="12"/>
              </w:rPr>
              <w:t>29469,3</w:t>
            </w:r>
          </w:p>
        </w:tc>
        <w:tc>
          <w:tcPr>
            <w:tcW w:w="1134" w:type="dxa"/>
            <w:tcBorders>
              <w:top w:val="single" w:sz="4" w:space="0" w:color="auto"/>
              <w:left w:val="nil"/>
              <w:bottom w:val="single" w:sz="4" w:space="0" w:color="auto"/>
              <w:right w:val="single" w:sz="4" w:space="0" w:color="auto"/>
            </w:tcBorders>
            <w:noWrap/>
            <w:hideMark/>
          </w:tcPr>
          <w:p w14:paraId="01B10B33" w14:textId="77777777" w:rsidR="003371C0" w:rsidRPr="00F5740B" w:rsidRDefault="003371C0" w:rsidP="0031789E">
            <w:pPr>
              <w:pStyle w:val="afff"/>
              <w:jc w:val="center"/>
              <w:rPr>
                <w:sz w:val="12"/>
                <w:szCs w:val="12"/>
              </w:rPr>
            </w:pPr>
            <w:r w:rsidRPr="00F5740B">
              <w:rPr>
                <w:sz w:val="12"/>
                <w:szCs w:val="12"/>
              </w:rPr>
              <w:t>20420,0</w:t>
            </w:r>
          </w:p>
        </w:tc>
        <w:tc>
          <w:tcPr>
            <w:tcW w:w="992" w:type="dxa"/>
            <w:tcBorders>
              <w:top w:val="single" w:sz="4" w:space="0" w:color="auto"/>
              <w:left w:val="nil"/>
              <w:bottom w:val="single" w:sz="4" w:space="0" w:color="auto"/>
              <w:right w:val="single" w:sz="4" w:space="0" w:color="auto"/>
            </w:tcBorders>
          </w:tcPr>
          <w:p w14:paraId="00076432" w14:textId="77777777" w:rsidR="003371C0" w:rsidRPr="00F5740B" w:rsidRDefault="003371C0" w:rsidP="0031789E">
            <w:pPr>
              <w:pStyle w:val="afff"/>
              <w:jc w:val="center"/>
              <w:rPr>
                <w:sz w:val="12"/>
                <w:szCs w:val="12"/>
              </w:rPr>
            </w:pPr>
            <w:r w:rsidRPr="00F5740B">
              <w:rPr>
                <w:sz w:val="12"/>
                <w:szCs w:val="12"/>
              </w:rPr>
              <w:t>0</w:t>
            </w:r>
          </w:p>
        </w:tc>
        <w:tc>
          <w:tcPr>
            <w:tcW w:w="921" w:type="dxa"/>
            <w:tcBorders>
              <w:top w:val="single" w:sz="4" w:space="0" w:color="auto"/>
              <w:left w:val="nil"/>
              <w:bottom w:val="single" w:sz="4" w:space="0" w:color="auto"/>
              <w:right w:val="single" w:sz="4" w:space="0" w:color="auto"/>
            </w:tcBorders>
          </w:tcPr>
          <w:p w14:paraId="369B87C6" w14:textId="77777777" w:rsidR="003371C0" w:rsidRPr="00F5740B" w:rsidRDefault="003371C0" w:rsidP="0031789E">
            <w:pPr>
              <w:pStyle w:val="afff"/>
              <w:jc w:val="center"/>
              <w:rPr>
                <w:sz w:val="12"/>
                <w:szCs w:val="12"/>
              </w:rPr>
            </w:pPr>
            <w:r w:rsidRPr="00F5740B">
              <w:rPr>
                <w:sz w:val="12"/>
                <w:szCs w:val="12"/>
              </w:rPr>
              <w:t>0</w:t>
            </w:r>
          </w:p>
        </w:tc>
        <w:tc>
          <w:tcPr>
            <w:tcW w:w="921" w:type="dxa"/>
            <w:tcBorders>
              <w:top w:val="single" w:sz="4" w:space="0" w:color="auto"/>
              <w:left w:val="nil"/>
              <w:bottom w:val="single" w:sz="4" w:space="0" w:color="auto"/>
              <w:right w:val="single" w:sz="4" w:space="0" w:color="auto"/>
            </w:tcBorders>
          </w:tcPr>
          <w:p w14:paraId="07B48B93" w14:textId="77777777" w:rsidR="003371C0" w:rsidRPr="00F5740B" w:rsidRDefault="003371C0" w:rsidP="0031789E">
            <w:pPr>
              <w:pStyle w:val="afff"/>
              <w:jc w:val="center"/>
              <w:rPr>
                <w:sz w:val="12"/>
                <w:szCs w:val="12"/>
              </w:rPr>
            </w:pPr>
            <w:r w:rsidRPr="00F5740B">
              <w:rPr>
                <w:sz w:val="12"/>
                <w:szCs w:val="12"/>
              </w:rPr>
              <w:t>0</w:t>
            </w:r>
          </w:p>
        </w:tc>
      </w:tr>
      <w:tr w:rsidR="003371C0" w:rsidRPr="00F5740B" w14:paraId="1E873A77" w14:textId="77777777" w:rsidTr="0031789E">
        <w:trPr>
          <w:trHeight w:val="354"/>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29BA0A92" w14:textId="77777777" w:rsidR="003371C0" w:rsidRPr="00F5740B" w:rsidRDefault="003371C0" w:rsidP="0031789E">
            <w:pPr>
              <w:rPr>
                <w:sz w:val="12"/>
                <w:szCs w:val="1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613439CF" w14:textId="77777777" w:rsidR="003371C0" w:rsidRPr="00F5740B" w:rsidRDefault="003371C0" w:rsidP="0031789E">
            <w:pPr>
              <w:rPr>
                <w:sz w:val="12"/>
                <w:szCs w:val="12"/>
              </w:rPr>
            </w:pPr>
          </w:p>
        </w:tc>
        <w:tc>
          <w:tcPr>
            <w:tcW w:w="2126" w:type="dxa"/>
            <w:tcBorders>
              <w:top w:val="single" w:sz="4" w:space="0" w:color="auto"/>
              <w:left w:val="nil"/>
              <w:bottom w:val="single" w:sz="4" w:space="0" w:color="auto"/>
              <w:right w:val="single" w:sz="4" w:space="0" w:color="auto"/>
            </w:tcBorders>
            <w:shd w:val="clear" w:color="auto" w:fill="FFFFFF"/>
            <w:hideMark/>
          </w:tcPr>
          <w:p w14:paraId="2B9AB1F0" w14:textId="77777777" w:rsidR="003371C0" w:rsidRPr="00F5740B" w:rsidRDefault="003371C0" w:rsidP="0031789E">
            <w:pPr>
              <w:pStyle w:val="afff"/>
              <w:rPr>
                <w:sz w:val="12"/>
                <w:szCs w:val="12"/>
              </w:rPr>
            </w:pPr>
            <w:r w:rsidRPr="00F5740B">
              <w:rPr>
                <w:sz w:val="12"/>
                <w:szCs w:val="12"/>
              </w:rPr>
              <w:t>в том числе по ГРБС</w:t>
            </w:r>
          </w:p>
        </w:tc>
        <w:tc>
          <w:tcPr>
            <w:tcW w:w="992" w:type="dxa"/>
            <w:tcBorders>
              <w:top w:val="single" w:sz="4" w:space="0" w:color="auto"/>
              <w:left w:val="nil"/>
              <w:bottom w:val="single" w:sz="4" w:space="0" w:color="auto"/>
              <w:right w:val="single" w:sz="4" w:space="0" w:color="auto"/>
            </w:tcBorders>
          </w:tcPr>
          <w:p w14:paraId="68A901B4" w14:textId="77777777" w:rsidR="003371C0" w:rsidRPr="00F5740B" w:rsidRDefault="003371C0" w:rsidP="0031789E">
            <w:pPr>
              <w:pStyle w:val="afff"/>
              <w:jc w:val="center"/>
              <w:rPr>
                <w:sz w:val="12"/>
                <w:szCs w:val="12"/>
              </w:rPr>
            </w:pPr>
          </w:p>
        </w:tc>
        <w:tc>
          <w:tcPr>
            <w:tcW w:w="992" w:type="dxa"/>
            <w:tcBorders>
              <w:top w:val="single" w:sz="4" w:space="0" w:color="auto"/>
              <w:left w:val="nil"/>
              <w:bottom w:val="single" w:sz="4" w:space="0" w:color="auto"/>
              <w:right w:val="single" w:sz="4" w:space="0" w:color="auto"/>
            </w:tcBorders>
          </w:tcPr>
          <w:p w14:paraId="36B3351A" w14:textId="77777777" w:rsidR="003371C0" w:rsidRPr="00F5740B" w:rsidRDefault="003371C0" w:rsidP="0031789E">
            <w:pPr>
              <w:pStyle w:val="afff"/>
              <w:jc w:val="center"/>
              <w:rPr>
                <w:sz w:val="12"/>
                <w:szCs w:val="12"/>
              </w:rPr>
            </w:pPr>
          </w:p>
        </w:tc>
        <w:tc>
          <w:tcPr>
            <w:tcW w:w="993" w:type="dxa"/>
            <w:tcBorders>
              <w:top w:val="single" w:sz="4" w:space="0" w:color="auto"/>
              <w:left w:val="nil"/>
              <w:bottom w:val="single" w:sz="4" w:space="0" w:color="auto"/>
              <w:right w:val="single" w:sz="4" w:space="0" w:color="auto"/>
            </w:tcBorders>
          </w:tcPr>
          <w:p w14:paraId="1408F0B4" w14:textId="77777777" w:rsidR="003371C0" w:rsidRPr="00F5740B" w:rsidRDefault="003371C0" w:rsidP="0031789E">
            <w:pPr>
              <w:pStyle w:val="afff"/>
              <w:jc w:val="center"/>
              <w:rPr>
                <w:sz w:val="12"/>
                <w:szCs w:val="12"/>
              </w:rPr>
            </w:pPr>
          </w:p>
        </w:tc>
        <w:tc>
          <w:tcPr>
            <w:tcW w:w="992" w:type="dxa"/>
            <w:tcBorders>
              <w:top w:val="single" w:sz="4" w:space="0" w:color="auto"/>
              <w:left w:val="nil"/>
              <w:bottom w:val="single" w:sz="4" w:space="0" w:color="auto"/>
              <w:right w:val="single" w:sz="4" w:space="0" w:color="auto"/>
            </w:tcBorders>
          </w:tcPr>
          <w:p w14:paraId="3606DD18" w14:textId="77777777" w:rsidR="003371C0" w:rsidRPr="00F5740B" w:rsidRDefault="003371C0" w:rsidP="0031789E">
            <w:pPr>
              <w:pStyle w:val="afff"/>
              <w:jc w:val="center"/>
              <w:rPr>
                <w:sz w:val="12"/>
                <w:szCs w:val="12"/>
              </w:rPr>
            </w:pPr>
          </w:p>
        </w:tc>
        <w:tc>
          <w:tcPr>
            <w:tcW w:w="1134" w:type="dxa"/>
            <w:tcBorders>
              <w:top w:val="single" w:sz="4" w:space="0" w:color="auto"/>
              <w:left w:val="single" w:sz="4" w:space="0" w:color="auto"/>
              <w:bottom w:val="single" w:sz="4" w:space="0" w:color="auto"/>
              <w:right w:val="single" w:sz="4" w:space="0" w:color="auto"/>
            </w:tcBorders>
            <w:noWrap/>
          </w:tcPr>
          <w:p w14:paraId="405CA1EF" w14:textId="77777777" w:rsidR="003371C0" w:rsidRPr="00F5740B" w:rsidRDefault="003371C0" w:rsidP="0031789E">
            <w:pPr>
              <w:pStyle w:val="afff"/>
              <w:jc w:val="center"/>
              <w:rPr>
                <w:sz w:val="12"/>
                <w:szCs w:val="12"/>
              </w:rPr>
            </w:pPr>
          </w:p>
        </w:tc>
        <w:tc>
          <w:tcPr>
            <w:tcW w:w="1134" w:type="dxa"/>
            <w:tcBorders>
              <w:top w:val="single" w:sz="4" w:space="0" w:color="auto"/>
              <w:left w:val="nil"/>
              <w:bottom w:val="single" w:sz="4" w:space="0" w:color="auto"/>
              <w:right w:val="single" w:sz="4" w:space="0" w:color="auto"/>
            </w:tcBorders>
            <w:noWrap/>
          </w:tcPr>
          <w:p w14:paraId="3CBD1ADA" w14:textId="77777777" w:rsidR="003371C0" w:rsidRPr="00F5740B" w:rsidRDefault="003371C0" w:rsidP="0031789E">
            <w:pPr>
              <w:pStyle w:val="afff"/>
              <w:jc w:val="center"/>
              <w:rPr>
                <w:sz w:val="12"/>
                <w:szCs w:val="12"/>
              </w:rPr>
            </w:pPr>
          </w:p>
        </w:tc>
        <w:tc>
          <w:tcPr>
            <w:tcW w:w="992" w:type="dxa"/>
            <w:tcBorders>
              <w:top w:val="single" w:sz="4" w:space="0" w:color="auto"/>
              <w:left w:val="nil"/>
              <w:bottom w:val="single" w:sz="4" w:space="0" w:color="auto"/>
              <w:right w:val="single" w:sz="4" w:space="0" w:color="auto"/>
            </w:tcBorders>
            <w:vAlign w:val="center"/>
          </w:tcPr>
          <w:p w14:paraId="3DBBEC8B" w14:textId="77777777" w:rsidR="003371C0" w:rsidRPr="00F5740B" w:rsidRDefault="003371C0" w:rsidP="0031789E">
            <w:pPr>
              <w:pStyle w:val="afff"/>
              <w:jc w:val="center"/>
              <w:rPr>
                <w:sz w:val="12"/>
                <w:szCs w:val="12"/>
              </w:rPr>
            </w:pPr>
          </w:p>
        </w:tc>
        <w:tc>
          <w:tcPr>
            <w:tcW w:w="921" w:type="dxa"/>
            <w:tcBorders>
              <w:top w:val="single" w:sz="4" w:space="0" w:color="auto"/>
              <w:left w:val="nil"/>
              <w:bottom w:val="single" w:sz="4" w:space="0" w:color="auto"/>
              <w:right w:val="single" w:sz="4" w:space="0" w:color="auto"/>
            </w:tcBorders>
            <w:vAlign w:val="center"/>
          </w:tcPr>
          <w:p w14:paraId="6D6E780B" w14:textId="77777777" w:rsidR="003371C0" w:rsidRPr="00F5740B" w:rsidRDefault="003371C0" w:rsidP="0031789E">
            <w:pPr>
              <w:pStyle w:val="afff"/>
              <w:jc w:val="center"/>
              <w:rPr>
                <w:sz w:val="12"/>
                <w:szCs w:val="12"/>
              </w:rPr>
            </w:pPr>
          </w:p>
        </w:tc>
        <w:tc>
          <w:tcPr>
            <w:tcW w:w="921" w:type="dxa"/>
            <w:tcBorders>
              <w:top w:val="single" w:sz="4" w:space="0" w:color="auto"/>
              <w:left w:val="nil"/>
              <w:bottom w:val="single" w:sz="4" w:space="0" w:color="auto"/>
              <w:right w:val="single" w:sz="4" w:space="0" w:color="auto"/>
            </w:tcBorders>
            <w:vAlign w:val="center"/>
          </w:tcPr>
          <w:p w14:paraId="42003F3F" w14:textId="77777777" w:rsidR="003371C0" w:rsidRPr="00F5740B" w:rsidRDefault="003371C0" w:rsidP="0031789E">
            <w:pPr>
              <w:pStyle w:val="afff"/>
              <w:jc w:val="center"/>
              <w:rPr>
                <w:sz w:val="12"/>
                <w:szCs w:val="12"/>
              </w:rPr>
            </w:pPr>
          </w:p>
        </w:tc>
      </w:tr>
      <w:tr w:rsidR="003371C0" w:rsidRPr="00F5740B" w14:paraId="01B98720" w14:textId="77777777" w:rsidTr="0031789E">
        <w:trPr>
          <w:trHeight w:val="902"/>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44DAB442" w14:textId="77777777" w:rsidR="003371C0" w:rsidRPr="00F5740B" w:rsidRDefault="003371C0" w:rsidP="0031789E">
            <w:pPr>
              <w:rPr>
                <w:sz w:val="12"/>
                <w:szCs w:val="1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15421754" w14:textId="77777777" w:rsidR="003371C0" w:rsidRPr="00F5740B" w:rsidRDefault="003371C0" w:rsidP="0031789E">
            <w:pPr>
              <w:rPr>
                <w:sz w:val="12"/>
                <w:szCs w:val="12"/>
              </w:rPr>
            </w:pPr>
          </w:p>
        </w:tc>
        <w:tc>
          <w:tcPr>
            <w:tcW w:w="2126" w:type="dxa"/>
            <w:tcBorders>
              <w:top w:val="single" w:sz="4" w:space="0" w:color="auto"/>
              <w:left w:val="nil"/>
              <w:bottom w:val="single" w:sz="4" w:space="0" w:color="auto"/>
              <w:right w:val="single" w:sz="4" w:space="0" w:color="auto"/>
            </w:tcBorders>
            <w:shd w:val="clear" w:color="auto" w:fill="FFFFFF"/>
            <w:hideMark/>
          </w:tcPr>
          <w:p w14:paraId="2385B2B5" w14:textId="77777777" w:rsidR="003371C0" w:rsidRPr="00F5740B" w:rsidRDefault="003371C0" w:rsidP="0031789E">
            <w:pPr>
              <w:pStyle w:val="afff"/>
              <w:rPr>
                <w:sz w:val="12"/>
                <w:szCs w:val="12"/>
              </w:rPr>
            </w:pPr>
            <w:r w:rsidRPr="00F5740B">
              <w:rPr>
                <w:sz w:val="12"/>
                <w:szCs w:val="12"/>
              </w:rPr>
              <w:t>Администрация Павловского муниципального района</w:t>
            </w:r>
          </w:p>
          <w:p w14:paraId="5B257E47" w14:textId="77777777" w:rsidR="003371C0" w:rsidRPr="00F5740B" w:rsidRDefault="003371C0" w:rsidP="0031789E">
            <w:pPr>
              <w:pStyle w:val="afff"/>
              <w:rPr>
                <w:sz w:val="12"/>
                <w:szCs w:val="12"/>
              </w:rPr>
            </w:pPr>
          </w:p>
        </w:tc>
        <w:tc>
          <w:tcPr>
            <w:tcW w:w="992" w:type="dxa"/>
            <w:tcBorders>
              <w:top w:val="single" w:sz="4" w:space="0" w:color="auto"/>
              <w:left w:val="nil"/>
              <w:bottom w:val="single" w:sz="4" w:space="0" w:color="auto"/>
              <w:right w:val="single" w:sz="4" w:space="0" w:color="auto"/>
            </w:tcBorders>
            <w:hideMark/>
          </w:tcPr>
          <w:p w14:paraId="486A504B" w14:textId="77777777" w:rsidR="003371C0" w:rsidRPr="00F5740B" w:rsidRDefault="003371C0" w:rsidP="0031789E">
            <w:pPr>
              <w:jc w:val="center"/>
              <w:rPr>
                <w:sz w:val="12"/>
                <w:szCs w:val="12"/>
              </w:rPr>
            </w:pPr>
            <w:r w:rsidRPr="00F5740B">
              <w:rPr>
                <w:sz w:val="12"/>
                <w:szCs w:val="12"/>
              </w:rPr>
              <w:t>0</w:t>
            </w:r>
          </w:p>
        </w:tc>
        <w:tc>
          <w:tcPr>
            <w:tcW w:w="992" w:type="dxa"/>
            <w:tcBorders>
              <w:top w:val="single" w:sz="4" w:space="0" w:color="auto"/>
              <w:left w:val="nil"/>
              <w:bottom w:val="single" w:sz="4" w:space="0" w:color="auto"/>
              <w:right w:val="single" w:sz="4" w:space="0" w:color="auto"/>
            </w:tcBorders>
            <w:hideMark/>
          </w:tcPr>
          <w:p w14:paraId="319739AB" w14:textId="77777777" w:rsidR="003371C0" w:rsidRPr="00F5740B" w:rsidRDefault="003371C0" w:rsidP="0031789E">
            <w:pPr>
              <w:jc w:val="center"/>
              <w:rPr>
                <w:sz w:val="12"/>
                <w:szCs w:val="12"/>
              </w:rPr>
            </w:pPr>
            <w:r w:rsidRPr="00F5740B">
              <w:rPr>
                <w:sz w:val="12"/>
                <w:szCs w:val="12"/>
              </w:rPr>
              <w:t>0</w:t>
            </w:r>
          </w:p>
        </w:tc>
        <w:tc>
          <w:tcPr>
            <w:tcW w:w="993" w:type="dxa"/>
            <w:tcBorders>
              <w:top w:val="single" w:sz="4" w:space="0" w:color="auto"/>
              <w:left w:val="nil"/>
              <w:bottom w:val="single" w:sz="4" w:space="0" w:color="auto"/>
              <w:right w:val="single" w:sz="4" w:space="0" w:color="auto"/>
            </w:tcBorders>
            <w:hideMark/>
          </w:tcPr>
          <w:p w14:paraId="118C2898" w14:textId="77777777" w:rsidR="003371C0" w:rsidRPr="00F5740B" w:rsidRDefault="003371C0" w:rsidP="0031789E">
            <w:pPr>
              <w:pStyle w:val="afff"/>
              <w:jc w:val="center"/>
              <w:rPr>
                <w:sz w:val="12"/>
                <w:szCs w:val="12"/>
              </w:rPr>
            </w:pPr>
            <w:r w:rsidRPr="00F5740B">
              <w:rPr>
                <w:sz w:val="12"/>
                <w:szCs w:val="12"/>
              </w:rPr>
              <w:t>0</w:t>
            </w:r>
          </w:p>
        </w:tc>
        <w:tc>
          <w:tcPr>
            <w:tcW w:w="992" w:type="dxa"/>
            <w:tcBorders>
              <w:top w:val="single" w:sz="4" w:space="0" w:color="auto"/>
              <w:left w:val="nil"/>
              <w:bottom w:val="single" w:sz="4" w:space="0" w:color="auto"/>
              <w:right w:val="single" w:sz="4" w:space="0" w:color="auto"/>
            </w:tcBorders>
            <w:hideMark/>
          </w:tcPr>
          <w:p w14:paraId="48FE1008" w14:textId="77777777" w:rsidR="003371C0" w:rsidRPr="00F5740B" w:rsidRDefault="003371C0" w:rsidP="0031789E">
            <w:pPr>
              <w:pStyle w:val="afff"/>
              <w:jc w:val="center"/>
              <w:rPr>
                <w:sz w:val="12"/>
                <w:szCs w:val="12"/>
              </w:rPr>
            </w:pPr>
            <w:r w:rsidRPr="00F5740B">
              <w:rPr>
                <w:sz w:val="12"/>
                <w:szCs w:val="12"/>
              </w:rPr>
              <w:t>0</w:t>
            </w:r>
          </w:p>
        </w:tc>
        <w:tc>
          <w:tcPr>
            <w:tcW w:w="1134" w:type="dxa"/>
            <w:tcBorders>
              <w:top w:val="single" w:sz="4" w:space="0" w:color="auto"/>
              <w:left w:val="single" w:sz="4" w:space="0" w:color="auto"/>
              <w:bottom w:val="single" w:sz="4" w:space="0" w:color="auto"/>
              <w:right w:val="single" w:sz="4" w:space="0" w:color="auto"/>
            </w:tcBorders>
            <w:noWrap/>
            <w:hideMark/>
          </w:tcPr>
          <w:p w14:paraId="55B9E151" w14:textId="77777777" w:rsidR="003371C0" w:rsidRPr="00F5740B" w:rsidRDefault="003371C0" w:rsidP="0031789E">
            <w:pPr>
              <w:pStyle w:val="afff"/>
              <w:jc w:val="center"/>
              <w:rPr>
                <w:sz w:val="12"/>
                <w:szCs w:val="12"/>
              </w:rPr>
            </w:pPr>
            <w:r w:rsidRPr="00F5740B">
              <w:rPr>
                <w:sz w:val="12"/>
                <w:szCs w:val="12"/>
              </w:rPr>
              <w:t>29469,3</w:t>
            </w:r>
          </w:p>
        </w:tc>
        <w:tc>
          <w:tcPr>
            <w:tcW w:w="1134" w:type="dxa"/>
            <w:tcBorders>
              <w:top w:val="single" w:sz="4" w:space="0" w:color="auto"/>
              <w:left w:val="nil"/>
              <w:bottom w:val="single" w:sz="4" w:space="0" w:color="auto"/>
              <w:right w:val="single" w:sz="4" w:space="0" w:color="auto"/>
            </w:tcBorders>
            <w:noWrap/>
            <w:hideMark/>
          </w:tcPr>
          <w:p w14:paraId="5705B52B" w14:textId="77777777" w:rsidR="003371C0" w:rsidRPr="00F5740B" w:rsidRDefault="003371C0" w:rsidP="0031789E">
            <w:pPr>
              <w:pStyle w:val="afff"/>
              <w:jc w:val="center"/>
              <w:rPr>
                <w:sz w:val="12"/>
                <w:szCs w:val="12"/>
              </w:rPr>
            </w:pPr>
            <w:r w:rsidRPr="00F5740B">
              <w:rPr>
                <w:sz w:val="12"/>
                <w:szCs w:val="12"/>
              </w:rPr>
              <w:t>20420,0</w:t>
            </w:r>
          </w:p>
        </w:tc>
        <w:tc>
          <w:tcPr>
            <w:tcW w:w="992" w:type="dxa"/>
            <w:tcBorders>
              <w:top w:val="single" w:sz="4" w:space="0" w:color="auto"/>
              <w:left w:val="nil"/>
              <w:bottom w:val="single" w:sz="4" w:space="0" w:color="auto"/>
              <w:right w:val="single" w:sz="4" w:space="0" w:color="auto"/>
            </w:tcBorders>
          </w:tcPr>
          <w:p w14:paraId="11041D2C" w14:textId="77777777" w:rsidR="003371C0" w:rsidRPr="00F5740B" w:rsidRDefault="003371C0" w:rsidP="0031789E">
            <w:pPr>
              <w:pStyle w:val="afff"/>
              <w:jc w:val="center"/>
              <w:rPr>
                <w:sz w:val="12"/>
                <w:szCs w:val="12"/>
              </w:rPr>
            </w:pPr>
            <w:r w:rsidRPr="00F5740B">
              <w:rPr>
                <w:sz w:val="12"/>
                <w:szCs w:val="12"/>
              </w:rPr>
              <w:t>0</w:t>
            </w:r>
          </w:p>
        </w:tc>
        <w:tc>
          <w:tcPr>
            <w:tcW w:w="921" w:type="dxa"/>
            <w:tcBorders>
              <w:top w:val="single" w:sz="4" w:space="0" w:color="auto"/>
              <w:left w:val="nil"/>
              <w:bottom w:val="single" w:sz="4" w:space="0" w:color="auto"/>
              <w:right w:val="single" w:sz="4" w:space="0" w:color="auto"/>
            </w:tcBorders>
          </w:tcPr>
          <w:p w14:paraId="65DFDFB3" w14:textId="77777777" w:rsidR="003371C0" w:rsidRPr="00F5740B" w:rsidRDefault="003371C0" w:rsidP="0031789E">
            <w:pPr>
              <w:pStyle w:val="afff"/>
              <w:jc w:val="center"/>
              <w:rPr>
                <w:sz w:val="12"/>
                <w:szCs w:val="12"/>
              </w:rPr>
            </w:pPr>
            <w:r w:rsidRPr="00F5740B">
              <w:rPr>
                <w:sz w:val="12"/>
                <w:szCs w:val="12"/>
              </w:rPr>
              <w:t>0</w:t>
            </w:r>
          </w:p>
        </w:tc>
        <w:tc>
          <w:tcPr>
            <w:tcW w:w="921" w:type="dxa"/>
            <w:tcBorders>
              <w:top w:val="single" w:sz="4" w:space="0" w:color="auto"/>
              <w:left w:val="nil"/>
              <w:bottom w:val="single" w:sz="4" w:space="0" w:color="auto"/>
              <w:right w:val="single" w:sz="4" w:space="0" w:color="auto"/>
            </w:tcBorders>
          </w:tcPr>
          <w:p w14:paraId="5895B124" w14:textId="77777777" w:rsidR="003371C0" w:rsidRPr="00F5740B" w:rsidRDefault="003371C0" w:rsidP="0031789E">
            <w:pPr>
              <w:pStyle w:val="afff"/>
              <w:jc w:val="center"/>
              <w:rPr>
                <w:sz w:val="12"/>
                <w:szCs w:val="12"/>
              </w:rPr>
            </w:pPr>
            <w:r w:rsidRPr="00F5740B">
              <w:rPr>
                <w:sz w:val="12"/>
                <w:szCs w:val="12"/>
              </w:rPr>
              <w:t>0</w:t>
            </w:r>
          </w:p>
        </w:tc>
      </w:tr>
      <w:tr w:rsidR="003371C0" w:rsidRPr="00F5740B" w14:paraId="0ACB4D2C" w14:textId="77777777" w:rsidTr="0031789E">
        <w:trPr>
          <w:trHeight w:val="624"/>
        </w:trPr>
        <w:tc>
          <w:tcPr>
            <w:tcW w:w="1384" w:type="dxa"/>
            <w:vMerge w:val="restart"/>
            <w:tcBorders>
              <w:top w:val="single" w:sz="4" w:space="0" w:color="auto"/>
              <w:left w:val="single" w:sz="4" w:space="0" w:color="auto"/>
              <w:bottom w:val="single" w:sz="4" w:space="0" w:color="auto"/>
              <w:right w:val="single" w:sz="4" w:space="0" w:color="auto"/>
            </w:tcBorders>
            <w:hideMark/>
          </w:tcPr>
          <w:p w14:paraId="45819052" w14:textId="77777777" w:rsidR="003371C0" w:rsidRPr="00F5740B" w:rsidRDefault="003371C0" w:rsidP="0031789E">
            <w:pPr>
              <w:pStyle w:val="afff"/>
              <w:rPr>
                <w:sz w:val="12"/>
                <w:szCs w:val="12"/>
              </w:rPr>
            </w:pPr>
            <w:proofErr w:type="spellStart"/>
            <w:r w:rsidRPr="00F5740B">
              <w:rPr>
                <w:sz w:val="12"/>
                <w:szCs w:val="12"/>
              </w:rPr>
              <w:t>Мероприя-тие</w:t>
            </w:r>
            <w:proofErr w:type="spellEnd"/>
            <w:r w:rsidRPr="00F5740B">
              <w:rPr>
                <w:sz w:val="12"/>
                <w:szCs w:val="12"/>
              </w:rPr>
              <w:t xml:space="preserve"> 2.2.1</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168A6E63" w14:textId="77777777" w:rsidR="003371C0" w:rsidRPr="00F5740B" w:rsidRDefault="003371C0" w:rsidP="0031789E">
            <w:pPr>
              <w:rPr>
                <w:sz w:val="12"/>
                <w:szCs w:val="12"/>
              </w:rPr>
            </w:pPr>
            <w:r w:rsidRPr="00F5740B">
              <w:rPr>
                <w:sz w:val="12"/>
                <w:szCs w:val="12"/>
              </w:rPr>
              <w:t xml:space="preserve">«Создание </w:t>
            </w:r>
            <w:proofErr w:type="spellStart"/>
            <w:r w:rsidRPr="00F5740B">
              <w:rPr>
                <w:sz w:val="12"/>
                <w:szCs w:val="12"/>
              </w:rPr>
              <w:t>мусоро</w:t>
            </w:r>
            <w:proofErr w:type="spellEnd"/>
            <w:r w:rsidRPr="00F5740B">
              <w:rPr>
                <w:sz w:val="12"/>
                <w:szCs w:val="12"/>
              </w:rPr>
              <w:t>-сортировочного компл</w:t>
            </w:r>
            <w:r w:rsidRPr="00F5740B">
              <w:rPr>
                <w:sz w:val="12"/>
                <w:szCs w:val="12"/>
              </w:rPr>
              <w:t xml:space="preserve">екса Бутурлиновского межмуниципального  </w:t>
            </w:r>
            <w:proofErr w:type="spellStart"/>
            <w:r w:rsidRPr="00F5740B">
              <w:rPr>
                <w:sz w:val="12"/>
                <w:szCs w:val="12"/>
              </w:rPr>
              <w:t>отходоперерабатывающего</w:t>
            </w:r>
            <w:proofErr w:type="spellEnd"/>
            <w:r w:rsidRPr="00F5740B">
              <w:rPr>
                <w:sz w:val="12"/>
                <w:szCs w:val="12"/>
              </w:rPr>
              <w:t xml:space="preserve">  кластера на территории Павловского муниципального района»</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14:paraId="57B99937" w14:textId="77777777" w:rsidR="003371C0" w:rsidRPr="00F5740B" w:rsidRDefault="003371C0" w:rsidP="0031789E">
            <w:pPr>
              <w:pStyle w:val="afff"/>
              <w:rPr>
                <w:sz w:val="12"/>
                <w:szCs w:val="12"/>
              </w:rPr>
            </w:pPr>
            <w:r w:rsidRPr="00F5740B">
              <w:rPr>
                <w:sz w:val="12"/>
                <w:szCs w:val="12"/>
              </w:rPr>
              <w:t>всего</w:t>
            </w:r>
          </w:p>
        </w:tc>
        <w:tc>
          <w:tcPr>
            <w:tcW w:w="992" w:type="dxa"/>
            <w:tcBorders>
              <w:top w:val="single" w:sz="4" w:space="0" w:color="auto"/>
              <w:left w:val="nil"/>
              <w:bottom w:val="single" w:sz="4" w:space="0" w:color="auto"/>
              <w:right w:val="single" w:sz="4" w:space="0" w:color="auto"/>
            </w:tcBorders>
            <w:hideMark/>
          </w:tcPr>
          <w:p w14:paraId="0637B73D" w14:textId="77777777" w:rsidR="003371C0" w:rsidRPr="00F5740B" w:rsidRDefault="003371C0" w:rsidP="0031789E">
            <w:pPr>
              <w:jc w:val="center"/>
              <w:rPr>
                <w:sz w:val="12"/>
                <w:szCs w:val="12"/>
              </w:rPr>
            </w:pPr>
            <w:r w:rsidRPr="00F5740B">
              <w:rPr>
                <w:sz w:val="12"/>
                <w:szCs w:val="12"/>
              </w:rPr>
              <w:t>0</w:t>
            </w:r>
          </w:p>
        </w:tc>
        <w:tc>
          <w:tcPr>
            <w:tcW w:w="992" w:type="dxa"/>
            <w:tcBorders>
              <w:top w:val="single" w:sz="4" w:space="0" w:color="auto"/>
              <w:left w:val="nil"/>
              <w:bottom w:val="single" w:sz="4" w:space="0" w:color="auto"/>
              <w:right w:val="single" w:sz="4" w:space="0" w:color="auto"/>
            </w:tcBorders>
            <w:hideMark/>
          </w:tcPr>
          <w:p w14:paraId="227D53FD" w14:textId="77777777" w:rsidR="003371C0" w:rsidRPr="00F5740B" w:rsidRDefault="003371C0" w:rsidP="0031789E">
            <w:pPr>
              <w:jc w:val="center"/>
              <w:rPr>
                <w:sz w:val="12"/>
                <w:szCs w:val="12"/>
              </w:rPr>
            </w:pPr>
            <w:r w:rsidRPr="00F5740B">
              <w:rPr>
                <w:sz w:val="12"/>
                <w:szCs w:val="12"/>
              </w:rPr>
              <w:t>0</w:t>
            </w:r>
          </w:p>
        </w:tc>
        <w:tc>
          <w:tcPr>
            <w:tcW w:w="993" w:type="dxa"/>
            <w:tcBorders>
              <w:top w:val="single" w:sz="4" w:space="0" w:color="auto"/>
              <w:left w:val="nil"/>
              <w:bottom w:val="single" w:sz="4" w:space="0" w:color="auto"/>
              <w:right w:val="single" w:sz="4" w:space="0" w:color="auto"/>
            </w:tcBorders>
            <w:hideMark/>
          </w:tcPr>
          <w:p w14:paraId="3D0BC68F" w14:textId="77777777" w:rsidR="003371C0" w:rsidRPr="00F5740B" w:rsidRDefault="003371C0" w:rsidP="0031789E">
            <w:pPr>
              <w:jc w:val="center"/>
              <w:rPr>
                <w:sz w:val="12"/>
                <w:szCs w:val="12"/>
              </w:rPr>
            </w:pPr>
            <w:r w:rsidRPr="00F5740B">
              <w:rPr>
                <w:sz w:val="12"/>
                <w:szCs w:val="12"/>
              </w:rPr>
              <w:t>0</w:t>
            </w:r>
          </w:p>
        </w:tc>
        <w:tc>
          <w:tcPr>
            <w:tcW w:w="992" w:type="dxa"/>
            <w:tcBorders>
              <w:top w:val="single" w:sz="4" w:space="0" w:color="auto"/>
              <w:left w:val="nil"/>
              <w:bottom w:val="single" w:sz="4" w:space="0" w:color="auto"/>
              <w:right w:val="single" w:sz="4" w:space="0" w:color="auto"/>
            </w:tcBorders>
            <w:hideMark/>
          </w:tcPr>
          <w:p w14:paraId="07CD37E4" w14:textId="77777777" w:rsidR="003371C0" w:rsidRPr="00F5740B" w:rsidRDefault="003371C0" w:rsidP="0031789E">
            <w:pPr>
              <w:jc w:val="center"/>
              <w:rPr>
                <w:sz w:val="12"/>
                <w:szCs w:val="12"/>
              </w:rPr>
            </w:pPr>
            <w:r w:rsidRPr="00F5740B">
              <w:rPr>
                <w:sz w:val="12"/>
                <w:szCs w:val="12"/>
              </w:rPr>
              <w:t>0</w:t>
            </w:r>
          </w:p>
        </w:tc>
        <w:tc>
          <w:tcPr>
            <w:tcW w:w="1134" w:type="dxa"/>
            <w:tcBorders>
              <w:top w:val="single" w:sz="4" w:space="0" w:color="auto"/>
              <w:left w:val="single" w:sz="4" w:space="0" w:color="auto"/>
              <w:bottom w:val="single" w:sz="4" w:space="0" w:color="auto"/>
              <w:right w:val="single" w:sz="4" w:space="0" w:color="auto"/>
            </w:tcBorders>
            <w:noWrap/>
            <w:hideMark/>
          </w:tcPr>
          <w:p w14:paraId="66E5D46E" w14:textId="77777777" w:rsidR="003371C0" w:rsidRPr="00F5740B" w:rsidRDefault="003371C0" w:rsidP="0031789E">
            <w:pPr>
              <w:jc w:val="center"/>
              <w:rPr>
                <w:sz w:val="12"/>
                <w:szCs w:val="12"/>
              </w:rPr>
            </w:pPr>
            <w:r w:rsidRPr="00F5740B">
              <w:rPr>
                <w:sz w:val="12"/>
                <w:szCs w:val="12"/>
              </w:rPr>
              <w:t>26439,0</w:t>
            </w:r>
          </w:p>
        </w:tc>
        <w:tc>
          <w:tcPr>
            <w:tcW w:w="1134" w:type="dxa"/>
            <w:tcBorders>
              <w:top w:val="single" w:sz="4" w:space="0" w:color="auto"/>
              <w:left w:val="nil"/>
              <w:bottom w:val="single" w:sz="4" w:space="0" w:color="auto"/>
              <w:right w:val="single" w:sz="4" w:space="0" w:color="auto"/>
            </w:tcBorders>
            <w:noWrap/>
            <w:hideMark/>
          </w:tcPr>
          <w:p w14:paraId="1A137F6B" w14:textId="77777777" w:rsidR="003371C0" w:rsidRPr="00F5740B" w:rsidRDefault="003371C0" w:rsidP="0031789E">
            <w:pPr>
              <w:jc w:val="center"/>
              <w:rPr>
                <w:sz w:val="12"/>
                <w:szCs w:val="12"/>
              </w:rPr>
            </w:pPr>
            <w:r w:rsidRPr="00F5740B">
              <w:rPr>
                <w:sz w:val="12"/>
                <w:szCs w:val="12"/>
              </w:rPr>
              <w:t>420,0</w:t>
            </w:r>
          </w:p>
        </w:tc>
        <w:tc>
          <w:tcPr>
            <w:tcW w:w="992" w:type="dxa"/>
            <w:tcBorders>
              <w:top w:val="single" w:sz="4" w:space="0" w:color="auto"/>
              <w:left w:val="nil"/>
              <w:bottom w:val="single" w:sz="4" w:space="0" w:color="auto"/>
              <w:right w:val="single" w:sz="4" w:space="0" w:color="auto"/>
            </w:tcBorders>
          </w:tcPr>
          <w:p w14:paraId="790BDE38" w14:textId="77777777" w:rsidR="003371C0" w:rsidRPr="00F5740B" w:rsidRDefault="003371C0" w:rsidP="0031789E">
            <w:pPr>
              <w:jc w:val="center"/>
              <w:rPr>
                <w:sz w:val="12"/>
                <w:szCs w:val="12"/>
              </w:rPr>
            </w:pPr>
            <w:r w:rsidRPr="00F5740B">
              <w:rPr>
                <w:sz w:val="12"/>
                <w:szCs w:val="12"/>
              </w:rPr>
              <w:t>0</w:t>
            </w:r>
          </w:p>
        </w:tc>
        <w:tc>
          <w:tcPr>
            <w:tcW w:w="921" w:type="dxa"/>
            <w:tcBorders>
              <w:top w:val="single" w:sz="4" w:space="0" w:color="auto"/>
              <w:left w:val="nil"/>
              <w:bottom w:val="single" w:sz="4" w:space="0" w:color="auto"/>
              <w:right w:val="single" w:sz="4" w:space="0" w:color="auto"/>
            </w:tcBorders>
          </w:tcPr>
          <w:p w14:paraId="57590CF1" w14:textId="77777777" w:rsidR="003371C0" w:rsidRPr="00F5740B" w:rsidRDefault="003371C0" w:rsidP="0031789E">
            <w:pPr>
              <w:jc w:val="center"/>
              <w:rPr>
                <w:sz w:val="12"/>
                <w:szCs w:val="12"/>
              </w:rPr>
            </w:pPr>
            <w:r w:rsidRPr="00F5740B">
              <w:rPr>
                <w:sz w:val="12"/>
                <w:szCs w:val="12"/>
              </w:rPr>
              <w:t>0</w:t>
            </w:r>
          </w:p>
        </w:tc>
        <w:tc>
          <w:tcPr>
            <w:tcW w:w="921" w:type="dxa"/>
            <w:tcBorders>
              <w:top w:val="single" w:sz="4" w:space="0" w:color="auto"/>
              <w:left w:val="nil"/>
              <w:bottom w:val="single" w:sz="4" w:space="0" w:color="auto"/>
              <w:right w:val="single" w:sz="4" w:space="0" w:color="auto"/>
            </w:tcBorders>
          </w:tcPr>
          <w:p w14:paraId="0E526A79" w14:textId="77777777" w:rsidR="003371C0" w:rsidRPr="00F5740B" w:rsidRDefault="003371C0" w:rsidP="0031789E">
            <w:pPr>
              <w:jc w:val="center"/>
              <w:rPr>
                <w:sz w:val="12"/>
                <w:szCs w:val="12"/>
              </w:rPr>
            </w:pPr>
            <w:r w:rsidRPr="00F5740B">
              <w:rPr>
                <w:sz w:val="12"/>
                <w:szCs w:val="12"/>
              </w:rPr>
              <w:t>0</w:t>
            </w:r>
          </w:p>
        </w:tc>
      </w:tr>
      <w:tr w:rsidR="003371C0" w:rsidRPr="00F5740B" w14:paraId="7511BF33" w14:textId="77777777" w:rsidTr="0031789E">
        <w:trPr>
          <w:trHeight w:val="510"/>
        </w:trPr>
        <w:tc>
          <w:tcPr>
            <w:tcW w:w="1384" w:type="dxa"/>
            <w:vMerge/>
            <w:tcBorders>
              <w:top w:val="single" w:sz="4" w:space="0" w:color="auto"/>
              <w:left w:val="single" w:sz="4" w:space="0" w:color="auto"/>
              <w:bottom w:val="single" w:sz="4" w:space="0" w:color="auto"/>
              <w:right w:val="single" w:sz="4" w:space="0" w:color="auto"/>
            </w:tcBorders>
            <w:hideMark/>
          </w:tcPr>
          <w:p w14:paraId="345C40B7" w14:textId="77777777" w:rsidR="003371C0" w:rsidRPr="00F5740B" w:rsidRDefault="003371C0" w:rsidP="0031789E">
            <w:pPr>
              <w:pStyle w:val="afff"/>
              <w:rPr>
                <w:sz w:val="12"/>
                <w:szCs w:val="12"/>
              </w:rPr>
            </w:pPr>
          </w:p>
        </w:tc>
        <w:tc>
          <w:tcPr>
            <w:tcW w:w="2552" w:type="dxa"/>
            <w:vMerge/>
            <w:tcBorders>
              <w:top w:val="single" w:sz="4" w:space="0" w:color="auto"/>
              <w:left w:val="single" w:sz="4" w:space="0" w:color="auto"/>
              <w:bottom w:val="single" w:sz="4" w:space="0" w:color="auto"/>
              <w:right w:val="single" w:sz="4" w:space="0" w:color="auto"/>
            </w:tcBorders>
            <w:hideMark/>
          </w:tcPr>
          <w:p w14:paraId="522B7B01" w14:textId="77777777" w:rsidR="003371C0" w:rsidRPr="00F5740B" w:rsidRDefault="003371C0" w:rsidP="0031789E">
            <w:pPr>
              <w:rPr>
                <w:sz w:val="12"/>
                <w:szCs w:val="12"/>
              </w:rPr>
            </w:pP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14:paraId="691ABCFD" w14:textId="77777777" w:rsidR="003371C0" w:rsidRPr="00F5740B" w:rsidRDefault="003371C0" w:rsidP="0031789E">
            <w:pPr>
              <w:pStyle w:val="afff"/>
              <w:rPr>
                <w:sz w:val="12"/>
                <w:szCs w:val="12"/>
              </w:rPr>
            </w:pPr>
            <w:r w:rsidRPr="00F5740B">
              <w:rPr>
                <w:sz w:val="12"/>
                <w:szCs w:val="12"/>
              </w:rPr>
              <w:t>в том числе по ГРБС</w:t>
            </w:r>
          </w:p>
        </w:tc>
        <w:tc>
          <w:tcPr>
            <w:tcW w:w="992" w:type="dxa"/>
            <w:tcBorders>
              <w:top w:val="single" w:sz="4" w:space="0" w:color="auto"/>
              <w:left w:val="nil"/>
              <w:bottom w:val="single" w:sz="4" w:space="0" w:color="auto"/>
              <w:right w:val="single" w:sz="4" w:space="0" w:color="auto"/>
            </w:tcBorders>
            <w:hideMark/>
          </w:tcPr>
          <w:p w14:paraId="41D117C4" w14:textId="77777777" w:rsidR="003371C0" w:rsidRPr="00F5740B" w:rsidRDefault="003371C0" w:rsidP="0031789E">
            <w:pPr>
              <w:jc w:val="center"/>
              <w:rPr>
                <w:sz w:val="12"/>
                <w:szCs w:val="12"/>
              </w:rPr>
            </w:pPr>
          </w:p>
        </w:tc>
        <w:tc>
          <w:tcPr>
            <w:tcW w:w="992" w:type="dxa"/>
            <w:tcBorders>
              <w:top w:val="single" w:sz="4" w:space="0" w:color="auto"/>
              <w:left w:val="nil"/>
              <w:bottom w:val="single" w:sz="4" w:space="0" w:color="auto"/>
              <w:right w:val="single" w:sz="4" w:space="0" w:color="auto"/>
            </w:tcBorders>
            <w:hideMark/>
          </w:tcPr>
          <w:p w14:paraId="0D899C96" w14:textId="77777777" w:rsidR="003371C0" w:rsidRPr="00F5740B" w:rsidRDefault="003371C0" w:rsidP="0031789E">
            <w:pPr>
              <w:jc w:val="center"/>
              <w:rPr>
                <w:sz w:val="12"/>
                <w:szCs w:val="12"/>
              </w:rPr>
            </w:pPr>
          </w:p>
        </w:tc>
        <w:tc>
          <w:tcPr>
            <w:tcW w:w="993" w:type="dxa"/>
            <w:tcBorders>
              <w:top w:val="single" w:sz="4" w:space="0" w:color="auto"/>
              <w:left w:val="nil"/>
              <w:bottom w:val="single" w:sz="4" w:space="0" w:color="auto"/>
              <w:right w:val="single" w:sz="4" w:space="0" w:color="auto"/>
            </w:tcBorders>
            <w:hideMark/>
          </w:tcPr>
          <w:p w14:paraId="7348ECEC" w14:textId="77777777" w:rsidR="003371C0" w:rsidRPr="00F5740B" w:rsidRDefault="003371C0" w:rsidP="0031789E">
            <w:pPr>
              <w:jc w:val="center"/>
              <w:rPr>
                <w:sz w:val="12"/>
                <w:szCs w:val="12"/>
              </w:rPr>
            </w:pPr>
          </w:p>
        </w:tc>
        <w:tc>
          <w:tcPr>
            <w:tcW w:w="992" w:type="dxa"/>
            <w:tcBorders>
              <w:top w:val="single" w:sz="4" w:space="0" w:color="auto"/>
              <w:left w:val="nil"/>
              <w:bottom w:val="single" w:sz="4" w:space="0" w:color="auto"/>
              <w:right w:val="single" w:sz="4" w:space="0" w:color="auto"/>
            </w:tcBorders>
            <w:hideMark/>
          </w:tcPr>
          <w:p w14:paraId="4FB6100C" w14:textId="77777777" w:rsidR="003371C0" w:rsidRPr="00F5740B" w:rsidRDefault="003371C0" w:rsidP="0031789E">
            <w:pPr>
              <w:jc w:val="center"/>
              <w:rPr>
                <w:sz w:val="12"/>
                <w:szCs w:val="12"/>
              </w:rPr>
            </w:pPr>
          </w:p>
        </w:tc>
        <w:tc>
          <w:tcPr>
            <w:tcW w:w="1134" w:type="dxa"/>
            <w:tcBorders>
              <w:top w:val="single" w:sz="4" w:space="0" w:color="auto"/>
              <w:left w:val="single" w:sz="4" w:space="0" w:color="auto"/>
              <w:bottom w:val="single" w:sz="4" w:space="0" w:color="auto"/>
              <w:right w:val="single" w:sz="4" w:space="0" w:color="auto"/>
            </w:tcBorders>
            <w:noWrap/>
            <w:hideMark/>
          </w:tcPr>
          <w:p w14:paraId="16926F02" w14:textId="77777777" w:rsidR="003371C0" w:rsidRPr="00F5740B" w:rsidRDefault="003371C0" w:rsidP="0031789E">
            <w:pPr>
              <w:jc w:val="center"/>
              <w:rPr>
                <w:sz w:val="12"/>
                <w:szCs w:val="12"/>
              </w:rPr>
            </w:pPr>
          </w:p>
        </w:tc>
        <w:tc>
          <w:tcPr>
            <w:tcW w:w="1134" w:type="dxa"/>
            <w:tcBorders>
              <w:top w:val="single" w:sz="4" w:space="0" w:color="auto"/>
              <w:left w:val="nil"/>
              <w:bottom w:val="single" w:sz="4" w:space="0" w:color="auto"/>
              <w:right w:val="single" w:sz="4" w:space="0" w:color="auto"/>
            </w:tcBorders>
            <w:noWrap/>
            <w:hideMark/>
          </w:tcPr>
          <w:p w14:paraId="0AB9609E" w14:textId="77777777" w:rsidR="003371C0" w:rsidRPr="00F5740B" w:rsidRDefault="003371C0" w:rsidP="0031789E">
            <w:pPr>
              <w:jc w:val="center"/>
              <w:rPr>
                <w:sz w:val="12"/>
                <w:szCs w:val="12"/>
              </w:rPr>
            </w:pPr>
          </w:p>
        </w:tc>
        <w:tc>
          <w:tcPr>
            <w:tcW w:w="992" w:type="dxa"/>
            <w:tcBorders>
              <w:top w:val="single" w:sz="4" w:space="0" w:color="auto"/>
              <w:left w:val="nil"/>
              <w:bottom w:val="single" w:sz="4" w:space="0" w:color="auto"/>
              <w:right w:val="single" w:sz="4" w:space="0" w:color="auto"/>
            </w:tcBorders>
            <w:vAlign w:val="center"/>
          </w:tcPr>
          <w:p w14:paraId="04BC4C6B" w14:textId="77777777" w:rsidR="003371C0" w:rsidRPr="00F5740B" w:rsidRDefault="003371C0" w:rsidP="0031789E">
            <w:pPr>
              <w:jc w:val="center"/>
              <w:rPr>
                <w:sz w:val="12"/>
                <w:szCs w:val="12"/>
              </w:rPr>
            </w:pPr>
          </w:p>
        </w:tc>
        <w:tc>
          <w:tcPr>
            <w:tcW w:w="921" w:type="dxa"/>
            <w:tcBorders>
              <w:top w:val="single" w:sz="4" w:space="0" w:color="auto"/>
              <w:left w:val="nil"/>
              <w:bottom w:val="single" w:sz="4" w:space="0" w:color="auto"/>
              <w:right w:val="single" w:sz="4" w:space="0" w:color="auto"/>
            </w:tcBorders>
            <w:vAlign w:val="center"/>
          </w:tcPr>
          <w:p w14:paraId="46CC4F21" w14:textId="77777777" w:rsidR="003371C0" w:rsidRPr="00F5740B" w:rsidRDefault="003371C0" w:rsidP="0031789E">
            <w:pPr>
              <w:jc w:val="center"/>
              <w:rPr>
                <w:sz w:val="12"/>
                <w:szCs w:val="12"/>
              </w:rPr>
            </w:pPr>
          </w:p>
        </w:tc>
        <w:tc>
          <w:tcPr>
            <w:tcW w:w="921" w:type="dxa"/>
            <w:tcBorders>
              <w:top w:val="single" w:sz="4" w:space="0" w:color="auto"/>
              <w:left w:val="nil"/>
              <w:bottom w:val="single" w:sz="4" w:space="0" w:color="auto"/>
              <w:right w:val="single" w:sz="4" w:space="0" w:color="auto"/>
            </w:tcBorders>
            <w:vAlign w:val="center"/>
          </w:tcPr>
          <w:p w14:paraId="27048FEA" w14:textId="77777777" w:rsidR="003371C0" w:rsidRPr="00F5740B" w:rsidRDefault="003371C0" w:rsidP="0031789E">
            <w:pPr>
              <w:jc w:val="center"/>
              <w:rPr>
                <w:sz w:val="12"/>
                <w:szCs w:val="12"/>
              </w:rPr>
            </w:pPr>
          </w:p>
        </w:tc>
      </w:tr>
      <w:tr w:rsidR="003371C0" w:rsidRPr="00F5740B" w14:paraId="587DBE49" w14:textId="77777777" w:rsidTr="0031789E">
        <w:trPr>
          <w:trHeight w:val="1410"/>
        </w:trPr>
        <w:tc>
          <w:tcPr>
            <w:tcW w:w="1384" w:type="dxa"/>
            <w:vMerge/>
            <w:tcBorders>
              <w:top w:val="single" w:sz="4" w:space="0" w:color="auto"/>
              <w:left w:val="single" w:sz="4" w:space="0" w:color="auto"/>
              <w:bottom w:val="single" w:sz="4" w:space="0" w:color="auto"/>
              <w:right w:val="single" w:sz="4" w:space="0" w:color="auto"/>
            </w:tcBorders>
            <w:hideMark/>
          </w:tcPr>
          <w:p w14:paraId="44E0F466" w14:textId="77777777" w:rsidR="003371C0" w:rsidRPr="00F5740B" w:rsidRDefault="003371C0" w:rsidP="0031789E">
            <w:pPr>
              <w:pStyle w:val="afff"/>
              <w:rPr>
                <w:color w:val="FF0000"/>
                <w:sz w:val="12"/>
                <w:szCs w:val="12"/>
              </w:rPr>
            </w:pPr>
          </w:p>
        </w:tc>
        <w:tc>
          <w:tcPr>
            <w:tcW w:w="2552" w:type="dxa"/>
            <w:vMerge/>
            <w:tcBorders>
              <w:top w:val="single" w:sz="4" w:space="0" w:color="auto"/>
              <w:left w:val="single" w:sz="4" w:space="0" w:color="auto"/>
              <w:bottom w:val="single" w:sz="4" w:space="0" w:color="auto"/>
              <w:right w:val="single" w:sz="4" w:space="0" w:color="auto"/>
            </w:tcBorders>
            <w:hideMark/>
          </w:tcPr>
          <w:p w14:paraId="050CC40D" w14:textId="77777777" w:rsidR="003371C0" w:rsidRPr="00F5740B" w:rsidRDefault="003371C0" w:rsidP="0031789E">
            <w:pPr>
              <w:rPr>
                <w:color w:val="FF0000"/>
                <w:sz w:val="12"/>
                <w:szCs w:val="12"/>
              </w:rPr>
            </w:pP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14:paraId="55C9D5C7" w14:textId="77777777" w:rsidR="003371C0" w:rsidRPr="00F5740B" w:rsidRDefault="003371C0" w:rsidP="0031789E">
            <w:pPr>
              <w:pStyle w:val="afff"/>
              <w:rPr>
                <w:sz w:val="12"/>
                <w:szCs w:val="12"/>
              </w:rPr>
            </w:pPr>
            <w:r w:rsidRPr="00F5740B">
              <w:rPr>
                <w:sz w:val="12"/>
                <w:szCs w:val="12"/>
              </w:rPr>
              <w:t>Администрация Павловского муниципального района</w:t>
            </w:r>
          </w:p>
          <w:p w14:paraId="3B1B0FD4" w14:textId="77777777" w:rsidR="003371C0" w:rsidRPr="00F5740B" w:rsidRDefault="003371C0" w:rsidP="0031789E">
            <w:pPr>
              <w:pStyle w:val="afff"/>
              <w:rPr>
                <w:sz w:val="12"/>
                <w:szCs w:val="12"/>
              </w:rPr>
            </w:pPr>
          </w:p>
        </w:tc>
        <w:tc>
          <w:tcPr>
            <w:tcW w:w="992" w:type="dxa"/>
            <w:tcBorders>
              <w:top w:val="single" w:sz="4" w:space="0" w:color="auto"/>
              <w:left w:val="nil"/>
              <w:bottom w:val="single" w:sz="4" w:space="0" w:color="auto"/>
              <w:right w:val="single" w:sz="4" w:space="0" w:color="auto"/>
            </w:tcBorders>
            <w:hideMark/>
          </w:tcPr>
          <w:p w14:paraId="183B1E5F" w14:textId="77777777" w:rsidR="003371C0" w:rsidRPr="00F5740B" w:rsidRDefault="003371C0" w:rsidP="0031789E">
            <w:pPr>
              <w:jc w:val="center"/>
              <w:rPr>
                <w:sz w:val="12"/>
                <w:szCs w:val="12"/>
              </w:rPr>
            </w:pPr>
            <w:r w:rsidRPr="00F5740B">
              <w:rPr>
                <w:sz w:val="12"/>
                <w:szCs w:val="12"/>
              </w:rPr>
              <w:t>0</w:t>
            </w:r>
          </w:p>
        </w:tc>
        <w:tc>
          <w:tcPr>
            <w:tcW w:w="992" w:type="dxa"/>
            <w:tcBorders>
              <w:top w:val="single" w:sz="4" w:space="0" w:color="auto"/>
              <w:left w:val="nil"/>
              <w:bottom w:val="single" w:sz="4" w:space="0" w:color="auto"/>
              <w:right w:val="single" w:sz="4" w:space="0" w:color="auto"/>
            </w:tcBorders>
            <w:hideMark/>
          </w:tcPr>
          <w:p w14:paraId="2F08DAA2" w14:textId="77777777" w:rsidR="003371C0" w:rsidRPr="00F5740B" w:rsidRDefault="003371C0" w:rsidP="0031789E">
            <w:pPr>
              <w:jc w:val="center"/>
              <w:rPr>
                <w:sz w:val="12"/>
                <w:szCs w:val="12"/>
              </w:rPr>
            </w:pPr>
            <w:r w:rsidRPr="00F5740B">
              <w:rPr>
                <w:sz w:val="12"/>
                <w:szCs w:val="12"/>
              </w:rPr>
              <w:t>0</w:t>
            </w:r>
          </w:p>
        </w:tc>
        <w:tc>
          <w:tcPr>
            <w:tcW w:w="993" w:type="dxa"/>
            <w:tcBorders>
              <w:top w:val="single" w:sz="4" w:space="0" w:color="auto"/>
              <w:left w:val="nil"/>
              <w:bottom w:val="single" w:sz="4" w:space="0" w:color="auto"/>
              <w:right w:val="single" w:sz="4" w:space="0" w:color="auto"/>
            </w:tcBorders>
            <w:hideMark/>
          </w:tcPr>
          <w:p w14:paraId="01B85491" w14:textId="77777777" w:rsidR="003371C0" w:rsidRPr="00F5740B" w:rsidRDefault="003371C0" w:rsidP="0031789E">
            <w:pPr>
              <w:jc w:val="center"/>
              <w:rPr>
                <w:sz w:val="12"/>
                <w:szCs w:val="12"/>
              </w:rPr>
            </w:pPr>
            <w:r w:rsidRPr="00F5740B">
              <w:rPr>
                <w:sz w:val="12"/>
                <w:szCs w:val="12"/>
              </w:rPr>
              <w:t>0</w:t>
            </w:r>
          </w:p>
        </w:tc>
        <w:tc>
          <w:tcPr>
            <w:tcW w:w="992" w:type="dxa"/>
            <w:tcBorders>
              <w:top w:val="single" w:sz="4" w:space="0" w:color="auto"/>
              <w:left w:val="nil"/>
              <w:bottom w:val="single" w:sz="4" w:space="0" w:color="auto"/>
              <w:right w:val="single" w:sz="4" w:space="0" w:color="auto"/>
            </w:tcBorders>
            <w:hideMark/>
          </w:tcPr>
          <w:p w14:paraId="1790FEBE" w14:textId="77777777" w:rsidR="003371C0" w:rsidRPr="00F5740B" w:rsidRDefault="003371C0" w:rsidP="0031789E">
            <w:pPr>
              <w:jc w:val="center"/>
              <w:rPr>
                <w:sz w:val="12"/>
                <w:szCs w:val="12"/>
              </w:rPr>
            </w:pPr>
            <w:r w:rsidRPr="00F5740B">
              <w:rPr>
                <w:sz w:val="12"/>
                <w:szCs w:val="12"/>
              </w:rPr>
              <w:t>0</w:t>
            </w:r>
          </w:p>
        </w:tc>
        <w:tc>
          <w:tcPr>
            <w:tcW w:w="1134" w:type="dxa"/>
            <w:tcBorders>
              <w:top w:val="single" w:sz="4" w:space="0" w:color="auto"/>
              <w:left w:val="single" w:sz="4" w:space="0" w:color="auto"/>
              <w:bottom w:val="single" w:sz="4" w:space="0" w:color="auto"/>
              <w:right w:val="single" w:sz="4" w:space="0" w:color="auto"/>
            </w:tcBorders>
            <w:noWrap/>
            <w:hideMark/>
          </w:tcPr>
          <w:p w14:paraId="30897E1E" w14:textId="77777777" w:rsidR="003371C0" w:rsidRPr="00F5740B" w:rsidRDefault="003371C0" w:rsidP="0031789E">
            <w:pPr>
              <w:jc w:val="center"/>
              <w:rPr>
                <w:sz w:val="12"/>
                <w:szCs w:val="12"/>
              </w:rPr>
            </w:pPr>
            <w:r w:rsidRPr="00F5740B">
              <w:rPr>
                <w:sz w:val="12"/>
                <w:szCs w:val="12"/>
              </w:rPr>
              <w:t>26439,0</w:t>
            </w:r>
          </w:p>
        </w:tc>
        <w:tc>
          <w:tcPr>
            <w:tcW w:w="1134" w:type="dxa"/>
            <w:tcBorders>
              <w:top w:val="single" w:sz="4" w:space="0" w:color="auto"/>
              <w:left w:val="nil"/>
              <w:bottom w:val="single" w:sz="4" w:space="0" w:color="auto"/>
              <w:right w:val="single" w:sz="4" w:space="0" w:color="auto"/>
            </w:tcBorders>
            <w:noWrap/>
            <w:hideMark/>
          </w:tcPr>
          <w:p w14:paraId="25B80D22" w14:textId="77777777" w:rsidR="003371C0" w:rsidRPr="00F5740B" w:rsidRDefault="003371C0" w:rsidP="0031789E">
            <w:pPr>
              <w:jc w:val="center"/>
              <w:rPr>
                <w:sz w:val="12"/>
                <w:szCs w:val="12"/>
              </w:rPr>
            </w:pPr>
            <w:r w:rsidRPr="00F5740B">
              <w:rPr>
                <w:sz w:val="12"/>
                <w:szCs w:val="12"/>
              </w:rPr>
              <w:t>420,0</w:t>
            </w:r>
          </w:p>
        </w:tc>
        <w:tc>
          <w:tcPr>
            <w:tcW w:w="992" w:type="dxa"/>
            <w:tcBorders>
              <w:top w:val="single" w:sz="4" w:space="0" w:color="auto"/>
              <w:left w:val="nil"/>
              <w:bottom w:val="single" w:sz="4" w:space="0" w:color="auto"/>
              <w:right w:val="single" w:sz="4" w:space="0" w:color="auto"/>
            </w:tcBorders>
          </w:tcPr>
          <w:p w14:paraId="20DC88BA" w14:textId="77777777" w:rsidR="003371C0" w:rsidRPr="00F5740B" w:rsidRDefault="003371C0" w:rsidP="0031789E">
            <w:pPr>
              <w:jc w:val="center"/>
              <w:rPr>
                <w:sz w:val="12"/>
                <w:szCs w:val="12"/>
              </w:rPr>
            </w:pPr>
            <w:r w:rsidRPr="00F5740B">
              <w:rPr>
                <w:sz w:val="12"/>
                <w:szCs w:val="12"/>
              </w:rPr>
              <w:t>0</w:t>
            </w:r>
          </w:p>
        </w:tc>
        <w:tc>
          <w:tcPr>
            <w:tcW w:w="921" w:type="dxa"/>
            <w:tcBorders>
              <w:top w:val="single" w:sz="4" w:space="0" w:color="auto"/>
              <w:left w:val="nil"/>
              <w:bottom w:val="single" w:sz="4" w:space="0" w:color="auto"/>
              <w:right w:val="single" w:sz="4" w:space="0" w:color="auto"/>
            </w:tcBorders>
          </w:tcPr>
          <w:p w14:paraId="477603F6" w14:textId="77777777" w:rsidR="003371C0" w:rsidRPr="00F5740B" w:rsidRDefault="003371C0" w:rsidP="0031789E">
            <w:pPr>
              <w:jc w:val="center"/>
              <w:rPr>
                <w:sz w:val="12"/>
                <w:szCs w:val="12"/>
              </w:rPr>
            </w:pPr>
            <w:r w:rsidRPr="00F5740B">
              <w:rPr>
                <w:sz w:val="12"/>
                <w:szCs w:val="12"/>
              </w:rPr>
              <w:t>0</w:t>
            </w:r>
          </w:p>
        </w:tc>
        <w:tc>
          <w:tcPr>
            <w:tcW w:w="921" w:type="dxa"/>
            <w:tcBorders>
              <w:top w:val="single" w:sz="4" w:space="0" w:color="auto"/>
              <w:left w:val="nil"/>
              <w:bottom w:val="single" w:sz="4" w:space="0" w:color="auto"/>
              <w:right w:val="single" w:sz="4" w:space="0" w:color="auto"/>
            </w:tcBorders>
          </w:tcPr>
          <w:p w14:paraId="1582DDA5" w14:textId="77777777" w:rsidR="003371C0" w:rsidRPr="00F5740B" w:rsidRDefault="003371C0" w:rsidP="0031789E">
            <w:pPr>
              <w:jc w:val="center"/>
              <w:rPr>
                <w:sz w:val="12"/>
                <w:szCs w:val="12"/>
              </w:rPr>
            </w:pPr>
            <w:r w:rsidRPr="00F5740B">
              <w:rPr>
                <w:sz w:val="12"/>
                <w:szCs w:val="12"/>
              </w:rPr>
              <w:t>0</w:t>
            </w:r>
          </w:p>
        </w:tc>
      </w:tr>
      <w:tr w:rsidR="003371C0" w:rsidRPr="00F5740B" w14:paraId="12A86EAF" w14:textId="77777777" w:rsidTr="0031789E">
        <w:trPr>
          <w:trHeight w:val="403"/>
        </w:trPr>
        <w:tc>
          <w:tcPr>
            <w:tcW w:w="1384" w:type="dxa"/>
            <w:vMerge w:val="restart"/>
            <w:tcBorders>
              <w:top w:val="single" w:sz="4" w:space="0" w:color="auto"/>
              <w:left w:val="single" w:sz="4" w:space="0" w:color="auto"/>
              <w:right w:val="single" w:sz="4" w:space="0" w:color="auto"/>
            </w:tcBorders>
            <w:hideMark/>
          </w:tcPr>
          <w:p w14:paraId="6AF9CAF6" w14:textId="77777777" w:rsidR="003371C0" w:rsidRPr="00F5740B" w:rsidRDefault="003371C0" w:rsidP="0031789E">
            <w:pPr>
              <w:pStyle w:val="afff"/>
              <w:rPr>
                <w:sz w:val="12"/>
                <w:szCs w:val="12"/>
              </w:rPr>
            </w:pPr>
            <w:proofErr w:type="spellStart"/>
            <w:r w:rsidRPr="00F5740B">
              <w:rPr>
                <w:sz w:val="12"/>
                <w:szCs w:val="12"/>
              </w:rPr>
              <w:t>Мероприя-тие</w:t>
            </w:r>
            <w:proofErr w:type="spellEnd"/>
            <w:r w:rsidRPr="00F5740B">
              <w:rPr>
                <w:sz w:val="12"/>
                <w:szCs w:val="12"/>
              </w:rPr>
              <w:t xml:space="preserve"> 2.2.2</w:t>
            </w:r>
          </w:p>
        </w:tc>
        <w:tc>
          <w:tcPr>
            <w:tcW w:w="2552" w:type="dxa"/>
            <w:vMerge w:val="restart"/>
            <w:tcBorders>
              <w:top w:val="single" w:sz="4" w:space="0" w:color="auto"/>
              <w:left w:val="single" w:sz="4" w:space="0" w:color="auto"/>
              <w:right w:val="single" w:sz="4" w:space="0" w:color="auto"/>
            </w:tcBorders>
            <w:hideMark/>
          </w:tcPr>
          <w:p w14:paraId="0BEC3469" w14:textId="77777777" w:rsidR="003371C0" w:rsidRPr="00F5740B" w:rsidRDefault="003371C0" w:rsidP="0031789E">
            <w:pPr>
              <w:rPr>
                <w:sz w:val="12"/>
                <w:szCs w:val="12"/>
              </w:rPr>
            </w:pPr>
            <w:r w:rsidRPr="00F5740B">
              <w:rPr>
                <w:sz w:val="12"/>
                <w:szCs w:val="12"/>
              </w:rPr>
              <w:t>«Приобретение специализированной коммунальной техники»</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14:paraId="7FA34920" w14:textId="77777777" w:rsidR="003371C0" w:rsidRPr="00F5740B" w:rsidRDefault="003371C0" w:rsidP="0031789E">
            <w:pPr>
              <w:pStyle w:val="afff"/>
              <w:rPr>
                <w:sz w:val="12"/>
                <w:szCs w:val="12"/>
              </w:rPr>
            </w:pPr>
            <w:r w:rsidRPr="00F5740B">
              <w:rPr>
                <w:sz w:val="12"/>
                <w:szCs w:val="12"/>
              </w:rPr>
              <w:t>всего</w:t>
            </w:r>
          </w:p>
        </w:tc>
        <w:tc>
          <w:tcPr>
            <w:tcW w:w="992" w:type="dxa"/>
            <w:tcBorders>
              <w:top w:val="single" w:sz="4" w:space="0" w:color="auto"/>
              <w:left w:val="single" w:sz="4" w:space="0" w:color="auto"/>
              <w:bottom w:val="single" w:sz="4" w:space="0" w:color="auto"/>
              <w:right w:val="single" w:sz="4" w:space="0" w:color="auto"/>
            </w:tcBorders>
            <w:hideMark/>
          </w:tcPr>
          <w:p w14:paraId="36395E8A" w14:textId="77777777" w:rsidR="003371C0" w:rsidRPr="00F5740B" w:rsidRDefault="003371C0" w:rsidP="0031789E">
            <w:pPr>
              <w:jc w:val="center"/>
              <w:rPr>
                <w:sz w:val="12"/>
                <w:szCs w:val="12"/>
              </w:rPr>
            </w:pPr>
            <w:r w:rsidRPr="00F5740B">
              <w:rPr>
                <w:sz w:val="12"/>
                <w:szCs w:val="12"/>
              </w:rPr>
              <w:t>0</w:t>
            </w:r>
          </w:p>
        </w:tc>
        <w:tc>
          <w:tcPr>
            <w:tcW w:w="992" w:type="dxa"/>
            <w:tcBorders>
              <w:top w:val="single" w:sz="4" w:space="0" w:color="auto"/>
              <w:left w:val="single" w:sz="4" w:space="0" w:color="auto"/>
              <w:bottom w:val="single" w:sz="4" w:space="0" w:color="auto"/>
              <w:right w:val="single" w:sz="4" w:space="0" w:color="auto"/>
            </w:tcBorders>
            <w:hideMark/>
          </w:tcPr>
          <w:p w14:paraId="51ECAF2B" w14:textId="77777777" w:rsidR="003371C0" w:rsidRPr="00F5740B" w:rsidRDefault="003371C0" w:rsidP="0031789E">
            <w:pPr>
              <w:jc w:val="center"/>
              <w:rPr>
                <w:sz w:val="12"/>
                <w:szCs w:val="12"/>
              </w:rPr>
            </w:pPr>
            <w:r w:rsidRPr="00F5740B">
              <w:rPr>
                <w:sz w:val="12"/>
                <w:szCs w:val="12"/>
              </w:rPr>
              <w:t>0</w:t>
            </w:r>
          </w:p>
        </w:tc>
        <w:tc>
          <w:tcPr>
            <w:tcW w:w="993" w:type="dxa"/>
            <w:tcBorders>
              <w:top w:val="single" w:sz="4" w:space="0" w:color="auto"/>
              <w:left w:val="single" w:sz="4" w:space="0" w:color="auto"/>
              <w:bottom w:val="single" w:sz="4" w:space="0" w:color="auto"/>
              <w:right w:val="single" w:sz="4" w:space="0" w:color="auto"/>
            </w:tcBorders>
            <w:hideMark/>
          </w:tcPr>
          <w:p w14:paraId="0008F910" w14:textId="77777777" w:rsidR="003371C0" w:rsidRPr="00F5740B" w:rsidRDefault="003371C0" w:rsidP="0031789E">
            <w:pPr>
              <w:jc w:val="center"/>
              <w:rPr>
                <w:sz w:val="12"/>
                <w:szCs w:val="12"/>
              </w:rPr>
            </w:pPr>
            <w:r w:rsidRPr="00F5740B">
              <w:rPr>
                <w:sz w:val="12"/>
                <w:szCs w:val="12"/>
              </w:rPr>
              <w:t>0</w:t>
            </w:r>
          </w:p>
        </w:tc>
        <w:tc>
          <w:tcPr>
            <w:tcW w:w="992" w:type="dxa"/>
            <w:tcBorders>
              <w:top w:val="single" w:sz="4" w:space="0" w:color="auto"/>
              <w:left w:val="single" w:sz="4" w:space="0" w:color="auto"/>
              <w:bottom w:val="single" w:sz="4" w:space="0" w:color="auto"/>
              <w:right w:val="single" w:sz="4" w:space="0" w:color="auto"/>
            </w:tcBorders>
            <w:hideMark/>
          </w:tcPr>
          <w:p w14:paraId="734798A0" w14:textId="77777777" w:rsidR="003371C0" w:rsidRPr="00F5740B" w:rsidRDefault="003371C0" w:rsidP="0031789E">
            <w:pPr>
              <w:jc w:val="center"/>
              <w:rPr>
                <w:sz w:val="12"/>
                <w:szCs w:val="12"/>
              </w:rPr>
            </w:pPr>
            <w:r w:rsidRPr="00F5740B">
              <w:rPr>
                <w:sz w:val="12"/>
                <w:szCs w:val="12"/>
              </w:rPr>
              <w:t>0</w:t>
            </w:r>
          </w:p>
        </w:tc>
        <w:tc>
          <w:tcPr>
            <w:tcW w:w="1134" w:type="dxa"/>
            <w:tcBorders>
              <w:top w:val="single" w:sz="4" w:space="0" w:color="auto"/>
              <w:left w:val="single" w:sz="4" w:space="0" w:color="auto"/>
              <w:bottom w:val="single" w:sz="4" w:space="0" w:color="auto"/>
              <w:right w:val="single" w:sz="4" w:space="0" w:color="auto"/>
            </w:tcBorders>
            <w:noWrap/>
            <w:hideMark/>
          </w:tcPr>
          <w:p w14:paraId="1CB72CB6" w14:textId="77777777" w:rsidR="003371C0" w:rsidRPr="00F5740B" w:rsidRDefault="003371C0" w:rsidP="0031789E">
            <w:pPr>
              <w:jc w:val="center"/>
              <w:rPr>
                <w:sz w:val="12"/>
                <w:szCs w:val="12"/>
              </w:rPr>
            </w:pPr>
            <w:r w:rsidRPr="00F5740B">
              <w:rPr>
                <w:sz w:val="12"/>
                <w:szCs w:val="12"/>
              </w:rPr>
              <w:t>3030,3</w:t>
            </w:r>
          </w:p>
        </w:tc>
        <w:tc>
          <w:tcPr>
            <w:tcW w:w="1134" w:type="dxa"/>
            <w:tcBorders>
              <w:top w:val="single" w:sz="4" w:space="0" w:color="auto"/>
              <w:left w:val="single" w:sz="4" w:space="0" w:color="auto"/>
              <w:bottom w:val="single" w:sz="4" w:space="0" w:color="auto"/>
              <w:right w:val="single" w:sz="4" w:space="0" w:color="auto"/>
            </w:tcBorders>
            <w:noWrap/>
            <w:hideMark/>
          </w:tcPr>
          <w:p w14:paraId="3A3B09AD" w14:textId="77777777" w:rsidR="003371C0" w:rsidRPr="00F5740B" w:rsidRDefault="003371C0" w:rsidP="0031789E">
            <w:pPr>
              <w:jc w:val="center"/>
              <w:rPr>
                <w:sz w:val="12"/>
                <w:szCs w:val="12"/>
              </w:rPr>
            </w:pPr>
            <w:r w:rsidRPr="00F5740B">
              <w:rPr>
                <w:sz w:val="12"/>
                <w:szCs w:val="12"/>
              </w:rPr>
              <w:t>20000,0</w:t>
            </w:r>
          </w:p>
        </w:tc>
        <w:tc>
          <w:tcPr>
            <w:tcW w:w="992" w:type="dxa"/>
            <w:tcBorders>
              <w:top w:val="single" w:sz="4" w:space="0" w:color="auto"/>
              <w:left w:val="single" w:sz="4" w:space="0" w:color="auto"/>
              <w:bottom w:val="single" w:sz="4" w:space="0" w:color="auto"/>
              <w:right w:val="single" w:sz="4" w:space="0" w:color="auto"/>
            </w:tcBorders>
          </w:tcPr>
          <w:p w14:paraId="05EEF73C" w14:textId="77777777" w:rsidR="003371C0" w:rsidRPr="00F5740B" w:rsidRDefault="003371C0" w:rsidP="0031789E">
            <w:pPr>
              <w:jc w:val="center"/>
              <w:rPr>
                <w:sz w:val="12"/>
                <w:szCs w:val="12"/>
              </w:rPr>
            </w:pPr>
            <w:r w:rsidRPr="00F5740B">
              <w:rPr>
                <w:sz w:val="12"/>
                <w:szCs w:val="12"/>
              </w:rPr>
              <w:t>0</w:t>
            </w:r>
          </w:p>
        </w:tc>
        <w:tc>
          <w:tcPr>
            <w:tcW w:w="921" w:type="dxa"/>
            <w:tcBorders>
              <w:top w:val="single" w:sz="4" w:space="0" w:color="auto"/>
              <w:left w:val="single" w:sz="4" w:space="0" w:color="auto"/>
              <w:bottom w:val="single" w:sz="4" w:space="0" w:color="auto"/>
              <w:right w:val="single" w:sz="4" w:space="0" w:color="auto"/>
            </w:tcBorders>
          </w:tcPr>
          <w:p w14:paraId="3B8F73EA" w14:textId="77777777" w:rsidR="003371C0" w:rsidRPr="00F5740B" w:rsidRDefault="003371C0" w:rsidP="0031789E">
            <w:pPr>
              <w:jc w:val="center"/>
              <w:rPr>
                <w:sz w:val="12"/>
                <w:szCs w:val="12"/>
              </w:rPr>
            </w:pPr>
            <w:r w:rsidRPr="00F5740B">
              <w:rPr>
                <w:sz w:val="12"/>
                <w:szCs w:val="12"/>
              </w:rPr>
              <w:t>0</w:t>
            </w:r>
          </w:p>
        </w:tc>
        <w:tc>
          <w:tcPr>
            <w:tcW w:w="921" w:type="dxa"/>
            <w:tcBorders>
              <w:top w:val="single" w:sz="4" w:space="0" w:color="auto"/>
              <w:left w:val="single" w:sz="4" w:space="0" w:color="auto"/>
              <w:bottom w:val="single" w:sz="4" w:space="0" w:color="auto"/>
              <w:right w:val="single" w:sz="4" w:space="0" w:color="auto"/>
            </w:tcBorders>
          </w:tcPr>
          <w:p w14:paraId="095EBDEA" w14:textId="77777777" w:rsidR="003371C0" w:rsidRPr="00F5740B" w:rsidRDefault="003371C0" w:rsidP="0031789E">
            <w:pPr>
              <w:jc w:val="center"/>
              <w:rPr>
                <w:sz w:val="12"/>
                <w:szCs w:val="12"/>
              </w:rPr>
            </w:pPr>
            <w:r w:rsidRPr="00F5740B">
              <w:rPr>
                <w:sz w:val="12"/>
                <w:szCs w:val="12"/>
              </w:rPr>
              <w:t>0</w:t>
            </w:r>
          </w:p>
        </w:tc>
      </w:tr>
      <w:tr w:rsidR="003371C0" w:rsidRPr="00F5740B" w14:paraId="6224763E" w14:textId="77777777" w:rsidTr="0031789E">
        <w:trPr>
          <w:trHeight w:val="403"/>
        </w:trPr>
        <w:tc>
          <w:tcPr>
            <w:tcW w:w="1384" w:type="dxa"/>
            <w:vMerge/>
            <w:tcBorders>
              <w:left w:val="single" w:sz="4" w:space="0" w:color="auto"/>
              <w:right w:val="single" w:sz="4" w:space="0" w:color="auto"/>
            </w:tcBorders>
            <w:hideMark/>
          </w:tcPr>
          <w:p w14:paraId="62AAFDA6" w14:textId="77777777" w:rsidR="003371C0" w:rsidRPr="00F5740B" w:rsidRDefault="003371C0" w:rsidP="0031789E">
            <w:pPr>
              <w:pStyle w:val="afff"/>
              <w:rPr>
                <w:sz w:val="12"/>
                <w:szCs w:val="12"/>
              </w:rPr>
            </w:pPr>
          </w:p>
        </w:tc>
        <w:tc>
          <w:tcPr>
            <w:tcW w:w="2552" w:type="dxa"/>
            <w:vMerge/>
            <w:tcBorders>
              <w:left w:val="single" w:sz="4" w:space="0" w:color="auto"/>
              <w:right w:val="single" w:sz="4" w:space="0" w:color="auto"/>
            </w:tcBorders>
            <w:hideMark/>
          </w:tcPr>
          <w:p w14:paraId="54D1AD7C" w14:textId="77777777" w:rsidR="003371C0" w:rsidRPr="00F5740B" w:rsidRDefault="003371C0" w:rsidP="0031789E">
            <w:pPr>
              <w:rPr>
                <w:sz w:val="12"/>
                <w:szCs w:val="12"/>
              </w:rPr>
            </w:pP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14:paraId="0AF94245" w14:textId="77777777" w:rsidR="003371C0" w:rsidRPr="00F5740B" w:rsidRDefault="003371C0" w:rsidP="0031789E">
            <w:pPr>
              <w:pStyle w:val="afff"/>
              <w:rPr>
                <w:sz w:val="12"/>
                <w:szCs w:val="12"/>
              </w:rPr>
            </w:pPr>
            <w:r w:rsidRPr="00F5740B">
              <w:rPr>
                <w:sz w:val="12"/>
                <w:szCs w:val="12"/>
              </w:rPr>
              <w:t>в том числе по ГРБС</w:t>
            </w:r>
          </w:p>
        </w:tc>
        <w:tc>
          <w:tcPr>
            <w:tcW w:w="992" w:type="dxa"/>
            <w:tcBorders>
              <w:top w:val="single" w:sz="4" w:space="0" w:color="auto"/>
              <w:left w:val="single" w:sz="4" w:space="0" w:color="auto"/>
              <w:bottom w:val="single" w:sz="4" w:space="0" w:color="auto"/>
              <w:right w:val="single" w:sz="4" w:space="0" w:color="auto"/>
            </w:tcBorders>
            <w:hideMark/>
          </w:tcPr>
          <w:p w14:paraId="17700AD7" w14:textId="77777777" w:rsidR="003371C0" w:rsidRPr="00F5740B" w:rsidRDefault="003371C0" w:rsidP="0031789E">
            <w:pPr>
              <w:jc w:val="center"/>
              <w:rPr>
                <w:sz w:val="12"/>
                <w:szCs w:val="12"/>
              </w:rPr>
            </w:pPr>
          </w:p>
        </w:tc>
        <w:tc>
          <w:tcPr>
            <w:tcW w:w="992" w:type="dxa"/>
            <w:tcBorders>
              <w:top w:val="single" w:sz="4" w:space="0" w:color="auto"/>
              <w:left w:val="single" w:sz="4" w:space="0" w:color="auto"/>
              <w:bottom w:val="single" w:sz="4" w:space="0" w:color="auto"/>
              <w:right w:val="single" w:sz="4" w:space="0" w:color="auto"/>
            </w:tcBorders>
            <w:hideMark/>
          </w:tcPr>
          <w:p w14:paraId="405C8F4E" w14:textId="77777777" w:rsidR="003371C0" w:rsidRPr="00F5740B" w:rsidRDefault="003371C0" w:rsidP="0031789E">
            <w:pPr>
              <w:jc w:val="center"/>
              <w:rPr>
                <w:sz w:val="12"/>
                <w:szCs w:val="12"/>
              </w:rPr>
            </w:pPr>
          </w:p>
        </w:tc>
        <w:tc>
          <w:tcPr>
            <w:tcW w:w="993" w:type="dxa"/>
            <w:tcBorders>
              <w:top w:val="single" w:sz="4" w:space="0" w:color="auto"/>
              <w:left w:val="single" w:sz="4" w:space="0" w:color="auto"/>
              <w:bottom w:val="single" w:sz="4" w:space="0" w:color="auto"/>
              <w:right w:val="single" w:sz="4" w:space="0" w:color="auto"/>
            </w:tcBorders>
            <w:hideMark/>
          </w:tcPr>
          <w:p w14:paraId="39F27BD4" w14:textId="77777777" w:rsidR="003371C0" w:rsidRPr="00F5740B" w:rsidRDefault="003371C0" w:rsidP="0031789E">
            <w:pPr>
              <w:jc w:val="center"/>
              <w:rPr>
                <w:sz w:val="12"/>
                <w:szCs w:val="12"/>
              </w:rPr>
            </w:pPr>
          </w:p>
        </w:tc>
        <w:tc>
          <w:tcPr>
            <w:tcW w:w="992" w:type="dxa"/>
            <w:tcBorders>
              <w:top w:val="single" w:sz="4" w:space="0" w:color="auto"/>
              <w:left w:val="single" w:sz="4" w:space="0" w:color="auto"/>
              <w:bottom w:val="single" w:sz="4" w:space="0" w:color="auto"/>
              <w:right w:val="single" w:sz="4" w:space="0" w:color="auto"/>
            </w:tcBorders>
            <w:hideMark/>
          </w:tcPr>
          <w:p w14:paraId="26853B59" w14:textId="77777777" w:rsidR="003371C0" w:rsidRPr="00F5740B" w:rsidRDefault="003371C0" w:rsidP="0031789E">
            <w:pPr>
              <w:jc w:val="center"/>
              <w:rPr>
                <w:sz w:val="12"/>
                <w:szCs w:val="12"/>
              </w:rPr>
            </w:pPr>
          </w:p>
        </w:tc>
        <w:tc>
          <w:tcPr>
            <w:tcW w:w="1134" w:type="dxa"/>
            <w:tcBorders>
              <w:top w:val="single" w:sz="4" w:space="0" w:color="auto"/>
              <w:left w:val="single" w:sz="4" w:space="0" w:color="auto"/>
              <w:bottom w:val="single" w:sz="4" w:space="0" w:color="auto"/>
              <w:right w:val="single" w:sz="4" w:space="0" w:color="auto"/>
            </w:tcBorders>
            <w:noWrap/>
            <w:hideMark/>
          </w:tcPr>
          <w:p w14:paraId="60429C2C" w14:textId="77777777" w:rsidR="003371C0" w:rsidRPr="00F5740B" w:rsidRDefault="003371C0" w:rsidP="0031789E">
            <w:pPr>
              <w:jc w:val="center"/>
              <w:rPr>
                <w:sz w:val="12"/>
                <w:szCs w:val="12"/>
              </w:rPr>
            </w:pPr>
          </w:p>
        </w:tc>
        <w:tc>
          <w:tcPr>
            <w:tcW w:w="1134" w:type="dxa"/>
            <w:tcBorders>
              <w:top w:val="single" w:sz="4" w:space="0" w:color="auto"/>
              <w:left w:val="single" w:sz="4" w:space="0" w:color="auto"/>
              <w:bottom w:val="single" w:sz="4" w:space="0" w:color="auto"/>
              <w:right w:val="single" w:sz="4" w:space="0" w:color="auto"/>
            </w:tcBorders>
            <w:noWrap/>
            <w:hideMark/>
          </w:tcPr>
          <w:p w14:paraId="766E31D4" w14:textId="77777777" w:rsidR="003371C0" w:rsidRPr="00F5740B" w:rsidRDefault="003371C0" w:rsidP="0031789E">
            <w:pPr>
              <w:jc w:val="center"/>
              <w:rPr>
                <w:sz w:val="12"/>
                <w:szCs w:val="12"/>
              </w:rPr>
            </w:pPr>
          </w:p>
        </w:tc>
        <w:tc>
          <w:tcPr>
            <w:tcW w:w="992" w:type="dxa"/>
            <w:tcBorders>
              <w:top w:val="single" w:sz="4" w:space="0" w:color="auto"/>
              <w:left w:val="single" w:sz="4" w:space="0" w:color="auto"/>
              <w:bottom w:val="single" w:sz="4" w:space="0" w:color="auto"/>
              <w:right w:val="single" w:sz="4" w:space="0" w:color="auto"/>
            </w:tcBorders>
          </w:tcPr>
          <w:p w14:paraId="7C7A76CA" w14:textId="77777777" w:rsidR="003371C0" w:rsidRPr="00F5740B" w:rsidRDefault="003371C0" w:rsidP="0031789E">
            <w:pPr>
              <w:jc w:val="center"/>
              <w:rPr>
                <w:sz w:val="12"/>
                <w:szCs w:val="12"/>
              </w:rPr>
            </w:pPr>
          </w:p>
        </w:tc>
        <w:tc>
          <w:tcPr>
            <w:tcW w:w="921" w:type="dxa"/>
            <w:tcBorders>
              <w:top w:val="single" w:sz="4" w:space="0" w:color="auto"/>
              <w:left w:val="single" w:sz="4" w:space="0" w:color="auto"/>
              <w:bottom w:val="single" w:sz="4" w:space="0" w:color="auto"/>
              <w:right w:val="single" w:sz="4" w:space="0" w:color="auto"/>
            </w:tcBorders>
          </w:tcPr>
          <w:p w14:paraId="012C2F6E" w14:textId="77777777" w:rsidR="003371C0" w:rsidRPr="00F5740B" w:rsidRDefault="003371C0" w:rsidP="0031789E">
            <w:pPr>
              <w:jc w:val="center"/>
              <w:rPr>
                <w:sz w:val="12"/>
                <w:szCs w:val="12"/>
              </w:rPr>
            </w:pPr>
          </w:p>
        </w:tc>
        <w:tc>
          <w:tcPr>
            <w:tcW w:w="921" w:type="dxa"/>
            <w:tcBorders>
              <w:top w:val="single" w:sz="4" w:space="0" w:color="auto"/>
              <w:left w:val="single" w:sz="4" w:space="0" w:color="auto"/>
              <w:bottom w:val="single" w:sz="4" w:space="0" w:color="auto"/>
              <w:right w:val="single" w:sz="4" w:space="0" w:color="auto"/>
            </w:tcBorders>
          </w:tcPr>
          <w:p w14:paraId="17242ECF" w14:textId="77777777" w:rsidR="003371C0" w:rsidRPr="00F5740B" w:rsidRDefault="003371C0" w:rsidP="0031789E">
            <w:pPr>
              <w:jc w:val="center"/>
              <w:rPr>
                <w:sz w:val="12"/>
                <w:szCs w:val="12"/>
              </w:rPr>
            </w:pPr>
          </w:p>
        </w:tc>
      </w:tr>
      <w:tr w:rsidR="003371C0" w:rsidRPr="00F5740B" w14:paraId="39489CCB" w14:textId="77777777" w:rsidTr="0031789E">
        <w:trPr>
          <w:trHeight w:val="403"/>
        </w:trPr>
        <w:tc>
          <w:tcPr>
            <w:tcW w:w="1384" w:type="dxa"/>
            <w:vMerge/>
            <w:tcBorders>
              <w:left w:val="single" w:sz="4" w:space="0" w:color="auto"/>
              <w:bottom w:val="single" w:sz="4" w:space="0" w:color="auto"/>
              <w:right w:val="single" w:sz="4" w:space="0" w:color="auto"/>
            </w:tcBorders>
            <w:hideMark/>
          </w:tcPr>
          <w:p w14:paraId="2BD912F6" w14:textId="77777777" w:rsidR="003371C0" w:rsidRPr="00F5740B" w:rsidRDefault="003371C0" w:rsidP="0031789E">
            <w:pPr>
              <w:pStyle w:val="afff"/>
              <w:rPr>
                <w:sz w:val="12"/>
                <w:szCs w:val="12"/>
              </w:rPr>
            </w:pPr>
          </w:p>
        </w:tc>
        <w:tc>
          <w:tcPr>
            <w:tcW w:w="2552" w:type="dxa"/>
            <w:vMerge/>
            <w:tcBorders>
              <w:left w:val="single" w:sz="4" w:space="0" w:color="auto"/>
              <w:bottom w:val="single" w:sz="4" w:space="0" w:color="auto"/>
              <w:right w:val="single" w:sz="4" w:space="0" w:color="auto"/>
            </w:tcBorders>
            <w:hideMark/>
          </w:tcPr>
          <w:p w14:paraId="41B92ED9" w14:textId="77777777" w:rsidR="003371C0" w:rsidRPr="00F5740B" w:rsidRDefault="003371C0" w:rsidP="0031789E">
            <w:pPr>
              <w:rPr>
                <w:sz w:val="12"/>
                <w:szCs w:val="12"/>
              </w:rPr>
            </w:pP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14:paraId="78471F9C" w14:textId="77777777" w:rsidR="003371C0" w:rsidRPr="00F5740B" w:rsidRDefault="003371C0" w:rsidP="0031789E">
            <w:pPr>
              <w:pStyle w:val="afff"/>
              <w:rPr>
                <w:sz w:val="12"/>
                <w:szCs w:val="12"/>
              </w:rPr>
            </w:pPr>
            <w:r w:rsidRPr="00F5740B">
              <w:rPr>
                <w:sz w:val="12"/>
                <w:szCs w:val="12"/>
              </w:rPr>
              <w:t>Администрация Павловского муниципального района</w:t>
            </w:r>
          </w:p>
        </w:tc>
        <w:tc>
          <w:tcPr>
            <w:tcW w:w="992" w:type="dxa"/>
            <w:tcBorders>
              <w:top w:val="single" w:sz="4" w:space="0" w:color="auto"/>
              <w:left w:val="single" w:sz="4" w:space="0" w:color="auto"/>
              <w:bottom w:val="single" w:sz="4" w:space="0" w:color="auto"/>
              <w:right w:val="single" w:sz="4" w:space="0" w:color="auto"/>
            </w:tcBorders>
            <w:hideMark/>
          </w:tcPr>
          <w:p w14:paraId="5B948946" w14:textId="77777777" w:rsidR="003371C0" w:rsidRPr="00F5740B" w:rsidRDefault="003371C0" w:rsidP="0031789E">
            <w:pPr>
              <w:jc w:val="center"/>
              <w:rPr>
                <w:sz w:val="12"/>
                <w:szCs w:val="12"/>
              </w:rPr>
            </w:pPr>
            <w:r w:rsidRPr="00F5740B">
              <w:rPr>
                <w:sz w:val="12"/>
                <w:szCs w:val="12"/>
              </w:rPr>
              <w:t>0</w:t>
            </w:r>
          </w:p>
        </w:tc>
        <w:tc>
          <w:tcPr>
            <w:tcW w:w="992" w:type="dxa"/>
            <w:tcBorders>
              <w:top w:val="single" w:sz="4" w:space="0" w:color="auto"/>
              <w:left w:val="single" w:sz="4" w:space="0" w:color="auto"/>
              <w:bottom w:val="single" w:sz="4" w:space="0" w:color="auto"/>
              <w:right w:val="single" w:sz="4" w:space="0" w:color="auto"/>
            </w:tcBorders>
            <w:hideMark/>
          </w:tcPr>
          <w:p w14:paraId="6C6327F5" w14:textId="77777777" w:rsidR="003371C0" w:rsidRPr="00F5740B" w:rsidRDefault="003371C0" w:rsidP="0031789E">
            <w:pPr>
              <w:jc w:val="center"/>
              <w:rPr>
                <w:sz w:val="12"/>
                <w:szCs w:val="12"/>
              </w:rPr>
            </w:pPr>
            <w:r w:rsidRPr="00F5740B">
              <w:rPr>
                <w:sz w:val="12"/>
                <w:szCs w:val="12"/>
              </w:rPr>
              <w:t>0</w:t>
            </w:r>
          </w:p>
        </w:tc>
        <w:tc>
          <w:tcPr>
            <w:tcW w:w="993" w:type="dxa"/>
            <w:tcBorders>
              <w:top w:val="single" w:sz="4" w:space="0" w:color="auto"/>
              <w:left w:val="single" w:sz="4" w:space="0" w:color="auto"/>
              <w:bottom w:val="single" w:sz="4" w:space="0" w:color="auto"/>
              <w:right w:val="single" w:sz="4" w:space="0" w:color="auto"/>
            </w:tcBorders>
            <w:hideMark/>
          </w:tcPr>
          <w:p w14:paraId="3300C091" w14:textId="77777777" w:rsidR="003371C0" w:rsidRPr="00F5740B" w:rsidRDefault="003371C0" w:rsidP="0031789E">
            <w:pPr>
              <w:jc w:val="center"/>
              <w:rPr>
                <w:sz w:val="12"/>
                <w:szCs w:val="12"/>
              </w:rPr>
            </w:pPr>
            <w:r w:rsidRPr="00F5740B">
              <w:rPr>
                <w:sz w:val="12"/>
                <w:szCs w:val="12"/>
              </w:rPr>
              <w:t>0</w:t>
            </w:r>
          </w:p>
        </w:tc>
        <w:tc>
          <w:tcPr>
            <w:tcW w:w="992" w:type="dxa"/>
            <w:tcBorders>
              <w:top w:val="single" w:sz="4" w:space="0" w:color="auto"/>
              <w:left w:val="single" w:sz="4" w:space="0" w:color="auto"/>
              <w:bottom w:val="single" w:sz="4" w:space="0" w:color="auto"/>
              <w:right w:val="single" w:sz="4" w:space="0" w:color="auto"/>
            </w:tcBorders>
            <w:hideMark/>
          </w:tcPr>
          <w:p w14:paraId="3EE83725" w14:textId="77777777" w:rsidR="003371C0" w:rsidRPr="00F5740B" w:rsidRDefault="003371C0" w:rsidP="0031789E">
            <w:pPr>
              <w:jc w:val="center"/>
              <w:rPr>
                <w:sz w:val="12"/>
                <w:szCs w:val="12"/>
              </w:rPr>
            </w:pPr>
            <w:r w:rsidRPr="00F5740B">
              <w:rPr>
                <w:sz w:val="12"/>
                <w:szCs w:val="12"/>
              </w:rPr>
              <w:t>0</w:t>
            </w:r>
          </w:p>
        </w:tc>
        <w:tc>
          <w:tcPr>
            <w:tcW w:w="1134" w:type="dxa"/>
            <w:tcBorders>
              <w:top w:val="single" w:sz="4" w:space="0" w:color="auto"/>
              <w:left w:val="single" w:sz="4" w:space="0" w:color="auto"/>
              <w:bottom w:val="single" w:sz="4" w:space="0" w:color="auto"/>
              <w:right w:val="single" w:sz="4" w:space="0" w:color="auto"/>
            </w:tcBorders>
            <w:noWrap/>
            <w:hideMark/>
          </w:tcPr>
          <w:p w14:paraId="6D985051" w14:textId="77777777" w:rsidR="003371C0" w:rsidRPr="00F5740B" w:rsidRDefault="003371C0" w:rsidP="0031789E">
            <w:pPr>
              <w:jc w:val="center"/>
              <w:rPr>
                <w:sz w:val="12"/>
                <w:szCs w:val="12"/>
              </w:rPr>
            </w:pPr>
            <w:r w:rsidRPr="00F5740B">
              <w:rPr>
                <w:sz w:val="12"/>
                <w:szCs w:val="12"/>
              </w:rPr>
              <w:t>3030,3</w:t>
            </w:r>
          </w:p>
        </w:tc>
        <w:tc>
          <w:tcPr>
            <w:tcW w:w="1134" w:type="dxa"/>
            <w:tcBorders>
              <w:top w:val="single" w:sz="4" w:space="0" w:color="auto"/>
              <w:left w:val="single" w:sz="4" w:space="0" w:color="auto"/>
              <w:bottom w:val="single" w:sz="4" w:space="0" w:color="auto"/>
              <w:right w:val="single" w:sz="4" w:space="0" w:color="auto"/>
            </w:tcBorders>
            <w:noWrap/>
            <w:hideMark/>
          </w:tcPr>
          <w:p w14:paraId="074E3761" w14:textId="77777777" w:rsidR="003371C0" w:rsidRPr="00F5740B" w:rsidRDefault="003371C0" w:rsidP="0031789E">
            <w:pPr>
              <w:jc w:val="center"/>
              <w:rPr>
                <w:sz w:val="12"/>
                <w:szCs w:val="12"/>
              </w:rPr>
            </w:pPr>
            <w:r w:rsidRPr="00F5740B">
              <w:rPr>
                <w:sz w:val="12"/>
                <w:szCs w:val="12"/>
              </w:rPr>
              <w:t>20000,0</w:t>
            </w:r>
          </w:p>
        </w:tc>
        <w:tc>
          <w:tcPr>
            <w:tcW w:w="992" w:type="dxa"/>
            <w:tcBorders>
              <w:top w:val="single" w:sz="4" w:space="0" w:color="auto"/>
              <w:left w:val="single" w:sz="4" w:space="0" w:color="auto"/>
              <w:bottom w:val="single" w:sz="4" w:space="0" w:color="auto"/>
              <w:right w:val="single" w:sz="4" w:space="0" w:color="auto"/>
            </w:tcBorders>
          </w:tcPr>
          <w:p w14:paraId="5EAF32C4" w14:textId="77777777" w:rsidR="003371C0" w:rsidRPr="00F5740B" w:rsidRDefault="003371C0" w:rsidP="0031789E">
            <w:pPr>
              <w:jc w:val="center"/>
              <w:rPr>
                <w:sz w:val="12"/>
                <w:szCs w:val="12"/>
              </w:rPr>
            </w:pPr>
            <w:r w:rsidRPr="00F5740B">
              <w:rPr>
                <w:sz w:val="12"/>
                <w:szCs w:val="12"/>
              </w:rPr>
              <w:t>0</w:t>
            </w:r>
          </w:p>
        </w:tc>
        <w:tc>
          <w:tcPr>
            <w:tcW w:w="921" w:type="dxa"/>
            <w:tcBorders>
              <w:top w:val="single" w:sz="4" w:space="0" w:color="auto"/>
              <w:left w:val="single" w:sz="4" w:space="0" w:color="auto"/>
              <w:bottom w:val="single" w:sz="4" w:space="0" w:color="auto"/>
              <w:right w:val="single" w:sz="4" w:space="0" w:color="auto"/>
            </w:tcBorders>
          </w:tcPr>
          <w:p w14:paraId="023B81B1" w14:textId="77777777" w:rsidR="003371C0" w:rsidRPr="00F5740B" w:rsidRDefault="003371C0" w:rsidP="0031789E">
            <w:pPr>
              <w:jc w:val="center"/>
              <w:rPr>
                <w:sz w:val="12"/>
                <w:szCs w:val="12"/>
              </w:rPr>
            </w:pPr>
            <w:r w:rsidRPr="00F5740B">
              <w:rPr>
                <w:sz w:val="12"/>
                <w:szCs w:val="12"/>
              </w:rPr>
              <w:t>0</w:t>
            </w:r>
          </w:p>
        </w:tc>
        <w:tc>
          <w:tcPr>
            <w:tcW w:w="921" w:type="dxa"/>
            <w:tcBorders>
              <w:top w:val="single" w:sz="4" w:space="0" w:color="auto"/>
              <w:left w:val="single" w:sz="4" w:space="0" w:color="auto"/>
              <w:bottom w:val="single" w:sz="4" w:space="0" w:color="auto"/>
              <w:right w:val="single" w:sz="4" w:space="0" w:color="auto"/>
            </w:tcBorders>
          </w:tcPr>
          <w:p w14:paraId="3FEB19C6" w14:textId="77777777" w:rsidR="003371C0" w:rsidRPr="00F5740B" w:rsidRDefault="003371C0" w:rsidP="0031789E">
            <w:pPr>
              <w:jc w:val="center"/>
              <w:rPr>
                <w:sz w:val="12"/>
                <w:szCs w:val="12"/>
              </w:rPr>
            </w:pPr>
            <w:r w:rsidRPr="00F5740B">
              <w:rPr>
                <w:sz w:val="12"/>
                <w:szCs w:val="12"/>
              </w:rPr>
              <w:t>0</w:t>
            </w:r>
          </w:p>
        </w:tc>
      </w:tr>
      <w:tr w:rsidR="003371C0" w:rsidRPr="00F5740B" w14:paraId="5DE9A705" w14:textId="77777777" w:rsidTr="0031789E">
        <w:trPr>
          <w:trHeight w:val="403"/>
        </w:trPr>
        <w:tc>
          <w:tcPr>
            <w:tcW w:w="1384" w:type="dxa"/>
            <w:vMerge w:val="restart"/>
            <w:tcBorders>
              <w:top w:val="single" w:sz="4" w:space="0" w:color="auto"/>
              <w:left w:val="single" w:sz="4" w:space="0" w:color="auto"/>
              <w:bottom w:val="single" w:sz="4" w:space="0" w:color="auto"/>
              <w:right w:val="single" w:sz="4" w:space="0" w:color="auto"/>
            </w:tcBorders>
            <w:hideMark/>
          </w:tcPr>
          <w:p w14:paraId="31B3FCC0" w14:textId="77777777" w:rsidR="003371C0" w:rsidRPr="00F5740B" w:rsidRDefault="003371C0" w:rsidP="0031789E">
            <w:pPr>
              <w:pStyle w:val="afff"/>
              <w:rPr>
                <w:sz w:val="12"/>
                <w:szCs w:val="12"/>
              </w:rPr>
            </w:pPr>
            <w:r w:rsidRPr="00F5740B">
              <w:rPr>
                <w:sz w:val="12"/>
                <w:szCs w:val="12"/>
              </w:rPr>
              <w:t xml:space="preserve">Основное </w:t>
            </w:r>
            <w:proofErr w:type="spellStart"/>
            <w:r w:rsidRPr="00F5740B">
              <w:rPr>
                <w:sz w:val="12"/>
                <w:szCs w:val="12"/>
              </w:rPr>
              <w:t>мероприя-тие</w:t>
            </w:r>
            <w:proofErr w:type="spellEnd"/>
            <w:r w:rsidRPr="00F5740B">
              <w:rPr>
                <w:sz w:val="12"/>
                <w:szCs w:val="12"/>
              </w:rPr>
              <w:t xml:space="preserve"> 2.3</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60F425E5" w14:textId="77777777" w:rsidR="003371C0" w:rsidRPr="00F5740B" w:rsidRDefault="003371C0" w:rsidP="0031789E">
            <w:pPr>
              <w:rPr>
                <w:sz w:val="12"/>
                <w:szCs w:val="12"/>
              </w:rPr>
            </w:pPr>
            <w:r w:rsidRPr="00F5740B">
              <w:rPr>
                <w:sz w:val="12"/>
                <w:szCs w:val="12"/>
              </w:rPr>
              <w:t>Проведение конкурса «Лучшая организация и проведение работ по благоустройству и санитарной очистке населенных пунктов Павловского муниципального района»</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14:paraId="115E9B5C" w14:textId="77777777" w:rsidR="003371C0" w:rsidRPr="00F5740B" w:rsidRDefault="003371C0" w:rsidP="0031789E">
            <w:pPr>
              <w:pStyle w:val="afff"/>
              <w:rPr>
                <w:sz w:val="12"/>
                <w:szCs w:val="12"/>
              </w:rPr>
            </w:pPr>
            <w:r w:rsidRPr="00F5740B">
              <w:rPr>
                <w:sz w:val="12"/>
                <w:szCs w:val="12"/>
              </w:rPr>
              <w:t>всего</w:t>
            </w:r>
          </w:p>
        </w:tc>
        <w:tc>
          <w:tcPr>
            <w:tcW w:w="992" w:type="dxa"/>
            <w:tcBorders>
              <w:top w:val="single" w:sz="4" w:space="0" w:color="auto"/>
              <w:left w:val="single" w:sz="4" w:space="0" w:color="auto"/>
              <w:bottom w:val="single" w:sz="4" w:space="0" w:color="auto"/>
              <w:right w:val="single" w:sz="4" w:space="0" w:color="auto"/>
            </w:tcBorders>
            <w:hideMark/>
          </w:tcPr>
          <w:p w14:paraId="757AD1BD" w14:textId="77777777" w:rsidR="003371C0" w:rsidRPr="00F5740B" w:rsidRDefault="003371C0" w:rsidP="0031789E">
            <w:pPr>
              <w:jc w:val="center"/>
              <w:rPr>
                <w:sz w:val="12"/>
                <w:szCs w:val="12"/>
              </w:rPr>
            </w:pPr>
            <w:r w:rsidRPr="00F5740B">
              <w:rPr>
                <w:sz w:val="12"/>
                <w:szCs w:val="12"/>
              </w:rPr>
              <w:t>180,0</w:t>
            </w:r>
          </w:p>
        </w:tc>
        <w:tc>
          <w:tcPr>
            <w:tcW w:w="992" w:type="dxa"/>
            <w:tcBorders>
              <w:top w:val="single" w:sz="4" w:space="0" w:color="auto"/>
              <w:left w:val="single" w:sz="4" w:space="0" w:color="auto"/>
              <w:bottom w:val="single" w:sz="4" w:space="0" w:color="auto"/>
              <w:right w:val="single" w:sz="4" w:space="0" w:color="auto"/>
            </w:tcBorders>
            <w:hideMark/>
          </w:tcPr>
          <w:p w14:paraId="03CD3E25" w14:textId="77777777" w:rsidR="003371C0" w:rsidRPr="00F5740B" w:rsidRDefault="003371C0" w:rsidP="0031789E">
            <w:pPr>
              <w:jc w:val="center"/>
              <w:rPr>
                <w:sz w:val="12"/>
                <w:szCs w:val="12"/>
              </w:rPr>
            </w:pPr>
            <w:r w:rsidRPr="00F5740B">
              <w:rPr>
                <w:sz w:val="12"/>
                <w:szCs w:val="12"/>
              </w:rPr>
              <w:t>180,0</w:t>
            </w:r>
          </w:p>
        </w:tc>
        <w:tc>
          <w:tcPr>
            <w:tcW w:w="993" w:type="dxa"/>
            <w:tcBorders>
              <w:top w:val="single" w:sz="4" w:space="0" w:color="auto"/>
              <w:left w:val="single" w:sz="4" w:space="0" w:color="auto"/>
              <w:bottom w:val="single" w:sz="4" w:space="0" w:color="auto"/>
              <w:right w:val="single" w:sz="4" w:space="0" w:color="auto"/>
            </w:tcBorders>
            <w:hideMark/>
          </w:tcPr>
          <w:p w14:paraId="73D5B5EE" w14:textId="77777777" w:rsidR="003371C0" w:rsidRPr="00F5740B" w:rsidRDefault="003371C0" w:rsidP="0031789E">
            <w:pPr>
              <w:jc w:val="center"/>
              <w:rPr>
                <w:sz w:val="12"/>
                <w:szCs w:val="12"/>
              </w:rPr>
            </w:pPr>
            <w:r w:rsidRPr="00F5740B">
              <w:rPr>
                <w:sz w:val="12"/>
                <w:szCs w:val="12"/>
              </w:rPr>
              <w:t>180,0</w:t>
            </w:r>
          </w:p>
        </w:tc>
        <w:tc>
          <w:tcPr>
            <w:tcW w:w="992" w:type="dxa"/>
            <w:tcBorders>
              <w:top w:val="single" w:sz="4" w:space="0" w:color="auto"/>
              <w:left w:val="single" w:sz="4" w:space="0" w:color="auto"/>
              <w:bottom w:val="single" w:sz="4" w:space="0" w:color="auto"/>
              <w:right w:val="single" w:sz="4" w:space="0" w:color="auto"/>
            </w:tcBorders>
            <w:hideMark/>
          </w:tcPr>
          <w:p w14:paraId="68B156E8" w14:textId="77777777" w:rsidR="003371C0" w:rsidRPr="00F5740B" w:rsidRDefault="003371C0" w:rsidP="0031789E">
            <w:pPr>
              <w:jc w:val="center"/>
              <w:rPr>
                <w:sz w:val="12"/>
                <w:szCs w:val="12"/>
              </w:rPr>
            </w:pPr>
            <w:r w:rsidRPr="00F5740B">
              <w:rPr>
                <w:sz w:val="12"/>
                <w:szCs w:val="12"/>
              </w:rPr>
              <w:t>180,0</w:t>
            </w:r>
          </w:p>
        </w:tc>
        <w:tc>
          <w:tcPr>
            <w:tcW w:w="1134" w:type="dxa"/>
            <w:tcBorders>
              <w:top w:val="single" w:sz="4" w:space="0" w:color="auto"/>
              <w:left w:val="single" w:sz="4" w:space="0" w:color="auto"/>
              <w:bottom w:val="single" w:sz="4" w:space="0" w:color="auto"/>
              <w:right w:val="single" w:sz="4" w:space="0" w:color="auto"/>
            </w:tcBorders>
            <w:noWrap/>
            <w:hideMark/>
          </w:tcPr>
          <w:p w14:paraId="765FEE66" w14:textId="77777777" w:rsidR="003371C0" w:rsidRPr="00F5740B" w:rsidRDefault="003371C0" w:rsidP="0031789E">
            <w:pPr>
              <w:jc w:val="center"/>
              <w:rPr>
                <w:sz w:val="12"/>
                <w:szCs w:val="12"/>
              </w:rPr>
            </w:pPr>
            <w:r w:rsidRPr="00F5740B">
              <w:rPr>
                <w:sz w:val="12"/>
                <w:szCs w:val="12"/>
              </w:rPr>
              <w:t>0</w:t>
            </w:r>
          </w:p>
        </w:tc>
        <w:tc>
          <w:tcPr>
            <w:tcW w:w="1134" w:type="dxa"/>
            <w:tcBorders>
              <w:top w:val="single" w:sz="4" w:space="0" w:color="auto"/>
              <w:left w:val="single" w:sz="4" w:space="0" w:color="auto"/>
              <w:bottom w:val="single" w:sz="4" w:space="0" w:color="auto"/>
              <w:right w:val="single" w:sz="4" w:space="0" w:color="auto"/>
            </w:tcBorders>
            <w:noWrap/>
            <w:hideMark/>
          </w:tcPr>
          <w:p w14:paraId="5949C360" w14:textId="77777777" w:rsidR="003371C0" w:rsidRPr="00F5740B" w:rsidRDefault="003371C0" w:rsidP="0031789E">
            <w:pPr>
              <w:jc w:val="center"/>
              <w:rPr>
                <w:sz w:val="12"/>
                <w:szCs w:val="12"/>
              </w:rPr>
            </w:pPr>
            <w:r w:rsidRPr="00F5740B">
              <w:rPr>
                <w:sz w:val="12"/>
                <w:szCs w:val="12"/>
              </w:rPr>
              <w:t>200,0</w:t>
            </w:r>
          </w:p>
        </w:tc>
        <w:tc>
          <w:tcPr>
            <w:tcW w:w="992" w:type="dxa"/>
            <w:tcBorders>
              <w:top w:val="single" w:sz="4" w:space="0" w:color="auto"/>
              <w:left w:val="single" w:sz="4" w:space="0" w:color="auto"/>
              <w:bottom w:val="single" w:sz="4" w:space="0" w:color="auto"/>
              <w:right w:val="single" w:sz="4" w:space="0" w:color="auto"/>
            </w:tcBorders>
          </w:tcPr>
          <w:p w14:paraId="7DD931AF" w14:textId="77777777" w:rsidR="003371C0" w:rsidRPr="00F5740B" w:rsidRDefault="003371C0" w:rsidP="0031789E">
            <w:pPr>
              <w:jc w:val="center"/>
              <w:rPr>
                <w:sz w:val="12"/>
                <w:szCs w:val="12"/>
              </w:rPr>
            </w:pPr>
            <w:r w:rsidRPr="00F5740B">
              <w:rPr>
                <w:sz w:val="12"/>
                <w:szCs w:val="12"/>
              </w:rPr>
              <w:t>200,0</w:t>
            </w:r>
          </w:p>
        </w:tc>
        <w:tc>
          <w:tcPr>
            <w:tcW w:w="921" w:type="dxa"/>
            <w:tcBorders>
              <w:top w:val="single" w:sz="4" w:space="0" w:color="auto"/>
              <w:left w:val="single" w:sz="4" w:space="0" w:color="auto"/>
              <w:bottom w:val="single" w:sz="4" w:space="0" w:color="auto"/>
              <w:right w:val="single" w:sz="4" w:space="0" w:color="auto"/>
            </w:tcBorders>
          </w:tcPr>
          <w:p w14:paraId="1053F16D" w14:textId="77777777" w:rsidR="003371C0" w:rsidRPr="00F5740B" w:rsidRDefault="003371C0" w:rsidP="0031789E">
            <w:pPr>
              <w:jc w:val="center"/>
              <w:rPr>
                <w:sz w:val="12"/>
                <w:szCs w:val="12"/>
              </w:rPr>
            </w:pPr>
            <w:r w:rsidRPr="00F5740B">
              <w:rPr>
                <w:sz w:val="12"/>
                <w:szCs w:val="12"/>
              </w:rPr>
              <w:t>200,0</w:t>
            </w:r>
          </w:p>
        </w:tc>
        <w:tc>
          <w:tcPr>
            <w:tcW w:w="921" w:type="dxa"/>
            <w:tcBorders>
              <w:top w:val="single" w:sz="4" w:space="0" w:color="auto"/>
              <w:left w:val="single" w:sz="4" w:space="0" w:color="auto"/>
              <w:bottom w:val="single" w:sz="4" w:space="0" w:color="auto"/>
              <w:right w:val="single" w:sz="4" w:space="0" w:color="auto"/>
            </w:tcBorders>
          </w:tcPr>
          <w:p w14:paraId="7F6196F8" w14:textId="77777777" w:rsidR="003371C0" w:rsidRPr="00F5740B" w:rsidRDefault="003371C0" w:rsidP="0031789E">
            <w:pPr>
              <w:jc w:val="center"/>
              <w:rPr>
                <w:sz w:val="12"/>
                <w:szCs w:val="12"/>
              </w:rPr>
            </w:pPr>
            <w:r w:rsidRPr="00F5740B">
              <w:rPr>
                <w:sz w:val="12"/>
                <w:szCs w:val="12"/>
              </w:rPr>
              <w:t>200,0</w:t>
            </w:r>
          </w:p>
        </w:tc>
      </w:tr>
      <w:tr w:rsidR="003371C0" w:rsidRPr="00F5740B" w14:paraId="756A6824" w14:textId="77777777" w:rsidTr="0031789E">
        <w:trPr>
          <w:trHeight w:val="343"/>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67B95FA1" w14:textId="77777777" w:rsidR="003371C0" w:rsidRPr="00F5740B" w:rsidRDefault="003371C0" w:rsidP="0031789E">
            <w:pPr>
              <w:rPr>
                <w:sz w:val="12"/>
                <w:szCs w:val="1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4D968425" w14:textId="77777777" w:rsidR="003371C0" w:rsidRPr="00F5740B" w:rsidRDefault="003371C0" w:rsidP="0031789E">
            <w:pPr>
              <w:rPr>
                <w:sz w:val="12"/>
                <w:szCs w:val="12"/>
              </w:rPr>
            </w:pP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14:paraId="2258656C" w14:textId="77777777" w:rsidR="003371C0" w:rsidRPr="00F5740B" w:rsidRDefault="003371C0" w:rsidP="0031789E">
            <w:pPr>
              <w:pStyle w:val="afff"/>
              <w:rPr>
                <w:sz w:val="12"/>
                <w:szCs w:val="12"/>
              </w:rPr>
            </w:pPr>
            <w:r w:rsidRPr="00F5740B">
              <w:rPr>
                <w:sz w:val="12"/>
                <w:szCs w:val="12"/>
              </w:rPr>
              <w:t>в том числе по ГРБС</w:t>
            </w:r>
          </w:p>
        </w:tc>
        <w:tc>
          <w:tcPr>
            <w:tcW w:w="992" w:type="dxa"/>
            <w:tcBorders>
              <w:top w:val="single" w:sz="4" w:space="0" w:color="auto"/>
              <w:left w:val="single" w:sz="4" w:space="0" w:color="auto"/>
              <w:bottom w:val="single" w:sz="4" w:space="0" w:color="auto"/>
              <w:right w:val="single" w:sz="4" w:space="0" w:color="auto"/>
            </w:tcBorders>
          </w:tcPr>
          <w:p w14:paraId="34379BE1" w14:textId="77777777" w:rsidR="003371C0" w:rsidRPr="00F5740B" w:rsidRDefault="003371C0" w:rsidP="0031789E">
            <w:pPr>
              <w:pStyle w:val="afff"/>
              <w:jc w:val="center"/>
              <w:rPr>
                <w:sz w:val="12"/>
                <w:szCs w:val="12"/>
              </w:rPr>
            </w:pPr>
          </w:p>
        </w:tc>
        <w:tc>
          <w:tcPr>
            <w:tcW w:w="992" w:type="dxa"/>
            <w:tcBorders>
              <w:top w:val="single" w:sz="4" w:space="0" w:color="auto"/>
              <w:left w:val="single" w:sz="4" w:space="0" w:color="auto"/>
              <w:bottom w:val="single" w:sz="4" w:space="0" w:color="auto"/>
              <w:right w:val="single" w:sz="4" w:space="0" w:color="auto"/>
            </w:tcBorders>
          </w:tcPr>
          <w:p w14:paraId="5463D0B1" w14:textId="77777777" w:rsidR="003371C0" w:rsidRPr="00F5740B" w:rsidRDefault="003371C0" w:rsidP="0031789E">
            <w:pPr>
              <w:pStyle w:val="afff"/>
              <w:jc w:val="center"/>
              <w:rPr>
                <w:sz w:val="12"/>
                <w:szCs w:val="12"/>
              </w:rPr>
            </w:pPr>
          </w:p>
        </w:tc>
        <w:tc>
          <w:tcPr>
            <w:tcW w:w="993" w:type="dxa"/>
            <w:tcBorders>
              <w:top w:val="single" w:sz="4" w:space="0" w:color="auto"/>
              <w:left w:val="single" w:sz="4" w:space="0" w:color="auto"/>
              <w:bottom w:val="single" w:sz="4" w:space="0" w:color="auto"/>
              <w:right w:val="single" w:sz="4" w:space="0" w:color="auto"/>
            </w:tcBorders>
          </w:tcPr>
          <w:p w14:paraId="1449FADC" w14:textId="77777777" w:rsidR="003371C0" w:rsidRPr="00F5740B" w:rsidRDefault="003371C0" w:rsidP="0031789E">
            <w:pPr>
              <w:pStyle w:val="afff"/>
              <w:jc w:val="center"/>
              <w:rPr>
                <w:sz w:val="12"/>
                <w:szCs w:val="12"/>
              </w:rPr>
            </w:pPr>
          </w:p>
        </w:tc>
        <w:tc>
          <w:tcPr>
            <w:tcW w:w="992" w:type="dxa"/>
            <w:tcBorders>
              <w:top w:val="single" w:sz="4" w:space="0" w:color="auto"/>
              <w:left w:val="single" w:sz="4" w:space="0" w:color="auto"/>
              <w:bottom w:val="single" w:sz="4" w:space="0" w:color="auto"/>
              <w:right w:val="single" w:sz="4" w:space="0" w:color="auto"/>
            </w:tcBorders>
          </w:tcPr>
          <w:p w14:paraId="75297441" w14:textId="77777777" w:rsidR="003371C0" w:rsidRPr="00F5740B" w:rsidRDefault="003371C0" w:rsidP="0031789E">
            <w:pPr>
              <w:pStyle w:val="afff"/>
              <w:jc w:val="center"/>
              <w:rPr>
                <w:sz w:val="12"/>
                <w:szCs w:val="12"/>
              </w:rPr>
            </w:pPr>
          </w:p>
        </w:tc>
        <w:tc>
          <w:tcPr>
            <w:tcW w:w="1134" w:type="dxa"/>
            <w:tcBorders>
              <w:top w:val="single" w:sz="4" w:space="0" w:color="auto"/>
              <w:left w:val="single" w:sz="4" w:space="0" w:color="auto"/>
              <w:bottom w:val="single" w:sz="4" w:space="0" w:color="auto"/>
              <w:right w:val="single" w:sz="4" w:space="0" w:color="auto"/>
            </w:tcBorders>
            <w:noWrap/>
          </w:tcPr>
          <w:p w14:paraId="525DD381" w14:textId="77777777" w:rsidR="003371C0" w:rsidRPr="00F5740B" w:rsidRDefault="003371C0" w:rsidP="0031789E">
            <w:pPr>
              <w:pStyle w:val="afff"/>
              <w:jc w:val="center"/>
              <w:rPr>
                <w:sz w:val="12"/>
                <w:szCs w:val="12"/>
              </w:rPr>
            </w:pPr>
          </w:p>
        </w:tc>
        <w:tc>
          <w:tcPr>
            <w:tcW w:w="1134" w:type="dxa"/>
            <w:tcBorders>
              <w:top w:val="single" w:sz="4" w:space="0" w:color="auto"/>
              <w:left w:val="single" w:sz="4" w:space="0" w:color="auto"/>
              <w:bottom w:val="single" w:sz="4" w:space="0" w:color="auto"/>
              <w:right w:val="single" w:sz="4" w:space="0" w:color="auto"/>
            </w:tcBorders>
            <w:noWrap/>
          </w:tcPr>
          <w:p w14:paraId="7487D94C" w14:textId="77777777" w:rsidR="003371C0" w:rsidRPr="00F5740B" w:rsidRDefault="003371C0" w:rsidP="0031789E">
            <w:pPr>
              <w:pStyle w:val="afff"/>
              <w:jc w:val="center"/>
              <w:rPr>
                <w:sz w:val="12"/>
                <w:szCs w:val="12"/>
              </w:rPr>
            </w:pPr>
          </w:p>
        </w:tc>
        <w:tc>
          <w:tcPr>
            <w:tcW w:w="992" w:type="dxa"/>
            <w:tcBorders>
              <w:top w:val="single" w:sz="4" w:space="0" w:color="auto"/>
              <w:left w:val="single" w:sz="4" w:space="0" w:color="auto"/>
              <w:bottom w:val="single" w:sz="4" w:space="0" w:color="auto"/>
              <w:right w:val="single" w:sz="4" w:space="0" w:color="auto"/>
            </w:tcBorders>
            <w:vAlign w:val="center"/>
          </w:tcPr>
          <w:p w14:paraId="1AA825DC" w14:textId="77777777" w:rsidR="003371C0" w:rsidRPr="00F5740B" w:rsidRDefault="003371C0" w:rsidP="0031789E">
            <w:pPr>
              <w:pStyle w:val="afff"/>
              <w:jc w:val="center"/>
              <w:rPr>
                <w:sz w:val="12"/>
                <w:szCs w:val="12"/>
              </w:rPr>
            </w:pPr>
          </w:p>
        </w:tc>
        <w:tc>
          <w:tcPr>
            <w:tcW w:w="921" w:type="dxa"/>
            <w:tcBorders>
              <w:top w:val="single" w:sz="4" w:space="0" w:color="auto"/>
              <w:left w:val="single" w:sz="4" w:space="0" w:color="auto"/>
              <w:bottom w:val="single" w:sz="4" w:space="0" w:color="auto"/>
              <w:right w:val="single" w:sz="4" w:space="0" w:color="auto"/>
            </w:tcBorders>
            <w:vAlign w:val="center"/>
          </w:tcPr>
          <w:p w14:paraId="3FC1161B" w14:textId="77777777" w:rsidR="003371C0" w:rsidRPr="00F5740B" w:rsidRDefault="003371C0" w:rsidP="0031789E">
            <w:pPr>
              <w:pStyle w:val="afff"/>
              <w:jc w:val="center"/>
              <w:rPr>
                <w:sz w:val="12"/>
                <w:szCs w:val="12"/>
              </w:rPr>
            </w:pPr>
          </w:p>
        </w:tc>
        <w:tc>
          <w:tcPr>
            <w:tcW w:w="921" w:type="dxa"/>
            <w:tcBorders>
              <w:top w:val="single" w:sz="4" w:space="0" w:color="auto"/>
              <w:left w:val="single" w:sz="4" w:space="0" w:color="auto"/>
              <w:bottom w:val="single" w:sz="4" w:space="0" w:color="auto"/>
              <w:right w:val="single" w:sz="4" w:space="0" w:color="auto"/>
            </w:tcBorders>
            <w:vAlign w:val="center"/>
          </w:tcPr>
          <w:p w14:paraId="6D79D196" w14:textId="77777777" w:rsidR="003371C0" w:rsidRPr="00F5740B" w:rsidRDefault="003371C0" w:rsidP="0031789E">
            <w:pPr>
              <w:pStyle w:val="afff"/>
              <w:jc w:val="center"/>
              <w:rPr>
                <w:sz w:val="12"/>
                <w:szCs w:val="12"/>
              </w:rPr>
            </w:pPr>
          </w:p>
        </w:tc>
      </w:tr>
      <w:tr w:rsidR="003371C0" w:rsidRPr="00F5740B" w14:paraId="13DD1E79" w14:textId="77777777" w:rsidTr="0031789E">
        <w:trPr>
          <w:trHeight w:val="2067"/>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0E2A28A3" w14:textId="77777777" w:rsidR="003371C0" w:rsidRPr="00F5740B" w:rsidRDefault="003371C0" w:rsidP="0031789E">
            <w:pPr>
              <w:rPr>
                <w:sz w:val="12"/>
                <w:szCs w:val="1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265BCED" w14:textId="77777777" w:rsidR="003371C0" w:rsidRPr="00F5740B" w:rsidRDefault="003371C0" w:rsidP="0031789E">
            <w:pPr>
              <w:rPr>
                <w:sz w:val="12"/>
                <w:szCs w:val="12"/>
              </w:rPr>
            </w:pPr>
          </w:p>
        </w:tc>
        <w:tc>
          <w:tcPr>
            <w:tcW w:w="2126" w:type="dxa"/>
            <w:tcBorders>
              <w:top w:val="single" w:sz="4" w:space="0" w:color="auto"/>
              <w:left w:val="nil"/>
              <w:bottom w:val="single" w:sz="4" w:space="0" w:color="auto"/>
              <w:right w:val="single" w:sz="4" w:space="0" w:color="auto"/>
            </w:tcBorders>
            <w:shd w:val="clear" w:color="auto" w:fill="FFFFFF"/>
            <w:hideMark/>
          </w:tcPr>
          <w:p w14:paraId="140D7D0F" w14:textId="77777777" w:rsidR="003371C0" w:rsidRPr="00F5740B" w:rsidRDefault="003371C0" w:rsidP="0031789E">
            <w:pPr>
              <w:pStyle w:val="afff"/>
              <w:rPr>
                <w:sz w:val="12"/>
                <w:szCs w:val="12"/>
              </w:rPr>
            </w:pPr>
            <w:r w:rsidRPr="00F5740B">
              <w:rPr>
                <w:sz w:val="12"/>
                <w:szCs w:val="12"/>
              </w:rPr>
              <w:t>Администрация Павловского муниципального района</w:t>
            </w:r>
          </w:p>
        </w:tc>
        <w:tc>
          <w:tcPr>
            <w:tcW w:w="992" w:type="dxa"/>
            <w:tcBorders>
              <w:top w:val="single" w:sz="4" w:space="0" w:color="auto"/>
              <w:left w:val="nil"/>
              <w:bottom w:val="single" w:sz="4" w:space="0" w:color="auto"/>
              <w:right w:val="single" w:sz="4" w:space="0" w:color="auto"/>
            </w:tcBorders>
            <w:hideMark/>
          </w:tcPr>
          <w:p w14:paraId="64835B53" w14:textId="77777777" w:rsidR="003371C0" w:rsidRPr="00F5740B" w:rsidRDefault="003371C0" w:rsidP="0031789E">
            <w:pPr>
              <w:jc w:val="center"/>
              <w:rPr>
                <w:sz w:val="12"/>
                <w:szCs w:val="12"/>
              </w:rPr>
            </w:pPr>
            <w:r w:rsidRPr="00F5740B">
              <w:rPr>
                <w:sz w:val="12"/>
                <w:szCs w:val="12"/>
              </w:rPr>
              <w:t>180,0</w:t>
            </w:r>
          </w:p>
        </w:tc>
        <w:tc>
          <w:tcPr>
            <w:tcW w:w="992" w:type="dxa"/>
            <w:tcBorders>
              <w:top w:val="single" w:sz="4" w:space="0" w:color="auto"/>
              <w:left w:val="nil"/>
              <w:bottom w:val="single" w:sz="4" w:space="0" w:color="auto"/>
              <w:right w:val="single" w:sz="4" w:space="0" w:color="auto"/>
            </w:tcBorders>
            <w:hideMark/>
          </w:tcPr>
          <w:p w14:paraId="1E537CCF" w14:textId="77777777" w:rsidR="003371C0" w:rsidRPr="00F5740B" w:rsidRDefault="003371C0" w:rsidP="0031789E">
            <w:pPr>
              <w:jc w:val="center"/>
              <w:rPr>
                <w:sz w:val="12"/>
                <w:szCs w:val="12"/>
              </w:rPr>
            </w:pPr>
            <w:r w:rsidRPr="00F5740B">
              <w:rPr>
                <w:sz w:val="12"/>
                <w:szCs w:val="12"/>
              </w:rPr>
              <w:t>180,0</w:t>
            </w:r>
          </w:p>
        </w:tc>
        <w:tc>
          <w:tcPr>
            <w:tcW w:w="993" w:type="dxa"/>
            <w:tcBorders>
              <w:top w:val="single" w:sz="4" w:space="0" w:color="auto"/>
              <w:left w:val="nil"/>
              <w:bottom w:val="single" w:sz="4" w:space="0" w:color="auto"/>
              <w:right w:val="single" w:sz="4" w:space="0" w:color="auto"/>
            </w:tcBorders>
            <w:hideMark/>
          </w:tcPr>
          <w:p w14:paraId="03E7DC22" w14:textId="77777777" w:rsidR="003371C0" w:rsidRPr="00F5740B" w:rsidRDefault="003371C0" w:rsidP="0031789E">
            <w:pPr>
              <w:jc w:val="center"/>
              <w:rPr>
                <w:sz w:val="12"/>
                <w:szCs w:val="12"/>
              </w:rPr>
            </w:pPr>
            <w:r w:rsidRPr="00F5740B">
              <w:rPr>
                <w:sz w:val="12"/>
                <w:szCs w:val="12"/>
              </w:rPr>
              <w:t>180,0</w:t>
            </w:r>
          </w:p>
        </w:tc>
        <w:tc>
          <w:tcPr>
            <w:tcW w:w="992" w:type="dxa"/>
            <w:tcBorders>
              <w:top w:val="single" w:sz="4" w:space="0" w:color="auto"/>
              <w:left w:val="nil"/>
              <w:bottom w:val="single" w:sz="4" w:space="0" w:color="auto"/>
              <w:right w:val="single" w:sz="4" w:space="0" w:color="auto"/>
            </w:tcBorders>
            <w:hideMark/>
          </w:tcPr>
          <w:p w14:paraId="70F4AA0A" w14:textId="77777777" w:rsidR="003371C0" w:rsidRPr="00F5740B" w:rsidRDefault="003371C0" w:rsidP="0031789E">
            <w:pPr>
              <w:jc w:val="center"/>
              <w:rPr>
                <w:sz w:val="12"/>
                <w:szCs w:val="12"/>
              </w:rPr>
            </w:pPr>
            <w:r w:rsidRPr="00F5740B">
              <w:rPr>
                <w:sz w:val="12"/>
                <w:szCs w:val="12"/>
              </w:rPr>
              <w:t>180,0</w:t>
            </w:r>
          </w:p>
        </w:tc>
        <w:tc>
          <w:tcPr>
            <w:tcW w:w="1134" w:type="dxa"/>
            <w:tcBorders>
              <w:top w:val="single" w:sz="4" w:space="0" w:color="auto"/>
              <w:left w:val="single" w:sz="4" w:space="0" w:color="auto"/>
              <w:bottom w:val="single" w:sz="4" w:space="0" w:color="auto"/>
              <w:right w:val="single" w:sz="4" w:space="0" w:color="auto"/>
            </w:tcBorders>
            <w:noWrap/>
            <w:hideMark/>
          </w:tcPr>
          <w:p w14:paraId="752C297B" w14:textId="77777777" w:rsidR="003371C0" w:rsidRPr="00F5740B" w:rsidRDefault="003371C0" w:rsidP="0031789E">
            <w:pPr>
              <w:jc w:val="center"/>
              <w:rPr>
                <w:sz w:val="12"/>
                <w:szCs w:val="12"/>
              </w:rPr>
            </w:pPr>
            <w:r w:rsidRPr="00F5740B">
              <w:rPr>
                <w:sz w:val="12"/>
                <w:szCs w:val="12"/>
              </w:rPr>
              <w:t>0</w:t>
            </w:r>
          </w:p>
        </w:tc>
        <w:tc>
          <w:tcPr>
            <w:tcW w:w="1134" w:type="dxa"/>
            <w:tcBorders>
              <w:top w:val="single" w:sz="4" w:space="0" w:color="auto"/>
              <w:left w:val="nil"/>
              <w:bottom w:val="single" w:sz="4" w:space="0" w:color="auto"/>
              <w:right w:val="single" w:sz="4" w:space="0" w:color="auto"/>
            </w:tcBorders>
            <w:noWrap/>
            <w:hideMark/>
          </w:tcPr>
          <w:p w14:paraId="3A404A98" w14:textId="77777777" w:rsidR="003371C0" w:rsidRPr="00F5740B" w:rsidRDefault="003371C0" w:rsidP="0031789E">
            <w:pPr>
              <w:jc w:val="center"/>
              <w:rPr>
                <w:sz w:val="12"/>
                <w:szCs w:val="12"/>
              </w:rPr>
            </w:pPr>
            <w:r w:rsidRPr="00F5740B">
              <w:rPr>
                <w:sz w:val="12"/>
                <w:szCs w:val="12"/>
              </w:rPr>
              <w:t>200,0</w:t>
            </w:r>
          </w:p>
        </w:tc>
        <w:tc>
          <w:tcPr>
            <w:tcW w:w="992" w:type="dxa"/>
            <w:tcBorders>
              <w:top w:val="single" w:sz="4" w:space="0" w:color="auto"/>
              <w:left w:val="nil"/>
              <w:bottom w:val="single" w:sz="4" w:space="0" w:color="auto"/>
              <w:right w:val="single" w:sz="4" w:space="0" w:color="auto"/>
            </w:tcBorders>
          </w:tcPr>
          <w:p w14:paraId="4F7A8D3F" w14:textId="77777777" w:rsidR="003371C0" w:rsidRPr="00F5740B" w:rsidRDefault="003371C0" w:rsidP="0031789E">
            <w:pPr>
              <w:jc w:val="center"/>
              <w:rPr>
                <w:sz w:val="12"/>
                <w:szCs w:val="12"/>
              </w:rPr>
            </w:pPr>
            <w:r w:rsidRPr="00F5740B">
              <w:rPr>
                <w:sz w:val="12"/>
                <w:szCs w:val="12"/>
              </w:rPr>
              <w:t>200,0</w:t>
            </w:r>
          </w:p>
        </w:tc>
        <w:tc>
          <w:tcPr>
            <w:tcW w:w="921" w:type="dxa"/>
            <w:tcBorders>
              <w:top w:val="single" w:sz="4" w:space="0" w:color="auto"/>
              <w:left w:val="nil"/>
              <w:bottom w:val="single" w:sz="4" w:space="0" w:color="auto"/>
              <w:right w:val="single" w:sz="4" w:space="0" w:color="auto"/>
            </w:tcBorders>
          </w:tcPr>
          <w:p w14:paraId="2B899689" w14:textId="77777777" w:rsidR="003371C0" w:rsidRPr="00F5740B" w:rsidRDefault="003371C0" w:rsidP="0031789E">
            <w:pPr>
              <w:jc w:val="center"/>
              <w:rPr>
                <w:sz w:val="12"/>
                <w:szCs w:val="12"/>
              </w:rPr>
            </w:pPr>
            <w:r w:rsidRPr="00F5740B">
              <w:rPr>
                <w:sz w:val="12"/>
                <w:szCs w:val="12"/>
              </w:rPr>
              <w:t>200,0</w:t>
            </w:r>
          </w:p>
        </w:tc>
        <w:tc>
          <w:tcPr>
            <w:tcW w:w="921" w:type="dxa"/>
            <w:tcBorders>
              <w:top w:val="single" w:sz="4" w:space="0" w:color="auto"/>
              <w:left w:val="nil"/>
              <w:bottom w:val="single" w:sz="4" w:space="0" w:color="auto"/>
              <w:right w:val="single" w:sz="4" w:space="0" w:color="auto"/>
            </w:tcBorders>
          </w:tcPr>
          <w:p w14:paraId="5860C7C8" w14:textId="77777777" w:rsidR="003371C0" w:rsidRPr="00F5740B" w:rsidRDefault="003371C0" w:rsidP="0031789E">
            <w:pPr>
              <w:jc w:val="center"/>
              <w:rPr>
                <w:sz w:val="12"/>
                <w:szCs w:val="12"/>
              </w:rPr>
            </w:pPr>
            <w:r w:rsidRPr="00F5740B">
              <w:rPr>
                <w:sz w:val="12"/>
                <w:szCs w:val="12"/>
              </w:rPr>
              <w:t>200,0</w:t>
            </w:r>
          </w:p>
        </w:tc>
      </w:tr>
      <w:tr w:rsidR="003371C0" w:rsidRPr="00F5740B" w14:paraId="33B7B5A6" w14:textId="77777777" w:rsidTr="0031789E">
        <w:trPr>
          <w:trHeight w:val="409"/>
        </w:trPr>
        <w:tc>
          <w:tcPr>
            <w:tcW w:w="1384" w:type="dxa"/>
            <w:vMerge w:val="restart"/>
            <w:tcBorders>
              <w:top w:val="single" w:sz="4" w:space="0" w:color="auto"/>
              <w:left w:val="single" w:sz="4" w:space="0" w:color="auto"/>
              <w:bottom w:val="single" w:sz="4" w:space="0" w:color="auto"/>
              <w:right w:val="single" w:sz="4" w:space="0" w:color="auto"/>
            </w:tcBorders>
            <w:hideMark/>
          </w:tcPr>
          <w:p w14:paraId="24E6C121" w14:textId="77777777" w:rsidR="003371C0" w:rsidRPr="00F5740B" w:rsidRDefault="003371C0" w:rsidP="0031789E">
            <w:pPr>
              <w:pStyle w:val="afff"/>
              <w:rPr>
                <w:sz w:val="12"/>
                <w:szCs w:val="12"/>
              </w:rPr>
            </w:pPr>
          </w:p>
          <w:p w14:paraId="438BD92B" w14:textId="77777777" w:rsidR="003371C0" w:rsidRPr="00F5740B" w:rsidRDefault="003371C0" w:rsidP="0031789E">
            <w:pPr>
              <w:pStyle w:val="afff"/>
              <w:rPr>
                <w:sz w:val="12"/>
                <w:szCs w:val="12"/>
              </w:rPr>
            </w:pPr>
            <w:r w:rsidRPr="00F5740B">
              <w:rPr>
                <w:sz w:val="12"/>
                <w:szCs w:val="12"/>
              </w:rPr>
              <w:t>ПОДПРОГРАММА 3</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671719B7" w14:textId="77777777" w:rsidR="003371C0" w:rsidRPr="00F5740B" w:rsidRDefault="003371C0" w:rsidP="0031789E">
            <w:pPr>
              <w:pStyle w:val="afff"/>
              <w:rPr>
                <w:sz w:val="12"/>
                <w:szCs w:val="12"/>
              </w:rPr>
            </w:pPr>
            <w:r w:rsidRPr="00F5740B">
              <w:rPr>
                <w:sz w:val="12"/>
                <w:szCs w:val="12"/>
              </w:rPr>
              <w:t>«Обеспечение реализации муниципальной программы»</w:t>
            </w:r>
          </w:p>
        </w:tc>
        <w:tc>
          <w:tcPr>
            <w:tcW w:w="2126" w:type="dxa"/>
            <w:tcBorders>
              <w:top w:val="single" w:sz="4" w:space="0" w:color="auto"/>
              <w:left w:val="nil"/>
              <w:bottom w:val="single" w:sz="4" w:space="0" w:color="auto"/>
              <w:right w:val="single" w:sz="4" w:space="0" w:color="auto"/>
            </w:tcBorders>
            <w:shd w:val="clear" w:color="auto" w:fill="FFFFFF"/>
            <w:hideMark/>
          </w:tcPr>
          <w:p w14:paraId="7C426C2D" w14:textId="77777777" w:rsidR="003371C0" w:rsidRPr="00F5740B" w:rsidRDefault="003371C0" w:rsidP="0031789E">
            <w:pPr>
              <w:pStyle w:val="afff"/>
              <w:rPr>
                <w:sz w:val="12"/>
                <w:szCs w:val="12"/>
              </w:rPr>
            </w:pPr>
            <w:r w:rsidRPr="00F5740B">
              <w:rPr>
                <w:sz w:val="12"/>
                <w:szCs w:val="12"/>
              </w:rPr>
              <w:t>всего</w:t>
            </w:r>
          </w:p>
        </w:tc>
        <w:tc>
          <w:tcPr>
            <w:tcW w:w="992" w:type="dxa"/>
            <w:tcBorders>
              <w:top w:val="single" w:sz="4" w:space="0" w:color="auto"/>
              <w:left w:val="nil"/>
              <w:bottom w:val="single" w:sz="4" w:space="0" w:color="auto"/>
              <w:right w:val="single" w:sz="4" w:space="0" w:color="auto"/>
            </w:tcBorders>
            <w:hideMark/>
          </w:tcPr>
          <w:p w14:paraId="1B3CED5D" w14:textId="77777777" w:rsidR="003371C0" w:rsidRPr="00F5740B" w:rsidRDefault="003371C0" w:rsidP="0031789E">
            <w:pPr>
              <w:jc w:val="center"/>
              <w:rPr>
                <w:sz w:val="12"/>
                <w:szCs w:val="12"/>
              </w:rPr>
            </w:pPr>
            <w:r w:rsidRPr="00F5740B">
              <w:rPr>
                <w:sz w:val="12"/>
                <w:szCs w:val="12"/>
              </w:rPr>
              <w:t>1436,0</w:t>
            </w:r>
          </w:p>
        </w:tc>
        <w:tc>
          <w:tcPr>
            <w:tcW w:w="992" w:type="dxa"/>
            <w:tcBorders>
              <w:top w:val="single" w:sz="4" w:space="0" w:color="auto"/>
              <w:left w:val="nil"/>
              <w:bottom w:val="single" w:sz="4" w:space="0" w:color="auto"/>
              <w:right w:val="single" w:sz="4" w:space="0" w:color="auto"/>
            </w:tcBorders>
            <w:hideMark/>
          </w:tcPr>
          <w:p w14:paraId="0B6ADBBC" w14:textId="77777777" w:rsidR="003371C0" w:rsidRPr="00F5740B" w:rsidRDefault="003371C0" w:rsidP="0031789E">
            <w:pPr>
              <w:jc w:val="center"/>
              <w:rPr>
                <w:sz w:val="12"/>
                <w:szCs w:val="12"/>
              </w:rPr>
            </w:pPr>
            <w:r w:rsidRPr="00F5740B">
              <w:rPr>
                <w:sz w:val="12"/>
                <w:szCs w:val="12"/>
              </w:rPr>
              <w:t>2724,5</w:t>
            </w:r>
          </w:p>
        </w:tc>
        <w:tc>
          <w:tcPr>
            <w:tcW w:w="993" w:type="dxa"/>
            <w:tcBorders>
              <w:top w:val="single" w:sz="4" w:space="0" w:color="auto"/>
              <w:left w:val="nil"/>
              <w:bottom w:val="single" w:sz="4" w:space="0" w:color="auto"/>
              <w:right w:val="single" w:sz="4" w:space="0" w:color="auto"/>
            </w:tcBorders>
            <w:hideMark/>
          </w:tcPr>
          <w:p w14:paraId="1D7C71B2" w14:textId="77777777" w:rsidR="003371C0" w:rsidRPr="00F5740B" w:rsidRDefault="003371C0" w:rsidP="0031789E">
            <w:pPr>
              <w:jc w:val="center"/>
              <w:rPr>
                <w:sz w:val="12"/>
                <w:szCs w:val="12"/>
              </w:rPr>
            </w:pPr>
            <w:r w:rsidRPr="00F5740B">
              <w:rPr>
                <w:sz w:val="12"/>
                <w:szCs w:val="12"/>
              </w:rPr>
              <w:t>2851,8</w:t>
            </w:r>
          </w:p>
        </w:tc>
        <w:tc>
          <w:tcPr>
            <w:tcW w:w="992" w:type="dxa"/>
            <w:tcBorders>
              <w:top w:val="single" w:sz="4" w:space="0" w:color="auto"/>
              <w:left w:val="nil"/>
              <w:bottom w:val="single" w:sz="4" w:space="0" w:color="auto"/>
              <w:right w:val="single" w:sz="4" w:space="0" w:color="auto"/>
            </w:tcBorders>
            <w:hideMark/>
          </w:tcPr>
          <w:p w14:paraId="4A228E8F" w14:textId="77777777" w:rsidR="003371C0" w:rsidRPr="00F5740B" w:rsidRDefault="003371C0" w:rsidP="0031789E">
            <w:pPr>
              <w:jc w:val="center"/>
              <w:rPr>
                <w:sz w:val="12"/>
                <w:szCs w:val="12"/>
              </w:rPr>
            </w:pPr>
            <w:r w:rsidRPr="00F5740B">
              <w:rPr>
                <w:sz w:val="12"/>
                <w:szCs w:val="12"/>
              </w:rPr>
              <w:t>2224,6</w:t>
            </w:r>
          </w:p>
        </w:tc>
        <w:tc>
          <w:tcPr>
            <w:tcW w:w="1134" w:type="dxa"/>
            <w:tcBorders>
              <w:top w:val="single" w:sz="4" w:space="0" w:color="auto"/>
              <w:left w:val="single" w:sz="4" w:space="0" w:color="auto"/>
              <w:bottom w:val="single" w:sz="4" w:space="0" w:color="auto"/>
              <w:right w:val="single" w:sz="4" w:space="0" w:color="auto"/>
            </w:tcBorders>
            <w:noWrap/>
            <w:hideMark/>
          </w:tcPr>
          <w:p w14:paraId="2AC3D612" w14:textId="77777777" w:rsidR="003371C0" w:rsidRPr="00F5740B" w:rsidRDefault="003371C0" w:rsidP="0031789E">
            <w:pPr>
              <w:jc w:val="center"/>
              <w:rPr>
                <w:sz w:val="12"/>
                <w:szCs w:val="12"/>
              </w:rPr>
            </w:pPr>
            <w:r w:rsidRPr="00F5740B">
              <w:rPr>
                <w:sz w:val="12"/>
                <w:szCs w:val="12"/>
              </w:rPr>
              <w:t>3460,4</w:t>
            </w:r>
          </w:p>
        </w:tc>
        <w:tc>
          <w:tcPr>
            <w:tcW w:w="1134" w:type="dxa"/>
            <w:tcBorders>
              <w:top w:val="single" w:sz="4" w:space="0" w:color="auto"/>
              <w:left w:val="nil"/>
              <w:bottom w:val="single" w:sz="4" w:space="0" w:color="auto"/>
              <w:right w:val="single" w:sz="4" w:space="0" w:color="auto"/>
            </w:tcBorders>
            <w:noWrap/>
            <w:hideMark/>
          </w:tcPr>
          <w:p w14:paraId="35F84D60" w14:textId="77777777" w:rsidR="003371C0" w:rsidRPr="00F5740B" w:rsidRDefault="003371C0" w:rsidP="0031789E">
            <w:pPr>
              <w:jc w:val="center"/>
              <w:rPr>
                <w:sz w:val="12"/>
                <w:szCs w:val="12"/>
              </w:rPr>
            </w:pPr>
            <w:r w:rsidRPr="00F5740B">
              <w:rPr>
                <w:sz w:val="12"/>
                <w:szCs w:val="12"/>
              </w:rPr>
              <w:t>3673,8</w:t>
            </w:r>
          </w:p>
        </w:tc>
        <w:tc>
          <w:tcPr>
            <w:tcW w:w="992" w:type="dxa"/>
            <w:tcBorders>
              <w:top w:val="single" w:sz="4" w:space="0" w:color="auto"/>
              <w:left w:val="nil"/>
              <w:bottom w:val="single" w:sz="4" w:space="0" w:color="auto"/>
              <w:right w:val="single" w:sz="4" w:space="0" w:color="auto"/>
            </w:tcBorders>
          </w:tcPr>
          <w:p w14:paraId="11BD37BE" w14:textId="77777777" w:rsidR="003371C0" w:rsidRPr="00F5740B" w:rsidRDefault="003371C0" w:rsidP="0031789E">
            <w:pPr>
              <w:jc w:val="center"/>
              <w:rPr>
                <w:sz w:val="12"/>
                <w:szCs w:val="12"/>
              </w:rPr>
            </w:pPr>
            <w:r w:rsidRPr="00F5740B">
              <w:rPr>
                <w:sz w:val="12"/>
                <w:szCs w:val="12"/>
              </w:rPr>
              <w:t>2224,6</w:t>
            </w:r>
          </w:p>
        </w:tc>
        <w:tc>
          <w:tcPr>
            <w:tcW w:w="921" w:type="dxa"/>
            <w:tcBorders>
              <w:top w:val="single" w:sz="4" w:space="0" w:color="auto"/>
              <w:left w:val="nil"/>
              <w:bottom w:val="single" w:sz="4" w:space="0" w:color="auto"/>
              <w:right w:val="single" w:sz="4" w:space="0" w:color="auto"/>
            </w:tcBorders>
          </w:tcPr>
          <w:p w14:paraId="23101BAA" w14:textId="77777777" w:rsidR="003371C0" w:rsidRPr="00F5740B" w:rsidRDefault="003371C0" w:rsidP="0031789E">
            <w:pPr>
              <w:jc w:val="center"/>
              <w:rPr>
                <w:sz w:val="12"/>
                <w:szCs w:val="12"/>
              </w:rPr>
            </w:pPr>
            <w:r w:rsidRPr="00F5740B">
              <w:rPr>
                <w:sz w:val="12"/>
                <w:szCs w:val="12"/>
              </w:rPr>
              <w:t>2224,6</w:t>
            </w:r>
          </w:p>
        </w:tc>
        <w:tc>
          <w:tcPr>
            <w:tcW w:w="921" w:type="dxa"/>
            <w:tcBorders>
              <w:top w:val="single" w:sz="4" w:space="0" w:color="auto"/>
              <w:left w:val="nil"/>
              <w:bottom w:val="single" w:sz="4" w:space="0" w:color="auto"/>
              <w:right w:val="single" w:sz="4" w:space="0" w:color="auto"/>
            </w:tcBorders>
          </w:tcPr>
          <w:p w14:paraId="3C01FF9B" w14:textId="77777777" w:rsidR="003371C0" w:rsidRPr="00F5740B" w:rsidRDefault="003371C0" w:rsidP="0031789E">
            <w:pPr>
              <w:jc w:val="center"/>
              <w:rPr>
                <w:sz w:val="12"/>
                <w:szCs w:val="12"/>
              </w:rPr>
            </w:pPr>
            <w:r w:rsidRPr="00F5740B">
              <w:rPr>
                <w:sz w:val="12"/>
                <w:szCs w:val="12"/>
              </w:rPr>
              <w:t>2224,6</w:t>
            </w:r>
          </w:p>
        </w:tc>
      </w:tr>
      <w:tr w:rsidR="003371C0" w:rsidRPr="00F5740B" w14:paraId="28BCA8B3" w14:textId="77777777" w:rsidTr="0031789E">
        <w:trPr>
          <w:trHeight w:val="429"/>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29C08111" w14:textId="77777777" w:rsidR="003371C0" w:rsidRPr="00F5740B" w:rsidRDefault="003371C0" w:rsidP="0031789E">
            <w:pPr>
              <w:rPr>
                <w:sz w:val="12"/>
                <w:szCs w:val="1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92421E5" w14:textId="77777777" w:rsidR="003371C0" w:rsidRPr="00F5740B" w:rsidRDefault="003371C0" w:rsidP="0031789E">
            <w:pPr>
              <w:rPr>
                <w:sz w:val="12"/>
                <w:szCs w:val="12"/>
              </w:rPr>
            </w:pPr>
          </w:p>
        </w:tc>
        <w:tc>
          <w:tcPr>
            <w:tcW w:w="2126" w:type="dxa"/>
            <w:tcBorders>
              <w:top w:val="single" w:sz="4" w:space="0" w:color="auto"/>
              <w:left w:val="nil"/>
              <w:bottom w:val="single" w:sz="4" w:space="0" w:color="auto"/>
              <w:right w:val="single" w:sz="4" w:space="0" w:color="auto"/>
            </w:tcBorders>
            <w:shd w:val="clear" w:color="auto" w:fill="FFFFFF"/>
            <w:hideMark/>
          </w:tcPr>
          <w:p w14:paraId="5A353B49" w14:textId="77777777" w:rsidR="003371C0" w:rsidRPr="00F5740B" w:rsidRDefault="003371C0" w:rsidP="0031789E">
            <w:pPr>
              <w:pStyle w:val="afff"/>
              <w:rPr>
                <w:sz w:val="12"/>
                <w:szCs w:val="12"/>
              </w:rPr>
            </w:pPr>
            <w:r w:rsidRPr="00F5740B">
              <w:rPr>
                <w:sz w:val="12"/>
                <w:szCs w:val="12"/>
              </w:rPr>
              <w:t>в том числе по ГРБС</w:t>
            </w:r>
          </w:p>
        </w:tc>
        <w:tc>
          <w:tcPr>
            <w:tcW w:w="992" w:type="dxa"/>
            <w:tcBorders>
              <w:top w:val="single" w:sz="4" w:space="0" w:color="auto"/>
              <w:left w:val="nil"/>
              <w:bottom w:val="single" w:sz="4" w:space="0" w:color="auto"/>
              <w:right w:val="single" w:sz="4" w:space="0" w:color="auto"/>
            </w:tcBorders>
          </w:tcPr>
          <w:p w14:paraId="47304B57" w14:textId="77777777" w:rsidR="003371C0" w:rsidRPr="00F5740B" w:rsidRDefault="003371C0" w:rsidP="0031789E">
            <w:pPr>
              <w:pStyle w:val="afff"/>
              <w:jc w:val="center"/>
              <w:rPr>
                <w:sz w:val="12"/>
                <w:szCs w:val="12"/>
                <w:highlight w:val="yellow"/>
              </w:rPr>
            </w:pPr>
          </w:p>
        </w:tc>
        <w:tc>
          <w:tcPr>
            <w:tcW w:w="992" w:type="dxa"/>
            <w:tcBorders>
              <w:top w:val="single" w:sz="4" w:space="0" w:color="auto"/>
              <w:left w:val="nil"/>
              <w:bottom w:val="single" w:sz="4" w:space="0" w:color="auto"/>
              <w:right w:val="single" w:sz="4" w:space="0" w:color="auto"/>
            </w:tcBorders>
          </w:tcPr>
          <w:p w14:paraId="22C7310F" w14:textId="77777777" w:rsidR="003371C0" w:rsidRPr="00F5740B" w:rsidRDefault="003371C0" w:rsidP="0031789E">
            <w:pPr>
              <w:pStyle w:val="afff"/>
              <w:jc w:val="center"/>
              <w:rPr>
                <w:sz w:val="12"/>
                <w:szCs w:val="12"/>
                <w:highlight w:val="yellow"/>
              </w:rPr>
            </w:pPr>
          </w:p>
        </w:tc>
        <w:tc>
          <w:tcPr>
            <w:tcW w:w="993" w:type="dxa"/>
            <w:tcBorders>
              <w:top w:val="single" w:sz="4" w:space="0" w:color="auto"/>
              <w:left w:val="nil"/>
              <w:bottom w:val="single" w:sz="4" w:space="0" w:color="auto"/>
              <w:right w:val="single" w:sz="4" w:space="0" w:color="auto"/>
            </w:tcBorders>
          </w:tcPr>
          <w:p w14:paraId="4EB1C7DE" w14:textId="77777777" w:rsidR="003371C0" w:rsidRPr="00F5740B" w:rsidRDefault="003371C0" w:rsidP="0031789E">
            <w:pPr>
              <w:pStyle w:val="afff"/>
              <w:jc w:val="center"/>
              <w:rPr>
                <w:sz w:val="12"/>
                <w:szCs w:val="12"/>
                <w:highlight w:val="yellow"/>
              </w:rPr>
            </w:pPr>
          </w:p>
        </w:tc>
        <w:tc>
          <w:tcPr>
            <w:tcW w:w="992" w:type="dxa"/>
            <w:tcBorders>
              <w:top w:val="single" w:sz="4" w:space="0" w:color="auto"/>
              <w:left w:val="nil"/>
              <w:bottom w:val="single" w:sz="4" w:space="0" w:color="auto"/>
              <w:right w:val="single" w:sz="4" w:space="0" w:color="auto"/>
            </w:tcBorders>
          </w:tcPr>
          <w:p w14:paraId="154D6B10" w14:textId="77777777" w:rsidR="003371C0" w:rsidRPr="00F5740B" w:rsidRDefault="003371C0" w:rsidP="0031789E">
            <w:pPr>
              <w:pStyle w:val="afff"/>
              <w:jc w:val="center"/>
              <w:rPr>
                <w:sz w:val="12"/>
                <w:szCs w:val="12"/>
                <w:highlight w:val="yellow"/>
              </w:rPr>
            </w:pPr>
          </w:p>
        </w:tc>
        <w:tc>
          <w:tcPr>
            <w:tcW w:w="1134" w:type="dxa"/>
            <w:tcBorders>
              <w:top w:val="single" w:sz="4" w:space="0" w:color="auto"/>
              <w:left w:val="single" w:sz="4" w:space="0" w:color="auto"/>
              <w:bottom w:val="single" w:sz="4" w:space="0" w:color="auto"/>
              <w:right w:val="single" w:sz="4" w:space="0" w:color="auto"/>
            </w:tcBorders>
            <w:noWrap/>
          </w:tcPr>
          <w:p w14:paraId="56110F5D" w14:textId="77777777" w:rsidR="003371C0" w:rsidRPr="00F5740B" w:rsidRDefault="003371C0" w:rsidP="0031789E">
            <w:pPr>
              <w:pStyle w:val="afff"/>
              <w:jc w:val="center"/>
              <w:rPr>
                <w:sz w:val="12"/>
                <w:szCs w:val="12"/>
                <w:highlight w:val="yellow"/>
              </w:rPr>
            </w:pPr>
          </w:p>
        </w:tc>
        <w:tc>
          <w:tcPr>
            <w:tcW w:w="1134" w:type="dxa"/>
            <w:tcBorders>
              <w:top w:val="single" w:sz="4" w:space="0" w:color="auto"/>
              <w:left w:val="nil"/>
              <w:bottom w:val="single" w:sz="4" w:space="0" w:color="auto"/>
              <w:right w:val="single" w:sz="4" w:space="0" w:color="auto"/>
            </w:tcBorders>
            <w:noWrap/>
          </w:tcPr>
          <w:p w14:paraId="678758B8" w14:textId="77777777" w:rsidR="003371C0" w:rsidRPr="00F5740B" w:rsidRDefault="003371C0" w:rsidP="0031789E">
            <w:pPr>
              <w:pStyle w:val="afff"/>
              <w:jc w:val="center"/>
              <w:rPr>
                <w:sz w:val="12"/>
                <w:szCs w:val="12"/>
                <w:highlight w:val="yellow"/>
              </w:rPr>
            </w:pPr>
          </w:p>
        </w:tc>
        <w:tc>
          <w:tcPr>
            <w:tcW w:w="992" w:type="dxa"/>
            <w:tcBorders>
              <w:top w:val="single" w:sz="4" w:space="0" w:color="auto"/>
              <w:left w:val="nil"/>
              <w:bottom w:val="single" w:sz="4" w:space="0" w:color="auto"/>
              <w:right w:val="single" w:sz="4" w:space="0" w:color="auto"/>
            </w:tcBorders>
          </w:tcPr>
          <w:p w14:paraId="4E63874D" w14:textId="77777777" w:rsidR="003371C0" w:rsidRPr="00F5740B" w:rsidRDefault="003371C0" w:rsidP="0031789E">
            <w:pPr>
              <w:pStyle w:val="afff"/>
              <w:jc w:val="center"/>
              <w:rPr>
                <w:sz w:val="12"/>
                <w:szCs w:val="12"/>
                <w:highlight w:val="yellow"/>
              </w:rPr>
            </w:pPr>
          </w:p>
        </w:tc>
        <w:tc>
          <w:tcPr>
            <w:tcW w:w="921" w:type="dxa"/>
            <w:tcBorders>
              <w:top w:val="single" w:sz="4" w:space="0" w:color="auto"/>
              <w:left w:val="nil"/>
              <w:bottom w:val="single" w:sz="4" w:space="0" w:color="auto"/>
              <w:right w:val="single" w:sz="4" w:space="0" w:color="auto"/>
            </w:tcBorders>
          </w:tcPr>
          <w:p w14:paraId="5B4A637F" w14:textId="77777777" w:rsidR="003371C0" w:rsidRPr="00F5740B" w:rsidRDefault="003371C0" w:rsidP="0031789E">
            <w:pPr>
              <w:pStyle w:val="afff"/>
              <w:jc w:val="center"/>
              <w:rPr>
                <w:sz w:val="12"/>
                <w:szCs w:val="12"/>
                <w:highlight w:val="yellow"/>
              </w:rPr>
            </w:pPr>
          </w:p>
        </w:tc>
        <w:tc>
          <w:tcPr>
            <w:tcW w:w="921" w:type="dxa"/>
            <w:tcBorders>
              <w:top w:val="single" w:sz="4" w:space="0" w:color="auto"/>
              <w:left w:val="nil"/>
              <w:bottom w:val="single" w:sz="4" w:space="0" w:color="auto"/>
              <w:right w:val="single" w:sz="4" w:space="0" w:color="auto"/>
            </w:tcBorders>
          </w:tcPr>
          <w:p w14:paraId="4FD7E6C3" w14:textId="77777777" w:rsidR="003371C0" w:rsidRPr="00F5740B" w:rsidRDefault="003371C0" w:rsidP="0031789E">
            <w:pPr>
              <w:pStyle w:val="afff"/>
              <w:jc w:val="center"/>
              <w:rPr>
                <w:sz w:val="12"/>
                <w:szCs w:val="12"/>
                <w:highlight w:val="yellow"/>
              </w:rPr>
            </w:pPr>
          </w:p>
        </w:tc>
      </w:tr>
      <w:tr w:rsidR="003371C0" w:rsidRPr="00F5740B" w14:paraId="0AF36596" w14:textId="77777777" w:rsidTr="0031789E">
        <w:trPr>
          <w:trHeight w:val="832"/>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68A0970B" w14:textId="77777777" w:rsidR="003371C0" w:rsidRPr="00F5740B" w:rsidRDefault="003371C0" w:rsidP="0031789E">
            <w:pPr>
              <w:rPr>
                <w:sz w:val="12"/>
                <w:szCs w:val="1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73CF6DCA" w14:textId="77777777" w:rsidR="003371C0" w:rsidRPr="00F5740B" w:rsidRDefault="003371C0" w:rsidP="0031789E">
            <w:pPr>
              <w:rPr>
                <w:sz w:val="12"/>
                <w:szCs w:val="12"/>
              </w:rPr>
            </w:pPr>
          </w:p>
        </w:tc>
        <w:tc>
          <w:tcPr>
            <w:tcW w:w="2126" w:type="dxa"/>
            <w:tcBorders>
              <w:top w:val="single" w:sz="4" w:space="0" w:color="auto"/>
              <w:left w:val="nil"/>
              <w:bottom w:val="single" w:sz="4" w:space="0" w:color="auto"/>
              <w:right w:val="single" w:sz="4" w:space="0" w:color="auto"/>
            </w:tcBorders>
            <w:shd w:val="clear" w:color="auto" w:fill="FFFFFF"/>
            <w:hideMark/>
          </w:tcPr>
          <w:p w14:paraId="77B3D4B1" w14:textId="77777777" w:rsidR="003371C0" w:rsidRPr="00F5740B" w:rsidRDefault="003371C0" w:rsidP="0031789E">
            <w:pPr>
              <w:pStyle w:val="afff"/>
              <w:rPr>
                <w:sz w:val="12"/>
                <w:szCs w:val="12"/>
              </w:rPr>
            </w:pPr>
            <w:r w:rsidRPr="00F5740B">
              <w:rPr>
                <w:sz w:val="12"/>
                <w:szCs w:val="12"/>
              </w:rPr>
              <w:t>Администрация Павловского муниципального района</w:t>
            </w:r>
          </w:p>
          <w:p w14:paraId="48F3834F" w14:textId="77777777" w:rsidR="003371C0" w:rsidRPr="00F5740B" w:rsidRDefault="003371C0" w:rsidP="0031789E">
            <w:pPr>
              <w:pStyle w:val="afff"/>
              <w:rPr>
                <w:sz w:val="12"/>
                <w:szCs w:val="12"/>
              </w:rPr>
            </w:pPr>
          </w:p>
        </w:tc>
        <w:tc>
          <w:tcPr>
            <w:tcW w:w="992" w:type="dxa"/>
            <w:tcBorders>
              <w:top w:val="single" w:sz="4" w:space="0" w:color="auto"/>
              <w:left w:val="nil"/>
              <w:bottom w:val="single" w:sz="4" w:space="0" w:color="auto"/>
              <w:right w:val="single" w:sz="4" w:space="0" w:color="auto"/>
            </w:tcBorders>
            <w:hideMark/>
          </w:tcPr>
          <w:p w14:paraId="41015507" w14:textId="77777777" w:rsidR="003371C0" w:rsidRPr="00F5740B" w:rsidRDefault="003371C0" w:rsidP="0031789E">
            <w:pPr>
              <w:jc w:val="center"/>
              <w:rPr>
                <w:sz w:val="12"/>
                <w:szCs w:val="12"/>
              </w:rPr>
            </w:pPr>
            <w:r w:rsidRPr="00F5740B">
              <w:rPr>
                <w:sz w:val="12"/>
                <w:szCs w:val="12"/>
              </w:rPr>
              <w:t>1436,0</w:t>
            </w:r>
          </w:p>
        </w:tc>
        <w:tc>
          <w:tcPr>
            <w:tcW w:w="992" w:type="dxa"/>
            <w:tcBorders>
              <w:top w:val="single" w:sz="4" w:space="0" w:color="auto"/>
              <w:left w:val="nil"/>
              <w:bottom w:val="single" w:sz="4" w:space="0" w:color="auto"/>
              <w:right w:val="single" w:sz="4" w:space="0" w:color="auto"/>
            </w:tcBorders>
            <w:hideMark/>
          </w:tcPr>
          <w:p w14:paraId="6B27B386" w14:textId="77777777" w:rsidR="003371C0" w:rsidRPr="00F5740B" w:rsidRDefault="003371C0" w:rsidP="0031789E">
            <w:pPr>
              <w:jc w:val="center"/>
              <w:rPr>
                <w:sz w:val="12"/>
                <w:szCs w:val="12"/>
              </w:rPr>
            </w:pPr>
            <w:r w:rsidRPr="00F5740B">
              <w:rPr>
                <w:sz w:val="12"/>
                <w:szCs w:val="12"/>
              </w:rPr>
              <w:t>2724,5</w:t>
            </w:r>
          </w:p>
        </w:tc>
        <w:tc>
          <w:tcPr>
            <w:tcW w:w="993" w:type="dxa"/>
            <w:tcBorders>
              <w:top w:val="single" w:sz="4" w:space="0" w:color="auto"/>
              <w:left w:val="nil"/>
              <w:bottom w:val="single" w:sz="4" w:space="0" w:color="auto"/>
              <w:right w:val="single" w:sz="4" w:space="0" w:color="auto"/>
            </w:tcBorders>
            <w:hideMark/>
          </w:tcPr>
          <w:p w14:paraId="6D1F0E8B" w14:textId="77777777" w:rsidR="003371C0" w:rsidRPr="00F5740B" w:rsidRDefault="003371C0" w:rsidP="0031789E">
            <w:pPr>
              <w:jc w:val="center"/>
              <w:rPr>
                <w:sz w:val="12"/>
                <w:szCs w:val="12"/>
              </w:rPr>
            </w:pPr>
            <w:r w:rsidRPr="00F5740B">
              <w:rPr>
                <w:sz w:val="12"/>
                <w:szCs w:val="12"/>
              </w:rPr>
              <w:t>2851,8</w:t>
            </w:r>
          </w:p>
        </w:tc>
        <w:tc>
          <w:tcPr>
            <w:tcW w:w="992" w:type="dxa"/>
            <w:tcBorders>
              <w:top w:val="single" w:sz="4" w:space="0" w:color="auto"/>
              <w:left w:val="nil"/>
              <w:bottom w:val="single" w:sz="4" w:space="0" w:color="auto"/>
              <w:right w:val="single" w:sz="4" w:space="0" w:color="auto"/>
            </w:tcBorders>
            <w:hideMark/>
          </w:tcPr>
          <w:p w14:paraId="5B7DD5DE" w14:textId="77777777" w:rsidR="003371C0" w:rsidRPr="00F5740B" w:rsidRDefault="003371C0" w:rsidP="0031789E">
            <w:pPr>
              <w:jc w:val="center"/>
              <w:rPr>
                <w:sz w:val="12"/>
                <w:szCs w:val="12"/>
              </w:rPr>
            </w:pPr>
            <w:r w:rsidRPr="00F5740B">
              <w:rPr>
                <w:sz w:val="12"/>
                <w:szCs w:val="12"/>
              </w:rPr>
              <w:t>2224,6</w:t>
            </w:r>
          </w:p>
        </w:tc>
        <w:tc>
          <w:tcPr>
            <w:tcW w:w="1134" w:type="dxa"/>
            <w:tcBorders>
              <w:top w:val="single" w:sz="4" w:space="0" w:color="auto"/>
              <w:left w:val="single" w:sz="4" w:space="0" w:color="auto"/>
              <w:bottom w:val="single" w:sz="4" w:space="0" w:color="auto"/>
              <w:right w:val="single" w:sz="4" w:space="0" w:color="auto"/>
            </w:tcBorders>
            <w:noWrap/>
            <w:hideMark/>
          </w:tcPr>
          <w:p w14:paraId="05828ABB" w14:textId="77777777" w:rsidR="003371C0" w:rsidRPr="00F5740B" w:rsidRDefault="003371C0" w:rsidP="0031789E">
            <w:pPr>
              <w:jc w:val="center"/>
              <w:rPr>
                <w:sz w:val="12"/>
                <w:szCs w:val="12"/>
              </w:rPr>
            </w:pPr>
            <w:r w:rsidRPr="00F5740B">
              <w:rPr>
                <w:sz w:val="12"/>
                <w:szCs w:val="12"/>
              </w:rPr>
              <w:t>3460,4</w:t>
            </w:r>
          </w:p>
        </w:tc>
        <w:tc>
          <w:tcPr>
            <w:tcW w:w="1134" w:type="dxa"/>
            <w:tcBorders>
              <w:top w:val="single" w:sz="4" w:space="0" w:color="auto"/>
              <w:left w:val="nil"/>
              <w:bottom w:val="single" w:sz="4" w:space="0" w:color="auto"/>
              <w:right w:val="single" w:sz="4" w:space="0" w:color="auto"/>
            </w:tcBorders>
            <w:noWrap/>
            <w:hideMark/>
          </w:tcPr>
          <w:p w14:paraId="7C10DCAE" w14:textId="77777777" w:rsidR="003371C0" w:rsidRPr="00F5740B" w:rsidRDefault="003371C0" w:rsidP="0031789E">
            <w:pPr>
              <w:jc w:val="center"/>
              <w:rPr>
                <w:sz w:val="12"/>
                <w:szCs w:val="12"/>
              </w:rPr>
            </w:pPr>
            <w:r w:rsidRPr="00F5740B">
              <w:rPr>
                <w:sz w:val="12"/>
                <w:szCs w:val="12"/>
              </w:rPr>
              <w:t>3673,8</w:t>
            </w:r>
          </w:p>
        </w:tc>
        <w:tc>
          <w:tcPr>
            <w:tcW w:w="992" w:type="dxa"/>
            <w:tcBorders>
              <w:top w:val="single" w:sz="4" w:space="0" w:color="auto"/>
              <w:left w:val="nil"/>
              <w:bottom w:val="single" w:sz="4" w:space="0" w:color="auto"/>
              <w:right w:val="single" w:sz="4" w:space="0" w:color="auto"/>
            </w:tcBorders>
          </w:tcPr>
          <w:p w14:paraId="2DEEFA9F" w14:textId="77777777" w:rsidR="003371C0" w:rsidRPr="00F5740B" w:rsidRDefault="003371C0" w:rsidP="0031789E">
            <w:pPr>
              <w:jc w:val="center"/>
              <w:rPr>
                <w:sz w:val="12"/>
                <w:szCs w:val="12"/>
              </w:rPr>
            </w:pPr>
            <w:r w:rsidRPr="00F5740B">
              <w:rPr>
                <w:sz w:val="12"/>
                <w:szCs w:val="12"/>
              </w:rPr>
              <w:t>2224,6</w:t>
            </w:r>
          </w:p>
        </w:tc>
        <w:tc>
          <w:tcPr>
            <w:tcW w:w="921" w:type="dxa"/>
            <w:tcBorders>
              <w:top w:val="single" w:sz="4" w:space="0" w:color="auto"/>
              <w:left w:val="nil"/>
              <w:bottom w:val="single" w:sz="4" w:space="0" w:color="auto"/>
              <w:right w:val="single" w:sz="4" w:space="0" w:color="auto"/>
            </w:tcBorders>
          </w:tcPr>
          <w:p w14:paraId="44115F88" w14:textId="77777777" w:rsidR="003371C0" w:rsidRPr="00F5740B" w:rsidRDefault="003371C0" w:rsidP="0031789E">
            <w:pPr>
              <w:jc w:val="center"/>
              <w:rPr>
                <w:sz w:val="12"/>
                <w:szCs w:val="12"/>
              </w:rPr>
            </w:pPr>
            <w:r w:rsidRPr="00F5740B">
              <w:rPr>
                <w:sz w:val="12"/>
                <w:szCs w:val="12"/>
              </w:rPr>
              <w:t>2224,6</w:t>
            </w:r>
          </w:p>
        </w:tc>
        <w:tc>
          <w:tcPr>
            <w:tcW w:w="921" w:type="dxa"/>
            <w:tcBorders>
              <w:top w:val="single" w:sz="4" w:space="0" w:color="auto"/>
              <w:left w:val="nil"/>
              <w:bottom w:val="single" w:sz="4" w:space="0" w:color="auto"/>
              <w:right w:val="single" w:sz="4" w:space="0" w:color="auto"/>
            </w:tcBorders>
          </w:tcPr>
          <w:p w14:paraId="698ABFF7" w14:textId="77777777" w:rsidR="003371C0" w:rsidRPr="00F5740B" w:rsidRDefault="003371C0" w:rsidP="0031789E">
            <w:pPr>
              <w:jc w:val="center"/>
              <w:rPr>
                <w:sz w:val="12"/>
                <w:szCs w:val="12"/>
              </w:rPr>
            </w:pPr>
            <w:r w:rsidRPr="00F5740B">
              <w:rPr>
                <w:sz w:val="12"/>
                <w:szCs w:val="12"/>
              </w:rPr>
              <w:t>2224,6</w:t>
            </w:r>
          </w:p>
        </w:tc>
      </w:tr>
      <w:tr w:rsidR="003371C0" w:rsidRPr="00F5740B" w14:paraId="54A9D4DF" w14:textId="77777777" w:rsidTr="0031789E">
        <w:trPr>
          <w:trHeight w:val="405"/>
        </w:trPr>
        <w:tc>
          <w:tcPr>
            <w:tcW w:w="1384" w:type="dxa"/>
            <w:vMerge w:val="restart"/>
            <w:tcBorders>
              <w:top w:val="single" w:sz="4" w:space="0" w:color="auto"/>
              <w:left w:val="single" w:sz="4" w:space="0" w:color="auto"/>
              <w:bottom w:val="single" w:sz="4" w:space="0" w:color="auto"/>
              <w:right w:val="single" w:sz="4" w:space="0" w:color="auto"/>
            </w:tcBorders>
            <w:hideMark/>
          </w:tcPr>
          <w:p w14:paraId="368CF2D3" w14:textId="77777777" w:rsidR="003371C0" w:rsidRPr="00F5740B" w:rsidRDefault="003371C0" w:rsidP="0031789E">
            <w:pPr>
              <w:pStyle w:val="afff"/>
              <w:rPr>
                <w:sz w:val="12"/>
                <w:szCs w:val="12"/>
              </w:rPr>
            </w:pPr>
            <w:r w:rsidRPr="00F5740B">
              <w:rPr>
                <w:sz w:val="12"/>
                <w:szCs w:val="12"/>
              </w:rPr>
              <w:t xml:space="preserve">Основное </w:t>
            </w:r>
            <w:proofErr w:type="spellStart"/>
            <w:r w:rsidRPr="00F5740B">
              <w:rPr>
                <w:sz w:val="12"/>
                <w:szCs w:val="12"/>
              </w:rPr>
              <w:t>меро</w:t>
            </w:r>
            <w:r w:rsidRPr="00F5740B">
              <w:rPr>
                <w:sz w:val="12"/>
                <w:szCs w:val="12"/>
              </w:rPr>
              <w:lastRenderedPageBreak/>
              <w:t>прия-тие</w:t>
            </w:r>
            <w:proofErr w:type="spellEnd"/>
            <w:r w:rsidRPr="00F5740B">
              <w:rPr>
                <w:sz w:val="12"/>
                <w:szCs w:val="12"/>
              </w:rPr>
              <w:t xml:space="preserve"> </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584C5F7E" w14:textId="77777777" w:rsidR="003371C0" w:rsidRPr="00F5740B" w:rsidRDefault="003371C0" w:rsidP="0031789E">
            <w:pPr>
              <w:pStyle w:val="afff"/>
              <w:rPr>
                <w:sz w:val="12"/>
                <w:szCs w:val="12"/>
              </w:rPr>
            </w:pPr>
            <w:r w:rsidRPr="00F5740B">
              <w:rPr>
                <w:color w:val="000000"/>
                <w:sz w:val="12"/>
                <w:szCs w:val="12"/>
              </w:rPr>
              <w:lastRenderedPageBreak/>
              <w:t xml:space="preserve">Финансовое </w:t>
            </w:r>
            <w:r w:rsidRPr="00F5740B">
              <w:rPr>
                <w:sz w:val="12"/>
                <w:szCs w:val="12"/>
              </w:rPr>
              <w:t>обеспечение деятел</w:t>
            </w:r>
            <w:r w:rsidRPr="00F5740B">
              <w:rPr>
                <w:sz w:val="12"/>
                <w:szCs w:val="12"/>
              </w:rPr>
              <w:lastRenderedPageBreak/>
              <w:t>ьности МКУ ПМР «ЕДДС»</w:t>
            </w:r>
          </w:p>
        </w:tc>
        <w:tc>
          <w:tcPr>
            <w:tcW w:w="2126" w:type="dxa"/>
            <w:tcBorders>
              <w:top w:val="single" w:sz="4" w:space="0" w:color="auto"/>
              <w:left w:val="nil"/>
              <w:bottom w:val="single" w:sz="4" w:space="0" w:color="auto"/>
              <w:right w:val="single" w:sz="4" w:space="0" w:color="auto"/>
            </w:tcBorders>
            <w:shd w:val="clear" w:color="auto" w:fill="FFFFFF"/>
            <w:hideMark/>
          </w:tcPr>
          <w:p w14:paraId="04F8529F" w14:textId="77777777" w:rsidR="003371C0" w:rsidRPr="00F5740B" w:rsidRDefault="003371C0" w:rsidP="0031789E">
            <w:pPr>
              <w:pStyle w:val="afff"/>
              <w:rPr>
                <w:sz w:val="12"/>
                <w:szCs w:val="12"/>
              </w:rPr>
            </w:pPr>
            <w:r w:rsidRPr="00F5740B">
              <w:rPr>
                <w:sz w:val="12"/>
                <w:szCs w:val="12"/>
              </w:rPr>
              <w:lastRenderedPageBreak/>
              <w:t>всего</w:t>
            </w:r>
          </w:p>
        </w:tc>
        <w:tc>
          <w:tcPr>
            <w:tcW w:w="992" w:type="dxa"/>
            <w:tcBorders>
              <w:top w:val="single" w:sz="4" w:space="0" w:color="auto"/>
              <w:left w:val="nil"/>
              <w:bottom w:val="single" w:sz="4" w:space="0" w:color="auto"/>
              <w:right w:val="single" w:sz="4" w:space="0" w:color="auto"/>
            </w:tcBorders>
            <w:hideMark/>
          </w:tcPr>
          <w:p w14:paraId="45865C2D" w14:textId="77777777" w:rsidR="003371C0" w:rsidRPr="00F5740B" w:rsidRDefault="003371C0" w:rsidP="0031789E">
            <w:pPr>
              <w:jc w:val="center"/>
              <w:rPr>
                <w:sz w:val="12"/>
                <w:szCs w:val="12"/>
              </w:rPr>
            </w:pPr>
            <w:r w:rsidRPr="00F5740B">
              <w:rPr>
                <w:sz w:val="12"/>
                <w:szCs w:val="12"/>
              </w:rPr>
              <w:t>1436,0</w:t>
            </w:r>
          </w:p>
        </w:tc>
        <w:tc>
          <w:tcPr>
            <w:tcW w:w="992" w:type="dxa"/>
            <w:tcBorders>
              <w:top w:val="single" w:sz="4" w:space="0" w:color="auto"/>
              <w:left w:val="nil"/>
              <w:bottom w:val="single" w:sz="4" w:space="0" w:color="auto"/>
              <w:right w:val="single" w:sz="4" w:space="0" w:color="auto"/>
            </w:tcBorders>
            <w:hideMark/>
          </w:tcPr>
          <w:p w14:paraId="4E8B0FF3" w14:textId="77777777" w:rsidR="003371C0" w:rsidRPr="00F5740B" w:rsidRDefault="003371C0" w:rsidP="0031789E">
            <w:pPr>
              <w:jc w:val="center"/>
              <w:rPr>
                <w:sz w:val="12"/>
                <w:szCs w:val="12"/>
              </w:rPr>
            </w:pPr>
            <w:r w:rsidRPr="00F5740B">
              <w:rPr>
                <w:sz w:val="12"/>
                <w:szCs w:val="12"/>
              </w:rPr>
              <w:t>2724,5</w:t>
            </w:r>
          </w:p>
        </w:tc>
        <w:tc>
          <w:tcPr>
            <w:tcW w:w="993" w:type="dxa"/>
            <w:tcBorders>
              <w:top w:val="single" w:sz="4" w:space="0" w:color="auto"/>
              <w:left w:val="nil"/>
              <w:bottom w:val="single" w:sz="4" w:space="0" w:color="auto"/>
              <w:right w:val="single" w:sz="4" w:space="0" w:color="auto"/>
            </w:tcBorders>
            <w:hideMark/>
          </w:tcPr>
          <w:p w14:paraId="47EFC2CE" w14:textId="77777777" w:rsidR="003371C0" w:rsidRPr="00F5740B" w:rsidRDefault="003371C0" w:rsidP="0031789E">
            <w:pPr>
              <w:jc w:val="center"/>
              <w:rPr>
                <w:sz w:val="12"/>
                <w:szCs w:val="12"/>
              </w:rPr>
            </w:pPr>
            <w:r w:rsidRPr="00F5740B">
              <w:rPr>
                <w:sz w:val="12"/>
                <w:szCs w:val="12"/>
              </w:rPr>
              <w:t>2851,8</w:t>
            </w:r>
          </w:p>
        </w:tc>
        <w:tc>
          <w:tcPr>
            <w:tcW w:w="992" w:type="dxa"/>
            <w:tcBorders>
              <w:top w:val="single" w:sz="4" w:space="0" w:color="auto"/>
              <w:left w:val="nil"/>
              <w:bottom w:val="single" w:sz="4" w:space="0" w:color="auto"/>
              <w:right w:val="single" w:sz="4" w:space="0" w:color="auto"/>
            </w:tcBorders>
            <w:hideMark/>
          </w:tcPr>
          <w:p w14:paraId="54113765" w14:textId="77777777" w:rsidR="003371C0" w:rsidRPr="00F5740B" w:rsidRDefault="003371C0" w:rsidP="0031789E">
            <w:pPr>
              <w:jc w:val="center"/>
              <w:rPr>
                <w:sz w:val="12"/>
                <w:szCs w:val="12"/>
              </w:rPr>
            </w:pPr>
            <w:r w:rsidRPr="00F5740B">
              <w:rPr>
                <w:sz w:val="12"/>
                <w:szCs w:val="12"/>
              </w:rPr>
              <w:t>2224,6</w:t>
            </w:r>
          </w:p>
        </w:tc>
        <w:tc>
          <w:tcPr>
            <w:tcW w:w="1134" w:type="dxa"/>
            <w:tcBorders>
              <w:top w:val="single" w:sz="4" w:space="0" w:color="auto"/>
              <w:left w:val="single" w:sz="4" w:space="0" w:color="auto"/>
              <w:bottom w:val="single" w:sz="4" w:space="0" w:color="auto"/>
              <w:right w:val="single" w:sz="4" w:space="0" w:color="auto"/>
            </w:tcBorders>
            <w:noWrap/>
            <w:hideMark/>
          </w:tcPr>
          <w:p w14:paraId="33870060" w14:textId="77777777" w:rsidR="003371C0" w:rsidRPr="00F5740B" w:rsidRDefault="003371C0" w:rsidP="0031789E">
            <w:pPr>
              <w:jc w:val="center"/>
              <w:rPr>
                <w:sz w:val="12"/>
                <w:szCs w:val="12"/>
              </w:rPr>
            </w:pPr>
            <w:r w:rsidRPr="00F5740B">
              <w:rPr>
                <w:sz w:val="12"/>
                <w:szCs w:val="12"/>
              </w:rPr>
              <w:t>3460,4</w:t>
            </w:r>
          </w:p>
        </w:tc>
        <w:tc>
          <w:tcPr>
            <w:tcW w:w="1134" w:type="dxa"/>
            <w:tcBorders>
              <w:top w:val="single" w:sz="4" w:space="0" w:color="auto"/>
              <w:left w:val="nil"/>
              <w:bottom w:val="single" w:sz="4" w:space="0" w:color="auto"/>
              <w:right w:val="single" w:sz="4" w:space="0" w:color="auto"/>
            </w:tcBorders>
            <w:noWrap/>
            <w:hideMark/>
          </w:tcPr>
          <w:p w14:paraId="5D261ED1" w14:textId="77777777" w:rsidR="003371C0" w:rsidRPr="00F5740B" w:rsidRDefault="003371C0" w:rsidP="0031789E">
            <w:pPr>
              <w:jc w:val="center"/>
              <w:rPr>
                <w:sz w:val="12"/>
                <w:szCs w:val="12"/>
              </w:rPr>
            </w:pPr>
            <w:r w:rsidRPr="00F5740B">
              <w:rPr>
                <w:sz w:val="12"/>
                <w:szCs w:val="12"/>
              </w:rPr>
              <w:t>3673,8</w:t>
            </w:r>
          </w:p>
        </w:tc>
        <w:tc>
          <w:tcPr>
            <w:tcW w:w="992" w:type="dxa"/>
            <w:tcBorders>
              <w:top w:val="single" w:sz="4" w:space="0" w:color="auto"/>
              <w:left w:val="nil"/>
              <w:bottom w:val="single" w:sz="4" w:space="0" w:color="auto"/>
              <w:right w:val="single" w:sz="4" w:space="0" w:color="auto"/>
            </w:tcBorders>
          </w:tcPr>
          <w:p w14:paraId="1A791DC2" w14:textId="77777777" w:rsidR="003371C0" w:rsidRPr="00F5740B" w:rsidRDefault="003371C0" w:rsidP="0031789E">
            <w:pPr>
              <w:jc w:val="center"/>
              <w:rPr>
                <w:sz w:val="12"/>
                <w:szCs w:val="12"/>
              </w:rPr>
            </w:pPr>
            <w:r w:rsidRPr="00F5740B">
              <w:rPr>
                <w:sz w:val="12"/>
                <w:szCs w:val="12"/>
              </w:rPr>
              <w:t>2224,6</w:t>
            </w:r>
          </w:p>
        </w:tc>
        <w:tc>
          <w:tcPr>
            <w:tcW w:w="921" w:type="dxa"/>
            <w:tcBorders>
              <w:top w:val="single" w:sz="4" w:space="0" w:color="auto"/>
              <w:left w:val="nil"/>
              <w:bottom w:val="single" w:sz="4" w:space="0" w:color="auto"/>
              <w:right w:val="single" w:sz="4" w:space="0" w:color="auto"/>
            </w:tcBorders>
          </w:tcPr>
          <w:p w14:paraId="3377492F" w14:textId="77777777" w:rsidR="003371C0" w:rsidRPr="00F5740B" w:rsidRDefault="003371C0" w:rsidP="0031789E">
            <w:pPr>
              <w:jc w:val="center"/>
              <w:rPr>
                <w:sz w:val="12"/>
                <w:szCs w:val="12"/>
              </w:rPr>
            </w:pPr>
            <w:r w:rsidRPr="00F5740B">
              <w:rPr>
                <w:sz w:val="12"/>
                <w:szCs w:val="12"/>
              </w:rPr>
              <w:t>2224,6</w:t>
            </w:r>
          </w:p>
        </w:tc>
        <w:tc>
          <w:tcPr>
            <w:tcW w:w="921" w:type="dxa"/>
            <w:tcBorders>
              <w:top w:val="single" w:sz="4" w:space="0" w:color="auto"/>
              <w:left w:val="nil"/>
              <w:bottom w:val="single" w:sz="4" w:space="0" w:color="auto"/>
              <w:right w:val="single" w:sz="4" w:space="0" w:color="auto"/>
            </w:tcBorders>
          </w:tcPr>
          <w:p w14:paraId="023F6246" w14:textId="77777777" w:rsidR="003371C0" w:rsidRPr="00F5740B" w:rsidRDefault="003371C0" w:rsidP="0031789E">
            <w:pPr>
              <w:jc w:val="center"/>
              <w:rPr>
                <w:sz w:val="12"/>
                <w:szCs w:val="12"/>
              </w:rPr>
            </w:pPr>
            <w:r w:rsidRPr="00F5740B">
              <w:rPr>
                <w:sz w:val="12"/>
                <w:szCs w:val="12"/>
              </w:rPr>
              <w:t>2224,6</w:t>
            </w:r>
          </w:p>
        </w:tc>
      </w:tr>
      <w:tr w:rsidR="003371C0" w:rsidRPr="00F5740B" w14:paraId="7C6A6237" w14:textId="77777777" w:rsidTr="0031789E">
        <w:trPr>
          <w:trHeight w:val="425"/>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125846C2" w14:textId="77777777" w:rsidR="003371C0" w:rsidRPr="00F5740B" w:rsidRDefault="003371C0" w:rsidP="0031789E">
            <w:pPr>
              <w:rPr>
                <w:sz w:val="12"/>
                <w:szCs w:val="1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F9F3F7D" w14:textId="77777777" w:rsidR="003371C0" w:rsidRPr="00F5740B" w:rsidRDefault="003371C0" w:rsidP="0031789E">
            <w:pPr>
              <w:rPr>
                <w:sz w:val="12"/>
                <w:szCs w:val="12"/>
              </w:rPr>
            </w:pPr>
          </w:p>
        </w:tc>
        <w:tc>
          <w:tcPr>
            <w:tcW w:w="2126" w:type="dxa"/>
            <w:tcBorders>
              <w:top w:val="single" w:sz="4" w:space="0" w:color="auto"/>
              <w:left w:val="nil"/>
              <w:bottom w:val="single" w:sz="4" w:space="0" w:color="auto"/>
              <w:right w:val="single" w:sz="4" w:space="0" w:color="auto"/>
            </w:tcBorders>
            <w:shd w:val="clear" w:color="auto" w:fill="FFFFFF"/>
            <w:hideMark/>
          </w:tcPr>
          <w:p w14:paraId="7B539565" w14:textId="77777777" w:rsidR="003371C0" w:rsidRPr="00F5740B" w:rsidRDefault="003371C0" w:rsidP="0031789E">
            <w:pPr>
              <w:pStyle w:val="afff"/>
              <w:rPr>
                <w:sz w:val="12"/>
                <w:szCs w:val="12"/>
              </w:rPr>
            </w:pPr>
            <w:r w:rsidRPr="00F5740B">
              <w:rPr>
                <w:sz w:val="12"/>
                <w:szCs w:val="12"/>
              </w:rPr>
              <w:t>в том числе по ГРБС</w:t>
            </w:r>
          </w:p>
        </w:tc>
        <w:tc>
          <w:tcPr>
            <w:tcW w:w="992" w:type="dxa"/>
            <w:tcBorders>
              <w:top w:val="single" w:sz="4" w:space="0" w:color="auto"/>
              <w:left w:val="nil"/>
              <w:bottom w:val="single" w:sz="4" w:space="0" w:color="auto"/>
              <w:right w:val="single" w:sz="4" w:space="0" w:color="auto"/>
            </w:tcBorders>
          </w:tcPr>
          <w:p w14:paraId="50972E9D" w14:textId="77777777" w:rsidR="003371C0" w:rsidRPr="00F5740B" w:rsidRDefault="003371C0" w:rsidP="0031789E">
            <w:pPr>
              <w:pStyle w:val="afff"/>
              <w:jc w:val="center"/>
              <w:rPr>
                <w:sz w:val="12"/>
                <w:szCs w:val="12"/>
              </w:rPr>
            </w:pPr>
          </w:p>
        </w:tc>
        <w:tc>
          <w:tcPr>
            <w:tcW w:w="992" w:type="dxa"/>
            <w:tcBorders>
              <w:top w:val="single" w:sz="4" w:space="0" w:color="auto"/>
              <w:left w:val="nil"/>
              <w:bottom w:val="single" w:sz="4" w:space="0" w:color="auto"/>
              <w:right w:val="single" w:sz="4" w:space="0" w:color="auto"/>
            </w:tcBorders>
          </w:tcPr>
          <w:p w14:paraId="52E41EAA" w14:textId="77777777" w:rsidR="003371C0" w:rsidRPr="00F5740B" w:rsidRDefault="003371C0" w:rsidP="0031789E">
            <w:pPr>
              <w:pStyle w:val="afff"/>
              <w:jc w:val="center"/>
              <w:rPr>
                <w:sz w:val="12"/>
                <w:szCs w:val="12"/>
              </w:rPr>
            </w:pPr>
          </w:p>
        </w:tc>
        <w:tc>
          <w:tcPr>
            <w:tcW w:w="993" w:type="dxa"/>
            <w:tcBorders>
              <w:top w:val="single" w:sz="4" w:space="0" w:color="auto"/>
              <w:left w:val="nil"/>
              <w:bottom w:val="single" w:sz="4" w:space="0" w:color="auto"/>
              <w:right w:val="single" w:sz="4" w:space="0" w:color="auto"/>
            </w:tcBorders>
          </w:tcPr>
          <w:p w14:paraId="1479539A" w14:textId="77777777" w:rsidR="003371C0" w:rsidRPr="00F5740B" w:rsidRDefault="003371C0" w:rsidP="0031789E">
            <w:pPr>
              <w:pStyle w:val="afff"/>
              <w:jc w:val="center"/>
              <w:rPr>
                <w:sz w:val="12"/>
                <w:szCs w:val="12"/>
              </w:rPr>
            </w:pPr>
          </w:p>
        </w:tc>
        <w:tc>
          <w:tcPr>
            <w:tcW w:w="992" w:type="dxa"/>
            <w:tcBorders>
              <w:top w:val="single" w:sz="4" w:space="0" w:color="auto"/>
              <w:left w:val="nil"/>
              <w:bottom w:val="single" w:sz="4" w:space="0" w:color="auto"/>
              <w:right w:val="single" w:sz="4" w:space="0" w:color="auto"/>
            </w:tcBorders>
          </w:tcPr>
          <w:p w14:paraId="0D88E762" w14:textId="77777777" w:rsidR="003371C0" w:rsidRPr="00F5740B" w:rsidRDefault="003371C0" w:rsidP="0031789E">
            <w:pPr>
              <w:pStyle w:val="afff"/>
              <w:jc w:val="center"/>
              <w:rPr>
                <w:sz w:val="12"/>
                <w:szCs w:val="12"/>
              </w:rPr>
            </w:pPr>
          </w:p>
        </w:tc>
        <w:tc>
          <w:tcPr>
            <w:tcW w:w="1134" w:type="dxa"/>
            <w:tcBorders>
              <w:top w:val="single" w:sz="4" w:space="0" w:color="auto"/>
              <w:left w:val="single" w:sz="4" w:space="0" w:color="auto"/>
              <w:bottom w:val="single" w:sz="4" w:space="0" w:color="auto"/>
              <w:right w:val="single" w:sz="4" w:space="0" w:color="auto"/>
            </w:tcBorders>
            <w:noWrap/>
          </w:tcPr>
          <w:p w14:paraId="58214310" w14:textId="77777777" w:rsidR="003371C0" w:rsidRPr="00F5740B" w:rsidRDefault="003371C0" w:rsidP="0031789E">
            <w:pPr>
              <w:pStyle w:val="afff"/>
              <w:jc w:val="center"/>
              <w:rPr>
                <w:sz w:val="12"/>
                <w:szCs w:val="12"/>
              </w:rPr>
            </w:pPr>
          </w:p>
        </w:tc>
        <w:tc>
          <w:tcPr>
            <w:tcW w:w="1134" w:type="dxa"/>
            <w:tcBorders>
              <w:top w:val="single" w:sz="4" w:space="0" w:color="auto"/>
              <w:left w:val="nil"/>
              <w:bottom w:val="single" w:sz="4" w:space="0" w:color="auto"/>
              <w:right w:val="single" w:sz="4" w:space="0" w:color="auto"/>
            </w:tcBorders>
            <w:noWrap/>
          </w:tcPr>
          <w:p w14:paraId="0F1699F4" w14:textId="77777777" w:rsidR="003371C0" w:rsidRPr="00F5740B" w:rsidRDefault="003371C0" w:rsidP="0031789E">
            <w:pPr>
              <w:pStyle w:val="afff"/>
              <w:jc w:val="center"/>
              <w:rPr>
                <w:sz w:val="12"/>
                <w:szCs w:val="12"/>
              </w:rPr>
            </w:pPr>
          </w:p>
        </w:tc>
        <w:tc>
          <w:tcPr>
            <w:tcW w:w="992" w:type="dxa"/>
            <w:tcBorders>
              <w:top w:val="single" w:sz="4" w:space="0" w:color="auto"/>
              <w:left w:val="nil"/>
              <w:bottom w:val="single" w:sz="4" w:space="0" w:color="auto"/>
              <w:right w:val="single" w:sz="4" w:space="0" w:color="auto"/>
            </w:tcBorders>
            <w:vAlign w:val="center"/>
          </w:tcPr>
          <w:p w14:paraId="711CD0A6" w14:textId="77777777" w:rsidR="003371C0" w:rsidRPr="00F5740B" w:rsidRDefault="003371C0" w:rsidP="0031789E">
            <w:pPr>
              <w:pStyle w:val="afff"/>
              <w:jc w:val="center"/>
              <w:rPr>
                <w:sz w:val="12"/>
                <w:szCs w:val="12"/>
              </w:rPr>
            </w:pPr>
          </w:p>
        </w:tc>
        <w:tc>
          <w:tcPr>
            <w:tcW w:w="921" w:type="dxa"/>
            <w:tcBorders>
              <w:top w:val="single" w:sz="4" w:space="0" w:color="auto"/>
              <w:left w:val="nil"/>
              <w:bottom w:val="single" w:sz="4" w:space="0" w:color="auto"/>
              <w:right w:val="single" w:sz="4" w:space="0" w:color="auto"/>
            </w:tcBorders>
            <w:vAlign w:val="center"/>
          </w:tcPr>
          <w:p w14:paraId="797D542E" w14:textId="77777777" w:rsidR="003371C0" w:rsidRPr="00F5740B" w:rsidRDefault="003371C0" w:rsidP="0031789E">
            <w:pPr>
              <w:pStyle w:val="afff"/>
              <w:jc w:val="center"/>
              <w:rPr>
                <w:sz w:val="12"/>
                <w:szCs w:val="12"/>
              </w:rPr>
            </w:pPr>
          </w:p>
        </w:tc>
        <w:tc>
          <w:tcPr>
            <w:tcW w:w="921" w:type="dxa"/>
            <w:tcBorders>
              <w:top w:val="single" w:sz="4" w:space="0" w:color="auto"/>
              <w:left w:val="nil"/>
              <w:bottom w:val="single" w:sz="4" w:space="0" w:color="auto"/>
              <w:right w:val="single" w:sz="4" w:space="0" w:color="auto"/>
            </w:tcBorders>
            <w:vAlign w:val="center"/>
          </w:tcPr>
          <w:p w14:paraId="58136DDB" w14:textId="77777777" w:rsidR="003371C0" w:rsidRPr="00F5740B" w:rsidRDefault="003371C0" w:rsidP="0031789E">
            <w:pPr>
              <w:pStyle w:val="afff"/>
              <w:jc w:val="center"/>
              <w:rPr>
                <w:sz w:val="12"/>
                <w:szCs w:val="12"/>
              </w:rPr>
            </w:pPr>
          </w:p>
        </w:tc>
      </w:tr>
      <w:tr w:rsidR="003371C0" w:rsidRPr="00F5740B" w14:paraId="279D7524" w14:textId="77777777" w:rsidTr="0031789E">
        <w:trPr>
          <w:trHeight w:val="1267"/>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1846DB42" w14:textId="77777777" w:rsidR="003371C0" w:rsidRPr="00F5740B" w:rsidRDefault="003371C0" w:rsidP="0031789E">
            <w:pPr>
              <w:rPr>
                <w:sz w:val="12"/>
                <w:szCs w:val="1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71562F71" w14:textId="77777777" w:rsidR="003371C0" w:rsidRPr="00F5740B" w:rsidRDefault="003371C0" w:rsidP="0031789E">
            <w:pPr>
              <w:rPr>
                <w:sz w:val="12"/>
                <w:szCs w:val="12"/>
              </w:rPr>
            </w:pPr>
          </w:p>
        </w:tc>
        <w:tc>
          <w:tcPr>
            <w:tcW w:w="2126" w:type="dxa"/>
            <w:tcBorders>
              <w:top w:val="single" w:sz="4" w:space="0" w:color="auto"/>
              <w:left w:val="nil"/>
              <w:bottom w:val="single" w:sz="4" w:space="0" w:color="auto"/>
              <w:right w:val="single" w:sz="4" w:space="0" w:color="auto"/>
            </w:tcBorders>
            <w:shd w:val="clear" w:color="auto" w:fill="FFFFFF"/>
            <w:hideMark/>
          </w:tcPr>
          <w:p w14:paraId="1266F24C" w14:textId="77777777" w:rsidR="003371C0" w:rsidRPr="00F5740B" w:rsidRDefault="003371C0" w:rsidP="0031789E">
            <w:pPr>
              <w:pStyle w:val="afff"/>
              <w:rPr>
                <w:sz w:val="12"/>
                <w:szCs w:val="12"/>
              </w:rPr>
            </w:pPr>
            <w:r w:rsidRPr="00F5740B">
              <w:rPr>
                <w:sz w:val="12"/>
                <w:szCs w:val="12"/>
              </w:rPr>
              <w:t>Администрация Павловского муниципального района</w:t>
            </w:r>
          </w:p>
        </w:tc>
        <w:tc>
          <w:tcPr>
            <w:tcW w:w="992" w:type="dxa"/>
            <w:tcBorders>
              <w:top w:val="single" w:sz="4" w:space="0" w:color="auto"/>
              <w:left w:val="nil"/>
              <w:bottom w:val="single" w:sz="4" w:space="0" w:color="auto"/>
              <w:right w:val="single" w:sz="4" w:space="0" w:color="auto"/>
            </w:tcBorders>
            <w:hideMark/>
          </w:tcPr>
          <w:p w14:paraId="126A04FC" w14:textId="77777777" w:rsidR="003371C0" w:rsidRPr="00F5740B" w:rsidRDefault="003371C0" w:rsidP="0031789E">
            <w:pPr>
              <w:jc w:val="center"/>
              <w:rPr>
                <w:sz w:val="12"/>
                <w:szCs w:val="12"/>
              </w:rPr>
            </w:pPr>
            <w:r w:rsidRPr="00F5740B">
              <w:rPr>
                <w:sz w:val="12"/>
                <w:szCs w:val="12"/>
              </w:rPr>
              <w:t>1436,0</w:t>
            </w:r>
          </w:p>
        </w:tc>
        <w:tc>
          <w:tcPr>
            <w:tcW w:w="992" w:type="dxa"/>
            <w:tcBorders>
              <w:top w:val="single" w:sz="4" w:space="0" w:color="auto"/>
              <w:left w:val="nil"/>
              <w:bottom w:val="single" w:sz="4" w:space="0" w:color="auto"/>
              <w:right w:val="single" w:sz="4" w:space="0" w:color="auto"/>
            </w:tcBorders>
            <w:hideMark/>
          </w:tcPr>
          <w:p w14:paraId="084DF3F1" w14:textId="77777777" w:rsidR="003371C0" w:rsidRPr="00F5740B" w:rsidRDefault="003371C0" w:rsidP="0031789E">
            <w:pPr>
              <w:jc w:val="center"/>
              <w:rPr>
                <w:sz w:val="12"/>
                <w:szCs w:val="12"/>
              </w:rPr>
            </w:pPr>
            <w:r w:rsidRPr="00F5740B">
              <w:rPr>
                <w:sz w:val="12"/>
                <w:szCs w:val="12"/>
              </w:rPr>
              <w:t>2724,5</w:t>
            </w:r>
          </w:p>
        </w:tc>
        <w:tc>
          <w:tcPr>
            <w:tcW w:w="993" w:type="dxa"/>
            <w:tcBorders>
              <w:top w:val="single" w:sz="4" w:space="0" w:color="auto"/>
              <w:left w:val="nil"/>
              <w:bottom w:val="single" w:sz="4" w:space="0" w:color="auto"/>
              <w:right w:val="single" w:sz="4" w:space="0" w:color="auto"/>
            </w:tcBorders>
            <w:hideMark/>
          </w:tcPr>
          <w:p w14:paraId="31942777" w14:textId="77777777" w:rsidR="003371C0" w:rsidRPr="00F5740B" w:rsidRDefault="003371C0" w:rsidP="0031789E">
            <w:pPr>
              <w:jc w:val="center"/>
              <w:rPr>
                <w:sz w:val="12"/>
                <w:szCs w:val="12"/>
              </w:rPr>
            </w:pPr>
            <w:r w:rsidRPr="00F5740B">
              <w:rPr>
                <w:sz w:val="12"/>
                <w:szCs w:val="12"/>
              </w:rPr>
              <w:t>2851,8</w:t>
            </w:r>
          </w:p>
        </w:tc>
        <w:tc>
          <w:tcPr>
            <w:tcW w:w="992" w:type="dxa"/>
            <w:tcBorders>
              <w:top w:val="single" w:sz="4" w:space="0" w:color="auto"/>
              <w:left w:val="nil"/>
              <w:bottom w:val="single" w:sz="4" w:space="0" w:color="auto"/>
              <w:right w:val="single" w:sz="4" w:space="0" w:color="auto"/>
            </w:tcBorders>
            <w:hideMark/>
          </w:tcPr>
          <w:p w14:paraId="1BBABB94" w14:textId="77777777" w:rsidR="003371C0" w:rsidRPr="00F5740B" w:rsidRDefault="003371C0" w:rsidP="0031789E">
            <w:pPr>
              <w:jc w:val="center"/>
              <w:rPr>
                <w:sz w:val="12"/>
                <w:szCs w:val="12"/>
              </w:rPr>
            </w:pPr>
            <w:r w:rsidRPr="00F5740B">
              <w:rPr>
                <w:sz w:val="12"/>
                <w:szCs w:val="12"/>
              </w:rPr>
              <w:t>2224,6</w:t>
            </w:r>
          </w:p>
        </w:tc>
        <w:tc>
          <w:tcPr>
            <w:tcW w:w="1134" w:type="dxa"/>
            <w:tcBorders>
              <w:top w:val="single" w:sz="4" w:space="0" w:color="auto"/>
              <w:left w:val="single" w:sz="4" w:space="0" w:color="auto"/>
              <w:bottom w:val="single" w:sz="4" w:space="0" w:color="auto"/>
              <w:right w:val="single" w:sz="4" w:space="0" w:color="auto"/>
            </w:tcBorders>
            <w:noWrap/>
            <w:hideMark/>
          </w:tcPr>
          <w:p w14:paraId="65BACAD8" w14:textId="77777777" w:rsidR="003371C0" w:rsidRPr="00F5740B" w:rsidRDefault="003371C0" w:rsidP="0031789E">
            <w:pPr>
              <w:jc w:val="center"/>
              <w:rPr>
                <w:sz w:val="12"/>
                <w:szCs w:val="12"/>
              </w:rPr>
            </w:pPr>
            <w:r w:rsidRPr="00F5740B">
              <w:rPr>
                <w:sz w:val="12"/>
                <w:szCs w:val="12"/>
              </w:rPr>
              <w:t>3460,4</w:t>
            </w:r>
          </w:p>
        </w:tc>
        <w:tc>
          <w:tcPr>
            <w:tcW w:w="1134" w:type="dxa"/>
            <w:tcBorders>
              <w:top w:val="single" w:sz="4" w:space="0" w:color="auto"/>
              <w:left w:val="nil"/>
              <w:bottom w:val="single" w:sz="4" w:space="0" w:color="auto"/>
              <w:right w:val="single" w:sz="4" w:space="0" w:color="auto"/>
            </w:tcBorders>
            <w:noWrap/>
            <w:hideMark/>
          </w:tcPr>
          <w:p w14:paraId="4A04B582" w14:textId="77777777" w:rsidR="003371C0" w:rsidRPr="00F5740B" w:rsidRDefault="003371C0" w:rsidP="0031789E">
            <w:pPr>
              <w:jc w:val="center"/>
              <w:rPr>
                <w:sz w:val="12"/>
                <w:szCs w:val="12"/>
              </w:rPr>
            </w:pPr>
            <w:r w:rsidRPr="00F5740B">
              <w:rPr>
                <w:sz w:val="12"/>
                <w:szCs w:val="12"/>
              </w:rPr>
              <w:t>3673,8</w:t>
            </w:r>
          </w:p>
        </w:tc>
        <w:tc>
          <w:tcPr>
            <w:tcW w:w="992" w:type="dxa"/>
            <w:tcBorders>
              <w:top w:val="single" w:sz="4" w:space="0" w:color="auto"/>
              <w:left w:val="nil"/>
              <w:bottom w:val="single" w:sz="4" w:space="0" w:color="auto"/>
              <w:right w:val="single" w:sz="4" w:space="0" w:color="auto"/>
            </w:tcBorders>
          </w:tcPr>
          <w:p w14:paraId="31B40B6D" w14:textId="77777777" w:rsidR="003371C0" w:rsidRPr="00F5740B" w:rsidRDefault="003371C0" w:rsidP="0031789E">
            <w:pPr>
              <w:jc w:val="center"/>
              <w:rPr>
                <w:sz w:val="12"/>
                <w:szCs w:val="12"/>
              </w:rPr>
            </w:pPr>
            <w:r w:rsidRPr="00F5740B">
              <w:rPr>
                <w:sz w:val="12"/>
                <w:szCs w:val="12"/>
              </w:rPr>
              <w:t>2224,6</w:t>
            </w:r>
          </w:p>
        </w:tc>
        <w:tc>
          <w:tcPr>
            <w:tcW w:w="921" w:type="dxa"/>
            <w:tcBorders>
              <w:top w:val="single" w:sz="4" w:space="0" w:color="auto"/>
              <w:left w:val="nil"/>
              <w:bottom w:val="single" w:sz="4" w:space="0" w:color="auto"/>
              <w:right w:val="single" w:sz="4" w:space="0" w:color="auto"/>
            </w:tcBorders>
          </w:tcPr>
          <w:p w14:paraId="63272E36" w14:textId="77777777" w:rsidR="003371C0" w:rsidRPr="00F5740B" w:rsidRDefault="003371C0" w:rsidP="0031789E">
            <w:pPr>
              <w:jc w:val="center"/>
              <w:rPr>
                <w:sz w:val="12"/>
                <w:szCs w:val="12"/>
              </w:rPr>
            </w:pPr>
            <w:r w:rsidRPr="00F5740B">
              <w:rPr>
                <w:sz w:val="12"/>
                <w:szCs w:val="12"/>
              </w:rPr>
              <w:t>2224,6</w:t>
            </w:r>
          </w:p>
        </w:tc>
        <w:tc>
          <w:tcPr>
            <w:tcW w:w="921" w:type="dxa"/>
            <w:tcBorders>
              <w:top w:val="single" w:sz="4" w:space="0" w:color="auto"/>
              <w:left w:val="nil"/>
              <w:bottom w:val="single" w:sz="4" w:space="0" w:color="auto"/>
              <w:right w:val="single" w:sz="4" w:space="0" w:color="auto"/>
            </w:tcBorders>
          </w:tcPr>
          <w:p w14:paraId="7124B0BF" w14:textId="77777777" w:rsidR="003371C0" w:rsidRPr="00F5740B" w:rsidRDefault="003371C0" w:rsidP="0031789E">
            <w:pPr>
              <w:jc w:val="center"/>
              <w:rPr>
                <w:sz w:val="12"/>
                <w:szCs w:val="12"/>
              </w:rPr>
            </w:pPr>
            <w:r w:rsidRPr="00F5740B">
              <w:rPr>
                <w:sz w:val="12"/>
                <w:szCs w:val="12"/>
              </w:rPr>
              <w:t>2224,6</w:t>
            </w:r>
          </w:p>
        </w:tc>
      </w:tr>
    </w:tbl>
    <w:p w14:paraId="5EA3B354" w14:textId="77777777" w:rsidR="003371C0" w:rsidRPr="00F5740B" w:rsidRDefault="003371C0" w:rsidP="003371C0">
      <w:pPr>
        <w:pStyle w:val="afff"/>
        <w:rPr>
          <w:sz w:val="16"/>
          <w:szCs w:val="16"/>
        </w:rPr>
      </w:pPr>
    </w:p>
    <w:p w14:paraId="492381C5" w14:textId="77777777" w:rsidR="003371C0" w:rsidRPr="00F5740B" w:rsidRDefault="003371C0" w:rsidP="003371C0">
      <w:pPr>
        <w:pStyle w:val="afff"/>
        <w:rPr>
          <w:sz w:val="16"/>
          <w:szCs w:val="16"/>
        </w:rPr>
      </w:pPr>
    </w:p>
    <w:p w14:paraId="72363DC0" w14:textId="77777777" w:rsidR="003371C0" w:rsidRPr="00F5740B" w:rsidRDefault="003371C0" w:rsidP="003371C0">
      <w:pPr>
        <w:pStyle w:val="afff"/>
        <w:ind w:right="-456"/>
        <w:rPr>
          <w:sz w:val="16"/>
          <w:szCs w:val="16"/>
        </w:rPr>
      </w:pPr>
      <w:r w:rsidRPr="00F5740B">
        <w:rPr>
          <w:sz w:val="16"/>
          <w:szCs w:val="16"/>
        </w:rPr>
        <w:t xml:space="preserve">Глава Павловского муниципального района  </w:t>
      </w:r>
    </w:p>
    <w:p w14:paraId="25EBF121" w14:textId="2AE15BCF" w:rsidR="003371C0" w:rsidRPr="00F5740B" w:rsidRDefault="003371C0" w:rsidP="003371C0">
      <w:pPr>
        <w:pStyle w:val="afff"/>
        <w:ind w:right="74"/>
        <w:jc w:val="right"/>
        <w:rPr>
          <w:sz w:val="16"/>
          <w:szCs w:val="16"/>
        </w:rPr>
      </w:pPr>
      <w:r w:rsidRPr="00F5740B">
        <w:rPr>
          <w:sz w:val="16"/>
          <w:szCs w:val="16"/>
        </w:rPr>
        <w:t xml:space="preserve">    М.Н. </w:t>
      </w:r>
      <w:proofErr w:type="spellStart"/>
      <w:r w:rsidRPr="00F5740B">
        <w:rPr>
          <w:sz w:val="16"/>
          <w:szCs w:val="16"/>
        </w:rPr>
        <w:t>Янцов</w:t>
      </w:r>
      <w:proofErr w:type="spellEnd"/>
    </w:p>
    <w:p w14:paraId="46F9B6BA" w14:textId="7590C99C" w:rsidR="00E53C3F" w:rsidRDefault="00E53C3F" w:rsidP="00094139">
      <w:pPr>
        <w:rPr>
          <w:sz w:val="16"/>
          <w:szCs w:val="16"/>
        </w:rPr>
      </w:pPr>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2"/>
        <w:gridCol w:w="480"/>
        <w:gridCol w:w="421"/>
        <w:gridCol w:w="341"/>
        <w:gridCol w:w="341"/>
        <w:gridCol w:w="361"/>
        <w:gridCol w:w="342"/>
        <w:gridCol w:w="381"/>
        <w:gridCol w:w="361"/>
        <w:gridCol w:w="342"/>
        <w:gridCol w:w="409"/>
        <w:gridCol w:w="409"/>
      </w:tblGrid>
      <w:tr w:rsidR="003371C0" w:rsidRPr="0068005E" w14:paraId="0A9BBD31" w14:textId="77777777" w:rsidTr="0031789E">
        <w:tc>
          <w:tcPr>
            <w:tcW w:w="15573" w:type="dxa"/>
            <w:gridSpan w:val="12"/>
            <w:tcBorders>
              <w:top w:val="nil"/>
              <w:left w:val="nil"/>
              <w:bottom w:val="nil"/>
              <w:right w:val="nil"/>
            </w:tcBorders>
            <w:noWrap/>
          </w:tcPr>
          <w:p w14:paraId="064544E2" w14:textId="77777777" w:rsidR="003371C0" w:rsidRPr="0068005E" w:rsidRDefault="003371C0" w:rsidP="0031789E">
            <w:pPr>
              <w:pStyle w:val="afff"/>
              <w:rPr>
                <w:sz w:val="12"/>
                <w:szCs w:val="12"/>
              </w:rPr>
            </w:pPr>
            <w:r w:rsidRPr="0068005E">
              <w:rPr>
                <w:sz w:val="12"/>
                <w:szCs w:val="12"/>
              </w:rPr>
              <w:t>Приложение № 2</w:t>
            </w:r>
          </w:p>
          <w:p w14:paraId="2A704D99" w14:textId="77777777" w:rsidR="003371C0" w:rsidRPr="0068005E" w:rsidRDefault="003371C0" w:rsidP="0031789E">
            <w:pPr>
              <w:pStyle w:val="afff"/>
              <w:jc w:val="both"/>
              <w:rPr>
                <w:sz w:val="12"/>
                <w:szCs w:val="12"/>
              </w:rPr>
            </w:pPr>
            <w:r w:rsidRPr="0068005E">
              <w:rPr>
                <w:sz w:val="12"/>
                <w:szCs w:val="12"/>
              </w:rPr>
              <w:t>к постановлению администрации Павловского муниципального района</w:t>
            </w:r>
          </w:p>
          <w:p w14:paraId="315DA29A" w14:textId="77777777" w:rsidR="003371C0" w:rsidRPr="0068005E" w:rsidRDefault="003371C0" w:rsidP="0031789E">
            <w:pPr>
              <w:rPr>
                <w:sz w:val="12"/>
                <w:szCs w:val="12"/>
              </w:rPr>
            </w:pPr>
            <w:r w:rsidRPr="0068005E">
              <w:rPr>
                <w:sz w:val="12"/>
                <w:szCs w:val="12"/>
              </w:rPr>
              <w:t xml:space="preserve">   от 24.10.2019 № 779</w:t>
            </w:r>
          </w:p>
          <w:p w14:paraId="7033B460" w14:textId="77777777" w:rsidR="003371C0" w:rsidRPr="0068005E" w:rsidRDefault="003371C0" w:rsidP="0031789E">
            <w:pPr>
              <w:pStyle w:val="afff"/>
              <w:rPr>
                <w:sz w:val="12"/>
                <w:szCs w:val="12"/>
              </w:rPr>
            </w:pPr>
          </w:p>
        </w:tc>
      </w:tr>
      <w:tr w:rsidR="003371C0" w:rsidRPr="0068005E" w14:paraId="7F28CE1D" w14:textId="77777777" w:rsidTr="0031789E">
        <w:tc>
          <w:tcPr>
            <w:tcW w:w="15573" w:type="dxa"/>
            <w:gridSpan w:val="12"/>
            <w:tcBorders>
              <w:top w:val="nil"/>
              <w:left w:val="nil"/>
              <w:bottom w:val="single" w:sz="4" w:space="0" w:color="auto"/>
              <w:right w:val="nil"/>
            </w:tcBorders>
            <w:vAlign w:val="center"/>
            <w:hideMark/>
          </w:tcPr>
          <w:p w14:paraId="13B5AD16" w14:textId="77777777" w:rsidR="003371C0" w:rsidRPr="0068005E" w:rsidRDefault="003371C0" w:rsidP="0031789E">
            <w:pPr>
              <w:pStyle w:val="afff"/>
              <w:jc w:val="center"/>
              <w:rPr>
                <w:color w:val="000000"/>
                <w:sz w:val="12"/>
                <w:szCs w:val="12"/>
              </w:rPr>
            </w:pPr>
            <w:r w:rsidRPr="0068005E">
              <w:rPr>
                <w:color w:val="000000"/>
                <w:sz w:val="12"/>
                <w:szCs w:val="12"/>
              </w:rPr>
              <w:t>Финансовое обеспечение и прогнозная (справочная) оценка расходов федерального и областного, бюджета муниципального района, внебюджетных фондов, юридических и физических лиц на реализацию муниципальной программы</w:t>
            </w:r>
          </w:p>
          <w:p w14:paraId="3BBDE5E1" w14:textId="77777777" w:rsidR="003371C0" w:rsidRPr="0068005E" w:rsidRDefault="003371C0" w:rsidP="0031789E">
            <w:pPr>
              <w:pStyle w:val="afff"/>
              <w:jc w:val="center"/>
              <w:rPr>
                <w:color w:val="000000"/>
                <w:sz w:val="12"/>
                <w:szCs w:val="12"/>
              </w:rPr>
            </w:pPr>
          </w:p>
        </w:tc>
      </w:tr>
      <w:tr w:rsidR="003371C0" w:rsidRPr="0068005E" w14:paraId="671907AF" w14:textId="77777777" w:rsidTr="0031789E">
        <w:tc>
          <w:tcPr>
            <w:tcW w:w="1560" w:type="dxa"/>
            <w:vMerge w:val="restart"/>
            <w:tcBorders>
              <w:top w:val="single" w:sz="4" w:space="0" w:color="auto"/>
            </w:tcBorders>
            <w:vAlign w:val="center"/>
            <w:hideMark/>
          </w:tcPr>
          <w:p w14:paraId="5B782585" w14:textId="77777777" w:rsidR="003371C0" w:rsidRPr="0068005E" w:rsidRDefault="003371C0" w:rsidP="0031789E">
            <w:pPr>
              <w:pStyle w:val="afff"/>
              <w:spacing w:line="228" w:lineRule="auto"/>
              <w:jc w:val="center"/>
              <w:rPr>
                <w:sz w:val="12"/>
                <w:szCs w:val="12"/>
              </w:rPr>
            </w:pPr>
            <w:r w:rsidRPr="0068005E">
              <w:rPr>
                <w:sz w:val="12"/>
                <w:szCs w:val="12"/>
              </w:rPr>
              <w:t>Статус</w:t>
            </w:r>
          </w:p>
        </w:tc>
        <w:tc>
          <w:tcPr>
            <w:tcW w:w="1985" w:type="dxa"/>
            <w:vMerge w:val="restart"/>
            <w:tcBorders>
              <w:top w:val="single" w:sz="4" w:space="0" w:color="auto"/>
            </w:tcBorders>
            <w:vAlign w:val="center"/>
            <w:hideMark/>
          </w:tcPr>
          <w:p w14:paraId="2B444A3E" w14:textId="77777777" w:rsidR="003371C0" w:rsidRPr="0068005E" w:rsidRDefault="003371C0" w:rsidP="0031789E">
            <w:pPr>
              <w:pStyle w:val="afff"/>
              <w:spacing w:line="228" w:lineRule="auto"/>
              <w:jc w:val="center"/>
              <w:rPr>
                <w:sz w:val="12"/>
                <w:szCs w:val="12"/>
              </w:rPr>
            </w:pPr>
            <w:r w:rsidRPr="0068005E">
              <w:rPr>
                <w:sz w:val="12"/>
                <w:szCs w:val="12"/>
              </w:rPr>
              <w:t>Наименование муниципальной программы, подпрограммы, основного мероприятия</w:t>
            </w:r>
          </w:p>
        </w:tc>
        <w:tc>
          <w:tcPr>
            <w:tcW w:w="1559" w:type="dxa"/>
            <w:vMerge w:val="restart"/>
            <w:tcBorders>
              <w:top w:val="single" w:sz="4" w:space="0" w:color="auto"/>
            </w:tcBorders>
            <w:vAlign w:val="center"/>
            <w:hideMark/>
          </w:tcPr>
          <w:p w14:paraId="75E0E7B7" w14:textId="77777777" w:rsidR="003371C0" w:rsidRPr="0068005E" w:rsidRDefault="003371C0" w:rsidP="0031789E">
            <w:pPr>
              <w:pStyle w:val="afff"/>
              <w:spacing w:line="228" w:lineRule="auto"/>
              <w:jc w:val="center"/>
              <w:rPr>
                <w:sz w:val="12"/>
                <w:szCs w:val="12"/>
              </w:rPr>
            </w:pPr>
            <w:r w:rsidRPr="0068005E">
              <w:rPr>
                <w:sz w:val="12"/>
                <w:szCs w:val="12"/>
              </w:rPr>
              <w:t>Источники ресурсного обеспечения</w:t>
            </w:r>
          </w:p>
        </w:tc>
        <w:tc>
          <w:tcPr>
            <w:tcW w:w="10469" w:type="dxa"/>
            <w:gridSpan w:val="9"/>
            <w:tcBorders>
              <w:top w:val="single" w:sz="4" w:space="0" w:color="auto"/>
            </w:tcBorders>
            <w:shd w:val="clear" w:color="auto" w:fill="FFFFFF"/>
            <w:vAlign w:val="center"/>
            <w:hideMark/>
          </w:tcPr>
          <w:p w14:paraId="5026445A" w14:textId="77777777" w:rsidR="003371C0" w:rsidRPr="0068005E" w:rsidRDefault="003371C0" w:rsidP="0031789E">
            <w:pPr>
              <w:pStyle w:val="afff"/>
              <w:spacing w:line="228" w:lineRule="auto"/>
              <w:jc w:val="center"/>
              <w:rPr>
                <w:sz w:val="12"/>
                <w:szCs w:val="12"/>
              </w:rPr>
            </w:pPr>
            <w:r w:rsidRPr="0068005E">
              <w:rPr>
                <w:sz w:val="12"/>
                <w:szCs w:val="12"/>
              </w:rPr>
              <w:t>Оценка расходов по годам реализации муниципальной программы, тыс. руб.</w:t>
            </w:r>
          </w:p>
        </w:tc>
      </w:tr>
      <w:tr w:rsidR="003371C0" w:rsidRPr="0068005E" w14:paraId="0A74C4DC" w14:textId="77777777" w:rsidTr="0031789E">
        <w:tc>
          <w:tcPr>
            <w:tcW w:w="1560" w:type="dxa"/>
            <w:vMerge/>
            <w:vAlign w:val="center"/>
            <w:hideMark/>
          </w:tcPr>
          <w:p w14:paraId="4648C05B" w14:textId="77777777" w:rsidR="003371C0" w:rsidRPr="0068005E" w:rsidRDefault="003371C0" w:rsidP="0031789E">
            <w:pPr>
              <w:rPr>
                <w:sz w:val="12"/>
                <w:szCs w:val="12"/>
              </w:rPr>
            </w:pPr>
          </w:p>
        </w:tc>
        <w:tc>
          <w:tcPr>
            <w:tcW w:w="1985" w:type="dxa"/>
            <w:vMerge/>
            <w:vAlign w:val="center"/>
            <w:hideMark/>
          </w:tcPr>
          <w:p w14:paraId="70083F98" w14:textId="77777777" w:rsidR="003371C0" w:rsidRPr="0068005E" w:rsidRDefault="003371C0" w:rsidP="0031789E">
            <w:pPr>
              <w:rPr>
                <w:sz w:val="12"/>
                <w:szCs w:val="12"/>
              </w:rPr>
            </w:pPr>
          </w:p>
        </w:tc>
        <w:tc>
          <w:tcPr>
            <w:tcW w:w="1559" w:type="dxa"/>
            <w:vMerge/>
            <w:vAlign w:val="center"/>
            <w:hideMark/>
          </w:tcPr>
          <w:p w14:paraId="077C9093" w14:textId="77777777" w:rsidR="003371C0" w:rsidRPr="0068005E" w:rsidRDefault="003371C0" w:rsidP="0031789E">
            <w:pPr>
              <w:rPr>
                <w:sz w:val="12"/>
                <w:szCs w:val="12"/>
              </w:rPr>
            </w:pPr>
          </w:p>
        </w:tc>
        <w:tc>
          <w:tcPr>
            <w:tcW w:w="992" w:type="dxa"/>
            <w:shd w:val="clear" w:color="auto" w:fill="FFFFFF"/>
            <w:vAlign w:val="center"/>
            <w:hideMark/>
          </w:tcPr>
          <w:p w14:paraId="50C30FAC" w14:textId="77777777" w:rsidR="003371C0" w:rsidRPr="0068005E" w:rsidRDefault="003371C0" w:rsidP="0031789E">
            <w:pPr>
              <w:pStyle w:val="afff"/>
              <w:spacing w:line="228" w:lineRule="auto"/>
              <w:jc w:val="center"/>
              <w:rPr>
                <w:sz w:val="12"/>
                <w:szCs w:val="12"/>
              </w:rPr>
            </w:pPr>
            <w:smartTag w:uri="urn:schemas-microsoft-com:office:smarttags" w:element="metricconverter">
              <w:smartTagPr>
                <w:attr w:name="ProductID" w:val="2013 г"/>
              </w:smartTagPr>
              <w:r w:rsidRPr="0068005E">
                <w:rPr>
                  <w:sz w:val="12"/>
                  <w:szCs w:val="12"/>
                </w:rPr>
                <w:t>2014 г</w:t>
              </w:r>
            </w:smartTag>
            <w:r w:rsidRPr="0068005E">
              <w:rPr>
                <w:sz w:val="12"/>
                <w:szCs w:val="12"/>
              </w:rPr>
              <w:t>.</w:t>
            </w:r>
          </w:p>
        </w:tc>
        <w:tc>
          <w:tcPr>
            <w:tcW w:w="992" w:type="dxa"/>
            <w:shd w:val="clear" w:color="auto" w:fill="FFFFFF"/>
            <w:vAlign w:val="center"/>
            <w:hideMark/>
          </w:tcPr>
          <w:p w14:paraId="663D2322" w14:textId="77777777" w:rsidR="003371C0" w:rsidRPr="0068005E" w:rsidRDefault="003371C0" w:rsidP="0031789E">
            <w:pPr>
              <w:pStyle w:val="afff"/>
              <w:spacing w:line="228" w:lineRule="auto"/>
              <w:jc w:val="center"/>
              <w:rPr>
                <w:sz w:val="12"/>
                <w:szCs w:val="12"/>
              </w:rPr>
            </w:pPr>
            <w:smartTag w:uri="urn:schemas-microsoft-com:office:smarttags" w:element="metricconverter">
              <w:smartTagPr>
                <w:attr w:name="ProductID" w:val="2013 г"/>
              </w:smartTagPr>
              <w:r w:rsidRPr="0068005E">
                <w:rPr>
                  <w:sz w:val="12"/>
                  <w:szCs w:val="12"/>
                </w:rPr>
                <w:t>2015 г</w:t>
              </w:r>
            </w:smartTag>
            <w:r w:rsidRPr="0068005E">
              <w:rPr>
                <w:sz w:val="12"/>
                <w:szCs w:val="12"/>
              </w:rPr>
              <w:t>.</w:t>
            </w:r>
          </w:p>
        </w:tc>
        <w:tc>
          <w:tcPr>
            <w:tcW w:w="1134" w:type="dxa"/>
            <w:shd w:val="clear" w:color="auto" w:fill="FFFFFF"/>
            <w:vAlign w:val="center"/>
            <w:hideMark/>
          </w:tcPr>
          <w:p w14:paraId="5279AD89" w14:textId="77777777" w:rsidR="003371C0" w:rsidRPr="0068005E" w:rsidRDefault="003371C0" w:rsidP="0031789E">
            <w:pPr>
              <w:pStyle w:val="afff"/>
              <w:spacing w:line="228" w:lineRule="auto"/>
              <w:jc w:val="center"/>
              <w:rPr>
                <w:sz w:val="12"/>
                <w:szCs w:val="12"/>
              </w:rPr>
            </w:pPr>
            <w:smartTag w:uri="urn:schemas-microsoft-com:office:smarttags" w:element="metricconverter">
              <w:smartTagPr>
                <w:attr w:name="ProductID" w:val="2013 г"/>
              </w:smartTagPr>
              <w:r w:rsidRPr="0068005E">
                <w:rPr>
                  <w:sz w:val="12"/>
                  <w:szCs w:val="12"/>
                </w:rPr>
                <w:t>2016 г</w:t>
              </w:r>
            </w:smartTag>
            <w:r w:rsidRPr="0068005E">
              <w:rPr>
                <w:sz w:val="12"/>
                <w:szCs w:val="12"/>
              </w:rPr>
              <w:t>.</w:t>
            </w:r>
          </w:p>
        </w:tc>
        <w:tc>
          <w:tcPr>
            <w:tcW w:w="993" w:type="dxa"/>
            <w:shd w:val="clear" w:color="auto" w:fill="FFFFFF"/>
            <w:vAlign w:val="center"/>
            <w:hideMark/>
          </w:tcPr>
          <w:p w14:paraId="210346F9" w14:textId="77777777" w:rsidR="003371C0" w:rsidRPr="0068005E" w:rsidRDefault="003371C0" w:rsidP="0031789E">
            <w:pPr>
              <w:pStyle w:val="afff"/>
              <w:spacing w:line="228" w:lineRule="auto"/>
              <w:jc w:val="center"/>
              <w:rPr>
                <w:sz w:val="12"/>
                <w:szCs w:val="12"/>
              </w:rPr>
            </w:pPr>
            <w:smartTag w:uri="urn:schemas-microsoft-com:office:smarttags" w:element="metricconverter">
              <w:smartTagPr>
                <w:attr w:name="ProductID" w:val="2013 г"/>
              </w:smartTagPr>
              <w:r w:rsidRPr="0068005E">
                <w:rPr>
                  <w:sz w:val="12"/>
                  <w:szCs w:val="12"/>
                </w:rPr>
                <w:t>2017 г</w:t>
              </w:r>
            </w:smartTag>
            <w:r w:rsidRPr="0068005E">
              <w:rPr>
                <w:sz w:val="12"/>
                <w:szCs w:val="12"/>
              </w:rPr>
              <w:t>.</w:t>
            </w:r>
          </w:p>
        </w:tc>
        <w:tc>
          <w:tcPr>
            <w:tcW w:w="1275" w:type="dxa"/>
            <w:shd w:val="clear" w:color="auto" w:fill="FFFFFF"/>
            <w:vAlign w:val="center"/>
            <w:hideMark/>
          </w:tcPr>
          <w:p w14:paraId="15C68F02" w14:textId="77777777" w:rsidR="003371C0" w:rsidRPr="0068005E" w:rsidRDefault="003371C0" w:rsidP="0031789E">
            <w:pPr>
              <w:pStyle w:val="afff"/>
              <w:spacing w:line="228" w:lineRule="auto"/>
              <w:jc w:val="center"/>
              <w:rPr>
                <w:sz w:val="12"/>
                <w:szCs w:val="12"/>
              </w:rPr>
            </w:pPr>
            <w:smartTag w:uri="urn:schemas-microsoft-com:office:smarttags" w:element="metricconverter">
              <w:smartTagPr>
                <w:attr w:name="ProductID" w:val="2013 г"/>
              </w:smartTagPr>
              <w:r w:rsidRPr="0068005E">
                <w:rPr>
                  <w:sz w:val="12"/>
                  <w:szCs w:val="12"/>
                </w:rPr>
                <w:t>2018 г</w:t>
              </w:r>
            </w:smartTag>
            <w:r w:rsidRPr="0068005E">
              <w:rPr>
                <w:sz w:val="12"/>
                <w:szCs w:val="12"/>
              </w:rPr>
              <w:t>.</w:t>
            </w:r>
          </w:p>
        </w:tc>
        <w:tc>
          <w:tcPr>
            <w:tcW w:w="1134" w:type="dxa"/>
            <w:shd w:val="clear" w:color="auto" w:fill="FFFFFF"/>
            <w:vAlign w:val="center"/>
            <w:hideMark/>
          </w:tcPr>
          <w:p w14:paraId="7D68FD50" w14:textId="77777777" w:rsidR="003371C0" w:rsidRPr="0068005E" w:rsidRDefault="003371C0" w:rsidP="0031789E">
            <w:pPr>
              <w:pStyle w:val="afff"/>
              <w:spacing w:line="228" w:lineRule="auto"/>
              <w:jc w:val="center"/>
              <w:rPr>
                <w:sz w:val="12"/>
                <w:szCs w:val="12"/>
              </w:rPr>
            </w:pPr>
            <w:smartTag w:uri="urn:schemas-microsoft-com:office:smarttags" w:element="metricconverter">
              <w:smartTagPr>
                <w:attr w:name="ProductID" w:val="2013 г"/>
              </w:smartTagPr>
              <w:r w:rsidRPr="0068005E">
                <w:rPr>
                  <w:sz w:val="12"/>
                  <w:szCs w:val="12"/>
                </w:rPr>
                <w:t>2019 г</w:t>
              </w:r>
            </w:smartTag>
            <w:r w:rsidRPr="0068005E">
              <w:rPr>
                <w:sz w:val="12"/>
                <w:szCs w:val="12"/>
              </w:rPr>
              <w:t>.</w:t>
            </w:r>
          </w:p>
        </w:tc>
        <w:tc>
          <w:tcPr>
            <w:tcW w:w="993" w:type="dxa"/>
            <w:shd w:val="clear" w:color="auto" w:fill="FFFFFF"/>
            <w:vAlign w:val="center"/>
          </w:tcPr>
          <w:p w14:paraId="3FCAF21B" w14:textId="77777777" w:rsidR="003371C0" w:rsidRPr="0068005E" w:rsidRDefault="003371C0" w:rsidP="0031789E">
            <w:pPr>
              <w:pStyle w:val="afff"/>
              <w:spacing w:line="228" w:lineRule="auto"/>
              <w:jc w:val="center"/>
              <w:rPr>
                <w:sz w:val="12"/>
                <w:szCs w:val="12"/>
              </w:rPr>
            </w:pPr>
            <w:r w:rsidRPr="0068005E">
              <w:rPr>
                <w:sz w:val="12"/>
                <w:szCs w:val="12"/>
                <w:lang w:val="en-US"/>
              </w:rPr>
              <w:t xml:space="preserve">2020 </w:t>
            </w:r>
            <w:r w:rsidRPr="0068005E">
              <w:rPr>
                <w:sz w:val="12"/>
                <w:szCs w:val="12"/>
              </w:rPr>
              <w:t>г.</w:t>
            </w:r>
          </w:p>
        </w:tc>
        <w:tc>
          <w:tcPr>
            <w:tcW w:w="1478" w:type="dxa"/>
            <w:shd w:val="clear" w:color="auto" w:fill="FFFFFF"/>
            <w:vAlign w:val="center"/>
          </w:tcPr>
          <w:p w14:paraId="67B6BC04" w14:textId="77777777" w:rsidR="003371C0" w:rsidRPr="0068005E" w:rsidRDefault="003371C0" w:rsidP="0031789E">
            <w:pPr>
              <w:pStyle w:val="afff"/>
              <w:spacing w:line="228" w:lineRule="auto"/>
              <w:jc w:val="center"/>
              <w:rPr>
                <w:sz w:val="12"/>
                <w:szCs w:val="12"/>
              </w:rPr>
            </w:pPr>
            <w:r w:rsidRPr="0068005E">
              <w:rPr>
                <w:sz w:val="12"/>
                <w:szCs w:val="12"/>
              </w:rPr>
              <w:t>2021 г.</w:t>
            </w:r>
          </w:p>
        </w:tc>
        <w:tc>
          <w:tcPr>
            <w:tcW w:w="1478" w:type="dxa"/>
            <w:shd w:val="clear" w:color="auto" w:fill="FFFFFF"/>
            <w:vAlign w:val="center"/>
          </w:tcPr>
          <w:p w14:paraId="6857C6DC" w14:textId="77777777" w:rsidR="003371C0" w:rsidRPr="0068005E" w:rsidRDefault="003371C0" w:rsidP="0031789E">
            <w:pPr>
              <w:pStyle w:val="afff"/>
              <w:spacing w:line="228" w:lineRule="auto"/>
              <w:jc w:val="center"/>
              <w:rPr>
                <w:sz w:val="12"/>
                <w:szCs w:val="12"/>
              </w:rPr>
            </w:pPr>
            <w:r w:rsidRPr="0068005E">
              <w:rPr>
                <w:sz w:val="12"/>
                <w:szCs w:val="12"/>
              </w:rPr>
              <w:t>2022 г.</w:t>
            </w:r>
          </w:p>
        </w:tc>
      </w:tr>
      <w:tr w:rsidR="003371C0" w:rsidRPr="0068005E" w14:paraId="6F6D443E" w14:textId="77777777" w:rsidTr="0031789E">
        <w:tc>
          <w:tcPr>
            <w:tcW w:w="1560" w:type="dxa"/>
            <w:shd w:val="clear" w:color="auto" w:fill="FFFFFF"/>
            <w:vAlign w:val="center"/>
            <w:hideMark/>
          </w:tcPr>
          <w:p w14:paraId="3CB0E4B8" w14:textId="77777777" w:rsidR="003371C0" w:rsidRPr="0068005E" w:rsidRDefault="003371C0" w:rsidP="0031789E">
            <w:pPr>
              <w:pStyle w:val="afff"/>
              <w:spacing w:line="228" w:lineRule="auto"/>
              <w:jc w:val="center"/>
              <w:rPr>
                <w:sz w:val="12"/>
                <w:szCs w:val="12"/>
              </w:rPr>
            </w:pPr>
            <w:r w:rsidRPr="0068005E">
              <w:rPr>
                <w:sz w:val="12"/>
                <w:szCs w:val="12"/>
              </w:rPr>
              <w:t>1</w:t>
            </w:r>
          </w:p>
        </w:tc>
        <w:tc>
          <w:tcPr>
            <w:tcW w:w="1985" w:type="dxa"/>
            <w:shd w:val="clear" w:color="auto" w:fill="FFFFFF"/>
            <w:vAlign w:val="center"/>
            <w:hideMark/>
          </w:tcPr>
          <w:p w14:paraId="6943348B" w14:textId="77777777" w:rsidR="003371C0" w:rsidRPr="0068005E" w:rsidRDefault="003371C0" w:rsidP="0031789E">
            <w:pPr>
              <w:pStyle w:val="afff"/>
              <w:spacing w:line="228" w:lineRule="auto"/>
              <w:jc w:val="center"/>
              <w:rPr>
                <w:sz w:val="12"/>
                <w:szCs w:val="12"/>
              </w:rPr>
            </w:pPr>
            <w:r w:rsidRPr="0068005E">
              <w:rPr>
                <w:sz w:val="12"/>
                <w:szCs w:val="12"/>
              </w:rPr>
              <w:t>2</w:t>
            </w:r>
          </w:p>
        </w:tc>
        <w:tc>
          <w:tcPr>
            <w:tcW w:w="1559" w:type="dxa"/>
            <w:shd w:val="clear" w:color="auto" w:fill="FFFFFF"/>
            <w:vAlign w:val="center"/>
            <w:hideMark/>
          </w:tcPr>
          <w:p w14:paraId="5243A032" w14:textId="77777777" w:rsidR="003371C0" w:rsidRPr="0068005E" w:rsidRDefault="003371C0" w:rsidP="0031789E">
            <w:pPr>
              <w:pStyle w:val="afff"/>
              <w:spacing w:line="228" w:lineRule="auto"/>
              <w:jc w:val="center"/>
              <w:rPr>
                <w:sz w:val="12"/>
                <w:szCs w:val="12"/>
              </w:rPr>
            </w:pPr>
            <w:r w:rsidRPr="0068005E">
              <w:rPr>
                <w:sz w:val="12"/>
                <w:szCs w:val="12"/>
              </w:rPr>
              <w:t>3</w:t>
            </w:r>
          </w:p>
        </w:tc>
        <w:tc>
          <w:tcPr>
            <w:tcW w:w="992" w:type="dxa"/>
            <w:shd w:val="clear" w:color="auto" w:fill="FFFFFF"/>
            <w:vAlign w:val="center"/>
            <w:hideMark/>
          </w:tcPr>
          <w:p w14:paraId="076586FE" w14:textId="77777777" w:rsidR="003371C0" w:rsidRPr="0068005E" w:rsidRDefault="003371C0" w:rsidP="0031789E">
            <w:pPr>
              <w:pStyle w:val="afff"/>
              <w:spacing w:line="228" w:lineRule="auto"/>
              <w:jc w:val="center"/>
              <w:rPr>
                <w:sz w:val="12"/>
                <w:szCs w:val="12"/>
              </w:rPr>
            </w:pPr>
            <w:r w:rsidRPr="0068005E">
              <w:rPr>
                <w:sz w:val="12"/>
                <w:szCs w:val="12"/>
              </w:rPr>
              <w:t>4</w:t>
            </w:r>
          </w:p>
        </w:tc>
        <w:tc>
          <w:tcPr>
            <w:tcW w:w="992" w:type="dxa"/>
            <w:shd w:val="clear" w:color="auto" w:fill="FFFFFF"/>
            <w:vAlign w:val="center"/>
            <w:hideMark/>
          </w:tcPr>
          <w:p w14:paraId="5CF8762B" w14:textId="77777777" w:rsidR="003371C0" w:rsidRPr="0068005E" w:rsidRDefault="003371C0" w:rsidP="0031789E">
            <w:pPr>
              <w:pStyle w:val="afff"/>
              <w:spacing w:line="228" w:lineRule="auto"/>
              <w:jc w:val="center"/>
              <w:rPr>
                <w:sz w:val="12"/>
                <w:szCs w:val="12"/>
              </w:rPr>
            </w:pPr>
            <w:r w:rsidRPr="0068005E">
              <w:rPr>
                <w:sz w:val="12"/>
                <w:szCs w:val="12"/>
              </w:rPr>
              <w:t>5</w:t>
            </w:r>
          </w:p>
        </w:tc>
        <w:tc>
          <w:tcPr>
            <w:tcW w:w="1134" w:type="dxa"/>
            <w:shd w:val="clear" w:color="auto" w:fill="FFFFFF"/>
            <w:vAlign w:val="center"/>
            <w:hideMark/>
          </w:tcPr>
          <w:p w14:paraId="42DA3CCB" w14:textId="77777777" w:rsidR="003371C0" w:rsidRPr="0068005E" w:rsidRDefault="003371C0" w:rsidP="0031789E">
            <w:pPr>
              <w:pStyle w:val="afff"/>
              <w:spacing w:line="228" w:lineRule="auto"/>
              <w:jc w:val="center"/>
              <w:rPr>
                <w:sz w:val="12"/>
                <w:szCs w:val="12"/>
              </w:rPr>
            </w:pPr>
            <w:r w:rsidRPr="0068005E">
              <w:rPr>
                <w:sz w:val="12"/>
                <w:szCs w:val="12"/>
              </w:rPr>
              <w:t>6</w:t>
            </w:r>
          </w:p>
        </w:tc>
        <w:tc>
          <w:tcPr>
            <w:tcW w:w="993" w:type="dxa"/>
            <w:shd w:val="clear" w:color="auto" w:fill="FFFFFF"/>
            <w:vAlign w:val="center"/>
            <w:hideMark/>
          </w:tcPr>
          <w:p w14:paraId="495B042C" w14:textId="77777777" w:rsidR="003371C0" w:rsidRPr="0068005E" w:rsidRDefault="003371C0" w:rsidP="0031789E">
            <w:pPr>
              <w:pStyle w:val="afff"/>
              <w:spacing w:line="228" w:lineRule="auto"/>
              <w:jc w:val="center"/>
              <w:rPr>
                <w:sz w:val="12"/>
                <w:szCs w:val="12"/>
              </w:rPr>
            </w:pPr>
            <w:r w:rsidRPr="0068005E">
              <w:rPr>
                <w:sz w:val="12"/>
                <w:szCs w:val="12"/>
              </w:rPr>
              <w:t>7</w:t>
            </w:r>
          </w:p>
        </w:tc>
        <w:tc>
          <w:tcPr>
            <w:tcW w:w="1275" w:type="dxa"/>
            <w:shd w:val="clear" w:color="auto" w:fill="FFFFFF"/>
            <w:vAlign w:val="center"/>
            <w:hideMark/>
          </w:tcPr>
          <w:p w14:paraId="43BBF050" w14:textId="77777777" w:rsidR="003371C0" w:rsidRPr="0068005E" w:rsidRDefault="003371C0" w:rsidP="0031789E">
            <w:pPr>
              <w:pStyle w:val="afff"/>
              <w:spacing w:line="228" w:lineRule="auto"/>
              <w:jc w:val="center"/>
              <w:rPr>
                <w:sz w:val="12"/>
                <w:szCs w:val="12"/>
              </w:rPr>
            </w:pPr>
            <w:r w:rsidRPr="0068005E">
              <w:rPr>
                <w:sz w:val="12"/>
                <w:szCs w:val="12"/>
              </w:rPr>
              <w:t>8</w:t>
            </w:r>
          </w:p>
        </w:tc>
        <w:tc>
          <w:tcPr>
            <w:tcW w:w="1134" w:type="dxa"/>
            <w:shd w:val="clear" w:color="auto" w:fill="FFFFFF"/>
            <w:vAlign w:val="center"/>
            <w:hideMark/>
          </w:tcPr>
          <w:p w14:paraId="1BFF0F39" w14:textId="77777777" w:rsidR="003371C0" w:rsidRPr="0068005E" w:rsidRDefault="003371C0" w:rsidP="0031789E">
            <w:pPr>
              <w:pStyle w:val="afff"/>
              <w:spacing w:line="228" w:lineRule="auto"/>
              <w:jc w:val="center"/>
              <w:rPr>
                <w:sz w:val="12"/>
                <w:szCs w:val="12"/>
              </w:rPr>
            </w:pPr>
            <w:r w:rsidRPr="0068005E">
              <w:rPr>
                <w:sz w:val="12"/>
                <w:szCs w:val="12"/>
              </w:rPr>
              <w:t>9</w:t>
            </w:r>
          </w:p>
        </w:tc>
        <w:tc>
          <w:tcPr>
            <w:tcW w:w="993" w:type="dxa"/>
            <w:shd w:val="clear" w:color="auto" w:fill="FFFFFF"/>
            <w:vAlign w:val="center"/>
          </w:tcPr>
          <w:p w14:paraId="22F7AF3D" w14:textId="77777777" w:rsidR="003371C0" w:rsidRPr="0068005E" w:rsidRDefault="003371C0" w:rsidP="0031789E">
            <w:pPr>
              <w:pStyle w:val="afff"/>
              <w:spacing w:line="228" w:lineRule="auto"/>
              <w:jc w:val="center"/>
              <w:rPr>
                <w:sz w:val="12"/>
                <w:szCs w:val="12"/>
              </w:rPr>
            </w:pPr>
            <w:r w:rsidRPr="0068005E">
              <w:rPr>
                <w:sz w:val="12"/>
                <w:szCs w:val="12"/>
              </w:rPr>
              <w:t>10</w:t>
            </w:r>
          </w:p>
        </w:tc>
        <w:tc>
          <w:tcPr>
            <w:tcW w:w="1478" w:type="dxa"/>
            <w:shd w:val="clear" w:color="auto" w:fill="FFFFFF"/>
            <w:vAlign w:val="center"/>
          </w:tcPr>
          <w:p w14:paraId="130A6D1D" w14:textId="77777777" w:rsidR="003371C0" w:rsidRPr="0068005E" w:rsidRDefault="003371C0" w:rsidP="0031789E">
            <w:pPr>
              <w:pStyle w:val="afff"/>
              <w:spacing w:line="228" w:lineRule="auto"/>
              <w:jc w:val="center"/>
              <w:rPr>
                <w:sz w:val="12"/>
                <w:szCs w:val="12"/>
              </w:rPr>
            </w:pPr>
            <w:r w:rsidRPr="0068005E">
              <w:rPr>
                <w:sz w:val="12"/>
                <w:szCs w:val="12"/>
              </w:rPr>
              <w:t>11</w:t>
            </w:r>
          </w:p>
        </w:tc>
        <w:tc>
          <w:tcPr>
            <w:tcW w:w="1478" w:type="dxa"/>
            <w:shd w:val="clear" w:color="auto" w:fill="FFFFFF"/>
            <w:vAlign w:val="center"/>
          </w:tcPr>
          <w:p w14:paraId="12089C9F" w14:textId="77777777" w:rsidR="003371C0" w:rsidRPr="0068005E" w:rsidRDefault="003371C0" w:rsidP="0031789E">
            <w:pPr>
              <w:pStyle w:val="afff"/>
              <w:spacing w:line="228" w:lineRule="auto"/>
              <w:jc w:val="center"/>
              <w:rPr>
                <w:sz w:val="12"/>
                <w:szCs w:val="12"/>
              </w:rPr>
            </w:pPr>
            <w:r w:rsidRPr="0068005E">
              <w:rPr>
                <w:sz w:val="12"/>
                <w:szCs w:val="12"/>
              </w:rPr>
              <w:t>12</w:t>
            </w:r>
          </w:p>
        </w:tc>
      </w:tr>
      <w:tr w:rsidR="003371C0" w:rsidRPr="0068005E" w14:paraId="1F394AC3" w14:textId="77777777" w:rsidTr="0031789E">
        <w:tc>
          <w:tcPr>
            <w:tcW w:w="1560" w:type="dxa"/>
            <w:vMerge w:val="restart"/>
            <w:shd w:val="clear" w:color="auto" w:fill="FFFFFF"/>
            <w:vAlign w:val="center"/>
            <w:hideMark/>
          </w:tcPr>
          <w:p w14:paraId="4DDFFF79" w14:textId="77777777" w:rsidR="003371C0" w:rsidRPr="0068005E" w:rsidRDefault="003371C0" w:rsidP="0031789E">
            <w:pPr>
              <w:pStyle w:val="afff"/>
              <w:spacing w:line="228" w:lineRule="auto"/>
              <w:rPr>
                <w:sz w:val="12"/>
                <w:szCs w:val="12"/>
              </w:rPr>
            </w:pPr>
            <w:r w:rsidRPr="0068005E">
              <w:rPr>
                <w:sz w:val="12"/>
                <w:szCs w:val="12"/>
              </w:rPr>
              <w:t>МУНИЦИПАЛЬНАЯ ПРОГРАММА</w:t>
            </w:r>
          </w:p>
        </w:tc>
        <w:tc>
          <w:tcPr>
            <w:tcW w:w="1985" w:type="dxa"/>
            <w:vMerge w:val="restart"/>
            <w:vAlign w:val="center"/>
            <w:hideMark/>
          </w:tcPr>
          <w:p w14:paraId="2558B607" w14:textId="77777777" w:rsidR="003371C0" w:rsidRPr="0068005E" w:rsidRDefault="003371C0" w:rsidP="0031789E">
            <w:pPr>
              <w:pStyle w:val="afff"/>
              <w:spacing w:line="228" w:lineRule="auto"/>
              <w:rPr>
                <w:sz w:val="12"/>
                <w:szCs w:val="12"/>
              </w:rPr>
            </w:pPr>
            <w:r w:rsidRPr="0068005E">
              <w:rPr>
                <w:sz w:val="12"/>
                <w:szCs w:val="12"/>
              </w:rPr>
              <w:t>«Защита населения и территории Павловского муниципального района от чрезвычайных ситуаций, обеспечение пожарной безопасности и безопасности людей на водных объектах»</w:t>
            </w:r>
          </w:p>
        </w:tc>
        <w:tc>
          <w:tcPr>
            <w:tcW w:w="1559" w:type="dxa"/>
            <w:vAlign w:val="bottom"/>
            <w:hideMark/>
          </w:tcPr>
          <w:p w14:paraId="574BE1B0" w14:textId="77777777" w:rsidR="003371C0" w:rsidRPr="0068005E" w:rsidRDefault="003371C0" w:rsidP="0031789E">
            <w:pPr>
              <w:pStyle w:val="afff"/>
              <w:spacing w:line="228" w:lineRule="auto"/>
              <w:rPr>
                <w:color w:val="000000"/>
                <w:sz w:val="12"/>
                <w:szCs w:val="12"/>
              </w:rPr>
            </w:pPr>
            <w:r w:rsidRPr="0068005E">
              <w:rPr>
                <w:color w:val="000000"/>
                <w:sz w:val="12"/>
                <w:szCs w:val="12"/>
              </w:rPr>
              <w:t>всего, в том числе:</w:t>
            </w:r>
          </w:p>
        </w:tc>
        <w:tc>
          <w:tcPr>
            <w:tcW w:w="992" w:type="dxa"/>
            <w:shd w:val="clear" w:color="auto" w:fill="FFFFFF"/>
            <w:vAlign w:val="center"/>
            <w:hideMark/>
          </w:tcPr>
          <w:p w14:paraId="151E1127" w14:textId="77777777" w:rsidR="003371C0" w:rsidRPr="0068005E" w:rsidRDefault="003371C0" w:rsidP="0031789E">
            <w:pPr>
              <w:pStyle w:val="afff"/>
              <w:spacing w:line="228" w:lineRule="auto"/>
              <w:jc w:val="center"/>
              <w:rPr>
                <w:sz w:val="12"/>
                <w:szCs w:val="12"/>
              </w:rPr>
            </w:pPr>
            <w:r w:rsidRPr="0068005E">
              <w:rPr>
                <w:sz w:val="12"/>
                <w:szCs w:val="12"/>
              </w:rPr>
              <w:t>1724,6</w:t>
            </w:r>
          </w:p>
        </w:tc>
        <w:tc>
          <w:tcPr>
            <w:tcW w:w="992" w:type="dxa"/>
            <w:vAlign w:val="center"/>
            <w:hideMark/>
          </w:tcPr>
          <w:p w14:paraId="3D84D471" w14:textId="77777777" w:rsidR="003371C0" w:rsidRPr="0068005E" w:rsidRDefault="003371C0" w:rsidP="0031789E">
            <w:pPr>
              <w:pStyle w:val="afff"/>
              <w:spacing w:line="228" w:lineRule="auto"/>
              <w:jc w:val="center"/>
              <w:rPr>
                <w:sz w:val="12"/>
                <w:szCs w:val="12"/>
              </w:rPr>
            </w:pPr>
            <w:r w:rsidRPr="0068005E">
              <w:rPr>
                <w:sz w:val="12"/>
                <w:szCs w:val="12"/>
              </w:rPr>
              <w:t>3 215,4</w:t>
            </w:r>
          </w:p>
        </w:tc>
        <w:tc>
          <w:tcPr>
            <w:tcW w:w="1134" w:type="dxa"/>
            <w:shd w:val="clear" w:color="auto" w:fill="FFFFFF"/>
            <w:vAlign w:val="center"/>
            <w:hideMark/>
          </w:tcPr>
          <w:p w14:paraId="2BD6D3A3" w14:textId="77777777" w:rsidR="003371C0" w:rsidRPr="0068005E" w:rsidRDefault="003371C0" w:rsidP="0031789E">
            <w:pPr>
              <w:pStyle w:val="afff"/>
              <w:spacing w:line="228" w:lineRule="auto"/>
              <w:jc w:val="center"/>
              <w:rPr>
                <w:sz w:val="12"/>
                <w:szCs w:val="12"/>
              </w:rPr>
            </w:pPr>
            <w:r w:rsidRPr="0068005E">
              <w:rPr>
                <w:sz w:val="12"/>
                <w:szCs w:val="12"/>
              </w:rPr>
              <w:t>3411,8</w:t>
            </w:r>
          </w:p>
        </w:tc>
        <w:tc>
          <w:tcPr>
            <w:tcW w:w="993" w:type="dxa"/>
            <w:shd w:val="clear" w:color="auto" w:fill="FFFFFF"/>
            <w:vAlign w:val="center"/>
            <w:hideMark/>
          </w:tcPr>
          <w:p w14:paraId="6B81CCDC" w14:textId="77777777" w:rsidR="003371C0" w:rsidRPr="0068005E" w:rsidRDefault="003371C0" w:rsidP="0031789E">
            <w:pPr>
              <w:pStyle w:val="afff"/>
              <w:spacing w:line="228" w:lineRule="auto"/>
              <w:jc w:val="center"/>
              <w:rPr>
                <w:sz w:val="12"/>
                <w:szCs w:val="12"/>
              </w:rPr>
            </w:pPr>
            <w:r w:rsidRPr="0068005E">
              <w:rPr>
                <w:sz w:val="12"/>
                <w:szCs w:val="12"/>
              </w:rPr>
              <w:t>2604,6</w:t>
            </w:r>
          </w:p>
        </w:tc>
        <w:tc>
          <w:tcPr>
            <w:tcW w:w="1275" w:type="dxa"/>
            <w:noWrap/>
            <w:vAlign w:val="center"/>
            <w:hideMark/>
          </w:tcPr>
          <w:p w14:paraId="6D9CFA0C" w14:textId="77777777" w:rsidR="003371C0" w:rsidRPr="0068005E" w:rsidRDefault="003371C0" w:rsidP="0031789E">
            <w:pPr>
              <w:pStyle w:val="afff"/>
              <w:spacing w:line="228" w:lineRule="auto"/>
              <w:jc w:val="center"/>
              <w:rPr>
                <w:sz w:val="12"/>
                <w:szCs w:val="12"/>
              </w:rPr>
            </w:pPr>
            <w:r w:rsidRPr="0068005E">
              <w:rPr>
                <w:sz w:val="12"/>
                <w:szCs w:val="12"/>
              </w:rPr>
              <w:t>72399,86</w:t>
            </w:r>
          </w:p>
        </w:tc>
        <w:tc>
          <w:tcPr>
            <w:tcW w:w="1134" w:type="dxa"/>
            <w:noWrap/>
            <w:vAlign w:val="center"/>
            <w:hideMark/>
          </w:tcPr>
          <w:p w14:paraId="3A318E61" w14:textId="77777777" w:rsidR="003371C0" w:rsidRPr="0068005E" w:rsidRDefault="003371C0" w:rsidP="0031789E">
            <w:pPr>
              <w:pStyle w:val="afff"/>
              <w:spacing w:line="228" w:lineRule="auto"/>
              <w:jc w:val="center"/>
              <w:rPr>
                <w:sz w:val="12"/>
                <w:szCs w:val="12"/>
              </w:rPr>
            </w:pPr>
            <w:r w:rsidRPr="0068005E">
              <w:rPr>
                <w:sz w:val="12"/>
                <w:szCs w:val="12"/>
              </w:rPr>
              <w:t>81119,31</w:t>
            </w:r>
          </w:p>
        </w:tc>
        <w:tc>
          <w:tcPr>
            <w:tcW w:w="993" w:type="dxa"/>
            <w:vAlign w:val="center"/>
          </w:tcPr>
          <w:p w14:paraId="1A2FE7FF" w14:textId="77777777" w:rsidR="003371C0" w:rsidRPr="0068005E" w:rsidRDefault="003371C0" w:rsidP="0031789E">
            <w:pPr>
              <w:pStyle w:val="afff"/>
              <w:spacing w:line="228" w:lineRule="auto"/>
              <w:jc w:val="center"/>
              <w:rPr>
                <w:sz w:val="12"/>
                <w:szCs w:val="12"/>
              </w:rPr>
            </w:pPr>
            <w:r w:rsidRPr="0068005E">
              <w:rPr>
                <w:sz w:val="12"/>
                <w:szCs w:val="12"/>
              </w:rPr>
              <w:t>2724,6</w:t>
            </w:r>
          </w:p>
        </w:tc>
        <w:tc>
          <w:tcPr>
            <w:tcW w:w="1478" w:type="dxa"/>
            <w:vAlign w:val="center"/>
          </w:tcPr>
          <w:p w14:paraId="3AE3E36D" w14:textId="77777777" w:rsidR="003371C0" w:rsidRPr="0068005E" w:rsidRDefault="003371C0" w:rsidP="0031789E">
            <w:pPr>
              <w:pStyle w:val="afff"/>
              <w:spacing w:line="228" w:lineRule="auto"/>
              <w:jc w:val="center"/>
              <w:rPr>
                <w:sz w:val="12"/>
                <w:szCs w:val="12"/>
              </w:rPr>
            </w:pPr>
            <w:r w:rsidRPr="0068005E">
              <w:rPr>
                <w:sz w:val="12"/>
                <w:szCs w:val="12"/>
              </w:rPr>
              <w:t>2724,6</w:t>
            </w:r>
          </w:p>
        </w:tc>
        <w:tc>
          <w:tcPr>
            <w:tcW w:w="1478" w:type="dxa"/>
            <w:vAlign w:val="center"/>
          </w:tcPr>
          <w:p w14:paraId="53989281" w14:textId="77777777" w:rsidR="003371C0" w:rsidRPr="0068005E" w:rsidRDefault="003371C0" w:rsidP="0031789E">
            <w:pPr>
              <w:pStyle w:val="afff"/>
              <w:spacing w:line="228" w:lineRule="auto"/>
              <w:jc w:val="center"/>
              <w:rPr>
                <w:sz w:val="12"/>
                <w:szCs w:val="12"/>
              </w:rPr>
            </w:pPr>
            <w:r w:rsidRPr="0068005E">
              <w:rPr>
                <w:sz w:val="12"/>
                <w:szCs w:val="12"/>
              </w:rPr>
              <w:t>2724,6</w:t>
            </w:r>
          </w:p>
        </w:tc>
      </w:tr>
      <w:tr w:rsidR="003371C0" w:rsidRPr="0068005E" w14:paraId="7AF17EC0" w14:textId="77777777" w:rsidTr="0031789E">
        <w:tc>
          <w:tcPr>
            <w:tcW w:w="1560" w:type="dxa"/>
            <w:vMerge/>
            <w:vAlign w:val="center"/>
            <w:hideMark/>
          </w:tcPr>
          <w:p w14:paraId="73F5E3E4" w14:textId="77777777" w:rsidR="003371C0" w:rsidRPr="0068005E" w:rsidRDefault="003371C0" w:rsidP="0031789E">
            <w:pPr>
              <w:rPr>
                <w:sz w:val="12"/>
                <w:szCs w:val="12"/>
              </w:rPr>
            </w:pPr>
          </w:p>
        </w:tc>
        <w:tc>
          <w:tcPr>
            <w:tcW w:w="1985" w:type="dxa"/>
            <w:vMerge/>
            <w:vAlign w:val="center"/>
            <w:hideMark/>
          </w:tcPr>
          <w:p w14:paraId="3B34A5DA" w14:textId="77777777" w:rsidR="003371C0" w:rsidRPr="0068005E" w:rsidRDefault="003371C0" w:rsidP="0031789E">
            <w:pPr>
              <w:rPr>
                <w:sz w:val="12"/>
                <w:szCs w:val="12"/>
              </w:rPr>
            </w:pPr>
          </w:p>
        </w:tc>
        <w:tc>
          <w:tcPr>
            <w:tcW w:w="1559" w:type="dxa"/>
            <w:hideMark/>
          </w:tcPr>
          <w:p w14:paraId="6DCB7821" w14:textId="77777777" w:rsidR="003371C0" w:rsidRPr="0068005E" w:rsidRDefault="003371C0" w:rsidP="0031789E">
            <w:pPr>
              <w:pStyle w:val="afff"/>
              <w:spacing w:line="228" w:lineRule="auto"/>
              <w:rPr>
                <w:sz w:val="12"/>
                <w:szCs w:val="12"/>
              </w:rPr>
            </w:pPr>
            <w:r w:rsidRPr="0068005E">
              <w:rPr>
                <w:sz w:val="12"/>
                <w:szCs w:val="12"/>
              </w:rPr>
              <w:t xml:space="preserve">федеральный бюджет </w:t>
            </w:r>
          </w:p>
        </w:tc>
        <w:tc>
          <w:tcPr>
            <w:tcW w:w="992" w:type="dxa"/>
            <w:vAlign w:val="center"/>
            <w:hideMark/>
          </w:tcPr>
          <w:p w14:paraId="31CC8552" w14:textId="77777777" w:rsidR="003371C0" w:rsidRPr="0068005E" w:rsidRDefault="003371C0" w:rsidP="0031789E">
            <w:pPr>
              <w:pStyle w:val="afff"/>
              <w:spacing w:line="228" w:lineRule="auto"/>
              <w:jc w:val="center"/>
              <w:rPr>
                <w:sz w:val="12"/>
                <w:szCs w:val="12"/>
              </w:rPr>
            </w:pPr>
            <w:r w:rsidRPr="0068005E">
              <w:rPr>
                <w:sz w:val="12"/>
                <w:szCs w:val="12"/>
              </w:rPr>
              <w:t>0,0</w:t>
            </w:r>
          </w:p>
        </w:tc>
        <w:tc>
          <w:tcPr>
            <w:tcW w:w="992" w:type="dxa"/>
            <w:vAlign w:val="center"/>
          </w:tcPr>
          <w:p w14:paraId="0E237408" w14:textId="77777777" w:rsidR="003371C0" w:rsidRPr="0068005E" w:rsidRDefault="003371C0" w:rsidP="0031789E">
            <w:pPr>
              <w:pStyle w:val="afff"/>
              <w:spacing w:line="228" w:lineRule="auto"/>
              <w:jc w:val="center"/>
              <w:rPr>
                <w:sz w:val="12"/>
                <w:szCs w:val="12"/>
              </w:rPr>
            </w:pPr>
            <w:r w:rsidRPr="0068005E">
              <w:rPr>
                <w:sz w:val="12"/>
                <w:szCs w:val="12"/>
              </w:rPr>
              <w:t>0,0</w:t>
            </w:r>
          </w:p>
        </w:tc>
        <w:tc>
          <w:tcPr>
            <w:tcW w:w="1134" w:type="dxa"/>
            <w:vAlign w:val="center"/>
            <w:hideMark/>
          </w:tcPr>
          <w:p w14:paraId="01271733" w14:textId="77777777" w:rsidR="003371C0" w:rsidRPr="0068005E" w:rsidRDefault="003371C0" w:rsidP="0031789E">
            <w:pPr>
              <w:pStyle w:val="afff"/>
              <w:spacing w:line="228" w:lineRule="auto"/>
              <w:jc w:val="center"/>
              <w:rPr>
                <w:sz w:val="12"/>
                <w:szCs w:val="12"/>
              </w:rPr>
            </w:pPr>
            <w:r w:rsidRPr="0068005E">
              <w:rPr>
                <w:sz w:val="12"/>
                <w:szCs w:val="12"/>
              </w:rPr>
              <w:t>0,0</w:t>
            </w:r>
          </w:p>
        </w:tc>
        <w:tc>
          <w:tcPr>
            <w:tcW w:w="993" w:type="dxa"/>
            <w:vAlign w:val="center"/>
            <w:hideMark/>
          </w:tcPr>
          <w:p w14:paraId="53B1AD28" w14:textId="77777777" w:rsidR="003371C0" w:rsidRPr="0068005E" w:rsidRDefault="003371C0" w:rsidP="0031789E">
            <w:pPr>
              <w:pStyle w:val="afff"/>
              <w:spacing w:line="228" w:lineRule="auto"/>
              <w:jc w:val="center"/>
              <w:rPr>
                <w:sz w:val="12"/>
                <w:szCs w:val="12"/>
              </w:rPr>
            </w:pPr>
            <w:r w:rsidRPr="0068005E">
              <w:rPr>
                <w:sz w:val="12"/>
                <w:szCs w:val="12"/>
              </w:rPr>
              <w:t>0,0</w:t>
            </w:r>
          </w:p>
        </w:tc>
        <w:tc>
          <w:tcPr>
            <w:tcW w:w="1275" w:type="dxa"/>
            <w:noWrap/>
            <w:vAlign w:val="center"/>
            <w:hideMark/>
          </w:tcPr>
          <w:p w14:paraId="624CC91F" w14:textId="77777777" w:rsidR="003371C0" w:rsidRPr="0068005E" w:rsidRDefault="003371C0" w:rsidP="0031789E">
            <w:pPr>
              <w:pStyle w:val="afff"/>
              <w:spacing w:line="228" w:lineRule="auto"/>
              <w:jc w:val="center"/>
              <w:rPr>
                <w:sz w:val="12"/>
                <w:szCs w:val="12"/>
              </w:rPr>
            </w:pPr>
            <w:r w:rsidRPr="0068005E">
              <w:rPr>
                <w:sz w:val="12"/>
                <w:szCs w:val="12"/>
              </w:rPr>
              <w:t>53241,9</w:t>
            </w:r>
          </w:p>
        </w:tc>
        <w:tc>
          <w:tcPr>
            <w:tcW w:w="1134" w:type="dxa"/>
            <w:noWrap/>
            <w:vAlign w:val="center"/>
            <w:hideMark/>
          </w:tcPr>
          <w:p w14:paraId="36CC9DA7" w14:textId="77777777" w:rsidR="003371C0" w:rsidRPr="0068005E" w:rsidRDefault="003371C0" w:rsidP="0031789E">
            <w:pPr>
              <w:pStyle w:val="afff"/>
              <w:spacing w:line="228" w:lineRule="auto"/>
              <w:jc w:val="center"/>
              <w:rPr>
                <w:sz w:val="12"/>
                <w:szCs w:val="12"/>
              </w:rPr>
            </w:pPr>
            <w:r w:rsidRPr="0068005E">
              <w:rPr>
                <w:sz w:val="12"/>
                <w:szCs w:val="12"/>
              </w:rPr>
              <w:t>47114,60</w:t>
            </w:r>
          </w:p>
        </w:tc>
        <w:tc>
          <w:tcPr>
            <w:tcW w:w="993" w:type="dxa"/>
            <w:vAlign w:val="center"/>
          </w:tcPr>
          <w:p w14:paraId="62C8DF04" w14:textId="77777777" w:rsidR="003371C0" w:rsidRPr="0068005E" w:rsidRDefault="003371C0" w:rsidP="0031789E">
            <w:pPr>
              <w:pStyle w:val="afff"/>
              <w:spacing w:line="228" w:lineRule="auto"/>
              <w:jc w:val="center"/>
              <w:rPr>
                <w:sz w:val="12"/>
                <w:szCs w:val="12"/>
              </w:rPr>
            </w:pPr>
            <w:r w:rsidRPr="0068005E">
              <w:rPr>
                <w:sz w:val="12"/>
                <w:szCs w:val="12"/>
              </w:rPr>
              <w:t>0,0</w:t>
            </w:r>
          </w:p>
        </w:tc>
        <w:tc>
          <w:tcPr>
            <w:tcW w:w="1478" w:type="dxa"/>
            <w:vAlign w:val="center"/>
          </w:tcPr>
          <w:p w14:paraId="4F208401" w14:textId="77777777" w:rsidR="003371C0" w:rsidRPr="0068005E" w:rsidRDefault="003371C0" w:rsidP="0031789E">
            <w:pPr>
              <w:pStyle w:val="afff"/>
              <w:spacing w:line="228" w:lineRule="auto"/>
              <w:jc w:val="center"/>
              <w:rPr>
                <w:sz w:val="12"/>
                <w:szCs w:val="12"/>
              </w:rPr>
            </w:pPr>
            <w:r w:rsidRPr="0068005E">
              <w:rPr>
                <w:sz w:val="12"/>
                <w:szCs w:val="12"/>
              </w:rPr>
              <w:t>0,0</w:t>
            </w:r>
          </w:p>
        </w:tc>
        <w:tc>
          <w:tcPr>
            <w:tcW w:w="1478" w:type="dxa"/>
            <w:vAlign w:val="center"/>
          </w:tcPr>
          <w:p w14:paraId="2D74F541" w14:textId="77777777" w:rsidR="003371C0" w:rsidRPr="0068005E" w:rsidRDefault="003371C0" w:rsidP="0031789E">
            <w:pPr>
              <w:pStyle w:val="afff"/>
              <w:spacing w:line="228" w:lineRule="auto"/>
              <w:jc w:val="center"/>
              <w:rPr>
                <w:sz w:val="12"/>
                <w:szCs w:val="12"/>
              </w:rPr>
            </w:pPr>
            <w:r w:rsidRPr="0068005E">
              <w:rPr>
                <w:sz w:val="12"/>
                <w:szCs w:val="12"/>
              </w:rPr>
              <w:t>0,0</w:t>
            </w:r>
          </w:p>
        </w:tc>
      </w:tr>
      <w:tr w:rsidR="003371C0" w:rsidRPr="0068005E" w14:paraId="2596A226" w14:textId="77777777" w:rsidTr="0031789E">
        <w:tc>
          <w:tcPr>
            <w:tcW w:w="1560" w:type="dxa"/>
            <w:vMerge/>
            <w:vAlign w:val="center"/>
            <w:hideMark/>
          </w:tcPr>
          <w:p w14:paraId="1D98782C" w14:textId="77777777" w:rsidR="003371C0" w:rsidRPr="0068005E" w:rsidRDefault="003371C0" w:rsidP="0031789E">
            <w:pPr>
              <w:rPr>
                <w:sz w:val="12"/>
                <w:szCs w:val="12"/>
              </w:rPr>
            </w:pPr>
          </w:p>
        </w:tc>
        <w:tc>
          <w:tcPr>
            <w:tcW w:w="1985" w:type="dxa"/>
            <w:vMerge/>
            <w:vAlign w:val="center"/>
            <w:hideMark/>
          </w:tcPr>
          <w:p w14:paraId="7D470387" w14:textId="77777777" w:rsidR="003371C0" w:rsidRPr="0068005E" w:rsidRDefault="003371C0" w:rsidP="0031789E">
            <w:pPr>
              <w:rPr>
                <w:sz w:val="12"/>
                <w:szCs w:val="12"/>
              </w:rPr>
            </w:pPr>
          </w:p>
        </w:tc>
        <w:tc>
          <w:tcPr>
            <w:tcW w:w="1559" w:type="dxa"/>
            <w:vAlign w:val="bottom"/>
            <w:hideMark/>
          </w:tcPr>
          <w:p w14:paraId="285F4030" w14:textId="77777777" w:rsidR="003371C0" w:rsidRPr="0068005E" w:rsidRDefault="003371C0" w:rsidP="0031789E">
            <w:pPr>
              <w:pStyle w:val="afff"/>
              <w:spacing w:line="228" w:lineRule="auto"/>
              <w:rPr>
                <w:sz w:val="12"/>
                <w:szCs w:val="12"/>
              </w:rPr>
            </w:pPr>
            <w:r w:rsidRPr="0068005E">
              <w:rPr>
                <w:sz w:val="12"/>
                <w:szCs w:val="12"/>
              </w:rPr>
              <w:t>областной бюджет</w:t>
            </w:r>
          </w:p>
        </w:tc>
        <w:tc>
          <w:tcPr>
            <w:tcW w:w="992" w:type="dxa"/>
            <w:vAlign w:val="center"/>
            <w:hideMark/>
          </w:tcPr>
          <w:p w14:paraId="692E4BE0" w14:textId="77777777" w:rsidR="003371C0" w:rsidRPr="0068005E" w:rsidRDefault="003371C0" w:rsidP="0031789E">
            <w:pPr>
              <w:pStyle w:val="afff"/>
              <w:spacing w:line="228" w:lineRule="auto"/>
              <w:jc w:val="center"/>
              <w:rPr>
                <w:sz w:val="12"/>
                <w:szCs w:val="12"/>
              </w:rPr>
            </w:pPr>
            <w:r w:rsidRPr="0068005E">
              <w:rPr>
                <w:sz w:val="12"/>
                <w:szCs w:val="12"/>
              </w:rPr>
              <w:t>66,6</w:t>
            </w:r>
          </w:p>
        </w:tc>
        <w:tc>
          <w:tcPr>
            <w:tcW w:w="992" w:type="dxa"/>
            <w:vAlign w:val="center"/>
            <w:hideMark/>
          </w:tcPr>
          <w:p w14:paraId="3021B36E" w14:textId="77777777" w:rsidR="003371C0" w:rsidRPr="0068005E" w:rsidRDefault="003371C0" w:rsidP="0031789E">
            <w:pPr>
              <w:pStyle w:val="afff"/>
              <w:spacing w:line="228" w:lineRule="auto"/>
              <w:jc w:val="center"/>
              <w:rPr>
                <w:sz w:val="12"/>
                <w:szCs w:val="12"/>
              </w:rPr>
            </w:pPr>
            <w:r w:rsidRPr="0068005E">
              <w:rPr>
                <w:sz w:val="12"/>
                <w:szCs w:val="12"/>
              </w:rPr>
              <w:t>0,0</w:t>
            </w:r>
          </w:p>
        </w:tc>
        <w:tc>
          <w:tcPr>
            <w:tcW w:w="1134" w:type="dxa"/>
            <w:vAlign w:val="center"/>
            <w:hideMark/>
          </w:tcPr>
          <w:p w14:paraId="17ED61BF" w14:textId="77777777" w:rsidR="003371C0" w:rsidRPr="0068005E" w:rsidRDefault="003371C0" w:rsidP="0031789E">
            <w:pPr>
              <w:pStyle w:val="afff"/>
              <w:spacing w:line="228" w:lineRule="auto"/>
              <w:jc w:val="center"/>
              <w:rPr>
                <w:sz w:val="12"/>
                <w:szCs w:val="12"/>
              </w:rPr>
            </w:pPr>
            <w:r w:rsidRPr="0068005E">
              <w:rPr>
                <w:sz w:val="12"/>
                <w:szCs w:val="12"/>
              </w:rPr>
              <w:t>0,0</w:t>
            </w:r>
          </w:p>
        </w:tc>
        <w:tc>
          <w:tcPr>
            <w:tcW w:w="993" w:type="dxa"/>
            <w:vAlign w:val="center"/>
            <w:hideMark/>
          </w:tcPr>
          <w:p w14:paraId="08CBAD9D" w14:textId="77777777" w:rsidR="003371C0" w:rsidRPr="0068005E" w:rsidRDefault="003371C0" w:rsidP="0031789E">
            <w:pPr>
              <w:pStyle w:val="afff"/>
              <w:spacing w:line="228" w:lineRule="auto"/>
              <w:jc w:val="center"/>
              <w:rPr>
                <w:sz w:val="12"/>
                <w:szCs w:val="12"/>
              </w:rPr>
            </w:pPr>
            <w:r w:rsidRPr="0068005E">
              <w:rPr>
                <w:sz w:val="12"/>
                <w:szCs w:val="12"/>
              </w:rPr>
              <w:t>0,0</w:t>
            </w:r>
          </w:p>
        </w:tc>
        <w:tc>
          <w:tcPr>
            <w:tcW w:w="1275" w:type="dxa"/>
            <w:noWrap/>
            <w:vAlign w:val="center"/>
            <w:hideMark/>
          </w:tcPr>
          <w:p w14:paraId="08D00F9E" w14:textId="77777777" w:rsidR="003371C0" w:rsidRPr="0068005E" w:rsidRDefault="003371C0" w:rsidP="0031789E">
            <w:pPr>
              <w:pStyle w:val="afff"/>
              <w:spacing w:line="228" w:lineRule="auto"/>
              <w:jc w:val="center"/>
              <w:rPr>
                <w:sz w:val="12"/>
                <w:szCs w:val="12"/>
              </w:rPr>
            </w:pPr>
            <w:r w:rsidRPr="0068005E">
              <w:rPr>
                <w:sz w:val="12"/>
                <w:szCs w:val="12"/>
              </w:rPr>
              <w:t>15501,0</w:t>
            </w:r>
          </w:p>
        </w:tc>
        <w:tc>
          <w:tcPr>
            <w:tcW w:w="1134" w:type="dxa"/>
            <w:noWrap/>
            <w:vAlign w:val="center"/>
            <w:hideMark/>
          </w:tcPr>
          <w:p w14:paraId="30F3E0FD" w14:textId="77777777" w:rsidR="003371C0" w:rsidRPr="0068005E" w:rsidRDefault="003371C0" w:rsidP="0031789E">
            <w:pPr>
              <w:pStyle w:val="afff"/>
              <w:spacing w:line="228" w:lineRule="auto"/>
              <w:jc w:val="center"/>
              <w:rPr>
                <w:sz w:val="12"/>
                <w:szCs w:val="12"/>
              </w:rPr>
            </w:pPr>
            <w:r w:rsidRPr="0068005E">
              <w:rPr>
                <w:sz w:val="12"/>
                <w:szCs w:val="12"/>
              </w:rPr>
              <w:t>29279,4</w:t>
            </w:r>
          </w:p>
        </w:tc>
        <w:tc>
          <w:tcPr>
            <w:tcW w:w="993" w:type="dxa"/>
            <w:vAlign w:val="center"/>
          </w:tcPr>
          <w:p w14:paraId="170B136B" w14:textId="77777777" w:rsidR="003371C0" w:rsidRPr="0068005E" w:rsidRDefault="003371C0" w:rsidP="0031789E">
            <w:pPr>
              <w:pStyle w:val="afff"/>
              <w:spacing w:line="228" w:lineRule="auto"/>
              <w:jc w:val="center"/>
              <w:rPr>
                <w:sz w:val="12"/>
                <w:szCs w:val="12"/>
              </w:rPr>
            </w:pPr>
            <w:r w:rsidRPr="0068005E">
              <w:rPr>
                <w:sz w:val="12"/>
                <w:szCs w:val="12"/>
              </w:rPr>
              <w:t>0,0</w:t>
            </w:r>
          </w:p>
        </w:tc>
        <w:tc>
          <w:tcPr>
            <w:tcW w:w="1478" w:type="dxa"/>
            <w:vAlign w:val="center"/>
          </w:tcPr>
          <w:p w14:paraId="1EF4AA9E" w14:textId="77777777" w:rsidR="003371C0" w:rsidRPr="0068005E" w:rsidRDefault="003371C0" w:rsidP="0031789E">
            <w:pPr>
              <w:pStyle w:val="afff"/>
              <w:spacing w:line="228" w:lineRule="auto"/>
              <w:jc w:val="center"/>
              <w:rPr>
                <w:sz w:val="12"/>
                <w:szCs w:val="12"/>
              </w:rPr>
            </w:pPr>
            <w:r w:rsidRPr="0068005E">
              <w:rPr>
                <w:sz w:val="12"/>
                <w:szCs w:val="12"/>
              </w:rPr>
              <w:t>0,0</w:t>
            </w:r>
          </w:p>
        </w:tc>
        <w:tc>
          <w:tcPr>
            <w:tcW w:w="1478" w:type="dxa"/>
            <w:vAlign w:val="center"/>
          </w:tcPr>
          <w:p w14:paraId="2B423276" w14:textId="77777777" w:rsidR="003371C0" w:rsidRPr="0068005E" w:rsidRDefault="003371C0" w:rsidP="0031789E">
            <w:pPr>
              <w:pStyle w:val="afff"/>
              <w:spacing w:line="228" w:lineRule="auto"/>
              <w:jc w:val="center"/>
              <w:rPr>
                <w:sz w:val="12"/>
                <w:szCs w:val="12"/>
              </w:rPr>
            </w:pPr>
            <w:r w:rsidRPr="0068005E">
              <w:rPr>
                <w:sz w:val="12"/>
                <w:szCs w:val="12"/>
              </w:rPr>
              <w:t>0,0</w:t>
            </w:r>
          </w:p>
        </w:tc>
      </w:tr>
      <w:tr w:rsidR="003371C0" w:rsidRPr="0068005E" w14:paraId="5A5B98D1" w14:textId="77777777" w:rsidTr="0031789E">
        <w:tc>
          <w:tcPr>
            <w:tcW w:w="1560" w:type="dxa"/>
            <w:vMerge/>
            <w:vAlign w:val="center"/>
            <w:hideMark/>
          </w:tcPr>
          <w:p w14:paraId="1ED75802" w14:textId="77777777" w:rsidR="003371C0" w:rsidRPr="0068005E" w:rsidRDefault="003371C0" w:rsidP="0031789E">
            <w:pPr>
              <w:rPr>
                <w:sz w:val="12"/>
                <w:szCs w:val="12"/>
              </w:rPr>
            </w:pPr>
          </w:p>
        </w:tc>
        <w:tc>
          <w:tcPr>
            <w:tcW w:w="1985" w:type="dxa"/>
            <w:vMerge/>
            <w:vAlign w:val="center"/>
            <w:hideMark/>
          </w:tcPr>
          <w:p w14:paraId="46581427" w14:textId="77777777" w:rsidR="003371C0" w:rsidRPr="0068005E" w:rsidRDefault="003371C0" w:rsidP="0031789E">
            <w:pPr>
              <w:rPr>
                <w:sz w:val="12"/>
                <w:szCs w:val="12"/>
              </w:rPr>
            </w:pPr>
          </w:p>
        </w:tc>
        <w:tc>
          <w:tcPr>
            <w:tcW w:w="1559" w:type="dxa"/>
            <w:vAlign w:val="bottom"/>
            <w:hideMark/>
          </w:tcPr>
          <w:p w14:paraId="3C09E453" w14:textId="77777777" w:rsidR="003371C0" w:rsidRPr="0068005E" w:rsidRDefault="003371C0" w:rsidP="0031789E">
            <w:pPr>
              <w:pStyle w:val="afff"/>
              <w:spacing w:line="228" w:lineRule="auto"/>
              <w:rPr>
                <w:sz w:val="12"/>
                <w:szCs w:val="12"/>
              </w:rPr>
            </w:pPr>
            <w:r w:rsidRPr="0068005E">
              <w:rPr>
                <w:sz w:val="12"/>
                <w:szCs w:val="12"/>
              </w:rPr>
              <w:t>бюджет муниципального района</w:t>
            </w:r>
          </w:p>
        </w:tc>
        <w:tc>
          <w:tcPr>
            <w:tcW w:w="992" w:type="dxa"/>
            <w:vAlign w:val="center"/>
            <w:hideMark/>
          </w:tcPr>
          <w:p w14:paraId="62891AEB" w14:textId="77777777" w:rsidR="003371C0" w:rsidRPr="0068005E" w:rsidRDefault="003371C0" w:rsidP="0031789E">
            <w:pPr>
              <w:pStyle w:val="afff"/>
              <w:spacing w:line="228" w:lineRule="auto"/>
              <w:jc w:val="center"/>
              <w:rPr>
                <w:sz w:val="12"/>
                <w:szCs w:val="12"/>
              </w:rPr>
            </w:pPr>
            <w:r w:rsidRPr="0068005E">
              <w:rPr>
                <w:sz w:val="12"/>
                <w:szCs w:val="12"/>
              </w:rPr>
              <w:t>1658,0</w:t>
            </w:r>
          </w:p>
        </w:tc>
        <w:tc>
          <w:tcPr>
            <w:tcW w:w="992" w:type="dxa"/>
            <w:vAlign w:val="center"/>
            <w:hideMark/>
          </w:tcPr>
          <w:p w14:paraId="40DA903F" w14:textId="77777777" w:rsidR="003371C0" w:rsidRPr="0068005E" w:rsidRDefault="003371C0" w:rsidP="0031789E">
            <w:pPr>
              <w:pStyle w:val="afff"/>
              <w:spacing w:line="228" w:lineRule="auto"/>
              <w:jc w:val="center"/>
              <w:rPr>
                <w:sz w:val="12"/>
                <w:szCs w:val="12"/>
              </w:rPr>
            </w:pPr>
            <w:r w:rsidRPr="0068005E">
              <w:rPr>
                <w:sz w:val="12"/>
                <w:szCs w:val="12"/>
              </w:rPr>
              <w:t>3 215,4</w:t>
            </w:r>
          </w:p>
        </w:tc>
        <w:tc>
          <w:tcPr>
            <w:tcW w:w="1134" w:type="dxa"/>
            <w:vAlign w:val="center"/>
            <w:hideMark/>
          </w:tcPr>
          <w:p w14:paraId="1BDCA9CA" w14:textId="77777777" w:rsidR="003371C0" w:rsidRPr="0068005E" w:rsidRDefault="003371C0" w:rsidP="0031789E">
            <w:pPr>
              <w:pStyle w:val="afff"/>
              <w:spacing w:line="228" w:lineRule="auto"/>
              <w:jc w:val="center"/>
              <w:rPr>
                <w:sz w:val="12"/>
                <w:szCs w:val="12"/>
              </w:rPr>
            </w:pPr>
            <w:r w:rsidRPr="0068005E">
              <w:rPr>
                <w:sz w:val="12"/>
                <w:szCs w:val="12"/>
              </w:rPr>
              <w:t>3411,8</w:t>
            </w:r>
          </w:p>
        </w:tc>
        <w:tc>
          <w:tcPr>
            <w:tcW w:w="993" w:type="dxa"/>
            <w:vAlign w:val="center"/>
            <w:hideMark/>
          </w:tcPr>
          <w:p w14:paraId="7B6A693F" w14:textId="77777777" w:rsidR="003371C0" w:rsidRPr="0068005E" w:rsidRDefault="003371C0" w:rsidP="0031789E">
            <w:pPr>
              <w:pStyle w:val="afff"/>
              <w:spacing w:line="228" w:lineRule="auto"/>
              <w:jc w:val="center"/>
              <w:rPr>
                <w:sz w:val="12"/>
                <w:szCs w:val="12"/>
              </w:rPr>
            </w:pPr>
            <w:r w:rsidRPr="0068005E">
              <w:rPr>
                <w:sz w:val="12"/>
                <w:szCs w:val="12"/>
              </w:rPr>
              <w:t>2604,6</w:t>
            </w:r>
          </w:p>
        </w:tc>
        <w:tc>
          <w:tcPr>
            <w:tcW w:w="1275" w:type="dxa"/>
            <w:noWrap/>
            <w:vAlign w:val="center"/>
            <w:hideMark/>
          </w:tcPr>
          <w:p w14:paraId="3C547EF0" w14:textId="77777777" w:rsidR="003371C0" w:rsidRPr="0068005E" w:rsidRDefault="003371C0" w:rsidP="0031789E">
            <w:pPr>
              <w:pStyle w:val="afff"/>
              <w:spacing w:line="228" w:lineRule="auto"/>
              <w:jc w:val="center"/>
              <w:rPr>
                <w:sz w:val="12"/>
                <w:szCs w:val="12"/>
              </w:rPr>
            </w:pPr>
            <w:r w:rsidRPr="0068005E">
              <w:rPr>
                <w:sz w:val="12"/>
                <w:szCs w:val="12"/>
              </w:rPr>
              <w:t>3656,96</w:t>
            </w:r>
          </w:p>
        </w:tc>
        <w:tc>
          <w:tcPr>
            <w:tcW w:w="1134" w:type="dxa"/>
            <w:noWrap/>
            <w:vAlign w:val="center"/>
            <w:hideMark/>
          </w:tcPr>
          <w:p w14:paraId="10968A24" w14:textId="77777777" w:rsidR="003371C0" w:rsidRPr="0068005E" w:rsidRDefault="003371C0" w:rsidP="0031789E">
            <w:pPr>
              <w:pStyle w:val="afff"/>
              <w:spacing w:line="228" w:lineRule="auto"/>
              <w:jc w:val="center"/>
              <w:rPr>
                <w:sz w:val="12"/>
                <w:szCs w:val="12"/>
              </w:rPr>
            </w:pPr>
            <w:r w:rsidRPr="0068005E">
              <w:rPr>
                <w:sz w:val="12"/>
                <w:szCs w:val="12"/>
              </w:rPr>
              <w:t>4725,31</w:t>
            </w:r>
          </w:p>
        </w:tc>
        <w:tc>
          <w:tcPr>
            <w:tcW w:w="993" w:type="dxa"/>
            <w:vAlign w:val="center"/>
          </w:tcPr>
          <w:p w14:paraId="7A3E4F75" w14:textId="77777777" w:rsidR="003371C0" w:rsidRPr="0068005E" w:rsidRDefault="003371C0" w:rsidP="0031789E">
            <w:pPr>
              <w:pStyle w:val="afff"/>
              <w:spacing w:line="228" w:lineRule="auto"/>
              <w:jc w:val="center"/>
              <w:rPr>
                <w:sz w:val="12"/>
                <w:szCs w:val="12"/>
              </w:rPr>
            </w:pPr>
            <w:r w:rsidRPr="0068005E">
              <w:rPr>
                <w:sz w:val="12"/>
                <w:szCs w:val="12"/>
              </w:rPr>
              <w:t>2724,6</w:t>
            </w:r>
          </w:p>
        </w:tc>
        <w:tc>
          <w:tcPr>
            <w:tcW w:w="1478" w:type="dxa"/>
            <w:vAlign w:val="center"/>
          </w:tcPr>
          <w:p w14:paraId="437B272D" w14:textId="77777777" w:rsidR="003371C0" w:rsidRPr="0068005E" w:rsidRDefault="003371C0" w:rsidP="0031789E">
            <w:pPr>
              <w:pStyle w:val="afff"/>
              <w:spacing w:line="228" w:lineRule="auto"/>
              <w:jc w:val="center"/>
              <w:rPr>
                <w:sz w:val="12"/>
                <w:szCs w:val="12"/>
              </w:rPr>
            </w:pPr>
            <w:r w:rsidRPr="0068005E">
              <w:rPr>
                <w:sz w:val="12"/>
                <w:szCs w:val="12"/>
              </w:rPr>
              <w:t>2724,6</w:t>
            </w:r>
          </w:p>
        </w:tc>
        <w:tc>
          <w:tcPr>
            <w:tcW w:w="1478" w:type="dxa"/>
            <w:vAlign w:val="center"/>
          </w:tcPr>
          <w:p w14:paraId="669AC3EF" w14:textId="77777777" w:rsidR="003371C0" w:rsidRPr="0068005E" w:rsidRDefault="003371C0" w:rsidP="0031789E">
            <w:pPr>
              <w:pStyle w:val="afff"/>
              <w:spacing w:line="228" w:lineRule="auto"/>
              <w:jc w:val="center"/>
              <w:rPr>
                <w:sz w:val="12"/>
                <w:szCs w:val="12"/>
              </w:rPr>
            </w:pPr>
            <w:r w:rsidRPr="0068005E">
              <w:rPr>
                <w:sz w:val="12"/>
                <w:szCs w:val="12"/>
              </w:rPr>
              <w:t>2724,6</w:t>
            </w:r>
          </w:p>
        </w:tc>
      </w:tr>
      <w:tr w:rsidR="003371C0" w:rsidRPr="0068005E" w14:paraId="6AB63164" w14:textId="77777777" w:rsidTr="0031789E">
        <w:tc>
          <w:tcPr>
            <w:tcW w:w="1560" w:type="dxa"/>
            <w:vMerge/>
            <w:vAlign w:val="center"/>
            <w:hideMark/>
          </w:tcPr>
          <w:p w14:paraId="07026079" w14:textId="77777777" w:rsidR="003371C0" w:rsidRPr="0068005E" w:rsidRDefault="003371C0" w:rsidP="0031789E">
            <w:pPr>
              <w:rPr>
                <w:sz w:val="12"/>
                <w:szCs w:val="12"/>
              </w:rPr>
            </w:pPr>
          </w:p>
        </w:tc>
        <w:tc>
          <w:tcPr>
            <w:tcW w:w="1985" w:type="dxa"/>
            <w:vMerge/>
            <w:vAlign w:val="center"/>
            <w:hideMark/>
          </w:tcPr>
          <w:p w14:paraId="013BAD92" w14:textId="77777777" w:rsidR="003371C0" w:rsidRPr="0068005E" w:rsidRDefault="003371C0" w:rsidP="0031789E">
            <w:pPr>
              <w:rPr>
                <w:sz w:val="12"/>
                <w:szCs w:val="12"/>
              </w:rPr>
            </w:pPr>
          </w:p>
        </w:tc>
        <w:tc>
          <w:tcPr>
            <w:tcW w:w="1559" w:type="dxa"/>
            <w:hideMark/>
          </w:tcPr>
          <w:p w14:paraId="697E6293" w14:textId="77777777" w:rsidR="003371C0" w:rsidRPr="0068005E" w:rsidRDefault="003371C0" w:rsidP="0031789E">
            <w:pPr>
              <w:pStyle w:val="afff"/>
              <w:spacing w:line="228" w:lineRule="auto"/>
              <w:rPr>
                <w:color w:val="000000"/>
                <w:sz w:val="12"/>
                <w:szCs w:val="12"/>
              </w:rPr>
            </w:pPr>
            <w:r w:rsidRPr="0068005E">
              <w:rPr>
                <w:color w:val="000000"/>
                <w:sz w:val="12"/>
                <w:szCs w:val="12"/>
              </w:rPr>
              <w:t xml:space="preserve"> внебюджетные фонды </w:t>
            </w:r>
          </w:p>
        </w:tc>
        <w:tc>
          <w:tcPr>
            <w:tcW w:w="992" w:type="dxa"/>
            <w:vAlign w:val="center"/>
          </w:tcPr>
          <w:p w14:paraId="30988582" w14:textId="77777777" w:rsidR="003371C0" w:rsidRPr="0068005E" w:rsidRDefault="003371C0" w:rsidP="0031789E">
            <w:pPr>
              <w:pStyle w:val="afff"/>
              <w:spacing w:line="228" w:lineRule="auto"/>
              <w:jc w:val="center"/>
              <w:rPr>
                <w:sz w:val="12"/>
                <w:szCs w:val="12"/>
              </w:rPr>
            </w:pPr>
          </w:p>
        </w:tc>
        <w:tc>
          <w:tcPr>
            <w:tcW w:w="992" w:type="dxa"/>
            <w:vAlign w:val="center"/>
          </w:tcPr>
          <w:p w14:paraId="6646A4F1" w14:textId="77777777" w:rsidR="003371C0" w:rsidRPr="0068005E" w:rsidRDefault="003371C0" w:rsidP="0031789E">
            <w:pPr>
              <w:pStyle w:val="afff"/>
              <w:spacing w:line="228" w:lineRule="auto"/>
              <w:jc w:val="center"/>
              <w:rPr>
                <w:sz w:val="12"/>
                <w:szCs w:val="12"/>
              </w:rPr>
            </w:pPr>
          </w:p>
        </w:tc>
        <w:tc>
          <w:tcPr>
            <w:tcW w:w="1134" w:type="dxa"/>
            <w:vAlign w:val="center"/>
          </w:tcPr>
          <w:p w14:paraId="3F328DCA" w14:textId="77777777" w:rsidR="003371C0" w:rsidRPr="0068005E" w:rsidRDefault="003371C0" w:rsidP="0031789E">
            <w:pPr>
              <w:pStyle w:val="afff"/>
              <w:spacing w:line="228" w:lineRule="auto"/>
              <w:jc w:val="center"/>
              <w:rPr>
                <w:sz w:val="12"/>
                <w:szCs w:val="12"/>
              </w:rPr>
            </w:pPr>
          </w:p>
        </w:tc>
        <w:tc>
          <w:tcPr>
            <w:tcW w:w="993" w:type="dxa"/>
            <w:vAlign w:val="center"/>
          </w:tcPr>
          <w:p w14:paraId="117648DD" w14:textId="77777777" w:rsidR="003371C0" w:rsidRPr="0068005E" w:rsidRDefault="003371C0" w:rsidP="0031789E">
            <w:pPr>
              <w:pStyle w:val="afff"/>
              <w:spacing w:line="228" w:lineRule="auto"/>
              <w:jc w:val="center"/>
              <w:rPr>
                <w:sz w:val="12"/>
                <w:szCs w:val="12"/>
              </w:rPr>
            </w:pPr>
          </w:p>
        </w:tc>
        <w:tc>
          <w:tcPr>
            <w:tcW w:w="1275" w:type="dxa"/>
            <w:noWrap/>
            <w:vAlign w:val="center"/>
          </w:tcPr>
          <w:p w14:paraId="01D60EE5" w14:textId="77777777" w:rsidR="003371C0" w:rsidRPr="0068005E" w:rsidRDefault="003371C0" w:rsidP="0031789E">
            <w:pPr>
              <w:pStyle w:val="afff"/>
              <w:spacing w:line="228" w:lineRule="auto"/>
              <w:jc w:val="center"/>
              <w:rPr>
                <w:sz w:val="12"/>
                <w:szCs w:val="12"/>
              </w:rPr>
            </w:pPr>
          </w:p>
        </w:tc>
        <w:tc>
          <w:tcPr>
            <w:tcW w:w="1134" w:type="dxa"/>
            <w:noWrap/>
            <w:vAlign w:val="center"/>
          </w:tcPr>
          <w:p w14:paraId="0C061B0C" w14:textId="77777777" w:rsidR="003371C0" w:rsidRPr="0068005E" w:rsidRDefault="003371C0" w:rsidP="0031789E">
            <w:pPr>
              <w:pStyle w:val="afff"/>
              <w:spacing w:line="228" w:lineRule="auto"/>
              <w:jc w:val="center"/>
              <w:rPr>
                <w:sz w:val="12"/>
                <w:szCs w:val="12"/>
              </w:rPr>
            </w:pPr>
          </w:p>
        </w:tc>
        <w:tc>
          <w:tcPr>
            <w:tcW w:w="993" w:type="dxa"/>
            <w:vAlign w:val="center"/>
          </w:tcPr>
          <w:p w14:paraId="61484326" w14:textId="77777777" w:rsidR="003371C0" w:rsidRPr="0068005E" w:rsidRDefault="003371C0" w:rsidP="0031789E">
            <w:pPr>
              <w:pStyle w:val="afff"/>
              <w:spacing w:line="228" w:lineRule="auto"/>
              <w:jc w:val="center"/>
              <w:rPr>
                <w:sz w:val="12"/>
                <w:szCs w:val="12"/>
              </w:rPr>
            </w:pPr>
          </w:p>
        </w:tc>
        <w:tc>
          <w:tcPr>
            <w:tcW w:w="1478" w:type="dxa"/>
            <w:vAlign w:val="center"/>
          </w:tcPr>
          <w:p w14:paraId="2C44E496" w14:textId="77777777" w:rsidR="003371C0" w:rsidRPr="0068005E" w:rsidRDefault="003371C0" w:rsidP="0031789E">
            <w:pPr>
              <w:pStyle w:val="afff"/>
              <w:spacing w:line="228" w:lineRule="auto"/>
              <w:jc w:val="center"/>
              <w:rPr>
                <w:sz w:val="12"/>
                <w:szCs w:val="12"/>
              </w:rPr>
            </w:pPr>
          </w:p>
        </w:tc>
        <w:tc>
          <w:tcPr>
            <w:tcW w:w="1478" w:type="dxa"/>
            <w:vAlign w:val="center"/>
          </w:tcPr>
          <w:p w14:paraId="6A02063D" w14:textId="77777777" w:rsidR="003371C0" w:rsidRPr="0068005E" w:rsidRDefault="003371C0" w:rsidP="0031789E">
            <w:pPr>
              <w:pStyle w:val="afff"/>
              <w:spacing w:line="228" w:lineRule="auto"/>
              <w:jc w:val="center"/>
              <w:rPr>
                <w:sz w:val="12"/>
                <w:szCs w:val="12"/>
              </w:rPr>
            </w:pPr>
          </w:p>
        </w:tc>
      </w:tr>
      <w:tr w:rsidR="003371C0" w:rsidRPr="0068005E" w14:paraId="5EA41DBA" w14:textId="77777777" w:rsidTr="0031789E">
        <w:tc>
          <w:tcPr>
            <w:tcW w:w="1560" w:type="dxa"/>
            <w:vMerge/>
            <w:vAlign w:val="center"/>
            <w:hideMark/>
          </w:tcPr>
          <w:p w14:paraId="6A91C45C" w14:textId="77777777" w:rsidR="003371C0" w:rsidRPr="0068005E" w:rsidRDefault="003371C0" w:rsidP="0031789E">
            <w:pPr>
              <w:rPr>
                <w:sz w:val="12"/>
                <w:szCs w:val="12"/>
              </w:rPr>
            </w:pPr>
          </w:p>
        </w:tc>
        <w:tc>
          <w:tcPr>
            <w:tcW w:w="1985" w:type="dxa"/>
            <w:vMerge/>
            <w:vAlign w:val="center"/>
            <w:hideMark/>
          </w:tcPr>
          <w:p w14:paraId="7526E100" w14:textId="77777777" w:rsidR="003371C0" w:rsidRPr="0068005E" w:rsidRDefault="003371C0" w:rsidP="0031789E">
            <w:pPr>
              <w:rPr>
                <w:sz w:val="12"/>
                <w:szCs w:val="12"/>
              </w:rPr>
            </w:pPr>
          </w:p>
        </w:tc>
        <w:tc>
          <w:tcPr>
            <w:tcW w:w="1559" w:type="dxa"/>
            <w:vAlign w:val="bottom"/>
            <w:hideMark/>
          </w:tcPr>
          <w:p w14:paraId="6F92A632" w14:textId="77777777" w:rsidR="003371C0" w:rsidRPr="0068005E" w:rsidRDefault="003371C0" w:rsidP="0031789E">
            <w:pPr>
              <w:pStyle w:val="afff"/>
              <w:spacing w:line="228" w:lineRule="auto"/>
              <w:rPr>
                <w:sz w:val="12"/>
                <w:szCs w:val="12"/>
              </w:rPr>
            </w:pPr>
            <w:r w:rsidRPr="0068005E">
              <w:rPr>
                <w:sz w:val="12"/>
                <w:szCs w:val="12"/>
              </w:rPr>
              <w:t xml:space="preserve">юридические лица </w:t>
            </w:r>
          </w:p>
        </w:tc>
        <w:tc>
          <w:tcPr>
            <w:tcW w:w="992" w:type="dxa"/>
            <w:shd w:val="clear" w:color="auto" w:fill="FFFFFF"/>
            <w:vAlign w:val="center"/>
          </w:tcPr>
          <w:p w14:paraId="67FECD43" w14:textId="77777777" w:rsidR="003371C0" w:rsidRPr="0068005E" w:rsidRDefault="003371C0" w:rsidP="0031789E">
            <w:pPr>
              <w:pStyle w:val="afff"/>
              <w:spacing w:line="228" w:lineRule="auto"/>
              <w:jc w:val="center"/>
              <w:rPr>
                <w:sz w:val="12"/>
                <w:szCs w:val="12"/>
              </w:rPr>
            </w:pPr>
          </w:p>
        </w:tc>
        <w:tc>
          <w:tcPr>
            <w:tcW w:w="992" w:type="dxa"/>
            <w:vAlign w:val="center"/>
          </w:tcPr>
          <w:p w14:paraId="35158258" w14:textId="77777777" w:rsidR="003371C0" w:rsidRPr="0068005E" w:rsidRDefault="003371C0" w:rsidP="0031789E">
            <w:pPr>
              <w:pStyle w:val="afff"/>
              <w:spacing w:line="228" w:lineRule="auto"/>
              <w:jc w:val="center"/>
              <w:rPr>
                <w:sz w:val="12"/>
                <w:szCs w:val="12"/>
              </w:rPr>
            </w:pPr>
          </w:p>
        </w:tc>
        <w:tc>
          <w:tcPr>
            <w:tcW w:w="1134" w:type="dxa"/>
            <w:shd w:val="clear" w:color="auto" w:fill="FFFFFF"/>
            <w:vAlign w:val="center"/>
          </w:tcPr>
          <w:p w14:paraId="15363F3D" w14:textId="77777777" w:rsidR="003371C0" w:rsidRPr="0068005E" w:rsidRDefault="003371C0" w:rsidP="0031789E">
            <w:pPr>
              <w:pStyle w:val="afff"/>
              <w:spacing w:line="228" w:lineRule="auto"/>
              <w:jc w:val="center"/>
              <w:rPr>
                <w:sz w:val="12"/>
                <w:szCs w:val="12"/>
              </w:rPr>
            </w:pPr>
          </w:p>
        </w:tc>
        <w:tc>
          <w:tcPr>
            <w:tcW w:w="993" w:type="dxa"/>
            <w:shd w:val="clear" w:color="auto" w:fill="FFFFFF"/>
            <w:vAlign w:val="center"/>
          </w:tcPr>
          <w:p w14:paraId="5D24D5C2" w14:textId="77777777" w:rsidR="003371C0" w:rsidRPr="0068005E" w:rsidRDefault="003371C0" w:rsidP="0031789E">
            <w:pPr>
              <w:pStyle w:val="afff"/>
              <w:spacing w:line="228" w:lineRule="auto"/>
              <w:jc w:val="center"/>
              <w:rPr>
                <w:sz w:val="12"/>
                <w:szCs w:val="12"/>
              </w:rPr>
            </w:pPr>
          </w:p>
        </w:tc>
        <w:tc>
          <w:tcPr>
            <w:tcW w:w="1275" w:type="dxa"/>
            <w:noWrap/>
            <w:vAlign w:val="center"/>
          </w:tcPr>
          <w:p w14:paraId="69296212" w14:textId="77777777" w:rsidR="003371C0" w:rsidRPr="0068005E" w:rsidRDefault="003371C0" w:rsidP="0031789E">
            <w:pPr>
              <w:pStyle w:val="afff"/>
              <w:spacing w:line="228" w:lineRule="auto"/>
              <w:jc w:val="center"/>
              <w:rPr>
                <w:sz w:val="12"/>
                <w:szCs w:val="12"/>
              </w:rPr>
            </w:pPr>
          </w:p>
        </w:tc>
        <w:tc>
          <w:tcPr>
            <w:tcW w:w="1134" w:type="dxa"/>
            <w:noWrap/>
            <w:vAlign w:val="center"/>
          </w:tcPr>
          <w:p w14:paraId="73A42A46" w14:textId="77777777" w:rsidR="003371C0" w:rsidRPr="0068005E" w:rsidRDefault="003371C0" w:rsidP="0031789E">
            <w:pPr>
              <w:pStyle w:val="afff"/>
              <w:spacing w:line="228" w:lineRule="auto"/>
              <w:jc w:val="center"/>
              <w:rPr>
                <w:sz w:val="12"/>
                <w:szCs w:val="12"/>
              </w:rPr>
            </w:pPr>
          </w:p>
        </w:tc>
        <w:tc>
          <w:tcPr>
            <w:tcW w:w="993" w:type="dxa"/>
            <w:vAlign w:val="center"/>
          </w:tcPr>
          <w:p w14:paraId="7BF6A22F" w14:textId="77777777" w:rsidR="003371C0" w:rsidRPr="0068005E" w:rsidRDefault="003371C0" w:rsidP="0031789E">
            <w:pPr>
              <w:pStyle w:val="afff"/>
              <w:spacing w:line="228" w:lineRule="auto"/>
              <w:jc w:val="center"/>
              <w:rPr>
                <w:sz w:val="12"/>
                <w:szCs w:val="12"/>
              </w:rPr>
            </w:pPr>
          </w:p>
        </w:tc>
        <w:tc>
          <w:tcPr>
            <w:tcW w:w="1478" w:type="dxa"/>
            <w:vAlign w:val="center"/>
          </w:tcPr>
          <w:p w14:paraId="3FB8CE80" w14:textId="77777777" w:rsidR="003371C0" w:rsidRPr="0068005E" w:rsidRDefault="003371C0" w:rsidP="0031789E">
            <w:pPr>
              <w:pStyle w:val="afff"/>
              <w:spacing w:line="228" w:lineRule="auto"/>
              <w:jc w:val="center"/>
              <w:rPr>
                <w:sz w:val="12"/>
                <w:szCs w:val="12"/>
              </w:rPr>
            </w:pPr>
          </w:p>
        </w:tc>
        <w:tc>
          <w:tcPr>
            <w:tcW w:w="1478" w:type="dxa"/>
            <w:vAlign w:val="center"/>
          </w:tcPr>
          <w:p w14:paraId="2FD6CDDB" w14:textId="77777777" w:rsidR="003371C0" w:rsidRPr="0068005E" w:rsidRDefault="003371C0" w:rsidP="0031789E">
            <w:pPr>
              <w:pStyle w:val="afff"/>
              <w:spacing w:line="228" w:lineRule="auto"/>
              <w:jc w:val="center"/>
              <w:rPr>
                <w:sz w:val="12"/>
                <w:szCs w:val="12"/>
              </w:rPr>
            </w:pPr>
          </w:p>
        </w:tc>
      </w:tr>
      <w:tr w:rsidR="003371C0" w:rsidRPr="0068005E" w14:paraId="0B3C7003" w14:textId="77777777" w:rsidTr="0031789E">
        <w:tc>
          <w:tcPr>
            <w:tcW w:w="1560" w:type="dxa"/>
            <w:vMerge/>
            <w:vAlign w:val="center"/>
            <w:hideMark/>
          </w:tcPr>
          <w:p w14:paraId="59155A3C" w14:textId="77777777" w:rsidR="003371C0" w:rsidRPr="0068005E" w:rsidRDefault="003371C0" w:rsidP="0031789E">
            <w:pPr>
              <w:rPr>
                <w:sz w:val="12"/>
                <w:szCs w:val="12"/>
              </w:rPr>
            </w:pPr>
          </w:p>
        </w:tc>
        <w:tc>
          <w:tcPr>
            <w:tcW w:w="1985" w:type="dxa"/>
            <w:vMerge/>
            <w:vAlign w:val="center"/>
            <w:hideMark/>
          </w:tcPr>
          <w:p w14:paraId="23339EB1" w14:textId="77777777" w:rsidR="003371C0" w:rsidRPr="0068005E" w:rsidRDefault="003371C0" w:rsidP="0031789E">
            <w:pPr>
              <w:rPr>
                <w:sz w:val="12"/>
                <w:szCs w:val="12"/>
              </w:rPr>
            </w:pPr>
          </w:p>
        </w:tc>
        <w:tc>
          <w:tcPr>
            <w:tcW w:w="1559" w:type="dxa"/>
            <w:vAlign w:val="bottom"/>
          </w:tcPr>
          <w:p w14:paraId="0E5BBF8D" w14:textId="77777777" w:rsidR="003371C0" w:rsidRPr="0068005E" w:rsidRDefault="003371C0" w:rsidP="0031789E">
            <w:pPr>
              <w:pStyle w:val="afff"/>
              <w:spacing w:line="228" w:lineRule="auto"/>
              <w:rPr>
                <w:sz w:val="12"/>
                <w:szCs w:val="12"/>
              </w:rPr>
            </w:pPr>
            <w:r w:rsidRPr="0068005E">
              <w:rPr>
                <w:sz w:val="12"/>
                <w:szCs w:val="12"/>
              </w:rPr>
              <w:t>физические лица</w:t>
            </w:r>
          </w:p>
        </w:tc>
        <w:tc>
          <w:tcPr>
            <w:tcW w:w="992" w:type="dxa"/>
            <w:vAlign w:val="center"/>
          </w:tcPr>
          <w:p w14:paraId="70D03021" w14:textId="77777777" w:rsidR="003371C0" w:rsidRPr="0068005E" w:rsidRDefault="003371C0" w:rsidP="0031789E">
            <w:pPr>
              <w:pStyle w:val="afff"/>
              <w:spacing w:line="228" w:lineRule="auto"/>
              <w:jc w:val="center"/>
              <w:rPr>
                <w:sz w:val="12"/>
                <w:szCs w:val="12"/>
              </w:rPr>
            </w:pPr>
          </w:p>
        </w:tc>
        <w:tc>
          <w:tcPr>
            <w:tcW w:w="992" w:type="dxa"/>
            <w:vAlign w:val="center"/>
          </w:tcPr>
          <w:p w14:paraId="7DD34CC2" w14:textId="77777777" w:rsidR="003371C0" w:rsidRPr="0068005E" w:rsidRDefault="003371C0" w:rsidP="0031789E">
            <w:pPr>
              <w:pStyle w:val="afff"/>
              <w:spacing w:line="228" w:lineRule="auto"/>
              <w:jc w:val="center"/>
              <w:rPr>
                <w:sz w:val="12"/>
                <w:szCs w:val="12"/>
              </w:rPr>
            </w:pPr>
          </w:p>
        </w:tc>
        <w:tc>
          <w:tcPr>
            <w:tcW w:w="1134" w:type="dxa"/>
            <w:vAlign w:val="center"/>
          </w:tcPr>
          <w:p w14:paraId="2E34A889" w14:textId="77777777" w:rsidR="003371C0" w:rsidRPr="0068005E" w:rsidRDefault="003371C0" w:rsidP="0031789E">
            <w:pPr>
              <w:pStyle w:val="afff"/>
              <w:spacing w:line="228" w:lineRule="auto"/>
              <w:jc w:val="center"/>
              <w:rPr>
                <w:sz w:val="12"/>
                <w:szCs w:val="12"/>
              </w:rPr>
            </w:pPr>
          </w:p>
        </w:tc>
        <w:tc>
          <w:tcPr>
            <w:tcW w:w="993" w:type="dxa"/>
            <w:vAlign w:val="center"/>
          </w:tcPr>
          <w:p w14:paraId="35326590" w14:textId="77777777" w:rsidR="003371C0" w:rsidRPr="0068005E" w:rsidRDefault="003371C0" w:rsidP="0031789E">
            <w:pPr>
              <w:pStyle w:val="afff"/>
              <w:spacing w:line="228" w:lineRule="auto"/>
              <w:jc w:val="center"/>
              <w:rPr>
                <w:sz w:val="12"/>
                <w:szCs w:val="12"/>
              </w:rPr>
            </w:pPr>
          </w:p>
        </w:tc>
        <w:tc>
          <w:tcPr>
            <w:tcW w:w="1275" w:type="dxa"/>
            <w:noWrap/>
            <w:vAlign w:val="center"/>
          </w:tcPr>
          <w:p w14:paraId="696F1E53" w14:textId="77777777" w:rsidR="003371C0" w:rsidRPr="0068005E" w:rsidRDefault="003371C0" w:rsidP="0031789E">
            <w:pPr>
              <w:pStyle w:val="afff"/>
              <w:spacing w:line="228" w:lineRule="auto"/>
              <w:jc w:val="center"/>
              <w:rPr>
                <w:sz w:val="12"/>
                <w:szCs w:val="12"/>
              </w:rPr>
            </w:pPr>
          </w:p>
        </w:tc>
        <w:tc>
          <w:tcPr>
            <w:tcW w:w="1134" w:type="dxa"/>
            <w:noWrap/>
            <w:vAlign w:val="center"/>
          </w:tcPr>
          <w:p w14:paraId="66EB4E43" w14:textId="77777777" w:rsidR="003371C0" w:rsidRPr="0068005E" w:rsidRDefault="003371C0" w:rsidP="0031789E">
            <w:pPr>
              <w:pStyle w:val="afff"/>
              <w:spacing w:line="228" w:lineRule="auto"/>
              <w:jc w:val="center"/>
              <w:rPr>
                <w:sz w:val="12"/>
                <w:szCs w:val="12"/>
              </w:rPr>
            </w:pPr>
          </w:p>
        </w:tc>
        <w:tc>
          <w:tcPr>
            <w:tcW w:w="993" w:type="dxa"/>
            <w:vAlign w:val="center"/>
          </w:tcPr>
          <w:p w14:paraId="6C2640B2" w14:textId="77777777" w:rsidR="003371C0" w:rsidRPr="0068005E" w:rsidRDefault="003371C0" w:rsidP="0031789E">
            <w:pPr>
              <w:pStyle w:val="afff"/>
              <w:spacing w:line="228" w:lineRule="auto"/>
              <w:jc w:val="center"/>
              <w:rPr>
                <w:sz w:val="12"/>
                <w:szCs w:val="12"/>
              </w:rPr>
            </w:pPr>
          </w:p>
        </w:tc>
        <w:tc>
          <w:tcPr>
            <w:tcW w:w="1478" w:type="dxa"/>
            <w:vAlign w:val="center"/>
          </w:tcPr>
          <w:p w14:paraId="128CDD22" w14:textId="77777777" w:rsidR="003371C0" w:rsidRPr="0068005E" w:rsidRDefault="003371C0" w:rsidP="0031789E">
            <w:pPr>
              <w:pStyle w:val="afff"/>
              <w:spacing w:line="228" w:lineRule="auto"/>
              <w:jc w:val="center"/>
              <w:rPr>
                <w:sz w:val="12"/>
                <w:szCs w:val="12"/>
              </w:rPr>
            </w:pPr>
          </w:p>
        </w:tc>
        <w:tc>
          <w:tcPr>
            <w:tcW w:w="1478" w:type="dxa"/>
            <w:vAlign w:val="center"/>
          </w:tcPr>
          <w:p w14:paraId="410C2D8E" w14:textId="77777777" w:rsidR="003371C0" w:rsidRPr="0068005E" w:rsidRDefault="003371C0" w:rsidP="0031789E">
            <w:pPr>
              <w:pStyle w:val="afff"/>
              <w:spacing w:line="228" w:lineRule="auto"/>
              <w:jc w:val="center"/>
              <w:rPr>
                <w:sz w:val="12"/>
                <w:szCs w:val="12"/>
              </w:rPr>
            </w:pPr>
          </w:p>
        </w:tc>
      </w:tr>
      <w:tr w:rsidR="003371C0" w:rsidRPr="0068005E" w14:paraId="57271728" w14:textId="77777777" w:rsidTr="0031789E">
        <w:tc>
          <w:tcPr>
            <w:tcW w:w="1560" w:type="dxa"/>
            <w:tcBorders>
              <w:bottom w:val="single" w:sz="4" w:space="0" w:color="auto"/>
            </w:tcBorders>
            <w:shd w:val="clear" w:color="auto" w:fill="FFFFFF"/>
            <w:vAlign w:val="center"/>
            <w:hideMark/>
          </w:tcPr>
          <w:p w14:paraId="28A1EB3F" w14:textId="77777777" w:rsidR="003371C0" w:rsidRPr="0068005E" w:rsidRDefault="003371C0" w:rsidP="0031789E">
            <w:pPr>
              <w:pStyle w:val="afff"/>
              <w:rPr>
                <w:sz w:val="12"/>
                <w:szCs w:val="12"/>
              </w:rPr>
            </w:pPr>
            <w:r w:rsidRPr="0068005E">
              <w:rPr>
                <w:sz w:val="12"/>
                <w:szCs w:val="12"/>
              </w:rPr>
              <w:t>в том числе:</w:t>
            </w:r>
          </w:p>
        </w:tc>
        <w:tc>
          <w:tcPr>
            <w:tcW w:w="1985" w:type="dxa"/>
            <w:tcBorders>
              <w:bottom w:val="single" w:sz="4" w:space="0" w:color="auto"/>
            </w:tcBorders>
            <w:vAlign w:val="center"/>
            <w:hideMark/>
          </w:tcPr>
          <w:p w14:paraId="66CAA6A7" w14:textId="77777777" w:rsidR="003371C0" w:rsidRPr="0068005E" w:rsidRDefault="003371C0" w:rsidP="0031789E">
            <w:pPr>
              <w:pStyle w:val="afff"/>
              <w:rPr>
                <w:sz w:val="12"/>
                <w:szCs w:val="12"/>
              </w:rPr>
            </w:pPr>
            <w:r w:rsidRPr="0068005E">
              <w:rPr>
                <w:sz w:val="12"/>
                <w:szCs w:val="12"/>
              </w:rPr>
              <w:t> </w:t>
            </w:r>
          </w:p>
        </w:tc>
        <w:tc>
          <w:tcPr>
            <w:tcW w:w="1559" w:type="dxa"/>
            <w:tcBorders>
              <w:bottom w:val="single" w:sz="4" w:space="0" w:color="auto"/>
            </w:tcBorders>
            <w:vAlign w:val="bottom"/>
            <w:hideMark/>
          </w:tcPr>
          <w:p w14:paraId="07683B8C" w14:textId="77777777" w:rsidR="003371C0" w:rsidRPr="0068005E" w:rsidRDefault="003371C0" w:rsidP="0031789E">
            <w:pPr>
              <w:pStyle w:val="afff"/>
              <w:spacing w:line="228" w:lineRule="auto"/>
              <w:rPr>
                <w:sz w:val="12"/>
                <w:szCs w:val="12"/>
              </w:rPr>
            </w:pPr>
            <w:r w:rsidRPr="0068005E">
              <w:rPr>
                <w:sz w:val="12"/>
                <w:szCs w:val="12"/>
              </w:rPr>
              <w:t> </w:t>
            </w:r>
          </w:p>
        </w:tc>
        <w:tc>
          <w:tcPr>
            <w:tcW w:w="992" w:type="dxa"/>
            <w:tcBorders>
              <w:bottom w:val="single" w:sz="4" w:space="0" w:color="auto"/>
            </w:tcBorders>
            <w:vAlign w:val="center"/>
          </w:tcPr>
          <w:p w14:paraId="44C12C65" w14:textId="77777777" w:rsidR="003371C0" w:rsidRPr="0068005E" w:rsidRDefault="003371C0" w:rsidP="0031789E">
            <w:pPr>
              <w:pStyle w:val="afff"/>
              <w:spacing w:line="228" w:lineRule="auto"/>
              <w:jc w:val="center"/>
              <w:rPr>
                <w:sz w:val="12"/>
                <w:szCs w:val="12"/>
              </w:rPr>
            </w:pPr>
          </w:p>
        </w:tc>
        <w:tc>
          <w:tcPr>
            <w:tcW w:w="992" w:type="dxa"/>
            <w:tcBorders>
              <w:bottom w:val="single" w:sz="4" w:space="0" w:color="auto"/>
            </w:tcBorders>
            <w:vAlign w:val="center"/>
          </w:tcPr>
          <w:p w14:paraId="41D103EB" w14:textId="77777777" w:rsidR="003371C0" w:rsidRPr="0068005E" w:rsidRDefault="003371C0" w:rsidP="0031789E">
            <w:pPr>
              <w:pStyle w:val="afff"/>
              <w:spacing w:line="228" w:lineRule="auto"/>
              <w:jc w:val="center"/>
              <w:rPr>
                <w:sz w:val="12"/>
                <w:szCs w:val="12"/>
              </w:rPr>
            </w:pPr>
          </w:p>
        </w:tc>
        <w:tc>
          <w:tcPr>
            <w:tcW w:w="1134" w:type="dxa"/>
            <w:tcBorders>
              <w:bottom w:val="single" w:sz="4" w:space="0" w:color="auto"/>
            </w:tcBorders>
            <w:vAlign w:val="center"/>
          </w:tcPr>
          <w:p w14:paraId="0A90376D" w14:textId="77777777" w:rsidR="003371C0" w:rsidRPr="0068005E" w:rsidRDefault="003371C0" w:rsidP="0031789E">
            <w:pPr>
              <w:pStyle w:val="afff"/>
              <w:spacing w:line="228" w:lineRule="auto"/>
              <w:jc w:val="center"/>
              <w:rPr>
                <w:sz w:val="12"/>
                <w:szCs w:val="12"/>
              </w:rPr>
            </w:pPr>
          </w:p>
        </w:tc>
        <w:tc>
          <w:tcPr>
            <w:tcW w:w="993" w:type="dxa"/>
            <w:tcBorders>
              <w:bottom w:val="single" w:sz="4" w:space="0" w:color="auto"/>
            </w:tcBorders>
            <w:vAlign w:val="center"/>
          </w:tcPr>
          <w:p w14:paraId="59AAF709" w14:textId="77777777" w:rsidR="003371C0" w:rsidRPr="0068005E" w:rsidRDefault="003371C0" w:rsidP="0031789E">
            <w:pPr>
              <w:pStyle w:val="afff"/>
              <w:spacing w:line="228" w:lineRule="auto"/>
              <w:jc w:val="center"/>
              <w:rPr>
                <w:sz w:val="12"/>
                <w:szCs w:val="12"/>
              </w:rPr>
            </w:pPr>
          </w:p>
        </w:tc>
        <w:tc>
          <w:tcPr>
            <w:tcW w:w="1275" w:type="dxa"/>
            <w:tcBorders>
              <w:bottom w:val="single" w:sz="4" w:space="0" w:color="auto"/>
            </w:tcBorders>
            <w:noWrap/>
            <w:vAlign w:val="center"/>
          </w:tcPr>
          <w:p w14:paraId="0ED3F515" w14:textId="77777777" w:rsidR="003371C0" w:rsidRPr="0068005E" w:rsidRDefault="003371C0" w:rsidP="0031789E">
            <w:pPr>
              <w:pStyle w:val="afff"/>
              <w:spacing w:line="228" w:lineRule="auto"/>
              <w:jc w:val="center"/>
              <w:rPr>
                <w:sz w:val="12"/>
                <w:szCs w:val="12"/>
              </w:rPr>
            </w:pPr>
          </w:p>
        </w:tc>
        <w:tc>
          <w:tcPr>
            <w:tcW w:w="1134" w:type="dxa"/>
            <w:noWrap/>
            <w:vAlign w:val="center"/>
          </w:tcPr>
          <w:p w14:paraId="746DCDD0" w14:textId="77777777" w:rsidR="003371C0" w:rsidRPr="0068005E" w:rsidRDefault="003371C0" w:rsidP="0031789E">
            <w:pPr>
              <w:pStyle w:val="afff"/>
              <w:spacing w:line="228" w:lineRule="auto"/>
              <w:jc w:val="center"/>
              <w:rPr>
                <w:sz w:val="12"/>
                <w:szCs w:val="12"/>
              </w:rPr>
            </w:pPr>
          </w:p>
        </w:tc>
        <w:tc>
          <w:tcPr>
            <w:tcW w:w="993" w:type="dxa"/>
            <w:vAlign w:val="center"/>
          </w:tcPr>
          <w:p w14:paraId="337DA4B1" w14:textId="77777777" w:rsidR="003371C0" w:rsidRPr="0068005E" w:rsidRDefault="003371C0" w:rsidP="0031789E">
            <w:pPr>
              <w:pStyle w:val="afff"/>
              <w:spacing w:line="228" w:lineRule="auto"/>
              <w:jc w:val="center"/>
              <w:rPr>
                <w:sz w:val="12"/>
                <w:szCs w:val="12"/>
              </w:rPr>
            </w:pPr>
          </w:p>
        </w:tc>
        <w:tc>
          <w:tcPr>
            <w:tcW w:w="1478" w:type="dxa"/>
            <w:vAlign w:val="center"/>
          </w:tcPr>
          <w:p w14:paraId="7623E527" w14:textId="77777777" w:rsidR="003371C0" w:rsidRPr="0068005E" w:rsidRDefault="003371C0" w:rsidP="0031789E">
            <w:pPr>
              <w:pStyle w:val="afff"/>
              <w:spacing w:line="228" w:lineRule="auto"/>
              <w:jc w:val="center"/>
              <w:rPr>
                <w:sz w:val="12"/>
                <w:szCs w:val="12"/>
              </w:rPr>
            </w:pPr>
          </w:p>
        </w:tc>
        <w:tc>
          <w:tcPr>
            <w:tcW w:w="1478" w:type="dxa"/>
            <w:vAlign w:val="center"/>
          </w:tcPr>
          <w:p w14:paraId="5A1AF49D" w14:textId="77777777" w:rsidR="003371C0" w:rsidRPr="0068005E" w:rsidRDefault="003371C0" w:rsidP="0031789E">
            <w:pPr>
              <w:pStyle w:val="afff"/>
              <w:spacing w:line="228" w:lineRule="auto"/>
              <w:jc w:val="center"/>
              <w:rPr>
                <w:sz w:val="12"/>
                <w:szCs w:val="12"/>
              </w:rPr>
            </w:pPr>
          </w:p>
        </w:tc>
      </w:tr>
      <w:tr w:rsidR="003371C0" w:rsidRPr="0068005E" w14:paraId="06A58B26" w14:textId="77777777" w:rsidTr="0031789E">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11B0377F" w14:textId="77777777" w:rsidR="003371C0" w:rsidRPr="0068005E" w:rsidRDefault="003371C0" w:rsidP="0031789E">
            <w:pPr>
              <w:pStyle w:val="afff"/>
              <w:rPr>
                <w:sz w:val="12"/>
                <w:szCs w:val="12"/>
              </w:rPr>
            </w:pPr>
            <w:r w:rsidRPr="0068005E">
              <w:rPr>
                <w:sz w:val="12"/>
                <w:szCs w:val="12"/>
              </w:rPr>
              <w:t>ПОДПРОГРАММА 1</w:t>
            </w:r>
          </w:p>
        </w:tc>
        <w:tc>
          <w:tcPr>
            <w:tcW w:w="1985" w:type="dxa"/>
            <w:vMerge w:val="restart"/>
            <w:tcBorders>
              <w:top w:val="single" w:sz="4" w:space="0" w:color="auto"/>
              <w:left w:val="single" w:sz="4" w:space="0" w:color="auto"/>
              <w:bottom w:val="single" w:sz="4" w:space="0" w:color="auto"/>
              <w:right w:val="single" w:sz="4" w:space="0" w:color="auto"/>
            </w:tcBorders>
          </w:tcPr>
          <w:p w14:paraId="304DAE12" w14:textId="77777777" w:rsidR="003371C0" w:rsidRPr="0068005E" w:rsidRDefault="003371C0" w:rsidP="0031789E">
            <w:pPr>
              <w:pStyle w:val="afff"/>
              <w:rPr>
                <w:sz w:val="12"/>
                <w:szCs w:val="12"/>
              </w:rPr>
            </w:pPr>
          </w:p>
          <w:p w14:paraId="2F1BC574" w14:textId="77777777" w:rsidR="003371C0" w:rsidRPr="0068005E" w:rsidRDefault="003371C0" w:rsidP="0031789E">
            <w:pPr>
              <w:pStyle w:val="afff"/>
              <w:rPr>
                <w:sz w:val="12"/>
                <w:szCs w:val="12"/>
              </w:rPr>
            </w:pPr>
            <w:r w:rsidRPr="0068005E">
              <w:rPr>
                <w:sz w:val="12"/>
                <w:szCs w:val="12"/>
              </w:rPr>
              <w:t>«Развитие и модернизация защиты населения от угроз чрезвычайных ситуаций и пожаров»</w:t>
            </w:r>
          </w:p>
          <w:p w14:paraId="5772AF9B" w14:textId="77777777" w:rsidR="003371C0" w:rsidRPr="0068005E" w:rsidRDefault="003371C0" w:rsidP="0031789E">
            <w:pPr>
              <w:pStyle w:val="afff"/>
              <w:rPr>
                <w:sz w:val="12"/>
                <w:szCs w:val="12"/>
              </w:rPr>
            </w:pPr>
          </w:p>
          <w:p w14:paraId="65C7BD8D" w14:textId="77777777" w:rsidR="003371C0" w:rsidRPr="0068005E" w:rsidRDefault="003371C0" w:rsidP="0031789E">
            <w:pPr>
              <w:pStyle w:val="afff"/>
              <w:rPr>
                <w:sz w:val="12"/>
                <w:szCs w:val="12"/>
              </w:rPr>
            </w:pPr>
          </w:p>
          <w:p w14:paraId="3ABFA7CF" w14:textId="77777777" w:rsidR="003371C0" w:rsidRPr="0068005E" w:rsidRDefault="003371C0" w:rsidP="0031789E">
            <w:pPr>
              <w:pStyle w:val="afff"/>
              <w:rPr>
                <w:sz w:val="12"/>
                <w:szCs w:val="12"/>
              </w:rPr>
            </w:pPr>
          </w:p>
          <w:p w14:paraId="65958504" w14:textId="77777777" w:rsidR="003371C0" w:rsidRPr="0068005E" w:rsidRDefault="003371C0" w:rsidP="0031789E">
            <w:pPr>
              <w:pStyle w:val="afff"/>
              <w:rPr>
                <w:sz w:val="12"/>
                <w:szCs w:val="12"/>
              </w:rPr>
            </w:pPr>
          </w:p>
          <w:p w14:paraId="341CDBF8" w14:textId="77777777" w:rsidR="003371C0" w:rsidRPr="0068005E" w:rsidRDefault="003371C0" w:rsidP="0031789E">
            <w:pPr>
              <w:pStyle w:val="afff"/>
              <w:rPr>
                <w:sz w:val="12"/>
                <w:szCs w:val="12"/>
              </w:rPr>
            </w:pPr>
          </w:p>
          <w:p w14:paraId="522F9A0D" w14:textId="77777777" w:rsidR="003371C0" w:rsidRPr="0068005E" w:rsidRDefault="003371C0" w:rsidP="0031789E">
            <w:pPr>
              <w:pStyle w:val="afff"/>
              <w:rPr>
                <w:sz w:val="12"/>
                <w:szCs w:val="12"/>
              </w:rPr>
            </w:pPr>
          </w:p>
          <w:p w14:paraId="0735C037" w14:textId="77777777" w:rsidR="003371C0" w:rsidRPr="0068005E" w:rsidRDefault="003371C0" w:rsidP="0031789E">
            <w:pPr>
              <w:pStyle w:val="afff"/>
              <w:rPr>
                <w:sz w:val="12"/>
                <w:szCs w:val="12"/>
              </w:rPr>
            </w:pPr>
          </w:p>
        </w:tc>
        <w:tc>
          <w:tcPr>
            <w:tcW w:w="1559" w:type="dxa"/>
            <w:tcBorders>
              <w:top w:val="single" w:sz="4" w:space="0" w:color="auto"/>
              <w:left w:val="single" w:sz="4" w:space="0" w:color="auto"/>
              <w:bottom w:val="single" w:sz="4" w:space="0" w:color="auto"/>
              <w:right w:val="single" w:sz="4" w:space="0" w:color="auto"/>
            </w:tcBorders>
            <w:vAlign w:val="bottom"/>
            <w:hideMark/>
          </w:tcPr>
          <w:p w14:paraId="341BA924" w14:textId="77777777" w:rsidR="003371C0" w:rsidRPr="0068005E" w:rsidRDefault="003371C0" w:rsidP="0031789E">
            <w:pPr>
              <w:pStyle w:val="afff"/>
              <w:rPr>
                <w:color w:val="000000"/>
                <w:sz w:val="12"/>
                <w:szCs w:val="12"/>
              </w:rPr>
            </w:pPr>
            <w:r w:rsidRPr="0068005E">
              <w:rPr>
                <w:color w:val="000000"/>
                <w:sz w:val="12"/>
                <w:szCs w:val="12"/>
              </w:rPr>
              <w:t>всего, в том числе:</w:t>
            </w:r>
          </w:p>
        </w:tc>
        <w:tc>
          <w:tcPr>
            <w:tcW w:w="992" w:type="dxa"/>
            <w:tcBorders>
              <w:top w:val="single" w:sz="4" w:space="0" w:color="auto"/>
              <w:left w:val="single" w:sz="4" w:space="0" w:color="auto"/>
              <w:bottom w:val="single" w:sz="4" w:space="0" w:color="auto"/>
              <w:right w:val="single" w:sz="4" w:space="0" w:color="auto"/>
            </w:tcBorders>
            <w:vAlign w:val="center"/>
            <w:hideMark/>
          </w:tcPr>
          <w:p w14:paraId="24349588" w14:textId="77777777" w:rsidR="003371C0" w:rsidRPr="0068005E" w:rsidRDefault="003371C0" w:rsidP="0031789E">
            <w:pPr>
              <w:pStyle w:val="afff"/>
              <w:jc w:val="center"/>
              <w:rPr>
                <w:sz w:val="12"/>
                <w:szCs w:val="12"/>
              </w:rPr>
            </w:pPr>
            <w:r w:rsidRPr="0068005E">
              <w:rPr>
                <w:sz w:val="12"/>
                <w:szCs w:val="12"/>
              </w:rPr>
              <w:t>108,6</w:t>
            </w:r>
          </w:p>
        </w:tc>
        <w:tc>
          <w:tcPr>
            <w:tcW w:w="992" w:type="dxa"/>
            <w:tcBorders>
              <w:top w:val="single" w:sz="4" w:space="0" w:color="auto"/>
              <w:left w:val="single" w:sz="4" w:space="0" w:color="auto"/>
              <w:bottom w:val="single" w:sz="4" w:space="0" w:color="auto"/>
              <w:right w:val="single" w:sz="4" w:space="0" w:color="auto"/>
            </w:tcBorders>
            <w:vAlign w:val="center"/>
            <w:hideMark/>
          </w:tcPr>
          <w:p w14:paraId="105958E0" w14:textId="77777777" w:rsidR="003371C0" w:rsidRPr="0068005E" w:rsidRDefault="003371C0" w:rsidP="0031789E">
            <w:pPr>
              <w:pStyle w:val="afff"/>
              <w:jc w:val="center"/>
              <w:rPr>
                <w:sz w:val="12"/>
                <w:szCs w:val="12"/>
              </w:rPr>
            </w:pPr>
            <w:r w:rsidRPr="0068005E">
              <w:rPr>
                <w:sz w:val="12"/>
                <w:szCs w:val="12"/>
              </w:rPr>
              <w:t>310,9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B35461" w14:textId="77777777" w:rsidR="003371C0" w:rsidRPr="0068005E" w:rsidRDefault="003371C0" w:rsidP="0031789E">
            <w:pPr>
              <w:pStyle w:val="afff"/>
              <w:jc w:val="center"/>
              <w:rPr>
                <w:sz w:val="12"/>
                <w:szCs w:val="12"/>
              </w:rPr>
            </w:pPr>
            <w:r w:rsidRPr="0068005E">
              <w:rPr>
                <w:sz w:val="12"/>
                <w:szCs w:val="12"/>
              </w:rPr>
              <w:t>380,0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50B8E042" w14:textId="77777777" w:rsidR="003371C0" w:rsidRPr="0068005E" w:rsidRDefault="003371C0" w:rsidP="0031789E">
            <w:pPr>
              <w:pStyle w:val="afff"/>
              <w:jc w:val="center"/>
              <w:rPr>
                <w:sz w:val="12"/>
                <w:szCs w:val="12"/>
              </w:rPr>
            </w:pPr>
            <w:r w:rsidRPr="0068005E">
              <w:rPr>
                <w:sz w:val="12"/>
                <w:szCs w:val="12"/>
              </w:rPr>
              <w:t>200,0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F8027B4" w14:textId="77777777" w:rsidR="003371C0" w:rsidRPr="0068005E" w:rsidRDefault="003371C0" w:rsidP="0031789E">
            <w:pPr>
              <w:pStyle w:val="afff"/>
              <w:jc w:val="center"/>
              <w:rPr>
                <w:sz w:val="12"/>
                <w:szCs w:val="12"/>
              </w:rPr>
            </w:pPr>
            <w:r w:rsidRPr="0068005E">
              <w:rPr>
                <w:sz w:val="12"/>
                <w:szCs w:val="12"/>
              </w:rPr>
              <w:t>84,56</w:t>
            </w:r>
          </w:p>
        </w:tc>
        <w:tc>
          <w:tcPr>
            <w:tcW w:w="1134" w:type="dxa"/>
            <w:tcBorders>
              <w:left w:val="single" w:sz="4" w:space="0" w:color="auto"/>
            </w:tcBorders>
            <w:noWrap/>
            <w:vAlign w:val="center"/>
            <w:hideMark/>
          </w:tcPr>
          <w:p w14:paraId="52801B87" w14:textId="77777777" w:rsidR="003371C0" w:rsidRPr="0068005E" w:rsidRDefault="003371C0" w:rsidP="0031789E">
            <w:pPr>
              <w:pStyle w:val="afff"/>
              <w:jc w:val="center"/>
              <w:rPr>
                <w:sz w:val="12"/>
                <w:szCs w:val="12"/>
              </w:rPr>
            </w:pPr>
            <w:r w:rsidRPr="0068005E">
              <w:rPr>
                <w:sz w:val="12"/>
                <w:szCs w:val="12"/>
              </w:rPr>
              <w:t>300,0</w:t>
            </w:r>
          </w:p>
        </w:tc>
        <w:tc>
          <w:tcPr>
            <w:tcW w:w="993" w:type="dxa"/>
            <w:vAlign w:val="center"/>
          </w:tcPr>
          <w:p w14:paraId="17ACDC8B" w14:textId="77777777" w:rsidR="003371C0" w:rsidRPr="0068005E" w:rsidRDefault="003371C0" w:rsidP="0031789E">
            <w:pPr>
              <w:pStyle w:val="afff"/>
              <w:jc w:val="center"/>
              <w:rPr>
                <w:sz w:val="12"/>
                <w:szCs w:val="12"/>
              </w:rPr>
            </w:pPr>
            <w:r w:rsidRPr="0068005E">
              <w:rPr>
                <w:sz w:val="12"/>
                <w:szCs w:val="12"/>
              </w:rPr>
              <w:t>300,0</w:t>
            </w:r>
          </w:p>
        </w:tc>
        <w:tc>
          <w:tcPr>
            <w:tcW w:w="1478" w:type="dxa"/>
            <w:vAlign w:val="center"/>
          </w:tcPr>
          <w:p w14:paraId="5D957372" w14:textId="77777777" w:rsidR="003371C0" w:rsidRPr="0068005E" w:rsidRDefault="003371C0" w:rsidP="0031789E">
            <w:pPr>
              <w:pStyle w:val="afff"/>
              <w:jc w:val="center"/>
              <w:rPr>
                <w:sz w:val="12"/>
                <w:szCs w:val="12"/>
              </w:rPr>
            </w:pPr>
            <w:r w:rsidRPr="0068005E">
              <w:rPr>
                <w:sz w:val="12"/>
                <w:szCs w:val="12"/>
              </w:rPr>
              <w:t>300,0</w:t>
            </w:r>
          </w:p>
        </w:tc>
        <w:tc>
          <w:tcPr>
            <w:tcW w:w="1478" w:type="dxa"/>
            <w:vAlign w:val="center"/>
          </w:tcPr>
          <w:p w14:paraId="497ACA09" w14:textId="77777777" w:rsidR="003371C0" w:rsidRPr="0068005E" w:rsidRDefault="003371C0" w:rsidP="0031789E">
            <w:pPr>
              <w:pStyle w:val="afff"/>
              <w:jc w:val="center"/>
              <w:rPr>
                <w:sz w:val="12"/>
                <w:szCs w:val="12"/>
              </w:rPr>
            </w:pPr>
            <w:r w:rsidRPr="0068005E">
              <w:rPr>
                <w:sz w:val="12"/>
                <w:szCs w:val="12"/>
              </w:rPr>
              <w:t>300,0</w:t>
            </w:r>
          </w:p>
        </w:tc>
      </w:tr>
      <w:tr w:rsidR="003371C0" w:rsidRPr="0068005E" w14:paraId="689C2EF5" w14:textId="77777777" w:rsidTr="0031789E">
        <w:tc>
          <w:tcPr>
            <w:tcW w:w="1560" w:type="dxa"/>
            <w:vMerge/>
            <w:tcBorders>
              <w:top w:val="single" w:sz="4" w:space="0" w:color="auto"/>
              <w:left w:val="single" w:sz="4" w:space="0" w:color="auto"/>
              <w:bottom w:val="single" w:sz="4" w:space="0" w:color="auto"/>
              <w:right w:val="single" w:sz="4" w:space="0" w:color="auto"/>
            </w:tcBorders>
            <w:vAlign w:val="center"/>
            <w:hideMark/>
          </w:tcPr>
          <w:p w14:paraId="17D7D60C" w14:textId="77777777" w:rsidR="003371C0" w:rsidRPr="0068005E" w:rsidRDefault="003371C0" w:rsidP="0031789E">
            <w:pPr>
              <w:rPr>
                <w:sz w:val="12"/>
                <w:szCs w:val="1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E3B4866" w14:textId="77777777" w:rsidR="003371C0" w:rsidRPr="0068005E" w:rsidRDefault="003371C0" w:rsidP="0031789E">
            <w:pPr>
              <w:rPr>
                <w:sz w:val="12"/>
                <w:szCs w:val="12"/>
              </w:rPr>
            </w:pPr>
          </w:p>
        </w:tc>
        <w:tc>
          <w:tcPr>
            <w:tcW w:w="1559" w:type="dxa"/>
            <w:tcBorders>
              <w:top w:val="single" w:sz="4" w:space="0" w:color="auto"/>
              <w:left w:val="single" w:sz="4" w:space="0" w:color="auto"/>
              <w:bottom w:val="single" w:sz="4" w:space="0" w:color="auto"/>
              <w:right w:val="single" w:sz="4" w:space="0" w:color="auto"/>
            </w:tcBorders>
            <w:hideMark/>
          </w:tcPr>
          <w:p w14:paraId="53555A2E" w14:textId="77777777" w:rsidR="003371C0" w:rsidRPr="0068005E" w:rsidRDefault="003371C0" w:rsidP="0031789E">
            <w:pPr>
              <w:pStyle w:val="afff"/>
              <w:rPr>
                <w:sz w:val="12"/>
                <w:szCs w:val="12"/>
              </w:rPr>
            </w:pPr>
            <w:r w:rsidRPr="0068005E">
              <w:rPr>
                <w:sz w:val="12"/>
                <w:szCs w:val="12"/>
              </w:rPr>
              <w:t xml:space="preserve">федеральный бюджет </w:t>
            </w:r>
          </w:p>
        </w:tc>
        <w:tc>
          <w:tcPr>
            <w:tcW w:w="992" w:type="dxa"/>
            <w:tcBorders>
              <w:top w:val="single" w:sz="4" w:space="0" w:color="auto"/>
              <w:left w:val="single" w:sz="4" w:space="0" w:color="auto"/>
              <w:bottom w:val="single" w:sz="4" w:space="0" w:color="auto"/>
              <w:right w:val="single" w:sz="4" w:space="0" w:color="auto"/>
            </w:tcBorders>
            <w:vAlign w:val="center"/>
          </w:tcPr>
          <w:p w14:paraId="0C716A7C" w14:textId="77777777" w:rsidR="003371C0" w:rsidRPr="0068005E" w:rsidRDefault="003371C0" w:rsidP="0031789E">
            <w:pPr>
              <w:pStyle w:val="afff"/>
              <w:jc w:val="center"/>
              <w:rPr>
                <w:sz w:val="12"/>
                <w:szCs w:val="12"/>
              </w:rPr>
            </w:pPr>
          </w:p>
        </w:tc>
        <w:tc>
          <w:tcPr>
            <w:tcW w:w="992" w:type="dxa"/>
            <w:tcBorders>
              <w:top w:val="single" w:sz="4" w:space="0" w:color="auto"/>
              <w:left w:val="single" w:sz="4" w:space="0" w:color="auto"/>
              <w:bottom w:val="single" w:sz="4" w:space="0" w:color="auto"/>
              <w:right w:val="single" w:sz="4" w:space="0" w:color="auto"/>
            </w:tcBorders>
            <w:vAlign w:val="center"/>
          </w:tcPr>
          <w:p w14:paraId="760ECD5E" w14:textId="77777777" w:rsidR="003371C0" w:rsidRPr="0068005E" w:rsidRDefault="003371C0" w:rsidP="0031789E">
            <w:pPr>
              <w:pStyle w:val="afff"/>
              <w:jc w:val="center"/>
              <w:rPr>
                <w:sz w:val="12"/>
                <w:szCs w:val="12"/>
              </w:rPr>
            </w:pPr>
          </w:p>
        </w:tc>
        <w:tc>
          <w:tcPr>
            <w:tcW w:w="1134" w:type="dxa"/>
            <w:tcBorders>
              <w:top w:val="single" w:sz="4" w:space="0" w:color="auto"/>
              <w:left w:val="single" w:sz="4" w:space="0" w:color="auto"/>
              <w:bottom w:val="single" w:sz="4" w:space="0" w:color="auto"/>
              <w:right w:val="single" w:sz="4" w:space="0" w:color="auto"/>
            </w:tcBorders>
            <w:vAlign w:val="center"/>
          </w:tcPr>
          <w:p w14:paraId="30E98370" w14:textId="77777777" w:rsidR="003371C0" w:rsidRPr="0068005E" w:rsidRDefault="003371C0" w:rsidP="0031789E">
            <w:pPr>
              <w:pStyle w:val="afff"/>
              <w:jc w:val="center"/>
              <w:rPr>
                <w:sz w:val="12"/>
                <w:szCs w:val="12"/>
              </w:rPr>
            </w:pPr>
          </w:p>
        </w:tc>
        <w:tc>
          <w:tcPr>
            <w:tcW w:w="993" w:type="dxa"/>
            <w:tcBorders>
              <w:top w:val="single" w:sz="4" w:space="0" w:color="auto"/>
              <w:left w:val="single" w:sz="4" w:space="0" w:color="auto"/>
              <w:bottom w:val="single" w:sz="4" w:space="0" w:color="auto"/>
              <w:right w:val="single" w:sz="4" w:space="0" w:color="auto"/>
            </w:tcBorders>
            <w:vAlign w:val="center"/>
          </w:tcPr>
          <w:p w14:paraId="096435EF" w14:textId="77777777" w:rsidR="003371C0" w:rsidRPr="0068005E" w:rsidRDefault="003371C0" w:rsidP="0031789E">
            <w:pPr>
              <w:pStyle w:val="afff"/>
              <w:jc w:val="center"/>
              <w:rPr>
                <w:sz w:val="12"/>
                <w:szCs w:val="12"/>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475C7EC" w14:textId="77777777" w:rsidR="003371C0" w:rsidRPr="0068005E" w:rsidRDefault="003371C0" w:rsidP="0031789E">
            <w:pPr>
              <w:pStyle w:val="afff"/>
              <w:jc w:val="center"/>
              <w:rPr>
                <w:sz w:val="12"/>
                <w:szCs w:val="12"/>
              </w:rPr>
            </w:pPr>
          </w:p>
        </w:tc>
        <w:tc>
          <w:tcPr>
            <w:tcW w:w="1134" w:type="dxa"/>
            <w:tcBorders>
              <w:left w:val="single" w:sz="4" w:space="0" w:color="auto"/>
            </w:tcBorders>
            <w:noWrap/>
            <w:vAlign w:val="center"/>
          </w:tcPr>
          <w:p w14:paraId="1583881F" w14:textId="77777777" w:rsidR="003371C0" w:rsidRPr="0068005E" w:rsidRDefault="003371C0" w:rsidP="0031789E">
            <w:pPr>
              <w:pStyle w:val="afff"/>
              <w:jc w:val="center"/>
              <w:rPr>
                <w:sz w:val="12"/>
                <w:szCs w:val="12"/>
              </w:rPr>
            </w:pPr>
          </w:p>
        </w:tc>
        <w:tc>
          <w:tcPr>
            <w:tcW w:w="993" w:type="dxa"/>
            <w:vAlign w:val="center"/>
          </w:tcPr>
          <w:p w14:paraId="7209C980" w14:textId="77777777" w:rsidR="003371C0" w:rsidRPr="0068005E" w:rsidRDefault="003371C0" w:rsidP="0031789E">
            <w:pPr>
              <w:pStyle w:val="afff"/>
              <w:jc w:val="center"/>
              <w:rPr>
                <w:sz w:val="12"/>
                <w:szCs w:val="12"/>
              </w:rPr>
            </w:pPr>
          </w:p>
        </w:tc>
        <w:tc>
          <w:tcPr>
            <w:tcW w:w="1478" w:type="dxa"/>
            <w:vAlign w:val="center"/>
          </w:tcPr>
          <w:p w14:paraId="7C843533" w14:textId="77777777" w:rsidR="003371C0" w:rsidRPr="0068005E" w:rsidRDefault="003371C0" w:rsidP="0031789E">
            <w:pPr>
              <w:pStyle w:val="afff"/>
              <w:jc w:val="center"/>
              <w:rPr>
                <w:sz w:val="12"/>
                <w:szCs w:val="12"/>
              </w:rPr>
            </w:pPr>
          </w:p>
        </w:tc>
        <w:tc>
          <w:tcPr>
            <w:tcW w:w="1478" w:type="dxa"/>
            <w:vAlign w:val="center"/>
          </w:tcPr>
          <w:p w14:paraId="76F9CF8C" w14:textId="77777777" w:rsidR="003371C0" w:rsidRPr="0068005E" w:rsidRDefault="003371C0" w:rsidP="0031789E">
            <w:pPr>
              <w:pStyle w:val="afff"/>
              <w:jc w:val="center"/>
              <w:rPr>
                <w:sz w:val="12"/>
                <w:szCs w:val="12"/>
              </w:rPr>
            </w:pPr>
          </w:p>
        </w:tc>
      </w:tr>
      <w:tr w:rsidR="003371C0" w:rsidRPr="0068005E" w14:paraId="3114D1E1" w14:textId="77777777" w:rsidTr="0031789E">
        <w:tc>
          <w:tcPr>
            <w:tcW w:w="1560" w:type="dxa"/>
            <w:vMerge/>
            <w:tcBorders>
              <w:top w:val="single" w:sz="4" w:space="0" w:color="auto"/>
              <w:left w:val="single" w:sz="4" w:space="0" w:color="auto"/>
              <w:bottom w:val="single" w:sz="4" w:space="0" w:color="auto"/>
              <w:right w:val="single" w:sz="4" w:space="0" w:color="auto"/>
            </w:tcBorders>
            <w:vAlign w:val="center"/>
            <w:hideMark/>
          </w:tcPr>
          <w:p w14:paraId="4AC26C02" w14:textId="77777777" w:rsidR="003371C0" w:rsidRPr="0068005E" w:rsidRDefault="003371C0" w:rsidP="0031789E">
            <w:pPr>
              <w:rPr>
                <w:sz w:val="12"/>
                <w:szCs w:val="1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FB65DFF" w14:textId="77777777" w:rsidR="003371C0" w:rsidRPr="0068005E" w:rsidRDefault="003371C0" w:rsidP="0031789E">
            <w:pPr>
              <w:rPr>
                <w:sz w:val="12"/>
                <w:szCs w:val="12"/>
              </w:rPr>
            </w:pPr>
          </w:p>
        </w:tc>
        <w:tc>
          <w:tcPr>
            <w:tcW w:w="1559" w:type="dxa"/>
            <w:tcBorders>
              <w:top w:val="single" w:sz="4" w:space="0" w:color="auto"/>
              <w:left w:val="single" w:sz="4" w:space="0" w:color="auto"/>
              <w:bottom w:val="single" w:sz="4" w:space="0" w:color="auto"/>
              <w:right w:val="single" w:sz="4" w:space="0" w:color="auto"/>
            </w:tcBorders>
            <w:vAlign w:val="bottom"/>
            <w:hideMark/>
          </w:tcPr>
          <w:p w14:paraId="3240CE3D" w14:textId="77777777" w:rsidR="003371C0" w:rsidRPr="0068005E" w:rsidRDefault="003371C0" w:rsidP="0031789E">
            <w:pPr>
              <w:pStyle w:val="afff"/>
              <w:rPr>
                <w:sz w:val="12"/>
                <w:szCs w:val="12"/>
              </w:rPr>
            </w:pPr>
            <w:r w:rsidRPr="0068005E">
              <w:rPr>
                <w:sz w:val="12"/>
                <w:szCs w:val="12"/>
              </w:rPr>
              <w:t>областной бюджет</w:t>
            </w:r>
          </w:p>
        </w:tc>
        <w:tc>
          <w:tcPr>
            <w:tcW w:w="992" w:type="dxa"/>
            <w:tcBorders>
              <w:top w:val="single" w:sz="4" w:space="0" w:color="auto"/>
              <w:left w:val="single" w:sz="4" w:space="0" w:color="auto"/>
              <w:bottom w:val="single" w:sz="4" w:space="0" w:color="auto"/>
              <w:right w:val="single" w:sz="4" w:space="0" w:color="auto"/>
            </w:tcBorders>
            <w:vAlign w:val="center"/>
            <w:hideMark/>
          </w:tcPr>
          <w:p w14:paraId="7B34C263" w14:textId="77777777" w:rsidR="003371C0" w:rsidRPr="0068005E" w:rsidRDefault="003371C0" w:rsidP="0031789E">
            <w:pPr>
              <w:pStyle w:val="afff"/>
              <w:jc w:val="center"/>
              <w:rPr>
                <w:sz w:val="12"/>
                <w:szCs w:val="12"/>
              </w:rPr>
            </w:pPr>
            <w:r w:rsidRPr="0068005E">
              <w:rPr>
                <w:sz w:val="12"/>
                <w:szCs w:val="12"/>
              </w:rPr>
              <w:t>66,6</w:t>
            </w:r>
          </w:p>
        </w:tc>
        <w:tc>
          <w:tcPr>
            <w:tcW w:w="992" w:type="dxa"/>
            <w:tcBorders>
              <w:top w:val="single" w:sz="4" w:space="0" w:color="auto"/>
              <w:left w:val="single" w:sz="4" w:space="0" w:color="auto"/>
              <w:bottom w:val="single" w:sz="4" w:space="0" w:color="auto"/>
              <w:right w:val="single" w:sz="4" w:space="0" w:color="auto"/>
            </w:tcBorders>
            <w:vAlign w:val="center"/>
            <w:hideMark/>
          </w:tcPr>
          <w:p w14:paraId="32125411" w14:textId="77777777" w:rsidR="003371C0" w:rsidRPr="0068005E" w:rsidRDefault="003371C0" w:rsidP="0031789E">
            <w:pPr>
              <w:pStyle w:val="afff"/>
              <w:jc w:val="center"/>
              <w:rPr>
                <w:sz w:val="12"/>
                <w:szCs w:val="12"/>
              </w:rPr>
            </w:pPr>
            <w:r w:rsidRPr="0068005E">
              <w:rPr>
                <w:sz w:val="12"/>
                <w:szCs w:val="12"/>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42FCCA6" w14:textId="77777777" w:rsidR="003371C0" w:rsidRPr="0068005E" w:rsidRDefault="003371C0" w:rsidP="0031789E">
            <w:pPr>
              <w:pStyle w:val="afff"/>
              <w:jc w:val="center"/>
              <w:rPr>
                <w:sz w:val="12"/>
                <w:szCs w:val="12"/>
              </w:rPr>
            </w:pPr>
            <w:r w:rsidRPr="0068005E">
              <w:rPr>
                <w:sz w:val="12"/>
                <w:szCs w:val="12"/>
              </w:rPr>
              <w:t>0,0</w:t>
            </w:r>
          </w:p>
        </w:tc>
        <w:tc>
          <w:tcPr>
            <w:tcW w:w="993" w:type="dxa"/>
            <w:tcBorders>
              <w:top w:val="single" w:sz="4" w:space="0" w:color="auto"/>
              <w:left w:val="single" w:sz="4" w:space="0" w:color="auto"/>
              <w:bottom w:val="single" w:sz="4" w:space="0" w:color="auto"/>
              <w:right w:val="single" w:sz="4" w:space="0" w:color="auto"/>
            </w:tcBorders>
            <w:vAlign w:val="center"/>
          </w:tcPr>
          <w:p w14:paraId="38CA9FD2" w14:textId="77777777" w:rsidR="003371C0" w:rsidRPr="0068005E" w:rsidRDefault="003371C0" w:rsidP="0031789E">
            <w:pPr>
              <w:pStyle w:val="afff"/>
              <w:jc w:val="center"/>
              <w:rPr>
                <w:sz w:val="12"/>
                <w:szCs w:val="12"/>
              </w:rPr>
            </w:pPr>
            <w:r w:rsidRPr="0068005E">
              <w:rPr>
                <w:sz w:val="12"/>
                <w:szCs w:val="12"/>
              </w:rPr>
              <w:t>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06218E0" w14:textId="77777777" w:rsidR="003371C0" w:rsidRPr="0068005E" w:rsidRDefault="003371C0" w:rsidP="0031789E">
            <w:pPr>
              <w:pStyle w:val="afff"/>
              <w:jc w:val="center"/>
              <w:rPr>
                <w:sz w:val="12"/>
                <w:szCs w:val="12"/>
              </w:rPr>
            </w:pPr>
            <w:r w:rsidRPr="0068005E">
              <w:rPr>
                <w:sz w:val="12"/>
                <w:szCs w:val="12"/>
              </w:rPr>
              <w:t>75,0</w:t>
            </w:r>
          </w:p>
        </w:tc>
        <w:tc>
          <w:tcPr>
            <w:tcW w:w="1134" w:type="dxa"/>
            <w:tcBorders>
              <w:left w:val="single" w:sz="4" w:space="0" w:color="auto"/>
            </w:tcBorders>
            <w:noWrap/>
            <w:vAlign w:val="center"/>
          </w:tcPr>
          <w:p w14:paraId="5E611E31" w14:textId="77777777" w:rsidR="003371C0" w:rsidRPr="0068005E" w:rsidRDefault="003371C0" w:rsidP="0031789E">
            <w:pPr>
              <w:pStyle w:val="afff"/>
              <w:jc w:val="center"/>
              <w:rPr>
                <w:sz w:val="12"/>
                <w:szCs w:val="12"/>
              </w:rPr>
            </w:pPr>
            <w:r w:rsidRPr="0068005E">
              <w:rPr>
                <w:sz w:val="12"/>
                <w:szCs w:val="12"/>
              </w:rPr>
              <w:t>0,0</w:t>
            </w:r>
          </w:p>
        </w:tc>
        <w:tc>
          <w:tcPr>
            <w:tcW w:w="993" w:type="dxa"/>
            <w:vAlign w:val="center"/>
          </w:tcPr>
          <w:p w14:paraId="4ED02F51" w14:textId="77777777" w:rsidR="003371C0" w:rsidRPr="0068005E" w:rsidRDefault="003371C0" w:rsidP="0031789E">
            <w:pPr>
              <w:pStyle w:val="afff"/>
              <w:jc w:val="center"/>
              <w:rPr>
                <w:sz w:val="12"/>
                <w:szCs w:val="12"/>
              </w:rPr>
            </w:pPr>
            <w:r w:rsidRPr="0068005E">
              <w:rPr>
                <w:sz w:val="12"/>
                <w:szCs w:val="12"/>
              </w:rPr>
              <w:t>0,0</w:t>
            </w:r>
          </w:p>
        </w:tc>
        <w:tc>
          <w:tcPr>
            <w:tcW w:w="1478" w:type="dxa"/>
            <w:vAlign w:val="center"/>
          </w:tcPr>
          <w:p w14:paraId="23B41763" w14:textId="77777777" w:rsidR="003371C0" w:rsidRPr="0068005E" w:rsidRDefault="003371C0" w:rsidP="0031789E">
            <w:pPr>
              <w:pStyle w:val="afff"/>
              <w:jc w:val="center"/>
              <w:rPr>
                <w:sz w:val="12"/>
                <w:szCs w:val="12"/>
              </w:rPr>
            </w:pPr>
            <w:r w:rsidRPr="0068005E">
              <w:rPr>
                <w:sz w:val="12"/>
                <w:szCs w:val="12"/>
              </w:rPr>
              <w:t>0,0</w:t>
            </w:r>
          </w:p>
        </w:tc>
        <w:tc>
          <w:tcPr>
            <w:tcW w:w="1478" w:type="dxa"/>
            <w:vAlign w:val="center"/>
          </w:tcPr>
          <w:p w14:paraId="4EF1E617" w14:textId="77777777" w:rsidR="003371C0" w:rsidRPr="0068005E" w:rsidRDefault="003371C0" w:rsidP="0031789E">
            <w:pPr>
              <w:pStyle w:val="afff"/>
              <w:jc w:val="center"/>
              <w:rPr>
                <w:sz w:val="12"/>
                <w:szCs w:val="12"/>
              </w:rPr>
            </w:pPr>
            <w:r w:rsidRPr="0068005E">
              <w:rPr>
                <w:sz w:val="12"/>
                <w:szCs w:val="12"/>
              </w:rPr>
              <w:t>0,0</w:t>
            </w:r>
          </w:p>
        </w:tc>
      </w:tr>
      <w:tr w:rsidR="003371C0" w:rsidRPr="0068005E" w14:paraId="5AA5D0C7" w14:textId="77777777" w:rsidTr="0031789E">
        <w:tc>
          <w:tcPr>
            <w:tcW w:w="1560" w:type="dxa"/>
            <w:vMerge/>
            <w:tcBorders>
              <w:top w:val="single" w:sz="4" w:space="0" w:color="auto"/>
              <w:left w:val="single" w:sz="4" w:space="0" w:color="auto"/>
              <w:bottom w:val="single" w:sz="4" w:space="0" w:color="auto"/>
              <w:right w:val="single" w:sz="4" w:space="0" w:color="auto"/>
            </w:tcBorders>
            <w:vAlign w:val="center"/>
            <w:hideMark/>
          </w:tcPr>
          <w:p w14:paraId="06C47032" w14:textId="77777777" w:rsidR="003371C0" w:rsidRPr="0068005E" w:rsidRDefault="003371C0" w:rsidP="0031789E">
            <w:pPr>
              <w:rPr>
                <w:sz w:val="12"/>
                <w:szCs w:val="1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910DE45" w14:textId="77777777" w:rsidR="003371C0" w:rsidRPr="0068005E" w:rsidRDefault="003371C0" w:rsidP="0031789E">
            <w:pPr>
              <w:rPr>
                <w:sz w:val="12"/>
                <w:szCs w:val="12"/>
              </w:rPr>
            </w:pPr>
          </w:p>
        </w:tc>
        <w:tc>
          <w:tcPr>
            <w:tcW w:w="1559" w:type="dxa"/>
            <w:tcBorders>
              <w:top w:val="single" w:sz="4" w:space="0" w:color="auto"/>
              <w:left w:val="single" w:sz="4" w:space="0" w:color="auto"/>
              <w:bottom w:val="single" w:sz="4" w:space="0" w:color="auto"/>
              <w:right w:val="single" w:sz="4" w:space="0" w:color="auto"/>
            </w:tcBorders>
            <w:vAlign w:val="bottom"/>
            <w:hideMark/>
          </w:tcPr>
          <w:p w14:paraId="572BC812" w14:textId="77777777" w:rsidR="003371C0" w:rsidRPr="0068005E" w:rsidRDefault="003371C0" w:rsidP="0031789E">
            <w:pPr>
              <w:pStyle w:val="afff"/>
              <w:rPr>
                <w:sz w:val="12"/>
                <w:szCs w:val="12"/>
              </w:rPr>
            </w:pPr>
            <w:r w:rsidRPr="0068005E">
              <w:rPr>
                <w:sz w:val="12"/>
                <w:szCs w:val="12"/>
              </w:rPr>
              <w:t>бюджет муниципального района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45A72D8F" w14:textId="77777777" w:rsidR="003371C0" w:rsidRPr="0068005E" w:rsidRDefault="003371C0" w:rsidP="0031789E">
            <w:pPr>
              <w:pStyle w:val="afff"/>
              <w:jc w:val="center"/>
              <w:rPr>
                <w:sz w:val="12"/>
                <w:szCs w:val="12"/>
              </w:rPr>
            </w:pPr>
            <w:r w:rsidRPr="0068005E">
              <w:rPr>
                <w:sz w:val="12"/>
                <w:szCs w:val="12"/>
              </w:rPr>
              <w:t>42,0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98BAAAE" w14:textId="77777777" w:rsidR="003371C0" w:rsidRPr="0068005E" w:rsidRDefault="003371C0" w:rsidP="0031789E">
            <w:pPr>
              <w:pStyle w:val="afff"/>
              <w:jc w:val="center"/>
              <w:rPr>
                <w:sz w:val="12"/>
                <w:szCs w:val="12"/>
              </w:rPr>
            </w:pPr>
            <w:r w:rsidRPr="0068005E">
              <w:rPr>
                <w:sz w:val="12"/>
                <w:szCs w:val="12"/>
              </w:rPr>
              <w:t>310,9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E1FA5FC" w14:textId="77777777" w:rsidR="003371C0" w:rsidRPr="0068005E" w:rsidRDefault="003371C0" w:rsidP="0031789E">
            <w:pPr>
              <w:pStyle w:val="afff"/>
              <w:jc w:val="center"/>
              <w:rPr>
                <w:sz w:val="12"/>
                <w:szCs w:val="12"/>
              </w:rPr>
            </w:pPr>
            <w:r w:rsidRPr="0068005E">
              <w:rPr>
                <w:sz w:val="12"/>
                <w:szCs w:val="12"/>
              </w:rPr>
              <w:t>380,0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5F2F870B" w14:textId="77777777" w:rsidR="003371C0" w:rsidRPr="0068005E" w:rsidRDefault="003371C0" w:rsidP="0031789E">
            <w:pPr>
              <w:pStyle w:val="afff"/>
              <w:jc w:val="center"/>
              <w:rPr>
                <w:sz w:val="12"/>
                <w:szCs w:val="12"/>
              </w:rPr>
            </w:pPr>
            <w:r w:rsidRPr="0068005E">
              <w:rPr>
                <w:sz w:val="12"/>
                <w:szCs w:val="12"/>
              </w:rPr>
              <w:t>200,0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D5C8A50" w14:textId="77777777" w:rsidR="003371C0" w:rsidRPr="0068005E" w:rsidRDefault="003371C0" w:rsidP="0031789E">
            <w:pPr>
              <w:pStyle w:val="afff"/>
              <w:jc w:val="center"/>
              <w:rPr>
                <w:sz w:val="12"/>
                <w:szCs w:val="12"/>
              </w:rPr>
            </w:pPr>
            <w:r w:rsidRPr="0068005E">
              <w:rPr>
                <w:sz w:val="12"/>
                <w:szCs w:val="12"/>
              </w:rPr>
              <w:t>9,56</w:t>
            </w:r>
          </w:p>
        </w:tc>
        <w:tc>
          <w:tcPr>
            <w:tcW w:w="1134" w:type="dxa"/>
            <w:tcBorders>
              <w:left w:val="single" w:sz="4" w:space="0" w:color="auto"/>
            </w:tcBorders>
            <w:noWrap/>
            <w:vAlign w:val="center"/>
            <w:hideMark/>
          </w:tcPr>
          <w:p w14:paraId="2232E652" w14:textId="77777777" w:rsidR="003371C0" w:rsidRPr="0068005E" w:rsidRDefault="003371C0" w:rsidP="0031789E">
            <w:pPr>
              <w:pStyle w:val="afff"/>
              <w:jc w:val="center"/>
              <w:rPr>
                <w:sz w:val="12"/>
                <w:szCs w:val="12"/>
              </w:rPr>
            </w:pPr>
            <w:r w:rsidRPr="0068005E">
              <w:rPr>
                <w:sz w:val="12"/>
                <w:szCs w:val="12"/>
              </w:rPr>
              <w:t>300,0</w:t>
            </w:r>
          </w:p>
        </w:tc>
        <w:tc>
          <w:tcPr>
            <w:tcW w:w="993" w:type="dxa"/>
            <w:vAlign w:val="center"/>
          </w:tcPr>
          <w:p w14:paraId="15BAA7AA" w14:textId="77777777" w:rsidR="003371C0" w:rsidRPr="0068005E" w:rsidRDefault="003371C0" w:rsidP="0031789E">
            <w:pPr>
              <w:pStyle w:val="afff"/>
              <w:jc w:val="center"/>
              <w:rPr>
                <w:sz w:val="12"/>
                <w:szCs w:val="12"/>
              </w:rPr>
            </w:pPr>
            <w:r w:rsidRPr="0068005E">
              <w:rPr>
                <w:sz w:val="12"/>
                <w:szCs w:val="12"/>
              </w:rPr>
              <w:t>300,0</w:t>
            </w:r>
          </w:p>
        </w:tc>
        <w:tc>
          <w:tcPr>
            <w:tcW w:w="1478" w:type="dxa"/>
            <w:vAlign w:val="center"/>
          </w:tcPr>
          <w:p w14:paraId="34BEF05D" w14:textId="77777777" w:rsidR="003371C0" w:rsidRPr="0068005E" w:rsidRDefault="003371C0" w:rsidP="0031789E">
            <w:pPr>
              <w:pStyle w:val="afff"/>
              <w:jc w:val="center"/>
              <w:rPr>
                <w:sz w:val="12"/>
                <w:szCs w:val="12"/>
              </w:rPr>
            </w:pPr>
            <w:r w:rsidRPr="0068005E">
              <w:rPr>
                <w:sz w:val="12"/>
                <w:szCs w:val="12"/>
              </w:rPr>
              <w:t>300,0</w:t>
            </w:r>
          </w:p>
        </w:tc>
        <w:tc>
          <w:tcPr>
            <w:tcW w:w="1478" w:type="dxa"/>
            <w:vAlign w:val="center"/>
          </w:tcPr>
          <w:p w14:paraId="1C17DDD4" w14:textId="77777777" w:rsidR="003371C0" w:rsidRPr="0068005E" w:rsidRDefault="003371C0" w:rsidP="0031789E">
            <w:pPr>
              <w:pStyle w:val="afff"/>
              <w:jc w:val="center"/>
              <w:rPr>
                <w:sz w:val="12"/>
                <w:szCs w:val="12"/>
              </w:rPr>
            </w:pPr>
            <w:r w:rsidRPr="0068005E">
              <w:rPr>
                <w:sz w:val="12"/>
                <w:szCs w:val="12"/>
              </w:rPr>
              <w:t>300,0</w:t>
            </w:r>
          </w:p>
        </w:tc>
      </w:tr>
      <w:tr w:rsidR="003371C0" w:rsidRPr="0068005E" w14:paraId="3B50CD6F" w14:textId="77777777" w:rsidTr="0031789E">
        <w:tc>
          <w:tcPr>
            <w:tcW w:w="1560" w:type="dxa"/>
            <w:vMerge/>
            <w:tcBorders>
              <w:top w:val="single" w:sz="4" w:space="0" w:color="auto"/>
              <w:left w:val="single" w:sz="4" w:space="0" w:color="auto"/>
              <w:bottom w:val="single" w:sz="4" w:space="0" w:color="auto"/>
              <w:right w:val="single" w:sz="4" w:space="0" w:color="auto"/>
            </w:tcBorders>
            <w:vAlign w:val="center"/>
            <w:hideMark/>
          </w:tcPr>
          <w:p w14:paraId="26473611" w14:textId="77777777" w:rsidR="003371C0" w:rsidRPr="0068005E" w:rsidRDefault="003371C0" w:rsidP="0031789E">
            <w:pPr>
              <w:rPr>
                <w:sz w:val="12"/>
                <w:szCs w:val="1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4F1E080" w14:textId="77777777" w:rsidR="003371C0" w:rsidRPr="0068005E" w:rsidRDefault="003371C0" w:rsidP="0031789E">
            <w:pPr>
              <w:rPr>
                <w:sz w:val="12"/>
                <w:szCs w:val="12"/>
              </w:rPr>
            </w:pPr>
          </w:p>
        </w:tc>
        <w:tc>
          <w:tcPr>
            <w:tcW w:w="1559" w:type="dxa"/>
            <w:tcBorders>
              <w:top w:val="single" w:sz="4" w:space="0" w:color="auto"/>
              <w:left w:val="single" w:sz="4" w:space="0" w:color="auto"/>
              <w:bottom w:val="single" w:sz="4" w:space="0" w:color="auto"/>
              <w:right w:val="single" w:sz="4" w:space="0" w:color="auto"/>
            </w:tcBorders>
            <w:hideMark/>
          </w:tcPr>
          <w:p w14:paraId="1E3E5C6E" w14:textId="77777777" w:rsidR="003371C0" w:rsidRPr="0068005E" w:rsidRDefault="003371C0" w:rsidP="0031789E">
            <w:pPr>
              <w:pStyle w:val="afff"/>
              <w:rPr>
                <w:color w:val="000000"/>
                <w:sz w:val="12"/>
                <w:szCs w:val="12"/>
              </w:rPr>
            </w:pPr>
            <w:r w:rsidRPr="0068005E">
              <w:rPr>
                <w:color w:val="000000"/>
                <w:sz w:val="12"/>
                <w:szCs w:val="12"/>
              </w:rPr>
              <w:t xml:space="preserve"> внебюджетные фонды </w:t>
            </w:r>
          </w:p>
        </w:tc>
        <w:tc>
          <w:tcPr>
            <w:tcW w:w="992" w:type="dxa"/>
            <w:tcBorders>
              <w:top w:val="single" w:sz="4" w:space="0" w:color="auto"/>
              <w:left w:val="single" w:sz="4" w:space="0" w:color="auto"/>
              <w:bottom w:val="single" w:sz="4" w:space="0" w:color="auto"/>
              <w:right w:val="single" w:sz="4" w:space="0" w:color="auto"/>
            </w:tcBorders>
            <w:vAlign w:val="center"/>
          </w:tcPr>
          <w:p w14:paraId="596C97D7" w14:textId="77777777" w:rsidR="003371C0" w:rsidRPr="0068005E" w:rsidRDefault="003371C0" w:rsidP="0031789E">
            <w:pPr>
              <w:pStyle w:val="afff"/>
              <w:jc w:val="center"/>
              <w:rPr>
                <w:sz w:val="12"/>
                <w:szCs w:val="12"/>
              </w:rPr>
            </w:pPr>
          </w:p>
        </w:tc>
        <w:tc>
          <w:tcPr>
            <w:tcW w:w="992" w:type="dxa"/>
            <w:tcBorders>
              <w:top w:val="single" w:sz="4" w:space="0" w:color="auto"/>
              <w:left w:val="single" w:sz="4" w:space="0" w:color="auto"/>
              <w:bottom w:val="single" w:sz="4" w:space="0" w:color="auto"/>
              <w:right w:val="single" w:sz="4" w:space="0" w:color="auto"/>
            </w:tcBorders>
            <w:vAlign w:val="center"/>
          </w:tcPr>
          <w:p w14:paraId="3609EF91" w14:textId="77777777" w:rsidR="003371C0" w:rsidRPr="0068005E" w:rsidRDefault="003371C0" w:rsidP="0031789E">
            <w:pPr>
              <w:pStyle w:val="afff"/>
              <w:jc w:val="center"/>
              <w:rPr>
                <w:sz w:val="12"/>
                <w:szCs w:val="12"/>
              </w:rPr>
            </w:pPr>
          </w:p>
        </w:tc>
        <w:tc>
          <w:tcPr>
            <w:tcW w:w="1134" w:type="dxa"/>
            <w:tcBorders>
              <w:top w:val="single" w:sz="4" w:space="0" w:color="auto"/>
              <w:left w:val="single" w:sz="4" w:space="0" w:color="auto"/>
              <w:bottom w:val="single" w:sz="4" w:space="0" w:color="auto"/>
              <w:right w:val="single" w:sz="4" w:space="0" w:color="auto"/>
            </w:tcBorders>
            <w:vAlign w:val="center"/>
          </w:tcPr>
          <w:p w14:paraId="36386D0F" w14:textId="77777777" w:rsidR="003371C0" w:rsidRPr="0068005E" w:rsidRDefault="003371C0" w:rsidP="0031789E">
            <w:pPr>
              <w:pStyle w:val="afff"/>
              <w:jc w:val="center"/>
              <w:rPr>
                <w:sz w:val="12"/>
                <w:szCs w:val="12"/>
              </w:rPr>
            </w:pPr>
          </w:p>
        </w:tc>
        <w:tc>
          <w:tcPr>
            <w:tcW w:w="993" w:type="dxa"/>
            <w:tcBorders>
              <w:top w:val="single" w:sz="4" w:space="0" w:color="auto"/>
              <w:left w:val="single" w:sz="4" w:space="0" w:color="auto"/>
              <w:bottom w:val="single" w:sz="4" w:space="0" w:color="auto"/>
              <w:right w:val="single" w:sz="4" w:space="0" w:color="auto"/>
            </w:tcBorders>
            <w:vAlign w:val="center"/>
          </w:tcPr>
          <w:p w14:paraId="2DBCBB0E" w14:textId="77777777" w:rsidR="003371C0" w:rsidRPr="0068005E" w:rsidRDefault="003371C0" w:rsidP="0031789E">
            <w:pPr>
              <w:pStyle w:val="afff"/>
              <w:jc w:val="center"/>
              <w:rPr>
                <w:sz w:val="12"/>
                <w:szCs w:val="12"/>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C60E36D" w14:textId="77777777" w:rsidR="003371C0" w:rsidRPr="0068005E" w:rsidRDefault="003371C0" w:rsidP="0031789E">
            <w:pPr>
              <w:pStyle w:val="afff"/>
              <w:jc w:val="center"/>
              <w:rPr>
                <w:sz w:val="12"/>
                <w:szCs w:val="12"/>
              </w:rPr>
            </w:pPr>
          </w:p>
        </w:tc>
        <w:tc>
          <w:tcPr>
            <w:tcW w:w="1134" w:type="dxa"/>
            <w:tcBorders>
              <w:left w:val="single" w:sz="4" w:space="0" w:color="auto"/>
            </w:tcBorders>
            <w:noWrap/>
            <w:vAlign w:val="center"/>
          </w:tcPr>
          <w:p w14:paraId="6C01902E" w14:textId="77777777" w:rsidR="003371C0" w:rsidRPr="0068005E" w:rsidRDefault="003371C0" w:rsidP="0031789E">
            <w:pPr>
              <w:pStyle w:val="afff"/>
              <w:jc w:val="center"/>
              <w:rPr>
                <w:sz w:val="12"/>
                <w:szCs w:val="12"/>
              </w:rPr>
            </w:pPr>
          </w:p>
        </w:tc>
        <w:tc>
          <w:tcPr>
            <w:tcW w:w="993" w:type="dxa"/>
            <w:vAlign w:val="center"/>
          </w:tcPr>
          <w:p w14:paraId="13052EC6" w14:textId="77777777" w:rsidR="003371C0" w:rsidRPr="0068005E" w:rsidRDefault="003371C0" w:rsidP="0031789E">
            <w:pPr>
              <w:pStyle w:val="afff"/>
              <w:jc w:val="center"/>
              <w:rPr>
                <w:sz w:val="12"/>
                <w:szCs w:val="12"/>
              </w:rPr>
            </w:pPr>
          </w:p>
        </w:tc>
        <w:tc>
          <w:tcPr>
            <w:tcW w:w="1478" w:type="dxa"/>
            <w:vAlign w:val="center"/>
          </w:tcPr>
          <w:p w14:paraId="48E0115C" w14:textId="77777777" w:rsidR="003371C0" w:rsidRPr="0068005E" w:rsidRDefault="003371C0" w:rsidP="0031789E">
            <w:pPr>
              <w:pStyle w:val="afff"/>
              <w:jc w:val="center"/>
              <w:rPr>
                <w:sz w:val="12"/>
                <w:szCs w:val="12"/>
              </w:rPr>
            </w:pPr>
          </w:p>
        </w:tc>
        <w:tc>
          <w:tcPr>
            <w:tcW w:w="1478" w:type="dxa"/>
            <w:vAlign w:val="center"/>
          </w:tcPr>
          <w:p w14:paraId="5706CF70" w14:textId="77777777" w:rsidR="003371C0" w:rsidRPr="0068005E" w:rsidRDefault="003371C0" w:rsidP="0031789E">
            <w:pPr>
              <w:pStyle w:val="afff"/>
              <w:jc w:val="center"/>
              <w:rPr>
                <w:sz w:val="12"/>
                <w:szCs w:val="12"/>
              </w:rPr>
            </w:pPr>
          </w:p>
        </w:tc>
      </w:tr>
      <w:tr w:rsidR="003371C0" w:rsidRPr="0068005E" w14:paraId="052D06AB" w14:textId="77777777" w:rsidTr="0031789E">
        <w:tc>
          <w:tcPr>
            <w:tcW w:w="1560" w:type="dxa"/>
            <w:vMerge/>
            <w:tcBorders>
              <w:top w:val="single" w:sz="4" w:space="0" w:color="auto"/>
              <w:left w:val="single" w:sz="4" w:space="0" w:color="auto"/>
              <w:bottom w:val="single" w:sz="4" w:space="0" w:color="auto"/>
              <w:right w:val="single" w:sz="4" w:space="0" w:color="auto"/>
            </w:tcBorders>
            <w:vAlign w:val="center"/>
            <w:hideMark/>
          </w:tcPr>
          <w:p w14:paraId="25E5FBAF" w14:textId="77777777" w:rsidR="003371C0" w:rsidRPr="0068005E" w:rsidRDefault="003371C0" w:rsidP="0031789E">
            <w:pPr>
              <w:rPr>
                <w:sz w:val="12"/>
                <w:szCs w:val="1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2F532AF" w14:textId="77777777" w:rsidR="003371C0" w:rsidRPr="0068005E" w:rsidRDefault="003371C0" w:rsidP="0031789E">
            <w:pPr>
              <w:rPr>
                <w:sz w:val="12"/>
                <w:szCs w:val="12"/>
              </w:rPr>
            </w:pPr>
          </w:p>
        </w:tc>
        <w:tc>
          <w:tcPr>
            <w:tcW w:w="1559" w:type="dxa"/>
            <w:tcBorders>
              <w:top w:val="single" w:sz="4" w:space="0" w:color="auto"/>
              <w:left w:val="single" w:sz="4" w:space="0" w:color="auto"/>
              <w:bottom w:val="single" w:sz="4" w:space="0" w:color="auto"/>
              <w:right w:val="single" w:sz="4" w:space="0" w:color="auto"/>
            </w:tcBorders>
            <w:vAlign w:val="bottom"/>
            <w:hideMark/>
          </w:tcPr>
          <w:p w14:paraId="13A60957" w14:textId="77777777" w:rsidR="003371C0" w:rsidRPr="0068005E" w:rsidRDefault="003371C0" w:rsidP="0031789E">
            <w:pPr>
              <w:pStyle w:val="afff"/>
              <w:rPr>
                <w:sz w:val="12"/>
                <w:szCs w:val="12"/>
              </w:rPr>
            </w:pPr>
            <w:r w:rsidRPr="0068005E">
              <w:rPr>
                <w:sz w:val="12"/>
                <w:szCs w:val="12"/>
              </w:rPr>
              <w:t>юридические лица</w:t>
            </w:r>
          </w:p>
        </w:tc>
        <w:tc>
          <w:tcPr>
            <w:tcW w:w="992" w:type="dxa"/>
            <w:tcBorders>
              <w:top w:val="single" w:sz="4" w:space="0" w:color="auto"/>
              <w:left w:val="single" w:sz="4" w:space="0" w:color="auto"/>
              <w:bottom w:val="single" w:sz="4" w:space="0" w:color="auto"/>
              <w:right w:val="single" w:sz="4" w:space="0" w:color="auto"/>
            </w:tcBorders>
          </w:tcPr>
          <w:p w14:paraId="63C11710" w14:textId="77777777" w:rsidR="003371C0" w:rsidRPr="0068005E" w:rsidRDefault="003371C0" w:rsidP="0031789E">
            <w:pPr>
              <w:pStyle w:val="afff"/>
              <w:jc w:val="center"/>
              <w:rPr>
                <w:sz w:val="12"/>
                <w:szCs w:val="12"/>
              </w:rPr>
            </w:pPr>
          </w:p>
        </w:tc>
        <w:tc>
          <w:tcPr>
            <w:tcW w:w="992" w:type="dxa"/>
            <w:tcBorders>
              <w:top w:val="single" w:sz="4" w:space="0" w:color="auto"/>
              <w:left w:val="single" w:sz="4" w:space="0" w:color="auto"/>
              <w:bottom w:val="single" w:sz="4" w:space="0" w:color="auto"/>
              <w:right w:val="single" w:sz="4" w:space="0" w:color="auto"/>
            </w:tcBorders>
            <w:vAlign w:val="center"/>
          </w:tcPr>
          <w:p w14:paraId="019EA419" w14:textId="77777777" w:rsidR="003371C0" w:rsidRPr="0068005E" w:rsidRDefault="003371C0" w:rsidP="0031789E">
            <w:pPr>
              <w:pStyle w:val="afff"/>
              <w:jc w:val="center"/>
              <w:rPr>
                <w:sz w:val="12"/>
                <w:szCs w:val="12"/>
              </w:rPr>
            </w:pPr>
          </w:p>
        </w:tc>
        <w:tc>
          <w:tcPr>
            <w:tcW w:w="1134" w:type="dxa"/>
            <w:tcBorders>
              <w:top w:val="single" w:sz="4" w:space="0" w:color="auto"/>
              <w:left w:val="single" w:sz="4" w:space="0" w:color="auto"/>
              <w:bottom w:val="single" w:sz="4" w:space="0" w:color="auto"/>
              <w:right w:val="single" w:sz="4" w:space="0" w:color="auto"/>
            </w:tcBorders>
          </w:tcPr>
          <w:p w14:paraId="3E09FA0C" w14:textId="77777777" w:rsidR="003371C0" w:rsidRPr="0068005E" w:rsidRDefault="003371C0" w:rsidP="0031789E">
            <w:pPr>
              <w:pStyle w:val="afff"/>
              <w:jc w:val="center"/>
              <w:rPr>
                <w:sz w:val="12"/>
                <w:szCs w:val="12"/>
              </w:rPr>
            </w:pPr>
          </w:p>
        </w:tc>
        <w:tc>
          <w:tcPr>
            <w:tcW w:w="993" w:type="dxa"/>
            <w:tcBorders>
              <w:top w:val="single" w:sz="4" w:space="0" w:color="auto"/>
              <w:left w:val="single" w:sz="4" w:space="0" w:color="auto"/>
              <w:bottom w:val="single" w:sz="4" w:space="0" w:color="auto"/>
              <w:right w:val="single" w:sz="4" w:space="0" w:color="auto"/>
            </w:tcBorders>
          </w:tcPr>
          <w:p w14:paraId="1FCA6339" w14:textId="77777777" w:rsidR="003371C0" w:rsidRPr="0068005E" w:rsidRDefault="003371C0" w:rsidP="0031789E">
            <w:pPr>
              <w:pStyle w:val="afff"/>
              <w:jc w:val="center"/>
              <w:rPr>
                <w:sz w:val="12"/>
                <w:szCs w:val="12"/>
              </w:rPr>
            </w:pPr>
          </w:p>
        </w:tc>
        <w:tc>
          <w:tcPr>
            <w:tcW w:w="1275" w:type="dxa"/>
            <w:tcBorders>
              <w:top w:val="single" w:sz="4" w:space="0" w:color="auto"/>
              <w:left w:val="single" w:sz="4" w:space="0" w:color="auto"/>
              <w:bottom w:val="single" w:sz="4" w:space="0" w:color="auto"/>
              <w:right w:val="single" w:sz="4" w:space="0" w:color="auto"/>
            </w:tcBorders>
            <w:noWrap/>
          </w:tcPr>
          <w:p w14:paraId="324D3DE0" w14:textId="77777777" w:rsidR="003371C0" w:rsidRPr="0068005E" w:rsidRDefault="003371C0" w:rsidP="0031789E">
            <w:pPr>
              <w:pStyle w:val="afff"/>
              <w:jc w:val="center"/>
              <w:rPr>
                <w:sz w:val="12"/>
                <w:szCs w:val="12"/>
              </w:rPr>
            </w:pPr>
          </w:p>
        </w:tc>
        <w:tc>
          <w:tcPr>
            <w:tcW w:w="1134" w:type="dxa"/>
            <w:tcBorders>
              <w:left w:val="single" w:sz="4" w:space="0" w:color="auto"/>
            </w:tcBorders>
            <w:noWrap/>
            <w:vAlign w:val="center"/>
          </w:tcPr>
          <w:p w14:paraId="584B8EBE" w14:textId="77777777" w:rsidR="003371C0" w:rsidRPr="0068005E" w:rsidRDefault="003371C0" w:rsidP="0031789E">
            <w:pPr>
              <w:pStyle w:val="afff"/>
              <w:jc w:val="center"/>
              <w:rPr>
                <w:sz w:val="12"/>
                <w:szCs w:val="12"/>
              </w:rPr>
            </w:pPr>
          </w:p>
        </w:tc>
        <w:tc>
          <w:tcPr>
            <w:tcW w:w="993" w:type="dxa"/>
            <w:vAlign w:val="center"/>
          </w:tcPr>
          <w:p w14:paraId="65AFFD17" w14:textId="77777777" w:rsidR="003371C0" w:rsidRPr="0068005E" w:rsidRDefault="003371C0" w:rsidP="0031789E">
            <w:pPr>
              <w:pStyle w:val="afff"/>
              <w:jc w:val="center"/>
              <w:rPr>
                <w:sz w:val="12"/>
                <w:szCs w:val="12"/>
              </w:rPr>
            </w:pPr>
          </w:p>
        </w:tc>
        <w:tc>
          <w:tcPr>
            <w:tcW w:w="1478" w:type="dxa"/>
            <w:vAlign w:val="center"/>
          </w:tcPr>
          <w:p w14:paraId="2B8D550A" w14:textId="77777777" w:rsidR="003371C0" w:rsidRPr="0068005E" w:rsidRDefault="003371C0" w:rsidP="0031789E">
            <w:pPr>
              <w:pStyle w:val="afff"/>
              <w:jc w:val="center"/>
              <w:rPr>
                <w:sz w:val="12"/>
                <w:szCs w:val="12"/>
              </w:rPr>
            </w:pPr>
          </w:p>
        </w:tc>
        <w:tc>
          <w:tcPr>
            <w:tcW w:w="1478" w:type="dxa"/>
            <w:vAlign w:val="center"/>
          </w:tcPr>
          <w:p w14:paraId="680439DF" w14:textId="77777777" w:rsidR="003371C0" w:rsidRPr="0068005E" w:rsidRDefault="003371C0" w:rsidP="0031789E">
            <w:pPr>
              <w:pStyle w:val="afff"/>
              <w:jc w:val="center"/>
              <w:rPr>
                <w:sz w:val="12"/>
                <w:szCs w:val="12"/>
              </w:rPr>
            </w:pPr>
          </w:p>
        </w:tc>
      </w:tr>
      <w:tr w:rsidR="003371C0" w:rsidRPr="0068005E" w14:paraId="45A24505" w14:textId="77777777" w:rsidTr="0031789E">
        <w:tc>
          <w:tcPr>
            <w:tcW w:w="1560" w:type="dxa"/>
            <w:vMerge/>
            <w:tcBorders>
              <w:top w:val="single" w:sz="4" w:space="0" w:color="auto"/>
            </w:tcBorders>
            <w:vAlign w:val="center"/>
            <w:hideMark/>
          </w:tcPr>
          <w:p w14:paraId="2B657BC1" w14:textId="77777777" w:rsidR="003371C0" w:rsidRPr="0068005E" w:rsidRDefault="003371C0" w:rsidP="0031789E">
            <w:pPr>
              <w:rPr>
                <w:sz w:val="12"/>
                <w:szCs w:val="12"/>
              </w:rPr>
            </w:pPr>
          </w:p>
        </w:tc>
        <w:tc>
          <w:tcPr>
            <w:tcW w:w="1985" w:type="dxa"/>
            <w:vMerge/>
            <w:tcBorders>
              <w:top w:val="single" w:sz="4" w:space="0" w:color="auto"/>
            </w:tcBorders>
            <w:vAlign w:val="center"/>
            <w:hideMark/>
          </w:tcPr>
          <w:p w14:paraId="6F496657" w14:textId="77777777" w:rsidR="003371C0" w:rsidRPr="0068005E" w:rsidRDefault="003371C0" w:rsidP="0031789E">
            <w:pPr>
              <w:rPr>
                <w:sz w:val="12"/>
                <w:szCs w:val="12"/>
              </w:rPr>
            </w:pPr>
          </w:p>
        </w:tc>
        <w:tc>
          <w:tcPr>
            <w:tcW w:w="1559" w:type="dxa"/>
            <w:tcBorders>
              <w:top w:val="single" w:sz="4" w:space="0" w:color="auto"/>
            </w:tcBorders>
            <w:vAlign w:val="bottom"/>
          </w:tcPr>
          <w:p w14:paraId="6DE7FF87" w14:textId="77777777" w:rsidR="003371C0" w:rsidRPr="0068005E" w:rsidRDefault="003371C0" w:rsidP="0031789E">
            <w:pPr>
              <w:pStyle w:val="afff"/>
              <w:rPr>
                <w:sz w:val="12"/>
                <w:szCs w:val="12"/>
              </w:rPr>
            </w:pPr>
            <w:r w:rsidRPr="0068005E">
              <w:rPr>
                <w:sz w:val="12"/>
                <w:szCs w:val="12"/>
              </w:rPr>
              <w:t>физические лица</w:t>
            </w:r>
          </w:p>
        </w:tc>
        <w:tc>
          <w:tcPr>
            <w:tcW w:w="992" w:type="dxa"/>
            <w:tcBorders>
              <w:top w:val="single" w:sz="4" w:space="0" w:color="auto"/>
            </w:tcBorders>
          </w:tcPr>
          <w:p w14:paraId="7842DBD8" w14:textId="77777777" w:rsidR="003371C0" w:rsidRPr="0068005E" w:rsidRDefault="003371C0" w:rsidP="0031789E">
            <w:pPr>
              <w:pStyle w:val="afff"/>
              <w:jc w:val="center"/>
              <w:rPr>
                <w:sz w:val="12"/>
                <w:szCs w:val="12"/>
              </w:rPr>
            </w:pPr>
          </w:p>
        </w:tc>
        <w:tc>
          <w:tcPr>
            <w:tcW w:w="992" w:type="dxa"/>
            <w:tcBorders>
              <w:top w:val="single" w:sz="4" w:space="0" w:color="auto"/>
            </w:tcBorders>
            <w:vAlign w:val="center"/>
          </w:tcPr>
          <w:p w14:paraId="37F8ECC6" w14:textId="77777777" w:rsidR="003371C0" w:rsidRPr="0068005E" w:rsidRDefault="003371C0" w:rsidP="0031789E">
            <w:pPr>
              <w:pStyle w:val="afff"/>
              <w:jc w:val="center"/>
              <w:rPr>
                <w:sz w:val="12"/>
                <w:szCs w:val="12"/>
              </w:rPr>
            </w:pPr>
          </w:p>
        </w:tc>
        <w:tc>
          <w:tcPr>
            <w:tcW w:w="1134" w:type="dxa"/>
            <w:tcBorders>
              <w:top w:val="single" w:sz="4" w:space="0" w:color="auto"/>
            </w:tcBorders>
          </w:tcPr>
          <w:p w14:paraId="63A032C8" w14:textId="77777777" w:rsidR="003371C0" w:rsidRPr="0068005E" w:rsidRDefault="003371C0" w:rsidP="0031789E">
            <w:pPr>
              <w:pStyle w:val="afff"/>
              <w:jc w:val="center"/>
              <w:rPr>
                <w:sz w:val="12"/>
                <w:szCs w:val="12"/>
              </w:rPr>
            </w:pPr>
          </w:p>
        </w:tc>
        <w:tc>
          <w:tcPr>
            <w:tcW w:w="993" w:type="dxa"/>
            <w:tcBorders>
              <w:top w:val="single" w:sz="4" w:space="0" w:color="auto"/>
            </w:tcBorders>
          </w:tcPr>
          <w:p w14:paraId="13C90E1B" w14:textId="77777777" w:rsidR="003371C0" w:rsidRPr="0068005E" w:rsidRDefault="003371C0" w:rsidP="0031789E">
            <w:pPr>
              <w:pStyle w:val="afff"/>
              <w:jc w:val="center"/>
              <w:rPr>
                <w:sz w:val="12"/>
                <w:szCs w:val="12"/>
              </w:rPr>
            </w:pPr>
          </w:p>
        </w:tc>
        <w:tc>
          <w:tcPr>
            <w:tcW w:w="1275" w:type="dxa"/>
            <w:tcBorders>
              <w:top w:val="single" w:sz="4" w:space="0" w:color="auto"/>
            </w:tcBorders>
            <w:noWrap/>
          </w:tcPr>
          <w:p w14:paraId="232EE76B" w14:textId="77777777" w:rsidR="003371C0" w:rsidRPr="0068005E" w:rsidRDefault="003371C0" w:rsidP="0031789E">
            <w:pPr>
              <w:pStyle w:val="afff"/>
              <w:jc w:val="center"/>
              <w:rPr>
                <w:sz w:val="12"/>
                <w:szCs w:val="12"/>
              </w:rPr>
            </w:pPr>
          </w:p>
        </w:tc>
        <w:tc>
          <w:tcPr>
            <w:tcW w:w="1134" w:type="dxa"/>
            <w:noWrap/>
            <w:vAlign w:val="center"/>
          </w:tcPr>
          <w:p w14:paraId="5970C3E5" w14:textId="77777777" w:rsidR="003371C0" w:rsidRPr="0068005E" w:rsidRDefault="003371C0" w:rsidP="0031789E">
            <w:pPr>
              <w:pStyle w:val="afff"/>
              <w:jc w:val="center"/>
              <w:rPr>
                <w:sz w:val="12"/>
                <w:szCs w:val="12"/>
              </w:rPr>
            </w:pPr>
          </w:p>
        </w:tc>
        <w:tc>
          <w:tcPr>
            <w:tcW w:w="993" w:type="dxa"/>
            <w:vAlign w:val="center"/>
          </w:tcPr>
          <w:p w14:paraId="561801BB" w14:textId="77777777" w:rsidR="003371C0" w:rsidRPr="0068005E" w:rsidRDefault="003371C0" w:rsidP="0031789E">
            <w:pPr>
              <w:pStyle w:val="afff"/>
              <w:jc w:val="center"/>
              <w:rPr>
                <w:sz w:val="12"/>
                <w:szCs w:val="12"/>
              </w:rPr>
            </w:pPr>
          </w:p>
        </w:tc>
        <w:tc>
          <w:tcPr>
            <w:tcW w:w="1478" w:type="dxa"/>
            <w:vAlign w:val="center"/>
          </w:tcPr>
          <w:p w14:paraId="72073F18" w14:textId="77777777" w:rsidR="003371C0" w:rsidRPr="0068005E" w:rsidRDefault="003371C0" w:rsidP="0031789E">
            <w:pPr>
              <w:pStyle w:val="afff"/>
              <w:jc w:val="center"/>
              <w:rPr>
                <w:sz w:val="12"/>
                <w:szCs w:val="12"/>
              </w:rPr>
            </w:pPr>
          </w:p>
        </w:tc>
        <w:tc>
          <w:tcPr>
            <w:tcW w:w="1478" w:type="dxa"/>
            <w:vAlign w:val="center"/>
          </w:tcPr>
          <w:p w14:paraId="1B0C6598" w14:textId="77777777" w:rsidR="003371C0" w:rsidRPr="0068005E" w:rsidRDefault="003371C0" w:rsidP="0031789E">
            <w:pPr>
              <w:pStyle w:val="afff"/>
              <w:jc w:val="center"/>
              <w:rPr>
                <w:sz w:val="12"/>
                <w:szCs w:val="12"/>
              </w:rPr>
            </w:pPr>
          </w:p>
        </w:tc>
      </w:tr>
      <w:tr w:rsidR="003371C0" w:rsidRPr="0068005E" w14:paraId="62B2E1B4" w14:textId="77777777" w:rsidTr="0031789E">
        <w:tc>
          <w:tcPr>
            <w:tcW w:w="1560" w:type="dxa"/>
            <w:vMerge w:val="restart"/>
            <w:vAlign w:val="center"/>
            <w:hideMark/>
          </w:tcPr>
          <w:p w14:paraId="7D3EB19F" w14:textId="77777777" w:rsidR="003371C0" w:rsidRPr="0068005E" w:rsidRDefault="003371C0" w:rsidP="0031789E">
            <w:pPr>
              <w:pStyle w:val="afff"/>
              <w:rPr>
                <w:sz w:val="12"/>
                <w:szCs w:val="12"/>
              </w:rPr>
            </w:pPr>
            <w:r w:rsidRPr="0068005E">
              <w:rPr>
                <w:sz w:val="12"/>
                <w:szCs w:val="12"/>
              </w:rPr>
              <w:t xml:space="preserve">Основное </w:t>
            </w:r>
            <w:r w:rsidRPr="0068005E">
              <w:rPr>
                <w:sz w:val="12"/>
                <w:szCs w:val="12"/>
              </w:rPr>
              <w:br/>
              <w:t>мероприятие 1.1</w:t>
            </w:r>
          </w:p>
        </w:tc>
        <w:tc>
          <w:tcPr>
            <w:tcW w:w="1985" w:type="dxa"/>
            <w:vMerge w:val="restart"/>
            <w:hideMark/>
          </w:tcPr>
          <w:p w14:paraId="693114AC" w14:textId="77777777" w:rsidR="003371C0" w:rsidRPr="0068005E" w:rsidRDefault="003371C0" w:rsidP="0031789E">
            <w:pPr>
              <w:pStyle w:val="afff"/>
              <w:rPr>
                <w:sz w:val="12"/>
                <w:szCs w:val="12"/>
              </w:rPr>
            </w:pPr>
          </w:p>
          <w:p w14:paraId="1AF30AB0" w14:textId="77777777" w:rsidR="003371C0" w:rsidRPr="0068005E" w:rsidRDefault="003371C0" w:rsidP="0031789E">
            <w:pPr>
              <w:pStyle w:val="afff"/>
              <w:rPr>
                <w:sz w:val="12"/>
                <w:szCs w:val="12"/>
              </w:rPr>
            </w:pPr>
          </w:p>
          <w:p w14:paraId="78EDD39B" w14:textId="77777777" w:rsidR="003371C0" w:rsidRPr="0068005E" w:rsidRDefault="003371C0" w:rsidP="0031789E">
            <w:pPr>
              <w:pStyle w:val="afff"/>
              <w:rPr>
                <w:sz w:val="12"/>
                <w:szCs w:val="12"/>
              </w:rPr>
            </w:pPr>
          </w:p>
          <w:p w14:paraId="56DBE10F" w14:textId="77777777" w:rsidR="003371C0" w:rsidRPr="0068005E" w:rsidRDefault="003371C0" w:rsidP="0031789E">
            <w:pPr>
              <w:pStyle w:val="afff"/>
              <w:rPr>
                <w:sz w:val="12"/>
                <w:szCs w:val="12"/>
              </w:rPr>
            </w:pPr>
          </w:p>
          <w:p w14:paraId="4C55F11D" w14:textId="77777777" w:rsidR="003371C0" w:rsidRPr="0068005E" w:rsidRDefault="003371C0" w:rsidP="0031789E">
            <w:pPr>
              <w:pStyle w:val="afff"/>
              <w:rPr>
                <w:sz w:val="12"/>
                <w:szCs w:val="12"/>
              </w:rPr>
            </w:pPr>
            <w:r w:rsidRPr="0068005E">
              <w:rPr>
                <w:sz w:val="12"/>
                <w:szCs w:val="12"/>
              </w:rPr>
              <w:t>«Обеспечение развития систем связи, оповещения, накопления и обработки информации»</w:t>
            </w:r>
          </w:p>
        </w:tc>
        <w:tc>
          <w:tcPr>
            <w:tcW w:w="1559" w:type="dxa"/>
            <w:vAlign w:val="bottom"/>
            <w:hideMark/>
          </w:tcPr>
          <w:p w14:paraId="180FB842" w14:textId="77777777" w:rsidR="003371C0" w:rsidRPr="0068005E" w:rsidRDefault="003371C0" w:rsidP="0031789E">
            <w:pPr>
              <w:pStyle w:val="afff"/>
              <w:rPr>
                <w:color w:val="000000"/>
                <w:sz w:val="12"/>
                <w:szCs w:val="12"/>
              </w:rPr>
            </w:pPr>
            <w:r w:rsidRPr="0068005E">
              <w:rPr>
                <w:color w:val="000000"/>
                <w:sz w:val="12"/>
                <w:szCs w:val="12"/>
              </w:rPr>
              <w:t>всего, в том числе:</w:t>
            </w:r>
          </w:p>
        </w:tc>
        <w:tc>
          <w:tcPr>
            <w:tcW w:w="992" w:type="dxa"/>
            <w:vAlign w:val="center"/>
            <w:hideMark/>
          </w:tcPr>
          <w:p w14:paraId="2E1C83D6" w14:textId="77777777" w:rsidR="003371C0" w:rsidRPr="0068005E" w:rsidRDefault="003371C0" w:rsidP="0031789E">
            <w:pPr>
              <w:pStyle w:val="afff"/>
              <w:jc w:val="center"/>
              <w:rPr>
                <w:sz w:val="12"/>
                <w:szCs w:val="12"/>
              </w:rPr>
            </w:pPr>
            <w:r w:rsidRPr="0068005E">
              <w:rPr>
                <w:sz w:val="12"/>
                <w:szCs w:val="12"/>
              </w:rPr>
              <w:t>66,6</w:t>
            </w:r>
          </w:p>
        </w:tc>
        <w:tc>
          <w:tcPr>
            <w:tcW w:w="992" w:type="dxa"/>
            <w:vAlign w:val="center"/>
            <w:hideMark/>
          </w:tcPr>
          <w:p w14:paraId="16FA63A3" w14:textId="77777777" w:rsidR="003371C0" w:rsidRPr="0068005E" w:rsidRDefault="003371C0" w:rsidP="0031789E">
            <w:pPr>
              <w:pStyle w:val="afff"/>
              <w:jc w:val="center"/>
              <w:rPr>
                <w:sz w:val="12"/>
                <w:szCs w:val="12"/>
              </w:rPr>
            </w:pPr>
            <w:r w:rsidRPr="0068005E">
              <w:rPr>
                <w:sz w:val="12"/>
                <w:szCs w:val="12"/>
              </w:rPr>
              <w:t>0,0</w:t>
            </w:r>
          </w:p>
        </w:tc>
        <w:tc>
          <w:tcPr>
            <w:tcW w:w="1134" w:type="dxa"/>
            <w:vAlign w:val="center"/>
            <w:hideMark/>
          </w:tcPr>
          <w:p w14:paraId="1ECD3537" w14:textId="77777777" w:rsidR="003371C0" w:rsidRPr="0068005E" w:rsidRDefault="003371C0" w:rsidP="0031789E">
            <w:pPr>
              <w:pStyle w:val="afff"/>
              <w:jc w:val="center"/>
              <w:rPr>
                <w:sz w:val="12"/>
                <w:szCs w:val="12"/>
              </w:rPr>
            </w:pPr>
            <w:r w:rsidRPr="0068005E">
              <w:rPr>
                <w:sz w:val="12"/>
                <w:szCs w:val="12"/>
              </w:rPr>
              <w:t>0,0</w:t>
            </w:r>
          </w:p>
        </w:tc>
        <w:tc>
          <w:tcPr>
            <w:tcW w:w="993" w:type="dxa"/>
            <w:vAlign w:val="center"/>
            <w:hideMark/>
          </w:tcPr>
          <w:p w14:paraId="417F4005" w14:textId="77777777" w:rsidR="003371C0" w:rsidRPr="0068005E" w:rsidRDefault="003371C0" w:rsidP="0031789E">
            <w:pPr>
              <w:pStyle w:val="afff"/>
              <w:jc w:val="center"/>
              <w:rPr>
                <w:sz w:val="12"/>
                <w:szCs w:val="12"/>
              </w:rPr>
            </w:pPr>
            <w:r w:rsidRPr="0068005E">
              <w:rPr>
                <w:sz w:val="12"/>
                <w:szCs w:val="12"/>
              </w:rPr>
              <w:t>90,0</w:t>
            </w:r>
          </w:p>
        </w:tc>
        <w:tc>
          <w:tcPr>
            <w:tcW w:w="1275" w:type="dxa"/>
            <w:noWrap/>
            <w:vAlign w:val="center"/>
            <w:hideMark/>
          </w:tcPr>
          <w:p w14:paraId="49C7CCC4" w14:textId="77777777" w:rsidR="003371C0" w:rsidRPr="0068005E" w:rsidRDefault="003371C0" w:rsidP="0031789E">
            <w:pPr>
              <w:pStyle w:val="afff"/>
              <w:jc w:val="center"/>
              <w:rPr>
                <w:sz w:val="12"/>
                <w:szCs w:val="12"/>
              </w:rPr>
            </w:pPr>
            <w:r w:rsidRPr="0068005E">
              <w:rPr>
                <w:sz w:val="12"/>
                <w:szCs w:val="12"/>
              </w:rPr>
              <w:t>75,0</w:t>
            </w:r>
          </w:p>
        </w:tc>
        <w:tc>
          <w:tcPr>
            <w:tcW w:w="1134" w:type="dxa"/>
            <w:noWrap/>
            <w:vAlign w:val="center"/>
            <w:hideMark/>
          </w:tcPr>
          <w:p w14:paraId="110769F3" w14:textId="77777777" w:rsidR="003371C0" w:rsidRPr="0068005E" w:rsidRDefault="003371C0" w:rsidP="0031789E">
            <w:pPr>
              <w:pStyle w:val="afff"/>
              <w:jc w:val="center"/>
              <w:rPr>
                <w:sz w:val="12"/>
                <w:szCs w:val="12"/>
              </w:rPr>
            </w:pPr>
            <w:r w:rsidRPr="0068005E">
              <w:rPr>
                <w:sz w:val="12"/>
                <w:szCs w:val="12"/>
              </w:rPr>
              <w:t>160,0</w:t>
            </w:r>
          </w:p>
        </w:tc>
        <w:tc>
          <w:tcPr>
            <w:tcW w:w="993" w:type="dxa"/>
            <w:vAlign w:val="center"/>
          </w:tcPr>
          <w:p w14:paraId="64785496" w14:textId="77777777" w:rsidR="003371C0" w:rsidRPr="0068005E" w:rsidRDefault="003371C0" w:rsidP="0031789E">
            <w:pPr>
              <w:pStyle w:val="afff"/>
              <w:jc w:val="center"/>
              <w:rPr>
                <w:sz w:val="12"/>
                <w:szCs w:val="12"/>
              </w:rPr>
            </w:pPr>
            <w:r w:rsidRPr="0068005E">
              <w:rPr>
                <w:sz w:val="12"/>
                <w:szCs w:val="12"/>
              </w:rPr>
              <w:t>100,0</w:t>
            </w:r>
          </w:p>
        </w:tc>
        <w:tc>
          <w:tcPr>
            <w:tcW w:w="1478" w:type="dxa"/>
            <w:vAlign w:val="center"/>
          </w:tcPr>
          <w:p w14:paraId="7751D901" w14:textId="77777777" w:rsidR="003371C0" w:rsidRPr="0068005E" w:rsidRDefault="003371C0" w:rsidP="0031789E">
            <w:pPr>
              <w:pStyle w:val="afff"/>
              <w:jc w:val="center"/>
              <w:rPr>
                <w:sz w:val="12"/>
                <w:szCs w:val="12"/>
              </w:rPr>
            </w:pPr>
            <w:r w:rsidRPr="0068005E">
              <w:rPr>
                <w:sz w:val="12"/>
                <w:szCs w:val="12"/>
              </w:rPr>
              <w:t>100,0</w:t>
            </w:r>
          </w:p>
        </w:tc>
        <w:tc>
          <w:tcPr>
            <w:tcW w:w="1478" w:type="dxa"/>
            <w:vAlign w:val="center"/>
          </w:tcPr>
          <w:p w14:paraId="19FEE564" w14:textId="77777777" w:rsidR="003371C0" w:rsidRPr="0068005E" w:rsidRDefault="003371C0" w:rsidP="0031789E">
            <w:pPr>
              <w:pStyle w:val="afff"/>
              <w:jc w:val="center"/>
              <w:rPr>
                <w:sz w:val="12"/>
                <w:szCs w:val="12"/>
              </w:rPr>
            </w:pPr>
            <w:r w:rsidRPr="0068005E">
              <w:rPr>
                <w:sz w:val="12"/>
                <w:szCs w:val="12"/>
              </w:rPr>
              <w:t>100,0</w:t>
            </w:r>
          </w:p>
        </w:tc>
      </w:tr>
      <w:tr w:rsidR="003371C0" w:rsidRPr="0068005E" w14:paraId="62D18DB5" w14:textId="77777777" w:rsidTr="0031789E">
        <w:tc>
          <w:tcPr>
            <w:tcW w:w="1560" w:type="dxa"/>
            <w:vMerge/>
            <w:vAlign w:val="center"/>
            <w:hideMark/>
          </w:tcPr>
          <w:p w14:paraId="03898EF6" w14:textId="77777777" w:rsidR="003371C0" w:rsidRPr="0068005E" w:rsidRDefault="003371C0" w:rsidP="0031789E">
            <w:pPr>
              <w:rPr>
                <w:sz w:val="12"/>
                <w:szCs w:val="12"/>
              </w:rPr>
            </w:pPr>
          </w:p>
        </w:tc>
        <w:tc>
          <w:tcPr>
            <w:tcW w:w="1985" w:type="dxa"/>
            <w:vMerge/>
            <w:vAlign w:val="center"/>
            <w:hideMark/>
          </w:tcPr>
          <w:p w14:paraId="4F3E1B4E" w14:textId="77777777" w:rsidR="003371C0" w:rsidRPr="0068005E" w:rsidRDefault="003371C0" w:rsidP="0031789E">
            <w:pPr>
              <w:rPr>
                <w:sz w:val="12"/>
                <w:szCs w:val="12"/>
              </w:rPr>
            </w:pPr>
          </w:p>
        </w:tc>
        <w:tc>
          <w:tcPr>
            <w:tcW w:w="1559" w:type="dxa"/>
            <w:hideMark/>
          </w:tcPr>
          <w:p w14:paraId="1CAA520F" w14:textId="77777777" w:rsidR="003371C0" w:rsidRPr="0068005E" w:rsidRDefault="003371C0" w:rsidP="0031789E">
            <w:pPr>
              <w:pStyle w:val="afff"/>
              <w:rPr>
                <w:sz w:val="12"/>
                <w:szCs w:val="12"/>
              </w:rPr>
            </w:pPr>
            <w:r w:rsidRPr="0068005E">
              <w:rPr>
                <w:sz w:val="12"/>
                <w:szCs w:val="12"/>
              </w:rPr>
              <w:t xml:space="preserve">федеральный бюджет </w:t>
            </w:r>
          </w:p>
        </w:tc>
        <w:tc>
          <w:tcPr>
            <w:tcW w:w="992" w:type="dxa"/>
            <w:vAlign w:val="center"/>
          </w:tcPr>
          <w:p w14:paraId="4D1AD14E" w14:textId="77777777" w:rsidR="003371C0" w:rsidRPr="0068005E" w:rsidRDefault="003371C0" w:rsidP="0031789E">
            <w:pPr>
              <w:pStyle w:val="afff"/>
              <w:jc w:val="center"/>
              <w:rPr>
                <w:sz w:val="12"/>
                <w:szCs w:val="12"/>
              </w:rPr>
            </w:pPr>
          </w:p>
        </w:tc>
        <w:tc>
          <w:tcPr>
            <w:tcW w:w="992" w:type="dxa"/>
            <w:vAlign w:val="center"/>
          </w:tcPr>
          <w:p w14:paraId="18DC7E98" w14:textId="77777777" w:rsidR="003371C0" w:rsidRPr="0068005E" w:rsidRDefault="003371C0" w:rsidP="0031789E">
            <w:pPr>
              <w:pStyle w:val="afff"/>
              <w:jc w:val="center"/>
              <w:rPr>
                <w:sz w:val="12"/>
                <w:szCs w:val="12"/>
              </w:rPr>
            </w:pPr>
          </w:p>
        </w:tc>
        <w:tc>
          <w:tcPr>
            <w:tcW w:w="1134" w:type="dxa"/>
            <w:vAlign w:val="center"/>
          </w:tcPr>
          <w:p w14:paraId="5DF15E37" w14:textId="77777777" w:rsidR="003371C0" w:rsidRPr="0068005E" w:rsidRDefault="003371C0" w:rsidP="0031789E">
            <w:pPr>
              <w:pStyle w:val="afff"/>
              <w:jc w:val="center"/>
              <w:rPr>
                <w:sz w:val="12"/>
                <w:szCs w:val="12"/>
              </w:rPr>
            </w:pPr>
          </w:p>
        </w:tc>
        <w:tc>
          <w:tcPr>
            <w:tcW w:w="993" w:type="dxa"/>
            <w:vAlign w:val="center"/>
          </w:tcPr>
          <w:p w14:paraId="0FB84B63" w14:textId="77777777" w:rsidR="003371C0" w:rsidRPr="0068005E" w:rsidRDefault="003371C0" w:rsidP="0031789E">
            <w:pPr>
              <w:pStyle w:val="afff"/>
              <w:jc w:val="center"/>
              <w:rPr>
                <w:sz w:val="12"/>
                <w:szCs w:val="12"/>
              </w:rPr>
            </w:pPr>
          </w:p>
        </w:tc>
        <w:tc>
          <w:tcPr>
            <w:tcW w:w="1275" w:type="dxa"/>
            <w:noWrap/>
            <w:vAlign w:val="center"/>
          </w:tcPr>
          <w:p w14:paraId="2C30BB8E" w14:textId="77777777" w:rsidR="003371C0" w:rsidRPr="0068005E" w:rsidRDefault="003371C0" w:rsidP="0031789E">
            <w:pPr>
              <w:pStyle w:val="afff"/>
              <w:jc w:val="center"/>
              <w:rPr>
                <w:sz w:val="12"/>
                <w:szCs w:val="12"/>
              </w:rPr>
            </w:pPr>
          </w:p>
        </w:tc>
        <w:tc>
          <w:tcPr>
            <w:tcW w:w="1134" w:type="dxa"/>
            <w:noWrap/>
            <w:vAlign w:val="center"/>
          </w:tcPr>
          <w:p w14:paraId="6497FEF7" w14:textId="77777777" w:rsidR="003371C0" w:rsidRPr="0068005E" w:rsidRDefault="003371C0" w:rsidP="0031789E">
            <w:pPr>
              <w:pStyle w:val="afff"/>
              <w:jc w:val="center"/>
              <w:rPr>
                <w:sz w:val="12"/>
                <w:szCs w:val="12"/>
              </w:rPr>
            </w:pPr>
          </w:p>
        </w:tc>
        <w:tc>
          <w:tcPr>
            <w:tcW w:w="993" w:type="dxa"/>
            <w:vAlign w:val="center"/>
          </w:tcPr>
          <w:p w14:paraId="361D3567" w14:textId="77777777" w:rsidR="003371C0" w:rsidRPr="0068005E" w:rsidRDefault="003371C0" w:rsidP="0031789E">
            <w:pPr>
              <w:pStyle w:val="afff"/>
              <w:jc w:val="center"/>
              <w:rPr>
                <w:sz w:val="12"/>
                <w:szCs w:val="12"/>
              </w:rPr>
            </w:pPr>
          </w:p>
        </w:tc>
        <w:tc>
          <w:tcPr>
            <w:tcW w:w="1478" w:type="dxa"/>
            <w:vAlign w:val="center"/>
          </w:tcPr>
          <w:p w14:paraId="19968AEF" w14:textId="77777777" w:rsidR="003371C0" w:rsidRPr="0068005E" w:rsidRDefault="003371C0" w:rsidP="0031789E">
            <w:pPr>
              <w:pStyle w:val="afff"/>
              <w:jc w:val="center"/>
              <w:rPr>
                <w:sz w:val="12"/>
                <w:szCs w:val="12"/>
              </w:rPr>
            </w:pPr>
          </w:p>
        </w:tc>
        <w:tc>
          <w:tcPr>
            <w:tcW w:w="1478" w:type="dxa"/>
            <w:vAlign w:val="center"/>
          </w:tcPr>
          <w:p w14:paraId="3F5CB67C" w14:textId="77777777" w:rsidR="003371C0" w:rsidRPr="0068005E" w:rsidRDefault="003371C0" w:rsidP="0031789E">
            <w:pPr>
              <w:pStyle w:val="afff"/>
              <w:jc w:val="center"/>
              <w:rPr>
                <w:sz w:val="12"/>
                <w:szCs w:val="12"/>
              </w:rPr>
            </w:pPr>
          </w:p>
        </w:tc>
      </w:tr>
      <w:tr w:rsidR="003371C0" w:rsidRPr="0068005E" w14:paraId="477453B3" w14:textId="77777777" w:rsidTr="0031789E">
        <w:tc>
          <w:tcPr>
            <w:tcW w:w="1560" w:type="dxa"/>
            <w:vMerge/>
            <w:vAlign w:val="center"/>
            <w:hideMark/>
          </w:tcPr>
          <w:p w14:paraId="1C3650B7" w14:textId="77777777" w:rsidR="003371C0" w:rsidRPr="0068005E" w:rsidRDefault="003371C0" w:rsidP="0031789E">
            <w:pPr>
              <w:rPr>
                <w:sz w:val="12"/>
                <w:szCs w:val="12"/>
              </w:rPr>
            </w:pPr>
          </w:p>
        </w:tc>
        <w:tc>
          <w:tcPr>
            <w:tcW w:w="1985" w:type="dxa"/>
            <w:vMerge/>
            <w:vAlign w:val="center"/>
            <w:hideMark/>
          </w:tcPr>
          <w:p w14:paraId="6AC34EE6" w14:textId="77777777" w:rsidR="003371C0" w:rsidRPr="0068005E" w:rsidRDefault="003371C0" w:rsidP="0031789E">
            <w:pPr>
              <w:rPr>
                <w:sz w:val="12"/>
                <w:szCs w:val="12"/>
              </w:rPr>
            </w:pPr>
          </w:p>
        </w:tc>
        <w:tc>
          <w:tcPr>
            <w:tcW w:w="1559" w:type="dxa"/>
            <w:vAlign w:val="bottom"/>
            <w:hideMark/>
          </w:tcPr>
          <w:p w14:paraId="61B6C643" w14:textId="77777777" w:rsidR="003371C0" w:rsidRPr="0068005E" w:rsidRDefault="003371C0" w:rsidP="0031789E">
            <w:pPr>
              <w:pStyle w:val="afff"/>
              <w:rPr>
                <w:sz w:val="12"/>
                <w:szCs w:val="12"/>
              </w:rPr>
            </w:pPr>
            <w:r w:rsidRPr="0068005E">
              <w:rPr>
                <w:sz w:val="12"/>
                <w:szCs w:val="12"/>
              </w:rPr>
              <w:t>областной бюджет</w:t>
            </w:r>
          </w:p>
        </w:tc>
        <w:tc>
          <w:tcPr>
            <w:tcW w:w="992" w:type="dxa"/>
            <w:vAlign w:val="center"/>
            <w:hideMark/>
          </w:tcPr>
          <w:p w14:paraId="3BE0EA15" w14:textId="77777777" w:rsidR="003371C0" w:rsidRPr="0068005E" w:rsidRDefault="003371C0" w:rsidP="0031789E">
            <w:pPr>
              <w:pStyle w:val="afff"/>
              <w:jc w:val="center"/>
              <w:rPr>
                <w:sz w:val="12"/>
                <w:szCs w:val="12"/>
              </w:rPr>
            </w:pPr>
            <w:r w:rsidRPr="0068005E">
              <w:rPr>
                <w:sz w:val="12"/>
                <w:szCs w:val="12"/>
              </w:rPr>
              <w:t>66,6</w:t>
            </w:r>
          </w:p>
        </w:tc>
        <w:tc>
          <w:tcPr>
            <w:tcW w:w="992" w:type="dxa"/>
            <w:vAlign w:val="center"/>
            <w:hideMark/>
          </w:tcPr>
          <w:p w14:paraId="3E80F721" w14:textId="77777777" w:rsidR="003371C0" w:rsidRPr="0068005E" w:rsidRDefault="003371C0" w:rsidP="0031789E">
            <w:pPr>
              <w:pStyle w:val="afff"/>
              <w:jc w:val="center"/>
              <w:rPr>
                <w:sz w:val="12"/>
                <w:szCs w:val="12"/>
              </w:rPr>
            </w:pPr>
            <w:r w:rsidRPr="0068005E">
              <w:rPr>
                <w:sz w:val="12"/>
                <w:szCs w:val="12"/>
              </w:rPr>
              <w:t>0,0</w:t>
            </w:r>
          </w:p>
        </w:tc>
        <w:tc>
          <w:tcPr>
            <w:tcW w:w="1134" w:type="dxa"/>
            <w:vAlign w:val="center"/>
            <w:hideMark/>
          </w:tcPr>
          <w:p w14:paraId="74957C1C" w14:textId="77777777" w:rsidR="003371C0" w:rsidRPr="0068005E" w:rsidRDefault="003371C0" w:rsidP="0031789E">
            <w:pPr>
              <w:pStyle w:val="afff"/>
              <w:jc w:val="center"/>
              <w:rPr>
                <w:sz w:val="12"/>
                <w:szCs w:val="12"/>
              </w:rPr>
            </w:pPr>
            <w:r w:rsidRPr="0068005E">
              <w:rPr>
                <w:sz w:val="12"/>
                <w:szCs w:val="12"/>
              </w:rPr>
              <w:t>0,0</w:t>
            </w:r>
          </w:p>
        </w:tc>
        <w:tc>
          <w:tcPr>
            <w:tcW w:w="993" w:type="dxa"/>
            <w:vAlign w:val="center"/>
          </w:tcPr>
          <w:p w14:paraId="25C7372F" w14:textId="77777777" w:rsidR="003371C0" w:rsidRPr="0068005E" w:rsidRDefault="003371C0" w:rsidP="0031789E">
            <w:pPr>
              <w:pStyle w:val="afff"/>
              <w:jc w:val="center"/>
              <w:rPr>
                <w:sz w:val="12"/>
                <w:szCs w:val="12"/>
              </w:rPr>
            </w:pPr>
            <w:r w:rsidRPr="0068005E">
              <w:rPr>
                <w:sz w:val="12"/>
                <w:szCs w:val="12"/>
              </w:rPr>
              <w:t>0,0</w:t>
            </w:r>
          </w:p>
        </w:tc>
        <w:tc>
          <w:tcPr>
            <w:tcW w:w="1275" w:type="dxa"/>
            <w:noWrap/>
            <w:vAlign w:val="center"/>
          </w:tcPr>
          <w:p w14:paraId="669CC709" w14:textId="77777777" w:rsidR="003371C0" w:rsidRPr="0068005E" w:rsidRDefault="003371C0" w:rsidP="0031789E">
            <w:pPr>
              <w:pStyle w:val="afff"/>
              <w:jc w:val="center"/>
              <w:rPr>
                <w:sz w:val="12"/>
                <w:szCs w:val="12"/>
              </w:rPr>
            </w:pPr>
            <w:r w:rsidRPr="0068005E">
              <w:rPr>
                <w:sz w:val="12"/>
                <w:szCs w:val="12"/>
              </w:rPr>
              <w:t>75,0</w:t>
            </w:r>
          </w:p>
        </w:tc>
        <w:tc>
          <w:tcPr>
            <w:tcW w:w="1134" w:type="dxa"/>
            <w:noWrap/>
            <w:vAlign w:val="center"/>
          </w:tcPr>
          <w:p w14:paraId="278C909E" w14:textId="77777777" w:rsidR="003371C0" w:rsidRPr="0068005E" w:rsidRDefault="003371C0" w:rsidP="0031789E">
            <w:pPr>
              <w:pStyle w:val="afff"/>
              <w:jc w:val="center"/>
              <w:rPr>
                <w:sz w:val="12"/>
                <w:szCs w:val="12"/>
              </w:rPr>
            </w:pPr>
            <w:r w:rsidRPr="0068005E">
              <w:rPr>
                <w:sz w:val="12"/>
                <w:szCs w:val="12"/>
              </w:rPr>
              <w:t>0,0</w:t>
            </w:r>
          </w:p>
        </w:tc>
        <w:tc>
          <w:tcPr>
            <w:tcW w:w="993" w:type="dxa"/>
            <w:vAlign w:val="center"/>
          </w:tcPr>
          <w:p w14:paraId="5694C9E6" w14:textId="77777777" w:rsidR="003371C0" w:rsidRPr="0068005E" w:rsidRDefault="003371C0" w:rsidP="0031789E">
            <w:pPr>
              <w:pStyle w:val="afff"/>
              <w:jc w:val="center"/>
              <w:rPr>
                <w:sz w:val="12"/>
                <w:szCs w:val="12"/>
              </w:rPr>
            </w:pPr>
            <w:r w:rsidRPr="0068005E">
              <w:rPr>
                <w:sz w:val="12"/>
                <w:szCs w:val="12"/>
              </w:rPr>
              <w:t>0,0</w:t>
            </w:r>
          </w:p>
        </w:tc>
        <w:tc>
          <w:tcPr>
            <w:tcW w:w="1478" w:type="dxa"/>
            <w:vAlign w:val="center"/>
          </w:tcPr>
          <w:p w14:paraId="251267DB" w14:textId="77777777" w:rsidR="003371C0" w:rsidRPr="0068005E" w:rsidRDefault="003371C0" w:rsidP="0031789E">
            <w:pPr>
              <w:pStyle w:val="afff"/>
              <w:jc w:val="center"/>
              <w:rPr>
                <w:sz w:val="12"/>
                <w:szCs w:val="12"/>
              </w:rPr>
            </w:pPr>
            <w:r w:rsidRPr="0068005E">
              <w:rPr>
                <w:sz w:val="12"/>
                <w:szCs w:val="12"/>
              </w:rPr>
              <w:t>0,0</w:t>
            </w:r>
          </w:p>
        </w:tc>
        <w:tc>
          <w:tcPr>
            <w:tcW w:w="1478" w:type="dxa"/>
            <w:vAlign w:val="center"/>
          </w:tcPr>
          <w:p w14:paraId="4E26F43B" w14:textId="77777777" w:rsidR="003371C0" w:rsidRPr="0068005E" w:rsidRDefault="003371C0" w:rsidP="0031789E">
            <w:pPr>
              <w:pStyle w:val="afff"/>
              <w:jc w:val="center"/>
              <w:rPr>
                <w:sz w:val="12"/>
                <w:szCs w:val="12"/>
              </w:rPr>
            </w:pPr>
            <w:r w:rsidRPr="0068005E">
              <w:rPr>
                <w:sz w:val="12"/>
                <w:szCs w:val="12"/>
              </w:rPr>
              <w:t>0,0</w:t>
            </w:r>
          </w:p>
        </w:tc>
      </w:tr>
      <w:tr w:rsidR="003371C0" w:rsidRPr="0068005E" w14:paraId="75A41956" w14:textId="77777777" w:rsidTr="0031789E">
        <w:tc>
          <w:tcPr>
            <w:tcW w:w="1560" w:type="dxa"/>
            <w:vMerge/>
            <w:vAlign w:val="center"/>
            <w:hideMark/>
          </w:tcPr>
          <w:p w14:paraId="54BBD2D1" w14:textId="77777777" w:rsidR="003371C0" w:rsidRPr="0068005E" w:rsidRDefault="003371C0" w:rsidP="0031789E">
            <w:pPr>
              <w:rPr>
                <w:sz w:val="12"/>
                <w:szCs w:val="12"/>
              </w:rPr>
            </w:pPr>
          </w:p>
        </w:tc>
        <w:tc>
          <w:tcPr>
            <w:tcW w:w="1985" w:type="dxa"/>
            <w:vMerge/>
            <w:vAlign w:val="center"/>
            <w:hideMark/>
          </w:tcPr>
          <w:p w14:paraId="44937F22" w14:textId="77777777" w:rsidR="003371C0" w:rsidRPr="0068005E" w:rsidRDefault="003371C0" w:rsidP="0031789E">
            <w:pPr>
              <w:rPr>
                <w:sz w:val="12"/>
                <w:szCs w:val="12"/>
              </w:rPr>
            </w:pPr>
          </w:p>
        </w:tc>
        <w:tc>
          <w:tcPr>
            <w:tcW w:w="1559" w:type="dxa"/>
            <w:vAlign w:val="bottom"/>
            <w:hideMark/>
          </w:tcPr>
          <w:p w14:paraId="698101B5" w14:textId="77777777" w:rsidR="003371C0" w:rsidRPr="0068005E" w:rsidRDefault="003371C0" w:rsidP="0031789E">
            <w:pPr>
              <w:pStyle w:val="afff"/>
              <w:rPr>
                <w:sz w:val="12"/>
                <w:szCs w:val="12"/>
              </w:rPr>
            </w:pPr>
            <w:r w:rsidRPr="0068005E">
              <w:rPr>
                <w:sz w:val="12"/>
                <w:szCs w:val="12"/>
              </w:rPr>
              <w:t>бюджет муниципального района</w:t>
            </w:r>
          </w:p>
        </w:tc>
        <w:tc>
          <w:tcPr>
            <w:tcW w:w="992" w:type="dxa"/>
            <w:vAlign w:val="center"/>
          </w:tcPr>
          <w:p w14:paraId="152B6C1A" w14:textId="77777777" w:rsidR="003371C0" w:rsidRPr="0068005E" w:rsidRDefault="003371C0" w:rsidP="0031789E">
            <w:pPr>
              <w:pStyle w:val="afff"/>
              <w:jc w:val="center"/>
              <w:rPr>
                <w:sz w:val="12"/>
                <w:szCs w:val="12"/>
              </w:rPr>
            </w:pPr>
            <w:r w:rsidRPr="0068005E">
              <w:rPr>
                <w:sz w:val="12"/>
                <w:szCs w:val="12"/>
              </w:rPr>
              <w:t>0,0</w:t>
            </w:r>
          </w:p>
        </w:tc>
        <w:tc>
          <w:tcPr>
            <w:tcW w:w="992" w:type="dxa"/>
            <w:vAlign w:val="center"/>
            <w:hideMark/>
          </w:tcPr>
          <w:p w14:paraId="3DDED1C6" w14:textId="77777777" w:rsidR="003371C0" w:rsidRPr="0068005E" w:rsidRDefault="003371C0" w:rsidP="0031789E">
            <w:pPr>
              <w:pStyle w:val="afff"/>
              <w:jc w:val="center"/>
              <w:rPr>
                <w:sz w:val="12"/>
                <w:szCs w:val="12"/>
              </w:rPr>
            </w:pPr>
            <w:r w:rsidRPr="0068005E">
              <w:rPr>
                <w:sz w:val="12"/>
                <w:szCs w:val="12"/>
              </w:rPr>
              <w:t>0,0</w:t>
            </w:r>
          </w:p>
        </w:tc>
        <w:tc>
          <w:tcPr>
            <w:tcW w:w="1134" w:type="dxa"/>
            <w:vAlign w:val="center"/>
            <w:hideMark/>
          </w:tcPr>
          <w:p w14:paraId="282278D7" w14:textId="77777777" w:rsidR="003371C0" w:rsidRPr="0068005E" w:rsidRDefault="003371C0" w:rsidP="0031789E">
            <w:pPr>
              <w:pStyle w:val="afff"/>
              <w:jc w:val="center"/>
              <w:rPr>
                <w:sz w:val="12"/>
                <w:szCs w:val="12"/>
              </w:rPr>
            </w:pPr>
            <w:r w:rsidRPr="0068005E">
              <w:rPr>
                <w:sz w:val="12"/>
                <w:szCs w:val="12"/>
              </w:rPr>
              <w:t>0,0</w:t>
            </w:r>
          </w:p>
        </w:tc>
        <w:tc>
          <w:tcPr>
            <w:tcW w:w="993" w:type="dxa"/>
            <w:vAlign w:val="center"/>
            <w:hideMark/>
          </w:tcPr>
          <w:p w14:paraId="4D8296C3" w14:textId="77777777" w:rsidR="003371C0" w:rsidRPr="0068005E" w:rsidRDefault="003371C0" w:rsidP="0031789E">
            <w:pPr>
              <w:pStyle w:val="afff"/>
              <w:jc w:val="center"/>
              <w:rPr>
                <w:sz w:val="12"/>
                <w:szCs w:val="12"/>
              </w:rPr>
            </w:pPr>
            <w:r w:rsidRPr="0068005E">
              <w:rPr>
                <w:sz w:val="12"/>
                <w:szCs w:val="12"/>
              </w:rPr>
              <w:t>90,0</w:t>
            </w:r>
          </w:p>
        </w:tc>
        <w:tc>
          <w:tcPr>
            <w:tcW w:w="1275" w:type="dxa"/>
            <w:noWrap/>
            <w:vAlign w:val="center"/>
            <w:hideMark/>
          </w:tcPr>
          <w:p w14:paraId="25DE9BB2" w14:textId="77777777" w:rsidR="003371C0" w:rsidRPr="0068005E" w:rsidRDefault="003371C0" w:rsidP="0031789E">
            <w:pPr>
              <w:pStyle w:val="afff"/>
              <w:jc w:val="center"/>
              <w:rPr>
                <w:sz w:val="12"/>
                <w:szCs w:val="12"/>
              </w:rPr>
            </w:pPr>
            <w:r w:rsidRPr="0068005E">
              <w:rPr>
                <w:sz w:val="12"/>
                <w:szCs w:val="12"/>
              </w:rPr>
              <w:t>0,0</w:t>
            </w:r>
          </w:p>
        </w:tc>
        <w:tc>
          <w:tcPr>
            <w:tcW w:w="1134" w:type="dxa"/>
            <w:noWrap/>
            <w:vAlign w:val="center"/>
            <w:hideMark/>
          </w:tcPr>
          <w:p w14:paraId="6807C1DF" w14:textId="77777777" w:rsidR="003371C0" w:rsidRPr="0068005E" w:rsidRDefault="003371C0" w:rsidP="0031789E">
            <w:pPr>
              <w:pStyle w:val="afff"/>
              <w:jc w:val="center"/>
              <w:rPr>
                <w:sz w:val="12"/>
                <w:szCs w:val="12"/>
              </w:rPr>
            </w:pPr>
            <w:r w:rsidRPr="0068005E">
              <w:rPr>
                <w:sz w:val="12"/>
                <w:szCs w:val="12"/>
              </w:rPr>
              <w:t>160,0</w:t>
            </w:r>
          </w:p>
        </w:tc>
        <w:tc>
          <w:tcPr>
            <w:tcW w:w="993" w:type="dxa"/>
            <w:vAlign w:val="center"/>
          </w:tcPr>
          <w:p w14:paraId="0CA5696C" w14:textId="77777777" w:rsidR="003371C0" w:rsidRPr="0068005E" w:rsidRDefault="003371C0" w:rsidP="0031789E">
            <w:pPr>
              <w:pStyle w:val="afff"/>
              <w:jc w:val="center"/>
              <w:rPr>
                <w:sz w:val="12"/>
                <w:szCs w:val="12"/>
              </w:rPr>
            </w:pPr>
            <w:r w:rsidRPr="0068005E">
              <w:rPr>
                <w:sz w:val="12"/>
                <w:szCs w:val="12"/>
              </w:rPr>
              <w:t>100,0</w:t>
            </w:r>
          </w:p>
        </w:tc>
        <w:tc>
          <w:tcPr>
            <w:tcW w:w="1478" w:type="dxa"/>
            <w:vAlign w:val="center"/>
          </w:tcPr>
          <w:p w14:paraId="40CA0CCE" w14:textId="77777777" w:rsidR="003371C0" w:rsidRPr="0068005E" w:rsidRDefault="003371C0" w:rsidP="0031789E">
            <w:pPr>
              <w:pStyle w:val="afff"/>
              <w:jc w:val="center"/>
              <w:rPr>
                <w:sz w:val="12"/>
                <w:szCs w:val="12"/>
              </w:rPr>
            </w:pPr>
            <w:r w:rsidRPr="0068005E">
              <w:rPr>
                <w:sz w:val="12"/>
                <w:szCs w:val="12"/>
              </w:rPr>
              <w:t>100,0</w:t>
            </w:r>
          </w:p>
        </w:tc>
        <w:tc>
          <w:tcPr>
            <w:tcW w:w="1478" w:type="dxa"/>
            <w:vAlign w:val="center"/>
          </w:tcPr>
          <w:p w14:paraId="225A19FF" w14:textId="77777777" w:rsidR="003371C0" w:rsidRPr="0068005E" w:rsidRDefault="003371C0" w:rsidP="0031789E">
            <w:pPr>
              <w:pStyle w:val="afff"/>
              <w:jc w:val="center"/>
              <w:rPr>
                <w:sz w:val="12"/>
                <w:szCs w:val="12"/>
              </w:rPr>
            </w:pPr>
            <w:r w:rsidRPr="0068005E">
              <w:rPr>
                <w:sz w:val="12"/>
                <w:szCs w:val="12"/>
              </w:rPr>
              <w:t>100,0</w:t>
            </w:r>
          </w:p>
        </w:tc>
      </w:tr>
      <w:tr w:rsidR="003371C0" w:rsidRPr="0068005E" w14:paraId="620F105C" w14:textId="77777777" w:rsidTr="0031789E">
        <w:tc>
          <w:tcPr>
            <w:tcW w:w="1560" w:type="dxa"/>
            <w:vMerge/>
            <w:vAlign w:val="center"/>
            <w:hideMark/>
          </w:tcPr>
          <w:p w14:paraId="336CDFF2" w14:textId="77777777" w:rsidR="003371C0" w:rsidRPr="0068005E" w:rsidRDefault="003371C0" w:rsidP="0031789E">
            <w:pPr>
              <w:rPr>
                <w:sz w:val="12"/>
                <w:szCs w:val="12"/>
              </w:rPr>
            </w:pPr>
          </w:p>
        </w:tc>
        <w:tc>
          <w:tcPr>
            <w:tcW w:w="1985" w:type="dxa"/>
            <w:vMerge/>
            <w:vAlign w:val="center"/>
            <w:hideMark/>
          </w:tcPr>
          <w:p w14:paraId="72D8095F" w14:textId="77777777" w:rsidR="003371C0" w:rsidRPr="0068005E" w:rsidRDefault="003371C0" w:rsidP="0031789E">
            <w:pPr>
              <w:rPr>
                <w:sz w:val="12"/>
                <w:szCs w:val="12"/>
              </w:rPr>
            </w:pPr>
          </w:p>
        </w:tc>
        <w:tc>
          <w:tcPr>
            <w:tcW w:w="1559" w:type="dxa"/>
            <w:hideMark/>
          </w:tcPr>
          <w:p w14:paraId="64EC8622" w14:textId="77777777" w:rsidR="003371C0" w:rsidRPr="0068005E" w:rsidRDefault="003371C0" w:rsidP="0031789E">
            <w:pPr>
              <w:pStyle w:val="afff"/>
              <w:rPr>
                <w:color w:val="000000"/>
                <w:sz w:val="12"/>
                <w:szCs w:val="12"/>
              </w:rPr>
            </w:pPr>
            <w:r w:rsidRPr="0068005E">
              <w:rPr>
                <w:color w:val="000000"/>
                <w:sz w:val="12"/>
                <w:szCs w:val="12"/>
              </w:rPr>
              <w:t xml:space="preserve"> внебюджетные фонды </w:t>
            </w:r>
          </w:p>
        </w:tc>
        <w:tc>
          <w:tcPr>
            <w:tcW w:w="992" w:type="dxa"/>
            <w:vAlign w:val="center"/>
          </w:tcPr>
          <w:p w14:paraId="60E2B3AC" w14:textId="77777777" w:rsidR="003371C0" w:rsidRPr="0068005E" w:rsidRDefault="003371C0" w:rsidP="0031789E">
            <w:pPr>
              <w:pStyle w:val="afff"/>
              <w:jc w:val="center"/>
              <w:rPr>
                <w:sz w:val="12"/>
                <w:szCs w:val="12"/>
              </w:rPr>
            </w:pPr>
          </w:p>
        </w:tc>
        <w:tc>
          <w:tcPr>
            <w:tcW w:w="992" w:type="dxa"/>
            <w:vAlign w:val="center"/>
          </w:tcPr>
          <w:p w14:paraId="7413A7D8" w14:textId="77777777" w:rsidR="003371C0" w:rsidRPr="0068005E" w:rsidRDefault="003371C0" w:rsidP="0031789E">
            <w:pPr>
              <w:pStyle w:val="afff"/>
              <w:jc w:val="center"/>
              <w:rPr>
                <w:sz w:val="12"/>
                <w:szCs w:val="12"/>
              </w:rPr>
            </w:pPr>
          </w:p>
        </w:tc>
        <w:tc>
          <w:tcPr>
            <w:tcW w:w="1134" w:type="dxa"/>
            <w:vAlign w:val="center"/>
          </w:tcPr>
          <w:p w14:paraId="311B0BEC" w14:textId="77777777" w:rsidR="003371C0" w:rsidRPr="0068005E" w:rsidRDefault="003371C0" w:rsidP="0031789E">
            <w:pPr>
              <w:pStyle w:val="afff"/>
              <w:jc w:val="center"/>
              <w:rPr>
                <w:sz w:val="12"/>
                <w:szCs w:val="12"/>
              </w:rPr>
            </w:pPr>
          </w:p>
        </w:tc>
        <w:tc>
          <w:tcPr>
            <w:tcW w:w="993" w:type="dxa"/>
            <w:vAlign w:val="center"/>
          </w:tcPr>
          <w:p w14:paraId="75A51959" w14:textId="77777777" w:rsidR="003371C0" w:rsidRPr="0068005E" w:rsidRDefault="003371C0" w:rsidP="0031789E">
            <w:pPr>
              <w:pStyle w:val="afff"/>
              <w:jc w:val="center"/>
              <w:rPr>
                <w:sz w:val="12"/>
                <w:szCs w:val="12"/>
              </w:rPr>
            </w:pPr>
          </w:p>
        </w:tc>
        <w:tc>
          <w:tcPr>
            <w:tcW w:w="1275" w:type="dxa"/>
            <w:noWrap/>
            <w:vAlign w:val="center"/>
          </w:tcPr>
          <w:p w14:paraId="59CA6983" w14:textId="77777777" w:rsidR="003371C0" w:rsidRPr="0068005E" w:rsidRDefault="003371C0" w:rsidP="0031789E">
            <w:pPr>
              <w:pStyle w:val="afff"/>
              <w:jc w:val="center"/>
              <w:rPr>
                <w:sz w:val="12"/>
                <w:szCs w:val="12"/>
              </w:rPr>
            </w:pPr>
          </w:p>
        </w:tc>
        <w:tc>
          <w:tcPr>
            <w:tcW w:w="1134" w:type="dxa"/>
            <w:noWrap/>
            <w:vAlign w:val="center"/>
          </w:tcPr>
          <w:p w14:paraId="453E9BEF" w14:textId="77777777" w:rsidR="003371C0" w:rsidRPr="0068005E" w:rsidRDefault="003371C0" w:rsidP="0031789E">
            <w:pPr>
              <w:pStyle w:val="afff"/>
              <w:jc w:val="center"/>
              <w:rPr>
                <w:sz w:val="12"/>
                <w:szCs w:val="12"/>
              </w:rPr>
            </w:pPr>
          </w:p>
        </w:tc>
        <w:tc>
          <w:tcPr>
            <w:tcW w:w="993" w:type="dxa"/>
            <w:vAlign w:val="center"/>
          </w:tcPr>
          <w:p w14:paraId="0DF0F565" w14:textId="77777777" w:rsidR="003371C0" w:rsidRPr="0068005E" w:rsidRDefault="003371C0" w:rsidP="0031789E">
            <w:pPr>
              <w:pStyle w:val="afff"/>
              <w:jc w:val="center"/>
              <w:rPr>
                <w:sz w:val="12"/>
                <w:szCs w:val="12"/>
              </w:rPr>
            </w:pPr>
          </w:p>
        </w:tc>
        <w:tc>
          <w:tcPr>
            <w:tcW w:w="1478" w:type="dxa"/>
            <w:vAlign w:val="center"/>
          </w:tcPr>
          <w:p w14:paraId="7002E7CC" w14:textId="77777777" w:rsidR="003371C0" w:rsidRPr="0068005E" w:rsidRDefault="003371C0" w:rsidP="0031789E">
            <w:pPr>
              <w:pStyle w:val="afff"/>
              <w:jc w:val="center"/>
              <w:rPr>
                <w:sz w:val="12"/>
                <w:szCs w:val="12"/>
              </w:rPr>
            </w:pPr>
          </w:p>
        </w:tc>
        <w:tc>
          <w:tcPr>
            <w:tcW w:w="1478" w:type="dxa"/>
            <w:vAlign w:val="center"/>
          </w:tcPr>
          <w:p w14:paraId="3A838195" w14:textId="77777777" w:rsidR="003371C0" w:rsidRPr="0068005E" w:rsidRDefault="003371C0" w:rsidP="0031789E">
            <w:pPr>
              <w:pStyle w:val="afff"/>
              <w:jc w:val="center"/>
              <w:rPr>
                <w:sz w:val="12"/>
                <w:szCs w:val="12"/>
              </w:rPr>
            </w:pPr>
          </w:p>
        </w:tc>
      </w:tr>
      <w:tr w:rsidR="003371C0" w:rsidRPr="0068005E" w14:paraId="3CD87419" w14:textId="77777777" w:rsidTr="0031789E">
        <w:tc>
          <w:tcPr>
            <w:tcW w:w="1560" w:type="dxa"/>
            <w:vMerge/>
            <w:vAlign w:val="center"/>
            <w:hideMark/>
          </w:tcPr>
          <w:p w14:paraId="76F39473" w14:textId="77777777" w:rsidR="003371C0" w:rsidRPr="0068005E" w:rsidRDefault="003371C0" w:rsidP="0031789E">
            <w:pPr>
              <w:rPr>
                <w:sz w:val="12"/>
                <w:szCs w:val="12"/>
              </w:rPr>
            </w:pPr>
          </w:p>
        </w:tc>
        <w:tc>
          <w:tcPr>
            <w:tcW w:w="1985" w:type="dxa"/>
            <w:vMerge/>
            <w:vAlign w:val="center"/>
            <w:hideMark/>
          </w:tcPr>
          <w:p w14:paraId="799309B8" w14:textId="77777777" w:rsidR="003371C0" w:rsidRPr="0068005E" w:rsidRDefault="003371C0" w:rsidP="0031789E">
            <w:pPr>
              <w:rPr>
                <w:sz w:val="12"/>
                <w:szCs w:val="12"/>
              </w:rPr>
            </w:pPr>
          </w:p>
        </w:tc>
        <w:tc>
          <w:tcPr>
            <w:tcW w:w="1559" w:type="dxa"/>
            <w:vAlign w:val="bottom"/>
            <w:hideMark/>
          </w:tcPr>
          <w:p w14:paraId="18E8C11F" w14:textId="77777777" w:rsidR="003371C0" w:rsidRPr="0068005E" w:rsidRDefault="003371C0" w:rsidP="0031789E">
            <w:pPr>
              <w:pStyle w:val="afff"/>
              <w:rPr>
                <w:sz w:val="12"/>
                <w:szCs w:val="12"/>
              </w:rPr>
            </w:pPr>
            <w:r w:rsidRPr="0068005E">
              <w:rPr>
                <w:sz w:val="12"/>
                <w:szCs w:val="12"/>
              </w:rPr>
              <w:t>юридические лица</w:t>
            </w:r>
          </w:p>
        </w:tc>
        <w:tc>
          <w:tcPr>
            <w:tcW w:w="992" w:type="dxa"/>
            <w:vAlign w:val="center"/>
          </w:tcPr>
          <w:p w14:paraId="34457DAE" w14:textId="77777777" w:rsidR="003371C0" w:rsidRPr="0068005E" w:rsidRDefault="003371C0" w:rsidP="0031789E">
            <w:pPr>
              <w:pStyle w:val="afff"/>
              <w:jc w:val="center"/>
              <w:rPr>
                <w:sz w:val="12"/>
                <w:szCs w:val="12"/>
              </w:rPr>
            </w:pPr>
          </w:p>
        </w:tc>
        <w:tc>
          <w:tcPr>
            <w:tcW w:w="992" w:type="dxa"/>
            <w:vAlign w:val="center"/>
          </w:tcPr>
          <w:p w14:paraId="68F3579F" w14:textId="77777777" w:rsidR="003371C0" w:rsidRPr="0068005E" w:rsidRDefault="003371C0" w:rsidP="0031789E">
            <w:pPr>
              <w:pStyle w:val="afff"/>
              <w:jc w:val="center"/>
              <w:rPr>
                <w:sz w:val="12"/>
                <w:szCs w:val="12"/>
              </w:rPr>
            </w:pPr>
          </w:p>
        </w:tc>
        <w:tc>
          <w:tcPr>
            <w:tcW w:w="1134" w:type="dxa"/>
            <w:vAlign w:val="center"/>
          </w:tcPr>
          <w:p w14:paraId="5A755FAD" w14:textId="77777777" w:rsidR="003371C0" w:rsidRPr="0068005E" w:rsidRDefault="003371C0" w:rsidP="0031789E">
            <w:pPr>
              <w:pStyle w:val="afff"/>
              <w:jc w:val="center"/>
              <w:rPr>
                <w:sz w:val="12"/>
                <w:szCs w:val="12"/>
              </w:rPr>
            </w:pPr>
          </w:p>
        </w:tc>
        <w:tc>
          <w:tcPr>
            <w:tcW w:w="993" w:type="dxa"/>
            <w:vAlign w:val="center"/>
          </w:tcPr>
          <w:p w14:paraId="63E465C8" w14:textId="77777777" w:rsidR="003371C0" w:rsidRPr="0068005E" w:rsidRDefault="003371C0" w:rsidP="0031789E">
            <w:pPr>
              <w:pStyle w:val="afff"/>
              <w:jc w:val="center"/>
              <w:rPr>
                <w:sz w:val="12"/>
                <w:szCs w:val="12"/>
              </w:rPr>
            </w:pPr>
          </w:p>
        </w:tc>
        <w:tc>
          <w:tcPr>
            <w:tcW w:w="1275" w:type="dxa"/>
            <w:noWrap/>
            <w:vAlign w:val="center"/>
          </w:tcPr>
          <w:p w14:paraId="4C21A61D" w14:textId="77777777" w:rsidR="003371C0" w:rsidRPr="0068005E" w:rsidRDefault="003371C0" w:rsidP="0031789E">
            <w:pPr>
              <w:pStyle w:val="afff"/>
              <w:jc w:val="center"/>
              <w:rPr>
                <w:sz w:val="12"/>
                <w:szCs w:val="12"/>
              </w:rPr>
            </w:pPr>
          </w:p>
        </w:tc>
        <w:tc>
          <w:tcPr>
            <w:tcW w:w="1134" w:type="dxa"/>
            <w:noWrap/>
            <w:vAlign w:val="center"/>
          </w:tcPr>
          <w:p w14:paraId="41EE750F" w14:textId="77777777" w:rsidR="003371C0" w:rsidRPr="0068005E" w:rsidRDefault="003371C0" w:rsidP="0031789E">
            <w:pPr>
              <w:pStyle w:val="afff"/>
              <w:jc w:val="center"/>
              <w:rPr>
                <w:sz w:val="12"/>
                <w:szCs w:val="12"/>
              </w:rPr>
            </w:pPr>
          </w:p>
        </w:tc>
        <w:tc>
          <w:tcPr>
            <w:tcW w:w="993" w:type="dxa"/>
            <w:vAlign w:val="center"/>
          </w:tcPr>
          <w:p w14:paraId="740DA812" w14:textId="77777777" w:rsidR="003371C0" w:rsidRPr="0068005E" w:rsidRDefault="003371C0" w:rsidP="0031789E">
            <w:pPr>
              <w:pStyle w:val="afff"/>
              <w:jc w:val="center"/>
              <w:rPr>
                <w:sz w:val="12"/>
                <w:szCs w:val="12"/>
              </w:rPr>
            </w:pPr>
          </w:p>
        </w:tc>
        <w:tc>
          <w:tcPr>
            <w:tcW w:w="1478" w:type="dxa"/>
            <w:vAlign w:val="center"/>
          </w:tcPr>
          <w:p w14:paraId="4AF5C2C2" w14:textId="77777777" w:rsidR="003371C0" w:rsidRPr="0068005E" w:rsidRDefault="003371C0" w:rsidP="0031789E">
            <w:pPr>
              <w:pStyle w:val="afff"/>
              <w:jc w:val="center"/>
              <w:rPr>
                <w:sz w:val="12"/>
                <w:szCs w:val="12"/>
              </w:rPr>
            </w:pPr>
          </w:p>
        </w:tc>
        <w:tc>
          <w:tcPr>
            <w:tcW w:w="1478" w:type="dxa"/>
            <w:vAlign w:val="center"/>
          </w:tcPr>
          <w:p w14:paraId="513D6F02" w14:textId="77777777" w:rsidR="003371C0" w:rsidRPr="0068005E" w:rsidRDefault="003371C0" w:rsidP="0031789E">
            <w:pPr>
              <w:pStyle w:val="afff"/>
              <w:jc w:val="center"/>
              <w:rPr>
                <w:sz w:val="12"/>
                <w:szCs w:val="12"/>
              </w:rPr>
            </w:pPr>
          </w:p>
        </w:tc>
      </w:tr>
      <w:tr w:rsidR="003371C0" w:rsidRPr="0068005E" w14:paraId="3B9588DC" w14:textId="77777777" w:rsidTr="0031789E">
        <w:tc>
          <w:tcPr>
            <w:tcW w:w="1560" w:type="dxa"/>
            <w:vMerge/>
            <w:vAlign w:val="center"/>
            <w:hideMark/>
          </w:tcPr>
          <w:p w14:paraId="56EAAACA" w14:textId="77777777" w:rsidR="003371C0" w:rsidRPr="0068005E" w:rsidRDefault="003371C0" w:rsidP="0031789E">
            <w:pPr>
              <w:rPr>
                <w:sz w:val="12"/>
                <w:szCs w:val="12"/>
              </w:rPr>
            </w:pPr>
          </w:p>
        </w:tc>
        <w:tc>
          <w:tcPr>
            <w:tcW w:w="1985" w:type="dxa"/>
            <w:vMerge/>
            <w:vAlign w:val="center"/>
            <w:hideMark/>
          </w:tcPr>
          <w:p w14:paraId="03A6DAB5" w14:textId="77777777" w:rsidR="003371C0" w:rsidRPr="0068005E" w:rsidRDefault="003371C0" w:rsidP="0031789E">
            <w:pPr>
              <w:rPr>
                <w:sz w:val="12"/>
                <w:szCs w:val="12"/>
              </w:rPr>
            </w:pPr>
          </w:p>
        </w:tc>
        <w:tc>
          <w:tcPr>
            <w:tcW w:w="1559" w:type="dxa"/>
            <w:vAlign w:val="bottom"/>
            <w:hideMark/>
          </w:tcPr>
          <w:p w14:paraId="332104A2" w14:textId="77777777" w:rsidR="003371C0" w:rsidRPr="0068005E" w:rsidRDefault="003371C0" w:rsidP="0031789E">
            <w:pPr>
              <w:pStyle w:val="afff"/>
              <w:rPr>
                <w:sz w:val="12"/>
                <w:szCs w:val="12"/>
              </w:rPr>
            </w:pPr>
            <w:r w:rsidRPr="0068005E">
              <w:rPr>
                <w:sz w:val="12"/>
                <w:szCs w:val="12"/>
              </w:rPr>
              <w:t>физические лица</w:t>
            </w:r>
          </w:p>
        </w:tc>
        <w:tc>
          <w:tcPr>
            <w:tcW w:w="992" w:type="dxa"/>
            <w:vAlign w:val="center"/>
          </w:tcPr>
          <w:p w14:paraId="14BB7B25" w14:textId="77777777" w:rsidR="003371C0" w:rsidRPr="0068005E" w:rsidRDefault="003371C0" w:rsidP="0031789E">
            <w:pPr>
              <w:pStyle w:val="afff"/>
              <w:jc w:val="center"/>
              <w:rPr>
                <w:sz w:val="12"/>
                <w:szCs w:val="12"/>
              </w:rPr>
            </w:pPr>
          </w:p>
        </w:tc>
        <w:tc>
          <w:tcPr>
            <w:tcW w:w="992" w:type="dxa"/>
            <w:vAlign w:val="center"/>
          </w:tcPr>
          <w:p w14:paraId="776FE812" w14:textId="77777777" w:rsidR="003371C0" w:rsidRPr="0068005E" w:rsidRDefault="003371C0" w:rsidP="0031789E">
            <w:pPr>
              <w:pStyle w:val="afff"/>
              <w:jc w:val="center"/>
              <w:rPr>
                <w:sz w:val="12"/>
                <w:szCs w:val="12"/>
              </w:rPr>
            </w:pPr>
          </w:p>
        </w:tc>
        <w:tc>
          <w:tcPr>
            <w:tcW w:w="1134" w:type="dxa"/>
            <w:vAlign w:val="center"/>
          </w:tcPr>
          <w:p w14:paraId="1B26EC22" w14:textId="77777777" w:rsidR="003371C0" w:rsidRPr="0068005E" w:rsidRDefault="003371C0" w:rsidP="0031789E">
            <w:pPr>
              <w:pStyle w:val="afff"/>
              <w:jc w:val="center"/>
              <w:rPr>
                <w:sz w:val="12"/>
                <w:szCs w:val="12"/>
              </w:rPr>
            </w:pPr>
          </w:p>
        </w:tc>
        <w:tc>
          <w:tcPr>
            <w:tcW w:w="993" w:type="dxa"/>
            <w:vAlign w:val="center"/>
          </w:tcPr>
          <w:p w14:paraId="3F3D95EA" w14:textId="77777777" w:rsidR="003371C0" w:rsidRPr="0068005E" w:rsidRDefault="003371C0" w:rsidP="0031789E">
            <w:pPr>
              <w:pStyle w:val="afff"/>
              <w:jc w:val="center"/>
              <w:rPr>
                <w:sz w:val="12"/>
                <w:szCs w:val="12"/>
              </w:rPr>
            </w:pPr>
          </w:p>
        </w:tc>
        <w:tc>
          <w:tcPr>
            <w:tcW w:w="1275" w:type="dxa"/>
            <w:noWrap/>
            <w:vAlign w:val="center"/>
          </w:tcPr>
          <w:p w14:paraId="38AD0960" w14:textId="77777777" w:rsidR="003371C0" w:rsidRPr="0068005E" w:rsidRDefault="003371C0" w:rsidP="0031789E">
            <w:pPr>
              <w:pStyle w:val="afff"/>
              <w:jc w:val="center"/>
              <w:rPr>
                <w:sz w:val="12"/>
                <w:szCs w:val="12"/>
              </w:rPr>
            </w:pPr>
          </w:p>
        </w:tc>
        <w:tc>
          <w:tcPr>
            <w:tcW w:w="1134" w:type="dxa"/>
            <w:noWrap/>
            <w:vAlign w:val="center"/>
          </w:tcPr>
          <w:p w14:paraId="614D79C5" w14:textId="77777777" w:rsidR="003371C0" w:rsidRPr="0068005E" w:rsidRDefault="003371C0" w:rsidP="0031789E">
            <w:pPr>
              <w:pStyle w:val="afff"/>
              <w:jc w:val="center"/>
              <w:rPr>
                <w:sz w:val="12"/>
                <w:szCs w:val="12"/>
              </w:rPr>
            </w:pPr>
          </w:p>
        </w:tc>
        <w:tc>
          <w:tcPr>
            <w:tcW w:w="993" w:type="dxa"/>
            <w:vAlign w:val="center"/>
          </w:tcPr>
          <w:p w14:paraId="744568DC" w14:textId="77777777" w:rsidR="003371C0" w:rsidRPr="0068005E" w:rsidRDefault="003371C0" w:rsidP="0031789E">
            <w:pPr>
              <w:pStyle w:val="afff"/>
              <w:jc w:val="center"/>
              <w:rPr>
                <w:sz w:val="12"/>
                <w:szCs w:val="12"/>
              </w:rPr>
            </w:pPr>
          </w:p>
        </w:tc>
        <w:tc>
          <w:tcPr>
            <w:tcW w:w="1478" w:type="dxa"/>
            <w:vAlign w:val="center"/>
          </w:tcPr>
          <w:p w14:paraId="25D4A826" w14:textId="77777777" w:rsidR="003371C0" w:rsidRPr="0068005E" w:rsidRDefault="003371C0" w:rsidP="0031789E">
            <w:pPr>
              <w:pStyle w:val="afff"/>
              <w:jc w:val="center"/>
              <w:rPr>
                <w:sz w:val="12"/>
                <w:szCs w:val="12"/>
              </w:rPr>
            </w:pPr>
          </w:p>
        </w:tc>
        <w:tc>
          <w:tcPr>
            <w:tcW w:w="1478" w:type="dxa"/>
            <w:vAlign w:val="center"/>
          </w:tcPr>
          <w:p w14:paraId="6A4386C1" w14:textId="77777777" w:rsidR="003371C0" w:rsidRPr="0068005E" w:rsidRDefault="003371C0" w:rsidP="0031789E">
            <w:pPr>
              <w:pStyle w:val="afff"/>
              <w:jc w:val="center"/>
              <w:rPr>
                <w:sz w:val="12"/>
                <w:szCs w:val="12"/>
              </w:rPr>
            </w:pPr>
          </w:p>
        </w:tc>
      </w:tr>
      <w:tr w:rsidR="003371C0" w:rsidRPr="0068005E" w14:paraId="79B569E3" w14:textId="77777777" w:rsidTr="0031789E">
        <w:tc>
          <w:tcPr>
            <w:tcW w:w="1560" w:type="dxa"/>
            <w:vMerge w:val="restart"/>
            <w:vAlign w:val="center"/>
            <w:hideMark/>
          </w:tcPr>
          <w:p w14:paraId="72B0253A" w14:textId="77777777" w:rsidR="003371C0" w:rsidRPr="0068005E" w:rsidRDefault="003371C0" w:rsidP="0031789E">
            <w:pPr>
              <w:pStyle w:val="afff"/>
              <w:rPr>
                <w:sz w:val="12"/>
                <w:szCs w:val="12"/>
              </w:rPr>
            </w:pPr>
            <w:r w:rsidRPr="0068005E">
              <w:rPr>
                <w:sz w:val="12"/>
                <w:szCs w:val="12"/>
              </w:rPr>
              <w:t xml:space="preserve">Основное </w:t>
            </w:r>
            <w:r w:rsidRPr="0068005E">
              <w:rPr>
                <w:sz w:val="12"/>
                <w:szCs w:val="12"/>
              </w:rPr>
              <w:br/>
              <w:t>мероприят</w:t>
            </w:r>
            <w:r w:rsidRPr="0068005E">
              <w:rPr>
                <w:sz w:val="12"/>
                <w:szCs w:val="12"/>
              </w:rPr>
              <w:lastRenderedPageBreak/>
              <w:t>ие 1.2</w:t>
            </w:r>
          </w:p>
        </w:tc>
        <w:tc>
          <w:tcPr>
            <w:tcW w:w="1985" w:type="dxa"/>
            <w:vMerge w:val="restart"/>
          </w:tcPr>
          <w:p w14:paraId="6A9122F2" w14:textId="77777777" w:rsidR="003371C0" w:rsidRPr="0068005E" w:rsidRDefault="003371C0" w:rsidP="0031789E">
            <w:pPr>
              <w:pStyle w:val="afff"/>
              <w:rPr>
                <w:sz w:val="12"/>
                <w:szCs w:val="12"/>
              </w:rPr>
            </w:pPr>
          </w:p>
          <w:p w14:paraId="5CF687F0" w14:textId="77777777" w:rsidR="003371C0" w:rsidRPr="0068005E" w:rsidRDefault="003371C0" w:rsidP="0031789E">
            <w:pPr>
              <w:pStyle w:val="afff"/>
              <w:rPr>
                <w:sz w:val="12"/>
                <w:szCs w:val="12"/>
              </w:rPr>
            </w:pPr>
          </w:p>
          <w:p w14:paraId="78C9DCD9" w14:textId="77777777" w:rsidR="003371C0" w:rsidRPr="0068005E" w:rsidRDefault="003371C0" w:rsidP="0031789E">
            <w:pPr>
              <w:pStyle w:val="afff"/>
              <w:rPr>
                <w:sz w:val="12"/>
                <w:szCs w:val="12"/>
              </w:rPr>
            </w:pPr>
          </w:p>
          <w:p w14:paraId="732A68CA" w14:textId="77777777" w:rsidR="003371C0" w:rsidRPr="0068005E" w:rsidRDefault="003371C0" w:rsidP="0031789E">
            <w:pPr>
              <w:pStyle w:val="afff"/>
              <w:rPr>
                <w:sz w:val="12"/>
                <w:szCs w:val="12"/>
              </w:rPr>
            </w:pPr>
          </w:p>
          <w:p w14:paraId="3D03063E" w14:textId="77777777" w:rsidR="003371C0" w:rsidRPr="0068005E" w:rsidRDefault="003371C0" w:rsidP="0031789E">
            <w:pPr>
              <w:pStyle w:val="afff"/>
              <w:rPr>
                <w:sz w:val="12"/>
                <w:szCs w:val="12"/>
              </w:rPr>
            </w:pPr>
            <w:r w:rsidRPr="0068005E">
              <w:rPr>
                <w:sz w:val="12"/>
                <w:szCs w:val="12"/>
              </w:rPr>
              <w:t>«Повыше</w:t>
            </w:r>
            <w:r w:rsidRPr="0068005E">
              <w:rPr>
                <w:sz w:val="12"/>
                <w:szCs w:val="12"/>
              </w:rPr>
              <w:lastRenderedPageBreak/>
              <w:t>ние готовности к ликвидации чрезвычайных ситуаций»</w:t>
            </w:r>
          </w:p>
          <w:p w14:paraId="381351EA" w14:textId="77777777" w:rsidR="003371C0" w:rsidRPr="0068005E" w:rsidRDefault="003371C0" w:rsidP="0031789E">
            <w:pPr>
              <w:pStyle w:val="afff"/>
              <w:rPr>
                <w:sz w:val="12"/>
                <w:szCs w:val="12"/>
              </w:rPr>
            </w:pPr>
          </w:p>
        </w:tc>
        <w:tc>
          <w:tcPr>
            <w:tcW w:w="1559" w:type="dxa"/>
            <w:vAlign w:val="bottom"/>
            <w:hideMark/>
          </w:tcPr>
          <w:p w14:paraId="583A4C3B" w14:textId="77777777" w:rsidR="003371C0" w:rsidRPr="0068005E" w:rsidRDefault="003371C0" w:rsidP="0031789E">
            <w:pPr>
              <w:pStyle w:val="afff"/>
              <w:rPr>
                <w:color w:val="000000"/>
                <w:sz w:val="12"/>
                <w:szCs w:val="12"/>
              </w:rPr>
            </w:pPr>
            <w:r w:rsidRPr="0068005E">
              <w:rPr>
                <w:color w:val="000000"/>
                <w:sz w:val="12"/>
                <w:szCs w:val="12"/>
              </w:rPr>
              <w:lastRenderedPageBreak/>
              <w:t>всего, в том числе:</w:t>
            </w:r>
          </w:p>
        </w:tc>
        <w:tc>
          <w:tcPr>
            <w:tcW w:w="992" w:type="dxa"/>
            <w:vAlign w:val="center"/>
            <w:hideMark/>
          </w:tcPr>
          <w:p w14:paraId="4F8B658C" w14:textId="77777777" w:rsidR="003371C0" w:rsidRPr="0068005E" w:rsidRDefault="003371C0" w:rsidP="0031789E">
            <w:pPr>
              <w:pStyle w:val="afff"/>
              <w:jc w:val="center"/>
              <w:rPr>
                <w:sz w:val="12"/>
                <w:szCs w:val="12"/>
              </w:rPr>
            </w:pPr>
            <w:r w:rsidRPr="0068005E">
              <w:rPr>
                <w:sz w:val="12"/>
                <w:szCs w:val="12"/>
              </w:rPr>
              <w:t>25,0</w:t>
            </w:r>
          </w:p>
        </w:tc>
        <w:tc>
          <w:tcPr>
            <w:tcW w:w="992" w:type="dxa"/>
            <w:vAlign w:val="center"/>
            <w:hideMark/>
          </w:tcPr>
          <w:p w14:paraId="31C39E33" w14:textId="77777777" w:rsidR="003371C0" w:rsidRPr="0068005E" w:rsidRDefault="003371C0" w:rsidP="0031789E">
            <w:pPr>
              <w:pStyle w:val="afff"/>
              <w:jc w:val="center"/>
              <w:rPr>
                <w:sz w:val="12"/>
                <w:szCs w:val="12"/>
              </w:rPr>
            </w:pPr>
            <w:r w:rsidRPr="0068005E">
              <w:rPr>
                <w:sz w:val="12"/>
                <w:szCs w:val="12"/>
              </w:rPr>
              <w:t>29,8</w:t>
            </w:r>
          </w:p>
        </w:tc>
        <w:tc>
          <w:tcPr>
            <w:tcW w:w="1134" w:type="dxa"/>
            <w:vAlign w:val="center"/>
            <w:hideMark/>
          </w:tcPr>
          <w:p w14:paraId="3898EB69" w14:textId="77777777" w:rsidR="003371C0" w:rsidRPr="0068005E" w:rsidRDefault="003371C0" w:rsidP="0031789E">
            <w:pPr>
              <w:pStyle w:val="afff"/>
              <w:jc w:val="center"/>
              <w:rPr>
                <w:sz w:val="12"/>
                <w:szCs w:val="12"/>
              </w:rPr>
            </w:pPr>
            <w:r w:rsidRPr="0068005E">
              <w:rPr>
                <w:sz w:val="12"/>
                <w:szCs w:val="12"/>
              </w:rPr>
              <w:t>380,0</w:t>
            </w:r>
          </w:p>
        </w:tc>
        <w:tc>
          <w:tcPr>
            <w:tcW w:w="993" w:type="dxa"/>
            <w:vAlign w:val="center"/>
            <w:hideMark/>
          </w:tcPr>
          <w:p w14:paraId="5D8BEFAA" w14:textId="77777777" w:rsidR="003371C0" w:rsidRPr="0068005E" w:rsidRDefault="003371C0" w:rsidP="0031789E">
            <w:pPr>
              <w:pStyle w:val="afff"/>
              <w:jc w:val="center"/>
              <w:rPr>
                <w:sz w:val="12"/>
                <w:szCs w:val="12"/>
              </w:rPr>
            </w:pPr>
            <w:r w:rsidRPr="0068005E">
              <w:rPr>
                <w:sz w:val="12"/>
                <w:szCs w:val="12"/>
              </w:rPr>
              <w:t>50,0</w:t>
            </w:r>
          </w:p>
        </w:tc>
        <w:tc>
          <w:tcPr>
            <w:tcW w:w="1275" w:type="dxa"/>
            <w:noWrap/>
            <w:vAlign w:val="center"/>
            <w:hideMark/>
          </w:tcPr>
          <w:p w14:paraId="5C762266" w14:textId="77777777" w:rsidR="003371C0" w:rsidRPr="0068005E" w:rsidRDefault="003371C0" w:rsidP="0031789E">
            <w:pPr>
              <w:pStyle w:val="afff"/>
              <w:jc w:val="center"/>
              <w:rPr>
                <w:sz w:val="12"/>
                <w:szCs w:val="12"/>
              </w:rPr>
            </w:pPr>
            <w:r w:rsidRPr="0068005E">
              <w:rPr>
                <w:sz w:val="12"/>
                <w:szCs w:val="12"/>
              </w:rPr>
              <w:t>9,56</w:t>
            </w:r>
          </w:p>
        </w:tc>
        <w:tc>
          <w:tcPr>
            <w:tcW w:w="1134" w:type="dxa"/>
            <w:noWrap/>
            <w:vAlign w:val="center"/>
            <w:hideMark/>
          </w:tcPr>
          <w:p w14:paraId="3B12947F" w14:textId="77777777" w:rsidR="003371C0" w:rsidRPr="0068005E" w:rsidRDefault="003371C0" w:rsidP="0031789E">
            <w:pPr>
              <w:pStyle w:val="afff"/>
              <w:jc w:val="center"/>
              <w:rPr>
                <w:sz w:val="12"/>
                <w:szCs w:val="12"/>
              </w:rPr>
            </w:pPr>
            <w:r w:rsidRPr="0068005E">
              <w:rPr>
                <w:sz w:val="12"/>
                <w:szCs w:val="12"/>
              </w:rPr>
              <w:t>140,0</w:t>
            </w:r>
          </w:p>
        </w:tc>
        <w:tc>
          <w:tcPr>
            <w:tcW w:w="993" w:type="dxa"/>
            <w:vAlign w:val="center"/>
          </w:tcPr>
          <w:p w14:paraId="52D7A620" w14:textId="77777777" w:rsidR="003371C0" w:rsidRPr="0068005E" w:rsidRDefault="003371C0" w:rsidP="0031789E">
            <w:pPr>
              <w:pStyle w:val="afff"/>
              <w:jc w:val="center"/>
              <w:rPr>
                <w:sz w:val="12"/>
                <w:szCs w:val="12"/>
              </w:rPr>
            </w:pPr>
            <w:r w:rsidRPr="0068005E">
              <w:rPr>
                <w:sz w:val="12"/>
                <w:szCs w:val="12"/>
              </w:rPr>
              <w:t>90,0</w:t>
            </w:r>
          </w:p>
        </w:tc>
        <w:tc>
          <w:tcPr>
            <w:tcW w:w="1478" w:type="dxa"/>
            <w:vAlign w:val="center"/>
          </w:tcPr>
          <w:p w14:paraId="360CF93C" w14:textId="77777777" w:rsidR="003371C0" w:rsidRPr="0068005E" w:rsidRDefault="003371C0" w:rsidP="0031789E">
            <w:pPr>
              <w:pStyle w:val="afff"/>
              <w:jc w:val="center"/>
              <w:rPr>
                <w:sz w:val="12"/>
                <w:szCs w:val="12"/>
              </w:rPr>
            </w:pPr>
            <w:r w:rsidRPr="0068005E">
              <w:rPr>
                <w:sz w:val="12"/>
                <w:szCs w:val="12"/>
              </w:rPr>
              <w:t>90,0</w:t>
            </w:r>
          </w:p>
        </w:tc>
        <w:tc>
          <w:tcPr>
            <w:tcW w:w="1478" w:type="dxa"/>
            <w:vAlign w:val="center"/>
          </w:tcPr>
          <w:p w14:paraId="2AC243F2" w14:textId="77777777" w:rsidR="003371C0" w:rsidRPr="0068005E" w:rsidRDefault="003371C0" w:rsidP="0031789E">
            <w:pPr>
              <w:pStyle w:val="afff"/>
              <w:jc w:val="center"/>
              <w:rPr>
                <w:sz w:val="12"/>
                <w:szCs w:val="12"/>
              </w:rPr>
            </w:pPr>
            <w:r w:rsidRPr="0068005E">
              <w:rPr>
                <w:sz w:val="12"/>
                <w:szCs w:val="12"/>
              </w:rPr>
              <w:t>90,0</w:t>
            </w:r>
          </w:p>
        </w:tc>
      </w:tr>
      <w:tr w:rsidR="003371C0" w:rsidRPr="0068005E" w14:paraId="308634E8" w14:textId="77777777" w:rsidTr="0031789E">
        <w:tc>
          <w:tcPr>
            <w:tcW w:w="1560" w:type="dxa"/>
            <w:vMerge/>
            <w:vAlign w:val="center"/>
            <w:hideMark/>
          </w:tcPr>
          <w:p w14:paraId="3FAC148A" w14:textId="77777777" w:rsidR="003371C0" w:rsidRPr="0068005E" w:rsidRDefault="003371C0" w:rsidP="0031789E">
            <w:pPr>
              <w:rPr>
                <w:sz w:val="12"/>
                <w:szCs w:val="12"/>
              </w:rPr>
            </w:pPr>
          </w:p>
        </w:tc>
        <w:tc>
          <w:tcPr>
            <w:tcW w:w="1985" w:type="dxa"/>
            <w:vMerge/>
            <w:vAlign w:val="center"/>
            <w:hideMark/>
          </w:tcPr>
          <w:p w14:paraId="479CBB56" w14:textId="77777777" w:rsidR="003371C0" w:rsidRPr="0068005E" w:rsidRDefault="003371C0" w:rsidP="0031789E">
            <w:pPr>
              <w:rPr>
                <w:sz w:val="12"/>
                <w:szCs w:val="12"/>
              </w:rPr>
            </w:pPr>
          </w:p>
        </w:tc>
        <w:tc>
          <w:tcPr>
            <w:tcW w:w="1559" w:type="dxa"/>
            <w:hideMark/>
          </w:tcPr>
          <w:p w14:paraId="62CBBDD6" w14:textId="77777777" w:rsidR="003371C0" w:rsidRPr="0068005E" w:rsidRDefault="003371C0" w:rsidP="0031789E">
            <w:pPr>
              <w:pStyle w:val="afff"/>
              <w:rPr>
                <w:sz w:val="12"/>
                <w:szCs w:val="12"/>
              </w:rPr>
            </w:pPr>
            <w:r w:rsidRPr="0068005E">
              <w:rPr>
                <w:sz w:val="12"/>
                <w:szCs w:val="12"/>
              </w:rPr>
              <w:t xml:space="preserve">федеральный бюджет </w:t>
            </w:r>
          </w:p>
        </w:tc>
        <w:tc>
          <w:tcPr>
            <w:tcW w:w="992" w:type="dxa"/>
            <w:vAlign w:val="center"/>
          </w:tcPr>
          <w:p w14:paraId="3D3EB4A7" w14:textId="77777777" w:rsidR="003371C0" w:rsidRPr="0068005E" w:rsidRDefault="003371C0" w:rsidP="0031789E">
            <w:pPr>
              <w:pStyle w:val="afff"/>
              <w:jc w:val="center"/>
              <w:rPr>
                <w:sz w:val="12"/>
                <w:szCs w:val="12"/>
              </w:rPr>
            </w:pPr>
          </w:p>
        </w:tc>
        <w:tc>
          <w:tcPr>
            <w:tcW w:w="992" w:type="dxa"/>
            <w:vAlign w:val="center"/>
          </w:tcPr>
          <w:p w14:paraId="29A53273" w14:textId="77777777" w:rsidR="003371C0" w:rsidRPr="0068005E" w:rsidRDefault="003371C0" w:rsidP="0031789E">
            <w:pPr>
              <w:pStyle w:val="afff"/>
              <w:jc w:val="center"/>
              <w:rPr>
                <w:sz w:val="12"/>
                <w:szCs w:val="12"/>
              </w:rPr>
            </w:pPr>
          </w:p>
        </w:tc>
        <w:tc>
          <w:tcPr>
            <w:tcW w:w="1134" w:type="dxa"/>
            <w:vAlign w:val="center"/>
          </w:tcPr>
          <w:p w14:paraId="418D4011" w14:textId="77777777" w:rsidR="003371C0" w:rsidRPr="0068005E" w:rsidRDefault="003371C0" w:rsidP="0031789E">
            <w:pPr>
              <w:pStyle w:val="afff"/>
              <w:jc w:val="center"/>
              <w:rPr>
                <w:sz w:val="12"/>
                <w:szCs w:val="12"/>
              </w:rPr>
            </w:pPr>
          </w:p>
        </w:tc>
        <w:tc>
          <w:tcPr>
            <w:tcW w:w="993" w:type="dxa"/>
            <w:vAlign w:val="center"/>
          </w:tcPr>
          <w:p w14:paraId="62DFA14B" w14:textId="77777777" w:rsidR="003371C0" w:rsidRPr="0068005E" w:rsidRDefault="003371C0" w:rsidP="0031789E">
            <w:pPr>
              <w:pStyle w:val="afff"/>
              <w:jc w:val="center"/>
              <w:rPr>
                <w:sz w:val="12"/>
                <w:szCs w:val="12"/>
              </w:rPr>
            </w:pPr>
          </w:p>
        </w:tc>
        <w:tc>
          <w:tcPr>
            <w:tcW w:w="1275" w:type="dxa"/>
            <w:noWrap/>
            <w:vAlign w:val="center"/>
          </w:tcPr>
          <w:p w14:paraId="383BA146" w14:textId="77777777" w:rsidR="003371C0" w:rsidRPr="0068005E" w:rsidRDefault="003371C0" w:rsidP="0031789E">
            <w:pPr>
              <w:pStyle w:val="afff"/>
              <w:jc w:val="center"/>
              <w:rPr>
                <w:sz w:val="12"/>
                <w:szCs w:val="12"/>
              </w:rPr>
            </w:pPr>
          </w:p>
        </w:tc>
        <w:tc>
          <w:tcPr>
            <w:tcW w:w="1134" w:type="dxa"/>
            <w:noWrap/>
            <w:vAlign w:val="center"/>
          </w:tcPr>
          <w:p w14:paraId="62A6CAE7" w14:textId="77777777" w:rsidR="003371C0" w:rsidRPr="0068005E" w:rsidRDefault="003371C0" w:rsidP="0031789E">
            <w:pPr>
              <w:pStyle w:val="afff"/>
              <w:jc w:val="center"/>
              <w:rPr>
                <w:sz w:val="12"/>
                <w:szCs w:val="12"/>
              </w:rPr>
            </w:pPr>
          </w:p>
        </w:tc>
        <w:tc>
          <w:tcPr>
            <w:tcW w:w="993" w:type="dxa"/>
            <w:vAlign w:val="center"/>
          </w:tcPr>
          <w:p w14:paraId="33C2DCE8" w14:textId="77777777" w:rsidR="003371C0" w:rsidRPr="0068005E" w:rsidRDefault="003371C0" w:rsidP="0031789E">
            <w:pPr>
              <w:pStyle w:val="afff"/>
              <w:jc w:val="center"/>
              <w:rPr>
                <w:sz w:val="12"/>
                <w:szCs w:val="12"/>
              </w:rPr>
            </w:pPr>
          </w:p>
        </w:tc>
        <w:tc>
          <w:tcPr>
            <w:tcW w:w="1478" w:type="dxa"/>
            <w:vAlign w:val="center"/>
          </w:tcPr>
          <w:p w14:paraId="55A173B7" w14:textId="77777777" w:rsidR="003371C0" w:rsidRPr="0068005E" w:rsidRDefault="003371C0" w:rsidP="0031789E">
            <w:pPr>
              <w:pStyle w:val="afff"/>
              <w:jc w:val="center"/>
              <w:rPr>
                <w:sz w:val="12"/>
                <w:szCs w:val="12"/>
              </w:rPr>
            </w:pPr>
          </w:p>
        </w:tc>
        <w:tc>
          <w:tcPr>
            <w:tcW w:w="1478" w:type="dxa"/>
            <w:vAlign w:val="center"/>
          </w:tcPr>
          <w:p w14:paraId="2DE11F9A" w14:textId="77777777" w:rsidR="003371C0" w:rsidRPr="0068005E" w:rsidRDefault="003371C0" w:rsidP="0031789E">
            <w:pPr>
              <w:pStyle w:val="afff"/>
              <w:jc w:val="center"/>
              <w:rPr>
                <w:sz w:val="12"/>
                <w:szCs w:val="12"/>
              </w:rPr>
            </w:pPr>
          </w:p>
        </w:tc>
      </w:tr>
      <w:tr w:rsidR="003371C0" w:rsidRPr="0068005E" w14:paraId="6B9CE547" w14:textId="77777777" w:rsidTr="0031789E">
        <w:tc>
          <w:tcPr>
            <w:tcW w:w="1560" w:type="dxa"/>
            <w:vMerge/>
            <w:vAlign w:val="center"/>
            <w:hideMark/>
          </w:tcPr>
          <w:p w14:paraId="27A87995" w14:textId="77777777" w:rsidR="003371C0" w:rsidRPr="0068005E" w:rsidRDefault="003371C0" w:rsidP="0031789E">
            <w:pPr>
              <w:rPr>
                <w:sz w:val="12"/>
                <w:szCs w:val="12"/>
              </w:rPr>
            </w:pPr>
          </w:p>
        </w:tc>
        <w:tc>
          <w:tcPr>
            <w:tcW w:w="1985" w:type="dxa"/>
            <w:vMerge/>
            <w:vAlign w:val="center"/>
            <w:hideMark/>
          </w:tcPr>
          <w:p w14:paraId="054CFFAE" w14:textId="77777777" w:rsidR="003371C0" w:rsidRPr="0068005E" w:rsidRDefault="003371C0" w:rsidP="0031789E">
            <w:pPr>
              <w:rPr>
                <w:sz w:val="12"/>
                <w:szCs w:val="12"/>
              </w:rPr>
            </w:pPr>
          </w:p>
        </w:tc>
        <w:tc>
          <w:tcPr>
            <w:tcW w:w="1559" w:type="dxa"/>
            <w:vAlign w:val="bottom"/>
            <w:hideMark/>
          </w:tcPr>
          <w:p w14:paraId="75F972AD" w14:textId="77777777" w:rsidR="003371C0" w:rsidRPr="0068005E" w:rsidRDefault="003371C0" w:rsidP="0031789E">
            <w:pPr>
              <w:pStyle w:val="afff"/>
              <w:rPr>
                <w:sz w:val="12"/>
                <w:szCs w:val="12"/>
              </w:rPr>
            </w:pPr>
            <w:r w:rsidRPr="0068005E">
              <w:rPr>
                <w:sz w:val="12"/>
                <w:szCs w:val="12"/>
              </w:rPr>
              <w:t>областной бюджет</w:t>
            </w:r>
          </w:p>
        </w:tc>
        <w:tc>
          <w:tcPr>
            <w:tcW w:w="992" w:type="dxa"/>
            <w:vAlign w:val="center"/>
          </w:tcPr>
          <w:p w14:paraId="7DB14716" w14:textId="77777777" w:rsidR="003371C0" w:rsidRPr="0068005E" w:rsidRDefault="003371C0" w:rsidP="0031789E">
            <w:pPr>
              <w:pStyle w:val="afff"/>
              <w:jc w:val="center"/>
              <w:rPr>
                <w:sz w:val="12"/>
                <w:szCs w:val="12"/>
              </w:rPr>
            </w:pPr>
          </w:p>
        </w:tc>
        <w:tc>
          <w:tcPr>
            <w:tcW w:w="992" w:type="dxa"/>
            <w:vAlign w:val="center"/>
            <w:hideMark/>
          </w:tcPr>
          <w:p w14:paraId="15011B18" w14:textId="77777777" w:rsidR="003371C0" w:rsidRPr="0068005E" w:rsidRDefault="003371C0" w:rsidP="0031789E">
            <w:pPr>
              <w:pStyle w:val="afff"/>
              <w:jc w:val="center"/>
              <w:rPr>
                <w:sz w:val="12"/>
                <w:szCs w:val="12"/>
              </w:rPr>
            </w:pPr>
          </w:p>
        </w:tc>
        <w:tc>
          <w:tcPr>
            <w:tcW w:w="1134" w:type="dxa"/>
            <w:vAlign w:val="center"/>
            <w:hideMark/>
          </w:tcPr>
          <w:p w14:paraId="6679242F" w14:textId="77777777" w:rsidR="003371C0" w:rsidRPr="0068005E" w:rsidRDefault="003371C0" w:rsidP="0031789E">
            <w:pPr>
              <w:pStyle w:val="afff"/>
              <w:jc w:val="center"/>
              <w:rPr>
                <w:sz w:val="12"/>
                <w:szCs w:val="12"/>
              </w:rPr>
            </w:pPr>
          </w:p>
        </w:tc>
        <w:tc>
          <w:tcPr>
            <w:tcW w:w="993" w:type="dxa"/>
            <w:vAlign w:val="center"/>
          </w:tcPr>
          <w:p w14:paraId="506E0F51" w14:textId="77777777" w:rsidR="003371C0" w:rsidRPr="0068005E" w:rsidRDefault="003371C0" w:rsidP="0031789E">
            <w:pPr>
              <w:pStyle w:val="afff"/>
              <w:jc w:val="center"/>
              <w:rPr>
                <w:sz w:val="12"/>
                <w:szCs w:val="12"/>
              </w:rPr>
            </w:pPr>
          </w:p>
        </w:tc>
        <w:tc>
          <w:tcPr>
            <w:tcW w:w="1275" w:type="dxa"/>
            <w:noWrap/>
            <w:vAlign w:val="center"/>
          </w:tcPr>
          <w:p w14:paraId="294E7403" w14:textId="77777777" w:rsidR="003371C0" w:rsidRPr="0068005E" w:rsidRDefault="003371C0" w:rsidP="0031789E">
            <w:pPr>
              <w:pStyle w:val="afff"/>
              <w:jc w:val="center"/>
              <w:rPr>
                <w:sz w:val="12"/>
                <w:szCs w:val="12"/>
              </w:rPr>
            </w:pPr>
          </w:p>
        </w:tc>
        <w:tc>
          <w:tcPr>
            <w:tcW w:w="1134" w:type="dxa"/>
            <w:noWrap/>
            <w:vAlign w:val="center"/>
          </w:tcPr>
          <w:p w14:paraId="41C56BE9" w14:textId="77777777" w:rsidR="003371C0" w:rsidRPr="0068005E" w:rsidRDefault="003371C0" w:rsidP="0031789E">
            <w:pPr>
              <w:pStyle w:val="afff"/>
              <w:jc w:val="center"/>
              <w:rPr>
                <w:sz w:val="12"/>
                <w:szCs w:val="12"/>
              </w:rPr>
            </w:pPr>
          </w:p>
        </w:tc>
        <w:tc>
          <w:tcPr>
            <w:tcW w:w="993" w:type="dxa"/>
            <w:vAlign w:val="center"/>
          </w:tcPr>
          <w:p w14:paraId="4DC994CC" w14:textId="77777777" w:rsidR="003371C0" w:rsidRPr="0068005E" w:rsidRDefault="003371C0" w:rsidP="0031789E">
            <w:pPr>
              <w:pStyle w:val="afff"/>
              <w:jc w:val="center"/>
              <w:rPr>
                <w:sz w:val="12"/>
                <w:szCs w:val="12"/>
              </w:rPr>
            </w:pPr>
          </w:p>
        </w:tc>
        <w:tc>
          <w:tcPr>
            <w:tcW w:w="1478" w:type="dxa"/>
            <w:vAlign w:val="center"/>
          </w:tcPr>
          <w:p w14:paraId="495E3711" w14:textId="77777777" w:rsidR="003371C0" w:rsidRPr="0068005E" w:rsidRDefault="003371C0" w:rsidP="0031789E">
            <w:pPr>
              <w:pStyle w:val="afff"/>
              <w:jc w:val="center"/>
              <w:rPr>
                <w:sz w:val="12"/>
                <w:szCs w:val="12"/>
              </w:rPr>
            </w:pPr>
          </w:p>
        </w:tc>
        <w:tc>
          <w:tcPr>
            <w:tcW w:w="1478" w:type="dxa"/>
            <w:vAlign w:val="center"/>
          </w:tcPr>
          <w:p w14:paraId="3E7362AA" w14:textId="77777777" w:rsidR="003371C0" w:rsidRPr="0068005E" w:rsidRDefault="003371C0" w:rsidP="0031789E">
            <w:pPr>
              <w:pStyle w:val="afff"/>
              <w:jc w:val="center"/>
              <w:rPr>
                <w:sz w:val="12"/>
                <w:szCs w:val="12"/>
              </w:rPr>
            </w:pPr>
          </w:p>
        </w:tc>
      </w:tr>
      <w:tr w:rsidR="003371C0" w:rsidRPr="0068005E" w14:paraId="12129655" w14:textId="77777777" w:rsidTr="0031789E">
        <w:tc>
          <w:tcPr>
            <w:tcW w:w="1560" w:type="dxa"/>
            <w:vMerge/>
            <w:vAlign w:val="center"/>
            <w:hideMark/>
          </w:tcPr>
          <w:p w14:paraId="7D14C69B" w14:textId="77777777" w:rsidR="003371C0" w:rsidRPr="0068005E" w:rsidRDefault="003371C0" w:rsidP="0031789E">
            <w:pPr>
              <w:rPr>
                <w:sz w:val="12"/>
                <w:szCs w:val="12"/>
              </w:rPr>
            </w:pPr>
          </w:p>
        </w:tc>
        <w:tc>
          <w:tcPr>
            <w:tcW w:w="1985" w:type="dxa"/>
            <w:vMerge/>
            <w:vAlign w:val="center"/>
            <w:hideMark/>
          </w:tcPr>
          <w:p w14:paraId="21142537" w14:textId="77777777" w:rsidR="003371C0" w:rsidRPr="0068005E" w:rsidRDefault="003371C0" w:rsidP="0031789E">
            <w:pPr>
              <w:rPr>
                <w:sz w:val="12"/>
                <w:szCs w:val="12"/>
              </w:rPr>
            </w:pPr>
          </w:p>
        </w:tc>
        <w:tc>
          <w:tcPr>
            <w:tcW w:w="1559" w:type="dxa"/>
            <w:vAlign w:val="bottom"/>
            <w:hideMark/>
          </w:tcPr>
          <w:p w14:paraId="1CE48108" w14:textId="77777777" w:rsidR="003371C0" w:rsidRPr="0068005E" w:rsidRDefault="003371C0" w:rsidP="0031789E">
            <w:pPr>
              <w:pStyle w:val="afff"/>
              <w:rPr>
                <w:sz w:val="12"/>
                <w:szCs w:val="12"/>
              </w:rPr>
            </w:pPr>
            <w:r w:rsidRPr="0068005E">
              <w:rPr>
                <w:sz w:val="12"/>
                <w:szCs w:val="12"/>
              </w:rPr>
              <w:t>бюджет муниципального района</w:t>
            </w:r>
          </w:p>
        </w:tc>
        <w:tc>
          <w:tcPr>
            <w:tcW w:w="992" w:type="dxa"/>
            <w:vAlign w:val="center"/>
            <w:hideMark/>
          </w:tcPr>
          <w:p w14:paraId="0536BF6A" w14:textId="77777777" w:rsidR="003371C0" w:rsidRPr="0068005E" w:rsidRDefault="003371C0" w:rsidP="0031789E">
            <w:pPr>
              <w:pStyle w:val="afff"/>
              <w:jc w:val="center"/>
              <w:rPr>
                <w:sz w:val="12"/>
                <w:szCs w:val="12"/>
              </w:rPr>
            </w:pPr>
            <w:r w:rsidRPr="0068005E">
              <w:rPr>
                <w:sz w:val="12"/>
                <w:szCs w:val="12"/>
              </w:rPr>
              <w:t>25,0</w:t>
            </w:r>
          </w:p>
        </w:tc>
        <w:tc>
          <w:tcPr>
            <w:tcW w:w="992" w:type="dxa"/>
            <w:vAlign w:val="center"/>
            <w:hideMark/>
          </w:tcPr>
          <w:p w14:paraId="2059FF21" w14:textId="77777777" w:rsidR="003371C0" w:rsidRPr="0068005E" w:rsidRDefault="003371C0" w:rsidP="0031789E">
            <w:pPr>
              <w:pStyle w:val="afff"/>
              <w:jc w:val="center"/>
              <w:rPr>
                <w:sz w:val="12"/>
                <w:szCs w:val="12"/>
              </w:rPr>
            </w:pPr>
            <w:r w:rsidRPr="0068005E">
              <w:rPr>
                <w:sz w:val="12"/>
                <w:szCs w:val="12"/>
              </w:rPr>
              <w:t>29,8</w:t>
            </w:r>
          </w:p>
        </w:tc>
        <w:tc>
          <w:tcPr>
            <w:tcW w:w="1134" w:type="dxa"/>
            <w:vAlign w:val="center"/>
            <w:hideMark/>
          </w:tcPr>
          <w:p w14:paraId="379D629D" w14:textId="77777777" w:rsidR="003371C0" w:rsidRPr="0068005E" w:rsidRDefault="003371C0" w:rsidP="0031789E">
            <w:pPr>
              <w:pStyle w:val="afff"/>
              <w:jc w:val="center"/>
              <w:rPr>
                <w:sz w:val="12"/>
                <w:szCs w:val="12"/>
              </w:rPr>
            </w:pPr>
            <w:r w:rsidRPr="0068005E">
              <w:rPr>
                <w:sz w:val="12"/>
                <w:szCs w:val="12"/>
              </w:rPr>
              <w:t>380,0</w:t>
            </w:r>
          </w:p>
        </w:tc>
        <w:tc>
          <w:tcPr>
            <w:tcW w:w="993" w:type="dxa"/>
            <w:vAlign w:val="center"/>
            <w:hideMark/>
          </w:tcPr>
          <w:p w14:paraId="2BDD01C5" w14:textId="77777777" w:rsidR="003371C0" w:rsidRPr="0068005E" w:rsidRDefault="003371C0" w:rsidP="0031789E">
            <w:pPr>
              <w:pStyle w:val="afff"/>
              <w:jc w:val="center"/>
              <w:rPr>
                <w:sz w:val="12"/>
                <w:szCs w:val="12"/>
              </w:rPr>
            </w:pPr>
            <w:r w:rsidRPr="0068005E">
              <w:rPr>
                <w:sz w:val="12"/>
                <w:szCs w:val="12"/>
              </w:rPr>
              <w:t>50,0</w:t>
            </w:r>
          </w:p>
        </w:tc>
        <w:tc>
          <w:tcPr>
            <w:tcW w:w="1275" w:type="dxa"/>
            <w:noWrap/>
            <w:vAlign w:val="center"/>
            <w:hideMark/>
          </w:tcPr>
          <w:p w14:paraId="5899A926" w14:textId="77777777" w:rsidR="003371C0" w:rsidRPr="0068005E" w:rsidRDefault="003371C0" w:rsidP="0031789E">
            <w:pPr>
              <w:pStyle w:val="afff"/>
              <w:jc w:val="center"/>
              <w:rPr>
                <w:sz w:val="12"/>
                <w:szCs w:val="12"/>
              </w:rPr>
            </w:pPr>
            <w:r w:rsidRPr="0068005E">
              <w:rPr>
                <w:sz w:val="12"/>
                <w:szCs w:val="12"/>
              </w:rPr>
              <w:t>9,56</w:t>
            </w:r>
          </w:p>
        </w:tc>
        <w:tc>
          <w:tcPr>
            <w:tcW w:w="1134" w:type="dxa"/>
            <w:noWrap/>
            <w:vAlign w:val="center"/>
            <w:hideMark/>
          </w:tcPr>
          <w:p w14:paraId="19FAF4B1" w14:textId="77777777" w:rsidR="003371C0" w:rsidRPr="0068005E" w:rsidRDefault="003371C0" w:rsidP="0031789E">
            <w:pPr>
              <w:pStyle w:val="afff"/>
              <w:jc w:val="center"/>
              <w:rPr>
                <w:sz w:val="12"/>
                <w:szCs w:val="12"/>
              </w:rPr>
            </w:pPr>
            <w:r w:rsidRPr="0068005E">
              <w:rPr>
                <w:sz w:val="12"/>
                <w:szCs w:val="12"/>
              </w:rPr>
              <w:t>140,0</w:t>
            </w:r>
          </w:p>
        </w:tc>
        <w:tc>
          <w:tcPr>
            <w:tcW w:w="993" w:type="dxa"/>
            <w:vAlign w:val="center"/>
          </w:tcPr>
          <w:p w14:paraId="4B89F4A1" w14:textId="77777777" w:rsidR="003371C0" w:rsidRPr="0068005E" w:rsidRDefault="003371C0" w:rsidP="0031789E">
            <w:pPr>
              <w:pStyle w:val="afff"/>
              <w:jc w:val="center"/>
              <w:rPr>
                <w:sz w:val="12"/>
                <w:szCs w:val="12"/>
              </w:rPr>
            </w:pPr>
            <w:r w:rsidRPr="0068005E">
              <w:rPr>
                <w:sz w:val="12"/>
                <w:szCs w:val="12"/>
              </w:rPr>
              <w:t>90,0</w:t>
            </w:r>
          </w:p>
        </w:tc>
        <w:tc>
          <w:tcPr>
            <w:tcW w:w="1478" w:type="dxa"/>
            <w:vAlign w:val="center"/>
          </w:tcPr>
          <w:p w14:paraId="067AA586" w14:textId="77777777" w:rsidR="003371C0" w:rsidRPr="0068005E" w:rsidRDefault="003371C0" w:rsidP="0031789E">
            <w:pPr>
              <w:pStyle w:val="afff"/>
              <w:jc w:val="center"/>
              <w:rPr>
                <w:sz w:val="12"/>
                <w:szCs w:val="12"/>
              </w:rPr>
            </w:pPr>
            <w:r w:rsidRPr="0068005E">
              <w:rPr>
                <w:sz w:val="12"/>
                <w:szCs w:val="12"/>
              </w:rPr>
              <w:t>90,0</w:t>
            </w:r>
          </w:p>
        </w:tc>
        <w:tc>
          <w:tcPr>
            <w:tcW w:w="1478" w:type="dxa"/>
            <w:vAlign w:val="center"/>
          </w:tcPr>
          <w:p w14:paraId="2A2CC1C6" w14:textId="77777777" w:rsidR="003371C0" w:rsidRPr="0068005E" w:rsidRDefault="003371C0" w:rsidP="0031789E">
            <w:pPr>
              <w:pStyle w:val="afff"/>
              <w:jc w:val="center"/>
              <w:rPr>
                <w:sz w:val="12"/>
                <w:szCs w:val="12"/>
              </w:rPr>
            </w:pPr>
            <w:r w:rsidRPr="0068005E">
              <w:rPr>
                <w:sz w:val="12"/>
                <w:szCs w:val="12"/>
              </w:rPr>
              <w:t>90,0</w:t>
            </w:r>
          </w:p>
        </w:tc>
      </w:tr>
      <w:tr w:rsidR="003371C0" w:rsidRPr="0068005E" w14:paraId="05F18D88" w14:textId="77777777" w:rsidTr="0031789E">
        <w:tc>
          <w:tcPr>
            <w:tcW w:w="1560" w:type="dxa"/>
            <w:vMerge/>
            <w:vAlign w:val="center"/>
            <w:hideMark/>
          </w:tcPr>
          <w:p w14:paraId="6E1E06B4" w14:textId="77777777" w:rsidR="003371C0" w:rsidRPr="0068005E" w:rsidRDefault="003371C0" w:rsidP="0031789E">
            <w:pPr>
              <w:rPr>
                <w:sz w:val="12"/>
                <w:szCs w:val="12"/>
              </w:rPr>
            </w:pPr>
          </w:p>
        </w:tc>
        <w:tc>
          <w:tcPr>
            <w:tcW w:w="1985" w:type="dxa"/>
            <w:vMerge/>
            <w:vAlign w:val="center"/>
            <w:hideMark/>
          </w:tcPr>
          <w:p w14:paraId="10F420B4" w14:textId="77777777" w:rsidR="003371C0" w:rsidRPr="0068005E" w:rsidRDefault="003371C0" w:rsidP="0031789E">
            <w:pPr>
              <w:rPr>
                <w:sz w:val="12"/>
                <w:szCs w:val="12"/>
              </w:rPr>
            </w:pPr>
          </w:p>
        </w:tc>
        <w:tc>
          <w:tcPr>
            <w:tcW w:w="1559" w:type="dxa"/>
            <w:hideMark/>
          </w:tcPr>
          <w:p w14:paraId="00974FDE" w14:textId="77777777" w:rsidR="003371C0" w:rsidRPr="0068005E" w:rsidRDefault="003371C0" w:rsidP="0031789E">
            <w:pPr>
              <w:pStyle w:val="afff"/>
              <w:rPr>
                <w:color w:val="000000"/>
                <w:sz w:val="12"/>
                <w:szCs w:val="12"/>
              </w:rPr>
            </w:pPr>
            <w:r w:rsidRPr="0068005E">
              <w:rPr>
                <w:color w:val="000000"/>
                <w:sz w:val="12"/>
                <w:szCs w:val="12"/>
              </w:rPr>
              <w:t xml:space="preserve">внебюджетные фонды </w:t>
            </w:r>
          </w:p>
        </w:tc>
        <w:tc>
          <w:tcPr>
            <w:tcW w:w="992" w:type="dxa"/>
            <w:vAlign w:val="center"/>
          </w:tcPr>
          <w:p w14:paraId="47DFAD26" w14:textId="77777777" w:rsidR="003371C0" w:rsidRPr="0068005E" w:rsidRDefault="003371C0" w:rsidP="0031789E">
            <w:pPr>
              <w:pStyle w:val="afff"/>
              <w:jc w:val="center"/>
              <w:rPr>
                <w:sz w:val="12"/>
                <w:szCs w:val="12"/>
              </w:rPr>
            </w:pPr>
          </w:p>
        </w:tc>
        <w:tc>
          <w:tcPr>
            <w:tcW w:w="992" w:type="dxa"/>
            <w:vAlign w:val="center"/>
          </w:tcPr>
          <w:p w14:paraId="6B0258CE" w14:textId="77777777" w:rsidR="003371C0" w:rsidRPr="0068005E" w:rsidRDefault="003371C0" w:rsidP="0031789E">
            <w:pPr>
              <w:pStyle w:val="afff"/>
              <w:jc w:val="center"/>
              <w:rPr>
                <w:sz w:val="12"/>
                <w:szCs w:val="12"/>
              </w:rPr>
            </w:pPr>
          </w:p>
        </w:tc>
        <w:tc>
          <w:tcPr>
            <w:tcW w:w="1134" w:type="dxa"/>
            <w:vAlign w:val="center"/>
          </w:tcPr>
          <w:p w14:paraId="5415BF83" w14:textId="77777777" w:rsidR="003371C0" w:rsidRPr="0068005E" w:rsidRDefault="003371C0" w:rsidP="0031789E">
            <w:pPr>
              <w:pStyle w:val="afff"/>
              <w:jc w:val="center"/>
              <w:rPr>
                <w:sz w:val="12"/>
                <w:szCs w:val="12"/>
              </w:rPr>
            </w:pPr>
          </w:p>
        </w:tc>
        <w:tc>
          <w:tcPr>
            <w:tcW w:w="993" w:type="dxa"/>
            <w:vAlign w:val="center"/>
          </w:tcPr>
          <w:p w14:paraId="6160D4FC" w14:textId="77777777" w:rsidR="003371C0" w:rsidRPr="0068005E" w:rsidRDefault="003371C0" w:rsidP="0031789E">
            <w:pPr>
              <w:pStyle w:val="afff"/>
              <w:jc w:val="center"/>
              <w:rPr>
                <w:sz w:val="12"/>
                <w:szCs w:val="12"/>
              </w:rPr>
            </w:pPr>
          </w:p>
        </w:tc>
        <w:tc>
          <w:tcPr>
            <w:tcW w:w="1275" w:type="dxa"/>
            <w:noWrap/>
            <w:vAlign w:val="center"/>
          </w:tcPr>
          <w:p w14:paraId="5AD7C3ED" w14:textId="77777777" w:rsidR="003371C0" w:rsidRPr="0068005E" w:rsidRDefault="003371C0" w:rsidP="0031789E">
            <w:pPr>
              <w:pStyle w:val="afff"/>
              <w:jc w:val="center"/>
              <w:rPr>
                <w:sz w:val="12"/>
                <w:szCs w:val="12"/>
              </w:rPr>
            </w:pPr>
          </w:p>
        </w:tc>
        <w:tc>
          <w:tcPr>
            <w:tcW w:w="1134" w:type="dxa"/>
            <w:noWrap/>
            <w:vAlign w:val="center"/>
          </w:tcPr>
          <w:p w14:paraId="22844905" w14:textId="77777777" w:rsidR="003371C0" w:rsidRPr="0068005E" w:rsidRDefault="003371C0" w:rsidP="0031789E">
            <w:pPr>
              <w:pStyle w:val="afff"/>
              <w:jc w:val="center"/>
              <w:rPr>
                <w:sz w:val="12"/>
                <w:szCs w:val="12"/>
              </w:rPr>
            </w:pPr>
          </w:p>
        </w:tc>
        <w:tc>
          <w:tcPr>
            <w:tcW w:w="993" w:type="dxa"/>
            <w:vAlign w:val="center"/>
          </w:tcPr>
          <w:p w14:paraId="47F20A33" w14:textId="77777777" w:rsidR="003371C0" w:rsidRPr="0068005E" w:rsidRDefault="003371C0" w:rsidP="0031789E">
            <w:pPr>
              <w:pStyle w:val="afff"/>
              <w:jc w:val="center"/>
              <w:rPr>
                <w:sz w:val="12"/>
                <w:szCs w:val="12"/>
              </w:rPr>
            </w:pPr>
          </w:p>
        </w:tc>
        <w:tc>
          <w:tcPr>
            <w:tcW w:w="1478" w:type="dxa"/>
            <w:vAlign w:val="center"/>
          </w:tcPr>
          <w:p w14:paraId="2B7E2803" w14:textId="77777777" w:rsidR="003371C0" w:rsidRPr="0068005E" w:rsidRDefault="003371C0" w:rsidP="0031789E">
            <w:pPr>
              <w:pStyle w:val="afff"/>
              <w:jc w:val="center"/>
              <w:rPr>
                <w:sz w:val="12"/>
                <w:szCs w:val="12"/>
              </w:rPr>
            </w:pPr>
          </w:p>
        </w:tc>
        <w:tc>
          <w:tcPr>
            <w:tcW w:w="1478" w:type="dxa"/>
            <w:vAlign w:val="center"/>
          </w:tcPr>
          <w:p w14:paraId="21D1BAA2" w14:textId="77777777" w:rsidR="003371C0" w:rsidRPr="0068005E" w:rsidRDefault="003371C0" w:rsidP="0031789E">
            <w:pPr>
              <w:pStyle w:val="afff"/>
              <w:jc w:val="center"/>
              <w:rPr>
                <w:sz w:val="12"/>
                <w:szCs w:val="12"/>
              </w:rPr>
            </w:pPr>
          </w:p>
        </w:tc>
      </w:tr>
      <w:tr w:rsidR="003371C0" w:rsidRPr="0068005E" w14:paraId="44F40BC2" w14:textId="77777777" w:rsidTr="0031789E">
        <w:tc>
          <w:tcPr>
            <w:tcW w:w="1560" w:type="dxa"/>
            <w:vMerge/>
            <w:vAlign w:val="center"/>
            <w:hideMark/>
          </w:tcPr>
          <w:p w14:paraId="1ECF421F" w14:textId="77777777" w:rsidR="003371C0" w:rsidRPr="0068005E" w:rsidRDefault="003371C0" w:rsidP="0031789E">
            <w:pPr>
              <w:rPr>
                <w:sz w:val="12"/>
                <w:szCs w:val="12"/>
              </w:rPr>
            </w:pPr>
          </w:p>
        </w:tc>
        <w:tc>
          <w:tcPr>
            <w:tcW w:w="1985" w:type="dxa"/>
            <w:vMerge/>
            <w:vAlign w:val="center"/>
            <w:hideMark/>
          </w:tcPr>
          <w:p w14:paraId="10285D15" w14:textId="77777777" w:rsidR="003371C0" w:rsidRPr="0068005E" w:rsidRDefault="003371C0" w:rsidP="0031789E">
            <w:pPr>
              <w:rPr>
                <w:sz w:val="12"/>
                <w:szCs w:val="12"/>
              </w:rPr>
            </w:pPr>
          </w:p>
        </w:tc>
        <w:tc>
          <w:tcPr>
            <w:tcW w:w="1559" w:type="dxa"/>
            <w:vAlign w:val="bottom"/>
            <w:hideMark/>
          </w:tcPr>
          <w:p w14:paraId="77879C7B" w14:textId="77777777" w:rsidR="003371C0" w:rsidRPr="0068005E" w:rsidRDefault="003371C0" w:rsidP="0031789E">
            <w:pPr>
              <w:pStyle w:val="afff"/>
              <w:rPr>
                <w:sz w:val="12"/>
                <w:szCs w:val="12"/>
              </w:rPr>
            </w:pPr>
            <w:r w:rsidRPr="0068005E">
              <w:rPr>
                <w:sz w:val="12"/>
                <w:szCs w:val="12"/>
              </w:rPr>
              <w:t>юридические лица</w:t>
            </w:r>
          </w:p>
        </w:tc>
        <w:tc>
          <w:tcPr>
            <w:tcW w:w="992" w:type="dxa"/>
            <w:vAlign w:val="center"/>
          </w:tcPr>
          <w:p w14:paraId="288B212E" w14:textId="77777777" w:rsidR="003371C0" w:rsidRPr="0068005E" w:rsidRDefault="003371C0" w:rsidP="0031789E">
            <w:pPr>
              <w:pStyle w:val="afff"/>
              <w:jc w:val="center"/>
              <w:rPr>
                <w:sz w:val="12"/>
                <w:szCs w:val="12"/>
              </w:rPr>
            </w:pPr>
          </w:p>
        </w:tc>
        <w:tc>
          <w:tcPr>
            <w:tcW w:w="992" w:type="dxa"/>
            <w:vAlign w:val="center"/>
          </w:tcPr>
          <w:p w14:paraId="7C84BD58" w14:textId="77777777" w:rsidR="003371C0" w:rsidRPr="0068005E" w:rsidRDefault="003371C0" w:rsidP="0031789E">
            <w:pPr>
              <w:pStyle w:val="afff"/>
              <w:jc w:val="center"/>
              <w:rPr>
                <w:sz w:val="12"/>
                <w:szCs w:val="12"/>
              </w:rPr>
            </w:pPr>
          </w:p>
        </w:tc>
        <w:tc>
          <w:tcPr>
            <w:tcW w:w="1134" w:type="dxa"/>
            <w:vAlign w:val="center"/>
          </w:tcPr>
          <w:p w14:paraId="0B60DECB" w14:textId="77777777" w:rsidR="003371C0" w:rsidRPr="0068005E" w:rsidRDefault="003371C0" w:rsidP="0031789E">
            <w:pPr>
              <w:pStyle w:val="afff"/>
              <w:jc w:val="center"/>
              <w:rPr>
                <w:sz w:val="12"/>
                <w:szCs w:val="12"/>
              </w:rPr>
            </w:pPr>
          </w:p>
        </w:tc>
        <w:tc>
          <w:tcPr>
            <w:tcW w:w="993" w:type="dxa"/>
            <w:vAlign w:val="center"/>
          </w:tcPr>
          <w:p w14:paraId="1E4FD51C" w14:textId="77777777" w:rsidR="003371C0" w:rsidRPr="0068005E" w:rsidRDefault="003371C0" w:rsidP="0031789E">
            <w:pPr>
              <w:pStyle w:val="afff"/>
              <w:jc w:val="center"/>
              <w:rPr>
                <w:sz w:val="12"/>
                <w:szCs w:val="12"/>
              </w:rPr>
            </w:pPr>
          </w:p>
        </w:tc>
        <w:tc>
          <w:tcPr>
            <w:tcW w:w="1275" w:type="dxa"/>
            <w:noWrap/>
            <w:vAlign w:val="center"/>
          </w:tcPr>
          <w:p w14:paraId="77AF51F5" w14:textId="77777777" w:rsidR="003371C0" w:rsidRPr="0068005E" w:rsidRDefault="003371C0" w:rsidP="0031789E">
            <w:pPr>
              <w:pStyle w:val="afff"/>
              <w:jc w:val="center"/>
              <w:rPr>
                <w:sz w:val="12"/>
                <w:szCs w:val="12"/>
              </w:rPr>
            </w:pPr>
          </w:p>
        </w:tc>
        <w:tc>
          <w:tcPr>
            <w:tcW w:w="1134" w:type="dxa"/>
            <w:noWrap/>
            <w:vAlign w:val="center"/>
          </w:tcPr>
          <w:p w14:paraId="1BE82C73" w14:textId="77777777" w:rsidR="003371C0" w:rsidRPr="0068005E" w:rsidRDefault="003371C0" w:rsidP="0031789E">
            <w:pPr>
              <w:pStyle w:val="afff"/>
              <w:jc w:val="center"/>
              <w:rPr>
                <w:sz w:val="12"/>
                <w:szCs w:val="12"/>
              </w:rPr>
            </w:pPr>
          </w:p>
        </w:tc>
        <w:tc>
          <w:tcPr>
            <w:tcW w:w="993" w:type="dxa"/>
            <w:vAlign w:val="center"/>
          </w:tcPr>
          <w:p w14:paraId="34FE08C7" w14:textId="77777777" w:rsidR="003371C0" w:rsidRPr="0068005E" w:rsidRDefault="003371C0" w:rsidP="0031789E">
            <w:pPr>
              <w:pStyle w:val="afff"/>
              <w:jc w:val="center"/>
              <w:rPr>
                <w:sz w:val="12"/>
                <w:szCs w:val="12"/>
              </w:rPr>
            </w:pPr>
          </w:p>
        </w:tc>
        <w:tc>
          <w:tcPr>
            <w:tcW w:w="1478" w:type="dxa"/>
            <w:vAlign w:val="center"/>
          </w:tcPr>
          <w:p w14:paraId="10A37B55" w14:textId="77777777" w:rsidR="003371C0" w:rsidRPr="0068005E" w:rsidRDefault="003371C0" w:rsidP="0031789E">
            <w:pPr>
              <w:pStyle w:val="afff"/>
              <w:jc w:val="center"/>
              <w:rPr>
                <w:sz w:val="12"/>
                <w:szCs w:val="12"/>
              </w:rPr>
            </w:pPr>
          </w:p>
        </w:tc>
        <w:tc>
          <w:tcPr>
            <w:tcW w:w="1478" w:type="dxa"/>
            <w:vAlign w:val="center"/>
          </w:tcPr>
          <w:p w14:paraId="6ABF38D4" w14:textId="77777777" w:rsidR="003371C0" w:rsidRPr="0068005E" w:rsidRDefault="003371C0" w:rsidP="0031789E">
            <w:pPr>
              <w:pStyle w:val="afff"/>
              <w:jc w:val="center"/>
              <w:rPr>
                <w:sz w:val="12"/>
                <w:szCs w:val="12"/>
              </w:rPr>
            </w:pPr>
          </w:p>
        </w:tc>
      </w:tr>
      <w:tr w:rsidR="003371C0" w:rsidRPr="0068005E" w14:paraId="3F9CBA34" w14:textId="77777777" w:rsidTr="0031789E">
        <w:tc>
          <w:tcPr>
            <w:tcW w:w="1560" w:type="dxa"/>
            <w:vMerge/>
            <w:vAlign w:val="center"/>
            <w:hideMark/>
          </w:tcPr>
          <w:p w14:paraId="6173FD26" w14:textId="77777777" w:rsidR="003371C0" w:rsidRPr="0068005E" w:rsidRDefault="003371C0" w:rsidP="0031789E">
            <w:pPr>
              <w:rPr>
                <w:sz w:val="12"/>
                <w:szCs w:val="12"/>
              </w:rPr>
            </w:pPr>
          </w:p>
        </w:tc>
        <w:tc>
          <w:tcPr>
            <w:tcW w:w="1985" w:type="dxa"/>
            <w:vMerge/>
            <w:vAlign w:val="center"/>
            <w:hideMark/>
          </w:tcPr>
          <w:p w14:paraId="39C37552" w14:textId="77777777" w:rsidR="003371C0" w:rsidRPr="0068005E" w:rsidRDefault="003371C0" w:rsidP="0031789E">
            <w:pPr>
              <w:rPr>
                <w:sz w:val="12"/>
                <w:szCs w:val="12"/>
              </w:rPr>
            </w:pPr>
          </w:p>
        </w:tc>
        <w:tc>
          <w:tcPr>
            <w:tcW w:w="1559" w:type="dxa"/>
            <w:vAlign w:val="bottom"/>
            <w:hideMark/>
          </w:tcPr>
          <w:p w14:paraId="1A788E74" w14:textId="77777777" w:rsidR="003371C0" w:rsidRPr="0068005E" w:rsidRDefault="003371C0" w:rsidP="0031789E">
            <w:pPr>
              <w:pStyle w:val="afff"/>
              <w:rPr>
                <w:sz w:val="12"/>
                <w:szCs w:val="12"/>
              </w:rPr>
            </w:pPr>
            <w:r w:rsidRPr="0068005E">
              <w:rPr>
                <w:sz w:val="12"/>
                <w:szCs w:val="12"/>
              </w:rPr>
              <w:t>физические лица</w:t>
            </w:r>
          </w:p>
        </w:tc>
        <w:tc>
          <w:tcPr>
            <w:tcW w:w="992" w:type="dxa"/>
            <w:vAlign w:val="center"/>
          </w:tcPr>
          <w:p w14:paraId="1DFDAC71" w14:textId="77777777" w:rsidR="003371C0" w:rsidRPr="0068005E" w:rsidRDefault="003371C0" w:rsidP="0031789E">
            <w:pPr>
              <w:pStyle w:val="afff"/>
              <w:jc w:val="center"/>
              <w:rPr>
                <w:sz w:val="12"/>
                <w:szCs w:val="12"/>
              </w:rPr>
            </w:pPr>
          </w:p>
        </w:tc>
        <w:tc>
          <w:tcPr>
            <w:tcW w:w="992" w:type="dxa"/>
            <w:vAlign w:val="center"/>
          </w:tcPr>
          <w:p w14:paraId="27CD3CA6" w14:textId="77777777" w:rsidR="003371C0" w:rsidRPr="0068005E" w:rsidRDefault="003371C0" w:rsidP="0031789E">
            <w:pPr>
              <w:pStyle w:val="afff"/>
              <w:jc w:val="center"/>
              <w:rPr>
                <w:sz w:val="12"/>
                <w:szCs w:val="12"/>
              </w:rPr>
            </w:pPr>
          </w:p>
        </w:tc>
        <w:tc>
          <w:tcPr>
            <w:tcW w:w="1134" w:type="dxa"/>
            <w:vAlign w:val="center"/>
          </w:tcPr>
          <w:p w14:paraId="079C7EBB" w14:textId="77777777" w:rsidR="003371C0" w:rsidRPr="0068005E" w:rsidRDefault="003371C0" w:rsidP="0031789E">
            <w:pPr>
              <w:pStyle w:val="afff"/>
              <w:jc w:val="center"/>
              <w:rPr>
                <w:sz w:val="12"/>
                <w:szCs w:val="12"/>
              </w:rPr>
            </w:pPr>
          </w:p>
        </w:tc>
        <w:tc>
          <w:tcPr>
            <w:tcW w:w="993" w:type="dxa"/>
            <w:vAlign w:val="center"/>
          </w:tcPr>
          <w:p w14:paraId="19B677EB" w14:textId="77777777" w:rsidR="003371C0" w:rsidRPr="0068005E" w:rsidRDefault="003371C0" w:rsidP="0031789E">
            <w:pPr>
              <w:pStyle w:val="afff"/>
              <w:jc w:val="center"/>
              <w:rPr>
                <w:sz w:val="12"/>
                <w:szCs w:val="12"/>
              </w:rPr>
            </w:pPr>
          </w:p>
        </w:tc>
        <w:tc>
          <w:tcPr>
            <w:tcW w:w="1275" w:type="dxa"/>
            <w:noWrap/>
            <w:vAlign w:val="center"/>
          </w:tcPr>
          <w:p w14:paraId="08233DC1" w14:textId="77777777" w:rsidR="003371C0" w:rsidRPr="0068005E" w:rsidRDefault="003371C0" w:rsidP="0031789E">
            <w:pPr>
              <w:pStyle w:val="afff"/>
              <w:jc w:val="center"/>
              <w:rPr>
                <w:sz w:val="12"/>
                <w:szCs w:val="12"/>
              </w:rPr>
            </w:pPr>
          </w:p>
        </w:tc>
        <w:tc>
          <w:tcPr>
            <w:tcW w:w="1134" w:type="dxa"/>
            <w:noWrap/>
            <w:vAlign w:val="center"/>
          </w:tcPr>
          <w:p w14:paraId="4B04BE40" w14:textId="77777777" w:rsidR="003371C0" w:rsidRPr="0068005E" w:rsidRDefault="003371C0" w:rsidP="0031789E">
            <w:pPr>
              <w:pStyle w:val="afff"/>
              <w:jc w:val="center"/>
              <w:rPr>
                <w:sz w:val="12"/>
                <w:szCs w:val="12"/>
              </w:rPr>
            </w:pPr>
          </w:p>
        </w:tc>
        <w:tc>
          <w:tcPr>
            <w:tcW w:w="993" w:type="dxa"/>
            <w:vAlign w:val="center"/>
          </w:tcPr>
          <w:p w14:paraId="10036C61" w14:textId="77777777" w:rsidR="003371C0" w:rsidRPr="0068005E" w:rsidRDefault="003371C0" w:rsidP="0031789E">
            <w:pPr>
              <w:pStyle w:val="afff"/>
              <w:jc w:val="center"/>
              <w:rPr>
                <w:sz w:val="12"/>
                <w:szCs w:val="12"/>
              </w:rPr>
            </w:pPr>
          </w:p>
        </w:tc>
        <w:tc>
          <w:tcPr>
            <w:tcW w:w="1478" w:type="dxa"/>
            <w:vAlign w:val="center"/>
          </w:tcPr>
          <w:p w14:paraId="6E617185" w14:textId="77777777" w:rsidR="003371C0" w:rsidRPr="0068005E" w:rsidRDefault="003371C0" w:rsidP="0031789E">
            <w:pPr>
              <w:pStyle w:val="afff"/>
              <w:jc w:val="center"/>
              <w:rPr>
                <w:sz w:val="12"/>
                <w:szCs w:val="12"/>
              </w:rPr>
            </w:pPr>
          </w:p>
        </w:tc>
        <w:tc>
          <w:tcPr>
            <w:tcW w:w="1478" w:type="dxa"/>
            <w:vAlign w:val="center"/>
          </w:tcPr>
          <w:p w14:paraId="2B4CE292" w14:textId="77777777" w:rsidR="003371C0" w:rsidRPr="0068005E" w:rsidRDefault="003371C0" w:rsidP="0031789E">
            <w:pPr>
              <w:pStyle w:val="afff"/>
              <w:jc w:val="center"/>
              <w:rPr>
                <w:sz w:val="12"/>
                <w:szCs w:val="12"/>
              </w:rPr>
            </w:pPr>
          </w:p>
        </w:tc>
      </w:tr>
      <w:tr w:rsidR="003371C0" w:rsidRPr="0068005E" w14:paraId="00449CA7" w14:textId="77777777" w:rsidTr="0031789E">
        <w:tc>
          <w:tcPr>
            <w:tcW w:w="1560" w:type="dxa"/>
            <w:vMerge w:val="restart"/>
            <w:vAlign w:val="center"/>
            <w:hideMark/>
          </w:tcPr>
          <w:p w14:paraId="7AA03B72" w14:textId="77777777" w:rsidR="003371C0" w:rsidRPr="0068005E" w:rsidRDefault="003371C0" w:rsidP="0031789E">
            <w:pPr>
              <w:pStyle w:val="afff"/>
              <w:rPr>
                <w:sz w:val="12"/>
                <w:szCs w:val="12"/>
              </w:rPr>
            </w:pPr>
            <w:r w:rsidRPr="0068005E">
              <w:rPr>
                <w:sz w:val="12"/>
                <w:szCs w:val="12"/>
              </w:rPr>
              <w:t xml:space="preserve">Основное </w:t>
            </w:r>
            <w:r w:rsidRPr="0068005E">
              <w:rPr>
                <w:sz w:val="12"/>
                <w:szCs w:val="12"/>
              </w:rPr>
              <w:br/>
              <w:t>мероприятие 1.3</w:t>
            </w:r>
          </w:p>
        </w:tc>
        <w:tc>
          <w:tcPr>
            <w:tcW w:w="1985" w:type="dxa"/>
            <w:vMerge w:val="restart"/>
            <w:hideMark/>
          </w:tcPr>
          <w:p w14:paraId="70158D75" w14:textId="77777777" w:rsidR="003371C0" w:rsidRPr="0068005E" w:rsidRDefault="003371C0" w:rsidP="0031789E">
            <w:pPr>
              <w:pStyle w:val="afff"/>
              <w:rPr>
                <w:sz w:val="12"/>
                <w:szCs w:val="12"/>
              </w:rPr>
            </w:pPr>
            <w:r w:rsidRPr="0068005E">
              <w:rPr>
                <w:sz w:val="12"/>
                <w:szCs w:val="12"/>
              </w:rPr>
              <w:t xml:space="preserve">«Оказание поддержки добровольным пожарным командам на решение социальных вопросов, связанных с участием профилактики и (или) тушении пожаров, спасении людей и имущества при пожаре, проведение аварийно-спасательных работ и оказание помощи </w:t>
            </w:r>
            <w:r w:rsidRPr="0068005E">
              <w:rPr>
                <w:sz w:val="12"/>
                <w:szCs w:val="12"/>
              </w:rPr>
              <w:t>пострадавшим»</w:t>
            </w:r>
          </w:p>
        </w:tc>
        <w:tc>
          <w:tcPr>
            <w:tcW w:w="1559" w:type="dxa"/>
            <w:vAlign w:val="bottom"/>
            <w:hideMark/>
          </w:tcPr>
          <w:p w14:paraId="05E0A3E3" w14:textId="77777777" w:rsidR="003371C0" w:rsidRPr="0068005E" w:rsidRDefault="003371C0" w:rsidP="0031789E">
            <w:pPr>
              <w:pStyle w:val="afff"/>
              <w:rPr>
                <w:color w:val="000000"/>
                <w:sz w:val="12"/>
                <w:szCs w:val="12"/>
              </w:rPr>
            </w:pPr>
            <w:r w:rsidRPr="0068005E">
              <w:rPr>
                <w:color w:val="000000"/>
                <w:sz w:val="12"/>
                <w:szCs w:val="12"/>
              </w:rPr>
              <w:t>всего, в том числе:</w:t>
            </w:r>
          </w:p>
        </w:tc>
        <w:tc>
          <w:tcPr>
            <w:tcW w:w="992" w:type="dxa"/>
            <w:vAlign w:val="center"/>
            <w:hideMark/>
          </w:tcPr>
          <w:p w14:paraId="15FC01FA" w14:textId="77777777" w:rsidR="003371C0" w:rsidRPr="0068005E" w:rsidRDefault="003371C0" w:rsidP="0031789E">
            <w:pPr>
              <w:pStyle w:val="afff"/>
              <w:jc w:val="center"/>
              <w:rPr>
                <w:sz w:val="12"/>
                <w:szCs w:val="12"/>
              </w:rPr>
            </w:pPr>
            <w:r w:rsidRPr="0068005E">
              <w:rPr>
                <w:sz w:val="12"/>
                <w:szCs w:val="12"/>
              </w:rPr>
              <w:t>17,0</w:t>
            </w:r>
          </w:p>
        </w:tc>
        <w:tc>
          <w:tcPr>
            <w:tcW w:w="992" w:type="dxa"/>
            <w:vAlign w:val="center"/>
            <w:hideMark/>
          </w:tcPr>
          <w:p w14:paraId="7FE4845F" w14:textId="77777777" w:rsidR="003371C0" w:rsidRPr="0068005E" w:rsidRDefault="003371C0" w:rsidP="0031789E">
            <w:pPr>
              <w:pStyle w:val="afff"/>
              <w:jc w:val="center"/>
              <w:rPr>
                <w:sz w:val="12"/>
                <w:szCs w:val="12"/>
              </w:rPr>
            </w:pPr>
            <w:r w:rsidRPr="0068005E">
              <w:rPr>
                <w:sz w:val="12"/>
                <w:szCs w:val="12"/>
              </w:rPr>
              <w:t>0,0</w:t>
            </w:r>
          </w:p>
        </w:tc>
        <w:tc>
          <w:tcPr>
            <w:tcW w:w="1134" w:type="dxa"/>
            <w:vAlign w:val="center"/>
            <w:hideMark/>
          </w:tcPr>
          <w:p w14:paraId="7CB72552" w14:textId="77777777" w:rsidR="003371C0" w:rsidRPr="0068005E" w:rsidRDefault="003371C0" w:rsidP="0031789E">
            <w:pPr>
              <w:pStyle w:val="afff"/>
              <w:jc w:val="center"/>
              <w:rPr>
                <w:sz w:val="12"/>
                <w:szCs w:val="12"/>
              </w:rPr>
            </w:pPr>
            <w:r w:rsidRPr="0068005E">
              <w:rPr>
                <w:sz w:val="12"/>
                <w:szCs w:val="12"/>
              </w:rPr>
              <w:t>0,0</w:t>
            </w:r>
          </w:p>
        </w:tc>
        <w:tc>
          <w:tcPr>
            <w:tcW w:w="993" w:type="dxa"/>
            <w:vAlign w:val="center"/>
            <w:hideMark/>
          </w:tcPr>
          <w:p w14:paraId="191FC1E3" w14:textId="77777777" w:rsidR="003371C0" w:rsidRPr="0068005E" w:rsidRDefault="003371C0" w:rsidP="0031789E">
            <w:pPr>
              <w:pStyle w:val="afff"/>
              <w:jc w:val="center"/>
              <w:rPr>
                <w:sz w:val="12"/>
                <w:szCs w:val="12"/>
              </w:rPr>
            </w:pPr>
            <w:r w:rsidRPr="0068005E">
              <w:rPr>
                <w:sz w:val="12"/>
                <w:szCs w:val="12"/>
              </w:rPr>
              <w:t>30,0</w:t>
            </w:r>
          </w:p>
        </w:tc>
        <w:tc>
          <w:tcPr>
            <w:tcW w:w="1275" w:type="dxa"/>
            <w:noWrap/>
            <w:vAlign w:val="center"/>
            <w:hideMark/>
          </w:tcPr>
          <w:p w14:paraId="725DE81F" w14:textId="77777777" w:rsidR="003371C0" w:rsidRPr="0068005E" w:rsidRDefault="003371C0" w:rsidP="0031789E">
            <w:pPr>
              <w:pStyle w:val="afff"/>
              <w:jc w:val="center"/>
              <w:rPr>
                <w:sz w:val="12"/>
                <w:szCs w:val="12"/>
              </w:rPr>
            </w:pPr>
            <w:r w:rsidRPr="0068005E">
              <w:rPr>
                <w:sz w:val="12"/>
                <w:szCs w:val="12"/>
              </w:rPr>
              <w:t>0,0</w:t>
            </w:r>
          </w:p>
        </w:tc>
        <w:tc>
          <w:tcPr>
            <w:tcW w:w="1134" w:type="dxa"/>
            <w:noWrap/>
            <w:vAlign w:val="center"/>
            <w:hideMark/>
          </w:tcPr>
          <w:p w14:paraId="179ED21E" w14:textId="77777777" w:rsidR="003371C0" w:rsidRPr="0068005E" w:rsidRDefault="003371C0" w:rsidP="0031789E">
            <w:pPr>
              <w:pStyle w:val="afff"/>
              <w:jc w:val="center"/>
              <w:rPr>
                <w:sz w:val="12"/>
                <w:szCs w:val="12"/>
              </w:rPr>
            </w:pPr>
            <w:r w:rsidRPr="0068005E">
              <w:rPr>
                <w:sz w:val="12"/>
                <w:szCs w:val="12"/>
              </w:rPr>
              <w:t>0,0</w:t>
            </w:r>
          </w:p>
        </w:tc>
        <w:tc>
          <w:tcPr>
            <w:tcW w:w="993" w:type="dxa"/>
            <w:vAlign w:val="center"/>
          </w:tcPr>
          <w:p w14:paraId="42EF8F42" w14:textId="77777777" w:rsidR="003371C0" w:rsidRPr="0068005E" w:rsidRDefault="003371C0" w:rsidP="0031789E">
            <w:pPr>
              <w:pStyle w:val="afff"/>
              <w:jc w:val="center"/>
              <w:rPr>
                <w:sz w:val="12"/>
                <w:szCs w:val="12"/>
              </w:rPr>
            </w:pPr>
            <w:r w:rsidRPr="0068005E">
              <w:rPr>
                <w:sz w:val="12"/>
                <w:szCs w:val="12"/>
              </w:rPr>
              <w:t>60,0</w:t>
            </w:r>
          </w:p>
        </w:tc>
        <w:tc>
          <w:tcPr>
            <w:tcW w:w="1478" w:type="dxa"/>
            <w:vAlign w:val="center"/>
          </w:tcPr>
          <w:p w14:paraId="7B579FF4" w14:textId="77777777" w:rsidR="003371C0" w:rsidRPr="0068005E" w:rsidRDefault="003371C0" w:rsidP="0031789E">
            <w:pPr>
              <w:pStyle w:val="afff"/>
              <w:jc w:val="center"/>
              <w:rPr>
                <w:sz w:val="12"/>
                <w:szCs w:val="12"/>
              </w:rPr>
            </w:pPr>
            <w:r w:rsidRPr="0068005E">
              <w:rPr>
                <w:sz w:val="12"/>
                <w:szCs w:val="12"/>
              </w:rPr>
              <w:t>60,0</w:t>
            </w:r>
          </w:p>
        </w:tc>
        <w:tc>
          <w:tcPr>
            <w:tcW w:w="1478" w:type="dxa"/>
            <w:vAlign w:val="center"/>
          </w:tcPr>
          <w:p w14:paraId="6BA050B2" w14:textId="77777777" w:rsidR="003371C0" w:rsidRPr="0068005E" w:rsidRDefault="003371C0" w:rsidP="0031789E">
            <w:pPr>
              <w:pStyle w:val="afff"/>
              <w:jc w:val="center"/>
              <w:rPr>
                <w:sz w:val="12"/>
                <w:szCs w:val="12"/>
              </w:rPr>
            </w:pPr>
            <w:r w:rsidRPr="0068005E">
              <w:rPr>
                <w:sz w:val="12"/>
                <w:szCs w:val="12"/>
              </w:rPr>
              <w:t>60,0</w:t>
            </w:r>
          </w:p>
        </w:tc>
      </w:tr>
      <w:tr w:rsidR="003371C0" w:rsidRPr="0068005E" w14:paraId="27FDC407" w14:textId="77777777" w:rsidTr="0031789E">
        <w:tc>
          <w:tcPr>
            <w:tcW w:w="1560" w:type="dxa"/>
            <w:vMerge/>
            <w:vAlign w:val="center"/>
            <w:hideMark/>
          </w:tcPr>
          <w:p w14:paraId="633A5A01" w14:textId="77777777" w:rsidR="003371C0" w:rsidRPr="0068005E" w:rsidRDefault="003371C0" w:rsidP="0031789E">
            <w:pPr>
              <w:rPr>
                <w:sz w:val="12"/>
                <w:szCs w:val="12"/>
              </w:rPr>
            </w:pPr>
          </w:p>
        </w:tc>
        <w:tc>
          <w:tcPr>
            <w:tcW w:w="1985" w:type="dxa"/>
            <w:vMerge/>
            <w:vAlign w:val="center"/>
            <w:hideMark/>
          </w:tcPr>
          <w:p w14:paraId="509BC011" w14:textId="77777777" w:rsidR="003371C0" w:rsidRPr="0068005E" w:rsidRDefault="003371C0" w:rsidP="0031789E">
            <w:pPr>
              <w:rPr>
                <w:sz w:val="12"/>
                <w:szCs w:val="12"/>
              </w:rPr>
            </w:pPr>
          </w:p>
        </w:tc>
        <w:tc>
          <w:tcPr>
            <w:tcW w:w="1559" w:type="dxa"/>
            <w:hideMark/>
          </w:tcPr>
          <w:p w14:paraId="02241D07" w14:textId="77777777" w:rsidR="003371C0" w:rsidRPr="0068005E" w:rsidRDefault="003371C0" w:rsidP="0031789E">
            <w:pPr>
              <w:pStyle w:val="afff"/>
              <w:rPr>
                <w:sz w:val="12"/>
                <w:szCs w:val="12"/>
              </w:rPr>
            </w:pPr>
            <w:r w:rsidRPr="0068005E">
              <w:rPr>
                <w:sz w:val="12"/>
                <w:szCs w:val="12"/>
              </w:rPr>
              <w:t xml:space="preserve">федеральный бюджет </w:t>
            </w:r>
          </w:p>
        </w:tc>
        <w:tc>
          <w:tcPr>
            <w:tcW w:w="992" w:type="dxa"/>
            <w:vAlign w:val="center"/>
          </w:tcPr>
          <w:p w14:paraId="3E7A48A5" w14:textId="77777777" w:rsidR="003371C0" w:rsidRPr="0068005E" w:rsidRDefault="003371C0" w:rsidP="0031789E">
            <w:pPr>
              <w:pStyle w:val="afff"/>
              <w:jc w:val="center"/>
              <w:rPr>
                <w:sz w:val="12"/>
                <w:szCs w:val="12"/>
              </w:rPr>
            </w:pPr>
          </w:p>
        </w:tc>
        <w:tc>
          <w:tcPr>
            <w:tcW w:w="992" w:type="dxa"/>
            <w:vAlign w:val="center"/>
          </w:tcPr>
          <w:p w14:paraId="7441B722" w14:textId="77777777" w:rsidR="003371C0" w:rsidRPr="0068005E" w:rsidRDefault="003371C0" w:rsidP="0031789E">
            <w:pPr>
              <w:pStyle w:val="afff"/>
              <w:jc w:val="center"/>
              <w:rPr>
                <w:sz w:val="12"/>
                <w:szCs w:val="12"/>
              </w:rPr>
            </w:pPr>
          </w:p>
        </w:tc>
        <w:tc>
          <w:tcPr>
            <w:tcW w:w="1134" w:type="dxa"/>
            <w:vAlign w:val="center"/>
          </w:tcPr>
          <w:p w14:paraId="181B985A" w14:textId="77777777" w:rsidR="003371C0" w:rsidRPr="0068005E" w:rsidRDefault="003371C0" w:rsidP="0031789E">
            <w:pPr>
              <w:pStyle w:val="afff"/>
              <w:jc w:val="center"/>
              <w:rPr>
                <w:sz w:val="12"/>
                <w:szCs w:val="12"/>
              </w:rPr>
            </w:pPr>
          </w:p>
        </w:tc>
        <w:tc>
          <w:tcPr>
            <w:tcW w:w="993" w:type="dxa"/>
            <w:vAlign w:val="center"/>
          </w:tcPr>
          <w:p w14:paraId="75B0780E" w14:textId="77777777" w:rsidR="003371C0" w:rsidRPr="0068005E" w:rsidRDefault="003371C0" w:rsidP="0031789E">
            <w:pPr>
              <w:pStyle w:val="afff"/>
              <w:jc w:val="center"/>
              <w:rPr>
                <w:sz w:val="12"/>
                <w:szCs w:val="12"/>
              </w:rPr>
            </w:pPr>
          </w:p>
        </w:tc>
        <w:tc>
          <w:tcPr>
            <w:tcW w:w="1275" w:type="dxa"/>
            <w:noWrap/>
            <w:vAlign w:val="center"/>
          </w:tcPr>
          <w:p w14:paraId="0DFA963E" w14:textId="77777777" w:rsidR="003371C0" w:rsidRPr="0068005E" w:rsidRDefault="003371C0" w:rsidP="0031789E">
            <w:pPr>
              <w:pStyle w:val="afff"/>
              <w:jc w:val="center"/>
              <w:rPr>
                <w:sz w:val="12"/>
                <w:szCs w:val="12"/>
              </w:rPr>
            </w:pPr>
          </w:p>
        </w:tc>
        <w:tc>
          <w:tcPr>
            <w:tcW w:w="1134" w:type="dxa"/>
            <w:noWrap/>
            <w:vAlign w:val="center"/>
          </w:tcPr>
          <w:p w14:paraId="61628464" w14:textId="77777777" w:rsidR="003371C0" w:rsidRPr="0068005E" w:rsidRDefault="003371C0" w:rsidP="0031789E">
            <w:pPr>
              <w:pStyle w:val="afff"/>
              <w:jc w:val="center"/>
              <w:rPr>
                <w:sz w:val="12"/>
                <w:szCs w:val="12"/>
              </w:rPr>
            </w:pPr>
          </w:p>
        </w:tc>
        <w:tc>
          <w:tcPr>
            <w:tcW w:w="993" w:type="dxa"/>
            <w:vAlign w:val="center"/>
          </w:tcPr>
          <w:p w14:paraId="1B7DCF31" w14:textId="77777777" w:rsidR="003371C0" w:rsidRPr="0068005E" w:rsidRDefault="003371C0" w:rsidP="0031789E">
            <w:pPr>
              <w:pStyle w:val="afff"/>
              <w:jc w:val="center"/>
              <w:rPr>
                <w:color w:val="FF0000"/>
                <w:sz w:val="12"/>
                <w:szCs w:val="12"/>
              </w:rPr>
            </w:pPr>
          </w:p>
        </w:tc>
        <w:tc>
          <w:tcPr>
            <w:tcW w:w="1478" w:type="dxa"/>
            <w:vAlign w:val="center"/>
          </w:tcPr>
          <w:p w14:paraId="44823CA1" w14:textId="77777777" w:rsidR="003371C0" w:rsidRPr="0068005E" w:rsidRDefault="003371C0" w:rsidP="0031789E">
            <w:pPr>
              <w:pStyle w:val="afff"/>
              <w:jc w:val="center"/>
              <w:rPr>
                <w:color w:val="FF0000"/>
                <w:sz w:val="12"/>
                <w:szCs w:val="12"/>
              </w:rPr>
            </w:pPr>
          </w:p>
        </w:tc>
        <w:tc>
          <w:tcPr>
            <w:tcW w:w="1478" w:type="dxa"/>
            <w:vAlign w:val="center"/>
          </w:tcPr>
          <w:p w14:paraId="535CBE4F" w14:textId="77777777" w:rsidR="003371C0" w:rsidRPr="0068005E" w:rsidRDefault="003371C0" w:rsidP="0031789E">
            <w:pPr>
              <w:pStyle w:val="afff"/>
              <w:jc w:val="center"/>
              <w:rPr>
                <w:color w:val="FF0000"/>
                <w:sz w:val="12"/>
                <w:szCs w:val="12"/>
              </w:rPr>
            </w:pPr>
          </w:p>
        </w:tc>
      </w:tr>
      <w:tr w:rsidR="003371C0" w:rsidRPr="0068005E" w14:paraId="4B343E50" w14:textId="77777777" w:rsidTr="0031789E">
        <w:tc>
          <w:tcPr>
            <w:tcW w:w="1560" w:type="dxa"/>
            <w:vMerge/>
            <w:vAlign w:val="center"/>
            <w:hideMark/>
          </w:tcPr>
          <w:p w14:paraId="4D560687" w14:textId="77777777" w:rsidR="003371C0" w:rsidRPr="0068005E" w:rsidRDefault="003371C0" w:rsidP="0031789E">
            <w:pPr>
              <w:rPr>
                <w:sz w:val="12"/>
                <w:szCs w:val="12"/>
              </w:rPr>
            </w:pPr>
          </w:p>
        </w:tc>
        <w:tc>
          <w:tcPr>
            <w:tcW w:w="1985" w:type="dxa"/>
            <w:vMerge/>
            <w:vAlign w:val="center"/>
            <w:hideMark/>
          </w:tcPr>
          <w:p w14:paraId="7845358B" w14:textId="77777777" w:rsidR="003371C0" w:rsidRPr="0068005E" w:rsidRDefault="003371C0" w:rsidP="0031789E">
            <w:pPr>
              <w:rPr>
                <w:sz w:val="12"/>
                <w:szCs w:val="12"/>
              </w:rPr>
            </w:pPr>
          </w:p>
        </w:tc>
        <w:tc>
          <w:tcPr>
            <w:tcW w:w="1559" w:type="dxa"/>
            <w:vAlign w:val="bottom"/>
            <w:hideMark/>
          </w:tcPr>
          <w:p w14:paraId="122400CC" w14:textId="77777777" w:rsidR="003371C0" w:rsidRPr="0068005E" w:rsidRDefault="003371C0" w:rsidP="0031789E">
            <w:pPr>
              <w:pStyle w:val="afff"/>
              <w:rPr>
                <w:sz w:val="12"/>
                <w:szCs w:val="12"/>
              </w:rPr>
            </w:pPr>
            <w:r w:rsidRPr="0068005E">
              <w:rPr>
                <w:sz w:val="12"/>
                <w:szCs w:val="12"/>
              </w:rPr>
              <w:t>областной бюджет</w:t>
            </w:r>
          </w:p>
          <w:p w14:paraId="0A3F49C9" w14:textId="77777777" w:rsidR="003371C0" w:rsidRPr="0068005E" w:rsidRDefault="003371C0" w:rsidP="0031789E">
            <w:pPr>
              <w:pStyle w:val="afff"/>
              <w:rPr>
                <w:sz w:val="12"/>
                <w:szCs w:val="12"/>
              </w:rPr>
            </w:pPr>
          </w:p>
        </w:tc>
        <w:tc>
          <w:tcPr>
            <w:tcW w:w="992" w:type="dxa"/>
            <w:vAlign w:val="center"/>
          </w:tcPr>
          <w:p w14:paraId="38FE55EC" w14:textId="77777777" w:rsidR="003371C0" w:rsidRPr="0068005E" w:rsidRDefault="003371C0" w:rsidP="0031789E">
            <w:pPr>
              <w:pStyle w:val="afff"/>
              <w:jc w:val="center"/>
              <w:rPr>
                <w:sz w:val="12"/>
                <w:szCs w:val="12"/>
              </w:rPr>
            </w:pPr>
          </w:p>
        </w:tc>
        <w:tc>
          <w:tcPr>
            <w:tcW w:w="992" w:type="dxa"/>
            <w:vAlign w:val="center"/>
            <w:hideMark/>
          </w:tcPr>
          <w:p w14:paraId="10331787" w14:textId="77777777" w:rsidR="003371C0" w:rsidRPr="0068005E" w:rsidRDefault="003371C0" w:rsidP="0031789E">
            <w:pPr>
              <w:pStyle w:val="afff"/>
              <w:jc w:val="center"/>
              <w:rPr>
                <w:sz w:val="12"/>
                <w:szCs w:val="12"/>
              </w:rPr>
            </w:pPr>
          </w:p>
        </w:tc>
        <w:tc>
          <w:tcPr>
            <w:tcW w:w="1134" w:type="dxa"/>
            <w:vAlign w:val="center"/>
            <w:hideMark/>
          </w:tcPr>
          <w:p w14:paraId="131A52E3" w14:textId="77777777" w:rsidR="003371C0" w:rsidRPr="0068005E" w:rsidRDefault="003371C0" w:rsidP="0031789E">
            <w:pPr>
              <w:pStyle w:val="afff"/>
              <w:jc w:val="center"/>
              <w:rPr>
                <w:sz w:val="12"/>
                <w:szCs w:val="12"/>
              </w:rPr>
            </w:pPr>
          </w:p>
        </w:tc>
        <w:tc>
          <w:tcPr>
            <w:tcW w:w="993" w:type="dxa"/>
            <w:vAlign w:val="center"/>
          </w:tcPr>
          <w:p w14:paraId="73EA94D2" w14:textId="77777777" w:rsidR="003371C0" w:rsidRPr="0068005E" w:rsidRDefault="003371C0" w:rsidP="0031789E">
            <w:pPr>
              <w:pStyle w:val="afff"/>
              <w:jc w:val="center"/>
              <w:rPr>
                <w:sz w:val="12"/>
                <w:szCs w:val="12"/>
              </w:rPr>
            </w:pPr>
          </w:p>
        </w:tc>
        <w:tc>
          <w:tcPr>
            <w:tcW w:w="1275" w:type="dxa"/>
            <w:noWrap/>
            <w:vAlign w:val="center"/>
          </w:tcPr>
          <w:p w14:paraId="095C2BA3" w14:textId="77777777" w:rsidR="003371C0" w:rsidRPr="0068005E" w:rsidRDefault="003371C0" w:rsidP="0031789E">
            <w:pPr>
              <w:pStyle w:val="afff"/>
              <w:jc w:val="center"/>
              <w:rPr>
                <w:sz w:val="12"/>
                <w:szCs w:val="12"/>
              </w:rPr>
            </w:pPr>
          </w:p>
        </w:tc>
        <w:tc>
          <w:tcPr>
            <w:tcW w:w="1134" w:type="dxa"/>
            <w:noWrap/>
            <w:vAlign w:val="center"/>
          </w:tcPr>
          <w:p w14:paraId="3002BCB2" w14:textId="77777777" w:rsidR="003371C0" w:rsidRPr="0068005E" w:rsidRDefault="003371C0" w:rsidP="0031789E">
            <w:pPr>
              <w:pStyle w:val="afff"/>
              <w:jc w:val="center"/>
              <w:rPr>
                <w:sz w:val="12"/>
                <w:szCs w:val="12"/>
              </w:rPr>
            </w:pPr>
          </w:p>
        </w:tc>
        <w:tc>
          <w:tcPr>
            <w:tcW w:w="993" w:type="dxa"/>
            <w:vAlign w:val="center"/>
          </w:tcPr>
          <w:p w14:paraId="740DC025" w14:textId="77777777" w:rsidR="003371C0" w:rsidRPr="0068005E" w:rsidRDefault="003371C0" w:rsidP="0031789E">
            <w:pPr>
              <w:pStyle w:val="afff"/>
              <w:jc w:val="center"/>
              <w:rPr>
                <w:color w:val="FF0000"/>
                <w:sz w:val="12"/>
                <w:szCs w:val="12"/>
              </w:rPr>
            </w:pPr>
          </w:p>
        </w:tc>
        <w:tc>
          <w:tcPr>
            <w:tcW w:w="1478" w:type="dxa"/>
            <w:vAlign w:val="center"/>
          </w:tcPr>
          <w:p w14:paraId="4E913038" w14:textId="77777777" w:rsidR="003371C0" w:rsidRPr="0068005E" w:rsidRDefault="003371C0" w:rsidP="0031789E">
            <w:pPr>
              <w:pStyle w:val="afff"/>
              <w:jc w:val="center"/>
              <w:rPr>
                <w:color w:val="FF0000"/>
                <w:sz w:val="12"/>
                <w:szCs w:val="12"/>
              </w:rPr>
            </w:pPr>
          </w:p>
        </w:tc>
        <w:tc>
          <w:tcPr>
            <w:tcW w:w="1478" w:type="dxa"/>
            <w:vAlign w:val="center"/>
          </w:tcPr>
          <w:p w14:paraId="32F3BA06" w14:textId="77777777" w:rsidR="003371C0" w:rsidRPr="0068005E" w:rsidRDefault="003371C0" w:rsidP="0031789E">
            <w:pPr>
              <w:pStyle w:val="afff"/>
              <w:jc w:val="center"/>
              <w:rPr>
                <w:color w:val="FF0000"/>
                <w:sz w:val="12"/>
                <w:szCs w:val="12"/>
              </w:rPr>
            </w:pPr>
          </w:p>
        </w:tc>
      </w:tr>
      <w:tr w:rsidR="003371C0" w:rsidRPr="0068005E" w14:paraId="1E08D9BB" w14:textId="77777777" w:rsidTr="0031789E">
        <w:tc>
          <w:tcPr>
            <w:tcW w:w="1560" w:type="dxa"/>
            <w:vMerge/>
            <w:vAlign w:val="center"/>
            <w:hideMark/>
          </w:tcPr>
          <w:p w14:paraId="2E475D81" w14:textId="77777777" w:rsidR="003371C0" w:rsidRPr="0068005E" w:rsidRDefault="003371C0" w:rsidP="0031789E">
            <w:pPr>
              <w:rPr>
                <w:sz w:val="12"/>
                <w:szCs w:val="12"/>
              </w:rPr>
            </w:pPr>
          </w:p>
        </w:tc>
        <w:tc>
          <w:tcPr>
            <w:tcW w:w="1985" w:type="dxa"/>
            <w:vMerge/>
            <w:vAlign w:val="center"/>
            <w:hideMark/>
          </w:tcPr>
          <w:p w14:paraId="02DADA8F" w14:textId="77777777" w:rsidR="003371C0" w:rsidRPr="0068005E" w:rsidRDefault="003371C0" w:rsidP="0031789E">
            <w:pPr>
              <w:rPr>
                <w:sz w:val="12"/>
                <w:szCs w:val="12"/>
              </w:rPr>
            </w:pPr>
          </w:p>
        </w:tc>
        <w:tc>
          <w:tcPr>
            <w:tcW w:w="1559" w:type="dxa"/>
            <w:vAlign w:val="bottom"/>
            <w:hideMark/>
          </w:tcPr>
          <w:p w14:paraId="20FF585F" w14:textId="77777777" w:rsidR="003371C0" w:rsidRPr="0068005E" w:rsidRDefault="003371C0" w:rsidP="0031789E">
            <w:pPr>
              <w:pStyle w:val="afff"/>
              <w:rPr>
                <w:sz w:val="12"/>
                <w:szCs w:val="12"/>
              </w:rPr>
            </w:pPr>
            <w:r w:rsidRPr="0068005E">
              <w:rPr>
                <w:sz w:val="12"/>
                <w:szCs w:val="12"/>
              </w:rPr>
              <w:t xml:space="preserve">бюджет муниципального района </w:t>
            </w:r>
          </w:p>
        </w:tc>
        <w:tc>
          <w:tcPr>
            <w:tcW w:w="992" w:type="dxa"/>
            <w:vAlign w:val="center"/>
            <w:hideMark/>
          </w:tcPr>
          <w:p w14:paraId="7EEE05BC" w14:textId="77777777" w:rsidR="003371C0" w:rsidRPr="0068005E" w:rsidRDefault="003371C0" w:rsidP="0031789E">
            <w:pPr>
              <w:pStyle w:val="afff"/>
              <w:jc w:val="center"/>
              <w:rPr>
                <w:sz w:val="12"/>
                <w:szCs w:val="12"/>
              </w:rPr>
            </w:pPr>
            <w:r w:rsidRPr="0068005E">
              <w:rPr>
                <w:sz w:val="12"/>
                <w:szCs w:val="12"/>
              </w:rPr>
              <w:t>17,0</w:t>
            </w:r>
          </w:p>
        </w:tc>
        <w:tc>
          <w:tcPr>
            <w:tcW w:w="992" w:type="dxa"/>
            <w:vAlign w:val="center"/>
            <w:hideMark/>
          </w:tcPr>
          <w:p w14:paraId="0C5EEA3F" w14:textId="77777777" w:rsidR="003371C0" w:rsidRPr="0068005E" w:rsidRDefault="003371C0" w:rsidP="0031789E">
            <w:pPr>
              <w:pStyle w:val="afff"/>
              <w:jc w:val="center"/>
              <w:rPr>
                <w:sz w:val="12"/>
                <w:szCs w:val="12"/>
              </w:rPr>
            </w:pPr>
            <w:r w:rsidRPr="0068005E">
              <w:rPr>
                <w:sz w:val="12"/>
                <w:szCs w:val="12"/>
              </w:rPr>
              <w:t>0,0</w:t>
            </w:r>
          </w:p>
        </w:tc>
        <w:tc>
          <w:tcPr>
            <w:tcW w:w="1134" w:type="dxa"/>
            <w:vAlign w:val="center"/>
            <w:hideMark/>
          </w:tcPr>
          <w:p w14:paraId="304D2A8F" w14:textId="77777777" w:rsidR="003371C0" w:rsidRPr="0068005E" w:rsidRDefault="003371C0" w:rsidP="0031789E">
            <w:pPr>
              <w:pStyle w:val="afff"/>
              <w:jc w:val="center"/>
              <w:rPr>
                <w:sz w:val="12"/>
                <w:szCs w:val="12"/>
              </w:rPr>
            </w:pPr>
            <w:r w:rsidRPr="0068005E">
              <w:rPr>
                <w:sz w:val="12"/>
                <w:szCs w:val="12"/>
              </w:rPr>
              <w:t>0,0</w:t>
            </w:r>
          </w:p>
        </w:tc>
        <w:tc>
          <w:tcPr>
            <w:tcW w:w="993" w:type="dxa"/>
            <w:vAlign w:val="center"/>
            <w:hideMark/>
          </w:tcPr>
          <w:p w14:paraId="1B668838" w14:textId="77777777" w:rsidR="003371C0" w:rsidRPr="0068005E" w:rsidRDefault="003371C0" w:rsidP="0031789E">
            <w:pPr>
              <w:pStyle w:val="afff"/>
              <w:jc w:val="center"/>
              <w:rPr>
                <w:sz w:val="12"/>
                <w:szCs w:val="12"/>
              </w:rPr>
            </w:pPr>
            <w:r w:rsidRPr="0068005E">
              <w:rPr>
                <w:sz w:val="12"/>
                <w:szCs w:val="12"/>
              </w:rPr>
              <w:t>30,0</w:t>
            </w:r>
          </w:p>
        </w:tc>
        <w:tc>
          <w:tcPr>
            <w:tcW w:w="1275" w:type="dxa"/>
            <w:noWrap/>
            <w:vAlign w:val="center"/>
            <w:hideMark/>
          </w:tcPr>
          <w:p w14:paraId="47847EC5" w14:textId="77777777" w:rsidR="003371C0" w:rsidRPr="0068005E" w:rsidRDefault="003371C0" w:rsidP="0031789E">
            <w:pPr>
              <w:pStyle w:val="afff"/>
              <w:jc w:val="center"/>
              <w:rPr>
                <w:sz w:val="12"/>
                <w:szCs w:val="12"/>
              </w:rPr>
            </w:pPr>
            <w:r w:rsidRPr="0068005E">
              <w:rPr>
                <w:sz w:val="12"/>
                <w:szCs w:val="12"/>
              </w:rPr>
              <w:t>0,0</w:t>
            </w:r>
          </w:p>
        </w:tc>
        <w:tc>
          <w:tcPr>
            <w:tcW w:w="1134" w:type="dxa"/>
            <w:noWrap/>
            <w:vAlign w:val="center"/>
            <w:hideMark/>
          </w:tcPr>
          <w:p w14:paraId="41002EC6" w14:textId="77777777" w:rsidR="003371C0" w:rsidRPr="0068005E" w:rsidRDefault="003371C0" w:rsidP="0031789E">
            <w:pPr>
              <w:pStyle w:val="afff"/>
              <w:jc w:val="center"/>
              <w:rPr>
                <w:sz w:val="12"/>
                <w:szCs w:val="12"/>
              </w:rPr>
            </w:pPr>
            <w:r w:rsidRPr="0068005E">
              <w:rPr>
                <w:sz w:val="12"/>
                <w:szCs w:val="12"/>
              </w:rPr>
              <w:t>0,0</w:t>
            </w:r>
          </w:p>
        </w:tc>
        <w:tc>
          <w:tcPr>
            <w:tcW w:w="993" w:type="dxa"/>
            <w:vAlign w:val="center"/>
          </w:tcPr>
          <w:p w14:paraId="3F0F284A" w14:textId="77777777" w:rsidR="003371C0" w:rsidRPr="0068005E" w:rsidRDefault="003371C0" w:rsidP="0031789E">
            <w:pPr>
              <w:pStyle w:val="afff"/>
              <w:jc w:val="center"/>
              <w:rPr>
                <w:sz w:val="12"/>
                <w:szCs w:val="12"/>
              </w:rPr>
            </w:pPr>
            <w:r w:rsidRPr="0068005E">
              <w:rPr>
                <w:sz w:val="12"/>
                <w:szCs w:val="12"/>
              </w:rPr>
              <w:t>60,0</w:t>
            </w:r>
          </w:p>
        </w:tc>
        <w:tc>
          <w:tcPr>
            <w:tcW w:w="1478" w:type="dxa"/>
            <w:vAlign w:val="center"/>
          </w:tcPr>
          <w:p w14:paraId="438967DD" w14:textId="77777777" w:rsidR="003371C0" w:rsidRPr="0068005E" w:rsidRDefault="003371C0" w:rsidP="0031789E">
            <w:pPr>
              <w:pStyle w:val="afff"/>
              <w:jc w:val="center"/>
              <w:rPr>
                <w:sz w:val="12"/>
                <w:szCs w:val="12"/>
              </w:rPr>
            </w:pPr>
            <w:r w:rsidRPr="0068005E">
              <w:rPr>
                <w:sz w:val="12"/>
                <w:szCs w:val="12"/>
              </w:rPr>
              <w:t>60,0</w:t>
            </w:r>
          </w:p>
        </w:tc>
        <w:tc>
          <w:tcPr>
            <w:tcW w:w="1478" w:type="dxa"/>
            <w:vAlign w:val="center"/>
          </w:tcPr>
          <w:p w14:paraId="09625FFB" w14:textId="77777777" w:rsidR="003371C0" w:rsidRPr="0068005E" w:rsidRDefault="003371C0" w:rsidP="0031789E">
            <w:pPr>
              <w:pStyle w:val="afff"/>
              <w:jc w:val="center"/>
              <w:rPr>
                <w:sz w:val="12"/>
                <w:szCs w:val="12"/>
              </w:rPr>
            </w:pPr>
            <w:r w:rsidRPr="0068005E">
              <w:rPr>
                <w:sz w:val="12"/>
                <w:szCs w:val="12"/>
              </w:rPr>
              <w:t>60,0</w:t>
            </w:r>
          </w:p>
        </w:tc>
      </w:tr>
      <w:tr w:rsidR="003371C0" w:rsidRPr="0068005E" w14:paraId="5C023337" w14:textId="77777777" w:rsidTr="0031789E">
        <w:tc>
          <w:tcPr>
            <w:tcW w:w="1560" w:type="dxa"/>
            <w:vMerge/>
            <w:vAlign w:val="center"/>
            <w:hideMark/>
          </w:tcPr>
          <w:p w14:paraId="5495A197" w14:textId="77777777" w:rsidR="003371C0" w:rsidRPr="0068005E" w:rsidRDefault="003371C0" w:rsidP="0031789E">
            <w:pPr>
              <w:rPr>
                <w:sz w:val="12"/>
                <w:szCs w:val="12"/>
              </w:rPr>
            </w:pPr>
          </w:p>
        </w:tc>
        <w:tc>
          <w:tcPr>
            <w:tcW w:w="1985" w:type="dxa"/>
            <w:vMerge/>
            <w:vAlign w:val="center"/>
            <w:hideMark/>
          </w:tcPr>
          <w:p w14:paraId="0B6502B6" w14:textId="77777777" w:rsidR="003371C0" w:rsidRPr="0068005E" w:rsidRDefault="003371C0" w:rsidP="0031789E">
            <w:pPr>
              <w:rPr>
                <w:sz w:val="12"/>
                <w:szCs w:val="12"/>
              </w:rPr>
            </w:pPr>
          </w:p>
        </w:tc>
        <w:tc>
          <w:tcPr>
            <w:tcW w:w="1559" w:type="dxa"/>
            <w:hideMark/>
          </w:tcPr>
          <w:p w14:paraId="3D25C653" w14:textId="77777777" w:rsidR="003371C0" w:rsidRPr="0068005E" w:rsidRDefault="003371C0" w:rsidP="0031789E">
            <w:pPr>
              <w:pStyle w:val="afff"/>
              <w:rPr>
                <w:color w:val="000000"/>
                <w:sz w:val="12"/>
                <w:szCs w:val="12"/>
              </w:rPr>
            </w:pPr>
            <w:r w:rsidRPr="0068005E">
              <w:rPr>
                <w:color w:val="000000"/>
                <w:sz w:val="12"/>
                <w:szCs w:val="12"/>
              </w:rPr>
              <w:t xml:space="preserve"> внебюджетные фонды </w:t>
            </w:r>
          </w:p>
          <w:p w14:paraId="6D363F8F" w14:textId="77777777" w:rsidR="003371C0" w:rsidRPr="0068005E" w:rsidRDefault="003371C0" w:rsidP="0031789E">
            <w:pPr>
              <w:pStyle w:val="afff"/>
              <w:rPr>
                <w:color w:val="000000"/>
                <w:sz w:val="12"/>
                <w:szCs w:val="12"/>
              </w:rPr>
            </w:pPr>
          </w:p>
        </w:tc>
        <w:tc>
          <w:tcPr>
            <w:tcW w:w="992" w:type="dxa"/>
          </w:tcPr>
          <w:p w14:paraId="55312FE2" w14:textId="77777777" w:rsidR="003371C0" w:rsidRPr="0068005E" w:rsidRDefault="003371C0" w:rsidP="0031789E">
            <w:pPr>
              <w:pStyle w:val="afff"/>
              <w:jc w:val="center"/>
              <w:rPr>
                <w:sz w:val="12"/>
                <w:szCs w:val="12"/>
              </w:rPr>
            </w:pPr>
          </w:p>
        </w:tc>
        <w:tc>
          <w:tcPr>
            <w:tcW w:w="992" w:type="dxa"/>
            <w:vAlign w:val="center"/>
          </w:tcPr>
          <w:p w14:paraId="5B06D056" w14:textId="77777777" w:rsidR="003371C0" w:rsidRPr="0068005E" w:rsidRDefault="003371C0" w:rsidP="0031789E">
            <w:pPr>
              <w:pStyle w:val="afff"/>
              <w:jc w:val="center"/>
              <w:rPr>
                <w:color w:val="FF0000"/>
                <w:sz w:val="12"/>
                <w:szCs w:val="12"/>
              </w:rPr>
            </w:pPr>
          </w:p>
        </w:tc>
        <w:tc>
          <w:tcPr>
            <w:tcW w:w="1134" w:type="dxa"/>
          </w:tcPr>
          <w:p w14:paraId="2F7347EA" w14:textId="77777777" w:rsidR="003371C0" w:rsidRPr="0068005E" w:rsidRDefault="003371C0" w:rsidP="0031789E">
            <w:pPr>
              <w:pStyle w:val="afff"/>
              <w:jc w:val="center"/>
              <w:rPr>
                <w:sz w:val="12"/>
                <w:szCs w:val="12"/>
              </w:rPr>
            </w:pPr>
          </w:p>
        </w:tc>
        <w:tc>
          <w:tcPr>
            <w:tcW w:w="993" w:type="dxa"/>
          </w:tcPr>
          <w:p w14:paraId="749A9939" w14:textId="77777777" w:rsidR="003371C0" w:rsidRPr="0068005E" w:rsidRDefault="003371C0" w:rsidP="0031789E">
            <w:pPr>
              <w:pStyle w:val="afff"/>
              <w:jc w:val="center"/>
              <w:rPr>
                <w:sz w:val="12"/>
                <w:szCs w:val="12"/>
              </w:rPr>
            </w:pPr>
          </w:p>
        </w:tc>
        <w:tc>
          <w:tcPr>
            <w:tcW w:w="1275" w:type="dxa"/>
            <w:noWrap/>
          </w:tcPr>
          <w:p w14:paraId="69F508E7" w14:textId="77777777" w:rsidR="003371C0" w:rsidRPr="0068005E" w:rsidRDefault="003371C0" w:rsidP="0031789E">
            <w:pPr>
              <w:pStyle w:val="afff"/>
              <w:jc w:val="center"/>
              <w:rPr>
                <w:sz w:val="12"/>
                <w:szCs w:val="12"/>
              </w:rPr>
            </w:pPr>
          </w:p>
        </w:tc>
        <w:tc>
          <w:tcPr>
            <w:tcW w:w="1134" w:type="dxa"/>
            <w:noWrap/>
            <w:vAlign w:val="center"/>
          </w:tcPr>
          <w:p w14:paraId="78638704" w14:textId="77777777" w:rsidR="003371C0" w:rsidRPr="0068005E" w:rsidRDefault="003371C0" w:rsidP="0031789E">
            <w:pPr>
              <w:pStyle w:val="afff"/>
              <w:jc w:val="center"/>
              <w:rPr>
                <w:sz w:val="12"/>
                <w:szCs w:val="12"/>
              </w:rPr>
            </w:pPr>
          </w:p>
        </w:tc>
        <w:tc>
          <w:tcPr>
            <w:tcW w:w="993" w:type="dxa"/>
            <w:vAlign w:val="center"/>
          </w:tcPr>
          <w:p w14:paraId="1D3FA362" w14:textId="77777777" w:rsidR="003371C0" w:rsidRPr="0068005E" w:rsidRDefault="003371C0" w:rsidP="0031789E">
            <w:pPr>
              <w:pStyle w:val="afff"/>
              <w:jc w:val="center"/>
              <w:rPr>
                <w:sz w:val="12"/>
                <w:szCs w:val="12"/>
              </w:rPr>
            </w:pPr>
          </w:p>
        </w:tc>
        <w:tc>
          <w:tcPr>
            <w:tcW w:w="1478" w:type="dxa"/>
            <w:vAlign w:val="center"/>
          </w:tcPr>
          <w:p w14:paraId="2D6BB50E" w14:textId="77777777" w:rsidR="003371C0" w:rsidRPr="0068005E" w:rsidRDefault="003371C0" w:rsidP="0031789E">
            <w:pPr>
              <w:pStyle w:val="afff"/>
              <w:jc w:val="center"/>
              <w:rPr>
                <w:sz w:val="12"/>
                <w:szCs w:val="12"/>
              </w:rPr>
            </w:pPr>
          </w:p>
        </w:tc>
        <w:tc>
          <w:tcPr>
            <w:tcW w:w="1478" w:type="dxa"/>
            <w:vAlign w:val="center"/>
          </w:tcPr>
          <w:p w14:paraId="180D9462" w14:textId="77777777" w:rsidR="003371C0" w:rsidRPr="0068005E" w:rsidRDefault="003371C0" w:rsidP="0031789E">
            <w:pPr>
              <w:pStyle w:val="afff"/>
              <w:jc w:val="center"/>
              <w:rPr>
                <w:sz w:val="12"/>
                <w:szCs w:val="12"/>
              </w:rPr>
            </w:pPr>
          </w:p>
        </w:tc>
      </w:tr>
      <w:tr w:rsidR="003371C0" w:rsidRPr="0068005E" w14:paraId="1AEFE5CB" w14:textId="77777777" w:rsidTr="0031789E">
        <w:tc>
          <w:tcPr>
            <w:tcW w:w="1560" w:type="dxa"/>
            <w:vMerge/>
            <w:vAlign w:val="center"/>
            <w:hideMark/>
          </w:tcPr>
          <w:p w14:paraId="5B73A6FC" w14:textId="77777777" w:rsidR="003371C0" w:rsidRPr="0068005E" w:rsidRDefault="003371C0" w:rsidP="0031789E">
            <w:pPr>
              <w:rPr>
                <w:sz w:val="12"/>
                <w:szCs w:val="12"/>
              </w:rPr>
            </w:pPr>
          </w:p>
        </w:tc>
        <w:tc>
          <w:tcPr>
            <w:tcW w:w="1985" w:type="dxa"/>
            <w:vMerge/>
            <w:vAlign w:val="center"/>
            <w:hideMark/>
          </w:tcPr>
          <w:p w14:paraId="7EDA01DC" w14:textId="77777777" w:rsidR="003371C0" w:rsidRPr="0068005E" w:rsidRDefault="003371C0" w:rsidP="0031789E">
            <w:pPr>
              <w:rPr>
                <w:sz w:val="12"/>
                <w:szCs w:val="12"/>
              </w:rPr>
            </w:pPr>
          </w:p>
        </w:tc>
        <w:tc>
          <w:tcPr>
            <w:tcW w:w="1559" w:type="dxa"/>
            <w:vAlign w:val="bottom"/>
            <w:hideMark/>
          </w:tcPr>
          <w:p w14:paraId="0C865FD8" w14:textId="77777777" w:rsidR="003371C0" w:rsidRPr="0068005E" w:rsidRDefault="003371C0" w:rsidP="0031789E">
            <w:pPr>
              <w:pStyle w:val="afff"/>
              <w:rPr>
                <w:sz w:val="12"/>
                <w:szCs w:val="12"/>
              </w:rPr>
            </w:pPr>
            <w:r w:rsidRPr="0068005E">
              <w:rPr>
                <w:sz w:val="12"/>
                <w:szCs w:val="12"/>
              </w:rPr>
              <w:t>юридические лица</w:t>
            </w:r>
          </w:p>
        </w:tc>
        <w:tc>
          <w:tcPr>
            <w:tcW w:w="992" w:type="dxa"/>
          </w:tcPr>
          <w:p w14:paraId="1A178BF5" w14:textId="77777777" w:rsidR="003371C0" w:rsidRPr="0068005E" w:rsidRDefault="003371C0" w:rsidP="0031789E">
            <w:pPr>
              <w:pStyle w:val="afff"/>
              <w:jc w:val="center"/>
              <w:rPr>
                <w:sz w:val="12"/>
                <w:szCs w:val="12"/>
              </w:rPr>
            </w:pPr>
          </w:p>
        </w:tc>
        <w:tc>
          <w:tcPr>
            <w:tcW w:w="992" w:type="dxa"/>
            <w:vAlign w:val="center"/>
          </w:tcPr>
          <w:p w14:paraId="1460E91C" w14:textId="77777777" w:rsidR="003371C0" w:rsidRPr="0068005E" w:rsidRDefault="003371C0" w:rsidP="0031789E">
            <w:pPr>
              <w:pStyle w:val="afff"/>
              <w:jc w:val="center"/>
              <w:rPr>
                <w:sz w:val="12"/>
                <w:szCs w:val="12"/>
              </w:rPr>
            </w:pPr>
          </w:p>
        </w:tc>
        <w:tc>
          <w:tcPr>
            <w:tcW w:w="1134" w:type="dxa"/>
          </w:tcPr>
          <w:p w14:paraId="64DB8600" w14:textId="77777777" w:rsidR="003371C0" w:rsidRPr="0068005E" w:rsidRDefault="003371C0" w:rsidP="0031789E">
            <w:pPr>
              <w:pStyle w:val="afff"/>
              <w:jc w:val="center"/>
              <w:rPr>
                <w:sz w:val="12"/>
                <w:szCs w:val="12"/>
              </w:rPr>
            </w:pPr>
          </w:p>
        </w:tc>
        <w:tc>
          <w:tcPr>
            <w:tcW w:w="993" w:type="dxa"/>
          </w:tcPr>
          <w:p w14:paraId="54B09BFE" w14:textId="77777777" w:rsidR="003371C0" w:rsidRPr="0068005E" w:rsidRDefault="003371C0" w:rsidP="0031789E">
            <w:pPr>
              <w:pStyle w:val="afff"/>
              <w:jc w:val="center"/>
              <w:rPr>
                <w:sz w:val="12"/>
                <w:szCs w:val="12"/>
              </w:rPr>
            </w:pPr>
          </w:p>
        </w:tc>
        <w:tc>
          <w:tcPr>
            <w:tcW w:w="1275" w:type="dxa"/>
            <w:noWrap/>
          </w:tcPr>
          <w:p w14:paraId="165D51FE" w14:textId="77777777" w:rsidR="003371C0" w:rsidRPr="0068005E" w:rsidRDefault="003371C0" w:rsidP="0031789E">
            <w:pPr>
              <w:pStyle w:val="afff"/>
              <w:jc w:val="center"/>
              <w:rPr>
                <w:sz w:val="12"/>
                <w:szCs w:val="12"/>
              </w:rPr>
            </w:pPr>
          </w:p>
        </w:tc>
        <w:tc>
          <w:tcPr>
            <w:tcW w:w="1134" w:type="dxa"/>
            <w:noWrap/>
            <w:vAlign w:val="center"/>
          </w:tcPr>
          <w:p w14:paraId="151F3446" w14:textId="77777777" w:rsidR="003371C0" w:rsidRPr="0068005E" w:rsidRDefault="003371C0" w:rsidP="0031789E">
            <w:pPr>
              <w:pStyle w:val="afff"/>
              <w:jc w:val="center"/>
              <w:rPr>
                <w:sz w:val="12"/>
                <w:szCs w:val="12"/>
              </w:rPr>
            </w:pPr>
          </w:p>
        </w:tc>
        <w:tc>
          <w:tcPr>
            <w:tcW w:w="993" w:type="dxa"/>
            <w:vAlign w:val="center"/>
          </w:tcPr>
          <w:p w14:paraId="69252157" w14:textId="77777777" w:rsidR="003371C0" w:rsidRPr="0068005E" w:rsidRDefault="003371C0" w:rsidP="0031789E">
            <w:pPr>
              <w:pStyle w:val="afff"/>
              <w:jc w:val="center"/>
              <w:rPr>
                <w:sz w:val="12"/>
                <w:szCs w:val="12"/>
              </w:rPr>
            </w:pPr>
          </w:p>
        </w:tc>
        <w:tc>
          <w:tcPr>
            <w:tcW w:w="1478" w:type="dxa"/>
            <w:vAlign w:val="center"/>
          </w:tcPr>
          <w:p w14:paraId="507D047C" w14:textId="77777777" w:rsidR="003371C0" w:rsidRPr="0068005E" w:rsidRDefault="003371C0" w:rsidP="0031789E">
            <w:pPr>
              <w:pStyle w:val="afff"/>
              <w:jc w:val="center"/>
              <w:rPr>
                <w:sz w:val="12"/>
                <w:szCs w:val="12"/>
              </w:rPr>
            </w:pPr>
          </w:p>
        </w:tc>
        <w:tc>
          <w:tcPr>
            <w:tcW w:w="1478" w:type="dxa"/>
            <w:vAlign w:val="center"/>
          </w:tcPr>
          <w:p w14:paraId="6721E8E1" w14:textId="77777777" w:rsidR="003371C0" w:rsidRPr="0068005E" w:rsidRDefault="003371C0" w:rsidP="0031789E">
            <w:pPr>
              <w:pStyle w:val="afff"/>
              <w:jc w:val="center"/>
              <w:rPr>
                <w:sz w:val="12"/>
                <w:szCs w:val="12"/>
              </w:rPr>
            </w:pPr>
          </w:p>
        </w:tc>
      </w:tr>
      <w:tr w:rsidR="003371C0" w:rsidRPr="0068005E" w14:paraId="0425159A" w14:textId="77777777" w:rsidTr="0031789E">
        <w:tc>
          <w:tcPr>
            <w:tcW w:w="1560" w:type="dxa"/>
            <w:vMerge/>
            <w:vAlign w:val="center"/>
            <w:hideMark/>
          </w:tcPr>
          <w:p w14:paraId="004F5F5D" w14:textId="77777777" w:rsidR="003371C0" w:rsidRPr="0068005E" w:rsidRDefault="003371C0" w:rsidP="0031789E">
            <w:pPr>
              <w:rPr>
                <w:sz w:val="12"/>
                <w:szCs w:val="12"/>
              </w:rPr>
            </w:pPr>
          </w:p>
        </w:tc>
        <w:tc>
          <w:tcPr>
            <w:tcW w:w="1985" w:type="dxa"/>
            <w:vMerge/>
            <w:vAlign w:val="center"/>
            <w:hideMark/>
          </w:tcPr>
          <w:p w14:paraId="000A1242" w14:textId="77777777" w:rsidR="003371C0" w:rsidRPr="0068005E" w:rsidRDefault="003371C0" w:rsidP="0031789E">
            <w:pPr>
              <w:rPr>
                <w:sz w:val="12"/>
                <w:szCs w:val="12"/>
              </w:rPr>
            </w:pPr>
          </w:p>
        </w:tc>
        <w:tc>
          <w:tcPr>
            <w:tcW w:w="1559" w:type="dxa"/>
            <w:vAlign w:val="bottom"/>
            <w:hideMark/>
          </w:tcPr>
          <w:p w14:paraId="1D6B2C8C" w14:textId="77777777" w:rsidR="003371C0" w:rsidRPr="0068005E" w:rsidRDefault="003371C0" w:rsidP="0031789E">
            <w:pPr>
              <w:pStyle w:val="afff"/>
              <w:rPr>
                <w:sz w:val="12"/>
                <w:szCs w:val="12"/>
              </w:rPr>
            </w:pPr>
            <w:r w:rsidRPr="0068005E">
              <w:rPr>
                <w:sz w:val="12"/>
                <w:szCs w:val="12"/>
              </w:rPr>
              <w:t>физические лица</w:t>
            </w:r>
          </w:p>
        </w:tc>
        <w:tc>
          <w:tcPr>
            <w:tcW w:w="992" w:type="dxa"/>
          </w:tcPr>
          <w:p w14:paraId="3398AC0C" w14:textId="77777777" w:rsidR="003371C0" w:rsidRPr="0068005E" w:rsidRDefault="003371C0" w:rsidP="0031789E">
            <w:pPr>
              <w:pStyle w:val="afff"/>
              <w:jc w:val="center"/>
              <w:rPr>
                <w:sz w:val="12"/>
                <w:szCs w:val="12"/>
              </w:rPr>
            </w:pPr>
          </w:p>
        </w:tc>
        <w:tc>
          <w:tcPr>
            <w:tcW w:w="992" w:type="dxa"/>
            <w:vAlign w:val="center"/>
          </w:tcPr>
          <w:p w14:paraId="030D1A7C" w14:textId="77777777" w:rsidR="003371C0" w:rsidRPr="0068005E" w:rsidRDefault="003371C0" w:rsidP="0031789E">
            <w:pPr>
              <w:pStyle w:val="afff"/>
              <w:jc w:val="center"/>
              <w:rPr>
                <w:sz w:val="12"/>
                <w:szCs w:val="12"/>
              </w:rPr>
            </w:pPr>
          </w:p>
        </w:tc>
        <w:tc>
          <w:tcPr>
            <w:tcW w:w="1134" w:type="dxa"/>
          </w:tcPr>
          <w:p w14:paraId="28BDBD86" w14:textId="77777777" w:rsidR="003371C0" w:rsidRPr="0068005E" w:rsidRDefault="003371C0" w:rsidP="0031789E">
            <w:pPr>
              <w:pStyle w:val="afff"/>
              <w:jc w:val="center"/>
              <w:rPr>
                <w:sz w:val="12"/>
                <w:szCs w:val="12"/>
              </w:rPr>
            </w:pPr>
          </w:p>
        </w:tc>
        <w:tc>
          <w:tcPr>
            <w:tcW w:w="993" w:type="dxa"/>
          </w:tcPr>
          <w:p w14:paraId="121C732F" w14:textId="77777777" w:rsidR="003371C0" w:rsidRPr="0068005E" w:rsidRDefault="003371C0" w:rsidP="0031789E">
            <w:pPr>
              <w:pStyle w:val="afff"/>
              <w:jc w:val="center"/>
              <w:rPr>
                <w:sz w:val="12"/>
                <w:szCs w:val="12"/>
              </w:rPr>
            </w:pPr>
          </w:p>
        </w:tc>
        <w:tc>
          <w:tcPr>
            <w:tcW w:w="1275" w:type="dxa"/>
            <w:noWrap/>
          </w:tcPr>
          <w:p w14:paraId="687B90B6" w14:textId="77777777" w:rsidR="003371C0" w:rsidRPr="0068005E" w:rsidRDefault="003371C0" w:rsidP="0031789E">
            <w:pPr>
              <w:pStyle w:val="afff"/>
              <w:jc w:val="center"/>
              <w:rPr>
                <w:sz w:val="12"/>
                <w:szCs w:val="12"/>
              </w:rPr>
            </w:pPr>
          </w:p>
        </w:tc>
        <w:tc>
          <w:tcPr>
            <w:tcW w:w="1134" w:type="dxa"/>
            <w:noWrap/>
            <w:vAlign w:val="center"/>
          </w:tcPr>
          <w:p w14:paraId="676B909F" w14:textId="77777777" w:rsidR="003371C0" w:rsidRPr="0068005E" w:rsidRDefault="003371C0" w:rsidP="0031789E">
            <w:pPr>
              <w:pStyle w:val="afff"/>
              <w:jc w:val="center"/>
              <w:rPr>
                <w:sz w:val="12"/>
                <w:szCs w:val="12"/>
              </w:rPr>
            </w:pPr>
          </w:p>
        </w:tc>
        <w:tc>
          <w:tcPr>
            <w:tcW w:w="993" w:type="dxa"/>
            <w:vAlign w:val="center"/>
          </w:tcPr>
          <w:p w14:paraId="2498234B" w14:textId="77777777" w:rsidR="003371C0" w:rsidRPr="0068005E" w:rsidRDefault="003371C0" w:rsidP="0031789E">
            <w:pPr>
              <w:pStyle w:val="afff"/>
              <w:jc w:val="center"/>
              <w:rPr>
                <w:sz w:val="12"/>
                <w:szCs w:val="12"/>
              </w:rPr>
            </w:pPr>
          </w:p>
        </w:tc>
        <w:tc>
          <w:tcPr>
            <w:tcW w:w="1478" w:type="dxa"/>
            <w:vAlign w:val="center"/>
          </w:tcPr>
          <w:p w14:paraId="7B8EAD90" w14:textId="77777777" w:rsidR="003371C0" w:rsidRPr="0068005E" w:rsidRDefault="003371C0" w:rsidP="0031789E">
            <w:pPr>
              <w:pStyle w:val="afff"/>
              <w:jc w:val="center"/>
              <w:rPr>
                <w:sz w:val="12"/>
                <w:szCs w:val="12"/>
              </w:rPr>
            </w:pPr>
          </w:p>
        </w:tc>
        <w:tc>
          <w:tcPr>
            <w:tcW w:w="1478" w:type="dxa"/>
            <w:vAlign w:val="center"/>
          </w:tcPr>
          <w:p w14:paraId="2BA56BCB" w14:textId="77777777" w:rsidR="003371C0" w:rsidRPr="0068005E" w:rsidRDefault="003371C0" w:rsidP="0031789E">
            <w:pPr>
              <w:pStyle w:val="afff"/>
              <w:jc w:val="center"/>
              <w:rPr>
                <w:sz w:val="12"/>
                <w:szCs w:val="12"/>
              </w:rPr>
            </w:pPr>
          </w:p>
        </w:tc>
      </w:tr>
      <w:tr w:rsidR="003371C0" w:rsidRPr="0068005E" w14:paraId="6C7099FA" w14:textId="77777777" w:rsidTr="0031789E">
        <w:tc>
          <w:tcPr>
            <w:tcW w:w="1560" w:type="dxa"/>
            <w:vMerge w:val="restart"/>
            <w:vAlign w:val="center"/>
            <w:hideMark/>
          </w:tcPr>
          <w:p w14:paraId="1DBA7A08" w14:textId="77777777" w:rsidR="003371C0" w:rsidRPr="0068005E" w:rsidRDefault="003371C0" w:rsidP="0031789E">
            <w:pPr>
              <w:pStyle w:val="afff"/>
              <w:rPr>
                <w:sz w:val="12"/>
                <w:szCs w:val="12"/>
              </w:rPr>
            </w:pPr>
            <w:r w:rsidRPr="0068005E">
              <w:rPr>
                <w:sz w:val="12"/>
                <w:szCs w:val="12"/>
              </w:rPr>
              <w:t>Основное мероприятие 1.4</w:t>
            </w:r>
          </w:p>
        </w:tc>
        <w:tc>
          <w:tcPr>
            <w:tcW w:w="1985" w:type="dxa"/>
            <w:vMerge w:val="restart"/>
            <w:hideMark/>
          </w:tcPr>
          <w:p w14:paraId="15E84A84" w14:textId="77777777" w:rsidR="003371C0" w:rsidRPr="0068005E" w:rsidRDefault="003371C0" w:rsidP="0031789E">
            <w:pPr>
              <w:pStyle w:val="afff"/>
              <w:rPr>
                <w:sz w:val="12"/>
                <w:szCs w:val="12"/>
              </w:rPr>
            </w:pPr>
          </w:p>
          <w:p w14:paraId="0B7F79FB" w14:textId="77777777" w:rsidR="003371C0" w:rsidRPr="0068005E" w:rsidRDefault="003371C0" w:rsidP="0031789E">
            <w:pPr>
              <w:pStyle w:val="afff"/>
              <w:rPr>
                <w:sz w:val="12"/>
                <w:szCs w:val="12"/>
              </w:rPr>
            </w:pPr>
          </w:p>
          <w:p w14:paraId="3477455C" w14:textId="77777777" w:rsidR="003371C0" w:rsidRPr="0068005E" w:rsidRDefault="003371C0" w:rsidP="0031789E">
            <w:pPr>
              <w:pStyle w:val="afff"/>
              <w:rPr>
                <w:sz w:val="12"/>
                <w:szCs w:val="12"/>
              </w:rPr>
            </w:pPr>
          </w:p>
          <w:p w14:paraId="5EACB695" w14:textId="77777777" w:rsidR="003371C0" w:rsidRPr="0068005E" w:rsidRDefault="003371C0" w:rsidP="0031789E">
            <w:pPr>
              <w:pStyle w:val="afff"/>
              <w:rPr>
                <w:sz w:val="12"/>
                <w:szCs w:val="12"/>
              </w:rPr>
            </w:pPr>
          </w:p>
          <w:p w14:paraId="22E55C01" w14:textId="77777777" w:rsidR="003371C0" w:rsidRPr="0068005E" w:rsidRDefault="003371C0" w:rsidP="0031789E">
            <w:pPr>
              <w:pStyle w:val="afff"/>
              <w:rPr>
                <w:sz w:val="12"/>
                <w:szCs w:val="12"/>
              </w:rPr>
            </w:pPr>
            <w:r w:rsidRPr="0068005E">
              <w:rPr>
                <w:sz w:val="12"/>
                <w:szCs w:val="12"/>
              </w:rPr>
              <w:t>«Подготовка населения и организаций к действиям в чрезвычайных ситуациях в мирное и военное время»</w:t>
            </w:r>
          </w:p>
        </w:tc>
        <w:tc>
          <w:tcPr>
            <w:tcW w:w="1559" w:type="dxa"/>
            <w:vAlign w:val="bottom"/>
            <w:hideMark/>
          </w:tcPr>
          <w:p w14:paraId="54075F17" w14:textId="77777777" w:rsidR="003371C0" w:rsidRPr="0068005E" w:rsidRDefault="003371C0" w:rsidP="0031789E">
            <w:pPr>
              <w:pStyle w:val="afff"/>
              <w:rPr>
                <w:color w:val="000000"/>
                <w:sz w:val="12"/>
                <w:szCs w:val="12"/>
              </w:rPr>
            </w:pPr>
            <w:r w:rsidRPr="0068005E">
              <w:rPr>
                <w:color w:val="000000"/>
                <w:sz w:val="12"/>
                <w:szCs w:val="12"/>
              </w:rPr>
              <w:t>всего, в том числе:</w:t>
            </w:r>
          </w:p>
        </w:tc>
        <w:tc>
          <w:tcPr>
            <w:tcW w:w="992" w:type="dxa"/>
            <w:vAlign w:val="center"/>
            <w:hideMark/>
          </w:tcPr>
          <w:p w14:paraId="39D7CF32" w14:textId="77777777" w:rsidR="003371C0" w:rsidRPr="0068005E" w:rsidRDefault="003371C0" w:rsidP="0031789E">
            <w:pPr>
              <w:pStyle w:val="afff"/>
              <w:jc w:val="center"/>
              <w:rPr>
                <w:sz w:val="12"/>
                <w:szCs w:val="12"/>
              </w:rPr>
            </w:pPr>
            <w:r w:rsidRPr="0068005E">
              <w:rPr>
                <w:sz w:val="12"/>
                <w:szCs w:val="12"/>
              </w:rPr>
              <w:t>0,0</w:t>
            </w:r>
          </w:p>
        </w:tc>
        <w:tc>
          <w:tcPr>
            <w:tcW w:w="992" w:type="dxa"/>
            <w:vAlign w:val="center"/>
            <w:hideMark/>
          </w:tcPr>
          <w:p w14:paraId="273482D6" w14:textId="77777777" w:rsidR="003371C0" w:rsidRPr="0068005E" w:rsidRDefault="003371C0" w:rsidP="0031789E">
            <w:pPr>
              <w:pStyle w:val="afff"/>
              <w:jc w:val="center"/>
              <w:rPr>
                <w:sz w:val="12"/>
                <w:szCs w:val="12"/>
              </w:rPr>
            </w:pPr>
            <w:r w:rsidRPr="0068005E">
              <w:rPr>
                <w:sz w:val="12"/>
                <w:szCs w:val="12"/>
              </w:rPr>
              <w:t>281,1</w:t>
            </w:r>
          </w:p>
        </w:tc>
        <w:tc>
          <w:tcPr>
            <w:tcW w:w="1134" w:type="dxa"/>
            <w:vAlign w:val="center"/>
            <w:hideMark/>
          </w:tcPr>
          <w:p w14:paraId="248C2522" w14:textId="77777777" w:rsidR="003371C0" w:rsidRPr="0068005E" w:rsidRDefault="003371C0" w:rsidP="0031789E">
            <w:pPr>
              <w:pStyle w:val="afff"/>
              <w:jc w:val="center"/>
              <w:rPr>
                <w:sz w:val="12"/>
                <w:szCs w:val="12"/>
              </w:rPr>
            </w:pPr>
            <w:r w:rsidRPr="0068005E">
              <w:rPr>
                <w:sz w:val="12"/>
                <w:szCs w:val="12"/>
              </w:rPr>
              <w:t>0,0</w:t>
            </w:r>
          </w:p>
        </w:tc>
        <w:tc>
          <w:tcPr>
            <w:tcW w:w="993" w:type="dxa"/>
            <w:vAlign w:val="center"/>
            <w:hideMark/>
          </w:tcPr>
          <w:p w14:paraId="2F795794" w14:textId="77777777" w:rsidR="003371C0" w:rsidRPr="0068005E" w:rsidRDefault="003371C0" w:rsidP="0031789E">
            <w:pPr>
              <w:pStyle w:val="afff"/>
              <w:jc w:val="center"/>
              <w:rPr>
                <w:sz w:val="12"/>
                <w:szCs w:val="12"/>
              </w:rPr>
            </w:pPr>
            <w:r w:rsidRPr="0068005E">
              <w:rPr>
                <w:sz w:val="12"/>
                <w:szCs w:val="12"/>
              </w:rPr>
              <w:t>30,0</w:t>
            </w:r>
          </w:p>
        </w:tc>
        <w:tc>
          <w:tcPr>
            <w:tcW w:w="1275" w:type="dxa"/>
            <w:noWrap/>
            <w:vAlign w:val="center"/>
            <w:hideMark/>
          </w:tcPr>
          <w:p w14:paraId="5D219484" w14:textId="77777777" w:rsidR="003371C0" w:rsidRPr="0068005E" w:rsidRDefault="003371C0" w:rsidP="0031789E">
            <w:pPr>
              <w:pStyle w:val="afff"/>
              <w:jc w:val="center"/>
              <w:rPr>
                <w:sz w:val="12"/>
                <w:szCs w:val="12"/>
              </w:rPr>
            </w:pPr>
            <w:r w:rsidRPr="0068005E">
              <w:rPr>
                <w:sz w:val="12"/>
                <w:szCs w:val="12"/>
              </w:rPr>
              <w:t>0,0</w:t>
            </w:r>
          </w:p>
        </w:tc>
        <w:tc>
          <w:tcPr>
            <w:tcW w:w="1134" w:type="dxa"/>
            <w:noWrap/>
            <w:vAlign w:val="center"/>
            <w:hideMark/>
          </w:tcPr>
          <w:p w14:paraId="6C4B7E4B" w14:textId="77777777" w:rsidR="003371C0" w:rsidRPr="0068005E" w:rsidRDefault="003371C0" w:rsidP="0031789E">
            <w:pPr>
              <w:pStyle w:val="afff"/>
              <w:jc w:val="center"/>
              <w:rPr>
                <w:sz w:val="12"/>
                <w:szCs w:val="12"/>
              </w:rPr>
            </w:pPr>
            <w:r w:rsidRPr="0068005E">
              <w:rPr>
                <w:sz w:val="12"/>
                <w:szCs w:val="12"/>
              </w:rPr>
              <w:t>0,0</w:t>
            </w:r>
          </w:p>
        </w:tc>
        <w:tc>
          <w:tcPr>
            <w:tcW w:w="993" w:type="dxa"/>
            <w:vAlign w:val="center"/>
          </w:tcPr>
          <w:p w14:paraId="2738E421" w14:textId="77777777" w:rsidR="003371C0" w:rsidRPr="0068005E" w:rsidRDefault="003371C0" w:rsidP="0031789E">
            <w:pPr>
              <w:pStyle w:val="afff"/>
              <w:jc w:val="center"/>
              <w:rPr>
                <w:sz w:val="12"/>
                <w:szCs w:val="12"/>
              </w:rPr>
            </w:pPr>
            <w:r w:rsidRPr="0068005E">
              <w:rPr>
                <w:sz w:val="12"/>
                <w:szCs w:val="12"/>
              </w:rPr>
              <w:t>30,0</w:t>
            </w:r>
          </w:p>
        </w:tc>
        <w:tc>
          <w:tcPr>
            <w:tcW w:w="1478" w:type="dxa"/>
            <w:vAlign w:val="center"/>
          </w:tcPr>
          <w:p w14:paraId="4C949A95" w14:textId="77777777" w:rsidR="003371C0" w:rsidRPr="0068005E" w:rsidRDefault="003371C0" w:rsidP="0031789E">
            <w:pPr>
              <w:pStyle w:val="afff"/>
              <w:jc w:val="center"/>
              <w:rPr>
                <w:sz w:val="12"/>
                <w:szCs w:val="12"/>
              </w:rPr>
            </w:pPr>
            <w:r w:rsidRPr="0068005E">
              <w:rPr>
                <w:sz w:val="12"/>
                <w:szCs w:val="12"/>
              </w:rPr>
              <w:t>30,0</w:t>
            </w:r>
          </w:p>
        </w:tc>
        <w:tc>
          <w:tcPr>
            <w:tcW w:w="1478" w:type="dxa"/>
            <w:vAlign w:val="center"/>
          </w:tcPr>
          <w:p w14:paraId="7BFB22BD" w14:textId="77777777" w:rsidR="003371C0" w:rsidRPr="0068005E" w:rsidRDefault="003371C0" w:rsidP="0031789E">
            <w:pPr>
              <w:pStyle w:val="afff"/>
              <w:jc w:val="center"/>
              <w:rPr>
                <w:sz w:val="12"/>
                <w:szCs w:val="12"/>
              </w:rPr>
            </w:pPr>
            <w:r w:rsidRPr="0068005E">
              <w:rPr>
                <w:sz w:val="12"/>
                <w:szCs w:val="12"/>
              </w:rPr>
              <w:t>30,0</w:t>
            </w:r>
          </w:p>
        </w:tc>
      </w:tr>
      <w:tr w:rsidR="003371C0" w:rsidRPr="0068005E" w14:paraId="5714F7B9" w14:textId="77777777" w:rsidTr="0031789E">
        <w:tc>
          <w:tcPr>
            <w:tcW w:w="1560" w:type="dxa"/>
            <w:vMerge/>
            <w:vAlign w:val="center"/>
            <w:hideMark/>
          </w:tcPr>
          <w:p w14:paraId="36D00C9F" w14:textId="77777777" w:rsidR="003371C0" w:rsidRPr="0068005E" w:rsidRDefault="003371C0" w:rsidP="0031789E">
            <w:pPr>
              <w:rPr>
                <w:sz w:val="12"/>
                <w:szCs w:val="12"/>
              </w:rPr>
            </w:pPr>
          </w:p>
        </w:tc>
        <w:tc>
          <w:tcPr>
            <w:tcW w:w="1985" w:type="dxa"/>
            <w:vMerge/>
            <w:vAlign w:val="center"/>
            <w:hideMark/>
          </w:tcPr>
          <w:p w14:paraId="668112E4" w14:textId="77777777" w:rsidR="003371C0" w:rsidRPr="0068005E" w:rsidRDefault="003371C0" w:rsidP="0031789E">
            <w:pPr>
              <w:rPr>
                <w:sz w:val="12"/>
                <w:szCs w:val="12"/>
              </w:rPr>
            </w:pPr>
          </w:p>
        </w:tc>
        <w:tc>
          <w:tcPr>
            <w:tcW w:w="1559" w:type="dxa"/>
            <w:hideMark/>
          </w:tcPr>
          <w:p w14:paraId="00BE9A96" w14:textId="77777777" w:rsidR="003371C0" w:rsidRPr="0068005E" w:rsidRDefault="003371C0" w:rsidP="0031789E">
            <w:pPr>
              <w:pStyle w:val="afff"/>
              <w:rPr>
                <w:sz w:val="12"/>
                <w:szCs w:val="12"/>
              </w:rPr>
            </w:pPr>
            <w:r w:rsidRPr="0068005E">
              <w:rPr>
                <w:sz w:val="12"/>
                <w:szCs w:val="12"/>
              </w:rPr>
              <w:t xml:space="preserve">федеральный бюджет </w:t>
            </w:r>
          </w:p>
        </w:tc>
        <w:tc>
          <w:tcPr>
            <w:tcW w:w="992" w:type="dxa"/>
            <w:vAlign w:val="center"/>
          </w:tcPr>
          <w:p w14:paraId="2B3D133B" w14:textId="77777777" w:rsidR="003371C0" w:rsidRPr="0068005E" w:rsidRDefault="003371C0" w:rsidP="0031789E">
            <w:pPr>
              <w:pStyle w:val="afff"/>
              <w:jc w:val="center"/>
              <w:rPr>
                <w:sz w:val="12"/>
                <w:szCs w:val="12"/>
              </w:rPr>
            </w:pPr>
          </w:p>
        </w:tc>
        <w:tc>
          <w:tcPr>
            <w:tcW w:w="992" w:type="dxa"/>
            <w:vAlign w:val="center"/>
          </w:tcPr>
          <w:p w14:paraId="611794C0" w14:textId="77777777" w:rsidR="003371C0" w:rsidRPr="0068005E" w:rsidRDefault="003371C0" w:rsidP="0031789E">
            <w:pPr>
              <w:pStyle w:val="afff"/>
              <w:jc w:val="center"/>
              <w:rPr>
                <w:sz w:val="12"/>
                <w:szCs w:val="12"/>
              </w:rPr>
            </w:pPr>
          </w:p>
        </w:tc>
        <w:tc>
          <w:tcPr>
            <w:tcW w:w="1134" w:type="dxa"/>
            <w:vAlign w:val="center"/>
          </w:tcPr>
          <w:p w14:paraId="60B278AE" w14:textId="77777777" w:rsidR="003371C0" w:rsidRPr="0068005E" w:rsidRDefault="003371C0" w:rsidP="0031789E">
            <w:pPr>
              <w:pStyle w:val="afff"/>
              <w:jc w:val="center"/>
              <w:rPr>
                <w:sz w:val="12"/>
                <w:szCs w:val="12"/>
              </w:rPr>
            </w:pPr>
          </w:p>
        </w:tc>
        <w:tc>
          <w:tcPr>
            <w:tcW w:w="993" w:type="dxa"/>
            <w:vAlign w:val="center"/>
          </w:tcPr>
          <w:p w14:paraId="39CC9529" w14:textId="77777777" w:rsidR="003371C0" w:rsidRPr="0068005E" w:rsidRDefault="003371C0" w:rsidP="0031789E">
            <w:pPr>
              <w:pStyle w:val="afff"/>
              <w:jc w:val="center"/>
              <w:rPr>
                <w:sz w:val="12"/>
                <w:szCs w:val="12"/>
              </w:rPr>
            </w:pPr>
          </w:p>
        </w:tc>
        <w:tc>
          <w:tcPr>
            <w:tcW w:w="1275" w:type="dxa"/>
            <w:noWrap/>
            <w:vAlign w:val="center"/>
          </w:tcPr>
          <w:p w14:paraId="78831996" w14:textId="77777777" w:rsidR="003371C0" w:rsidRPr="0068005E" w:rsidRDefault="003371C0" w:rsidP="0031789E">
            <w:pPr>
              <w:pStyle w:val="afff"/>
              <w:jc w:val="center"/>
              <w:rPr>
                <w:sz w:val="12"/>
                <w:szCs w:val="12"/>
              </w:rPr>
            </w:pPr>
          </w:p>
        </w:tc>
        <w:tc>
          <w:tcPr>
            <w:tcW w:w="1134" w:type="dxa"/>
            <w:noWrap/>
            <w:vAlign w:val="center"/>
          </w:tcPr>
          <w:p w14:paraId="58798B93" w14:textId="77777777" w:rsidR="003371C0" w:rsidRPr="0068005E" w:rsidRDefault="003371C0" w:rsidP="0031789E">
            <w:pPr>
              <w:pStyle w:val="afff"/>
              <w:jc w:val="center"/>
              <w:rPr>
                <w:sz w:val="12"/>
                <w:szCs w:val="12"/>
              </w:rPr>
            </w:pPr>
          </w:p>
        </w:tc>
        <w:tc>
          <w:tcPr>
            <w:tcW w:w="993" w:type="dxa"/>
            <w:vAlign w:val="center"/>
          </w:tcPr>
          <w:p w14:paraId="49EC5873" w14:textId="77777777" w:rsidR="003371C0" w:rsidRPr="0068005E" w:rsidRDefault="003371C0" w:rsidP="0031789E">
            <w:pPr>
              <w:pStyle w:val="afff"/>
              <w:jc w:val="center"/>
              <w:rPr>
                <w:sz w:val="12"/>
                <w:szCs w:val="12"/>
              </w:rPr>
            </w:pPr>
          </w:p>
        </w:tc>
        <w:tc>
          <w:tcPr>
            <w:tcW w:w="1478" w:type="dxa"/>
            <w:vAlign w:val="center"/>
          </w:tcPr>
          <w:p w14:paraId="0B0A09A6" w14:textId="77777777" w:rsidR="003371C0" w:rsidRPr="0068005E" w:rsidRDefault="003371C0" w:rsidP="0031789E">
            <w:pPr>
              <w:pStyle w:val="afff"/>
              <w:jc w:val="center"/>
              <w:rPr>
                <w:sz w:val="12"/>
                <w:szCs w:val="12"/>
              </w:rPr>
            </w:pPr>
          </w:p>
        </w:tc>
        <w:tc>
          <w:tcPr>
            <w:tcW w:w="1478" w:type="dxa"/>
            <w:vAlign w:val="center"/>
          </w:tcPr>
          <w:p w14:paraId="1B20DEED" w14:textId="77777777" w:rsidR="003371C0" w:rsidRPr="0068005E" w:rsidRDefault="003371C0" w:rsidP="0031789E">
            <w:pPr>
              <w:pStyle w:val="afff"/>
              <w:jc w:val="center"/>
              <w:rPr>
                <w:sz w:val="12"/>
                <w:szCs w:val="12"/>
              </w:rPr>
            </w:pPr>
          </w:p>
        </w:tc>
      </w:tr>
      <w:tr w:rsidR="003371C0" w:rsidRPr="0068005E" w14:paraId="40775272" w14:textId="77777777" w:rsidTr="0031789E">
        <w:tc>
          <w:tcPr>
            <w:tcW w:w="1560" w:type="dxa"/>
            <w:vMerge/>
            <w:vAlign w:val="center"/>
            <w:hideMark/>
          </w:tcPr>
          <w:p w14:paraId="5A7054F0" w14:textId="77777777" w:rsidR="003371C0" w:rsidRPr="0068005E" w:rsidRDefault="003371C0" w:rsidP="0031789E">
            <w:pPr>
              <w:rPr>
                <w:sz w:val="12"/>
                <w:szCs w:val="12"/>
              </w:rPr>
            </w:pPr>
          </w:p>
        </w:tc>
        <w:tc>
          <w:tcPr>
            <w:tcW w:w="1985" w:type="dxa"/>
            <w:vMerge/>
            <w:vAlign w:val="center"/>
            <w:hideMark/>
          </w:tcPr>
          <w:p w14:paraId="22776823" w14:textId="77777777" w:rsidR="003371C0" w:rsidRPr="0068005E" w:rsidRDefault="003371C0" w:rsidP="0031789E">
            <w:pPr>
              <w:rPr>
                <w:sz w:val="12"/>
                <w:szCs w:val="12"/>
              </w:rPr>
            </w:pPr>
          </w:p>
        </w:tc>
        <w:tc>
          <w:tcPr>
            <w:tcW w:w="1559" w:type="dxa"/>
            <w:vAlign w:val="bottom"/>
            <w:hideMark/>
          </w:tcPr>
          <w:p w14:paraId="59E2BE3C" w14:textId="77777777" w:rsidR="003371C0" w:rsidRPr="0068005E" w:rsidRDefault="003371C0" w:rsidP="0031789E">
            <w:pPr>
              <w:pStyle w:val="afff"/>
              <w:rPr>
                <w:sz w:val="12"/>
                <w:szCs w:val="12"/>
              </w:rPr>
            </w:pPr>
            <w:r w:rsidRPr="0068005E">
              <w:rPr>
                <w:sz w:val="12"/>
                <w:szCs w:val="12"/>
              </w:rPr>
              <w:t>областной бюджет</w:t>
            </w:r>
          </w:p>
        </w:tc>
        <w:tc>
          <w:tcPr>
            <w:tcW w:w="992" w:type="dxa"/>
            <w:vAlign w:val="center"/>
          </w:tcPr>
          <w:p w14:paraId="6AA8F47D" w14:textId="77777777" w:rsidR="003371C0" w:rsidRPr="0068005E" w:rsidRDefault="003371C0" w:rsidP="0031789E">
            <w:pPr>
              <w:pStyle w:val="afff"/>
              <w:jc w:val="center"/>
              <w:rPr>
                <w:sz w:val="12"/>
                <w:szCs w:val="12"/>
              </w:rPr>
            </w:pPr>
          </w:p>
        </w:tc>
        <w:tc>
          <w:tcPr>
            <w:tcW w:w="992" w:type="dxa"/>
            <w:vAlign w:val="center"/>
            <w:hideMark/>
          </w:tcPr>
          <w:p w14:paraId="6EB84071" w14:textId="77777777" w:rsidR="003371C0" w:rsidRPr="0068005E" w:rsidRDefault="003371C0" w:rsidP="0031789E">
            <w:pPr>
              <w:pStyle w:val="afff"/>
              <w:jc w:val="center"/>
              <w:rPr>
                <w:sz w:val="12"/>
                <w:szCs w:val="12"/>
              </w:rPr>
            </w:pPr>
          </w:p>
        </w:tc>
        <w:tc>
          <w:tcPr>
            <w:tcW w:w="1134" w:type="dxa"/>
            <w:vAlign w:val="center"/>
            <w:hideMark/>
          </w:tcPr>
          <w:p w14:paraId="2D8D1182" w14:textId="77777777" w:rsidR="003371C0" w:rsidRPr="0068005E" w:rsidRDefault="003371C0" w:rsidP="0031789E">
            <w:pPr>
              <w:pStyle w:val="afff"/>
              <w:jc w:val="center"/>
              <w:rPr>
                <w:sz w:val="12"/>
                <w:szCs w:val="12"/>
              </w:rPr>
            </w:pPr>
          </w:p>
        </w:tc>
        <w:tc>
          <w:tcPr>
            <w:tcW w:w="993" w:type="dxa"/>
            <w:vAlign w:val="center"/>
          </w:tcPr>
          <w:p w14:paraId="17E575C8" w14:textId="77777777" w:rsidR="003371C0" w:rsidRPr="0068005E" w:rsidRDefault="003371C0" w:rsidP="0031789E">
            <w:pPr>
              <w:pStyle w:val="afff"/>
              <w:jc w:val="center"/>
              <w:rPr>
                <w:sz w:val="12"/>
                <w:szCs w:val="12"/>
              </w:rPr>
            </w:pPr>
          </w:p>
        </w:tc>
        <w:tc>
          <w:tcPr>
            <w:tcW w:w="1275" w:type="dxa"/>
            <w:noWrap/>
            <w:vAlign w:val="center"/>
          </w:tcPr>
          <w:p w14:paraId="58E42D0E" w14:textId="77777777" w:rsidR="003371C0" w:rsidRPr="0068005E" w:rsidRDefault="003371C0" w:rsidP="0031789E">
            <w:pPr>
              <w:pStyle w:val="afff"/>
              <w:jc w:val="center"/>
              <w:rPr>
                <w:sz w:val="12"/>
                <w:szCs w:val="12"/>
              </w:rPr>
            </w:pPr>
          </w:p>
        </w:tc>
        <w:tc>
          <w:tcPr>
            <w:tcW w:w="1134" w:type="dxa"/>
            <w:noWrap/>
            <w:vAlign w:val="center"/>
          </w:tcPr>
          <w:p w14:paraId="44A16327" w14:textId="77777777" w:rsidR="003371C0" w:rsidRPr="0068005E" w:rsidRDefault="003371C0" w:rsidP="0031789E">
            <w:pPr>
              <w:pStyle w:val="afff"/>
              <w:jc w:val="center"/>
              <w:rPr>
                <w:sz w:val="12"/>
                <w:szCs w:val="12"/>
              </w:rPr>
            </w:pPr>
          </w:p>
        </w:tc>
        <w:tc>
          <w:tcPr>
            <w:tcW w:w="993" w:type="dxa"/>
            <w:vAlign w:val="center"/>
          </w:tcPr>
          <w:p w14:paraId="7E65ACAD" w14:textId="77777777" w:rsidR="003371C0" w:rsidRPr="0068005E" w:rsidRDefault="003371C0" w:rsidP="0031789E">
            <w:pPr>
              <w:pStyle w:val="afff"/>
              <w:jc w:val="center"/>
              <w:rPr>
                <w:sz w:val="12"/>
                <w:szCs w:val="12"/>
              </w:rPr>
            </w:pPr>
          </w:p>
        </w:tc>
        <w:tc>
          <w:tcPr>
            <w:tcW w:w="1478" w:type="dxa"/>
            <w:vAlign w:val="center"/>
          </w:tcPr>
          <w:p w14:paraId="1D9E5D10" w14:textId="77777777" w:rsidR="003371C0" w:rsidRPr="0068005E" w:rsidRDefault="003371C0" w:rsidP="0031789E">
            <w:pPr>
              <w:pStyle w:val="afff"/>
              <w:jc w:val="center"/>
              <w:rPr>
                <w:sz w:val="12"/>
                <w:szCs w:val="12"/>
              </w:rPr>
            </w:pPr>
          </w:p>
        </w:tc>
        <w:tc>
          <w:tcPr>
            <w:tcW w:w="1478" w:type="dxa"/>
            <w:vAlign w:val="center"/>
          </w:tcPr>
          <w:p w14:paraId="5F64FE29" w14:textId="77777777" w:rsidR="003371C0" w:rsidRPr="0068005E" w:rsidRDefault="003371C0" w:rsidP="0031789E">
            <w:pPr>
              <w:pStyle w:val="afff"/>
              <w:jc w:val="center"/>
              <w:rPr>
                <w:sz w:val="12"/>
                <w:szCs w:val="12"/>
              </w:rPr>
            </w:pPr>
          </w:p>
        </w:tc>
      </w:tr>
      <w:tr w:rsidR="003371C0" w:rsidRPr="0068005E" w14:paraId="3999B908" w14:textId="77777777" w:rsidTr="0031789E">
        <w:tc>
          <w:tcPr>
            <w:tcW w:w="1560" w:type="dxa"/>
            <w:vMerge/>
            <w:vAlign w:val="center"/>
            <w:hideMark/>
          </w:tcPr>
          <w:p w14:paraId="3CA2BA4D" w14:textId="77777777" w:rsidR="003371C0" w:rsidRPr="0068005E" w:rsidRDefault="003371C0" w:rsidP="0031789E">
            <w:pPr>
              <w:rPr>
                <w:sz w:val="12"/>
                <w:szCs w:val="12"/>
              </w:rPr>
            </w:pPr>
          </w:p>
        </w:tc>
        <w:tc>
          <w:tcPr>
            <w:tcW w:w="1985" w:type="dxa"/>
            <w:vMerge/>
            <w:vAlign w:val="center"/>
            <w:hideMark/>
          </w:tcPr>
          <w:p w14:paraId="49D20279" w14:textId="77777777" w:rsidR="003371C0" w:rsidRPr="0068005E" w:rsidRDefault="003371C0" w:rsidP="0031789E">
            <w:pPr>
              <w:rPr>
                <w:sz w:val="12"/>
                <w:szCs w:val="12"/>
              </w:rPr>
            </w:pPr>
          </w:p>
        </w:tc>
        <w:tc>
          <w:tcPr>
            <w:tcW w:w="1559" w:type="dxa"/>
            <w:vAlign w:val="bottom"/>
            <w:hideMark/>
          </w:tcPr>
          <w:p w14:paraId="18B5C862" w14:textId="77777777" w:rsidR="003371C0" w:rsidRPr="0068005E" w:rsidRDefault="003371C0" w:rsidP="0031789E">
            <w:pPr>
              <w:pStyle w:val="afff"/>
              <w:rPr>
                <w:sz w:val="12"/>
                <w:szCs w:val="12"/>
              </w:rPr>
            </w:pPr>
            <w:r w:rsidRPr="0068005E">
              <w:rPr>
                <w:sz w:val="12"/>
                <w:szCs w:val="12"/>
              </w:rPr>
              <w:t>бюджет муниципального района</w:t>
            </w:r>
          </w:p>
        </w:tc>
        <w:tc>
          <w:tcPr>
            <w:tcW w:w="992" w:type="dxa"/>
            <w:vAlign w:val="center"/>
            <w:hideMark/>
          </w:tcPr>
          <w:p w14:paraId="10D504B6" w14:textId="77777777" w:rsidR="003371C0" w:rsidRPr="0068005E" w:rsidRDefault="003371C0" w:rsidP="0031789E">
            <w:pPr>
              <w:pStyle w:val="afff"/>
              <w:jc w:val="center"/>
              <w:rPr>
                <w:sz w:val="12"/>
                <w:szCs w:val="12"/>
              </w:rPr>
            </w:pPr>
            <w:r w:rsidRPr="0068005E">
              <w:rPr>
                <w:sz w:val="12"/>
                <w:szCs w:val="12"/>
              </w:rPr>
              <w:t>0,0</w:t>
            </w:r>
          </w:p>
        </w:tc>
        <w:tc>
          <w:tcPr>
            <w:tcW w:w="992" w:type="dxa"/>
            <w:vAlign w:val="center"/>
            <w:hideMark/>
          </w:tcPr>
          <w:p w14:paraId="57227AEE" w14:textId="77777777" w:rsidR="003371C0" w:rsidRPr="0068005E" w:rsidRDefault="003371C0" w:rsidP="0031789E">
            <w:pPr>
              <w:pStyle w:val="afff"/>
              <w:jc w:val="center"/>
              <w:rPr>
                <w:sz w:val="12"/>
                <w:szCs w:val="12"/>
              </w:rPr>
            </w:pPr>
            <w:r w:rsidRPr="0068005E">
              <w:rPr>
                <w:sz w:val="12"/>
                <w:szCs w:val="12"/>
              </w:rPr>
              <w:t>281,1</w:t>
            </w:r>
          </w:p>
        </w:tc>
        <w:tc>
          <w:tcPr>
            <w:tcW w:w="1134" w:type="dxa"/>
            <w:vAlign w:val="center"/>
            <w:hideMark/>
          </w:tcPr>
          <w:p w14:paraId="60D2DADE" w14:textId="77777777" w:rsidR="003371C0" w:rsidRPr="0068005E" w:rsidRDefault="003371C0" w:rsidP="0031789E">
            <w:pPr>
              <w:pStyle w:val="afff"/>
              <w:jc w:val="center"/>
              <w:rPr>
                <w:sz w:val="12"/>
                <w:szCs w:val="12"/>
              </w:rPr>
            </w:pPr>
            <w:r w:rsidRPr="0068005E">
              <w:rPr>
                <w:sz w:val="12"/>
                <w:szCs w:val="12"/>
              </w:rPr>
              <w:t>0,0</w:t>
            </w:r>
          </w:p>
        </w:tc>
        <w:tc>
          <w:tcPr>
            <w:tcW w:w="993" w:type="dxa"/>
            <w:vAlign w:val="center"/>
            <w:hideMark/>
          </w:tcPr>
          <w:p w14:paraId="142371C2" w14:textId="77777777" w:rsidR="003371C0" w:rsidRPr="0068005E" w:rsidRDefault="003371C0" w:rsidP="0031789E">
            <w:pPr>
              <w:pStyle w:val="afff"/>
              <w:jc w:val="center"/>
              <w:rPr>
                <w:sz w:val="12"/>
                <w:szCs w:val="12"/>
              </w:rPr>
            </w:pPr>
            <w:r w:rsidRPr="0068005E">
              <w:rPr>
                <w:sz w:val="12"/>
                <w:szCs w:val="12"/>
              </w:rPr>
              <w:t>30,0</w:t>
            </w:r>
          </w:p>
        </w:tc>
        <w:tc>
          <w:tcPr>
            <w:tcW w:w="1275" w:type="dxa"/>
            <w:noWrap/>
            <w:vAlign w:val="center"/>
            <w:hideMark/>
          </w:tcPr>
          <w:p w14:paraId="2ECFE3AA" w14:textId="77777777" w:rsidR="003371C0" w:rsidRPr="0068005E" w:rsidRDefault="003371C0" w:rsidP="0031789E">
            <w:pPr>
              <w:pStyle w:val="afff"/>
              <w:jc w:val="center"/>
              <w:rPr>
                <w:sz w:val="12"/>
                <w:szCs w:val="12"/>
              </w:rPr>
            </w:pPr>
            <w:r w:rsidRPr="0068005E">
              <w:rPr>
                <w:sz w:val="12"/>
                <w:szCs w:val="12"/>
              </w:rPr>
              <w:t>0,0</w:t>
            </w:r>
          </w:p>
        </w:tc>
        <w:tc>
          <w:tcPr>
            <w:tcW w:w="1134" w:type="dxa"/>
            <w:noWrap/>
            <w:vAlign w:val="center"/>
            <w:hideMark/>
          </w:tcPr>
          <w:p w14:paraId="785DAF78" w14:textId="77777777" w:rsidR="003371C0" w:rsidRPr="0068005E" w:rsidRDefault="003371C0" w:rsidP="0031789E">
            <w:pPr>
              <w:pStyle w:val="afff"/>
              <w:jc w:val="center"/>
              <w:rPr>
                <w:sz w:val="12"/>
                <w:szCs w:val="12"/>
              </w:rPr>
            </w:pPr>
            <w:r w:rsidRPr="0068005E">
              <w:rPr>
                <w:sz w:val="12"/>
                <w:szCs w:val="12"/>
              </w:rPr>
              <w:t>0,0</w:t>
            </w:r>
          </w:p>
        </w:tc>
        <w:tc>
          <w:tcPr>
            <w:tcW w:w="993" w:type="dxa"/>
            <w:vAlign w:val="center"/>
          </w:tcPr>
          <w:p w14:paraId="3D219012" w14:textId="77777777" w:rsidR="003371C0" w:rsidRPr="0068005E" w:rsidRDefault="003371C0" w:rsidP="0031789E">
            <w:pPr>
              <w:pStyle w:val="afff"/>
              <w:jc w:val="center"/>
              <w:rPr>
                <w:sz w:val="12"/>
                <w:szCs w:val="12"/>
              </w:rPr>
            </w:pPr>
            <w:r w:rsidRPr="0068005E">
              <w:rPr>
                <w:sz w:val="12"/>
                <w:szCs w:val="12"/>
              </w:rPr>
              <w:t>30,0</w:t>
            </w:r>
          </w:p>
        </w:tc>
        <w:tc>
          <w:tcPr>
            <w:tcW w:w="1478" w:type="dxa"/>
            <w:vAlign w:val="center"/>
          </w:tcPr>
          <w:p w14:paraId="4BA0D795" w14:textId="77777777" w:rsidR="003371C0" w:rsidRPr="0068005E" w:rsidRDefault="003371C0" w:rsidP="0031789E">
            <w:pPr>
              <w:pStyle w:val="afff"/>
              <w:jc w:val="center"/>
              <w:rPr>
                <w:sz w:val="12"/>
                <w:szCs w:val="12"/>
              </w:rPr>
            </w:pPr>
            <w:r w:rsidRPr="0068005E">
              <w:rPr>
                <w:sz w:val="12"/>
                <w:szCs w:val="12"/>
              </w:rPr>
              <w:t>30,0</w:t>
            </w:r>
          </w:p>
        </w:tc>
        <w:tc>
          <w:tcPr>
            <w:tcW w:w="1478" w:type="dxa"/>
            <w:vAlign w:val="center"/>
          </w:tcPr>
          <w:p w14:paraId="747B4F2F" w14:textId="77777777" w:rsidR="003371C0" w:rsidRPr="0068005E" w:rsidRDefault="003371C0" w:rsidP="0031789E">
            <w:pPr>
              <w:pStyle w:val="afff"/>
              <w:jc w:val="center"/>
              <w:rPr>
                <w:sz w:val="12"/>
                <w:szCs w:val="12"/>
              </w:rPr>
            </w:pPr>
            <w:r w:rsidRPr="0068005E">
              <w:rPr>
                <w:sz w:val="12"/>
                <w:szCs w:val="12"/>
              </w:rPr>
              <w:t>30,0</w:t>
            </w:r>
          </w:p>
        </w:tc>
      </w:tr>
      <w:tr w:rsidR="003371C0" w:rsidRPr="0068005E" w14:paraId="0958B8D1" w14:textId="77777777" w:rsidTr="0031789E">
        <w:tc>
          <w:tcPr>
            <w:tcW w:w="1560" w:type="dxa"/>
            <w:vMerge/>
            <w:vAlign w:val="center"/>
            <w:hideMark/>
          </w:tcPr>
          <w:p w14:paraId="595C4497" w14:textId="77777777" w:rsidR="003371C0" w:rsidRPr="0068005E" w:rsidRDefault="003371C0" w:rsidP="0031789E">
            <w:pPr>
              <w:rPr>
                <w:sz w:val="12"/>
                <w:szCs w:val="12"/>
              </w:rPr>
            </w:pPr>
          </w:p>
        </w:tc>
        <w:tc>
          <w:tcPr>
            <w:tcW w:w="1985" w:type="dxa"/>
            <w:vMerge/>
            <w:vAlign w:val="center"/>
            <w:hideMark/>
          </w:tcPr>
          <w:p w14:paraId="43C04925" w14:textId="77777777" w:rsidR="003371C0" w:rsidRPr="0068005E" w:rsidRDefault="003371C0" w:rsidP="0031789E">
            <w:pPr>
              <w:rPr>
                <w:sz w:val="12"/>
                <w:szCs w:val="12"/>
              </w:rPr>
            </w:pPr>
          </w:p>
        </w:tc>
        <w:tc>
          <w:tcPr>
            <w:tcW w:w="1559" w:type="dxa"/>
            <w:hideMark/>
          </w:tcPr>
          <w:p w14:paraId="42C2E6AF" w14:textId="77777777" w:rsidR="003371C0" w:rsidRPr="0068005E" w:rsidRDefault="003371C0" w:rsidP="0031789E">
            <w:pPr>
              <w:pStyle w:val="afff"/>
              <w:rPr>
                <w:color w:val="000000"/>
                <w:sz w:val="12"/>
                <w:szCs w:val="12"/>
              </w:rPr>
            </w:pPr>
            <w:r w:rsidRPr="0068005E">
              <w:rPr>
                <w:color w:val="000000"/>
                <w:sz w:val="12"/>
                <w:szCs w:val="12"/>
              </w:rPr>
              <w:t xml:space="preserve">внебюджетные фонды </w:t>
            </w:r>
          </w:p>
        </w:tc>
        <w:tc>
          <w:tcPr>
            <w:tcW w:w="992" w:type="dxa"/>
            <w:vAlign w:val="center"/>
          </w:tcPr>
          <w:p w14:paraId="4A18A409" w14:textId="77777777" w:rsidR="003371C0" w:rsidRPr="0068005E" w:rsidRDefault="003371C0" w:rsidP="0031789E">
            <w:pPr>
              <w:pStyle w:val="afff"/>
              <w:jc w:val="center"/>
              <w:rPr>
                <w:sz w:val="12"/>
                <w:szCs w:val="12"/>
              </w:rPr>
            </w:pPr>
          </w:p>
        </w:tc>
        <w:tc>
          <w:tcPr>
            <w:tcW w:w="992" w:type="dxa"/>
            <w:vAlign w:val="center"/>
          </w:tcPr>
          <w:p w14:paraId="2E59CCA8" w14:textId="77777777" w:rsidR="003371C0" w:rsidRPr="0068005E" w:rsidRDefault="003371C0" w:rsidP="0031789E">
            <w:pPr>
              <w:pStyle w:val="afff"/>
              <w:jc w:val="center"/>
              <w:rPr>
                <w:sz w:val="12"/>
                <w:szCs w:val="12"/>
              </w:rPr>
            </w:pPr>
          </w:p>
        </w:tc>
        <w:tc>
          <w:tcPr>
            <w:tcW w:w="1134" w:type="dxa"/>
            <w:vAlign w:val="center"/>
          </w:tcPr>
          <w:p w14:paraId="460D0546" w14:textId="77777777" w:rsidR="003371C0" w:rsidRPr="0068005E" w:rsidRDefault="003371C0" w:rsidP="0031789E">
            <w:pPr>
              <w:pStyle w:val="afff"/>
              <w:jc w:val="center"/>
              <w:rPr>
                <w:sz w:val="12"/>
                <w:szCs w:val="12"/>
              </w:rPr>
            </w:pPr>
          </w:p>
        </w:tc>
        <w:tc>
          <w:tcPr>
            <w:tcW w:w="993" w:type="dxa"/>
            <w:vAlign w:val="center"/>
          </w:tcPr>
          <w:p w14:paraId="7C9029C4" w14:textId="77777777" w:rsidR="003371C0" w:rsidRPr="0068005E" w:rsidRDefault="003371C0" w:rsidP="0031789E">
            <w:pPr>
              <w:pStyle w:val="afff"/>
              <w:jc w:val="center"/>
              <w:rPr>
                <w:sz w:val="12"/>
                <w:szCs w:val="12"/>
              </w:rPr>
            </w:pPr>
          </w:p>
        </w:tc>
        <w:tc>
          <w:tcPr>
            <w:tcW w:w="1275" w:type="dxa"/>
            <w:noWrap/>
            <w:vAlign w:val="center"/>
          </w:tcPr>
          <w:p w14:paraId="419F2E27" w14:textId="77777777" w:rsidR="003371C0" w:rsidRPr="0068005E" w:rsidRDefault="003371C0" w:rsidP="0031789E">
            <w:pPr>
              <w:pStyle w:val="afff"/>
              <w:jc w:val="center"/>
              <w:rPr>
                <w:sz w:val="12"/>
                <w:szCs w:val="12"/>
              </w:rPr>
            </w:pPr>
          </w:p>
        </w:tc>
        <w:tc>
          <w:tcPr>
            <w:tcW w:w="1134" w:type="dxa"/>
            <w:noWrap/>
            <w:vAlign w:val="center"/>
          </w:tcPr>
          <w:p w14:paraId="12BA6204" w14:textId="77777777" w:rsidR="003371C0" w:rsidRPr="0068005E" w:rsidRDefault="003371C0" w:rsidP="0031789E">
            <w:pPr>
              <w:pStyle w:val="afff"/>
              <w:jc w:val="center"/>
              <w:rPr>
                <w:sz w:val="12"/>
                <w:szCs w:val="12"/>
              </w:rPr>
            </w:pPr>
          </w:p>
        </w:tc>
        <w:tc>
          <w:tcPr>
            <w:tcW w:w="993" w:type="dxa"/>
            <w:vAlign w:val="center"/>
          </w:tcPr>
          <w:p w14:paraId="134EF0BF" w14:textId="77777777" w:rsidR="003371C0" w:rsidRPr="0068005E" w:rsidRDefault="003371C0" w:rsidP="0031789E">
            <w:pPr>
              <w:pStyle w:val="afff"/>
              <w:jc w:val="center"/>
              <w:rPr>
                <w:sz w:val="12"/>
                <w:szCs w:val="12"/>
              </w:rPr>
            </w:pPr>
          </w:p>
        </w:tc>
        <w:tc>
          <w:tcPr>
            <w:tcW w:w="1478" w:type="dxa"/>
            <w:vAlign w:val="center"/>
          </w:tcPr>
          <w:p w14:paraId="56769931" w14:textId="77777777" w:rsidR="003371C0" w:rsidRPr="0068005E" w:rsidRDefault="003371C0" w:rsidP="0031789E">
            <w:pPr>
              <w:pStyle w:val="afff"/>
              <w:jc w:val="center"/>
              <w:rPr>
                <w:sz w:val="12"/>
                <w:szCs w:val="12"/>
              </w:rPr>
            </w:pPr>
          </w:p>
        </w:tc>
        <w:tc>
          <w:tcPr>
            <w:tcW w:w="1478" w:type="dxa"/>
            <w:vAlign w:val="center"/>
          </w:tcPr>
          <w:p w14:paraId="1EDFC36C" w14:textId="77777777" w:rsidR="003371C0" w:rsidRPr="0068005E" w:rsidRDefault="003371C0" w:rsidP="0031789E">
            <w:pPr>
              <w:pStyle w:val="afff"/>
              <w:jc w:val="center"/>
              <w:rPr>
                <w:sz w:val="12"/>
                <w:szCs w:val="12"/>
              </w:rPr>
            </w:pPr>
          </w:p>
        </w:tc>
      </w:tr>
      <w:tr w:rsidR="003371C0" w:rsidRPr="0068005E" w14:paraId="28BE491F" w14:textId="77777777" w:rsidTr="0031789E">
        <w:tc>
          <w:tcPr>
            <w:tcW w:w="1560" w:type="dxa"/>
            <w:vMerge/>
            <w:vAlign w:val="center"/>
            <w:hideMark/>
          </w:tcPr>
          <w:p w14:paraId="2BB6CE58" w14:textId="77777777" w:rsidR="003371C0" w:rsidRPr="0068005E" w:rsidRDefault="003371C0" w:rsidP="0031789E">
            <w:pPr>
              <w:rPr>
                <w:sz w:val="12"/>
                <w:szCs w:val="12"/>
              </w:rPr>
            </w:pPr>
          </w:p>
        </w:tc>
        <w:tc>
          <w:tcPr>
            <w:tcW w:w="1985" w:type="dxa"/>
            <w:vMerge/>
            <w:vAlign w:val="center"/>
            <w:hideMark/>
          </w:tcPr>
          <w:p w14:paraId="1F16C416" w14:textId="77777777" w:rsidR="003371C0" w:rsidRPr="0068005E" w:rsidRDefault="003371C0" w:rsidP="0031789E">
            <w:pPr>
              <w:rPr>
                <w:sz w:val="12"/>
                <w:szCs w:val="12"/>
              </w:rPr>
            </w:pPr>
          </w:p>
        </w:tc>
        <w:tc>
          <w:tcPr>
            <w:tcW w:w="1559" w:type="dxa"/>
            <w:vAlign w:val="bottom"/>
          </w:tcPr>
          <w:p w14:paraId="476D49B9" w14:textId="77777777" w:rsidR="003371C0" w:rsidRPr="0068005E" w:rsidRDefault="003371C0" w:rsidP="0031789E">
            <w:pPr>
              <w:pStyle w:val="afff"/>
              <w:rPr>
                <w:sz w:val="12"/>
                <w:szCs w:val="12"/>
              </w:rPr>
            </w:pPr>
            <w:r w:rsidRPr="0068005E">
              <w:rPr>
                <w:sz w:val="12"/>
                <w:szCs w:val="12"/>
              </w:rPr>
              <w:t>юридические лица</w:t>
            </w:r>
          </w:p>
        </w:tc>
        <w:tc>
          <w:tcPr>
            <w:tcW w:w="992" w:type="dxa"/>
            <w:vAlign w:val="center"/>
          </w:tcPr>
          <w:p w14:paraId="46B20DDB" w14:textId="77777777" w:rsidR="003371C0" w:rsidRPr="0068005E" w:rsidRDefault="003371C0" w:rsidP="0031789E">
            <w:pPr>
              <w:pStyle w:val="afff"/>
              <w:jc w:val="center"/>
              <w:rPr>
                <w:sz w:val="12"/>
                <w:szCs w:val="12"/>
              </w:rPr>
            </w:pPr>
          </w:p>
        </w:tc>
        <w:tc>
          <w:tcPr>
            <w:tcW w:w="992" w:type="dxa"/>
            <w:vAlign w:val="center"/>
          </w:tcPr>
          <w:p w14:paraId="37CA679F" w14:textId="77777777" w:rsidR="003371C0" w:rsidRPr="0068005E" w:rsidRDefault="003371C0" w:rsidP="0031789E">
            <w:pPr>
              <w:pStyle w:val="afff"/>
              <w:jc w:val="center"/>
              <w:rPr>
                <w:sz w:val="12"/>
                <w:szCs w:val="12"/>
              </w:rPr>
            </w:pPr>
          </w:p>
        </w:tc>
        <w:tc>
          <w:tcPr>
            <w:tcW w:w="1134" w:type="dxa"/>
            <w:vAlign w:val="center"/>
          </w:tcPr>
          <w:p w14:paraId="6AF6092A" w14:textId="77777777" w:rsidR="003371C0" w:rsidRPr="0068005E" w:rsidRDefault="003371C0" w:rsidP="0031789E">
            <w:pPr>
              <w:pStyle w:val="afff"/>
              <w:jc w:val="center"/>
              <w:rPr>
                <w:sz w:val="12"/>
                <w:szCs w:val="12"/>
              </w:rPr>
            </w:pPr>
          </w:p>
        </w:tc>
        <w:tc>
          <w:tcPr>
            <w:tcW w:w="993" w:type="dxa"/>
            <w:vAlign w:val="center"/>
          </w:tcPr>
          <w:p w14:paraId="7BCA7841" w14:textId="77777777" w:rsidR="003371C0" w:rsidRPr="0068005E" w:rsidRDefault="003371C0" w:rsidP="0031789E">
            <w:pPr>
              <w:pStyle w:val="afff"/>
              <w:jc w:val="center"/>
              <w:rPr>
                <w:sz w:val="12"/>
                <w:szCs w:val="12"/>
              </w:rPr>
            </w:pPr>
          </w:p>
        </w:tc>
        <w:tc>
          <w:tcPr>
            <w:tcW w:w="1275" w:type="dxa"/>
            <w:noWrap/>
            <w:vAlign w:val="center"/>
          </w:tcPr>
          <w:p w14:paraId="21745A50" w14:textId="77777777" w:rsidR="003371C0" w:rsidRPr="0068005E" w:rsidRDefault="003371C0" w:rsidP="0031789E">
            <w:pPr>
              <w:pStyle w:val="afff"/>
              <w:jc w:val="center"/>
              <w:rPr>
                <w:sz w:val="12"/>
                <w:szCs w:val="12"/>
              </w:rPr>
            </w:pPr>
          </w:p>
        </w:tc>
        <w:tc>
          <w:tcPr>
            <w:tcW w:w="1134" w:type="dxa"/>
            <w:noWrap/>
            <w:vAlign w:val="center"/>
          </w:tcPr>
          <w:p w14:paraId="07B97CEB" w14:textId="77777777" w:rsidR="003371C0" w:rsidRPr="0068005E" w:rsidRDefault="003371C0" w:rsidP="0031789E">
            <w:pPr>
              <w:pStyle w:val="afff"/>
              <w:jc w:val="center"/>
              <w:rPr>
                <w:sz w:val="12"/>
                <w:szCs w:val="12"/>
              </w:rPr>
            </w:pPr>
          </w:p>
        </w:tc>
        <w:tc>
          <w:tcPr>
            <w:tcW w:w="993" w:type="dxa"/>
            <w:vAlign w:val="center"/>
          </w:tcPr>
          <w:p w14:paraId="71F9EC47" w14:textId="77777777" w:rsidR="003371C0" w:rsidRPr="0068005E" w:rsidRDefault="003371C0" w:rsidP="0031789E">
            <w:pPr>
              <w:pStyle w:val="afff"/>
              <w:jc w:val="center"/>
              <w:rPr>
                <w:sz w:val="12"/>
                <w:szCs w:val="12"/>
              </w:rPr>
            </w:pPr>
          </w:p>
        </w:tc>
        <w:tc>
          <w:tcPr>
            <w:tcW w:w="1478" w:type="dxa"/>
            <w:vAlign w:val="center"/>
          </w:tcPr>
          <w:p w14:paraId="1BEA66BE" w14:textId="77777777" w:rsidR="003371C0" w:rsidRPr="0068005E" w:rsidRDefault="003371C0" w:rsidP="0031789E">
            <w:pPr>
              <w:pStyle w:val="afff"/>
              <w:jc w:val="center"/>
              <w:rPr>
                <w:sz w:val="12"/>
                <w:szCs w:val="12"/>
              </w:rPr>
            </w:pPr>
          </w:p>
        </w:tc>
        <w:tc>
          <w:tcPr>
            <w:tcW w:w="1478" w:type="dxa"/>
            <w:vAlign w:val="center"/>
          </w:tcPr>
          <w:p w14:paraId="0A743FBF" w14:textId="77777777" w:rsidR="003371C0" w:rsidRPr="0068005E" w:rsidRDefault="003371C0" w:rsidP="0031789E">
            <w:pPr>
              <w:pStyle w:val="afff"/>
              <w:jc w:val="center"/>
              <w:rPr>
                <w:sz w:val="12"/>
                <w:szCs w:val="12"/>
              </w:rPr>
            </w:pPr>
          </w:p>
        </w:tc>
      </w:tr>
      <w:tr w:rsidR="003371C0" w:rsidRPr="0068005E" w14:paraId="13E787A2" w14:textId="77777777" w:rsidTr="0031789E">
        <w:tc>
          <w:tcPr>
            <w:tcW w:w="1560" w:type="dxa"/>
            <w:vMerge w:val="restart"/>
            <w:hideMark/>
          </w:tcPr>
          <w:p w14:paraId="2707EFB9" w14:textId="77777777" w:rsidR="003371C0" w:rsidRPr="0068005E" w:rsidRDefault="003371C0" w:rsidP="0031789E">
            <w:pPr>
              <w:pStyle w:val="afff"/>
              <w:rPr>
                <w:sz w:val="12"/>
                <w:szCs w:val="12"/>
              </w:rPr>
            </w:pPr>
          </w:p>
          <w:p w14:paraId="76844E4A" w14:textId="77777777" w:rsidR="003371C0" w:rsidRPr="0068005E" w:rsidRDefault="003371C0" w:rsidP="0031789E">
            <w:pPr>
              <w:pStyle w:val="afff"/>
              <w:rPr>
                <w:sz w:val="12"/>
                <w:szCs w:val="12"/>
              </w:rPr>
            </w:pPr>
          </w:p>
          <w:p w14:paraId="4CBC7507" w14:textId="77777777" w:rsidR="003371C0" w:rsidRPr="0068005E" w:rsidRDefault="003371C0" w:rsidP="0031789E">
            <w:pPr>
              <w:pStyle w:val="afff"/>
              <w:rPr>
                <w:sz w:val="12"/>
                <w:szCs w:val="12"/>
              </w:rPr>
            </w:pPr>
          </w:p>
          <w:p w14:paraId="74E26907" w14:textId="77777777" w:rsidR="003371C0" w:rsidRPr="0068005E" w:rsidRDefault="003371C0" w:rsidP="0031789E">
            <w:pPr>
              <w:pStyle w:val="afff"/>
              <w:rPr>
                <w:sz w:val="12"/>
                <w:szCs w:val="12"/>
              </w:rPr>
            </w:pPr>
          </w:p>
          <w:p w14:paraId="2CE4296E" w14:textId="77777777" w:rsidR="003371C0" w:rsidRPr="0068005E" w:rsidRDefault="003371C0" w:rsidP="0031789E">
            <w:pPr>
              <w:pStyle w:val="afff"/>
              <w:rPr>
                <w:sz w:val="12"/>
                <w:szCs w:val="12"/>
              </w:rPr>
            </w:pPr>
          </w:p>
          <w:p w14:paraId="48162C6A" w14:textId="77777777" w:rsidR="003371C0" w:rsidRPr="0068005E" w:rsidRDefault="003371C0" w:rsidP="0031789E">
            <w:pPr>
              <w:pStyle w:val="afff"/>
              <w:rPr>
                <w:sz w:val="12"/>
                <w:szCs w:val="12"/>
              </w:rPr>
            </w:pPr>
          </w:p>
          <w:p w14:paraId="15B2B4FA" w14:textId="77777777" w:rsidR="003371C0" w:rsidRPr="0068005E" w:rsidRDefault="003371C0" w:rsidP="0031789E">
            <w:pPr>
              <w:pStyle w:val="afff"/>
              <w:rPr>
                <w:sz w:val="12"/>
                <w:szCs w:val="12"/>
              </w:rPr>
            </w:pPr>
            <w:r w:rsidRPr="0068005E">
              <w:rPr>
                <w:sz w:val="12"/>
                <w:szCs w:val="12"/>
              </w:rPr>
              <w:t>ПОДПРОГРАММА 2</w:t>
            </w:r>
          </w:p>
        </w:tc>
        <w:tc>
          <w:tcPr>
            <w:tcW w:w="1985" w:type="dxa"/>
            <w:vMerge w:val="restart"/>
            <w:hideMark/>
          </w:tcPr>
          <w:p w14:paraId="03D5A5D4" w14:textId="77777777" w:rsidR="003371C0" w:rsidRPr="0068005E" w:rsidRDefault="003371C0" w:rsidP="0031789E">
            <w:pPr>
              <w:pStyle w:val="afff"/>
              <w:rPr>
                <w:sz w:val="12"/>
                <w:szCs w:val="12"/>
              </w:rPr>
            </w:pPr>
          </w:p>
          <w:p w14:paraId="364762AC" w14:textId="77777777" w:rsidR="003371C0" w:rsidRPr="0068005E" w:rsidRDefault="003371C0" w:rsidP="0031789E">
            <w:pPr>
              <w:pStyle w:val="afff"/>
              <w:rPr>
                <w:sz w:val="12"/>
                <w:szCs w:val="12"/>
              </w:rPr>
            </w:pPr>
          </w:p>
          <w:p w14:paraId="6BA14436" w14:textId="77777777" w:rsidR="003371C0" w:rsidRPr="0068005E" w:rsidRDefault="003371C0" w:rsidP="0031789E">
            <w:pPr>
              <w:pStyle w:val="afff"/>
              <w:rPr>
                <w:sz w:val="12"/>
                <w:szCs w:val="12"/>
              </w:rPr>
            </w:pPr>
          </w:p>
          <w:p w14:paraId="24C2C2C1" w14:textId="77777777" w:rsidR="003371C0" w:rsidRPr="0068005E" w:rsidRDefault="003371C0" w:rsidP="0031789E">
            <w:pPr>
              <w:pStyle w:val="afff"/>
              <w:rPr>
                <w:sz w:val="12"/>
                <w:szCs w:val="12"/>
              </w:rPr>
            </w:pPr>
          </w:p>
          <w:p w14:paraId="5EB638C2" w14:textId="77777777" w:rsidR="003371C0" w:rsidRPr="0068005E" w:rsidRDefault="003371C0" w:rsidP="0031789E">
            <w:pPr>
              <w:pStyle w:val="afff"/>
              <w:rPr>
                <w:sz w:val="12"/>
                <w:szCs w:val="12"/>
              </w:rPr>
            </w:pPr>
          </w:p>
          <w:p w14:paraId="0FAC51BB" w14:textId="77777777" w:rsidR="003371C0" w:rsidRPr="0068005E" w:rsidRDefault="003371C0" w:rsidP="0031789E">
            <w:pPr>
              <w:pStyle w:val="afff"/>
              <w:rPr>
                <w:sz w:val="12"/>
                <w:szCs w:val="12"/>
              </w:rPr>
            </w:pPr>
          </w:p>
          <w:p w14:paraId="60C831F2" w14:textId="77777777" w:rsidR="003371C0" w:rsidRPr="0068005E" w:rsidRDefault="003371C0" w:rsidP="0031789E">
            <w:pPr>
              <w:pStyle w:val="afff"/>
              <w:rPr>
                <w:sz w:val="12"/>
                <w:szCs w:val="12"/>
              </w:rPr>
            </w:pPr>
            <w:r w:rsidRPr="0068005E">
              <w:rPr>
                <w:sz w:val="12"/>
                <w:szCs w:val="12"/>
              </w:rPr>
              <w:t>«Охрана окружающей среды»</w:t>
            </w:r>
          </w:p>
        </w:tc>
        <w:tc>
          <w:tcPr>
            <w:tcW w:w="1559" w:type="dxa"/>
            <w:hideMark/>
          </w:tcPr>
          <w:p w14:paraId="7B3107E6" w14:textId="77777777" w:rsidR="003371C0" w:rsidRPr="0068005E" w:rsidRDefault="003371C0" w:rsidP="0031789E">
            <w:pPr>
              <w:pStyle w:val="afff"/>
              <w:rPr>
                <w:color w:val="000000"/>
                <w:sz w:val="12"/>
                <w:szCs w:val="12"/>
              </w:rPr>
            </w:pPr>
            <w:r w:rsidRPr="0068005E">
              <w:rPr>
                <w:color w:val="000000"/>
                <w:sz w:val="12"/>
                <w:szCs w:val="12"/>
              </w:rPr>
              <w:t>всего, в том числе:</w:t>
            </w:r>
          </w:p>
        </w:tc>
        <w:tc>
          <w:tcPr>
            <w:tcW w:w="992" w:type="dxa"/>
            <w:vAlign w:val="center"/>
            <w:hideMark/>
          </w:tcPr>
          <w:p w14:paraId="2308ED7B" w14:textId="77777777" w:rsidR="003371C0" w:rsidRPr="0068005E" w:rsidRDefault="003371C0" w:rsidP="0031789E">
            <w:pPr>
              <w:pStyle w:val="afff"/>
              <w:jc w:val="center"/>
              <w:rPr>
                <w:sz w:val="12"/>
                <w:szCs w:val="12"/>
              </w:rPr>
            </w:pPr>
            <w:r w:rsidRPr="0068005E">
              <w:rPr>
                <w:sz w:val="12"/>
                <w:szCs w:val="12"/>
              </w:rPr>
              <w:t>180,0</w:t>
            </w:r>
          </w:p>
        </w:tc>
        <w:tc>
          <w:tcPr>
            <w:tcW w:w="992" w:type="dxa"/>
            <w:vAlign w:val="center"/>
            <w:hideMark/>
          </w:tcPr>
          <w:p w14:paraId="288B42F4" w14:textId="77777777" w:rsidR="003371C0" w:rsidRPr="0068005E" w:rsidRDefault="003371C0" w:rsidP="0031789E">
            <w:pPr>
              <w:pStyle w:val="afff"/>
              <w:jc w:val="center"/>
              <w:rPr>
                <w:sz w:val="12"/>
                <w:szCs w:val="12"/>
              </w:rPr>
            </w:pPr>
            <w:r w:rsidRPr="0068005E">
              <w:rPr>
                <w:sz w:val="12"/>
                <w:szCs w:val="12"/>
              </w:rPr>
              <w:t>180,0</w:t>
            </w:r>
          </w:p>
        </w:tc>
        <w:tc>
          <w:tcPr>
            <w:tcW w:w="1134" w:type="dxa"/>
            <w:vAlign w:val="center"/>
            <w:hideMark/>
          </w:tcPr>
          <w:p w14:paraId="0194581F" w14:textId="77777777" w:rsidR="003371C0" w:rsidRPr="0068005E" w:rsidRDefault="003371C0" w:rsidP="0031789E">
            <w:pPr>
              <w:pStyle w:val="afff"/>
              <w:jc w:val="center"/>
              <w:rPr>
                <w:sz w:val="12"/>
                <w:szCs w:val="12"/>
              </w:rPr>
            </w:pPr>
            <w:r w:rsidRPr="0068005E">
              <w:rPr>
                <w:sz w:val="12"/>
                <w:szCs w:val="12"/>
              </w:rPr>
              <w:t>180,0</w:t>
            </w:r>
          </w:p>
        </w:tc>
        <w:tc>
          <w:tcPr>
            <w:tcW w:w="993" w:type="dxa"/>
            <w:vAlign w:val="center"/>
            <w:hideMark/>
          </w:tcPr>
          <w:p w14:paraId="330549B2" w14:textId="77777777" w:rsidR="003371C0" w:rsidRPr="0068005E" w:rsidRDefault="003371C0" w:rsidP="0031789E">
            <w:pPr>
              <w:pStyle w:val="afff"/>
              <w:jc w:val="center"/>
              <w:rPr>
                <w:sz w:val="12"/>
                <w:szCs w:val="12"/>
              </w:rPr>
            </w:pPr>
            <w:r w:rsidRPr="0068005E">
              <w:rPr>
                <w:sz w:val="12"/>
                <w:szCs w:val="12"/>
              </w:rPr>
              <w:t>180,0</w:t>
            </w:r>
          </w:p>
        </w:tc>
        <w:tc>
          <w:tcPr>
            <w:tcW w:w="1275" w:type="dxa"/>
            <w:noWrap/>
            <w:vAlign w:val="center"/>
            <w:hideMark/>
          </w:tcPr>
          <w:p w14:paraId="6CE9007D" w14:textId="77777777" w:rsidR="003371C0" w:rsidRPr="0068005E" w:rsidRDefault="003371C0" w:rsidP="0031789E">
            <w:pPr>
              <w:pStyle w:val="afff"/>
              <w:jc w:val="center"/>
              <w:rPr>
                <w:sz w:val="12"/>
                <w:szCs w:val="12"/>
              </w:rPr>
            </w:pPr>
            <w:r w:rsidRPr="0068005E">
              <w:rPr>
                <w:sz w:val="12"/>
                <w:szCs w:val="12"/>
              </w:rPr>
              <w:t>68854,9</w:t>
            </w:r>
          </w:p>
        </w:tc>
        <w:tc>
          <w:tcPr>
            <w:tcW w:w="1134" w:type="dxa"/>
            <w:noWrap/>
            <w:vAlign w:val="center"/>
            <w:hideMark/>
          </w:tcPr>
          <w:p w14:paraId="41C4A40C" w14:textId="77777777" w:rsidR="003371C0" w:rsidRPr="0068005E" w:rsidRDefault="003371C0" w:rsidP="0031789E">
            <w:pPr>
              <w:pStyle w:val="afff"/>
              <w:jc w:val="center"/>
              <w:rPr>
                <w:sz w:val="12"/>
                <w:szCs w:val="12"/>
              </w:rPr>
            </w:pPr>
            <w:r w:rsidRPr="0068005E">
              <w:rPr>
                <w:sz w:val="12"/>
                <w:szCs w:val="12"/>
              </w:rPr>
              <w:t>77145,51</w:t>
            </w:r>
          </w:p>
        </w:tc>
        <w:tc>
          <w:tcPr>
            <w:tcW w:w="993" w:type="dxa"/>
            <w:vAlign w:val="center"/>
          </w:tcPr>
          <w:p w14:paraId="2FD6407E" w14:textId="77777777" w:rsidR="003371C0" w:rsidRPr="0068005E" w:rsidRDefault="003371C0" w:rsidP="0031789E">
            <w:pPr>
              <w:pStyle w:val="afff"/>
              <w:jc w:val="center"/>
              <w:rPr>
                <w:sz w:val="12"/>
                <w:szCs w:val="12"/>
              </w:rPr>
            </w:pPr>
            <w:r w:rsidRPr="0068005E">
              <w:rPr>
                <w:sz w:val="12"/>
                <w:szCs w:val="12"/>
              </w:rPr>
              <w:t>200,0</w:t>
            </w:r>
          </w:p>
        </w:tc>
        <w:tc>
          <w:tcPr>
            <w:tcW w:w="1478" w:type="dxa"/>
            <w:vAlign w:val="center"/>
          </w:tcPr>
          <w:p w14:paraId="4974FD56" w14:textId="77777777" w:rsidR="003371C0" w:rsidRPr="0068005E" w:rsidRDefault="003371C0" w:rsidP="0031789E">
            <w:pPr>
              <w:pStyle w:val="afff"/>
              <w:jc w:val="center"/>
              <w:rPr>
                <w:sz w:val="12"/>
                <w:szCs w:val="12"/>
              </w:rPr>
            </w:pPr>
            <w:r w:rsidRPr="0068005E">
              <w:rPr>
                <w:sz w:val="12"/>
                <w:szCs w:val="12"/>
              </w:rPr>
              <w:t>200,0</w:t>
            </w:r>
          </w:p>
        </w:tc>
        <w:tc>
          <w:tcPr>
            <w:tcW w:w="1478" w:type="dxa"/>
            <w:vAlign w:val="center"/>
          </w:tcPr>
          <w:p w14:paraId="2827A4BC" w14:textId="77777777" w:rsidR="003371C0" w:rsidRPr="0068005E" w:rsidRDefault="003371C0" w:rsidP="0031789E">
            <w:pPr>
              <w:pStyle w:val="afff"/>
              <w:jc w:val="center"/>
              <w:rPr>
                <w:sz w:val="12"/>
                <w:szCs w:val="12"/>
              </w:rPr>
            </w:pPr>
            <w:r w:rsidRPr="0068005E">
              <w:rPr>
                <w:sz w:val="12"/>
                <w:szCs w:val="12"/>
              </w:rPr>
              <w:t>200,0</w:t>
            </w:r>
          </w:p>
        </w:tc>
      </w:tr>
      <w:tr w:rsidR="003371C0" w:rsidRPr="0068005E" w14:paraId="3617D97F" w14:textId="77777777" w:rsidTr="0031789E">
        <w:tc>
          <w:tcPr>
            <w:tcW w:w="1560" w:type="dxa"/>
            <w:vMerge/>
            <w:vAlign w:val="center"/>
            <w:hideMark/>
          </w:tcPr>
          <w:p w14:paraId="344B0255" w14:textId="77777777" w:rsidR="003371C0" w:rsidRPr="0068005E" w:rsidRDefault="003371C0" w:rsidP="0031789E">
            <w:pPr>
              <w:rPr>
                <w:sz w:val="12"/>
                <w:szCs w:val="12"/>
              </w:rPr>
            </w:pPr>
          </w:p>
        </w:tc>
        <w:tc>
          <w:tcPr>
            <w:tcW w:w="1985" w:type="dxa"/>
            <w:vMerge/>
            <w:vAlign w:val="center"/>
            <w:hideMark/>
          </w:tcPr>
          <w:p w14:paraId="3CA53E5C" w14:textId="77777777" w:rsidR="003371C0" w:rsidRPr="0068005E" w:rsidRDefault="003371C0" w:rsidP="0031789E">
            <w:pPr>
              <w:rPr>
                <w:sz w:val="12"/>
                <w:szCs w:val="12"/>
              </w:rPr>
            </w:pPr>
          </w:p>
        </w:tc>
        <w:tc>
          <w:tcPr>
            <w:tcW w:w="1559" w:type="dxa"/>
            <w:hideMark/>
          </w:tcPr>
          <w:p w14:paraId="2A563434" w14:textId="77777777" w:rsidR="003371C0" w:rsidRPr="0068005E" w:rsidRDefault="003371C0" w:rsidP="0031789E">
            <w:pPr>
              <w:pStyle w:val="afff"/>
              <w:rPr>
                <w:sz w:val="12"/>
                <w:szCs w:val="12"/>
              </w:rPr>
            </w:pPr>
            <w:r w:rsidRPr="0068005E">
              <w:rPr>
                <w:sz w:val="12"/>
                <w:szCs w:val="12"/>
              </w:rPr>
              <w:t xml:space="preserve">федеральный бюджет </w:t>
            </w:r>
          </w:p>
        </w:tc>
        <w:tc>
          <w:tcPr>
            <w:tcW w:w="992" w:type="dxa"/>
            <w:vAlign w:val="center"/>
          </w:tcPr>
          <w:p w14:paraId="481D6E21" w14:textId="77777777" w:rsidR="003371C0" w:rsidRPr="0068005E" w:rsidRDefault="003371C0" w:rsidP="0031789E">
            <w:pPr>
              <w:pStyle w:val="afff"/>
              <w:jc w:val="center"/>
              <w:rPr>
                <w:sz w:val="12"/>
                <w:szCs w:val="12"/>
              </w:rPr>
            </w:pPr>
            <w:r w:rsidRPr="0068005E">
              <w:rPr>
                <w:sz w:val="12"/>
                <w:szCs w:val="12"/>
              </w:rPr>
              <w:t>0,0</w:t>
            </w:r>
          </w:p>
        </w:tc>
        <w:tc>
          <w:tcPr>
            <w:tcW w:w="992" w:type="dxa"/>
            <w:vAlign w:val="center"/>
          </w:tcPr>
          <w:p w14:paraId="2C16CD85" w14:textId="77777777" w:rsidR="003371C0" w:rsidRPr="0068005E" w:rsidRDefault="003371C0" w:rsidP="0031789E">
            <w:pPr>
              <w:pStyle w:val="afff"/>
              <w:jc w:val="center"/>
              <w:rPr>
                <w:sz w:val="12"/>
                <w:szCs w:val="12"/>
              </w:rPr>
            </w:pPr>
            <w:r w:rsidRPr="0068005E">
              <w:rPr>
                <w:sz w:val="12"/>
                <w:szCs w:val="12"/>
              </w:rPr>
              <w:t>0,0</w:t>
            </w:r>
          </w:p>
        </w:tc>
        <w:tc>
          <w:tcPr>
            <w:tcW w:w="1134" w:type="dxa"/>
            <w:vAlign w:val="center"/>
          </w:tcPr>
          <w:p w14:paraId="01D71F84" w14:textId="77777777" w:rsidR="003371C0" w:rsidRPr="0068005E" w:rsidRDefault="003371C0" w:rsidP="0031789E">
            <w:pPr>
              <w:pStyle w:val="afff"/>
              <w:jc w:val="center"/>
              <w:rPr>
                <w:color w:val="FF0000"/>
                <w:sz w:val="12"/>
                <w:szCs w:val="12"/>
              </w:rPr>
            </w:pPr>
            <w:r w:rsidRPr="0068005E">
              <w:rPr>
                <w:sz w:val="12"/>
                <w:szCs w:val="12"/>
              </w:rPr>
              <w:t>0,0</w:t>
            </w:r>
          </w:p>
        </w:tc>
        <w:tc>
          <w:tcPr>
            <w:tcW w:w="993" w:type="dxa"/>
            <w:vAlign w:val="center"/>
          </w:tcPr>
          <w:p w14:paraId="34E0C745" w14:textId="77777777" w:rsidR="003371C0" w:rsidRPr="0068005E" w:rsidRDefault="003371C0" w:rsidP="0031789E">
            <w:pPr>
              <w:pStyle w:val="afff"/>
              <w:jc w:val="center"/>
              <w:rPr>
                <w:color w:val="FF0000"/>
                <w:sz w:val="12"/>
                <w:szCs w:val="12"/>
              </w:rPr>
            </w:pPr>
            <w:r w:rsidRPr="0068005E">
              <w:rPr>
                <w:sz w:val="12"/>
                <w:szCs w:val="12"/>
              </w:rPr>
              <w:t>0,0</w:t>
            </w:r>
          </w:p>
        </w:tc>
        <w:tc>
          <w:tcPr>
            <w:tcW w:w="1275" w:type="dxa"/>
            <w:noWrap/>
            <w:vAlign w:val="center"/>
          </w:tcPr>
          <w:p w14:paraId="2E498460" w14:textId="77777777" w:rsidR="003371C0" w:rsidRPr="0068005E" w:rsidRDefault="003371C0" w:rsidP="0031789E">
            <w:pPr>
              <w:pStyle w:val="afff"/>
              <w:jc w:val="center"/>
              <w:rPr>
                <w:sz w:val="12"/>
                <w:szCs w:val="12"/>
              </w:rPr>
            </w:pPr>
            <w:r w:rsidRPr="0068005E">
              <w:rPr>
                <w:sz w:val="12"/>
                <w:szCs w:val="12"/>
              </w:rPr>
              <w:t>53241,9</w:t>
            </w:r>
          </w:p>
        </w:tc>
        <w:tc>
          <w:tcPr>
            <w:tcW w:w="1134" w:type="dxa"/>
            <w:noWrap/>
            <w:vAlign w:val="center"/>
          </w:tcPr>
          <w:p w14:paraId="55682D57" w14:textId="77777777" w:rsidR="003371C0" w:rsidRPr="0068005E" w:rsidRDefault="003371C0" w:rsidP="0031789E">
            <w:pPr>
              <w:pStyle w:val="afff"/>
              <w:jc w:val="center"/>
              <w:rPr>
                <w:sz w:val="12"/>
                <w:szCs w:val="12"/>
              </w:rPr>
            </w:pPr>
            <w:r w:rsidRPr="0068005E">
              <w:rPr>
                <w:sz w:val="12"/>
                <w:szCs w:val="12"/>
              </w:rPr>
              <w:t>47114,6</w:t>
            </w:r>
          </w:p>
        </w:tc>
        <w:tc>
          <w:tcPr>
            <w:tcW w:w="993" w:type="dxa"/>
            <w:vAlign w:val="center"/>
          </w:tcPr>
          <w:p w14:paraId="18A053FA" w14:textId="77777777" w:rsidR="003371C0" w:rsidRPr="0068005E" w:rsidRDefault="003371C0" w:rsidP="0031789E">
            <w:pPr>
              <w:pStyle w:val="afff"/>
              <w:jc w:val="center"/>
              <w:rPr>
                <w:sz w:val="12"/>
                <w:szCs w:val="12"/>
              </w:rPr>
            </w:pPr>
            <w:r w:rsidRPr="0068005E">
              <w:rPr>
                <w:sz w:val="12"/>
                <w:szCs w:val="12"/>
              </w:rPr>
              <w:t>0,0</w:t>
            </w:r>
          </w:p>
        </w:tc>
        <w:tc>
          <w:tcPr>
            <w:tcW w:w="1478" w:type="dxa"/>
            <w:vAlign w:val="center"/>
          </w:tcPr>
          <w:p w14:paraId="59C24A7A" w14:textId="77777777" w:rsidR="003371C0" w:rsidRPr="0068005E" w:rsidRDefault="003371C0" w:rsidP="0031789E">
            <w:pPr>
              <w:pStyle w:val="afff"/>
              <w:jc w:val="center"/>
              <w:rPr>
                <w:sz w:val="12"/>
                <w:szCs w:val="12"/>
              </w:rPr>
            </w:pPr>
            <w:r w:rsidRPr="0068005E">
              <w:rPr>
                <w:sz w:val="12"/>
                <w:szCs w:val="12"/>
              </w:rPr>
              <w:t>0,0</w:t>
            </w:r>
          </w:p>
        </w:tc>
        <w:tc>
          <w:tcPr>
            <w:tcW w:w="1478" w:type="dxa"/>
            <w:vAlign w:val="center"/>
          </w:tcPr>
          <w:p w14:paraId="0DB00E0E" w14:textId="77777777" w:rsidR="003371C0" w:rsidRPr="0068005E" w:rsidRDefault="003371C0" w:rsidP="0031789E">
            <w:pPr>
              <w:pStyle w:val="afff"/>
              <w:jc w:val="center"/>
              <w:rPr>
                <w:sz w:val="12"/>
                <w:szCs w:val="12"/>
              </w:rPr>
            </w:pPr>
            <w:r w:rsidRPr="0068005E">
              <w:rPr>
                <w:sz w:val="12"/>
                <w:szCs w:val="12"/>
              </w:rPr>
              <w:t>0,0</w:t>
            </w:r>
          </w:p>
        </w:tc>
      </w:tr>
      <w:tr w:rsidR="003371C0" w:rsidRPr="0068005E" w14:paraId="5991B14E" w14:textId="77777777" w:rsidTr="0031789E">
        <w:tc>
          <w:tcPr>
            <w:tcW w:w="1560" w:type="dxa"/>
            <w:vMerge/>
            <w:vAlign w:val="center"/>
            <w:hideMark/>
          </w:tcPr>
          <w:p w14:paraId="4BFFAFA2" w14:textId="77777777" w:rsidR="003371C0" w:rsidRPr="0068005E" w:rsidRDefault="003371C0" w:rsidP="0031789E">
            <w:pPr>
              <w:rPr>
                <w:sz w:val="12"/>
                <w:szCs w:val="12"/>
              </w:rPr>
            </w:pPr>
          </w:p>
        </w:tc>
        <w:tc>
          <w:tcPr>
            <w:tcW w:w="1985" w:type="dxa"/>
            <w:vMerge/>
            <w:vAlign w:val="center"/>
            <w:hideMark/>
          </w:tcPr>
          <w:p w14:paraId="2B01B32B" w14:textId="77777777" w:rsidR="003371C0" w:rsidRPr="0068005E" w:rsidRDefault="003371C0" w:rsidP="0031789E">
            <w:pPr>
              <w:rPr>
                <w:sz w:val="12"/>
                <w:szCs w:val="12"/>
              </w:rPr>
            </w:pPr>
          </w:p>
        </w:tc>
        <w:tc>
          <w:tcPr>
            <w:tcW w:w="1559" w:type="dxa"/>
            <w:vAlign w:val="bottom"/>
            <w:hideMark/>
          </w:tcPr>
          <w:p w14:paraId="7B433FE0" w14:textId="77777777" w:rsidR="003371C0" w:rsidRPr="0068005E" w:rsidRDefault="003371C0" w:rsidP="0031789E">
            <w:pPr>
              <w:pStyle w:val="afff"/>
              <w:rPr>
                <w:sz w:val="12"/>
                <w:szCs w:val="12"/>
              </w:rPr>
            </w:pPr>
            <w:r w:rsidRPr="0068005E">
              <w:rPr>
                <w:sz w:val="12"/>
                <w:szCs w:val="12"/>
              </w:rPr>
              <w:t>областной бюджет</w:t>
            </w:r>
          </w:p>
        </w:tc>
        <w:tc>
          <w:tcPr>
            <w:tcW w:w="992" w:type="dxa"/>
            <w:vAlign w:val="center"/>
          </w:tcPr>
          <w:p w14:paraId="5DF66A9C" w14:textId="77777777" w:rsidR="003371C0" w:rsidRPr="0068005E" w:rsidRDefault="003371C0" w:rsidP="0031789E">
            <w:pPr>
              <w:pStyle w:val="afff"/>
              <w:jc w:val="center"/>
              <w:rPr>
                <w:sz w:val="12"/>
                <w:szCs w:val="12"/>
              </w:rPr>
            </w:pPr>
            <w:r w:rsidRPr="0068005E">
              <w:rPr>
                <w:sz w:val="12"/>
                <w:szCs w:val="12"/>
              </w:rPr>
              <w:t>0,0</w:t>
            </w:r>
          </w:p>
        </w:tc>
        <w:tc>
          <w:tcPr>
            <w:tcW w:w="992" w:type="dxa"/>
            <w:vAlign w:val="center"/>
          </w:tcPr>
          <w:p w14:paraId="5164D4C9" w14:textId="77777777" w:rsidR="003371C0" w:rsidRPr="0068005E" w:rsidRDefault="003371C0" w:rsidP="0031789E">
            <w:pPr>
              <w:pStyle w:val="afff"/>
              <w:jc w:val="center"/>
              <w:rPr>
                <w:sz w:val="12"/>
                <w:szCs w:val="12"/>
              </w:rPr>
            </w:pPr>
            <w:r w:rsidRPr="0068005E">
              <w:rPr>
                <w:sz w:val="12"/>
                <w:szCs w:val="12"/>
              </w:rPr>
              <w:t>0,0</w:t>
            </w:r>
          </w:p>
        </w:tc>
        <w:tc>
          <w:tcPr>
            <w:tcW w:w="1134" w:type="dxa"/>
            <w:vAlign w:val="center"/>
          </w:tcPr>
          <w:p w14:paraId="2444155D" w14:textId="77777777" w:rsidR="003371C0" w:rsidRPr="0068005E" w:rsidRDefault="003371C0" w:rsidP="0031789E">
            <w:pPr>
              <w:pStyle w:val="afff"/>
              <w:jc w:val="center"/>
              <w:rPr>
                <w:color w:val="FF0000"/>
                <w:sz w:val="12"/>
                <w:szCs w:val="12"/>
              </w:rPr>
            </w:pPr>
            <w:r w:rsidRPr="0068005E">
              <w:rPr>
                <w:sz w:val="12"/>
                <w:szCs w:val="12"/>
              </w:rPr>
              <w:t>0,0</w:t>
            </w:r>
          </w:p>
        </w:tc>
        <w:tc>
          <w:tcPr>
            <w:tcW w:w="993" w:type="dxa"/>
            <w:vAlign w:val="center"/>
          </w:tcPr>
          <w:p w14:paraId="62F44B4D" w14:textId="77777777" w:rsidR="003371C0" w:rsidRPr="0068005E" w:rsidRDefault="003371C0" w:rsidP="0031789E">
            <w:pPr>
              <w:pStyle w:val="afff"/>
              <w:jc w:val="center"/>
              <w:rPr>
                <w:color w:val="FF0000"/>
                <w:sz w:val="12"/>
                <w:szCs w:val="12"/>
              </w:rPr>
            </w:pPr>
            <w:r w:rsidRPr="0068005E">
              <w:rPr>
                <w:sz w:val="12"/>
                <w:szCs w:val="12"/>
              </w:rPr>
              <w:t>0,0</w:t>
            </w:r>
          </w:p>
        </w:tc>
        <w:tc>
          <w:tcPr>
            <w:tcW w:w="1275" w:type="dxa"/>
            <w:noWrap/>
            <w:vAlign w:val="center"/>
          </w:tcPr>
          <w:p w14:paraId="50F9C3DB" w14:textId="77777777" w:rsidR="003371C0" w:rsidRPr="0068005E" w:rsidRDefault="003371C0" w:rsidP="0031789E">
            <w:pPr>
              <w:pStyle w:val="afff"/>
              <w:jc w:val="center"/>
              <w:rPr>
                <w:sz w:val="12"/>
                <w:szCs w:val="12"/>
              </w:rPr>
            </w:pPr>
            <w:r w:rsidRPr="0068005E">
              <w:rPr>
                <w:sz w:val="12"/>
                <w:szCs w:val="12"/>
              </w:rPr>
              <w:t>15426,0</w:t>
            </w:r>
          </w:p>
        </w:tc>
        <w:tc>
          <w:tcPr>
            <w:tcW w:w="1134" w:type="dxa"/>
            <w:noWrap/>
            <w:vAlign w:val="center"/>
          </w:tcPr>
          <w:p w14:paraId="18DB7E34" w14:textId="77777777" w:rsidR="003371C0" w:rsidRPr="0068005E" w:rsidRDefault="003371C0" w:rsidP="0031789E">
            <w:pPr>
              <w:pStyle w:val="afff"/>
              <w:jc w:val="center"/>
              <w:rPr>
                <w:sz w:val="12"/>
                <w:szCs w:val="12"/>
              </w:rPr>
            </w:pPr>
            <w:r w:rsidRPr="0068005E">
              <w:rPr>
                <w:sz w:val="12"/>
                <w:szCs w:val="12"/>
              </w:rPr>
              <w:t>29279,4</w:t>
            </w:r>
          </w:p>
        </w:tc>
        <w:tc>
          <w:tcPr>
            <w:tcW w:w="993" w:type="dxa"/>
            <w:vAlign w:val="center"/>
          </w:tcPr>
          <w:p w14:paraId="37855BF8" w14:textId="77777777" w:rsidR="003371C0" w:rsidRPr="0068005E" w:rsidRDefault="003371C0" w:rsidP="0031789E">
            <w:pPr>
              <w:pStyle w:val="afff"/>
              <w:jc w:val="center"/>
              <w:rPr>
                <w:sz w:val="12"/>
                <w:szCs w:val="12"/>
              </w:rPr>
            </w:pPr>
            <w:r w:rsidRPr="0068005E">
              <w:rPr>
                <w:sz w:val="12"/>
                <w:szCs w:val="12"/>
              </w:rPr>
              <w:t>0,0</w:t>
            </w:r>
          </w:p>
        </w:tc>
        <w:tc>
          <w:tcPr>
            <w:tcW w:w="1478" w:type="dxa"/>
            <w:vAlign w:val="center"/>
          </w:tcPr>
          <w:p w14:paraId="12261316" w14:textId="77777777" w:rsidR="003371C0" w:rsidRPr="0068005E" w:rsidRDefault="003371C0" w:rsidP="0031789E">
            <w:pPr>
              <w:pStyle w:val="afff"/>
              <w:jc w:val="center"/>
              <w:rPr>
                <w:sz w:val="12"/>
                <w:szCs w:val="12"/>
              </w:rPr>
            </w:pPr>
            <w:r w:rsidRPr="0068005E">
              <w:rPr>
                <w:sz w:val="12"/>
                <w:szCs w:val="12"/>
              </w:rPr>
              <w:t>0,0</w:t>
            </w:r>
          </w:p>
        </w:tc>
        <w:tc>
          <w:tcPr>
            <w:tcW w:w="1478" w:type="dxa"/>
            <w:vAlign w:val="center"/>
          </w:tcPr>
          <w:p w14:paraId="59B6EC3C" w14:textId="77777777" w:rsidR="003371C0" w:rsidRPr="0068005E" w:rsidRDefault="003371C0" w:rsidP="0031789E">
            <w:pPr>
              <w:pStyle w:val="afff"/>
              <w:jc w:val="center"/>
              <w:rPr>
                <w:sz w:val="12"/>
                <w:szCs w:val="12"/>
              </w:rPr>
            </w:pPr>
            <w:r w:rsidRPr="0068005E">
              <w:rPr>
                <w:sz w:val="12"/>
                <w:szCs w:val="12"/>
              </w:rPr>
              <w:t>0,0</w:t>
            </w:r>
          </w:p>
        </w:tc>
      </w:tr>
      <w:tr w:rsidR="003371C0" w:rsidRPr="0068005E" w14:paraId="1F76197A" w14:textId="77777777" w:rsidTr="0031789E">
        <w:tc>
          <w:tcPr>
            <w:tcW w:w="1560" w:type="dxa"/>
            <w:vMerge/>
            <w:tcBorders>
              <w:bottom w:val="single" w:sz="4" w:space="0" w:color="auto"/>
            </w:tcBorders>
            <w:vAlign w:val="center"/>
            <w:hideMark/>
          </w:tcPr>
          <w:p w14:paraId="454BF2AC" w14:textId="77777777" w:rsidR="003371C0" w:rsidRPr="0068005E" w:rsidRDefault="003371C0" w:rsidP="0031789E">
            <w:pPr>
              <w:rPr>
                <w:sz w:val="12"/>
                <w:szCs w:val="12"/>
              </w:rPr>
            </w:pPr>
          </w:p>
        </w:tc>
        <w:tc>
          <w:tcPr>
            <w:tcW w:w="1985" w:type="dxa"/>
            <w:vMerge/>
            <w:tcBorders>
              <w:bottom w:val="single" w:sz="4" w:space="0" w:color="auto"/>
            </w:tcBorders>
            <w:vAlign w:val="center"/>
            <w:hideMark/>
          </w:tcPr>
          <w:p w14:paraId="0DA99B8F" w14:textId="77777777" w:rsidR="003371C0" w:rsidRPr="0068005E" w:rsidRDefault="003371C0" w:rsidP="0031789E">
            <w:pPr>
              <w:rPr>
                <w:sz w:val="12"/>
                <w:szCs w:val="12"/>
              </w:rPr>
            </w:pPr>
          </w:p>
        </w:tc>
        <w:tc>
          <w:tcPr>
            <w:tcW w:w="1559" w:type="dxa"/>
            <w:tcBorders>
              <w:bottom w:val="single" w:sz="4" w:space="0" w:color="auto"/>
            </w:tcBorders>
            <w:vAlign w:val="bottom"/>
            <w:hideMark/>
          </w:tcPr>
          <w:p w14:paraId="3EC18614" w14:textId="77777777" w:rsidR="003371C0" w:rsidRPr="0068005E" w:rsidRDefault="003371C0" w:rsidP="0031789E">
            <w:pPr>
              <w:pStyle w:val="afff"/>
              <w:rPr>
                <w:sz w:val="12"/>
                <w:szCs w:val="12"/>
              </w:rPr>
            </w:pPr>
            <w:r w:rsidRPr="0068005E">
              <w:rPr>
                <w:sz w:val="12"/>
                <w:szCs w:val="12"/>
              </w:rPr>
              <w:t>бюджет муниципального района</w:t>
            </w:r>
          </w:p>
        </w:tc>
        <w:tc>
          <w:tcPr>
            <w:tcW w:w="992" w:type="dxa"/>
            <w:vAlign w:val="center"/>
            <w:hideMark/>
          </w:tcPr>
          <w:p w14:paraId="214191E6" w14:textId="77777777" w:rsidR="003371C0" w:rsidRPr="0068005E" w:rsidRDefault="003371C0" w:rsidP="0031789E">
            <w:pPr>
              <w:pStyle w:val="afff"/>
              <w:jc w:val="center"/>
              <w:rPr>
                <w:sz w:val="12"/>
                <w:szCs w:val="12"/>
              </w:rPr>
            </w:pPr>
            <w:r w:rsidRPr="0068005E">
              <w:rPr>
                <w:sz w:val="12"/>
                <w:szCs w:val="12"/>
              </w:rPr>
              <w:t>180,0</w:t>
            </w:r>
          </w:p>
        </w:tc>
        <w:tc>
          <w:tcPr>
            <w:tcW w:w="992" w:type="dxa"/>
            <w:vAlign w:val="center"/>
            <w:hideMark/>
          </w:tcPr>
          <w:p w14:paraId="6B86D5DB" w14:textId="77777777" w:rsidR="003371C0" w:rsidRPr="0068005E" w:rsidRDefault="003371C0" w:rsidP="0031789E">
            <w:pPr>
              <w:pStyle w:val="afff"/>
              <w:jc w:val="center"/>
              <w:rPr>
                <w:sz w:val="12"/>
                <w:szCs w:val="12"/>
              </w:rPr>
            </w:pPr>
            <w:r w:rsidRPr="0068005E">
              <w:rPr>
                <w:sz w:val="12"/>
                <w:szCs w:val="12"/>
              </w:rPr>
              <w:t>180,0</w:t>
            </w:r>
          </w:p>
        </w:tc>
        <w:tc>
          <w:tcPr>
            <w:tcW w:w="1134" w:type="dxa"/>
            <w:vAlign w:val="center"/>
            <w:hideMark/>
          </w:tcPr>
          <w:p w14:paraId="2EC72054" w14:textId="77777777" w:rsidR="003371C0" w:rsidRPr="0068005E" w:rsidRDefault="003371C0" w:rsidP="0031789E">
            <w:pPr>
              <w:pStyle w:val="afff"/>
              <w:jc w:val="center"/>
              <w:rPr>
                <w:sz w:val="12"/>
                <w:szCs w:val="12"/>
              </w:rPr>
            </w:pPr>
            <w:r w:rsidRPr="0068005E">
              <w:rPr>
                <w:sz w:val="12"/>
                <w:szCs w:val="12"/>
              </w:rPr>
              <w:t>180,0</w:t>
            </w:r>
          </w:p>
        </w:tc>
        <w:tc>
          <w:tcPr>
            <w:tcW w:w="993" w:type="dxa"/>
            <w:vAlign w:val="center"/>
            <w:hideMark/>
          </w:tcPr>
          <w:p w14:paraId="28301467" w14:textId="77777777" w:rsidR="003371C0" w:rsidRPr="0068005E" w:rsidRDefault="003371C0" w:rsidP="0031789E">
            <w:pPr>
              <w:pStyle w:val="afff"/>
              <w:jc w:val="center"/>
              <w:rPr>
                <w:sz w:val="12"/>
                <w:szCs w:val="12"/>
              </w:rPr>
            </w:pPr>
            <w:r w:rsidRPr="0068005E">
              <w:rPr>
                <w:sz w:val="12"/>
                <w:szCs w:val="12"/>
              </w:rPr>
              <w:t>180,0</w:t>
            </w:r>
          </w:p>
        </w:tc>
        <w:tc>
          <w:tcPr>
            <w:tcW w:w="1275" w:type="dxa"/>
            <w:noWrap/>
            <w:vAlign w:val="center"/>
            <w:hideMark/>
          </w:tcPr>
          <w:p w14:paraId="578B7DBF" w14:textId="77777777" w:rsidR="003371C0" w:rsidRPr="0068005E" w:rsidRDefault="003371C0" w:rsidP="0031789E">
            <w:pPr>
              <w:pStyle w:val="afff"/>
              <w:jc w:val="center"/>
              <w:rPr>
                <w:sz w:val="12"/>
                <w:szCs w:val="12"/>
              </w:rPr>
            </w:pPr>
            <w:r w:rsidRPr="0068005E">
              <w:rPr>
                <w:sz w:val="12"/>
                <w:szCs w:val="12"/>
              </w:rPr>
              <w:t>187,0</w:t>
            </w:r>
          </w:p>
        </w:tc>
        <w:tc>
          <w:tcPr>
            <w:tcW w:w="1134" w:type="dxa"/>
            <w:noWrap/>
            <w:vAlign w:val="center"/>
            <w:hideMark/>
          </w:tcPr>
          <w:p w14:paraId="1D63E96C" w14:textId="77777777" w:rsidR="003371C0" w:rsidRPr="0068005E" w:rsidRDefault="003371C0" w:rsidP="0031789E">
            <w:pPr>
              <w:pStyle w:val="afff"/>
              <w:jc w:val="center"/>
              <w:rPr>
                <w:sz w:val="12"/>
                <w:szCs w:val="12"/>
              </w:rPr>
            </w:pPr>
            <w:r w:rsidRPr="0068005E">
              <w:rPr>
                <w:sz w:val="12"/>
                <w:szCs w:val="12"/>
              </w:rPr>
              <w:t>1716,51</w:t>
            </w:r>
          </w:p>
        </w:tc>
        <w:tc>
          <w:tcPr>
            <w:tcW w:w="993" w:type="dxa"/>
            <w:vAlign w:val="center"/>
          </w:tcPr>
          <w:p w14:paraId="1CFE9054" w14:textId="77777777" w:rsidR="003371C0" w:rsidRPr="0068005E" w:rsidRDefault="003371C0" w:rsidP="0031789E">
            <w:pPr>
              <w:pStyle w:val="afff"/>
              <w:jc w:val="center"/>
              <w:rPr>
                <w:sz w:val="12"/>
                <w:szCs w:val="12"/>
              </w:rPr>
            </w:pPr>
            <w:r w:rsidRPr="0068005E">
              <w:rPr>
                <w:sz w:val="12"/>
                <w:szCs w:val="12"/>
              </w:rPr>
              <w:t>200,0</w:t>
            </w:r>
          </w:p>
        </w:tc>
        <w:tc>
          <w:tcPr>
            <w:tcW w:w="1478" w:type="dxa"/>
            <w:vAlign w:val="center"/>
          </w:tcPr>
          <w:p w14:paraId="6CF3B3EA" w14:textId="77777777" w:rsidR="003371C0" w:rsidRPr="0068005E" w:rsidRDefault="003371C0" w:rsidP="0031789E">
            <w:pPr>
              <w:pStyle w:val="afff"/>
              <w:jc w:val="center"/>
              <w:rPr>
                <w:sz w:val="12"/>
                <w:szCs w:val="12"/>
              </w:rPr>
            </w:pPr>
            <w:r w:rsidRPr="0068005E">
              <w:rPr>
                <w:sz w:val="12"/>
                <w:szCs w:val="12"/>
              </w:rPr>
              <w:t>200,0</w:t>
            </w:r>
          </w:p>
        </w:tc>
        <w:tc>
          <w:tcPr>
            <w:tcW w:w="1478" w:type="dxa"/>
            <w:vAlign w:val="center"/>
          </w:tcPr>
          <w:p w14:paraId="5C4A0A32" w14:textId="77777777" w:rsidR="003371C0" w:rsidRPr="0068005E" w:rsidRDefault="003371C0" w:rsidP="0031789E">
            <w:pPr>
              <w:pStyle w:val="afff"/>
              <w:jc w:val="center"/>
              <w:rPr>
                <w:sz w:val="12"/>
                <w:szCs w:val="12"/>
              </w:rPr>
            </w:pPr>
            <w:r w:rsidRPr="0068005E">
              <w:rPr>
                <w:sz w:val="12"/>
                <w:szCs w:val="12"/>
              </w:rPr>
              <w:t>200,0</w:t>
            </w:r>
          </w:p>
        </w:tc>
      </w:tr>
      <w:tr w:rsidR="003371C0" w:rsidRPr="0068005E" w14:paraId="4350DB8D" w14:textId="77777777" w:rsidTr="0031789E">
        <w:tc>
          <w:tcPr>
            <w:tcW w:w="1560" w:type="dxa"/>
            <w:vMerge/>
            <w:tcBorders>
              <w:top w:val="single" w:sz="4" w:space="0" w:color="auto"/>
              <w:left w:val="single" w:sz="4" w:space="0" w:color="auto"/>
              <w:bottom w:val="single" w:sz="4" w:space="0" w:color="auto"/>
              <w:right w:val="single" w:sz="4" w:space="0" w:color="auto"/>
            </w:tcBorders>
            <w:vAlign w:val="center"/>
            <w:hideMark/>
          </w:tcPr>
          <w:p w14:paraId="10BC13B9" w14:textId="77777777" w:rsidR="003371C0" w:rsidRPr="0068005E" w:rsidRDefault="003371C0" w:rsidP="0031789E">
            <w:pPr>
              <w:rPr>
                <w:sz w:val="12"/>
                <w:szCs w:val="1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A4D4EBD" w14:textId="77777777" w:rsidR="003371C0" w:rsidRPr="0068005E" w:rsidRDefault="003371C0" w:rsidP="0031789E">
            <w:pPr>
              <w:rPr>
                <w:sz w:val="12"/>
                <w:szCs w:val="12"/>
              </w:rPr>
            </w:pPr>
          </w:p>
        </w:tc>
        <w:tc>
          <w:tcPr>
            <w:tcW w:w="1559" w:type="dxa"/>
            <w:tcBorders>
              <w:top w:val="single" w:sz="4" w:space="0" w:color="auto"/>
              <w:left w:val="single" w:sz="4" w:space="0" w:color="auto"/>
              <w:bottom w:val="single" w:sz="4" w:space="0" w:color="auto"/>
              <w:right w:val="single" w:sz="4" w:space="0" w:color="auto"/>
            </w:tcBorders>
            <w:hideMark/>
          </w:tcPr>
          <w:p w14:paraId="22D27AC9" w14:textId="77777777" w:rsidR="003371C0" w:rsidRPr="0068005E" w:rsidRDefault="003371C0" w:rsidP="0031789E">
            <w:pPr>
              <w:pStyle w:val="afff"/>
              <w:rPr>
                <w:color w:val="000000"/>
                <w:sz w:val="12"/>
                <w:szCs w:val="12"/>
              </w:rPr>
            </w:pPr>
            <w:r w:rsidRPr="0068005E">
              <w:rPr>
                <w:color w:val="000000"/>
                <w:sz w:val="12"/>
                <w:szCs w:val="12"/>
              </w:rPr>
              <w:t xml:space="preserve">внебюджетные фонды </w:t>
            </w:r>
          </w:p>
        </w:tc>
        <w:tc>
          <w:tcPr>
            <w:tcW w:w="992" w:type="dxa"/>
            <w:tcBorders>
              <w:left w:val="single" w:sz="4" w:space="0" w:color="auto"/>
            </w:tcBorders>
            <w:vAlign w:val="center"/>
            <w:hideMark/>
          </w:tcPr>
          <w:p w14:paraId="7FBD277D" w14:textId="77777777" w:rsidR="003371C0" w:rsidRPr="0068005E" w:rsidRDefault="003371C0" w:rsidP="0031789E">
            <w:pPr>
              <w:pStyle w:val="afff"/>
              <w:jc w:val="center"/>
              <w:rPr>
                <w:sz w:val="12"/>
                <w:szCs w:val="12"/>
              </w:rPr>
            </w:pPr>
          </w:p>
        </w:tc>
        <w:tc>
          <w:tcPr>
            <w:tcW w:w="992" w:type="dxa"/>
            <w:vAlign w:val="center"/>
            <w:hideMark/>
          </w:tcPr>
          <w:p w14:paraId="16A0E8A3" w14:textId="77777777" w:rsidR="003371C0" w:rsidRPr="0068005E" w:rsidRDefault="003371C0" w:rsidP="0031789E">
            <w:pPr>
              <w:pStyle w:val="afff"/>
              <w:jc w:val="center"/>
              <w:rPr>
                <w:sz w:val="12"/>
                <w:szCs w:val="12"/>
              </w:rPr>
            </w:pPr>
          </w:p>
        </w:tc>
        <w:tc>
          <w:tcPr>
            <w:tcW w:w="1134" w:type="dxa"/>
            <w:vAlign w:val="center"/>
            <w:hideMark/>
          </w:tcPr>
          <w:p w14:paraId="3609835E" w14:textId="77777777" w:rsidR="003371C0" w:rsidRPr="0068005E" w:rsidRDefault="003371C0" w:rsidP="0031789E">
            <w:pPr>
              <w:pStyle w:val="afff"/>
              <w:jc w:val="center"/>
              <w:rPr>
                <w:sz w:val="12"/>
                <w:szCs w:val="12"/>
              </w:rPr>
            </w:pPr>
          </w:p>
        </w:tc>
        <w:tc>
          <w:tcPr>
            <w:tcW w:w="993" w:type="dxa"/>
            <w:vAlign w:val="center"/>
            <w:hideMark/>
          </w:tcPr>
          <w:p w14:paraId="260171EF" w14:textId="77777777" w:rsidR="003371C0" w:rsidRPr="0068005E" w:rsidRDefault="003371C0" w:rsidP="0031789E">
            <w:pPr>
              <w:pStyle w:val="afff"/>
              <w:jc w:val="center"/>
              <w:rPr>
                <w:sz w:val="12"/>
                <w:szCs w:val="12"/>
              </w:rPr>
            </w:pPr>
          </w:p>
        </w:tc>
        <w:tc>
          <w:tcPr>
            <w:tcW w:w="1275" w:type="dxa"/>
            <w:noWrap/>
            <w:vAlign w:val="center"/>
            <w:hideMark/>
          </w:tcPr>
          <w:p w14:paraId="207CADED" w14:textId="77777777" w:rsidR="003371C0" w:rsidRPr="0068005E" w:rsidRDefault="003371C0" w:rsidP="0031789E">
            <w:pPr>
              <w:pStyle w:val="afff"/>
              <w:jc w:val="center"/>
              <w:rPr>
                <w:sz w:val="12"/>
                <w:szCs w:val="12"/>
              </w:rPr>
            </w:pPr>
          </w:p>
        </w:tc>
        <w:tc>
          <w:tcPr>
            <w:tcW w:w="1134" w:type="dxa"/>
            <w:noWrap/>
            <w:vAlign w:val="center"/>
            <w:hideMark/>
          </w:tcPr>
          <w:p w14:paraId="6A29173D" w14:textId="77777777" w:rsidR="003371C0" w:rsidRPr="0068005E" w:rsidRDefault="003371C0" w:rsidP="0031789E">
            <w:pPr>
              <w:pStyle w:val="afff"/>
              <w:jc w:val="center"/>
              <w:rPr>
                <w:sz w:val="12"/>
                <w:szCs w:val="12"/>
              </w:rPr>
            </w:pPr>
          </w:p>
        </w:tc>
        <w:tc>
          <w:tcPr>
            <w:tcW w:w="993" w:type="dxa"/>
            <w:vAlign w:val="center"/>
          </w:tcPr>
          <w:p w14:paraId="456D7D90" w14:textId="77777777" w:rsidR="003371C0" w:rsidRPr="0068005E" w:rsidRDefault="003371C0" w:rsidP="0031789E">
            <w:pPr>
              <w:pStyle w:val="afff"/>
              <w:jc w:val="center"/>
              <w:rPr>
                <w:sz w:val="12"/>
                <w:szCs w:val="12"/>
              </w:rPr>
            </w:pPr>
          </w:p>
        </w:tc>
        <w:tc>
          <w:tcPr>
            <w:tcW w:w="1478" w:type="dxa"/>
            <w:vAlign w:val="center"/>
          </w:tcPr>
          <w:p w14:paraId="1476E790" w14:textId="77777777" w:rsidR="003371C0" w:rsidRPr="0068005E" w:rsidRDefault="003371C0" w:rsidP="0031789E">
            <w:pPr>
              <w:pStyle w:val="afff"/>
              <w:jc w:val="center"/>
              <w:rPr>
                <w:sz w:val="12"/>
                <w:szCs w:val="12"/>
              </w:rPr>
            </w:pPr>
          </w:p>
        </w:tc>
        <w:tc>
          <w:tcPr>
            <w:tcW w:w="1478" w:type="dxa"/>
            <w:vAlign w:val="center"/>
          </w:tcPr>
          <w:p w14:paraId="309E4885" w14:textId="77777777" w:rsidR="003371C0" w:rsidRPr="0068005E" w:rsidRDefault="003371C0" w:rsidP="0031789E">
            <w:pPr>
              <w:pStyle w:val="afff"/>
              <w:jc w:val="center"/>
              <w:rPr>
                <w:sz w:val="12"/>
                <w:szCs w:val="12"/>
              </w:rPr>
            </w:pPr>
          </w:p>
        </w:tc>
      </w:tr>
      <w:tr w:rsidR="003371C0" w:rsidRPr="0068005E" w14:paraId="19C1A766" w14:textId="77777777" w:rsidTr="0031789E">
        <w:tc>
          <w:tcPr>
            <w:tcW w:w="1560" w:type="dxa"/>
            <w:vMerge/>
            <w:tcBorders>
              <w:top w:val="single" w:sz="4" w:space="0" w:color="auto"/>
              <w:left w:val="single" w:sz="4" w:space="0" w:color="auto"/>
              <w:bottom w:val="single" w:sz="4" w:space="0" w:color="auto"/>
              <w:right w:val="single" w:sz="4" w:space="0" w:color="auto"/>
            </w:tcBorders>
            <w:vAlign w:val="center"/>
            <w:hideMark/>
          </w:tcPr>
          <w:p w14:paraId="100383C5" w14:textId="77777777" w:rsidR="003371C0" w:rsidRPr="0068005E" w:rsidRDefault="003371C0" w:rsidP="0031789E">
            <w:pPr>
              <w:rPr>
                <w:sz w:val="12"/>
                <w:szCs w:val="1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1E2E458" w14:textId="77777777" w:rsidR="003371C0" w:rsidRPr="0068005E" w:rsidRDefault="003371C0" w:rsidP="0031789E">
            <w:pPr>
              <w:rPr>
                <w:sz w:val="12"/>
                <w:szCs w:val="12"/>
              </w:rPr>
            </w:pPr>
          </w:p>
        </w:tc>
        <w:tc>
          <w:tcPr>
            <w:tcW w:w="1559" w:type="dxa"/>
            <w:tcBorders>
              <w:top w:val="single" w:sz="4" w:space="0" w:color="auto"/>
              <w:left w:val="single" w:sz="4" w:space="0" w:color="auto"/>
              <w:bottom w:val="single" w:sz="4" w:space="0" w:color="auto"/>
              <w:right w:val="single" w:sz="4" w:space="0" w:color="auto"/>
            </w:tcBorders>
            <w:vAlign w:val="bottom"/>
          </w:tcPr>
          <w:p w14:paraId="285F049F" w14:textId="77777777" w:rsidR="003371C0" w:rsidRPr="0068005E" w:rsidRDefault="003371C0" w:rsidP="0031789E">
            <w:pPr>
              <w:pStyle w:val="afff"/>
              <w:rPr>
                <w:sz w:val="12"/>
                <w:szCs w:val="12"/>
              </w:rPr>
            </w:pPr>
            <w:r w:rsidRPr="0068005E">
              <w:rPr>
                <w:sz w:val="12"/>
                <w:szCs w:val="12"/>
              </w:rPr>
              <w:t>юридические лица</w:t>
            </w:r>
          </w:p>
        </w:tc>
        <w:tc>
          <w:tcPr>
            <w:tcW w:w="992" w:type="dxa"/>
            <w:tcBorders>
              <w:left w:val="single" w:sz="4" w:space="0" w:color="auto"/>
            </w:tcBorders>
            <w:vAlign w:val="center"/>
          </w:tcPr>
          <w:p w14:paraId="60411CF4" w14:textId="77777777" w:rsidR="003371C0" w:rsidRPr="0068005E" w:rsidRDefault="003371C0" w:rsidP="0031789E">
            <w:pPr>
              <w:pStyle w:val="afff"/>
              <w:jc w:val="center"/>
              <w:rPr>
                <w:sz w:val="12"/>
                <w:szCs w:val="12"/>
              </w:rPr>
            </w:pPr>
          </w:p>
        </w:tc>
        <w:tc>
          <w:tcPr>
            <w:tcW w:w="992" w:type="dxa"/>
            <w:vAlign w:val="center"/>
          </w:tcPr>
          <w:p w14:paraId="3D00AAA3" w14:textId="77777777" w:rsidR="003371C0" w:rsidRPr="0068005E" w:rsidRDefault="003371C0" w:rsidP="0031789E">
            <w:pPr>
              <w:pStyle w:val="afff"/>
              <w:jc w:val="center"/>
              <w:rPr>
                <w:sz w:val="12"/>
                <w:szCs w:val="12"/>
              </w:rPr>
            </w:pPr>
          </w:p>
        </w:tc>
        <w:tc>
          <w:tcPr>
            <w:tcW w:w="1134" w:type="dxa"/>
            <w:vAlign w:val="center"/>
          </w:tcPr>
          <w:p w14:paraId="5D9EFB91" w14:textId="77777777" w:rsidR="003371C0" w:rsidRPr="0068005E" w:rsidRDefault="003371C0" w:rsidP="0031789E">
            <w:pPr>
              <w:pStyle w:val="afff"/>
              <w:jc w:val="center"/>
              <w:rPr>
                <w:sz w:val="12"/>
                <w:szCs w:val="12"/>
              </w:rPr>
            </w:pPr>
          </w:p>
        </w:tc>
        <w:tc>
          <w:tcPr>
            <w:tcW w:w="993" w:type="dxa"/>
            <w:vAlign w:val="center"/>
          </w:tcPr>
          <w:p w14:paraId="3725C70A" w14:textId="77777777" w:rsidR="003371C0" w:rsidRPr="0068005E" w:rsidRDefault="003371C0" w:rsidP="0031789E">
            <w:pPr>
              <w:pStyle w:val="afff"/>
              <w:jc w:val="center"/>
              <w:rPr>
                <w:sz w:val="12"/>
                <w:szCs w:val="12"/>
              </w:rPr>
            </w:pPr>
          </w:p>
        </w:tc>
        <w:tc>
          <w:tcPr>
            <w:tcW w:w="1275" w:type="dxa"/>
            <w:noWrap/>
            <w:vAlign w:val="center"/>
          </w:tcPr>
          <w:p w14:paraId="3F518A8C" w14:textId="77777777" w:rsidR="003371C0" w:rsidRPr="0068005E" w:rsidRDefault="003371C0" w:rsidP="0031789E">
            <w:pPr>
              <w:pStyle w:val="afff"/>
              <w:jc w:val="center"/>
              <w:rPr>
                <w:sz w:val="12"/>
                <w:szCs w:val="12"/>
              </w:rPr>
            </w:pPr>
          </w:p>
        </w:tc>
        <w:tc>
          <w:tcPr>
            <w:tcW w:w="1134" w:type="dxa"/>
            <w:noWrap/>
            <w:vAlign w:val="center"/>
          </w:tcPr>
          <w:p w14:paraId="363CF460" w14:textId="77777777" w:rsidR="003371C0" w:rsidRPr="0068005E" w:rsidRDefault="003371C0" w:rsidP="0031789E">
            <w:pPr>
              <w:pStyle w:val="afff"/>
              <w:jc w:val="center"/>
              <w:rPr>
                <w:sz w:val="12"/>
                <w:szCs w:val="12"/>
              </w:rPr>
            </w:pPr>
          </w:p>
        </w:tc>
        <w:tc>
          <w:tcPr>
            <w:tcW w:w="993" w:type="dxa"/>
            <w:vAlign w:val="center"/>
          </w:tcPr>
          <w:p w14:paraId="5B77E6B5" w14:textId="77777777" w:rsidR="003371C0" w:rsidRPr="0068005E" w:rsidRDefault="003371C0" w:rsidP="0031789E">
            <w:pPr>
              <w:pStyle w:val="afff"/>
              <w:jc w:val="center"/>
              <w:rPr>
                <w:sz w:val="12"/>
                <w:szCs w:val="12"/>
              </w:rPr>
            </w:pPr>
          </w:p>
        </w:tc>
        <w:tc>
          <w:tcPr>
            <w:tcW w:w="1478" w:type="dxa"/>
            <w:vAlign w:val="center"/>
          </w:tcPr>
          <w:p w14:paraId="21DA93CF" w14:textId="77777777" w:rsidR="003371C0" w:rsidRPr="0068005E" w:rsidRDefault="003371C0" w:rsidP="0031789E">
            <w:pPr>
              <w:pStyle w:val="afff"/>
              <w:jc w:val="center"/>
              <w:rPr>
                <w:sz w:val="12"/>
                <w:szCs w:val="12"/>
              </w:rPr>
            </w:pPr>
          </w:p>
        </w:tc>
        <w:tc>
          <w:tcPr>
            <w:tcW w:w="1478" w:type="dxa"/>
            <w:vAlign w:val="center"/>
          </w:tcPr>
          <w:p w14:paraId="59652ECF" w14:textId="77777777" w:rsidR="003371C0" w:rsidRPr="0068005E" w:rsidRDefault="003371C0" w:rsidP="0031789E">
            <w:pPr>
              <w:pStyle w:val="afff"/>
              <w:jc w:val="center"/>
              <w:rPr>
                <w:sz w:val="12"/>
                <w:szCs w:val="12"/>
              </w:rPr>
            </w:pPr>
          </w:p>
        </w:tc>
      </w:tr>
      <w:tr w:rsidR="003371C0" w:rsidRPr="0068005E" w14:paraId="5685C911" w14:textId="77777777" w:rsidTr="0031789E">
        <w:tc>
          <w:tcPr>
            <w:tcW w:w="1560" w:type="dxa"/>
            <w:vMerge/>
            <w:tcBorders>
              <w:top w:val="single" w:sz="4" w:space="0" w:color="auto"/>
              <w:left w:val="single" w:sz="4" w:space="0" w:color="auto"/>
              <w:bottom w:val="single" w:sz="4" w:space="0" w:color="auto"/>
              <w:right w:val="single" w:sz="4" w:space="0" w:color="auto"/>
            </w:tcBorders>
            <w:vAlign w:val="center"/>
            <w:hideMark/>
          </w:tcPr>
          <w:p w14:paraId="353FB29F" w14:textId="77777777" w:rsidR="003371C0" w:rsidRPr="0068005E" w:rsidRDefault="003371C0" w:rsidP="0031789E">
            <w:pPr>
              <w:rPr>
                <w:sz w:val="12"/>
                <w:szCs w:val="1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7B44AF0" w14:textId="77777777" w:rsidR="003371C0" w:rsidRPr="0068005E" w:rsidRDefault="003371C0" w:rsidP="0031789E">
            <w:pPr>
              <w:rPr>
                <w:sz w:val="12"/>
                <w:szCs w:val="12"/>
              </w:rPr>
            </w:pPr>
          </w:p>
        </w:tc>
        <w:tc>
          <w:tcPr>
            <w:tcW w:w="1559" w:type="dxa"/>
            <w:tcBorders>
              <w:top w:val="single" w:sz="4" w:space="0" w:color="auto"/>
              <w:left w:val="single" w:sz="4" w:space="0" w:color="auto"/>
              <w:bottom w:val="single" w:sz="4" w:space="0" w:color="auto"/>
              <w:right w:val="single" w:sz="4" w:space="0" w:color="auto"/>
            </w:tcBorders>
            <w:vAlign w:val="bottom"/>
          </w:tcPr>
          <w:p w14:paraId="0AABB67A" w14:textId="77777777" w:rsidR="003371C0" w:rsidRPr="0068005E" w:rsidRDefault="003371C0" w:rsidP="0031789E">
            <w:pPr>
              <w:pStyle w:val="afff"/>
              <w:rPr>
                <w:sz w:val="12"/>
                <w:szCs w:val="12"/>
              </w:rPr>
            </w:pPr>
            <w:r w:rsidRPr="0068005E">
              <w:rPr>
                <w:sz w:val="12"/>
                <w:szCs w:val="12"/>
              </w:rPr>
              <w:t>физические лица</w:t>
            </w:r>
          </w:p>
        </w:tc>
        <w:tc>
          <w:tcPr>
            <w:tcW w:w="992" w:type="dxa"/>
            <w:tcBorders>
              <w:left w:val="single" w:sz="4" w:space="0" w:color="auto"/>
            </w:tcBorders>
            <w:vAlign w:val="center"/>
          </w:tcPr>
          <w:p w14:paraId="78841F43" w14:textId="77777777" w:rsidR="003371C0" w:rsidRPr="0068005E" w:rsidRDefault="003371C0" w:rsidP="0031789E">
            <w:pPr>
              <w:pStyle w:val="afff"/>
              <w:jc w:val="center"/>
              <w:rPr>
                <w:sz w:val="12"/>
                <w:szCs w:val="12"/>
              </w:rPr>
            </w:pPr>
          </w:p>
        </w:tc>
        <w:tc>
          <w:tcPr>
            <w:tcW w:w="992" w:type="dxa"/>
            <w:vAlign w:val="center"/>
          </w:tcPr>
          <w:p w14:paraId="7FB04F56" w14:textId="77777777" w:rsidR="003371C0" w:rsidRPr="0068005E" w:rsidRDefault="003371C0" w:rsidP="0031789E">
            <w:pPr>
              <w:pStyle w:val="afff"/>
              <w:jc w:val="center"/>
              <w:rPr>
                <w:sz w:val="12"/>
                <w:szCs w:val="12"/>
              </w:rPr>
            </w:pPr>
          </w:p>
        </w:tc>
        <w:tc>
          <w:tcPr>
            <w:tcW w:w="1134" w:type="dxa"/>
            <w:vAlign w:val="center"/>
          </w:tcPr>
          <w:p w14:paraId="29E09C24" w14:textId="77777777" w:rsidR="003371C0" w:rsidRPr="0068005E" w:rsidRDefault="003371C0" w:rsidP="0031789E">
            <w:pPr>
              <w:pStyle w:val="afff"/>
              <w:jc w:val="center"/>
              <w:rPr>
                <w:sz w:val="12"/>
                <w:szCs w:val="12"/>
              </w:rPr>
            </w:pPr>
          </w:p>
        </w:tc>
        <w:tc>
          <w:tcPr>
            <w:tcW w:w="993" w:type="dxa"/>
            <w:vAlign w:val="center"/>
          </w:tcPr>
          <w:p w14:paraId="28D2DB55" w14:textId="77777777" w:rsidR="003371C0" w:rsidRPr="0068005E" w:rsidRDefault="003371C0" w:rsidP="0031789E">
            <w:pPr>
              <w:pStyle w:val="afff"/>
              <w:jc w:val="center"/>
              <w:rPr>
                <w:sz w:val="12"/>
                <w:szCs w:val="12"/>
              </w:rPr>
            </w:pPr>
          </w:p>
        </w:tc>
        <w:tc>
          <w:tcPr>
            <w:tcW w:w="1275" w:type="dxa"/>
            <w:noWrap/>
            <w:vAlign w:val="center"/>
          </w:tcPr>
          <w:p w14:paraId="3C3525F1" w14:textId="77777777" w:rsidR="003371C0" w:rsidRPr="0068005E" w:rsidRDefault="003371C0" w:rsidP="0031789E">
            <w:pPr>
              <w:pStyle w:val="afff"/>
              <w:jc w:val="center"/>
              <w:rPr>
                <w:sz w:val="12"/>
                <w:szCs w:val="12"/>
              </w:rPr>
            </w:pPr>
          </w:p>
        </w:tc>
        <w:tc>
          <w:tcPr>
            <w:tcW w:w="1134" w:type="dxa"/>
            <w:noWrap/>
            <w:vAlign w:val="center"/>
          </w:tcPr>
          <w:p w14:paraId="5DFD7520" w14:textId="77777777" w:rsidR="003371C0" w:rsidRPr="0068005E" w:rsidRDefault="003371C0" w:rsidP="0031789E">
            <w:pPr>
              <w:pStyle w:val="afff"/>
              <w:jc w:val="center"/>
              <w:rPr>
                <w:sz w:val="12"/>
                <w:szCs w:val="12"/>
              </w:rPr>
            </w:pPr>
          </w:p>
        </w:tc>
        <w:tc>
          <w:tcPr>
            <w:tcW w:w="993" w:type="dxa"/>
            <w:vAlign w:val="center"/>
          </w:tcPr>
          <w:p w14:paraId="5F834003" w14:textId="77777777" w:rsidR="003371C0" w:rsidRPr="0068005E" w:rsidRDefault="003371C0" w:rsidP="0031789E">
            <w:pPr>
              <w:pStyle w:val="afff"/>
              <w:jc w:val="center"/>
              <w:rPr>
                <w:sz w:val="12"/>
                <w:szCs w:val="12"/>
              </w:rPr>
            </w:pPr>
          </w:p>
        </w:tc>
        <w:tc>
          <w:tcPr>
            <w:tcW w:w="1478" w:type="dxa"/>
            <w:vAlign w:val="center"/>
          </w:tcPr>
          <w:p w14:paraId="493BA8CD" w14:textId="77777777" w:rsidR="003371C0" w:rsidRPr="0068005E" w:rsidRDefault="003371C0" w:rsidP="0031789E">
            <w:pPr>
              <w:pStyle w:val="afff"/>
              <w:jc w:val="center"/>
              <w:rPr>
                <w:sz w:val="12"/>
                <w:szCs w:val="12"/>
              </w:rPr>
            </w:pPr>
          </w:p>
        </w:tc>
        <w:tc>
          <w:tcPr>
            <w:tcW w:w="1478" w:type="dxa"/>
            <w:vAlign w:val="center"/>
          </w:tcPr>
          <w:p w14:paraId="10C7A807" w14:textId="77777777" w:rsidR="003371C0" w:rsidRPr="0068005E" w:rsidRDefault="003371C0" w:rsidP="0031789E">
            <w:pPr>
              <w:pStyle w:val="afff"/>
              <w:jc w:val="center"/>
              <w:rPr>
                <w:sz w:val="12"/>
                <w:szCs w:val="12"/>
              </w:rPr>
            </w:pPr>
          </w:p>
        </w:tc>
      </w:tr>
      <w:tr w:rsidR="003371C0" w:rsidRPr="0068005E" w14:paraId="439EB80C" w14:textId="77777777" w:rsidTr="0031789E">
        <w:tc>
          <w:tcPr>
            <w:tcW w:w="1560" w:type="dxa"/>
            <w:vMerge w:val="restart"/>
            <w:tcBorders>
              <w:top w:val="single" w:sz="4" w:space="0" w:color="auto"/>
              <w:left w:val="single" w:sz="4" w:space="0" w:color="auto"/>
              <w:bottom w:val="single" w:sz="4" w:space="0" w:color="auto"/>
              <w:right w:val="single" w:sz="4" w:space="0" w:color="auto"/>
            </w:tcBorders>
            <w:hideMark/>
          </w:tcPr>
          <w:p w14:paraId="657F77AD" w14:textId="77777777" w:rsidR="003371C0" w:rsidRPr="0068005E" w:rsidRDefault="003371C0" w:rsidP="0031789E">
            <w:pPr>
              <w:pStyle w:val="afff"/>
              <w:rPr>
                <w:sz w:val="12"/>
                <w:szCs w:val="12"/>
              </w:rPr>
            </w:pPr>
          </w:p>
          <w:p w14:paraId="661F1444" w14:textId="77777777" w:rsidR="003371C0" w:rsidRPr="0068005E" w:rsidRDefault="003371C0" w:rsidP="0031789E">
            <w:pPr>
              <w:pStyle w:val="afff"/>
              <w:rPr>
                <w:sz w:val="12"/>
                <w:szCs w:val="12"/>
              </w:rPr>
            </w:pPr>
          </w:p>
          <w:p w14:paraId="51596E89" w14:textId="77777777" w:rsidR="003371C0" w:rsidRPr="0068005E" w:rsidRDefault="003371C0" w:rsidP="0031789E">
            <w:pPr>
              <w:pStyle w:val="afff"/>
              <w:rPr>
                <w:sz w:val="12"/>
                <w:szCs w:val="12"/>
              </w:rPr>
            </w:pPr>
          </w:p>
          <w:p w14:paraId="6EF264F1" w14:textId="77777777" w:rsidR="003371C0" w:rsidRPr="0068005E" w:rsidRDefault="003371C0" w:rsidP="0031789E">
            <w:pPr>
              <w:pStyle w:val="afff"/>
              <w:rPr>
                <w:sz w:val="12"/>
                <w:szCs w:val="12"/>
              </w:rPr>
            </w:pPr>
          </w:p>
          <w:p w14:paraId="64177652" w14:textId="77777777" w:rsidR="003371C0" w:rsidRPr="0068005E" w:rsidRDefault="003371C0" w:rsidP="0031789E">
            <w:pPr>
              <w:pStyle w:val="afff"/>
              <w:rPr>
                <w:sz w:val="12"/>
                <w:szCs w:val="12"/>
              </w:rPr>
            </w:pPr>
          </w:p>
          <w:p w14:paraId="732322E5" w14:textId="77777777" w:rsidR="003371C0" w:rsidRPr="0068005E" w:rsidRDefault="003371C0" w:rsidP="0031789E">
            <w:pPr>
              <w:pStyle w:val="afff"/>
              <w:rPr>
                <w:sz w:val="12"/>
                <w:szCs w:val="12"/>
              </w:rPr>
            </w:pPr>
            <w:r w:rsidRPr="0068005E">
              <w:rPr>
                <w:sz w:val="12"/>
                <w:szCs w:val="12"/>
              </w:rPr>
              <w:t xml:space="preserve">Основное </w:t>
            </w:r>
            <w:r w:rsidRPr="0068005E">
              <w:rPr>
                <w:sz w:val="12"/>
                <w:szCs w:val="12"/>
              </w:rPr>
              <w:br/>
              <w:t>меропр</w:t>
            </w:r>
            <w:r w:rsidRPr="0068005E">
              <w:rPr>
                <w:sz w:val="12"/>
                <w:szCs w:val="12"/>
              </w:rPr>
              <w:lastRenderedPageBreak/>
              <w:t xml:space="preserve">иятие 2.1 </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5FE95BE" w14:textId="77777777" w:rsidR="003371C0" w:rsidRPr="0068005E" w:rsidRDefault="003371C0" w:rsidP="0031789E">
            <w:pPr>
              <w:pStyle w:val="afff"/>
              <w:rPr>
                <w:sz w:val="12"/>
                <w:szCs w:val="12"/>
              </w:rPr>
            </w:pPr>
          </w:p>
          <w:p w14:paraId="32C358E4" w14:textId="77777777" w:rsidR="003371C0" w:rsidRPr="0068005E" w:rsidRDefault="003371C0" w:rsidP="0031789E">
            <w:pPr>
              <w:pStyle w:val="afff"/>
              <w:rPr>
                <w:sz w:val="12"/>
                <w:szCs w:val="12"/>
              </w:rPr>
            </w:pPr>
          </w:p>
          <w:p w14:paraId="0B35E585" w14:textId="77777777" w:rsidR="003371C0" w:rsidRPr="0068005E" w:rsidRDefault="003371C0" w:rsidP="0031789E">
            <w:pPr>
              <w:pStyle w:val="afff"/>
              <w:rPr>
                <w:sz w:val="12"/>
                <w:szCs w:val="12"/>
              </w:rPr>
            </w:pPr>
          </w:p>
          <w:p w14:paraId="2DB2C5C2" w14:textId="77777777" w:rsidR="003371C0" w:rsidRPr="0068005E" w:rsidRDefault="003371C0" w:rsidP="0031789E">
            <w:pPr>
              <w:pStyle w:val="afff"/>
              <w:rPr>
                <w:sz w:val="12"/>
                <w:szCs w:val="12"/>
              </w:rPr>
            </w:pPr>
          </w:p>
          <w:p w14:paraId="3E595DEC" w14:textId="77777777" w:rsidR="003371C0" w:rsidRPr="0068005E" w:rsidRDefault="003371C0" w:rsidP="0031789E">
            <w:pPr>
              <w:pStyle w:val="afff"/>
              <w:rPr>
                <w:sz w:val="12"/>
                <w:szCs w:val="12"/>
              </w:rPr>
            </w:pPr>
            <w:r w:rsidRPr="0068005E">
              <w:rPr>
                <w:sz w:val="12"/>
                <w:szCs w:val="12"/>
              </w:rPr>
              <w:t>«</w:t>
            </w:r>
            <w:proofErr w:type="spellStart"/>
            <w:r w:rsidRPr="0068005E">
              <w:rPr>
                <w:sz w:val="12"/>
                <w:szCs w:val="12"/>
              </w:rPr>
              <w:t>Берегоукрепление</w:t>
            </w:r>
            <w:proofErr w:type="spellEnd"/>
            <w:r w:rsidRPr="0068005E">
              <w:rPr>
                <w:sz w:val="12"/>
                <w:szCs w:val="12"/>
              </w:rPr>
              <w:t xml:space="preserve"> реки </w:t>
            </w:r>
            <w:r w:rsidRPr="0068005E">
              <w:rPr>
                <w:sz w:val="12"/>
                <w:szCs w:val="12"/>
              </w:rPr>
              <w:lastRenderedPageBreak/>
              <w:t>Дон в районе города Павловск Павловского района Воронежской области»</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574F44A" w14:textId="77777777" w:rsidR="003371C0" w:rsidRPr="0068005E" w:rsidRDefault="003371C0" w:rsidP="0031789E">
            <w:pPr>
              <w:pStyle w:val="afff"/>
              <w:rPr>
                <w:sz w:val="12"/>
                <w:szCs w:val="12"/>
              </w:rPr>
            </w:pPr>
            <w:r w:rsidRPr="0068005E">
              <w:rPr>
                <w:sz w:val="12"/>
                <w:szCs w:val="12"/>
              </w:rPr>
              <w:lastRenderedPageBreak/>
              <w:t>всего, в том числе:</w:t>
            </w:r>
          </w:p>
        </w:tc>
        <w:tc>
          <w:tcPr>
            <w:tcW w:w="992" w:type="dxa"/>
            <w:tcBorders>
              <w:left w:val="single" w:sz="4" w:space="0" w:color="auto"/>
            </w:tcBorders>
            <w:vAlign w:val="center"/>
            <w:hideMark/>
          </w:tcPr>
          <w:p w14:paraId="72CC6E48" w14:textId="77777777" w:rsidR="003371C0" w:rsidRPr="0068005E" w:rsidRDefault="003371C0" w:rsidP="0031789E">
            <w:pPr>
              <w:pStyle w:val="afff"/>
              <w:jc w:val="center"/>
              <w:rPr>
                <w:sz w:val="12"/>
                <w:szCs w:val="12"/>
              </w:rPr>
            </w:pPr>
          </w:p>
        </w:tc>
        <w:tc>
          <w:tcPr>
            <w:tcW w:w="992" w:type="dxa"/>
            <w:vAlign w:val="center"/>
            <w:hideMark/>
          </w:tcPr>
          <w:p w14:paraId="27AFB13A" w14:textId="77777777" w:rsidR="003371C0" w:rsidRPr="0068005E" w:rsidRDefault="003371C0" w:rsidP="0031789E">
            <w:pPr>
              <w:pStyle w:val="afff"/>
              <w:jc w:val="center"/>
              <w:rPr>
                <w:sz w:val="12"/>
                <w:szCs w:val="12"/>
              </w:rPr>
            </w:pPr>
          </w:p>
        </w:tc>
        <w:tc>
          <w:tcPr>
            <w:tcW w:w="1134" w:type="dxa"/>
            <w:vAlign w:val="center"/>
            <w:hideMark/>
          </w:tcPr>
          <w:p w14:paraId="1A2EB54C" w14:textId="77777777" w:rsidR="003371C0" w:rsidRPr="0068005E" w:rsidRDefault="003371C0" w:rsidP="0031789E">
            <w:pPr>
              <w:pStyle w:val="afff"/>
              <w:jc w:val="center"/>
              <w:rPr>
                <w:sz w:val="12"/>
                <w:szCs w:val="12"/>
              </w:rPr>
            </w:pPr>
          </w:p>
        </w:tc>
        <w:tc>
          <w:tcPr>
            <w:tcW w:w="993" w:type="dxa"/>
            <w:vAlign w:val="center"/>
            <w:hideMark/>
          </w:tcPr>
          <w:p w14:paraId="0CEDD312" w14:textId="77777777" w:rsidR="003371C0" w:rsidRPr="0068005E" w:rsidRDefault="003371C0" w:rsidP="0031789E">
            <w:pPr>
              <w:pStyle w:val="afff"/>
              <w:jc w:val="center"/>
              <w:rPr>
                <w:sz w:val="12"/>
                <w:szCs w:val="12"/>
              </w:rPr>
            </w:pPr>
          </w:p>
        </w:tc>
        <w:tc>
          <w:tcPr>
            <w:tcW w:w="1275" w:type="dxa"/>
            <w:noWrap/>
            <w:vAlign w:val="center"/>
            <w:hideMark/>
          </w:tcPr>
          <w:p w14:paraId="1AC6FE55" w14:textId="77777777" w:rsidR="003371C0" w:rsidRPr="0068005E" w:rsidRDefault="003371C0" w:rsidP="0031789E">
            <w:pPr>
              <w:pStyle w:val="afff"/>
              <w:jc w:val="center"/>
              <w:rPr>
                <w:sz w:val="12"/>
                <w:szCs w:val="12"/>
              </w:rPr>
            </w:pPr>
            <w:r w:rsidRPr="0068005E">
              <w:rPr>
                <w:sz w:val="12"/>
                <w:szCs w:val="12"/>
              </w:rPr>
              <w:t>39385,6</w:t>
            </w:r>
          </w:p>
        </w:tc>
        <w:tc>
          <w:tcPr>
            <w:tcW w:w="1134" w:type="dxa"/>
            <w:noWrap/>
            <w:vAlign w:val="center"/>
            <w:hideMark/>
          </w:tcPr>
          <w:p w14:paraId="5F17BD79" w14:textId="77777777" w:rsidR="003371C0" w:rsidRPr="0068005E" w:rsidRDefault="003371C0" w:rsidP="0031789E">
            <w:pPr>
              <w:pStyle w:val="afff"/>
              <w:jc w:val="center"/>
              <w:rPr>
                <w:sz w:val="12"/>
                <w:szCs w:val="12"/>
              </w:rPr>
            </w:pPr>
            <w:r w:rsidRPr="0068005E">
              <w:rPr>
                <w:sz w:val="12"/>
                <w:szCs w:val="12"/>
              </w:rPr>
              <w:t>56525,51</w:t>
            </w:r>
          </w:p>
        </w:tc>
        <w:tc>
          <w:tcPr>
            <w:tcW w:w="993" w:type="dxa"/>
            <w:vAlign w:val="center"/>
          </w:tcPr>
          <w:p w14:paraId="2CCCA672" w14:textId="77777777" w:rsidR="003371C0" w:rsidRPr="0068005E" w:rsidRDefault="003371C0" w:rsidP="0031789E">
            <w:pPr>
              <w:pStyle w:val="afff"/>
              <w:jc w:val="center"/>
              <w:rPr>
                <w:sz w:val="12"/>
                <w:szCs w:val="12"/>
              </w:rPr>
            </w:pPr>
            <w:r w:rsidRPr="0068005E">
              <w:rPr>
                <w:sz w:val="12"/>
                <w:szCs w:val="12"/>
              </w:rPr>
              <w:t>0,0</w:t>
            </w:r>
          </w:p>
        </w:tc>
        <w:tc>
          <w:tcPr>
            <w:tcW w:w="1478" w:type="dxa"/>
            <w:vAlign w:val="center"/>
          </w:tcPr>
          <w:p w14:paraId="421A34F0" w14:textId="77777777" w:rsidR="003371C0" w:rsidRPr="0068005E" w:rsidRDefault="003371C0" w:rsidP="0031789E">
            <w:pPr>
              <w:pStyle w:val="afff"/>
              <w:jc w:val="center"/>
              <w:rPr>
                <w:sz w:val="12"/>
                <w:szCs w:val="12"/>
              </w:rPr>
            </w:pPr>
            <w:r w:rsidRPr="0068005E">
              <w:rPr>
                <w:sz w:val="12"/>
                <w:szCs w:val="12"/>
              </w:rPr>
              <w:t>0,0</w:t>
            </w:r>
          </w:p>
        </w:tc>
        <w:tc>
          <w:tcPr>
            <w:tcW w:w="1478" w:type="dxa"/>
            <w:vAlign w:val="center"/>
          </w:tcPr>
          <w:p w14:paraId="026DA6A5" w14:textId="77777777" w:rsidR="003371C0" w:rsidRPr="0068005E" w:rsidRDefault="003371C0" w:rsidP="0031789E">
            <w:pPr>
              <w:pStyle w:val="afff"/>
              <w:jc w:val="center"/>
              <w:rPr>
                <w:sz w:val="12"/>
                <w:szCs w:val="12"/>
              </w:rPr>
            </w:pPr>
            <w:r w:rsidRPr="0068005E">
              <w:rPr>
                <w:sz w:val="12"/>
                <w:szCs w:val="12"/>
              </w:rPr>
              <w:t>0,0</w:t>
            </w:r>
          </w:p>
        </w:tc>
      </w:tr>
      <w:tr w:rsidR="003371C0" w:rsidRPr="0068005E" w14:paraId="076F7302" w14:textId="77777777" w:rsidTr="0031789E">
        <w:tc>
          <w:tcPr>
            <w:tcW w:w="1560" w:type="dxa"/>
            <w:vMerge/>
            <w:tcBorders>
              <w:top w:val="single" w:sz="4" w:space="0" w:color="auto"/>
            </w:tcBorders>
            <w:vAlign w:val="center"/>
            <w:hideMark/>
          </w:tcPr>
          <w:p w14:paraId="3B076F5E" w14:textId="77777777" w:rsidR="003371C0" w:rsidRPr="0068005E" w:rsidRDefault="003371C0" w:rsidP="0031789E">
            <w:pPr>
              <w:rPr>
                <w:sz w:val="12"/>
                <w:szCs w:val="12"/>
              </w:rPr>
            </w:pPr>
          </w:p>
        </w:tc>
        <w:tc>
          <w:tcPr>
            <w:tcW w:w="1985" w:type="dxa"/>
            <w:vMerge/>
            <w:tcBorders>
              <w:top w:val="single" w:sz="4" w:space="0" w:color="auto"/>
            </w:tcBorders>
            <w:vAlign w:val="center"/>
            <w:hideMark/>
          </w:tcPr>
          <w:p w14:paraId="27482CCF" w14:textId="77777777" w:rsidR="003371C0" w:rsidRPr="0068005E" w:rsidRDefault="003371C0" w:rsidP="0031789E">
            <w:pPr>
              <w:rPr>
                <w:sz w:val="12"/>
                <w:szCs w:val="12"/>
              </w:rPr>
            </w:pPr>
          </w:p>
        </w:tc>
        <w:tc>
          <w:tcPr>
            <w:tcW w:w="1559" w:type="dxa"/>
            <w:tcBorders>
              <w:top w:val="single" w:sz="4" w:space="0" w:color="auto"/>
            </w:tcBorders>
            <w:hideMark/>
          </w:tcPr>
          <w:p w14:paraId="16EBDBDE" w14:textId="77777777" w:rsidR="003371C0" w:rsidRPr="0068005E" w:rsidRDefault="003371C0" w:rsidP="0031789E">
            <w:pPr>
              <w:pStyle w:val="afff"/>
              <w:rPr>
                <w:sz w:val="12"/>
                <w:szCs w:val="12"/>
              </w:rPr>
            </w:pPr>
            <w:r w:rsidRPr="0068005E">
              <w:rPr>
                <w:sz w:val="12"/>
                <w:szCs w:val="12"/>
              </w:rPr>
              <w:t xml:space="preserve">федеральный </w:t>
            </w:r>
            <w:r w:rsidRPr="0068005E">
              <w:rPr>
                <w:sz w:val="12"/>
                <w:szCs w:val="12"/>
              </w:rPr>
              <w:lastRenderedPageBreak/>
              <w:t xml:space="preserve">бюджет </w:t>
            </w:r>
          </w:p>
        </w:tc>
        <w:tc>
          <w:tcPr>
            <w:tcW w:w="992" w:type="dxa"/>
            <w:vAlign w:val="center"/>
          </w:tcPr>
          <w:p w14:paraId="715E7EE1" w14:textId="77777777" w:rsidR="003371C0" w:rsidRPr="0068005E" w:rsidRDefault="003371C0" w:rsidP="0031789E">
            <w:pPr>
              <w:jc w:val="center"/>
              <w:rPr>
                <w:sz w:val="12"/>
                <w:szCs w:val="12"/>
              </w:rPr>
            </w:pPr>
          </w:p>
        </w:tc>
        <w:tc>
          <w:tcPr>
            <w:tcW w:w="992" w:type="dxa"/>
            <w:vAlign w:val="center"/>
          </w:tcPr>
          <w:p w14:paraId="51367686" w14:textId="77777777" w:rsidR="003371C0" w:rsidRPr="0068005E" w:rsidRDefault="003371C0" w:rsidP="0031789E">
            <w:pPr>
              <w:jc w:val="center"/>
              <w:rPr>
                <w:sz w:val="12"/>
                <w:szCs w:val="12"/>
              </w:rPr>
            </w:pPr>
          </w:p>
        </w:tc>
        <w:tc>
          <w:tcPr>
            <w:tcW w:w="1134" w:type="dxa"/>
            <w:vAlign w:val="center"/>
          </w:tcPr>
          <w:p w14:paraId="316DC507" w14:textId="77777777" w:rsidR="003371C0" w:rsidRPr="0068005E" w:rsidRDefault="003371C0" w:rsidP="0031789E">
            <w:pPr>
              <w:jc w:val="center"/>
              <w:rPr>
                <w:sz w:val="12"/>
                <w:szCs w:val="12"/>
              </w:rPr>
            </w:pPr>
          </w:p>
        </w:tc>
        <w:tc>
          <w:tcPr>
            <w:tcW w:w="993" w:type="dxa"/>
            <w:vAlign w:val="center"/>
          </w:tcPr>
          <w:p w14:paraId="5B2C68EB" w14:textId="77777777" w:rsidR="003371C0" w:rsidRPr="0068005E" w:rsidRDefault="003371C0" w:rsidP="0031789E">
            <w:pPr>
              <w:jc w:val="center"/>
              <w:rPr>
                <w:sz w:val="12"/>
                <w:szCs w:val="12"/>
              </w:rPr>
            </w:pPr>
          </w:p>
        </w:tc>
        <w:tc>
          <w:tcPr>
            <w:tcW w:w="1275" w:type="dxa"/>
            <w:noWrap/>
            <w:vAlign w:val="center"/>
          </w:tcPr>
          <w:p w14:paraId="51C1F53C" w14:textId="77777777" w:rsidR="003371C0" w:rsidRPr="0068005E" w:rsidRDefault="003371C0" w:rsidP="0031789E">
            <w:pPr>
              <w:pStyle w:val="afff"/>
              <w:jc w:val="center"/>
              <w:rPr>
                <w:sz w:val="12"/>
                <w:szCs w:val="12"/>
              </w:rPr>
            </w:pPr>
            <w:r w:rsidRPr="0068005E">
              <w:rPr>
                <w:sz w:val="12"/>
                <w:szCs w:val="12"/>
              </w:rPr>
              <w:t>30835,9</w:t>
            </w:r>
          </w:p>
        </w:tc>
        <w:tc>
          <w:tcPr>
            <w:tcW w:w="1134" w:type="dxa"/>
            <w:noWrap/>
            <w:vAlign w:val="center"/>
          </w:tcPr>
          <w:p w14:paraId="18E9CDED" w14:textId="77777777" w:rsidR="003371C0" w:rsidRPr="0068005E" w:rsidRDefault="003371C0" w:rsidP="0031789E">
            <w:pPr>
              <w:pStyle w:val="afff"/>
              <w:jc w:val="center"/>
              <w:rPr>
                <w:sz w:val="12"/>
                <w:szCs w:val="12"/>
              </w:rPr>
            </w:pPr>
            <w:r w:rsidRPr="0068005E">
              <w:rPr>
                <w:sz w:val="12"/>
                <w:szCs w:val="12"/>
              </w:rPr>
              <w:t>47114,60</w:t>
            </w:r>
          </w:p>
        </w:tc>
        <w:tc>
          <w:tcPr>
            <w:tcW w:w="993" w:type="dxa"/>
            <w:vAlign w:val="center"/>
          </w:tcPr>
          <w:p w14:paraId="5C8DA961" w14:textId="77777777" w:rsidR="003371C0" w:rsidRPr="0068005E" w:rsidRDefault="003371C0" w:rsidP="0031789E">
            <w:pPr>
              <w:rPr>
                <w:sz w:val="12"/>
                <w:szCs w:val="12"/>
              </w:rPr>
            </w:pPr>
          </w:p>
        </w:tc>
        <w:tc>
          <w:tcPr>
            <w:tcW w:w="1478" w:type="dxa"/>
            <w:vAlign w:val="center"/>
          </w:tcPr>
          <w:p w14:paraId="41A7D57D" w14:textId="77777777" w:rsidR="003371C0" w:rsidRPr="0068005E" w:rsidRDefault="003371C0" w:rsidP="0031789E">
            <w:pPr>
              <w:jc w:val="center"/>
              <w:rPr>
                <w:sz w:val="12"/>
                <w:szCs w:val="12"/>
              </w:rPr>
            </w:pPr>
          </w:p>
        </w:tc>
        <w:tc>
          <w:tcPr>
            <w:tcW w:w="1478" w:type="dxa"/>
            <w:vAlign w:val="center"/>
          </w:tcPr>
          <w:p w14:paraId="5EB601C9" w14:textId="77777777" w:rsidR="003371C0" w:rsidRPr="0068005E" w:rsidRDefault="003371C0" w:rsidP="0031789E">
            <w:pPr>
              <w:jc w:val="center"/>
              <w:rPr>
                <w:sz w:val="12"/>
                <w:szCs w:val="12"/>
              </w:rPr>
            </w:pPr>
          </w:p>
        </w:tc>
      </w:tr>
      <w:tr w:rsidR="003371C0" w:rsidRPr="0068005E" w14:paraId="236ECA1C" w14:textId="77777777" w:rsidTr="0031789E">
        <w:tc>
          <w:tcPr>
            <w:tcW w:w="1560" w:type="dxa"/>
            <w:vMerge/>
            <w:vAlign w:val="center"/>
            <w:hideMark/>
          </w:tcPr>
          <w:p w14:paraId="599BD849" w14:textId="77777777" w:rsidR="003371C0" w:rsidRPr="0068005E" w:rsidRDefault="003371C0" w:rsidP="0031789E">
            <w:pPr>
              <w:rPr>
                <w:sz w:val="12"/>
                <w:szCs w:val="12"/>
              </w:rPr>
            </w:pPr>
          </w:p>
        </w:tc>
        <w:tc>
          <w:tcPr>
            <w:tcW w:w="1985" w:type="dxa"/>
            <w:vMerge/>
            <w:vAlign w:val="center"/>
            <w:hideMark/>
          </w:tcPr>
          <w:p w14:paraId="4AC54A13" w14:textId="77777777" w:rsidR="003371C0" w:rsidRPr="0068005E" w:rsidRDefault="003371C0" w:rsidP="0031789E">
            <w:pPr>
              <w:rPr>
                <w:sz w:val="12"/>
                <w:szCs w:val="12"/>
              </w:rPr>
            </w:pPr>
          </w:p>
        </w:tc>
        <w:tc>
          <w:tcPr>
            <w:tcW w:w="1559" w:type="dxa"/>
            <w:hideMark/>
          </w:tcPr>
          <w:p w14:paraId="0DB7A7C7" w14:textId="77777777" w:rsidR="003371C0" w:rsidRPr="0068005E" w:rsidRDefault="003371C0" w:rsidP="0031789E">
            <w:pPr>
              <w:pStyle w:val="afff"/>
              <w:rPr>
                <w:sz w:val="12"/>
                <w:szCs w:val="12"/>
              </w:rPr>
            </w:pPr>
            <w:r w:rsidRPr="0068005E">
              <w:rPr>
                <w:sz w:val="12"/>
                <w:szCs w:val="12"/>
              </w:rPr>
              <w:t>областной бюджет</w:t>
            </w:r>
          </w:p>
        </w:tc>
        <w:tc>
          <w:tcPr>
            <w:tcW w:w="992" w:type="dxa"/>
            <w:vAlign w:val="center"/>
          </w:tcPr>
          <w:p w14:paraId="59AC2DD8" w14:textId="77777777" w:rsidR="003371C0" w:rsidRPr="0068005E" w:rsidRDefault="003371C0" w:rsidP="0031789E">
            <w:pPr>
              <w:jc w:val="center"/>
              <w:rPr>
                <w:sz w:val="12"/>
                <w:szCs w:val="12"/>
              </w:rPr>
            </w:pPr>
          </w:p>
        </w:tc>
        <w:tc>
          <w:tcPr>
            <w:tcW w:w="992" w:type="dxa"/>
            <w:vAlign w:val="center"/>
          </w:tcPr>
          <w:p w14:paraId="3D67AC48" w14:textId="77777777" w:rsidR="003371C0" w:rsidRPr="0068005E" w:rsidRDefault="003371C0" w:rsidP="0031789E">
            <w:pPr>
              <w:jc w:val="center"/>
              <w:rPr>
                <w:sz w:val="12"/>
                <w:szCs w:val="12"/>
              </w:rPr>
            </w:pPr>
          </w:p>
        </w:tc>
        <w:tc>
          <w:tcPr>
            <w:tcW w:w="1134" w:type="dxa"/>
            <w:vAlign w:val="center"/>
          </w:tcPr>
          <w:p w14:paraId="4D4926D0" w14:textId="77777777" w:rsidR="003371C0" w:rsidRPr="0068005E" w:rsidRDefault="003371C0" w:rsidP="0031789E">
            <w:pPr>
              <w:jc w:val="center"/>
              <w:rPr>
                <w:sz w:val="12"/>
                <w:szCs w:val="12"/>
              </w:rPr>
            </w:pPr>
          </w:p>
        </w:tc>
        <w:tc>
          <w:tcPr>
            <w:tcW w:w="993" w:type="dxa"/>
            <w:vAlign w:val="center"/>
          </w:tcPr>
          <w:p w14:paraId="0A62DF8B" w14:textId="77777777" w:rsidR="003371C0" w:rsidRPr="0068005E" w:rsidRDefault="003371C0" w:rsidP="0031789E">
            <w:pPr>
              <w:jc w:val="center"/>
              <w:rPr>
                <w:sz w:val="12"/>
                <w:szCs w:val="12"/>
              </w:rPr>
            </w:pPr>
          </w:p>
        </w:tc>
        <w:tc>
          <w:tcPr>
            <w:tcW w:w="1275" w:type="dxa"/>
            <w:noWrap/>
            <w:vAlign w:val="center"/>
          </w:tcPr>
          <w:p w14:paraId="0E269324" w14:textId="77777777" w:rsidR="003371C0" w:rsidRPr="0068005E" w:rsidRDefault="003371C0" w:rsidP="0031789E">
            <w:pPr>
              <w:pStyle w:val="afff"/>
              <w:jc w:val="center"/>
              <w:rPr>
                <w:sz w:val="12"/>
                <w:szCs w:val="12"/>
              </w:rPr>
            </w:pPr>
            <w:r w:rsidRPr="0068005E">
              <w:rPr>
                <w:sz w:val="12"/>
                <w:szCs w:val="12"/>
              </w:rPr>
              <w:t>8441,7</w:t>
            </w:r>
          </w:p>
        </w:tc>
        <w:tc>
          <w:tcPr>
            <w:tcW w:w="1134" w:type="dxa"/>
            <w:noWrap/>
            <w:vAlign w:val="center"/>
          </w:tcPr>
          <w:p w14:paraId="78E79607" w14:textId="77777777" w:rsidR="003371C0" w:rsidRPr="0068005E" w:rsidRDefault="003371C0" w:rsidP="0031789E">
            <w:pPr>
              <w:pStyle w:val="afff"/>
              <w:jc w:val="center"/>
              <w:rPr>
                <w:sz w:val="12"/>
                <w:szCs w:val="12"/>
              </w:rPr>
            </w:pPr>
            <w:r w:rsidRPr="0068005E">
              <w:rPr>
                <w:sz w:val="12"/>
                <w:szCs w:val="12"/>
              </w:rPr>
              <w:t>9279,4</w:t>
            </w:r>
          </w:p>
        </w:tc>
        <w:tc>
          <w:tcPr>
            <w:tcW w:w="993" w:type="dxa"/>
            <w:vAlign w:val="center"/>
          </w:tcPr>
          <w:p w14:paraId="67739575" w14:textId="77777777" w:rsidR="003371C0" w:rsidRPr="0068005E" w:rsidRDefault="003371C0" w:rsidP="0031789E">
            <w:pPr>
              <w:jc w:val="center"/>
              <w:rPr>
                <w:sz w:val="12"/>
                <w:szCs w:val="12"/>
              </w:rPr>
            </w:pPr>
          </w:p>
        </w:tc>
        <w:tc>
          <w:tcPr>
            <w:tcW w:w="1478" w:type="dxa"/>
            <w:vAlign w:val="center"/>
          </w:tcPr>
          <w:p w14:paraId="5839A0B7" w14:textId="77777777" w:rsidR="003371C0" w:rsidRPr="0068005E" w:rsidRDefault="003371C0" w:rsidP="0031789E">
            <w:pPr>
              <w:jc w:val="center"/>
              <w:rPr>
                <w:sz w:val="12"/>
                <w:szCs w:val="12"/>
              </w:rPr>
            </w:pPr>
          </w:p>
        </w:tc>
        <w:tc>
          <w:tcPr>
            <w:tcW w:w="1478" w:type="dxa"/>
            <w:vAlign w:val="center"/>
          </w:tcPr>
          <w:p w14:paraId="35D765F2" w14:textId="77777777" w:rsidR="003371C0" w:rsidRPr="0068005E" w:rsidRDefault="003371C0" w:rsidP="0031789E">
            <w:pPr>
              <w:jc w:val="center"/>
              <w:rPr>
                <w:sz w:val="12"/>
                <w:szCs w:val="12"/>
              </w:rPr>
            </w:pPr>
          </w:p>
        </w:tc>
      </w:tr>
      <w:tr w:rsidR="003371C0" w:rsidRPr="0068005E" w14:paraId="56F3E240" w14:textId="77777777" w:rsidTr="0031789E">
        <w:tc>
          <w:tcPr>
            <w:tcW w:w="1560" w:type="dxa"/>
            <w:vMerge/>
            <w:vAlign w:val="center"/>
            <w:hideMark/>
          </w:tcPr>
          <w:p w14:paraId="6C4C5BCD" w14:textId="77777777" w:rsidR="003371C0" w:rsidRPr="0068005E" w:rsidRDefault="003371C0" w:rsidP="0031789E">
            <w:pPr>
              <w:rPr>
                <w:sz w:val="12"/>
                <w:szCs w:val="12"/>
              </w:rPr>
            </w:pPr>
          </w:p>
        </w:tc>
        <w:tc>
          <w:tcPr>
            <w:tcW w:w="1985" w:type="dxa"/>
            <w:vMerge/>
            <w:vAlign w:val="center"/>
            <w:hideMark/>
          </w:tcPr>
          <w:p w14:paraId="486ABA30" w14:textId="77777777" w:rsidR="003371C0" w:rsidRPr="0068005E" w:rsidRDefault="003371C0" w:rsidP="0031789E">
            <w:pPr>
              <w:rPr>
                <w:sz w:val="12"/>
                <w:szCs w:val="12"/>
              </w:rPr>
            </w:pPr>
          </w:p>
        </w:tc>
        <w:tc>
          <w:tcPr>
            <w:tcW w:w="1559" w:type="dxa"/>
            <w:vAlign w:val="bottom"/>
            <w:hideMark/>
          </w:tcPr>
          <w:p w14:paraId="4175A0E0" w14:textId="77777777" w:rsidR="003371C0" w:rsidRPr="0068005E" w:rsidRDefault="003371C0" w:rsidP="0031789E">
            <w:pPr>
              <w:pStyle w:val="afff"/>
              <w:rPr>
                <w:sz w:val="12"/>
                <w:szCs w:val="12"/>
              </w:rPr>
            </w:pPr>
            <w:r w:rsidRPr="0068005E">
              <w:rPr>
                <w:sz w:val="12"/>
                <w:szCs w:val="12"/>
              </w:rPr>
              <w:t>бюджет муниципального района</w:t>
            </w:r>
          </w:p>
        </w:tc>
        <w:tc>
          <w:tcPr>
            <w:tcW w:w="992" w:type="dxa"/>
            <w:vAlign w:val="center"/>
          </w:tcPr>
          <w:p w14:paraId="58A97842" w14:textId="77777777" w:rsidR="003371C0" w:rsidRPr="0068005E" w:rsidRDefault="003371C0" w:rsidP="0031789E">
            <w:pPr>
              <w:jc w:val="center"/>
              <w:rPr>
                <w:sz w:val="12"/>
                <w:szCs w:val="12"/>
              </w:rPr>
            </w:pPr>
          </w:p>
        </w:tc>
        <w:tc>
          <w:tcPr>
            <w:tcW w:w="992" w:type="dxa"/>
            <w:vAlign w:val="center"/>
          </w:tcPr>
          <w:p w14:paraId="78774F5E" w14:textId="77777777" w:rsidR="003371C0" w:rsidRPr="0068005E" w:rsidRDefault="003371C0" w:rsidP="0031789E">
            <w:pPr>
              <w:jc w:val="center"/>
              <w:rPr>
                <w:sz w:val="12"/>
                <w:szCs w:val="12"/>
              </w:rPr>
            </w:pPr>
          </w:p>
        </w:tc>
        <w:tc>
          <w:tcPr>
            <w:tcW w:w="1134" w:type="dxa"/>
            <w:vAlign w:val="center"/>
          </w:tcPr>
          <w:p w14:paraId="142CCFB9" w14:textId="77777777" w:rsidR="003371C0" w:rsidRPr="0068005E" w:rsidRDefault="003371C0" w:rsidP="0031789E">
            <w:pPr>
              <w:jc w:val="center"/>
              <w:rPr>
                <w:sz w:val="12"/>
                <w:szCs w:val="12"/>
              </w:rPr>
            </w:pPr>
          </w:p>
        </w:tc>
        <w:tc>
          <w:tcPr>
            <w:tcW w:w="993" w:type="dxa"/>
            <w:vAlign w:val="center"/>
          </w:tcPr>
          <w:p w14:paraId="1629A861" w14:textId="77777777" w:rsidR="003371C0" w:rsidRPr="0068005E" w:rsidRDefault="003371C0" w:rsidP="0031789E">
            <w:pPr>
              <w:jc w:val="center"/>
              <w:rPr>
                <w:sz w:val="12"/>
                <w:szCs w:val="12"/>
              </w:rPr>
            </w:pPr>
          </w:p>
        </w:tc>
        <w:tc>
          <w:tcPr>
            <w:tcW w:w="1275" w:type="dxa"/>
            <w:noWrap/>
            <w:vAlign w:val="center"/>
          </w:tcPr>
          <w:p w14:paraId="572D3F3E" w14:textId="77777777" w:rsidR="003371C0" w:rsidRPr="0068005E" w:rsidRDefault="003371C0" w:rsidP="0031789E">
            <w:pPr>
              <w:pStyle w:val="afff"/>
              <w:jc w:val="center"/>
              <w:rPr>
                <w:sz w:val="12"/>
                <w:szCs w:val="12"/>
              </w:rPr>
            </w:pPr>
            <w:r w:rsidRPr="0068005E">
              <w:rPr>
                <w:sz w:val="12"/>
                <w:szCs w:val="12"/>
              </w:rPr>
              <w:t>108,0</w:t>
            </w:r>
          </w:p>
        </w:tc>
        <w:tc>
          <w:tcPr>
            <w:tcW w:w="1134" w:type="dxa"/>
            <w:noWrap/>
            <w:vAlign w:val="center"/>
          </w:tcPr>
          <w:p w14:paraId="7DE01B97" w14:textId="77777777" w:rsidR="003371C0" w:rsidRPr="0068005E" w:rsidRDefault="003371C0" w:rsidP="0031789E">
            <w:pPr>
              <w:pStyle w:val="afff"/>
              <w:jc w:val="center"/>
              <w:rPr>
                <w:sz w:val="12"/>
                <w:szCs w:val="12"/>
              </w:rPr>
            </w:pPr>
            <w:r w:rsidRPr="0068005E">
              <w:rPr>
                <w:sz w:val="12"/>
                <w:szCs w:val="12"/>
              </w:rPr>
              <w:t>131,5</w:t>
            </w:r>
          </w:p>
        </w:tc>
        <w:tc>
          <w:tcPr>
            <w:tcW w:w="993" w:type="dxa"/>
            <w:vAlign w:val="center"/>
          </w:tcPr>
          <w:p w14:paraId="198F698B" w14:textId="77777777" w:rsidR="003371C0" w:rsidRPr="0068005E" w:rsidRDefault="003371C0" w:rsidP="0031789E">
            <w:pPr>
              <w:jc w:val="center"/>
              <w:rPr>
                <w:sz w:val="12"/>
                <w:szCs w:val="12"/>
              </w:rPr>
            </w:pPr>
          </w:p>
        </w:tc>
        <w:tc>
          <w:tcPr>
            <w:tcW w:w="1478" w:type="dxa"/>
            <w:vAlign w:val="center"/>
          </w:tcPr>
          <w:p w14:paraId="2DD0AC60" w14:textId="77777777" w:rsidR="003371C0" w:rsidRPr="0068005E" w:rsidRDefault="003371C0" w:rsidP="0031789E">
            <w:pPr>
              <w:jc w:val="center"/>
              <w:rPr>
                <w:sz w:val="12"/>
                <w:szCs w:val="12"/>
              </w:rPr>
            </w:pPr>
          </w:p>
        </w:tc>
        <w:tc>
          <w:tcPr>
            <w:tcW w:w="1478" w:type="dxa"/>
            <w:vAlign w:val="center"/>
          </w:tcPr>
          <w:p w14:paraId="39719F2A" w14:textId="77777777" w:rsidR="003371C0" w:rsidRPr="0068005E" w:rsidRDefault="003371C0" w:rsidP="0031789E">
            <w:pPr>
              <w:jc w:val="center"/>
              <w:rPr>
                <w:sz w:val="12"/>
                <w:szCs w:val="12"/>
              </w:rPr>
            </w:pPr>
          </w:p>
        </w:tc>
      </w:tr>
      <w:tr w:rsidR="003371C0" w:rsidRPr="0068005E" w14:paraId="03A65259" w14:textId="77777777" w:rsidTr="0031789E">
        <w:tc>
          <w:tcPr>
            <w:tcW w:w="1560" w:type="dxa"/>
            <w:vMerge/>
            <w:vAlign w:val="center"/>
            <w:hideMark/>
          </w:tcPr>
          <w:p w14:paraId="653BA2D7" w14:textId="77777777" w:rsidR="003371C0" w:rsidRPr="0068005E" w:rsidRDefault="003371C0" w:rsidP="0031789E">
            <w:pPr>
              <w:rPr>
                <w:sz w:val="12"/>
                <w:szCs w:val="12"/>
              </w:rPr>
            </w:pPr>
          </w:p>
        </w:tc>
        <w:tc>
          <w:tcPr>
            <w:tcW w:w="1985" w:type="dxa"/>
            <w:vMerge/>
            <w:vAlign w:val="center"/>
            <w:hideMark/>
          </w:tcPr>
          <w:p w14:paraId="3BE2FA08" w14:textId="77777777" w:rsidR="003371C0" w:rsidRPr="0068005E" w:rsidRDefault="003371C0" w:rsidP="0031789E">
            <w:pPr>
              <w:rPr>
                <w:sz w:val="12"/>
                <w:szCs w:val="12"/>
              </w:rPr>
            </w:pPr>
          </w:p>
        </w:tc>
        <w:tc>
          <w:tcPr>
            <w:tcW w:w="1559" w:type="dxa"/>
            <w:hideMark/>
          </w:tcPr>
          <w:p w14:paraId="0D9EDC47" w14:textId="77777777" w:rsidR="003371C0" w:rsidRPr="0068005E" w:rsidRDefault="003371C0" w:rsidP="0031789E">
            <w:pPr>
              <w:pStyle w:val="afff"/>
              <w:rPr>
                <w:sz w:val="12"/>
                <w:szCs w:val="12"/>
              </w:rPr>
            </w:pPr>
            <w:r w:rsidRPr="0068005E">
              <w:rPr>
                <w:sz w:val="12"/>
                <w:szCs w:val="12"/>
              </w:rPr>
              <w:t xml:space="preserve"> внебюджетные фонды </w:t>
            </w:r>
          </w:p>
        </w:tc>
        <w:tc>
          <w:tcPr>
            <w:tcW w:w="992" w:type="dxa"/>
          </w:tcPr>
          <w:p w14:paraId="22753B54" w14:textId="77777777" w:rsidR="003371C0" w:rsidRPr="0068005E" w:rsidRDefault="003371C0" w:rsidP="0031789E">
            <w:pPr>
              <w:pStyle w:val="afff"/>
              <w:jc w:val="center"/>
              <w:rPr>
                <w:sz w:val="12"/>
                <w:szCs w:val="12"/>
              </w:rPr>
            </w:pPr>
          </w:p>
        </w:tc>
        <w:tc>
          <w:tcPr>
            <w:tcW w:w="992" w:type="dxa"/>
          </w:tcPr>
          <w:p w14:paraId="0671CD73" w14:textId="77777777" w:rsidR="003371C0" w:rsidRPr="0068005E" w:rsidRDefault="003371C0" w:rsidP="0031789E">
            <w:pPr>
              <w:pStyle w:val="afff"/>
              <w:jc w:val="center"/>
              <w:rPr>
                <w:sz w:val="12"/>
                <w:szCs w:val="12"/>
              </w:rPr>
            </w:pPr>
          </w:p>
        </w:tc>
        <w:tc>
          <w:tcPr>
            <w:tcW w:w="1134" w:type="dxa"/>
          </w:tcPr>
          <w:p w14:paraId="56E376A3" w14:textId="77777777" w:rsidR="003371C0" w:rsidRPr="0068005E" w:rsidRDefault="003371C0" w:rsidP="0031789E">
            <w:pPr>
              <w:pStyle w:val="afff"/>
              <w:jc w:val="center"/>
              <w:rPr>
                <w:sz w:val="12"/>
                <w:szCs w:val="12"/>
              </w:rPr>
            </w:pPr>
          </w:p>
        </w:tc>
        <w:tc>
          <w:tcPr>
            <w:tcW w:w="993" w:type="dxa"/>
          </w:tcPr>
          <w:p w14:paraId="6F4B3E74" w14:textId="77777777" w:rsidR="003371C0" w:rsidRPr="0068005E" w:rsidRDefault="003371C0" w:rsidP="0031789E">
            <w:pPr>
              <w:pStyle w:val="afff"/>
              <w:jc w:val="center"/>
              <w:rPr>
                <w:sz w:val="12"/>
                <w:szCs w:val="12"/>
              </w:rPr>
            </w:pPr>
          </w:p>
        </w:tc>
        <w:tc>
          <w:tcPr>
            <w:tcW w:w="1275" w:type="dxa"/>
            <w:noWrap/>
          </w:tcPr>
          <w:p w14:paraId="34A7CFEB" w14:textId="77777777" w:rsidR="003371C0" w:rsidRPr="0068005E" w:rsidRDefault="003371C0" w:rsidP="0031789E">
            <w:pPr>
              <w:pStyle w:val="afff"/>
              <w:jc w:val="center"/>
              <w:rPr>
                <w:sz w:val="12"/>
                <w:szCs w:val="12"/>
              </w:rPr>
            </w:pPr>
          </w:p>
        </w:tc>
        <w:tc>
          <w:tcPr>
            <w:tcW w:w="1134" w:type="dxa"/>
            <w:noWrap/>
          </w:tcPr>
          <w:p w14:paraId="24E033E1" w14:textId="77777777" w:rsidR="003371C0" w:rsidRPr="0068005E" w:rsidRDefault="003371C0" w:rsidP="0031789E">
            <w:pPr>
              <w:pStyle w:val="afff"/>
              <w:jc w:val="center"/>
              <w:rPr>
                <w:sz w:val="12"/>
                <w:szCs w:val="12"/>
              </w:rPr>
            </w:pPr>
          </w:p>
        </w:tc>
        <w:tc>
          <w:tcPr>
            <w:tcW w:w="993" w:type="dxa"/>
          </w:tcPr>
          <w:p w14:paraId="4832F97B" w14:textId="77777777" w:rsidR="003371C0" w:rsidRPr="0068005E" w:rsidRDefault="003371C0" w:rsidP="0031789E">
            <w:pPr>
              <w:pStyle w:val="afff"/>
              <w:jc w:val="center"/>
              <w:rPr>
                <w:sz w:val="12"/>
                <w:szCs w:val="12"/>
              </w:rPr>
            </w:pPr>
          </w:p>
        </w:tc>
        <w:tc>
          <w:tcPr>
            <w:tcW w:w="1478" w:type="dxa"/>
          </w:tcPr>
          <w:p w14:paraId="6699CD1B" w14:textId="77777777" w:rsidR="003371C0" w:rsidRPr="0068005E" w:rsidRDefault="003371C0" w:rsidP="0031789E">
            <w:pPr>
              <w:pStyle w:val="afff"/>
              <w:jc w:val="center"/>
              <w:rPr>
                <w:color w:val="FF0000"/>
                <w:sz w:val="12"/>
                <w:szCs w:val="12"/>
              </w:rPr>
            </w:pPr>
          </w:p>
        </w:tc>
        <w:tc>
          <w:tcPr>
            <w:tcW w:w="1478" w:type="dxa"/>
          </w:tcPr>
          <w:p w14:paraId="355E7474" w14:textId="77777777" w:rsidR="003371C0" w:rsidRPr="0068005E" w:rsidRDefault="003371C0" w:rsidP="0031789E">
            <w:pPr>
              <w:pStyle w:val="afff"/>
              <w:jc w:val="center"/>
              <w:rPr>
                <w:color w:val="FF0000"/>
                <w:sz w:val="12"/>
                <w:szCs w:val="12"/>
              </w:rPr>
            </w:pPr>
          </w:p>
        </w:tc>
      </w:tr>
      <w:tr w:rsidR="003371C0" w:rsidRPr="0068005E" w14:paraId="40D292EE" w14:textId="77777777" w:rsidTr="0031789E">
        <w:tc>
          <w:tcPr>
            <w:tcW w:w="1560" w:type="dxa"/>
            <w:vMerge/>
            <w:vAlign w:val="center"/>
            <w:hideMark/>
          </w:tcPr>
          <w:p w14:paraId="1EB1C965" w14:textId="77777777" w:rsidR="003371C0" w:rsidRPr="0068005E" w:rsidRDefault="003371C0" w:rsidP="0031789E">
            <w:pPr>
              <w:rPr>
                <w:sz w:val="12"/>
                <w:szCs w:val="12"/>
              </w:rPr>
            </w:pPr>
          </w:p>
        </w:tc>
        <w:tc>
          <w:tcPr>
            <w:tcW w:w="1985" w:type="dxa"/>
            <w:vMerge/>
            <w:vAlign w:val="center"/>
            <w:hideMark/>
          </w:tcPr>
          <w:p w14:paraId="2587EFD9" w14:textId="77777777" w:rsidR="003371C0" w:rsidRPr="0068005E" w:rsidRDefault="003371C0" w:rsidP="0031789E">
            <w:pPr>
              <w:rPr>
                <w:sz w:val="12"/>
                <w:szCs w:val="12"/>
              </w:rPr>
            </w:pPr>
          </w:p>
        </w:tc>
        <w:tc>
          <w:tcPr>
            <w:tcW w:w="1559" w:type="dxa"/>
            <w:vAlign w:val="bottom"/>
          </w:tcPr>
          <w:p w14:paraId="6B092E99" w14:textId="77777777" w:rsidR="003371C0" w:rsidRPr="0068005E" w:rsidRDefault="003371C0" w:rsidP="0031789E">
            <w:pPr>
              <w:pStyle w:val="afff"/>
              <w:rPr>
                <w:sz w:val="12"/>
                <w:szCs w:val="12"/>
              </w:rPr>
            </w:pPr>
            <w:r w:rsidRPr="0068005E">
              <w:rPr>
                <w:sz w:val="12"/>
                <w:szCs w:val="12"/>
              </w:rPr>
              <w:t>юридические лица</w:t>
            </w:r>
          </w:p>
        </w:tc>
        <w:tc>
          <w:tcPr>
            <w:tcW w:w="992" w:type="dxa"/>
          </w:tcPr>
          <w:p w14:paraId="5A4D8A75" w14:textId="77777777" w:rsidR="003371C0" w:rsidRPr="0068005E" w:rsidRDefault="003371C0" w:rsidP="0031789E">
            <w:pPr>
              <w:pStyle w:val="afff"/>
              <w:jc w:val="center"/>
              <w:rPr>
                <w:sz w:val="12"/>
                <w:szCs w:val="12"/>
              </w:rPr>
            </w:pPr>
          </w:p>
        </w:tc>
        <w:tc>
          <w:tcPr>
            <w:tcW w:w="992" w:type="dxa"/>
          </w:tcPr>
          <w:p w14:paraId="6BC5937A" w14:textId="77777777" w:rsidR="003371C0" w:rsidRPr="0068005E" w:rsidRDefault="003371C0" w:rsidP="0031789E">
            <w:pPr>
              <w:pStyle w:val="afff"/>
              <w:jc w:val="center"/>
              <w:rPr>
                <w:sz w:val="12"/>
                <w:szCs w:val="12"/>
              </w:rPr>
            </w:pPr>
          </w:p>
        </w:tc>
        <w:tc>
          <w:tcPr>
            <w:tcW w:w="1134" w:type="dxa"/>
          </w:tcPr>
          <w:p w14:paraId="15B79B85" w14:textId="77777777" w:rsidR="003371C0" w:rsidRPr="0068005E" w:rsidRDefault="003371C0" w:rsidP="0031789E">
            <w:pPr>
              <w:pStyle w:val="afff"/>
              <w:jc w:val="center"/>
              <w:rPr>
                <w:sz w:val="12"/>
                <w:szCs w:val="12"/>
              </w:rPr>
            </w:pPr>
          </w:p>
        </w:tc>
        <w:tc>
          <w:tcPr>
            <w:tcW w:w="993" w:type="dxa"/>
          </w:tcPr>
          <w:p w14:paraId="3FD5FBE2" w14:textId="77777777" w:rsidR="003371C0" w:rsidRPr="0068005E" w:rsidRDefault="003371C0" w:rsidP="0031789E">
            <w:pPr>
              <w:pStyle w:val="afff"/>
              <w:jc w:val="center"/>
              <w:rPr>
                <w:sz w:val="12"/>
                <w:szCs w:val="12"/>
              </w:rPr>
            </w:pPr>
          </w:p>
        </w:tc>
        <w:tc>
          <w:tcPr>
            <w:tcW w:w="1275" w:type="dxa"/>
            <w:noWrap/>
          </w:tcPr>
          <w:p w14:paraId="0F2CDA48" w14:textId="77777777" w:rsidR="003371C0" w:rsidRPr="0068005E" w:rsidRDefault="003371C0" w:rsidP="0031789E">
            <w:pPr>
              <w:pStyle w:val="afff"/>
              <w:jc w:val="center"/>
              <w:rPr>
                <w:sz w:val="12"/>
                <w:szCs w:val="12"/>
              </w:rPr>
            </w:pPr>
          </w:p>
        </w:tc>
        <w:tc>
          <w:tcPr>
            <w:tcW w:w="1134" w:type="dxa"/>
            <w:noWrap/>
          </w:tcPr>
          <w:p w14:paraId="46BEB314" w14:textId="77777777" w:rsidR="003371C0" w:rsidRPr="0068005E" w:rsidRDefault="003371C0" w:rsidP="0031789E">
            <w:pPr>
              <w:pStyle w:val="afff"/>
              <w:jc w:val="center"/>
              <w:rPr>
                <w:sz w:val="12"/>
                <w:szCs w:val="12"/>
              </w:rPr>
            </w:pPr>
          </w:p>
        </w:tc>
        <w:tc>
          <w:tcPr>
            <w:tcW w:w="993" w:type="dxa"/>
          </w:tcPr>
          <w:p w14:paraId="1CE8E594" w14:textId="77777777" w:rsidR="003371C0" w:rsidRPr="0068005E" w:rsidRDefault="003371C0" w:rsidP="0031789E">
            <w:pPr>
              <w:pStyle w:val="afff"/>
              <w:jc w:val="center"/>
              <w:rPr>
                <w:sz w:val="12"/>
                <w:szCs w:val="12"/>
              </w:rPr>
            </w:pPr>
          </w:p>
        </w:tc>
        <w:tc>
          <w:tcPr>
            <w:tcW w:w="1478" w:type="dxa"/>
          </w:tcPr>
          <w:p w14:paraId="2DBC140B" w14:textId="77777777" w:rsidR="003371C0" w:rsidRPr="0068005E" w:rsidRDefault="003371C0" w:rsidP="0031789E">
            <w:pPr>
              <w:pStyle w:val="afff"/>
              <w:jc w:val="center"/>
              <w:rPr>
                <w:color w:val="FF0000"/>
                <w:sz w:val="12"/>
                <w:szCs w:val="12"/>
              </w:rPr>
            </w:pPr>
          </w:p>
        </w:tc>
        <w:tc>
          <w:tcPr>
            <w:tcW w:w="1478" w:type="dxa"/>
          </w:tcPr>
          <w:p w14:paraId="2359A318" w14:textId="77777777" w:rsidR="003371C0" w:rsidRPr="0068005E" w:rsidRDefault="003371C0" w:rsidP="0031789E">
            <w:pPr>
              <w:pStyle w:val="afff"/>
              <w:jc w:val="center"/>
              <w:rPr>
                <w:color w:val="FF0000"/>
                <w:sz w:val="12"/>
                <w:szCs w:val="12"/>
              </w:rPr>
            </w:pPr>
          </w:p>
        </w:tc>
      </w:tr>
      <w:tr w:rsidR="003371C0" w:rsidRPr="0068005E" w14:paraId="108EDA6F" w14:textId="77777777" w:rsidTr="0031789E">
        <w:tc>
          <w:tcPr>
            <w:tcW w:w="1560" w:type="dxa"/>
            <w:vMerge/>
            <w:vAlign w:val="center"/>
            <w:hideMark/>
          </w:tcPr>
          <w:p w14:paraId="695B8BAD" w14:textId="77777777" w:rsidR="003371C0" w:rsidRPr="0068005E" w:rsidRDefault="003371C0" w:rsidP="0031789E">
            <w:pPr>
              <w:rPr>
                <w:sz w:val="12"/>
                <w:szCs w:val="12"/>
              </w:rPr>
            </w:pPr>
          </w:p>
        </w:tc>
        <w:tc>
          <w:tcPr>
            <w:tcW w:w="1985" w:type="dxa"/>
            <w:vMerge/>
            <w:vAlign w:val="center"/>
            <w:hideMark/>
          </w:tcPr>
          <w:p w14:paraId="780A562B" w14:textId="77777777" w:rsidR="003371C0" w:rsidRPr="0068005E" w:rsidRDefault="003371C0" w:rsidP="0031789E">
            <w:pPr>
              <w:rPr>
                <w:sz w:val="12"/>
                <w:szCs w:val="12"/>
              </w:rPr>
            </w:pPr>
          </w:p>
        </w:tc>
        <w:tc>
          <w:tcPr>
            <w:tcW w:w="1559" w:type="dxa"/>
            <w:vAlign w:val="bottom"/>
          </w:tcPr>
          <w:p w14:paraId="3F98A628" w14:textId="77777777" w:rsidR="003371C0" w:rsidRPr="0068005E" w:rsidRDefault="003371C0" w:rsidP="0031789E">
            <w:pPr>
              <w:pStyle w:val="afff"/>
              <w:rPr>
                <w:sz w:val="12"/>
                <w:szCs w:val="12"/>
              </w:rPr>
            </w:pPr>
            <w:r w:rsidRPr="0068005E">
              <w:rPr>
                <w:sz w:val="12"/>
                <w:szCs w:val="12"/>
              </w:rPr>
              <w:t>физические лица</w:t>
            </w:r>
          </w:p>
        </w:tc>
        <w:tc>
          <w:tcPr>
            <w:tcW w:w="992" w:type="dxa"/>
          </w:tcPr>
          <w:p w14:paraId="5E2B3428" w14:textId="77777777" w:rsidR="003371C0" w:rsidRPr="0068005E" w:rsidRDefault="003371C0" w:rsidP="0031789E">
            <w:pPr>
              <w:pStyle w:val="afff"/>
              <w:jc w:val="center"/>
              <w:rPr>
                <w:sz w:val="12"/>
                <w:szCs w:val="12"/>
              </w:rPr>
            </w:pPr>
          </w:p>
        </w:tc>
        <w:tc>
          <w:tcPr>
            <w:tcW w:w="992" w:type="dxa"/>
          </w:tcPr>
          <w:p w14:paraId="3A7CC463" w14:textId="77777777" w:rsidR="003371C0" w:rsidRPr="0068005E" w:rsidRDefault="003371C0" w:rsidP="0031789E">
            <w:pPr>
              <w:pStyle w:val="afff"/>
              <w:jc w:val="center"/>
              <w:rPr>
                <w:sz w:val="12"/>
                <w:szCs w:val="12"/>
              </w:rPr>
            </w:pPr>
          </w:p>
        </w:tc>
        <w:tc>
          <w:tcPr>
            <w:tcW w:w="1134" w:type="dxa"/>
          </w:tcPr>
          <w:p w14:paraId="5F86EC58" w14:textId="77777777" w:rsidR="003371C0" w:rsidRPr="0068005E" w:rsidRDefault="003371C0" w:rsidP="0031789E">
            <w:pPr>
              <w:pStyle w:val="afff"/>
              <w:jc w:val="center"/>
              <w:rPr>
                <w:sz w:val="12"/>
                <w:szCs w:val="12"/>
              </w:rPr>
            </w:pPr>
          </w:p>
        </w:tc>
        <w:tc>
          <w:tcPr>
            <w:tcW w:w="993" w:type="dxa"/>
          </w:tcPr>
          <w:p w14:paraId="5625D8C3" w14:textId="77777777" w:rsidR="003371C0" w:rsidRPr="0068005E" w:rsidRDefault="003371C0" w:rsidP="0031789E">
            <w:pPr>
              <w:pStyle w:val="afff"/>
              <w:jc w:val="center"/>
              <w:rPr>
                <w:sz w:val="12"/>
                <w:szCs w:val="12"/>
              </w:rPr>
            </w:pPr>
          </w:p>
        </w:tc>
        <w:tc>
          <w:tcPr>
            <w:tcW w:w="1275" w:type="dxa"/>
            <w:noWrap/>
          </w:tcPr>
          <w:p w14:paraId="04F9A728" w14:textId="77777777" w:rsidR="003371C0" w:rsidRPr="0068005E" w:rsidRDefault="003371C0" w:rsidP="0031789E">
            <w:pPr>
              <w:pStyle w:val="afff"/>
              <w:jc w:val="center"/>
              <w:rPr>
                <w:sz w:val="12"/>
                <w:szCs w:val="12"/>
              </w:rPr>
            </w:pPr>
          </w:p>
        </w:tc>
        <w:tc>
          <w:tcPr>
            <w:tcW w:w="1134" w:type="dxa"/>
            <w:noWrap/>
          </w:tcPr>
          <w:p w14:paraId="788E55BC" w14:textId="77777777" w:rsidR="003371C0" w:rsidRPr="0068005E" w:rsidRDefault="003371C0" w:rsidP="0031789E">
            <w:pPr>
              <w:pStyle w:val="afff"/>
              <w:jc w:val="center"/>
              <w:rPr>
                <w:sz w:val="12"/>
                <w:szCs w:val="12"/>
              </w:rPr>
            </w:pPr>
          </w:p>
        </w:tc>
        <w:tc>
          <w:tcPr>
            <w:tcW w:w="993" w:type="dxa"/>
          </w:tcPr>
          <w:p w14:paraId="077C13F2" w14:textId="77777777" w:rsidR="003371C0" w:rsidRPr="0068005E" w:rsidRDefault="003371C0" w:rsidP="0031789E">
            <w:pPr>
              <w:pStyle w:val="afff"/>
              <w:jc w:val="center"/>
              <w:rPr>
                <w:sz w:val="12"/>
                <w:szCs w:val="12"/>
              </w:rPr>
            </w:pPr>
          </w:p>
        </w:tc>
        <w:tc>
          <w:tcPr>
            <w:tcW w:w="1478" w:type="dxa"/>
          </w:tcPr>
          <w:p w14:paraId="3E15EE20" w14:textId="77777777" w:rsidR="003371C0" w:rsidRPr="0068005E" w:rsidRDefault="003371C0" w:rsidP="0031789E">
            <w:pPr>
              <w:pStyle w:val="afff"/>
              <w:jc w:val="center"/>
              <w:rPr>
                <w:color w:val="FF0000"/>
                <w:sz w:val="12"/>
                <w:szCs w:val="12"/>
              </w:rPr>
            </w:pPr>
          </w:p>
        </w:tc>
        <w:tc>
          <w:tcPr>
            <w:tcW w:w="1478" w:type="dxa"/>
          </w:tcPr>
          <w:p w14:paraId="6A5D18D7" w14:textId="77777777" w:rsidR="003371C0" w:rsidRPr="0068005E" w:rsidRDefault="003371C0" w:rsidP="0031789E">
            <w:pPr>
              <w:pStyle w:val="afff"/>
              <w:jc w:val="center"/>
              <w:rPr>
                <w:color w:val="FF0000"/>
                <w:sz w:val="12"/>
                <w:szCs w:val="12"/>
              </w:rPr>
            </w:pPr>
          </w:p>
        </w:tc>
      </w:tr>
      <w:tr w:rsidR="003371C0" w:rsidRPr="0068005E" w14:paraId="491FAAF0" w14:textId="77777777" w:rsidTr="0031789E">
        <w:tc>
          <w:tcPr>
            <w:tcW w:w="1560" w:type="dxa"/>
            <w:vMerge w:val="restart"/>
            <w:hideMark/>
          </w:tcPr>
          <w:p w14:paraId="535E7E22" w14:textId="77777777" w:rsidR="003371C0" w:rsidRPr="0068005E" w:rsidRDefault="003371C0" w:rsidP="0031789E">
            <w:pPr>
              <w:pStyle w:val="afff"/>
              <w:rPr>
                <w:sz w:val="12"/>
                <w:szCs w:val="12"/>
              </w:rPr>
            </w:pPr>
          </w:p>
          <w:p w14:paraId="6B19C5D3" w14:textId="77777777" w:rsidR="003371C0" w:rsidRPr="0068005E" w:rsidRDefault="003371C0" w:rsidP="0031789E">
            <w:pPr>
              <w:pStyle w:val="afff"/>
              <w:rPr>
                <w:sz w:val="12"/>
                <w:szCs w:val="12"/>
              </w:rPr>
            </w:pPr>
          </w:p>
          <w:p w14:paraId="56C729EF" w14:textId="77777777" w:rsidR="003371C0" w:rsidRPr="0068005E" w:rsidRDefault="003371C0" w:rsidP="0031789E">
            <w:pPr>
              <w:pStyle w:val="afff"/>
              <w:rPr>
                <w:sz w:val="12"/>
                <w:szCs w:val="12"/>
              </w:rPr>
            </w:pPr>
          </w:p>
          <w:p w14:paraId="31A0A073" w14:textId="77777777" w:rsidR="003371C0" w:rsidRPr="0068005E" w:rsidRDefault="003371C0" w:rsidP="0031789E">
            <w:pPr>
              <w:pStyle w:val="afff"/>
              <w:rPr>
                <w:sz w:val="12"/>
                <w:szCs w:val="12"/>
              </w:rPr>
            </w:pPr>
          </w:p>
          <w:p w14:paraId="7A382175" w14:textId="77777777" w:rsidR="003371C0" w:rsidRPr="0068005E" w:rsidRDefault="003371C0" w:rsidP="0031789E">
            <w:pPr>
              <w:pStyle w:val="afff"/>
              <w:rPr>
                <w:sz w:val="12"/>
                <w:szCs w:val="12"/>
              </w:rPr>
            </w:pPr>
          </w:p>
          <w:p w14:paraId="566882DC" w14:textId="77777777" w:rsidR="003371C0" w:rsidRPr="0068005E" w:rsidRDefault="003371C0" w:rsidP="0031789E">
            <w:pPr>
              <w:pStyle w:val="afff"/>
              <w:rPr>
                <w:sz w:val="12"/>
                <w:szCs w:val="12"/>
              </w:rPr>
            </w:pPr>
            <w:r w:rsidRPr="0068005E">
              <w:rPr>
                <w:sz w:val="12"/>
                <w:szCs w:val="12"/>
              </w:rPr>
              <w:t xml:space="preserve">Основное </w:t>
            </w:r>
            <w:r w:rsidRPr="0068005E">
              <w:rPr>
                <w:sz w:val="12"/>
                <w:szCs w:val="12"/>
              </w:rPr>
              <w:br/>
              <w:t xml:space="preserve">мероприятие 2.2 </w:t>
            </w:r>
          </w:p>
        </w:tc>
        <w:tc>
          <w:tcPr>
            <w:tcW w:w="1985" w:type="dxa"/>
            <w:vMerge w:val="restart"/>
            <w:shd w:val="clear" w:color="auto" w:fill="FFFFFF"/>
          </w:tcPr>
          <w:p w14:paraId="0271076B" w14:textId="77777777" w:rsidR="003371C0" w:rsidRPr="0068005E" w:rsidRDefault="003371C0" w:rsidP="0031789E">
            <w:pPr>
              <w:rPr>
                <w:sz w:val="12"/>
                <w:szCs w:val="12"/>
              </w:rPr>
            </w:pPr>
          </w:p>
          <w:p w14:paraId="45365103" w14:textId="77777777" w:rsidR="003371C0" w:rsidRPr="0068005E" w:rsidRDefault="003371C0" w:rsidP="0031789E">
            <w:pPr>
              <w:rPr>
                <w:sz w:val="12"/>
                <w:szCs w:val="12"/>
              </w:rPr>
            </w:pPr>
          </w:p>
          <w:p w14:paraId="4FCEC253" w14:textId="77777777" w:rsidR="003371C0" w:rsidRPr="0068005E" w:rsidRDefault="003371C0" w:rsidP="0031789E">
            <w:pPr>
              <w:rPr>
                <w:sz w:val="12"/>
                <w:szCs w:val="12"/>
              </w:rPr>
            </w:pPr>
            <w:r w:rsidRPr="0068005E">
              <w:rPr>
                <w:sz w:val="12"/>
                <w:szCs w:val="12"/>
              </w:rPr>
              <w:t>«Санитарная очистка территории поселений Павловского муниципального района»</w:t>
            </w:r>
          </w:p>
          <w:p w14:paraId="4A01B9A7" w14:textId="77777777" w:rsidR="003371C0" w:rsidRPr="0068005E" w:rsidRDefault="003371C0" w:rsidP="0031789E">
            <w:pPr>
              <w:pStyle w:val="afff"/>
              <w:rPr>
                <w:sz w:val="12"/>
                <w:szCs w:val="12"/>
              </w:rPr>
            </w:pPr>
          </w:p>
        </w:tc>
        <w:tc>
          <w:tcPr>
            <w:tcW w:w="1559" w:type="dxa"/>
            <w:vAlign w:val="bottom"/>
            <w:hideMark/>
          </w:tcPr>
          <w:p w14:paraId="3F3C0ACB" w14:textId="77777777" w:rsidR="003371C0" w:rsidRPr="0068005E" w:rsidRDefault="003371C0" w:rsidP="0031789E">
            <w:pPr>
              <w:pStyle w:val="afff"/>
              <w:rPr>
                <w:color w:val="000000"/>
                <w:sz w:val="12"/>
                <w:szCs w:val="12"/>
              </w:rPr>
            </w:pPr>
            <w:r w:rsidRPr="0068005E">
              <w:rPr>
                <w:color w:val="000000"/>
                <w:sz w:val="12"/>
                <w:szCs w:val="12"/>
              </w:rPr>
              <w:t>всего, в том числе:</w:t>
            </w:r>
          </w:p>
        </w:tc>
        <w:tc>
          <w:tcPr>
            <w:tcW w:w="992" w:type="dxa"/>
            <w:vAlign w:val="center"/>
          </w:tcPr>
          <w:p w14:paraId="7D76E063" w14:textId="77777777" w:rsidR="003371C0" w:rsidRPr="0068005E" w:rsidRDefault="003371C0" w:rsidP="0031789E">
            <w:pPr>
              <w:pStyle w:val="afff"/>
              <w:jc w:val="center"/>
              <w:rPr>
                <w:sz w:val="12"/>
                <w:szCs w:val="12"/>
              </w:rPr>
            </w:pPr>
          </w:p>
        </w:tc>
        <w:tc>
          <w:tcPr>
            <w:tcW w:w="992" w:type="dxa"/>
            <w:vAlign w:val="center"/>
            <w:hideMark/>
          </w:tcPr>
          <w:p w14:paraId="548B4394" w14:textId="77777777" w:rsidR="003371C0" w:rsidRPr="0068005E" w:rsidRDefault="003371C0" w:rsidP="0031789E">
            <w:pPr>
              <w:pStyle w:val="afff"/>
              <w:jc w:val="center"/>
              <w:rPr>
                <w:sz w:val="12"/>
                <w:szCs w:val="12"/>
              </w:rPr>
            </w:pPr>
          </w:p>
        </w:tc>
        <w:tc>
          <w:tcPr>
            <w:tcW w:w="1134" w:type="dxa"/>
            <w:vAlign w:val="center"/>
            <w:hideMark/>
          </w:tcPr>
          <w:p w14:paraId="7DAC6A4A" w14:textId="77777777" w:rsidR="003371C0" w:rsidRPr="0068005E" w:rsidRDefault="003371C0" w:rsidP="0031789E">
            <w:pPr>
              <w:pStyle w:val="afff"/>
              <w:jc w:val="center"/>
              <w:rPr>
                <w:sz w:val="12"/>
                <w:szCs w:val="12"/>
              </w:rPr>
            </w:pPr>
          </w:p>
        </w:tc>
        <w:tc>
          <w:tcPr>
            <w:tcW w:w="993" w:type="dxa"/>
            <w:vAlign w:val="center"/>
          </w:tcPr>
          <w:p w14:paraId="5A769DCE" w14:textId="77777777" w:rsidR="003371C0" w:rsidRPr="0068005E" w:rsidRDefault="003371C0" w:rsidP="0031789E">
            <w:pPr>
              <w:pStyle w:val="afff"/>
              <w:jc w:val="center"/>
              <w:rPr>
                <w:sz w:val="12"/>
                <w:szCs w:val="12"/>
              </w:rPr>
            </w:pPr>
          </w:p>
        </w:tc>
        <w:tc>
          <w:tcPr>
            <w:tcW w:w="1275" w:type="dxa"/>
            <w:noWrap/>
            <w:vAlign w:val="center"/>
          </w:tcPr>
          <w:p w14:paraId="1390CAAB" w14:textId="77777777" w:rsidR="003371C0" w:rsidRPr="0068005E" w:rsidRDefault="003371C0" w:rsidP="0031789E">
            <w:pPr>
              <w:pStyle w:val="afff"/>
              <w:jc w:val="center"/>
              <w:rPr>
                <w:sz w:val="12"/>
                <w:szCs w:val="12"/>
              </w:rPr>
            </w:pPr>
            <w:r w:rsidRPr="0068005E">
              <w:rPr>
                <w:sz w:val="12"/>
                <w:szCs w:val="12"/>
              </w:rPr>
              <w:t>29469,3</w:t>
            </w:r>
          </w:p>
        </w:tc>
        <w:tc>
          <w:tcPr>
            <w:tcW w:w="1134" w:type="dxa"/>
            <w:noWrap/>
            <w:vAlign w:val="center"/>
          </w:tcPr>
          <w:p w14:paraId="34BBCC00" w14:textId="77777777" w:rsidR="003371C0" w:rsidRPr="0068005E" w:rsidRDefault="003371C0" w:rsidP="0031789E">
            <w:pPr>
              <w:pStyle w:val="afff"/>
              <w:jc w:val="center"/>
              <w:rPr>
                <w:sz w:val="12"/>
                <w:szCs w:val="12"/>
              </w:rPr>
            </w:pPr>
            <w:r w:rsidRPr="0068005E">
              <w:rPr>
                <w:sz w:val="12"/>
                <w:szCs w:val="12"/>
              </w:rPr>
              <w:t>20420,0</w:t>
            </w:r>
          </w:p>
        </w:tc>
        <w:tc>
          <w:tcPr>
            <w:tcW w:w="993" w:type="dxa"/>
            <w:vAlign w:val="center"/>
          </w:tcPr>
          <w:p w14:paraId="238DF996" w14:textId="77777777" w:rsidR="003371C0" w:rsidRPr="0068005E" w:rsidRDefault="003371C0" w:rsidP="0031789E">
            <w:pPr>
              <w:pStyle w:val="afff"/>
              <w:jc w:val="center"/>
              <w:rPr>
                <w:sz w:val="12"/>
                <w:szCs w:val="12"/>
              </w:rPr>
            </w:pPr>
            <w:r w:rsidRPr="0068005E">
              <w:rPr>
                <w:sz w:val="12"/>
                <w:szCs w:val="12"/>
              </w:rPr>
              <w:t>0,0</w:t>
            </w:r>
          </w:p>
        </w:tc>
        <w:tc>
          <w:tcPr>
            <w:tcW w:w="1478" w:type="dxa"/>
            <w:vAlign w:val="center"/>
          </w:tcPr>
          <w:p w14:paraId="18ACC450" w14:textId="77777777" w:rsidR="003371C0" w:rsidRPr="0068005E" w:rsidRDefault="003371C0" w:rsidP="0031789E">
            <w:pPr>
              <w:pStyle w:val="afff"/>
              <w:jc w:val="center"/>
              <w:rPr>
                <w:sz w:val="12"/>
                <w:szCs w:val="12"/>
              </w:rPr>
            </w:pPr>
            <w:r w:rsidRPr="0068005E">
              <w:rPr>
                <w:sz w:val="12"/>
                <w:szCs w:val="12"/>
              </w:rPr>
              <w:t>0,0</w:t>
            </w:r>
          </w:p>
        </w:tc>
        <w:tc>
          <w:tcPr>
            <w:tcW w:w="1478" w:type="dxa"/>
            <w:vAlign w:val="center"/>
          </w:tcPr>
          <w:p w14:paraId="36F3FC37" w14:textId="77777777" w:rsidR="003371C0" w:rsidRPr="0068005E" w:rsidRDefault="003371C0" w:rsidP="0031789E">
            <w:pPr>
              <w:pStyle w:val="afff"/>
              <w:jc w:val="center"/>
              <w:rPr>
                <w:sz w:val="12"/>
                <w:szCs w:val="12"/>
              </w:rPr>
            </w:pPr>
            <w:r w:rsidRPr="0068005E">
              <w:rPr>
                <w:sz w:val="12"/>
                <w:szCs w:val="12"/>
              </w:rPr>
              <w:t>0,0</w:t>
            </w:r>
          </w:p>
        </w:tc>
      </w:tr>
      <w:tr w:rsidR="003371C0" w:rsidRPr="0068005E" w14:paraId="7B22CDF7" w14:textId="77777777" w:rsidTr="0031789E">
        <w:tc>
          <w:tcPr>
            <w:tcW w:w="1560" w:type="dxa"/>
            <w:vMerge/>
            <w:vAlign w:val="center"/>
            <w:hideMark/>
          </w:tcPr>
          <w:p w14:paraId="5EED94AC" w14:textId="77777777" w:rsidR="003371C0" w:rsidRPr="0068005E" w:rsidRDefault="003371C0" w:rsidP="0031789E">
            <w:pPr>
              <w:rPr>
                <w:sz w:val="12"/>
                <w:szCs w:val="12"/>
              </w:rPr>
            </w:pPr>
          </w:p>
        </w:tc>
        <w:tc>
          <w:tcPr>
            <w:tcW w:w="1985" w:type="dxa"/>
            <w:vMerge/>
            <w:vAlign w:val="center"/>
            <w:hideMark/>
          </w:tcPr>
          <w:p w14:paraId="5B6D825E" w14:textId="77777777" w:rsidR="003371C0" w:rsidRPr="0068005E" w:rsidRDefault="003371C0" w:rsidP="0031789E">
            <w:pPr>
              <w:rPr>
                <w:sz w:val="12"/>
                <w:szCs w:val="12"/>
              </w:rPr>
            </w:pPr>
          </w:p>
        </w:tc>
        <w:tc>
          <w:tcPr>
            <w:tcW w:w="1559" w:type="dxa"/>
            <w:hideMark/>
          </w:tcPr>
          <w:p w14:paraId="132F41F8" w14:textId="77777777" w:rsidR="003371C0" w:rsidRPr="0068005E" w:rsidRDefault="003371C0" w:rsidP="0031789E">
            <w:pPr>
              <w:pStyle w:val="afff"/>
              <w:rPr>
                <w:sz w:val="12"/>
                <w:szCs w:val="12"/>
              </w:rPr>
            </w:pPr>
            <w:r w:rsidRPr="0068005E">
              <w:rPr>
                <w:sz w:val="12"/>
                <w:szCs w:val="12"/>
              </w:rPr>
              <w:t xml:space="preserve">федеральный бюджет </w:t>
            </w:r>
          </w:p>
        </w:tc>
        <w:tc>
          <w:tcPr>
            <w:tcW w:w="992" w:type="dxa"/>
            <w:vAlign w:val="center"/>
          </w:tcPr>
          <w:p w14:paraId="17027733" w14:textId="77777777" w:rsidR="003371C0" w:rsidRPr="0068005E" w:rsidRDefault="003371C0" w:rsidP="0031789E">
            <w:pPr>
              <w:pStyle w:val="afff"/>
              <w:jc w:val="center"/>
              <w:rPr>
                <w:sz w:val="12"/>
                <w:szCs w:val="12"/>
              </w:rPr>
            </w:pPr>
          </w:p>
        </w:tc>
        <w:tc>
          <w:tcPr>
            <w:tcW w:w="992" w:type="dxa"/>
            <w:vAlign w:val="center"/>
          </w:tcPr>
          <w:p w14:paraId="54A3AA88" w14:textId="77777777" w:rsidR="003371C0" w:rsidRPr="0068005E" w:rsidRDefault="003371C0" w:rsidP="0031789E">
            <w:pPr>
              <w:pStyle w:val="afff"/>
              <w:jc w:val="center"/>
              <w:rPr>
                <w:sz w:val="12"/>
                <w:szCs w:val="12"/>
              </w:rPr>
            </w:pPr>
          </w:p>
        </w:tc>
        <w:tc>
          <w:tcPr>
            <w:tcW w:w="1134" w:type="dxa"/>
            <w:vAlign w:val="center"/>
          </w:tcPr>
          <w:p w14:paraId="25D1F66E" w14:textId="77777777" w:rsidR="003371C0" w:rsidRPr="0068005E" w:rsidRDefault="003371C0" w:rsidP="0031789E">
            <w:pPr>
              <w:pStyle w:val="afff"/>
              <w:jc w:val="center"/>
              <w:rPr>
                <w:sz w:val="12"/>
                <w:szCs w:val="12"/>
              </w:rPr>
            </w:pPr>
          </w:p>
        </w:tc>
        <w:tc>
          <w:tcPr>
            <w:tcW w:w="993" w:type="dxa"/>
            <w:vAlign w:val="center"/>
          </w:tcPr>
          <w:p w14:paraId="02E79755" w14:textId="77777777" w:rsidR="003371C0" w:rsidRPr="0068005E" w:rsidRDefault="003371C0" w:rsidP="0031789E">
            <w:pPr>
              <w:pStyle w:val="afff"/>
              <w:jc w:val="center"/>
              <w:rPr>
                <w:sz w:val="12"/>
                <w:szCs w:val="12"/>
              </w:rPr>
            </w:pPr>
          </w:p>
        </w:tc>
        <w:tc>
          <w:tcPr>
            <w:tcW w:w="1275" w:type="dxa"/>
            <w:noWrap/>
            <w:vAlign w:val="center"/>
          </w:tcPr>
          <w:p w14:paraId="09A5424B" w14:textId="77777777" w:rsidR="003371C0" w:rsidRPr="0068005E" w:rsidRDefault="003371C0" w:rsidP="0031789E">
            <w:pPr>
              <w:pStyle w:val="afff"/>
              <w:jc w:val="center"/>
              <w:rPr>
                <w:sz w:val="12"/>
                <w:szCs w:val="12"/>
              </w:rPr>
            </w:pPr>
            <w:r w:rsidRPr="0068005E">
              <w:rPr>
                <w:sz w:val="12"/>
                <w:szCs w:val="12"/>
              </w:rPr>
              <w:t>22406,0</w:t>
            </w:r>
          </w:p>
        </w:tc>
        <w:tc>
          <w:tcPr>
            <w:tcW w:w="1134" w:type="dxa"/>
            <w:noWrap/>
            <w:vAlign w:val="center"/>
          </w:tcPr>
          <w:p w14:paraId="23ECE362" w14:textId="77777777" w:rsidR="003371C0" w:rsidRPr="0068005E" w:rsidRDefault="003371C0" w:rsidP="0031789E">
            <w:pPr>
              <w:pStyle w:val="afff"/>
              <w:jc w:val="center"/>
              <w:rPr>
                <w:sz w:val="12"/>
                <w:szCs w:val="12"/>
              </w:rPr>
            </w:pPr>
            <w:r w:rsidRPr="0068005E">
              <w:rPr>
                <w:sz w:val="12"/>
                <w:szCs w:val="12"/>
              </w:rPr>
              <w:t>0,0</w:t>
            </w:r>
          </w:p>
        </w:tc>
        <w:tc>
          <w:tcPr>
            <w:tcW w:w="993" w:type="dxa"/>
            <w:vAlign w:val="center"/>
          </w:tcPr>
          <w:p w14:paraId="51DBF08C" w14:textId="77777777" w:rsidR="003371C0" w:rsidRPr="0068005E" w:rsidRDefault="003371C0" w:rsidP="0031789E">
            <w:pPr>
              <w:pStyle w:val="afff"/>
              <w:jc w:val="center"/>
              <w:rPr>
                <w:sz w:val="12"/>
                <w:szCs w:val="12"/>
              </w:rPr>
            </w:pPr>
            <w:r w:rsidRPr="0068005E">
              <w:rPr>
                <w:sz w:val="12"/>
                <w:szCs w:val="12"/>
              </w:rPr>
              <w:t>0,0</w:t>
            </w:r>
          </w:p>
        </w:tc>
        <w:tc>
          <w:tcPr>
            <w:tcW w:w="1478" w:type="dxa"/>
            <w:vAlign w:val="center"/>
          </w:tcPr>
          <w:p w14:paraId="7DA80029" w14:textId="77777777" w:rsidR="003371C0" w:rsidRPr="0068005E" w:rsidRDefault="003371C0" w:rsidP="0031789E">
            <w:pPr>
              <w:pStyle w:val="afff"/>
              <w:jc w:val="center"/>
              <w:rPr>
                <w:sz w:val="12"/>
                <w:szCs w:val="12"/>
              </w:rPr>
            </w:pPr>
            <w:r w:rsidRPr="0068005E">
              <w:rPr>
                <w:sz w:val="12"/>
                <w:szCs w:val="12"/>
              </w:rPr>
              <w:t>0,0</w:t>
            </w:r>
          </w:p>
        </w:tc>
        <w:tc>
          <w:tcPr>
            <w:tcW w:w="1478" w:type="dxa"/>
            <w:vAlign w:val="center"/>
          </w:tcPr>
          <w:p w14:paraId="311B3090" w14:textId="77777777" w:rsidR="003371C0" w:rsidRPr="0068005E" w:rsidRDefault="003371C0" w:rsidP="0031789E">
            <w:pPr>
              <w:pStyle w:val="afff"/>
              <w:jc w:val="center"/>
              <w:rPr>
                <w:sz w:val="12"/>
                <w:szCs w:val="12"/>
              </w:rPr>
            </w:pPr>
            <w:r w:rsidRPr="0068005E">
              <w:rPr>
                <w:sz w:val="12"/>
                <w:szCs w:val="12"/>
              </w:rPr>
              <w:t>0,0</w:t>
            </w:r>
          </w:p>
        </w:tc>
      </w:tr>
      <w:tr w:rsidR="003371C0" w:rsidRPr="0068005E" w14:paraId="6C57A1F8" w14:textId="77777777" w:rsidTr="0031789E">
        <w:tc>
          <w:tcPr>
            <w:tcW w:w="1560" w:type="dxa"/>
            <w:vMerge/>
            <w:vAlign w:val="center"/>
            <w:hideMark/>
          </w:tcPr>
          <w:p w14:paraId="01446BC7" w14:textId="77777777" w:rsidR="003371C0" w:rsidRPr="0068005E" w:rsidRDefault="003371C0" w:rsidP="0031789E">
            <w:pPr>
              <w:rPr>
                <w:sz w:val="12"/>
                <w:szCs w:val="12"/>
              </w:rPr>
            </w:pPr>
          </w:p>
        </w:tc>
        <w:tc>
          <w:tcPr>
            <w:tcW w:w="1985" w:type="dxa"/>
            <w:vMerge/>
            <w:vAlign w:val="center"/>
            <w:hideMark/>
          </w:tcPr>
          <w:p w14:paraId="38E76C43" w14:textId="77777777" w:rsidR="003371C0" w:rsidRPr="0068005E" w:rsidRDefault="003371C0" w:rsidP="0031789E">
            <w:pPr>
              <w:rPr>
                <w:sz w:val="12"/>
                <w:szCs w:val="12"/>
              </w:rPr>
            </w:pPr>
          </w:p>
        </w:tc>
        <w:tc>
          <w:tcPr>
            <w:tcW w:w="1559" w:type="dxa"/>
            <w:vAlign w:val="bottom"/>
            <w:hideMark/>
          </w:tcPr>
          <w:p w14:paraId="21311E4F" w14:textId="77777777" w:rsidR="003371C0" w:rsidRPr="0068005E" w:rsidRDefault="003371C0" w:rsidP="0031789E">
            <w:pPr>
              <w:pStyle w:val="afff"/>
              <w:rPr>
                <w:sz w:val="12"/>
                <w:szCs w:val="12"/>
              </w:rPr>
            </w:pPr>
            <w:r w:rsidRPr="0068005E">
              <w:rPr>
                <w:sz w:val="12"/>
                <w:szCs w:val="12"/>
              </w:rPr>
              <w:t>областной бюджет</w:t>
            </w:r>
          </w:p>
        </w:tc>
        <w:tc>
          <w:tcPr>
            <w:tcW w:w="992" w:type="dxa"/>
            <w:vAlign w:val="center"/>
          </w:tcPr>
          <w:p w14:paraId="74648514" w14:textId="77777777" w:rsidR="003371C0" w:rsidRPr="0068005E" w:rsidRDefault="003371C0" w:rsidP="0031789E">
            <w:pPr>
              <w:pStyle w:val="afff"/>
              <w:jc w:val="center"/>
              <w:rPr>
                <w:sz w:val="12"/>
                <w:szCs w:val="12"/>
              </w:rPr>
            </w:pPr>
          </w:p>
        </w:tc>
        <w:tc>
          <w:tcPr>
            <w:tcW w:w="992" w:type="dxa"/>
            <w:vAlign w:val="center"/>
          </w:tcPr>
          <w:p w14:paraId="4F523BF0" w14:textId="77777777" w:rsidR="003371C0" w:rsidRPr="0068005E" w:rsidRDefault="003371C0" w:rsidP="0031789E">
            <w:pPr>
              <w:pStyle w:val="afff"/>
              <w:jc w:val="center"/>
              <w:rPr>
                <w:sz w:val="12"/>
                <w:szCs w:val="12"/>
              </w:rPr>
            </w:pPr>
          </w:p>
        </w:tc>
        <w:tc>
          <w:tcPr>
            <w:tcW w:w="1134" w:type="dxa"/>
            <w:vAlign w:val="center"/>
          </w:tcPr>
          <w:p w14:paraId="20D240C7" w14:textId="77777777" w:rsidR="003371C0" w:rsidRPr="0068005E" w:rsidRDefault="003371C0" w:rsidP="0031789E">
            <w:pPr>
              <w:pStyle w:val="afff"/>
              <w:jc w:val="center"/>
              <w:rPr>
                <w:sz w:val="12"/>
                <w:szCs w:val="12"/>
              </w:rPr>
            </w:pPr>
          </w:p>
        </w:tc>
        <w:tc>
          <w:tcPr>
            <w:tcW w:w="993" w:type="dxa"/>
            <w:vAlign w:val="center"/>
          </w:tcPr>
          <w:p w14:paraId="3D0BDCEC" w14:textId="77777777" w:rsidR="003371C0" w:rsidRPr="0068005E" w:rsidRDefault="003371C0" w:rsidP="0031789E">
            <w:pPr>
              <w:pStyle w:val="afff"/>
              <w:jc w:val="center"/>
              <w:rPr>
                <w:sz w:val="12"/>
                <w:szCs w:val="12"/>
              </w:rPr>
            </w:pPr>
          </w:p>
        </w:tc>
        <w:tc>
          <w:tcPr>
            <w:tcW w:w="1275" w:type="dxa"/>
            <w:noWrap/>
            <w:vAlign w:val="center"/>
          </w:tcPr>
          <w:p w14:paraId="0B272048" w14:textId="77777777" w:rsidR="003371C0" w:rsidRPr="0068005E" w:rsidRDefault="003371C0" w:rsidP="0031789E">
            <w:pPr>
              <w:pStyle w:val="afff"/>
              <w:jc w:val="center"/>
              <w:rPr>
                <w:sz w:val="12"/>
                <w:szCs w:val="12"/>
              </w:rPr>
            </w:pPr>
            <w:r w:rsidRPr="0068005E">
              <w:rPr>
                <w:sz w:val="12"/>
                <w:szCs w:val="12"/>
              </w:rPr>
              <w:t>6984,3</w:t>
            </w:r>
          </w:p>
        </w:tc>
        <w:tc>
          <w:tcPr>
            <w:tcW w:w="1134" w:type="dxa"/>
            <w:noWrap/>
            <w:vAlign w:val="center"/>
          </w:tcPr>
          <w:p w14:paraId="770E15C3" w14:textId="77777777" w:rsidR="003371C0" w:rsidRPr="0068005E" w:rsidRDefault="003371C0" w:rsidP="0031789E">
            <w:pPr>
              <w:pStyle w:val="afff"/>
              <w:jc w:val="center"/>
              <w:rPr>
                <w:sz w:val="12"/>
                <w:szCs w:val="12"/>
              </w:rPr>
            </w:pPr>
            <w:r w:rsidRPr="0068005E">
              <w:rPr>
                <w:sz w:val="12"/>
                <w:szCs w:val="12"/>
              </w:rPr>
              <w:t>20000,0</w:t>
            </w:r>
          </w:p>
        </w:tc>
        <w:tc>
          <w:tcPr>
            <w:tcW w:w="993" w:type="dxa"/>
            <w:vAlign w:val="center"/>
          </w:tcPr>
          <w:p w14:paraId="7265CF1A" w14:textId="77777777" w:rsidR="003371C0" w:rsidRPr="0068005E" w:rsidRDefault="003371C0" w:rsidP="0031789E">
            <w:pPr>
              <w:pStyle w:val="afff"/>
              <w:jc w:val="center"/>
              <w:rPr>
                <w:sz w:val="12"/>
                <w:szCs w:val="12"/>
              </w:rPr>
            </w:pPr>
            <w:r w:rsidRPr="0068005E">
              <w:rPr>
                <w:sz w:val="12"/>
                <w:szCs w:val="12"/>
              </w:rPr>
              <w:t>0,0</w:t>
            </w:r>
          </w:p>
        </w:tc>
        <w:tc>
          <w:tcPr>
            <w:tcW w:w="1478" w:type="dxa"/>
            <w:vAlign w:val="center"/>
          </w:tcPr>
          <w:p w14:paraId="46C6FCA0" w14:textId="77777777" w:rsidR="003371C0" w:rsidRPr="0068005E" w:rsidRDefault="003371C0" w:rsidP="0031789E">
            <w:pPr>
              <w:pStyle w:val="afff"/>
              <w:jc w:val="center"/>
              <w:rPr>
                <w:sz w:val="12"/>
                <w:szCs w:val="12"/>
              </w:rPr>
            </w:pPr>
            <w:r w:rsidRPr="0068005E">
              <w:rPr>
                <w:sz w:val="12"/>
                <w:szCs w:val="12"/>
              </w:rPr>
              <w:t>0,0</w:t>
            </w:r>
          </w:p>
        </w:tc>
        <w:tc>
          <w:tcPr>
            <w:tcW w:w="1478" w:type="dxa"/>
            <w:vAlign w:val="center"/>
          </w:tcPr>
          <w:p w14:paraId="5AD65A6B" w14:textId="77777777" w:rsidR="003371C0" w:rsidRPr="0068005E" w:rsidRDefault="003371C0" w:rsidP="0031789E">
            <w:pPr>
              <w:pStyle w:val="afff"/>
              <w:jc w:val="center"/>
              <w:rPr>
                <w:sz w:val="12"/>
                <w:szCs w:val="12"/>
              </w:rPr>
            </w:pPr>
            <w:r w:rsidRPr="0068005E">
              <w:rPr>
                <w:sz w:val="12"/>
                <w:szCs w:val="12"/>
              </w:rPr>
              <w:t>0,0</w:t>
            </w:r>
          </w:p>
        </w:tc>
      </w:tr>
      <w:tr w:rsidR="003371C0" w:rsidRPr="0068005E" w14:paraId="363F61E3" w14:textId="77777777" w:rsidTr="0031789E">
        <w:tc>
          <w:tcPr>
            <w:tcW w:w="1560" w:type="dxa"/>
            <w:vMerge/>
            <w:vAlign w:val="center"/>
            <w:hideMark/>
          </w:tcPr>
          <w:p w14:paraId="78EDA4E5" w14:textId="77777777" w:rsidR="003371C0" w:rsidRPr="0068005E" w:rsidRDefault="003371C0" w:rsidP="0031789E">
            <w:pPr>
              <w:rPr>
                <w:sz w:val="12"/>
                <w:szCs w:val="12"/>
              </w:rPr>
            </w:pPr>
          </w:p>
        </w:tc>
        <w:tc>
          <w:tcPr>
            <w:tcW w:w="1985" w:type="dxa"/>
            <w:vMerge/>
            <w:vAlign w:val="center"/>
            <w:hideMark/>
          </w:tcPr>
          <w:p w14:paraId="4FDBE47E" w14:textId="77777777" w:rsidR="003371C0" w:rsidRPr="0068005E" w:rsidRDefault="003371C0" w:rsidP="0031789E">
            <w:pPr>
              <w:rPr>
                <w:sz w:val="12"/>
                <w:szCs w:val="12"/>
              </w:rPr>
            </w:pPr>
          </w:p>
        </w:tc>
        <w:tc>
          <w:tcPr>
            <w:tcW w:w="1559" w:type="dxa"/>
            <w:vAlign w:val="bottom"/>
            <w:hideMark/>
          </w:tcPr>
          <w:p w14:paraId="41D9A6FE" w14:textId="77777777" w:rsidR="003371C0" w:rsidRPr="0068005E" w:rsidRDefault="003371C0" w:rsidP="0031789E">
            <w:pPr>
              <w:pStyle w:val="afff"/>
              <w:rPr>
                <w:sz w:val="12"/>
                <w:szCs w:val="12"/>
              </w:rPr>
            </w:pPr>
            <w:r w:rsidRPr="0068005E">
              <w:rPr>
                <w:sz w:val="12"/>
                <w:szCs w:val="12"/>
              </w:rPr>
              <w:t>бюджет муниципального района</w:t>
            </w:r>
          </w:p>
        </w:tc>
        <w:tc>
          <w:tcPr>
            <w:tcW w:w="992" w:type="dxa"/>
            <w:vAlign w:val="center"/>
          </w:tcPr>
          <w:p w14:paraId="55E8235B" w14:textId="77777777" w:rsidR="003371C0" w:rsidRPr="0068005E" w:rsidRDefault="003371C0" w:rsidP="0031789E">
            <w:pPr>
              <w:pStyle w:val="afff"/>
              <w:jc w:val="center"/>
              <w:rPr>
                <w:sz w:val="12"/>
                <w:szCs w:val="12"/>
              </w:rPr>
            </w:pPr>
          </w:p>
        </w:tc>
        <w:tc>
          <w:tcPr>
            <w:tcW w:w="992" w:type="dxa"/>
            <w:vAlign w:val="center"/>
            <w:hideMark/>
          </w:tcPr>
          <w:p w14:paraId="45A14608" w14:textId="77777777" w:rsidR="003371C0" w:rsidRPr="0068005E" w:rsidRDefault="003371C0" w:rsidP="0031789E">
            <w:pPr>
              <w:pStyle w:val="afff"/>
              <w:jc w:val="center"/>
              <w:rPr>
                <w:sz w:val="12"/>
                <w:szCs w:val="12"/>
              </w:rPr>
            </w:pPr>
          </w:p>
        </w:tc>
        <w:tc>
          <w:tcPr>
            <w:tcW w:w="1134" w:type="dxa"/>
            <w:vAlign w:val="center"/>
            <w:hideMark/>
          </w:tcPr>
          <w:p w14:paraId="570870EE" w14:textId="77777777" w:rsidR="003371C0" w:rsidRPr="0068005E" w:rsidRDefault="003371C0" w:rsidP="0031789E">
            <w:pPr>
              <w:pStyle w:val="afff"/>
              <w:jc w:val="center"/>
              <w:rPr>
                <w:sz w:val="12"/>
                <w:szCs w:val="12"/>
              </w:rPr>
            </w:pPr>
          </w:p>
        </w:tc>
        <w:tc>
          <w:tcPr>
            <w:tcW w:w="993" w:type="dxa"/>
            <w:vAlign w:val="center"/>
          </w:tcPr>
          <w:p w14:paraId="79E133FF" w14:textId="77777777" w:rsidR="003371C0" w:rsidRPr="0068005E" w:rsidRDefault="003371C0" w:rsidP="0031789E">
            <w:pPr>
              <w:pStyle w:val="afff"/>
              <w:jc w:val="center"/>
              <w:rPr>
                <w:sz w:val="12"/>
                <w:szCs w:val="12"/>
              </w:rPr>
            </w:pPr>
          </w:p>
        </w:tc>
        <w:tc>
          <w:tcPr>
            <w:tcW w:w="1275" w:type="dxa"/>
            <w:noWrap/>
            <w:vAlign w:val="center"/>
          </w:tcPr>
          <w:p w14:paraId="4F94C029" w14:textId="77777777" w:rsidR="003371C0" w:rsidRPr="0068005E" w:rsidRDefault="003371C0" w:rsidP="0031789E">
            <w:pPr>
              <w:pStyle w:val="afff"/>
              <w:jc w:val="center"/>
              <w:rPr>
                <w:sz w:val="12"/>
                <w:szCs w:val="12"/>
              </w:rPr>
            </w:pPr>
            <w:r w:rsidRPr="0068005E">
              <w:rPr>
                <w:sz w:val="12"/>
                <w:szCs w:val="12"/>
              </w:rPr>
              <w:t>79,0</w:t>
            </w:r>
          </w:p>
        </w:tc>
        <w:tc>
          <w:tcPr>
            <w:tcW w:w="1134" w:type="dxa"/>
            <w:noWrap/>
            <w:vAlign w:val="center"/>
          </w:tcPr>
          <w:p w14:paraId="189CCEEC" w14:textId="77777777" w:rsidR="003371C0" w:rsidRPr="0068005E" w:rsidRDefault="003371C0" w:rsidP="0031789E">
            <w:pPr>
              <w:pStyle w:val="afff"/>
              <w:jc w:val="center"/>
              <w:rPr>
                <w:sz w:val="12"/>
                <w:szCs w:val="12"/>
              </w:rPr>
            </w:pPr>
            <w:r w:rsidRPr="0068005E">
              <w:rPr>
                <w:sz w:val="12"/>
                <w:szCs w:val="12"/>
              </w:rPr>
              <w:t>420,0</w:t>
            </w:r>
          </w:p>
        </w:tc>
        <w:tc>
          <w:tcPr>
            <w:tcW w:w="993" w:type="dxa"/>
            <w:vAlign w:val="center"/>
          </w:tcPr>
          <w:p w14:paraId="52BAE809" w14:textId="77777777" w:rsidR="003371C0" w:rsidRPr="0068005E" w:rsidRDefault="003371C0" w:rsidP="0031789E">
            <w:pPr>
              <w:pStyle w:val="afff"/>
              <w:jc w:val="center"/>
              <w:rPr>
                <w:sz w:val="12"/>
                <w:szCs w:val="12"/>
              </w:rPr>
            </w:pPr>
            <w:r w:rsidRPr="0068005E">
              <w:rPr>
                <w:sz w:val="12"/>
                <w:szCs w:val="12"/>
              </w:rPr>
              <w:t>0,0</w:t>
            </w:r>
          </w:p>
        </w:tc>
        <w:tc>
          <w:tcPr>
            <w:tcW w:w="1478" w:type="dxa"/>
            <w:vAlign w:val="center"/>
          </w:tcPr>
          <w:p w14:paraId="676472DD" w14:textId="77777777" w:rsidR="003371C0" w:rsidRPr="0068005E" w:rsidRDefault="003371C0" w:rsidP="0031789E">
            <w:pPr>
              <w:pStyle w:val="afff"/>
              <w:jc w:val="center"/>
              <w:rPr>
                <w:sz w:val="12"/>
                <w:szCs w:val="12"/>
              </w:rPr>
            </w:pPr>
            <w:r w:rsidRPr="0068005E">
              <w:rPr>
                <w:sz w:val="12"/>
                <w:szCs w:val="12"/>
              </w:rPr>
              <w:t>0,0</w:t>
            </w:r>
          </w:p>
        </w:tc>
        <w:tc>
          <w:tcPr>
            <w:tcW w:w="1478" w:type="dxa"/>
            <w:vAlign w:val="center"/>
          </w:tcPr>
          <w:p w14:paraId="13978113" w14:textId="77777777" w:rsidR="003371C0" w:rsidRPr="0068005E" w:rsidRDefault="003371C0" w:rsidP="0031789E">
            <w:pPr>
              <w:pStyle w:val="afff"/>
              <w:jc w:val="center"/>
              <w:rPr>
                <w:sz w:val="12"/>
                <w:szCs w:val="12"/>
              </w:rPr>
            </w:pPr>
            <w:r w:rsidRPr="0068005E">
              <w:rPr>
                <w:sz w:val="12"/>
                <w:szCs w:val="12"/>
              </w:rPr>
              <w:t>0,0</w:t>
            </w:r>
          </w:p>
        </w:tc>
      </w:tr>
      <w:tr w:rsidR="003371C0" w:rsidRPr="0068005E" w14:paraId="267943E1" w14:textId="77777777" w:rsidTr="0031789E">
        <w:tc>
          <w:tcPr>
            <w:tcW w:w="1560" w:type="dxa"/>
            <w:vMerge/>
            <w:vAlign w:val="center"/>
            <w:hideMark/>
          </w:tcPr>
          <w:p w14:paraId="389B0CD8" w14:textId="77777777" w:rsidR="003371C0" w:rsidRPr="0068005E" w:rsidRDefault="003371C0" w:rsidP="0031789E">
            <w:pPr>
              <w:rPr>
                <w:sz w:val="12"/>
                <w:szCs w:val="12"/>
              </w:rPr>
            </w:pPr>
          </w:p>
        </w:tc>
        <w:tc>
          <w:tcPr>
            <w:tcW w:w="1985" w:type="dxa"/>
            <w:vMerge/>
            <w:vAlign w:val="center"/>
            <w:hideMark/>
          </w:tcPr>
          <w:p w14:paraId="2F4889F8" w14:textId="77777777" w:rsidR="003371C0" w:rsidRPr="0068005E" w:rsidRDefault="003371C0" w:rsidP="0031789E">
            <w:pPr>
              <w:rPr>
                <w:sz w:val="12"/>
                <w:szCs w:val="12"/>
              </w:rPr>
            </w:pPr>
          </w:p>
        </w:tc>
        <w:tc>
          <w:tcPr>
            <w:tcW w:w="1559" w:type="dxa"/>
            <w:hideMark/>
          </w:tcPr>
          <w:p w14:paraId="0CE1BE39" w14:textId="77777777" w:rsidR="003371C0" w:rsidRPr="0068005E" w:rsidRDefault="003371C0" w:rsidP="0031789E">
            <w:pPr>
              <w:pStyle w:val="afff"/>
              <w:rPr>
                <w:color w:val="000000"/>
                <w:sz w:val="12"/>
                <w:szCs w:val="12"/>
              </w:rPr>
            </w:pPr>
            <w:r w:rsidRPr="0068005E">
              <w:rPr>
                <w:color w:val="000000"/>
                <w:sz w:val="12"/>
                <w:szCs w:val="12"/>
              </w:rPr>
              <w:t xml:space="preserve"> внебюджетные фонды </w:t>
            </w:r>
          </w:p>
        </w:tc>
        <w:tc>
          <w:tcPr>
            <w:tcW w:w="992" w:type="dxa"/>
            <w:vAlign w:val="center"/>
          </w:tcPr>
          <w:p w14:paraId="4B4B3CFD" w14:textId="77777777" w:rsidR="003371C0" w:rsidRPr="0068005E" w:rsidRDefault="003371C0" w:rsidP="0031789E">
            <w:pPr>
              <w:pStyle w:val="afff"/>
              <w:jc w:val="center"/>
              <w:rPr>
                <w:sz w:val="12"/>
                <w:szCs w:val="12"/>
              </w:rPr>
            </w:pPr>
          </w:p>
        </w:tc>
        <w:tc>
          <w:tcPr>
            <w:tcW w:w="992" w:type="dxa"/>
            <w:vAlign w:val="center"/>
          </w:tcPr>
          <w:p w14:paraId="206F9D2A" w14:textId="77777777" w:rsidR="003371C0" w:rsidRPr="0068005E" w:rsidRDefault="003371C0" w:rsidP="0031789E">
            <w:pPr>
              <w:pStyle w:val="afff"/>
              <w:jc w:val="center"/>
              <w:rPr>
                <w:sz w:val="12"/>
                <w:szCs w:val="12"/>
              </w:rPr>
            </w:pPr>
          </w:p>
        </w:tc>
        <w:tc>
          <w:tcPr>
            <w:tcW w:w="1134" w:type="dxa"/>
            <w:vAlign w:val="center"/>
          </w:tcPr>
          <w:p w14:paraId="74ED1345" w14:textId="77777777" w:rsidR="003371C0" w:rsidRPr="0068005E" w:rsidRDefault="003371C0" w:rsidP="0031789E">
            <w:pPr>
              <w:pStyle w:val="afff"/>
              <w:jc w:val="center"/>
              <w:rPr>
                <w:sz w:val="12"/>
                <w:szCs w:val="12"/>
              </w:rPr>
            </w:pPr>
          </w:p>
        </w:tc>
        <w:tc>
          <w:tcPr>
            <w:tcW w:w="993" w:type="dxa"/>
            <w:vAlign w:val="center"/>
          </w:tcPr>
          <w:p w14:paraId="4609350D" w14:textId="77777777" w:rsidR="003371C0" w:rsidRPr="0068005E" w:rsidRDefault="003371C0" w:rsidP="0031789E">
            <w:pPr>
              <w:pStyle w:val="afff"/>
              <w:jc w:val="center"/>
              <w:rPr>
                <w:sz w:val="12"/>
                <w:szCs w:val="12"/>
              </w:rPr>
            </w:pPr>
          </w:p>
        </w:tc>
        <w:tc>
          <w:tcPr>
            <w:tcW w:w="1275" w:type="dxa"/>
            <w:noWrap/>
            <w:vAlign w:val="center"/>
          </w:tcPr>
          <w:p w14:paraId="6A451EA5" w14:textId="77777777" w:rsidR="003371C0" w:rsidRPr="0068005E" w:rsidRDefault="003371C0" w:rsidP="0031789E">
            <w:pPr>
              <w:pStyle w:val="afff"/>
              <w:jc w:val="center"/>
              <w:rPr>
                <w:sz w:val="12"/>
                <w:szCs w:val="12"/>
              </w:rPr>
            </w:pPr>
          </w:p>
        </w:tc>
        <w:tc>
          <w:tcPr>
            <w:tcW w:w="1134" w:type="dxa"/>
            <w:noWrap/>
            <w:vAlign w:val="center"/>
          </w:tcPr>
          <w:p w14:paraId="78B5817F" w14:textId="77777777" w:rsidR="003371C0" w:rsidRPr="0068005E" w:rsidRDefault="003371C0" w:rsidP="0031789E">
            <w:pPr>
              <w:pStyle w:val="afff"/>
              <w:jc w:val="center"/>
              <w:rPr>
                <w:sz w:val="12"/>
                <w:szCs w:val="12"/>
              </w:rPr>
            </w:pPr>
          </w:p>
        </w:tc>
        <w:tc>
          <w:tcPr>
            <w:tcW w:w="993" w:type="dxa"/>
            <w:vAlign w:val="center"/>
          </w:tcPr>
          <w:p w14:paraId="6635D201" w14:textId="77777777" w:rsidR="003371C0" w:rsidRPr="0068005E" w:rsidRDefault="003371C0" w:rsidP="0031789E">
            <w:pPr>
              <w:pStyle w:val="afff"/>
              <w:jc w:val="center"/>
              <w:rPr>
                <w:sz w:val="12"/>
                <w:szCs w:val="12"/>
              </w:rPr>
            </w:pPr>
          </w:p>
        </w:tc>
        <w:tc>
          <w:tcPr>
            <w:tcW w:w="1478" w:type="dxa"/>
            <w:vAlign w:val="center"/>
          </w:tcPr>
          <w:p w14:paraId="39C66DB8" w14:textId="77777777" w:rsidR="003371C0" w:rsidRPr="0068005E" w:rsidRDefault="003371C0" w:rsidP="0031789E">
            <w:pPr>
              <w:pStyle w:val="afff"/>
              <w:jc w:val="center"/>
              <w:rPr>
                <w:sz w:val="12"/>
                <w:szCs w:val="12"/>
              </w:rPr>
            </w:pPr>
          </w:p>
        </w:tc>
        <w:tc>
          <w:tcPr>
            <w:tcW w:w="1478" w:type="dxa"/>
            <w:vAlign w:val="center"/>
          </w:tcPr>
          <w:p w14:paraId="0C6C0144" w14:textId="77777777" w:rsidR="003371C0" w:rsidRPr="0068005E" w:rsidRDefault="003371C0" w:rsidP="0031789E">
            <w:pPr>
              <w:pStyle w:val="afff"/>
              <w:jc w:val="center"/>
              <w:rPr>
                <w:sz w:val="12"/>
                <w:szCs w:val="12"/>
              </w:rPr>
            </w:pPr>
          </w:p>
        </w:tc>
      </w:tr>
      <w:tr w:rsidR="003371C0" w:rsidRPr="0068005E" w14:paraId="39F6A559" w14:textId="77777777" w:rsidTr="0031789E">
        <w:tc>
          <w:tcPr>
            <w:tcW w:w="1560" w:type="dxa"/>
            <w:vMerge/>
            <w:vAlign w:val="center"/>
            <w:hideMark/>
          </w:tcPr>
          <w:p w14:paraId="152DCEBB" w14:textId="77777777" w:rsidR="003371C0" w:rsidRPr="0068005E" w:rsidRDefault="003371C0" w:rsidP="0031789E">
            <w:pPr>
              <w:rPr>
                <w:sz w:val="12"/>
                <w:szCs w:val="12"/>
              </w:rPr>
            </w:pPr>
          </w:p>
        </w:tc>
        <w:tc>
          <w:tcPr>
            <w:tcW w:w="1985" w:type="dxa"/>
            <w:vMerge/>
            <w:vAlign w:val="center"/>
            <w:hideMark/>
          </w:tcPr>
          <w:p w14:paraId="1960940F" w14:textId="77777777" w:rsidR="003371C0" w:rsidRPr="0068005E" w:rsidRDefault="003371C0" w:rsidP="0031789E">
            <w:pPr>
              <w:rPr>
                <w:sz w:val="12"/>
                <w:szCs w:val="12"/>
              </w:rPr>
            </w:pPr>
          </w:p>
        </w:tc>
        <w:tc>
          <w:tcPr>
            <w:tcW w:w="1559" w:type="dxa"/>
            <w:vAlign w:val="bottom"/>
            <w:hideMark/>
          </w:tcPr>
          <w:p w14:paraId="291CB8CD" w14:textId="77777777" w:rsidR="003371C0" w:rsidRPr="0068005E" w:rsidRDefault="003371C0" w:rsidP="0031789E">
            <w:pPr>
              <w:pStyle w:val="afff"/>
              <w:rPr>
                <w:sz w:val="12"/>
                <w:szCs w:val="12"/>
              </w:rPr>
            </w:pPr>
            <w:r w:rsidRPr="0068005E">
              <w:rPr>
                <w:sz w:val="12"/>
                <w:szCs w:val="12"/>
              </w:rPr>
              <w:t>юридические лица</w:t>
            </w:r>
          </w:p>
        </w:tc>
        <w:tc>
          <w:tcPr>
            <w:tcW w:w="992" w:type="dxa"/>
            <w:vAlign w:val="center"/>
          </w:tcPr>
          <w:p w14:paraId="4DEA5089" w14:textId="77777777" w:rsidR="003371C0" w:rsidRPr="0068005E" w:rsidRDefault="003371C0" w:rsidP="0031789E">
            <w:pPr>
              <w:pStyle w:val="afff"/>
              <w:jc w:val="center"/>
              <w:rPr>
                <w:sz w:val="12"/>
                <w:szCs w:val="12"/>
              </w:rPr>
            </w:pPr>
          </w:p>
        </w:tc>
        <w:tc>
          <w:tcPr>
            <w:tcW w:w="992" w:type="dxa"/>
            <w:vAlign w:val="center"/>
          </w:tcPr>
          <w:p w14:paraId="31207D39" w14:textId="77777777" w:rsidR="003371C0" w:rsidRPr="0068005E" w:rsidRDefault="003371C0" w:rsidP="0031789E">
            <w:pPr>
              <w:pStyle w:val="afff"/>
              <w:jc w:val="center"/>
              <w:rPr>
                <w:sz w:val="12"/>
                <w:szCs w:val="12"/>
              </w:rPr>
            </w:pPr>
          </w:p>
        </w:tc>
        <w:tc>
          <w:tcPr>
            <w:tcW w:w="1134" w:type="dxa"/>
            <w:vAlign w:val="center"/>
          </w:tcPr>
          <w:p w14:paraId="4670CB4C" w14:textId="77777777" w:rsidR="003371C0" w:rsidRPr="0068005E" w:rsidRDefault="003371C0" w:rsidP="0031789E">
            <w:pPr>
              <w:pStyle w:val="afff"/>
              <w:jc w:val="center"/>
              <w:rPr>
                <w:sz w:val="12"/>
                <w:szCs w:val="12"/>
              </w:rPr>
            </w:pPr>
          </w:p>
        </w:tc>
        <w:tc>
          <w:tcPr>
            <w:tcW w:w="993" w:type="dxa"/>
            <w:vAlign w:val="center"/>
          </w:tcPr>
          <w:p w14:paraId="70340969" w14:textId="77777777" w:rsidR="003371C0" w:rsidRPr="0068005E" w:rsidRDefault="003371C0" w:rsidP="0031789E">
            <w:pPr>
              <w:pStyle w:val="afff"/>
              <w:jc w:val="center"/>
              <w:rPr>
                <w:sz w:val="12"/>
                <w:szCs w:val="12"/>
              </w:rPr>
            </w:pPr>
          </w:p>
        </w:tc>
        <w:tc>
          <w:tcPr>
            <w:tcW w:w="1275" w:type="dxa"/>
            <w:noWrap/>
            <w:vAlign w:val="center"/>
          </w:tcPr>
          <w:p w14:paraId="1759E314" w14:textId="77777777" w:rsidR="003371C0" w:rsidRPr="0068005E" w:rsidRDefault="003371C0" w:rsidP="0031789E">
            <w:pPr>
              <w:pStyle w:val="afff"/>
              <w:jc w:val="center"/>
              <w:rPr>
                <w:sz w:val="12"/>
                <w:szCs w:val="12"/>
              </w:rPr>
            </w:pPr>
          </w:p>
        </w:tc>
        <w:tc>
          <w:tcPr>
            <w:tcW w:w="1134" w:type="dxa"/>
            <w:noWrap/>
            <w:vAlign w:val="center"/>
          </w:tcPr>
          <w:p w14:paraId="6E693953" w14:textId="77777777" w:rsidR="003371C0" w:rsidRPr="0068005E" w:rsidRDefault="003371C0" w:rsidP="0031789E">
            <w:pPr>
              <w:pStyle w:val="afff"/>
              <w:jc w:val="center"/>
              <w:rPr>
                <w:sz w:val="12"/>
                <w:szCs w:val="12"/>
              </w:rPr>
            </w:pPr>
          </w:p>
        </w:tc>
        <w:tc>
          <w:tcPr>
            <w:tcW w:w="993" w:type="dxa"/>
            <w:vAlign w:val="center"/>
          </w:tcPr>
          <w:p w14:paraId="55C914CB" w14:textId="77777777" w:rsidR="003371C0" w:rsidRPr="0068005E" w:rsidRDefault="003371C0" w:rsidP="0031789E">
            <w:pPr>
              <w:pStyle w:val="afff"/>
              <w:jc w:val="center"/>
              <w:rPr>
                <w:sz w:val="12"/>
                <w:szCs w:val="12"/>
              </w:rPr>
            </w:pPr>
          </w:p>
        </w:tc>
        <w:tc>
          <w:tcPr>
            <w:tcW w:w="1478" w:type="dxa"/>
            <w:vAlign w:val="center"/>
          </w:tcPr>
          <w:p w14:paraId="1E2FA277" w14:textId="77777777" w:rsidR="003371C0" w:rsidRPr="0068005E" w:rsidRDefault="003371C0" w:rsidP="0031789E">
            <w:pPr>
              <w:pStyle w:val="afff"/>
              <w:jc w:val="center"/>
              <w:rPr>
                <w:sz w:val="12"/>
                <w:szCs w:val="12"/>
              </w:rPr>
            </w:pPr>
          </w:p>
        </w:tc>
        <w:tc>
          <w:tcPr>
            <w:tcW w:w="1478" w:type="dxa"/>
            <w:vAlign w:val="center"/>
          </w:tcPr>
          <w:p w14:paraId="2478663B" w14:textId="77777777" w:rsidR="003371C0" w:rsidRPr="0068005E" w:rsidRDefault="003371C0" w:rsidP="0031789E">
            <w:pPr>
              <w:pStyle w:val="afff"/>
              <w:jc w:val="center"/>
              <w:rPr>
                <w:sz w:val="12"/>
                <w:szCs w:val="12"/>
              </w:rPr>
            </w:pPr>
          </w:p>
        </w:tc>
      </w:tr>
      <w:tr w:rsidR="003371C0" w:rsidRPr="0068005E" w14:paraId="051BED56" w14:textId="77777777" w:rsidTr="0031789E">
        <w:tc>
          <w:tcPr>
            <w:tcW w:w="1560" w:type="dxa"/>
            <w:vMerge/>
            <w:vAlign w:val="center"/>
            <w:hideMark/>
          </w:tcPr>
          <w:p w14:paraId="46321ED9" w14:textId="77777777" w:rsidR="003371C0" w:rsidRPr="0068005E" w:rsidRDefault="003371C0" w:rsidP="0031789E">
            <w:pPr>
              <w:rPr>
                <w:sz w:val="12"/>
                <w:szCs w:val="12"/>
              </w:rPr>
            </w:pPr>
          </w:p>
        </w:tc>
        <w:tc>
          <w:tcPr>
            <w:tcW w:w="1985" w:type="dxa"/>
            <w:vMerge/>
            <w:vAlign w:val="center"/>
            <w:hideMark/>
          </w:tcPr>
          <w:p w14:paraId="0BD64AAB" w14:textId="77777777" w:rsidR="003371C0" w:rsidRPr="0068005E" w:rsidRDefault="003371C0" w:rsidP="0031789E">
            <w:pPr>
              <w:rPr>
                <w:sz w:val="12"/>
                <w:szCs w:val="12"/>
              </w:rPr>
            </w:pPr>
          </w:p>
        </w:tc>
        <w:tc>
          <w:tcPr>
            <w:tcW w:w="1559" w:type="dxa"/>
            <w:vAlign w:val="bottom"/>
          </w:tcPr>
          <w:p w14:paraId="36FB41D0" w14:textId="77777777" w:rsidR="003371C0" w:rsidRPr="0068005E" w:rsidRDefault="003371C0" w:rsidP="0031789E">
            <w:pPr>
              <w:pStyle w:val="afff"/>
              <w:rPr>
                <w:sz w:val="12"/>
                <w:szCs w:val="12"/>
              </w:rPr>
            </w:pPr>
            <w:r w:rsidRPr="0068005E">
              <w:rPr>
                <w:sz w:val="12"/>
                <w:szCs w:val="12"/>
              </w:rPr>
              <w:t>физические лица</w:t>
            </w:r>
          </w:p>
        </w:tc>
        <w:tc>
          <w:tcPr>
            <w:tcW w:w="992" w:type="dxa"/>
            <w:vAlign w:val="center"/>
          </w:tcPr>
          <w:p w14:paraId="60188B2C" w14:textId="77777777" w:rsidR="003371C0" w:rsidRPr="0068005E" w:rsidRDefault="003371C0" w:rsidP="0031789E">
            <w:pPr>
              <w:pStyle w:val="afff"/>
              <w:jc w:val="center"/>
              <w:rPr>
                <w:sz w:val="12"/>
                <w:szCs w:val="12"/>
              </w:rPr>
            </w:pPr>
          </w:p>
        </w:tc>
        <w:tc>
          <w:tcPr>
            <w:tcW w:w="992" w:type="dxa"/>
            <w:vAlign w:val="center"/>
          </w:tcPr>
          <w:p w14:paraId="28A0032F" w14:textId="77777777" w:rsidR="003371C0" w:rsidRPr="0068005E" w:rsidRDefault="003371C0" w:rsidP="0031789E">
            <w:pPr>
              <w:pStyle w:val="afff"/>
              <w:jc w:val="center"/>
              <w:rPr>
                <w:sz w:val="12"/>
                <w:szCs w:val="12"/>
              </w:rPr>
            </w:pPr>
          </w:p>
        </w:tc>
        <w:tc>
          <w:tcPr>
            <w:tcW w:w="1134" w:type="dxa"/>
            <w:vAlign w:val="center"/>
          </w:tcPr>
          <w:p w14:paraId="1DA6E0A4" w14:textId="77777777" w:rsidR="003371C0" w:rsidRPr="0068005E" w:rsidRDefault="003371C0" w:rsidP="0031789E">
            <w:pPr>
              <w:pStyle w:val="afff"/>
              <w:jc w:val="center"/>
              <w:rPr>
                <w:sz w:val="12"/>
                <w:szCs w:val="12"/>
              </w:rPr>
            </w:pPr>
          </w:p>
        </w:tc>
        <w:tc>
          <w:tcPr>
            <w:tcW w:w="993" w:type="dxa"/>
            <w:vAlign w:val="center"/>
          </w:tcPr>
          <w:p w14:paraId="2604C0C2" w14:textId="77777777" w:rsidR="003371C0" w:rsidRPr="0068005E" w:rsidRDefault="003371C0" w:rsidP="0031789E">
            <w:pPr>
              <w:pStyle w:val="afff"/>
              <w:jc w:val="center"/>
              <w:rPr>
                <w:sz w:val="12"/>
                <w:szCs w:val="12"/>
              </w:rPr>
            </w:pPr>
          </w:p>
        </w:tc>
        <w:tc>
          <w:tcPr>
            <w:tcW w:w="1275" w:type="dxa"/>
            <w:noWrap/>
            <w:vAlign w:val="center"/>
          </w:tcPr>
          <w:p w14:paraId="1F638967" w14:textId="77777777" w:rsidR="003371C0" w:rsidRPr="0068005E" w:rsidRDefault="003371C0" w:rsidP="0031789E">
            <w:pPr>
              <w:pStyle w:val="afff"/>
              <w:jc w:val="center"/>
              <w:rPr>
                <w:sz w:val="12"/>
                <w:szCs w:val="12"/>
              </w:rPr>
            </w:pPr>
          </w:p>
        </w:tc>
        <w:tc>
          <w:tcPr>
            <w:tcW w:w="1134" w:type="dxa"/>
            <w:noWrap/>
            <w:vAlign w:val="center"/>
          </w:tcPr>
          <w:p w14:paraId="489AED5D" w14:textId="77777777" w:rsidR="003371C0" w:rsidRPr="0068005E" w:rsidRDefault="003371C0" w:rsidP="0031789E">
            <w:pPr>
              <w:pStyle w:val="afff"/>
              <w:jc w:val="center"/>
              <w:rPr>
                <w:sz w:val="12"/>
                <w:szCs w:val="12"/>
              </w:rPr>
            </w:pPr>
          </w:p>
        </w:tc>
        <w:tc>
          <w:tcPr>
            <w:tcW w:w="993" w:type="dxa"/>
            <w:vAlign w:val="center"/>
          </w:tcPr>
          <w:p w14:paraId="7A90E46B" w14:textId="77777777" w:rsidR="003371C0" w:rsidRPr="0068005E" w:rsidRDefault="003371C0" w:rsidP="0031789E">
            <w:pPr>
              <w:pStyle w:val="afff"/>
              <w:jc w:val="center"/>
              <w:rPr>
                <w:sz w:val="12"/>
                <w:szCs w:val="12"/>
              </w:rPr>
            </w:pPr>
          </w:p>
        </w:tc>
        <w:tc>
          <w:tcPr>
            <w:tcW w:w="1478" w:type="dxa"/>
            <w:vAlign w:val="center"/>
          </w:tcPr>
          <w:p w14:paraId="2397E2B2" w14:textId="77777777" w:rsidR="003371C0" w:rsidRPr="0068005E" w:rsidRDefault="003371C0" w:rsidP="0031789E">
            <w:pPr>
              <w:pStyle w:val="afff"/>
              <w:jc w:val="center"/>
              <w:rPr>
                <w:sz w:val="12"/>
                <w:szCs w:val="12"/>
              </w:rPr>
            </w:pPr>
          </w:p>
        </w:tc>
        <w:tc>
          <w:tcPr>
            <w:tcW w:w="1478" w:type="dxa"/>
            <w:vAlign w:val="center"/>
          </w:tcPr>
          <w:p w14:paraId="14E08A07" w14:textId="77777777" w:rsidR="003371C0" w:rsidRPr="0068005E" w:rsidRDefault="003371C0" w:rsidP="0031789E">
            <w:pPr>
              <w:pStyle w:val="afff"/>
              <w:jc w:val="center"/>
              <w:rPr>
                <w:sz w:val="12"/>
                <w:szCs w:val="12"/>
              </w:rPr>
            </w:pPr>
          </w:p>
        </w:tc>
      </w:tr>
      <w:tr w:rsidR="003371C0" w:rsidRPr="0068005E" w14:paraId="1AB7D5FF" w14:textId="77777777" w:rsidTr="0031789E">
        <w:tc>
          <w:tcPr>
            <w:tcW w:w="1560" w:type="dxa"/>
            <w:vMerge w:val="restart"/>
            <w:vAlign w:val="center"/>
            <w:hideMark/>
          </w:tcPr>
          <w:p w14:paraId="1B6CB7F6" w14:textId="77777777" w:rsidR="003371C0" w:rsidRPr="0068005E" w:rsidRDefault="003371C0" w:rsidP="0031789E">
            <w:pPr>
              <w:rPr>
                <w:sz w:val="12"/>
                <w:szCs w:val="12"/>
              </w:rPr>
            </w:pPr>
            <w:r w:rsidRPr="0068005E">
              <w:rPr>
                <w:sz w:val="12"/>
                <w:szCs w:val="12"/>
              </w:rPr>
              <w:t>Мероприятие 2.2.1.</w:t>
            </w:r>
          </w:p>
        </w:tc>
        <w:tc>
          <w:tcPr>
            <w:tcW w:w="1985" w:type="dxa"/>
            <w:vMerge w:val="restart"/>
            <w:vAlign w:val="center"/>
            <w:hideMark/>
          </w:tcPr>
          <w:p w14:paraId="34DA294A" w14:textId="77777777" w:rsidR="003371C0" w:rsidRPr="0068005E" w:rsidRDefault="003371C0" w:rsidP="0031789E">
            <w:pPr>
              <w:rPr>
                <w:sz w:val="12"/>
                <w:szCs w:val="12"/>
              </w:rPr>
            </w:pPr>
            <w:r w:rsidRPr="0068005E">
              <w:rPr>
                <w:sz w:val="12"/>
                <w:szCs w:val="12"/>
              </w:rPr>
              <w:t>«Создание мусоросортировочного комплекса Бутурлиновского меж</w:t>
            </w:r>
            <w:r w:rsidRPr="0068005E">
              <w:rPr>
                <w:sz w:val="12"/>
                <w:szCs w:val="12"/>
              </w:rPr>
              <w:t xml:space="preserve">муниципального  </w:t>
            </w:r>
            <w:proofErr w:type="spellStart"/>
            <w:r w:rsidRPr="0068005E">
              <w:rPr>
                <w:sz w:val="12"/>
                <w:szCs w:val="12"/>
              </w:rPr>
              <w:t>отходоперерабатываю-щего</w:t>
            </w:r>
            <w:proofErr w:type="spellEnd"/>
            <w:r w:rsidRPr="0068005E">
              <w:rPr>
                <w:sz w:val="12"/>
                <w:szCs w:val="12"/>
              </w:rPr>
              <w:t xml:space="preserve">  кластера на территории Павловского муниципального района»</w:t>
            </w:r>
          </w:p>
        </w:tc>
        <w:tc>
          <w:tcPr>
            <w:tcW w:w="1559" w:type="dxa"/>
            <w:vAlign w:val="bottom"/>
          </w:tcPr>
          <w:p w14:paraId="306EDC51" w14:textId="77777777" w:rsidR="003371C0" w:rsidRPr="0068005E" w:rsidRDefault="003371C0" w:rsidP="0031789E">
            <w:pPr>
              <w:pStyle w:val="afff"/>
              <w:rPr>
                <w:sz w:val="12"/>
                <w:szCs w:val="12"/>
              </w:rPr>
            </w:pPr>
            <w:r w:rsidRPr="0068005E">
              <w:rPr>
                <w:sz w:val="12"/>
                <w:szCs w:val="12"/>
              </w:rPr>
              <w:t>всего, в том числе</w:t>
            </w:r>
          </w:p>
        </w:tc>
        <w:tc>
          <w:tcPr>
            <w:tcW w:w="992" w:type="dxa"/>
            <w:vAlign w:val="center"/>
          </w:tcPr>
          <w:p w14:paraId="2806E080" w14:textId="77777777" w:rsidR="003371C0" w:rsidRPr="0068005E" w:rsidRDefault="003371C0" w:rsidP="0031789E">
            <w:pPr>
              <w:jc w:val="center"/>
              <w:rPr>
                <w:sz w:val="12"/>
                <w:szCs w:val="12"/>
              </w:rPr>
            </w:pPr>
          </w:p>
        </w:tc>
        <w:tc>
          <w:tcPr>
            <w:tcW w:w="992" w:type="dxa"/>
            <w:vAlign w:val="center"/>
          </w:tcPr>
          <w:p w14:paraId="2ADF5682" w14:textId="77777777" w:rsidR="003371C0" w:rsidRPr="0068005E" w:rsidRDefault="003371C0" w:rsidP="0031789E">
            <w:pPr>
              <w:jc w:val="center"/>
              <w:rPr>
                <w:sz w:val="12"/>
                <w:szCs w:val="12"/>
              </w:rPr>
            </w:pPr>
          </w:p>
        </w:tc>
        <w:tc>
          <w:tcPr>
            <w:tcW w:w="1134" w:type="dxa"/>
            <w:vAlign w:val="center"/>
          </w:tcPr>
          <w:p w14:paraId="5506820E" w14:textId="77777777" w:rsidR="003371C0" w:rsidRPr="0068005E" w:rsidRDefault="003371C0" w:rsidP="0031789E">
            <w:pPr>
              <w:jc w:val="center"/>
              <w:rPr>
                <w:sz w:val="12"/>
                <w:szCs w:val="12"/>
              </w:rPr>
            </w:pPr>
          </w:p>
        </w:tc>
        <w:tc>
          <w:tcPr>
            <w:tcW w:w="993" w:type="dxa"/>
            <w:vAlign w:val="center"/>
          </w:tcPr>
          <w:p w14:paraId="75B84234" w14:textId="77777777" w:rsidR="003371C0" w:rsidRPr="0068005E" w:rsidRDefault="003371C0" w:rsidP="0031789E">
            <w:pPr>
              <w:jc w:val="center"/>
              <w:rPr>
                <w:sz w:val="12"/>
                <w:szCs w:val="12"/>
              </w:rPr>
            </w:pPr>
          </w:p>
        </w:tc>
        <w:tc>
          <w:tcPr>
            <w:tcW w:w="1275" w:type="dxa"/>
            <w:noWrap/>
            <w:vAlign w:val="center"/>
          </w:tcPr>
          <w:p w14:paraId="38D0AD0B" w14:textId="77777777" w:rsidR="003371C0" w:rsidRPr="0068005E" w:rsidRDefault="003371C0" w:rsidP="0031789E">
            <w:pPr>
              <w:pStyle w:val="afff"/>
              <w:jc w:val="center"/>
              <w:rPr>
                <w:sz w:val="12"/>
                <w:szCs w:val="12"/>
              </w:rPr>
            </w:pPr>
            <w:r w:rsidRPr="0068005E">
              <w:rPr>
                <w:sz w:val="12"/>
                <w:szCs w:val="12"/>
              </w:rPr>
              <w:t>26439,0</w:t>
            </w:r>
          </w:p>
        </w:tc>
        <w:tc>
          <w:tcPr>
            <w:tcW w:w="1134" w:type="dxa"/>
            <w:noWrap/>
            <w:vAlign w:val="center"/>
          </w:tcPr>
          <w:p w14:paraId="388B450E" w14:textId="77777777" w:rsidR="003371C0" w:rsidRPr="0068005E" w:rsidRDefault="003371C0" w:rsidP="0031789E">
            <w:pPr>
              <w:pStyle w:val="afff"/>
              <w:jc w:val="center"/>
              <w:rPr>
                <w:sz w:val="12"/>
                <w:szCs w:val="12"/>
              </w:rPr>
            </w:pPr>
            <w:r w:rsidRPr="0068005E">
              <w:rPr>
                <w:sz w:val="12"/>
                <w:szCs w:val="12"/>
              </w:rPr>
              <w:t>420,0</w:t>
            </w:r>
          </w:p>
        </w:tc>
        <w:tc>
          <w:tcPr>
            <w:tcW w:w="993" w:type="dxa"/>
            <w:vAlign w:val="center"/>
          </w:tcPr>
          <w:p w14:paraId="51E4FD8E" w14:textId="77777777" w:rsidR="003371C0" w:rsidRPr="0068005E" w:rsidRDefault="003371C0" w:rsidP="0031789E">
            <w:pPr>
              <w:pStyle w:val="afff"/>
              <w:jc w:val="center"/>
              <w:rPr>
                <w:sz w:val="12"/>
                <w:szCs w:val="12"/>
              </w:rPr>
            </w:pPr>
            <w:r w:rsidRPr="0068005E">
              <w:rPr>
                <w:sz w:val="12"/>
                <w:szCs w:val="12"/>
              </w:rPr>
              <w:t>0,0</w:t>
            </w:r>
          </w:p>
        </w:tc>
        <w:tc>
          <w:tcPr>
            <w:tcW w:w="1478" w:type="dxa"/>
            <w:vAlign w:val="center"/>
          </w:tcPr>
          <w:p w14:paraId="58E017C3" w14:textId="77777777" w:rsidR="003371C0" w:rsidRPr="0068005E" w:rsidRDefault="003371C0" w:rsidP="0031789E">
            <w:pPr>
              <w:pStyle w:val="afff"/>
              <w:jc w:val="center"/>
              <w:rPr>
                <w:sz w:val="12"/>
                <w:szCs w:val="12"/>
              </w:rPr>
            </w:pPr>
            <w:r w:rsidRPr="0068005E">
              <w:rPr>
                <w:sz w:val="12"/>
                <w:szCs w:val="12"/>
              </w:rPr>
              <w:t>0,0</w:t>
            </w:r>
          </w:p>
        </w:tc>
        <w:tc>
          <w:tcPr>
            <w:tcW w:w="1478" w:type="dxa"/>
            <w:vAlign w:val="center"/>
          </w:tcPr>
          <w:p w14:paraId="27FC7240" w14:textId="77777777" w:rsidR="003371C0" w:rsidRPr="0068005E" w:rsidRDefault="003371C0" w:rsidP="0031789E">
            <w:pPr>
              <w:pStyle w:val="afff"/>
              <w:jc w:val="center"/>
              <w:rPr>
                <w:sz w:val="12"/>
                <w:szCs w:val="12"/>
              </w:rPr>
            </w:pPr>
            <w:r w:rsidRPr="0068005E">
              <w:rPr>
                <w:sz w:val="12"/>
                <w:szCs w:val="12"/>
              </w:rPr>
              <w:t>0,0</w:t>
            </w:r>
          </w:p>
        </w:tc>
      </w:tr>
      <w:tr w:rsidR="003371C0" w:rsidRPr="0068005E" w14:paraId="0AE565B7" w14:textId="77777777" w:rsidTr="0031789E">
        <w:tc>
          <w:tcPr>
            <w:tcW w:w="1560" w:type="dxa"/>
            <w:vMerge/>
            <w:vAlign w:val="center"/>
            <w:hideMark/>
          </w:tcPr>
          <w:p w14:paraId="19995BD3" w14:textId="77777777" w:rsidR="003371C0" w:rsidRPr="0068005E" w:rsidRDefault="003371C0" w:rsidP="0031789E">
            <w:pPr>
              <w:rPr>
                <w:sz w:val="12"/>
                <w:szCs w:val="12"/>
              </w:rPr>
            </w:pPr>
          </w:p>
        </w:tc>
        <w:tc>
          <w:tcPr>
            <w:tcW w:w="1985" w:type="dxa"/>
            <w:vMerge/>
            <w:vAlign w:val="center"/>
            <w:hideMark/>
          </w:tcPr>
          <w:p w14:paraId="2B646C5E" w14:textId="77777777" w:rsidR="003371C0" w:rsidRPr="0068005E" w:rsidRDefault="003371C0" w:rsidP="0031789E">
            <w:pPr>
              <w:rPr>
                <w:sz w:val="12"/>
                <w:szCs w:val="12"/>
              </w:rPr>
            </w:pPr>
          </w:p>
        </w:tc>
        <w:tc>
          <w:tcPr>
            <w:tcW w:w="1559" w:type="dxa"/>
          </w:tcPr>
          <w:p w14:paraId="469E2D43" w14:textId="77777777" w:rsidR="003371C0" w:rsidRPr="0068005E" w:rsidRDefault="003371C0" w:rsidP="0031789E">
            <w:pPr>
              <w:pStyle w:val="afff"/>
              <w:rPr>
                <w:sz w:val="12"/>
                <w:szCs w:val="12"/>
              </w:rPr>
            </w:pPr>
            <w:r w:rsidRPr="0068005E">
              <w:rPr>
                <w:sz w:val="12"/>
                <w:szCs w:val="12"/>
              </w:rPr>
              <w:t>федеральный бюджет</w:t>
            </w:r>
          </w:p>
        </w:tc>
        <w:tc>
          <w:tcPr>
            <w:tcW w:w="992" w:type="dxa"/>
            <w:vAlign w:val="center"/>
          </w:tcPr>
          <w:p w14:paraId="3D3B3862" w14:textId="77777777" w:rsidR="003371C0" w:rsidRPr="0068005E" w:rsidRDefault="003371C0" w:rsidP="0031789E">
            <w:pPr>
              <w:jc w:val="center"/>
              <w:rPr>
                <w:sz w:val="12"/>
                <w:szCs w:val="12"/>
              </w:rPr>
            </w:pPr>
          </w:p>
        </w:tc>
        <w:tc>
          <w:tcPr>
            <w:tcW w:w="992" w:type="dxa"/>
            <w:vAlign w:val="center"/>
          </w:tcPr>
          <w:p w14:paraId="23EEE7A9" w14:textId="77777777" w:rsidR="003371C0" w:rsidRPr="0068005E" w:rsidRDefault="003371C0" w:rsidP="0031789E">
            <w:pPr>
              <w:jc w:val="center"/>
              <w:rPr>
                <w:sz w:val="12"/>
                <w:szCs w:val="12"/>
              </w:rPr>
            </w:pPr>
          </w:p>
        </w:tc>
        <w:tc>
          <w:tcPr>
            <w:tcW w:w="1134" w:type="dxa"/>
            <w:vAlign w:val="center"/>
          </w:tcPr>
          <w:p w14:paraId="1F3A12FE" w14:textId="77777777" w:rsidR="003371C0" w:rsidRPr="0068005E" w:rsidRDefault="003371C0" w:rsidP="0031789E">
            <w:pPr>
              <w:jc w:val="center"/>
              <w:rPr>
                <w:sz w:val="12"/>
                <w:szCs w:val="12"/>
              </w:rPr>
            </w:pPr>
          </w:p>
        </w:tc>
        <w:tc>
          <w:tcPr>
            <w:tcW w:w="993" w:type="dxa"/>
            <w:vAlign w:val="center"/>
          </w:tcPr>
          <w:p w14:paraId="11F75086" w14:textId="77777777" w:rsidR="003371C0" w:rsidRPr="0068005E" w:rsidRDefault="003371C0" w:rsidP="0031789E">
            <w:pPr>
              <w:jc w:val="center"/>
              <w:rPr>
                <w:sz w:val="12"/>
                <w:szCs w:val="12"/>
              </w:rPr>
            </w:pPr>
          </w:p>
        </w:tc>
        <w:tc>
          <w:tcPr>
            <w:tcW w:w="1275" w:type="dxa"/>
            <w:noWrap/>
            <w:vAlign w:val="center"/>
          </w:tcPr>
          <w:p w14:paraId="57D8EBA3" w14:textId="77777777" w:rsidR="003371C0" w:rsidRPr="0068005E" w:rsidRDefault="003371C0" w:rsidP="0031789E">
            <w:pPr>
              <w:pStyle w:val="afff"/>
              <w:jc w:val="center"/>
              <w:rPr>
                <w:sz w:val="12"/>
                <w:szCs w:val="12"/>
              </w:rPr>
            </w:pPr>
            <w:r w:rsidRPr="0068005E">
              <w:rPr>
                <w:sz w:val="12"/>
                <w:szCs w:val="12"/>
              </w:rPr>
              <w:t>22406,0</w:t>
            </w:r>
          </w:p>
        </w:tc>
        <w:tc>
          <w:tcPr>
            <w:tcW w:w="1134" w:type="dxa"/>
            <w:noWrap/>
            <w:vAlign w:val="center"/>
          </w:tcPr>
          <w:p w14:paraId="37D4A694" w14:textId="77777777" w:rsidR="003371C0" w:rsidRPr="0068005E" w:rsidRDefault="003371C0" w:rsidP="0031789E">
            <w:pPr>
              <w:pStyle w:val="afff"/>
              <w:jc w:val="center"/>
              <w:rPr>
                <w:sz w:val="12"/>
                <w:szCs w:val="12"/>
              </w:rPr>
            </w:pPr>
            <w:r w:rsidRPr="0068005E">
              <w:rPr>
                <w:sz w:val="12"/>
                <w:szCs w:val="12"/>
              </w:rPr>
              <w:t>0,0</w:t>
            </w:r>
          </w:p>
        </w:tc>
        <w:tc>
          <w:tcPr>
            <w:tcW w:w="993" w:type="dxa"/>
            <w:vAlign w:val="center"/>
          </w:tcPr>
          <w:p w14:paraId="740757DA" w14:textId="77777777" w:rsidR="003371C0" w:rsidRPr="0068005E" w:rsidRDefault="003371C0" w:rsidP="0031789E">
            <w:pPr>
              <w:pStyle w:val="afff"/>
              <w:jc w:val="center"/>
              <w:rPr>
                <w:sz w:val="12"/>
                <w:szCs w:val="12"/>
              </w:rPr>
            </w:pPr>
            <w:r w:rsidRPr="0068005E">
              <w:rPr>
                <w:sz w:val="12"/>
                <w:szCs w:val="12"/>
              </w:rPr>
              <w:t>0,0</w:t>
            </w:r>
          </w:p>
        </w:tc>
        <w:tc>
          <w:tcPr>
            <w:tcW w:w="1478" w:type="dxa"/>
            <w:vAlign w:val="center"/>
          </w:tcPr>
          <w:p w14:paraId="58C22919" w14:textId="77777777" w:rsidR="003371C0" w:rsidRPr="0068005E" w:rsidRDefault="003371C0" w:rsidP="0031789E">
            <w:pPr>
              <w:pStyle w:val="afff"/>
              <w:jc w:val="center"/>
              <w:rPr>
                <w:sz w:val="12"/>
                <w:szCs w:val="12"/>
              </w:rPr>
            </w:pPr>
            <w:r w:rsidRPr="0068005E">
              <w:rPr>
                <w:sz w:val="12"/>
                <w:szCs w:val="12"/>
              </w:rPr>
              <w:t>0,0</w:t>
            </w:r>
          </w:p>
        </w:tc>
        <w:tc>
          <w:tcPr>
            <w:tcW w:w="1478" w:type="dxa"/>
            <w:vAlign w:val="center"/>
          </w:tcPr>
          <w:p w14:paraId="2BAF9B4B" w14:textId="77777777" w:rsidR="003371C0" w:rsidRPr="0068005E" w:rsidRDefault="003371C0" w:rsidP="0031789E">
            <w:pPr>
              <w:pStyle w:val="afff"/>
              <w:jc w:val="center"/>
              <w:rPr>
                <w:sz w:val="12"/>
                <w:szCs w:val="12"/>
              </w:rPr>
            </w:pPr>
            <w:r w:rsidRPr="0068005E">
              <w:rPr>
                <w:sz w:val="12"/>
                <w:szCs w:val="12"/>
              </w:rPr>
              <w:t>0,0</w:t>
            </w:r>
          </w:p>
        </w:tc>
      </w:tr>
      <w:tr w:rsidR="003371C0" w:rsidRPr="0068005E" w14:paraId="77A0B3A3" w14:textId="77777777" w:rsidTr="0031789E">
        <w:tc>
          <w:tcPr>
            <w:tcW w:w="1560" w:type="dxa"/>
            <w:vMerge/>
            <w:vAlign w:val="center"/>
            <w:hideMark/>
          </w:tcPr>
          <w:p w14:paraId="1D7BCC50" w14:textId="77777777" w:rsidR="003371C0" w:rsidRPr="0068005E" w:rsidRDefault="003371C0" w:rsidP="0031789E">
            <w:pPr>
              <w:rPr>
                <w:sz w:val="12"/>
                <w:szCs w:val="12"/>
              </w:rPr>
            </w:pPr>
          </w:p>
        </w:tc>
        <w:tc>
          <w:tcPr>
            <w:tcW w:w="1985" w:type="dxa"/>
            <w:vMerge/>
            <w:vAlign w:val="center"/>
            <w:hideMark/>
          </w:tcPr>
          <w:p w14:paraId="3159E0B2" w14:textId="77777777" w:rsidR="003371C0" w:rsidRPr="0068005E" w:rsidRDefault="003371C0" w:rsidP="0031789E">
            <w:pPr>
              <w:rPr>
                <w:sz w:val="12"/>
                <w:szCs w:val="12"/>
              </w:rPr>
            </w:pPr>
          </w:p>
        </w:tc>
        <w:tc>
          <w:tcPr>
            <w:tcW w:w="1559" w:type="dxa"/>
            <w:vAlign w:val="bottom"/>
          </w:tcPr>
          <w:p w14:paraId="600DD904" w14:textId="77777777" w:rsidR="003371C0" w:rsidRPr="0068005E" w:rsidRDefault="003371C0" w:rsidP="0031789E">
            <w:pPr>
              <w:pStyle w:val="afff"/>
              <w:rPr>
                <w:sz w:val="12"/>
                <w:szCs w:val="12"/>
              </w:rPr>
            </w:pPr>
            <w:r w:rsidRPr="0068005E">
              <w:rPr>
                <w:sz w:val="12"/>
                <w:szCs w:val="12"/>
              </w:rPr>
              <w:t>областной бюджет</w:t>
            </w:r>
          </w:p>
        </w:tc>
        <w:tc>
          <w:tcPr>
            <w:tcW w:w="992" w:type="dxa"/>
            <w:vAlign w:val="center"/>
          </w:tcPr>
          <w:p w14:paraId="0E4B4BD1" w14:textId="77777777" w:rsidR="003371C0" w:rsidRPr="0068005E" w:rsidRDefault="003371C0" w:rsidP="0031789E">
            <w:pPr>
              <w:jc w:val="center"/>
              <w:rPr>
                <w:sz w:val="12"/>
                <w:szCs w:val="12"/>
              </w:rPr>
            </w:pPr>
          </w:p>
        </w:tc>
        <w:tc>
          <w:tcPr>
            <w:tcW w:w="992" w:type="dxa"/>
            <w:vAlign w:val="center"/>
          </w:tcPr>
          <w:p w14:paraId="79A850D6" w14:textId="77777777" w:rsidR="003371C0" w:rsidRPr="0068005E" w:rsidRDefault="003371C0" w:rsidP="0031789E">
            <w:pPr>
              <w:jc w:val="center"/>
              <w:rPr>
                <w:sz w:val="12"/>
                <w:szCs w:val="12"/>
              </w:rPr>
            </w:pPr>
          </w:p>
        </w:tc>
        <w:tc>
          <w:tcPr>
            <w:tcW w:w="1134" w:type="dxa"/>
            <w:vAlign w:val="center"/>
          </w:tcPr>
          <w:p w14:paraId="49321F9F" w14:textId="77777777" w:rsidR="003371C0" w:rsidRPr="0068005E" w:rsidRDefault="003371C0" w:rsidP="0031789E">
            <w:pPr>
              <w:jc w:val="center"/>
              <w:rPr>
                <w:sz w:val="12"/>
                <w:szCs w:val="12"/>
              </w:rPr>
            </w:pPr>
          </w:p>
        </w:tc>
        <w:tc>
          <w:tcPr>
            <w:tcW w:w="993" w:type="dxa"/>
            <w:vAlign w:val="center"/>
          </w:tcPr>
          <w:p w14:paraId="22F3F699" w14:textId="77777777" w:rsidR="003371C0" w:rsidRPr="0068005E" w:rsidRDefault="003371C0" w:rsidP="0031789E">
            <w:pPr>
              <w:jc w:val="center"/>
              <w:rPr>
                <w:sz w:val="12"/>
                <w:szCs w:val="12"/>
              </w:rPr>
            </w:pPr>
          </w:p>
        </w:tc>
        <w:tc>
          <w:tcPr>
            <w:tcW w:w="1275" w:type="dxa"/>
            <w:noWrap/>
            <w:vAlign w:val="center"/>
          </w:tcPr>
          <w:p w14:paraId="04480B46" w14:textId="77777777" w:rsidR="003371C0" w:rsidRPr="0068005E" w:rsidRDefault="003371C0" w:rsidP="0031789E">
            <w:pPr>
              <w:pStyle w:val="afff"/>
              <w:jc w:val="center"/>
              <w:rPr>
                <w:sz w:val="12"/>
                <w:szCs w:val="12"/>
              </w:rPr>
            </w:pPr>
            <w:r w:rsidRPr="0068005E">
              <w:rPr>
                <w:sz w:val="12"/>
                <w:szCs w:val="12"/>
              </w:rPr>
              <w:t>3954,0</w:t>
            </w:r>
          </w:p>
        </w:tc>
        <w:tc>
          <w:tcPr>
            <w:tcW w:w="1134" w:type="dxa"/>
            <w:noWrap/>
            <w:vAlign w:val="center"/>
          </w:tcPr>
          <w:p w14:paraId="5AE53F0A" w14:textId="77777777" w:rsidR="003371C0" w:rsidRPr="0068005E" w:rsidRDefault="003371C0" w:rsidP="0031789E">
            <w:pPr>
              <w:pStyle w:val="afff"/>
              <w:jc w:val="center"/>
              <w:rPr>
                <w:sz w:val="12"/>
                <w:szCs w:val="12"/>
              </w:rPr>
            </w:pPr>
            <w:r w:rsidRPr="0068005E">
              <w:rPr>
                <w:sz w:val="12"/>
                <w:szCs w:val="12"/>
              </w:rPr>
              <w:t>0,0</w:t>
            </w:r>
          </w:p>
        </w:tc>
        <w:tc>
          <w:tcPr>
            <w:tcW w:w="993" w:type="dxa"/>
            <w:vAlign w:val="center"/>
          </w:tcPr>
          <w:p w14:paraId="27B04ED5" w14:textId="77777777" w:rsidR="003371C0" w:rsidRPr="0068005E" w:rsidRDefault="003371C0" w:rsidP="0031789E">
            <w:pPr>
              <w:pStyle w:val="afff"/>
              <w:jc w:val="center"/>
              <w:rPr>
                <w:sz w:val="12"/>
                <w:szCs w:val="12"/>
              </w:rPr>
            </w:pPr>
            <w:r w:rsidRPr="0068005E">
              <w:rPr>
                <w:sz w:val="12"/>
                <w:szCs w:val="12"/>
              </w:rPr>
              <w:t>0,0</w:t>
            </w:r>
          </w:p>
        </w:tc>
        <w:tc>
          <w:tcPr>
            <w:tcW w:w="1478" w:type="dxa"/>
            <w:vAlign w:val="center"/>
          </w:tcPr>
          <w:p w14:paraId="31CCFFF2" w14:textId="77777777" w:rsidR="003371C0" w:rsidRPr="0068005E" w:rsidRDefault="003371C0" w:rsidP="0031789E">
            <w:pPr>
              <w:pStyle w:val="afff"/>
              <w:jc w:val="center"/>
              <w:rPr>
                <w:color w:val="FF0000"/>
                <w:sz w:val="12"/>
                <w:szCs w:val="12"/>
              </w:rPr>
            </w:pPr>
            <w:r w:rsidRPr="0068005E">
              <w:rPr>
                <w:sz w:val="12"/>
                <w:szCs w:val="12"/>
              </w:rPr>
              <w:t>0,0</w:t>
            </w:r>
          </w:p>
        </w:tc>
        <w:tc>
          <w:tcPr>
            <w:tcW w:w="1478" w:type="dxa"/>
            <w:vAlign w:val="center"/>
          </w:tcPr>
          <w:p w14:paraId="2083B418" w14:textId="77777777" w:rsidR="003371C0" w:rsidRPr="0068005E" w:rsidRDefault="003371C0" w:rsidP="0031789E">
            <w:pPr>
              <w:pStyle w:val="afff"/>
              <w:jc w:val="center"/>
              <w:rPr>
                <w:sz w:val="12"/>
                <w:szCs w:val="12"/>
              </w:rPr>
            </w:pPr>
            <w:r w:rsidRPr="0068005E">
              <w:rPr>
                <w:sz w:val="12"/>
                <w:szCs w:val="12"/>
              </w:rPr>
              <w:t>0,0</w:t>
            </w:r>
          </w:p>
        </w:tc>
      </w:tr>
      <w:tr w:rsidR="003371C0" w:rsidRPr="0068005E" w14:paraId="36886C5A" w14:textId="77777777" w:rsidTr="0031789E">
        <w:tc>
          <w:tcPr>
            <w:tcW w:w="1560" w:type="dxa"/>
            <w:vMerge/>
            <w:vAlign w:val="center"/>
            <w:hideMark/>
          </w:tcPr>
          <w:p w14:paraId="6B1879E2" w14:textId="77777777" w:rsidR="003371C0" w:rsidRPr="0068005E" w:rsidRDefault="003371C0" w:rsidP="0031789E">
            <w:pPr>
              <w:rPr>
                <w:sz w:val="12"/>
                <w:szCs w:val="12"/>
              </w:rPr>
            </w:pPr>
          </w:p>
        </w:tc>
        <w:tc>
          <w:tcPr>
            <w:tcW w:w="1985" w:type="dxa"/>
            <w:vMerge/>
            <w:vAlign w:val="center"/>
            <w:hideMark/>
          </w:tcPr>
          <w:p w14:paraId="2508D51B" w14:textId="77777777" w:rsidR="003371C0" w:rsidRPr="0068005E" w:rsidRDefault="003371C0" w:rsidP="0031789E">
            <w:pPr>
              <w:rPr>
                <w:sz w:val="12"/>
                <w:szCs w:val="12"/>
              </w:rPr>
            </w:pPr>
          </w:p>
        </w:tc>
        <w:tc>
          <w:tcPr>
            <w:tcW w:w="1559" w:type="dxa"/>
            <w:vAlign w:val="bottom"/>
          </w:tcPr>
          <w:p w14:paraId="5EE425FA" w14:textId="77777777" w:rsidR="003371C0" w:rsidRPr="0068005E" w:rsidRDefault="003371C0" w:rsidP="0031789E">
            <w:pPr>
              <w:pStyle w:val="afff"/>
              <w:rPr>
                <w:sz w:val="12"/>
                <w:szCs w:val="12"/>
              </w:rPr>
            </w:pPr>
            <w:r w:rsidRPr="0068005E">
              <w:rPr>
                <w:sz w:val="12"/>
                <w:szCs w:val="12"/>
              </w:rPr>
              <w:t>бюджет муниципального района</w:t>
            </w:r>
          </w:p>
        </w:tc>
        <w:tc>
          <w:tcPr>
            <w:tcW w:w="992" w:type="dxa"/>
            <w:vAlign w:val="center"/>
          </w:tcPr>
          <w:p w14:paraId="7191D85C" w14:textId="77777777" w:rsidR="003371C0" w:rsidRPr="0068005E" w:rsidRDefault="003371C0" w:rsidP="0031789E">
            <w:pPr>
              <w:jc w:val="center"/>
              <w:rPr>
                <w:sz w:val="12"/>
                <w:szCs w:val="12"/>
              </w:rPr>
            </w:pPr>
          </w:p>
        </w:tc>
        <w:tc>
          <w:tcPr>
            <w:tcW w:w="992" w:type="dxa"/>
            <w:vAlign w:val="center"/>
          </w:tcPr>
          <w:p w14:paraId="03263AE2" w14:textId="77777777" w:rsidR="003371C0" w:rsidRPr="0068005E" w:rsidRDefault="003371C0" w:rsidP="0031789E">
            <w:pPr>
              <w:jc w:val="center"/>
              <w:rPr>
                <w:sz w:val="12"/>
                <w:szCs w:val="12"/>
              </w:rPr>
            </w:pPr>
          </w:p>
        </w:tc>
        <w:tc>
          <w:tcPr>
            <w:tcW w:w="1134" w:type="dxa"/>
            <w:vAlign w:val="center"/>
          </w:tcPr>
          <w:p w14:paraId="6CADB482" w14:textId="77777777" w:rsidR="003371C0" w:rsidRPr="0068005E" w:rsidRDefault="003371C0" w:rsidP="0031789E">
            <w:pPr>
              <w:jc w:val="center"/>
              <w:rPr>
                <w:sz w:val="12"/>
                <w:szCs w:val="12"/>
              </w:rPr>
            </w:pPr>
          </w:p>
        </w:tc>
        <w:tc>
          <w:tcPr>
            <w:tcW w:w="993" w:type="dxa"/>
            <w:vAlign w:val="center"/>
          </w:tcPr>
          <w:p w14:paraId="5EF2D936" w14:textId="77777777" w:rsidR="003371C0" w:rsidRPr="0068005E" w:rsidRDefault="003371C0" w:rsidP="0031789E">
            <w:pPr>
              <w:jc w:val="center"/>
              <w:rPr>
                <w:sz w:val="12"/>
                <w:szCs w:val="12"/>
              </w:rPr>
            </w:pPr>
          </w:p>
        </w:tc>
        <w:tc>
          <w:tcPr>
            <w:tcW w:w="1275" w:type="dxa"/>
            <w:noWrap/>
            <w:vAlign w:val="center"/>
          </w:tcPr>
          <w:p w14:paraId="2583D272" w14:textId="77777777" w:rsidR="003371C0" w:rsidRPr="0068005E" w:rsidRDefault="003371C0" w:rsidP="0031789E">
            <w:pPr>
              <w:pStyle w:val="afff"/>
              <w:jc w:val="center"/>
              <w:rPr>
                <w:sz w:val="12"/>
                <w:szCs w:val="12"/>
              </w:rPr>
            </w:pPr>
            <w:r w:rsidRPr="0068005E">
              <w:rPr>
                <w:sz w:val="12"/>
                <w:szCs w:val="12"/>
              </w:rPr>
              <w:t>79,0</w:t>
            </w:r>
          </w:p>
        </w:tc>
        <w:tc>
          <w:tcPr>
            <w:tcW w:w="1134" w:type="dxa"/>
            <w:noWrap/>
            <w:vAlign w:val="center"/>
          </w:tcPr>
          <w:p w14:paraId="4D2D337C" w14:textId="77777777" w:rsidR="003371C0" w:rsidRPr="0068005E" w:rsidRDefault="003371C0" w:rsidP="0031789E">
            <w:pPr>
              <w:pStyle w:val="afff"/>
              <w:jc w:val="center"/>
              <w:rPr>
                <w:sz w:val="12"/>
                <w:szCs w:val="12"/>
              </w:rPr>
            </w:pPr>
            <w:r w:rsidRPr="0068005E">
              <w:rPr>
                <w:sz w:val="12"/>
                <w:szCs w:val="12"/>
              </w:rPr>
              <w:t>420,0</w:t>
            </w:r>
          </w:p>
        </w:tc>
        <w:tc>
          <w:tcPr>
            <w:tcW w:w="993" w:type="dxa"/>
            <w:vAlign w:val="center"/>
          </w:tcPr>
          <w:p w14:paraId="5A1CEE3E" w14:textId="77777777" w:rsidR="003371C0" w:rsidRPr="0068005E" w:rsidRDefault="003371C0" w:rsidP="0031789E">
            <w:pPr>
              <w:pStyle w:val="afff"/>
              <w:jc w:val="center"/>
              <w:rPr>
                <w:sz w:val="12"/>
                <w:szCs w:val="12"/>
              </w:rPr>
            </w:pPr>
            <w:r w:rsidRPr="0068005E">
              <w:rPr>
                <w:sz w:val="12"/>
                <w:szCs w:val="12"/>
              </w:rPr>
              <w:t>0,0</w:t>
            </w:r>
          </w:p>
        </w:tc>
        <w:tc>
          <w:tcPr>
            <w:tcW w:w="1478" w:type="dxa"/>
            <w:vAlign w:val="center"/>
          </w:tcPr>
          <w:p w14:paraId="22ECA454" w14:textId="77777777" w:rsidR="003371C0" w:rsidRPr="0068005E" w:rsidRDefault="003371C0" w:rsidP="0031789E">
            <w:pPr>
              <w:pStyle w:val="afff"/>
              <w:jc w:val="center"/>
              <w:rPr>
                <w:color w:val="FF0000"/>
                <w:sz w:val="12"/>
                <w:szCs w:val="12"/>
              </w:rPr>
            </w:pPr>
            <w:r w:rsidRPr="0068005E">
              <w:rPr>
                <w:sz w:val="12"/>
                <w:szCs w:val="12"/>
              </w:rPr>
              <w:t>0,0</w:t>
            </w:r>
          </w:p>
        </w:tc>
        <w:tc>
          <w:tcPr>
            <w:tcW w:w="1478" w:type="dxa"/>
            <w:vAlign w:val="center"/>
          </w:tcPr>
          <w:p w14:paraId="6B690241" w14:textId="77777777" w:rsidR="003371C0" w:rsidRPr="0068005E" w:rsidRDefault="003371C0" w:rsidP="0031789E">
            <w:pPr>
              <w:pStyle w:val="afff"/>
              <w:jc w:val="center"/>
              <w:rPr>
                <w:sz w:val="12"/>
                <w:szCs w:val="12"/>
              </w:rPr>
            </w:pPr>
            <w:r w:rsidRPr="0068005E">
              <w:rPr>
                <w:sz w:val="12"/>
                <w:szCs w:val="12"/>
              </w:rPr>
              <w:t>0,0</w:t>
            </w:r>
          </w:p>
        </w:tc>
      </w:tr>
      <w:tr w:rsidR="003371C0" w:rsidRPr="0068005E" w14:paraId="2294E776" w14:textId="77777777" w:rsidTr="0031789E">
        <w:tc>
          <w:tcPr>
            <w:tcW w:w="1560" w:type="dxa"/>
            <w:vMerge/>
            <w:vAlign w:val="center"/>
            <w:hideMark/>
          </w:tcPr>
          <w:p w14:paraId="2AB19289" w14:textId="77777777" w:rsidR="003371C0" w:rsidRPr="0068005E" w:rsidRDefault="003371C0" w:rsidP="0031789E">
            <w:pPr>
              <w:rPr>
                <w:sz w:val="12"/>
                <w:szCs w:val="12"/>
              </w:rPr>
            </w:pPr>
          </w:p>
        </w:tc>
        <w:tc>
          <w:tcPr>
            <w:tcW w:w="1985" w:type="dxa"/>
            <w:vMerge/>
            <w:vAlign w:val="center"/>
            <w:hideMark/>
          </w:tcPr>
          <w:p w14:paraId="794F6370" w14:textId="77777777" w:rsidR="003371C0" w:rsidRPr="0068005E" w:rsidRDefault="003371C0" w:rsidP="0031789E">
            <w:pPr>
              <w:rPr>
                <w:sz w:val="12"/>
                <w:szCs w:val="12"/>
              </w:rPr>
            </w:pPr>
          </w:p>
        </w:tc>
        <w:tc>
          <w:tcPr>
            <w:tcW w:w="1559" w:type="dxa"/>
            <w:vAlign w:val="bottom"/>
          </w:tcPr>
          <w:p w14:paraId="75A6BF70" w14:textId="77777777" w:rsidR="003371C0" w:rsidRPr="0068005E" w:rsidRDefault="003371C0" w:rsidP="0031789E">
            <w:pPr>
              <w:pStyle w:val="afff"/>
              <w:rPr>
                <w:sz w:val="12"/>
                <w:szCs w:val="12"/>
              </w:rPr>
            </w:pPr>
            <w:r w:rsidRPr="0068005E">
              <w:rPr>
                <w:sz w:val="12"/>
                <w:szCs w:val="12"/>
              </w:rPr>
              <w:t>внебюджетные фонды</w:t>
            </w:r>
          </w:p>
        </w:tc>
        <w:tc>
          <w:tcPr>
            <w:tcW w:w="992" w:type="dxa"/>
            <w:vAlign w:val="center"/>
          </w:tcPr>
          <w:p w14:paraId="190B205B" w14:textId="77777777" w:rsidR="003371C0" w:rsidRPr="0068005E" w:rsidRDefault="003371C0" w:rsidP="0031789E">
            <w:pPr>
              <w:pStyle w:val="afff"/>
              <w:jc w:val="center"/>
              <w:rPr>
                <w:sz w:val="12"/>
                <w:szCs w:val="12"/>
              </w:rPr>
            </w:pPr>
          </w:p>
        </w:tc>
        <w:tc>
          <w:tcPr>
            <w:tcW w:w="992" w:type="dxa"/>
            <w:vAlign w:val="center"/>
          </w:tcPr>
          <w:p w14:paraId="5AE4EF7D" w14:textId="77777777" w:rsidR="003371C0" w:rsidRPr="0068005E" w:rsidRDefault="003371C0" w:rsidP="0031789E">
            <w:pPr>
              <w:pStyle w:val="afff"/>
              <w:jc w:val="center"/>
              <w:rPr>
                <w:sz w:val="12"/>
                <w:szCs w:val="12"/>
              </w:rPr>
            </w:pPr>
          </w:p>
        </w:tc>
        <w:tc>
          <w:tcPr>
            <w:tcW w:w="1134" w:type="dxa"/>
            <w:vAlign w:val="center"/>
          </w:tcPr>
          <w:p w14:paraId="1BC4839A" w14:textId="77777777" w:rsidR="003371C0" w:rsidRPr="0068005E" w:rsidRDefault="003371C0" w:rsidP="0031789E">
            <w:pPr>
              <w:pStyle w:val="afff"/>
              <w:jc w:val="center"/>
              <w:rPr>
                <w:sz w:val="12"/>
                <w:szCs w:val="12"/>
              </w:rPr>
            </w:pPr>
          </w:p>
        </w:tc>
        <w:tc>
          <w:tcPr>
            <w:tcW w:w="993" w:type="dxa"/>
            <w:vAlign w:val="center"/>
          </w:tcPr>
          <w:p w14:paraId="5CF961B7" w14:textId="77777777" w:rsidR="003371C0" w:rsidRPr="0068005E" w:rsidRDefault="003371C0" w:rsidP="0031789E">
            <w:pPr>
              <w:pStyle w:val="afff"/>
              <w:jc w:val="center"/>
              <w:rPr>
                <w:sz w:val="12"/>
                <w:szCs w:val="12"/>
              </w:rPr>
            </w:pPr>
          </w:p>
        </w:tc>
        <w:tc>
          <w:tcPr>
            <w:tcW w:w="1275" w:type="dxa"/>
            <w:noWrap/>
            <w:vAlign w:val="center"/>
          </w:tcPr>
          <w:p w14:paraId="6626A137" w14:textId="77777777" w:rsidR="003371C0" w:rsidRPr="0068005E" w:rsidRDefault="003371C0" w:rsidP="0031789E">
            <w:pPr>
              <w:pStyle w:val="afff"/>
              <w:jc w:val="center"/>
              <w:rPr>
                <w:sz w:val="12"/>
                <w:szCs w:val="12"/>
              </w:rPr>
            </w:pPr>
          </w:p>
        </w:tc>
        <w:tc>
          <w:tcPr>
            <w:tcW w:w="1134" w:type="dxa"/>
            <w:noWrap/>
            <w:vAlign w:val="center"/>
          </w:tcPr>
          <w:p w14:paraId="73039EDB" w14:textId="77777777" w:rsidR="003371C0" w:rsidRPr="0068005E" w:rsidRDefault="003371C0" w:rsidP="0031789E">
            <w:pPr>
              <w:pStyle w:val="afff"/>
              <w:jc w:val="center"/>
              <w:rPr>
                <w:sz w:val="12"/>
                <w:szCs w:val="12"/>
              </w:rPr>
            </w:pPr>
          </w:p>
        </w:tc>
        <w:tc>
          <w:tcPr>
            <w:tcW w:w="993" w:type="dxa"/>
            <w:vAlign w:val="center"/>
          </w:tcPr>
          <w:p w14:paraId="6CF23CA1" w14:textId="77777777" w:rsidR="003371C0" w:rsidRPr="0068005E" w:rsidRDefault="003371C0" w:rsidP="0031789E">
            <w:pPr>
              <w:pStyle w:val="afff"/>
              <w:jc w:val="center"/>
              <w:rPr>
                <w:sz w:val="12"/>
                <w:szCs w:val="12"/>
              </w:rPr>
            </w:pPr>
          </w:p>
        </w:tc>
        <w:tc>
          <w:tcPr>
            <w:tcW w:w="1478" w:type="dxa"/>
            <w:vAlign w:val="center"/>
          </w:tcPr>
          <w:p w14:paraId="240CDD1C" w14:textId="77777777" w:rsidR="003371C0" w:rsidRPr="0068005E" w:rsidRDefault="003371C0" w:rsidP="0031789E">
            <w:pPr>
              <w:pStyle w:val="afff"/>
              <w:jc w:val="center"/>
              <w:rPr>
                <w:color w:val="FF0000"/>
                <w:sz w:val="12"/>
                <w:szCs w:val="12"/>
              </w:rPr>
            </w:pPr>
          </w:p>
        </w:tc>
        <w:tc>
          <w:tcPr>
            <w:tcW w:w="1478" w:type="dxa"/>
            <w:vAlign w:val="center"/>
          </w:tcPr>
          <w:p w14:paraId="1C8B2EF3" w14:textId="77777777" w:rsidR="003371C0" w:rsidRPr="0068005E" w:rsidRDefault="003371C0" w:rsidP="0031789E">
            <w:pPr>
              <w:pStyle w:val="afff"/>
              <w:jc w:val="center"/>
              <w:rPr>
                <w:color w:val="FF0000"/>
                <w:sz w:val="12"/>
                <w:szCs w:val="12"/>
              </w:rPr>
            </w:pPr>
          </w:p>
        </w:tc>
      </w:tr>
      <w:tr w:rsidR="003371C0" w:rsidRPr="0068005E" w14:paraId="2A278512" w14:textId="77777777" w:rsidTr="0031789E">
        <w:tc>
          <w:tcPr>
            <w:tcW w:w="1560" w:type="dxa"/>
            <w:vMerge/>
            <w:vAlign w:val="center"/>
            <w:hideMark/>
          </w:tcPr>
          <w:p w14:paraId="458062C6" w14:textId="77777777" w:rsidR="003371C0" w:rsidRPr="0068005E" w:rsidRDefault="003371C0" w:rsidP="0031789E">
            <w:pPr>
              <w:rPr>
                <w:sz w:val="12"/>
                <w:szCs w:val="12"/>
              </w:rPr>
            </w:pPr>
          </w:p>
        </w:tc>
        <w:tc>
          <w:tcPr>
            <w:tcW w:w="1985" w:type="dxa"/>
            <w:vMerge/>
            <w:vAlign w:val="center"/>
            <w:hideMark/>
          </w:tcPr>
          <w:p w14:paraId="695A15A7" w14:textId="77777777" w:rsidR="003371C0" w:rsidRPr="0068005E" w:rsidRDefault="003371C0" w:rsidP="0031789E">
            <w:pPr>
              <w:rPr>
                <w:sz w:val="12"/>
                <w:szCs w:val="12"/>
              </w:rPr>
            </w:pPr>
          </w:p>
        </w:tc>
        <w:tc>
          <w:tcPr>
            <w:tcW w:w="1559" w:type="dxa"/>
            <w:vAlign w:val="bottom"/>
          </w:tcPr>
          <w:p w14:paraId="3FFD8BB3" w14:textId="77777777" w:rsidR="003371C0" w:rsidRPr="0068005E" w:rsidRDefault="003371C0" w:rsidP="0031789E">
            <w:pPr>
              <w:pStyle w:val="afff"/>
              <w:rPr>
                <w:sz w:val="12"/>
                <w:szCs w:val="12"/>
              </w:rPr>
            </w:pPr>
            <w:r w:rsidRPr="0068005E">
              <w:rPr>
                <w:sz w:val="12"/>
                <w:szCs w:val="12"/>
              </w:rPr>
              <w:t>юридические лица</w:t>
            </w:r>
          </w:p>
        </w:tc>
        <w:tc>
          <w:tcPr>
            <w:tcW w:w="992" w:type="dxa"/>
            <w:vAlign w:val="center"/>
          </w:tcPr>
          <w:p w14:paraId="7CE5184F" w14:textId="77777777" w:rsidR="003371C0" w:rsidRPr="0068005E" w:rsidRDefault="003371C0" w:rsidP="0031789E">
            <w:pPr>
              <w:pStyle w:val="afff"/>
              <w:jc w:val="center"/>
              <w:rPr>
                <w:sz w:val="12"/>
                <w:szCs w:val="12"/>
              </w:rPr>
            </w:pPr>
          </w:p>
        </w:tc>
        <w:tc>
          <w:tcPr>
            <w:tcW w:w="992" w:type="dxa"/>
            <w:vAlign w:val="center"/>
          </w:tcPr>
          <w:p w14:paraId="7BE27712" w14:textId="77777777" w:rsidR="003371C0" w:rsidRPr="0068005E" w:rsidRDefault="003371C0" w:rsidP="0031789E">
            <w:pPr>
              <w:pStyle w:val="afff"/>
              <w:jc w:val="center"/>
              <w:rPr>
                <w:sz w:val="12"/>
                <w:szCs w:val="12"/>
              </w:rPr>
            </w:pPr>
          </w:p>
        </w:tc>
        <w:tc>
          <w:tcPr>
            <w:tcW w:w="1134" w:type="dxa"/>
            <w:vAlign w:val="center"/>
          </w:tcPr>
          <w:p w14:paraId="39FEEECB" w14:textId="77777777" w:rsidR="003371C0" w:rsidRPr="0068005E" w:rsidRDefault="003371C0" w:rsidP="0031789E">
            <w:pPr>
              <w:pStyle w:val="afff"/>
              <w:jc w:val="center"/>
              <w:rPr>
                <w:sz w:val="12"/>
                <w:szCs w:val="12"/>
              </w:rPr>
            </w:pPr>
          </w:p>
        </w:tc>
        <w:tc>
          <w:tcPr>
            <w:tcW w:w="993" w:type="dxa"/>
            <w:vAlign w:val="center"/>
          </w:tcPr>
          <w:p w14:paraId="041BA1F7" w14:textId="77777777" w:rsidR="003371C0" w:rsidRPr="0068005E" w:rsidRDefault="003371C0" w:rsidP="0031789E">
            <w:pPr>
              <w:pStyle w:val="afff"/>
              <w:jc w:val="center"/>
              <w:rPr>
                <w:sz w:val="12"/>
                <w:szCs w:val="12"/>
              </w:rPr>
            </w:pPr>
          </w:p>
        </w:tc>
        <w:tc>
          <w:tcPr>
            <w:tcW w:w="1275" w:type="dxa"/>
            <w:noWrap/>
            <w:vAlign w:val="center"/>
          </w:tcPr>
          <w:p w14:paraId="33212765" w14:textId="77777777" w:rsidR="003371C0" w:rsidRPr="0068005E" w:rsidRDefault="003371C0" w:rsidP="0031789E">
            <w:pPr>
              <w:pStyle w:val="afff"/>
              <w:jc w:val="center"/>
              <w:rPr>
                <w:sz w:val="12"/>
                <w:szCs w:val="12"/>
              </w:rPr>
            </w:pPr>
          </w:p>
        </w:tc>
        <w:tc>
          <w:tcPr>
            <w:tcW w:w="1134" w:type="dxa"/>
            <w:noWrap/>
            <w:vAlign w:val="center"/>
          </w:tcPr>
          <w:p w14:paraId="19F11D0B" w14:textId="77777777" w:rsidR="003371C0" w:rsidRPr="0068005E" w:rsidRDefault="003371C0" w:rsidP="0031789E">
            <w:pPr>
              <w:pStyle w:val="afff"/>
              <w:jc w:val="center"/>
              <w:rPr>
                <w:sz w:val="12"/>
                <w:szCs w:val="12"/>
              </w:rPr>
            </w:pPr>
          </w:p>
        </w:tc>
        <w:tc>
          <w:tcPr>
            <w:tcW w:w="993" w:type="dxa"/>
            <w:vAlign w:val="center"/>
          </w:tcPr>
          <w:p w14:paraId="51F3F02F" w14:textId="77777777" w:rsidR="003371C0" w:rsidRPr="0068005E" w:rsidRDefault="003371C0" w:rsidP="0031789E">
            <w:pPr>
              <w:pStyle w:val="afff"/>
              <w:jc w:val="center"/>
              <w:rPr>
                <w:color w:val="FF0000"/>
                <w:sz w:val="12"/>
                <w:szCs w:val="12"/>
              </w:rPr>
            </w:pPr>
          </w:p>
        </w:tc>
        <w:tc>
          <w:tcPr>
            <w:tcW w:w="1478" w:type="dxa"/>
            <w:vAlign w:val="center"/>
          </w:tcPr>
          <w:p w14:paraId="165215F7" w14:textId="77777777" w:rsidR="003371C0" w:rsidRPr="0068005E" w:rsidRDefault="003371C0" w:rsidP="0031789E">
            <w:pPr>
              <w:pStyle w:val="afff"/>
              <w:jc w:val="center"/>
              <w:rPr>
                <w:color w:val="FF0000"/>
                <w:sz w:val="12"/>
                <w:szCs w:val="12"/>
              </w:rPr>
            </w:pPr>
          </w:p>
        </w:tc>
        <w:tc>
          <w:tcPr>
            <w:tcW w:w="1478" w:type="dxa"/>
            <w:vAlign w:val="center"/>
          </w:tcPr>
          <w:p w14:paraId="662164DE" w14:textId="77777777" w:rsidR="003371C0" w:rsidRPr="0068005E" w:rsidRDefault="003371C0" w:rsidP="0031789E">
            <w:pPr>
              <w:pStyle w:val="afff"/>
              <w:jc w:val="center"/>
              <w:rPr>
                <w:color w:val="FF0000"/>
                <w:sz w:val="12"/>
                <w:szCs w:val="12"/>
              </w:rPr>
            </w:pPr>
          </w:p>
        </w:tc>
      </w:tr>
      <w:tr w:rsidR="003371C0" w:rsidRPr="0068005E" w14:paraId="706BE226" w14:textId="77777777" w:rsidTr="0031789E">
        <w:tc>
          <w:tcPr>
            <w:tcW w:w="1560" w:type="dxa"/>
            <w:vMerge/>
            <w:vAlign w:val="center"/>
            <w:hideMark/>
          </w:tcPr>
          <w:p w14:paraId="4928D702" w14:textId="77777777" w:rsidR="003371C0" w:rsidRPr="0068005E" w:rsidRDefault="003371C0" w:rsidP="0031789E">
            <w:pPr>
              <w:rPr>
                <w:sz w:val="12"/>
                <w:szCs w:val="12"/>
              </w:rPr>
            </w:pPr>
          </w:p>
        </w:tc>
        <w:tc>
          <w:tcPr>
            <w:tcW w:w="1985" w:type="dxa"/>
            <w:vMerge/>
            <w:vAlign w:val="center"/>
            <w:hideMark/>
          </w:tcPr>
          <w:p w14:paraId="3ECD4EE7" w14:textId="77777777" w:rsidR="003371C0" w:rsidRPr="0068005E" w:rsidRDefault="003371C0" w:rsidP="0031789E">
            <w:pPr>
              <w:rPr>
                <w:sz w:val="12"/>
                <w:szCs w:val="12"/>
              </w:rPr>
            </w:pPr>
          </w:p>
        </w:tc>
        <w:tc>
          <w:tcPr>
            <w:tcW w:w="1559" w:type="dxa"/>
            <w:vAlign w:val="bottom"/>
          </w:tcPr>
          <w:p w14:paraId="6558D253" w14:textId="77777777" w:rsidR="003371C0" w:rsidRPr="0068005E" w:rsidRDefault="003371C0" w:rsidP="0031789E">
            <w:pPr>
              <w:pStyle w:val="afff"/>
              <w:rPr>
                <w:sz w:val="12"/>
                <w:szCs w:val="12"/>
              </w:rPr>
            </w:pPr>
            <w:r w:rsidRPr="0068005E">
              <w:rPr>
                <w:sz w:val="12"/>
                <w:szCs w:val="12"/>
              </w:rPr>
              <w:t>физические лица</w:t>
            </w:r>
          </w:p>
        </w:tc>
        <w:tc>
          <w:tcPr>
            <w:tcW w:w="992" w:type="dxa"/>
            <w:vAlign w:val="center"/>
          </w:tcPr>
          <w:p w14:paraId="1B89B543" w14:textId="77777777" w:rsidR="003371C0" w:rsidRPr="0068005E" w:rsidRDefault="003371C0" w:rsidP="0031789E">
            <w:pPr>
              <w:pStyle w:val="afff"/>
              <w:jc w:val="center"/>
              <w:rPr>
                <w:sz w:val="12"/>
                <w:szCs w:val="12"/>
              </w:rPr>
            </w:pPr>
          </w:p>
        </w:tc>
        <w:tc>
          <w:tcPr>
            <w:tcW w:w="992" w:type="dxa"/>
            <w:vAlign w:val="center"/>
          </w:tcPr>
          <w:p w14:paraId="0CFB8F87" w14:textId="77777777" w:rsidR="003371C0" w:rsidRPr="0068005E" w:rsidRDefault="003371C0" w:rsidP="0031789E">
            <w:pPr>
              <w:pStyle w:val="afff"/>
              <w:jc w:val="center"/>
              <w:rPr>
                <w:sz w:val="12"/>
                <w:szCs w:val="12"/>
              </w:rPr>
            </w:pPr>
          </w:p>
        </w:tc>
        <w:tc>
          <w:tcPr>
            <w:tcW w:w="1134" w:type="dxa"/>
            <w:vAlign w:val="center"/>
          </w:tcPr>
          <w:p w14:paraId="29BDECC2" w14:textId="77777777" w:rsidR="003371C0" w:rsidRPr="0068005E" w:rsidRDefault="003371C0" w:rsidP="0031789E">
            <w:pPr>
              <w:pStyle w:val="afff"/>
              <w:jc w:val="center"/>
              <w:rPr>
                <w:sz w:val="12"/>
                <w:szCs w:val="12"/>
              </w:rPr>
            </w:pPr>
          </w:p>
        </w:tc>
        <w:tc>
          <w:tcPr>
            <w:tcW w:w="993" w:type="dxa"/>
            <w:vAlign w:val="center"/>
          </w:tcPr>
          <w:p w14:paraId="7630A996" w14:textId="77777777" w:rsidR="003371C0" w:rsidRPr="0068005E" w:rsidRDefault="003371C0" w:rsidP="0031789E">
            <w:pPr>
              <w:pStyle w:val="afff"/>
              <w:jc w:val="center"/>
              <w:rPr>
                <w:sz w:val="12"/>
                <w:szCs w:val="12"/>
              </w:rPr>
            </w:pPr>
          </w:p>
        </w:tc>
        <w:tc>
          <w:tcPr>
            <w:tcW w:w="1275" w:type="dxa"/>
            <w:noWrap/>
            <w:vAlign w:val="center"/>
          </w:tcPr>
          <w:p w14:paraId="43E6DAE6" w14:textId="77777777" w:rsidR="003371C0" w:rsidRPr="0068005E" w:rsidRDefault="003371C0" w:rsidP="0031789E">
            <w:pPr>
              <w:pStyle w:val="afff"/>
              <w:jc w:val="center"/>
              <w:rPr>
                <w:sz w:val="12"/>
                <w:szCs w:val="12"/>
              </w:rPr>
            </w:pPr>
          </w:p>
        </w:tc>
        <w:tc>
          <w:tcPr>
            <w:tcW w:w="1134" w:type="dxa"/>
            <w:noWrap/>
            <w:vAlign w:val="center"/>
          </w:tcPr>
          <w:p w14:paraId="0A6889B1" w14:textId="77777777" w:rsidR="003371C0" w:rsidRPr="0068005E" w:rsidRDefault="003371C0" w:rsidP="0031789E">
            <w:pPr>
              <w:pStyle w:val="afff"/>
              <w:jc w:val="center"/>
              <w:rPr>
                <w:sz w:val="12"/>
                <w:szCs w:val="12"/>
              </w:rPr>
            </w:pPr>
          </w:p>
        </w:tc>
        <w:tc>
          <w:tcPr>
            <w:tcW w:w="993" w:type="dxa"/>
            <w:vAlign w:val="center"/>
          </w:tcPr>
          <w:p w14:paraId="6777007F" w14:textId="77777777" w:rsidR="003371C0" w:rsidRPr="0068005E" w:rsidRDefault="003371C0" w:rsidP="0031789E">
            <w:pPr>
              <w:pStyle w:val="afff"/>
              <w:rPr>
                <w:color w:val="FF0000"/>
                <w:sz w:val="12"/>
                <w:szCs w:val="12"/>
              </w:rPr>
            </w:pPr>
          </w:p>
        </w:tc>
        <w:tc>
          <w:tcPr>
            <w:tcW w:w="1478" w:type="dxa"/>
            <w:vAlign w:val="center"/>
          </w:tcPr>
          <w:p w14:paraId="5B5B06FD" w14:textId="77777777" w:rsidR="003371C0" w:rsidRPr="0068005E" w:rsidRDefault="003371C0" w:rsidP="0031789E">
            <w:pPr>
              <w:pStyle w:val="afff"/>
              <w:rPr>
                <w:color w:val="FF0000"/>
                <w:sz w:val="12"/>
                <w:szCs w:val="12"/>
              </w:rPr>
            </w:pPr>
          </w:p>
        </w:tc>
        <w:tc>
          <w:tcPr>
            <w:tcW w:w="1478" w:type="dxa"/>
            <w:vAlign w:val="center"/>
          </w:tcPr>
          <w:p w14:paraId="4E28059B" w14:textId="77777777" w:rsidR="003371C0" w:rsidRPr="0068005E" w:rsidRDefault="003371C0" w:rsidP="0031789E">
            <w:pPr>
              <w:pStyle w:val="afff"/>
              <w:rPr>
                <w:color w:val="FF0000"/>
                <w:sz w:val="12"/>
                <w:szCs w:val="12"/>
              </w:rPr>
            </w:pPr>
          </w:p>
        </w:tc>
      </w:tr>
      <w:tr w:rsidR="003371C0" w:rsidRPr="0068005E" w14:paraId="727B2CFD" w14:textId="77777777" w:rsidTr="0031789E">
        <w:tc>
          <w:tcPr>
            <w:tcW w:w="1560" w:type="dxa"/>
            <w:vMerge w:val="restart"/>
            <w:vAlign w:val="center"/>
            <w:hideMark/>
          </w:tcPr>
          <w:p w14:paraId="75CFB9A6" w14:textId="77777777" w:rsidR="003371C0" w:rsidRPr="0068005E" w:rsidRDefault="003371C0" w:rsidP="0031789E">
            <w:pPr>
              <w:rPr>
                <w:sz w:val="12"/>
                <w:szCs w:val="12"/>
              </w:rPr>
            </w:pPr>
            <w:r w:rsidRPr="0068005E">
              <w:rPr>
                <w:sz w:val="12"/>
                <w:szCs w:val="12"/>
              </w:rPr>
              <w:t>Мероприятие 2.2.2.</w:t>
            </w:r>
          </w:p>
        </w:tc>
        <w:tc>
          <w:tcPr>
            <w:tcW w:w="1985" w:type="dxa"/>
            <w:vMerge w:val="restart"/>
            <w:vAlign w:val="center"/>
            <w:hideMark/>
          </w:tcPr>
          <w:p w14:paraId="3D11FA3C" w14:textId="77777777" w:rsidR="003371C0" w:rsidRPr="0068005E" w:rsidRDefault="003371C0" w:rsidP="0031789E">
            <w:pPr>
              <w:rPr>
                <w:sz w:val="12"/>
                <w:szCs w:val="12"/>
              </w:rPr>
            </w:pPr>
            <w:r w:rsidRPr="0068005E">
              <w:rPr>
                <w:sz w:val="12"/>
                <w:szCs w:val="12"/>
              </w:rPr>
              <w:t>«Приобретение специализированной коммунальной техники»</w:t>
            </w:r>
          </w:p>
        </w:tc>
        <w:tc>
          <w:tcPr>
            <w:tcW w:w="1559" w:type="dxa"/>
            <w:vAlign w:val="bottom"/>
          </w:tcPr>
          <w:p w14:paraId="75B99D0C" w14:textId="77777777" w:rsidR="003371C0" w:rsidRPr="0068005E" w:rsidRDefault="003371C0" w:rsidP="0031789E">
            <w:pPr>
              <w:pStyle w:val="afff"/>
              <w:rPr>
                <w:sz w:val="12"/>
                <w:szCs w:val="12"/>
              </w:rPr>
            </w:pPr>
            <w:r w:rsidRPr="0068005E">
              <w:rPr>
                <w:sz w:val="12"/>
                <w:szCs w:val="12"/>
              </w:rPr>
              <w:t>всего, в том числе</w:t>
            </w:r>
          </w:p>
        </w:tc>
        <w:tc>
          <w:tcPr>
            <w:tcW w:w="992" w:type="dxa"/>
            <w:vAlign w:val="center"/>
          </w:tcPr>
          <w:p w14:paraId="6CCAB99C" w14:textId="77777777" w:rsidR="003371C0" w:rsidRPr="0068005E" w:rsidRDefault="003371C0" w:rsidP="0031789E">
            <w:pPr>
              <w:pStyle w:val="afff"/>
              <w:jc w:val="center"/>
              <w:rPr>
                <w:sz w:val="12"/>
                <w:szCs w:val="12"/>
              </w:rPr>
            </w:pPr>
          </w:p>
        </w:tc>
        <w:tc>
          <w:tcPr>
            <w:tcW w:w="992" w:type="dxa"/>
            <w:vAlign w:val="center"/>
          </w:tcPr>
          <w:p w14:paraId="383F9760" w14:textId="77777777" w:rsidR="003371C0" w:rsidRPr="0068005E" w:rsidRDefault="003371C0" w:rsidP="0031789E">
            <w:pPr>
              <w:pStyle w:val="afff"/>
              <w:jc w:val="center"/>
              <w:rPr>
                <w:sz w:val="12"/>
                <w:szCs w:val="12"/>
              </w:rPr>
            </w:pPr>
          </w:p>
        </w:tc>
        <w:tc>
          <w:tcPr>
            <w:tcW w:w="1134" w:type="dxa"/>
            <w:vAlign w:val="center"/>
          </w:tcPr>
          <w:p w14:paraId="7A9F0188" w14:textId="77777777" w:rsidR="003371C0" w:rsidRPr="0068005E" w:rsidRDefault="003371C0" w:rsidP="0031789E">
            <w:pPr>
              <w:pStyle w:val="afff"/>
              <w:jc w:val="center"/>
              <w:rPr>
                <w:sz w:val="12"/>
                <w:szCs w:val="12"/>
              </w:rPr>
            </w:pPr>
          </w:p>
        </w:tc>
        <w:tc>
          <w:tcPr>
            <w:tcW w:w="993" w:type="dxa"/>
            <w:vAlign w:val="center"/>
          </w:tcPr>
          <w:p w14:paraId="410ABF6F" w14:textId="77777777" w:rsidR="003371C0" w:rsidRPr="0068005E" w:rsidRDefault="003371C0" w:rsidP="0031789E">
            <w:pPr>
              <w:pStyle w:val="afff"/>
              <w:jc w:val="center"/>
              <w:rPr>
                <w:sz w:val="12"/>
                <w:szCs w:val="12"/>
              </w:rPr>
            </w:pPr>
          </w:p>
        </w:tc>
        <w:tc>
          <w:tcPr>
            <w:tcW w:w="1275" w:type="dxa"/>
            <w:noWrap/>
            <w:vAlign w:val="center"/>
          </w:tcPr>
          <w:p w14:paraId="545ED712" w14:textId="77777777" w:rsidR="003371C0" w:rsidRPr="0068005E" w:rsidRDefault="003371C0" w:rsidP="0031789E">
            <w:pPr>
              <w:pStyle w:val="afff"/>
              <w:jc w:val="center"/>
              <w:rPr>
                <w:sz w:val="12"/>
                <w:szCs w:val="12"/>
              </w:rPr>
            </w:pPr>
            <w:r w:rsidRPr="0068005E">
              <w:rPr>
                <w:sz w:val="12"/>
                <w:szCs w:val="12"/>
              </w:rPr>
              <w:t>3030,3</w:t>
            </w:r>
          </w:p>
        </w:tc>
        <w:tc>
          <w:tcPr>
            <w:tcW w:w="1134" w:type="dxa"/>
            <w:noWrap/>
            <w:vAlign w:val="center"/>
          </w:tcPr>
          <w:p w14:paraId="556DADE5" w14:textId="77777777" w:rsidR="003371C0" w:rsidRPr="0068005E" w:rsidRDefault="003371C0" w:rsidP="0031789E">
            <w:pPr>
              <w:pStyle w:val="afff"/>
              <w:jc w:val="center"/>
              <w:rPr>
                <w:sz w:val="12"/>
                <w:szCs w:val="12"/>
              </w:rPr>
            </w:pPr>
            <w:r w:rsidRPr="0068005E">
              <w:rPr>
                <w:sz w:val="12"/>
                <w:szCs w:val="12"/>
              </w:rPr>
              <w:t>20000,0</w:t>
            </w:r>
          </w:p>
        </w:tc>
        <w:tc>
          <w:tcPr>
            <w:tcW w:w="993" w:type="dxa"/>
            <w:vAlign w:val="center"/>
          </w:tcPr>
          <w:p w14:paraId="6BB51AA8" w14:textId="77777777" w:rsidR="003371C0" w:rsidRPr="0068005E" w:rsidRDefault="003371C0" w:rsidP="0031789E">
            <w:pPr>
              <w:pStyle w:val="afff"/>
              <w:jc w:val="center"/>
              <w:rPr>
                <w:color w:val="FF0000"/>
                <w:sz w:val="12"/>
                <w:szCs w:val="12"/>
              </w:rPr>
            </w:pPr>
            <w:r w:rsidRPr="0068005E">
              <w:rPr>
                <w:sz w:val="12"/>
                <w:szCs w:val="12"/>
              </w:rPr>
              <w:t>0,0</w:t>
            </w:r>
          </w:p>
        </w:tc>
        <w:tc>
          <w:tcPr>
            <w:tcW w:w="1478" w:type="dxa"/>
            <w:vAlign w:val="center"/>
          </w:tcPr>
          <w:p w14:paraId="1DCC9186" w14:textId="77777777" w:rsidR="003371C0" w:rsidRPr="0068005E" w:rsidRDefault="003371C0" w:rsidP="0031789E">
            <w:pPr>
              <w:pStyle w:val="afff"/>
              <w:jc w:val="center"/>
              <w:rPr>
                <w:color w:val="FF0000"/>
                <w:sz w:val="12"/>
                <w:szCs w:val="12"/>
              </w:rPr>
            </w:pPr>
            <w:r w:rsidRPr="0068005E">
              <w:rPr>
                <w:sz w:val="12"/>
                <w:szCs w:val="12"/>
              </w:rPr>
              <w:t>0,0</w:t>
            </w:r>
          </w:p>
        </w:tc>
        <w:tc>
          <w:tcPr>
            <w:tcW w:w="1478" w:type="dxa"/>
            <w:vAlign w:val="center"/>
          </w:tcPr>
          <w:p w14:paraId="4BF78A23" w14:textId="77777777" w:rsidR="003371C0" w:rsidRPr="0068005E" w:rsidRDefault="003371C0" w:rsidP="0031789E">
            <w:pPr>
              <w:pStyle w:val="afff"/>
              <w:jc w:val="center"/>
              <w:rPr>
                <w:sz w:val="12"/>
                <w:szCs w:val="12"/>
              </w:rPr>
            </w:pPr>
            <w:r w:rsidRPr="0068005E">
              <w:rPr>
                <w:sz w:val="12"/>
                <w:szCs w:val="12"/>
              </w:rPr>
              <w:t>0,0</w:t>
            </w:r>
          </w:p>
        </w:tc>
      </w:tr>
      <w:tr w:rsidR="003371C0" w:rsidRPr="0068005E" w14:paraId="52FFA36A" w14:textId="77777777" w:rsidTr="0031789E">
        <w:tc>
          <w:tcPr>
            <w:tcW w:w="1560" w:type="dxa"/>
            <w:vMerge/>
            <w:vAlign w:val="center"/>
            <w:hideMark/>
          </w:tcPr>
          <w:p w14:paraId="7A79E2AA" w14:textId="77777777" w:rsidR="003371C0" w:rsidRPr="0068005E" w:rsidRDefault="003371C0" w:rsidP="0031789E">
            <w:pPr>
              <w:rPr>
                <w:sz w:val="12"/>
                <w:szCs w:val="12"/>
              </w:rPr>
            </w:pPr>
          </w:p>
        </w:tc>
        <w:tc>
          <w:tcPr>
            <w:tcW w:w="1985" w:type="dxa"/>
            <w:vMerge/>
            <w:vAlign w:val="center"/>
            <w:hideMark/>
          </w:tcPr>
          <w:p w14:paraId="30F97E3B" w14:textId="77777777" w:rsidR="003371C0" w:rsidRPr="0068005E" w:rsidRDefault="003371C0" w:rsidP="0031789E">
            <w:pPr>
              <w:rPr>
                <w:sz w:val="12"/>
                <w:szCs w:val="12"/>
              </w:rPr>
            </w:pPr>
          </w:p>
        </w:tc>
        <w:tc>
          <w:tcPr>
            <w:tcW w:w="1559" w:type="dxa"/>
            <w:vAlign w:val="bottom"/>
          </w:tcPr>
          <w:p w14:paraId="6E6C7B9E" w14:textId="77777777" w:rsidR="003371C0" w:rsidRPr="0068005E" w:rsidRDefault="003371C0" w:rsidP="0031789E">
            <w:pPr>
              <w:pStyle w:val="afff"/>
              <w:rPr>
                <w:sz w:val="12"/>
                <w:szCs w:val="12"/>
              </w:rPr>
            </w:pPr>
            <w:r w:rsidRPr="0068005E">
              <w:rPr>
                <w:sz w:val="12"/>
                <w:szCs w:val="12"/>
              </w:rPr>
              <w:t>федеральный бюджет</w:t>
            </w:r>
          </w:p>
        </w:tc>
        <w:tc>
          <w:tcPr>
            <w:tcW w:w="992" w:type="dxa"/>
            <w:vAlign w:val="center"/>
          </w:tcPr>
          <w:p w14:paraId="52CF429A" w14:textId="77777777" w:rsidR="003371C0" w:rsidRPr="0068005E" w:rsidRDefault="003371C0" w:rsidP="0031789E">
            <w:pPr>
              <w:pStyle w:val="afff"/>
              <w:jc w:val="center"/>
              <w:rPr>
                <w:sz w:val="12"/>
                <w:szCs w:val="12"/>
              </w:rPr>
            </w:pPr>
          </w:p>
        </w:tc>
        <w:tc>
          <w:tcPr>
            <w:tcW w:w="992" w:type="dxa"/>
            <w:vAlign w:val="center"/>
          </w:tcPr>
          <w:p w14:paraId="743ADE7E" w14:textId="77777777" w:rsidR="003371C0" w:rsidRPr="0068005E" w:rsidRDefault="003371C0" w:rsidP="0031789E">
            <w:pPr>
              <w:pStyle w:val="afff"/>
              <w:jc w:val="center"/>
              <w:rPr>
                <w:sz w:val="12"/>
                <w:szCs w:val="12"/>
              </w:rPr>
            </w:pPr>
          </w:p>
        </w:tc>
        <w:tc>
          <w:tcPr>
            <w:tcW w:w="1134" w:type="dxa"/>
            <w:vAlign w:val="center"/>
          </w:tcPr>
          <w:p w14:paraId="11766BBB" w14:textId="77777777" w:rsidR="003371C0" w:rsidRPr="0068005E" w:rsidRDefault="003371C0" w:rsidP="0031789E">
            <w:pPr>
              <w:pStyle w:val="afff"/>
              <w:jc w:val="center"/>
              <w:rPr>
                <w:sz w:val="12"/>
                <w:szCs w:val="12"/>
              </w:rPr>
            </w:pPr>
          </w:p>
        </w:tc>
        <w:tc>
          <w:tcPr>
            <w:tcW w:w="993" w:type="dxa"/>
            <w:vAlign w:val="center"/>
          </w:tcPr>
          <w:p w14:paraId="070FA467" w14:textId="77777777" w:rsidR="003371C0" w:rsidRPr="0068005E" w:rsidRDefault="003371C0" w:rsidP="0031789E">
            <w:pPr>
              <w:pStyle w:val="afff"/>
              <w:jc w:val="center"/>
              <w:rPr>
                <w:sz w:val="12"/>
                <w:szCs w:val="12"/>
              </w:rPr>
            </w:pPr>
          </w:p>
        </w:tc>
        <w:tc>
          <w:tcPr>
            <w:tcW w:w="1275" w:type="dxa"/>
            <w:noWrap/>
            <w:vAlign w:val="center"/>
          </w:tcPr>
          <w:p w14:paraId="7E22B11F" w14:textId="77777777" w:rsidR="003371C0" w:rsidRPr="0068005E" w:rsidRDefault="003371C0" w:rsidP="0031789E">
            <w:pPr>
              <w:pStyle w:val="afff"/>
              <w:jc w:val="center"/>
              <w:rPr>
                <w:sz w:val="12"/>
                <w:szCs w:val="12"/>
              </w:rPr>
            </w:pPr>
          </w:p>
        </w:tc>
        <w:tc>
          <w:tcPr>
            <w:tcW w:w="1134" w:type="dxa"/>
            <w:noWrap/>
            <w:vAlign w:val="center"/>
          </w:tcPr>
          <w:p w14:paraId="13F1EAD3" w14:textId="77777777" w:rsidR="003371C0" w:rsidRPr="0068005E" w:rsidRDefault="003371C0" w:rsidP="0031789E">
            <w:pPr>
              <w:pStyle w:val="afff"/>
              <w:jc w:val="center"/>
              <w:rPr>
                <w:sz w:val="12"/>
                <w:szCs w:val="12"/>
              </w:rPr>
            </w:pPr>
          </w:p>
        </w:tc>
        <w:tc>
          <w:tcPr>
            <w:tcW w:w="993" w:type="dxa"/>
            <w:vAlign w:val="center"/>
          </w:tcPr>
          <w:p w14:paraId="42CA5E2B" w14:textId="77777777" w:rsidR="003371C0" w:rsidRPr="0068005E" w:rsidRDefault="003371C0" w:rsidP="0031789E">
            <w:pPr>
              <w:pStyle w:val="afff"/>
              <w:jc w:val="center"/>
              <w:rPr>
                <w:color w:val="FF0000"/>
                <w:sz w:val="12"/>
                <w:szCs w:val="12"/>
              </w:rPr>
            </w:pPr>
          </w:p>
        </w:tc>
        <w:tc>
          <w:tcPr>
            <w:tcW w:w="1478" w:type="dxa"/>
            <w:vAlign w:val="center"/>
          </w:tcPr>
          <w:p w14:paraId="688B7654" w14:textId="77777777" w:rsidR="003371C0" w:rsidRPr="0068005E" w:rsidRDefault="003371C0" w:rsidP="0031789E">
            <w:pPr>
              <w:pStyle w:val="afff"/>
              <w:jc w:val="center"/>
              <w:rPr>
                <w:color w:val="FF0000"/>
                <w:sz w:val="12"/>
                <w:szCs w:val="12"/>
              </w:rPr>
            </w:pPr>
          </w:p>
        </w:tc>
        <w:tc>
          <w:tcPr>
            <w:tcW w:w="1478" w:type="dxa"/>
            <w:vAlign w:val="center"/>
          </w:tcPr>
          <w:p w14:paraId="49476522" w14:textId="77777777" w:rsidR="003371C0" w:rsidRPr="0068005E" w:rsidRDefault="003371C0" w:rsidP="0031789E">
            <w:pPr>
              <w:pStyle w:val="afff"/>
              <w:jc w:val="center"/>
              <w:rPr>
                <w:sz w:val="12"/>
                <w:szCs w:val="12"/>
              </w:rPr>
            </w:pPr>
          </w:p>
        </w:tc>
      </w:tr>
      <w:tr w:rsidR="003371C0" w:rsidRPr="0068005E" w14:paraId="3F3B98C1" w14:textId="77777777" w:rsidTr="0031789E">
        <w:tc>
          <w:tcPr>
            <w:tcW w:w="1560" w:type="dxa"/>
            <w:vMerge/>
            <w:vAlign w:val="center"/>
            <w:hideMark/>
          </w:tcPr>
          <w:p w14:paraId="342D0016" w14:textId="77777777" w:rsidR="003371C0" w:rsidRPr="0068005E" w:rsidRDefault="003371C0" w:rsidP="0031789E">
            <w:pPr>
              <w:rPr>
                <w:sz w:val="12"/>
                <w:szCs w:val="12"/>
              </w:rPr>
            </w:pPr>
          </w:p>
        </w:tc>
        <w:tc>
          <w:tcPr>
            <w:tcW w:w="1985" w:type="dxa"/>
            <w:vMerge/>
            <w:vAlign w:val="center"/>
            <w:hideMark/>
          </w:tcPr>
          <w:p w14:paraId="3D691905" w14:textId="77777777" w:rsidR="003371C0" w:rsidRPr="0068005E" w:rsidRDefault="003371C0" w:rsidP="0031789E">
            <w:pPr>
              <w:rPr>
                <w:sz w:val="12"/>
                <w:szCs w:val="12"/>
              </w:rPr>
            </w:pPr>
          </w:p>
        </w:tc>
        <w:tc>
          <w:tcPr>
            <w:tcW w:w="1559" w:type="dxa"/>
            <w:vAlign w:val="bottom"/>
          </w:tcPr>
          <w:p w14:paraId="03F1A42B" w14:textId="77777777" w:rsidR="003371C0" w:rsidRPr="0068005E" w:rsidRDefault="003371C0" w:rsidP="0031789E">
            <w:pPr>
              <w:pStyle w:val="afff"/>
              <w:rPr>
                <w:sz w:val="12"/>
                <w:szCs w:val="12"/>
              </w:rPr>
            </w:pPr>
            <w:r w:rsidRPr="0068005E">
              <w:rPr>
                <w:sz w:val="12"/>
                <w:szCs w:val="12"/>
              </w:rPr>
              <w:t>областной бюджет</w:t>
            </w:r>
          </w:p>
        </w:tc>
        <w:tc>
          <w:tcPr>
            <w:tcW w:w="992" w:type="dxa"/>
            <w:vAlign w:val="center"/>
          </w:tcPr>
          <w:p w14:paraId="6833C6CE" w14:textId="77777777" w:rsidR="003371C0" w:rsidRPr="0068005E" w:rsidRDefault="003371C0" w:rsidP="0031789E">
            <w:pPr>
              <w:pStyle w:val="afff"/>
              <w:jc w:val="center"/>
              <w:rPr>
                <w:sz w:val="12"/>
                <w:szCs w:val="12"/>
              </w:rPr>
            </w:pPr>
          </w:p>
        </w:tc>
        <w:tc>
          <w:tcPr>
            <w:tcW w:w="992" w:type="dxa"/>
            <w:vAlign w:val="center"/>
          </w:tcPr>
          <w:p w14:paraId="255ECE17" w14:textId="77777777" w:rsidR="003371C0" w:rsidRPr="0068005E" w:rsidRDefault="003371C0" w:rsidP="0031789E">
            <w:pPr>
              <w:pStyle w:val="afff"/>
              <w:jc w:val="center"/>
              <w:rPr>
                <w:sz w:val="12"/>
                <w:szCs w:val="12"/>
              </w:rPr>
            </w:pPr>
          </w:p>
        </w:tc>
        <w:tc>
          <w:tcPr>
            <w:tcW w:w="1134" w:type="dxa"/>
            <w:vAlign w:val="center"/>
          </w:tcPr>
          <w:p w14:paraId="4115087F" w14:textId="77777777" w:rsidR="003371C0" w:rsidRPr="0068005E" w:rsidRDefault="003371C0" w:rsidP="0031789E">
            <w:pPr>
              <w:pStyle w:val="afff"/>
              <w:jc w:val="center"/>
              <w:rPr>
                <w:sz w:val="12"/>
                <w:szCs w:val="12"/>
              </w:rPr>
            </w:pPr>
          </w:p>
        </w:tc>
        <w:tc>
          <w:tcPr>
            <w:tcW w:w="993" w:type="dxa"/>
            <w:vAlign w:val="center"/>
          </w:tcPr>
          <w:p w14:paraId="5EF3B631" w14:textId="77777777" w:rsidR="003371C0" w:rsidRPr="0068005E" w:rsidRDefault="003371C0" w:rsidP="0031789E">
            <w:pPr>
              <w:pStyle w:val="afff"/>
              <w:jc w:val="center"/>
              <w:rPr>
                <w:sz w:val="12"/>
                <w:szCs w:val="12"/>
              </w:rPr>
            </w:pPr>
          </w:p>
        </w:tc>
        <w:tc>
          <w:tcPr>
            <w:tcW w:w="1275" w:type="dxa"/>
            <w:noWrap/>
            <w:vAlign w:val="center"/>
          </w:tcPr>
          <w:p w14:paraId="46A16FA2" w14:textId="77777777" w:rsidR="003371C0" w:rsidRPr="0068005E" w:rsidRDefault="003371C0" w:rsidP="0031789E">
            <w:pPr>
              <w:pStyle w:val="afff"/>
              <w:jc w:val="center"/>
              <w:rPr>
                <w:sz w:val="12"/>
                <w:szCs w:val="12"/>
              </w:rPr>
            </w:pPr>
            <w:r w:rsidRPr="0068005E">
              <w:rPr>
                <w:sz w:val="12"/>
                <w:szCs w:val="12"/>
              </w:rPr>
              <w:t>3030,3</w:t>
            </w:r>
          </w:p>
        </w:tc>
        <w:tc>
          <w:tcPr>
            <w:tcW w:w="1134" w:type="dxa"/>
            <w:noWrap/>
            <w:vAlign w:val="center"/>
          </w:tcPr>
          <w:p w14:paraId="3A448107" w14:textId="77777777" w:rsidR="003371C0" w:rsidRPr="0068005E" w:rsidRDefault="003371C0" w:rsidP="0031789E">
            <w:pPr>
              <w:pStyle w:val="afff"/>
              <w:jc w:val="center"/>
              <w:rPr>
                <w:sz w:val="12"/>
                <w:szCs w:val="12"/>
              </w:rPr>
            </w:pPr>
            <w:r w:rsidRPr="0068005E">
              <w:rPr>
                <w:sz w:val="12"/>
                <w:szCs w:val="12"/>
              </w:rPr>
              <w:t>20000,0</w:t>
            </w:r>
          </w:p>
        </w:tc>
        <w:tc>
          <w:tcPr>
            <w:tcW w:w="993" w:type="dxa"/>
            <w:vAlign w:val="center"/>
          </w:tcPr>
          <w:p w14:paraId="7116C7F3" w14:textId="77777777" w:rsidR="003371C0" w:rsidRPr="0068005E" w:rsidRDefault="003371C0" w:rsidP="0031789E">
            <w:pPr>
              <w:pStyle w:val="afff"/>
              <w:jc w:val="center"/>
              <w:rPr>
                <w:color w:val="FF0000"/>
                <w:sz w:val="12"/>
                <w:szCs w:val="12"/>
              </w:rPr>
            </w:pPr>
            <w:r w:rsidRPr="0068005E">
              <w:rPr>
                <w:sz w:val="12"/>
                <w:szCs w:val="12"/>
              </w:rPr>
              <w:t>0,0</w:t>
            </w:r>
          </w:p>
        </w:tc>
        <w:tc>
          <w:tcPr>
            <w:tcW w:w="1478" w:type="dxa"/>
            <w:vAlign w:val="center"/>
          </w:tcPr>
          <w:p w14:paraId="1201B063" w14:textId="77777777" w:rsidR="003371C0" w:rsidRPr="0068005E" w:rsidRDefault="003371C0" w:rsidP="0031789E">
            <w:pPr>
              <w:pStyle w:val="afff"/>
              <w:jc w:val="center"/>
              <w:rPr>
                <w:color w:val="FF0000"/>
                <w:sz w:val="12"/>
                <w:szCs w:val="12"/>
              </w:rPr>
            </w:pPr>
            <w:r w:rsidRPr="0068005E">
              <w:rPr>
                <w:sz w:val="12"/>
                <w:szCs w:val="12"/>
              </w:rPr>
              <w:t>0,0</w:t>
            </w:r>
          </w:p>
        </w:tc>
        <w:tc>
          <w:tcPr>
            <w:tcW w:w="1478" w:type="dxa"/>
            <w:vAlign w:val="center"/>
          </w:tcPr>
          <w:p w14:paraId="65D88A39" w14:textId="77777777" w:rsidR="003371C0" w:rsidRPr="0068005E" w:rsidRDefault="003371C0" w:rsidP="0031789E">
            <w:pPr>
              <w:pStyle w:val="afff"/>
              <w:jc w:val="center"/>
              <w:rPr>
                <w:sz w:val="12"/>
                <w:szCs w:val="12"/>
              </w:rPr>
            </w:pPr>
            <w:r w:rsidRPr="0068005E">
              <w:rPr>
                <w:sz w:val="12"/>
                <w:szCs w:val="12"/>
              </w:rPr>
              <w:t>0,0</w:t>
            </w:r>
          </w:p>
        </w:tc>
      </w:tr>
      <w:tr w:rsidR="003371C0" w:rsidRPr="0068005E" w14:paraId="654CFB14" w14:textId="77777777" w:rsidTr="0031789E">
        <w:tc>
          <w:tcPr>
            <w:tcW w:w="1560" w:type="dxa"/>
            <w:vMerge/>
            <w:vAlign w:val="center"/>
            <w:hideMark/>
          </w:tcPr>
          <w:p w14:paraId="6C5FFB1A" w14:textId="77777777" w:rsidR="003371C0" w:rsidRPr="0068005E" w:rsidRDefault="003371C0" w:rsidP="0031789E">
            <w:pPr>
              <w:rPr>
                <w:sz w:val="12"/>
                <w:szCs w:val="12"/>
              </w:rPr>
            </w:pPr>
          </w:p>
        </w:tc>
        <w:tc>
          <w:tcPr>
            <w:tcW w:w="1985" w:type="dxa"/>
            <w:vMerge/>
            <w:vAlign w:val="center"/>
            <w:hideMark/>
          </w:tcPr>
          <w:p w14:paraId="3931103A" w14:textId="77777777" w:rsidR="003371C0" w:rsidRPr="0068005E" w:rsidRDefault="003371C0" w:rsidP="0031789E">
            <w:pPr>
              <w:rPr>
                <w:sz w:val="12"/>
                <w:szCs w:val="12"/>
              </w:rPr>
            </w:pPr>
          </w:p>
        </w:tc>
        <w:tc>
          <w:tcPr>
            <w:tcW w:w="1559" w:type="dxa"/>
            <w:vAlign w:val="bottom"/>
          </w:tcPr>
          <w:p w14:paraId="2A485D9C" w14:textId="77777777" w:rsidR="003371C0" w:rsidRPr="0068005E" w:rsidRDefault="003371C0" w:rsidP="0031789E">
            <w:pPr>
              <w:pStyle w:val="afff"/>
              <w:rPr>
                <w:sz w:val="12"/>
                <w:szCs w:val="12"/>
              </w:rPr>
            </w:pPr>
            <w:r w:rsidRPr="0068005E">
              <w:rPr>
                <w:sz w:val="12"/>
                <w:szCs w:val="12"/>
              </w:rPr>
              <w:t>бюджет муниципального района</w:t>
            </w:r>
          </w:p>
        </w:tc>
        <w:tc>
          <w:tcPr>
            <w:tcW w:w="992" w:type="dxa"/>
            <w:vAlign w:val="center"/>
          </w:tcPr>
          <w:p w14:paraId="353BE9A9" w14:textId="77777777" w:rsidR="003371C0" w:rsidRPr="0068005E" w:rsidRDefault="003371C0" w:rsidP="0031789E">
            <w:pPr>
              <w:pStyle w:val="afff"/>
              <w:jc w:val="center"/>
              <w:rPr>
                <w:sz w:val="12"/>
                <w:szCs w:val="12"/>
              </w:rPr>
            </w:pPr>
          </w:p>
        </w:tc>
        <w:tc>
          <w:tcPr>
            <w:tcW w:w="992" w:type="dxa"/>
            <w:vAlign w:val="center"/>
          </w:tcPr>
          <w:p w14:paraId="567FD6E1" w14:textId="77777777" w:rsidR="003371C0" w:rsidRPr="0068005E" w:rsidRDefault="003371C0" w:rsidP="0031789E">
            <w:pPr>
              <w:pStyle w:val="afff"/>
              <w:jc w:val="center"/>
              <w:rPr>
                <w:sz w:val="12"/>
                <w:szCs w:val="12"/>
              </w:rPr>
            </w:pPr>
          </w:p>
        </w:tc>
        <w:tc>
          <w:tcPr>
            <w:tcW w:w="1134" w:type="dxa"/>
            <w:vAlign w:val="center"/>
          </w:tcPr>
          <w:p w14:paraId="01635174" w14:textId="77777777" w:rsidR="003371C0" w:rsidRPr="0068005E" w:rsidRDefault="003371C0" w:rsidP="0031789E">
            <w:pPr>
              <w:pStyle w:val="afff"/>
              <w:jc w:val="center"/>
              <w:rPr>
                <w:sz w:val="12"/>
                <w:szCs w:val="12"/>
              </w:rPr>
            </w:pPr>
          </w:p>
        </w:tc>
        <w:tc>
          <w:tcPr>
            <w:tcW w:w="993" w:type="dxa"/>
            <w:vAlign w:val="center"/>
          </w:tcPr>
          <w:p w14:paraId="5A388F34" w14:textId="77777777" w:rsidR="003371C0" w:rsidRPr="0068005E" w:rsidRDefault="003371C0" w:rsidP="0031789E">
            <w:pPr>
              <w:pStyle w:val="afff"/>
              <w:jc w:val="center"/>
              <w:rPr>
                <w:sz w:val="12"/>
                <w:szCs w:val="12"/>
              </w:rPr>
            </w:pPr>
          </w:p>
        </w:tc>
        <w:tc>
          <w:tcPr>
            <w:tcW w:w="1275" w:type="dxa"/>
            <w:noWrap/>
            <w:vAlign w:val="center"/>
          </w:tcPr>
          <w:p w14:paraId="46DAA358" w14:textId="77777777" w:rsidR="003371C0" w:rsidRPr="0068005E" w:rsidRDefault="003371C0" w:rsidP="0031789E">
            <w:pPr>
              <w:pStyle w:val="afff"/>
              <w:jc w:val="center"/>
              <w:rPr>
                <w:sz w:val="12"/>
                <w:szCs w:val="12"/>
              </w:rPr>
            </w:pPr>
          </w:p>
        </w:tc>
        <w:tc>
          <w:tcPr>
            <w:tcW w:w="1134" w:type="dxa"/>
            <w:noWrap/>
            <w:vAlign w:val="center"/>
          </w:tcPr>
          <w:p w14:paraId="4CB94A06" w14:textId="77777777" w:rsidR="003371C0" w:rsidRPr="0068005E" w:rsidRDefault="003371C0" w:rsidP="0031789E">
            <w:pPr>
              <w:pStyle w:val="afff"/>
              <w:jc w:val="center"/>
              <w:rPr>
                <w:sz w:val="12"/>
                <w:szCs w:val="12"/>
              </w:rPr>
            </w:pPr>
          </w:p>
        </w:tc>
        <w:tc>
          <w:tcPr>
            <w:tcW w:w="993" w:type="dxa"/>
            <w:vAlign w:val="center"/>
          </w:tcPr>
          <w:p w14:paraId="7B59A6F6" w14:textId="77777777" w:rsidR="003371C0" w:rsidRPr="0068005E" w:rsidRDefault="003371C0" w:rsidP="0031789E">
            <w:pPr>
              <w:pStyle w:val="afff"/>
              <w:rPr>
                <w:color w:val="FF0000"/>
                <w:sz w:val="12"/>
                <w:szCs w:val="12"/>
              </w:rPr>
            </w:pPr>
          </w:p>
        </w:tc>
        <w:tc>
          <w:tcPr>
            <w:tcW w:w="1478" w:type="dxa"/>
            <w:vAlign w:val="center"/>
          </w:tcPr>
          <w:p w14:paraId="396722F4" w14:textId="77777777" w:rsidR="003371C0" w:rsidRPr="0068005E" w:rsidRDefault="003371C0" w:rsidP="0031789E">
            <w:pPr>
              <w:pStyle w:val="afff"/>
              <w:rPr>
                <w:color w:val="FF0000"/>
                <w:sz w:val="12"/>
                <w:szCs w:val="12"/>
              </w:rPr>
            </w:pPr>
          </w:p>
        </w:tc>
        <w:tc>
          <w:tcPr>
            <w:tcW w:w="1478" w:type="dxa"/>
            <w:vAlign w:val="center"/>
          </w:tcPr>
          <w:p w14:paraId="44B4C095" w14:textId="77777777" w:rsidR="003371C0" w:rsidRPr="0068005E" w:rsidRDefault="003371C0" w:rsidP="0031789E">
            <w:pPr>
              <w:pStyle w:val="afff"/>
              <w:rPr>
                <w:sz w:val="12"/>
                <w:szCs w:val="12"/>
              </w:rPr>
            </w:pPr>
          </w:p>
        </w:tc>
      </w:tr>
      <w:tr w:rsidR="003371C0" w:rsidRPr="0068005E" w14:paraId="7CA2E5B2" w14:textId="77777777" w:rsidTr="0031789E">
        <w:tc>
          <w:tcPr>
            <w:tcW w:w="1560" w:type="dxa"/>
            <w:vMerge/>
            <w:vAlign w:val="center"/>
            <w:hideMark/>
          </w:tcPr>
          <w:p w14:paraId="55491E22" w14:textId="77777777" w:rsidR="003371C0" w:rsidRPr="0068005E" w:rsidRDefault="003371C0" w:rsidP="0031789E">
            <w:pPr>
              <w:rPr>
                <w:sz w:val="12"/>
                <w:szCs w:val="12"/>
              </w:rPr>
            </w:pPr>
          </w:p>
        </w:tc>
        <w:tc>
          <w:tcPr>
            <w:tcW w:w="1985" w:type="dxa"/>
            <w:vMerge/>
            <w:vAlign w:val="center"/>
            <w:hideMark/>
          </w:tcPr>
          <w:p w14:paraId="7115DF75" w14:textId="77777777" w:rsidR="003371C0" w:rsidRPr="0068005E" w:rsidRDefault="003371C0" w:rsidP="0031789E">
            <w:pPr>
              <w:rPr>
                <w:sz w:val="12"/>
                <w:szCs w:val="12"/>
              </w:rPr>
            </w:pPr>
          </w:p>
        </w:tc>
        <w:tc>
          <w:tcPr>
            <w:tcW w:w="1559" w:type="dxa"/>
            <w:vAlign w:val="bottom"/>
          </w:tcPr>
          <w:p w14:paraId="6F2A74ED" w14:textId="77777777" w:rsidR="003371C0" w:rsidRPr="0068005E" w:rsidRDefault="003371C0" w:rsidP="0031789E">
            <w:pPr>
              <w:pStyle w:val="afff"/>
              <w:rPr>
                <w:sz w:val="12"/>
                <w:szCs w:val="12"/>
              </w:rPr>
            </w:pPr>
            <w:r w:rsidRPr="0068005E">
              <w:rPr>
                <w:sz w:val="12"/>
                <w:szCs w:val="12"/>
              </w:rPr>
              <w:t>внебюджетные фонды</w:t>
            </w:r>
          </w:p>
        </w:tc>
        <w:tc>
          <w:tcPr>
            <w:tcW w:w="992" w:type="dxa"/>
            <w:vAlign w:val="center"/>
          </w:tcPr>
          <w:p w14:paraId="4AD497D1" w14:textId="77777777" w:rsidR="003371C0" w:rsidRPr="0068005E" w:rsidRDefault="003371C0" w:rsidP="0031789E">
            <w:pPr>
              <w:pStyle w:val="afff"/>
              <w:jc w:val="center"/>
              <w:rPr>
                <w:sz w:val="12"/>
                <w:szCs w:val="12"/>
              </w:rPr>
            </w:pPr>
          </w:p>
        </w:tc>
        <w:tc>
          <w:tcPr>
            <w:tcW w:w="992" w:type="dxa"/>
            <w:vAlign w:val="center"/>
          </w:tcPr>
          <w:p w14:paraId="58D1002C" w14:textId="77777777" w:rsidR="003371C0" w:rsidRPr="0068005E" w:rsidRDefault="003371C0" w:rsidP="0031789E">
            <w:pPr>
              <w:pStyle w:val="afff"/>
              <w:jc w:val="center"/>
              <w:rPr>
                <w:sz w:val="12"/>
                <w:szCs w:val="12"/>
              </w:rPr>
            </w:pPr>
          </w:p>
        </w:tc>
        <w:tc>
          <w:tcPr>
            <w:tcW w:w="1134" w:type="dxa"/>
            <w:vAlign w:val="center"/>
          </w:tcPr>
          <w:p w14:paraId="65006A41" w14:textId="77777777" w:rsidR="003371C0" w:rsidRPr="0068005E" w:rsidRDefault="003371C0" w:rsidP="0031789E">
            <w:pPr>
              <w:pStyle w:val="afff"/>
              <w:jc w:val="center"/>
              <w:rPr>
                <w:sz w:val="12"/>
                <w:szCs w:val="12"/>
              </w:rPr>
            </w:pPr>
          </w:p>
        </w:tc>
        <w:tc>
          <w:tcPr>
            <w:tcW w:w="993" w:type="dxa"/>
            <w:vAlign w:val="center"/>
          </w:tcPr>
          <w:p w14:paraId="5BF92A62" w14:textId="77777777" w:rsidR="003371C0" w:rsidRPr="0068005E" w:rsidRDefault="003371C0" w:rsidP="0031789E">
            <w:pPr>
              <w:pStyle w:val="afff"/>
              <w:jc w:val="center"/>
              <w:rPr>
                <w:sz w:val="12"/>
                <w:szCs w:val="12"/>
              </w:rPr>
            </w:pPr>
          </w:p>
        </w:tc>
        <w:tc>
          <w:tcPr>
            <w:tcW w:w="1275" w:type="dxa"/>
            <w:noWrap/>
            <w:vAlign w:val="center"/>
          </w:tcPr>
          <w:p w14:paraId="00DBEB97" w14:textId="77777777" w:rsidR="003371C0" w:rsidRPr="0068005E" w:rsidRDefault="003371C0" w:rsidP="0031789E">
            <w:pPr>
              <w:pStyle w:val="afff"/>
              <w:jc w:val="center"/>
              <w:rPr>
                <w:sz w:val="12"/>
                <w:szCs w:val="12"/>
              </w:rPr>
            </w:pPr>
          </w:p>
        </w:tc>
        <w:tc>
          <w:tcPr>
            <w:tcW w:w="1134" w:type="dxa"/>
            <w:noWrap/>
            <w:vAlign w:val="center"/>
          </w:tcPr>
          <w:p w14:paraId="0FE9A83F" w14:textId="77777777" w:rsidR="003371C0" w:rsidRPr="0068005E" w:rsidRDefault="003371C0" w:rsidP="0031789E">
            <w:pPr>
              <w:pStyle w:val="afff"/>
              <w:jc w:val="center"/>
              <w:rPr>
                <w:sz w:val="12"/>
                <w:szCs w:val="12"/>
              </w:rPr>
            </w:pPr>
          </w:p>
        </w:tc>
        <w:tc>
          <w:tcPr>
            <w:tcW w:w="993" w:type="dxa"/>
            <w:vAlign w:val="center"/>
          </w:tcPr>
          <w:p w14:paraId="11E828B2" w14:textId="77777777" w:rsidR="003371C0" w:rsidRPr="0068005E" w:rsidRDefault="003371C0" w:rsidP="0031789E">
            <w:pPr>
              <w:pStyle w:val="afff"/>
              <w:rPr>
                <w:color w:val="FF0000"/>
                <w:sz w:val="12"/>
                <w:szCs w:val="12"/>
              </w:rPr>
            </w:pPr>
          </w:p>
        </w:tc>
        <w:tc>
          <w:tcPr>
            <w:tcW w:w="1478" w:type="dxa"/>
            <w:vAlign w:val="center"/>
          </w:tcPr>
          <w:p w14:paraId="126DEF4C" w14:textId="77777777" w:rsidR="003371C0" w:rsidRPr="0068005E" w:rsidRDefault="003371C0" w:rsidP="0031789E">
            <w:pPr>
              <w:pStyle w:val="afff"/>
              <w:rPr>
                <w:color w:val="FF0000"/>
                <w:sz w:val="12"/>
                <w:szCs w:val="12"/>
              </w:rPr>
            </w:pPr>
          </w:p>
        </w:tc>
        <w:tc>
          <w:tcPr>
            <w:tcW w:w="1478" w:type="dxa"/>
            <w:vAlign w:val="center"/>
          </w:tcPr>
          <w:p w14:paraId="1E820267" w14:textId="77777777" w:rsidR="003371C0" w:rsidRPr="0068005E" w:rsidRDefault="003371C0" w:rsidP="0031789E">
            <w:pPr>
              <w:pStyle w:val="afff"/>
              <w:rPr>
                <w:color w:val="FF0000"/>
                <w:sz w:val="12"/>
                <w:szCs w:val="12"/>
              </w:rPr>
            </w:pPr>
          </w:p>
        </w:tc>
      </w:tr>
      <w:tr w:rsidR="003371C0" w:rsidRPr="0068005E" w14:paraId="1E480B09" w14:textId="77777777" w:rsidTr="0031789E">
        <w:tc>
          <w:tcPr>
            <w:tcW w:w="1560" w:type="dxa"/>
            <w:vMerge/>
            <w:vAlign w:val="center"/>
            <w:hideMark/>
          </w:tcPr>
          <w:p w14:paraId="1052CFAC" w14:textId="77777777" w:rsidR="003371C0" w:rsidRPr="0068005E" w:rsidRDefault="003371C0" w:rsidP="0031789E">
            <w:pPr>
              <w:rPr>
                <w:sz w:val="12"/>
                <w:szCs w:val="12"/>
              </w:rPr>
            </w:pPr>
          </w:p>
        </w:tc>
        <w:tc>
          <w:tcPr>
            <w:tcW w:w="1985" w:type="dxa"/>
            <w:vMerge/>
            <w:vAlign w:val="center"/>
            <w:hideMark/>
          </w:tcPr>
          <w:p w14:paraId="53F5A7DD" w14:textId="77777777" w:rsidR="003371C0" w:rsidRPr="0068005E" w:rsidRDefault="003371C0" w:rsidP="0031789E">
            <w:pPr>
              <w:rPr>
                <w:sz w:val="12"/>
                <w:szCs w:val="12"/>
              </w:rPr>
            </w:pPr>
          </w:p>
        </w:tc>
        <w:tc>
          <w:tcPr>
            <w:tcW w:w="1559" w:type="dxa"/>
            <w:vAlign w:val="bottom"/>
          </w:tcPr>
          <w:p w14:paraId="1235B3D6" w14:textId="77777777" w:rsidR="003371C0" w:rsidRPr="0068005E" w:rsidRDefault="003371C0" w:rsidP="0031789E">
            <w:pPr>
              <w:pStyle w:val="afff"/>
              <w:rPr>
                <w:sz w:val="12"/>
                <w:szCs w:val="12"/>
              </w:rPr>
            </w:pPr>
            <w:r w:rsidRPr="0068005E">
              <w:rPr>
                <w:sz w:val="12"/>
                <w:szCs w:val="12"/>
              </w:rPr>
              <w:t>юридические лица</w:t>
            </w:r>
          </w:p>
        </w:tc>
        <w:tc>
          <w:tcPr>
            <w:tcW w:w="992" w:type="dxa"/>
            <w:vAlign w:val="center"/>
          </w:tcPr>
          <w:p w14:paraId="3140D775" w14:textId="77777777" w:rsidR="003371C0" w:rsidRPr="0068005E" w:rsidRDefault="003371C0" w:rsidP="0031789E">
            <w:pPr>
              <w:pStyle w:val="afff"/>
              <w:jc w:val="center"/>
              <w:rPr>
                <w:sz w:val="12"/>
                <w:szCs w:val="12"/>
              </w:rPr>
            </w:pPr>
          </w:p>
        </w:tc>
        <w:tc>
          <w:tcPr>
            <w:tcW w:w="992" w:type="dxa"/>
            <w:vAlign w:val="center"/>
          </w:tcPr>
          <w:p w14:paraId="1F967E9E" w14:textId="77777777" w:rsidR="003371C0" w:rsidRPr="0068005E" w:rsidRDefault="003371C0" w:rsidP="0031789E">
            <w:pPr>
              <w:pStyle w:val="afff"/>
              <w:jc w:val="center"/>
              <w:rPr>
                <w:sz w:val="12"/>
                <w:szCs w:val="12"/>
              </w:rPr>
            </w:pPr>
          </w:p>
        </w:tc>
        <w:tc>
          <w:tcPr>
            <w:tcW w:w="1134" w:type="dxa"/>
            <w:vAlign w:val="center"/>
          </w:tcPr>
          <w:p w14:paraId="6B844871" w14:textId="77777777" w:rsidR="003371C0" w:rsidRPr="0068005E" w:rsidRDefault="003371C0" w:rsidP="0031789E">
            <w:pPr>
              <w:pStyle w:val="afff"/>
              <w:jc w:val="center"/>
              <w:rPr>
                <w:sz w:val="12"/>
                <w:szCs w:val="12"/>
              </w:rPr>
            </w:pPr>
          </w:p>
        </w:tc>
        <w:tc>
          <w:tcPr>
            <w:tcW w:w="993" w:type="dxa"/>
            <w:vAlign w:val="center"/>
          </w:tcPr>
          <w:p w14:paraId="4CDBF71C" w14:textId="77777777" w:rsidR="003371C0" w:rsidRPr="0068005E" w:rsidRDefault="003371C0" w:rsidP="0031789E">
            <w:pPr>
              <w:pStyle w:val="afff"/>
              <w:jc w:val="center"/>
              <w:rPr>
                <w:sz w:val="12"/>
                <w:szCs w:val="12"/>
              </w:rPr>
            </w:pPr>
          </w:p>
        </w:tc>
        <w:tc>
          <w:tcPr>
            <w:tcW w:w="1275" w:type="dxa"/>
            <w:noWrap/>
            <w:vAlign w:val="center"/>
          </w:tcPr>
          <w:p w14:paraId="2DA3C1EB" w14:textId="77777777" w:rsidR="003371C0" w:rsidRPr="0068005E" w:rsidRDefault="003371C0" w:rsidP="0031789E">
            <w:pPr>
              <w:pStyle w:val="afff"/>
              <w:jc w:val="center"/>
              <w:rPr>
                <w:sz w:val="12"/>
                <w:szCs w:val="12"/>
              </w:rPr>
            </w:pPr>
          </w:p>
        </w:tc>
        <w:tc>
          <w:tcPr>
            <w:tcW w:w="1134" w:type="dxa"/>
            <w:noWrap/>
            <w:vAlign w:val="center"/>
          </w:tcPr>
          <w:p w14:paraId="7E53188D" w14:textId="77777777" w:rsidR="003371C0" w:rsidRPr="0068005E" w:rsidRDefault="003371C0" w:rsidP="0031789E">
            <w:pPr>
              <w:pStyle w:val="afff"/>
              <w:jc w:val="center"/>
              <w:rPr>
                <w:sz w:val="12"/>
                <w:szCs w:val="12"/>
              </w:rPr>
            </w:pPr>
          </w:p>
        </w:tc>
        <w:tc>
          <w:tcPr>
            <w:tcW w:w="993" w:type="dxa"/>
            <w:vAlign w:val="center"/>
          </w:tcPr>
          <w:p w14:paraId="54E1E4AA" w14:textId="77777777" w:rsidR="003371C0" w:rsidRPr="0068005E" w:rsidRDefault="003371C0" w:rsidP="0031789E">
            <w:pPr>
              <w:pStyle w:val="afff"/>
              <w:rPr>
                <w:color w:val="FF0000"/>
                <w:sz w:val="12"/>
                <w:szCs w:val="12"/>
              </w:rPr>
            </w:pPr>
          </w:p>
        </w:tc>
        <w:tc>
          <w:tcPr>
            <w:tcW w:w="1478" w:type="dxa"/>
            <w:vAlign w:val="center"/>
          </w:tcPr>
          <w:p w14:paraId="790E28F1" w14:textId="77777777" w:rsidR="003371C0" w:rsidRPr="0068005E" w:rsidRDefault="003371C0" w:rsidP="0031789E">
            <w:pPr>
              <w:pStyle w:val="afff"/>
              <w:rPr>
                <w:color w:val="FF0000"/>
                <w:sz w:val="12"/>
                <w:szCs w:val="12"/>
              </w:rPr>
            </w:pPr>
          </w:p>
        </w:tc>
        <w:tc>
          <w:tcPr>
            <w:tcW w:w="1478" w:type="dxa"/>
            <w:vAlign w:val="center"/>
          </w:tcPr>
          <w:p w14:paraId="2F45A7ED" w14:textId="77777777" w:rsidR="003371C0" w:rsidRPr="0068005E" w:rsidRDefault="003371C0" w:rsidP="0031789E">
            <w:pPr>
              <w:pStyle w:val="afff"/>
              <w:rPr>
                <w:color w:val="FF0000"/>
                <w:sz w:val="12"/>
                <w:szCs w:val="12"/>
              </w:rPr>
            </w:pPr>
          </w:p>
        </w:tc>
      </w:tr>
      <w:tr w:rsidR="003371C0" w:rsidRPr="0068005E" w14:paraId="5586FF9C" w14:textId="77777777" w:rsidTr="0031789E">
        <w:tc>
          <w:tcPr>
            <w:tcW w:w="1560" w:type="dxa"/>
            <w:vMerge/>
            <w:vAlign w:val="center"/>
            <w:hideMark/>
          </w:tcPr>
          <w:p w14:paraId="4CDC2D3D" w14:textId="77777777" w:rsidR="003371C0" w:rsidRPr="0068005E" w:rsidRDefault="003371C0" w:rsidP="0031789E">
            <w:pPr>
              <w:rPr>
                <w:sz w:val="12"/>
                <w:szCs w:val="12"/>
              </w:rPr>
            </w:pPr>
          </w:p>
        </w:tc>
        <w:tc>
          <w:tcPr>
            <w:tcW w:w="1985" w:type="dxa"/>
            <w:vMerge/>
            <w:vAlign w:val="center"/>
            <w:hideMark/>
          </w:tcPr>
          <w:p w14:paraId="35C05640" w14:textId="77777777" w:rsidR="003371C0" w:rsidRPr="0068005E" w:rsidRDefault="003371C0" w:rsidP="0031789E">
            <w:pPr>
              <w:rPr>
                <w:sz w:val="12"/>
                <w:szCs w:val="12"/>
              </w:rPr>
            </w:pPr>
          </w:p>
        </w:tc>
        <w:tc>
          <w:tcPr>
            <w:tcW w:w="1559" w:type="dxa"/>
            <w:vAlign w:val="bottom"/>
          </w:tcPr>
          <w:p w14:paraId="2EB9ADF7" w14:textId="77777777" w:rsidR="003371C0" w:rsidRPr="0068005E" w:rsidRDefault="003371C0" w:rsidP="0031789E">
            <w:pPr>
              <w:pStyle w:val="afff"/>
              <w:rPr>
                <w:sz w:val="12"/>
                <w:szCs w:val="12"/>
              </w:rPr>
            </w:pPr>
            <w:r w:rsidRPr="0068005E">
              <w:rPr>
                <w:sz w:val="12"/>
                <w:szCs w:val="12"/>
              </w:rPr>
              <w:t>физические лица</w:t>
            </w:r>
          </w:p>
        </w:tc>
        <w:tc>
          <w:tcPr>
            <w:tcW w:w="992" w:type="dxa"/>
            <w:vAlign w:val="center"/>
          </w:tcPr>
          <w:p w14:paraId="2453B8F8" w14:textId="77777777" w:rsidR="003371C0" w:rsidRPr="0068005E" w:rsidRDefault="003371C0" w:rsidP="0031789E">
            <w:pPr>
              <w:pStyle w:val="afff"/>
              <w:jc w:val="center"/>
              <w:rPr>
                <w:sz w:val="12"/>
                <w:szCs w:val="12"/>
              </w:rPr>
            </w:pPr>
          </w:p>
        </w:tc>
        <w:tc>
          <w:tcPr>
            <w:tcW w:w="992" w:type="dxa"/>
            <w:vAlign w:val="center"/>
          </w:tcPr>
          <w:p w14:paraId="3AEBCC93" w14:textId="77777777" w:rsidR="003371C0" w:rsidRPr="0068005E" w:rsidRDefault="003371C0" w:rsidP="0031789E">
            <w:pPr>
              <w:pStyle w:val="afff"/>
              <w:jc w:val="center"/>
              <w:rPr>
                <w:sz w:val="12"/>
                <w:szCs w:val="12"/>
              </w:rPr>
            </w:pPr>
          </w:p>
        </w:tc>
        <w:tc>
          <w:tcPr>
            <w:tcW w:w="1134" w:type="dxa"/>
            <w:vAlign w:val="center"/>
          </w:tcPr>
          <w:p w14:paraId="0313EC03" w14:textId="77777777" w:rsidR="003371C0" w:rsidRPr="0068005E" w:rsidRDefault="003371C0" w:rsidP="0031789E">
            <w:pPr>
              <w:pStyle w:val="afff"/>
              <w:jc w:val="center"/>
              <w:rPr>
                <w:sz w:val="12"/>
                <w:szCs w:val="12"/>
              </w:rPr>
            </w:pPr>
          </w:p>
        </w:tc>
        <w:tc>
          <w:tcPr>
            <w:tcW w:w="993" w:type="dxa"/>
            <w:vAlign w:val="center"/>
          </w:tcPr>
          <w:p w14:paraId="2E51E2F1" w14:textId="77777777" w:rsidR="003371C0" w:rsidRPr="0068005E" w:rsidRDefault="003371C0" w:rsidP="0031789E">
            <w:pPr>
              <w:pStyle w:val="afff"/>
              <w:jc w:val="center"/>
              <w:rPr>
                <w:sz w:val="12"/>
                <w:szCs w:val="12"/>
              </w:rPr>
            </w:pPr>
          </w:p>
        </w:tc>
        <w:tc>
          <w:tcPr>
            <w:tcW w:w="1275" w:type="dxa"/>
            <w:noWrap/>
            <w:vAlign w:val="center"/>
          </w:tcPr>
          <w:p w14:paraId="167C05B5" w14:textId="77777777" w:rsidR="003371C0" w:rsidRPr="0068005E" w:rsidRDefault="003371C0" w:rsidP="0031789E">
            <w:pPr>
              <w:pStyle w:val="afff"/>
              <w:jc w:val="center"/>
              <w:rPr>
                <w:sz w:val="12"/>
                <w:szCs w:val="12"/>
              </w:rPr>
            </w:pPr>
          </w:p>
        </w:tc>
        <w:tc>
          <w:tcPr>
            <w:tcW w:w="1134" w:type="dxa"/>
            <w:noWrap/>
            <w:vAlign w:val="center"/>
          </w:tcPr>
          <w:p w14:paraId="2EF3A62E" w14:textId="77777777" w:rsidR="003371C0" w:rsidRPr="0068005E" w:rsidRDefault="003371C0" w:rsidP="0031789E">
            <w:pPr>
              <w:pStyle w:val="afff"/>
              <w:jc w:val="center"/>
              <w:rPr>
                <w:sz w:val="12"/>
                <w:szCs w:val="12"/>
              </w:rPr>
            </w:pPr>
          </w:p>
        </w:tc>
        <w:tc>
          <w:tcPr>
            <w:tcW w:w="993" w:type="dxa"/>
            <w:vAlign w:val="center"/>
          </w:tcPr>
          <w:p w14:paraId="543AF9BE" w14:textId="77777777" w:rsidR="003371C0" w:rsidRPr="0068005E" w:rsidRDefault="003371C0" w:rsidP="0031789E">
            <w:pPr>
              <w:pStyle w:val="afff"/>
              <w:rPr>
                <w:color w:val="FF0000"/>
                <w:sz w:val="12"/>
                <w:szCs w:val="12"/>
              </w:rPr>
            </w:pPr>
          </w:p>
        </w:tc>
        <w:tc>
          <w:tcPr>
            <w:tcW w:w="1478" w:type="dxa"/>
            <w:vAlign w:val="center"/>
          </w:tcPr>
          <w:p w14:paraId="758BCF5A" w14:textId="77777777" w:rsidR="003371C0" w:rsidRPr="0068005E" w:rsidRDefault="003371C0" w:rsidP="0031789E">
            <w:pPr>
              <w:pStyle w:val="afff"/>
              <w:rPr>
                <w:color w:val="FF0000"/>
                <w:sz w:val="12"/>
                <w:szCs w:val="12"/>
              </w:rPr>
            </w:pPr>
          </w:p>
        </w:tc>
        <w:tc>
          <w:tcPr>
            <w:tcW w:w="1478" w:type="dxa"/>
            <w:vAlign w:val="center"/>
          </w:tcPr>
          <w:p w14:paraId="0F9EAE07" w14:textId="77777777" w:rsidR="003371C0" w:rsidRPr="0068005E" w:rsidRDefault="003371C0" w:rsidP="0031789E">
            <w:pPr>
              <w:pStyle w:val="afff"/>
              <w:rPr>
                <w:color w:val="FF0000"/>
                <w:sz w:val="12"/>
                <w:szCs w:val="12"/>
              </w:rPr>
            </w:pPr>
          </w:p>
        </w:tc>
      </w:tr>
      <w:tr w:rsidR="003371C0" w:rsidRPr="0068005E" w14:paraId="42451196" w14:textId="77777777" w:rsidTr="0031789E">
        <w:tc>
          <w:tcPr>
            <w:tcW w:w="1560" w:type="dxa"/>
            <w:vMerge w:val="restart"/>
            <w:hideMark/>
          </w:tcPr>
          <w:p w14:paraId="3708DEEF" w14:textId="77777777" w:rsidR="003371C0" w:rsidRPr="0068005E" w:rsidRDefault="003371C0" w:rsidP="0031789E">
            <w:pPr>
              <w:pStyle w:val="afff"/>
              <w:rPr>
                <w:sz w:val="12"/>
                <w:szCs w:val="12"/>
              </w:rPr>
            </w:pPr>
          </w:p>
          <w:p w14:paraId="6A5D59CD" w14:textId="77777777" w:rsidR="003371C0" w:rsidRPr="0068005E" w:rsidRDefault="003371C0" w:rsidP="0031789E">
            <w:pPr>
              <w:pStyle w:val="afff"/>
              <w:rPr>
                <w:sz w:val="12"/>
                <w:szCs w:val="12"/>
              </w:rPr>
            </w:pPr>
          </w:p>
          <w:p w14:paraId="1A4B0BA8" w14:textId="77777777" w:rsidR="003371C0" w:rsidRPr="0068005E" w:rsidRDefault="003371C0" w:rsidP="0031789E">
            <w:pPr>
              <w:pStyle w:val="afff"/>
              <w:rPr>
                <w:sz w:val="12"/>
                <w:szCs w:val="12"/>
              </w:rPr>
            </w:pPr>
          </w:p>
          <w:p w14:paraId="4C0ADB03" w14:textId="77777777" w:rsidR="003371C0" w:rsidRPr="0068005E" w:rsidRDefault="003371C0" w:rsidP="0031789E">
            <w:pPr>
              <w:pStyle w:val="afff"/>
              <w:rPr>
                <w:sz w:val="12"/>
                <w:szCs w:val="12"/>
              </w:rPr>
            </w:pPr>
          </w:p>
          <w:p w14:paraId="5780D7A8" w14:textId="77777777" w:rsidR="003371C0" w:rsidRPr="0068005E" w:rsidRDefault="003371C0" w:rsidP="0031789E">
            <w:pPr>
              <w:pStyle w:val="afff"/>
              <w:rPr>
                <w:sz w:val="12"/>
                <w:szCs w:val="12"/>
              </w:rPr>
            </w:pPr>
          </w:p>
          <w:p w14:paraId="04DE3282" w14:textId="77777777" w:rsidR="003371C0" w:rsidRPr="0068005E" w:rsidRDefault="003371C0" w:rsidP="0031789E">
            <w:pPr>
              <w:pStyle w:val="afff"/>
              <w:rPr>
                <w:sz w:val="12"/>
                <w:szCs w:val="12"/>
              </w:rPr>
            </w:pPr>
            <w:r w:rsidRPr="0068005E">
              <w:rPr>
                <w:sz w:val="12"/>
                <w:szCs w:val="12"/>
              </w:rPr>
              <w:t>Основное мероприятие 2.3</w:t>
            </w:r>
          </w:p>
        </w:tc>
        <w:tc>
          <w:tcPr>
            <w:tcW w:w="1985" w:type="dxa"/>
            <w:vMerge w:val="restart"/>
            <w:shd w:val="clear" w:color="auto" w:fill="FFFFFF"/>
            <w:hideMark/>
          </w:tcPr>
          <w:p w14:paraId="5B445CF9" w14:textId="77777777" w:rsidR="003371C0" w:rsidRPr="0068005E" w:rsidRDefault="003371C0" w:rsidP="0031789E">
            <w:pPr>
              <w:pStyle w:val="afff"/>
              <w:rPr>
                <w:sz w:val="12"/>
                <w:szCs w:val="12"/>
              </w:rPr>
            </w:pPr>
          </w:p>
          <w:p w14:paraId="68AF9BB0" w14:textId="77777777" w:rsidR="003371C0" w:rsidRPr="0068005E" w:rsidRDefault="003371C0" w:rsidP="0031789E">
            <w:pPr>
              <w:pStyle w:val="afff"/>
              <w:rPr>
                <w:sz w:val="12"/>
                <w:szCs w:val="12"/>
              </w:rPr>
            </w:pPr>
          </w:p>
          <w:p w14:paraId="33F4A9F9" w14:textId="77777777" w:rsidR="003371C0" w:rsidRPr="0068005E" w:rsidRDefault="003371C0" w:rsidP="0031789E">
            <w:pPr>
              <w:pStyle w:val="afff"/>
              <w:rPr>
                <w:sz w:val="12"/>
                <w:szCs w:val="12"/>
              </w:rPr>
            </w:pPr>
            <w:r w:rsidRPr="0068005E">
              <w:rPr>
                <w:sz w:val="12"/>
                <w:szCs w:val="12"/>
              </w:rPr>
              <w:t>Проведение конкурса «Лучшая организация и проведение работ по благоустройству и санитарн</w:t>
            </w:r>
            <w:r w:rsidRPr="0068005E">
              <w:rPr>
                <w:sz w:val="12"/>
                <w:szCs w:val="12"/>
              </w:rPr>
              <w:lastRenderedPageBreak/>
              <w:t>ой очистке населенных пунктов Павловского муниципального района»</w:t>
            </w:r>
          </w:p>
        </w:tc>
        <w:tc>
          <w:tcPr>
            <w:tcW w:w="1559" w:type="dxa"/>
            <w:noWrap/>
            <w:vAlign w:val="bottom"/>
            <w:hideMark/>
          </w:tcPr>
          <w:p w14:paraId="4C2972AC" w14:textId="77777777" w:rsidR="003371C0" w:rsidRPr="0068005E" w:rsidRDefault="003371C0" w:rsidP="0031789E">
            <w:pPr>
              <w:pStyle w:val="afff"/>
              <w:rPr>
                <w:color w:val="000000"/>
                <w:sz w:val="12"/>
                <w:szCs w:val="12"/>
              </w:rPr>
            </w:pPr>
            <w:r w:rsidRPr="0068005E">
              <w:rPr>
                <w:color w:val="000000"/>
                <w:sz w:val="12"/>
                <w:szCs w:val="12"/>
              </w:rPr>
              <w:lastRenderedPageBreak/>
              <w:t>всего, в том числе:</w:t>
            </w:r>
          </w:p>
        </w:tc>
        <w:tc>
          <w:tcPr>
            <w:tcW w:w="992" w:type="dxa"/>
            <w:vAlign w:val="center"/>
            <w:hideMark/>
          </w:tcPr>
          <w:p w14:paraId="6D2119AE" w14:textId="77777777" w:rsidR="003371C0" w:rsidRPr="0068005E" w:rsidRDefault="003371C0" w:rsidP="0031789E">
            <w:pPr>
              <w:pStyle w:val="afff"/>
              <w:jc w:val="center"/>
              <w:rPr>
                <w:sz w:val="12"/>
                <w:szCs w:val="12"/>
              </w:rPr>
            </w:pPr>
            <w:r w:rsidRPr="0068005E">
              <w:rPr>
                <w:sz w:val="12"/>
                <w:szCs w:val="12"/>
              </w:rPr>
              <w:t>180,0</w:t>
            </w:r>
          </w:p>
        </w:tc>
        <w:tc>
          <w:tcPr>
            <w:tcW w:w="992" w:type="dxa"/>
            <w:vAlign w:val="center"/>
            <w:hideMark/>
          </w:tcPr>
          <w:p w14:paraId="29E32950" w14:textId="77777777" w:rsidR="003371C0" w:rsidRPr="0068005E" w:rsidRDefault="003371C0" w:rsidP="0031789E">
            <w:pPr>
              <w:pStyle w:val="afff"/>
              <w:jc w:val="center"/>
              <w:rPr>
                <w:sz w:val="12"/>
                <w:szCs w:val="12"/>
              </w:rPr>
            </w:pPr>
            <w:r w:rsidRPr="0068005E">
              <w:rPr>
                <w:sz w:val="12"/>
                <w:szCs w:val="12"/>
              </w:rPr>
              <w:t>180,0</w:t>
            </w:r>
          </w:p>
        </w:tc>
        <w:tc>
          <w:tcPr>
            <w:tcW w:w="1134" w:type="dxa"/>
            <w:vAlign w:val="center"/>
            <w:hideMark/>
          </w:tcPr>
          <w:p w14:paraId="0AB4BAB5" w14:textId="77777777" w:rsidR="003371C0" w:rsidRPr="0068005E" w:rsidRDefault="003371C0" w:rsidP="0031789E">
            <w:pPr>
              <w:pStyle w:val="afff"/>
              <w:jc w:val="center"/>
              <w:rPr>
                <w:sz w:val="12"/>
                <w:szCs w:val="12"/>
              </w:rPr>
            </w:pPr>
            <w:r w:rsidRPr="0068005E">
              <w:rPr>
                <w:sz w:val="12"/>
                <w:szCs w:val="12"/>
              </w:rPr>
              <w:t>180,0</w:t>
            </w:r>
          </w:p>
        </w:tc>
        <w:tc>
          <w:tcPr>
            <w:tcW w:w="993" w:type="dxa"/>
            <w:noWrap/>
            <w:vAlign w:val="center"/>
            <w:hideMark/>
          </w:tcPr>
          <w:p w14:paraId="526B60A9" w14:textId="77777777" w:rsidR="003371C0" w:rsidRPr="0068005E" w:rsidRDefault="003371C0" w:rsidP="0031789E">
            <w:pPr>
              <w:pStyle w:val="afff"/>
              <w:jc w:val="center"/>
              <w:rPr>
                <w:sz w:val="12"/>
                <w:szCs w:val="12"/>
              </w:rPr>
            </w:pPr>
            <w:r w:rsidRPr="0068005E">
              <w:rPr>
                <w:sz w:val="12"/>
                <w:szCs w:val="12"/>
              </w:rPr>
              <w:t>180,0</w:t>
            </w:r>
          </w:p>
        </w:tc>
        <w:tc>
          <w:tcPr>
            <w:tcW w:w="1275" w:type="dxa"/>
            <w:noWrap/>
            <w:vAlign w:val="center"/>
            <w:hideMark/>
          </w:tcPr>
          <w:p w14:paraId="7C6801FE" w14:textId="77777777" w:rsidR="003371C0" w:rsidRPr="0068005E" w:rsidRDefault="003371C0" w:rsidP="0031789E">
            <w:pPr>
              <w:pStyle w:val="afff"/>
              <w:jc w:val="center"/>
              <w:rPr>
                <w:sz w:val="12"/>
                <w:szCs w:val="12"/>
              </w:rPr>
            </w:pPr>
            <w:r w:rsidRPr="0068005E">
              <w:rPr>
                <w:sz w:val="12"/>
                <w:szCs w:val="12"/>
              </w:rPr>
              <w:t>0,0</w:t>
            </w:r>
          </w:p>
        </w:tc>
        <w:tc>
          <w:tcPr>
            <w:tcW w:w="1134" w:type="dxa"/>
            <w:noWrap/>
            <w:vAlign w:val="center"/>
            <w:hideMark/>
          </w:tcPr>
          <w:p w14:paraId="3D215BDE" w14:textId="77777777" w:rsidR="003371C0" w:rsidRPr="0068005E" w:rsidRDefault="003371C0" w:rsidP="0031789E">
            <w:pPr>
              <w:pStyle w:val="afff"/>
              <w:jc w:val="center"/>
              <w:rPr>
                <w:sz w:val="12"/>
                <w:szCs w:val="12"/>
              </w:rPr>
            </w:pPr>
            <w:r w:rsidRPr="0068005E">
              <w:rPr>
                <w:sz w:val="12"/>
                <w:szCs w:val="12"/>
              </w:rPr>
              <w:t>200,0</w:t>
            </w:r>
          </w:p>
        </w:tc>
        <w:tc>
          <w:tcPr>
            <w:tcW w:w="993" w:type="dxa"/>
            <w:vAlign w:val="center"/>
          </w:tcPr>
          <w:p w14:paraId="43CE3162" w14:textId="77777777" w:rsidR="003371C0" w:rsidRPr="0068005E" w:rsidRDefault="003371C0" w:rsidP="0031789E">
            <w:pPr>
              <w:pStyle w:val="afff"/>
              <w:jc w:val="center"/>
              <w:rPr>
                <w:sz w:val="12"/>
                <w:szCs w:val="12"/>
              </w:rPr>
            </w:pPr>
            <w:r w:rsidRPr="0068005E">
              <w:rPr>
                <w:sz w:val="12"/>
                <w:szCs w:val="12"/>
              </w:rPr>
              <w:t>200,0</w:t>
            </w:r>
          </w:p>
        </w:tc>
        <w:tc>
          <w:tcPr>
            <w:tcW w:w="1478" w:type="dxa"/>
            <w:vAlign w:val="center"/>
          </w:tcPr>
          <w:p w14:paraId="58495F5B" w14:textId="77777777" w:rsidR="003371C0" w:rsidRPr="0068005E" w:rsidRDefault="003371C0" w:rsidP="0031789E">
            <w:pPr>
              <w:pStyle w:val="afff"/>
              <w:jc w:val="center"/>
              <w:rPr>
                <w:sz w:val="12"/>
                <w:szCs w:val="12"/>
              </w:rPr>
            </w:pPr>
            <w:r w:rsidRPr="0068005E">
              <w:rPr>
                <w:sz w:val="12"/>
                <w:szCs w:val="12"/>
              </w:rPr>
              <w:t>200,0</w:t>
            </w:r>
          </w:p>
        </w:tc>
        <w:tc>
          <w:tcPr>
            <w:tcW w:w="1478" w:type="dxa"/>
            <w:vAlign w:val="center"/>
          </w:tcPr>
          <w:p w14:paraId="11DC0F56" w14:textId="77777777" w:rsidR="003371C0" w:rsidRPr="0068005E" w:rsidRDefault="003371C0" w:rsidP="0031789E">
            <w:pPr>
              <w:pStyle w:val="afff"/>
              <w:jc w:val="center"/>
              <w:rPr>
                <w:sz w:val="12"/>
                <w:szCs w:val="12"/>
              </w:rPr>
            </w:pPr>
            <w:r w:rsidRPr="0068005E">
              <w:rPr>
                <w:sz w:val="12"/>
                <w:szCs w:val="12"/>
              </w:rPr>
              <w:t>200,0</w:t>
            </w:r>
          </w:p>
        </w:tc>
      </w:tr>
      <w:tr w:rsidR="003371C0" w:rsidRPr="0068005E" w14:paraId="317DCA02" w14:textId="77777777" w:rsidTr="0031789E">
        <w:tc>
          <w:tcPr>
            <w:tcW w:w="1560" w:type="dxa"/>
            <w:vMerge/>
            <w:vAlign w:val="center"/>
            <w:hideMark/>
          </w:tcPr>
          <w:p w14:paraId="6EC07BEF" w14:textId="77777777" w:rsidR="003371C0" w:rsidRPr="0068005E" w:rsidRDefault="003371C0" w:rsidP="0031789E">
            <w:pPr>
              <w:rPr>
                <w:sz w:val="12"/>
                <w:szCs w:val="12"/>
              </w:rPr>
            </w:pPr>
          </w:p>
        </w:tc>
        <w:tc>
          <w:tcPr>
            <w:tcW w:w="1985" w:type="dxa"/>
            <w:vMerge/>
            <w:vAlign w:val="center"/>
            <w:hideMark/>
          </w:tcPr>
          <w:p w14:paraId="695F74DC" w14:textId="77777777" w:rsidR="003371C0" w:rsidRPr="0068005E" w:rsidRDefault="003371C0" w:rsidP="0031789E">
            <w:pPr>
              <w:rPr>
                <w:sz w:val="12"/>
                <w:szCs w:val="12"/>
              </w:rPr>
            </w:pPr>
          </w:p>
        </w:tc>
        <w:tc>
          <w:tcPr>
            <w:tcW w:w="1559" w:type="dxa"/>
            <w:noWrap/>
            <w:hideMark/>
          </w:tcPr>
          <w:p w14:paraId="0E1311A3" w14:textId="77777777" w:rsidR="003371C0" w:rsidRPr="0068005E" w:rsidRDefault="003371C0" w:rsidP="0031789E">
            <w:pPr>
              <w:pStyle w:val="afff"/>
              <w:rPr>
                <w:sz w:val="12"/>
                <w:szCs w:val="12"/>
              </w:rPr>
            </w:pPr>
            <w:r w:rsidRPr="0068005E">
              <w:rPr>
                <w:sz w:val="12"/>
                <w:szCs w:val="12"/>
              </w:rPr>
              <w:t xml:space="preserve">федеральный бюджет </w:t>
            </w:r>
          </w:p>
        </w:tc>
        <w:tc>
          <w:tcPr>
            <w:tcW w:w="992" w:type="dxa"/>
            <w:vAlign w:val="center"/>
          </w:tcPr>
          <w:p w14:paraId="0C985B68" w14:textId="77777777" w:rsidR="003371C0" w:rsidRPr="0068005E" w:rsidRDefault="003371C0" w:rsidP="0031789E">
            <w:pPr>
              <w:pStyle w:val="afff"/>
              <w:jc w:val="center"/>
              <w:rPr>
                <w:sz w:val="12"/>
                <w:szCs w:val="12"/>
              </w:rPr>
            </w:pPr>
          </w:p>
        </w:tc>
        <w:tc>
          <w:tcPr>
            <w:tcW w:w="992" w:type="dxa"/>
            <w:vAlign w:val="center"/>
          </w:tcPr>
          <w:p w14:paraId="4BF7594E" w14:textId="77777777" w:rsidR="003371C0" w:rsidRPr="0068005E" w:rsidRDefault="003371C0" w:rsidP="0031789E">
            <w:pPr>
              <w:pStyle w:val="afff"/>
              <w:jc w:val="center"/>
              <w:rPr>
                <w:sz w:val="12"/>
                <w:szCs w:val="12"/>
              </w:rPr>
            </w:pPr>
          </w:p>
        </w:tc>
        <w:tc>
          <w:tcPr>
            <w:tcW w:w="1134" w:type="dxa"/>
            <w:vAlign w:val="center"/>
          </w:tcPr>
          <w:p w14:paraId="6B29EBD6" w14:textId="77777777" w:rsidR="003371C0" w:rsidRPr="0068005E" w:rsidRDefault="003371C0" w:rsidP="0031789E">
            <w:pPr>
              <w:pStyle w:val="afff"/>
              <w:jc w:val="center"/>
              <w:rPr>
                <w:sz w:val="12"/>
                <w:szCs w:val="12"/>
              </w:rPr>
            </w:pPr>
          </w:p>
        </w:tc>
        <w:tc>
          <w:tcPr>
            <w:tcW w:w="993" w:type="dxa"/>
            <w:noWrap/>
            <w:vAlign w:val="center"/>
          </w:tcPr>
          <w:p w14:paraId="42495D2A" w14:textId="77777777" w:rsidR="003371C0" w:rsidRPr="0068005E" w:rsidRDefault="003371C0" w:rsidP="0031789E">
            <w:pPr>
              <w:pStyle w:val="afff"/>
              <w:jc w:val="center"/>
              <w:rPr>
                <w:sz w:val="12"/>
                <w:szCs w:val="12"/>
              </w:rPr>
            </w:pPr>
          </w:p>
        </w:tc>
        <w:tc>
          <w:tcPr>
            <w:tcW w:w="1275" w:type="dxa"/>
            <w:noWrap/>
            <w:vAlign w:val="center"/>
          </w:tcPr>
          <w:p w14:paraId="1387E7CE" w14:textId="77777777" w:rsidR="003371C0" w:rsidRPr="0068005E" w:rsidRDefault="003371C0" w:rsidP="0031789E">
            <w:pPr>
              <w:pStyle w:val="afff"/>
              <w:jc w:val="center"/>
              <w:rPr>
                <w:sz w:val="12"/>
                <w:szCs w:val="12"/>
              </w:rPr>
            </w:pPr>
          </w:p>
        </w:tc>
        <w:tc>
          <w:tcPr>
            <w:tcW w:w="1134" w:type="dxa"/>
            <w:noWrap/>
            <w:vAlign w:val="center"/>
          </w:tcPr>
          <w:p w14:paraId="5FD4919E" w14:textId="77777777" w:rsidR="003371C0" w:rsidRPr="0068005E" w:rsidRDefault="003371C0" w:rsidP="0031789E">
            <w:pPr>
              <w:pStyle w:val="afff"/>
              <w:jc w:val="center"/>
              <w:rPr>
                <w:sz w:val="12"/>
                <w:szCs w:val="12"/>
              </w:rPr>
            </w:pPr>
          </w:p>
        </w:tc>
        <w:tc>
          <w:tcPr>
            <w:tcW w:w="993" w:type="dxa"/>
            <w:vAlign w:val="center"/>
          </w:tcPr>
          <w:p w14:paraId="78E334AF" w14:textId="77777777" w:rsidR="003371C0" w:rsidRPr="0068005E" w:rsidRDefault="003371C0" w:rsidP="0031789E">
            <w:pPr>
              <w:pStyle w:val="afff"/>
              <w:jc w:val="center"/>
              <w:rPr>
                <w:sz w:val="12"/>
                <w:szCs w:val="12"/>
              </w:rPr>
            </w:pPr>
          </w:p>
        </w:tc>
        <w:tc>
          <w:tcPr>
            <w:tcW w:w="1478" w:type="dxa"/>
            <w:vAlign w:val="center"/>
          </w:tcPr>
          <w:p w14:paraId="3F69190E" w14:textId="77777777" w:rsidR="003371C0" w:rsidRPr="0068005E" w:rsidRDefault="003371C0" w:rsidP="0031789E">
            <w:pPr>
              <w:pStyle w:val="afff"/>
              <w:jc w:val="center"/>
              <w:rPr>
                <w:sz w:val="12"/>
                <w:szCs w:val="12"/>
              </w:rPr>
            </w:pPr>
          </w:p>
        </w:tc>
        <w:tc>
          <w:tcPr>
            <w:tcW w:w="1478" w:type="dxa"/>
            <w:vAlign w:val="center"/>
          </w:tcPr>
          <w:p w14:paraId="3DF3151D" w14:textId="77777777" w:rsidR="003371C0" w:rsidRPr="0068005E" w:rsidRDefault="003371C0" w:rsidP="0031789E">
            <w:pPr>
              <w:pStyle w:val="afff"/>
              <w:jc w:val="center"/>
              <w:rPr>
                <w:sz w:val="12"/>
                <w:szCs w:val="12"/>
              </w:rPr>
            </w:pPr>
          </w:p>
        </w:tc>
      </w:tr>
      <w:tr w:rsidR="003371C0" w:rsidRPr="0068005E" w14:paraId="761877A6" w14:textId="77777777" w:rsidTr="0031789E">
        <w:tc>
          <w:tcPr>
            <w:tcW w:w="1560" w:type="dxa"/>
            <w:vMerge/>
            <w:vAlign w:val="center"/>
            <w:hideMark/>
          </w:tcPr>
          <w:p w14:paraId="41BB8BB6" w14:textId="77777777" w:rsidR="003371C0" w:rsidRPr="0068005E" w:rsidRDefault="003371C0" w:rsidP="0031789E">
            <w:pPr>
              <w:rPr>
                <w:sz w:val="12"/>
                <w:szCs w:val="12"/>
              </w:rPr>
            </w:pPr>
          </w:p>
        </w:tc>
        <w:tc>
          <w:tcPr>
            <w:tcW w:w="1985" w:type="dxa"/>
            <w:vMerge/>
            <w:vAlign w:val="center"/>
            <w:hideMark/>
          </w:tcPr>
          <w:p w14:paraId="52EBAEEA" w14:textId="77777777" w:rsidR="003371C0" w:rsidRPr="0068005E" w:rsidRDefault="003371C0" w:rsidP="0031789E">
            <w:pPr>
              <w:rPr>
                <w:sz w:val="12"/>
                <w:szCs w:val="12"/>
              </w:rPr>
            </w:pPr>
          </w:p>
        </w:tc>
        <w:tc>
          <w:tcPr>
            <w:tcW w:w="1559" w:type="dxa"/>
            <w:noWrap/>
            <w:vAlign w:val="bottom"/>
            <w:hideMark/>
          </w:tcPr>
          <w:p w14:paraId="36A23321" w14:textId="77777777" w:rsidR="003371C0" w:rsidRPr="0068005E" w:rsidRDefault="003371C0" w:rsidP="0031789E">
            <w:pPr>
              <w:pStyle w:val="afff"/>
              <w:rPr>
                <w:sz w:val="12"/>
                <w:szCs w:val="12"/>
              </w:rPr>
            </w:pPr>
            <w:r w:rsidRPr="0068005E">
              <w:rPr>
                <w:sz w:val="12"/>
                <w:szCs w:val="12"/>
              </w:rPr>
              <w:t>областной бюджет</w:t>
            </w:r>
          </w:p>
        </w:tc>
        <w:tc>
          <w:tcPr>
            <w:tcW w:w="992" w:type="dxa"/>
            <w:vAlign w:val="center"/>
          </w:tcPr>
          <w:p w14:paraId="079056F4" w14:textId="77777777" w:rsidR="003371C0" w:rsidRPr="0068005E" w:rsidRDefault="003371C0" w:rsidP="0031789E">
            <w:pPr>
              <w:pStyle w:val="afff"/>
              <w:jc w:val="center"/>
              <w:rPr>
                <w:sz w:val="12"/>
                <w:szCs w:val="12"/>
              </w:rPr>
            </w:pPr>
          </w:p>
        </w:tc>
        <w:tc>
          <w:tcPr>
            <w:tcW w:w="992" w:type="dxa"/>
            <w:vAlign w:val="center"/>
          </w:tcPr>
          <w:p w14:paraId="47647993" w14:textId="77777777" w:rsidR="003371C0" w:rsidRPr="0068005E" w:rsidRDefault="003371C0" w:rsidP="0031789E">
            <w:pPr>
              <w:pStyle w:val="afff"/>
              <w:jc w:val="center"/>
              <w:rPr>
                <w:sz w:val="12"/>
                <w:szCs w:val="12"/>
              </w:rPr>
            </w:pPr>
          </w:p>
        </w:tc>
        <w:tc>
          <w:tcPr>
            <w:tcW w:w="1134" w:type="dxa"/>
            <w:vAlign w:val="center"/>
          </w:tcPr>
          <w:p w14:paraId="7498D94F" w14:textId="77777777" w:rsidR="003371C0" w:rsidRPr="0068005E" w:rsidRDefault="003371C0" w:rsidP="0031789E">
            <w:pPr>
              <w:pStyle w:val="afff"/>
              <w:jc w:val="center"/>
              <w:rPr>
                <w:sz w:val="12"/>
                <w:szCs w:val="12"/>
              </w:rPr>
            </w:pPr>
          </w:p>
        </w:tc>
        <w:tc>
          <w:tcPr>
            <w:tcW w:w="993" w:type="dxa"/>
            <w:noWrap/>
            <w:vAlign w:val="center"/>
          </w:tcPr>
          <w:p w14:paraId="26D5B4E5" w14:textId="77777777" w:rsidR="003371C0" w:rsidRPr="0068005E" w:rsidRDefault="003371C0" w:rsidP="0031789E">
            <w:pPr>
              <w:pStyle w:val="afff"/>
              <w:jc w:val="center"/>
              <w:rPr>
                <w:sz w:val="12"/>
                <w:szCs w:val="12"/>
              </w:rPr>
            </w:pPr>
          </w:p>
        </w:tc>
        <w:tc>
          <w:tcPr>
            <w:tcW w:w="1275" w:type="dxa"/>
            <w:noWrap/>
            <w:vAlign w:val="center"/>
          </w:tcPr>
          <w:p w14:paraId="6F897F25" w14:textId="77777777" w:rsidR="003371C0" w:rsidRPr="0068005E" w:rsidRDefault="003371C0" w:rsidP="0031789E">
            <w:pPr>
              <w:pStyle w:val="afff"/>
              <w:jc w:val="center"/>
              <w:rPr>
                <w:sz w:val="12"/>
                <w:szCs w:val="12"/>
              </w:rPr>
            </w:pPr>
          </w:p>
        </w:tc>
        <w:tc>
          <w:tcPr>
            <w:tcW w:w="1134" w:type="dxa"/>
            <w:noWrap/>
            <w:vAlign w:val="center"/>
          </w:tcPr>
          <w:p w14:paraId="08DF9300" w14:textId="77777777" w:rsidR="003371C0" w:rsidRPr="0068005E" w:rsidRDefault="003371C0" w:rsidP="0031789E">
            <w:pPr>
              <w:pStyle w:val="afff"/>
              <w:jc w:val="center"/>
              <w:rPr>
                <w:sz w:val="12"/>
                <w:szCs w:val="12"/>
              </w:rPr>
            </w:pPr>
          </w:p>
        </w:tc>
        <w:tc>
          <w:tcPr>
            <w:tcW w:w="993" w:type="dxa"/>
            <w:vAlign w:val="center"/>
          </w:tcPr>
          <w:p w14:paraId="0417117D" w14:textId="77777777" w:rsidR="003371C0" w:rsidRPr="0068005E" w:rsidRDefault="003371C0" w:rsidP="0031789E">
            <w:pPr>
              <w:pStyle w:val="afff"/>
              <w:jc w:val="center"/>
              <w:rPr>
                <w:sz w:val="12"/>
                <w:szCs w:val="12"/>
              </w:rPr>
            </w:pPr>
          </w:p>
        </w:tc>
        <w:tc>
          <w:tcPr>
            <w:tcW w:w="1478" w:type="dxa"/>
            <w:vAlign w:val="center"/>
          </w:tcPr>
          <w:p w14:paraId="04069B84" w14:textId="77777777" w:rsidR="003371C0" w:rsidRPr="0068005E" w:rsidRDefault="003371C0" w:rsidP="0031789E">
            <w:pPr>
              <w:pStyle w:val="afff"/>
              <w:jc w:val="center"/>
              <w:rPr>
                <w:sz w:val="12"/>
                <w:szCs w:val="12"/>
              </w:rPr>
            </w:pPr>
          </w:p>
        </w:tc>
        <w:tc>
          <w:tcPr>
            <w:tcW w:w="1478" w:type="dxa"/>
            <w:vAlign w:val="center"/>
          </w:tcPr>
          <w:p w14:paraId="0C88C5C9" w14:textId="77777777" w:rsidR="003371C0" w:rsidRPr="0068005E" w:rsidRDefault="003371C0" w:rsidP="0031789E">
            <w:pPr>
              <w:pStyle w:val="afff"/>
              <w:jc w:val="center"/>
              <w:rPr>
                <w:sz w:val="12"/>
                <w:szCs w:val="12"/>
              </w:rPr>
            </w:pPr>
          </w:p>
        </w:tc>
      </w:tr>
      <w:tr w:rsidR="003371C0" w:rsidRPr="0068005E" w14:paraId="1CC5D7C1" w14:textId="77777777" w:rsidTr="0031789E">
        <w:tc>
          <w:tcPr>
            <w:tcW w:w="1560" w:type="dxa"/>
            <w:vMerge/>
            <w:vAlign w:val="center"/>
            <w:hideMark/>
          </w:tcPr>
          <w:p w14:paraId="23B30E06" w14:textId="77777777" w:rsidR="003371C0" w:rsidRPr="0068005E" w:rsidRDefault="003371C0" w:rsidP="0031789E">
            <w:pPr>
              <w:rPr>
                <w:sz w:val="12"/>
                <w:szCs w:val="12"/>
              </w:rPr>
            </w:pPr>
          </w:p>
        </w:tc>
        <w:tc>
          <w:tcPr>
            <w:tcW w:w="1985" w:type="dxa"/>
            <w:vMerge/>
            <w:vAlign w:val="center"/>
            <w:hideMark/>
          </w:tcPr>
          <w:p w14:paraId="272DB341" w14:textId="77777777" w:rsidR="003371C0" w:rsidRPr="0068005E" w:rsidRDefault="003371C0" w:rsidP="0031789E">
            <w:pPr>
              <w:rPr>
                <w:sz w:val="12"/>
                <w:szCs w:val="12"/>
              </w:rPr>
            </w:pPr>
          </w:p>
        </w:tc>
        <w:tc>
          <w:tcPr>
            <w:tcW w:w="1559" w:type="dxa"/>
            <w:noWrap/>
            <w:vAlign w:val="bottom"/>
            <w:hideMark/>
          </w:tcPr>
          <w:p w14:paraId="1F428B7F" w14:textId="77777777" w:rsidR="003371C0" w:rsidRPr="0068005E" w:rsidRDefault="003371C0" w:rsidP="0031789E">
            <w:pPr>
              <w:pStyle w:val="afff"/>
              <w:rPr>
                <w:sz w:val="12"/>
                <w:szCs w:val="12"/>
              </w:rPr>
            </w:pPr>
            <w:r w:rsidRPr="0068005E">
              <w:rPr>
                <w:sz w:val="12"/>
                <w:szCs w:val="12"/>
              </w:rPr>
              <w:t>бюджет муници</w:t>
            </w:r>
            <w:r w:rsidRPr="0068005E">
              <w:rPr>
                <w:sz w:val="12"/>
                <w:szCs w:val="12"/>
              </w:rPr>
              <w:lastRenderedPageBreak/>
              <w:t>пального района</w:t>
            </w:r>
          </w:p>
        </w:tc>
        <w:tc>
          <w:tcPr>
            <w:tcW w:w="992" w:type="dxa"/>
            <w:vAlign w:val="center"/>
            <w:hideMark/>
          </w:tcPr>
          <w:p w14:paraId="56EE5A88" w14:textId="77777777" w:rsidR="003371C0" w:rsidRPr="0068005E" w:rsidRDefault="003371C0" w:rsidP="0031789E">
            <w:pPr>
              <w:pStyle w:val="afff"/>
              <w:jc w:val="center"/>
              <w:rPr>
                <w:sz w:val="12"/>
                <w:szCs w:val="12"/>
              </w:rPr>
            </w:pPr>
            <w:r w:rsidRPr="0068005E">
              <w:rPr>
                <w:sz w:val="12"/>
                <w:szCs w:val="12"/>
              </w:rPr>
              <w:lastRenderedPageBreak/>
              <w:t>180,0</w:t>
            </w:r>
          </w:p>
        </w:tc>
        <w:tc>
          <w:tcPr>
            <w:tcW w:w="992" w:type="dxa"/>
            <w:vAlign w:val="center"/>
            <w:hideMark/>
          </w:tcPr>
          <w:p w14:paraId="1113F39E" w14:textId="77777777" w:rsidR="003371C0" w:rsidRPr="0068005E" w:rsidRDefault="003371C0" w:rsidP="0031789E">
            <w:pPr>
              <w:pStyle w:val="afff"/>
              <w:jc w:val="center"/>
              <w:rPr>
                <w:sz w:val="12"/>
                <w:szCs w:val="12"/>
              </w:rPr>
            </w:pPr>
            <w:r w:rsidRPr="0068005E">
              <w:rPr>
                <w:sz w:val="12"/>
                <w:szCs w:val="12"/>
              </w:rPr>
              <w:t>180,0</w:t>
            </w:r>
          </w:p>
        </w:tc>
        <w:tc>
          <w:tcPr>
            <w:tcW w:w="1134" w:type="dxa"/>
            <w:vAlign w:val="center"/>
            <w:hideMark/>
          </w:tcPr>
          <w:p w14:paraId="4575B091" w14:textId="77777777" w:rsidR="003371C0" w:rsidRPr="0068005E" w:rsidRDefault="003371C0" w:rsidP="0031789E">
            <w:pPr>
              <w:pStyle w:val="afff"/>
              <w:jc w:val="center"/>
              <w:rPr>
                <w:sz w:val="12"/>
                <w:szCs w:val="12"/>
              </w:rPr>
            </w:pPr>
            <w:r w:rsidRPr="0068005E">
              <w:rPr>
                <w:sz w:val="12"/>
                <w:szCs w:val="12"/>
              </w:rPr>
              <w:t>180,0</w:t>
            </w:r>
          </w:p>
        </w:tc>
        <w:tc>
          <w:tcPr>
            <w:tcW w:w="993" w:type="dxa"/>
            <w:noWrap/>
            <w:vAlign w:val="center"/>
            <w:hideMark/>
          </w:tcPr>
          <w:p w14:paraId="4F037F0B" w14:textId="77777777" w:rsidR="003371C0" w:rsidRPr="0068005E" w:rsidRDefault="003371C0" w:rsidP="0031789E">
            <w:pPr>
              <w:pStyle w:val="afff"/>
              <w:jc w:val="center"/>
              <w:rPr>
                <w:sz w:val="12"/>
                <w:szCs w:val="12"/>
              </w:rPr>
            </w:pPr>
            <w:r w:rsidRPr="0068005E">
              <w:rPr>
                <w:sz w:val="12"/>
                <w:szCs w:val="12"/>
              </w:rPr>
              <w:t>180,0</w:t>
            </w:r>
          </w:p>
        </w:tc>
        <w:tc>
          <w:tcPr>
            <w:tcW w:w="1275" w:type="dxa"/>
            <w:noWrap/>
            <w:vAlign w:val="center"/>
            <w:hideMark/>
          </w:tcPr>
          <w:p w14:paraId="542DB711" w14:textId="77777777" w:rsidR="003371C0" w:rsidRPr="0068005E" w:rsidRDefault="003371C0" w:rsidP="0031789E">
            <w:pPr>
              <w:pStyle w:val="afff"/>
              <w:jc w:val="center"/>
              <w:rPr>
                <w:sz w:val="12"/>
                <w:szCs w:val="12"/>
              </w:rPr>
            </w:pPr>
            <w:r w:rsidRPr="0068005E">
              <w:rPr>
                <w:sz w:val="12"/>
                <w:szCs w:val="12"/>
              </w:rPr>
              <w:t>0,0</w:t>
            </w:r>
          </w:p>
        </w:tc>
        <w:tc>
          <w:tcPr>
            <w:tcW w:w="1134" w:type="dxa"/>
            <w:noWrap/>
            <w:vAlign w:val="center"/>
            <w:hideMark/>
          </w:tcPr>
          <w:p w14:paraId="78D4DA7E" w14:textId="77777777" w:rsidR="003371C0" w:rsidRPr="0068005E" w:rsidRDefault="003371C0" w:rsidP="0031789E">
            <w:pPr>
              <w:pStyle w:val="afff"/>
              <w:jc w:val="center"/>
              <w:rPr>
                <w:sz w:val="12"/>
                <w:szCs w:val="12"/>
              </w:rPr>
            </w:pPr>
            <w:r w:rsidRPr="0068005E">
              <w:rPr>
                <w:sz w:val="12"/>
                <w:szCs w:val="12"/>
              </w:rPr>
              <w:t>200,0</w:t>
            </w:r>
          </w:p>
        </w:tc>
        <w:tc>
          <w:tcPr>
            <w:tcW w:w="993" w:type="dxa"/>
            <w:vAlign w:val="center"/>
          </w:tcPr>
          <w:p w14:paraId="18CF1361" w14:textId="77777777" w:rsidR="003371C0" w:rsidRPr="0068005E" w:rsidRDefault="003371C0" w:rsidP="0031789E">
            <w:pPr>
              <w:pStyle w:val="afff"/>
              <w:jc w:val="center"/>
              <w:rPr>
                <w:sz w:val="12"/>
                <w:szCs w:val="12"/>
              </w:rPr>
            </w:pPr>
            <w:r w:rsidRPr="0068005E">
              <w:rPr>
                <w:sz w:val="12"/>
                <w:szCs w:val="12"/>
              </w:rPr>
              <w:t>200,0</w:t>
            </w:r>
          </w:p>
        </w:tc>
        <w:tc>
          <w:tcPr>
            <w:tcW w:w="1478" w:type="dxa"/>
            <w:vAlign w:val="center"/>
          </w:tcPr>
          <w:p w14:paraId="5B27309A" w14:textId="77777777" w:rsidR="003371C0" w:rsidRPr="0068005E" w:rsidRDefault="003371C0" w:rsidP="0031789E">
            <w:pPr>
              <w:pStyle w:val="afff"/>
              <w:jc w:val="center"/>
              <w:rPr>
                <w:sz w:val="12"/>
                <w:szCs w:val="12"/>
              </w:rPr>
            </w:pPr>
            <w:r w:rsidRPr="0068005E">
              <w:rPr>
                <w:sz w:val="12"/>
                <w:szCs w:val="12"/>
              </w:rPr>
              <w:t>200,0</w:t>
            </w:r>
          </w:p>
        </w:tc>
        <w:tc>
          <w:tcPr>
            <w:tcW w:w="1478" w:type="dxa"/>
            <w:vAlign w:val="center"/>
          </w:tcPr>
          <w:p w14:paraId="09805EE9" w14:textId="77777777" w:rsidR="003371C0" w:rsidRPr="0068005E" w:rsidRDefault="003371C0" w:rsidP="0031789E">
            <w:pPr>
              <w:pStyle w:val="afff"/>
              <w:jc w:val="center"/>
              <w:rPr>
                <w:sz w:val="12"/>
                <w:szCs w:val="12"/>
              </w:rPr>
            </w:pPr>
            <w:r w:rsidRPr="0068005E">
              <w:rPr>
                <w:sz w:val="12"/>
                <w:szCs w:val="12"/>
              </w:rPr>
              <w:t>200,0</w:t>
            </w:r>
          </w:p>
        </w:tc>
      </w:tr>
      <w:tr w:rsidR="003371C0" w:rsidRPr="0068005E" w14:paraId="08ED39D0" w14:textId="77777777" w:rsidTr="0031789E">
        <w:tc>
          <w:tcPr>
            <w:tcW w:w="1560" w:type="dxa"/>
            <w:vMerge/>
            <w:vAlign w:val="center"/>
            <w:hideMark/>
          </w:tcPr>
          <w:p w14:paraId="6CF2C90C" w14:textId="77777777" w:rsidR="003371C0" w:rsidRPr="0068005E" w:rsidRDefault="003371C0" w:rsidP="0031789E">
            <w:pPr>
              <w:rPr>
                <w:sz w:val="12"/>
                <w:szCs w:val="12"/>
              </w:rPr>
            </w:pPr>
          </w:p>
        </w:tc>
        <w:tc>
          <w:tcPr>
            <w:tcW w:w="1985" w:type="dxa"/>
            <w:vMerge/>
            <w:vAlign w:val="center"/>
            <w:hideMark/>
          </w:tcPr>
          <w:p w14:paraId="3917CB91" w14:textId="77777777" w:rsidR="003371C0" w:rsidRPr="0068005E" w:rsidRDefault="003371C0" w:rsidP="0031789E">
            <w:pPr>
              <w:rPr>
                <w:sz w:val="12"/>
                <w:szCs w:val="12"/>
              </w:rPr>
            </w:pPr>
          </w:p>
        </w:tc>
        <w:tc>
          <w:tcPr>
            <w:tcW w:w="1559" w:type="dxa"/>
            <w:noWrap/>
            <w:hideMark/>
          </w:tcPr>
          <w:p w14:paraId="60E95D67" w14:textId="77777777" w:rsidR="003371C0" w:rsidRPr="0068005E" w:rsidRDefault="003371C0" w:rsidP="0031789E">
            <w:pPr>
              <w:pStyle w:val="afff"/>
              <w:rPr>
                <w:color w:val="000000"/>
                <w:sz w:val="12"/>
                <w:szCs w:val="12"/>
              </w:rPr>
            </w:pPr>
            <w:r w:rsidRPr="0068005E">
              <w:rPr>
                <w:color w:val="000000"/>
                <w:sz w:val="12"/>
                <w:szCs w:val="12"/>
              </w:rPr>
              <w:t xml:space="preserve">внебюджетные фонды </w:t>
            </w:r>
          </w:p>
        </w:tc>
        <w:tc>
          <w:tcPr>
            <w:tcW w:w="992" w:type="dxa"/>
            <w:vAlign w:val="center"/>
          </w:tcPr>
          <w:p w14:paraId="73B12F8D" w14:textId="77777777" w:rsidR="003371C0" w:rsidRPr="0068005E" w:rsidRDefault="003371C0" w:rsidP="0031789E">
            <w:pPr>
              <w:pStyle w:val="afff"/>
              <w:jc w:val="center"/>
              <w:rPr>
                <w:sz w:val="12"/>
                <w:szCs w:val="12"/>
              </w:rPr>
            </w:pPr>
          </w:p>
        </w:tc>
        <w:tc>
          <w:tcPr>
            <w:tcW w:w="992" w:type="dxa"/>
            <w:vAlign w:val="center"/>
          </w:tcPr>
          <w:p w14:paraId="6F7A2D14" w14:textId="77777777" w:rsidR="003371C0" w:rsidRPr="0068005E" w:rsidRDefault="003371C0" w:rsidP="0031789E">
            <w:pPr>
              <w:pStyle w:val="afff"/>
              <w:jc w:val="center"/>
              <w:rPr>
                <w:sz w:val="12"/>
                <w:szCs w:val="12"/>
              </w:rPr>
            </w:pPr>
          </w:p>
        </w:tc>
        <w:tc>
          <w:tcPr>
            <w:tcW w:w="1134" w:type="dxa"/>
            <w:vAlign w:val="center"/>
          </w:tcPr>
          <w:p w14:paraId="3D205805" w14:textId="77777777" w:rsidR="003371C0" w:rsidRPr="0068005E" w:rsidRDefault="003371C0" w:rsidP="0031789E">
            <w:pPr>
              <w:pStyle w:val="afff"/>
              <w:jc w:val="center"/>
              <w:rPr>
                <w:sz w:val="12"/>
                <w:szCs w:val="12"/>
              </w:rPr>
            </w:pPr>
          </w:p>
        </w:tc>
        <w:tc>
          <w:tcPr>
            <w:tcW w:w="993" w:type="dxa"/>
            <w:noWrap/>
            <w:vAlign w:val="center"/>
          </w:tcPr>
          <w:p w14:paraId="1CDD861E" w14:textId="77777777" w:rsidR="003371C0" w:rsidRPr="0068005E" w:rsidRDefault="003371C0" w:rsidP="0031789E">
            <w:pPr>
              <w:pStyle w:val="afff"/>
              <w:jc w:val="center"/>
              <w:rPr>
                <w:sz w:val="12"/>
                <w:szCs w:val="12"/>
              </w:rPr>
            </w:pPr>
          </w:p>
        </w:tc>
        <w:tc>
          <w:tcPr>
            <w:tcW w:w="1275" w:type="dxa"/>
            <w:noWrap/>
            <w:vAlign w:val="center"/>
          </w:tcPr>
          <w:p w14:paraId="796EFF9E" w14:textId="77777777" w:rsidR="003371C0" w:rsidRPr="0068005E" w:rsidRDefault="003371C0" w:rsidP="0031789E">
            <w:pPr>
              <w:pStyle w:val="afff"/>
              <w:jc w:val="center"/>
              <w:rPr>
                <w:sz w:val="12"/>
                <w:szCs w:val="12"/>
              </w:rPr>
            </w:pPr>
          </w:p>
        </w:tc>
        <w:tc>
          <w:tcPr>
            <w:tcW w:w="1134" w:type="dxa"/>
            <w:noWrap/>
            <w:vAlign w:val="center"/>
          </w:tcPr>
          <w:p w14:paraId="32513E9E" w14:textId="77777777" w:rsidR="003371C0" w:rsidRPr="0068005E" w:rsidRDefault="003371C0" w:rsidP="0031789E">
            <w:pPr>
              <w:pStyle w:val="afff"/>
              <w:jc w:val="center"/>
              <w:rPr>
                <w:sz w:val="12"/>
                <w:szCs w:val="12"/>
              </w:rPr>
            </w:pPr>
          </w:p>
        </w:tc>
        <w:tc>
          <w:tcPr>
            <w:tcW w:w="993" w:type="dxa"/>
            <w:vAlign w:val="center"/>
          </w:tcPr>
          <w:p w14:paraId="71DC14BA" w14:textId="77777777" w:rsidR="003371C0" w:rsidRPr="0068005E" w:rsidRDefault="003371C0" w:rsidP="0031789E">
            <w:pPr>
              <w:pStyle w:val="afff"/>
              <w:jc w:val="center"/>
              <w:rPr>
                <w:sz w:val="12"/>
                <w:szCs w:val="12"/>
              </w:rPr>
            </w:pPr>
          </w:p>
        </w:tc>
        <w:tc>
          <w:tcPr>
            <w:tcW w:w="1478" w:type="dxa"/>
            <w:vAlign w:val="center"/>
          </w:tcPr>
          <w:p w14:paraId="231421E7" w14:textId="77777777" w:rsidR="003371C0" w:rsidRPr="0068005E" w:rsidRDefault="003371C0" w:rsidP="0031789E">
            <w:pPr>
              <w:pStyle w:val="afff"/>
              <w:jc w:val="center"/>
              <w:rPr>
                <w:sz w:val="12"/>
                <w:szCs w:val="12"/>
              </w:rPr>
            </w:pPr>
          </w:p>
        </w:tc>
        <w:tc>
          <w:tcPr>
            <w:tcW w:w="1478" w:type="dxa"/>
            <w:vAlign w:val="center"/>
          </w:tcPr>
          <w:p w14:paraId="566557FC" w14:textId="77777777" w:rsidR="003371C0" w:rsidRPr="0068005E" w:rsidRDefault="003371C0" w:rsidP="0031789E">
            <w:pPr>
              <w:pStyle w:val="afff"/>
              <w:jc w:val="center"/>
              <w:rPr>
                <w:sz w:val="12"/>
                <w:szCs w:val="12"/>
              </w:rPr>
            </w:pPr>
          </w:p>
        </w:tc>
      </w:tr>
      <w:tr w:rsidR="003371C0" w:rsidRPr="0068005E" w14:paraId="3B3AFE2A" w14:textId="77777777" w:rsidTr="0031789E">
        <w:tc>
          <w:tcPr>
            <w:tcW w:w="1560" w:type="dxa"/>
            <w:vMerge/>
            <w:vAlign w:val="center"/>
            <w:hideMark/>
          </w:tcPr>
          <w:p w14:paraId="0FCF9D2F" w14:textId="77777777" w:rsidR="003371C0" w:rsidRPr="0068005E" w:rsidRDefault="003371C0" w:rsidP="0031789E">
            <w:pPr>
              <w:rPr>
                <w:sz w:val="12"/>
                <w:szCs w:val="12"/>
              </w:rPr>
            </w:pPr>
          </w:p>
        </w:tc>
        <w:tc>
          <w:tcPr>
            <w:tcW w:w="1985" w:type="dxa"/>
            <w:vMerge/>
            <w:vAlign w:val="center"/>
            <w:hideMark/>
          </w:tcPr>
          <w:p w14:paraId="2ACDC587" w14:textId="77777777" w:rsidR="003371C0" w:rsidRPr="0068005E" w:rsidRDefault="003371C0" w:rsidP="0031789E">
            <w:pPr>
              <w:rPr>
                <w:sz w:val="12"/>
                <w:szCs w:val="12"/>
              </w:rPr>
            </w:pPr>
          </w:p>
        </w:tc>
        <w:tc>
          <w:tcPr>
            <w:tcW w:w="1559" w:type="dxa"/>
            <w:noWrap/>
            <w:vAlign w:val="bottom"/>
          </w:tcPr>
          <w:p w14:paraId="331FA163" w14:textId="77777777" w:rsidR="003371C0" w:rsidRPr="0068005E" w:rsidRDefault="003371C0" w:rsidP="0031789E">
            <w:pPr>
              <w:pStyle w:val="afff"/>
              <w:rPr>
                <w:sz w:val="12"/>
                <w:szCs w:val="12"/>
              </w:rPr>
            </w:pPr>
            <w:r w:rsidRPr="0068005E">
              <w:rPr>
                <w:sz w:val="12"/>
                <w:szCs w:val="12"/>
              </w:rPr>
              <w:t>юридические лица</w:t>
            </w:r>
          </w:p>
        </w:tc>
        <w:tc>
          <w:tcPr>
            <w:tcW w:w="992" w:type="dxa"/>
            <w:vAlign w:val="center"/>
          </w:tcPr>
          <w:p w14:paraId="5F7F2888" w14:textId="77777777" w:rsidR="003371C0" w:rsidRPr="0068005E" w:rsidRDefault="003371C0" w:rsidP="0031789E">
            <w:pPr>
              <w:pStyle w:val="afff"/>
              <w:jc w:val="center"/>
              <w:rPr>
                <w:sz w:val="12"/>
                <w:szCs w:val="12"/>
              </w:rPr>
            </w:pPr>
          </w:p>
        </w:tc>
        <w:tc>
          <w:tcPr>
            <w:tcW w:w="992" w:type="dxa"/>
            <w:vAlign w:val="center"/>
          </w:tcPr>
          <w:p w14:paraId="2C42D3E2" w14:textId="77777777" w:rsidR="003371C0" w:rsidRPr="0068005E" w:rsidRDefault="003371C0" w:rsidP="0031789E">
            <w:pPr>
              <w:pStyle w:val="afff"/>
              <w:jc w:val="center"/>
              <w:rPr>
                <w:sz w:val="12"/>
                <w:szCs w:val="12"/>
              </w:rPr>
            </w:pPr>
          </w:p>
        </w:tc>
        <w:tc>
          <w:tcPr>
            <w:tcW w:w="1134" w:type="dxa"/>
            <w:vAlign w:val="center"/>
          </w:tcPr>
          <w:p w14:paraId="1AC73CDA" w14:textId="77777777" w:rsidR="003371C0" w:rsidRPr="0068005E" w:rsidRDefault="003371C0" w:rsidP="0031789E">
            <w:pPr>
              <w:pStyle w:val="afff"/>
              <w:jc w:val="center"/>
              <w:rPr>
                <w:sz w:val="12"/>
                <w:szCs w:val="12"/>
              </w:rPr>
            </w:pPr>
          </w:p>
        </w:tc>
        <w:tc>
          <w:tcPr>
            <w:tcW w:w="993" w:type="dxa"/>
            <w:noWrap/>
            <w:vAlign w:val="center"/>
          </w:tcPr>
          <w:p w14:paraId="68763010" w14:textId="77777777" w:rsidR="003371C0" w:rsidRPr="0068005E" w:rsidRDefault="003371C0" w:rsidP="0031789E">
            <w:pPr>
              <w:pStyle w:val="afff"/>
              <w:jc w:val="center"/>
              <w:rPr>
                <w:sz w:val="12"/>
                <w:szCs w:val="12"/>
              </w:rPr>
            </w:pPr>
          </w:p>
        </w:tc>
        <w:tc>
          <w:tcPr>
            <w:tcW w:w="1275" w:type="dxa"/>
            <w:noWrap/>
            <w:vAlign w:val="center"/>
          </w:tcPr>
          <w:p w14:paraId="191ED0D9" w14:textId="77777777" w:rsidR="003371C0" w:rsidRPr="0068005E" w:rsidRDefault="003371C0" w:rsidP="0031789E">
            <w:pPr>
              <w:pStyle w:val="afff"/>
              <w:jc w:val="center"/>
              <w:rPr>
                <w:sz w:val="12"/>
                <w:szCs w:val="12"/>
              </w:rPr>
            </w:pPr>
          </w:p>
        </w:tc>
        <w:tc>
          <w:tcPr>
            <w:tcW w:w="1134" w:type="dxa"/>
            <w:noWrap/>
            <w:vAlign w:val="center"/>
          </w:tcPr>
          <w:p w14:paraId="4E3ED20C" w14:textId="77777777" w:rsidR="003371C0" w:rsidRPr="0068005E" w:rsidRDefault="003371C0" w:rsidP="0031789E">
            <w:pPr>
              <w:pStyle w:val="afff"/>
              <w:jc w:val="center"/>
              <w:rPr>
                <w:sz w:val="12"/>
                <w:szCs w:val="12"/>
              </w:rPr>
            </w:pPr>
          </w:p>
        </w:tc>
        <w:tc>
          <w:tcPr>
            <w:tcW w:w="993" w:type="dxa"/>
            <w:vAlign w:val="center"/>
          </w:tcPr>
          <w:p w14:paraId="5B0CFF8F" w14:textId="77777777" w:rsidR="003371C0" w:rsidRPr="0068005E" w:rsidRDefault="003371C0" w:rsidP="0031789E">
            <w:pPr>
              <w:pStyle w:val="afff"/>
              <w:jc w:val="center"/>
              <w:rPr>
                <w:sz w:val="12"/>
                <w:szCs w:val="12"/>
              </w:rPr>
            </w:pPr>
          </w:p>
        </w:tc>
        <w:tc>
          <w:tcPr>
            <w:tcW w:w="1478" w:type="dxa"/>
            <w:vAlign w:val="center"/>
          </w:tcPr>
          <w:p w14:paraId="1CB4EBB1" w14:textId="77777777" w:rsidR="003371C0" w:rsidRPr="0068005E" w:rsidRDefault="003371C0" w:rsidP="0031789E">
            <w:pPr>
              <w:pStyle w:val="afff"/>
              <w:jc w:val="center"/>
              <w:rPr>
                <w:sz w:val="12"/>
                <w:szCs w:val="12"/>
              </w:rPr>
            </w:pPr>
          </w:p>
        </w:tc>
        <w:tc>
          <w:tcPr>
            <w:tcW w:w="1478" w:type="dxa"/>
            <w:vAlign w:val="center"/>
          </w:tcPr>
          <w:p w14:paraId="63C29780" w14:textId="77777777" w:rsidR="003371C0" w:rsidRPr="0068005E" w:rsidRDefault="003371C0" w:rsidP="0031789E">
            <w:pPr>
              <w:pStyle w:val="afff"/>
              <w:jc w:val="center"/>
              <w:rPr>
                <w:sz w:val="12"/>
                <w:szCs w:val="12"/>
              </w:rPr>
            </w:pPr>
          </w:p>
        </w:tc>
      </w:tr>
      <w:tr w:rsidR="003371C0" w:rsidRPr="0068005E" w14:paraId="37E763E0" w14:textId="77777777" w:rsidTr="0031789E">
        <w:tc>
          <w:tcPr>
            <w:tcW w:w="1560" w:type="dxa"/>
            <w:vMerge/>
            <w:vAlign w:val="center"/>
            <w:hideMark/>
          </w:tcPr>
          <w:p w14:paraId="613563FA" w14:textId="77777777" w:rsidR="003371C0" w:rsidRPr="0068005E" w:rsidRDefault="003371C0" w:rsidP="0031789E">
            <w:pPr>
              <w:rPr>
                <w:sz w:val="12"/>
                <w:szCs w:val="12"/>
              </w:rPr>
            </w:pPr>
          </w:p>
        </w:tc>
        <w:tc>
          <w:tcPr>
            <w:tcW w:w="1985" w:type="dxa"/>
            <w:vMerge/>
            <w:vAlign w:val="center"/>
            <w:hideMark/>
          </w:tcPr>
          <w:p w14:paraId="58495C0A" w14:textId="77777777" w:rsidR="003371C0" w:rsidRPr="0068005E" w:rsidRDefault="003371C0" w:rsidP="0031789E">
            <w:pPr>
              <w:rPr>
                <w:sz w:val="12"/>
                <w:szCs w:val="12"/>
              </w:rPr>
            </w:pPr>
          </w:p>
        </w:tc>
        <w:tc>
          <w:tcPr>
            <w:tcW w:w="1559" w:type="dxa"/>
            <w:noWrap/>
            <w:vAlign w:val="bottom"/>
          </w:tcPr>
          <w:p w14:paraId="115CCCE5" w14:textId="77777777" w:rsidR="003371C0" w:rsidRPr="0068005E" w:rsidRDefault="003371C0" w:rsidP="0031789E">
            <w:pPr>
              <w:pStyle w:val="afff"/>
              <w:rPr>
                <w:sz w:val="12"/>
                <w:szCs w:val="12"/>
              </w:rPr>
            </w:pPr>
            <w:r w:rsidRPr="0068005E">
              <w:rPr>
                <w:sz w:val="12"/>
                <w:szCs w:val="12"/>
              </w:rPr>
              <w:t>физические лица</w:t>
            </w:r>
          </w:p>
        </w:tc>
        <w:tc>
          <w:tcPr>
            <w:tcW w:w="992" w:type="dxa"/>
            <w:vAlign w:val="center"/>
          </w:tcPr>
          <w:p w14:paraId="302D17D4" w14:textId="77777777" w:rsidR="003371C0" w:rsidRPr="0068005E" w:rsidRDefault="003371C0" w:rsidP="0031789E">
            <w:pPr>
              <w:pStyle w:val="afff"/>
              <w:jc w:val="center"/>
              <w:rPr>
                <w:sz w:val="12"/>
                <w:szCs w:val="12"/>
              </w:rPr>
            </w:pPr>
          </w:p>
        </w:tc>
        <w:tc>
          <w:tcPr>
            <w:tcW w:w="992" w:type="dxa"/>
            <w:vAlign w:val="center"/>
          </w:tcPr>
          <w:p w14:paraId="4CF7E10E" w14:textId="77777777" w:rsidR="003371C0" w:rsidRPr="0068005E" w:rsidRDefault="003371C0" w:rsidP="0031789E">
            <w:pPr>
              <w:pStyle w:val="afff"/>
              <w:jc w:val="center"/>
              <w:rPr>
                <w:sz w:val="12"/>
                <w:szCs w:val="12"/>
              </w:rPr>
            </w:pPr>
          </w:p>
        </w:tc>
        <w:tc>
          <w:tcPr>
            <w:tcW w:w="1134" w:type="dxa"/>
            <w:vAlign w:val="center"/>
          </w:tcPr>
          <w:p w14:paraId="5C81A309" w14:textId="77777777" w:rsidR="003371C0" w:rsidRPr="0068005E" w:rsidRDefault="003371C0" w:rsidP="0031789E">
            <w:pPr>
              <w:pStyle w:val="afff"/>
              <w:jc w:val="center"/>
              <w:rPr>
                <w:sz w:val="12"/>
                <w:szCs w:val="12"/>
              </w:rPr>
            </w:pPr>
          </w:p>
        </w:tc>
        <w:tc>
          <w:tcPr>
            <w:tcW w:w="993" w:type="dxa"/>
            <w:noWrap/>
            <w:vAlign w:val="center"/>
          </w:tcPr>
          <w:p w14:paraId="74587F03" w14:textId="77777777" w:rsidR="003371C0" w:rsidRPr="0068005E" w:rsidRDefault="003371C0" w:rsidP="0031789E">
            <w:pPr>
              <w:pStyle w:val="afff"/>
              <w:jc w:val="center"/>
              <w:rPr>
                <w:sz w:val="12"/>
                <w:szCs w:val="12"/>
              </w:rPr>
            </w:pPr>
          </w:p>
        </w:tc>
        <w:tc>
          <w:tcPr>
            <w:tcW w:w="1275" w:type="dxa"/>
            <w:noWrap/>
            <w:vAlign w:val="center"/>
          </w:tcPr>
          <w:p w14:paraId="020D81C4" w14:textId="77777777" w:rsidR="003371C0" w:rsidRPr="0068005E" w:rsidRDefault="003371C0" w:rsidP="0031789E">
            <w:pPr>
              <w:pStyle w:val="afff"/>
              <w:jc w:val="center"/>
              <w:rPr>
                <w:sz w:val="12"/>
                <w:szCs w:val="12"/>
              </w:rPr>
            </w:pPr>
          </w:p>
        </w:tc>
        <w:tc>
          <w:tcPr>
            <w:tcW w:w="1134" w:type="dxa"/>
            <w:noWrap/>
            <w:vAlign w:val="center"/>
          </w:tcPr>
          <w:p w14:paraId="5B37F06D" w14:textId="77777777" w:rsidR="003371C0" w:rsidRPr="0068005E" w:rsidRDefault="003371C0" w:rsidP="0031789E">
            <w:pPr>
              <w:pStyle w:val="afff"/>
              <w:jc w:val="center"/>
              <w:rPr>
                <w:sz w:val="12"/>
                <w:szCs w:val="12"/>
              </w:rPr>
            </w:pPr>
          </w:p>
        </w:tc>
        <w:tc>
          <w:tcPr>
            <w:tcW w:w="993" w:type="dxa"/>
            <w:vAlign w:val="center"/>
          </w:tcPr>
          <w:p w14:paraId="0C0F7698" w14:textId="77777777" w:rsidR="003371C0" w:rsidRPr="0068005E" w:rsidRDefault="003371C0" w:rsidP="0031789E">
            <w:pPr>
              <w:pStyle w:val="afff"/>
              <w:jc w:val="center"/>
              <w:rPr>
                <w:sz w:val="12"/>
                <w:szCs w:val="12"/>
              </w:rPr>
            </w:pPr>
          </w:p>
        </w:tc>
        <w:tc>
          <w:tcPr>
            <w:tcW w:w="1478" w:type="dxa"/>
            <w:vAlign w:val="center"/>
          </w:tcPr>
          <w:p w14:paraId="48456C67" w14:textId="77777777" w:rsidR="003371C0" w:rsidRPr="0068005E" w:rsidRDefault="003371C0" w:rsidP="0031789E">
            <w:pPr>
              <w:pStyle w:val="afff"/>
              <w:jc w:val="center"/>
              <w:rPr>
                <w:sz w:val="12"/>
                <w:szCs w:val="12"/>
              </w:rPr>
            </w:pPr>
          </w:p>
        </w:tc>
        <w:tc>
          <w:tcPr>
            <w:tcW w:w="1478" w:type="dxa"/>
            <w:vAlign w:val="center"/>
          </w:tcPr>
          <w:p w14:paraId="2A5C7453" w14:textId="77777777" w:rsidR="003371C0" w:rsidRPr="0068005E" w:rsidRDefault="003371C0" w:rsidP="0031789E">
            <w:pPr>
              <w:pStyle w:val="afff"/>
              <w:jc w:val="center"/>
              <w:rPr>
                <w:sz w:val="12"/>
                <w:szCs w:val="12"/>
              </w:rPr>
            </w:pPr>
          </w:p>
        </w:tc>
      </w:tr>
      <w:tr w:rsidR="003371C0" w:rsidRPr="0068005E" w14:paraId="04EEBF2C" w14:textId="77777777" w:rsidTr="0031789E">
        <w:tc>
          <w:tcPr>
            <w:tcW w:w="1560" w:type="dxa"/>
            <w:vMerge w:val="restart"/>
            <w:hideMark/>
          </w:tcPr>
          <w:p w14:paraId="42EF6C68" w14:textId="77777777" w:rsidR="003371C0" w:rsidRPr="0068005E" w:rsidRDefault="003371C0" w:rsidP="0031789E">
            <w:pPr>
              <w:pStyle w:val="afff"/>
              <w:rPr>
                <w:sz w:val="12"/>
                <w:szCs w:val="12"/>
              </w:rPr>
            </w:pPr>
          </w:p>
          <w:p w14:paraId="761E9810" w14:textId="77777777" w:rsidR="003371C0" w:rsidRPr="0068005E" w:rsidRDefault="003371C0" w:rsidP="0031789E">
            <w:pPr>
              <w:pStyle w:val="afff"/>
              <w:rPr>
                <w:sz w:val="12"/>
                <w:szCs w:val="12"/>
              </w:rPr>
            </w:pPr>
          </w:p>
          <w:p w14:paraId="0EBC8631" w14:textId="77777777" w:rsidR="003371C0" w:rsidRPr="0068005E" w:rsidRDefault="003371C0" w:rsidP="0031789E">
            <w:pPr>
              <w:pStyle w:val="afff"/>
              <w:rPr>
                <w:sz w:val="12"/>
                <w:szCs w:val="12"/>
              </w:rPr>
            </w:pPr>
          </w:p>
          <w:p w14:paraId="7174BA53" w14:textId="77777777" w:rsidR="003371C0" w:rsidRPr="0068005E" w:rsidRDefault="003371C0" w:rsidP="0031789E">
            <w:pPr>
              <w:pStyle w:val="afff"/>
              <w:rPr>
                <w:sz w:val="12"/>
                <w:szCs w:val="12"/>
              </w:rPr>
            </w:pPr>
          </w:p>
          <w:p w14:paraId="261CE8A8" w14:textId="77777777" w:rsidR="003371C0" w:rsidRPr="0068005E" w:rsidRDefault="003371C0" w:rsidP="0031789E">
            <w:pPr>
              <w:pStyle w:val="afff"/>
              <w:rPr>
                <w:sz w:val="12"/>
                <w:szCs w:val="12"/>
              </w:rPr>
            </w:pPr>
          </w:p>
          <w:p w14:paraId="3E163B17" w14:textId="77777777" w:rsidR="003371C0" w:rsidRPr="0068005E" w:rsidRDefault="003371C0" w:rsidP="0031789E">
            <w:pPr>
              <w:pStyle w:val="afff"/>
              <w:rPr>
                <w:sz w:val="12"/>
                <w:szCs w:val="12"/>
              </w:rPr>
            </w:pPr>
          </w:p>
          <w:p w14:paraId="75E5B4D3" w14:textId="77777777" w:rsidR="003371C0" w:rsidRPr="0068005E" w:rsidRDefault="003371C0" w:rsidP="0031789E">
            <w:pPr>
              <w:pStyle w:val="afff"/>
              <w:rPr>
                <w:sz w:val="12"/>
                <w:szCs w:val="12"/>
              </w:rPr>
            </w:pPr>
          </w:p>
          <w:p w14:paraId="0856E9D5" w14:textId="77777777" w:rsidR="003371C0" w:rsidRPr="0068005E" w:rsidRDefault="003371C0" w:rsidP="0031789E">
            <w:pPr>
              <w:pStyle w:val="afff"/>
              <w:rPr>
                <w:sz w:val="12"/>
                <w:szCs w:val="12"/>
              </w:rPr>
            </w:pPr>
          </w:p>
          <w:p w14:paraId="09554881" w14:textId="77777777" w:rsidR="003371C0" w:rsidRPr="0068005E" w:rsidRDefault="003371C0" w:rsidP="0031789E">
            <w:pPr>
              <w:pStyle w:val="afff"/>
              <w:rPr>
                <w:sz w:val="12"/>
                <w:szCs w:val="12"/>
              </w:rPr>
            </w:pPr>
            <w:r w:rsidRPr="0068005E">
              <w:rPr>
                <w:sz w:val="12"/>
                <w:szCs w:val="12"/>
              </w:rPr>
              <w:t>ПОДПРОГРАММА 3</w:t>
            </w:r>
          </w:p>
        </w:tc>
        <w:tc>
          <w:tcPr>
            <w:tcW w:w="1985" w:type="dxa"/>
            <w:vMerge w:val="restart"/>
            <w:shd w:val="clear" w:color="auto" w:fill="FFFFFF"/>
            <w:hideMark/>
          </w:tcPr>
          <w:p w14:paraId="27CB3237" w14:textId="77777777" w:rsidR="003371C0" w:rsidRPr="0068005E" w:rsidRDefault="003371C0" w:rsidP="0031789E">
            <w:pPr>
              <w:pStyle w:val="afff"/>
              <w:rPr>
                <w:sz w:val="12"/>
                <w:szCs w:val="12"/>
              </w:rPr>
            </w:pPr>
          </w:p>
          <w:p w14:paraId="3952280B" w14:textId="77777777" w:rsidR="003371C0" w:rsidRPr="0068005E" w:rsidRDefault="003371C0" w:rsidP="0031789E">
            <w:pPr>
              <w:pStyle w:val="afff"/>
              <w:rPr>
                <w:sz w:val="12"/>
                <w:szCs w:val="12"/>
              </w:rPr>
            </w:pPr>
          </w:p>
          <w:p w14:paraId="1FD71374" w14:textId="77777777" w:rsidR="003371C0" w:rsidRPr="0068005E" w:rsidRDefault="003371C0" w:rsidP="0031789E">
            <w:pPr>
              <w:pStyle w:val="afff"/>
              <w:rPr>
                <w:sz w:val="12"/>
                <w:szCs w:val="12"/>
              </w:rPr>
            </w:pPr>
          </w:p>
          <w:p w14:paraId="1911FA5F" w14:textId="77777777" w:rsidR="003371C0" w:rsidRPr="0068005E" w:rsidRDefault="003371C0" w:rsidP="0031789E">
            <w:pPr>
              <w:pStyle w:val="afff"/>
              <w:rPr>
                <w:sz w:val="12"/>
                <w:szCs w:val="12"/>
              </w:rPr>
            </w:pPr>
          </w:p>
          <w:p w14:paraId="61BECEF3" w14:textId="77777777" w:rsidR="003371C0" w:rsidRPr="0068005E" w:rsidRDefault="003371C0" w:rsidP="0031789E">
            <w:pPr>
              <w:pStyle w:val="afff"/>
              <w:rPr>
                <w:sz w:val="12"/>
                <w:szCs w:val="12"/>
              </w:rPr>
            </w:pPr>
          </w:p>
          <w:p w14:paraId="70162235" w14:textId="77777777" w:rsidR="003371C0" w:rsidRPr="0068005E" w:rsidRDefault="003371C0" w:rsidP="0031789E">
            <w:pPr>
              <w:pStyle w:val="afff"/>
              <w:rPr>
                <w:sz w:val="12"/>
                <w:szCs w:val="12"/>
              </w:rPr>
            </w:pPr>
          </w:p>
          <w:p w14:paraId="1C2B349B" w14:textId="77777777" w:rsidR="003371C0" w:rsidRPr="0068005E" w:rsidRDefault="003371C0" w:rsidP="0031789E">
            <w:pPr>
              <w:pStyle w:val="afff"/>
              <w:rPr>
                <w:sz w:val="12"/>
                <w:szCs w:val="12"/>
              </w:rPr>
            </w:pPr>
          </w:p>
          <w:p w14:paraId="408DE0C5" w14:textId="77777777" w:rsidR="003371C0" w:rsidRPr="0068005E" w:rsidRDefault="003371C0" w:rsidP="0031789E">
            <w:pPr>
              <w:pStyle w:val="afff"/>
              <w:rPr>
                <w:sz w:val="12"/>
                <w:szCs w:val="12"/>
              </w:rPr>
            </w:pPr>
            <w:r w:rsidRPr="0068005E">
              <w:rPr>
                <w:sz w:val="12"/>
                <w:szCs w:val="12"/>
              </w:rPr>
              <w:t>«Обеспечение реализации муниципальной программы»</w:t>
            </w:r>
          </w:p>
        </w:tc>
        <w:tc>
          <w:tcPr>
            <w:tcW w:w="1559" w:type="dxa"/>
            <w:noWrap/>
            <w:vAlign w:val="bottom"/>
            <w:hideMark/>
          </w:tcPr>
          <w:p w14:paraId="1DF4C3D4" w14:textId="77777777" w:rsidR="003371C0" w:rsidRPr="0068005E" w:rsidRDefault="003371C0" w:rsidP="0031789E">
            <w:pPr>
              <w:pStyle w:val="afff"/>
              <w:rPr>
                <w:color w:val="000000"/>
                <w:sz w:val="12"/>
                <w:szCs w:val="12"/>
              </w:rPr>
            </w:pPr>
            <w:r w:rsidRPr="0068005E">
              <w:rPr>
                <w:color w:val="000000"/>
                <w:sz w:val="12"/>
                <w:szCs w:val="12"/>
              </w:rPr>
              <w:t>всего, в том числе:</w:t>
            </w:r>
          </w:p>
        </w:tc>
        <w:tc>
          <w:tcPr>
            <w:tcW w:w="992" w:type="dxa"/>
            <w:vAlign w:val="center"/>
            <w:hideMark/>
          </w:tcPr>
          <w:p w14:paraId="520962D2" w14:textId="77777777" w:rsidR="003371C0" w:rsidRPr="0068005E" w:rsidRDefault="003371C0" w:rsidP="0031789E">
            <w:pPr>
              <w:pStyle w:val="afff"/>
              <w:jc w:val="center"/>
              <w:rPr>
                <w:sz w:val="12"/>
                <w:szCs w:val="12"/>
              </w:rPr>
            </w:pPr>
            <w:r w:rsidRPr="0068005E">
              <w:rPr>
                <w:sz w:val="12"/>
                <w:szCs w:val="12"/>
              </w:rPr>
              <w:t>1436,0</w:t>
            </w:r>
          </w:p>
        </w:tc>
        <w:tc>
          <w:tcPr>
            <w:tcW w:w="992" w:type="dxa"/>
            <w:vAlign w:val="center"/>
            <w:hideMark/>
          </w:tcPr>
          <w:p w14:paraId="4D210514" w14:textId="77777777" w:rsidR="003371C0" w:rsidRPr="0068005E" w:rsidRDefault="003371C0" w:rsidP="0031789E">
            <w:pPr>
              <w:pStyle w:val="afff"/>
              <w:jc w:val="center"/>
              <w:rPr>
                <w:sz w:val="12"/>
                <w:szCs w:val="12"/>
              </w:rPr>
            </w:pPr>
            <w:r w:rsidRPr="0068005E">
              <w:rPr>
                <w:sz w:val="12"/>
                <w:szCs w:val="12"/>
              </w:rPr>
              <w:t>2 724,5</w:t>
            </w:r>
          </w:p>
        </w:tc>
        <w:tc>
          <w:tcPr>
            <w:tcW w:w="1134" w:type="dxa"/>
            <w:vAlign w:val="center"/>
            <w:hideMark/>
          </w:tcPr>
          <w:p w14:paraId="06CCB499" w14:textId="77777777" w:rsidR="003371C0" w:rsidRPr="0068005E" w:rsidRDefault="003371C0" w:rsidP="0031789E">
            <w:pPr>
              <w:pStyle w:val="afff"/>
              <w:jc w:val="center"/>
              <w:rPr>
                <w:sz w:val="12"/>
                <w:szCs w:val="12"/>
              </w:rPr>
            </w:pPr>
            <w:r w:rsidRPr="0068005E">
              <w:rPr>
                <w:sz w:val="12"/>
                <w:szCs w:val="12"/>
              </w:rPr>
              <w:t>2 851,8</w:t>
            </w:r>
          </w:p>
        </w:tc>
        <w:tc>
          <w:tcPr>
            <w:tcW w:w="993" w:type="dxa"/>
            <w:noWrap/>
            <w:vAlign w:val="center"/>
            <w:hideMark/>
          </w:tcPr>
          <w:p w14:paraId="76390D5F" w14:textId="77777777" w:rsidR="003371C0" w:rsidRPr="0068005E" w:rsidRDefault="003371C0" w:rsidP="0031789E">
            <w:pPr>
              <w:pStyle w:val="afff"/>
              <w:jc w:val="center"/>
              <w:rPr>
                <w:sz w:val="12"/>
                <w:szCs w:val="12"/>
              </w:rPr>
            </w:pPr>
            <w:r w:rsidRPr="0068005E">
              <w:rPr>
                <w:sz w:val="12"/>
                <w:szCs w:val="12"/>
              </w:rPr>
              <w:t>2224,6</w:t>
            </w:r>
          </w:p>
        </w:tc>
        <w:tc>
          <w:tcPr>
            <w:tcW w:w="1275" w:type="dxa"/>
            <w:noWrap/>
            <w:vAlign w:val="center"/>
            <w:hideMark/>
          </w:tcPr>
          <w:p w14:paraId="05C2F3C5" w14:textId="77777777" w:rsidR="003371C0" w:rsidRPr="0068005E" w:rsidRDefault="003371C0" w:rsidP="0031789E">
            <w:pPr>
              <w:pStyle w:val="afff"/>
              <w:jc w:val="center"/>
              <w:rPr>
                <w:sz w:val="12"/>
                <w:szCs w:val="12"/>
              </w:rPr>
            </w:pPr>
            <w:r w:rsidRPr="0068005E">
              <w:rPr>
                <w:sz w:val="12"/>
                <w:szCs w:val="12"/>
              </w:rPr>
              <w:t>3460,4</w:t>
            </w:r>
          </w:p>
        </w:tc>
        <w:tc>
          <w:tcPr>
            <w:tcW w:w="1134" w:type="dxa"/>
            <w:noWrap/>
            <w:vAlign w:val="center"/>
            <w:hideMark/>
          </w:tcPr>
          <w:p w14:paraId="230E8298" w14:textId="77777777" w:rsidR="003371C0" w:rsidRPr="0068005E" w:rsidRDefault="003371C0" w:rsidP="0031789E">
            <w:pPr>
              <w:pStyle w:val="afff"/>
              <w:jc w:val="center"/>
              <w:rPr>
                <w:sz w:val="12"/>
                <w:szCs w:val="12"/>
              </w:rPr>
            </w:pPr>
            <w:r w:rsidRPr="0068005E">
              <w:rPr>
                <w:sz w:val="12"/>
                <w:szCs w:val="12"/>
              </w:rPr>
              <w:t>3673,8</w:t>
            </w:r>
          </w:p>
        </w:tc>
        <w:tc>
          <w:tcPr>
            <w:tcW w:w="993" w:type="dxa"/>
            <w:vAlign w:val="center"/>
          </w:tcPr>
          <w:p w14:paraId="7EB4B344" w14:textId="77777777" w:rsidR="003371C0" w:rsidRPr="0068005E" w:rsidRDefault="003371C0" w:rsidP="0031789E">
            <w:pPr>
              <w:pStyle w:val="afff"/>
              <w:jc w:val="center"/>
              <w:rPr>
                <w:sz w:val="12"/>
                <w:szCs w:val="12"/>
              </w:rPr>
            </w:pPr>
            <w:r w:rsidRPr="0068005E">
              <w:rPr>
                <w:sz w:val="12"/>
                <w:szCs w:val="12"/>
              </w:rPr>
              <w:t>2224,6</w:t>
            </w:r>
          </w:p>
        </w:tc>
        <w:tc>
          <w:tcPr>
            <w:tcW w:w="1478" w:type="dxa"/>
            <w:vAlign w:val="center"/>
          </w:tcPr>
          <w:p w14:paraId="754E44CA" w14:textId="77777777" w:rsidR="003371C0" w:rsidRPr="0068005E" w:rsidRDefault="003371C0" w:rsidP="0031789E">
            <w:pPr>
              <w:pStyle w:val="afff"/>
              <w:jc w:val="center"/>
              <w:rPr>
                <w:sz w:val="12"/>
                <w:szCs w:val="12"/>
              </w:rPr>
            </w:pPr>
            <w:r w:rsidRPr="0068005E">
              <w:rPr>
                <w:sz w:val="12"/>
                <w:szCs w:val="12"/>
              </w:rPr>
              <w:t>2224,6</w:t>
            </w:r>
          </w:p>
        </w:tc>
        <w:tc>
          <w:tcPr>
            <w:tcW w:w="1478" w:type="dxa"/>
            <w:vAlign w:val="center"/>
          </w:tcPr>
          <w:p w14:paraId="56B1FAC8" w14:textId="77777777" w:rsidR="003371C0" w:rsidRPr="0068005E" w:rsidRDefault="003371C0" w:rsidP="0031789E">
            <w:pPr>
              <w:pStyle w:val="afff"/>
              <w:jc w:val="center"/>
              <w:rPr>
                <w:sz w:val="12"/>
                <w:szCs w:val="12"/>
              </w:rPr>
            </w:pPr>
            <w:r w:rsidRPr="0068005E">
              <w:rPr>
                <w:sz w:val="12"/>
                <w:szCs w:val="12"/>
              </w:rPr>
              <w:t>2224,6</w:t>
            </w:r>
          </w:p>
        </w:tc>
      </w:tr>
      <w:tr w:rsidR="003371C0" w:rsidRPr="0068005E" w14:paraId="50BC3EEF" w14:textId="77777777" w:rsidTr="0031789E">
        <w:tc>
          <w:tcPr>
            <w:tcW w:w="1560" w:type="dxa"/>
            <w:vMerge/>
            <w:vAlign w:val="center"/>
            <w:hideMark/>
          </w:tcPr>
          <w:p w14:paraId="5628BFC4" w14:textId="77777777" w:rsidR="003371C0" w:rsidRPr="0068005E" w:rsidRDefault="003371C0" w:rsidP="0031789E">
            <w:pPr>
              <w:rPr>
                <w:sz w:val="12"/>
                <w:szCs w:val="12"/>
              </w:rPr>
            </w:pPr>
          </w:p>
        </w:tc>
        <w:tc>
          <w:tcPr>
            <w:tcW w:w="1985" w:type="dxa"/>
            <w:vMerge/>
            <w:vAlign w:val="center"/>
            <w:hideMark/>
          </w:tcPr>
          <w:p w14:paraId="7451B8A9" w14:textId="77777777" w:rsidR="003371C0" w:rsidRPr="0068005E" w:rsidRDefault="003371C0" w:rsidP="0031789E">
            <w:pPr>
              <w:rPr>
                <w:sz w:val="12"/>
                <w:szCs w:val="12"/>
              </w:rPr>
            </w:pPr>
          </w:p>
        </w:tc>
        <w:tc>
          <w:tcPr>
            <w:tcW w:w="1559" w:type="dxa"/>
            <w:noWrap/>
            <w:hideMark/>
          </w:tcPr>
          <w:p w14:paraId="7E263243" w14:textId="77777777" w:rsidR="003371C0" w:rsidRPr="0068005E" w:rsidRDefault="003371C0" w:rsidP="0031789E">
            <w:pPr>
              <w:pStyle w:val="afff"/>
              <w:rPr>
                <w:sz w:val="12"/>
                <w:szCs w:val="12"/>
              </w:rPr>
            </w:pPr>
            <w:r w:rsidRPr="0068005E">
              <w:rPr>
                <w:sz w:val="12"/>
                <w:szCs w:val="12"/>
              </w:rPr>
              <w:t xml:space="preserve">федеральный бюджет </w:t>
            </w:r>
          </w:p>
        </w:tc>
        <w:tc>
          <w:tcPr>
            <w:tcW w:w="992" w:type="dxa"/>
            <w:vAlign w:val="center"/>
          </w:tcPr>
          <w:p w14:paraId="1A6332BF" w14:textId="77777777" w:rsidR="003371C0" w:rsidRPr="0068005E" w:rsidRDefault="003371C0" w:rsidP="0031789E">
            <w:pPr>
              <w:pStyle w:val="afff"/>
              <w:jc w:val="center"/>
              <w:rPr>
                <w:sz w:val="12"/>
                <w:szCs w:val="12"/>
              </w:rPr>
            </w:pPr>
          </w:p>
        </w:tc>
        <w:tc>
          <w:tcPr>
            <w:tcW w:w="992" w:type="dxa"/>
            <w:vAlign w:val="center"/>
          </w:tcPr>
          <w:p w14:paraId="6A9E8D58" w14:textId="77777777" w:rsidR="003371C0" w:rsidRPr="0068005E" w:rsidRDefault="003371C0" w:rsidP="0031789E">
            <w:pPr>
              <w:pStyle w:val="afff"/>
              <w:jc w:val="center"/>
              <w:rPr>
                <w:sz w:val="12"/>
                <w:szCs w:val="12"/>
              </w:rPr>
            </w:pPr>
          </w:p>
        </w:tc>
        <w:tc>
          <w:tcPr>
            <w:tcW w:w="1134" w:type="dxa"/>
            <w:vAlign w:val="center"/>
          </w:tcPr>
          <w:p w14:paraId="5FA15F81" w14:textId="77777777" w:rsidR="003371C0" w:rsidRPr="0068005E" w:rsidRDefault="003371C0" w:rsidP="0031789E">
            <w:pPr>
              <w:pStyle w:val="afff"/>
              <w:jc w:val="center"/>
              <w:rPr>
                <w:sz w:val="12"/>
                <w:szCs w:val="12"/>
              </w:rPr>
            </w:pPr>
          </w:p>
        </w:tc>
        <w:tc>
          <w:tcPr>
            <w:tcW w:w="993" w:type="dxa"/>
            <w:noWrap/>
            <w:vAlign w:val="center"/>
          </w:tcPr>
          <w:p w14:paraId="4CD9BF57" w14:textId="77777777" w:rsidR="003371C0" w:rsidRPr="0068005E" w:rsidRDefault="003371C0" w:rsidP="0031789E">
            <w:pPr>
              <w:pStyle w:val="afff"/>
              <w:jc w:val="center"/>
              <w:rPr>
                <w:sz w:val="12"/>
                <w:szCs w:val="12"/>
              </w:rPr>
            </w:pPr>
          </w:p>
        </w:tc>
        <w:tc>
          <w:tcPr>
            <w:tcW w:w="1275" w:type="dxa"/>
            <w:noWrap/>
            <w:vAlign w:val="center"/>
          </w:tcPr>
          <w:p w14:paraId="588E4086" w14:textId="77777777" w:rsidR="003371C0" w:rsidRPr="0068005E" w:rsidRDefault="003371C0" w:rsidP="0031789E">
            <w:pPr>
              <w:pStyle w:val="afff"/>
              <w:jc w:val="center"/>
              <w:rPr>
                <w:sz w:val="12"/>
                <w:szCs w:val="12"/>
              </w:rPr>
            </w:pPr>
          </w:p>
        </w:tc>
        <w:tc>
          <w:tcPr>
            <w:tcW w:w="1134" w:type="dxa"/>
            <w:noWrap/>
            <w:vAlign w:val="center"/>
          </w:tcPr>
          <w:p w14:paraId="644E3F4D" w14:textId="77777777" w:rsidR="003371C0" w:rsidRPr="0068005E" w:rsidRDefault="003371C0" w:rsidP="0031789E">
            <w:pPr>
              <w:pStyle w:val="afff"/>
              <w:jc w:val="center"/>
              <w:rPr>
                <w:sz w:val="12"/>
                <w:szCs w:val="12"/>
              </w:rPr>
            </w:pPr>
          </w:p>
        </w:tc>
        <w:tc>
          <w:tcPr>
            <w:tcW w:w="993" w:type="dxa"/>
            <w:vAlign w:val="center"/>
          </w:tcPr>
          <w:p w14:paraId="28DF5905" w14:textId="77777777" w:rsidR="003371C0" w:rsidRPr="0068005E" w:rsidRDefault="003371C0" w:rsidP="0031789E">
            <w:pPr>
              <w:pStyle w:val="afff"/>
              <w:jc w:val="center"/>
              <w:rPr>
                <w:sz w:val="12"/>
                <w:szCs w:val="12"/>
              </w:rPr>
            </w:pPr>
          </w:p>
        </w:tc>
        <w:tc>
          <w:tcPr>
            <w:tcW w:w="1478" w:type="dxa"/>
            <w:vAlign w:val="center"/>
          </w:tcPr>
          <w:p w14:paraId="1B66EBD0" w14:textId="77777777" w:rsidR="003371C0" w:rsidRPr="0068005E" w:rsidRDefault="003371C0" w:rsidP="0031789E">
            <w:pPr>
              <w:pStyle w:val="afff"/>
              <w:jc w:val="center"/>
              <w:rPr>
                <w:sz w:val="12"/>
                <w:szCs w:val="12"/>
              </w:rPr>
            </w:pPr>
          </w:p>
        </w:tc>
        <w:tc>
          <w:tcPr>
            <w:tcW w:w="1478" w:type="dxa"/>
            <w:vAlign w:val="center"/>
          </w:tcPr>
          <w:p w14:paraId="5671399E" w14:textId="77777777" w:rsidR="003371C0" w:rsidRPr="0068005E" w:rsidRDefault="003371C0" w:rsidP="0031789E">
            <w:pPr>
              <w:pStyle w:val="afff"/>
              <w:jc w:val="center"/>
              <w:rPr>
                <w:sz w:val="12"/>
                <w:szCs w:val="12"/>
              </w:rPr>
            </w:pPr>
          </w:p>
        </w:tc>
      </w:tr>
      <w:tr w:rsidR="003371C0" w:rsidRPr="0068005E" w14:paraId="157595CE" w14:textId="77777777" w:rsidTr="0031789E">
        <w:tc>
          <w:tcPr>
            <w:tcW w:w="1560" w:type="dxa"/>
            <w:vMerge/>
            <w:vAlign w:val="center"/>
            <w:hideMark/>
          </w:tcPr>
          <w:p w14:paraId="60C73D2D" w14:textId="77777777" w:rsidR="003371C0" w:rsidRPr="0068005E" w:rsidRDefault="003371C0" w:rsidP="0031789E">
            <w:pPr>
              <w:rPr>
                <w:sz w:val="12"/>
                <w:szCs w:val="12"/>
              </w:rPr>
            </w:pPr>
          </w:p>
        </w:tc>
        <w:tc>
          <w:tcPr>
            <w:tcW w:w="1985" w:type="dxa"/>
            <w:vMerge/>
            <w:vAlign w:val="center"/>
            <w:hideMark/>
          </w:tcPr>
          <w:p w14:paraId="5682C5D5" w14:textId="77777777" w:rsidR="003371C0" w:rsidRPr="0068005E" w:rsidRDefault="003371C0" w:rsidP="0031789E">
            <w:pPr>
              <w:rPr>
                <w:sz w:val="12"/>
                <w:szCs w:val="12"/>
              </w:rPr>
            </w:pPr>
          </w:p>
        </w:tc>
        <w:tc>
          <w:tcPr>
            <w:tcW w:w="1559" w:type="dxa"/>
            <w:noWrap/>
            <w:vAlign w:val="bottom"/>
            <w:hideMark/>
          </w:tcPr>
          <w:p w14:paraId="71EC5817" w14:textId="77777777" w:rsidR="003371C0" w:rsidRPr="0068005E" w:rsidRDefault="003371C0" w:rsidP="0031789E">
            <w:pPr>
              <w:pStyle w:val="afff"/>
              <w:rPr>
                <w:sz w:val="12"/>
                <w:szCs w:val="12"/>
              </w:rPr>
            </w:pPr>
            <w:r w:rsidRPr="0068005E">
              <w:rPr>
                <w:sz w:val="12"/>
                <w:szCs w:val="12"/>
              </w:rPr>
              <w:t>областной бюджет</w:t>
            </w:r>
          </w:p>
        </w:tc>
        <w:tc>
          <w:tcPr>
            <w:tcW w:w="992" w:type="dxa"/>
            <w:vAlign w:val="center"/>
          </w:tcPr>
          <w:p w14:paraId="12FC50C9" w14:textId="77777777" w:rsidR="003371C0" w:rsidRPr="0068005E" w:rsidRDefault="003371C0" w:rsidP="0031789E">
            <w:pPr>
              <w:pStyle w:val="afff"/>
              <w:jc w:val="center"/>
              <w:rPr>
                <w:sz w:val="12"/>
                <w:szCs w:val="12"/>
              </w:rPr>
            </w:pPr>
          </w:p>
        </w:tc>
        <w:tc>
          <w:tcPr>
            <w:tcW w:w="992" w:type="dxa"/>
            <w:vAlign w:val="center"/>
          </w:tcPr>
          <w:p w14:paraId="74B3EE2E" w14:textId="77777777" w:rsidR="003371C0" w:rsidRPr="0068005E" w:rsidRDefault="003371C0" w:rsidP="0031789E">
            <w:pPr>
              <w:pStyle w:val="afff"/>
              <w:jc w:val="center"/>
              <w:rPr>
                <w:sz w:val="12"/>
                <w:szCs w:val="12"/>
              </w:rPr>
            </w:pPr>
          </w:p>
        </w:tc>
        <w:tc>
          <w:tcPr>
            <w:tcW w:w="1134" w:type="dxa"/>
            <w:vAlign w:val="center"/>
          </w:tcPr>
          <w:p w14:paraId="35C55FA2" w14:textId="77777777" w:rsidR="003371C0" w:rsidRPr="0068005E" w:rsidRDefault="003371C0" w:rsidP="0031789E">
            <w:pPr>
              <w:pStyle w:val="afff"/>
              <w:jc w:val="center"/>
              <w:rPr>
                <w:sz w:val="12"/>
                <w:szCs w:val="12"/>
              </w:rPr>
            </w:pPr>
          </w:p>
        </w:tc>
        <w:tc>
          <w:tcPr>
            <w:tcW w:w="993" w:type="dxa"/>
            <w:noWrap/>
            <w:vAlign w:val="center"/>
          </w:tcPr>
          <w:p w14:paraId="6FF2ACAE" w14:textId="77777777" w:rsidR="003371C0" w:rsidRPr="0068005E" w:rsidRDefault="003371C0" w:rsidP="0031789E">
            <w:pPr>
              <w:pStyle w:val="afff"/>
              <w:jc w:val="center"/>
              <w:rPr>
                <w:sz w:val="12"/>
                <w:szCs w:val="12"/>
              </w:rPr>
            </w:pPr>
          </w:p>
        </w:tc>
        <w:tc>
          <w:tcPr>
            <w:tcW w:w="1275" w:type="dxa"/>
            <w:noWrap/>
            <w:vAlign w:val="center"/>
          </w:tcPr>
          <w:p w14:paraId="4BD77F74" w14:textId="77777777" w:rsidR="003371C0" w:rsidRPr="0068005E" w:rsidRDefault="003371C0" w:rsidP="0031789E">
            <w:pPr>
              <w:pStyle w:val="afff"/>
              <w:jc w:val="center"/>
              <w:rPr>
                <w:sz w:val="12"/>
                <w:szCs w:val="12"/>
              </w:rPr>
            </w:pPr>
          </w:p>
        </w:tc>
        <w:tc>
          <w:tcPr>
            <w:tcW w:w="1134" w:type="dxa"/>
            <w:noWrap/>
            <w:vAlign w:val="center"/>
          </w:tcPr>
          <w:p w14:paraId="254162E1" w14:textId="77777777" w:rsidR="003371C0" w:rsidRPr="0068005E" w:rsidRDefault="003371C0" w:rsidP="0031789E">
            <w:pPr>
              <w:pStyle w:val="afff"/>
              <w:jc w:val="center"/>
              <w:rPr>
                <w:sz w:val="12"/>
                <w:szCs w:val="12"/>
              </w:rPr>
            </w:pPr>
          </w:p>
        </w:tc>
        <w:tc>
          <w:tcPr>
            <w:tcW w:w="993" w:type="dxa"/>
            <w:vAlign w:val="center"/>
          </w:tcPr>
          <w:p w14:paraId="587B0E21" w14:textId="77777777" w:rsidR="003371C0" w:rsidRPr="0068005E" w:rsidRDefault="003371C0" w:rsidP="0031789E">
            <w:pPr>
              <w:pStyle w:val="afff"/>
              <w:jc w:val="center"/>
              <w:rPr>
                <w:sz w:val="12"/>
                <w:szCs w:val="12"/>
              </w:rPr>
            </w:pPr>
          </w:p>
        </w:tc>
        <w:tc>
          <w:tcPr>
            <w:tcW w:w="1478" w:type="dxa"/>
            <w:vAlign w:val="center"/>
          </w:tcPr>
          <w:p w14:paraId="03D9F144" w14:textId="77777777" w:rsidR="003371C0" w:rsidRPr="0068005E" w:rsidRDefault="003371C0" w:rsidP="0031789E">
            <w:pPr>
              <w:pStyle w:val="afff"/>
              <w:jc w:val="center"/>
              <w:rPr>
                <w:sz w:val="12"/>
                <w:szCs w:val="12"/>
              </w:rPr>
            </w:pPr>
          </w:p>
        </w:tc>
        <w:tc>
          <w:tcPr>
            <w:tcW w:w="1478" w:type="dxa"/>
            <w:vAlign w:val="center"/>
          </w:tcPr>
          <w:p w14:paraId="5B09790C" w14:textId="77777777" w:rsidR="003371C0" w:rsidRPr="0068005E" w:rsidRDefault="003371C0" w:rsidP="0031789E">
            <w:pPr>
              <w:pStyle w:val="afff"/>
              <w:jc w:val="center"/>
              <w:rPr>
                <w:sz w:val="12"/>
                <w:szCs w:val="12"/>
              </w:rPr>
            </w:pPr>
          </w:p>
        </w:tc>
      </w:tr>
      <w:tr w:rsidR="003371C0" w:rsidRPr="0068005E" w14:paraId="0083E79B" w14:textId="77777777" w:rsidTr="0031789E">
        <w:tc>
          <w:tcPr>
            <w:tcW w:w="1560" w:type="dxa"/>
            <w:vMerge/>
            <w:vAlign w:val="center"/>
            <w:hideMark/>
          </w:tcPr>
          <w:p w14:paraId="5B00CE82" w14:textId="77777777" w:rsidR="003371C0" w:rsidRPr="0068005E" w:rsidRDefault="003371C0" w:rsidP="0031789E">
            <w:pPr>
              <w:rPr>
                <w:sz w:val="12"/>
                <w:szCs w:val="12"/>
              </w:rPr>
            </w:pPr>
          </w:p>
        </w:tc>
        <w:tc>
          <w:tcPr>
            <w:tcW w:w="1985" w:type="dxa"/>
            <w:vMerge/>
            <w:vAlign w:val="center"/>
            <w:hideMark/>
          </w:tcPr>
          <w:p w14:paraId="48FF46CA" w14:textId="77777777" w:rsidR="003371C0" w:rsidRPr="0068005E" w:rsidRDefault="003371C0" w:rsidP="0031789E">
            <w:pPr>
              <w:rPr>
                <w:sz w:val="12"/>
                <w:szCs w:val="12"/>
              </w:rPr>
            </w:pPr>
          </w:p>
        </w:tc>
        <w:tc>
          <w:tcPr>
            <w:tcW w:w="1559" w:type="dxa"/>
            <w:noWrap/>
            <w:vAlign w:val="bottom"/>
            <w:hideMark/>
          </w:tcPr>
          <w:p w14:paraId="044B8D00" w14:textId="77777777" w:rsidR="003371C0" w:rsidRPr="0068005E" w:rsidRDefault="003371C0" w:rsidP="0031789E">
            <w:pPr>
              <w:pStyle w:val="afff"/>
              <w:rPr>
                <w:sz w:val="12"/>
                <w:szCs w:val="12"/>
              </w:rPr>
            </w:pPr>
            <w:r w:rsidRPr="0068005E">
              <w:rPr>
                <w:sz w:val="12"/>
                <w:szCs w:val="12"/>
              </w:rPr>
              <w:t>бюджет муниципального района</w:t>
            </w:r>
          </w:p>
        </w:tc>
        <w:tc>
          <w:tcPr>
            <w:tcW w:w="992" w:type="dxa"/>
            <w:vAlign w:val="center"/>
            <w:hideMark/>
          </w:tcPr>
          <w:p w14:paraId="616CF5C4" w14:textId="77777777" w:rsidR="003371C0" w:rsidRPr="0068005E" w:rsidRDefault="003371C0" w:rsidP="0031789E">
            <w:pPr>
              <w:pStyle w:val="afff"/>
              <w:jc w:val="center"/>
              <w:rPr>
                <w:sz w:val="12"/>
                <w:szCs w:val="12"/>
              </w:rPr>
            </w:pPr>
            <w:r w:rsidRPr="0068005E">
              <w:rPr>
                <w:sz w:val="12"/>
                <w:szCs w:val="12"/>
              </w:rPr>
              <w:t>1436,0</w:t>
            </w:r>
          </w:p>
        </w:tc>
        <w:tc>
          <w:tcPr>
            <w:tcW w:w="992" w:type="dxa"/>
            <w:vAlign w:val="center"/>
            <w:hideMark/>
          </w:tcPr>
          <w:p w14:paraId="2C1D45F5" w14:textId="77777777" w:rsidR="003371C0" w:rsidRPr="0068005E" w:rsidRDefault="003371C0" w:rsidP="0031789E">
            <w:pPr>
              <w:pStyle w:val="afff"/>
              <w:jc w:val="center"/>
              <w:rPr>
                <w:sz w:val="12"/>
                <w:szCs w:val="12"/>
              </w:rPr>
            </w:pPr>
            <w:r w:rsidRPr="0068005E">
              <w:rPr>
                <w:sz w:val="12"/>
                <w:szCs w:val="12"/>
              </w:rPr>
              <w:t>2 724,5</w:t>
            </w:r>
          </w:p>
        </w:tc>
        <w:tc>
          <w:tcPr>
            <w:tcW w:w="1134" w:type="dxa"/>
            <w:vAlign w:val="center"/>
            <w:hideMark/>
          </w:tcPr>
          <w:p w14:paraId="7A11951A" w14:textId="77777777" w:rsidR="003371C0" w:rsidRPr="0068005E" w:rsidRDefault="003371C0" w:rsidP="0031789E">
            <w:pPr>
              <w:pStyle w:val="afff"/>
              <w:jc w:val="center"/>
              <w:rPr>
                <w:sz w:val="12"/>
                <w:szCs w:val="12"/>
              </w:rPr>
            </w:pPr>
            <w:r w:rsidRPr="0068005E">
              <w:rPr>
                <w:sz w:val="12"/>
                <w:szCs w:val="12"/>
              </w:rPr>
              <w:t>2 851,8</w:t>
            </w:r>
          </w:p>
        </w:tc>
        <w:tc>
          <w:tcPr>
            <w:tcW w:w="993" w:type="dxa"/>
            <w:noWrap/>
            <w:vAlign w:val="center"/>
            <w:hideMark/>
          </w:tcPr>
          <w:p w14:paraId="0F920321" w14:textId="77777777" w:rsidR="003371C0" w:rsidRPr="0068005E" w:rsidRDefault="003371C0" w:rsidP="0031789E">
            <w:pPr>
              <w:pStyle w:val="afff"/>
              <w:jc w:val="center"/>
              <w:rPr>
                <w:sz w:val="12"/>
                <w:szCs w:val="12"/>
              </w:rPr>
            </w:pPr>
            <w:r w:rsidRPr="0068005E">
              <w:rPr>
                <w:sz w:val="12"/>
                <w:szCs w:val="12"/>
              </w:rPr>
              <w:t>2224,6</w:t>
            </w:r>
          </w:p>
        </w:tc>
        <w:tc>
          <w:tcPr>
            <w:tcW w:w="1275" w:type="dxa"/>
            <w:noWrap/>
            <w:vAlign w:val="center"/>
            <w:hideMark/>
          </w:tcPr>
          <w:p w14:paraId="6F8EC60D" w14:textId="77777777" w:rsidR="003371C0" w:rsidRPr="0068005E" w:rsidRDefault="003371C0" w:rsidP="0031789E">
            <w:pPr>
              <w:pStyle w:val="afff"/>
              <w:jc w:val="center"/>
              <w:rPr>
                <w:sz w:val="12"/>
                <w:szCs w:val="12"/>
              </w:rPr>
            </w:pPr>
            <w:r w:rsidRPr="0068005E">
              <w:rPr>
                <w:sz w:val="12"/>
                <w:szCs w:val="12"/>
              </w:rPr>
              <w:t>3460,4</w:t>
            </w:r>
          </w:p>
        </w:tc>
        <w:tc>
          <w:tcPr>
            <w:tcW w:w="1134" w:type="dxa"/>
            <w:noWrap/>
            <w:vAlign w:val="center"/>
            <w:hideMark/>
          </w:tcPr>
          <w:p w14:paraId="5350E259" w14:textId="77777777" w:rsidR="003371C0" w:rsidRPr="0068005E" w:rsidRDefault="003371C0" w:rsidP="0031789E">
            <w:pPr>
              <w:pStyle w:val="afff"/>
              <w:jc w:val="center"/>
              <w:rPr>
                <w:sz w:val="12"/>
                <w:szCs w:val="12"/>
              </w:rPr>
            </w:pPr>
            <w:r w:rsidRPr="0068005E">
              <w:rPr>
                <w:sz w:val="12"/>
                <w:szCs w:val="12"/>
              </w:rPr>
              <w:t>3673,8</w:t>
            </w:r>
          </w:p>
        </w:tc>
        <w:tc>
          <w:tcPr>
            <w:tcW w:w="993" w:type="dxa"/>
            <w:vAlign w:val="center"/>
          </w:tcPr>
          <w:p w14:paraId="61085376" w14:textId="77777777" w:rsidR="003371C0" w:rsidRPr="0068005E" w:rsidRDefault="003371C0" w:rsidP="0031789E">
            <w:pPr>
              <w:pStyle w:val="afff"/>
              <w:jc w:val="center"/>
              <w:rPr>
                <w:sz w:val="12"/>
                <w:szCs w:val="12"/>
              </w:rPr>
            </w:pPr>
            <w:r w:rsidRPr="0068005E">
              <w:rPr>
                <w:sz w:val="12"/>
                <w:szCs w:val="12"/>
              </w:rPr>
              <w:t>2224,6</w:t>
            </w:r>
          </w:p>
        </w:tc>
        <w:tc>
          <w:tcPr>
            <w:tcW w:w="1478" w:type="dxa"/>
            <w:vAlign w:val="center"/>
          </w:tcPr>
          <w:p w14:paraId="1776BB9F" w14:textId="77777777" w:rsidR="003371C0" w:rsidRPr="0068005E" w:rsidRDefault="003371C0" w:rsidP="0031789E">
            <w:pPr>
              <w:pStyle w:val="afff"/>
              <w:jc w:val="center"/>
              <w:rPr>
                <w:sz w:val="12"/>
                <w:szCs w:val="12"/>
              </w:rPr>
            </w:pPr>
            <w:r w:rsidRPr="0068005E">
              <w:rPr>
                <w:sz w:val="12"/>
                <w:szCs w:val="12"/>
              </w:rPr>
              <w:t>2224,6</w:t>
            </w:r>
          </w:p>
        </w:tc>
        <w:tc>
          <w:tcPr>
            <w:tcW w:w="1478" w:type="dxa"/>
            <w:vAlign w:val="center"/>
          </w:tcPr>
          <w:p w14:paraId="41088FDD" w14:textId="77777777" w:rsidR="003371C0" w:rsidRPr="0068005E" w:rsidRDefault="003371C0" w:rsidP="0031789E">
            <w:pPr>
              <w:pStyle w:val="afff"/>
              <w:jc w:val="center"/>
              <w:rPr>
                <w:sz w:val="12"/>
                <w:szCs w:val="12"/>
              </w:rPr>
            </w:pPr>
            <w:r w:rsidRPr="0068005E">
              <w:rPr>
                <w:sz w:val="12"/>
                <w:szCs w:val="12"/>
              </w:rPr>
              <w:t>2224,6</w:t>
            </w:r>
          </w:p>
        </w:tc>
      </w:tr>
      <w:tr w:rsidR="003371C0" w:rsidRPr="0068005E" w14:paraId="5718EC16" w14:textId="77777777" w:rsidTr="0031789E">
        <w:tc>
          <w:tcPr>
            <w:tcW w:w="1560" w:type="dxa"/>
            <w:vMerge/>
            <w:vAlign w:val="center"/>
            <w:hideMark/>
          </w:tcPr>
          <w:p w14:paraId="5F58E260" w14:textId="77777777" w:rsidR="003371C0" w:rsidRPr="0068005E" w:rsidRDefault="003371C0" w:rsidP="0031789E">
            <w:pPr>
              <w:rPr>
                <w:sz w:val="12"/>
                <w:szCs w:val="12"/>
              </w:rPr>
            </w:pPr>
          </w:p>
        </w:tc>
        <w:tc>
          <w:tcPr>
            <w:tcW w:w="1985" w:type="dxa"/>
            <w:vMerge/>
            <w:vAlign w:val="center"/>
            <w:hideMark/>
          </w:tcPr>
          <w:p w14:paraId="6FF15823" w14:textId="77777777" w:rsidR="003371C0" w:rsidRPr="0068005E" w:rsidRDefault="003371C0" w:rsidP="0031789E">
            <w:pPr>
              <w:rPr>
                <w:sz w:val="12"/>
                <w:szCs w:val="12"/>
              </w:rPr>
            </w:pPr>
          </w:p>
        </w:tc>
        <w:tc>
          <w:tcPr>
            <w:tcW w:w="1559" w:type="dxa"/>
            <w:noWrap/>
            <w:hideMark/>
          </w:tcPr>
          <w:p w14:paraId="18CF2529" w14:textId="77777777" w:rsidR="003371C0" w:rsidRPr="0068005E" w:rsidRDefault="003371C0" w:rsidP="0031789E">
            <w:pPr>
              <w:pStyle w:val="afff"/>
              <w:rPr>
                <w:color w:val="000000"/>
                <w:sz w:val="12"/>
                <w:szCs w:val="12"/>
              </w:rPr>
            </w:pPr>
            <w:r w:rsidRPr="0068005E">
              <w:rPr>
                <w:color w:val="000000"/>
                <w:sz w:val="12"/>
                <w:szCs w:val="12"/>
              </w:rPr>
              <w:t xml:space="preserve">внебюджетные фонды </w:t>
            </w:r>
          </w:p>
        </w:tc>
        <w:tc>
          <w:tcPr>
            <w:tcW w:w="992" w:type="dxa"/>
          </w:tcPr>
          <w:p w14:paraId="5DD165D7" w14:textId="77777777" w:rsidR="003371C0" w:rsidRPr="0068005E" w:rsidRDefault="003371C0" w:rsidP="0031789E">
            <w:pPr>
              <w:pStyle w:val="afff"/>
              <w:jc w:val="center"/>
              <w:rPr>
                <w:sz w:val="12"/>
                <w:szCs w:val="12"/>
              </w:rPr>
            </w:pPr>
          </w:p>
        </w:tc>
        <w:tc>
          <w:tcPr>
            <w:tcW w:w="992" w:type="dxa"/>
          </w:tcPr>
          <w:p w14:paraId="453CE20A" w14:textId="77777777" w:rsidR="003371C0" w:rsidRPr="0068005E" w:rsidRDefault="003371C0" w:rsidP="0031789E">
            <w:pPr>
              <w:pStyle w:val="afff"/>
              <w:jc w:val="center"/>
              <w:rPr>
                <w:sz w:val="12"/>
                <w:szCs w:val="12"/>
              </w:rPr>
            </w:pPr>
          </w:p>
        </w:tc>
        <w:tc>
          <w:tcPr>
            <w:tcW w:w="1134" w:type="dxa"/>
          </w:tcPr>
          <w:p w14:paraId="4BB879EA" w14:textId="77777777" w:rsidR="003371C0" w:rsidRPr="0068005E" w:rsidRDefault="003371C0" w:rsidP="0031789E">
            <w:pPr>
              <w:pStyle w:val="afff"/>
              <w:jc w:val="center"/>
              <w:rPr>
                <w:sz w:val="12"/>
                <w:szCs w:val="12"/>
              </w:rPr>
            </w:pPr>
          </w:p>
        </w:tc>
        <w:tc>
          <w:tcPr>
            <w:tcW w:w="993" w:type="dxa"/>
            <w:noWrap/>
          </w:tcPr>
          <w:p w14:paraId="7F29EF81" w14:textId="77777777" w:rsidR="003371C0" w:rsidRPr="0068005E" w:rsidRDefault="003371C0" w:rsidP="0031789E">
            <w:pPr>
              <w:pStyle w:val="afff"/>
              <w:jc w:val="center"/>
              <w:rPr>
                <w:sz w:val="12"/>
                <w:szCs w:val="12"/>
              </w:rPr>
            </w:pPr>
          </w:p>
        </w:tc>
        <w:tc>
          <w:tcPr>
            <w:tcW w:w="1275" w:type="dxa"/>
            <w:noWrap/>
          </w:tcPr>
          <w:p w14:paraId="06D61E7B" w14:textId="77777777" w:rsidR="003371C0" w:rsidRPr="0068005E" w:rsidRDefault="003371C0" w:rsidP="0031789E">
            <w:pPr>
              <w:pStyle w:val="afff"/>
              <w:jc w:val="center"/>
              <w:rPr>
                <w:sz w:val="12"/>
                <w:szCs w:val="12"/>
              </w:rPr>
            </w:pPr>
          </w:p>
        </w:tc>
        <w:tc>
          <w:tcPr>
            <w:tcW w:w="1134" w:type="dxa"/>
            <w:noWrap/>
            <w:vAlign w:val="center"/>
          </w:tcPr>
          <w:p w14:paraId="5F5BF67A" w14:textId="77777777" w:rsidR="003371C0" w:rsidRPr="0068005E" w:rsidRDefault="003371C0" w:rsidP="0031789E">
            <w:pPr>
              <w:pStyle w:val="afff"/>
              <w:jc w:val="center"/>
              <w:rPr>
                <w:sz w:val="12"/>
                <w:szCs w:val="12"/>
              </w:rPr>
            </w:pPr>
          </w:p>
        </w:tc>
        <w:tc>
          <w:tcPr>
            <w:tcW w:w="993" w:type="dxa"/>
            <w:vAlign w:val="center"/>
          </w:tcPr>
          <w:p w14:paraId="660B7D16" w14:textId="77777777" w:rsidR="003371C0" w:rsidRPr="0068005E" w:rsidRDefault="003371C0" w:rsidP="0031789E">
            <w:pPr>
              <w:pStyle w:val="afff"/>
              <w:jc w:val="center"/>
              <w:rPr>
                <w:sz w:val="12"/>
                <w:szCs w:val="12"/>
              </w:rPr>
            </w:pPr>
          </w:p>
        </w:tc>
        <w:tc>
          <w:tcPr>
            <w:tcW w:w="1478" w:type="dxa"/>
            <w:vAlign w:val="center"/>
          </w:tcPr>
          <w:p w14:paraId="61CA9BDE" w14:textId="77777777" w:rsidR="003371C0" w:rsidRPr="0068005E" w:rsidRDefault="003371C0" w:rsidP="0031789E">
            <w:pPr>
              <w:pStyle w:val="afff"/>
              <w:jc w:val="center"/>
              <w:rPr>
                <w:sz w:val="12"/>
                <w:szCs w:val="12"/>
              </w:rPr>
            </w:pPr>
          </w:p>
        </w:tc>
        <w:tc>
          <w:tcPr>
            <w:tcW w:w="1478" w:type="dxa"/>
            <w:vAlign w:val="center"/>
          </w:tcPr>
          <w:p w14:paraId="34CA7C8D" w14:textId="77777777" w:rsidR="003371C0" w:rsidRPr="0068005E" w:rsidRDefault="003371C0" w:rsidP="0031789E">
            <w:pPr>
              <w:pStyle w:val="afff"/>
              <w:jc w:val="center"/>
              <w:rPr>
                <w:sz w:val="12"/>
                <w:szCs w:val="12"/>
              </w:rPr>
            </w:pPr>
          </w:p>
        </w:tc>
      </w:tr>
      <w:tr w:rsidR="003371C0" w:rsidRPr="0068005E" w14:paraId="2ABAC415" w14:textId="77777777" w:rsidTr="0031789E">
        <w:tc>
          <w:tcPr>
            <w:tcW w:w="1560" w:type="dxa"/>
            <w:vMerge/>
            <w:vAlign w:val="center"/>
            <w:hideMark/>
          </w:tcPr>
          <w:p w14:paraId="7225F10A" w14:textId="77777777" w:rsidR="003371C0" w:rsidRPr="0068005E" w:rsidRDefault="003371C0" w:rsidP="0031789E">
            <w:pPr>
              <w:rPr>
                <w:sz w:val="12"/>
                <w:szCs w:val="12"/>
              </w:rPr>
            </w:pPr>
          </w:p>
        </w:tc>
        <w:tc>
          <w:tcPr>
            <w:tcW w:w="1985" w:type="dxa"/>
            <w:vMerge/>
            <w:vAlign w:val="center"/>
            <w:hideMark/>
          </w:tcPr>
          <w:p w14:paraId="349CFFCC" w14:textId="77777777" w:rsidR="003371C0" w:rsidRPr="0068005E" w:rsidRDefault="003371C0" w:rsidP="0031789E">
            <w:pPr>
              <w:rPr>
                <w:sz w:val="12"/>
                <w:szCs w:val="12"/>
              </w:rPr>
            </w:pPr>
          </w:p>
        </w:tc>
        <w:tc>
          <w:tcPr>
            <w:tcW w:w="1559" w:type="dxa"/>
            <w:noWrap/>
            <w:vAlign w:val="bottom"/>
            <w:hideMark/>
          </w:tcPr>
          <w:p w14:paraId="060E15FF" w14:textId="77777777" w:rsidR="003371C0" w:rsidRPr="0068005E" w:rsidRDefault="003371C0" w:rsidP="0031789E">
            <w:pPr>
              <w:pStyle w:val="afff"/>
              <w:rPr>
                <w:sz w:val="12"/>
                <w:szCs w:val="12"/>
              </w:rPr>
            </w:pPr>
            <w:r w:rsidRPr="0068005E">
              <w:rPr>
                <w:sz w:val="12"/>
                <w:szCs w:val="12"/>
              </w:rPr>
              <w:t>юридические лица</w:t>
            </w:r>
          </w:p>
        </w:tc>
        <w:tc>
          <w:tcPr>
            <w:tcW w:w="992" w:type="dxa"/>
          </w:tcPr>
          <w:p w14:paraId="656E85CA" w14:textId="77777777" w:rsidR="003371C0" w:rsidRPr="0068005E" w:rsidRDefault="003371C0" w:rsidP="0031789E">
            <w:pPr>
              <w:pStyle w:val="afff"/>
              <w:jc w:val="center"/>
              <w:rPr>
                <w:sz w:val="12"/>
                <w:szCs w:val="12"/>
              </w:rPr>
            </w:pPr>
          </w:p>
        </w:tc>
        <w:tc>
          <w:tcPr>
            <w:tcW w:w="992" w:type="dxa"/>
          </w:tcPr>
          <w:p w14:paraId="5C0F9263" w14:textId="77777777" w:rsidR="003371C0" w:rsidRPr="0068005E" w:rsidRDefault="003371C0" w:rsidP="0031789E">
            <w:pPr>
              <w:pStyle w:val="afff"/>
              <w:jc w:val="center"/>
              <w:rPr>
                <w:sz w:val="12"/>
                <w:szCs w:val="12"/>
              </w:rPr>
            </w:pPr>
          </w:p>
        </w:tc>
        <w:tc>
          <w:tcPr>
            <w:tcW w:w="1134" w:type="dxa"/>
          </w:tcPr>
          <w:p w14:paraId="5C6FD168" w14:textId="77777777" w:rsidR="003371C0" w:rsidRPr="0068005E" w:rsidRDefault="003371C0" w:rsidP="0031789E">
            <w:pPr>
              <w:pStyle w:val="afff"/>
              <w:jc w:val="center"/>
              <w:rPr>
                <w:sz w:val="12"/>
                <w:szCs w:val="12"/>
              </w:rPr>
            </w:pPr>
          </w:p>
        </w:tc>
        <w:tc>
          <w:tcPr>
            <w:tcW w:w="993" w:type="dxa"/>
            <w:noWrap/>
          </w:tcPr>
          <w:p w14:paraId="48C15CC5" w14:textId="77777777" w:rsidR="003371C0" w:rsidRPr="0068005E" w:rsidRDefault="003371C0" w:rsidP="0031789E">
            <w:pPr>
              <w:pStyle w:val="afff"/>
              <w:jc w:val="center"/>
              <w:rPr>
                <w:sz w:val="12"/>
                <w:szCs w:val="12"/>
              </w:rPr>
            </w:pPr>
          </w:p>
        </w:tc>
        <w:tc>
          <w:tcPr>
            <w:tcW w:w="1275" w:type="dxa"/>
            <w:noWrap/>
          </w:tcPr>
          <w:p w14:paraId="3D10D12D" w14:textId="77777777" w:rsidR="003371C0" w:rsidRPr="0068005E" w:rsidRDefault="003371C0" w:rsidP="0031789E">
            <w:pPr>
              <w:pStyle w:val="afff"/>
              <w:jc w:val="center"/>
              <w:rPr>
                <w:sz w:val="12"/>
                <w:szCs w:val="12"/>
              </w:rPr>
            </w:pPr>
          </w:p>
        </w:tc>
        <w:tc>
          <w:tcPr>
            <w:tcW w:w="1134" w:type="dxa"/>
            <w:noWrap/>
            <w:vAlign w:val="center"/>
          </w:tcPr>
          <w:p w14:paraId="49357C7F" w14:textId="77777777" w:rsidR="003371C0" w:rsidRPr="0068005E" w:rsidRDefault="003371C0" w:rsidP="0031789E">
            <w:pPr>
              <w:pStyle w:val="afff"/>
              <w:jc w:val="center"/>
              <w:rPr>
                <w:sz w:val="12"/>
                <w:szCs w:val="12"/>
              </w:rPr>
            </w:pPr>
          </w:p>
        </w:tc>
        <w:tc>
          <w:tcPr>
            <w:tcW w:w="993" w:type="dxa"/>
            <w:vAlign w:val="center"/>
          </w:tcPr>
          <w:p w14:paraId="23F5E31D" w14:textId="77777777" w:rsidR="003371C0" w:rsidRPr="0068005E" w:rsidRDefault="003371C0" w:rsidP="0031789E">
            <w:pPr>
              <w:pStyle w:val="afff"/>
              <w:jc w:val="center"/>
              <w:rPr>
                <w:sz w:val="12"/>
                <w:szCs w:val="12"/>
              </w:rPr>
            </w:pPr>
          </w:p>
        </w:tc>
        <w:tc>
          <w:tcPr>
            <w:tcW w:w="1478" w:type="dxa"/>
            <w:vAlign w:val="center"/>
          </w:tcPr>
          <w:p w14:paraId="2B16943F" w14:textId="77777777" w:rsidR="003371C0" w:rsidRPr="0068005E" w:rsidRDefault="003371C0" w:rsidP="0031789E">
            <w:pPr>
              <w:pStyle w:val="afff"/>
              <w:jc w:val="center"/>
              <w:rPr>
                <w:sz w:val="12"/>
                <w:szCs w:val="12"/>
              </w:rPr>
            </w:pPr>
          </w:p>
        </w:tc>
        <w:tc>
          <w:tcPr>
            <w:tcW w:w="1478" w:type="dxa"/>
            <w:vAlign w:val="center"/>
          </w:tcPr>
          <w:p w14:paraId="1C41FE05" w14:textId="77777777" w:rsidR="003371C0" w:rsidRPr="0068005E" w:rsidRDefault="003371C0" w:rsidP="0031789E">
            <w:pPr>
              <w:pStyle w:val="afff"/>
              <w:jc w:val="center"/>
              <w:rPr>
                <w:sz w:val="12"/>
                <w:szCs w:val="12"/>
              </w:rPr>
            </w:pPr>
          </w:p>
        </w:tc>
      </w:tr>
      <w:tr w:rsidR="003371C0" w:rsidRPr="0068005E" w14:paraId="7F490AEC" w14:textId="77777777" w:rsidTr="0031789E">
        <w:tc>
          <w:tcPr>
            <w:tcW w:w="1560" w:type="dxa"/>
            <w:vMerge/>
            <w:vAlign w:val="center"/>
            <w:hideMark/>
          </w:tcPr>
          <w:p w14:paraId="5A01314B" w14:textId="77777777" w:rsidR="003371C0" w:rsidRPr="0068005E" w:rsidRDefault="003371C0" w:rsidP="0031789E">
            <w:pPr>
              <w:rPr>
                <w:sz w:val="12"/>
                <w:szCs w:val="12"/>
              </w:rPr>
            </w:pPr>
          </w:p>
        </w:tc>
        <w:tc>
          <w:tcPr>
            <w:tcW w:w="1985" w:type="dxa"/>
            <w:vMerge/>
            <w:vAlign w:val="center"/>
            <w:hideMark/>
          </w:tcPr>
          <w:p w14:paraId="7ACCF803" w14:textId="77777777" w:rsidR="003371C0" w:rsidRPr="0068005E" w:rsidRDefault="003371C0" w:rsidP="0031789E">
            <w:pPr>
              <w:rPr>
                <w:sz w:val="12"/>
                <w:szCs w:val="12"/>
              </w:rPr>
            </w:pPr>
          </w:p>
        </w:tc>
        <w:tc>
          <w:tcPr>
            <w:tcW w:w="1559" w:type="dxa"/>
            <w:noWrap/>
            <w:vAlign w:val="bottom"/>
            <w:hideMark/>
          </w:tcPr>
          <w:p w14:paraId="24538F44" w14:textId="77777777" w:rsidR="003371C0" w:rsidRPr="0068005E" w:rsidRDefault="003371C0" w:rsidP="0031789E">
            <w:pPr>
              <w:pStyle w:val="afff"/>
              <w:rPr>
                <w:sz w:val="12"/>
                <w:szCs w:val="12"/>
              </w:rPr>
            </w:pPr>
            <w:r w:rsidRPr="0068005E">
              <w:rPr>
                <w:sz w:val="12"/>
                <w:szCs w:val="12"/>
              </w:rPr>
              <w:t>физические лица</w:t>
            </w:r>
          </w:p>
        </w:tc>
        <w:tc>
          <w:tcPr>
            <w:tcW w:w="992" w:type="dxa"/>
          </w:tcPr>
          <w:p w14:paraId="34ABE711" w14:textId="77777777" w:rsidR="003371C0" w:rsidRPr="0068005E" w:rsidRDefault="003371C0" w:rsidP="0031789E">
            <w:pPr>
              <w:pStyle w:val="afff"/>
              <w:jc w:val="center"/>
              <w:rPr>
                <w:sz w:val="12"/>
                <w:szCs w:val="12"/>
              </w:rPr>
            </w:pPr>
          </w:p>
        </w:tc>
        <w:tc>
          <w:tcPr>
            <w:tcW w:w="992" w:type="dxa"/>
          </w:tcPr>
          <w:p w14:paraId="41CC35F7" w14:textId="77777777" w:rsidR="003371C0" w:rsidRPr="0068005E" w:rsidRDefault="003371C0" w:rsidP="0031789E">
            <w:pPr>
              <w:pStyle w:val="afff"/>
              <w:jc w:val="center"/>
              <w:rPr>
                <w:sz w:val="12"/>
                <w:szCs w:val="12"/>
              </w:rPr>
            </w:pPr>
          </w:p>
        </w:tc>
        <w:tc>
          <w:tcPr>
            <w:tcW w:w="1134" w:type="dxa"/>
          </w:tcPr>
          <w:p w14:paraId="523F26D0" w14:textId="77777777" w:rsidR="003371C0" w:rsidRPr="0068005E" w:rsidRDefault="003371C0" w:rsidP="0031789E">
            <w:pPr>
              <w:pStyle w:val="afff"/>
              <w:jc w:val="center"/>
              <w:rPr>
                <w:sz w:val="12"/>
                <w:szCs w:val="12"/>
              </w:rPr>
            </w:pPr>
          </w:p>
        </w:tc>
        <w:tc>
          <w:tcPr>
            <w:tcW w:w="993" w:type="dxa"/>
            <w:noWrap/>
          </w:tcPr>
          <w:p w14:paraId="5BC0CA7C" w14:textId="77777777" w:rsidR="003371C0" w:rsidRPr="0068005E" w:rsidRDefault="003371C0" w:rsidP="0031789E">
            <w:pPr>
              <w:pStyle w:val="afff"/>
              <w:jc w:val="center"/>
              <w:rPr>
                <w:sz w:val="12"/>
                <w:szCs w:val="12"/>
              </w:rPr>
            </w:pPr>
          </w:p>
        </w:tc>
        <w:tc>
          <w:tcPr>
            <w:tcW w:w="1275" w:type="dxa"/>
            <w:noWrap/>
          </w:tcPr>
          <w:p w14:paraId="0E24D77C" w14:textId="77777777" w:rsidR="003371C0" w:rsidRPr="0068005E" w:rsidRDefault="003371C0" w:rsidP="0031789E">
            <w:pPr>
              <w:pStyle w:val="afff"/>
              <w:jc w:val="center"/>
              <w:rPr>
                <w:sz w:val="12"/>
                <w:szCs w:val="12"/>
              </w:rPr>
            </w:pPr>
          </w:p>
        </w:tc>
        <w:tc>
          <w:tcPr>
            <w:tcW w:w="1134" w:type="dxa"/>
            <w:noWrap/>
            <w:vAlign w:val="center"/>
          </w:tcPr>
          <w:p w14:paraId="366B5AC2" w14:textId="77777777" w:rsidR="003371C0" w:rsidRPr="0068005E" w:rsidRDefault="003371C0" w:rsidP="0031789E">
            <w:pPr>
              <w:pStyle w:val="afff"/>
              <w:jc w:val="center"/>
              <w:rPr>
                <w:sz w:val="12"/>
                <w:szCs w:val="12"/>
              </w:rPr>
            </w:pPr>
          </w:p>
        </w:tc>
        <w:tc>
          <w:tcPr>
            <w:tcW w:w="993" w:type="dxa"/>
            <w:vAlign w:val="center"/>
          </w:tcPr>
          <w:p w14:paraId="4F858C7B" w14:textId="77777777" w:rsidR="003371C0" w:rsidRPr="0068005E" w:rsidRDefault="003371C0" w:rsidP="0031789E">
            <w:pPr>
              <w:pStyle w:val="afff"/>
              <w:jc w:val="center"/>
              <w:rPr>
                <w:sz w:val="12"/>
                <w:szCs w:val="12"/>
              </w:rPr>
            </w:pPr>
          </w:p>
        </w:tc>
        <w:tc>
          <w:tcPr>
            <w:tcW w:w="1478" w:type="dxa"/>
            <w:vAlign w:val="center"/>
          </w:tcPr>
          <w:p w14:paraId="516B39E0" w14:textId="77777777" w:rsidR="003371C0" w:rsidRPr="0068005E" w:rsidRDefault="003371C0" w:rsidP="0031789E">
            <w:pPr>
              <w:pStyle w:val="afff"/>
              <w:jc w:val="center"/>
              <w:rPr>
                <w:sz w:val="12"/>
                <w:szCs w:val="12"/>
              </w:rPr>
            </w:pPr>
          </w:p>
        </w:tc>
        <w:tc>
          <w:tcPr>
            <w:tcW w:w="1478" w:type="dxa"/>
            <w:vAlign w:val="center"/>
          </w:tcPr>
          <w:p w14:paraId="1998357F" w14:textId="77777777" w:rsidR="003371C0" w:rsidRPr="0068005E" w:rsidRDefault="003371C0" w:rsidP="0031789E">
            <w:pPr>
              <w:pStyle w:val="afff"/>
              <w:jc w:val="center"/>
              <w:rPr>
                <w:sz w:val="12"/>
                <w:szCs w:val="12"/>
              </w:rPr>
            </w:pPr>
          </w:p>
        </w:tc>
      </w:tr>
      <w:tr w:rsidR="003371C0" w:rsidRPr="0068005E" w14:paraId="6973E484" w14:textId="77777777" w:rsidTr="0031789E">
        <w:tc>
          <w:tcPr>
            <w:tcW w:w="1560" w:type="dxa"/>
            <w:vMerge w:val="restart"/>
            <w:hideMark/>
          </w:tcPr>
          <w:p w14:paraId="3034EC02" w14:textId="77777777" w:rsidR="003371C0" w:rsidRPr="0068005E" w:rsidRDefault="003371C0" w:rsidP="0031789E">
            <w:pPr>
              <w:pStyle w:val="afff"/>
              <w:rPr>
                <w:sz w:val="12"/>
                <w:szCs w:val="12"/>
              </w:rPr>
            </w:pPr>
          </w:p>
          <w:p w14:paraId="794ECE55" w14:textId="77777777" w:rsidR="003371C0" w:rsidRPr="0068005E" w:rsidRDefault="003371C0" w:rsidP="0031789E">
            <w:pPr>
              <w:pStyle w:val="afff"/>
              <w:rPr>
                <w:sz w:val="12"/>
                <w:szCs w:val="12"/>
              </w:rPr>
            </w:pPr>
          </w:p>
          <w:p w14:paraId="5F4E8944" w14:textId="77777777" w:rsidR="003371C0" w:rsidRPr="0068005E" w:rsidRDefault="003371C0" w:rsidP="0031789E">
            <w:pPr>
              <w:pStyle w:val="afff"/>
              <w:rPr>
                <w:sz w:val="12"/>
                <w:szCs w:val="12"/>
              </w:rPr>
            </w:pPr>
          </w:p>
          <w:p w14:paraId="62F4CF3E" w14:textId="77777777" w:rsidR="003371C0" w:rsidRPr="0068005E" w:rsidRDefault="003371C0" w:rsidP="0031789E">
            <w:pPr>
              <w:pStyle w:val="afff"/>
              <w:rPr>
                <w:sz w:val="12"/>
                <w:szCs w:val="12"/>
              </w:rPr>
            </w:pPr>
          </w:p>
          <w:p w14:paraId="64BF59AF" w14:textId="77777777" w:rsidR="003371C0" w:rsidRPr="0068005E" w:rsidRDefault="003371C0" w:rsidP="0031789E">
            <w:pPr>
              <w:pStyle w:val="afff"/>
              <w:rPr>
                <w:sz w:val="12"/>
                <w:szCs w:val="12"/>
              </w:rPr>
            </w:pPr>
          </w:p>
          <w:p w14:paraId="1BE07873" w14:textId="77777777" w:rsidR="003371C0" w:rsidRPr="0068005E" w:rsidRDefault="003371C0" w:rsidP="0031789E">
            <w:pPr>
              <w:pStyle w:val="afff"/>
              <w:rPr>
                <w:sz w:val="12"/>
                <w:szCs w:val="12"/>
              </w:rPr>
            </w:pPr>
            <w:r w:rsidRPr="0068005E">
              <w:rPr>
                <w:sz w:val="12"/>
                <w:szCs w:val="12"/>
              </w:rPr>
              <w:t xml:space="preserve">Основное </w:t>
            </w:r>
            <w:r w:rsidRPr="0068005E">
              <w:rPr>
                <w:sz w:val="12"/>
                <w:szCs w:val="12"/>
              </w:rPr>
              <w:br/>
              <w:t xml:space="preserve">мероприятие </w:t>
            </w:r>
          </w:p>
        </w:tc>
        <w:tc>
          <w:tcPr>
            <w:tcW w:w="1985" w:type="dxa"/>
            <w:vMerge w:val="restart"/>
            <w:shd w:val="clear" w:color="auto" w:fill="FFFFFF"/>
            <w:hideMark/>
          </w:tcPr>
          <w:p w14:paraId="0D79A082" w14:textId="77777777" w:rsidR="003371C0" w:rsidRPr="0068005E" w:rsidRDefault="003371C0" w:rsidP="0031789E">
            <w:pPr>
              <w:pStyle w:val="afff"/>
              <w:rPr>
                <w:color w:val="000000"/>
                <w:sz w:val="12"/>
                <w:szCs w:val="12"/>
              </w:rPr>
            </w:pPr>
          </w:p>
          <w:p w14:paraId="0E0F4EB5" w14:textId="77777777" w:rsidR="003371C0" w:rsidRPr="0068005E" w:rsidRDefault="003371C0" w:rsidP="0031789E">
            <w:pPr>
              <w:pStyle w:val="afff"/>
              <w:rPr>
                <w:color w:val="000000"/>
                <w:sz w:val="12"/>
                <w:szCs w:val="12"/>
              </w:rPr>
            </w:pPr>
          </w:p>
          <w:p w14:paraId="7C4B210F" w14:textId="77777777" w:rsidR="003371C0" w:rsidRPr="0068005E" w:rsidRDefault="003371C0" w:rsidP="0031789E">
            <w:pPr>
              <w:pStyle w:val="afff"/>
              <w:rPr>
                <w:color w:val="000000"/>
                <w:sz w:val="12"/>
                <w:szCs w:val="12"/>
              </w:rPr>
            </w:pPr>
          </w:p>
          <w:p w14:paraId="69403C33" w14:textId="77777777" w:rsidR="003371C0" w:rsidRPr="0068005E" w:rsidRDefault="003371C0" w:rsidP="0031789E">
            <w:pPr>
              <w:pStyle w:val="afff"/>
              <w:rPr>
                <w:color w:val="000000"/>
                <w:sz w:val="12"/>
                <w:szCs w:val="12"/>
              </w:rPr>
            </w:pPr>
          </w:p>
          <w:p w14:paraId="60526530" w14:textId="77777777" w:rsidR="003371C0" w:rsidRPr="0068005E" w:rsidRDefault="003371C0" w:rsidP="0031789E">
            <w:pPr>
              <w:pStyle w:val="afff"/>
              <w:rPr>
                <w:sz w:val="12"/>
                <w:szCs w:val="12"/>
              </w:rPr>
            </w:pPr>
            <w:r w:rsidRPr="0068005E">
              <w:rPr>
                <w:color w:val="000000"/>
                <w:sz w:val="12"/>
                <w:szCs w:val="12"/>
              </w:rPr>
              <w:t>Финансовое обеспечение деятельности</w:t>
            </w:r>
            <w:r w:rsidRPr="0068005E">
              <w:rPr>
                <w:sz w:val="12"/>
                <w:szCs w:val="12"/>
              </w:rPr>
              <w:t xml:space="preserve"> МКУ ПМР «ЕДДС»</w:t>
            </w:r>
          </w:p>
        </w:tc>
        <w:tc>
          <w:tcPr>
            <w:tcW w:w="1559" w:type="dxa"/>
            <w:noWrap/>
            <w:vAlign w:val="bottom"/>
            <w:hideMark/>
          </w:tcPr>
          <w:p w14:paraId="5400DB85" w14:textId="77777777" w:rsidR="003371C0" w:rsidRPr="0068005E" w:rsidRDefault="003371C0" w:rsidP="0031789E">
            <w:pPr>
              <w:pStyle w:val="afff"/>
              <w:rPr>
                <w:color w:val="000000"/>
                <w:sz w:val="12"/>
                <w:szCs w:val="12"/>
              </w:rPr>
            </w:pPr>
            <w:r w:rsidRPr="0068005E">
              <w:rPr>
                <w:color w:val="000000"/>
                <w:sz w:val="12"/>
                <w:szCs w:val="12"/>
              </w:rPr>
              <w:t>всего, в том числе:</w:t>
            </w:r>
          </w:p>
        </w:tc>
        <w:tc>
          <w:tcPr>
            <w:tcW w:w="992" w:type="dxa"/>
            <w:vAlign w:val="center"/>
            <w:hideMark/>
          </w:tcPr>
          <w:p w14:paraId="3FF26B89" w14:textId="77777777" w:rsidR="003371C0" w:rsidRPr="0068005E" w:rsidRDefault="003371C0" w:rsidP="0031789E">
            <w:pPr>
              <w:pStyle w:val="afff"/>
              <w:jc w:val="center"/>
              <w:rPr>
                <w:sz w:val="12"/>
                <w:szCs w:val="12"/>
              </w:rPr>
            </w:pPr>
            <w:r w:rsidRPr="0068005E">
              <w:rPr>
                <w:sz w:val="12"/>
                <w:szCs w:val="12"/>
              </w:rPr>
              <w:t>1436,0</w:t>
            </w:r>
          </w:p>
        </w:tc>
        <w:tc>
          <w:tcPr>
            <w:tcW w:w="992" w:type="dxa"/>
            <w:vAlign w:val="center"/>
            <w:hideMark/>
          </w:tcPr>
          <w:p w14:paraId="52144807" w14:textId="77777777" w:rsidR="003371C0" w:rsidRPr="0068005E" w:rsidRDefault="003371C0" w:rsidP="0031789E">
            <w:pPr>
              <w:pStyle w:val="afff"/>
              <w:jc w:val="center"/>
              <w:rPr>
                <w:sz w:val="12"/>
                <w:szCs w:val="12"/>
              </w:rPr>
            </w:pPr>
            <w:r w:rsidRPr="0068005E">
              <w:rPr>
                <w:sz w:val="12"/>
                <w:szCs w:val="12"/>
              </w:rPr>
              <w:t>2 724,5</w:t>
            </w:r>
          </w:p>
        </w:tc>
        <w:tc>
          <w:tcPr>
            <w:tcW w:w="1134" w:type="dxa"/>
            <w:vAlign w:val="center"/>
            <w:hideMark/>
          </w:tcPr>
          <w:p w14:paraId="6F1C058A" w14:textId="77777777" w:rsidR="003371C0" w:rsidRPr="0068005E" w:rsidRDefault="003371C0" w:rsidP="0031789E">
            <w:pPr>
              <w:pStyle w:val="afff"/>
              <w:jc w:val="center"/>
              <w:rPr>
                <w:sz w:val="12"/>
                <w:szCs w:val="12"/>
              </w:rPr>
            </w:pPr>
            <w:r w:rsidRPr="0068005E">
              <w:rPr>
                <w:sz w:val="12"/>
                <w:szCs w:val="12"/>
              </w:rPr>
              <w:t>2 851,8</w:t>
            </w:r>
          </w:p>
        </w:tc>
        <w:tc>
          <w:tcPr>
            <w:tcW w:w="993" w:type="dxa"/>
            <w:noWrap/>
            <w:vAlign w:val="center"/>
            <w:hideMark/>
          </w:tcPr>
          <w:p w14:paraId="210D6689" w14:textId="77777777" w:rsidR="003371C0" w:rsidRPr="0068005E" w:rsidRDefault="003371C0" w:rsidP="0031789E">
            <w:pPr>
              <w:pStyle w:val="afff"/>
              <w:jc w:val="center"/>
              <w:rPr>
                <w:sz w:val="12"/>
                <w:szCs w:val="12"/>
              </w:rPr>
            </w:pPr>
            <w:r w:rsidRPr="0068005E">
              <w:rPr>
                <w:sz w:val="12"/>
                <w:szCs w:val="12"/>
              </w:rPr>
              <w:t>2224,6</w:t>
            </w:r>
          </w:p>
        </w:tc>
        <w:tc>
          <w:tcPr>
            <w:tcW w:w="1275" w:type="dxa"/>
            <w:noWrap/>
            <w:vAlign w:val="center"/>
            <w:hideMark/>
          </w:tcPr>
          <w:p w14:paraId="1A2362B9" w14:textId="77777777" w:rsidR="003371C0" w:rsidRPr="0068005E" w:rsidRDefault="003371C0" w:rsidP="0031789E">
            <w:pPr>
              <w:pStyle w:val="afff"/>
              <w:jc w:val="center"/>
              <w:rPr>
                <w:sz w:val="12"/>
                <w:szCs w:val="12"/>
              </w:rPr>
            </w:pPr>
            <w:r w:rsidRPr="0068005E">
              <w:rPr>
                <w:sz w:val="12"/>
                <w:szCs w:val="12"/>
              </w:rPr>
              <w:t>3460,4</w:t>
            </w:r>
          </w:p>
        </w:tc>
        <w:tc>
          <w:tcPr>
            <w:tcW w:w="1134" w:type="dxa"/>
            <w:noWrap/>
            <w:vAlign w:val="center"/>
            <w:hideMark/>
          </w:tcPr>
          <w:p w14:paraId="5A8F1B96" w14:textId="77777777" w:rsidR="003371C0" w:rsidRPr="0068005E" w:rsidRDefault="003371C0" w:rsidP="0031789E">
            <w:pPr>
              <w:pStyle w:val="afff"/>
              <w:jc w:val="center"/>
              <w:rPr>
                <w:sz w:val="12"/>
                <w:szCs w:val="12"/>
              </w:rPr>
            </w:pPr>
            <w:r w:rsidRPr="0068005E">
              <w:rPr>
                <w:sz w:val="12"/>
                <w:szCs w:val="12"/>
              </w:rPr>
              <w:t>3673,8</w:t>
            </w:r>
          </w:p>
        </w:tc>
        <w:tc>
          <w:tcPr>
            <w:tcW w:w="993" w:type="dxa"/>
            <w:vAlign w:val="center"/>
          </w:tcPr>
          <w:p w14:paraId="3F22352A" w14:textId="77777777" w:rsidR="003371C0" w:rsidRPr="0068005E" w:rsidRDefault="003371C0" w:rsidP="0031789E">
            <w:pPr>
              <w:pStyle w:val="afff"/>
              <w:jc w:val="center"/>
              <w:rPr>
                <w:sz w:val="12"/>
                <w:szCs w:val="12"/>
              </w:rPr>
            </w:pPr>
            <w:r w:rsidRPr="0068005E">
              <w:rPr>
                <w:sz w:val="12"/>
                <w:szCs w:val="12"/>
              </w:rPr>
              <w:t>2224,6</w:t>
            </w:r>
          </w:p>
        </w:tc>
        <w:tc>
          <w:tcPr>
            <w:tcW w:w="1478" w:type="dxa"/>
            <w:vAlign w:val="center"/>
          </w:tcPr>
          <w:p w14:paraId="1E5E66C6" w14:textId="77777777" w:rsidR="003371C0" w:rsidRPr="0068005E" w:rsidRDefault="003371C0" w:rsidP="0031789E">
            <w:pPr>
              <w:pStyle w:val="afff"/>
              <w:jc w:val="center"/>
              <w:rPr>
                <w:sz w:val="12"/>
                <w:szCs w:val="12"/>
              </w:rPr>
            </w:pPr>
            <w:r w:rsidRPr="0068005E">
              <w:rPr>
                <w:sz w:val="12"/>
                <w:szCs w:val="12"/>
              </w:rPr>
              <w:t>2224,6</w:t>
            </w:r>
          </w:p>
        </w:tc>
        <w:tc>
          <w:tcPr>
            <w:tcW w:w="1478" w:type="dxa"/>
            <w:vAlign w:val="center"/>
          </w:tcPr>
          <w:p w14:paraId="26997D98" w14:textId="77777777" w:rsidR="003371C0" w:rsidRPr="0068005E" w:rsidRDefault="003371C0" w:rsidP="0031789E">
            <w:pPr>
              <w:pStyle w:val="afff"/>
              <w:jc w:val="center"/>
              <w:rPr>
                <w:sz w:val="12"/>
                <w:szCs w:val="12"/>
              </w:rPr>
            </w:pPr>
            <w:r w:rsidRPr="0068005E">
              <w:rPr>
                <w:sz w:val="12"/>
                <w:szCs w:val="12"/>
              </w:rPr>
              <w:t>2224,6</w:t>
            </w:r>
          </w:p>
        </w:tc>
      </w:tr>
      <w:tr w:rsidR="003371C0" w:rsidRPr="0068005E" w14:paraId="6194004D" w14:textId="77777777" w:rsidTr="0031789E">
        <w:tc>
          <w:tcPr>
            <w:tcW w:w="1560" w:type="dxa"/>
            <w:vMerge/>
            <w:vAlign w:val="center"/>
            <w:hideMark/>
          </w:tcPr>
          <w:p w14:paraId="1E1293EA" w14:textId="77777777" w:rsidR="003371C0" w:rsidRPr="0068005E" w:rsidRDefault="003371C0" w:rsidP="0031789E">
            <w:pPr>
              <w:rPr>
                <w:sz w:val="12"/>
                <w:szCs w:val="12"/>
              </w:rPr>
            </w:pPr>
          </w:p>
        </w:tc>
        <w:tc>
          <w:tcPr>
            <w:tcW w:w="1985" w:type="dxa"/>
            <w:vMerge/>
            <w:vAlign w:val="center"/>
            <w:hideMark/>
          </w:tcPr>
          <w:p w14:paraId="49C14A6E" w14:textId="77777777" w:rsidR="003371C0" w:rsidRPr="0068005E" w:rsidRDefault="003371C0" w:rsidP="0031789E">
            <w:pPr>
              <w:rPr>
                <w:sz w:val="12"/>
                <w:szCs w:val="12"/>
              </w:rPr>
            </w:pPr>
          </w:p>
        </w:tc>
        <w:tc>
          <w:tcPr>
            <w:tcW w:w="1559" w:type="dxa"/>
            <w:noWrap/>
            <w:hideMark/>
          </w:tcPr>
          <w:p w14:paraId="1751304F" w14:textId="77777777" w:rsidR="003371C0" w:rsidRPr="0068005E" w:rsidRDefault="003371C0" w:rsidP="0031789E">
            <w:pPr>
              <w:pStyle w:val="afff"/>
              <w:rPr>
                <w:sz w:val="12"/>
                <w:szCs w:val="12"/>
              </w:rPr>
            </w:pPr>
            <w:r w:rsidRPr="0068005E">
              <w:rPr>
                <w:sz w:val="12"/>
                <w:szCs w:val="12"/>
              </w:rPr>
              <w:t xml:space="preserve">федеральный бюджет </w:t>
            </w:r>
          </w:p>
        </w:tc>
        <w:tc>
          <w:tcPr>
            <w:tcW w:w="992" w:type="dxa"/>
            <w:vAlign w:val="center"/>
          </w:tcPr>
          <w:p w14:paraId="20B71214" w14:textId="77777777" w:rsidR="003371C0" w:rsidRPr="0068005E" w:rsidRDefault="003371C0" w:rsidP="0031789E">
            <w:pPr>
              <w:pStyle w:val="afff"/>
              <w:jc w:val="center"/>
              <w:rPr>
                <w:sz w:val="12"/>
                <w:szCs w:val="12"/>
              </w:rPr>
            </w:pPr>
          </w:p>
        </w:tc>
        <w:tc>
          <w:tcPr>
            <w:tcW w:w="992" w:type="dxa"/>
            <w:vAlign w:val="center"/>
          </w:tcPr>
          <w:p w14:paraId="2A3D58C4" w14:textId="77777777" w:rsidR="003371C0" w:rsidRPr="0068005E" w:rsidRDefault="003371C0" w:rsidP="0031789E">
            <w:pPr>
              <w:pStyle w:val="afff"/>
              <w:jc w:val="center"/>
              <w:rPr>
                <w:sz w:val="12"/>
                <w:szCs w:val="12"/>
              </w:rPr>
            </w:pPr>
          </w:p>
        </w:tc>
        <w:tc>
          <w:tcPr>
            <w:tcW w:w="1134" w:type="dxa"/>
            <w:vAlign w:val="center"/>
          </w:tcPr>
          <w:p w14:paraId="0E832655" w14:textId="77777777" w:rsidR="003371C0" w:rsidRPr="0068005E" w:rsidRDefault="003371C0" w:rsidP="0031789E">
            <w:pPr>
              <w:pStyle w:val="afff"/>
              <w:jc w:val="center"/>
              <w:rPr>
                <w:sz w:val="12"/>
                <w:szCs w:val="12"/>
              </w:rPr>
            </w:pPr>
          </w:p>
        </w:tc>
        <w:tc>
          <w:tcPr>
            <w:tcW w:w="993" w:type="dxa"/>
            <w:noWrap/>
            <w:vAlign w:val="center"/>
          </w:tcPr>
          <w:p w14:paraId="58623729" w14:textId="77777777" w:rsidR="003371C0" w:rsidRPr="0068005E" w:rsidRDefault="003371C0" w:rsidP="0031789E">
            <w:pPr>
              <w:pStyle w:val="afff"/>
              <w:jc w:val="center"/>
              <w:rPr>
                <w:sz w:val="12"/>
                <w:szCs w:val="12"/>
              </w:rPr>
            </w:pPr>
          </w:p>
        </w:tc>
        <w:tc>
          <w:tcPr>
            <w:tcW w:w="1275" w:type="dxa"/>
            <w:noWrap/>
            <w:vAlign w:val="center"/>
          </w:tcPr>
          <w:p w14:paraId="4AEB0725" w14:textId="77777777" w:rsidR="003371C0" w:rsidRPr="0068005E" w:rsidRDefault="003371C0" w:rsidP="0031789E">
            <w:pPr>
              <w:pStyle w:val="afff"/>
              <w:jc w:val="center"/>
              <w:rPr>
                <w:sz w:val="12"/>
                <w:szCs w:val="12"/>
              </w:rPr>
            </w:pPr>
          </w:p>
        </w:tc>
        <w:tc>
          <w:tcPr>
            <w:tcW w:w="1134" w:type="dxa"/>
            <w:noWrap/>
            <w:vAlign w:val="center"/>
          </w:tcPr>
          <w:p w14:paraId="357DFBD2" w14:textId="77777777" w:rsidR="003371C0" w:rsidRPr="0068005E" w:rsidRDefault="003371C0" w:rsidP="0031789E">
            <w:pPr>
              <w:pStyle w:val="afff"/>
              <w:jc w:val="center"/>
              <w:rPr>
                <w:sz w:val="12"/>
                <w:szCs w:val="12"/>
              </w:rPr>
            </w:pPr>
          </w:p>
        </w:tc>
        <w:tc>
          <w:tcPr>
            <w:tcW w:w="993" w:type="dxa"/>
            <w:vAlign w:val="center"/>
          </w:tcPr>
          <w:p w14:paraId="3D3277EA" w14:textId="77777777" w:rsidR="003371C0" w:rsidRPr="0068005E" w:rsidRDefault="003371C0" w:rsidP="0031789E">
            <w:pPr>
              <w:pStyle w:val="afff"/>
              <w:jc w:val="center"/>
              <w:rPr>
                <w:color w:val="FF0000"/>
                <w:sz w:val="12"/>
                <w:szCs w:val="12"/>
              </w:rPr>
            </w:pPr>
          </w:p>
        </w:tc>
        <w:tc>
          <w:tcPr>
            <w:tcW w:w="1478" w:type="dxa"/>
            <w:vAlign w:val="center"/>
          </w:tcPr>
          <w:p w14:paraId="542F1091" w14:textId="77777777" w:rsidR="003371C0" w:rsidRPr="0068005E" w:rsidRDefault="003371C0" w:rsidP="0031789E">
            <w:pPr>
              <w:pStyle w:val="afff"/>
              <w:jc w:val="center"/>
              <w:rPr>
                <w:color w:val="FF0000"/>
                <w:sz w:val="12"/>
                <w:szCs w:val="12"/>
              </w:rPr>
            </w:pPr>
          </w:p>
        </w:tc>
        <w:tc>
          <w:tcPr>
            <w:tcW w:w="1478" w:type="dxa"/>
            <w:vAlign w:val="center"/>
          </w:tcPr>
          <w:p w14:paraId="2C9B6C3C" w14:textId="77777777" w:rsidR="003371C0" w:rsidRPr="0068005E" w:rsidRDefault="003371C0" w:rsidP="0031789E">
            <w:pPr>
              <w:pStyle w:val="afff"/>
              <w:jc w:val="center"/>
              <w:rPr>
                <w:color w:val="FF0000"/>
                <w:sz w:val="12"/>
                <w:szCs w:val="12"/>
              </w:rPr>
            </w:pPr>
          </w:p>
        </w:tc>
      </w:tr>
      <w:tr w:rsidR="003371C0" w:rsidRPr="0068005E" w14:paraId="4ADF239F" w14:textId="77777777" w:rsidTr="0031789E">
        <w:tc>
          <w:tcPr>
            <w:tcW w:w="1560" w:type="dxa"/>
            <w:vMerge/>
            <w:vAlign w:val="center"/>
            <w:hideMark/>
          </w:tcPr>
          <w:p w14:paraId="05DC8742" w14:textId="77777777" w:rsidR="003371C0" w:rsidRPr="0068005E" w:rsidRDefault="003371C0" w:rsidP="0031789E">
            <w:pPr>
              <w:rPr>
                <w:sz w:val="12"/>
                <w:szCs w:val="12"/>
              </w:rPr>
            </w:pPr>
          </w:p>
        </w:tc>
        <w:tc>
          <w:tcPr>
            <w:tcW w:w="1985" w:type="dxa"/>
            <w:vMerge/>
            <w:vAlign w:val="center"/>
            <w:hideMark/>
          </w:tcPr>
          <w:p w14:paraId="783D970F" w14:textId="77777777" w:rsidR="003371C0" w:rsidRPr="0068005E" w:rsidRDefault="003371C0" w:rsidP="0031789E">
            <w:pPr>
              <w:rPr>
                <w:sz w:val="12"/>
                <w:szCs w:val="12"/>
              </w:rPr>
            </w:pPr>
          </w:p>
        </w:tc>
        <w:tc>
          <w:tcPr>
            <w:tcW w:w="1559" w:type="dxa"/>
            <w:noWrap/>
            <w:hideMark/>
          </w:tcPr>
          <w:p w14:paraId="6DD92178" w14:textId="77777777" w:rsidR="003371C0" w:rsidRPr="0068005E" w:rsidRDefault="003371C0" w:rsidP="0031789E">
            <w:pPr>
              <w:pStyle w:val="afff"/>
              <w:rPr>
                <w:sz w:val="12"/>
                <w:szCs w:val="12"/>
              </w:rPr>
            </w:pPr>
            <w:r w:rsidRPr="0068005E">
              <w:rPr>
                <w:sz w:val="12"/>
                <w:szCs w:val="12"/>
              </w:rPr>
              <w:t>областной бюджет</w:t>
            </w:r>
          </w:p>
        </w:tc>
        <w:tc>
          <w:tcPr>
            <w:tcW w:w="992" w:type="dxa"/>
            <w:vAlign w:val="center"/>
          </w:tcPr>
          <w:p w14:paraId="3DE5DEB9" w14:textId="77777777" w:rsidR="003371C0" w:rsidRPr="0068005E" w:rsidRDefault="003371C0" w:rsidP="0031789E">
            <w:pPr>
              <w:pStyle w:val="afff"/>
              <w:jc w:val="center"/>
              <w:rPr>
                <w:sz w:val="12"/>
                <w:szCs w:val="12"/>
              </w:rPr>
            </w:pPr>
          </w:p>
        </w:tc>
        <w:tc>
          <w:tcPr>
            <w:tcW w:w="992" w:type="dxa"/>
            <w:vAlign w:val="center"/>
          </w:tcPr>
          <w:p w14:paraId="369E28DD" w14:textId="77777777" w:rsidR="003371C0" w:rsidRPr="0068005E" w:rsidRDefault="003371C0" w:rsidP="0031789E">
            <w:pPr>
              <w:pStyle w:val="afff"/>
              <w:jc w:val="center"/>
              <w:rPr>
                <w:sz w:val="12"/>
                <w:szCs w:val="12"/>
              </w:rPr>
            </w:pPr>
          </w:p>
        </w:tc>
        <w:tc>
          <w:tcPr>
            <w:tcW w:w="1134" w:type="dxa"/>
            <w:vAlign w:val="center"/>
          </w:tcPr>
          <w:p w14:paraId="6C926EF7" w14:textId="77777777" w:rsidR="003371C0" w:rsidRPr="0068005E" w:rsidRDefault="003371C0" w:rsidP="0031789E">
            <w:pPr>
              <w:pStyle w:val="afff"/>
              <w:jc w:val="center"/>
              <w:rPr>
                <w:sz w:val="12"/>
                <w:szCs w:val="12"/>
              </w:rPr>
            </w:pPr>
          </w:p>
        </w:tc>
        <w:tc>
          <w:tcPr>
            <w:tcW w:w="993" w:type="dxa"/>
            <w:noWrap/>
            <w:vAlign w:val="center"/>
          </w:tcPr>
          <w:p w14:paraId="48B7DAEA" w14:textId="77777777" w:rsidR="003371C0" w:rsidRPr="0068005E" w:rsidRDefault="003371C0" w:rsidP="0031789E">
            <w:pPr>
              <w:pStyle w:val="afff"/>
              <w:jc w:val="center"/>
              <w:rPr>
                <w:sz w:val="12"/>
                <w:szCs w:val="12"/>
              </w:rPr>
            </w:pPr>
          </w:p>
        </w:tc>
        <w:tc>
          <w:tcPr>
            <w:tcW w:w="1275" w:type="dxa"/>
            <w:noWrap/>
            <w:vAlign w:val="center"/>
          </w:tcPr>
          <w:p w14:paraId="50560D1C" w14:textId="77777777" w:rsidR="003371C0" w:rsidRPr="0068005E" w:rsidRDefault="003371C0" w:rsidP="0031789E">
            <w:pPr>
              <w:pStyle w:val="afff"/>
              <w:jc w:val="center"/>
              <w:rPr>
                <w:sz w:val="12"/>
                <w:szCs w:val="12"/>
              </w:rPr>
            </w:pPr>
          </w:p>
        </w:tc>
        <w:tc>
          <w:tcPr>
            <w:tcW w:w="1134" w:type="dxa"/>
            <w:noWrap/>
            <w:vAlign w:val="center"/>
          </w:tcPr>
          <w:p w14:paraId="1041DDAA" w14:textId="77777777" w:rsidR="003371C0" w:rsidRPr="0068005E" w:rsidRDefault="003371C0" w:rsidP="0031789E">
            <w:pPr>
              <w:pStyle w:val="afff"/>
              <w:jc w:val="center"/>
              <w:rPr>
                <w:sz w:val="12"/>
                <w:szCs w:val="12"/>
              </w:rPr>
            </w:pPr>
          </w:p>
        </w:tc>
        <w:tc>
          <w:tcPr>
            <w:tcW w:w="993" w:type="dxa"/>
            <w:vAlign w:val="center"/>
          </w:tcPr>
          <w:p w14:paraId="49E18B37" w14:textId="77777777" w:rsidR="003371C0" w:rsidRPr="0068005E" w:rsidRDefault="003371C0" w:rsidP="0031789E">
            <w:pPr>
              <w:pStyle w:val="afff"/>
              <w:jc w:val="center"/>
              <w:rPr>
                <w:color w:val="FF0000"/>
                <w:sz w:val="12"/>
                <w:szCs w:val="12"/>
              </w:rPr>
            </w:pPr>
          </w:p>
        </w:tc>
        <w:tc>
          <w:tcPr>
            <w:tcW w:w="1478" w:type="dxa"/>
            <w:vAlign w:val="center"/>
          </w:tcPr>
          <w:p w14:paraId="6CA68941" w14:textId="77777777" w:rsidR="003371C0" w:rsidRPr="0068005E" w:rsidRDefault="003371C0" w:rsidP="0031789E">
            <w:pPr>
              <w:pStyle w:val="afff"/>
              <w:jc w:val="center"/>
              <w:rPr>
                <w:color w:val="FF0000"/>
                <w:sz w:val="12"/>
                <w:szCs w:val="12"/>
              </w:rPr>
            </w:pPr>
          </w:p>
        </w:tc>
        <w:tc>
          <w:tcPr>
            <w:tcW w:w="1478" w:type="dxa"/>
            <w:vAlign w:val="center"/>
          </w:tcPr>
          <w:p w14:paraId="4BEC7F5E" w14:textId="77777777" w:rsidR="003371C0" w:rsidRPr="0068005E" w:rsidRDefault="003371C0" w:rsidP="0031789E">
            <w:pPr>
              <w:pStyle w:val="afff"/>
              <w:jc w:val="center"/>
              <w:rPr>
                <w:color w:val="FF0000"/>
                <w:sz w:val="12"/>
                <w:szCs w:val="12"/>
              </w:rPr>
            </w:pPr>
          </w:p>
        </w:tc>
      </w:tr>
      <w:tr w:rsidR="003371C0" w:rsidRPr="0068005E" w14:paraId="5A358335" w14:textId="77777777" w:rsidTr="0031789E">
        <w:tc>
          <w:tcPr>
            <w:tcW w:w="1560" w:type="dxa"/>
            <w:vMerge/>
            <w:vAlign w:val="center"/>
            <w:hideMark/>
          </w:tcPr>
          <w:p w14:paraId="6D6668DF" w14:textId="77777777" w:rsidR="003371C0" w:rsidRPr="0068005E" w:rsidRDefault="003371C0" w:rsidP="0031789E">
            <w:pPr>
              <w:rPr>
                <w:sz w:val="12"/>
                <w:szCs w:val="12"/>
              </w:rPr>
            </w:pPr>
          </w:p>
        </w:tc>
        <w:tc>
          <w:tcPr>
            <w:tcW w:w="1985" w:type="dxa"/>
            <w:vMerge/>
            <w:vAlign w:val="center"/>
            <w:hideMark/>
          </w:tcPr>
          <w:p w14:paraId="0CD21240" w14:textId="77777777" w:rsidR="003371C0" w:rsidRPr="0068005E" w:rsidRDefault="003371C0" w:rsidP="0031789E">
            <w:pPr>
              <w:rPr>
                <w:sz w:val="12"/>
                <w:szCs w:val="12"/>
              </w:rPr>
            </w:pPr>
          </w:p>
        </w:tc>
        <w:tc>
          <w:tcPr>
            <w:tcW w:w="1559" w:type="dxa"/>
            <w:noWrap/>
            <w:vAlign w:val="bottom"/>
            <w:hideMark/>
          </w:tcPr>
          <w:p w14:paraId="7212CFA1" w14:textId="77777777" w:rsidR="003371C0" w:rsidRPr="0068005E" w:rsidRDefault="003371C0" w:rsidP="0031789E">
            <w:pPr>
              <w:pStyle w:val="afff"/>
              <w:rPr>
                <w:sz w:val="12"/>
                <w:szCs w:val="12"/>
              </w:rPr>
            </w:pPr>
            <w:r w:rsidRPr="0068005E">
              <w:rPr>
                <w:sz w:val="12"/>
                <w:szCs w:val="12"/>
              </w:rPr>
              <w:t>бюджет муниципального района</w:t>
            </w:r>
          </w:p>
        </w:tc>
        <w:tc>
          <w:tcPr>
            <w:tcW w:w="992" w:type="dxa"/>
            <w:vAlign w:val="center"/>
            <w:hideMark/>
          </w:tcPr>
          <w:p w14:paraId="56B43E09" w14:textId="77777777" w:rsidR="003371C0" w:rsidRPr="0068005E" w:rsidRDefault="003371C0" w:rsidP="0031789E">
            <w:pPr>
              <w:pStyle w:val="afff"/>
              <w:jc w:val="center"/>
              <w:rPr>
                <w:sz w:val="12"/>
                <w:szCs w:val="12"/>
              </w:rPr>
            </w:pPr>
            <w:r w:rsidRPr="0068005E">
              <w:rPr>
                <w:sz w:val="12"/>
                <w:szCs w:val="12"/>
              </w:rPr>
              <w:t>1436,0</w:t>
            </w:r>
          </w:p>
        </w:tc>
        <w:tc>
          <w:tcPr>
            <w:tcW w:w="992" w:type="dxa"/>
            <w:vAlign w:val="center"/>
            <w:hideMark/>
          </w:tcPr>
          <w:p w14:paraId="5BBCC47F" w14:textId="77777777" w:rsidR="003371C0" w:rsidRPr="0068005E" w:rsidRDefault="003371C0" w:rsidP="0031789E">
            <w:pPr>
              <w:pStyle w:val="afff"/>
              <w:jc w:val="center"/>
              <w:rPr>
                <w:sz w:val="12"/>
                <w:szCs w:val="12"/>
              </w:rPr>
            </w:pPr>
            <w:r w:rsidRPr="0068005E">
              <w:rPr>
                <w:sz w:val="12"/>
                <w:szCs w:val="12"/>
              </w:rPr>
              <w:t>2 724,5</w:t>
            </w:r>
          </w:p>
        </w:tc>
        <w:tc>
          <w:tcPr>
            <w:tcW w:w="1134" w:type="dxa"/>
            <w:vAlign w:val="center"/>
            <w:hideMark/>
          </w:tcPr>
          <w:p w14:paraId="73CB252F" w14:textId="77777777" w:rsidR="003371C0" w:rsidRPr="0068005E" w:rsidRDefault="003371C0" w:rsidP="0031789E">
            <w:pPr>
              <w:pStyle w:val="afff"/>
              <w:jc w:val="center"/>
              <w:rPr>
                <w:sz w:val="12"/>
                <w:szCs w:val="12"/>
              </w:rPr>
            </w:pPr>
            <w:r w:rsidRPr="0068005E">
              <w:rPr>
                <w:sz w:val="12"/>
                <w:szCs w:val="12"/>
              </w:rPr>
              <w:t>2 851,8</w:t>
            </w:r>
          </w:p>
        </w:tc>
        <w:tc>
          <w:tcPr>
            <w:tcW w:w="993" w:type="dxa"/>
            <w:noWrap/>
            <w:vAlign w:val="center"/>
            <w:hideMark/>
          </w:tcPr>
          <w:p w14:paraId="535E6F3D" w14:textId="77777777" w:rsidR="003371C0" w:rsidRPr="0068005E" w:rsidRDefault="003371C0" w:rsidP="0031789E">
            <w:pPr>
              <w:pStyle w:val="afff"/>
              <w:jc w:val="center"/>
              <w:rPr>
                <w:sz w:val="12"/>
                <w:szCs w:val="12"/>
              </w:rPr>
            </w:pPr>
            <w:r w:rsidRPr="0068005E">
              <w:rPr>
                <w:sz w:val="12"/>
                <w:szCs w:val="12"/>
              </w:rPr>
              <w:t>2224,6</w:t>
            </w:r>
          </w:p>
        </w:tc>
        <w:tc>
          <w:tcPr>
            <w:tcW w:w="1275" w:type="dxa"/>
            <w:noWrap/>
            <w:vAlign w:val="center"/>
            <w:hideMark/>
          </w:tcPr>
          <w:p w14:paraId="68DE580A" w14:textId="77777777" w:rsidR="003371C0" w:rsidRPr="0068005E" w:rsidRDefault="003371C0" w:rsidP="0031789E">
            <w:pPr>
              <w:pStyle w:val="afff"/>
              <w:jc w:val="center"/>
              <w:rPr>
                <w:sz w:val="12"/>
                <w:szCs w:val="12"/>
              </w:rPr>
            </w:pPr>
            <w:r w:rsidRPr="0068005E">
              <w:rPr>
                <w:sz w:val="12"/>
                <w:szCs w:val="12"/>
              </w:rPr>
              <w:t>3460,4</w:t>
            </w:r>
          </w:p>
        </w:tc>
        <w:tc>
          <w:tcPr>
            <w:tcW w:w="1134" w:type="dxa"/>
            <w:noWrap/>
            <w:vAlign w:val="center"/>
            <w:hideMark/>
          </w:tcPr>
          <w:p w14:paraId="34E47284" w14:textId="77777777" w:rsidR="003371C0" w:rsidRPr="0068005E" w:rsidRDefault="003371C0" w:rsidP="0031789E">
            <w:pPr>
              <w:pStyle w:val="afff"/>
              <w:jc w:val="center"/>
              <w:rPr>
                <w:sz w:val="12"/>
                <w:szCs w:val="12"/>
              </w:rPr>
            </w:pPr>
            <w:r w:rsidRPr="0068005E">
              <w:rPr>
                <w:sz w:val="12"/>
                <w:szCs w:val="12"/>
              </w:rPr>
              <w:t>3673,8</w:t>
            </w:r>
          </w:p>
        </w:tc>
        <w:tc>
          <w:tcPr>
            <w:tcW w:w="993" w:type="dxa"/>
            <w:vAlign w:val="center"/>
          </w:tcPr>
          <w:p w14:paraId="3B0A0799" w14:textId="77777777" w:rsidR="003371C0" w:rsidRPr="0068005E" w:rsidRDefault="003371C0" w:rsidP="0031789E">
            <w:pPr>
              <w:pStyle w:val="afff"/>
              <w:jc w:val="center"/>
              <w:rPr>
                <w:sz w:val="12"/>
                <w:szCs w:val="12"/>
              </w:rPr>
            </w:pPr>
            <w:r w:rsidRPr="0068005E">
              <w:rPr>
                <w:sz w:val="12"/>
                <w:szCs w:val="12"/>
              </w:rPr>
              <w:t>2224,6</w:t>
            </w:r>
          </w:p>
        </w:tc>
        <w:tc>
          <w:tcPr>
            <w:tcW w:w="1478" w:type="dxa"/>
            <w:vAlign w:val="center"/>
          </w:tcPr>
          <w:p w14:paraId="0AD243AA" w14:textId="77777777" w:rsidR="003371C0" w:rsidRPr="0068005E" w:rsidRDefault="003371C0" w:rsidP="0031789E">
            <w:pPr>
              <w:pStyle w:val="afff"/>
              <w:jc w:val="center"/>
              <w:rPr>
                <w:sz w:val="12"/>
                <w:szCs w:val="12"/>
              </w:rPr>
            </w:pPr>
            <w:r w:rsidRPr="0068005E">
              <w:rPr>
                <w:sz w:val="12"/>
                <w:szCs w:val="12"/>
              </w:rPr>
              <w:t>2224,6</w:t>
            </w:r>
          </w:p>
        </w:tc>
        <w:tc>
          <w:tcPr>
            <w:tcW w:w="1478" w:type="dxa"/>
            <w:vAlign w:val="center"/>
          </w:tcPr>
          <w:p w14:paraId="3F7A8462" w14:textId="77777777" w:rsidR="003371C0" w:rsidRPr="0068005E" w:rsidRDefault="003371C0" w:rsidP="0031789E">
            <w:pPr>
              <w:pStyle w:val="afff"/>
              <w:jc w:val="center"/>
              <w:rPr>
                <w:sz w:val="12"/>
                <w:szCs w:val="12"/>
              </w:rPr>
            </w:pPr>
            <w:r w:rsidRPr="0068005E">
              <w:rPr>
                <w:sz w:val="12"/>
                <w:szCs w:val="12"/>
              </w:rPr>
              <w:t>2224,6</w:t>
            </w:r>
          </w:p>
        </w:tc>
      </w:tr>
      <w:tr w:rsidR="003371C0" w:rsidRPr="0068005E" w14:paraId="0803F2F1" w14:textId="77777777" w:rsidTr="0031789E">
        <w:tc>
          <w:tcPr>
            <w:tcW w:w="1560" w:type="dxa"/>
            <w:vMerge/>
            <w:vAlign w:val="center"/>
            <w:hideMark/>
          </w:tcPr>
          <w:p w14:paraId="51F77FC4" w14:textId="77777777" w:rsidR="003371C0" w:rsidRPr="0068005E" w:rsidRDefault="003371C0" w:rsidP="0031789E">
            <w:pPr>
              <w:rPr>
                <w:sz w:val="12"/>
                <w:szCs w:val="12"/>
              </w:rPr>
            </w:pPr>
          </w:p>
        </w:tc>
        <w:tc>
          <w:tcPr>
            <w:tcW w:w="1985" w:type="dxa"/>
            <w:vMerge/>
            <w:vAlign w:val="center"/>
            <w:hideMark/>
          </w:tcPr>
          <w:p w14:paraId="1EED512E" w14:textId="77777777" w:rsidR="003371C0" w:rsidRPr="0068005E" w:rsidRDefault="003371C0" w:rsidP="0031789E">
            <w:pPr>
              <w:rPr>
                <w:sz w:val="12"/>
                <w:szCs w:val="12"/>
              </w:rPr>
            </w:pPr>
          </w:p>
        </w:tc>
        <w:tc>
          <w:tcPr>
            <w:tcW w:w="1559" w:type="dxa"/>
            <w:noWrap/>
            <w:hideMark/>
          </w:tcPr>
          <w:p w14:paraId="1150166C" w14:textId="77777777" w:rsidR="003371C0" w:rsidRPr="0068005E" w:rsidRDefault="003371C0" w:rsidP="0031789E">
            <w:pPr>
              <w:pStyle w:val="afff"/>
              <w:rPr>
                <w:color w:val="000000"/>
                <w:sz w:val="12"/>
                <w:szCs w:val="12"/>
              </w:rPr>
            </w:pPr>
            <w:r w:rsidRPr="0068005E">
              <w:rPr>
                <w:color w:val="000000"/>
                <w:sz w:val="12"/>
                <w:szCs w:val="12"/>
              </w:rPr>
              <w:t xml:space="preserve"> внебю</w:t>
            </w:r>
            <w:r w:rsidRPr="0068005E">
              <w:rPr>
                <w:color w:val="000000"/>
                <w:sz w:val="12"/>
                <w:szCs w:val="12"/>
              </w:rPr>
              <w:t xml:space="preserve">джетные фонды </w:t>
            </w:r>
          </w:p>
        </w:tc>
        <w:tc>
          <w:tcPr>
            <w:tcW w:w="992" w:type="dxa"/>
            <w:vAlign w:val="center"/>
          </w:tcPr>
          <w:p w14:paraId="4878F65D" w14:textId="77777777" w:rsidR="003371C0" w:rsidRPr="0068005E" w:rsidRDefault="003371C0" w:rsidP="0031789E">
            <w:pPr>
              <w:pStyle w:val="afff"/>
              <w:jc w:val="center"/>
              <w:rPr>
                <w:sz w:val="12"/>
                <w:szCs w:val="12"/>
              </w:rPr>
            </w:pPr>
          </w:p>
        </w:tc>
        <w:tc>
          <w:tcPr>
            <w:tcW w:w="992" w:type="dxa"/>
            <w:vAlign w:val="center"/>
          </w:tcPr>
          <w:p w14:paraId="63903269" w14:textId="77777777" w:rsidR="003371C0" w:rsidRPr="0068005E" w:rsidRDefault="003371C0" w:rsidP="0031789E">
            <w:pPr>
              <w:pStyle w:val="afff"/>
              <w:jc w:val="center"/>
              <w:rPr>
                <w:sz w:val="12"/>
                <w:szCs w:val="12"/>
              </w:rPr>
            </w:pPr>
          </w:p>
        </w:tc>
        <w:tc>
          <w:tcPr>
            <w:tcW w:w="1134" w:type="dxa"/>
            <w:vAlign w:val="center"/>
          </w:tcPr>
          <w:p w14:paraId="2DEAE42D" w14:textId="77777777" w:rsidR="003371C0" w:rsidRPr="0068005E" w:rsidRDefault="003371C0" w:rsidP="0031789E">
            <w:pPr>
              <w:pStyle w:val="afff"/>
              <w:jc w:val="center"/>
              <w:rPr>
                <w:sz w:val="12"/>
                <w:szCs w:val="12"/>
              </w:rPr>
            </w:pPr>
          </w:p>
        </w:tc>
        <w:tc>
          <w:tcPr>
            <w:tcW w:w="993" w:type="dxa"/>
            <w:noWrap/>
            <w:vAlign w:val="center"/>
          </w:tcPr>
          <w:p w14:paraId="274059C2" w14:textId="77777777" w:rsidR="003371C0" w:rsidRPr="0068005E" w:rsidRDefault="003371C0" w:rsidP="0031789E">
            <w:pPr>
              <w:pStyle w:val="afff"/>
              <w:jc w:val="center"/>
              <w:rPr>
                <w:sz w:val="12"/>
                <w:szCs w:val="12"/>
              </w:rPr>
            </w:pPr>
          </w:p>
        </w:tc>
        <w:tc>
          <w:tcPr>
            <w:tcW w:w="1275" w:type="dxa"/>
            <w:noWrap/>
            <w:vAlign w:val="center"/>
          </w:tcPr>
          <w:p w14:paraId="6AC01EEC" w14:textId="77777777" w:rsidR="003371C0" w:rsidRPr="0068005E" w:rsidRDefault="003371C0" w:rsidP="0031789E">
            <w:pPr>
              <w:pStyle w:val="afff"/>
              <w:jc w:val="center"/>
              <w:rPr>
                <w:sz w:val="12"/>
                <w:szCs w:val="12"/>
              </w:rPr>
            </w:pPr>
          </w:p>
        </w:tc>
        <w:tc>
          <w:tcPr>
            <w:tcW w:w="1134" w:type="dxa"/>
            <w:noWrap/>
            <w:vAlign w:val="center"/>
          </w:tcPr>
          <w:p w14:paraId="676F2D75" w14:textId="77777777" w:rsidR="003371C0" w:rsidRPr="0068005E" w:rsidRDefault="003371C0" w:rsidP="0031789E">
            <w:pPr>
              <w:pStyle w:val="afff"/>
              <w:jc w:val="center"/>
              <w:rPr>
                <w:sz w:val="12"/>
                <w:szCs w:val="12"/>
              </w:rPr>
            </w:pPr>
          </w:p>
        </w:tc>
        <w:tc>
          <w:tcPr>
            <w:tcW w:w="993" w:type="dxa"/>
            <w:vAlign w:val="center"/>
          </w:tcPr>
          <w:p w14:paraId="2F2FC6A9" w14:textId="77777777" w:rsidR="003371C0" w:rsidRPr="0068005E" w:rsidRDefault="003371C0" w:rsidP="0031789E">
            <w:pPr>
              <w:pStyle w:val="afff"/>
              <w:jc w:val="center"/>
              <w:rPr>
                <w:color w:val="FF0000"/>
                <w:sz w:val="12"/>
                <w:szCs w:val="12"/>
              </w:rPr>
            </w:pPr>
          </w:p>
        </w:tc>
        <w:tc>
          <w:tcPr>
            <w:tcW w:w="1478" w:type="dxa"/>
            <w:vAlign w:val="center"/>
          </w:tcPr>
          <w:p w14:paraId="56E4FD1C" w14:textId="77777777" w:rsidR="003371C0" w:rsidRPr="0068005E" w:rsidRDefault="003371C0" w:rsidP="0031789E">
            <w:pPr>
              <w:pStyle w:val="afff"/>
              <w:jc w:val="center"/>
              <w:rPr>
                <w:color w:val="FF0000"/>
                <w:sz w:val="12"/>
                <w:szCs w:val="12"/>
              </w:rPr>
            </w:pPr>
          </w:p>
        </w:tc>
        <w:tc>
          <w:tcPr>
            <w:tcW w:w="1478" w:type="dxa"/>
            <w:vAlign w:val="center"/>
          </w:tcPr>
          <w:p w14:paraId="29CF1276" w14:textId="77777777" w:rsidR="003371C0" w:rsidRPr="0068005E" w:rsidRDefault="003371C0" w:rsidP="0031789E">
            <w:pPr>
              <w:pStyle w:val="afff"/>
              <w:jc w:val="center"/>
              <w:rPr>
                <w:color w:val="FF0000"/>
                <w:sz w:val="12"/>
                <w:szCs w:val="12"/>
              </w:rPr>
            </w:pPr>
          </w:p>
        </w:tc>
      </w:tr>
      <w:tr w:rsidR="003371C0" w:rsidRPr="0068005E" w14:paraId="2CE22A56" w14:textId="77777777" w:rsidTr="0031789E">
        <w:tc>
          <w:tcPr>
            <w:tcW w:w="1560" w:type="dxa"/>
            <w:vMerge/>
            <w:vAlign w:val="center"/>
            <w:hideMark/>
          </w:tcPr>
          <w:p w14:paraId="1A8BB243" w14:textId="77777777" w:rsidR="003371C0" w:rsidRPr="0068005E" w:rsidRDefault="003371C0" w:rsidP="0031789E">
            <w:pPr>
              <w:rPr>
                <w:sz w:val="12"/>
                <w:szCs w:val="12"/>
              </w:rPr>
            </w:pPr>
          </w:p>
        </w:tc>
        <w:tc>
          <w:tcPr>
            <w:tcW w:w="1985" w:type="dxa"/>
            <w:vMerge/>
            <w:vAlign w:val="center"/>
            <w:hideMark/>
          </w:tcPr>
          <w:p w14:paraId="7C427C58" w14:textId="77777777" w:rsidR="003371C0" w:rsidRPr="0068005E" w:rsidRDefault="003371C0" w:rsidP="0031789E">
            <w:pPr>
              <w:rPr>
                <w:sz w:val="12"/>
                <w:szCs w:val="12"/>
              </w:rPr>
            </w:pPr>
          </w:p>
        </w:tc>
        <w:tc>
          <w:tcPr>
            <w:tcW w:w="1559" w:type="dxa"/>
            <w:noWrap/>
            <w:vAlign w:val="bottom"/>
            <w:hideMark/>
          </w:tcPr>
          <w:p w14:paraId="1DA92B2A" w14:textId="77777777" w:rsidR="003371C0" w:rsidRPr="0068005E" w:rsidRDefault="003371C0" w:rsidP="0031789E">
            <w:pPr>
              <w:pStyle w:val="afff"/>
              <w:rPr>
                <w:sz w:val="12"/>
                <w:szCs w:val="12"/>
              </w:rPr>
            </w:pPr>
            <w:r w:rsidRPr="0068005E">
              <w:rPr>
                <w:sz w:val="12"/>
                <w:szCs w:val="12"/>
              </w:rPr>
              <w:t>юридические лица</w:t>
            </w:r>
          </w:p>
        </w:tc>
        <w:tc>
          <w:tcPr>
            <w:tcW w:w="992" w:type="dxa"/>
          </w:tcPr>
          <w:p w14:paraId="7DE9B302" w14:textId="77777777" w:rsidR="003371C0" w:rsidRPr="0068005E" w:rsidRDefault="003371C0" w:rsidP="0031789E">
            <w:pPr>
              <w:pStyle w:val="afff"/>
              <w:jc w:val="center"/>
              <w:rPr>
                <w:sz w:val="12"/>
                <w:szCs w:val="12"/>
              </w:rPr>
            </w:pPr>
          </w:p>
        </w:tc>
        <w:tc>
          <w:tcPr>
            <w:tcW w:w="992" w:type="dxa"/>
          </w:tcPr>
          <w:p w14:paraId="0985623E" w14:textId="77777777" w:rsidR="003371C0" w:rsidRPr="0068005E" w:rsidRDefault="003371C0" w:rsidP="0031789E">
            <w:pPr>
              <w:pStyle w:val="afff"/>
              <w:jc w:val="center"/>
              <w:rPr>
                <w:sz w:val="12"/>
                <w:szCs w:val="12"/>
              </w:rPr>
            </w:pPr>
          </w:p>
        </w:tc>
        <w:tc>
          <w:tcPr>
            <w:tcW w:w="1134" w:type="dxa"/>
          </w:tcPr>
          <w:p w14:paraId="5D16AA94" w14:textId="77777777" w:rsidR="003371C0" w:rsidRPr="0068005E" w:rsidRDefault="003371C0" w:rsidP="0031789E">
            <w:pPr>
              <w:pStyle w:val="afff"/>
              <w:jc w:val="center"/>
              <w:rPr>
                <w:sz w:val="12"/>
                <w:szCs w:val="12"/>
              </w:rPr>
            </w:pPr>
          </w:p>
        </w:tc>
        <w:tc>
          <w:tcPr>
            <w:tcW w:w="993" w:type="dxa"/>
            <w:noWrap/>
          </w:tcPr>
          <w:p w14:paraId="499AE999" w14:textId="77777777" w:rsidR="003371C0" w:rsidRPr="0068005E" w:rsidRDefault="003371C0" w:rsidP="0031789E">
            <w:pPr>
              <w:pStyle w:val="afff"/>
              <w:jc w:val="center"/>
              <w:rPr>
                <w:sz w:val="12"/>
                <w:szCs w:val="12"/>
              </w:rPr>
            </w:pPr>
          </w:p>
        </w:tc>
        <w:tc>
          <w:tcPr>
            <w:tcW w:w="1275" w:type="dxa"/>
            <w:noWrap/>
          </w:tcPr>
          <w:p w14:paraId="570079C2" w14:textId="77777777" w:rsidR="003371C0" w:rsidRPr="0068005E" w:rsidRDefault="003371C0" w:rsidP="0031789E">
            <w:pPr>
              <w:pStyle w:val="afff"/>
              <w:jc w:val="center"/>
              <w:rPr>
                <w:sz w:val="12"/>
                <w:szCs w:val="12"/>
              </w:rPr>
            </w:pPr>
          </w:p>
        </w:tc>
        <w:tc>
          <w:tcPr>
            <w:tcW w:w="1134" w:type="dxa"/>
            <w:noWrap/>
            <w:vAlign w:val="center"/>
          </w:tcPr>
          <w:p w14:paraId="484BE5E3" w14:textId="77777777" w:rsidR="003371C0" w:rsidRPr="0068005E" w:rsidRDefault="003371C0" w:rsidP="0031789E">
            <w:pPr>
              <w:pStyle w:val="afff"/>
              <w:jc w:val="center"/>
              <w:rPr>
                <w:sz w:val="12"/>
                <w:szCs w:val="12"/>
              </w:rPr>
            </w:pPr>
          </w:p>
        </w:tc>
        <w:tc>
          <w:tcPr>
            <w:tcW w:w="993" w:type="dxa"/>
            <w:vAlign w:val="center"/>
          </w:tcPr>
          <w:p w14:paraId="22BF0A36" w14:textId="77777777" w:rsidR="003371C0" w:rsidRPr="0068005E" w:rsidRDefault="003371C0" w:rsidP="0031789E">
            <w:pPr>
              <w:pStyle w:val="afff"/>
              <w:jc w:val="center"/>
              <w:rPr>
                <w:color w:val="FF0000"/>
                <w:sz w:val="12"/>
                <w:szCs w:val="12"/>
              </w:rPr>
            </w:pPr>
          </w:p>
        </w:tc>
        <w:tc>
          <w:tcPr>
            <w:tcW w:w="1478" w:type="dxa"/>
            <w:vAlign w:val="center"/>
          </w:tcPr>
          <w:p w14:paraId="15F77DCE" w14:textId="77777777" w:rsidR="003371C0" w:rsidRPr="0068005E" w:rsidRDefault="003371C0" w:rsidP="0031789E">
            <w:pPr>
              <w:pStyle w:val="afff"/>
              <w:jc w:val="center"/>
              <w:rPr>
                <w:color w:val="FF0000"/>
                <w:sz w:val="12"/>
                <w:szCs w:val="12"/>
              </w:rPr>
            </w:pPr>
          </w:p>
        </w:tc>
        <w:tc>
          <w:tcPr>
            <w:tcW w:w="1478" w:type="dxa"/>
            <w:vAlign w:val="center"/>
          </w:tcPr>
          <w:p w14:paraId="52A2068D" w14:textId="77777777" w:rsidR="003371C0" w:rsidRPr="0068005E" w:rsidRDefault="003371C0" w:rsidP="0031789E">
            <w:pPr>
              <w:pStyle w:val="afff"/>
              <w:jc w:val="center"/>
              <w:rPr>
                <w:color w:val="FF0000"/>
                <w:sz w:val="12"/>
                <w:szCs w:val="12"/>
              </w:rPr>
            </w:pPr>
          </w:p>
        </w:tc>
      </w:tr>
      <w:tr w:rsidR="003371C0" w:rsidRPr="0068005E" w14:paraId="1603DE9B" w14:textId="77777777" w:rsidTr="0031789E">
        <w:tc>
          <w:tcPr>
            <w:tcW w:w="1560" w:type="dxa"/>
            <w:vMerge/>
            <w:vAlign w:val="center"/>
            <w:hideMark/>
          </w:tcPr>
          <w:p w14:paraId="7B7EFA48" w14:textId="77777777" w:rsidR="003371C0" w:rsidRPr="0068005E" w:rsidRDefault="003371C0" w:rsidP="0031789E">
            <w:pPr>
              <w:rPr>
                <w:sz w:val="12"/>
                <w:szCs w:val="12"/>
              </w:rPr>
            </w:pPr>
          </w:p>
        </w:tc>
        <w:tc>
          <w:tcPr>
            <w:tcW w:w="1985" w:type="dxa"/>
            <w:vMerge/>
            <w:vAlign w:val="center"/>
            <w:hideMark/>
          </w:tcPr>
          <w:p w14:paraId="5154A294" w14:textId="77777777" w:rsidR="003371C0" w:rsidRPr="0068005E" w:rsidRDefault="003371C0" w:rsidP="0031789E">
            <w:pPr>
              <w:rPr>
                <w:sz w:val="12"/>
                <w:szCs w:val="12"/>
              </w:rPr>
            </w:pPr>
          </w:p>
        </w:tc>
        <w:tc>
          <w:tcPr>
            <w:tcW w:w="1559" w:type="dxa"/>
            <w:noWrap/>
            <w:vAlign w:val="bottom"/>
            <w:hideMark/>
          </w:tcPr>
          <w:p w14:paraId="36EDDC83" w14:textId="77777777" w:rsidR="003371C0" w:rsidRPr="0068005E" w:rsidRDefault="003371C0" w:rsidP="0031789E">
            <w:pPr>
              <w:pStyle w:val="afff"/>
              <w:rPr>
                <w:sz w:val="12"/>
                <w:szCs w:val="12"/>
              </w:rPr>
            </w:pPr>
            <w:r w:rsidRPr="0068005E">
              <w:rPr>
                <w:sz w:val="12"/>
                <w:szCs w:val="12"/>
              </w:rPr>
              <w:t>физические лица</w:t>
            </w:r>
          </w:p>
        </w:tc>
        <w:tc>
          <w:tcPr>
            <w:tcW w:w="992" w:type="dxa"/>
          </w:tcPr>
          <w:p w14:paraId="5E3151C6" w14:textId="77777777" w:rsidR="003371C0" w:rsidRPr="0068005E" w:rsidRDefault="003371C0" w:rsidP="0031789E">
            <w:pPr>
              <w:pStyle w:val="afff"/>
              <w:jc w:val="center"/>
              <w:rPr>
                <w:sz w:val="12"/>
                <w:szCs w:val="12"/>
              </w:rPr>
            </w:pPr>
          </w:p>
        </w:tc>
        <w:tc>
          <w:tcPr>
            <w:tcW w:w="992" w:type="dxa"/>
          </w:tcPr>
          <w:p w14:paraId="251AFE03" w14:textId="77777777" w:rsidR="003371C0" w:rsidRPr="0068005E" w:rsidRDefault="003371C0" w:rsidP="0031789E">
            <w:pPr>
              <w:pStyle w:val="afff"/>
              <w:jc w:val="center"/>
              <w:rPr>
                <w:sz w:val="12"/>
                <w:szCs w:val="12"/>
              </w:rPr>
            </w:pPr>
          </w:p>
        </w:tc>
        <w:tc>
          <w:tcPr>
            <w:tcW w:w="1134" w:type="dxa"/>
          </w:tcPr>
          <w:p w14:paraId="178F6DD8" w14:textId="77777777" w:rsidR="003371C0" w:rsidRPr="0068005E" w:rsidRDefault="003371C0" w:rsidP="0031789E">
            <w:pPr>
              <w:pStyle w:val="afff"/>
              <w:jc w:val="center"/>
              <w:rPr>
                <w:sz w:val="12"/>
                <w:szCs w:val="12"/>
              </w:rPr>
            </w:pPr>
          </w:p>
        </w:tc>
        <w:tc>
          <w:tcPr>
            <w:tcW w:w="993" w:type="dxa"/>
            <w:noWrap/>
          </w:tcPr>
          <w:p w14:paraId="7475A625" w14:textId="77777777" w:rsidR="003371C0" w:rsidRPr="0068005E" w:rsidRDefault="003371C0" w:rsidP="0031789E">
            <w:pPr>
              <w:pStyle w:val="afff"/>
              <w:jc w:val="center"/>
              <w:rPr>
                <w:sz w:val="12"/>
                <w:szCs w:val="12"/>
              </w:rPr>
            </w:pPr>
          </w:p>
        </w:tc>
        <w:tc>
          <w:tcPr>
            <w:tcW w:w="1275" w:type="dxa"/>
            <w:noWrap/>
          </w:tcPr>
          <w:p w14:paraId="6073DFDC" w14:textId="77777777" w:rsidR="003371C0" w:rsidRPr="0068005E" w:rsidRDefault="003371C0" w:rsidP="0031789E">
            <w:pPr>
              <w:pStyle w:val="afff"/>
              <w:jc w:val="center"/>
              <w:rPr>
                <w:sz w:val="12"/>
                <w:szCs w:val="12"/>
              </w:rPr>
            </w:pPr>
          </w:p>
        </w:tc>
        <w:tc>
          <w:tcPr>
            <w:tcW w:w="1134" w:type="dxa"/>
            <w:noWrap/>
            <w:vAlign w:val="center"/>
          </w:tcPr>
          <w:p w14:paraId="585FF607" w14:textId="77777777" w:rsidR="003371C0" w:rsidRPr="0068005E" w:rsidRDefault="003371C0" w:rsidP="0031789E">
            <w:pPr>
              <w:pStyle w:val="afff"/>
              <w:jc w:val="center"/>
              <w:rPr>
                <w:sz w:val="12"/>
                <w:szCs w:val="12"/>
              </w:rPr>
            </w:pPr>
          </w:p>
        </w:tc>
        <w:tc>
          <w:tcPr>
            <w:tcW w:w="993" w:type="dxa"/>
            <w:vAlign w:val="center"/>
          </w:tcPr>
          <w:p w14:paraId="746E5517" w14:textId="77777777" w:rsidR="003371C0" w:rsidRPr="0068005E" w:rsidRDefault="003371C0" w:rsidP="0031789E">
            <w:pPr>
              <w:pStyle w:val="afff"/>
              <w:jc w:val="center"/>
              <w:rPr>
                <w:color w:val="FF0000"/>
                <w:sz w:val="12"/>
                <w:szCs w:val="12"/>
              </w:rPr>
            </w:pPr>
          </w:p>
        </w:tc>
        <w:tc>
          <w:tcPr>
            <w:tcW w:w="1478" w:type="dxa"/>
            <w:vAlign w:val="center"/>
          </w:tcPr>
          <w:p w14:paraId="47C3386F" w14:textId="77777777" w:rsidR="003371C0" w:rsidRPr="0068005E" w:rsidRDefault="003371C0" w:rsidP="0031789E">
            <w:pPr>
              <w:pStyle w:val="afff"/>
              <w:jc w:val="center"/>
              <w:rPr>
                <w:color w:val="FF0000"/>
                <w:sz w:val="12"/>
                <w:szCs w:val="12"/>
              </w:rPr>
            </w:pPr>
          </w:p>
        </w:tc>
        <w:tc>
          <w:tcPr>
            <w:tcW w:w="1478" w:type="dxa"/>
            <w:vAlign w:val="center"/>
          </w:tcPr>
          <w:p w14:paraId="2758D584" w14:textId="77777777" w:rsidR="003371C0" w:rsidRPr="0068005E" w:rsidRDefault="003371C0" w:rsidP="0031789E">
            <w:pPr>
              <w:pStyle w:val="afff"/>
              <w:jc w:val="center"/>
              <w:rPr>
                <w:color w:val="FF0000"/>
                <w:sz w:val="12"/>
                <w:szCs w:val="12"/>
              </w:rPr>
            </w:pPr>
          </w:p>
        </w:tc>
      </w:tr>
    </w:tbl>
    <w:p w14:paraId="2D7F95E2" w14:textId="77777777" w:rsidR="003371C0" w:rsidRPr="0068005E" w:rsidRDefault="003371C0" w:rsidP="003371C0">
      <w:pPr>
        <w:pStyle w:val="afff"/>
        <w:rPr>
          <w:sz w:val="12"/>
          <w:szCs w:val="12"/>
        </w:rPr>
      </w:pPr>
    </w:p>
    <w:p w14:paraId="12A5D413" w14:textId="77777777" w:rsidR="003371C0" w:rsidRPr="0068005E" w:rsidRDefault="003371C0" w:rsidP="003371C0">
      <w:pPr>
        <w:pStyle w:val="afff"/>
        <w:rPr>
          <w:sz w:val="12"/>
          <w:szCs w:val="12"/>
        </w:rPr>
      </w:pPr>
    </w:p>
    <w:p w14:paraId="7EC58FA0" w14:textId="77777777" w:rsidR="003371C0" w:rsidRDefault="003371C0" w:rsidP="003371C0">
      <w:pPr>
        <w:pStyle w:val="afff"/>
        <w:rPr>
          <w:sz w:val="12"/>
          <w:szCs w:val="12"/>
        </w:rPr>
      </w:pPr>
      <w:r w:rsidRPr="0068005E">
        <w:rPr>
          <w:sz w:val="12"/>
          <w:szCs w:val="12"/>
        </w:rPr>
        <w:t xml:space="preserve">Глава Павловского муниципального района   </w:t>
      </w:r>
    </w:p>
    <w:p w14:paraId="7C23EC33" w14:textId="77777777" w:rsidR="003371C0" w:rsidRPr="0068005E" w:rsidRDefault="003371C0" w:rsidP="003371C0">
      <w:pPr>
        <w:pStyle w:val="afff"/>
        <w:jc w:val="right"/>
        <w:rPr>
          <w:sz w:val="12"/>
          <w:szCs w:val="12"/>
        </w:rPr>
      </w:pPr>
      <w:r w:rsidRPr="0068005E">
        <w:rPr>
          <w:sz w:val="12"/>
          <w:szCs w:val="12"/>
        </w:rPr>
        <w:t xml:space="preserve">       М.Н. </w:t>
      </w:r>
      <w:proofErr w:type="spellStart"/>
      <w:r w:rsidRPr="0068005E">
        <w:rPr>
          <w:sz w:val="12"/>
          <w:szCs w:val="12"/>
        </w:rPr>
        <w:t>Янцов</w:t>
      </w:r>
      <w:proofErr w:type="spellEnd"/>
    </w:p>
    <w:p w14:paraId="4E935C35" w14:textId="2E2516AD" w:rsidR="003371C0" w:rsidRDefault="003371C0" w:rsidP="00094139">
      <w:pPr>
        <w:rPr>
          <w:sz w:val="16"/>
          <w:szCs w:val="16"/>
        </w:rPr>
      </w:pPr>
    </w:p>
    <w:p w14:paraId="3D59E400" w14:textId="77777777" w:rsidR="003371C0" w:rsidRPr="00C32CD6" w:rsidRDefault="003371C0" w:rsidP="003371C0">
      <w:pPr>
        <w:pStyle w:val="afff"/>
        <w:rPr>
          <w:sz w:val="16"/>
          <w:szCs w:val="16"/>
        </w:rPr>
      </w:pPr>
      <w:r w:rsidRPr="00C32CD6">
        <w:rPr>
          <w:sz w:val="16"/>
          <w:szCs w:val="16"/>
        </w:rPr>
        <w:t>Приложение № 3</w:t>
      </w:r>
    </w:p>
    <w:p w14:paraId="3C8CB6C2" w14:textId="77777777" w:rsidR="003371C0" w:rsidRPr="00C32CD6" w:rsidRDefault="003371C0" w:rsidP="003371C0">
      <w:pPr>
        <w:pStyle w:val="afff"/>
        <w:ind w:right="423"/>
        <w:jc w:val="both"/>
        <w:rPr>
          <w:sz w:val="16"/>
          <w:szCs w:val="16"/>
        </w:rPr>
      </w:pPr>
      <w:r w:rsidRPr="00C32CD6">
        <w:rPr>
          <w:sz w:val="16"/>
          <w:szCs w:val="16"/>
        </w:rPr>
        <w:t>к постановлению администрации Павловского муниципального района</w:t>
      </w:r>
    </w:p>
    <w:p w14:paraId="7D4BF362" w14:textId="77777777" w:rsidR="003371C0" w:rsidRPr="00C32CD6" w:rsidRDefault="003371C0" w:rsidP="003371C0">
      <w:pPr>
        <w:rPr>
          <w:sz w:val="16"/>
          <w:szCs w:val="16"/>
        </w:rPr>
      </w:pPr>
      <w:r w:rsidRPr="00C32CD6">
        <w:rPr>
          <w:sz w:val="16"/>
          <w:szCs w:val="16"/>
        </w:rPr>
        <w:t xml:space="preserve">   от 24.10.2019 № 779</w:t>
      </w:r>
    </w:p>
    <w:p w14:paraId="65C4FEAB" w14:textId="77777777" w:rsidR="003371C0" w:rsidRPr="00C32CD6" w:rsidRDefault="003371C0" w:rsidP="003371C0">
      <w:pPr>
        <w:pStyle w:val="afff"/>
        <w:rPr>
          <w:sz w:val="16"/>
          <w:szCs w:val="16"/>
        </w:rPr>
      </w:pPr>
    </w:p>
    <w:tbl>
      <w:tblPr>
        <w:tblW w:w="5000" w:type="pct"/>
        <w:tblLayout w:type="fixed"/>
        <w:tblLook w:val="00A0" w:firstRow="1" w:lastRow="0" w:firstColumn="1" w:lastColumn="0" w:noHBand="0" w:noVBand="0"/>
      </w:tblPr>
      <w:tblGrid>
        <w:gridCol w:w="236"/>
        <w:gridCol w:w="758"/>
        <w:gridCol w:w="684"/>
        <w:gridCol w:w="574"/>
        <w:gridCol w:w="396"/>
        <w:gridCol w:w="400"/>
        <w:gridCol w:w="629"/>
        <w:gridCol w:w="445"/>
        <w:gridCol w:w="488"/>
      </w:tblGrid>
      <w:tr w:rsidR="003371C0" w:rsidRPr="003371C0" w14:paraId="0C43D924" w14:textId="77777777" w:rsidTr="0031789E">
        <w:tc>
          <w:tcPr>
            <w:tcW w:w="5000" w:type="pct"/>
            <w:gridSpan w:val="9"/>
            <w:noWrap/>
            <w:vAlign w:val="bottom"/>
            <w:hideMark/>
          </w:tcPr>
          <w:p w14:paraId="516AE0EE" w14:textId="77777777" w:rsidR="003371C0" w:rsidRPr="003371C0" w:rsidRDefault="003371C0" w:rsidP="0031789E">
            <w:pPr>
              <w:pStyle w:val="afff"/>
              <w:jc w:val="center"/>
              <w:rPr>
                <w:color w:val="000000"/>
                <w:sz w:val="12"/>
                <w:szCs w:val="12"/>
              </w:rPr>
            </w:pPr>
            <w:r w:rsidRPr="003371C0">
              <w:rPr>
                <w:color w:val="000000"/>
                <w:sz w:val="12"/>
                <w:szCs w:val="12"/>
              </w:rPr>
              <w:t>План реализации муниципальной программы Павловского муниципального района</w:t>
            </w:r>
            <w:r w:rsidRPr="003371C0">
              <w:rPr>
                <w:color w:val="000000"/>
                <w:sz w:val="12"/>
                <w:szCs w:val="12"/>
              </w:rPr>
              <w:br/>
            </w:r>
            <w:r w:rsidRPr="003371C0">
              <w:rPr>
                <w:sz w:val="12"/>
                <w:szCs w:val="12"/>
              </w:rPr>
              <w:t> «Защита населения и территории Павловского муниципального района от чрезвычайных ситуаций, обеспечение пожарной безопасности и безопасности людей на водных объектах»</w:t>
            </w:r>
            <w:r w:rsidRPr="003371C0">
              <w:rPr>
                <w:color w:val="000000"/>
                <w:sz w:val="12"/>
                <w:szCs w:val="12"/>
              </w:rPr>
              <w:br/>
              <w:t>на 2019 год</w:t>
            </w:r>
          </w:p>
        </w:tc>
      </w:tr>
      <w:tr w:rsidR="003371C0" w:rsidRPr="003371C0" w14:paraId="20380977" w14:textId="77777777" w:rsidTr="0031789E">
        <w:tc>
          <w:tcPr>
            <w:tcW w:w="128" w:type="pct"/>
            <w:noWrap/>
            <w:vAlign w:val="bottom"/>
          </w:tcPr>
          <w:p w14:paraId="21EDE2EB" w14:textId="77777777" w:rsidR="003371C0" w:rsidRPr="003371C0" w:rsidRDefault="003371C0" w:rsidP="0031789E">
            <w:pPr>
              <w:pStyle w:val="afff"/>
              <w:rPr>
                <w:sz w:val="12"/>
                <w:szCs w:val="12"/>
              </w:rPr>
            </w:pPr>
          </w:p>
        </w:tc>
        <w:tc>
          <w:tcPr>
            <w:tcW w:w="838" w:type="pct"/>
            <w:noWrap/>
            <w:vAlign w:val="bottom"/>
          </w:tcPr>
          <w:p w14:paraId="3E27049F" w14:textId="77777777" w:rsidR="003371C0" w:rsidRPr="003371C0" w:rsidRDefault="003371C0" w:rsidP="0031789E">
            <w:pPr>
              <w:pStyle w:val="afff"/>
              <w:rPr>
                <w:sz w:val="12"/>
                <w:szCs w:val="12"/>
              </w:rPr>
            </w:pPr>
          </w:p>
        </w:tc>
        <w:tc>
          <w:tcPr>
            <w:tcW w:w="758" w:type="pct"/>
            <w:vAlign w:val="center"/>
          </w:tcPr>
          <w:p w14:paraId="79E92AE3" w14:textId="77777777" w:rsidR="003371C0" w:rsidRPr="003371C0" w:rsidRDefault="003371C0" w:rsidP="0031789E">
            <w:pPr>
              <w:pStyle w:val="afff"/>
              <w:rPr>
                <w:color w:val="000000"/>
                <w:sz w:val="12"/>
                <w:szCs w:val="12"/>
              </w:rPr>
            </w:pPr>
          </w:p>
        </w:tc>
        <w:tc>
          <w:tcPr>
            <w:tcW w:w="639" w:type="pct"/>
            <w:noWrap/>
            <w:vAlign w:val="bottom"/>
          </w:tcPr>
          <w:p w14:paraId="011F5296" w14:textId="77777777" w:rsidR="003371C0" w:rsidRPr="003371C0" w:rsidRDefault="003371C0" w:rsidP="0031789E">
            <w:pPr>
              <w:pStyle w:val="afff"/>
              <w:rPr>
                <w:color w:val="000000"/>
                <w:sz w:val="12"/>
                <w:szCs w:val="12"/>
              </w:rPr>
            </w:pPr>
          </w:p>
        </w:tc>
        <w:tc>
          <w:tcPr>
            <w:tcW w:w="446" w:type="pct"/>
            <w:noWrap/>
            <w:vAlign w:val="bottom"/>
          </w:tcPr>
          <w:p w14:paraId="29AFEB62" w14:textId="77777777" w:rsidR="003371C0" w:rsidRPr="003371C0" w:rsidRDefault="003371C0" w:rsidP="0031789E">
            <w:pPr>
              <w:pStyle w:val="afff"/>
              <w:rPr>
                <w:color w:val="000000"/>
                <w:sz w:val="12"/>
                <w:szCs w:val="12"/>
              </w:rPr>
            </w:pPr>
          </w:p>
        </w:tc>
        <w:tc>
          <w:tcPr>
            <w:tcW w:w="450" w:type="pct"/>
            <w:noWrap/>
            <w:vAlign w:val="bottom"/>
          </w:tcPr>
          <w:p w14:paraId="5CE5CC7E" w14:textId="77777777" w:rsidR="003371C0" w:rsidRPr="003371C0" w:rsidRDefault="003371C0" w:rsidP="0031789E">
            <w:pPr>
              <w:pStyle w:val="afff"/>
              <w:rPr>
                <w:color w:val="000000"/>
                <w:sz w:val="12"/>
                <w:szCs w:val="12"/>
              </w:rPr>
            </w:pPr>
          </w:p>
        </w:tc>
        <w:tc>
          <w:tcPr>
            <w:tcW w:w="698" w:type="pct"/>
            <w:noWrap/>
            <w:vAlign w:val="bottom"/>
          </w:tcPr>
          <w:p w14:paraId="76E2E476" w14:textId="77777777" w:rsidR="003371C0" w:rsidRPr="003371C0" w:rsidRDefault="003371C0" w:rsidP="0031789E">
            <w:pPr>
              <w:pStyle w:val="afff"/>
              <w:rPr>
                <w:color w:val="000000"/>
                <w:sz w:val="12"/>
                <w:szCs w:val="12"/>
              </w:rPr>
            </w:pPr>
          </w:p>
        </w:tc>
        <w:tc>
          <w:tcPr>
            <w:tcW w:w="499" w:type="pct"/>
            <w:noWrap/>
            <w:vAlign w:val="bottom"/>
          </w:tcPr>
          <w:p w14:paraId="79636D90" w14:textId="77777777" w:rsidR="003371C0" w:rsidRPr="003371C0" w:rsidRDefault="003371C0" w:rsidP="0031789E">
            <w:pPr>
              <w:pStyle w:val="afff"/>
              <w:rPr>
                <w:color w:val="000000"/>
                <w:sz w:val="12"/>
                <w:szCs w:val="12"/>
              </w:rPr>
            </w:pPr>
          </w:p>
        </w:tc>
        <w:tc>
          <w:tcPr>
            <w:tcW w:w="544" w:type="pct"/>
            <w:noWrap/>
            <w:vAlign w:val="bottom"/>
          </w:tcPr>
          <w:p w14:paraId="766F2053" w14:textId="77777777" w:rsidR="003371C0" w:rsidRPr="003371C0" w:rsidRDefault="003371C0" w:rsidP="0031789E">
            <w:pPr>
              <w:pStyle w:val="afff"/>
              <w:rPr>
                <w:color w:val="000000"/>
                <w:sz w:val="12"/>
                <w:szCs w:val="12"/>
              </w:rPr>
            </w:pPr>
          </w:p>
        </w:tc>
      </w:tr>
      <w:tr w:rsidR="003371C0" w:rsidRPr="003371C0" w14:paraId="23BFA30B" w14:textId="77777777" w:rsidTr="0031789E">
        <w:tc>
          <w:tcPr>
            <w:tcW w:w="128" w:type="pct"/>
            <w:vMerge w:val="restart"/>
            <w:tcBorders>
              <w:top w:val="single" w:sz="4" w:space="0" w:color="auto"/>
              <w:left w:val="single" w:sz="4" w:space="0" w:color="auto"/>
              <w:bottom w:val="single" w:sz="4" w:space="0" w:color="000000"/>
              <w:right w:val="single" w:sz="4" w:space="0" w:color="auto"/>
            </w:tcBorders>
            <w:noWrap/>
            <w:vAlign w:val="center"/>
            <w:hideMark/>
          </w:tcPr>
          <w:p w14:paraId="20CFD0B5" w14:textId="77777777" w:rsidR="003371C0" w:rsidRPr="003371C0" w:rsidRDefault="003371C0" w:rsidP="0031789E">
            <w:pPr>
              <w:pStyle w:val="afff"/>
              <w:jc w:val="center"/>
              <w:rPr>
                <w:sz w:val="12"/>
                <w:szCs w:val="12"/>
              </w:rPr>
            </w:pPr>
            <w:r w:rsidRPr="003371C0">
              <w:rPr>
                <w:sz w:val="12"/>
                <w:szCs w:val="12"/>
              </w:rPr>
              <w:t>№ п/п</w:t>
            </w:r>
          </w:p>
        </w:tc>
        <w:tc>
          <w:tcPr>
            <w:tcW w:w="838" w:type="pct"/>
            <w:vMerge w:val="restart"/>
            <w:tcBorders>
              <w:top w:val="single" w:sz="4" w:space="0" w:color="auto"/>
              <w:left w:val="single" w:sz="4" w:space="0" w:color="auto"/>
              <w:bottom w:val="single" w:sz="4" w:space="0" w:color="000000"/>
              <w:right w:val="single" w:sz="4" w:space="0" w:color="auto"/>
            </w:tcBorders>
            <w:noWrap/>
            <w:vAlign w:val="center"/>
            <w:hideMark/>
          </w:tcPr>
          <w:p w14:paraId="5F866540" w14:textId="77777777" w:rsidR="003371C0" w:rsidRPr="003371C0" w:rsidRDefault="003371C0" w:rsidP="0031789E">
            <w:pPr>
              <w:pStyle w:val="afff"/>
              <w:jc w:val="center"/>
              <w:rPr>
                <w:sz w:val="12"/>
                <w:szCs w:val="12"/>
              </w:rPr>
            </w:pPr>
            <w:r w:rsidRPr="003371C0">
              <w:rPr>
                <w:sz w:val="12"/>
                <w:szCs w:val="12"/>
              </w:rPr>
              <w:t>Статус</w:t>
            </w:r>
          </w:p>
        </w:tc>
        <w:tc>
          <w:tcPr>
            <w:tcW w:w="758" w:type="pct"/>
            <w:vMerge w:val="restart"/>
            <w:tcBorders>
              <w:top w:val="single" w:sz="4" w:space="0" w:color="auto"/>
              <w:left w:val="single" w:sz="4" w:space="0" w:color="auto"/>
              <w:bottom w:val="single" w:sz="4" w:space="0" w:color="auto"/>
              <w:right w:val="single" w:sz="4" w:space="0" w:color="auto"/>
            </w:tcBorders>
            <w:vAlign w:val="center"/>
            <w:hideMark/>
          </w:tcPr>
          <w:p w14:paraId="41E73C9D" w14:textId="77777777" w:rsidR="003371C0" w:rsidRPr="003371C0" w:rsidRDefault="003371C0" w:rsidP="0031789E">
            <w:pPr>
              <w:pStyle w:val="afff"/>
              <w:jc w:val="center"/>
              <w:rPr>
                <w:sz w:val="12"/>
                <w:szCs w:val="12"/>
              </w:rPr>
            </w:pPr>
            <w:r w:rsidRPr="003371C0">
              <w:rPr>
                <w:sz w:val="12"/>
                <w:szCs w:val="12"/>
              </w:rPr>
              <w:t>Наименование  подпрограммы,  основного мероприятия, мероприятия</w:t>
            </w:r>
          </w:p>
        </w:tc>
        <w:tc>
          <w:tcPr>
            <w:tcW w:w="63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F0D303F" w14:textId="77777777" w:rsidR="003371C0" w:rsidRPr="003371C0" w:rsidRDefault="003371C0" w:rsidP="0031789E">
            <w:pPr>
              <w:pStyle w:val="afff"/>
              <w:jc w:val="center"/>
              <w:rPr>
                <w:sz w:val="12"/>
                <w:szCs w:val="12"/>
              </w:rPr>
            </w:pPr>
            <w:r w:rsidRPr="003371C0">
              <w:rPr>
                <w:sz w:val="12"/>
                <w:szCs w:val="12"/>
              </w:rPr>
              <w:t>Исполнитель мероприятия (структурное подразделение органа местного самоуправления, иной главный распорядитель средств местного бюджета), Ф.И.О., должность исполнителя)</w:t>
            </w:r>
          </w:p>
        </w:tc>
        <w:tc>
          <w:tcPr>
            <w:tcW w:w="896" w:type="pct"/>
            <w:gridSpan w:val="2"/>
            <w:tcBorders>
              <w:top w:val="single" w:sz="4" w:space="0" w:color="auto"/>
              <w:left w:val="nil"/>
              <w:bottom w:val="single" w:sz="4" w:space="0" w:color="auto"/>
              <w:right w:val="single" w:sz="4" w:space="0" w:color="auto"/>
            </w:tcBorders>
            <w:shd w:val="clear" w:color="auto" w:fill="FFFFFF"/>
            <w:vAlign w:val="center"/>
            <w:hideMark/>
          </w:tcPr>
          <w:p w14:paraId="1800B93B" w14:textId="77777777" w:rsidR="003371C0" w:rsidRPr="003371C0" w:rsidRDefault="003371C0" w:rsidP="0031789E">
            <w:pPr>
              <w:pStyle w:val="afff"/>
              <w:jc w:val="center"/>
              <w:rPr>
                <w:sz w:val="12"/>
                <w:szCs w:val="12"/>
              </w:rPr>
            </w:pPr>
            <w:r w:rsidRPr="003371C0">
              <w:rPr>
                <w:sz w:val="12"/>
                <w:szCs w:val="12"/>
              </w:rPr>
              <w:t>Срок</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ECEC5D3" w14:textId="77777777" w:rsidR="003371C0" w:rsidRPr="003371C0" w:rsidRDefault="003371C0" w:rsidP="0031789E">
            <w:pPr>
              <w:pStyle w:val="afff"/>
              <w:jc w:val="center"/>
              <w:rPr>
                <w:sz w:val="12"/>
                <w:szCs w:val="12"/>
              </w:rPr>
            </w:pPr>
            <w:r w:rsidRPr="003371C0">
              <w:rPr>
                <w:sz w:val="12"/>
                <w:szCs w:val="12"/>
              </w:rPr>
              <w:t>Ожидаемый непосредственный результат (краткое описание) от реализации подпрограммы, основного мероприятия, мероприятия в очередном финансовом году</w:t>
            </w:r>
          </w:p>
        </w:tc>
        <w:tc>
          <w:tcPr>
            <w:tcW w:w="49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D88351A" w14:textId="77777777" w:rsidR="003371C0" w:rsidRPr="003371C0" w:rsidRDefault="003371C0" w:rsidP="0031789E">
            <w:pPr>
              <w:pStyle w:val="afff"/>
              <w:jc w:val="center"/>
              <w:rPr>
                <w:sz w:val="12"/>
                <w:szCs w:val="12"/>
              </w:rPr>
            </w:pPr>
            <w:r w:rsidRPr="003371C0">
              <w:rPr>
                <w:sz w:val="12"/>
                <w:szCs w:val="12"/>
              </w:rPr>
              <w:t xml:space="preserve">КБК </w:t>
            </w:r>
            <w:r w:rsidRPr="003371C0">
              <w:rPr>
                <w:sz w:val="12"/>
                <w:szCs w:val="12"/>
              </w:rPr>
              <w:br/>
              <w:t>(раздел, подраздел)</w:t>
            </w:r>
          </w:p>
        </w:tc>
        <w:tc>
          <w:tcPr>
            <w:tcW w:w="544"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3D69ED41" w14:textId="77777777" w:rsidR="003371C0" w:rsidRPr="003371C0" w:rsidRDefault="003371C0" w:rsidP="0031789E">
            <w:pPr>
              <w:pStyle w:val="afff"/>
              <w:jc w:val="center"/>
              <w:rPr>
                <w:sz w:val="12"/>
                <w:szCs w:val="12"/>
              </w:rPr>
            </w:pPr>
            <w:r w:rsidRPr="003371C0">
              <w:rPr>
                <w:sz w:val="12"/>
                <w:szCs w:val="12"/>
              </w:rPr>
              <w:t xml:space="preserve">Расходы, предусмотренные решением </w:t>
            </w:r>
            <w:proofErr w:type="spellStart"/>
            <w:r w:rsidRPr="003371C0">
              <w:rPr>
                <w:sz w:val="12"/>
                <w:szCs w:val="12"/>
              </w:rPr>
              <w:t>представи</w:t>
            </w:r>
            <w:proofErr w:type="spellEnd"/>
            <w:r w:rsidRPr="003371C0">
              <w:rPr>
                <w:sz w:val="12"/>
                <w:szCs w:val="12"/>
              </w:rPr>
              <w:t>-тельного органа мест-</w:t>
            </w:r>
            <w:proofErr w:type="spellStart"/>
            <w:r w:rsidRPr="003371C0">
              <w:rPr>
                <w:sz w:val="12"/>
                <w:szCs w:val="12"/>
              </w:rPr>
              <w:t>ного</w:t>
            </w:r>
            <w:proofErr w:type="spellEnd"/>
            <w:r w:rsidRPr="003371C0">
              <w:rPr>
                <w:sz w:val="12"/>
                <w:szCs w:val="12"/>
              </w:rPr>
              <w:t xml:space="preserve"> </w:t>
            </w:r>
            <w:proofErr w:type="spellStart"/>
            <w:r w:rsidRPr="003371C0">
              <w:rPr>
                <w:sz w:val="12"/>
                <w:szCs w:val="12"/>
              </w:rPr>
              <w:t>самоуп-равления</w:t>
            </w:r>
            <w:proofErr w:type="spellEnd"/>
            <w:r w:rsidRPr="003371C0">
              <w:rPr>
                <w:sz w:val="12"/>
                <w:szCs w:val="12"/>
              </w:rPr>
              <w:t xml:space="preserve"> о местном бюджете,    на год</w:t>
            </w:r>
          </w:p>
        </w:tc>
      </w:tr>
      <w:tr w:rsidR="003371C0" w:rsidRPr="003371C0" w14:paraId="3AED1BEE" w14:textId="77777777" w:rsidTr="0031789E">
        <w:tc>
          <w:tcPr>
            <w:tcW w:w="128" w:type="pct"/>
            <w:vMerge/>
            <w:tcBorders>
              <w:top w:val="single" w:sz="4" w:space="0" w:color="auto"/>
              <w:left w:val="single" w:sz="4" w:space="0" w:color="auto"/>
              <w:bottom w:val="single" w:sz="4" w:space="0" w:color="000000"/>
              <w:right w:val="single" w:sz="4" w:space="0" w:color="auto"/>
            </w:tcBorders>
            <w:vAlign w:val="center"/>
            <w:hideMark/>
          </w:tcPr>
          <w:p w14:paraId="09DE9AF7" w14:textId="77777777" w:rsidR="003371C0" w:rsidRPr="003371C0" w:rsidRDefault="003371C0" w:rsidP="0031789E">
            <w:pPr>
              <w:rPr>
                <w:sz w:val="12"/>
                <w:szCs w:val="12"/>
              </w:rPr>
            </w:pPr>
          </w:p>
        </w:tc>
        <w:tc>
          <w:tcPr>
            <w:tcW w:w="838" w:type="pct"/>
            <w:vMerge/>
            <w:tcBorders>
              <w:top w:val="single" w:sz="4" w:space="0" w:color="auto"/>
              <w:left w:val="single" w:sz="4" w:space="0" w:color="auto"/>
              <w:bottom w:val="single" w:sz="4" w:space="0" w:color="000000"/>
              <w:right w:val="single" w:sz="4" w:space="0" w:color="auto"/>
            </w:tcBorders>
            <w:vAlign w:val="center"/>
            <w:hideMark/>
          </w:tcPr>
          <w:p w14:paraId="3BEBB186" w14:textId="77777777" w:rsidR="003371C0" w:rsidRPr="003371C0" w:rsidRDefault="003371C0" w:rsidP="0031789E">
            <w:pPr>
              <w:rPr>
                <w:sz w:val="12"/>
                <w:szCs w:val="12"/>
              </w:rPr>
            </w:pPr>
          </w:p>
        </w:tc>
        <w:tc>
          <w:tcPr>
            <w:tcW w:w="758" w:type="pct"/>
            <w:vMerge/>
            <w:tcBorders>
              <w:top w:val="single" w:sz="4" w:space="0" w:color="auto"/>
              <w:left w:val="single" w:sz="4" w:space="0" w:color="auto"/>
              <w:bottom w:val="single" w:sz="4" w:space="0" w:color="auto"/>
              <w:right w:val="single" w:sz="4" w:space="0" w:color="auto"/>
            </w:tcBorders>
            <w:vAlign w:val="center"/>
            <w:hideMark/>
          </w:tcPr>
          <w:p w14:paraId="5C063992" w14:textId="77777777" w:rsidR="003371C0" w:rsidRPr="003371C0" w:rsidRDefault="003371C0" w:rsidP="0031789E">
            <w:pPr>
              <w:rPr>
                <w:sz w:val="12"/>
                <w:szCs w:val="12"/>
              </w:rPr>
            </w:pPr>
          </w:p>
        </w:tc>
        <w:tc>
          <w:tcPr>
            <w:tcW w:w="639" w:type="pct"/>
            <w:vMerge/>
            <w:tcBorders>
              <w:top w:val="single" w:sz="4" w:space="0" w:color="auto"/>
              <w:left w:val="single" w:sz="4" w:space="0" w:color="auto"/>
              <w:bottom w:val="single" w:sz="4" w:space="0" w:color="auto"/>
              <w:right w:val="single" w:sz="4" w:space="0" w:color="auto"/>
            </w:tcBorders>
            <w:vAlign w:val="center"/>
            <w:hideMark/>
          </w:tcPr>
          <w:p w14:paraId="75DB7259" w14:textId="77777777" w:rsidR="003371C0" w:rsidRPr="003371C0" w:rsidRDefault="003371C0" w:rsidP="0031789E">
            <w:pPr>
              <w:rPr>
                <w:sz w:val="12"/>
                <w:szCs w:val="12"/>
              </w:rPr>
            </w:pPr>
          </w:p>
        </w:tc>
        <w:tc>
          <w:tcPr>
            <w:tcW w:w="446" w:type="pct"/>
            <w:tcBorders>
              <w:top w:val="nil"/>
              <w:left w:val="nil"/>
              <w:bottom w:val="nil"/>
              <w:right w:val="single" w:sz="4" w:space="0" w:color="auto"/>
            </w:tcBorders>
            <w:shd w:val="clear" w:color="auto" w:fill="FFFFFF"/>
            <w:vAlign w:val="center"/>
            <w:hideMark/>
          </w:tcPr>
          <w:p w14:paraId="7EBEB824" w14:textId="77777777" w:rsidR="003371C0" w:rsidRPr="003371C0" w:rsidRDefault="003371C0" w:rsidP="0031789E">
            <w:pPr>
              <w:pStyle w:val="afff"/>
              <w:rPr>
                <w:sz w:val="12"/>
                <w:szCs w:val="12"/>
              </w:rPr>
            </w:pPr>
            <w:r w:rsidRPr="003371C0">
              <w:rPr>
                <w:sz w:val="12"/>
                <w:szCs w:val="12"/>
              </w:rPr>
              <w:t> </w:t>
            </w:r>
          </w:p>
        </w:tc>
        <w:tc>
          <w:tcPr>
            <w:tcW w:w="450" w:type="pct"/>
            <w:tcBorders>
              <w:top w:val="nil"/>
              <w:left w:val="nil"/>
              <w:bottom w:val="nil"/>
              <w:right w:val="single" w:sz="4" w:space="0" w:color="auto"/>
            </w:tcBorders>
            <w:shd w:val="clear" w:color="auto" w:fill="FFFFFF"/>
            <w:vAlign w:val="center"/>
            <w:hideMark/>
          </w:tcPr>
          <w:p w14:paraId="75AB27FF" w14:textId="77777777" w:rsidR="003371C0" w:rsidRPr="003371C0" w:rsidRDefault="003371C0" w:rsidP="0031789E">
            <w:pPr>
              <w:pStyle w:val="afff"/>
              <w:rPr>
                <w:sz w:val="12"/>
                <w:szCs w:val="12"/>
              </w:rPr>
            </w:pPr>
            <w:r w:rsidRPr="003371C0">
              <w:rPr>
                <w:sz w:val="12"/>
                <w:szCs w:val="12"/>
              </w:rPr>
              <w:t> </w:t>
            </w:r>
          </w:p>
        </w:tc>
        <w:tc>
          <w:tcPr>
            <w:tcW w:w="698" w:type="pct"/>
            <w:vMerge/>
            <w:tcBorders>
              <w:top w:val="single" w:sz="4" w:space="0" w:color="auto"/>
              <w:left w:val="single" w:sz="4" w:space="0" w:color="auto"/>
              <w:bottom w:val="single" w:sz="4" w:space="0" w:color="auto"/>
              <w:right w:val="single" w:sz="4" w:space="0" w:color="auto"/>
            </w:tcBorders>
            <w:vAlign w:val="center"/>
            <w:hideMark/>
          </w:tcPr>
          <w:p w14:paraId="422A69A2" w14:textId="77777777" w:rsidR="003371C0" w:rsidRPr="003371C0" w:rsidRDefault="003371C0" w:rsidP="0031789E">
            <w:pPr>
              <w:rPr>
                <w:sz w:val="12"/>
                <w:szCs w:val="12"/>
              </w:rPr>
            </w:pPr>
          </w:p>
        </w:tc>
        <w:tc>
          <w:tcPr>
            <w:tcW w:w="499" w:type="pct"/>
            <w:vMerge/>
            <w:tcBorders>
              <w:top w:val="single" w:sz="4" w:space="0" w:color="auto"/>
              <w:left w:val="single" w:sz="4" w:space="0" w:color="auto"/>
              <w:bottom w:val="single" w:sz="4" w:space="0" w:color="auto"/>
              <w:right w:val="single" w:sz="4" w:space="0" w:color="auto"/>
            </w:tcBorders>
            <w:vAlign w:val="center"/>
            <w:hideMark/>
          </w:tcPr>
          <w:p w14:paraId="70233966" w14:textId="77777777" w:rsidR="003371C0" w:rsidRPr="003371C0" w:rsidRDefault="003371C0" w:rsidP="0031789E">
            <w:pPr>
              <w:rPr>
                <w:sz w:val="12"/>
                <w:szCs w:val="12"/>
              </w:rPr>
            </w:pPr>
          </w:p>
        </w:tc>
        <w:tc>
          <w:tcPr>
            <w:tcW w:w="544" w:type="pct"/>
            <w:vMerge/>
            <w:tcBorders>
              <w:top w:val="single" w:sz="4" w:space="0" w:color="auto"/>
              <w:left w:val="single" w:sz="4" w:space="0" w:color="auto"/>
              <w:bottom w:val="single" w:sz="4" w:space="0" w:color="000000"/>
              <w:right w:val="single" w:sz="4" w:space="0" w:color="auto"/>
            </w:tcBorders>
            <w:vAlign w:val="center"/>
            <w:hideMark/>
          </w:tcPr>
          <w:p w14:paraId="125DFE2F" w14:textId="77777777" w:rsidR="003371C0" w:rsidRPr="003371C0" w:rsidRDefault="003371C0" w:rsidP="0031789E">
            <w:pPr>
              <w:rPr>
                <w:sz w:val="12"/>
                <w:szCs w:val="12"/>
              </w:rPr>
            </w:pPr>
          </w:p>
        </w:tc>
      </w:tr>
      <w:tr w:rsidR="003371C0" w:rsidRPr="003371C0" w14:paraId="48787996" w14:textId="77777777" w:rsidTr="0031789E">
        <w:tc>
          <w:tcPr>
            <w:tcW w:w="128" w:type="pct"/>
            <w:vMerge/>
            <w:tcBorders>
              <w:top w:val="single" w:sz="4" w:space="0" w:color="auto"/>
              <w:left w:val="single" w:sz="4" w:space="0" w:color="auto"/>
              <w:bottom w:val="single" w:sz="4" w:space="0" w:color="000000"/>
              <w:right w:val="single" w:sz="4" w:space="0" w:color="auto"/>
            </w:tcBorders>
            <w:vAlign w:val="center"/>
            <w:hideMark/>
          </w:tcPr>
          <w:p w14:paraId="35553E8C" w14:textId="77777777" w:rsidR="003371C0" w:rsidRPr="003371C0" w:rsidRDefault="003371C0" w:rsidP="0031789E">
            <w:pPr>
              <w:rPr>
                <w:sz w:val="12"/>
                <w:szCs w:val="12"/>
              </w:rPr>
            </w:pPr>
          </w:p>
        </w:tc>
        <w:tc>
          <w:tcPr>
            <w:tcW w:w="838" w:type="pct"/>
            <w:vMerge/>
            <w:tcBorders>
              <w:top w:val="single" w:sz="4" w:space="0" w:color="auto"/>
              <w:left w:val="single" w:sz="4" w:space="0" w:color="auto"/>
              <w:bottom w:val="single" w:sz="4" w:space="0" w:color="000000"/>
              <w:right w:val="single" w:sz="4" w:space="0" w:color="auto"/>
            </w:tcBorders>
            <w:vAlign w:val="center"/>
            <w:hideMark/>
          </w:tcPr>
          <w:p w14:paraId="224D4678" w14:textId="77777777" w:rsidR="003371C0" w:rsidRPr="003371C0" w:rsidRDefault="003371C0" w:rsidP="0031789E">
            <w:pPr>
              <w:rPr>
                <w:sz w:val="12"/>
                <w:szCs w:val="12"/>
              </w:rPr>
            </w:pPr>
          </w:p>
        </w:tc>
        <w:tc>
          <w:tcPr>
            <w:tcW w:w="758" w:type="pct"/>
            <w:vMerge/>
            <w:tcBorders>
              <w:top w:val="single" w:sz="4" w:space="0" w:color="auto"/>
              <w:left w:val="single" w:sz="4" w:space="0" w:color="auto"/>
              <w:bottom w:val="single" w:sz="4" w:space="0" w:color="auto"/>
              <w:right w:val="single" w:sz="4" w:space="0" w:color="auto"/>
            </w:tcBorders>
            <w:vAlign w:val="center"/>
            <w:hideMark/>
          </w:tcPr>
          <w:p w14:paraId="0995399F" w14:textId="77777777" w:rsidR="003371C0" w:rsidRPr="003371C0" w:rsidRDefault="003371C0" w:rsidP="0031789E">
            <w:pPr>
              <w:rPr>
                <w:sz w:val="12"/>
                <w:szCs w:val="12"/>
              </w:rPr>
            </w:pPr>
          </w:p>
        </w:tc>
        <w:tc>
          <w:tcPr>
            <w:tcW w:w="639" w:type="pct"/>
            <w:vMerge/>
            <w:tcBorders>
              <w:top w:val="single" w:sz="4" w:space="0" w:color="auto"/>
              <w:left w:val="single" w:sz="4" w:space="0" w:color="auto"/>
              <w:bottom w:val="single" w:sz="4" w:space="0" w:color="auto"/>
              <w:right w:val="single" w:sz="4" w:space="0" w:color="auto"/>
            </w:tcBorders>
            <w:vAlign w:val="center"/>
            <w:hideMark/>
          </w:tcPr>
          <w:p w14:paraId="3CD03BF0" w14:textId="77777777" w:rsidR="003371C0" w:rsidRPr="003371C0" w:rsidRDefault="003371C0" w:rsidP="0031789E">
            <w:pPr>
              <w:rPr>
                <w:sz w:val="12"/>
                <w:szCs w:val="12"/>
              </w:rPr>
            </w:pPr>
          </w:p>
        </w:tc>
        <w:tc>
          <w:tcPr>
            <w:tcW w:w="446" w:type="pct"/>
            <w:tcBorders>
              <w:top w:val="nil"/>
              <w:left w:val="nil"/>
              <w:bottom w:val="single" w:sz="4" w:space="0" w:color="auto"/>
              <w:right w:val="single" w:sz="4" w:space="0" w:color="auto"/>
            </w:tcBorders>
            <w:shd w:val="clear" w:color="auto" w:fill="FFFFFF"/>
            <w:vAlign w:val="center"/>
            <w:hideMark/>
          </w:tcPr>
          <w:p w14:paraId="1B98425A" w14:textId="77777777" w:rsidR="003371C0" w:rsidRPr="003371C0" w:rsidRDefault="003371C0" w:rsidP="0031789E">
            <w:pPr>
              <w:pStyle w:val="afff"/>
              <w:jc w:val="center"/>
              <w:rPr>
                <w:sz w:val="12"/>
                <w:szCs w:val="12"/>
              </w:rPr>
            </w:pPr>
            <w:r w:rsidRPr="003371C0">
              <w:rPr>
                <w:sz w:val="12"/>
                <w:szCs w:val="12"/>
              </w:rPr>
              <w:t xml:space="preserve">начала </w:t>
            </w:r>
            <w:proofErr w:type="spellStart"/>
            <w:r w:rsidRPr="003371C0">
              <w:rPr>
                <w:sz w:val="12"/>
                <w:szCs w:val="12"/>
              </w:rPr>
              <w:t>реализа-ции</w:t>
            </w:r>
            <w:proofErr w:type="spellEnd"/>
            <w:r w:rsidRPr="003371C0">
              <w:rPr>
                <w:sz w:val="12"/>
                <w:szCs w:val="12"/>
              </w:rPr>
              <w:br/>
            </w:r>
            <w:proofErr w:type="spellStart"/>
            <w:r w:rsidRPr="003371C0">
              <w:rPr>
                <w:sz w:val="12"/>
                <w:szCs w:val="12"/>
              </w:rPr>
              <w:t>мероприя-тия</w:t>
            </w:r>
            <w:proofErr w:type="spellEnd"/>
            <w:r w:rsidRPr="003371C0">
              <w:rPr>
                <w:sz w:val="12"/>
                <w:szCs w:val="12"/>
              </w:rPr>
              <w:t xml:space="preserve"> в очередном </w:t>
            </w:r>
            <w:proofErr w:type="spellStart"/>
            <w:r w:rsidRPr="003371C0">
              <w:rPr>
                <w:sz w:val="12"/>
                <w:szCs w:val="12"/>
              </w:rPr>
              <w:t>финансо-вом</w:t>
            </w:r>
            <w:proofErr w:type="spellEnd"/>
            <w:r w:rsidRPr="003371C0">
              <w:rPr>
                <w:sz w:val="12"/>
                <w:szCs w:val="12"/>
              </w:rPr>
              <w:t xml:space="preserve"> году</w:t>
            </w:r>
          </w:p>
        </w:tc>
        <w:tc>
          <w:tcPr>
            <w:tcW w:w="450" w:type="pct"/>
            <w:tcBorders>
              <w:top w:val="nil"/>
              <w:left w:val="nil"/>
              <w:bottom w:val="single" w:sz="4" w:space="0" w:color="auto"/>
              <w:right w:val="single" w:sz="4" w:space="0" w:color="auto"/>
            </w:tcBorders>
            <w:shd w:val="clear" w:color="auto" w:fill="FFFFFF"/>
            <w:vAlign w:val="center"/>
            <w:hideMark/>
          </w:tcPr>
          <w:p w14:paraId="3B363A35" w14:textId="77777777" w:rsidR="003371C0" w:rsidRPr="003371C0" w:rsidRDefault="003371C0" w:rsidP="0031789E">
            <w:pPr>
              <w:pStyle w:val="afff"/>
              <w:jc w:val="center"/>
              <w:rPr>
                <w:sz w:val="12"/>
                <w:szCs w:val="12"/>
              </w:rPr>
            </w:pPr>
            <w:r w:rsidRPr="003371C0">
              <w:rPr>
                <w:sz w:val="12"/>
                <w:szCs w:val="12"/>
              </w:rPr>
              <w:t xml:space="preserve">окончания </w:t>
            </w:r>
            <w:proofErr w:type="spellStart"/>
            <w:r w:rsidRPr="003371C0">
              <w:rPr>
                <w:sz w:val="12"/>
                <w:szCs w:val="12"/>
              </w:rPr>
              <w:t>реализа-ции</w:t>
            </w:r>
            <w:proofErr w:type="spellEnd"/>
            <w:r w:rsidRPr="003371C0">
              <w:rPr>
                <w:sz w:val="12"/>
                <w:szCs w:val="12"/>
              </w:rPr>
              <w:br/>
            </w:r>
            <w:proofErr w:type="spellStart"/>
            <w:r w:rsidRPr="003371C0">
              <w:rPr>
                <w:sz w:val="12"/>
                <w:szCs w:val="12"/>
              </w:rPr>
              <w:t>мероприя-тия</w:t>
            </w:r>
            <w:proofErr w:type="spellEnd"/>
            <w:r w:rsidRPr="003371C0">
              <w:rPr>
                <w:sz w:val="12"/>
                <w:szCs w:val="12"/>
              </w:rPr>
              <w:t xml:space="preserve"> в очередном </w:t>
            </w:r>
            <w:proofErr w:type="spellStart"/>
            <w:r w:rsidRPr="003371C0">
              <w:rPr>
                <w:sz w:val="12"/>
                <w:szCs w:val="12"/>
              </w:rPr>
              <w:t>финансо-вом</w:t>
            </w:r>
            <w:proofErr w:type="spellEnd"/>
            <w:r w:rsidRPr="003371C0">
              <w:rPr>
                <w:sz w:val="12"/>
                <w:szCs w:val="12"/>
              </w:rPr>
              <w:t xml:space="preserve"> году</w:t>
            </w:r>
          </w:p>
        </w:tc>
        <w:tc>
          <w:tcPr>
            <w:tcW w:w="698" w:type="pct"/>
            <w:vMerge/>
            <w:tcBorders>
              <w:top w:val="single" w:sz="4" w:space="0" w:color="auto"/>
              <w:left w:val="single" w:sz="4" w:space="0" w:color="auto"/>
              <w:bottom w:val="single" w:sz="4" w:space="0" w:color="auto"/>
              <w:right w:val="single" w:sz="4" w:space="0" w:color="auto"/>
            </w:tcBorders>
            <w:vAlign w:val="center"/>
            <w:hideMark/>
          </w:tcPr>
          <w:p w14:paraId="2A63CFFB" w14:textId="77777777" w:rsidR="003371C0" w:rsidRPr="003371C0" w:rsidRDefault="003371C0" w:rsidP="0031789E">
            <w:pPr>
              <w:rPr>
                <w:sz w:val="12"/>
                <w:szCs w:val="12"/>
              </w:rPr>
            </w:pPr>
          </w:p>
        </w:tc>
        <w:tc>
          <w:tcPr>
            <w:tcW w:w="499" w:type="pct"/>
            <w:vMerge/>
            <w:tcBorders>
              <w:top w:val="single" w:sz="4" w:space="0" w:color="auto"/>
              <w:left w:val="single" w:sz="4" w:space="0" w:color="auto"/>
              <w:bottom w:val="single" w:sz="4" w:space="0" w:color="auto"/>
              <w:right w:val="single" w:sz="4" w:space="0" w:color="auto"/>
            </w:tcBorders>
            <w:vAlign w:val="center"/>
            <w:hideMark/>
          </w:tcPr>
          <w:p w14:paraId="522EAA06" w14:textId="77777777" w:rsidR="003371C0" w:rsidRPr="003371C0" w:rsidRDefault="003371C0" w:rsidP="0031789E">
            <w:pPr>
              <w:rPr>
                <w:sz w:val="12"/>
                <w:szCs w:val="12"/>
              </w:rPr>
            </w:pPr>
          </w:p>
        </w:tc>
        <w:tc>
          <w:tcPr>
            <w:tcW w:w="544" w:type="pct"/>
            <w:vMerge/>
            <w:tcBorders>
              <w:top w:val="single" w:sz="4" w:space="0" w:color="auto"/>
              <w:left w:val="single" w:sz="4" w:space="0" w:color="auto"/>
              <w:bottom w:val="single" w:sz="4" w:space="0" w:color="000000"/>
              <w:right w:val="single" w:sz="4" w:space="0" w:color="auto"/>
            </w:tcBorders>
            <w:vAlign w:val="center"/>
            <w:hideMark/>
          </w:tcPr>
          <w:p w14:paraId="633D79DA" w14:textId="77777777" w:rsidR="003371C0" w:rsidRPr="003371C0" w:rsidRDefault="003371C0" w:rsidP="0031789E">
            <w:pPr>
              <w:rPr>
                <w:sz w:val="12"/>
                <w:szCs w:val="12"/>
              </w:rPr>
            </w:pPr>
          </w:p>
        </w:tc>
      </w:tr>
      <w:tr w:rsidR="003371C0" w:rsidRPr="003371C0" w14:paraId="6E541DB1" w14:textId="77777777" w:rsidTr="0031789E">
        <w:tc>
          <w:tcPr>
            <w:tcW w:w="128" w:type="pct"/>
            <w:tcBorders>
              <w:top w:val="nil"/>
              <w:left w:val="single" w:sz="4" w:space="0" w:color="auto"/>
              <w:bottom w:val="single" w:sz="4" w:space="0" w:color="auto"/>
              <w:right w:val="single" w:sz="4" w:space="0" w:color="auto"/>
            </w:tcBorders>
            <w:shd w:val="clear" w:color="auto" w:fill="FFFFFF"/>
            <w:hideMark/>
          </w:tcPr>
          <w:p w14:paraId="50DD3DB7" w14:textId="77777777" w:rsidR="003371C0" w:rsidRPr="003371C0" w:rsidRDefault="003371C0" w:rsidP="0031789E">
            <w:pPr>
              <w:pStyle w:val="afff"/>
              <w:jc w:val="center"/>
              <w:rPr>
                <w:sz w:val="12"/>
                <w:szCs w:val="12"/>
              </w:rPr>
            </w:pPr>
            <w:r w:rsidRPr="003371C0">
              <w:rPr>
                <w:sz w:val="12"/>
                <w:szCs w:val="12"/>
              </w:rPr>
              <w:t>1</w:t>
            </w:r>
          </w:p>
        </w:tc>
        <w:tc>
          <w:tcPr>
            <w:tcW w:w="838" w:type="pct"/>
            <w:tcBorders>
              <w:top w:val="nil"/>
              <w:left w:val="nil"/>
              <w:bottom w:val="single" w:sz="4" w:space="0" w:color="auto"/>
              <w:right w:val="single" w:sz="4" w:space="0" w:color="auto"/>
            </w:tcBorders>
            <w:shd w:val="clear" w:color="auto" w:fill="FFFFFF"/>
            <w:vAlign w:val="center"/>
            <w:hideMark/>
          </w:tcPr>
          <w:p w14:paraId="52958798" w14:textId="77777777" w:rsidR="003371C0" w:rsidRPr="003371C0" w:rsidRDefault="003371C0" w:rsidP="0031789E">
            <w:pPr>
              <w:pStyle w:val="afff"/>
              <w:jc w:val="center"/>
              <w:rPr>
                <w:sz w:val="12"/>
                <w:szCs w:val="12"/>
              </w:rPr>
            </w:pPr>
            <w:r w:rsidRPr="003371C0">
              <w:rPr>
                <w:sz w:val="12"/>
                <w:szCs w:val="12"/>
              </w:rPr>
              <w:t>2</w:t>
            </w:r>
          </w:p>
        </w:tc>
        <w:tc>
          <w:tcPr>
            <w:tcW w:w="758" w:type="pct"/>
            <w:tcBorders>
              <w:top w:val="nil"/>
              <w:left w:val="nil"/>
              <w:bottom w:val="single" w:sz="4" w:space="0" w:color="auto"/>
              <w:right w:val="single" w:sz="4" w:space="0" w:color="auto"/>
            </w:tcBorders>
            <w:shd w:val="clear" w:color="auto" w:fill="FFFFFF"/>
            <w:vAlign w:val="center"/>
            <w:hideMark/>
          </w:tcPr>
          <w:p w14:paraId="4D7FC48F" w14:textId="77777777" w:rsidR="003371C0" w:rsidRPr="003371C0" w:rsidRDefault="003371C0" w:rsidP="0031789E">
            <w:pPr>
              <w:pStyle w:val="afff"/>
              <w:jc w:val="center"/>
              <w:rPr>
                <w:sz w:val="12"/>
                <w:szCs w:val="12"/>
              </w:rPr>
            </w:pPr>
            <w:r w:rsidRPr="003371C0">
              <w:rPr>
                <w:sz w:val="12"/>
                <w:szCs w:val="12"/>
              </w:rPr>
              <w:t>3</w:t>
            </w:r>
          </w:p>
        </w:tc>
        <w:tc>
          <w:tcPr>
            <w:tcW w:w="639" w:type="pct"/>
            <w:tcBorders>
              <w:top w:val="nil"/>
              <w:left w:val="nil"/>
              <w:bottom w:val="single" w:sz="4" w:space="0" w:color="auto"/>
              <w:right w:val="single" w:sz="4" w:space="0" w:color="auto"/>
            </w:tcBorders>
            <w:shd w:val="clear" w:color="auto" w:fill="FFFFFF"/>
            <w:vAlign w:val="center"/>
            <w:hideMark/>
          </w:tcPr>
          <w:p w14:paraId="39A482D5" w14:textId="77777777" w:rsidR="003371C0" w:rsidRPr="003371C0" w:rsidRDefault="003371C0" w:rsidP="0031789E">
            <w:pPr>
              <w:pStyle w:val="afff"/>
              <w:jc w:val="center"/>
              <w:rPr>
                <w:sz w:val="12"/>
                <w:szCs w:val="12"/>
              </w:rPr>
            </w:pPr>
            <w:r w:rsidRPr="003371C0">
              <w:rPr>
                <w:sz w:val="12"/>
                <w:szCs w:val="12"/>
              </w:rPr>
              <w:t>4</w:t>
            </w:r>
          </w:p>
        </w:tc>
        <w:tc>
          <w:tcPr>
            <w:tcW w:w="446" w:type="pct"/>
            <w:tcBorders>
              <w:top w:val="nil"/>
              <w:left w:val="nil"/>
              <w:bottom w:val="single" w:sz="4" w:space="0" w:color="auto"/>
              <w:right w:val="single" w:sz="4" w:space="0" w:color="auto"/>
            </w:tcBorders>
            <w:shd w:val="clear" w:color="auto" w:fill="FFFFFF"/>
            <w:vAlign w:val="center"/>
            <w:hideMark/>
          </w:tcPr>
          <w:p w14:paraId="773BF9E5" w14:textId="77777777" w:rsidR="003371C0" w:rsidRPr="003371C0" w:rsidRDefault="003371C0" w:rsidP="0031789E">
            <w:pPr>
              <w:pStyle w:val="afff"/>
              <w:jc w:val="center"/>
              <w:rPr>
                <w:sz w:val="12"/>
                <w:szCs w:val="12"/>
              </w:rPr>
            </w:pPr>
            <w:r w:rsidRPr="003371C0">
              <w:rPr>
                <w:sz w:val="12"/>
                <w:szCs w:val="12"/>
              </w:rPr>
              <w:t>5</w:t>
            </w:r>
          </w:p>
        </w:tc>
        <w:tc>
          <w:tcPr>
            <w:tcW w:w="450" w:type="pct"/>
            <w:tcBorders>
              <w:top w:val="nil"/>
              <w:left w:val="nil"/>
              <w:bottom w:val="single" w:sz="4" w:space="0" w:color="auto"/>
              <w:right w:val="single" w:sz="4" w:space="0" w:color="auto"/>
            </w:tcBorders>
            <w:shd w:val="clear" w:color="auto" w:fill="FFFFFF"/>
            <w:vAlign w:val="center"/>
            <w:hideMark/>
          </w:tcPr>
          <w:p w14:paraId="52EEC232" w14:textId="77777777" w:rsidR="003371C0" w:rsidRPr="003371C0" w:rsidRDefault="003371C0" w:rsidP="0031789E">
            <w:pPr>
              <w:pStyle w:val="afff"/>
              <w:jc w:val="center"/>
              <w:rPr>
                <w:sz w:val="12"/>
                <w:szCs w:val="12"/>
              </w:rPr>
            </w:pPr>
            <w:r w:rsidRPr="003371C0">
              <w:rPr>
                <w:sz w:val="12"/>
                <w:szCs w:val="12"/>
              </w:rPr>
              <w:t>6</w:t>
            </w:r>
          </w:p>
        </w:tc>
        <w:tc>
          <w:tcPr>
            <w:tcW w:w="698" w:type="pct"/>
            <w:tcBorders>
              <w:top w:val="nil"/>
              <w:left w:val="nil"/>
              <w:bottom w:val="single" w:sz="4" w:space="0" w:color="auto"/>
              <w:right w:val="single" w:sz="4" w:space="0" w:color="auto"/>
            </w:tcBorders>
            <w:shd w:val="clear" w:color="auto" w:fill="FFFFFF"/>
            <w:vAlign w:val="center"/>
            <w:hideMark/>
          </w:tcPr>
          <w:p w14:paraId="2C9CE9AF" w14:textId="77777777" w:rsidR="003371C0" w:rsidRPr="003371C0" w:rsidRDefault="003371C0" w:rsidP="0031789E">
            <w:pPr>
              <w:pStyle w:val="afff"/>
              <w:jc w:val="center"/>
              <w:rPr>
                <w:sz w:val="12"/>
                <w:szCs w:val="12"/>
              </w:rPr>
            </w:pPr>
            <w:r w:rsidRPr="003371C0">
              <w:rPr>
                <w:sz w:val="12"/>
                <w:szCs w:val="12"/>
              </w:rPr>
              <w:t>7</w:t>
            </w:r>
          </w:p>
        </w:tc>
        <w:tc>
          <w:tcPr>
            <w:tcW w:w="499" w:type="pct"/>
            <w:tcBorders>
              <w:top w:val="nil"/>
              <w:left w:val="nil"/>
              <w:bottom w:val="single" w:sz="4" w:space="0" w:color="auto"/>
              <w:right w:val="single" w:sz="4" w:space="0" w:color="auto"/>
            </w:tcBorders>
            <w:shd w:val="clear" w:color="auto" w:fill="FFFFFF"/>
            <w:vAlign w:val="center"/>
            <w:hideMark/>
          </w:tcPr>
          <w:p w14:paraId="1ABD992C" w14:textId="77777777" w:rsidR="003371C0" w:rsidRPr="003371C0" w:rsidRDefault="003371C0" w:rsidP="0031789E">
            <w:pPr>
              <w:pStyle w:val="afff"/>
              <w:jc w:val="center"/>
              <w:rPr>
                <w:sz w:val="12"/>
                <w:szCs w:val="12"/>
              </w:rPr>
            </w:pPr>
            <w:r w:rsidRPr="003371C0">
              <w:rPr>
                <w:sz w:val="12"/>
                <w:szCs w:val="12"/>
              </w:rPr>
              <w:t>8</w:t>
            </w:r>
          </w:p>
        </w:tc>
        <w:tc>
          <w:tcPr>
            <w:tcW w:w="544" w:type="pct"/>
            <w:tcBorders>
              <w:top w:val="nil"/>
              <w:left w:val="nil"/>
              <w:bottom w:val="single" w:sz="4" w:space="0" w:color="auto"/>
              <w:right w:val="single" w:sz="4" w:space="0" w:color="auto"/>
            </w:tcBorders>
            <w:shd w:val="clear" w:color="auto" w:fill="FFFFFF"/>
            <w:vAlign w:val="center"/>
            <w:hideMark/>
          </w:tcPr>
          <w:p w14:paraId="76A9E21B" w14:textId="77777777" w:rsidR="003371C0" w:rsidRPr="003371C0" w:rsidRDefault="003371C0" w:rsidP="0031789E">
            <w:pPr>
              <w:pStyle w:val="afff"/>
              <w:jc w:val="center"/>
              <w:rPr>
                <w:sz w:val="12"/>
                <w:szCs w:val="12"/>
              </w:rPr>
            </w:pPr>
            <w:r w:rsidRPr="003371C0">
              <w:rPr>
                <w:sz w:val="12"/>
                <w:szCs w:val="12"/>
              </w:rPr>
              <w:t>9</w:t>
            </w:r>
          </w:p>
        </w:tc>
      </w:tr>
      <w:tr w:rsidR="003371C0" w:rsidRPr="003371C0" w14:paraId="4D1D092F" w14:textId="77777777" w:rsidTr="0031789E">
        <w:tc>
          <w:tcPr>
            <w:tcW w:w="128" w:type="pct"/>
            <w:tcBorders>
              <w:top w:val="single" w:sz="4" w:space="0" w:color="auto"/>
              <w:left w:val="single" w:sz="4" w:space="0" w:color="auto"/>
              <w:bottom w:val="single" w:sz="4" w:space="0" w:color="auto"/>
              <w:right w:val="single" w:sz="4" w:space="0" w:color="auto"/>
            </w:tcBorders>
            <w:noWrap/>
            <w:hideMark/>
          </w:tcPr>
          <w:p w14:paraId="2C04011E" w14:textId="77777777" w:rsidR="003371C0" w:rsidRPr="003371C0" w:rsidRDefault="003371C0" w:rsidP="0031789E">
            <w:pPr>
              <w:pStyle w:val="afff"/>
              <w:rPr>
                <w:sz w:val="12"/>
                <w:szCs w:val="12"/>
              </w:rPr>
            </w:pPr>
            <w:r w:rsidRPr="003371C0">
              <w:rPr>
                <w:sz w:val="12"/>
                <w:szCs w:val="12"/>
              </w:rPr>
              <w:t> 1</w:t>
            </w:r>
          </w:p>
        </w:tc>
        <w:tc>
          <w:tcPr>
            <w:tcW w:w="838" w:type="pct"/>
            <w:tcBorders>
              <w:top w:val="single" w:sz="4" w:space="0" w:color="auto"/>
              <w:left w:val="nil"/>
              <w:bottom w:val="single" w:sz="4" w:space="0" w:color="auto"/>
              <w:right w:val="single" w:sz="4" w:space="0" w:color="auto"/>
            </w:tcBorders>
            <w:vAlign w:val="center"/>
            <w:hideMark/>
          </w:tcPr>
          <w:p w14:paraId="30ABB271" w14:textId="77777777" w:rsidR="003371C0" w:rsidRPr="003371C0" w:rsidRDefault="003371C0" w:rsidP="0031789E">
            <w:pPr>
              <w:pStyle w:val="afff"/>
              <w:rPr>
                <w:sz w:val="12"/>
                <w:szCs w:val="12"/>
              </w:rPr>
            </w:pPr>
            <w:r w:rsidRPr="003371C0">
              <w:rPr>
                <w:sz w:val="12"/>
                <w:szCs w:val="12"/>
              </w:rPr>
              <w:t>ПОДПРОГРАММА 1</w:t>
            </w:r>
          </w:p>
        </w:tc>
        <w:tc>
          <w:tcPr>
            <w:tcW w:w="758" w:type="pct"/>
            <w:tcBorders>
              <w:top w:val="single" w:sz="4" w:space="0" w:color="auto"/>
              <w:left w:val="nil"/>
              <w:bottom w:val="single" w:sz="4" w:space="0" w:color="auto"/>
              <w:right w:val="single" w:sz="4" w:space="0" w:color="auto"/>
            </w:tcBorders>
            <w:vAlign w:val="center"/>
            <w:hideMark/>
          </w:tcPr>
          <w:p w14:paraId="45E96B06" w14:textId="77777777" w:rsidR="003371C0" w:rsidRPr="003371C0" w:rsidRDefault="003371C0" w:rsidP="0031789E">
            <w:pPr>
              <w:pStyle w:val="afff"/>
              <w:rPr>
                <w:sz w:val="12"/>
                <w:szCs w:val="12"/>
              </w:rPr>
            </w:pPr>
            <w:r w:rsidRPr="003371C0">
              <w:rPr>
                <w:sz w:val="12"/>
                <w:szCs w:val="12"/>
              </w:rPr>
              <w:t>«Развитие и модернизация защиты населения от угроз чрезвычайных ситуаций и пожаров»</w:t>
            </w:r>
          </w:p>
        </w:tc>
        <w:tc>
          <w:tcPr>
            <w:tcW w:w="639" w:type="pct"/>
            <w:tcBorders>
              <w:top w:val="single" w:sz="4" w:space="0" w:color="auto"/>
              <w:left w:val="nil"/>
              <w:bottom w:val="single" w:sz="4" w:space="0" w:color="auto"/>
              <w:right w:val="single" w:sz="4" w:space="0" w:color="auto"/>
            </w:tcBorders>
            <w:hideMark/>
          </w:tcPr>
          <w:p w14:paraId="26BB9415" w14:textId="77777777" w:rsidR="003371C0" w:rsidRPr="003371C0" w:rsidRDefault="003371C0" w:rsidP="0031789E">
            <w:pPr>
              <w:pStyle w:val="afff"/>
              <w:rPr>
                <w:sz w:val="12"/>
                <w:szCs w:val="12"/>
              </w:rPr>
            </w:pPr>
            <w:r w:rsidRPr="003371C0">
              <w:rPr>
                <w:sz w:val="12"/>
                <w:szCs w:val="12"/>
              </w:rPr>
              <w:t>Отдел по делам гражданской обороны и чрезвычайным ситуациям администрации Павловского муниципального района</w:t>
            </w:r>
          </w:p>
        </w:tc>
        <w:tc>
          <w:tcPr>
            <w:tcW w:w="446" w:type="pct"/>
            <w:tcBorders>
              <w:top w:val="single" w:sz="4" w:space="0" w:color="auto"/>
              <w:left w:val="nil"/>
              <w:bottom w:val="single" w:sz="4" w:space="0" w:color="auto"/>
              <w:right w:val="single" w:sz="4" w:space="0" w:color="auto"/>
            </w:tcBorders>
            <w:hideMark/>
          </w:tcPr>
          <w:p w14:paraId="052CA760" w14:textId="77777777" w:rsidR="003371C0" w:rsidRPr="003371C0" w:rsidRDefault="003371C0" w:rsidP="0031789E">
            <w:pPr>
              <w:pStyle w:val="afff"/>
              <w:rPr>
                <w:sz w:val="12"/>
                <w:szCs w:val="12"/>
              </w:rPr>
            </w:pPr>
            <w:r w:rsidRPr="003371C0">
              <w:rPr>
                <w:sz w:val="12"/>
                <w:szCs w:val="12"/>
              </w:rPr>
              <w:t> 01.01.2019</w:t>
            </w:r>
          </w:p>
        </w:tc>
        <w:tc>
          <w:tcPr>
            <w:tcW w:w="450" w:type="pct"/>
            <w:tcBorders>
              <w:top w:val="single" w:sz="4" w:space="0" w:color="auto"/>
              <w:left w:val="nil"/>
              <w:bottom w:val="single" w:sz="4" w:space="0" w:color="auto"/>
              <w:right w:val="single" w:sz="4" w:space="0" w:color="auto"/>
            </w:tcBorders>
            <w:hideMark/>
          </w:tcPr>
          <w:p w14:paraId="1D1DB4C4" w14:textId="77777777" w:rsidR="003371C0" w:rsidRPr="003371C0" w:rsidRDefault="003371C0" w:rsidP="0031789E">
            <w:pPr>
              <w:pStyle w:val="afff"/>
              <w:rPr>
                <w:sz w:val="12"/>
                <w:szCs w:val="12"/>
              </w:rPr>
            </w:pPr>
            <w:r w:rsidRPr="003371C0">
              <w:rPr>
                <w:sz w:val="12"/>
                <w:szCs w:val="12"/>
              </w:rPr>
              <w:t> 31.12.2019</w:t>
            </w:r>
          </w:p>
        </w:tc>
        <w:tc>
          <w:tcPr>
            <w:tcW w:w="698" w:type="pct"/>
            <w:tcBorders>
              <w:top w:val="single" w:sz="4" w:space="0" w:color="auto"/>
              <w:left w:val="nil"/>
              <w:bottom w:val="single" w:sz="4" w:space="0" w:color="auto"/>
              <w:right w:val="single" w:sz="4" w:space="0" w:color="auto"/>
            </w:tcBorders>
            <w:hideMark/>
          </w:tcPr>
          <w:p w14:paraId="17AC8119" w14:textId="77777777" w:rsidR="003371C0" w:rsidRPr="003371C0" w:rsidRDefault="003371C0" w:rsidP="0031789E">
            <w:pPr>
              <w:pStyle w:val="afff"/>
              <w:rPr>
                <w:sz w:val="12"/>
                <w:szCs w:val="12"/>
              </w:rPr>
            </w:pPr>
            <w:r w:rsidRPr="003371C0">
              <w:rPr>
                <w:sz w:val="12"/>
                <w:szCs w:val="12"/>
              </w:rPr>
              <w:t> Повышение уровня защищенности населения и территории области от опасностей и угроз мирного и военного времени</w:t>
            </w:r>
          </w:p>
        </w:tc>
        <w:tc>
          <w:tcPr>
            <w:tcW w:w="499" w:type="pct"/>
            <w:tcBorders>
              <w:top w:val="single" w:sz="4" w:space="0" w:color="auto"/>
              <w:left w:val="nil"/>
              <w:bottom w:val="single" w:sz="4" w:space="0" w:color="auto"/>
              <w:right w:val="single" w:sz="4" w:space="0" w:color="auto"/>
            </w:tcBorders>
            <w:hideMark/>
          </w:tcPr>
          <w:p w14:paraId="4FE150E8" w14:textId="77777777" w:rsidR="003371C0" w:rsidRPr="003371C0" w:rsidRDefault="003371C0" w:rsidP="0031789E">
            <w:pPr>
              <w:pStyle w:val="afff"/>
              <w:jc w:val="center"/>
              <w:rPr>
                <w:sz w:val="12"/>
                <w:szCs w:val="12"/>
              </w:rPr>
            </w:pPr>
            <w:r w:rsidRPr="003371C0">
              <w:rPr>
                <w:sz w:val="12"/>
                <w:szCs w:val="12"/>
              </w:rPr>
              <w:t>0314</w:t>
            </w:r>
          </w:p>
        </w:tc>
        <w:tc>
          <w:tcPr>
            <w:tcW w:w="544" w:type="pct"/>
            <w:tcBorders>
              <w:top w:val="single" w:sz="4" w:space="0" w:color="auto"/>
              <w:left w:val="nil"/>
              <w:bottom w:val="single" w:sz="4" w:space="0" w:color="auto"/>
              <w:right w:val="single" w:sz="4" w:space="0" w:color="auto"/>
            </w:tcBorders>
            <w:hideMark/>
          </w:tcPr>
          <w:p w14:paraId="11E9B04C" w14:textId="77777777" w:rsidR="003371C0" w:rsidRPr="003371C0" w:rsidRDefault="003371C0" w:rsidP="0031789E">
            <w:pPr>
              <w:pStyle w:val="afff"/>
              <w:jc w:val="center"/>
              <w:rPr>
                <w:sz w:val="12"/>
                <w:szCs w:val="12"/>
              </w:rPr>
            </w:pPr>
            <w:r w:rsidRPr="003371C0">
              <w:rPr>
                <w:sz w:val="12"/>
                <w:szCs w:val="12"/>
              </w:rPr>
              <w:t>300,0</w:t>
            </w:r>
          </w:p>
        </w:tc>
      </w:tr>
      <w:tr w:rsidR="003371C0" w:rsidRPr="003371C0" w14:paraId="7233090C" w14:textId="77777777" w:rsidTr="0031789E">
        <w:tc>
          <w:tcPr>
            <w:tcW w:w="128" w:type="pct"/>
            <w:tcBorders>
              <w:top w:val="nil"/>
              <w:left w:val="single" w:sz="4" w:space="0" w:color="auto"/>
              <w:bottom w:val="single" w:sz="4" w:space="0" w:color="auto"/>
              <w:right w:val="single" w:sz="4" w:space="0" w:color="auto"/>
            </w:tcBorders>
            <w:noWrap/>
            <w:hideMark/>
          </w:tcPr>
          <w:p w14:paraId="6DF6250A" w14:textId="77777777" w:rsidR="003371C0" w:rsidRPr="003371C0" w:rsidRDefault="003371C0" w:rsidP="0031789E">
            <w:pPr>
              <w:pStyle w:val="afff"/>
              <w:rPr>
                <w:sz w:val="12"/>
                <w:szCs w:val="12"/>
              </w:rPr>
            </w:pPr>
            <w:r w:rsidRPr="003371C0">
              <w:rPr>
                <w:sz w:val="12"/>
                <w:szCs w:val="12"/>
              </w:rPr>
              <w:t> </w:t>
            </w:r>
          </w:p>
        </w:tc>
        <w:tc>
          <w:tcPr>
            <w:tcW w:w="838" w:type="pct"/>
            <w:tcBorders>
              <w:top w:val="single" w:sz="4" w:space="0" w:color="auto"/>
              <w:left w:val="single" w:sz="4" w:space="0" w:color="auto"/>
              <w:bottom w:val="single" w:sz="4" w:space="0" w:color="auto"/>
              <w:right w:val="single" w:sz="4" w:space="0" w:color="auto"/>
            </w:tcBorders>
            <w:vAlign w:val="center"/>
            <w:hideMark/>
          </w:tcPr>
          <w:p w14:paraId="16F7F017" w14:textId="77777777" w:rsidR="003371C0" w:rsidRPr="003371C0" w:rsidRDefault="003371C0" w:rsidP="0031789E">
            <w:pPr>
              <w:pStyle w:val="afff"/>
              <w:rPr>
                <w:sz w:val="12"/>
                <w:szCs w:val="12"/>
              </w:rPr>
            </w:pPr>
            <w:r w:rsidRPr="003371C0">
              <w:rPr>
                <w:sz w:val="12"/>
                <w:szCs w:val="12"/>
              </w:rPr>
              <w:t xml:space="preserve">Основное </w:t>
            </w:r>
            <w:r w:rsidRPr="003371C0">
              <w:rPr>
                <w:sz w:val="12"/>
                <w:szCs w:val="12"/>
              </w:rPr>
              <w:br/>
              <w:t>мероприятие 1.1</w:t>
            </w:r>
          </w:p>
        </w:tc>
        <w:tc>
          <w:tcPr>
            <w:tcW w:w="758" w:type="pct"/>
            <w:tcBorders>
              <w:top w:val="single" w:sz="4" w:space="0" w:color="auto"/>
              <w:left w:val="single" w:sz="4" w:space="0" w:color="auto"/>
              <w:bottom w:val="single" w:sz="4" w:space="0" w:color="auto"/>
              <w:right w:val="single" w:sz="4" w:space="0" w:color="auto"/>
            </w:tcBorders>
            <w:vAlign w:val="center"/>
            <w:hideMark/>
          </w:tcPr>
          <w:p w14:paraId="40C254C8" w14:textId="77777777" w:rsidR="003371C0" w:rsidRPr="003371C0" w:rsidRDefault="003371C0" w:rsidP="0031789E">
            <w:pPr>
              <w:pStyle w:val="afff"/>
              <w:rPr>
                <w:sz w:val="12"/>
                <w:szCs w:val="12"/>
              </w:rPr>
            </w:pPr>
            <w:r w:rsidRPr="003371C0">
              <w:rPr>
                <w:sz w:val="12"/>
                <w:szCs w:val="12"/>
              </w:rPr>
              <w:t> «Обеспечение развития систем связи, оповещения, накопления и обработки информации»</w:t>
            </w:r>
          </w:p>
        </w:tc>
        <w:tc>
          <w:tcPr>
            <w:tcW w:w="639" w:type="pct"/>
            <w:tcBorders>
              <w:top w:val="single" w:sz="4" w:space="0" w:color="auto"/>
              <w:left w:val="single" w:sz="4" w:space="0" w:color="auto"/>
              <w:bottom w:val="single" w:sz="4" w:space="0" w:color="auto"/>
              <w:right w:val="single" w:sz="4" w:space="0" w:color="auto"/>
            </w:tcBorders>
            <w:hideMark/>
          </w:tcPr>
          <w:p w14:paraId="7A3B5FDC" w14:textId="77777777" w:rsidR="003371C0" w:rsidRPr="003371C0" w:rsidRDefault="003371C0" w:rsidP="0031789E">
            <w:pPr>
              <w:pStyle w:val="afff"/>
              <w:rPr>
                <w:sz w:val="12"/>
                <w:szCs w:val="12"/>
              </w:rPr>
            </w:pPr>
            <w:r w:rsidRPr="003371C0">
              <w:rPr>
                <w:sz w:val="12"/>
                <w:szCs w:val="12"/>
              </w:rPr>
              <w:t>Отдел по делам гражданской обороны и чрезвычайным ситуациям администрац</w:t>
            </w:r>
            <w:r w:rsidRPr="003371C0">
              <w:rPr>
                <w:sz w:val="12"/>
                <w:szCs w:val="12"/>
              </w:rPr>
              <w:lastRenderedPageBreak/>
              <w:t>ии Павловского муниципального района</w:t>
            </w:r>
          </w:p>
        </w:tc>
        <w:tc>
          <w:tcPr>
            <w:tcW w:w="446" w:type="pct"/>
            <w:tcBorders>
              <w:top w:val="single" w:sz="4" w:space="0" w:color="auto"/>
              <w:left w:val="single" w:sz="4" w:space="0" w:color="auto"/>
              <w:bottom w:val="single" w:sz="4" w:space="0" w:color="auto"/>
              <w:right w:val="single" w:sz="4" w:space="0" w:color="auto"/>
            </w:tcBorders>
            <w:hideMark/>
          </w:tcPr>
          <w:p w14:paraId="52D967A4" w14:textId="77777777" w:rsidR="003371C0" w:rsidRPr="003371C0" w:rsidRDefault="003371C0" w:rsidP="0031789E">
            <w:pPr>
              <w:pStyle w:val="afff"/>
              <w:rPr>
                <w:sz w:val="12"/>
                <w:szCs w:val="12"/>
              </w:rPr>
            </w:pPr>
            <w:r w:rsidRPr="003371C0">
              <w:rPr>
                <w:sz w:val="12"/>
                <w:szCs w:val="12"/>
              </w:rPr>
              <w:lastRenderedPageBreak/>
              <w:t> 01.01.2019</w:t>
            </w:r>
          </w:p>
        </w:tc>
        <w:tc>
          <w:tcPr>
            <w:tcW w:w="450" w:type="pct"/>
            <w:tcBorders>
              <w:top w:val="single" w:sz="4" w:space="0" w:color="auto"/>
              <w:left w:val="single" w:sz="4" w:space="0" w:color="auto"/>
              <w:bottom w:val="single" w:sz="4" w:space="0" w:color="auto"/>
              <w:right w:val="single" w:sz="4" w:space="0" w:color="auto"/>
            </w:tcBorders>
            <w:hideMark/>
          </w:tcPr>
          <w:p w14:paraId="7969EDFE" w14:textId="77777777" w:rsidR="003371C0" w:rsidRPr="003371C0" w:rsidRDefault="003371C0" w:rsidP="0031789E">
            <w:pPr>
              <w:rPr>
                <w:sz w:val="12"/>
                <w:szCs w:val="12"/>
              </w:rPr>
            </w:pPr>
            <w:r w:rsidRPr="003371C0">
              <w:rPr>
                <w:sz w:val="12"/>
                <w:szCs w:val="12"/>
              </w:rPr>
              <w:t>31.12.2019</w:t>
            </w:r>
          </w:p>
        </w:tc>
        <w:tc>
          <w:tcPr>
            <w:tcW w:w="698" w:type="pct"/>
            <w:tcBorders>
              <w:top w:val="single" w:sz="4" w:space="0" w:color="auto"/>
              <w:left w:val="single" w:sz="4" w:space="0" w:color="auto"/>
              <w:bottom w:val="single" w:sz="4" w:space="0" w:color="auto"/>
              <w:right w:val="single" w:sz="4" w:space="0" w:color="auto"/>
            </w:tcBorders>
            <w:hideMark/>
          </w:tcPr>
          <w:p w14:paraId="6FDC2D4B" w14:textId="77777777" w:rsidR="003371C0" w:rsidRPr="003371C0" w:rsidRDefault="003371C0" w:rsidP="0031789E">
            <w:pPr>
              <w:pStyle w:val="afff"/>
              <w:rPr>
                <w:sz w:val="12"/>
                <w:szCs w:val="12"/>
              </w:rPr>
            </w:pPr>
            <w:r w:rsidRPr="003371C0">
              <w:rPr>
                <w:sz w:val="12"/>
                <w:szCs w:val="12"/>
              </w:rPr>
              <w:t> Охват населения района системами информирования</w:t>
            </w:r>
          </w:p>
        </w:tc>
        <w:tc>
          <w:tcPr>
            <w:tcW w:w="499" w:type="pct"/>
            <w:tcBorders>
              <w:top w:val="single" w:sz="4" w:space="0" w:color="auto"/>
              <w:left w:val="single" w:sz="4" w:space="0" w:color="auto"/>
              <w:bottom w:val="single" w:sz="4" w:space="0" w:color="auto"/>
              <w:right w:val="single" w:sz="4" w:space="0" w:color="auto"/>
            </w:tcBorders>
            <w:hideMark/>
          </w:tcPr>
          <w:p w14:paraId="6CC2988B" w14:textId="77777777" w:rsidR="003371C0" w:rsidRPr="003371C0" w:rsidRDefault="003371C0" w:rsidP="0031789E">
            <w:pPr>
              <w:pStyle w:val="afff"/>
              <w:jc w:val="center"/>
              <w:rPr>
                <w:sz w:val="12"/>
                <w:szCs w:val="12"/>
              </w:rPr>
            </w:pPr>
            <w:r w:rsidRPr="003371C0">
              <w:rPr>
                <w:sz w:val="12"/>
                <w:szCs w:val="12"/>
              </w:rPr>
              <w:t>0314</w:t>
            </w:r>
          </w:p>
        </w:tc>
        <w:tc>
          <w:tcPr>
            <w:tcW w:w="544" w:type="pct"/>
            <w:tcBorders>
              <w:top w:val="single" w:sz="4" w:space="0" w:color="auto"/>
              <w:left w:val="single" w:sz="4" w:space="0" w:color="auto"/>
              <w:bottom w:val="single" w:sz="4" w:space="0" w:color="auto"/>
              <w:right w:val="single" w:sz="4" w:space="0" w:color="auto"/>
            </w:tcBorders>
            <w:hideMark/>
          </w:tcPr>
          <w:p w14:paraId="006307E8" w14:textId="77777777" w:rsidR="003371C0" w:rsidRPr="003371C0" w:rsidRDefault="003371C0" w:rsidP="0031789E">
            <w:pPr>
              <w:pStyle w:val="afff"/>
              <w:jc w:val="center"/>
              <w:rPr>
                <w:sz w:val="12"/>
                <w:szCs w:val="12"/>
              </w:rPr>
            </w:pPr>
            <w:r w:rsidRPr="003371C0">
              <w:rPr>
                <w:sz w:val="12"/>
                <w:szCs w:val="12"/>
              </w:rPr>
              <w:t>160,0</w:t>
            </w:r>
          </w:p>
        </w:tc>
      </w:tr>
      <w:tr w:rsidR="003371C0" w:rsidRPr="003371C0" w14:paraId="12E3201C" w14:textId="77777777" w:rsidTr="0031789E">
        <w:tc>
          <w:tcPr>
            <w:tcW w:w="128" w:type="pct"/>
            <w:tcBorders>
              <w:top w:val="nil"/>
              <w:left w:val="single" w:sz="4" w:space="0" w:color="auto"/>
              <w:bottom w:val="single" w:sz="4" w:space="0" w:color="auto"/>
              <w:right w:val="single" w:sz="4" w:space="0" w:color="auto"/>
            </w:tcBorders>
            <w:noWrap/>
          </w:tcPr>
          <w:p w14:paraId="2AEF134A" w14:textId="77777777" w:rsidR="003371C0" w:rsidRPr="003371C0" w:rsidRDefault="003371C0" w:rsidP="0031789E">
            <w:pPr>
              <w:pStyle w:val="afff"/>
              <w:rPr>
                <w:sz w:val="12"/>
                <w:szCs w:val="12"/>
              </w:rPr>
            </w:pPr>
          </w:p>
        </w:tc>
        <w:tc>
          <w:tcPr>
            <w:tcW w:w="838" w:type="pct"/>
            <w:tcBorders>
              <w:top w:val="single" w:sz="4" w:space="0" w:color="auto"/>
              <w:left w:val="nil"/>
              <w:bottom w:val="single" w:sz="4" w:space="0" w:color="auto"/>
              <w:right w:val="single" w:sz="4" w:space="0" w:color="auto"/>
            </w:tcBorders>
            <w:vAlign w:val="center"/>
            <w:hideMark/>
          </w:tcPr>
          <w:p w14:paraId="30C3BE66" w14:textId="77777777" w:rsidR="003371C0" w:rsidRPr="003371C0" w:rsidRDefault="003371C0" w:rsidP="0031789E">
            <w:pPr>
              <w:pStyle w:val="afff"/>
              <w:rPr>
                <w:sz w:val="12"/>
                <w:szCs w:val="12"/>
              </w:rPr>
            </w:pPr>
            <w:r w:rsidRPr="003371C0">
              <w:rPr>
                <w:sz w:val="12"/>
                <w:szCs w:val="12"/>
              </w:rPr>
              <w:t>Мероприятие 1.1.1</w:t>
            </w:r>
          </w:p>
        </w:tc>
        <w:tc>
          <w:tcPr>
            <w:tcW w:w="758" w:type="pct"/>
            <w:tcBorders>
              <w:top w:val="single" w:sz="4" w:space="0" w:color="auto"/>
              <w:left w:val="nil"/>
              <w:bottom w:val="single" w:sz="4" w:space="0" w:color="auto"/>
              <w:right w:val="single" w:sz="4" w:space="0" w:color="auto"/>
            </w:tcBorders>
            <w:vAlign w:val="center"/>
            <w:hideMark/>
          </w:tcPr>
          <w:p w14:paraId="606C1197" w14:textId="77777777" w:rsidR="003371C0" w:rsidRPr="003371C0" w:rsidRDefault="003371C0" w:rsidP="0031789E">
            <w:pPr>
              <w:pStyle w:val="afff"/>
              <w:rPr>
                <w:sz w:val="12"/>
                <w:szCs w:val="12"/>
              </w:rPr>
            </w:pPr>
            <w:r w:rsidRPr="003371C0">
              <w:rPr>
                <w:sz w:val="12"/>
                <w:szCs w:val="12"/>
              </w:rPr>
              <w:t>«Приобретение и установка систем связи, оповещения, накопления и обработки информации»</w:t>
            </w:r>
          </w:p>
        </w:tc>
        <w:tc>
          <w:tcPr>
            <w:tcW w:w="639" w:type="pct"/>
            <w:tcBorders>
              <w:top w:val="single" w:sz="4" w:space="0" w:color="auto"/>
              <w:left w:val="nil"/>
              <w:bottom w:val="single" w:sz="4" w:space="0" w:color="auto"/>
              <w:right w:val="single" w:sz="4" w:space="0" w:color="auto"/>
            </w:tcBorders>
            <w:hideMark/>
          </w:tcPr>
          <w:p w14:paraId="2CEBB316" w14:textId="77777777" w:rsidR="003371C0" w:rsidRPr="003371C0" w:rsidRDefault="003371C0" w:rsidP="0031789E">
            <w:pPr>
              <w:pStyle w:val="afff"/>
              <w:rPr>
                <w:sz w:val="12"/>
                <w:szCs w:val="12"/>
              </w:rPr>
            </w:pPr>
            <w:r w:rsidRPr="003371C0">
              <w:rPr>
                <w:sz w:val="12"/>
                <w:szCs w:val="12"/>
              </w:rPr>
              <w:t>Отдел по делам гражданской обороны и чрезвычайным ситуациям администрации Павловского муниципального района</w:t>
            </w:r>
          </w:p>
        </w:tc>
        <w:tc>
          <w:tcPr>
            <w:tcW w:w="446" w:type="pct"/>
            <w:tcBorders>
              <w:top w:val="single" w:sz="4" w:space="0" w:color="auto"/>
              <w:left w:val="nil"/>
              <w:bottom w:val="single" w:sz="4" w:space="0" w:color="auto"/>
              <w:right w:val="single" w:sz="4" w:space="0" w:color="auto"/>
            </w:tcBorders>
            <w:hideMark/>
          </w:tcPr>
          <w:p w14:paraId="694215AD" w14:textId="77777777" w:rsidR="003371C0" w:rsidRPr="003371C0" w:rsidRDefault="003371C0" w:rsidP="0031789E">
            <w:pPr>
              <w:rPr>
                <w:sz w:val="12"/>
                <w:szCs w:val="12"/>
              </w:rPr>
            </w:pPr>
            <w:r w:rsidRPr="003371C0">
              <w:rPr>
                <w:sz w:val="12"/>
                <w:szCs w:val="12"/>
              </w:rPr>
              <w:t>01.01.2019</w:t>
            </w:r>
          </w:p>
        </w:tc>
        <w:tc>
          <w:tcPr>
            <w:tcW w:w="450" w:type="pct"/>
            <w:tcBorders>
              <w:top w:val="single" w:sz="4" w:space="0" w:color="auto"/>
              <w:left w:val="nil"/>
              <w:bottom w:val="single" w:sz="4" w:space="0" w:color="auto"/>
              <w:right w:val="single" w:sz="4" w:space="0" w:color="auto"/>
            </w:tcBorders>
            <w:hideMark/>
          </w:tcPr>
          <w:p w14:paraId="27468104" w14:textId="77777777" w:rsidR="003371C0" w:rsidRPr="003371C0" w:rsidRDefault="003371C0" w:rsidP="0031789E">
            <w:pPr>
              <w:rPr>
                <w:sz w:val="12"/>
                <w:szCs w:val="12"/>
              </w:rPr>
            </w:pPr>
            <w:r w:rsidRPr="003371C0">
              <w:rPr>
                <w:sz w:val="12"/>
                <w:szCs w:val="12"/>
              </w:rPr>
              <w:t>31.12.2019</w:t>
            </w:r>
          </w:p>
        </w:tc>
        <w:tc>
          <w:tcPr>
            <w:tcW w:w="698" w:type="pct"/>
            <w:tcBorders>
              <w:top w:val="single" w:sz="4" w:space="0" w:color="auto"/>
              <w:left w:val="nil"/>
              <w:bottom w:val="single" w:sz="4" w:space="0" w:color="auto"/>
              <w:right w:val="single" w:sz="4" w:space="0" w:color="auto"/>
            </w:tcBorders>
            <w:hideMark/>
          </w:tcPr>
          <w:p w14:paraId="56D030E5" w14:textId="77777777" w:rsidR="003371C0" w:rsidRPr="003371C0" w:rsidRDefault="003371C0" w:rsidP="0031789E">
            <w:pPr>
              <w:pStyle w:val="afff"/>
              <w:rPr>
                <w:sz w:val="12"/>
                <w:szCs w:val="12"/>
              </w:rPr>
            </w:pPr>
            <w:r w:rsidRPr="003371C0">
              <w:rPr>
                <w:sz w:val="12"/>
                <w:szCs w:val="12"/>
              </w:rPr>
              <w:t>Приобретение и установка 3-х систем оповещения населения</w:t>
            </w:r>
          </w:p>
        </w:tc>
        <w:tc>
          <w:tcPr>
            <w:tcW w:w="499" w:type="pct"/>
            <w:tcBorders>
              <w:top w:val="single" w:sz="4" w:space="0" w:color="auto"/>
              <w:left w:val="nil"/>
              <w:bottom w:val="single" w:sz="4" w:space="0" w:color="auto"/>
              <w:right w:val="single" w:sz="4" w:space="0" w:color="auto"/>
            </w:tcBorders>
            <w:hideMark/>
          </w:tcPr>
          <w:p w14:paraId="0BF0B51C" w14:textId="77777777" w:rsidR="003371C0" w:rsidRPr="003371C0" w:rsidRDefault="003371C0" w:rsidP="0031789E">
            <w:pPr>
              <w:pStyle w:val="afff"/>
              <w:rPr>
                <w:sz w:val="12"/>
                <w:szCs w:val="12"/>
              </w:rPr>
            </w:pPr>
            <w:r w:rsidRPr="003371C0">
              <w:rPr>
                <w:sz w:val="12"/>
                <w:szCs w:val="12"/>
              </w:rPr>
              <w:t> </w:t>
            </w:r>
          </w:p>
        </w:tc>
        <w:tc>
          <w:tcPr>
            <w:tcW w:w="544" w:type="pct"/>
            <w:tcBorders>
              <w:top w:val="single" w:sz="4" w:space="0" w:color="auto"/>
              <w:left w:val="nil"/>
              <w:bottom w:val="single" w:sz="4" w:space="0" w:color="auto"/>
              <w:right w:val="single" w:sz="4" w:space="0" w:color="auto"/>
            </w:tcBorders>
            <w:hideMark/>
          </w:tcPr>
          <w:p w14:paraId="2C60A693" w14:textId="77777777" w:rsidR="003371C0" w:rsidRPr="003371C0" w:rsidRDefault="003371C0" w:rsidP="0031789E">
            <w:pPr>
              <w:pStyle w:val="afff"/>
              <w:jc w:val="center"/>
              <w:rPr>
                <w:sz w:val="12"/>
                <w:szCs w:val="12"/>
              </w:rPr>
            </w:pPr>
            <w:r w:rsidRPr="003371C0">
              <w:rPr>
                <w:sz w:val="12"/>
                <w:szCs w:val="12"/>
              </w:rPr>
              <w:t>0,0</w:t>
            </w:r>
          </w:p>
        </w:tc>
      </w:tr>
      <w:tr w:rsidR="003371C0" w:rsidRPr="003371C0" w14:paraId="7953AB8F" w14:textId="77777777" w:rsidTr="0031789E">
        <w:tc>
          <w:tcPr>
            <w:tcW w:w="128" w:type="pct"/>
            <w:tcBorders>
              <w:top w:val="nil"/>
              <w:left w:val="single" w:sz="4" w:space="0" w:color="auto"/>
              <w:bottom w:val="single" w:sz="4" w:space="0" w:color="auto"/>
              <w:right w:val="single" w:sz="4" w:space="0" w:color="auto"/>
            </w:tcBorders>
            <w:noWrap/>
          </w:tcPr>
          <w:p w14:paraId="2E538952" w14:textId="77777777" w:rsidR="003371C0" w:rsidRPr="003371C0" w:rsidRDefault="003371C0" w:rsidP="0031789E">
            <w:pPr>
              <w:pStyle w:val="afff"/>
              <w:rPr>
                <w:sz w:val="12"/>
                <w:szCs w:val="12"/>
              </w:rPr>
            </w:pPr>
          </w:p>
        </w:tc>
        <w:tc>
          <w:tcPr>
            <w:tcW w:w="838" w:type="pct"/>
            <w:tcBorders>
              <w:top w:val="nil"/>
              <w:left w:val="nil"/>
              <w:bottom w:val="single" w:sz="4" w:space="0" w:color="auto"/>
              <w:right w:val="single" w:sz="4" w:space="0" w:color="auto"/>
            </w:tcBorders>
            <w:vAlign w:val="center"/>
            <w:hideMark/>
          </w:tcPr>
          <w:p w14:paraId="55C7DCA3" w14:textId="77777777" w:rsidR="003371C0" w:rsidRPr="003371C0" w:rsidRDefault="003371C0" w:rsidP="0031789E">
            <w:pPr>
              <w:pStyle w:val="afff"/>
              <w:rPr>
                <w:sz w:val="12"/>
                <w:szCs w:val="12"/>
              </w:rPr>
            </w:pPr>
            <w:r w:rsidRPr="003371C0">
              <w:rPr>
                <w:sz w:val="12"/>
                <w:szCs w:val="12"/>
              </w:rPr>
              <w:t xml:space="preserve">Основное </w:t>
            </w:r>
            <w:r w:rsidRPr="003371C0">
              <w:rPr>
                <w:sz w:val="12"/>
                <w:szCs w:val="12"/>
              </w:rPr>
              <w:br/>
              <w:t>мероприятие 1.2</w:t>
            </w:r>
          </w:p>
        </w:tc>
        <w:tc>
          <w:tcPr>
            <w:tcW w:w="758" w:type="pct"/>
            <w:tcBorders>
              <w:top w:val="nil"/>
              <w:left w:val="nil"/>
              <w:bottom w:val="single" w:sz="4" w:space="0" w:color="auto"/>
              <w:right w:val="single" w:sz="4" w:space="0" w:color="auto"/>
            </w:tcBorders>
          </w:tcPr>
          <w:p w14:paraId="6F684EDA" w14:textId="77777777" w:rsidR="003371C0" w:rsidRPr="003371C0" w:rsidRDefault="003371C0" w:rsidP="0031789E">
            <w:pPr>
              <w:pStyle w:val="afff"/>
              <w:rPr>
                <w:sz w:val="12"/>
                <w:szCs w:val="12"/>
              </w:rPr>
            </w:pPr>
            <w:r w:rsidRPr="003371C0">
              <w:rPr>
                <w:sz w:val="12"/>
                <w:szCs w:val="12"/>
              </w:rPr>
              <w:t>  </w:t>
            </w:r>
          </w:p>
          <w:p w14:paraId="0FA5E1C8" w14:textId="77777777" w:rsidR="003371C0" w:rsidRPr="003371C0" w:rsidRDefault="003371C0" w:rsidP="0031789E">
            <w:pPr>
              <w:pStyle w:val="afff"/>
              <w:rPr>
                <w:sz w:val="12"/>
                <w:szCs w:val="12"/>
              </w:rPr>
            </w:pPr>
          </w:p>
          <w:p w14:paraId="69D36E60" w14:textId="77777777" w:rsidR="003371C0" w:rsidRPr="003371C0" w:rsidRDefault="003371C0" w:rsidP="0031789E">
            <w:pPr>
              <w:pStyle w:val="afff"/>
              <w:rPr>
                <w:sz w:val="12"/>
                <w:szCs w:val="12"/>
              </w:rPr>
            </w:pPr>
            <w:r w:rsidRPr="003371C0">
              <w:rPr>
                <w:sz w:val="12"/>
                <w:szCs w:val="12"/>
              </w:rPr>
              <w:t>«Повышение готовности к ликвидации чрезвычайных ситуаций»</w:t>
            </w:r>
          </w:p>
          <w:p w14:paraId="6F3E45F8" w14:textId="77777777" w:rsidR="003371C0" w:rsidRPr="003371C0" w:rsidRDefault="003371C0" w:rsidP="0031789E">
            <w:pPr>
              <w:pStyle w:val="afff"/>
              <w:rPr>
                <w:sz w:val="12"/>
                <w:szCs w:val="12"/>
              </w:rPr>
            </w:pPr>
          </w:p>
        </w:tc>
        <w:tc>
          <w:tcPr>
            <w:tcW w:w="639" w:type="pct"/>
            <w:tcBorders>
              <w:top w:val="nil"/>
              <w:left w:val="nil"/>
              <w:bottom w:val="single" w:sz="4" w:space="0" w:color="auto"/>
              <w:right w:val="single" w:sz="4" w:space="0" w:color="auto"/>
            </w:tcBorders>
            <w:hideMark/>
          </w:tcPr>
          <w:p w14:paraId="430F26EA" w14:textId="77777777" w:rsidR="003371C0" w:rsidRPr="003371C0" w:rsidRDefault="003371C0" w:rsidP="0031789E">
            <w:pPr>
              <w:pStyle w:val="afff"/>
              <w:rPr>
                <w:sz w:val="12"/>
                <w:szCs w:val="12"/>
              </w:rPr>
            </w:pPr>
            <w:r w:rsidRPr="003371C0">
              <w:rPr>
                <w:sz w:val="12"/>
                <w:szCs w:val="12"/>
              </w:rPr>
              <w:t>Отдел по делам гражданской обороны и чрезвычайным ситуациям администрации Павловского муниципального района</w:t>
            </w:r>
          </w:p>
        </w:tc>
        <w:tc>
          <w:tcPr>
            <w:tcW w:w="446" w:type="pct"/>
            <w:tcBorders>
              <w:top w:val="nil"/>
              <w:left w:val="nil"/>
              <w:bottom w:val="single" w:sz="4" w:space="0" w:color="auto"/>
              <w:right w:val="single" w:sz="4" w:space="0" w:color="auto"/>
            </w:tcBorders>
            <w:hideMark/>
          </w:tcPr>
          <w:p w14:paraId="3754C789" w14:textId="77777777" w:rsidR="003371C0" w:rsidRPr="003371C0" w:rsidRDefault="003371C0" w:rsidP="0031789E">
            <w:pPr>
              <w:rPr>
                <w:sz w:val="12"/>
                <w:szCs w:val="12"/>
              </w:rPr>
            </w:pPr>
            <w:r w:rsidRPr="003371C0">
              <w:rPr>
                <w:sz w:val="12"/>
                <w:szCs w:val="12"/>
              </w:rPr>
              <w:t>01.01.2019</w:t>
            </w:r>
          </w:p>
        </w:tc>
        <w:tc>
          <w:tcPr>
            <w:tcW w:w="450" w:type="pct"/>
            <w:tcBorders>
              <w:top w:val="nil"/>
              <w:left w:val="nil"/>
              <w:bottom w:val="single" w:sz="4" w:space="0" w:color="auto"/>
              <w:right w:val="single" w:sz="4" w:space="0" w:color="auto"/>
            </w:tcBorders>
            <w:hideMark/>
          </w:tcPr>
          <w:p w14:paraId="4A779528" w14:textId="77777777" w:rsidR="003371C0" w:rsidRPr="003371C0" w:rsidRDefault="003371C0" w:rsidP="0031789E">
            <w:pPr>
              <w:rPr>
                <w:sz w:val="12"/>
                <w:szCs w:val="12"/>
              </w:rPr>
            </w:pPr>
            <w:r w:rsidRPr="003371C0">
              <w:rPr>
                <w:sz w:val="12"/>
                <w:szCs w:val="12"/>
              </w:rPr>
              <w:t>31.12.2019</w:t>
            </w:r>
          </w:p>
        </w:tc>
        <w:tc>
          <w:tcPr>
            <w:tcW w:w="698" w:type="pct"/>
            <w:tcBorders>
              <w:top w:val="nil"/>
              <w:left w:val="nil"/>
              <w:bottom w:val="single" w:sz="4" w:space="0" w:color="auto"/>
              <w:right w:val="single" w:sz="4" w:space="0" w:color="auto"/>
            </w:tcBorders>
            <w:hideMark/>
          </w:tcPr>
          <w:p w14:paraId="68A1F6D2" w14:textId="77777777" w:rsidR="003371C0" w:rsidRPr="003371C0" w:rsidRDefault="003371C0" w:rsidP="0031789E">
            <w:pPr>
              <w:pStyle w:val="afff"/>
              <w:rPr>
                <w:sz w:val="12"/>
                <w:szCs w:val="12"/>
              </w:rPr>
            </w:pPr>
            <w:r w:rsidRPr="003371C0">
              <w:rPr>
                <w:sz w:val="12"/>
                <w:szCs w:val="12"/>
              </w:rPr>
              <w:t>Оперативное реагирование аварийно-спасательной службы Павловского муниципального района</w:t>
            </w:r>
          </w:p>
        </w:tc>
        <w:tc>
          <w:tcPr>
            <w:tcW w:w="499" w:type="pct"/>
            <w:tcBorders>
              <w:top w:val="nil"/>
              <w:left w:val="nil"/>
              <w:bottom w:val="single" w:sz="4" w:space="0" w:color="auto"/>
              <w:right w:val="single" w:sz="4" w:space="0" w:color="auto"/>
            </w:tcBorders>
            <w:hideMark/>
          </w:tcPr>
          <w:p w14:paraId="2886C795" w14:textId="77777777" w:rsidR="003371C0" w:rsidRPr="003371C0" w:rsidRDefault="003371C0" w:rsidP="0031789E">
            <w:pPr>
              <w:pStyle w:val="afff"/>
              <w:jc w:val="center"/>
              <w:rPr>
                <w:sz w:val="12"/>
                <w:szCs w:val="12"/>
              </w:rPr>
            </w:pPr>
            <w:r w:rsidRPr="003371C0">
              <w:rPr>
                <w:sz w:val="12"/>
                <w:szCs w:val="12"/>
              </w:rPr>
              <w:t>0314</w:t>
            </w:r>
          </w:p>
        </w:tc>
        <w:tc>
          <w:tcPr>
            <w:tcW w:w="544" w:type="pct"/>
            <w:tcBorders>
              <w:top w:val="nil"/>
              <w:left w:val="nil"/>
              <w:bottom w:val="single" w:sz="4" w:space="0" w:color="auto"/>
              <w:right w:val="single" w:sz="4" w:space="0" w:color="auto"/>
            </w:tcBorders>
            <w:hideMark/>
          </w:tcPr>
          <w:p w14:paraId="55A36B2E" w14:textId="77777777" w:rsidR="003371C0" w:rsidRPr="003371C0" w:rsidRDefault="003371C0" w:rsidP="0031789E">
            <w:pPr>
              <w:pStyle w:val="afff"/>
              <w:jc w:val="center"/>
              <w:rPr>
                <w:sz w:val="12"/>
                <w:szCs w:val="12"/>
              </w:rPr>
            </w:pPr>
            <w:r w:rsidRPr="003371C0">
              <w:rPr>
                <w:sz w:val="12"/>
                <w:szCs w:val="12"/>
              </w:rPr>
              <w:t>140,0</w:t>
            </w:r>
          </w:p>
        </w:tc>
      </w:tr>
      <w:tr w:rsidR="003371C0" w:rsidRPr="003371C0" w14:paraId="1C278205" w14:textId="77777777" w:rsidTr="0031789E">
        <w:tc>
          <w:tcPr>
            <w:tcW w:w="128" w:type="pct"/>
            <w:tcBorders>
              <w:top w:val="nil"/>
              <w:left w:val="single" w:sz="4" w:space="0" w:color="auto"/>
              <w:bottom w:val="single" w:sz="4" w:space="0" w:color="auto"/>
              <w:right w:val="single" w:sz="4" w:space="0" w:color="auto"/>
            </w:tcBorders>
            <w:noWrap/>
          </w:tcPr>
          <w:p w14:paraId="19E983B7" w14:textId="77777777" w:rsidR="003371C0" w:rsidRPr="003371C0" w:rsidRDefault="003371C0" w:rsidP="0031789E">
            <w:pPr>
              <w:pStyle w:val="afff"/>
              <w:rPr>
                <w:sz w:val="12"/>
                <w:szCs w:val="12"/>
              </w:rPr>
            </w:pPr>
          </w:p>
        </w:tc>
        <w:tc>
          <w:tcPr>
            <w:tcW w:w="838" w:type="pct"/>
            <w:tcBorders>
              <w:top w:val="nil"/>
              <w:left w:val="nil"/>
              <w:bottom w:val="single" w:sz="4" w:space="0" w:color="auto"/>
              <w:right w:val="single" w:sz="4" w:space="0" w:color="auto"/>
            </w:tcBorders>
            <w:vAlign w:val="center"/>
            <w:hideMark/>
          </w:tcPr>
          <w:p w14:paraId="2E6EB336" w14:textId="77777777" w:rsidR="003371C0" w:rsidRPr="003371C0" w:rsidRDefault="003371C0" w:rsidP="0031789E">
            <w:pPr>
              <w:pStyle w:val="afff"/>
              <w:rPr>
                <w:sz w:val="12"/>
                <w:szCs w:val="12"/>
              </w:rPr>
            </w:pPr>
            <w:r w:rsidRPr="003371C0">
              <w:rPr>
                <w:sz w:val="12"/>
                <w:szCs w:val="12"/>
              </w:rPr>
              <w:t>Мероприятие 1.2.1</w:t>
            </w:r>
          </w:p>
        </w:tc>
        <w:tc>
          <w:tcPr>
            <w:tcW w:w="758" w:type="pct"/>
            <w:tcBorders>
              <w:top w:val="nil"/>
              <w:left w:val="nil"/>
              <w:bottom w:val="single" w:sz="4" w:space="0" w:color="auto"/>
              <w:right w:val="single" w:sz="4" w:space="0" w:color="auto"/>
            </w:tcBorders>
            <w:hideMark/>
          </w:tcPr>
          <w:p w14:paraId="67DDED24" w14:textId="77777777" w:rsidR="003371C0" w:rsidRPr="003371C0" w:rsidRDefault="003371C0" w:rsidP="0031789E">
            <w:pPr>
              <w:pStyle w:val="afff"/>
              <w:jc w:val="both"/>
              <w:rPr>
                <w:sz w:val="12"/>
                <w:szCs w:val="12"/>
              </w:rPr>
            </w:pPr>
          </w:p>
          <w:p w14:paraId="47DF65B4" w14:textId="77777777" w:rsidR="003371C0" w:rsidRPr="003371C0" w:rsidRDefault="003371C0" w:rsidP="0031789E">
            <w:pPr>
              <w:pStyle w:val="afff"/>
              <w:rPr>
                <w:sz w:val="12"/>
                <w:szCs w:val="12"/>
              </w:rPr>
            </w:pPr>
            <w:r w:rsidRPr="003371C0">
              <w:rPr>
                <w:sz w:val="12"/>
                <w:szCs w:val="12"/>
              </w:rPr>
              <w:t>«Создание необходимого запаса ГСМ, приобретение специального оборудования»</w:t>
            </w:r>
          </w:p>
        </w:tc>
        <w:tc>
          <w:tcPr>
            <w:tcW w:w="639" w:type="pct"/>
            <w:tcBorders>
              <w:top w:val="nil"/>
              <w:left w:val="nil"/>
              <w:bottom w:val="single" w:sz="4" w:space="0" w:color="auto"/>
              <w:right w:val="single" w:sz="4" w:space="0" w:color="auto"/>
            </w:tcBorders>
            <w:hideMark/>
          </w:tcPr>
          <w:p w14:paraId="604D8C3F" w14:textId="77777777" w:rsidR="003371C0" w:rsidRPr="003371C0" w:rsidRDefault="003371C0" w:rsidP="0031789E">
            <w:pPr>
              <w:pStyle w:val="afff"/>
              <w:rPr>
                <w:sz w:val="12"/>
                <w:szCs w:val="12"/>
              </w:rPr>
            </w:pPr>
            <w:r w:rsidRPr="003371C0">
              <w:rPr>
                <w:sz w:val="12"/>
                <w:szCs w:val="12"/>
              </w:rPr>
              <w:t>Отдел по делам гражданской обороны и чрезвычайным ситуациям администрации Павловского муниципального района</w:t>
            </w:r>
          </w:p>
        </w:tc>
        <w:tc>
          <w:tcPr>
            <w:tcW w:w="446" w:type="pct"/>
            <w:tcBorders>
              <w:top w:val="nil"/>
              <w:left w:val="nil"/>
              <w:bottom w:val="single" w:sz="4" w:space="0" w:color="auto"/>
              <w:right w:val="single" w:sz="4" w:space="0" w:color="auto"/>
            </w:tcBorders>
            <w:hideMark/>
          </w:tcPr>
          <w:p w14:paraId="1A0A2F45" w14:textId="77777777" w:rsidR="003371C0" w:rsidRPr="003371C0" w:rsidRDefault="003371C0" w:rsidP="0031789E">
            <w:pPr>
              <w:rPr>
                <w:sz w:val="12"/>
                <w:szCs w:val="12"/>
              </w:rPr>
            </w:pPr>
            <w:r w:rsidRPr="003371C0">
              <w:rPr>
                <w:sz w:val="12"/>
                <w:szCs w:val="12"/>
              </w:rPr>
              <w:t>01.01.2019</w:t>
            </w:r>
          </w:p>
        </w:tc>
        <w:tc>
          <w:tcPr>
            <w:tcW w:w="450" w:type="pct"/>
            <w:tcBorders>
              <w:top w:val="nil"/>
              <w:left w:val="nil"/>
              <w:bottom w:val="single" w:sz="4" w:space="0" w:color="auto"/>
              <w:right w:val="single" w:sz="4" w:space="0" w:color="auto"/>
            </w:tcBorders>
            <w:hideMark/>
          </w:tcPr>
          <w:p w14:paraId="13C43081" w14:textId="77777777" w:rsidR="003371C0" w:rsidRPr="003371C0" w:rsidRDefault="003371C0" w:rsidP="0031789E">
            <w:pPr>
              <w:rPr>
                <w:sz w:val="12"/>
                <w:szCs w:val="12"/>
              </w:rPr>
            </w:pPr>
            <w:r w:rsidRPr="003371C0">
              <w:rPr>
                <w:sz w:val="12"/>
                <w:szCs w:val="12"/>
              </w:rPr>
              <w:t>31.12.2019</w:t>
            </w:r>
          </w:p>
        </w:tc>
        <w:tc>
          <w:tcPr>
            <w:tcW w:w="698" w:type="pct"/>
            <w:tcBorders>
              <w:top w:val="nil"/>
              <w:left w:val="nil"/>
              <w:bottom w:val="single" w:sz="4" w:space="0" w:color="auto"/>
              <w:right w:val="single" w:sz="4" w:space="0" w:color="auto"/>
            </w:tcBorders>
            <w:hideMark/>
          </w:tcPr>
          <w:p w14:paraId="68856E72" w14:textId="77777777" w:rsidR="003371C0" w:rsidRPr="003371C0" w:rsidRDefault="003371C0" w:rsidP="0031789E">
            <w:pPr>
              <w:pStyle w:val="afff"/>
              <w:rPr>
                <w:sz w:val="12"/>
                <w:szCs w:val="12"/>
              </w:rPr>
            </w:pPr>
            <w:r w:rsidRPr="003371C0">
              <w:rPr>
                <w:sz w:val="12"/>
                <w:szCs w:val="12"/>
              </w:rPr>
              <w:t>Закупка ГСМ и оборудования</w:t>
            </w:r>
          </w:p>
        </w:tc>
        <w:tc>
          <w:tcPr>
            <w:tcW w:w="499" w:type="pct"/>
            <w:tcBorders>
              <w:top w:val="nil"/>
              <w:left w:val="nil"/>
              <w:bottom w:val="single" w:sz="4" w:space="0" w:color="auto"/>
              <w:right w:val="single" w:sz="4" w:space="0" w:color="auto"/>
            </w:tcBorders>
            <w:hideMark/>
          </w:tcPr>
          <w:p w14:paraId="61EB0459" w14:textId="77777777" w:rsidR="003371C0" w:rsidRPr="003371C0" w:rsidRDefault="003371C0" w:rsidP="0031789E">
            <w:pPr>
              <w:pStyle w:val="afff"/>
              <w:rPr>
                <w:sz w:val="12"/>
                <w:szCs w:val="12"/>
              </w:rPr>
            </w:pPr>
            <w:r w:rsidRPr="003371C0">
              <w:rPr>
                <w:sz w:val="12"/>
                <w:szCs w:val="12"/>
              </w:rPr>
              <w:t> </w:t>
            </w:r>
          </w:p>
          <w:p w14:paraId="1012AA9E" w14:textId="77777777" w:rsidR="003371C0" w:rsidRPr="003371C0" w:rsidRDefault="003371C0" w:rsidP="0031789E">
            <w:pPr>
              <w:pStyle w:val="afff"/>
              <w:rPr>
                <w:sz w:val="12"/>
                <w:szCs w:val="12"/>
              </w:rPr>
            </w:pPr>
          </w:p>
        </w:tc>
        <w:tc>
          <w:tcPr>
            <w:tcW w:w="544" w:type="pct"/>
            <w:tcBorders>
              <w:top w:val="nil"/>
              <w:left w:val="nil"/>
              <w:bottom w:val="single" w:sz="4" w:space="0" w:color="auto"/>
              <w:right w:val="single" w:sz="4" w:space="0" w:color="auto"/>
            </w:tcBorders>
            <w:hideMark/>
          </w:tcPr>
          <w:p w14:paraId="37283289" w14:textId="77777777" w:rsidR="003371C0" w:rsidRPr="003371C0" w:rsidRDefault="003371C0" w:rsidP="0031789E">
            <w:pPr>
              <w:pStyle w:val="afff"/>
              <w:jc w:val="center"/>
              <w:rPr>
                <w:sz w:val="12"/>
                <w:szCs w:val="12"/>
              </w:rPr>
            </w:pPr>
            <w:r w:rsidRPr="003371C0">
              <w:rPr>
                <w:sz w:val="12"/>
                <w:szCs w:val="12"/>
              </w:rPr>
              <w:t>0,0</w:t>
            </w:r>
          </w:p>
        </w:tc>
      </w:tr>
      <w:tr w:rsidR="003371C0" w:rsidRPr="003371C0" w14:paraId="53842C5C" w14:textId="77777777" w:rsidTr="0031789E">
        <w:tc>
          <w:tcPr>
            <w:tcW w:w="128" w:type="pct"/>
            <w:tcBorders>
              <w:top w:val="nil"/>
              <w:left w:val="single" w:sz="4" w:space="0" w:color="auto"/>
              <w:bottom w:val="single" w:sz="4" w:space="0" w:color="auto"/>
              <w:right w:val="single" w:sz="4" w:space="0" w:color="auto"/>
            </w:tcBorders>
            <w:noWrap/>
          </w:tcPr>
          <w:p w14:paraId="32B3C1E6" w14:textId="77777777" w:rsidR="003371C0" w:rsidRPr="003371C0" w:rsidRDefault="003371C0" w:rsidP="0031789E">
            <w:pPr>
              <w:pStyle w:val="afff"/>
              <w:rPr>
                <w:sz w:val="12"/>
                <w:szCs w:val="12"/>
              </w:rPr>
            </w:pPr>
          </w:p>
        </w:tc>
        <w:tc>
          <w:tcPr>
            <w:tcW w:w="838" w:type="pct"/>
            <w:tcBorders>
              <w:top w:val="single" w:sz="4" w:space="0" w:color="auto"/>
              <w:left w:val="single" w:sz="4" w:space="0" w:color="auto"/>
              <w:bottom w:val="single" w:sz="4" w:space="0" w:color="auto"/>
              <w:right w:val="single" w:sz="4" w:space="0" w:color="auto"/>
            </w:tcBorders>
            <w:vAlign w:val="center"/>
            <w:hideMark/>
          </w:tcPr>
          <w:p w14:paraId="3522645B" w14:textId="77777777" w:rsidR="003371C0" w:rsidRPr="003371C0" w:rsidRDefault="003371C0" w:rsidP="0031789E">
            <w:pPr>
              <w:pStyle w:val="afff"/>
              <w:rPr>
                <w:sz w:val="12"/>
                <w:szCs w:val="12"/>
              </w:rPr>
            </w:pPr>
            <w:r w:rsidRPr="003371C0">
              <w:rPr>
                <w:sz w:val="12"/>
                <w:szCs w:val="12"/>
              </w:rPr>
              <w:t xml:space="preserve">Основное </w:t>
            </w:r>
            <w:r w:rsidRPr="003371C0">
              <w:rPr>
                <w:sz w:val="12"/>
                <w:szCs w:val="12"/>
              </w:rPr>
              <w:br/>
              <w:t>мероприятие 1.3</w:t>
            </w:r>
          </w:p>
        </w:tc>
        <w:tc>
          <w:tcPr>
            <w:tcW w:w="758" w:type="pct"/>
            <w:tcBorders>
              <w:top w:val="single" w:sz="4" w:space="0" w:color="auto"/>
              <w:left w:val="single" w:sz="4" w:space="0" w:color="auto"/>
              <w:bottom w:val="single" w:sz="4" w:space="0" w:color="auto"/>
              <w:right w:val="single" w:sz="4" w:space="0" w:color="auto"/>
            </w:tcBorders>
            <w:hideMark/>
          </w:tcPr>
          <w:p w14:paraId="0370BBB2" w14:textId="77777777" w:rsidR="003371C0" w:rsidRPr="003371C0" w:rsidRDefault="003371C0" w:rsidP="0031789E">
            <w:pPr>
              <w:pStyle w:val="afff"/>
              <w:rPr>
                <w:sz w:val="12"/>
                <w:szCs w:val="12"/>
              </w:rPr>
            </w:pPr>
            <w:r w:rsidRPr="003371C0">
              <w:rPr>
                <w:sz w:val="12"/>
                <w:szCs w:val="12"/>
              </w:rPr>
              <w:t> «Оказание под-</w:t>
            </w:r>
            <w:proofErr w:type="spellStart"/>
            <w:r w:rsidRPr="003371C0">
              <w:rPr>
                <w:sz w:val="12"/>
                <w:szCs w:val="12"/>
              </w:rPr>
              <w:t>держки</w:t>
            </w:r>
            <w:proofErr w:type="spellEnd"/>
            <w:r w:rsidRPr="003371C0">
              <w:rPr>
                <w:sz w:val="12"/>
                <w:szCs w:val="12"/>
              </w:rPr>
              <w:t xml:space="preserve"> </w:t>
            </w:r>
            <w:proofErr w:type="spellStart"/>
            <w:r w:rsidRPr="003371C0">
              <w:rPr>
                <w:sz w:val="12"/>
                <w:szCs w:val="12"/>
              </w:rPr>
              <w:t>доброволь-ным</w:t>
            </w:r>
            <w:proofErr w:type="spellEnd"/>
            <w:r w:rsidRPr="003371C0">
              <w:rPr>
                <w:sz w:val="12"/>
                <w:szCs w:val="12"/>
              </w:rPr>
              <w:t xml:space="preserve"> пожарным командам на </w:t>
            </w:r>
            <w:proofErr w:type="spellStart"/>
            <w:r w:rsidRPr="003371C0">
              <w:rPr>
                <w:sz w:val="12"/>
                <w:szCs w:val="12"/>
              </w:rPr>
              <w:t>реше-ние</w:t>
            </w:r>
            <w:proofErr w:type="spellEnd"/>
            <w:r w:rsidRPr="003371C0">
              <w:rPr>
                <w:sz w:val="12"/>
                <w:szCs w:val="12"/>
              </w:rPr>
              <w:t xml:space="preserve"> социальных вопросов, связан-</w:t>
            </w:r>
            <w:proofErr w:type="spellStart"/>
            <w:r w:rsidRPr="003371C0">
              <w:rPr>
                <w:sz w:val="12"/>
                <w:szCs w:val="12"/>
              </w:rPr>
              <w:t>ных</w:t>
            </w:r>
            <w:proofErr w:type="spellEnd"/>
            <w:r w:rsidRPr="003371C0">
              <w:rPr>
                <w:sz w:val="12"/>
                <w:szCs w:val="12"/>
              </w:rPr>
              <w:t xml:space="preserve"> с участием профилактики и (или) тушении пожаров, спасении людей и имущества при пожаре, </w:t>
            </w:r>
            <w:proofErr w:type="spellStart"/>
            <w:r w:rsidRPr="003371C0">
              <w:rPr>
                <w:sz w:val="12"/>
                <w:szCs w:val="12"/>
              </w:rPr>
              <w:t>прове-дение</w:t>
            </w:r>
            <w:proofErr w:type="spellEnd"/>
            <w:r w:rsidRPr="003371C0">
              <w:rPr>
                <w:sz w:val="12"/>
                <w:szCs w:val="12"/>
              </w:rPr>
              <w:t xml:space="preserve"> аварийно-спасател</w:t>
            </w:r>
            <w:r w:rsidRPr="003371C0">
              <w:rPr>
                <w:sz w:val="12"/>
                <w:szCs w:val="12"/>
              </w:rPr>
              <w:t>ьных работ и оказание помощи пострадавшим»</w:t>
            </w:r>
          </w:p>
        </w:tc>
        <w:tc>
          <w:tcPr>
            <w:tcW w:w="639" w:type="pct"/>
            <w:tcBorders>
              <w:top w:val="single" w:sz="4" w:space="0" w:color="auto"/>
              <w:left w:val="single" w:sz="4" w:space="0" w:color="auto"/>
              <w:bottom w:val="single" w:sz="4" w:space="0" w:color="auto"/>
              <w:right w:val="single" w:sz="4" w:space="0" w:color="auto"/>
            </w:tcBorders>
            <w:hideMark/>
          </w:tcPr>
          <w:p w14:paraId="16DD5DD4" w14:textId="77777777" w:rsidR="003371C0" w:rsidRPr="003371C0" w:rsidRDefault="003371C0" w:rsidP="0031789E">
            <w:pPr>
              <w:pStyle w:val="afff"/>
              <w:rPr>
                <w:sz w:val="12"/>
                <w:szCs w:val="12"/>
              </w:rPr>
            </w:pPr>
            <w:r w:rsidRPr="003371C0">
              <w:rPr>
                <w:sz w:val="12"/>
                <w:szCs w:val="12"/>
              </w:rPr>
              <w:t>Отдел по делам гражданской обороны и чрезвычайным ситуациям администрации Павловского муниципального района</w:t>
            </w:r>
          </w:p>
        </w:tc>
        <w:tc>
          <w:tcPr>
            <w:tcW w:w="446" w:type="pct"/>
            <w:tcBorders>
              <w:top w:val="single" w:sz="4" w:space="0" w:color="auto"/>
              <w:left w:val="single" w:sz="4" w:space="0" w:color="auto"/>
              <w:bottom w:val="single" w:sz="4" w:space="0" w:color="auto"/>
              <w:right w:val="single" w:sz="4" w:space="0" w:color="auto"/>
            </w:tcBorders>
            <w:hideMark/>
          </w:tcPr>
          <w:p w14:paraId="45655067" w14:textId="77777777" w:rsidR="003371C0" w:rsidRPr="003371C0" w:rsidRDefault="003371C0" w:rsidP="0031789E">
            <w:pPr>
              <w:rPr>
                <w:sz w:val="12"/>
                <w:szCs w:val="12"/>
              </w:rPr>
            </w:pPr>
            <w:r w:rsidRPr="003371C0">
              <w:rPr>
                <w:sz w:val="12"/>
                <w:szCs w:val="12"/>
              </w:rPr>
              <w:t>01.01.2019</w:t>
            </w:r>
          </w:p>
        </w:tc>
        <w:tc>
          <w:tcPr>
            <w:tcW w:w="450" w:type="pct"/>
            <w:tcBorders>
              <w:top w:val="single" w:sz="4" w:space="0" w:color="auto"/>
              <w:left w:val="single" w:sz="4" w:space="0" w:color="auto"/>
              <w:bottom w:val="single" w:sz="4" w:space="0" w:color="auto"/>
              <w:right w:val="single" w:sz="4" w:space="0" w:color="auto"/>
            </w:tcBorders>
            <w:hideMark/>
          </w:tcPr>
          <w:p w14:paraId="5ACA56B5" w14:textId="77777777" w:rsidR="003371C0" w:rsidRPr="003371C0" w:rsidRDefault="003371C0" w:rsidP="0031789E">
            <w:pPr>
              <w:rPr>
                <w:sz w:val="12"/>
                <w:szCs w:val="12"/>
              </w:rPr>
            </w:pPr>
            <w:r w:rsidRPr="003371C0">
              <w:rPr>
                <w:sz w:val="12"/>
                <w:szCs w:val="12"/>
              </w:rPr>
              <w:t>31.12.2019</w:t>
            </w:r>
          </w:p>
        </w:tc>
        <w:tc>
          <w:tcPr>
            <w:tcW w:w="698" w:type="pct"/>
            <w:tcBorders>
              <w:top w:val="single" w:sz="4" w:space="0" w:color="auto"/>
              <w:left w:val="single" w:sz="4" w:space="0" w:color="auto"/>
              <w:bottom w:val="single" w:sz="4" w:space="0" w:color="auto"/>
              <w:right w:val="single" w:sz="4" w:space="0" w:color="auto"/>
            </w:tcBorders>
            <w:hideMark/>
          </w:tcPr>
          <w:p w14:paraId="1F6D4F0C" w14:textId="77777777" w:rsidR="003371C0" w:rsidRPr="003371C0" w:rsidRDefault="003371C0" w:rsidP="0031789E">
            <w:pPr>
              <w:pStyle w:val="afff"/>
              <w:rPr>
                <w:sz w:val="12"/>
                <w:szCs w:val="12"/>
              </w:rPr>
            </w:pPr>
            <w:r w:rsidRPr="003371C0">
              <w:rPr>
                <w:sz w:val="12"/>
                <w:szCs w:val="12"/>
              </w:rPr>
              <w:t>Создание условий для работы добровольных пожарных команд</w:t>
            </w:r>
          </w:p>
        </w:tc>
        <w:tc>
          <w:tcPr>
            <w:tcW w:w="499" w:type="pct"/>
            <w:tcBorders>
              <w:top w:val="single" w:sz="4" w:space="0" w:color="auto"/>
              <w:left w:val="single" w:sz="4" w:space="0" w:color="auto"/>
              <w:bottom w:val="single" w:sz="4" w:space="0" w:color="auto"/>
              <w:right w:val="single" w:sz="4" w:space="0" w:color="auto"/>
            </w:tcBorders>
            <w:hideMark/>
          </w:tcPr>
          <w:p w14:paraId="3F7E4B69" w14:textId="77777777" w:rsidR="003371C0" w:rsidRPr="003371C0" w:rsidRDefault="003371C0" w:rsidP="0031789E">
            <w:pPr>
              <w:pStyle w:val="afff"/>
              <w:rPr>
                <w:sz w:val="12"/>
                <w:szCs w:val="12"/>
              </w:rPr>
            </w:pPr>
          </w:p>
          <w:p w14:paraId="6B1FE2FE" w14:textId="77777777" w:rsidR="003371C0" w:rsidRPr="003371C0" w:rsidRDefault="003371C0" w:rsidP="0031789E">
            <w:pPr>
              <w:pStyle w:val="afff"/>
              <w:rPr>
                <w:sz w:val="12"/>
                <w:szCs w:val="12"/>
              </w:rPr>
            </w:pPr>
          </w:p>
        </w:tc>
        <w:tc>
          <w:tcPr>
            <w:tcW w:w="544" w:type="pct"/>
            <w:tcBorders>
              <w:top w:val="single" w:sz="4" w:space="0" w:color="auto"/>
              <w:left w:val="single" w:sz="4" w:space="0" w:color="auto"/>
              <w:bottom w:val="single" w:sz="4" w:space="0" w:color="auto"/>
              <w:right w:val="single" w:sz="4" w:space="0" w:color="auto"/>
            </w:tcBorders>
            <w:hideMark/>
          </w:tcPr>
          <w:p w14:paraId="41542109" w14:textId="77777777" w:rsidR="003371C0" w:rsidRPr="003371C0" w:rsidRDefault="003371C0" w:rsidP="0031789E">
            <w:pPr>
              <w:pStyle w:val="afff"/>
              <w:jc w:val="center"/>
              <w:rPr>
                <w:sz w:val="12"/>
                <w:szCs w:val="12"/>
              </w:rPr>
            </w:pPr>
            <w:r w:rsidRPr="003371C0">
              <w:rPr>
                <w:sz w:val="12"/>
                <w:szCs w:val="12"/>
              </w:rPr>
              <w:t>0,0</w:t>
            </w:r>
          </w:p>
        </w:tc>
      </w:tr>
      <w:tr w:rsidR="003371C0" w:rsidRPr="003371C0" w14:paraId="021984BD" w14:textId="77777777" w:rsidTr="0031789E">
        <w:tc>
          <w:tcPr>
            <w:tcW w:w="128" w:type="pct"/>
            <w:tcBorders>
              <w:top w:val="nil"/>
              <w:left w:val="single" w:sz="4" w:space="0" w:color="auto"/>
              <w:bottom w:val="single" w:sz="4" w:space="0" w:color="auto"/>
              <w:right w:val="single" w:sz="4" w:space="0" w:color="auto"/>
            </w:tcBorders>
            <w:noWrap/>
          </w:tcPr>
          <w:p w14:paraId="10A6BA50" w14:textId="77777777" w:rsidR="003371C0" w:rsidRPr="003371C0" w:rsidRDefault="003371C0" w:rsidP="0031789E">
            <w:pPr>
              <w:pStyle w:val="afff"/>
              <w:rPr>
                <w:sz w:val="12"/>
                <w:szCs w:val="12"/>
              </w:rPr>
            </w:pPr>
          </w:p>
        </w:tc>
        <w:tc>
          <w:tcPr>
            <w:tcW w:w="838" w:type="pct"/>
            <w:tcBorders>
              <w:top w:val="single" w:sz="4" w:space="0" w:color="auto"/>
              <w:left w:val="nil"/>
              <w:bottom w:val="single" w:sz="4" w:space="0" w:color="auto"/>
              <w:right w:val="single" w:sz="4" w:space="0" w:color="auto"/>
            </w:tcBorders>
            <w:vAlign w:val="center"/>
            <w:hideMark/>
          </w:tcPr>
          <w:p w14:paraId="67465053" w14:textId="77777777" w:rsidR="003371C0" w:rsidRPr="003371C0" w:rsidRDefault="003371C0" w:rsidP="0031789E">
            <w:pPr>
              <w:pStyle w:val="afff"/>
              <w:rPr>
                <w:sz w:val="12"/>
                <w:szCs w:val="12"/>
              </w:rPr>
            </w:pPr>
            <w:r w:rsidRPr="003371C0">
              <w:rPr>
                <w:sz w:val="12"/>
                <w:szCs w:val="12"/>
              </w:rPr>
              <w:t>Мероприятие 1.3.1</w:t>
            </w:r>
          </w:p>
        </w:tc>
        <w:tc>
          <w:tcPr>
            <w:tcW w:w="758" w:type="pct"/>
            <w:tcBorders>
              <w:top w:val="single" w:sz="4" w:space="0" w:color="auto"/>
              <w:left w:val="nil"/>
              <w:bottom w:val="single" w:sz="4" w:space="0" w:color="auto"/>
              <w:right w:val="single" w:sz="4" w:space="0" w:color="auto"/>
            </w:tcBorders>
            <w:hideMark/>
          </w:tcPr>
          <w:p w14:paraId="0F846203" w14:textId="77777777" w:rsidR="003371C0" w:rsidRPr="003371C0" w:rsidRDefault="003371C0" w:rsidP="0031789E">
            <w:pPr>
              <w:pStyle w:val="afff"/>
              <w:rPr>
                <w:sz w:val="12"/>
                <w:szCs w:val="12"/>
              </w:rPr>
            </w:pPr>
          </w:p>
          <w:p w14:paraId="64B0C91B" w14:textId="77777777" w:rsidR="003371C0" w:rsidRPr="003371C0" w:rsidRDefault="003371C0" w:rsidP="0031789E">
            <w:pPr>
              <w:pStyle w:val="afff"/>
              <w:rPr>
                <w:sz w:val="12"/>
                <w:szCs w:val="12"/>
              </w:rPr>
            </w:pPr>
          </w:p>
          <w:p w14:paraId="6D1FFD9A" w14:textId="77777777" w:rsidR="003371C0" w:rsidRPr="003371C0" w:rsidRDefault="003371C0" w:rsidP="0031789E">
            <w:pPr>
              <w:pStyle w:val="afff"/>
              <w:rPr>
                <w:sz w:val="12"/>
                <w:szCs w:val="12"/>
              </w:rPr>
            </w:pPr>
            <w:r w:rsidRPr="003371C0">
              <w:rPr>
                <w:sz w:val="12"/>
                <w:szCs w:val="12"/>
              </w:rPr>
              <w:t>«Организация деятельности добровольных пожарных команд»</w:t>
            </w:r>
          </w:p>
        </w:tc>
        <w:tc>
          <w:tcPr>
            <w:tcW w:w="639" w:type="pct"/>
            <w:tcBorders>
              <w:top w:val="single" w:sz="4" w:space="0" w:color="auto"/>
              <w:left w:val="nil"/>
              <w:bottom w:val="single" w:sz="4" w:space="0" w:color="auto"/>
              <w:right w:val="single" w:sz="4" w:space="0" w:color="auto"/>
            </w:tcBorders>
            <w:hideMark/>
          </w:tcPr>
          <w:p w14:paraId="7F50F341" w14:textId="77777777" w:rsidR="003371C0" w:rsidRPr="003371C0" w:rsidRDefault="003371C0" w:rsidP="0031789E">
            <w:pPr>
              <w:pStyle w:val="afff"/>
              <w:rPr>
                <w:sz w:val="12"/>
                <w:szCs w:val="12"/>
              </w:rPr>
            </w:pPr>
            <w:r w:rsidRPr="003371C0">
              <w:rPr>
                <w:sz w:val="12"/>
                <w:szCs w:val="12"/>
              </w:rPr>
              <w:t>Отдел по делам гражданской обороны и чрезвычайным ситуациям администрации Павловского муниципального района</w:t>
            </w:r>
          </w:p>
        </w:tc>
        <w:tc>
          <w:tcPr>
            <w:tcW w:w="446" w:type="pct"/>
            <w:tcBorders>
              <w:top w:val="single" w:sz="4" w:space="0" w:color="auto"/>
              <w:left w:val="nil"/>
              <w:bottom w:val="single" w:sz="4" w:space="0" w:color="auto"/>
              <w:right w:val="single" w:sz="4" w:space="0" w:color="auto"/>
            </w:tcBorders>
            <w:hideMark/>
          </w:tcPr>
          <w:p w14:paraId="5F90FD9F" w14:textId="77777777" w:rsidR="003371C0" w:rsidRPr="003371C0" w:rsidRDefault="003371C0" w:rsidP="0031789E">
            <w:pPr>
              <w:rPr>
                <w:sz w:val="12"/>
                <w:szCs w:val="12"/>
              </w:rPr>
            </w:pPr>
            <w:r w:rsidRPr="003371C0">
              <w:rPr>
                <w:sz w:val="12"/>
                <w:szCs w:val="12"/>
              </w:rPr>
              <w:t>01.01.2019</w:t>
            </w:r>
          </w:p>
        </w:tc>
        <w:tc>
          <w:tcPr>
            <w:tcW w:w="450" w:type="pct"/>
            <w:tcBorders>
              <w:top w:val="single" w:sz="4" w:space="0" w:color="auto"/>
              <w:left w:val="nil"/>
              <w:bottom w:val="single" w:sz="4" w:space="0" w:color="auto"/>
              <w:right w:val="single" w:sz="4" w:space="0" w:color="auto"/>
            </w:tcBorders>
            <w:hideMark/>
          </w:tcPr>
          <w:p w14:paraId="585EA416" w14:textId="77777777" w:rsidR="003371C0" w:rsidRPr="003371C0" w:rsidRDefault="003371C0" w:rsidP="0031789E">
            <w:pPr>
              <w:rPr>
                <w:sz w:val="12"/>
                <w:szCs w:val="12"/>
              </w:rPr>
            </w:pPr>
            <w:r w:rsidRPr="003371C0">
              <w:rPr>
                <w:sz w:val="12"/>
                <w:szCs w:val="12"/>
              </w:rPr>
              <w:t>31.12.2019</w:t>
            </w:r>
          </w:p>
        </w:tc>
        <w:tc>
          <w:tcPr>
            <w:tcW w:w="698" w:type="pct"/>
            <w:tcBorders>
              <w:top w:val="single" w:sz="4" w:space="0" w:color="auto"/>
              <w:left w:val="nil"/>
              <w:bottom w:val="single" w:sz="4" w:space="0" w:color="auto"/>
              <w:right w:val="single" w:sz="4" w:space="0" w:color="auto"/>
            </w:tcBorders>
            <w:hideMark/>
          </w:tcPr>
          <w:p w14:paraId="41C9CC57" w14:textId="77777777" w:rsidR="003371C0" w:rsidRPr="003371C0" w:rsidRDefault="003371C0" w:rsidP="0031789E">
            <w:pPr>
              <w:pStyle w:val="afff"/>
              <w:rPr>
                <w:sz w:val="12"/>
                <w:szCs w:val="12"/>
              </w:rPr>
            </w:pPr>
            <w:r w:rsidRPr="003371C0">
              <w:rPr>
                <w:sz w:val="12"/>
                <w:szCs w:val="12"/>
              </w:rPr>
              <w:t>Проведение ремонта помещений и зданий, транспорта, приобретение ГСМ</w:t>
            </w:r>
          </w:p>
        </w:tc>
        <w:tc>
          <w:tcPr>
            <w:tcW w:w="499" w:type="pct"/>
            <w:tcBorders>
              <w:top w:val="single" w:sz="4" w:space="0" w:color="auto"/>
              <w:left w:val="nil"/>
              <w:bottom w:val="single" w:sz="4" w:space="0" w:color="auto"/>
              <w:right w:val="single" w:sz="4" w:space="0" w:color="auto"/>
            </w:tcBorders>
            <w:hideMark/>
          </w:tcPr>
          <w:p w14:paraId="75B0F21B" w14:textId="77777777" w:rsidR="003371C0" w:rsidRPr="003371C0" w:rsidRDefault="003371C0" w:rsidP="0031789E">
            <w:pPr>
              <w:pStyle w:val="afff"/>
              <w:rPr>
                <w:sz w:val="12"/>
                <w:szCs w:val="12"/>
              </w:rPr>
            </w:pPr>
            <w:r w:rsidRPr="003371C0">
              <w:rPr>
                <w:sz w:val="12"/>
                <w:szCs w:val="12"/>
              </w:rPr>
              <w:t> </w:t>
            </w:r>
          </w:p>
          <w:p w14:paraId="2044E11C" w14:textId="77777777" w:rsidR="003371C0" w:rsidRPr="003371C0" w:rsidRDefault="003371C0" w:rsidP="0031789E">
            <w:pPr>
              <w:pStyle w:val="afff"/>
              <w:rPr>
                <w:sz w:val="12"/>
                <w:szCs w:val="12"/>
              </w:rPr>
            </w:pPr>
          </w:p>
        </w:tc>
        <w:tc>
          <w:tcPr>
            <w:tcW w:w="544" w:type="pct"/>
            <w:tcBorders>
              <w:top w:val="single" w:sz="4" w:space="0" w:color="auto"/>
              <w:left w:val="nil"/>
              <w:bottom w:val="single" w:sz="4" w:space="0" w:color="auto"/>
              <w:right w:val="single" w:sz="4" w:space="0" w:color="auto"/>
            </w:tcBorders>
            <w:hideMark/>
          </w:tcPr>
          <w:p w14:paraId="0D7CA6D9" w14:textId="77777777" w:rsidR="003371C0" w:rsidRPr="003371C0" w:rsidRDefault="003371C0" w:rsidP="0031789E">
            <w:pPr>
              <w:pStyle w:val="afff"/>
              <w:jc w:val="center"/>
              <w:rPr>
                <w:sz w:val="12"/>
                <w:szCs w:val="12"/>
              </w:rPr>
            </w:pPr>
            <w:r w:rsidRPr="003371C0">
              <w:rPr>
                <w:sz w:val="12"/>
                <w:szCs w:val="12"/>
              </w:rPr>
              <w:t>0,0</w:t>
            </w:r>
          </w:p>
        </w:tc>
      </w:tr>
      <w:tr w:rsidR="003371C0" w:rsidRPr="003371C0" w14:paraId="31C0642E" w14:textId="77777777" w:rsidTr="0031789E">
        <w:tc>
          <w:tcPr>
            <w:tcW w:w="128" w:type="pct"/>
            <w:tcBorders>
              <w:top w:val="nil"/>
              <w:left w:val="single" w:sz="4" w:space="0" w:color="auto"/>
              <w:bottom w:val="single" w:sz="4" w:space="0" w:color="auto"/>
              <w:right w:val="single" w:sz="4" w:space="0" w:color="auto"/>
            </w:tcBorders>
            <w:noWrap/>
          </w:tcPr>
          <w:p w14:paraId="2805F917" w14:textId="77777777" w:rsidR="003371C0" w:rsidRPr="003371C0" w:rsidRDefault="003371C0" w:rsidP="0031789E">
            <w:pPr>
              <w:pStyle w:val="afff"/>
              <w:rPr>
                <w:sz w:val="12"/>
                <w:szCs w:val="12"/>
              </w:rPr>
            </w:pPr>
          </w:p>
        </w:tc>
        <w:tc>
          <w:tcPr>
            <w:tcW w:w="838" w:type="pct"/>
            <w:tcBorders>
              <w:top w:val="single" w:sz="4" w:space="0" w:color="auto"/>
              <w:left w:val="nil"/>
              <w:bottom w:val="single" w:sz="4" w:space="0" w:color="auto"/>
              <w:right w:val="single" w:sz="4" w:space="0" w:color="auto"/>
            </w:tcBorders>
            <w:vAlign w:val="center"/>
            <w:hideMark/>
          </w:tcPr>
          <w:p w14:paraId="0831A434" w14:textId="77777777" w:rsidR="003371C0" w:rsidRPr="003371C0" w:rsidRDefault="003371C0" w:rsidP="0031789E">
            <w:pPr>
              <w:pStyle w:val="afff"/>
              <w:rPr>
                <w:sz w:val="12"/>
                <w:szCs w:val="12"/>
              </w:rPr>
            </w:pPr>
            <w:r w:rsidRPr="003371C0">
              <w:rPr>
                <w:sz w:val="12"/>
                <w:szCs w:val="12"/>
              </w:rPr>
              <w:t xml:space="preserve">Основное </w:t>
            </w:r>
            <w:r w:rsidRPr="003371C0">
              <w:rPr>
                <w:sz w:val="12"/>
                <w:szCs w:val="12"/>
              </w:rPr>
              <w:br/>
              <w:t>мероприятие 1.4</w:t>
            </w:r>
          </w:p>
        </w:tc>
        <w:tc>
          <w:tcPr>
            <w:tcW w:w="758" w:type="pct"/>
            <w:tcBorders>
              <w:top w:val="single" w:sz="4" w:space="0" w:color="auto"/>
              <w:left w:val="nil"/>
              <w:bottom w:val="single" w:sz="4" w:space="0" w:color="auto"/>
              <w:right w:val="single" w:sz="4" w:space="0" w:color="auto"/>
            </w:tcBorders>
            <w:hideMark/>
          </w:tcPr>
          <w:p w14:paraId="737515E3" w14:textId="77777777" w:rsidR="003371C0" w:rsidRPr="003371C0" w:rsidRDefault="003371C0" w:rsidP="0031789E">
            <w:pPr>
              <w:pStyle w:val="afff"/>
              <w:rPr>
                <w:sz w:val="12"/>
                <w:szCs w:val="12"/>
              </w:rPr>
            </w:pPr>
            <w:r w:rsidRPr="003371C0">
              <w:rPr>
                <w:sz w:val="12"/>
                <w:szCs w:val="12"/>
              </w:rPr>
              <w:t>«Подготовка населения и организаций к действиям в чрезвычайных ситуациях в мирное и военное время»</w:t>
            </w:r>
          </w:p>
        </w:tc>
        <w:tc>
          <w:tcPr>
            <w:tcW w:w="639" w:type="pct"/>
            <w:tcBorders>
              <w:top w:val="single" w:sz="4" w:space="0" w:color="auto"/>
              <w:left w:val="nil"/>
              <w:bottom w:val="single" w:sz="4" w:space="0" w:color="auto"/>
              <w:right w:val="single" w:sz="4" w:space="0" w:color="auto"/>
            </w:tcBorders>
            <w:hideMark/>
          </w:tcPr>
          <w:p w14:paraId="6DD58BBD" w14:textId="77777777" w:rsidR="003371C0" w:rsidRPr="003371C0" w:rsidRDefault="003371C0" w:rsidP="0031789E">
            <w:pPr>
              <w:pStyle w:val="afff"/>
              <w:rPr>
                <w:sz w:val="12"/>
                <w:szCs w:val="12"/>
              </w:rPr>
            </w:pPr>
            <w:r w:rsidRPr="003371C0">
              <w:rPr>
                <w:sz w:val="12"/>
                <w:szCs w:val="12"/>
              </w:rPr>
              <w:t>Отдел по делам гражданской обороны и чрезвычайным ситуациям администрации Павловского муниципального района</w:t>
            </w:r>
          </w:p>
        </w:tc>
        <w:tc>
          <w:tcPr>
            <w:tcW w:w="446" w:type="pct"/>
            <w:tcBorders>
              <w:top w:val="single" w:sz="4" w:space="0" w:color="auto"/>
              <w:left w:val="nil"/>
              <w:bottom w:val="single" w:sz="4" w:space="0" w:color="auto"/>
              <w:right w:val="single" w:sz="4" w:space="0" w:color="auto"/>
            </w:tcBorders>
            <w:hideMark/>
          </w:tcPr>
          <w:p w14:paraId="345ECF9E" w14:textId="77777777" w:rsidR="003371C0" w:rsidRPr="003371C0" w:rsidRDefault="003371C0" w:rsidP="0031789E">
            <w:pPr>
              <w:rPr>
                <w:sz w:val="12"/>
                <w:szCs w:val="12"/>
              </w:rPr>
            </w:pPr>
            <w:r w:rsidRPr="003371C0">
              <w:rPr>
                <w:sz w:val="12"/>
                <w:szCs w:val="12"/>
              </w:rPr>
              <w:t>01.01.2019</w:t>
            </w:r>
          </w:p>
        </w:tc>
        <w:tc>
          <w:tcPr>
            <w:tcW w:w="450" w:type="pct"/>
            <w:tcBorders>
              <w:top w:val="single" w:sz="4" w:space="0" w:color="auto"/>
              <w:left w:val="nil"/>
              <w:bottom w:val="single" w:sz="4" w:space="0" w:color="auto"/>
              <w:right w:val="single" w:sz="4" w:space="0" w:color="auto"/>
            </w:tcBorders>
            <w:hideMark/>
          </w:tcPr>
          <w:p w14:paraId="344FA0EA" w14:textId="77777777" w:rsidR="003371C0" w:rsidRPr="003371C0" w:rsidRDefault="003371C0" w:rsidP="0031789E">
            <w:pPr>
              <w:rPr>
                <w:sz w:val="12"/>
                <w:szCs w:val="12"/>
              </w:rPr>
            </w:pPr>
            <w:r w:rsidRPr="003371C0">
              <w:rPr>
                <w:sz w:val="12"/>
                <w:szCs w:val="12"/>
              </w:rPr>
              <w:t>31.12.2019</w:t>
            </w:r>
          </w:p>
        </w:tc>
        <w:tc>
          <w:tcPr>
            <w:tcW w:w="698" w:type="pct"/>
            <w:tcBorders>
              <w:top w:val="single" w:sz="4" w:space="0" w:color="auto"/>
              <w:left w:val="single" w:sz="4" w:space="0" w:color="auto"/>
              <w:bottom w:val="single" w:sz="4" w:space="0" w:color="auto"/>
              <w:right w:val="single" w:sz="4" w:space="0" w:color="auto"/>
            </w:tcBorders>
            <w:hideMark/>
          </w:tcPr>
          <w:p w14:paraId="6DDCF38B" w14:textId="77777777" w:rsidR="003371C0" w:rsidRPr="003371C0" w:rsidRDefault="003371C0" w:rsidP="0031789E">
            <w:pPr>
              <w:pStyle w:val="afff"/>
              <w:rPr>
                <w:sz w:val="12"/>
                <w:szCs w:val="12"/>
              </w:rPr>
            </w:pPr>
            <w:r w:rsidRPr="003371C0">
              <w:rPr>
                <w:sz w:val="12"/>
                <w:szCs w:val="12"/>
              </w:rPr>
              <w:t xml:space="preserve">Обеспечение эффективной деятельности сил и средств Павловского звена </w:t>
            </w:r>
            <w:proofErr w:type="spellStart"/>
            <w:r w:rsidRPr="003371C0">
              <w:rPr>
                <w:sz w:val="12"/>
                <w:szCs w:val="12"/>
              </w:rPr>
              <w:t>территори-альной</w:t>
            </w:r>
            <w:proofErr w:type="spellEnd"/>
            <w:r w:rsidRPr="003371C0">
              <w:rPr>
                <w:sz w:val="12"/>
                <w:szCs w:val="12"/>
              </w:rPr>
              <w:t xml:space="preserve"> </w:t>
            </w:r>
            <w:proofErr w:type="spellStart"/>
            <w:r w:rsidRPr="003371C0">
              <w:rPr>
                <w:sz w:val="12"/>
                <w:szCs w:val="12"/>
              </w:rPr>
              <w:t>подсис</w:t>
            </w:r>
            <w:proofErr w:type="spellEnd"/>
            <w:r w:rsidRPr="003371C0">
              <w:rPr>
                <w:sz w:val="12"/>
                <w:szCs w:val="12"/>
              </w:rPr>
              <w:t>-темы  РСЧС Воронежской области в обеспечении гражданской обороны, защиты населения и тер-</w:t>
            </w:r>
            <w:proofErr w:type="spellStart"/>
            <w:r w:rsidRPr="003371C0">
              <w:rPr>
                <w:sz w:val="12"/>
                <w:szCs w:val="12"/>
              </w:rPr>
              <w:t>риторий</w:t>
            </w:r>
            <w:proofErr w:type="spellEnd"/>
            <w:r w:rsidRPr="003371C0">
              <w:rPr>
                <w:sz w:val="12"/>
                <w:szCs w:val="12"/>
              </w:rPr>
              <w:t xml:space="preserve"> от чрез-</w:t>
            </w:r>
            <w:proofErr w:type="spellStart"/>
            <w:r w:rsidRPr="003371C0">
              <w:rPr>
                <w:sz w:val="12"/>
                <w:szCs w:val="12"/>
              </w:rPr>
              <w:t>вычайных</w:t>
            </w:r>
            <w:proofErr w:type="spellEnd"/>
            <w:r w:rsidRPr="003371C0">
              <w:rPr>
                <w:sz w:val="12"/>
                <w:szCs w:val="12"/>
              </w:rPr>
              <w:t xml:space="preserve"> </w:t>
            </w:r>
            <w:proofErr w:type="spellStart"/>
            <w:r w:rsidRPr="003371C0">
              <w:rPr>
                <w:sz w:val="12"/>
                <w:szCs w:val="12"/>
              </w:rPr>
              <w:t>ситуа-ций</w:t>
            </w:r>
            <w:proofErr w:type="spellEnd"/>
            <w:r w:rsidRPr="003371C0">
              <w:rPr>
                <w:sz w:val="12"/>
                <w:szCs w:val="12"/>
              </w:rPr>
              <w:t xml:space="preserve"> природного и техногенного характера, </w:t>
            </w:r>
            <w:proofErr w:type="spellStart"/>
            <w:r w:rsidRPr="003371C0">
              <w:rPr>
                <w:sz w:val="12"/>
                <w:szCs w:val="12"/>
              </w:rPr>
              <w:t>обеспе-чения</w:t>
            </w:r>
            <w:proofErr w:type="spellEnd"/>
            <w:r w:rsidRPr="003371C0">
              <w:rPr>
                <w:sz w:val="12"/>
                <w:szCs w:val="12"/>
              </w:rPr>
              <w:t xml:space="preserve"> пожарной безопасности и безопасности людей на водных объектах</w:t>
            </w:r>
          </w:p>
        </w:tc>
        <w:tc>
          <w:tcPr>
            <w:tcW w:w="499" w:type="pct"/>
            <w:tcBorders>
              <w:top w:val="single" w:sz="4" w:space="0" w:color="auto"/>
              <w:left w:val="single" w:sz="4" w:space="0" w:color="auto"/>
              <w:bottom w:val="single" w:sz="4" w:space="0" w:color="auto"/>
              <w:right w:val="single" w:sz="4" w:space="0" w:color="auto"/>
            </w:tcBorders>
            <w:hideMark/>
          </w:tcPr>
          <w:p w14:paraId="507800B9" w14:textId="77777777" w:rsidR="003371C0" w:rsidRPr="003371C0" w:rsidRDefault="003371C0" w:rsidP="0031789E">
            <w:pPr>
              <w:pStyle w:val="afff"/>
              <w:rPr>
                <w:sz w:val="12"/>
                <w:szCs w:val="12"/>
              </w:rPr>
            </w:pPr>
          </w:p>
          <w:p w14:paraId="26C0A255" w14:textId="77777777" w:rsidR="003371C0" w:rsidRPr="003371C0" w:rsidRDefault="003371C0" w:rsidP="0031789E">
            <w:pPr>
              <w:pStyle w:val="afff"/>
              <w:rPr>
                <w:sz w:val="12"/>
                <w:szCs w:val="12"/>
              </w:rPr>
            </w:pPr>
          </w:p>
          <w:p w14:paraId="47206AA6" w14:textId="77777777" w:rsidR="003371C0" w:rsidRPr="003371C0" w:rsidRDefault="003371C0" w:rsidP="0031789E">
            <w:pPr>
              <w:pStyle w:val="afff"/>
              <w:rPr>
                <w:sz w:val="12"/>
                <w:szCs w:val="12"/>
              </w:rPr>
            </w:pPr>
          </w:p>
          <w:p w14:paraId="41A83EFE" w14:textId="77777777" w:rsidR="003371C0" w:rsidRPr="003371C0" w:rsidRDefault="003371C0" w:rsidP="0031789E">
            <w:pPr>
              <w:pStyle w:val="afff"/>
              <w:rPr>
                <w:sz w:val="12"/>
                <w:szCs w:val="12"/>
              </w:rPr>
            </w:pPr>
          </w:p>
          <w:p w14:paraId="6E856432" w14:textId="77777777" w:rsidR="003371C0" w:rsidRPr="003371C0" w:rsidRDefault="003371C0" w:rsidP="0031789E">
            <w:pPr>
              <w:pStyle w:val="afff"/>
              <w:rPr>
                <w:sz w:val="12"/>
                <w:szCs w:val="12"/>
              </w:rPr>
            </w:pPr>
          </w:p>
          <w:p w14:paraId="0E61CEC6" w14:textId="77777777" w:rsidR="003371C0" w:rsidRPr="003371C0" w:rsidRDefault="003371C0" w:rsidP="0031789E">
            <w:pPr>
              <w:pStyle w:val="afff"/>
              <w:rPr>
                <w:sz w:val="12"/>
                <w:szCs w:val="12"/>
              </w:rPr>
            </w:pPr>
          </w:p>
          <w:p w14:paraId="5946381A" w14:textId="77777777" w:rsidR="003371C0" w:rsidRPr="003371C0" w:rsidRDefault="003371C0" w:rsidP="0031789E">
            <w:pPr>
              <w:pStyle w:val="afff"/>
              <w:rPr>
                <w:sz w:val="12"/>
                <w:szCs w:val="12"/>
              </w:rPr>
            </w:pPr>
          </w:p>
          <w:p w14:paraId="75E323CB" w14:textId="77777777" w:rsidR="003371C0" w:rsidRPr="003371C0" w:rsidRDefault="003371C0" w:rsidP="0031789E">
            <w:pPr>
              <w:pStyle w:val="afff"/>
              <w:rPr>
                <w:sz w:val="12"/>
                <w:szCs w:val="12"/>
              </w:rPr>
            </w:pPr>
          </w:p>
          <w:p w14:paraId="25E12799" w14:textId="77777777" w:rsidR="003371C0" w:rsidRPr="003371C0" w:rsidRDefault="003371C0" w:rsidP="0031789E">
            <w:pPr>
              <w:pStyle w:val="afff"/>
              <w:rPr>
                <w:sz w:val="12"/>
                <w:szCs w:val="12"/>
              </w:rPr>
            </w:pPr>
          </w:p>
          <w:p w14:paraId="49B8CE01" w14:textId="77777777" w:rsidR="003371C0" w:rsidRPr="003371C0" w:rsidRDefault="003371C0" w:rsidP="0031789E">
            <w:pPr>
              <w:pStyle w:val="afff"/>
              <w:rPr>
                <w:sz w:val="12"/>
                <w:szCs w:val="12"/>
              </w:rPr>
            </w:pPr>
          </w:p>
          <w:p w14:paraId="51C3E9C2" w14:textId="77777777" w:rsidR="003371C0" w:rsidRPr="003371C0" w:rsidRDefault="003371C0" w:rsidP="0031789E">
            <w:pPr>
              <w:pStyle w:val="afff"/>
              <w:rPr>
                <w:sz w:val="12"/>
                <w:szCs w:val="12"/>
              </w:rPr>
            </w:pPr>
          </w:p>
          <w:p w14:paraId="63EB98CE" w14:textId="77777777" w:rsidR="003371C0" w:rsidRPr="003371C0" w:rsidRDefault="003371C0" w:rsidP="0031789E">
            <w:pPr>
              <w:pStyle w:val="afff"/>
              <w:rPr>
                <w:sz w:val="12"/>
                <w:szCs w:val="12"/>
              </w:rPr>
            </w:pPr>
          </w:p>
          <w:p w14:paraId="6052152A" w14:textId="77777777" w:rsidR="003371C0" w:rsidRPr="003371C0" w:rsidRDefault="003371C0" w:rsidP="0031789E">
            <w:pPr>
              <w:pStyle w:val="afff"/>
              <w:rPr>
                <w:sz w:val="12"/>
                <w:szCs w:val="12"/>
              </w:rPr>
            </w:pPr>
          </w:p>
          <w:p w14:paraId="4802CF8A" w14:textId="77777777" w:rsidR="003371C0" w:rsidRPr="003371C0" w:rsidRDefault="003371C0" w:rsidP="0031789E">
            <w:pPr>
              <w:pStyle w:val="afff"/>
              <w:rPr>
                <w:sz w:val="12"/>
                <w:szCs w:val="12"/>
              </w:rPr>
            </w:pPr>
          </w:p>
          <w:p w14:paraId="2EE0AE76" w14:textId="77777777" w:rsidR="003371C0" w:rsidRPr="003371C0" w:rsidRDefault="003371C0" w:rsidP="0031789E">
            <w:pPr>
              <w:pStyle w:val="afff"/>
              <w:rPr>
                <w:sz w:val="12"/>
                <w:szCs w:val="12"/>
              </w:rPr>
            </w:pPr>
          </w:p>
          <w:p w14:paraId="7C91A9B9" w14:textId="77777777" w:rsidR="003371C0" w:rsidRPr="003371C0" w:rsidRDefault="003371C0" w:rsidP="0031789E">
            <w:pPr>
              <w:pStyle w:val="afff"/>
              <w:rPr>
                <w:sz w:val="12"/>
                <w:szCs w:val="12"/>
              </w:rPr>
            </w:pPr>
          </w:p>
          <w:p w14:paraId="7B291BA2" w14:textId="77777777" w:rsidR="003371C0" w:rsidRPr="003371C0" w:rsidRDefault="003371C0" w:rsidP="0031789E">
            <w:pPr>
              <w:pStyle w:val="afff"/>
              <w:rPr>
                <w:sz w:val="12"/>
                <w:szCs w:val="12"/>
              </w:rPr>
            </w:pPr>
          </w:p>
        </w:tc>
        <w:tc>
          <w:tcPr>
            <w:tcW w:w="544" w:type="pct"/>
            <w:tcBorders>
              <w:top w:val="single" w:sz="4" w:space="0" w:color="auto"/>
              <w:left w:val="single" w:sz="4" w:space="0" w:color="auto"/>
              <w:bottom w:val="single" w:sz="4" w:space="0" w:color="auto"/>
              <w:right w:val="single" w:sz="4" w:space="0" w:color="auto"/>
            </w:tcBorders>
            <w:hideMark/>
          </w:tcPr>
          <w:p w14:paraId="731618C0" w14:textId="77777777" w:rsidR="003371C0" w:rsidRPr="003371C0" w:rsidRDefault="003371C0" w:rsidP="0031789E">
            <w:pPr>
              <w:pStyle w:val="afff"/>
              <w:jc w:val="center"/>
              <w:rPr>
                <w:sz w:val="12"/>
                <w:szCs w:val="12"/>
              </w:rPr>
            </w:pPr>
            <w:r w:rsidRPr="003371C0">
              <w:rPr>
                <w:sz w:val="12"/>
                <w:szCs w:val="12"/>
              </w:rPr>
              <w:t>0,0</w:t>
            </w:r>
          </w:p>
        </w:tc>
      </w:tr>
      <w:tr w:rsidR="003371C0" w:rsidRPr="003371C0" w14:paraId="1CA005AA" w14:textId="77777777" w:rsidTr="0031789E">
        <w:tc>
          <w:tcPr>
            <w:tcW w:w="128" w:type="pct"/>
            <w:tcBorders>
              <w:top w:val="nil"/>
              <w:left w:val="single" w:sz="4" w:space="0" w:color="auto"/>
              <w:bottom w:val="single" w:sz="4" w:space="0" w:color="auto"/>
              <w:right w:val="single" w:sz="4" w:space="0" w:color="auto"/>
            </w:tcBorders>
            <w:noWrap/>
          </w:tcPr>
          <w:p w14:paraId="3CCFF7E0" w14:textId="77777777" w:rsidR="003371C0" w:rsidRPr="003371C0" w:rsidRDefault="003371C0" w:rsidP="0031789E">
            <w:pPr>
              <w:pStyle w:val="afff"/>
              <w:rPr>
                <w:sz w:val="12"/>
                <w:szCs w:val="12"/>
              </w:rPr>
            </w:pPr>
          </w:p>
        </w:tc>
        <w:tc>
          <w:tcPr>
            <w:tcW w:w="838" w:type="pct"/>
            <w:tcBorders>
              <w:top w:val="nil"/>
              <w:left w:val="nil"/>
              <w:bottom w:val="single" w:sz="4" w:space="0" w:color="auto"/>
              <w:right w:val="single" w:sz="4" w:space="0" w:color="auto"/>
            </w:tcBorders>
            <w:vAlign w:val="center"/>
            <w:hideMark/>
          </w:tcPr>
          <w:p w14:paraId="11652AF0" w14:textId="77777777" w:rsidR="003371C0" w:rsidRPr="003371C0" w:rsidRDefault="003371C0" w:rsidP="0031789E">
            <w:pPr>
              <w:pStyle w:val="afff"/>
              <w:rPr>
                <w:sz w:val="12"/>
                <w:szCs w:val="12"/>
              </w:rPr>
            </w:pPr>
            <w:r w:rsidRPr="003371C0">
              <w:rPr>
                <w:sz w:val="12"/>
                <w:szCs w:val="12"/>
              </w:rPr>
              <w:t>Мероприятие 1.4.1</w:t>
            </w:r>
          </w:p>
        </w:tc>
        <w:tc>
          <w:tcPr>
            <w:tcW w:w="758" w:type="pct"/>
            <w:tcBorders>
              <w:top w:val="nil"/>
              <w:left w:val="nil"/>
              <w:bottom w:val="single" w:sz="4" w:space="0" w:color="auto"/>
              <w:right w:val="single" w:sz="4" w:space="0" w:color="auto"/>
            </w:tcBorders>
            <w:hideMark/>
          </w:tcPr>
          <w:p w14:paraId="712CF581" w14:textId="77777777" w:rsidR="003371C0" w:rsidRPr="003371C0" w:rsidRDefault="003371C0" w:rsidP="0031789E">
            <w:pPr>
              <w:pStyle w:val="afff"/>
              <w:rPr>
                <w:sz w:val="12"/>
                <w:szCs w:val="12"/>
              </w:rPr>
            </w:pPr>
            <w:r w:rsidRPr="003371C0">
              <w:rPr>
                <w:sz w:val="12"/>
                <w:szCs w:val="12"/>
              </w:rPr>
              <w:t>«Организация обучения населения по порядку действий в чрезвычайных ситуациях и стихийных бедствиях»</w:t>
            </w:r>
          </w:p>
        </w:tc>
        <w:tc>
          <w:tcPr>
            <w:tcW w:w="639" w:type="pct"/>
            <w:tcBorders>
              <w:top w:val="nil"/>
              <w:left w:val="nil"/>
              <w:bottom w:val="single" w:sz="4" w:space="0" w:color="auto"/>
              <w:right w:val="single" w:sz="4" w:space="0" w:color="auto"/>
            </w:tcBorders>
            <w:hideMark/>
          </w:tcPr>
          <w:p w14:paraId="64D3382B" w14:textId="77777777" w:rsidR="003371C0" w:rsidRPr="003371C0" w:rsidRDefault="003371C0" w:rsidP="0031789E">
            <w:pPr>
              <w:pStyle w:val="afff"/>
              <w:rPr>
                <w:sz w:val="12"/>
                <w:szCs w:val="12"/>
              </w:rPr>
            </w:pPr>
            <w:r w:rsidRPr="003371C0">
              <w:rPr>
                <w:sz w:val="12"/>
                <w:szCs w:val="12"/>
              </w:rPr>
              <w:t>Отдел по делам гражданской обороны и чрезвычайным ситуациям администрации Павловского муниципального района</w:t>
            </w:r>
          </w:p>
        </w:tc>
        <w:tc>
          <w:tcPr>
            <w:tcW w:w="446" w:type="pct"/>
            <w:tcBorders>
              <w:top w:val="nil"/>
              <w:left w:val="nil"/>
              <w:bottom w:val="single" w:sz="4" w:space="0" w:color="auto"/>
              <w:right w:val="single" w:sz="4" w:space="0" w:color="auto"/>
            </w:tcBorders>
            <w:hideMark/>
          </w:tcPr>
          <w:p w14:paraId="161EAF74" w14:textId="77777777" w:rsidR="003371C0" w:rsidRPr="003371C0" w:rsidRDefault="003371C0" w:rsidP="0031789E">
            <w:pPr>
              <w:rPr>
                <w:sz w:val="12"/>
                <w:szCs w:val="12"/>
              </w:rPr>
            </w:pPr>
            <w:r w:rsidRPr="003371C0">
              <w:rPr>
                <w:sz w:val="12"/>
                <w:szCs w:val="12"/>
              </w:rPr>
              <w:t>01.01.2019</w:t>
            </w:r>
          </w:p>
        </w:tc>
        <w:tc>
          <w:tcPr>
            <w:tcW w:w="450" w:type="pct"/>
            <w:tcBorders>
              <w:top w:val="nil"/>
              <w:left w:val="nil"/>
              <w:bottom w:val="single" w:sz="4" w:space="0" w:color="auto"/>
              <w:right w:val="single" w:sz="4" w:space="0" w:color="auto"/>
            </w:tcBorders>
            <w:hideMark/>
          </w:tcPr>
          <w:p w14:paraId="323DA2D9" w14:textId="77777777" w:rsidR="003371C0" w:rsidRPr="003371C0" w:rsidRDefault="003371C0" w:rsidP="0031789E">
            <w:pPr>
              <w:rPr>
                <w:sz w:val="12"/>
                <w:szCs w:val="12"/>
              </w:rPr>
            </w:pPr>
            <w:r w:rsidRPr="003371C0">
              <w:rPr>
                <w:sz w:val="12"/>
                <w:szCs w:val="12"/>
              </w:rPr>
              <w:t>31.12.2019</w:t>
            </w:r>
          </w:p>
        </w:tc>
        <w:tc>
          <w:tcPr>
            <w:tcW w:w="698" w:type="pct"/>
            <w:tcBorders>
              <w:top w:val="single" w:sz="4" w:space="0" w:color="auto"/>
              <w:left w:val="single" w:sz="4" w:space="0" w:color="auto"/>
              <w:bottom w:val="single" w:sz="4" w:space="0" w:color="auto"/>
              <w:right w:val="single" w:sz="4" w:space="0" w:color="auto"/>
            </w:tcBorders>
            <w:hideMark/>
          </w:tcPr>
          <w:p w14:paraId="019D3108" w14:textId="77777777" w:rsidR="003371C0" w:rsidRPr="003371C0" w:rsidRDefault="003371C0" w:rsidP="0031789E">
            <w:pPr>
              <w:pStyle w:val="afff"/>
              <w:rPr>
                <w:sz w:val="12"/>
                <w:szCs w:val="12"/>
              </w:rPr>
            </w:pPr>
            <w:r w:rsidRPr="003371C0">
              <w:rPr>
                <w:sz w:val="12"/>
                <w:szCs w:val="12"/>
              </w:rPr>
              <w:t>Проведение обучения, разработка и выпуск памяток и наглядной агитации, публикации в СМИ</w:t>
            </w:r>
          </w:p>
        </w:tc>
        <w:tc>
          <w:tcPr>
            <w:tcW w:w="499" w:type="pct"/>
            <w:tcBorders>
              <w:top w:val="single" w:sz="4" w:space="0" w:color="auto"/>
              <w:left w:val="single" w:sz="4" w:space="0" w:color="auto"/>
              <w:bottom w:val="single" w:sz="4" w:space="0" w:color="auto"/>
              <w:right w:val="single" w:sz="4" w:space="0" w:color="auto"/>
            </w:tcBorders>
            <w:hideMark/>
          </w:tcPr>
          <w:p w14:paraId="066EBD5A" w14:textId="77777777" w:rsidR="003371C0" w:rsidRPr="003371C0" w:rsidRDefault="003371C0" w:rsidP="0031789E">
            <w:pPr>
              <w:pStyle w:val="afff"/>
              <w:rPr>
                <w:sz w:val="12"/>
                <w:szCs w:val="12"/>
              </w:rPr>
            </w:pPr>
          </w:p>
          <w:p w14:paraId="6162D713" w14:textId="77777777" w:rsidR="003371C0" w:rsidRPr="003371C0" w:rsidRDefault="003371C0" w:rsidP="0031789E">
            <w:pPr>
              <w:pStyle w:val="afff"/>
              <w:rPr>
                <w:sz w:val="12"/>
                <w:szCs w:val="12"/>
              </w:rPr>
            </w:pPr>
          </w:p>
        </w:tc>
        <w:tc>
          <w:tcPr>
            <w:tcW w:w="544" w:type="pct"/>
            <w:tcBorders>
              <w:top w:val="single" w:sz="4" w:space="0" w:color="auto"/>
              <w:left w:val="nil"/>
              <w:bottom w:val="single" w:sz="4" w:space="0" w:color="auto"/>
              <w:right w:val="single" w:sz="4" w:space="0" w:color="auto"/>
            </w:tcBorders>
            <w:hideMark/>
          </w:tcPr>
          <w:p w14:paraId="27E1CDC7" w14:textId="77777777" w:rsidR="003371C0" w:rsidRPr="003371C0" w:rsidRDefault="003371C0" w:rsidP="0031789E">
            <w:pPr>
              <w:pStyle w:val="afff"/>
              <w:jc w:val="center"/>
              <w:rPr>
                <w:sz w:val="12"/>
                <w:szCs w:val="12"/>
              </w:rPr>
            </w:pPr>
            <w:r w:rsidRPr="003371C0">
              <w:rPr>
                <w:sz w:val="12"/>
                <w:szCs w:val="12"/>
              </w:rPr>
              <w:t>0,0</w:t>
            </w:r>
          </w:p>
        </w:tc>
      </w:tr>
      <w:tr w:rsidR="003371C0" w:rsidRPr="003371C0" w14:paraId="2BA61C45" w14:textId="77777777" w:rsidTr="0031789E">
        <w:tc>
          <w:tcPr>
            <w:tcW w:w="128" w:type="pct"/>
            <w:tcBorders>
              <w:top w:val="nil"/>
              <w:left w:val="single" w:sz="4" w:space="0" w:color="auto"/>
              <w:bottom w:val="single" w:sz="4" w:space="0" w:color="auto"/>
              <w:right w:val="single" w:sz="4" w:space="0" w:color="auto"/>
            </w:tcBorders>
            <w:noWrap/>
            <w:hideMark/>
          </w:tcPr>
          <w:p w14:paraId="42061157" w14:textId="77777777" w:rsidR="003371C0" w:rsidRPr="003371C0" w:rsidRDefault="003371C0" w:rsidP="0031789E">
            <w:pPr>
              <w:pStyle w:val="afff"/>
              <w:rPr>
                <w:sz w:val="12"/>
                <w:szCs w:val="12"/>
              </w:rPr>
            </w:pPr>
            <w:r w:rsidRPr="003371C0">
              <w:rPr>
                <w:sz w:val="12"/>
                <w:szCs w:val="12"/>
              </w:rPr>
              <w:lastRenderedPageBreak/>
              <w:t> 2</w:t>
            </w:r>
          </w:p>
        </w:tc>
        <w:tc>
          <w:tcPr>
            <w:tcW w:w="838" w:type="pct"/>
            <w:tcBorders>
              <w:top w:val="nil"/>
              <w:left w:val="nil"/>
              <w:bottom w:val="single" w:sz="4" w:space="0" w:color="auto"/>
              <w:right w:val="single" w:sz="4" w:space="0" w:color="auto"/>
            </w:tcBorders>
            <w:hideMark/>
          </w:tcPr>
          <w:p w14:paraId="7DD4147D" w14:textId="77777777" w:rsidR="003371C0" w:rsidRPr="003371C0" w:rsidRDefault="003371C0" w:rsidP="0031789E">
            <w:pPr>
              <w:pStyle w:val="afff"/>
              <w:rPr>
                <w:sz w:val="12"/>
                <w:szCs w:val="12"/>
              </w:rPr>
            </w:pPr>
            <w:r w:rsidRPr="003371C0">
              <w:rPr>
                <w:sz w:val="12"/>
                <w:szCs w:val="12"/>
              </w:rPr>
              <w:t>ПОДПРОГРАММА 2</w:t>
            </w:r>
          </w:p>
        </w:tc>
        <w:tc>
          <w:tcPr>
            <w:tcW w:w="758" w:type="pct"/>
            <w:tcBorders>
              <w:top w:val="nil"/>
              <w:left w:val="nil"/>
              <w:bottom w:val="single" w:sz="4" w:space="0" w:color="auto"/>
              <w:right w:val="single" w:sz="4" w:space="0" w:color="auto"/>
            </w:tcBorders>
            <w:hideMark/>
          </w:tcPr>
          <w:p w14:paraId="4C22F01A" w14:textId="77777777" w:rsidR="003371C0" w:rsidRPr="003371C0" w:rsidRDefault="003371C0" w:rsidP="0031789E">
            <w:pPr>
              <w:pStyle w:val="afff"/>
              <w:rPr>
                <w:sz w:val="12"/>
                <w:szCs w:val="12"/>
              </w:rPr>
            </w:pPr>
            <w:r w:rsidRPr="003371C0">
              <w:rPr>
                <w:sz w:val="12"/>
                <w:szCs w:val="12"/>
              </w:rPr>
              <w:t>«Охрана окружающей среды»</w:t>
            </w:r>
          </w:p>
        </w:tc>
        <w:tc>
          <w:tcPr>
            <w:tcW w:w="639" w:type="pct"/>
            <w:tcBorders>
              <w:top w:val="nil"/>
              <w:left w:val="nil"/>
              <w:bottom w:val="single" w:sz="4" w:space="0" w:color="auto"/>
              <w:right w:val="single" w:sz="4" w:space="0" w:color="auto"/>
            </w:tcBorders>
            <w:hideMark/>
          </w:tcPr>
          <w:p w14:paraId="7361F67A" w14:textId="77777777" w:rsidR="003371C0" w:rsidRPr="003371C0" w:rsidRDefault="003371C0" w:rsidP="0031789E">
            <w:pPr>
              <w:rPr>
                <w:sz w:val="12"/>
                <w:szCs w:val="12"/>
              </w:rPr>
            </w:pPr>
            <w:r w:rsidRPr="003371C0">
              <w:rPr>
                <w:sz w:val="12"/>
                <w:szCs w:val="12"/>
              </w:rPr>
              <w:t>Отдел территориального развития и экологии администрации Павловского муниципального района</w:t>
            </w:r>
          </w:p>
        </w:tc>
        <w:tc>
          <w:tcPr>
            <w:tcW w:w="446" w:type="pct"/>
            <w:tcBorders>
              <w:top w:val="nil"/>
              <w:left w:val="nil"/>
              <w:bottom w:val="single" w:sz="4" w:space="0" w:color="auto"/>
              <w:right w:val="single" w:sz="4" w:space="0" w:color="auto"/>
            </w:tcBorders>
            <w:hideMark/>
          </w:tcPr>
          <w:p w14:paraId="103988C8" w14:textId="77777777" w:rsidR="003371C0" w:rsidRPr="003371C0" w:rsidRDefault="003371C0" w:rsidP="0031789E">
            <w:pPr>
              <w:rPr>
                <w:sz w:val="12"/>
                <w:szCs w:val="12"/>
              </w:rPr>
            </w:pPr>
            <w:r w:rsidRPr="003371C0">
              <w:rPr>
                <w:sz w:val="12"/>
                <w:szCs w:val="12"/>
              </w:rPr>
              <w:t>01.01.2019</w:t>
            </w:r>
          </w:p>
        </w:tc>
        <w:tc>
          <w:tcPr>
            <w:tcW w:w="450" w:type="pct"/>
            <w:tcBorders>
              <w:top w:val="nil"/>
              <w:left w:val="nil"/>
              <w:bottom w:val="single" w:sz="4" w:space="0" w:color="auto"/>
              <w:right w:val="single" w:sz="4" w:space="0" w:color="auto"/>
            </w:tcBorders>
            <w:hideMark/>
          </w:tcPr>
          <w:p w14:paraId="0A4107D9" w14:textId="77777777" w:rsidR="003371C0" w:rsidRPr="003371C0" w:rsidRDefault="003371C0" w:rsidP="0031789E">
            <w:pPr>
              <w:rPr>
                <w:sz w:val="12"/>
                <w:szCs w:val="12"/>
              </w:rPr>
            </w:pPr>
            <w:r w:rsidRPr="003371C0">
              <w:rPr>
                <w:sz w:val="12"/>
                <w:szCs w:val="12"/>
              </w:rPr>
              <w:t>31.12.2019</w:t>
            </w:r>
          </w:p>
        </w:tc>
        <w:tc>
          <w:tcPr>
            <w:tcW w:w="698" w:type="pct"/>
            <w:tcBorders>
              <w:top w:val="single" w:sz="4" w:space="0" w:color="auto"/>
              <w:left w:val="nil"/>
              <w:bottom w:val="single" w:sz="4" w:space="0" w:color="auto"/>
              <w:right w:val="single" w:sz="4" w:space="0" w:color="auto"/>
            </w:tcBorders>
            <w:hideMark/>
          </w:tcPr>
          <w:p w14:paraId="7BD6C33B" w14:textId="77777777" w:rsidR="003371C0" w:rsidRPr="003371C0" w:rsidRDefault="003371C0" w:rsidP="0031789E">
            <w:pPr>
              <w:rPr>
                <w:color w:val="000000"/>
                <w:sz w:val="12"/>
                <w:szCs w:val="12"/>
              </w:rPr>
            </w:pPr>
            <w:r w:rsidRPr="003371C0">
              <w:rPr>
                <w:sz w:val="12"/>
                <w:szCs w:val="12"/>
              </w:rPr>
              <w:t> Улучшение экологической ситуации в Павловском муниципальном районе</w:t>
            </w:r>
            <w:r w:rsidRPr="003371C0">
              <w:rPr>
                <w:sz w:val="12"/>
                <w:szCs w:val="12"/>
              </w:rPr>
              <w:br/>
            </w:r>
          </w:p>
        </w:tc>
        <w:tc>
          <w:tcPr>
            <w:tcW w:w="499" w:type="pct"/>
            <w:tcBorders>
              <w:top w:val="nil"/>
              <w:left w:val="nil"/>
              <w:bottom w:val="single" w:sz="4" w:space="0" w:color="auto"/>
              <w:right w:val="single" w:sz="4" w:space="0" w:color="auto"/>
            </w:tcBorders>
            <w:hideMark/>
          </w:tcPr>
          <w:p w14:paraId="790C9F7F" w14:textId="77777777" w:rsidR="003371C0" w:rsidRPr="003371C0" w:rsidRDefault="003371C0" w:rsidP="0031789E">
            <w:pPr>
              <w:pStyle w:val="afff"/>
              <w:jc w:val="center"/>
              <w:rPr>
                <w:sz w:val="12"/>
                <w:szCs w:val="12"/>
              </w:rPr>
            </w:pPr>
            <w:r w:rsidRPr="003371C0">
              <w:rPr>
                <w:sz w:val="12"/>
                <w:szCs w:val="12"/>
              </w:rPr>
              <w:t>0406</w:t>
            </w:r>
          </w:p>
          <w:p w14:paraId="744FCF15" w14:textId="77777777" w:rsidR="003371C0" w:rsidRPr="003371C0" w:rsidRDefault="003371C0" w:rsidP="0031789E">
            <w:pPr>
              <w:pStyle w:val="afff"/>
              <w:jc w:val="center"/>
              <w:rPr>
                <w:sz w:val="12"/>
                <w:szCs w:val="12"/>
              </w:rPr>
            </w:pPr>
            <w:r w:rsidRPr="003371C0">
              <w:rPr>
                <w:sz w:val="12"/>
                <w:szCs w:val="12"/>
              </w:rPr>
              <w:t>0605</w:t>
            </w:r>
          </w:p>
          <w:p w14:paraId="34C853E3" w14:textId="77777777" w:rsidR="003371C0" w:rsidRPr="003371C0" w:rsidRDefault="003371C0" w:rsidP="0031789E">
            <w:pPr>
              <w:pStyle w:val="afff"/>
              <w:jc w:val="center"/>
              <w:rPr>
                <w:sz w:val="12"/>
                <w:szCs w:val="12"/>
              </w:rPr>
            </w:pPr>
            <w:r w:rsidRPr="003371C0">
              <w:rPr>
                <w:sz w:val="12"/>
                <w:szCs w:val="12"/>
              </w:rPr>
              <w:t>1403</w:t>
            </w:r>
          </w:p>
          <w:p w14:paraId="0446FDAA" w14:textId="77777777" w:rsidR="003371C0" w:rsidRPr="003371C0" w:rsidRDefault="003371C0" w:rsidP="0031789E">
            <w:pPr>
              <w:pStyle w:val="afff"/>
              <w:jc w:val="center"/>
              <w:rPr>
                <w:sz w:val="12"/>
                <w:szCs w:val="12"/>
              </w:rPr>
            </w:pPr>
          </w:p>
        </w:tc>
        <w:tc>
          <w:tcPr>
            <w:tcW w:w="544" w:type="pct"/>
            <w:tcBorders>
              <w:top w:val="nil"/>
              <w:left w:val="nil"/>
              <w:bottom w:val="single" w:sz="4" w:space="0" w:color="auto"/>
              <w:right w:val="single" w:sz="4" w:space="0" w:color="auto"/>
            </w:tcBorders>
            <w:hideMark/>
          </w:tcPr>
          <w:p w14:paraId="327E2033" w14:textId="77777777" w:rsidR="003371C0" w:rsidRPr="003371C0" w:rsidRDefault="003371C0" w:rsidP="0031789E">
            <w:pPr>
              <w:pStyle w:val="afff"/>
              <w:jc w:val="center"/>
              <w:rPr>
                <w:sz w:val="12"/>
                <w:szCs w:val="12"/>
              </w:rPr>
            </w:pPr>
            <w:r w:rsidRPr="003371C0">
              <w:rPr>
                <w:sz w:val="12"/>
                <w:szCs w:val="12"/>
              </w:rPr>
              <w:t>77145,51</w:t>
            </w:r>
          </w:p>
        </w:tc>
      </w:tr>
      <w:tr w:rsidR="003371C0" w:rsidRPr="003371C0" w14:paraId="62CB3D38" w14:textId="77777777" w:rsidTr="0031789E">
        <w:tc>
          <w:tcPr>
            <w:tcW w:w="128" w:type="pct"/>
            <w:tcBorders>
              <w:top w:val="nil"/>
              <w:left w:val="single" w:sz="4" w:space="0" w:color="auto"/>
              <w:bottom w:val="single" w:sz="4" w:space="0" w:color="auto"/>
              <w:right w:val="single" w:sz="4" w:space="0" w:color="auto"/>
            </w:tcBorders>
            <w:noWrap/>
            <w:hideMark/>
          </w:tcPr>
          <w:p w14:paraId="1E975172" w14:textId="77777777" w:rsidR="003371C0" w:rsidRPr="003371C0" w:rsidRDefault="003371C0" w:rsidP="0031789E">
            <w:pPr>
              <w:pStyle w:val="afff"/>
              <w:rPr>
                <w:sz w:val="12"/>
                <w:szCs w:val="12"/>
              </w:rPr>
            </w:pPr>
            <w:r w:rsidRPr="003371C0">
              <w:rPr>
                <w:sz w:val="12"/>
                <w:szCs w:val="12"/>
              </w:rPr>
              <w:t> </w:t>
            </w:r>
          </w:p>
        </w:tc>
        <w:tc>
          <w:tcPr>
            <w:tcW w:w="838" w:type="pct"/>
            <w:tcBorders>
              <w:top w:val="single" w:sz="4" w:space="0" w:color="auto"/>
              <w:left w:val="single" w:sz="4" w:space="0" w:color="auto"/>
              <w:bottom w:val="single" w:sz="4" w:space="0" w:color="auto"/>
              <w:right w:val="single" w:sz="4" w:space="0" w:color="auto"/>
            </w:tcBorders>
            <w:hideMark/>
          </w:tcPr>
          <w:p w14:paraId="2E1C35BE" w14:textId="77777777" w:rsidR="003371C0" w:rsidRPr="003371C0" w:rsidRDefault="003371C0" w:rsidP="0031789E">
            <w:pPr>
              <w:pStyle w:val="afff"/>
              <w:rPr>
                <w:sz w:val="12"/>
                <w:szCs w:val="12"/>
              </w:rPr>
            </w:pPr>
            <w:r w:rsidRPr="003371C0">
              <w:rPr>
                <w:sz w:val="12"/>
                <w:szCs w:val="12"/>
              </w:rPr>
              <w:t xml:space="preserve">Основное </w:t>
            </w:r>
            <w:r w:rsidRPr="003371C0">
              <w:rPr>
                <w:sz w:val="12"/>
                <w:szCs w:val="12"/>
              </w:rPr>
              <w:br w:type="page"/>
              <w:t>мероприятие 2.1</w:t>
            </w:r>
            <w:r w:rsidRPr="003371C0">
              <w:rPr>
                <w:sz w:val="12"/>
                <w:szCs w:val="12"/>
              </w:rPr>
              <w:br w:type="page"/>
            </w:r>
            <w:r w:rsidRPr="003371C0">
              <w:rPr>
                <w:sz w:val="12"/>
                <w:szCs w:val="12"/>
              </w:rPr>
              <w:br w:type="page"/>
            </w:r>
            <w:r w:rsidRPr="003371C0">
              <w:rPr>
                <w:sz w:val="12"/>
                <w:szCs w:val="12"/>
              </w:rPr>
              <w:br w:type="page"/>
            </w:r>
          </w:p>
        </w:tc>
        <w:tc>
          <w:tcPr>
            <w:tcW w:w="758" w:type="pct"/>
            <w:tcBorders>
              <w:top w:val="single" w:sz="4" w:space="0" w:color="auto"/>
              <w:left w:val="single" w:sz="4" w:space="0" w:color="auto"/>
              <w:bottom w:val="single" w:sz="4" w:space="0" w:color="auto"/>
              <w:right w:val="single" w:sz="4" w:space="0" w:color="auto"/>
            </w:tcBorders>
            <w:hideMark/>
          </w:tcPr>
          <w:p w14:paraId="0B467DC3" w14:textId="77777777" w:rsidR="003371C0" w:rsidRPr="003371C0" w:rsidRDefault="003371C0" w:rsidP="0031789E">
            <w:pPr>
              <w:pStyle w:val="afff"/>
              <w:rPr>
                <w:sz w:val="12"/>
                <w:szCs w:val="12"/>
              </w:rPr>
            </w:pPr>
            <w:r w:rsidRPr="003371C0">
              <w:rPr>
                <w:color w:val="000000"/>
                <w:sz w:val="12"/>
                <w:szCs w:val="12"/>
              </w:rPr>
              <w:t>«</w:t>
            </w:r>
            <w:proofErr w:type="spellStart"/>
            <w:r w:rsidRPr="003371C0">
              <w:rPr>
                <w:color w:val="000000"/>
                <w:sz w:val="12"/>
                <w:szCs w:val="12"/>
              </w:rPr>
              <w:t>Берегоукрепление</w:t>
            </w:r>
            <w:proofErr w:type="spellEnd"/>
            <w:r w:rsidRPr="003371C0">
              <w:rPr>
                <w:color w:val="000000"/>
                <w:sz w:val="12"/>
                <w:szCs w:val="12"/>
              </w:rPr>
              <w:t xml:space="preserve"> реки Дон в районе города Павловск Павловского района Воронежской области»</w:t>
            </w:r>
          </w:p>
        </w:tc>
        <w:tc>
          <w:tcPr>
            <w:tcW w:w="639" w:type="pct"/>
            <w:tcBorders>
              <w:top w:val="single" w:sz="4" w:space="0" w:color="auto"/>
              <w:left w:val="single" w:sz="4" w:space="0" w:color="auto"/>
              <w:bottom w:val="single" w:sz="4" w:space="0" w:color="auto"/>
              <w:right w:val="single" w:sz="4" w:space="0" w:color="auto"/>
            </w:tcBorders>
            <w:hideMark/>
          </w:tcPr>
          <w:p w14:paraId="2A535D1C" w14:textId="77777777" w:rsidR="003371C0" w:rsidRPr="003371C0" w:rsidRDefault="003371C0" w:rsidP="0031789E">
            <w:pPr>
              <w:rPr>
                <w:sz w:val="12"/>
                <w:szCs w:val="12"/>
              </w:rPr>
            </w:pPr>
            <w:r w:rsidRPr="003371C0">
              <w:rPr>
                <w:sz w:val="12"/>
                <w:szCs w:val="12"/>
              </w:rPr>
              <w:t>Отдел территориального развития и экологии администрации Павловского муниципального района</w:t>
            </w:r>
          </w:p>
        </w:tc>
        <w:tc>
          <w:tcPr>
            <w:tcW w:w="446" w:type="pct"/>
            <w:tcBorders>
              <w:top w:val="single" w:sz="4" w:space="0" w:color="auto"/>
              <w:left w:val="single" w:sz="4" w:space="0" w:color="auto"/>
              <w:bottom w:val="single" w:sz="4" w:space="0" w:color="auto"/>
              <w:right w:val="single" w:sz="4" w:space="0" w:color="auto"/>
            </w:tcBorders>
            <w:hideMark/>
          </w:tcPr>
          <w:p w14:paraId="5B27C8A5" w14:textId="77777777" w:rsidR="003371C0" w:rsidRPr="003371C0" w:rsidRDefault="003371C0" w:rsidP="0031789E">
            <w:pPr>
              <w:rPr>
                <w:sz w:val="12"/>
                <w:szCs w:val="12"/>
              </w:rPr>
            </w:pPr>
            <w:r w:rsidRPr="003371C0">
              <w:rPr>
                <w:sz w:val="12"/>
                <w:szCs w:val="12"/>
              </w:rPr>
              <w:t>01.01.2019</w:t>
            </w:r>
          </w:p>
        </w:tc>
        <w:tc>
          <w:tcPr>
            <w:tcW w:w="450" w:type="pct"/>
            <w:tcBorders>
              <w:top w:val="single" w:sz="4" w:space="0" w:color="auto"/>
              <w:left w:val="single" w:sz="4" w:space="0" w:color="auto"/>
              <w:bottom w:val="single" w:sz="4" w:space="0" w:color="auto"/>
              <w:right w:val="single" w:sz="4" w:space="0" w:color="auto"/>
            </w:tcBorders>
            <w:hideMark/>
          </w:tcPr>
          <w:p w14:paraId="20495B1A" w14:textId="77777777" w:rsidR="003371C0" w:rsidRPr="003371C0" w:rsidRDefault="003371C0" w:rsidP="0031789E">
            <w:pPr>
              <w:rPr>
                <w:sz w:val="12"/>
                <w:szCs w:val="12"/>
              </w:rPr>
            </w:pPr>
            <w:r w:rsidRPr="003371C0">
              <w:rPr>
                <w:sz w:val="12"/>
                <w:szCs w:val="12"/>
              </w:rPr>
              <w:t>31.12.2019</w:t>
            </w:r>
          </w:p>
        </w:tc>
        <w:tc>
          <w:tcPr>
            <w:tcW w:w="698" w:type="pct"/>
            <w:tcBorders>
              <w:top w:val="single" w:sz="4" w:space="0" w:color="auto"/>
              <w:left w:val="single" w:sz="4" w:space="0" w:color="auto"/>
              <w:bottom w:val="single" w:sz="4" w:space="0" w:color="auto"/>
              <w:right w:val="single" w:sz="4" w:space="0" w:color="auto"/>
            </w:tcBorders>
            <w:hideMark/>
          </w:tcPr>
          <w:p w14:paraId="3938C345" w14:textId="77777777" w:rsidR="003371C0" w:rsidRPr="003371C0" w:rsidRDefault="003371C0" w:rsidP="0031789E">
            <w:pPr>
              <w:rPr>
                <w:color w:val="000000"/>
                <w:sz w:val="12"/>
                <w:szCs w:val="12"/>
              </w:rPr>
            </w:pPr>
            <w:r w:rsidRPr="003371C0">
              <w:rPr>
                <w:color w:val="000000"/>
                <w:sz w:val="12"/>
                <w:szCs w:val="12"/>
              </w:rPr>
              <w:t xml:space="preserve">Укрепление левого берега реки Дон в районе  города Павловск протяженностью </w:t>
            </w:r>
            <w:smartTag w:uri="urn:schemas-microsoft-com:office:smarttags" w:element="metricconverter">
              <w:smartTagPr>
                <w:attr w:name="ProductID" w:val="2013 г"/>
              </w:smartTagPr>
              <w:r w:rsidRPr="003371C0">
                <w:rPr>
                  <w:color w:val="000000"/>
                  <w:sz w:val="12"/>
                  <w:szCs w:val="12"/>
                </w:rPr>
                <w:t>1,1 км</w:t>
              </w:r>
            </w:smartTag>
            <w:r w:rsidRPr="003371C0">
              <w:rPr>
                <w:color w:val="000000"/>
                <w:sz w:val="12"/>
                <w:szCs w:val="12"/>
              </w:rPr>
              <w:t>, обеспечение безопасности 9 домовладений расположенных в зоне риска обрушения берега</w:t>
            </w:r>
          </w:p>
        </w:tc>
        <w:tc>
          <w:tcPr>
            <w:tcW w:w="499" w:type="pct"/>
            <w:tcBorders>
              <w:top w:val="single" w:sz="4" w:space="0" w:color="auto"/>
              <w:left w:val="single" w:sz="4" w:space="0" w:color="auto"/>
              <w:bottom w:val="single" w:sz="4" w:space="0" w:color="auto"/>
              <w:right w:val="single" w:sz="4" w:space="0" w:color="auto"/>
            </w:tcBorders>
            <w:hideMark/>
          </w:tcPr>
          <w:p w14:paraId="51A80B34" w14:textId="77777777" w:rsidR="003371C0" w:rsidRPr="003371C0" w:rsidRDefault="003371C0" w:rsidP="0031789E">
            <w:pPr>
              <w:pStyle w:val="afff"/>
              <w:jc w:val="center"/>
              <w:rPr>
                <w:sz w:val="12"/>
                <w:szCs w:val="12"/>
              </w:rPr>
            </w:pPr>
            <w:r w:rsidRPr="003371C0">
              <w:rPr>
                <w:sz w:val="12"/>
                <w:szCs w:val="12"/>
              </w:rPr>
              <w:t>0406</w:t>
            </w:r>
          </w:p>
        </w:tc>
        <w:tc>
          <w:tcPr>
            <w:tcW w:w="544" w:type="pct"/>
            <w:tcBorders>
              <w:top w:val="single" w:sz="4" w:space="0" w:color="auto"/>
              <w:left w:val="single" w:sz="4" w:space="0" w:color="auto"/>
              <w:bottom w:val="single" w:sz="4" w:space="0" w:color="auto"/>
              <w:right w:val="single" w:sz="4" w:space="0" w:color="auto"/>
            </w:tcBorders>
            <w:hideMark/>
          </w:tcPr>
          <w:p w14:paraId="36C29B43" w14:textId="77777777" w:rsidR="003371C0" w:rsidRPr="003371C0" w:rsidRDefault="003371C0" w:rsidP="0031789E">
            <w:pPr>
              <w:pStyle w:val="afff"/>
              <w:jc w:val="center"/>
              <w:rPr>
                <w:sz w:val="12"/>
                <w:szCs w:val="12"/>
              </w:rPr>
            </w:pPr>
            <w:r w:rsidRPr="003371C0">
              <w:rPr>
                <w:sz w:val="12"/>
                <w:szCs w:val="12"/>
              </w:rPr>
              <w:t>56525,51</w:t>
            </w:r>
          </w:p>
        </w:tc>
      </w:tr>
      <w:tr w:rsidR="003371C0" w:rsidRPr="003371C0" w14:paraId="0DC08988" w14:textId="77777777" w:rsidTr="0031789E">
        <w:tc>
          <w:tcPr>
            <w:tcW w:w="128" w:type="pct"/>
            <w:tcBorders>
              <w:top w:val="nil"/>
              <w:left w:val="single" w:sz="4" w:space="0" w:color="auto"/>
              <w:bottom w:val="single" w:sz="4" w:space="0" w:color="auto"/>
              <w:right w:val="single" w:sz="4" w:space="0" w:color="auto"/>
            </w:tcBorders>
            <w:noWrap/>
          </w:tcPr>
          <w:p w14:paraId="29F86C0E" w14:textId="77777777" w:rsidR="003371C0" w:rsidRPr="003371C0" w:rsidRDefault="003371C0" w:rsidP="0031789E">
            <w:pPr>
              <w:pStyle w:val="afff"/>
              <w:rPr>
                <w:sz w:val="12"/>
                <w:szCs w:val="12"/>
              </w:rPr>
            </w:pPr>
          </w:p>
        </w:tc>
        <w:tc>
          <w:tcPr>
            <w:tcW w:w="838" w:type="pct"/>
            <w:tcBorders>
              <w:top w:val="single" w:sz="4" w:space="0" w:color="auto"/>
              <w:left w:val="nil"/>
              <w:bottom w:val="single" w:sz="4" w:space="0" w:color="auto"/>
              <w:right w:val="single" w:sz="4" w:space="0" w:color="auto"/>
            </w:tcBorders>
            <w:vAlign w:val="center"/>
            <w:hideMark/>
          </w:tcPr>
          <w:p w14:paraId="3A561F57" w14:textId="77777777" w:rsidR="003371C0" w:rsidRPr="003371C0" w:rsidRDefault="003371C0" w:rsidP="0031789E">
            <w:pPr>
              <w:pStyle w:val="afff"/>
              <w:rPr>
                <w:sz w:val="12"/>
                <w:szCs w:val="12"/>
              </w:rPr>
            </w:pPr>
            <w:r w:rsidRPr="003371C0">
              <w:rPr>
                <w:sz w:val="12"/>
                <w:szCs w:val="12"/>
              </w:rPr>
              <w:t>Мероприятие 2.1.1</w:t>
            </w:r>
          </w:p>
        </w:tc>
        <w:tc>
          <w:tcPr>
            <w:tcW w:w="758" w:type="pct"/>
            <w:tcBorders>
              <w:top w:val="single" w:sz="4" w:space="0" w:color="auto"/>
              <w:left w:val="nil"/>
              <w:bottom w:val="single" w:sz="4" w:space="0" w:color="auto"/>
              <w:right w:val="single" w:sz="4" w:space="0" w:color="auto"/>
            </w:tcBorders>
            <w:hideMark/>
          </w:tcPr>
          <w:p w14:paraId="14FD26AC" w14:textId="77777777" w:rsidR="003371C0" w:rsidRPr="003371C0" w:rsidRDefault="003371C0" w:rsidP="0031789E">
            <w:pPr>
              <w:pStyle w:val="afff"/>
              <w:rPr>
                <w:sz w:val="12"/>
                <w:szCs w:val="12"/>
              </w:rPr>
            </w:pPr>
            <w:r w:rsidRPr="003371C0">
              <w:rPr>
                <w:sz w:val="12"/>
                <w:szCs w:val="12"/>
              </w:rPr>
              <w:t>«Проведение берегоукрепительных работ на  реке Дон в районе города Павловск»</w:t>
            </w:r>
          </w:p>
        </w:tc>
        <w:tc>
          <w:tcPr>
            <w:tcW w:w="639" w:type="pct"/>
            <w:tcBorders>
              <w:top w:val="single" w:sz="4" w:space="0" w:color="auto"/>
              <w:left w:val="nil"/>
              <w:bottom w:val="single" w:sz="4" w:space="0" w:color="auto"/>
              <w:right w:val="single" w:sz="4" w:space="0" w:color="auto"/>
            </w:tcBorders>
            <w:hideMark/>
          </w:tcPr>
          <w:p w14:paraId="4EC154B3" w14:textId="77777777" w:rsidR="003371C0" w:rsidRPr="003371C0" w:rsidRDefault="003371C0" w:rsidP="0031789E">
            <w:pPr>
              <w:rPr>
                <w:sz w:val="12"/>
                <w:szCs w:val="12"/>
              </w:rPr>
            </w:pPr>
            <w:r w:rsidRPr="003371C0">
              <w:rPr>
                <w:sz w:val="12"/>
                <w:szCs w:val="12"/>
              </w:rPr>
              <w:t>Отдел территориального развития и экологии администрации Павловского муниципального района</w:t>
            </w:r>
          </w:p>
        </w:tc>
        <w:tc>
          <w:tcPr>
            <w:tcW w:w="446" w:type="pct"/>
            <w:tcBorders>
              <w:top w:val="single" w:sz="4" w:space="0" w:color="auto"/>
              <w:left w:val="nil"/>
              <w:bottom w:val="single" w:sz="4" w:space="0" w:color="auto"/>
              <w:right w:val="single" w:sz="4" w:space="0" w:color="auto"/>
            </w:tcBorders>
            <w:hideMark/>
          </w:tcPr>
          <w:p w14:paraId="69DB240D" w14:textId="77777777" w:rsidR="003371C0" w:rsidRPr="003371C0" w:rsidRDefault="003371C0" w:rsidP="0031789E">
            <w:pPr>
              <w:rPr>
                <w:sz w:val="12"/>
                <w:szCs w:val="12"/>
              </w:rPr>
            </w:pPr>
            <w:r w:rsidRPr="003371C0">
              <w:rPr>
                <w:sz w:val="12"/>
                <w:szCs w:val="12"/>
              </w:rPr>
              <w:t>01.01.2019</w:t>
            </w:r>
          </w:p>
        </w:tc>
        <w:tc>
          <w:tcPr>
            <w:tcW w:w="450" w:type="pct"/>
            <w:tcBorders>
              <w:top w:val="single" w:sz="4" w:space="0" w:color="auto"/>
              <w:left w:val="nil"/>
              <w:bottom w:val="single" w:sz="4" w:space="0" w:color="auto"/>
              <w:right w:val="single" w:sz="4" w:space="0" w:color="auto"/>
            </w:tcBorders>
            <w:hideMark/>
          </w:tcPr>
          <w:p w14:paraId="1702FC70" w14:textId="77777777" w:rsidR="003371C0" w:rsidRPr="003371C0" w:rsidRDefault="003371C0" w:rsidP="0031789E">
            <w:pPr>
              <w:rPr>
                <w:sz w:val="12"/>
                <w:szCs w:val="12"/>
              </w:rPr>
            </w:pPr>
            <w:r w:rsidRPr="003371C0">
              <w:rPr>
                <w:sz w:val="12"/>
                <w:szCs w:val="12"/>
              </w:rPr>
              <w:t>31.12.2019</w:t>
            </w:r>
          </w:p>
        </w:tc>
        <w:tc>
          <w:tcPr>
            <w:tcW w:w="698" w:type="pct"/>
            <w:tcBorders>
              <w:top w:val="single" w:sz="4" w:space="0" w:color="auto"/>
              <w:left w:val="nil"/>
              <w:bottom w:val="single" w:sz="4" w:space="0" w:color="auto"/>
              <w:right w:val="single" w:sz="4" w:space="0" w:color="auto"/>
            </w:tcBorders>
            <w:hideMark/>
          </w:tcPr>
          <w:p w14:paraId="689B15DF" w14:textId="77777777" w:rsidR="003371C0" w:rsidRPr="003371C0" w:rsidRDefault="003371C0" w:rsidP="0031789E">
            <w:pPr>
              <w:rPr>
                <w:sz w:val="12"/>
                <w:szCs w:val="12"/>
              </w:rPr>
            </w:pPr>
            <w:r w:rsidRPr="003371C0">
              <w:rPr>
                <w:color w:val="000000"/>
                <w:sz w:val="12"/>
                <w:szCs w:val="12"/>
              </w:rPr>
              <w:t>Укрепление левого берега реки Дон в районе  города Павловск, обеспечение безопасности 9 домовладений расположенных в зоне риска обрушения берега</w:t>
            </w:r>
          </w:p>
        </w:tc>
        <w:tc>
          <w:tcPr>
            <w:tcW w:w="499" w:type="pct"/>
            <w:tcBorders>
              <w:top w:val="single" w:sz="4" w:space="0" w:color="auto"/>
              <w:left w:val="nil"/>
              <w:bottom w:val="single" w:sz="4" w:space="0" w:color="auto"/>
              <w:right w:val="single" w:sz="4" w:space="0" w:color="auto"/>
            </w:tcBorders>
            <w:hideMark/>
          </w:tcPr>
          <w:p w14:paraId="20A30D44" w14:textId="77777777" w:rsidR="003371C0" w:rsidRPr="003371C0" w:rsidRDefault="003371C0" w:rsidP="0031789E">
            <w:pPr>
              <w:pStyle w:val="afff"/>
              <w:jc w:val="center"/>
              <w:rPr>
                <w:sz w:val="12"/>
                <w:szCs w:val="12"/>
              </w:rPr>
            </w:pPr>
            <w:r w:rsidRPr="003371C0">
              <w:rPr>
                <w:sz w:val="12"/>
                <w:szCs w:val="12"/>
              </w:rPr>
              <w:t>0406</w:t>
            </w:r>
          </w:p>
        </w:tc>
        <w:tc>
          <w:tcPr>
            <w:tcW w:w="544" w:type="pct"/>
            <w:tcBorders>
              <w:top w:val="single" w:sz="4" w:space="0" w:color="auto"/>
              <w:left w:val="nil"/>
              <w:bottom w:val="single" w:sz="4" w:space="0" w:color="auto"/>
              <w:right w:val="single" w:sz="4" w:space="0" w:color="auto"/>
            </w:tcBorders>
            <w:hideMark/>
          </w:tcPr>
          <w:p w14:paraId="2A40A9D8" w14:textId="77777777" w:rsidR="003371C0" w:rsidRPr="003371C0" w:rsidRDefault="003371C0" w:rsidP="0031789E">
            <w:pPr>
              <w:pStyle w:val="afff"/>
              <w:jc w:val="center"/>
              <w:rPr>
                <w:sz w:val="12"/>
                <w:szCs w:val="12"/>
              </w:rPr>
            </w:pPr>
            <w:r w:rsidRPr="003371C0">
              <w:rPr>
                <w:sz w:val="12"/>
                <w:szCs w:val="12"/>
              </w:rPr>
              <w:t>56525,51</w:t>
            </w:r>
          </w:p>
        </w:tc>
      </w:tr>
      <w:tr w:rsidR="003371C0" w:rsidRPr="003371C0" w14:paraId="5499A102" w14:textId="77777777" w:rsidTr="0031789E">
        <w:tc>
          <w:tcPr>
            <w:tcW w:w="128" w:type="pct"/>
            <w:tcBorders>
              <w:top w:val="nil"/>
              <w:left w:val="single" w:sz="4" w:space="0" w:color="auto"/>
              <w:bottom w:val="single" w:sz="4" w:space="0" w:color="auto"/>
              <w:right w:val="single" w:sz="4" w:space="0" w:color="auto"/>
            </w:tcBorders>
            <w:noWrap/>
            <w:hideMark/>
          </w:tcPr>
          <w:p w14:paraId="2E68D384" w14:textId="77777777" w:rsidR="003371C0" w:rsidRPr="003371C0" w:rsidRDefault="003371C0" w:rsidP="0031789E">
            <w:pPr>
              <w:pStyle w:val="afff"/>
              <w:rPr>
                <w:sz w:val="12"/>
                <w:szCs w:val="12"/>
              </w:rPr>
            </w:pPr>
            <w:r w:rsidRPr="003371C0">
              <w:rPr>
                <w:sz w:val="12"/>
                <w:szCs w:val="12"/>
              </w:rPr>
              <w:t> </w:t>
            </w:r>
          </w:p>
        </w:tc>
        <w:tc>
          <w:tcPr>
            <w:tcW w:w="838" w:type="pct"/>
            <w:tcBorders>
              <w:top w:val="single" w:sz="4" w:space="0" w:color="auto"/>
              <w:left w:val="single" w:sz="4" w:space="0" w:color="auto"/>
              <w:bottom w:val="single" w:sz="4" w:space="0" w:color="auto"/>
              <w:right w:val="single" w:sz="4" w:space="0" w:color="auto"/>
            </w:tcBorders>
            <w:hideMark/>
          </w:tcPr>
          <w:p w14:paraId="06872FC5" w14:textId="77777777" w:rsidR="003371C0" w:rsidRPr="003371C0" w:rsidRDefault="003371C0" w:rsidP="0031789E">
            <w:pPr>
              <w:pStyle w:val="afff"/>
              <w:rPr>
                <w:sz w:val="12"/>
                <w:szCs w:val="12"/>
              </w:rPr>
            </w:pPr>
            <w:r w:rsidRPr="003371C0">
              <w:rPr>
                <w:sz w:val="12"/>
                <w:szCs w:val="12"/>
              </w:rPr>
              <w:t xml:space="preserve">Основное </w:t>
            </w:r>
            <w:r w:rsidRPr="003371C0">
              <w:rPr>
                <w:sz w:val="12"/>
                <w:szCs w:val="12"/>
              </w:rPr>
              <w:br/>
              <w:t>мероприятие 2.2</w:t>
            </w:r>
          </w:p>
        </w:tc>
        <w:tc>
          <w:tcPr>
            <w:tcW w:w="758" w:type="pct"/>
            <w:tcBorders>
              <w:top w:val="single" w:sz="4" w:space="0" w:color="auto"/>
              <w:left w:val="single" w:sz="4" w:space="0" w:color="auto"/>
              <w:bottom w:val="single" w:sz="4" w:space="0" w:color="auto"/>
              <w:right w:val="single" w:sz="4" w:space="0" w:color="auto"/>
            </w:tcBorders>
          </w:tcPr>
          <w:p w14:paraId="0B40509E" w14:textId="77777777" w:rsidR="003371C0" w:rsidRPr="003371C0" w:rsidRDefault="003371C0" w:rsidP="0031789E">
            <w:pPr>
              <w:rPr>
                <w:sz w:val="12"/>
                <w:szCs w:val="12"/>
              </w:rPr>
            </w:pPr>
            <w:r w:rsidRPr="003371C0">
              <w:rPr>
                <w:sz w:val="12"/>
                <w:szCs w:val="12"/>
              </w:rPr>
              <w:t>«Санитарная очистка территории поселений Павловского муниципального района»</w:t>
            </w:r>
          </w:p>
          <w:p w14:paraId="3D616BC8" w14:textId="77777777" w:rsidR="003371C0" w:rsidRPr="003371C0" w:rsidRDefault="003371C0" w:rsidP="0031789E">
            <w:pPr>
              <w:pStyle w:val="afff"/>
              <w:rPr>
                <w:sz w:val="12"/>
                <w:szCs w:val="12"/>
              </w:rPr>
            </w:pPr>
          </w:p>
        </w:tc>
        <w:tc>
          <w:tcPr>
            <w:tcW w:w="639" w:type="pct"/>
            <w:tcBorders>
              <w:top w:val="single" w:sz="4" w:space="0" w:color="auto"/>
              <w:left w:val="single" w:sz="4" w:space="0" w:color="auto"/>
              <w:bottom w:val="single" w:sz="4" w:space="0" w:color="auto"/>
              <w:right w:val="single" w:sz="4" w:space="0" w:color="auto"/>
            </w:tcBorders>
            <w:hideMark/>
          </w:tcPr>
          <w:p w14:paraId="5D709BD7" w14:textId="77777777" w:rsidR="003371C0" w:rsidRPr="003371C0" w:rsidRDefault="003371C0" w:rsidP="0031789E">
            <w:pPr>
              <w:rPr>
                <w:sz w:val="12"/>
                <w:szCs w:val="12"/>
              </w:rPr>
            </w:pPr>
            <w:r w:rsidRPr="003371C0">
              <w:rPr>
                <w:sz w:val="12"/>
                <w:szCs w:val="12"/>
              </w:rPr>
              <w:t>Отдел территориального развития и экологии администрации Павловского муниципального района</w:t>
            </w:r>
          </w:p>
        </w:tc>
        <w:tc>
          <w:tcPr>
            <w:tcW w:w="446" w:type="pct"/>
            <w:tcBorders>
              <w:top w:val="single" w:sz="4" w:space="0" w:color="auto"/>
              <w:left w:val="single" w:sz="4" w:space="0" w:color="auto"/>
              <w:bottom w:val="single" w:sz="4" w:space="0" w:color="auto"/>
              <w:right w:val="single" w:sz="4" w:space="0" w:color="auto"/>
            </w:tcBorders>
            <w:hideMark/>
          </w:tcPr>
          <w:p w14:paraId="44176C2F" w14:textId="77777777" w:rsidR="003371C0" w:rsidRPr="003371C0" w:rsidRDefault="003371C0" w:rsidP="0031789E">
            <w:pPr>
              <w:rPr>
                <w:sz w:val="12"/>
                <w:szCs w:val="12"/>
              </w:rPr>
            </w:pPr>
            <w:r w:rsidRPr="003371C0">
              <w:rPr>
                <w:sz w:val="12"/>
                <w:szCs w:val="12"/>
              </w:rPr>
              <w:t>01.01.2019</w:t>
            </w:r>
          </w:p>
        </w:tc>
        <w:tc>
          <w:tcPr>
            <w:tcW w:w="450" w:type="pct"/>
            <w:tcBorders>
              <w:top w:val="single" w:sz="4" w:space="0" w:color="auto"/>
              <w:left w:val="single" w:sz="4" w:space="0" w:color="auto"/>
              <w:bottom w:val="single" w:sz="4" w:space="0" w:color="auto"/>
              <w:right w:val="single" w:sz="4" w:space="0" w:color="auto"/>
            </w:tcBorders>
            <w:hideMark/>
          </w:tcPr>
          <w:p w14:paraId="519E2230" w14:textId="77777777" w:rsidR="003371C0" w:rsidRPr="003371C0" w:rsidRDefault="003371C0" w:rsidP="0031789E">
            <w:pPr>
              <w:rPr>
                <w:sz w:val="12"/>
                <w:szCs w:val="12"/>
              </w:rPr>
            </w:pPr>
            <w:r w:rsidRPr="003371C0">
              <w:rPr>
                <w:sz w:val="12"/>
                <w:szCs w:val="12"/>
              </w:rPr>
              <w:t>31.12.2019</w:t>
            </w:r>
          </w:p>
        </w:tc>
        <w:tc>
          <w:tcPr>
            <w:tcW w:w="698" w:type="pct"/>
            <w:tcBorders>
              <w:top w:val="single" w:sz="4" w:space="0" w:color="auto"/>
              <w:left w:val="single" w:sz="4" w:space="0" w:color="auto"/>
              <w:bottom w:val="single" w:sz="4" w:space="0" w:color="auto"/>
              <w:right w:val="single" w:sz="4" w:space="0" w:color="auto"/>
            </w:tcBorders>
            <w:vAlign w:val="bottom"/>
            <w:hideMark/>
          </w:tcPr>
          <w:p w14:paraId="3A92607B" w14:textId="77777777" w:rsidR="003371C0" w:rsidRPr="003371C0" w:rsidRDefault="003371C0" w:rsidP="0031789E">
            <w:pPr>
              <w:pStyle w:val="afff"/>
              <w:rPr>
                <w:sz w:val="12"/>
                <w:szCs w:val="12"/>
              </w:rPr>
            </w:pPr>
            <w:r w:rsidRPr="003371C0">
              <w:rPr>
                <w:sz w:val="12"/>
                <w:szCs w:val="12"/>
              </w:rPr>
              <w:t>Ох</w:t>
            </w:r>
            <w:r w:rsidRPr="003371C0">
              <w:rPr>
                <w:color w:val="000000"/>
                <w:sz w:val="12"/>
                <w:szCs w:val="12"/>
              </w:rPr>
              <w:t>ват населения услугой сбора и вывоза бытовых отходов и мусора в поселениях, в соответствии с  принятыми «Правилами обращения с отходами производства и потребления» - 100%</w:t>
            </w:r>
          </w:p>
        </w:tc>
        <w:tc>
          <w:tcPr>
            <w:tcW w:w="499" w:type="pct"/>
            <w:tcBorders>
              <w:top w:val="single" w:sz="4" w:space="0" w:color="auto"/>
              <w:left w:val="single" w:sz="4" w:space="0" w:color="auto"/>
              <w:bottom w:val="single" w:sz="4" w:space="0" w:color="auto"/>
              <w:right w:val="single" w:sz="4" w:space="0" w:color="auto"/>
            </w:tcBorders>
            <w:hideMark/>
          </w:tcPr>
          <w:p w14:paraId="1C8C2EBF" w14:textId="77777777" w:rsidR="003371C0" w:rsidRPr="003371C0" w:rsidRDefault="003371C0" w:rsidP="0031789E">
            <w:pPr>
              <w:pStyle w:val="afff"/>
              <w:jc w:val="center"/>
              <w:rPr>
                <w:sz w:val="12"/>
                <w:szCs w:val="12"/>
              </w:rPr>
            </w:pPr>
            <w:r w:rsidRPr="003371C0">
              <w:rPr>
                <w:sz w:val="12"/>
                <w:szCs w:val="12"/>
              </w:rPr>
              <w:t>0605</w:t>
            </w:r>
          </w:p>
        </w:tc>
        <w:tc>
          <w:tcPr>
            <w:tcW w:w="544" w:type="pct"/>
            <w:tcBorders>
              <w:top w:val="single" w:sz="4" w:space="0" w:color="auto"/>
              <w:left w:val="single" w:sz="4" w:space="0" w:color="auto"/>
              <w:bottom w:val="single" w:sz="4" w:space="0" w:color="auto"/>
              <w:right w:val="single" w:sz="4" w:space="0" w:color="auto"/>
            </w:tcBorders>
            <w:hideMark/>
          </w:tcPr>
          <w:p w14:paraId="48EA039E" w14:textId="77777777" w:rsidR="003371C0" w:rsidRPr="003371C0" w:rsidRDefault="003371C0" w:rsidP="0031789E">
            <w:pPr>
              <w:pStyle w:val="afff"/>
              <w:jc w:val="center"/>
              <w:rPr>
                <w:sz w:val="12"/>
                <w:szCs w:val="12"/>
              </w:rPr>
            </w:pPr>
            <w:r w:rsidRPr="003371C0">
              <w:rPr>
                <w:sz w:val="12"/>
                <w:szCs w:val="12"/>
              </w:rPr>
              <w:t>20420,0</w:t>
            </w:r>
          </w:p>
        </w:tc>
      </w:tr>
      <w:tr w:rsidR="003371C0" w:rsidRPr="003371C0" w14:paraId="2DDBC2D2" w14:textId="77777777" w:rsidTr="0031789E">
        <w:tc>
          <w:tcPr>
            <w:tcW w:w="128" w:type="pct"/>
            <w:tcBorders>
              <w:top w:val="nil"/>
              <w:left w:val="single" w:sz="4" w:space="0" w:color="auto"/>
              <w:bottom w:val="single" w:sz="4" w:space="0" w:color="auto"/>
              <w:right w:val="single" w:sz="4" w:space="0" w:color="auto"/>
            </w:tcBorders>
            <w:noWrap/>
          </w:tcPr>
          <w:p w14:paraId="24C2B70D" w14:textId="77777777" w:rsidR="003371C0" w:rsidRPr="003371C0" w:rsidRDefault="003371C0" w:rsidP="0031789E">
            <w:pPr>
              <w:pStyle w:val="afff"/>
              <w:rPr>
                <w:sz w:val="12"/>
                <w:szCs w:val="12"/>
              </w:rPr>
            </w:pPr>
          </w:p>
        </w:tc>
        <w:tc>
          <w:tcPr>
            <w:tcW w:w="838" w:type="pct"/>
            <w:tcBorders>
              <w:top w:val="single" w:sz="4" w:space="0" w:color="auto"/>
              <w:left w:val="nil"/>
              <w:bottom w:val="single" w:sz="4" w:space="0" w:color="auto"/>
              <w:right w:val="single" w:sz="4" w:space="0" w:color="auto"/>
            </w:tcBorders>
            <w:hideMark/>
          </w:tcPr>
          <w:p w14:paraId="5CF521B9" w14:textId="77777777" w:rsidR="003371C0" w:rsidRPr="003371C0" w:rsidRDefault="003371C0" w:rsidP="0031789E">
            <w:pPr>
              <w:pStyle w:val="afff"/>
              <w:rPr>
                <w:sz w:val="12"/>
                <w:szCs w:val="12"/>
              </w:rPr>
            </w:pPr>
            <w:r w:rsidRPr="003371C0">
              <w:rPr>
                <w:sz w:val="12"/>
                <w:szCs w:val="12"/>
              </w:rPr>
              <w:t>Мероприятие 2.2.1</w:t>
            </w:r>
          </w:p>
        </w:tc>
        <w:tc>
          <w:tcPr>
            <w:tcW w:w="758" w:type="pct"/>
            <w:tcBorders>
              <w:top w:val="single" w:sz="4" w:space="0" w:color="auto"/>
              <w:left w:val="nil"/>
              <w:bottom w:val="single" w:sz="4" w:space="0" w:color="auto"/>
              <w:right w:val="single" w:sz="4" w:space="0" w:color="auto"/>
            </w:tcBorders>
            <w:hideMark/>
          </w:tcPr>
          <w:p w14:paraId="431B924B" w14:textId="77777777" w:rsidR="003371C0" w:rsidRPr="003371C0" w:rsidRDefault="003371C0" w:rsidP="0031789E">
            <w:pPr>
              <w:rPr>
                <w:sz w:val="12"/>
                <w:szCs w:val="12"/>
              </w:rPr>
            </w:pPr>
            <w:r w:rsidRPr="003371C0">
              <w:rPr>
                <w:sz w:val="12"/>
                <w:szCs w:val="12"/>
              </w:rPr>
              <w:t xml:space="preserve">«Создание </w:t>
            </w:r>
            <w:proofErr w:type="spellStart"/>
            <w:r w:rsidRPr="003371C0">
              <w:rPr>
                <w:sz w:val="12"/>
                <w:szCs w:val="12"/>
              </w:rPr>
              <w:t>мусоросортировоч-ного</w:t>
            </w:r>
            <w:proofErr w:type="spellEnd"/>
            <w:r w:rsidRPr="003371C0">
              <w:rPr>
                <w:sz w:val="12"/>
                <w:szCs w:val="12"/>
              </w:rPr>
              <w:t xml:space="preserve"> комплекса Бутурлиновского </w:t>
            </w:r>
            <w:proofErr w:type="spellStart"/>
            <w:r w:rsidRPr="003371C0">
              <w:rPr>
                <w:sz w:val="12"/>
                <w:szCs w:val="12"/>
              </w:rPr>
              <w:t>межмуниципально-го</w:t>
            </w:r>
            <w:proofErr w:type="spellEnd"/>
            <w:r w:rsidRPr="003371C0">
              <w:rPr>
                <w:sz w:val="12"/>
                <w:szCs w:val="12"/>
              </w:rPr>
              <w:t xml:space="preserve"> </w:t>
            </w:r>
            <w:proofErr w:type="spellStart"/>
            <w:r w:rsidRPr="003371C0">
              <w:rPr>
                <w:sz w:val="12"/>
                <w:szCs w:val="12"/>
              </w:rPr>
              <w:t>отходоперераба-тывающего</w:t>
            </w:r>
            <w:proofErr w:type="spellEnd"/>
            <w:r w:rsidRPr="003371C0">
              <w:rPr>
                <w:sz w:val="12"/>
                <w:szCs w:val="12"/>
              </w:rPr>
              <w:t xml:space="preserve"> кластера на территории Павловского муниципального района»</w:t>
            </w:r>
          </w:p>
        </w:tc>
        <w:tc>
          <w:tcPr>
            <w:tcW w:w="639" w:type="pct"/>
            <w:tcBorders>
              <w:top w:val="single" w:sz="4" w:space="0" w:color="auto"/>
              <w:left w:val="nil"/>
              <w:bottom w:val="single" w:sz="4" w:space="0" w:color="auto"/>
              <w:right w:val="single" w:sz="4" w:space="0" w:color="auto"/>
            </w:tcBorders>
            <w:hideMark/>
          </w:tcPr>
          <w:p w14:paraId="13C82A28" w14:textId="77777777" w:rsidR="003371C0" w:rsidRPr="003371C0" w:rsidRDefault="003371C0" w:rsidP="0031789E">
            <w:pPr>
              <w:rPr>
                <w:sz w:val="12"/>
                <w:szCs w:val="12"/>
              </w:rPr>
            </w:pPr>
            <w:r w:rsidRPr="003371C0">
              <w:rPr>
                <w:sz w:val="12"/>
                <w:szCs w:val="12"/>
              </w:rPr>
              <w:t>Отдел территориального развития и экологии администрации Павловского муниципального района</w:t>
            </w:r>
          </w:p>
        </w:tc>
        <w:tc>
          <w:tcPr>
            <w:tcW w:w="446" w:type="pct"/>
            <w:tcBorders>
              <w:top w:val="single" w:sz="4" w:space="0" w:color="auto"/>
              <w:left w:val="nil"/>
              <w:bottom w:val="single" w:sz="4" w:space="0" w:color="auto"/>
              <w:right w:val="single" w:sz="4" w:space="0" w:color="auto"/>
            </w:tcBorders>
            <w:hideMark/>
          </w:tcPr>
          <w:p w14:paraId="0105EB05" w14:textId="77777777" w:rsidR="003371C0" w:rsidRPr="003371C0" w:rsidRDefault="003371C0" w:rsidP="0031789E">
            <w:pPr>
              <w:rPr>
                <w:sz w:val="12"/>
                <w:szCs w:val="12"/>
              </w:rPr>
            </w:pPr>
            <w:r w:rsidRPr="003371C0">
              <w:rPr>
                <w:sz w:val="12"/>
                <w:szCs w:val="12"/>
              </w:rPr>
              <w:t>01.01.2019</w:t>
            </w:r>
          </w:p>
        </w:tc>
        <w:tc>
          <w:tcPr>
            <w:tcW w:w="450" w:type="pct"/>
            <w:tcBorders>
              <w:top w:val="single" w:sz="4" w:space="0" w:color="auto"/>
              <w:left w:val="nil"/>
              <w:bottom w:val="single" w:sz="4" w:space="0" w:color="auto"/>
              <w:right w:val="single" w:sz="4" w:space="0" w:color="auto"/>
            </w:tcBorders>
            <w:hideMark/>
          </w:tcPr>
          <w:p w14:paraId="5B15D1EB" w14:textId="77777777" w:rsidR="003371C0" w:rsidRPr="003371C0" w:rsidRDefault="003371C0" w:rsidP="0031789E">
            <w:pPr>
              <w:rPr>
                <w:sz w:val="12"/>
                <w:szCs w:val="12"/>
              </w:rPr>
            </w:pPr>
            <w:r w:rsidRPr="003371C0">
              <w:rPr>
                <w:sz w:val="12"/>
                <w:szCs w:val="12"/>
              </w:rPr>
              <w:t>31.12.2019</w:t>
            </w:r>
          </w:p>
        </w:tc>
        <w:tc>
          <w:tcPr>
            <w:tcW w:w="698" w:type="pct"/>
            <w:tcBorders>
              <w:top w:val="single" w:sz="4" w:space="0" w:color="auto"/>
              <w:left w:val="nil"/>
              <w:bottom w:val="single" w:sz="4" w:space="0" w:color="auto"/>
              <w:right w:val="single" w:sz="4" w:space="0" w:color="auto"/>
            </w:tcBorders>
            <w:vAlign w:val="bottom"/>
            <w:hideMark/>
          </w:tcPr>
          <w:p w14:paraId="6F22F990" w14:textId="77777777" w:rsidR="003371C0" w:rsidRPr="003371C0" w:rsidRDefault="003371C0" w:rsidP="0031789E">
            <w:pPr>
              <w:pStyle w:val="afff"/>
              <w:rPr>
                <w:sz w:val="12"/>
                <w:szCs w:val="12"/>
              </w:rPr>
            </w:pPr>
            <w:r w:rsidRPr="003371C0">
              <w:rPr>
                <w:sz w:val="12"/>
                <w:szCs w:val="12"/>
              </w:rPr>
              <w:t>Охват населения услугой сбора и вывоза бытовых отходов и мусора в поселениях, в соответствии с  принятыми «Правилами обращения с отходами производства и потребления» - 100%</w:t>
            </w:r>
          </w:p>
        </w:tc>
        <w:tc>
          <w:tcPr>
            <w:tcW w:w="499" w:type="pct"/>
            <w:tcBorders>
              <w:top w:val="single" w:sz="4" w:space="0" w:color="auto"/>
              <w:left w:val="nil"/>
              <w:bottom w:val="single" w:sz="4" w:space="0" w:color="auto"/>
              <w:right w:val="single" w:sz="4" w:space="0" w:color="auto"/>
            </w:tcBorders>
            <w:hideMark/>
          </w:tcPr>
          <w:p w14:paraId="2BCD02C6" w14:textId="77777777" w:rsidR="003371C0" w:rsidRPr="003371C0" w:rsidRDefault="003371C0" w:rsidP="0031789E">
            <w:pPr>
              <w:pStyle w:val="afff"/>
              <w:jc w:val="center"/>
              <w:rPr>
                <w:sz w:val="12"/>
                <w:szCs w:val="12"/>
              </w:rPr>
            </w:pPr>
            <w:r w:rsidRPr="003371C0">
              <w:rPr>
                <w:sz w:val="12"/>
                <w:szCs w:val="12"/>
              </w:rPr>
              <w:t>0605</w:t>
            </w:r>
          </w:p>
          <w:p w14:paraId="72F02A56" w14:textId="77777777" w:rsidR="003371C0" w:rsidRPr="003371C0" w:rsidRDefault="003371C0" w:rsidP="0031789E">
            <w:pPr>
              <w:pStyle w:val="afff"/>
              <w:rPr>
                <w:sz w:val="12"/>
                <w:szCs w:val="12"/>
              </w:rPr>
            </w:pPr>
          </w:p>
        </w:tc>
        <w:tc>
          <w:tcPr>
            <w:tcW w:w="544" w:type="pct"/>
            <w:tcBorders>
              <w:top w:val="single" w:sz="4" w:space="0" w:color="auto"/>
              <w:left w:val="nil"/>
              <w:bottom w:val="single" w:sz="4" w:space="0" w:color="auto"/>
              <w:right w:val="single" w:sz="4" w:space="0" w:color="auto"/>
            </w:tcBorders>
            <w:hideMark/>
          </w:tcPr>
          <w:p w14:paraId="02951F3B" w14:textId="77777777" w:rsidR="003371C0" w:rsidRPr="003371C0" w:rsidRDefault="003371C0" w:rsidP="0031789E">
            <w:pPr>
              <w:pStyle w:val="afff"/>
              <w:jc w:val="center"/>
              <w:rPr>
                <w:sz w:val="12"/>
                <w:szCs w:val="12"/>
              </w:rPr>
            </w:pPr>
            <w:r w:rsidRPr="003371C0">
              <w:rPr>
                <w:sz w:val="12"/>
                <w:szCs w:val="12"/>
              </w:rPr>
              <w:t>420,0</w:t>
            </w:r>
          </w:p>
        </w:tc>
      </w:tr>
      <w:tr w:rsidR="003371C0" w:rsidRPr="003371C0" w14:paraId="393C3113" w14:textId="77777777" w:rsidTr="0031789E">
        <w:tc>
          <w:tcPr>
            <w:tcW w:w="128" w:type="pct"/>
            <w:tcBorders>
              <w:top w:val="nil"/>
              <w:left w:val="single" w:sz="4" w:space="0" w:color="auto"/>
              <w:bottom w:val="single" w:sz="4" w:space="0" w:color="auto"/>
              <w:right w:val="single" w:sz="4" w:space="0" w:color="auto"/>
            </w:tcBorders>
            <w:noWrap/>
          </w:tcPr>
          <w:p w14:paraId="62CDC875" w14:textId="77777777" w:rsidR="003371C0" w:rsidRPr="003371C0" w:rsidRDefault="003371C0" w:rsidP="0031789E">
            <w:pPr>
              <w:pStyle w:val="afff"/>
              <w:rPr>
                <w:sz w:val="12"/>
                <w:szCs w:val="12"/>
              </w:rPr>
            </w:pPr>
          </w:p>
        </w:tc>
        <w:tc>
          <w:tcPr>
            <w:tcW w:w="838" w:type="pct"/>
            <w:tcBorders>
              <w:top w:val="nil"/>
              <w:left w:val="nil"/>
              <w:bottom w:val="single" w:sz="4" w:space="0" w:color="auto"/>
              <w:right w:val="single" w:sz="4" w:space="0" w:color="auto"/>
            </w:tcBorders>
            <w:hideMark/>
          </w:tcPr>
          <w:p w14:paraId="0B901D01" w14:textId="77777777" w:rsidR="003371C0" w:rsidRPr="003371C0" w:rsidRDefault="003371C0" w:rsidP="0031789E">
            <w:pPr>
              <w:pStyle w:val="afff"/>
              <w:rPr>
                <w:sz w:val="12"/>
                <w:szCs w:val="12"/>
              </w:rPr>
            </w:pPr>
            <w:r w:rsidRPr="003371C0">
              <w:rPr>
                <w:sz w:val="12"/>
                <w:szCs w:val="12"/>
              </w:rPr>
              <w:t>Мероприятие 2.2.2</w:t>
            </w:r>
          </w:p>
        </w:tc>
        <w:tc>
          <w:tcPr>
            <w:tcW w:w="758" w:type="pct"/>
            <w:tcBorders>
              <w:top w:val="nil"/>
              <w:left w:val="nil"/>
              <w:bottom w:val="single" w:sz="4" w:space="0" w:color="auto"/>
              <w:right w:val="single" w:sz="4" w:space="0" w:color="auto"/>
            </w:tcBorders>
            <w:hideMark/>
          </w:tcPr>
          <w:p w14:paraId="32B56371" w14:textId="77777777" w:rsidR="003371C0" w:rsidRPr="003371C0" w:rsidRDefault="003371C0" w:rsidP="0031789E">
            <w:pPr>
              <w:rPr>
                <w:sz w:val="12"/>
                <w:szCs w:val="12"/>
              </w:rPr>
            </w:pPr>
            <w:r w:rsidRPr="003371C0">
              <w:rPr>
                <w:sz w:val="12"/>
                <w:szCs w:val="12"/>
              </w:rPr>
              <w:t>«Приобретение специализированной коммунальной техники»</w:t>
            </w:r>
          </w:p>
        </w:tc>
        <w:tc>
          <w:tcPr>
            <w:tcW w:w="639" w:type="pct"/>
            <w:tcBorders>
              <w:top w:val="nil"/>
              <w:left w:val="nil"/>
              <w:bottom w:val="single" w:sz="4" w:space="0" w:color="auto"/>
              <w:right w:val="single" w:sz="4" w:space="0" w:color="auto"/>
            </w:tcBorders>
            <w:hideMark/>
          </w:tcPr>
          <w:p w14:paraId="73B4A2BD" w14:textId="77777777" w:rsidR="003371C0" w:rsidRPr="003371C0" w:rsidRDefault="003371C0" w:rsidP="0031789E">
            <w:pPr>
              <w:rPr>
                <w:sz w:val="12"/>
                <w:szCs w:val="12"/>
              </w:rPr>
            </w:pPr>
            <w:r w:rsidRPr="003371C0">
              <w:rPr>
                <w:sz w:val="12"/>
                <w:szCs w:val="12"/>
              </w:rPr>
              <w:t>Отдел территориального развития и экологии администрации Павловского муниципального района</w:t>
            </w:r>
          </w:p>
        </w:tc>
        <w:tc>
          <w:tcPr>
            <w:tcW w:w="446" w:type="pct"/>
            <w:tcBorders>
              <w:top w:val="nil"/>
              <w:left w:val="nil"/>
              <w:bottom w:val="single" w:sz="4" w:space="0" w:color="auto"/>
              <w:right w:val="single" w:sz="4" w:space="0" w:color="auto"/>
            </w:tcBorders>
            <w:hideMark/>
          </w:tcPr>
          <w:p w14:paraId="73D431CE" w14:textId="77777777" w:rsidR="003371C0" w:rsidRPr="003371C0" w:rsidRDefault="003371C0" w:rsidP="0031789E">
            <w:pPr>
              <w:rPr>
                <w:sz w:val="12"/>
                <w:szCs w:val="12"/>
              </w:rPr>
            </w:pPr>
            <w:r w:rsidRPr="003371C0">
              <w:rPr>
                <w:sz w:val="12"/>
                <w:szCs w:val="12"/>
              </w:rPr>
              <w:t>01.01.2019</w:t>
            </w:r>
          </w:p>
        </w:tc>
        <w:tc>
          <w:tcPr>
            <w:tcW w:w="450" w:type="pct"/>
            <w:tcBorders>
              <w:top w:val="nil"/>
              <w:left w:val="nil"/>
              <w:bottom w:val="single" w:sz="4" w:space="0" w:color="auto"/>
              <w:right w:val="single" w:sz="4" w:space="0" w:color="auto"/>
            </w:tcBorders>
            <w:hideMark/>
          </w:tcPr>
          <w:p w14:paraId="2E87A37F" w14:textId="77777777" w:rsidR="003371C0" w:rsidRPr="003371C0" w:rsidRDefault="003371C0" w:rsidP="0031789E">
            <w:pPr>
              <w:rPr>
                <w:sz w:val="12"/>
                <w:szCs w:val="12"/>
              </w:rPr>
            </w:pPr>
            <w:r w:rsidRPr="003371C0">
              <w:rPr>
                <w:sz w:val="12"/>
                <w:szCs w:val="12"/>
              </w:rPr>
              <w:t>31.12.2019</w:t>
            </w:r>
          </w:p>
        </w:tc>
        <w:tc>
          <w:tcPr>
            <w:tcW w:w="698" w:type="pct"/>
            <w:tcBorders>
              <w:top w:val="nil"/>
              <w:left w:val="nil"/>
              <w:bottom w:val="single" w:sz="4" w:space="0" w:color="auto"/>
              <w:right w:val="single" w:sz="4" w:space="0" w:color="auto"/>
            </w:tcBorders>
            <w:hideMark/>
          </w:tcPr>
          <w:p w14:paraId="24981C20" w14:textId="77777777" w:rsidR="003371C0" w:rsidRPr="003371C0" w:rsidRDefault="003371C0" w:rsidP="0031789E">
            <w:pPr>
              <w:pStyle w:val="afff"/>
              <w:rPr>
                <w:sz w:val="12"/>
                <w:szCs w:val="12"/>
              </w:rPr>
            </w:pPr>
            <w:r w:rsidRPr="003371C0">
              <w:rPr>
                <w:sz w:val="12"/>
                <w:szCs w:val="12"/>
              </w:rPr>
              <w:t>Приобретение специализированной коммунальной техники</w:t>
            </w:r>
          </w:p>
        </w:tc>
        <w:tc>
          <w:tcPr>
            <w:tcW w:w="499" w:type="pct"/>
            <w:tcBorders>
              <w:top w:val="nil"/>
              <w:left w:val="nil"/>
              <w:bottom w:val="single" w:sz="4" w:space="0" w:color="auto"/>
              <w:right w:val="single" w:sz="4" w:space="0" w:color="auto"/>
            </w:tcBorders>
            <w:hideMark/>
          </w:tcPr>
          <w:p w14:paraId="7A7BBB0F" w14:textId="77777777" w:rsidR="003371C0" w:rsidRPr="003371C0" w:rsidRDefault="003371C0" w:rsidP="0031789E">
            <w:pPr>
              <w:pStyle w:val="afff"/>
              <w:jc w:val="center"/>
              <w:rPr>
                <w:sz w:val="12"/>
                <w:szCs w:val="12"/>
              </w:rPr>
            </w:pPr>
            <w:r w:rsidRPr="003371C0">
              <w:rPr>
                <w:sz w:val="12"/>
                <w:szCs w:val="12"/>
              </w:rPr>
              <w:t>0605</w:t>
            </w:r>
          </w:p>
        </w:tc>
        <w:tc>
          <w:tcPr>
            <w:tcW w:w="544" w:type="pct"/>
            <w:tcBorders>
              <w:top w:val="nil"/>
              <w:left w:val="nil"/>
              <w:bottom w:val="single" w:sz="4" w:space="0" w:color="auto"/>
              <w:right w:val="single" w:sz="4" w:space="0" w:color="auto"/>
            </w:tcBorders>
            <w:hideMark/>
          </w:tcPr>
          <w:p w14:paraId="77C41A91" w14:textId="77777777" w:rsidR="003371C0" w:rsidRPr="003371C0" w:rsidRDefault="003371C0" w:rsidP="0031789E">
            <w:pPr>
              <w:pStyle w:val="afff"/>
              <w:jc w:val="center"/>
              <w:rPr>
                <w:sz w:val="12"/>
                <w:szCs w:val="12"/>
              </w:rPr>
            </w:pPr>
            <w:r w:rsidRPr="003371C0">
              <w:rPr>
                <w:sz w:val="12"/>
                <w:szCs w:val="12"/>
              </w:rPr>
              <w:t>20000,0</w:t>
            </w:r>
          </w:p>
        </w:tc>
      </w:tr>
      <w:tr w:rsidR="003371C0" w:rsidRPr="003371C0" w14:paraId="3925510A" w14:textId="77777777" w:rsidTr="0031789E">
        <w:tc>
          <w:tcPr>
            <w:tcW w:w="128" w:type="pct"/>
            <w:tcBorders>
              <w:top w:val="nil"/>
              <w:left w:val="single" w:sz="4" w:space="0" w:color="auto"/>
              <w:bottom w:val="single" w:sz="4" w:space="0" w:color="auto"/>
              <w:right w:val="single" w:sz="4" w:space="0" w:color="auto"/>
            </w:tcBorders>
            <w:noWrap/>
          </w:tcPr>
          <w:p w14:paraId="55337E3E" w14:textId="77777777" w:rsidR="003371C0" w:rsidRPr="003371C0" w:rsidRDefault="003371C0" w:rsidP="0031789E">
            <w:pPr>
              <w:pStyle w:val="afff"/>
              <w:rPr>
                <w:sz w:val="12"/>
                <w:szCs w:val="12"/>
              </w:rPr>
            </w:pPr>
          </w:p>
        </w:tc>
        <w:tc>
          <w:tcPr>
            <w:tcW w:w="838" w:type="pct"/>
            <w:tcBorders>
              <w:top w:val="nil"/>
              <w:left w:val="nil"/>
              <w:bottom w:val="single" w:sz="4" w:space="0" w:color="auto"/>
              <w:right w:val="single" w:sz="4" w:space="0" w:color="auto"/>
            </w:tcBorders>
            <w:vAlign w:val="center"/>
            <w:hideMark/>
          </w:tcPr>
          <w:p w14:paraId="337EF048" w14:textId="77777777" w:rsidR="003371C0" w:rsidRPr="003371C0" w:rsidRDefault="003371C0" w:rsidP="0031789E">
            <w:pPr>
              <w:pStyle w:val="afff"/>
              <w:rPr>
                <w:sz w:val="12"/>
                <w:szCs w:val="12"/>
              </w:rPr>
            </w:pPr>
            <w:r w:rsidRPr="003371C0">
              <w:rPr>
                <w:sz w:val="12"/>
                <w:szCs w:val="12"/>
              </w:rPr>
              <w:t>Основное мероприятие 2.3</w:t>
            </w:r>
          </w:p>
        </w:tc>
        <w:tc>
          <w:tcPr>
            <w:tcW w:w="758" w:type="pct"/>
            <w:tcBorders>
              <w:top w:val="nil"/>
              <w:left w:val="nil"/>
              <w:bottom w:val="single" w:sz="4" w:space="0" w:color="auto"/>
              <w:right w:val="single" w:sz="4" w:space="0" w:color="auto"/>
            </w:tcBorders>
            <w:vAlign w:val="center"/>
          </w:tcPr>
          <w:p w14:paraId="27D4D93E" w14:textId="77777777" w:rsidR="003371C0" w:rsidRPr="003371C0" w:rsidRDefault="003371C0" w:rsidP="0031789E">
            <w:pPr>
              <w:pStyle w:val="afff"/>
              <w:rPr>
                <w:sz w:val="12"/>
                <w:szCs w:val="12"/>
              </w:rPr>
            </w:pPr>
            <w:r w:rsidRPr="003371C0">
              <w:rPr>
                <w:sz w:val="12"/>
                <w:szCs w:val="12"/>
              </w:rPr>
              <w:t> Проведение конкурса «Лучшая организация и проведение работ по благоустройству и санитарной очистке населенных пунктов Павловского муниципального района»</w:t>
            </w:r>
          </w:p>
          <w:p w14:paraId="2B9EE642" w14:textId="77777777" w:rsidR="003371C0" w:rsidRPr="003371C0" w:rsidRDefault="003371C0" w:rsidP="0031789E">
            <w:pPr>
              <w:pStyle w:val="afff"/>
              <w:rPr>
                <w:sz w:val="12"/>
                <w:szCs w:val="12"/>
              </w:rPr>
            </w:pPr>
          </w:p>
        </w:tc>
        <w:tc>
          <w:tcPr>
            <w:tcW w:w="639" w:type="pct"/>
            <w:tcBorders>
              <w:top w:val="nil"/>
              <w:left w:val="nil"/>
              <w:bottom w:val="single" w:sz="4" w:space="0" w:color="auto"/>
              <w:right w:val="single" w:sz="4" w:space="0" w:color="auto"/>
            </w:tcBorders>
            <w:hideMark/>
          </w:tcPr>
          <w:p w14:paraId="09F43770" w14:textId="77777777" w:rsidR="003371C0" w:rsidRPr="003371C0" w:rsidRDefault="003371C0" w:rsidP="0031789E">
            <w:pPr>
              <w:rPr>
                <w:sz w:val="12"/>
                <w:szCs w:val="12"/>
              </w:rPr>
            </w:pPr>
            <w:r w:rsidRPr="003371C0">
              <w:rPr>
                <w:sz w:val="12"/>
                <w:szCs w:val="12"/>
              </w:rPr>
              <w:t>Отдел территориального развития и экологии администрации Павловского муниципального района</w:t>
            </w:r>
          </w:p>
        </w:tc>
        <w:tc>
          <w:tcPr>
            <w:tcW w:w="446" w:type="pct"/>
            <w:tcBorders>
              <w:top w:val="nil"/>
              <w:left w:val="nil"/>
              <w:bottom w:val="single" w:sz="4" w:space="0" w:color="auto"/>
              <w:right w:val="single" w:sz="4" w:space="0" w:color="auto"/>
            </w:tcBorders>
            <w:hideMark/>
          </w:tcPr>
          <w:p w14:paraId="78FF85C5" w14:textId="77777777" w:rsidR="003371C0" w:rsidRPr="003371C0" w:rsidRDefault="003371C0" w:rsidP="0031789E">
            <w:pPr>
              <w:rPr>
                <w:sz w:val="12"/>
                <w:szCs w:val="12"/>
              </w:rPr>
            </w:pPr>
            <w:r w:rsidRPr="003371C0">
              <w:rPr>
                <w:sz w:val="12"/>
                <w:szCs w:val="12"/>
              </w:rPr>
              <w:t>01.01.2019</w:t>
            </w:r>
          </w:p>
        </w:tc>
        <w:tc>
          <w:tcPr>
            <w:tcW w:w="450" w:type="pct"/>
            <w:tcBorders>
              <w:top w:val="nil"/>
              <w:left w:val="nil"/>
              <w:bottom w:val="single" w:sz="4" w:space="0" w:color="auto"/>
              <w:right w:val="single" w:sz="4" w:space="0" w:color="auto"/>
            </w:tcBorders>
            <w:hideMark/>
          </w:tcPr>
          <w:p w14:paraId="7DBBDEB5" w14:textId="77777777" w:rsidR="003371C0" w:rsidRPr="003371C0" w:rsidRDefault="003371C0" w:rsidP="0031789E">
            <w:pPr>
              <w:rPr>
                <w:sz w:val="12"/>
                <w:szCs w:val="12"/>
              </w:rPr>
            </w:pPr>
            <w:r w:rsidRPr="003371C0">
              <w:rPr>
                <w:sz w:val="12"/>
                <w:szCs w:val="12"/>
              </w:rPr>
              <w:t>31.12.2019</w:t>
            </w:r>
          </w:p>
        </w:tc>
        <w:tc>
          <w:tcPr>
            <w:tcW w:w="698" w:type="pct"/>
            <w:tcBorders>
              <w:top w:val="nil"/>
              <w:left w:val="nil"/>
              <w:bottom w:val="single" w:sz="4" w:space="0" w:color="auto"/>
              <w:right w:val="single" w:sz="4" w:space="0" w:color="auto"/>
            </w:tcBorders>
          </w:tcPr>
          <w:p w14:paraId="2B5BC79B" w14:textId="77777777" w:rsidR="003371C0" w:rsidRPr="003371C0" w:rsidRDefault="003371C0" w:rsidP="0031789E">
            <w:pPr>
              <w:rPr>
                <w:sz w:val="12"/>
                <w:szCs w:val="12"/>
              </w:rPr>
            </w:pPr>
            <w:r w:rsidRPr="003371C0">
              <w:rPr>
                <w:color w:val="000000"/>
                <w:sz w:val="12"/>
                <w:szCs w:val="12"/>
              </w:rPr>
              <w:t>Улучшение благоустройства в Павловском муниципальном районе за счет регулярной санитарной очистки территории от несанкционированных свалок и мусора</w:t>
            </w:r>
          </w:p>
        </w:tc>
        <w:tc>
          <w:tcPr>
            <w:tcW w:w="499" w:type="pct"/>
            <w:tcBorders>
              <w:top w:val="nil"/>
              <w:left w:val="nil"/>
              <w:bottom w:val="single" w:sz="4" w:space="0" w:color="auto"/>
              <w:right w:val="single" w:sz="4" w:space="0" w:color="auto"/>
            </w:tcBorders>
            <w:hideMark/>
          </w:tcPr>
          <w:p w14:paraId="7B0556E7" w14:textId="77777777" w:rsidR="003371C0" w:rsidRPr="003371C0" w:rsidRDefault="003371C0" w:rsidP="0031789E">
            <w:pPr>
              <w:pStyle w:val="afff"/>
              <w:jc w:val="center"/>
              <w:rPr>
                <w:sz w:val="12"/>
                <w:szCs w:val="12"/>
              </w:rPr>
            </w:pPr>
            <w:r w:rsidRPr="003371C0">
              <w:rPr>
                <w:sz w:val="12"/>
                <w:szCs w:val="12"/>
              </w:rPr>
              <w:t>1403</w:t>
            </w:r>
          </w:p>
          <w:p w14:paraId="16E3D4B5" w14:textId="77777777" w:rsidR="003371C0" w:rsidRPr="003371C0" w:rsidRDefault="003371C0" w:rsidP="0031789E">
            <w:pPr>
              <w:pStyle w:val="afff"/>
              <w:rPr>
                <w:sz w:val="12"/>
                <w:szCs w:val="12"/>
              </w:rPr>
            </w:pPr>
          </w:p>
        </w:tc>
        <w:tc>
          <w:tcPr>
            <w:tcW w:w="544" w:type="pct"/>
            <w:tcBorders>
              <w:top w:val="nil"/>
              <w:left w:val="nil"/>
              <w:bottom w:val="single" w:sz="4" w:space="0" w:color="auto"/>
              <w:right w:val="single" w:sz="4" w:space="0" w:color="auto"/>
            </w:tcBorders>
            <w:hideMark/>
          </w:tcPr>
          <w:p w14:paraId="3D63CFBD" w14:textId="77777777" w:rsidR="003371C0" w:rsidRPr="003371C0" w:rsidRDefault="003371C0" w:rsidP="0031789E">
            <w:pPr>
              <w:pStyle w:val="afff"/>
              <w:jc w:val="center"/>
              <w:rPr>
                <w:sz w:val="12"/>
                <w:szCs w:val="12"/>
              </w:rPr>
            </w:pPr>
            <w:r w:rsidRPr="003371C0">
              <w:rPr>
                <w:sz w:val="12"/>
                <w:szCs w:val="12"/>
              </w:rPr>
              <w:t>200,0</w:t>
            </w:r>
          </w:p>
        </w:tc>
      </w:tr>
      <w:tr w:rsidR="003371C0" w:rsidRPr="003371C0" w14:paraId="3D5FC04F" w14:textId="77777777" w:rsidTr="0031789E">
        <w:tc>
          <w:tcPr>
            <w:tcW w:w="128" w:type="pct"/>
            <w:tcBorders>
              <w:top w:val="single" w:sz="4" w:space="0" w:color="auto"/>
              <w:left w:val="single" w:sz="4" w:space="0" w:color="auto"/>
              <w:bottom w:val="single" w:sz="4" w:space="0" w:color="auto"/>
              <w:right w:val="single" w:sz="4" w:space="0" w:color="auto"/>
            </w:tcBorders>
            <w:noWrap/>
          </w:tcPr>
          <w:p w14:paraId="67A2BC21" w14:textId="77777777" w:rsidR="003371C0" w:rsidRPr="003371C0" w:rsidRDefault="003371C0" w:rsidP="0031789E">
            <w:pPr>
              <w:pStyle w:val="afff"/>
              <w:rPr>
                <w:sz w:val="12"/>
                <w:szCs w:val="12"/>
              </w:rPr>
            </w:pPr>
          </w:p>
        </w:tc>
        <w:tc>
          <w:tcPr>
            <w:tcW w:w="838" w:type="pct"/>
            <w:tcBorders>
              <w:top w:val="single" w:sz="4" w:space="0" w:color="auto"/>
              <w:left w:val="nil"/>
              <w:bottom w:val="single" w:sz="4" w:space="0" w:color="auto"/>
              <w:right w:val="single" w:sz="4" w:space="0" w:color="auto"/>
            </w:tcBorders>
            <w:vAlign w:val="center"/>
            <w:hideMark/>
          </w:tcPr>
          <w:p w14:paraId="69183379" w14:textId="77777777" w:rsidR="003371C0" w:rsidRPr="003371C0" w:rsidRDefault="003371C0" w:rsidP="0031789E">
            <w:pPr>
              <w:pStyle w:val="afff"/>
              <w:rPr>
                <w:sz w:val="12"/>
                <w:szCs w:val="12"/>
              </w:rPr>
            </w:pPr>
            <w:r w:rsidRPr="003371C0">
              <w:rPr>
                <w:sz w:val="12"/>
                <w:szCs w:val="12"/>
              </w:rPr>
              <w:t>Мероприятие 2.3.1</w:t>
            </w:r>
          </w:p>
        </w:tc>
        <w:tc>
          <w:tcPr>
            <w:tcW w:w="758" w:type="pct"/>
            <w:tcBorders>
              <w:top w:val="single" w:sz="4" w:space="0" w:color="auto"/>
              <w:left w:val="nil"/>
              <w:bottom w:val="single" w:sz="4" w:space="0" w:color="auto"/>
              <w:right w:val="single" w:sz="4" w:space="0" w:color="auto"/>
            </w:tcBorders>
            <w:vAlign w:val="center"/>
            <w:hideMark/>
          </w:tcPr>
          <w:p w14:paraId="607BA1F7" w14:textId="77777777" w:rsidR="003371C0" w:rsidRPr="003371C0" w:rsidRDefault="003371C0" w:rsidP="0031789E">
            <w:pPr>
              <w:pStyle w:val="afff"/>
              <w:rPr>
                <w:sz w:val="12"/>
                <w:szCs w:val="12"/>
              </w:rPr>
            </w:pPr>
            <w:r w:rsidRPr="003371C0">
              <w:rPr>
                <w:sz w:val="12"/>
                <w:szCs w:val="12"/>
              </w:rPr>
              <w:t>«Проведение работ по благоустройству и санитарной очистке населенных пунктов»</w:t>
            </w:r>
          </w:p>
        </w:tc>
        <w:tc>
          <w:tcPr>
            <w:tcW w:w="639" w:type="pct"/>
            <w:tcBorders>
              <w:top w:val="single" w:sz="4" w:space="0" w:color="auto"/>
              <w:left w:val="nil"/>
              <w:bottom w:val="single" w:sz="4" w:space="0" w:color="auto"/>
              <w:right w:val="single" w:sz="4" w:space="0" w:color="auto"/>
            </w:tcBorders>
            <w:hideMark/>
          </w:tcPr>
          <w:p w14:paraId="020167FC" w14:textId="77777777" w:rsidR="003371C0" w:rsidRPr="003371C0" w:rsidRDefault="003371C0" w:rsidP="0031789E">
            <w:pPr>
              <w:rPr>
                <w:sz w:val="12"/>
                <w:szCs w:val="12"/>
              </w:rPr>
            </w:pPr>
            <w:r w:rsidRPr="003371C0">
              <w:rPr>
                <w:sz w:val="12"/>
                <w:szCs w:val="12"/>
              </w:rPr>
              <w:t>Отдел территориального развития и экологии администрации Павловского муниципального района</w:t>
            </w:r>
          </w:p>
        </w:tc>
        <w:tc>
          <w:tcPr>
            <w:tcW w:w="446" w:type="pct"/>
            <w:tcBorders>
              <w:top w:val="single" w:sz="4" w:space="0" w:color="auto"/>
              <w:left w:val="nil"/>
              <w:bottom w:val="single" w:sz="4" w:space="0" w:color="auto"/>
              <w:right w:val="single" w:sz="4" w:space="0" w:color="auto"/>
            </w:tcBorders>
            <w:hideMark/>
          </w:tcPr>
          <w:p w14:paraId="0AFEED91" w14:textId="77777777" w:rsidR="003371C0" w:rsidRPr="003371C0" w:rsidRDefault="003371C0" w:rsidP="0031789E">
            <w:pPr>
              <w:rPr>
                <w:sz w:val="12"/>
                <w:szCs w:val="12"/>
              </w:rPr>
            </w:pPr>
            <w:r w:rsidRPr="003371C0">
              <w:rPr>
                <w:sz w:val="12"/>
                <w:szCs w:val="12"/>
              </w:rPr>
              <w:t>01.01.2019</w:t>
            </w:r>
          </w:p>
        </w:tc>
        <w:tc>
          <w:tcPr>
            <w:tcW w:w="450" w:type="pct"/>
            <w:tcBorders>
              <w:top w:val="single" w:sz="4" w:space="0" w:color="auto"/>
              <w:left w:val="nil"/>
              <w:bottom w:val="single" w:sz="4" w:space="0" w:color="auto"/>
              <w:right w:val="single" w:sz="4" w:space="0" w:color="auto"/>
            </w:tcBorders>
            <w:hideMark/>
          </w:tcPr>
          <w:p w14:paraId="70EC7DEF" w14:textId="77777777" w:rsidR="003371C0" w:rsidRPr="003371C0" w:rsidRDefault="003371C0" w:rsidP="0031789E">
            <w:pPr>
              <w:rPr>
                <w:sz w:val="12"/>
                <w:szCs w:val="12"/>
              </w:rPr>
            </w:pPr>
            <w:r w:rsidRPr="003371C0">
              <w:rPr>
                <w:sz w:val="12"/>
                <w:szCs w:val="12"/>
              </w:rPr>
              <w:t>31.12.2019</w:t>
            </w:r>
          </w:p>
        </w:tc>
        <w:tc>
          <w:tcPr>
            <w:tcW w:w="698" w:type="pct"/>
            <w:tcBorders>
              <w:top w:val="single" w:sz="4" w:space="0" w:color="auto"/>
              <w:left w:val="nil"/>
              <w:bottom w:val="single" w:sz="4" w:space="0" w:color="auto"/>
              <w:right w:val="single" w:sz="4" w:space="0" w:color="auto"/>
            </w:tcBorders>
          </w:tcPr>
          <w:p w14:paraId="3BA83BBE" w14:textId="77777777" w:rsidR="003371C0" w:rsidRPr="003371C0" w:rsidRDefault="003371C0" w:rsidP="0031789E">
            <w:pPr>
              <w:rPr>
                <w:color w:val="000000"/>
                <w:sz w:val="12"/>
                <w:szCs w:val="12"/>
              </w:rPr>
            </w:pPr>
            <w:r w:rsidRPr="003371C0">
              <w:rPr>
                <w:color w:val="000000"/>
                <w:sz w:val="12"/>
                <w:szCs w:val="12"/>
              </w:rPr>
              <w:t>Проведение регулярной санитарной очистки территории от несанкционированных свалок и мусора</w:t>
            </w:r>
          </w:p>
        </w:tc>
        <w:tc>
          <w:tcPr>
            <w:tcW w:w="499" w:type="pct"/>
            <w:tcBorders>
              <w:top w:val="single" w:sz="4" w:space="0" w:color="auto"/>
              <w:left w:val="nil"/>
              <w:bottom w:val="single" w:sz="4" w:space="0" w:color="auto"/>
              <w:right w:val="single" w:sz="4" w:space="0" w:color="auto"/>
            </w:tcBorders>
            <w:hideMark/>
          </w:tcPr>
          <w:p w14:paraId="4008B161" w14:textId="77777777" w:rsidR="003371C0" w:rsidRPr="003371C0" w:rsidRDefault="003371C0" w:rsidP="0031789E">
            <w:pPr>
              <w:pStyle w:val="afff"/>
              <w:rPr>
                <w:sz w:val="12"/>
                <w:szCs w:val="12"/>
              </w:rPr>
            </w:pPr>
          </w:p>
          <w:p w14:paraId="2889A969" w14:textId="77777777" w:rsidR="003371C0" w:rsidRPr="003371C0" w:rsidRDefault="003371C0" w:rsidP="0031789E">
            <w:pPr>
              <w:pStyle w:val="afff"/>
              <w:rPr>
                <w:sz w:val="12"/>
                <w:szCs w:val="12"/>
              </w:rPr>
            </w:pPr>
          </w:p>
        </w:tc>
        <w:tc>
          <w:tcPr>
            <w:tcW w:w="544" w:type="pct"/>
            <w:tcBorders>
              <w:top w:val="single" w:sz="4" w:space="0" w:color="auto"/>
              <w:left w:val="nil"/>
              <w:bottom w:val="single" w:sz="4" w:space="0" w:color="auto"/>
              <w:right w:val="single" w:sz="4" w:space="0" w:color="auto"/>
            </w:tcBorders>
            <w:hideMark/>
          </w:tcPr>
          <w:p w14:paraId="4434EC73" w14:textId="77777777" w:rsidR="003371C0" w:rsidRPr="003371C0" w:rsidRDefault="003371C0" w:rsidP="0031789E">
            <w:pPr>
              <w:pStyle w:val="afff"/>
              <w:jc w:val="center"/>
              <w:rPr>
                <w:sz w:val="12"/>
                <w:szCs w:val="12"/>
              </w:rPr>
            </w:pPr>
            <w:r w:rsidRPr="003371C0">
              <w:rPr>
                <w:sz w:val="12"/>
                <w:szCs w:val="12"/>
              </w:rPr>
              <w:t>0,0</w:t>
            </w:r>
          </w:p>
        </w:tc>
      </w:tr>
      <w:tr w:rsidR="003371C0" w:rsidRPr="003371C0" w14:paraId="3F395806" w14:textId="77777777" w:rsidTr="0031789E">
        <w:tc>
          <w:tcPr>
            <w:tcW w:w="128" w:type="pct"/>
            <w:tcBorders>
              <w:top w:val="single" w:sz="4" w:space="0" w:color="auto"/>
              <w:left w:val="single" w:sz="4" w:space="0" w:color="auto"/>
              <w:bottom w:val="single" w:sz="4" w:space="0" w:color="auto"/>
              <w:right w:val="single" w:sz="4" w:space="0" w:color="auto"/>
            </w:tcBorders>
            <w:noWrap/>
          </w:tcPr>
          <w:p w14:paraId="1D6169F2" w14:textId="77777777" w:rsidR="003371C0" w:rsidRPr="003371C0" w:rsidRDefault="003371C0" w:rsidP="0031789E">
            <w:pPr>
              <w:pStyle w:val="afff"/>
              <w:rPr>
                <w:sz w:val="12"/>
                <w:szCs w:val="12"/>
              </w:rPr>
            </w:pPr>
            <w:r w:rsidRPr="003371C0">
              <w:rPr>
                <w:sz w:val="12"/>
                <w:szCs w:val="12"/>
              </w:rPr>
              <w:t>3</w:t>
            </w:r>
          </w:p>
        </w:tc>
        <w:tc>
          <w:tcPr>
            <w:tcW w:w="838" w:type="pct"/>
            <w:tcBorders>
              <w:top w:val="single" w:sz="4" w:space="0" w:color="auto"/>
              <w:left w:val="nil"/>
              <w:bottom w:val="single" w:sz="4" w:space="0" w:color="auto"/>
              <w:right w:val="single" w:sz="4" w:space="0" w:color="auto"/>
            </w:tcBorders>
            <w:hideMark/>
          </w:tcPr>
          <w:p w14:paraId="3D2A3B30" w14:textId="77777777" w:rsidR="003371C0" w:rsidRPr="003371C0" w:rsidRDefault="003371C0" w:rsidP="0031789E">
            <w:pPr>
              <w:pStyle w:val="afff"/>
              <w:rPr>
                <w:sz w:val="12"/>
                <w:szCs w:val="12"/>
              </w:rPr>
            </w:pPr>
          </w:p>
          <w:p w14:paraId="182D64DA" w14:textId="77777777" w:rsidR="003371C0" w:rsidRPr="003371C0" w:rsidRDefault="003371C0" w:rsidP="0031789E">
            <w:pPr>
              <w:pStyle w:val="afff"/>
              <w:rPr>
                <w:sz w:val="12"/>
                <w:szCs w:val="12"/>
              </w:rPr>
            </w:pPr>
          </w:p>
          <w:p w14:paraId="2082AC74" w14:textId="77777777" w:rsidR="003371C0" w:rsidRPr="003371C0" w:rsidRDefault="003371C0" w:rsidP="0031789E">
            <w:pPr>
              <w:pStyle w:val="afff"/>
              <w:rPr>
                <w:sz w:val="12"/>
                <w:szCs w:val="12"/>
              </w:rPr>
            </w:pPr>
          </w:p>
          <w:p w14:paraId="501EACE4" w14:textId="77777777" w:rsidR="003371C0" w:rsidRPr="003371C0" w:rsidRDefault="003371C0" w:rsidP="0031789E">
            <w:pPr>
              <w:pStyle w:val="afff"/>
              <w:rPr>
                <w:sz w:val="12"/>
                <w:szCs w:val="12"/>
              </w:rPr>
            </w:pPr>
          </w:p>
          <w:p w14:paraId="43DB7CFF" w14:textId="77777777" w:rsidR="003371C0" w:rsidRPr="003371C0" w:rsidRDefault="003371C0" w:rsidP="0031789E">
            <w:pPr>
              <w:pStyle w:val="afff"/>
              <w:rPr>
                <w:sz w:val="12"/>
                <w:szCs w:val="12"/>
              </w:rPr>
            </w:pPr>
            <w:r w:rsidRPr="003371C0">
              <w:rPr>
                <w:sz w:val="12"/>
                <w:szCs w:val="12"/>
              </w:rPr>
              <w:t>ПОДПРОГРАММА 3</w:t>
            </w:r>
          </w:p>
        </w:tc>
        <w:tc>
          <w:tcPr>
            <w:tcW w:w="758" w:type="pct"/>
            <w:tcBorders>
              <w:top w:val="single" w:sz="4" w:space="0" w:color="auto"/>
              <w:left w:val="nil"/>
              <w:bottom w:val="single" w:sz="4" w:space="0" w:color="auto"/>
              <w:right w:val="single" w:sz="4" w:space="0" w:color="auto"/>
            </w:tcBorders>
            <w:hideMark/>
          </w:tcPr>
          <w:p w14:paraId="56571821" w14:textId="77777777" w:rsidR="003371C0" w:rsidRPr="003371C0" w:rsidRDefault="003371C0" w:rsidP="0031789E">
            <w:pPr>
              <w:pStyle w:val="afff"/>
              <w:rPr>
                <w:sz w:val="12"/>
                <w:szCs w:val="12"/>
              </w:rPr>
            </w:pPr>
          </w:p>
          <w:p w14:paraId="66458D7E" w14:textId="77777777" w:rsidR="003371C0" w:rsidRPr="003371C0" w:rsidRDefault="003371C0" w:rsidP="0031789E">
            <w:pPr>
              <w:pStyle w:val="afff"/>
              <w:rPr>
                <w:sz w:val="12"/>
                <w:szCs w:val="12"/>
              </w:rPr>
            </w:pPr>
          </w:p>
          <w:p w14:paraId="1551FD02" w14:textId="77777777" w:rsidR="003371C0" w:rsidRPr="003371C0" w:rsidRDefault="003371C0" w:rsidP="0031789E">
            <w:pPr>
              <w:pStyle w:val="afff"/>
              <w:rPr>
                <w:sz w:val="12"/>
                <w:szCs w:val="12"/>
              </w:rPr>
            </w:pPr>
            <w:r w:rsidRPr="003371C0">
              <w:rPr>
                <w:sz w:val="12"/>
                <w:szCs w:val="12"/>
              </w:rPr>
              <w:t>«Обеспечение реализации муниципальной программы»</w:t>
            </w:r>
          </w:p>
        </w:tc>
        <w:tc>
          <w:tcPr>
            <w:tcW w:w="639" w:type="pct"/>
            <w:tcBorders>
              <w:top w:val="single" w:sz="4" w:space="0" w:color="auto"/>
              <w:left w:val="nil"/>
              <w:bottom w:val="single" w:sz="4" w:space="0" w:color="auto"/>
              <w:right w:val="single" w:sz="4" w:space="0" w:color="auto"/>
            </w:tcBorders>
            <w:hideMark/>
          </w:tcPr>
          <w:p w14:paraId="0563EE3A" w14:textId="77777777" w:rsidR="003371C0" w:rsidRPr="003371C0" w:rsidRDefault="003371C0" w:rsidP="0031789E">
            <w:pPr>
              <w:rPr>
                <w:sz w:val="12"/>
                <w:szCs w:val="12"/>
              </w:rPr>
            </w:pPr>
          </w:p>
          <w:p w14:paraId="65B6D8E5" w14:textId="77777777" w:rsidR="003371C0" w:rsidRPr="003371C0" w:rsidRDefault="003371C0" w:rsidP="0031789E">
            <w:pPr>
              <w:rPr>
                <w:sz w:val="12"/>
                <w:szCs w:val="12"/>
              </w:rPr>
            </w:pPr>
          </w:p>
          <w:p w14:paraId="32ABC161" w14:textId="77777777" w:rsidR="003371C0" w:rsidRPr="003371C0" w:rsidRDefault="003371C0" w:rsidP="0031789E">
            <w:pPr>
              <w:rPr>
                <w:color w:val="000000"/>
                <w:sz w:val="12"/>
                <w:szCs w:val="12"/>
              </w:rPr>
            </w:pPr>
            <w:r w:rsidRPr="003371C0">
              <w:rPr>
                <w:sz w:val="12"/>
                <w:szCs w:val="12"/>
              </w:rPr>
              <w:t>МКУ ПМР «ЕДДС»</w:t>
            </w:r>
          </w:p>
        </w:tc>
        <w:tc>
          <w:tcPr>
            <w:tcW w:w="446" w:type="pct"/>
            <w:tcBorders>
              <w:top w:val="single" w:sz="4" w:space="0" w:color="auto"/>
              <w:left w:val="nil"/>
              <w:bottom w:val="single" w:sz="4" w:space="0" w:color="auto"/>
              <w:right w:val="single" w:sz="4" w:space="0" w:color="auto"/>
            </w:tcBorders>
            <w:hideMark/>
          </w:tcPr>
          <w:p w14:paraId="02266735" w14:textId="77777777" w:rsidR="003371C0" w:rsidRPr="003371C0" w:rsidRDefault="003371C0" w:rsidP="0031789E">
            <w:pPr>
              <w:rPr>
                <w:sz w:val="12"/>
                <w:szCs w:val="12"/>
              </w:rPr>
            </w:pPr>
          </w:p>
          <w:p w14:paraId="1651FBE0" w14:textId="77777777" w:rsidR="003371C0" w:rsidRPr="003371C0" w:rsidRDefault="003371C0" w:rsidP="0031789E">
            <w:pPr>
              <w:rPr>
                <w:sz w:val="12"/>
                <w:szCs w:val="12"/>
              </w:rPr>
            </w:pPr>
            <w:r w:rsidRPr="003371C0">
              <w:rPr>
                <w:sz w:val="12"/>
                <w:szCs w:val="12"/>
              </w:rPr>
              <w:t>01.01.2019</w:t>
            </w:r>
          </w:p>
        </w:tc>
        <w:tc>
          <w:tcPr>
            <w:tcW w:w="450" w:type="pct"/>
            <w:tcBorders>
              <w:top w:val="single" w:sz="4" w:space="0" w:color="auto"/>
              <w:left w:val="nil"/>
              <w:bottom w:val="single" w:sz="4" w:space="0" w:color="auto"/>
              <w:right w:val="single" w:sz="4" w:space="0" w:color="auto"/>
            </w:tcBorders>
            <w:hideMark/>
          </w:tcPr>
          <w:p w14:paraId="62388CE1" w14:textId="77777777" w:rsidR="003371C0" w:rsidRPr="003371C0" w:rsidRDefault="003371C0" w:rsidP="0031789E">
            <w:pPr>
              <w:rPr>
                <w:sz w:val="12"/>
                <w:szCs w:val="12"/>
              </w:rPr>
            </w:pPr>
          </w:p>
          <w:p w14:paraId="2E816FAD" w14:textId="77777777" w:rsidR="003371C0" w:rsidRPr="003371C0" w:rsidRDefault="003371C0" w:rsidP="0031789E">
            <w:pPr>
              <w:rPr>
                <w:sz w:val="12"/>
                <w:szCs w:val="12"/>
              </w:rPr>
            </w:pPr>
            <w:r w:rsidRPr="003371C0">
              <w:rPr>
                <w:sz w:val="12"/>
                <w:szCs w:val="12"/>
              </w:rPr>
              <w:t>31.12.2019</w:t>
            </w:r>
          </w:p>
        </w:tc>
        <w:tc>
          <w:tcPr>
            <w:tcW w:w="698" w:type="pct"/>
            <w:tcBorders>
              <w:top w:val="single" w:sz="4" w:space="0" w:color="auto"/>
              <w:left w:val="nil"/>
              <w:bottom w:val="single" w:sz="4" w:space="0" w:color="auto"/>
              <w:right w:val="single" w:sz="4" w:space="0" w:color="auto"/>
            </w:tcBorders>
            <w:vAlign w:val="bottom"/>
            <w:hideMark/>
          </w:tcPr>
          <w:p w14:paraId="36A614D1" w14:textId="77777777" w:rsidR="003371C0" w:rsidRPr="003371C0" w:rsidRDefault="003371C0" w:rsidP="0031789E">
            <w:pPr>
              <w:rPr>
                <w:sz w:val="12"/>
                <w:szCs w:val="12"/>
              </w:rPr>
            </w:pPr>
          </w:p>
          <w:p w14:paraId="1C796F05" w14:textId="77777777" w:rsidR="003371C0" w:rsidRPr="003371C0" w:rsidRDefault="003371C0" w:rsidP="0031789E">
            <w:pPr>
              <w:rPr>
                <w:sz w:val="12"/>
                <w:szCs w:val="12"/>
              </w:rPr>
            </w:pPr>
          </w:p>
          <w:p w14:paraId="79A4C52A" w14:textId="77777777" w:rsidR="003371C0" w:rsidRPr="003371C0" w:rsidRDefault="003371C0" w:rsidP="0031789E">
            <w:pPr>
              <w:rPr>
                <w:color w:val="000000"/>
                <w:sz w:val="12"/>
                <w:szCs w:val="12"/>
              </w:rPr>
            </w:pPr>
            <w:r w:rsidRPr="003371C0">
              <w:rPr>
                <w:sz w:val="12"/>
                <w:szCs w:val="12"/>
              </w:rPr>
              <w:t> Обеспечение деятельности МКУ ПМР «ЕДДС» в целях реализации муниципальной программы</w:t>
            </w:r>
          </w:p>
        </w:tc>
        <w:tc>
          <w:tcPr>
            <w:tcW w:w="499" w:type="pct"/>
            <w:tcBorders>
              <w:top w:val="single" w:sz="4" w:space="0" w:color="auto"/>
              <w:left w:val="nil"/>
              <w:bottom w:val="single" w:sz="4" w:space="0" w:color="auto"/>
              <w:right w:val="single" w:sz="4" w:space="0" w:color="auto"/>
            </w:tcBorders>
            <w:hideMark/>
          </w:tcPr>
          <w:p w14:paraId="412CDEDC" w14:textId="77777777" w:rsidR="003371C0" w:rsidRPr="003371C0" w:rsidRDefault="003371C0" w:rsidP="0031789E">
            <w:pPr>
              <w:pStyle w:val="afff"/>
              <w:jc w:val="center"/>
              <w:rPr>
                <w:sz w:val="12"/>
                <w:szCs w:val="12"/>
              </w:rPr>
            </w:pPr>
          </w:p>
          <w:p w14:paraId="716E6879" w14:textId="77777777" w:rsidR="003371C0" w:rsidRPr="003371C0" w:rsidRDefault="003371C0" w:rsidP="0031789E">
            <w:pPr>
              <w:pStyle w:val="afff"/>
              <w:jc w:val="center"/>
              <w:rPr>
                <w:sz w:val="12"/>
                <w:szCs w:val="12"/>
              </w:rPr>
            </w:pPr>
          </w:p>
          <w:p w14:paraId="33AADFE5" w14:textId="77777777" w:rsidR="003371C0" w:rsidRPr="003371C0" w:rsidRDefault="003371C0" w:rsidP="0031789E">
            <w:pPr>
              <w:pStyle w:val="afff"/>
              <w:jc w:val="center"/>
              <w:rPr>
                <w:sz w:val="12"/>
                <w:szCs w:val="12"/>
              </w:rPr>
            </w:pPr>
            <w:r w:rsidRPr="003371C0">
              <w:rPr>
                <w:sz w:val="12"/>
                <w:szCs w:val="12"/>
              </w:rPr>
              <w:t>0309</w:t>
            </w:r>
          </w:p>
        </w:tc>
        <w:tc>
          <w:tcPr>
            <w:tcW w:w="544" w:type="pct"/>
            <w:tcBorders>
              <w:top w:val="single" w:sz="4" w:space="0" w:color="auto"/>
              <w:left w:val="nil"/>
              <w:bottom w:val="single" w:sz="4" w:space="0" w:color="auto"/>
              <w:right w:val="single" w:sz="4" w:space="0" w:color="auto"/>
            </w:tcBorders>
            <w:hideMark/>
          </w:tcPr>
          <w:p w14:paraId="3D5C2A6F" w14:textId="77777777" w:rsidR="003371C0" w:rsidRPr="003371C0" w:rsidRDefault="003371C0" w:rsidP="0031789E">
            <w:pPr>
              <w:pStyle w:val="afff"/>
              <w:jc w:val="center"/>
              <w:rPr>
                <w:sz w:val="12"/>
                <w:szCs w:val="12"/>
              </w:rPr>
            </w:pPr>
          </w:p>
          <w:p w14:paraId="13D4C0CA" w14:textId="77777777" w:rsidR="003371C0" w:rsidRPr="003371C0" w:rsidRDefault="003371C0" w:rsidP="0031789E">
            <w:pPr>
              <w:pStyle w:val="afff"/>
              <w:jc w:val="center"/>
              <w:rPr>
                <w:sz w:val="12"/>
                <w:szCs w:val="12"/>
              </w:rPr>
            </w:pPr>
          </w:p>
          <w:p w14:paraId="63F4BE67" w14:textId="77777777" w:rsidR="003371C0" w:rsidRPr="003371C0" w:rsidRDefault="003371C0" w:rsidP="0031789E">
            <w:pPr>
              <w:pStyle w:val="afff"/>
              <w:jc w:val="center"/>
              <w:rPr>
                <w:sz w:val="12"/>
                <w:szCs w:val="12"/>
              </w:rPr>
            </w:pPr>
            <w:r w:rsidRPr="003371C0">
              <w:rPr>
                <w:sz w:val="12"/>
                <w:szCs w:val="12"/>
              </w:rPr>
              <w:t>3673,8</w:t>
            </w:r>
          </w:p>
        </w:tc>
      </w:tr>
      <w:tr w:rsidR="003371C0" w:rsidRPr="003371C0" w14:paraId="474E8A84" w14:textId="77777777" w:rsidTr="0031789E">
        <w:tc>
          <w:tcPr>
            <w:tcW w:w="128" w:type="pct"/>
            <w:tcBorders>
              <w:top w:val="single" w:sz="4" w:space="0" w:color="auto"/>
              <w:left w:val="single" w:sz="4" w:space="0" w:color="auto"/>
              <w:bottom w:val="single" w:sz="4" w:space="0" w:color="auto"/>
              <w:right w:val="single" w:sz="4" w:space="0" w:color="auto"/>
            </w:tcBorders>
            <w:noWrap/>
          </w:tcPr>
          <w:p w14:paraId="15F2B985" w14:textId="77777777" w:rsidR="003371C0" w:rsidRPr="003371C0" w:rsidRDefault="003371C0" w:rsidP="0031789E">
            <w:pPr>
              <w:pStyle w:val="afff"/>
              <w:rPr>
                <w:sz w:val="12"/>
                <w:szCs w:val="12"/>
              </w:rPr>
            </w:pPr>
          </w:p>
        </w:tc>
        <w:tc>
          <w:tcPr>
            <w:tcW w:w="838" w:type="pct"/>
            <w:tcBorders>
              <w:top w:val="single" w:sz="4" w:space="0" w:color="auto"/>
              <w:left w:val="nil"/>
              <w:bottom w:val="single" w:sz="4" w:space="0" w:color="auto"/>
              <w:right w:val="single" w:sz="4" w:space="0" w:color="auto"/>
            </w:tcBorders>
            <w:hideMark/>
          </w:tcPr>
          <w:p w14:paraId="1BC3E6E7" w14:textId="77777777" w:rsidR="003371C0" w:rsidRPr="003371C0" w:rsidRDefault="003371C0" w:rsidP="0031789E">
            <w:pPr>
              <w:pStyle w:val="afff"/>
              <w:rPr>
                <w:sz w:val="12"/>
                <w:szCs w:val="12"/>
              </w:rPr>
            </w:pPr>
            <w:r w:rsidRPr="003371C0">
              <w:rPr>
                <w:sz w:val="12"/>
                <w:szCs w:val="12"/>
              </w:rPr>
              <w:t xml:space="preserve">Основное </w:t>
            </w:r>
            <w:r w:rsidRPr="003371C0">
              <w:rPr>
                <w:sz w:val="12"/>
                <w:szCs w:val="12"/>
              </w:rPr>
              <w:br w:type="page"/>
              <w:t xml:space="preserve">мероприятие </w:t>
            </w:r>
          </w:p>
        </w:tc>
        <w:tc>
          <w:tcPr>
            <w:tcW w:w="758" w:type="pct"/>
            <w:tcBorders>
              <w:top w:val="single" w:sz="4" w:space="0" w:color="auto"/>
              <w:left w:val="nil"/>
              <w:bottom w:val="single" w:sz="4" w:space="0" w:color="auto"/>
              <w:right w:val="single" w:sz="4" w:space="0" w:color="auto"/>
            </w:tcBorders>
            <w:hideMark/>
          </w:tcPr>
          <w:p w14:paraId="457DFF9D" w14:textId="77777777" w:rsidR="003371C0" w:rsidRPr="003371C0" w:rsidRDefault="003371C0" w:rsidP="0031789E">
            <w:pPr>
              <w:pStyle w:val="afff"/>
              <w:rPr>
                <w:sz w:val="12"/>
                <w:szCs w:val="12"/>
              </w:rPr>
            </w:pPr>
            <w:r w:rsidRPr="003371C0">
              <w:rPr>
                <w:sz w:val="12"/>
                <w:szCs w:val="12"/>
              </w:rPr>
              <w:t xml:space="preserve">Финансовое обеспечение деятельности МКУ </w:t>
            </w:r>
            <w:r w:rsidRPr="003371C0">
              <w:rPr>
                <w:sz w:val="12"/>
                <w:szCs w:val="12"/>
              </w:rPr>
              <w:lastRenderedPageBreak/>
              <w:t>ПМР «ЕДДС»</w:t>
            </w:r>
          </w:p>
        </w:tc>
        <w:tc>
          <w:tcPr>
            <w:tcW w:w="639" w:type="pct"/>
            <w:tcBorders>
              <w:top w:val="single" w:sz="4" w:space="0" w:color="auto"/>
              <w:left w:val="nil"/>
              <w:bottom w:val="single" w:sz="4" w:space="0" w:color="auto"/>
              <w:right w:val="single" w:sz="4" w:space="0" w:color="auto"/>
            </w:tcBorders>
            <w:hideMark/>
          </w:tcPr>
          <w:p w14:paraId="0DC3FFC2" w14:textId="77777777" w:rsidR="003371C0" w:rsidRPr="003371C0" w:rsidRDefault="003371C0" w:rsidP="0031789E">
            <w:pPr>
              <w:rPr>
                <w:color w:val="000000"/>
                <w:sz w:val="12"/>
                <w:szCs w:val="12"/>
              </w:rPr>
            </w:pPr>
            <w:r w:rsidRPr="003371C0">
              <w:rPr>
                <w:sz w:val="12"/>
                <w:szCs w:val="12"/>
              </w:rPr>
              <w:lastRenderedPageBreak/>
              <w:t>МКУ ПМР «ЕДДС»</w:t>
            </w:r>
          </w:p>
        </w:tc>
        <w:tc>
          <w:tcPr>
            <w:tcW w:w="446" w:type="pct"/>
            <w:tcBorders>
              <w:top w:val="single" w:sz="4" w:space="0" w:color="auto"/>
              <w:left w:val="nil"/>
              <w:bottom w:val="single" w:sz="4" w:space="0" w:color="auto"/>
              <w:right w:val="single" w:sz="4" w:space="0" w:color="auto"/>
            </w:tcBorders>
            <w:hideMark/>
          </w:tcPr>
          <w:p w14:paraId="33376129" w14:textId="77777777" w:rsidR="003371C0" w:rsidRPr="003371C0" w:rsidRDefault="003371C0" w:rsidP="0031789E">
            <w:pPr>
              <w:pStyle w:val="afff"/>
              <w:rPr>
                <w:sz w:val="12"/>
                <w:szCs w:val="12"/>
              </w:rPr>
            </w:pPr>
            <w:r w:rsidRPr="003371C0">
              <w:rPr>
                <w:sz w:val="12"/>
                <w:szCs w:val="12"/>
              </w:rPr>
              <w:t> 01.01.2019</w:t>
            </w:r>
          </w:p>
        </w:tc>
        <w:tc>
          <w:tcPr>
            <w:tcW w:w="450" w:type="pct"/>
            <w:tcBorders>
              <w:top w:val="single" w:sz="4" w:space="0" w:color="auto"/>
              <w:left w:val="nil"/>
              <w:bottom w:val="single" w:sz="4" w:space="0" w:color="auto"/>
              <w:right w:val="single" w:sz="4" w:space="0" w:color="auto"/>
            </w:tcBorders>
            <w:hideMark/>
          </w:tcPr>
          <w:p w14:paraId="6E9737C3" w14:textId="77777777" w:rsidR="003371C0" w:rsidRPr="003371C0" w:rsidRDefault="003371C0" w:rsidP="0031789E">
            <w:pPr>
              <w:pStyle w:val="afff"/>
              <w:rPr>
                <w:sz w:val="12"/>
                <w:szCs w:val="12"/>
              </w:rPr>
            </w:pPr>
            <w:r w:rsidRPr="003371C0">
              <w:rPr>
                <w:sz w:val="12"/>
                <w:szCs w:val="12"/>
              </w:rPr>
              <w:t> 31.12.2019</w:t>
            </w:r>
          </w:p>
        </w:tc>
        <w:tc>
          <w:tcPr>
            <w:tcW w:w="698" w:type="pct"/>
            <w:tcBorders>
              <w:top w:val="single" w:sz="4" w:space="0" w:color="auto"/>
              <w:left w:val="nil"/>
              <w:bottom w:val="single" w:sz="4" w:space="0" w:color="auto"/>
              <w:right w:val="single" w:sz="4" w:space="0" w:color="auto"/>
            </w:tcBorders>
            <w:vAlign w:val="bottom"/>
            <w:hideMark/>
          </w:tcPr>
          <w:p w14:paraId="3A4313D3" w14:textId="77777777" w:rsidR="003371C0" w:rsidRPr="003371C0" w:rsidRDefault="003371C0" w:rsidP="0031789E">
            <w:pPr>
              <w:rPr>
                <w:color w:val="000000"/>
                <w:sz w:val="12"/>
                <w:szCs w:val="12"/>
              </w:rPr>
            </w:pPr>
            <w:r w:rsidRPr="003371C0">
              <w:rPr>
                <w:sz w:val="12"/>
                <w:szCs w:val="12"/>
              </w:rPr>
              <w:t xml:space="preserve"> Осуществление финансирования расходов, </w:t>
            </w:r>
            <w:r w:rsidRPr="003371C0">
              <w:rPr>
                <w:sz w:val="12"/>
                <w:szCs w:val="12"/>
              </w:rPr>
              <w:lastRenderedPageBreak/>
              <w:t>обеспечивающих деятельность МКУ ПМР «ЕДДС»</w:t>
            </w:r>
          </w:p>
        </w:tc>
        <w:tc>
          <w:tcPr>
            <w:tcW w:w="499" w:type="pct"/>
            <w:tcBorders>
              <w:top w:val="single" w:sz="4" w:space="0" w:color="auto"/>
              <w:left w:val="nil"/>
              <w:bottom w:val="single" w:sz="4" w:space="0" w:color="auto"/>
              <w:right w:val="single" w:sz="4" w:space="0" w:color="auto"/>
            </w:tcBorders>
            <w:hideMark/>
          </w:tcPr>
          <w:p w14:paraId="3A5C535B" w14:textId="77777777" w:rsidR="003371C0" w:rsidRPr="003371C0" w:rsidRDefault="003371C0" w:rsidP="0031789E">
            <w:pPr>
              <w:pStyle w:val="afff"/>
              <w:jc w:val="center"/>
              <w:rPr>
                <w:sz w:val="12"/>
                <w:szCs w:val="12"/>
              </w:rPr>
            </w:pPr>
            <w:r w:rsidRPr="003371C0">
              <w:rPr>
                <w:sz w:val="12"/>
                <w:szCs w:val="12"/>
              </w:rPr>
              <w:lastRenderedPageBreak/>
              <w:t>0309</w:t>
            </w:r>
          </w:p>
        </w:tc>
        <w:tc>
          <w:tcPr>
            <w:tcW w:w="544" w:type="pct"/>
            <w:tcBorders>
              <w:top w:val="single" w:sz="4" w:space="0" w:color="auto"/>
              <w:left w:val="nil"/>
              <w:bottom w:val="single" w:sz="4" w:space="0" w:color="auto"/>
              <w:right w:val="single" w:sz="4" w:space="0" w:color="auto"/>
            </w:tcBorders>
            <w:hideMark/>
          </w:tcPr>
          <w:p w14:paraId="02F68B66" w14:textId="77777777" w:rsidR="003371C0" w:rsidRPr="003371C0" w:rsidRDefault="003371C0" w:rsidP="0031789E">
            <w:pPr>
              <w:pStyle w:val="afff"/>
              <w:jc w:val="center"/>
              <w:rPr>
                <w:sz w:val="12"/>
                <w:szCs w:val="12"/>
              </w:rPr>
            </w:pPr>
            <w:r w:rsidRPr="003371C0">
              <w:rPr>
                <w:sz w:val="12"/>
                <w:szCs w:val="12"/>
              </w:rPr>
              <w:t>3673,8</w:t>
            </w:r>
          </w:p>
        </w:tc>
      </w:tr>
    </w:tbl>
    <w:p w14:paraId="2B24C838" w14:textId="77777777" w:rsidR="003371C0" w:rsidRPr="00C32CD6" w:rsidRDefault="003371C0" w:rsidP="003371C0">
      <w:pPr>
        <w:pStyle w:val="afff"/>
        <w:ind w:firstLine="709"/>
        <w:jc w:val="both"/>
        <w:rPr>
          <w:sz w:val="16"/>
          <w:szCs w:val="16"/>
        </w:rPr>
      </w:pPr>
    </w:p>
    <w:p w14:paraId="3D21C3CB" w14:textId="77777777" w:rsidR="003371C0" w:rsidRDefault="003371C0" w:rsidP="003371C0">
      <w:pPr>
        <w:pStyle w:val="afff"/>
        <w:ind w:right="-456"/>
        <w:rPr>
          <w:sz w:val="16"/>
          <w:szCs w:val="16"/>
        </w:rPr>
      </w:pPr>
      <w:r w:rsidRPr="00C32CD6">
        <w:rPr>
          <w:sz w:val="16"/>
          <w:szCs w:val="16"/>
        </w:rPr>
        <w:t xml:space="preserve">Глава Павловского муниципального района       </w:t>
      </w:r>
    </w:p>
    <w:p w14:paraId="5361061B" w14:textId="77777777" w:rsidR="003371C0" w:rsidRPr="00C32CD6" w:rsidRDefault="003371C0" w:rsidP="003371C0">
      <w:pPr>
        <w:pStyle w:val="afff"/>
        <w:ind w:right="-456"/>
        <w:jc w:val="right"/>
        <w:rPr>
          <w:sz w:val="16"/>
          <w:szCs w:val="16"/>
        </w:rPr>
      </w:pPr>
      <w:r w:rsidRPr="00C32CD6">
        <w:rPr>
          <w:sz w:val="16"/>
          <w:szCs w:val="16"/>
        </w:rPr>
        <w:t xml:space="preserve">М.Н. </w:t>
      </w:r>
      <w:proofErr w:type="spellStart"/>
      <w:r w:rsidRPr="00C32CD6">
        <w:rPr>
          <w:sz w:val="16"/>
          <w:szCs w:val="16"/>
        </w:rPr>
        <w:t>Янцов</w:t>
      </w:r>
      <w:proofErr w:type="spellEnd"/>
      <w:r w:rsidRPr="00C32CD6">
        <w:rPr>
          <w:sz w:val="16"/>
          <w:szCs w:val="16"/>
        </w:rPr>
        <w:t xml:space="preserve"> </w:t>
      </w:r>
    </w:p>
    <w:p w14:paraId="5FE3B314" w14:textId="77777777" w:rsidR="003371C0" w:rsidRDefault="003371C0" w:rsidP="00094139">
      <w:pPr>
        <w:rPr>
          <w:sz w:val="16"/>
          <w:szCs w:val="16"/>
        </w:rPr>
      </w:pPr>
    </w:p>
    <w:p w14:paraId="2B34F7E6" w14:textId="77777777" w:rsidR="00CA07E7" w:rsidRDefault="00CA07E7" w:rsidP="00094139">
      <w:pPr>
        <w:rPr>
          <w:sz w:val="16"/>
          <w:szCs w:val="16"/>
        </w:rPr>
      </w:pPr>
    </w:p>
    <w:tbl>
      <w:tblPr>
        <w:tblStyle w:val="af4"/>
        <w:tblW w:w="0" w:type="auto"/>
        <w:shd w:val="clear" w:color="auto" w:fill="BFBFBF" w:themeFill="background1" w:themeFillShade="BF"/>
        <w:tblLook w:val="04A0" w:firstRow="1" w:lastRow="0" w:firstColumn="1" w:lastColumn="0" w:noHBand="0" w:noVBand="1"/>
      </w:tblPr>
      <w:tblGrid>
        <w:gridCol w:w="4600"/>
      </w:tblGrid>
      <w:tr w:rsidR="00457098" w14:paraId="1FBE780A" w14:textId="77777777" w:rsidTr="00457098">
        <w:tc>
          <w:tcPr>
            <w:tcW w:w="4826" w:type="dxa"/>
            <w:shd w:val="clear" w:color="auto" w:fill="BFBFBF" w:themeFill="background1" w:themeFillShade="BF"/>
          </w:tcPr>
          <w:p w14:paraId="5268F652" w14:textId="77777777" w:rsidR="00457098" w:rsidRPr="00457098" w:rsidRDefault="00457098" w:rsidP="00094139">
            <w:pPr>
              <w:jc w:val="center"/>
              <w:rPr>
                <w:b/>
              </w:rPr>
            </w:pPr>
            <w:r>
              <w:rPr>
                <w:b/>
              </w:rPr>
              <w:t>Городское поселение город Павловск</w:t>
            </w:r>
          </w:p>
        </w:tc>
      </w:tr>
    </w:tbl>
    <w:p w14:paraId="690FDFB6" w14:textId="77777777" w:rsidR="00457098" w:rsidRDefault="00457098" w:rsidP="00094139">
      <w:pPr>
        <w:rPr>
          <w:sz w:val="16"/>
          <w:szCs w:val="16"/>
        </w:rPr>
      </w:pPr>
    </w:p>
    <w:p w14:paraId="1256403D" w14:textId="79EF891C" w:rsidR="00FB7BD2" w:rsidRPr="00FB7BD2" w:rsidRDefault="00FB7BD2" w:rsidP="00094139">
      <w:pPr>
        <w:pStyle w:val="3"/>
        <w:keepNext w:val="0"/>
        <w:widowControl w:val="0"/>
        <w:suppressAutoHyphens w:val="0"/>
        <w:spacing w:before="0" w:after="0"/>
        <w:jc w:val="center"/>
        <w:rPr>
          <w:rFonts w:ascii="Times New Roman" w:hAnsi="Times New Roman"/>
          <w:bCs w:val="0"/>
          <w:sz w:val="16"/>
          <w:szCs w:val="16"/>
        </w:rPr>
      </w:pPr>
      <w:r w:rsidRPr="00FB7BD2">
        <w:rPr>
          <w:rFonts w:ascii="Times New Roman" w:hAnsi="Times New Roman"/>
          <w:bCs w:val="0"/>
          <w:sz w:val="16"/>
          <w:szCs w:val="16"/>
        </w:rPr>
        <w:t>ГЛАВА ГОРОДСКОГО ПОСЕЛЕНИЯ -</w:t>
      </w:r>
    </w:p>
    <w:p w14:paraId="11EB2041" w14:textId="77777777" w:rsidR="00FB7BD2" w:rsidRPr="00FB7BD2" w:rsidRDefault="00FB7BD2" w:rsidP="00094139">
      <w:pPr>
        <w:pStyle w:val="5"/>
        <w:widowControl w:val="0"/>
        <w:spacing w:before="0" w:after="0"/>
        <w:jc w:val="center"/>
        <w:rPr>
          <w:bCs w:val="0"/>
          <w:i w:val="0"/>
          <w:iCs w:val="0"/>
          <w:sz w:val="16"/>
          <w:szCs w:val="16"/>
        </w:rPr>
      </w:pPr>
      <w:r w:rsidRPr="00FB7BD2">
        <w:rPr>
          <w:bCs w:val="0"/>
          <w:i w:val="0"/>
          <w:iCs w:val="0"/>
          <w:sz w:val="16"/>
          <w:szCs w:val="16"/>
        </w:rPr>
        <w:t>ГОРОД ПАВЛОВСК</w:t>
      </w:r>
    </w:p>
    <w:p w14:paraId="04412B05" w14:textId="77777777" w:rsidR="00FB7BD2" w:rsidRPr="00FB7BD2" w:rsidRDefault="00FB7BD2" w:rsidP="00094139">
      <w:pPr>
        <w:widowControl w:val="0"/>
        <w:jc w:val="center"/>
        <w:rPr>
          <w:b/>
          <w:sz w:val="16"/>
          <w:szCs w:val="16"/>
        </w:rPr>
      </w:pPr>
      <w:r w:rsidRPr="00FB7BD2">
        <w:rPr>
          <w:b/>
          <w:sz w:val="16"/>
          <w:szCs w:val="16"/>
        </w:rPr>
        <w:t>ПАВЛОВСКОГО МУНИЦИПАЛЬНОГО РАЙОНА</w:t>
      </w:r>
    </w:p>
    <w:p w14:paraId="531C0448" w14:textId="77777777" w:rsidR="00FB7BD2" w:rsidRPr="00FB7BD2" w:rsidRDefault="00FB7BD2" w:rsidP="00094139">
      <w:pPr>
        <w:pStyle w:val="6"/>
        <w:widowControl w:val="0"/>
        <w:spacing w:before="0" w:after="0"/>
        <w:jc w:val="center"/>
        <w:rPr>
          <w:bCs w:val="0"/>
          <w:sz w:val="16"/>
          <w:szCs w:val="16"/>
        </w:rPr>
      </w:pPr>
      <w:r w:rsidRPr="00FB7BD2">
        <w:rPr>
          <w:bCs w:val="0"/>
          <w:sz w:val="16"/>
          <w:szCs w:val="16"/>
        </w:rPr>
        <w:t>ВОРОНЕЖСКОЙ ОБЛАСТИ</w:t>
      </w:r>
    </w:p>
    <w:p w14:paraId="74DD1119" w14:textId="77777777" w:rsidR="00FB7BD2" w:rsidRPr="00FB7BD2" w:rsidRDefault="00FB7BD2" w:rsidP="00094139">
      <w:pPr>
        <w:widowControl w:val="0"/>
        <w:jc w:val="center"/>
        <w:rPr>
          <w:b/>
          <w:sz w:val="16"/>
          <w:szCs w:val="16"/>
        </w:rPr>
      </w:pPr>
    </w:p>
    <w:p w14:paraId="5FE5EF34" w14:textId="756BF2E0" w:rsidR="00FB7BD2" w:rsidRPr="00FB7BD2" w:rsidRDefault="00FB7BD2" w:rsidP="00094139">
      <w:pPr>
        <w:widowControl w:val="0"/>
        <w:jc w:val="center"/>
        <w:rPr>
          <w:b/>
          <w:sz w:val="16"/>
          <w:szCs w:val="16"/>
        </w:rPr>
      </w:pPr>
      <w:r w:rsidRPr="00FB7BD2">
        <w:rPr>
          <w:b/>
          <w:sz w:val="16"/>
          <w:szCs w:val="16"/>
        </w:rPr>
        <w:t>П О С Т А Н О В Л Е Н И Е</w:t>
      </w:r>
    </w:p>
    <w:p w14:paraId="1316994D" w14:textId="77777777" w:rsidR="00FB7BD2" w:rsidRPr="00FB7BD2" w:rsidRDefault="00FB7BD2" w:rsidP="00094139">
      <w:pPr>
        <w:widowControl w:val="0"/>
        <w:pBdr>
          <w:bottom w:val="thinThickSmallGap" w:sz="24" w:space="1" w:color="auto"/>
        </w:pBdr>
        <w:tabs>
          <w:tab w:val="left" w:pos="0"/>
        </w:tabs>
        <w:jc w:val="center"/>
        <w:rPr>
          <w:b/>
          <w:sz w:val="16"/>
          <w:szCs w:val="16"/>
        </w:rPr>
      </w:pPr>
    </w:p>
    <w:p w14:paraId="6503D8AA" w14:textId="77777777" w:rsidR="00FB7BD2" w:rsidRPr="00956F5F" w:rsidRDefault="00FB7BD2" w:rsidP="00094139">
      <w:pPr>
        <w:widowControl w:val="0"/>
        <w:pBdr>
          <w:bottom w:val="single" w:sz="4" w:space="1" w:color="auto"/>
        </w:pBdr>
        <w:rPr>
          <w:sz w:val="16"/>
          <w:szCs w:val="16"/>
        </w:rPr>
      </w:pPr>
      <w:r w:rsidRPr="00956F5F">
        <w:rPr>
          <w:sz w:val="16"/>
          <w:szCs w:val="16"/>
        </w:rPr>
        <w:t xml:space="preserve">от  05.11.2019 г.         </w:t>
      </w:r>
      <w:r w:rsidRPr="00956F5F">
        <w:rPr>
          <w:sz w:val="16"/>
          <w:szCs w:val="16"/>
        </w:rPr>
        <w:tab/>
        <w:t xml:space="preserve">                 № 01     </w:t>
      </w:r>
    </w:p>
    <w:p w14:paraId="5F9BECB7" w14:textId="77777777" w:rsidR="00FB7BD2" w:rsidRPr="00956F5F" w:rsidRDefault="00FB7BD2" w:rsidP="00094139">
      <w:pPr>
        <w:widowControl w:val="0"/>
        <w:shd w:val="clear" w:color="auto" w:fill="FFFFFF"/>
        <w:rPr>
          <w:sz w:val="16"/>
          <w:szCs w:val="16"/>
        </w:rPr>
      </w:pPr>
      <w:r w:rsidRPr="00956F5F">
        <w:rPr>
          <w:sz w:val="16"/>
          <w:szCs w:val="16"/>
        </w:rPr>
        <w:t>г. Павловск</w:t>
      </w:r>
    </w:p>
    <w:p w14:paraId="7BD50517" w14:textId="77777777" w:rsidR="00FB7BD2" w:rsidRPr="00956F5F" w:rsidRDefault="00FB7BD2" w:rsidP="00094139">
      <w:pPr>
        <w:widowControl w:val="0"/>
        <w:jc w:val="both"/>
        <w:rPr>
          <w:sz w:val="16"/>
          <w:szCs w:val="16"/>
        </w:rPr>
      </w:pPr>
      <w:r w:rsidRPr="00956F5F">
        <w:rPr>
          <w:sz w:val="16"/>
          <w:szCs w:val="16"/>
        </w:rPr>
        <w:t xml:space="preserve">О назначении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w:t>
      </w:r>
    </w:p>
    <w:p w14:paraId="363130AD" w14:textId="77777777" w:rsidR="00FB7BD2" w:rsidRPr="00956F5F" w:rsidRDefault="00FB7BD2" w:rsidP="00094139">
      <w:pPr>
        <w:widowControl w:val="0"/>
        <w:jc w:val="both"/>
        <w:rPr>
          <w:sz w:val="16"/>
          <w:szCs w:val="16"/>
        </w:rPr>
      </w:pPr>
    </w:p>
    <w:p w14:paraId="1825374A" w14:textId="77777777" w:rsidR="00FB7BD2" w:rsidRPr="00956F5F" w:rsidRDefault="00FB7BD2" w:rsidP="00094139">
      <w:pPr>
        <w:widowControl w:val="0"/>
        <w:jc w:val="both"/>
        <w:rPr>
          <w:sz w:val="16"/>
          <w:szCs w:val="16"/>
        </w:rPr>
      </w:pPr>
    </w:p>
    <w:p w14:paraId="66C6CE93" w14:textId="77777777" w:rsidR="00FB7BD2" w:rsidRPr="00956F5F" w:rsidRDefault="00FB7BD2" w:rsidP="00094139">
      <w:pPr>
        <w:widowControl w:val="0"/>
        <w:jc w:val="both"/>
        <w:rPr>
          <w:sz w:val="16"/>
          <w:szCs w:val="16"/>
        </w:rPr>
      </w:pPr>
      <w:r w:rsidRPr="00956F5F">
        <w:rPr>
          <w:sz w:val="16"/>
          <w:szCs w:val="16"/>
        </w:rPr>
        <w:t xml:space="preserve">В соответствии со </w:t>
      </w:r>
      <w:proofErr w:type="spellStart"/>
      <w:r w:rsidRPr="00956F5F">
        <w:rPr>
          <w:sz w:val="16"/>
          <w:szCs w:val="16"/>
        </w:rPr>
        <w:t>ст.ст</w:t>
      </w:r>
      <w:proofErr w:type="spellEnd"/>
      <w:r w:rsidRPr="00956F5F">
        <w:rPr>
          <w:sz w:val="16"/>
          <w:szCs w:val="16"/>
        </w:rPr>
        <w:t xml:space="preserve">. 5.1, 39 Градостроительного кодекса Российской Федерации от 29.12.2004 № 190-ФЗ, </w:t>
      </w:r>
      <w:proofErr w:type="spellStart"/>
      <w:r w:rsidRPr="00956F5F">
        <w:rPr>
          <w:sz w:val="16"/>
          <w:szCs w:val="16"/>
        </w:rPr>
        <w:t>ст.ст</w:t>
      </w:r>
      <w:proofErr w:type="spellEnd"/>
      <w:r w:rsidRPr="00956F5F">
        <w:rPr>
          <w:sz w:val="16"/>
          <w:szCs w:val="16"/>
        </w:rPr>
        <w:t>. 14, 28 Федерального закона от 06.10.2003 № 131-ФЗ «Об общих принципах организации местного самоуправления в Российской Федерации», ст. 2.3 П</w:t>
      </w:r>
      <w:r w:rsidRPr="00956F5F">
        <w:rPr>
          <w:bCs/>
          <w:sz w:val="16"/>
          <w:szCs w:val="16"/>
        </w:rPr>
        <w:t xml:space="preserve">равил землепользования и застройки городского поселения – город Павловск Павловского муниципального района Воронежской области, </w:t>
      </w:r>
      <w:r w:rsidRPr="00956F5F">
        <w:rPr>
          <w:sz w:val="16"/>
          <w:szCs w:val="16"/>
        </w:rPr>
        <w:t xml:space="preserve">утвержденных решением Совета народных депутатов городского поселения - город Павловск от 26.12.2012г. №199, </w:t>
      </w:r>
      <w:r w:rsidRPr="00956F5F">
        <w:rPr>
          <w:sz w:val="16"/>
          <w:szCs w:val="16"/>
          <w:lang w:eastAsia="en-US"/>
        </w:rPr>
        <w:t>решением Совета народных депутатов городского поселения - город Павловск от 26.12.2014г. №277 «</w:t>
      </w:r>
      <w:r w:rsidRPr="00956F5F">
        <w:rPr>
          <w:sz w:val="16"/>
          <w:szCs w:val="16"/>
        </w:rPr>
        <w:t>Об утверждении Положения «О порядке организации и проведения публичных слушаний, общественных обсуждений в городском поселении – город Павловск</w:t>
      </w:r>
      <w:r w:rsidRPr="00956F5F">
        <w:rPr>
          <w:sz w:val="16"/>
          <w:szCs w:val="16"/>
          <w:lang w:eastAsia="en-US"/>
        </w:rPr>
        <w:t xml:space="preserve">», </w:t>
      </w:r>
      <w:r w:rsidRPr="00956F5F">
        <w:rPr>
          <w:sz w:val="16"/>
          <w:szCs w:val="16"/>
        </w:rPr>
        <w:t xml:space="preserve">во исполнение Соглашения № 1 о взаимодействии при утверждении правил землепользования и застройки от 12.03.2019 года, заключенным между департаментом архитектуры и градостроительства Воронежской области  и городским поселением - город Павловск, </w:t>
      </w:r>
      <w:r w:rsidRPr="00956F5F">
        <w:rPr>
          <w:sz w:val="16"/>
          <w:szCs w:val="16"/>
          <w:lang w:eastAsia="en-US"/>
        </w:rPr>
        <w:t>рассмотрев письмо департамента архитектуры и градостроительства Воронежской области от 01.11.2019г. №45-11/2474,</w:t>
      </w:r>
      <w:r w:rsidRPr="00956F5F">
        <w:rPr>
          <w:sz w:val="16"/>
          <w:szCs w:val="16"/>
        </w:rPr>
        <w:t xml:space="preserve"> руководствуясь Уставом городского поселения город Павловск, администрация городского поселения – город Павловск</w:t>
      </w:r>
    </w:p>
    <w:p w14:paraId="73EFBC2F" w14:textId="77777777" w:rsidR="00FB7BD2" w:rsidRPr="00956F5F" w:rsidRDefault="00FB7BD2" w:rsidP="00094139">
      <w:pPr>
        <w:widowControl w:val="0"/>
        <w:jc w:val="center"/>
        <w:rPr>
          <w:sz w:val="16"/>
          <w:szCs w:val="16"/>
        </w:rPr>
      </w:pPr>
    </w:p>
    <w:p w14:paraId="4F134EA9" w14:textId="77777777" w:rsidR="00FB7BD2" w:rsidRPr="00956F5F" w:rsidRDefault="00FB7BD2" w:rsidP="00094139">
      <w:pPr>
        <w:widowControl w:val="0"/>
        <w:jc w:val="center"/>
        <w:rPr>
          <w:sz w:val="16"/>
          <w:szCs w:val="16"/>
        </w:rPr>
      </w:pPr>
      <w:r w:rsidRPr="00956F5F">
        <w:rPr>
          <w:sz w:val="16"/>
          <w:szCs w:val="16"/>
        </w:rPr>
        <w:t>ПОСТАНОВЛЯЕТ:</w:t>
      </w:r>
    </w:p>
    <w:p w14:paraId="32BD7F57" w14:textId="77777777" w:rsidR="00FB7BD2" w:rsidRPr="00956F5F" w:rsidRDefault="00FB7BD2" w:rsidP="00094139">
      <w:pPr>
        <w:widowControl w:val="0"/>
        <w:jc w:val="center"/>
        <w:rPr>
          <w:sz w:val="16"/>
          <w:szCs w:val="16"/>
        </w:rPr>
      </w:pPr>
    </w:p>
    <w:p w14:paraId="2ACAED32" w14:textId="77777777" w:rsidR="00FB7BD2" w:rsidRPr="00956F5F" w:rsidRDefault="00FB7BD2" w:rsidP="00094139">
      <w:pPr>
        <w:widowControl w:val="0"/>
        <w:tabs>
          <w:tab w:val="num" w:pos="1140"/>
        </w:tabs>
        <w:jc w:val="both"/>
        <w:rPr>
          <w:bCs/>
          <w:iCs/>
          <w:sz w:val="16"/>
          <w:szCs w:val="16"/>
        </w:rPr>
      </w:pPr>
      <w:r w:rsidRPr="00956F5F">
        <w:rPr>
          <w:sz w:val="16"/>
          <w:szCs w:val="16"/>
        </w:rPr>
        <w:t xml:space="preserve">1. Назначить публичные слушания по вопросу предоставления администрации городского поселения - город Павловск Павловского муниципального района Воронежской области разрешения на условно разрешенный вид использования земельного участка или объекта капитального строительства «Малоэтажная многоквартирная жилая застройка» в отношении </w:t>
      </w:r>
      <w:r w:rsidRPr="00956F5F">
        <w:rPr>
          <w:spacing w:val="2"/>
          <w:sz w:val="16"/>
          <w:szCs w:val="16"/>
          <w:shd w:val="clear" w:color="auto" w:fill="FFFFFF"/>
        </w:rPr>
        <w:t xml:space="preserve">земельного участка с </w:t>
      </w:r>
      <w:r w:rsidRPr="00956F5F">
        <w:rPr>
          <w:sz w:val="16"/>
          <w:szCs w:val="16"/>
        </w:rPr>
        <w:t xml:space="preserve">кадастровым номером 36:20:0100041:375, расположенного по адресу: РФ, Воронежская область, Павловский район, г. Павловск, ул. Александра Матросова, 19, в территориальной зоне «Зона застройки индивидуальными жилыми домами - Ж1» </w:t>
      </w:r>
      <w:r w:rsidRPr="00956F5F">
        <w:rPr>
          <w:spacing w:val="2"/>
          <w:sz w:val="16"/>
          <w:szCs w:val="16"/>
          <w:shd w:val="clear" w:color="auto" w:fill="FFFFFF"/>
        </w:rPr>
        <w:t>.</w:t>
      </w:r>
    </w:p>
    <w:p w14:paraId="45FA60AB" w14:textId="77777777" w:rsidR="00FB7BD2" w:rsidRPr="00956F5F" w:rsidRDefault="00FB7BD2" w:rsidP="00094139">
      <w:pPr>
        <w:widowControl w:val="0"/>
        <w:tabs>
          <w:tab w:val="num" w:pos="1140"/>
        </w:tabs>
        <w:jc w:val="both"/>
        <w:rPr>
          <w:sz w:val="16"/>
          <w:szCs w:val="16"/>
        </w:rPr>
      </w:pPr>
      <w:r w:rsidRPr="00956F5F">
        <w:rPr>
          <w:sz w:val="16"/>
          <w:szCs w:val="16"/>
        </w:rPr>
        <w:t xml:space="preserve">2. Провести публичные слушания по вопросу, указанному в п. 1 настоящего постановления  04 декабря 2019 года в 17.00 часов. </w:t>
      </w:r>
    </w:p>
    <w:p w14:paraId="315B613B" w14:textId="77777777" w:rsidR="00FB7BD2" w:rsidRPr="00956F5F" w:rsidRDefault="00FB7BD2" w:rsidP="00094139">
      <w:pPr>
        <w:widowControl w:val="0"/>
        <w:jc w:val="both"/>
        <w:rPr>
          <w:sz w:val="16"/>
          <w:szCs w:val="16"/>
        </w:rPr>
      </w:pPr>
      <w:r w:rsidRPr="00956F5F">
        <w:rPr>
          <w:sz w:val="16"/>
          <w:szCs w:val="16"/>
        </w:rPr>
        <w:t>3. Местом проведения публичных слушаний определить земельный участок по адресу: РФ, Воронежская область, Павловский муниципальный район, городское поселение - город Павловск, г. Павловск, ул. Александра Матросова, 19.</w:t>
      </w:r>
    </w:p>
    <w:p w14:paraId="19ADD77F" w14:textId="77777777" w:rsidR="00FB7BD2" w:rsidRPr="00956F5F" w:rsidRDefault="00FB7BD2" w:rsidP="00094139">
      <w:pPr>
        <w:widowControl w:val="0"/>
        <w:autoSpaceDE w:val="0"/>
        <w:autoSpaceDN w:val="0"/>
        <w:adjustRightInd w:val="0"/>
        <w:jc w:val="both"/>
        <w:rPr>
          <w:sz w:val="16"/>
          <w:szCs w:val="16"/>
        </w:rPr>
      </w:pPr>
      <w:r w:rsidRPr="00956F5F">
        <w:rPr>
          <w:sz w:val="16"/>
          <w:szCs w:val="16"/>
        </w:rPr>
        <w:t xml:space="preserve">4. Установить, что участниками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на рассматриваемом земельном участке являются жители городского поселения - город Павловск Павловского муниципального района, проживающие или зарегистрированные по месту жительства в границах территориальной </w:t>
      </w:r>
      <w:hyperlink r:id="rId24" w:history="1">
        <w:r w:rsidRPr="00956F5F">
          <w:rPr>
            <w:sz w:val="16"/>
            <w:szCs w:val="16"/>
          </w:rPr>
          <w:t xml:space="preserve">зоны </w:t>
        </w:r>
      </w:hyperlink>
      <w:r w:rsidRPr="00956F5F">
        <w:rPr>
          <w:sz w:val="16"/>
          <w:szCs w:val="16"/>
        </w:rPr>
        <w:t xml:space="preserve">Ж1, в границах которой расположен рассматриваемый земельный участок, а также жители, являющиеся правообладателями </w:t>
      </w:r>
      <w:r w:rsidRPr="00956F5F">
        <w:rPr>
          <w:sz w:val="16"/>
          <w:szCs w:val="16"/>
        </w:rPr>
        <w:t>земельных участков и объектов капитального строительства, подверженных риску негативного воздействия, вызванного предоставлением разрешения на условно разрешенный вид использования земельного участка или объекта капитального строительства на рассматриваемом земельном участке, в случае, если условно разрешенный вид использования земельного участка или объекта капитального строительства на рассматриваемом земельном участке может оказать негативное воздействие на окружающую среду.</w:t>
      </w:r>
    </w:p>
    <w:p w14:paraId="3D30EC6B" w14:textId="77777777" w:rsidR="00FB7BD2" w:rsidRPr="00956F5F" w:rsidRDefault="00FB7BD2" w:rsidP="00C828BA">
      <w:pPr>
        <w:pStyle w:val="ae"/>
        <w:widowControl w:val="0"/>
        <w:numPr>
          <w:ilvl w:val="0"/>
          <w:numId w:val="32"/>
        </w:numPr>
        <w:ind w:left="0" w:firstLine="0"/>
        <w:contextualSpacing w:val="0"/>
        <w:jc w:val="both"/>
        <w:rPr>
          <w:sz w:val="16"/>
          <w:szCs w:val="16"/>
        </w:rPr>
      </w:pPr>
      <w:r w:rsidRPr="00956F5F">
        <w:rPr>
          <w:sz w:val="16"/>
          <w:szCs w:val="16"/>
        </w:rPr>
        <w:t xml:space="preserve">Поручить подготовку и проведение публичных слушаний с соблюдением процедуры их проведения комиссии в составе: </w:t>
      </w:r>
    </w:p>
    <w:p w14:paraId="18EA9113" w14:textId="77777777" w:rsidR="00FB7BD2" w:rsidRPr="00956F5F" w:rsidRDefault="00FB7BD2" w:rsidP="00094139">
      <w:pPr>
        <w:pStyle w:val="text3cl"/>
        <w:widowControl w:val="0"/>
        <w:spacing w:before="0" w:beforeAutospacing="0" w:after="0" w:afterAutospacing="0"/>
        <w:jc w:val="both"/>
        <w:rPr>
          <w:color w:val="000000"/>
          <w:sz w:val="16"/>
          <w:szCs w:val="16"/>
        </w:rPr>
      </w:pPr>
      <w:r w:rsidRPr="00956F5F">
        <w:rPr>
          <w:color w:val="000000"/>
          <w:sz w:val="16"/>
          <w:szCs w:val="16"/>
        </w:rPr>
        <w:t xml:space="preserve">председатель комиссии: </w:t>
      </w:r>
    </w:p>
    <w:p w14:paraId="79CC5553" w14:textId="77777777" w:rsidR="00FB7BD2" w:rsidRPr="00956F5F" w:rsidRDefault="00FB7BD2" w:rsidP="00094139">
      <w:pPr>
        <w:pStyle w:val="ConsPlusNormal"/>
        <w:suppressAutoHyphens w:val="0"/>
        <w:ind w:firstLine="0"/>
        <w:jc w:val="both"/>
        <w:rPr>
          <w:rFonts w:ascii="Times New Roman" w:hAnsi="Times New Roman"/>
          <w:sz w:val="16"/>
          <w:szCs w:val="16"/>
        </w:rPr>
      </w:pPr>
      <w:r w:rsidRPr="00956F5F">
        <w:rPr>
          <w:rFonts w:ascii="Times New Roman" w:hAnsi="Times New Roman"/>
          <w:sz w:val="16"/>
          <w:szCs w:val="16"/>
        </w:rPr>
        <w:t>Колесник Надежда Владимировна - начальник сектора по градостроительству, архитектуре и земельным отношениям администрации городского поселения - город Павловск;</w:t>
      </w:r>
    </w:p>
    <w:p w14:paraId="2EF23FAC" w14:textId="77777777" w:rsidR="00FB7BD2" w:rsidRPr="00956F5F" w:rsidRDefault="00FB7BD2" w:rsidP="00094139">
      <w:pPr>
        <w:pStyle w:val="text3cl"/>
        <w:widowControl w:val="0"/>
        <w:spacing w:before="0" w:beforeAutospacing="0" w:after="0" w:afterAutospacing="0"/>
        <w:jc w:val="both"/>
        <w:rPr>
          <w:color w:val="000000"/>
          <w:sz w:val="16"/>
          <w:szCs w:val="16"/>
        </w:rPr>
      </w:pPr>
      <w:r w:rsidRPr="00956F5F">
        <w:rPr>
          <w:color w:val="000000"/>
          <w:sz w:val="16"/>
          <w:szCs w:val="16"/>
        </w:rPr>
        <w:t>члены комиссии:</w:t>
      </w:r>
    </w:p>
    <w:p w14:paraId="1E818054" w14:textId="77777777" w:rsidR="00FB7BD2" w:rsidRPr="00956F5F" w:rsidRDefault="00FB7BD2" w:rsidP="00094139">
      <w:pPr>
        <w:pStyle w:val="ConsPlusNormal"/>
        <w:suppressAutoHyphens w:val="0"/>
        <w:ind w:firstLine="0"/>
        <w:jc w:val="both"/>
        <w:rPr>
          <w:rFonts w:ascii="Times New Roman" w:hAnsi="Times New Roman"/>
          <w:sz w:val="16"/>
          <w:szCs w:val="16"/>
        </w:rPr>
      </w:pPr>
      <w:proofErr w:type="spellStart"/>
      <w:r w:rsidRPr="00956F5F">
        <w:rPr>
          <w:rFonts w:ascii="Times New Roman" w:hAnsi="Times New Roman"/>
          <w:sz w:val="16"/>
          <w:szCs w:val="16"/>
        </w:rPr>
        <w:t>Доротенко</w:t>
      </w:r>
      <w:proofErr w:type="spellEnd"/>
      <w:r w:rsidRPr="00956F5F">
        <w:rPr>
          <w:rFonts w:ascii="Times New Roman" w:hAnsi="Times New Roman"/>
          <w:sz w:val="16"/>
          <w:szCs w:val="16"/>
        </w:rPr>
        <w:t xml:space="preserve"> Ксения Владимировна - юрисконсульт организационно - правового сектора администрации городского поселения - город Павловск; </w:t>
      </w:r>
    </w:p>
    <w:p w14:paraId="6924DDFF" w14:textId="77777777" w:rsidR="00FB7BD2" w:rsidRPr="00956F5F" w:rsidRDefault="00FB7BD2" w:rsidP="00094139">
      <w:pPr>
        <w:pStyle w:val="ConsPlusNormal"/>
        <w:suppressAutoHyphens w:val="0"/>
        <w:ind w:firstLine="0"/>
        <w:jc w:val="both"/>
        <w:rPr>
          <w:rFonts w:ascii="Times New Roman" w:hAnsi="Times New Roman"/>
          <w:sz w:val="16"/>
          <w:szCs w:val="16"/>
        </w:rPr>
      </w:pPr>
      <w:r w:rsidRPr="00956F5F">
        <w:rPr>
          <w:rFonts w:ascii="Times New Roman" w:hAnsi="Times New Roman"/>
          <w:sz w:val="16"/>
          <w:szCs w:val="16"/>
        </w:rPr>
        <w:t>Шевченко Алена Валерьевна - ведущий специалист сектора по градостроительству, архитектуре и земельным отношениям администрации городского поселения - город Павловск;</w:t>
      </w:r>
    </w:p>
    <w:p w14:paraId="4665646A" w14:textId="77777777" w:rsidR="00FB7BD2" w:rsidRPr="00956F5F" w:rsidRDefault="00FB7BD2" w:rsidP="00094139">
      <w:pPr>
        <w:widowControl w:val="0"/>
        <w:jc w:val="both"/>
        <w:rPr>
          <w:sz w:val="16"/>
          <w:szCs w:val="16"/>
        </w:rPr>
      </w:pPr>
      <w:r w:rsidRPr="00956F5F">
        <w:rPr>
          <w:sz w:val="16"/>
          <w:szCs w:val="16"/>
        </w:rPr>
        <w:t>Субботина Наталья Станиславовна - директор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14:paraId="3ACA1C1C" w14:textId="77777777" w:rsidR="00FB7BD2" w:rsidRPr="00956F5F" w:rsidRDefault="00FB7BD2" w:rsidP="00094139">
      <w:pPr>
        <w:widowControl w:val="0"/>
        <w:jc w:val="both"/>
        <w:rPr>
          <w:sz w:val="16"/>
          <w:szCs w:val="16"/>
        </w:rPr>
      </w:pPr>
      <w:r w:rsidRPr="00956F5F">
        <w:rPr>
          <w:sz w:val="16"/>
          <w:szCs w:val="16"/>
        </w:rPr>
        <w:t>Глущенко Елена Александровна - главный инженер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14:paraId="76A543B2" w14:textId="77777777" w:rsidR="00FB7BD2" w:rsidRPr="00956F5F" w:rsidRDefault="00FB7BD2" w:rsidP="00094139">
      <w:pPr>
        <w:widowControl w:val="0"/>
        <w:jc w:val="both"/>
        <w:rPr>
          <w:sz w:val="16"/>
          <w:szCs w:val="16"/>
        </w:rPr>
      </w:pPr>
      <w:r w:rsidRPr="00956F5F">
        <w:rPr>
          <w:sz w:val="16"/>
          <w:szCs w:val="16"/>
        </w:rPr>
        <w:t>Дурова Юлия Дмитриевна - инженер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14:paraId="3D230896" w14:textId="77777777" w:rsidR="00FB7BD2" w:rsidRPr="00956F5F" w:rsidRDefault="00FB7BD2" w:rsidP="00094139">
      <w:pPr>
        <w:widowControl w:val="0"/>
        <w:jc w:val="both"/>
        <w:rPr>
          <w:sz w:val="16"/>
          <w:szCs w:val="16"/>
        </w:rPr>
      </w:pPr>
      <w:r w:rsidRPr="00956F5F">
        <w:rPr>
          <w:sz w:val="16"/>
          <w:szCs w:val="16"/>
        </w:rPr>
        <w:tab/>
        <w:t>6. Комиссии по подготовке и проведению публичных слушаний оповестить население городского поселения - город Павловск Павловского муниципального района  Воронежской области о дате и месте проведения публичных слушаний, о способе ознакомления с материалами по вопросу публичных слушаний, опубликовать заключение о результатах публичных слушаний.</w:t>
      </w:r>
    </w:p>
    <w:p w14:paraId="040D4554" w14:textId="77777777" w:rsidR="00FB7BD2" w:rsidRPr="00956F5F" w:rsidRDefault="00FB7BD2" w:rsidP="00094139">
      <w:pPr>
        <w:widowControl w:val="0"/>
        <w:shd w:val="clear" w:color="auto" w:fill="FFFFFF"/>
        <w:jc w:val="both"/>
        <w:rPr>
          <w:color w:val="000000"/>
          <w:sz w:val="16"/>
          <w:szCs w:val="16"/>
        </w:rPr>
      </w:pPr>
      <w:r w:rsidRPr="00956F5F">
        <w:rPr>
          <w:color w:val="000000"/>
          <w:sz w:val="16"/>
          <w:szCs w:val="16"/>
        </w:rPr>
        <w:t xml:space="preserve">7. Определить местонахождение комиссии </w:t>
      </w:r>
      <w:r w:rsidRPr="00956F5F">
        <w:rPr>
          <w:sz w:val="16"/>
          <w:szCs w:val="16"/>
        </w:rPr>
        <w:t>по подготовке и проведению публичных слушаний</w:t>
      </w:r>
      <w:r w:rsidRPr="00956F5F">
        <w:rPr>
          <w:color w:val="000000"/>
          <w:sz w:val="16"/>
          <w:szCs w:val="16"/>
        </w:rPr>
        <w:t>: г. Павловск, ул. 1 Мая, д. 20 (администрации городского поселения - город Павловск), тел. 2-48-38, 2-55-07, приемные часы в рабочие дни – с 8.00 до 17.00.</w:t>
      </w:r>
    </w:p>
    <w:p w14:paraId="0C294B09" w14:textId="77777777" w:rsidR="00FB7BD2" w:rsidRPr="00956F5F" w:rsidRDefault="00FB7BD2" w:rsidP="00094139">
      <w:pPr>
        <w:widowControl w:val="0"/>
        <w:autoSpaceDE w:val="0"/>
        <w:autoSpaceDN w:val="0"/>
        <w:adjustRightInd w:val="0"/>
        <w:jc w:val="both"/>
        <w:rPr>
          <w:color w:val="2D2D2D"/>
          <w:spacing w:val="2"/>
          <w:sz w:val="16"/>
          <w:szCs w:val="16"/>
          <w:shd w:val="clear" w:color="auto" w:fill="FFFFFF"/>
        </w:rPr>
      </w:pPr>
      <w:r w:rsidRPr="00956F5F">
        <w:rPr>
          <w:sz w:val="16"/>
          <w:szCs w:val="16"/>
        </w:rPr>
        <w:t xml:space="preserve">Регистрация жителей городского поселения – город Павловск, желающих выступать на публичных слушаниях, производится по месту нахождения комиссии до 03.12.2019 года включительно, до 16.00 часов.  </w:t>
      </w:r>
    </w:p>
    <w:p w14:paraId="27304F7E" w14:textId="77777777" w:rsidR="00FB7BD2" w:rsidRPr="00956F5F" w:rsidRDefault="00FB7BD2" w:rsidP="00094139">
      <w:pPr>
        <w:widowControl w:val="0"/>
        <w:jc w:val="both"/>
        <w:rPr>
          <w:sz w:val="16"/>
          <w:szCs w:val="16"/>
        </w:rPr>
      </w:pPr>
      <w:r w:rsidRPr="00956F5F">
        <w:rPr>
          <w:spacing w:val="2"/>
          <w:sz w:val="16"/>
          <w:szCs w:val="16"/>
          <w:shd w:val="clear" w:color="auto" w:fill="FFFFFF"/>
        </w:rPr>
        <w:t>8. Предложить гражданам, проживающим в пределах соответствующей территориальной зоны,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не позднее двух дней до даты проведения публичных слушаний предоставления разрешений на условно  разрешенный вид использования направить в комиссию свои предложения по вынесенному на публичные слушания вопросу. Предложения по вопросу, вынесенному на слушания, могут быть представлены в комиссию по истечении указанного срока, но не позднее двух дней со дня проведения слушаний, указанные предложения не подлежат анализу экспертами, но могут быть учтены при принятии решения по вопросу, вынесенному на слушания.</w:t>
      </w:r>
    </w:p>
    <w:p w14:paraId="03666999" w14:textId="77777777" w:rsidR="00FB7BD2" w:rsidRPr="00956F5F" w:rsidRDefault="00FB7BD2" w:rsidP="00094139">
      <w:pPr>
        <w:widowControl w:val="0"/>
        <w:jc w:val="both"/>
        <w:rPr>
          <w:sz w:val="16"/>
          <w:szCs w:val="16"/>
        </w:rPr>
      </w:pPr>
      <w:r w:rsidRPr="00956F5F">
        <w:rPr>
          <w:sz w:val="16"/>
          <w:szCs w:val="16"/>
        </w:rPr>
        <w:t>9. Разместить настоящее постановление и проект приказа департамента архитектуры и градостроительства Воронежской области «О предоставлении разрешения на условно разрешенный вид использования земельного участка или объекта капитального строительства» согласно приложению на официальном сайте администрации городского поселения – город Павловск в сети Интернет.</w:t>
      </w:r>
    </w:p>
    <w:p w14:paraId="0AEDB760" w14:textId="77777777" w:rsidR="00FB7BD2" w:rsidRPr="00956F5F" w:rsidRDefault="00FB7BD2" w:rsidP="00094139">
      <w:pPr>
        <w:widowControl w:val="0"/>
        <w:jc w:val="both"/>
        <w:rPr>
          <w:sz w:val="16"/>
          <w:szCs w:val="16"/>
        </w:rPr>
      </w:pPr>
      <w:r w:rsidRPr="00956F5F">
        <w:rPr>
          <w:sz w:val="16"/>
          <w:szCs w:val="16"/>
        </w:rPr>
        <w:t>10. Контроль за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14:paraId="5CA09878" w14:textId="77777777" w:rsidR="00FB7BD2" w:rsidRPr="00956F5F" w:rsidRDefault="00FB7BD2" w:rsidP="00094139">
      <w:pPr>
        <w:widowControl w:val="0"/>
        <w:jc w:val="both"/>
        <w:rPr>
          <w:sz w:val="16"/>
          <w:szCs w:val="16"/>
        </w:rPr>
      </w:pPr>
    </w:p>
    <w:p w14:paraId="18060F15" w14:textId="77777777" w:rsidR="00FB7BD2" w:rsidRPr="00956F5F" w:rsidRDefault="00FB7BD2" w:rsidP="00094139">
      <w:pPr>
        <w:widowControl w:val="0"/>
        <w:jc w:val="both"/>
        <w:rPr>
          <w:sz w:val="16"/>
          <w:szCs w:val="16"/>
        </w:rPr>
      </w:pPr>
    </w:p>
    <w:p w14:paraId="3B7D6A27" w14:textId="77777777" w:rsidR="00FB7BD2" w:rsidRPr="00956F5F" w:rsidRDefault="00FB7BD2" w:rsidP="00094139">
      <w:pPr>
        <w:widowControl w:val="0"/>
        <w:jc w:val="both"/>
        <w:rPr>
          <w:sz w:val="16"/>
          <w:szCs w:val="16"/>
        </w:rPr>
      </w:pPr>
      <w:r w:rsidRPr="00956F5F">
        <w:rPr>
          <w:sz w:val="16"/>
          <w:szCs w:val="16"/>
        </w:rPr>
        <w:lastRenderedPageBreak/>
        <w:t xml:space="preserve">Глава городского поселения - </w:t>
      </w:r>
    </w:p>
    <w:p w14:paraId="555E259F" w14:textId="77777777" w:rsidR="00FB7BD2" w:rsidRDefault="00FB7BD2" w:rsidP="00094139">
      <w:pPr>
        <w:widowControl w:val="0"/>
        <w:jc w:val="both"/>
        <w:rPr>
          <w:sz w:val="16"/>
          <w:szCs w:val="16"/>
        </w:rPr>
      </w:pPr>
      <w:r w:rsidRPr="00956F5F">
        <w:rPr>
          <w:sz w:val="16"/>
          <w:szCs w:val="16"/>
        </w:rPr>
        <w:t xml:space="preserve">город Павловск </w:t>
      </w:r>
      <w:r w:rsidRPr="00956F5F">
        <w:rPr>
          <w:sz w:val="16"/>
          <w:szCs w:val="16"/>
        </w:rPr>
        <w:tab/>
      </w:r>
    </w:p>
    <w:p w14:paraId="17D61B3B" w14:textId="77777777" w:rsidR="00FB7BD2" w:rsidRPr="00956F5F" w:rsidRDefault="00FB7BD2" w:rsidP="00094139">
      <w:pPr>
        <w:widowControl w:val="0"/>
        <w:jc w:val="right"/>
        <w:rPr>
          <w:sz w:val="16"/>
          <w:szCs w:val="16"/>
        </w:rPr>
      </w:pPr>
      <w:r w:rsidRPr="00956F5F">
        <w:rPr>
          <w:sz w:val="16"/>
          <w:szCs w:val="16"/>
        </w:rPr>
        <w:t>В.А. Щербаков</w:t>
      </w:r>
    </w:p>
    <w:p w14:paraId="0BDF7171" w14:textId="77777777" w:rsidR="00FB7BD2" w:rsidRPr="00956F5F" w:rsidRDefault="00FB7BD2" w:rsidP="00094139">
      <w:pPr>
        <w:widowControl w:val="0"/>
        <w:rPr>
          <w:sz w:val="16"/>
          <w:szCs w:val="16"/>
        </w:rPr>
      </w:pPr>
    </w:p>
    <w:p w14:paraId="160FA8B6" w14:textId="77777777" w:rsidR="00FB7BD2" w:rsidRPr="00956F5F" w:rsidRDefault="00FB7BD2" w:rsidP="00094139">
      <w:pPr>
        <w:widowControl w:val="0"/>
        <w:jc w:val="right"/>
        <w:rPr>
          <w:sz w:val="16"/>
          <w:szCs w:val="16"/>
        </w:rPr>
      </w:pPr>
      <w:r w:rsidRPr="00956F5F">
        <w:rPr>
          <w:sz w:val="16"/>
          <w:szCs w:val="16"/>
        </w:rPr>
        <w:t xml:space="preserve">Приложение  </w:t>
      </w:r>
    </w:p>
    <w:p w14:paraId="71C80B7B" w14:textId="77777777" w:rsidR="00FB7BD2" w:rsidRDefault="00FB7BD2" w:rsidP="00094139">
      <w:pPr>
        <w:widowControl w:val="0"/>
        <w:jc w:val="right"/>
        <w:rPr>
          <w:sz w:val="16"/>
          <w:szCs w:val="16"/>
        </w:rPr>
      </w:pPr>
      <w:r w:rsidRPr="00956F5F">
        <w:rPr>
          <w:sz w:val="16"/>
          <w:szCs w:val="16"/>
        </w:rPr>
        <w:t xml:space="preserve">к постановлению администрации </w:t>
      </w:r>
    </w:p>
    <w:p w14:paraId="226D64D2" w14:textId="77777777" w:rsidR="00FB7BD2" w:rsidRDefault="00FB7BD2" w:rsidP="00094139">
      <w:pPr>
        <w:widowControl w:val="0"/>
        <w:jc w:val="right"/>
        <w:rPr>
          <w:sz w:val="16"/>
          <w:szCs w:val="16"/>
        </w:rPr>
      </w:pPr>
      <w:r w:rsidRPr="00956F5F">
        <w:rPr>
          <w:sz w:val="16"/>
          <w:szCs w:val="16"/>
        </w:rPr>
        <w:t xml:space="preserve">городского поселения - город Павловск </w:t>
      </w:r>
    </w:p>
    <w:p w14:paraId="59C19EEF" w14:textId="77777777" w:rsidR="00FB7BD2" w:rsidRDefault="00FB7BD2" w:rsidP="00094139">
      <w:pPr>
        <w:widowControl w:val="0"/>
        <w:jc w:val="right"/>
        <w:rPr>
          <w:sz w:val="16"/>
          <w:szCs w:val="16"/>
        </w:rPr>
      </w:pPr>
      <w:r w:rsidRPr="00956F5F">
        <w:rPr>
          <w:sz w:val="16"/>
          <w:szCs w:val="16"/>
        </w:rPr>
        <w:t xml:space="preserve">Павловского муниципального района </w:t>
      </w:r>
    </w:p>
    <w:p w14:paraId="73FB1E13" w14:textId="77777777" w:rsidR="00FB7BD2" w:rsidRPr="00956F5F" w:rsidRDefault="00FB7BD2" w:rsidP="00094139">
      <w:pPr>
        <w:widowControl w:val="0"/>
        <w:jc w:val="right"/>
        <w:rPr>
          <w:sz w:val="16"/>
          <w:szCs w:val="16"/>
        </w:rPr>
      </w:pPr>
      <w:r w:rsidRPr="00956F5F">
        <w:rPr>
          <w:sz w:val="16"/>
          <w:szCs w:val="16"/>
        </w:rPr>
        <w:t>Воронежской области</w:t>
      </w:r>
    </w:p>
    <w:p w14:paraId="03BDA449" w14:textId="77777777" w:rsidR="00FB7BD2" w:rsidRPr="00956F5F" w:rsidRDefault="00FB7BD2" w:rsidP="00094139">
      <w:pPr>
        <w:pStyle w:val="ConsPlusNormal"/>
        <w:suppressAutoHyphens w:val="0"/>
        <w:ind w:firstLine="0"/>
        <w:jc w:val="right"/>
        <w:rPr>
          <w:rFonts w:ascii="Times New Roman" w:hAnsi="Times New Roman"/>
          <w:sz w:val="16"/>
          <w:szCs w:val="16"/>
        </w:rPr>
      </w:pPr>
      <w:r w:rsidRPr="00956F5F">
        <w:rPr>
          <w:rFonts w:ascii="Times New Roman" w:hAnsi="Times New Roman"/>
          <w:sz w:val="16"/>
          <w:szCs w:val="16"/>
        </w:rPr>
        <w:t>от 05.11.2019 г.   № 01</w:t>
      </w:r>
    </w:p>
    <w:p w14:paraId="1D542EDB" w14:textId="77777777" w:rsidR="00FB7BD2" w:rsidRPr="00956F5F" w:rsidRDefault="00FB7BD2" w:rsidP="00094139">
      <w:pPr>
        <w:widowControl w:val="0"/>
        <w:jc w:val="both"/>
        <w:rPr>
          <w:sz w:val="16"/>
          <w:szCs w:val="16"/>
        </w:rPr>
      </w:pPr>
    </w:p>
    <w:p w14:paraId="41965316" w14:textId="77777777" w:rsidR="00FB7BD2" w:rsidRPr="00956F5F" w:rsidRDefault="00FB7BD2" w:rsidP="00094139">
      <w:pPr>
        <w:widowControl w:val="0"/>
        <w:jc w:val="both"/>
        <w:rPr>
          <w:sz w:val="16"/>
          <w:szCs w:val="16"/>
        </w:rPr>
      </w:pPr>
    </w:p>
    <w:p w14:paraId="3EFE506E" w14:textId="77777777" w:rsidR="00FB7BD2" w:rsidRPr="00956F5F" w:rsidRDefault="00FB7BD2" w:rsidP="00094139">
      <w:pPr>
        <w:widowControl w:val="0"/>
        <w:jc w:val="center"/>
        <w:rPr>
          <w:spacing w:val="20"/>
          <w:sz w:val="16"/>
          <w:szCs w:val="16"/>
        </w:rPr>
      </w:pPr>
      <w:r w:rsidRPr="00956F5F">
        <w:rPr>
          <w:spacing w:val="20"/>
          <w:sz w:val="16"/>
          <w:szCs w:val="16"/>
        </w:rPr>
        <w:t xml:space="preserve">Проект </w:t>
      </w:r>
      <w:r w:rsidRPr="00956F5F">
        <w:rPr>
          <w:sz w:val="16"/>
          <w:szCs w:val="16"/>
        </w:rPr>
        <w:t>приказа департамента архитектуры и градостроительства Воронежской области, подлежащий рассмотрению на публичных слушаниях 04.12.2019 года.</w:t>
      </w:r>
    </w:p>
    <w:p w14:paraId="3D6052D8" w14:textId="77777777" w:rsidR="00FB7BD2" w:rsidRPr="00956F5F" w:rsidRDefault="00FB7BD2" w:rsidP="00094139">
      <w:pPr>
        <w:widowControl w:val="0"/>
        <w:jc w:val="center"/>
        <w:rPr>
          <w:spacing w:val="20"/>
          <w:sz w:val="16"/>
          <w:szCs w:val="16"/>
        </w:rPr>
      </w:pPr>
    </w:p>
    <w:p w14:paraId="3356FBDD" w14:textId="77777777" w:rsidR="00FB7BD2" w:rsidRPr="00956F5F" w:rsidRDefault="00FB7BD2" w:rsidP="00094139">
      <w:pPr>
        <w:widowControl w:val="0"/>
        <w:jc w:val="center"/>
        <w:rPr>
          <w:spacing w:val="20"/>
          <w:sz w:val="16"/>
          <w:szCs w:val="16"/>
        </w:rPr>
      </w:pPr>
    </w:p>
    <w:p w14:paraId="2B092D7F" w14:textId="77777777" w:rsidR="00FB7BD2" w:rsidRPr="00956F5F" w:rsidRDefault="00FB7BD2" w:rsidP="00094139">
      <w:pPr>
        <w:widowControl w:val="0"/>
        <w:jc w:val="center"/>
        <w:rPr>
          <w:spacing w:val="20"/>
          <w:sz w:val="16"/>
          <w:szCs w:val="16"/>
        </w:rPr>
      </w:pPr>
    </w:p>
    <w:p w14:paraId="1A231D4F" w14:textId="40848BF4" w:rsidR="00FB7BD2" w:rsidRPr="00956F5F" w:rsidRDefault="00FB7BD2" w:rsidP="00094139">
      <w:pPr>
        <w:widowControl w:val="0"/>
        <w:jc w:val="center"/>
        <w:rPr>
          <w:b/>
          <w:sz w:val="16"/>
          <w:szCs w:val="16"/>
        </w:rPr>
      </w:pPr>
      <w:r w:rsidRPr="00956F5F">
        <w:rPr>
          <w:b/>
          <w:sz w:val="16"/>
          <w:szCs w:val="16"/>
        </w:rPr>
        <w:t>ДЕПАРТАМЕНТ</w:t>
      </w:r>
    </w:p>
    <w:p w14:paraId="50280DB4" w14:textId="37F9EF7A" w:rsidR="00FB7BD2" w:rsidRPr="00956F5F" w:rsidRDefault="00FB7BD2" w:rsidP="00094139">
      <w:pPr>
        <w:widowControl w:val="0"/>
        <w:jc w:val="center"/>
        <w:rPr>
          <w:b/>
          <w:sz w:val="16"/>
          <w:szCs w:val="16"/>
        </w:rPr>
      </w:pPr>
      <w:r w:rsidRPr="00956F5F">
        <w:rPr>
          <w:b/>
          <w:sz w:val="16"/>
          <w:szCs w:val="16"/>
        </w:rPr>
        <w:t>АРХИТЕКТУРЫ И ГРАДОСТРОИТЕЛЬСТВА</w:t>
      </w:r>
    </w:p>
    <w:p w14:paraId="2BA2A076" w14:textId="77777777" w:rsidR="00FB7BD2" w:rsidRPr="00956F5F" w:rsidRDefault="00FB7BD2" w:rsidP="00094139">
      <w:pPr>
        <w:pStyle w:val="6"/>
        <w:widowControl w:val="0"/>
        <w:spacing w:before="0" w:after="0"/>
        <w:jc w:val="center"/>
        <w:rPr>
          <w:sz w:val="16"/>
          <w:szCs w:val="16"/>
        </w:rPr>
      </w:pPr>
      <w:r w:rsidRPr="00956F5F">
        <w:rPr>
          <w:sz w:val="16"/>
          <w:szCs w:val="16"/>
        </w:rPr>
        <w:t>ВОРОНЕЖСКОЙ ОБЛАСТИ</w:t>
      </w:r>
    </w:p>
    <w:p w14:paraId="18F2A231" w14:textId="77777777" w:rsidR="00FB7BD2" w:rsidRPr="00956F5F" w:rsidRDefault="00FB7BD2" w:rsidP="00094139">
      <w:pPr>
        <w:widowControl w:val="0"/>
        <w:jc w:val="center"/>
        <w:rPr>
          <w:sz w:val="16"/>
          <w:szCs w:val="16"/>
        </w:rPr>
      </w:pPr>
    </w:p>
    <w:p w14:paraId="2F44E4AE" w14:textId="77777777" w:rsidR="00FB7BD2" w:rsidRPr="00956F5F" w:rsidRDefault="00FB7BD2" w:rsidP="00094139">
      <w:pPr>
        <w:widowControl w:val="0"/>
        <w:jc w:val="center"/>
        <w:rPr>
          <w:b/>
          <w:sz w:val="16"/>
          <w:szCs w:val="16"/>
        </w:rPr>
      </w:pPr>
      <w:r w:rsidRPr="00956F5F">
        <w:rPr>
          <w:b/>
          <w:sz w:val="16"/>
          <w:szCs w:val="16"/>
        </w:rPr>
        <w:t>ПРИКАЗ</w:t>
      </w:r>
    </w:p>
    <w:p w14:paraId="0105A781" w14:textId="77777777" w:rsidR="00FB7BD2" w:rsidRPr="00956F5F" w:rsidRDefault="00FB7BD2" w:rsidP="00094139">
      <w:pPr>
        <w:widowControl w:val="0"/>
        <w:jc w:val="both"/>
        <w:rPr>
          <w:sz w:val="16"/>
          <w:szCs w:val="16"/>
        </w:rPr>
      </w:pPr>
      <w:r w:rsidRPr="00956F5F">
        <w:rPr>
          <w:sz w:val="16"/>
          <w:szCs w:val="16"/>
        </w:rPr>
        <w:t>________________                                                                        №_______________</w:t>
      </w:r>
    </w:p>
    <w:p w14:paraId="50F7AD7E" w14:textId="77777777" w:rsidR="00FB7BD2" w:rsidRPr="00956F5F" w:rsidRDefault="00FB7BD2" w:rsidP="00094139">
      <w:pPr>
        <w:widowControl w:val="0"/>
        <w:jc w:val="both"/>
        <w:rPr>
          <w:sz w:val="16"/>
          <w:szCs w:val="16"/>
        </w:rPr>
      </w:pPr>
    </w:p>
    <w:p w14:paraId="48C7AC5E" w14:textId="77777777" w:rsidR="00FB7BD2" w:rsidRPr="00956F5F" w:rsidRDefault="00FB7BD2" w:rsidP="00094139">
      <w:pPr>
        <w:widowControl w:val="0"/>
        <w:jc w:val="center"/>
        <w:rPr>
          <w:sz w:val="16"/>
          <w:szCs w:val="16"/>
        </w:rPr>
      </w:pPr>
      <w:r w:rsidRPr="00956F5F">
        <w:rPr>
          <w:sz w:val="16"/>
          <w:szCs w:val="16"/>
        </w:rPr>
        <w:t xml:space="preserve">г. Павловск </w:t>
      </w:r>
    </w:p>
    <w:p w14:paraId="2F2C5F2D" w14:textId="77777777" w:rsidR="00FB7BD2" w:rsidRPr="00956F5F" w:rsidRDefault="00FB7BD2" w:rsidP="00094139">
      <w:pPr>
        <w:widowControl w:val="0"/>
        <w:jc w:val="both"/>
        <w:rPr>
          <w:sz w:val="16"/>
          <w:szCs w:val="16"/>
        </w:rPr>
      </w:pPr>
    </w:p>
    <w:p w14:paraId="544C10B2" w14:textId="77777777" w:rsidR="00FB7BD2" w:rsidRPr="00956F5F" w:rsidRDefault="00FB7BD2" w:rsidP="00094139">
      <w:pPr>
        <w:widowControl w:val="0"/>
        <w:jc w:val="center"/>
        <w:rPr>
          <w:sz w:val="16"/>
          <w:szCs w:val="16"/>
        </w:rPr>
      </w:pPr>
      <w:r w:rsidRPr="00956F5F">
        <w:rPr>
          <w:sz w:val="16"/>
          <w:szCs w:val="16"/>
        </w:rPr>
        <w:t>О предоставлении разрешения</w:t>
      </w:r>
    </w:p>
    <w:p w14:paraId="05296438" w14:textId="77777777" w:rsidR="00FB7BD2" w:rsidRPr="00956F5F" w:rsidRDefault="00FB7BD2" w:rsidP="00094139">
      <w:pPr>
        <w:widowControl w:val="0"/>
        <w:jc w:val="center"/>
        <w:rPr>
          <w:sz w:val="16"/>
          <w:szCs w:val="16"/>
        </w:rPr>
      </w:pPr>
      <w:r w:rsidRPr="00956F5F">
        <w:rPr>
          <w:sz w:val="16"/>
          <w:szCs w:val="16"/>
        </w:rPr>
        <w:t xml:space="preserve">на условно разрешенный вид использования земельного участка или </w:t>
      </w:r>
    </w:p>
    <w:p w14:paraId="1FF66CDF" w14:textId="77777777" w:rsidR="00FB7BD2" w:rsidRPr="00956F5F" w:rsidRDefault="00FB7BD2" w:rsidP="00094139">
      <w:pPr>
        <w:widowControl w:val="0"/>
        <w:jc w:val="center"/>
        <w:rPr>
          <w:sz w:val="16"/>
          <w:szCs w:val="16"/>
        </w:rPr>
      </w:pPr>
      <w:r w:rsidRPr="00956F5F">
        <w:rPr>
          <w:sz w:val="16"/>
          <w:szCs w:val="16"/>
        </w:rPr>
        <w:t>объекта капитального строительства</w:t>
      </w:r>
    </w:p>
    <w:p w14:paraId="4BBB6726" w14:textId="77777777" w:rsidR="00FB7BD2" w:rsidRPr="00956F5F" w:rsidRDefault="00FB7BD2" w:rsidP="00094139">
      <w:pPr>
        <w:widowControl w:val="0"/>
        <w:jc w:val="both"/>
        <w:rPr>
          <w:sz w:val="16"/>
          <w:szCs w:val="16"/>
        </w:rPr>
      </w:pPr>
    </w:p>
    <w:p w14:paraId="6F710939" w14:textId="77777777" w:rsidR="00FB7BD2" w:rsidRPr="00956F5F" w:rsidRDefault="00FB7BD2" w:rsidP="00094139">
      <w:pPr>
        <w:widowControl w:val="0"/>
        <w:jc w:val="both"/>
        <w:rPr>
          <w:sz w:val="16"/>
          <w:szCs w:val="16"/>
        </w:rPr>
      </w:pPr>
      <w:r w:rsidRPr="00956F5F">
        <w:rPr>
          <w:sz w:val="16"/>
          <w:szCs w:val="16"/>
        </w:rPr>
        <w:t xml:space="preserve">В соответствии со ст. 39 Градостроительного кодекса Российской Федерации, Законом Воронежской области от 20.12.2018 №173-ОЗ «О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 городского округа город Нововоронеж, Борисоглебского городского округа и исполнительными органами государственной власти Воронежской области»,  постановлением правительства Воронежской области от 31.12.2014 № 1240 «Об утверждении Положения о департаменте архитектуры и градостроительства Воронежской области», решением Совета народных депутатов городского поселения город Павловск Павловского муниципального района Воронежской области от 26.12.2012 № 199 «Об утверждении Правил </w:t>
      </w:r>
      <w:r w:rsidRPr="00956F5F">
        <w:rPr>
          <w:bCs/>
          <w:sz w:val="16"/>
          <w:szCs w:val="16"/>
        </w:rPr>
        <w:t>землепользования и застройки городского поселения город Павловск Павловского муниципального района Воронежской области»</w:t>
      </w:r>
      <w:r w:rsidRPr="00956F5F">
        <w:rPr>
          <w:sz w:val="16"/>
          <w:szCs w:val="16"/>
        </w:rPr>
        <w:t xml:space="preserve">, на основании заявления администрации городского поселения - город Павловск Павловского муниципального района Воронежской области, </w:t>
      </w:r>
      <w:r w:rsidRPr="00956F5F">
        <w:rPr>
          <w:bCs/>
          <w:sz w:val="16"/>
          <w:szCs w:val="16"/>
        </w:rPr>
        <w:t xml:space="preserve">заключения по результатам публичных слушаний от «___»____________2019г., </w:t>
      </w:r>
      <w:r w:rsidRPr="00956F5F">
        <w:rPr>
          <w:sz w:val="16"/>
          <w:szCs w:val="16"/>
        </w:rPr>
        <w:t xml:space="preserve">рекомендаций комиссии по подготовке проектов правил землепользования и застройки поселения Воронежской области городского округа город Нововоронеж, Борисоглебского городского округа  </w:t>
      </w:r>
      <w:r w:rsidRPr="00956F5F">
        <w:rPr>
          <w:bCs/>
          <w:sz w:val="16"/>
          <w:szCs w:val="16"/>
        </w:rPr>
        <w:t>от «___»____________2019г.,</w:t>
      </w:r>
      <w:r w:rsidRPr="00956F5F">
        <w:rPr>
          <w:sz w:val="16"/>
          <w:szCs w:val="16"/>
        </w:rPr>
        <w:t xml:space="preserve"> </w:t>
      </w:r>
    </w:p>
    <w:p w14:paraId="5E7BC98A" w14:textId="77777777" w:rsidR="00FB7BD2" w:rsidRPr="00956F5F" w:rsidRDefault="00FB7BD2" w:rsidP="00094139">
      <w:pPr>
        <w:widowControl w:val="0"/>
        <w:jc w:val="both"/>
        <w:rPr>
          <w:b/>
          <w:sz w:val="16"/>
          <w:szCs w:val="16"/>
        </w:rPr>
      </w:pPr>
    </w:p>
    <w:p w14:paraId="4DEF9A75" w14:textId="77777777" w:rsidR="00FB7BD2" w:rsidRPr="00956F5F" w:rsidRDefault="00FB7BD2" w:rsidP="00094139">
      <w:pPr>
        <w:widowControl w:val="0"/>
        <w:rPr>
          <w:sz w:val="16"/>
          <w:szCs w:val="16"/>
        </w:rPr>
      </w:pPr>
      <w:r w:rsidRPr="00956F5F">
        <w:rPr>
          <w:sz w:val="16"/>
          <w:szCs w:val="16"/>
        </w:rPr>
        <w:t>п р и к а з ы в а ю:</w:t>
      </w:r>
    </w:p>
    <w:p w14:paraId="7C0566D9" w14:textId="77777777" w:rsidR="00FB7BD2" w:rsidRPr="00956F5F" w:rsidRDefault="00FB7BD2" w:rsidP="00094139">
      <w:pPr>
        <w:widowControl w:val="0"/>
        <w:jc w:val="center"/>
        <w:rPr>
          <w:sz w:val="16"/>
          <w:szCs w:val="16"/>
        </w:rPr>
      </w:pPr>
    </w:p>
    <w:p w14:paraId="764785B2" w14:textId="77777777" w:rsidR="00FB7BD2" w:rsidRPr="00956F5F" w:rsidRDefault="00FB7BD2" w:rsidP="00C828BA">
      <w:pPr>
        <w:widowControl w:val="0"/>
        <w:numPr>
          <w:ilvl w:val="0"/>
          <w:numId w:val="31"/>
        </w:numPr>
        <w:ind w:left="0" w:firstLine="0"/>
        <w:jc w:val="both"/>
        <w:rPr>
          <w:sz w:val="16"/>
          <w:szCs w:val="16"/>
        </w:rPr>
      </w:pPr>
      <w:r w:rsidRPr="00956F5F">
        <w:rPr>
          <w:sz w:val="16"/>
          <w:szCs w:val="16"/>
        </w:rPr>
        <w:t xml:space="preserve">Предоставить администрации городского поселения - город Павловск Павловского муниципального района Воронежской области разрешение на условно разрешенный вид использования земельного участка или объекта капитального строительства «Малоэтажная многоквартирная жилая застройка» в отношении </w:t>
      </w:r>
      <w:r w:rsidRPr="00956F5F">
        <w:rPr>
          <w:spacing w:val="2"/>
          <w:sz w:val="16"/>
          <w:szCs w:val="16"/>
          <w:shd w:val="clear" w:color="auto" w:fill="FFFFFF"/>
        </w:rPr>
        <w:t xml:space="preserve">земельного участка с </w:t>
      </w:r>
      <w:r w:rsidRPr="00956F5F">
        <w:rPr>
          <w:sz w:val="16"/>
          <w:szCs w:val="16"/>
        </w:rPr>
        <w:t>кадастровым номером 36:20:0100041:375, расположенного по адресу: РФ, Воронежская область, Павловский район, г. Павловск, ул. Александра Матросова, 19, в территориальной зоне «Зона застройки индивидуальными жилыми домами - Ж1»</w:t>
      </w:r>
    </w:p>
    <w:p w14:paraId="30E0E90A" w14:textId="77777777" w:rsidR="00FB7BD2" w:rsidRPr="00956F5F" w:rsidRDefault="00FB7BD2" w:rsidP="00C828BA">
      <w:pPr>
        <w:widowControl w:val="0"/>
        <w:numPr>
          <w:ilvl w:val="0"/>
          <w:numId w:val="31"/>
        </w:numPr>
        <w:ind w:left="0" w:firstLine="0"/>
        <w:jc w:val="both"/>
        <w:rPr>
          <w:sz w:val="16"/>
          <w:szCs w:val="16"/>
        </w:rPr>
      </w:pPr>
      <w:r w:rsidRPr="00956F5F">
        <w:rPr>
          <w:sz w:val="16"/>
          <w:szCs w:val="16"/>
        </w:rPr>
        <w:t>Контроль исполнения настоящего приказа возложить на заместителя руководителя департамента архитектуры и градостроительства Воронежской области - начальника отдела территориального планирования Беляеву С.М.</w:t>
      </w:r>
    </w:p>
    <w:p w14:paraId="3F58E359" w14:textId="77777777" w:rsidR="00FB7BD2" w:rsidRPr="00956F5F" w:rsidRDefault="00FB7BD2" w:rsidP="00094139">
      <w:pPr>
        <w:widowControl w:val="0"/>
        <w:jc w:val="both"/>
        <w:rPr>
          <w:sz w:val="16"/>
          <w:szCs w:val="16"/>
        </w:rPr>
      </w:pPr>
    </w:p>
    <w:p w14:paraId="5016A872" w14:textId="77777777" w:rsidR="00FB7BD2" w:rsidRPr="00956F5F" w:rsidRDefault="00FB7BD2" w:rsidP="00094139">
      <w:pPr>
        <w:widowControl w:val="0"/>
        <w:jc w:val="both"/>
        <w:rPr>
          <w:sz w:val="16"/>
          <w:szCs w:val="16"/>
        </w:rPr>
      </w:pPr>
    </w:p>
    <w:p w14:paraId="1048F276" w14:textId="77777777" w:rsidR="00FB7BD2" w:rsidRPr="00956F5F" w:rsidRDefault="00FB7BD2" w:rsidP="00094139">
      <w:pPr>
        <w:widowControl w:val="0"/>
        <w:jc w:val="both"/>
        <w:rPr>
          <w:sz w:val="16"/>
          <w:szCs w:val="16"/>
        </w:rPr>
      </w:pPr>
      <w:r w:rsidRPr="00956F5F">
        <w:rPr>
          <w:sz w:val="16"/>
          <w:szCs w:val="16"/>
        </w:rPr>
        <w:tab/>
      </w:r>
    </w:p>
    <w:p w14:paraId="598A5290" w14:textId="77777777" w:rsidR="00FB7BD2" w:rsidRPr="00956F5F" w:rsidRDefault="00FB7BD2" w:rsidP="00094139">
      <w:pPr>
        <w:widowControl w:val="0"/>
        <w:jc w:val="both"/>
        <w:rPr>
          <w:sz w:val="16"/>
          <w:szCs w:val="16"/>
        </w:rPr>
      </w:pPr>
      <w:r w:rsidRPr="00956F5F">
        <w:rPr>
          <w:sz w:val="16"/>
          <w:szCs w:val="16"/>
        </w:rPr>
        <w:t xml:space="preserve">Руководитель департамента </w:t>
      </w:r>
    </w:p>
    <w:p w14:paraId="2A8E32E8" w14:textId="77777777" w:rsidR="00FB7BD2" w:rsidRPr="00956F5F" w:rsidRDefault="00FB7BD2" w:rsidP="00094139">
      <w:pPr>
        <w:widowControl w:val="0"/>
        <w:jc w:val="both"/>
        <w:rPr>
          <w:sz w:val="16"/>
          <w:szCs w:val="16"/>
        </w:rPr>
      </w:pPr>
      <w:r w:rsidRPr="00956F5F">
        <w:rPr>
          <w:sz w:val="16"/>
          <w:szCs w:val="16"/>
        </w:rPr>
        <w:t>архитектуры и градостроительства</w:t>
      </w:r>
    </w:p>
    <w:p w14:paraId="2C43CAE5" w14:textId="77777777" w:rsidR="00FB7BD2" w:rsidRDefault="00FB7BD2" w:rsidP="00094139">
      <w:pPr>
        <w:widowControl w:val="0"/>
        <w:jc w:val="both"/>
        <w:rPr>
          <w:sz w:val="16"/>
          <w:szCs w:val="16"/>
        </w:rPr>
      </w:pPr>
      <w:r w:rsidRPr="00956F5F">
        <w:rPr>
          <w:sz w:val="16"/>
          <w:szCs w:val="16"/>
        </w:rPr>
        <w:t>Воронежской области</w:t>
      </w:r>
      <w:r w:rsidRPr="00956F5F">
        <w:rPr>
          <w:sz w:val="16"/>
          <w:szCs w:val="16"/>
        </w:rPr>
        <w:tab/>
      </w:r>
    </w:p>
    <w:p w14:paraId="3FCB7A26" w14:textId="77777777" w:rsidR="00FB7BD2" w:rsidRPr="00956F5F" w:rsidRDefault="00FB7BD2" w:rsidP="00094139">
      <w:pPr>
        <w:widowControl w:val="0"/>
        <w:jc w:val="right"/>
        <w:rPr>
          <w:sz w:val="16"/>
          <w:szCs w:val="16"/>
        </w:rPr>
      </w:pPr>
      <w:r w:rsidRPr="00956F5F">
        <w:rPr>
          <w:sz w:val="16"/>
          <w:szCs w:val="16"/>
        </w:rPr>
        <w:t xml:space="preserve">А.А. </w:t>
      </w:r>
      <w:proofErr w:type="spellStart"/>
      <w:r w:rsidRPr="00956F5F">
        <w:rPr>
          <w:sz w:val="16"/>
          <w:szCs w:val="16"/>
        </w:rPr>
        <w:t>Еренков</w:t>
      </w:r>
      <w:proofErr w:type="spellEnd"/>
      <w:r w:rsidRPr="00956F5F">
        <w:rPr>
          <w:sz w:val="16"/>
          <w:szCs w:val="16"/>
        </w:rPr>
        <w:t xml:space="preserve"> </w:t>
      </w:r>
    </w:p>
    <w:p w14:paraId="7C19DE2A" w14:textId="77777777" w:rsidR="00FB7BD2" w:rsidRPr="00956F5F" w:rsidRDefault="00FB7BD2" w:rsidP="00094139">
      <w:pPr>
        <w:widowControl w:val="0"/>
        <w:jc w:val="both"/>
        <w:rPr>
          <w:sz w:val="16"/>
          <w:szCs w:val="16"/>
        </w:rPr>
      </w:pPr>
    </w:p>
    <w:p w14:paraId="22243C98" w14:textId="77777777" w:rsidR="00FB7BD2" w:rsidRPr="00FB7BD2" w:rsidRDefault="00FB7BD2" w:rsidP="00094139">
      <w:pPr>
        <w:pStyle w:val="3"/>
        <w:keepNext w:val="0"/>
        <w:widowControl w:val="0"/>
        <w:suppressAutoHyphens w:val="0"/>
        <w:spacing w:before="0" w:after="0"/>
        <w:jc w:val="center"/>
        <w:rPr>
          <w:rFonts w:ascii="Times New Roman" w:hAnsi="Times New Roman"/>
          <w:bCs w:val="0"/>
          <w:sz w:val="16"/>
          <w:szCs w:val="16"/>
        </w:rPr>
      </w:pPr>
      <w:r w:rsidRPr="00FB7BD2">
        <w:rPr>
          <w:rFonts w:ascii="Times New Roman" w:hAnsi="Times New Roman"/>
          <w:bCs w:val="0"/>
          <w:sz w:val="16"/>
          <w:szCs w:val="16"/>
        </w:rPr>
        <w:t>ГЛАВА ГОРОДСКОГО ПОСЕЛЕНИЯ -</w:t>
      </w:r>
    </w:p>
    <w:p w14:paraId="63354CC3" w14:textId="77777777" w:rsidR="00FB7BD2" w:rsidRPr="00FB7BD2" w:rsidRDefault="00FB7BD2" w:rsidP="00094139">
      <w:pPr>
        <w:pStyle w:val="5"/>
        <w:widowControl w:val="0"/>
        <w:spacing w:before="0" w:after="0"/>
        <w:jc w:val="center"/>
        <w:rPr>
          <w:bCs w:val="0"/>
          <w:i w:val="0"/>
          <w:iCs w:val="0"/>
          <w:sz w:val="16"/>
          <w:szCs w:val="16"/>
        </w:rPr>
      </w:pPr>
      <w:r w:rsidRPr="00FB7BD2">
        <w:rPr>
          <w:bCs w:val="0"/>
          <w:i w:val="0"/>
          <w:iCs w:val="0"/>
          <w:sz w:val="16"/>
          <w:szCs w:val="16"/>
        </w:rPr>
        <w:t>ГОРОД ПАВЛОВСК</w:t>
      </w:r>
    </w:p>
    <w:p w14:paraId="0ECEC1DD" w14:textId="77777777" w:rsidR="00FB7BD2" w:rsidRPr="00FB7BD2" w:rsidRDefault="00FB7BD2" w:rsidP="00094139">
      <w:pPr>
        <w:widowControl w:val="0"/>
        <w:jc w:val="center"/>
        <w:rPr>
          <w:b/>
          <w:sz w:val="16"/>
          <w:szCs w:val="16"/>
        </w:rPr>
      </w:pPr>
      <w:r w:rsidRPr="00FB7BD2">
        <w:rPr>
          <w:b/>
          <w:sz w:val="16"/>
          <w:szCs w:val="16"/>
        </w:rPr>
        <w:t>ПАВЛОВСКОГО МУНИЦИПАЛЬНОГО РАЙОНА</w:t>
      </w:r>
    </w:p>
    <w:p w14:paraId="2CEFF9C7" w14:textId="77777777" w:rsidR="00FB7BD2" w:rsidRPr="00FB7BD2" w:rsidRDefault="00FB7BD2" w:rsidP="00094139">
      <w:pPr>
        <w:pStyle w:val="6"/>
        <w:widowControl w:val="0"/>
        <w:spacing w:before="0" w:after="0"/>
        <w:jc w:val="center"/>
        <w:rPr>
          <w:bCs w:val="0"/>
          <w:sz w:val="16"/>
          <w:szCs w:val="16"/>
        </w:rPr>
      </w:pPr>
      <w:r w:rsidRPr="00FB7BD2">
        <w:rPr>
          <w:bCs w:val="0"/>
          <w:sz w:val="16"/>
          <w:szCs w:val="16"/>
        </w:rPr>
        <w:t>ВОРОНЕЖСКОЙ ОБЛАСТИ</w:t>
      </w:r>
    </w:p>
    <w:p w14:paraId="0D4E0D81" w14:textId="77777777" w:rsidR="00FB7BD2" w:rsidRPr="002F5765" w:rsidRDefault="00FB7BD2" w:rsidP="00094139">
      <w:pPr>
        <w:widowControl w:val="0"/>
        <w:jc w:val="center"/>
        <w:rPr>
          <w:sz w:val="16"/>
          <w:szCs w:val="16"/>
        </w:rPr>
      </w:pPr>
    </w:p>
    <w:p w14:paraId="0668C8E9" w14:textId="77777777" w:rsidR="00FB7BD2" w:rsidRPr="002F5765" w:rsidRDefault="00FB7BD2" w:rsidP="00094139">
      <w:pPr>
        <w:widowControl w:val="0"/>
        <w:jc w:val="center"/>
        <w:rPr>
          <w:b/>
          <w:sz w:val="16"/>
          <w:szCs w:val="16"/>
        </w:rPr>
      </w:pPr>
      <w:r w:rsidRPr="002F5765">
        <w:rPr>
          <w:b/>
          <w:sz w:val="16"/>
          <w:szCs w:val="16"/>
        </w:rPr>
        <w:t xml:space="preserve">П О С Т А Н О В Л Е Н И Е </w:t>
      </w:r>
    </w:p>
    <w:p w14:paraId="7CF04B36" w14:textId="77777777" w:rsidR="00FB7BD2" w:rsidRPr="002F5765" w:rsidRDefault="00FB7BD2" w:rsidP="00094139">
      <w:pPr>
        <w:widowControl w:val="0"/>
        <w:pBdr>
          <w:bottom w:val="thinThickSmallGap" w:sz="24" w:space="1" w:color="auto"/>
        </w:pBdr>
        <w:tabs>
          <w:tab w:val="left" w:pos="0"/>
        </w:tabs>
        <w:rPr>
          <w:sz w:val="16"/>
          <w:szCs w:val="16"/>
        </w:rPr>
      </w:pPr>
    </w:p>
    <w:p w14:paraId="29825C24" w14:textId="77777777" w:rsidR="00FB7BD2" w:rsidRPr="002F5765" w:rsidRDefault="00FB7BD2" w:rsidP="00094139">
      <w:pPr>
        <w:widowControl w:val="0"/>
        <w:pBdr>
          <w:bottom w:val="single" w:sz="4" w:space="1" w:color="auto"/>
        </w:pBdr>
        <w:rPr>
          <w:sz w:val="16"/>
          <w:szCs w:val="16"/>
        </w:rPr>
      </w:pPr>
      <w:r w:rsidRPr="002F5765">
        <w:rPr>
          <w:sz w:val="16"/>
          <w:szCs w:val="16"/>
        </w:rPr>
        <w:t xml:space="preserve">от 08.11.2019 г.          </w:t>
      </w:r>
      <w:r w:rsidRPr="002F5765">
        <w:rPr>
          <w:sz w:val="16"/>
          <w:szCs w:val="16"/>
        </w:rPr>
        <w:tab/>
        <w:t xml:space="preserve">                 № 02    </w:t>
      </w:r>
    </w:p>
    <w:p w14:paraId="09159EEF" w14:textId="77777777" w:rsidR="00FB7BD2" w:rsidRPr="002F5765" w:rsidRDefault="00FB7BD2" w:rsidP="00094139">
      <w:pPr>
        <w:widowControl w:val="0"/>
        <w:shd w:val="clear" w:color="auto" w:fill="FFFFFF"/>
        <w:rPr>
          <w:sz w:val="16"/>
          <w:szCs w:val="16"/>
        </w:rPr>
      </w:pPr>
      <w:r w:rsidRPr="002F5765">
        <w:rPr>
          <w:sz w:val="16"/>
          <w:szCs w:val="16"/>
        </w:rPr>
        <w:t>г. Павловск</w:t>
      </w:r>
    </w:p>
    <w:p w14:paraId="1D7EDFBD" w14:textId="77777777" w:rsidR="00FB7BD2" w:rsidRPr="002F5765" w:rsidRDefault="00FB7BD2" w:rsidP="00094139">
      <w:pPr>
        <w:widowControl w:val="0"/>
        <w:jc w:val="both"/>
        <w:rPr>
          <w:sz w:val="16"/>
          <w:szCs w:val="16"/>
        </w:rPr>
      </w:pPr>
      <w:r w:rsidRPr="002F5765">
        <w:rPr>
          <w:sz w:val="16"/>
          <w:szCs w:val="16"/>
        </w:rPr>
        <w:t xml:space="preserve">О 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w:t>
      </w:r>
    </w:p>
    <w:p w14:paraId="275A0FE2" w14:textId="77777777" w:rsidR="00FB7BD2" w:rsidRPr="002F5765" w:rsidRDefault="00FB7BD2" w:rsidP="00094139">
      <w:pPr>
        <w:widowControl w:val="0"/>
        <w:jc w:val="both"/>
        <w:rPr>
          <w:sz w:val="16"/>
          <w:szCs w:val="16"/>
        </w:rPr>
      </w:pPr>
    </w:p>
    <w:p w14:paraId="452009BF" w14:textId="77777777" w:rsidR="00FB7BD2" w:rsidRPr="002F5765" w:rsidRDefault="00FB7BD2" w:rsidP="00094139">
      <w:pPr>
        <w:widowControl w:val="0"/>
        <w:jc w:val="both"/>
        <w:rPr>
          <w:sz w:val="16"/>
          <w:szCs w:val="16"/>
        </w:rPr>
      </w:pPr>
    </w:p>
    <w:p w14:paraId="7922CA83" w14:textId="77777777" w:rsidR="00FB7BD2" w:rsidRPr="002F5765" w:rsidRDefault="00FB7BD2" w:rsidP="00094139">
      <w:pPr>
        <w:widowControl w:val="0"/>
        <w:jc w:val="both"/>
        <w:rPr>
          <w:sz w:val="16"/>
          <w:szCs w:val="16"/>
        </w:rPr>
      </w:pPr>
      <w:r w:rsidRPr="002F5765">
        <w:rPr>
          <w:sz w:val="16"/>
          <w:szCs w:val="16"/>
        </w:rPr>
        <w:t xml:space="preserve">В соответствии со ст. 40 Градостроительного кодекса Российской Федерации от 29.12.2004 № 190-ФЗ, </w:t>
      </w:r>
      <w:proofErr w:type="spellStart"/>
      <w:r w:rsidRPr="002F5765">
        <w:rPr>
          <w:sz w:val="16"/>
          <w:szCs w:val="16"/>
        </w:rPr>
        <w:t>ст.ст</w:t>
      </w:r>
      <w:proofErr w:type="spellEnd"/>
      <w:r w:rsidRPr="002F5765">
        <w:rPr>
          <w:sz w:val="16"/>
          <w:szCs w:val="16"/>
        </w:rPr>
        <w:t>. 14, 28 Федерального закона от 06.10.2003 № 131-ФЗ «Об общих принципах организации местного самоуправления в Российской Федерации», ст. 2.3 П</w:t>
      </w:r>
      <w:r w:rsidRPr="002F5765">
        <w:rPr>
          <w:bCs/>
          <w:sz w:val="16"/>
          <w:szCs w:val="16"/>
        </w:rPr>
        <w:t xml:space="preserve">равил землепользования и застройки городского поселения – город Павловск Павловского муниципального района Воронежской области, </w:t>
      </w:r>
      <w:r w:rsidRPr="002F5765">
        <w:rPr>
          <w:sz w:val="16"/>
          <w:szCs w:val="16"/>
        </w:rPr>
        <w:t xml:space="preserve">утвержденных решением Совета народных депутатов городского поселения - город Павловск от 26.12.2012г. №199, </w:t>
      </w:r>
      <w:r w:rsidRPr="002F5765">
        <w:rPr>
          <w:sz w:val="16"/>
          <w:szCs w:val="16"/>
          <w:lang w:eastAsia="en-US"/>
        </w:rPr>
        <w:t>решением Совета народных депутатов городского поселения - город Павловск от 26.12.2014 № 277 «</w:t>
      </w:r>
      <w:r w:rsidRPr="002F5765">
        <w:rPr>
          <w:sz w:val="16"/>
          <w:szCs w:val="16"/>
        </w:rPr>
        <w:t>Об утверждении Положения «О порядке организации и проведения публичных слушаний, общественных обсуждений в городском поселении – город Павловск</w:t>
      </w:r>
      <w:r w:rsidRPr="002F5765">
        <w:rPr>
          <w:sz w:val="16"/>
          <w:szCs w:val="16"/>
          <w:lang w:eastAsia="en-US"/>
        </w:rPr>
        <w:t>», рассмотрев письмо департамента архитектуры и градостроительства Воронежской области от 08.11.2019г. №45-11/2557,</w:t>
      </w:r>
      <w:r w:rsidRPr="002F5765">
        <w:rPr>
          <w:sz w:val="16"/>
          <w:szCs w:val="16"/>
        </w:rPr>
        <w:t xml:space="preserve"> руководствуясь Уставом городского поселения город Павловск, администрация городского поселения – город Павловск</w:t>
      </w:r>
    </w:p>
    <w:p w14:paraId="46BFF388" w14:textId="77777777" w:rsidR="00FB7BD2" w:rsidRPr="002F5765" w:rsidRDefault="00FB7BD2" w:rsidP="00094139">
      <w:pPr>
        <w:widowControl w:val="0"/>
        <w:jc w:val="center"/>
        <w:rPr>
          <w:sz w:val="16"/>
          <w:szCs w:val="16"/>
        </w:rPr>
      </w:pPr>
    </w:p>
    <w:p w14:paraId="4CEE90A2" w14:textId="77777777" w:rsidR="00FB7BD2" w:rsidRPr="002F5765" w:rsidRDefault="00FB7BD2" w:rsidP="00094139">
      <w:pPr>
        <w:widowControl w:val="0"/>
        <w:jc w:val="center"/>
        <w:rPr>
          <w:sz w:val="16"/>
          <w:szCs w:val="16"/>
        </w:rPr>
      </w:pPr>
      <w:r w:rsidRPr="002F5765">
        <w:rPr>
          <w:sz w:val="16"/>
          <w:szCs w:val="16"/>
        </w:rPr>
        <w:t>ПОСТАНОВЛЯЕТ:</w:t>
      </w:r>
    </w:p>
    <w:p w14:paraId="772F63BA" w14:textId="77777777" w:rsidR="00FB7BD2" w:rsidRPr="002F5765" w:rsidRDefault="00FB7BD2" w:rsidP="00094139">
      <w:pPr>
        <w:widowControl w:val="0"/>
        <w:jc w:val="center"/>
        <w:rPr>
          <w:sz w:val="16"/>
          <w:szCs w:val="16"/>
        </w:rPr>
      </w:pPr>
    </w:p>
    <w:p w14:paraId="7011BE58" w14:textId="77777777" w:rsidR="00FB7BD2" w:rsidRPr="002F5765" w:rsidRDefault="00FB7BD2" w:rsidP="00094139">
      <w:pPr>
        <w:widowControl w:val="0"/>
        <w:tabs>
          <w:tab w:val="num" w:pos="1140"/>
        </w:tabs>
        <w:jc w:val="both"/>
        <w:rPr>
          <w:b/>
          <w:bCs/>
          <w:iCs/>
          <w:sz w:val="16"/>
          <w:szCs w:val="16"/>
        </w:rPr>
      </w:pPr>
      <w:r w:rsidRPr="002F5765">
        <w:rPr>
          <w:sz w:val="16"/>
          <w:szCs w:val="16"/>
        </w:rPr>
        <w:t xml:space="preserve">1. Назначить публичные слушания по вопросу предоставления </w:t>
      </w:r>
      <w:proofErr w:type="spellStart"/>
      <w:r w:rsidRPr="002F5765">
        <w:rPr>
          <w:sz w:val="16"/>
          <w:szCs w:val="16"/>
        </w:rPr>
        <w:t>Годло</w:t>
      </w:r>
      <w:proofErr w:type="spellEnd"/>
      <w:r w:rsidRPr="002F5765">
        <w:rPr>
          <w:sz w:val="16"/>
          <w:szCs w:val="16"/>
        </w:rPr>
        <w:t xml:space="preserve"> Геннадию Павловичу разрешения на отклонение от предельных параметров разрешенного строительства, реконструкции объектов капитального строительства </w:t>
      </w:r>
      <w:r w:rsidRPr="002F5765">
        <w:rPr>
          <w:spacing w:val="2"/>
          <w:sz w:val="16"/>
          <w:szCs w:val="16"/>
          <w:shd w:val="clear" w:color="auto" w:fill="FFFFFF"/>
        </w:rPr>
        <w:t xml:space="preserve">на земельном участке с </w:t>
      </w:r>
      <w:r w:rsidRPr="002F5765">
        <w:rPr>
          <w:sz w:val="16"/>
          <w:szCs w:val="16"/>
        </w:rPr>
        <w:t>кадастровым номером 36:20:0100001:85, площадью 948 кв. м., расположенном по адресу: Воронежская область, г. Павловск, ул. Гастелло, 13,</w:t>
      </w:r>
      <w:r w:rsidRPr="002F5765">
        <w:rPr>
          <w:spacing w:val="2"/>
          <w:sz w:val="16"/>
          <w:szCs w:val="16"/>
          <w:shd w:val="clear" w:color="auto" w:fill="FFFFFF"/>
        </w:rPr>
        <w:t xml:space="preserve"> в части уменьшения минимального отступа от границы земельного участка с кадастровым номером</w:t>
      </w:r>
      <w:r w:rsidRPr="002F5765">
        <w:rPr>
          <w:sz w:val="16"/>
          <w:szCs w:val="16"/>
        </w:rPr>
        <w:t xml:space="preserve"> 36:20:0100001:20 </w:t>
      </w:r>
      <w:r w:rsidRPr="002F5765">
        <w:rPr>
          <w:spacing w:val="2"/>
          <w:sz w:val="16"/>
          <w:szCs w:val="16"/>
          <w:shd w:val="clear" w:color="auto" w:fill="FFFFFF"/>
        </w:rPr>
        <w:t>с 3 м. до 1м.</w:t>
      </w:r>
    </w:p>
    <w:p w14:paraId="73C025D5" w14:textId="77777777" w:rsidR="00FB7BD2" w:rsidRPr="002F5765" w:rsidRDefault="00FB7BD2" w:rsidP="00094139">
      <w:pPr>
        <w:widowControl w:val="0"/>
        <w:tabs>
          <w:tab w:val="num" w:pos="1140"/>
        </w:tabs>
        <w:jc w:val="both"/>
        <w:rPr>
          <w:sz w:val="16"/>
          <w:szCs w:val="16"/>
        </w:rPr>
      </w:pPr>
      <w:r w:rsidRPr="002F5765">
        <w:rPr>
          <w:sz w:val="16"/>
          <w:szCs w:val="16"/>
        </w:rPr>
        <w:t xml:space="preserve">2. Провести публичные слушания по вопросу, указанному в п. 1 настоящего постановления  05 декабря 2019 года в 17.00 часов. </w:t>
      </w:r>
    </w:p>
    <w:p w14:paraId="2D7863ED" w14:textId="77777777" w:rsidR="00FB7BD2" w:rsidRPr="002F5765" w:rsidRDefault="00FB7BD2" w:rsidP="00094139">
      <w:pPr>
        <w:widowControl w:val="0"/>
        <w:jc w:val="both"/>
        <w:rPr>
          <w:sz w:val="16"/>
          <w:szCs w:val="16"/>
        </w:rPr>
      </w:pPr>
      <w:r w:rsidRPr="002F5765">
        <w:rPr>
          <w:sz w:val="16"/>
          <w:szCs w:val="16"/>
        </w:rPr>
        <w:t>3. Местом проведения публичных слушаний определить земельный участок по адресу: РФ, Воронежская область, Павловский муниципальный район, городское поселение - город Павловск, г. Павловск, ул. Гастелло, 13.</w:t>
      </w:r>
    </w:p>
    <w:p w14:paraId="7E9E4533" w14:textId="77777777" w:rsidR="00FB7BD2" w:rsidRPr="002F5765" w:rsidRDefault="00FB7BD2" w:rsidP="00094139">
      <w:pPr>
        <w:widowControl w:val="0"/>
        <w:autoSpaceDE w:val="0"/>
        <w:autoSpaceDN w:val="0"/>
        <w:adjustRightInd w:val="0"/>
        <w:jc w:val="both"/>
        <w:rPr>
          <w:sz w:val="16"/>
          <w:szCs w:val="16"/>
        </w:rPr>
      </w:pPr>
      <w:r w:rsidRPr="002F5765">
        <w:rPr>
          <w:sz w:val="16"/>
          <w:szCs w:val="16"/>
        </w:rPr>
        <w:t xml:space="preserve">4. Установить, что участниками публичных слушаний по вопросу отклонения от предельных параметров разрешенного строительства на рассматриваемом земельном участке являются жители городского поселения - город Павловск Павловского муниципального района, проживающие или зарегистрированные по месту жительства в границах территориальной </w:t>
      </w:r>
      <w:hyperlink r:id="rId25" w:history="1">
        <w:r w:rsidRPr="002F5765">
          <w:rPr>
            <w:sz w:val="16"/>
            <w:szCs w:val="16"/>
          </w:rPr>
          <w:t xml:space="preserve">зоны </w:t>
        </w:r>
      </w:hyperlink>
      <w:r w:rsidRPr="002F5765">
        <w:rPr>
          <w:sz w:val="16"/>
          <w:szCs w:val="16"/>
        </w:rPr>
        <w:t>Ж1, в границах которой расположен рассматриваемый земельный участок, а также жители, являющиеся правообладателями земельных участков и объектов капитального строительства, подверженных риску негативного воздействия, вызванного отклонением от предельных параметров разрешенного строительства на рассматриваемом земельном участке, в случае, если отклонение от предельных параметров разрешенного строительства на рассматриваемом земельном участке может оказать негативное воздействие на окружающую среду.</w:t>
      </w:r>
    </w:p>
    <w:p w14:paraId="18D1A805" w14:textId="77777777" w:rsidR="00FB7BD2" w:rsidRPr="002F5765" w:rsidRDefault="00FB7BD2" w:rsidP="00C828BA">
      <w:pPr>
        <w:pStyle w:val="ae"/>
        <w:widowControl w:val="0"/>
        <w:numPr>
          <w:ilvl w:val="0"/>
          <w:numId w:val="32"/>
        </w:numPr>
        <w:ind w:left="0" w:firstLine="0"/>
        <w:contextualSpacing w:val="0"/>
        <w:jc w:val="both"/>
        <w:rPr>
          <w:sz w:val="16"/>
          <w:szCs w:val="16"/>
        </w:rPr>
      </w:pPr>
      <w:r w:rsidRPr="002F5765">
        <w:rPr>
          <w:sz w:val="16"/>
          <w:szCs w:val="16"/>
        </w:rPr>
        <w:t xml:space="preserve">Поручить подготовку и проведение публичных слушаний с соблюдением процедуры их проведения комиссии в составе: </w:t>
      </w:r>
    </w:p>
    <w:p w14:paraId="3E279046" w14:textId="77777777" w:rsidR="00FB7BD2" w:rsidRPr="002F5765" w:rsidRDefault="00FB7BD2" w:rsidP="00094139">
      <w:pPr>
        <w:pStyle w:val="text3cl"/>
        <w:widowControl w:val="0"/>
        <w:spacing w:before="0" w:beforeAutospacing="0" w:after="0" w:afterAutospacing="0"/>
        <w:jc w:val="both"/>
        <w:rPr>
          <w:color w:val="000000"/>
          <w:sz w:val="16"/>
          <w:szCs w:val="16"/>
        </w:rPr>
      </w:pPr>
      <w:r w:rsidRPr="002F5765">
        <w:rPr>
          <w:color w:val="000000"/>
          <w:sz w:val="16"/>
          <w:szCs w:val="16"/>
        </w:rPr>
        <w:t xml:space="preserve">председатель комиссии: </w:t>
      </w:r>
    </w:p>
    <w:p w14:paraId="0ED699B6" w14:textId="77777777" w:rsidR="00FB7BD2" w:rsidRPr="002F5765" w:rsidRDefault="00FB7BD2" w:rsidP="00094139">
      <w:pPr>
        <w:pStyle w:val="ConsPlusNormal"/>
        <w:suppressAutoHyphens w:val="0"/>
        <w:ind w:firstLine="0"/>
        <w:jc w:val="both"/>
        <w:rPr>
          <w:rFonts w:ascii="Times New Roman" w:hAnsi="Times New Roman"/>
          <w:sz w:val="16"/>
          <w:szCs w:val="16"/>
        </w:rPr>
      </w:pPr>
      <w:r w:rsidRPr="002F5765">
        <w:rPr>
          <w:rFonts w:ascii="Times New Roman" w:hAnsi="Times New Roman"/>
          <w:sz w:val="16"/>
          <w:szCs w:val="16"/>
        </w:rPr>
        <w:t>Колесник Надежда Владимировна - начальник сектора по градостроительству, архитектуре и земельным отношениям администрации городского поселения - город Павловск;</w:t>
      </w:r>
    </w:p>
    <w:p w14:paraId="59D38B25" w14:textId="77777777" w:rsidR="00FB7BD2" w:rsidRPr="002F5765" w:rsidRDefault="00FB7BD2" w:rsidP="00094139">
      <w:pPr>
        <w:pStyle w:val="text3cl"/>
        <w:widowControl w:val="0"/>
        <w:spacing w:before="0" w:beforeAutospacing="0" w:after="0" w:afterAutospacing="0"/>
        <w:jc w:val="both"/>
        <w:rPr>
          <w:color w:val="000000"/>
          <w:sz w:val="16"/>
          <w:szCs w:val="16"/>
        </w:rPr>
      </w:pPr>
      <w:r w:rsidRPr="002F5765">
        <w:rPr>
          <w:color w:val="000000"/>
          <w:sz w:val="16"/>
          <w:szCs w:val="16"/>
        </w:rPr>
        <w:t>члены комиссии:</w:t>
      </w:r>
    </w:p>
    <w:p w14:paraId="238DF4D7" w14:textId="77777777" w:rsidR="00FB7BD2" w:rsidRPr="002F5765" w:rsidRDefault="00FB7BD2" w:rsidP="00094139">
      <w:pPr>
        <w:pStyle w:val="ConsPlusNormal"/>
        <w:suppressAutoHyphens w:val="0"/>
        <w:ind w:firstLine="0"/>
        <w:jc w:val="both"/>
        <w:rPr>
          <w:rFonts w:ascii="Times New Roman" w:hAnsi="Times New Roman"/>
          <w:sz w:val="16"/>
          <w:szCs w:val="16"/>
        </w:rPr>
      </w:pPr>
      <w:proofErr w:type="spellStart"/>
      <w:r w:rsidRPr="002F5765">
        <w:rPr>
          <w:rFonts w:ascii="Times New Roman" w:hAnsi="Times New Roman"/>
          <w:sz w:val="16"/>
          <w:szCs w:val="16"/>
        </w:rPr>
        <w:t>Доротенко</w:t>
      </w:r>
      <w:proofErr w:type="spellEnd"/>
      <w:r w:rsidRPr="002F5765">
        <w:rPr>
          <w:rFonts w:ascii="Times New Roman" w:hAnsi="Times New Roman"/>
          <w:sz w:val="16"/>
          <w:szCs w:val="16"/>
        </w:rPr>
        <w:t xml:space="preserve"> Ксения Владимировна - юрисконсульт организационно - правового сектора администрации городского поселения - город Павловск; </w:t>
      </w:r>
    </w:p>
    <w:p w14:paraId="17F6B340" w14:textId="77777777" w:rsidR="00FB7BD2" w:rsidRPr="002F5765" w:rsidRDefault="00FB7BD2" w:rsidP="00094139">
      <w:pPr>
        <w:pStyle w:val="ConsPlusNormal"/>
        <w:suppressAutoHyphens w:val="0"/>
        <w:ind w:firstLine="0"/>
        <w:jc w:val="both"/>
        <w:rPr>
          <w:rFonts w:ascii="Times New Roman" w:hAnsi="Times New Roman"/>
          <w:sz w:val="16"/>
          <w:szCs w:val="16"/>
        </w:rPr>
      </w:pPr>
      <w:r w:rsidRPr="002F5765">
        <w:rPr>
          <w:rFonts w:ascii="Times New Roman" w:hAnsi="Times New Roman"/>
          <w:sz w:val="16"/>
          <w:szCs w:val="16"/>
        </w:rPr>
        <w:t xml:space="preserve">Шевченко Алена Валерьевна - ведущий специалист сектора по </w:t>
      </w:r>
      <w:r w:rsidRPr="002F5765">
        <w:rPr>
          <w:rFonts w:ascii="Times New Roman" w:hAnsi="Times New Roman"/>
          <w:sz w:val="16"/>
          <w:szCs w:val="16"/>
        </w:rPr>
        <w:lastRenderedPageBreak/>
        <w:t>градостроительству, архитектуре и земельным отношениям администрации городского поселения - город Павловск;</w:t>
      </w:r>
    </w:p>
    <w:p w14:paraId="6E475B3D" w14:textId="77777777" w:rsidR="00FB7BD2" w:rsidRPr="002F5765" w:rsidRDefault="00FB7BD2" w:rsidP="00094139">
      <w:pPr>
        <w:widowControl w:val="0"/>
        <w:jc w:val="both"/>
        <w:rPr>
          <w:sz w:val="16"/>
          <w:szCs w:val="16"/>
        </w:rPr>
      </w:pPr>
      <w:r w:rsidRPr="002F5765">
        <w:rPr>
          <w:sz w:val="16"/>
          <w:szCs w:val="16"/>
        </w:rPr>
        <w:t>Субботина Наталья Станиславовна - директор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14:paraId="42842DD1" w14:textId="77777777" w:rsidR="00FB7BD2" w:rsidRPr="002F5765" w:rsidRDefault="00FB7BD2" w:rsidP="00094139">
      <w:pPr>
        <w:widowControl w:val="0"/>
        <w:jc w:val="both"/>
        <w:rPr>
          <w:sz w:val="16"/>
          <w:szCs w:val="16"/>
        </w:rPr>
      </w:pPr>
      <w:r w:rsidRPr="002F5765">
        <w:rPr>
          <w:sz w:val="16"/>
          <w:szCs w:val="16"/>
        </w:rPr>
        <w:t>Глущенко Елена Александровна - главный инженер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14:paraId="63DE921A" w14:textId="77777777" w:rsidR="00FB7BD2" w:rsidRPr="002F5765" w:rsidRDefault="00FB7BD2" w:rsidP="00094139">
      <w:pPr>
        <w:widowControl w:val="0"/>
        <w:jc w:val="both"/>
        <w:rPr>
          <w:sz w:val="16"/>
          <w:szCs w:val="16"/>
        </w:rPr>
      </w:pPr>
      <w:r w:rsidRPr="002F5765">
        <w:rPr>
          <w:sz w:val="16"/>
          <w:szCs w:val="16"/>
        </w:rPr>
        <w:t>Дурова Юлия Дмитриевна - инженер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14:paraId="6C97CDDA" w14:textId="77777777" w:rsidR="00FB7BD2" w:rsidRPr="002F5765" w:rsidRDefault="00FB7BD2" w:rsidP="00094139">
      <w:pPr>
        <w:widowControl w:val="0"/>
        <w:jc w:val="both"/>
        <w:rPr>
          <w:sz w:val="16"/>
          <w:szCs w:val="16"/>
        </w:rPr>
      </w:pPr>
      <w:r w:rsidRPr="002F5765">
        <w:rPr>
          <w:sz w:val="16"/>
          <w:szCs w:val="16"/>
        </w:rPr>
        <w:tab/>
        <w:t>6. Комиссии по подготовке и проведению публичных слушаний оповестить население городского поселения - город Павловск Павловского муниципального района  Воронежской области о дате и месте проведения публичных слушаний, о способе ознакомления с материалами по вопросу публичных слушаний, опубликовать заключение о результатах публичных слушаний.</w:t>
      </w:r>
    </w:p>
    <w:p w14:paraId="16C11F4E" w14:textId="77777777" w:rsidR="00FB7BD2" w:rsidRPr="002F5765" w:rsidRDefault="00FB7BD2" w:rsidP="00094139">
      <w:pPr>
        <w:widowControl w:val="0"/>
        <w:shd w:val="clear" w:color="auto" w:fill="FFFFFF"/>
        <w:jc w:val="both"/>
        <w:rPr>
          <w:color w:val="000000"/>
          <w:sz w:val="16"/>
          <w:szCs w:val="16"/>
        </w:rPr>
      </w:pPr>
      <w:r w:rsidRPr="002F5765">
        <w:rPr>
          <w:color w:val="000000"/>
          <w:sz w:val="16"/>
          <w:szCs w:val="16"/>
        </w:rPr>
        <w:t xml:space="preserve">7. Определить местонахождение комиссии </w:t>
      </w:r>
      <w:r w:rsidRPr="002F5765">
        <w:rPr>
          <w:sz w:val="16"/>
          <w:szCs w:val="16"/>
        </w:rPr>
        <w:t>по подготовке и проведению публичных слушаний</w:t>
      </w:r>
      <w:r w:rsidRPr="002F5765">
        <w:rPr>
          <w:color w:val="000000"/>
          <w:sz w:val="16"/>
          <w:szCs w:val="16"/>
        </w:rPr>
        <w:t>: г. Павловск, ул. 1 Мая, д. 20 (администрации городского поселения - город Павловск), тел. 2-48-38, 2-55-07, приемные часы в рабочие дни – с 8.00 до 17.00.</w:t>
      </w:r>
    </w:p>
    <w:p w14:paraId="09DAB799" w14:textId="77777777" w:rsidR="00FB7BD2" w:rsidRPr="002F5765" w:rsidRDefault="00FB7BD2" w:rsidP="00094139">
      <w:pPr>
        <w:widowControl w:val="0"/>
        <w:autoSpaceDE w:val="0"/>
        <w:autoSpaceDN w:val="0"/>
        <w:adjustRightInd w:val="0"/>
        <w:jc w:val="both"/>
        <w:rPr>
          <w:color w:val="2D2D2D"/>
          <w:spacing w:val="2"/>
          <w:sz w:val="16"/>
          <w:szCs w:val="16"/>
          <w:shd w:val="clear" w:color="auto" w:fill="FFFFFF"/>
        </w:rPr>
      </w:pPr>
      <w:r w:rsidRPr="002F5765">
        <w:rPr>
          <w:sz w:val="16"/>
          <w:szCs w:val="16"/>
        </w:rPr>
        <w:t xml:space="preserve">Регистрация жителей городского поселения – город Павловск, желающих выступать на публичных слушаниях, производится по месту нахождения комиссии до 04.12.2019г. включительно, до 16.00 часов.  </w:t>
      </w:r>
    </w:p>
    <w:p w14:paraId="26C22E44" w14:textId="77777777" w:rsidR="00FB7BD2" w:rsidRPr="002F5765" w:rsidRDefault="00FB7BD2" w:rsidP="00094139">
      <w:pPr>
        <w:widowControl w:val="0"/>
        <w:jc w:val="both"/>
        <w:rPr>
          <w:sz w:val="16"/>
          <w:szCs w:val="16"/>
        </w:rPr>
      </w:pPr>
      <w:r w:rsidRPr="002F5765">
        <w:rPr>
          <w:spacing w:val="2"/>
          <w:sz w:val="16"/>
          <w:szCs w:val="16"/>
          <w:shd w:val="clear" w:color="auto" w:fill="FFFFFF"/>
        </w:rPr>
        <w:t>8. Предложить гражданам, проживающим в пределах соответствующей территориальной зоны,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разрешение, не позднее двух дней до даты проведения публичных слушаний предоставления разрешений на отклонение от предельных параметров направить в комиссию свои предложения по вынесенным на публичные слушания вопросам разрешенного строительства, реконструкции объектов капитального строительства. Предложения по вопросам, вынесенным на слушания, могут быть представлены в комиссию по истечении указанного срока, но не позднее двух дней со дня проведения слушаний, указанные предложения не подлежат анализу экспертами, но могут быть учтены при принятии решения по вопросу, вынесенному на слушания.</w:t>
      </w:r>
    </w:p>
    <w:p w14:paraId="0275BDB3" w14:textId="77777777" w:rsidR="00FB7BD2" w:rsidRPr="002F5765" w:rsidRDefault="00FB7BD2" w:rsidP="00094139">
      <w:pPr>
        <w:widowControl w:val="0"/>
        <w:jc w:val="both"/>
        <w:rPr>
          <w:sz w:val="16"/>
          <w:szCs w:val="16"/>
        </w:rPr>
      </w:pPr>
      <w:r w:rsidRPr="002F5765">
        <w:rPr>
          <w:sz w:val="16"/>
          <w:szCs w:val="16"/>
        </w:rPr>
        <w:t>9. Разместить настоящее постановление и проект приказа департамента архитектуры и градостроительства Воронежской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согласно приложению на официальном сайте администрации городского поселения – город Павловск в сети Интернет.</w:t>
      </w:r>
    </w:p>
    <w:p w14:paraId="79FB2B14" w14:textId="77777777" w:rsidR="00FB7BD2" w:rsidRPr="002F5765" w:rsidRDefault="00FB7BD2" w:rsidP="00094139">
      <w:pPr>
        <w:widowControl w:val="0"/>
        <w:jc w:val="both"/>
        <w:rPr>
          <w:sz w:val="16"/>
          <w:szCs w:val="16"/>
        </w:rPr>
      </w:pPr>
      <w:r w:rsidRPr="002F5765">
        <w:rPr>
          <w:sz w:val="16"/>
          <w:szCs w:val="16"/>
        </w:rPr>
        <w:t xml:space="preserve">10. Контроль за исполнением настоящего постановления оставляю за собой. </w:t>
      </w:r>
    </w:p>
    <w:p w14:paraId="33B0A12B" w14:textId="77777777" w:rsidR="00FB7BD2" w:rsidRPr="002F5765" w:rsidRDefault="00FB7BD2" w:rsidP="00094139">
      <w:pPr>
        <w:widowControl w:val="0"/>
        <w:jc w:val="both"/>
        <w:rPr>
          <w:sz w:val="16"/>
          <w:szCs w:val="16"/>
        </w:rPr>
      </w:pPr>
    </w:p>
    <w:p w14:paraId="1A23C59E" w14:textId="77777777" w:rsidR="00FB7BD2" w:rsidRPr="002F5765" w:rsidRDefault="00FB7BD2" w:rsidP="00094139">
      <w:pPr>
        <w:widowControl w:val="0"/>
        <w:jc w:val="both"/>
        <w:rPr>
          <w:sz w:val="16"/>
          <w:szCs w:val="16"/>
        </w:rPr>
      </w:pPr>
    </w:p>
    <w:p w14:paraId="6960ED74" w14:textId="77777777" w:rsidR="00FB7BD2" w:rsidRPr="002F5765" w:rsidRDefault="00FB7BD2" w:rsidP="00094139">
      <w:pPr>
        <w:widowControl w:val="0"/>
        <w:jc w:val="both"/>
        <w:rPr>
          <w:sz w:val="16"/>
          <w:szCs w:val="16"/>
        </w:rPr>
      </w:pPr>
      <w:r w:rsidRPr="002F5765">
        <w:rPr>
          <w:sz w:val="16"/>
          <w:szCs w:val="16"/>
        </w:rPr>
        <w:t xml:space="preserve">Глава городского поселения - </w:t>
      </w:r>
    </w:p>
    <w:p w14:paraId="468257AD" w14:textId="77777777" w:rsidR="00FB7BD2" w:rsidRDefault="00FB7BD2" w:rsidP="00094139">
      <w:pPr>
        <w:widowControl w:val="0"/>
        <w:jc w:val="both"/>
        <w:rPr>
          <w:sz w:val="16"/>
          <w:szCs w:val="16"/>
        </w:rPr>
      </w:pPr>
      <w:r w:rsidRPr="002F5765">
        <w:rPr>
          <w:sz w:val="16"/>
          <w:szCs w:val="16"/>
        </w:rPr>
        <w:t xml:space="preserve">город Павловск </w:t>
      </w:r>
      <w:r w:rsidRPr="002F5765">
        <w:rPr>
          <w:sz w:val="16"/>
          <w:szCs w:val="16"/>
        </w:rPr>
        <w:tab/>
      </w:r>
    </w:p>
    <w:p w14:paraId="116A6E34" w14:textId="77777777" w:rsidR="00FB7BD2" w:rsidRPr="002F5765" w:rsidRDefault="00FB7BD2" w:rsidP="00094139">
      <w:pPr>
        <w:widowControl w:val="0"/>
        <w:jc w:val="right"/>
        <w:rPr>
          <w:sz w:val="16"/>
          <w:szCs w:val="16"/>
        </w:rPr>
      </w:pPr>
      <w:r w:rsidRPr="002F5765">
        <w:rPr>
          <w:sz w:val="16"/>
          <w:szCs w:val="16"/>
        </w:rPr>
        <w:t>В.А. Щербаков</w:t>
      </w:r>
    </w:p>
    <w:p w14:paraId="3B127903" w14:textId="77777777" w:rsidR="00FB7BD2" w:rsidRPr="002F5765" w:rsidRDefault="00FB7BD2" w:rsidP="00094139">
      <w:pPr>
        <w:widowControl w:val="0"/>
        <w:rPr>
          <w:sz w:val="16"/>
          <w:szCs w:val="16"/>
        </w:rPr>
      </w:pPr>
    </w:p>
    <w:p w14:paraId="4EB943CD" w14:textId="77777777" w:rsidR="00FB7BD2" w:rsidRPr="002F5765" w:rsidRDefault="00FB7BD2" w:rsidP="00094139">
      <w:pPr>
        <w:widowControl w:val="0"/>
        <w:jc w:val="right"/>
        <w:rPr>
          <w:sz w:val="16"/>
          <w:szCs w:val="16"/>
        </w:rPr>
      </w:pPr>
      <w:r w:rsidRPr="002F5765">
        <w:rPr>
          <w:sz w:val="16"/>
          <w:szCs w:val="16"/>
        </w:rPr>
        <w:t xml:space="preserve">Приложение  </w:t>
      </w:r>
    </w:p>
    <w:p w14:paraId="346AF5E7" w14:textId="77777777" w:rsidR="00FB7BD2" w:rsidRDefault="00FB7BD2" w:rsidP="00094139">
      <w:pPr>
        <w:widowControl w:val="0"/>
        <w:jc w:val="right"/>
        <w:rPr>
          <w:sz w:val="16"/>
          <w:szCs w:val="16"/>
        </w:rPr>
      </w:pPr>
      <w:r w:rsidRPr="002F5765">
        <w:rPr>
          <w:sz w:val="16"/>
          <w:szCs w:val="16"/>
        </w:rPr>
        <w:t xml:space="preserve">к постановлению главы городского поселения - город Павловск </w:t>
      </w:r>
    </w:p>
    <w:p w14:paraId="06685E03" w14:textId="77777777" w:rsidR="00FB7BD2" w:rsidRPr="002F5765" w:rsidRDefault="00FB7BD2" w:rsidP="00094139">
      <w:pPr>
        <w:widowControl w:val="0"/>
        <w:jc w:val="right"/>
        <w:rPr>
          <w:sz w:val="16"/>
          <w:szCs w:val="16"/>
        </w:rPr>
      </w:pPr>
      <w:r w:rsidRPr="002F5765">
        <w:rPr>
          <w:sz w:val="16"/>
          <w:szCs w:val="16"/>
        </w:rPr>
        <w:t>Павловского муниципального района Воронежской области</w:t>
      </w:r>
    </w:p>
    <w:p w14:paraId="6CEB4A51" w14:textId="77777777" w:rsidR="00FB7BD2" w:rsidRPr="002F5765" w:rsidRDefault="00FB7BD2" w:rsidP="00094139">
      <w:pPr>
        <w:pStyle w:val="ConsPlusNormal"/>
        <w:suppressAutoHyphens w:val="0"/>
        <w:ind w:firstLine="0"/>
        <w:jc w:val="right"/>
        <w:rPr>
          <w:rFonts w:ascii="Times New Roman" w:hAnsi="Times New Roman"/>
          <w:sz w:val="16"/>
          <w:szCs w:val="16"/>
        </w:rPr>
      </w:pPr>
      <w:r w:rsidRPr="002F5765">
        <w:rPr>
          <w:rFonts w:ascii="Times New Roman" w:hAnsi="Times New Roman"/>
          <w:sz w:val="16"/>
          <w:szCs w:val="16"/>
        </w:rPr>
        <w:t>от 08.11.2019 г.   № 02</w:t>
      </w:r>
    </w:p>
    <w:p w14:paraId="198EEC3B" w14:textId="77777777" w:rsidR="00FB7BD2" w:rsidRPr="002F5765" w:rsidRDefault="00FB7BD2" w:rsidP="00094139">
      <w:pPr>
        <w:widowControl w:val="0"/>
        <w:jc w:val="both"/>
        <w:rPr>
          <w:sz w:val="16"/>
          <w:szCs w:val="16"/>
        </w:rPr>
      </w:pPr>
    </w:p>
    <w:p w14:paraId="1B094F01" w14:textId="77777777" w:rsidR="00FB7BD2" w:rsidRPr="002F5765" w:rsidRDefault="00FB7BD2" w:rsidP="00094139">
      <w:pPr>
        <w:widowControl w:val="0"/>
        <w:jc w:val="center"/>
        <w:rPr>
          <w:spacing w:val="20"/>
          <w:sz w:val="16"/>
          <w:szCs w:val="16"/>
        </w:rPr>
      </w:pPr>
      <w:r w:rsidRPr="002F5765">
        <w:rPr>
          <w:spacing w:val="20"/>
          <w:sz w:val="16"/>
          <w:szCs w:val="16"/>
        </w:rPr>
        <w:t xml:space="preserve">Проект </w:t>
      </w:r>
      <w:r w:rsidRPr="002F5765">
        <w:rPr>
          <w:sz w:val="16"/>
          <w:szCs w:val="16"/>
        </w:rPr>
        <w:t>приказа департамента архитектуры и градостроительства Воронежской области, подлежащий рассмотрению на публичных слушаниях 05.12.2019 года.</w:t>
      </w:r>
    </w:p>
    <w:p w14:paraId="4F289C59" w14:textId="77777777" w:rsidR="00FB7BD2" w:rsidRPr="002F5765" w:rsidRDefault="00FB7BD2" w:rsidP="00094139">
      <w:pPr>
        <w:widowControl w:val="0"/>
        <w:jc w:val="center"/>
        <w:rPr>
          <w:spacing w:val="20"/>
          <w:sz w:val="16"/>
          <w:szCs w:val="16"/>
        </w:rPr>
      </w:pPr>
    </w:p>
    <w:p w14:paraId="6402EB01" w14:textId="77777777" w:rsidR="00FB7BD2" w:rsidRPr="002F5765" w:rsidRDefault="00FB7BD2" w:rsidP="00094139">
      <w:pPr>
        <w:widowControl w:val="0"/>
        <w:jc w:val="center"/>
        <w:rPr>
          <w:spacing w:val="20"/>
          <w:sz w:val="16"/>
          <w:szCs w:val="16"/>
        </w:rPr>
      </w:pPr>
    </w:p>
    <w:p w14:paraId="5EFE7C0C" w14:textId="77777777" w:rsidR="00FB7BD2" w:rsidRPr="002F5765" w:rsidRDefault="00FB7BD2" w:rsidP="00094139">
      <w:pPr>
        <w:widowControl w:val="0"/>
        <w:jc w:val="center"/>
        <w:rPr>
          <w:spacing w:val="20"/>
          <w:sz w:val="16"/>
          <w:szCs w:val="16"/>
        </w:rPr>
      </w:pPr>
    </w:p>
    <w:p w14:paraId="63E9CDC5" w14:textId="03C0DBFE" w:rsidR="00FB7BD2" w:rsidRPr="002F5765" w:rsidRDefault="00FB7BD2" w:rsidP="00094139">
      <w:pPr>
        <w:widowControl w:val="0"/>
        <w:jc w:val="center"/>
        <w:rPr>
          <w:b/>
          <w:sz w:val="16"/>
          <w:szCs w:val="16"/>
        </w:rPr>
      </w:pPr>
      <w:r w:rsidRPr="002F5765">
        <w:rPr>
          <w:b/>
          <w:sz w:val="16"/>
          <w:szCs w:val="16"/>
        </w:rPr>
        <w:t>ДЕПАРТАМЕНТ</w:t>
      </w:r>
    </w:p>
    <w:p w14:paraId="1B87F09C" w14:textId="18C45F31" w:rsidR="00FB7BD2" w:rsidRPr="002F5765" w:rsidRDefault="00FB7BD2" w:rsidP="00094139">
      <w:pPr>
        <w:widowControl w:val="0"/>
        <w:jc w:val="center"/>
        <w:rPr>
          <w:b/>
          <w:sz w:val="16"/>
          <w:szCs w:val="16"/>
        </w:rPr>
      </w:pPr>
      <w:r w:rsidRPr="002F5765">
        <w:rPr>
          <w:b/>
          <w:sz w:val="16"/>
          <w:szCs w:val="16"/>
        </w:rPr>
        <w:t>АРХИТЕКТУРЫ И ГРАДОСТРОИТЕЛЬСТВА</w:t>
      </w:r>
    </w:p>
    <w:p w14:paraId="492655AE" w14:textId="77777777" w:rsidR="00FB7BD2" w:rsidRPr="002F5765" w:rsidRDefault="00FB7BD2" w:rsidP="00094139">
      <w:pPr>
        <w:pStyle w:val="6"/>
        <w:widowControl w:val="0"/>
        <w:spacing w:before="0" w:after="0"/>
        <w:jc w:val="center"/>
        <w:rPr>
          <w:sz w:val="16"/>
          <w:szCs w:val="16"/>
        </w:rPr>
      </w:pPr>
      <w:r w:rsidRPr="002F5765">
        <w:rPr>
          <w:sz w:val="16"/>
          <w:szCs w:val="16"/>
        </w:rPr>
        <w:t>ВОРОНЕЖСКОЙ ОБЛАСТИ</w:t>
      </w:r>
    </w:p>
    <w:p w14:paraId="5EB1D936" w14:textId="77777777" w:rsidR="00FB7BD2" w:rsidRPr="002F5765" w:rsidRDefault="00FB7BD2" w:rsidP="00094139">
      <w:pPr>
        <w:widowControl w:val="0"/>
        <w:jc w:val="center"/>
        <w:rPr>
          <w:sz w:val="16"/>
          <w:szCs w:val="16"/>
        </w:rPr>
      </w:pPr>
    </w:p>
    <w:p w14:paraId="67E6E71F" w14:textId="77777777" w:rsidR="00FB7BD2" w:rsidRPr="002F5765" w:rsidRDefault="00FB7BD2" w:rsidP="00094139">
      <w:pPr>
        <w:widowControl w:val="0"/>
        <w:jc w:val="center"/>
        <w:rPr>
          <w:b/>
          <w:sz w:val="16"/>
          <w:szCs w:val="16"/>
        </w:rPr>
      </w:pPr>
      <w:r w:rsidRPr="002F5765">
        <w:rPr>
          <w:b/>
          <w:sz w:val="16"/>
          <w:szCs w:val="16"/>
        </w:rPr>
        <w:t>ПРИКАЗ</w:t>
      </w:r>
    </w:p>
    <w:p w14:paraId="203D8FCB" w14:textId="77777777" w:rsidR="00FB7BD2" w:rsidRPr="002F5765" w:rsidRDefault="00FB7BD2" w:rsidP="00094139">
      <w:pPr>
        <w:widowControl w:val="0"/>
        <w:jc w:val="both"/>
        <w:rPr>
          <w:sz w:val="16"/>
          <w:szCs w:val="16"/>
        </w:rPr>
      </w:pPr>
      <w:r w:rsidRPr="002F5765">
        <w:rPr>
          <w:sz w:val="16"/>
          <w:szCs w:val="16"/>
        </w:rPr>
        <w:t>________________                                                                        №_______________</w:t>
      </w:r>
    </w:p>
    <w:p w14:paraId="74C21810" w14:textId="77777777" w:rsidR="00FB7BD2" w:rsidRPr="002F5765" w:rsidRDefault="00FB7BD2" w:rsidP="00094139">
      <w:pPr>
        <w:widowControl w:val="0"/>
        <w:jc w:val="both"/>
        <w:rPr>
          <w:sz w:val="16"/>
          <w:szCs w:val="16"/>
        </w:rPr>
      </w:pPr>
    </w:p>
    <w:p w14:paraId="55221C4A" w14:textId="77777777" w:rsidR="00FB7BD2" w:rsidRPr="002F5765" w:rsidRDefault="00FB7BD2" w:rsidP="00094139">
      <w:pPr>
        <w:widowControl w:val="0"/>
        <w:jc w:val="center"/>
        <w:rPr>
          <w:sz w:val="16"/>
          <w:szCs w:val="16"/>
        </w:rPr>
      </w:pPr>
      <w:r w:rsidRPr="002F5765">
        <w:rPr>
          <w:sz w:val="16"/>
          <w:szCs w:val="16"/>
        </w:rPr>
        <w:t xml:space="preserve">г. Павловск </w:t>
      </w:r>
    </w:p>
    <w:p w14:paraId="18A4341A" w14:textId="77777777" w:rsidR="00FB7BD2" w:rsidRPr="002F5765" w:rsidRDefault="00FB7BD2" w:rsidP="00094139">
      <w:pPr>
        <w:widowControl w:val="0"/>
        <w:jc w:val="both"/>
        <w:rPr>
          <w:sz w:val="16"/>
          <w:szCs w:val="16"/>
        </w:rPr>
      </w:pPr>
    </w:p>
    <w:p w14:paraId="6E6F8E87" w14:textId="77777777" w:rsidR="00FB7BD2" w:rsidRPr="002F5765" w:rsidRDefault="00FB7BD2" w:rsidP="00094139">
      <w:pPr>
        <w:widowControl w:val="0"/>
        <w:jc w:val="both"/>
        <w:rPr>
          <w:sz w:val="16"/>
          <w:szCs w:val="16"/>
        </w:rPr>
      </w:pPr>
      <w:r w:rsidRPr="002F5765">
        <w:rPr>
          <w:sz w:val="16"/>
          <w:szCs w:val="16"/>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48BBBD04" w14:textId="77777777" w:rsidR="00FB7BD2" w:rsidRPr="002F5765" w:rsidRDefault="00FB7BD2" w:rsidP="00094139">
      <w:pPr>
        <w:widowControl w:val="0"/>
        <w:jc w:val="both"/>
        <w:rPr>
          <w:sz w:val="16"/>
          <w:szCs w:val="16"/>
        </w:rPr>
      </w:pPr>
    </w:p>
    <w:p w14:paraId="654F128D" w14:textId="77777777" w:rsidR="00FB7BD2" w:rsidRPr="002F5765" w:rsidRDefault="00FB7BD2" w:rsidP="00094139">
      <w:pPr>
        <w:widowControl w:val="0"/>
        <w:jc w:val="both"/>
        <w:rPr>
          <w:sz w:val="16"/>
          <w:szCs w:val="16"/>
        </w:rPr>
      </w:pPr>
      <w:r w:rsidRPr="002F5765">
        <w:rPr>
          <w:sz w:val="16"/>
          <w:szCs w:val="16"/>
        </w:rPr>
        <w:t xml:space="preserve">В соответствии со ст. 40 Градостроительного кодекса Российской Федерации, Законом Воронежской области от 20.12.2018 №173-ОЗ «О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 городского округа город Нововоронеж, Борисоглебского городского округа и исполнительными органами государственной власти Воронежской области», постановлением правительства Воронежской области от 31.12.2014 № 1240 «Об утверждении Положения о департаменте архитектуры и градостроительства Воронежской области», решением Совета народных депутатов городского поселения город Павловск Павловского муниципального района Воронежской области от 26.12.2012 № 199 «Об утверждении Правил </w:t>
      </w:r>
      <w:r w:rsidRPr="002F5765">
        <w:rPr>
          <w:bCs/>
          <w:sz w:val="16"/>
          <w:szCs w:val="16"/>
        </w:rPr>
        <w:t>землепользования и застройки городского поселения город Павловск Павловского муниципального района Воронежской области»</w:t>
      </w:r>
      <w:r w:rsidRPr="002F5765">
        <w:rPr>
          <w:sz w:val="16"/>
          <w:szCs w:val="16"/>
        </w:rPr>
        <w:t xml:space="preserve">, на основании заявления </w:t>
      </w:r>
      <w:proofErr w:type="spellStart"/>
      <w:r w:rsidRPr="002F5765">
        <w:rPr>
          <w:sz w:val="16"/>
          <w:szCs w:val="16"/>
        </w:rPr>
        <w:t>Годло</w:t>
      </w:r>
      <w:proofErr w:type="spellEnd"/>
      <w:r w:rsidRPr="002F5765">
        <w:rPr>
          <w:sz w:val="16"/>
          <w:szCs w:val="16"/>
        </w:rPr>
        <w:t xml:space="preserve"> Геннадия Павловича, </w:t>
      </w:r>
      <w:r w:rsidRPr="002F5765">
        <w:rPr>
          <w:bCs/>
          <w:sz w:val="16"/>
          <w:szCs w:val="16"/>
        </w:rPr>
        <w:t xml:space="preserve">заключения по результатам публичных слушаний от «___»____________2019г., </w:t>
      </w:r>
      <w:r w:rsidRPr="002F5765">
        <w:rPr>
          <w:sz w:val="16"/>
          <w:szCs w:val="16"/>
        </w:rPr>
        <w:t xml:space="preserve">рекомендаций комиссии по подготовке проектов правил землепользования и застройки поселения Воронежской области городского округа город Нововоронеж, Борисоглебского городского округа  </w:t>
      </w:r>
      <w:r w:rsidRPr="002F5765">
        <w:rPr>
          <w:bCs/>
          <w:sz w:val="16"/>
          <w:szCs w:val="16"/>
        </w:rPr>
        <w:t>от «___»____________2019г.,</w:t>
      </w:r>
      <w:r w:rsidRPr="002F5765">
        <w:rPr>
          <w:sz w:val="16"/>
          <w:szCs w:val="16"/>
        </w:rPr>
        <w:t xml:space="preserve">  </w:t>
      </w:r>
    </w:p>
    <w:p w14:paraId="25878BBB" w14:textId="77777777" w:rsidR="00FB7BD2" w:rsidRPr="002F5765" w:rsidRDefault="00FB7BD2" w:rsidP="00094139">
      <w:pPr>
        <w:widowControl w:val="0"/>
        <w:jc w:val="both"/>
        <w:rPr>
          <w:b/>
          <w:sz w:val="16"/>
          <w:szCs w:val="16"/>
        </w:rPr>
      </w:pPr>
    </w:p>
    <w:p w14:paraId="5C085CF9" w14:textId="77777777" w:rsidR="00FB7BD2" w:rsidRPr="002F5765" w:rsidRDefault="00FB7BD2" w:rsidP="00094139">
      <w:pPr>
        <w:widowControl w:val="0"/>
        <w:rPr>
          <w:sz w:val="16"/>
          <w:szCs w:val="16"/>
        </w:rPr>
      </w:pPr>
      <w:r w:rsidRPr="002F5765">
        <w:rPr>
          <w:sz w:val="16"/>
          <w:szCs w:val="16"/>
        </w:rPr>
        <w:t>п р и к а з ы в а ю:</w:t>
      </w:r>
    </w:p>
    <w:p w14:paraId="47E3A6B5" w14:textId="77777777" w:rsidR="00FB7BD2" w:rsidRPr="002F5765" w:rsidRDefault="00FB7BD2" w:rsidP="00094139">
      <w:pPr>
        <w:widowControl w:val="0"/>
        <w:jc w:val="center"/>
        <w:rPr>
          <w:sz w:val="16"/>
          <w:szCs w:val="16"/>
        </w:rPr>
      </w:pPr>
    </w:p>
    <w:p w14:paraId="037F36F6" w14:textId="77777777" w:rsidR="00FB7BD2" w:rsidRPr="002F5765" w:rsidRDefault="00FB7BD2" w:rsidP="00C828BA">
      <w:pPr>
        <w:widowControl w:val="0"/>
        <w:numPr>
          <w:ilvl w:val="0"/>
          <w:numId w:val="31"/>
        </w:numPr>
        <w:ind w:left="0" w:firstLine="0"/>
        <w:jc w:val="both"/>
        <w:rPr>
          <w:sz w:val="16"/>
          <w:szCs w:val="16"/>
        </w:rPr>
      </w:pPr>
      <w:r w:rsidRPr="002F5765">
        <w:rPr>
          <w:sz w:val="16"/>
          <w:szCs w:val="16"/>
        </w:rPr>
        <w:t xml:space="preserve">Предоставить </w:t>
      </w:r>
      <w:proofErr w:type="spellStart"/>
      <w:r w:rsidRPr="002F5765">
        <w:rPr>
          <w:sz w:val="16"/>
          <w:szCs w:val="16"/>
        </w:rPr>
        <w:t>Годло</w:t>
      </w:r>
      <w:proofErr w:type="spellEnd"/>
      <w:r w:rsidRPr="002F5765">
        <w:rPr>
          <w:sz w:val="16"/>
          <w:szCs w:val="16"/>
        </w:rPr>
        <w:t xml:space="preserve"> Геннадию Павловичу разрешение на отклонение от предельных параметров разрешенного строительства, реконструкции объектов капитального строительства </w:t>
      </w:r>
      <w:r w:rsidRPr="002F5765">
        <w:rPr>
          <w:spacing w:val="2"/>
          <w:sz w:val="16"/>
          <w:szCs w:val="16"/>
          <w:shd w:val="clear" w:color="auto" w:fill="FFFFFF"/>
        </w:rPr>
        <w:t xml:space="preserve">на земельном участке с </w:t>
      </w:r>
      <w:r w:rsidRPr="002F5765">
        <w:rPr>
          <w:sz w:val="16"/>
          <w:szCs w:val="16"/>
        </w:rPr>
        <w:t>кадастровым номером 36:20:0100001:85, площадью 948 кв. м., расположенном по адресу: Воронежская область, г. Павловск, ул. Гастелло, 13,</w:t>
      </w:r>
      <w:r w:rsidRPr="002F5765">
        <w:rPr>
          <w:spacing w:val="2"/>
          <w:sz w:val="16"/>
          <w:szCs w:val="16"/>
          <w:shd w:val="clear" w:color="auto" w:fill="FFFFFF"/>
        </w:rPr>
        <w:t xml:space="preserve"> в части уменьшения минимального отступа от границы земельного участка с кадастровым номером </w:t>
      </w:r>
      <w:r w:rsidRPr="002F5765">
        <w:rPr>
          <w:sz w:val="16"/>
          <w:szCs w:val="16"/>
        </w:rPr>
        <w:t xml:space="preserve">36:20:0100001:20 </w:t>
      </w:r>
      <w:r w:rsidRPr="002F5765">
        <w:rPr>
          <w:spacing w:val="2"/>
          <w:sz w:val="16"/>
          <w:szCs w:val="16"/>
          <w:shd w:val="clear" w:color="auto" w:fill="FFFFFF"/>
        </w:rPr>
        <w:t>с 3 м. до 1м.</w:t>
      </w:r>
    </w:p>
    <w:p w14:paraId="426C409A" w14:textId="77777777" w:rsidR="00FB7BD2" w:rsidRPr="002F5765" w:rsidRDefault="00FB7BD2" w:rsidP="00094139">
      <w:pPr>
        <w:widowControl w:val="0"/>
        <w:jc w:val="both"/>
        <w:rPr>
          <w:sz w:val="16"/>
          <w:szCs w:val="16"/>
        </w:rPr>
      </w:pPr>
      <w:r w:rsidRPr="002F5765">
        <w:rPr>
          <w:sz w:val="16"/>
          <w:szCs w:val="16"/>
        </w:rPr>
        <w:t>2. Контроль исполнения настоящего приказа возложить на заместителя руководителя департамента архитектуры и градостроительства Воронежской области - начальника отдела территориального планирования Беляеву С.М.</w:t>
      </w:r>
    </w:p>
    <w:p w14:paraId="4DF7277D" w14:textId="77777777" w:rsidR="00FB7BD2" w:rsidRPr="002F5765" w:rsidRDefault="00FB7BD2" w:rsidP="00094139">
      <w:pPr>
        <w:widowControl w:val="0"/>
        <w:jc w:val="both"/>
        <w:rPr>
          <w:sz w:val="16"/>
          <w:szCs w:val="16"/>
        </w:rPr>
      </w:pPr>
    </w:p>
    <w:p w14:paraId="1DB2D48F" w14:textId="77777777" w:rsidR="00FB7BD2" w:rsidRPr="002F5765" w:rsidRDefault="00FB7BD2" w:rsidP="00094139">
      <w:pPr>
        <w:widowControl w:val="0"/>
        <w:jc w:val="both"/>
        <w:rPr>
          <w:sz w:val="16"/>
          <w:szCs w:val="16"/>
        </w:rPr>
      </w:pPr>
    </w:p>
    <w:p w14:paraId="709125DF" w14:textId="77777777" w:rsidR="00FB7BD2" w:rsidRPr="002F5765" w:rsidRDefault="00FB7BD2" w:rsidP="00094139">
      <w:pPr>
        <w:widowControl w:val="0"/>
        <w:jc w:val="both"/>
        <w:rPr>
          <w:sz w:val="16"/>
          <w:szCs w:val="16"/>
        </w:rPr>
      </w:pPr>
      <w:r w:rsidRPr="002F5765">
        <w:rPr>
          <w:sz w:val="16"/>
          <w:szCs w:val="16"/>
        </w:rPr>
        <w:tab/>
      </w:r>
    </w:p>
    <w:p w14:paraId="0B66D77F" w14:textId="77777777" w:rsidR="00FB7BD2" w:rsidRPr="002F5765" w:rsidRDefault="00FB7BD2" w:rsidP="00094139">
      <w:pPr>
        <w:widowControl w:val="0"/>
        <w:jc w:val="both"/>
        <w:rPr>
          <w:sz w:val="16"/>
          <w:szCs w:val="16"/>
        </w:rPr>
      </w:pPr>
      <w:r w:rsidRPr="002F5765">
        <w:rPr>
          <w:sz w:val="16"/>
          <w:szCs w:val="16"/>
        </w:rPr>
        <w:t xml:space="preserve">Руководитель департамента </w:t>
      </w:r>
    </w:p>
    <w:p w14:paraId="0365E3CE" w14:textId="77777777" w:rsidR="00FB7BD2" w:rsidRPr="002F5765" w:rsidRDefault="00FB7BD2" w:rsidP="00094139">
      <w:pPr>
        <w:widowControl w:val="0"/>
        <w:jc w:val="both"/>
        <w:rPr>
          <w:sz w:val="16"/>
          <w:szCs w:val="16"/>
        </w:rPr>
      </w:pPr>
      <w:r w:rsidRPr="002F5765">
        <w:rPr>
          <w:sz w:val="16"/>
          <w:szCs w:val="16"/>
        </w:rPr>
        <w:t>архитектуры и градостроительства</w:t>
      </w:r>
    </w:p>
    <w:p w14:paraId="76E0FFF1" w14:textId="77777777" w:rsidR="00FB7BD2" w:rsidRDefault="00FB7BD2" w:rsidP="00094139">
      <w:pPr>
        <w:widowControl w:val="0"/>
        <w:jc w:val="both"/>
        <w:rPr>
          <w:sz w:val="16"/>
          <w:szCs w:val="16"/>
        </w:rPr>
      </w:pPr>
      <w:r w:rsidRPr="002F5765">
        <w:rPr>
          <w:sz w:val="16"/>
          <w:szCs w:val="16"/>
        </w:rPr>
        <w:t>Воронежской области</w:t>
      </w:r>
    </w:p>
    <w:p w14:paraId="30C7C3E7" w14:textId="77777777" w:rsidR="00FB7BD2" w:rsidRPr="002F5765" w:rsidRDefault="00FB7BD2" w:rsidP="00094139">
      <w:pPr>
        <w:widowControl w:val="0"/>
        <w:jc w:val="right"/>
        <w:rPr>
          <w:sz w:val="16"/>
          <w:szCs w:val="16"/>
        </w:rPr>
      </w:pPr>
      <w:r w:rsidRPr="002F5765">
        <w:rPr>
          <w:sz w:val="16"/>
          <w:szCs w:val="16"/>
        </w:rPr>
        <w:t xml:space="preserve">А.А. </w:t>
      </w:r>
      <w:proofErr w:type="spellStart"/>
      <w:r w:rsidRPr="002F5765">
        <w:rPr>
          <w:sz w:val="16"/>
          <w:szCs w:val="16"/>
        </w:rPr>
        <w:t>Еренков</w:t>
      </w:r>
      <w:proofErr w:type="spellEnd"/>
      <w:r w:rsidRPr="002F5765">
        <w:rPr>
          <w:sz w:val="16"/>
          <w:szCs w:val="16"/>
        </w:rPr>
        <w:t xml:space="preserve"> </w:t>
      </w:r>
    </w:p>
    <w:p w14:paraId="7AB3386D" w14:textId="77777777" w:rsidR="00FB7BD2" w:rsidRPr="002F5765" w:rsidRDefault="00FB7BD2" w:rsidP="00094139">
      <w:pPr>
        <w:widowControl w:val="0"/>
        <w:jc w:val="both"/>
        <w:rPr>
          <w:sz w:val="16"/>
          <w:szCs w:val="16"/>
        </w:rPr>
      </w:pPr>
    </w:p>
    <w:p w14:paraId="5044AD69" w14:textId="77777777" w:rsidR="00FB7BD2" w:rsidRPr="000413F8" w:rsidRDefault="00FB7BD2" w:rsidP="00094139">
      <w:pPr>
        <w:widowControl w:val="0"/>
        <w:rPr>
          <w:sz w:val="16"/>
          <w:szCs w:val="16"/>
        </w:rPr>
      </w:pPr>
    </w:p>
    <w:p w14:paraId="75BD848F" w14:textId="168B3B54" w:rsidR="00FB7BD2" w:rsidRPr="00FB7BD2" w:rsidRDefault="00FB7BD2" w:rsidP="00094139">
      <w:pPr>
        <w:pStyle w:val="3"/>
        <w:keepNext w:val="0"/>
        <w:widowControl w:val="0"/>
        <w:suppressAutoHyphens w:val="0"/>
        <w:spacing w:before="0" w:after="0"/>
        <w:jc w:val="center"/>
        <w:rPr>
          <w:rFonts w:ascii="Times New Roman" w:hAnsi="Times New Roman"/>
          <w:bCs w:val="0"/>
          <w:sz w:val="16"/>
          <w:szCs w:val="16"/>
        </w:rPr>
      </w:pPr>
      <w:r w:rsidRPr="00FB7BD2">
        <w:rPr>
          <w:rFonts w:ascii="Times New Roman" w:hAnsi="Times New Roman"/>
          <w:bCs w:val="0"/>
          <w:sz w:val="16"/>
          <w:szCs w:val="16"/>
        </w:rPr>
        <w:t>ГЛАВА ГОРОДСКОГО ПОСЕЛЕНИЯ -</w:t>
      </w:r>
    </w:p>
    <w:p w14:paraId="029365FA" w14:textId="77777777" w:rsidR="00FB7BD2" w:rsidRPr="00FB7BD2" w:rsidRDefault="00FB7BD2" w:rsidP="00094139">
      <w:pPr>
        <w:pStyle w:val="5"/>
        <w:widowControl w:val="0"/>
        <w:spacing w:before="0" w:after="0"/>
        <w:jc w:val="center"/>
        <w:rPr>
          <w:bCs w:val="0"/>
          <w:i w:val="0"/>
          <w:iCs w:val="0"/>
          <w:sz w:val="16"/>
          <w:szCs w:val="16"/>
        </w:rPr>
      </w:pPr>
      <w:r w:rsidRPr="00FB7BD2">
        <w:rPr>
          <w:bCs w:val="0"/>
          <w:i w:val="0"/>
          <w:iCs w:val="0"/>
          <w:sz w:val="16"/>
          <w:szCs w:val="16"/>
        </w:rPr>
        <w:t>ГОРОД ПАВЛОВСК</w:t>
      </w:r>
    </w:p>
    <w:p w14:paraId="6BBBDD64" w14:textId="77777777" w:rsidR="00FB7BD2" w:rsidRPr="00FB7BD2" w:rsidRDefault="00FB7BD2" w:rsidP="00094139">
      <w:pPr>
        <w:widowControl w:val="0"/>
        <w:jc w:val="center"/>
        <w:rPr>
          <w:b/>
          <w:sz w:val="16"/>
          <w:szCs w:val="16"/>
        </w:rPr>
      </w:pPr>
      <w:r w:rsidRPr="00FB7BD2">
        <w:rPr>
          <w:b/>
          <w:sz w:val="16"/>
          <w:szCs w:val="16"/>
        </w:rPr>
        <w:t>ПАВЛОВСКОГО МУНИЦИПАЛЬНОГО РАЙОНА</w:t>
      </w:r>
    </w:p>
    <w:p w14:paraId="212940AA" w14:textId="77777777" w:rsidR="00FB7BD2" w:rsidRPr="00FB7BD2" w:rsidRDefault="00FB7BD2" w:rsidP="00094139">
      <w:pPr>
        <w:pStyle w:val="6"/>
        <w:widowControl w:val="0"/>
        <w:spacing w:before="0" w:after="0"/>
        <w:jc w:val="center"/>
        <w:rPr>
          <w:bCs w:val="0"/>
          <w:sz w:val="16"/>
          <w:szCs w:val="16"/>
        </w:rPr>
      </w:pPr>
      <w:r w:rsidRPr="00FB7BD2">
        <w:rPr>
          <w:bCs w:val="0"/>
          <w:sz w:val="16"/>
          <w:szCs w:val="16"/>
        </w:rPr>
        <w:t>ВОРОНЕЖСКОЙ ОБЛАСТИ</w:t>
      </w:r>
    </w:p>
    <w:p w14:paraId="46A28390" w14:textId="77777777" w:rsidR="00FB7BD2" w:rsidRPr="00FB7BD2" w:rsidRDefault="00FB7BD2" w:rsidP="00094139">
      <w:pPr>
        <w:widowControl w:val="0"/>
        <w:jc w:val="center"/>
        <w:rPr>
          <w:b/>
          <w:sz w:val="16"/>
          <w:szCs w:val="16"/>
        </w:rPr>
      </w:pPr>
    </w:p>
    <w:p w14:paraId="639E01EE" w14:textId="766FB458" w:rsidR="00FB7BD2" w:rsidRPr="00FB7BD2" w:rsidRDefault="00FB7BD2" w:rsidP="00094139">
      <w:pPr>
        <w:widowControl w:val="0"/>
        <w:jc w:val="center"/>
        <w:rPr>
          <w:b/>
          <w:sz w:val="16"/>
          <w:szCs w:val="16"/>
        </w:rPr>
      </w:pPr>
      <w:r w:rsidRPr="00FB7BD2">
        <w:rPr>
          <w:b/>
          <w:sz w:val="16"/>
          <w:szCs w:val="16"/>
        </w:rPr>
        <w:t>П О С Т А Н О В Л Е Н И Е</w:t>
      </w:r>
    </w:p>
    <w:p w14:paraId="3FBCE067" w14:textId="77777777" w:rsidR="00FB7BD2" w:rsidRPr="00FB7BD2" w:rsidRDefault="00FB7BD2" w:rsidP="00094139">
      <w:pPr>
        <w:widowControl w:val="0"/>
        <w:pBdr>
          <w:bottom w:val="thinThickSmallGap" w:sz="24" w:space="1" w:color="auto"/>
        </w:pBdr>
        <w:tabs>
          <w:tab w:val="left" w:pos="0"/>
        </w:tabs>
        <w:jc w:val="center"/>
        <w:rPr>
          <w:b/>
          <w:sz w:val="16"/>
          <w:szCs w:val="16"/>
        </w:rPr>
      </w:pPr>
    </w:p>
    <w:p w14:paraId="4BF99A32" w14:textId="77777777" w:rsidR="00FB7BD2" w:rsidRPr="000413F8" w:rsidRDefault="00FB7BD2" w:rsidP="00094139">
      <w:pPr>
        <w:widowControl w:val="0"/>
        <w:pBdr>
          <w:bottom w:val="single" w:sz="4" w:space="1" w:color="auto"/>
        </w:pBdr>
        <w:rPr>
          <w:sz w:val="16"/>
          <w:szCs w:val="16"/>
        </w:rPr>
      </w:pPr>
      <w:r w:rsidRPr="000413F8">
        <w:rPr>
          <w:sz w:val="16"/>
          <w:szCs w:val="16"/>
        </w:rPr>
        <w:t xml:space="preserve">от 11.11.2019 г.               </w:t>
      </w:r>
      <w:r w:rsidRPr="000413F8">
        <w:rPr>
          <w:sz w:val="16"/>
          <w:szCs w:val="16"/>
        </w:rPr>
        <w:tab/>
        <w:t xml:space="preserve">                           № 03</w:t>
      </w:r>
      <w:r w:rsidRPr="000413F8">
        <w:rPr>
          <w:sz w:val="16"/>
          <w:szCs w:val="16"/>
        </w:rPr>
        <w:tab/>
      </w:r>
    </w:p>
    <w:p w14:paraId="419D54A5" w14:textId="77777777" w:rsidR="00FB7BD2" w:rsidRPr="000413F8" w:rsidRDefault="00FB7BD2" w:rsidP="00094139">
      <w:pPr>
        <w:widowControl w:val="0"/>
        <w:shd w:val="clear" w:color="auto" w:fill="FFFFFF"/>
        <w:rPr>
          <w:sz w:val="16"/>
          <w:szCs w:val="16"/>
        </w:rPr>
      </w:pPr>
      <w:r w:rsidRPr="000413F8">
        <w:rPr>
          <w:sz w:val="16"/>
          <w:szCs w:val="16"/>
        </w:rPr>
        <w:t xml:space="preserve">                                 г. Павловск</w:t>
      </w:r>
    </w:p>
    <w:p w14:paraId="4BC507AC" w14:textId="77777777" w:rsidR="00FB7BD2" w:rsidRPr="000413F8" w:rsidRDefault="00FB7BD2" w:rsidP="00094139">
      <w:pPr>
        <w:widowControl w:val="0"/>
        <w:jc w:val="both"/>
        <w:rPr>
          <w:sz w:val="16"/>
          <w:szCs w:val="16"/>
        </w:rPr>
      </w:pPr>
      <w:r w:rsidRPr="000413F8">
        <w:rPr>
          <w:sz w:val="16"/>
          <w:szCs w:val="16"/>
        </w:rPr>
        <w:t>О проведении публичных слушаний по проектам межевания территорий, занятых многоквартирными жилыми домами</w:t>
      </w:r>
    </w:p>
    <w:p w14:paraId="60C42122" w14:textId="77777777" w:rsidR="00FB7BD2" w:rsidRPr="000413F8" w:rsidRDefault="00FB7BD2" w:rsidP="00094139">
      <w:pPr>
        <w:widowControl w:val="0"/>
        <w:jc w:val="both"/>
        <w:rPr>
          <w:sz w:val="16"/>
          <w:szCs w:val="16"/>
        </w:rPr>
      </w:pPr>
    </w:p>
    <w:p w14:paraId="5F37F269" w14:textId="77777777" w:rsidR="00FB7BD2" w:rsidRPr="000413F8" w:rsidRDefault="00FB7BD2" w:rsidP="00094139">
      <w:pPr>
        <w:widowControl w:val="0"/>
        <w:jc w:val="both"/>
        <w:rPr>
          <w:sz w:val="16"/>
          <w:szCs w:val="16"/>
        </w:rPr>
      </w:pPr>
    </w:p>
    <w:p w14:paraId="005B96EA" w14:textId="77777777" w:rsidR="00FB7BD2" w:rsidRPr="000413F8" w:rsidRDefault="00FB7BD2" w:rsidP="00094139">
      <w:pPr>
        <w:widowControl w:val="0"/>
        <w:jc w:val="both"/>
        <w:rPr>
          <w:sz w:val="16"/>
          <w:szCs w:val="16"/>
        </w:rPr>
      </w:pPr>
      <w:r w:rsidRPr="000413F8">
        <w:rPr>
          <w:sz w:val="16"/>
          <w:szCs w:val="16"/>
        </w:rPr>
        <w:t xml:space="preserve">В соответствии со ст. ст. 43, 46 Градостроительного кодекса Российской Федерации от 29.12.2004 № 190-ФЗ, ст. 28 Федерального закона от 06.10.2003 г.            № 131-ФЗ «Об общих принципах организации местного самоуправления в Российской Федерации», </w:t>
      </w:r>
      <w:r w:rsidRPr="000413F8">
        <w:rPr>
          <w:sz w:val="16"/>
          <w:szCs w:val="16"/>
          <w:lang w:eastAsia="en-US"/>
        </w:rPr>
        <w:t>решением Совета народных депутатов городского поселения - город Павловск от 26.12.2014 № 277 «</w:t>
      </w:r>
      <w:r w:rsidRPr="000413F8">
        <w:rPr>
          <w:sz w:val="16"/>
          <w:szCs w:val="16"/>
        </w:rPr>
        <w:t>Об утверждении Положения «О порядке организации и проведения публичных слушаний, общественных обсуждений в городском поселении – город Павловск</w:t>
      </w:r>
      <w:r w:rsidRPr="000413F8">
        <w:rPr>
          <w:sz w:val="16"/>
          <w:szCs w:val="16"/>
          <w:lang w:eastAsia="en-US"/>
        </w:rPr>
        <w:t xml:space="preserve">», </w:t>
      </w:r>
      <w:r w:rsidRPr="000413F8">
        <w:rPr>
          <w:sz w:val="16"/>
          <w:szCs w:val="16"/>
        </w:rPr>
        <w:t>руководствуясь Уставом городского поселения - город Павловск, администрация городского поселения – город Павловск</w:t>
      </w:r>
    </w:p>
    <w:p w14:paraId="54B950A5" w14:textId="77777777" w:rsidR="00FB7BD2" w:rsidRDefault="00FB7BD2" w:rsidP="00094139">
      <w:pPr>
        <w:widowControl w:val="0"/>
        <w:jc w:val="center"/>
        <w:rPr>
          <w:sz w:val="16"/>
          <w:szCs w:val="16"/>
        </w:rPr>
      </w:pPr>
    </w:p>
    <w:p w14:paraId="6457A847" w14:textId="77777777" w:rsidR="00FB7BD2" w:rsidRPr="000413F8" w:rsidRDefault="00FB7BD2" w:rsidP="00094139">
      <w:pPr>
        <w:widowControl w:val="0"/>
        <w:jc w:val="center"/>
        <w:rPr>
          <w:sz w:val="16"/>
          <w:szCs w:val="16"/>
        </w:rPr>
      </w:pPr>
      <w:r w:rsidRPr="000413F8">
        <w:rPr>
          <w:sz w:val="16"/>
          <w:szCs w:val="16"/>
        </w:rPr>
        <w:t>ПОСТАНОВЛЯЕТ:</w:t>
      </w:r>
    </w:p>
    <w:p w14:paraId="11DF87F5" w14:textId="77777777" w:rsidR="00FB7BD2" w:rsidRPr="000413F8" w:rsidRDefault="00FB7BD2" w:rsidP="00094139">
      <w:pPr>
        <w:widowControl w:val="0"/>
        <w:jc w:val="center"/>
        <w:rPr>
          <w:sz w:val="16"/>
          <w:szCs w:val="16"/>
        </w:rPr>
      </w:pPr>
    </w:p>
    <w:p w14:paraId="476F8584" w14:textId="77777777" w:rsidR="00FB7BD2" w:rsidRPr="000413F8" w:rsidRDefault="00FB7BD2" w:rsidP="00094139">
      <w:pPr>
        <w:widowControl w:val="0"/>
        <w:jc w:val="both"/>
        <w:rPr>
          <w:sz w:val="16"/>
          <w:szCs w:val="16"/>
        </w:rPr>
      </w:pPr>
      <w:r w:rsidRPr="000413F8">
        <w:rPr>
          <w:sz w:val="16"/>
          <w:szCs w:val="16"/>
        </w:rPr>
        <w:t>1. Создать комиссию по проведению публичных слушаний по проектам межевания территорий, занятых многоквартирными жилыми домами, расположенными в г. Павловске Воронежской области в следующем составе:</w:t>
      </w:r>
    </w:p>
    <w:p w14:paraId="1C61E5AF" w14:textId="77777777" w:rsidR="00FB7BD2" w:rsidRPr="000413F8" w:rsidRDefault="00FB7BD2" w:rsidP="00094139">
      <w:pPr>
        <w:widowControl w:val="0"/>
        <w:jc w:val="both"/>
        <w:rPr>
          <w:sz w:val="16"/>
          <w:szCs w:val="16"/>
        </w:rPr>
      </w:pPr>
      <w:r w:rsidRPr="000413F8">
        <w:rPr>
          <w:sz w:val="16"/>
          <w:szCs w:val="16"/>
        </w:rPr>
        <w:t>Председатель комиссии:</w:t>
      </w:r>
    </w:p>
    <w:p w14:paraId="72B51E0C" w14:textId="77777777" w:rsidR="00FB7BD2" w:rsidRPr="000413F8" w:rsidRDefault="00FB7BD2" w:rsidP="00094139">
      <w:pPr>
        <w:pStyle w:val="ConsPlusNormal"/>
        <w:suppressAutoHyphens w:val="0"/>
        <w:ind w:firstLine="0"/>
        <w:jc w:val="both"/>
        <w:rPr>
          <w:rFonts w:ascii="Times New Roman" w:hAnsi="Times New Roman"/>
          <w:sz w:val="16"/>
          <w:szCs w:val="16"/>
        </w:rPr>
      </w:pPr>
      <w:r w:rsidRPr="000413F8">
        <w:rPr>
          <w:rFonts w:ascii="Times New Roman" w:hAnsi="Times New Roman"/>
          <w:sz w:val="16"/>
          <w:szCs w:val="16"/>
        </w:rPr>
        <w:t>Колесник Надежда Владимировна - начальник сектора по градостроительству, архитектуре и земельным отношениям администрации городского поселения - город Павловск;</w:t>
      </w:r>
    </w:p>
    <w:p w14:paraId="294EAA65" w14:textId="77777777" w:rsidR="00FB7BD2" w:rsidRPr="000413F8" w:rsidRDefault="00FB7BD2" w:rsidP="00094139">
      <w:pPr>
        <w:pStyle w:val="text3cl"/>
        <w:widowControl w:val="0"/>
        <w:spacing w:before="0" w:beforeAutospacing="0" w:after="0" w:afterAutospacing="0"/>
        <w:jc w:val="both"/>
        <w:rPr>
          <w:color w:val="000000"/>
          <w:sz w:val="16"/>
          <w:szCs w:val="16"/>
        </w:rPr>
      </w:pPr>
      <w:r w:rsidRPr="000413F8">
        <w:rPr>
          <w:color w:val="000000"/>
          <w:sz w:val="16"/>
          <w:szCs w:val="16"/>
        </w:rPr>
        <w:t>члены комиссии:</w:t>
      </w:r>
    </w:p>
    <w:p w14:paraId="49EBBE3B" w14:textId="77777777" w:rsidR="00FB7BD2" w:rsidRPr="000413F8" w:rsidRDefault="00FB7BD2" w:rsidP="00094139">
      <w:pPr>
        <w:pStyle w:val="ConsPlusNormal"/>
        <w:suppressAutoHyphens w:val="0"/>
        <w:ind w:firstLine="0"/>
        <w:jc w:val="both"/>
        <w:rPr>
          <w:rFonts w:ascii="Times New Roman" w:hAnsi="Times New Roman"/>
          <w:sz w:val="16"/>
          <w:szCs w:val="16"/>
        </w:rPr>
      </w:pPr>
      <w:proofErr w:type="spellStart"/>
      <w:r w:rsidRPr="000413F8">
        <w:rPr>
          <w:rFonts w:ascii="Times New Roman" w:hAnsi="Times New Roman"/>
          <w:sz w:val="16"/>
          <w:szCs w:val="16"/>
        </w:rPr>
        <w:t>Доротенко</w:t>
      </w:r>
      <w:proofErr w:type="spellEnd"/>
      <w:r w:rsidRPr="000413F8">
        <w:rPr>
          <w:rFonts w:ascii="Times New Roman" w:hAnsi="Times New Roman"/>
          <w:sz w:val="16"/>
          <w:szCs w:val="16"/>
        </w:rPr>
        <w:t xml:space="preserve"> Ксения Владимировна - юрисконсульт организационно - правового сектора администрации городского поселения - город Павловск; </w:t>
      </w:r>
    </w:p>
    <w:p w14:paraId="73EDB998" w14:textId="77777777" w:rsidR="00FB7BD2" w:rsidRPr="000413F8" w:rsidRDefault="00FB7BD2" w:rsidP="00094139">
      <w:pPr>
        <w:pStyle w:val="ConsPlusNormal"/>
        <w:suppressAutoHyphens w:val="0"/>
        <w:ind w:firstLine="0"/>
        <w:jc w:val="both"/>
        <w:rPr>
          <w:rFonts w:ascii="Times New Roman" w:hAnsi="Times New Roman"/>
          <w:sz w:val="16"/>
          <w:szCs w:val="16"/>
        </w:rPr>
      </w:pPr>
      <w:r w:rsidRPr="000413F8">
        <w:rPr>
          <w:rFonts w:ascii="Times New Roman" w:hAnsi="Times New Roman"/>
          <w:sz w:val="16"/>
          <w:szCs w:val="16"/>
        </w:rPr>
        <w:t>Шевченко Алена Валерьевна - ведущий специалист сектора по градостроительству, архитектуре и земельным отношениям администрации городского поселения - город Павловск;</w:t>
      </w:r>
    </w:p>
    <w:p w14:paraId="01F5E619" w14:textId="77777777" w:rsidR="00FB7BD2" w:rsidRPr="000413F8" w:rsidRDefault="00FB7BD2" w:rsidP="00094139">
      <w:pPr>
        <w:widowControl w:val="0"/>
        <w:jc w:val="both"/>
        <w:rPr>
          <w:sz w:val="16"/>
          <w:szCs w:val="16"/>
        </w:rPr>
      </w:pPr>
      <w:r w:rsidRPr="000413F8">
        <w:rPr>
          <w:sz w:val="16"/>
          <w:szCs w:val="16"/>
        </w:rPr>
        <w:t>Субботина Наталья Станиславовна - директор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14:paraId="5188F385" w14:textId="77777777" w:rsidR="00FB7BD2" w:rsidRPr="000413F8" w:rsidRDefault="00FB7BD2" w:rsidP="00094139">
      <w:pPr>
        <w:widowControl w:val="0"/>
        <w:jc w:val="both"/>
        <w:rPr>
          <w:sz w:val="16"/>
          <w:szCs w:val="16"/>
        </w:rPr>
      </w:pPr>
      <w:r w:rsidRPr="000413F8">
        <w:rPr>
          <w:sz w:val="16"/>
          <w:szCs w:val="16"/>
        </w:rPr>
        <w:t>Глущенко Елена Александровна - главный инженер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14:paraId="0DF31621" w14:textId="77777777" w:rsidR="00FB7BD2" w:rsidRPr="000413F8" w:rsidRDefault="00FB7BD2" w:rsidP="00094139">
      <w:pPr>
        <w:widowControl w:val="0"/>
        <w:jc w:val="both"/>
        <w:rPr>
          <w:sz w:val="16"/>
          <w:szCs w:val="16"/>
        </w:rPr>
      </w:pPr>
      <w:r w:rsidRPr="000413F8">
        <w:rPr>
          <w:sz w:val="16"/>
          <w:szCs w:val="16"/>
        </w:rPr>
        <w:t>Дурова Юлия Дмитриевна - инженер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14:paraId="41A4AE2E" w14:textId="77777777" w:rsidR="00FB7BD2" w:rsidRPr="000413F8" w:rsidRDefault="00FB7BD2" w:rsidP="00094139">
      <w:pPr>
        <w:widowControl w:val="0"/>
        <w:jc w:val="both"/>
        <w:rPr>
          <w:sz w:val="16"/>
          <w:szCs w:val="16"/>
        </w:rPr>
      </w:pPr>
      <w:r w:rsidRPr="000413F8">
        <w:rPr>
          <w:sz w:val="16"/>
          <w:szCs w:val="16"/>
        </w:rPr>
        <w:t>2. Провести публичные слушания по проектам межевания территорий, занятых многоквартирными жилыми домами, расположенными по адресам: Воронежская область, Павловский муниципальный район, городское поселение - город Павловск,  г. Павловск, ул. Гагарина, 12, ул. К. Готвальда, 18в.</w:t>
      </w:r>
    </w:p>
    <w:p w14:paraId="65BAEB68" w14:textId="77777777" w:rsidR="00FB7BD2" w:rsidRPr="000413F8" w:rsidRDefault="00FB7BD2" w:rsidP="00094139">
      <w:pPr>
        <w:widowControl w:val="0"/>
        <w:jc w:val="both"/>
        <w:rPr>
          <w:sz w:val="16"/>
          <w:szCs w:val="16"/>
        </w:rPr>
      </w:pPr>
      <w:r w:rsidRPr="000413F8">
        <w:rPr>
          <w:sz w:val="16"/>
          <w:szCs w:val="16"/>
        </w:rPr>
        <w:t xml:space="preserve">3. Назначить проведение публичных слушаний по проектам межевания территорий, занятых многоквартирными жилыми домами, указанными в п. 2 настоящего постановления, на 11 декабря 2019 года в 17.00 часов. </w:t>
      </w:r>
    </w:p>
    <w:p w14:paraId="4EE5E6AC" w14:textId="77777777" w:rsidR="00FB7BD2" w:rsidRPr="000413F8" w:rsidRDefault="00FB7BD2" w:rsidP="00094139">
      <w:pPr>
        <w:widowControl w:val="0"/>
        <w:jc w:val="both"/>
        <w:rPr>
          <w:sz w:val="16"/>
          <w:szCs w:val="16"/>
        </w:rPr>
      </w:pPr>
      <w:r w:rsidRPr="000413F8">
        <w:rPr>
          <w:sz w:val="16"/>
          <w:szCs w:val="16"/>
        </w:rPr>
        <w:t xml:space="preserve">4. Местом проведения публичных слушаний определить актовый зал в       доме №9 </w:t>
      </w:r>
      <w:proofErr w:type="spellStart"/>
      <w:r w:rsidRPr="000413F8">
        <w:rPr>
          <w:sz w:val="16"/>
          <w:szCs w:val="16"/>
        </w:rPr>
        <w:t>мкр</w:t>
      </w:r>
      <w:proofErr w:type="spellEnd"/>
      <w:r w:rsidRPr="000413F8">
        <w:rPr>
          <w:sz w:val="16"/>
          <w:szCs w:val="16"/>
        </w:rPr>
        <w:t>. Гранитный в городе Павловске Воронежской области.</w:t>
      </w:r>
    </w:p>
    <w:p w14:paraId="64CF31EB" w14:textId="77777777" w:rsidR="00FB7BD2" w:rsidRPr="000413F8" w:rsidRDefault="00FB7BD2" w:rsidP="00094139">
      <w:pPr>
        <w:widowControl w:val="0"/>
        <w:jc w:val="both"/>
        <w:rPr>
          <w:sz w:val="16"/>
          <w:szCs w:val="16"/>
        </w:rPr>
      </w:pPr>
      <w:r w:rsidRPr="000413F8">
        <w:rPr>
          <w:sz w:val="16"/>
          <w:szCs w:val="16"/>
        </w:rPr>
        <w:t>5. Комиссии по подготовке и проведению публичных слушаний оповестить население городского поселения - город Павловск Павловского муниципального района  Воронежской области о дате и месте проведения публичных слушаний, о способе ознакомления с материалами по вопросу публичных слушаний, опубликовать заключение о результатах публичных слушаний.</w:t>
      </w:r>
    </w:p>
    <w:p w14:paraId="7BBAF19D" w14:textId="77777777" w:rsidR="00FB7BD2" w:rsidRPr="000413F8" w:rsidRDefault="00FB7BD2" w:rsidP="00094139">
      <w:pPr>
        <w:widowControl w:val="0"/>
        <w:shd w:val="clear" w:color="auto" w:fill="FFFFFF"/>
        <w:jc w:val="both"/>
        <w:rPr>
          <w:color w:val="000000"/>
          <w:sz w:val="16"/>
          <w:szCs w:val="16"/>
        </w:rPr>
      </w:pPr>
      <w:r w:rsidRPr="000413F8">
        <w:rPr>
          <w:color w:val="000000"/>
          <w:sz w:val="16"/>
          <w:szCs w:val="16"/>
        </w:rPr>
        <w:t xml:space="preserve">7. Определить местонахождение комиссии </w:t>
      </w:r>
      <w:r w:rsidRPr="000413F8">
        <w:rPr>
          <w:sz w:val="16"/>
          <w:szCs w:val="16"/>
        </w:rPr>
        <w:t>по подготовке и проведению публичных слушаний</w:t>
      </w:r>
      <w:r w:rsidRPr="000413F8">
        <w:rPr>
          <w:color w:val="000000"/>
          <w:sz w:val="16"/>
          <w:szCs w:val="16"/>
        </w:rPr>
        <w:t>: г. Павловск, ул. 1 Мая, д. 20 (администрации городского поселения - город Павловск), тел. 2-48-38, 2-55-07, приемные часы в рабочие дни – с 8.00 до 17.00.</w:t>
      </w:r>
    </w:p>
    <w:p w14:paraId="4DD40DCB" w14:textId="77777777" w:rsidR="00FB7BD2" w:rsidRPr="000413F8" w:rsidRDefault="00FB7BD2" w:rsidP="00094139">
      <w:pPr>
        <w:widowControl w:val="0"/>
        <w:autoSpaceDE w:val="0"/>
        <w:autoSpaceDN w:val="0"/>
        <w:adjustRightInd w:val="0"/>
        <w:jc w:val="both"/>
        <w:rPr>
          <w:color w:val="2D2D2D"/>
          <w:spacing w:val="2"/>
          <w:sz w:val="16"/>
          <w:szCs w:val="16"/>
          <w:shd w:val="clear" w:color="auto" w:fill="FFFFFF"/>
        </w:rPr>
      </w:pPr>
      <w:r w:rsidRPr="000413F8">
        <w:rPr>
          <w:sz w:val="16"/>
          <w:szCs w:val="16"/>
        </w:rPr>
        <w:t xml:space="preserve">Регистрация жителей городского поселения – город Павловск, желающих выступать на публичных слушаниях, производится по месту нахождения комиссии до 10.12.2019г. включительно, до 16.00 часов.  </w:t>
      </w:r>
    </w:p>
    <w:p w14:paraId="5B220507" w14:textId="77777777" w:rsidR="00FB7BD2" w:rsidRPr="000413F8" w:rsidRDefault="00FB7BD2" w:rsidP="00094139">
      <w:pPr>
        <w:widowControl w:val="0"/>
        <w:jc w:val="both"/>
        <w:rPr>
          <w:sz w:val="16"/>
          <w:szCs w:val="16"/>
        </w:rPr>
      </w:pPr>
      <w:r w:rsidRPr="000413F8">
        <w:rPr>
          <w:spacing w:val="2"/>
          <w:sz w:val="16"/>
          <w:szCs w:val="16"/>
          <w:shd w:val="clear" w:color="auto" w:fill="FFFFFF"/>
        </w:rPr>
        <w:t xml:space="preserve">8. </w:t>
      </w:r>
      <w:r w:rsidRPr="000413F8">
        <w:rPr>
          <w:sz w:val="16"/>
          <w:szCs w:val="16"/>
        </w:rPr>
        <w:t>Разместить настоящее постановление и проекты межевания территорий, занятых многоквартирными жилыми домами согласно приложению на официальном сайте администрации городского поселения – город Павловск в сети Интернет.</w:t>
      </w:r>
    </w:p>
    <w:p w14:paraId="4327C70B" w14:textId="77777777" w:rsidR="00FB7BD2" w:rsidRPr="000413F8" w:rsidRDefault="00FB7BD2" w:rsidP="00094139">
      <w:pPr>
        <w:widowControl w:val="0"/>
        <w:jc w:val="both"/>
        <w:rPr>
          <w:sz w:val="16"/>
          <w:szCs w:val="16"/>
        </w:rPr>
      </w:pPr>
      <w:r w:rsidRPr="000413F8">
        <w:rPr>
          <w:sz w:val="16"/>
          <w:szCs w:val="16"/>
        </w:rPr>
        <w:t>9. Контроль за исполнением настоящего распоряжения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14:paraId="680BC13E" w14:textId="77777777" w:rsidR="00FB7BD2" w:rsidRPr="000413F8" w:rsidRDefault="00FB7BD2" w:rsidP="00094139">
      <w:pPr>
        <w:widowControl w:val="0"/>
        <w:jc w:val="both"/>
        <w:rPr>
          <w:sz w:val="16"/>
          <w:szCs w:val="16"/>
        </w:rPr>
      </w:pPr>
    </w:p>
    <w:p w14:paraId="260155F8" w14:textId="77777777" w:rsidR="00FB7BD2" w:rsidRPr="000413F8" w:rsidRDefault="00FB7BD2" w:rsidP="00094139">
      <w:pPr>
        <w:widowControl w:val="0"/>
        <w:jc w:val="both"/>
        <w:rPr>
          <w:sz w:val="16"/>
          <w:szCs w:val="16"/>
        </w:rPr>
      </w:pPr>
      <w:r w:rsidRPr="000413F8">
        <w:rPr>
          <w:sz w:val="16"/>
          <w:szCs w:val="16"/>
        </w:rPr>
        <w:t xml:space="preserve">Глава городского поселения - </w:t>
      </w:r>
    </w:p>
    <w:p w14:paraId="1C4BDAE5" w14:textId="77777777" w:rsidR="00FB7BD2" w:rsidRDefault="00FB7BD2" w:rsidP="00094139">
      <w:pPr>
        <w:widowControl w:val="0"/>
        <w:jc w:val="both"/>
        <w:rPr>
          <w:sz w:val="16"/>
          <w:szCs w:val="16"/>
        </w:rPr>
      </w:pPr>
      <w:r w:rsidRPr="000413F8">
        <w:rPr>
          <w:sz w:val="16"/>
          <w:szCs w:val="16"/>
        </w:rPr>
        <w:t xml:space="preserve">город Павловск </w:t>
      </w:r>
      <w:r w:rsidRPr="000413F8">
        <w:rPr>
          <w:sz w:val="16"/>
          <w:szCs w:val="16"/>
        </w:rPr>
        <w:tab/>
      </w:r>
    </w:p>
    <w:p w14:paraId="251947D4" w14:textId="77777777" w:rsidR="00FB7BD2" w:rsidRPr="000413F8" w:rsidRDefault="00FB7BD2" w:rsidP="00094139">
      <w:pPr>
        <w:widowControl w:val="0"/>
        <w:jc w:val="right"/>
        <w:rPr>
          <w:sz w:val="16"/>
          <w:szCs w:val="16"/>
        </w:rPr>
      </w:pPr>
      <w:r w:rsidRPr="000413F8">
        <w:rPr>
          <w:sz w:val="16"/>
          <w:szCs w:val="16"/>
        </w:rPr>
        <w:t>В.А. Щербаков</w:t>
      </w:r>
    </w:p>
    <w:p w14:paraId="55E5522D" w14:textId="77777777" w:rsidR="00FB7BD2" w:rsidRPr="000413F8" w:rsidRDefault="00FB7BD2" w:rsidP="00094139">
      <w:pPr>
        <w:widowControl w:val="0"/>
        <w:rPr>
          <w:sz w:val="16"/>
          <w:szCs w:val="16"/>
        </w:rPr>
      </w:pPr>
    </w:p>
    <w:p w14:paraId="598E7119" w14:textId="77777777" w:rsidR="00FB7BD2" w:rsidRPr="000413F8" w:rsidRDefault="00FB7BD2" w:rsidP="00094139">
      <w:pPr>
        <w:widowControl w:val="0"/>
        <w:rPr>
          <w:sz w:val="16"/>
          <w:szCs w:val="16"/>
        </w:rPr>
      </w:pPr>
    </w:p>
    <w:p w14:paraId="4895A360" w14:textId="77777777" w:rsidR="00FB7BD2" w:rsidRPr="000413F8" w:rsidRDefault="00FB7BD2" w:rsidP="00094139">
      <w:pPr>
        <w:widowControl w:val="0"/>
        <w:jc w:val="right"/>
        <w:rPr>
          <w:sz w:val="16"/>
          <w:szCs w:val="16"/>
        </w:rPr>
      </w:pPr>
      <w:r w:rsidRPr="000413F8">
        <w:rPr>
          <w:sz w:val="16"/>
          <w:szCs w:val="16"/>
        </w:rPr>
        <w:t xml:space="preserve">Приложение  </w:t>
      </w:r>
    </w:p>
    <w:p w14:paraId="2FA964CE" w14:textId="77777777" w:rsidR="00FB7BD2" w:rsidRDefault="00FB7BD2" w:rsidP="00094139">
      <w:pPr>
        <w:widowControl w:val="0"/>
        <w:jc w:val="right"/>
        <w:rPr>
          <w:sz w:val="16"/>
          <w:szCs w:val="16"/>
        </w:rPr>
      </w:pPr>
      <w:r w:rsidRPr="000413F8">
        <w:rPr>
          <w:sz w:val="16"/>
          <w:szCs w:val="16"/>
        </w:rPr>
        <w:t xml:space="preserve">к постановлению  главы городского поселения - город Павловск </w:t>
      </w:r>
    </w:p>
    <w:p w14:paraId="108CFEE4" w14:textId="77777777" w:rsidR="00FB7BD2" w:rsidRPr="000413F8" w:rsidRDefault="00FB7BD2" w:rsidP="00094139">
      <w:pPr>
        <w:widowControl w:val="0"/>
        <w:jc w:val="right"/>
        <w:rPr>
          <w:sz w:val="16"/>
          <w:szCs w:val="16"/>
        </w:rPr>
      </w:pPr>
      <w:r w:rsidRPr="000413F8">
        <w:rPr>
          <w:sz w:val="16"/>
          <w:szCs w:val="16"/>
        </w:rPr>
        <w:t>Павловского муниципального района Воронежской области</w:t>
      </w:r>
    </w:p>
    <w:p w14:paraId="0C1B3252" w14:textId="77777777" w:rsidR="00FB7BD2" w:rsidRPr="000413F8" w:rsidRDefault="00FB7BD2" w:rsidP="00094139">
      <w:pPr>
        <w:pStyle w:val="ConsPlusNormal"/>
        <w:suppressAutoHyphens w:val="0"/>
        <w:ind w:firstLine="0"/>
        <w:jc w:val="right"/>
        <w:rPr>
          <w:rFonts w:ascii="Times New Roman" w:hAnsi="Times New Roman"/>
          <w:sz w:val="16"/>
          <w:szCs w:val="16"/>
        </w:rPr>
      </w:pPr>
      <w:r w:rsidRPr="000413F8">
        <w:rPr>
          <w:rFonts w:ascii="Times New Roman" w:hAnsi="Times New Roman"/>
          <w:sz w:val="16"/>
          <w:szCs w:val="16"/>
        </w:rPr>
        <w:t>от 11.11.2019 г.   № 03</w:t>
      </w:r>
    </w:p>
    <w:p w14:paraId="0A661DD4" w14:textId="77777777" w:rsidR="00FB7BD2" w:rsidRPr="000413F8" w:rsidRDefault="00FB7BD2" w:rsidP="00094139">
      <w:pPr>
        <w:pStyle w:val="ConsPlusNormal"/>
        <w:suppressAutoHyphens w:val="0"/>
        <w:ind w:firstLine="0"/>
        <w:jc w:val="right"/>
        <w:rPr>
          <w:rFonts w:ascii="Times New Roman" w:hAnsi="Times New Roman"/>
          <w:sz w:val="16"/>
          <w:szCs w:val="16"/>
        </w:rPr>
      </w:pPr>
    </w:p>
    <w:p w14:paraId="0A92FDAC" w14:textId="77777777" w:rsidR="00FB7BD2" w:rsidRPr="000413F8" w:rsidRDefault="00FB7BD2" w:rsidP="00094139">
      <w:pPr>
        <w:widowControl w:val="0"/>
        <w:jc w:val="both"/>
        <w:rPr>
          <w:sz w:val="16"/>
          <w:szCs w:val="16"/>
        </w:rPr>
      </w:pPr>
    </w:p>
    <w:p w14:paraId="441A770A" w14:textId="77777777" w:rsidR="00FB7BD2" w:rsidRPr="000413F8" w:rsidRDefault="00FB7BD2" w:rsidP="00094139">
      <w:pPr>
        <w:widowControl w:val="0"/>
        <w:jc w:val="center"/>
        <w:rPr>
          <w:spacing w:val="20"/>
          <w:sz w:val="16"/>
          <w:szCs w:val="16"/>
        </w:rPr>
      </w:pPr>
      <w:r w:rsidRPr="000413F8">
        <w:rPr>
          <w:spacing w:val="20"/>
          <w:sz w:val="16"/>
          <w:szCs w:val="16"/>
        </w:rPr>
        <w:t xml:space="preserve">Проект </w:t>
      </w:r>
      <w:r w:rsidRPr="000413F8">
        <w:rPr>
          <w:sz w:val="16"/>
          <w:szCs w:val="16"/>
        </w:rPr>
        <w:t xml:space="preserve">постановления администрации городского поселения - город Павловск Павловского муниципального района </w:t>
      </w:r>
      <w:r w:rsidRPr="000413F8">
        <w:rPr>
          <w:sz w:val="16"/>
          <w:szCs w:val="16"/>
        </w:rPr>
        <w:t>Воронежской области, подлежащий рассмотрению на публичных слушаниях 11.12.2019 года.</w:t>
      </w:r>
    </w:p>
    <w:p w14:paraId="31D18A6D" w14:textId="77777777" w:rsidR="00FB7BD2" w:rsidRPr="000413F8" w:rsidRDefault="00FB7BD2" w:rsidP="00094139">
      <w:pPr>
        <w:pStyle w:val="3"/>
        <w:keepNext w:val="0"/>
        <w:widowControl w:val="0"/>
        <w:suppressAutoHyphens w:val="0"/>
        <w:spacing w:before="0" w:after="0"/>
        <w:rPr>
          <w:rFonts w:ascii="Times New Roman" w:hAnsi="Times New Roman"/>
          <w:sz w:val="16"/>
          <w:szCs w:val="16"/>
        </w:rPr>
      </w:pPr>
    </w:p>
    <w:p w14:paraId="4EB845AC" w14:textId="366681F7" w:rsidR="00FB7BD2" w:rsidRPr="00FB7BD2" w:rsidRDefault="00FB7BD2" w:rsidP="00094139">
      <w:pPr>
        <w:pStyle w:val="3"/>
        <w:keepNext w:val="0"/>
        <w:widowControl w:val="0"/>
        <w:suppressAutoHyphens w:val="0"/>
        <w:spacing w:before="0" w:after="0"/>
        <w:jc w:val="center"/>
        <w:rPr>
          <w:rFonts w:ascii="Times New Roman" w:hAnsi="Times New Roman"/>
          <w:bCs w:val="0"/>
          <w:sz w:val="16"/>
          <w:szCs w:val="16"/>
        </w:rPr>
      </w:pPr>
      <w:r w:rsidRPr="00FB7BD2">
        <w:rPr>
          <w:rFonts w:ascii="Times New Roman" w:hAnsi="Times New Roman"/>
          <w:bCs w:val="0"/>
          <w:sz w:val="16"/>
          <w:szCs w:val="16"/>
        </w:rPr>
        <w:t>АДМИНИСТРАЦИЯ ГОРОДСКОГО ПОСЕЛЕНИЯ -</w:t>
      </w:r>
    </w:p>
    <w:p w14:paraId="0E55BBAB" w14:textId="77777777" w:rsidR="00FB7BD2" w:rsidRPr="00FB7BD2" w:rsidRDefault="00FB7BD2" w:rsidP="00094139">
      <w:pPr>
        <w:pStyle w:val="5"/>
        <w:widowControl w:val="0"/>
        <w:spacing w:before="0" w:after="0"/>
        <w:jc w:val="center"/>
        <w:rPr>
          <w:bCs w:val="0"/>
          <w:i w:val="0"/>
          <w:iCs w:val="0"/>
          <w:sz w:val="16"/>
          <w:szCs w:val="16"/>
        </w:rPr>
      </w:pPr>
      <w:r w:rsidRPr="00FB7BD2">
        <w:rPr>
          <w:bCs w:val="0"/>
          <w:i w:val="0"/>
          <w:iCs w:val="0"/>
          <w:sz w:val="16"/>
          <w:szCs w:val="16"/>
        </w:rPr>
        <w:t>ГОРОД ПАВЛОВСК</w:t>
      </w:r>
    </w:p>
    <w:p w14:paraId="0A0D3CFB" w14:textId="77777777" w:rsidR="00FB7BD2" w:rsidRPr="00FB7BD2" w:rsidRDefault="00FB7BD2" w:rsidP="00094139">
      <w:pPr>
        <w:widowControl w:val="0"/>
        <w:jc w:val="center"/>
        <w:rPr>
          <w:b/>
          <w:sz w:val="16"/>
          <w:szCs w:val="16"/>
        </w:rPr>
      </w:pPr>
      <w:r w:rsidRPr="00FB7BD2">
        <w:rPr>
          <w:b/>
          <w:sz w:val="16"/>
          <w:szCs w:val="16"/>
        </w:rPr>
        <w:t>ПАВЛОВСКОГО МУНИЦИПАЛЬНОГО РАЙОНА</w:t>
      </w:r>
    </w:p>
    <w:p w14:paraId="38E922F4" w14:textId="77777777" w:rsidR="00FB7BD2" w:rsidRPr="00FB7BD2" w:rsidRDefault="00FB7BD2" w:rsidP="00094139">
      <w:pPr>
        <w:pStyle w:val="6"/>
        <w:widowControl w:val="0"/>
        <w:spacing w:before="0" w:after="0"/>
        <w:jc w:val="center"/>
        <w:rPr>
          <w:bCs w:val="0"/>
          <w:sz w:val="16"/>
          <w:szCs w:val="16"/>
        </w:rPr>
      </w:pPr>
      <w:r w:rsidRPr="00FB7BD2">
        <w:rPr>
          <w:bCs w:val="0"/>
          <w:sz w:val="16"/>
          <w:szCs w:val="16"/>
        </w:rPr>
        <w:t>ВОРОНЕЖСКОЙ ОБЛАСТИ</w:t>
      </w:r>
    </w:p>
    <w:p w14:paraId="62EEC634" w14:textId="77777777" w:rsidR="00FB7BD2" w:rsidRPr="00FB7BD2" w:rsidRDefault="00FB7BD2" w:rsidP="00094139">
      <w:pPr>
        <w:widowControl w:val="0"/>
        <w:jc w:val="center"/>
        <w:rPr>
          <w:b/>
          <w:sz w:val="16"/>
          <w:szCs w:val="16"/>
        </w:rPr>
      </w:pPr>
    </w:p>
    <w:p w14:paraId="7D369161" w14:textId="1594AD16" w:rsidR="00FB7BD2" w:rsidRPr="00FB7BD2" w:rsidRDefault="00FB7BD2" w:rsidP="00094139">
      <w:pPr>
        <w:widowControl w:val="0"/>
        <w:jc w:val="center"/>
        <w:rPr>
          <w:b/>
          <w:sz w:val="16"/>
          <w:szCs w:val="16"/>
        </w:rPr>
      </w:pPr>
      <w:r w:rsidRPr="00FB7BD2">
        <w:rPr>
          <w:b/>
          <w:sz w:val="16"/>
          <w:szCs w:val="16"/>
        </w:rPr>
        <w:t>П О С Т А Н О В Л Е Н И Е</w:t>
      </w:r>
    </w:p>
    <w:p w14:paraId="317423EF" w14:textId="77777777" w:rsidR="00FB7BD2" w:rsidRPr="00FB7BD2" w:rsidRDefault="00FB7BD2" w:rsidP="00094139">
      <w:pPr>
        <w:widowControl w:val="0"/>
        <w:pBdr>
          <w:bottom w:val="thinThickSmallGap" w:sz="24" w:space="1" w:color="auto"/>
        </w:pBdr>
        <w:tabs>
          <w:tab w:val="left" w:pos="0"/>
        </w:tabs>
        <w:jc w:val="center"/>
        <w:rPr>
          <w:b/>
          <w:sz w:val="16"/>
          <w:szCs w:val="16"/>
        </w:rPr>
      </w:pPr>
    </w:p>
    <w:p w14:paraId="4F935EAA" w14:textId="77777777" w:rsidR="00FB7BD2" w:rsidRPr="000413F8" w:rsidRDefault="00FB7BD2" w:rsidP="00094139">
      <w:pPr>
        <w:widowControl w:val="0"/>
        <w:pBdr>
          <w:bottom w:val="single" w:sz="4" w:space="1" w:color="auto"/>
        </w:pBdr>
        <w:rPr>
          <w:sz w:val="16"/>
          <w:szCs w:val="16"/>
        </w:rPr>
      </w:pPr>
    </w:p>
    <w:p w14:paraId="63A38D9A" w14:textId="77777777" w:rsidR="00FB7BD2" w:rsidRPr="000413F8" w:rsidRDefault="00FB7BD2" w:rsidP="00094139">
      <w:pPr>
        <w:widowControl w:val="0"/>
        <w:pBdr>
          <w:bottom w:val="single" w:sz="4" w:space="1" w:color="auto"/>
        </w:pBdr>
        <w:rPr>
          <w:sz w:val="16"/>
          <w:szCs w:val="16"/>
        </w:rPr>
      </w:pPr>
      <w:r w:rsidRPr="000413F8">
        <w:rPr>
          <w:sz w:val="16"/>
          <w:szCs w:val="16"/>
        </w:rPr>
        <w:t xml:space="preserve">от      </w:t>
      </w:r>
      <w:r w:rsidRPr="000413F8">
        <w:rPr>
          <w:sz w:val="16"/>
          <w:szCs w:val="16"/>
        </w:rPr>
        <w:tab/>
      </w:r>
      <w:r w:rsidRPr="000413F8">
        <w:rPr>
          <w:sz w:val="16"/>
          <w:szCs w:val="16"/>
        </w:rPr>
        <w:tab/>
      </w:r>
      <w:r w:rsidRPr="000413F8">
        <w:rPr>
          <w:sz w:val="16"/>
          <w:szCs w:val="16"/>
        </w:rPr>
        <w:tab/>
        <w:t xml:space="preserve">№  </w:t>
      </w:r>
    </w:p>
    <w:p w14:paraId="147C31BA" w14:textId="77777777" w:rsidR="00FB7BD2" w:rsidRPr="000413F8" w:rsidRDefault="00FB7BD2" w:rsidP="00094139">
      <w:pPr>
        <w:widowControl w:val="0"/>
        <w:jc w:val="both"/>
        <w:rPr>
          <w:sz w:val="16"/>
          <w:szCs w:val="16"/>
        </w:rPr>
      </w:pPr>
      <w:r w:rsidRPr="000413F8">
        <w:rPr>
          <w:sz w:val="16"/>
          <w:szCs w:val="16"/>
        </w:rPr>
        <w:t xml:space="preserve">                     г. Павловск </w:t>
      </w:r>
    </w:p>
    <w:p w14:paraId="7B8C6BCE" w14:textId="77777777" w:rsidR="00FB7BD2" w:rsidRPr="000413F8" w:rsidRDefault="00FB7BD2" w:rsidP="00094139">
      <w:pPr>
        <w:widowControl w:val="0"/>
        <w:jc w:val="both"/>
        <w:rPr>
          <w:sz w:val="16"/>
          <w:szCs w:val="16"/>
        </w:rPr>
      </w:pPr>
      <w:r w:rsidRPr="000413F8">
        <w:rPr>
          <w:sz w:val="16"/>
          <w:szCs w:val="16"/>
        </w:rPr>
        <w:t>Об утверждении проектов межевания территорий, занятых многоквартирными жилыми домами, расположенными по адресам: РФ, Воронежская область, Павловский муниципальный район, городское поселение - город Павловск,  г. Павловск, ул. Гагарина, 12, ул. К. Готвальда, 18в</w:t>
      </w:r>
    </w:p>
    <w:p w14:paraId="5510C9BA" w14:textId="77777777" w:rsidR="00FB7BD2" w:rsidRPr="000413F8" w:rsidRDefault="00FB7BD2" w:rsidP="00094139">
      <w:pPr>
        <w:widowControl w:val="0"/>
        <w:jc w:val="both"/>
        <w:rPr>
          <w:sz w:val="16"/>
          <w:szCs w:val="16"/>
        </w:rPr>
      </w:pPr>
    </w:p>
    <w:p w14:paraId="0017C335" w14:textId="77777777" w:rsidR="00FB7BD2" w:rsidRPr="000413F8" w:rsidRDefault="00FB7BD2" w:rsidP="00094139">
      <w:pPr>
        <w:widowControl w:val="0"/>
        <w:jc w:val="both"/>
        <w:rPr>
          <w:sz w:val="16"/>
          <w:szCs w:val="16"/>
        </w:rPr>
      </w:pPr>
    </w:p>
    <w:p w14:paraId="2AA88B8B" w14:textId="77777777" w:rsidR="00FB7BD2" w:rsidRPr="000413F8" w:rsidRDefault="00FB7BD2" w:rsidP="00094139">
      <w:pPr>
        <w:widowControl w:val="0"/>
        <w:jc w:val="both"/>
        <w:rPr>
          <w:sz w:val="16"/>
          <w:szCs w:val="16"/>
        </w:rPr>
      </w:pPr>
      <w:r w:rsidRPr="000413F8">
        <w:rPr>
          <w:sz w:val="16"/>
          <w:szCs w:val="16"/>
        </w:rPr>
        <w:t>В соответствии со ст. ст. 43, 46 Градостроительного кодекса Российской Федерации от 29.12.2004 г. № 190-ФЗ, ст. 28 Федерального закона от 06.10.2003 г.            № 131-ФЗ «Об общих принципах организации местного самоуправления в Российской Федерации», на основании заключения о результатах публичных слушаний по проектам межевания территорий, занятых многоквартирными жилыми домами, расположенными по адресам: РФ, Воронежская область, Павловский муниципальный район, городское поселение - город Павловск, г. Павловск, ул. Гагарина, 12, ул. К. Готвальда, 18в  от  «__»_______2019г, руководствуясь Уставом городского поселения - город Павловск, администрация городского поселения – город Павловск</w:t>
      </w:r>
    </w:p>
    <w:p w14:paraId="1EFE0B52" w14:textId="77777777" w:rsidR="00FB7BD2" w:rsidRPr="000413F8" w:rsidRDefault="00FB7BD2" w:rsidP="00094139">
      <w:pPr>
        <w:widowControl w:val="0"/>
        <w:jc w:val="center"/>
        <w:rPr>
          <w:sz w:val="16"/>
          <w:szCs w:val="16"/>
        </w:rPr>
      </w:pPr>
    </w:p>
    <w:p w14:paraId="13051645" w14:textId="77777777" w:rsidR="00FB7BD2" w:rsidRPr="000413F8" w:rsidRDefault="00FB7BD2" w:rsidP="00094139">
      <w:pPr>
        <w:widowControl w:val="0"/>
        <w:jc w:val="center"/>
        <w:rPr>
          <w:sz w:val="16"/>
          <w:szCs w:val="16"/>
        </w:rPr>
      </w:pPr>
      <w:r w:rsidRPr="000413F8">
        <w:rPr>
          <w:sz w:val="16"/>
          <w:szCs w:val="16"/>
        </w:rPr>
        <w:t>ПОСТАНОВЛЯЕТ:</w:t>
      </w:r>
    </w:p>
    <w:p w14:paraId="45340180" w14:textId="77777777" w:rsidR="00FB7BD2" w:rsidRPr="000413F8" w:rsidRDefault="00FB7BD2" w:rsidP="00094139">
      <w:pPr>
        <w:widowControl w:val="0"/>
        <w:jc w:val="center"/>
        <w:rPr>
          <w:sz w:val="16"/>
          <w:szCs w:val="16"/>
        </w:rPr>
      </w:pPr>
    </w:p>
    <w:p w14:paraId="772A5A52" w14:textId="77777777" w:rsidR="00FB7BD2" w:rsidRPr="000413F8" w:rsidRDefault="00FB7BD2" w:rsidP="00094139">
      <w:pPr>
        <w:widowControl w:val="0"/>
        <w:jc w:val="both"/>
        <w:rPr>
          <w:sz w:val="16"/>
          <w:szCs w:val="16"/>
        </w:rPr>
      </w:pPr>
      <w:r w:rsidRPr="000413F8">
        <w:rPr>
          <w:sz w:val="16"/>
          <w:szCs w:val="16"/>
        </w:rPr>
        <w:t>1. Утвердить проекты межевания территорий, занятых многоквартирными жилыми домами, расположенными по адресам: РФ, Воронежская область, Павловский муниципальный район, городское поселение - город Павловск, город Павловск, ул. Гагарина, 12, ул. К. Готвальда, 18в, согласно приложению.</w:t>
      </w:r>
    </w:p>
    <w:p w14:paraId="2ED7FF4A" w14:textId="77777777" w:rsidR="00FB7BD2" w:rsidRPr="000413F8" w:rsidRDefault="00FB7BD2" w:rsidP="00094139">
      <w:pPr>
        <w:widowControl w:val="0"/>
        <w:jc w:val="both"/>
        <w:rPr>
          <w:sz w:val="16"/>
          <w:szCs w:val="16"/>
        </w:rPr>
      </w:pPr>
      <w:r w:rsidRPr="000413F8">
        <w:rPr>
          <w:sz w:val="16"/>
          <w:szCs w:val="16"/>
        </w:rPr>
        <w:t>2. Контроль за исполнением настоящего распоряжения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14:paraId="2F698B55" w14:textId="77777777" w:rsidR="00FB7BD2" w:rsidRPr="000413F8" w:rsidRDefault="00FB7BD2" w:rsidP="00094139">
      <w:pPr>
        <w:widowControl w:val="0"/>
        <w:jc w:val="both"/>
        <w:rPr>
          <w:sz w:val="16"/>
          <w:szCs w:val="16"/>
        </w:rPr>
      </w:pPr>
    </w:p>
    <w:p w14:paraId="7F13005C" w14:textId="77777777" w:rsidR="00FB7BD2" w:rsidRPr="000413F8" w:rsidRDefault="00FB7BD2" w:rsidP="00094139">
      <w:pPr>
        <w:widowControl w:val="0"/>
        <w:jc w:val="both"/>
        <w:rPr>
          <w:sz w:val="16"/>
          <w:szCs w:val="16"/>
        </w:rPr>
      </w:pPr>
    </w:p>
    <w:p w14:paraId="1701CA60" w14:textId="77777777" w:rsidR="00FB7BD2" w:rsidRPr="000413F8" w:rsidRDefault="00FB7BD2" w:rsidP="00094139">
      <w:pPr>
        <w:widowControl w:val="0"/>
        <w:jc w:val="both"/>
        <w:rPr>
          <w:sz w:val="16"/>
          <w:szCs w:val="16"/>
        </w:rPr>
      </w:pPr>
      <w:r w:rsidRPr="000413F8">
        <w:rPr>
          <w:sz w:val="16"/>
          <w:szCs w:val="16"/>
        </w:rPr>
        <w:t xml:space="preserve">Глава городского поселения – </w:t>
      </w:r>
    </w:p>
    <w:p w14:paraId="3ABD8F94" w14:textId="77777777" w:rsidR="00FB7BD2" w:rsidRDefault="00FB7BD2" w:rsidP="00094139">
      <w:pPr>
        <w:widowControl w:val="0"/>
        <w:jc w:val="both"/>
        <w:rPr>
          <w:sz w:val="16"/>
          <w:szCs w:val="16"/>
        </w:rPr>
      </w:pPr>
      <w:r w:rsidRPr="000413F8">
        <w:rPr>
          <w:sz w:val="16"/>
          <w:szCs w:val="16"/>
        </w:rPr>
        <w:t>город Павловск</w:t>
      </w:r>
      <w:r w:rsidRPr="000413F8">
        <w:rPr>
          <w:sz w:val="16"/>
          <w:szCs w:val="16"/>
        </w:rPr>
        <w:tab/>
      </w:r>
    </w:p>
    <w:p w14:paraId="1539FE47" w14:textId="77777777" w:rsidR="00FB7BD2" w:rsidRPr="000413F8" w:rsidRDefault="00FB7BD2" w:rsidP="00094139">
      <w:pPr>
        <w:widowControl w:val="0"/>
        <w:jc w:val="right"/>
        <w:rPr>
          <w:sz w:val="16"/>
          <w:szCs w:val="16"/>
        </w:rPr>
      </w:pPr>
      <w:r w:rsidRPr="000413F8">
        <w:rPr>
          <w:sz w:val="16"/>
          <w:szCs w:val="16"/>
        </w:rPr>
        <w:t>В.А. Щербаков</w:t>
      </w:r>
    </w:p>
    <w:p w14:paraId="6CDCB7A4" w14:textId="77777777" w:rsidR="00FB7BD2" w:rsidRPr="000413F8" w:rsidRDefault="00FB7BD2" w:rsidP="00094139">
      <w:pPr>
        <w:widowControl w:val="0"/>
        <w:jc w:val="both"/>
        <w:rPr>
          <w:sz w:val="16"/>
          <w:szCs w:val="16"/>
        </w:rPr>
      </w:pPr>
    </w:p>
    <w:p w14:paraId="6A7E0437" w14:textId="77777777" w:rsidR="00FB7BD2" w:rsidRPr="000413F8" w:rsidRDefault="00FB7BD2" w:rsidP="00094139">
      <w:pPr>
        <w:widowControl w:val="0"/>
        <w:rPr>
          <w:sz w:val="16"/>
          <w:szCs w:val="16"/>
        </w:rPr>
      </w:pPr>
      <w:r w:rsidRPr="000413F8">
        <w:rPr>
          <w:sz w:val="16"/>
          <w:szCs w:val="16"/>
        </w:rPr>
        <w:t xml:space="preserve">Приложение  </w:t>
      </w:r>
    </w:p>
    <w:p w14:paraId="7F7492B6" w14:textId="77777777" w:rsidR="00FB7BD2" w:rsidRDefault="00FB7BD2" w:rsidP="00094139">
      <w:pPr>
        <w:widowControl w:val="0"/>
        <w:rPr>
          <w:sz w:val="16"/>
          <w:szCs w:val="16"/>
        </w:rPr>
      </w:pPr>
      <w:r w:rsidRPr="000413F8">
        <w:rPr>
          <w:sz w:val="16"/>
          <w:szCs w:val="16"/>
        </w:rPr>
        <w:t xml:space="preserve">к постановлению  администрации городского поселения - город Павловск </w:t>
      </w:r>
    </w:p>
    <w:p w14:paraId="362D3D10" w14:textId="77777777" w:rsidR="00FB7BD2" w:rsidRPr="000413F8" w:rsidRDefault="00FB7BD2" w:rsidP="00094139">
      <w:pPr>
        <w:widowControl w:val="0"/>
        <w:rPr>
          <w:sz w:val="16"/>
          <w:szCs w:val="16"/>
        </w:rPr>
      </w:pPr>
      <w:r w:rsidRPr="000413F8">
        <w:rPr>
          <w:sz w:val="16"/>
          <w:szCs w:val="16"/>
        </w:rPr>
        <w:t>Павловского муниципального района Воронежской области</w:t>
      </w:r>
    </w:p>
    <w:p w14:paraId="008C6CDA" w14:textId="77777777" w:rsidR="00FB7BD2" w:rsidRPr="000413F8" w:rsidRDefault="00FB7BD2" w:rsidP="00094139">
      <w:pPr>
        <w:pStyle w:val="ConsPlusNormal"/>
        <w:suppressAutoHyphens w:val="0"/>
        <w:ind w:firstLine="0"/>
        <w:jc w:val="center"/>
        <w:rPr>
          <w:rFonts w:ascii="Times New Roman" w:hAnsi="Times New Roman"/>
          <w:sz w:val="16"/>
          <w:szCs w:val="16"/>
        </w:rPr>
      </w:pPr>
      <w:r w:rsidRPr="000413F8">
        <w:rPr>
          <w:rFonts w:ascii="Times New Roman" w:hAnsi="Times New Roman"/>
          <w:sz w:val="16"/>
          <w:szCs w:val="16"/>
        </w:rPr>
        <w:t xml:space="preserve">                                                    от _______________2019 г.   № ___</w:t>
      </w:r>
    </w:p>
    <w:p w14:paraId="26389919" w14:textId="7DA0A29C" w:rsidR="00FB7BD2" w:rsidRPr="000413F8" w:rsidRDefault="00FB7BD2" w:rsidP="00094139">
      <w:pPr>
        <w:pStyle w:val="ConsPlusNormal"/>
        <w:suppressAutoHyphens w:val="0"/>
        <w:ind w:firstLine="0"/>
        <w:jc w:val="center"/>
        <w:rPr>
          <w:rFonts w:ascii="Times New Roman" w:hAnsi="Times New Roman"/>
          <w:sz w:val="16"/>
          <w:szCs w:val="16"/>
        </w:rPr>
      </w:pPr>
      <w:r w:rsidRPr="000413F8">
        <w:rPr>
          <w:rFonts w:ascii="Times New Roman" w:hAnsi="Times New Roman"/>
          <w:noProof/>
          <w:sz w:val="16"/>
          <w:szCs w:val="16"/>
        </w:rPr>
        <w:lastRenderedPageBreak/>
        <w:drawing>
          <wp:inline distT="0" distB="0" distL="0" distR="0" wp14:anchorId="3E2D785C" wp14:editId="5F9F4ED8">
            <wp:extent cx="2876550" cy="4076700"/>
            <wp:effectExtent l="0" t="0" r="0" b="0"/>
            <wp:docPr id="3" name="Рисунок 3" descr="Изображение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00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6550" cy="4076700"/>
                    </a:xfrm>
                    <a:prstGeom prst="rect">
                      <a:avLst/>
                    </a:prstGeom>
                    <a:noFill/>
                    <a:ln>
                      <a:noFill/>
                    </a:ln>
                  </pic:spPr>
                </pic:pic>
              </a:graphicData>
            </a:graphic>
          </wp:inline>
        </w:drawing>
      </w:r>
      <w:r w:rsidRPr="000413F8">
        <w:rPr>
          <w:rFonts w:ascii="Times New Roman" w:hAnsi="Times New Roman"/>
          <w:noProof/>
          <w:sz w:val="16"/>
          <w:szCs w:val="16"/>
        </w:rPr>
        <w:drawing>
          <wp:inline distT="0" distB="0" distL="0" distR="0" wp14:anchorId="716F2754" wp14:editId="6F791AD6">
            <wp:extent cx="2876550" cy="4076700"/>
            <wp:effectExtent l="0" t="0" r="0" b="0"/>
            <wp:docPr id="1" name="Рисунок 1"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6550" cy="4076700"/>
                    </a:xfrm>
                    <a:prstGeom prst="rect">
                      <a:avLst/>
                    </a:prstGeom>
                    <a:noFill/>
                    <a:ln>
                      <a:noFill/>
                    </a:ln>
                  </pic:spPr>
                </pic:pic>
              </a:graphicData>
            </a:graphic>
          </wp:inline>
        </w:drawing>
      </w:r>
    </w:p>
    <w:p w14:paraId="21063F48" w14:textId="77777777" w:rsidR="00457098" w:rsidRDefault="00457098" w:rsidP="00094139">
      <w:pPr>
        <w:rPr>
          <w:sz w:val="16"/>
          <w:szCs w:val="16"/>
        </w:rPr>
      </w:pPr>
    </w:p>
    <w:p w14:paraId="2890D73A" w14:textId="09C62271" w:rsidR="00FB7BD2" w:rsidRPr="00FB7BD2" w:rsidRDefault="00FB7BD2" w:rsidP="00094139">
      <w:pPr>
        <w:pStyle w:val="3"/>
        <w:keepNext w:val="0"/>
        <w:widowControl w:val="0"/>
        <w:suppressAutoHyphens w:val="0"/>
        <w:spacing w:before="0" w:after="0"/>
        <w:jc w:val="center"/>
        <w:rPr>
          <w:rFonts w:ascii="Times New Roman" w:hAnsi="Times New Roman"/>
          <w:bCs w:val="0"/>
          <w:sz w:val="16"/>
          <w:szCs w:val="16"/>
        </w:rPr>
      </w:pPr>
      <w:r w:rsidRPr="00FB7BD2">
        <w:rPr>
          <w:rFonts w:ascii="Times New Roman" w:hAnsi="Times New Roman"/>
          <w:bCs w:val="0"/>
          <w:sz w:val="16"/>
          <w:szCs w:val="16"/>
        </w:rPr>
        <w:t>ГЛАВА ГОРОДСКОГО ПОСЕЛЕНИЯ -</w:t>
      </w:r>
    </w:p>
    <w:p w14:paraId="579D8191" w14:textId="77777777" w:rsidR="00FB7BD2" w:rsidRPr="00FB7BD2" w:rsidRDefault="00FB7BD2" w:rsidP="00094139">
      <w:pPr>
        <w:pStyle w:val="5"/>
        <w:widowControl w:val="0"/>
        <w:spacing w:before="0" w:after="0"/>
        <w:jc w:val="center"/>
        <w:rPr>
          <w:bCs w:val="0"/>
          <w:i w:val="0"/>
          <w:iCs w:val="0"/>
          <w:sz w:val="16"/>
          <w:szCs w:val="16"/>
        </w:rPr>
      </w:pPr>
      <w:r w:rsidRPr="00FB7BD2">
        <w:rPr>
          <w:bCs w:val="0"/>
          <w:i w:val="0"/>
          <w:iCs w:val="0"/>
          <w:sz w:val="16"/>
          <w:szCs w:val="16"/>
        </w:rPr>
        <w:t>ГОРОД ПАВЛОВСК</w:t>
      </w:r>
    </w:p>
    <w:p w14:paraId="50808C0A" w14:textId="77777777" w:rsidR="00FB7BD2" w:rsidRPr="00FB7BD2" w:rsidRDefault="00FB7BD2" w:rsidP="00094139">
      <w:pPr>
        <w:widowControl w:val="0"/>
        <w:jc w:val="center"/>
        <w:rPr>
          <w:b/>
          <w:sz w:val="16"/>
          <w:szCs w:val="16"/>
        </w:rPr>
      </w:pPr>
      <w:r w:rsidRPr="00FB7BD2">
        <w:rPr>
          <w:b/>
          <w:sz w:val="16"/>
          <w:szCs w:val="16"/>
        </w:rPr>
        <w:t>ПАВЛОВСКОГО МУНИЦИПАЛЬНОГО РАЙОНА</w:t>
      </w:r>
    </w:p>
    <w:p w14:paraId="6E8938D7" w14:textId="77777777" w:rsidR="00FB7BD2" w:rsidRPr="00FB7BD2" w:rsidRDefault="00FB7BD2" w:rsidP="00094139">
      <w:pPr>
        <w:pStyle w:val="6"/>
        <w:widowControl w:val="0"/>
        <w:spacing w:before="0" w:after="0"/>
        <w:jc w:val="center"/>
        <w:rPr>
          <w:bCs w:val="0"/>
          <w:sz w:val="16"/>
          <w:szCs w:val="16"/>
        </w:rPr>
      </w:pPr>
      <w:r w:rsidRPr="00FB7BD2">
        <w:rPr>
          <w:bCs w:val="0"/>
          <w:sz w:val="16"/>
          <w:szCs w:val="16"/>
        </w:rPr>
        <w:t>ВОРОНЕЖСКОЙ ОБЛАСТИ</w:t>
      </w:r>
    </w:p>
    <w:p w14:paraId="21568ED0" w14:textId="77777777" w:rsidR="00FB7BD2" w:rsidRPr="00FB7BD2" w:rsidRDefault="00FB7BD2" w:rsidP="00094139">
      <w:pPr>
        <w:widowControl w:val="0"/>
        <w:jc w:val="center"/>
        <w:rPr>
          <w:b/>
          <w:sz w:val="16"/>
          <w:szCs w:val="16"/>
        </w:rPr>
      </w:pPr>
    </w:p>
    <w:p w14:paraId="10B17B09" w14:textId="77777777" w:rsidR="00FB7BD2" w:rsidRPr="00B0676E" w:rsidRDefault="00FB7BD2" w:rsidP="00094139">
      <w:pPr>
        <w:widowControl w:val="0"/>
        <w:jc w:val="center"/>
        <w:rPr>
          <w:b/>
          <w:sz w:val="16"/>
          <w:szCs w:val="16"/>
        </w:rPr>
      </w:pPr>
      <w:r w:rsidRPr="00B0676E">
        <w:rPr>
          <w:b/>
          <w:sz w:val="16"/>
          <w:szCs w:val="16"/>
        </w:rPr>
        <w:t xml:space="preserve">П О С Т А Н О В Л Е Н И Е </w:t>
      </w:r>
    </w:p>
    <w:p w14:paraId="03C9C7F6" w14:textId="77777777" w:rsidR="00FB7BD2" w:rsidRPr="00B0676E" w:rsidRDefault="00FB7BD2" w:rsidP="00094139">
      <w:pPr>
        <w:widowControl w:val="0"/>
        <w:pBdr>
          <w:bottom w:val="thinThickSmallGap" w:sz="24" w:space="1" w:color="auto"/>
        </w:pBdr>
        <w:tabs>
          <w:tab w:val="left" w:pos="0"/>
        </w:tabs>
        <w:rPr>
          <w:sz w:val="16"/>
          <w:szCs w:val="16"/>
        </w:rPr>
      </w:pPr>
    </w:p>
    <w:p w14:paraId="6F08EAFA" w14:textId="77777777" w:rsidR="00FB7BD2" w:rsidRPr="00B0676E" w:rsidRDefault="00FB7BD2" w:rsidP="00094139">
      <w:pPr>
        <w:widowControl w:val="0"/>
        <w:pBdr>
          <w:bottom w:val="single" w:sz="4" w:space="1" w:color="auto"/>
        </w:pBdr>
        <w:rPr>
          <w:sz w:val="16"/>
          <w:szCs w:val="16"/>
        </w:rPr>
      </w:pPr>
      <w:r w:rsidRPr="00B0676E">
        <w:rPr>
          <w:sz w:val="16"/>
          <w:szCs w:val="16"/>
        </w:rPr>
        <w:t xml:space="preserve">От  15.11.2019 г.       </w:t>
      </w:r>
      <w:r w:rsidRPr="00B0676E">
        <w:rPr>
          <w:sz w:val="16"/>
          <w:szCs w:val="16"/>
        </w:rPr>
        <w:tab/>
        <w:t xml:space="preserve">                 №   04  </w:t>
      </w:r>
    </w:p>
    <w:p w14:paraId="442B6504" w14:textId="77777777" w:rsidR="00FB7BD2" w:rsidRPr="00B0676E" w:rsidRDefault="00FB7BD2" w:rsidP="00094139">
      <w:pPr>
        <w:widowControl w:val="0"/>
        <w:shd w:val="clear" w:color="auto" w:fill="FFFFFF"/>
        <w:rPr>
          <w:sz w:val="16"/>
          <w:szCs w:val="16"/>
        </w:rPr>
      </w:pPr>
      <w:r w:rsidRPr="00B0676E">
        <w:rPr>
          <w:sz w:val="16"/>
          <w:szCs w:val="16"/>
        </w:rPr>
        <w:t>г. Павловск</w:t>
      </w:r>
    </w:p>
    <w:p w14:paraId="4FCF2F62" w14:textId="77777777" w:rsidR="00FB7BD2" w:rsidRPr="00B0676E" w:rsidRDefault="00FB7BD2" w:rsidP="00094139">
      <w:pPr>
        <w:widowControl w:val="0"/>
        <w:jc w:val="both"/>
        <w:rPr>
          <w:sz w:val="16"/>
          <w:szCs w:val="16"/>
        </w:rPr>
      </w:pPr>
      <w:r w:rsidRPr="00B0676E">
        <w:rPr>
          <w:sz w:val="16"/>
          <w:szCs w:val="16"/>
        </w:rPr>
        <w:t xml:space="preserve">О 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w:t>
      </w:r>
    </w:p>
    <w:p w14:paraId="5A598FC7" w14:textId="77777777" w:rsidR="00FB7BD2" w:rsidRPr="00B0676E" w:rsidRDefault="00FB7BD2" w:rsidP="00094139">
      <w:pPr>
        <w:widowControl w:val="0"/>
        <w:jc w:val="both"/>
        <w:rPr>
          <w:sz w:val="16"/>
          <w:szCs w:val="16"/>
        </w:rPr>
      </w:pPr>
    </w:p>
    <w:p w14:paraId="38EDA294" w14:textId="77777777" w:rsidR="00FB7BD2" w:rsidRPr="00B0676E" w:rsidRDefault="00FB7BD2" w:rsidP="00094139">
      <w:pPr>
        <w:widowControl w:val="0"/>
        <w:jc w:val="both"/>
        <w:rPr>
          <w:sz w:val="16"/>
          <w:szCs w:val="16"/>
        </w:rPr>
      </w:pPr>
    </w:p>
    <w:p w14:paraId="0F82E714" w14:textId="77777777" w:rsidR="00FB7BD2" w:rsidRPr="00B0676E" w:rsidRDefault="00FB7BD2" w:rsidP="00094139">
      <w:pPr>
        <w:widowControl w:val="0"/>
        <w:jc w:val="both"/>
        <w:rPr>
          <w:sz w:val="16"/>
          <w:szCs w:val="16"/>
        </w:rPr>
      </w:pPr>
      <w:r w:rsidRPr="00B0676E">
        <w:rPr>
          <w:sz w:val="16"/>
          <w:szCs w:val="16"/>
        </w:rPr>
        <w:t xml:space="preserve">В соответствии со ст. 40 Градостроительного кодекса Российской Федерации от 29.12.2004г. № 190-ФЗ, </w:t>
      </w:r>
      <w:proofErr w:type="spellStart"/>
      <w:r w:rsidRPr="00B0676E">
        <w:rPr>
          <w:sz w:val="16"/>
          <w:szCs w:val="16"/>
        </w:rPr>
        <w:t>ст.ст</w:t>
      </w:r>
      <w:proofErr w:type="spellEnd"/>
      <w:r w:rsidRPr="00B0676E">
        <w:rPr>
          <w:sz w:val="16"/>
          <w:szCs w:val="16"/>
        </w:rPr>
        <w:t>. 14, 28 Федерального закона от 06.10.2003г. № 131-ФЗ «Об общих принципах организации местного самоуправления в Российской Федерации», ст. 2.3 П</w:t>
      </w:r>
      <w:r w:rsidRPr="00B0676E">
        <w:rPr>
          <w:bCs/>
          <w:sz w:val="16"/>
          <w:szCs w:val="16"/>
        </w:rPr>
        <w:t xml:space="preserve">равил землепользования и застройки городского поселения – город Павловск Павловского муниципального района Воронежской области, </w:t>
      </w:r>
      <w:r w:rsidRPr="00B0676E">
        <w:rPr>
          <w:sz w:val="16"/>
          <w:szCs w:val="16"/>
        </w:rPr>
        <w:t xml:space="preserve">утвержденных решением Совета народных депутатов городского поселения - город Павловск от 26.12.2012г. №199, </w:t>
      </w:r>
      <w:r w:rsidRPr="00B0676E">
        <w:rPr>
          <w:sz w:val="16"/>
          <w:szCs w:val="16"/>
          <w:lang w:eastAsia="en-US"/>
        </w:rPr>
        <w:t>решением Совета народных депутатов городского поселения - город Павловск от 26.12.2014г. №277 «</w:t>
      </w:r>
      <w:r w:rsidRPr="00B0676E">
        <w:rPr>
          <w:sz w:val="16"/>
          <w:szCs w:val="16"/>
        </w:rPr>
        <w:t>Об утверждении Положения «О порядке организации и проведения публичных слушаний, общественных обсуждений в городском поселении – город Павловск</w:t>
      </w:r>
      <w:r w:rsidRPr="00B0676E">
        <w:rPr>
          <w:sz w:val="16"/>
          <w:szCs w:val="16"/>
          <w:lang w:eastAsia="en-US"/>
        </w:rPr>
        <w:t>», рассмотрев письмо департамента архитектуры и градостроительства Воронежской области от 14.11.2019г. №45-11/2601,</w:t>
      </w:r>
      <w:r w:rsidRPr="00B0676E">
        <w:rPr>
          <w:sz w:val="16"/>
          <w:szCs w:val="16"/>
        </w:rPr>
        <w:t xml:space="preserve"> руководствуясь Уставом городского поселения город Павловск, глава городского поселения – город Павловск</w:t>
      </w:r>
    </w:p>
    <w:p w14:paraId="2BE79F8B" w14:textId="77777777" w:rsidR="00FB7BD2" w:rsidRPr="00B0676E" w:rsidRDefault="00FB7BD2" w:rsidP="00094139">
      <w:pPr>
        <w:widowControl w:val="0"/>
        <w:jc w:val="center"/>
        <w:rPr>
          <w:sz w:val="16"/>
          <w:szCs w:val="16"/>
        </w:rPr>
      </w:pPr>
    </w:p>
    <w:p w14:paraId="6FE05097" w14:textId="77777777" w:rsidR="00FB7BD2" w:rsidRPr="00B0676E" w:rsidRDefault="00FB7BD2" w:rsidP="00094139">
      <w:pPr>
        <w:widowControl w:val="0"/>
        <w:jc w:val="center"/>
        <w:rPr>
          <w:sz w:val="16"/>
          <w:szCs w:val="16"/>
        </w:rPr>
      </w:pPr>
      <w:r w:rsidRPr="00B0676E">
        <w:rPr>
          <w:sz w:val="16"/>
          <w:szCs w:val="16"/>
        </w:rPr>
        <w:t>ПОСТАНОВЛЯЕТ:</w:t>
      </w:r>
    </w:p>
    <w:p w14:paraId="0B809A6F" w14:textId="77777777" w:rsidR="00FB7BD2" w:rsidRPr="00B0676E" w:rsidRDefault="00FB7BD2" w:rsidP="00094139">
      <w:pPr>
        <w:widowControl w:val="0"/>
        <w:jc w:val="center"/>
        <w:rPr>
          <w:sz w:val="16"/>
          <w:szCs w:val="16"/>
        </w:rPr>
      </w:pPr>
    </w:p>
    <w:p w14:paraId="5FB14540" w14:textId="77777777" w:rsidR="00FB7BD2" w:rsidRPr="00B0676E" w:rsidRDefault="00FB7BD2" w:rsidP="00094139">
      <w:pPr>
        <w:widowControl w:val="0"/>
        <w:tabs>
          <w:tab w:val="num" w:pos="1140"/>
        </w:tabs>
        <w:jc w:val="both"/>
        <w:rPr>
          <w:b/>
          <w:bCs/>
          <w:iCs/>
          <w:sz w:val="16"/>
          <w:szCs w:val="16"/>
        </w:rPr>
      </w:pPr>
      <w:r w:rsidRPr="00B0676E">
        <w:rPr>
          <w:sz w:val="16"/>
          <w:szCs w:val="16"/>
        </w:rPr>
        <w:t xml:space="preserve">1. Назначить публичные слушания по вопросу предоставления </w:t>
      </w:r>
      <w:proofErr w:type="spellStart"/>
      <w:r w:rsidRPr="00B0676E">
        <w:rPr>
          <w:sz w:val="16"/>
          <w:szCs w:val="16"/>
        </w:rPr>
        <w:t>Дущенко</w:t>
      </w:r>
      <w:proofErr w:type="spellEnd"/>
      <w:r w:rsidRPr="00B0676E">
        <w:rPr>
          <w:sz w:val="16"/>
          <w:szCs w:val="16"/>
        </w:rPr>
        <w:t xml:space="preserve"> Ирине Ивановне разрешения на отклонение от предельных параметров разрешенного строительства, реконструкции объектов капитального строительства </w:t>
      </w:r>
      <w:r w:rsidRPr="00B0676E">
        <w:rPr>
          <w:spacing w:val="2"/>
          <w:sz w:val="16"/>
          <w:szCs w:val="16"/>
          <w:shd w:val="clear" w:color="auto" w:fill="FFFFFF"/>
        </w:rPr>
        <w:t xml:space="preserve">на земельном участке с </w:t>
      </w:r>
      <w:r w:rsidRPr="00B0676E">
        <w:rPr>
          <w:sz w:val="16"/>
          <w:szCs w:val="16"/>
        </w:rPr>
        <w:t xml:space="preserve">кадастровым номером 36:20:0100032:1662, площадью 645 кв. м., расположенном по адресу: РФ, Воронежская область, Павловский район, г. Павловск, </w:t>
      </w:r>
      <w:proofErr w:type="spellStart"/>
      <w:r w:rsidRPr="00B0676E">
        <w:rPr>
          <w:sz w:val="16"/>
          <w:szCs w:val="16"/>
        </w:rPr>
        <w:t>мкр</w:t>
      </w:r>
      <w:proofErr w:type="spellEnd"/>
      <w:r w:rsidRPr="00B0676E">
        <w:rPr>
          <w:sz w:val="16"/>
          <w:szCs w:val="16"/>
        </w:rPr>
        <w:t>. Гранитный, 1в,</w:t>
      </w:r>
      <w:r w:rsidRPr="00B0676E">
        <w:rPr>
          <w:spacing w:val="2"/>
          <w:sz w:val="16"/>
          <w:szCs w:val="16"/>
          <w:shd w:val="clear" w:color="auto" w:fill="FFFFFF"/>
        </w:rPr>
        <w:t xml:space="preserve"> в части уменьшения минимального отступа от северо-западной и северо-восточной границ земельного участка с 3м. до 1м; от юго-восточной границы земельного участка с 3 м. до 0м; от юго-западной границы земельного участка с 3 м до 1,8м.</w:t>
      </w:r>
    </w:p>
    <w:p w14:paraId="2EBA998B" w14:textId="77777777" w:rsidR="00FB7BD2" w:rsidRPr="00B0676E" w:rsidRDefault="00FB7BD2" w:rsidP="00094139">
      <w:pPr>
        <w:widowControl w:val="0"/>
        <w:jc w:val="both"/>
        <w:rPr>
          <w:sz w:val="16"/>
          <w:szCs w:val="16"/>
        </w:rPr>
      </w:pPr>
      <w:r w:rsidRPr="00B0676E">
        <w:rPr>
          <w:sz w:val="16"/>
          <w:szCs w:val="16"/>
        </w:rPr>
        <w:t xml:space="preserve">2. Провести публичные слушания по вопросу, указанному в п. 1 настоящего постановления  11 декабря 2019 года в 17.40 часов. </w:t>
      </w:r>
    </w:p>
    <w:p w14:paraId="47A1358C" w14:textId="77777777" w:rsidR="00FB7BD2" w:rsidRPr="00B0676E" w:rsidRDefault="00FB7BD2" w:rsidP="00094139">
      <w:pPr>
        <w:widowControl w:val="0"/>
        <w:jc w:val="both"/>
        <w:rPr>
          <w:sz w:val="16"/>
          <w:szCs w:val="16"/>
        </w:rPr>
      </w:pPr>
      <w:r w:rsidRPr="00B0676E">
        <w:rPr>
          <w:sz w:val="16"/>
          <w:szCs w:val="16"/>
        </w:rPr>
        <w:t xml:space="preserve">3. Местом проведения публичных слушаний определить актовый зал в доме №9 </w:t>
      </w:r>
      <w:proofErr w:type="spellStart"/>
      <w:r w:rsidRPr="00B0676E">
        <w:rPr>
          <w:sz w:val="16"/>
          <w:szCs w:val="16"/>
        </w:rPr>
        <w:t>мкр</w:t>
      </w:r>
      <w:proofErr w:type="spellEnd"/>
      <w:r w:rsidRPr="00B0676E">
        <w:rPr>
          <w:sz w:val="16"/>
          <w:szCs w:val="16"/>
        </w:rPr>
        <w:t>. Гранитный в городе Павловске Воронежской области.</w:t>
      </w:r>
    </w:p>
    <w:p w14:paraId="0E9023B7" w14:textId="77777777" w:rsidR="00FB7BD2" w:rsidRPr="00B0676E" w:rsidRDefault="00FB7BD2" w:rsidP="00094139">
      <w:pPr>
        <w:widowControl w:val="0"/>
        <w:autoSpaceDE w:val="0"/>
        <w:autoSpaceDN w:val="0"/>
        <w:adjustRightInd w:val="0"/>
        <w:jc w:val="both"/>
        <w:rPr>
          <w:sz w:val="16"/>
          <w:szCs w:val="16"/>
        </w:rPr>
      </w:pPr>
      <w:r w:rsidRPr="00B0676E">
        <w:rPr>
          <w:sz w:val="16"/>
          <w:szCs w:val="16"/>
        </w:rPr>
        <w:t xml:space="preserve">4. Установить, что участниками публичных слушаний по вопросу отклонения от предельных параметров разрешенного строительства на рассматриваемом земельном участке являются жители городского поселения - город Павловск Павловского муниципального района, проживающие или зарегистрированные по месту жительства в границах территориальной </w:t>
      </w:r>
      <w:hyperlink r:id="rId28" w:history="1">
        <w:r w:rsidRPr="00B0676E">
          <w:rPr>
            <w:sz w:val="16"/>
            <w:szCs w:val="16"/>
          </w:rPr>
          <w:t xml:space="preserve">зоны </w:t>
        </w:r>
      </w:hyperlink>
      <w:r w:rsidRPr="00B0676E">
        <w:rPr>
          <w:sz w:val="16"/>
          <w:szCs w:val="16"/>
        </w:rPr>
        <w:t>Ж3, в границах которой расположен рассматриваемый земельный участок, а также жители, являющиеся правообладателями земельных участков и объектов капитального строительства, подверженных риску негативного воздействия, вызванного отклонением от предельных параметров разрешенного строительства на рассматриваемом земельном участке, в случае, если отклонение от предельных параметров разрешенного строительства на рассматриваемом земельном участке может оказать негативное воздействие на окружающую среду.</w:t>
      </w:r>
    </w:p>
    <w:p w14:paraId="4AB6CD84" w14:textId="77777777" w:rsidR="00FB7BD2" w:rsidRPr="00B0676E" w:rsidRDefault="00FB7BD2" w:rsidP="00C828BA">
      <w:pPr>
        <w:pStyle w:val="ae"/>
        <w:widowControl w:val="0"/>
        <w:numPr>
          <w:ilvl w:val="0"/>
          <w:numId w:val="32"/>
        </w:numPr>
        <w:ind w:left="0" w:firstLine="0"/>
        <w:contextualSpacing w:val="0"/>
        <w:jc w:val="both"/>
        <w:rPr>
          <w:sz w:val="16"/>
          <w:szCs w:val="16"/>
        </w:rPr>
      </w:pPr>
      <w:r w:rsidRPr="00B0676E">
        <w:rPr>
          <w:sz w:val="16"/>
          <w:szCs w:val="16"/>
        </w:rPr>
        <w:t xml:space="preserve">Поручить подготовку и проведение публичных слушаний с соблюдением процедуры их проведения комиссии в составе: </w:t>
      </w:r>
    </w:p>
    <w:p w14:paraId="61F716F8" w14:textId="77777777" w:rsidR="00FB7BD2" w:rsidRPr="00B0676E" w:rsidRDefault="00FB7BD2" w:rsidP="00094139">
      <w:pPr>
        <w:pStyle w:val="text3cl"/>
        <w:widowControl w:val="0"/>
        <w:spacing w:before="0" w:beforeAutospacing="0" w:after="0" w:afterAutospacing="0"/>
        <w:jc w:val="both"/>
        <w:rPr>
          <w:color w:val="000000"/>
          <w:sz w:val="16"/>
          <w:szCs w:val="16"/>
        </w:rPr>
      </w:pPr>
      <w:r w:rsidRPr="00B0676E">
        <w:rPr>
          <w:color w:val="000000"/>
          <w:sz w:val="16"/>
          <w:szCs w:val="16"/>
        </w:rPr>
        <w:t xml:space="preserve">председатель комиссии: </w:t>
      </w:r>
    </w:p>
    <w:p w14:paraId="5F391603" w14:textId="77777777" w:rsidR="00FB7BD2" w:rsidRPr="00B0676E" w:rsidRDefault="00FB7BD2" w:rsidP="00094139">
      <w:pPr>
        <w:pStyle w:val="ConsPlusNormal"/>
        <w:suppressAutoHyphens w:val="0"/>
        <w:ind w:firstLine="0"/>
        <w:jc w:val="both"/>
        <w:rPr>
          <w:rFonts w:ascii="Times New Roman" w:hAnsi="Times New Roman"/>
          <w:sz w:val="16"/>
          <w:szCs w:val="16"/>
        </w:rPr>
      </w:pPr>
      <w:r w:rsidRPr="00B0676E">
        <w:rPr>
          <w:rFonts w:ascii="Times New Roman" w:hAnsi="Times New Roman"/>
          <w:sz w:val="16"/>
          <w:szCs w:val="16"/>
        </w:rPr>
        <w:t>Колесник Надежда Владимировна - начальник сектора по градостроительству, архитектуре и земельным отношениям администрации городского поселения - город Павловск;</w:t>
      </w:r>
    </w:p>
    <w:p w14:paraId="2C0E5CD7" w14:textId="77777777" w:rsidR="00FB7BD2" w:rsidRPr="00B0676E" w:rsidRDefault="00FB7BD2" w:rsidP="00094139">
      <w:pPr>
        <w:pStyle w:val="text3cl"/>
        <w:widowControl w:val="0"/>
        <w:spacing w:before="0" w:beforeAutospacing="0" w:after="0" w:afterAutospacing="0"/>
        <w:jc w:val="both"/>
        <w:rPr>
          <w:color w:val="000000"/>
          <w:sz w:val="16"/>
          <w:szCs w:val="16"/>
        </w:rPr>
      </w:pPr>
      <w:r w:rsidRPr="00B0676E">
        <w:rPr>
          <w:color w:val="000000"/>
          <w:sz w:val="16"/>
          <w:szCs w:val="16"/>
        </w:rPr>
        <w:t>члены комиссии:</w:t>
      </w:r>
    </w:p>
    <w:p w14:paraId="3E0C5F39" w14:textId="77777777" w:rsidR="00FB7BD2" w:rsidRPr="00B0676E" w:rsidRDefault="00FB7BD2" w:rsidP="00094139">
      <w:pPr>
        <w:pStyle w:val="ConsPlusNormal"/>
        <w:suppressAutoHyphens w:val="0"/>
        <w:ind w:firstLine="0"/>
        <w:jc w:val="both"/>
        <w:rPr>
          <w:rFonts w:ascii="Times New Roman" w:hAnsi="Times New Roman"/>
          <w:sz w:val="16"/>
          <w:szCs w:val="16"/>
        </w:rPr>
      </w:pPr>
      <w:proofErr w:type="spellStart"/>
      <w:r w:rsidRPr="00B0676E">
        <w:rPr>
          <w:rFonts w:ascii="Times New Roman" w:hAnsi="Times New Roman"/>
          <w:sz w:val="16"/>
          <w:szCs w:val="16"/>
        </w:rPr>
        <w:t>Доротенко</w:t>
      </w:r>
      <w:proofErr w:type="spellEnd"/>
      <w:r w:rsidRPr="00B0676E">
        <w:rPr>
          <w:rFonts w:ascii="Times New Roman" w:hAnsi="Times New Roman"/>
          <w:sz w:val="16"/>
          <w:szCs w:val="16"/>
        </w:rPr>
        <w:t xml:space="preserve"> Ксения Владимировна - юрисконсульт организационно - правового сектора администрации городского поселения - город Павловск; </w:t>
      </w:r>
    </w:p>
    <w:p w14:paraId="7BADF39B" w14:textId="77777777" w:rsidR="00FB7BD2" w:rsidRPr="00B0676E" w:rsidRDefault="00FB7BD2" w:rsidP="00094139">
      <w:pPr>
        <w:pStyle w:val="ConsPlusNormal"/>
        <w:suppressAutoHyphens w:val="0"/>
        <w:ind w:firstLine="0"/>
        <w:jc w:val="both"/>
        <w:rPr>
          <w:rFonts w:ascii="Times New Roman" w:hAnsi="Times New Roman"/>
          <w:sz w:val="16"/>
          <w:szCs w:val="16"/>
        </w:rPr>
      </w:pPr>
      <w:r w:rsidRPr="00B0676E">
        <w:rPr>
          <w:rFonts w:ascii="Times New Roman" w:hAnsi="Times New Roman"/>
          <w:sz w:val="16"/>
          <w:szCs w:val="16"/>
        </w:rPr>
        <w:t>Шевченко Алена Валерьевна - ведущий специалист сектора по градостроительству, архитектуре и земельным отношениям администрации городского поселения - город Павловск;</w:t>
      </w:r>
    </w:p>
    <w:p w14:paraId="5B6782B5" w14:textId="77777777" w:rsidR="00FB7BD2" w:rsidRPr="00B0676E" w:rsidRDefault="00FB7BD2" w:rsidP="00094139">
      <w:pPr>
        <w:widowControl w:val="0"/>
        <w:jc w:val="both"/>
        <w:rPr>
          <w:sz w:val="16"/>
          <w:szCs w:val="16"/>
        </w:rPr>
      </w:pPr>
      <w:r w:rsidRPr="00B0676E">
        <w:rPr>
          <w:sz w:val="16"/>
          <w:szCs w:val="16"/>
        </w:rPr>
        <w:t>Субботина Наталья Станиславовна - директор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14:paraId="2D0E4E45" w14:textId="77777777" w:rsidR="00FB7BD2" w:rsidRPr="00B0676E" w:rsidRDefault="00FB7BD2" w:rsidP="00094139">
      <w:pPr>
        <w:widowControl w:val="0"/>
        <w:jc w:val="both"/>
        <w:rPr>
          <w:sz w:val="16"/>
          <w:szCs w:val="16"/>
        </w:rPr>
      </w:pPr>
      <w:r w:rsidRPr="00B0676E">
        <w:rPr>
          <w:sz w:val="16"/>
          <w:szCs w:val="16"/>
        </w:rPr>
        <w:t xml:space="preserve">Глущенко Елена Александровна - главный инженер казенного учреждения городского поселения - город Павловск Павловского муниципального района Воронежской области «Управление </w:t>
      </w:r>
      <w:r w:rsidRPr="00B0676E">
        <w:rPr>
          <w:sz w:val="16"/>
          <w:szCs w:val="16"/>
        </w:rPr>
        <w:lastRenderedPageBreak/>
        <w:t>городского хозяйства»;</w:t>
      </w:r>
    </w:p>
    <w:p w14:paraId="18DD71DA" w14:textId="77777777" w:rsidR="00FB7BD2" w:rsidRPr="00B0676E" w:rsidRDefault="00FB7BD2" w:rsidP="00094139">
      <w:pPr>
        <w:widowControl w:val="0"/>
        <w:jc w:val="both"/>
        <w:rPr>
          <w:sz w:val="16"/>
          <w:szCs w:val="16"/>
        </w:rPr>
      </w:pPr>
      <w:r w:rsidRPr="00B0676E">
        <w:rPr>
          <w:sz w:val="16"/>
          <w:szCs w:val="16"/>
        </w:rPr>
        <w:t>Дурова Юлия Дмитриевна - инженер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14:paraId="0265884C" w14:textId="77777777" w:rsidR="00FB7BD2" w:rsidRPr="00B0676E" w:rsidRDefault="00FB7BD2" w:rsidP="00094139">
      <w:pPr>
        <w:widowControl w:val="0"/>
        <w:jc w:val="both"/>
        <w:rPr>
          <w:sz w:val="16"/>
          <w:szCs w:val="16"/>
        </w:rPr>
      </w:pPr>
      <w:r w:rsidRPr="00B0676E">
        <w:rPr>
          <w:sz w:val="16"/>
          <w:szCs w:val="16"/>
        </w:rPr>
        <w:tab/>
        <w:t>6. Комиссии по подготовке и проведению публичных слушаний оповестить население городского поселения - город Павловск Павловского муниципального района  Воронежской области о дате и месте проведения публичных слушаний, о способе ознакомления с материалами по вопросу публичных слушаний, опубликовать заключение о результатах публичных слушаний.</w:t>
      </w:r>
    </w:p>
    <w:p w14:paraId="0C2A85C2" w14:textId="77777777" w:rsidR="00FB7BD2" w:rsidRPr="00B0676E" w:rsidRDefault="00FB7BD2" w:rsidP="00094139">
      <w:pPr>
        <w:widowControl w:val="0"/>
        <w:shd w:val="clear" w:color="auto" w:fill="FFFFFF"/>
        <w:jc w:val="both"/>
        <w:rPr>
          <w:color w:val="000000"/>
          <w:sz w:val="16"/>
          <w:szCs w:val="16"/>
        </w:rPr>
      </w:pPr>
      <w:r w:rsidRPr="00B0676E">
        <w:rPr>
          <w:color w:val="000000"/>
          <w:sz w:val="16"/>
          <w:szCs w:val="16"/>
        </w:rPr>
        <w:t xml:space="preserve">7. Определить местонахождение комиссии </w:t>
      </w:r>
      <w:r w:rsidRPr="00B0676E">
        <w:rPr>
          <w:sz w:val="16"/>
          <w:szCs w:val="16"/>
        </w:rPr>
        <w:t>по подготовке и проведению публичных слушаний</w:t>
      </w:r>
      <w:r w:rsidRPr="00B0676E">
        <w:rPr>
          <w:color w:val="000000"/>
          <w:sz w:val="16"/>
          <w:szCs w:val="16"/>
        </w:rPr>
        <w:t>: г. Павловск, ул. 1 Мая, д. 20 (администрации городского поселения - город Павловск), тел. 2-48-38, 2-55-07, приемные часы в рабочие дни – с 8.00 до 17.00.</w:t>
      </w:r>
    </w:p>
    <w:p w14:paraId="565A1528" w14:textId="77777777" w:rsidR="00FB7BD2" w:rsidRPr="00B0676E" w:rsidRDefault="00FB7BD2" w:rsidP="00094139">
      <w:pPr>
        <w:widowControl w:val="0"/>
        <w:autoSpaceDE w:val="0"/>
        <w:autoSpaceDN w:val="0"/>
        <w:adjustRightInd w:val="0"/>
        <w:jc w:val="both"/>
        <w:rPr>
          <w:color w:val="2D2D2D"/>
          <w:spacing w:val="2"/>
          <w:sz w:val="16"/>
          <w:szCs w:val="16"/>
          <w:shd w:val="clear" w:color="auto" w:fill="FFFFFF"/>
        </w:rPr>
      </w:pPr>
      <w:r w:rsidRPr="00B0676E">
        <w:rPr>
          <w:sz w:val="16"/>
          <w:szCs w:val="16"/>
        </w:rPr>
        <w:t xml:space="preserve">Регистрация жителей городского поселения – город Павловск, желающих выступать на публичных слушаниях, производится по месту нахождения комиссии до 10.12.2019г. включительно, до 16.00 часов.  </w:t>
      </w:r>
    </w:p>
    <w:p w14:paraId="58EA7A69" w14:textId="77777777" w:rsidR="00FB7BD2" w:rsidRPr="00B0676E" w:rsidRDefault="00FB7BD2" w:rsidP="00094139">
      <w:pPr>
        <w:widowControl w:val="0"/>
        <w:jc w:val="both"/>
        <w:rPr>
          <w:sz w:val="16"/>
          <w:szCs w:val="16"/>
        </w:rPr>
      </w:pPr>
      <w:r w:rsidRPr="00B0676E">
        <w:rPr>
          <w:spacing w:val="2"/>
          <w:sz w:val="16"/>
          <w:szCs w:val="16"/>
          <w:shd w:val="clear" w:color="auto" w:fill="FFFFFF"/>
        </w:rPr>
        <w:t>8. Предложить гражданам, проживающим в пределах соответствующей территориальной зоны,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разрешение, не позднее двух дней до даты проведения публичных слушаний предоставления разрешений на отклонение от предельных параметров направить в комиссию свои предложения по вынесенным на публичные слушания вопросам разрешенного строительства, реконструкции объектов капитального строительства. Предложения по вопросам, вынесенным на слушания, могут быть представлены в комиссию по истечении указанного срока, но не позднее двух дней со дня проведения слушаний, указанные предложения не подлежат анализу экспертами, но могут быть учтены при принятии решения по вопросу, вынесенному на слушания.</w:t>
      </w:r>
    </w:p>
    <w:p w14:paraId="3666E55D" w14:textId="77777777" w:rsidR="00FB7BD2" w:rsidRPr="00B0676E" w:rsidRDefault="00FB7BD2" w:rsidP="00094139">
      <w:pPr>
        <w:widowControl w:val="0"/>
        <w:tabs>
          <w:tab w:val="left" w:pos="342"/>
        </w:tabs>
        <w:jc w:val="both"/>
        <w:rPr>
          <w:sz w:val="16"/>
          <w:szCs w:val="16"/>
        </w:rPr>
      </w:pPr>
      <w:r w:rsidRPr="00B0676E">
        <w:rPr>
          <w:sz w:val="16"/>
          <w:szCs w:val="16"/>
        </w:rPr>
        <w:t xml:space="preserve">9. Опубликовать настоящее постановление в муниципальной газете «Павловский муниципальный вестник» и разместить в сети «Интернет» на официальном сайте администрации городского поселения – город Павловск </w:t>
      </w:r>
      <w:proofErr w:type="spellStart"/>
      <w:r w:rsidRPr="00B0676E">
        <w:rPr>
          <w:sz w:val="16"/>
          <w:szCs w:val="16"/>
          <w:lang w:val="en-US"/>
        </w:rPr>
        <w:t>pavlovskadmin</w:t>
      </w:r>
      <w:proofErr w:type="spellEnd"/>
      <w:r w:rsidRPr="00B0676E">
        <w:rPr>
          <w:sz w:val="16"/>
          <w:szCs w:val="16"/>
        </w:rPr>
        <w:t>.</w:t>
      </w:r>
      <w:proofErr w:type="spellStart"/>
      <w:r w:rsidRPr="00B0676E">
        <w:rPr>
          <w:sz w:val="16"/>
          <w:szCs w:val="16"/>
          <w:lang w:val="en-US"/>
        </w:rPr>
        <w:t>ru</w:t>
      </w:r>
      <w:proofErr w:type="spellEnd"/>
      <w:r w:rsidRPr="00B0676E">
        <w:rPr>
          <w:sz w:val="16"/>
          <w:szCs w:val="16"/>
        </w:rPr>
        <w:t>.</w:t>
      </w:r>
    </w:p>
    <w:p w14:paraId="2479E4BF" w14:textId="77777777" w:rsidR="00FB7BD2" w:rsidRPr="00B0676E" w:rsidRDefault="00FB7BD2" w:rsidP="00094139">
      <w:pPr>
        <w:widowControl w:val="0"/>
        <w:jc w:val="both"/>
        <w:rPr>
          <w:sz w:val="16"/>
          <w:szCs w:val="16"/>
        </w:rPr>
      </w:pPr>
      <w:r w:rsidRPr="00B0676E">
        <w:rPr>
          <w:sz w:val="16"/>
          <w:szCs w:val="16"/>
        </w:rPr>
        <w:t>10. Контроль за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14:paraId="7349438F" w14:textId="77777777" w:rsidR="00FB7BD2" w:rsidRPr="00B0676E" w:rsidRDefault="00FB7BD2" w:rsidP="00094139">
      <w:pPr>
        <w:widowControl w:val="0"/>
        <w:jc w:val="both"/>
        <w:rPr>
          <w:sz w:val="16"/>
          <w:szCs w:val="16"/>
        </w:rPr>
      </w:pPr>
    </w:p>
    <w:p w14:paraId="5CB1AC6C" w14:textId="77777777" w:rsidR="00FB7BD2" w:rsidRPr="00B0676E" w:rsidRDefault="00FB7BD2" w:rsidP="00094139">
      <w:pPr>
        <w:widowControl w:val="0"/>
        <w:jc w:val="both"/>
        <w:rPr>
          <w:sz w:val="16"/>
          <w:szCs w:val="16"/>
        </w:rPr>
      </w:pPr>
    </w:p>
    <w:p w14:paraId="2730A598" w14:textId="77777777" w:rsidR="00FB7BD2" w:rsidRPr="00B0676E" w:rsidRDefault="00FB7BD2" w:rsidP="00094139">
      <w:pPr>
        <w:widowControl w:val="0"/>
        <w:jc w:val="both"/>
        <w:rPr>
          <w:sz w:val="16"/>
          <w:szCs w:val="16"/>
        </w:rPr>
      </w:pPr>
      <w:r w:rsidRPr="00B0676E">
        <w:rPr>
          <w:sz w:val="16"/>
          <w:szCs w:val="16"/>
        </w:rPr>
        <w:t xml:space="preserve">Глава городского поселения - </w:t>
      </w:r>
    </w:p>
    <w:p w14:paraId="104D8373" w14:textId="77777777" w:rsidR="00FB7BD2" w:rsidRDefault="00FB7BD2" w:rsidP="00094139">
      <w:pPr>
        <w:widowControl w:val="0"/>
        <w:jc w:val="both"/>
        <w:rPr>
          <w:sz w:val="16"/>
          <w:szCs w:val="16"/>
        </w:rPr>
      </w:pPr>
      <w:r w:rsidRPr="00B0676E">
        <w:rPr>
          <w:sz w:val="16"/>
          <w:szCs w:val="16"/>
        </w:rPr>
        <w:t xml:space="preserve">город Павловск </w:t>
      </w:r>
      <w:r w:rsidRPr="00B0676E">
        <w:rPr>
          <w:sz w:val="16"/>
          <w:szCs w:val="16"/>
        </w:rPr>
        <w:tab/>
      </w:r>
    </w:p>
    <w:p w14:paraId="08B89458" w14:textId="77777777" w:rsidR="00FB7BD2" w:rsidRPr="00B0676E" w:rsidRDefault="00FB7BD2" w:rsidP="00094139">
      <w:pPr>
        <w:widowControl w:val="0"/>
        <w:jc w:val="right"/>
        <w:rPr>
          <w:sz w:val="16"/>
          <w:szCs w:val="16"/>
        </w:rPr>
      </w:pPr>
      <w:r w:rsidRPr="00B0676E">
        <w:rPr>
          <w:sz w:val="16"/>
          <w:szCs w:val="16"/>
        </w:rPr>
        <w:t>В.А. Щербаков</w:t>
      </w:r>
    </w:p>
    <w:p w14:paraId="2C1FA4F9" w14:textId="77777777" w:rsidR="00FB7BD2" w:rsidRPr="00B0676E" w:rsidRDefault="00FB7BD2" w:rsidP="00094139">
      <w:pPr>
        <w:widowControl w:val="0"/>
        <w:jc w:val="both"/>
        <w:rPr>
          <w:sz w:val="16"/>
          <w:szCs w:val="16"/>
        </w:rPr>
      </w:pPr>
    </w:p>
    <w:p w14:paraId="5508B65A" w14:textId="77777777" w:rsidR="00FB7BD2" w:rsidRPr="00B0676E" w:rsidRDefault="00FB7BD2" w:rsidP="00094139">
      <w:pPr>
        <w:widowControl w:val="0"/>
        <w:jc w:val="both"/>
        <w:rPr>
          <w:sz w:val="16"/>
          <w:szCs w:val="16"/>
        </w:rPr>
      </w:pPr>
    </w:p>
    <w:p w14:paraId="4A4888FD" w14:textId="77777777" w:rsidR="00FB7BD2" w:rsidRPr="00B0676E" w:rsidRDefault="00FB7BD2" w:rsidP="00094139">
      <w:pPr>
        <w:widowControl w:val="0"/>
        <w:jc w:val="right"/>
        <w:rPr>
          <w:sz w:val="16"/>
          <w:szCs w:val="16"/>
        </w:rPr>
      </w:pPr>
      <w:r w:rsidRPr="00B0676E">
        <w:rPr>
          <w:sz w:val="16"/>
          <w:szCs w:val="16"/>
        </w:rPr>
        <w:t xml:space="preserve">Приложение  </w:t>
      </w:r>
    </w:p>
    <w:p w14:paraId="5BBC3A22" w14:textId="77777777" w:rsidR="00FB7BD2" w:rsidRDefault="00FB7BD2" w:rsidP="00094139">
      <w:pPr>
        <w:widowControl w:val="0"/>
        <w:jc w:val="right"/>
        <w:rPr>
          <w:sz w:val="16"/>
          <w:szCs w:val="16"/>
        </w:rPr>
      </w:pPr>
      <w:r w:rsidRPr="00B0676E">
        <w:rPr>
          <w:sz w:val="16"/>
          <w:szCs w:val="16"/>
        </w:rPr>
        <w:t xml:space="preserve">к постановлению  администрации </w:t>
      </w:r>
    </w:p>
    <w:p w14:paraId="5F0F1D97" w14:textId="77777777" w:rsidR="00FB7BD2" w:rsidRDefault="00FB7BD2" w:rsidP="00094139">
      <w:pPr>
        <w:widowControl w:val="0"/>
        <w:jc w:val="right"/>
        <w:rPr>
          <w:sz w:val="16"/>
          <w:szCs w:val="16"/>
        </w:rPr>
      </w:pPr>
      <w:r w:rsidRPr="00B0676E">
        <w:rPr>
          <w:sz w:val="16"/>
          <w:szCs w:val="16"/>
        </w:rPr>
        <w:t xml:space="preserve">городского поселения - город Павловск </w:t>
      </w:r>
    </w:p>
    <w:p w14:paraId="61EF11A1" w14:textId="77777777" w:rsidR="00FB7BD2" w:rsidRPr="00B0676E" w:rsidRDefault="00FB7BD2" w:rsidP="00094139">
      <w:pPr>
        <w:widowControl w:val="0"/>
        <w:jc w:val="right"/>
        <w:rPr>
          <w:sz w:val="16"/>
          <w:szCs w:val="16"/>
        </w:rPr>
      </w:pPr>
      <w:r w:rsidRPr="00B0676E">
        <w:rPr>
          <w:sz w:val="16"/>
          <w:szCs w:val="16"/>
        </w:rPr>
        <w:t>Павловского муниципального района Воронежской области</w:t>
      </w:r>
    </w:p>
    <w:p w14:paraId="2B843D48" w14:textId="77777777" w:rsidR="00FB7BD2" w:rsidRPr="00B0676E" w:rsidRDefault="00FB7BD2" w:rsidP="00094139">
      <w:pPr>
        <w:pStyle w:val="ConsPlusNormal"/>
        <w:suppressAutoHyphens w:val="0"/>
        <w:ind w:firstLine="0"/>
        <w:jc w:val="right"/>
        <w:rPr>
          <w:rFonts w:ascii="Times New Roman" w:hAnsi="Times New Roman"/>
          <w:sz w:val="16"/>
          <w:szCs w:val="16"/>
        </w:rPr>
      </w:pPr>
      <w:r w:rsidRPr="00B0676E">
        <w:rPr>
          <w:rFonts w:ascii="Times New Roman" w:hAnsi="Times New Roman"/>
          <w:sz w:val="16"/>
          <w:szCs w:val="16"/>
        </w:rPr>
        <w:t>от _______________2019 г.   № _____</w:t>
      </w:r>
    </w:p>
    <w:p w14:paraId="0B2FCD4C" w14:textId="77777777" w:rsidR="00FB7BD2" w:rsidRPr="00B0676E" w:rsidRDefault="00FB7BD2" w:rsidP="00094139">
      <w:pPr>
        <w:widowControl w:val="0"/>
        <w:jc w:val="both"/>
        <w:rPr>
          <w:sz w:val="16"/>
          <w:szCs w:val="16"/>
        </w:rPr>
      </w:pPr>
    </w:p>
    <w:p w14:paraId="43E3A3CB" w14:textId="77777777" w:rsidR="00FB7BD2" w:rsidRPr="00B0676E" w:rsidRDefault="00FB7BD2" w:rsidP="00094139">
      <w:pPr>
        <w:widowControl w:val="0"/>
        <w:jc w:val="both"/>
        <w:rPr>
          <w:sz w:val="16"/>
          <w:szCs w:val="16"/>
        </w:rPr>
      </w:pPr>
    </w:p>
    <w:p w14:paraId="0F0F6BA8" w14:textId="77777777" w:rsidR="00FB7BD2" w:rsidRPr="00B0676E" w:rsidRDefault="00FB7BD2" w:rsidP="00094139">
      <w:pPr>
        <w:widowControl w:val="0"/>
        <w:jc w:val="center"/>
        <w:rPr>
          <w:spacing w:val="20"/>
          <w:sz w:val="16"/>
          <w:szCs w:val="16"/>
        </w:rPr>
      </w:pPr>
      <w:r w:rsidRPr="00B0676E">
        <w:rPr>
          <w:spacing w:val="20"/>
          <w:sz w:val="16"/>
          <w:szCs w:val="16"/>
        </w:rPr>
        <w:t xml:space="preserve">Проект </w:t>
      </w:r>
      <w:r w:rsidRPr="00B0676E">
        <w:rPr>
          <w:sz w:val="16"/>
          <w:szCs w:val="16"/>
        </w:rPr>
        <w:t>приказа департамента архитектуры и градостроительства Воронежской области, подлежащий рассмотрению на публичных слушаниях 11.12.2019 года.</w:t>
      </w:r>
    </w:p>
    <w:p w14:paraId="5DA1B564" w14:textId="77777777" w:rsidR="00FB7BD2" w:rsidRPr="00B0676E" w:rsidRDefault="00FB7BD2" w:rsidP="00094139">
      <w:pPr>
        <w:widowControl w:val="0"/>
        <w:jc w:val="center"/>
        <w:rPr>
          <w:spacing w:val="20"/>
          <w:sz w:val="16"/>
          <w:szCs w:val="16"/>
        </w:rPr>
      </w:pPr>
    </w:p>
    <w:p w14:paraId="1FB8A15C" w14:textId="77777777" w:rsidR="00FB7BD2" w:rsidRPr="00B0676E" w:rsidRDefault="00FB7BD2" w:rsidP="00094139">
      <w:pPr>
        <w:widowControl w:val="0"/>
        <w:jc w:val="center"/>
        <w:rPr>
          <w:spacing w:val="20"/>
          <w:sz w:val="16"/>
          <w:szCs w:val="16"/>
        </w:rPr>
      </w:pPr>
    </w:p>
    <w:p w14:paraId="09130CB5" w14:textId="77777777" w:rsidR="00FB7BD2" w:rsidRPr="00B0676E" w:rsidRDefault="00FB7BD2" w:rsidP="00094139">
      <w:pPr>
        <w:widowControl w:val="0"/>
        <w:jc w:val="center"/>
        <w:rPr>
          <w:b/>
          <w:sz w:val="16"/>
          <w:szCs w:val="16"/>
        </w:rPr>
      </w:pPr>
      <w:r w:rsidRPr="00B0676E">
        <w:rPr>
          <w:b/>
          <w:sz w:val="16"/>
          <w:szCs w:val="16"/>
        </w:rPr>
        <w:t>ДЕПАРТАМЕНТ</w:t>
      </w:r>
    </w:p>
    <w:p w14:paraId="3ADB3DC4" w14:textId="77777777" w:rsidR="00FB7BD2" w:rsidRPr="00B0676E" w:rsidRDefault="00FB7BD2" w:rsidP="00094139">
      <w:pPr>
        <w:widowControl w:val="0"/>
        <w:jc w:val="center"/>
        <w:rPr>
          <w:b/>
          <w:sz w:val="16"/>
          <w:szCs w:val="16"/>
        </w:rPr>
      </w:pPr>
      <w:r w:rsidRPr="00B0676E">
        <w:rPr>
          <w:b/>
          <w:sz w:val="16"/>
          <w:szCs w:val="16"/>
        </w:rPr>
        <w:t>АРХИТЕКТУРЫ И ГРАДОСТРОИТЕЛЬСТВА</w:t>
      </w:r>
    </w:p>
    <w:p w14:paraId="07DD6305" w14:textId="77777777" w:rsidR="00FB7BD2" w:rsidRPr="00B0676E" w:rsidRDefault="00FB7BD2" w:rsidP="00094139">
      <w:pPr>
        <w:pStyle w:val="6"/>
        <w:widowControl w:val="0"/>
        <w:spacing w:before="0" w:after="0"/>
        <w:jc w:val="center"/>
        <w:rPr>
          <w:sz w:val="16"/>
          <w:szCs w:val="16"/>
        </w:rPr>
      </w:pPr>
      <w:r w:rsidRPr="00B0676E">
        <w:rPr>
          <w:sz w:val="16"/>
          <w:szCs w:val="16"/>
        </w:rPr>
        <w:t>ВОРОНЕЖСКОЙ ОБЛАСТИ</w:t>
      </w:r>
    </w:p>
    <w:p w14:paraId="532C6FFC" w14:textId="77777777" w:rsidR="00FB7BD2" w:rsidRPr="00B0676E" w:rsidRDefault="00FB7BD2" w:rsidP="00094139">
      <w:pPr>
        <w:widowControl w:val="0"/>
        <w:jc w:val="center"/>
        <w:rPr>
          <w:sz w:val="16"/>
          <w:szCs w:val="16"/>
        </w:rPr>
      </w:pPr>
    </w:p>
    <w:p w14:paraId="6AD10716" w14:textId="77777777" w:rsidR="00FB7BD2" w:rsidRPr="00B0676E" w:rsidRDefault="00FB7BD2" w:rsidP="00094139">
      <w:pPr>
        <w:widowControl w:val="0"/>
        <w:jc w:val="center"/>
        <w:rPr>
          <w:b/>
          <w:sz w:val="16"/>
          <w:szCs w:val="16"/>
        </w:rPr>
      </w:pPr>
      <w:r w:rsidRPr="00B0676E">
        <w:rPr>
          <w:b/>
          <w:sz w:val="16"/>
          <w:szCs w:val="16"/>
        </w:rPr>
        <w:t>ПРИКАЗ</w:t>
      </w:r>
    </w:p>
    <w:p w14:paraId="7009D073" w14:textId="77777777" w:rsidR="00FB7BD2" w:rsidRPr="00B0676E" w:rsidRDefault="00FB7BD2" w:rsidP="00094139">
      <w:pPr>
        <w:widowControl w:val="0"/>
        <w:jc w:val="both"/>
        <w:rPr>
          <w:sz w:val="16"/>
          <w:szCs w:val="16"/>
        </w:rPr>
      </w:pPr>
      <w:r w:rsidRPr="00B0676E">
        <w:rPr>
          <w:sz w:val="16"/>
          <w:szCs w:val="16"/>
        </w:rPr>
        <w:t>________________                                                                        №_______________</w:t>
      </w:r>
    </w:p>
    <w:p w14:paraId="438EB68D" w14:textId="77777777" w:rsidR="00FB7BD2" w:rsidRPr="00B0676E" w:rsidRDefault="00FB7BD2" w:rsidP="00094139">
      <w:pPr>
        <w:widowControl w:val="0"/>
        <w:jc w:val="both"/>
        <w:rPr>
          <w:sz w:val="16"/>
          <w:szCs w:val="16"/>
        </w:rPr>
      </w:pPr>
    </w:p>
    <w:p w14:paraId="54FE12EB" w14:textId="77777777" w:rsidR="00FB7BD2" w:rsidRPr="00B0676E" w:rsidRDefault="00FB7BD2" w:rsidP="00094139">
      <w:pPr>
        <w:widowControl w:val="0"/>
        <w:jc w:val="center"/>
        <w:rPr>
          <w:sz w:val="16"/>
          <w:szCs w:val="16"/>
        </w:rPr>
      </w:pPr>
      <w:r w:rsidRPr="00B0676E">
        <w:rPr>
          <w:sz w:val="16"/>
          <w:szCs w:val="16"/>
        </w:rPr>
        <w:t xml:space="preserve">г. Павловск </w:t>
      </w:r>
    </w:p>
    <w:p w14:paraId="32289717" w14:textId="77777777" w:rsidR="00FB7BD2" w:rsidRPr="00B0676E" w:rsidRDefault="00FB7BD2" w:rsidP="00094139">
      <w:pPr>
        <w:widowControl w:val="0"/>
        <w:jc w:val="both"/>
        <w:rPr>
          <w:sz w:val="16"/>
          <w:szCs w:val="16"/>
        </w:rPr>
      </w:pPr>
    </w:p>
    <w:p w14:paraId="5A391F67" w14:textId="77777777" w:rsidR="00FB7BD2" w:rsidRPr="00B0676E" w:rsidRDefault="00FB7BD2" w:rsidP="00094139">
      <w:pPr>
        <w:widowControl w:val="0"/>
        <w:jc w:val="both"/>
        <w:rPr>
          <w:sz w:val="16"/>
          <w:szCs w:val="16"/>
        </w:rPr>
      </w:pPr>
      <w:r w:rsidRPr="00B0676E">
        <w:rPr>
          <w:sz w:val="16"/>
          <w:szCs w:val="16"/>
        </w:rPr>
        <w:t xml:space="preserve">О предоставлении разрешения на отклонение от предельных параметров разрешенного строительства, реконструкции объектов </w:t>
      </w:r>
      <w:r w:rsidRPr="00B0676E">
        <w:rPr>
          <w:sz w:val="16"/>
          <w:szCs w:val="16"/>
        </w:rPr>
        <w:t>капитального строительства</w:t>
      </w:r>
    </w:p>
    <w:p w14:paraId="5C768849" w14:textId="77777777" w:rsidR="00FB7BD2" w:rsidRPr="00B0676E" w:rsidRDefault="00FB7BD2" w:rsidP="00094139">
      <w:pPr>
        <w:widowControl w:val="0"/>
        <w:jc w:val="both"/>
        <w:rPr>
          <w:sz w:val="16"/>
          <w:szCs w:val="16"/>
        </w:rPr>
      </w:pPr>
    </w:p>
    <w:p w14:paraId="4A573881" w14:textId="77777777" w:rsidR="00FB7BD2" w:rsidRPr="00B0676E" w:rsidRDefault="00FB7BD2" w:rsidP="00094139">
      <w:pPr>
        <w:widowControl w:val="0"/>
        <w:jc w:val="both"/>
        <w:rPr>
          <w:sz w:val="16"/>
          <w:szCs w:val="16"/>
        </w:rPr>
      </w:pPr>
      <w:r w:rsidRPr="00B0676E">
        <w:rPr>
          <w:sz w:val="16"/>
          <w:szCs w:val="16"/>
        </w:rPr>
        <w:t xml:space="preserve">В соответствии со ст. 40 Градостроительного кодекса Российской Федерации, Законом Воронежской области от 20.12.2018 №173-ОЗ «О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 городского округа город Нововоронеж, Борисоглебского городского округа и исполнительными органами государственной власти Воронежской области», постановлением правительства Воронежской области от 31.12.2014 № 1240 «Об утверждении Положения о департаменте архитектуры и градостроительства Воронежской области», решением Совета народных депутатов городского поселения город Павловск Павловского муниципального района Воронежской области от 26.12.2012 № 199 «Об утверждении Правил </w:t>
      </w:r>
      <w:r w:rsidRPr="00B0676E">
        <w:rPr>
          <w:bCs/>
          <w:sz w:val="16"/>
          <w:szCs w:val="16"/>
        </w:rPr>
        <w:t>землепользования и застройки городского поселения город Павловск Павловского муниципального района Воронежской области»</w:t>
      </w:r>
      <w:r w:rsidRPr="00B0676E">
        <w:rPr>
          <w:sz w:val="16"/>
          <w:szCs w:val="16"/>
        </w:rPr>
        <w:t xml:space="preserve">, на основании заявления </w:t>
      </w:r>
      <w:proofErr w:type="spellStart"/>
      <w:r w:rsidRPr="00B0676E">
        <w:rPr>
          <w:sz w:val="16"/>
          <w:szCs w:val="16"/>
        </w:rPr>
        <w:t>Дущенко</w:t>
      </w:r>
      <w:proofErr w:type="spellEnd"/>
      <w:r w:rsidRPr="00B0676E">
        <w:rPr>
          <w:sz w:val="16"/>
          <w:szCs w:val="16"/>
        </w:rPr>
        <w:t xml:space="preserve"> Ирины Ивановны, </w:t>
      </w:r>
      <w:r w:rsidRPr="00B0676E">
        <w:rPr>
          <w:bCs/>
          <w:sz w:val="16"/>
          <w:szCs w:val="16"/>
        </w:rPr>
        <w:t xml:space="preserve">заключения по результатам публичных слушаний от «___»____________2019г., </w:t>
      </w:r>
      <w:r w:rsidRPr="00B0676E">
        <w:rPr>
          <w:sz w:val="16"/>
          <w:szCs w:val="16"/>
        </w:rPr>
        <w:t xml:space="preserve">рекомендаций комиссии по подготовке проектов правил землепользования и застройки поселения Воронежской области городского округа город Нововоронеж, Борисоглебского городского округа  </w:t>
      </w:r>
      <w:r w:rsidRPr="00B0676E">
        <w:rPr>
          <w:bCs/>
          <w:sz w:val="16"/>
          <w:szCs w:val="16"/>
        </w:rPr>
        <w:t>от «___»____________2019г.,</w:t>
      </w:r>
      <w:r w:rsidRPr="00B0676E">
        <w:rPr>
          <w:sz w:val="16"/>
          <w:szCs w:val="16"/>
        </w:rPr>
        <w:t xml:space="preserve">  </w:t>
      </w:r>
    </w:p>
    <w:p w14:paraId="0F1F7A7E" w14:textId="77777777" w:rsidR="00FB7BD2" w:rsidRPr="00B0676E" w:rsidRDefault="00FB7BD2" w:rsidP="00094139">
      <w:pPr>
        <w:widowControl w:val="0"/>
        <w:jc w:val="both"/>
        <w:rPr>
          <w:b/>
          <w:sz w:val="16"/>
          <w:szCs w:val="16"/>
        </w:rPr>
      </w:pPr>
    </w:p>
    <w:p w14:paraId="45AAEE24" w14:textId="77777777" w:rsidR="00FB7BD2" w:rsidRPr="00B0676E" w:rsidRDefault="00FB7BD2" w:rsidP="00094139">
      <w:pPr>
        <w:widowControl w:val="0"/>
        <w:rPr>
          <w:sz w:val="16"/>
          <w:szCs w:val="16"/>
        </w:rPr>
      </w:pPr>
      <w:r w:rsidRPr="00B0676E">
        <w:rPr>
          <w:sz w:val="16"/>
          <w:szCs w:val="16"/>
        </w:rPr>
        <w:t>п р и к а з ы в а ю:</w:t>
      </w:r>
    </w:p>
    <w:p w14:paraId="497EC806" w14:textId="77777777" w:rsidR="00FB7BD2" w:rsidRPr="00B0676E" w:rsidRDefault="00FB7BD2" w:rsidP="00094139">
      <w:pPr>
        <w:widowControl w:val="0"/>
        <w:jc w:val="center"/>
        <w:rPr>
          <w:sz w:val="16"/>
          <w:szCs w:val="16"/>
        </w:rPr>
      </w:pPr>
    </w:p>
    <w:p w14:paraId="1FCC6C11" w14:textId="77777777" w:rsidR="00FB7BD2" w:rsidRPr="00B0676E" w:rsidRDefault="00FB7BD2" w:rsidP="00C828BA">
      <w:pPr>
        <w:widowControl w:val="0"/>
        <w:numPr>
          <w:ilvl w:val="0"/>
          <w:numId w:val="31"/>
        </w:numPr>
        <w:ind w:left="0" w:firstLine="0"/>
        <w:jc w:val="both"/>
        <w:rPr>
          <w:sz w:val="16"/>
          <w:szCs w:val="16"/>
        </w:rPr>
      </w:pPr>
      <w:r w:rsidRPr="00B0676E">
        <w:rPr>
          <w:sz w:val="16"/>
          <w:szCs w:val="16"/>
        </w:rPr>
        <w:t xml:space="preserve">Предоставить </w:t>
      </w:r>
      <w:proofErr w:type="spellStart"/>
      <w:r w:rsidRPr="00B0676E">
        <w:rPr>
          <w:sz w:val="16"/>
          <w:szCs w:val="16"/>
        </w:rPr>
        <w:t>Дущенко</w:t>
      </w:r>
      <w:proofErr w:type="spellEnd"/>
      <w:r w:rsidRPr="00B0676E">
        <w:rPr>
          <w:sz w:val="16"/>
          <w:szCs w:val="16"/>
        </w:rPr>
        <w:t xml:space="preserve"> Ирине Ивановне  разрешение на отклонение от предельных параметров разрешенного строительства, реконструкции объектов капитального строительства </w:t>
      </w:r>
      <w:r w:rsidRPr="00B0676E">
        <w:rPr>
          <w:spacing w:val="2"/>
          <w:sz w:val="16"/>
          <w:szCs w:val="16"/>
          <w:shd w:val="clear" w:color="auto" w:fill="FFFFFF"/>
        </w:rPr>
        <w:t xml:space="preserve">на земельном участке с </w:t>
      </w:r>
      <w:r w:rsidRPr="00B0676E">
        <w:rPr>
          <w:sz w:val="16"/>
          <w:szCs w:val="16"/>
        </w:rPr>
        <w:t xml:space="preserve">кадастровым номером 36:20:0100032:1662, площадью 645 кв. м., расположенном по адресу: РФ, Воронежская область, Павловский район, г. Павловск, </w:t>
      </w:r>
      <w:proofErr w:type="spellStart"/>
      <w:r w:rsidRPr="00B0676E">
        <w:rPr>
          <w:sz w:val="16"/>
          <w:szCs w:val="16"/>
        </w:rPr>
        <w:t>мкр</w:t>
      </w:r>
      <w:proofErr w:type="spellEnd"/>
      <w:r w:rsidRPr="00B0676E">
        <w:rPr>
          <w:sz w:val="16"/>
          <w:szCs w:val="16"/>
        </w:rPr>
        <w:t>. Гранитный, 1в,</w:t>
      </w:r>
      <w:r w:rsidRPr="00B0676E">
        <w:rPr>
          <w:spacing w:val="2"/>
          <w:sz w:val="16"/>
          <w:szCs w:val="16"/>
          <w:shd w:val="clear" w:color="auto" w:fill="FFFFFF"/>
        </w:rPr>
        <w:t xml:space="preserve"> в части уменьшения минимального отступа от северо-западной и северо-восточной границ земельного участка с 3м. до 1м; от юго-восточной границы земельного участка с 3 м. до 0м; от юго-западной границы земельного участка с 3 м до 1,8м.</w:t>
      </w:r>
    </w:p>
    <w:p w14:paraId="005A9282" w14:textId="77777777" w:rsidR="00FB7BD2" w:rsidRPr="00B0676E" w:rsidRDefault="00FB7BD2" w:rsidP="00094139">
      <w:pPr>
        <w:widowControl w:val="0"/>
        <w:jc w:val="both"/>
        <w:rPr>
          <w:sz w:val="16"/>
          <w:szCs w:val="16"/>
        </w:rPr>
      </w:pPr>
      <w:r w:rsidRPr="00B0676E">
        <w:rPr>
          <w:sz w:val="16"/>
          <w:szCs w:val="16"/>
        </w:rPr>
        <w:t>2. Контроль исполнения настоящего приказа возложить на заместителя руководителя департамента архитектуры и градостроительства Воронежской области - начальника отдела территориального планирования Беляеву С.М.</w:t>
      </w:r>
    </w:p>
    <w:p w14:paraId="2DB33FE6" w14:textId="77777777" w:rsidR="00FB7BD2" w:rsidRPr="00B0676E" w:rsidRDefault="00FB7BD2" w:rsidP="00094139">
      <w:pPr>
        <w:widowControl w:val="0"/>
        <w:jc w:val="both"/>
        <w:rPr>
          <w:sz w:val="16"/>
          <w:szCs w:val="16"/>
        </w:rPr>
      </w:pPr>
    </w:p>
    <w:p w14:paraId="50A716A6" w14:textId="77777777" w:rsidR="00FB7BD2" w:rsidRPr="00B0676E" w:rsidRDefault="00FB7BD2" w:rsidP="00094139">
      <w:pPr>
        <w:widowControl w:val="0"/>
        <w:jc w:val="both"/>
        <w:rPr>
          <w:sz w:val="16"/>
          <w:szCs w:val="16"/>
        </w:rPr>
      </w:pPr>
    </w:p>
    <w:p w14:paraId="351CBA18" w14:textId="77777777" w:rsidR="00FB7BD2" w:rsidRPr="00B0676E" w:rsidRDefault="00FB7BD2" w:rsidP="00094139">
      <w:pPr>
        <w:widowControl w:val="0"/>
        <w:jc w:val="both"/>
        <w:rPr>
          <w:sz w:val="16"/>
          <w:szCs w:val="16"/>
        </w:rPr>
      </w:pPr>
      <w:r w:rsidRPr="00B0676E">
        <w:rPr>
          <w:sz w:val="16"/>
          <w:szCs w:val="16"/>
        </w:rPr>
        <w:tab/>
      </w:r>
    </w:p>
    <w:p w14:paraId="2A1BF1C1" w14:textId="77777777" w:rsidR="00FB7BD2" w:rsidRPr="00B0676E" w:rsidRDefault="00FB7BD2" w:rsidP="00094139">
      <w:pPr>
        <w:widowControl w:val="0"/>
        <w:jc w:val="both"/>
        <w:rPr>
          <w:sz w:val="16"/>
          <w:szCs w:val="16"/>
        </w:rPr>
      </w:pPr>
      <w:r w:rsidRPr="00B0676E">
        <w:rPr>
          <w:sz w:val="16"/>
          <w:szCs w:val="16"/>
        </w:rPr>
        <w:t xml:space="preserve">Руководитель департамента </w:t>
      </w:r>
    </w:p>
    <w:p w14:paraId="0D163416" w14:textId="77777777" w:rsidR="00FB7BD2" w:rsidRPr="00B0676E" w:rsidRDefault="00FB7BD2" w:rsidP="00094139">
      <w:pPr>
        <w:widowControl w:val="0"/>
        <w:jc w:val="both"/>
        <w:rPr>
          <w:sz w:val="16"/>
          <w:szCs w:val="16"/>
        </w:rPr>
      </w:pPr>
      <w:r w:rsidRPr="00B0676E">
        <w:rPr>
          <w:sz w:val="16"/>
          <w:szCs w:val="16"/>
        </w:rPr>
        <w:t>архитектуры и градостроительства</w:t>
      </w:r>
    </w:p>
    <w:p w14:paraId="27D8E199" w14:textId="77777777" w:rsidR="00FB7BD2" w:rsidRDefault="00FB7BD2" w:rsidP="00094139">
      <w:pPr>
        <w:widowControl w:val="0"/>
        <w:jc w:val="both"/>
        <w:rPr>
          <w:sz w:val="16"/>
          <w:szCs w:val="16"/>
        </w:rPr>
      </w:pPr>
      <w:r w:rsidRPr="00B0676E">
        <w:rPr>
          <w:sz w:val="16"/>
          <w:szCs w:val="16"/>
        </w:rPr>
        <w:t>Воронежской области</w:t>
      </w:r>
      <w:r w:rsidRPr="00B0676E">
        <w:rPr>
          <w:sz w:val="16"/>
          <w:szCs w:val="16"/>
        </w:rPr>
        <w:tab/>
      </w:r>
    </w:p>
    <w:p w14:paraId="46536780" w14:textId="77777777" w:rsidR="00FB7BD2" w:rsidRPr="00B0676E" w:rsidRDefault="00FB7BD2" w:rsidP="00094139">
      <w:pPr>
        <w:widowControl w:val="0"/>
        <w:jc w:val="right"/>
        <w:rPr>
          <w:sz w:val="16"/>
          <w:szCs w:val="16"/>
        </w:rPr>
      </w:pPr>
      <w:r w:rsidRPr="00B0676E">
        <w:rPr>
          <w:sz w:val="16"/>
          <w:szCs w:val="16"/>
        </w:rPr>
        <w:t xml:space="preserve">А.А. </w:t>
      </w:r>
      <w:proofErr w:type="spellStart"/>
      <w:r w:rsidRPr="00B0676E">
        <w:rPr>
          <w:sz w:val="16"/>
          <w:szCs w:val="16"/>
        </w:rPr>
        <w:t>Еренков</w:t>
      </w:r>
      <w:proofErr w:type="spellEnd"/>
      <w:r w:rsidRPr="00B0676E">
        <w:rPr>
          <w:sz w:val="16"/>
          <w:szCs w:val="16"/>
        </w:rPr>
        <w:t xml:space="preserve"> </w:t>
      </w:r>
    </w:p>
    <w:p w14:paraId="08B666D4" w14:textId="77777777" w:rsidR="00FB7BD2" w:rsidRPr="00B0676E" w:rsidRDefault="00FB7BD2" w:rsidP="00094139">
      <w:pPr>
        <w:widowControl w:val="0"/>
        <w:jc w:val="both"/>
        <w:rPr>
          <w:sz w:val="16"/>
          <w:szCs w:val="16"/>
        </w:rPr>
      </w:pPr>
    </w:p>
    <w:p w14:paraId="1A52CF07" w14:textId="77777777" w:rsidR="00FB7BD2" w:rsidRPr="002A0CBA" w:rsidRDefault="00FB7BD2" w:rsidP="00094139">
      <w:pPr>
        <w:pStyle w:val="3"/>
        <w:keepNext w:val="0"/>
        <w:widowControl w:val="0"/>
        <w:suppressAutoHyphens w:val="0"/>
        <w:spacing w:before="0" w:after="0"/>
        <w:rPr>
          <w:rFonts w:ascii="Times New Roman" w:hAnsi="Times New Roman"/>
          <w:b w:val="0"/>
          <w:sz w:val="16"/>
          <w:szCs w:val="16"/>
        </w:rPr>
      </w:pPr>
      <w:r w:rsidRPr="002A0CBA">
        <w:rPr>
          <w:rFonts w:ascii="Times New Roman" w:hAnsi="Times New Roman"/>
          <w:sz w:val="16"/>
          <w:szCs w:val="16"/>
        </w:rPr>
        <w:t xml:space="preserve">ГЛАВА ГОРОДСКОГО ПОСЕЛЕНИЯ - </w:t>
      </w:r>
    </w:p>
    <w:p w14:paraId="75DD01DA" w14:textId="77777777" w:rsidR="00FB7BD2" w:rsidRPr="002A0CBA" w:rsidRDefault="00FB7BD2" w:rsidP="00094139">
      <w:pPr>
        <w:pStyle w:val="5"/>
        <w:widowControl w:val="0"/>
        <w:spacing w:before="0" w:after="0"/>
        <w:jc w:val="center"/>
        <w:rPr>
          <w:sz w:val="16"/>
          <w:szCs w:val="16"/>
        </w:rPr>
      </w:pPr>
      <w:r w:rsidRPr="002A0CBA">
        <w:rPr>
          <w:sz w:val="16"/>
          <w:szCs w:val="16"/>
        </w:rPr>
        <w:t>ГОРОД ПАВЛОВСК</w:t>
      </w:r>
    </w:p>
    <w:p w14:paraId="3A9CFEE2" w14:textId="77777777" w:rsidR="00FB7BD2" w:rsidRPr="002A0CBA" w:rsidRDefault="00FB7BD2" w:rsidP="00094139">
      <w:pPr>
        <w:widowControl w:val="0"/>
        <w:jc w:val="center"/>
        <w:rPr>
          <w:b/>
          <w:sz w:val="16"/>
          <w:szCs w:val="16"/>
        </w:rPr>
      </w:pPr>
      <w:r w:rsidRPr="002A0CBA">
        <w:rPr>
          <w:b/>
          <w:sz w:val="16"/>
          <w:szCs w:val="16"/>
        </w:rPr>
        <w:t>ПАВЛОВСКОГО МУНИЦИПАЛЬНОГО РАЙОНА</w:t>
      </w:r>
    </w:p>
    <w:p w14:paraId="33EAF327" w14:textId="77777777" w:rsidR="00FB7BD2" w:rsidRPr="002A0CBA" w:rsidRDefault="00FB7BD2" w:rsidP="00094139">
      <w:pPr>
        <w:pStyle w:val="6"/>
        <w:widowControl w:val="0"/>
        <w:spacing w:before="0" w:after="0"/>
        <w:rPr>
          <w:sz w:val="16"/>
          <w:szCs w:val="16"/>
        </w:rPr>
      </w:pPr>
      <w:r w:rsidRPr="002A0CBA">
        <w:rPr>
          <w:sz w:val="16"/>
          <w:szCs w:val="16"/>
        </w:rPr>
        <w:t>ВОРОНЕЖСКОЙ ОБЛАСТИ</w:t>
      </w:r>
    </w:p>
    <w:p w14:paraId="577EEAD8" w14:textId="77777777" w:rsidR="00FB7BD2" w:rsidRPr="002A0CBA" w:rsidRDefault="00FB7BD2" w:rsidP="00094139">
      <w:pPr>
        <w:widowControl w:val="0"/>
        <w:jc w:val="center"/>
        <w:rPr>
          <w:sz w:val="16"/>
          <w:szCs w:val="16"/>
        </w:rPr>
      </w:pPr>
    </w:p>
    <w:p w14:paraId="3B044BD7" w14:textId="77777777" w:rsidR="00FB7BD2" w:rsidRPr="002A0CBA" w:rsidRDefault="00FB7BD2" w:rsidP="00094139">
      <w:pPr>
        <w:widowControl w:val="0"/>
        <w:jc w:val="center"/>
        <w:rPr>
          <w:b/>
          <w:sz w:val="16"/>
          <w:szCs w:val="16"/>
        </w:rPr>
      </w:pPr>
      <w:r w:rsidRPr="002A0CBA">
        <w:rPr>
          <w:b/>
          <w:sz w:val="16"/>
          <w:szCs w:val="16"/>
        </w:rPr>
        <w:t xml:space="preserve">П О С Т А Н О В Л Е Н И Е </w:t>
      </w:r>
    </w:p>
    <w:p w14:paraId="2EDE5C1C" w14:textId="77777777" w:rsidR="00FB7BD2" w:rsidRPr="002A0CBA" w:rsidRDefault="00FB7BD2" w:rsidP="00094139">
      <w:pPr>
        <w:widowControl w:val="0"/>
        <w:pBdr>
          <w:bottom w:val="thinThickSmallGap" w:sz="24" w:space="1" w:color="auto"/>
        </w:pBdr>
        <w:tabs>
          <w:tab w:val="left" w:pos="0"/>
        </w:tabs>
        <w:rPr>
          <w:sz w:val="16"/>
          <w:szCs w:val="16"/>
        </w:rPr>
      </w:pPr>
    </w:p>
    <w:p w14:paraId="23807252" w14:textId="77777777" w:rsidR="00FB7BD2" w:rsidRPr="002A0CBA" w:rsidRDefault="00FB7BD2" w:rsidP="00094139">
      <w:pPr>
        <w:widowControl w:val="0"/>
        <w:pBdr>
          <w:bottom w:val="single" w:sz="4" w:space="1" w:color="auto"/>
        </w:pBdr>
        <w:rPr>
          <w:sz w:val="16"/>
          <w:szCs w:val="16"/>
        </w:rPr>
      </w:pPr>
      <w:r w:rsidRPr="002A0CBA">
        <w:rPr>
          <w:sz w:val="16"/>
          <w:szCs w:val="16"/>
        </w:rPr>
        <w:t>От    15.11.2019 г.               №  05</w:t>
      </w:r>
    </w:p>
    <w:p w14:paraId="11AE6698" w14:textId="77777777" w:rsidR="00FB7BD2" w:rsidRPr="002A0CBA" w:rsidRDefault="00FB7BD2" w:rsidP="00094139">
      <w:pPr>
        <w:widowControl w:val="0"/>
        <w:shd w:val="clear" w:color="auto" w:fill="FFFFFF"/>
        <w:rPr>
          <w:sz w:val="16"/>
          <w:szCs w:val="16"/>
        </w:rPr>
      </w:pPr>
      <w:r w:rsidRPr="002A0CBA">
        <w:rPr>
          <w:sz w:val="16"/>
          <w:szCs w:val="16"/>
        </w:rPr>
        <w:t xml:space="preserve">                         г. Павловск</w:t>
      </w:r>
    </w:p>
    <w:p w14:paraId="6AA28E89" w14:textId="77777777" w:rsidR="00FB7BD2" w:rsidRPr="002A0CBA" w:rsidRDefault="00FB7BD2" w:rsidP="00094139">
      <w:pPr>
        <w:widowControl w:val="0"/>
        <w:jc w:val="both"/>
        <w:rPr>
          <w:sz w:val="16"/>
          <w:szCs w:val="16"/>
        </w:rPr>
      </w:pPr>
      <w:r w:rsidRPr="002A0CBA">
        <w:rPr>
          <w:bCs/>
          <w:sz w:val="16"/>
          <w:szCs w:val="16"/>
        </w:rPr>
        <w:t xml:space="preserve">О назначении публичных слушаний по </w:t>
      </w:r>
      <w:r w:rsidRPr="002A0CBA">
        <w:rPr>
          <w:sz w:val="16"/>
          <w:szCs w:val="16"/>
        </w:rPr>
        <w:t xml:space="preserve">рассмотрению проекта планировки территории проекта межевания территории  </w:t>
      </w:r>
    </w:p>
    <w:p w14:paraId="79431C3F" w14:textId="77777777" w:rsidR="00FB7BD2" w:rsidRPr="002A0CBA" w:rsidRDefault="00FB7BD2" w:rsidP="00094139">
      <w:pPr>
        <w:widowControl w:val="0"/>
        <w:jc w:val="both"/>
        <w:rPr>
          <w:sz w:val="16"/>
          <w:szCs w:val="16"/>
        </w:rPr>
      </w:pPr>
    </w:p>
    <w:p w14:paraId="1E9F8E1B" w14:textId="77777777" w:rsidR="00FB7BD2" w:rsidRPr="002A0CBA" w:rsidRDefault="00FB7BD2" w:rsidP="00094139">
      <w:pPr>
        <w:widowControl w:val="0"/>
        <w:rPr>
          <w:sz w:val="16"/>
          <w:szCs w:val="16"/>
        </w:rPr>
      </w:pPr>
    </w:p>
    <w:p w14:paraId="6A1B66F7" w14:textId="77777777" w:rsidR="00FB7BD2" w:rsidRPr="002A0CBA" w:rsidRDefault="00FB7BD2" w:rsidP="00094139">
      <w:pPr>
        <w:widowControl w:val="0"/>
        <w:autoSpaceDE w:val="0"/>
        <w:autoSpaceDN w:val="0"/>
        <w:adjustRightInd w:val="0"/>
        <w:jc w:val="both"/>
        <w:rPr>
          <w:color w:val="000000"/>
          <w:sz w:val="16"/>
          <w:szCs w:val="16"/>
        </w:rPr>
      </w:pPr>
      <w:r w:rsidRPr="002A0CBA">
        <w:rPr>
          <w:sz w:val="16"/>
          <w:szCs w:val="16"/>
        </w:rPr>
        <w:t xml:space="preserve">В соответствии со ст. 28 Федерального закона от 06.10.2003 № 131-ФЗ «Об общих принципах организации местного самоуправления в Российской Федерации», ст. 46 Градостроительного кодекса РФ, </w:t>
      </w:r>
      <w:r w:rsidRPr="002A0CBA">
        <w:rPr>
          <w:sz w:val="16"/>
          <w:szCs w:val="16"/>
          <w:lang w:eastAsia="en-US"/>
        </w:rPr>
        <w:t>решением Совета народных депутатов городского поселения - город Павловск от 26.12.2014 №277 «</w:t>
      </w:r>
      <w:r w:rsidRPr="002A0CBA">
        <w:rPr>
          <w:sz w:val="16"/>
          <w:szCs w:val="16"/>
        </w:rPr>
        <w:t>О порядке организации и проведения публичных слушаний, общественных обсуждений в городском поселении – город Павловск</w:t>
      </w:r>
      <w:r w:rsidRPr="002A0CBA">
        <w:rPr>
          <w:sz w:val="16"/>
          <w:szCs w:val="16"/>
          <w:lang w:eastAsia="en-US"/>
        </w:rPr>
        <w:t>»</w:t>
      </w:r>
      <w:r w:rsidRPr="002A0CBA">
        <w:rPr>
          <w:color w:val="000000"/>
          <w:sz w:val="16"/>
          <w:szCs w:val="16"/>
        </w:rPr>
        <w:t xml:space="preserve">, руководствуясь Уставом городского </w:t>
      </w:r>
      <w:r w:rsidRPr="002A0CBA">
        <w:rPr>
          <w:sz w:val="16"/>
          <w:szCs w:val="16"/>
        </w:rPr>
        <w:t xml:space="preserve">поселения – город </w:t>
      </w:r>
      <w:proofErr w:type="spellStart"/>
      <w:r w:rsidRPr="002A0CBA">
        <w:rPr>
          <w:sz w:val="16"/>
          <w:szCs w:val="16"/>
        </w:rPr>
        <w:t>Павловск,</w:t>
      </w:r>
      <w:r w:rsidRPr="002A0CBA">
        <w:rPr>
          <w:color w:val="000000"/>
          <w:sz w:val="16"/>
          <w:szCs w:val="16"/>
        </w:rPr>
        <w:t>в</w:t>
      </w:r>
      <w:proofErr w:type="spellEnd"/>
      <w:r w:rsidRPr="002A0CBA">
        <w:rPr>
          <w:rFonts w:eastAsiaTheme="minorHAnsi"/>
          <w:sz w:val="16"/>
          <w:szCs w:val="16"/>
          <w:lang w:eastAsia="en-US"/>
        </w:rPr>
        <w:t xml:space="preserve">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w:t>
      </w:r>
      <w:proofErr w:type="spellStart"/>
      <w:r w:rsidRPr="002A0CBA">
        <w:rPr>
          <w:rFonts w:eastAsiaTheme="minorHAnsi"/>
          <w:sz w:val="16"/>
          <w:szCs w:val="16"/>
          <w:lang w:eastAsia="en-US"/>
        </w:rPr>
        <w:t>строительства</w:t>
      </w:r>
      <w:r w:rsidRPr="002A0CBA">
        <w:rPr>
          <w:sz w:val="16"/>
          <w:szCs w:val="16"/>
        </w:rPr>
        <w:t>,</w:t>
      </w:r>
      <w:r w:rsidRPr="002A0CBA">
        <w:rPr>
          <w:color w:val="000000"/>
          <w:sz w:val="16"/>
          <w:szCs w:val="16"/>
        </w:rPr>
        <w:t>глава</w:t>
      </w:r>
      <w:proofErr w:type="spellEnd"/>
      <w:r w:rsidRPr="002A0CBA">
        <w:rPr>
          <w:color w:val="000000"/>
          <w:sz w:val="16"/>
          <w:szCs w:val="16"/>
        </w:rPr>
        <w:t xml:space="preserve"> городского поселения - город Павловск </w:t>
      </w:r>
    </w:p>
    <w:p w14:paraId="384A04AC" w14:textId="77777777" w:rsidR="00FB7BD2" w:rsidRPr="002A0CBA" w:rsidRDefault="00FB7BD2" w:rsidP="00094139">
      <w:pPr>
        <w:widowControl w:val="0"/>
        <w:rPr>
          <w:sz w:val="16"/>
          <w:szCs w:val="16"/>
        </w:rPr>
      </w:pPr>
    </w:p>
    <w:p w14:paraId="0AA20664" w14:textId="77777777" w:rsidR="00FB7BD2" w:rsidRPr="002A0CBA" w:rsidRDefault="00FB7BD2" w:rsidP="00094139">
      <w:pPr>
        <w:pStyle w:val="3"/>
        <w:keepNext w:val="0"/>
        <w:widowControl w:val="0"/>
        <w:suppressAutoHyphens w:val="0"/>
        <w:spacing w:before="0" w:after="0"/>
        <w:rPr>
          <w:rFonts w:ascii="Times New Roman" w:hAnsi="Times New Roman"/>
          <w:sz w:val="16"/>
          <w:szCs w:val="16"/>
        </w:rPr>
      </w:pPr>
      <w:r w:rsidRPr="002A0CBA">
        <w:rPr>
          <w:rFonts w:ascii="Times New Roman" w:hAnsi="Times New Roman"/>
          <w:sz w:val="16"/>
          <w:szCs w:val="16"/>
        </w:rPr>
        <w:t>ПОСТАНОВЛЯЕТ:</w:t>
      </w:r>
    </w:p>
    <w:p w14:paraId="04DBDDE2" w14:textId="77777777" w:rsidR="00FB7BD2" w:rsidRPr="002A0CBA" w:rsidRDefault="00FB7BD2" w:rsidP="00094139">
      <w:pPr>
        <w:widowControl w:val="0"/>
        <w:rPr>
          <w:sz w:val="16"/>
          <w:szCs w:val="16"/>
        </w:rPr>
      </w:pPr>
    </w:p>
    <w:p w14:paraId="01DBD962" w14:textId="77777777" w:rsidR="00FB7BD2" w:rsidRPr="002A0CBA" w:rsidRDefault="00FB7BD2" w:rsidP="00094139">
      <w:pPr>
        <w:widowControl w:val="0"/>
        <w:tabs>
          <w:tab w:val="left" w:pos="10063"/>
        </w:tabs>
        <w:jc w:val="both"/>
        <w:rPr>
          <w:rFonts w:eastAsiaTheme="minorHAnsi"/>
          <w:sz w:val="16"/>
          <w:szCs w:val="16"/>
          <w:lang w:eastAsia="en-US"/>
        </w:rPr>
      </w:pPr>
      <w:r w:rsidRPr="002A0CBA">
        <w:rPr>
          <w:rFonts w:eastAsiaTheme="minorHAnsi"/>
          <w:sz w:val="16"/>
          <w:szCs w:val="16"/>
          <w:lang w:eastAsia="en-US"/>
        </w:rPr>
        <w:t xml:space="preserve">1. Назначить на 11 декабря 2019 года в 17 ч 20 мин публичные слушания по проекту планировки территории и проекту межевания </w:t>
      </w:r>
      <w:r w:rsidRPr="002A0CBA">
        <w:rPr>
          <w:rFonts w:eastAsiaTheme="minorHAnsi"/>
          <w:sz w:val="16"/>
          <w:szCs w:val="16"/>
          <w:lang w:eastAsia="en-US"/>
        </w:rPr>
        <w:lastRenderedPageBreak/>
        <w:t>территории линейного объекта</w:t>
      </w:r>
      <w:r w:rsidRPr="002A0CBA">
        <w:rPr>
          <w:rFonts w:eastAsia="MS Mincho"/>
          <w:color w:val="000000"/>
          <w:sz w:val="16"/>
          <w:szCs w:val="16"/>
        </w:rPr>
        <w:t xml:space="preserve">: </w:t>
      </w:r>
      <w:r w:rsidRPr="002A0CBA">
        <w:rPr>
          <w:color w:val="000000"/>
          <w:sz w:val="16"/>
          <w:szCs w:val="16"/>
        </w:rPr>
        <w:t>газопровод высокого давления (р≤1,2 МПа) до границы земельного участка АГНКС, по адресу: Воронежская область, Павловский р-н, г. Павловск, ул. Восточная, км 669+850 (лево) автомагистрали М-4 «Дон», (кадастровый номер 36:20:0100052:27)</w:t>
      </w:r>
      <w:r w:rsidRPr="002A0CBA">
        <w:rPr>
          <w:rFonts w:eastAsiaTheme="minorHAnsi"/>
          <w:sz w:val="16"/>
          <w:szCs w:val="16"/>
          <w:lang w:eastAsia="en-US"/>
        </w:rPr>
        <w:t>.</w:t>
      </w:r>
    </w:p>
    <w:p w14:paraId="6A2F3381" w14:textId="77777777" w:rsidR="00FB7BD2" w:rsidRPr="002A0CBA" w:rsidRDefault="00FB7BD2" w:rsidP="00094139">
      <w:pPr>
        <w:pStyle w:val="ae"/>
        <w:widowControl w:val="0"/>
        <w:ind w:left="0"/>
        <w:jc w:val="both"/>
        <w:rPr>
          <w:sz w:val="16"/>
          <w:szCs w:val="16"/>
        </w:rPr>
      </w:pPr>
      <w:r w:rsidRPr="002A0CBA">
        <w:rPr>
          <w:rFonts w:eastAsiaTheme="minorHAnsi"/>
          <w:sz w:val="16"/>
          <w:szCs w:val="16"/>
          <w:lang w:eastAsia="en-US"/>
        </w:rPr>
        <w:t xml:space="preserve">2. Местом проведения публичных слушаний определить </w:t>
      </w:r>
      <w:r w:rsidRPr="002A0CBA">
        <w:rPr>
          <w:sz w:val="16"/>
          <w:szCs w:val="16"/>
        </w:rPr>
        <w:t xml:space="preserve">актовый зал в корп. №9 </w:t>
      </w:r>
      <w:proofErr w:type="spellStart"/>
      <w:r w:rsidRPr="002A0CBA">
        <w:rPr>
          <w:sz w:val="16"/>
          <w:szCs w:val="16"/>
        </w:rPr>
        <w:t>мкр</w:t>
      </w:r>
      <w:proofErr w:type="spellEnd"/>
      <w:r w:rsidRPr="002A0CBA">
        <w:rPr>
          <w:sz w:val="16"/>
          <w:szCs w:val="16"/>
        </w:rPr>
        <w:t>. Гранитный в городе Павловске Воронежской области.</w:t>
      </w:r>
    </w:p>
    <w:p w14:paraId="2FD7D0D4" w14:textId="77777777" w:rsidR="00FB7BD2" w:rsidRPr="002A0CBA" w:rsidRDefault="00FB7BD2" w:rsidP="00094139">
      <w:pPr>
        <w:widowControl w:val="0"/>
        <w:autoSpaceDE w:val="0"/>
        <w:autoSpaceDN w:val="0"/>
        <w:adjustRightInd w:val="0"/>
        <w:jc w:val="both"/>
        <w:rPr>
          <w:rFonts w:eastAsiaTheme="minorHAnsi"/>
          <w:sz w:val="16"/>
          <w:szCs w:val="16"/>
          <w:lang w:eastAsia="en-US"/>
        </w:rPr>
      </w:pPr>
      <w:r w:rsidRPr="002A0CBA">
        <w:rPr>
          <w:rFonts w:eastAsiaTheme="minorHAnsi"/>
          <w:sz w:val="16"/>
          <w:szCs w:val="16"/>
          <w:lang w:eastAsia="en-US"/>
        </w:rPr>
        <w:t>3. Установить, что участниками публичных слушаний по проекту планировки территории и проекту межевания территории являются граждане, постоянно проживающие на территории городского поселения - город Павловск, правообладатели находящихся в границах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05733441" w14:textId="77777777" w:rsidR="00FB7BD2" w:rsidRPr="002A0CBA" w:rsidRDefault="00FB7BD2" w:rsidP="00094139">
      <w:pPr>
        <w:widowControl w:val="0"/>
        <w:jc w:val="both"/>
        <w:rPr>
          <w:sz w:val="16"/>
          <w:szCs w:val="16"/>
        </w:rPr>
      </w:pPr>
      <w:r w:rsidRPr="002A0CBA">
        <w:rPr>
          <w:sz w:val="16"/>
          <w:szCs w:val="16"/>
        </w:rPr>
        <w:t xml:space="preserve">4. Поручить подготовку и проведение публичных слушаний с соблюдением процедуры их проведения комиссии в составе: </w:t>
      </w:r>
    </w:p>
    <w:p w14:paraId="2FA84FEC" w14:textId="77777777" w:rsidR="00FB7BD2" w:rsidRPr="002A0CBA" w:rsidRDefault="00FB7BD2" w:rsidP="00094139">
      <w:pPr>
        <w:pStyle w:val="text3cl"/>
        <w:widowControl w:val="0"/>
        <w:spacing w:before="0" w:beforeAutospacing="0" w:after="0" w:afterAutospacing="0"/>
        <w:jc w:val="both"/>
        <w:rPr>
          <w:color w:val="000000"/>
          <w:sz w:val="16"/>
          <w:szCs w:val="16"/>
        </w:rPr>
      </w:pPr>
      <w:r w:rsidRPr="002A0CBA">
        <w:rPr>
          <w:color w:val="000000"/>
          <w:sz w:val="16"/>
          <w:szCs w:val="16"/>
        </w:rPr>
        <w:t xml:space="preserve">председатель комиссии: </w:t>
      </w:r>
    </w:p>
    <w:p w14:paraId="670ECDF3" w14:textId="77777777" w:rsidR="00FB7BD2" w:rsidRPr="002A0CBA" w:rsidRDefault="00FB7BD2" w:rsidP="00094139">
      <w:pPr>
        <w:pStyle w:val="ConsPlusNormal"/>
        <w:suppressAutoHyphens w:val="0"/>
        <w:ind w:firstLine="0"/>
        <w:jc w:val="both"/>
        <w:rPr>
          <w:rFonts w:ascii="Times New Roman" w:hAnsi="Times New Roman"/>
          <w:sz w:val="16"/>
          <w:szCs w:val="16"/>
        </w:rPr>
      </w:pPr>
      <w:r w:rsidRPr="002A0CBA">
        <w:rPr>
          <w:rFonts w:ascii="Times New Roman" w:hAnsi="Times New Roman"/>
          <w:sz w:val="16"/>
          <w:szCs w:val="16"/>
        </w:rPr>
        <w:t>Колесник Надежда Владимировна - начальник сектора по градостроительству, архитектуре и земельным отношениям администрации городского поселения - город Павловск;</w:t>
      </w:r>
    </w:p>
    <w:p w14:paraId="3DFFCC7A" w14:textId="77777777" w:rsidR="00FB7BD2" w:rsidRPr="002A0CBA" w:rsidRDefault="00FB7BD2" w:rsidP="00094139">
      <w:pPr>
        <w:pStyle w:val="text3cl"/>
        <w:widowControl w:val="0"/>
        <w:spacing w:before="0" w:beforeAutospacing="0" w:after="0" w:afterAutospacing="0"/>
        <w:jc w:val="both"/>
        <w:rPr>
          <w:color w:val="000000"/>
          <w:sz w:val="16"/>
          <w:szCs w:val="16"/>
        </w:rPr>
      </w:pPr>
      <w:r w:rsidRPr="002A0CBA">
        <w:rPr>
          <w:color w:val="000000"/>
          <w:sz w:val="16"/>
          <w:szCs w:val="16"/>
        </w:rPr>
        <w:t>члены комиссии:</w:t>
      </w:r>
    </w:p>
    <w:p w14:paraId="19543F10" w14:textId="77777777" w:rsidR="00FB7BD2" w:rsidRPr="002A0CBA" w:rsidRDefault="00FB7BD2" w:rsidP="00094139">
      <w:pPr>
        <w:pStyle w:val="ConsPlusNormal"/>
        <w:suppressAutoHyphens w:val="0"/>
        <w:ind w:firstLine="0"/>
        <w:jc w:val="both"/>
        <w:rPr>
          <w:sz w:val="16"/>
          <w:szCs w:val="16"/>
        </w:rPr>
      </w:pPr>
      <w:proofErr w:type="spellStart"/>
      <w:r w:rsidRPr="002A0CBA">
        <w:rPr>
          <w:rFonts w:ascii="Times New Roman" w:hAnsi="Times New Roman"/>
          <w:sz w:val="16"/>
          <w:szCs w:val="16"/>
        </w:rPr>
        <w:t>Доротенко</w:t>
      </w:r>
      <w:proofErr w:type="spellEnd"/>
      <w:r w:rsidRPr="002A0CBA">
        <w:rPr>
          <w:rFonts w:ascii="Times New Roman" w:hAnsi="Times New Roman"/>
          <w:sz w:val="16"/>
          <w:szCs w:val="16"/>
        </w:rPr>
        <w:t xml:space="preserve"> Ксения Владимировна - юрисконсульт организационно - правового сектора администрации городского поселения - город Павловск;</w:t>
      </w:r>
    </w:p>
    <w:p w14:paraId="5003FB04" w14:textId="77777777" w:rsidR="00FB7BD2" w:rsidRPr="002A0CBA" w:rsidRDefault="00FB7BD2" w:rsidP="00094139">
      <w:pPr>
        <w:pStyle w:val="ConsPlusNormal"/>
        <w:suppressAutoHyphens w:val="0"/>
        <w:ind w:firstLine="0"/>
        <w:jc w:val="both"/>
        <w:rPr>
          <w:rFonts w:ascii="Times New Roman" w:hAnsi="Times New Roman"/>
          <w:sz w:val="16"/>
          <w:szCs w:val="16"/>
        </w:rPr>
      </w:pPr>
      <w:r w:rsidRPr="002A0CBA">
        <w:rPr>
          <w:rFonts w:ascii="Times New Roman" w:hAnsi="Times New Roman"/>
          <w:sz w:val="16"/>
          <w:szCs w:val="16"/>
        </w:rPr>
        <w:t>Шевченко Алена Валерьевна - ведущий специалист сектора по градостроительству, архитектуре и земельным отношениям администрации городского поселения - город Павловск;</w:t>
      </w:r>
    </w:p>
    <w:p w14:paraId="43C196C1" w14:textId="77777777" w:rsidR="00FB7BD2" w:rsidRPr="002A0CBA" w:rsidRDefault="00FB7BD2" w:rsidP="00094139">
      <w:pPr>
        <w:widowControl w:val="0"/>
        <w:jc w:val="both"/>
        <w:rPr>
          <w:sz w:val="16"/>
          <w:szCs w:val="16"/>
        </w:rPr>
      </w:pPr>
      <w:r w:rsidRPr="002A0CBA">
        <w:rPr>
          <w:sz w:val="16"/>
          <w:szCs w:val="16"/>
        </w:rPr>
        <w:t>Субботина Наталья Станиславовна - директор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14:paraId="74C13CD5" w14:textId="77777777" w:rsidR="00FB7BD2" w:rsidRPr="002A0CBA" w:rsidRDefault="00FB7BD2" w:rsidP="00094139">
      <w:pPr>
        <w:widowControl w:val="0"/>
        <w:jc w:val="both"/>
        <w:rPr>
          <w:sz w:val="16"/>
          <w:szCs w:val="16"/>
        </w:rPr>
      </w:pPr>
      <w:r w:rsidRPr="002A0CBA">
        <w:rPr>
          <w:sz w:val="16"/>
          <w:szCs w:val="16"/>
        </w:rPr>
        <w:t>Глущенко Елена Александровна - главный инженер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14:paraId="3447A599" w14:textId="77777777" w:rsidR="00FB7BD2" w:rsidRPr="002A0CBA" w:rsidRDefault="00FB7BD2" w:rsidP="00094139">
      <w:pPr>
        <w:widowControl w:val="0"/>
        <w:jc w:val="both"/>
        <w:rPr>
          <w:sz w:val="16"/>
          <w:szCs w:val="16"/>
        </w:rPr>
      </w:pPr>
      <w:r w:rsidRPr="002A0CBA">
        <w:rPr>
          <w:sz w:val="16"/>
          <w:szCs w:val="16"/>
        </w:rPr>
        <w:t>Дурова Юлия Дмитриевна - инженер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14:paraId="3BA8BFEA" w14:textId="77777777" w:rsidR="00FB7BD2" w:rsidRPr="002A0CBA" w:rsidRDefault="00FB7BD2" w:rsidP="00094139">
      <w:pPr>
        <w:widowControl w:val="0"/>
        <w:jc w:val="both"/>
        <w:rPr>
          <w:sz w:val="16"/>
          <w:szCs w:val="16"/>
        </w:rPr>
      </w:pPr>
      <w:r w:rsidRPr="002A0CBA">
        <w:rPr>
          <w:sz w:val="16"/>
          <w:szCs w:val="16"/>
        </w:rPr>
        <w:tab/>
        <w:t>5. Комиссии по подготовке и проведению публичных слушаний оповестить население городского поселения - город Павловск Павловского муниципального района  Воронежской области о дате и месте проведения публичных слушаний, о способе ознакомления с материалами по вопросам публичных слушаний, опубликовать заключение о результатах публичных слушаний.</w:t>
      </w:r>
    </w:p>
    <w:p w14:paraId="53D74BF9" w14:textId="77777777" w:rsidR="00FB7BD2" w:rsidRPr="002A0CBA" w:rsidRDefault="00FB7BD2" w:rsidP="00094139">
      <w:pPr>
        <w:widowControl w:val="0"/>
        <w:shd w:val="clear" w:color="auto" w:fill="FFFFFF"/>
        <w:jc w:val="both"/>
        <w:rPr>
          <w:color w:val="000000"/>
          <w:sz w:val="16"/>
          <w:szCs w:val="16"/>
        </w:rPr>
      </w:pPr>
      <w:r w:rsidRPr="002A0CBA">
        <w:rPr>
          <w:color w:val="000000"/>
          <w:sz w:val="16"/>
          <w:szCs w:val="16"/>
        </w:rPr>
        <w:t xml:space="preserve">6. Определить местонахождение комиссии </w:t>
      </w:r>
      <w:r w:rsidRPr="002A0CBA">
        <w:rPr>
          <w:sz w:val="16"/>
          <w:szCs w:val="16"/>
        </w:rPr>
        <w:t>по подготовке и проведению публичных слушаний</w:t>
      </w:r>
      <w:r w:rsidRPr="002A0CBA">
        <w:rPr>
          <w:color w:val="000000"/>
          <w:sz w:val="16"/>
          <w:szCs w:val="16"/>
        </w:rPr>
        <w:t>: г. Павловск, ул. 1 Мая, д. 20 (администрации городского поселения - город Павловск), тел. 2-48-38, 2-55-07, приемные часы в рабочие дни – с 8.00 до 17.00.</w:t>
      </w:r>
    </w:p>
    <w:p w14:paraId="058A72BE" w14:textId="77777777" w:rsidR="00FB7BD2" w:rsidRPr="002A0CBA" w:rsidRDefault="00FB7BD2" w:rsidP="00094139">
      <w:pPr>
        <w:widowControl w:val="0"/>
        <w:shd w:val="clear" w:color="auto" w:fill="FFFFFF"/>
        <w:jc w:val="both"/>
        <w:rPr>
          <w:color w:val="000000"/>
          <w:sz w:val="16"/>
          <w:szCs w:val="16"/>
        </w:rPr>
      </w:pPr>
      <w:r w:rsidRPr="002A0CBA">
        <w:rPr>
          <w:color w:val="000000"/>
          <w:sz w:val="16"/>
          <w:szCs w:val="16"/>
        </w:rPr>
        <w:t xml:space="preserve">Регистрация жителей городского поселения - город Павловск, желающих выступать на публичных слушаниях, производится по месту нахождения </w:t>
      </w:r>
      <w:proofErr w:type="spellStart"/>
      <w:r w:rsidRPr="002A0CBA">
        <w:rPr>
          <w:color w:val="000000"/>
          <w:sz w:val="16"/>
          <w:szCs w:val="16"/>
        </w:rPr>
        <w:t>комиссии</w:t>
      </w:r>
      <w:r w:rsidRPr="002A0CBA">
        <w:rPr>
          <w:sz w:val="16"/>
          <w:szCs w:val="16"/>
        </w:rPr>
        <w:t>по</w:t>
      </w:r>
      <w:proofErr w:type="spellEnd"/>
      <w:r w:rsidRPr="002A0CBA">
        <w:rPr>
          <w:sz w:val="16"/>
          <w:szCs w:val="16"/>
        </w:rPr>
        <w:t xml:space="preserve"> подготовке и проведению публичных слушаний</w:t>
      </w:r>
      <w:r w:rsidRPr="002A0CBA">
        <w:rPr>
          <w:color w:val="000000"/>
          <w:sz w:val="16"/>
          <w:szCs w:val="16"/>
        </w:rPr>
        <w:t xml:space="preserve"> и прекращается за два рабочих дня до дня проведения публичных слушаний.</w:t>
      </w:r>
    </w:p>
    <w:p w14:paraId="2B6089FD" w14:textId="77777777" w:rsidR="00FB7BD2" w:rsidRPr="002A0CBA" w:rsidRDefault="00FB7BD2" w:rsidP="00094139">
      <w:pPr>
        <w:widowControl w:val="0"/>
        <w:shd w:val="clear" w:color="auto" w:fill="FFFFFF"/>
        <w:jc w:val="both"/>
        <w:rPr>
          <w:color w:val="000000"/>
          <w:sz w:val="16"/>
          <w:szCs w:val="16"/>
        </w:rPr>
      </w:pPr>
      <w:r w:rsidRPr="002A0CBA">
        <w:rPr>
          <w:color w:val="000000"/>
          <w:sz w:val="16"/>
          <w:szCs w:val="16"/>
        </w:rPr>
        <w:t xml:space="preserve">Замечания и предложения принимаются </w:t>
      </w:r>
      <w:proofErr w:type="spellStart"/>
      <w:r w:rsidRPr="002A0CBA">
        <w:rPr>
          <w:color w:val="000000"/>
          <w:sz w:val="16"/>
          <w:szCs w:val="16"/>
        </w:rPr>
        <w:t>комиссией</w:t>
      </w:r>
      <w:r w:rsidRPr="002A0CBA">
        <w:rPr>
          <w:sz w:val="16"/>
          <w:szCs w:val="16"/>
        </w:rPr>
        <w:t>по</w:t>
      </w:r>
      <w:proofErr w:type="spellEnd"/>
      <w:r w:rsidRPr="002A0CBA">
        <w:rPr>
          <w:sz w:val="16"/>
          <w:szCs w:val="16"/>
        </w:rPr>
        <w:t xml:space="preserve"> подготовке и проведению публичных слушаний</w:t>
      </w:r>
      <w:r w:rsidRPr="002A0CBA">
        <w:rPr>
          <w:color w:val="000000"/>
          <w:sz w:val="16"/>
          <w:szCs w:val="16"/>
        </w:rPr>
        <w:t xml:space="preserve"> по 10</w:t>
      </w:r>
      <w:r w:rsidRPr="002A0CBA">
        <w:rPr>
          <w:sz w:val="16"/>
          <w:szCs w:val="16"/>
        </w:rPr>
        <w:t>декабря 2019г.</w:t>
      </w:r>
      <w:r w:rsidRPr="002A0CBA">
        <w:rPr>
          <w:color w:val="000000"/>
          <w:sz w:val="16"/>
          <w:szCs w:val="16"/>
        </w:rPr>
        <w:t xml:space="preserve"> включительно.</w:t>
      </w:r>
    </w:p>
    <w:p w14:paraId="319A73C5" w14:textId="77777777" w:rsidR="00FB7BD2" w:rsidRPr="002A0CBA" w:rsidRDefault="00FB7BD2" w:rsidP="00094139">
      <w:pPr>
        <w:widowControl w:val="0"/>
        <w:shd w:val="clear" w:color="auto" w:fill="FFFFFF"/>
        <w:jc w:val="both"/>
        <w:rPr>
          <w:color w:val="000000"/>
          <w:sz w:val="16"/>
          <w:szCs w:val="16"/>
        </w:rPr>
      </w:pPr>
      <w:r w:rsidRPr="002A0CBA">
        <w:rPr>
          <w:sz w:val="16"/>
          <w:szCs w:val="16"/>
        </w:rPr>
        <w:t xml:space="preserve">С </w:t>
      </w:r>
      <w:proofErr w:type="spellStart"/>
      <w:r w:rsidRPr="002A0CBA">
        <w:rPr>
          <w:sz w:val="16"/>
          <w:szCs w:val="16"/>
        </w:rPr>
        <w:t>проектами,указанными</w:t>
      </w:r>
      <w:proofErr w:type="spellEnd"/>
      <w:r w:rsidRPr="002A0CBA">
        <w:rPr>
          <w:sz w:val="16"/>
          <w:szCs w:val="16"/>
        </w:rPr>
        <w:t xml:space="preserve"> в пункте 1 настоящего постановления</w:t>
      </w:r>
      <w:r w:rsidRPr="002A0CBA">
        <w:rPr>
          <w:color w:val="000000"/>
          <w:sz w:val="16"/>
          <w:szCs w:val="16"/>
        </w:rPr>
        <w:t>,</w:t>
      </w:r>
      <w:r w:rsidRPr="002A0CBA">
        <w:rPr>
          <w:sz w:val="16"/>
          <w:szCs w:val="16"/>
        </w:rPr>
        <w:t xml:space="preserve"> можно ознакомиться до 10декабря2019г.по адресу: </w:t>
      </w:r>
      <w:r w:rsidRPr="002A0CBA">
        <w:rPr>
          <w:color w:val="000000"/>
          <w:sz w:val="16"/>
          <w:szCs w:val="16"/>
        </w:rPr>
        <w:t xml:space="preserve">г. Павловск, ул. 1 Мая, д. 20, </w:t>
      </w:r>
      <w:proofErr w:type="spellStart"/>
      <w:r w:rsidRPr="002A0CBA">
        <w:rPr>
          <w:color w:val="000000"/>
          <w:sz w:val="16"/>
          <w:szCs w:val="16"/>
        </w:rPr>
        <w:t>каб</w:t>
      </w:r>
      <w:proofErr w:type="spellEnd"/>
      <w:r w:rsidRPr="002A0CBA">
        <w:rPr>
          <w:color w:val="000000"/>
          <w:sz w:val="16"/>
          <w:szCs w:val="16"/>
        </w:rPr>
        <w:t>. №3 (администрации городского поселения - город Павловск), тел. 2-48-38, 2-55-07, приемные часы в рабочие дни – с 8.00 до 17.00.</w:t>
      </w:r>
    </w:p>
    <w:p w14:paraId="0D5823A3" w14:textId="77777777" w:rsidR="00FB7BD2" w:rsidRPr="002A0CBA" w:rsidRDefault="00FB7BD2" w:rsidP="00094139">
      <w:pPr>
        <w:widowControl w:val="0"/>
        <w:tabs>
          <w:tab w:val="left" w:pos="342"/>
        </w:tabs>
        <w:jc w:val="both"/>
        <w:rPr>
          <w:sz w:val="16"/>
          <w:szCs w:val="16"/>
        </w:rPr>
      </w:pPr>
      <w:r w:rsidRPr="002A0CBA">
        <w:rPr>
          <w:color w:val="000000"/>
          <w:sz w:val="16"/>
          <w:szCs w:val="16"/>
        </w:rPr>
        <w:t xml:space="preserve">7. </w:t>
      </w:r>
      <w:r w:rsidRPr="002A0CBA">
        <w:rPr>
          <w:sz w:val="16"/>
          <w:szCs w:val="16"/>
        </w:rPr>
        <w:t xml:space="preserve">Опубликовать настоящее постановление в муниципальной газете «Павловский муниципальный вестник» и разместить в сети «Интернет» на официальном сайте администрации городского поселения – город Павловск </w:t>
      </w:r>
      <w:proofErr w:type="spellStart"/>
      <w:r w:rsidRPr="002A0CBA">
        <w:rPr>
          <w:sz w:val="16"/>
          <w:szCs w:val="16"/>
          <w:lang w:val="en-US"/>
        </w:rPr>
        <w:t>pavlovskadmin</w:t>
      </w:r>
      <w:proofErr w:type="spellEnd"/>
      <w:r w:rsidRPr="002A0CBA">
        <w:rPr>
          <w:sz w:val="16"/>
          <w:szCs w:val="16"/>
        </w:rPr>
        <w:t>.</w:t>
      </w:r>
      <w:proofErr w:type="spellStart"/>
      <w:r w:rsidRPr="002A0CBA">
        <w:rPr>
          <w:sz w:val="16"/>
          <w:szCs w:val="16"/>
          <w:lang w:val="en-US"/>
        </w:rPr>
        <w:t>ru</w:t>
      </w:r>
      <w:proofErr w:type="spellEnd"/>
      <w:r w:rsidRPr="002A0CBA">
        <w:rPr>
          <w:sz w:val="16"/>
          <w:szCs w:val="16"/>
        </w:rPr>
        <w:t>.</w:t>
      </w:r>
    </w:p>
    <w:p w14:paraId="095BDA3E" w14:textId="77777777" w:rsidR="00FB7BD2" w:rsidRPr="002A0CBA" w:rsidRDefault="00FB7BD2" w:rsidP="00094139">
      <w:pPr>
        <w:widowControl w:val="0"/>
        <w:jc w:val="both"/>
        <w:rPr>
          <w:sz w:val="16"/>
          <w:szCs w:val="16"/>
        </w:rPr>
      </w:pPr>
      <w:r w:rsidRPr="002A0CBA">
        <w:rPr>
          <w:sz w:val="16"/>
          <w:szCs w:val="16"/>
        </w:rPr>
        <w:t>8. Контроль за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14:paraId="23D02E94" w14:textId="77777777" w:rsidR="00FB7BD2" w:rsidRPr="002A0CBA" w:rsidRDefault="00FB7BD2" w:rsidP="00094139">
      <w:pPr>
        <w:widowControl w:val="0"/>
        <w:jc w:val="both"/>
        <w:rPr>
          <w:sz w:val="16"/>
          <w:szCs w:val="16"/>
        </w:rPr>
      </w:pPr>
    </w:p>
    <w:p w14:paraId="0497A422" w14:textId="77777777" w:rsidR="00FB7BD2" w:rsidRPr="002A0CBA" w:rsidRDefault="00FB7BD2" w:rsidP="00094139">
      <w:pPr>
        <w:widowControl w:val="0"/>
        <w:jc w:val="both"/>
        <w:rPr>
          <w:sz w:val="16"/>
          <w:szCs w:val="16"/>
        </w:rPr>
      </w:pPr>
    </w:p>
    <w:p w14:paraId="488060F3" w14:textId="77777777" w:rsidR="00FB7BD2" w:rsidRPr="002A0CBA" w:rsidRDefault="00FB7BD2" w:rsidP="00094139">
      <w:pPr>
        <w:widowControl w:val="0"/>
        <w:jc w:val="both"/>
        <w:rPr>
          <w:sz w:val="16"/>
          <w:szCs w:val="16"/>
        </w:rPr>
      </w:pPr>
      <w:r w:rsidRPr="002A0CBA">
        <w:rPr>
          <w:sz w:val="16"/>
          <w:szCs w:val="16"/>
        </w:rPr>
        <w:t xml:space="preserve">Глава городского поселения - </w:t>
      </w:r>
    </w:p>
    <w:p w14:paraId="001437C0" w14:textId="77777777" w:rsidR="00FB7BD2" w:rsidRPr="002A0CBA" w:rsidRDefault="00FB7BD2" w:rsidP="00094139">
      <w:pPr>
        <w:widowControl w:val="0"/>
        <w:jc w:val="both"/>
        <w:rPr>
          <w:sz w:val="16"/>
          <w:szCs w:val="16"/>
        </w:rPr>
      </w:pPr>
      <w:r w:rsidRPr="002A0CBA">
        <w:rPr>
          <w:sz w:val="16"/>
          <w:szCs w:val="16"/>
        </w:rPr>
        <w:t xml:space="preserve">город Павловск </w:t>
      </w:r>
      <w:r w:rsidRPr="002A0CBA">
        <w:rPr>
          <w:sz w:val="16"/>
          <w:szCs w:val="16"/>
        </w:rPr>
        <w:tab/>
      </w:r>
      <w:r w:rsidRPr="002A0CBA">
        <w:rPr>
          <w:sz w:val="16"/>
          <w:szCs w:val="16"/>
        </w:rPr>
        <w:tab/>
      </w:r>
      <w:r w:rsidRPr="002A0CBA">
        <w:rPr>
          <w:sz w:val="16"/>
          <w:szCs w:val="16"/>
        </w:rPr>
        <w:tab/>
        <w:t xml:space="preserve">                                                              В.А. Щербаков</w:t>
      </w:r>
    </w:p>
    <w:p w14:paraId="22AB82B0" w14:textId="77777777" w:rsidR="00FB7BD2" w:rsidRPr="002A0CBA" w:rsidRDefault="00FB7BD2" w:rsidP="00094139">
      <w:pPr>
        <w:pStyle w:val="Standard"/>
        <w:suppressAutoHyphens w:val="0"/>
        <w:jc w:val="center"/>
        <w:rPr>
          <w:sz w:val="16"/>
          <w:szCs w:val="16"/>
        </w:rPr>
      </w:pPr>
    </w:p>
    <w:p w14:paraId="28C16DC9" w14:textId="77777777" w:rsidR="00FB7BD2" w:rsidRPr="002A0CBA" w:rsidRDefault="00FB7BD2" w:rsidP="00094139">
      <w:pPr>
        <w:pStyle w:val="Standard"/>
        <w:suppressAutoHyphens w:val="0"/>
        <w:jc w:val="center"/>
        <w:rPr>
          <w:sz w:val="16"/>
          <w:szCs w:val="16"/>
        </w:rPr>
      </w:pPr>
    </w:p>
    <w:p w14:paraId="1F9D82F3" w14:textId="77777777" w:rsidR="00FB7BD2" w:rsidRPr="002A0CBA" w:rsidRDefault="00FB7BD2" w:rsidP="00094139">
      <w:pPr>
        <w:pStyle w:val="Standard"/>
        <w:suppressAutoHyphens w:val="0"/>
        <w:jc w:val="right"/>
        <w:rPr>
          <w:sz w:val="16"/>
          <w:szCs w:val="16"/>
        </w:rPr>
      </w:pPr>
      <w:r w:rsidRPr="002A0CBA">
        <w:rPr>
          <w:sz w:val="16"/>
          <w:szCs w:val="16"/>
        </w:rPr>
        <w:t>Приложение 1</w:t>
      </w:r>
    </w:p>
    <w:p w14:paraId="78B57054" w14:textId="77777777" w:rsidR="00FB7BD2" w:rsidRPr="002A0CBA" w:rsidRDefault="00FB7BD2" w:rsidP="00094139">
      <w:pPr>
        <w:widowControl w:val="0"/>
        <w:jc w:val="right"/>
        <w:rPr>
          <w:sz w:val="16"/>
          <w:szCs w:val="16"/>
        </w:rPr>
      </w:pPr>
      <w:r w:rsidRPr="002A0CBA">
        <w:rPr>
          <w:sz w:val="16"/>
          <w:szCs w:val="16"/>
        </w:rPr>
        <w:t>к постановлению</w:t>
      </w:r>
      <w:r>
        <w:rPr>
          <w:sz w:val="16"/>
          <w:szCs w:val="16"/>
        </w:rPr>
        <w:t xml:space="preserve"> главы </w:t>
      </w:r>
    </w:p>
    <w:p w14:paraId="63A32E5D" w14:textId="77777777" w:rsidR="00FB7BD2" w:rsidRPr="002A0CBA" w:rsidRDefault="00FB7BD2" w:rsidP="00094139">
      <w:pPr>
        <w:widowControl w:val="0"/>
        <w:jc w:val="right"/>
        <w:rPr>
          <w:sz w:val="16"/>
          <w:szCs w:val="16"/>
        </w:rPr>
      </w:pPr>
      <w:r w:rsidRPr="002A0CBA">
        <w:rPr>
          <w:sz w:val="16"/>
          <w:szCs w:val="16"/>
        </w:rPr>
        <w:t>городского поселения - город Павловск</w:t>
      </w:r>
    </w:p>
    <w:p w14:paraId="06369CB3" w14:textId="77777777" w:rsidR="00FB7BD2" w:rsidRPr="002A0CBA" w:rsidRDefault="00FB7BD2" w:rsidP="00094139">
      <w:pPr>
        <w:widowControl w:val="0"/>
        <w:pBdr>
          <w:bottom w:val="single" w:sz="4" w:space="1" w:color="auto"/>
        </w:pBdr>
        <w:jc w:val="right"/>
        <w:rPr>
          <w:sz w:val="16"/>
          <w:szCs w:val="16"/>
        </w:rPr>
      </w:pPr>
      <w:r w:rsidRPr="002A0CBA">
        <w:rPr>
          <w:sz w:val="16"/>
          <w:szCs w:val="16"/>
        </w:rPr>
        <w:t>От    15.11.2019 г.               №  05</w:t>
      </w:r>
    </w:p>
    <w:p w14:paraId="78263C9E" w14:textId="77777777" w:rsidR="00FB7BD2" w:rsidRPr="002A0CBA" w:rsidRDefault="00FB7BD2" w:rsidP="00094139">
      <w:pPr>
        <w:widowControl w:val="0"/>
        <w:jc w:val="center"/>
        <w:rPr>
          <w:b/>
          <w:color w:val="000000"/>
          <w:sz w:val="16"/>
          <w:szCs w:val="16"/>
        </w:rPr>
      </w:pPr>
      <w:r w:rsidRPr="002A0CBA">
        <w:rPr>
          <w:b/>
          <w:color w:val="000000"/>
          <w:sz w:val="16"/>
          <w:szCs w:val="16"/>
        </w:rPr>
        <w:t>Проект</w:t>
      </w:r>
    </w:p>
    <w:p w14:paraId="6DF05F13" w14:textId="77777777" w:rsidR="00FB7BD2" w:rsidRPr="002A0CBA" w:rsidRDefault="00FB7BD2" w:rsidP="00094139">
      <w:pPr>
        <w:pStyle w:val="3"/>
        <w:keepNext w:val="0"/>
        <w:widowControl w:val="0"/>
        <w:suppressAutoHyphens w:val="0"/>
        <w:spacing w:before="0" w:after="0"/>
        <w:rPr>
          <w:rFonts w:ascii="Times New Roman" w:hAnsi="Times New Roman"/>
          <w:b w:val="0"/>
          <w:sz w:val="16"/>
          <w:szCs w:val="16"/>
        </w:rPr>
      </w:pPr>
      <w:r w:rsidRPr="002A0CBA">
        <w:rPr>
          <w:rFonts w:ascii="Times New Roman" w:hAnsi="Times New Roman"/>
          <w:sz w:val="16"/>
          <w:szCs w:val="16"/>
        </w:rPr>
        <w:t xml:space="preserve">АДМИНИСТРАЦИЯ ГОРОДСКОГО ПОСЕЛЕНИЯ - </w:t>
      </w:r>
    </w:p>
    <w:p w14:paraId="397C4879" w14:textId="77777777" w:rsidR="00FB7BD2" w:rsidRPr="002A0CBA" w:rsidRDefault="00FB7BD2" w:rsidP="00094139">
      <w:pPr>
        <w:pStyle w:val="5"/>
        <w:widowControl w:val="0"/>
        <w:spacing w:before="0" w:after="0"/>
        <w:jc w:val="center"/>
        <w:rPr>
          <w:sz w:val="16"/>
          <w:szCs w:val="16"/>
        </w:rPr>
      </w:pPr>
      <w:r w:rsidRPr="002A0CBA">
        <w:rPr>
          <w:sz w:val="16"/>
          <w:szCs w:val="16"/>
        </w:rPr>
        <w:t>ГОРОД ПАВЛОВСК</w:t>
      </w:r>
    </w:p>
    <w:p w14:paraId="6FF52B70" w14:textId="77777777" w:rsidR="00FB7BD2" w:rsidRPr="002A0CBA" w:rsidRDefault="00FB7BD2" w:rsidP="00094139">
      <w:pPr>
        <w:widowControl w:val="0"/>
        <w:jc w:val="center"/>
        <w:rPr>
          <w:b/>
          <w:sz w:val="16"/>
          <w:szCs w:val="16"/>
        </w:rPr>
      </w:pPr>
      <w:r w:rsidRPr="002A0CBA">
        <w:rPr>
          <w:b/>
          <w:sz w:val="16"/>
          <w:szCs w:val="16"/>
        </w:rPr>
        <w:t>ПАВЛОВСКОГО МУНИЦИПАЛЬНОГО РАЙОНА</w:t>
      </w:r>
    </w:p>
    <w:p w14:paraId="2B904D97" w14:textId="77777777" w:rsidR="00FB7BD2" w:rsidRPr="002A0CBA" w:rsidRDefault="00FB7BD2" w:rsidP="00094139">
      <w:pPr>
        <w:pStyle w:val="6"/>
        <w:widowControl w:val="0"/>
        <w:spacing w:before="0" w:after="0"/>
        <w:rPr>
          <w:sz w:val="16"/>
          <w:szCs w:val="16"/>
        </w:rPr>
      </w:pPr>
      <w:r w:rsidRPr="002A0CBA">
        <w:rPr>
          <w:sz w:val="16"/>
          <w:szCs w:val="16"/>
        </w:rPr>
        <w:t>ВОРОНЕЖСКОЙ ОБЛАСТИ</w:t>
      </w:r>
    </w:p>
    <w:p w14:paraId="59FD74E4" w14:textId="77777777" w:rsidR="00FB7BD2" w:rsidRPr="002A0CBA" w:rsidRDefault="00FB7BD2" w:rsidP="00094139">
      <w:pPr>
        <w:widowControl w:val="0"/>
        <w:jc w:val="center"/>
        <w:rPr>
          <w:sz w:val="16"/>
          <w:szCs w:val="16"/>
        </w:rPr>
      </w:pPr>
    </w:p>
    <w:p w14:paraId="6B7A4344" w14:textId="77777777" w:rsidR="00FB7BD2" w:rsidRPr="002A0CBA" w:rsidRDefault="00FB7BD2" w:rsidP="00094139">
      <w:pPr>
        <w:widowControl w:val="0"/>
        <w:jc w:val="center"/>
        <w:rPr>
          <w:b/>
          <w:sz w:val="16"/>
          <w:szCs w:val="16"/>
        </w:rPr>
      </w:pPr>
      <w:r w:rsidRPr="002A0CBA">
        <w:rPr>
          <w:b/>
          <w:sz w:val="16"/>
          <w:szCs w:val="16"/>
        </w:rPr>
        <w:t xml:space="preserve">П О С Т А Н О В Л Е Н И Е </w:t>
      </w:r>
    </w:p>
    <w:p w14:paraId="4C736BE2" w14:textId="77777777" w:rsidR="00FB7BD2" w:rsidRPr="002A0CBA" w:rsidRDefault="00FB7BD2" w:rsidP="00094139">
      <w:pPr>
        <w:widowControl w:val="0"/>
        <w:pBdr>
          <w:bottom w:val="thinThickSmallGap" w:sz="24" w:space="1" w:color="auto"/>
        </w:pBdr>
        <w:rPr>
          <w:b/>
          <w:sz w:val="16"/>
          <w:szCs w:val="16"/>
        </w:rPr>
      </w:pPr>
    </w:p>
    <w:p w14:paraId="02FE9166" w14:textId="77777777" w:rsidR="00FB7BD2" w:rsidRPr="002A0CBA" w:rsidRDefault="00FB7BD2" w:rsidP="00094139">
      <w:pPr>
        <w:widowControl w:val="0"/>
        <w:rPr>
          <w:b/>
          <w:bCs/>
          <w:sz w:val="16"/>
          <w:szCs w:val="16"/>
        </w:rPr>
      </w:pPr>
    </w:p>
    <w:p w14:paraId="7B1CB6CA" w14:textId="77777777" w:rsidR="00FB7BD2" w:rsidRPr="002A0CBA" w:rsidRDefault="00FB7BD2" w:rsidP="00094139">
      <w:pPr>
        <w:widowControl w:val="0"/>
        <w:rPr>
          <w:sz w:val="16"/>
          <w:szCs w:val="16"/>
          <w:u w:val="single"/>
        </w:rPr>
      </w:pPr>
      <w:r w:rsidRPr="002A0CBA">
        <w:rPr>
          <w:sz w:val="16"/>
          <w:szCs w:val="16"/>
          <w:u w:val="single"/>
        </w:rPr>
        <w:t xml:space="preserve">от     № </w:t>
      </w:r>
      <w:r w:rsidRPr="002A0CBA">
        <w:rPr>
          <w:sz w:val="16"/>
          <w:szCs w:val="16"/>
          <w:u w:val="single"/>
        </w:rPr>
        <w:tab/>
      </w:r>
      <w:r w:rsidRPr="002A0CBA">
        <w:rPr>
          <w:sz w:val="16"/>
          <w:szCs w:val="16"/>
          <w:u w:val="single"/>
        </w:rPr>
        <w:tab/>
      </w:r>
    </w:p>
    <w:p w14:paraId="179D6131" w14:textId="77777777" w:rsidR="00FB7BD2" w:rsidRPr="002A0CBA" w:rsidRDefault="00FB7BD2" w:rsidP="00094139">
      <w:pPr>
        <w:widowControl w:val="0"/>
        <w:jc w:val="both"/>
        <w:rPr>
          <w:sz w:val="16"/>
          <w:szCs w:val="16"/>
        </w:rPr>
      </w:pPr>
      <w:r w:rsidRPr="002A0CBA">
        <w:rPr>
          <w:sz w:val="16"/>
          <w:szCs w:val="16"/>
        </w:rPr>
        <w:t>г. Павловск</w:t>
      </w:r>
    </w:p>
    <w:p w14:paraId="0BA65E4F" w14:textId="77777777" w:rsidR="00FB7BD2" w:rsidRPr="002A0CBA" w:rsidRDefault="00FB7BD2" w:rsidP="00094139">
      <w:pPr>
        <w:widowControl w:val="0"/>
        <w:jc w:val="both"/>
        <w:rPr>
          <w:rFonts w:eastAsiaTheme="minorHAnsi"/>
          <w:sz w:val="16"/>
          <w:szCs w:val="16"/>
          <w:lang w:eastAsia="en-US"/>
        </w:rPr>
      </w:pPr>
      <w:r w:rsidRPr="002A0CBA">
        <w:rPr>
          <w:sz w:val="16"/>
          <w:szCs w:val="16"/>
        </w:rPr>
        <w:t xml:space="preserve">Об утверждении проекта планировки и проекта межевания территории </w:t>
      </w:r>
      <w:r w:rsidRPr="002A0CBA">
        <w:rPr>
          <w:rFonts w:eastAsia="MS Mincho"/>
          <w:color w:val="000000"/>
          <w:sz w:val="16"/>
          <w:szCs w:val="16"/>
        </w:rPr>
        <w:t xml:space="preserve">линейного объекта: </w:t>
      </w:r>
      <w:r w:rsidRPr="002A0CBA">
        <w:rPr>
          <w:color w:val="000000"/>
          <w:sz w:val="16"/>
          <w:szCs w:val="16"/>
        </w:rPr>
        <w:t>газопровод высокого давления (р≤1,2 МПа) до границы земельного участка АГНКС, по адресу: Воронежская область, Павловский р-н, г. Павловск, ул. Восточная, км 669+850 (лево) автомагистрали М-4 «Дон», (кадастровый номер 36:20:0100052:27)</w:t>
      </w:r>
    </w:p>
    <w:p w14:paraId="087CB772" w14:textId="77777777" w:rsidR="00FB7BD2" w:rsidRPr="002A0CBA" w:rsidRDefault="00FB7BD2" w:rsidP="00094139">
      <w:pPr>
        <w:widowControl w:val="0"/>
        <w:jc w:val="both"/>
        <w:rPr>
          <w:rFonts w:eastAsiaTheme="minorHAnsi"/>
          <w:sz w:val="16"/>
          <w:szCs w:val="16"/>
          <w:lang w:eastAsia="en-US"/>
        </w:rPr>
      </w:pPr>
    </w:p>
    <w:p w14:paraId="3396537A" w14:textId="77777777" w:rsidR="00FB7BD2" w:rsidRPr="002A0CBA" w:rsidRDefault="00FB7BD2" w:rsidP="00094139">
      <w:pPr>
        <w:widowControl w:val="0"/>
        <w:jc w:val="both"/>
        <w:rPr>
          <w:b/>
          <w:sz w:val="16"/>
          <w:szCs w:val="16"/>
        </w:rPr>
      </w:pPr>
    </w:p>
    <w:p w14:paraId="290D389A" w14:textId="77777777" w:rsidR="00FB7BD2" w:rsidRPr="002A0CBA" w:rsidRDefault="00FB7BD2" w:rsidP="00094139">
      <w:pPr>
        <w:widowControl w:val="0"/>
        <w:jc w:val="both"/>
        <w:rPr>
          <w:sz w:val="16"/>
          <w:szCs w:val="16"/>
        </w:rPr>
      </w:pPr>
      <w:r w:rsidRPr="002A0CBA">
        <w:rPr>
          <w:sz w:val="16"/>
          <w:szCs w:val="16"/>
        </w:rPr>
        <w:t xml:space="preserve">В соответствии </w:t>
      </w:r>
      <w:proofErr w:type="spellStart"/>
      <w:r w:rsidRPr="002A0CBA">
        <w:rPr>
          <w:sz w:val="16"/>
          <w:szCs w:val="16"/>
        </w:rPr>
        <w:t>сГрадостроительным</w:t>
      </w:r>
      <w:proofErr w:type="spellEnd"/>
      <w:r w:rsidRPr="002A0CBA">
        <w:rPr>
          <w:sz w:val="16"/>
          <w:szCs w:val="16"/>
        </w:rPr>
        <w:t xml:space="preserve"> кодексом Российской Федерации, Федеральным законом от 06.10.2003 №131-ФЗ «Об общих принципах организации местного самоуправления в Российской Федерации», рассмотрев проект планировки территории и проект межевания территории </w:t>
      </w:r>
      <w:r w:rsidRPr="002A0CBA">
        <w:rPr>
          <w:rFonts w:eastAsia="MS Mincho"/>
          <w:color w:val="000000"/>
          <w:sz w:val="16"/>
          <w:szCs w:val="16"/>
        </w:rPr>
        <w:t xml:space="preserve">линейного </w:t>
      </w:r>
      <w:proofErr w:type="spellStart"/>
      <w:r w:rsidRPr="002A0CBA">
        <w:rPr>
          <w:rFonts w:eastAsia="MS Mincho"/>
          <w:color w:val="000000"/>
          <w:sz w:val="16"/>
          <w:szCs w:val="16"/>
        </w:rPr>
        <w:t>объекта:</w:t>
      </w:r>
      <w:r w:rsidRPr="002A0CBA">
        <w:rPr>
          <w:color w:val="000000"/>
          <w:sz w:val="16"/>
          <w:szCs w:val="16"/>
        </w:rPr>
        <w:t>газопровод</w:t>
      </w:r>
      <w:proofErr w:type="spellEnd"/>
      <w:r w:rsidRPr="002A0CBA">
        <w:rPr>
          <w:color w:val="000000"/>
          <w:sz w:val="16"/>
          <w:szCs w:val="16"/>
        </w:rPr>
        <w:t xml:space="preserve"> высокого давления (р≤1,2 МПа) до границы земельного участка АГНКС, по адресу: Воронежская область, Павловский р-н, г. Павловск, ул. Восточная, км 669+850 (лево) автомагистрали М-4 «Дон», (кадастровый номер 36:20:0100052:27), </w:t>
      </w:r>
      <w:r w:rsidRPr="002A0CBA">
        <w:rPr>
          <w:sz w:val="16"/>
          <w:szCs w:val="16"/>
        </w:rPr>
        <w:t xml:space="preserve">протокол публичных слушаний от____________, заключение о результатах публичных слушаний от _____________, руководствуясь Уставом городского поселения - город Павловск, администрация городского поселения - город Павловск </w:t>
      </w:r>
    </w:p>
    <w:p w14:paraId="7B413825" w14:textId="77777777" w:rsidR="00FB7BD2" w:rsidRPr="002A0CBA" w:rsidRDefault="00FB7BD2" w:rsidP="00094139">
      <w:pPr>
        <w:widowControl w:val="0"/>
        <w:jc w:val="both"/>
        <w:rPr>
          <w:sz w:val="16"/>
          <w:szCs w:val="16"/>
        </w:rPr>
      </w:pPr>
    </w:p>
    <w:p w14:paraId="1013D93B" w14:textId="77777777" w:rsidR="00FB7BD2" w:rsidRPr="002A0CBA" w:rsidRDefault="00FB7BD2" w:rsidP="00094139">
      <w:pPr>
        <w:pStyle w:val="3"/>
        <w:keepNext w:val="0"/>
        <w:widowControl w:val="0"/>
        <w:suppressAutoHyphens w:val="0"/>
        <w:spacing w:before="0" w:after="0"/>
        <w:rPr>
          <w:rFonts w:ascii="Times New Roman" w:hAnsi="Times New Roman"/>
          <w:sz w:val="16"/>
          <w:szCs w:val="16"/>
        </w:rPr>
      </w:pPr>
      <w:r w:rsidRPr="002A0CBA">
        <w:rPr>
          <w:rFonts w:ascii="Times New Roman" w:hAnsi="Times New Roman"/>
          <w:sz w:val="16"/>
          <w:szCs w:val="16"/>
        </w:rPr>
        <w:t>ПОСТАНОВЛЯЕТ:</w:t>
      </w:r>
    </w:p>
    <w:p w14:paraId="64817496" w14:textId="77777777" w:rsidR="00FB7BD2" w:rsidRPr="002A0CBA" w:rsidRDefault="00FB7BD2" w:rsidP="00094139">
      <w:pPr>
        <w:widowControl w:val="0"/>
        <w:jc w:val="center"/>
        <w:rPr>
          <w:color w:val="000000"/>
          <w:sz w:val="16"/>
          <w:szCs w:val="16"/>
        </w:rPr>
      </w:pPr>
    </w:p>
    <w:p w14:paraId="55629B9F" w14:textId="77777777" w:rsidR="00FB7BD2" w:rsidRPr="002A0CBA" w:rsidRDefault="00FB7BD2" w:rsidP="00094139">
      <w:pPr>
        <w:widowControl w:val="0"/>
        <w:tabs>
          <w:tab w:val="left" w:pos="342"/>
        </w:tabs>
        <w:jc w:val="both"/>
        <w:rPr>
          <w:bCs/>
          <w:sz w:val="16"/>
          <w:szCs w:val="16"/>
        </w:rPr>
      </w:pPr>
      <w:r w:rsidRPr="002A0CBA">
        <w:rPr>
          <w:color w:val="000000"/>
          <w:sz w:val="16"/>
          <w:szCs w:val="16"/>
        </w:rPr>
        <w:t xml:space="preserve">1. </w:t>
      </w:r>
      <w:r w:rsidRPr="002A0CBA">
        <w:rPr>
          <w:sz w:val="16"/>
          <w:szCs w:val="16"/>
        </w:rPr>
        <w:t xml:space="preserve">Утвердить проект планировки территории и проект межевания </w:t>
      </w:r>
      <w:proofErr w:type="spellStart"/>
      <w:r w:rsidRPr="002A0CBA">
        <w:rPr>
          <w:sz w:val="16"/>
          <w:szCs w:val="16"/>
        </w:rPr>
        <w:t>территории</w:t>
      </w:r>
      <w:r w:rsidRPr="002A0CBA">
        <w:rPr>
          <w:rFonts w:eastAsia="MS Mincho"/>
          <w:color w:val="000000"/>
          <w:sz w:val="16"/>
          <w:szCs w:val="16"/>
        </w:rPr>
        <w:t>линейного</w:t>
      </w:r>
      <w:proofErr w:type="spellEnd"/>
      <w:r w:rsidRPr="002A0CBA">
        <w:rPr>
          <w:rFonts w:eastAsia="MS Mincho"/>
          <w:color w:val="000000"/>
          <w:sz w:val="16"/>
          <w:szCs w:val="16"/>
        </w:rPr>
        <w:t xml:space="preserve"> объекта: </w:t>
      </w:r>
      <w:r w:rsidRPr="002A0CBA">
        <w:rPr>
          <w:color w:val="000000"/>
          <w:sz w:val="16"/>
          <w:szCs w:val="16"/>
        </w:rPr>
        <w:t>газопровод высокого давления (р≤1,2 МПа) до границы земельного участка АГНКС, по адресу: Воронежская область, Павловский р-н, г. Павловск, ул. Восточная, км 669+850 (лево) автомагистрали М-4 «Дон», (кадастровый номер 36:20:0100052:27)</w:t>
      </w:r>
      <w:r w:rsidRPr="002A0CBA">
        <w:rPr>
          <w:bCs/>
          <w:sz w:val="16"/>
          <w:szCs w:val="16"/>
        </w:rPr>
        <w:t>согласно приложению.</w:t>
      </w:r>
    </w:p>
    <w:p w14:paraId="42F909A3" w14:textId="77777777" w:rsidR="00FB7BD2" w:rsidRPr="002A0CBA" w:rsidRDefault="00FB7BD2" w:rsidP="00094139">
      <w:pPr>
        <w:widowControl w:val="0"/>
        <w:jc w:val="both"/>
        <w:rPr>
          <w:sz w:val="16"/>
          <w:szCs w:val="16"/>
        </w:rPr>
      </w:pPr>
      <w:r w:rsidRPr="002A0CBA">
        <w:rPr>
          <w:sz w:val="16"/>
          <w:szCs w:val="16"/>
        </w:rPr>
        <w:t>2. Опубликовать настоящее постановление в Павловской районной газете «Павловский муниципальный вестник».</w:t>
      </w:r>
    </w:p>
    <w:p w14:paraId="66F39B1D" w14:textId="77777777" w:rsidR="00FB7BD2" w:rsidRPr="002A0CBA" w:rsidRDefault="00FB7BD2" w:rsidP="00094139">
      <w:pPr>
        <w:widowControl w:val="0"/>
        <w:jc w:val="both"/>
        <w:rPr>
          <w:sz w:val="16"/>
          <w:szCs w:val="16"/>
        </w:rPr>
      </w:pPr>
      <w:r w:rsidRPr="002A0CBA">
        <w:rPr>
          <w:sz w:val="16"/>
          <w:szCs w:val="16"/>
        </w:rPr>
        <w:t>3. Настоящее постановление вступает в силу со дня его официального опубликования.</w:t>
      </w:r>
    </w:p>
    <w:p w14:paraId="2A928CC4" w14:textId="77777777" w:rsidR="00FB7BD2" w:rsidRPr="002A0CBA" w:rsidRDefault="00FB7BD2" w:rsidP="00094139">
      <w:pPr>
        <w:widowControl w:val="0"/>
        <w:jc w:val="both"/>
        <w:rPr>
          <w:sz w:val="16"/>
          <w:szCs w:val="16"/>
        </w:rPr>
      </w:pPr>
      <w:r w:rsidRPr="002A0CBA">
        <w:rPr>
          <w:sz w:val="16"/>
          <w:szCs w:val="16"/>
        </w:rPr>
        <w:t>4. Разместить настоящее постановление на официальном сайте администрации городского поселения – город Павловск в сети Интернет.</w:t>
      </w:r>
    </w:p>
    <w:p w14:paraId="532EFDE3" w14:textId="77777777" w:rsidR="00FB7BD2" w:rsidRPr="002A0CBA" w:rsidRDefault="00FB7BD2" w:rsidP="00094139">
      <w:pPr>
        <w:widowControl w:val="0"/>
        <w:jc w:val="both"/>
        <w:rPr>
          <w:sz w:val="16"/>
          <w:szCs w:val="16"/>
        </w:rPr>
      </w:pPr>
      <w:r w:rsidRPr="002A0CBA">
        <w:rPr>
          <w:sz w:val="16"/>
          <w:szCs w:val="16"/>
        </w:rPr>
        <w:t>5. Контроль за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14:paraId="4CCEE0A1" w14:textId="77777777" w:rsidR="00FB7BD2" w:rsidRPr="002A0CBA" w:rsidRDefault="00FB7BD2" w:rsidP="00094139">
      <w:pPr>
        <w:widowControl w:val="0"/>
        <w:jc w:val="both"/>
        <w:rPr>
          <w:sz w:val="16"/>
          <w:szCs w:val="16"/>
        </w:rPr>
      </w:pPr>
    </w:p>
    <w:p w14:paraId="378C614C" w14:textId="77777777" w:rsidR="00FB7BD2" w:rsidRPr="002A0CBA" w:rsidRDefault="00FB7BD2" w:rsidP="00094139">
      <w:pPr>
        <w:widowControl w:val="0"/>
        <w:jc w:val="both"/>
        <w:rPr>
          <w:color w:val="000000"/>
          <w:sz w:val="16"/>
          <w:szCs w:val="16"/>
        </w:rPr>
      </w:pPr>
      <w:r w:rsidRPr="002A0CBA">
        <w:rPr>
          <w:sz w:val="16"/>
          <w:szCs w:val="16"/>
        </w:rPr>
        <w:t xml:space="preserve">Глава </w:t>
      </w:r>
      <w:r w:rsidRPr="002A0CBA">
        <w:rPr>
          <w:color w:val="000000"/>
          <w:sz w:val="16"/>
          <w:szCs w:val="16"/>
        </w:rPr>
        <w:t xml:space="preserve">городского поселения – </w:t>
      </w:r>
    </w:p>
    <w:p w14:paraId="1F7D6E2A" w14:textId="77777777" w:rsidR="00FB7BD2" w:rsidRDefault="00FB7BD2" w:rsidP="00094139">
      <w:pPr>
        <w:widowControl w:val="0"/>
        <w:jc w:val="both"/>
        <w:rPr>
          <w:sz w:val="16"/>
          <w:szCs w:val="16"/>
        </w:rPr>
      </w:pPr>
      <w:r w:rsidRPr="002A0CBA">
        <w:rPr>
          <w:sz w:val="16"/>
          <w:szCs w:val="16"/>
        </w:rPr>
        <w:t xml:space="preserve">город Павловск                                       </w:t>
      </w:r>
    </w:p>
    <w:p w14:paraId="29F7F4A9" w14:textId="77777777" w:rsidR="00FB7BD2" w:rsidRPr="002A0CBA" w:rsidRDefault="00FB7BD2" w:rsidP="00094139">
      <w:pPr>
        <w:widowControl w:val="0"/>
        <w:jc w:val="right"/>
        <w:rPr>
          <w:sz w:val="16"/>
          <w:szCs w:val="16"/>
        </w:rPr>
      </w:pPr>
      <w:r w:rsidRPr="002A0CBA">
        <w:rPr>
          <w:sz w:val="16"/>
          <w:szCs w:val="16"/>
        </w:rPr>
        <w:t xml:space="preserve">                                                  В.А. Щербаков</w:t>
      </w:r>
    </w:p>
    <w:p w14:paraId="2871C21A" w14:textId="77777777" w:rsidR="00FB7BD2" w:rsidRPr="002A0CBA" w:rsidRDefault="00FB7BD2" w:rsidP="00094139">
      <w:pPr>
        <w:widowControl w:val="0"/>
        <w:jc w:val="both"/>
        <w:rPr>
          <w:sz w:val="16"/>
          <w:szCs w:val="16"/>
        </w:rPr>
      </w:pPr>
    </w:p>
    <w:p w14:paraId="2F301698" w14:textId="77777777" w:rsidR="00FB7BD2" w:rsidRPr="002A0CBA" w:rsidRDefault="00FB7BD2" w:rsidP="00094139">
      <w:pPr>
        <w:pStyle w:val="Standard"/>
        <w:suppressAutoHyphens w:val="0"/>
        <w:jc w:val="center"/>
        <w:rPr>
          <w:sz w:val="16"/>
          <w:szCs w:val="16"/>
        </w:rPr>
      </w:pPr>
    </w:p>
    <w:p w14:paraId="62DF9311" w14:textId="77777777" w:rsidR="00FB7BD2" w:rsidRPr="002A0CBA" w:rsidRDefault="00FB7BD2" w:rsidP="00094139">
      <w:pPr>
        <w:pStyle w:val="Standard"/>
        <w:suppressAutoHyphens w:val="0"/>
        <w:jc w:val="right"/>
        <w:rPr>
          <w:sz w:val="16"/>
          <w:szCs w:val="16"/>
        </w:rPr>
      </w:pPr>
      <w:r w:rsidRPr="002A0CBA">
        <w:rPr>
          <w:sz w:val="16"/>
          <w:szCs w:val="16"/>
        </w:rPr>
        <w:t>Приложение 1</w:t>
      </w:r>
    </w:p>
    <w:p w14:paraId="3619E8D0" w14:textId="77777777" w:rsidR="00FB7BD2" w:rsidRPr="002A0CBA" w:rsidRDefault="00FB7BD2" w:rsidP="00094139">
      <w:pPr>
        <w:widowControl w:val="0"/>
        <w:jc w:val="right"/>
        <w:rPr>
          <w:sz w:val="16"/>
          <w:szCs w:val="16"/>
        </w:rPr>
      </w:pPr>
      <w:r w:rsidRPr="002A0CBA">
        <w:rPr>
          <w:sz w:val="16"/>
          <w:szCs w:val="16"/>
        </w:rPr>
        <w:t>к постановлению администрации</w:t>
      </w:r>
    </w:p>
    <w:p w14:paraId="1B055426" w14:textId="77777777" w:rsidR="00FB7BD2" w:rsidRPr="002A0CBA" w:rsidRDefault="00FB7BD2" w:rsidP="00094139">
      <w:pPr>
        <w:widowControl w:val="0"/>
        <w:jc w:val="right"/>
        <w:rPr>
          <w:sz w:val="16"/>
          <w:szCs w:val="16"/>
        </w:rPr>
      </w:pPr>
      <w:r w:rsidRPr="002A0CBA">
        <w:rPr>
          <w:sz w:val="16"/>
          <w:szCs w:val="16"/>
        </w:rPr>
        <w:t>городского поселения - город Павловск</w:t>
      </w:r>
    </w:p>
    <w:p w14:paraId="3679EE74" w14:textId="77777777" w:rsidR="00FB7BD2" w:rsidRPr="002A0CBA" w:rsidRDefault="00FB7BD2" w:rsidP="00094139">
      <w:pPr>
        <w:widowControl w:val="0"/>
        <w:jc w:val="right"/>
        <w:rPr>
          <w:sz w:val="16"/>
          <w:szCs w:val="16"/>
        </w:rPr>
      </w:pPr>
      <w:r w:rsidRPr="002A0CBA">
        <w:rPr>
          <w:sz w:val="16"/>
          <w:szCs w:val="16"/>
        </w:rPr>
        <w:t>от  ______________2019г.   № ______</w:t>
      </w:r>
    </w:p>
    <w:p w14:paraId="7EBD97E7" w14:textId="77777777" w:rsidR="00FB7BD2" w:rsidRPr="002A0CBA" w:rsidRDefault="00FB7BD2" w:rsidP="00094139">
      <w:pPr>
        <w:widowControl w:val="0"/>
        <w:jc w:val="center"/>
        <w:rPr>
          <w:sz w:val="16"/>
          <w:szCs w:val="16"/>
        </w:rPr>
      </w:pPr>
    </w:p>
    <w:p w14:paraId="4A7968DC" w14:textId="77777777" w:rsidR="00FB7BD2" w:rsidRPr="002A0CBA" w:rsidRDefault="00FB7BD2" w:rsidP="00094139">
      <w:pPr>
        <w:widowControl w:val="0"/>
        <w:jc w:val="center"/>
        <w:rPr>
          <w:sz w:val="16"/>
          <w:szCs w:val="16"/>
        </w:rPr>
      </w:pPr>
      <w:r w:rsidRPr="002A0CBA">
        <w:rPr>
          <w:sz w:val="16"/>
          <w:szCs w:val="16"/>
        </w:rPr>
        <w:t>ООО НПП «Ресурсы Черноземья»</w:t>
      </w:r>
    </w:p>
    <w:p w14:paraId="2EB8A826" w14:textId="77777777" w:rsidR="00FB7BD2" w:rsidRPr="002A0CBA" w:rsidRDefault="00FB7BD2" w:rsidP="00094139">
      <w:pPr>
        <w:widowControl w:val="0"/>
        <w:jc w:val="center"/>
        <w:rPr>
          <w:sz w:val="16"/>
          <w:szCs w:val="16"/>
        </w:rPr>
      </w:pPr>
    </w:p>
    <w:p w14:paraId="7D1786AD" w14:textId="77777777" w:rsidR="00FB7BD2" w:rsidRPr="002A0CBA" w:rsidRDefault="00FB7BD2" w:rsidP="00094139">
      <w:pPr>
        <w:widowControl w:val="0"/>
        <w:jc w:val="center"/>
        <w:rPr>
          <w:sz w:val="16"/>
          <w:szCs w:val="16"/>
        </w:rPr>
      </w:pPr>
      <w:r w:rsidRPr="002A0CBA">
        <w:rPr>
          <w:sz w:val="16"/>
          <w:szCs w:val="16"/>
        </w:rPr>
        <w:t>Проект планировки территории</w:t>
      </w:r>
    </w:p>
    <w:p w14:paraId="0A96A8FD" w14:textId="77777777" w:rsidR="00FB7BD2" w:rsidRPr="002A0CBA" w:rsidRDefault="00FB7BD2" w:rsidP="00094139">
      <w:pPr>
        <w:widowControl w:val="0"/>
        <w:jc w:val="center"/>
        <w:rPr>
          <w:sz w:val="16"/>
          <w:szCs w:val="16"/>
        </w:rPr>
      </w:pPr>
    </w:p>
    <w:p w14:paraId="50DDBB6A" w14:textId="77777777" w:rsidR="00FB7BD2" w:rsidRPr="002A0CBA" w:rsidRDefault="00FB7BD2" w:rsidP="00094139">
      <w:pPr>
        <w:widowControl w:val="0"/>
        <w:jc w:val="center"/>
        <w:rPr>
          <w:sz w:val="16"/>
          <w:szCs w:val="16"/>
        </w:rPr>
      </w:pPr>
      <w:r w:rsidRPr="002A0CBA">
        <w:rPr>
          <w:sz w:val="16"/>
          <w:szCs w:val="16"/>
        </w:rPr>
        <w:t>Основная часть проекта планировки территории</w:t>
      </w:r>
    </w:p>
    <w:p w14:paraId="656BB29D" w14:textId="77777777" w:rsidR="00FB7BD2" w:rsidRPr="002A0CBA" w:rsidRDefault="00FB7BD2" w:rsidP="00094139">
      <w:pPr>
        <w:widowControl w:val="0"/>
        <w:jc w:val="center"/>
        <w:rPr>
          <w:sz w:val="16"/>
          <w:szCs w:val="16"/>
        </w:rPr>
      </w:pPr>
    </w:p>
    <w:p w14:paraId="6FB01A75" w14:textId="77777777" w:rsidR="00FB7BD2" w:rsidRPr="002A0CBA" w:rsidRDefault="00FB7BD2" w:rsidP="00094139">
      <w:pPr>
        <w:widowControl w:val="0"/>
        <w:jc w:val="center"/>
        <w:rPr>
          <w:sz w:val="16"/>
          <w:szCs w:val="16"/>
        </w:rPr>
      </w:pPr>
      <w:r w:rsidRPr="002A0CBA">
        <w:rPr>
          <w:sz w:val="16"/>
          <w:szCs w:val="16"/>
        </w:rPr>
        <w:t>«Газопровод высокого давления (р≤1,2Мпа) до границы земельного</w:t>
      </w:r>
    </w:p>
    <w:p w14:paraId="51F3EA25" w14:textId="77777777" w:rsidR="00FB7BD2" w:rsidRPr="002A0CBA" w:rsidRDefault="00FB7BD2" w:rsidP="00094139">
      <w:pPr>
        <w:widowControl w:val="0"/>
        <w:jc w:val="center"/>
        <w:rPr>
          <w:sz w:val="16"/>
          <w:szCs w:val="16"/>
        </w:rPr>
      </w:pPr>
      <w:r w:rsidRPr="002A0CBA">
        <w:rPr>
          <w:sz w:val="16"/>
          <w:szCs w:val="16"/>
        </w:rPr>
        <w:t xml:space="preserve">участка  АГНКС по адресу: Воронежская область, Павловский р-н, </w:t>
      </w:r>
      <w:r w:rsidRPr="002A0CBA">
        <w:rPr>
          <w:sz w:val="16"/>
          <w:szCs w:val="16"/>
        </w:rPr>
        <w:lastRenderedPageBreak/>
        <w:t>г.</w:t>
      </w:r>
    </w:p>
    <w:p w14:paraId="156A8029" w14:textId="77777777" w:rsidR="00FB7BD2" w:rsidRPr="002A0CBA" w:rsidRDefault="00FB7BD2" w:rsidP="00094139">
      <w:pPr>
        <w:widowControl w:val="0"/>
        <w:jc w:val="center"/>
        <w:rPr>
          <w:sz w:val="16"/>
          <w:szCs w:val="16"/>
        </w:rPr>
      </w:pPr>
      <w:r w:rsidRPr="002A0CBA">
        <w:rPr>
          <w:sz w:val="16"/>
          <w:szCs w:val="16"/>
        </w:rPr>
        <w:t>Павловск, ул. Восточная, км 669+850 (лево) автомагистрали М-4</w:t>
      </w:r>
    </w:p>
    <w:p w14:paraId="31C35BE5" w14:textId="77777777" w:rsidR="00FB7BD2" w:rsidRPr="002A0CBA" w:rsidRDefault="00FB7BD2" w:rsidP="00094139">
      <w:pPr>
        <w:widowControl w:val="0"/>
        <w:jc w:val="center"/>
        <w:rPr>
          <w:sz w:val="16"/>
          <w:szCs w:val="16"/>
        </w:rPr>
      </w:pPr>
      <w:r w:rsidRPr="002A0CBA">
        <w:rPr>
          <w:sz w:val="16"/>
          <w:szCs w:val="16"/>
        </w:rPr>
        <w:t>«Дон»(кадастровый №36:20:0100052:27).»</w:t>
      </w:r>
      <w:r w:rsidRPr="002A0CBA">
        <w:rPr>
          <w:sz w:val="16"/>
          <w:szCs w:val="16"/>
        </w:rPr>
        <w:cr/>
      </w:r>
    </w:p>
    <w:p w14:paraId="2EA9201B" w14:textId="77777777" w:rsidR="00FB7BD2" w:rsidRPr="002A0CBA" w:rsidRDefault="00FB7BD2" w:rsidP="00094139">
      <w:pPr>
        <w:widowControl w:val="0"/>
        <w:jc w:val="center"/>
        <w:rPr>
          <w:sz w:val="16"/>
          <w:szCs w:val="16"/>
        </w:rPr>
      </w:pPr>
    </w:p>
    <w:p w14:paraId="29418354" w14:textId="77777777" w:rsidR="00FB7BD2" w:rsidRPr="002A0CBA" w:rsidRDefault="00FB7BD2" w:rsidP="00094139">
      <w:pPr>
        <w:widowControl w:val="0"/>
        <w:jc w:val="center"/>
        <w:rPr>
          <w:sz w:val="16"/>
          <w:szCs w:val="16"/>
        </w:rPr>
      </w:pPr>
      <w:r w:rsidRPr="002A0CBA">
        <w:rPr>
          <w:sz w:val="16"/>
          <w:szCs w:val="16"/>
        </w:rPr>
        <w:t xml:space="preserve">Воронеж </w:t>
      </w:r>
    </w:p>
    <w:p w14:paraId="5157E6FC" w14:textId="77777777" w:rsidR="00FB7BD2" w:rsidRPr="002A0CBA" w:rsidRDefault="00FB7BD2" w:rsidP="00094139">
      <w:pPr>
        <w:widowControl w:val="0"/>
        <w:jc w:val="center"/>
        <w:rPr>
          <w:sz w:val="16"/>
          <w:szCs w:val="16"/>
        </w:rPr>
      </w:pPr>
      <w:r w:rsidRPr="002A0CBA">
        <w:rPr>
          <w:sz w:val="16"/>
          <w:szCs w:val="16"/>
        </w:rPr>
        <w:t xml:space="preserve"> 2019  </w:t>
      </w:r>
    </w:p>
    <w:p w14:paraId="3445379A" w14:textId="77777777" w:rsidR="00FB7BD2" w:rsidRPr="002A0CBA" w:rsidRDefault="00FB7BD2" w:rsidP="00094139">
      <w:pPr>
        <w:widowControl w:val="0"/>
        <w:jc w:val="center"/>
        <w:rPr>
          <w:sz w:val="16"/>
          <w:szCs w:val="16"/>
        </w:rPr>
      </w:pPr>
    </w:p>
    <w:p w14:paraId="5E72D18E" w14:textId="77777777" w:rsidR="00FB7BD2" w:rsidRPr="002A0CBA" w:rsidRDefault="00FB7BD2" w:rsidP="00094139">
      <w:pPr>
        <w:widowControl w:val="0"/>
        <w:jc w:val="center"/>
        <w:rPr>
          <w:sz w:val="16"/>
          <w:szCs w:val="16"/>
        </w:rPr>
      </w:pPr>
      <w:r w:rsidRPr="002A0CBA">
        <w:rPr>
          <w:sz w:val="16"/>
          <w:szCs w:val="16"/>
        </w:rPr>
        <w:t xml:space="preserve">Состав проекта планировки территории </w:t>
      </w:r>
    </w:p>
    <w:p w14:paraId="75DE20C8" w14:textId="77777777" w:rsidR="00FB7BD2" w:rsidRPr="002A0CBA" w:rsidRDefault="00FB7BD2" w:rsidP="00094139">
      <w:pPr>
        <w:widowControl w:val="0"/>
        <w:jc w:val="center"/>
        <w:rPr>
          <w:sz w:val="16"/>
          <w:szCs w:val="16"/>
        </w:rPr>
      </w:pPr>
      <w:r w:rsidRPr="002A0CBA">
        <w:rPr>
          <w:sz w:val="16"/>
          <w:szCs w:val="16"/>
        </w:rPr>
        <w:t>Раздел 1 «Проект планировки территории. Графическая часть».</w:t>
      </w:r>
    </w:p>
    <w:p w14:paraId="659C7D95" w14:textId="77777777" w:rsidR="00FB7BD2" w:rsidRPr="002A0CBA" w:rsidRDefault="00FB7BD2" w:rsidP="00094139">
      <w:pPr>
        <w:widowControl w:val="0"/>
        <w:jc w:val="center"/>
        <w:rPr>
          <w:sz w:val="16"/>
          <w:szCs w:val="16"/>
        </w:rPr>
      </w:pPr>
      <w:r w:rsidRPr="002A0CBA">
        <w:rPr>
          <w:sz w:val="16"/>
          <w:szCs w:val="16"/>
        </w:rPr>
        <w:t>Раздел 2 «Положение о размещении линейных объектов».</w:t>
      </w:r>
    </w:p>
    <w:p w14:paraId="3F8AB0BE" w14:textId="77777777" w:rsidR="00FB7BD2" w:rsidRPr="002A0CBA" w:rsidRDefault="00FB7BD2" w:rsidP="00094139">
      <w:pPr>
        <w:widowControl w:val="0"/>
        <w:jc w:val="center"/>
        <w:rPr>
          <w:sz w:val="16"/>
          <w:szCs w:val="16"/>
        </w:rPr>
      </w:pPr>
      <w:r w:rsidRPr="002A0CBA">
        <w:rPr>
          <w:sz w:val="16"/>
          <w:szCs w:val="16"/>
        </w:rPr>
        <w:t>Раздел  3  «Материалы  по  обоснованию    проекта  планировки территории. Графическая часть».</w:t>
      </w:r>
    </w:p>
    <w:p w14:paraId="46AB4D47" w14:textId="77777777" w:rsidR="00FB7BD2" w:rsidRPr="002A0CBA" w:rsidRDefault="00FB7BD2" w:rsidP="00094139">
      <w:pPr>
        <w:widowControl w:val="0"/>
        <w:jc w:val="center"/>
        <w:rPr>
          <w:sz w:val="16"/>
          <w:szCs w:val="16"/>
        </w:rPr>
      </w:pPr>
      <w:r w:rsidRPr="002A0CBA">
        <w:rPr>
          <w:sz w:val="16"/>
          <w:szCs w:val="16"/>
        </w:rPr>
        <w:t xml:space="preserve">Раздел  4  «Материалы  по  обоснованию  проекта  </w:t>
      </w:r>
      <w:proofErr w:type="spellStart"/>
      <w:r w:rsidRPr="002A0CBA">
        <w:rPr>
          <w:sz w:val="16"/>
          <w:szCs w:val="16"/>
        </w:rPr>
        <w:t>планировкитерритории</w:t>
      </w:r>
      <w:proofErr w:type="spellEnd"/>
      <w:r w:rsidRPr="002A0CBA">
        <w:rPr>
          <w:sz w:val="16"/>
          <w:szCs w:val="16"/>
        </w:rPr>
        <w:t>. Пояснительная записка».</w:t>
      </w:r>
    </w:p>
    <w:p w14:paraId="34C077FB" w14:textId="77777777" w:rsidR="00FB7BD2" w:rsidRPr="002A0CBA" w:rsidRDefault="00FB7BD2" w:rsidP="00094139">
      <w:pPr>
        <w:widowControl w:val="0"/>
        <w:jc w:val="center"/>
        <w:rPr>
          <w:sz w:val="16"/>
          <w:szCs w:val="16"/>
        </w:rPr>
      </w:pPr>
    </w:p>
    <w:p w14:paraId="56C7B432" w14:textId="77777777" w:rsidR="00FB7BD2" w:rsidRPr="002A0CBA" w:rsidRDefault="00FB7BD2" w:rsidP="00094139">
      <w:pPr>
        <w:widowControl w:val="0"/>
        <w:jc w:val="center"/>
        <w:rPr>
          <w:sz w:val="16"/>
          <w:szCs w:val="16"/>
        </w:rPr>
      </w:pPr>
      <w:r w:rsidRPr="002A0CBA">
        <w:rPr>
          <w:sz w:val="16"/>
          <w:szCs w:val="16"/>
        </w:rPr>
        <w:t xml:space="preserve">ОСНОВНАЯ ЧАСТЬ ПРОЕКТА ПЛАНИРОВКИ ТЕРРИТОРИИ </w:t>
      </w:r>
    </w:p>
    <w:p w14:paraId="4658BE1A" w14:textId="77777777" w:rsidR="00FB7BD2" w:rsidRPr="002A0CBA" w:rsidRDefault="00FB7BD2" w:rsidP="00094139">
      <w:pPr>
        <w:widowControl w:val="0"/>
        <w:jc w:val="center"/>
        <w:rPr>
          <w:sz w:val="16"/>
          <w:szCs w:val="16"/>
        </w:rPr>
      </w:pPr>
    </w:p>
    <w:p w14:paraId="5581C06A" w14:textId="77777777" w:rsidR="00FB7BD2" w:rsidRPr="002A0CBA" w:rsidRDefault="00FB7BD2" w:rsidP="00094139">
      <w:pPr>
        <w:widowControl w:val="0"/>
        <w:jc w:val="center"/>
        <w:rPr>
          <w:sz w:val="16"/>
          <w:szCs w:val="16"/>
        </w:rPr>
      </w:pPr>
      <w:r w:rsidRPr="002A0CBA">
        <w:rPr>
          <w:sz w:val="16"/>
          <w:szCs w:val="16"/>
        </w:rPr>
        <w:t xml:space="preserve">Раздел 1  </w:t>
      </w:r>
    </w:p>
    <w:p w14:paraId="6DBF7B98" w14:textId="77777777" w:rsidR="00FB7BD2" w:rsidRPr="002A0CBA" w:rsidRDefault="00FB7BD2" w:rsidP="00094139">
      <w:pPr>
        <w:widowControl w:val="0"/>
        <w:jc w:val="center"/>
        <w:rPr>
          <w:sz w:val="16"/>
          <w:szCs w:val="16"/>
        </w:rPr>
      </w:pPr>
      <w:r w:rsidRPr="002A0CBA">
        <w:rPr>
          <w:sz w:val="16"/>
          <w:szCs w:val="16"/>
        </w:rPr>
        <w:t xml:space="preserve">«Проект планировки территории. Графическая часть» </w:t>
      </w:r>
    </w:p>
    <w:p w14:paraId="65F5754C" w14:textId="77777777" w:rsidR="00FB7BD2" w:rsidRPr="002A0CBA" w:rsidRDefault="00FB7BD2" w:rsidP="00094139">
      <w:pPr>
        <w:widowControl w:val="0"/>
        <w:jc w:val="center"/>
        <w:rPr>
          <w:sz w:val="16"/>
          <w:szCs w:val="16"/>
        </w:rPr>
      </w:pPr>
    </w:p>
    <w:p w14:paraId="14A1C0D9" w14:textId="77777777" w:rsidR="00FB7BD2" w:rsidRPr="002A0CBA" w:rsidRDefault="00FB7BD2" w:rsidP="00094139">
      <w:pPr>
        <w:widowControl w:val="0"/>
        <w:jc w:val="center"/>
        <w:rPr>
          <w:sz w:val="16"/>
          <w:szCs w:val="16"/>
        </w:rPr>
      </w:pPr>
      <w:r w:rsidRPr="002A0CBA">
        <w:rPr>
          <w:noProof/>
          <w:sz w:val="16"/>
          <w:szCs w:val="16"/>
        </w:rPr>
        <w:drawing>
          <wp:inline distT="0" distB="0" distL="0" distR="0" wp14:anchorId="6C9516BE" wp14:editId="2E96780D">
            <wp:extent cx="2880000" cy="4086000"/>
            <wp:effectExtent l="0" t="0" r="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2880000" cy="4086000"/>
                    </a:xfrm>
                    <a:prstGeom prst="rect">
                      <a:avLst/>
                    </a:prstGeom>
                    <a:noFill/>
                    <a:ln w="9525">
                      <a:noFill/>
                      <a:miter lim="800000"/>
                      <a:headEnd/>
                      <a:tailEnd/>
                    </a:ln>
                  </pic:spPr>
                </pic:pic>
              </a:graphicData>
            </a:graphic>
          </wp:inline>
        </w:drawing>
      </w:r>
    </w:p>
    <w:p w14:paraId="1C700F50" w14:textId="77777777" w:rsidR="00FB7BD2" w:rsidRPr="002A0CBA" w:rsidRDefault="00FB7BD2" w:rsidP="00094139">
      <w:pPr>
        <w:widowControl w:val="0"/>
        <w:jc w:val="center"/>
        <w:rPr>
          <w:sz w:val="16"/>
          <w:szCs w:val="16"/>
        </w:rPr>
      </w:pPr>
    </w:p>
    <w:p w14:paraId="120838AC" w14:textId="77777777" w:rsidR="00FB7BD2" w:rsidRPr="002A0CBA" w:rsidRDefault="00FB7BD2" w:rsidP="00094139">
      <w:pPr>
        <w:widowControl w:val="0"/>
        <w:jc w:val="center"/>
        <w:rPr>
          <w:sz w:val="16"/>
          <w:szCs w:val="16"/>
        </w:rPr>
      </w:pPr>
      <w:r w:rsidRPr="002A0CBA">
        <w:rPr>
          <w:sz w:val="16"/>
          <w:szCs w:val="16"/>
        </w:rPr>
        <w:t xml:space="preserve">ООО НПП «Ресурсы Черноземья» </w:t>
      </w:r>
    </w:p>
    <w:p w14:paraId="6072D255" w14:textId="77777777" w:rsidR="00FB7BD2" w:rsidRPr="002A0CBA" w:rsidRDefault="00FB7BD2" w:rsidP="00094139">
      <w:pPr>
        <w:widowControl w:val="0"/>
        <w:jc w:val="center"/>
        <w:rPr>
          <w:sz w:val="16"/>
          <w:szCs w:val="16"/>
        </w:rPr>
      </w:pPr>
    </w:p>
    <w:p w14:paraId="2FFBFB65" w14:textId="77777777" w:rsidR="00FB7BD2" w:rsidRPr="002A0CBA" w:rsidRDefault="00FB7BD2" w:rsidP="00094139">
      <w:pPr>
        <w:widowControl w:val="0"/>
        <w:jc w:val="center"/>
        <w:rPr>
          <w:sz w:val="16"/>
          <w:szCs w:val="16"/>
        </w:rPr>
      </w:pPr>
      <w:r w:rsidRPr="002A0CBA">
        <w:rPr>
          <w:sz w:val="16"/>
          <w:szCs w:val="16"/>
        </w:rPr>
        <w:t xml:space="preserve">ОСНОВНАЯ ЧАСТЬ ПРОЕКТА ПЛАНИРОВКИ ТЕРРИТОРИИ </w:t>
      </w:r>
    </w:p>
    <w:p w14:paraId="70E81679" w14:textId="77777777" w:rsidR="00FB7BD2" w:rsidRPr="002A0CBA" w:rsidRDefault="00FB7BD2" w:rsidP="00094139">
      <w:pPr>
        <w:widowControl w:val="0"/>
        <w:jc w:val="center"/>
        <w:rPr>
          <w:sz w:val="16"/>
          <w:szCs w:val="16"/>
        </w:rPr>
      </w:pPr>
      <w:r w:rsidRPr="002A0CBA">
        <w:rPr>
          <w:sz w:val="16"/>
          <w:szCs w:val="16"/>
        </w:rPr>
        <w:t xml:space="preserve">Раздел 2  </w:t>
      </w:r>
    </w:p>
    <w:p w14:paraId="12B3166C" w14:textId="77777777" w:rsidR="00FB7BD2" w:rsidRPr="002A0CBA" w:rsidRDefault="00FB7BD2" w:rsidP="00094139">
      <w:pPr>
        <w:widowControl w:val="0"/>
        <w:jc w:val="center"/>
        <w:rPr>
          <w:sz w:val="16"/>
          <w:szCs w:val="16"/>
        </w:rPr>
      </w:pPr>
      <w:r w:rsidRPr="002A0CBA">
        <w:rPr>
          <w:sz w:val="16"/>
          <w:szCs w:val="16"/>
        </w:rPr>
        <w:t xml:space="preserve">«Положение о размещении линейных объектов» </w:t>
      </w:r>
      <w:r w:rsidRPr="002A0CBA">
        <w:rPr>
          <w:sz w:val="16"/>
          <w:szCs w:val="16"/>
        </w:rPr>
        <w:cr/>
      </w:r>
    </w:p>
    <w:p w14:paraId="7B6FE773" w14:textId="77777777" w:rsidR="00FB7BD2" w:rsidRPr="002A0CBA" w:rsidRDefault="00FB7BD2" w:rsidP="00094139">
      <w:pPr>
        <w:widowControl w:val="0"/>
        <w:jc w:val="center"/>
        <w:rPr>
          <w:sz w:val="16"/>
          <w:szCs w:val="16"/>
        </w:rPr>
      </w:pPr>
    </w:p>
    <w:p w14:paraId="0F0F2C27" w14:textId="77777777" w:rsidR="00FB7BD2" w:rsidRPr="002A0CBA" w:rsidRDefault="00FB7BD2" w:rsidP="00094139">
      <w:pPr>
        <w:widowControl w:val="0"/>
        <w:jc w:val="both"/>
        <w:rPr>
          <w:sz w:val="16"/>
          <w:szCs w:val="16"/>
        </w:rPr>
      </w:pPr>
    </w:p>
    <w:p w14:paraId="541D93EE" w14:textId="77777777" w:rsidR="00FB7BD2" w:rsidRPr="002A0CBA" w:rsidRDefault="00FB7BD2" w:rsidP="00094139">
      <w:pPr>
        <w:widowControl w:val="0"/>
        <w:jc w:val="center"/>
        <w:rPr>
          <w:sz w:val="16"/>
          <w:szCs w:val="16"/>
        </w:rPr>
      </w:pPr>
      <w:r w:rsidRPr="002A0CBA">
        <w:rPr>
          <w:sz w:val="16"/>
          <w:szCs w:val="16"/>
        </w:rPr>
        <w:t>Содержание</w:t>
      </w:r>
    </w:p>
    <w:p w14:paraId="0DC10168" w14:textId="77777777" w:rsidR="00FB7BD2" w:rsidRPr="002A0CBA" w:rsidRDefault="00FB7BD2" w:rsidP="00094139">
      <w:pPr>
        <w:widowControl w:val="0"/>
        <w:jc w:val="both"/>
        <w:rPr>
          <w:sz w:val="16"/>
          <w:szCs w:val="16"/>
        </w:rPr>
      </w:pPr>
      <w:r w:rsidRPr="002A0CBA">
        <w:rPr>
          <w:sz w:val="16"/>
          <w:szCs w:val="16"/>
        </w:rPr>
        <w:t xml:space="preserve">Введение ............................................................................................................................ 3 </w:t>
      </w:r>
    </w:p>
    <w:p w14:paraId="405FB47E" w14:textId="77777777" w:rsidR="00FB7BD2" w:rsidRPr="002A0CBA" w:rsidRDefault="00FB7BD2" w:rsidP="00094139">
      <w:pPr>
        <w:widowControl w:val="0"/>
        <w:jc w:val="both"/>
        <w:rPr>
          <w:sz w:val="16"/>
          <w:szCs w:val="16"/>
        </w:rPr>
      </w:pPr>
      <w:r w:rsidRPr="002A0CBA">
        <w:rPr>
          <w:sz w:val="16"/>
          <w:szCs w:val="16"/>
        </w:rPr>
        <w:t xml:space="preserve">Цели и задачи проекта планировки и проекта межевания территории…………….5 </w:t>
      </w:r>
    </w:p>
    <w:p w14:paraId="329C2B14" w14:textId="77777777" w:rsidR="00FB7BD2" w:rsidRPr="002A0CBA" w:rsidRDefault="00FB7BD2" w:rsidP="00094139">
      <w:pPr>
        <w:widowControl w:val="0"/>
        <w:jc w:val="both"/>
        <w:rPr>
          <w:sz w:val="16"/>
          <w:szCs w:val="16"/>
        </w:rPr>
      </w:pPr>
      <w:r w:rsidRPr="002A0CBA">
        <w:rPr>
          <w:sz w:val="16"/>
          <w:szCs w:val="16"/>
        </w:rPr>
        <w:t xml:space="preserve">Сведения о линейном объекте с указанием наименования, назначения и месторасположения начального и конечного пунктов линейного объекта  ................ 5 </w:t>
      </w:r>
    </w:p>
    <w:p w14:paraId="2C2D67EC" w14:textId="77777777" w:rsidR="00FB7BD2" w:rsidRPr="002A0CBA" w:rsidRDefault="00FB7BD2" w:rsidP="00094139">
      <w:pPr>
        <w:widowControl w:val="0"/>
        <w:jc w:val="both"/>
        <w:rPr>
          <w:sz w:val="16"/>
          <w:szCs w:val="16"/>
        </w:rPr>
      </w:pPr>
      <w:r w:rsidRPr="002A0CBA">
        <w:rPr>
          <w:sz w:val="16"/>
          <w:szCs w:val="16"/>
        </w:rPr>
        <w:t xml:space="preserve">Перечень координат характерных точек границ зон планируемого размещения </w:t>
      </w:r>
      <w:proofErr w:type="spellStart"/>
      <w:r w:rsidRPr="002A0CBA">
        <w:rPr>
          <w:sz w:val="16"/>
          <w:szCs w:val="16"/>
        </w:rPr>
        <w:t>линейногообъекта</w:t>
      </w:r>
      <w:proofErr w:type="spellEnd"/>
      <w:r w:rsidRPr="002A0CBA">
        <w:rPr>
          <w:sz w:val="16"/>
          <w:szCs w:val="16"/>
        </w:rPr>
        <w:t xml:space="preserve">………………………………………………………………………..6 </w:t>
      </w:r>
    </w:p>
    <w:p w14:paraId="64F8916A" w14:textId="77777777" w:rsidR="00FB7BD2" w:rsidRPr="002A0CBA" w:rsidRDefault="00FB7BD2" w:rsidP="00094139">
      <w:pPr>
        <w:widowControl w:val="0"/>
        <w:jc w:val="both"/>
        <w:rPr>
          <w:sz w:val="16"/>
          <w:szCs w:val="16"/>
        </w:rPr>
      </w:pPr>
      <w:r w:rsidRPr="002A0CBA">
        <w:rPr>
          <w:sz w:val="16"/>
          <w:szCs w:val="16"/>
        </w:rPr>
        <w:t xml:space="preserve">Информация  о  необходимости  осуществления  мероприятий  по  </w:t>
      </w:r>
      <w:r w:rsidRPr="002A0CBA">
        <w:rPr>
          <w:sz w:val="16"/>
          <w:szCs w:val="16"/>
        </w:rPr>
        <w:t xml:space="preserve">защите  сохраняемых объектов капитального строительства…………………………………..6 </w:t>
      </w:r>
    </w:p>
    <w:p w14:paraId="2EEF70B1" w14:textId="77777777" w:rsidR="00FB7BD2" w:rsidRPr="002A0CBA" w:rsidRDefault="00FB7BD2" w:rsidP="00094139">
      <w:pPr>
        <w:widowControl w:val="0"/>
        <w:jc w:val="both"/>
        <w:rPr>
          <w:sz w:val="16"/>
          <w:szCs w:val="16"/>
        </w:rPr>
      </w:pPr>
      <w:r w:rsidRPr="002A0CBA">
        <w:rPr>
          <w:sz w:val="16"/>
          <w:szCs w:val="16"/>
        </w:rPr>
        <w:t xml:space="preserve"> Мероприятия по охране окружающей среды…………………………..…….….……..7 </w:t>
      </w:r>
    </w:p>
    <w:p w14:paraId="32C30055" w14:textId="77777777" w:rsidR="00FB7BD2" w:rsidRPr="002A0CBA" w:rsidRDefault="00FB7BD2" w:rsidP="00094139">
      <w:pPr>
        <w:widowControl w:val="0"/>
        <w:jc w:val="both"/>
        <w:rPr>
          <w:sz w:val="16"/>
          <w:szCs w:val="16"/>
        </w:rPr>
      </w:pPr>
      <w:r w:rsidRPr="002A0CBA">
        <w:rPr>
          <w:sz w:val="16"/>
          <w:szCs w:val="16"/>
        </w:rPr>
        <w:t xml:space="preserve">Мероприятия по защите территории от чрезвычайных ситуаций природного и  </w:t>
      </w:r>
    </w:p>
    <w:p w14:paraId="7DF08209" w14:textId="77777777" w:rsidR="00FB7BD2" w:rsidRPr="002A0CBA" w:rsidRDefault="00FB7BD2" w:rsidP="00094139">
      <w:pPr>
        <w:widowControl w:val="0"/>
        <w:jc w:val="both"/>
        <w:rPr>
          <w:sz w:val="16"/>
          <w:szCs w:val="16"/>
        </w:rPr>
      </w:pPr>
      <w:r w:rsidRPr="002A0CBA">
        <w:rPr>
          <w:sz w:val="16"/>
          <w:szCs w:val="16"/>
        </w:rPr>
        <w:t xml:space="preserve">техногенного характера, в том числе по обеспечению пожарной безопасности и  </w:t>
      </w:r>
    </w:p>
    <w:p w14:paraId="0EB98636" w14:textId="77777777" w:rsidR="00FB7BD2" w:rsidRPr="002A0CBA" w:rsidRDefault="00FB7BD2" w:rsidP="00094139">
      <w:pPr>
        <w:widowControl w:val="0"/>
        <w:jc w:val="both"/>
        <w:rPr>
          <w:sz w:val="16"/>
          <w:szCs w:val="16"/>
        </w:rPr>
      </w:pPr>
      <w:r w:rsidRPr="002A0CBA">
        <w:rPr>
          <w:sz w:val="16"/>
          <w:szCs w:val="16"/>
        </w:rPr>
        <w:t xml:space="preserve">гражданской обороне…………………………………………………………………….7 </w:t>
      </w:r>
    </w:p>
    <w:p w14:paraId="7E5E91AA" w14:textId="77777777" w:rsidR="00FB7BD2" w:rsidRPr="002A0CBA" w:rsidRDefault="00FB7BD2" w:rsidP="00094139">
      <w:pPr>
        <w:widowControl w:val="0"/>
        <w:jc w:val="both"/>
        <w:rPr>
          <w:sz w:val="16"/>
          <w:szCs w:val="16"/>
        </w:rPr>
      </w:pPr>
      <w:r w:rsidRPr="002A0CBA">
        <w:rPr>
          <w:sz w:val="16"/>
          <w:szCs w:val="16"/>
        </w:rPr>
        <w:t>Охранная зона  ………………………………..……………………… ………….…..11</w:t>
      </w:r>
    </w:p>
    <w:p w14:paraId="0D0734FA" w14:textId="77777777" w:rsidR="00FB7BD2" w:rsidRPr="002A0CBA" w:rsidRDefault="00FB7BD2" w:rsidP="00094139">
      <w:pPr>
        <w:widowControl w:val="0"/>
        <w:jc w:val="center"/>
        <w:rPr>
          <w:sz w:val="16"/>
          <w:szCs w:val="16"/>
        </w:rPr>
      </w:pPr>
    </w:p>
    <w:p w14:paraId="68880501" w14:textId="77777777" w:rsidR="00FB7BD2" w:rsidRPr="002A0CBA" w:rsidRDefault="00FB7BD2" w:rsidP="00094139">
      <w:pPr>
        <w:widowControl w:val="0"/>
        <w:jc w:val="both"/>
        <w:rPr>
          <w:sz w:val="16"/>
          <w:szCs w:val="16"/>
        </w:rPr>
      </w:pPr>
    </w:p>
    <w:p w14:paraId="4534DB51" w14:textId="77777777" w:rsidR="00FB7BD2" w:rsidRPr="002A0CBA" w:rsidRDefault="00FB7BD2" w:rsidP="00094139">
      <w:pPr>
        <w:widowControl w:val="0"/>
        <w:jc w:val="center"/>
        <w:rPr>
          <w:sz w:val="16"/>
          <w:szCs w:val="16"/>
        </w:rPr>
      </w:pPr>
      <w:r w:rsidRPr="002A0CBA">
        <w:rPr>
          <w:sz w:val="16"/>
          <w:szCs w:val="16"/>
        </w:rPr>
        <w:t>Введение</w:t>
      </w:r>
    </w:p>
    <w:p w14:paraId="17CE981B" w14:textId="77777777" w:rsidR="00FB7BD2" w:rsidRPr="002A0CBA" w:rsidRDefault="00FB7BD2" w:rsidP="00094139">
      <w:pPr>
        <w:widowControl w:val="0"/>
        <w:jc w:val="both"/>
        <w:rPr>
          <w:sz w:val="16"/>
          <w:szCs w:val="16"/>
        </w:rPr>
      </w:pPr>
      <w:r w:rsidRPr="002A0CBA">
        <w:rPr>
          <w:sz w:val="16"/>
          <w:szCs w:val="16"/>
        </w:rPr>
        <w:t xml:space="preserve">Документация  по  планировке  территории  линейного  объекта  «Газопровод  высокого давления  (р≤1,2Мпа)  до  границы  земельного  участка   АГНКС  по  адресу:  Воронежская область, Павловский р-н, г. Павловск, ул. Восточная, км 669+850 (лево) автомагистрали М-4 «Дон»(кадастровый  №36:20:0100052:27)»  разработана  на  основании  администрации Постановления  администрации  городского  поселения  -  город  Павловск  Павловского муниципального района  Воронежской области от 02.10.2019г. №481. </w:t>
      </w:r>
    </w:p>
    <w:p w14:paraId="6BAE09F0" w14:textId="77777777" w:rsidR="00FB7BD2" w:rsidRPr="002A0CBA" w:rsidRDefault="00FB7BD2" w:rsidP="00094139">
      <w:pPr>
        <w:widowControl w:val="0"/>
        <w:jc w:val="both"/>
        <w:rPr>
          <w:sz w:val="16"/>
          <w:szCs w:val="16"/>
        </w:rPr>
      </w:pPr>
      <w:r w:rsidRPr="002A0CBA">
        <w:rPr>
          <w:sz w:val="16"/>
          <w:szCs w:val="16"/>
        </w:rPr>
        <w:t xml:space="preserve">Подготовка  документации  по  планировке  территории  осуществляется  для  выделения элементов  планировочной  структуры  и  определения  зон  планируемого  размещения линейного объекта и установления параметров планируемого развития этих зон. </w:t>
      </w:r>
    </w:p>
    <w:p w14:paraId="0EC03CFE" w14:textId="77777777" w:rsidR="00FB7BD2" w:rsidRPr="002A0CBA" w:rsidRDefault="00FB7BD2" w:rsidP="00094139">
      <w:pPr>
        <w:widowControl w:val="0"/>
        <w:jc w:val="both"/>
        <w:rPr>
          <w:sz w:val="16"/>
          <w:szCs w:val="16"/>
        </w:rPr>
      </w:pPr>
      <w:r w:rsidRPr="002A0CBA">
        <w:rPr>
          <w:sz w:val="16"/>
          <w:szCs w:val="16"/>
        </w:rPr>
        <w:t xml:space="preserve">Картографический материал выполнен в системе координат МСК-36, система высот – Балтийская. </w:t>
      </w:r>
    </w:p>
    <w:p w14:paraId="7FF09909" w14:textId="77777777" w:rsidR="00FB7BD2" w:rsidRPr="002A0CBA" w:rsidRDefault="00FB7BD2" w:rsidP="00094139">
      <w:pPr>
        <w:widowControl w:val="0"/>
        <w:jc w:val="both"/>
        <w:rPr>
          <w:sz w:val="16"/>
          <w:szCs w:val="16"/>
        </w:rPr>
      </w:pPr>
      <w:r w:rsidRPr="002A0CBA">
        <w:rPr>
          <w:sz w:val="16"/>
          <w:szCs w:val="16"/>
        </w:rPr>
        <w:t xml:space="preserve">Документация  по  планировке  территории  линейного  объекта  «Газопровод  высокого давления  (р≤1,2Мпа)  до  границы  земельного  участка   АГНКС  по  адресу:  Воронежская область, Павловский р-н, г. Павловск, ул. Восточная, км 669+850 (лево) автомагистрали М-4 «Дон»(кадастровый  №36:20:0100052:27)»,  соответствует  требованиям  действующего законодательства Российской Федерации, а именно: </w:t>
      </w:r>
    </w:p>
    <w:p w14:paraId="4C2BFA63" w14:textId="77777777" w:rsidR="00FB7BD2" w:rsidRPr="002A0CBA" w:rsidRDefault="00FB7BD2" w:rsidP="00094139">
      <w:pPr>
        <w:widowControl w:val="0"/>
        <w:jc w:val="both"/>
        <w:rPr>
          <w:sz w:val="16"/>
          <w:szCs w:val="16"/>
        </w:rPr>
      </w:pPr>
      <w:r w:rsidRPr="002A0CBA">
        <w:rPr>
          <w:sz w:val="16"/>
          <w:szCs w:val="16"/>
        </w:rPr>
        <w:t xml:space="preserve">- Градостроительному кодексу Российской Федерации; </w:t>
      </w:r>
    </w:p>
    <w:p w14:paraId="4E317537" w14:textId="77777777" w:rsidR="00FB7BD2" w:rsidRPr="002A0CBA" w:rsidRDefault="00FB7BD2" w:rsidP="00094139">
      <w:pPr>
        <w:widowControl w:val="0"/>
        <w:jc w:val="both"/>
        <w:rPr>
          <w:sz w:val="16"/>
          <w:szCs w:val="16"/>
        </w:rPr>
      </w:pPr>
      <w:r w:rsidRPr="002A0CBA">
        <w:rPr>
          <w:sz w:val="16"/>
          <w:szCs w:val="16"/>
        </w:rPr>
        <w:t xml:space="preserve">- Земельному кодексу Российской Федерации; </w:t>
      </w:r>
    </w:p>
    <w:p w14:paraId="5A6AA33C" w14:textId="77777777" w:rsidR="00FB7BD2" w:rsidRPr="002A0CBA" w:rsidRDefault="00FB7BD2" w:rsidP="00094139">
      <w:pPr>
        <w:widowControl w:val="0"/>
        <w:jc w:val="both"/>
        <w:rPr>
          <w:sz w:val="16"/>
          <w:szCs w:val="16"/>
        </w:rPr>
      </w:pPr>
      <w:r w:rsidRPr="002A0CBA">
        <w:rPr>
          <w:sz w:val="16"/>
          <w:szCs w:val="16"/>
        </w:rPr>
        <w:t xml:space="preserve">- Областному  закону  от  07.07.2006  №  61-ОЗ «О  регулировании градостроительной деятельности в Воронежской области»; </w:t>
      </w:r>
    </w:p>
    <w:p w14:paraId="48050FFC" w14:textId="77777777" w:rsidR="00FB7BD2" w:rsidRPr="002A0CBA" w:rsidRDefault="00FB7BD2" w:rsidP="00094139">
      <w:pPr>
        <w:widowControl w:val="0"/>
        <w:jc w:val="both"/>
        <w:rPr>
          <w:sz w:val="16"/>
          <w:szCs w:val="16"/>
        </w:rPr>
      </w:pPr>
      <w:r w:rsidRPr="002A0CBA">
        <w:rPr>
          <w:sz w:val="16"/>
          <w:szCs w:val="16"/>
        </w:rPr>
        <w:t xml:space="preserve">- Федеральному  закону  от  13.07.2015  №  218-ФЗ  «О  государственной  регистрации недвижимости»; </w:t>
      </w:r>
    </w:p>
    <w:p w14:paraId="05431290" w14:textId="77777777" w:rsidR="00FB7BD2" w:rsidRPr="002A0CBA" w:rsidRDefault="00FB7BD2" w:rsidP="00094139">
      <w:pPr>
        <w:widowControl w:val="0"/>
        <w:jc w:val="both"/>
        <w:rPr>
          <w:sz w:val="16"/>
          <w:szCs w:val="16"/>
        </w:rPr>
      </w:pPr>
      <w:r w:rsidRPr="002A0CBA">
        <w:rPr>
          <w:sz w:val="16"/>
          <w:szCs w:val="16"/>
        </w:rPr>
        <w:t>- Техническому  регламенту  о  требованиях  пожарной  безопасности  №  123-ФЗ  от</w:t>
      </w:r>
    </w:p>
    <w:p w14:paraId="792BD3E2" w14:textId="77777777" w:rsidR="00FB7BD2" w:rsidRPr="002A0CBA" w:rsidRDefault="00FB7BD2" w:rsidP="00094139">
      <w:pPr>
        <w:widowControl w:val="0"/>
        <w:jc w:val="both"/>
        <w:rPr>
          <w:sz w:val="16"/>
          <w:szCs w:val="16"/>
        </w:rPr>
      </w:pPr>
      <w:r w:rsidRPr="002A0CBA">
        <w:rPr>
          <w:sz w:val="16"/>
          <w:szCs w:val="16"/>
        </w:rPr>
        <w:t xml:space="preserve">22.07.2008 г. </w:t>
      </w:r>
    </w:p>
    <w:p w14:paraId="216C8070" w14:textId="77777777" w:rsidR="00FB7BD2" w:rsidRPr="002A0CBA" w:rsidRDefault="00FB7BD2" w:rsidP="00094139">
      <w:pPr>
        <w:widowControl w:val="0"/>
        <w:jc w:val="both"/>
        <w:rPr>
          <w:sz w:val="16"/>
          <w:szCs w:val="16"/>
        </w:rPr>
      </w:pPr>
      <w:r w:rsidRPr="002A0CBA">
        <w:rPr>
          <w:sz w:val="16"/>
          <w:szCs w:val="16"/>
        </w:rPr>
        <w:t xml:space="preserve">- СП  42.13330.2011  «Градостроительство.  Планировка  и  застройка  городских  и </w:t>
      </w:r>
    </w:p>
    <w:p w14:paraId="5A87FB90" w14:textId="77777777" w:rsidR="00FB7BD2" w:rsidRPr="002A0CBA" w:rsidRDefault="00FB7BD2" w:rsidP="00094139">
      <w:pPr>
        <w:widowControl w:val="0"/>
        <w:jc w:val="both"/>
        <w:rPr>
          <w:sz w:val="16"/>
          <w:szCs w:val="16"/>
        </w:rPr>
      </w:pPr>
      <w:r w:rsidRPr="002A0CBA">
        <w:rPr>
          <w:sz w:val="16"/>
          <w:szCs w:val="16"/>
        </w:rPr>
        <w:t xml:space="preserve">сельских поселений. Актуализированная редакция СНиП 2.07-01-89». </w:t>
      </w:r>
    </w:p>
    <w:p w14:paraId="2DCAA9F7" w14:textId="77777777" w:rsidR="00FB7BD2" w:rsidRPr="002A0CBA" w:rsidRDefault="00FB7BD2" w:rsidP="00094139">
      <w:pPr>
        <w:widowControl w:val="0"/>
        <w:jc w:val="both"/>
        <w:rPr>
          <w:sz w:val="16"/>
          <w:szCs w:val="16"/>
        </w:rPr>
      </w:pPr>
      <w:r w:rsidRPr="002A0CBA">
        <w:rPr>
          <w:sz w:val="16"/>
          <w:szCs w:val="16"/>
        </w:rPr>
        <w:t xml:space="preserve">- СНиП  11-04-2003  Инструкция  о  порядке  разработки,  согласования,  экспертизы  и утверждения градостроительной документации. </w:t>
      </w:r>
    </w:p>
    <w:p w14:paraId="52E73CB9" w14:textId="77777777" w:rsidR="00FB7BD2" w:rsidRPr="002A0CBA" w:rsidRDefault="00FB7BD2" w:rsidP="00094139">
      <w:pPr>
        <w:widowControl w:val="0"/>
        <w:jc w:val="both"/>
        <w:rPr>
          <w:sz w:val="16"/>
          <w:szCs w:val="16"/>
        </w:rPr>
      </w:pPr>
      <w:r w:rsidRPr="002A0CBA">
        <w:rPr>
          <w:sz w:val="16"/>
          <w:szCs w:val="16"/>
        </w:rPr>
        <w:t xml:space="preserve">- Постановление  Правительства  РФ  от  20.11.2000  г.  №  878  «Правила  охраны </w:t>
      </w:r>
    </w:p>
    <w:p w14:paraId="0C1176CD" w14:textId="77777777" w:rsidR="00FB7BD2" w:rsidRPr="002A0CBA" w:rsidRDefault="00FB7BD2" w:rsidP="00094139">
      <w:pPr>
        <w:widowControl w:val="0"/>
        <w:jc w:val="both"/>
        <w:rPr>
          <w:sz w:val="16"/>
          <w:szCs w:val="16"/>
        </w:rPr>
      </w:pPr>
      <w:r w:rsidRPr="002A0CBA">
        <w:rPr>
          <w:sz w:val="16"/>
          <w:szCs w:val="16"/>
        </w:rPr>
        <w:t xml:space="preserve">газораспределительных сетей». </w:t>
      </w:r>
    </w:p>
    <w:p w14:paraId="1507580A" w14:textId="77777777" w:rsidR="00FB7BD2" w:rsidRPr="002A0CBA" w:rsidRDefault="00FB7BD2" w:rsidP="00094139">
      <w:pPr>
        <w:widowControl w:val="0"/>
        <w:jc w:val="both"/>
        <w:rPr>
          <w:sz w:val="16"/>
          <w:szCs w:val="16"/>
        </w:rPr>
      </w:pPr>
      <w:r w:rsidRPr="002A0CBA">
        <w:rPr>
          <w:sz w:val="16"/>
          <w:szCs w:val="16"/>
        </w:rPr>
        <w:t xml:space="preserve">- Региональным и местным нормативам градостроительного проектирования; </w:t>
      </w:r>
      <w:r w:rsidRPr="002A0CBA">
        <w:rPr>
          <w:sz w:val="16"/>
          <w:szCs w:val="16"/>
        </w:rPr>
        <w:cr/>
        <w:t xml:space="preserve">- Постановлению Правительства Российской Федерации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от 12.05.2017 г. №564; </w:t>
      </w:r>
    </w:p>
    <w:p w14:paraId="55C928A3" w14:textId="77777777" w:rsidR="00FB7BD2" w:rsidRPr="002A0CBA" w:rsidRDefault="00FB7BD2" w:rsidP="00094139">
      <w:pPr>
        <w:widowControl w:val="0"/>
        <w:jc w:val="both"/>
        <w:rPr>
          <w:sz w:val="16"/>
          <w:szCs w:val="16"/>
        </w:rPr>
      </w:pPr>
      <w:r w:rsidRPr="002A0CBA">
        <w:rPr>
          <w:sz w:val="16"/>
          <w:szCs w:val="16"/>
        </w:rPr>
        <w:t xml:space="preserve">Исходные данные для подготовки документации по планировки территории объекта: </w:t>
      </w:r>
    </w:p>
    <w:p w14:paraId="2128C71D" w14:textId="77777777" w:rsidR="00FB7BD2" w:rsidRPr="002A0CBA" w:rsidRDefault="00FB7BD2" w:rsidP="00094139">
      <w:pPr>
        <w:widowControl w:val="0"/>
        <w:jc w:val="both"/>
        <w:rPr>
          <w:sz w:val="16"/>
          <w:szCs w:val="16"/>
        </w:rPr>
      </w:pPr>
      <w:r w:rsidRPr="002A0CBA">
        <w:rPr>
          <w:sz w:val="16"/>
          <w:szCs w:val="16"/>
        </w:rPr>
        <w:t xml:space="preserve">- генеральный  план  городского  поселения  –  город  Павловск  Павловского муниципального района Воронежской области; </w:t>
      </w:r>
    </w:p>
    <w:p w14:paraId="346B6B78" w14:textId="77777777" w:rsidR="00FB7BD2" w:rsidRPr="002A0CBA" w:rsidRDefault="00FB7BD2" w:rsidP="00094139">
      <w:pPr>
        <w:widowControl w:val="0"/>
        <w:jc w:val="both"/>
        <w:rPr>
          <w:sz w:val="16"/>
          <w:szCs w:val="16"/>
        </w:rPr>
      </w:pPr>
      <w:r w:rsidRPr="002A0CBA">
        <w:rPr>
          <w:sz w:val="16"/>
          <w:szCs w:val="16"/>
        </w:rPr>
        <w:t xml:space="preserve">- правила  землепользования  и  застройки  городского  поселения  –  город  Павловск Павловского муниципального района Воронежской области; </w:t>
      </w:r>
    </w:p>
    <w:p w14:paraId="18069C75" w14:textId="77777777" w:rsidR="00FB7BD2" w:rsidRPr="002A0CBA" w:rsidRDefault="00FB7BD2" w:rsidP="00094139">
      <w:pPr>
        <w:widowControl w:val="0"/>
        <w:jc w:val="both"/>
        <w:rPr>
          <w:sz w:val="16"/>
          <w:szCs w:val="16"/>
        </w:rPr>
      </w:pPr>
      <w:r w:rsidRPr="002A0CBA">
        <w:rPr>
          <w:sz w:val="16"/>
          <w:szCs w:val="16"/>
        </w:rPr>
        <w:t xml:space="preserve">- техническое задание на подготовку документации по проекту планировки </w:t>
      </w:r>
      <w:proofErr w:type="spellStart"/>
      <w:r w:rsidRPr="002A0CBA">
        <w:rPr>
          <w:sz w:val="16"/>
          <w:szCs w:val="16"/>
        </w:rPr>
        <w:t>территориипод</w:t>
      </w:r>
      <w:proofErr w:type="spellEnd"/>
      <w:r w:rsidRPr="002A0CBA">
        <w:rPr>
          <w:sz w:val="16"/>
          <w:szCs w:val="16"/>
        </w:rPr>
        <w:t xml:space="preserve"> размещение линейного сооружения; </w:t>
      </w:r>
    </w:p>
    <w:p w14:paraId="50AD0161" w14:textId="77777777" w:rsidR="00FB7BD2" w:rsidRPr="002A0CBA" w:rsidRDefault="00FB7BD2" w:rsidP="00094139">
      <w:pPr>
        <w:widowControl w:val="0"/>
        <w:jc w:val="both"/>
        <w:rPr>
          <w:sz w:val="16"/>
          <w:szCs w:val="16"/>
        </w:rPr>
      </w:pPr>
      <w:r w:rsidRPr="002A0CBA">
        <w:rPr>
          <w:sz w:val="16"/>
          <w:szCs w:val="16"/>
        </w:rPr>
        <w:t xml:space="preserve">- постановление  о  подготовке  документации  по  проекту  планировки  территории </w:t>
      </w:r>
    </w:p>
    <w:p w14:paraId="181ACE04" w14:textId="77777777" w:rsidR="00FB7BD2" w:rsidRPr="002A0CBA" w:rsidRDefault="00FB7BD2" w:rsidP="00094139">
      <w:pPr>
        <w:widowControl w:val="0"/>
        <w:jc w:val="both"/>
        <w:rPr>
          <w:sz w:val="16"/>
          <w:szCs w:val="16"/>
        </w:rPr>
      </w:pPr>
      <w:r w:rsidRPr="002A0CBA">
        <w:rPr>
          <w:sz w:val="16"/>
          <w:szCs w:val="16"/>
        </w:rPr>
        <w:t xml:space="preserve">линейного объекта; </w:t>
      </w:r>
    </w:p>
    <w:p w14:paraId="575E38E2" w14:textId="77777777" w:rsidR="00FB7BD2" w:rsidRPr="002A0CBA" w:rsidRDefault="00FB7BD2" w:rsidP="00094139">
      <w:pPr>
        <w:widowControl w:val="0"/>
        <w:jc w:val="both"/>
        <w:rPr>
          <w:sz w:val="16"/>
          <w:szCs w:val="16"/>
        </w:rPr>
      </w:pPr>
      <w:r w:rsidRPr="002A0CBA">
        <w:rPr>
          <w:sz w:val="16"/>
          <w:szCs w:val="16"/>
        </w:rPr>
        <w:t>- инвентаризационные  данные  по  землепользованию,  информация  о  земельных</w:t>
      </w:r>
    </w:p>
    <w:p w14:paraId="54B9103D" w14:textId="77777777" w:rsidR="00FB7BD2" w:rsidRPr="002A0CBA" w:rsidRDefault="00FB7BD2" w:rsidP="00094139">
      <w:pPr>
        <w:widowControl w:val="0"/>
        <w:jc w:val="both"/>
        <w:rPr>
          <w:sz w:val="16"/>
          <w:szCs w:val="16"/>
        </w:rPr>
      </w:pPr>
      <w:r w:rsidRPr="002A0CBA">
        <w:rPr>
          <w:sz w:val="16"/>
          <w:szCs w:val="16"/>
        </w:rPr>
        <w:t xml:space="preserve">участках, прошедших государственный кадастровый учет; </w:t>
      </w:r>
    </w:p>
    <w:p w14:paraId="5AB0E1B4" w14:textId="77777777" w:rsidR="00FB7BD2" w:rsidRPr="002A0CBA" w:rsidRDefault="00FB7BD2" w:rsidP="00094139">
      <w:pPr>
        <w:widowControl w:val="0"/>
        <w:jc w:val="both"/>
        <w:rPr>
          <w:sz w:val="16"/>
          <w:szCs w:val="16"/>
        </w:rPr>
      </w:pPr>
      <w:r w:rsidRPr="002A0CBA">
        <w:rPr>
          <w:sz w:val="16"/>
          <w:szCs w:val="16"/>
        </w:rPr>
        <w:lastRenderedPageBreak/>
        <w:t xml:space="preserve">- топографическая съемка масштаба 1:1000; </w:t>
      </w:r>
    </w:p>
    <w:p w14:paraId="4ECFA5A9" w14:textId="77777777" w:rsidR="00FB7BD2" w:rsidRPr="002A0CBA" w:rsidRDefault="00FB7BD2" w:rsidP="00094139">
      <w:pPr>
        <w:widowControl w:val="0"/>
        <w:jc w:val="both"/>
        <w:rPr>
          <w:sz w:val="16"/>
          <w:szCs w:val="16"/>
        </w:rPr>
      </w:pPr>
      <w:r w:rsidRPr="002A0CBA">
        <w:rPr>
          <w:sz w:val="16"/>
          <w:szCs w:val="16"/>
        </w:rPr>
        <w:t xml:space="preserve">- сведения о состоянии окружающей среды, ее компонентов, источниках негативного воздействия  на  окружающую  среду  (картографический  материал  и  сведения  о сопредельных  территориях  с  объектами  оказывающими  воздействие  на проектируемую    территорию  и  на  которые  будет  оказываться  воздействие проектируемыми  объектами;  </w:t>
      </w:r>
    </w:p>
    <w:p w14:paraId="0F13141F" w14:textId="77777777" w:rsidR="00FB7BD2" w:rsidRPr="002A0CBA" w:rsidRDefault="00FB7BD2" w:rsidP="00094139">
      <w:pPr>
        <w:widowControl w:val="0"/>
        <w:jc w:val="both"/>
        <w:rPr>
          <w:sz w:val="16"/>
          <w:szCs w:val="16"/>
        </w:rPr>
      </w:pPr>
      <w:r w:rsidRPr="002A0CBA">
        <w:rPr>
          <w:sz w:val="16"/>
          <w:szCs w:val="16"/>
        </w:rPr>
        <w:t xml:space="preserve">- оценочная  характеристика  выбросов  </w:t>
      </w:r>
      <w:proofErr w:type="spellStart"/>
      <w:r w:rsidRPr="002A0CBA">
        <w:rPr>
          <w:sz w:val="16"/>
          <w:szCs w:val="16"/>
        </w:rPr>
        <w:t>загрязняющихвеществ</w:t>
      </w:r>
      <w:proofErr w:type="spellEnd"/>
      <w:r w:rsidRPr="002A0CBA">
        <w:rPr>
          <w:sz w:val="16"/>
          <w:szCs w:val="16"/>
        </w:rPr>
        <w:t xml:space="preserve"> от существующих объектов); </w:t>
      </w:r>
    </w:p>
    <w:p w14:paraId="69F7A6ED" w14:textId="77777777" w:rsidR="00FB7BD2" w:rsidRPr="002A0CBA" w:rsidRDefault="00FB7BD2" w:rsidP="00094139">
      <w:pPr>
        <w:widowControl w:val="0"/>
        <w:jc w:val="both"/>
        <w:rPr>
          <w:sz w:val="16"/>
          <w:szCs w:val="16"/>
        </w:rPr>
      </w:pPr>
      <w:r w:rsidRPr="002A0CBA">
        <w:rPr>
          <w:sz w:val="16"/>
          <w:szCs w:val="16"/>
        </w:rPr>
        <w:t xml:space="preserve">- сведения о состоянии и использовании природных и озелененных территорий; </w:t>
      </w:r>
    </w:p>
    <w:p w14:paraId="5CCBBEBE" w14:textId="77777777" w:rsidR="00FB7BD2" w:rsidRPr="002A0CBA" w:rsidRDefault="00FB7BD2" w:rsidP="00094139">
      <w:pPr>
        <w:widowControl w:val="0"/>
        <w:jc w:val="both"/>
        <w:rPr>
          <w:sz w:val="16"/>
          <w:szCs w:val="16"/>
        </w:rPr>
      </w:pPr>
      <w:r w:rsidRPr="002A0CBA">
        <w:rPr>
          <w:sz w:val="16"/>
          <w:szCs w:val="16"/>
        </w:rPr>
        <w:t xml:space="preserve">- сведения  о  состоянии  и  использовании  территорий  объектов  культурного  наследия, исторических территорий, территорий зон охраны объектов культурного наследия;  </w:t>
      </w:r>
    </w:p>
    <w:p w14:paraId="0F616767" w14:textId="77777777" w:rsidR="00FB7BD2" w:rsidRPr="002A0CBA" w:rsidRDefault="00FB7BD2" w:rsidP="00094139">
      <w:pPr>
        <w:widowControl w:val="0"/>
        <w:jc w:val="both"/>
        <w:rPr>
          <w:sz w:val="16"/>
          <w:szCs w:val="16"/>
        </w:rPr>
      </w:pPr>
      <w:r w:rsidRPr="002A0CBA">
        <w:rPr>
          <w:sz w:val="16"/>
          <w:szCs w:val="16"/>
        </w:rPr>
        <w:t xml:space="preserve">- сведения  об  использовании  территорий  в  границах  санитарно-защитных  зон, водоохранных зон, прибрежных и береговых полос; </w:t>
      </w:r>
    </w:p>
    <w:p w14:paraId="26C88EDF" w14:textId="77777777" w:rsidR="00FB7BD2" w:rsidRPr="002A0CBA" w:rsidRDefault="00FB7BD2" w:rsidP="00094139">
      <w:pPr>
        <w:widowControl w:val="0"/>
        <w:jc w:val="both"/>
        <w:rPr>
          <w:sz w:val="16"/>
          <w:szCs w:val="16"/>
        </w:rPr>
      </w:pPr>
      <w:r w:rsidRPr="002A0CBA">
        <w:rPr>
          <w:sz w:val="16"/>
          <w:szCs w:val="16"/>
        </w:rPr>
        <w:t xml:space="preserve">- сведения  о  состоянии,  использовании,  правовом  режиме  использования  объектов капитального строительства; </w:t>
      </w:r>
    </w:p>
    <w:p w14:paraId="771DBA2E" w14:textId="77777777" w:rsidR="00FB7BD2" w:rsidRPr="002A0CBA" w:rsidRDefault="00FB7BD2" w:rsidP="00094139">
      <w:pPr>
        <w:widowControl w:val="0"/>
        <w:jc w:val="both"/>
        <w:rPr>
          <w:sz w:val="16"/>
          <w:szCs w:val="16"/>
        </w:rPr>
      </w:pPr>
      <w:r w:rsidRPr="002A0CBA">
        <w:rPr>
          <w:sz w:val="16"/>
          <w:szCs w:val="16"/>
        </w:rPr>
        <w:t xml:space="preserve">- сведения  о  состоянии  инженерного  обеспечения  территории  и  наличия  резервных мощностей объектов инженерно-технического обеспечения, технические условия все виды инженерного обеспечения; </w:t>
      </w:r>
    </w:p>
    <w:p w14:paraId="4A7C6741" w14:textId="77777777" w:rsidR="00FB7BD2" w:rsidRPr="002A0CBA" w:rsidRDefault="00FB7BD2" w:rsidP="00094139">
      <w:pPr>
        <w:widowControl w:val="0"/>
        <w:jc w:val="both"/>
        <w:rPr>
          <w:sz w:val="16"/>
          <w:szCs w:val="16"/>
        </w:rPr>
      </w:pPr>
      <w:r w:rsidRPr="002A0CBA">
        <w:rPr>
          <w:sz w:val="16"/>
          <w:szCs w:val="16"/>
        </w:rPr>
        <w:t xml:space="preserve">- сведения о состоянии транспортной инфраструктуры. </w:t>
      </w:r>
    </w:p>
    <w:p w14:paraId="2191FBDC" w14:textId="77777777" w:rsidR="00FB7BD2" w:rsidRPr="002A0CBA" w:rsidRDefault="00FB7BD2" w:rsidP="00094139">
      <w:pPr>
        <w:widowControl w:val="0"/>
        <w:jc w:val="both"/>
        <w:rPr>
          <w:sz w:val="16"/>
          <w:szCs w:val="16"/>
        </w:rPr>
      </w:pPr>
      <w:r w:rsidRPr="002A0CBA">
        <w:rPr>
          <w:sz w:val="16"/>
          <w:szCs w:val="16"/>
        </w:rPr>
        <w:t>Проект выполнен в объеме, необходимом для определения размещения газопровода на соответствующей территории с учетом инженерно-технических и юридических аспектов.</w:t>
      </w:r>
    </w:p>
    <w:p w14:paraId="7877F931" w14:textId="77777777" w:rsidR="00FB7BD2" w:rsidRPr="002A0CBA" w:rsidRDefault="00FB7BD2" w:rsidP="00094139">
      <w:pPr>
        <w:widowControl w:val="0"/>
        <w:jc w:val="both"/>
        <w:rPr>
          <w:sz w:val="16"/>
          <w:szCs w:val="16"/>
        </w:rPr>
      </w:pPr>
      <w:r w:rsidRPr="002A0CBA">
        <w:rPr>
          <w:sz w:val="16"/>
          <w:szCs w:val="16"/>
        </w:rPr>
        <w:t>Цели и задачи проекта планировки и проекта межевания территории.</w:t>
      </w:r>
    </w:p>
    <w:p w14:paraId="2D9FB793" w14:textId="77777777" w:rsidR="00FB7BD2" w:rsidRPr="002A0CBA" w:rsidRDefault="00FB7BD2" w:rsidP="00094139">
      <w:pPr>
        <w:widowControl w:val="0"/>
        <w:jc w:val="both"/>
        <w:rPr>
          <w:sz w:val="16"/>
          <w:szCs w:val="16"/>
        </w:rPr>
      </w:pPr>
      <w:r w:rsidRPr="002A0CBA">
        <w:rPr>
          <w:sz w:val="16"/>
          <w:szCs w:val="16"/>
        </w:rPr>
        <w:t xml:space="preserve">Главная  цель  настоящего  проекта  -  выделение  элементов  планировочной  структуры, определение зон планируемого размещения линейного объекта и установление параметров планируемого развития этих зон. </w:t>
      </w:r>
    </w:p>
    <w:p w14:paraId="63525618" w14:textId="77777777" w:rsidR="00FB7BD2" w:rsidRPr="002A0CBA" w:rsidRDefault="00FB7BD2" w:rsidP="00094139">
      <w:pPr>
        <w:widowControl w:val="0"/>
        <w:jc w:val="both"/>
        <w:rPr>
          <w:sz w:val="16"/>
          <w:szCs w:val="16"/>
        </w:rPr>
      </w:pPr>
      <w:r w:rsidRPr="002A0CBA">
        <w:rPr>
          <w:sz w:val="16"/>
          <w:szCs w:val="16"/>
        </w:rPr>
        <w:t xml:space="preserve">Для обеспечения поставленной цели, необходима ориентация на решение следующих задач: </w:t>
      </w:r>
    </w:p>
    <w:p w14:paraId="68BDD2CC" w14:textId="77777777" w:rsidR="00FB7BD2" w:rsidRPr="002A0CBA" w:rsidRDefault="00FB7BD2" w:rsidP="00094139">
      <w:pPr>
        <w:widowControl w:val="0"/>
        <w:jc w:val="both"/>
        <w:rPr>
          <w:sz w:val="16"/>
          <w:szCs w:val="16"/>
        </w:rPr>
      </w:pPr>
      <w:r w:rsidRPr="002A0CBA">
        <w:rPr>
          <w:sz w:val="16"/>
          <w:szCs w:val="16"/>
        </w:rPr>
        <w:t xml:space="preserve">выявление территории, занятой линейным объектом; </w:t>
      </w:r>
    </w:p>
    <w:p w14:paraId="554CD485" w14:textId="77777777" w:rsidR="00FB7BD2" w:rsidRPr="002A0CBA" w:rsidRDefault="00FB7BD2" w:rsidP="00094139">
      <w:pPr>
        <w:widowControl w:val="0"/>
        <w:jc w:val="both"/>
        <w:rPr>
          <w:sz w:val="16"/>
          <w:szCs w:val="16"/>
        </w:rPr>
      </w:pPr>
      <w:r w:rsidRPr="002A0CBA">
        <w:rPr>
          <w:sz w:val="16"/>
          <w:szCs w:val="16"/>
        </w:rPr>
        <w:t>установление  границ  земельных  участков,  предназначенных  для  строительства  и размещения линейного объекта;</w:t>
      </w:r>
    </w:p>
    <w:p w14:paraId="7F81C82E" w14:textId="77777777" w:rsidR="00FB7BD2" w:rsidRPr="002A0CBA" w:rsidRDefault="00FB7BD2" w:rsidP="00094139">
      <w:pPr>
        <w:widowControl w:val="0"/>
        <w:jc w:val="both"/>
        <w:rPr>
          <w:sz w:val="16"/>
          <w:szCs w:val="16"/>
        </w:rPr>
      </w:pPr>
      <w:r w:rsidRPr="002A0CBA">
        <w:rPr>
          <w:sz w:val="16"/>
          <w:szCs w:val="16"/>
        </w:rPr>
        <w:t xml:space="preserve">выявление  объектов,  расположенных  на  прилегающей  территории,  охранных  зон, которые  пересекают  зону  под  строительство  проектируемого  линейного  объекта,  а также иные существующие объекты, для функционирования которых </w:t>
      </w:r>
      <w:proofErr w:type="spellStart"/>
      <w:r w:rsidRPr="002A0CBA">
        <w:rPr>
          <w:sz w:val="16"/>
          <w:szCs w:val="16"/>
        </w:rPr>
        <w:t>устанавливаютсяограничения</w:t>
      </w:r>
      <w:proofErr w:type="spellEnd"/>
      <w:r w:rsidRPr="002A0CBA">
        <w:rPr>
          <w:sz w:val="16"/>
          <w:szCs w:val="16"/>
        </w:rPr>
        <w:t xml:space="preserve"> на использование земельных участков в границах зоны под строительство проектируемого объекта; </w:t>
      </w:r>
    </w:p>
    <w:p w14:paraId="30E9930F" w14:textId="77777777" w:rsidR="00FB7BD2" w:rsidRPr="002A0CBA" w:rsidRDefault="00FB7BD2" w:rsidP="00094139">
      <w:pPr>
        <w:widowControl w:val="0"/>
        <w:jc w:val="both"/>
        <w:rPr>
          <w:sz w:val="16"/>
          <w:szCs w:val="16"/>
        </w:rPr>
      </w:pPr>
      <w:r w:rsidRPr="002A0CBA">
        <w:rPr>
          <w:sz w:val="16"/>
          <w:szCs w:val="16"/>
        </w:rPr>
        <w:t xml:space="preserve">выявление  территории  его  охранной  зоны,  устанавливаемой  на  основании </w:t>
      </w:r>
    </w:p>
    <w:p w14:paraId="0BBB7427" w14:textId="77777777" w:rsidR="00FB7BD2" w:rsidRPr="002A0CBA" w:rsidRDefault="00FB7BD2" w:rsidP="00094139">
      <w:pPr>
        <w:widowControl w:val="0"/>
        <w:jc w:val="both"/>
        <w:rPr>
          <w:sz w:val="16"/>
          <w:szCs w:val="16"/>
        </w:rPr>
      </w:pPr>
      <w:r w:rsidRPr="002A0CBA">
        <w:rPr>
          <w:sz w:val="16"/>
          <w:szCs w:val="16"/>
        </w:rPr>
        <w:t xml:space="preserve">действующего законодательства; </w:t>
      </w:r>
    </w:p>
    <w:p w14:paraId="3163BD82" w14:textId="77777777" w:rsidR="00FB7BD2" w:rsidRPr="002A0CBA" w:rsidRDefault="00FB7BD2" w:rsidP="00094139">
      <w:pPr>
        <w:widowControl w:val="0"/>
        <w:jc w:val="both"/>
        <w:rPr>
          <w:sz w:val="16"/>
          <w:szCs w:val="16"/>
        </w:rPr>
      </w:pPr>
      <w:r w:rsidRPr="002A0CBA">
        <w:rPr>
          <w:sz w:val="16"/>
          <w:szCs w:val="16"/>
        </w:rPr>
        <w:t xml:space="preserve">указание  существующих  и  проектируемых  объектов,  функционально  связанных  с проектируемым линейным объектом; </w:t>
      </w:r>
    </w:p>
    <w:p w14:paraId="5A69E6B0" w14:textId="77777777" w:rsidR="00FB7BD2" w:rsidRPr="002A0CBA" w:rsidRDefault="00FB7BD2" w:rsidP="00094139">
      <w:pPr>
        <w:widowControl w:val="0"/>
        <w:jc w:val="both"/>
        <w:rPr>
          <w:sz w:val="16"/>
          <w:szCs w:val="16"/>
        </w:rPr>
      </w:pPr>
      <w:r w:rsidRPr="002A0CBA">
        <w:rPr>
          <w:sz w:val="16"/>
          <w:szCs w:val="16"/>
        </w:rPr>
        <w:t xml:space="preserve">выявление зон различного функционального назначения в соответствии с генеральным планом муниципального образования; </w:t>
      </w:r>
    </w:p>
    <w:p w14:paraId="2BC3CC33" w14:textId="77777777" w:rsidR="00FB7BD2" w:rsidRPr="002A0CBA" w:rsidRDefault="00FB7BD2" w:rsidP="00094139">
      <w:pPr>
        <w:widowControl w:val="0"/>
        <w:jc w:val="both"/>
        <w:rPr>
          <w:sz w:val="16"/>
          <w:szCs w:val="16"/>
        </w:rPr>
      </w:pPr>
      <w:r w:rsidRPr="002A0CBA">
        <w:rPr>
          <w:sz w:val="16"/>
          <w:szCs w:val="16"/>
        </w:rPr>
        <w:t xml:space="preserve">определение границ территорий общего пользования. </w:t>
      </w:r>
    </w:p>
    <w:p w14:paraId="117D8756" w14:textId="77777777" w:rsidR="00FB7BD2" w:rsidRPr="002A0CBA" w:rsidRDefault="00FB7BD2" w:rsidP="00094139">
      <w:pPr>
        <w:widowControl w:val="0"/>
        <w:jc w:val="center"/>
        <w:rPr>
          <w:sz w:val="16"/>
          <w:szCs w:val="16"/>
        </w:rPr>
      </w:pPr>
      <w:r w:rsidRPr="002A0CBA">
        <w:rPr>
          <w:sz w:val="16"/>
          <w:szCs w:val="16"/>
        </w:rPr>
        <w:t>Сведения  о  линейном  объекте  с  указанием  наименования,  назначения  и  месторасположения начального и конечного пунктов линейного объекта.</w:t>
      </w:r>
    </w:p>
    <w:p w14:paraId="17BDBAAC" w14:textId="77777777" w:rsidR="00FB7BD2" w:rsidRPr="002A0CBA" w:rsidRDefault="00FB7BD2" w:rsidP="00094139">
      <w:pPr>
        <w:widowControl w:val="0"/>
        <w:jc w:val="both"/>
        <w:rPr>
          <w:sz w:val="16"/>
          <w:szCs w:val="16"/>
        </w:rPr>
      </w:pPr>
      <w:r w:rsidRPr="002A0CBA">
        <w:rPr>
          <w:sz w:val="16"/>
          <w:szCs w:val="16"/>
        </w:rPr>
        <w:t xml:space="preserve">Проектируемый  линейный  объект  берет  свое  начало  от  существующего  подземного газопровода  высокого  давления.  Далее  проектируемый  газопровод  идет  в  западном направлении,  затем  поворачивает  и  идет  в  северном  направлении  до  территории  АГНКС. Линейный объект проходит через земли населенных пунктов.  </w:t>
      </w:r>
    </w:p>
    <w:p w14:paraId="64AF1673" w14:textId="77777777" w:rsidR="00FB7BD2" w:rsidRPr="002A0CBA" w:rsidRDefault="00FB7BD2" w:rsidP="00094139">
      <w:pPr>
        <w:widowControl w:val="0"/>
        <w:jc w:val="both"/>
        <w:rPr>
          <w:sz w:val="16"/>
          <w:szCs w:val="16"/>
        </w:rPr>
      </w:pPr>
      <w:r w:rsidRPr="002A0CBA">
        <w:rPr>
          <w:sz w:val="16"/>
          <w:szCs w:val="16"/>
        </w:rPr>
        <w:t xml:space="preserve">Протяженность проектируемого линейного объекта составляет: 451 м. </w:t>
      </w:r>
    </w:p>
    <w:p w14:paraId="2BFD1BEF" w14:textId="77777777" w:rsidR="00FB7BD2" w:rsidRPr="002A0CBA" w:rsidRDefault="00FB7BD2" w:rsidP="00094139">
      <w:pPr>
        <w:widowControl w:val="0"/>
        <w:jc w:val="both"/>
        <w:rPr>
          <w:sz w:val="16"/>
          <w:szCs w:val="16"/>
        </w:rPr>
      </w:pPr>
      <w:r w:rsidRPr="002A0CBA">
        <w:rPr>
          <w:sz w:val="16"/>
          <w:szCs w:val="16"/>
        </w:rPr>
        <w:t xml:space="preserve">Территория,  на  которую  разрабатывается  проект  планировки  территории  с  проектом межевания в его составе для строительства линейного объекта «Газопровод высокого давления (р≤1,2Мпа)  до  границы  земельного  участка   АГНКС  по  адресу:  Воронежская  область, Павловский  р-н,  г.  Павловск,  ул.  Восточная,  км  669+850  (лево)  автомагистрали  М-4«Дон»(кадастровый №36:20:0100052:27)» находится в границах городского поселения – </w:t>
      </w:r>
      <w:proofErr w:type="spellStart"/>
      <w:r w:rsidRPr="002A0CBA">
        <w:rPr>
          <w:sz w:val="16"/>
          <w:szCs w:val="16"/>
        </w:rPr>
        <w:t>городПавловск</w:t>
      </w:r>
      <w:proofErr w:type="spellEnd"/>
      <w:r w:rsidRPr="002A0CBA">
        <w:rPr>
          <w:sz w:val="16"/>
          <w:szCs w:val="16"/>
        </w:rPr>
        <w:t xml:space="preserve"> Павловского муниципального района Воронежской области. </w:t>
      </w:r>
    </w:p>
    <w:p w14:paraId="282577B8" w14:textId="77777777" w:rsidR="00FB7BD2" w:rsidRPr="002A0CBA" w:rsidRDefault="00FB7BD2" w:rsidP="00094139">
      <w:pPr>
        <w:widowControl w:val="0"/>
        <w:jc w:val="both"/>
        <w:rPr>
          <w:sz w:val="16"/>
          <w:szCs w:val="16"/>
        </w:rPr>
      </w:pPr>
      <w:r w:rsidRPr="002A0CBA">
        <w:rPr>
          <w:sz w:val="16"/>
          <w:szCs w:val="16"/>
        </w:rPr>
        <w:t xml:space="preserve">Красные линии на рассматриваемой территории генеральным планом не установлены и соответствуют фактическим границам жилой застройки. Территория проектируемого участка инженерных сетей расположена в границах населенных пунктов. Категория  земель,  по  которым  проходит  проектируемый  линейный  объект    –  земли населенных пунктов. </w:t>
      </w:r>
    </w:p>
    <w:p w14:paraId="406E83CB" w14:textId="77777777" w:rsidR="00FB7BD2" w:rsidRPr="002A0CBA" w:rsidRDefault="00FB7BD2" w:rsidP="00094139">
      <w:pPr>
        <w:widowControl w:val="0"/>
        <w:jc w:val="both"/>
        <w:rPr>
          <w:sz w:val="16"/>
          <w:szCs w:val="16"/>
        </w:rPr>
      </w:pPr>
    </w:p>
    <w:p w14:paraId="6AC2D431" w14:textId="77777777" w:rsidR="00FB7BD2" w:rsidRPr="002A0CBA" w:rsidRDefault="00FB7BD2" w:rsidP="00094139">
      <w:pPr>
        <w:widowControl w:val="0"/>
        <w:jc w:val="both"/>
        <w:rPr>
          <w:sz w:val="16"/>
          <w:szCs w:val="16"/>
        </w:rPr>
      </w:pPr>
      <w:r w:rsidRPr="002A0CBA">
        <w:rPr>
          <w:sz w:val="16"/>
          <w:szCs w:val="16"/>
        </w:rPr>
        <w:t xml:space="preserve">Таблица 1 - Перечень координат характерных точек границ зон  </w:t>
      </w:r>
    </w:p>
    <w:p w14:paraId="4F5346A6" w14:textId="77777777" w:rsidR="00FB7BD2" w:rsidRPr="002A0CBA" w:rsidRDefault="00FB7BD2" w:rsidP="00094139">
      <w:pPr>
        <w:widowControl w:val="0"/>
        <w:jc w:val="both"/>
        <w:rPr>
          <w:sz w:val="16"/>
          <w:szCs w:val="16"/>
        </w:rPr>
      </w:pPr>
      <w:r w:rsidRPr="002A0CBA">
        <w:rPr>
          <w:sz w:val="16"/>
          <w:szCs w:val="16"/>
        </w:rPr>
        <w:t xml:space="preserve">планируемого размещения линейного объекта </w:t>
      </w:r>
    </w:p>
    <w:p w14:paraId="48CA28E5" w14:textId="77777777" w:rsidR="00FB7BD2" w:rsidRPr="002A0CBA" w:rsidRDefault="00FB7BD2" w:rsidP="00094139">
      <w:pPr>
        <w:widowControl w:val="0"/>
        <w:jc w:val="both"/>
        <w:rPr>
          <w:sz w:val="16"/>
          <w:szCs w:val="16"/>
        </w:rPr>
      </w:pPr>
    </w:p>
    <w:p w14:paraId="0E8FA3D3" w14:textId="77777777" w:rsidR="00FB7BD2" w:rsidRPr="002A0CBA" w:rsidRDefault="00FB7BD2" w:rsidP="00094139">
      <w:pPr>
        <w:widowControl w:val="0"/>
        <w:jc w:val="both"/>
        <w:rPr>
          <w:sz w:val="16"/>
          <w:szCs w:val="16"/>
        </w:rPr>
      </w:pPr>
      <w:r w:rsidRPr="002A0CBA">
        <w:rPr>
          <w:noProof/>
          <w:sz w:val="16"/>
          <w:szCs w:val="16"/>
        </w:rPr>
        <w:drawing>
          <wp:inline distT="0" distB="0" distL="0" distR="0" wp14:anchorId="5D885C78" wp14:editId="535047F3">
            <wp:extent cx="2880000" cy="4280400"/>
            <wp:effectExtent l="0" t="0" r="0" b="0"/>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2880000" cy="4280400"/>
                    </a:xfrm>
                    <a:prstGeom prst="rect">
                      <a:avLst/>
                    </a:prstGeom>
                    <a:noFill/>
                    <a:ln w="9525">
                      <a:noFill/>
                      <a:miter lim="800000"/>
                      <a:headEnd/>
                      <a:tailEnd/>
                    </a:ln>
                  </pic:spPr>
                </pic:pic>
              </a:graphicData>
            </a:graphic>
          </wp:inline>
        </w:drawing>
      </w:r>
    </w:p>
    <w:p w14:paraId="378C85D5" w14:textId="77777777" w:rsidR="00FB7BD2" w:rsidRPr="002A0CBA" w:rsidRDefault="00FB7BD2" w:rsidP="00094139">
      <w:pPr>
        <w:widowControl w:val="0"/>
        <w:jc w:val="center"/>
        <w:rPr>
          <w:sz w:val="16"/>
          <w:szCs w:val="16"/>
        </w:rPr>
      </w:pPr>
    </w:p>
    <w:p w14:paraId="24F70E5A" w14:textId="77777777" w:rsidR="00FB7BD2" w:rsidRPr="002A0CBA" w:rsidRDefault="00FB7BD2" w:rsidP="00094139">
      <w:pPr>
        <w:widowControl w:val="0"/>
        <w:jc w:val="center"/>
        <w:rPr>
          <w:sz w:val="16"/>
          <w:szCs w:val="16"/>
        </w:rPr>
      </w:pPr>
      <w:r w:rsidRPr="002A0CBA">
        <w:rPr>
          <w:sz w:val="16"/>
          <w:szCs w:val="16"/>
        </w:rPr>
        <w:t>Информация  о  необходимости  осуществления  мероприятий  по  защите</w:t>
      </w:r>
    </w:p>
    <w:p w14:paraId="34EE6199" w14:textId="77777777" w:rsidR="00FB7BD2" w:rsidRPr="002A0CBA" w:rsidRDefault="00FB7BD2" w:rsidP="00094139">
      <w:pPr>
        <w:widowControl w:val="0"/>
        <w:jc w:val="center"/>
        <w:rPr>
          <w:sz w:val="16"/>
          <w:szCs w:val="16"/>
        </w:rPr>
      </w:pPr>
      <w:r w:rsidRPr="002A0CBA">
        <w:rPr>
          <w:sz w:val="16"/>
          <w:szCs w:val="16"/>
        </w:rPr>
        <w:t>сохраняемых объектов капитального строительства.</w:t>
      </w:r>
    </w:p>
    <w:p w14:paraId="3822E853" w14:textId="77777777" w:rsidR="00FB7BD2" w:rsidRPr="002A0CBA" w:rsidRDefault="00FB7BD2" w:rsidP="00094139">
      <w:pPr>
        <w:widowControl w:val="0"/>
        <w:jc w:val="both"/>
        <w:rPr>
          <w:sz w:val="16"/>
          <w:szCs w:val="16"/>
        </w:rPr>
      </w:pPr>
      <w:r w:rsidRPr="002A0CBA">
        <w:rPr>
          <w:sz w:val="16"/>
          <w:szCs w:val="16"/>
        </w:rPr>
        <w:t xml:space="preserve">При  строительстве  проектируемого  линейного  объекта  необходимо  предусмотреть мероприятия по защите сохраняемых объектов капитального строительства,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  </w:t>
      </w:r>
      <w:r w:rsidRPr="002A0CBA">
        <w:rPr>
          <w:sz w:val="16"/>
          <w:szCs w:val="16"/>
        </w:rPr>
        <w:cr/>
      </w:r>
    </w:p>
    <w:p w14:paraId="2E378568" w14:textId="77777777" w:rsidR="00FB7BD2" w:rsidRPr="002A0CBA" w:rsidRDefault="00FB7BD2" w:rsidP="00094139">
      <w:pPr>
        <w:widowControl w:val="0"/>
        <w:jc w:val="center"/>
        <w:rPr>
          <w:sz w:val="16"/>
          <w:szCs w:val="16"/>
        </w:rPr>
      </w:pPr>
      <w:r w:rsidRPr="002A0CBA">
        <w:rPr>
          <w:sz w:val="16"/>
          <w:szCs w:val="16"/>
        </w:rPr>
        <w:t>Охрана окружающей среды.</w:t>
      </w:r>
    </w:p>
    <w:p w14:paraId="2305A4AD" w14:textId="77777777" w:rsidR="00FB7BD2" w:rsidRPr="002A0CBA" w:rsidRDefault="00FB7BD2" w:rsidP="00094139">
      <w:pPr>
        <w:widowControl w:val="0"/>
        <w:jc w:val="both"/>
        <w:rPr>
          <w:sz w:val="16"/>
          <w:szCs w:val="16"/>
        </w:rPr>
      </w:pPr>
      <w:r w:rsidRPr="002A0CBA">
        <w:rPr>
          <w:sz w:val="16"/>
          <w:szCs w:val="16"/>
        </w:rPr>
        <w:t xml:space="preserve">Проектируемый  линейный  объект  в  силу  своего  функционального  назначения (водопровод, газопровод среднего давления, производственная канализация, кабель силовой и кабель связи) относится к сооружениям, не имеющим вредных стоков, выбросов и отходов. </w:t>
      </w:r>
    </w:p>
    <w:p w14:paraId="2A8B35AC" w14:textId="77777777" w:rsidR="00FB7BD2" w:rsidRPr="002A0CBA" w:rsidRDefault="00FB7BD2" w:rsidP="00094139">
      <w:pPr>
        <w:widowControl w:val="0"/>
        <w:jc w:val="both"/>
        <w:rPr>
          <w:sz w:val="16"/>
          <w:szCs w:val="16"/>
        </w:rPr>
      </w:pPr>
      <w:r w:rsidRPr="002A0CBA">
        <w:rPr>
          <w:sz w:val="16"/>
          <w:szCs w:val="16"/>
        </w:rPr>
        <w:t xml:space="preserve">Все  предусмотренные  решения  ориентированы  на  минимальное  вмешательство  в сложившийся природный комплекс. </w:t>
      </w:r>
    </w:p>
    <w:p w14:paraId="3996E37F" w14:textId="77777777" w:rsidR="00FB7BD2" w:rsidRPr="002A0CBA" w:rsidRDefault="00FB7BD2" w:rsidP="00094139">
      <w:pPr>
        <w:widowControl w:val="0"/>
        <w:jc w:val="both"/>
        <w:rPr>
          <w:sz w:val="16"/>
          <w:szCs w:val="16"/>
        </w:rPr>
      </w:pPr>
      <w:r w:rsidRPr="002A0CBA">
        <w:rPr>
          <w:sz w:val="16"/>
          <w:szCs w:val="16"/>
        </w:rPr>
        <w:t xml:space="preserve">Воздействие  проектируемого  линейного  объекта  на  природную  среду  выражается временным  (продолжительностью  строительства)  влиянием  работ,  </w:t>
      </w:r>
      <w:proofErr w:type="spellStart"/>
      <w:r w:rsidRPr="002A0CBA">
        <w:rPr>
          <w:sz w:val="16"/>
          <w:szCs w:val="16"/>
        </w:rPr>
        <w:t>проводящихся</w:t>
      </w:r>
      <w:proofErr w:type="spellEnd"/>
      <w:r w:rsidRPr="002A0CBA">
        <w:rPr>
          <w:sz w:val="16"/>
          <w:szCs w:val="16"/>
        </w:rPr>
        <w:t xml:space="preserve">  в период строительства.  Наибольшее  воздействие  на  окружающую  среду  оказывает  пыль  и  шум  от работающей техники, загрязнение участка строительным мусором. </w:t>
      </w:r>
    </w:p>
    <w:p w14:paraId="6CA25B12" w14:textId="77777777" w:rsidR="00FB7BD2" w:rsidRPr="002A0CBA" w:rsidRDefault="00FB7BD2" w:rsidP="00094139">
      <w:pPr>
        <w:widowControl w:val="0"/>
        <w:jc w:val="center"/>
        <w:rPr>
          <w:sz w:val="16"/>
          <w:szCs w:val="16"/>
        </w:rPr>
      </w:pPr>
      <w:r w:rsidRPr="002A0CBA">
        <w:rPr>
          <w:sz w:val="16"/>
          <w:szCs w:val="16"/>
        </w:rPr>
        <w:t>Мероприятия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14:paraId="2B8CBCDF" w14:textId="77777777" w:rsidR="00FB7BD2" w:rsidRPr="002A0CBA" w:rsidRDefault="00FB7BD2" w:rsidP="00094139">
      <w:pPr>
        <w:widowControl w:val="0"/>
        <w:jc w:val="both"/>
        <w:rPr>
          <w:sz w:val="16"/>
          <w:szCs w:val="16"/>
        </w:rPr>
      </w:pPr>
      <w:r w:rsidRPr="002A0CBA">
        <w:rPr>
          <w:sz w:val="16"/>
          <w:szCs w:val="16"/>
        </w:rPr>
        <w:t xml:space="preserve">Чрезвычайные ситуации (ЧС)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Чрезвычайные  ситуации  </w:t>
      </w:r>
      <w:r w:rsidRPr="002A0CBA">
        <w:rPr>
          <w:sz w:val="16"/>
          <w:szCs w:val="16"/>
        </w:rPr>
        <w:lastRenderedPageBreak/>
        <w:t xml:space="preserve">могут  быть природного и техногенного характера. </w:t>
      </w:r>
    </w:p>
    <w:p w14:paraId="51369040" w14:textId="77777777" w:rsidR="00FB7BD2" w:rsidRPr="002A0CBA" w:rsidRDefault="00FB7BD2" w:rsidP="00094139">
      <w:pPr>
        <w:widowControl w:val="0"/>
        <w:jc w:val="both"/>
        <w:rPr>
          <w:sz w:val="16"/>
          <w:szCs w:val="16"/>
        </w:rPr>
      </w:pPr>
      <w:r w:rsidRPr="002A0CBA">
        <w:rPr>
          <w:sz w:val="16"/>
          <w:szCs w:val="16"/>
        </w:rPr>
        <w:t xml:space="preserve">Основной  задачей  гражданской  обороны  муниципального  образования  является </w:t>
      </w:r>
    </w:p>
    <w:p w14:paraId="3548CDE7" w14:textId="77777777" w:rsidR="00FB7BD2" w:rsidRPr="002A0CBA" w:rsidRDefault="00FB7BD2" w:rsidP="00094139">
      <w:pPr>
        <w:widowControl w:val="0"/>
        <w:jc w:val="both"/>
        <w:rPr>
          <w:sz w:val="16"/>
          <w:szCs w:val="16"/>
        </w:rPr>
      </w:pPr>
      <w:r w:rsidRPr="002A0CBA">
        <w:rPr>
          <w:sz w:val="16"/>
          <w:szCs w:val="16"/>
        </w:rPr>
        <w:t xml:space="preserve">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w:t>
      </w:r>
    </w:p>
    <w:p w14:paraId="450FEAEA" w14:textId="77777777" w:rsidR="00FB7BD2" w:rsidRPr="002A0CBA" w:rsidRDefault="00FB7BD2" w:rsidP="00094139">
      <w:pPr>
        <w:widowControl w:val="0"/>
        <w:jc w:val="both"/>
        <w:rPr>
          <w:sz w:val="16"/>
          <w:szCs w:val="16"/>
        </w:rPr>
      </w:pPr>
      <w:r w:rsidRPr="002A0CBA">
        <w:rPr>
          <w:sz w:val="16"/>
          <w:szCs w:val="16"/>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14:paraId="0EB3DE3D" w14:textId="77777777" w:rsidR="00FB7BD2" w:rsidRPr="002A0CBA" w:rsidRDefault="00FB7BD2" w:rsidP="00094139">
      <w:pPr>
        <w:widowControl w:val="0"/>
        <w:jc w:val="both"/>
        <w:rPr>
          <w:sz w:val="16"/>
          <w:szCs w:val="16"/>
        </w:rPr>
      </w:pPr>
      <w:r w:rsidRPr="002A0CBA">
        <w:rPr>
          <w:sz w:val="16"/>
          <w:szCs w:val="16"/>
        </w:rPr>
        <w:t xml:space="preserve">своевременным  оповещением  населения  об  угрозе  нападения  противника, радиоактивном,  химическом,  бактериологическом  заражении  и  катастрофическом затоплении, предупреждением населения о принятии необходимых мер защиты; </w:t>
      </w:r>
    </w:p>
    <w:p w14:paraId="25618BB9" w14:textId="77777777" w:rsidR="00FB7BD2" w:rsidRPr="002A0CBA" w:rsidRDefault="00FB7BD2" w:rsidP="00094139">
      <w:pPr>
        <w:widowControl w:val="0"/>
        <w:jc w:val="both"/>
        <w:rPr>
          <w:sz w:val="16"/>
          <w:szCs w:val="16"/>
        </w:rPr>
      </w:pPr>
      <w:r w:rsidRPr="002A0CBA">
        <w:rPr>
          <w:sz w:val="16"/>
          <w:szCs w:val="16"/>
        </w:rPr>
        <w:t xml:space="preserve">созданием фонда защитных сооружений ГО - предоставлением населению убежищ и </w:t>
      </w:r>
    </w:p>
    <w:p w14:paraId="2A3A0F93" w14:textId="77777777" w:rsidR="00FB7BD2" w:rsidRPr="002A0CBA" w:rsidRDefault="00FB7BD2" w:rsidP="00094139">
      <w:pPr>
        <w:widowControl w:val="0"/>
        <w:jc w:val="both"/>
        <w:rPr>
          <w:sz w:val="16"/>
          <w:szCs w:val="16"/>
        </w:rPr>
      </w:pPr>
      <w:r w:rsidRPr="002A0CBA">
        <w:rPr>
          <w:sz w:val="16"/>
          <w:szCs w:val="16"/>
        </w:rPr>
        <w:t xml:space="preserve">противорадиационных укрытий для обеспечения защиты;  </w:t>
      </w:r>
    </w:p>
    <w:p w14:paraId="10744C4D" w14:textId="77777777" w:rsidR="00FB7BD2" w:rsidRPr="002A0CBA" w:rsidRDefault="00FB7BD2" w:rsidP="00094139">
      <w:pPr>
        <w:widowControl w:val="0"/>
        <w:jc w:val="both"/>
        <w:rPr>
          <w:sz w:val="16"/>
          <w:szCs w:val="16"/>
        </w:rPr>
      </w:pPr>
      <w:r w:rsidRPr="002A0CBA">
        <w:rPr>
          <w:sz w:val="16"/>
          <w:szCs w:val="16"/>
        </w:rPr>
        <w:t xml:space="preserve">проведением  радиационной,  химической  и  бактериологической  разведки, дозиметрического и химического контроля; </w:t>
      </w:r>
      <w:r w:rsidRPr="002A0CBA">
        <w:rPr>
          <w:sz w:val="16"/>
          <w:szCs w:val="16"/>
        </w:rPr>
        <w:cr/>
        <w:t xml:space="preserve">защитой продовольствия, пищевого сырья, водоисточников и систем водоснабжения </w:t>
      </w:r>
    </w:p>
    <w:p w14:paraId="589FEDE7" w14:textId="77777777" w:rsidR="00FB7BD2" w:rsidRPr="002A0CBA" w:rsidRDefault="00FB7BD2" w:rsidP="00094139">
      <w:pPr>
        <w:widowControl w:val="0"/>
        <w:jc w:val="both"/>
        <w:rPr>
          <w:sz w:val="16"/>
          <w:szCs w:val="16"/>
        </w:rPr>
      </w:pPr>
      <w:r w:rsidRPr="002A0CBA">
        <w:rPr>
          <w:sz w:val="16"/>
          <w:szCs w:val="16"/>
        </w:rPr>
        <w:t xml:space="preserve">от  заражения  радиоактивными,  отравляющими  веществами  и  бактериальными </w:t>
      </w:r>
    </w:p>
    <w:p w14:paraId="0A769F26" w14:textId="77777777" w:rsidR="00FB7BD2" w:rsidRPr="002A0CBA" w:rsidRDefault="00FB7BD2" w:rsidP="00094139">
      <w:pPr>
        <w:widowControl w:val="0"/>
        <w:jc w:val="both"/>
        <w:rPr>
          <w:sz w:val="16"/>
          <w:szCs w:val="16"/>
        </w:rPr>
      </w:pPr>
      <w:r w:rsidRPr="002A0CBA">
        <w:rPr>
          <w:sz w:val="16"/>
          <w:szCs w:val="16"/>
        </w:rPr>
        <w:t xml:space="preserve">средствами,  проведением  других  мероприятий,  предупреждающих  употребление </w:t>
      </w:r>
    </w:p>
    <w:p w14:paraId="03C41B52" w14:textId="77777777" w:rsidR="00FB7BD2" w:rsidRPr="002A0CBA" w:rsidRDefault="00FB7BD2" w:rsidP="00094139">
      <w:pPr>
        <w:widowControl w:val="0"/>
        <w:jc w:val="both"/>
        <w:rPr>
          <w:sz w:val="16"/>
          <w:szCs w:val="16"/>
        </w:rPr>
      </w:pPr>
      <w:r w:rsidRPr="002A0CBA">
        <w:rPr>
          <w:sz w:val="16"/>
          <w:szCs w:val="16"/>
        </w:rPr>
        <w:t xml:space="preserve">населением зараженного продовольствия и воды; </w:t>
      </w:r>
    </w:p>
    <w:p w14:paraId="1558DA34" w14:textId="77777777" w:rsidR="00FB7BD2" w:rsidRPr="002A0CBA" w:rsidRDefault="00FB7BD2" w:rsidP="00094139">
      <w:pPr>
        <w:widowControl w:val="0"/>
        <w:jc w:val="both"/>
        <w:rPr>
          <w:sz w:val="16"/>
          <w:szCs w:val="16"/>
        </w:rPr>
      </w:pPr>
      <w:r w:rsidRPr="002A0CBA">
        <w:rPr>
          <w:sz w:val="16"/>
          <w:szCs w:val="16"/>
        </w:rPr>
        <w:t xml:space="preserve">проведением  противоэпидемических,  санитарно-гигиенических  и  пожарно- профилактических  мероприятий,  уменьшающих  опасность  возникновения  и распространения инфекционных заболеваний и пожаров; </w:t>
      </w:r>
    </w:p>
    <w:p w14:paraId="0CB7C653" w14:textId="77777777" w:rsidR="00FB7BD2" w:rsidRPr="002A0CBA" w:rsidRDefault="00FB7BD2" w:rsidP="00094139">
      <w:pPr>
        <w:widowControl w:val="0"/>
        <w:jc w:val="both"/>
        <w:rPr>
          <w:sz w:val="16"/>
          <w:szCs w:val="16"/>
        </w:rPr>
      </w:pPr>
      <w:r w:rsidRPr="002A0CBA">
        <w:rPr>
          <w:sz w:val="16"/>
          <w:szCs w:val="16"/>
        </w:rPr>
        <w:t xml:space="preserve">проведением аварийно-спасательных и других неотложных работ. </w:t>
      </w:r>
    </w:p>
    <w:p w14:paraId="014011EF" w14:textId="77777777" w:rsidR="00FB7BD2" w:rsidRPr="002A0CBA" w:rsidRDefault="00FB7BD2" w:rsidP="00094139">
      <w:pPr>
        <w:widowControl w:val="0"/>
        <w:jc w:val="both"/>
        <w:rPr>
          <w:sz w:val="16"/>
          <w:szCs w:val="16"/>
        </w:rPr>
      </w:pPr>
      <w:r w:rsidRPr="002A0CBA">
        <w:rPr>
          <w:sz w:val="16"/>
          <w:szCs w:val="16"/>
        </w:rPr>
        <w:t xml:space="preserve"> Одним из главных мероприятий по защите населения от чрезвычайных ситуаций природного  и  техногенного  характера  является  его  своевременное  оповещение  и информирование о возникновении или угрозе возникновения какой-либо опасности. </w:t>
      </w:r>
    </w:p>
    <w:p w14:paraId="11FC9EA5" w14:textId="77777777" w:rsidR="00FB7BD2" w:rsidRPr="002A0CBA" w:rsidRDefault="00FB7BD2" w:rsidP="00094139">
      <w:pPr>
        <w:widowControl w:val="0"/>
        <w:jc w:val="both"/>
        <w:rPr>
          <w:sz w:val="16"/>
          <w:szCs w:val="16"/>
        </w:rPr>
      </w:pPr>
      <w:r w:rsidRPr="002A0CBA">
        <w:rPr>
          <w:sz w:val="16"/>
          <w:szCs w:val="16"/>
        </w:rPr>
        <w:t xml:space="preserve">Своевременное  оповещение  населения  об  опасности  при  ее  возникновении достигается: </w:t>
      </w:r>
    </w:p>
    <w:p w14:paraId="235EE8DA" w14:textId="77777777" w:rsidR="00FB7BD2" w:rsidRPr="002A0CBA" w:rsidRDefault="00FB7BD2" w:rsidP="00094139">
      <w:pPr>
        <w:widowControl w:val="0"/>
        <w:jc w:val="both"/>
        <w:rPr>
          <w:sz w:val="16"/>
          <w:szCs w:val="16"/>
        </w:rPr>
      </w:pPr>
      <w:r w:rsidRPr="002A0CBA">
        <w:rPr>
          <w:sz w:val="16"/>
          <w:szCs w:val="16"/>
        </w:rPr>
        <w:t xml:space="preserve">созданием и поддержанием в постоянной готовности автоматизированных систем </w:t>
      </w:r>
    </w:p>
    <w:p w14:paraId="0B17A810" w14:textId="77777777" w:rsidR="00FB7BD2" w:rsidRPr="002A0CBA" w:rsidRDefault="00FB7BD2" w:rsidP="00094139">
      <w:pPr>
        <w:widowControl w:val="0"/>
        <w:jc w:val="both"/>
        <w:rPr>
          <w:sz w:val="16"/>
          <w:szCs w:val="16"/>
        </w:rPr>
      </w:pPr>
      <w:r w:rsidRPr="002A0CBA">
        <w:rPr>
          <w:sz w:val="16"/>
          <w:szCs w:val="16"/>
        </w:rPr>
        <w:t xml:space="preserve">централизованного оповещения; </w:t>
      </w:r>
    </w:p>
    <w:p w14:paraId="259713C4" w14:textId="77777777" w:rsidR="00FB7BD2" w:rsidRPr="002A0CBA" w:rsidRDefault="00FB7BD2" w:rsidP="00094139">
      <w:pPr>
        <w:widowControl w:val="0"/>
        <w:jc w:val="both"/>
        <w:rPr>
          <w:sz w:val="16"/>
          <w:szCs w:val="16"/>
        </w:rPr>
      </w:pPr>
      <w:r w:rsidRPr="002A0CBA">
        <w:rPr>
          <w:sz w:val="16"/>
          <w:szCs w:val="16"/>
        </w:rPr>
        <w:t xml:space="preserve">централизованным  использованием  систем  связи,  радио-,  проводного  и телевизионного  вещания,  радиотрансляционных  сетей  и  других  технических средств передачи информации. </w:t>
      </w:r>
    </w:p>
    <w:p w14:paraId="2FDE0CE6" w14:textId="77777777" w:rsidR="00FB7BD2" w:rsidRPr="002A0CBA" w:rsidRDefault="00FB7BD2" w:rsidP="00094139">
      <w:pPr>
        <w:widowControl w:val="0"/>
        <w:jc w:val="both"/>
        <w:rPr>
          <w:sz w:val="16"/>
          <w:szCs w:val="16"/>
        </w:rPr>
      </w:pPr>
      <w:r w:rsidRPr="002A0CBA">
        <w:rPr>
          <w:sz w:val="16"/>
          <w:szCs w:val="16"/>
        </w:rPr>
        <w:t xml:space="preserve">При любом характере опасности, порядок оповещения населения предусматривает </w:t>
      </w:r>
    </w:p>
    <w:p w14:paraId="74A1A8B5" w14:textId="77777777" w:rsidR="00FB7BD2" w:rsidRPr="002A0CBA" w:rsidRDefault="00FB7BD2" w:rsidP="00094139">
      <w:pPr>
        <w:widowControl w:val="0"/>
        <w:jc w:val="both"/>
        <w:rPr>
          <w:sz w:val="16"/>
          <w:szCs w:val="16"/>
        </w:rPr>
      </w:pPr>
      <w:r w:rsidRPr="002A0CBA">
        <w:rPr>
          <w:sz w:val="16"/>
          <w:szCs w:val="16"/>
        </w:rPr>
        <w:t xml:space="preserve">включение  электрических  сирен,  прерывистый  (завывающий)  звук  которых  означает единый сигнал опасности «Внимание всем!». Сигнал оповещения должен обеспечить, по возможности, сплошное звуковое покрытие всей территории населенного пункта. </w:t>
      </w:r>
    </w:p>
    <w:p w14:paraId="78D22571" w14:textId="77777777" w:rsidR="00FB7BD2" w:rsidRPr="002A0CBA" w:rsidRDefault="00FB7BD2" w:rsidP="00094139">
      <w:pPr>
        <w:widowControl w:val="0"/>
        <w:jc w:val="both"/>
        <w:rPr>
          <w:sz w:val="16"/>
          <w:szCs w:val="16"/>
        </w:rPr>
      </w:pPr>
      <w:r w:rsidRPr="002A0CBA">
        <w:rPr>
          <w:sz w:val="16"/>
          <w:szCs w:val="16"/>
        </w:rPr>
        <w:t xml:space="preserve">Услышав  этот  звук  (сигнал),  люди  должны немедленно  включить имеющиеся у них средства приема речевой информации - радиоточки, радиоприемники и телевизоры, чтобы  прослушать  информационное  сообщение  о  возникновении  чрезвычайной ситуации, крупномасштабной аварии, катастрофы или при угрозе стихийного бедствия, а также рекомендации наиболее рационального способа  своего поведения в создавшихся условиях. </w:t>
      </w:r>
    </w:p>
    <w:p w14:paraId="30F3680C" w14:textId="77777777" w:rsidR="00FB7BD2" w:rsidRPr="002A0CBA" w:rsidRDefault="00FB7BD2" w:rsidP="00094139">
      <w:pPr>
        <w:widowControl w:val="0"/>
        <w:jc w:val="both"/>
        <w:rPr>
          <w:sz w:val="16"/>
          <w:szCs w:val="16"/>
        </w:rPr>
      </w:pPr>
      <w:r w:rsidRPr="002A0CBA">
        <w:rPr>
          <w:sz w:val="16"/>
          <w:szCs w:val="16"/>
        </w:rPr>
        <w:t xml:space="preserve">Оповещение  населения  осуществляется  при  помощи  имеющихся  радиоточек проводного  вещания,  стационарных  громкоговорящих  устройств,  установленных  в  сельских клубах  и  домах  культуры,  а  также  с  использованием  автомобилей,  оборудованных громкоговорящими устройствами. </w:t>
      </w:r>
    </w:p>
    <w:p w14:paraId="04EB61EA" w14:textId="77777777" w:rsidR="00FB7BD2" w:rsidRPr="002A0CBA" w:rsidRDefault="00FB7BD2" w:rsidP="00094139">
      <w:pPr>
        <w:widowControl w:val="0"/>
        <w:jc w:val="center"/>
        <w:rPr>
          <w:sz w:val="16"/>
          <w:szCs w:val="16"/>
        </w:rPr>
      </w:pPr>
      <w:r w:rsidRPr="002A0CBA">
        <w:rPr>
          <w:sz w:val="16"/>
          <w:szCs w:val="16"/>
        </w:rPr>
        <w:cr/>
        <w:t>Система обеспечения пожарной безопасности линейного объекта.</w:t>
      </w:r>
    </w:p>
    <w:p w14:paraId="55180168" w14:textId="77777777" w:rsidR="00FB7BD2" w:rsidRPr="002A0CBA" w:rsidRDefault="00FB7BD2" w:rsidP="00094139">
      <w:pPr>
        <w:widowControl w:val="0"/>
        <w:jc w:val="both"/>
        <w:rPr>
          <w:sz w:val="16"/>
          <w:szCs w:val="16"/>
        </w:rPr>
      </w:pPr>
      <w:r w:rsidRPr="002A0CBA">
        <w:rPr>
          <w:sz w:val="16"/>
          <w:szCs w:val="16"/>
        </w:rPr>
        <w:t xml:space="preserve">Объект должен иметь систему пожарной безопасности, на предотвращение пожара, обеспечение безопасности людей и защиту имущества при пожаре. </w:t>
      </w:r>
    </w:p>
    <w:p w14:paraId="14FAE3DA" w14:textId="77777777" w:rsidR="00FB7BD2" w:rsidRPr="002A0CBA" w:rsidRDefault="00FB7BD2" w:rsidP="00094139">
      <w:pPr>
        <w:widowControl w:val="0"/>
        <w:jc w:val="both"/>
        <w:rPr>
          <w:sz w:val="16"/>
          <w:szCs w:val="16"/>
        </w:rPr>
      </w:pPr>
      <w:r w:rsidRPr="002A0CBA">
        <w:rPr>
          <w:sz w:val="16"/>
          <w:szCs w:val="16"/>
        </w:rPr>
        <w:t xml:space="preserve">Защита объекта обеспечивается системой включающей в себя: </w:t>
      </w:r>
    </w:p>
    <w:p w14:paraId="7803D957" w14:textId="77777777" w:rsidR="00FB7BD2" w:rsidRPr="002A0CBA" w:rsidRDefault="00FB7BD2" w:rsidP="00094139">
      <w:pPr>
        <w:widowControl w:val="0"/>
        <w:jc w:val="both"/>
        <w:rPr>
          <w:sz w:val="16"/>
          <w:szCs w:val="16"/>
        </w:rPr>
      </w:pPr>
      <w:r w:rsidRPr="002A0CBA">
        <w:rPr>
          <w:sz w:val="16"/>
          <w:szCs w:val="16"/>
        </w:rPr>
        <w:t xml:space="preserve">систему предотвращения пожаров; </w:t>
      </w:r>
    </w:p>
    <w:p w14:paraId="46B5D2D2" w14:textId="77777777" w:rsidR="00FB7BD2" w:rsidRPr="002A0CBA" w:rsidRDefault="00FB7BD2" w:rsidP="00094139">
      <w:pPr>
        <w:widowControl w:val="0"/>
        <w:jc w:val="both"/>
        <w:rPr>
          <w:sz w:val="16"/>
          <w:szCs w:val="16"/>
        </w:rPr>
      </w:pPr>
      <w:r w:rsidRPr="002A0CBA">
        <w:rPr>
          <w:sz w:val="16"/>
          <w:szCs w:val="16"/>
        </w:rPr>
        <w:t xml:space="preserve">систему противопожарной защиты; </w:t>
      </w:r>
    </w:p>
    <w:p w14:paraId="486591A3" w14:textId="77777777" w:rsidR="00FB7BD2" w:rsidRPr="002A0CBA" w:rsidRDefault="00FB7BD2" w:rsidP="00094139">
      <w:pPr>
        <w:widowControl w:val="0"/>
        <w:jc w:val="both"/>
        <w:rPr>
          <w:sz w:val="16"/>
          <w:szCs w:val="16"/>
        </w:rPr>
      </w:pPr>
      <w:r w:rsidRPr="002A0CBA">
        <w:rPr>
          <w:sz w:val="16"/>
          <w:szCs w:val="16"/>
        </w:rPr>
        <w:t>комплекс организационно-технических мероприятий.</w:t>
      </w:r>
    </w:p>
    <w:p w14:paraId="7B9101C3" w14:textId="77777777" w:rsidR="00FB7BD2" w:rsidRPr="002A0CBA" w:rsidRDefault="00FB7BD2" w:rsidP="00094139">
      <w:pPr>
        <w:widowControl w:val="0"/>
        <w:jc w:val="both"/>
        <w:rPr>
          <w:sz w:val="16"/>
          <w:szCs w:val="16"/>
        </w:rPr>
      </w:pPr>
      <w:r w:rsidRPr="002A0CBA">
        <w:rPr>
          <w:sz w:val="16"/>
          <w:szCs w:val="16"/>
        </w:rPr>
        <w:t xml:space="preserve">Предотвращение пожара достигается предотвращением образования горючей среды и предотвращением образования в горючей среде источников зажигания. </w:t>
      </w:r>
    </w:p>
    <w:p w14:paraId="04FD9718" w14:textId="77777777" w:rsidR="00FB7BD2" w:rsidRPr="002A0CBA" w:rsidRDefault="00FB7BD2" w:rsidP="00094139">
      <w:pPr>
        <w:widowControl w:val="0"/>
        <w:jc w:val="both"/>
        <w:rPr>
          <w:sz w:val="16"/>
          <w:szCs w:val="16"/>
        </w:rPr>
      </w:pPr>
      <w:r w:rsidRPr="002A0CBA">
        <w:rPr>
          <w:sz w:val="16"/>
          <w:szCs w:val="16"/>
        </w:rPr>
        <w:t xml:space="preserve">Предотвращение образования горючей среды обеспечивается: </w:t>
      </w:r>
    </w:p>
    <w:p w14:paraId="0F9A33F0" w14:textId="77777777" w:rsidR="00FB7BD2" w:rsidRPr="002A0CBA" w:rsidRDefault="00FB7BD2" w:rsidP="00094139">
      <w:pPr>
        <w:widowControl w:val="0"/>
        <w:jc w:val="both"/>
        <w:rPr>
          <w:sz w:val="16"/>
          <w:szCs w:val="16"/>
        </w:rPr>
      </w:pPr>
      <w:r w:rsidRPr="002A0CBA">
        <w:rPr>
          <w:sz w:val="16"/>
          <w:szCs w:val="16"/>
        </w:rPr>
        <w:t xml:space="preserve">использование  наиболее  безопасных  способов  размещения  горючих  веществ  и материалов; </w:t>
      </w:r>
    </w:p>
    <w:p w14:paraId="29C724DA" w14:textId="77777777" w:rsidR="00FB7BD2" w:rsidRPr="002A0CBA" w:rsidRDefault="00FB7BD2" w:rsidP="00094139">
      <w:pPr>
        <w:widowControl w:val="0"/>
        <w:jc w:val="both"/>
        <w:rPr>
          <w:sz w:val="16"/>
          <w:szCs w:val="16"/>
        </w:rPr>
      </w:pPr>
      <w:r w:rsidRPr="002A0CBA">
        <w:rPr>
          <w:sz w:val="16"/>
          <w:szCs w:val="16"/>
        </w:rPr>
        <w:t xml:space="preserve">изоляция горючей среды от источников зажигания; </w:t>
      </w:r>
    </w:p>
    <w:p w14:paraId="57DD8E8B" w14:textId="77777777" w:rsidR="00FB7BD2" w:rsidRPr="002A0CBA" w:rsidRDefault="00FB7BD2" w:rsidP="00094139">
      <w:pPr>
        <w:widowControl w:val="0"/>
        <w:jc w:val="both"/>
        <w:rPr>
          <w:sz w:val="16"/>
          <w:szCs w:val="16"/>
        </w:rPr>
      </w:pPr>
      <w:r w:rsidRPr="002A0CBA">
        <w:rPr>
          <w:sz w:val="16"/>
          <w:szCs w:val="16"/>
        </w:rPr>
        <w:t xml:space="preserve">поддержание  безопасной  концентрации  в  среде  окислителя  и  (или)  горючих веществ; </w:t>
      </w:r>
    </w:p>
    <w:p w14:paraId="69B2520B" w14:textId="77777777" w:rsidR="00FB7BD2" w:rsidRPr="002A0CBA" w:rsidRDefault="00FB7BD2" w:rsidP="00094139">
      <w:pPr>
        <w:widowControl w:val="0"/>
        <w:jc w:val="both"/>
        <w:rPr>
          <w:sz w:val="16"/>
          <w:szCs w:val="16"/>
        </w:rPr>
      </w:pPr>
      <w:r w:rsidRPr="002A0CBA">
        <w:rPr>
          <w:sz w:val="16"/>
          <w:szCs w:val="16"/>
        </w:rPr>
        <w:t xml:space="preserve">поддержание  температуры  и  давления  среды,  при  которых  распространение пламени исключается; </w:t>
      </w:r>
    </w:p>
    <w:p w14:paraId="7902713F" w14:textId="77777777" w:rsidR="00FB7BD2" w:rsidRPr="002A0CBA" w:rsidRDefault="00FB7BD2" w:rsidP="00094139">
      <w:pPr>
        <w:widowControl w:val="0"/>
        <w:jc w:val="both"/>
        <w:rPr>
          <w:sz w:val="16"/>
          <w:szCs w:val="16"/>
        </w:rPr>
      </w:pPr>
      <w:r w:rsidRPr="002A0CBA">
        <w:rPr>
          <w:sz w:val="16"/>
          <w:szCs w:val="16"/>
        </w:rPr>
        <w:t xml:space="preserve">механизация и автоматизация технологических процессов, связанных с обращением горючих веществ; </w:t>
      </w:r>
    </w:p>
    <w:p w14:paraId="6DBF6463" w14:textId="77777777" w:rsidR="00FB7BD2" w:rsidRPr="002A0CBA" w:rsidRDefault="00FB7BD2" w:rsidP="00094139">
      <w:pPr>
        <w:widowControl w:val="0"/>
        <w:jc w:val="both"/>
        <w:rPr>
          <w:sz w:val="16"/>
          <w:szCs w:val="16"/>
        </w:rPr>
      </w:pPr>
      <w:r w:rsidRPr="002A0CBA">
        <w:rPr>
          <w:sz w:val="16"/>
          <w:szCs w:val="16"/>
        </w:rPr>
        <w:t xml:space="preserve">установка пожароопасного оборудования на открытых площадках; </w:t>
      </w:r>
    </w:p>
    <w:p w14:paraId="627B1662" w14:textId="77777777" w:rsidR="00FB7BD2" w:rsidRPr="002A0CBA" w:rsidRDefault="00FB7BD2" w:rsidP="00094139">
      <w:pPr>
        <w:widowControl w:val="0"/>
        <w:jc w:val="both"/>
        <w:rPr>
          <w:sz w:val="16"/>
          <w:szCs w:val="16"/>
        </w:rPr>
      </w:pPr>
      <w:r w:rsidRPr="002A0CBA">
        <w:rPr>
          <w:sz w:val="16"/>
          <w:szCs w:val="16"/>
        </w:rPr>
        <w:t xml:space="preserve">применение устройств защиты производственного оборудования,  исключающих выход горючих веществ, или устройств, исключающих образование горючей среды. </w:t>
      </w:r>
    </w:p>
    <w:p w14:paraId="2716A783" w14:textId="77777777" w:rsidR="00FB7BD2" w:rsidRPr="002A0CBA" w:rsidRDefault="00FB7BD2" w:rsidP="00094139">
      <w:pPr>
        <w:widowControl w:val="0"/>
        <w:jc w:val="both"/>
        <w:rPr>
          <w:sz w:val="16"/>
          <w:szCs w:val="16"/>
        </w:rPr>
      </w:pPr>
      <w:r w:rsidRPr="002A0CBA">
        <w:rPr>
          <w:sz w:val="16"/>
          <w:szCs w:val="16"/>
        </w:rPr>
        <w:t xml:space="preserve">Предотвращение образования в горючей среде источников зажигания достигается: </w:t>
      </w:r>
    </w:p>
    <w:p w14:paraId="2B25145F" w14:textId="77777777" w:rsidR="00FB7BD2" w:rsidRPr="002A0CBA" w:rsidRDefault="00FB7BD2" w:rsidP="00094139">
      <w:pPr>
        <w:widowControl w:val="0"/>
        <w:jc w:val="both"/>
        <w:rPr>
          <w:sz w:val="16"/>
          <w:szCs w:val="16"/>
        </w:rPr>
      </w:pPr>
      <w:r w:rsidRPr="002A0CBA">
        <w:rPr>
          <w:sz w:val="16"/>
          <w:szCs w:val="16"/>
        </w:rPr>
        <w:t xml:space="preserve">применением  электрооборудования,  соответствующего  классу  пожароопасной  и (или) взрывоопасной зоны, категории и группе взрывоопасной смеси; </w:t>
      </w:r>
    </w:p>
    <w:p w14:paraId="488B5ACD" w14:textId="77777777" w:rsidR="00FB7BD2" w:rsidRPr="002A0CBA" w:rsidRDefault="00FB7BD2" w:rsidP="00094139">
      <w:pPr>
        <w:widowControl w:val="0"/>
        <w:jc w:val="both"/>
        <w:rPr>
          <w:sz w:val="16"/>
          <w:szCs w:val="16"/>
        </w:rPr>
      </w:pPr>
      <w:r w:rsidRPr="002A0CBA">
        <w:rPr>
          <w:sz w:val="16"/>
          <w:szCs w:val="16"/>
        </w:rPr>
        <w:t xml:space="preserve">применением  оборудования  и  режимов  проведения  технологического  процесса, исключающих образование статического электричества; </w:t>
      </w:r>
    </w:p>
    <w:p w14:paraId="25273F98" w14:textId="77777777" w:rsidR="00FB7BD2" w:rsidRPr="002A0CBA" w:rsidRDefault="00FB7BD2" w:rsidP="00094139">
      <w:pPr>
        <w:widowControl w:val="0"/>
        <w:jc w:val="both"/>
        <w:rPr>
          <w:sz w:val="16"/>
          <w:szCs w:val="16"/>
        </w:rPr>
      </w:pPr>
      <w:r w:rsidRPr="002A0CBA">
        <w:rPr>
          <w:sz w:val="16"/>
          <w:szCs w:val="16"/>
        </w:rPr>
        <w:t xml:space="preserve">устройством молниезащиты сооружений и оборудования; </w:t>
      </w:r>
    </w:p>
    <w:p w14:paraId="6DBF6AE1" w14:textId="77777777" w:rsidR="00FB7BD2" w:rsidRPr="002A0CBA" w:rsidRDefault="00FB7BD2" w:rsidP="00094139">
      <w:pPr>
        <w:widowControl w:val="0"/>
        <w:jc w:val="both"/>
        <w:rPr>
          <w:sz w:val="16"/>
          <w:szCs w:val="16"/>
        </w:rPr>
      </w:pPr>
      <w:r w:rsidRPr="002A0CBA">
        <w:rPr>
          <w:sz w:val="16"/>
          <w:szCs w:val="16"/>
        </w:rPr>
        <w:t xml:space="preserve">поддержанием  безопасной  температуры  нагрева  веществ,  материалов  и поверхностей, которые контактируют с горючей средой; </w:t>
      </w:r>
    </w:p>
    <w:p w14:paraId="63743093" w14:textId="77777777" w:rsidR="00FB7BD2" w:rsidRPr="002A0CBA" w:rsidRDefault="00FB7BD2" w:rsidP="00094139">
      <w:pPr>
        <w:widowControl w:val="0"/>
        <w:jc w:val="both"/>
        <w:rPr>
          <w:sz w:val="16"/>
          <w:szCs w:val="16"/>
        </w:rPr>
      </w:pPr>
      <w:r w:rsidRPr="002A0CBA">
        <w:rPr>
          <w:sz w:val="16"/>
          <w:szCs w:val="16"/>
        </w:rPr>
        <w:t xml:space="preserve">применением  способов  и  устройств  ограничения  энергии  искрового  разряда  в горючей среде до безопасных значений. </w:t>
      </w:r>
    </w:p>
    <w:p w14:paraId="7B785489" w14:textId="77777777" w:rsidR="00FB7BD2" w:rsidRPr="002A0CBA" w:rsidRDefault="00FB7BD2" w:rsidP="00094139">
      <w:pPr>
        <w:widowControl w:val="0"/>
        <w:jc w:val="both"/>
        <w:rPr>
          <w:sz w:val="16"/>
          <w:szCs w:val="16"/>
        </w:rPr>
      </w:pPr>
      <w:r w:rsidRPr="002A0CBA">
        <w:rPr>
          <w:sz w:val="16"/>
          <w:szCs w:val="16"/>
        </w:rPr>
        <w:t xml:space="preserve">Ограничение  распространения  пожара  за  пределы  очага  достигается  применением устройств аварийного отключения и переключения установок и коммуникаций при пожаре. </w:t>
      </w:r>
    </w:p>
    <w:p w14:paraId="52500381" w14:textId="77777777" w:rsidR="00FB7BD2" w:rsidRPr="002A0CBA" w:rsidRDefault="00FB7BD2" w:rsidP="00094139">
      <w:pPr>
        <w:widowControl w:val="0"/>
        <w:jc w:val="both"/>
        <w:rPr>
          <w:sz w:val="16"/>
          <w:szCs w:val="16"/>
        </w:rPr>
      </w:pPr>
      <w:r w:rsidRPr="002A0CBA">
        <w:rPr>
          <w:sz w:val="16"/>
          <w:szCs w:val="16"/>
        </w:rPr>
        <w:t xml:space="preserve">К комплексу организационно-технических мероприятий относятся: </w:t>
      </w:r>
    </w:p>
    <w:p w14:paraId="62A34FE4" w14:textId="77777777" w:rsidR="00FB7BD2" w:rsidRPr="002A0CBA" w:rsidRDefault="00FB7BD2" w:rsidP="00094139">
      <w:pPr>
        <w:widowControl w:val="0"/>
        <w:jc w:val="both"/>
        <w:rPr>
          <w:sz w:val="16"/>
          <w:szCs w:val="16"/>
        </w:rPr>
      </w:pPr>
      <w:r w:rsidRPr="002A0CBA">
        <w:rPr>
          <w:sz w:val="16"/>
          <w:szCs w:val="16"/>
        </w:rPr>
        <w:t xml:space="preserve">организация технического обслуживания средств противопожарной защиты; </w:t>
      </w:r>
    </w:p>
    <w:p w14:paraId="2E3CCA7A" w14:textId="77777777" w:rsidR="00FB7BD2" w:rsidRPr="002A0CBA" w:rsidRDefault="00FB7BD2" w:rsidP="00094139">
      <w:pPr>
        <w:widowControl w:val="0"/>
        <w:jc w:val="both"/>
        <w:rPr>
          <w:sz w:val="16"/>
          <w:szCs w:val="16"/>
        </w:rPr>
      </w:pPr>
      <w:r w:rsidRPr="002A0CBA">
        <w:rPr>
          <w:sz w:val="16"/>
          <w:szCs w:val="16"/>
        </w:rPr>
        <w:t xml:space="preserve">обучение правилам пожарной безопасности администрации,  обслуживающего персонала; </w:t>
      </w:r>
    </w:p>
    <w:p w14:paraId="6D306C54" w14:textId="77777777" w:rsidR="00FB7BD2" w:rsidRPr="002A0CBA" w:rsidRDefault="00FB7BD2" w:rsidP="00094139">
      <w:pPr>
        <w:widowControl w:val="0"/>
        <w:jc w:val="both"/>
        <w:rPr>
          <w:sz w:val="16"/>
          <w:szCs w:val="16"/>
        </w:rPr>
      </w:pPr>
      <w:r w:rsidRPr="002A0CBA">
        <w:rPr>
          <w:sz w:val="16"/>
          <w:szCs w:val="16"/>
        </w:rPr>
        <w:t xml:space="preserve">разработка необходимых памяток, инструкций, приказов о порядке  проведения </w:t>
      </w:r>
    </w:p>
    <w:p w14:paraId="75B8D3B0" w14:textId="77777777" w:rsidR="00FB7BD2" w:rsidRPr="002A0CBA" w:rsidRDefault="00FB7BD2" w:rsidP="00094139">
      <w:pPr>
        <w:widowControl w:val="0"/>
        <w:jc w:val="both"/>
        <w:rPr>
          <w:sz w:val="16"/>
          <w:szCs w:val="16"/>
        </w:rPr>
      </w:pPr>
      <w:r w:rsidRPr="002A0CBA">
        <w:rPr>
          <w:sz w:val="16"/>
          <w:szCs w:val="16"/>
        </w:rPr>
        <w:t xml:space="preserve">огневых  работ, соблюдении противопожарного режима, действиях  в  случае возникновения пожара, назначение ответственных лиц; </w:t>
      </w:r>
    </w:p>
    <w:p w14:paraId="4E9E0CD5" w14:textId="77777777" w:rsidR="00FB7BD2" w:rsidRPr="002A0CBA" w:rsidRDefault="00FB7BD2" w:rsidP="00094139">
      <w:pPr>
        <w:widowControl w:val="0"/>
        <w:jc w:val="both"/>
        <w:rPr>
          <w:sz w:val="16"/>
          <w:szCs w:val="16"/>
        </w:rPr>
      </w:pPr>
      <w:r w:rsidRPr="002A0CBA">
        <w:rPr>
          <w:sz w:val="16"/>
          <w:szCs w:val="16"/>
        </w:rPr>
        <w:t xml:space="preserve">отработка взаимодействия обслуживающего персонала и пожарной  охраны  при тушении пожаров; </w:t>
      </w:r>
    </w:p>
    <w:p w14:paraId="205F3800" w14:textId="77777777" w:rsidR="00FB7BD2" w:rsidRPr="002A0CBA" w:rsidRDefault="00FB7BD2" w:rsidP="00094139">
      <w:pPr>
        <w:widowControl w:val="0"/>
        <w:jc w:val="both"/>
        <w:rPr>
          <w:sz w:val="16"/>
          <w:szCs w:val="16"/>
        </w:rPr>
      </w:pPr>
      <w:r w:rsidRPr="002A0CBA">
        <w:rPr>
          <w:sz w:val="16"/>
          <w:szCs w:val="16"/>
        </w:rPr>
        <w:t xml:space="preserve">определение </w:t>
      </w:r>
      <w:proofErr w:type="spellStart"/>
      <w:r w:rsidRPr="002A0CBA">
        <w:rPr>
          <w:sz w:val="16"/>
          <w:szCs w:val="16"/>
        </w:rPr>
        <w:t>видов,необходимого</w:t>
      </w:r>
      <w:proofErr w:type="spellEnd"/>
      <w:r w:rsidRPr="002A0CBA">
        <w:rPr>
          <w:sz w:val="16"/>
          <w:szCs w:val="16"/>
        </w:rPr>
        <w:t xml:space="preserve"> количества и способов размещения  первичных средств пожаротушения. </w:t>
      </w:r>
    </w:p>
    <w:p w14:paraId="7FF40BB2" w14:textId="77777777" w:rsidR="00FB7BD2" w:rsidRPr="002A0CBA" w:rsidRDefault="00FB7BD2" w:rsidP="00094139">
      <w:pPr>
        <w:widowControl w:val="0"/>
        <w:jc w:val="center"/>
        <w:rPr>
          <w:sz w:val="16"/>
          <w:szCs w:val="16"/>
        </w:rPr>
      </w:pPr>
      <w:r w:rsidRPr="002A0CBA">
        <w:rPr>
          <w:sz w:val="16"/>
          <w:szCs w:val="16"/>
        </w:rPr>
        <w:t>Чрезвычайные ситуации природного характера.</w:t>
      </w:r>
    </w:p>
    <w:p w14:paraId="5071B89A" w14:textId="77777777" w:rsidR="00FB7BD2" w:rsidRPr="002A0CBA" w:rsidRDefault="00FB7BD2" w:rsidP="00094139">
      <w:pPr>
        <w:widowControl w:val="0"/>
        <w:jc w:val="both"/>
        <w:rPr>
          <w:sz w:val="16"/>
          <w:szCs w:val="16"/>
        </w:rPr>
      </w:pPr>
      <w:r w:rsidRPr="002A0CBA">
        <w:rPr>
          <w:sz w:val="16"/>
          <w:szCs w:val="16"/>
        </w:rPr>
        <w:t xml:space="preserve">Рассматриваемая территория для проектирования </w:t>
      </w:r>
      <w:proofErr w:type="spellStart"/>
      <w:r w:rsidRPr="002A0CBA">
        <w:rPr>
          <w:sz w:val="16"/>
          <w:szCs w:val="16"/>
        </w:rPr>
        <w:t>кабельнойлинии</w:t>
      </w:r>
      <w:proofErr w:type="spellEnd"/>
      <w:r w:rsidRPr="002A0CBA">
        <w:rPr>
          <w:sz w:val="16"/>
          <w:szCs w:val="16"/>
        </w:rPr>
        <w:t xml:space="preserve"> электропередачи  находится  в  районе,  не  подверженном  опасным  геологическим </w:t>
      </w:r>
    </w:p>
    <w:p w14:paraId="35C3DF69" w14:textId="77777777" w:rsidR="00FB7BD2" w:rsidRPr="002A0CBA" w:rsidRDefault="00FB7BD2" w:rsidP="00094139">
      <w:pPr>
        <w:widowControl w:val="0"/>
        <w:jc w:val="both"/>
        <w:rPr>
          <w:sz w:val="16"/>
          <w:szCs w:val="16"/>
        </w:rPr>
      </w:pPr>
      <w:r w:rsidRPr="002A0CBA">
        <w:rPr>
          <w:sz w:val="16"/>
          <w:szCs w:val="16"/>
        </w:rPr>
        <w:t xml:space="preserve">процессам.  </w:t>
      </w:r>
    </w:p>
    <w:p w14:paraId="365E9576" w14:textId="77777777" w:rsidR="00FB7BD2" w:rsidRPr="002A0CBA" w:rsidRDefault="00FB7BD2" w:rsidP="00094139">
      <w:pPr>
        <w:widowControl w:val="0"/>
        <w:jc w:val="both"/>
        <w:rPr>
          <w:sz w:val="16"/>
          <w:szCs w:val="16"/>
        </w:rPr>
      </w:pPr>
      <w:r w:rsidRPr="002A0CBA">
        <w:rPr>
          <w:sz w:val="16"/>
          <w:szCs w:val="16"/>
        </w:rPr>
        <w:t xml:space="preserve">В  соответствии  с  гидрогеологическим  районированием  </w:t>
      </w:r>
      <w:proofErr w:type="spellStart"/>
      <w:r w:rsidRPr="002A0CBA">
        <w:rPr>
          <w:sz w:val="16"/>
          <w:szCs w:val="16"/>
        </w:rPr>
        <w:t>рассматриваемаятерритория</w:t>
      </w:r>
      <w:proofErr w:type="spellEnd"/>
      <w:r w:rsidRPr="002A0CBA">
        <w:rPr>
          <w:sz w:val="16"/>
          <w:szCs w:val="16"/>
        </w:rPr>
        <w:t xml:space="preserve">  находится      в  зоне  с  относительно  благоприятными  условиями.  Район характеризуется      отсутствием  значительных  сейсмических  воздействий,  оползней  и </w:t>
      </w:r>
      <w:proofErr w:type="spellStart"/>
      <w:r w:rsidRPr="002A0CBA">
        <w:rPr>
          <w:sz w:val="16"/>
          <w:szCs w:val="16"/>
        </w:rPr>
        <w:t>оплывней</w:t>
      </w:r>
      <w:proofErr w:type="spellEnd"/>
      <w:r w:rsidRPr="002A0CBA">
        <w:rPr>
          <w:sz w:val="16"/>
          <w:szCs w:val="16"/>
        </w:rPr>
        <w:t>,  поверхностных  и  потенциальных  проявлений      карстово-</w:t>
      </w:r>
      <w:proofErr w:type="spellStart"/>
      <w:r w:rsidRPr="002A0CBA">
        <w:rPr>
          <w:sz w:val="16"/>
          <w:szCs w:val="16"/>
        </w:rPr>
        <w:t>суффозионныхпроцессов</w:t>
      </w:r>
      <w:proofErr w:type="spellEnd"/>
      <w:r w:rsidRPr="002A0CBA">
        <w:rPr>
          <w:sz w:val="16"/>
          <w:szCs w:val="16"/>
        </w:rPr>
        <w:t xml:space="preserve">, проседания грунтов и затоплений.  </w:t>
      </w:r>
    </w:p>
    <w:p w14:paraId="6598B34C" w14:textId="77777777" w:rsidR="00FB7BD2" w:rsidRPr="002A0CBA" w:rsidRDefault="00FB7BD2" w:rsidP="00094139">
      <w:pPr>
        <w:widowControl w:val="0"/>
        <w:jc w:val="both"/>
        <w:rPr>
          <w:sz w:val="16"/>
          <w:szCs w:val="16"/>
        </w:rPr>
      </w:pPr>
      <w:r w:rsidRPr="002A0CBA">
        <w:rPr>
          <w:sz w:val="16"/>
          <w:szCs w:val="16"/>
        </w:rPr>
        <w:t>Согласно  СНиП  22-01-95  по  совокупности  факторов  природных  условий (</w:t>
      </w:r>
      <w:proofErr w:type="spellStart"/>
      <w:r w:rsidRPr="002A0CBA">
        <w:rPr>
          <w:sz w:val="16"/>
          <w:szCs w:val="16"/>
        </w:rPr>
        <w:t>равнинность</w:t>
      </w:r>
      <w:proofErr w:type="spellEnd"/>
      <w:r w:rsidRPr="002A0CBA">
        <w:rPr>
          <w:sz w:val="16"/>
          <w:szCs w:val="16"/>
        </w:rPr>
        <w:t xml:space="preserve"> рельефа, однородность грунтов, отсутствие подземных вод, сейсмичность не выше 6 баллов) категория сложности природных условий оценивается как простая. </w:t>
      </w:r>
    </w:p>
    <w:p w14:paraId="2E2345E0" w14:textId="77777777" w:rsidR="00FB7BD2" w:rsidRPr="002A0CBA" w:rsidRDefault="00FB7BD2" w:rsidP="00094139">
      <w:pPr>
        <w:widowControl w:val="0"/>
        <w:jc w:val="both"/>
        <w:rPr>
          <w:sz w:val="16"/>
          <w:szCs w:val="16"/>
        </w:rPr>
      </w:pPr>
      <w:r w:rsidRPr="002A0CBA">
        <w:rPr>
          <w:sz w:val="16"/>
          <w:szCs w:val="16"/>
        </w:rPr>
        <w:t xml:space="preserve">Наиболее  опасными  явлениями  природы  в  данной  местности  являются: </w:t>
      </w:r>
    </w:p>
    <w:p w14:paraId="1A3C5EFF" w14:textId="77777777" w:rsidR="00FB7BD2" w:rsidRPr="002A0CBA" w:rsidRDefault="00FB7BD2" w:rsidP="00094139">
      <w:pPr>
        <w:widowControl w:val="0"/>
        <w:jc w:val="both"/>
        <w:rPr>
          <w:sz w:val="16"/>
          <w:szCs w:val="16"/>
        </w:rPr>
      </w:pPr>
      <w:r w:rsidRPr="002A0CBA">
        <w:rPr>
          <w:sz w:val="16"/>
          <w:szCs w:val="16"/>
        </w:rPr>
        <w:t xml:space="preserve">грозы, сильные ветры со скоростью 20 м/с и более; </w:t>
      </w:r>
    </w:p>
    <w:p w14:paraId="19150E18" w14:textId="77777777" w:rsidR="00FB7BD2" w:rsidRPr="002A0CBA" w:rsidRDefault="00FB7BD2" w:rsidP="00094139">
      <w:pPr>
        <w:widowControl w:val="0"/>
        <w:jc w:val="both"/>
        <w:rPr>
          <w:sz w:val="16"/>
          <w:szCs w:val="16"/>
        </w:rPr>
      </w:pPr>
      <w:r w:rsidRPr="002A0CBA">
        <w:rPr>
          <w:sz w:val="16"/>
          <w:szCs w:val="16"/>
        </w:rPr>
        <w:t>ливни с интенсивностью 30 мм/час и более; град  диметром частиц более 20 мм;</w:t>
      </w:r>
    </w:p>
    <w:p w14:paraId="57CA5DB3" w14:textId="77777777" w:rsidR="00FB7BD2" w:rsidRPr="002A0CBA" w:rsidRDefault="00FB7BD2" w:rsidP="00094139">
      <w:pPr>
        <w:widowControl w:val="0"/>
        <w:jc w:val="both"/>
        <w:rPr>
          <w:sz w:val="16"/>
          <w:szCs w:val="16"/>
        </w:rPr>
      </w:pPr>
      <w:r w:rsidRPr="002A0CBA">
        <w:rPr>
          <w:sz w:val="16"/>
          <w:szCs w:val="16"/>
        </w:rPr>
        <w:t xml:space="preserve">сильные морозы, снегопады, превышающие 20 мм за 24 часа; гололед; которые повторяются с различной периодичностью. </w:t>
      </w:r>
    </w:p>
    <w:p w14:paraId="09797199" w14:textId="77777777" w:rsidR="00FB7BD2" w:rsidRPr="002A0CBA" w:rsidRDefault="00FB7BD2" w:rsidP="00094139">
      <w:pPr>
        <w:widowControl w:val="0"/>
        <w:jc w:val="both"/>
        <w:rPr>
          <w:sz w:val="16"/>
          <w:szCs w:val="16"/>
        </w:rPr>
      </w:pPr>
      <w:proofErr w:type="spellStart"/>
      <w:r w:rsidRPr="002A0CBA">
        <w:rPr>
          <w:sz w:val="16"/>
          <w:szCs w:val="16"/>
        </w:rPr>
        <w:t>Сильныеморозы</w:t>
      </w:r>
      <w:proofErr w:type="spellEnd"/>
      <w:r w:rsidRPr="002A0CBA">
        <w:rPr>
          <w:sz w:val="16"/>
          <w:szCs w:val="16"/>
        </w:rPr>
        <w:t xml:space="preserve"> (температура воздуха минус 350С и ниже  продолжительностью двое  суток  и  более) могут вызвать резкое увеличение  потребления  тепла,  возможные аварии в теплосетях и системах </w:t>
      </w:r>
      <w:proofErr w:type="spellStart"/>
      <w:r w:rsidRPr="002A0CBA">
        <w:rPr>
          <w:sz w:val="16"/>
          <w:szCs w:val="16"/>
        </w:rPr>
        <w:t>водоснабжения.Ураганы</w:t>
      </w:r>
      <w:proofErr w:type="spellEnd"/>
      <w:r w:rsidRPr="002A0CBA">
        <w:rPr>
          <w:sz w:val="16"/>
          <w:szCs w:val="16"/>
        </w:rPr>
        <w:t xml:space="preserve">  (скорость  ветра  более  30  м/с)  могут  вызвать  аварии  на  коммунально-</w:t>
      </w:r>
    </w:p>
    <w:p w14:paraId="1307BEB2" w14:textId="77777777" w:rsidR="00FB7BD2" w:rsidRPr="002A0CBA" w:rsidRDefault="00FB7BD2" w:rsidP="00094139">
      <w:pPr>
        <w:widowControl w:val="0"/>
        <w:jc w:val="both"/>
        <w:rPr>
          <w:sz w:val="16"/>
          <w:szCs w:val="16"/>
        </w:rPr>
      </w:pPr>
      <w:r w:rsidRPr="002A0CBA">
        <w:rPr>
          <w:sz w:val="16"/>
          <w:szCs w:val="16"/>
        </w:rPr>
        <w:t xml:space="preserve">энергетических  сетях,  инженерных  сооружениях,  что  может  привести  к  длительным перерывам  в  подаче  электроэнергии,  воды,  газа,  тепла,  нарушению  связи;  в  процессе строительства возможно падение башенных кранов.  Снежные  бури  (скорость  ветра  более  15  м/с)  и  обильные  снегопады, сопровождающиеся  резкими  перепадами  температур,  вызовут  снежные  заносы,  </w:t>
      </w:r>
      <w:proofErr w:type="spellStart"/>
      <w:r w:rsidRPr="002A0CBA">
        <w:rPr>
          <w:sz w:val="16"/>
          <w:szCs w:val="16"/>
        </w:rPr>
        <w:t>сильноеобледенение</w:t>
      </w:r>
      <w:proofErr w:type="spellEnd"/>
      <w:r w:rsidRPr="002A0CBA">
        <w:rPr>
          <w:sz w:val="16"/>
          <w:szCs w:val="16"/>
        </w:rPr>
        <w:t xml:space="preserve"> воздушных линий электропередач, связи, что приведет к нарушению ритма работы объекта. Для  летнего  периода  на  территории  области характерны  штормовые  явления  в виде  сильного  ветра,  ливня  с  градом,  наиболее  часто  </w:t>
      </w:r>
      <w:r w:rsidRPr="002A0CBA">
        <w:rPr>
          <w:sz w:val="16"/>
          <w:szCs w:val="16"/>
        </w:rPr>
        <w:lastRenderedPageBreak/>
        <w:t xml:space="preserve">наблюдаются  эти  явления  в  июне-июле.   В  связи  с  чем,  прогнозируется  высокая  вероятность  чрезвычайных ситуаций до регионального уровня, связанных  с неблагоприятными  погодными явлениями. </w:t>
      </w:r>
    </w:p>
    <w:p w14:paraId="2B2B6A6A" w14:textId="77777777" w:rsidR="00FB7BD2" w:rsidRPr="002A0CBA" w:rsidRDefault="00FB7BD2" w:rsidP="00094139">
      <w:pPr>
        <w:widowControl w:val="0"/>
        <w:jc w:val="both"/>
        <w:rPr>
          <w:sz w:val="16"/>
          <w:szCs w:val="16"/>
        </w:rPr>
      </w:pPr>
      <w:r w:rsidRPr="002A0CBA">
        <w:rPr>
          <w:sz w:val="16"/>
          <w:szCs w:val="16"/>
        </w:rPr>
        <w:t xml:space="preserve">Климатические воздействия, перечисленные выше, не представляют непосредственной опасности для жизни и здоровья жителей, однако они могут нанести ущерб сооружениям и оборудованию. </w:t>
      </w:r>
    </w:p>
    <w:p w14:paraId="3B9E1D61" w14:textId="77777777" w:rsidR="00FB7BD2" w:rsidRPr="002A0CBA" w:rsidRDefault="00FB7BD2" w:rsidP="00094139">
      <w:pPr>
        <w:widowControl w:val="0"/>
        <w:jc w:val="center"/>
        <w:rPr>
          <w:sz w:val="16"/>
          <w:szCs w:val="16"/>
        </w:rPr>
      </w:pPr>
    </w:p>
    <w:p w14:paraId="3BD9E6E8" w14:textId="77777777" w:rsidR="00FB7BD2" w:rsidRPr="002A0CBA" w:rsidRDefault="00FB7BD2" w:rsidP="00094139">
      <w:pPr>
        <w:widowControl w:val="0"/>
        <w:jc w:val="center"/>
        <w:rPr>
          <w:sz w:val="16"/>
          <w:szCs w:val="16"/>
        </w:rPr>
      </w:pPr>
      <w:r w:rsidRPr="002A0CBA">
        <w:rPr>
          <w:sz w:val="16"/>
          <w:szCs w:val="16"/>
        </w:rPr>
        <w:t>Чрезвычайные ситуации техногенного характера.</w:t>
      </w:r>
    </w:p>
    <w:p w14:paraId="317C35DD" w14:textId="77777777" w:rsidR="00FB7BD2" w:rsidRPr="002A0CBA" w:rsidRDefault="00FB7BD2" w:rsidP="00094139">
      <w:pPr>
        <w:widowControl w:val="0"/>
        <w:jc w:val="both"/>
        <w:rPr>
          <w:sz w:val="16"/>
          <w:szCs w:val="16"/>
        </w:rPr>
      </w:pPr>
      <w:r w:rsidRPr="002A0CBA">
        <w:rPr>
          <w:sz w:val="16"/>
          <w:szCs w:val="16"/>
        </w:rPr>
        <w:t xml:space="preserve">На  рассматриваемой  территории    наибольшую  опасность  в  техногенной  сфере представляют чрезвычайные ситуации, вызванные авариями: </w:t>
      </w:r>
    </w:p>
    <w:p w14:paraId="052B2220" w14:textId="77777777" w:rsidR="00FB7BD2" w:rsidRPr="002A0CBA" w:rsidRDefault="00FB7BD2" w:rsidP="00094139">
      <w:pPr>
        <w:widowControl w:val="0"/>
        <w:jc w:val="both"/>
        <w:rPr>
          <w:sz w:val="16"/>
          <w:szCs w:val="16"/>
        </w:rPr>
      </w:pPr>
      <w:r w:rsidRPr="002A0CBA">
        <w:rPr>
          <w:sz w:val="16"/>
          <w:szCs w:val="16"/>
        </w:rPr>
        <w:t xml:space="preserve">-  на  автомобильном  транспорте,  перевозящем  химически  опасные  вещества  (хлор, аммиак), легковоспламеняющиеся и горючие жидкости (бензин, дизельное топливо, масла) по автодорогам, проложенным по территории поселения; </w:t>
      </w:r>
    </w:p>
    <w:p w14:paraId="62C8DA00" w14:textId="77777777" w:rsidR="00FB7BD2" w:rsidRPr="002A0CBA" w:rsidRDefault="00FB7BD2" w:rsidP="00094139">
      <w:pPr>
        <w:widowControl w:val="0"/>
        <w:jc w:val="both"/>
        <w:rPr>
          <w:sz w:val="16"/>
          <w:szCs w:val="16"/>
        </w:rPr>
      </w:pPr>
      <w:r w:rsidRPr="002A0CBA">
        <w:rPr>
          <w:sz w:val="16"/>
          <w:szCs w:val="16"/>
        </w:rPr>
        <w:t xml:space="preserve">- на железнодорожном транспорте, перевозящем легковоспламеняющиеся и горючие </w:t>
      </w:r>
    </w:p>
    <w:p w14:paraId="4E600A91" w14:textId="77777777" w:rsidR="00FB7BD2" w:rsidRPr="002A0CBA" w:rsidRDefault="00FB7BD2" w:rsidP="00094139">
      <w:pPr>
        <w:widowControl w:val="0"/>
        <w:jc w:val="both"/>
        <w:rPr>
          <w:sz w:val="16"/>
          <w:szCs w:val="16"/>
        </w:rPr>
      </w:pPr>
      <w:r w:rsidRPr="002A0CBA">
        <w:rPr>
          <w:sz w:val="16"/>
          <w:szCs w:val="16"/>
        </w:rPr>
        <w:t xml:space="preserve">жидкости (бензин, дизельное топливо, масла, СУГ), конденсированные взрывчатые вещества (ТНТ, аммиачная селитра); </w:t>
      </w:r>
    </w:p>
    <w:p w14:paraId="55822AFA" w14:textId="77777777" w:rsidR="00FB7BD2" w:rsidRPr="002A0CBA" w:rsidRDefault="00FB7BD2" w:rsidP="00094139">
      <w:pPr>
        <w:widowControl w:val="0"/>
        <w:jc w:val="both"/>
        <w:rPr>
          <w:sz w:val="16"/>
          <w:szCs w:val="16"/>
        </w:rPr>
      </w:pPr>
      <w:r w:rsidRPr="002A0CBA">
        <w:rPr>
          <w:sz w:val="16"/>
          <w:szCs w:val="16"/>
        </w:rPr>
        <w:t xml:space="preserve">- на объектах системы газораспределения; </w:t>
      </w:r>
    </w:p>
    <w:p w14:paraId="7DB78B8A" w14:textId="77777777" w:rsidR="00FB7BD2" w:rsidRPr="002A0CBA" w:rsidRDefault="00FB7BD2" w:rsidP="00094139">
      <w:pPr>
        <w:widowControl w:val="0"/>
        <w:jc w:val="both"/>
        <w:rPr>
          <w:sz w:val="16"/>
          <w:szCs w:val="16"/>
        </w:rPr>
      </w:pPr>
      <w:r w:rsidRPr="002A0CBA">
        <w:rPr>
          <w:sz w:val="16"/>
          <w:szCs w:val="16"/>
        </w:rPr>
        <w:t xml:space="preserve">- на </w:t>
      </w:r>
      <w:proofErr w:type="spellStart"/>
      <w:r w:rsidRPr="002A0CBA">
        <w:rPr>
          <w:sz w:val="16"/>
          <w:szCs w:val="16"/>
        </w:rPr>
        <w:t>пожаро</w:t>
      </w:r>
      <w:proofErr w:type="spellEnd"/>
      <w:r w:rsidRPr="002A0CBA">
        <w:rPr>
          <w:sz w:val="16"/>
          <w:szCs w:val="16"/>
        </w:rPr>
        <w:t xml:space="preserve">-взрывоопасных объектах. </w:t>
      </w:r>
    </w:p>
    <w:p w14:paraId="05711B5B" w14:textId="77777777" w:rsidR="00FB7BD2" w:rsidRPr="002A0CBA" w:rsidRDefault="00FB7BD2" w:rsidP="00094139">
      <w:pPr>
        <w:widowControl w:val="0"/>
        <w:jc w:val="both"/>
        <w:rPr>
          <w:sz w:val="16"/>
          <w:szCs w:val="16"/>
        </w:rPr>
      </w:pPr>
      <w:r w:rsidRPr="002A0CBA">
        <w:rPr>
          <w:sz w:val="16"/>
          <w:szCs w:val="16"/>
        </w:rPr>
        <w:t xml:space="preserve">B  настоящее  время  наибольшую  опасность  в  техногенной  сфере  представляют транспортные  аварии,  взрывы  и  пожары,  аварии  с  выбросом  химически  опасных  веществ, аварии на электроэнергетических системах и очистных сооружениях. </w:t>
      </w:r>
    </w:p>
    <w:p w14:paraId="5F332D07" w14:textId="77777777" w:rsidR="00FB7BD2" w:rsidRPr="002A0CBA" w:rsidRDefault="00FB7BD2" w:rsidP="00094139">
      <w:pPr>
        <w:widowControl w:val="0"/>
        <w:jc w:val="center"/>
        <w:rPr>
          <w:sz w:val="16"/>
          <w:szCs w:val="16"/>
        </w:rPr>
      </w:pPr>
    </w:p>
    <w:p w14:paraId="49533D82" w14:textId="77777777" w:rsidR="00FB7BD2" w:rsidRPr="002A0CBA" w:rsidRDefault="00FB7BD2" w:rsidP="00094139">
      <w:pPr>
        <w:widowControl w:val="0"/>
        <w:jc w:val="center"/>
        <w:rPr>
          <w:sz w:val="16"/>
          <w:szCs w:val="16"/>
        </w:rPr>
      </w:pPr>
      <w:r w:rsidRPr="002A0CBA">
        <w:rPr>
          <w:sz w:val="16"/>
          <w:szCs w:val="16"/>
        </w:rPr>
        <w:t>Охранная зона газораспределительных сетей.</w:t>
      </w:r>
    </w:p>
    <w:p w14:paraId="196B8782" w14:textId="77777777" w:rsidR="00FB7BD2" w:rsidRPr="002A0CBA" w:rsidRDefault="00FB7BD2" w:rsidP="00094139">
      <w:pPr>
        <w:widowControl w:val="0"/>
        <w:jc w:val="both"/>
        <w:rPr>
          <w:sz w:val="16"/>
          <w:szCs w:val="16"/>
        </w:rPr>
      </w:pPr>
      <w:r w:rsidRPr="002A0CBA">
        <w:rPr>
          <w:sz w:val="16"/>
          <w:szCs w:val="16"/>
        </w:rPr>
        <w:t xml:space="preserve">Охранная  зона  газораспределительных  сетей  определена  в  соответствии  с Постановлением  Правительства  РФ  №  878  от  20.11.2000  г.  «Правила  охраны </w:t>
      </w:r>
    </w:p>
    <w:p w14:paraId="4D3A538D" w14:textId="77777777" w:rsidR="00FB7BD2" w:rsidRPr="002A0CBA" w:rsidRDefault="00FB7BD2" w:rsidP="00094139">
      <w:pPr>
        <w:widowControl w:val="0"/>
        <w:jc w:val="both"/>
        <w:rPr>
          <w:sz w:val="16"/>
          <w:szCs w:val="16"/>
        </w:rPr>
      </w:pPr>
      <w:r w:rsidRPr="002A0CBA">
        <w:rPr>
          <w:sz w:val="16"/>
          <w:szCs w:val="16"/>
        </w:rPr>
        <w:t xml:space="preserve">газораспределительных сетей», согласно которым ширина охранной зоны вдоль трассы по 2метра с каждой стороны от оси газопровода. </w:t>
      </w:r>
    </w:p>
    <w:p w14:paraId="51A43372" w14:textId="77777777" w:rsidR="00FB7BD2" w:rsidRPr="002A0CBA" w:rsidRDefault="00FB7BD2" w:rsidP="00094139">
      <w:pPr>
        <w:widowControl w:val="0"/>
        <w:jc w:val="both"/>
        <w:rPr>
          <w:sz w:val="16"/>
          <w:szCs w:val="16"/>
        </w:rPr>
      </w:pPr>
      <w:r w:rsidRPr="002A0CBA">
        <w:rPr>
          <w:sz w:val="16"/>
          <w:szCs w:val="16"/>
        </w:rPr>
        <w:t xml:space="preserve">Хозяйственная деятельность, производство работ, ограничения  (обременения)  на использование земельных участков в охранной зоне газопроводов,  устанавливаются в соответствии с правилами охраны газораспределительных сетей, размещенных на земельных участках. </w:t>
      </w:r>
    </w:p>
    <w:p w14:paraId="2356737C" w14:textId="77777777" w:rsidR="00FB7BD2" w:rsidRPr="002A0CBA" w:rsidRDefault="00FB7BD2" w:rsidP="00094139">
      <w:pPr>
        <w:widowControl w:val="0"/>
        <w:jc w:val="center"/>
        <w:rPr>
          <w:sz w:val="16"/>
          <w:szCs w:val="16"/>
        </w:rPr>
      </w:pPr>
      <w:r w:rsidRPr="002A0CBA">
        <w:rPr>
          <w:sz w:val="16"/>
          <w:szCs w:val="16"/>
        </w:rPr>
        <w:cr/>
        <w:t xml:space="preserve">ООО НПП «Ресурсы Черноземья» </w:t>
      </w:r>
    </w:p>
    <w:p w14:paraId="46991212" w14:textId="77777777" w:rsidR="00FB7BD2" w:rsidRPr="002A0CBA" w:rsidRDefault="00FB7BD2" w:rsidP="00094139">
      <w:pPr>
        <w:widowControl w:val="0"/>
        <w:jc w:val="center"/>
        <w:rPr>
          <w:sz w:val="16"/>
          <w:szCs w:val="16"/>
        </w:rPr>
      </w:pPr>
    </w:p>
    <w:p w14:paraId="795714F4" w14:textId="77777777" w:rsidR="00FB7BD2" w:rsidRPr="002A0CBA" w:rsidRDefault="00FB7BD2" w:rsidP="00094139">
      <w:pPr>
        <w:widowControl w:val="0"/>
        <w:jc w:val="center"/>
        <w:rPr>
          <w:sz w:val="16"/>
          <w:szCs w:val="16"/>
        </w:rPr>
      </w:pPr>
      <w:r w:rsidRPr="002A0CBA">
        <w:rPr>
          <w:sz w:val="16"/>
          <w:szCs w:val="16"/>
        </w:rPr>
        <w:t xml:space="preserve">Проект межевания территории линейного объекта </w:t>
      </w:r>
    </w:p>
    <w:p w14:paraId="1CCBBB5F" w14:textId="77777777" w:rsidR="00FB7BD2" w:rsidRPr="002A0CBA" w:rsidRDefault="00FB7BD2" w:rsidP="00094139">
      <w:pPr>
        <w:widowControl w:val="0"/>
        <w:jc w:val="center"/>
        <w:rPr>
          <w:sz w:val="16"/>
          <w:szCs w:val="16"/>
        </w:rPr>
      </w:pPr>
      <w:r w:rsidRPr="002A0CBA">
        <w:rPr>
          <w:sz w:val="16"/>
          <w:szCs w:val="16"/>
        </w:rPr>
        <w:t xml:space="preserve">Основная часть проекта межевания территории </w:t>
      </w:r>
    </w:p>
    <w:p w14:paraId="4EDFE030" w14:textId="77777777" w:rsidR="00FB7BD2" w:rsidRPr="002A0CBA" w:rsidRDefault="00FB7BD2" w:rsidP="00094139">
      <w:pPr>
        <w:widowControl w:val="0"/>
        <w:jc w:val="center"/>
        <w:rPr>
          <w:sz w:val="16"/>
          <w:szCs w:val="16"/>
        </w:rPr>
      </w:pPr>
      <w:r w:rsidRPr="002A0CBA">
        <w:rPr>
          <w:sz w:val="16"/>
          <w:szCs w:val="16"/>
        </w:rPr>
        <w:t>«Газопровод высокого давления (р≤1,2Мпа) до границы земельного участка  АГНКС по адресу: Воронежская область, Павловский р-н, г. Павловск, ул. Восточная, км 669+850 (лево) автомагистрали М-4 «Дон» (кадастровый №36:20:0100052:27)»</w:t>
      </w:r>
    </w:p>
    <w:p w14:paraId="7DA85F82" w14:textId="77777777" w:rsidR="00FB7BD2" w:rsidRPr="002A0CBA" w:rsidRDefault="00FB7BD2" w:rsidP="00094139">
      <w:pPr>
        <w:widowControl w:val="0"/>
        <w:jc w:val="center"/>
        <w:rPr>
          <w:sz w:val="16"/>
          <w:szCs w:val="16"/>
        </w:rPr>
      </w:pPr>
    </w:p>
    <w:p w14:paraId="3F6508C5" w14:textId="77777777" w:rsidR="00FB7BD2" w:rsidRPr="002A0CBA" w:rsidRDefault="00FB7BD2" w:rsidP="00094139">
      <w:pPr>
        <w:widowControl w:val="0"/>
        <w:jc w:val="center"/>
        <w:rPr>
          <w:sz w:val="16"/>
          <w:szCs w:val="16"/>
        </w:rPr>
      </w:pPr>
      <w:r w:rsidRPr="002A0CBA">
        <w:rPr>
          <w:sz w:val="16"/>
          <w:szCs w:val="16"/>
        </w:rPr>
        <w:t xml:space="preserve">Воронеж </w:t>
      </w:r>
    </w:p>
    <w:p w14:paraId="220E41DD" w14:textId="77777777" w:rsidR="00FB7BD2" w:rsidRPr="002A0CBA" w:rsidRDefault="00FB7BD2" w:rsidP="00094139">
      <w:pPr>
        <w:widowControl w:val="0"/>
        <w:jc w:val="center"/>
        <w:rPr>
          <w:sz w:val="16"/>
          <w:szCs w:val="16"/>
        </w:rPr>
      </w:pPr>
      <w:r w:rsidRPr="002A0CBA">
        <w:rPr>
          <w:sz w:val="16"/>
          <w:szCs w:val="16"/>
        </w:rPr>
        <w:t xml:space="preserve"> 2019 </w:t>
      </w:r>
      <w:r w:rsidRPr="002A0CBA">
        <w:rPr>
          <w:sz w:val="16"/>
          <w:szCs w:val="16"/>
        </w:rPr>
        <w:cr/>
      </w:r>
    </w:p>
    <w:p w14:paraId="18017C07" w14:textId="77777777" w:rsidR="00FB7BD2" w:rsidRPr="002A0CBA" w:rsidRDefault="00FB7BD2" w:rsidP="00094139">
      <w:pPr>
        <w:widowControl w:val="0"/>
        <w:jc w:val="center"/>
        <w:rPr>
          <w:sz w:val="16"/>
          <w:szCs w:val="16"/>
        </w:rPr>
      </w:pPr>
    </w:p>
    <w:p w14:paraId="0BFFC9A0" w14:textId="77777777" w:rsidR="00FB7BD2" w:rsidRPr="002A0CBA" w:rsidRDefault="00FB7BD2" w:rsidP="00094139">
      <w:pPr>
        <w:widowControl w:val="0"/>
        <w:jc w:val="center"/>
        <w:rPr>
          <w:sz w:val="16"/>
          <w:szCs w:val="16"/>
        </w:rPr>
      </w:pPr>
      <w:r w:rsidRPr="002A0CBA">
        <w:rPr>
          <w:noProof/>
          <w:sz w:val="16"/>
          <w:szCs w:val="16"/>
        </w:rPr>
        <w:drawing>
          <wp:inline distT="0" distB="0" distL="0" distR="0" wp14:anchorId="49E525BF" wp14:editId="76E5DC83">
            <wp:extent cx="2880000" cy="1411200"/>
            <wp:effectExtent l="0" t="0" r="0" b="0"/>
            <wp:docPr id="3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2880000" cy="1411200"/>
                    </a:xfrm>
                    <a:prstGeom prst="rect">
                      <a:avLst/>
                    </a:prstGeom>
                    <a:noFill/>
                    <a:ln w="9525">
                      <a:noFill/>
                      <a:miter lim="800000"/>
                      <a:headEnd/>
                      <a:tailEnd/>
                    </a:ln>
                  </pic:spPr>
                </pic:pic>
              </a:graphicData>
            </a:graphic>
          </wp:inline>
        </w:drawing>
      </w:r>
    </w:p>
    <w:p w14:paraId="6EE6B1A0" w14:textId="77777777" w:rsidR="00FB7BD2" w:rsidRPr="002A0CBA" w:rsidRDefault="00FB7BD2" w:rsidP="00094139">
      <w:pPr>
        <w:widowControl w:val="0"/>
        <w:jc w:val="center"/>
        <w:rPr>
          <w:sz w:val="16"/>
          <w:szCs w:val="16"/>
        </w:rPr>
      </w:pPr>
    </w:p>
    <w:p w14:paraId="2339314D" w14:textId="77777777" w:rsidR="00FB7BD2" w:rsidRPr="002A0CBA" w:rsidRDefault="00FB7BD2" w:rsidP="00094139">
      <w:pPr>
        <w:widowControl w:val="0"/>
        <w:jc w:val="center"/>
        <w:rPr>
          <w:sz w:val="16"/>
          <w:szCs w:val="16"/>
        </w:rPr>
      </w:pPr>
      <w:r w:rsidRPr="002A0CBA">
        <w:rPr>
          <w:sz w:val="16"/>
          <w:szCs w:val="16"/>
        </w:rPr>
        <w:t>Содержание</w:t>
      </w:r>
    </w:p>
    <w:p w14:paraId="64251948" w14:textId="77777777" w:rsidR="00FB7BD2" w:rsidRPr="002A0CBA" w:rsidRDefault="00FB7BD2" w:rsidP="00094139">
      <w:pPr>
        <w:widowControl w:val="0"/>
        <w:jc w:val="both"/>
        <w:rPr>
          <w:sz w:val="16"/>
          <w:szCs w:val="16"/>
        </w:rPr>
      </w:pPr>
      <w:r w:rsidRPr="002A0CBA">
        <w:rPr>
          <w:sz w:val="16"/>
          <w:szCs w:val="16"/>
        </w:rPr>
        <w:t xml:space="preserve">Пояснительная записка </w:t>
      </w:r>
    </w:p>
    <w:p w14:paraId="7E47D5D7" w14:textId="77777777" w:rsidR="00FB7BD2" w:rsidRPr="002A0CBA" w:rsidRDefault="00FB7BD2" w:rsidP="00094139">
      <w:pPr>
        <w:widowControl w:val="0"/>
        <w:jc w:val="both"/>
        <w:rPr>
          <w:sz w:val="16"/>
          <w:szCs w:val="16"/>
        </w:rPr>
      </w:pPr>
      <w:r w:rsidRPr="002A0CBA">
        <w:rPr>
          <w:sz w:val="16"/>
          <w:szCs w:val="16"/>
        </w:rPr>
        <w:t xml:space="preserve">Введение ............................................................................................................................. 4 </w:t>
      </w:r>
    </w:p>
    <w:p w14:paraId="24E38E85" w14:textId="77777777" w:rsidR="00FB7BD2" w:rsidRPr="002A0CBA" w:rsidRDefault="00FB7BD2" w:rsidP="00094139">
      <w:pPr>
        <w:widowControl w:val="0"/>
        <w:jc w:val="both"/>
        <w:rPr>
          <w:sz w:val="16"/>
          <w:szCs w:val="16"/>
        </w:rPr>
      </w:pPr>
      <w:r w:rsidRPr="002A0CBA">
        <w:rPr>
          <w:sz w:val="16"/>
          <w:szCs w:val="16"/>
        </w:rPr>
        <w:t xml:space="preserve">    Цели и задачи проекта планировки и межевания территории……………………...6 </w:t>
      </w:r>
    </w:p>
    <w:p w14:paraId="48DF5012" w14:textId="77777777" w:rsidR="00FB7BD2" w:rsidRPr="002A0CBA" w:rsidRDefault="00FB7BD2" w:rsidP="00094139">
      <w:pPr>
        <w:widowControl w:val="0"/>
        <w:jc w:val="both"/>
        <w:rPr>
          <w:sz w:val="16"/>
          <w:szCs w:val="16"/>
        </w:rPr>
      </w:pPr>
      <w:r w:rsidRPr="002A0CBA">
        <w:rPr>
          <w:sz w:val="16"/>
          <w:szCs w:val="16"/>
        </w:rPr>
        <w:t xml:space="preserve">Общие данные проекта межевания .................................................................................. 7 </w:t>
      </w:r>
    </w:p>
    <w:p w14:paraId="3A0F8E84" w14:textId="77777777" w:rsidR="00FB7BD2" w:rsidRPr="002A0CBA" w:rsidRDefault="00FB7BD2" w:rsidP="00094139">
      <w:pPr>
        <w:widowControl w:val="0"/>
        <w:jc w:val="both"/>
        <w:rPr>
          <w:sz w:val="16"/>
          <w:szCs w:val="16"/>
        </w:rPr>
      </w:pPr>
      <w:r w:rsidRPr="002A0CBA">
        <w:rPr>
          <w:sz w:val="16"/>
          <w:szCs w:val="16"/>
        </w:rPr>
        <w:t xml:space="preserve">    Основные проектные решения………………………………………………………..8 </w:t>
      </w:r>
    </w:p>
    <w:p w14:paraId="01DB3ED7" w14:textId="77777777" w:rsidR="00FB7BD2" w:rsidRPr="002A0CBA" w:rsidRDefault="00FB7BD2" w:rsidP="00094139">
      <w:pPr>
        <w:widowControl w:val="0"/>
        <w:jc w:val="both"/>
        <w:rPr>
          <w:sz w:val="16"/>
          <w:szCs w:val="16"/>
        </w:rPr>
      </w:pPr>
      <w:r w:rsidRPr="002A0CBA">
        <w:rPr>
          <w:sz w:val="16"/>
          <w:szCs w:val="16"/>
        </w:rPr>
        <w:t xml:space="preserve">Приложения </w:t>
      </w:r>
    </w:p>
    <w:p w14:paraId="53066C43" w14:textId="77777777" w:rsidR="00FB7BD2" w:rsidRPr="002A0CBA" w:rsidRDefault="00FB7BD2" w:rsidP="00094139">
      <w:pPr>
        <w:widowControl w:val="0"/>
        <w:jc w:val="both"/>
        <w:rPr>
          <w:sz w:val="16"/>
          <w:szCs w:val="16"/>
        </w:rPr>
      </w:pPr>
      <w:r w:rsidRPr="002A0CBA">
        <w:rPr>
          <w:sz w:val="16"/>
          <w:szCs w:val="16"/>
        </w:rPr>
        <w:t xml:space="preserve">Каталог координат формируемых земельных участков </w:t>
      </w:r>
    </w:p>
    <w:p w14:paraId="38741BFC" w14:textId="77777777" w:rsidR="00FB7BD2" w:rsidRPr="002A0CBA" w:rsidRDefault="00FB7BD2" w:rsidP="00094139">
      <w:pPr>
        <w:widowControl w:val="0"/>
        <w:jc w:val="both"/>
        <w:rPr>
          <w:sz w:val="16"/>
          <w:szCs w:val="16"/>
        </w:rPr>
      </w:pPr>
      <w:r w:rsidRPr="002A0CBA">
        <w:rPr>
          <w:sz w:val="16"/>
          <w:szCs w:val="16"/>
        </w:rPr>
        <w:t xml:space="preserve">Графическая часть </w:t>
      </w:r>
    </w:p>
    <w:p w14:paraId="596274A0" w14:textId="77777777" w:rsidR="00FB7BD2" w:rsidRPr="002A0CBA" w:rsidRDefault="00FB7BD2" w:rsidP="00094139">
      <w:pPr>
        <w:widowControl w:val="0"/>
        <w:jc w:val="both"/>
        <w:rPr>
          <w:sz w:val="16"/>
          <w:szCs w:val="16"/>
        </w:rPr>
      </w:pPr>
      <w:r w:rsidRPr="002A0CBA">
        <w:rPr>
          <w:sz w:val="16"/>
          <w:szCs w:val="16"/>
        </w:rPr>
        <w:t xml:space="preserve">Чертеж проекта межевания территории </w:t>
      </w:r>
      <w:r w:rsidRPr="002A0CBA">
        <w:rPr>
          <w:sz w:val="16"/>
          <w:szCs w:val="16"/>
        </w:rPr>
        <w:cr/>
      </w:r>
    </w:p>
    <w:p w14:paraId="31211569" w14:textId="77777777" w:rsidR="00FB7BD2" w:rsidRPr="002A0CBA" w:rsidRDefault="00FB7BD2" w:rsidP="00094139">
      <w:pPr>
        <w:widowControl w:val="0"/>
        <w:jc w:val="center"/>
        <w:rPr>
          <w:sz w:val="16"/>
          <w:szCs w:val="16"/>
        </w:rPr>
      </w:pPr>
      <w:r w:rsidRPr="002A0CBA">
        <w:rPr>
          <w:sz w:val="16"/>
          <w:szCs w:val="16"/>
        </w:rPr>
        <w:t>Введение</w:t>
      </w:r>
    </w:p>
    <w:p w14:paraId="5D3F3D93" w14:textId="77777777" w:rsidR="00FB7BD2" w:rsidRPr="002A0CBA" w:rsidRDefault="00FB7BD2" w:rsidP="00094139">
      <w:pPr>
        <w:widowControl w:val="0"/>
        <w:jc w:val="both"/>
        <w:rPr>
          <w:sz w:val="16"/>
          <w:szCs w:val="16"/>
        </w:rPr>
      </w:pPr>
      <w:r w:rsidRPr="002A0CBA">
        <w:rPr>
          <w:sz w:val="16"/>
          <w:szCs w:val="16"/>
        </w:rPr>
        <w:t xml:space="preserve">Документация  по  планировке  территории  линейного  объекта  «Газопровод  высокого давления (р≤1,2Мпа) до границы земельного участка   АГНКС по адресу: Воронежская область, Павловский р-н, г. Павловск,  ул.  Восточная, км 669+850 (лево) автомагистрали М-4«Дон»(кадастровый  №36:20:0100052:27).»  разработана  на  основании  Постановления  администрации  городского  поселения  -  город  Павловск Павловского муниципального </w:t>
      </w:r>
      <w:proofErr w:type="spellStart"/>
      <w:r w:rsidRPr="002A0CBA">
        <w:rPr>
          <w:sz w:val="16"/>
          <w:szCs w:val="16"/>
        </w:rPr>
        <w:t>районаВоронежской</w:t>
      </w:r>
      <w:proofErr w:type="spellEnd"/>
      <w:r w:rsidRPr="002A0CBA">
        <w:rPr>
          <w:sz w:val="16"/>
          <w:szCs w:val="16"/>
        </w:rPr>
        <w:t xml:space="preserve"> области от 02.10.2019г. №481. </w:t>
      </w:r>
    </w:p>
    <w:p w14:paraId="5E2A27D6" w14:textId="77777777" w:rsidR="00FB7BD2" w:rsidRPr="002A0CBA" w:rsidRDefault="00FB7BD2" w:rsidP="00094139">
      <w:pPr>
        <w:widowControl w:val="0"/>
        <w:jc w:val="both"/>
        <w:rPr>
          <w:sz w:val="16"/>
          <w:szCs w:val="16"/>
        </w:rPr>
      </w:pPr>
      <w:r w:rsidRPr="002A0CBA">
        <w:rPr>
          <w:sz w:val="16"/>
          <w:szCs w:val="16"/>
        </w:rPr>
        <w:t xml:space="preserve">Подготовка  документации  по  планировке  территории  осуществляется  для  выделения элементов планировочной структуры и определения зон планируемого размещения линейного объекта и установления параметров планируемого развития этих зон. </w:t>
      </w:r>
    </w:p>
    <w:p w14:paraId="12472B1D" w14:textId="77777777" w:rsidR="00FB7BD2" w:rsidRPr="002A0CBA" w:rsidRDefault="00FB7BD2" w:rsidP="00094139">
      <w:pPr>
        <w:widowControl w:val="0"/>
        <w:jc w:val="both"/>
        <w:rPr>
          <w:sz w:val="16"/>
          <w:szCs w:val="16"/>
        </w:rPr>
      </w:pPr>
      <w:r w:rsidRPr="002A0CBA">
        <w:rPr>
          <w:sz w:val="16"/>
          <w:szCs w:val="16"/>
        </w:rPr>
        <w:t xml:space="preserve">Картографический материал выполнен в системе координат МСК-36, система высот – Балтийская. </w:t>
      </w:r>
    </w:p>
    <w:p w14:paraId="4F4DC05D" w14:textId="77777777" w:rsidR="00FB7BD2" w:rsidRPr="002A0CBA" w:rsidRDefault="00FB7BD2" w:rsidP="00094139">
      <w:pPr>
        <w:widowControl w:val="0"/>
        <w:jc w:val="both"/>
        <w:rPr>
          <w:sz w:val="16"/>
          <w:szCs w:val="16"/>
        </w:rPr>
      </w:pPr>
      <w:r w:rsidRPr="002A0CBA">
        <w:rPr>
          <w:sz w:val="16"/>
          <w:szCs w:val="16"/>
        </w:rPr>
        <w:t xml:space="preserve">Документация  по  планировке  территории  линейного  «Газопровод  высокого  давления (р≤1,2Мпа) до границы земельного участка  АГНКС по адресу: Воронежская область, Павловский  р-н,  г.  Павловск,  ул.  Восточная,  км  669+850  (лево) автомагистрали М-4«Дон»(кадастровый  №36:20:0100052:27)»,  соответствует  требованиям  действующего  законодательства Российской Федерации, а именно: </w:t>
      </w:r>
    </w:p>
    <w:p w14:paraId="74D99EE7" w14:textId="77777777" w:rsidR="00FB7BD2" w:rsidRPr="002A0CBA" w:rsidRDefault="00FB7BD2" w:rsidP="00094139">
      <w:pPr>
        <w:widowControl w:val="0"/>
        <w:jc w:val="both"/>
        <w:rPr>
          <w:sz w:val="16"/>
          <w:szCs w:val="16"/>
        </w:rPr>
      </w:pPr>
      <w:r w:rsidRPr="002A0CBA">
        <w:rPr>
          <w:sz w:val="16"/>
          <w:szCs w:val="16"/>
        </w:rPr>
        <w:t xml:space="preserve">Градостроительному кодексу Российской Федерации; </w:t>
      </w:r>
    </w:p>
    <w:p w14:paraId="5BB1EC11" w14:textId="77777777" w:rsidR="00FB7BD2" w:rsidRPr="002A0CBA" w:rsidRDefault="00FB7BD2" w:rsidP="00094139">
      <w:pPr>
        <w:widowControl w:val="0"/>
        <w:jc w:val="both"/>
        <w:rPr>
          <w:sz w:val="16"/>
          <w:szCs w:val="16"/>
        </w:rPr>
      </w:pPr>
      <w:r w:rsidRPr="002A0CBA">
        <w:rPr>
          <w:sz w:val="16"/>
          <w:szCs w:val="16"/>
        </w:rPr>
        <w:t xml:space="preserve">Земельному кодексу Российской Федерации; </w:t>
      </w:r>
    </w:p>
    <w:p w14:paraId="53BA3499" w14:textId="77777777" w:rsidR="00FB7BD2" w:rsidRPr="002A0CBA" w:rsidRDefault="00FB7BD2" w:rsidP="00094139">
      <w:pPr>
        <w:widowControl w:val="0"/>
        <w:jc w:val="both"/>
        <w:rPr>
          <w:sz w:val="16"/>
          <w:szCs w:val="16"/>
        </w:rPr>
      </w:pPr>
      <w:r w:rsidRPr="002A0CBA">
        <w:rPr>
          <w:sz w:val="16"/>
          <w:szCs w:val="16"/>
        </w:rPr>
        <w:t xml:space="preserve">Областному закону от 07.07.2006 № 61-ОЗ (ред. 30.12.2014) «О регулировании градостроительной деятельности в Воронежской области»; </w:t>
      </w:r>
    </w:p>
    <w:p w14:paraId="2980A50E" w14:textId="77777777" w:rsidR="00FB7BD2" w:rsidRPr="002A0CBA" w:rsidRDefault="00FB7BD2" w:rsidP="00094139">
      <w:pPr>
        <w:widowControl w:val="0"/>
        <w:jc w:val="both"/>
        <w:rPr>
          <w:sz w:val="16"/>
          <w:szCs w:val="16"/>
        </w:rPr>
      </w:pPr>
      <w:r w:rsidRPr="002A0CBA">
        <w:rPr>
          <w:sz w:val="16"/>
          <w:szCs w:val="16"/>
        </w:rPr>
        <w:t xml:space="preserve">Федеральному закону от 13.07.2015 № 218-ФЗ  «О государственной регистрации недвижимости»; </w:t>
      </w:r>
    </w:p>
    <w:p w14:paraId="4748CAE6" w14:textId="77777777" w:rsidR="00FB7BD2" w:rsidRPr="002A0CBA" w:rsidRDefault="00FB7BD2" w:rsidP="00094139">
      <w:pPr>
        <w:widowControl w:val="0"/>
        <w:jc w:val="both"/>
        <w:rPr>
          <w:sz w:val="16"/>
          <w:szCs w:val="16"/>
        </w:rPr>
      </w:pPr>
      <w:r w:rsidRPr="002A0CBA">
        <w:rPr>
          <w:sz w:val="16"/>
          <w:szCs w:val="16"/>
        </w:rPr>
        <w:t xml:space="preserve">Техническому  регламенту  о  требованиях  пожарной  безопасности  №  123-ФЗ  от 22.07.2008 г. </w:t>
      </w:r>
    </w:p>
    <w:p w14:paraId="4E9CB7F7" w14:textId="77777777" w:rsidR="00FB7BD2" w:rsidRPr="002A0CBA" w:rsidRDefault="00FB7BD2" w:rsidP="00094139">
      <w:pPr>
        <w:widowControl w:val="0"/>
        <w:jc w:val="both"/>
        <w:rPr>
          <w:sz w:val="16"/>
          <w:szCs w:val="16"/>
        </w:rPr>
      </w:pPr>
      <w:r w:rsidRPr="002A0CBA">
        <w:rPr>
          <w:sz w:val="16"/>
          <w:szCs w:val="16"/>
        </w:rPr>
        <w:t xml:space="preserve">СП  42.13330.2011  «Градостроительство.  Планировка  и  застройка  городских  и  сельских поселений. Актуализированная редакция СНиП 2.07-01-89». </w:t>
      </w:r>
    </w:p>
    <w:p w14:paraId="6D4A5379" w14:textId="77777777" w:rsidR="00FB7BD2" w:rsidRPr="002A0CBA" w:rsidRDefault="00FB7BD2" w:rsidP="00094139">
      <w:pPr>
        <w:widowControl w:val="0"/>
        <w:jc w:val="both"/>
        <w:rPr>
          <w:sz w:val="16"/>
          <w:szCs w:val="16"/>
        </w:rPr>
      </w:pPr>
      <w:r w:rsidRPr="002A0CBA">
        <w:rPr>
          <w:sz w:val="16"/>
          <w:szCs w:val="16"/>
        </w:rPr>
        <w:t xml:space="preserve">СНиП 11-04-2003 Инструкция о порядке разработки, согласования, экспертизы и утверждения градостроительной документации. </w:t>
      </w:r>
    </w:p>
    <w:p w14:paraId="57713381" w14:textId="77777777" w:rsidR="00FB7BD2" w:rsidRPr="002A0CBA" w:rsidRDefault="00FB7BD2" w:rsidP="00094139">
      <w:pPr>
        <w:widowControl w:val="0"/>
        <w:jc w:val="both"/>
        <w:rPr>
          <w:sz w:val="16"/>
          <w:szCs w:val="16"/>
        </w:rPr>
      </w:pPr>
      <w:r w:rsidRPr="002A0CBA">
        <w:rPr>
          <w:sz w:val="16"/>
          <w:szCs w:val="16"/>
        </w:rPr>
        <w:t xml:space="preserve">Постановление Правительства РФ от 20.11.2000 г. № 878 «Правила охраны газораспределительных сетей». </w:t>
      </w:r>
    </w:p>
    <w:p w14:paraId="2CD1C118" w14:textId="77777777" w:rsidR="00FB7BD2" w:rsidRPr="002A0CBA" w:rsidRDefault="00FB7BD2" w:rsidP="00094139">
      <w:pPr>
        <w:widowControl w:val="0"/>
        <w:jc w:val="both"/>
        <w:rPr>
          <w:sz w:val="16"/>
          <w:szCs w:val="16"/>
        </w:rPr>
      </w:pPr>
      <w:r w:rsidRPr="002A0CBA">
        <w:rPr>
          <w:sz w:val="16"/>
          <w:szCs w:val="16"/>
        </w:rPr>
        <w:t>Региональным и местным нормативам градостроительного проектирования;</w:t>
      </w:r>
      <w:r w:rsidRPr="002A0CBA">
        <w:rPr>
          <w:sz w:val="16"/>
          <w:szCs w:val="16"/>
        </w:rPr>
        <w:t xml:space="preserve">  Постановлению Правительства Российской Федерации «Об утверждении </w:t>
      </w:r>
      <w:proofErr w:type="spellStart"/>
      <w:r w:rsidRPr="002A0CBA">
        <w:rPr>
          <w:sz w:val="16"/>
          <w:szCs w:val="16"/>
        </w:rPr>
        <w:t>Положенияо</w:t>
      </w:r>
      <w:proofErr w:type="spellEnd"/>
      <w:r w:rsidRPr="002A0CBA">
        <w:rPr>
          <w:sz w:val="16"/>
          <w:szCs w:val="16"/>
        </w:rPr>
        <w:t xml:space="preserve"> составе и содержании проектов планировки территории, предусматривающих размещение одного или нескольких линейных объектов от 12.05.2017 г. №564; </w:t>
      </w:r>
    </w:p>
    <w:p w14:paraId="05E97869" w14:textId="77777777" w:rsidR="00FB7BD2" w:rsidRPr="002A0CBA" w:rsidRDefault="00FB7BD2" w:rsidP="00094139">
      <w:pPr>
        <w:widowControl w:val="0"/>
        <w:jc w:val="both"/>
        <w:rPr>
          <w:sz w:val="16"/>
          <w:szCs w:val="16"/>
        </w:rPr>
      </w:pPr>
      <w:r w:rsidRPr="002A0CBA">
        <w:rPr>
          <w:sz w:val="16"/>
          <w:szCs w:val="16"/>
        </w:rPr>
        <w:t xml:space="preserve">Исходные данные для подготовки документации по планировки территории объекта: </w:t>
      </w:r>
    </w:p>
    <w:p w14:paraId="68BCFA95" w14:textId="77777777" w:rsidR="00FB7BD2" w:rsidRPr="002A0CBA" w:rsidRDefault="00FB7BD2" w:rsidP="00094139">
      <w:pPr>
        <w:widowControl w:val="0"/>
        <w:jc w:val="both"/>
        <w:rPr>
          <w:sz w:val="16"/>
          <w:szCs w:val="16"/>
        </w:rPr>
      </w:pPr>
      <w:r w:rsidRPr="002A0CBA">
        <w:rPr>
          <w:sz w:val="16"/>
          <w:szCs w:val="16"/>
        </w:rPr>
        <w:t xml:space="preserve">генеральный план городского поселения – город Павловск Павловского муниципального района Воронежской области; </w:t>
      </w:r>
    </w:p>
    <w:p w14:paraId="34E606F0" w14:textId="77777777" w:rsidR="00FB7BD2" w:rsidRPr="002A0CBA" w:rsidRDefault="00FB7BD2" w:rsidP="00094139">
      <w:pPr>
        <w:widowControl w:val="0"/>
        <w:jc w:val="both"/>
        <w:rPr>
          <w:sz w:val="16"/>
          <w:szCs w:val="16"/>
        </w:rPr>
      </w:pPr>
      <w:r w:rsidRPr="002A0CBA">
        <w:rPr>
          <w:sz w:val="16"/>
          <w:szCs w:val="16"/>
        </w:rPr>
        <w:t xml:space="preserve">правила землепользования и застройки городского поселения – город Павловск Павловского муниципального района Воронежской области; </w:t>
      </w:r>
    </w:p>
    <w:p w14:paraId="77A4F2BC" w14:textId="77777777" w:rsidR="00FB7BD2" w:rsidRPr="002A0CBA" w:rsidRDefault="00FB7BD2" w:rsidP="00094139">
      <w:pPr>
        <w:widowControl w:val="0"/>
        <w:jc w:val="both"/>
        <w:rPr>
          <w:sz w:val="16"/>
          <w:szCs w:val="16"/>
        </w:rPr>
      </w:pPr>
      <w:r w:rsidRPr="002A0CBA">
        <w:rPr>
          <w:sz w:val="16"/>
          <w:szCs w:val="16"/>
        </w:rPr>
        <w:t xml:space="preserve">техническое задание на подготовку документации по проекту планировки территории под размещение линейного сооружения; </w:t>
      </w:r>
    </w:p>
    <w:p w14:paraId="0E01166D" w14:textId="77777777" w:rsidR="00FB7BD2" w:rsidRPr="002A0CBA" w:rsidRDefault="00FB7BD2" w:rsidP="00094139">
      <w:pPr>
        <w:widowControl w:val="0"/>
        <w:jc w:val="both"/>
        <w:rPr>
          <w:sz w:val="16"/>
          <w:szCs w:val="16"/>
        </w:rPr>
      </w:pPr>
      <w:r w:rsidRPr="002A0CBA">
        <w:rPr>
          <w:sz w:val="16"/>
          <w:szCs w:val="16"/>
        </w:rPr>
        <w:t xml:space="preserve">постановление о подготовке документации по проекту планировки территории линейного объекта; </w:t>
      </w:r>
    </w:p>
    <w:p w14:paraId="5AC61E73" w14:textId="77777777" w:rsidR="00FB7BD2" w:rsidRPr="002A0CBA" w:rsidRDefault="00FB7BD2" w:rsidP="00094139">
      <w:pPr>
        <w:widowControl w:val="0"/>
        <w:jc w:val="both"/>
        <w:rPr>
          <w:sz w:val="16"/>
          <w:szCs w:val="16"/>
        </w:rPr>
      </w:pPr>
      <w:r w:rsidRPr="002A0CBA">
        <w:rPr>
          <w:sz w:val="16"/>
          <w:szCs w:val="16"/>
        </w:rPr>
        <w:t xml:space="preserve">инвентаризационные данные по землепользованию, информация о земельных участках, прошедших государственный кадастровый учет; </w:t>
      </w:r>
    </w:p>
    <w:p w14:paraId="7D8B0D39" w14:textId="77777777" w:rsidR="00FB7BD2" w:rsidRPr="002A0CBA" w:rsidRDefault="00FB7BD2" w:rsidP="00094139">
      <w:pPr>
        <w:widowControl w:val="0"/>
        <w:jc w:val="both"/>
        <w:rPr>
          <w:sz w:val="16"/>
          <w:szCs w:val="16"/>
        </w:rPr>
      </w:pPr>
      <w:r w:rsidRPr="002A0CBA">
        <w:rPr>
          <w:sz w:val="16"/>
          <w:szCs w:val="16"/>
        </w:rPr>
        <w:t xml:space="preserve">топографическая съемка масштаба 1:1000; </w:t>
      </w:r>
    </w:p>
    <w:p w14:paraId="5A872FAD" w14:textId="77777777" w:rsidR="00FB7BD2" w:rsidRPr="002A0CBA" w:rsidRDefault="00FB7BD2" w:rsidP="00094139">
      <w:pPr>
        <w:widowControl w:val="0"/>
        <w:jc w:val="both"/>
        <w:rPr>
          <w:sz w:val="16"/>
          <w:szCs w:val="16"/>
        </w:rPr>
      </w:pPr>
      <w:r w:rsidRPr="002A0CBA">
        <w:rPr>
          <w:sz w:val="16"/>
          <w:szCs w:val="16"/>
        </w:rPr>
        <w:t xml:space="preserve">сведения о состоянии окружающей среды, ее компонентов, источниках негативного воздействия на окружающую среду (картографический материал и сведения о сопредельных  территориях  с  объектами,  оказывающими  воздействие  на  проектируемую территорию и на которые будет оказываться воздействие проектируемыми объектами; </w:t>
      </w:r>
    </w:p>
    <w:p w14:paraId="0F3CF650" w14:textId="77777777" w:rsidR="00FB7BD2" w:rsidRPr="002A0CBA" w:rsidRDefault="00FB7BD2" w:rsidP="00094139">
      <w:pPr>
        <w:widowControl w:val="0"/>
        <w:jc w:val="both"/>
        <w:rPr>
          <w:sz w:val="16"/>
          <w:szCs w:val="16"/>
        </w:rPr>
      </w:pPr>
      <w:r w:rsidRPr="002A0CBA">
        <w:rPr>
          <w:sz w:val="16"/>
          <w:szCs w:val="16"/>
        </w:rPr>
        <w:t xml:space="preserve">оценочная характеристика выбросов загрязняющих веществ от существующих объектов); </w:t>
      </w:r>
    </w:p>
    <w:p w14:paraId="30C21535" w14:textId="77777777" w:rsidR="00FB7BD2" w:rsidRPr="002A0CBA" w:rsidRDefault="00FB7BD2" w:rsidP="00094139">
      <w:pPr>
        <w:widowControl w:val="0"/>
        <w:jc w:val="both"/>
        <w:rPr>
          <w:sz w:val="16"/>
          <w:szCs w:val="16"/>
        </w:rPr>
      </w:pPr>
      <w:r w:rsidRPr="002A0CBA">
        <w:rPr>
          <w:sz w:val="16"/>
          <w:szCs w:val="16"/>
        </w:rPr>
        <w:t xml:space="preserve">сведения о состоянии и использовании природных и озелененных территорий; </w:t>
      </w:r>
    </w:p>
    <w:p w14:paraId="20B46A4C" w14:textId="77777777" w:rsidR="00FB7BD2" w:rsidRPr="002A0CBA" w:rsidRDefault="00FB7BD2" w:rsidP="00094139">
      <w:pPr>
        <w:widowControl w:val="0"/>
        <w:jc w:val="both"/>
        <w:rPr>
          <w:sz w:val="16"/>
          <w:szCs w:val="16"/>
        </w:rPr>
      </w:pPr>
      <w:r w:rsidRPr="002A0CBA">
        <w:rPr>
          <w:sz w:val="16"/>
          <w:szCs w:val="16"/>
        </w:rPr>
        <w:t xml:space="preserve">сведения  о  состоянии  и  использовании  территорий  объектов  культурного  наследия, исторических территорий, территорий зон охраны объектов культурного наследия; </w:t>
      </w:r>
    </w:p>
    <w:p w14:paraId="445EA97F" w14:textId="77777777" w:rsidR="00FB7BD2" w:rsidRPr="002A0CBA" w:rsidRDefault="00FB7BD2" w:rsidP="00094139">
      <w:pPr>
        <w:widowControl w:val="0"/>
        <w:jc w:val="both"/>
        <w:rPr>
          <w:sz w:val="16"/>
          <w:szCs w:val="16"/>
        </w:rPr>
      </w:pPr>
      <w:r w:rsidRPr="002A0CBA">
        <w:rPr>
          <w:sz w:val="16"/>
          <w:szCs w:val="16"/>
        </w:rPr>
        <w:lastRenderedPageBreak/>
        <w:t xml:space="preserve">сведения об использовании территорий в границах санитарно-защитных зон, водоохранных зон, прибрежных и береговых полос; </w:t>
      </w:r>
    </w:p>
    <w:p w14:paraId="7E993657" w14:textId="77777777" w:rsidR="00FB7BD2" w:rsidRPr="002A0CBA" w:rsidRDefault="00FB7BD2" w:rsidP="00094139">
      <w:pPr>
        <w:widowControl w:val="0"/>
        <w:jc w:val="both"/>
        <w:rPr>
          <w:sz w:val="16"/>
          <w:szCs w:val="16"/>
        </w:rPr>
      </w:pPr>
      <w:r w:rsidRPr="002A0CBA">
        <w:rPr>
          <w:sz w:val="16"/>
          <w:szCs w:val="16"/>
        </w:rPr>
        <w:t xml:space="preserve">сведения о состоянии, использовании, правовом режиме использования объектов капитального строительства; </w:t>
      </w:r>
    </w:p>
    <w:p w14:paraId="56C69334" w14:textId="77777777" w:rsidR="00FB7BD2" w:rsidRPr="002A0CBA" w:rsidRDefault="00FB7BD2" w:rsidP="00094139">
      <w:pPr>
        <w:widowControl w:val="0"/>
        <w:jc w:val="both"/>
        <w:rPr>
          <w:sz w:val="16"/>
          <w:szCs w:val="16"/>
        </w:rPr>
      </w:pPr>
      <w:r w:rsidRPr="002A0CBA">
        <w:rPr>
          <w:sz w:val="16"/>
          <w:szCs w:val="16"/>
        </w:rPr>
        <w:t xml:space="preserve">сведения  о  состоянии  инженерного  обеспечения  территории  и  наличия  резервных мощностей объектов инженерно-технического обеспечения, технические условия все виды инженерного обеспечения; </w:t>
      </w:r>
    </w:p>
    <w:p w14:paraId="1B0A0570" w14:textId="77777777" w:rsidR="00FB7BD2" w:rsidRPr="002A0CBA" w:rsidRDefault="00FB7BD2" w:rsidP="00094139">
      <w:pPr>
        <w:widowControl w:val="0"/>
        <w:jc w:val="both"/>
        <w:rPr>
          <w:sz w:val="16"/>
          <w:szCs w:val="16"/>
        </w:rPr>
      </w:pPr>
      <w:r w:rsidRPr="002A0CBA">
        <w:rPr>
          <w:sz w:val="16"/>
          <w:szCs w:val="16"/>
        </w:rPr>
        <w:t xml:space="preserve">сведения о состоянии транспортной инфраструктуры. </w:t>
      </w:r>
    </w:p>
    <w:p w14:paraId="6A7F6177" w14:textId="77777777" w:rsidR="00FB7BD2" w:rsidRPr="002A0CBA" w:rsidRDefault="00FB7BD2" w:rsidP="00094139">
      <w:pPr>
        <w:widowControl w:val="0"/>
        <w:jc w:val="both"/>
        <w:rPr>
          <w:sz w:val="16"/>
          <w:szCs w:val="16"/>
        </w:rPr>
      </w:pPr>
      <w:r w:rsidRPr="002A0CBA">
        <w:rPr>
          <w:sz w:val="16"/>
          <w:szCs w:val="16"/>
        </w:rPr>
        <w:t xml:space="preserve">Проект  выполнен  в  объеме,  необходимом  для  определения  размещения  инженерных сетей на соответствующей территории с учетом инженерно-технических и юридических аспектов. </w:t>
      </w:r>
    </w:p>
    <w:p w14:paraId="33CB12E2" w14:textId="77777777" w:rsidR="00FB7BD2" w:rsidRPr="002A0CBA" w:rsidRDefault="00FB7BD2" w:rsidP="00094139">
      <w:pPr>
        <w:widowControl w:val="0"/>
        <w:jc w:val="center"/>
        <w:rPr>
          <w:sz w:val="16"/>
          <w:szCs w:val="16"/>
        </w:rPr>
      </w:pPr>
      <w:r w:rsidRPr="002A0CBA">
        <w:rPr>
          <w:sz w:val="16"/>
          <w:szCs w:val="16"/>
        </w:rPr>
        <w:t>Цели и задачи проекта планировки и проекта межевания территории.</w:t>
      </w:r>
    </w:p>
    <w:p w14:paraId="10A03D39" w14:textId="77777777" w:rsidR="00FB7BD2" w:rsidRPr="002A0CBA" w:rsidRDefault="00FB7BD2" w:rsidP="00094139">
      <w:pPr>
        <w:widowControl w:val="0"/>
        <w:jc w:val="both"/>
        <w:rPr>
          <w:sz w:val="16"/>
          <w:szCs w:val="16"/>
        </w:rPr>
      </w:pPr>
      <w:r w:rsidRPr="002A0CBA">
        <w:rPr>
          <w:sz w:val="16"/>
          <w:szCs w:val="16"/>
        </w:rPr>
        <w:t xml:space="preserve">Главная  цель  настоящего  проекта  -  выделение  элементов  планировочной  структуры, определение зон планируемого размещения линейного объекта и установление </w:t>
      </w:r>
      <w:proofErr w:type="spellStart"/>
      <w:r w:rsidRPr="002A0CBA">
        <w:rPr>
          <w:sz w:val="16"/>
          <w:szCs w:val="16"/>
        </w:rPr>
        <w:t>параметровпланируемого</w:t>
      </w:r>
      <w:proofErr w:type="spellEnd"/>
      <w:r w:rsidRPr="002A0CBA">
        <w:rPr>
          <w:sz w:val="16"/>
          <w:szCs w:val="16"/>
        </w:rPr>
        <w:t xml:space="preserve"> развития этих зон. </w:t>
      </w:r>
    </w:p>
    <w:p w14:paraId="6E59745E" w14:textId="77777777" w:rsidR="00FB7BD2" w:rsidRPr="002A0CBA" w:rsidRDefault="00FB7BD2" w:rsidP="00094139">
      <w:pPr>
        <w:widowControl w:val="0"/>
        <w:jc w:val="both"/>
        <w:rPr>
          <w:sz w:val="16"/>
          <w:szCs w:val="16"/>
        </w:rPr>
      </w:pPr>
      <w:r w:rsidRPr="002A0CBA">
        <w:rPr>
          <w:sz w:val="16"/>
          <w:szCs w:val="16"/>
        </w:rPr>
        <w:t xml:space="preserve">Для обеспечения поставленной цели, необходима ориентация на решение следующих задач: </w:t>
      </w:r>
    </w:p>
    <w:p w14:paraId="78D230FB" w14:textId="77777777" w:rsidR="00FB7BD2" w:rsidRPr="002A0CBA" w:rsidRDefault="00FB7BD2" w:rsidP="00094139">
      <w:pPr>
        <w:widowControl w:val="0"/>
        <w:jc w:val="both"/>
        <w:rPr>
          <w:sz w:val="16"/>
          <w:szCs w:val="16"/>
        </w:rPr>
      </w:pPr>
      <w:r w:rsidRPr="002A0CBA">
        <w:rPr>
          <w:sz w:val="16"/>
          <w:szCs w:val="16"/>
        </w:rPr>
        <w:t xml:space="preserve">выявление территории, занятой линейным объектом; </w:t>
      </w:r>
    </w:p>
    <w:p w14:paraId="32AE10AF" w14:textId="77777777" w:rsidR="00FB7BD2" w:rsidRPr="002A0CBA" w:rsidRDefault="00FB7BD2" w:rsidP="00094139">
      <w:pPr>
        <w:widowControl w:val="0"/>
        <w:jc w:val="both"/>
        <w:rPr>
          <w:sz w:val="16"/>
          <w:szCs w:val="16"/>
        </w:rPr>
      </w:pPr>
      <w:r w:rsidRPr="002A0CBA">
        <w:rPr>
          <w:sz w:val="16"/>
          <w:szCs w:val="16"/>
        </w:rPr>
        <w:t xml:space="preserve">установление границ земельных  участков, предназначенных для строительства и размещения линейного объекта; </w:t>
      </w:r>
    </w:p>
    <w:p w14:paraId="5AC2DB05" w14:textId="77777777" w:rsidR="00FB7BD2" w:rsidRPr="002A0CBA" w:rsidRDefault="00FB7BD2" w:rsidP="00094139">
      <w:pPr>
        <w:widowControl w:val="0"/>
        <w:jc w:val="both"/>
        <w:rPr>
          <w:sz w:val="16"/>
          <w:szCs w:val="16"/>
        </w:rPr>
      </w:pPr>
      <w:r w:rsidRPr="002A0CBA">
        <w:rPr>
          <w:sz w:val="16"/>
          <w:szCs w:val="16"/>
        </w:rPr>
        <w:t xml:space="preserve">выявление объектов, расположенных на прилегающей территории, охранных зон, которые  пересекают  зону  под  строительство  проектируемого  линейного  объекта,  а  также иные существующие объекты, для функционирования которых устанавливаются ограничения на использование земельных участков в границах зоны под строительство проектируемого объекта; </w:t>
      </w:r>
    </w:p>
    <w:p w14:paraId="005939AB" w14:textId="77777777" w:rsidR="00FB7BD2" w:rsidRPr="002A0CBA" w:rsidRDefault="00FB7BD2" w:rsidP="00094139">
      <w:pPr>
        <w:widowControl w:val="0"/>
        <w:jc w:val="both"/>
        <w:rPr>
          <w:sz w:val="16"/>
          <w:szCs w:val="16"/>
        </w:rPr>
      </w:pPr>
      <w:r w:rsidRPr="002A0CBA">
        <w:rPr>
          <w:sz w:val="16"/>
          <w:szCs w:val="16"/>
        </w:rPr>
        <w:t xml:space="preserve">выявление территории его охранной зоны, устанавливаемой на основании действующего законодательства; </w:t>
      </w:r>
    </w:p>
    <w:p w14:paraId="7A060958" w14:textId="77777777" w:rsidR="00FB7BD2" w:rsidRPr="002A0CBA" w:rsidRDefault="00FB7BD2" w:rsidP="00094139">
      <w:pPr>
        <w:widowControl w:val="0"/>
        <w:jc w:val="both"/>
        <w:rPr>
          <w:sz w:val="16"/>
          <w:szCs w:val="16"/>
        </w:rPr>
      </w:pPr>
      <w:r w:rsidRPr="002A0CBA">
        <w:rPr>
          <w:sz w:val="16"/>
          <w:szCs w:val="16"/>
        </w:rPr>
        <w:t xml:space="preserve">указание существующих и проектируемых объектов, функционально связанных с проектируемым линейным объектом; </w:t>
      </w:r>
    </w:p>
    <w:p w14:paraId="54A165F6" w14:textId="77777777" w:rsidR="00FB7BD2" w:rsidRPr="002A0CBA" w:rsidRDefault="00FB7BD2" w:rsidP="00094139">
      <w:pPr>
        <w:widowControl w:val="0"/>
        <w:jc w:val="both"/>
        <w:rPr>
          <w:sz w:val="16"/>
          <w:szCs w:val="16"/>
        </w:rPr>
      </w:pPr>
      <w:r w:rsidRPr="002A0CBA">
        <w:rPr>
          <w:sz w:val="16"/>
          <w:szCs w:val="16"/>
        </w:rPr>
        <w:t xml:space="preserve">выявление зон различного функционального назначения в соответствии с генеральным планом поселения; </w:t>
      </w:r>
    </w:p>
    <w:p w14:paraId="4ED1734C" w14:textId="77777777" w:rsidR="00FB7BD2" w:rsidRPr="002A0CBA" w:rsidRDefault="00FB7BD2" w:rsidP="00094139">
      <w:pPr>
        <w:widowControl w:val="0"/>
        <w:jc w:val="both"/>
        <w:rPr>
          <w:sz w:val="16"/>
          <w:szCs w:val="16"/>
        </w:rPr>
      </w:pPr>
      <w:r w:rsidRPr="002A0CBA">
        <w:rPr>
          <w:sz w:val="16"/>
          <w:szCs w:val="16"/>
        </w:rPr>
        <w:t xml:space="preserve">определение границ территорий общего пользования. </w:t>
      </w:r>
    </w:p>
    <w:p w14:paraId="5440F7C9" w14:textId="77777777" w:rsidR="00FB7BD2" w:rsidRPr="002A0CBA" w:rsidRDefault="00FB7BD2" w:rsidP="00094139">
      <w:pPr>
        <w:widowControl w:val="0"/>
        <w:jc w:val="both"/>
        <w:rPr>
          <w:sz w:val="16"/>
          <w:szCs w:val="16"/>
        </w:rPr>
      </w:pPr>
    </w:p>
    <w:p w14:paraId="5B6EB74E" w14:textId="77777777" w:rsidR="00FB7BD2" w:rsidRPr="002A0CBA" w:rsidRDefault="00FB7BD2" w:rsidP="00094139">
      <w:pPr>
        <w:widowControl w:val="0"/>
        <w:jc w:val="center"/>
        <w:rPr>
          <w:sz w:val="16"/>
          <w:szCs w:val="16"/>
        </w:rPr>
      </w:pPr>
      <w:r w:rsidRPr="002A0CBA">
        <w:rPr>
          <w:sz w:val="16"/>
          <w:szCs w:val="16"/>
        </w:rPr>
        <w:t>Общие данные проекта межевания.</w:t>
      </w:r>
    </w:p>
    <w:p w14:paraId="417B0AA5" w14:textId="77777777" w:rsidR="00FB7BD2" w:rsidRPr="002A0CBA" w:rsidRDefault="00FB7BD2" w:rsidP="00094139">
      <w:pPr>
        <w:widowControl w:val="0"/>
        <w:jc w:val="both"/>
        <w:rPr>
          <w:sz w:val="16"/>
          <w:szCs w:val="16"/>
        </w:rPr>
      </w:pPr>
      <w:r w:rsidRPr="002A0CBA">
        <w:rPr>
          <w:sz w:val="16"/>
          <w:szCs w:val="16"/>
        </w:rPr>
        <w:t xml:space="preserve">Проект межевания территории для строительства линейного объекта  «Газопровод высокого давления (р≤1,2Мпа) до границы земельного участка   АГНКС по адресу: Воронежская область, Павловский р-н, г. Павловск, ул. Восточная, км 669+850 (лево) автомагистралиМ-4 «Дон»(кадастровый №36:20:0100052:27)»  разработан на основании проекта планировки территории для размещения линейного объекта. </w:t>
      </w:r>
    </w:p>
    <w:p w14:paraId="28543795" w14:textId="77777777" w:rsidR="00FB7BD2" w:rsidRPr="002A0CBA" w:rsidRDefault="00FB7BD2" w:rsidP="00094139">
      <w:pPr>
        <w:widowControl w:val="0"/>
        <w:jc w:val="both"/>
        <w:rPr>
          <w:sz w:val="16"/>
          <w:szCs w:val="16"/>
        </w:rPr>
      </w:pPr>
      <w:r w:rsidRPr="002A0CBA">
        <w:rPr>
          <w:sz w:val="16"/>
          <w:szCs w:val="16"/>
        </w:rPr>
        <w:t xml:space="preserve">Проектом межевания территории предусмотрено: </w:t>
      </w:r>
    </w:p>
    <w:p w14:paraId="41E50839" w14:textId="77777777" w:rsidR="00FB7BD2" w:rsidRPr="002A0CBA" w:rsidRDefault="00FB7BD2" w:rsidP="00094139">
      <w:pPr>
        <w:widowControl w:val="0"/>
        <w:jc w:val="both"/>
        <w:rPr>
          <w:sz w:val="16"/>
          <w:szCs w:val="16"/>
        </w:rPr>
      </w:pPr>
      <w:r w:rsidRPr="002A0CBA">
        <w:rPr>
          <w:sz w:val="16"/>
          <w:szCs w:val="16"/>
        </w:rPr>
        <w:t xml:space="preserve">установление  границ  земельных  участков,  предназначенных  для  строительства  и размещения линейного объекта; </w:t>
      </w:r>
    </w:p>
    <w:p w14:paraId="0A795C49" w14:textId="77777777" w:rsidR="00FB7BD2" w:rsidRPr="002A0CBA" w:rsidRDefault="00FB7BD2" w:rsidP="00094139">
      <w:pPr>
        <w:widowControl w:val="0"/>
        <w:jc w:val="both"/>
        <w:rPr>
          <w:sz w:val="16"/>
          <w:szCs w:val="16"/>
        </w:rPr>
      </w:pPr>
      <w:r w:rsidRPr="002A0CBA">
        <w:rPr>
          <w:sz w:val="16"/>
          <w:szCs w:val="16"/>
        </w:rPr>
        <w:t xml:space="preserve">определение  границ  образуемых  частей  земельных  участков,  сведения  о  </w:t>
      </w:r>
      <w:proofErr w:type="spellStart"/>
      <w:r w:rsidRPr="002A0CBA">
        <w:rPr>
          <w:sz w:val="16"/>
          <w:szCs w:val="16"/>
        </w:rPr>
        <w:t>которыхсодержатся</w:t>
      </w:r>
      <w:proofErr w:type="spellEnd"/>
      <w:r w:rsidRPr="002A0CBA">
        <w:rPr>
          <w:sz w:val="16"/>
          <w:szCs w:val="16"/>
        </w:rPr>
        <w:t xml:space="preserve"> в ГКН. </w:t>
      </w:r>
    </w:p>
    <w:p w14:paraId="6CD60D5F" w14:textId="77777777" w:rsidR="00FB7BD2" w:rsidRPr="002A0CBA" w:rsidRDefault="00FB7BD2" w:rsidP="00094139">
      <w:pPr>
        <w:widowControl w:val="0"/>
        <w:jc w:val="both"/>
        <w:rPr>
          <w:sz w:val="16"/>
          <w:szCs w:val="16"/>
        </w:rPr>
      </w:pPr>
      <w:r w:rsidRPr="002A0CBA">
        <w:rPr>
          <w:sz w:val="16"/>
          <w:szCs w:val="16"/>
        </w:rPr>
        <w:t xml:space="preserve">Согласно административно-территориальному делению проектируемый линейный объект расположен на территории городского поселения – город Павловск Павловского муниципального района Воронежской области, в границах кадастрового квартала 36:20:0100052. Категория земель, по которым проходит проектируемый линейный объект  – земли населенных пунктов. </w:t>
      </w:r>
    </w:p>
    <w:p w14:paraId="6ACBDFD5" w14:textId="77777777" w:rsidR="00FB7BD2" w:rsidRPr="002A0CBA" w:rsidRDefault="00FB7BD2" w:rsidP="00094139">
      <w:pPr>
        <w:widowControl w:val="0"/>
        <w:jc w:val="both"/>
        <w:rPr>
          <w:sz w:val="16"/>
          <w:szCs w:val="16"/>
        </w:rPr>
      </w:pPr>
      <w:r w:rsidRPr="002A0CBA">
        <w:rPr>
          <w:sz w:val="16"/>
          <w:szCs w:val="16"/>
        </w:rPr>
        <w:t xml:space="preserve">Красные линии на рассматриваемой территории генеральным планом не установлены </w:t>
      </w:r>
      <w:proofErr w:type="spellStart"/>
      <w:r w:rsidRPr="002A0CBA">
        <w:rPr>
          <w:sz w:val="16"/>
          <w:szCs w:val="16"/>
        </w:rPr>
        <w:t>исоответствуют</w:t>
      </w:r>
      <w:proofErr w:type="spellEnd"/>
      <w:r w:rsidRPr="002A0CBA">
        <w:rPr>
          <w:sz w:val="16"/>
          <w:szCs w:val="16"/>
        </w:rPr>
        <w:t xml:space="preserve"> фактическим границам жилой застройки. Территория проектируемого участка инженерных сетей расположена в границах населенного пункта. </w:t>
      </w:r>
    </w:p>
    <w:p w14:paraId="2A56E4FE" w14:textId="77777777" w:rsidR="00FB7BD2" w:rsidRPr="002A0CBA" w:rsidRDefault="00FB7BD2" w:rsidP="00094139">
      <w:pPr>
        <w:widowControl w:val="0"/>
        <w:jc w:val="both"/>
        <w:rPr>
          <w:sz w:val="16"/>
          <w:szCs w:val="16"/>
        </w:rPr>
      </w:pPr>
      <w:r w:rsidRPr="002A0CBA">
        <w:rPr>
          <w:sz w:val="16"/>
          <w:szCs w:val="16"/>
        </w:rPr>
        <w:t xml:space="preserve">По данным единого государственного реестра недвижимости и сведениям, предоставленным Филиалом ФГБУ "ФКП Росреестра" по Воронежской области, известно, что границы городского поселения – город Павловск установлены в соответствии с действующим земельным законодательством. Публичные сервитуты отсутствуют. </w:t>
      </w:r>
    </w:p>
    <w:p w14:paraId="629BAC6D" w14:textId="77777777" w:rsidR="00FB7BD2" w:rsidRPr="002A0CBA" w:rsidRDefault="00FB7BD2" w:rsidP="00094139">
      <w:pPr>
        <w:widowControl w:val="0"/>
        <w:jc w:val="both"/>
        <w:rPr>
          <w:sz w:val="16"/>
          <w:szCs w:val="16"/>
        </w:rPr>
      </w:pPr>
      <w:r w:rsidRPr="002A0CBA">
        <w:rPr>
          <w:sz w:val="16"/>
          <w:szCs w:val="16"/>
        </w:rPr>
        <w:t xml:space="preserve">Сформированные границы участков позволяют обеспечить необходимые требования по строительству и охране газопровода в условиях сложившейся планировочной системы территории проектирования.  </w:t>
      </w:r>
    </w:p>
    <w:p w14:paraId="0932CEBB" w14:textId="77777777" w:rsidR="00FB7BD2" w:rsidRPr="002A0CBA" w:rsidRDefault="00FB7BD2" w:rsidP="00094139">
      <w:pPr>
        <w:widowControl w:val="0"/>
        <w:jc w:val="both"/>
        <w:rPr>
          <w:sz w:val="16"/>
          <w:szCs w:val="16"/>
        </w:rPr>
      </w:pPr>
      <w:r w:rsidRPr="002A0CBA">
        <w:rPr>
          <w:sz w:val="16"/>
          <w:szCs w:val="16"/>
        </w:rPr>
        <w:t xml:space="preserve">Вновь образуемые земельные участки и части земельных участков  предназначены </w:t>
      </w:r>
      <w:proofErr w:type="spellStart"/>
      <w:r w:rsidRPr="002A0CBA">
        <w:rPr>
          <w:sz w:val="16"/>
          <w:szCs w:val="16"/>
        </w:rPr>
        <w:t>длястроительства</w:t>
      </w:r>
      <w:proofErr w:type="spellEnd"/>
      <w:r w:rsidRPr="002A0CBA">
        <w:rPr>
          <w:sz w:val="16"/>
          <w:szCs w:val="16"/>
        </w:rPr>
        <w:t xml:space="preserve">  линейного  объекта.  При  дальнейшей  работе  на  сформированные  </w:t>
      </w:r>
      <w:proofErr w:type="spellStart"/>
      <w:r w:rsidRPr="002A0CBA">
        <w:rPr>
          <w:sz w:val="16"/>
          <w:szCs w:val="16"/>
        </w:rPr>
        <w:t>земельныеучастки</w:t>
      </w:r>
      <w:proofErr w:type="spellEnd"/>
      <w:r w:rsidRPr="002A0CBA">
        <w:rPr>
          <w:sz w:val="16"/>
          <w:szCs w:val="16"/>
        </w:rPr>
        <w:t xml:space="preserve">, части земельных участков будут заключены временные договоры аренды с собственниками или договоры субаренды с арендаторами этих земельных участков.  Мероприятия по переводу земель в другую категорию не предусматриваются.  </w:t>
      </w:r>
      <w:r w:rsidRPr="002A0CBA">
        <w:rPr>
          <w:sz w:val="16"/>
          <w:szCs w:val="16"/>
        </w:rPr>
        <w:cr/>
      </w:r>
    </w:p>
    <w:p w14:paraId="7D319C72" w14:textId="77777777" w:rsidR="00FB7BD2" w:rsidRPr="002A0CBA" w:rsidRDefault="00FB7BD2" w:rsidP="00094139">
      <w:pPr>
        <w:widowControl w:val="0"/>
        <w:jc w:val="center"/>
        <w:rPr>
          <w:sz w:val="16"/>
          <w:szCs w:val="16"/>
        </w:rPr>
      </w:pPr>
      <w:r w:rsidRPr="002A0CBA">
        <w:rPr>
          <w:sz w:val="16"/>
          <w:szCs w:val="16"/>
        </w:rPr>
        <w:t>Основные проектные решения.</w:t>
      </w:r>
    </w:p>
    <w:p w14:paraId="734BAA50" w14:textId="77777777" w:rsidR="00FB7BD2" w:rsidRPr="002A0CBA" w:rsidRDefault="00FB7BD2" w:rsidP="00094139">
      <w:pPr>
        <w:widowControl w:val="0"/>
        <w:jc w:val="both"/>
        <w:rPr>
          <w:sz w:val="16"/>
          <w:szCs w:val="16"/>
        </w:rPr>
      </w:pPr>
      <w:r w:rsidRPr="002A0CBA">
        <w:rPr>
          <w:sz w:val="16"/>
          <w:szCs w:val="16"/>
        </w:rPr>
        <w:t xml:space="preserve">Проектом определяются площади и границы образуемых земельных участков и частей земельных участков. Проектом предлагается: </w:t>
      </w:r>
    </w:p>
    <w:p w14:paraId="38D1A44B" w14:textId="77777777" w:rsidR="00FB7BD2" w:rsidRPr="002A0CBA" w:rsidRDefault="00FB7BD2" w:rsidP="00094139">
      <w:pPr>
        <w:widowControl w:val="0"/>
        <w:jc w:val="both"/>
        <w:rPr>
          <w:sz w:val="16"/>
          <w:szCs w:val="16"/>
        </w:rPr>
      </w:pPr>
      <w:r w:rsidRPr="002A0CBA">
        <w:rPr>
          <w:sz w:val="16"/>
          <w:szCs w:val="16"/>
        </w:rPr>
        <w:t xml:space="preserve">-  образовать многоконтурный земельный участок (:ЗУ1) из земель,  государственная собственность на которые не разграничена, с разрешенным использованием – коммунальное обслуживание; категория земель – земли населенных пунктов; </w:t>
      </w:r>
    </w:p>
    <w:p w14:paraId="5D989401" w14:textId="77777777" w:rsidR="00FB7BD2" w:rsidRPr="002A0CBA" w:rsidRDefault="00FB7BD2" w:rsidP="00094139">
      <w:pPr>
        <w:widowControl w:val="0"/>
        <w:jc w:val="both"/>
        <w:rPr>
          <w:sz w:val="16"/>
          <w:szCs w:val="16"/>
        </w:rPr>
      </w:pPr>
      <w:r w:rsidRPr="002A0CBA">
        <w:rPr>
          <w:sz w:val="16"/>
          <w:szCs w:val="16"/>
        </w:rPr>
        <w:t xml:space="preserve">- образовать части земельных участков, уже учтенных в государственном кадастре недвижимости (таблица 1). </w:t>
      </w:r>
    </w:p>
    <w:p w14:paraId="4172E47F" w14:textId="77777777" w:rsidR="00FB7BD2" w:rsidRPr="002A0CBA" w:rsidRDefault="00FB7BD2" w:rsidP="00094139">
      <w:pPr>
        <w:widowControl w:val="0"/>
        <w:jc w:val="center"/>
        <w:rPr>
          <w:sz w:val="16"/>
          <w:szCs w:val="16"/>
        </w:rPr>
      </w:pPr>
      <w:r w:rsidRPr="002A0CBA">
        <w:rPr>
          <w:sz w:val="16"/>
          <w:szCs w:val="16"/>
        </w:rPr>
        <w:t>Каталог координат земельных участков приведен в приложении.</w:t>
      </w:r>
    </w:p>
    <w:p w14:paraId="6FB4B8D2" w14:textId="77777777" w:rsidR="00FB7BD2" w:rsidRPr="002A0CBA" w:rsidRDefault="00FB7BD2" w:rsidP="00094139">
      <w:pPr>
        <w:widowControl w:val="0"/>
        <w:jc w:val="right"/>
        <w:rPr>
          <w:sz w:val="16"/>
          <w:szCs w:val="16"/>
        </w:rPr>
      </w:pPr>
      <w:r w:rsidRPr="002A0CBA">
        <w:rPr>
          <w:sz w:val="16"/>
          <w:szCs w:val="16"/>
        </w:rPr>
        <w:t>Таблица 1. Сводная информация по земельным участкам:</w:t>
      </w:r>
    </w:p>
    <w:p w14:paraId="03234495" w14:textId="77777777" w:rsidR="00FB7BD2" w:rsidRPr="002A0CBA" w:rsidRDefault="00FB7BD2" w:rsidP="00094139">
      <w:pPr>
        <w:widowControl w:val="0"/>
        <w:jc w:val="both"/>
        <w:rPr>
          <w:sz w:val="16"/>
          <w:szCs w:val="16"/>
        </w:rPr>
      </w:pPr>
      <w:r w:rsidRPr="002A0CBA">
        <w:rPr>
          <w:noProof/>
          <w:sz w:val="16"/>
          <w:szCs w:val="16"/>
        </w:rPr>
        <w:drawing>
          <wp:inline distT="0" distB="0" distL="0" distR="0" wp14:anchorId="6B497C68" wp14:editId="7D36947E">
            <wp:extent cx="2880000" cy="2602800"/>
            <wp:effectExtent l="0" t="0" r="0" b="0"/>
            <wp:docPr id="3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srcRect/>
                    <a:stretch>
                      <a:fillRect/>
                    </a:stretch>
                  </pic:blipFill>
                  <pic:spPr bwMode="auto">
                    <a:xfrm>
                      <a:off x="0" y="0"/>
                      <a:ext cx="2880000" cy="2602800"/>
                    </a:xfrm>
                    <a:prstGeom prst="rect">
                      <a:avLst/>
                    </a:prstGeom>
                    <a:noFill/>
                    <a:ln w="9525">
                      <a:noFill/>
                      <a:miter lim="800000"/>
                      <a:headEnd/>
                      <a:tailEnd/>
                    </a:ln>
                  </pic:spPr>
                </pic:pic>
              </a:graphicData>
            </a:graphic>
          </wp:inline>
        </w:drawing>
      </w:r>
    </w:p>
    <w:p w14:paraId="7B0AB801" w14:textId="77777777" w:rsidR="00FB7BD2" w:rsidRPr="002A0CBA" w:rsidRDefault="00FB7BD2" w:rsidP="00094139">
      <w:pPr>
        <w:widowControl w:val="0"/>
        <w:jc w:val="center"/>
        <w:rPr>
          <w:sz w:val="16"/>
          <w:szCs w:val="16"/>
        </w:rPr>
      </w:pPr>
      <w:r w:rsidRPr="002A0CBA">
        <w:rPr>
          <w:sz w:val="16"/>
          <w:szCs w:val="16"/>
        </w:rPr>
        <w:t>Приложения</w:t>
      </w:r>
      <w:r w:rsidRPr="002A0CBA">
        <w:rPr>
          <w:sz w:val="16"/>
          <w:szCs w:val="16"/>
        </w:rPr>
        <w:cr/>
      </w:r>
    </w:p>
    <w:p w14:paraId="65420130" w14:textId="77777777" w:rsidR="00FB7BD2" w:rsidRPr="002A0CBA" w:rsidRDefault="00FB7BD2" w:rsidP="00094139">
      <w:pPr>
        <w:widowControl w:val="0"/>
        <w:jc w:val="both"/>
        <w:rPr>
          <w:sz w:val="16"/>
          <w:szCs w:val="16"/>
        </w:rPr>
      </w:pPr>
      <w:r w:rsidRPr="002A0CBA">
        <w:rPr>
          <w:noProof/>
          <w:sz w:val="16"/>
          <w:szCs w:val="16"/>
        </w:rPr>
        <w:drawing>
          <wp:inline distT="0" distB="0" distL="0" distR="0" wp14:anchorId="31EBA993" wp14:editId="38D5335C">
            <wp:extent cx="2880000" cy="3906000"/>
            <wp:effectExtent l="0" t="0" r="0" b="0"/>
            <wp:docPr id="4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srcRect/>
                    <a:stretch>
                      <a:fillRect/>
                    </a:stretch>
                  </pic:blipFill>
                  <pic:spPr bwMode="auto">
                    <a:xfrm>
                      <a:off x="0" y="0"/>
                      <a:ext cx="2880000" cy="3906000"/>
                    </a:xfrm>
                    <a:prstGeom prst="rect">
                      <a:avLst/>
                    </a:prstGeom>
                    <a:noFill/>
                    <a:ln w="9525">
                      <a:noFill/>
                      <a:miter lim="800000"/>
                      <a:headEnd/>
                      <a:tailEnd/>
                    </a:ln>
                  </pic:spPr>
                </pic:pic>
              </a:graphicData>
            </a:graphic>
          </wp:inline>
        </w:drawing>
      </w:r>
    </w:p>
    <w:p w14:paraId="303484E7" w14:textId="77777777" w:rsidR="00FB7BD2" w:rsidRPr="002A0CBA" w:rsidRDefault="00FB7BD2" w:rsidP="00094139">
      <w:pPr>
        <w:widowControl w:val="0"/>
        <w:jc w:val="both"/>
        <w:rPr>
          <w:sz w:val="16"/>
          <w:szCs w:val="16"/>
        </w:rPr>
      </w:pPr>
    </w:p>
    <w:p w14:paraId="69DB4C0F" w14:textId="77777777" w:rsidR="00FB7BD2" w:rsidRPr="002A0CBA" w:rsidRDefault="00FB7BD2" w:rsidP="00094139">
      <w:pPr>
        <w:widowControl w:val="0"/>
        <w:jc w:val="both"/>
        <w:rPr>
          <w:sz w:val="16"/>
          <w:szCs w:val="16"/>
        </w:rPr>
      </w:pPr>
    </w:p>
    <w:p w14:paraId="1D01D9DB" w14:textId="77777777" w:rsidR="00FB7BD2" w:rsidRPr="002A0CBA" w:rsidRDefault="00FB7BD2" w:rsidP="00094139">
      <w:pPr>
        <w:widowControl w:val="0"/>
        <w:jc w:val="both"/>
        <w:rPr>
          <w:sz w:val="16"/>
          <w:szCs w:val="16"/>
        </w:rPr>
      </w:pPr>
      <w:r w:rsidRPr="002A0CBA">
        <w:rPr>
          <w:noProof/>
          <w:sz w:val="16"/>
          <w:szCs w:val="16"/>
        </w:rPr>
        <w:lastRenderedPageBreak/>
        <w:drawing>
          <wp:inline distT="0" distB="0" distL="0" distR="0" wp14:anchorId="66202AC9" wp14:editId="7B163D1A">
            <wp:extent cx="2880000" cy="2664000"/>
            <wp:effectExtent l="0" t="0" r="0" b="0"/>
            <wp:docPr id="4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srcRect/>
                    <a:stretch>
                      <a:fillRect/>
                    </a:stretch>
                  </pic:blipFill>
                  <pic:spPr bwMode="auto">
                    <a:xfrm>
                      <a:off x="0" y="0"/>
                      <a:ext cx="2880000" cy="2664000"/>
                    </a:xfrm>
                    <a:prstGeom prst="rect">
                      <a:avLst/>
                    </a:prstGeom>
                    <a:noFill/>
                    <a:ln w="9525">
                      <a:noFill/>
                      <a:miter lim="800000"/>
                      <a:headEnd/>
                      <a:tailEnd/>
                    </a:ln>
                  </pic:spPr>
                </pic:pic>
              </a:graphicData>
            </a:graphic>
          </wp:inline>
        </w:drawing>
      </w:r>
    </w:p>
    <w:p w14:paraId="6B0F6A71" w14:textId="77777777" w:rsidR="00FB7BD2" w:rsidRPr="002A0CBA" w:rsidRDefault="00FB7BD2" w:rsidP="00094139">
      <w:pPr>
        <w:widowControl w:val="0"/>
        <w:jc w:val="both"/>
        <w:rPr>
          <w:sz w:val="16"/>
          <w:szCs w:val="16"/>
        </w:rPr>
      </w:pPr>
    </w:p>
    <w:p w14:paraId="4973609E" w14:textId="77777777" w:rsidR="00FB7BD2" w:rsidRPr="002A0CBA" w:rsidRDefault="00FB7BD2" w:rsidP="00094139">
      <w:pPr>
        <w:widowControl w:val="0"/>
        <w:jc w:val="both"/>
        <w:rPr>
          <w:sz w:val="16"/>
          <w:szCs w:val="16"/>
        </w:rPr>
      </w:pPr>
    </w:p>
    <w:p w14:paraId="6A4E7911" w14:textId="77777777" w:rsidR="00FB7BD2" w:rsidRPr="002A0CBA" w:rsidRDefault="00FB7BD2" w:rsidP="00094139">
      <w:pPr>
        <w:widowControl w:val="0"/>
        <w:jc w:val="both"/>
        <w:rPr>
          <w:sz w:val="16"/>
          <w:szCs w:val="16"/>
        </w:rPr>
      </w:pPr>
    </w:p>
    <w:p w14:paraId="5F87820D" w14:textId="77777777" w:rsidR="00FB7BD2" w:rsidRPr="002A0CBA" w:rsidRDefault="00FB7BD2" w:rsidP="00094139">
      <w:pPr>
        <w:widowControl w:val="0"/>
        <w:jc w:val="center"/>
        <w:rPr>
          <w:sz w:val="16"/>
          <w:szCs w:val="16"/>
        </w:rPr>
      </w:pPr>
      <w:r w:rsidRPr="002A0CBA">
        <w:rPr>
          <w:sz w:val="16"/>
          <w:szCs w:val="16"/>
        </w:rPr>
        <w:t>Графическая часть</w:t>
      </w:r>
      <w:r w:rsidRPr="002A0CBA">
        <w:rPr>
          <w:sz w:val="16"/>
          <w:szCs w:val="16"/>
        </w:rPr>
        <w:cr/>
      </w:r>
      <w:r w:rsidRPr="002A0CBA">
        <w:rPr>
          <w:noProof/>
          <w:sz w:val="16"/>
          <w:szCs w:val="16"/>
        </w:rPr>
        <w:drawing>
          <wp:inline distT="0" distB="0" distL="0" distR="0" wp14:anchorId="1F3317B7" wp14:editId="06219855">
            <wp:extent cx="2880000" cy="3996000"/>
            <wp:effectExtent l="0" t="0" r="0" b="0"/>
            <wp:docPr id="4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srcRect/>
                    <a:stretch>
                      <a:fillRect/>
                    </a:stretch>
                  </pic:blipFill>
                  <pic:spPr bwMode="auto">
                    <a:xfrm>
                      <a:off x="0" y="0"/>
                      <a:ext cx="2880000" cy="3996000"/>
                    </a:xfrm>
                    <a:prstGeom prst="rect">
                      <a:avLst/>
                    </a:prstGeom>
                    <a:noFill/>
                    <a:ln w="9525">
                      <a:noFill/>
                      <a:miter lim="800000"/>
                      <a:headEnd/>
                      <a:tailEnd/>
                    </a:ln>
                  </pic:spPr>
                </pic:pic>
              </a:graphicData>
            </a:graphic>
          </wp:inline>
        </w:drawing>
      </w:r>
    </w:p>
    <w:p w14:paraId="07B671CB" w14:textId="77777777" w:rsidR="00457098" w:rsidRDefault="00457098" w:rsidP="00094139">
      <w:pPr>
        <w:rPr>
          <w:sz w:val="16"/>
          <w:szCs w:val="16"/>
        </w:rPr>
      </w:pPr>
    </w:p>
    <w:p w14:paraId="64470BB5" w14:textId="77777777" w:rsidR="00FB7BD2" w:rsidRPr="00040BEB" w:rsidRDefault="00FB7BD2" w:rsidP="00094139">
      <w:pPr>
        <w:widowControl w:val="0"/>
        <w:jc w:val="center"/>
        <w:rPr>
          <w:spacing w:val="20"/>
          <w:sz w:val="16"/>
          <w:szCs w:val="16"/>
        </w:rPr>
      </w:pPr>
    </w:p>
    <w:p w14:paraId="14990A34" w14:textId="77777777" w:rsidR="00FB7BD2" w:rsidRPr="00040BEB" w:rsidRDefault="00FB7BD2" w:rsidP="00094139">
      <w:pPr>
        <w:widowControl w:val="0"/>
        <w:jc w:val="center"/>
        <w:rPr>
          <w:spacing w:val="20"/>
          <w:sz w:val="16"/>
          <w:szCs w:val="16"/>
        </w:rPr>
      </w:pPr>
    </w:p>
    <w:p w14:paraId="4E293280" w14:textId="77777777" w:rsidR="00FB7BD2" w:rsidRPr="00040BEB" w:rsidRDefault="00FB7BD2" w:rsidP="00094139">
      <w:pPr>
        <w:widowControl w:val="0"/>
        <w:jc w:val="center"/>
        <w:rPr>
          <w:spacing w:val="20"/>
          <w:sz w:val="16"/>
          <w:szCs w:val="16"/>
        </w:rPr>
      </w:pPr>
    </w:p>
    <w:p w14:paraId="1D832887" w14:textId="77777777" w:rsidR="00FB7BD2" w:rsidRPr="00040BEB" w:rsidRDefault="00FB7BD2" w:rsidP="00094139">
      <w:pPr>
        <w:widowControl w:val="0"/>
        <w:jc w:val="center"/>
        <w:rPr>
          <w:b/>
          <w:bCs/>
          <w:sz w:val="16"/>
          <w:szCs w:val="16"/>
        </w:rPr>
      </w:pPr>
      <w:r w:rsidRPr="00040BEB">
        <w:rPr>
          <w:b/>
          <w:bCs/>
          <w:spacing w:val="20"/>
          <w:sz w:val="16"/>
          <w:szCs w:val="16"/>
        </w:rPr>
        <w:t xml:space="preserve">АДМИНИСТРАЦИЯ </w:t>
      </w:r>
      <w:r w:rsidRPr="00040BEB">
        <w:rPr>
          <w:b/>
          <w:bCs/>
          <w:sz w:val="16"/>
          <w:szCs w:val="16"/>
        </w:rPr>
        <w:t xml:space="preserve">ГОРОДСКОГО ПОСЕЛЕНИЯ – </w:t>
      </w:r>
    </w:p>
    <w:p w14:paraId="4BB67638" w14:textId="77777777" w:rsidR="00FB7BD2" w:rsidRPr="00040BEB" w:rsidRDefault="00FB7BD2" w:rsidP="00094139">
      <w:pPr>
        <w:widowControl w:val="0"/>
        <w:jc w:val="center"/>
        <w:rPr>
          <w:b/>
          <w:bCs/>
          <w:sz w:val="16"/>
          <w:szCs w:val="16"/>
        </w:rPr>
      </w:pPr>
      <w:r w:rsidRPr="00040BEB">
        <w:rPr>
          <w:b/>
          <w:bCs/>
          <w:sz w:val="16"/>
          <w:szCs w:val="16"/>
        </w:rPr>
        <w:t>ГОРОД ПАВЛОВСК</w:t>
      </w:r>
    </w:p>
    <w:p w14:paraId="31E21E82" w14:textId="77777777" w:rsidR="00FB7BD2" w:rsidRPr="00040BEB" w:rsidRDefault="00FB7BD2" w:rsidP="00094139">
      <w:pPr>
        <w:widowControl w:val="0"/>
        <w:jc w:val="center"/>
        <w:rPr>
          <w:b/>
          <w:bCs/>
          <w:sz w:val="16"/>
          <w:szCs w:val="16"/>
        </w:rPr>
      </w:pPr>
      <w:r w:rsidRPr="00040BEB">
        <w:rPr>
          <w:b/>
          <w:bCs/>
          <w:sz w:val="16"/>
          <w:szCs w:val="16"/>
        </w:rPr>
        <w:t>ПАВЛОВСКОГО МУНИЦИПАЛЬНОГО РАЙОНА</w:t>
      </w:r>
    </w:p>
    <w:p w14:paraId="4AB924BD" w14:textId="77777777" w:rsidR="00FB7BD2" w:rsidRPr="00040BEB" w:rsidRDefault="00FB7BD2" w:rsidP="00094139">
      <w:pPr>
        <w:widowControl w:val="0"/>
        <w:jc w:val="center"/>
        <w:outlineLvl w:val="5"/>
        <w:rPr>
          <w:b/>
          <w:bCs/>
          <w:sz w:val="16"/>
          <w:szCs w:val="16"/>
        </w:rPr>
      </w:pPr>
      <w:r w:rsidRPr="00040BEB">
        <w:rPr>
          <w:b/>
          <w:bCs/>
          <w:sz w:val="16"/>
          <w:szCs w:val="16"/>
        </w:rPr>
        <w:t>ВОРОНЕЖСКОЙ ОБЛАСТИ</w:t>
      </w:r>
    </w:p>
    <w:p w14:paraId="3BC33363" w14:textId="77777777" w:rsidR="00FB7BD2" w:rsidRPr="00040BEB" w:rsidRDefault="00FB7BD2" w:rsidP="00094139">
      <w:pPr>
        <w:widowControl w:val="0"/>
        <w:jc w:val="center"/>
        <w:rPr>
          <w:sz w:val="16"/>
          <w:szCs w:val="16"/>
        </w:rPr>
      </w:pPr>
    </w:p>
    <w:p w14:paraId="4A9736CE" w14:textId="77777777" w:rsidR="00FB7BD2" w:rsidRPr="00040BEB" w:rsidRDefault="00FB7BD2" w:rsidP="00094139">
      <w:pPr>
        <w:widowControl w:val="0"/>
        <w:jc w:val="center"/>
        <w:rPr>
          <w:b/>
          <w:bCs/>
          <w:sz w:val="16"/>
          <w:szCs w:val="16"/>
        </w:rPr>
      </w:pPr>
      <w:r w:rsidRPr="00040BEB">
        <w:rPr>
          <w:b/>
          <w:bCs/>
          <w:sz w:val="16"/>
          <w:szCs w:val="16"/>
        </w:rPr>
        <w:t>П О С Т А Н О В Л Е Н И Е</w:t>
      </w:r>
    </w:p>
    <w:p w14:paraId="261E4E82" w14:textId="77777777" w:rsidR="00FB7BD2" w:rsidRPr="00040BEB" w:rsidRDefault="00FB7BD2" w:rsidP="00094139">
      <w:pPr>
        <w:widowControl w:val="0"/>
        <w:pBdr>
          <w:bottom w:val="thinThickSmallGap" w:sz="24" w:space="1" w:color="auto"/>
        </w:pBdr>
        <w:tabs>
          <w:tab w:val="left" w:pos="0"/>
        </w:tabs>
        <w:rPr>
          <w:sz w:val="16"/>
          <w:szCs w:val="16"/>
        </w:rPr>
      </w:pPr>
    </w:p>
    <w:p w14:paraId="73B6AA9D" w14:textId="77777777" w:rsidR="00FB7BD2" w:rsidRPr="00040BEB" w:rsidRDefault="00FB7BD2" w:rsidP="00094139">
      <w:pPr>
        <w:widowControl w:val="0"/>
        <w:pBdr>
          <w:bottom w:val="single" w:sz="4" w:space="1" w:color="auto"/>
        </w:pBdr>
        <w:rPr>
          <w:sz w:val="16"/>
          <w:szCs w:val="16"/>
        </w:rPr>
      </w:pPr>
    </w:p>
    <w:p w14:paraId="41BC3DA0" w14:textId="77777777" w:rsidR="00FB7BD2" w:rsidRPr="00040BEB" w:rsidRDefault="00FB7BD2" w:rsidP="00094139">
      <w:pPr>
        <w:widowControl w:val="0"/>
        <w:pBdr>
          <w:bottom w:val="single" w:sz="4" w:space="1" w:color="auto"/>
        </w:pBdr>
        <w:rPr>
          <w:sz w:val="16"/>
          <w:szCs w:val="16"/>
        </w:rPr>
      </w:pPr>
      <w:r w:rsidRPr="00040BEB">
        <w:rPr>
          <w:sz w:val="16"/>
          <w:szCs w:val="16"/>
        </w:rPr>
        <w:t>от 28.10.2019 г.                                                   № 514</w:t>
      </w:r>
    </w:p>
    <w:p w14:paraId="6D94EEE0" w14:textId="77777777" w:rsidR="00FB7BD2" w:rsidRPr="00040BEB" w:rsidRDefault="00FB7BD2" w:rsidP="00094139">
      <w:pPr>
        <w:widowControl w:val="0"/>
        <w:rPr>
          <w:sz w:val="16"/>
          <w:szCs w:val="16"/>
        </w:rPr>
      </w:pPr>
      <w:r w:rsidRPr="00040BEB">
        <w:rPr>
          <w:sz w:val="16"/>
          <w:szCs w:val="16"/>
        </w:rPr>
        <w:t>г. Павловск</w:t>
      </w:r>
    </w:p>
    <w:p w14:paraId="059CF9B8" w14:textId="77777777" w:rsidR="00FB7BD2" w:rsidRPr="00040BEB" w:rsidRDefault="00FB7BD2" w:rsidP="00094139">
      <w:pPr>
        <w:widowControl w:val="0"/>
        <w:jc w:val="both"/>
        <w:rPr>
          <w:sz w:val="16"/>
          <w:szCs w:val="16"/>
        </w:rPr>
      </w:pPr>
    </w:p>
    <w:p w14:paraId="7224C283" w14:textId="77777777" w:rsidR="00FB7BD2" w:rsidRPr="00040BEB" w:rsidRDefault="00FB7BD2" w:rsidP="00094139">
      <w:pPr>
        <w:widowControl w:val="0"/>
        <w:jc w:val="both"/>
        <w:rPr>
          <w:sz w:val="16"/>
          <w:szCs w:val="16"/>
        </w:rPr>
      </w:pPr>
      <w:r w:rsidRPr="00040BEB">
        <w:rPr>
          <w:sz w:val="16"/>
          <w:szCs w:val="16"/>
        </w:rPr>
        <w:t xml:space="preserve">Об утверждении Методики оценки эффективности использования объектов недвижимого имущества, находящегося в собственности </w:t>
      </w:r>
      <w:r w:rsidRPr="00040BEB">
        <w:rPr>
          <w:sz w:val="16"/>
          <w:szCs w:val="16"/>
        </w:rPr>
        <w:t>городского поселения – город Павловск</w:t>
      </w:r>
    </w:p>
    <w:p w14:paraId="0746FE0D" w14:textId="77777777" w:rsidR="00FB7BD2" w:rsidRPr="00040BEB" w:rsidRDefault="00FB7BD2" w:rsidP="00094139">
      <w:pPr>
        <w:widowControl w:val="0"/>
        <w:jc w:val="both"/>
        <w:rPr>
          <w:sz w:val="16"/>
          <w:szCs w:val="16"/>
        </w:rPr>
      </w:pPr>
    </w:p>
    <w:p w14:paraId="498CDFE9" w14:textId="77777777" w:rsidR="00FB7BD2" w:rsidRPr="00040BEB" w:rsidRDefault="00FB7BD2" w:rsidP="00094139">
      <w:pPr>
        <w:widowControl w:val="0"/>
        <w:jc w:val="both"/>
        <w:rPr>
          <w:sz w:val="16"/>
          <w:szCs w:val="16"/>
        </w:rPr>
      </w:pPr>
      <w:r w:rsidRPr="00040BEB">
        <w:rPr>
          <w:spacing w:val="1"/>
          <w:sz w:val="16"/>
          <w:szCs w:val="16"/>
        </w:rPr>
        <w:t xml:space="preserve">В соответствии с </w:t>
      </w:r>
      <w:r w:rsidRPr="00040BEB">
        <w:rPr>
          <w:sz w:val="16"/>
          <w:szCs w:val="16"/>
        </w:rPr>
        <w:t>протоколом совещания в акционерном обществе  «Федеральная корпорация по развитию малого и среднего предпринимательства» от 10.07.2019 № 56, во исполнение перечня поручений Департамента имущественных и земельных отношений Воронежской области от 31.07.2019 № 52-11/1636, в целях выявления неиспользуемого муниципального имущества и вовлечения его в хозяйственный оборот и (или) выявления недвижимого муниципального имущества, неэффективно используемого и используемого не по назначению, находящегося в собственности городского поселения – город Павловск, закрепленного за муниципальными предприятиями, администрация городского поселения – город Павловск</w:t>
      </w:r>
    </w:p>
    <w:p w14:paraId="3C76C769" w14:textId="77777777" w:rsidR="00FB7BD2" w:rsidRPr="00040BEB" w:rsidRDefault="00FB7BD2" w:rsidP="00094139">
      <w:pPr>
        <w:widowControl w:val="0"/>
        <w:jc w:val="center"/>
        <w:rPr>
          <w:sz w:val="16"/>
          <w:szCs w:val="16"/>
        </w:rPr>
      </w:pPr>
      <w:r w:rsidRPr="00040BEB">
        <w:rPr>
          <w:sz w:val="16"/>
          <w:szCs w:val="16"/>
        </w:rPr>
        <w:t>ПОСТАНОВЛЯЕТ:</w:t>
      </w:r>
    </w:p>
    <w:p w14:paraId="33CCD1D9" w14:textId="77777777" w:rsidR="00FB7BD2" w:rsidRPr="00040BEB" w:rsidRDefault="00FB7BD2" w:rsidP="00094139">
      <w:pPr>
        <w:widowControl w:val="0"/>
        <w:jc w:val="center"/>
        <w:rPr>
          <w:b/>
          <w:bCs/>
          <w:sz w:val="16"/>
          <w:szCs w:val="16"/>
        </w:rPr>
      </w:pPr>
    </w:p>
    <w:p w14:paraId="539B4F57" w14:textId="77777777" w:rsidR="00FB7BD2" w:rsidRPr="00040BEB" w:rsidRDefault="00FB7BD2" w:rsidP="00094139">
      <w:pPr>
        <w:widowControl w:val="0"/>
        <w:jc w:val="both"/>
        <w:rPr>
          <w:sz w:val="16"/>
          <w:szCs w:val="16"/>
        </w:rPr>
      </w:pPr>
      <w:r w:rsidRPr="00040BEB">
        <w:rPr>
          <w:sz w:val="16"/>
          <w:szCs w:val="16"/>
        </w:rPr>
        <w:t>1. Утвердить Методику оценки эффективности использования объектов недвижимого имущества, находящихся в собственности городского поселения – город Павловск согласно приложению к настоящему постановлению:</w:t>
      </w:r>
    </w:p>
    <w:p w14:paraId="083FB0D3" w14:textId="77777777" w:rsidR="00FB7BD2" w:rsidRPr="00040BEB" w:rsidRDefault="00FB7BD2" w:rsidP="00094139">
      <w:pPr>
        <w:widowControl w:val="0"/>
        <w:autoSpaceDE w:val="0"/>
        <w:autoSpaceDN w:val="0"/>
        <w:adjustRightInd w:val="0"/>
        <w:jc w:val="both"/>
        <w:rPr>
          <w:sz w:val="16"/>
          <w:szCs w:val="16"/>
        </w:rPr>
      </w:pPr>
      <w:r w:rsidRPr="00040BEB">
        <w:rPr>
          <w:sz w:val="16"/>
          <w:szCs w:val="16"/>
        </w:rPr>
        <w:t>2. Муниципальным предприятиям городского поселения – город Павловск ежегодно осуществлять оценку эффективности использования объектов недвижимого имущества, находящихся в собственности городского поселения – город Павловск и закрепленного за ними на праве оперативного управления или хозяйственного ведения, в соответствии с Методикой.</w:t>
      </w:r>
    </w:p>
    <w:p w14:paraId="0E6F3791" w14:textId="77777777" w:rsidR="00FB7BD2" w:rsidRPr="00040BEB" w:rsidRDefault="00FB7BD2" w:rsidP="00094139">
      <w:pPr>
        <w:widowControl w:val="0"/>
        <w:autoSpaceDE w:val="0"/>
        <w:autoSpaceDN w:val="0"/>
        <w:adjustRightInd w:val="0"/>
        <w:jc w:val="both"/>
        <w:rPr>
          <w:sz w:val="16"/>
          <w:szCs w:val="16"/>
        </w:rPr>
      </w:pPr>
      <w:r w:rsidRPr="00040BEB">
        <w:rPr>
          <w:sz w:val="16"/>
          <w:szCs w:val="16"/>
        </w:rPr>
        <w:t>3. Опубликовать настоящее постановление в муниципальной газете «Павловский муниципальный вестник» и разместить на официальном сайте администрации городского поселения - город Павловск в сети Интернет.</w:t>
      </w:r>
    </w:p>
    <w:p w14:paraId="5BB36FE5" w14:textId="77777777" w:rsidR="00FB7BD2" w:rsidRPr="00040BEB" w:rsidRDefault="00FB7BD2" w:rsidP="00094139">
      <w:pPr>
        <w:widowControl w:val="0"/>
        <w:autoSpaceDE w:val="0"/>
        <w:autoSpaceDN w:val="0"/>
        <w:adjustRightInd w:val="0"/>
        <w:jc w:val="both"/>
        <w:rPr>
          <w:sz w:val="16"/>
          <w:szCs w:val="16"/>
        </w:rPr>
      </w:pPr>
      <w:r w:rsidRPr="00040BEB">
        <w:rPr>
          <w:sz w:val="16"/>
          <w:szCs w:val="16"/>
        </w:rPr>
        <w:t>4. Контроль за исполнением настоящего постановления оставляю за собой.</w:t>
      </w:r>
    </w:p>
    <w:p w14:paraId="0DD88334" w14:textId="77777777" w:rsidR="00FB7BD2" w:rsidRPr="00040BEB" w:rsidRDefault="00FB7BD2" w:rsidP="00094139">
      <w:pPr>
        <w:widowControl w:val="0"/>
        <w:autoSpaceDE w:val="0"/>
        <w:autoSpaceDN w:val="0"/>
        <w:adjustRightInd w:val="0"/>
        <w:jc w:val="both"/>
        <w:rPr>
          <w:sz w:val="16"/>
          <w:szCs w:val="16"/>
        </w:rPr>
      </w:pPr>
    </w:p>
    <w:p w14:paraId="462E21A8" w14:textId="77777777" w:rsidR="00FB7BD2" w:rsidRPr="00040BEB" w:rsidRDefault="00FB7BD2" w:rsidP="00094139">
      <w:pPr>
        <w:widowControl w:val="0"/>
        <w:rPr>
          <w:sz w:val="16"/>
          <w:szCs w:val="16"/>
        </w:rPr>
      </w:pPr>
      <w:r w:rsidRPr="00040BEB">
        <w:rPr>
          <w:sz w:val="16"/>
          <w:szCs w:val="16"/>
        </w:rPr>
        <w:t>Глава городского поселения –</w:t>
      </w:r>
    </w:p>
    <w:p w14:paraId="72CDF39C" w14:textId="77777777" w:rsidR="00FB7BD2" w:rsidRDefault="00FB7BD2" w:rsidP="00094139">
      <w:pPr>
        <w:widowControl w:val="0"/>
        <w:rPr>
          <w:sz w:val="16"/>
          <w:szCs w:val="16"/>
        </w:rPr>
      </w:pPr>
      <w:r w:rsidRPr="00040BEB">
        <w:rPr>
          <w:sz w:val="16"/>
          <w:szCs w:val="16"/>
        </w:rPr>
        <w:t xml:space="preserve">город Павловск                    </w:t>
      </w:r>
    </w:p>
    <w:p w14:paraId="62078FBF" w14:textId="77777777" w:rsidR="00FB7BD2" w:rsidRDefault="00FB7BD2" w:rsidP="00094139">
      <w:pPr>
        <w:widowControl w:val="0"/>
        <w:jc w:val="right"/>
        <w:rPr>
          <w:sz w:val="16"/>
          <w:szCs w:val="16"/>
        </w:rPr>
      </w:pPr>
      <w:r w:rsidRPr="00040BEB">
        <w:rPr>
          <w:sz w:val="16"/>
          <w:szCs w:val="16"/>
        </w:rPr>
        <w:t>В.А. Щербаков</w:t>
      </w:r>
    </w:p>
    <w:p w14:paraId="572277C3" w14:textId="77777777" w:rsidR="00FB7BD2" w:rsidRPr="00040BEB" w:rsidRDefault="00FB7BD2" w:rsidP="00094139">
      <w:pPr>
        <w:widowControl w:val="0"/>
        <w:jc w:val="right"/>
        <w:rPr>
          <w:sz w:val="16"/>
          <w:szCs w:val="16"/>
        </w:rPr>
      </w:pPr>
    </w:p>
    <w:p w14:paraId="60596AD3" w14:textId="77777777" w:rsidR="00FB7BD2" w:rsidRPr="00040BEB" w:rsidRDefault="00FB7BD2" w:rsidP="00094139">
      <w:pPr>
        <w:widowControl w:val="0"/>
        <w:jc w:val="right"/>
        <w:rPr>
          <w:sz w:val="16"/>
          <w:szCs w:val="16"/>
        </w:rPr>
      </w:pPr>
      <w:r w:rsidRPr="00040BEB">
        <w:rPr>
          <w:sz w:val="16"/>
          <w:szCs w:val="16"/>
        </w:rPr>
        <w:t xml:space="preserve">Приложение 1 </w:t>
      </w:r>
    </w:p>
    <w:p w14:paraId="61640B93" w14:textId="77777777" w:rsidR="00FB7BD2" w:rsidRPr="00040BEB" w:rsidRDefault="00FB7BD2" w:rsidP="00094139">
      <w:pPr>
        <w:widowControl w:val="0"/>
        <w:jc w:val="right"/>
        <w:rPr>
          <w:sz w:val="16"/>
          <w:szCs w:val="16"/>
        </w:rPr>
      </w:pPr>
      <w:r w:rsidRPr="00040BEB">
        <w:rPr>
          <w:sz w:val="16"/>
          <w:szCs w:val="16"/>
        </w:rPr>
        <w:t>к постановлению администрации городского поселения – город Павловск</w:t>
      </w:r>
    </w:p>
    <w:p w14:paraId="561CE7F5" w14:textId="77777777" w:rsidR="00FB7BD2" w:rsidRPr="00040BEB" w:rsidRDefault="00FB7BD2" w:rsidP="00094139">
      <w:pPr>
        <w:widowControl w:val="0"/>
        <w:jc w:val="right"/>
        <w:rPr>
          <w:sz w:val="16"/>
          <w:szCs w:val="16"/>
        </w:rPr>
      </w:pPr>
      <w:r w:rsidRPr="00040BEB">
        <w:rPr>
          <w:sz w:val="16"/>
          <w:szCs w:val="16"/>
        </w:rPr>
        <w:t>от 28.10.2019  г. № 514</w:t>
      </w:r>
    </w:p>
    <w:p w14:paraId="2DFB8EE0" w14:textId="77777777" w:rsidR="00FB7BD2" w:rsidRPr="00040BEB" w:rsidRDefault="00FB7BD2" w:rsidP="00094139">
      <w:pPr>
        <w:widowControl w:val="0"/>
        <w:jc w:val="right"/>
        <w:rPr>
          <w:sz w:val="16"/>
          <w:szCs w:val="16"/>
        </w:rPr>
      </w:pPr>
    </w:p>
    <w:p w14:paraId="26A4FE4B" w14:textId="77777777" w:rsidR="00FB7BD2" w:rsidRPr="00040BEB" w:rsidRDefault="00FB7BD2" w:rsidP="00094139">
      <w:pPr>
        <w:widowControl w:val="0"/>
        <w:jc w:val="right"/>
        <w:rPr>
          <w:sz w:val="16"/>
          <w:szCs w:val="16"/>
        </w:rPr>
      </w:pPr>
    </w:p>
    <w:p w14:paraId="22BC51B3" w14:textId="77777777" w:rsidR="00FB7BD2" w:rsidRPr="00040BEB" w:rsidRDefault="00FB7BD2" w:rsidP="00094139">
      <w:pPr>
        <w:pStyle w:val="ConsPlusTitle"/>
        <w:jc w:val="center"/>
        <w:rPr>
          <w:rFonts w:ascii="Times New Roman" w:hAnsi="Times New Roman" w:cs="Times New Roman"/>
          <w:sz w:val="16"/>
          <w:szCs w:val="16"/>
        </w:rPr>
      </w:pPr>
      <w:r w:rsidRPr="00040BEB">
        <w:rPr>
          <w:rFonts w:ascii="Times New Roman" w:hAnsi="Times New Roman" w:cs="Times New Roman"/>
          <w:sz w:val="16"/>
          <w:szCs w:val="16"/>
        </w:rPr>
        <w:t>МЕТОДИКА</w:t>
      </w:r>
    </w:p>
    <w:p w14:paraId="2D96FA53" w14:textId="77777777" w:rsidR="00FB7BD2" w:rsidRPr="00040BEB" w:rsidRDefault="00FB7BD2" w:rsidP="00094139">
      <w:pPr>
        <w:widowControl w:val="0"/>
        <w:tabs>
          <w:tab w:val="left" w:pos="284"/>
        </w:tabs>
        <w:autoSpaceDE w:val="0"/>
        <w:autoSpaceDN w:val="0"/>
        <w:adjustRightInd w:val="0"/>
        <w:jc w:val="center"/>
        <w:rPr>
          <w:sz w:val="16"/>
          <w:szCs w:val="16"/>
        </w:rPr>
      </w:pPr>
      <w:r w:rsidRPr="00040BEB">
        <w:rPr>
          <w:sz w:val="16"/>
          <w:szCs w:val="16"/>
        </w:rPr>
        <w:t>оценки эффективности использования объектов недвижимого имущества, находящихся в собственности городского поселения – город Павловск, закрепленных на праве оперативного управления или хозяйственного ведения за муниципальными предприятиями</w:t>
      </w:r>
    </w:p>
    <w:p w14:paraId="140E01C5" w14:textId="77777777" w:rsidR="00FB7BD2" w:rsidRPr="00040BEB" w:rsidRDefault="00FB7BD2" w:rsidP="00094139">
      <w:pPr>
        <w:pStyle w:val="ConsPlusNormal"/>
        <w:ind w:firstLine="0"/>
        <w:jc w:val="both"/>
        <w:rPr>
          <w:rFonts w:ascii="Times New Roman" w:hAnsi="Times New Roman"/>
          <w:sz w:val="16"/>
          <w:szCs w:val="16"/>
        </w:rPr>
      </w:pPr>
      <w:r w:rsidRPr="00040BEB">
        <w:rPr>
          <w:rFonts w:ascii="Times New Roman" w:hAnsi="Times New Roman"/>
          <w:sz w:val="16"/>
          <w:szCs w:val="16"/>
        </w:rPr>
        <w:t>1. Настоящая Методика определяет процедуру взаимодействия администрации городского поселения – город Павловск, муниципальных предприятий городского поселения – город Павловск по осуществлению оценки эффективности использования объектов недвижимого имущества, находящегося в собственности городского поселения, включая земельные участки (далее по тексту - недвижимое имущество).</w:t>
      </w:r>
    </w:p>
    <w:p w14:paraId="78669E35" w14:textId="77777777" w:rsidR="00FB7BD2" w:rsidRPr="00040BEB" w:rsidRDefault="00FB7BD2" w:rsidP="00094139">
      <w:pPr>
        <w:pStyle w:val="ConsPlusNormal"/>
        <w:ind w:firstLine="0"/>
        <w:jc w:val="both"/>
        <w:rPr>
          <w:rFonts w:ascii="Times New Roman" w:hAnsi="Times New Roman"/>
          <w:sz w:val="16"/>
          <w:szCs w:val="16"/>
        </w:rPr>
      </w:pPr>
      <w:r w:rsidRPr="00040BEB">
        <w:rPr>
          <w:rFonts w:ascii="Times New Roman" w:hAnsi="Times New Roman"/>
          <w:sz w:val="16"/>
          <w:szCs w:val="16"/>
        </w:rPr>
        <w:t>2. Для целей настоящей Методики под эффективным использованием недвижимого имущества понимается использование его по назначению и в соответствии с предметом, целями и видами деятельности муниципальных предприятий определенными их уставами, отсутствие фактов использования недвижимого имущества третьими лицами без правовых оснований, отсутствие фактов неиспользования недвижимого имущества, положительная динамика доходов, полученных от использования недвижимого имущества.</w:t>
      </w:r>
    </w:p>
    <w:p w14:paraId="13D04793" w14:textId="77777777" w:rsidR="00FB7BD2" w:rsidRPr="00040BEB" w:rsidRDefault="00FB7BD2" w:rsidP="00094139">
      <w:pPr>
        <w:pStyle w:val="ConsPlusNormal"/>
        <w:ind w:firstLine="0"/>
        <w:jc w:val="both"/>
        <w:rPr>
          <w:rFonts w:ascii="Times New Roman" w:hAnsi="Times New Roman"/>
          <w:sz w:val="16"/>
          <w:szCs w:val="16"/>
        </w:rPr>
      </w:pPr>
      <w:r w:rsidRPr="00040BEB">
        <w:rPr>
          <w:rFonts w:ascii="Times New Roman" w:hAnsi="Times New Roman"/>
          <w:sz w:val="16"/>
          <w:szCs w:val="16"/>
        </w:rPr>
        <w:t>3. Оценка эффективности использования недвижимого имущества проводится в целях оптимизации механизмов управления недвижимым имуществом, повышения эффективности распоряжения недвижимым имуществом, увеличения доходов от использования недвижимого имущества.</w:t>
      </w:r>
    </w:p>
    <w:p w14:paraId="385690AB" w14:textId="77777777" w:rsidR="00FB7BD2" w:rsidRPr="00040BEB" w:rsidRDefault="00FB7BD2" w:rsidP="00094139">
      <w:pPr>
        <w:widowControl w:val="0"/>
        <w:shd w:val="clear" w:color="auto" w:fill="FFFFFF"/>
        <w:jc w:val="both"/>
        <w:textAlignment w:val="baseline"/>
        <w:rPr>
          <w:spacing w:val="2"/>
          <w:sz w:val="16"/>
          <w:szCs w:val="16"/>
        </w:rPr>
      </w:pPr>
      <w:r w:rsidRPr="00040BEB">
        <w:rPr>
          <w:color w:val="2D2D2D"/>
          <w:spacing w:val="2"/>
          <w:sz w:val="16"/>
          <w:szCs w:val="16"/>
        </w:rPr>
        <w:t xml:space="preserve">         </w:t>
      </w:r>
      <w:r w:rsidRPr="00040BEB">
        <w:rPr>
          <w:spacing w:val="2"/>
          <w:sz w:val="16"/>
          <w:szCs w:val="16"/>
        </w:rPr>
        <w:t>4. Муниципальные предприятия ежегодно не позднее 1 апреля года, следующего за отчетным, для проведения оценки эффективности использования и управления муниципальным имуществом представляют в структурное подразделение администрации городского поселения, осуществляющее функции и полномочия учредителя муниципальных предприятий, полномочия собственника имущества муниципальных предприятий  (далее – структурное подразделение), следующие сведения:</w:t>
      </w:r>
    </w:p>
    <w:p w14:paraId="6BF8C7C9" w14:textId="77777777" w:rsidR="00FB7BD2" w:rsidRPr="00040BEB" w:rsidRDefault="00FB7BD2" w:rsidP="00094139">
      <w:pPr>
        <w:widowControl w:val="0"/>
        <w:shd w:val="clear" w:color="auto" w:fill="FFFFFF"/>
        <w:jc w:val="both"/>
        <w:textAlignment w:val="baseline"/>
        <w:rPr>
          <w:spacing w:val="2"/>
          <w:sz w:val="16"/>
          <w:szCs w:val="16"/>
        </w:rPr>
      </w:pPr>
      <w:r w:rsidRPr="00040BEB">
        <w:rPr>
          <w:spacing w:val="2"/>
          <w:sz w:val="16"/>
          <w:szCs w:val="16"/>
        </w:rPr>
        <w:t xml:space="preserve">- сведения об объектах недвижимого имущества по форме </w:t>
      </w:r>
      <w:r w:rsidRPr="00040BEB">
        <w:rPr>
          <w:spacing w:val="2"/>
          <w:sz w:val="16"/>
          <w:szCs w:val="16"/>
        </w:rPr>
        <w:lastRenderedPageBreak/>
        <w:t>согласно приложению 1;</w:t>
      </w:r>
    </w:p>
    <w:p w14:paraId="421557CA" w14:textId="77777777" w:rsidR="00FB7BD2" w:rsidRPr="00040BEB" w:rsidRDefault="00FB7BD2" w:rsidP="00094139">
      <w:pPr>
        <w:widowControl w:val="0"/>
        <w:shd w:val="clear" w:color="auto" w:fill="FFFFFF"/>
        <w:jc w:val="both"/>
        <w:textAlignment w:val="baseline"/>
        <w:rPr>
          <w:spacing w:val="2"/>
          <w:sz w:val="16"/>
          <w:szCs w:val="16"/>
        </w:rPr>
      </w:pPr>
      <w:r w:rsidRPr="00040BEB">
        <w:rPr>
          <w:spacing w:val="2"/>
          <w:sz w:val="16"/>
          <w:szCs w:val="16"/>
        </w:rPr>
        <w:t>- сведения о земельных участках по форме согласно приложению 2;</w:t>
      </w:r>
    </w:p>
    <w:p w14:paraId="47D5BE45" w14:textId="77777777" w:rsidR="00FB7BD2" w:rsidRPr="00040BEB" w:rsidRDefault="00FB7BD2" w:rsidP="00094139">
      <w:pPr>
        <w:widowControl w:val="0"/>
        <w:shd w:val="clear" w:color="auto" w:fill="FFFFFF"/>
        <w:jc w:val="both"/>
        <w:textAlignment w:val="baseline"/>
        <w:rPr>
          <w:spacing w:val="2"/>
          <w:sz w:val="16"/>
          <w:szCs w:val="16"/>
        </w:rPr>
      </w:pPr>
      <w:r w:rsidRPr="00040BEB">
        <w:rPr>
          <w:spacing w:val="2"/>
          <w:sz w:val="16"/>
          <w:szCs w:val="16"/>
        </w:rPr>
        <w:t>- сведения об арендаторах (пользователях) объектов недвижимости по форме согласно приложению 3;</w:t>
      </w:r>
    </w:p>
    <w:p w14:paraId="6DF12765" w14:textId="77777777" w:rsidR="00FB7BD2" w:rsidRPr="00040BEB" w:rsidRDefault="00FB7BD2" w:rsidP="00094139">
      <w:pPr>
        <w:widowControl w:val="0"/>
        <w:shd w:val="clear" w:color="auto" w:fill="FFFFFF"/>
        <w:jc w:val="both"/>
        <w:textAlignment w:val="baseline"/>
        <w:rPr>
          <w:spacing w:val="2"/>
          <w:sz w:val="16"/>
          <w:szCs w:val="16"/>
        </w:rPr>
      </w:pPr>
      <w:r w:rsidRPr="00040BEB">
        <w:rPr>
          <w:spacing w:val="2"/>
          <w:sz w:val="16"/>
          <w:szCs w:val="16"/>
        </w:rPr>
        <w:t>- значения показателей эффективности использования имущества казенными, бюджетными, учреждениями  по форме согласно приложению.</w:t>
      </w:r>
    </w:p>
    <w:p w14:paraId="57812EB9" w14:textId="77777777" w:rsidR="00FB7BD2" w:rsidRPr="00040BEB" w:rsidRDefault="00FB7BD2" w:rsidP="00094139">
      <w:pPr>
        <w:pStyle w:val="ConsPlusNormal"/>
        <w:ind w:firstLine="0"/>
        <w:jc w:val="both"/>
        <w:rPr>
          <w:rFonts w:ascii="Times New Roman" w:hAnsi="Times New Roman"/>
          <w:sz w:val="16"/>
          <w:szCs w:val="16"/>
        </w:rPr>
      </w:pPr>
      <w:r w:rsidRPr="00040BEB">
        <w:rPr>
          <w:rFonts w:ascii="Times New Roman" w:hAnsi="Times New Roman"/>
          <w:spacing w:val="2"/>
          <w:sz w:val="16"/>
          <w:szCs w:val="16"/>
        </w:rPr>
        <w:t xml:space="preserve">        Сведения, указанные в абзацах втором - четвертом настоящего пункта, представляются в отношении каждого объекта недвижимости, закрепленного за муниципальным учреждением, предприятием, по состоянию на 1 января года, </w:t>
      </w:r>
      <w:r w:rsidRPr="00040BEB">
        <w:rPr>
          <w:rFonts w:ascii="Times New Roman" w:hAnsi="Times New Roman"/>
          <w:sz w:val="16"/>
          <w:szCs w:val="16"/>
        </w:rPr>
        <w:t>следующего за отчетным.</w:t>
      </w:r>
    </w:p>
    <w:p w14:paraId="11EA51BE" w14:textId="77777777" w:rsidR="00FB7BD2" w:rsidRPr="00040BEB" w:rsidRDefault="00FB7BD2" w:rsidP="00094139">
      <w:pPr>
        <w:pStyle w:val="ConsPlusNormal"/>
        <w:ind w:firstLine="0"/>
        <w:jc w:val="both"/>
        <w:rPr>
          <w:rFonts w:ascii="Times New Roman" w:hAnsi="Times New Roman"/>
          <w:spacing w:val="2"/>
          <w:sz w:val="16"/>
          <w:szCs w:val="16"/>
        </w:rPr>
      </w:pPr>
      <w:r w:rsidRPr="00040BEB">
        <w:rPr>
          <w:rFonts w:ascii="Times New Roman" w:hAnsi="Times New Roman"/>
          <w:sz w:val="16"/>
          <w:szCs w:val="16"/>
        </w:rPr>
        <w:t>Сведения, указанные в абзаце пятом настоящего пункта, представляются в отношении всей совокупности имущества, закрепленного за муниципальным</w:t>
      </w:r>
      <w:r w:rsidRPr="00040BEB">
        <w:rPr>
          <w:rFonts w:ascii="Times New Roman" w:hAnsi="Times New Roman"/>
          <w:spacing w:val="2"/>
          <w:sz w:val="16"/>
          <w:szCs w:val="16"/>
        </w:rPr>
        <w:t xml:space="preserve"> учреждением  по состоянию на 1 января года, следующего за отчетным. </w:t>
      </w:r>
    </w:p>
    <w:p w14:paraId="654E9407" w14:textId="77777777" w:rsidR="00FB7BD2" w:rsidRPr="00040BEB" w:rsidRDefault="00FB7BD2" w:rsidP="00094139">
      <w:pPr>
        <w:pStyle w:val="ConsPlusNormal"/>
        <w:ind w:firstLine="0"/>
        <w:jc w:val="both"/>
        <w:rPr>
          <w:rFonts w:ascii="Times New Roman" w:hAnsi="Times New Roman"/>
          <w:sz w:val="16"/>
          <w:szCs w:val="16"/>
        </w:rPr>
      </w:pPr>
      <w:r w:rsidRPr="00040BEB">
        <w:rPr>
          <w:rFonts w:ascii="Times New Roman" w:hAnsi="Times New Roman"/>
          <w:spacing w:val="2"/>
          <w:sz w:val="16"/>
          <w:szCs w:val="16"/>
        </w:rPr>
        <w:t xml:space="preserve">      </w:t>
      </w:r>
      <w:r w:rsidRPr="00040BEB">
        <w:rPr>
          <w:rFonts w:ascii="Times New Roman" w:hAnsi="Times New Roman"/>
          <w:sz w:val="16"/>
          <w:szCs w:val="16"/>
        </w:rPr>
        <w:t>5. Отраслевые органы ежегодно в срок до 1 мая года, следующего за отчетным, осуществляют:</w:t>
      </w:r>
    </w:p>
    <w:p w14:paraId="1291BE9E" w14:textId="77777777" w:rsidR="00FB7BD2" w:rsidRPr="00040BEB" w:rsidRDefault="00FB7BD2" w:rsidP="00094139">
      <w:pPr>
        <w:pStyle w:val="ConsPlusNormal"/>
        <w:ind w:firstLine="0"/>
        <w:jc w:val="both"/>
        <w:rPr>
          <w:rFonts w:ascii="Times New Roman" w:hAnsi="Times New Roman"/>
          <w:sz w:val="16"/>
          <w:szCs w:val="16"/>
        </w:rPr>
      </w:pPr>
      <w:r w:rsidRPr="00040BEB">
        <w:rPr>
          <w:rFonts w:ascii="Times New Roman" w:hAnsi="Times New Roman"/>
          <w:sz w:val="16"/>
          <w:szCs w:val="16"/>
        </w:rPr>
        <w:t>1) сбор и анализ представленных муниципальными учреждениями, муниципальными предприятиями сведений;</w:t>
      </w:r>
    </w:p>
    <w:p w14:paraId="7C4A605A" w14:textId="77777777" w:rsidR="00FB7BD2" w:rsidRPr="00040BEB" w:rsidRDefault="00FB7BD2" w:rsidP="00094139">
      <w:pPr>
        <w:pStyle w:val="ConsPlusNormal"/>
        <w:ind w:firstLine="0"/>
        <w:jc w:val="both"/>
        <w:rPr>
          <w:rFonts w:ascii="Times New Roman" w:hAnsi="Times New Roman"/>
          <w:sz w:val="16"/>
          <w:szCs w:val="16"/>
        </w:rPr>
      </w:pPr>
      <w:r w:rsidRPr="00040BEB">
        <w:rPr>
          <w:rFonts w:ascii="Times New Roman" w:hAnsi="Times New Roman"/>
          <w:sz w:val="16"/>
          <w:szCs w:val="16"/>
        </w:rPr>
        <w:t xml:space="preserve">2) определение показателей целевого использования объектов недвижимого имущества, показателей эффективности использования имущества муниципальными учреждениями  в порядке, предусмотренном пунктом 7 настоящей Методики; </w:t>
      </w:r>
    </w:p>
    <w:p w14:paraId="4C5F5C4C" w14:textId="77777777" w:rsidR="00FB7BD2" w:rsidRPr="00040BEB" w:rsidRDefault="00FB7BD2" w:rsidP="00094139">
      <w:pPr>
        <w:pStyle w:val="ConsPlusNormal"/>
        <w:ind w:firstLine="0"/>
        <w:jc w:val="both"/>
        <w:rPr>
          <w:rFonts w:ascii="Times New Roman" w:hAnsi="Times New Roman"/>
          <w:sz w:val="16"/>
          <w:szCs w:val="16"/>
        </w:rPr>
      </w:pPr>
      <w:r w:rsidRPr="00040BEB">
        <w:rPr>
          <w:rFonts w:ascii="Times New Roman" w:hAnsi="Times New Roman"/>
          <w:sz w:val="16"/>
          <w:szCs w:val="16"/>
        </w:rPr>
        <w:t>3) формирование перечня выявленного неиспользуемого недвижимого имущества;</w:t>
      </w:r>
    </w:p>
    <w:p w14:paraId="0164B657" w14:textId="77777777" w:rsidR="00FB7BD2" w:rsidRPr="00040BEB" w:rsidRDefault="00FB7BD2" w:rsidP="00094139">
      <w:pPr>
        <w:pStyle w:val="ConsPlusNormal"/>
        <w:ind w:firstLine="0"/>
        <w:jc w:val="both"/>
        <w:rPr>
          <w:rFonts w:ascii="Times New Roman" w:hAnsi="Times New Roman"/>
          <w:sz w:val="16"/>
          <w:szCs w:val="16"/>
        </w:rPr>
      </w:pPr>
      <w:r w:rsidRPr="00040BEB">
        <w:rPr>
          <w:rFonts w:ascii="Times New Roman" w:hAnsi="Times New Roman"/>
          <w:sz w:val="16"/>
          <w:szCs w:val="16"/>
        </w:rPr>
        <w:t>4) подготовку предложений по вовлечению выявленного неиспользуемого недвижимого имущества в хозяйственный оборот, повышению эффективности использования недвижимого имущества;</w:t>
      </w:r>
    </w:p>
    <w:p w14:paraId="0FB3DC35" w14:textId="77777777" w:rsidR="00FB7BD2" w:rsidRPr="00040BEB" w:rsidRDefault="00FB7BD2" w:rsidP="00094139">
      <w:pPr>
        <w:pStyle w:val="ConsPlusNormal"/>
        <w:ind w:firstLine="0"/>
        <w:jc w:val="both"/>
        <w:rPr>
          <w:rFonts w:ascii="Times New Roman" w:hAnsi="Times New Roman"/>
          <w:sz w:val="16"/>
          <w:szCs w:val="16"/>
        </w:rPr>
      </w:pPr>
      <w:r w:rsidRPr="00040BEB">
        <w:rPr>
          <w:rFonts w:ascii="Times New Roman" w:hAnsi="Times New Roman"/>
          <w:sz w:val="16"/>
          <w:szCs w:val="16"/>
        </w:rPr>
        <w:t>5) формирование сводных значений показателей эффективности использования имущества подведомственными казенными, бюджетными, автономными учреждениями  по форме согласно приложению 5;</w:t>
      </w:r>
    </w:p>
    <w:p w14:paraId="0213A45E" w14:textId="77777777" w:rsidR="00FB7BD2" w:rsidRPr="00040BEB" w:rsidRDefault="00FB7BD2" w:rsidP="00094139">
      <w:pPr>
        <w:pStyle w:val="ConsPlusNormal"/>
        <w:ind w:firstLine="0"/>
        <w:jc w:val="both"/>
        <w:rPr>
          <w:rFonts w:ascii="Times New Roman" w:hAnsi="Times New Roman"/>
          <w:sz w:val="16"/>
          <w:szCs w:val="16"/>
        </w:rPr>
      </w:pPr>
      <w:r w:rsidRPr="00040BEB">
        <w:rPr>
          <w:rFonts w:ascii="Times New Roman" w:hAnsi="Times New Roman"/>
          <w:sz w:val="16"/>
          <w:szCs w:val="16"/>
        </w:rPr>
        <w:t>6) представление в отдел по управлению муниципальным имуществом администрации района сведений об объектах недвижимого имущества, представленных муниципальными учреждениями, с приложением информации, указанной в подпунктах 2 - 4 настоящего пункта, а также аналитической записки с указанием сведений, указанных в пункте 8 настоящей Методики, в отношении каждой подведомственной организации.</w:t>
      </w:r>
    </w:p>
    <w:p w14:paraId="46955139" w14:textId="77777777" w:rsidR="00FB7BD2" w:rsidRPr="00040BEB" w:rsidRDefault="00FB7BD2" w:rsidP="00094139">
      <w:pPr>
        <w:pStyle w:val="ConsPlusNormal"/>
        <w:ind w:firstLine="0"/>
        <w:jc w:val="both"/>
        <w:rPr>
          <w:rFonts w:ascii="Times New Roman" w:hAnsi="Times New Roman"/>
          <w:spacing w:val="2"/>
          <w:sz w:val="16"/>
          <w:szCs w:val="16"/>
        </w:rPr>
      </w:pPr>
      <w:r w:rsidRPr="00040BEB">
        <w:rPr>
          <w:rFonts w:ascii="Times New Roman" w:hAnsi="Times New Roman"/>
          <w:spacing w:val="2"/>
          <w:sz w:val="16"/>
          <w:szCs w:val="16"/>
        </w:rPr>
        <w:t xml:space="preserve">   6. Руководители муниципальных предприятий городского поселения – город Павловск несут персональную ответственность за достоверность представляемой информации.</w:t>
      </w:r>
      <w:bookmarkStart w:id="17" w:name="P52"/>
      <w:bookmarkEnd w:id="17"/>
    </w:p>
    <w:p w14:paraId="6959DA33" w14:textId="77777777" w:rsidR="00FB7BD2" w:rsidRPr="00040BEB" w:rsidRDefault="00FB7BD2" w:rsidP="00094139">
      <w:pPr>
        <w:pStyle w:val="ConsPlusNormal"/>
        <w:ind w:firstLine="0"/>
        <w:jc w:val="both"/>
        <w:rPr>
          <w:rFonts w:ascii="Times New Roman" w:hAnsi="Times New Roman"/>
          <w:sz w:val="16"/>
          <w:szCs w:val="16"/>
        </w:rPr>
      </w:pPr>
      <w:r w:rsidRPr="00040BEB">
        <w:rPr>
          <w:rFonts w:ascii="Times New Roman" w:hAnsi="Times New Roman"/>
          <w:spacing w:val="2"/>
          <w:sz w:val="16"/>
          <w:szCs w:val="16"/>
        </w:rPr>
        <w:t xml:space="preserve">   </w:t>
      </w:r>
      <w:r w:rsidRPr="00040BEB">
        <w:rPr>
          <w:rFonts w:ascii="Times New Roman" w:hAnsi="Times New Roman"/>
          <w:sz w:val="16"/>
          <w:szCs w:val="16"/>
        </w:rPr>
        <w:t>7. Показатели целевого использования объектов недвижимого имущества, показатели эффективности использования имущества муниципальными учреждениями  определяются в следующем порядке:</w:t>
      </w:r>
    </w:p>
    <w:p w14:paraId="3714D18F" w14:textId="77777777" w:rsidR="00FB7BD2" w:rsidRPr="00040BEB" w:rsidRDefault="00FB7BD2" w:rsidP="00094139">
      <w:pPr>
        <w:pStyle w:val="ConsPlusNormal"/>
        <w:ind w:firstLine="0"/>
        <w:jc w:val="both"/>
        <w:rPr>
          <w:rFonts w:ascii="Times New Roman" w:hAnsi="Times New Roman"/>
          <w:sz w:val="16"/>
          <w:szCs w:val="16"/>
        </w:rPr>
      </w:pPr>
      <w:bookmarkStart w:id="18" w:name="P53"/>
      <w:bookmarkEnd w:id="18"/>
      <w:r w:rsidRPr="00040BEB">
        <w:rPr>
          <w:rFonts w:ascii="Times New Roman" w:hAnsi="Times New Roman"/>
          <w:sz w:val="16"/>
          <w:szCs w:val="16"/>
        </w:rPr>
        <w:t>1) показатель целевого использования объекта недвижимого имущества, закрепленного за муниципальными учреждениями,  определяется по формуле:</w:t>
      </w:r>
    </w:p>
    <w:p w14:paraId="34B83E88" w14:textId="77777777" w:rsidR="00FB7BD2" w:rsidRPr="00040BEB" w:rsidRDefault="00FB7BD2" w:rsidP="00094139">
      <w:pPr>
        <w:pStyle w:val="ConsPlusNormal"/>
        <w:ind w:firstLine="0"/>
        <w:jc w:val="both"/>
        <w:rPr>
          <w:rFonts w:ascii="Times New Roman" w:hAnsi="Times New Roman"/>
          <w:sz w:val="16"/>
          <w:szCs w:val="16"/>
        </w:rPr>
      </w:pPr>
    </w:p>
    <w:p w14:paraId="1B43AA3F" w14:textId="634A0CDA" w:rsidR="00FB7BD2" w:rsidRPr="00040BEB" w:rsidRDefault="00FB7BD2" w:rsidP="00094139">
      <w:pPr>
        <w:pStyle w:val="ConsPlusNormal"/>
        <w:ind w:firstLine="0"/>
        <w:jc w:val="center"/>
        <w:rPr>
          <w:rFonts w:ascii="Times New Roman" w:hAnsi="Times New Roman"/>
          <w:sz w:val="16"/>
          <w:szCs w:val="16"/>
        </w:rPr>
      </w:pPr>
      <w:r w:rsidRPr="00040BEB">
        <w:rPr>
          <w:rFonts w:ascii="Times New Roman" w:hAnsi="Times New Roman"/>
          <w:noProof/>
          <w:position w:val="-28"/>
          <w:sz w:val="16"/>
          <w:szCs w:val="16"/>
        </w:rPr>
        <w:drawing>
          <wp:inline distT="0" distB="0" distL="0" distR="0" wp14:anchorId="7D55D0CC" wp14:editId="5AD97428">
            <wp:extent cx="1647825" cy="466725"/>
            <wp:effectExtent l="0" t="0" r="0" b="9525"/>
            <wp:docPr id="5" name="Рисунок 5" descr="base_23605_100713_3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ase_23605_100713_3276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47825" cy="466725"/>
                    </a:xfrm>
                    <a:prstGeom prst="rect">
                      <a:avLst/>
                    </a:prstGeom>
                    <a:noFill/>
                    <a:ln>
                      <a:noFill/>
                    </a:ln>
                  </pic:spPr>
                </pic:pic>
              </a:graphicData>
            </a:graphic>
          </wp:inline>
        </w:drawing>
      </w:r>
      <w:r w:rsidRPr="00040BEB">
        <w:rPr>
          <w:rFonts w:ascii="Times New Roman" w:hAnsi="Times New Roman"/>
          <w:sz w:val="16"/>
          <w:szCs w:val="16"/>
        </w:rPr>
        <w:t xml:space="preserve"> где:</w:t>
      </w:r>
    </w:p>
    <w:p w14:paraId="0DE6E744" w14:textId="77777777" w:rsidR="00FB7BD2" w:rsidRPr="00040BEB" w:rsidRDefault="00FB7BD2" w:rsidP="00094139">
      <w:pPr>
        <w:pStyle w:val="ConsPlusNormal"/>
        <w:ind w:firstLine="0"/>
        <w:jc w:val="both"/>
        <w:rPr>
          <w:rFonts w:ascii="Times New Roman" w:hAnsi="Times New Roman"/>
          <w:sz w:val="16"/>
          <w:szCs w:val="16"/>
        </w:rPr>
      </w:pPr>
    </w:p>
    <w:p w14:paraId="6E42CDE7" w14:textId="77777777" w:rsidR="00FB7BD2" w:rsidRPr="00040BEB" w:rsidRDefault="00FB7BD2" w:rsidP="00094139">
      <w:pPr>
        <w:pStyle w:val="ConsPlusNormal"/>
        <w:ind w:firstLine="0"/>
        <w:jc w:val="both"/>
        <w:rPr>
          <w:rFonts w:ascii="Times New Roman" w:hAnsi="Times New Roman"/>
          <w:sz w:val="16"/>
          <w:szCs w:val="16"/>
        </w:rPr>
      </w:pPr>
      <w:proofErr w:type="spellStart"/>
      <w:r w:rsidRPr="00040BEB">
        <w:rPr>
          <w:rFonts w:ascii="Times New Roman" w:hAnsi="Times New Roman"/>
          <w:sz w:val="16"/>
          <w:szCs w:val="16"/>
        </w:rPr>
        <w:t>S</w:t>
      </w:r>
      <w:r w:rsidRPr="00040BEB">
        <w:rPr>
          <w:rFonts w:ascii="Times New Roman" w:hAnsi="Times New Roman"/>
          <w:sz w:val="16"/>
          <w:szCs w:val="16"/>
          <w:vertAlign w:val="subscript"/>
        </w:rPr>
        <w:t>общ</w:t>
      </w:r>
      <w:proofErr w:type="spellEnd"/>
      <w:r w:rsidRPr="00040BEB">
        <w:rPr>
          <w:rFonts w:ascii="Times New Roman" w:hAnsi="Times New Roman"/>
          <w:sz w:val="16"/>
          <w:szCs w:val="16"/>
          <w:vertAlign w:val="subscript"/>
        </w:rPr>
        <w:t>.</w:t>
      </w:r>
      <w:r w:rsidRPr="00040BEB">
        <w:rPr>
          <w:rFonts w:ascii="Times New Roman" w:hAnsi="Times New Roman"/>
          <w:sz w:val="16"/>
          <w:szCs w:val="16"/>
        </w:rPr>
        <w:t xml:space="preserve"> - общая площадь объекта недвижимого имущества;</w:t>
      </w:r>
    </w:p>
    <w:p w14:paraId="13E20B96" w14:textId="77777777" w:rsidR="00FB7BD2" w:rsidRPr="00040BEB" w:rsidRDefault="00FB7BD2" w:rsidP="00094139">
      <w:pPr>
        <w:pStyle w:val="ConsPlusNormal"/>
        <w:ind w:firstLine="0"/>
        <w:jc w:val="both"/>
        <w:rPr>
          <w:rFonts w:ascii="Times New Roman" w:hAnsi="Times New Roman"/>
          <w:sz w:val="16"/>
          <w:szCs w:val="16"/>
        </w:rPr>
      </w:pPr>
      <w:proofErr w:type="spellStart"/>
      <w:r w:rsidRPr="00040BEB">
        <w:rPr>
          <w:rFonts w:ascii="Times New Roman" w:hAnsi="Times New Roman"/>
          <w:sz w:val="16"/>
          <w:szCs w:val="16"/>
        </w:rPr>
        <w:t>S</w:t>
      </w:r>
      <w:r w:rsidRPr="00040BEB">
        <w:rPr>
          <w:rFonts w:ascii="Times New Roman" w:hAnsi="Times New Roman"/>
          <w:sz w:val="16"/>
          <w:szCs w:val="16"/>
          <w:vertAlign w:val="subscript"/>
        </w:rPr>
        <w:t>исп</w:t>
      </w:r>
      <w:proofErr w:type="spellEnd"/>
      <w:r w:rsidRPr="00040BEB">
        <w:rPr>
          <w:rFonts w:ascii="Times New Roman" w:hAnsi="Times New Roman"/>
          <w:sz w:val="16"/>
          <w:szCs w:val="16"/>
          <w:vertAlign w:val="subscript"/>
        </w:rPr>
        <w:t>.</w:t>
      </w:r>
      <w:r w:rsidRPr="00040BEB">
        <w:rPr>
          <w:rFonts w:ascii="Times New Roman" w:hAnsi="Times New Roman"/>
          <w:sz w:val="16"/>
          <w:szCs w:val="16"/>
        </w:rPr>
        <w:t xml:space="preserve"> - площадь объекта недвижимого имущества, используемая учреждением, рассчитанная по формуле:</w:t>
      </w:r>
    </w:p>
    <w:p w14:paraId="61E325EC" w14:textId="77777777" w:rsidR="00FB7BD2" w:rsidRPr="00040BEB" w:rsidRDefault="00FB7BD2" w:rsidP="00094139">
      <w:pPr>
        <w:pStyle w:val="ConsPlusNormal"/>
        <w:ind w:firstLine="0"/>
        <w:jc w:val="both"/>
        <w:rPr>
          <w:rFonts w:ascii="Times New Roman" w:hAnsi="Times New Roman"/>
          <w:sz w:val="16"/>
          <w:szCs w:val="16"/>
        </w:rPr>
      </w:pPr>
    </w:p>
    <w:p w14:paraId="6232C3EC" w14:textId="77777777" w:rsidR="00FB7BD2" w:rsidRPr="00040BEB" w:rsidRDefault="00FB7BD2" w:rsidP="00094139">
      <w:pPr>
        <w:pStyle w:val="ConsPlusNormal"/>
        <w:ind w:firstLine="0"/>
        <w:jc w:val="center"/>
        <w:rPr>
          <w:rFonts w:ascii="Times New Roman" w:hAnsi="Times New Roman"/>
          <w:sz w:val="16"/>
          <w:szCs w:val="16"/>
        </w:rPr>
      </w:pPr>
      <w:proofErr w:type="spellStart"/>
      <w:r w:rsidRPr="00040BEB">
        <w:rPr>
          <w:rFonts w:ascii="Times New Roman" w:hAnsi="Times New Roman"/>
          <w:sz w:val="16"/>
          <w:szCs w:val="16"/>
        </w:rPr>
        <w:t>S</w:t>
      </w:r>
      <w:r w:rsidRPr="00040BEB">
        <w:rPr>
          <w:rFonts w:ascii="Times New Roman" w:hAnsi="Times New Roman"/>
          <w:sz w:val="16"/>
          <w:szCs w:val="16"/>
          <w:vertAlign w:val="subscript"/>
        </w:rPr>
        <w:t>исп</w:t>
      </w:r>
      <w:proofErr w:type="spellEnd"/>
      <w:r w:rsidRPr="00040BEB">
        <w:rPr>
          <w:rFonts w:ascii="Times New Roman" w:hAnsi="Times New Roman"/>
          <w:sz w:val="16"/>
          <w:szCs w:val="16"/>
          <w:vertAlign w:val="subscript"/>
        </w:rPr>
        <w:t>.</w:t>
      </w:r>
      <w:r w:rsidRPr="00040BEB">
        <w:rPr>
          <w:rFonts w:ascii="Times New Roman" w:hAnsi="Times New Roman"/>
          <w:sz w:val="16"/>
          <w:szCs w:val="16"/>
        </w:rPr>
        <w:t xml:space="preserve"> = </w:t>
      </w:r>
      <w:proofErr w:type="spellStart"/>
      <w:r w:rsidRPr="00040BEB">
        <w:rPr>
          <w:rFonts w:ascii="Times New Roman" w:hAnsi="Times New Roman"/>
          <w:sz w:val="16"/>
          <w:szCs w:val="16"/>
        </w:rPr>
        <w:t>S</w:t>
      </w:r>
      <w:r w:rsidRPr="00040BEB">
        <w:rPr>
          <w:rFonts w:ascii="Times New Roman" w:hAnsi="Times New Roman"/>
          <w:sz w:val="16"/>
          <w:szCs w:val="16"/>
          <w:vertAlign w:val="subscript"/>
        </w:rPr>
        <w:t>д</w:t>
      </w:r>
      <w:proofErr w:type="spellEnd"/>
      <w:r w:rsidRPr="00040BEB">
        <w:rPr>
          <w:rFonts w:ascii="Times New Roman" w:hAnsi="Times New Roman"/>
          <w:sz w:val="16"/>
          <w:szCs w:val="16"/>
          <w:vertAlign w:val="subscript"/>
        </w:rPr>
        <w:t>.</w:t>
      </w:r>
      <w:r w:rsidRPr="00040BEB">
        <w:rPr>
          <w:rFonts w:ascii="Times New Roman" w:hAnsi="Times New Roman"/>
          <w:sz w:val="16"/>
          <w:szCs w:val="16"/>
        </w:rPr>
        <w:t xml:space="preserve"> + </w:t>
      </w:r>
      <w:proofErr w:type="spellStart"/>
      <w:r w:rsidRPr="00040BEB">
        <w:rPr>
          <w:rFonts w:ascii="Times New Roman" w:hAnsi="Times New Roman"/>
          <w:sz w:val="16"/>
          <w:szCs w:val="16"/>
        </w:rPr>
        <w:t>S</w:t>
      </w:r>
      <w:r w:rsidRPr="00040BEB">
        <w:rPr>
          <w:rFonts w:ascii="Times New Roman" w:hAnsi="Times New Roman"/>
          <w:sz w:val="16"/>
          <w:szCs w:val="16"/>
          <w:vertAlign w:val="subscript"/>
        </w:rPr>
        <w:t>ар</w:t>
      </w:r>
      <w:proofErr w:type="spellEnd"/>
      <w:r w:rsidRPr="00040BEB">
        <w:rPr>
          <w:rFonts w:ascii="Times New Roman" w:hAnsi="Times New Roman"/>
          <w:sz w:val="16"/>
          <w:szCs w:val="16"/>
          <w:vertAlign w:val="subscript"/>
        </w:rPr>
        <w:t>.</w:t>
      </w:r>
      <w:r w:rsidRPr="00040BEB">
        <w:rPr>
          <w:rFonts w:ascii="Times New Roman" w:hAnsi="Times New Roman"/>
          <w:sz w:val="16"/>
          <w:szCs w:val="16"/>
        </w:rPr>
        <w:t>, где:</w:t>
      </w:r>
    </w:p>
    <w:p w14:paraId="509311DF" w14:textId="77777777" w:rsidR="00FB7BD2" w:rsidRPr="00040BEB" w:rsidRDefault="00FB7BD2" w:rsidP="00094139">
      <w:pPr>
        <w:pStyle w:val="ConsPlusNormal"/>
        <w:ind w:firstLine="0"/>
        <w:jc w:val="both"/>
        <w:rPr>
          <w:rFonts w:ascii="Times New Roman" w:hAnsi="Times New Roman"/>
          <w:sz w:val="16"/>
          <w:szCs w:val="16"/>
        </w:rPr>
      </w:pPr>
    </w:p>
    <w:p w14:paraId="35216963" w14:textId="77777777" w:rsidR="00FB7BD2" w:rsidRPr="00040BEB" w:rsidRDefault="00FB7BD2" w:rsidP="00094139">
      <w:pPr>
        <w:pStyle w:val="ConsPlusNormal"/>
        <w:ind w:firstLine="0"/>
        <w:jc w:val="both"/>
        <w:rPr>
          <w:rFonts w:ascii="Times New Roman" w:hAnsi="Times New Roman"/>
          <w:sz w:val="16"/>
          <w:szCs w:val="16"/>
        </w:rPr>
      </w:pPr>
      <w:proofErr w:type="spellStart"/>
      <w:r w:rsidRPr="00040BEB">
        <w:rPr>
          <w:rFonts w:ascii="Times New Roman" w:hAnsi="Times New Roman"/>
          <w:sz w:val="16"/>
          <w:szCs w:val="16"/>
        </w:rPr>
        <w:t>S</w:t>
      </w:r>
      <w:r w:rsidRPr="00040BEB">
        <w:rPr>
          <w:rFonts w:ascii="Times New Roman" w:hAnsi="Times New Roman"/>
          <w:sz w:val="16"/>
          <w:szCs w:val="16"/>
          <w:vertAlign w:val="subscript"/>
        </w:rPr>
        <w:t>д</w:t>
      </w:r>
      <w:proofErr w:type="spellEnd"/>
      <w:r w:rsidRPr="00040BEB">
        <w:rPr>
          <w:rFonts w:ascii="Times New Roman" w:hAnsi="Times New Roman"/>
          <w:sz w:val="16"/>
          <w:szCs w:val="16"/>
          <w:vertAlign w:val="subscript"/>
        </w:rPr>
        <w:t xml:space="preserve">.  </w:t>
      </w:r>
      <w:r w:rsidRPr="00040BEB">
        <w:rPr>
          <w:rFonts w:ascii="Times New Roman" w:hAnsi="Times New Roman"/>
          <w:sz w:val="16"/>
          <w:szCs w:val="16"/>
        </w:rPr>
        <w:t xml:space="preserve"> - площадь  объекта  недвижимого   имущества, используемая учреждением для оказания муниципальных услуг при выполнении муниципального задания, утвержденного учредителем, платных услуг и осуществления иной приносящей доход деятельности;</w:t>
      </w:r>
    </w:p>
    <w:p w14:paraId="5DD4B87B" w14:textId="77777777" w:rsidR="00FB7BD2" w:rsidRPr="00040BEB" w:rsidRDefault="00FB7BD2" w:rsidP="00094139">
      <w:pPr>
        <w:pStyle w:val="ConsPlusNormal"/>
        <w:ind w:firstLine="0"/>
        <w:jc w:val="both"/>
        <w:rPr>
          <w:rFonts w:ascii="Times New Roman" w:hAnsi="Times New Roman"/>
          <w:sz w:val="16"/>
          <w:szCs w:val="16"/>
        </w:rPr>
      </w:pPr>
      <w:proofErr w:type="spellStart"/>
      <w:r w:rsidRPr="00040BEB">
        <w:rPr>
          <w:rFonts w:ascii="Times New Roman" w:hAnsi="Times New Roman"/>
          <w:sz w:val="16"/>
          <w:szCs w:val="16"/>
        </w:rPr>
        <w:t>S</w:t>
      </w:r>
      <w:r w:rsidRPr="00040BEB">
        <w:rPr>
          <w:rFonts w:ascii="Times New Roman" w:hAnsi="Times New Roman"/>
          <w:sz w:val="16"/>
          <w:szCs w:val="16"/>
          <w:vertAlign w:val="subscript"/>
        </w:rPr>
        <w:t>ар</w:t>
      </w:r>
      <w:proofErr w:type="spellEnd"/>
      <w:r w:rsidRPr="00040BEB">
        <w:rPr>
          <w:rFonts w:ascii="Times New Roman" w:hAnsi="Times New Roman"/>
          <w:sz w:val="16"/>
          <w:szCs w:val="16"/>
          <w:vertAlign w:val="subscript"/>
        </w:rPr>
        <w:t>.</w:t>
      </w:r>
      <w:r w:rsidRPr="00040BEB">
        <w:rPr>
          <w:rFonts w:ascii="Times New Roman" w:hAnsi="Times New Roman"/>
          <w:sz w:val="16"/>
          <w:szCs w:val="16"/>
        </w:rPr>
        <w:t xml:space="preserve"> - площадь объекта недвижимого имущества, переданная в пользование третьим лицам по договорам аренды, безвозмездного пользования, иным основаниям.</w:t>
      </w:r>
    </w:p>
    <w:p w14:paraId="44B62565" w14:textId="77777777" w:rsidR="00FB7BD2" w:rsidRPr="00040BEB" w:rsidRDefault="00FB7BD2" w:rsidP="00094139">
      <w:pPr>
        <w:pStyle w:val="ConsPlusNormal"/>
        <w:ind w:firstLine="0"/>
        <w:jc w:val="both"/>
        <w:rPr>
          <w:rFonts w:ascii="Times New Roman" w:hAnsi="Times New Roman"/>
          <w:sz w:val="16"/>
          <w:szCs w:val="16"/>
        </w:rPr>
      </w:pPr>
      <w:r w:rsidRPr="00040BEB">
        <w:rPr>
          <w:rFonts w:ascii="Times New Roman" w:hAnsi="Times New Roman"/>
          <w:sz w:val="16"/>
          <w:szCs w:val="16"/>
        </w:rPr>
        <w:t>При расчете показателя целевого использования объекта недвижимого имущества площадь недвижимого имущества применяется без учета площади помещений общего пользования (коридоров, тамбуров, переходов, лестничных клеток, лифтовых шахт, внутренних открытых лестниц, помещений, предназначенных для размещения инженерного оборудования и инженерных сетей) (далее - помещения общего пользования).</w:t>
      </w:r>
    </w:p>
    <w:p w14:paraId="1AC55DF3" w14:textId="77777777" w:rsidR="00FB7BD2" w:rsidRPr="00040BEB" w:rsidRDefault="00FB7BD2" w:rsidP="00094139">
      <w:pPr>
        <w:pStyle w:val="ConsPlusNormal"/>
        <w:ind w:firstLine="0"/>
        <w:jc w:val="both"/>
        <w:rPr>
          <w:rFonts w:ascii="Times New Roman" w:hAnsi="Times New Roman"/>
          <w:sz w:val="16"/>
          <w:szCs w:val="16"/>
        </w:rPr>
      </w:pPr>
      <w:r w:rsidRPr="00040BEB">
        <w:rPr>
          <w:rFonts w:ascii="Times New Roman" w:hAnsi="Times New Roman"/>
          <w:sz w:val="16"/>
          <w:szCs w:val="16"/>
        </w:rPr>
        <w:t xml:space="preserve">Часть объекта недвижимого имущества признается неиспользуемой </w:t>
      </w:r>
      <w:r w:rsidRPr="00040BEB">
        <w:rPr>
          <w:rFonts w:ascii="Times New Roman" w:hAnsi="Times New Roman"/>
          <w:sz w:val="16"/>
          <w:szCs w:val="16"/>
        </w:rPr>
        <w:t>и отраслевым органом, осуществляется подготовка предложений по повышению эффективности использования объекта недвижимого имущества при следующих значениях N:</w:t>
      </w:r>
    </w:p>
    <w:p w14:paraId="20B1E6FB" w14:textId="77777777" w:rsidR="00FB7BD2" w:rsidRPr="00040BEB" w:rsidRDefault="00FB7BD2" w:rsidP="00094139">
      <w:pPr>
        <w:pStyle w:val="ConsPlusNormal"/>
        <w:ind w:firstLine="0"/>
        <w:jc w:val="both"/>
        <w:rPr>
          <w:rFonts w:ascii="Times New Roman" w:hAnsi="Times New Roman"/>
          <w:sz w:val="16"/>
          <w:szCs w:val="16"/>
        </w:rPr>
      </w:pPr>
      <w:r w:rsidRPr="00040BEB">
        <w:rPr>
          <w:rFonts w:ascii="Times New Roman" w:hAnsi="Times New Roman"/>
          <w:sz w:val="16"/>
          <w:szCs w:val="16"/>
        </w:rPr>
        <w:t xml:space="preserve">20% - в случае, если </w:t>
      </w:r>
      <w:proofErr w:type="spellStart"/>
      <w:r w:rsidRPr="00040BEB">
        <w:rPr>
          <w:rFonts w:ascii="Times New Roman" w:hAnsi="Times New Roman"/>
          <w:sz w:val="16"/>
          <w:szCs w:val="16"/>
        </w:rPr>
        <w:t>S</w:t>
      </w:r>
      <w:r w:rsidRPr="00040BEB">
        <w:rPr>
          <w:rFonts w:ascii="Times New Roman" w:hAnsi="Times New Roman"/>
          <w:sz w:val="16"/>
          <w:szCs w:val="16"/>
          <w:vertAlign w:val="subscript"/>
        </w:rPr>
        <w:t>общ</w:t>
      </w:r>
      <w:proofErr w:type="spellEnd"/>
      <w:r w:rsidRPr="00040BEB">
        <w:rPr>
          <w:rFonts w:ascii="Times New Roman" w:hAnsi="Times New Roman"/>
          <w:sz w:val="16"/>
          <w:szCs w:val="16"/>
          <w:vertAlign w:val="subscript"/>
        </w:rPr>
        <w:t>.</w:t>
      </w:r>
      <w:r w:rsidRPr="00040BEB">
        <w:rPr>
          <w:rFonts w:ascii="Times New Roman" w:hAnsi="Times New Roman"/>
          <w:sz w:val="16"/>
          <w:szCs w:val="16"/>
        </w:rPr>
        <w:t>&lt; 200 кв. м;</w:t>
      </w:r>
    </w:p>
    <w:p w14:paraId="63F6EB65" w14:textId="77777777" w:rsidR="00FB7BD2" w:rsidRPr="00040BEB" w:rsidRDefault="00FB7BD2" w:rsidP="00094139">
      <w:pPr>
        <w:pStyle w:val="ConsPlusNormal"/>
        <w:ind w:firstLine="0"/>
        <w:jc w:val="both"/>
        <w:rPr>
          <w:rFonts w:ascii="Times New Roman" w:hAnsi="Times New Roman"/>
          <w:sz w:val="16"/>
          <w:szCs w:val="16"/>
        </w:rPr>
      </w:pPr>
      <w:r w:rsidRPr="00040BEB">
        <w:rPr>
          <w:rFonts w:ascii="Times New Roman" w:hAnsi="Times New Roman"/>
          <w:sz w:val="16"/>
          <w:szCs w:val="16"/>
        </w:rPr>
        <w:t xml:space="preserve">10% - в случае, если </w:t>
      </w:r>
      <w:proofErr w:type="spellStart"/>
      <w:r w:rsidRPr="00040BEB">
        <w:rPr>
          <w:rFonts w:ascii="Times New Roman" w:hAnsi="Times New Roman"/>
          <w:sz w:val="16"/>
          <w:szCs w:val="16"/>
        </w:rPr>
        <w:t>S</w:t>
      </w:r>
      <w:r w:rsidRPr="00040BEB">
        <w:rPr>
          <w:rFonts w:ascii="Times New Roman" w:hAnsi="Times New Roman"/>
          <w:sz w:val="16"/>
          <w:szCs w:val="16"/>
          <w:vertAlign w:val="subscript"/>
        </w:rPr>
        <w:t>общ</w:t>
      </w:r>
      <w:proofErr w:type="spellEnd"/>
      <w:r w:rsidRPr="00040BEB">
        <w:rPr>
          <w:rFonts w:ascii="Times New Roman" w:hAnsi="Times New Roman"/>
          <w:sz w:val="16"/>
          <w:szCs w:val="16"/>
          <w:vertAlign w:val="subscript"/>
        </w:rPr>
        <w:t>.</w:t>
      </w:r>
      <w:r w:rsidRPr="00040BEB">
        <w:rPr>
          <w:rFonts w:ascii="Times New Roman" w:hAnsi="Times New Roman"/>
          <w:sz w:val="16"/>
          <w:szCs w:val="16"/>
        </w:rPr>
        <w:t>&gt;= 200 кв. м, но &lt; 500 кв. м;</w:t>
      </w:r>
    </w:p>
    <w:p w14:paraId="12B17516" w14:textId="77777777" w:rsidR="00FB7BD2" w:rsidRPr="00040BEB" w:rsidRDefault="00FB7BD2" w:rsidP="00094139">
      <w:pPr>
        <w:pStyle w:val="ConsPlusNormal"/>
        <w:ind w:firstLine="0"/>
        <w:jc w:val="both"/>
        <w:rPr>
          <w:rFonts w:ascii="Times New Roman" w:hAnsi="Times New Roman"/>
          <w:sz w:val="16"/>
          <w:szCs w:val="16"/>
        </w:rPr>
      </w:pPr>
      <w:r w:rsidRPr="00040BEB">
        <w:rPr>
          <w:rFonts w:ascii="Times New Roman" w:hAnsi="Times New Roman"/>
          <w:sz w:val="16"/>
          <w:szCs w:val="16"/>
        </w:rPr>
        <w:t xml:space="preserve">5% - в случае, если </w:t>
      </w:r>
      <w:proofErr w:type="spellStart"/>
      <w:r w:rsidRPr="00040BEB">
        <w:rPr>
          <w:rFonts w:ascii="Times New Roman" w:hAnsi="Times New Roman"/>
          <w:sz w:val="16"/>
          <w:szCs w:val="16"/>
        </w:rPr>
        <w:t>S</w:t>
      </w:r>
      <w:r w:rsidRPr="00040BEB">
        <w:rPr>
          <w:rFonts w:ascii="Times New Roman" w:hAnsi="Times New Roman"/>
          <w:sz w:val="16"/>
          <w:szCs w:val="16"/>
          <w:vertAlign w:val="subscript"/>
        </w:rPr>
        <w:t>общ</w:t>
      </w:r>
      <w:proofErr w:type="spellEnd"/>
      <w:r w:rsidRPr="00040BEB">
        <w:rPr>
          <w:rFonts w:ascii="Times New Roman" w:hAnsi="Times New Roman"/>
          <w:sz w:val="16"/>
          <w:szCs w:val="16"/>
          <w:vertAlign w:val="subscript"/>
        </w:rPr>
        <w:t>.</w:t>
      </w:r>
      <w:r w:rsidRPr="00040BEB">
        <w:rPr>
          <w:rFonts w:ascii="Times New Roman" w:hAnsi="Times New Roman"/>
          <w:sz w:val="16"/>
          <w:szCs w:val="16"/>
        </w:rPr>
        <w:t>&gt;= 500 кв. м;</w:t>
      </w:r>
    </w:p>
    <w:p w14:paraId="3CE575FA" w14:textId="77777777" w:rsidR="00FB7BD2" w:rsidRPr="00040BEB" w:rsidRDefault="00FB7BD2" w:rsidP="00094139">
      <w:pPr>
        <w:pStyle w:val="ConsPlusNormal"/>
        <w:ind w:firstLine="0"/>
        <w:jc w:val="both"/>
        <w:rPr>
          <w:rFonts w:ascii="Times New Roman" w:hAnsi="Times New Roman"/>
          <w:sz w:val="16"/>
          <w:szCs w:val="16"/>
        </w:rPr>
      </w:pPr>
      <w:r w:rsidRPr="00040BEB">
        <w:rPr>
          <w:rFonts w:ascii="Times New Roman" w:hAnsi="Times New Roman"/>
          <w:sz w:val="16"/>
          <w:szCs w:val="16"/>
        </w:rPr>
        <w:t>2) показатель целевого использования объекта недвижимого имущества, закрепленного за муниципальным  унитарным предприятием, определяется по формуле:</w:t>
      </w:r>
    </w:p>
    <w:p w14:paraId="49EBDF5F" w14:textId="77777777" w:rsidR="00FB7BD2" w:rsidRPr="00040BEB" w:rsidRDefault="00FB7BD2" w:rsidP="00094139">
      <w:pPr>
        <w:pStyle w:val="ConsPlusNormal"/>
        <w:ind w:firstLine="0"/>
        <w:jc w:val="both"/>
        <w:rPr>
          <w:rFonts w:ascii="Times New Roman" w:hAnsi="Times New Roman"/>
          <w:sz w:val="16"/>
          <w:szCs w:val="16"/>
        </w:rPr>
      </w:pPr>
    </w:p>
    <w:p w14:paraId="78E51A66" w14:textId="08014CCE" w:rsidR="00FB7BD2" w:rsidRPr="00040BEB" w:rsidRDefault="00FB7BD2" w:rsidP="00094139">
      <w:pPr>
        <w:pStyle w:val="ConsPlusNormal"/>
        <w:ind w:firstLine="0"/>
        <w:jc w:val="center"/>
        <w:rPr>
          <w:rFonts w:ascii="Times New Roman" w:hAnsi="Times New Roman"/>
          <w:sz w:val="16"/>
          <w:szCs w:val="16"/>
        </w:rPr>
      </w:pPr>
      <w:r w:rsidRPr="00040BEB">
        <w:rPr>
          <w:rFonts w:ascii="Times New Roman" w:hAnsi="Times New Roman"/>
          <w:noProof/>
          <w:position w:val="-28"/>
          <w:sz w:val="16"/>
          <w:szCs w:val="16"/>
        </w:rPr>
        <w:drawing>
          <wp:inline distT="0" distB="0" distL="0" distR="0" wp14:anchorId="60382096" wp14:editId="6822541A">
            <wp:extent cx="1647825" cy="466725"/>
            <wp:effectExtent l="0" t="0" r="0" b="9525"/>
            <wp:docPr id="4" name="Рисунок 4" descr="base_23605_100713_3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base_23605_100713_3276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47825" cy="466725"/>
                    </a:xfrm>
                    <a:prstGeom prst="rect">
                      <a:avLst/>
                    </a:prstGeom>
                    <a:noFill/>
                    <a:ln>
                      <a:noFill/>
                    </a:ln>
                  </pic:spPr>
                </pic:pic>
              </a:graphicData>
            </a:graphic>
          </wp:inline>
        </w:drawing>
      </w:r>
      <w:r w:rsidRPr="00040BEB">
        <w:rPr>
          <w:rFonts w:ascii="Times New Roman" w:hAnsi="Times New Roman"/>
          <w:sz w:val="16"/>
          <w:szCs w:val="16"/>
        </w:rPr>
        <w:t xml:space="preserve"> где:</w:t>
      </w:r>
    </w:p>
    <w:p w14:paraId="0832A18F" w14:textId="77777777" w:rsidR="00FB7BD2" w:rsidRPr="00040BEB" w:rsidRDefault="00FB7BD2" w:rsidP="00094139">
      <w:pPr>
        <w:pStyle w:val="ConsPlusNormal"/>
        <w:ind w:firstLine="0"/>
        <w:jc w:val="both"/>
        <w:rPr>
          <w:rFonts w:ascii="Times New Roman" w:hAnsi="Times New Roman"/>
          <w:sz w:val="16"/>
          <w:szCs w:val="16"/>
        </w:rPr>
      </w:pPr>
    </w:p>
    <w:p w14:paraId="196CB103" w14:textId="77777777" w:rsidR="00FB7BD2" w:rsidRPr="00040BEB" w:rsidRDefault="00FB7BD2" w:rsidP="00094139">
      <w:pPr>
        <w:pStyle w:val="ConsPlusNormal"/>
        <w:ind w:firstLine="0"/>
        <w:jc w:val="both"/>
        <w:rPr>
          <w:rFonts w:ascii="Times New Roman" w:hAnsi="Times New Roman"/>
          <w:sz w:val="16"/>
          <w:szCs w:val="16"/>
        </w:rPr>
      </w:pPr>
      <w:proofErr w:type="spellStart"/>
      <w:r w:rsidRPr="00040BEB">
        <w:rPr>
          <w:rFonts w:ascii="Times New Roman" w:hAnsi="Times New Roman"/>
          <w:sz w:val="16"/>
          <w:szCs w:val="16"/>
        </w:rPr>
        <w:t>S</w:t>
      </w:r>
      <w:r w:rsidRPr="00040BEB">
        <w:rPr>
          <w:rFonts w:ascii="Times New Roman" w:hAnsi="Times New Roman"/>
          <w:sz w:val="16"/>
          <w:szCs w:val="16"/>
          <w:vertAlign w:val="subscript"/>
        </w:rPr>
        <w:t>общ</w:t>
      </w:r>
      <w:proofErr w:type="spellEnd"/>
      <w:r w:rsidRPr="00040BEB">
        <w:rPr>
          <w:rFonts w:ascii="Times New Roman" w:hAnsi="Times New Roman"/>
          <w:sz w:val="16"/>
          <w:szCs w:val="16"/>
          <w:vertAlign w:val="subscript"/>
        </w:rPr>
        <w:t>.</w:t>
      </w:r>
      <w:r w:rsidRPr="00040BEB">
        <w:rPr>
          <w:rFonts w:ascii="Times New Roman" w:hAnsi="Times New Roman"/>
          <w:sz w:val="16"/>
          <w:szCs w:val="16"/>
        </w:rPr>
        <w:t xml:space="preserve"> - общая площадь объекта недвижимого имущества;</w:t>
      </w:r>
    </w:p>
    <w:p w14:paraId="79CF6D32" w14:textId="77777777" w:rsidR="00FB7BD2" w:rsidRPr="00040BEB" w:rsidRDefault="00FB7BD2" w:rsidP="00094139">
      <w:pPr>
        <w:pStyle w:val="ConsPlusNormal"/>
        <w:ind w:firstLine="0"/>
        <w:jc w:val="both"/>
        <w:rPr>
          <w:rFonts w:ascii="Times New Roman" w:hAnsi="Times New Roman"/>
          <w:sz w:val="16"/>
          <w:szCs w:val="16"/>
        </w:rPr>
      </w:pPr>
      <w:proofErr w:type="spellStart"/>
      <w:r w:rsidRPr="00040BEB">
        <w:rPr>
          <w:rFonts w:ascii="Times New Roman" w:hAnsi="Times New Roman"/>
          <w:sz w:val="16"/>
          <w:szCs w:val="16"/>
        </w:rPr>
        <w:t>S</w:t>
      </w:r>
      <w:r w:rsidRPr="00040BEB">
        <w:rPr>
          <w:rFonts w:ascii="Times New Roman" w:hAnsi="Times New Roman"/>
          <w:sz w:val="16"/>
          <w:szCs w:val="16"/>
          <w:vertAlign w:val="subscript"/>
        </w:rPr>
        <w:t>исп</w:t>
      </w:r>
      <w:proofErr w:type="spellEnd"/>
      <w:r w:rsidRPr="00040BEB">
        <w:rPr>
          <w:rFonts w:ascii="Times New Roman" w:hAnsi="Times New Roman"/>
          <w:sz w:val="16"/>
          <w:szCs w:val="16"/>
          <w:vertAlign w:val="subscript"/>
        </w:rPr>
        <w:t>.</w:t>
      </w:r>
      <w:r w:rsidRPr="00040BEB">
        <w:rPr>
          <w:rFonts w:ascii="Times New Roman" w:hAnsi="Times New Roman"/>
          <w:sz w:val="16"/>
          <w:szCs w:val="16"/>
        </w:rPr>
        <w:t xml:space="preserve"> - площадь объекта недвижимого имущества, используемая предприятием, рассчитанная по формуле:</w:t>
      </w:r>
    </w:p>
    <w:p w14:paraId="259CFE58" w14:textId="77777777" w:rsidR="00FB7BD2" w:rsidRPr="00040BEB" w:rsidRDefault="00FB7BD2" w:rsidP="00094139">
      <w:pPr>
        <w:pStyle w:val="ConsPlusNormal"/>
        <w:ind w:firstLine="0"/>
        <w:jc w:val="both"/>
        <w:rPr>
          <w:rFonts w:ascii="Times New Roman" w:hAnsi="Times New Roman"/>
          <w:sz w:val="16"/>
          <w:szCs w:val="16"/>
        </w:rPr>
      </w:pPr>
    </w:p>
    <w:p w14:paraId="12D62E18" w14:textId="77777777" w:rsidR="00FB7BD2" w:rsidRPr="00040BEB" w:rsidRDefault="00FB7BD2" w:rsidP="00094139">
      <w:pPr>
        <w:pStyle w:val="ConsPlusNormal"/>
        <w:ind w:firstLine="0"/>
        <w:jc w:val="center"/>
        <w:rPr>
          <w:rFonts w:ascii="Times New Roman" w:hAnsi="Times New Roman"/>
          <w:sz w:val="16"/>
          <w:szCs w:val="16"/>
        </w:rPr>
      </w:pPr>
      <w:proofErr w:type="spellStart"/>
      <w:r w:rsidRPr="00040BEB">
        <w:rPr>
          <w:rFonts w:ascii="Times New Roman" w:hAnsi="Times New Roman"/>
          <w:sz w:val="16"/>
          <w:szCs w:val="16"/>
        </w:rPr>
        <w:t>S</w:t>
      </w:r>
      <w:r w:rsidRPr="00040BEB">
        <w:rPr>
          <w:rFonts w:ascii="Times New Roman" w:hAnsi="Times New Roman"/>
          <w:sz w:val="16"/>
          <w:szCs w:val="16"/>
          <w:vertAlign w:val="subscript"/>
        </w:rPr>
        <w:t>исп</w:t>
      </w:r>
      <w:proofErr w:type="spellEnd"/>
      <w:r w:rsidRPr="00040BEB">
        <w:rPr>
          <w:rFonts w:ascii="Times New Roman" w:hAnsi="Times New Roman"/>
          <w:sz w:val="16"/>
          <w:szCs w:val="16"/>
          <w:vertAlign w:val="subscript"/>
        </w:rPr>
        <w:t>.</w:t>
      </w:r>
      <w:r w:rsidRPr="00040BEB">
        <w:rPr>
          <w:rFonts w:ascii="Times New Roman" w:hAnsi="Times New Roman"/>
          <w:sz w:val="16"/>
          <w:szCs w:val="16"/>
        </w:rPr>
        <w:t xml:space="preserve"> = </w:t>
      </w:r>
      <w:proofErr w:type="spellStart"/>
      <w:r w:rsidRPr="00040BEB">
        <w:rPr>
          <w:rFonts w:ascii="Times New Roman" w:hAnsi="Times New Roman"/>
          <w:sz w:val="16"/>
          <w:szCs w:val="16"/>
        </w:rPr>
        <w:t>S</w:t>
      </w:r>
      <w:r w:rsidRPr="00040BEB">
        <w:rPr>
          <w:rFonts w:ascii="Times New Roman" w:hAnsi="Times New Roman"/>
          <w:sz w:val="16"/>
          <w:szCs w:val="16"/>
          <w:vertAlign w:val="subscript"/>
        </w:rPr>
        <w:t>уд</w:t>
      </w:r>
      <w:proofErr w:type="spellEnd"/>
      <w:r w:rsidRPr="00040BEB">
        <w:rPr>
          <w:rFonts w:ascii="Times New Roman" w:hAnsi="Times New Roman"/>
          <w:sz w:val="16"/>
          <w:szCs w:val="16"/>
          <w:vertAlign w:val="subscript"/>
        </w:rPr>
        <w:t>.</w:t>
      </w:r>
      <w:r w:rsidRPr="00040BEB">
        <w:rPr>
          <w:rFonts w:ascii="Times New Roman" w:hAnsi="Times New Roman"/>
          <w:sz w:val="16"/>
          <w:szCs w:val="16"/>
        </w:rPr>
        <w:t xml:space="preserve"> + </w:t>
      </w:r>
      <w:proofErr w:type="spellStart"/>
      <w:r w:rsidRPr="00040BEB">
        <w:rPr>
          <w:rFonts w:ascii="Times New Roman" w:hAnsi="Times New Roman"/>
          <w:sz w:val="16"/>
          <w:szCs w:val="16"/>
        </w:rPr>
        <w:t>S</w:t>
      </w:r>
      <w:r w:rsidRPr="00040BEB">
        <w:rPr>
          <w:rFonts w:ascii="Times New Roman" w:hAnsi="Times New Roman"/>
          <w:sz w:val="16"/>
          <w:szCs w:val="16"/>
          <w:vertAlign w:val="subscript"/>
        </w:rPr>
        <w:t>ар</w:t>
      </w:r>
      <w:proofErr w:type="spellEnd"/>
      <w:r w:rsidRPr="00040BEB">
        <w:rPr>
          <w:rFonts w:ascii="Times New Roman" w:hAnsi="Times New Roman"/>
          <w:sz w:val="16"/>
          <w:szCs w:val="16"/>
          <w:vertAlign w:val="subscript"/>
        </w:rPr>
        <w:t>.</w:t>
      </w:r>
      <w:r w:rsidRPr="00040BEB">
        <w:rPr>
          <w:rFonts w:ascii="Times New Roman" w:hAnsi="Times New Roman"/>
          <w:sz w:val="16"/>
          <w:szCs w:val="16"/>
        </w:rPr>
        <w:t>, где:</w:t>
      </w:r>
    </w:p>
    <w:p w14:paraId="3DB30411" w14:textId="77777777" w:rsidR="00FB7BD2" w:rsidRPr="00040BEB" w:rsidRDefault="00FB7BD2" w:rsidP="00094139">
      <w:pPr>
        <w:pStyle w:val="ConsPlusNormal"/>
        <w:ind w:firstLine="0"/>
        <w:jc w:val="both"/>
        <w:rPr>
          <w:rFonts w:ascii="Times New Roman" w:hAnsi="Times New Roman"/>
          <w:sz w:val="16"/>
          <w:szCs w:val="16"/>
        </w:rPr>
      </w:pPr>
    </w:p>
    <w:p w14:paraId="17AFE69B" w14:textId="77777777" w:rsidR="00FB7BD2" w:rsidRPr="00040BEB" w:rsidRDefault="00FB7BD2" w:rsidP="00094139">
      <w:pPr>
        <w:pStyle w:val="ConsPlusNormal"/>
        <w:ind w:firstLine="0"/>
        <w:jc w:val="both"/>
        <w:rPr>
          <w:rFonts w:ascii="Times New Roman" w:hAnsi="Times New Roman"/>
          <w:sz w:val="16"/>
          <w:szCs w:val="16"/>
        </w:rPr>
      </w:pPr>
      <w:proofErr w:type="spellStart"/>
      <w:r w:rsidRPr="00040BEB">
        <w:rPr>
          <w:rFonts w:ascii="Times New Roman" w:hAnsi="Times New Roman"/>
          <w:sz w:val="16"/>
          <w:szCs w:val="16"/>
        </w:rPr>
        <w:t>S</w:t>
      </w:r>
      <w:r w:rsidRPr="00040BEB">
        <w:rPr>
          <w:rFonts w:ascii="Times New Roman" w:hAnsi="Times New Roman"/>
          <w:sz w:val="16"/>
          <w:szCs w:val="16"/>
          <w:vertAlign w:val="subscript"/>
        </w:rPr>
        <w:t>уд</w:t>
      </w:r>
      <w:proofErr w:type="spellEnd"/>
      <w:r w:rsidRPr="00040BEB">
        <w:rPr>
          <w:rFonts w:ascii="Times New Roman" w:hAnsi="Times New Roman"/>
          <w:sz w:val="16"/>
          <w:szCs w:val="16"/>
          <w:vertAlign w:val="subscript"/>
        </w:rPr>
        <w:t>.</w:t>
      </w:r>
      <w:r w:rsidRPr="00040BEB">
        <w:rPr>
          <w:rFonts w:ascii="Times New Roman" w:hAnsi="Times New Roman"/>
          <w:sz w:val="16"/>
          <w:szCs w:val="16"/>
        </w:rPr>
        <w:t xml:space="preserve"> - площадь объекта недвижимого имущества, используемая для осуществления уставной деятельности предприятия;</w:t>
      </w:r>
    </w:p>
    <w:p w14:paraId="522E8766" w14:textId="77777777" w:rsidR="00FB7BD2" w:rsidRPr="00040BEB" w:rsidRDefault="00FB7BD2" w:rsidP="00094139">
      <w:pPr>
        <w:pStyle w:val="ConsPlusNormal"/>
        <w:ind w:firstLine="0"/>
        <w:jc w:val="both"/>
        <w:rPr>
          <w:rFonts w:ascii="Times New Roman" w:hAnsi="Times New Roman"/>
          <w:sz w:val="16"/>
          <w:szCs w:val="16"/>
        </w:rPr>
      </w:pPr>
      <w:proofErr w:type="spellStart"/>
      <w:r w:rsidRPr="00040BEB">
        <w:rPr>
          <w:rFonts w:ascii="Times New Roman" w:hAnsi="Times New Roman"/>
          <w:sz w:val="16"/>
          <w:szCs w:val="16"/>
        </w:rPr>
        <w:t>S</w:t>
      </w:r>
      <w:r w:rsidRPr="00040BEB">
        <w:rPr>
          <w:rFonts w:ascii="Times New Roman" w:hAnsi="Times New Roman"/>
          <w:sz w:val="16"/>
          <w:szCs w:val="16"/>
          <w:vertAlign w:val="subscript"/>
        </w:rPr>
        <w:t>ар</w:t>
      </w:r>
      <w:proofErr w:type="spellEnd"/>
      <w:r w:rsidRPr="00040BEB">
        <w:rPr>
          <w:rFonts w:ascii="Times New Roman" w:hAnsi="Times New Roman"/>
          <w:sz w:val="16"/>
          <w:szCs w:val="16"/>
          <w:vertAlign w:val="subscript"/>
        </w:rPr>
        <w:t>.</w:t>
      </w:r>
      <w:r w:rsidRPr="00040BEB">
        <w:rPr>
          <w:rFonts w:ascii="Times New Roman" w:hAnsi="Times New Roman"/>
          <w:sz w:val="16"/>
          <w:szCs w:val="16"/>
        </w:rPr>
        <w:t xml:space="preserve"> - площадь объекта недвижимого имущества, переданная в пользование третьим лицам по договорам аренды, безвозмездного пользования, иным основаниям.</w:t>
      </w:r>
    </w:p>
    <w:p w14:paraId="5E0D2BA5" w14:textId="77777777" w:rsidR="00FB7BD2" w:rsidRPr="00040BEB" w:rsidRDefault="00FB7BD2" w:rsidP="00094139">
      <w:pPr>
        <w:pStyle w:val="ConsPlusNormal"/>
        <w:ind w:firstLine="0"/>
        <w:jc w:val="both"/>
        <w:rPr>
          <w:rFonts w:ascii="Times New Roman" w:hAnsi="Times New Roman"/>
          <w:sz w:val="16"/>
          <w:szCs w:val="16"/>
        </w:rPr>
      </w:pPr>
      <w:r w:rsidRPr="00040BEB">
        <w:rPr>
          <w:rFonts w:ascii="Times New Roman" w:hAnsi="Times New Roman"/>
          <w:sz w:val="16"/>
          <w:szCs w:val="16"/>
        </w:rPr>
        <w:t>При расчете показателя целевого использования объекта недвижимого имущества площадь недвижимого имущества применяется без учета площади помещений общего пользования.</w:t>
      </w:r>
    </w:p>
    <w:p w14:paraId="3A503FBE" w14:textId="77777777" w:rsidR="00FB7BD2" w:rsidRPr="00040BEB" w:rsidRDefault="00FB7BD2" w:rsidP="00094139">
      <w:pPr>
        <w:pStyle w:val="ConsPlusNormal"/>
        <w:ind w:firstLine="0"/>
        <w:jc w:val="both"/>
        <w:rPr>
          <w:rFonts w:ascii="Times New Roman" w:hAnsi="Times New Roman"/>
          <w:sz w:val="16"/>
          <w:szCs w:val="16"/>
        </w:rPr>
      </w:pPr>
      <w:r w:rsidRPr="00040BEB">
        <w:rPr>
          <w:rFonts w:ascii="Times New Roman" w:hAnsi="Times New Roman"/>
          <w:sz w:val="16"/>
          <w:szCs w:val="16"/>
        </w:rPr>
        <w:t>Часть объекта недвижимого имущества признается неиспользуемой и отраслевым органом осуществляется подготовка предложений по повышению эффективности использования объекта недвижимого имущества при следующих значениях N:</w:t>
      </w:r>
    </w:p>
    <w:p w14:paraId="33AA3DF5" w14:textId="77777777" w:rsidR="00FB7BD2" w:rsidRPr="00040BEB" w:rsidRDefault="00FB7BD2" w:rsidP="00094139">
      <w:pPr>
        <w:pStyle w:val="ConsPlusNormal"/>
        <w:ind w:firstLine="0"/>
        <w:jc w:val="both"/>
        <w:rPr>
          <w:rFonts w:ascii="Times New Roman" w:hAnsi="Times New Roman"/>
          <w:sz w:val="16"/>
          <w:szCs w:val="16"/>
        </w:rPr>
      </w:pPr>
      <w:r w:rsidRPr="00040BEB">
        <w:rPr>
          <w:rFonts w:ascii="Times New Roman" w:hAnsi="Times New Roman"/>
          <w:sz w:val="16"/>
          <w:szCs w:val="16"/>
        </w:rPr>
        <w:t xml:space="preserve">20% - в случае, если </w:t>
      </w:r>
      <w:proofErr w:type="spellStart"/>
      <w:r w:rsidRPr="00040BEB">
        <w:rPr>
          <w:rFonts w:ascii="Times New Roman" w:hAnsi="Times New Roman"/>
          <w:sz w:val="16"/>
          <w:szCs w:val="16"/>
        </w:rPr>
        <w:t>S</w:t>
      </w:r>
      <w:r w:rsidRPr="00040BEB">
        <w:rPr>
          <w:rFonts w:ascii="Times New Roman" w:hAnsi="Times New Roman"/>
          <w:sz w:val="16"/>
          <w:szCs w:val="16"/>
          <w:vertAlign w:val="subscript"/>
        </w:rPr>
        <w:t>общ</w:t>
      </w:r>
      <w:proofErr w:type="spellEnd"/>
      <w:r w:rsidRPr="00040BEB">
        <w:rPr>
          <w:rFonts w:ascii="Times New Roman" w:hAnsi="Times New Roman"/>
          <w:sz w:val="16"/>
          <w:szCs w:val="16"/>
          <w:vertAlign w:val="subscript"/>
        </w:rPr>
        <w:t>.</w:t>
      </w:r>
      <w:r w:rsidRPr="00040BEB">
        <w:rPr>
          <w:rFonts w:ascii="Times New Roman" w:hAnsi="Times New Roman"/>
          <w:sz w:val="16"/>
          <w:szCs w:val="16"/>
        </w:rPr>
        <w:t>&lt; 200 кв. м;</w:t>
      </w:r>
    </w:p>
    <w:p w14:paraId="2517A2FE" w14:textId="77777777" w:rsidR="00FB7BD2" w:rsidRPr="00040BEB" w:rsidRDefault="00FB7BD2" w:rsidP="00094139">
      <w:pPr>
        <w:pStyle w:val="ConsPlusNormal"/>
        <w:ind w:firstLine="0"/>
        <w:jc w:val="both"/>
        <w:rPr>
          <w:rFonts w:ascii="Times New Roman" w:hAnsi="Times New Roman"/>
          <w:sz w:val="16"/>
          <w:szCs w:val="16"/>
        </w:rPr>
      </w:pPr>
      <w:r w:rsidRPr="00040BEB">
        <w:rPr>
          <w:rFonts w:ascii="Times New Roman" w:hAnsi="Times New Roman"/>
          <w:sz w:val="16"/>
          <w:szCs w:val="16"/>
        </w:rPr>
        <w:t xml:space="preserve">10% - в случае, если </w:t>
      </w:r>
      <w:proofErr w:type="spellStart"/>
      <w:r w:rsidRPr="00040BEB">
        <w:rPr>
          <w:rFonts w:ascii="Times New Roman" w:hAnsi="Times New Roman"/>
          <w:sz w:val="16"/>
          <w:szCs w:val="16"/>
        </w:rPr>
        <w:t>S</w:t>
      </w:r>
      <w:r w:rsidRPr="00040BEB">
        <w:rPr>
          <w:rFonts w:ascii="Times New Roman" w:hAnsi="Times New Roman"/>
          <w:sz w:val="16"/>
          <w:szCs w:val="16"/>
          <w:vertAlign w:val="subscript"/>
        </w:rPr>
        <w:t>общ</w:t>
      </w:r>
      <w:proofErr w:type="spellEnd"/>
      <w:r w:rsidRPr="00040BEB">
        <w:rPr>
          <w:rFonts w:ascii="Times New Roman" w:hAnsi="Times New Roman"/>
          <w:sz w:val="16"/>
          <w:szCs w:val="16"/>
        </w:rPr>
        <w:t>. &gt;= 200 кв. м, но &lt; 500 кв. м;</w:t>
      </w:r>
    </w:p>
    <w:p w14:paraId="16D4AC96" w14:textId="77777777" w:rsidR="00FB7BD2" w:rsidRPr="00040BEB" w:rsidRDefault="00FB7BD2" w:rsidP="00094139">
      <w:pPr>
        <w:pStyle w:val="ConsPlusNormal"/>
        <w:ind w:firstLine="0"/>
        <w:jc w:val="both"/>
        <w:rPr>
          <w:rFonts w:ascii="Times New Roman" w:hAnsi="Times New Roman"/>
          <w:sz w:val="16"/>
          <w:szCs w:val="16"/>
        </w:rPr>
      </w:pPr>
      <w:r w:rsidRPr="00040BEB">
        <w:rPr>
          <w:rFonts w:ascii="Times New Roman" w:hAnsi="Times New Roman"/>
          <w:sz w:val="16"/>
          <w:szCs w:val="16"/>
        </w:rPr>
        <w:t xml:space="preserve">5% - в случае, если </w:t>
      </w:r>
      <w:proofErr w:type="spellStart"/>
      <w:r w:rsidRPr="00040BEB">
        <w:rPr>
          <w:rFonts w:ascii="Times New Roman" w:hAnsi="Times New Roman"/>
          <w:sz w:val="16"/>
          <w:szCs w:val="16"/>
        </w:rPr>
        <w:t>S</w:t>
      </w:r>
      <w:r w:rsidRPr="00040BEB">
        <w:rPr>
          <w:rFonts w:ascii="Times New Roman" w:hAnsi="Times New Roman"/>
          <w:sz w:val="16"/>
          <w:szCs w:val="16"/>
          <w:vertAlign w:val="subscript"/>
        </w:rPr>
        <w:t>общ</w:t>
      </w:r>
      <w:proofErr w:type="spellEnd"/>
      <w:r w:rsidRPr="00040BEB">
        <w:rPr>
          <w:rFonts w:ascii="Times New Roman" w:hAnsi="Times New Roman"/>
          <w:sz w:val="16"/>
          <w:szCs w:val="16"/>
          <w:vertAlign w:val="subscript"/>
        </w:rPr>
        <w:t>.</w:t>
      </w:r>
      <w:r w:rsidRPr="00040BEB">
        <w:rPr>
          <w:rFonts w:ascii="Times New Roman" w:hAnsi="Times New Roman"/>
          <w:sz w:val="16"/>
          <w:szCs w:val="16"/>
        </w:rPr>
        <w:t>&gt;= 500 кв. м;</w:t>
      </w:r>
    </w:p>
    <w:p w14:paraId="77EDC6D0" w14:textId="77777777" w:rsidR="00FB7BD2" w:rsidRPr="00040BEB" w:rsidRDefault="00FB7BD2" w:rsidP="00094139">
      <w:pPr>
        <w:pStyle w:val="ConsPlusNormal"/>
        <w:ind w:firstLine="0"/>
        <w:jc w:val="both"/>
        <w:rPr>
          <w:rFonts w:ascii="Times New Roman" w:hAnsi="Times New Roman"/>
          <w:sz w:val="16"/>
          <w:szCs w:val="16"/>
        </w:rPr>
      </w:pPr>
      <w:bookmarkStart w:id="19" w:name="P85"/>
      <w:bookmarkEnd w:id="19"/>
      <w:r w:rsidRPr="00040BEB">
        <w:rPr>
          <w:rFonts w:ascii="Times New Roman" w:hAnsi="Times New Roman"/>
          <w:sz w:val="16"/>
          <w:szCs w:val="16"/>
        </w:rPr>
        <w:t>3) показатель целевого использования земельного участка определяется по формуле:</w:t>
      </w:r>
    </w:p>
    <w:p w14:paraId="77F10EF9" w14:textId="77777777" w:rsidR="00FB7BD2" w:rsidRPr="00040BEB" w:rsidRDefault="00FB7BD2" w:rsidP="00094139">
      <w:pPr>
        <w:pStyle w:val="ConsPlusNormal"/>
        <w:ind w:firstLine="0"/>
        <w:jc w:val="both"/>
        <w:rPr>
          <w:rFonts w:ascii="Times New Roman" w:hAnsi="Times New Roman"/>
          <w:sz w:val="16"/>
          <w:szCs w:val="16"/>
        </w:rPr>
      </w:pPr>
    </w:p>
    <w:p w14:paraId="75D85892" w14:textId="77777777" w:rsidR="00FB7BD2" w:rsidRPr="00040BEB" w:rsidRDefault="00FB7BD2" w:rsidP="00094139">
      <w:pPr>
        <w:pStyle w:val="ConsPlusNormal"/>
        <w:ind w:firstLine="0"/>
        <w:jc w:val="center"/>
        <w:rPr>
          <w:rFonts w:ascii="Times New Roman" w:hAnsi="Times New Roman"/>
          <w:sz w:val="16"/>
          <w:szCs w:val="16"/>
        </w:rPr>
      </w:pPr>
      <w:r w:rsidRPr="00040BEB">
        <w:rPr>
          <w:rFonts w:ascii="Times New Roman" w:hAnsi="Times New Roman"/>
          <w:sz w:val="16"/>
          <w:szCs w:val="16"/>
        </w:rPr>
        <w:t xml:space="preserve">N = </w:t>
      </w:r>
      <w:proofErr w:type="spellStart"/>
      <w:r w:rsidRPr="00040BEB">
        <w:rPr>
          <w:rFonts w:ascii="Times New Roman" w:hAnsi="Times New Roman"/>
          <w:sz w:val="16"/>
          <w:szCs w:val="16"/>
        </w:rPr>
        <w:t>S</w:t>
      </w:r>
      <w:r w:rsidRPr="00040BEB">
        <w:rPr>
          <w:rFonts w:ascii="Times New Roman" w:hAnsi="Times New Roman"/>
          <w:sz w:val="16"/>
          <w:szCs w:val="16"/>
          <w:vertAlign w:val="subscript"/>
        </w:rPr>
        <w:t>общ</w:t>
      </w:r>
      <w:proofErr w:type="spellEnd"/>
      <w:r w:rsidRPr="00040BEB">
        <w:rPr>
          <w:rFonts w:ascii="Times New Roman" w:hAnsi="Times New Roman"/>
          <w:sz w:val="16"/>
          <w:szCs w:val="16"/>
          <w:vertAlign w:val="subscript"/>
        </w:rPr>
        <w:t>.</w:t>
      </w:r>
      <w:r w:rsidRPr="00040BEB">
        <w:rPr>
          <w:rFonts w:ascii="Times New Roman" w:hAnsi="Times New Roman"/>
          <w:sz w:val="16"/>
          <w:szCs w:val="16"/>
        </w:rPr>
        <w:t xml:space="preserve"> - </w:t>
      </w:r>
      <w:proofErr w:type="spellStart"/>
      <w:r w:rsidRPr="00040BEB">
        <w:rPr>
          <w:rFonts w:ascii="Times New Roman" w:hAnsi="Times New Roman"/>
          <w:sz w:val="16"/>
          <w:szCs w:val="16"/>
        </w:rPr>
        <w:t>S</w:t>
      </w:r>
      <w:r w:rsidRPr="00040BEB">
        <w:rPr>
          <w:rFonts w:ascii="Times New Roman" w:hAnsi="Times New Roman"/>
          <w:sz w:val="16"/>
          <w:szCs w:val="16"/>
          <w:vertAlign w:val="subscript"/>
        </w:rPr>
        <w:t>исп</w:t>
      </w:r>
      <w:proofErr w:type="spellEnd"/>
      <w:r w:rsidRPr="00040BEB">
        <w:rPr>
          <w:rFonts w:ascii="Times New Roman" w:hAnsi="Times New Roman"/>
          <w:sz w:val="16"/>
          <w:szCs w:val="16"/>
          <w:vertAlign w:val="subscript"/>
        </w:rPr>
        <w:t>.</w:t>
      </w:r>
      <w:r w:rsidRPr="00040BEB">
        <w:rPr>
          <w:rFonts w:ascii="Times New Roman" w:hAnsi="Times New Roman"/>
          <w:sz w:val="16"/>
          <w:szCs w:val="16"/>
        </w:rPr>
        <w:t>, где:</w:t>
      </w:r>
    </w:p>
    <w:p w14:paraId="07CACB75" w14:textId="77777777" w:rsidR="00FB7BD2" w:rsidRPr="00040BEB" w:rsidRDefault="00FB7BD2" w:rsidP="00094139">
      <w:pPr>
        <w:pStyle w:val="ConsPlusNormal"/>
        <w:ind w:firstLine="0"/>
        <w:jc w:val="both"/>
        <w:rPr>
          <w:rFonts w:ascii="Times New Roman" w:hAnsi="Times New Roman"/>
          <w:sz w:val="16"/>
          <w:szCs w:val="16"/>
        </w:rPr>
      </w:pPr>
    </w:p>
    <w:p w14:paraId="09EC0912" w14:textId="77777777" w:rsidR="00FB7BD2" w:rsidRPr="00040BEB" w:rsidRDefault="00FB7BD2" w:rsidP="00094139">
      <w:pPr>
        <w:pStyle w:val="ConsPlusNormal"/>
        <w:ind w:firstLine="0"/>
        <w:jc w:val="both"/>
        <w:rPr>
          <w:rFonts w:ascii="Times New Roman" w:hAnsi="Times New Roman"/>
          <w:sz w:val="16"/>
          <w:szCs w:val="16"/>
        </w:rPr>
      </w:pPr>
      <w:proofErr w:type="spellStart"/>
      <w:r w:rsidRPr="00040BEB">
        <w:rPr>
          <w:rFonts w:ascii="Times New Roman" w:hAnsi="Times New Roman"/>
          <w:sz w:val="16"/>
          <w:szCs w:val="16"/>
        </w:rPr>
        <w:t>S</w:t>
      </w:r>
      <w:r w:rsidRPr="00040BEB">
        <w:rPr>
          <w:rFonts w:ascii="Times New Roman" w:hAnsi="Times New Roman"/>
          <w:sz w:val="16"/>
          <w:szCs w:val="16"/>
          <w:vertAlign w:val="subscript"/>
        </w:rPr>
        <w:t>общ</w:t>
      </w:r>
      <w:proofErr w:type="spellEnd"/>
      <w:r w:rsidRPr="00040BEB">
        <w:rPr>
          <w:rFonts w:ascii="Times New Roman" w:hAnsi="Times New Roman"/>
          <w:sz w:val="16"/>
          <w:szCs w:val="16"/>
          <w:vertAlign w:val="subscript"/>
        </w:rPr>
        <w:t>.</w:t>
      </w:r>
      <w:r w:rsidRPr="00040BEB">
        <w:rPr>
          <w:rFonts w:ascii="Times New Roman" w:hAnsi="Times New Roman"/>
          <w:sz w:val="16"/>
          <w:szCs w:val="16"/>
        </w:rPr>
        <w:t xml:space="preserve"> - общая площадь земельного участка;</w:t>
      </w:r>
    </w:p>
    <w:p w14:paraId="3F24A88B" w14:textId="77777777" w:rsidR="00FB7BD2" w:rsidRPr="00040BEB" w:rsidRDefault="00FB7BD2" w:rsidP="00094139">
      <w:pPr>
        <w:pStyle w:val="ConsPlusNormal"/>
        <w:ind w:firstLine="0"/>
        <w:jc w:val="both"/>
        <w:rPr>
          <w:rFonts w:ascii="Times New Roman" w:hAnsi="Times New Roman"/>
          <w:sz w:val="16"/>
          <w:szCs w:val="16"/>
        </w:rPr>
      </w:pPr>
      <w:proofErr w:type="spellStart"/>
      <w:r w:rsidRPr="00040BEB">
        <w:rPr>
          <w:rFonts w:ascii="Times New Roman" w:hAnsi="Times New Roman"/>
          <w:sz w:val="16"/>
          <w:szCs w:val="16"/>
        </w:rPr>
        <w:t>S</w:t>
      </w:r>
      <w:r w:rsidRPr="00040BEB">
        <w:rPr>
          <w:rFonts w:ascii="Times New Roman" w:hAnsi="Times New Roman"/>
          <w:sz w:val="16"/>
          <w:szCs w:val="16"/>
          <w:vertAlign w:val="subscript"/>
        </w:rPr>
        <w:t>исп</w:t>
      </w:r>
      <w:proofErr w:type="spellEnd"/>
      <w:r w:rsidRPr="00040BEB">
        <w:rPr>
          <w:rFonts w:ascii="Times New Roman" w:hAnsi="Times New Roman"/>
          <w:sz w:val="16"/>
          <w:szCs w:val="16"/>
          <w:vertAlign w:val="subscript"/>
        </w:rPr>
        <w:t>.</w:t>
      </w:r>
      <w:r w:rsidRPr="00040BEB">
        <w:rPr>
          <w:rFonts w:ascii="Times New Roman" w:hAnsi="Times New Roman"/>
          <w:sz w:val="16"/>
          <w:szCs w:val="16"/>
        </w:rPr>
        <w:t xml:space="preserve"> - площадь земельного участка, используемая по целевому назначению (с учетом вида разрешенного использования, градостроительных, санитарных и иных норм и правил).</w:t>
      </w:r>
    </w:p>
    <w:p w14:paraId="7C62AE64" w14:textId="77777777" w:rsidR="00FB7BD2" w:rsidRPr="00040BEB" w:rsidRDefault="00FB7BD2" w:rsidP="00094139">
      <w:pPr>
        <w:pStyle w:val="ConsPlusNormal"/>
        <w:ind w:firstLine="0"/>
        <w:jc w:val="both"/>
        <w:rPr>
          <w:rFonts w:ascii="Times New Roman" w:hAnsi="Times New Roman"/>
          <w:sz w:val="16"/>
          <w:szCs w:val="16"/>
        </w:rPr>
      </w:pPr>
      <w:r w:rsidRPr="00040BEB">
        <w:rPr>
          <w:rFonts w:ascii="Times New Roman" w:hAnsi="Times New Roman"/>
          <w:sz w:val="16"/>
          <w:szCs w:val="16"/>
        </w:rPr>
        <w:t>Часть земельного участка признается неиспользуемой и отраслевым органом, осуществляется подготовка предложений по повышению эффективности использования земельного участка, если значение N превышает установленные градостроительным регламентом предельные (минимальные) размеры земельных участков в пределах соответствующей территориальной зоны;</w:t>
      </w:r>
    </w:p>
    <w:p w14:paraId="70C9209F" w14:textId="77777777" w:rsidR="00FB7BD2" w:rsidRPr="00040BEB" w:rsidRDefault="00FB7BD2" w:rsidP="00094139">
      <w:pPr>
        <w:pStyle w:val="ConsPlusNormal"/>
        <w:ind w:firstLine="0"/>
        <w:jc w:val="both"/>
        <w:rPr>
          <w:rFonts w:ascii="Times New Roman" w:hAnsi="Times New Roman"/>
          <w:sz w:val="16"/>
          <w:szCs w:val="16"/>
        </w:rPr>
      </w:pPr>
      <w:bookmarkStart w:id="20" w:name="P92"/>
      <w:bookmarkEnd w:id="20"/>
      <w:r w:rsidRPr="00040BEB">
        <w:rPr>
          <w:rFonts w:ascii="Times New Roman" w:hAnsi="Times New Roman"/>
          <w:sz w:val="16"/>
          <w:szCs w:val="16"/>
        </w:rPr>
        <w:t>4) показатель эффективности использования имущества муниципальными учреждениями определяется следующими методами: сравнительный, доходный, аналитический, независимой оценки.</w:t>
      </w:r>
    </w:p>
    <w:p w14:paraId="6EF55BFC" w14:textId="77777777" w:rsidR="00FB7BD2" w:rsidRPr="00040BEB" w:rsidRDefault="00FB7BD2" w:rsidP="00094139">
      <w:pPr>
        <w:pStyle w:val="ConsPlusNormal"/>
        <w:ind w:firstLine="0"/>
        <w:jc w:val="both"/>
        <w:rPr>
          <w:rFonts w:ascii="Times New Roman" w:hAnsi="Times New Roman"/>
          <w:sz w:val="16"/>
          <w:szCs w:val="16"/>
        </w:rPr>
      </w:pPr>
      <w:r w:rsidRPr="00040BEB">
        <w:rPr>
          <w:rFonts w:ascii="Times New Roman" w:hAnsi="Times New Roman"/>
          <w:sz w:val="16"/>
          <w:szCs w:val="16"/>
        </w:rPr>
        <w:t>Сравнительный метод является общим методом определения эффективности использования имущества, в рамках которого применяется один или более методов, основанных на сравнении использования отдельного объекта имущества с использованием аналогичных объектов, находящихся в собственности городского поселения собственности других муниципальных образований Павловского муниципального района, собственности Воронежской области, собственности Российской Федерации.</w:t>
      </w:r>
    </w:p>
    <w:p w14:paraId="55D6C5DC" w14:textId="77777777" w:rsidR="00FB7BD2" w:rsidRPr="00040BEB" w:rsidRDefault="00FB7BD2" w:rsidP="00094139">
      <w:pPr>
        <w:pStyle w:val="ConsPlusNormal"/>
        <w:ind w:firstLine="0"/>
        <w:jc w:val="both"/>
        <w:rPr>
          <w:rFonts w:ascii="Times New Roman" w:hAnsi="Times New Roman"/>
          <w:sz w:val="16"/>
          <w:szCs w:val="16"/>
        </w:rPr>
      </w:pPr>
      <w:r w:rsidRPr="00040BEB">
        <w:rPr>
          <w:rFonts w:ascii="Times New Roman" w:hAnsi="Times New Roman"/>
          <w:sz w:val="16"/>
          <w:szCs w:val="16"/>
        </w:rPr>
        <w:t>Доходный метод основывается на проведении оценки размера доходов от использования имущества с расходами на содержание имущества и доходами от использования сопоставимого имущества в условиях рынка. Этот метод, как правило, применяется в совокупности со сравнительным методом.</w:t>
      </w:r>
    </w:p>
    <w:p w14:paraId="2B7177BE" w14:textId="77777777" w:rsidR="00FB7BD2" w:rsidRPr="00040BEB" w:rsidRDefault="00FB7BD2" w:rsidP="00094139">
      <w:pPr>
        <w:pStyle w:val="ConsPlusNormal"/>
        <w:ind w:firstLine="0"/>
        <w:jc w:val="both"/>
        <w:rPr>
          <w:rFonts w:ascii="Times New Roman" w:hAnsi="Times New Roman"/>
          <w:sz w:val="16"/>
          <w:szCs w:val="16"/>
        </w:rPr>
      </w:pPr>
      <w:r w:rsidRPr="00040BEB">
        <w:rPr>
          <w:rFonts w:ascii="Times New Roman" w:hAnsi="Times New Roman"/>
          <w:sz w:val="16"/>
          <w:szCs w:val="16"/>
        </w:rPr>
        <w:t>Аналитический метод состоит из анализа представленных значений показателей эффективности использования имущества и расчетов эффективности использования на основе указанных значений.</w:t>
      </w:r>
    </w:p>
    <w:p w14:paraId="3B0B804D" w14:textId="77777777" w:rsidR="00FB7BD2" w:rsidRPr="00040BEB" w:rsidRDefault="00FB7BD2" w:rsidP="00094139">
      <w:pPr>
        <w:pStyle w:val="ConsPlusNormal"/>
        <w:ind w:firstLine="0"/>
        <w:jc w:val="both"/>
        <w:rPr>
          <w:rFonts w:ascii="Times New Roman" w:hAnsi="Times New Roman"/>
          <w:sz w:val="16"/>
          <w:szCs w:val="16"/>
        </w:rPr>
      </w:pPr>
      <w:r w:rsidRPr="00040BEB">
        <w:rPr>
          <w:rFonts w:ascii="Times New Roman" w:hAnsi="Times New Roman"/>
          <w:sz w:val="16"/>
          <w:szCs w:val="16"/>
        </w:rPr>
        <w:t>Метод независимой оценки основывается на определении эффективности использования имущества путем привлечения третьих лиц для проведения независимой оценки и сравнения фактических значений показателей с полученными в ходе такой оценки.</w:t>
      </w:r>
    </w:p>
    <w:p w14:paraId="4345E05D" w14:textId="77777777" w:rsidR="00FB7BD2" w:rsidRPr="00040BEB" w:rsidRDefault="00FB7BD2" w:rsidP="00094139">
      <w:pPr>
        <w:pStyle w:val="ConsPlusNormal"/>
        <w:ind w:firstLine="0"/>
        <w:jc w:val="both"/>
        <w:rPr>
          <w:rFonts w:ascii="Times New Roman" w:hAnsi="Times New Roman"/>
          <w:sz w:val="16"/>
          <w:szCs w:val="16"/>
        </w:rPr>
      </w:pPr>
      <w:r w:rsidRPr="00040BEB">
        <w:rPr>
          <w:rFonts w:ascii="Times New Roman" w:hAnsi="Times New Roman"/>
          <w:sz w:val="16"/>
          <w:szCs w:val="16"/>
        </w:rPr>
        <w:t xml:space="preserve">По результатам применения методов оценки показателей эффективности использования имущества отраслевым органом формируется вывод об эффективном либо неэффективном </w:t>
      </w:r>
      <w:r w:rsidRPr="00040BEB">
        <w:rPr>
          <w:rFonts w:ascii="Times New Roman" w:hAnsi="Times New Roman"/>
          <w:sz w:val="16"/>
          <w:szCs w:val="16"/>
        </w:rPr>
        <w:lastRenderedPageBreak/>
        <w:t>использовании имущества городского поселения – город Павловск.</w:t>
      </w:r>
    </w:p>
    <w:p w14:paraId="6ABD3A2E" w14:textId="77777777" w:rsidR="00FB7BD2" w:rsidRPr="00040BEB" w:rsidRDefault="00FB7BD2" w:rsidP="00094139">
      <w:pPr>
        <w:pStyle w:val="ConsPlusNormal"/>
        <w:ind w:firstLine="0"/>
        <w:jc w:val="both"/>
        <w:rPr>
          <w:rFonts w:ascii="Times New Roman" w:hAnsi="Times New Roman"/>
          <w:sz w:val="16"/>
          <w:szCs w:val="16"/>
        </w:rPr>
      </w:pPr>
      <w:bookmarkStart w:id="21" w:name="P98"/>
      <w:bookmarkEnd w:id="21"/>
      <w:r w:rsidRPr="00040BEB">
        <w:rPr>
          <w:rFonts w:ascii="Times New Roman" w:hAnsi="Times New Roman"/>
          <w:sz w:val="16"/>
          <w:szCs w:val="16"/>
        </w:rPr>
        <w:t xml:space="preserve">8. Структурным подразделением осуществляется подготовка аналитической записки с указанием показателей целевого использования объектов недвижимого имущества, определенных в соответствии с </w:t>
      </w:r>
      <w:hyperlink w:anchor="P53" w:history="1">
        <w:r w:rsidRPr="00040BEB">
          <w:rPr>
            <w:rFonts w:ascii="Times New Roman" w:hAnsi="Times New Roman"/>
            <w:sz w:val="16"/>
            <w:szCs w:val="16"/>
          </w:rPr>
          <w:t>подпунктами 1</w:t>
        </w:r>
      </w:hyperlink>
      <w:r w:rsidRPr="00040BEB">
        <w:rPr>
          <w:rFonts w:ascii="Times New Roman" w:hAnsi="Times New Roman"/>
          <w:sz w:val="16"/>
          <w:szCs w:val="16"/>
        </w:rPr>
        <w:t xml:space="preserve"> - </w:t>
      </w:r>
      <w:hyperlink w:anchor="P85" w:history="1">
        <w:r w:rsidRPr="00040BEB">
          <w:rPr>
            <w:rFonts w:ascii="Times New Roman" w:hAnsi="Times New Roman"/>
            <w:sz w:val="16"/>
            <w:szCs w:val="16"/>
          </w:rPr>
          <w:t>3 пункта 7</w:t>
        </w:r>
      </w:hyperlink>
      <w:r w:rsidRPr="00040BEB">
        <w:rPr>
          <w:rFonts w:ascii="Times New Roman" w:hAnsi="Times New Roman"/>
          <w:sz w:val="16"/>
          <w:szCs w:val="16"/>
        </w:rPr>
        <w:t xml:space="preserve"> настоящей Методики, выводов об эффективности использования имущества, муниципальными предприятиями,</w:t>
      </w:r>
      <w:r w:rsidRPr="00040BEB">
        <w:rPr>
          <w:rFonts w:ascii="Times New Roman" w:hAnsi="Times New Roman"/>
          <w:color w:val="FF0000"/>
          <w:sz w:val="16"/>
          <w:szCs w:val="16"/>
        </w:rPr>
        <w:t xml:space="preserve"> </w:t>
      </w:r>
      <w:r w:rsidRPr="00040BEB">
        <w:rPr>
          <w:rFonts w:ascii="Times New Roman" w:hAnsi="Times New Roman"/>
          <w:sz w:val="16"/>
          <w:szCs w:val="16"/>
        </w:rPr>
        <w:t xml:space="preserve">сформированных в соответствии с </w:t>
      </w:r>
      <w:hyperlink w:anchor="P92" w:history="1">
        <w:r w:rsidRPr="00040BEB">
          <w:rPr>
            <w:rFonts w:ascii="Times New Roman" w:hAnsi="Times New Roman"/>
            <w:sz w:val="16"/>
            <w:szCs w:val="16"/>
          </w:rPr>
          <w:t>подпунктом 4 пункта 7</w:t>
        </w:r>
      </w:hyperlink>
      <w:r w:rsidRPr="00040BEB">
        <w:rPr>
          <w:rFonts w:ascii="Times New Roman" w:hAnsi="Times New Roman"/>
          <w:sz w:val="16"/>
          <w:szCs w:val="16"/>
        </w:rPr>
        <w:t xml:space="preserve"> настоящей Методики, и пояснениями по проведенному анализу с указанием причин, повлекших не использование, не эффективное использование имущества.</w:t>
      </w:r>
    </w:p>
    <w:p w14:paraId="786DF436" w14:textId="77777777" w:rsidR="00FB7BD2" w:rsidRPr="00040BEB" w:rsidRDefault="00FB7BD2" w:rsidP="00094139">
      <w:pPr>
        <w:pStyle w:val="ConsPlusNormal"/>
        <w:ind w:firstLine="0"/>
        <w:jc w:val="both"/>
        <w:rPr>
          <w:rFonts w:ascii="Times New Roman" w:hAnsi="Times New Roman"/>
          <w:sz w:val="16"/>
          <w:szCs w:val="16"/>
        </w:rPr>
      </w:pPr>
      <w:r w:rsidRPr="00040BEB">
        <w:rPr>
          <w:rFonts w:ascii="Times New Roman" w:hAnsi="Times New Roman"/>
          <w:sz w:val="16"/>
          <w:szCs w:val="16"/>
        </w:rPr>
        <w:t xml:space="preserve">   9. Казенное учреждение городского поселения – город Павловск «Управление городского хозяйства», рассмотрев сведения, указанные в подпункте 4 пункта 5 настоящей Методики, совместно с муниципальными предприятиями ежегодно в срок до 1 июня года, следующего за отчетным осуществляют подготовку и представление Главе городского поселения предложений по повышению эффективности использования недвижимого имущества, вовлечению выявленного неиспользуемого недвижимого имущества в хозяйственный оборот.</w:t>
      </w:r>
    </w:p>
    <w:p w14:paraId="2D3EC556" w14:textId="77777777" w:rsidR="00FB7BD2" w:rsidRPr="00040BEB" w:rsidRDefault="00FB7BD2" w:rsidP="00094139">
      <w:pPr>
        <w:pStyle w:val="ConsPlusNormal"/>
        <w:ind w:firstLine="0"/>
        <w:jc w:val="both"/>
        <w:rPr>
          <w:rFonts w:ascii="Times New Roman" w:hAnsi="Times New Roman"/>
          <w:sz w:val="16"/>
          <w:szCs w:val="16"/>
        </w:rPr>
      </w:pPr>
    </w:p>
    <w:p w14:paraId="5C2548AF" w14:textId="77777777" w:rsidR="00FB7BD2" w:rsidRPr="00040BEB" w:rsidRDefault="00FB7BD2" w:rsidP="00094139">
      <w:pPr>
        <w:widowControl w:val="0"/>
        <w:rPr>
          <w:sz w:val="16"/>
          <w:szCs w:val="16"/>
        </w:rPr>
      </w:pPr>
    </w:p>
    <w:p w14:paraId="1D62569D" w14:textId="77777777" w:rsidR="00FB7BD2" w:rsidRDefault="00FB7BD2" w:rsidP="00094139">
      <w:pPr>
        <w:widowControl w:val="0"/>
        <w:rPr>
          <w:sz w:val="16"/>
          <w:szCs w:val="16"/>
        </w:rPr>
      </w:pPr>
      <w:r w:rsidRPr="00040BEB">
        <w:rPr>
          <w:sz w:val="16"/>
          <w:szCs w:val="16"/>
        </w:rPr>
        <w:t xml:space="preserve">Глава городского поселения – город Павловск                   </w:t>
      </w:r>
    </w:p>
    <w:p w14:paraId="60A1943C" w14:textId="77777777" w:rsidR="00FB7BD2" w:rsidRPr="00040BEB" w:rsidRDefault="00FB7BD2" w:rsidP="00094139">
      <w:pPr>
        <w:widowControl w:val="0"/>
        <w:jc w:val="right"/>
        <w:rPr>
          <w:sz w:val="16"/>
          <w:szCs w:val="16"/>
        </w:rPr>
      </w:pPr>
      <w:r w:rsidRPr="00040BEB">
        <w:rPr>
          <w:sz w:val="16"/>
          <w:szCs w:val="16"/>
        </w:rPr>
        <w:t xml:space="preserve">                    В.А. Щербаков</w:t>
      </w:r>
    </w:p>
    <w:p w14:paraId="31C09B6A" w14:textId="77777777" w:rsidR="00FB7BD2" w:rsidRPr="00040BEB" w:rsidRDefault="00FB7BD2" w:rsidP="00094139">
      <w:pPr>
        <w:pStyle w:val="ConsPlusNormal"/>
        <w:ind w:firstLine="0"/>
        <w:jc w:val="right"/>
        <w:outlineLvl w:val="1"/>
        <w:rPr>
          <w:rFonts w:ascii="Times New Roman" w:hAnsi="Times New Roman"/>
          <w:sz w:val="16"/>
          <w:szCs w:val="16"/>
        </w:rPr>
      </w:pPr>
      <w:r w:rsidRPr="00040BEB">
        <w:rPr>
          <w:rFonts w:ascii="Times New Roman" w:hAnsi="Times New Roman"/>
          <w:sz w:val="16"/>
          <w:szCs w:val="16"/>
        </w:rPr>
        <w:t>Приложение 1</w:t>
      </w:r>
    </w:p>
    <w:p w14:paraId="4516EE46" w14:textId="77777777" w:rsidR="00FB7BD2" w:rsidRPr="00040BEB" w:rsidRDefault="00FB7BD2" w:rsidP="00094139">
      <w:pPr>
        <w:pStyle w:val="ConsPlusNormal"/>
        <w:ind w:firstLine="0"/>
        <w:jc w:val="right"/>
        <w:rPr>
          <w:rFonts w:ascii="Times New Roman" w:hAnsi="Times New Roman"/>
          <w:sz w:val="16"/>
          <w:szCs w:val="16"/>
        </w:rPr>
      </w:pPr>
      <w:r w:rsidRPr="00040BEB">
        <w:rPr>
          <w:rFonts w:ascii="Times New Roman" w:hAnsi="Times New Roman"/>
          <w:sz w:val="16"/>
          <w:szCs w:val="16"/>
        </w:rPr>
        <w:t xml:space="preserve">                                    к Методике оценки эффективности</w:t>
      </w:r>
    </w:p>
    <w:p w14:paraId="1BBFD92F" w14:textId="77777777" w:rsidR="00FB7BD2" w:rsidRPr="00040BEB" w:rsidRDefault="00FB7BD2" w:rsidP="00094139">
      <w:pPr>
        <w:pStyle w:val="ConsPlusNormal"/>
        <w:ind w:firstLine="0"/>
        <w:jc w:val="right"/>
        <w:rPr>
          <w:rFonts w:ascii="Times New Roman" w:hAnsi="Times New Roman"/>
          <w:sz w:val="16"/>
          <w:szCs w:val="16"/>
        </w:rPr>
      </w:pPr>
      <w:r w:rsidRPr="00040BEB">
        <w:rPr>
          <w:rFonts w:ascii="Times New Roman" w:hAnsi="Times New Roman"/>
          <w:sz w:val="16"/>
          <w:szCs w:val="16"/>
        </w:rPr>
        <w:t xml:space="preserve">                                                             использования объектов недвижимого имущества,</w:t>
      </w:r>
    </w:p>
    <w:p w14:paraId="29FBAD2D" w14:textId="77777777" w:rsidR="00FB7BD2" w:rsidRPr="00040BEB" w:rsidRDefault="00FB7BD2" w:rsidP="00094139">
      <w:pPr>
        <w:pStyle w:val="ConsPlusNormal"/>
        <w:ind w:firstLine="0"/>
        <w:jc w:val="right"/>
        <w:rPr>
          <w:rFonts w:ascii="Times New Roman" w:hAnsi="Times New Roman"/>
          <w:sz w:val="16"/>
          <w:szCs w:val="16"/>
        </w:rPr>
      </w:pPr>
      <w:r w:rsidRPr="00040BEB">
        <w:rPr>
          <w:rFonts w:ascii="Times New Roman" w:hAnsi="Times New Roman"/>
          <w:sz w:val="16"/>
          <w:szCs w:val="16"/>
        </w:rPr>
        <w:t xml:space="preserve">                                                         находящегося в собственности городского поселения – город Павловск</w:t>
      </w:r>
    </w:p>
    <w:p w14:paraId="372F6DAA" w14:textId="77777777" w:rsidR="00FB7BD2" w:rsidRPr="00040BEB" w:rsidRDefault="00FB7BD2" w:rsidP="00094139">
      <w:pPr>
        <w:pStyle w:val="ConsPlusNormal"/>
        <w:ind w:firstLine="0"/>
        <w:jc w:val="both"/>
        <w:rPr>
          <w:rFonts w:ascii="Times New Roman" w:hAnsi="Times New Roman"/>
          <w:sz w:val="16"/>
          <w:szCs w:val="16"/>
        </w:rPr>
      </w:pPr>
      <w:r w:rsidRPr="00040BEB">
        <w:rPr>
          <w:rFonts w:ascii="Times New Roman" w:hAnsi="Times New Roman"/>
          <w:sz w:val="16"/>
          <w:szCs w:val="16"/>
        </w:rPr>
        <w:t xml:space="preserve"> </w:t>
      </w:r>
    </w:p>
    <w:p w14:paraId="318EF630" w14:textId="77777777" w:rsidR="00FB7BD2" w:rsidRPr="00040BEB" w:rsidRDefault="00FB7BD2" w:rsidP="00094139">
      <w:pPr>
        <w:pStyle w:val="ConsPlusNormal"/>
        <w:ind w:firstLine="0"/>
        <w:jc w:val="center"/>
        <w:rPr>
          <w:rFonts w:ascii="Times New Roman" w:hAnsi="Times New Roman"/>
          <w:sz w:val="16"/>
          <w:szCs w:val="16"/>
        </w:rPr>
      </w:pPr>
      <w:bookmarkStart w:id="22" w:name="P113"/>
      <w:bookmarkEnd w:id="22"/>
      <w:r w:rsidRPr="00040BEB">
        <w:rPr>
          <w:rFonts w:ascii="Times New Roman" w:hAnsi="Times New Roman"/>
          <w:sz w:val="16"/>
          <w:szCs w:val="16"/>
        </w:rPr>
        <w:t>Сведения об объекте недвижимого имущества</w:t>
      </w:r>
    </w:p>
    <w:p w14:paraId="54876AB3" w14:textId="77777777" w:rsidR="00FB7BD2" w:rsidRPr="00040BEB" w:rsidRDefault="00FB7BD2" w:rsidP="00094139">
      <w:pPr>
        <w:pStyle w:val="ConsPlusNormal"/>
        <w:ind w:firstLine="0"/>
        <w:jc w:val="center"/>
        <w:rPr>
          <w:rFonts w:ascii="Times New Roman" w:hAnsi="Times New Roman"/>
          <w:sz w:val="16"/>
          <w:szCs w:val="16"/>
        </w:rPr>
      </w:pPr>
      <w:r w:rsidRPr="00040BEB">
        <w:rPr>
          <w:rFonts w:ascii="Times New Roman" w:hAnsi="Times New Roman"/>
          <w:sz w:val="16"/>
          <w:szCs w:val="16"/>
        </w:rPr>
        <w:t>___________________________________________________________</w:t>
      </w:r>
    </w:p>
    <w:p w14:paraId="6A153801" w14:textId="77777777" w:rsidR="00FB7BD2" w:rsidRPr="00040BEB" w:rsidRDefault="00FB7BD2" w:rsidP="00094139">
      <w:pPr>
        <w:pStyle w:val="ConsPlusNormal"/>
        <w:ind w:firstLine="0"/>
        <w:jc w:val="center"/>
        <w:rPr>
          <w:rFonts w:ascii="Times New Roman" w:hAnsi="Times New Roman"/>
          <w:sz w:val="16"/>
          <w:szCs w:val="16"/>
        </w:rPr>
      </w:pPr>
      <w:r w:rsidRPr="00040BEB">
        <w:rPr>
          <w:rFonts w:ascii="Times New Roman" w:hAnsi="Times New Roman"/>
          <w:sz w:val="16"/>
          <w:szCs w:val="16"/>
        </w:rPr>
        <w:t>(полное наименование организации (балансодержателя объекта)</w:t>
      </w:r>
    </w:p>
    <w:p w14:paraId="4B127C8B" w14:textId="77777777" w:rsidR="00FB7BD2" w:rsidRPr="00040BEB" w:rsidRDefault="00FB7BD2" w:rsidP="00094139">
      <w:pPr>
        <w:pStyle w:val="ConsPlusNormal"/>
        <w:ind w:firstLine="0"/>
        <w:jc w:val="center"/>
        <w:rPr>
          <w:rFonts w:ascii="Times New Roman" w:hAnsi="Times New Roman"/>
          <w:sz w:val="16"/>
          <w:szCs w:val="16"/>
        </w:rPr>
      </w:pPr>
      <w:r w:rsidRPr="00040BEB">
        <w:rPr>
          <w:rFonts w:ascii="Times New Roman" w:hAnsi="Times New Roman"/>
          <w:sz w:val="16"/>
          <w:szCs w:val="16"/>
        </w:rPr>
        <w:t>по состоянию на "__" _________ 20__ года</w:t>
      </w:r>
    </w:p>
    <w:p w14:paraId="1F40B5D7" w14:textId="77777777" w:rsidR="00FB7BD2" w:rsidRPr="00040BEB" w:rsidRDefault="00FB7BD2" w:rsidP="00094139">
      <w:pPr>
        <w:pStyle w:val="ConsPlusNormal"/>
        <w:ind w:firstLine="0"/>
        <w:jc w:val="both"/>
        <w:rPr>
          <w:rFonts w:ascii="Times New Roman" w:hAnsi="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52"/>
        <w:gridCol w:w="3760"/>
        <w:gridCol w:w="488"/>
      </w:tblGrid>
      <w:tr w:rsidR="00FB7BD2" w:rsidRPr="00040BEB" w14:paraId="27328EC5" w14:textId="77777777" w:rsidTr="00C47D21">
        <w:tc>
          <w:tcPr>
            <w:tcW w:w="602" w:type="dxa"/>
          </w:tcPr>
          <w:p w14:paraId="108CCEAD"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11</w:t>
            </w:r>
          </w:p>
        </w:tc>
        <w:tc>
          <w:tcPr>
            <w:tcW w:w="8100" w:type="dxa"/>
          </w:tcPr>
          <w:p w14:paraId="04E186F6"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Кадастровый номер объекта недвижимости</w:t>
            </w:r>
          </w:p>
        </w:tc>
        <w:tc>
          <w:tcPr>
            <w:tcW w:w="900" w:type="dxa"/>
          </w:tcPr>
          <w:p w14:paraId="5B03431D"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2F18A8A4" w14:textId="77777777" w:rsidTr="00C47D21">
        <w:tc>
          <w:tcPr>
            <w:tcW w:w="602" w:type="dxa"/>
          </w:tcPr>
          <w:p w14:paraId="599BF03C"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22</w:t>
            </w:r>
          </w:p>
        </w:tc>
        <w:tc>
          <w:tcPr>
            <w:tcW w:w="8100" w:type="dxa"/>
          </w:tcPr>
          <w:p w14:paraId="4E5C1160"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Наименование объекта недвижимости (указывается в соответствии со свидетельством о государственной регистрации права либо технической документацией)</w:t>
            </w:r>
          </w:p>
        </w:tc>
        <w:tc>
          <w:tcPr>
            <w:tcW w:w="900" w:type="dxa"/>
          </w:tcPr>
          <w:p w14:paraId="3D137913"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753CCB3D" w14:textId="77777777" w:rsidTr="00C47D21">
        <w:tc>
          <w:tcPr>
            <w:tcW w:w="602" w:type="dxa"/>
          </w:tcPr>
          <w:p w14:paraId="600A7424"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33</w:t>
            </w:r>
          </w:p>
        </w:tc>
        <w:tc>
          <w:tcPr>
            <w:tcW w:w="8100" w:type="dxa"/>
          </w:tcPr>
          <w:p w14:paraId="0C167DBF"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Местонахождение объекта</w:t>
            </w:r>
          </w:p>
        </w:tc>
        <w:tc>
          <w:tcPr>
            <w:tcW w:w="900" w:type="dxa"/>
          </w:tcPr>
          <w:p w14:paraId="55E2B4BE"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2E0A2C46" w14:textId="77777777" w:rsidTr="00C47D21">
        <w:tc>
          <w:tcPr>
            <w:tcW w:w="602" w:type="dxa"/>
          </w:tcPr>
          <w:p w14:paraId="384DEAC8"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44</w:t>
            </w:r>
          </w:p>
        </w:tc>
        <w:tc>
          <w:tcPr>
            <w:tcW w:w="8100" w:type="dxa"/>
          </w:tcPr>
          <w:p w14:paraId="2034CBCE"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Назначение объекта</w:t>
            </w:r>
          </w:p>
        </w:tc>
        <w:tc>
          <w:tcPr>
            <w:tcW w:w="900" w:type="dxa"/>
          </w:tcPr>
          <w:p w14:paraId="247B6CD0"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1236E6BC" w14:textId="77777777" w:rsidTr="00C47D21">
        <w:tc>
          <w:tcPr>
            <w:tcW w:w="602" w:type="dxa"/>
          </w:tcPr>
          <w:p w14:paraId="5751428F"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55</w:t>
            </w:r>
          </w:p>
        </w:tc>
        <w:tc>
          <w:tcPr>
            <w:tcW w:w="8100" w:type="dxa"/>
          </w:tcPr>
          <w:p w14:paraId="63734C93"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Основание нахождения (право пользования), номер распорядительного документа, дата</w:t>
            </w:r>
          </w:p>
        </w:tc>
        <w:tc>
          <w:tcPr>
            <w:tcW w:w="900" w:type="dxa"/>
          </w:tcPr>
          <w:p w14:paraId="594DA16E"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6926AB5D" w14:textId="77777777" w:rsidTr="00C47D21">
        <w:tc>
          <w:tcPr>
            <w:tcW w:w="602" w:type="dxa"/>
          </w:tcPr>
          <w:p w14:paraId="5F3E71BE"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66</w:t>
            </w:r>
          </w:p>
        </w:tc>
        <w:tc>
          <w:tcPr>
            <w:tcW w:w="8100" w:type="dxa"/>
          </w:tcPr>
          <w:p w14:paraId="799E6FBE"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Общая площадь, кв. м (с указанием полезной площади и площади помещений общего пользования)</w:t>
            </w:r>
          </w:p>
        </w:tc>
        <w:tc>
          <w:tcPr>
            <w:tcW w:w="900" w:type="dxa"/>
          </w:tcPr>
          <w:p w14:paraId="4E31D78A"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1E6FC450" w14:textId="77777777" w:rsidTr="00C47D21">
        <w:tc>
          <w:tcPr>
            <w:tcW w:w="602" w:type="dxa"/>
          </w:tcPr>
          <w:p w14:paraId="0B88EDA6"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77</w:t>
            </w:r>
          </w:p>
        </w:tc>
        <w:tc>
          <w:tcPr>
            <w:tcW w:w="8100" w:type="dxa"/>
          </w:tcPr>
          <w:p w14:paraId="1F11AB22"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Протяженность, км</w:t>
            </w:r>
          </w:p>
        </w:tc>
        <w:tc>
          <w:tcPr>
            <w:tcW w:w="900" w:type="dxa"/>
          </w:tcPr>
          <w:p w14:paraId="03DF092D"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210EE462" w14:textId="77777777" w:rsidTr="00C47D21">
        <w:tc>
          <w:tcPr>
            <w:tcW w:w="602" w:type="dxa"/>
          </w:tcPr>
          <w:p w14:paraId="40CAF70C"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88</w:t>
            </w:r>
          </w:p>
        </w:tc>
        <w:tc>
          <w:tcPr>
            <w:tcW w:w="8100" w:type="dxa"/>
          </w:tcPr>
          <w:p w14:paraId="457453DC"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Балансовая стоимость, рублей</w:t>
            </w:r>
          </w:p>
        </w:tc>
        <w:tc>
          <w:tcPr>
            <w:tcW w:w="900" w:type="dxa"/>
          </w:tcPr>
          <w:p w14:paraId="1AC20A39"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123B5ABC" w14:textId="77777777" w:rsidTr="00C47D21">
        <w:tc>
          <w:tcPr>
            <w:tcW w:w="602" w:type="dxa"/>
          </w:tcPr>
          <w:p w14:paraId="535C3581"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99</w:t>
            </w:r>
          </w:p>
        </w:tc>
        <w:tc>
          <w:tcPr>
            <w:tcW w:w="8100" w:type="dxa"/>
          </w:tcPr>
          <w:p w14:paraId="137D6EA8"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Остаточная стоимость, рублей</w:t>
            </w:r>
          </w:p>
        </w:tc>
        <w:tc>
          <w:tcPr>
            <w:tcW w:w="900" w:type="dxa"/>
          </w:tcPr>
          <w:p w14:paraId="4E0ADFDF"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3B36AEA9" w14:textId="77777777" w:rsidTr="00C47D21">
        <w:tc>
          <w:tcPr>
            <w:tcW w:w="602" w:type="dxa"/>
          </w:tcPr>
          <w:p w14:paraId="0A14A748"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110</w:t>
            </w:r>
          </w:p>
        </w:tc>
        <w:tc>
          <w:tcPr>
            <w:tcW w:w="8100" w:type="dxa"/>
          </w:tcPr>
          <w:p w14:paraId="5562257C"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Технический паспорт, номер, дата</w:t>
            </w:r>
          </w:p>
        </w:tc>
        <w:tc>
          <w:tcPr>
            <w:tcW w:w="900" w:type="dxa"/>
          </w:tcPr>
          <w:p w14:paraId="3144E5F5"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462F1994" w14:textId="77777777" w:rsidTr="00C47D21">
        <w:tc>
          <w:tcPr>
            <w:tcW w:w="602" w:type="dxa"/>
          </w:tcPr>
          <w:p w14:paraId="3BD76E40"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111</w:t>
            </w:r>
          </w:p>
        </w:tc>
        <w:tc>
          <w:tcPr>
            <w:tcW w:w="8100" w:type="dxa"/>
          </w:tcPr>
          <w:p w14:paraId="52AD5375"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Кадастровый паспорт, номер, дата</w:t>
            </w:r>
          </w:p>
        </w:tc>
        <w:tc>
          <w:tcPr>
            <w:tcW w:w="900" w:type="dxa"/>
          </w:tcPr>
          <w:p w14:paraId="5E6790E9"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0E3B2107" w14:textId="77777777" w:rsidTr="00C47D21">
        <w:tc>
          <w:tcPr>
            <w:tcW w:w="602" w:type="dxa"/>
          </w:tcPr>
          <w:p w14:paraId="17F521ED"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112</w:t>
            </w:r>
          </w:p>
        </w:tc>
        <w:tc>
          <w:tcPr>
            <w:tcW w:w="8100" w:type="dxa"/>
          </w:tcPr>
          <w:p w14:paraId="32234ECD"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Описание физического состояния объекта (удовлетворительное, неудовлетворительное, иные сведения)</w:t>
            </w:r>
          </w:p>
        </w:tc>
        <w:tc>
          <w:tcPr>
            <w:tcW w:w="900" w:type="dxa"/>
          </w:tcPr>
          <w:p w14:paraId="0F92CFD0"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66B850A9" w14:textId="77777777" w:rsidTr="00C47D21">
        <w:tc>
          <w:tcPr>
            <w:tcW w:w="602" w:type="dxa"/>
          </w:tcPr>
          <w:p w14:paraId="0D6EC171"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113</w:t>
            </w:r>
          </w:p>
        </w:tc>
        <w:tc>
          <w:tcPr>
            <w:tcW w:w="8100" w:type="dxa"/>
          </w:tcPr>
          <w:p w14:paraId="6CFFD2DB"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Государственная регистрация права собственности  на объект (дата, номер регистрационной записи)</w:t>
            </w:r>
          </w:p>
        </w:tc>
        <w:tc>
          <w:tcPr>
            <w:tcW w:w="900" w:type="dxa"/>
          </w:tcPr>
          <w:p w14:paraId="2D490E5A"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3C771448" w14:textId="77777777" w:rsidTr="00C47D21">
        <w:tc>
          <w:tcPr>
            <w:tcW w:w="602" w:type="dxa"/>
          </w:tcPr>
          <w:p w14:paraId="47FB458D"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114</w:t>
            </w:r>
          </w:p>
        </w:tc>
        <w:tc>
          <w:tcPr>
            <w:tcW w:w="8100" w:type="dxa"/>
          </w:tcPr>
          <w:p w14:paraId="0DA80A1E"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Государственная регистрация права оперативного управления, хозяйственного ведения (дата, номер регистрационной записи)</w:t>
            </w:r>
          </w:p>
        </w:tc>
        <w:tc>
          <w:tcPr>
            <w:tcW w:w="900" w:type="dxa"/>
          </w:tcPr>
          <w:p w14:paraId="0298D6DA"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4DAEAE3A" w14:textId="77777777" w:rsidTr="00C47D21">
        <w:tc>
          <w:tcPr>
            <w:tcW w:w="602" w:type="dxa"/>
          </w:tcPr>
          <w:p w14:paraId="3F51D2A5"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115</w:t>
            </w:r>
          </w:p>
        </w:tc>
        <w:tc>
          <w:tcPr>
            <w:tcW w:w="8100" w:type="dxa"/>
          </w:tcPr>
          <w:p w14:paraId="410ACF2B"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Общая площадь (с указанием полезной площади и площади помещений общего пользования), занимаемая балансодержателем (за исключением площадей, предоставленных иным лицам), кв. м (для муниципальных унитарных предприятий)</w:t>
            </w:r>
          </w:p>
        </w:tc>
        <w:tc>
          <w:tcPr>
            <w:tcW w:w="900" w:type="dxa"/>
          </w:tcPr>
          <w:p w14:paraId="56BA8C8C"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322ED2A9" w14:textId="77777777" w:rsidTr="00C47D21">
        <w:tc>
          <w:tcPr>
            <w:tcW w:w="602" w:type="dxa"/>
          </w:tcPr>
          <w:p w14:paraId="415EB8F8"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116</w:t>
            </w:r>
          </w:p>
        </w:tc>
        <w:tc>
          <w:tcPr>
            <w:tcW w:w="8100" w:type="dxa"/>
          </w:tcPr>
          <w:p w14:paraId="69EACA06"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Общая площадь (с указанием полезной площади и площади помещений общего пользования), используемая балансодержателем при выполнении муниципального задания, утвержденного учредителем, кв. м (для муниципальных учреждений)</w:t>
            </w:r>
          </w:p>
        </w:tc>
        <w:tc>
          <w:tcPr>
            <w:tcW w:w="900" w:type="dxa"/>
          </w:tcPr>
          <w:p w14:paraId="6F553067"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2BD8EE14" w14:textId="77777777" w:rsidTr="00C47D21">
        <w:tc>
          <w:tcPr>
            <w:tcW w:w="602" w:type="dxa"/>
          </w:tcPr>
          <w:p w14:paraId="49545EF5"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117</w:t>
            </w:r>
          </w:p>
        </w:tc>
        <w:tc>
          <w:tcPr>
            <w:tcW w:w="8100" w:type="dxa"/>
          </w:tcPr>
          <w:p w14:paraId="44CBB45F"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 xml:space="preserve">Общая площадь (с указанием полезной площади и площади помещений общего пользования), используемая балансодержателем, </w:t>
            </w:r>
            <w:r w:rsidRPr="00040BEB">
              <w:rPr>
                <w:rFonts w:ascii="Times New Roman" w:hAnsi="Times New Roman"/>
                <w:sz w:val="12"/>
                <w:szCs w:val="12"/>
              </w:rPr>
              <w:t>для оказания платных услуг и осуществления иной приносящей доход деятельности, предусмотренной уставом (за исключением площадей, предоставленных иным лицам), кв. м (для муниципальных учреждений)</w:t>
            </w:r>
          </w:p>
        </w:tc>
        <w:tc>
          <w:tcPr>
            <w:tcW w:w="900" w:type="dxa"/>
          </w:tcPr>
          <w:p w14:paraId="55D37268"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28D29E52" w14:textId="77777777" w:rsidTr="00C47D21">
        <w:tc>
          <w:tcPr>
            <w:tcW w:w="602" w:type="dxa"/>
          </w:tcPr>
          <w:p w14:paraId="3C323721"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118</w:t>
            </w:r>
          </w:p>
        </w:tc>
        <w:tc>
          <w:tcPr>
            <w:tcW w:w="8100" w:type="dxa"/>
          </w:tcPr>
          <w:p w14:paraId="6D79B9DD"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Общая площадь (с указанием полезной площади и площади помещений общего пользования), занимаемая иными лицами на праве аренды (безвозмездного пользования), кв. м</w:t>
            </w:r>
          </w:p>
        </w:tc>
        <w:tc>
          <w:tcPr>
            <w:tcW w:w="900" w:type="dxa"/>
          </w:tcPr>
          <w:p w14:paraId="71DC3B0F"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674EFFCC" w14:textId="77777777" w:rsidTr="00C47D21">
        <w:tc>
          <w:tcPr>
            <w:tcW w:w="602" w:type="dxa"/>
          </w:tcPr>
          <w:p w14:paraId="33106A9C"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19</w:t>
            </w:r>
          </w:p>
        </w:tc>
        <w:tc>
          <w:tcPr>
            <w:tcW w:w="8100" w:type="dxa"/>
          </w:tcPr>
          <w:p w14:paraId="17D6ACB4"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Иное обременение (основание, срок действия обременения)</w:t>
            </w:r>
          </w:p>
        </w:tc>
        <w:tc>
          <w:tcPr>
            <w:tcW w:w="900" w:type="dxa"/>
          </w:tcPr>
          <w:p w14:paraId="21AC3A8D"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5AEA8072" w14:textId="77777777" w:rsidTr="00C47D21">
        <w:tc>
          <w:tcPr>
            <w:tcW w:w="602" w:type="dxa"/>
          </w:tcPr>
          <w:p w14:paraId="5CB82760"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20</w:t>
            </w:r>
          </w:p>
        </w:tc>
        <w:tc>
          <w:tcPr>
            <w:tcW w:w="8100" w:type="dxa"/>
          </w:tcPr>
          <w:p w14:paraId="1FCB67CB"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Количество арендаторов (пользователей)</w:t>
            </w:r>
          </w:p>
        </w:tc>
        <w:tc>
          <w:tcPr>
            <w:tcW w:w="900" w:type="dxa"/>
          </w:tcPr>
          <w:p w14:paraId="59598906"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3C1C9959" w14:textId="77777777" w:rsidTr="00C47D21">
        <w:tc>
          <w:tcPr>
            <w:tcW w:w="602" w:type="dxa"/>
          </w:tcPr>
          <w:p w14:paraId="714E8A60"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221</w:t>
            </w:r>
          </w:p>
        </w:tc>
        <w:tc>
          <w:tcPr>
            <w:tcW w:w="8100" w:type="dxa"/>
          </w:tcPr>
          <w:p w14:paraId="6D1F7377"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Площадь свободных (неиспользуемых) помещений (с указанием полезной площади и площади помещений общего пользования), кв. м</w:t>
            </w:r>
          </w:p>
        </w:tc>
        <w:tc>
          <w:tcPr>
            <w:tcW w:w="900" w:type="dxa"/>
          </w:tcPr>
          <w:p w14:paraId="6A9DA054"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0DFFBA46" w14:textId="77777777" w:rsidTr="00C47D21">
        <w:tc>
          <w:tcPr>
            <w:tcW w:w="602" w:type="dxa"/>
          </w:tcPr>
          <w:p w14:paraId="3033B536"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222</w:t>
            </w:r>
          </w:p>
        </w:tc>
        <w:tc>
          <w:tcPr>
            <w:tcW w:w="8100" w:type="dxa"/>
          </w:tcPr>
          <w:p w14:paraId="4ABBB634"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Данные по земельному участку, на котором располагается объект недвижимости (кадастровый номер, разрешенное использование, площадь, кв. м)</w:t>
            </w:r>
          </w:p>
        </w:tc>
        <w:tc>
          <w:tcPr>
            <w:tcW w:w="900" w:type="dxa"/>
          </w:tcPr>
          <w:p w14:paraId="1E49BDB6"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75FD0D64" w14:textId="77777777" w:rsidTr="00C47D21">
        <w:tc>
          <w:tcPr>
            <w:tcW w:w="602" w:type="dxa"/>
          </w:tcPr>
          <w:p w14:paraId="2699CA07"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223</w:t>
            </w:r>
          </w:p>
        </w:tc>
        <w:tc>
          <w:tcPr>
            <w:tcW w:w="8100" w:type="dxa"/>
          </w:tcPr>
          <w:p w14:paraId="74E823AA"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Отнесение к специализированному жилищному фонду (с указанием реквизитов решения)</w:t>
            </w:r>
          </w:p>
        </w:tc>
        <w:tc>
          <w:tcPr>
            <w:tcW w:w="900" w:type="dxa"/>
          </w:tcPr>
          <w:p w14:paraId="08AD28A6"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4B10C1EA" w14:textId="77777777" w:rsidTr="00C47D21">
        <w:tc>
          <w:tcPr>
            <w:tcW w:w="602" w:type="dxa"/>
          </w:tcPr>
          <w:p w14:paraId="07F7B22A"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224</w:t>
            </w:r>
          </w:p>
        </w:tc>
        <w:tc>
          <w:tcPr>
            <w:tcW w:w="8100" w:type="dxa"/>
          </w:tcPr>
          <w:p w14:paraId="447A9A0C"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Принадлежность к памятникам истории и культуры (с указанием реквизитов решения)</w:t>
            </w:r>
          </w:p>
        </w:tc>
        <w:tc>
          <w:tcPr>
            <w:tcW w:w="900" w:type="dxa"/>
          </w:tcPr>
          <w:p w14:paraId="2E749F51"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42AF2455" w14:textId="77777777" w:rsidTr="00C47D21">
        <w:tc>
          <w:tcPr>
            <w:tcW w:w="602" w:type="dxa"/>
          </w:tcPr>
          <w:p w14:paraId="5CEBFF87"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225</w:t>
            </w:r>
          </w:p>
        </w:tc>
        <w:tc>
          <w:tcPr>
            <w:tcW w:w="8100" w:type="dxa"/>
          </w:tcPr>
          <w:p w14:paraId="64B6CFDB"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Отнесение к объектам гражданской обороны (с указанием наличия паспортов или иных документов на защитные сооружения)</w:t>
            </w:r>
          </w:p>
        </w:tc>
        <w:tc>
          <w:tcPr>
            <w:tcW w:w="900" w:type="dxa"/>
          </w:tcPr>
          <w:p w14:paraId="54510163"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716CCEBD" w14:textId="77777777" w:rsidTr="00C47D21">
        <w:tc>
          <w:tcPr>
            <w:tcW w:w="602" w:type="dxa"/>
          </w:tcPr>
          <w:p w14:paraId="5411A3E6"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226</w:t>
            </w:r>
          </w:p>
        </w:tc>
        <w:tc>
          <w:tcPr>
            <w:tcW w:w="8100" w:type="dxa"/>
          </w:tcPr>
          <w:p w14:paraId="43C99249"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Предложения по повышению эффективности использования объекта недвижимости, вовлечению объекта в хозяйственный оборот либо указание причин, приведших к непригодности его дальнейшей эксплуатации</w:t>
            </w:r>
          </w:p>
        </w:tc>
        <w:tc>
          <w:tcPr>
            <w:tcW w:w="900" w:type="dxa"/>
          </w:tcPr>
          <w:p w14:paraId="26FDCB4B"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58825E5E" w14:textId="77777777" w:rsidTr="00C47D21">
        <w:tc>
          <w:tcPr>
            <w:tcW w:w="602" w:type="dxa"/>
            <w:vMerge w:val="restart"/>
          </w:tcPr>
          <w:p w14:paraId="76442856"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227</w:t>
            </w:r>
          </w:p>
        </w:tc>
        <w:tc>
          <w:tcPr>
            <w:tcW w:w="8100" w:type="dxa"/>
          </w:tcPr>
          <w:p w14:paraId="2FCC58DD"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Сумма доходов, полученная в отчетном году от использования объекта недвижимости, рублей (для муниципальных учреждений), в том числе:</w:t>
            </w:r>
          </w:p>
        </w:tc>
        <w:tc>
          <w:tcPr>
            <w:tcW w:w="900" w:type="dxa"/>
          </w:tcPr>
          <w:p w14:paraId="4D79E63C"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249C42FB" w14:textId="77777777" w:rsidTr="00C47D21">
        <w:tc>
          <w:tcPr>
            <w:tcW w:w="602" w:type="dxa"/>
            <w:vMerge/>
          </w:tcPr>
          <w:p w14:paraId="1C6B1C6F" w14:textId="77777777" w:rsidR="00FB7BD2" w:rsidRPr="00040BEB" w:rsidRDefault="00FB7BD2" w:rsidP="00094139">
            <w:pPr>
              <w:widowControl w:val="0"/>
              <w:rPr>
                <w:sz w:val="12"/>
                <w:szCs w:val="12"/>
              </w:rPr>
            </w:pPr>
          </w:p>
        </w:tc>
        <w:tc>
          <w:tcPr>
            <w:tcW w:w="8100" w:type="dxa"/>
          </w:tcPr>
          <w:p w14:paraId="542E9176"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от сдачи имущества в аренду</w:t>
            </w:r>
          </w:p>
        </w:tc>
        <w:tc>
          <w:tcPr>
            <w:tcW w:w="900" w:type="dxa"/>
          </w:tcPr>
          <w:p w14:paraId="198F2C1E"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7546258B" w14:textId="77777777" w:rsidTr="00C47D21">
        <w:tc>
          <w:tcPr>
            <w:tcW w:w="602" w:type="dxa"/>
            <w:vMerge/>
          </w:tcPr>
          <w:p w14:paraId="19C266FC" w14:textId="77777777" w:rsidR="00FB7BD2" w:rsidRPr="00040BEB" w:rsidRDefault="00FB7BD2" w:rsidP="00094139">
            <w:pPr>
              <w:widowControl w:val="0"/>
              <w:rPr>
                <w:sz w:val="12"/>
                <w:szCs w:val="12"/>
              </w:rPr>
            </w:pPr>
          </w:p>
        </w:tc>
        <w:tc>
          <w:tcPr>
            <w:tcW w:w="8100" w:type="dxa"/>
          </w:tcPr>
          <w:p w14:paraId="51F5962E"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от оказания платных услуг (выполнения работ)</w:t>
            </w:r>
          </w:p>
        </w:tc>
        <w:tc>
          <w:tcPr>
            <w:tcW w:w="900" w:type="dxa"/>
          </w:tcPr>
          <w:p w14:paraId="558F4B3C"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14D63319" w14:textId="77777777" w:rsidTr="00C47D21">
        <w:tc>
          <w:tcPr>
            <w:tcW w:w="602" w:type="dxa"/>
            <w:vMerge/>
          </w:tcPr>
          <w:p w14:paraId="1F1B4327" w14:textId="77777777" w:rsidR="00FB7BD2" w:rsidRPr="00040BEB" w:rsidRDefault="00FB7BD2" w:rsidP="00094139">
            <w:pPr>
              <w:widowControl w:val="0"/>
              <w:rPr>
                <w:sz w:val="12"/>
                <w:szCs w:val="12"/>
              </w:rPr>
            </w:pPr>
          </w:p>
        </w:tc>
        <w:tc>
          <w:tcPr>
            <w:tcW w:w="8100" w:type="dxa"/>
          </w:tcPr>
          <w:p w14:paraId="73EBFA2B"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от оказания услуг (выполнения работ) в соответствии с государственным заданием, утвержденным учредителем</w:t>
            </w:r>
          </w:p>
        </w:tc>
        <w:tc>
          <w:tcPr>
            <w:tcW w:w="900" w:type="dxa"/>
          </w:tcPr>
          <w:p w14:paraId="3EE93D01"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5931CACE" w14:textId="77777777" w:rsidTr="00C47D21">
        <w:tc>
          <w:tcPr>
            <w:tcW w:w="602" w:type="dxa"/>
            <w:vMerge w:val="restart"/>
          </w:tcPr>
          <w:p w14:paraId="7872F07D"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228</w:t>
            </w:r>
          </w:p>
        </w:tc>
        <w:tc>
          <w:tcPr>
            <w:tcW w:w="8100" w:type="dxa"/>
          </w:tcPr>
          <w:p w14:paraId="6C80E444"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Сумма расходов, направленная на содержание объекта недвижимости, рублей (для муниципальных учреждений), в том числе:</w:t>
            </w:r>
          </w:p>
        </w:tc>
        <w:tc>
          <w:tcPr>
            <w:tcW w:w="900" w:type="dxa"/>
          </w:tcPr>
          <w:p w14:paraId="27C20475"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398025DE" w14:textId="77777777" w:rsidTr="00C47D21">
        <w:tc>
          <w:tcPr>
            <w:tcW w:w="602" w:type="dxa"/>
            <w:vMerge/>
          </w:tcPr>
          <w:p w14:paraId="663E138E" w14:textId="77777777" w:rsidR="00FB7BD2" w:rsidRPr="00040BEB" w:rsidRDefault="00FB7BD2" w:rsidP="00094139">
            <w:pPr>
              <w:widowControl w:val="0"/>
              <w:rPr>
                <w:sz w:val="12"/>
                <w:szCs w:val="12"/>
              </w:rPr>
            </w:pPr>
          </w:p>
        </w:tc>
        <w:tc>
          <w:tcPr>
            <w:tcW w:w="8100" w:type="dxa"/>
          </w:tcPr>
          <w:p w14:paraId="76811CCD"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выплата налога на имущество</w:t>
            </w:r>
          </w:p>
        </w:tc>
        <w:tc>
          <w:tcPr>
            <w:tcW w:w="900" w:type="dxa"/>
          </w:tcPr>
          <w:p w14:paraId="523AEC18"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253443A4" w14:textId="77777777" w:rsidTr="00C47D21">
        <w:tc>
          <w:tcPr>
            <w:tcW w:w="602" w:type="dxa"/>
            <w:vMerge/>
          </w:tcPr>
          <w:p w14:paraId="043984A0" w14:textId="77777777" w:rsidR="00FB7BD2" w:rsidRPr="00040BEB" w:rsidRDefault="00FB7BD2" w:rsidP="00094139">
            <w:pPr>
              <w:widowControl w:val="0"/>
              <w:rPr>
                <w:sz w:val="12"/>
                <w:szCs w:val="12"/>
              </w:rPr>
            </w:pPr>
          </w:p>
        </w:tc>
        <w:tc>
          <w:tcPr>
            <w:tcW w:w="8100" w:type="dxa"/>
          </w:tcPr>
          <w:p w14:paraId="2DA1B2D6"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имущество, переданное в аренду</w:t>
            </w:r>
          </w:p>
        </w:tc>
        <w:tc>
          <w:tcPr>
            <w:tcW w:w="900" w:type="dxa"/>
          </w:tcPr>
          <w:p w14:paraId="2F5684E0"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358F93D0" w14:textId="77777777" w:rsidTr="00C47D21">
        <w:tc>
          <w:tcPr>
            <w:tcW w:w="602" w:type="dxa"/>
            <w:vMerge/>
          </w:tcPr>
          <w:p w14:paraId="6113C23E" w14:textId="77777777" w:rsidR="00FB7BD2" w:rsidRPr="00040BEB" w:rsidRDefault="00FB7BD2" w:rsidP="00094139">
            <w:pPr>
              <w:widowControl w:val="0"/>
              <w:rPr>
                <w:sz w:val="12"/>
                <w:szCs w:val="12"/>
              </w:rPr>
            </w:pPr>
          </w:p>
        </w:tc>
        <w:tc>
          <w:tcPr>
            <w:tcW w:w="8100" w:type="dxa"/>
          </w:tcPr>
          <w:p w14:paraId="4E0FB24B"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имущество, переданное в безвозмездное пользование</w:t>
            </w:r>
          </w:p>
        </w:tc>
        <w:tc>
          <w:tcPr>
            <w:tcW w:w="900" w:type="dxa"/>
          </w:tcPr>
          <w:p w14:paraId="4B37C50E"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41E5B86A" w14:textId="77777777" w:rsidTr="00C47D21">
        <w:tc>
          <w:tcPr>
            <w:tcW w:w="602" w:type="dxa"/>
            <w:vMerge/>
          </w:tcPr>
          <w:p w14:paraId="6026515A" w14:textId="77777777" w:rsidR="00FB7BD2" w:rsidRPr="00040BEB" w:rsidRDefault="00FB7BD2" w:rsidP="00094139">
            <w:pPr>
              <w:widowControl w:val="0"/>
              <w:rPr>
                <w:sz w:val="12"/>
                <w:szCs w:val="12"/>
              </w:rPr>
            </w:pPr>
          </w:p>
        </w:tc>
        <w:tc>
          <w:tcPr>
            <w:tcW w:w="8100" w:type="dxa"/>
          </w:tcPr>
          <w:p w14:paraId="390BCBC7"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имущество, используемое для оказания платных услуг (выполнения работ)</w:t>
            </w:r>
          </w:p>
        </w:tc>
        <w:tc>
          <w:tcPr>
            <w:tcW w:w="900" w:type="dxa"/>
          </w:tcPr>
          <w:p w14:paraId="14956238"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71F0019D" w14:textId="77777777" w:rsidTr="00C47D21">
        <w:tc>
          <w:tcPr>
            <w:tcW w:w="602" w:type="dxa"/>
            <w:vMerge/>
          </w:tcPr>
          <w:p w14:paraId="24E08B95" w14:textId="77777777" w:rsidR="00FB7BD2" w:rsidRPr="00040BEB" w:rsidRDefault="00FB7BD2" w:rsidP="00094139">
            <w:pPr>
              <w:widowControl w:val="0"/>
              <w:rPr>
                <w:sz w:val="12"/>
                <w:szCs w:val="12"/>
              </w:rPr>
            </w:pPr>
          </w:p>
        </w:tc>
        <w:tc>
          <w:tcPr>
            <w:tcW w:w="8100" w:type="dxa"/>
          </w:tcPr>
          <w:p w14:paraId="55579B22"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имущество, используемое для оказания услуг (выполнения работ) в соответствии с муниципальным заданием, утвержденным учредителем</w:t>
            </w:r>
          </w:p>
        </w:tc>
        <w:tc>
          <w:tcPr>
            <w:tcW w:w="900" w:type="dxa"/>
          </w:tcPr>
          <w:p w14:paraId="1CE7568C" w14:textId="77777777" w:rsidR="00FB7BD2" w:rsidRPr="00040BEB" w:rsidRDefault="00FB7BD2" w:rsidP="00094139">
            <w:pPr>
              <w:pStyle w:val="ConsPlusNormal"/>
              <w:ind w:firstLine="0"/>
              <w:rPr>
                <w:rFonts w:ascii="Times New Roman" w:hAnsi="Times New Roman"/>
                <w:sz w:val="12"/>
                <w:szCs w:val="12"/>
              </w:rPr>
            </w:pPr>
          </w:p>
        </w:tc>
      </w:tr>
    </w:tbl>
    <w:p w14:paraId="1F7ACC30" w14:textId="77777777" w:rsidR="00FB7BD2" w:rsidRPr="00040BEB" w:rsidRDefault="00FB7BD2" w:rsidP="00094139">
      <w:pPr>
        <w:pStyle w:val="ConsPlusNormal"/>
        <w:ind w:firstLine="0"/>
        <w:jc w:val="both"/>
        <w:rPr>
          <w:rFonts w:ascii="Times New Roman" w:hAnsi="Times New Roman"/>
          <w:sz w:val="16"/>
          <w:szCs w:val="16"/>
        </w:rPr>
      </w:pPr>
    </w:p>
    <w:p w14:paraId="44F8137F" w14:textId="77777777" w:rsidR="00FB7BD2" w:rsidRPr="00040BEB" w:rsidRDefault="00FB7BD2" w:rsidP="00094139">
      <w:pPr>
        <w:pStyle w:val="ConsPlusNonformat"/>
        <w:jc w:val="both"/>
        <w:rPr>
          <w:rFonts w:ascii="Times New Roman" w:hAnsi="Times New Roman" w:cs="Times New Roman"/>
          <w:sz w:val="16"/>
          <w:szCs w:val="16"/>
        </w:rPr>
      </w:pPr>
      <w:r w:rsidRPr="00040BEB">
        <w:rPr>
          <w:rFonts w:ascii="Times New Roman" w:hAnsi="Times New Roman" w:cs="Times New Roman"/>
          <w:sz w:val="16"/>
          <w:szCs w:val="16"/>
        </w:rPr>
        <w:t>Данные, отраженные в форме, подтверждаем:</w:t>
      </w:r>
    </w:p>
    <w:p w14:paraId="7C10C29A" w14:textId="77777777" w:rsidR="00FB7BD2" w:rsidRPr="00040BEB" w:rsidRDefault="00FB7BD2" w:rsidP="00094139">
      <w:pPr>
        <w:pStyle w:val="ConsPlusNonformat"/>
        <w:jc w:val="both"/>
        <w:rPr>
          <w:rFonts w:ascii="Times New Roman" w:hAnsi="Times New Roman" w:cs="Times New Roman"/>
          <w:sz w:val="16"/>
          <w:szCs w:val="16"/>
        </w:rPr>
      </w:pPr>
      <w:r w:rsidRPr="00040BEB">
        <w:rPr>
          <w:rFonts w:ascii="Times New Roman" w:hAnsi="Times New Roman" w:cs="Times New Roman"/>
          <w:sz w:val="16"/>
          <w:szCs w:val="16"/>
        </w:rPr>
        <w:t>Руководитель организации (балансодержателя объекта):</w:t>
      </w:r>
    </w:p>
    <w:p w14:paraId="2A069B7D" w14:textId="77777777" w:rsidR="00FB7BD2" w:rsidRPr="00040BEB" w:rsidRDefault="00FB7BD2" w:rsidP="00094139">
      <w:pPr>
        <w:pStyle w:val="ConsPlusNonformat"/>
        <w:jc w:val="both"/>
        <w:rPr>
          <w:rFonts w:ascii="Times New Roman" w:hAnsi="Times New Roman" w:cs="Times New Roman"/>
          <w:sz w:val="16"/>
          <w:szCs w:val="16"/>
        </w:rPr>
      </w:pPr>
      <w:r w:rsidRPr="00040BEB">
        <w:rPr>
          <w:rFonts w:ascii="Times New Roman" w:hAnsi="Times New Roman" w:cs="Times New Roman"/>
          <w:sz w:val="16"/>
          <w:szCs w:val="16"/>
        </w:rPr>
        <w:t>______________________ ___________________ /______________________/</w:t>
      </w:r>
    </w:p>
    <w:p w14:paraId="5A87C288" w14:textId="77777777" w:rsidR="00FB7BD2" w:rsidRPr="00040BEB" w:rsidRDefault="00FB7BD2" w:rsidP="00094139">
      <w:pPr>
        <w:pStyle w:val="ConsPlusNonformat"/>
        <w:jc w:val="both"/>
        <w:rPr>
          <w:rFonts w:ascii="Times New Roman" w:hAnsi="Times New Roman" w:cs="Times New Roman"/>
          <w:sz w:val="16"/>
          <w:szCs w:val="16"/>
        </w:rPr>
      </w:pPr>
      <w:r w:rsidRPr="00040BEB">
        <w:rPr>
          <w:rFonts w:ascii="Times New Roman" w:hAnsi="Times New Roman" w:cs="Times New Roman"/>
          <w:sz w:val="16"/>
          <w:szCs w:val="16"/>
        </w:rPr>
        <w:t xml:space="preserve">     (должность)           (подпись)               (Ф.И.О.)</w:t>
      </w:r>
    </w:p>
    <w:p w14:paraId="253EB71F" w14:textId="77777777" w:rsidR="00FB7BD2" w:rsidRPr="00040BEB" w:rsidRDefault="00FB7BD2" w:rsidP="00094139">
      <w:pPr>
        <w:pStyle w:val="ConsPlusNonformat"/>
        <w:jc w:val="both"/>
        <w:rPr>
          <w:rFonts w:ascii="Times New Roman" w:hAnsi="Times New Roman" w:cs="Times New Roman"/>
          <w:sz w:val="16"/>
          <w:szCs w:val="16"/>
        </w:rPr>
      </w:pPr>
      <w:r w:rsidRPr="00040BEB">
        <w:rPr>
          <w:rFonts w:ascii="Times New Roman" w:hAnsi="Times New Roman" w:cs="Times New Roman"/>
          <w:sz w:val="16"/>
          <w:szCs w:val="16"/>
        </w:rPr>
        <w:t>Главный бухгалтер организации (балансодержателя объекта):</w:t>
      </w:r>
    </w:p>
    <w:p w14:paraId="7203E053" w14:textId="77777777" w:rsidR="00FB7BD2" w:rsidRPr="00040BEB" w:rsidRDefault="00FB7BD2" w:rsidP="00094139">
      <w:pPr>
        <w:pStyle w:val="ConsPlusNonformat"/>
        <w:jc w:val="both"/>
        <w:rPr>
          <w:rFonts w:ascii="Times New Roman" w:hAnsi="Times New Roman" w:cs="Times New Roman"/>
          <w:sz w:val="16"/>
          <w:szCs w:val="16"/>
        </w:rPr>
      </w:pPr>
      <w:r w:rsidRPr="00040BEB">
        <w:rPr>
          <w:rFonts w:ascii="Times New Roman" w:hAnsi="Times New Roman" w:cs="Times New Roman"/>
          <w:sz w:val="16"/>
          <w:szCs w:val="16"/>
        </w:rPr>
        <w:t>______________________ ___________________ /______________________/</w:t>
      </w:r>
    </w:p>
    <w:p w14:paraId="19C1B59C" w14:textId="77777777" w:rsidR="00FB7BD2" w:rsidRPr="00040BEB" w:rsidRDefault="00FB7BD2" w:rsidP="00094139">
      <w:pPr>
        <w:pStyle w:val="ConsPlusNonformat"/>
        <w:jc w:val="both"/>
        <w:rPr>
          <w:rFonts w:ascii="Times New Roman" w:hAnsi="Times New Roman" w:cs="Times New Roman"/>
          <w:sz w:val="16"/>
          <w:szCs w:val="16"/>
        </w:rPr>
      </w:pPr>
      <w:r w:rsidRPr="00040BEB">
        <w:rPr>
          <w:rFonts w:ascii="Times New Roman" w:hAnsi="Times New Roman" w:cs="Times New Roman"/>
          <w:sz w:val="16"/>
          <w:szCs w:val="16"/>
        </w:rPr>
        <w:t xml:space="preserve">      (должность)          (подпись)               (Ф.И.О.)</w:t>
      </w:r>
    </w:p>
    <w:p w14:paraId="3760D30D" w14:textId="77777777" w:rsidR="00FB7BD2" w:rsidRPr="00040BEB" w:rsidRDefault="00FB7BD2" w:rsidP="00094139">
      <w:pPr>
        <w:pStyle w:val="ConsPlusNormal"/>
        <w:ind w:firstLine="0"/>
        <w:jc w:val="both"/>
        <w:rPr>
          <w:rFonts w:ascii="Times New Roman" w:hAnsi="Times New Roman"/>
          <w:sz w:val="16"/>
          <w:szCs w:val="16"/>
        </w:rPr>
      </w:pPr>
    </w:p>
    <w:p w14:paraId="188D681A" w14:textId="77777777" w:rsidR="00FB7BD2" w:rsidRPr="00040BEB" w:rsidRDefault="00FB7BD2" w:rsidP="00094139">
      <w:pPr>
        <w:pStyle w:val="ConsPlusNormal"/>
        <w:ind w:firstLine="0"/>
        <w:jc w:val="right"/>
        <w:outlineLvl w:val="1"/>
        <w:rPr>
          <w:rFonts w:ascii="Times New Roman" w:hAnsi="Times New Roman"/>
          <w:sz w:val="16"/>
          <w:szCs w:val="16"/>
        </w:rPr>
      </w:pPr>
      <w:bookmarkStart w:id="23" w:name="P241"/>
      <w:bookmarkEnd w:id="23"/>
      <w:r w:rsidRPr="00040BEB">
        <w:rPr>
          <w:rFonts w:ascii="Times New Roman" w:hAnsi="Times New Roman"/>
          <w:sz w:val="16"/>
          <w:szCs w:val="16"/>
        </w:rPr>
        <w:t>Приложение 2</w:t>
      </w:r>
    </w:p>
    <w:p w14:paraId="03DF60C6" w14:textId="77777777" w:rsidR="00FB7BD2" w:rsidRPr="00040BEB" w:rsidRDefault="00FB7BD2" w:rsidP="00094139">
      <w:pPr>
        <w:pStyle w:val="ConsPlusNormal"/>
        <w:ind w:firstLine="0"/>
        <w:jc w:val="right"/>
        <w:rPr>
          <w:rFonts w:ascii="Times New Roman" w:hAnsi="Times New Roman"/>
          <w:sz w:val="16"/>
          <w:szCs w:val="16"/>
        </w:rPr>
      </w:pPr>
      <w:r w:rsidRPr="00040BEB">
        <w:rPr>
          <w:rFonts w:ascii="Times New Roman" w:hAnsi="Times New Roman"/>
          <w:sz w:val="16"/>
          <w:szCs w:val="16"/>
        </w:rPr>
        <w:t xml:space="preserve">                                    к Методике оценки эффективности</w:t>
      </w:r>
    </w:p>
    <w:p w14:paraId="2B904FAB" w14:textId="77777777" w:rsidR="00FB7BD2" w:rsidRPr="00040BEB" w:rsidRDefault="00FB7BD2" w:rsidP="00094139">
      <w:pPr>
        <w:pStyle w:val="ConsPlusNormal"/>
        <w:ind w:firstLine="0"/>
        <w:jc w:val="right"/>
        <w:rPr>
          <w:rFonts w:ascii="Times New Roman" w:hAnsi="Times New Roman"/>
          <w:sz w:val="16"/>
          <w:szCs w:val="16"/>
        </w:rPr>
      </w:pPr>
      <w:r w:rsidRPr="00040BEB">
        <w:rPr>
          <w:rFonts w:ascii="Times New Roman" w:hAnsi="Times New Roman"/>
          <w:sz w:val="16"/>
          <w:szCs w:val="16"/>
        </w:rPr>
        <w:t xml:space="preserve">                                                             использования объектов недвижимого имущества,</w:t>
      </w:r>
    </w:p>
    <w:p w14:paraId="5A4D0E63" w14:textId="77777777" w:rsidR="00FB7BD2" w:rsidRPr="00040BEB" w:rsidRDefault="00FB7BD2" w:rsidP="00094139">
      <w:pPr>
        <w:pStyle w:val="ConsPlusNormal"/>
        <w:ind w:firstLine="0"/>
        <w:jc w:val="right"/>
        <w:rPr>
          <w:rFonts w:ascii="Times New Roman" w:hAnsi="Times New Roman"/>
          <w:sz w:val="16"/>
          <w:szCs w:val="16"/>
        </w:rPr>
      </w:pPr>
      <w:r w:rsidRPr="00040BEB">
        <w:rPr>
          <w:rFonts w:ascii="Times New Roman" w:hAnsi="Times New Roman"/>
          <w:sz w:val="16"/>
          <w:szCs w:val="16"/>
        </w:rPr>
        <w:t xml:space="preserve">находящегося в собственности </w:t>
      </w:r>
    </w:p>
    <w:p w14:paraId="592DDFCE" w14:textId="77777777" w:rsidR="00FB7BD2" w:rsidRPr="00040BEB" w:rsidRDefault="00FB7BD2" w:rsidP="00094139">
      <w:pPr>
        <w:pStyle w:val="ConsPlusNormal"/>
        <w:ind w:firstLine="0"/>
        <w:jc w:val="right"/>
        <w:rPr>
          <w:rFonts w:ascii="Times New Roman" w:hAnsi="Times New Roman"/>
          <w:sz w:val="16"/>
          <w:szCs w:val="16"/>
        </w:rPr>
      </w:pPr>
      <w:r w:rsidRPr="00040BEB">
        <w:rPr>
          <w:rFonts w:ascii="Times New Roman" w:hAnsi="Times New Roman"/>
          <w:sz w:val="16"/>
          <w:szCs w:val="16"/>
        </w:rPr>
        <w:t>городского поселения – город Павловск</w:t>
      </w:r>
    </w:p>
    <w:p w14:paraId="4FEFB4A2" w14:textId="77777777" w:rsidR="00FB7BD2" w:rsidRPr="00040BEB" w:rsidRDefault="00FB7BD2" w:rsidP="00094139">
      <w:pPr>
        <w:pStyle w:val="ConsPlusNormal"/>
        <w:ind w:firstLine="0"/>
        <w:jc w:val="center"/>
        <w:rPr>
          <w:rFonts w:ascii="Times New Roman" w:hAnsi="Times New Roman"/>
          <w:sz w:val="16"/>
          <w:szCs w:val="16"/>
        </w:rPr>
      </w:pPr>
    </w:p>
    <w:p w14:paraId="39F179AD" w14:textId="77777777" w:rsidR="00FB7BD2" w:rsidRPr="00040BEB" w:rsidRDefault="00FB7BD2" w:rsidP="00094139">
      <w:pPr>
        <w:pStyle w:val="ConsPlusNormal"/>
        <w:ind w:firstLine="0"/>
        <w:jc w:val="center"/>
        <w:rPr>
          <w:rFonts w:ascii="Times New Roman" w:hAnsi="Times New Roman"/>
          <w:sz w:val="16"/>
          <w:szCs w:val="16"/>
        </w:rPr>
      </w:pPr>
      <w:r w:rsidRPr="00040BEB">
        <w:rPr>
          <w:rFonts w:ascii="Times New Roman" w:hAnsi="Times New Roman"/>
          <w:sz w:val="16"/>
          <w:szCs w:val="16"/>
        </w:rPr>
        <w:t>Сведения о земельном участке</w:t>
      </w:r>
    </w:p>
    <w:p w14:paraId="7FD5BEFB" w14:textId="77777777" w:rsidR="00FB7BD2" w:rsidRPr="00040BEB" w:rsidRDefault="00FB7BD2" w:rsidP="00094139">
      <w:pPr>
        <w:pStyle w:val="ConsPlusNormal"/>
        <w:ind w:firstLine="0"/>
        <w:jc w:val="center"/>
        <w:rPr>
          <w:rFonts w:ascii="Times New Roman" w:hAnsi="Times New Roman"/>
          <w:sz w:val="16"/>
          <w:szCs w:val="16"/>
        </w:rPr>
      </w:pPr>
      <w:r w:rsidRPr="00040BEB">
        <w:rPr>
          <w:rFonts w:ascii="Times New Roman" w:hAnsi="Times New Roman"/>
          <w:sz w:val="16"/>
          <w:szCs w:val="16"/>
        </w:rPr>
        <w:t>___________________________________________________________</w:t>
      </w:r>
    </w:p>
    <w:p w14:paraId="460C9AEB" w14:textId="77777777" w:rsidR="00FB7BD2" w:rsidRPr="00040BEB" w:rsidRDefault="00FB7BD2" w:rsidP="00094139">
      <w:pPr>
        <w:pStyle w:val="ConsPlusNormal"/>
        <w:ind w:firstLine="0"/>
        <w:jc w:val="center"/>
        <w:rPr>
          <w:rFonts w:ascii="Times New Roman" w:hAnsi="Times New Roman"/>
          <w:sz w:val="16"/>
          <w:szCs w:val="16"/>
        </w:rPr>
      </w:pPr>
      <w:r w:rsidRPr="00040BEB">
        <w:rPr>
          <w:rFonts w:ascii="Times New Roman" w:hAnsi="Times New Roman"/>
          <w:sz w:val="16"/>
          <w:szCs w:val="16"/>
        </w:rPr>
        <w:t>(полное наименование организации (балансодержателя объекта)</w:t>
      </w:r>
    </w:p>
    <w:p w14:paraId="6CA00D66" w14:textId="77777777" w:rsidR="00FB7BD2" w:rsidRPr="00040BEB" w:rsidRDefault="00FB7BD2" w:rsidP="00094139">
      <w:pPr>
        <w:pStyle w:val="ConsPlusNormal"/>
        <w:ind w:firstLine="0"/>
        <w:jc w:val="center"/>
        <w:rPr>
          <w:rFonts w:ascii="Times New Roman" w:hAnsi="Times New Roman"/>
          <w:sz w:val="16"/>
          <w:szCs w:val="16"/>
        </w:rPr>
      </w:pPr>
      <w:r w:rsidRPr="00040BEB">
        <w:rPr>
          <w:rFonts w:ascii="Times New Roman" w:hAnsi="Times New Roman"/>
          <w:sz w:val="16"/>
          <w:szCs w:val="16"/>
        </w:rPr>
        <w:t>по состоянию на "__" _________ 20__ года</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4"/>
        <w:gridCol w:w="3460"/>
        <w:gridCol w:w="726"/>
      </w:tblGrid>
      <w:tr w:rsidR="00FB7BD2" w:rsidRPr="00040BEB" w14:paraId="2400E5C0" w14:textId="77777777" w:rsidTr="00C47D21">
        <w:tc>
          <w:tcPr>
            <w:tcW w:w="747" w:type="dxa"/>
          </w:tcPr>
          <w:p w14:paraId="532EEEB3"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1</w:t>
            </w:r>
          </w:p>
        </w:tc>
        <w:tc>
          <w:tcPr>
            <w:tcW w:w="7533" w:type="dxa"/>
          </w:tcPr>
          <w:p w14:paraId="4A88318D"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Кадастровый номер земельного участка</w:t>
            </w:r>
          </w:p>
        </w:tc>
        <w:tc>
          <w:tcPr>
            <w:tcW w:w="1440" w:type="dxa"/>
          </w:tcPr>
          <w:p w14:paraId="65E1D6F8"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50ABEE59" w14:textId="77777777" w:rsidTr="00C47D21">
        <w:tc>
          <w:tcPr>
            <w:tcW w:w="747" w:type="dxa"/>
          </w:tcPr>
          <w:p w14:paraId="517AC1AD"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lastRenderedPageBreak/>
              <w:t>2</w:t>
            </w:r>
          </w:p>
        </w:tc>
        <w:tc>
          <w:tcPr>
            <w:tcW w:w="7533" w:type="dxa"/>
          </w:tcPr>
          <w:p w14:paraId="6D64FC43"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Местоположение</w:t>
            </w:r>
          </w:p>
        </w:tc>
        <w:tc>
          <w:tcPr>
            <w:tcW w:w="1440" w:type="dxa"/>
          </w:tcPr>
          <w:p w14:paraId="562E7E30"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1DF705B5" w14:textId="77777777" w:rsidTr="00C47D21">
        <w:tc>
          <w:tcPr>
            <w:tcW w:w="747" w:type="dxa"/>
          </w:tcPr>
          <w:p w14:paraId="6EE3B049"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3</w:t>
            </w:r>
          </w:p>
        </w:tc>
        <w:tc>
          <w:tcPr>
            <w:tcW w:w="7533" w:type="dxa"/>
          </w:tcPr>
          <w:p w14:paraId="2FEEC633"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Категория земель</w:t>
            </w:r>
          </w:p>
        </w:tc>
        <w:tc>
          <w:tcPr>
            <w:tcW w:w="1440" w:type="dxa"/>
          </w:tcPr>
          <w:p w14:paraId="763658BB"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328ED68B" w14:textId="77777777" w:rsidTr="00C47D21">
        <w:tc>
          <w:tcPr>
            <w:tcW w:w="747" w:type="dxa"/>
          </w:tcPr>
          <w:p w14:paraId="28A2A954"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4</w:t>
            </w:r>
          </w:p>
        </w:tc>
        <w:tc>
          <w:tcPr>
            <w:tcW w:w="7533" w:type="dxa"/>
          </w:tcPr>
          <w:p w14:paraId="0346B451"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Вид разрешенного использования</w:t>
            </w:r>
          </w:p>
        </w:tc>
        <w:tc>
          <w:tcPr>
            <w:tcW w:w="1440" w:type="dxa"/>
          </w:tcPr>
          <w:p w14:paraId="4A802EC3"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5523F844" w14:textId="77777777" w:rsidTr="00C47D21">
        <w:tc>
          <w:tcPr>
            <w:tcW w:w="747" w:type="dxa"/>
          </w:tcPr>
          <w:p w14:paraId="2CC96BF6"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5</w:t>
            </w:r>
          </w:p>
        </w:tc>
        <w:tc>
          <w:tcPr>
            <w:tcW w:w="7533" w:type="dxa"/>
          </w:tcPr>
          <w:p w14:paraId="463F9190"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Площадь, кв. м</w:t>
            </w:r>
          </w:p>
        </w:tc>
        <w:tc>
          <w:tcPr>
            <w:tcW w:w="1440" w:type="dxa"/>
          </w:tcPr>
          <w:p w14:paraId="0FC008F2"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289639D9" w14:textId="77777777" w:rsidTr="00C47D21">
        <w:tc>
          <w:tcPr>
            <w:tcW w:w="747" w:type="dxa"/>
          </w:tcPr>
          <w:p w14:paraId="5FF82610"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6</w:t>
            </w:r>
          </w:p>
        </w:tc>
        <w:tc>
          <w:tcPr>
            <w:tcW w:w="7533" w:type="dxa"/>
          </w:tcPr>
          <w:p w14:paraId="4DD91A17"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Вид права на земельный участок (постоянное (бессрочное) пользование, безвозмездное пользование, аренда)</w:t>
            </w:r>
          </w:p>
        </w:tc>
        <w:tc>
          <w:tcPr>
            <w:tcW w:w="1440" w:type="dxa"/>
          </w:tcPr>
          <w:p w14:paraId="1CCABBE0"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1C54A732" w14:textId="77777777" w:rsidTr="00C47D21">
        <w:tc>
          <w:tcPr>
            <w:tcW w:w="747" w:type="dxa"/>
          </w:tcPr>
          <w:p w14:paraId="2635F986"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 xml:space="preserve"> 7</w:t>
            </w:r>
          </w:p>
        </w:tc>
        <w:tc>
          <w:tcPr>
            <w:tcW w:w="7533" w:type="dxa"/>
          </w:tcPr>
          <w:p w14:paraId="7FB24C4A"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Документ - основание предоставления (дата, номер)</w:t>
            </w:r>
          </w:p>
        </w:tc>
        <w:tc>
          <w:tcPr>
            <w:tcW w:w="1440" w:type="dxa"/>
          </w:tcPr>
          <w:p w14:paraId="76259F14"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3D65304C" w14:textId="77777777" w:rsidTr="00C47D21">
        <w:tc>
          <w:tcPr>
            <w:tcW w:w="747" w:type="dxa"/>
          </w:tcPr>
          <w:p w14:paraId="769EF66A"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8</w:t>
            </w:r>
          </w:p>
        </w:tc>
        <w:tc>
          <w:tcPr>
            <w:tcW w:w="7533" w:type="dxa"/>
          </w:tcPr>
          <w:p w14:paraId="4B6024C3"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Государственная регистрация права собственности  (дата, номер регистрационной записи)</w:t>
            </w:r>
          </w:p>
        </w:tc>
        <w:tc>
          <w:tcPr>
            <w:tcW w:w="1440" w:type="dxa"/>
          </w:tcPr>
          <w:p w14:paraId="426F282D"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1EEBC639" w14:textId="77777777" w:rsidTr="00C47D21">
        <w:tc>
          <w:tcPr>
            <w:tcW w:w="747" w:type="dxa"/>
          </w:tcPr>
          <w:p w14:paraId="6DFAA74D"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9</w:t>
            </w:r>
          </w:p>
        </w:tc>
        <w:tc>
          <w:tcPr>
            <w:tcW w:w="7533" w:type="dxa"/>
          </w:tcPr>
          <w:p w14:paraId="43F1310E"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Государственная регистрация права пользования (дата, номер регистрационной записи)</w:t>
            </w:r>
          </w:p>
        </w:tc>
        <w:tc>
          <w:tcPr>
            <w:tcW w:w="1440" w:type="dxa"/>
          </w:tcPr>
          <w:p w14:paraId="16F3B823"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54818125" w14:textId="77777777" w:rsidTr="00C47D21">
        <w:tc>
          <w:tcPr>
            <w:tcW w:w="747" w:type="dxa"/>
          </w:tcPr>
          <w:p w14:paraId="56203253"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10</w:t>
            </w:r>
          </w:p>
        </w:tc>
        <w:tc>
          <w:tcPr>
            <w:tcW w:w="7533" w:type="dxa"/>
          </w:tcPr>
          <w:p w14:paraId="2C378E25"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Количество объектов недвижимости, расположенных на земельном участке</w:t>
            </w:r>
          </w:p>
        </w:tc>
        <w:tc>
          <w:tcPr>
            <w:tcW w:w="1440" w:type="dxa"/>
          </w:tcPr>
          <w:p w14:paraId="6A54DBCF"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01BBB1F6" w14:textId="77777777" w:rsidTr="00C47D21">
        <w:tc>
          <w:tcPr>
            <w:tcW w:w="747" w:type="dxa"/>
          </w:tcPr>
          <w:p w14:paraId="07444655"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11</w:t>
            </w:r>
          </w:p>
        </w:tc>
        <w:tc>
          <w:tcPr>
            <w:tcW w:w="7533" w:type="dxa"/>
          </w:tcPr>
          <w:p w14:paraId="614ACED8"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Наименования и площади объектов недвижимости, расположенных на земельном участке</w:t>
            </w:r>
          </w:p>
        </w:tc>
        <w:tc>
          <w:tcPr>
            <w:tcW w:w="1440" w:type="dxa"/>
          </w:tcPr>
          <w:p w14:paraId="0DEE1581"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07BEC776" w14:textId="77777777" w:rsidTr="00C47D21">
        <w:tc>
          <w:tcPr>
            <w:tcW w:w="747" w:type="dxa"/>
          </w:tcPr>
          <w:p w14:paraId="18A6D168"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12</w:t>
            </w:r>
          </w:p>
        </w:tc>
        <w:tc>
          <w:tcPr>
            <w:tcW w:w="7533" w:type="dxa"/>
          </w:tcPr>
          <w:p w14:paraId="52BC4E9C"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Площадь земельного участка, используемая для уставной деятельности, кв. м</w:t>
            </w:r>
          </w:p>
        </w:tc>
        <w:tc>
          <w:tcPr>
            <w:tcW w:w="1440" w:type="dxa"/>
          </w:tcPr>
          <w:p w14:paraId="1D20A09F"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088E232C" w14:textId="77777777" w:rsidTr="00C47D21">
        <w:tc>
          <w:tcPr>
            <w:tcW w:w="747" w:type="dxa"/>
          </w:tcPr>
          <w:p w14:paraId="3CF6A939"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13</w:t>
            </w:r>
          </w:p>
        </w:tc>
        <w:tc>
          <w:tcPr>
            <w:tcW w:w="7533" w:type="dxa"/>
          </w:tcPr>
          <w:p w14:paraId="5DC6C1C1"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Площадь земельного участка, переданная в пользование третьим лицам, в том числе сервитут, кв. м</w:t>
            </w:r>
          </w:p>
        </w:tc>
        <w:tc>
          <w:tcPr>
            <w:tcW w:w="1440" w:type="dxa"/>
          </w:tcPr>
          <w:p w14:paraId="2D03DEFC"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1D4C66DB" w14:textId="77777777" w:rsidTr="00C47D21">
        <w:tc>
          <w:tcPr>
            <w:tcW w:w="747" w:type="dxa"/>
          </w:tcPr>
          <w:p w14:paraId="4FE7F63F"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14</w:t>
            </w:r>
          </w:p>
        </w:tc>
        <w:tc>
          <w:tcPr>
            <w:tcW w:w="7533" w:type="dxa"/>
          </w:tcPr>
          <w:p w14:paraId="10DEAF9F"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Размер арендной платы/земельного налога за земельный участок (руб./кв. м)</w:t>
            </w:r>
          </w:p>
        </w:tc>
        <w:tc>
          <w:tcPr>
            <w:tcW w:w="1440" w:type="dxa"/>
          </w:tcPr>
          <w:p w14:paraId="4A042D58"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56BFB09E" w14:textId="77777777" w:rsidTr="00C47D21">
        <w:tc>
          <w:tcPr>
            <w:tcW w:w="747" w:type="dxa"/>
          </w:tcPr>
          <w:p w14:paraId="1712A9E4"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15</w:t>
            </w:r>
          </w:p>
        </w:tc>
        <w:tc>
          <w:tcPr>
            <w:tcW w:w="7533" w:type="dxa"/>
          </w:tcPr>
          <w:p w14:paraId="420C4A7F"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Кадастровая стоимость земельного участка</w:t>
            </w:r>
          </w:p>
        </w:tc>
        <w:tc>
          <w:tcPr>
            <w:tcW w:w="1440" w:type="dxa"/>
          </w:tcPr>
          <w:p w14:paraId="6C92CC97"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604F59E4" w14:textId="77777777" w:rsidTr="00C47D21">
        <w:tc>
          <w:tcPr>
            <w:tcW w:w="747" w:type="dxa"/>
          </w:tcPr>
          <w:p w14:paraId="12E78FAB"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16</w:t>
            </w:r>
          </w:p>
        </w:tc>
        <w:tc>
          <w:tcPr>
            <w:tcW w:w="7533" w:type="dxa"/>
          </w:tcPr>
          <w:p w14:paraId="587F46AC"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Обременения</w:t>
            </w:r>
          </w:p>
        </w:tc>
        <w:tc>
          <w:tcPr>
            <w:tcW w:w="1440" w:type="dxa"/>
          </w:tcPr>
          <w:p w14:paraId="25C70D20" w14:textId="77777777" w:rsidR="00FB7BD2" w:rsidRPr="00040BEB" w:rsidRDefault="00FB7BD2" w:rsidP="00094139">
            <w:pPr>
              <w:pStyle w:val="ConsPlusNormal"/>
              <w:ind w:firstLine="0"/>
              <w:rPr>
                <w:rFonts w:ascii="Times New Roman" w:hAnsi="Times New Roman"/>
                <w:sz w:val="12"/>
                <w:szCs w:val="12"/>
              </w:rPr>
            </w:pPr>
          </w:p>
        </w:tc>
      </w:tr>
    </w:tbl>
    <w:p w14:paraId="5F3874CA" w14:textId="77777777" w:rsidR="00FB7BD2" w:rsidRPr="00040BEB" w:rsidRDefault="00FB7BD2" w:rsidP="00094139">
      <w:pPr>
        <w:pStyle w:val="ConsPlusNormal"/>
        <w:ind w:firstLine="0"/>
        <w:jc w:val="both"/>
        <w:rPr>
          <w:rFonts w:ascii="Times New Roman" w:hAnsi="Times New Roman"/>
          <w:sz w:val="16"/>
          <w:szCs w:val="16"/>
        </w:rPr>
      </w:pPr>
    </w:p>
    <w:p w14:paraId="13E557FB" w14:textId="77777777" w:rsidR="00FB7BD2" w:rsidRPr="00040BEB" w:rsidRDefault="00FB7BD2" w:rsidP="00094139">
      <w:pPr>
        <w:pStyle w:val="ConsPlusNonformat"/>
        <w:jc w:val="both"/>
        <w:rPr>
          <w:rFonts w:ascii="Times New Roman" w:hAnsi="Times New Roman" w:cs="Times New Roman"/>
          <w:sz w:val="16"/>
          <w:szCs w:val="16"/>
        </w:rPr>
      </w:pPr>
      <w:r w:rsidRPr="00040BEB">
        <w:rPr>
          <w:rFonts w:ascii="Times New Roman" w:hAnsi="Times New Roman" w:cs="Times New Roman"/>
          <w:sz w:val="16"/>
          <w:szCs w:val="16"/>
        </w:rPr>
        <w:t>Данные, отраженные в форме, подтверждаем:</w:t>
      </w:r>
    </w:p>
    <w:p w14:paraId="606CEF8E" w14:textId="77777777" w:rsidR="00FB7BD2" w:rsidRPr="00040BEB" w:rsidRDefault="00FB7BD2" w:rsidP="00094139">
      <w:pPr>
        <w:pStyle w:val="ConsPlusNonformat"/>
        <w:jc w:val="both"/>
        <w:rPr>
          <w:rFonts w:ascii="Times New Roman" w:hAnsi="Times New Roman" w:cs="Times New Roman"/>
          <w:sz w:val="16"/>
          <w:szCs w:val="16"/>
        </w:rPr>
      </w:pPr>
      <w:r w:rsidRPr="00040BEB">
        <w:rPr>
          <w:rFonts w:ascii="Times New Roman" w:hAnsi="Times New Roman" w:cs="Times New Roman"/>
          <w:sz w:val="16"/>
          <w:szCs w:val="16"/>
        </w:rPr>
        <w:t>Руководитель организации (балансодержателя объекта):</w:t>
      </w:r>
    </w:p>
    <w:p w14:paraId="4E2EFD57" w14:textId="77777777" w:rsidR="00FB7BD2" w:rsidRPr="00040BEB" w:rsidRDefault="00FB7BD2" w:rsidP="00094139">
      <w:pPr>
        <w:pStyle w:val="ConsPlusNonformat"/>
        <w:jc w:val="both"/>
        <w:rPr>
          <w:rFonts w:ascii="Times New Roman" w:hAnsi="Times New Roman" w:cs="Times New Roman"/>
          <w:sz w:val="16"/>
          <w:szCs w:val="16"/>
        </w:rPr>
      </w:pPr>
      <w:r w:rsidRPr="00040BEB">
        <w:rPr>
          <w:rFonts w:ascii="Times New Roman" w:hAnsi="Times New Roman" w:cs="Times New Roman"/>
          <w:sz w:val="16"/>
          <w:szCs w:val="16"/>
        </w:rPr>
        <w:t>______________________ ___________________ /______________________/</w:t>
      </w:r>
    </w:p>
    <w:p w14:paraId="7BB9DBE0" w14:textId="77777777" w:rsidR="00FB7BD2" w:rsidRPr="00040BEB" w:rsidRDefault="00FB7BD2" w:rsidP="00094139">
      <w:pPr>
        <w:pStyle w:val="ConsPlusNonformat"/>
        <w:jc w:val="both"/>
        <w:rPr>
          <w:rFonts w:ascii="Times New Roman" w:hAnsi="Times New Roman" w:cs="Times New Roman"/>
          <w:sz w:val="16"/>
          <w:szCs w:val="16"/>
        </w:rPr>
      </w:pPr>
      <w:r w:rsidRPr="00040BEB">
        <w:rPr>
          <w:rFonts w:ascii="Times New Roman" w:hAnsi="Times New Roman" w:cs="Times New Roman"/>
          <w:sz w:val="16"/>
          <w:szCs w:val="16"/>
        </w:rPr>
        <w:t xml:space="preserve">     (должность)           (подпись)               (Ф.И.О.)</w:t>
      </w:r>
    </w:p>
    <w:p w14:paraId="24352872" w14:textId="77777777" w:rsidR="00FB7BD2" w:rsidRPr="00040BEB" w:rsidRDefault="00FB7BD2" w:rsidP="00094139">
      <w:pPr>
        <w:pStyle w:val="ConsPlusNonformat"/>
        <w:jc w:val="both"/>
        <w:rPr>
          <w:rFonts w:ascii="Times New Roman" w:hAnsi="Times New Roman" w:cs="Times New Roman"/>
          <w:sz w:val="16"/>
          <w:szCs w:val="16"/>
        </w:rPr>
      </w:pPr>
    </w:p>
    <w:p w14:paraId="265D71DC" w14:textId="77777777" w:rsidR="00FB7BD2" w:rsidRPr="00040BEB" w:rsidRDefault="00FB7BD2" w:rsidP="00094139">
      <w:pPr>
        <w:pStyle w:val="ConsPlusNonformat"/>
        <w:jc w:val="both"/>
        <w:rPr>
          <w:rFonts w:ascii="Times New Roman" w:hAnsi="Times New Roman" w:cs="Times New Roman"/>
          <w:sz w:val="16"/>
          <w:szCs w:val="16"/>
        </w:rPr>
      </w:pPr>
      <w:r w:rsidRPr="00040BEB">
        <w:rPr>
          <w:rFonts w:ascii="Times New Roman" w:hAnsi="Times New Roman" w:cs="Times New Roman"/>
          <w:sz w:val="16"/>
          <w:szCs w:val="16"/>
        </w:rPr>
        <w:t>Главный бухгалтер организации (балансодержателя объекта):</w:t>
      </w:r>
    </w:p>
    <w:p w14:paraId="69E5D398" w14:textId="77777777" w:rsidR="00FB7BD2" w:rsidRPr="00040BEB" w:rsidRDefault="00FB7BD2" w:rsidP="00094139">
      <w:pPr>
        <w:pStyle w:val="ConsPlusNonformat"/>
        <w:jc w:val="both"/>
        <w:rPr>
          <w:rFonts w:ascii="Times New Roman" w:hAnsi="Times New Roman" w:cs="Times New Roman"/>
          <w:sz w:val="16"/>
          <w:szCs w:val="16"/>
        </w:rPr>
      </w:pPr>
      <w:r w:rsidRPr="00040BEB">
        <w:rPr>
          <w:rFonts w:ascii="Times New Roman" w:hAnsi="Times New Roman" w:cs="Times New Roman"/>
          <w:sz w:val="16"/>
          <w:szCs w:val="16"/>
        </w:rPr>
        <w:t>______________________ ___________________ /______________________/</w:t>
      </w:r>
    </w:p>
    <w:p w14:paraId="30F363C8" w14:textId="77777777" w:rsidR="00FB7BD2" w:rsidRPr="00040BEB" w:rsidRDefault="00FB7BD2" w:rsidP="00094139">
      <w:pPr>
        <w:pStyle w:val="ConsPlusNonformat"/>
        <w:jc w:val="both"/>
        <w:rPr>
          <w:rFonts w:ascii="Times New Roman" w:hAnsi="Times New Roman" w:cs="Times New Roman"/>
          <w:sz w:val="16"/>
          <w:szCs w:val="16"/>
        </w:rPr>
      </w:pPr>
      <w:r w:rsidRPr="00040BEB">
        <w:rPr>
          <w:rFonts w:ascii="Times New Roman" w:hAnsi="Times New Roman" w:cs="Times New Roman"/>
          <w:sz w:val="16"/>
          <w:szCs w:val="16"/>
        </w:rPr>
        <w:t xml:space="preserve">     (должность)            (подпись)               (Ф.И.О.)</w:t>
      </w:r>
    </w:p>
    <w:p w14:paraId="0447C946" w14:textId="77777777" w:rsidR="00FB7BD2" w:rsidRPr="00040BEB" w:rsidRDefault="00FB7BD2" w:rsidP="00094139">
      <w:pPr>
        <w:pStyle w:val="ConsPlusNormal"/>
        <w:ind w:firstLine="0"/>
        <w:jc w:val="both"/>
        <w:rPr>
          <w:rFonts w:ascii="Times New Roman" w:hAnsi="Times New Roman"/>
          <w:sz w:val="16"/>
          <w:szCs w:val="16"/>
        </w:rPr>
      </w:pPr>
    </w:p>
    <w:p w14:paraId="51013F32" w14:textId="77777777" w:rsidR="00FB7BD2" w:rsidRPr="00040BEB" w:rsidRDefault="00FB7BD2" w:rsidP="00094139">
      <w:pPr>
        <w:pStyle w:val="ConsPlusNormal"/>
        <w:ind w:firstLine="0"/>
        <w:jc w:val="center"/>
        <w:outlineLvl w:val="1"/>
        <w:rPr>
          <w:rFonts w:ascii="Times New Roman" w:hAnsi="Times New Roman"/>
          <w:sz w:val="16"/>
          <w:szCs w:val="16"/>
        </w:rPr>
      </w:pPr>
      <w:bookmarkStart w:id="24" w:name="P317"/>
      <w:bookmarkEnd w:id="24"/>
    </w:p>
    <w:p w14:paraId="37E246EB" w14:textId="77777777" w:rsidR="00FB7BD2" w:rsidRPr="00040BEB" w:rsidRDefault="00FB7BD2" w:rsidP="00094139">
      <w:pPr>
        <w:pStyle w:val="ConsPlusNormal"/>
        <w:ind w:firstLine="0"/>
        <w:jc w:val="center"/>
        <w:outlineLvl w:val="1"/>
        <w:rPr>
          <w:rFonts w:ascii="Times New Roman" w:hAnsi="Times New Roman"/>
          <w:sz w:val="16"/>
          <w:szCs w:val="16"/>
        </w:rPr>
      </w:pPr>
    </w:p>
    <w:p w14:paraId="7EC77278" w14:textId="77777777" w:rsidR="00FB7BD2" w:rsidRPr="00040BEB" w:rsidRDefault="00FB7BD2" w:rsidP="00094139">
      <w:pPr>
        <w:pStyle w:val="ConsPlusNormal"/>
        <w:ind w:firstLine="0"/>
        <w:jc w:val="right"/>
        <w:outlineLvl w:val="1"/>
        <w:rPr>
          <w:rFonts w:ascii="Times New Roman" w:hAnsi="Times New Roman"/>
          <w:sz w:val="16"/>
          <w:szCs w:val="16"/>
        </w:rPr>
      </w:pPr>
      <w:r w:rsidRPr="00040BEB">
        <w:rPr>
          <w:rFonts w:ascii="Times New Roman" w:hAnsi="Times New Roman"/>
          <w:sz w:val="16"/>
          <w:szCs w:val="16"/>
        </w:rPr>
        <w:t>Приложение 3</w:t>
      </w:r>
    </w:p>
    <w:p w14:paraId="447F6246" w14:textId="77777777" w:rsidR="00FB7BD2" w:rsidRPr="00040BEB" w:rsidRDefault="00FB7BD2" w:rsidP="00094139">
      <w:pPr>
        <w:pStyle w:val="ConsPlusNormal"/>
        <w:ind w:firstLine="0"/>
        <w:jc w:val="right"/>
        <w:rPr>
          <w:rFonts w:ascii="Times New Roman" w:hAnsi="Times New Roman"/>
          <w:sz w:val="16"/>
          <w:szCs w:val="16"/>
        </w:rPr>
      </w:pPr>
      <w:r w:rsidRPr="00040BEB">
        <w:rPr>
          <w:rFonts w:ascii="Times New Roman" w:hAnsi="Times New Roman"/>
          <w:sz w:val="16"/>
          <w:szCs w:val="16"/>
        </w:rPr>
        <w:t xml:space="preserve">                                    к Методике оценки эффективности</w:t>
      </w:r>
    </w:p>
    <w:p w14:paraId="65E9FADC" w14:textId="77777777" w:rsidR="00FB7BD2" w:rsidRPr="00040BEB" w:rsidRDefault="00FB7BD2" w:rsidP="00094139">
      <w:pPr>
        <w:pStyle w:val="ConsPlusNormal"/>
        <w:ind w:firstLine="0"/>
        <w:jc w:val="right"/>
        <w:rPr>
          <w:rFonts w:ascii="Times New Roman" w:hAnsi="Times New Roman"/>
          <w:sz w:val="16"/>
          <w:szCs w:val="16"/>
        </w:rPr>
      </w:pPr>
      <w:r w:rsidRPr="00040BEB">
        <w:rPr>
          <w:rFonts w:ascii="Times New Roman" w:hAnsi="Times New Roman"/>
          <w:sz w:val="16"/>
          <w:szCs w:val="16"/>
        </w:rPr>
        <w:t xml:space="preserve">                                                             использования объектов недвижимого имущества,</w:t>
      </w:r>
    </w:p>
    <w:p w14:paraId="5C49A52F" w14:textId="77777777" w:rsidR="00FB7BD2" w:rsidRPr="00040BEB" w:rsidRDefault="00FB7BD2" w:rsidP="00094139">
      <w:pPr>
        <w:pStyle w:val="ConsPlusNonformat"/>
        <w:jc w:val="right"/>
        <w:rPr>
          <w:rFonts w:ascii="Times New Roman" w:hAnsi="Times New Roman" w:cs="Times New Roman"/>
          <w:sz w:val="16"/>
          <w:szCs w:val="16"/>
        </w:rPr>
      </w:pPr>
      <w:r w:rsidRPr="00040BEB">
        <w:rPr>
          <w:rFonts w:ascii="Times New Roman" w:hAnsi="Times New Roman" w:cs="Times New Roman"/>
          <w:sz w:val="16"/>
          <w:szCs w:val="16"/>
        </w:rPr>
        <w:t xml:space="preserve">                                                         находящегося в собственности городского поселения – город Павловск</w:t>
      </w:r>
    </w:p>
    <w:p w14:paraId="1052DF0F" w14:textId="77777777" w:rsidR="00FB7BD2" w:rsidRPr="00040BEB" w:rsidRDefault="00FB7BD2" w:rsidP="00094139">
      <w:pPr>
        <w:pStyle w:val="ConsPlusNonformat"/>
        <w:jc w:val="both"/>
        <w:rPr>
          <w:rFonts w:ascii="Times New Roman" w:hAnsi="Times New Roman" w:cs="Times New Roman"/>
          <w:sz w:val="16"/>
          <w:szCs w:val="16"/>
        </w:rPr>
      </w:pPr>
    </w:p>
    <w:p w14:paraId="5643F3E7" w14:textId="77777777" w:rsidR="00FB7BD2" w:rsidRPr="00040BEB" w:rsidRDefault="00FB7BD2" w:rsidP="00094139">
      <w:pPr>
        <w:pStyle w:val="ConsPlusNonformat"/>
        <w:jc w:val="both"/>
        <w:rPr>
          <w:rFonts w:ascii="Times New Roman" w:hAnsi="Times New Roman" w:cs="Times New Roman"/>
          <w:sz w:val="16"/>
          <w:szCs w:val="16"/>
        </w:rPr>
      </w:pPr>
      <w:r w:rsidRPr="00040BEB">
        <w:rPr>
          <w:rFonts w:ascii="Times New Roman" w:hAnsi="Times New Roman" w:cs="Times New Roman"/>
          <w:sz w:val="16"/>
          <w:szCs w:val="16"/>
        </w:rPr>
        <w:t xml:space="preserve">                   Сведения об арендаторе (пользователе)  объекта недвижимости</w:t>
      </w:r>
    </w:p>
    <w:p w14:paraId="07F0BA44" w14:textId="77777777" w:rsidR="00FB7BD2" w:rsidRPr="00040BEB" w:rsidRDefault="00FB7BD2" w:rsidP="00094139">
      <w:pPr>
        <w:pStyle w:val="ConsPlusNonformat"/>
        <w:jc w:val="both"/>
        <w:rPr>
          <w:rFonts w:ascii="Times New Roman" w:hAnsi="Times New Roman" w:cs="Times New Roman"/>
          <w:sz w:val="16"/>
          <w:szCs w:val="16"/>
        </w:rPr>
      </w:pPr>
      <w:r w:rsidRPr="00040BEB">
        <w:rPr>
          <w:rFonts w:ascii="Times New Roman" w:hAnsi="Times New Roman" w:cs="Times New Roman"/>
          <w:sz w:val="16"/>
          <w:szCs w:val="16"/>
        </w:rPr>
        <w:t xml:space="preserve">                  по состоянию на "__" _______ 20__ года</w:t>
      </w:r>
    </w:p>
    <w:p w14:paraId="392671E9" w14:textId="77777777" w:rsidR="00FB7BD2" w:rsidRPr="00040BEB" w:rsidRDefault="00FB7BD2" w:rsidP="00094139">
      <w:pPr>
        <w:pStyle w:val="ConsPlusNonformat"/>
        <w:jc w:val="both"/>
        <w:rPr>
          <w:rFonts w:ascii="Times New Roman" w:hAnsi="Times New Roman" w:cs="Times New Roman"/>
          <w:sz w:val="16"/>
          <w:szCs w:val="16"/>
        </w:rPr>
      </w:pPr>
    </w:p>
    <w:p w14:paraId="12ECBBC2" w14:textId="77777777" w:rsidR="00FB7BD2" w:rsidRPr="00040BEB" w:rsidRDefault="00FB7BD2" w:rsidP="00094139">
      <w:pPr>
        <w:pStyle w:val="ConsPlusNonformat"/>
        <w:jc w:val="both"/>
        <w:rPr>
          <w:rFonts w:ascii="Times New Roman" w:hAnsi="Times New Roman" w:cs="Times New Roman"/>
          <w:sz w:val="16"/>
          <w:szCs w:val="16"/>
        </w:rPr>
      </w:pPr>
      <w:r w:rsidRPr="00040BEB">
        <w:rPr>
          <w:rFonts w:ascii="Times New Roman" w:hAnsi="Times New Roman" w:cs="Times New Roman"/>
          <w:sz w:val="16"/>
          <w:szCs w:val="16"/>
        </w:rPr>
        <w:t xml:space="preserve">        ___________________________________________________________</w:t>
      </w:r>
    </w:p>
    <w:p w14:paraId="1EEBB93A" w14:textId="77777777" w:rsidR="00FB7BD2" w:rsidRPr="00040BEB" w:rsidRDefault="00FB7BD2" w:rsidP="00094139">
      <w:pPr>
        <w:pStyle w:val="ConsPlusNonformat"/>
        <w:jc w:val="both"/>
        <w:rPr>
          <w:rFonts w:ascii="Times New Roman" w:hAnsi="Times New Roman" w:cs="Times New Roman"/>
          <w:sz w:val="16"/>
          <w:szCs w:val="16"/>
        </w:rPr>
      </w:pPr>
      <w:r w:rsidRPr="00040BEB">
        <w:rPr>
          <w:rFonts w:ascii="Times New Roman" w:hAnsi="Times New Roman" w:cs="Times New Roman"/>
          <w:sz w:val="16"/>
          <w:szCs w:val="16"/>
        </w:rPr>
        <w:t xml:space="preserve">             (полное наименование организации (балансодержателя объекта)</w:t>
      </w:r>
    </w:p>
    <w:p w14:paraId="542D9EF1" w14:textId="77777777" w:rsidR="00FB7BD2" w:rsidRPr="00040BEB" w:rsidRDefault="00FB7BD2" w:rsidP="00094139">
      <w:pPr>
        <w:pStyle w:val="ConsPlusNonformat"/>
        <w:jc w:val="both"/>
        <w:rPr>
          <w:rFonts w:ascii="Times New Roman" w:hAnsi="Times New Roman" w:cs="Times New Roman"/>
          <w:sz w:val="16"/>
          <w:szCs w:val="16"/>
        </w:rPr>
      </w:pPr>
      <w:r w:rsidRPr="00040BEB">
        <w:rPr>
          <w:rFonts w:ascii="Times New Roman" w:hAnsi="Times New Roman" w:cs="Times New Roman"/>
          <w:sz w:val="16"/>
          <w:szCs w:val="16"/>
        </w:rPr>
        <w:t xml:space="preserve">        ___________________________________________________________</w:t>
      </w:r>
    </w:p>
    <w:p w14:paraId="75375838" w14:textId="77777777" w:rsidR="00FB7BD2" w:rsidRPr="00040BEB" w:rsidRDefault="00FB7BD2" w:rsidP="00094139">
      <w:pPr>
        <w:pStyle w:val="ConsPlusNonformat"/>
        <w:jc w:val="both"/>
        <w:rPr>
          <w:rFonts w:ascii="Times New Roman" w:hAnsi="Times New Roman" w:cs="Times New Roman"/>
          <w:sz w:val="16"/>
          <w:szCs w:val="16"/>
        </w:rPr>
      </w:pPr>
      <w:r w:rsidRPr="00040BEB">
        <w:rPr>
          <w:rFonts w:ascii="Times New Roman" w:hAnsi="Times New Roman" w:cs="Times New Roman"/>
          <w:sz w:val="16"/>
          <w:szCs w:val="16"/>
        </w:rPr>
        <w:t xml:space="preserve">                    (наименование объекта недвижимости)</w:t>
      </w:r>
    </w:p>
    <w:p w14:paraId="67403FEC" w14:textId="77777777" w:rsidR="00FB7BD2" w:rsidRPr="00040BEB" w:rsidRDefault="00FB7BD2" w:rsidP="00094139">
      <w:pPr>
        <w:pStyle w:val="ConsPlusNonformat"/>
        <w:jc w:val="both"/>
        <w:rPr>
          <w:rFonts w:ascii="Times New Roman" w:hAnsi="Times New Roman" w:cs="Times New Roman"/>
          <w:sz w:val="16"/>
          <w:szCs w:val="16"/>
        </w:rPr>
      </w:pPr>
      <w:r w:rsidRPr="00040BEB">
        <w:rPr>
          <w:rFonts w:ascii="Times New Roman" w:hAnsi="Times New Roman" w:cs="Times New Roman"/>
          <w:sz w:val="16"/>
          <w:szCs w:val="16"/>
        </w:rPr>
        <w:t xml:space="preserve">        ___________________________________________________________</w:t>
      </w:r>
    </w:p>
    <w:p w14:paraId="26E12A03" w14:textId="77777777" w:rsidR="00FB7BD2" w:rsidRPr="00040BEB" w:rsidRDefault="00FB7BD2" w:rsidP="00094139">
      <w:pPr>
        <w:pStyle w:val="ConsPlusNonformat"/>
        <w:jc w:val="both"/>
        <w:rPr>
          <w:rFonts w:ascii="Times New Roman" w:hAnsi="Times New Roman" w:cs="Times New Roman"/>
          <w:sz w:val="16"/>
          <w:szCs w:val="16"/>
        </w:rPr>
      </w:pPr>
      <w:r w:rsidRPr="00040BEB">
        <w:rPr>
          <w:rFonts w:ascii="Times New Roman" w:hAnsi="Times New Roman" w:cs="Times New Roman"/>
          <w:sz w:val="16"/>
          <w:szCs w:val="16"/>
        </w:rPr>
        <w:t xml:space="preserve">                  (местонахождение объекта недвижимости)</w:t>
      </w:r>
    </w:p>
    <w:p w14:paraId="2715706F" w14:textId="77777777" w:rsidR="00FB7BD2" w:rsidRPr="00040BEB" w:rsidRDefault="00FB7BD2" w:rsidP="00094139">
      <w:pPr>
        <w:pStyle w:val="ConsPlusNormal"/>
        <w:ind w:firstLine="0"/>
        <w:jc w:val="both"/>
        <w:rPr>
          <w:rFonts w:ascii="Times New Roman" w:hAnsi="Times New Roman"/>
          <w:sz w:val="16"/>
          <w:szCs w:val="16"/>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6"/>
        <w:gridCol w:w="3111"/>
        <w:gridCol w:w="1223"/>
      </w:tblGrid>
      <w:tr w:rsidR="00FB7BD2" w:rsidRPr="00040BEB" w14:paraId="507F1990" w14:textId="77777777" w:rsidTr="00C47D21">
        <w:tc>
          <w:tcPr>
            <w:tcW w:w="397" w:type="dxa"/>
          </w:tcPr>
          <w:p w14:paraId="7C8726C4"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11</w:t>
            </w:r>
          </w:p>
        </w:tc>
        <w:tc>
          <w:tcPr>
            <w:tcW w:w="6293" w:type="dxa"/>
          </w:tcPr>
          <w:p w14:paraId="67E7223D"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Полное и сокращенное наименование арендатора (пользователя)</w:t>
            </w:r>
          </w:p>
        </w:tc>
        <w:tc>
          <w:tcPr>
            <w:tcW w:w="2381" w:type="dxa"/>
          </w:tcPr>
          <w:p w14:paraId="291973E0"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0B0BA634" w14:textId="77777777" w:rsidTr="00C47D21">
        <w:tc>
          <w:tcPr>
            <w:tcW w:w="397" w:type="dxa"/>
          </w:tcPr>
          <w:p w14:paraId="37048434"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2</w:t>
            </w:r>
          </w:p>
        </w:tc>
        <w:tc>
          <w:tcPr>
            <w:tcW w:w="6293" w:type="dxa"/>
          </w:tcPr>
          <w:p w14:paraId="43507F08"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Юридический адрес (полный)</w:t>
            </w:r>
          </w:p>
        </w:tc>
        <w:tc>
          <w:tcPr>
            <w:tcW w:w="2381" w:type="dxa"/>
          </w:tcPr>
          <w:p w14:paraId="02261BF8"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5FCA88C6" w14:textId="77777777" w:rsidTr="00C47D21">
        <w:tc>
          <w:tcPr>
            <w:tcW w:w="397" w:type="dxa"/>
          </w:tcPr>
          <w:p w14:paraId="58F3D9B4"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3</w:t>
            </w:r>
          </w:p>
        </w:tc>
        <w:tc>
          <w:tcPr>
            <w:tcW w:w="6293" w:type="dxa"/>
          </w:tcPr>
          <w:p w14:paraId="1DF3C3CC"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Сведения об учредителе (полное наименование, юридический адрес)</w:t>
            </w:r>
          </w:p>
        </w:tc>
        <w:tc>
          <w:tcPr>
            <w:tcW w:w="2381" w:type="dxa"/>
          </w:tcPr>
          <w:p w14:paraId="2BAB2581"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1F438DB0" w14:textId="77777777" w:rsidTr="00C47D21">
        <w:tc>
          <w:tcPr>
            <w:tcW w:w="397" w:type="dxa"/>
          </w:tcPr>
          <w:p w14:paraId="77EDF5A2"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4</w:t>
            </w:r>
          </w:p>
        </w:tc>
        <w:tc>
          <w:tcPr>
            <w:tcW w:w="6293" w:type="dxa"/>
          </w:tcPr>
          <w:p w14:paraId="7EF542A8"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Должность, фамилия, имя, отчество руководителя (полностью)</w:t>
            </w:r>
          </w:p>
        </w:tc>
        <w:tc>
          <w:tcPr>
            <w:tcW w:w="2381" w:type="dxa"/>
          </w:tcPr>
          <w:p w14:paraId="220B1C25"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24CC60A4" w14:textId="77777777" w:rsidTr="00C47D21">
        <w:tc>
          <w:tcPr>
            <w:tcW w:w="397" w:type="dxa"/>
          </w:tcPr>
          <w:p w14:paraId="7D9F4F08"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5</w:t>
            </w:r>
          </w:p>
        </w:tc>
        <w:tc>
          <w:tcPr>
            <w:tcW w:w="6293" w:type="dxa"/>
          </w:tcPr>
          <w:p w14:paraId="63A7EBA7"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Телефон руководителя, факс</w:t>
            </w:r>
          </w:p>
        </w:tc>
        <w:tc>
          <w:tcPr>
            <w:tcW w:w="2381" w:type="dxa"/>
          </w:tcPr>
          <w:p w14:paraId="3C084859"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0B210F52" w14:textId="77777777" w:rsidTr="00C47D21">
        <w:tc>
          <w:tcPr>
            <w:tcW w:w="397" w:type="dxa"/>
          </w:tcPr>
          <w:p w14:paraId="4FA4330B"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6</w:t>
            </w:r>
          </w:p>
        </w:tc>
        <w:tc>
          <w:tcPr>
            <w:tcW w:w="6293" w:type="dxa"/>
          </w:tcPr>
          <w:p w14:paraId="69470110"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Номер и дата заключения договора аренды (пользования)</w:t>
            </w:r>
          </w:p>
        </w:tc>
        <w:tc>
          <w:tcPr>
            <w:tcW w:w="2381" w:type="dxa"/>
          </w:tcPr>
          <w:p w14:paraId="6400BB5F"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3940C754" w14:textId="77777777" w:rsidTr="00C47D21">
        <w:tc>
          <w:tcPr>
            <w:tcW w:w="397" w:type="dxa"/>
          </w:tcPr>
          <w:p w14:paraId="0E556E2C"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7</w:t>
            </w:r>
          </w:p>
        </w:tc>
        <w:tc>
          <w:tcPr>
            <w:tcW w:w="6293" w:type="dxa"/>
          </w:tcPr>
          <w:p w14:paraId="7E7035FE"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Номер и дата дополнительного соглашения к договору аренды (пользования)</w:t>
            </w:r>
          </w:p>
        </w:tc>
        <w:tc>
          <w:tcPr>
            <w:tcW w:w="2381" w:type="dxa"/>
          </w:tcPr>
          <w:p w14:paraId="31D45154"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3B814CA8" w14:textId="77777777" w:rsidTr="00C47D21">
        <w:tc>
          <w:tcPr>
            <w:tcW w:w="397" w:type="dxa"/>
          </w:tcPr>
          <w:p w14:paraId="052BA3C2"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8</w:t>
            </w:r>
          </w:p>
        </w:tc>
        <w:tc>
          <w:tcPr>
            <w:tcW w:w="6293" w:type="dxa"/>
          </w:tcPr>
          <w:p w14:paraId="7635EC77"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Реквизиты решения уполномоченного органа о согласовании передачи имущества в аренду (пользование)</w:t>
            </w:r>
          </w:p>
        </w:tc>
        <w:tc>
          <w:tcPr>
            <w:tcW w:w="2381" w:type="dxa"/>
          </w:tcPr>
          <w:p w14:paraId="0DBD8AC4"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36CF88D5" w14:textId="77777777" w:rsidTr="00C47D21">
        <w:tc>
          <w:tcPr>
            <w:tcW w:w="397" w:type="dxa"/>
          </w:tcPr>
          <w:p w14:paraId="6A669F7F"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9</w:t>
            </w:r>
          </w:p>
        </w:tc>
        <w:tc>
          <w:tcPr>
            <w:tcW w:w="6293" w:type="dxa"/>
          </w:tcPr>
          <w:p w14:paraId="7E01BC80"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Срок действия договора аренды (пользования)</w:t>
            </w:r>
          </w:p>
        </w:tc>
        <w:tc>
          <w:tcPr>
            <w:tcW w:w="2381" w:type="dxa"/>
          </w:tcPr>
          <w:p w14:paraId="23A973E3"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355CF529" w14:textId="77777777" w:rsidTr="00C47D21">
        <w:tc>
          <w:tcPr>
            <w:tcW w:w="397" w:type="dxa"/>
          </w:tcPr>
          <w:p w14:paraId="52C12427"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10</w:t>
            </w:r>
          </w:p>
        </w:tc>
        <w:tc>
          <w:tcPr>
            <w:tcW w:w="6293" w:type="dxa"/>
          </w:tcPr>
          <w:p w14:paraId="5694BEAA"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Государственная регистрация аренды (пользования), дата, номер регистрационной записи</w:t>
            </w:r>
          </w:p>
        </w:tc>
        <w:tc>
          <w:tcPr>
            <w:tcW w:w="2381" w:type="dxa"/>
          </w:tcPr>
          <w:p w14:paraId="23635913"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5A546F4E" w14:textId="77777777" w:rsidTr="00C47D21">
        <w:tc>
          <w:tcPr>
            <w:tcW w:w="397" w:type="dxa"/>
          </w:tcPr>
          <w:p w14:paraId="4A35F5C5"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11</w:t>
            </w:r>
          </w:p>
        </w:tc>
        <w:tc>
          <w:tcPr>
            <w:tcW w:w="6293" w:type="dxa"/>
          </w:tcPr>
          <w:p w14:paraId="1322522C"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Общая/полезная площадь занимаемых помещений, кв. м</w:t>
            </w:r>
          </w:p>
        </w:tc>
        <w:tc>
          <w:tcPr>
            <w:tcW w:w="2381" w:type="dxa"/>
          </w:tcPr>
          <w:p w14:paraId="26B72007"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152734EE" w14:textId="77777777" w:rsidTr="00C47D21">
        <w:tc>
          <w:tcPr>
            <w:tcW w:w="397" w:type="dxa"/>
          </w:tcPr>
          <w:p w14:paraId="743ED71A"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112</w:t>
            </w:r>
          </w:p>
        </w:tc>
        <w:tc>
          <w:tcPr>
            <w:tcW w:w="6293" w:type="dxa"/>
          </w:tcPr>
          <w:p w14:paraId="29CF037F"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Цель использования помещений (офис, склад, магазин, производственное, гараж, иное)</w:t>
            </w:r>
          </w:p>
        </w:tc>
        <w:tc>
          <w:tcPr>
            <w:tcW w:w="2381" w:type="dxa"/>
          </w:tcPr>
          <w:p w14:paraId="05C5ED24"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1D49C13D" w14:textId="77777777" w:rsidTr="00C47D21">
        <w:tc>
          <w:tcPr>
            <w:tcW w:w="397" w:type="dxa"/>
          </w:tcPr>
          <w:p w14:paraId="1C264071"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13</w:t>
            </w:r>
          </w:p>
        </w:tc>
        <w:tc>
          <w:tcPr>
            <w:tcW w:w="6293" w:type="dxa"/>
          </w:tcPr>
          <w:p w14:paraId="0282E873"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Количество субарендаторов</w:t>
            </w:r>
          </w:p>
        </w:tc>
        <w:tc>
          <w:tcPr>
            <w:tcW w:w="2381" w:type="dxa"/>
          </w:tcPr>
          <w:p w14:paraId="731C3C7F"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7A03A215" w14:textId="77777777" w:rsidTr="00C47D21">
        <w:tc>
          <w:tcPr>
            <w:tcW w:w="397" w:type="dxa"/>
          </w:tcPr>
          <w:p w14:paraId="3186F756"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14</w:t>
            </w:r>
          </w:p>
        </w:tc>
        <w:tc>
          <w:tcPr>
            <w:tcW w:w="6293" w:type="dxa"/>
          </w:tcPr>
          <w:p w14:paraId="21CB5E3C"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Общее количество площадей, сданных в субаренду, кв. м</w:t>
            </w:r>
          </w:p>
        </w:tc>
        <w:tc>
          <w:tcPr>
            <w:tcW w:w="2381" w:type="dxa"/>
          </w:tcPr>
          <w:p w14:paraId="11EADBEC"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787E26C4" w14:textId="77777777" w:rsidTr="00C47D21">
        <w:tc>
          <w:tcPr>
            <w:tcW w:w="397" w:type="dxa"/>
          </w:tcPr>
          <w:p w14:paraId="786DE60E"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15</w:t>
            </w:r>
          </w:p>
        </w:tc>
        <w:tc>
          <w:tcPr>
            <w:tcW w:w="6293" w:type="dxa"/>
          </w:tcPr>
          <w:p w14:paraId="2B1F8C9E"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Размер годовой арендной платы, руб.</w:t>
            </w:r>
          </w:p>
        </w:tc>
        <w:tc>
          <w:tcPr>
            <w:tcW w:w="2381" w:type="dxa"/>
          </w:tcPr>
          <w:p w14:paraId="746241AB" w14:textId="77777777" w:rsidR="00FB7BD2" w:rsidRPr="00040BEB" w:rsidRDefault="00FB7BD2" w:rsidP="00094139">
            <w:pPr>
              <w:pStyle w:val="ConsPlusNormal"/>
              <w:ind w:firstLine="0"/>
              <w:rPr>
                <w:rFonts w:ascii="Times New Roman" w:hAnsi="Times New Roman"/>
                <w:sz w:val="12"/>
                <w:szCs w:val="12"/>
              </w:rPr>
            </w:pPr>
          </w:p>
        </w:tc>
      </w:tr>
    </w:tbl>
    <w:p w14:paraId="1AA231E7" w14:textId="77777777" w:rsidR="00FB7BD2" w:rsidRPr="00040BEB" w:rsidRDefault="00FB7BD2" w:rsidP="00094139">
      <w:pPr>
        <w:pStyle w:val="ConsPlusNormal"/>
        <w:ind w:firstLine="0"/>
        <w:jc w:val="both"/>
        <w:rPr>
          <w:rFonts w:ascii="Times New Roman" w:hAnsi="Times New Roman"/>
          <w:sz w:val="16"/>
          <w:szCs w:val="16"/>
        </w:rPr>
      </w:pPr>
    </w:p>
    <w:p w14:paraId="5B6138C4" w14:textId="77777777" w:rsidR="00FB7BD2" w:rsidRPr="00040BEB" w:rsidRDefault="00FB7BD2" w:rsidP="00094139">
      <w:pPr>
        <w:pStyle w:val="ConsPlusNonformat"/>
        <w:jc w:val="both"/>
        <w:rPr>
          <w:rFonts w:ascii="Times New Roman" w:hAnsi="Times New Roman" w:cs="Times New Roman"/>
          <w:sz w:val="16"/>
          <w:szCs w:val="16"/>
        </w:rPr>
      </w:pPr>
      <w:r w:rsidRPr="00040BEB">
        <w:rPr>
          <w:rFonts w:ascii="Times New Roman" w:hAnsi="Times New Roman" w:cs="Times New Roman"/>
          <w:sz w:val="16"/>
          <w:szCs w:val="16"/>
        </w:rPr>
        <w:t>Данные, отраженные в форме, подтверждаем:</w:t>
      </w:r>
    </w:p>
    <w:p w14:paraId="3BCBACD7" w14:textId="77777777" w:rsidR="00FB7BD2" w:rsidRPr="00040BEB" w:rsidRDefault="00FB7BD2" w:rsidP="00094139">
      <w:pPr>
        <w:pStyle w:val="ConsPlusNonformat"/>
        <w:jc w:val="both"/>
        <w:rPr>
          <w:rFonts w:ascii="Times New Roman" w:hAnsi="Times New Roman" w:cs="Times New Roman"/>
          <w:sz w:val="16"/>
          <w:szCs w:val="16"/>
        </w:rPr>
      </w:pPr>
    </w:p>
    <w:p w14:paraId="0FB294B1" w14:textId="77777777" w:rsidR="00FB7BD2" w:rsidRPr="00040BEB" w:rsidRDefault="00FB7BD2" w:rsidP="00094139">
      <w:pPr>
        <w:pStyle w:val="ConsPlusNonformat"/>
        <w:jc w:val="both"/>
        <w:rPr>
          <w:rFonts w:ascii="Times New Roman" w:hAnsi="Times New Roman" w:cs="Times New Roman"/>
          <w:sz w:val="16"/>
          <w:szCs w:val="16"/>
        </w:rPr>
      </w:pPr>
      <w:r w:rsidRPr="00040BEB">
        <w:rPr>
          <w:rFonts w:ascii="Times New Roman" w:hAnsi="Times New Roman" w:cs="Times New Roman"/>
          <w:sz w:val="16"/>
          <w:szCs w:val="16"/>
        </w:rPr>
        <w:t>Руководитель организации (балансодержателя объекта):</w:t>
      </w:r>
    </w:p>
    <w:p w14:paraId="50FF02F2" w14:textId="77777777" w:rsidR="00FB7BD2" w:rsidRPr="00040BEB" w:rsidRDefault="00FB7BD2" w:rsidP="00094139">
      <w:pPr>
        <w:pStyle w:val="ConsPlusNonformat"/>
        <w:jc w:val="both"/>
        <w:rPr>
          <w:rFonts w:ascii="Times New Roman" w:hAnsi="Times New Roman" w:cs="Times New Roman"/>
          <w:sz w:val="16"/>
          <w:szCs w:val="16"/>
        </w:rPr>
      </w:pPr>
      <w:r w:rsidRPr="00040BEB">
        <w:rPr>
          <w:rFonts w:ascii="Times New Roman" w:hAnsi="Times New Roman" w:cs="Times New Roman"/>
          <w:sz w:val="16"/>
          <w:szCs w:val="16"/>
        </w:rPr>
        <w:t>______________________ ___________________/______________________/</w:t>
      </w:r>
    </w:p>
    <w:p w14:paraId="6220E40A" w14:textId="77777777" w:rsidR="00FB7BD2" w:rsidRPr="00040BEB" w:rsidRDefault="00FB7BD2" w:rsidP="00094139">
      <w:pPr>
        <w:pStyle w:val="ConsPlusNonformat"/>
        <w:jc w:val="both"/>
        <w:rPr>
          <w:rFonts w:ascii="Times New Roman" w:hAnsi="Times New Roman" w:cs="Times New Roman"/>
          <w:sz w:val="16"/>
          <w:szCs w:val="16"/>
        </w:rPr>
      </w:pPr>
      <w:r w:rsidRPr="00040BEB">
        <w:rPr>
          <w:rFonts w:ascii="Times New Roman" w:hAnsi="Times New Roman" w:cs="Times New Roman"/>
          <w:sz w:val="16"/>
          <w:szCs w:val="16"/>
        </w:rPr>
        <w:t xml:space="preserve">     (должность)           (подпись)                                             (Ф.И.О.)</w:t>
      </w:r>
    </w:p>
    <w:p w14:paraId="22D94394" w14:textId="77777777" w:rsidR="00FB7BD2" w:rsidRPr="00040BEB" w:rsidRDefault="00FB7BD2" w:rsidP="00094139">
      <w:pPr>
        <w:pStyle w:val="ConsPlusNonformat"/>
        <w:jc w:val="both"/>
        <w:rPr>
          <w:rFonts w:ascii="Times New Roman" w:hAnsi="Times New Roman" w:cs="Times New Roman"/>
          <w:sz w:val="16"/>
          <w:szCs w:val="16"/>
        </w:rPr>
      </w:pPr>
      <w:r w:rsidRPr="00040BEB">
        <w:rPr>
          <w:rFonts w:ascii="Times New Roman" w:hAnsi="Times New Roman" w:cs="Times New Roman"/>
          <w:sz w:val="16"/>
          <w:szCs w:val="16"/>
        </w:rPr>
        <w:t>Главный бухгалтер организации (балансодержателя объекта):</w:t>
      </w:r>
    </w:p>
    <w:p w14:paraId="0402467B" w14:textId="77777777" w:rsidR="00FB7BD2" w:rsidRPr="00040BEB" w:rsidRDefault="00FB7BD2" w:rsidP="00094139">
      <w:pPr>
        <w:pStyle w:val="ConsPlusNonformat"/>
        <w:jc w:val="both"/>
        <w:rPr>
          <w:rFonts w:ascii="Times New Roman" w:hAnsi="Times New Roman" w:cs="Times New Roman"/>
          <w:sz w:val="16"/>
          <w:szCs w:val="16"/>
        </w:rPr>
      </w:pPr>
      <w:r w:rsidRPr="00040BEB">
        <w:rPr>
          <w:rFonts w:ascii="Times New Roman" w:hAnsi="Times New Roman" w:cs="Times New Roman"/>
          <w:sz w:val="16"/>
          <w:szCs w:val="16"/>
        </w:rPr>
        <w:t>______________________ ___________________/______________________/</w:t>
      </w:r>
    </w:p>
    <w:p w14:paraId="66569B9F" w14:textId="77777777" w:rsidR="00FB7BD2" w:rsidRPr="00040BEB" w:rsidRDefault="00FB7BD2" w:rsidP="00094139">
      <w:pPr>
        <w:pStyle w:val="ConsPlusNonformat"/>
        <w:jc w:val="both"/>
        <w:rPr>
          <w:rFonts w:ascii="Times New Roman" w:hAnsi="Times New Roman" w:cs="Times New Roman"/>
          <w:sz w:val="16"/>
          <w:szCs w:val="16"/>
        </w:rPr>
      </w:pPr>
      <w:r w:rsidRPr="00040BEB">
        <w:rPr>
          <w:rFonts w:ascii="Times New Roman" w:hAnsi="Times New Roman" w:cs="Times New Roman"/>
          <w:sz w:val="16"/>
          <w:szCs w:val="16"/>
        </w:rPr>
        <w:t xml:space="preserve">     (должность)            (подпись)                                         (Ф.И.О.)</w:t>
      </w:r>
    </w:p>
    <w:p w14:paraId="239D12C8" w14:textId="77777777" w:rsidR="00FB7BD2" w:rsidRPr="00040BEB" w:rsidRDefault="00FB7BD2" w:rsidP="00094139">
      <w:pPr>
        <w:pStyle w:val="ConsPlusNormal"/>
        <w:ind w:firstLine="0"/>
        <w:jc w:val="right"/>
        <w:outlineLvl w:val="1"/>
        <w:rPr>
          <w:rFonts w:ascii="Times New Roman" w:hAnsi="Times New Roman"/>
          <w:sz w:val="16"/>
          <w:szCs w:val="16"/>
        </w:rPr>
      </w:pPr>
      <w:bookmarkStart w:id="25" w:name="P396"/>
      <w:bookmarkEnd w:id="25"/>
      <w:r w:rsidRPr="00040BEB">
        <w:rPr>
          <w:rFonts w:ascii="Times New Roman" w:hAnsi="Times New Roman"/>
          <w:sz w:val="16"/>
          <w:szCs w:val="16"/>
        </w:rPr>
        <w:t>Приложение 4</w:t>
      </w:r>
    </w:p>
    <w:p w14:paraId="5BE64B56" w14:textId="77777777" w:rsidR="00FB7BD2" w:rsidRPr="00040BEB" w:rsidRDefault="00FB7BD2" w:rsidP="00094139">
      <w:pPr>
        <w:pStyle w:val="ConsPlusNormal"/>
        <w:ind w:firstLine="0"/>
        <w:jc w:val="right"/>
        <w:rPr>
          <w:rFonts w:ascii="Times New Roman" w:hAnsi="Times New Roman"/>
          <w:sz w:val="16"/>
          <w:szCs w:val="16"/>
        </w:rPr>
      </w:pPr>
      <w:r w:rsidRPr="00040BEB">
        <w:rPr>
          <w:rFonts w:ascii="Times New Roman" w:hAnsi="Times New Roman"/>
          <w:sz w:val="16"/>
          <w:szCs w:val="16"/>
        </w:rPr>
        <w:t xml:space="preserve">                                    к Методике оценки эффективности</w:t>
      </w:r>
    </w:p>
    <w:p w14:paraId="2CE5036D" w14:textId="77777777" w:rsidR="00FB7BD2" w:rsidRPr="00040BEB" w:rsidRDefault="00FB7BD2" w:rsidP="00094139">
      <w:pPr>
        <w:pStyle w:val="ConsPlusNormal"/>
        <w:ind w:firstLine="0"/>
        <w:jc w:val="right"/>
        <w:rPr>
          <w:rFonts w:ascii="Times New Roman" w:hAnsi="Times New Roman"/>
          <w:sz w:val="16"/>
          <w:szCs w:val="16"/>
        </w:rPr>
      </w:pPr>
      <w:r w:rsidRPr="00040BEB">
        <w:rPr>
          <w:rFonts w:ascii="Times New Roman" w:hAnsi="Times New Roman"/>
          <w:sz w:val="16"/>
          <w:szCs w:val="16"/>
        </w:rPr>
        <w:t xml:space="preserve">                                                             использования объектов недвижимого имущества,</w:t>
      </w:r>
    </w:p>
    <w:p w14:paraId="68C136A0" w14:textId="77777777" w:rsidR="00FB7BD2" w:rsidRPr="00040BEB" w:rsidRDefault="00FB7BD2" w:rsidP="00094139">
      <w:pPr>
        <w:pStyle w:val="ConsPlusNormal"/>
        <w:ind w:firstLine="0"/>
        <w:jc w:val="right"/>
        <w:rPr>
          <w:rFonts w:ascii="Times New Roman" w:hAnsi="Times New Roman"/>
          <w:sz w:val="16"/>
          <w:szCs w:val="16"/>
        </w:rPr>
      </w:pPr>
      <w:r w:rsidRPr="00040BEB">
        <w:rPr>
          <w:rFonts w:ascii="Times New Roman" w:hAnsi="Times New Roman"/>
          <w:sz w:val="16"/>
          <w:szCs w:val="16"/>
        </w:rPr>
        <w:t xml:space="preserve">                                                         находящегося в собственности городского поселения – город Павловск</w:t>
      </w:r>
    </w:p>
    <w:p w14:paraId="575983A5" w14:textId="77777777" w:rsidR="00FB7BD2" w:rsidRPr="00040BEB" w:rsidRDefault="00FB7BD2" w:rsidP="00094139">
      <w:pPr>
        <w:pStyle w:val="ConsPlusNormal"/>
        <w:ind w:firstLine="0"/>
        <w:jc w:val="center"/>
        <w:rPr>
          <w:rFonts w:ascii="Times New Roman" w:hAnsi="Times New Roman"/>
          <w:sz w:val="16"/>
          <w:szCs w:val="16"/>
        </w:rPr>
      </w:pPr>
    </w:p>
    <w:p w14:paraId="201C43E2" w14:textId="77777777" w:rsidR="00FB7BD2" w:rsidRPr="00040BEB" w:rsidRDefault="00FB7BD2" w:rsidP="00094139">
      <w:pPr>
        <w:pStyle w:val="ConsPlusNormal"/>
        <w:ind w:firstLine="0"/>
        <w:jc w:val="center"/>
        <w:rPr>
          <w:rFonts w:ascii="Times New Roman" w:hAnsi="Times New Roman"/>
          <w:sz w:val="16"/>
          <w:szCs w:val="16"/>
        </w:rPr>
      </w:pPr>
      <w:r w:rsidRPr="00040BEB">
        <w:rPr>
          <w:rFonts w:ascii="Times New Roman" w:hAnsi="Times New Roman"/>
          <w:sz w:val="16"/>
          <w:szCs w:val="16"/>
        </w:rPr>
        <w:t>Значения показателей эффективности использования</w:t>
      </w:r>
    </w:p>
    <w:p w14:paraId="77650100" w14:textId="77777777" w:rsidR="00FB7BD2" w:rsidRPr="00040BEB" w:rsidRDefault="00FB7BD2" w:rsidP="00094139">
      <w:pPr>
        <w:pStyle w:val="ConsPlusNormal"/>
        <w:ind w:firstLine="0"/>
        <w:jc w:val="center"/>
        <w:rPr>
          <w:rFonts w:ascii="Times New Roman" w:hAnsi="Times New Roman"/>
          <w:sz w:val="16"/>
          <w:szCs w:val="16"/>
        </w:rPr>
      </w:pPr>
      <w:r w:rsidRPr="00040BEB">
        <w:rPr>
          <w:rFonts w:ascii="Times New Roman" w:hAnsi="Times New Roman"/>
          <w:sz w:val="16"/>
          <w:szCs w:val="16"/>
        </w:rPr>
        <w:t>имущества казенными, бюджетными, автономными учреждениями</w:t>
      </w:r>
    </w:p>
    <w:p w14:paraId="78E45D46" w14:textId="77777777" w:rsidR="00FB7BD2" w:rsidRPr="00040BEB" w:rsidRDefault="00FB7BD2" w:rsidP="00094139">
      <w:pPr>
        <w:pStyle w:val="ConsPlusNormal"/>
        <w:ind w:firstLine="0"/>
        <w:jc w:val="center"/>
        <w:rPr>
          <w:rFonts w:ascii="Times New Roman" w:hAnsi="Times New Roman"/>
          <w:sz w:val="16"/>
          <w:szCs w:val="16"/>
        </w:rPr>
      </w:pPr>
      <w:r w:rsidRPr="00040BEB">
        <w:rPr>
          <w:rFonts w:ascii="Times New Roman" w:hAnsi="Times New Roman"/>
          <w:sz w:val="16"/>
          <w:szCs w:val="16"/>
        </w:rPr>
        <w:t>городского поселения – город Павловск</w:t>
      </w:r>
    </w:p>
    <w:p w14:paraId="6BDB456E" w14:textId="77777777" w:rsidR="00FB7BD2" w:rsidRPr="00040BEB" w:rsidRDefault="00FB7BD2" w:rsidP="00094139">
      <w:pPr>
        <w:pStyle w:val="ConsPlusNormal"/>
        <w:ind w:firstLine="0"/>
        <w:jc w:val="center"/>
        <w:rPr>
          <w:rFonts w:ascii="Times New Roman" w:hAnsi="Times New Roman"/>
          <w:sz w:val="16"/>
          <w:szCs w:val="16"/>
        </w:rPr>
      </w:pPr>
      <w:r w:rsidRPr="00040BEB">
        <w:rPr>
          <w:rFonts w:ascii="Times New Roman" w:hAnsi="Times New Roman"/>
          <w:sz w:val="16"/>
          <w:szCs w:val="16"/>
        </w:rPr>
        <w:t>по состоянию на "__" _______ 20__ года</w:t>
      </w:r>
    </w:p>
    <w:p w14:paraId="560388AB" w14:textId="77777777" w:rsidR="00FB7BD2" w:rsidRPr="00040BEB" w:rsidRDefault="00FB7BD2" w:rsidP="00094139">
      <w:pPr>
        <w:pStyle w:val="ConsPlusNormal"/>
        <w:ind w:firstLine="0"/>
        <w:jc w:val="both"/>
        <w:rPr>
          <w:rFonts w:ascii="Times New Roman" w:hAnsi="Times New Roman"/>
          <w:sz w:val="16"/>
          <w:szCs w:val="16"/>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4"/>
        <w:gridCol w:w="2272"/>
        <w:gridCol w:w="548"/>
        <w:gridCol w:w="765"/>
        <w:gridCol w:w="641"/>
      </w:tblGrid>
      <w:tr w:rsidR="00FB7BD2" w:rsidRPr="00040BEB" w14:paraId="33392AFD" w14:textId="77777777" w:rsidTr="00C47D21">
        <w:tc>
          <w:tcPr>
            <w:tcW w:w="680" w:type="dxa"/>
          </w:tcPr>
          <w:p w14:paraId="609EDDC3"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N п/п</w:t>
            </w:r>
          </w:p>
        </w:tc>
        <w:tc>
          <w:tcPr>
            <w:tcW w:w="5080" w:type="dxa"/>
          </w:tcPr>
          <w:p w14:paraId="49AE7348"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Наименование показателя</w:t>
            </w:r>
          </w:p>
        </w:tc>
        <w:tc>
          <w:tcPr>
            <w:tcW w:w="1080" w:type="dxa"/>
          </w:tcPr>
          <w:p w14:paraId="44896B25"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Единица измерения</w:t>
            </w:r>
          </w:p>
        </w:tc>
        <w:tc>
          <w:tcPr>
            <w:tcW w:w="1584" w:type="dxa"/>
          </w:tcPr>
          <w:p w14:paraId="66E04A0C"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20__ (предыдущий год) (факт)</w:t>
            </w:r>
          </w:p>
        </w:tc>
        <w:tc>
          <w:tcPr>
            <w:tcW w:w="1296" w:type="dxa"/>
          </w:tcPr>
          <w:p w14:paraId="4585A5DF"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20__ (отчетный год) (факт)</w:t>
            </w:r>
          </w:p>
        </w:tc>
      </w:tr>
      <w:tr w:rsidR="00FB7BD2" w:rsidRPr="00040BEB" w14:paraId="23AB9424" w14:textId="77777777" w:rsidTr="00C47D21">
        <w:tc>
          <w:tcPr>
            <w:tcW w:w="680" w:type="dxa"/>
          </w:tcPr>
          <w:p w14:paraId="3332F09F"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 xml:space="preserve">     1</w:t>
            </w:r>
          </w:p>
        </w:tc>
        <w:tc>
          <w:tcPr>
            <w:tcW w:w="5080" w:type="dxa"/>
          </w:tcPr>
          <w:p w14:paraId="4445CCE4"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2</w:t>
            </w:r>
          </w:p>
        </w:tc>
        <w:tc>
          <w:tcPr>
            <w:tcW w:w="1080" w:type="dxa"/>
          </w:tcPr>
          <w:p w14:paraId="44D22B75"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3</w:t>
            </w:r>
          </w:p>
        </w:tc>
        <w:tc>
          <w:tcPr>
            <w:tcW w:w="1584" w:type="dxa"/>
          </w:tcPr>
          <w:p w14:paraId="4DD9FF2B"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4</w:t>
            </w:r>
          </w:p>
        </w:tc>
        <w:tc>
          <w:tcPr>
            <w:tcW w:w="1296" w:type="dxa"/>
          </w:tcPr>
          <w:p w14:paraId="3F1F0264"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5</w:t>
            </w:r>
          </w:p>
        </w:tc>
      </w:tr>
      <w:tr w:rsidR="00FB7BD2" w:rsidRPr="00040BEB" w14:paraId="3259D4A2" w14:textId="77777777" w:rsidTr="00C47D21">
        <w:tc>
          <w:tcPr>
            <w:tcW w:w="680" w:type="dxa"/>
          </w:tcPr>
          <w:p w14:paraId="085EEC71"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11</w:t>
            </w:r>
          </w:p>
        </w:tc>
        <w:tc>
          <w:tcPr>
            <w:tcW w:w="5080" w:type="dxa"/>
          </w:tcPr>
          <w:p w14:paraId="3CA169D7"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Сумма доходов, полученная от использования имущества, в том числе:</w:t>
            </w:r>
          </w:p>
        </w:tc>
        <w:tc>
          <w:tcPr>
            <w:tcW w:w="1080" w:type="dxa"/>
          </w:tcPr>
          <w:p w14:paraId="17663F30"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тыс. руб.</w:t>
            </w:r>
          </w:p>
        </w:tc>
        <w:tc>
          <w:tcPr>
            <w:tcW w:w="1584" w:type="dxa"/>
          </w:tcPr>
          <w:p w14:paraId="4892E55C" w14:textId="77777777" w:rsidR="00FB7BD2" w:rsidRPr="00040BEB" w:rsidRDefault="00FB7BD2" w:rsidP="00094139">
            <w:pPr>
              <w:pStyle w:val="ConsPlusNormal"/>
              <w:ind w:firstLine="0"/>
              <w:rPr>
                <w:rFonts w:ascii="Times New Roman" w:hAnsi="Times New Roman"/>
                <w:sz w:val="12"/>
                <w:szCs w:val="12"/>
              </w:rPr>
            </w:pPr>
          </w:p>
        </w:tc>
        <w:tc>
          <w:tcPr>
            <w:tcW w:w="1296" w:type="dxa"/>
          </w:tcPr>
          <w:p w14:paraId="4675DADB"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16451F07" w14:textId="77777777" w:rsidTr="00C47D21">
        <w:tc>
          <w:tcPr>
            <w:tcW w:w="680" w:type="dxa"/>
          </w:tcPr>
          <w:p w14:paraId="3B3F12DC"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1.1</w:t>
            </w:r>
          </w:p>
        </w:tc>
        <w:tc>
          <w:tcPr>
            <w:tcW w:w="5080" w:type="dxa"/>
          </w:tcPr>
          <w:p w14:paraId="7DC34AC0"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От сдачи имущества в аренду</w:t>
            </w:r>
          </w:p>
        </w:tc>
        <w:tc>
          <w:tcPr>
            <w:tcW w:w="1080" w:type="dxa"/>
          </w:tcPr>
          <w:p w14:paraId="481796DE"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тыс. руб.</w:t>
            </w:r>
          </w:p>
        </w:tc>
        <w:tc>
          <w:tcPr>
            <w:tcW w:w="1584" w:type="dxa"/>
          </w:tcPr>
          <w:p w14:paraId="4C03AAE0" w14:textId="77777777" w:rsidR="00FB7BD2" w:rsidRPr="00040BEB" w:rsidRDefault="00FB7BD2" w:rsidP="00094139">
            <w:pPr>
              <w:pStyle w:val="ConsPlusNormal"/>
              <w:ind w:firstLine="0"/>
              <w:rPr>
                <w:rFonts w:ascii="Times New Roman" w:hAnsi="Times New Roman"/>
                <w:sz w:val="12"/>
                <w:szCs w:val="12"/>
              </w:rPr>
            </w:pPr>
          </w:p>
        </w:tc>
        <w:tc>
          <w:tcPr>
            <w:tcW w:w="1296" w:type="dxa"/>
          </w:tcPr>
          <w:p w14:paraId="43BF2040"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1BC7506D" w14:textId="77777777" w:rsidTr="00C47D21">
        <w:tc>
          <w:tcPr>
            <w:tcW w:w="680" w:type="dxa"/>
          </w:tcPr>
          <w:p w14:paraId="74C418F8"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1.2</w:t>
            </w:r>
          </w:p>
        </w:tc>
        <w:tc>
          <w:tcPr>
            <w:tcW w:w="5080" w:type="dxa"/>
          </w:tcPr>
          <w:p w14:paraId="21FEE299"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От оказания платных услуг (выполнения работ)</w:t>
            </w:r>
          </w:p>
        </w:tc>
        <w:tc>
          <w:tcPr>
            <w:tcW w:w="1080" w:type="dxa"/>
          </w:tcPr>
          <w:p w14:paraId="4A47CED7"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тыс. руб.</w:t>
            </w:r>
          </w:p>
        </w:tc>
        <w:tc>
          <w:tcPr>
            <w:tcW w:w="1584" w:type="dxa"/>
          </w:tcPr>
          <w:p w14:paraId="3FD6DDFB" w14:textId="77777777" w:rsidR="00FB7BD2" w:rsidRPr="00040BEB" w:rsidRDefault="00FB7BD2" w:rsidP="00094139">
            <w:pPr>
              <w:pStyle w:val="ConsPlusNormal"/>
              <w:ind w:firstLine="0"/>
              <w:rPr>
                <w:rFonts w:ascii="Times New Roman" w:hAnsi="Times New Roman"/>
                <w:sz w:val="12"/>
                <w:szCs w:val="12"/>
              </w:rPr>
            </w:pPr>
          </w:p>
        </w:tc>
        <w:tc>
          <w:tcPr>
            <w:tcW w:w="1296" w:type="dxa"/>
          </w:tcPr>
          <w:p w14:paraId="310EB1CA"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1F0BDA67" w14:textId="77777777" w:rsidTr="00C47D21">
        <w:tc>
          <w:tcPr>
            <w:tcW w:w="680" w:type="dxa"/>
          </w:tcPr>
          <w:p w14:paraId="4865285C"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1.3</w:t>
            </w:r>
          </w:p>
        </w:tc>
        <w:tc>
          <w:tcPr>
            <w:tcW w:w="5080" w:type="dxa"/>
          </w:tcPr>
          <w:p w14:paraId="6BCA2530"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От оказания услуг (выполнения работ) в соответствии с государственным заданием, утвержденным учредителем</w:t>
            </w:r>
          </w:p>
        </w:tc>
        <w:tc>
          <w:tcPr>
            <w:tcW w:w="1080" w:type="dxa"/>
          </w:tcPr>
          <w:p w14:paraId="4501A57D"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тыс. руб.</w:t>
            </w:r>
          </w:p>
        </w:tc>
        <w:tc>
          <w:tcPr>
            <w:tcW w:w="1584" w:type="dxa"/>
          </w:tcPr>
          <w:p w14:paraId="6B367A68" w14:textId="77777777" w:rsidR="00FB7BD2" w:rsidRPr="00040BEB" w:rsidRDefault="00FB7BD2" w:rsidP="00094139">
            <w:pPr>
              <w:pStyle w:val="ConsPlusNormal"/>
              <w:ind w:firstLine="0"/>
              <w:rPr>
                <w:rFonts w:ascii="Times New Roman" w:hAnsi="Times New Roman"/>
                <w:sz w:val="12"/>
                <w:szCs w:val="12"/>
              </w:rPr>
            </w:pPr>
          </w:p>
        </w:tc>
        <w:tc>
          <w:tcPr>
            <w:tcW w:w="1296" w:type="dxa"/>
          </w:tcPr>
          <w:p w14:paraId="2402EB5B"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3F883E7D" w14:textId="77777777" w:rsidTr="00C47D21">
        <w:tc>
          <w:tcPr>
            <w:tcW w:w="680" w:type="dxa"/>
          </w:tcPr>
          <w:p w14:paraId="24C65AD1"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2</w:t>
            </w:r>
          </w:p>
        </w:tc>
        <w:tc>
          <w:tcPr>
            <w:tcW w:w="5080" w:type="dxa"/>
          </w:tcPr>
          <w:p w14:paraId="6896BCA5"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Сумма расходов, направленная на содержание имущества, в том числе:</w:t>
            </w:r>
          </w:p>
        </w:tc>
        <w:tc>
          <w:tcPr>
            <w:tcW w:w="1080" w:type="dxa"/>
          </w:tcPr>
          <w:p w14:paraId="79CFF309"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тыс. руб.</w:t>
            </w:r>
          </w:p>
        </w:tc>
        <w:tc>
          <w:tcPr>
            <w:tcW w:w="1584" w:type="dxa"/>
          </w:tcPr>
          <w:p w14:paraId="39AB8C18" w14:textId="77777777" w:rsidR="00FB7BD2" w:rsidRPr="00040BEB" w:rsidRDefault="00FB7BD2" w:rsidP="00094139">
            <w:pPr>
              <w:pStyle w:val="ConsPlusNormal"/>
              <w:ind w:firstLine="0"/>
              <w:rPr>
                <w:rFonts w:ascii="Times New Roman" w:hAnsi="Times New Roman"/>
                <w:sz w:val="12"/>
                <w:szCs w:val="12"/>
              </w:rPr>
            </w:pPr>
          </w:p>
        </w:tc>
        <w:tc>
          <w:tcPr>
            <w:tcW w:w="1296" w:type="dxa"/>
          </w:tcPr>
          <w:p w14:paraId="052A36E2"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5BCD4C6F" w14:textId="77777777" w:rsidTr="00C47D21">
        <w:tc>
          <w:tcPr>
            <w:tcW w:w="680" w:type="dxa"/>
          </w:tcPr>
          <w:p w14:paraId="68D218B3"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2.1</w:t>
            </w:r>
          </w:p>
        </w:tc>
        <w:tc>
          <w:tcPr>
            <w:tcW w:w="5080" w:type="dxa"/>
          </w:tcPr>
          <w:p w14:paraId="5F0A7C51"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Выплата налога на имущество</w:t>
            </w:r>
          </w:p>
        </w:tc>
        <w:tc>
          <w:tcPr>
            <w:tcW w:w="1080" w:type="dxa"/>
          </w:tcPr>
          <w:p w14:paraId="305021D8"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тыс. руб.</w:t>
            </w:r>
          </w:p>
        </w:tc>
        <w:tc>
          <w:tcPr>
            <w:tcW w:w="1584" w:type="dxa"/>
          </w:tcPr>
          <w:p w14:paraId="0D2F1CF6" w14:textId="77777777" w:rsidR="00FB7BD2" w:rsidRPr="00040BEB" w:rsidRDefault="00FB7BD2" w:rsidP="00094139">
            <w:pPr>
              <w:pStyle w:val="ConsPlusNormal"/>
              <w:ind w:firstLine="0"/>
              <w:rPr>
                <w:rFonts w:ascii="Times New Roman" w:hAnsi="Times New Roman"/>
                <w:sz w:val="12"/>
                <w:szCs w:val="12"/>
              </w:rPr>
            </w:pPr>
          </w:p>
        </w:tc>
        <w:tc>
          <w:tcPr>
            <w:tcW w:w="1296" w:type="dxa"/>
          </w:tcPr>
          <w:p w14:paraId="6376B366"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3FD5D738" w14:textId="77777777" w:rsidTr="00C47D21">
        <w:tc>
          <w:tcPr>
            <w:tcW w:w="680" w:type="dxa"/>
          </w:tcPr>
          <w:p w14:paraId="6DFA2C3E"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2.2</w:t>
            </w:r>
          </w:p>
        </w:tc>
        <w:tc>
          <w:tcPr>
            <w:tcW w:w="5080" w:type="dxa"/>
          </w:tcPr>
          <w:p w14:paraId="31803246"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Имущество, переданное в аренду</w:t>
            </w:r>
          </w:p>
        </w:tc>
        <w:tc>
          <w:tcPr>
            <w:tcW w:w="1080" w:type="dxa"/>
          </w:tcPr>
          <w:p w14:paraId="1E1562B3"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тыс. руб.</w:t>
            </w:r>
          </w:p>
        </w:tc>
        <w:tc>
          <w:tcPr>
            <w:tcW w:w="1584" w:type="dxa"/>
          </w:tcPr>
          <w:p w14:paraId="35783A81" w14:textId="77777777" w:rsidR="00FB7BD2" w:rsidRPr="00040BEB" w:rsidRDefault="00FB7BD2" w:rsidP="00094139">
            <w:pPr>
              <w:pStyle w:val="ConsPlusNormal"/>
              <w:ind w:firstLine="0"/>
              <w:rPr>
                <w:rFonts w:ascii="Times New Roman" w:hAnsi="Times New Roman"/>
                <w:sz w:val="12"/>
                <w:szCs w:val="12"/>
              </w:rPr>
            </w:pPr>
          </w:p>
        </w:tc>
        <w:tc>
          <w:tcPr>
            <w:tcW w:w="1296" w:type="dxa"/>
          </w:tcPr>
          <w:p w14:paraId="606939A8"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5D81C58D" w14:textId="77777777" w:rsidTr="00C47D21">
        <w:tc>
          <w:tcPr>
            <w:tcW w:w="680" w:type="dxa"/>
          </w:tcPr>
          <w:p w14:paraId="09AE5C7C"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lastRenderedPageBreak/>
              <w:t>22.3</w:t>
            </w:r>
          </w:p>
        </w:tc>
        <w:tc>
          <w:tcPr>
            <w:tcW w:w="5080" w:type="dxa"/>
          </w:tcPr>
          <w:p w14:paraId="011EAC0F"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Имущество, переданное в безвозмездное пользование</w:t>
            </w:r>
          </w:p>
        </w:tc>
        <w:tc>
          <w:tcPr>
            <w:tcW w:w="1080" w:type="dxa"/>
          </w:tcPr>
          <w:p w14:paraId="10BB78F8"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тыс. руб.</w:t>
            </w:r>
          </w:p>
        </w:tc>
        <w:tc>
          <w:tcPr>
            <w:tcW w:w="1584" w:type="dxa"/>
          </w:tcPr>
          <w:p w14:paraId="031C7A72" w14:textId="77777777" w:rsidR="00FB7BD2" w:rsidRPr="00040BEB" w:rsidRDefault="00FB7BD2" w:rsidP="00094139">
            <w:pPr>
              <w:pStyle w:val="ConsPlusNormal"/>
              <w:ind w:firstLine="0"/>
              <w:rPr>
                <w:rFonts w:ascii="Times New Roman" w:hAnsi="Times New Roman"/>
                <w:sz w:val="12"/>
                <w:szCs w:val="12"/>
              </w:rPr>
            </w:pPr>
          </w:p>
        </w:tc>
        <w:tc>
          <w:tcPr>
            <w:tcW w:w="1296" w:type="dxa"/>
          </w:tcPr>
          <w:p w14:paraId="769216CE"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249E0E70" w14:textId="77777777" w:rsidTr="00C47D21">
        <w:tc>
          <w:tcPr>
            <w:tcW w:w="680" w:type="dxa"/>
          </w:tcPr>
          <w:p w14:paraId="568489F6"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22.4</w:t>
            </w:r>
          </w:p>
        </w:tc>
        <w:tc>
          <w:tcPr>
            <w:tcW w:w="5080" w:type="dxa"/>
          </w:tcPr>
          <w:p w14:paraId="35AD971B"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Имущество, используемое для оказания платных услуг (выполнения работ)</w:t>
            </w:r>
          </w:p>
        </w:tc>
        <w:tc>
          <w:tcPr>
            <w:tcW w:w="1080" w:type="dxa"/>
          </w:tcPr>
          <w:p w14:paraId="5F8AC07F"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тыс. руб.</w:t>
            </w:r>
          </w:p>
        </w:tc>
        <w:tc>
          <w:tcPr>
            <w:tcW w:w="1584" w:type="dxa"/>
          </w:tcPr>
          <w:p w14:paraId="6907B23C" w14:textId="77777777" w:rsidR="00FB7BD2" w:rsidRPr="00040BEB" w:rsidRDefault="00FB7BD2" w:rsidP="00094139">
            <w:pPr>
              <w:pStyle w:val="ConsPlusNormal"/>
              <w:ind w:firstLine="0"/>
              <w:rPr>
                <w:rFonts w:ascii="Times New Roman" w:hAnsi="Times New Roman"/>
                <w:sz w:val="12"/>
                <w:szCs w:val="12"/>
              </w:rPr>
            </w:pPr>
          </w:p>
        </w:tc>
        <w:tc>
          <w:tcPr>
            <w:tcW w:w="1296" w:type="dxa"/>
          </w:tcPr>
          <w:p w14:paraId="674D896D"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292B5CC8" w14:textId="77777777" w:rsidTr="00C47D21">
        <w:tc>
          <w:tcPr>
            <w:tcW w:w="680" w:type="dxa"/>
          </w:tcPr>
          <w:p w14:paraId="5E9CB17B"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22.5</w:t>
            </w:r>
          </w:p>
        </w:tc>
        <w:tc>
          <w:tcPr>
            <w:tcW w:w="5080" w:type="dxa"/>
          </w:tcPr>
          <w:p w14:paraId="3C51B0DF"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Имущество, используемое для оказания услуг (выполнения работ) в соответствии с государственным заданием, утвержденным учредителем</w:t>
            </w:r>
          </w:p>
        </w:tc>
        <w:tc>
          <w:tcPr>
            <w:tcW w:w="1080" w:type="dxa"/>
          </w:tcPr>
          <w:p w14:paraId="24FB3826"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тыс. руб.</w:t>
            </w:r>
          </w:p>
        </w:tc>
        <w:tc>
          <w:tcPr>
            <w:tcW w:w="1584" w:type="dxa"/>
          </w:tcPr>
          <w:p w14:paraId="54A5DB2D" w14:textId="77777777" w:rsidR="00FB7BD2" w:rsidRPr="00040BEB" w:rsidRDefault="00FB7BD2" w:rsidP="00094139">
            <w:pPr>
              <w:pStyle w:val="ConsPlusNormal"/>
              <w:ind w:firstLine="0"/>
              <w:rPr>
                <w:rFonts w:ascii="Times New Roman" w:hAnsi="Times New Roman"/>
                <w:sz w:val="12"/>
                <w:szCs w:val="12"/>
              </w:rPr>
            </w:pPr>
          </w:p>
        </w:tc>
        <w:tc>
          <w:tcPr>
            <w:tcW w:w="1296" w:type="dxa"/>
          </w:tcPr>
          <w:p w14:paraId="79D63139"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07665873" w14:textId="77777777" w:rsidTr="00C47D21">
        <w:tc>
          <w:tcPr>
            <w:tcW w:w="680" w:type="dxa"/>
          </w:tcPr>
          <w:p w14:paraId="7F932EE8"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33</w:t>
            </w:r>
          </w:p>
        </w:tc>
        <w:tc>
          <w:tcPr>
            <w:tcW w:w="5080" w:type="dxa"/>
          </w:tcPr>
          <w:p w14:paraId="4C7B7AB5"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Общая балансовая (остаточная) стоимость имущества, в том числе:</w:t>
            </w:r>
          </w:p>
        </w:tc>
        <w:tc>
          <w:tcPr>
            <w:tcW w:w="1080" w:type="dxa"/>
          </w:tcPr>
          <w:p w14:paraId="381F587B"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 xml:space="preserve"> тыс. руб.</w:t>
            </w:r>
          </w:p>
        </w:tc>
        <w:tc>
          <w:tcPr>
            <w:tcW w:w="1584" w:type="dxa"/>
          </w:tcPr>
          <w:p w14:paraId="259241A6" w14:textId="77777777" w:rsidR="00FB7BD2" w:rsidRPr="00040BEB" w:rsidRDefault="00FB7BD2" w:rsidP="00094139">
            <w:pPr>
              <w:pStyle w:val="ConsPlusNormal"/>
              <w:ind w:firstLine="0"/>
              <w:rPr>
                <w:rFonts w:ascii="Times New Roman" w:hAnsi="Times New Roman"/>
                <w:sz w:val="12"/>
                <w:szCs w:val="12"/>
              </w:rPr>
            </w:pPr>
          </w:p>
        </w:tc>
        <w:tc>
          <w:tcPr>
            <w:tcW w:w="1296" w:type="dxa"/>
          </w:tcPr>
          <w:p w14:paraId="76ED4469"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005CE9F7" w14:textId="77777777" w:rsidTr="00C47D21">
        <w:tc>
          <w:tcPr>
            <w:tcW w:w="680" w:type="dxa"/>
          </w:tcPr>
          <w:p w14:paraId="7C5BE141"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33.1</w:t>
            </w:r>
          </w:p>
        </w:tc>
        <w:tc>
          <w:tcPr>
            <w:tcW w:w="5080" w:type="dxa"/>
          </w:tcPr>
          <w:p w14:paraId="6BDD84A1"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Недвижимое имущество, в том числе:</w:t>
            </w:r>
          </w:p>
        </w:tc>
        <w:tc>
          <w:tcPr>
            <w:tcW w:w="1080" w:type="dxa"/>
          </w:tcPr>
          <w:p w14:paraId="2C3604CF"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тыс. руб.</w:t>
            </w:r>
          </w:p>
        </w:tc>
        <w:tc>
          <w:tcPr>
            <w:tcW w:w="1584" w:type="dxa"/>
          </w:tcPr>
          <w:p w14:paraId="2F633777" w14:textId="77777777" w:rsidR="00FB7BD2" w:rsidRPr="00040BEB" w:rsidRDefault="00FB7BD2" w:rsidP="00094139">
            <w:pPr>
              <w:pStyle w:val="ConsPlusNormal"/>
              <w:ind w:firstLine="0"/>
              <w:rPr>
                <w:rFonts w:ascii="Times New Roman" w:hAnsi="Times New Roman"/>
                <w:sz w:val="12"/>
                <w:szCs w:val="12"/>
              </w:rPr>
            </w:pPr>
          </w:p>
        </w:tc>
        <w:tc>
          <w:tcPr>
            <w:tcW w:w="1296" w:type="dxa"/>
          </w:tcPr>
          <w:p w14:paraId="0C53A7E6"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4F1D8241" w14:textId="77777777" w:rsidTr="00C47D21">
        <w:tc>
          <w:tcPr>
            <w:tcW w:w="680" w:type="dxa"/>
          </w:tcPr>
          <w:p w14:paraId="0788602E"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43.1.1</w:t>
            </w:r>
          </w:p>
        </w:tc>
        <w:tc>
          <w:tcPr>
            <w:tcW w:w="5080" w:type="dxa"/>
          </w:tcPr>
          <w:p w14:paraId="15DE8813"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Имущество, переданное в аренду</w:t>
            </w:r>
          </w:p>
        </w:tc>
        <w:tc>
          <w:tcPr>
            <w:tcW w:w="1080" w:type="dxa"/>
          </w:tcPr>
          <w:p w14:paraId="15170E12"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тыс. руб.</w:t>
            </w:r>
          </w:p>
        </w:tc>
        <w:tc>
          <w:tcPr>
            <w:tcW w:w="1584" w:type="dxa"/>
          </w:tcPr>
          <w:p w14:paraId="30839694" w14:textId="77777777" w:rsidR="00FB7BD2" w:rsidRPr="00040BEB" w:rsidRDefault="00FB7BD2" w:rsidP="00094139">
            <w:pPr>
              <w:pStyle w:val="ConsPlusNormal"/>
              <w:ind w:firstLine="0"/>
              <w:rPr>
                <w:rFonts w:ascii="Times New Roman" w:hAnsi="Times New Roman"/>
                <w:sz w:val="12"/>
                <w:szCs w:val="12"/>
              </w:rPr>
            </w:pPr>
          </w:p>
        </w:tc>
        <w:tc>
          <w:tcPr>
            <w:tcW w:w="1296" w:type="dxa"/>
          </w:tcPr>
          <w:p w14:paraId="43347947"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133438D2" w14:textId="77777777" w:rsidTr="00C47D21">
        <w:tc>
          <w:tcPr>
            <w:tcW w:w="680" w:type="dxa"/>
          </w:tcPr>
          <w:p w14:paraId="3A1AD786"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33.1.2</w:t>
            </w:r>
          </w:p>
        </w:tc>
        <w:tc>
          <w:tcPr>
            <w:tcW w:w="5080" w:type="dxa"/>
          </w:tcPr>
          <w:p w14:paraId="32CAF657"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Имущество, переданное в безвозмездное пользование</w:t>
            </w:r>
          </w:p>
        </w:tc>
        <w:tc>
          <w:tcPr>
            <w:tcW w:w="1080" w:type="dxa"/>
          </w:tcPr>
          <w:p w14:paraId="2F592619"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тыс. руб.</w:t>
            </w:r>
          </w:p>
        </w:tc>
        <w:tc>
          <w:tcPr>
            <w:tcW w:w="1584" w:type="dxa"/>
          </w:tcPr>
          <w:p w14:paraId="0A17534B" w14:textId="77777777" w:rsidR="00FB7BD2" w:rsidRPr="00040BEB" w:rsidRDefault="00FB7BD2" w:rsidP="00094139">
            <w:pPr>
              <w:pStyle w:val="ConsPlusNormal"/>
              <w:ind w:firstLine="0"/>
              <w:rPr>
                <w:rFonts w:ascii="Times New Roman" w:hAnsi="Times New Roman"/>
                <w:sz w:val="12"/>
                <w:szCs w:val="12"/>
              </w:rPr>
            </w:pPr>
          </w:p>
        </w:tc>
        <w:tc>
          <w:tcPr>
            <w:tcW w:w="1296" w:type="dxa"/>
          </w:tcPr>
          <w:p w14:paraId="3BE31F4A"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72926FD0" w14:textId="77777777" w:rsidTr="00C47D21">
        <w:tc>
          <w:tcPr>
            <w:tcW w:w="680" w:type="dxa"/>
          </w:tcPr>
          <w:p w14:paraId="55748915"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33.1.3</w:t>
            </w:r>
          </w:p>
        </w:tc>
        <w:tc>
          <w:tcPr>
            <w:tcW w:w="5080" w:type="dxa"/>
          </w:tcPr>
          <w:p w14:paraId="72BBDEB1"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Имущество, используемое для оказания платных услуг (выполнения работ)</w:t>
            </w:r>
          </w:p>
        </w:tc>
        <w:tc>
          <w:tcPr>
            <w:tcW w:w="1080" w:type="dxa"/>
          </w:tcPr>
          <w:p w14:paraId="2C5B1401"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тыс. руб.</w:t>
            </w:r>
          </w:p>
        </w:tc>
        <w:tc>
          <w:tcPr>
            <w:tcW w:w="1584" w:type="dxa"/>
          </w:tcPr>
          <w:p w14:paraId="3D1B2CD3" w14:textId="77777777" w:rsidR="00FB7BD2" w:rsidRPr="00040BEB" w:rsidRDefault="00FB7BD2" w:rsidP="00094139">
            <w:pPr>
              <w:pStyle w:val="ConsPlusNormal"/>
              <w:ind w:firstLine="0"/>
              <w:rPr>
                <w:rFonts w:ascii="Times New Roman" w:hAnsi="Times New Roman"/>
                <w:sz w:val="12"/>
                <w:szCs w:val="12"/>
              </w:rPr>
            </w:pPr>
          </w:p>
        </w:tc>
        <w:tc>
          <w:tcPr>
            <w:tcW w:w="1296" w:type="dxa"/>
          </w:tcPr>
          <w:p w14:paraId="569378E9"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31E4C869" w14:textId="77777777" w:rsidTr="00C47D21">
        <w:tc>
          <w:tcPr>
            <w:tcW w:w="680" w:type="dxa"/>
          </w:tcPr>
          <w:p w14:paraId="76D8715A"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33.1.4</w:t>
            </w:r>
          </w:p>
        </w:tc>
        <w:tc>
          <w:tcPr>
            <w:tcW w:w="5080" w:type="dxa"/>
          </w:tcPr>
          <w:p w14:paraId="68816E06"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Имущество, используемое для оказания услуг (выполнения работ) в соответствии с государственным заданием, утвержденным учредителем</w:t>
            </w:r>
          </w:p>
        </w:tc>
        <w:tc>
          <w:tcPr>
            <w:tcW w:w="1080" w:type="dxa"/>
          </w:tcPr>
          <w:p w14:paraId="4866BE69"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тыс. руб.</w:t>
            </w:r>
          </w:p>
        </w:tc>
        <w:tc>
          <w:tcPr>
            <w:tcW w:w="1584" w:type="dxa"/>
          </w:tcPr>
          <w:p w14:paraId="28A3A101" w14:textId="77777777" w:rsidR="00FB7BD2" w:rsidRPr="00040BEB" w:rsidRDefault="00FB7BD2" w:rsidP="00094139">
            <w:pPr>
              <w:pStyle w:val="ConsPlusNormal"/>
              <w:ind w:firstLine="0"/>
              <w:rPr>
                <w:rFonts w:ascii="Times New Roman" w:hAnsi="Times New Roman"/>
                <w:sz w:val="12"/>
                <w:szCs w:val="12"/>
              </w:rPr>
            </w:pPr>
          </w:p>
        </w:tc>
        <w:tc>
          <w:tcPr>
            <w:tcW w:w="1296" w:type="dxa"/>
          </w:tcPr>
          <w:p w14:paraId="28647B8E"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15BF0C42" w14:textId="77777777" w:rsidTr="00C47D21">
        <w:tc>
          <w:tcPr>
            <w:tcW w:w="680" w:type="dxa"/>
          </w:tcPr>
          <w:p w14:paraId="30E9251C"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33.2</w:t>
            </w:r>
          </w:p>
        </w:tc>
        <w:tc>
          <w:tcPr>
            <w:tcW w:w="5080" w:type="dxa"/>
          </w:tcPr>
          <w:p w14:paraId="7B416927"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Движимое имущество, в том числе:</w:t>
            </w:r>
          </w:p>
        </w:tc>
        <w:tc>
          <w:tcPr>
            <w:tcW w:w="1080" w:type="dxa"/>
          </w:tcPr>
          <w:p w14:paraId="176BF009"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тыс. руб.</w:t>
            </w:r>
          </w:p>
        </w:tc>
        <w:tc>
          <w:tcPr>
            <w:tcW w:w="1584" w:type="dxa"/>
          </w:tcPr>
          <w:p w14:paraId="22E44E48" w14:textId="77777777" w:rsidR="00FB7BD2" w:rsidRPr="00040BEB" w:rsidRDefault="00FB7BD2" w:rsidP="00094139">
            <w:pPr>
              <w:pStyle w:val="ConsPlusNormal"/>
              <w:ind w:firstLine="0"/>
              <w:rPr>
                <w:rFonts w:ascii="Times New Roman" w:hAnsi="Times New Roman"/>
                <w:sz w:val="12"/>
                <w:szCs w:val="12"/>
              </w:rPr>
            </w:pPr>
          </w:p>
        </w:tc>
        <w:tc>
          <w:tcPr>
            <w:tcW w:w="1296" w:type="dxa"/>
          </w:tcPr>
          <w:p w14:paraId="2B9BDECC"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77272D3C" w14:textId="77777777" w:rsidTr="00C47D21">
        <w:tc>
          <w:tcPr>
            <w:tcW w:w="680" w:type="dxa"/>
          </w:tcPr>
          <w:p w14:paraId="5D45F2C7"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33.2.1</w:t>
            </w:r>
          </w:p>
        </w:tc>
        <w:tc>
          <w:tcPr>
            <w:tcW w:w="5080" w:type="dxa"/>
          </w:tcPr>
          <w:p w14:paraId="5F7F9BFA"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Особо ценное движимое имущество</w:t>
            </w:r>
          </w:p>
        </w:tc>
        <w:tc>
          <w:tcPr>
            <w:tcW w:w="1080" w:type="dxa"/>
          </w:tcPr>
          <w:p w14:paraId="3D8F9DF0"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тыс. руб.</w:t>
            </w:r>
          </w:p>
        </w:tc>
        <w:tc>
          <w:tcPr>
            <w:tcW w:w="1584" w:type="dxa"/>
          </w:tcPr>
          <w:p w14:paraId="49AACB0A" w14:textId="77777777" w:rsidR="00FB7BD2" w:rsidRPr="00040BEB" w:rsidRDefault="00FB7BD2" w:rsidP="00094139">
            <w:pPr>
              <w:pStyle w:val="ConsPlusNormal"/>
              <w:ind w:firstLine="0"/>
              <w:rPr>
                <w:rFonts w:ascii="Times New Roman" w:hAnsi="Times New Roman"/>
                <w:sz w:val="12"/>
                <w:szCs w:val="12"/>
              </w:rPr>
            </w:pPr>
          </w:p>
        </w:tc>
        <w:tc>
          <w:tcPr>
            <w:tcW w:w="1296" w:type="dxa"/>
          </w:tcPr>
          <w:p w14:paraId="383C2A15"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07522323" w14:textId="77777777" w:rsidTr="00C47D21">
        <w:tc>
          <w:tcPr>
            <w:tcW w:w="680" w:type="dxa"/>
          </w:tcPr>
          <w:p w14:paraId="34FF4D2F"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33.2.2</w:t>
            </w:r>
          </w:p>
        </w:tc>
        <w:tc>
          <w:tcPr>
            <w:tcW w:w="5080" w:type="dxa"/>
          </w:tcPr>
          <w:p w14:paraId="4140DD9D"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Движимое имущество, переданное в аренду</w:t>
            </w:r>
          </w:p>
        </w:tc>
        <w:tc>
          <w:tcPr>
            <w:tcW w:w="1080" w:type="dxa"/>
          </w:tcPr>
          <w:p w14:paraId="7082AC32"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тыс. руб.</w:t>
            </w:r>
          </w:p>
        </w:tc>
        <w:tc>
          <w:tcPr>
            <w:tcW w:w="1584" w:type="dxa"/>
          </w:tcPr>
          <w:p w14:paraId="6014E409" w14:textId="77777777" w:rsidR="00FB7BD2" w:rsidRPr="00040BEB" w:rsidRDefault="00FB7BD2" w:rsidP="00094139">
            <w:pPr>
              <w:pStyle w:val="ConsPlusNormal"/>
              <w:ind w:firstLine="0"/>
              <w:rPr>
                <w:rFonts w:ascii="Times New Roman" w:hAnsi="Times New Roman"/>
                <w:sz w:val="12"/>
                <w:szCs w:val="12"/>
              </w:rPr>
            </w:pPr>
          </w:p>
        </w:tc>
        <w:tc>
          <w:tcPr>
            <w:tcW w:w="1296" w:type="dxa"/>
          </w:tcPr>
          <w:p w14:paraId="1C7D2070"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70AE6E1E" w14:textId="77777777" w:rsidTr="00C47D21">
        <w:tc>
          <w:tcPr>
            <w:tcW w:w="680" w:type="dxa"/>
          </w:tcPr>
          <w:p w14:paraId="751A9CE6"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33.2.3</w:t>
            </w:r>
          </w:p>
        </w:tc>
        <w:tc>
          <w:tcPr>
            <w:tcW w:w="5080" w:type="dxa"/>
          </w:tcPr>
          <w:p w14:paraId="190223AF"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Движимое имущество, переданное в безвозмездное пользование</w:t>
            </w:r>
          </w:p>
        </w:tc>
        <w:tc>
          <w:tcPr>
            <w:tcW w:w="1080" w:type="dxa"/>
          </w:tcPr>
          <w:p w14:paraId="021FBB6F"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тыс. руб.</w:t>
            </w:r>
          </w:p>
        </w:tc>
        <w:tc>
          <w:tcPr>
            <w:tcW w:w="1584" w:type="dxa"/>
          </w:tcPr>
          <w:p w14:paraId="1666300C" w14:textId="77777777" w:rsidR="00FB7BD2" w:rsidRPr="00040BEB" w:rsidRDefault="00FB7BD2" w:rsidP="00094139">
            <w:pPr>
              <w:pStyle w:val="ConsPlusNormal"/>
              <w:ind w:firstLine="0"/>
              <w:rPr>
                <w:rFonts w:ascii="Times New Roman" w:hAnsi="Times New Roman"/>
                <w:sz w:val="12"/>
                <w:szCs w:val="12"/>
              </w:rPr>
            </w:pPr>
          </w:p>
        </w:tc>
        <w:tc>
          <w:tcPr>
            <w:tcW w:w="1296" w:type="dxa"/>
          </w:tcPr>
          <w:p w14:paraId="694E01F8"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5A99C9B6" w14:textId="77777777" w:rsidTr="00C47D21">
        <w:tc>
          <w:tcPr>
            <w:tcW w:w="680" w:type="dxa"/>
          </w:tcPr>
          <w:p w14:paraId="6EC36BBB"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33.2.4</w:t>
            </w:r>
          </w:p>
        </w:tc>
        <w:tc>
          <w:tcPr>
            <w:tcW w:w="5080" w:type="dxa"/>
          </w:tcPr>
          <w:p w14:paraId="5A08E86E"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Движимое имущество, используемое для оказания платных услуг (выполнения работ)</w:t>
            </w:r>
          </w:p>
        </w:tc>
        <w:tc>
          <w:tcPr>
            <w:tcW w:w="1080" w:type="dxa"/>
          </w:tcPr>
          <w:p w14:paraId="22C9BBC6"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 xml:space="preserve"> тыс. руб.</w:t>
            </w:r>
          </w:p>
        </w:tc>
        <w:tc>
          <w:tcPr>
            <w:tcW w:w="1584" w:type="dxa"/>
          </w:tcPr>
          <w:p w14:paraId="30355F6A" w14:textId="77777777" w:rsidR="00FB7BD2" w:rsidRPr="00040BEB" w:rsidRDefault="00FB7BD2" w:rsidP="00094139">
            <w:pPr>
              <w:pStyle w:val="ConsPlusNormal"/>
              <w:ind w:firstLine="0"/>
              <w:rPr>
                <w:rFonts w:ascii="Times New Roman" w:hAnsi="Times New Roman"/>
                <w:sz w:val="12"/>
                <w:szCs w:val="12"/>
              </w:rPr>
            </w:pPr>
          </w:p>
        </w:tc>
        <w:tc>
          <w:tcPr>
            <w:tcW w:w="1296" w:type="dxa"/>
          </w:tcPr>
          <w:p w14:paraId="0A9A401A"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2E409804" w14:textId="77777777" w:rsidTr="00C47D21">
        <w:tc>
          <w:tcPr>
            <w:tcW w:w="680" w:type="dxa"/>
          </w:tcPr>
          <w:p w14:paraId="58DC21A8"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33.2.5</w:t>
            </w:r>
          </w:p>
        </w:tc>
        <w:tc>
          <w:tcPr>
            <w:tcW w:w="5080" w:type="dxa"/>
          </w:tcPr>
          <w:p w14:paraId="1004225F"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Движимое имущество, используемое для оказания услуг (выполнения работ) в соответствии с государственным заданием, утвержденным учредителем</w:t>
            </w:r>
          </w:p>
        </w:tc>
        <w:tc>
          <w:tcPr>
            <w:tcW w:w="1080" w:type="dxa"/>
          </w:tcPr>
          <w:p w14:paraId="09A73F0D"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тыс. руб.</w:t>
            </w:r>
          </w:p>
        </w:tc>
        <w:tc>
          <w:tcPr>
            <w:tcW w:w="1584" w:type="dxa"/>
          </w:tcPr>
          <w:p w14:paraId="702A9376" w14:textId="77777777" w:rsidR="00FB7BD2" w:rsidRPr="00040BEB" w:rsidRDefault="00FB7BD2" w:rsidP="00094139">
            <w:pPr>
              <w:pStyle w:val="ConsPlusNormal"/>
              <w:ind w:firstLine="0"/>
              <w:rPr>
                <w:rFonts w:ascii="Times New Roman" w:hAnsi="Times New Roman"/>
                <w:sz w:val="12"/>
                <w:szCs w:val="12"/>
              </w:rPr>
            </w:pPr>
          </w:p>
        </w:tc>
        <w:tc>
          <w:tcPr>
            <w:tcW w:w="1296" w:type="dxa"/>
          </w:tcPr>
          <w:p w14:paraId="2C68097C"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4461203C" w14:textId="77777777" w:rsidTr="00C47D21">
        <w:tc>
          <w:tcPr>
            <w:tcW w:w="680" w:type="dxa"/>
          </w:tcPr>
          <w:p w14:paraId="7F148D3E"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44</w:t>
            </w:r>
          </w:p>
        </w:tc>
        <w:tc>
          <w:tcPr>
            <w:tcW w:w="5080" w:type="dxa"/>
          </w:tcPr>
          <w:p w14:paraId="527B81C7"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Количество объектов недвижимого имущества</w:t>
            </w:r>
          </w:p>
        </w:tc>
        <w:tc>
          <w:tcPr>
            <w:tcW w:w="1080" w:type="dxa"/>
          </w:tcPr>
          <w:p w14:paraId="672E8BAD"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единиц</w:t>
            </w:r>
          </w:p>
        </w:tc>
        <w:tc>
          <w:tcPr>
            <w:tcW w:w="1584" w:type="dxa"/>
          </w:tcPr>
          <w:p w14:paraId="7FB16A9F" w14:textId="77777777" w:rsidR="00FB7BD2" w:rsidRPr="00040BEB" w:rsidRDefault="00FB7BD2" w:rsidP="00094139">
            <w:pPr>
              <w:pStyle w:val="ConsPlusNormal"/>
              <w:ind w:firstLine="0"/>
              <w:rPr>
                <w:rFonts w:ascii="Times New Roman" w:hAnsi="Times New Roman"/>
                <w:sz w:val="12"/>
                <w:szCs w:val="12"/>
              </w:rPr>
            </w:pPr>
          </w:p>
        </w:tc>
        <w:tc>
          <w:tcPr>
            <w:tcW w:w="1296" w:type="dxa"/>
          </w:tcPr>
          <w:p w14:paraId="545462DA"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3F7F6299" w14:textId="77777777" w:rsidTr="00C47D21">
        <w:tc>
          <w:tcPr>
            <w:tcW w:w="680" w:type="dxa"/>
          </w:tcPr>
          <w:p w14:paraId="5D1E6BDF"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55</w:t>
            </w:r>
          </w:p>
        </w:tc>
        <w:tc>
          <w:tcPr>
            <w:tcW w:w="5080" w:type="dxa"/>
          </w:tcPr>
          <w:p w14:paraId="731D2E30"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Общая площадь объектов недвижимого имущества, в том числе:</w:t>
            </w:r>
          </w:p>
        </w:tc>
        <w:tc>
          <w:tcPr>
            <w:tcW w:w="1080" w:type="dxa"/>
          </w:tcPr>
          <w:p w14:paraId="4181E205"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кв. м</w:t>
            </w:r>
          </w:p>
        </w:tc>
        <w:tc>
          <w:tcPr>
            <w:tcW w:w="1584" w:type="dxa"/>
          </w:tcPr>
          <w:p w14:paraId="2EC8B9F3" w14:textId="77777777" w:rsidR="00FB7BD2" w:rsidRPr="00040BEB" w:rsidRDefault="00FB7BD2" w:rsidP="00094139">
            <w:pPr>
              <w:pStyle w:val="ConsPlusNormal"/>
              <w:ind w:firstLine="0"/>
              <w:rPr>
                <w:rFonts w:ascii="Times New Roman" w:hAnsi="Times New Roman"/>
                <w:sz w:val="12"/>
                <w:szCs w:val="12"/>
              </w:rPr>
            </w:pPr>
          </w:p>
        </w:tc>
        <w:tc>
          <w:tcPr>
            <w:tcW w:w="1296" w:type="dxa"/>
          </w:tcPr>
          <w:p w14:paraId="65927AD6"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7DBCE818" w14:textId="77777777" w:rsidTr="00C47D21">
        <w:tc>
          <w:tcPr>
            <w:tcW w:w="680" w:type="dxa"/>
          </w:tcPr>
          <w:p w14:paraId="14F64EEB"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55.1</w:t>
            </w:r>
          </w:p>
        </w:tc>
        <w:tc>
          <w:tcPr>
            <w:tcW w:w="5080" w:type="dxa"/>
          </w:tcPr>
          <w:p w14:paraId="483E3DD9"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Имущество, переданное в аренду</w:t>
            </w:r>
          </w:p>
        </w:tc>
        <w:tc>
          <w:tcPr>
            <w:tcW w:w="1080" w:type="dxa"/>
          </w:tcPr>
          <w:p w14:paraId="16D79BAE"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кв. м</w:t>
            </w:r>
          </w:p>
        </w:tc>
        <w:tc>
          <w:tcPr>
            <w:tcW w:w="1584" w:type="dxa"/>
          </w:tcPr>
          <w:p w14:paraId="687C20A0" w14:textId="77777777" w:rsidR="00FB7BD2" w:rsidRPr="00040BEB" w:rsidRDefault="00FB7BD2" w:rsidP="00094139">
            <w:pPr>
              <w:pStyle w:val="ConsPlusNormal"/>
              <w:ind w:firstLine="0"/>
              <w:rPr>
                <w:rFonts w:ascii="Times New Roman" w:hAnsi="Times New Roman"/>
                <w:sz w:val="12"/>
                <w:szCs w:val="12"/>
              </w:rPr>
            </w:pPr>
          </w:p>
        </w:tc>
        <w:tc>
          <w:tcPr>
            <w:tcW w:w="1296" w:type="dxa"/>
          </w:tcPr>
          <w:p w14:paraId="7CFC7FB9"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649310DE" w14:textId="77777777" w:rsidTr="00C47D21">
        <w:tc>
          <w:tcPr>
            <w:tcW w:w="680" w:type="dxa"/>
          </w:tcPr>
          <w:p w14:paraId="5320E5B7"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5.2</w:t>
            </w:r>
          </w:p>
        </w:tc>
        <w:tc>
          <w:tcPr>
            <w:tcW w:w="5080" w:type="dxa"/>
          </w:tcPr>
          <w:p w14:paraId="30198735"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Имущество, переданное в безвозмездное пользование</w:t>
            </w:r>
          </w:p>
        </w:tc>
        <w:tc>
          <w:tcPr>
            <w:tcW w:w="1080" w:type="dxa"/>
          </w:tcPr>
          <w:p w14:paraId="5E64BB0B"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кв. м</w:t>
            </w:r>
          </w:p>
        </w:tc>
        <w:tc>
          <w:tcPr>
            <w:tcW w:w="1584" w:type="dxa"/>
          </w:tcPr>
          <w:p w14:paraId="59687713" w14:textId="77777777" w:rsidR="00FB7BD2" w:rsidRPr="00040BEB" w:rsidRDefault="00FB7BD2" w:rsidP="00094139">
            <w:pPr>
              <w:pStyle w:val="ConsPlusNormal"/>
              <w:ind w:firstLine="0"/>
              <w:rPr>
                <w:rFonts w:ascii="Times New Roman" w:hAnsi="Times New Roman"/>
                <w:sz w:val="12"/>
                <w:szCs w:val="12"/>
              </w:rPr>
            </w:pPr>
          </w:p>
        </w:tc>
        <w:tc>
          <w:tcPr>
            <w:tcW w:w="1296" w:type="dxa"/>
          </w:tcPr>
          <w:p w14:paraId="17AD0B31"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33DA16FA" w14:textId="77777777" w:rsidTr="00C47D21">
        <w:tc>
          <w:tcPr>
            <w:tcW w:w="680" w:type="dxa"/>
          </w:tcPr>
          <w:p w14:paraId="78FB0C15"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5.3</w:t>
            </w:r>
          </w:p>
        </w:tc>
        <w:tc>
          <w:tcPr>
            <w:tcW w:w="5080" w:type="dxa"/>
          </w:tcPr>
          <w:p w14:paraId="520B6FFF"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Имущество, используемое для оказания платных услуг (выполнения работ)</w:t>
            </w:r>
          </w:p>
        </w:tc>
        <w:tc>
          <w:tcPr>
            <w:tcW w:w="1080" w:type="dxa"/>
          </w:tcPr>
          <w:p w14:paraId="1BD478E8"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кв. м</w:t>
            </w:r>
          </w:p>
        </w:tc>
        <w:tc>
          <w:tcPr>
            <w:tcW w:w="1584" w:type="dxa"/>
          </w:tcPr>
          <w:p w14:paraId="412F2C01" w14:textId="77777777" w:rsidR="00FB7BD2" w:rsidRPr="00040BEB" w:rsidRDefault="00FB7BD2" w:rsidP="00094139">
            <w:pPr>
              <w:pStyle w:val="ConsPlusNormal"/>
              <w:ind w:firstLine="0"/>
              <w:rPr>
                <w:rFonts w:ascii="Times New Roman" w:hAnsi="Times New Roman"/>
                <w:sz w:val="12"/>
                <w:szCs w:val="12"/>
              </w:rPr>
            </w:pPr>
          </w:p>
        </w:tc>
        <w:tc>
          <w:tcPr>
            <w:tcW w:w="1296" w:type="dxa"/>
          </w:tcPr>
          <w:p w14:paraId="49B80664"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7B2FC736" w14:textId="77777777" w:rsidTr="00C47D21">
        <w:tc>
          <w:tcPr>
            <w:tcW w:w="680" w:type="dxa"/>
          </w:tcPr>
          <w:p w14:paraId="50B036D5"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5.4</w:t>
            </w:r>
          </w:p>
        </w:tc>
        <w:tc>
          <w:tcPr>
            <w:tcW w:w="5080" w:type="dxa"/>
          </w:tcPr>
          <w:p w14:paraId="13346432"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Имущество, используемое для оказания услуг (выполнения работ) в соответствии с государственным заданием, утвержденным учредителем</w:t>
            </w:r>
          </w:p>
        </w:tc>
        <w:tc>
          <w:tcPr>
            <w:tcW w:w="1080" w:type="dxa"/>
          </w:tcPr>
          <w:p w14:paraId="5BF48B55"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кв. м</w:t>
            </w:r>
          </w:p>
        </w:tc>
        <w:tc>
          <w:tcPr>
            <w:tcW w:w="1584" w:type="dxa"/>
          </w:tcPr>
          <w:p w14:paraId="4F922C6C" w14:textId="77777777" w:rsidR="00FB7BD2" w:rsidRPr="00040BEB" w:rsidRDefault="00FB7BD2" w:rsidP="00094139">
            <w:pPr>
              <w:pStyle w:val="ConsPlusNormal"/>
              <w:ind w:firstLine="0"/>
              <w:rPr>
                <w:rFonts w:ascii="Times New Roman" w:hAnsi="Times New Roman"/>
                <w:sz w:val="12"/>
                <w:szCs w:val="12"/>
              </w:rPr>
            </w:pPr>
          </w:p>
        </w:tc>
        <w:tc>
          <w:tcPr>
            <w:tcW w:w="1296" w:type="dxa"/>
          </w:tcPr>
          <w:p w14:paraId="35BEFE55"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701C9132" w14:textId="77777777" w:rsidTr="00C47D21">
        <w:tc>
          <w:tcPr>
            <w:tcW w:w="680" w:type="dxa"/>
          </w:tcPr>
          <w:p w14:paraId="72FA55A1"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6</w:t>
            </w:r>
          </w:p>
        </w:tc>
        <w:tc>
          <w:tcPr>
            <w:tcW w:w="5080" w:type="dxa"/>
          </w:tcPr>
          <w:p w14:paraId="08B3FACD"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Износ основных средств</w:t>
            </w:r>
          </w:p>
        </w:tc>
        <w:tc>
          <w:tcPr>
            <w:tcW w:w="1080" w:type="dxa"/>
          </w:tcPr>
          <w:p w14:paraId="7BA940F1"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w:t>
            </w:r>
          </w:p>
        </w:tc>
        <w:tc>
          <w:tcPr>
            <w:tcW w:w="1584" w:type="dxa"/>
          </w:tcPr>
          <w:p w14:paraId="272D5FC7" w14:textId="77777777" w:rsidR="00FB7BD2" w:rsidRPr="00040BEB" w:rsidRDefault="00FB7BD2" w:rsidP="00094139">
            <w:pPr>
              <w:pStyle w:val="ConsPlusNormal"/>
              <w:ind w:firstLine="0"/>
              <w:rPr>
                <w:rFonts w:ascii="Times New Roman" w:hAnsi="Times New Roman"/>
                <w:sz w:val="12"/>
                <w:szCs w:val="12"/>
              </w:rPr>
            </w:pPr>
          </w:p>
        </w:tc>
        <w:tc>
          <w:tcPr>
            <w:tcW w:w="1296" w:type="dxa"/>
          </w:tcPr>
          <w:p w14:paraId="12C02372" w14:textId="77777777" w:rsidR="00FB7BD2" w:rsidRPr="00040BEB" w:rsidRDefault="00FB7BD2" w:rsidP="00094139">
            <w:pPr>
              <w:pStyle w:val="ConsPlusNormal"/>
              <w:ind w:firstLine="0"/>
              <w:rPr>
                <w:rFonts w:ascii="Times New Roman" w:hAnsi="Times New Roman"/>
                <w:sz w:val="12"/>
                <w:szCs w:val="12"/>
              </w:rPr>
            </w:pPr>
          </w:p>
        </w:tc>
      </w:tr>
      <w:tr w:rsidR="00FB7BD2" w:rsidRPr="00040BEB" w14:paraId="7E53008E" w14:textId="77777777" w:rsidTr="00C47D21">
        <w:tc>
          <w:tcPr>
            <w:tcW w:w="680" w:type="dxa"/>
          </w:tcPr>
          <w:p w14:paraId="12FB21A1"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77</w:t>
            </w:r>
          </w:p>
        </w:tc>
        <w:tc>
          <w:tcPr>
            <w:tcW w:w="5080" w:type="dxa"/>
          </w:tcPr>
          <w:p w14:paraId="4745D7B5"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Сумма, направленная на восстановление основных средств за счет средств, полученных от оказания платных услуг (выполнения работ)</w:t>
            </w:r>
          </w:p>
        </w:tc>
        <w:tc>
          <w:tcPr>
            <w:tcW w:w="1080" w:type="dxa"/>
          </w:tcPr>
          <w:p w14:paraId="5D7119C3"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тыс. руб.</w:t>
            </w:r>
          </w:p>
        </w:tc>
        <w:tc>
          <w:tcPr>
            <w:tcW w:w="1584" w:type="dxa"/>
          </w:tcPr>
          <w:p w14:paraId="56F633F7" w14:textId="77777777" w:rsidR="00FB7BD2" w:rsidRPr="00040BEB" w:rsidRDefault="00FB7BD2" w:rsidP="00094139">
            <w:pPr>
              <w:pStyle w:val="ConsPlusNormal"/>
              <w:ind w:firstLine="0"/>
              <w:rPr>
                <w:rFonts w:ascii="Times New Roman" w:hAnsi="Times New Roman"/>
                <w:sz w:val="12"/>
                <w:szCs w:val="12"/>
              </w:rPr>
            </w:pPr>
          </w:p>
        </w:tc>
        <w:tc>
          <w:tcPr>
            <w:tcW w:w="1296" w:type="dxa"/>
          </w:tcPr>
          <w:p w14:paraId="3E347AAC" w14:textId="77777777" w:rsidR="00FB7BD2" w:rsidRPr="00040BEB" w:rsidRDefault="00FB7BD2" w:rsidP="00094139">
            <w:pPr>
              <w:pStyle w:val="ConsPlusNormal"/>
              <w:ind w:firstLine="0"/>
              <w:rPr>
                <w:rFonts w:ascii="Times New Roman" w:hAnsi="Times New Roman"/>
                <w:sz w:val="12"/>
                <w:szCs w:val="12"/>
              </w:rPr>
            </w:pPr>
          </w:p>
        </w:tc>
      </w:tr>
    </w:tbl>
    <w:p w14:paraId="51495340" w14:textId="77777777" w:rsidR="00FB7BD2" w:rsidRPr="00040BEB" w:rsidRDefault="00FB7BD2" w:rsidP="00094139">
      <w:pPr>
        <w:pStyle w:val="ConsPlusNormal"/>
        <w:ind w:firstLine="0"/>
        <w:jc w:val="both"/>
        <w:rPr>
          <w:rFonts w:ascii="Times New Roman" w:hAnsi="Times New Roman"/>
          <w:sz w:val="16"/>
          <w:szCs w:val="16"/>
        </w:rPr>
      </w:pPr>
    </w:p>
    <w:p w14:paraId="050BAE46" w14:textId="77777777" w:rsidR="00FB7BD2" w:rsidRPr="00040BEB" w:rsidRDefault="00FB7BD2" w:rsidP="00094139">
      <w:pPr>
        <w:pStyle w:val="ConsPlusNonformat"/>
        <w:jc w:val="both"/>
        <w:rPr>
          <w:rFonts w:ascii="Times New Roman" w:hAnsi="Times New Roman" w:cs="Times New Roman"/>
          <w:sz w:val="16"/>
          <w:szCs w:val="16"/>
        </w:rPr>
      </w:pPr>
      <w:r w:rsidRPr="00040BEB">
        <w:rPr>
          <w:rFonts w:ascii="Times New Roman" w:hAnsi="Times New Roman" w:cs="Times New Roman"/>
          <w:sz w:val="16"/>
          <w:szCs w:val="16"/>
        </w:rPr>
        <w:t>Данные, отраженные в форме, подтверждаем:</w:t>
      </w:r>
    </w:p>
    <w:p w14:paraId="2C2955C0" w14:textId="77777777" w:rsidR="00FB7BD2" w:rsidRPr="00040BEB" w:rsidRDefault="00FB7BD2" w:rsidP="00094139">
      <w:pPr>
        <w:pStyle w:val="ConsPlusNonformat"/>
        <w:jc w:val="both"/>
        <w:rPr>
          <w:rFonts w:ascii="Times New Roman" w:hAnsi="Times New Roman" w:cs="Times New Roman"/>
          <w:sz w:val="16"/>
          <w:szCs w:val="16"/>
        </w:rPr>
      </w:pPr>
    </w:p>
    <w:p w14:paraId="48CB6192" w14:textId="77777777" w:rsidR="00FB7BD2" w:rsidRPr="00040BEB" w:rsidRDefault="00FB7BD2" w:rsidP="00094139">
      <w:pPr>
        <w:pStyle w:val="ConsPlusNonformat"/>
        <w:jc w:val="both"/>
        <w:rPr>
          <w:rFonts w:ascii="Times New Roman" w:hAnsi="Times New Roman" w:cs="Times New Roman"/>
          <w:sz w:val="16"/>
          <w:szCs w:val="16"/>
        </w:rPr>
      </w:pPr>
      <w:r w:rsidRPr="00040BEB">
        <w:rPr>
          <w:rFonts w:ascii="Times New Roman" w:hAnsi="Times New Roman" w:cs="Times New Roman"/>
          <w:sz w:val="16"/>
          <w:szCs w:val="16"/>
        </w:rPr>
        <w:t>Руководитель организации (балансодержателя объекта):</w:t>
      </w:r>
    </w:p>
    <w:p w14:paraId="3D6AE812" w14:textId="77777777" w:rsidR="00FB7BD2" w:rsidRPr="00040BEB" w:rsidRDefault="00FB7BD2" w:rsidP="00094139">
      <w:pPr>
        <w:pStyle w:val="ConsPlusNonformat"/>
        <w:jc w:val="both"/>
        <w:rPr>
          <w:rFonts w:ascii="Times New Roman" w:hAnsi="Times New Roman" w:cs="Times New Roman"/>
          <w:sz w:val="16"/>
          <w:szCs w:val="16"/>
        </w:rPr>
      </w:pPr>
      <w:r w:rsidRPr="00040BEB">
        <w:rPr>
          <w:rFonts w:ascii="Times New Roman" w:hAnsi="Times New Roman" w:cs="Times New Roman"/>
          <w:sz w:val="16"/>
          <w:szCs w:val="16"/>
        </w:rPr>
        <w:t>______________________ ___________________ /______________________/</w:t>
      </w:r>
    </w:p>
    <w:p w14:paraId="4955BFB3" w14:textId="77777777" w:rsidR="00FB7BD2" w:rsidRPr="00040BEB" w:rsidRDefault="00FB7BD2" w:rsidP="00094139">
      <w:pPr>
        <w:pStyle w:val="ConsPlusNonformat"/>
        <w:jc w:val="both"/>
        <w:rPr>
          <w:rFonts w:ascii="Times New Roman" w:hAnsi="Times New Roman" w:cs="Times New Roman"/>
          <w:sz w:val="16"/>
          <w:szCs w:val="16"/>
        </w:rPr>
      </w:pPr>
      <w:r w:rsidRPr="00040BEB">
        <w:rPr>
          <w:rFonts w:ascii="Times New Roman" w:hAnsi="Times New Roman" w:cs="Times New Roman"/>
          <w:sz w:val="16"/>
          <w:szCs w:val="16"/>
        </w:rPr>
        <w:t xml:space="preserve">     (должность)           (подпись)               (Ф.И.О.)</w:t>
      </w:r>
    </w:p>
    <w:p w14:paraId="79A8029A" w14:textId="77777777" w:rsidR="00FB7BD2" w:rsidRPr="00040BEB" w:rsidRDefault="00FB7BD2" w:rsidP="00094139">
      <w:pPr>
        <w:pStyle w:val="ConsPlusNonformat"/>
        <w:jc w:val="both"/>
        <w:rPr>
          <w:rFonts w:ascii="Times New Roman" w:hAnsi="Times New Roman" w:cs="Times New Roman"/>
          <w:sz w:val="16"/>
          <w:szCs w:val="16"/>
        </w:rPr>
      </w:pPr>
    </w:p>
    <w:p w14:paraId="3D78C036" w14:textId="77777777" w:rsidR="00FB7BD2" w:rsidRPr="00040BEB" w:rsidRDefault="00FB7BD2" w:rsidP="00094139">
      <w:pPr>
        <w:pStyle w:val="ConsPlusNonformat"/>
        <w:jc w:val="both"/>
        <w:rPr>
          <w:rFonts w:ascii="Times New Roman" w:hAnsi="Times New Roman" w:cs="Times New Roman"/>
          <w:sz w:val="16"/>
          <w:szCs w:val="16"/>
        </w:rPr>
      </w:pPr>
      <w:r w:rsidRPr="00040BEB">
        <w:rPr>
          <w:rFonts w:ascii="Times New Roman" w:hAnsi="Times New Roman" w:cs="Times New Roman"/>
          <w:sz w:val="16"/>
          <w:szCs w:val="16"/>
        </w:rPr>
        <w:t>Главный бухгалтер организации (балансодержателя объекта):</w:t>
      </w:r>
    </w:p>
    <w:p w14:paraId="5C72B19B" w14:textId="77777777" w:rsidR="00FB7BD2" w:rsidRPr="00040BEB" w:rsidRDefault="00FB7BD2" w:rsidP="00094139">
      <w:pPr>
        <w:pStyle w:val="ConsPlusNonformat"/>
        <w:jc w:val="both"/>
        <w:rPr>
          <w:rFonts w:ascii="Times New Roman" w:hAnsi="Times New Roman" w:cs="Times New Roman"/>
          <w:sz w:val="16"/>
          <w:szCs w:val="16"/>
        </w:rPr>
      </w:pPr>
      <w:r w:rsidRPr="00040BEB">
        <w:rPr>
          <w:rFonts w:ascii="Times New Roman" w:hAnsi="Times New Roman" w:cs="Times New Roman"/>
          <w:sz w:val="16"/>
          <w:szCs w:val="16"/>
        </w:rPr>
        <w:t>______________________ ___________________ /______________________/</w:t>
      </w:r>
    </w:p>
    <w:p w14:paraId="371466EB" w14:textId="77777777" w:rsidR="00FB7BD2" w:rsidRPr="00040BEB" w:rsidRDefault="00FB7BD2" w:rsidP="00094139">
      <w:pPr>
        <w:pStyle w:val="ConsPlusNonformat"/>
        <w:jc w:val="both"/>
        <w:rPr>
          <w:rFonts w:ascii="Times New Roman" w:hAnsi="Times New Roman" w:cs="Times New Roman"/>
          <w:sz w:val="16"/>
          <w:szCs w:val="16"/>
        </w:rPr>
      </w:pPr>
      <w:r w:rsidRPr="00040BEB">
        <w:rPr>
          <w:rFonts w:ascii="Times New Roman" w:hAnsi="Times New Roman" w:cs="Times New Roman"/>
          <w:sz w:val="16"/>
          <w:szCs w:val="16"/>
        </w:rPr>
        <w:t xml:space="preserve">     (должность)            (подпись)               (Ф.И.О.)</w:t>
      </w:r>
    </w:p>
    <w:p w14:paraId="112EB023" w14:textId="77777777" w:rsidR="00FB7BD2" w:rsidRPr="00040BEB" w:rsidRDefault="00FB7BD2" w:rsidP="00094139">
      <w:pPr>
        <w:pStyle w:val="ConsPlusNormal"/>
        <w:ind w:firstLine="0"/>
        <w:jc w:val="both"/>
        <w:rPr>
          <w:rFonts w:ascii="Times New Roman" w:hAnsi="Times New Roman"/>
          <w:sz w:val="16"/>
          <w:szCs w:val="16"/>
        </w:rPr>
      </w:pPr>
    </w:p>
    <w:p w14:paraId="4727ECFB" w14:textId="77777777" w:rsidR="00FB7BD2" w:rsidRPr="00040BEB" w:rsidRDefault="00FB7BD2" w:rsidP="00094139">
      <w:pPr>
        <w:pStyle w:val="ConsPlusNormal"/>
        <w:ind w:firstLine="0"/>
        <w:jc w:val="both"/>
        <w:rPr>
          <w:rFonts w:ascii="Times New Roman" w:hAnsi="Times New Roman"/>
          <w:sz w:val="16"/>
          <w:szCs w:val="16"/>
        </w:rPr>
      </w:pPr>
    </w:p>
    <w:p w14:paraId="61BB30D9" w14:textId="77777777" w:rsidR="00FB7BD2" w:rsidRPr="00040BEB" w:rsidRDefault="00FB7BD2" w:rsidP="00094139">
      <w:pPr>
        <w:pStyle w:val="ConsPlusNormal"/>
        <w:ind w:firstLine="0"/>
        <w:jc w:val="right"/>
        <w:outlineLvl w:val="1"/>
        <w:rPr>
          <w:rFonts w:ascii="Times New Roman" w:hAnsi="Times New Roman"/>
          <w:sz w:val="16"/>
          <w:szCs w:val="16"/>
        </w:rPr>
      </w:pPr>
      <w:bookmarkStart w:id="26" w:name="P584"/>
      <w:bookmarkEnd w:id="26"/>
      <w:r w:rsidRPr="00040BEB">
        <w:rPr>
          <w:rFonts w:ascii="Times New Roman" w:hAnsi="Times New Roman"/>
          <w:sz w:val="16"/>
          <w:szCs w:val="16"/>
        </w:rPr>
        <w:t xml:space="preserve">                                                                            Приложение 5</w:t>
      </w:r>
    </w:p>
    <w:p w14:paraId="654DE29A" w14:textId="2F3B8BF0" w:rsidR="00FB7BD2" w:rsidRPr="00040BEB" w:rsidRDefault="00FB7BD2" w:rsidP="00094139">
      <w:pPr>
        <w:pStyle w:val="ConsPlusNormal"/>
        <w:ind w:firstLine="0"/>
        <w:jc w:val="right"/>
        <w:rPr>
          <w:rFonts w:ascii="Times New Roman" w:hAnsi="Times New Roman"/>
          <w:sz w:val="16"/>
          <w:szCs w:val="16"/>
        </w:rPr>
      </w:pPr>
      <w:r w:rsidRPr="00040BEB">
        <w:rPr>
          <w:rFonts w:ascii="Times New Roman" w:hAnsi="Times New Roman"/>
          <w:sz w:val="16"/>
          <w:szCs w:val="16"/>
        </w:rPr>
        <w:t xml:space="preserve"> к Методике оценки эффективности использования объектов недвижимого имущества,</w:t>
      </w:r>
    </w:p>
    <w:p w14:paraId="77FB0BC1" w14:textId="2EA32F20" w:rsidR="00FB7BD2" w:rsidRPr="00040BEB" w:rsidRDefault="00FB7BD2" w:rsidP="00094139">
      <w:pPr>
        <w:pStyle w:val="ConsPlusNormal"/>
        <w:ind w:firstLine="0"/>
        <w:jc w:val="right"/>
        <w:rPr>
          <w:rFonts w:ascii="Times New Roman" w:hAnsi="Times New Roman"/>
          <w:sz w:val="16"/>
          <w:szCs w:val="16"/>
        </w:rPr>
      </w:pPr>
      <w:r w:rsidRPr="00040BEB">
        <w:rPr>
          <w:rFonts w:ascii="Times New Roman" w:hAnsi="Times New Roman"/>
          <w:sz w:val="16"/>
          <w:szCs w:val="16"/>
        </w:rPr>
        <w:t xml:space="preserve"> находящегося в собственности городского поселения – город Павловск</w:t>
      </w:r>
    </w:p>
    <w:p w14:paraId="74FED4D6" w14:textId="77777777" w:rsidR="00FB7BD2" w:rsidRPr="00040BEB" w:rsidRDefault="00FB7BD2" w:rsidP="00094139">
      <w:pPr>
        <w:pStyle w:val="ConsPlusNormal"/>
        <w:ind w:firstLine="0"/>
        <w:jc w:val="center"/>
        <w:rPr>
          <w:rFonts w:ascii="Times New Roman" w:hAnsi="Times New Roman"/>
          <w:sz w:val="16"/>
          <w:szCs w:val="16"/>
        </w:rPr>
      </w:pPr>
    </w:p>
    <w:p w14:paraId="6F37FAF8" w14:textId="77777777" w:rsidR="00FB7BD2" w:rsidRPr="00040BEB" w:rsidRDefault="00FB7BD2" w:rsidP="00094139">
      <w:pPr>
        <w:pStyle w:val="ConsPlusNormal"/>
        <w:ind w:firstLine="0"/>
        <w:jc w:val="center"/>
        <w:rPr>
          <w:rFonts w:ascii="Times New Roman" w:hAnsi="Times New Roman"/>
          <w:sz w:val="16"/>
          <w:szCs w:val="16"/>
        </w:rPr>
      </w:pPr>
      <w:r w:rsidRPr="00040BEB">
        <w:rPr>
          <w:rFonts w:ascii="Times New Roman" w:hAnsi="Times New Roman"/>
          <w:sz w:val="16"/>
          <w:szCs w:val="16"/>
        </w:rPr>
        <w:t>Сводные значения показателей эффективности использования имущества подведомственными казенными, бюджетными,</w:t>
      </w:r>
    </w:p>
    <w:p w14:paraId="51A3E538" w14:textId="77777777" w:rsidR="00FB7BD2" w:rsidRPr="00040BEB" w:rsidRDefault="00FB7BD2" w:rsidP="00094139">
      <w:pPr>
        <w:pStyle w:val="ConsPlusNormal"/>
        <w:ind w:firstLine="0"/>
        <w:jc w:val="center"/>
        <w:rPr>
          <w:rFonts w:ascii="Times New Roman" w:hAnsi="Times New Roman"/>
          <w:sz w:val="16"/>
          <w:szCs w:val="16"/>
        </w:rPr>
      </w:pPr>
      <w:r w:rsidRPr="00040BEB">
        <w:rPr>
          <w:rFonts w:ascii="Times New Roman" w:hAnsi="Times New Roman"/>
          <w:sz w:val="16"/>
          <w:szCs w:val="16"/>
        </w:rPr>
        <w:t>автономными учреждениями городского поселения – город Павловск по состоянию на "__" _______ 20__ года</w:t>
      </w:r>
    </w:p>
    <w:p w14:paraId="179D6931" w14:textId="77777777" w:rsidR="00FB7BD2" w:rsidRPr="00040BEB" w:rsidRDefault="00FB7BD2" w:rsidP="00094139">
      <w:pPr>
        <w:pStyle w:val="ConsPlusNormal"/>
        <w:ind w:firstLine="0"/>
        <w:jc w:val="center"/>
        <w:rPr>
          <w:rFonts w:ascii="Times New Roman" w:hAnsi="Times New Roman"/>
          <w:sz w:val="16"/>
          <w:szCs w:val="16"/>
        </w:rPr>
      </w:pPr>
      <w:r w:rsidRPr="00040BEB">
        <w:rPr>
          <w:rFonts w:ascii="Times New Roman" w:hAnsi="Times New Roman"/>
          <w:sz w:val="16"/>
          <w:szCs w:val="16"/>
        </w:rPr>
        <w:t>___________________________________________________</w:t>
      </w:r>
    </w:p>
    <w:p w14:paraId="0CD93A18" w14:textId="77777777" w:rsidR="00FB7BD2" w:rsidRPr="00040BEB" w:rsidRDefault="00FB7BD2" w:rsidP="00094139">
      <w:pPr>
        <w:pStyle w:val="ConsPlusNormal"/>
        <w:ind w:firstLine="0"/>
        <w:jc w:val="center"/>
        <w:rPr>
          <w:rFonts w:ascii="Times New Roman" w:hAnsi="Times New Roman"/>
          <w:sz w:val="16"/>
          <w:szCs w:val="16"/>
        </w:rPr>
      </w:pPr>
      <w:r w:rsidRPr="00040BEB">
        <w:rPr>
          <w:rFonts w:ascii="Times New Roman" w:hAnsi="Times New Roman"/>
          <w:sz w:val="16"/>
          <w:szCs w:val="16"/>
        </w:rPr>
        <w:t>(наименование отраслевого органа)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28" w:type="dxa"/>
          <w:bottom w:w="102" w:type="dxa"/>
          <w:right w:w="28" w:type="dxa"/>
        </w:tblCellMar>
        <w:tblLook w:val="0000" w:firstRow="0" w:lastRow="0" w:firstColumn="0" w:lastColumn="0" w:noHBand="0" w:noVBand="0"/>
      </w:tblPr>
      <w:tblGrid>
        <w:gridCol w:w="123"/>
        <w:gridCol w:w="181"/>
        <w:gridCol w:w="142"/>
        <w:gridCol w:w="133"/>
        <w:gridCol w:w="151"/>
        <w:gridCol w:w="138"/>
        <w:gridCol w:w="156"/>
        <w:gridCol w:w="156"/>
        <w:gridCol w:w="127"/>
        <w:gridCol w:w="139"/>
        <w:gridCol w:w="156"/>
        <w:gridCol w:w="156"/>
        <w:gridCol w:w="157"/>
        <w:gridCol w:w="152"/>
        <w:gridCol w:w="152"/>
        <w:gridCol w:w="152"/>
        <w:gridCol w:w="152"/>
        <w:gridCol w:w="152"/>
        <w:gridCol w:w="152"/>
        <w:gridCol w:w="152"/>
        <w:gridCol w:w="152"/>
        <w:gridCol w:w="152"/>
        <w:gridCol w:w="152"/>
        <w:gridCol w:w="152"/>
        <w:gridCol w:w="122"/>
        <w:gridCol w:w="115"/>
        <w:gridCol w:w="152"/>
        <w:gridCol w:w="151"/>
        <w:gridCol w:w="128"/>
        <w:gridCol w:w="12"/>
        <w:gridCol w:w="112"/>
        <w:gridCol w:w="221"/>
      </w:tblGrid>
      <w:tr w:rsidR="00FB7BD2" w:rsidRPr="00040BEB" w14:paraId="3D78B851" w14:textId="77777777" w:rsidTr="00C47D21">
        <w:tc>
          <w:tcPr>
            <w:tcW w:w="358" w:type="dxa"/>
            <w:vMerge w:val="restart"/>
          </w:tcPr>
          <w:p w14:paraId="04967487"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 xml:space="preserve">                                                                                                         Наименование</w:t>
            </w:r>
          </w:p>
        </w:tc>
        <w:tc>
          <w:tcPr>
            <w:tcW w:w="2160" w:type="dxa"/>
            <w:gridSpan w:val="4"/>
          </w:tcPr>
          <w:p w14:paraId="1B010F4D"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Сумма доходов, полученная от использования имущества (тыс. руб.)</w:t>
            </w:r>
          </w:p>
        </w:tc>
        <w:tc>
          <w:tcPr>
            <w:tcW w:w="3009" w:type="dxa"/>
            <w:gridSpan w:val="6"/>
          </w:tcPr>
          <w:p w14:paraId="12B4AF8D"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Сумма расходов, направленная на содержание имущества (тыс. руб.)</w:t>
            </w:r>
          </w:p>
        </w:tc>
        <w:tc>
          <w:tcPr>
            <w:tcW w:w="567" w:type="dxa"/>
            <w:vMerge w:val="restart"/>
          </w:tcPr>
          <w:p w14:paraId="38BF7F00"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Общая балансовая (остаточная) стоимость имущества (тыс. руб.), в том числе:</w:t>
            </w:r>
          </w:p>
        </w:tc>
        <w:tc>
          <w:tcPr>
            <w:tcW w:w="570" w:type="dxa"/>
            <w:vMerge w:val="restart"/>
          </w:tcPr>
          <w:p w14:paraId="2578077B"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недвижимое имущество, в том числе:</w:t>
            </w:r>
          </w:p>
        </w:tc>
        <w:tc>
          <w:tcPr>
            <w:tcW w:w="540" w:type="dxa"/>
            <w:vMerge w:val="restart"/>
          </w:tcPr>
          <w:p w14:paraId="08C3C36B"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переданное в аренду</w:t>
            </w:r>
          </w:p>
        </w:tc>
        <w:tc>
          <w:tcPr>
            <w:tcW w:w="540" w:type="dxa"/>
            <w:vMerge w:val="restart"/>
          </w:tcPr>
          <w:p w14:paraId="592C8928"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переданное в безвозмездное пользование</w:t>
            </w:r>
          </w:p>
        </w:tc>
        <w:tc>
          <w:tcPr>
            <w:tcW w:w="540" w:type="dxa"/>
            <w:vMerge w:val="restart"/>
          </w:tcPr>
          <w:p w14:paraId="1C96A098"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используемое для оказания платных услуг (выполнения работ)</w:t>
            </w:r>
          </w:p>
        </w:tc>
        <w:tc>
          <w:tcPr>
            <w:tcW w:w="540" w:type="dxa"/>
            <w:vMerge w:val="restart"/>
          </w:tcPr>
          <w:p w14:paraId="599BB19F"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используемое для оказания услуг (выполнения работ) в соответствии с государственным заданием</w:t>
            </w:r>
          </w:p>
        </w:tc>
        <w:tc>
          <w:tcPr>
            <w:tcW w:w="540" w:type="dxa"/>
            <w:vMerge w:val="restart"/>
          </w:tcPr>
          <w:p w14:paraId="44FA08C3"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недвижимое имущество, в том числе:</w:t>
            </w:r>
          </w:p>
        </w:tc>
        <w:tc>
          <w:tcPr>
            <w:tcW w:w="540" w:type="dxa"/>
            <w:vMerge w:val="restart"/>
          </w:tcPr>
          <w:p w14:paraId="472EFF2D"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особо ценное движимое имущество</w:t>
            </w:r>
          </w:p>
        </w:tc>
        <w:tc>
          <w:tcPr>
            <w:tcW w:w="540" w:type="dxa"/>
            <w:vMerge w:val="restart"/>
          </w:tcPr>
          <w:p w14:paraId="71002F1F"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переданное в аренду</w:t>
            </w:r>
          </w:p>
        </w:tc>
        <w:tc>
          <w:tcPr>
            <w:tcW w:w="540" w:type="dxa"/>
            <w:vMerge w:val="restart"/>
          </w:tcPr>
          <w:p w14:paraId="2F1CA6EF"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переданное в безвозмездное пользование</w:t>
            </w:r>
          </w:p>
        </w:tc>
        <w:tc>
          <w:tcPr>
            <w:tcW w:w="540" w:type="dxa"/>
            <w:vMerge w:val="restart"/>
          </w:tcPr>
          <w:p w14:paraId="793CDD3C"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используемое для оказания платных услуг (выполнения работ)</w:t>
            </w:r>
          </w:p>
        </w:tc>
        <w:tc>
          <w:tcPr>
            <w:tcW w:w="540" w:type="dxa"/>
            <w:vMerge w:val="restart"/>
          </w:tcPr>
          <w:p w14:paraId="2F0052C4"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используемое для оказания услуг (выполнения работ) в соответствии с государственным заданием</w:t>
            </w:r>
          </w:p>
        </w:tc>
        <w:tc>
          <w:tcPr>
            <w:tcW w:w="540" w:type="dxa"/>
            <w:vMerge w:val="restart"/>
          </w:tcPr>
          <w:p w14:paraId="3A73E85E"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количество объектов недвижимого имущества, единиц</w:t>
            </w:r>
          </w:p>
        </w:tc>
        <w:tc>
          <w:tcPr>
            <w:tcW w:w="2185" w:type="dxa"/>
            <w:gridSpan w:val="5"/>
          </w:tcPr>
          <w:p w14:paraId="0BA63CB6"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Общая площадь объектов недвижимого имущества, кв. м</w:t>
            </w:r>
          </w:p>
        </w:tc>
        <w:tc>
          <w:tcPr>
            <w:tcW w:w="330" w:type="dxa"/>
            <w:gridSpan w:val="2"/>
          </w:tcPr>
          <w:p w14:paraId="0373CE70"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Износ основных средств, %</w:t>
            </w:r>
          </w:p>
        </w:tc>
        <w:tc>
          <w:tcPr>
            <w:tcW w:w="963" w:type="dxa"/>
          </w:tcPr>
          <w:p w14:paraId="0CC35AA2"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t>сумма, направленная на восстановление основных средств за счет средств, полученных от оказания платных услуг (выполнения работ), тыс. руб.</w:t>
            </w:r>
          </w:p>
        </w:tc>
      </w:tr>
      <w:tr w:rsidR="00FB7BD2" w:rsidRPr="00040BEB" w14:paraId="7C4FB2DC" w14:textId="77777777" w:rsidTr="00C47D21">
        <w:tc>
          <w:tcPr>
            <w:tcW w:w="358" w:type="dxa"/>
            <w:vMerge/>
          </w:tcPr>
          <w:p w14:paraId="5B43CF7E" w14:textId="77777777" w:rsidR="00FB7BD2" w:rsidRPr="00040BEB" w:rsidRDefault="00FB7BD2" w:rsidP="00094139">
            <w:pPr>
              <w:widowControl w:val="0"/>
              <w:rPr>
                <w:sz w:val="12"/>
                <w:szCs w:val="12"/>
              </w:rPr>
            </w:pPr>
          </w:p>
        </w:tc>
        <w:tc>
          <w:tcPr>
            <w:tcW w:w="719" w:type="dxa"/>
          </w:tcPr>
          <w:p w14:paraId="537C0D55"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 xml:space="preserve">Всего </w:t>
            </w:r>
          </w:p>
        </w:tc>
        <w:tc>
          <w:tcPr>
            <w:tcW w:w="482" w:type="dxa"/>
          </w:tcPr>
          <w:p w14:paraId="591859AF"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от сдачи в аренду имущест</w:t>
            </w:r>
            <w:r w:rsidRPr="00040BEB">
              <w:rPr>
                <w:rFonts w:ascii="Times New Roman" w:hAnsi="Times New Roman"/>
                <w:sz w:val="12"/>
                <w:szCs w:val="12"/>
              </w:rPr>
              <w:lastRenderedPageBreak/>
              <w:t>ва</w:t>
            </w:r>
          </w:p>
        </w:tc>
        <w:tc>
          <w:tcPr>
            <w:tcW w:w="424" w:type="dxa"/>
          </w:tcPr>
          <w:p w14:paraId="16356651"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lastRenderedPageBreak/>
              <w:t>от оказания платных услу</w:t>
            </w:r>
            <w:r w:rsidRPr="00040BEB">
              <w:rPr>
                <w:rFonts w:ascii="Times New Roman" w:hAnsi="Times New Roman"/>
                <w:sz w:val="12"/>
                <w:szCs w:val="12"/>
              </w:rPr>
              <w:lastRenderedPageBreak/>
              <w:t>г (выполнения работ)</w:t>
            </w:r>
          </w:p>
        </w:tc>
        <w:tc>
          <w:tcPr>
            <w:tcW w:w="535" w:type="dxa"/>
          </w:tcPr>
          <w:p w14:paraId="19A2FFCE"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lastRenderedPageBreak/>
              <w:t>от оказания услуг (выпол</w:t>
            </w:r>
            <w:r w:rsidRPr="00040BEB">
              <w:rPr>
                <w:rFonts w:ascii="Times New Roman" w:hAnsi="Times New Roman"/>
                <w:sz w:val="12"/>
                <w:szCs w:val="12"/>
              </w:rPr>
              <w:lastRenderedPageBreak/>
              <w:t>нения работ) в соответствии с государственным заданием</w:t>
            </w:r>
          </w:p>
        </w:tc>
        <w:tc>
          <w:tcPr>
            <w:tcW w:w="458" w:type="dxa"/>
          </w:tcPr>
          <w:p w14:paraId="1D3C352A" w14:textId="77777777" w:rsidR="00FB7BD2" w:rsidRPr="00040BEB" w:rsidRDefault="00FB7BD2" w:rsidP="00094139">
            <w:pPr>
              <w:pStyle w:val="ConsPlusNormal"/>
              <w:ind w:firstLine="0"/>
              <w:jc w:val="center"/>
              <w:rPr>
                <w:rFonts w:ascii="Times New Roman" w:hAnsi="Times New Roman"/>
                <w:sz w:val="12"/>
                <w:szCs w:val="12"/>
              </w:rPr>
            </w:pPr>
            <w:proofErr w:type="spellStart"/>
            <w:r w:rsidRPr="00040BEB">
              <w:rPr>
                <w:rFonts w:ascii="Times New Roman" w:hAnsi="Times New Roman"/>
                <w:sz w:val="12"/>
                <w:szCs w:val="12"/>
              </w:rPr>
              <w:lastRenderedPageBreak/>
              <w:t>ввсего</w:t>
            </w:r>
            <w:proofErr w:type="spellEnd"/>
          </w:p>
        </w:tc>
        <w:tc>
          <w:tcPr>
            <w:tcW w:w="567" w:type="dxa"/>
          </w:tcPr>
          <w:p w14:paraId="29D04FFF"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выплата налога на имущес</w:t>
            </w:r>
            <w:r w:rsidRPr="00040BEB">
              <w:rPr>
                <w:rFonts w:ascii="Times New Roman" w:hAnsi="Times New Roman"/>
                <w:sz w:val="12"/>
                <w:szCs w:val="12"/>
              </w:rPr>
              <w:lastRenderedPageBreak/>
              <w:t>тво</w:t>
            </w:r>
          </w:p>
        </w:tc>
        <w:tc>
          <w:tcPr>
            <w:tcW w:w="567" w:type="dxa"/>
          </w:tcPr>
          <w:p w14:paraId="3799A4E8"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lastRenderedPageBreak/>
              <w:t>переданное в аренду</w:t>
            </w:r>
          </w:p>
        </w:tc>
        <w:tc>
          <w:tcPr>
            <w:tcW w:w="391" w:type="dxa"/>
          </w:tcPr>
          <w:p w14:paraId="1C5825C2"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переданное в безвозмезд</w:t>
            </w:r>
            <w:r w:rsidRPr="00040BEB">
              <w:rPr>
                <w:rFonts w:ascii="Times New Roman" w:hAnsi="Times New Roman"/>
                <w:sz w:val="12"/>
                <w:szCs w:val="12"/>
              </w:rPr>
              <w:lastRenderedPageBreak/>
              <w:t>ное пользование</w:t>
            </w:r>
          </w:p>
        </w:tc>
        <w:tc>
          <w:tcPr>
            <w:tcW w:w="459" w:type="dxa"/>
          </w:tcPr>
          <w:p w14:paraId="7CAD5645"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lastRenderedPageBreak/>
              <w:t>для оказания платных усл</w:t>
            </w:r>
            <w:r w:rsidRPr="00040BEB">
              <w:rPr>
                <w:rFonts w:ascii="Times New Roman" w:hAnsi="Times New Roman"/>
                <w:sz w:val="12"/>
                <w:szCs w:val="12"/>
              </w:rPr>
              <w:lastRenderedPageBreak/>
              <w:t>уг (выполнения работ)</w:t>
            </w:r>
          </w:p>
        </w:tc>
        <w:tc>
          <w:tcPr>
            <w:tcW w:w="567" w:type="dxa"/>
          </w:tcPr>
          <w:p w14:paraId="20D38A42"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lastRenderedPageBreak/>
              <w:t>для оказания услуг (выпол</w:t>
            </w:r>
            <w:r w:rsidRPr="00040BEB">
              <w:rPr>
                <w:rFonts w:ascii="Times New Roman" w:hAnsi="Times New Roman"/>
                <w:sz w:val="12"/>
                <w:szCs w:val="12"/>
              </w:rPr>
              <w:lastRenderedPageBreak/>
              <w:t>нения работ) в соответствии с государственным заданием</w:t>
            </w:r>
          </w:p>
        </w:tc>
        <w:tc>
          <w:tcPr>
            <w:tcW w:w="567" w:type="dxa"/>
            <w:vMerge/>
          </w:tcPr>
          <w:p w14:paraId="6E6BBCBF" w14:textId="77777777" w:rsidR="00FB7BD2" w:rsidRPr="00040BEB" w:rsidRDefault="00FB7BD2" w:rsidP="00094139">
            <w:pPr>
              <w:widowControl w:val="0"/>
              <w:rPr>
                <w:sz w:val="12"/>
                <w:szCs w:val="12"/>
              </w:rPr>
            </w:pPr>
          </w:p>
        </w:tc>
        <w:tc>
          <w:tcPr>
            <w:tcW w:w="570" w:type="dxa"/>
            <w:vMerge/>
          </w:tcPr>
          <w:p w14:paraId="3634E320" w14:textId="77777777" w:rsidR="00FB7BD2" w:rsidRPr="00040BEB" w:rsidRDefault="00FB7BD2" w:rsidP="00094139">
            <w:pPr>
              <w:widowControl w:val="0"/>
              <w:rPr>
                <w:sz w:val="12"/>
                <w:szCs w:val="12"/>
              </w:rPr>
            </w:pPr>
          </w:p>
        </w:tc>
        <w:tc>
          <w:tcPr>
            <w:tcW w:w="540" w:type="dxa"/>
            <w:vMerge/>
          </w:tcPr>
          <w:p w14:paraId="25FA004B" w14:textId="77777777" w:rsidR="00FB7BD2" w:rsidRPr="00040BEB" w:rsidRDefault="00FB7BD2" w:rsidP="00094139">
            <w:pPr>
              <w:widowControl w:val="0"/>
              <w:rPr>
                <w:sz w:val="12"/>
                <w:szCs w:val="12"/>
              </w:rPr>
            </w:pPr>
          </w:p>
        </w:tc>
        <w:tc>
          <w:tcPr>
            <w:tcW w:w="540" w:type="dxa"/>
            <w:vMerge/>
          </w:tcPr>
          <w:p w14:paraId="02EA0388" w14:textId="77777777" w:rsidR="00FB7BD2" w:rsidRPr="00040BEB" w:rsidRDefault="00FB7BD2" w:rsidP="00094139">
            <w:pPr>
              <w:widowControl w:val="0"/>
              <w:rPr>
                <w:sz w:val="12"/>
                <w:szCs w:val="12"/>
              </w:rPr>
            </w:pPr>
          </w:p>
        </w:tc>
        <w:tc>
          <w:tcPr>
            <w:tcW w:w="540" w:type="dxa"/>
            <w:vMerge/>
          </w:tcPr>
          <w:p w14:paraId="66963A6B" w14:textId="77777777" w:rsidR="00FB7BD2" w:rsidRPr="00040BEB" w:rsidRDefault="00FB7BD2" w:rsidP="00094139">
            <w:pPr>
              <w:widowControl w:val="0"/>
              <w:rPr>
                <w:sz w:val="12"/>
                <w:szCs w:val="12"/>
              </w:rPr>
            </w:pPr>
          </w:p>
        </w:tc>
        <w:tc>
          <w:tcPr>
            <w:tcW w:w="540" w:type="dxa"/>
            <w:vMerge/>
          </w:tcPr>
          <w:p w14:paraId="2C4BF5B0" w14:textId="77777777" w:rsidR="00FB7BD2" w:rsidRPr="00040BEB" w:rsidRDefault="00FB7BD2" w:rsidP="00094139">
            <w:pPr>
              <w:widowControl w:val="0"/>
              <w:rPr>
                <w:sz w:val="12"/>
                <w:szCs w:val="12"/>
              </w:rPr>
            </w:pPr>
          </w:p>
        </w:tc>
        <w:tc>
          <w:tcPr>
            <w:tcW w:w="540" w:type="dxa"/>
            <w:vMerge/>
          </w:tcPr>
          <w:p w14:paraId="791D311C" w14:textId="77777777" w:rsidR="00FB7BD2" w:rsidRPr="00040BEB" w:rsidRDefault="00FB7BD2" w:rsidP="00094139">
            <w:pPr>
              <w:widowControl w:val="0"/>
              <w:rPr>
                <w:sz w:val="12"/>
                <w:szCs w:val="12"/>
              </w:rPr>
            </w:pPr>
          </w:p>
        </w:tc>
        <w:tc>
          <w:tcPr>
            <w:tcW w:w="540" w:type="dxa"/>
            <w:vMerge/>
          </w:tcPr>
          <w:p w14:paraId="6FF1E6A5" w14:textId="77777777" w:rsidR="00FB7BD2" w:rsidRPr="00040BEB" w:rsidRDefault="00FB7BD2" w:rsidP="00094139">
            <w:pPr>
              <w:widowControl w:val="0"/>
              <w:rPr>
                <w:sz w:val="12"/>
                <w:szCs w:val="12"/>
              </w:rPr>
            </w:pPr>
          </w:p>
        </w:tc>
        <w:tc>
          <w:tcPr>
            <w:tcW w:w="540" w:type="dxa"/>
            <w:vMerge/>
          </w:tcPr>
          <w:p w14:paraId="2E2A424D" w14:textId="77777777" w:rsidR="00FB7BD2" w:rsidRPr="00040BEB" w:rsidRDefault="00FB7BD2" w:rsidP="00094139">
            <w:pPr>
              <w:widowControl w:val="0"/>
              <w:rPr>
                <w:sz w:val="12"/>
                <w:szCs w:val="12"/>
              </w:rPr>
            </w:pPr>
          </w:p>
        </w:tc>
        <w:tc>
          <w:tcPr>
            <w:tcW w:w="540" w:type="dxa"/>
            <w:vMerge/>
          </w:tcPr>
          <w:p w14:paraId="263E4F47" w14:textId="77777777" w:rsidR="00FB7BD2" w:rsidRPr="00040BEB" w:rsidRDefault="00FB7BD2" w:rsidP="00094139">
            <w:pPr>
              <w:widowControl w:val="0"/>
              <w:rPr>
                <w:sz w:val="12"/>
                <w:szCs w:val="12"/>
              </w:rPr>
            </w:pPr>
          </w:p>
        </w:tc>
        <w:tc>
          <w:tcPr>
            <w:tcW w:w="540" w:type="dxa"/>
            <w:vMerge/>
          </w:tcPr>
          <w:p w14:paraId="3F741F53" w14:textId="77777777" w:rsidR="00FB7BD2" w:rsidRPr="00040BEB" w:rsidRDefault="00FB7BD2" w:rsidP="00094139">
            <w:pPr>
              <w:widowControl w:val="0"/>
              <w:rPr>
                <w:sz w:val="12"/>
                <w:szCs w:val="12"/>
              </w:rPr>
            </w:pPr>
          </w:p>
        </w:tc>
        <w:tc>
          <w:tcPr>
            <w:tcW w:w="540" w:type="dxa"/>
            <w:vMerge/>
          </w:tcPr>
          <w:p w14:paraId="64E28665" w14:textId="77777777" w:rsidR="00FB7BD2" w:rsidRPr="00040BEB" w:rsidRDefault="00FB7BD2" w:rsidP="00094139">
            <w:pPr>
              <w:widowControl w:val="0"/>
              <w:rPr>
                <w:sz w:val="12"/>
                <w:szCs w:val="12"/>
              </w:rPr>
            </w:pPr>
          </w:p>
        </w:tc>
        <w:tc>
          <w:tcPr>
            <w:tcW w:w="540" w:type="dxa"/>
            <w:vMerge/>
          </w:tcPr>
          <w:p w14:paraId="614AC953" w14:textId="77777777" w:rsidR="00FB7BD2" w:rsidRPr="00040BEB" w:rsidRDefault="00FB7BD2" w:rsidP="00094139">
            <w:pPr>
              <w:widowControl w:val="0"/>
              <w:rPr>
                <w:sz w:val="12"/>
                <w:szCs w:val="12"/>
              </w:rPr>
            </w:pPr>
          </w:p>
        </w:tc>
        <w:tc>
          <w:tcPr>
            <w:tcW w:w="360" w:type="dxa"/>
          </w:tcPr>
          <w:p w14:paraId="0D1A5FEE"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всего</w:t>
            </w:r>
          </w:p>
        </w:tc>
        <w:tc>
          <w:tcPr>
            <w:tcW w:w="315" w:type="dxa"/>
          </w:tcPr>
          <w:p w14:paraId="47DEDAB8"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переданное в аренду</w:t>
            </w:r>
          </w:p>
        </w:tc>
        <w:tc>
          <w:tcPr>
            <w:tcW w:w="540" w:type="dxa"/>
          </w:tcPr>
          <w:p w14:paraId="4B799398"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t>переданное в безвозмезд</w:t>
            </w:r>
            <w:r w:rsidRPr="00040BEB">
              <w:rPr>
                <w:rFonts w:ascii="Times New Roman" w:hAnsi="Times New Roman"/>
                <w:sz w:val="12"/>
                <w:szCs w:val="12"/>
              </w:rPr>
              <w:lastRenderedPageBreak/>
              <w:t>ное пользование</w:t>
            </w:r>
          </w:p>
        </w:tc>
        <w:tc>
          <w:tcPr>
            <w:tcW w:w="534" w:type="dxa"/>
          </w:tcPr>
          <w:p w14:paraId="12200464" w14:textId="77777777" w:rsidR="00FB7BD2" w:rsidRPr="00040BEB" w:rsidRDefault="00FB7BD2" w:rsidP="00094139">
            <w:pPr>
              <w:pStyle w:val="ConsPlusNormal"/>
              <w:ind w:firstLine="0"/>
              <w:rPr>
                <w:rFonts w:ascii="Times New Roman" w:hAnsi="Times New Roman"/>
                <w:sz w:val="12"/>
                <w:szCs w:val="12"/>
              </w:rPr>
            </w:pPr>
            <w:r w:rsidRPr="00040BEB">
              <w:rPr>
                <w:rFonts w:ascii="Times New Roman" w:hAnsi="Times New Roman"/>
                <w:sz w:val="12"/>
                <w:szCs w:val="12"/>
              </w:rPr>
              <w:lastRenderedPageBreak/>
              <w:t>используемое для оказан</w:t>
            </w:r>
            <w:r w:rsidRPr="00040BEB">
              <w:rPr>
                <w:rFonts w:ascii="Times New Roman" w:hAnsi="Times New Roman"/>
                <w:sz w:val="12"/>
                <w:szCs w:val="12"/>
              </w:rPr>
              <w:lastRenderedPageBreak/>
              <w:t>ия платных услуг (выполнения работ)</w:t>
            </w:r>
          </w:p>
        </w:tc>
        <w:tc>
          <w:tcPr>
            <w:tcW w:w="469" w:type="dxa"/>
            <w:gridSpan w:val="2"/>
          </w:tcPr>
          <w:p w14:paraId="71551F75" w14:textId="77777777" w:rsidR="00FB7BD2" w:rsidRPr="00040BEB" w:rsidRDefault="00FB7BD2" w:rsidP="00094139">
            <w:pPr>
              <w:pStyle w:val="ConsPlusNormal"/>
              <w:ind w:firstLine="0"/>
              <w:jc w:val="center"/>
              <w:rPr>
                <w:rFonts w:ascii="Times New Roman" w:hAnsi="Times New Roman"/>
                <w:sz w:val="12"/>
                <w:szCs w:val="12"/>
              </w:rPr>
            </w:pPr>
            <w:r w:rsidRPr="00040BEB">
              <w:rPr>
                <w:rFonts w:ascii="Times New Roman" w:hAnsi="Times New Roman"/>
                <w:sz w:val="12"/>
                <w:szCs w:val="12"/>
              </w:rPr>
              <w:lastRenderedPageBreak/>
              <w:t>используемое для оказан</w:t>
            </w:r>
            <w:r w:rsidRPr="00040BEB">
              <w:rPr>
                <w:rFonts w:ascii="Times New Roman" w:hAnsi="Times New Roman"/>
                <w:sz w:val="12"/>
                <w:szCs w:val="12"/>
              </w:rPr>
              <w:lastRenderedPageBreak/>
              <w:t>ия услуг (выполнения работ) в соответствии с государственным заданием</w:t>
            </w:r>
          </w:p>
        </w:tc>
        <w:tc>
          <w:tcPr>
            <w:tcW w:w="297" w:type="dxa"/>
          </w:tcPr>
          <w:p w14:paraId="69A4AF02" w14:textId="77777777" w:rsidR="00FB7BD2" w:rsidRPr="00040BEB" w:rsidRDefault="00FB7BD2" w:rsidP="00094139">
            <w:pPr>
              <w:widowControl w:val="0"/>
              <w:rPr>
                <w:sz w:val="12"/>
                <w:szCs w:val="12"/>
              </w:rPr>
            </w:pPr>
          </w:p>
        </w:tc>
        <w:tc>
          <w:tcPr>
            <w:tcW w:w="963" w:type="dxa"/>
          </w:tcPr>
          <w:p w14:paraId="6DDAC1F5" w14:textId="77777777" w:rsidR="00FB7BD2" w:rsidRPr="00040BEB" w:rsidRDefault="00FB7BD2" w:rsidP="00094139">
            <w:pPr>
              <w:widowControl w:val="0"/>
              <w:rPr>
                <w:sz w:val="12"/>
                <w:szCs w:val="12"/>
              </w:rPr>
            </w:pPr>
          </w:p>
        </w:tc>
      </w:tr>
      <w:tr w:rsidR="00FB7BD2" w:rsidRPr="00040BEB" w14:paraId="03828970" w14:textId="77777777" w:rsidTr="00C47D21">
        <w:trPr>
          <w:cantSplit/>
        </w:trPr>
        <w:tc>
          <w:tcPr>
            <w:tcW w:w="358" w:type="dxa"/>
          </w:tcPr>
          <w:p w14:paraId="188DA0A1" w14:textId="77777777" w:rsidR="00FB7BD2" w:rsidRPr="00040BEB" w:rsidRDefault="00FB7BD2" w:rsidP="00094139">
            <w:pPr>
              <w:widowControl w:val="0"/>
              <w:rPr>
                <w:sz w:val="12"/>
                <w:szCs w:val="12"/>
              </w:rPr>
            </w:pPr>
            <w:r w:rsidRPr="00040BEB">
              <w:rPr>
                <w:sz w:val="12"/>
                <w:szCs w:val="12"/>
              </w:rPr>
              <w:t>Казенное учреждение</w:t>
            </w:r>
          </w:p>
        </w:tc>
        <w:tc>
          <w:tcPr>
            <w:tcW w:w="719" w:type="dxa"/>
          </w:tcPr>
          <w:p w14:paraId="0C57F9F6" w14:textId="77777777" w:rsidR="00FB7BD2" w:rsidRPr="00040BEB" w:rsidRDefault="00FB7BD2" w:rsidP="00094139">
            <w:pPr>
              <w:pStyle w:val="ConsPlusNormal"/>
              <w:ind w:firstLine="0"/>
              <w:rPr>
                <w:rFonts w:ascii="Times New Roman" w:hAnsi="Times New Roman"/>
                <w:sz w:val="12"/>
                <w:szCs w:val="12"/>
              </w:rPr>
            </w:pPr>
          </w:p>
        </w:tc>
        <w:tc>
          <w:tcPr>
            <w:tcW w:w="482" w:type="dxa"/>
          </w:tcPr>
          <w:p w14:paraId="261D120F" w14:textId="77777777" w:rsidR="00FB7BD2" w:rsidRPr="00040BEB" w:rsidRDefault="00FB7BD2" w:rsidP="00094139">
            <w:pPr>
              <w:pStyle w:val="ConsPlusNormal"/>
              <w:ind w:firstLine="0"/>
              <w:rPr>
                <w:rFonts w:ascii="Times New Roman" w:hAnsi="Times New Roman"/>
                <w:sz w:val="12"/>
                <w:szCs w:val="12"/>
              </w:rPr>
            </w:pPr>
          </w:p>
        </w:tc>
        <w:tc>
          <w:tcPr>
            <w:tcW w:w="424" w:type="dxa"/>
          </w:tcPr>
          <w:p w14:paraId="444A8C0F" w14:textId="77777777" w:rsidR="00FB7BD2" w:rsidRPr="00040BEB" w:rsidRDefault="00FB7BD2" w:rsidP="00094139">
            <w:pPr>
              <w:pStyle w:val="ConsPlusNormal"/>
              <w:ind w:firstLine="0"/>
              <w:rPr>
                <w:rFonts w:ascii="Times New Roman" w:hAnsi="Times New Roman"/>
                <w:sz w:val="12"/>
                <w:szCs w:val="12"/>
              </w:rPr>
            </w:pPr>
          </w:p>
        </w:tc>
        <w:tc>
          <w:tcPr>
            <w:tcW w:w="535" w:type="dxa"/>
          </w:tcPr>
          <w:p w14:paraId="7AEC07A4" w14:textId="77777777" w:rsidR="00FB7BD2" w:rsidRPr="00040BEB" w:rsidRDefault="00FB7BD2" w:rsidP="00094139">
            <w:pPr>
              <w:pStyle w:val="ConsPlusNormal"/>
              <w:ind w:firstLine="0"/>
              <w:rPr>
                <w:rFonts w:ascii="Times New Roman" w:hAnsi="Times New Roman"/>
                <w:sz w:val="12"/>
                <w:szCs w:val="12"/>
              </w:rPr>
            </w:pPr>
          </w:p>
        </w:tc>
        <w:tc>
          <w:tcPr>
            <w:tcW w:w="458" w:type="dxa"/>
          </w:tcPr>
          <w:p w14:paraId="4BEE29DF" w14:textId="77777777" w:rsidR="00FB7BD2" w:rsidRPr="00040BEB" w:rsidRDefault="00FB7BD2" w:rsidP="00094139">
            <w:pPr>
              <w:pStyle w:val="ConsPlusNormal"/>
              <w:ind w:firstLine="0"/>
              <w:jc w:val="center"/>
              <w:rPr>
                <w:rFonts w:ascii="Times New Roman" w:hAnsi="Times New Roman"/>
                <w:sz w:val="12"/>
                <w:szCs w:val="12"/>
              </w:rPr>
            </w:pPr>
          </w:p>
        </w:tc>
        <w:tc>
          <w:tcPr>
            <w:tcW w:w="567" w:type="dxa"/>
          </w:tcPr>
          <w:p w14:paraId="0AC91D44" w14:textId="77777777" w:rsidR="00FB7BD2" w:rsidRPr="00040BEB" w:rsidRDefault="00FB7BD2" w:rsidP="00094139">
            <w:pPr>
              <w:pStyle w:val="ConsPlusNormal"/>
              <w:ind w:firstLine="0"/>
              <w:rPr>
                <w:rFonts w:ascii="Times New Roman" w:hAnsi="Times New Roman"/>
                <w:sz w:val="12"/>
                <w:szCs w:val="12"/>
              </w:rPr>
            </w:pPr>
          </w:p>
        </w:tc>
        <w:tc>
          <w:tcPr>
            <w:tcW w:w="567" w:type="dxa"/>
          </w:tcPr>
          <w:p w14:paraId="60747798" w14:textId="77777777" w:rsidR="00FB7BD2" w:rsidRPr="00040BEB" w:rsidRDefault="00FB7BD2" w:rsidP="00094139">
            <w:pPr>
              <w:pStyle w:val="ConsPlusNormal"/>
              <w:ind w:firstLine="0"/>
              <w:rPr>
                <w:rFonts w:ascii="Times New Roman" w:hAnsi="Times New Roman"/>
                <w:sz w:val="12"/>
                <w:szCs w:val="12"/>
              </w:rPr>
            </w:pPr>
          </w:p>
        </w:tc>
        <w:tc>
          <w:tcPr>
            <w:tcW w:w="391" w:type="dxa"/>
          </w:tcPr>
          <w:p w14:paraId="6F1CDD67" w14:textId="77777777" w:rsidR="00FB7BD2" w:rsidRPr="00040BEB" w:rsidRDefault="00FB7BD2" w:rsidP="00094139">
            <w:pPr>
              <w:pStyle w:val="ConsPlusNormal"/>
              <w:ind w:firstLine="0"/>
              <w:rPr>
                <w:rFonts w:ascii="Times New Roman" w:hAnsi="Times New Roman"/>
                <w:sz w:val="12"/>
                <w:szCs w:val="12"/>
              </w:rPr>
            </w:pPr>
          </w:p>
        </w:tc>
        <w:tc>
          <w:tcPr>
            <w:tcW w:w="459" w:type="dxa"/>
          </w:tcPr>
          <w:p w14:paraId="4166BACB" w14:textId="77777777" w:rsidR="00FB7BD2" w:rsidRPr="00040BEB" w:rsidRDefault="00FB7BD2" w:rsidP="00094139">
            <w:pPr>
              <w:pStyle w:val="ConsPlusNormal"/>
              <w:ind w:firstLine="0"/>
              <w:rPr>
                <w:rFonts w:ascii="Times New Roman" w:hAnsi="Times New Roman"/>
                <w:sz w:val="12"/>
                <w:szCs w:val="12"/>
              </w:rPr>
            </w:pPr>
          </w:p>
        </w:tc>
        <w:tc>
          <w:tcPr>
            <w:tcW w:w="567" w:type="dxa"/>
          </w:tcPr>
          <w:p w14:paraId="1D18D9B0" w14:textId="77777777" w:rsidR="00FB7BD2" w:rsidRPr="00040BEB" w:rsidRDefault="00FB7BD2" w:rsidP="00094139">
            <w:pPr>
              <w:pStyle w:val="ConsPlusNormal"/>
              <w:ind w:firstLine="0"/>
              <w:rPr>
                <w:rFonts w:ascii="Times New Roman" w:hAnsi="Times New Roman"/>
                <w:sz w:val="12"/>
                <w:szCs w:val="12"/>
              </w:rPr>
            </w:pPr>
          </w:p>
        </w:tc>
        <w:tc>
          <w:tcPr>
            <w:tcW w:w="567" w:type="dxa"/>
          </w:tcPr>
          <w:p w14:paraId="5D63E38B" w14:textId="77777777" w:rsidR="00FB7BD2" w:rsidRPr="00040BEB" w:rsidRDefault="00FB7BD2" w:rsidP="00094139">
            <w:pPr>
              <w:widowControl w:val="0"/>
              <w:rPr>
                <w:sz w:val="12"/>
                <w:szCs w:val="12"/>
              </w:rPr>
            </w:pPr>
          </w:p>
        </w:tc>
        <w:tc>
          <w:tcPr>
            <w:tcW w:w="570" w:type="dxa"/>
          </w:tcPr>
          <w:p w14:paraId="5C1D2496" w14:textId="77777777" w:rsidR="00FB7BD2" w:rsidRPr="00040BEB" w:rsidRDefault="00FB7BD2" w:rsidP="00094139">
            <w:pPr>
              <w:widowControl w:val="0"/>
              <w:rPr>
                <w:sz w:val="12"/>
                <w:szCs w:val="12"/>
              </w:rPr>
            </w:pPr>
          </w:p>
        </w:tc>
        <w:tc>
          <w:tcPr>
            <w:tcW w:w="540" w:type="dxa"/>
          </w:tcPr>
          <w:p w14:paraId="65116735" w14:textId="77777777" w:rsidR="00FB7BD2" w:rsidRPr="00040BEB" w:rsidRDefault="00FB7BD2" w:rsidP="00094139">
            <w:pPr>
              <w:widowControl w:val="0"/>
              <w:rPr>
                <w:sz w:val="12"/>
                <w:szCs w:val="12"/>
              </w:rPr>
            </w:pPr>
          </w:p>
        </w:tc>
        <w:tc>
          <w:tcPr>
            <w:tcW w:w="540" w:type="dxa"/>
          </w:tcPr>
          <w:p w14:paraId="67B1387D" w14:textId="77777777" w:rsidR="00FB7BD2" w:rsidRPr="00040BEB" w:rsidRDefault="00FB7BD2" w:rsidP="00094139">
            <w:pPr>
              <w:widowControl w:val="0"/>
              <w:rPr>
                <w:sz w:val="12"/>
                <w:szCs w:val="12"/>
              </w:rPr>
            </w:pPr>
          </w:p>
        </w:tc>
        <w:tc>
          <w:tcPr>
            <w:tcW w:w="540" w:type="dxa"/>
          </w:tcPr>
          <w:p w14:paraId="14D10441" w14:textId="77777777" w:rsidR="00FB7BD2" w:rsidRPr="00040BEB" w:rsidRDefault="00FB7BD2" w:rsidP="00094139">
            <w:pPr>
              <w:widowControl w:val="0"/>
              <w:rPr>
                <w:sz w:val="12"/>
                <w:szCs w:val="12"/>
              </w:rPr>
            </w:pPr>
          </w:p>
        </w:tc>
        <w:tc>
          <w:tcPr>
            <w:tcW w:w="540" w:type="dxa"/>
          </w:tcPr>
          <w:p w14:paraId="319CFA38" w14:textId="77777777" w:rsidR="00FB7BD2" w:rsidRPr="00040BEB" w:rsidRDefault="00FB7BD2" w:rsidP="00094139">
            <w:pPr>
              <w:widowControl w:val="0"/>
              <w:rPr>
                <w:sz w:val="12"/>
                <w:szCs w:val="12"/>
              </w:rPr>
            </w:pPr>
          </w:p>
        </w:tc>
        <w:tc>
          <w:tcPr>
            <w:tcW w:w="540" w:type="dxa"/>
          </w:tcPr>
          <w:p w14:paraId="6E38108E" w14:textId="77777777" w:rsidR="00FB7BD2" w:rsidRPr="00040BEB" w:rsidRDefault="00FB7BD2" w:rsidP="00094139">
            <w:pPr>
              <w:widowControl w:val="0"/>
              <w:rPr>
                <w:sz w:val="12"/>
                <w:szCs w:val="12"/>
              </w:rPr>
            </w:pPr>
          </w:p>
        </w:tc>
        <w:tc>
          <w:tcPr>
            <w:tcW w:w="540" w:type="dxa"/>
          </w:tcPr>
          <w:p w14:paraId="77E00C19" w14:textId="77777777" w:rsidR="00FB7BD2" w:rsidRPr="00040BEB" w:rsidRDefault="00FB7BD2" w:rsidP="00094139">
            <w:pPr>
              <w:widowControl w:val="0"/>
              <w:rPr>
                <w:sz w:val="12"/>
                <w:szCs w:val="12"/>
              </w:rPr>
            </w:pPr>
          </w:p>
        </w:tc>
        <w:tc>
          <w:tcPr>
            <w:tcW w:w="540" w:type="dxa"/>
          </w:tcPr>
          <w:p w14:paraId="693D064D" w14:textId="77777777" w:rsidR="00FB7BD2" w:rsidRPr="00040BEB" w:rsidRDefault="00FB7BD2" w:rsidP="00094139">
            <w:pPr>
              <w:widowControl w:val="0"/>
              <w:rPr>
                <w:sz w:val="12"/>
                <w:szCs w:val="12"/>
              </w:rPr>
            </w:pPr>
          </w:p>
        </w:tc>
        <w:tc>
          <w:tcPr>
            <w:tcW w:w="540" w:type="dxa"/>
          </w:tcPr>
          <w:p w14:paraId="6527B57A" w14:textId="77777777" w:rsidR="00FB7BD2" w:rsidRPr="00040BEB" w:rsidRDefault="00FB7BD2" w:rsidP="00094139">
            <w:pPr>
              <w:widowControl w:val="0"/>
              <w:rPr>
                <w:sz w:val="12"/>
                <w:szCs w:val="12"/>
              </w:rPr>
            </w:pPr>
          </w:p>
        </w:tc>
        <w:tc>
          <w:tcPr>
            <w:tcW w:w="540" w:type="dxa"/>
          </w:tcPr>
          <w:p w14:paraId="3F69ECAD" w14:textId="77777777" w:rsidR="00FB7BD2" w:rsidRPr="00040BEB" w:rsidRDefault="00FB7BD2" w:rsidP="00094139">
            <w:pPr>
              <w:widowControl w:val="0"/>
              <w:rPr>
                <w:sz w:val="12"/>
                <w:szCs w:val="12"/>
              </w:rPr>
            </w:pPr>
          </w:p>
        </w:tc>
        <w:tc>
          <w:tcPr>
            <w:tcW w:w="540" w:type="dxa"/>
          </w:tcPr>
          <w:p w14:paraId="5DA97D24" w14:textId="77777777" w:rsidR="00FB7BD2" w:rsidRPr="00040BEB" w:rsidRDefault="00FB7BD2" w:rsidP="00094139">
            <w:pPr>
              <w:widowControl w:val="0"/>
              <w:rPr>
                <w:sz w:val="12"/>
                <w:szCs w:val="12"/>
              </w:rPr>
            </w:pPr>
          </w:p>
        </w:tc>
        <w:tc>
          <w:tcPr>
            <w:tcW w:w="540" w:type="dxa"/>
          </w:tcPr>
          <w:p w14:paraId="4A32B52E" w14:textId="77777777" w:rsidR="00FB7BD2" w:rsidRPr="00040BEB" w:rsidRDefault="00FB7BD2" w:rsidP="00094139">
            <w:pPr>
              <w:widowControl w:val="0"/>
              <w:rPr>
                <w:sz w:val="12"/>
                <w:szCs w:val="12"/>
              </w:rPr>
            </w:pPr>
          </w:p>
        </w:tc>
        <w:tc>
          <w:tcPr>
            <w:tcW w:w="360" w:type="dxa"/>
          </w:tcPr>
          <w:p w14:paraId="165D7D28" w14:textId="77777777" w:rsidR="00FB7BD2" w:rsidRPr="00040BEB" w:rsidRDefault="00FB7BD2" w:rsidP="00094139">
            <w:pPr>
              <w:pStyle w:val="ConsPlusNormal"/>
              <w:ind w:firstLine="0"/>
              <w:rPr>
                <w:rFonts w:ascii="Times New Roman" w:hAnsi="Times New Roman"/>
                <w:sz w:val="12"/>
                <w:szCs w:val="12"/>
              </w:rPr>
            </w:pPr>
          </w:p>
        </w:tc>
        <w:tc>
          <w:tcPr>
            <w:tcW w:w="315" w:type="dxa"/>
          </w:tcPr>
          <w:p w14:paraId="1B971A09" w14:textId="77777777" w:rsidR="00FB7BD2" w:rsidRPr="00040BEB" w:rsidRDefault="00FB7BD2" w:rsidP="00094139">
            <w:pPr>
              <w:pStyle w:val="ConsPlusNormal"/>
              <w:ind w:firstLine="0"/>
              <w:rPr>
                <w:rFonts w:ascii="Times New Roman" w:hAnsi="Times New Roman"/>
                <w:sz w:val="12"/>
                <w:szCs w:val="12"/>
              </w:rPr>
            </w:pPr>
          </w:p>
        </w:tc>
        <w:tc>
          <w:tcPr>
            <w:tcW w:w="540" w:type="dxa"/>
          </w:tcPr>
          <w:p w14:paraId="0ECE8F15" w14:textId="77777777" w:rsidR="00FB7BD2" w:rsidRPr="00040BEB" w:rsidRDefault="00FB7BD2" w:rsidP="00094139">
            <w:pPr>
              <w:pStyle w:val="ConsPlusNormal"/>
              <w:ind w:firstLine="0"/>
              <w:rPr>
                <w:rFonts w:ascii="Times New Roman" w:hAnsi="Times New Roman"/>
                <w:sz w:val="12"/>
                <w:szCs w:val="12"/>
              </w:rPr>
            </w:pPr>
          </w:p>
        </w:tc>
        <w:tc>
          <w:tcPr>
            <w:tcW w:w="534" w:type="dxa"/>
          </w:tcPr>
          <w:p w14:paraId="2553DADE" w14:textId="77777777" w:rsidR="00FB7BD2" w:rsidRPr="00040BEB" w:rsidRDefault="00FB7BD2" w:rsidP="00094139">
            <w:pPr>
              <w:pStyle w:val="ConsPlusNormal"/>
              <w:ind w:firstLine="0"/>
              <w:rPr>
                <w:rFonts w:ascii="Times New Roman" w:hAnsi="Times New Roman"/>
                <w:sz w:val="12"/>
                <w:szCs w:val="12"/>
              </w:rPr>
            </w:pPr>
          </w:p>
        </w:tc>
        <w:tc>
          <w:tcPr>
            <w:tcW w:w="469" w:type="dxa"/>
            <w:gridSpan w:val="2"/>
          </w:tcPr>
          <w:p w14:paraId="1D004001" w14:textId="77777777" w:rsidR="00FB7BD2" w:rsidRPr="00040BEB" w:rsidRDefault="00FB7BD2" w:rsidP="00094139">
            <w:pPr>
              <w:pStyle w:val="ConsPlusNormal"/>
              <w:ind w:firstLine="0"/>
              <w:jc w:val="center"/>
              <w:rPr>
                <w:rFonts w:ascii="Times New Roman" w:hAnsi="Times New Roman"/>
                <w:sz w:val="12"/>
                <w:szCs w:val="12"/>
              </w:rPr>
            </w:pPr>
          </w:p>
        </w:tc>
        <w:tc>
          <w:tcPr>
            <w:tcW w:w="297" w:type="dxa"/>
          </w:tcPr>
          <w:p w14:paraId="2DA43989" w14:textId="77777777" w:rsidR="00FB7BD2" w:rsidRPr="00040BEB" w:rsidRDefault="00FB7BD2" w:rsidP="00094139">
            <w:pPr>
              <w:widowControl w:val="0"/>
              <w:rPr>
                <w:sz w:val="12"/>
                <w:szCs w:val="12"/>
              </w:rPr>
            </w:pPr>
          </w:p>
        </w:tc>
        <w:tc>
          <w:tcPr>
            <w:tcW w:w="963" w:type="dxa"/>
          </w:tcPr>
          <w:p w14:paraId="10400813" w14:textId="77777777" w:rsidR="00FB7BD2" w:rsidRPr="00040BEB" w:rsidRDefault="00FB7BD2" w:rsidP="00094139">
            <w:pPr>
              <w:widowControl w:val="0"/>
              <w:rPr>
                <w:sz w:val="12"/>
                <w:szCs w:val="12"/>
              </w:rPr>
            </w:pPr>
          </w:p>
        </w:tc>
      </w:tr>
      <w:tr w:rsidR="00FB7BD2" w:rsidRPr="00040BEB" w14:paraId="02EF9D9D" w14:textId="77777777" w:rsidTr="00C47D21">
        <w:trPr>
          <w:cantSplit/>
        </w:trPr>
        <w:tc>
          <w:tcPr>
            <w:tcW w:w="358" w:type="dxa"/>
          </w:tcPr>
          <w:p w14:paraId="41DF3A92" w14:textId="77777777" w:rsidR="00FB7BD2" w:rsidRPr="00040BEB" w:rsidRDefault="00FB7BD2" w:rsidP="00094139">
            <w:pPr>
              <w:widowControl w:val="0"/>
              <w:rPr>
                <w:sz w:val="12"/>
                <w:szCs w:val="12"/>
              </w:rPr>
            </w:pPr>
            <w:r w:rsidRPr="00040BEB">
              <w:rPr>
                <w:sz w:val="12"/>
                <w:szCs w:val="12"/>
              </w:rPr>
              <w:t>Предыдущий год (факт)</w:t>
            </w:r>
          </w:p>
        </w:tc>
        <w:tc>
          <w:tcPr>
            <w:tcW w:w="719" w:type="dxa"/>
          </w:tcPr>
          <w:p w14:paraId="2BD6C550" w14:textId="77777777" w:rsidR="00FB7BD2" w:rsidRPr="00040BEB" w:rsidRDefault="00FB7BD2" w:rsidP="00094139">
            <w:pPr>
              <w:pStyle w:val="ConsPlusNormal"/>
              <w:ind w:firstLine="0"/>
              <w:rPr>
                <w:rFonts w:ascii="Times New Roman" w:hAnsi="Times New Roman"/>
                <w:sz w:val="12"/>
                <w:szCs w:val="12"/>
              </w:rPr>
            </w:pPr>
          </w:p>
        </w:tc>
        <w:tc>
          <w:tcPr>
            <w:tcW w:w="482" w:type="dxa"/>
          </w:tcPr>
          <w:p w14:paraId="695C5278" w14:textId="77777777" w:rsidR="00FB7BD2" w:rsidRPr="00040BEB" w:rsidRDefault="00FB7BD2" w:rsidP="00094139">
            <w:pPr>
              <w:pStyle w:val="ConsPlusNormal"/>
              <w:ind w:firstLine="0"/>
              <w:rPr>
                <w:rFonts w:ascii="Times New Roman" w:hAnsi="Times New Roman"/>
                <w:sz w:val="12"/>
                <w:szCs w:val="12"/>
              </w:rPr>
            </w:pPr>
          </w:p>
        </w:tc>
        <w:tc>
          <w:tcPr>
            <w:tcW w:w="424" w:type="dxa"/>
          </w:tcPr>
          <w:p w14:paraId="15D4BF94" w14:textId="77777777" w:rsidR="00FB7BD2" w:rsidRPr="00040BEB" w:rsidRDefault="00FB7BD2" w:rsidP="00094139">
            <w:pPr>
              <w:pStyle w:val="ConsPlusNormal"/>
              <w:ind w:firstLine="0"/>
              <w:rPr>
                <w:rFonts w:ascii="Times New Roman" w:hAnsi="Times New Roman"/>
                <w:sz w:val="12"/>
                <w:szCs w:val="12"/>
              </w:rPr>
            </w:pPr>
          </w:p>
        </w:tc>
        <w:tc>
          <w:tcPr>
            <w:tcW w:w="535" w:type="dxa"/>
          </w:tcPr>
          <w:p w14:paraId="1DC65F85" w14:textId="77777777" w:rsidR="00FB7BD2" w:rsidRPr="00040BEB" w:rsidRDefault="00FB7BD2" w:rsidP="00094139">
            <w:pPr>
              <w:pStyle w:val="ConsPlusNormal"/>
              <w:ind w:firstLine="0"/>
              <w:rPr>
                <w:rFonts w:ascii="Times New Roman" w:hAnsi="Times New Roman"/>
                <w:sz w:val="12"/>
                <w:szCs w:val="12"/>
              </w:rPr>
            </w:pPr>
          </w:p>
        </w:tc>
        <w:tc>
          <w:tcPr>
            <w:tcW w:w="458" w:type="dxa"/>
          </w:tcPr>
          <w:p w14:paraId="5E4B211E" w14:textId="77777777" w:rsidR="00FB7BD2" w:rsidRPr="00040BEB" w:rsidRDefault="00FB7BD2" w:rsidP="00094139">
            <w:pPr>
              <w:pStyle w:val="ConsPlusNormal"/>
              <w:ind w:firstLine="0"/>
              <w:jc w:val="center"/>
              <w:rPr>
                <w:rFonts w:ascii="Times New Roman" w:hAnsi="Times New Roman"/>
                <w:sz w:val="12"/>
                <w:szCs w:val="12"/>
              </w:rPr>
            </w:pPr>
          </w:p>
        </w:tc>
        <w:tc>
          <w:tcPr>
            <w:tcW w:w="567" w:type="dxa"/>
          </w:tcPr>
          <w:p w14:paraId="034277C2" w14:textId="77777777" w:rsidR="00FB7BD2" w:rsidRPr="00040BEB" w:rsidRDefault="00FB7BD2" w:rsidP="00094139">
            <w:pPr>
              <w:pStyle w:val="ConsPlusNormal"/>
              <w:ind w:firstLine="0"/>
              <w:rPr>
                <w:rFonts w:ascii="Times New Roman" w:hAnsi="Times New Roman"/>
                <w:sz w:val="12"/>
                <w:szCs w:val="12"/>
              </w:rPr>
            </w:pPr>
          </w:p>
        </w:tc>
        <w:tc>
          <w:tcPr>
            <w:tcW w:w="567" w:type="dxa"/>
          </w:tcPr>
          <w:p w14:paraId="27F90A9F" w14:textId="77777777" w:rsidR="00FB7BD2" w:rsidRPr="00040BEB" w:rsidRDefault="00FB7BD2" w:rsidP="00094139">
            <w:pPr>
              <w:pStyle w:val="ConsPlusNormal"/>
              <w:ind w:firstLine="0"/>
              <w:rPr>
                <w:rFonts w:ascii="Times New Roman" w:hAnsi="Times New Roman"/>
                <w:sz w:val="12"/>
                <w:szCs w:val="12"/>
              </w:rPr>
            </w:pPr>
          </w:p>
        </w:tc>
        <w:tc>
          <w:tcPr>
            <w:tcW w:w="391" w:type="dxa"/>
          </w:tcPr>
          <w:p w14:paraId="181931A2" w14:textId="77777777" w:rsidR="00FB7BD2" w:rsidRPr="00040BEB" w:rsidRDefault="00FB7BD2" w:rsidP="00094139">
            <w:pPr>
              <w:pStyle w:val="ConsPlusNormal"/>
              <w:ind w:firstLine="0"/>
              <w:rPr>
                <w:rFonts w:ascii="Times New Roman" w:hAnsi="Times New Roman"/>
                <w:sz w:val="12"/>
                <w:szCs w:val="12"/>
              </w:rPr>
            </w:pPr>
          </w:p>
        </w:tc>
        <w:tc>
          <w:tcPr>
            <w:tcW w:w="459" w:type="dxa"/>
          </w:tcPr>
          <w:p w14:paraId="1991E35A" w14:textId="77777777" w:rsidR="00FB7BD2" w:rsidRPr="00040BEB" w:rsidRDefault="00FB7BD2" w:rsidP="00094139">
            <w:pPr>
              <w:pStyle w:val="ConsPlusNormal"/>
              <w:ind w:firstLine="0"/>
              <w:rPr>
                <w:rFonts w:ascii="Times New Roman" w:hAnsi="Times New Roman"/>
                <w:sz w:val="12"/>
                <w:szCs w:val="12"/>
              </w:rPr>
            </w:pPr>
          </w:p>
        </w:tc>
        <w:tc>
          <w:tcPr>
            <w:tcW w:w="567" w:type="dxa"/>
          </w:tcPr>
          <w:p w14:paraId="0CCBC2D3" w14:textId="77777777" w:rsidR="00FB7BD2" w:rsidRPr="00040BEB" w:rsidRDefault="00FB7BD2" w:rsidP="00094139">
            <w:pPr>
              <w:pStyle w:val="ConsPlusNormal"/>
              <w:ind w:firstLine="0"/>
              <w:rPr>
                <w:rFonts w:ascii="Times New Roman" w:hAnsi="Times New Roman"/>
                <w:sz w:val="12"/>
                <w:szCs w:val="12"/>
              </w:rPr>
            </w:pPr>
          </w:p>
        </w:tc>
        <w:tc>
          <w:tcPr>
            <w:tcW w:w="567" w:type="dxa"/>
          </w:tcPr>
          <w:p w14:paraId="7FFDC4EE" w14:textId="77777777" w:rsidR="00FB7BD2" w:rsidRPr="00040BEB" w:rsidRDefault="00FB7BD2" w:rsidP="00094139">
            <w:pPr>
              <w:widowControl w:val="0"/>
              <w:rPr>
                <w:sz w:val="12"/>
                <w:szCs w:val="12"/>
              </w:rPr>
            </w:pPr>
          </w:p>
        </w:tc>
        <w:tc>
          <w:tcPr>
            <w:tcW w:w="570" w:type="dxa"/>
          </w:tcPr>
          <w:p w14:paraId="4578EC13" w14:textId="77777777" w:rsidR="00FB7BD2" w:rsidRPr="00040BEB" w:rsidRDefault="00FB7BD2" w:rsidP="00094139">
            <w:pPr>
              <w:widowControl w:val="0"/>
              <w:rPr>
                <w:sz w:val="12"/>
                <w:szCs w:val="12"/>
              </w:rPr>
            </w:pPr>
          </w:p>
        </w:tc>
        <w:tc>
          <w:tcPr>
            <w:tcW w:w="540" w:type="dxa"/>
          </w:tcPr>
          <w:p w14:paraId="4B057A6E" w14:textId="77777777" w:rsidR="00FB7BD2" w:rsidRPr="00040BEB" w:rsidRDefault="00FB7BD2" w:rsidP="00094139">
            <w:pPr>
              <w:widowControl w:val="0"/>
              <w:rPr>
                <w:sz w:val="12"/>
                <w:szCs w:val="12"/>
              </w:rPr>
            </w:pPr>
          </w:p>
        </w:tc>
        <w:tc>
          <w:tcPr>
            <w:tcW w:w="540" w:type="dxa"/>
          </w:tcPr>
          <w:p w14:paraId="2C36AC86" w14:textId="77777777" w:rsidR="00FB7BD2" w:rsidRPr="00040BEB" w:rsidRDefault="00FB7BD2" w:rsidP="00094139">
            <w:pPr>
              <w:widowControl w:val="0"/>
              <w:rPr>
                <w:sz w:val="12"/>
                <w:szCs w:val="12"/>
              </w:rPr>
            </w:pPr>
          </w:p>
        </w:tc>
        <w:tc>
          <w:tcPr>
            <w:tcW w:w="540" w:type="dxa"/>
          </w:tcPr>
          <w:p w14:paraId="48854CFF" w14:textId="77777777" w:rsidR="00FB7BD2" w:rsidRPr="00040BEB" w:rsidRDefault="00FB7BD2" w:rsidP="00094139">
            <w:pPr>
              <w:widowControl w:val="0"/>
              <w:rPr>
                <w:sz w:val="12"/>
                <w:szCs w:val="12"/>
              </w:rPr>
            </w:pPr>
          </w:p>
        </w:tc>
        <w:tc>
          <w:tcPr>
            <w:tcW w:w="540" w:type="dxa"/>
          </w:tcPr>
          <w:p w14:paraId="3CE7B4F1" w14:textId="77777777" w:rsidR="00FB7BD2" w:rsidRPr="00040BEB" w:rsidRDefault="00FB7BD2" w:rsidP="00094139">
            <w:pPr>
              <w:widowControl w:val="0"/>
              <w:rPr>
                <w:sz w:val="12"/>
                <w:szCs w:val="12"/>
              </w:rPr>
            </w:pPr>
          </w:p>
        </w:tc>
        <w:tc>
          <w:tcPr>
            <w:tcW w:w="540" w:type="dxa"/>
          </w:tcPr>
          <w:p w14:paraId="20156761" w14:textId="77777777" w:rsidR="00FB7BD2" w:rsidRPr="00040BEB" w:rsidRDefault="00FB7BD2" w:rsidP="00094139">
            <w:pPr>
              <w:widowControl w:val="0"/>
              <w:rPr>
                <w:sz w:val="12"/>
                <w:szCs w:val="12"/>
              </w:rPr>
            </w:pPr>
          </w:p>
        </w:tc>
        <w:tc>
          <w:tcPr>
            <w:tcW w:w="540" w:type="dxa"/>
          </w:tcPr>
          <w:p w14:paraId="702BC84E" w14:textId="77777777" w:rsidR="00FB7BD2" w:rsidRPr="00040BEB" w:rsidRDefault="00FB7BD2" w:rsidP="00094139">
            <w:pPr>
              <w:widowControl w:val="0"/>
              <w:rPr>
                <w:sz w:val="12"/>
                <w:szCs w:val="12"/>
              </w:rPr>
            </w:pPr>
          </w:p>
        </w:tc>
        <w:tc>
          <w:tcPr>
            <w:tcW w:w="540" w:type="dxa"/>
          </w:tcPr>
          <w:p w14:paraId="5AB050E5" w14:textId="77777777" w:rsidR="00FB7BD2" w:rsidRPr="00040BEB" w:rsidRDefault="00FB7BD2" w:rsidP="00094139">
            <w:pPr>
              <w:widowControl w:val="0"/>
              <w:rPr>
                <w:sz w:val="12"/>
                <w:szCs w:val="12"/>
              </w:rPr>
            </w:pPr>
          </w:p>
        </w:tc>
        <w:tc>
          <w:tcPr>
            <w:tcW w:w="540" w:type="dxa"/>
          </w:tcPr>
          <w:p w14:paraId="391C4512" w14:textId="77777777" w:rsidR="00FB7BD2" w:rsidRPr="00040BEB" w:rsidRDefault="00FB7BD2" w:rsidP="00094139">
            <w:pPr>
              <w:widowControl w:val="0"/>
              <w:rPr>
                <w:sz w:val="12"/>
                <w:szCs w:val="12"/>
              </w:rPr>
            </w:pPr>
          </w:p>
        </w:tc>
        <w:tc>
          <w:tcPr>
            <w:tcW w:w="540" w:type="dxa"/>
          </w:tcPr>
          <w:p w14:paraId="0C92A240" w14:textId="77777777" w:rsidR="00FB7BD2" w:rsidRPr="00040BEB" w:rsidRDefault="00FB7BD2" w:rsidP="00094139">
            <w:pPr>
              <w:widowControl w:val="0"/>
              <w:rPr>
                <w:sz w:val="12"/>
                <w:szCs w:val="12"/>
              </w:rPr>
            </w:pPr>
          </w:p>
        </w:tc>
        <w:tc>
          <w:tcPr>
            <w:tcW w:w="540" w:type="dxa"/>
          </w:tcPr>
          <w:p w14:paraId="70673B80" w14:textId="77777777" w:rsidR="00FB7BD2" w:rsidRPr="00040BEB" w:rsidRDefault="00FB7BD2" w:rsidP="00094139">
            <w:pPr>
              <w:widowControl w:val="0"/>
              <w:rPr>
                <w:sz w:val="12"/>
                <w:szCs w:val="12"/>
              </w:rPr>
            </w:pPr>
          </w:p>
        </w:tc>
        <w:tc>
          <w:tcPr>
            <w:tcW w:w="540" w:type="dxa"/>
          </w:tcPr>
          <w:p w14:paraId="43629DED" w14:textId="77777777" w:rsidR="00FB7BD2" w:rsidRPr="00040BEB" w:rsidRDefault="00FB7BD2" w:rsidP="00094139">
            <w:pPr>
              <w:widowControl w:val="0"/>
              <w:rPr>
                <w:sz w:val="12"/>
                <w:szCs w:val="12"/>
              </w:rPr>
            </w:pPr>
          </w:p>
        </w:tc>
        <w:tc>
          <w:tcPr>
            <w:tcW w:w="360" w:type="dxa"/>
          </w:tcPr>
          <w:p w14:paraId="395173D3" w14:textId="77777777" w:rsidR="00FB7BD2" w:rsidRPr="00040BEB" w:rsidRDefault="00FB7BD2" w:rsidP="00094139">
            <w:pPr>
              <w:pStyle w:val="ConsPlusNormal"/>
              <w:ind w:firstLine="0"/>
              <w:rPr>
                <w:rFonts w:ascii="Times New Roman" w:hAnsi="Times New Roman"/>
                <w:sz w:val="12"/>
                <w:szCs w:val="12"/>
              </w:rPr>
            </w:pPr>
          </w:p>
        </w:tc>
        <w:tc>
          <w:tcPr>
            <w:tcW w:w="315" w:type="dxa"/>
          </w:tcPr>
          <w:p w14:paraId="04D5409F" w14:textId="77777777" w:rsidR="00FB7BD2" w:rsidRPr="00040BEB" w:rsidRDefault="00FB7BD2" w:rsidP="00094139">
            <w:pPr>
              <w:pStyle w:val="ConsPlusNormal"/>
              <w:ind w:firstLine="0"/>
              <w:rPr>
                <w:rFonts w:ascii="Times New Roman" w:hAnsi="Times New Roman"/>
                <w:sz w:val="12"/>
                <w:szCs w:val="12"/>
              </w:rPr>
            </w:pPr>
          </w:p>
        </w:tc>
        <w:tc>
          <w:tcPr>
            <w:tcW w:w="540" w:type="dxa"/>
          </w:tcPr>
          <w:p w14:paraId="041CB482" w14:textId="77777777" w:rsidR="00FB7BD2" w:rsidRPr="00040BEB" w:rsidRDefault="00FB7BD2" w:rsidP="00094139">
            <w:pPr>
              <w:pStyle w:val="ConsPlusNormal"/>
              <w:ind w:firstLine="0"/>
              <w:rPr>
                <w:rFonts w:ascii="Times New Roman" w:hAnsi="Times New Roman"/>
                <w:sz w:val="12"/>
                <w:szCs w:val="12"/>
              </w:rPr>
            </w:pPr>
          </w:p>
        </w:tc>
        <w:tc>
          <w:tcPr>
            <w:tcW w:w="534" w:type="dxa"/>
          </w:tcPr>
          <w:p w14:paraId="5C45A129" w14:textId="77777777" w:rsidR="00FB7BD2" w:rsidRPr="00040BEB" w:rsidRDefault="00FB7BD2" w:rsidP="00094139">
            <w:pPr>
              <w:pStyle w:val="ConsPlusNormal"/>
              <w:ind w:firstLine="0"/>
              <w:rPr>
                <w:rFonts w:ascii="Times New Roman" w:hAnsi="Times New Roman"/>
                <w:sz w:val="12"/>
                <w:szCs w:val="12"/>
              </w:rPr>
            </w:pPr>
          </w:p>
        </w:tc>
        <w:tc>
          <w:tcPr>
            <w:tcW w:w="469" w:type="dxa"/>
            <w:gridSpan w:val="2"/>
          </w:tcPr>
          <w:p w14:paraId="76449C19" w14:textId="77777777" w:rsidR="00FB7BD2" w:rsidRPr="00040BEB" w:rsidRDefault="00FB7BD2" w:rsidP="00094139">
            <w:pPr>
              <w:pStyle w:val="ConsPlusNormal"/>
              <w:ind w:firstLine="0"/>
              <w:jc w:val="center"/>
              <w:rPr>
                <w:rFonts w:ascii="Times New Roman" w:hAnsi="Times New Roman"/>
                <w:sz w:val="12"/>
                <w:szCs w:val="12"/>
              </w:rPr>
            </w:pPr>
          </w:p>
        </w:tc>
        <w:tc>
          <w:tcPr>
            <w:tcW w:w="297" w:type="dxa"/>
          </w:tcPr>
          <w:p w14:paraId="4125751A" w14:textId="77777777" w:rsidR="00FB7BD2" w:rsidRPr="00040BEB" w:rsidRDefault="00FB7BD2" w:rsidP="00094139">
            <w:pPr>
              <w:widowControl w:val="0"/>
              <w:rPr>
                <w:sz w:val="12"/>
                <w:szCs w:val="12"/>
              </w:rPr>
            </w:pPr>
          </w:p>
        </w:tc>
        <w:tc>
          <w:tcPr>
            <w:tcW w:w="963" w:type="dxa"/>
          </w:tcPr>
          <w:p w14:paraId="550A3066" w14:textId="77777777" w:rsidR="00FB7BD2" w:rsidRPr="00040BEB" w:rsidRDefault="00FB7BD2" w:rsidP="00094139">
            <w:pPr>
              <w:widowControl w:val="0"/>
              <w:rPr>
                <w:sz w:val="12"/>
                <w:szCs w:val="12"/>
              </w:rPr>
            </w:pPr>
          </w:p>
        </w:tc>
      </w:tr>
      <w:tr w:rsidR="00FB7BD2" w:rsidRPr="00040BEB" w14:paraId="4AF7D36D" w14:textId="77777777" w:rsidTr="00C47D21">
        <w:trPr>
          <w:cantSplit/>
        </w:trPr>
        <w:tc>
          <w:tcPr>
            <w:tcW w:w="358" w:type="dxa"/>
          </w:tcPr>
          <w:p w14:paraId="3D7E3A5F" w14:textId="77777777" w:rsidR="00FB7BD2" w:rsidRPr="00040BEB" w:rsidRDefault="00FB7BD2" w:rsidP="00094139">
            <w:pPr>
              <w:widowControl w:val="0"/>
              <w:rPr>
                <w:sz w:val="12"/>
                <w:szCs w:val="12"/>
              </w:rPr>
            </w:pPr>
            <w:r w:rsidRPr="00040BEB">
              <w:rPr>
                <w:sz w:val="12"/>
                <w:szCs w:val="12"/>
              </w:rPr>
              <w:t>Отчетный год (факт)</w:t>
            </w:r>
          </w:p>
        </w:tc>
        <w:tc>
          <w:tcPr>
            <w:tcW w:w="719" w:type="dxa"/>
          </w:tcPr>
          <w:p w14:paraId="2E921A0B" w14:textId="77777777" w:rsidR="00FB7BD2" w:rsidRPr="00040BEB" w:rsidRDefault="00FB7BD2" w:rsidP="00094139">
            <w:pPr>
              <w:pStyle w:val="ConsPlusNormal"/>
              <w:ind w:firstLine="0"/>
              <w:rPr>
                <w:rFonts w:ascii="Times New Roman" w:hAnsi="Times New Roman"/>
                <w:sz w:val="12"/>
                <w:szCs w:val="12"/>
              </w:rPr>
            </w:pPr>
          </w:p>
        </w:tc>
        <w:tc>
          <w:tcPr>
            <w:tcW w:w="482" w:type="dxa"/>
          </w:tcPr>
          <w:p w14:paraId="35FDE613" w14:textId="77777777" w:rsidR="00FB7BD2" w:rsidRPr="00040BEB" w:rsidRDefault="00FB7BD2" w:rsidP="00094139">
            <w:pPr>
              <w:pStyle w:val="ConsPlusNormal"/>
              <w:ind w:firstLine="0"/>
              <w:rPr>
                <w:rFonts w:ascii="Times New Roman" w:hAnsi="Times New Roman"/>
                <w:sz w:val="12"/>
                <w:szCs w:val="12"/>
              </w:rPr>
            </w:pPr>
          </w:p>
        </w:tc>
        <w:tc>
          <w:tcPr>
            <w:tcW w:w="424" w:type="dxa"/>
          </w:tcPr>
          <w:p w14:paraId="687024B7" w14:textId="77777777" w:rsidR="00FB7BD2" w:rsidRPr="00040BEB" w:rsidRDefault="00FB7BD2" w:rsidP="00094139">
            <w:pPr>
              <w:pStyle w:val="ConsPlusNormal"/>
              <w:ind w:firstLine="0"/>
              <w:rPr>
                <w:rFonts w:ascii="Times New Roman" w:hAnsi="Times New Roman"/>
                <w:sz w:val="12"/>
                <w:szCs w:val="12"/>
              </w:rPr>
            </w:pPr>
          </w:p>
        </w:tc>
        <w:tc>
          <w:tcPr>
            <w:tcW w:w="535" w:type="dxa"/>
          </w:tcPr>
          <w:p w14:paraId="313D7B10" w14:textId="77777777" w:rsidR="00FB7BD2" w:rsidRPr="00040BEB" w:rsidRDefault="00FB7BD2" w:rsidP="00094139">
            <w:pPr>
              <w:pStyle w:val="ConsPlusNormal"/>
              <w:ind w:firstLine="0"/>
              <w:rPr>
                <w:rFonts w:ascii="Times New Roman" w:hAnsi="Times New Roman"/>
                <w:sz w:val="12"/>
                <w:szCs w:val="12"/>
              </w:rPr>
            </w:pPr>
          </w:p>
        </w:tc>
        <w:tc>
          <w:tcPr>
            <w:tcW w:w="458" w:type="dxa"/>
          </w:tcPr>
          <w:p w14:paraId="1EA6F4F3" w14:textId="77777777" w:rsidR="00FB7BD2" w:rsidRPr="00040BEB" w:rsidRDefault="00FB7BD2" w:rsidP="00094139">
            <w:pPr>
              <w:pStyle w:val="ConsPlusNormal"/>
              <w:ind w:firstLine="0"/>
              <w:jc w:val="center"/>
              <w:rPr>
                <w:rFonts w:ascii="Times New Roman" w:hAnsi="Times New Roman"/>
                <w:sz w:val="12"/>
                <w:szCs w:val="12"/>
              </w:rPr>
            </w:pPr>
          </w:p>
        </w:tc>
        <w:tc>
          <w:tcPr>
            <w:tcW w:w="567" w:type="dxa"/>
          </w:tcPr>
          <w:p w14:paraId="060FC37B" w14:textId="77777777" w:rsidR="00FB7BD2" w:rsidRPr="00040BEB" w:rsidRDefault="00FB7BD2" w:rsidP="00094139">
            <w:pPr>
              <w:pStyle w:val="ConsPlusNormal"/>
              <w:ind w:firstLine="0"/>
              <w:rPr>
                <w:rFonts w:ascii="Times New Roman" w:hAnsi="Times New Roman"/>
                <w:sz w:val="12"/>
                <w:szCs w:val="12"/>
              </w:rPr>
            </w:pPr>
          </w:p>
        </w:tc>
        <w:tc>
          <w:tcPr>
            <w:tcW w:w="567" w:type="dxa"/>
          </w:tcPr>
          <w:p w14:paraId="25CAF7D0" w14:textId="77777777" w:rsidR="00FB7BD2" w:rsidRPr="00040BEB" w:rsidRDefault="00FB7BD2" w:rsidP="00094139">
            <w:pPr>
              <w:pStyle w:val="ConsPlusNormal"/>
              <w:ind w:firstLine="0"/>
              <w:rPr>
                <w:rFonts w:ascii="Times New Roman" w:hAnsi="Times New Roman"/>
                <w:sz w:val="12"/>
                <w:szCs w:val="12"/>
              </w:rPr>
            </w:pPr>
          </w:p>
        </w:tc>
        <w:tc>
          <w:tcPr>
            <w:tcW w:w="391" w:type="dxa"/>
          </w:tcPr>
          <w:p w14:paraId="7691ADE4" w14:textId="77777777" w:rsidR="00FB7BD2" w:rsidRPr="00040BEB" w:rsidRDefault="00FB7BD2" w:rsidP="00094139">
            <w:pPr>
              <w:pStyle w:val="ConsPlusNormal"/>
              <w:ind w:firstLine="0"/>
              <w:rPr>
                <w:rFonts w:ascii="Times New Roman" w:hAnsi="Times New Roman"/>
                <w:sz w:val="12"/>
                <w:szCs w:val="12"/>
              </w:rPr>
            </w:pPr>
          </w:p>
        </w:tc>
        <w:tc>
          <w:tcPr>
            <w:tcW w:w="459" w:type="dxa"/>
          </w:tcPr>
          <w:p w14:paraId="4DC90108" w14:textId="77777777" w:rsidR="00FB7BD2" w:rsidRPr="00040BEB" w:rsidRDefault="00FB7BD2" w:rsidP="00094139">
            <w:pPr>
              <w:pStyle w:val="ConsPlusNormal"/>
              <w:ind w:firstLine="0"/>
              <w:rPr>
                <w:rFonts w:ascii="Times New Roman" w:hAnsi="Times New Roman"/>
                <w:sz w:val="12"/>
                <w:szCs w:val="12"/>
              </w:rPr>
            </w:pPr>
          </w:p>
        </w:tc>
        <w:tc>
          <w:tcPr>
            <w:tcW w:w="567" w:type="dxa"/>
          </w:tcPr>
          <w:p w14:paraId="33397DD4" w14:textId="77777777" w:rsidR="00FB7BD2" w:rsidRPr="00040BEB" w:rsidRDefault="00FB7BD2" w:rsidP="00094139">
            <w:pPr>
              <w:pStyle w:val="ConsPlusNormal"/>
              <w:ind w:firstLine="0"/>
              <w:rPr>
                <w:rFonts w:ascii="Times New Roman" w:hAnsi="Times New Roman"/>
                <w:sz w:val="12"/>
                <w:szCs w:val="12"/>
              </w:rPr>
            </w:pPr>
          </w:p>
        </w:tc>
        <w:tc>
          <w:tcPr>
            <w:tcW w:w="567" w:type="dxa"/>
          </w:tcPr>
          <w:p w14:paraId="3F9CF366" w14:textId="77777777" w:rsidR="00FB7BD2" w:rsidRPr="00040BEB" w:rsidRDefault="00FB7BD2" w:rsidP="00094139">
            <w:pPr>
              <w:widowControl w:val="0"/>
              <w:rPr>
                <w:sz w:val="12"/>
                <w:szCs w:val="12"/>
              </w:rPr>
            </w:pPr>
          </w:p>
        </w:tc>
        <w:tc>
          <w:tcPr>
            <w:tcW w:w="570" w:type="dxa"/>
          </w:tcPr>
          <w:p w14:paraId="0332718A" w14:textId="77777777" w:rsidR="00FB7BD2" w:rsidRPr="00040BEB" w:rsidRDefault="00FB7BD2" w:rsidP="00094139">
            <w:pPr>
              <w:widowControl w:val="0"/>
              <w:rPr>
                <w:sz w:val="12"/>
                <w:szCs w:val="12"/>
              </w:rPr>
            </w:pPr>
          </w:p>
        </w:tc>
        <w:tc>
          <w:tcPr>
            <w:tcW w:w="540" w:type="dxa"/>
          </w:tcPr>
          <w:p w14:paraId="413A7AAC" w14:textId="77777777" w:rsidR="00FB7BD2" w:rsidRPr="00040BEB" w:rsidRDefault="00FB7BD2" w:rsidP="00094139">
            <w:pPr>
              <w:widowControl w:val="0"/>
              <w:rPr>
                <w:sz w:val="12"/>
                <w:szCs w:val="12"/>
              </w:rPr>
            </w:pPr>
          </w:p>
        </w:tc>
        <w:tc>
          <w:tcPr>
            <w:tcW w:w="540" w:type="dxa"/>
          </w:tcPr>
          <w:p w14:paraId="7B80F385" w14:textId="77777777" w:rsidR="00FB7BD2" w:rsidRPr="00040BEB" w:rsidRDefault="00FB7BD2" w:rsidP="00094139">
            <w:pPr>
              <w:widowControl w:val="0"/>
              <w:rPr>
                <w:sz w:val="12"/>
                <w:szCs w:val="12"/>
              </w:rPr>
            </w:pPr>
          </w:p>
        </w:tc>
        <w:tc>
          <w:tcPr>
            <w:tcW w:w="540" w:type="dxa"/>
          </w:tcPr>
          <w:p w14:paraId="1D0B40C3" w14:textId="77777777" w:rsidR="00FB7BD2" w:rsidRPr="00040BEB" w:rsidRDefault="00FB7BD2" w:rsidP="00094139">
            <w:pPr>
              <w:widowControl w:val="0"/>
              <w:rPr>
                <w:sz w:val="12"/>
                <w:szCs w:val="12"/>
              </w:rPr>
            </w:pPr>
          </w:p>
        </w:tc>
        <w:tc>
          <w:tcPr>
            <w:tcW w:w="540" w:type="dxa"/>
          </w:tcPr>
          <w:p w14:paraId="53C02DAA" w14:textId="77777777" w:rsidR="00FB7BD2" w:rsidRPr="00040BEB" w:rsidRDefault="00FB7BD2" w:rsidP="00094139">
            <w:pPr>
              <w:widowControl w:val="0"/>
              <w:rPr>
                <w:sz w:val="12"/>
                <w:szCs w:val="12"/>
              </w:rPr>
            </w:pPr>
          </w:p>
        </w:tc>
        <w:tc>
          <w:tcPr>
            <w:tcW w:w="540" w:type="dxa"/>
          </w:tcPr>
          <w:p w14:paraId="0EA4AEC6" w14:textId="77777777" w:rsidR="00FB7BD2" w:rsidRPr="00040BEB" w:rsidRDefault="00FB7BD2" w:rsidP="00094139">
            <w:pPr>
              <w:widowControl w:val="0"/>
              <w:rPr>
                <w:sz w:val="12"/>
                <w:szCs w:val="12"/>
              </w:rPr>
            </w:pPr>
          </w:p>
        </w:tc>
        <w:tc>
          <w:tcPr>
            <w:tcW w:w="540" w:type="dxa"/>
          </w:tcPr>
          <w:p w14:paraId="5ED19780" w14:textId="77777777" w:rsidR="00FB7BD2" w:rsidRPr="00040BEB" w:rsidRDefault="00FB7BD2" w:rsidP="00094139">
            <w:pPr>
              <w:widowControl w:val="0"/>
              <w:rPr>
                <w:sz w:val="12"/>
                <w:szCs w:val="12"/>
              </w:rPr>
            </w:pPr>
          </w:p>
        </w:tc>
        <w:tc>
          <w:tcPr>
            <w:tcW w:w="540" w:type="dxa"/>
          </w:tcPr>
          <w:p w14:paraId="29AE04D5" w14:textId="77777777" w:rsidR="00FB7BD2" w:rsidRPr="00040BEB" w:rsidRDefault="00FB7BD2" w:rsidP="00094139">
            <w:pPr>
              <w:widowControl w:val="0"/>
              <w:rPr>
                <w:sz w:val="12"/>
                <w:szCs w:val="12"/>
              </w:rPr>
            </w:pPr>
          </w:p>
        </w:tc>
        <w:tc>
          <w:tcPr>
            <w:tcW w:w="540" w:type="dxa"/>
          </w:tcPr>
          <w:p w14:paraId="13FC3879" w14:textId="77777777" w:rsidR="00FB7BD2" w:rsidRPr="00040BEB" w:rsidRDefault="00FB7BD2" w:rsidP="00094139">
            <w:pPr>
              <w:widowControl w:val="0"/>
              <w:rPr>
                <w:sz w:val="12"/>
                <w:szCs w:val="12"/>
              </w:rPr>
            </w:pPr>
          </w:p>
        </w:tc>
        <w:tc>
          <w:tcPr>
            <w:tcW w:w="540" w:type="dxa"/>
          </w:tcPr>
          <w:p w14:paraId="4E0F2C4F" w14:textId="77777777" w:rsidR="00FB7BD2" w:rsidRPr="00040BEB" w:rsidRDefault="00FB7BD2" w:rsidP="00094139">
            <w:pPr>
              <w:widowControl w:val="0"/>
              <w:rPr>
                <w:sz w:val="12"/>
                <w:szCs w:val="12"/>
              </w:rPr>
            </w:pPr>
          </w:p>
        </w:tc>
        <w:tc>
          <w:tcPr>
            <w:tcW w:w="540" w:type="dxa"/>
          </w:tcPr>
          <w:p w14:paraId="3723AEF0" w14:textId="77777777" w:rsidR="00FB7BD2" w:rsidRPr="00040BEB" w:rsidRDefault="00FB7BD2" w:rsidP="00094139">
            <w:pPr>
              <w:widowControl w:val="0"/>
              <w:rPr>
                <w:sz w:val="12"/>
                <w:szCs w:val="12"/>
              </w:rPr>
            </w:pPr>
          </w:p>
        </w:tc>
        <w:tc>
          <w:tcPr>
            <w:tcW w:w="540" w:type="dxa"/>
          </w:tcPr>
          <w:p w14:paraId="6EFAF7AA" w14:textId="77777777" w:rsidR="00FB7BD2" w:rsidRPr="00040BEB" w:rsidRDefault="00FB7BD2" w:rsidP="00094139">
            <w:pPr>
              <w:widowControl w:val="0"/>
              <w:rPr>
                <w:sz w:val="12"/>
                <w:szCs w:val="12"/>
              </w:rPr>
            </w:pPr>
          </w:p>
        </w:tc>
        <w:tc>
          <w:tcPr>
            <w:tcW w:w="360" w:type="dxa"/>
          </w:tcPr>
          <w:p w14:paraId="2CFC23BA" w14:textId="77777777" w:rsidR="00FB7BD2" w:rsidRPr="00040BEB" w:rsidRDefault="00FB7BD2" w:rsidP="00094139">
            <w:pPr>
              <w:pStyle w:val="ConsPlusNormal"/>
              <w:ind w:firstLine="0"/>
              <w:rPr>
                <w:rFonts w:ascii="Times New Roman" w:hAnsi="Times New Roman"/>
                <w:sz w:val="12"/>
                <w:szCs w:val="12"/>
              </w:rPr>
            </w:pPr>
          </w:p>
        </w:tc>
        <w:tc>
          <w:tcPr>
            <w:tcW w:w="315" w:type="dxa"/>
          </w:tcPr>
          <w:p w14:paraId="5FF370DB" w14:textId="77777777" w:rsidR="00FB7BD2" w:rsidRPr="00040BEB" w:rsidRDefault="00FB7BD2" w:rsidP="00094139">
            <w:pPr>
              <w:pStyle w:val="ConsPlusNormal"/>
              <w:ind w:firstLine="0"/>
              <w:rPr>
                <w:rFonts w:ascii="Times New Roman" w:hAnsi="Times New Roman"/>
                <w:sz w:val="12"/>
                <w:szCs w:val="12"/>
              </w:rPr>
            </w:pPr>
          </w:p>
        </w:tc>
        <w:tc>
          <w:tcPr>
            <w:tcW w:w="540" w:type="dxa"/>
          </w:tcPr>
          <w:p w14:paraId="193D7D0B" w14:textId="77777777" w:rsidR="00FB7BD2" w:rsidRPr="00040BEB" w:rsidRDefault="00FB7BD2" w:rsidP="00094139">
            <w:pPr>
              <w:pStyle w:val="ConsPlusNormal"/>
              <w:ind w:firstLine="0"/>
              <w:rPr>
                <w:rFonts w:ascii="Times New Roman" w:hAnsi="Times New Roman"/>
                <w:sz w:val="12"/>
                <w:szCs w:val="12"/>
              </w:rPr>
            </w:pPr>
          </w:p>
        </w:tc>
        <w:tc>
          <w:tcPr>
            <w:tcW w:w="534" w:type="dxa"/>
          </w:tcPr>
          <w:p w14:paraId="66F2CFA8" w14:textId="77777777" w:rsidR="00FB7BD2" w:rsidRPr="00040BEB" w:rsidRDefault="00FB7BD2" w:rsidP="00094139">
            <w:pPr>
              <w:pStyle w:val="ConsPlusNormal"/>
              <w:ind w:firstLine="0"/>
              <w:rPr>
                <w:rFonts w:ascii="Times New Roman" w:hAnsi="Times New Roman"/>
                <w:sz w:val="12"/>
                <w:szCs w:val="12"/>
              </w:rPr>
            </w:pPr>
          </w:p>
        </w:tc>
        <w:tc>
          <w:tcPr>
            <w:tcW w:w="469" w:type="dxa"/>
            <w:gridSpan w:val="2"/>
          </w:tcPr>
          <w:p w14:paraId="0C1556DF" w14:textId="77777777" w:rsidR="00FB7BD2" w:rsidRPr="00040BEB" w:rsidRDefault="00FB7BD2" w:rsidP="00094139">
            <w:pPr>
              <w:pStyle w:val="ConsPlusNormal"/>
              <w:ind w:firstLine="0"/>
              <w:jc w:val="center"/>
              <w:rPr>
                <w:rFonts w:ascii="Times New Roman" w:hAnsi="Times New Roman"/>
                <w:sz w:val="12"/>
                <w:szCs w:val="12"/>
              </w:rPr>
            </w:pPr>
          </w:p>
        </w:tc>
        <w:tc>
          <w:tcPr>
            <w:tcW w:w="297" w:type="dxa"/>
          </w:tcPr>
          <w:p w14:paraId="29B25FA3" w14:textId="77777777" w:rsidR="00FB7BD2" w:rsidRPr="00040BEB" w:rsidRDefault="00FB7BD2" w:rsidP="00094139">
            <w:pPr>
              <w:widowControl w:val="0"/>
              <w:rPr>
                <w:sz w:val="12"/>
                <w:szCs w:val="12"/>
              </w:rPr>
            </w:pPr>
          </w:p>
        </w:tc>
        <w:tc>
          <w:tcPr>
            <w:tcW w:w="963" w:type="dxa"/>
          </w:tcPr>
          <w:p w14:paraId="3B0BB3A7" w14:textId="77777777" w:rsidR="00FB7BD2" w:rsidRPr="00040BEB" w:rsidRDefault="00FB7BD2" w:rsidP="00094139">
            <w:pPr>
              <w:widowControl w:val="0"/>
              <w:rPr>
                <w:sz w:val="12"/>
                <w:szCs w:val="12"/>
              </w:rPr>
            </w:pPr>
          </w:p>
        </w:tc>
      </w:tr>
      <w:tr w:rsidR="00FB7BD2" w:rsidRPr="00040BEB" w14:paraId="4AF747DA" w14:textId="77777777" w:rsidTr="00C47D21">
        <w:trPr>
          <w:cantSplit/>
        </w:trPr>
        <w:tc>
          <w:tcPr>
            <w:tcW w:w="358" w:type="dxa"/>
          </w:tcPr>
          <w:p w14:paraId="2076DA8F" w14:textId="77777777" w:rsidR="00FB7BD2" w:rsidRPr="00040BEB" w:rsidRDefault="00FB7BD2" w:rsidP="00094139">
            <w:pPr>
              <w:widowControl w:val="0"/>
              <w:rPr>
                <w:sz w:val="12"/>
                <w:szCs w:val="12"/>
              </w:rPr>
            </w:pPr>
            <w:r w:rsidRPr="00040BEB">
              <w:rPr>
                <w:sz w:val="12"/>
                <w:szCs w:val="12"/>
              </w:rPr>
              <w:t>Следующий за отчетным годом (прогноз)</w:t>
            </w:r>
          </w:p>
        </w:tc>
        <w:tc>
          <w:tcPr>
            <w:tcW w:w="719" w:type="dxa"/>
          </w:tcPr>
          <w:p w14:paraId="0AAB7140" w14:textId="77777777" w:rsidR="00FB7BD2" w:rsidRPr="00040BEB" w:rsidRDefault="00FB7BD2" w:rsidP="00094139">
            <w:pPr>
              <w:pStyle w:val="ConsPlusNormal"/>
              <w:ind w:firstLine="0"/>
              <w:rPr>
                <w:rFonts w:ascii="Times New Roman" w:hAnsi="Times New Roman"/>
                <w:sz w:val="12"/>
                <w:szCs w:val="12"/>
              </w:rPr>
            </w:pPr>
          </w:p>
        </w:tc>
        <w:tc>
          <w:tcPr>
            <w:tcW w:w="482" w:type="dxa"/>
          </w:tcPr>
          <w:p w14:paraId="6E245ACC" w14:textId="77777777" w:rsidR="00FB7BD2" w:rsidRPr="00040BEB" w:rsidRDefault="00FB7BD2" w:rsidP="00094139">
            <w:pPr>
              <w:pStyle w:val="ConsPlusNormal"/>
              <w:ind w:firstLine="0"/>
              <w:rPr>
                <w:rFonts w:ascii="Times New Roman" w:hAnsi="Times New Roman"/>
                <w:sz w:val="12"/>
                <w:szCs w:val="12"/>
              </w:rPr>
            </w:pPr>
          </w:p>
        </w:tc>
        <w:tc>
          <w:tcPr>
            <w:tcW w:w="424" w:type="dxa"/>
          </w:tcPr>
          <w:p w14:paraId="03BC26F2" w14:textId="77777777" w:rsidR="00FB7BD2" w:rsidRPr="00040BEB" w:rsidRDefault="00FB7BD2" w:rsidP="00094139">
            <w:pPr>
              <w:pStyle w:val="ConsPlusNormal"/>
              <w:ind w:firstLine="0"/>
              <w:rPr>
                <w:rFonts w:ascii="Times New Roman" w:hAnsi="Times New Roman"/>
                <w:sz w:val="12"/>
                <w:szCs w:val="12"/>
              </w:rPr>
            </w:pPr>
          </w:p>
        </w:tc>
        <w:tc>
          <w:tcPr>
            <w:tcW w:w="535" w:type="dxa"/>
          </w:tcPr>
          <w:p w14:paraId="642EB581" w14:textId="77777777" w:rsidR="00FB7BD2" w:rsidRPr="00040BEB" w:rsidRDefault="00FB7BD2" w:rsidP="00094139">
            <w:pPr>
              <w:pStyle w:val="ConsPlusNormal"/>
              <w:ind w:firstLine="0"/>
              <w:rPr>
                <w:rFonts w:ascii="Times New Roman" w:hAnsi="Times New Roman"/>
                <w:sz w:val="12"/>
                <w:szCs w:val="12"/>
              </w:rPr>
            </w:pPr>
          </w:p>
        </w:tc>
        <w:tc>
          <w:tcPr>
            <w:tcW w:w="458" w:type="dxa"/>
          </w:tcPr>
          <w:p w14:paraId="6EF5FA6A" w14:textId="77777777" w:rsidR="00FB7BD2" w:rsidRPr="00040BEB" w:rsidRDefault="00FB7BD2" w:rsidP="00094139">
            <w:pPr>
              <w:pStyle w:val="ConsPlusNormal"/>
              <w:ind w:firstLine="0"/>
              <w:jc w:val="center"/>
              <w:rPr>
                <w:rFonts w:ascii="Times New Roman" w:hAnsi="Times New Roman"/>
                <w:sz w:val="12"/>
                <w:szCs w:val="12"/>
              </w:rPr>
            </w:pPr>
          </w:p>
        </w:tc>
        <w:tc>
          <w:tcPr>
            <w:tcW w:w="567" w:type="dxa"/>
          </w:tcPr>
          <w:p w14:paraId="6D94AB91" w14:textId="77777777" w:rsidR="00FB7BD2" w:rsidRPr="00040BEB" w:rsidRDefault="00FB7BD2" w:rsidP="00094139">
            <w:pPr>
              <w:pStyle w:val="ConsPlusNormal"/>
              <w:ind w:firstLine="0"/>
              <w:rPr>
                <w:rFonts w:ascii="Times New Roman" w:hAnsi="Times New Roman"/>
                <w:sz w:val="12"/>
                <w:szCs w:val="12"/>
              </w:rPr>
            </w:pPr>
          </w:p>
        </w:tc>
        <w:tc>
          <w:tcPr>
            <w:tcW w:w="567" w:type="dxa"/>
          </w:tcPr>
          <w:p w14:paraId="7B86CBA3" w14:textId="77777777" w:rsidR="00FB7BD2" w:rsidRPr="00040BEB" w:rsidRDefault="00FB7BD2" w:rsidP="00094139">
            <w:pPr>
              <w:pStyle w:val="ConsPlusNormal"/>
              <w:ind w:firstLine="0"/>
              <w:rPr>
                <w:rFonts w:ascii="Times New Roman" w:hAnsi="Times New Roman"/>
                <w:sz w:val="12"/>
                <w:szCs w:val="12"/>
              </w:rPr>
            </w:pPr>
          </w:p>
        </w:tc>
        <w:tc>
          <w:tcPr>
            <w:tcW w:w="391" w:type="dxa"/>
          </w:tcPr>
          <w:p w14:paraId="7D3F370E" w14:textId="77777777" w:rsidR="00FB7BD2" w:rsidRPr="00040BEB" w:rsidRDefault="00FB7BD2" w:rsidP="00094139">
            <w:pPr>
              <w:pStyle w:val="ConsPlusNormal"/>
              <w:ind w:firstLine="0"/>
              <w:rPr>
                <w:rFonts w:ascii="Times New Roman" w:hAnsi="Times New Roman"/>
                <w:sz w:val="12"/>
                <w:szCs w:val="12"/>
              </w:rPr>
            </w:pPr>
          </w:p>
        </w:tc>
        <w:tc>
          <w:tcPr>
            <w:tcW w:w="459" w:type="dxa"/>
          </w:tcPr>
          <w:p w14:paraId="7D300440" w14:textId="77777777" w:rsidR="00FB7BD2" w:rsidRPr="00040BEB" w:rsidRDefault="00FB7BD2" w:rsidP="00094139">
            <w:pPr>
              <w:pStyle w:val="ConsPlusNormal"/>
              <w:ind w:firstLine="0"/>
              <w:rPr>
                <w:rFonts w:ascii="Times New Roman" w:hAnsi="Times New Roman"/>
                <w:sz w:val="12"/>
                <w:szCs w:val="12"/>
              </w:rPr>
            </w:pPr>
          </w:p>
        </w:tc>
        <w:tc>
          <w:tcPr>
            <w:tcW w:w="567" w:type="dxa"/>
          </w:tcPr>
          <w:p w14:paraId="3620084E" w14:textId="77777777" w:rsidR="00FB7BD2" w:rsidRPr="00040BEB" w:rsidRDefault="00FB7BD2" w:rsidP="00094139">
            <w:pPr>
              <w:pStyle w:val="ConsPlusNormal"/>
              <w:ind w:firstLine="0"/>
              <w:rPr>
                <w:rFonts w:ascii="Times New Roman" w:hAnsi="Times New Roman"/>
                <w:sz w:val="12"/>
                <w:szCs w:val="12"/>
              </w:rPr>
            </w:pPr>
          </w:p>
        </w:tc>
        <w:tc>
          <w:tcPr>
            <w:tcW w:w="567" w:type="dxa"/>
          </w:tcPr>
          <w:p w14:paraId="05EB7853" w14:textId="77777777" w:rsidR="00FB7BD2" w:rsidRPr="00040BEB" w:rsidRDefault="00FB7BD2" w:rsidP="00094139">
            <w:pPr>
              <w:widowControl w:val="0"/>
              <w:rPr>
                <w:sz w:val="12"/>
                <w:szCs w:val="12"/>
              </w:rPr>
            </w:pPr>
          </w:p>
        </w:tc>
        <w:tc>
          <w:tcPr>
            <w:tcW w:w="570" w:type="dxa"/>
          </w:tcPr>
          <w:p w14:paraId="3573AF6A" w14:textId="77777777" w:rsidR="00FB7BD2" w:rsidRPr="00040BEB" w:rsidRDefault="00FB7BD2" w:rsidP="00094139">
            <w:pPr>
              <w:widowControl w:val="0"/>
              <w:rPr>
                <w:sz w:val="12"/>
                <w:szCs w:val="12"/>
              </w:rPr>
            </w:pPr>
          </w:p>
        </w:tc>
        <w:tc>
          <w:tcPr>
            <w:tcW w:w="540" w:type="dxa"/>
          </w:tcPr>
          <w:p w14:paraId="321D563E" w14:textId="77777777" w:rsidR="00FB7BD2" w:rsidRPr="00040BEB" w:rsidRDefault="00FB7BD2" w:rsidP="00094139">
            <w:pPr>
              <w:widowControl w:val="0"/>
              <w:rPr>
                <w:sz w:val="12"/>
                <w:szCs w:val="12"/>
              </w:rPr>
            </w:pPr>
          </w:p>
        </w:tc>
        <w:tc>
          <w:tcPr>
            <w:tcW w:w="540" w:type="dxa"/>
          </w:tcPr>
          <w:p w14:paraId="2A824F1C" w14:textId="77777777" w:rsidR="00FB7BD2" w:rsidRPr="00040BEB" w:rsidRDefault="00FB7BD2" w:rsidP="00094139">
            <w:pPr>
              <w:widowControl w:val="0"/>
              <w:rPr>
                <w:sz w:val="12"/>
                <w:szCs w:val="12"/>
              </w:rPr>
            </w:pPr>
          </w:p>
        </w:tc>
        <w:tc>
          <w:tcPr>
            <w:tcW w:w="540" w:type="dxa"/>
          </w:tcPr>
          <w:p w14:paraId="64219CB1" w14:textId="77777777" w:rsidR="00FB7BD2" w:rsidRPr="00040BEB" w:rsidRDefault="00FB7BD2" w:rsidP="00094139">
            <w:pPr>
              <w:widowControl w:val="0"/>
              <w:rPr>
                <w:sz w:val="12"/>
                <w:szCs w:val="12"/>
              </w:rPr>
            </w:pPr>
          </w:p>
        </w:tc>
        <w:tc>
          <w:tcPr>
            <w:tcW w:w="540" w:type="dxa"/>
          </w:tcPr>
          <w:p w14:paraId="788522FD" w14:textId="77777777" w:rsidR="00FB7BD2" w:rsidRPr="00040BEB" w:rsidRDefault="00FB7BD2" w:rsidP="00094139">
            <w:pPr>
              <w:widowControl w:val="0"/>
              <w:rPr>
                <w:sz w:val="12"/>
                <w:szCs w:val="12"/>
              </w:rPr>
            </w:pPr>
          </w:p>
        </w:tc>
        <w:tc>
          <w:tcPr>
            <w:tcW w:w="540" w:type="dxa"/>
          </w:tcPr>
          <w:p w14:paraId="269C4B4F" w14:textId="77777777" w:rsidR="00FB7BD2" w:rsidRPr="00040BEB" w:rsidRDefault="00FB7BD2" w:rsidP="00094139">
            <w:pPr>
              <w:widowControl w:val="0"/>
              <w:rPr>
                <w:sz w:val="12"/>
                <w:szCs w:val="12"/>
              </w:rPr>
            </w:pPr>
          </w:p>
        </w:tc>
        <w:tc>
          <w:tcPr>
            <w:tcW w:w="540" w:type="dxa"/>
          </w:tcPr>
          <w:p w14:paraId="5501D1DE" w14:textId="77777777" w:rsidR="00FB7BD2" w:rsidRPr="00040BEB" w:rsidRDefault="00FB7BD2" w:rsidP="00094139">
            <w:pPr>
              <w:widowControl w:val="0"/>
              <w:rPr>
                <w:sz w:val="12"/>
                <w:szCs w:val="12"/>
              </w:rPr>
            </w:pPr>
          </w:p>
        </w:tc>
        <w:tc>
          <w:tcPr>
            <w:tcW w:w="540" w:type="dxa"/>
          </w:tcPr>
          <w:p w14:paraId="41DD0605" w14:textId="77777777" w:rsidR="00FB7BD2" w:rsidRPr="00040BEB" w:rsidRDefault="00FB7BD2" w:rsidP="00094139">
            <w:pPr>
              <w:widowControl w:val="0"/>
              <w:rPr>
                <w:sz w:val="12"/>
                <w:szCs w:val="12"/>
              </w:rPr>
            </w:pPr>
          </w:p>
        </w:tc>
        <w:tc>
          <w:tcPr>
            <w:tcW w:w="540" w:type="dxa"/>
          </w:tcPr>
          <w:p w14:paraId="573CB586" w14:textId="77777777" w:rsidR="00FB7BD2" w:rsidRPr="00040BEB" w:rsidRDefault="00FB7BD2" w:rsidP="00094139">
            <w:pPr>
              <w:widowControl w:val="0"/>
              <w:rPr>
                <w:sz w:val="12"/>
                <w:szCs w:val="12"/>
              </w:rPr>
            </w:pPr>
          </w:p>
        </w:tc>
        <w:tc>
          <w:tcPr>
            <w:tcW w:w="540" w:type="dxa"/>
          </w:tcPr>
          <w:p w14:paraId="4F0CA900" w14:textId="77777777" w:rsidR="00FB7BD2" w:rsidRPr="00040BEB" w:rsidRDefault="00FB7BD2" w:rsidP="00094139">
            <w:pPr>
              <w:widowControl w:val="0"/>
              <w:rPr>
                <w:sz w:val="12"/>
                <w:szCs w:val="12"/>
              </w:rPr>
            </w:pPr>
          </w:p>
        </w:tc>
        <w:tc>
          <w:tcPr>
            <w:tcW w:w="540" w:type="dxa"/>
          </w:tcPr>
          <w:p w14:paraId="33BC3E3E" w14:textId="77777777" w:rsidR="00FB7BD2" w:rsidRPr="00040BEB" w:rsidRDefault="00FB7BD2" w:rsidP="00094139">
            <w:pPr>
              <w:widowControl w:val="0"/>
              <w:rPr>
                <w:sz w:val="12"/>
                <w:szCs w:val="12"/>
              </w:rPr>
            </w:pPr>
          </w:p>
        </w:tc>
        <w:tc>
          <w:tcPr>
            <w:tcW w:w="540" w:type="dxa"/>
          </w:tcPr>
          <w:p w14:paraId="57AC90D0" w14:textId="77777777" w:rsidR="00FB7BD2" w:rsidRPr="00040BEB" w:rsidRDefault="00FB7BD2" w:rsidP="00094139">
            <w:pPr>
              <w:widowControl w:val="0"/>
              <w:rPr>
                <w:sz w:val="12"/>
                <w:szCs w:val="12"/>
              </w:rPr>
            </w:pPr>
          </w:p>
        </w:tc>
        <w:tc>
          <w:tcPr>
            <w:tcW w:w="360" w:type="dxa"/>
          </w:tcPr>
          <w:p w14:paraId="123C4F8F" w14:textId="77777777" w:rsidR="00FB7BD2" w:rsidRPr="00040BEB" w:rsidRDefault="00FB7BD2" w:rsidP="00094139">
            <w:pPr>
              <w:pStyle w:val="ConsPlusNormal"/>
              <w:ind w:firstLine="0"/>
              <w:rPr>
                <w:rFonts w:ascii="Times New Roman" w:hAnsi="Times New Roman"/>
                <w:sz w:val="12"/>
                <w:szCs w:val="12"/>
              </w:rPr>
            </w:pPr>
          </w:p>
        </w:tc>
        <w:tc>
          <w:tcPr>
            <w:tcW w:w="315" w:type="dxa"/>
          </w:tcPr>
          <w:p w14:paraId="2EC4EC2E" w14:textId="77777777" w:rsidR="00FB7BD2" w:rsidRPr="00040BEB" w:rsidRDefault="00FB7BD2" w:rsidP="00094139">
            <w:pPr>
              <w:pStyle w:val="ConsPlusNormal"/>
              <w:ind w:firstLine="0"/>
              <w:rPr>
                <w:rFonts w:ascii="Times New Roman" w:hAnsi="Times New Roman"/>
                <w:sz w:val="12"/>
                <w:szCs w:val="12"/>
              </w:rPr>
            </w:pPr>
          </w:p>
        </w:tc>
        <w:tc>
          <w:tcPr>
            <w:tcW w:w="540" w:type="dxa"/>
          </w:tcPr>
          <w:p w14:paraId="53A56246" w14:textId="77777777" w:rsidR="00FB7BD2" w:rsidRPr="00040BEB" w:rsidRDefault="00FB7BD2" w:rsidP="00094139">
            <w:pPr>
              <w:pStyle w:val="ConsPlusNormal"/>
              <w:ind w:firstLine="0"/>
              <w:rPr>
                <w:rFonts w:ascii="Times New Roman" w:hAnsi="Times New Roman"/>
                <w:sz w:val="12"/>
                <w:szCs w:val="12"/>
              </w:rPr>
            </w:pPr>
          </w:p>
        </w:tc>
        <w:tc>
          <w:tcPr>
            <w:tcW w:w="534" w:type="dxa"/>
          </w:tcPr>
          <w:p w14:paraId="0AB7EECD" w14:textId="77777777" w:rsidR="00FB7BD2" w:rsidRPr="00040BEB" w:rsidRDefault="00FB7BD2" w:rsidP="00094139">
            <w:pPr>
              <w:pStyle w:val="ConsPlusNormal"/>
              <w:ind w:firstLine="0"/>
              <w:rPr>
                <w:rFonts w:ascii="Times New Roman" w:hAnsi="Times New Roman"/>
                <w:sz w:val="12"/>
                <w:szCs w:val="12"/>
              </w:rPr>
            </w:pPr>
          </w:p>
        </w:tc>
        <w:tc>
          <w:tcPr>
            <w:tcW w:w="469" w:type="dxa"/>
            <w:gridSpan w:val="2"/>
          </w:tcPr>
          <w:p w14:paraId="4D50DA01" w14:textId="77777777" w:rsidR="00FB7BD2" w:rsidRPr="00040BEB" w:rsidRDefault="00FB7BD2" w:rsidP="00094139">
            <w:pPr>
              <w:pStyle w:val="ConsPlusNormal"/>
              <w:ind w:firstLine="0"/>
              <w:jc w:val="center"/>
              <w:rPr>
                <w:rFonts w:ascii="Times New Roman" w:hAnsi="Times New Roman"/>
                <w:sz w:val="12"/>
                <w:szCs w:val="12"/>
              </w:rPr>
            </w:pPr>
          </w:p>
        </w:tc>
        <w:tc>
          <w:tcPr>
            <w:tcW w:w="297" w:type="dxa"/>
          </w:tcPr>
          <w:p w14:paraId="31C846A9" w14:textId="77777777" w:rsidR="00FB7BD2" w:rsidRPr="00040BEB" w:rsidRDefault="00FB7BD2" w:rsidP="00094139">
            <w:pPr>
              <w:widowControl w:val="0"/>
              <w:rPr>
                <w:sz w:val="12"/>
                <w:szCs w:val="12"/>
              </w:rPr>
            </w:pPr>
          </w:p>
        </w:tc>
        <w:tc>
          <w:tcPr>
            <w:tcW w:w="963" w:type="dxa"/>
          </w:tcPr>
          <w:p w14:paraId="6B4B8341" w14:textId="77777777" w:rsidR="00FB7BD2" w:rsidRPr="00040BEB" w:rsidRDefault="00FB7BD2" w:rsidP="00094139">
            <w:pPr>
              <w:widowControl w:val="0"/>
              <w:rPr>
                <w:sz w:val="12"/>
                <w:szCs w:val="12"/>
              </w:rPr>
            </w:pPr>
          </w:p>
        </w:tc>
      </w:tr>
      <w:tr w:rsidR="00FB7BD2" w:rsidRPr="00040BEB" w14:paraId="466EC6CA" w14:textId="77777777" w:rsidTr="00C47D21">
        <w:trPr>
          <w:cantSplit/>
        </w:trPr>
        <w:tc>
          <w:tcPr>
            <w:tcW w:w="358" w:type="dxa"/>
          </w:tcPr>
          <w:p w14:paraId="0B8C5E20" w14:textId="77777777" w:rsidR="00FB7BD2" w:rsidRPr="00040BEB" w:rsidRDefault="00FB7BD2" w:rsidP="00094139">
            <w:pPr>
              <w:widowControl w:val="0"/>
              <w:rPr>
                <w:sz w:val="12"/>
                <w:szCs w:val="12"/>
              </w:rPr>
            </w:pPr>
            <w:r w:rsidRPr="00040BEB">
              <w:rPr>
                <w:sz w:val="12"/>
                <w:szCs w:val="12"/>
              </w:rPr>
              <w:t>Итого по казенным учреждениям</w:t>
            </w:r>
          </w:p>
        </w:tc>
        <w:tc>
          <w:tcPr>
            <w:tcW w:w="719" w:type="dxa"/>
          </w:tcPr>
          <w:p w14:paraId="2303A2A1" w14:textId="77777777" w:rsidR="00FB7BD2" w:rsidRPr="00040BEB" w:rsidRDefault="00FB7BD2" w:rsidP="00094139">
            <w:pPr>
              <w:pStyle w:val="ConsPlusNormal"/>
              <w:ind w:firstLine="0"/>
              <w:rPr>
                <w:rFonts w:ascii="Times New Roman" w:hAnsi="Times New Roman"/>
                <w:sz w:val="12"/>
                <w:szCs w:val="12"/>
              </w:rPr>
            </w:pPr>
          </w:p>
        </w:tc>
        <w:tc>
          <w:tcPr>
            <w:tcW w:w="482" w:type="dxa"/>
          </w:tcPr>
          <w:p w14:paraId="5D82CC62" w14:textId="77777777" w:rsidR="00FB7BD2" w:rsidRPr="00040BEB" w:rsidRDefault="00FB7BD2" w:rsidP="00094139">
            <w:pPr>
              <w:pStyle w:val="ConsPlusNormal"/>
              <w:ind w:firstLine="0"/>
              <w:rPr>
                <w:rFonts w:ascii="Times New Roman" w:hAnsi="Times New Roman"/>
                <w:sz w:val="12"/>
                <w:szCs w:val="12"/>
              </w:rPr>
            </w:pPr>
          </w:p>
        </w:tc>
        <w:tc>
          <w:tcPr>
            <w:tcW w:w="424" w:type="dxa"/>
          </w:tcPr>
          <w:p w14:paraId="7DE7B9E4" w14:textId="77777777" w:rsidR="00FB7BD2" w:rsidRPr="00040BEB" w:rsidRDefault="00FB7BD2" w:rsidP="00094139">
            <w:pPr>
              <w:pStyle w:val="ConsPlusNormal"/>
              <w:ind w:firstLine="0"/>
              <w:rPr>
                <w:rFonts w:ascii="Times New Roman" w:hAnsi="Times New Roman"/>
                <w:sz w:val="12"/>
                <w:szCs w:val="12"/>
              </w:rPr>
            </w:pPr>
          </w:p>
        </w:tc>
        <w:tc>
          <w:tcPr>
            <w:tcW w:w="535" w:type="dxa"/>
          </w:tcPr>
          <w:p w14:paraId="3DD36E6B" w14:textId="77777777" w:rsidR="00FB7BD2" w:rsidRPr="00040BEB" w:rsidRDefault="00FB7BD2" w:rsidP="00094139">
            <w:pPr>
              <w:pStyle w:val="ConsPlusNormal"/>
              <w:ind w:firstLine="0"/>
              <w:rPr>
                <w:rFonts w:ascii="Times New Roman" w:hAnsi="Times New Roman"/>
                <w:sz w:val="12"/>
                <w:szCs w:val="12"/>
              </w:rPr>
            </w:pPr>
          </w:p>
        </w:tc>
        <w:tc>
          <w:tcPr>
            <w:tcW w:w="458" w:type="dxa"/>
          </w:tcPr>
          <w:p w14:paraId="733FCBD2" w14:textId="77777777" w:rsidR="00FB7BD2" w:rsidRPr="00040BEB" w:rsidRDefault="00FB7BD2" w:rsidP="00094139">
            <w:pPr>
              <w:pStyle w:val="ConsPlusNormal"/>
              <w:ind w:firstLine="0"/>
              <w:jc w:val="center"/>
              <w:rPr>
                <w:rFonts w:ascii="Times New Roman" w:hAnsi="Times New Roman"/>
                <w:sz w:val="12"/>
                <w:szCs w:val="12"/>
              </w:rPr>
            </w:pPr>
          </w:p>
        </w:tc>
        <w:tc>
          <w:tcPr>
            <w:tcW w:w="567" w:type="dxa"/>
          </w:tcPr>
          <w:p w14:paraId="717B2608" w14:textId="77777777" w:rsidR="00FB7BD2" w:rsidRPr="00040BEB" w:rsidRDefault="00FB7BD2" w:rsidP="00094139">
            <w:pPr>
              <w:pStyle w:val="ConsPlusNormal"/>
              <w:ind w:firstLine="0"/>
              <w:rPr>
                <w:rFonts w:ascii="Times New Roman" w:hAnsi="Times New Roman"/>
                <w:sz w:val="12"/>
                <w:szCs w:val="12"/>
              </w:rPr>
            </w:pPr>
          </w:p>
        </w:tc>
        <w:tc>
          <w:tcPr>
            <w:tcW w:w="567" w:type="dxa"/>
          </w:tcPr>
          <w:p w14:paraId="1C6EECBB" w14:textId="77777777" w:rsidR="00FB7BD2" w:rsidRPr="00040BEB" w:rsidRDefault="00FB7BD2" w:rsidP="00094139">
            <w:pPr>
              <w:pStyle w:val="ConsPlusNormal"/>
              <w:ind w:firstLine="0"/>
              <w:rPr>
                <w:rFonts w:ascii="Times New Roman" w:hAnsi="Times New Roman"/>
                <w:sz w:val="12"/>
                <w:szCs w:val="12"/>
              </w:rPr>
            </w:pPr>
          </w:p>
        </w:tc>
        <w:tc>
          <w:tcPr>
            <w:tcW w:w="391" w:type="dxa"/>
          </w:tcPr>
          <w:p w14:paraId="667C8418" w14:textId="77777777" w:rsidR="00FB7BD2" w:rsidRPr="00040BEB" w:rsidRDefault="00FB7BD2" w:rsidP="00094139">
            <w:pPr>
              <w:pStyle w:val="ConsPlusNormal"/>
              <w:ind w:firstLine="0"/>
              <w:rPr>
                <w:rFonts w:ascii="Times New Roman" w:hAnsi="Times New Roman"/>
                <w:sz w:val="12"/>
                <w:szCs w:val="12"/>
              </w:rPr>
            </w:pPr>
          </w:p>
        </w:tc>
        <w:tc>
          <w:tcPr>
            <w:tcW w:w="459" w:type="dxa"/>
          </w:tcPr>
          <w:p w14:paraId="51E47578" w14:textId="77777777" w:rsidR="00FB7BD2" w:rsidRPr="00040BEB" w:rsidRDefault="00FB7BD2" w:rsidP="00094139">
            <w:pPr>
              <w:pStyle w:val="ConsPlusNormal"/>
              <w:ind w:firstLine="0"/>
              <w:rPr>
                <w:rFonts w:ascii="Times New Roman" w:hAnsi="Times New Roman"/>
                <w:sz w:val="12"/>
                <w:szCs w:val="12"/>
              </w:rPr>
            </w:pPr>
          </w:p>
        </w:tc>
        <w:tc>
          <w:tcPr>
            <w:tcW w:w="567" w:type="dxa"/>
          </w:tcPr>
          <w:p w14:paraId="447B53E3" w14:textId="77777777" w:rsidR="00FB7BD2" w:rsidRPr="00040BEB" w:rsidRDefault="00FB7BD2" w:rsidP="00094139">
            <w:pPr>
              <w:pStyle w:val="ConsPlusNormal"/>
              <w:ind w:firstLine="0"/>
              <w:rPr>
                <w:rFonts w:ascii="Times New Roman" w:hAnsi="Times New Roman"/>
                <w:sz w:val="12"/>
                <w:szCs w:val="12"/>
              </w:rPr>
            </w:pPr>
          </w:p>
        </w:tc>
        <w:tc>
          <w:tcPr>
            <w:tcW w:w="567" w:type="dxa"/>
          </w:tcPr>
          <w:p w14:paraId="4A4DF665" w14:textId="77777777" w:rsidR="00FB7BD2" w:rsidRPr="00040BEB" w:rsidRDefault="00FB7BD2" w:rsidP="00094139">
            <w:pPr>
              <w:widowControl w:val="0"/>
              <w:rPr>
                <w:sz w:val="12"/>
                <w:szCs w:val="12"/>
              </w:rPr>
            </w:pPr>
          </w:p>
        </w:tc>
        <w:tc>
          <w:tcPr>
            <w:tcW w:w="570" w:type="dxa"/>
          </w:tcPr>
          <w:p w14:paraId="2BF24CBF" w14:textId="77777777" w:rsidR="00FB7BD2" w:rsidRPr="00040BEB" w:rsidRDefault="00FB7BD2" w:rsidP="00094139">
            <w:pPr>
              <w:widowControl w:val="0"/>
              <w:rPr>
                <w:sz w:val="12"/>
                <w:szCs w:val="12"/>
              </w:rPr>
            </w:pPr>
          </w:p>
        </w:tc>
        <w:tc>
          <w:tcPr>
            <w:tcW w:w="540" w:type="dxa"/>
          </w:tcPr>
          <w:p w14:paraId="0976FCE1" w14:textId="77777777" w:rsidR="00FB7BD2" w:rsidRPr="00040BEB" w:rsidRDefault="00FB7BD2" w:rsidP="00094139">
            <w:pPr>
              <w:widowControl w:val="0"/>
              <w:rPr>
                <w:sz w:val="12"/>
                <w:szCs w:val="12"/>
              </w:rPr>
            </w:pPr>
          </w:p>
        </w:tc>
        <w:tc>
          <w:tcPr>
            <w:tcW w:w="540" w:type="dxa"/>
          </w:tcPr>
          <w:p w14:paraId="34CFEDC6" w14:textId="77777777" w:rsidR="00FB7BD2" w:rsidRPr="00040BEB" w:rsidRDefault="00FB7BD2" w:rsidP="00094139">
            <w:pPr>
              <w:widowControl w:val="0"/>
              <w:rPr>
                <w:sz w:val="12"/>
                <w:szCs w:val="12"/>
              </w:rPr>
            </w:pPr>
          </w:p>
        </w:tc>
        <w:tc>
          <w:tcPr>
            <w:tcW w:w="540" w:type="dxa"/>
          </w:tcPr>
          <w:p w14:paraId="27E19AF3" w14:textId="77777777" w:rsidR="00FB7BD2" w:rsidRPr="00040BEB" w:rsidRDefault="00FB7BD2" w:rsidP="00094139">
            <w:pPr>
              <w:widowControl w:val="0"/>
              <w:rPr>
                <w:sz w:val="12"/>
                <w:szCs w:val="12"/>
              </w:rPr>
            </w:pPr>
          </w:p>
        </w:tc>
        <w:tc>
          <w:tcPr>
            <w:tcW w:w="540" w:type="dxa"/>
          </w:tcPr>
          <w:p w14:paraId="150223D6" w14:textId="77777777" w:rsidR="00FB7BD2" w:rsidRPr="00040BEB" w:rsidRDefault="00FB7BD2" w:rsidP="00094139">
            <w:pPr>
              <w:widowControl w:val="0"/>
              <w:rPr>
                <w:sz w:val="12"/>
                <w:szCs w:val="12"/>
              </w:rPr>
            </w:pPr>
          </w:p>
        </w:tc>
        <w:tc>
          <w:tcPr>
            <w:tcW w:w="540" w:type="dxa"/>
          </w:tcPr>
          <w:p w14:paraId="0E258E21" w14:textId="77777777" w:rsidR="00FB7BD2" w:rsidRPr="00040BEB" w:rsidRDefault="00FB7BD2" w:rsidP="00094139">
            <w:pPr>
              <w:widowControl w:val="0"/>
              <w:rPr>
                <w:sz w:val="12"/>
                <w:szCs w:val="12"/>
              </w:rPr>
            </w:pPr>
          </w:p>
        </w:tc>
        <w:tc>
          <w:tcPr>
            <w:tcW w:w="540" w:type="dxa"/>
          </w:tcPr>
          <w:p w14:paraId="51CA431B" w14:textId="77777777" w:rsidR="00FB7BD2" w:rsidRPr="00040BEB" w:rsidRDefault="00FB7BD2" w:rsidP="00094139">
            <w:pPr>
              <w:widowControl w:val="0"/>
              <w:rPr>
                <w:sz w:val="12"/>
                <w:szCs w:val="12"/>
              </w:rPr>
            </w:pPr>
          </w:p>
        </w:tc>
        <w:tc>
          <w:tcPr>
            <w:tcW w:w="540" w:type="dxa"/>
          </w:tcPr>
          <w:p w14:paraId="577D48B6" w14:textId="77777777" w:rsidR="00FB7BD2" w:rsidRPr="00040BEB" w:rsidRDefault="00FB7BD2" w:rsidP="00094139">
            <w:pPr>
              <w:widowControl w:val="0"/>
              <w:rPr>
                <w:sz w:val="12"/>
                <w:szCs w:val="12"/>
              </w:rPr>
            </w:pPr>
          </w:p>
        </w:tc>
        <w:tc>
          <w:tcPr>
            <w:tcW w:w="540" w:type="dxa"/>
          </w:tcPr>
          <w:p w14:paraId="7C5B4927" w14:textId="77777777" w:rsidR="00FB7BD2" w:rsidRPr="00040BEB" w:rsidRDefault="00FB7BD2" w:rsidP="00094139">
            <w:pPr>
              <w:widowControl w:val="0"/>
              <w:rPr>
                <w:sz w:val="12"/>
                <w:szCs w:val="12"/>
              </w:rPr>
            </w:pPr>
          </w:p>
        </w:tc>
        <w:tc>
          <w:tcPr>
            <w:tcW w:w="540" w:type="dxa"/>
          </w:tcPr>
          <w:p w14:paraId="5512519B" w14:textId="77777777" w:rsidR="00FB7BD2" w:rsidRPr="00040BEB" w:rsidRDefault="00FB7BD2" w:rsidP="00094139">
            <w:pPr>
              <w:widowControl w:val="0"/>
              <w:rPr>
                <w:sz w:val="12"/>
                <w:szCs w:val="12"/>
              </w:rPr>
            </w:pPr>
          </w:p>
        </w:tc>
        <w:tc>
          <w:tcPr>
            <w:tcW w:w="540" w:type="dxa"/>
          </w:tcPr>
          <w:p w14:paraId="3AD18BA3" w14:textId="77777777" w:rsidR="00FB7BD2" w:rsidRPr="00040BEB" w:rsidRDefault="00FB7BD2" w:rsidP="00094139">
            <w:pPr>
              <w:widowControl w:val="0"/>
              <w:rPr>
                <w:sz w:val="12"/>
                <w:szCs w:val="12"/>
              </w:rPr>
            </w:pPr>
          </w:p>
        </w:tc>
        <w:tc>
          <w:tcPr>
            <w:tcW w:w="540" w:type="dxa"/>
          </w:tcPr>
          <w:p w14:paraId="13E6CE60" w14:textId="77777777" w:rsidR="00FB7BD2" w:rsidRPr="00040BEB" w:rsidRDefault="00FB7BD2" w:rsidP="00094139">
            <w:pPr>
              <w:widowControl w:val="0"/>
              <w:rPr>
                <w:sz w:val="12"/>
                <w:szCs w:val="12"/>
              </w:rPr>
            </w:pPr>
          </w:p>
        </w:tc>
        <w:tc>
          <w:tcPr>
            <w:tcW w:w="360" w:type="dxa"/>
          </w:tcPr>
          <w:p w14:paraId="1887EA68" w14:textId="77777777" w:rsidR="00FB7BD2" w:rsidRPr="00040BEB" w:rsidRDefault="00FB7BD2" w:rsidP="00094139">
            <w:pPr>
              <w:pStyle w:val="ConsPlusNormal"/>
              <w:ind w:firstLine="0"/>
              <w:rPr>
                <w:rFonts w:ascii="Times New Roman" w:hAnsi="Times New Roman"/>
                <w:sz w:val="12"/>
                <w:szCs w:val="12"/>
              </w:rPr>
            </w:pPr>
          </w:p>
        </w:tc>
        <w:tc>
          <w:tcPr>
            <w:tcW w:w="315" w:type="dxa"/>
          </w:tcPr>
          <w:p w14:paraId="31384DBB" w14:textId="77777777" w:rsidR="00FB7BD2" w:rsidRPr="00040BEB" w:rsidRDefault="00FB7BD2" w:rsidP="00094139">
            <w:pPr>
              <w:pStyle w:val="ConsPlusNormal"/>
              <w:ind w:firstLine="0"/>
              <w:rPr>
                <w:rFonts w:ascii="Times New Roman" w:hAnsi="Times New Roman"/>
                <w:sz w:val="12"/>
                <w:szCs w:val="12"/>
              </w:rPr>
            </w:pPr>
          </w:p>
        </w:tc>
        <w:tc>
          <w:tcPr>
            <w:tcW w:w="540" w:type="dxa"/>
          </w:tcPr>
          <w:p w14:paraId="580AD061" w14:textId="77777777" w:rsidR="00FB7BD2" w:rsidRPr="00040BEB" w:rsidRDefault="00FB7BD2" w:rsidP="00094139">
            <w:pPr>
              <w:pStyle w:val="ConsPlusNormal"/>
              <w:ind w:firstLine="0"/>
              <w:rPr>
                <w:rFonts w:ascii="Times New Roman" w:hAnsi="Times New Roman"/>
                <w:sz w:val="12"/>
                <w:szCs w:val="12"/>
              </w:rPr>
            </w:pPr>
          </w:p>
        </w:tc>
        <w:tc>
          <w:tcPr>
            <w:tcW w:w="534" w:type="dxa"/>
          </w:tcPr>
          <w:p w14:paraId="31E90416" w14:textId="77777777" w:rsidR="00FB7BD2" w:rsidRPr="00040BEB" w:rsidRDefault="00FB7BD2" w:rsidP="00094139">
            <w:pPr>
              <w:pStyle w:val="ConsPlusNormal"/>
              <w:ind w:firstLine="0"/>
              <w:rPr>
                <w:rFonts w:ascii="Times New Roman" w:hAnsi="Times New Roman"/>
                <w:sz w:val="12"/>
                <w:szCs w:val="12"/>
              </w:rPr>
            </w:pPr>
          </w:p>
        </w:tc>
        <w:tc>
          <w:tcPr>
            <w:tcW w:w="469" w:type="dxa"/>
            <w:gridSpan w:val="2"/>
          </w:tcPr>
          <w:p w14:paraId="534E9A94" w14:textId="77777777" w:rsidR="00FB7BD2" w:rsidRPr="00040BEB" w:rsidRDefault="00FB7BD2" w:rsidP="00094139">
            <w:pPr>
              <w:pStyle w:val="ConsPlusNormal"/>
              <w:ind w:firstLine="0"/>
              <w:jc w:val="center"/>
              <w:rPr>
                <w:rFonts w:ascii="Times New Roman" w:hAnsi="Times New Roman"/>
                <w:sz w:val="12"/>
                <w:szCs w:val="12"/>
              </w:rPr>
            </w:pPr>
          </w:p>
        </w:tc>
        <w:tc>
          <w:tcPr>
            <w:tcW w:w="297" w:type="dxa"/>
          </w:tcPr>
          <w:p w14:paraId="098D10C3" w14:textId="77777777" w:rsidR="00FB7BD2" w:rsidRPr="00040BEB" w:rsidRDefault="00FB7BD2" w:rsidP="00094139">
            <w:pPr>
              <w:widowControl w:val="0"/>
              <w:rPr>
                <w:sz w:val="12"/>
                <w:szCs w:val="12"/>
              </w:rPr>
            </w:pPr>
          </w:p>
        </w:tc>
        <w:tc>
          <w:tcPr>
            <w:tcW w:w="963" w:type="dxa"/>
          </w:tcPr>
          <w:p w14:paraId="03C8B906" w14:textId="77777777" w:rsidR="00FB7BD2" w:rsidRPr="00040BEB" w:rsidRDefault="00FB7BD2" w:rsidP="00094139">
            <w:pPr>
              <w:widowControl w:val="0"/>
              <w:rPr>
                <w:sz w:val="12"/>
                <w:szCs w:val="12"/>
              </w:rPr>
            </w:pPr>
          </w:p>
        </w:tc>
      </w:tr>
      <w:tr w:rsidR="00FB7BD2" w:rsidRPr="00040BEB" w14:paraId="6452E6E3" w14:textId="77777777" w:rsidTr="00C47D21">
        <w:trPr>
          <w:cantSplit/>
        </w:trPr>
        <w:tc>
          <w:tcPr>
            <w:tcW w:w="358" w:type="dxa"/>
          </w:tcPr>
          <w:p w14:paraId="22CD0249" w14:textId="77777777" w:rsidR="00FB7BD2" w:rsidRPr="00040BEB" w:rsidRDefault="00FB7BD2" w:rsidP="00094139">
            <w:pPr>
              <w:widowControl w:val="0"/>
              <w:rPr>
                <w:sz w:val="12"/>
                <w:szCs w:val="12"/>
              </w:rPr>
            </w:pPr>
            <w:r w:rsidRPr="00040BEB">
              <w:rPr>
                <w:sz w:val="12"/>
                <w:szCs w:val="12"/>
              </w:rPr>
              <w:t>Бюджетное учреждение</w:t>
            </w:r>
          </w:p>
        </w:tc>
        <w:tc>
          <w:tcPr>
            <w:tcW w:w="719" w:type="dxa"/>
          </w:tcPr>
          <w:p w14:paraId="2DDD6843" w14:textId="77777777" w:rsidR="00FB7BD2" w:rsidRPr="00040BEB" w:rsidRDefault="00FB7BD2" w:rsidP="00094139">
            <w:pPr>
              <w:pStyle w:val="ConsPlusNormal"/>
              <w:ind w:firstLine="0"/>
              <w:rPr>
                <w:rFonts w:ascii="Times New Roman" w:hAnsi="Times New Roman"/>
                <w:sz w:val="12"/>
                <w:szCs w:val="12"/>
              </w:rPr>
            </w:pPr>
          </w:p>
        </w:tc>
        <w:tc>
          <w:tcPr>
            <w:tcW w:w="482" w:type="dxa"/>
          </w:tcPr>
          <w:p w14:paraId="21F59F98" w14:textId="77777777" w:rsidR="00FB7BD2" w:rsidRPr="00040BEB" w:rsidRDefault="00FB7BD2" w:rsidP="00094139">
            <w:pPr>
              <w:pStyle w:val="ConsPlusNormal"/>
              <w:ind w:firstLine="0"/>
              <w:rPr>
                <w:rFonts w:ascii="Times New Roman" w:hAnsi="Times New Roman"/>
                <w:sz w:val="12"/>
                <w:szCs w:val="12"/>
              </w:rPr>
            </w:pPr>
          </w:p>
        </w:tc>
        <w:tc>
          <w:tcPr>
            <w:tcW w:w="424" w:type="dxa"/>
          </w:tcPr>
          <w:p w14:paraId="66F8481C" w14:textId="77777777" w:rsidR="00FB7BD2" w:rsidRPr="00040BEB" w:rsidRDefault="00FB7BD2" w:rsidP="00094139">
            <w:pPr>
              <w:pStyle w:val="ConsPlusNormal"/>
              <w:ind w:firstLine="0"/>
              <w:rPr>
                <w:rFonts w:ascii="Times New Roman" w:hAnsi="Times New Roman"/>
                <w:sz w:val="12"/>
                <w:szCs w:val="12"/>
              </w:rPr>
            </w:pPr>
          </w:p>
        </w:tc>
        <w:tc>
          <w:tcPr>
            <w:tcW w:w="535" w:type="dxa"/>
          </w:tcPr>
          <w:p w14:paraId="5DF3355C" w14:textId="77777777" w:rsidR="00FB7BD2" w:rsidRPr="00040BEB" w:rsidRDefault="00FB7BD2" w:rsidP="00094139">
            <w:pPr>
              <w:pStyle w:val="ConsPlusNormal"/>
              <w:ind w:firstLine="0"/>
              <w:rPr>
                <w:rFonts w:ascii="Times New Roman" w:hAnsi="Times New Roman"/>
                <w:sz w:val="12"/>
                <w:szCs w:val="12"/>
              </w:rPr>
            </w:pPr>
          </w:p>
        </w:tc>
        <w:tc>
          <w:tcPr>
            <w:tcW w:w="458" w:type="dxa"/>
          </w:tcPr>
          <w:p w14:paraId="5652E66F" w14:textId="77777777" w:rsidR="00FB7BD2" w:rsidRPr="00040BEB" w:rsidRDefault="00FB7BD2" w:rsidP="00094139">
            <w:pPr>
              <w:pStyle w:val="ConsPlusNormal"/>
              <w:ind w:firstLine="0"/>
              <w:jc w:val="center"/>
              <w:rPr>
                <w:rFonts w:ascii="Times New Roman" w:hAnsi="Times New Roman"/>
                <w:sz w:val="12"/>
                <w:szCs w:val="12"/>
              </w:rPr>
            </w:pPr>
          </w:p>
        </w:tc>
        <w:tc>
          <w:tcPr>
            <w:tcW w:w="567" w:type="dxa"/>
          </w:tcPr>
          <w:p w14:paraId="455F0C43" w14:textId="77777777" w:rsidR="00FB7BD2" w:rsidRPr="00040BEB" w:rsidRDefault="00FB7BD2" w:rsidP="00094139">
            <w:pPr>
              <w:pStyle w:val="ConsPlusNormal"/>
              <w:ind w:firstLine="0"/>
              <w:rPr>
                <w:rFonts w:ascii="Times New Roman" w:hAnsi="Times New Roman"/>
                <w:sz w:val="12"/>
                <w:szCs w:val="12"/>
              </w:rPr>
            </w:pPr>
          </w:p>
        </w:tc>
        <w:tc>
          <w:tcPr>
            <w:tcW w:w="567" w:type="dxa"/>
          </w:tcPr>
          <w:p w14:paraId="6A663B4E" w14:textId="77777777" w:rsidR="00FB7BD2" w:rsidRPr="00040BEB" w:rsidRDefault="00FB7BD2" w:rsidP="00094139">
            <w:pPr>
              <w:pStyle w:val="ConsPlusNormal"/>
              <w:ind w:firstLine="0"/>
              <w:rPr>
                <w:rFonts w:ascii="Times New Roman" w:hAnsi="Times New Roman"/>
                <w:sz w:val="12"/>
                <w:szCs w:val="12"/>
              </w:rPr>
            </w:pPr>
          </w:p>
        </w:tc>
        <w:tc>
          <w:tcPr>
            <w:tcW w:w="391" w:type="dxa"/>
          </w:tcPr>
          <w:p w14:paraId="6EFE1EC9" w14:textId="77777777" w:rsidR="00FB7BD2" w:rsidRPr="00040BEB" w:rsidRDefault="00FB7BD2" w:rsidP="00094139">
            <w:pPr>
              <w:pStyle w:val="ConsPlusNormal"/>
              <w:ind w:firstLine="0"/>
              <w:rPr>
                <w:rFonts w:ascii="Times New Roman" w:hAnsi="Times New Roman"/>
                <w:sz w:val="12"/>
                <w:szCs w:val="12"/>
              </w:rPr>
            </w:pPr>
          </w:p>
        </w:tc>
        <w:tc>
          <w:tcPr>
            <w:tcW w:w="459" w:type="dxa"/>
          </w:tcPr>
          <w:p w14:paraId="25F0041A" w14:textId="77777777" w:rsidR="00FB7BD2" w:rsidRPr="00040BEB" w:rsidRDefault="00FB7BD2" w:rsidP="00094139">
            <w:pPr>
              <w:pStyle w:val="ConsPlusNormal"/>
              <w:ind w:firstLine="0"/>
              <w:rPr>
                <w:rFonts w:ascii="Times New Roman" w:hAnsi="Times New Roman"/>
                <w:sz w:val="12"/>
                <w:szCs w:val="12"/>
              </w:rPr>
            </w:pPr>
          </w:p>
        </w:tc>
        <w:tc>
          <w:tcPr>
            <w:tcW w:w="567" w:type="dxa"/>
          </w:tcPr>
          <w:p w14:paraId="03DA0F53" w14:textId="77777777" w:rsidR="00FB7BD2" w:rsidRPr="00040BEB" w:rsidRDefault="00FB7BD2" w:rsidP="00094139">
            <w:pPr>
              <w:pStyle w:val="ConsPlusNormal"/>
              <w:ind w:firstLine="0"/>
              <w:rPr>
                <w:rFonts w:ascii="Times New Roman" w:hAnsi="Times New Roman"/>
                <w:sz w:val="12"/>
                <w:szCs w:val="12"/>
              </w:rPr>
            </w:pPr>
          </w:p>
        </w:tc>
        <w:tc>
          <w:tcPr>
            <w:tcW w:w="567" w:type="dxa"/>
          </w:tcPr>
          <w:p w14:paraId="5F8A8744" w14:textId="77777777" w:rsidR="00FB7BD2" w:rsidRPr="00040BEB" w:rsidRDefault="00FB7BD2" w:rsidP="00094139">
            <w:pPr>
              <w:widowControl w:val="0"/>
              <w:rPr>
                <w:sz w:val="12"/>
                <w:szCs w:val="12"/>
              </w:rPr>
            </w:pPr>
          </w:p>
        </w:tc>
        <w:tc>
          <w:tcPr>
            <w:tcW w:w="570" w:type="dxa"/>
          </w:tcPr>
          <w:p w14:paraId="60742AAC" w14:textId="77777777" w:rsidR="00FB7BD2" w:rsidRPr="00040BEB" w:rsidRDefault="00FB7BD2" w:rsidP="00094139">
            <w:pPr>
              <w:widowControl w:val="0"/>
              <w:rPr>
                <w:sz w:val="12"/>
                <w:szCs w:val="12"/>
              </w:rPr>
            </w:pPr>
          </w:p>
        </w:tc>
        <w:tc>
          <w:tcPr>
            <w:tcW w:w="540" w:type="dxa"/>
          </w:tcPr>
          <w:p w14:paraId="6395E2B2" w14:textId="77777777" w:rsidR="00FB7BD2" w:rsidRPr="00040BEB" w:rsidRDefault="00FB7BD2" w:rsidP="00094139">
            <w:pPr>
              <w:widowControl w:val="0"/>
              <w:rPr>
                <w:sz w:val="12"/>
                <w:szCs w:val="12"/>
              </w:rPr>
            </w:pPr>
          </w:p>
        </w:tc>
        <w:tc>
          <w:tcPr>
            <w:tcW w:w="540" w:type="dxa"/>
          </w:tcPr>
          <w:p w14:paraId="0826BB2E" w14:textId="77777777" w:rsidR="00FB7BD2" w:rsidRPr="00040BEB" w:rsidRDefault="00FB7BD2" w:rsidP="00094139">
            <w:pPr>
              <w:widowControl w:val="0"/>
              <w:rPr>
                <w:sz w:val="12"/>
                <w:szCs w:val="12"/>
              </w:rPr>
            </w:pPr>
          </w:p>
        </w:tc>
        <w:tc>
          <w:tcPr>
            <w:tcW w:w="540" w:type="dxa"/>
          </w:tcPr>
          <w:p w14:paraId="50E7987F" w14:textId="77777777" w:rsidR="00FB7BD2" w:rsidRPr="00040BEB" w:rsidRDefault="00FB7BD2" w:rsidP="00094139">
            <w:pPr>
              <w:widowControl w:val="0"/>
              <w:rPr>
                <w:sz w:val="12"/>
                <w:szCs w:val="12"/>
              </w:rPr>
            </w:pPr>
          </w:p>
        </w:tc>
        <w:tc>
          <w:tcPr>
            <w:tcW w:w="540" w:type="dxa"/>
          </w:tcPr>
          <w:p w14:paraId="5FD2103C" w14:textId="77777777" w:rsidR="00FB7BD2" w:rsidRPr="00040BEB" w:rsidRDefault="00FB7BD2" w:rsidP="00094139">
            <w:pPr>
              <w:widowControl w:val="0"/>
              <w:rPr>
                <w:sz w:val="12"/>
                <w:szCs w:val="12"/>
              </w:rPr>
            </w:pPr>
          </w:p>
        </w:tc>
        <w:tc>
          <w:tcPr>
            <w:tcW w:w="540" w:type="dxa"/>
          </w:tcPr>
          <w:p w14:paraId="18C5AE4F" w14:textId="77777777" w:rsidR="00FB7BD2" w:rsidRPr="00040BEB" w:rsidRDefault="00FB7BD2" w:rsidP="00094139">
            <w:pPr>
              <w:widowControl w:val="0"/>
              <w:rPr>
                <w:sz w:val="12"/>
                <w:szCs w:val="12"/>
              </w:rPr>
            </w:pPr>
          </w:p>
        </w:tc>
        <w:tc>
          <w:tcPr>
            <w:tcW w:w="540" w:type="dxa"/>
          </w:tcPr>
          <w:p w14:paraId="72BCBE60" w14:textId="77777777" w:rsidR="00FB7BD2" w:rsidRPr="00040BEB" w:rsidRDefault="00FB7BD2" w:rsidP="00094139">
            <w:pPr>
              <w:widowControl w:val="0"/>
              <w:rPr>
                <w:sz w:val="12"/>
                <w:szCs w:val="12"/>
              </w:rPr>
            </w:pPr>
          </w:p>
        </w:tc>
        <w:tc>
          <w:tcPr>
            <w:tcW w:w="540" w:type="dxa"/>
          </w:tcPr>
          <w:p w14:paraId="4DE0531F" w14:textId="77777777" w:rsidR="00FB7BD2" w:rsidRPr="00040BEB" w:rsidRDefault="00FB7BD2" w:rsidP="00094139">
            <w:pPr>
              <w:widowControl w:val="0"/>
              <w:rPr>
                <w:sz w:val="12"/>
                <w:szCs w:val="12"/>
              </w:rPr>
            </w:pPr>
          </w:p>
        </w:tc>
        <w:tc>
          <w:tcPr>
            <w:tcW w:w="540" w:type="dxa"/>
          </w:tcPr>
          <w:p w14:paraId="31E1BBFB" w14:textId="77777777" w:rsidR="00FB7BD2" w:rsidRPr="00040BEB" w:rsidRDefault="00FB7BD2" w:rsidP="00094139">
            <w:pPr>
              <w:widowControl w:val="0"/>
              <w:rPr>
                <w:sz w:val="12"/>
                <w:szCs w:val="12"/>
              </w:rPr>
            </w:pPr>
          </w:p>
        </w:tc>
        <w:tc>
          <w:tcPr>
            <w:tcW w:w="540" w:type="dxa"/>
          </w:tcPr>
          <w:p w14:paraId="3BF55F5B" w14:textId="77777777" w:rsidR="00FB7BD2" w:rsidRPr="00040BEB" w:rsidRDefault="00FB7BD2" w:rsidP="00094139">
            <w:pPr>
              <w:widowControl w:val="0"/>
              <w:rPr>
                <w:sz w:val="12"/>
                <w:szCs w:val="12"/>
              </w:rPr>
            </w:pPr>
          </w:p>
        </w:tc>
        <w:tc>
          <w:tcPr>
            <w:tcW w:w="540" w:type="dxa"/>
          </w:tcPr>
          <w:p w14:paraId="4F57F15C" w14:textId="77777777" w:rsidR="00FB7BD2" w:rsidRPr="00040BEB" w:rsidRDefault="00FB7BD2" w:rsidP="00094139">
            <w:pPr>
              <w:widowControl w:val="0"/>
              <w:rPr>
                <w:sz w:val="12"/>
                <w:szCs w:val="12"/>
              </w:rPr>
            </w:pPr>
          </w:p>
        </w:tc>
        <w:tc>
          <w:tcPr>
            <w:tcW w:w="540" w:type="dxa"/>
          </w:tcPr>
          <w:p w14:paraId="7BD34550" w14:textId="77777777" w:rsidR="00FB7BD2" w:rsidRPr="00040BEB" w:rsidRDefault="00FB7BD2" w:rsidP="00094139">
            <w:pPr>
              <w:widowControl w:val="0"/>
              <w:rPr>
                <w:sz w:val="12"/>
                <w:szCs w:val="12"/>
              </w:rPr>
            </w:pPr>
          </w:p>
        </w:tc>
        <w:tc>
          <w:tcPr>
            <w:tcW w:w="360" w:type="dxa"/>
          </w:tcPr>
          <w:p w14:paraId="731707AB" w14:textId="77777777" w:rsidR="00FB7BD2" w:rsidRPr="00040BEB" w:rsidRDefault="00FB7BD2" w:rsidP="00094139">
            <w:pPr>
              <w:pStyle w:val="ConsPlusNormal"/>
              <w:ind w:firstLine="0"/>
              <w:rPr>
                <w:rFonts w:ascii="Times New Roman" w:hAnsi="Times New Roman"/>
                <w:sz w:val="12"/>
                <w:szCs w:val="12"/>
              </w:rPr>
            </w:pPr>
          </w:p>
        </w:tc>
        <w:tc>
          <w:tcPr>
            <w:tcW w:w="315" w:type="dxa"/>
          </w:tcPr>
          <w:p w14:paraId="558E23D4" w14:textId="77777777" w:rsidR="00FB7BD2" w:rsidRPr="00040BEB" w:rsidRDefault="00FB7BD2" w:rsidP="00094139">
            <w:pPr>
              <w:pStyle w:val="ConsPlusNormal"/>
              <w:ind w:firstLine="0"/>
              <w:rPr>
                <w:rFonts w:ascii="Times New Roman" w:hAnsi="Times New Roman"/>
                <w:sz w:val="12"/>
                <w:szCs w:val="12"/>
              </w:rPr>
            </w:pPr>
          </w:p>
        </w:tc>
        <w:tc>
          <w:tcPr>
            <w:tcW w:w="540" w:type="dxa"/>
          </w:tcPr>
          <w:p w14:paraId="49016DD5" w14:textId="77777777" w:rsidR="00FB7BD2" w:rsidRPr="00040BEB" w:rsidRDefault="00FB7BD2" w:rsidP="00094139">
            <w:pPr>
              <w:pStyle w:val="ConsPlusNormal"/>
              <w:ind w:firstLine="0"/>
              <w:rPr>
                <w:rFonts w:ascii="Times New Roman" w:hAnsi="Times New Roman"/>
                <w:sz w:val="12"/>
                <w:szCs w:val="12"/>
              </w:rPr>
            </w:pPr>
          </w:p>
        </w:tc>
        <w:tc>
          <w:tcPr>
            <w:tcW w:w="534" w:type="dxa"/>
          </w:tcPr>
          <w:p w14:paraId="56DF5AD8" w14:textId="77777777" w:rsidR="00FB7BD2" w:rsidRPr="00040BEB" w:rsidRDefault="00FB7BD2" w:rsidP="00094139">
            <w:pPr>
              <w:pStyle w:val="ConsPlusNormal"/>
              <w:ind w:firstLine="0"/>
              <w:rPr>
                <w:rFonts w:ascii="Times New Roman" w:hAnsi="Times New Roman"/>
                <w:sz w:val="12"/>
                <w:szCs w:val="12"/>
              </w:rPr>
            </w:pPr>
          </w:p>
        </w:tc>
        <w:tc>
          <w:tcPr>
            <w:tcW w:w="469" w:type="dxa"/>
            <w:gridSpan w:val="2"/>
          </w:tcPr>
          <w:p w14:paraId="51AD01D6" w14:textId="77777777" w:rsidR="00FB7BD2" w:rsidRPr="00040BEB" w:rsidRDefault="00FB7BD2" w:rsidP="00094139">
            <w:pPr>
              <w:pStyle w:val="ConsPlusNormal"/>
              <w:ind w:firstLine="0"/>
              <w:jc w:val="center"/>
              <w:rPr>
                <w:rFonts w:ascii="Times New Roman" w:hAnsi="Times New Roman"/>
                <w:sz w:val="12"/>
                <w:szCs w:val="12"/>
              </w:rPr>
            </w:pPr>
          </w:p>
        </w:tc>
        <w:tc>
          <w:tcPr>
            <w:tcW w:w="297" w:type="dxa"/>
          </w:tcPr>
          <w:p w14:paraId="752C41C3" w14:textId="77777777" w:rsidR="00FB7BD2" w:rsidRPr="00040BEB" w:rsidRDefault="00FB7BD2" w:rsidP="00094139">
            <w:pPr>
              <w:widowControl w:val="0"/>
              <w:rPr>
                <w:sz w:val="12"/>
                <w:szCs w:val="12"/>
              </w:rPr>
            </w:pPr>
          </w:p>
        </w:tc>
        <w:tc>
          <w:tcPr>
            <w:tcW w:w="963" w:type="dxa"/>
          </w:tcPr>
          <w:p w14:paraId="3DE3B992" w14:textId="77777777" w:rsidR="00FB7BD2" w:rsidRPr="00040BEB" w:rsidRDefault="00FB7BD2" w:rsidP="00094139">
            <w:pPr>
              <w:widowControl w:val="0"/>
              <w:rPr>
                <w:sz w:val="12"/>
                <w:szCs w:val="12"/>
              </w:rPr>
            </w:pPr>
          </w:p>
        </w:tc>
      </w:tr>
      <w:tr w:rsidR="00FB7BD2" w:rsidRPr="00040BEB" w14:paraId="15E66C9B" w14:textId="77777777" w:rsidTr="00C47D21">
        <w:trPr>
          <w:cantSplit/>
        </w:trPr>
        <w:tc>
          <w:tcPr>
            <w:tcW w:w="358" w:type="dxa"/>
          </w:tcPr>
          <w:p w14:paraId="5B706BEE" w14:textId="77777777" w:rsidR="00FB7BD2" w:rsidRPr="00040BEB" w:rsidRDefault="00FB7BD2" w:rsidP="00094139">
            <w:pPr>
              <w:widowControl w:val="0"/>
              <w:rPr>
                <w:sz w:val="12"/>
                <w:szCs w:val="12"/>
              </w:rPr>
            </w:pPr>
            <w:r w:rsidRPr="00040BEB">
              <w:rPr>
                <w:sz w:val="12"/>
                <w:szCs w:val="12"/>
              </w:rPr>
              <w:lastRenderedPageBreak/>
              <w:t>Предыдущий год (факт)</w:t>
            </w:r>
          </w:p>
        </w:tc>
        <w:tc>
          <w:tcPr>
            <w:tcW w:w="719" w:type="dxa"/>
          </w:tcPr>
          <w:p w14:paraId="02E95EA9" w14:textId="77777777" w:rsidR="00FB7BD2" w:rsidRPr="00040BEB" w:rsidRDefault="00FB7BD2" w:rsidP="00094139">
            <w:pPr>
              <w:pStyle w:val="ConsPlusNormal"/>
              <w:ind w:firstLine="0"/>
              <w:rPr>
                <w:rFonts w:ascii="Times New Roman" w:hAnsi="Times New Roman"/>
                <w:sz w:val="12"/>
                <w:szCs w:val="12"/>
              </w:rPr>
            </w:pPr>
          </w:p>
        </w:tc>
        <w:tc>
          <w:tcPr>
            <w:tcW w:w="482" w:type="dxa"/>
          </w:tcPr>
          <w:p w14:paraId="4DE11AAA" w14:textId="77777777" w:rsidR="00FB7BD2" w:rsidRPr="00040BEB" w:rsidRDefault="00FB7BD2" w:rsidP="00094139">
            <w:pPr>
              <w:pStyle w:val="ConsPlusNormal"/>
              <w:ind w:firstLine="0"/>
              <w:rPr>
                <w:rFonts w:ascii="Times New Roman" w:hAnsi="Times New Roman"/>
                <w:sz w:val="12"/>
                <w:szCs w:val="12"/>
              </w:rPr>
            </w:pPr>
          </w:p>
        </w:tc>
        <w:tc>
          <w:tcPr>
            <w:tcW w:w="424" w:type="dxa"/>
          </w:tcPr>
          <w:p w14:paraId="4FC8B81D" w14:textId="77777777" w:rsidR="00FB7BD2" w:rsidRPr="00040BEB" w:rsidRDefault="00FB7BD2" w:rsidP="00094139">
            <w:pPr>
              <w:pStyle w:val="ConsPlusNormal"/>
              <w:ind w:firstLine="0"/>
              <w:rPr>
                <w:rFonts w:ascii="Times New Roman" w:hAnsi="Times New Roman"/>
                <w:sz w:val="12"/>
                <w:szCs w:val="12"/>
              </w:rPr>
            </w:pPr>
          </w:p>
        </w:tc>
        <w:tc>
          <w:tcPr>
            <w:tcW w:w="535" w:type="dxa"/>
          </w:tcPr>
          <w:p w14:paraId="624BFE89" w14:textId="77777777" w:rsidR="00FB7BD2" w:rsidRPr="00040BEB" w:rsidRDefault="00FB7BD2" w:rsidP="00094139">
            <w:pPr>
              <w:pStyle w:val="ConsPlusNormal"/>
              <w:ind w:firstLine="0"/>
              <w:rPr>
                <w:rFonts w:ascii="Times New Roman" w:hAnsi="Times New Roman"/>
                <w:sz w:val="12"/>
                <w:szCs w:val="12"/>
              </w:rPr>
            </w:pPr>
          </w:p>
        </w:tc>
        <w:tc>
          <w:tcPr>
            <w:tcW w:w="458" w:type="dxa"/>
          </w:tcPr>
          <w:p w14:paraId="1870AAFC" w14:textId="77777777" w:rsidR="00FB7BD2" w:rsidRPr="00040BEB" w:rsidRDefault="00FB7BD2" w:rsidP="00094139">
            <w:pPr>
              <w:pStyle w:val="ConsPlusNormal"/>
              <w:ind w:firstLine="0"/>
              <w:jc w:val="center"/>
              <w:rPr>
                <w:rFonts w:ascii="Times New Roman" w:hAnsi="Times New Roman"/>
                <w:sz w:val="12"/>
                <w:szCs w:val="12"/>
              </w:rPr>
            </w:pPr>
          </w:p>
        </w:tc>
        <w:tc>
          <w:tcPr>
            <w:tcW w:w="567" w:type="dxa"/>
          </w:tcPr>
          <w:p w14:paraId="355C3786" w14:textId="77777777" w:rsidR="00FB7BD2" w:rsidRPr="00040BEB" w:rsidRDefault="00FB7BD2" w:rsidP="00094139">
            <w:pPr>
              <w:pStyle w:val="ConsPlusNormal"/>
              <w:ind w:firstLine="0"/>
              <w:rPr>
                <w:rFonts w:ascii="Times New Roman" w:hAnsi="Times New Roman"/>
                <w:sz w:val="12"/>
                <w:szCs w:val="12"/>
              </w:rPr>
            </w:pPr>
          </w:p>
        </w:tc>
        <w:tc>
          <w:tcPr>
            <w:tcW w:w="567" w:type="dxa"/>
          </w:tcPr>
          <w:p w14:paraId="2DCAEF71" w14:textId="77777777" w:rsidR="00FB7BD2" w:rsidRPr="00040BEB" w:rsidRDefault="00FB7BD2" w:rsidP="00094139">
            <w:pPr>
              <w:pStyle w:val="ConsPlusNormal"/>
              <w:ind w:firstLine="0"/>
              <w:rPr>
                <w:rFonts w:ascii="Times New Roman" w:hAnsi="Times New Roman"/>
                <w:sz w:val="12"/>
                <w:szCs w:val="12"/>
              </w:rPr>
            </w:pPr>
          </w:p>
        </w:tc>
        <w:tc>
          <w:tcPr>
            <w:tcW w:w="391" w:type="dxa"/>
          </w:tcPr>
          <w:p w14:paraId="5D507AC5" w14:textId="77777777" w:rsidR="00FB7BD2" w:rsidRPr="00040BEB" w:rsidRDefault="00FB7BD2" w:rsidP="00094139">
            <w:pPr>
              <w:pStyle w:val="ConsPlusNormal"/>
              <w:ind w:firstLine="0"/>
              <w:rPr>
                <w:rFonts w:ascii="Times New Roman" w:hAnsi="Times New Roman"/>
                <w:sz w:val="12"/>
                <w:szCs w:val="12"/>
              </w:rPr>
            </w:pPr>
          </w:p>
        </w:tc>
        <w:tc>
          <w:tcPr>
            <w:tcW w:w="459" w:type="dxa"/>
          </w:tcPr>
          <w:p w14:paraId="7382C4A9" w14:textId="77777777" w:rsidR="00FB7BD2" w:rsidRPr="00040BEB" w:rsidRDefault="00FB7BD2" w:rsidP="00094139">
            <w:pPr>
              <w:pStyle w:val="ConsPlusNormal"/>
              <w:ind w:firstLine="0"/>
              <w:rPr>
                <w:rFonts w:ascii="Times New Roman" w:hAnsi="Times New Roman"/>
                <w:sz w:val="12"/>
                <w:szCs w:val="12"/>
              </w:rPr>
            </w:pPr>
          </w:p>
        </w:tc>
        <w:tc>
          <w:tcPr>
            <w:tcW w:w="567" w:type="dxa"/>
          </w:tcPr>
          <w:p w14:paraId="7ABF7337" w14:textId="77777777" w:rsidR="00FB7BD2" w:rsidRPr="00040BEB" w:rsidRDefault="00FB7BD2" w:rsidP="00094139">
            <w:pPr>
              <w:pStyle w:val="ConsPlusNormal"/>
              <w:ind w:firstLine="0"/>
              <w:rPr>
                <w:rFonts w:ascii="Times New Roman" w:hAnsi="Times New Roman"/>
                <w:sz w:val="12"/>
                <w:szCs w:val="12"/>
              </w:rPr>
            </w:pPr>
          </w:p>
        </w:tc>
        <w:tc>
          <w:tcPr>
            <w:tcW w:w="567" w:type="dxa"/>
          </w:tcPr>
          <w:p w14:paraId="1DB3ED82" w14:textId="77777777" w:rsidR="00FB7BD2" w:rsidRPr="00040BEB" w:rsidRDefault="00FB7BD2" w:rsidP="00094139">
            <w:pPr>
              <w:widowControl w:val="0"/>
              <w:rPr>
                <w:sz w:val="12"/>
                <w:szCs w:val="12"/>
              </w:rPr>
            </w:pPr>
          </w:p>
        </w:tc>
        <w:tc>
          <w:tcPr>
            <w:tcW w:w="570" w:type="dxa"/>
          </w:tcPr>
          <w:p w14:paraId="1AAB56B1" w14:textId="77777777" w:rsidR="00FB7BD2" w:rsidRPr="00040BEB" w:rsidRDefault="00FB7BD2" w:rsidP="00094139">
            <w:pPr>
              <w:widowControl w:val="0"/>
              <w:rPr>
                <w:sz w:val="12"/>
                <w:szCs w:val="12"/>
              </w:rPr>
            </w:pPr>
          </w:p>
        </w:tc>
        <w:tc>
          <w:tcPr>
            <w:tcW w:w="540" w:type="dxa"/>
          </w:tcPr>
          <w:p w14:paraId="3A297C33" w14:textId="77777777" w:rsidR="00FB7BD2" w:rsidRPr="00040BEB" w:rsidRDefault="00FB7BD2" w:rsidP="00094139">
            <w:pPr>
              <w:widowControl w:val="0"/>
              <w:rPr>
                <w:sz w:val="12"/>
                <w:szCs w:val="12"/>
              </w:rPr>
            </w:pPr>
          </w:p>
        </w:tc>
        <w:tc>
          <w:tcPr>
            <w:tcW w:w="540" w:type="dxa"/>
          </w:tcPr>
          <w:p w14:paraId="648E7755" w14:textId="77777777" w:rsidR="00FB7BD2" w:rsidRPr="00040BEB" w:rsidRDefault="00FB7BD2" w:rsidP="00094139">
            <w:pPr>
              <w:widowControl w:val="0"/>
              <w:rPr>
                <w:sz w:val="12"/>
                <w:szCs w:val="12"/>
              </w:rPr>
            </w:pPr>
          </w:p>
        </w:tc>
        <w:tc>
          <w:tcPr>
            <w:tcW w:w="540" w:type="dxa"/>
          </w:tcPr>
          <w:p w14:paraId="4884EAAB" w14:textId="77777777" w:rsidR="00FB7BD2" w:rsidRPr="00040BEB" w:rsidRDefault="00FB7BD2" w:rsidP="00094139">
            <w:pPr>
              <w:widowControl w:val="0"/>
              <w:rPr>
                <w:sz w:val="12"/>
                <w:szCs w:val="12"/>
              </w:rPr>
            </w:pPr>
          </w:p>
        </w:tc>
        <w:tc>
          <w:tcPr>
            <w:tcW w:w="540" w:type="dxa"/>
          </w:tcPr>
          <w:p w14:paraId="2E2B8674" w14:textId="77777777" w:rsidR="00FB7BD2" w:rsidRPr="00040BEB" w:rsidRDefault="00FB7BD2" w:rsidP="00094139">
            <w:pPr>
              <w:widowControl w:val="0"/>
              <w:rPr>
                <w:sz w:val="12"/>
                <w:szCs w:val="12"/>
              </w:rPr>
            </w:pPr>
          </w:p>
        </w:tc>
        <w:tc>
          <w:tcPr>
            <w:tcW w:w="540" w:type="dxa"/>
          </w:tcPr>
          <w:p w14:paraId="56D1CBEF" w14:textId="77777777" w:rsidR="00FB7BD2" w:rsidRPr="00040BEB" w:rsidRDefault="00FB7BD2" w:rsidP="00094139">
            <w:pPr>
              <w:widowControl w:val="0"/>
              <w:rPr>
                <w:sz w:val="12"/>
                <w:szCs w:val="12"/>
              </w:rPr>
            </w:pPr>
          </w:p>
        </w:tc>
        <w:tc>
          <w:tcPr>
            <w:tcW w:w="540" w:type="dxa"/>
          </w:tcPr>
          <w:p w14:paraId="498967B7" w14:textId="77777777" w:rsidR="00FB7BD2" w:rsidRPr="00040BEB" w:rsidRDefault="00FB7BD2" w:rsidP="00094139">
            <w:pPr>
              <w:widowControl w:val="0"/>
              <w:rPr>
                <w:sz w:val="12"/>
                <w:szCs w:val="12"/>
              </w:rPr>
            </w:pPr>
          </w:p>
        </w:tc>
        <w:tc>
          <w:tcPr>
            <w:tcW w:w="540" w:type="dxa"/>
          </w:tcPr>
          <w:p w14:paraId="375CB3CB" w14:textId="77777777" w:rsidR="00FB7BD2" w:rsidRPr="00040BEB" w:rsidRDefault="00FB7BD2" w:rsidP="00094139">
            <w:pPr>
              <w:widowControl w:val="0"/>
              <w:rPr>
                <w:sz w:val="12"/>
                <w:szCs w:val="12"/>
              </w:rPr>
            </w:pPr>
          </w:p>
        </w:tc>
        <w:tc>
          <w:tcPr>
            <w:tcW w:w="540" w:type="dxa"/>
          </w:tcPr>
          <w:p w14:paraId="7A6A4431" w14:textId="77777777" w:rsidR="00FB7BD2" w:rsidRPr="00040BEB" w:rsidRDefault="00FB7BD2" w:rsidP="00094139">
            <w:pPr>
              <w:widowControl w:val="0"/>
              <w:rPr>
                <w:sz w:val="12"/>
                <w:szCs w:val="12"/>
              </w:rPr>
            </w:pPr>
          </w:p>
        </w:tc>
        <w:tc>
          <w:tcPr>
            <w:tcW w:w="540" w:type="dxa"/>
          </w:tcPr>
          <w:p w14:paraId="59C6F6A6" w14:textId="77777777" w:rsidR="00FB7BD2" w:rsidRPr="00040BEB" w:rsidRDefault="00FB7BD2" w:rsidP="00094139">
            <w:pPr>
              <w:widowControl w:val="0"/>
              <w:rPr>
                <w:sz w:val="12"/>
                <w:szCs w:val="12"/>
              </w:rPr>
            </w:pPr>
          </w:p>
        </w:tc>
        <w:tc>
          <w:tcPr>
            <w:tcW w:w="540" w:type="dxa"/>
          </w:tcPr>
          <w:p w14:paraId="40F1190B" w14:textId="77777777" w:rsidR="00FB7BD2" w:rsidRPr="00040BEB" w:rsidRDefault="00FB7BD2" w:rsidP="00094139">
            <w:pPr>
              <w:widowControl w:val="0"/>
              <w:rPr>
                <w:sz w:val="12"/>
                <w:szCs w:val="12"/>
              </w:rPr>
            </w:pPr>
          </w:p>
        </w:tc>
        <w:tc>
          <w:tcPr>
            <w:tcW w:w="540" w:type="dxa"/>
          </w:tcPr>
          <w:p w14:paraId="7C5A938F" w14:textId="77777777" w:rsidR="00FB7BD2" w:rsidRPr="00040BEB" w:rsidRDefault="00FB7BD2" w:rsidP="00094139">
            <w:pPr>
              <w:widowControl w:val="0"/>
              <w:rPr>
                <w:sz w:val="12"/>
                <w:szCs w:val="12"/>
              </w:rPr>
            </w:pPr>
          </w:p>
        </w:tc>
        <w:tc>
          <w:tcPr>
            <w:tcW w:w="360" w:type="dxa"/>
          </w:tcPr>
          <w:p w14:paraId="39DBC99D" w14:textId="77777777" w:rsidR="00FB7BD2" w:rsidRPr="00040BEB" w:rsidRDefault="00FB7BD2" w:rsidP="00094139">
            <w:pPr>
              <w:pStyle w:val="ConsPlusNormal"/>
              <w:ind w:firstLine="0"/>
              <w:rPr>
                <w:rFonts w:ascii="Times New Roman" w:hAnsi="Times New Roman"/>
                <w:sz w:val="12"/>
                <w:szCs w:val="12"/>
              </w:rPr>
            </w:pPr>
          </w:p>
        </w:tc>
        <w:tc>
          <w:tcPr>
            <w:tcW w:w="315" w:type="dxa"/>
          </w:tcPr>
          <w:p w14:paraId="3FD25ED5" w14:textId="77777777" w:rsidR="00FB7BD2" w:rsidRPr="00040BEB" w:rsidRDefault="00FB7BD2" w:rsidP="00094139">
            <w:pPr>
              <w:pStyle w:val="ConsPlusNormal"/>
              <w:ind w:firstLine="0"/>
              <w:rPr>
                <w:rFonts w:ascii="Times New Roman" w:hAnsi="Times New Roman"/>
                <w:sz w:val="12"/>
                <w:szCs w:val="12"/>
              </w:rPr>
            </w:pPr>
          </w:p>
        </w:tc>
        <w:tc>
          <w:tcPr>
            <w:tcW w:w="540" w:type="dxa"/>
          </w:tcPr>
          <w:p w14:paraId="048CE035" w14:textId="77777777" w:rsidR="00FB7BD2" w:rsidRPr="00040BEB" w:rsidRDefault="00FB7BD2" w:rsidP="00094139">
            <w:pPr>
              <w:pStyle w:val="ConsPlusNormal"/>
              <w:ind w:firstLine="0"/>
              <w:rPr>
                <w:rFonts w:ascii="Times New Roman" w:hAnsi="Times New Roman"/>
                <w:sz w:val="12"/>
                <w:szCs w:val="12"/>
              </w:rPr>
            </w:pPr>
          </w:p>
        </w:tc>
        <w:tc>
          <w:tcPr>
            <w:tcW w:w="534" w:type="dxa"/>
          </w:tcPr>
          <w:p w14:paraId="2B820807" w14:textId="77777777" w:rsidR="00FB7BD2" w:rsidRPr="00040BEB" w:rsidRDefault="00FB7BD2" w:rsidP="00094139">
            <w:pPr>
              <w:pStyle w:val="ConsPlusNormal"/>
              <w:ind w:firstLine="0"/>
              <w:rPr>
                <w:rFonts w:ascii="Times New Roman" w:hAnsi="Times New Roman"/>
                <w:sz w:val="12"/>
                <w:szCs w:val="12"/>
              </w:rPr>
            </w:pPr>
          </w:p>
        </w:tc>
        <w:tc>
          <w:tcPr>
            <w:tcW w:w="469" w:type="dxa"/>
            <w:gridSpan w:val="2"/>
          </w:tcPr>
          <w:p w14:paraId="367AC5EA" w14:textId="77777777" w:rsidR="00FB7BD2" w:rsidRPr="00040BEB" w:rsidRDefault="00FB7BD2" w:rsidP="00094139">
            <w:pPr>
              <w:pStyle w:val="ConsPlusNormal"/>
              <w:ind w:firstLine="0"/>
              <w:jc w:val="center"/>
              <w:rPr>
                <w:rFonts w:ascii="Times New Roman" w:hAnsi="Times New Roman"/>
                <w:sz w:val="12"/>
                <w:szCs w:val="12"/>
              </w:rPr>
            </w:pPr>
          </w:p>
        </w:tc>
        <w:tc>
          <w:tcPr>
            <w:tcW w:w="297" w:type="dxa"/>
          </w:tcPr>
          <w:p w14:paraId="1F0785E4" w14:textId="77777777" w:rsidR="00FB7BD2" w:rsidRPr="00040BEB" w:rsidRDefault="00FB7BD2" w:rsidP="00094139">
            <w:pPr>
              <w:widowControl w:val="0"/>
              <w:rPr>
                <w:sz w:val="12"/>
                <w:szCs w:val="12"/>
              </w:rPr>
            </w:pPr>
          </w:p>
        </w:tc>
        <w:tc>
          <w:tcPr>
            <w:tcW w:w="963" w:type="dxa"/>
          </w:tcPr>
          <w:p w14:paraId="7EA8342C" w14:textId="77777777" w:rsidR="00FB7BD2" w:rsidRPr="00040BEB" w:rsidRDefault="00FB7BD2" w:rsidP="00094139">
            <w:pPr>
              <w:widowControl w:val="0"/>
              <w:rPr>
                <w:sz w:val="12"/>
                <w:szCs w:val="12"/>
              </w:rPr>
            </w:pPr>
          </w:p>
        </w:tc>
      </w:tr>
      <w:tr w:rsidR="00FB7BD2" w:rsidRPr="00040BEB" w14:paraId="548F959A" w14:textId="77777777" w:rsidTr="00C47D21">
        <w:trPr>
          <w:cantSplit/>
        </w:trPr>
        <w:tc>
          <w:tcPr>
            <w:tcW w:w="358" w:type="dxa"/>
          </w:tcPr>
          <w:p w14:paraId="43E12A16" w14:textId="77777777" w:rsidR="00FB7BD2" w:rsidRPr="00040BEB" w:rsidRDefault="00FB7BD2" w:rsidP="00094139">
            <w:pPr>
              <w:widowControl w:val="0"/>
              <w:rPr>
                <w:sz w:val="12"/>
                <w:szCs w:val="12"/>
              </w:rPr>
            </w:pPr>
            <w:r w:rsidRPr="00040BEB">
              <w:rPr>
                <w:sz w:val="12"/>
                <w:szCs w:val="12"/>
              </w:rPr>
              <w:t>Отчетный год (факт)</w:t>
            </w:r>
          </w:p>
        </w:tc>
        <w:tc>
          <w:tcPr>
            <w:tcW w:w="719" w:type="dxa"/>
          </w:tcPr>
          <w:p w14:paraId="3018552D" w14:textId="77777777" w:rsidR="00FB7BD2" w:rsidRPr="00040BEB" w:rsidRDefault="00FB7BD2" w:rsidP="00094139">
            <w:pPr>
              <w:pStyle w:val="ConsPlusNormal"/>
              <w:ind w:firstLine="0"/>
              <w:rPr>
                <w:rFonts w:ascii="Times New Roman" w:hAnsi="Times New Roman"/>
                <w:sz w:val="12"/>
                <w:szCs w:val="12"/>
              </w:rPr>
            </w:pPr>
          </w:p>
        </w:tc>
        <w:tc>
          <w:tcPr>
            <w:tcW w:w="482" w:type="dxa"/>
          </w:tcPr>
          <w:p w14:paraId="30886841" w14:textId="77777777" w:rsidR="00FB7BD2" w:rsidRPr="00040BEB" w:rsidRDefault="00FB7BD2" w:rsidP="00094139">
            <w:pPr>
              <w:pStyle w:val="ConsPlusNormal"/>
              <w:ind w:firstLine="0"/>
              <w:rPr>
                <w:rFonts w:ascii="Times New Roman" w:hAnsi="Times New Roman"/>
                <w:sz w:val="12"/>
                <w:szCs w:val="12"/>
              </w:rPr>
            </w:pPr>
          </w:p>
        </w:tc>
        <w:tc>
          <w:tcPr>
            <w:tcW w:w="424" w:type="dxa"/>
          </w:tcPr>
          <w:p w14:paraId="7C145555" w14:textId="77777777" w:rsidR="00FB7BD2" w:rsidRPr="00040BEB" w:rsidRDefault="00FB7BD2" w:rsidP="00094139">
            <w:pPr>
              <w:pStyle w:val="ConsPlusNormal"/>
              <w:ind w:firstLine="0"/>
              <w:rPr>
                <w:rFonts w:ascii="Times New Roman" w:hAnsi="Times New Roman"/>
                <w:sz w:val="12"/>
                <w:szCs w:val="12"/>
              </w:rPr>
            </w:pPr>
          </w:p>
        </w:tc>
        <w:tc>
          <w:tcPr>
            <w:tcW w:w="535" w:type="dxa"/>
          </w:tcPr>
          <w:p w14:paraId="331AA846" w14:textId="77777777" w:rsidR="00FB7BD2" w:rsidRPr="00040BEB" w:rsidRDefault="00FB7BD2" w:rsidP="00094139">
            <w:pPr>
              <w:pStyle w:val="ConsPlusNormal"/>
              <w:ind w:firstLine="0"/>
              <w:rPr>
                <w:rFonts w:ascii="Times New Roman" w:hAnsi="Times New Roman"/>
                <w:sz w:val="12"/>
                <w:szCs w:val="12"/>
              </w:rPr>
            </w:pPr>
          </w:p>
        </w:tc>
        <w:tc>
          <w:tcPr>
            <w:tcW w:w="458" w:type="dxa"/>
          </w:tcPr>
          <w:p w14:paraId="20B64BCA" w14:textId="77777777" w:rsidR="00FB7BD2" w:rsidRPr="00040BEB" w:rsidRDefault="00FB7BD2" w:rsidP="00094139">
            <w:pPr>
              <w:pStyle w:val="ConsPlusNormal"/>
              <w:ind w:firstLine="0"/>
              <w:jc w:val="center"/>
              <w:rPr>
                <w:rFonts w:ascii="Times New Roman" w:hAnsi="Times New Roman"/>
                <w:sz w:val="12"/>
                <w:szCs w:val="12"/>
              </w:rPr>
            </w:pPr>
          </w:p>
        </w:tc>
        <w:tc>
          <w:tcPr>
            <w:tcW w:w="567" w:type="dxa"/>
          </w:tcPr>
          <w:p w14:paraId="0C864D5E" w14:textId="77777777" w:rsidR="00FB7BD2" w:rsidRPr="00040BEB" w:rsidRDefault="00FB7BD2" w:rsidP="00094139">
            <w:pPr>
              <w:pStyle w:val="ConsPlusNormal"/>
              <w:ind w:firstLine="0"/>
              <w:rPr>
                <w:rFonts w:ascii="Times New Roman" w:hAnsi="Times New Roman"/>
                <w:sz w:val="12"/>
                <w:szCs w:val="12"/>
              </w:rPr>
            </w:pPr>
          </w:p>
        </w:tc>
        <w:tc>
          <w:tcPr>
            <w:tcW w:w="567" w:type="dxa"/>
          </w:tcPr>
          <w:p w14:paraId="1752BF7B" w14:textId="77777777" w:rsidR="00FB7BD2" w:rsidRPr="00040BEB" w:rsidRDefault="00FB7BD2" w:rsidP="00094139">
            <w:pPr>
              <w:pStyle w:val="ConsPlusNormal"/>
              <w:ind w:firstLine="0"/>
              <w:rPr>
                <w:rFonts w:ascii="Times New Roman" w:hAnsi="Times New Roman"/>
                <w:sz w:val="12"/>
                <w:szCs w:val="12"/>
              </w:rPr>
            </w:pPr>
          </w:p>
        </w:tc>
        <w:tc>
          <w:tcPr>
            <w:tcW w:w="391" w:type="dxa"/>
          </w:tcPr>
          <w:p w14:paraId="5C888B3A" w14:textId="77777777" w:rsidR="00FB7BD2" w:rsidRPr="00040BEB" w:rsidRDefault="00FB7BD2" w:rsidP="00094139">
            <w:pPr>
              <w:pStyle w:val="ConsPlusNormal"/>
              <w:ind w:firstLine="0"/>
              <w:rPr>
                <w:rFonts w:ascii="Times New Roman" w:hAnsi="Times New Roman"/>
                <w:sz w:val="12"/>
                <w:szCs w:val="12"/>
              </w:rPr>
            </w:pPr>
          </w:p>
        </w:tc>
        <w:tc>
          <w:tcPr>
            <w:tcW w:w="459" w:type="dxa"/>
          </w:tcPr>
          <w:p w14:paraId="7D521D16" w14:textId="77777777" w:rsidR="00FB7BD2" w:rsidRPr="00040BEB" w:rsidRDefault="00FB7BD2" w:rsidP="00094139">
            <w:pPr>
              <w:pStyle w:val="ConsPlusNormal"/>
              <w:ind w:firstLine="0"/>
              <w:rPr>
                <w:rFonts w:ascii="Times New Roman" w:hAnsi="Times New Roman"/>
                <w:sz w:val="12"/>
                <w:szCs w:val="12"/>
              </w:rPr>
            </w:pPr>
          </w:p>
        </w:tc>
        <w:tc>
          <w:tcPr>
            <w:tcW w:w="567" w:type="dxa"/>
          </w:tcPr>
          <w:p w14:paraId="5232E035" w14:textId="77777777" w:rsidR="00FB7BD2" w:rsidRPr="00040BEB" w:rsidRDefault="00FB7BD2" w:rsidP="00094139">
            <w:pPr>
              <w:pStyle w:val="ConsPlusNormal"/>
              <w:ind w:firstLine="0"/>
              <w:rPr>
                <w:rFonts w:ascii="Times New Roman" w:hAnsi="Times New Roman"/>
                <w:sz w:val="12"/>
                <w:szCs w:val="12"/>
              </w:rPr>
            </w:pPr>
          </w:p>
        </w:tc>
        <w:tc>
          <w:tcPr>
            <w:tcW w:w="567" w:type="dxa"/>
          </w:tcPr>
          <w:p w14:paraId="04D03DFB" w14:textId="77777777" w:rsidR="00FB7BD2" w:rsidRPr="00040BEB" w:rsidRDefault="00FB7BD2" w:rsidP="00094139">
            <w:pPr>
              <w:widowControl w:val="0"/>
              <w:rPr>
                <w:sz w:val="12"/>
                <w:szCs w:val="12"/>
              </w:rPr>
            </w:pPr>
          </w:p>
        </w:tc>
        <w:tc>
          <w:tcPr>
            <w:tcW w:w="570" w:type="dxa"/>
          </w:tcPr>
          <w:p w14:paraId="43E668CD" w14:textId="77777777" w:rsidR="00FB7BD2" w:rsidRPr="00040BEB" w:rsidRDefault="00FB7BD2" w:rsidP="00094139">
            <w:pPr>
              <w:widowControl w:val="0"/>
              <w:rPr>
                <w:sz w:val="12"/>
                <w:szCs w:val="12"/>
              </w:rPr>
            </w:pPr>
          </w:p>
        </w:tc>
        <w:tc>
          <w:tcPr>
            <w:tcW w:w="540" w:type="dxa"/>
          </w:tcPr>
          <w:p w14:paraId="794F5729" w14:textId="77777777" w:rsidR="00FB7BD2" w:rsidRPr="00040BEB" w:rsidRDefault="00FB7BD2" w:rsidP="00094139">
            <w:pPr>
              <w:widowControl w:val="0"/>
              <w:rPr>
                <w:sz w:val="12"/>
                <w:szCs w:val="12"/>
              </w:rPr>
            </w:pPr>
          </w:p>
        </w:tc>
        <w:tc>
          <w:tcPr>
            <w:tcW w:w="540" w:type="dxa"/>
          </w:tcPr>
          <w:p w14:paraId="73CFC62A" w14:textId="77777777" w:rsidR="00FB7BD2" w:rsidRPr="00040BEB" w:rsidRDefault="00FB7BD2" w:rsidP="00094139">
            <w:pPr>
              <w:widowControl w:val="0"/>
              <w:rPr>
                <w:sz w:val="12"/>
                <w:szCs w:val="12"/>
              </w:rPr>
            </w:pPr>
          </w:p>
        </w:tc>
        <w:tc>
          <w:tcPr>
            <w:tcW w:w="540" w:type="dxa"/>
          </w:tcPr>
          <w:p w14:paraId="04F22648" w14:textId="77777777" w:rsidR="00FB7BD2" w:rsidRPr="00040BEB" w:rsidRDefault="00FB7BD2" w:rsidP="00094139">
            <w:pPr>
              <w:widowControl w:val="0"/>
              <w:rPr>
                <w:sz w:val="12"/>
                <w:szCs w:val="12"/>
              </w:rPr>
            </w:pPr>
          </w:p>
        </w:tc>
        <w:tc>
          <w:tcPr>
            <w:tcW w:w="540" w:type="dxa"/>
          </w:tcPr>
          <w:p w14:paraId="58B356B8" w14:textId="77777777" w:rsidR="00FB7BD2" w:rsidRPr="00040BEB" w:rsidRDefault="00FB7BD2" w:rsidP="00094139">
            <w:pPr>
              <w:widowControl w:val="0"/>
              <w:rPr>
                <w:sz w:val="12"/>
                <w:szCs w:val="12"/>
              </w:rPr>
            </w:pPr>
          </w:p>
        </w:tc>
        <w:tc>
          <w:tcPr>
            <w:tcW w:w="540" w:type="dxa"/>
          </w:tcPr>
          <w:p w14:paraId="7312C461" w14:textId="77777777" w:rsidR="00FB7BD2" w:rsidRPr="00040BEB" w:rsidRDefault="00FB7BD2" w:rsidP="00094139">
            <w:pPr>
              <w:widowControl w:val="0"/>
              <w:rPr>
                <w:sz w:val="12"/>
                <w:szCs w:val="12"/>
              </w:rPr>
            </w:pPr>
          </w:p>
        </w:tc>
        <w:tc>
          <w:tcPr>
            <w:tcW w:w="540" w:type="dxa"/>
          </w:tcPr>
          <w:p w14:paraId="3204C0E3" w14:textId="77777777" w:rsidR="00FB7BD2" w:rsidRPr="00040BEB" w:rsidRDefault="00FB7BD2" w:rsidP="00094139">
            <w:pPr>
              <w:widowControl w:val="0"/>
              <w:rPr>
                <w:sz w:val="12"/>
                <w:szCs w:val="12"/>
              </w:rPr>
            </w:pPr>
          </w:p>
        </w:tc>
        <w:tc>
          <w:tcPr>
            <w:tcW w:w="540" w:type="dxa"/>
          </w:tcPr>
          <w:p w14:paraId="7B68A3D8" w14:textId="77777777" w:rsidR="00FB7BD2" w:rsidRPr="00040BEB" w:rsidRDefault="00FB7BD2" w:rsidP="00094139">
            <w:pPr>
              <w:widowControl w:val="0"/>
              <w:rPr>
                <w:sz w:val="12"/>
                <w:szCs w:val="12"/>
              </w:rPr>
            </w:pPr>
          </w:p>
        </w:tc>
        <w:tc>
          <w:tcPr>
            <w:tcW w:w="540" w:type="dxa"/>
          </w:tcPr>
          <w:p w14:paraId="78629E6F" w14:textId="77777777" w:rsidR="00FB7BD2" w:rsidRPr="00040BEB" w:rsidRDefault="00FB7BD2" w:rsidP="00094139">
            <w:pPr>
              <w:widowControl w:val="0"/>
              <w:rPr>
                <w:sz w:val="12"/>
                <w:szCs w:val="12"/>
              </w:rPr>
            </w:pPr>
          </w:p>
        </w:tc>
        <w:tc>
          <w:tcPr>
            <w:tcW w:w="540" w:type="dxa"/>
          </w:tcPr>
          <w:p w14:paraId="7A650A06" w14:textId="77777777" w:rsidR="00FB7BD2" w:rsidRPr="00040BEB" w:rsidRDefault="00FB7BD2" w:rsidP="00094139">
            <w:pPr>
              <w:widowControl w:val="0"/>
              <w:rPr>
                <w:sz w:val="12"/>
                <w:szCs w:val="12"/>
              </w:rPr>
            </w:pPr>
          </w:p>
        </w:tc>
        <w:tc>
          <w:tcPr>
            <w:tcW w:w="540" w:type="dxa"/>
          </w:tcPr>
          <w:p w14:paraId="113E7235" w14:textId="77777777" w:rsidR="00FB7BD2" w:rsidRPr="00040BEB" w:rsidRDefault="00FB7BD2" w:rsidP="00094139">
            <w:pPr>
              <w:widowControl w:val="0"/>
              <w:rPr>
                <w:sz w:val="12"/>
                <w:szCs w:val="12"/>
              </w:rPr>
            </w:pPr>
          </w:p>
        </w:tc>
        <w:tc>
          <w:tcPr>
            <w:tcW w:w="540" w:type="dxa"/>
          </w:tcPr>
          <w:p w14:paraId="23B00FA1" w14:textId="77777777" w:rsidR="00FB7BD2" w:rsidRPr="00040BEB" w:rsidRDefault="00FB7BD2" w:rsidP="00094139">
            <w:pPr>
              <w:widowControl w:val="0"/>
              <w:rPr>
                <w:sz w:val="12"/>
                <w:szCs w:val="12"/>
              </w:rPr>
            </w:pPr>
          </w:p>
        </w:tc>
        <w:tc>
          <w:tcPr>
            <w:tcW w:w="360" w:type="dxa"/>
          </w:tcPr>
          <w:p w14:paraId="34546C0E" w14:textId="77777777" w:rsidR="00FB7BD2" w:rsidRPr="00040BEB" w:rsidRDefault="00FB7BD2" w:rsidP="00094139">
            <w:pPr>
              <w:pStyle w:val="ConsPlusNormal"/>
              <w:ind w:firstLine="0"/>
              <w:rPr>
                <w:rFonts w:ascii="Times New Roman" w:hAnsi="Times New Roman"/>
                <w:sz w:val="12"/>
                <w:szCs w:val="12"/>
              </w:rPr>
            </w:pPr>
          </w:p>
        </w:tc>
        <w:tc>
          <w:tcPr>
            <w:tcW w:w="315" w:type="dxa"/>
          </w:tcPr>
          <w:p w14:paraId="25C22363" w14:textId="77777777" w:rsidR="00FB7BD2" w:rsidRPr="00040BEB" w:rsidRDefault="00FB7BD2" w:rsidP="00094139">
            <w:pPr>
              <w:pStyle w:val="ConsPlusNormal"/>
              <w:ind w:firstLine="0"/>
              <w:rPr>
                <w:rFonts w:ascii="Times New Roman" w:hAnsi="Times New Roman"/>
                <w:sz w:val="12"/>
                <w:szCs w:val="12"/>
              </w:rPr>
            </w:pPr>
          </w:p>
        </w:tc>
        <w:tc>
          <w:tcPr>
            <w:tcW w:w="540" w:type="dxa"/>
          </w:tcPr>
          <w:p w14:paraId="23D45FB0" w14:textId="77777777" w:rsidR="00FB7BD2" w:rsidRPr="00040BEB" w:rsidRDefault="00FB7BD2" w:rsidP="00094139">
            <w:pPr>
              <w:pStyle w:val="ConsPlusNormal"/>
              <w:ind w:firstLine="0"/>
              <w:rPr>
                <w:rFonts w:ascii="Times New Roman" w:hAnsi="Times New Roman"/>
                <w:sz w:val="12"/>
                <w:szCs w:val="12"/>
              </w:rPr>
            </w:pPr>
          </w:p>
        </w:tc>
        <w:tc>
          <w:tcPr>
            <w:tcW w:w="534" w:type="dxa"/>
          </w:tcPr>
          <w:p w14:paraId="2567AACC" w14:textId="77777777" w:rsidR="00FB7BD2" w:rsidRPr="00040BEB" w:rsidRDefault="00FB7BD2" w:rsidP="00094139">
            <w:pPr>
              <w:pStyle w:val="ConsPlusNormal"/>
              <w:ind w:firstLine="0"/>
              <w:rPr>
                <w:rFonts w:ascii="Times New Roman" w:hAnsi="Times New Roman"/>
                <w:sz w:val="12"/>
                <w:szCs w:val="12"/>
              </w:rPr>
            </w:pPr>
          </w:p>
        </w:tc>
        <w:tc>
          <w:tcPr>
            <w:tcW w:w="469" w:type="dxa"/>
            <w:gridSpan w:val="2"/>
          </w:tcPr>
          <w:p w14:paraId="15100F02" w14:textId="77777777" w:rsidR="00FB7BD2" w:rsidRPr="00040BEB" w:rsidRDefault="00FB7BD2" w:rsidP="00094139">
            <w:pPr>
              <w:pStyle w:val="ConsPlusNormal"/>
              <w:ind w:firstLine="0"/>
              <w:jc w:val="center"/>
              <w:rPr>
                <w:rFonts w:ascii="Times New Roman" w:hAnsi="Times New Roman"/>
                <w:sz w:val="12"/>
                <w:szCs w:val="12"/>
              </w:rPr>
            </w:pPr>
          </w:p>
        </w:tc>
        <w:tc>
          <w:tcPr>
            <w:tcW w:w="297" w:type="dxa"/>
          </w:tcPr>
          <w:p w14:paraId="241C6A5D" w14:textId="77777777" w:rsidR="00FB7BD2" w:rsidRPr="00040BEB" w:rsidRDefault="00FB7BD2" w:rsidP="00094139">
            <w:pPr>
              <w:widowControl w:val="0"/>
              <w:rPr>
                <w:sz w:val="12"/>
                <w:szCs w:val="12"/>
              </w:rPr>
            </w:pPr>
          </w:p>
        </w:tc>
        <w:tc>
          <w:tcPr>
            <w:tcW w:w="963" w:type="dxa"/>
          </w:tcPr>
          <w:p w14:paraId="712932D2" w14:textId="77777777" w:rsidR="00FB7BD2" w:rsidRPr="00040BEB" w:rsidRDefault="00FB7BD2" w:rsidP="00094139">
            <w:pPr>
              <w:widowControl w:val="0"/>
              <w:rPr>
                <w:sz w:val="12"/>
                <w:szCs w:val="12"/>
              </w:rPr>
            </w:pPr>
          </w:p>
        </w:tc>
      </w:tr>
      <w:tr w:rsidR="00FB7BD2" w:rsidRPr="00040BEB" w14:paraId="18BA99FC" w14:textId="77777777" w:rsidTr="00C47D21">
        <w:trPr>
          <w:cantSplit/>
        </w:trPr>
        <w:tc>
          <w:tcPr>
            <w:tcW w:w="358" w:type="dxa"/>
          </w:tcPr>
          <w:p w14:paraId="236B23C4" w14:textId="77777777" w:rsidR="00FB7BD2" w:rsidRPr="00040BEB" w:rsidRDefault="00FB7BD2" w:rsidP="00094139">
            <w:pPr>
              <w:widowControl w:val="0"/>
              <w:rPr>
                <w:sz w:val="12"/>
                <w:szCs w:val="12"/>
              </w:rPr>
            </w:pPr>
            <w:r w:rsidRPr="00040BEB">
              <w:rPr>
                <w:sz w:val="12"/>
                <w:szCs w:val="12"/>
              </w:rPr>
              <w:t>Следующий за отчетным годом (прогноз)</w:t>
            </w:r>
          </w:p>
        </w:tc>
        <w:tc>
          <w:tcPr>
            <w:tcW w:w="719" w:type="dxa"/>
          </w:tcPr>
          <w:p w14:paraId="6047E27A" w14:textId="77777777" w:rsidR="00FB7BD2" w:rsidRPr="00040BEB" w:rsidRDefault="00FB7BD2" w:rsidP="00094139">
            <w:pPr>
              <w:pStyle w:val="ConsPlusNormal"/>
              <w:ind w:firstLine="0"/>
              <w:rPr>
                <w:rFonts w:ascii="Times New Roman" w:hAnsi="Times New Roman"/>
                <w:sz w:val="12"/>
                <w:szCs w:val="12"/>
              </w:rPr>
            </w:pPr>
          </w:p>
        </w:tc>
        <w:tc>
          <w:tcPr>
            <w:tcW w:w="482" w:type="dxa"/>
          </w:tcPr>
          <w:p w14:paraId="40C85F14" w14:textId="77777777" w:rsidR="00FB7BD2" w:rsidRPr="00040BEB" w:rsidRDefault="00FB7BD2" w:rsidP="00094139">
            <w:pPr>
              <w:pStyle w:val="ConsPlusNormal"/>
              <w:ind w:firstLine="0"/>
              <w:rPr>
                <w:rFonts w:ascii="Times New Roman" w:hAnsi="Times New Roman"/>
                <w:sz w:val="12"/>
                <w:szCs w:val="12"/>
              </w:rPr>
            </w:pPr>
          </w:p>
        </w:tc>
        <w:tc>
          <w:tcPr>
            <w:tcW w:w="424" w:type="dxa"/>
          </w:tcPr>
          <w:p w14:paraId="61F4464C" w14:textId="77777777" w:rsidR="00FB7BD2" w:rsidRPr="00040BEB" w:rsidRDefault="00FB7BD2" w:rsidP="00094139">
            <w:pPr>
              <w:pStyle w:val="ConsPlusNormal"/>
              <w:ind w:firstLine="0"/>
              <w:rPr>
                <w:rFonts w:ascii="Times New Roman" w:hAnsi="Times New Roman"/>
                <w:sz w:val="12"/>
                <w:szCs w:val="12"/>
              </w:rPr>
            </w:pPr>
          </w:p>
        </w:tc>
        <w:tc>
          <w:tcPr>
            <w:tcW w:w="535" w:type="dxa"/>
          </w:tcPr>
          <w:p w14:paraId="7339CF1D" w14:textId="77777777" w:rsidR="00FB7BD2" w:rsidRPr="00040BEB" w:rsidRDefault="00FB7BD2" w:rsidP="00094139">
            <w:pPr>
              <w:pStyle w:val="ConsPlusNormal"/>
              <w:ind w:firstLine="0"/>
              <w:rPr>
                <w:rFonts w:ascii="Times New Roman" w:hAnsi="Times New Roman"/>
                <w:sz w:val="12"/>
                <w:szCs w:val="12"/>
              </w:rPr>
            </w:pPr>
          </w:p>
        </w:tc>
        <w:tc>
          <w:tcPr>
            <w:tcW w:w="458" w:type="dxa"/>
          </w:tcPr>
          <w:p w14:paraId="0BCB6EE5" w14:textId="77777777" w:rsidR="00FB7BD2" w:rsidRPr="00040BEB" w:rsidRDefault="00FB7BD2" w:rsidP="00094139">
            <w:pPr>
              <w:pStyle w:val="ConsPlusNormal"/>
              <w:ind w:firstLine="0"/>
              <w:jc w:val="center"/>
              <w:rPr>
                <w:rFonts w:ascii="Times New Roman" w:hAnsi="Times New Roman"/>
                <w:sz w:val="12"/>
                <w:szCs w:val="12"/>
              </w:rPr>
            </w:pPr>
          </w:p>
        </w:tc>
        <w:tc>
          <w:tcPr>
            <w:tcW w:w="567" w:type="dxa"/>
          </w:tcPr>
          <w:p w14:paraId="1669F546" w14:textId="77777777" w:rsidR="00FB7BD2" w:rsidRPr="00040BEB" w:rsidRDefault="00FB7BD2" w:rsidP="00094139">
            <w:pPr>
              <w:pStyle w:val="ConsPlusNormal"/>
              <w:ind w:firstLine="0"/>
              <w:rPr>
                <w:rFonts w:ascii="Times New Roman" w:hAnsi="Times New Roman"/>
                <w:sz w:val="12"/>
                <w:szCs w:val="12"/>
              </w:rPr>
            </w:pPr>
          </w:p>
        </w:tc>
        <w:tc>
          <w:tcPr>
            <w:tcW w:w="567" w:type="dxa"/>
          </w:tcPr>
          <w:p w14:paraId="79F34D1A" w14:textId="77777777" w:rsidR="00FB7BD2" w:rsidRPr="00040BEB" w:rsidRDefault="00FB7BD2" w:rsidP="00094139">
            <w:pPr>
              <w:pStyle w:val="ConsPlusNormal"/>
              <w:ind w:firstLine="0"/>
              <w:rPr>
                <w:rFonts w:ascii="Times New Roman" w:hAnsi="Times New Roman"/>
                <w:sz w:val="12"/>
                <w:szCs w:val="12"/>
              </w:rPr>
            </w:pPr>
          </w:p>
        </w:tc>
        <w:tc>
          <w:tcPr>
            <w:tcW w:w="391" w:type="dxa"/>
          </w:tcPr>
          <w:p w14:paraId="05E1D403" w14:textId="77777777" w:rsidR="00FB7BD2" w:rsidRPr="00040BEB" w:rsidRDefault="00FB7BD2" w:rsidP="00094139">
            <w:pPr>
              <w:pStyle w:val="ConsPlusNormal"/>
              <w:ind w:firstLine="0"/>
              <w:rPr>
                <w:rFonts w:ascii="Times New Roman" w:hAnsi="Times New Roman"/>
                <w:sz w:val="12"/>
                <w:szCs w:val="12"/>
              </w:rPr>
            </w:pPr>
          </w:p>
        </w:tc>
        <w:tc>
          <w:tcPr>
            <w:tcW w:w="459" w:type="dxa"/>
          </w:tcPr>
          <w:p w14:paraId="438F2A6A" w14:textId="77777777" w:rsidR="00FB7BD2" w:rsidRPr="00040BEB" w:rsidRDefault="00FB7BD2" w:rsidP="00094139">
            <w:pPr>
              <w:pStyle w:val="ConsPlusNormal"/>
              <w:ind w:firstLine="0"/>
              <w:rPr>
                <w:rFonts w:ascii="Times New Roman" w:hAnsi="Times New Roman"/>
                <w:sz w:val="12"/>
                <w:szCs w:val="12"/>
              </w:rPr>
            </w:pPr>
          </w:p>
        </w:tc>
        <w:tc>
          <w:tcPr>
            <w:tcW w:w="567" w:type="dxa"/>
          </w:tcPr>
          <w:p w14:paraId="665B0E9B" w14:textId="77777777" w:rsidR="00FB7BD2" w:rsidRPr="00040BEB" w:rsidRDefault="00FB7BD2" w:rsidP="00094139">
            <w:pPr>
              <w:pStyle w:val="ConsPlusNormal"/>
              <w:ind w:firstLine="0"/>
              <w:rPr>
                <w:rFonts w:ascii="Times New Roman" w:hAnsi="Times New Roman"/>
                <w:sz w:val="12"/>
                <w:szCs w:val="12"/>
              </w:rPr>
            </w:pPr>
          </w:p>
        </w:tc>
        <w:tc>
          <w:tcPr>
            <w:tcW w:w="567" w:type="dxa"/>
          </w:tcPr>
          <w:p w14:paraId="4E4C31F1" w14:textId="77777777" w:rsidR="00FB7BD2" w:rsidRPr="00040BEB" w:rsidRDefault="00FB7BD2" w:rsidP="00094139">
            <w:pPr>
              <w:widowControl w:val="0"/>
              <w:rPr>
                <w:sz w:val="12"/>
                <w:szCs w:val="12"/>
              </w:rPr>
            </w:pPr>
          </w:p>
        </w:tc>
        <w:tc>
          <w:tcPr>
            <w:tcW w:w="570" w:type="dxa"/>
          </w:tcPr>
          <w:p w14:paraId="5C24B806" w14:textId="77777777" w:rsidR="00FB7BD2" w:rsidRPr="00040BEB" w:rsidRDefault="00FB7BD2" w:rsidP="00094139">
            <w:pPr>
              <w:widowControl w:val="0"/>
              <w:rPr>
                <w:sz w:val="12"/>
                <w:szCs w:val="12"/>
              </w:rPr>
            </w:pPr>
          </w:p>
        </w:tc>
        <w:tc>
          <w:tcPr>
            <w:tcW w:w="540" w:type="dxa"/>
          </w:tcPr>
          <w:p w14:paraId="07B4B758" w14:textId="77777777" w:rsidR="00FB7BD2" w:rsidRPr="00040BEB" w:rsidRDefault="00FB7BD2" w:rsidP="00094139">
            <w:pPr>
              <w:widowControl w:val="0"/>
              <w:rPr>
                <w:sz w:val="12"/>
                <w:szCs w:val="12"/>
              </w:rPr>
            </w:pPr>
          </w:p>
        </w:tc>
        <w:tc>
          <w:tcPr>
            <w:tcW w:w="540" w:type="dxa"/>
          </w:tcPr>
          <w:p w14:paraId="3AEA536E" w14:textId="77777777" w:rsidR="00FB7BD2" w:rsidRPr="00040BEB" w:rsidRDefault="00FB7BD2" w:rsidP="00094139">
            <w:pPr>
              <w:widowControl w:val="0"/>
              <w:rPr>
                <w:sz w:val="12"/>
                <w:szCs w:val="12"/>
              </w:rPr>
            </w:pPr>
          </w:p>
        </w:tc>
        <w:tc>
          <w:tcPr>
            <w:tcW w:w="540" w:type="dxa"/>
          </w:tcPr>
          <w:p w14:paraId="4A8F8019" w14:textId="77777777" w:rsidR="00FB7BD2" w:rsidRPr="00040BEB" w:rsidRDefault="00FB7BD2" w:rsidP="00094139">
            <w:pPr>
              <w:widowControl w:val="0"/>
              <w:rPr>
                <w:sz w:val="12"/>
                <w:szCs w:val="12"/>
              </w:rPr>
            </w:pPr>
          </w:p>
        </w:tc>
        <w:tc>
          <w:tcPr>
            <w:tcW w:w="540" w:type="dxa"/>
          </w:tcPr>
          <w:p w14:paraId="7E321073" w14:textId="77777777" w:rsidR="00FB7BD2" w:rsidRPr="00040BEB" w:rsidRDefault="00FB7BD2" w:rsidP="00094139">
            <w:pPr>
              <w:widowControl w:val="0"/>
              <w:rPr>
                <w:sz w:val="12"/>
                <w:szCs w:val="12"/>
              </w:rPr>
            </w:pPr>
          </w:p>
        </w:tc>
        <w:tc>
          <w:tcPr>
            <w:tcW w:w="540" w:type="dxa"/>
          </w:tcPr>
          <w:p w14:paraId="61AE1605" w14:textId="77777777" w:rsidR="00FB7BD2" w:rsidRPr="00040BEB" w:rsidRDefault="00FB7BD2" w:rsidP="00094139">
            <w:pPr>
              <w:widowControl w:val="0"/>
              <w:rPr>
                <w:sz w:val="12"/>
                <w:szCs w:val="12"/>
              </w:rPr>
            </w:pPr>
          </w:p>
        </w:tc>
        <w:tc>
          <w:tcPr>
            <w:tcW w:w="540" w:type="dxa"/>
          </w:tcPr>
          <w:p w14:paraId="6E8F9C99" w14:textId="77777777" w:rsidR="00FB7BD2" w:rsidRPr="00040BEB" w:rsidRDefault="00FB7BD2" w:rsidP="00094139">
            <w:pPr>
              <w:widowControl w:val="0"/>
              <w:rPr>
                <w:sz w:val="12"/>
                <w:szCs w:val="12"/>
              </w:rPr>
            </w:pPr>
          </w:p>
        </w:tc>
        <w:tc>
          <w:tcPr>
            <w:tcW w:w="540" w:type="dxa"/>
          </w:tcPr>
          <w:p w14:paraId="1677912C" w14:textId="77777777" w:rsidR="00FB7BD2" w:rsidRPr="00040BEB" w:rsidRDefault="00FB7BD2" w:rsidP="00094139">
            <w:pPr>
              <w:widowControl w:val="0"/>
              <w:rPr>
                <w:sz w:val="12"/>
                <w:szCs w:val="12"/>
              </w:rPr>
            </w:pPr>
          </w:p>
        </w:tc>
        <w:tc>
          <w:tcPr>
            <w:tcW w:w="540" w:type="dxa"/>
          </w:tcPr>
          <w:p w14:paraId="0408F491" w14:textId="77777777" w:rsidR="00FB7BD2" w:rsidRPr="00040BEB" w:rsidRDefault="00FB7BD2" w:rsidP="00094139">
            <w:pPr>
              <w:widowControl w:val="0"/>
              <w:rPr>
                <w:sz w:val="12"/>
                <w:szCs w:val="12"/>
              </w:rPr>
            </w:pPr>
          </w:p>
        </w:tc>
        <w:tc>
          <w:tcPr>
            <w:tcW w:w="540" w:type="dxa"/>
          </w:tcPr>
          <w:p w14:paraId="669B1F43" w14:textId="77777777" w:rsidR="00FB7BD2" w:rsidRPr="00040BEB" w:rsidRDefault="00FB7BD2" w:rsidP="00094139">
            <w:pPr>
              <w:widowControl w:val="0"/>
              <w:rPr>
                <w:sz w:val="12"/>
                <w:szCs w:val="12"/>
              </w:rPr>
            </w:pPr>
          </w:p>
        </w:tc>
        <w:tc>
          <w:tcPr>
            <w:tcW w:w="540" w:type="dxa"/>
          </w:tcPr>
          <w:p w14:paraId="680B3D35" w14:textId="77777777" w:rsidR="00FB7BD2" w:rsidRPr="00040BEB" w:rsidRDefault="00FB7BD2" w:rsidP="00094139">
            <w:pPr>
              <w:widowControl w:val="0"/>
              <w:rPr>
                <w:sz w:val="12"/>
                <w:szCs w:val="12"/>
              </w:rPr>
            </w:pPr>
          </w:p>
        </w:tc>
        <w:tc>
          <w:tcPr>
            <w:tcW w:w="540" w:type="dxa"/>
          </w:tcPr>
          <w:p w14:paraId="1237FB5D" w14:textId="77777777" w:rsidR="00FB7BD2" w:rsidRPr="00040BEB" w:rsidRDefault="00FB7BD2" w:rsidP="00094139">
            <w:pPr>
              <w:widowControl w:val="0"/>
              <w:rPr>
                <w:sz w:val="12"/>
                <w:szCs w:val="12"/>
              </w:rPr>
            </w:pPr>
          </w:p>
        </w:tc>
        <w:tc>
          <w:tcPr>
            <w:tcW w:w="360" w:type="dxa"/>
          </w:tcPr>
          <w:p w14:paraId="08B2E1DA" w14:textId="77777777" w:rsidR="00FB7BD2" w:rsidRPr="00040BEB" w:rsidRDefault="00FB7BD2" w:rsidP="00094139">
            <w:pPr>
              <w:pStyle w:val="ConsPlusNormal"/>
              <w:ind w:firstLine="0"/>
              <w:rPr>
                <w:rFonts w:ascii="Times New Roman" w:hAnsi="Times New Roman"/>
                <w:sz w:val="12"/>
                <w:szCs w:val="12"/>
              </w:rPr>
            </w:pPr>
          </w:p>
        </w:tc>
        <w:tc>
          <w:tcPr>
            <w:tcW w:w="315" w:type="dxa"/>
          </w:tcPr>
          <w:p w14:paraId="518F0B1C" w14:textId="77777777" w:rsidR="00FB7BD2" w:rsidRPr="00040BEB" w:rsidRDefault="00FB7BD2" w:rsidP="00094139">
            <w:pPr>
              <w:pStyle w:val="ConsPlusNormal"/>
              <w:ind w:firstLine="0"/>
              <w:rPr>
                <w:rFonts w:ascii="Times New Roman" w:hAnsi="Times New Roman"/>
                <w:sz w:val="12"/>
                <w:szCs w:val="12"/>
              </w:rPr>
            </w:pPr>
          </w:p>
        </w:tc>
        <w:tc>
          <w:tcPr>
            <w:tcW w:w="540" w:type="dxa"/>
          </w:tcPr>
          <w:p w14:paraId="77AA23BC" w14:textId="77777777" w:rsidR="00FB7BD2" w:rsidRPr="00040BEB" w:rsidRDefault="00FB7BD2" w:rsidP="00094139">
            <w:pPr>
              <w:pStyle w:val="ConsPlusNormal"/>
              <w:ind w:firstLine="0"/>
              <w:rPr>
                <w:rFonts w:ascii="Times New Roman" w:hAnsi="Times New Roman"/>
                <w:sz w:val="12"/>
                <w:szCs w:val="12"/>
              </w:rPr>
            </w:pPr>
          </w:p>
        </w:tc>
        <w:tc>
          <w:tcPr>
            <w:tcW w:w="534" w:type="dxa"/>
          </w:tcPr>
          <w:p w14:paraId="5529D915" w14:textId="77777777" w:rsidR="00FB7BD2" w:rsidRPr="00040BEB" w:rsidRDefault="00FB7BD2" w:rsidP="00094139">
            <w:pPr>
              <w:pStyle w:val="ConsPlusNormal"/>
              <w:ind w:firstLine="0"/>
              <w:rPr>
                <w:rFonts w:ascii="Times New Roman" w:hAnsi="Times New Roman"/>
                <w:sz w:val="12"/>
                <w:szCs w:val="12"/>
              </w:rPr>
            </w:pPr>
          </w:p>
        </w:tc>
        <w:tc>
          <w:tcPr>
            <w:tcW w:w="469" w:type="dxa"/>
            <w:gridSpan w:val="2"/>
          </w:tcPr>
          <w:p w14:paraId="4179E926" w14:textId="77777777" w:rsidR="00FB7BD2" w:rsidRPr="00040BEB" w:rsidRDefault="00FB7BD2" w:rsidP="00094139">
            <w:pPr>
              <w:pStyle w:val="ConsPlusNormal"/>
              <w:ind w:firstLine="0"/>
              <w:jc w:val="center"/>
              <w:rPr>
                <w:rFonts w:ascii="Times New Roman" w:hAnsi="Times New Roman"/>
                <w:sz w:val="12"/>
                <w:szCs w:val="12"/>
              </w:rPr>
            </w:pPr>
          </w:p>
        </w:tc>
        <w:tc>
          <w:tcPr>
            <w:tcW w:w="297" w:type="dxa"/>
          </w:tcPr>
          <w:p w14:paraId="7CF22D91" w14:textId="77777777" w:rsidR="00FB7BD2" w:rsidRPr="00040BEB" w:rsidRDefault="00FB7BD2" w:rsidP="00094139">
            <w:pPr>
              <w:widowControl w:val="0"/>
              <w:rPr>
                <w:sz w:val="12"/>
                <w:szCs w:val="12"/>
              </w:rPr>
            </w:pPr>
          </w:p>
        </w:tc>
        <w:tc>
          <w:tcPr>
            <w:tcW w:w="963" w:type="dxa"/>
          </w:tcPr>
          <w:p w14:paraId="71CB20EA" w14:textId="77777777" w:rsidR="00FB7BD2" w:rsidRPr="00040BEB" w:rsidRDefault="00FB7BD2" w:rsidP="00094139">
            <w:pPr>
              <w:widowControl w:val="0"/>
              <w:rPr>
                <w:sz w:val="12"/>
                <w:szCs w:val="12"/>
              </w:rPr>
            </w:pPr>
          </w:p>
        </w:tc>
      </w:tr>
      <w:tr w:rsidR="00FB7BD2" w:rsidRPr="00040BEB" w14:paraId="1DCD1A5C" w14:textId="77777777" w:rsidTr="00C47D21">
        <w:trPr>
          <w:cantSplit/>
        </w:trPr>
        <w:tc>
          <w:tcPr>
            <w:tcW w:w="358" w:type="dxa"/>
          </w:tcPr>
          <w:p w14:paraId="49B21E74" w14:textId="77777777" w:rsidR="00FB7BD2" w:rsidRPr="00040BEB" w:rsidRDefault="00FB7BD2" w:rsidP="00094139">
            <w:pPr>
              <w:widowControl w:val="0"/>
              <w:rPr>
                <w:sz w:val="12"/>
                <w:szCs w:val="12"/>
              </w:rPr>
            </w:pPr>
            <w:r w:rsidRPr="00040BEB">
              <w:rPr>
                <w:sz w:val="12"/>
                <w:szCs w:val="12"/>
              </w:rPr>
              <w:t>Итого по бюджетным учреждениям</w:t>
            </w:r>
          </w:p>
        </w:tc>
        <w:tc>
          <w:tcPr>
            <w:tcW w:w="719" w:type="dxa"/>
          </w:tcPr>
          <w:p w14:paraId="51473409" w14:textId="77777777" w:rsidR="00FB7BD2" w:rsidRPr="00040BEB" w:rsidRDefault="00FB7BD2" w:rsidP="00094139">
            <w:pPr>
              <w:pStyle w:val="ConsPlusNormal"/>
              <w:ind w:firstLine="0"/>
              <w:rPr>
                <w:rFonts w:ascii="Times New Roman" w:hAnsi="Times New Roman"/>
                <w:sz w:val="12"/>
                <w:szCs w:val="12"/>
              </w:rPr>
            </w:pPr>
          </w:p>
        </w:tc>
        <w:tc>
          <w:tcPr>
            <w:tcW w:w="482" w:type="dxa"/>
          </w:tcPr>
          <w:p w14:paraId="33A42CB0" w14:textId="77777777" w:rsidR="00FB7BD2" w:rsidRPr="00040BEB" w:rsidRDefault="00FB7BD2" w:rsidP="00094139">
            <w:pPr>
              <w:pStyle w:val="ConsPlusNormal"/>
              <w:ind w:firstLine="0"/>
              <w:rPr>
                <w:rFonts w:ascii="Times New Roman" w:hAnsi="Times New Roman"/>
                <w:sz w:val="12"/>
                <w:szCs w:val="12"/>
              </w:rPr>
            </w:pPr>
          </w:p>
        </w:tc>
        <w:tc>
          <w:tcPr>
            <w:tcW w:w="424" w:type="dxa"/>
          </w:tcPr>
          <w:p w14:paraId="3C533999" w14:textId="77777777" w:rsidR="00FB7BD2" w:rsidRPr="00040BEB" w:rsidRDefault="00FB7BD2" w:rsidP="00094139">
            <w:pPr>
              <w:pStyle w:val="ConsPlusNormal"/>
              <w:ind w:firstLine="0"/>
              <w:rPr>
                <w:rFonts w:ascii="Times New Roman" w:hAnsi="Times New Roman"/>
                <w:sz w:val="12"/>
                <w:szCs w:val="12"/>
              </w:rPr>
            </w:pPr>
          </w:p>
        </w:tc>
        <w:tc>
          <w:tcPr>
            <w:tcW w:w="535" w:type="dxa"/>
          </w:tcPr>
          <w:p w14:paraId="5FD57E5E" w14:textId="77777777" w:rsidR="00FB7BD2" w:rsidRPr="00040BEB" w:rsidRDefault="00FB7BD2" w:rsidP="00094139">
            <w:pPr>
              <w:pStyle w:val="ConsPlusNormal"/>
              <w:ind w:firstLine="0"/>
              <w:rPr>
                <w:rFonts w:ascii="Times New Roman" w:hAnsi="Times New Roman"/>
                <w:sz w:val="12"/>
                <w:szCs w:val="12"/>
              </w:rPr>
            </w:pPr>
          </w:p>
        </w:tc>
        <w:tc>
          <w:tcPr>
            <w:tcW w:w="458" w:type="dxa"/>
          </w:tcPr>
          <w:p w14:paraId="1C5DC98C" w14:textId="77777777" w:rsidR="00FB7BD2" w:rsidRPr="00040BEB" w:rsidRDefault="00FB7BD2" w:rsidP="00094139">
            <w:pPr>
              <w:pStyle w:val="ConsPlusNormal"/>
              <w:ind w:firstLine="0"/>
              <w:jc w:val="center"/>
              <w:rPr>
                <w:rFonts w:ascii="Times New Roman" w:hAnsi="Times New Roman"/>
                <w:sz w:val="12"/>
                <w:szCs w:val="12"/>
              </w:rPr>
            </w:pPr>
          </w:p>
        </w:tc>
        <w:tc>
          <w:tcPr>
            <w:tcW w:w="567" w:type="dxa"/>
          </w:tcPr>
          <w:p w14:paraId="5509BAD4" w14:textId="77777777" w:rsidR="00FB7BD2" w:rsidRPr="00040BEB" w:rsidRDefault="00FB7BD2" w:rsidP="00094139">
            <w:pPr>
              <w:pStyle w:val="ConsPlusNormal"/>
              <w:ind w:firstLine="0"/>
              <w:rPr>
                <w:rFonts w:ascii="Times New Roman" w:hAnsi="Times New Roman"/>
                <w:sz w:val="12"/>
                <w:szCs w:val="12"/>
              </w:rPr>
            </w:pPr>
          </w:p>
        </w:tc>
        <w:tc>
          <w:tcPr>
            <w:tcW w:w="567" w:type="dxa"/>
          </w:tcPr>
          <w:p w14:paraId="71512EFB" w14:textId="77777777" w:rsidR="00FB7BD2" w:rsidRPr="00040BEB" w:rsidRDefault="00FB7BD2" w:rsidP="00094139">
            <w:pPr>
              <w:pStyle w:val="ConsPlusNormal"/>
              <w:ind w:firstLine="0"/>
              <w:rPr>
                <w:rFonts w:ascii="Times New Roman" w:hAnsi="Times New Roman"/>
                <w:sz w:val="12"/>
                <w:szCs w:val="12"/>
              </w:rPr>
            </w:pPr>
          </w:p>
        </w:tc>
        <w:tc>
          <w:tcPr>
            <w:tcW w:w="391" w:type="dxa"/>
          </w:tcPr>
          <w:p w14:paraId="52843676" w14:textId="77777777" w:rsidR="00FB7BD2" w:rsidRPr="00040BEB" w:rsidRDefault="00FB7BD2" w:rsidP="00094139">
            <w:pPr>
              <w:pStyle w:val="ConsPlusNormal"/>
              <w:ind w:firstLine="0"/>
              <w:rPr>
                <w:rFonts w:ascii="Times New Roman" w:hAnsi="Times New Roman"/>
                <w:sz w:val="12"/>
                <w:szCs w:val="12"/>
              </w:rPr>
            </w:pPr>
          </w:p>
        </w:tc>
        <w:tc>
          <w:tcPr>
            <w:tcW w:w="459" w:type="dxa"/>
          </w:tcPr>
          <w:p w14:paraId="352A40A2" w14:textId="77777777" w:rsidR="00FB7BD2" w:rsidRPr="00040BEB" w:rsidRDefault="00FB7BD2" w:rsidP="00094139">
            <w:pPr>
              <w:pStyle w:val="ConsPlusNormal"/>
              <w:ind w:firstLine="0"/>
              <w:rPr>
                <w:rFonts w:ascii="Times New Roman" w:hAnsi="Times New Roman"/>
                <w:sz w:val="12"/>
                <w:szCs w:val="12"/>
              </w:rPr>
            </w:pPr>
          </w:p>
        </w:tc>
        <w:tc>
          <w:tcPr>
            <w:tcW w:w="567" w:type="dxa"/>
          </w:tcPr>
          <w:p w14:paraId="30FE52AE" w14:textId="77777777" w:rsidR="00FB7BD2" w:rsidRPr="00040BEB" w:rsidRDefault="00FB7BD2" w:rsidP="00094139">
            <w:pPr>
              <w:pStyle w:val="ConsPlusNormal"/>
              <w:ind w:firstLine="0"/>
              <w:rPr>
                <w:rFonts w:ascii="Times New Roman" w:hAnsi="Times New Roman"/>
                <w:sz w:val="12"/>
                <w:szCs w:val="12"/>
              </w:rPr>
            </w:pPr>
          </w:p>
        </w:tc>
        <w:tc>
          <w:tcPr>
            <w:tcW w:w="567" w:type="dxa"/>
          </w:tcPr>
          <w:p w14:paraId="27B6B029" w14:textId="77777777" w:rsidR="00FB7BD2" w:rsidRPr="00040BEB" w:rsidRDefault="00FB7BD2" w:rsidP="00094139">
            <w:pPr>
              <w:widowControl w:val="0"/>
              <w:rPr>
                <w:sz w:val="12"/>
                <w:szCs w:val="12"/>
              </w:rPr>
            </w:pPr>
          </w:p>
        </w:tc>
        <w:tc>
          <w:tcPr>
            <w:tcW w:w="570" w:type="dxa"/>
          </w:tcPr>
          <w:p w14:paraId="2690CB4B" w14:textId="77777777" w:rsidR="00FB7BD2" w:rsidRPr="00040BEB" w:rsidRDefault="00FB7BD2" w:rsidP="00094139">
            <w:pPr>
              <w:widowControl w:val="0"/>
              <w:rPr>
                <w:sz w:val="12"/>
                <w:szCs w:val="12"/>
              </w:rPr>
            </w:pPr>
          </w:p>
        </w:tc>
        <w:tc>
          <w:tcPr>
            <w:tcW w:w="540" w:type="dxa"/>
          </w:tcPr>
          <w:p w14:paraId="1BD3D124" w14:textId="77777777" w:rsidR="00FB7BD2" w:rsidRPr="00040BEB" w:rsidRDefault="00FB7BD2" w:rsidP="00094139">
            <w:pPr>
              <w:widowControl w:val="0"/>
              <w:rPr>
                <w:sz w:val="12"/>
                <w:szCs w:val="12"/>
              </w:rPr>
            </w:pPr>
          </w:p>
        </w:tc>
        <w:tc>
          <w:tcPr>
            <w:tcW w:w="540" w:type="dxa"/>
          </w:tcPr>
          <w:p w14:paraId="280B2434" w14:textId="77777777" w:rsidR="00FB7BD2" w:rsidRPr="00040BEB" w:rsidRDefault="00FB7BD2" w:rsidP="00094139">
            <w:pPr>
              <w:widowControl w:val="0"/>
              <w:rPr>
                <w:sz w:val="12"/>
                <w:szCs w:val="12"/>
              </w:rPr>
            </w:pPr>
          </w:p>
        </w:tc>
        <w:tc>
          <w:tcPr>
            <w:tcW w:w="540" w:type="dxa"/>
          </w:tcPr>
          <w:p w14:paraId="4E78955D" w14:textId="77777777" w:rsidR="00FB7BD2" w:rsidRPr="00040BEB" w:rsidRDefault="00FB7BD2" w:rsidP="00094139">
            <w:pPr>
              <w:widowControl w:val="0"/>
              <w:rPr>
                <w:sz w:val="12"/>
                <w:szCs w:val="12"/>
              </w:rPr>
            </w:pPr>
          </w:p>
        </w:tc>
        <w:tc>
          <w:tcPr>
            <w:tcW w:w="540" w:type="dxa"/>
          </w:tcPr>
          <w:p w14:paraId="0306ECA7" w14:textId="77777777" w:rsidR="00FB7BD2" w:rsidRPr="00040BEB" w:rsidRDefault="00FB7BD2" w:rsidP="00094139">
            <w:pPr>
              <w:widowControl w:val="0"/>
              <w:rPr>
                <w:sz w:val="12"/>
                <w:szCs w:val="12"/>
              </w:rPr>
            </w:pPr>
          </w:p>
        </w:tc>
        <w:tc>
          <w:tcPr>
            <w:tcW w:w="540" w:type="dxa"/>
          </w:tcPr>
          <w:p w14:paraId="3BB16A4E" w14:textId="77777777" w:rsidR="00FB7BD2" w:rsidRPr="00040BEB" w:rsidRDefault="00FB7BD2" w:rsidP="00094139">
            <w:pPr>
              <w:widowControl w:val="0"/>
              <w:rPr>
                <w:sz w:val="12"/>
                <w:szCs w:val="12"/>
              </w:rPr>
            </w:pPr>
          </w:p>
        </w:tc>
        <w:tc>
          <w:tcPr>
            <w:tcW w:w="540" w:type="dxa"/>
          </w:tcPr>
          <w:p w14:paraId="20480F8D" w14:textId="77777777" w:rsidR="00FB7BD2" w:rsidRPr="00040BEB" w:rsidRDefault="00FB7BD2" w:rsidP="00094139">
            <w:pPr>
              <w:widowControl w:val="0"/>
              <w:rPr>
                <w:sz w:val="12"/>
                <w:szCs w:val="12"/>
              </w:rPr>
            </w:pPr>
          </w:p>
        </w:tc>
        <w:tc>
          <w:tcPr>
            <w:tcW w:w="540" w:type="dxa"/>
          </w:tcPr>
          <w:p w14:paraId="07895D35" w14:textId="77777777" w:rsidR="00FB7BD2" w:rsidRPr="00040BEB" w:rsidRDefault="00FB7BD2" w:rsidP="00094139">
            <w:pPr>
              <w:widowControl w:val="0"/>
              <w:rPr>
                <w:sz w:val="12"/>
                <w:szCs w:val="12"/>
              </w:rPr>
            </w:pPr>
          </w:p>
        </w:tc>
        <w:tc>
          <w:tcPr>
            <w:tcW w:w="540" w:type="dxa"/>
          </w:tcPr>
          <w:p w14:paraId="3BC96A95" w14:textId="77777777" w:rsidR="00FB7BD2" w:rsidRPr="00040BEB" w:rsidRDefault="00FB7BD2" w:rsidP="00094139">
            <w:pPr>
              <w:widowControl w:val="0"/>
              <w:rPr>
                <w:sz w:val="12"/>
                <w:szCs w:val="12"/>
              </w:rPr>
            </w:pPr>
          </w:p>
        </w:tc>
        <w:tc>
          <w:tcPr>
            <w:tcW w:w="540" w:type="dxa"/>
          </w:tcPr>
          <w:p w14:paraId="390AB60A" w14:textId="77777777" w:rsidR="00FB7BD2" w:rsidRPr="00040BEB" w:rsidRDefault="00FB7BD2" w:rsidP="00094139">
            <w:pPr>
              <w:widowControl w:val="0"/>
              <w:rPr>
                <w:sz w:val="12"/>
                <w:szCs w:val="12"/>
              </w:rPr>
            </w:pPr>
          </w:p>
        </w:tc>
        <w:tc>
          <w:tcPr>
            <w:tcW w:w="540" w:type="dxa"/>
          </w:tcPr>
          <w:p w14:paraId="6AF6644A" w14:textId="77777777" w:rsidR="00FB7BD2" w:rsidRPr="00040BEB" w:rsidRDefault="00FB7BD2" w:rsidP="00094139">
            <w:pPr>
              <w:widowControl w:val="0"/>
              <w:rPr>
                <w:sz w:val="12"/>
                <w:szCs w:val="12"/>
              </w:rPr>
            </w:pPr>
          </w:p>
        </w:tc>
        <w:tc>
          <w:tcPr>
            <w:tcW w:w="540" w:type="dxa"/>
          </w:tcPr>
          <w:p w14:paraId="09724FBD" w14:textId="77777777" w:rsidR="00FB7BD2" w:rsidRPr="00040BEB" w:rsidRDefault="00FB7BD2" w:rsidP="00094139">
            <w:pPr>
              <w:widowControl w:val="0"/>
              <w:rPr>
                <w:sz w:val="12"/>
                <w:szCs w:val="12"/>
              </w:rPr>
            </w:pPr>
          </w:p>
        </w:tc>
        <w:tc>
          <w:tcPr>
            <w:tcW w:w="360" w:type="dxa"/>
          </w:tcPr>
          <w:p w14:paraId="0169CC06" w14:textId="77777777" w:rsidR="00FB7BD2" w:rsidRPr="00040BEB" w:rsidRDefault="00FB7BD2" w:rsidP="00094139">
            <w:pPr>
              <w:pStyle w:val="ConsPlusNormal"/>
              <w:ind w:firstLine="0"/>
              <w:rPr>
                <w:rFonts w:ascii="Times New Roman" w:hAnsi="Times New Roman"/>
                <w:sz w:val="12"/>
                <w:szCs w:val="12"/>
              </w:rPr>
            </w:pPr>
          </w:p>
        </w:tc>
        <w:tc>
          <w:tcPr>
            <w:tcW w:w="315" w:type="dxa"/>
          </w:tcPr>
          <w:p w14:paraId="52C4A4CC" w14:textId="77777777" w:rsidR="00FB7BD2" w:rsidRPr="00040BEB" w:rsidRDefault="00FB7BD2" w:rsidP="00094139">
            <w:pPr>
              <w:pStyle w:val="ConsPlusNormal"/>
              <w:ind w:firstLine="0"/>
              <w:rPr>
                <w:rFonts w:ascii="Times New Roman" w:hAnsi="Times New Roman"/>
                <w:sz w:val="12"/>
                <w:szCs w:val="12"/>
              </w:rPr>
            </w:pPr>
          </w:p>
        </w:tc>
        <w:tc>
          <w:tcPr>
            <w:tcW w:w="540" w:type="dxa"/>
          </w:tcPr>
          <w:p w14:paraId="5CF2FCCD" w14:textId="77777777" w:rsidR="00FB7BD2" w:rsidRPr="00040BEB" w:rsidRDefault="00FB7BD2" w:rsidP="00094139">
            <w:pPr>
              <w:pStyle w:val="ConsPlusNormal"/>
              <w:ind w:firstLine="0"/>
              <w:rPr>
                <w:rFonts w:ascii="Times New Roman" w:hAnsi="Times New Roman"/>
                <w:sz w:val="12"/>
                <w:szCs w:val="12"/>
              </w:rPr>
            </w:pPr>
          </w:p>
        </w:tc>
        <w:tc>
          <w:tcPr>
            <w:tcW w:w="534" w:type="dxa"/>
          </w:tcPr>
          <w:p w14:paraId="70D92FD8" w14:textId="77777777" w:rsidR="00FB7BD2" w:rsidRPr="00040BEB" w:rsidRDefault="00FB7BD2" w:rsidP="00094139">
            <w:pPr>
              <w:pStyle w:val="ConsPlusNormal"/>
              <w:ind w:firstLine="0"/>
              <w:rPr>
                <w:rFonts w:ascii="Times New Roman" w:hAnsi="Times New Roman"/>
                <w:sz w:val="12"/>
                <w:szCs w:val="12"/>
              </w:rPr>
            </w:pPr>
          </w:p>
        </w:tc>
        <w:tc>
          <w:tcPr>
            <w:tcW w:w="469" w:type="dxa"/>
            <w:gridSpan w:val="2"/>
          </w:tcPr>
          <w:p w14:paraId="570D5679" w14:textId="77777777" w:rsidR="00FB7BD2" w:rsidRPr="00040BEB" w:rsidRDefault="00FB7BD2" w:rsidP="00094139">
            <w:pPr>
              <w:pStyle w:val="ConsPlusNormal"/>
              <w:ind w:firstLine="0"/>
              <w:jc w:val="center"/>
              <w:rPr>
                <w:rFonts w:ascii="Times New Roman" w:hAnsi="Times New Roman"/>
                <w:sz w:val="12"/>
                <w:szCs w:val="12"/>
              </w:rPr>
            </w:pPr>
          </w:p>
        </w:tc>
        <w:tc>
          <w:tcPr>
            <w:tcW w:w="297" w:type="dxa"/>
          </w:tcPr>
          <w:p w14:paraId="35BB341A" w14:textId="77777777" w:rsidR="00FB7BD2" w:rsidRPr="00040BEB" w:rsidRDefault="00FB7BD2" w:rsidP="00094139">
            <w:pPr>
              <w:widowControl w:val="0"/>
              <w:rPr>
                <w:sz w:val="12"/>
                <w:szCs w:val="12"/>
              </w:rPr>
            </w:pPr>
          </w:p>
        </w:tc>
        <w:tc>
          <w:tcPr>
            <w:tcW w:w="963" w:type="dxa"/>
          </w:tcPr>
          <w:p w14:paraId="69CAA29C" w14:textId="77777777" w:rsidR="00FB7BD2" w:rsidRPr="00040BEB" w:rsidRDefault="00FB7BD2" w:rsidP="00094139">
            <w:pPr>
              <w:widowControl w:val="0"/>
              <w:rPr>
                <w:sz w:val="12"/>
                <w:szCs w:val="12"/>
              </w:rPr>
            </w:pPr>
          </w:p>
        </w:tc>
      </w:tr>
      <w:tr w:rsidR="00FB7BD2" w:rsidRPr="00040BEB" w14:paraId="23DB433F" w14:textId="77777777" w:rsidTr="00C47D21">
        <w:trPr>
          <w:cantSplit/>
        </w:trPr>
        <w:tc>
          <w:tcPr>
            <w:tcW w:w="358" w:type="dxa"/>
          </w:tcPr>
          <w:p w14:paraId="6078ED2C" w14:textId="77777777" w:rsidR="00FB7BD2" w:rsidRPr="00040BEB" w:rsidRDefault="00FB7BD2" w:rsidP="00094139">
            <w:pPr>
              <w:widowControl w:val="0"/>
              <w:rPr>
                <w:sz w:val="12"/>
                <w:szCs w:val="12"/>
              </w:rPr>
            </w:pPr>
            <w:r w:rsidRPr="00040BEB">
              <w:rPr>
                <w:sz w:val="12"/>
                <w:szCs w:val="12"/>
              </w:rPr>
              <w:t>Автономное учреждение</w:t>
            </w:r>
          </w:p>
        </w:tc>
        <w:tc>
          <w:tcPr>
            <w:tcW w:w="719" w:type="dxa"/>
          </w:tcPr>
          <w:p w14:paraId="1A2FA234" w14:textId="77777777" w:rsidR="00FB7BD2" w:rsidRPr="00040BEB" w:rsidRDefault="00FB7BD2" w:rsidP="00094139">
            <w:pPr>
              <w:pStyle w:val="ConsPlusNormal"/>
              <w:ind w:firstLine="0"/>
              <w:rPr>
                <w:rFonts w:ascii="Times New Roman" w:hAnsi="Times New Roman"/>
                <w:sz w:val="12"/>
                <w:szCs w:val="12"/>
              </w:rPr>
            </w:pPr>
          </w:p>
        </w:tc>
        <w:tc>
          <w:tcPr>
            <w:tcW w:w="482" w:type="dxa"/>
          </w:tcPr>
          <w:p w14:paraId="306E69FA" w14:textId="77777777" w:rsidR="00FB7BD2" w:rsidRPr="00040BEB" w:rsidRDefault="00FB7BD2" w:rsidP="00094139">
            <w:pPr>
              <w:pStyle w:val="ConsPlusNormal"/>
              <w:ind w:firstLine="0"/>
              <w:rPr>
                <w:rFonts w:ascii="Times New Roman" w:hAnsi="Times New Roman"/>
                <w:sz w:val="12"/>
                <w:szCs w:val="12"/>
              </w:rPr>
            </w:pPr>
          </w:p>
        </w:tc>
        <w:tc>
          <w:tcPr>
            <w:tcW w:w="424" w:type="dxa"/>
          </w:tcPr>
          <w:p w14:paraId="16E4616E" w14:textId="77777777" w:rsidR="00FB7BD2" w:rsidRPr="00040BEB" w:rsidRDefault="00FB7BD2" w:rsidP="00094139">
            <w:pPr>
              <w:pStyle w:val="ConsPlusNormal"/>
              <w:ind w:firstLine="0"/>
              <w:rPr>
                <w:rFonts w:ascii="Times New Roman" w:hAnsi="Times New Roman"/>
                <w:sz w:val="12"/>
                <w:szCs w:val="12"/>
              </w:rPr>
            </w:pPr>
          </w:p>
        </w:tc>
        <w:tc>
          <w:tcPr>
            <w:tcW w:w="535" w:type="dxa"/>
          </w:tcPr>
          <w:p w14:paraId="527A88FC" w14:textId="77777777" w:rsidR="00FB7BD2" w:rsidRPr="00040BEB" w:rsidRDefault="00FB7BD2" w:rsidP="00094139">
            <w:pPr>
              <w:pStyle w:val="ConsPlusNormal"/>
              <w:ind w:firstLine="0"/>
              <w:rPr>
                <w:rFonts w:ascii="Times New Roman" w:hAnsi="Times New Roman"/>
                <w:sz w:val="12"/>
                <w:szCs w:val="12"/>
              </w:rPr>
            </w:pPr>
          </w:p>
        </w:tc>
        <w:tc>
          <w:tcPr>
            <w:tcW w:w="458" w:type="dxa"/>
          </w:tcPr>
          <w:p w14:paraId="41E60516" w14:textId="77777777" w:rsidR="00FB7BD2" w:rsidRPr="00040BEB" w:rsidRDefault="00FB7BD2" w:rsidP="00094139">
            <w:pPr>
              <w:pStyle w:val="ConsPlusNormal"/>
              <w:ind w:firstLine="0"/>
              <w:jc w:val="center"/>
              <w:rPr>
                <w:rFonts w:ascii="Times New Roman" w:hAnsi="Times New Roman"/>
                <w:sz w:val="12"/>
                <w:szCs w:val="12"/>
              </w:rPr>
            </w:pPr>
          </w:p>
        </w:tc>
        <w:tc>
          <w:tcPr>
            <w:tcW w:w="567" w:type="dxa"/>
          </w:tcPr>
          <w:p w14:paraId="305DF928" w14:textId="77777777" w:rsidR="00FB7BD2" w:rsidRPr="00040BEB" w:rsidRDefault="00FB7BD2" w:rsidP="00094139">
            <w:pPr>
              <w:pStyle w:val="ConsPlusNormal"/>
              <w:ind w:firstLine="0"/>
              <w:rPr>
                <w:rFonts w:ascii="Times New Roman" w:hAnsi="Times New Roman"/>
                <w:sz w:val="12"/>
                <w:szCs w:val="12"/>
              </w:rPr>
            </w:pPr>
          </w:p>
        </w:tc>
        <w:tc>
          <w:tcPr>
            <w:tcW w:w="567" w:type="dxa"/>
          </w:tcPr>
          <w:p w14:paraId="202C370B" w14:textId="77777777" w:rsidR="00FB7BD2" w:rsidRPr="00040BEB" w:rsidRDefault="00FB7BD2" w:rsidP="00094139">
            <w:pPr>
              <w:pStyle w:val="ConsPlusNormal"/>
              <w:ind w:firstLine="0"/>
              <w:rPr>
                <w:rFonts w:ascii="Times New Roman" w:hAnsi="Times New Roman"/>
                <w:sz w:val="12"/>
                <w:szCs w:val="12"/>
              </w:rPr>
            </w:pPr>
          </w:p>
        </w:tc>
        <w:tc>
          <w:tcPr>
            <w:tcW w:w="391" w:type="dxa"/>
          </w:tcPr>
          <w:p w14:paraId="5B486DB9" w14:textId="77777777" w:rsidR="00FB7BD2" w:rsidRPr="00040BEB" w:rsidRDefault="00FB7BD2" w:rsidP="00094139">
            <w:pPr>
              <w:pStyle w:val="ConsPlusNormal"/>
              <w:ind w:firstLine="0"/>
              <w:rPr>
                <w:rFonts w:ascii="Times New Roman" w:hAnsi="Times New Roman"/>
                <w:sz w:val="12"/>
                <w:szCs w:val="12"/>
              </w:rPr>
            </w:pPr>
          </w:p>
        </w:tc>
        <w:tc>
          <w:tcPr>
            <w:tcW w:w="459" w:type="dxa"/>
          </w:tcPr>
          <w:p w14:paraId="04A62C0D" w14:textId="77777777" w:rsidR="00FB7BD2" w:rsidRPr="00040BEB" w:rsidRDefault="00FB7BD2" w:rsidP="00094139">
            <w:pPr>
              <w:pStyle w:val="ConsPlusNormal"/>
              <w:ind w:firstLine="0"/>
              <w:rPr>
                <w:rFonts w:ascii="Times New Roman" w:hAnsi="Times New Roman"/>
                <w:sz w:val="12"/>
                <w:szCs w:val="12"/>
              </w:rPr>
            </w:pPr>
          </w:p>
        </w:tc>
        <w:tc>
          <w:tcPr>
            <w:tcW w:w="567" w:type="dxa"/>
          </w:tcPr>
          <w:p w14:paraId="75F49A07" w14:textId="77777777" w:rsidR="00FB7BD2" w:rsidRPr="00040BEB" w:rsidRDefault="00FB7BD2" w:rsidP="00094139">
            <w:pPr>
              <w:pStyle w:val="ConsPlusNormal"/>
              <w:ind w:firstLine="0"/>
              <w:rPr>
                <w:rFonts w:ascii="Times New Roman" w:hAnsi="Times New Roman"/>
                <w:sz w:val="12"/>
                <w:szCs w:val="12"/>
              </w:rPr>
            </w:pPr>
          </w:p>
        </w:tc>
        <w:tc>
          <w:tcPr>
            <w:tcW w:w="567" w:type="dxa"/>
          </w:tcPr>
          <w:p w14:paraId="43C5FE4C" w14:textId="77777777" w:rsidR="00FB7BD2" w:rsidRPr="00040BEB" w:rsidRDefault="00FB7BD2" w:rsidP="00094139">
            <w:pPr>
              <w:widowControl w:val="0"/>
              <w:rPr>
                <w:sz w:val="12"/>
                <w:szCs w:val="12"/>
              </w:rPr>
            </w:pPr>
          </w:p>
        </w:tc>
        <w:tc>
          <w:tcPr>
            <w:tcW w:w="570" w:type="dxa"/>
          </w:tcPr>
          <w:p w14:paraId="1DB977E9" w14:textId="77777777" w:rsidR="00FB7BD2" w:rsidRPr="00040BEB" w:rsidRDefault="00FB7BD2" w:rsidP="00094139">
            <w:pPr>
              <w:widowControl w:val="0"/>
              <w:rPr>
                <w:sz w:val="12"/>
                <w:szCs w:val="12"/>
              </w:rPr>
            </w:pPr>
          </w:p>
        </w:tc>
        <w:tc>
          <w:tcPr>
            <w:tcW w:w="540" w:type="dxa"/>
          </w:tcPr>
          <w:p w14:paraId="6F39F85D" w14:textId="77777777" w:rsidR="00FB7BD2" w:rsidRPr="00040BEB" w:rsidRDefault="00FB7BD2" w:rsidP="00094139">
            <w:pPr>
              <w:widowControl w:val="0"/>
              <w:rPr>
                <w:sz w:val="12"/>
                <w:szCs w:val="12"/>
              </w:rPr>
            </w:pPr>
          </w:p>
        </w:tc>
        <w:tc>
          <w:tcPr>
            <w:tcW w:w="540" w:type="dxa"/>
          </w:tcPr>
          <w:p w14:paraId="1DF9F602" w14:textId="77777777" w:rsidR="00FB7BD2" w:rsidRPr="00040BEB" w:rsidRDefault="00FB7BD2" w:rsidP="00094139">
            <w:pPr>
              <w:widowControl w:val="0"/>
              <w:rPr>
                <w:sz w:val="12"/>
                <w:szCs w:val="12"/>
              </w:rPr>
            </w:pPr>
          </w:p>
        </w:tc>
        <w:tc>
          <w:tcPr>
            <w:tcW w:w="540" w:type="dxa"/>
          </w:tcPr>
          <w:p w14:paraId="195F65B3" w14:textId="77777777" w:rsidR="00FB7BD2" w:rsidRPr="00040BEB" w:rsidRDefault="00FB7BD2" w:rsidP="00094139">
            <w:pPr>
              <w:widowControl w:val="0"/>
              <w:rPr>
                <w:sz w:val="12"/>
                <w:szCs w:val="12"/>
              </w:rPr>
            </w:pPr>
          </w:p>
        </w:tc>
        <w:tc>
          <w:tcPr>
            <w:tcW w:w="540" w:type="dxa"/>
          </w:tcPr>
          <w:p w14:paraId="7BCD35A0" w14:textId="77777777" w:rsidR="00FB7BD2" w:rsidRPr="00040BEB" w:rsidRDefault="00FB7BD2" w:rsidP="00094139">
            <w:pPr>
              <w:widowControl w:val="0"/>
              <w:rPr>
                <w:sz w:val="12"/>
                <w:szCs w:val="12"/>
              </w:rPr>
            </w:pPr>
          </w:p>
        </w:tc>
        <w:tc>
          <w:tcPr>
            <w:tcW w:w="540" w:type="dxa"/>
          </w:tcPr>
          <w:p w14:paraId="0A8F44C6" w14:textId="77777777" w:rsidR="00FB7BD2" w:rsidRPr="00040BEB" w:rsidRDefault="00FB7BD2" w:rsidP="00094139">
            <w:pPr>
              <w:widowControl w:val="0"/>
              <w:rPr>
                <w:sz w:val="12"/>
                <w:szCs w:val="12"/>
              </w:rPr>
            </w:pPr>
          </w:p>
        </w:tc>
        <w:tc>
          <w:tcPr>
            <w:tcW w:w="540" w:type="dxa"/>
          </w:tcPr>
          <w:p w14:paraId="354E06F8" w14:textId="77777777" w:rsidR="00FB7BD2" w:rsidRPr="00040BEB" w:rsidRDefault="00FB7BD2" w:rsidP="00094139">
            <w:pPr>
              <w:widowControl w:val="0"/>
              <w:rPr>
                <w:sz w:val="12"/>
                <w:szCs w:val="12"/>
              </w:rPr>
            </w:pPr>
          </w:p>
        </w:tc>
        <w:tc>
          <w:tcPr>
            <w:tcW w:w="540" w:type="dxa"/>
          </w:tcPr>
          <w:p w14:paraId="0D6E23ED" w14:textId="77777777" w:rsidR="00FB7BD2" w:rsidRPr="00040BEB" w:rsidRDefault="00FB7BD2" w:rsidP="00094139">
            <w:pPr>
              <w:widowControl w:val="0"/>
              <w:rPr>
                <w:sz w:val="12"/>
                <w:szCs w:val="12"/>
              </w:rPr>
            </w:pPr>
          </w:p>
        </w:tc>
        <w:tc>
          <w:tcPr>
            <w:tcW w:w="540" w:type="dxa"/>
          </w:tcPr>
          <w:p w14:paraId="5564E7AE" w14:textId="77777777" w:rsidR="00FB7BD2" w:rsidRPr="00040BEB" w:rsidRDefault="00FB7BD2" w:rsidP="00094139">
            <w:pPr>
              <w:widowControl w:val="0"/>
              <w:rPr>
                <w:sz w:val="12"/>
                <w:szCs w:val="12"/>
              </w:rPr>
            </w:pPr>
          </w:p>
        </w:tc>
        <w:tc>
          <w:tcPr>
            <w:tcW w:w="540" w:type="dxa"/>
          </w:tcPr>
          <w:p w14:paraId="1B18DAFA" w14:textId="77777777" w:rsidR="00FB7BD2" w:rsidRPr="00040BEB" w:rsidRDefault="00FB7BD2" w:rsidP="00094139">
            <w:pPr>
              <w:widowControl w:val="0"/>
              <w:rPr>
                <w:sz w:val="12"/>
                <w:szCs w:val="12"/>
              </w:rPr>
            </w:pPr>
          </w:p>
        </w:tc>
        <w:tc>
          <w:tcPr>
            <w:tcW w:w="540" w:type="dxa"/>
          </w:tcPr>
          <w:p w14:paraId="2395575A" w14:textId="77777777" w:rsidR="00FB7BD2" w:rsidRPr="00040BEB" w:rsidRDefault="00FB7BD2" w:rsidP="00094139">
            <w:pPr>
              <w:widowControl w:val="0"/>
              <w:rPr>
                <w:sz w:val="12"/>
                <w:szCs w:val="12"/>
              </w:rPr>
            </w:pPr>
          </w:p>
        </w:tc>
        <w:tc>
          <w:tcPr>
            <w:tcW w:w="540" w:type="dxa"/>
          </w:tcPr>
          <w:p w14:paraId="3344E9D1" w14:textId="77777777" w:rsidR="00FB7BD2" w:rsidRPr="00040BEB" w:rsidRDefault="00FB7BD2" w:rsidP="00094139">
            <w:pPr>
              <w:widowControl w:val="0"/>
              <w:rPr>
                <w:sz w:val="12"/>
                <w:szCs w:val="12"/>
              </w:rPr>
            </w:pPr>
          </w:p>
        </w:tc>
        <w:tc>
          <w:tcPr>
            <w:tcW w:w="360" w:type="dxa"/>
          </w:tcPr>
          <w:p w14:paraId="75CAD3C2" w14:textId="77777777" w:rsidR="00FB7BD2" w:rsidRPr="00040BEB" w:rsidRDefault="00FB7BD2" w:rsidP="00094139">
            <w:pPr>
              <w:pStyle w:val="ConsPlusNormal"/>
              <w:ind w:firstLine="0"/>
              <w:rPr>
                <w:rFonts w:ascii="Times New Roman" w:hAnsi="Times New Roman"/>
                <w:sz w:val="12"/>
                <w:szCs w:val="12"/>
              </w:rPr>
            </w:pPr>
          </w:p>
        </w:tc>
        <w:tc>
          <w:tcPr>
            <w:tcW w:w="315" w:type="dxa"/>
          </w:tcPr>
          <w:p w14:paraId="012ABBB5" w14:textId="77777777" w:rsidR="00FB7BD2" w:rsidRPr="00040BEB" w:rsidRDefault="00FB7BD2" w:rsidP="00094139">
            <w:pPr>
              <w:pStyle w:val="ConsPlusNormal"/>
              <w:ind w:firstLine="0"/>
              <w:rPr>
                <w:rFonts w:ascii="Times New Roman" w:hAnsi="Times New Roman"/>
                <w:sz w:val="12"/>
                <w:szCs w:val="12"/>
              </w:rPr>
            </w:pPr>
          </w:p>
        </w:tc>
        <w:tc>
          <w:tcPr>
            <w:tcW w:w="540" w:type="dxa"/>
          </w:tcPr>
          <w:p w14:paraId="5F6FB68A" w14:textId="77777777" w:rsidR="00FB7BD2" w:rsidRPr="00040BEB" w:rsidRDefault="00FB7BD2" w:rsidP="00094139">
            <w:pPr>
              <w:pStyle w:val="ConsPlusNormal"/>
              <w:ind w:firstLine="0"/>
              <w:rPr>
                <w:rFonts w:ascii="Times New Roman" w:hAnsi="Times New Roman"/>
                <w:sz w:val="12"/>
                <w:szCs w:val="12"/>
              </w:rPr>
            </w:pPr>
          </w:p>
        </w:tc>
        <w:tc>
          <w:tcPr>
            <w:tcW w:w="534" w:type="dxa"/>
          </w:tcPr>
          <w:p w14:paraId="5BBAB748" w14:textId="77777777" w:rsidR="00FB7BD2" w:rsidRPr="00040BEB" w:rsidRDefault="00FB7BD2" w:rsidP="00094139">
            <w:pPr>
              <w:pStyle w:val="ConsPlusNormal"/>
              <w:ind w:firstLine="0"/>
              <w:rPr>
                <w:rFonts w:ascii="Times New Roman" w:hAnsi="Times New Roman"/>
                <w:sz w:val="12"/>
                <w:szCs w:val="12"/>
              </w:rPr>
            </w:pPr>
          </w:p>
        </w:tc>
        <w:tc>
          <w:tcPr>
            <w:tcW w:w="469" w:type="dxa"/>
            <w:gridSpan w:val="2"/>
          </w:tcPr>
          <w:p w14:paraId="251620B8" w14:textId="77777777" w:rsidR="00FB7BD2" w:rsidRPr="00040BEB" w:rsidRDefault="00FB7BD2" w:rsidP="00094139">
            <w:pPr>
              <w:pStyle w:val="ConsPlusNormal"/>
              <w:ind w:firstLine="0"/>
              <w:jc w:val="center"/>
              <w:rPr>
                <w:rFonts w:ascii="Times New Roman" w:hAnsi="Times New Roman"/>
                <w:sz w:val="12"/>
                <w:szCs w:val="12"/>
              </w:rPr>
            </w:pPr>
          </w:p>
        </w:tc>
        <w:tc>
          <w:tcPr>
            <w:tcW w:w="297" w:type="dxa"/>
          </w:tcPr>
          <w:p w14:paraId="5CF20B55" w14:textId="77777777" w:rsidR="00FB7BD2" w:rsidRPr="00040BEB" w:rsidRDefault="00FB7BD2" w:rsidP="00094139">
            <w:pPr>
              <w:widowControl w:val="0"/>
              <w:rPr>
                <w:sz w:val="12"/>
                <w:szCs w:val="12"/>
              </w:rPr>
            </w:pPr>
          </w:p>
        </w:tc>
        <w:tc>
          <w:tcPr>
            <w:tcW w:w="963" w:type="dxa"/>
          </w:tcPr>
          <w:p w14:paraId="4CA9A993" w14:textId="77777777" w:rsidR="00FB7BD2" w:rsidRPr="00040BEB" w:rsidRDefault="00FB7BD2" w:rsidP="00094139">
            <w:pPr>
              <w:widowControl w:val="0"/>
              <w:rPr>
                <w:sz w:val="12"/>
                <w:szCs w:val="12"/>
              </w:rPr>
            </w:pPr>
          </w:p>
        </w:tc>
      </w:tr>
      <w:tr w:rsidR="00FB7BD2" w:rsidRPr="00040BEB" w14:paraId="5BAF110E" w14:textId="77777777" w:rsidTr="00C47D21">
        <w:trPr>
          <w:cantSplit/>
        </w:trPr>
        <w:tc>
          <w:tcPr>
            <w:tcW w:w="358" w:type="dxa"/>
          </w:tcPr>
          <w:p w14:paraId="2DAF8F5F" w14:textId="77777777" w:rsidR="00FB7BD2" w:rsidRPr="00040BEB" w:rsidRDefault="00FB7BD2" w:rsidP="00094139">
            <w:pPr>
              <w:widowControl w:val="0"/>
              <w:rPr>
                <w:sz w:val="12"/>
                <w:szCs w:val="12"/>
              </w:rPr>
            </w:pPr>
            <w:r w:rsidRPr="00040BEB">
              <w:rPr>
                <w:sz w:val="12"/>
                <w:szCs w:val="12"/>
              </w:rPr>
              <w:t>Предыдущий год (факт)</w:t>
            </w:r>
          </w:p>
        </w:tc>
        <w:tc>
          <w:tcPr>
            <w:tcW w:w="719" w:type="dxa"/>
          </w:tcPr>
          <w:p w14:paraId="431BEDED" w14:textId="77777777" w:rsidR="00FB7BD2" w:rsidRPr="00040BEB" w:rsidRDefault="00FB7BD2" w:rsidP="00094139">
            <w:pPr>
              <w:pStyle w:val="ConsPlusNormal"/>
              <w:ind w:firstLine="0"/>
              <w:rPr>
                <w:rFonts w:ascii="Times New Roman" w:hAnsi="Times New Roman"/>
                <w:sz w:val="12"/>
                <w:szCs w:val="12"/>
              </w:rPr>
            </w:pPr>
          </w:p>
        </w:tc>
        <w:tc>
          <w:tcPr>
            <w:tcW w:w="482" w:type="dxa"/>
          </w:tcPr>
          <w:p w14:paraId="218382B4" w14:textId="77777777" w:rsidR="00FB7BD2" w:rsidRPr="00040BEB" w:rsidRDefault="00FB7BD2" w:rsidP="00094139">
            <w:pPr>
              <w:pStyle w:val="ConsPlusNormal"/>
              <w:ind w:firstLine="0"/>
              <w:rPr>
                <w:rFonts w:ascii="Times New Roman" w:hAnsi="Times New Roman"/>
                <w:sz w:val="12"/>
                <w:szCs w:val="12"/>
              </w:rPr>
            </w:pPr>
          </w:p>
        </w:tc>
        <w:tc>
          <w:tcPr>
            <w:tcW w:w="424" w:type="dxa"/>
          </w:tcPr>
          <w:p w14:paraId="4D39F28E" w14:textId="77777777" w:rsidR="00FB7BD2" w:rsidRPr="00040BEB" w:rsidRDefault="00FB7BD2" w:rsidP="00094139">
            <w:pPr>
              <w:pStyle w:val="ConsPlusNormal"/>
              <w:ind w:firstLine="0"/>
              <w:rPr>
                <w:rFonts w:ascii="Times New Roman" w:hAnsi="Times New Roman"/>
                <w:sz w:val="12"/>
                <w:szCs w:val="12"/>
              </w:rPr>
            </w:pPr>
          </w:p>
        </w:tc>
        <w:tc>
          <w:tcPr>
            <w:tcW w:w="535" w:type="dxa"/>
          </w:tcPr>
          <w:p w14:paraId="431B1025" w14:textId="77777777" w:rsidR="00FB7BD2" w:rsidRPr="00040BEB" w:rsidRDefault="00FB7BD2" w:rsidP="00094139">
            <w:pPr>
              <w:pStyle w:val="ConsPlusNormal"/>
              <w:ind w:firstLine="0"/>
              <w:rPr>
                <w:rFonts w:ascii="Times New Roman" w:hAnsi="Times New Roman"/>
                <w:sz w:val="12"/>
                <w:szCs w:val="12"/>
              </w:rPr>
            </w:pPr>
          </w:p>
        </w:tc>
        <w:tc>
          <w:tcPr>
            <w:tcW w:w="458" w:type="dxa"/>
          </w:tcPr>
          <w:p w14:paraId="00473E20" w14:textId="77777777" w:rsidR="00FB7BD2" w:rsidRPr="00040BEB" w:rsidRDefault="00FB7BD2" w:rsidP="00094139">
            <w:pPr>
              <w:pStyle w:val="ConsPlusNormal"/>
              <w:ind w:firstLine="0"/>
              <w:jc w:val="center"/>
              <w:rPr>
                <w:rFonts w:ascii="Times New Roman" w:hAnsi="Times New Roman"/>
                <w:sz w:val="12"/>
                <w:szCs w:val="12"/>
              </w:rPr>
            </w:pPr>
          </w:p>
        </w:tc>
        <w:tc>
          <w:tcPr>
            <w:tcW w:w="567" w:type="dxa"/>
          </w:tcPr>
          <w:p w14:paraId="48270D91" w14:textId="77777777" w:rsidR="00FB7BD2" w:rsidRPr="00040BEB" w:rsidRDefault="00FB7BD2" w:rsidP="00094139">
            <w:pPr>
              <w:pStyle w:val="ConsPlusNormal"/>
              <w:ind w:firstLine="0"/>
              <w:rPr>
                <w:rFonts w:ascii="Times New Roman" w:hAnsi="Times New Roman"/>
                <w:sz w:val="12"/>
                <w:szCs w:val="12"/>
              </w:rPr>
            </w:pPr>
          </w:p>
        </w:tc>
        <w:tc>
          <w:tcPr>
            <w:tcW w:w="567" w:type="dxa"/>
          </w:tcPr>
          <w:p w14:paraId="1D405982" w14:textId="77777777" w:rsidR="00FB7BD2" w:rsidRPr="00040BEB" w:rsidRDefault="00FB7BD2" w:rsidP="00094139">
            <w:pPr>
              <w:pStyle w:val="ConsPlusNormal"/>
              <w:ind w:firstLine="0"/>
              <w:rPr>
                <w:rFonts w:ascii="Times New Roman" w:hAnsi="Times New Roman"/>
                <w:sz w:val="12"/>
                <w:szCs w:val="12"/>
              </w:rPr>
            </w:pPr>
          </w:p>
        </w:tc>
        <w:tc>
          <w:tcPr>
            <w:tcW w:w="391" w:type="dxa"/>
          </w:tcPr>
          <w:p w14:paraId="48B68C52" w14:textId="77777777" w:rsidR="00FB7BD2" w:rsidRPr="00040BEB" w:rsidRDefault="00FB7BD2" w:rsidP="00094139">
            <w:pPr>
              <w:pStyle w:val="ConsPlusNormal"/>
              <w:ind w:firstLine="0"/>
              <w:rPr>
                <w:rFonts w:ascii="Times New Roman" w:hAnsi="Times New Roman"/>
                <w:sz w:val="12"/>
                <w:szCs w:val="12"/>
              </w:rPr>
            </w:pPr>
          </w:p>
        </w:tc>
        <w:tc>
          <w:tcPr>
            <w:tcW w:w="459" w:type="dxa"/>
          </w:tcPr>
          <w:p w14:paraId="1E31F331" w14:textId="77777777" w:rsidR="00FB7BD2" w:rsidRPr="00040BEB" w:rsidRDefault="00FB7BD2" w:rsidP="00094139">
            <w:pPr>
              <w:pStyle w:val="ConsPlusNormal"/>
              <w:ind w:firstLine="0"/>
              <w:rPr>
                <w:rFonts w:ascii="Times New Roman" w:hAnsi="Times New Roman"/>
                <w:sz w:val="12"/>
                <w:szCs w:val="12"/>
              </w:rPr>
            </w:pPr>
          </w:p>
        </w:tc>
        <w:tc>
          <w:tcPr>
            <w:tcW w:w="567" w:type="dxa"/>
          </w:tcPr>
          <w:p w14:paraId="7D4B6AA0" w14:textId="77777777" w:rsidR="00FB7BD2" w:rsidRPr="00040BEB" w:rsidRDefault="00FB7BD2" w:rsidP="00094139">
            <w:pPr>
              <w:pStyle w:val="ConsPlusNormal"/>
              <w:ind w:firstLine="0"/>
              <w:rPr>
                <w:rFonts w:ascii="Times New Roman" w:hAnsi="Times New Roman"/>
                <w:sz w:val="12"/>
                <w:szCs w:val="12"/>
              </w:rPr>
            </w:pPr>
          </w:p>
        </w:tc>
        <w:tc>
          <w:tcPr>
            <w:tcW w:w="567" w:type="dxa"/>
          </w:tcPr>
          <w:p w14:paraId="5146756F" w14:textId="77777777" w:rsidR="00FB7BD2" w:rsidRPr="00040BEB" w:rsidRDefault="00FB7BD2" w:rsidP="00094139">
            <w:pPr>
              <w:widowControl w:val="0"/>
              <w:rPr>
                <w:sz w:val="12"/>
                <w:szCs w:val="12"/>
              </w:rPr>
            </w:pPr>
          </w:p>
        </w:tc>
        <w:tc>
          <w:tcPr>
            <w:tcW w:w="570" w:type="dxa"/>
          </w:tcPr>
          <w:p w14:paraId="1714002A" w14:textId="77777777" w:rsidR="00FB7BD2" w:rsidRPr="00040BEB" w:rsidRDefault="00FB7BD2" w:rsidP="00094139">
            <w:pPr>
              <w:widowControl w:val="0"/>
              <w:rPr>
                <w:sz w:val="12"/>
                <w:szCs w:val="12"/>
              </w:rPr>
            </w:pPr>
          </w:p>
        </w:tc>
        <w:tc>
          <w:tcPr>
            <w:tcW w:w="540" w:type="dxa"/>
          </w:tcPr>
          <w:p w14:paraId="755700C1" w14:textId="77777777" w:rsidR="00FB7BD2" w:rsidRPr="00040BEB" w:rsidRDefault="00FB7BD2" w:rsidP="00094139">
            <w:pPr>
              <w:widowControl w:val="0"/>
              <w:rPr>
                <w:sz w:val="12"/>
                <w:szCs w:val="12"/>
              </w:rPr>
            </w:pPr>
          </w:p>
        </w:tc>
        <w:tc>
          <w:tcPr>
            <w:tcW w:w="540" w:type="dxa"/>
          </w:tcPr>
          <w:p w14:paraId="25C4E07B" w14:textId="77777777" w:rsidR="00FB7BD2" w:rsidRPr="00040BEB" w:rsidRDefault="00FB7BD2" w:rsidP="00094139">
            <w:pPr>
              <w:widowControl w:val="0"/>
              <w:rPr>
                <w:sz w:val="12"/>
                <w:szCs w:val="12"/>
              </w:rPr>
            </w:pPr>
          </w:p>
        </w:tc>
        <w:tc>
          <w:tcPr>
            <w:tcW w:w="540" w:type="dxa"/>
          </w:tcPr>
          <w:p w14:paraId="0CE4859C" w14:textId="77777777" w:rsidR="00FB7BD2" w:rsidRPr="00040BEB" w:rsidRDefault="00FB7BD2" w:rsidP="00094139">
            <w:pPr>
              <w:widowControl w:val="0"/>
              <w:rPr>
                <w:sz w:val="12"/>
                <w:szCs w:val="12"/>
              </w:rPr>
            </w:pPr>
          </w:p>
        </w:tc>
        <w:tc>
          <w:tcPr>
            <w:tcW w:w="540" w:type="dxa"/>
          </w:tcPr>
          <w:p w14:paraId="35E66A9E" w14:textId="77777777" w:rsidR="00FB7BD2" w:rsidRPr="00040BEB" w:rsidRDefault="00FB7BD2" w:rsidP="00094139">
            <w:pPr>
              <w:widowControl w:val="0"/>
              <w:rPr>
                <w:sz w:val="12"/>
                <w:szCs w:val="12"/>
              </w:rPr>
            </w:pPr>
          </w:p>
        </w:tc>
        <w:tc>
          <w:tcPr>
            <w:tcW w:w="540" w:type="dxa"/>
          </w:tcPr>
          <w:p w14:paraId="63950B09" w14:textId="77777777" w:rsidR="00FB7BD2" w:rsidRPr="00040BEB" w:rsidRDefault="00FB7BD2" w:rsidP="00094139">
            <w:pPr>
              <w:widowControl w:val="0"/>
              <w:rPr>
                <w:sz w:val="12"/>
                <w:szCs w:val="12"/>
              </w:rPr>
            </w:pPr>
          </w:p>
        </w:tc>
        <w:tc>
          <w:tcPr>
            <w:tcW w:w="540" w:type="dxa"/>
          </w:tcPr>
          <w:p w14:paraId="67D537BA" w14:textId="77777777" w:rsidR="00FB7BD2" w:rsidRPr="00040BEB" w:rsidRDefault="00FB7BD2" w:rsidP="00094139">
            <w:pPr>
              <w:widowControl w:val="0"/>
              <w:rPr>
                <w:sz w:val="12"/>
                <w:szCs w:val="12"/>
              </w:rPr>
            </w:pPr>
          </w:p>
        </w:tc>
        <w:tc>
          <w:tcPr>
            <w:tcW w:w="540" w:type="dxa"/>
          </w:tcPr>
          <w:p w14:paraId="79C7C424" w14:textId="77777777" w:rsidR="00FB7BD2" w:rsidRPr="00040BEB" w:rsidRDefault="00FB7BD2" w:rsidP="00094139">
            <w:pPr>
              <w:widowControl w:val="0"/>
              <w:rPr>
                <w:sz w:val="12"/>
                <w:szCs w:val="12"/>
              </w:rPr>
            </w:pPr>
          </w:p>
        </w:tc>
        <w:tc>
          <w:tcPr>
            <w:tcW w:w="540" w:type="dxa"/>
          </w:tcPr>
          <w:p w14:paraId="7FBC96A8" w14:textId="77777777" w:rsidR="00FB7BD2" w:rsidRPr="00040BEB" w:rsidRDefault="00FB7BD2" w:rsidP="00094139">
            <w:pPr>
              <w:widowControl w:val="0"/>
              <w:rPr>
                <w:sz w:val="12"/>
                <w:szCs w:val="12"/>
              </w:rPr>
            </w:pPr>
          </w:p>
        </w:tc>
        <w:tc>
          <w:tcPr>
            <w:tcW w:w="540" w:type="dxa"/>
          </w:tcPr>
          <w:p w14:paraId="00EC955C" w14:textId="77777777" w:rsidR="00FB7BD2" w:rsidRPr="00040BEB" w:rsidRDefault="00FB7BD2" w:rsidP="00094139">
            <w:pPr>
              <w:widowControl w:val="0"/>
              <w:rPr>
                <w:sz w:val="12"/>
                <w:szCs w:val="12"/>
              </w:rPr>
            </w:pPr>
          </w:p>
        </w:tc>
        <w:tc>
          <w:tcPr>
            <w:tcW w:w="540" w:type="dxa"/>
          </w:tcPr>
          <w:p w14:paraId="0F2A944F" w14:textId="77777777" w:rsidR="00FB7BD2" w:rsidRPr="00040BEB" w:rsidRDefault="00FB7BD2" w:rsidP="00094139">
            <w:pPr>
              <w:widowControl w:val="0"/>
              <w:rPr>
                <w:sz w:val="12"/>
                <w:szCs w:val="12"/>
              </w:rPr>
            </w:pPr>
          </w:p>
        </w:tc>
        <w:tc>
          <w:tcPr>
            <w:tcW w:w="540" w:type="dxa"/>
          </w:tcPr>
          <w:p w14:paraId="6F8862C7" w14:textId="77777777" w:rsidR="00FB7BD2" w:rsidRPr="00040BEB" w:rsidRDefault="00FB7BD2" w:rsidP="00094139">
            <w:pPr>
              <w:widowControl w:val="0"/>
              <w:rPr>
                <w:sz w:val="12"/>
                <w:szCs w:val="12"/>
              </w:rPr>
            </w:pPr>
          </w:p>
        </w:tc>
        <w:tc>
          <w:tcPr>
            <w:tcW w:w="360" w:type="dxa"/>
          </w:tcPr>
          <w:p w14:paraId="5E426DF4" w14:textId="77777777" w:rsidR="00FB7BD2" w:rsidRPr="00040BEB" w:rsidRDefault="00FB7BD2" w:rsidP="00094139">
            <w:pPr>
              <w:pStyle w:val="ConsPlusNormal"/>
              <w:ind w:firstLine="0"/>
              <w:rPr>
                <w:rFonts w:ascii="Times New Roman" w:hAnsi="Times New Roman"/>
                <w:sz w:val="12"/>
                <w:szCs w:val="12"/>
              </w:rPr>
            </w:pPr>
          </w:p>
        </w:tc>
        <w:tc>
          <w:tcPr>
            <w:tcW w:w="315" w:type="dxa"/>
          </w:tcPr>
          <w:p w14:paraId="35812366" w14:textId="77777777" w:rsidR="00FB7BD2" w:rsidRPr="00040BEB" w:rsidRDefault="00FB7BD2" w:rsidP="00094139">
            <w:pPr>
              <w:pStyle w:val="ConsPlusNormal"/>
              <w:ind w:firstLine="0"/>
              <w:rPr>
                <w:rFonts w:ascii="Times New Roman" w:hAnsi="Times New Roman"/>
                <w:sz w:val="12"/>
                <w:szCs w:val="12"/>
              </w:rPr>
            </w:pPr>
          </w:p>
        </w:tc>
        <w:tc>
          <w:tcPr>
            <w:tcW w:w="540" w:type="dxa"/>
          </w:tcPr>
          <w:p w14:paraId="3637E043" w14:textId="77777777" w:rsidR="00FB7BD2" w:rsidRPr="00040BEB" w:rsidRDefault="00FB7BD2" w:rsidP="00094139">
            <w:pPr>
              <w:pStyle w:val="ConsPlusNormal"/>
              <w:ind w:firstLine="0"/>
              <w:rPr>
                <w:rFonts w:ascii="Times New Roman" w:hAnsi="Times New Roman"/>
                <w:sz w:val="12"/>
                <w:szCs w:val="12"/>
              </w:rPr>
            </w:pPr>
          </w:p>
        </w:tc>
        <w:tc>
          <w:tcPr>
            <w:tcW w:w="534" w:type="dxa"/>
          </w:tcPr>
          <w:p w14:paraId="18A34CE0" w14:textId="77777777" w:rsidR="00FB7BD2" w:rsidRPr="00040BEB" w:rsidRDefault="00FB7BD2" w:rsidP="00094139">
            <w:pPr>
              <w:pStyle w:val="ConsPlusNormal"/>
              <w:ind w:firstLine="0"/>
              <w:rPr>
                <w:rFonts w:ascii="Times New Roman" w:hAnsi="Times New Roman"/>
                <w:sz w:val="12"/>
                <w:szCs w:val="12"/>
              </w:rPr>
            </w:pPr>
          </w:p>
        </w:tc>
        <w:tc>
          <w:tcPr>
            <w:tcW w:w="469" w:type="dxa"/>
            <w:gridSpan w:val="2"/>
          </w:tcPr>
          <w:p w14:paraId="4BC8DB61" w14:textId="77777777" w:rsidR="00FB7BD2" w:rsidRPr="00040BEB" w:rsidRDefault="00FB7BD2" w:rsidP="00094139">
            <w:pPr>
              <w:pStyle w:val="ConsPlusNormal"/>
              <w:ind w:firstLine="0"/>
              <w:jc w:val="center"/>
              <w:rPr>
                <w:rFonts w:ascii="Times New Roman" w:hAnsi="Times New Roman"/>
                <w:sz w:val="12"/>
                <w:szCs w:val="12"/>
              </w:rPr>
            </w:pPr>
          </w:p>
        </w:tc>
        <w:tc>
          <w:tcPr>
            <w:tcW w:w="297" w:type="dxa"/>
          </w:tcPr>
          <w:p w14:paraId="7395064E" w14:textId="77777777" w:rsidR="00FB7BD2" w:rsidRPr="00040BEB" w:rsidRDefault="00FB7BD2" w:rsidP="00094139">
            <w:pPr>
              <w:widowControl w:val="0"/>
              <w:rPr>
                <w:sz w:val="12"/>
                <w:szCs w:val="12"/>
              </w:rPr>
            </w:pPr>
          </w:p>
        </w:tc>
        <w:tc>
          <w:tcPr>
            <w:tcW w:w="963" w:type="dxa"/>
          </w:tcPr>
          <w:p w14:paraId="371FD805" w14:textId="77777777" w:rsidR="00FB7BD2" w:rsidRPr="00040BEB" w:rsidRDefault="00FB7BD2" w:rsidP="00094139">
            <w:pPr>
              <w:widowControl w:val="0"/>
              <w:rPr>
                <w:sz w:val="12"/>
                <w:szCs w:val="12"/>
              </w:rPr>
            </w:pPr>
          </w:p>
        </w:tc>
      </w:tr>
      <w:tr w:rsidR="00FB7BD2" w:rsidRPr="00040BEB" w14:paraId="58FFF599" w14:textId="77777777" w:rsidTr="00C47D21">
        <w:trPr>
          <w:cantSplit/>
        </w:trPr>
        <w:tc>
          <w:tcPr>
            <w:tcW w:w="358" w:type="dxa"/>
          </w:tcPr>
          <w:p w14:paraId="662E2CBC" w14:textId="77777777" w:rsidR="00FB7BD2" w:rsidRPr="00040BEB" w:rsidRDefault="00FB7BD2" w:rsidP="00094139">
            <w:pPr>
              <w:widowControl w:val="0"/>
              <w:rPr>
                <w:sz w:val="12"/>
                <w:szCs w:val="12"/>
              </w:rPr>
            </w:pPr>
            <w:r w:rsidRPr="00040BEB">
              <w:rPr>
                <w:sz w:val="12"/>
                <w:szCs w:val="12"/>
              </w:rPr>
              <w:t>Отчетный год (факт)</w:t>
            </w:r>
          </w:p>
        </w:tc>
        <w:tc>
          <w:tcPr>
            <w:tcW w:w="719" w:type="dxa"/>
          </w:tcPr>
          <w:p w14:paraId="147722A8" w14:textId="77777777" w:rsidR="00FB7BD2" w:rsidRPr="00040BEB" w:rsidRDefault="00FB7BD2" w:rsidP="00094139">
            <w:pPr>
              <w:pStyle w:val="ConsPlusNormal"/>
              <w:ind w:firstLine="0"/>
              <w:rPr>
                <w:rFonts w:ascii="Times New Roman" w:hAnsi="Times New Roman"/>
                <w:sz w:val="12"/>
                <w:szCs w:val="12"/>
              </w:rPr>
            </w:pPr>
          </w:p>
        </w:tc>
        <w:tc>
          <w:tcPr>
            <w:tcW w:w="482" w:type="dxa"/>
          </w:tcPr>
          <w:p w14:paraId="39795243" w14:textId="77777777" w:rsidR="00FB7BD2" w:rsidRPr="00040BEB" w:rsidRDefault="00FB7BD2" w:rsidP="00094139">
            <w:pPr>
              <w:pStyle w:val="ConsPlusNormal"/>
              <w:ind w:firstLine="0"/>
              <w:rPr>
                <w:rFonts w:ascii="Times New Roman" w:hAnsi="Times New Roman"/>
                <w:sz w:val="12"/>
                <w:szCs w:val="12"/>
              </w:rPr>
            </w:pPr>
          </w:p>
        </w:tc>
        <w:tc>
          <w:tcPr>
            <w:tcW w:w="424" w:type="dxa"/>
          </w:tcPr>
          <w:p w14:paraId="7E5595E6" w14:textId="77777777" w:rsidR="00FB7BD2" w:rsidRPr="00040BEB" w:rsidRDefault="00FB7BD2" w:rsidP="00094139">
            <w:pPr>
              <w:pStyle w:val="ConsPlusNormal"/>
              <w:ind w:firstLine="0"/>
              <w:rPr>
                <w:rFonts w:ascii="Times New Roman" w:hAnsi="Times New Roman"/>
                <w:sz w:val="12"/>
                <w:szCs w:val="12"/>
              </w:rPr>
            </w:pPr>
          </w:p>
        </w:tc>
        <w:tc>
          <w:tcPr>
            <w:tcW w:w="535" w:type="dxa"/>
          </w:tcPr>
          <w:p w14:paraId="34649649" w14:textId="77777777" w:rsidR="00FB7BD2" w:rsidRPr="00040BEB" w:rsidRDefault="00FB7BD2" w:rsidP="00094139">
            <w:pPr>
              <w:pStyle w:val="ConsPlusNormal"/>
              <w:ind w:firstLine="0"/>
              <w:rPr>
                <w:rFonts w:ascii="Times New Roman" w:hAnsi="Times New Roman"/>
                <w:sz w:val="12"/>
                <w:szCs w:val="12"/>
              </w:rPr>
            </w:pPr>
          </w:p>
        </w:tc>
        <w:tc>
          <w:tcPr>
            <w:tcW w:w="458" w:type="dxa"/>
          </w:tcPr>
          <w:p w14:paraId="11E64092" w14:textId="77777777" w:rsidR="00FB7BD2" w:rsidRPr="00040BEB" w:rsidRDefault="00FB7BD2" w:rsidP="00094139">
            <w:pPr>
              <w:pStyle w:val="ConsPlusNormal"/>
              <w:ind w:firstLine="0"/>
              <w:jc w:val="center"/>
              <w:rPr>
                <w:rFonts w:ascii="Times New Roman" w:hAnsi="Times New Roman"/>
                <w:sz w:val="12"/>
                <w:szCs w:val="12"/>
              </w:rPr>
            </w:pPr>
          </w:p>
        </w:tc>
        <w:tc>
          <w:tcPr>
            <w:tcW w:w="567" w:type="dxa"/>
          </w:tcPr>
          <w:p w14:paraId="4947D08B" w14:textId="77777777" w:rsidR="00FB7BD2" w:rsidRPr="00040BEB" w:rsidRDefault="00FB7BD2" w:rsidP="00094139">
            <w:pPr>
              <w:pStyle w:val="ConsPlusNormal"/>
              <w:ind w:firstLine="0"/>
              <w:rPr>
                <w:rFonts w:ascii="Times New Roman" w:hAnsi="Times New Roman"/>
                <w:sz w:val="12"/>
                <w:szCs w:val="12"/>
              </w:rPr>
            </w:pPr>
          </w:p>
        </w:tc>
        <w:tc>
          <w:tcPr>
            <w:tcW w:w="567" w:type="dxa"/>
          </w:tcPr>
          <w:p w14:paraId="6318447A" w14:textId="77777777" w:rsidR="00FB7BD2" w:rsidRPr="00040BEB" w:rsidRDefault="00FB7BD2" w:rsidP="00094139">
            <w:pPr>
              <w:pStyle w:val="ConsPlusNormal"/>
              <w:ind w:firstLine="0"/>
              <w:rPr>
                <w:rFonts w:ascii="Times New Roman" w:hAnsi="Times New Roman"/>
                <w:sz w:val="12"/>
                <w:szCs w:val="12"/>
              </w:rPr>
            </w:pPr>
          </w:p>
        </w:tc>
        <w:tc>
          <w:tcPr>
            <w:tcW w:w="391" w:type="dxa"/>
          </w:tcPr>
          <w:p w14:paraId="3507F04F" w14:textId="77777777" w:rsidR="00FB7BD2" w:rsidRPr="00040BEB" w:rsidRDefault="00FB7BD2" w:rsidP="00094139">
            <w:pPr>
              <w:pStyle w:val="ConsPlusNormal"/>
              <w:ind w:firstLine="0"/>
              <w:rPr>
                <w:rFonts w:ascii="Times New Roman" w:hAnsi="Times New Roman"/>
                <w:sz w:val="12"/>
                <w:szCs w:val="12"/>
              </w:rPr>
            </w:pPr>
          </w:p>
        </w:tc>
        <w:tc>
          <w:tcPr>
            <w:tcW w:w="459" w:type="dxa"/>
          </w:tcPr>
          <w:p w14:paraId="0C9AE76F" w14:textId="77777777" w:rsidR="00FB7BD2" w:rsidRPr="00040BEB" w:rsidRDefault="00FB7BD2" w:rsidP="00094139">
            <w:pPr>
              <w:pStyle w:val="ConsPlusNormal"/>
              <w:ind w:firstLine="0"/>
              <w:rPr>
                <w:rFonts w:ascii="Times New Roman" w:hAnsi="Times New Roman"/>
                <w:sz w:val="12"/>
                <w:szCs w:val="12"/>
              </w:rPr>
            </w:pPr>
          </w:p>
        </w:tc>
        <w:tc>
          <w:tcPr>
            <w:tcW w:w="567" w:type="dxa"/>
          </w:tcPr>
          <w:p w14:paraId="2DAD53E8" w14:textId="77777777" w:rsidR="00FB7BD2" w:rsidRPr="00040BEB" w:rsidRDefault="00FB7BD2" w:rsidP="00094139">
            <w:pPr>
              <w:pStyle w:val="ConsPlusNormal"/>
              <w:ind w:firstLine="0"/>
              <w:rPr>
                <w:rFonts w:ascii="Times New Roman" w:hAnsi="Times New Roman"/>
                <w:sz w:val="12"/>
                <w:szCs w:val="12"/>
              </w:rPr>
            </w:pPr>
          </w:p>
        </w:tc>
        <w:tc>
          <w:tcPr>
            <w:tcW w:w="567" w:type="dxa"/>
          </w:tcPr>
          <w:p w14:paraId="6D78C92A" w14:textId="77777777" w:rsidR="00FB7BD2" w:rsidRPr="00040BEB" w:rsidRDefault="00FB7BD2" w:rsidP="00094139">
            <w:pPr>
              <w:widowControl w:val="0"/>
              <w:rPr>
                <w:sz w:val="12"/>
                <w:szCs w:val="12"/>
              </w:rPr>
            </w:pPr>
          </w:p>
        </w:tc>
        <w:tc>
          <w:tcPr>
            <w:tcW w:w="570" w:type="dxa"/>
          </w:tcPr>
          <w:p w14:paraId="4DCA40F3" w14:textId="77777777" w:rsidR="00FB7BD2" w:rsidRPr="00040BEB" w:rsidRDefault="00FB7BD2" w:rsidP="00094139">
            <w:pPr>
              <w:widowControl w:val="0"/>
              <w:rPr>
                <w:sz w:val="12"/>
                <w:szCs w:val="12"/>
              </w:rPr>
            </w:pPr>
          </w:p>
        </w:tc>
        <w:tc>
          <w:tcPr>
            <w:tcW w:w="540" w:type="dxa"/>
          </w:tcPr>
          <w:p w14:paraId="632A8B4F" w14:textId="77777777" w:rsidR="00FB7BD2" w:rsidRPr="00040BEB" w:rsidRDefault="00FB7BD2" w:rsidP="00094139">
            <w:pPr>
              <w:widowControl w:val="0"/>
              <w:rPr>
                <w:sz w:val="12"/>
                <w:szCs w:val="12"/>
              </w:rPr>
            </w:pPr>
          </w:p>
        </w:tc>
        <w:tc>
          <w:tcPr>
            <w:tcW w:w="540" w:type="dxa"/>
          </w:tcPr>
          <w:p w14:paraId="722F3827" w14:textId="77777777" w:rsidR="00FB7BD2" w:rsidRPr="00040BEB" w:rsidRDefault="00FB7BD2" w:rsidP="00094139">
            <w:pPr>
              <w:widowControl w:val="0"/>
              <w:rPr>
                <w:sz w:val="12"/>
                <w:szCs w:val="12"/>
              </w:rPr>
            </w:pPr>
          </w:p>
        </w:tc>
        <w:tc>
          <w:tcPr>
            <w:tcW w:w="540" w:type="dxa"/>
          </w:tcPr>
          <w:p w14:paraId="188A23EF" w14:textId="77777777" w:rsidR="00FB7BD2" w:rsidRPr="00040BEB" w:rsidRDefault="00FB7BD2" w:rsidP="00094139">
            <w:pPr>
              <w:widowControl w:val="0"/>
              <w:rPr>
                <w:sz w:val="12"/>
                <w:szCs w:val="12"/>
              </w:rPr>
            </w:pPr>
          </w:p>
        </w:tc>
        <w:tc>
          <w:tcPr>
            <w:tcW w:w="540" w:type="dxa"/>
          </w:tcPr>
          <w:p w14:paraId="069153BB" w14:textId="77777777" w:rsidR="00FB7BD2" w:rsidRPr="00040BEB" w:rsidRDefault="00FB7BD2" w:rsidP="00094139">
            <w:pPr>
              <w:widowControl w:val="0"/>
              <w:rPr>
                <w:sz w:val="12"/>
                <w:szCs w:val="12"/>
              </w:rPr>
            </w:pPr>
          </w:p>
        </w:tc>
        <w:tc>
          <w:tcPr>
            <w:tcW w:w="540" w:type="dxa"/>
          </w:tcPr>
          <w:p w14:paraId="1045E07D" w14:textId="77777777" w:rsidR="00FB7BD2" w:rsidRPr="00040BEB" w:rsidRDefault="00FB7BD2" w:rsidP="00094139">
            <w:pPr>
              <w:widowControl w:val="0"/>
              <w:rPr>
                <w:sz w:val="12"/>
                <w:szCs w:val="12"/>
              </w:rPr>
            </w:pPr>
          </w:p>
        </w:tc>
        <w:tc>
          <w:tcPr>
            <w:tcW w:w="540" w:type="dxa"/>
          </w:tcPr>
          <w:p w14:paraId="63C1CDAF" w14:textId="77777777" w:rsidR="00FB7BD2" w:rsidRPr="00040BEB" w:rsidRDefault="00FB7BD2" w:rsidP="00094139">
            <w:pPr>
              <w:widowControl w:val="0"/>
              <w:rPr>
                <w:sz w:val="12"/>
                <w:szCs w:val="12"/>
              </w:rPr>
            </w:pPr>
          </w:p>
        </w:tc>
        <w:tc>
          <w:tcPr>
            <w:tcW w:w="540" w:type="dxa"/>
          </w:tcPr>
          <w:p w14:paraId="1CFCAE35" w14:textId="77777777" w:rsidR="00FB7BD2" w:rsidRPr="00040BEB" w:rsidRDefault="00FB7BD2" w:rsidP="00094139">
            <w:pPr>
              <w:widowControl w:val="0"/>
              <w:rPr>
                <w:sz w:val="12"/>
                <w:szCs w:val="12"/>
              </w:rPr>
            </w:pPr>
          </w:p>
        </w:tc>
        <w:tc>
          <w:tcPr>
            <w:tcW w:w="540" w:type="dxa"/>
          </w:tcPr>
          <w:p w14:paraId="24B3F5DB" w14:textId="77777777" w:rsidR="00FB7BD2" w:rsidRPr="00040BEB" w:rsidRDefault="00FB7BD2" w:rsidP="00094139">
            <w:pPr>
              <w:widowControl w:val="0"/>
              <w:rPr>
                <w:sz w:val="12"/>
                <w:szCs w:val="12"/>
              </w:rPr>
            </w:pPr>
          </w:p>
        </w:tc>
        <w:tc>
          <w:tcPr>
            <w:tcW w:w="540" w:type="dxa"/>
          </w:tcPr>
          <w:p w14:paraId="26EB9ACB" w14:textId="77777777" w:rsidR="00FB7BD2" w:rsidRPr="00040BEB" w:rsidRDefault="00FB7BD2" w:rsidP="00094139">
            <w:pPr>
              <w:widowControl w:val="0"/>
              <w:rPr>
                <w:sz w:val="12"/>
                <w:szCs w:val="12"/>
              </w:rPr>
            </w:pPr>
          </w:p>
        </w:tc>
        <w:tc>
          <w:tcPr>
            <w:tcW w:w="540" w:type="dxa"/>
          </w:tcPr>
          <w:p w14:paraId="379E151E" w14:textId="77777777" w:rsidR="00FB7BD2" w:rsidRPr="00040BEB" w:rsidRDefault="00FB7BD2" w:rsidP="00094139">
            <w:pPr>
              <w:widowControl w:val="0"/>
              <w:rPr>
                <w:sz w:val="12"/>
                <w:szCs w:val="12"/>
              </w:rPr>
            </w:pPr>
          </w:p>
        </w:tc>
        <w:tc>
          <w:tcPr>
            <w:tcW w:w="540" w:type="dxa"/>
          </w:tcPr>
          <w:p w14:paraId="469D02A7" w14:textId="77777777" w:rsidR="00FB7BD2" w:rsidRPr="00040BEB" w:rsidRDefault="00FB7BD2" w:rsidP="00094139">
            <w:pPr>
              <w:widowControl w:val="0"/>
              <w:rPr>
                <w:sz w:val="12"/>
                <w:szCs w:val="12"/>
              </w:rPr>
            </w:pPr>
          </w:p>
        </w:tc>
        <w:tc>
          <w:tcPr>
            <w:tcW w:w="360" w:type="dxa"/>
          </w:tcPr>
          <w:p w14:paraId="107BA9F2" w14:textId="77777777" w:rsidR="00FB7BD2" w:rsidRPr="00040BEB" w:rsidRDefault="00FB7BD2" w:rsidP="00094139">
            <w:pPr>
              <w:pStyle w:val="ConsPlusNormal"/>
              <w:ind w:firstLine="0"/>
              <w:rPr>
                <w:rFonts w:ascii="Times New Roman" w:hAnsi="Times New Roman"/>
                <w:sz w:val="12"/>
                <w:szCs w:val="12"/>
              </w:rPr>
            </w:pPr>
          </w:p>
        </w:tc>
        <w:tc>
          <w:tcPr>
            <w:tcW w:w="315" w:type="dxa"/>
          </w:tcPr>
          <w:p w14:paraId="73336441" w14:textId="77777777" w:rsidR="00FB7BD2" w:rsidRPr="00040BEB" w:rsidRDefault="00FB7BD2" w:rsidP="00094139">
            <w:pPr>
              <w:pStyle w:val="ConsPlusNormal"/>
              <w:ind w:firstLine="0"/>
              <w:rPr>
                <w:rFonts w:ascii="Times New Roman" w:hAnsi="Times New Roman"/>
                <w:sz w:val="12"/>
                <w:szCs w:val="12"/>
              </w:rPr>
            </w:pPr>
          </w:p>
        </w:tc>
        <w:tc>
          <w:tcPr>
            <w:tcW w:w="540" w:type="dxa"/>
          </w:tcPr>
          <w:p w14:paraId="159A0C6C" w14:textId="77777777" w:rsidR="00FB7BD2" w:rsidRPr="00040BEB" w:rsidRDefault="00FB7BD2" w:rsidP="00094139">
            <w:pPr>
              <w:pStyle w:val="ConsPlusNormal"/>
              <w:ind w:firstLine="0"/>
              <w:rPr>
                <w:rFonts w:ascii="Times New Roman" w:hAnsi="Times New Roman"/>
                <w:sz w:val="12"/>
                <w:szCs w:val="12"/>
              </w:rPr>
            </w:pPr>
          </w:p>
        </w:tc>
        <w:tc>
          <w:tcPr>
            <w:tcW w:w="534" w:type="dxa"/>
          </w:tcPr>
          <w:p w14:paraId="51DB59FC" w14:textId="77777777" w:rsidR="00FB7BD2" w:rsidRPr="00040BEB" w:rsidRDefault="00FB7BD2" w:rsidP="00094139">
            <w:pPr>
              <w:pStyle w:val="ConsPlusNormal"/>
              <w:ind w:firstLine="0"/>
              <w:rPr>
                <w:rFonts w:ascii="Times New Roman" w:hAnsi="Times New Roman"/>
                <w:sz w:val="12"/>
                <w:szCs w:val="12"/>
              </w:rPr>
            </w:pPr>
          </w:p>
        </w:tc>
        <w:tc>
          <w:tcPr>
            <w:tcW w:w="469" w:type="dxa"/>
            <w:gridSpan w:val="2"/>
          </w:tcPr>
          <w:p w14:paraId="6717EEB6" w14:textId="77777777" w:rsidR="00FB7BD2" w:rsidRPr="00040BEB" w:rsidRDefault="00FB7BD2" w:rsidP="00094139">
            <w:pPr>
              <w:pStyle w:val="ConsPlusNormal"/>
              <w:ind w:firstLine="0"/>
              <w:jc w:val="center"/>
              <w:rPr>
                <w:rFonts w:ascii="Times New Roman" w:hAnsi="Times New Roman"/>
                <w:sz w:val="12"/>
                <w:szCs w:val="12"/>
              </w:rPr>
            </w:pPr>
          </w:p>
        </w:tc>
        <w:tc>
          <w:tcPr>
            <w:tcW w:w="297" w:type="dxa"/>
          </w:tcPr>
          <w:p w14:paraId="1C2DB7FA" w14:textId="77777777" w:rsidR="00FB7BD2" w:rsidRPr="00040BEB" w:rsidRDefault="00FB7BD2" w:rsidP="00094139">
            <w:pPr>
              <w:widowControl w:val="0"/>
              <w:rPr>
                <w:sz w:val="12"/>
                <w:szCs w:val="12"/>
              </w:rPr>
            </w:pPr>
          </w:p>
        </w:tc>
        <w:tc>
          <w:tcPr>
            <w:tcW w:w="963" w:type="dxa"/>
          </w:tcPr>
          <w:p w14:paraId="20F7AEF7" w14:textId="77777777" w:rsidR="00FB7BD2" w:rsidRPr="00040BEB" w:rsidRDefault="00FB7BD2" w:rsidP="00094139">
            <w:pPr>
              <w:widowControl w:val="0"/>
              <w:rPr>
                <w:sz w:val="12"/>
                <w:szCs w:val="12"/>
              </w:rPr>
            </w:pPr>
          </w:p>
        </w:tc>
      </w:tr>
      <w:tr w:rsidR="00FB7BD2" w:rsidRPr="00040BEB" w14:paraId="21295B8F" w14:textId="77777777" w:rsidTr="00C47D21">
        <w:trPr>
          <w:cantSplit/>
        </w:trPr>
        <w:tc>
          <w:tcPr>
            <w:tcW w:w="358" w:type="dxa"/>
          </w:tcPr>
          <w:p w14:paraId="6E7DCD70" w14:textId="77777777" w:rsidR="00FB7BD2" w:rsidRPr="00040BEB" w:rsidRDefault="00FB7BD2" w:rsidP="00094139">
            <w:pPr>
              <w:widowControl w:val="0"/>
              <w:rPr>
                <w:sz w:val="12"/>
                <w:szCs w:val="12"/>
              </w:rPr>
            </w:pPr>
            <w:r w:rsidRPr="00040BEB">
              <w:rPr>
                <w:sz w:val="12"/>
                <w:szCs w:val="12"/>
              </w:rPr>
              <w:t>Следующий за отчетным годом (прогноз)</w:t>
            </w:r>
          </w:p>
        </w:tc>
        <w:tc>
          <w:tcPr>
            <w:tcW w:w="719" w:type="dxa"/>
          </w:tcPr>
          <w:p w14:paraId="6B3F403D" w14:textId="77777777" w:rsidR="00FB7BD2" w:rsidRPr="00040BEB" w:rsidRDefault="00FB7BD2" w:rsidP="00094139">
            <w:pPr>
              <w:pStyle w:val="ConsPlusNormal"/>
              <w:ind w:firstLine="0"/>
              <w:rPr>
                <w:rFonts w:ascii="Times New Roman" w:hAnsi="Times New Roman"/>
                <w:sz w:val="12"/>
                <w:szCs w:val="12"/>
              </w:rPr>
            </w:pPr>
          </w:p>
        </w:tc>
        <w:tc>
          <w:tcPr>
            <w:tcW w:w="482" w:type="dxa"/>
          </w:tcPr>
          <w:p w14:paraId="74905C6B" w14:textId="77777777" w:rsidR="00FB7BD2" w:rsidRPr="00040BEB" w:rsidRDefault="00FB7BD2" w:rsidP="00094139">
            <w:pPr>
              <w:pStyle w:val="ConsPlusNormal"/>
              <w:ind w:firstLine="0"/>
              <w:rPr>
                <w:rFonts w:ascii="Times New Roman" w:hAnsi="Times New Roman"/>
                <w:sz w:val="12"/>
                <w:szCs w:val="12"/>
              </w:rPr>
            </w:pPr>
          </w:p>
        </w:tc>
        <w:tc>
          <w:tcPr>
            <w:tcW w:w="424" w:type="dxa"/>
          </w:tcPr>
          <w:p w14:paraId="6136633D" w14:textId="77777777" w:rsidR="00FB7BD2" w:rsidRPr="00040BEB" w:rsidRDefault="00FB7BD2" w:rsidP="00094139">
            <w:pPr>
              <w:pStyle w:val="ConsPlusNormal"/>
              <w:ind w:firstLine="0"/>
              <w:rPr>
                <w:rFonts w:ascii="Times New Roman" w:hAnsi="Times New Roman"/>
                <w:sz w:val="12"/>
                <w:szCs w:val="12"/>
              </w:rPr>
            </w:pPr>
          </w:p>
        </w:tc>
        <w:tc>
          <w:tcPr>
            <w:tcW w:w="535" w:type="dxa"/>
          </w:tcPr>
          <w:p w14:paraId="7E8A0A6D" w14:textId="77777777" w:rsidR="00FB7BD2" w:rsidRPr="00040BEB" w:rsidRDefault="00FB7BD2" w:rsidP="00094139">
            <w:pPr>
              <w:pStyle w:val="ConsPlusNormal"/>
              <w:ind w:firstLine="0"/>
              <w:rPr>
                <w:rFonts w:ascii="Times New Roman" w:hAnsi="Times New Roman"/>
                <w:sz w:val="12"/>
                <w:szCs w:val="12"/>
              </w:rPr>
            </w:pPr>
          </w:p>
        </w:tc>
        <w:tc>
          <w:tcPr>
            <w:tcW w:w="458" w:type="dxa"/>
          </w:tcPr>
          <w:p w14:paraId="10BEEDB0" w14:textId="77777777" w:rsidR="00FB7BD2" w:rsidRPr="00040BEB" w:rsidRDefault="00FB7BD2" w:rsidP="00094139">
            <w:pPr>
              <w:pStyle w:val="ConsPlusNormal"/>
              <w:ind w:firstLine="0"/>
              <w:jc w:val="center"/>
              <w:rPr>
                <w:rFonts w:ascii="Times New Roman" w:hAnsi="Times New Roman"/>
                <w:sz w:val="12"/>
                <w:szCs w:val="12"/>
              </w:rPr>
            </w:pPr>
          </w:p>
        </w:tc>
        <w:tc>
          <w:tcPr>
            <w:tcW w:w="567" w:type="dxa"/>
          </w:tcPr>
          <w:p w14:paraId="07B1369B" w14:textId="77777777" w:rsidR="00FB7BD2" w:rsidRPr="00040BEB" w:rsidRDefault="00FB7BD2" w:rsidP="00094139">
            <w:pPr>
              <w:pStyle w:val="ConsPlusNormal"/>
              <w:ind w:firstLine="0"/>
              <w:rPr>
                <w:rFonts w:ascii="Times New Roman" w:hAnsi="Times New Roman"/>
                <w:sz w:val="12"/>
                <w:szCs w:val="12"/>
              </w:rPr>
            </w:pPr>
          </w:p>
        </w:tc>
        <w:tc>
          <w:tcPr>
            <w:tcW w:w="567" w:type="dxa"/>
          </w:tcPr>
          <w:p w14:paraId="34889E98" w14:textId="77777777" w:rsidR="00FB7BD2" w:rsidRPr="00040BEB" w:rsidRDefault="00FB7BD2" w:rsidP="00094139">
            <w:pPr>
              <w:pStyle w:val="ConsPlusNormal"/>
              <w:ind w:firstLine="0"/>
              <w:rPr>
                <w:rFonts w:ascii="Times New Roman" w:hAnsi="Times New Roman"/>
                <w:sz w:val="12"/>
                <w:szCs w:val="12"/>
              </w:rPr>
            </w:pPr>
          </w:p>
        </w:tc>
        <w:tc>
          <w:tcPr>
            <w:tcW w:w="391" w:type="dxa"/>
          </w:tcPr>
          <w:p w14:paraId="7838EF3A" w14:textId="77777777" w:rsidR="00FB7BD2" w:rsidRPr="00040BEB" w:rsidRDefault="00FB7BD2" w:rsidP="00094139">
            <w:pPr>
              <w:pStyle w:val="ConsPlusNormal"/>
              <w:ind w:firstLine="0"/>
              <w:rPr>
                <w:rFonts w:ascii="Times New Roman" w:hAnsi="Times New Roman"/>
                <w:sz w:val="12"/>
                <w:szCs w:val="12"/>
              </w:rPr>
            </w:pPr>
          </w:p>
        </w:tc>
        <w:tc>
          <w:tcPr>
            <w:tcW w:w="459" w:type="dxa"/>
          </w:tcPr>
          <w:p w14:paraId="3B3E853F" w14:textId="77777777" w:rsidR="00FB7BD2" w:rsidRPr="00040BEB" w:rsidRDefault="00FB7BD2" w:rsidP="00094139">
            <w:pPr>
              <w:pStyle w:val="ConsPlusNormal"/>
              <w:ind w:firstLine="0"/>
              <w:rPr>
                <w:rFonts w:ascii="Times New Roman" w:hAnsi="Times New Roman"/>
                <w:sz w:val="12"/>
                <w:szCs w:val="12"/>
              </w:rPr>
            </w:pPr>
          </w:p>
        </w:tc>
        <w:tc>
          <w:tcPr>
            <w:tcW w:w="567" w:type="dxa"/>
          </w:tcPr>
          <w:p w14:paraId="688AA16B" w14:textId="77777777" w:rsidR="00FB7BD2" w:rsidRPr="00040BEB" w:rsidRDefault="00FB7BD2" w:rsidP="00094139">
            <w:pPr>
              <w:pStyle w:val="ConsPlusNormal"/>
              <w:ind w:firstLine="0"/>
              <w:rPr>
                <w:rFonts w:ascii="Times New Roman" w:hAnsi="Times New Roman"/>
                <w:sz w:val="12"/>
                <w:szCs w:val="12"/>
              </w:rPr>
            </w:pPr>
          </w:p>
        </w:tc>
        <w:tc>
          <w:tcPr>
            <w:tcW w:w="567" w:type="dxa"/>
          </w:tcPr>
          <w:p w14:paraId="295F766A" w14:textId="77777777" w:rsidR="00FB7BD2" w:rsidRPr="00040BEB" w:rsidRDefault="00FB7BD2" w:rsidP="00094139">
            <w:pPr>
              <w:widowControl w:val="0"/>
              <w:rPr>
                <w:sz w:val="12"/>
                <w:szCs w:val="12"/>
              </w:rPr>
            </w:pPr>
          </w:p>
        </w:tc>
        <w:tc>
          <w:tcPr>
            <w:tcW w:w="570" w:type="dxa"/>
          </w:tcPr>
          <w:p w14:paraId="4E4E939A" w14:textId="77777777" w:rsidR="00FB7BD2" w:rsidRPr="00040BEB" w:rsidRDefault="00FB7BD2" w:rsidP="00094139">
            <w:pPr>
              <w:widowControl w:val="0"/>
              <w:rPr>
                <w:sz w:val="12"/>
                <w:szCs w:val="12"/>
              </w:rPr>
            </w:pPr>
          </w:p>
        </w:tc>
        <w:tc>
          <w:tcPr>
            <w:tcW w:w="540" w:type="dxa"/>
          </w:tcPr>
          <w:p w14:paraId="378165A5" w14:textId="77777777" w:rsidR="00FB7BD2" w:rsidRPr="00040BEB" w:rsidRDefault="00FB7BD2" w:rsidP="00094139">
            <w:pPr>
              <w:widowControl w:val="0"/>
              <w:rPr>
                <w:sz w:val="12"/>
                <w:szCs w:val="12"/>
              </w:rPr>
            </w:pPr>
          </w:p>
        </w:tc>
        <w:tc>
          <w:tcPr>
            <w:tcW w:w="540" w:type="dxa"/>
          </w:tcPr>
          <w:p w14:paraId="7A253797" w14:textId="77777777" w:rsidR="00FB7BD2" w:rsidRPr="00040BEB" w:rsidRDefault="00FB7BD2" w:rsidP="00094139">
            <w:pPr>
              <w:widowControl w:val="0"/>
              <w:rPr>
                <w:sz w:val="12"/>
                <w:szCs w:val="12"/>
              </w:rPr>
            </w:pPr>
          </w:p>
        </w:tc>
        <w:tc>
          <w:tcPr>
            <w:tcW w:w="540" w:type="dxa"/>
          </w:tcPr>
          <w:p w14:paraId="00D29518" w14:textId="77777777" w:rsidR="00FB7BD2" w:rsidRPr="00040BEB" w:rsidRDefault="00FB7BD2" w:rsidP="00094139">
            <w:pPr>
              <w:widowControl w:val="0"/>
              <w:rPr>
                <w:sz w:val="12"/>
                <w:szCs w:val="12"/>
              </w:rPr>
            </w:pPr>
          </w:p>
        </w:tc>
        <w:tc>
          <w:tcPr>
            <w:tcW w:w="540" w:type="dxa"/>
          </w:tcPr>
          <w:p w14:paraId="29AE694D" w14:textId="77777777" w:rsidR="00FB7BD2" w:rsidRPr="00040BEB" w:rsidRDefault="00FB7BD2" w:rsidP="00094139">
            <w:pPr>
              <w:widowControl w:val="0"/>
              <w:rPr>
                <w:sz w:val="12"/>
                <w:szCs w:val="12"/>
              </w:rPr>
            </w:pPr>
          </w:p>
        </w:tc>
        <w:tc>
          <w:tcPr>
            <w:tcW w:w="540" w:type="dxa"/>
          </w:tcPr>
          <w:p w14:paraId="230A6F90" w14:textId="77777777" w:rsidR="00FB7BD2" w:rsidRPr="00040BEB" w:rsidRDefault="00FB7BD2" w:rsidP="00094139">
            <w:pPr>
              <w:widowControl w:val="0"/>
              <w:rPr>
                <w:sz w:val="12"/>
                <w:szCs w:val="12"/>
              </w:rPr>
            </w:pPr>
          </w:p>
        </w:tc>
        <w:tc>
          <w:tcPr>
            <w:tcW w:w="540" w:type="dxa"/>
          </w:tcPr>
          <w:p w14:paraId="6266BC51" w14:textId="77777777" w:rsidR="00FB7BD2" w:rsidRPr="00040BEB" w:rsidRDefault="00FB7BD2" w:rsidP="00094139">
            <w:pPr>
              <w:widowControl w:val="0"/>
              <w:rPr>
                <w:sz w:val="12"/>
                <w:szCs w:val="12"/>
              </w:rPr>
            </w:pPr>
          </w:p>
        </w:tc>
        <w:tc>
          <w:tcPr>
            <w:tcW w:w="540" w:type="dxa"/>
          </w:tcPr>
          <w:p w14:paraId="1A535F2F" w14:textId="77777777" w:rsidR="00FB7BD2" w:rsidRPr="00040BEB" w:rsidRDefault="00FB7BD2" w:rsidP="00094139">
            <w:pPr>
              <w:widowControl w:val="0"/>
              <w:rPr>
                <w:sz w:val="12"/>
                <w:szCs w:val="12"/>
              </w:rPr>
            </w:pPr>
          </w:p>
        </w:tc>
        <w:tc>
          <w:tcPr>
            <w:tcW w:w="540" w:type="dxa"/>
          </w:tcPr>
          <w:p w14:paraId="0B775183" w14:textId="77777777" w:rsidR="00FB7BD2" w:rsidRPr="00040BEB" w:rsidRDefault="00FB7BD2" w:rsidP="00094139">
            <w:pPr>
              <w:widowControl w:val="0"/>
              <w:rPr>
                <w:sz w:val="12"/>
                <w:szCs w:val="12"/>
              </w:rPr>
            </w:pPr>
          </w:p>
        </w:tc>
        <w:tc>
          <w:tcPr>
            <w:tcW w:w="540" w:type="dxa"/>
          </w:tcPr>
          <w:p w14:paraId="7B7ED458" w14:textId="77777777" w:rsidR="00FB7BD2" w:rsidRPr="00040BEB" w:rsidRDefault="00FB7BD2" w:rsidP="00094139">
            <w:pPr>
              <w:widowControl w:val="0"/>
              <w:rPr>
                <w:sz w:val="12"/>
                <w:szCs w:val="12"/>
              </w:rPr>
            </w:pPr>
          </w:p>
        </w:tc>
        <w:tc>
          <w:tcPr>
            <w:tcW w:w="540" w:type="dxa"/>
          </w:tcPr>
          <w:p w14:paraId="4BA5384B" w14:textId="77777777" w:rsidR="00FB7BD2" w:rsidRPr="00040BEB" w:rsidRDefault="00FB7BD2" w:rsidP="00094139">
            <w:pPr>
              <w:widowControl w:val="0"/>
              <w:rPr>
                <w:sz w:val="12"/>
                <w:szCs w:val="12"/>
              </w:rPr>
            </w:pPr>
          </w:p>
        </w:tc>
        <w:tc>
          <w:tcPr>
            <w:tcW w:w="540" w:type="dxa"/>
          </w:tcPr>
          <w:p w14:paraId="1C6D66B2" w14:textId="77777777" w:rsidR="00FB7BD2" w:rsidRPr="00040BEB" w:rsidRDefault="00FB7BD2" w:rsidP="00094139">
            <w:pPr>
              <w:widowControl w:val="0"/>
              <w:rPr>
                <w:sz w:val="12"/>
                <w:szCs w:val="12"/>
              </w:rPr>
            </w:pPr>
          </w:p>
        </w:tc>
        <w:tc>
          <w:tcPr>
            <w:tcW w:w="360" w:type="dxa"/>
          </w:tcPr>
          <w:p w14:paraId="2C097F26" w14:textId="77777777" w:rsidR="00FB7BD2" w:rsidRPr="00040BEB" w:rsidRDefault="00FB7BD2" w:rsidP="00094139">
            <w:pPr>
              <w:pStyle w:val="ConsPlusNormal"/>
              <w:ind w:firstLine="0"/>
              <w:rPr>
                <w:rFonts w:ascii="Times New Roman" w:hAnsi="Times New Roman"/>
                <w:sz w:val="12"/>
                <w:szCs w:val="12"/>
              </w:rPr>
            </w:pPr>
          </w:p>
        </w:tc>
        <w:tc>
          <w:tcPr>
            <w:tcW w:w="315" w:type="dxa"/>
          </w:tcPr>
          <w:p w14:paraId="035FAF66" w14:textId="77777777" w:rsidR="00FB7BD2" w:rsidRPr="00040BEB" w:rsidRDefault="00FB7BD2" w:rsidP="00094139">
            <w:pPr>
              <w:pStyle w:val="ConsPlusNormal"/>
              <w:ind w:firstLine="0"/>
              <w:rPr>
                <w:rFonts w:ascii="Times New Roman" w:hAnsi="Times New Roman"/>
                <w:sz w:val="12"/>
                <w:szCs w:val="12"/>
              </w:rPr>
            </w:pPr>
          </w:p>
        </w:tc>
        <w:tc>
          <w:tcPr>
            <w:tcW w:w="540" w:type="dxa"/>
          </w:tcPr>
          <w:p w14:paraId="08D88053" w14:textId="77777777" w:rsidR="00FB7BD2" w:rsidRPr="00040BEB" w:rsidRDefault="00FB7BD2" w:rsidP="00094139">
            <w:pPr>
              <w:pStyle w:val="ConsPlusNormal"/>
              <w:ind w:firstLine="0"/>
              <w:rPr>
                <w:rFonts w:ascii="Times New Roman" w:hAnsi="Times New Roman"/>
                <w:sz w:val="12"/>
                <w:szCs w:val="12"/>
              </w:rPr>
            </w:pPr>
          </w:p>
        </w:tc>
        <w:tc>
          <w:tcPr>
            <w:tcW w:w="534" w:type="dxa"/>
          </w:tcPr>
          <w:p w14:paraId="74BFA054" w14:textId="77777777" w:rsidR="00FB7BD2" w:rsidRPr="00040BEB" w:rsidRDefault="00FB7BD2" w:rsidP="00094139">
            <w:pPr>
              <w:pStyle w:val="ConsPlusNormal"/>
              <w:ind w:firstLine="0"/>
              <w:rPr>
                <w:rFonts w:ascii="Times New Roman" w:hAnsi="Times New Roman"/>
                <w:sz w:val="12"/>
                <w:szCs w:val="12"/>
              </w:rPr>
            </w:pPr>
          </w:p>
        </w:tc>
        <w:tc>
          <w:tcPr>
            <w:tcW w:w="469" w:type="dxa"/>
            <w:gridSpan w:val="2"/>
          </w:tcPr>
          <w:p w14:paraId="7676AED9" w14:textId="77777777" w:rsidR="00FB7BD2" w:rsidRPr="00040BEB" w:rsidRDefault="00FB7BD2" w:rsidP="00094139">
            <w:pPr>
              <w:pStyle w:val="ConsPlusNormal"/>
              <w:ind w:firstLine="0"/>
              <w:jc w:val="center"/>
              <w:rPr>
                <w:rFonts w:ascii="Times New Roman" w:hAnsi="Times New Roman"/>
                <w:sz w:val="12"/>
                <w:szCs w:val="12"/>
              </w:rPr>
            </w:pPr>
          </w:p>
        </w:tc>
        <w:tc>
          <w:tcPr>
            <w:tcW w:w="297" w:type="dxa"/>
          </w:tcPr>
          <w:p w14:paraId="421EB03F" w14:textId="77777777" w:rsidR="00FB7BD2" w:rsidRPr="00040BEB" w:rsidRDefault="00FB7BD2" w:rsidP="00094139">
            <w:pPr>
              <w:widowControl w:val="0"/>
              <w:rPr>
                <w:sz w:val="12"/>
                <w:szCs w:val="12"/>
              </w:rPr>
            </w:pPr>
          </w:p>
        </w:tc>
        <w:tc>
          <w:tcPr>
            <w:tcW w:w="963" w:type="dxa"/>
          </w:tcPr>
          <w:p w14:paraId="2E5C2CA4" w14:textId="77777777" w:rsidR="00FB7BD2" w:rsidRPr="00040BEB" w:rsidRDefault="00FB7BD2" w:rsidP="00094139">
            <w:pPr>
              <w:widowControl w:val="0"/>
              <w:rPr>
                <w:sz w:val="12"/>
                <w:szCs w:val="12"/>
              </w:rPr>
            </w:pPr>
          </w:p>
        </w:tc>
      </w:tr>
      <w:tr w:rsidR="00FB7BD2" w:rsidRPr="00040BEB" w14:paraId="68CC2D53" w14:textId="77777777" w:rsidTr="00C47D21">
        <w:trPr>
          <w:cantSplit/>
        </w:trPr>
        <w:tc>
          <w:tcPr>
            <w:tcW w:w="358" w:type="dxa"/>
          </w:tcPr>
          <w:p w14:paraId="4AAA3778" w14:textId="77777777" w:rsidR="00FB7BD2" w:rsidRPr="00040BEB" w:rsidRDefault="00FB7BD2" w:rsidP="00094139">
            <w:pPr>
              <w:widowControl w:val="0"/>
              <w:rPr>
                <w:sz w:val="12"/>
                <w:szCs w:val="12"/>
              </w:rPr>
            </w:pPr>
            <w:r w:rsidRPr="00040BEB">
              <w:rPr>
                <w:sz w:val="12"/>
                <w:szCs w:val="12"/>
              </w:rPr>
              <w:lastRenderedPageBreak/>
              <w:t>Итого по автономным учреждениям</w:t>
            </w:r>
          </w:p>
        </w:tc>
        <w:tc>
          <w:tcPr>
            <w:tcW w:w="719" w:type="dxa"/>
          </w:tcPr>
          <w:p w14:paraId="7F1ECB1C" w14:textId="77777777" w:rsidR="00FB7BD2" w:rsidRPr="00040BEB" w:rsidRDefault="00FB7BD2" w:rsidP="00094139">
            <w:pPr>
              <w:pStyle w:val="ConsPlusNormal"/>
              <w:ind w:firstLine="0"/>
              <w:rPr>
                <w:rFonts w:ascii="Times New Roman" w:hAnsi="Times New Roman"/>
                <w:sz w:val="12"/>
                <w:szCs w:val="12"/>
              </w:rPr>
            </w:pPr>
          </w:p>
        </w:tc>
        <w:tc>
          <w:tcPr>
            <w:tcW w:w="482" w:type="dxa"/>
          </w:tcPr>
          <w:p w14:paraId="5B62ED2D" w14:textId="77777777" w:rsidR="00FB7BD2" w:rsidRPr="00040BEB" w:rsidRDefault="00FB7BD2" w:rsidP="00094139">
            <w:pPr>
              <w:pStyle w:val="ConsPlusNormal"/>
              <w:ind w:firstLine="0"/>
              <w:rPr>
                <w:rFonts w:ascii="Times New Roman" w:hAnsi="Times New Roman"/>
                <w:sz w:val="12"/>
                <w:szCs w:val="12"/>
              </w:rPr>
            </w:pPr>
          </w:p>
        </w:tc>
        <w:tc>
          <w:tcPr>
            <w:tcW w:w="424" w:type="dxa"/>
          </w:tcPr>
          <w:p w14:paraId="7D31C8DC" w14:textId="77777777" w:rsidR="00FB7BD2" w:rsidRPr="00040BEB" w:rsidRDefault="00FB7BD2" w:rsidP="00094139">
            <w:pPr>
              <w:pStyle w:val="ConsPlusNormal"/>
              <w:ind w:firstLine="0"/>
              <w:rPr>
                <w:rFonts w:ascii="Times New Roman" w:hAnsi="Times New Roman"/>
                <w:sz w:val="12"/>
                <w:szCs w:val="12"/>
              </w:rPr>
            </w:pPr>
          </w:p>
        </w:tc>
        <w:tc>
          <w:tcPr>
            <w:tcW w:w="535" w:type="dxa"/>
          </w:tcPr>
          <w:p w14:paraId="79F3A73D" w14:textId="77777777" w:rsidR="00FB7BD2" w:rsidRPr="00040BEB" w:rsidRDefault="00FB7BD2" w:rsidP="00094139">
            <w:pPr>
              <w:pStyle w:val="ConsPlusNormal"/>
              <w:ind w:firstLine="0"/>
              <w:rPr>
                <w:rFonts w:ascii="Times New Roman" w:hAnsi="Times New Roman"/>
                <w:sz w:val="12"/>
                <w:szCs w:val="12"/>
              </w:rPr>
            </w:pPr>
          </w:p>
        </w:tc>
        <w:tc>
          <w:tcPr>
            <w:tcW w:w="458" w:type="dxa"/>
          </w:tcPr>
          <w:p w14:paraId="1363D12A" w14:textId="77777777" w:rsidR="00FB7BD2" w:rsidRPr="00040BEB" w:rsidRDefault="00FB7BD2" w:rsidP="00094139">
            <w:pPr>
              <w:pStyle w:val="ConsPlusNormal"/>
              <w:ind w:firstLine="0"/>
              <w:jc w:val="center"/>
              <w:rPr>
                <w:rFonts w:ascii="Times New Roman" w:hAnsi="Times New Roman"/>
                <w:sz w:val="12"/>
                <w:szCs w:val="12"/>
              </w:rPr>
            </w:pPr>
          </w:p>
        </w:tc>
        <w:tc>
          <w:tcPr>
            <w:tcW w:w="567" w:type="dxa"/>
          </w:tcPr>
          <w:p w14:paraId="775BF16D" w14:textId="77777777" w:rsidR="00FB7BD2" w:rsidRPr="00040BEB" w:rsidRDefault="00FB7BD2" w:rsidP="00094139">
            <w:pPr>
              <w:pStyle w:val="ConsPlusNormal"/>
              <w:ind w:firstLine="0"/>
              <w:rPr>
                <w:rFonts w:ascii="Times New Roman" w:hAnsi="Times New Roman"/>
                <w:sz w:val="12"/>
                <w:szCs w:val="12"/>
              </w:rPr>
            </w:pPr>
          </w:p>
        </w:tc>
        <w:tc>
          <w:tcPr>
            <w:tcW w:w="567" w:type="dxa"/>
          </w:tcPr>
          <w:p w14:paraId="1D49D324" w14:textId="77777777" w:rsidR="00FB7BD2" w:rsidRPr="00040BEB" w:rsidRDefault="00FB7BD2" w:rsidP="00094139">
            <w:pPr>
              <w:pStyle w:val="ConsPlusNormal"/>
              <w:ind w:firstLine="0"/>
              <w:rPr>
                <w:rFonts w:ascii="Times New Roman" w:hAnsi="Times New Roman"/>
                <w:sz w:val="12"/>
                <w:szCs w:val="12"/>
              </w:rPr>
            </w:pPr>
          </w:p>
        </w:tc>
        <w:tc>
          <w:tcPr>
            <w:tcW w:w="391" w:type="dxa"/>
          </w:tcPr>
          <w:p w14:paraId="3435DF53" w14:textId="77777777" w:rsidR="00FB7BD2" w:rsidRPr="00040BEB" w:rsidRDefault="00FB7BD2" w:rsidP="00094139">
            <w:pPr>
              <w:pStyle w:val="ConsPlusNormal"/>
              <w:ind w:firstLine="0"/>
              <w:rPr>
                <w:rFonts w:ascii="Times New Roman" w:hAnsi="Times New Roman"/>
                <w:sz w:val="12"/>
                <w:szCs w:val="12"/>
              </w:rPr>
            </w:pPr>
          </w:p>
        </w:tc>
        <w:tc>
          <w:tcPr>
            <w:tcW w:w="459" w:type="dxa"/>
          </w:tcPr>
          <w:p w14:paraId="11C5456D" w14:textId="77777777" w:rsidR="00FB7BD2" w:rsidRPr="00040BEB" w:rsidRDefault="00FB7BD2" w:rsidP="00094139">
            <w:pPr>
              <w:pStyle w:val="ConsPlusNormal"/>
              <w:ind w:firstLine="0"/>
              <w:rPr>
                <w:rFonts w:ascii="Times New Roman" w:hAnsi="Times New Roman"/>
                <w:sz w:val="12"/>
                <w:szCs w:val="12"/>
              </w:rPr>
            </w:pPr>
          </w:p>
        </w:tc>
        <w:tc>
          <w:tcPr>
            <w:tcW w:w="567" w:type="dxa"/>
          </w:tcPr>
          <w:p w14:paraId="58052B02" w14:textId="77777777" w:rsidR="00FB7BD2" w:rsidRPr="00040BEB" w:rsidRDefault="00FB7BD2" w:rsidP="00094139">
            <w:pPr>
              <w:pStyle w:val="ConsPlusNormal"/>
              <w:ind w:firstLine="0"/>
              <w:rPr>
                <w:rFonts w:ascii="Times New Roman" w:hAnsi="Times New Roman"/>
                <w:sz w:val="12"/>
                <w:szCs w:val="12"/>
              </w:rPr>
            </w:pPr>
          </w:p>
        </w:tc>
        <w:tc>
          <w:tcPr>
            <w:tcW w:w="567" w:type="dxa"/>
          </w:tcPr>
          <w:p w14:paraId="594FBF58" w14:textId="77777777" w:rsidR="00FB7BD2" w:rsidRPr="00040BEB" w:rsidRDefault="00FB7BD2" w:rsidP="00094139">
            <w:pPr>
              <w:widowControl w:val="0"/>
              <w:rPr>
                <w:sz w:val="12"/>
                <w:szCs w:val="12"/>
              </w:rPr>
            </w:pPr>
          </w:p>
        </w:tc>
        <w:tc>
          <w:tcPr>
            <w:tcW w:w="570" w:type="dxa"/>
          </w:tcPr>
          <w:p w14:paraId="636C8814" w14:textId="77777777" w:rsidR="00FB7BD2" w:rsidRPr="00040BEB" w:rsidRDefault="00FB7BD2" w:rsidP="00094139">
            <w:pPr>
              <w:widowControl w:val="0"/>
              <w:rPr>
                <w:sz w:val="12"/>
                <w:szCs w:val="12"/>
              </w:rPr>
            </w:pPr>
          </w:p>
        </w:tc>
        <w:tc>
          <w:tcPr>
            <w:tcW w:w="540" w:type="dxa"/>
          </w:tcPr>
          <w:p w14:paraId="55AD63CC" w14:textId="77777777" w:rsidR="00FB7BD2" w:rsidRPr="00040BEB" w:rsidRDefault="00FB7BD2" w:rsidP="00094139">
            <w:pPr>
              <w:widowControl w:val="0"/>
              <w:rPr>
                <w:sz w:val="12"/>
                <w:szCs w:val="12"/>
              </w:rPr>
            </w:pPr>
          </w:p>
        </w:tc>
        <w:tc>
          <w:tcPr>
            <w:tcW w:w="540" w:type="dxa"/>
          </w:tcPr>
          <w:p w14:paraId="77DA5E99" w14:textId="77777777" w:rsidR="00FB7BD2" w:rsidRPr="00040BEB" w:rsidRDefault="00FB7BD2" w:rsidP="00094139">
            <w:pPr>
              <w:widowControl w:val="0"/>
              <w:rPr>
                <w:sz w:val="12"/>
                <w:szCs w:val="12"/>
              </w:rPr>
            </w:pPr>
          </w:p>
        </w:tc>
        <w:tc>
          <w:tcPr>
            <w:tcW w:w="540" w:type="dxa"/>
          </w:tcPr>
          <w:p w14:paraId="0F6C1D74" w14:textId="77777777" w:rsidR="00FB7BD2" w:rsidRPr="00040BEB" w:rsidRDefault="00FB7BD2" w:rsidP="00094139">
            <w:pPr>
              <w:widowControl w:val="0"/>
              <w:rPr>
                <w:sz w:val="12"/>
                <w:szCs w:val="12"/>
              </w:rPr>
            </w:pPr>
          </w:p>
        </w:tc>
        <w:tc>
          <w:tcPr>
            <w:tcW w:w="540" w:type="dxa"/>
          </w:tcPr>
          <w:p w14:paraId="41B2A702" w14:textId="77777777" w:rsidR="00FB7BD2" w:rsidRPr="00040BEB" w:rsidRDefault="00FB7BD2" w:rsidP="00094139">
            <w:pPr>
              <w:widowControl w:val="0"/>
              <w:rPr>
                <w:sz w:val="12"/>
                <w:szCs w:val="12"/>
              </w:rPr>
            </w:pPr>
          </w:p>
        </w:tc>
        <w:tc>
          <w:tcPr>
            <w:tcW w:w="540" w:type="dxa"/>
          </w:tcPr>
          <w:p w14:paraId="7DBDD695" w14:textId="77777777" w:rsidR="00FB7BD2" w:rsidRPr="00040BEB" w:rsidRDefault="00FB7BD2" w:rsidP="00094139">
            <w:pPr>
              <w:widowControl w:val="0"/>
              <w:rPr>
                <w:sz w:val="12"/>
                <w:szCs w:val="12"/>
              </w:rPr>
            </w:pPr>
          </w:p>
        </w:tc>
        <w:tc>
          <w:tcPr>
            <w:tcW w:w="540" w:type="dxa"/>
          </w:tcPr>
          <w:p w14:paraId="76DE10AE" w14:textId="77777777" w:rsidR="00FB7BD2" w:rsidRPr="00040BEB" w:rsidRDefault="00FB7BD2" w:rsidP="00094139">
            <w:pPr>
              <w:widowControl w:val="0"/>
              <w:rPr>
                <w:sz w:val="12"/>
                <w:szCs w:val="12"/>
              </w:rPr>
            </w:pPr>
          </w:p>
        </w:tc>
        <w:tc>
          <w:tcPr>
            <w:tcW w:w="540" w:type="dxa"/>
          </w:tcPr>
          <w:p w14:paraId="4032DB79" w14:textId="77777777" w:rsidR="00FB7BD2" w:rsidRPr="00040BEB" w:rsidRDefault="00FB7BD2" w:rsidP="00094139">
            <w:pPr>
              <w:widowControl w:val="0"/>
              <w:rPr>
                <w:sz w:val="12"/>
                <w:szCs w:val="12"/>
              </w:rPr>
            </w:pPr>
          </w:p>
        </w:tc>
        <w:tc>
          <w:tcPr>
            <w:tcW w:w="540" w:type="dxa"/>
          </w:tcPr>
          <w:p w14:paraId="7A1A78F6" w14:textId="77777777" w:rsidR="00FB7BD2" w:rsidRPr="00040BEB" w:rsidRDefault="00FB7BD2" w:rsidP="00094139">
            <w:pPr>
              <w:widowControl w:val="0"/>
              <w:rPr>
                <w:sz w:val="12"/>
                <w:szCs w:val="12"/>
              </w:rPr>
            </w:pPr>
          </w:p>
        </w:tc>
        <w:tc>
          <w:tcPr>
            <w:tcW w:w="540" w:type="dxa"/>
          </w:tcPr>
          <w:p w14:paraId="649F648F" w14:textId="77777777" w:rsidR="00FB7BD2" w:rsidRPr="00040BEB" w:rsidRDefault="00FB7BD2" w:rsidP="00094139">
            <w:pPr>
              <w:widowControl w:val="0"/>
              <w:rPr>
                <w:sz w:val="12"/>
                <w:szCs w:val="12"/>
              </w:rPr>
            </w:pPr>
          </w:p>
        </w:tc>
        <w:tc>
          <w:tcPr>
            <w:tcW w:w="540" w:type="dxa"/>
          </w:tcPr>
          <w:p w14:paraId="51E1B111" w14:textId="77777777" w:rsidR="00FB7BD2" w:rsidRPr="00040BEB" w:rsidRDefault="00FB7BD2" w:rsidP="00094139">
            <w:pPr>
              <w:widowControl w:val="0"/>
              <w:rPr>
                <w:sz w:val="12"/>
                <w:szCs w:val="12"/>
              </w:rPr>
            </w:pPr>
          </w:p>
        </w:tc>
        <w:tc>
          <w:tcPr>
            <w:tcW w:w="540" w:type="dxa"/>
          </w:tcPr>
          <w:p w14:paraId="5A52C153" w14:textId="77777777" w:rsidR="00FB7BD2" w:rsidRPr="00040BEB" w:rsidRDefault="00FB7BD2" w:rsidP="00094139">
            <w:pPr>
              <w:widowControl w:val="0"/>
              <w:rPr>
                <w:sz w:val="12"/>
                <w:szCs w:val="12"/>
              </w:rPr>
            </w:pPr>
          </w:p>
        </w:tc>
        <w:tc>
          <w:tcPr>
            <w:tcW w:w="360" w:type="dxa"/>
          </w:tcPr>
          <w:p w14:paraId="33CF796D" w14:textId="77777777" w:rsidR="00FB7BD2" w:rsidRPr="00040BEB" w:rsidRDefault="00FB7BD2" w:rsidP="00094139">
            <w:pPr>
              <w:pStyle w:val="ConsPlusNormal"/>
              <w:ind w:firstLine="0"/>
              <w:rPr>
                <w:rFonts w:ascii="Times New Roman" w:hAnsi="Times New Roman"/>
                <w:sz w:val="12"/>
                <w:szCs w:val="12"/>
              </w:rPr>
            </w:pPr>
          </w:p>
        </w:tc>
        <w:tc>
          <w:tcPr>
            <w:tcW w:w="315" w:type="dxa"/>
          </w:tcPr>
          <w:p w14:paraId="39721022" w14:textId="77777777" w:rsidR="00FB7BD2" w:rsidRPr="00040BEB" w:rsidRDefault="00FB7BD2" w:rsidP="00094139">
            <w:pPr>
              <w:pStyle w:val="ConsPlusNormal"/>
              <w:ind w:firstLine="0"/>
              <w:rPr>
                <w:rFonts w:ascii="Times New Roman" w:hAnsi="Times New Roman"/>
                <w:sz w:val="12"/>
                <w:szCs w:val="12"/>
              </w:rPr>
            </w:pPr>
          </w:p>
        </w:tc>
        <w:tc>
          <w:tcPr>
            <w:tcW w:w="540" w:type="dxa"/>
          </w:tcPr>
          <w:p w14:paraId="67E1B168" w14:textId="77777777" w:rsidR="00FB7BD2" w:rsidRPr="00040BEB" w:rsidRDefault="00FB7BD2" w:rsidP="00094139">
            <w:pPr>
              <w:pStyle w:val="ConsPlusNormal"/>
              <w:ind w:firstLine="0"/>
              <w:rPr>
                <w:rFonts w:ascii="Times New Roman" w:hAnsi="Times New Roman"/>
                <w:sz w:val="12"/>
                <w:szCs w:val="12"/>
              </w:rPr>
            </w:pPr>
          </w:p>
        </w:tc>
        <w:tc>
          <w:tcPr>
            <w:tcW w:w="534" w:type="dxa"/>
          </w:tcPr>
          <w:p w14:paraId="585FC071" w14:textId="77777777" w:rsidR="00FB7BD2" w:rsidRPr="00040BEB" w:rsidRDefault="00FB7BD2" w:rsidP="00094139">
            <w:pPr>
              <w:pStyle w:val="ConsPlusNormal"/>
              <w:ind w:firstLine="0"/>
              <w:rPr>
                <w:rFonts w:ascii="Times New Roman" w:hAnsi="Times New Roman"/>
                <w:sz w:val="12"/>
                <w:szCs w:val="12"/>
              </w:rPr>
            </w:pPr>
          </w:p>
        </w:tc>
        <w:tc>
          <w:tcPr>
            <w:tcW w:w="469" w:type="dxa"/>
            <w:gridSpan w:val="2"/>
          </w:tcPr>
          <w:p w14:paraId="6C668AD6" w14:textId="77777777" w:rsidR="00FB7BD2" w:rsidRPr="00040BEB" w:rsidRDefault="00FB7BD2" w:rsidP="00094139">
            <w:pPr>
              <w:pStyle w:val="ConsPlusNormal"/>
              <w:ind w:firstLine="0"/>
              <w:jc w:val="center"/>
              <w:rPr>
                <w:rFonts w:ascii="Times New Roman" w:hAnsi="Times New Roman"/>
                <w:sz w:val="12"/>
                <w:szCs w:val="12"/>
              </w:rPr>
            </w:pPr>
          </w:p>
        </w:tc>
        <w:tc>
          <w:tcPr>
            <w:tcW w:w="297" w:type="dxa"/>
          </w:tcPr>
          <w:p w14:paraId="34E92123" w14:textId="77777777" w:rsidR="00FB7BD2" w:rsidRPr="00040BEB" w:rsidRDefault="00FB7BD2" w:rsidP="00094139">
            <w:pPr>
              <w:widowControl w:val="0"/>
              <w:rPr>
                <w:sz w:val="12"/>
                <w:szCs w:val="12"/>
              </w:rPr>
            </w:pPr>
          </w:p>
        </w:tc>
        <w:tc>
          <w:tcPr>
            <w:tcW w:w="963" w:type="dxa"/>
          </w:tcPr>
          <w:p w14:paraId="6EA91D0B" w14:textId="77777777" w:rsidR="00FB7BD2" w:rsidRPr="00040BEB" w:rsidRDefault="00FB7BD2" w:rsidP="00094139">
            <w:pPr>
              <w:widowControl w:val="0"/>
              <w:rPr>
                <w:sz w:val="12"/>
                <w:szCs w:val="12"/>
              </w:rPr>
            </w:pPr>
          </w:p>
        </w:tc>
      </w:tr>
    </w:tbl>
    <w:p w14:paraId="7BF3AC94" w14:textId="77777777" w:rsidR="00FB7BD2" w:rsidRPr="00040BEB" w:rsidRDefault="00FB7BD2" w:rsidP="00094139">
      <w:pPr>
        <w:widowControl w:val="0"/>
        <w:autoSpaceDE w:val="0"/>
        <w:autoSpaceDN w:val="0"/>
        <w:adjustRightInd w:val="0"/>
        <w:jc w:val="both"/>
        <w:rPr>
          <w:sz w:val="16"/>
          <w:szCs w:val="16"/>
        </w:rPr>
      </w:pPr>
    </w:p>
    <w:p w14:paraId="4E30AB64" w14:textId="77777777" w:rsidR="00FB7BD2" w:rsidRDefault="00FB7BD2" w:rsidP="00094139">
      <w:pPr>
        <w:widowControl w:val="0"/>
        <w:rPr>
          <w:sz w:val="16"/>
          <w:szCs w:val="16"/>
        </w:rPr>
      </w:pPr>
      <w:r w:rsidRPr="00040BEB">
        <w:rPr>
          <w:sz w:val="16"/>
          <w:szCs w:val="16"/>
        </w:rPr>
        <w:t xml:space="preserve">Глава городского поселения – город Павловск                                                     </w:t>
      </w:r>
    </w:p>
    <w:p w14:paraId="3C2BFE75" w14:textId="77777777" w:rsidR="00FB7BD2" w:rsidRPr="00040BEB" w:rsidRDefault="00FB7BD2" w:rsidP="00094139">
      <w:pPr>
        <w:widowControl w:val="0"/>
        <w:jc w:val="right"/>
        <w:rPr>
          <w:sz w:val="16"/>
          <w:szCs w:val="16"/>
        </w:rPr>
      </w:pPr>
      <w:r w:rsidRPr="00040BEB">
        <w:rPr>
          <w:sz w:val="16"/>
          <w:szCs w:val="16"/>
        </w:rPr>
        <w:t xml:space="preserve">                                                  В.А. Щербаков</w:t>
      </w:r>
    </w:p>
    <w:p w14:paraId="7ECDB441" w14:textId="77777777" w:rsidR="00FB7BD2" w:rsidRPr="00040BEB" w:rsidRDefault="00FB7BD2" w:rsidP="00094139">
      <w:pPr>
        <w:widowControl w:val="0"/>
        <w:rPr>
          <w:sz w:val="16"/>
          <w:szCs w:val="16"/>
        </w:rPr>
      </w:pPr>
    </w:p>
    <w:p w14:paraId="24564F6E" w14:textId="77777777" w:rsidR="00C47D21" w:rsidRPr="00780618" w:rsidRDefault="00C47D21" w:rsidP="00094139">
      <w:pPr>
        <w:jc w:val="center"/>
        <w:rPr>
          <w:sz w:val="16"/>
          <w:szCs w:val="16"/>
        </w:rPr>
      </w:pPr>
      <w:r w:rsidRPr="00780618">
        <w:rPr>
          <w:sz w:val="16"/>
          <w:szCs w:val="16"/>
        </w:rPr>
        <w:t>«Уважаемые жители городского поселения - город Павловск!</w:t>
      </w:r>
    </w:p>
    <w:p w14:paraId="1E31FCF7" w14:textId="77777777" w:rsidR="00C47D21" w:rsidRPr="00780618" w:rsidRDefault="00C47D21" w:rsidP="00094139">
      <w:pPr>
        <w:tabs>
          <w:tab w:val="num" w:pos="1140"/>
        </w:tabs>
        <w:ind w:right="-1"/>
        <w:jc w:val="both"/>
        <w:rPr>
          <w:b/>
          <w:bCs/>
          <w:iCs/>
          <w:sz w:val="16"/>
          <w:szCs w:val="16"/>
        </w:rPr>
      </w:pPr>
      <w:r w:rsidRPr="00780618">
        <w:rPr>
          <w:sz w:val="16"/>
          <w:szCs w:val="16"/>
        </w:rPr>
        <w:t xml:space="preserve">11 декабря 2019 года в 17.40 часов по адресу: РФ, Воронежская область, Павловский муниципальный район, городское поселение - город Павловск, г. Павловск, </w:t>
      </w:r>
      <w:proofErr w:type="spellStart"/>
      <w:r w:rsidRPr="00780618">
        <w:rPr>
          <w:sz w:val="16"/>
          <w:szCs w:val="16"/>
        </w:rPr>
        <w:t>мкр</w:t>
      </w:r>
      <w:proofErr w:type="spellEnd"/>
      <w:r w:rsidRPr="00780618">
        <w:rPr>
          <w:sz w:val="16"/>
          <w:szCs w:val="16"/>
        </w:rPr>
        <w:t xml:space="preserve">. Гранитный, д.9 (актовый зал), состоятся публичные слушания по вопросу предоставления </w:t>
      </w:r>
      <w:proofErr w:type="spellStart"/>
      <w:r w:rsidRPr="00780618">
        <w:rPr>
          <w:sz w:val="16"/>
          <w:szCs w:val="16"/>
        </w:rPr>
        <w:t>Дущенко</w:t>
      </w:r>
      <w:proofErr w:type="spellEnd"/>
      <w:r w:rsidRPr="00780618">
        <w:rPr>
          <w:sz w:val="16"/>
          <w:szCs w:val="16"/>
        </w:rPr>
        <w:t xml:space="preserve"> Ирине Ивановне разрешения на отклонение от предельных параметров разрешенного строительства, реконструкции объектов капитального строительства </w:t>
      </w:r>
      <w:r w:rsidRPr="00780618">
        <w:rPr>
          <w:spacing w:val="2"/>
          <w:sz w:val="16"/>
          <w:szCs w:val="16"/>
          <w:shd w:val="clear" w:color="auto" w:fill="FFFFFF"/>
        </w:rPr>
        <w:t xml:space="preserve">на земельном участке с </w:t>
      </w:r>
      <w:r w:rsidRPr="00780618">
        <w:rPr>
          <w:sz w:val="16"/>
          <w:szCs w:val="16"/>
        </w:rPr>
        <w:t xml:space="preserve">кадастровым номером 36:20:0100032:1662, площадью 645 кв. м., расположенном по адресу: РФ, Воронежская область, Павловский район, г. Павловск, </w:t>
      </w:r>
      <w:proofErr w:type="spellStart"/>
      <w:r w:rsidRPr="00780618">
        <w:rPr>
          <w:sz w:val="16"/>
          <w:szCs w:val="16"/>
        </w:rPr>
        <w:t>мкр</w:t>
      </w:r>
      <w:proofErr w:type="spellEnd"/>
      <w:r w:rsidRPr="00780618">
        <w:rPr>
          <w:sz w:val="16"/>
          <w:szCs w:val="16"/>
        </w:rPr>
        <w:t>. Гранитный, 1в,</w:t>
      </w:r>
      <w:r w:rsidRPr="00780618">
        <w:rPr>
          <w:spacing w:val="2"/>
          <w:sz w:val="16"/>
          <w:szCs w:val="16"/>
          <w:shd w:val="clear" w:color="auto" w:fill="FFFFFF"/>
        </w:rPr>
        <w:t xml:space="preserve"> в части уменьшения минимального отступа от северо-западной и северо-восточной границ земельного участка с 3м. до 1м; от юго-восточной границы земельного участка с 3 м. до 0м; от юго-западной границы земельного участка с 3 м до 1,8м.</w:t>
      </w:r>
    </w:p>
    <w:p w14:paraId="7EC24693" w14:textId="77777777" w:rsidR="00C47D21" w:rsidRPr="00780618" w:rsidRDefault="00C47D21" w:rsidP="00094139">
      <w:pPr>
        <w:tabs>
          <w:tab w:val="num" w:pos="1140"/>
        </w:tabs>
        <w:ind w:right="-1"/>
        <w:jc w:val="both"/>
        <w:rPr>
          <w:color w:val="000000"/>
          <w:sz w:val="16"/>
          <w:szCs w:val="16"/>
        </w:rPr>
      </w:pPr>
      <w:r w:rsidRPr="00780618">
        <w:rPr>
          <w:spacing w:val="2"/>
          <w:sz w:val="16"/>
          <w:szCs w:val="16"/>
          <w:shd w:val="clear" w:color="auto" w:fill="FFFFFF"/>
        </w:rPr>
        <w:t xml:space="preserve">Граждане, проживающие в пределах соответствующих территориальных зон, правообладатели земельных участков, имеющих общие границы с земельными участками, применительно к которым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земельными участками, применительно к которым запрашивается разрешение вправе направить в комиссию свои предложения по вынесенным на публичные слушания вопросам. </w:t>
      </w:r>
    </w:p>
    <w:p w14:paraId="7E1A741A" w14:textId="77777777" w:rsidR="00C47D21" w:rsidRPr="00780618" w:rsidRDefault="00C47D21" w:rsidP="00094139">
      <w:pPr>
        <w:jc w:val="both"/>
        <w:rPr>
          <w:sz w:val="16"/>
          <w:szCs w:val="16"/>
        </w:rPr>
      </w:pPr>
      <w:r w:rsidRPr="00780618">
        <w:rPr>
          <w:color w:val="000000"/>
          <w:sz w:val="16"/>
          <w:szCs w:val="16"/>
        </w:rPr>
        <w:t xml:space="preserve"> </w:t>
      </w:r>
      <w:r w:rsidRPr="00780618">
        <w:rPr>
          <w:sz w:val="16"/>
          <w:szCs w:val="16"/>
        </w:rPr>
        <w:t>Со дня опубликования сообщения заинтересованные лица вправе направить свои предложения в комиссию.</w:t>
      </w:r>
      <w:r w:rsidRPr="00780618">
        <w:rPr>
          <w:color w:val="000000"/>
          <w:sz w:val="16"/>
          <w:szCs w:val="16"/>
        </w:rPr>
        <w:t xml:space="preserve"> Предложения принимаются комиссией до 10.12.2019г. включительно, до 16 часов.</w:t>
      </w:r>
      <w:r w:rsidRPr="00780618">
        <w:rPr>
          <w:sz w:val="16"/>
          <w:szCs w:val="16"/>
        </w:rPr>
        <w:t xml:space="preserve"> Предложения могут быть представлены в письменном виде по почте, лично или электронном виде в администрацию городского поселения - город Павловск на имя председателя комиссии. Предложения должны быть логично изложены в письменном виде (напечатаны либо написаны разборчивым почерком) за подписью лица, их изложившего, с указанием его полных фамилии, имени, отчества, адреса места регистрации и даты подготовки предложений. Неразборчиво написанные, неподписанные предложения, а также предложения, не относящиеся к компетенции комиссии, не рассматриваются. Предложения могут содержать любые материалы, как на бумажных, так и магнитных носителях. Комиссия не дает ответов на поступившие предложения. График приема: ежедневно, за исключением выходных и праздничных дней, с 9.00 до 16.00, перерыв с 12.00 до 13.00.</w:t>
      </w:r>
    </w:p>
    <w:p w14:paraId="57E50FA4" w14:textId="77777777" w:rsidR="00C47D21" w:rsidRPr="00780618" w:rsidRDefault="00C47D21" w:rsidP="00094139">
      <w:pPr>
        <w:jc w:val="both"/>
        <w:rPr>
          <w:sz w:val="16"/>
          <w:szCs w:val="16"/>
        </w:rPr>
      </w:pPr>
      <w:r w:rsidRPr="00780618">
        <w:rPr>
          <w:sz w:val="16"/>
          <w:szCs w:val="16"/>
        </w:rPr>
        <w:t>Почтовый адрес: 396420, Россия, Воронежская область, Павловский район, г. Павловск, ул. 1 Мая, 20.</w:t>
      </w:r>
    </w:p>
    <w:p w14:paraId="0995ECB6" w14:textId="77777777" w:rsidR="00C47D21" w:rsidRPr="00780618" w:rsidRDefault="00C47D21" w:rsidP="00094139">
      <w:pPr>
        <w:rPr>
          <w:sz w:val="16"/>
          <w:szCs w:val="16"/>
        </w:rPr>
      </w:pPr>
      <w:r w:rsidRPr="00780618">
        <w:rPr>
          <w:sz w:val="16"/>
          <w:szCs w:val="16"/>
        </w:rPr>
        <w:t xml:space="preserve">Адрес электронной почты администрации города Павловска:  </w:t>
      </w:r>
      <w:hyperlink r:id="rId37" w:history="1">
        <w:r w:rsidRPr="00780618">
          <w:rPr>
            <w:rStyle w:val="ad"/>
            <w:sz w:val="16"/>
            <w:szCs w:val="16"/>
            <w:lang w:val="en-US"/>
          </w:rPr>
          <w:t>pavlg</w:t>
        </w:r>
        <w:r w:rsidRPr="00780618">
          <w:rPr>
            <w:rStyle w:val="ad"/>
            <w:sz w:val="16"/>
            <w:szCs w:val="16"/>
          </w:rPr>
          <w:t>.</w:t>
        </w:r>
        <w:r w:rsidRPr="00780618">
          <w:rPr>
            <w:rStyle w:val="ad"/>
            <w:sz w:val="16"/>
            <w:szCs w:val="16"/>
            <w:lang w:val="en-US"/>
          </w:rPr>
          <w:t>pavl</w:t>
        </w:r>
        <w:r w:rsidRPr="00780618">
          <w:rPr>
            <w:rStyle w:val="ad"/>
            <w:sz w:val="16"/>
            <w:szCs w:val="16"/>
          </w:rPr>
          <w:t>@</w:t>
        </w:r>
        <w:r w:rsidRPr="00780618">
          <w:rPr>
            <w:rStyle w:val="ad"/>
            <w:sz w:val="16"/>
            <w:szCs w:val="16"/>
            <w:lang w:val="en-US"/>
          </w:rPr>
          <w:t>govvrn</w:t>
        </w:r>
        <w:r w:rsidRPr="00780618">
          <w:rPr>
            <w:rStyle w:val="ad"/>
            <w:sz w:val="16"/>
            <w:szCs w:val="16"/>
          </w:rPr>
          <w:t>.</w:t>
        </w:r>
        <w:proofErr w:type="spellStart"/>
        <w:r w:rsidRPr="00780618">
          <w:rPr>
            <w:rStyle w:val="ad"/>
            <w:sz w:val="16"/>
            <w:szCs w:val="16"/>
            <w:lang w:val="en-US"/>
          </w:rPr>
          <w:t>ru</w:t>
        </w:r>
        <w:proofErr w:type="spellEnd"/>
      </w:hyperlink>
      <w:r w:rsidRPr="00780618">
        <w:rPr>
          <w:sz w:val="16"/>
          <w:szCs w:val="16"/>
        </w:rPr>
        <w:t>.</w:t>
      </w:r>
    </w:p>
    <w:p w14:paraId="57A6A555" w14:textId="77777777" w:rsidR="00C47D21" w:rsidRPr="00780618" w:rsidRDefault="00C47D21" w:rsidP="00094139">
      <w:pPr>
        <w:rPr>
          <w:sz w:val="16"/>
          <w:szCs w:val="16"/>
        </w:rPr>
      </w:pPr>
      <w:r w:rsidRPr="00780618">
        <w:rPr>
          <w:sz w:val="16"/>
          <w:szCs w:val="16"/>
        </w:rPr>
        <w:t>Телефоны для справок: 8 (47362) 2-48-38, 2-55-07.</w:t>
      </w:r>
    </w:p>
    <w:p w14:paraId="2F2195F5" w14:textId="77777777" w:rsidR="00C47D21" w:rsidRPr="00780618" w:rsidRDefault="00C47D21" w:rsidP="00094139">
      <w:pPr>
        <w:jc w:val="both"/>
        <w:rPr>
          <w:sz w:val="16"/>
          <w:szCs w:val="16"/>
        </w:rPr>
      </w:pPr>
      <w:r w:rsidRPr="00780618">
        <w:rPr>
          <w:sz w:val="16"/>
          <w:szCs w:val="16"/>
        </w:rPr>
        <w:t>Направленные материалы возврату не подлежат.</w:t>
      </w:r>
    </w:p>
    <w:p w14:paraId="368296F2" w14:textId="77777777" w:rsidR="00C47D21" w:rsidRPr="00780618" w:rsidRDefault="00C47D21" w:rsidP="00094139">
      <w:pPr>
        <w:shd w:val="clear" w:color="auto" w:fill="FFFFFF"/>
        <w:jc w:val="both"/>
        <w:rPr>
          <w:color w:val="000000"/>
          <w:sz w:val="16"/>
          <w:szCs w:val="16"/>
        </w:rPr>
      </w:pPr>
      <w:r w:rsidRPr="00780618">
        <w:rPr>
          <w:color w:val="000000"/>
          <w:sz w:val="16"/>
          <w:szCs w:val="16"/>
        </w:rPr>
        <w:t>Регистрация жителей городского поселения - город Павловск, желающих выступать на публичных слушаниях, производится по адресу: г. Павловск, ул. 1 Мая, д. 20 (администрации городского поселения - город Павловск), тел. 2-48-38, 2-55-07, приемные часы в рабочие дни – с 8.00 до 17.00 и прекращается 10.12.2019г.</w:t>
      </w:r>
    </w:p>
    <w:p w14:paraId="4AE58B91" w14:textId="77777777" w:rsidR="00C47D21" w:rsidRPr="00780618" w:rsidRDefault="00C47D21" w:rsidP="00094139">
      <w:pPr>
        <w:ind w:right="-55"/>
        <w:jc w:val="both"/>
        <w:rPr>
          <w:color w:val="000000"/>
          <w:sz w:val="16"/>
          <w:szCs w:val="16"/>
        </w:rPr>
      </w:pPr>
      <w:r w:rsidRPr="00780618">
        <w:rPr>
          <w:sz w:val="16"/>
          <w:szCs w:val="16"/>
        </w:rPr>
        <w:t xml:space="preserve">Экспозиция проводится с 20.11.2019г. по 10.12.2019г. в здании </w:t>
      </w:r>
      <w:r w:rsidRPr="00780618">
        <w:rPr>
          <w:color w:val="000000"/>
          <w:sz w:val="16"/>
          <w:szCs w:val="16"/>
        </w:rPr>
        <w:t>администрации городского поселения - город Павловск</w:t>
      </w:r>
      <w:r w:rsidRPr="00780618">
        <w:rPr>
          <w:sz w:val="16"/>
          <w:szCs w:val="16"/>
        </w:rPr>
        <w:t xml:space="preserve"> по адресу: </w:t>
      </w:r>
      <w:r w:rsidRPr="00780618">
        <w:rPr>
          <w:color w:val="000000"/>
          <w:sz w:val="16"/>
          <w:szCs w:val="16"/>
        </w:rPr>
        <w:t xml:space="preserve">г. Павловск, ул. 1 Мая, д. 20, 2 этаж, в рабочие дни – с 13.00 до 16.00ч.  </w:t>
      </w:r>
    </w:p>
    <w:p w14:paraId="632828B8" w14:textId="77777777" w:rsidR="00C47D21" w:rsidRPr="00780618" w:rsidRDefault="00C47D21" w:rsidP="00094139">
      <w:pPr>
        <w:jc w:val="both"/>
        <w:rPr>
          <w:sz w:val="16"/>
          <w:szCs w:val="16"/>
        </w:rPr>
      </w:pPr>
      <w:r w:rsidRPr="00780618">
        <w:rPr>
          <w:color w:val="000000"/>
          <w:sz w:val="16"/>
          <w:szCs w:val="16"/>
        </w:rPr>
        <w:t xml:space="preserve">Также с проектом решения </w:t>
      </w:r>
      <w:r w:rsidRPr="00780618">
        <w:rPr>
          <w:sz w:val="16"/>
          <w:szCs w:val="16"/>
        </w:rPr>
        <w:t>можно ознакомиться до 10</w:t>
      </w:r>
      <w:r w:rsidRPr="00780618">
        <w:rPr>
          <w:color w:val="000000"/>
          <w:sz w:val="16"/>
          <w:szCs w:val="16"/>
        </w:rPr>
        <w:t>.12.2019г</w:t>
      </w:r>
      <w:r w:rsidRPr="00780618">
        <w:rPr>
          <w:sz w:val="16"/>
          <w:szCs w:val="16"/>
        </w:rPr>
        <w:t xml:space="preserve">. по адресу: </w:t>
      </w:r>
      <w:r w:rsidRPr="00780618">
        <w:rPr>
          <w:color w:val="000000"/>
          <w:sz w:val="16"/>
          <w:szCs w:val="16"/>
        </w:rPr>
        <w:t xml:space="preserve">г. Павловск, ул. 1 Мая, д. 20, </w:t>
      </w:r>
      <w:proofErr w:type="spellStart"/>
      <w:r w:rsidRPr="00780618">
        <w:rPr>
          <w:color w:val="000000"/>
          <w:sz w:val="16"/>
          <w:szCs w:val="16"/>
        </w:rPr>
        <w:t>каб</w:t>
      </w:r>
      <w:proofErr w:type="spellEnd"/>
      <w:r w:rsidRPr="00780618">
        <w:rPr>
          <w:color w:val="000000"/>
          <w:sz w:val="16"/>
          <w:szCs w:val="16"/>
        </w:rPr>
        <w:t xml:space="preserve">. №3 (администрации городского поселения - город Павловск), приемные часы в рабочие дни – с 8.00 до 16.00, и </w:t>
      </w:r>
      <w:r w:rsidRPr="00780618">
        <w:rPr>
          <w:sz w:val="16"/>
          <w:szCs w:val="16"/>
        </w:rPr>
        <w:t>на официальном сайте администрации городского поселения - город Павловск в информационно-телекоммуникационной сети «Интернет». Приглашаем жителей города принять участие в публичных слушаниях.</w:t>
      </w:r>
    </w:p>
    <w:p w14:paraId="16AEFC07" w14:textId="77777777" w:rsidR="00C47D21" w:rsidRPr="00780618" w:rsidRDefault="00C47D21" w:rsidP="00094139">
      <w:pPr>
        <w:jc w:val="both"/>
        <w:rPr>
          <w:b/>
          <w:sz w:val="16"/>
          <w:szCs w:val="16"/>
        </w:rPr>
      </w:pPr>
      <w:r w:rsidRPr="00780618">
        <w:rPr>
          <w:sz w:val="16"/>
          <w:szCs w:val="16"/>
        </w:rPr>
        <w:tab/>
        <w:t>Комиссия по проведению публичных слушаний.»</w:t>
      </w:r>
    </w:p>
    <w:p w14:paraId="52076292" w14:textId="77777777" w:rsidR="00C47D21" w:rsidRPr="00780618" w:rsidRDefault="00C47D21" w:rsidP="00094139">
      <w:pPr>
        <w:tabs>
          <w:tab w:val="left" w:pos="1845"/>
        </w:tabs>
        <w:jc w:val="both"/>
        <w:rPr>
          <w:sz w:val="16"/>
          <w:szCs w:val="16"/>
        </w:rPr>
      </w:pPr>
    </w:p>
    <w:p w14:paraId="005D6691" w14:textId="77777777" w:rsidR="00C47D21" w:rsidRPr="00780618" w:rsidRDefault="00C47D21" w:rsidP="00094139">
      <w:pPr>
        <w:tabs>
          <w:tab w:val="left" w:pos="1845"/>
        </w:tabs>
        <w:jc w:val="both"/>
        <w:rPr>
          <w:sz w:val="16"/>
          <w:szCs w:val="16"/>
        </w:rPr>
      </w:pPr>
    </w:p>
    <w:p w14:paraId="1A346EE4" w14:textId="77777777" w:rsidR="00C47D21" w:rsidRPr="00780618" w:rsidRDefault="00C47D21" w:rsidP="00094139">
      <w:pPr>
        <w:tabs>
          <w:tab w:val="left" w:pos="1845"/>
        </w:tabs>
        <w:jc w:val="both"/>
        <w:rPr>
          <w:sz w:val="16"/>
          <w:szCs w:val="16"/>
        </w:rPr>
      </w:pPr>
      <w:r w:rsidRPr="00780618">
        <w:rPr>
          <w:sz w:val="16"/>
          <w:szCs w:val="16"/>
        </w:rPr>
        <w:t xml:space="preserve">Глава городского поселения - </w:t>
      </w:r>
    </w:p>
    <w:p w14:paraId="688EECBB" w14:textId="77777777" w:rsidR="00C47D21" w:rsidRDefault="00C47D21" w:rsidP="00094139">
      <w:pPr>
        <w:jc w:val="both"/>
        <w:rPr>
          <w:sz w:val="16"/>
          <w:szCs w:val="16"/>
        </w:rPr>
      </w:pPr>
      <w:r w:rsidRPr="00780618">
        <w:rPr>
          <w:sz w:val="16"/>
          <w:szCs w:val="16"/>
        </w:rPr>
        <w:t xml:space="preserve">город Павловск </w:t>
      </w:r>
      <w:r w:rsidRPr="00780618">
        <w:rPr>
          <w:sz w:val="16"/>
          <w:szCs w:val="16"/>
        </w:rPr>
        <w:tab/>
      </w:r>
      <w:r w:rsidRPr="00780618">
        <w:rPr>
          <w:sz w:val="16"/>
          <w:szCs w:val="16"/>
        </w:rPr>
        <w:tab/>
        <w:t xml:space="preserve">                                                  </w:t>
      </w:r>
    </w:p>
    <w:p w14:paraId="4E1CAA37" w14:textId="77777777" w:rsidR="00C47D21" w:rsidRPr="00780618" w:rsidRDefault="00C47D21" w:rsidP="00094139">
      <w:pPr>
        <w:jc w:val="right"/>
        <w:rPr>
          <w:sz w:val="16"/>
          <w:szCs w:val="16"/>
        </w:rPr>
      </w:pPr>
      <w:r w:rsidRPr="00780618">
        <w:rPr>
          <w:sz w:val="16"/>
          <w:szCs w:val="16"/>
        </w:rPr>
        <w:t xml:space="preserve">                             В.А. Щербаков</w:t>
      </w:r>
    </w:p>
    <w:p w14:paraId="3CBADBB1" w14:textId="77777777" w:rsidR="00C47D21" w:rsidRPr="00780618" w:rsidRDefault="00C47D21" w:rsidP="00094139">
      <w:pPr>
        <w:rPr>
          <w:sz w:val="16"/>
          <w:szCs w:val="16"/>
        </w:rPr>
      </w:pPr>
    </w:p>
    <w:p w14:paraId="406650A3" w14:textId="77777777" w:rsidR="00C47D21" w:rsidRPr="0005722C" w:rsidRDefault="00C47D21" w:rsidP="00094139">
      <w:pPr>
        <w:jc w:val="center"/>
        <w:rPr>
          <w:sz w:val="16"/>
          <w:szCs w:val="16"/>
        </w:rPr>
      </w:pPr>
      <w:r w:rsidRPr="0005722C">
        <w:rPr>
          <w:sz w:val="16"/>
          <w:szCs w:val="16"/>
        </w:rPr>
        <w:t>«Уважаемые жители городского поселения - город Павловск!</w:t>
      </w:r>
    </w:p>
    <w:p w14:paraId="303064EB" w14:textId="77777777" w:rsidR="00C47D21" w:rsidRPr="0005722C" w:rsidRDefault="00C47D21" w:rsidP="00094139">
      <w:pPr>
        <w:tabs>
          <w:tab w:val="num" w:pos="1140"/>
        </w:tabs>
        <w:jc w:val="both"/>
        <w:rPr>
          <w:spacing w:val="2"/>
          <w:sz w:val="16"/>
          <w:szCs w:val="16"/>
          <w:shd w:val="clear" w:color="auto" w:fill="FFFFFF"/>
        </w:rPr>
      </w:pPr>
      <w:r w:rsidRPr="0005722C">
        <w:rPr>
          <w:sz w:val="16"/>
          <w:szCs w:val="16"/>
        </w:rPr>
        <w:t>05 декабря 2019 года в 17.00 часов на земельном участке по адресу: РФ, Воронежская область, Павловский муниципальный район, городское поселение - город Павловск, г. Павловск, ул. Гастелло, 13, состоятся</w:t>
      </w:r>
      <w:r w:rsidRPr="0005722C">
        <w:rPr>
          <w:b/>
          <w:sz w:val="16"/>
          <w:szCs w:val="16"/>
        </w:rPr>
        <w:t xml:space="preserve"> </w:t>
      </w:r>
      <w:r w:rsidRPr="0005722C">
        <w:rPr>
          <w:sz w:val="16"/>
          <w:szCs w:val="16"/>
        </w:rPr>
        <w:t xml:space="preserve">публичные слушания по вопросу предоставления </w:t>
      </w:r>
      <w:proofErr w:type="spellStart"/>
      <w:r w:rsidRPr="0005722C">
        <w:rPr>
          <w:sz w:val="16"/>
          <w:szCs w:val="16"/>
        </w:rPr>
        <w:t>Годло</w:t>
      </w:r>
      <w:proofErr w:type="spellEnd"/>
      <w:r w:rsidRPr="0005722C">
        <w:rPr>
          <w:sz w:val="16"/>
          <w:szCs w:val="16"/>
        </w:rPr>
        <w:t xml:space="preserve"> Геннадию Павловичу разрешения на отклонение от предельных параметров разрешенного строительства, реконструкции объектов капитального строительства </w:t>
      </w:r>
      <w:r w:rsidRPr="0005722C">
        <w:rPr>
          <w:spacing w:val="2"/>
          <w:sz w:val="16"/>
          <w:szCs w:val="16"/>
          <w:shd w:val="clear" w:color="auto" w:fill="FFFFFF"/>
        </w:rPr>
        <w:t xml:space="preserve">на земельном участке с </w:t>
      </w:r>
      <w:r w:rsidRPr="0005722C">
        <w:rPr>
          <w:sz w:val="16"/>
          <w:szCs w:val="16"/>
        </w:rPr>
        <w:t>кадастровым номером 36:20:0100001:85, площадью 948 кв. м., расположенном по адресу: Воронежская область, г. Павловск, ул. Гастелло, 13,</w:t>
      </w:r>
      <w:r w:rsidRPr="0005722C">
        <w:rPr>
          <w:spacing w:val="2"/>
          <w:sz w:val="16"/>
          <w:szCs w:val="16"/>
          <w:shd w:val="clear" w:color="auto" w:fill="FFFFFF"/>
        </w:rPr>
        <w:t xml:space="preserve"> в части уменьшения минимального отступа от границы земельного участка с кадастровым номером</w:t>
      </w:r>
      <w:r w:rsidRPr="0005722C">
        <w:rPr>
          <w:sz w:val="16"/>
          <w:szCs w:val="16"/>
        </w:rPr>
        <w:t xml:space="preserve"> 36:20:0100001:20 </w:t>
      </w:r>
      <w:r w:rsidRPr="0005722C">
        <w:rPr>
          <w:spacing w:val="2"/>
          <w:sz w:val="16"/>
          <w:szCs w:val="16"/>
          <w:shd w:val="clear" w:color="auto" w:fill="FFFFFF"/>
        </w:rPr>
        <w:t>с 3 м. до 1м.</w:t>
      </w:r>
    </w:p>
    <w:p w14:paraId="4B9C4DD5" w14:textId="77777777" w:rsidR="00C47D21" w:rsidRPr="0005722C" w:rsidRDefault="00C47D21" w:rsidP="00094139">
      <w:pPr>
        <w:tabs>
          <w:tab w:val="num" w:pos="1140"/>
        </w:tabs>
        <w:jc w:val="both"/>
        <w:rPr>
          <w:color w:val="000000"/>
          <w:sz w:val="16"/>
          <w:szCs w:val="16"/>
        </w:rPr>
      </w:pPr>
      <w:r w:rsidRPr="0005722C">
        <w:rPr>
          <w:spacing w:val="2"/>
          <w:sz w:val="16"/>
          <w:szCs w:val="16"/>
          <w:shd w:val="clear" w:color="auto" w:fill="FFFFFF"/>
        </w:rPr>
        <w:t xml:space="preserve">Граждане, проживающие в пределах соответствующих территориальных зон, правообладатели земельных участков, имеющих общие границы с земельными участками, применительно к которым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земельными участками, применительно к которым запрашивается разрешение вправе направить в комиссию свои предложения по вынесенным на публичные слушания вопросам. </w:t>
      </w:r>
    </w:p>
    <w:p w14:paraId="4662C2A3" w14:textId="77777777" w:rsidR="00C47D21" w:rsidRPr="0005722C" w:rsidRDefault="00C47D21" w:rsidP="00094139">
      <w:pPr>
        <w:jc w:val="both"/>
        <w:rPr>
          <w:sz w:val="16"/>
          <w:szCs w:val="16"/>
        </w:rPr>
      </w:pPr>
      <w:r w:rsidRPr="0005722C">
        <w:rPr>
          <w:color w:val="000000"/>
          <w:sz w:val="16"/>
          <w:szCs w:val="16"/>
        </w:rPr>
        <w:t xml:space="preserve"> </w:t>
      </w:r>
      <w:r w:rsidRPr="0005722C">
        <w:rPr>
          <w:sz w:val="16"/>
          <w:szCs w:val="16"/>
        </w:rPr>
        <w:t>Со дня опубликования сообщения заинтересованные лица вправе направить свои предложения в комиссию.</w:t>
      </w:r>
      <w:r w:rsidRPr="0005722C">
        <w:rPr>
          <w:color w:val="000000"/>
          <w:sz w:val="16"/>
          <w:szCs w:val="16"/>
        </w:rPr>
        <w:t xml:space="preserve"> Предложения принимаются комиссией до 04.12.2019г. включительно, до 16 часов.</w:t>
      </w:r>
      <w:r w:rsidRPr="0005722C">
        <w:rPr>
          <w:sz w:val="16"/>
          <w:szCs w:val="16"/>
        </w:rPr>
        <w:t xml:space="preserve"> Предложения могут быть представлены в письменном виде по почте, лично или электронном виде в администрацию городского поселения - город Павловск на имя председателя комиссии. Предложения должны быть логично изложены в письменном виде (напечатаны либо написаны разборчивым почерком) за подписью лица, их изложившего, с указанием его полных фамилии, имени, отчества, адреса места регистрации и даты подготовки предложений. Неразборчиво написанные, неподписанные предложения, а также предложения, не относящиеся к компетенции комиссии, не рассматриваются. Предложения могут содержать любые материалы, как на бумажных, так и магнитных носителях. Комиссия не дает ответов на поступившие предложения. График приема: ежедневно, за исключением выходных и праздничных дней, с 9.00 до 16.00, перерыв с 12.00 до 13.00.</w:t>
      </w:r>
    </w:p>
    <w:p w14:paraId="55D1D462" w14:textId="77777777" w:rsidR="00C47D21" w:rsidRPr="0005722C" w:rsidRDefault="00C47D21" w:rsidP="00094139">
      <w:pPr>
        <w:jc w:val="both"/>
        <w:rPr>
          <w:sz w:val="16"/>
          <w:szCs w:val="16"/>
        </w:rPr>
      </w:pPr>
      <w:r w:rsidRPr="0005722C">
        <w:rPr>
          <w:sz w:val="16"/>
          <w:szCs w:val="16"/>
        </w:rPr>
        <w:t>Почтовый адрес: 396420, Россия, Воронежская область, Павловский район, г. Павловск, ул. 1 Мая, 20.</w:t>
      </w:r>
    </w:p>
    <w:p w14:paraId="6DCDA664" w14:textId="77777777" w:rsidR="00C47D21" w:rsidRPr="0005722C" w:rsidRDefault="00C47D21" w:rsidP="00094139">
      <w:pPr>
        <w:autoSpaceDE w:val="0"/>
        <w:autoSpaceDN w:val="0"/>
        <w:adjustRightInd w:val="0"/>
        <w:jc w:val="both"/>
        <w:rPr>
          <w:sz w:val="16"/>
          <w:szCs w:val="16"/>
        </w:rPr>
      </w:pPr>
      <w:r w:rsidRPr="0005722C">
        <w:rPr>
          <w:sz w:val="16"/>
          <w:szCs w:val="16"/>
        </w:rPr>
        <w:t xml:space="preserve">Сайт в сети Интернет: </w:t>
      </w:r>
      <w:hyperlink r:id="rId38" w:history="1">
        <w:r w:rsidRPr="0005722C">
          <w:rPr>
            <w:rStyle w:val="ad"/>
            <w:sz w:val="16"/>
            <w:szCs w:val="16"/>
          </w:rPr>
          <w:t>http://pavlovskadmin.ru</w:t>
        </w:r>
      </w:hyperlink>
    </w:p>
    <w:p w14:paraId="05752EA9" w14:textId="77777777" w:rsidR="00C47D21" w:rsidRPr="0005722C" w:rsidRDefault="00C47D21" w:rsidP="00094139">
      <w:pPr>
        <w:rPr>
          <w:sz w:val="16"/>
          <w:szCs w:val="16"/>
        </w:rPr>
      </w:pPr>
      <w:r w:rsidRPr="0005722C">
        <w:rPr>
          <w:sz w:val="16"/>
          <w:szCs w:val="16"/>
        </w:rPr>
        <w:t xml:space="preserve">Адрес электронной почты администрации города Павловска:  </w:t>
      </w:r>
      <w:hyperlink r:id="rId39" w:history="1">
        <w:r w:rsidRPr="0005722C">
          <w:rPr>
            <w:rStyle w:val="ad"/>
            <w:sz w:val="16"/>
            <w:szCs w:val="16"/>
            <w:lang w:val="en-US"/>
          </w:rPr>
          <w:t>pavlg</w:t>
        </w:r>
        <w:r w:rsidRPr="0005722C">
          <w:rPr>
            <w:rStyle w:val="ad"/>
            <w:sz w:val="16"/>
            <w:szCs w:val="16"/>
          </w:rPr>
          <w:t>.</w:t>
        </w:r>
        <w:r w:rsidRPr="0005722C">
          <w:rPr>
            <w:rStyle w:val="ad"/>
            <w:sz w:val="16"/>
            <w:szCs w:val="16"/>
            <w:lang w:val="en-US"/>
          </w:rPr>
          <w:t>pavl</w:t>
        </w:r>
        <w:r w:rsidRPr="0005722C">
          <w:rPr>
            <w:rStyle w:val="ad"/>
            <w:sz w:val="16"/>
            <w:szCs w:val="16"/>
          </w:rPr>
          <w:t>@</w:t>
        </w:r>
        <w:r w:rsidRPr="0005722C">
          <w:rPr>
            <w:rStyle w:val="ad"/>
            <w:sz w:val="16"/>
            <w:szCs w:val="16"/>
            <w:lang w:val="en-US"/>
          </w:rPr>
          <w:t>govvrn</w:t>
        </w:r>
        <w:r w:rsidRPr="0005722C">
          <w:rPr>
            <w:rStyle w:val="ad"/>
            <w:sz w:val="16"/>
            <w:szCs w:val="16"/>
          </w:rPr>
          <w:t>.</w:t>
        </w:r>
        <w:proofErr w:type="spellStart"/>
        <w:r w:rsidRPr="0005722C">
          <w:rPr>
            <w:rStyle w:val="ad"/>
            <w:sz w:val="16"/>
            <w:szCs w:val="16"/>
            <w:lang w:val="en-US"/>
          </w:rPr>
          <w:t>ru</w:t>
        </w:r>
        <w:proofErr w:type="spellEnd"/>
      </w:hyperlink>
      <w:r w:rsidRPr="0005722C">
        <w:rPr>
          <w:sz w:val="16"/>
          <w:szCs w:val="16"/>
        </w:rPr>
        <w:t>.</w:t>
      </w:r>
    </w:p>
    <w:p w14:paraId="7B8BC542" w14:textId="77777777" w:rsidR="00C47D21" w:rsidRPr="0005722C" w:rsidRDefault="00C47D21" w:rsidP="00094139">
      <w:pPr>
        <w:rPr>
          <w:sz w:val="16"/>
          <w:szCs w:val="16"/>
        </w:rPr>
      </w:pPr>
      <w:r w:rsidRPr="0005722C">
        <w:rPr>
          <w:sz w:val="16"/>
          <w:szCs w:val="16"/>
        </w:rPr>
        <w:t>Телефоны для справок: 8 (47362) 2-48-38, 2-55-07.</w:t>
      </w:r>
    </w:p>
    <w:p w14:paraId="3C1B7A33" w14:textId="77777777" w:rsidR="00C47D21" w:rsidRPr="0005722C" w:rsidRDefault="00C47D21" w:rsidP="00094139">
      <w:pPr>
        <w:jc w:val="both"/>
        <w:rPr>
          <w:sz w:val="16"/>
          <w:szCs w:val="16"/>
        </w:rPr>
      </w:pPr>
      <w:r w:rsidRPr="0005722C">
        <w:rPr>
          <w:sz w:val="16"/>
          <w:szCs w:val="16"/>
        </w:rPr>
        <w:t>Направленные материалы возврату не подлежат.</w:t>
      </w:r>
    </w:p>
    <w:p w14:paraId="052BCEDF" w14:textId="77777777" w:rsidR="00C47D21" w:rsidRPr="0005722C" w:rsidRDefault="00C47D21" w:rsidP="00094139">
      <w:pPr>
        <w:shd w:val="clear" w:color="auto" w:fill="FFFFFF"/>
        <w:jc w:val="both"/>
        <w:rPr>
          <w:color w:val="000000"/>
          <w:sz w:val="16"/>
          <w:szCs w:val="16"/>
        </w:rPr>
      </w:pPr>
      <w:r w:rsidRPr="0005722C">
        <w:rPr>
          <w:color w:val="000000"/>
          <w:sz w:val="16"/>
          <w:szCs w:val="16"/>
        </w:rPr>
        <w:t>Регистрация жителей городского поселения - город Павловск, желающих выступать на публичных слушаниях, производится по адресу: г. Павловск, ул. 1 Мая, д. 20 (администрации городского поселения - город Павловск), тел. 2-48-38, 2-55-07, приемные часы в рабочие дни – с 8.00 до 17.00 и прекращается 04.12.2019г.</w:t>
      </w:r>
    </w:p>
    <w:p w14:paraId="7CABFA67" w14:textId="77777777" w:rsidR="00C47D21" w:rsidRPr="0005722C" w:rsidRDefault="00C47D21" w:rsidP="00094139">
      <w:pPr>
        <w:jc w:val="both"/>
        <w:rPr>
          <w:color w:val="000000"/>
          <w:sz w:val="16"/>
          <w:szCs w:val="16"/>
        </w:rPr>
      </w:pPr>
      <w:r w:rsidRPr="0005722C">
        <w:rPr>
          <w:sz w:val="16"/>
          <w:szCs w:val="16"/>
        </w:rPr>
        <w:t xml:space="preserve">Экспозиция проводится с 20.11.2019г. по 04.12.2019г. в здании </w:t>
      </w:r>
      <w:r w:rsidRPr="0005722C">
        <w:rPr>
          <w:color w:val="000000"/>
          <w:sz w:val="16"/>
          <w:szCs w:val="16"/>
        </w:rPr>
        <w:t>администрации городского поселения - город Павловск</w:t>
      </w:r>
      <w:r w:rsidRPr="0005722C">
        <w:rPr>
          <w:sz w:val="16"/>
          <w:szCs w:val="16"/>
        </w:rPr>
        <w:t xml:space="preserve"> по адресу: </w:t>
      </w:r>
      <w:r w:rsidRPr="0005722C">
        <w:rPr>
          <w:color w:val="000000"/>
          <w:sz w:val="16"/>
          <w:szCs w:val="16"/>
        </w:rPr>
        <w:t xml:space="preserve">г. Павловск, ул. 1 Мая, д. 20, 2 этаж, в рабочие дни – с 13.00 до 16.00ч.  </w:t>
      </w:r>
    </w:p>
    <w:p w14:paraId="6CB246DD" w14:textId="77777777" w:rsidR="00C47D21" w:rsidRPr="0005722C" w:rsidRDefault="00C47D21" w:rsidP="00094139">
      <w:pPr>
        <w:jc w:val="both"/>
        <w:rPr>
          <w:sz w:val="16"/>
          <w:szCs w:val="16"/>
        </w:rPr>
      </w:pPr>
      <w:r w:rsidRPr="0005722C">
        <w:rPr>
          <w:color w:val="000000"/>
          <w:sz w:val="16"/>
          <w:szCs w:val="16"/>
        </w:rPr>
        <w:t xml:space="preserve">Также с проектом решения </w:t>
      </w:r>
      <w:r w:rsidRPr="0005722C">
        <w:rPr>
          <w:sz w:val="16"/>
          <w:szCs w:val="16"/>
        </w:rPr>
        <w:t>можно ознакомиться до 04</w:t>
      </w:r>
      <w:r w:rsidRPr="0005722C">
        <w:rPr>
          <w:color w:val="000000"/>
          <w:sz w:val="16"/>
          <w:szCs w:val="16"/>
        </w:rPr>
        <w:t>.12.2019г</w:t>
      </w:r>
      <w:r w:rsidRPr="0005722C">
        <w:rPr>
          <w:sz w:val="16"/>
          <w:szCs w:val="16"/>
        </w:rPr>
        <w:t xml:space="preserve">. по адресу: </w:t>
      </w:r>
      <w:r w:rsidRPr="0005722C">
        <w:rPr>
          <w:color w:val="000000"/>
          <w:sz w:val="16"/>
          <w:szCs w:val="16"/>
        </w:rPr>
        <w:t xml:space="preserve">г. Павловск, ул. 1 Мая, д. 20, </w:t>
      </w:r>
      <w:proofErr w:type="spellStart"/>
      <w:r w:rsidRPr="0005722C">
        <w:rPr>
          <w:color w:val="000000"/>
          <w:sz w:val="16"/>
          <w:szCs w:val="16"/>
        </w:rPr>
        <w:t>каб</w:t>
      </w:r>
      <w:proofErr w:type="spellEnd"/>
      <w:r w:rsidRPr="0005722C">
        <w:rPr>
          <w:color w:val="000000"/>
          <w:sz w:val="16"/>
          <w:szCs w:val="16"/>
        </w:rPr>
        <w:t xml:space="preserve">. №3 (администрации городского поселения - город Павловск), тел. 2-48-38, 2-55-07, приемные часы в рабочие дни – с 8.00 до 16.00, и </w:t>
      </w:r>
      <w:r w:rsidRPr="0005722C">
        <w:rPr>
          <w:sz w:val="16"/>
          <w:szCs w:val="16"/>
        </w:rPr>
        <w:t xml:space="preserve">на официальном сайте администрации городского поселения - город Павловск в информационно-телекоммуникационной сети «Интернет». </w:t>
      </w:r>
    </w:p>
    <w:p w14:paraId="0E557976" w14:textId="77777777" w:rsidR="00C47D21" w:rsidRPr="0005722C" w:rsidRDefault="00C47D21" w:rsidP="00094139">
      <w:pPr>
        <w:jc w:val="both"/>
        <w:rPr>
          <w:b/>
          <w:sz w:val="16"/>
          <w:szCs w:val="16"/>
        </w:rPr>
      </w:pPr>
      <w:r w:rsidRPr="0005722C">
        <w:rPr>
          <w:sz w:val="16"/>
          <w:szCs w:val="16"/>
        </w:rPr>
        <w:lastRenderedPageBreak/>
        <w:t>Приглашаем жителей города принять участие в публичных слушаниях.</w:t>
      </w:r>
      <w:r w:rsidRPr="0005722C">
        <w:rPr>
          <w:sz w:val="16"/>
          <w:szCs w:val="16"/>
        </w:rPr>
        <w:tab/>
      </w:r>
      <w:r w:rsidRPr="0005722C">
        <w:rPr>
          <w:sz w:val="16"/>
          <w:szCs w:val="16"/>
        </w:rPr>
        <w:tab/>
      </w:r>
      <w:r w:rsidRPr="0005722C">
        <w:rPr>
          <w:sz w:val="16"/>
          <w:szCs w:val="16"/>
        </w:rPr>
        <w:tab/>
      </w:r>
      <w:r w:rsidRPr="0005722C">
        <w:rPr>
          <w:sz w:val="16"/>
          <w:szCs w:val="16"/>
        </w:rPr>
        <w:tab/>
      </w:r>
      <w:r w:rsidRPr="0005722C">
        <w:rPr>
          <w:sz w:val="16"/>
          <w:szCs w:val="16"/>
        </w:rPr>
        <w:tab/>
        <w:t>Комиссия по проведению публичных слушаний.»</w:t>
      </w:r>
    </w:p>
    <w:p w14:paraId="00214A03" w14:textId="77777777" w:rsidR="00C47D21" w:rsidRPr="0005722C" w:rsidRDefault="00C47D21" w:rsidP="00094139">
      <w:pPr>
        <w:tabs>
          <w:tab w:val="left" w:pos="1845"/>
        </w:tabs>
        <w:jc w:val="both"/>
        <w:rPr>
          <w:sz w:val="16"/>
          <w:szCs w:val="16"/>
        </w:rPr>
      </w:pPr>
    </w:p>
    <w:p w14:paraId="1820F3AA" w14:textId="77777777" w:rsidR="00C47D21" w:rsidRPr="0005722C" w:rsidRDefault="00C47D21" w:rsidP="00094139">
      <w:pPr>
        <w:tabs>
          <w:tab w:val="left" w:pos="1845"/>
        </w:tabs>
        <w:jc w:val="both"/>
        <w:rPr>
          <w:sz w:val="16"/>
          <w:szCs w:val="16"/>
        </w:rPr>
      </w:pPr>
    </w:p>
    <w:p w14:paraId="4330786E" w14:textId="77777777" w:rsidR="00C47D21" w:rsidRPr="0005722C" w:rsidRDefault="00C47D21" w:rsidP="00094139">
      <w:pPr>
        <w:tabs>
          <w:tab w:val="left" w:pos="1845"/>
        </w:tabs>
        <w:jc w:val="both"/>
        <w:rPr>
          <w:sz w:val="16"/>
          <w:szCs w:val="16"/>
        </w:rPr>
      </w:pPr>
      <w:r w:rsidRPr="0005722C">
        <w:rPr>
          <w:sz w:val="16"/>
          <w:szCs w:val="16"/>
        </w:rPr>
        <w:t xml:space="preserve">Глава городского поселения - </w:t>
      </w:r>
    </w:p>
    <w:p w14:paraId="3588FA98" w14:textId="77777777" w:rsidR="00C47D21" w:rsidRDefault="00C47D21" w:rsidP="00094139">
      <w:pPr>
        <w:jc w:val="both"/>
        <w:rPr>
          <w:sz w:val="16"/>
          <w:szCs w:val="16"/>
        </w:rPr>
      </w:pPr>
      <w:r w:rsidRPr="0005722C">
        <w:rPr>
          <w:sz w:val="16"/>
          <w:szCs w:val="16"/>
        </w:rPr>
        <w:t xml:space="preserve">город Павловск </w:t>
      </w:r>
      <w:r w:rsidRPr="0005722C">
        <w:rPr>
          <w:sz w:val="16"/>
          <w:szCs w:val="16"/>
        </w:rPr>
        <w:tab/>
      </w:r>
      <w:r w:rsidRPr="0005722C">
        <w:rPr>
          <w:sz w:val="16"/>
          <w:szCs w:val="16"/>
        </w:rPr>
        <w:tab/>
        <w:t xml:space="preserve">       </w:t>
      </w:r>
    </w:p>
    <w:p w14:paraId="63027514" w14:textId="77777777" w:rsidR="00C47D21" w:rsidRPr="0005722C" w:rsidRDefault="00C47D21" w:rsidP="00094139">
      <w:pPr>
        <w:jc w:val="right"/>
        <w:rPr>
          <w:sz w:val="16"/>
          <w:szCs w:val="16"/>
        </w:rPr>
      </w:pPr>
      <w:r w:rsidRPr="0005722C">
        <w:rPr>
          <w:sz w:val="16"/>
          <w:szCs w:val="16"/>
        </w:rPr>
        <w:t xml:space="preserve">   В.А. Щербаков</w:t>
      </w:r>
    </w:p>
    <w:p w14:paraId="705274A0" w14:textId="77777777" w:rsidR="00C47D21" w:rsidRPr="0005722C" w:rsidRDefault="00C47D21" w:rsidP="00094139">
      <w:pPr>
        <w:rPr>
          <w:sz w:val="16"/>
          <w:szCs w:val="16"/>
        </w:rPr>
      </w:pPr>
    </w:p>
    <w:p w14:paraId="7DE45D39" w14:textId="77777777" w:rsidR="00432105" w:rsidRPr="002621F0" w:rsidRDefault="00432105" w:rsidP="00094139">
      <w:pPr>
        <w:jc w:val="center"/>
        <w:rPr>
          <w:sz w:val="16"/>
          <w:szCs w:val="16"/>
        </w:rPr>
      </w:pPr>
      <w:r w:rsidRPr="002621F0">
        <w:rPr>
          <w:sz w:val="16"/>
          <w:szCs w:val="16"/>
        </w:rPr>
        <w:t>«Уважаемые жители городского поселения - город Павловск!</w:t>
      </w:r>
    </w:p>
    <w:p w14:paraId="3CD9490C" w14:textId="77777777" w:rsidR="00432105" w:rsidRPr="002621F0" w:rsidRDefault="00432105" w:rsidP="00094139">
      <w:pPr>
        <w:tabs>
          <w:tab w:val="num" w:pos="1140"/>
        </w:tabs>
        <w:jc w:val="both"/>
        <w:rPr>
          <w:spacing w:val="2"/>
          <w:sz w:val="16"/>
          <w:szCs w:val="16"/>
          <w:shd w:val="clear" w:color="auto" w:fill="FFFFFF"/>
        </w:rPr>
      </w:pPr>
      <w:r w:rsidRPr="002621F0">
        <w:rPr>
          <w:sz w:val="16"/>
          <w:szCs w:val="16"/>
        </w:rPr>
        <w:t>04 декабря 2019 года в 17.00 часов на земельном участке по адресу: РФ, Воронежская область, Павловский муниципальный район, городское поселение - город Павловск, г. Павловск, ул. Александра Матросова, 19, состоятся</w:t>
      </w:r>
      <w:r w:rsidRPr="002621F0">
        <w:rPr>
          <w:b/>
          <w:sz w:val="16"/>
          <w:szCs w:val="16"/>
        </w:rPr>
        <w:t xml:space="preserve"> </w:t>
      </w:r>
      <w:r w:rsidRPr="002621F0">
        <w:rPr>
          <w:sz w:val="16"/>
          <w:szCs w:val="16"/>
        </w:rPr>
        <w:t xml:space="preserve">публичные слушания по вопросу предоставления администрации городского поселения - город Павловск Павловского муниципального района Воронежской области разрешения на условно разрешенный вид использования земельного участка или объекта капитального строительства «Малоэтажная многоквартирная жилая застройка» в отношении </w:t>
      </w:r>
      <w:r w:rsidRPr="002621F0">
        <w:rPr>
          <w:spacing w:val="2"/>
          <w:sz w:val="16"/>
          <w:szCs w:val="16"/>
          <w:shd w:val="clear" w:color="auto" w:fill="FFFFFF"/>
        </w:rPr>
        <w:t xml:space="preserve">земельного участка с </w:t>
      </w:r>
      <w:r w:rsidRPr="002621F0">
        <w:rPr>
          <w:sz w:val="16"/>
          <w:szCs w:val="16"/>
        </w:rPr>
        <w:t xml:space="preserve">кадастровым номером 36:20:0100041:375, расположенного по адресу: РФ, Воронежская область, Павловский район, г. Павловск, ул. Александра Матросова, 19, в территориальной зоне «Зона застройки индивидуальными жилыми домами - Ж1» </w:t>
      </w:r>
      <w:r w:rsidRPr="002621F0">
        <w:rPr>
          <w:spacing w:val="2"/>
          <w:sz w:val="16"/>
          <w:szCs w:val="16"/>
          <w:shd w:val="clear" w:color="auto" w:fill="FFFFFF"/>
        </w:rPr>
        <w:t>.</w:t>
      </w:r>
    </w:p>
    <w:p w14:paraId="76D41637" w14:textId="77777777" w:rsidR="00432105" w:rsidRPr="002621F0" w:rsidRDefault="00432105" w:rsidP="00094139">
      <w:pPr>
        <w:tabs>
          <w:tab w:val="num" w:pos="1140"/>
        </w:tabs>
        <w:jc w:val="both"/>
        <w:rPr>
          <w:color w:val="000000"/>
          <w:sz w:val="16"/>
          <w:szCs w:val="16"/>
        </w:rPr>
      </w:pPr>
      <w:r w:rsidRPr="002621F0">
        <w:rPr>
          <w:spacing w:val="2"/>
          <w:sz w:val="16"/>
          <w:szCs w:val="16"/>
          <w:shd w:val="clear" w:color="auto" w:fill="FFFFFF"/>
        </w:rPr>
        <w:t xml:space="preserve">Граждане, проживающие в пределах соответствующих территориальных зон, правообладатели земельных участков, имеющих общие границы с земельными участками, применительно к которым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земельными участками, применительно к которым запрашивается разрешение вправе направить в комиссию свои предложения по вынесенным на публичные слушания вопросам. </w:t>
      </w:r>
    </w:p>
    <w:p w14:paraId="41653969" w14:textId="77777777" w:rsidR="00432105" w:rsidRPr="002621F0" w:rsidRDefault="00432105" w:rsidP="00094139">
      <w:pPr>
        <w:jc w:val="both"/>
        <w:rPr>
          <w:sz w:val="16"/>
          <w:szCs w:val="16"/>
        </w:rPr>
      </w:pPr>
      <w:r w:rsidRPr="002621F0">
        <w:rPr>
          <w:color w:val="000000"/>
          <w:sz w:val="16"/>
          <w:szCs w:val="16"/>
        </w:rPr>
        <w:t xml:space="preserve"> </w:t>
      </w:r>
      <w:r w:rsidRPr="002621F0">
        <w:rPr>
          <w:sz w:val="16"/>
          <w:szCs w:val="16"/>
        </w:rPr>
        <w:t>Со дня опубликования сообщения заинтересованные лица вправе направить свои предложения в комиссию.</w:t>
      </w:r>
      <w:r w:rsidRPr="002621F0">
        <w:rPr>
          <w:color w:val="000000"/>
          <w:sz w:val="16"/>
          <w:szCs w:val="16"/>
        </w:rPr>
        <w:t xml:space="preserve"> Предложения принимаются комиссией до 03.12.2019г. включительно, до 16 часов.</w:t>
      </w:r>
      <w:r w:rsidRPr="002621F0">
        <w:rPr>
          <w:sz w:val="16"/>
          <w:szCs w:val="16"/>
        </w:rPr>
        <w:t xml:space="preserve"> Предложения могут быть представлены в письменном виде по почте, лично или электронном виде в администрацию городского поселения - город Павловск на имя председателя комиссии. Предложения должны быть логично изложены в письменном виде (напечатаны либо написаны разборчивым почерком) за подписью лица, их изложившего, с указанием его полных фамилии, имени, отчества, адреса места регистрации и даты подготовки предложений. Неразборчиво написанные, неподписанные предложения, а также предложения, не относящиеся к компетенции комиссии, не рассматриваются. Предложения могут содержать любые материалы, как на бумажных, так и магнитных носителях. Комиссия не дает ответов на поступившие предложения. График приема: ежедневно, за исключением выходных и праздничных дней, с 9.00 до 16.00, перерыв с 12.00 до 13.00.</w:t>
      </w:r>
    </w:p>
    <w:p w14:paraId="63584DAE" w14:textId="77777777" w:rsidR="00432105" w:rsidRPr="002621F0" w:rsidRDefault="00432105" w:rsidP="00094139">
      <w:pPr>
        <w:jc w:val="both"/>
        <w:rPr>
          <w:sz w:val="16"/>
          <w:szCs w:val="16"/>
        </w:rPr>
      </w:pPr>
      <w:r w:rsidRPr="002621F0">
        <w:rPr>
          <w:sz w:val="16"/>
          <w:szCs w:val="16"/>
        </w:rPr>
        <w:t>Почтовый адрес: 396420, Россия, Воронежская область, Павловский район, г. Павловск, ул. 1 Мая, 20.</w:t>
      </w:r>
    </w:p>
    <w:p w14:paraId="4DA8F290" w14:textId="77777777" w:rsidR="00432105" w:rsidRPr="002621F0" w:rsidRDefault="00432105" w:rsidP="00094139">
      <w:pPr>
        <w:autoSpaceDE w:val="0"/>
        <w:autoSpaceDN w:val="0"/>
        <w:adjustRightInd w:val="0"/>
        <w:jc w:val="both"/>
        <w:rPr>
          <w:sz w:val="16"/>
          <w:szCs w:val="16"/>
        </w:rPr>
      </w:pPr>
      <w:r w:rsidRPr="002621F0">
        <w:rPr>
          <w:sz w:val="16"/>
          <w:szCs w:val="16"/>
        </w:rPr>
        <w:t xml:space="preserve">Сайт в сети Интернет: </w:t>
      </w:r>
      <w:hyperlink r:id="rId40" w:history="1">
        <w:r w:rsidRPr="002621F0">
          <w:rPr>
            <w:rStyle w:val="ad"/>
            <w:sz w:val="16"/>
            <w:szCs w:val="16"/>
          </w:rPr>
          <w:t>http://pavlovskadmin.ru</w:t>
        </w:r>
      </w:hyperlink>
    </w:p>
    <w:p w14:paraId="656E5CCC" w14:textId="77777777" w:rsidR="00432105" w:rsidRPr="002621F0" w:rsidRDefault="00432105" w:rsidP="00094139">
      <w:pPr>
        <w:rPr>
          <w:sz w:val="16"/>
          <w:szCs w:val="16"/>
        </w:rPr>
      </w:pPr>
      <w:r w:rsidRPr="002621F0">
        <w:rPr>
          <w:sz w:val="16"/>
          <w:szCs w:val="16"/>
        </w:rPr>
        <w:t xml:space="preserve">Адрес электронной почты администрации города Павловска:  </w:t>
      </w:r>
      <w:hyperlink r:id="rId41" w:history="1">
        <w:r w:rsidRPr="002621F0">
          <w:rPr>
            <w:rStyle w:val="ad"/>
            <w:sz w:val="16"/>
            <w:szCs w:val="16"/>
            <w:lang w:val="en-US"/>
          </w:rPr>
          <w:t>pavlg</w:t>
        </w:r>
        <w:r w:rsidRPr="002621F0">
          <w:rPr>
            <w:rStyle w:val="ad"/>
            <w:sz w:val="16"/>
            <w:szCs w:val="16"/>
          </w:rPr>
          <w:t>.</w:t>
        </w:r>
        <w:r w:rsidRPr="002621F0">
          <w:rPr>
            <w:rStyle w:val="ad"/>
            <w:sz w:val="16"/>
            <w:szCs w:val="16"/>
            <w:lang w:val="en-US"/>
          </w:rPr>
          <w:t>pavl</w:t>
        </w:r>
        <w:r w:rsidRPr="002621F0">
          <w:rPr>
            <w:rStyle w:val="ad"/>
            <w:sz w:val="16"/>
            <w:szCs w:val="16"/>
          </w:rPr>
          <w:t>@</w:t>
        </w:r>
        <w:r w:rsidRPr="002621F0">
          <w:rPr>
            <w:rStyle w:val="ad"/>
            <w:sz w:val="16"/>
            <w:szCs w:val="16"/>
            <w:lang w:val="en-US"/>
          </w:rPr>
          <w:t>govvrn</w:t>
        </w:r>
        <w:r w:rsidRPr="002621F0">
          <w:rPr>
            <w:rStyle w:val="ad"/>
            <w:sz w:val="16"/>
            <w:szCs w:val="16"/>
          </w:rPr>
          <w:t>.</w:t>
        </w:r>
        <w:proofErr w:type="spellStart"/>
        <w:r w:rsidRPr="002621F0">
          <w:rPr>
            <w:rStyle w:val="ad"/>
            <w:sz w:val="16"/>
            <w:szCs w:val="16"/>
            <w:lang w:val="en-US"/>
          </w:rPr>
          <w:t>ru</w:t>
        </w:r>
        <w:proofErr w:type="spellEnd"/>
      </w:hyperlink>
      <w:r w:rsidRPr="002621F0">
        <w:rPr>
          <w:sz w:val="16"/>
          <w:szCs w:val="16"/>
        </w:rPr>
        <w:t>.</w:t>
      </w:r>
    </w:p>
    <w:p w14:paraId="55EAD9D2" w14:textId="77777777" w:rsidR="00432105" w:rsidRPr="002621F0" w:rsidRDefault="00432105" w:rsidP="00094139">
      <w:pPr>
        <w:rPr>
          <w:sz w:val="16"/>
          <w:szCs w:val="16"/>
        </w:rPr>
      </w:pPr>
      <w:r w:rsidRPr="002621F0">
        <w:rPr>
          <w:sz w:val="16"/>
          <w:szCs w:val="16"/>
        </w:rPr>
        <w:t>Телефоны для справок: 8 (47362) 2-48-38, 2-55-07.</w:t>
      </w:r>
    </w:p>
    <w:p w14:paraId="2DB333B8" w14:textId="77777777" w:rsidR="00432105" w:rsidRPr="002621F0" w:rsidRDefault="00432105" w:rsidP="00094139">
      <w:pPr>
        <w:jc w:val="both"/>
        <w:rPr>
          <w:sz w:val="16"/>
          <w:szCs w:val="16"/>
        </w:rPr>
      </w:pPr>
      <w:r w:rsidRPr="002621F0">
        <w:rPr>
          <w:sz w:val="16"/>
          <w:szCs w:val="16"/>
        </w:rPr>
        <w:t>Направленные материалы возврату не подлежат.</w:t>
      </w:r>
    </w:p>
    <w:p w14:paraId="4ED3D8EF" w14:textId="77777777" w:rsidR="00432105" w:rsidRPr="002621F0" w:rsidRDefault="00432105" w:rsidP="00094139">
      <w:pPr>
        <w:shd w:val="clear" w:color="auto" w:fill="FFFFFF"/>
        <w:jc w:val="both"/>
        <w:rPr>
          <w:color w:val="000000"/>
          <w:sz w:val="16"/>
          <w:szCs w:val="16"/>
        </w:rPr>
      </w:pPr>
      <w:r w:rsidRPr="002621F0">
        <w:rPr>
          <w:color w:val="000000"/>
          <w:sz w:val="16"/>
          <w:szCs w:val="16"/>
        </w:rPr>
        <w:t>Регистрация жителей городского поселения - город Павловск, желающих выступать на публичных слушаниях, производится по адресу: г. Павловск, ул. 1 Мая, д. 20 (администрации городского поселения - город Павловск), тел. 2-48-38, 2-55-07, приемные часы в рабочие дни – с 8.00 до 17.00 и прекращается 03.12.2019г.</w:t>
      </w:r>
    </w:p>
    <w:p w14:paraId="3036206B" w14:textId="77777777" w:rsidR="00432105" w:rsidRPr="002621F0" w:rsidRDefault="00432105" w:rsidP="00094139">
      <w:pPr>
        <w:jc w:val="both"/>
        <w:rPr>
          <w:color w:val="000000"/>
          <w:sz w:val="16"/>
          <w:szCs w:val="16"/>
        </w:rPr>
      </w:pPr>
      <w:r w:rsidRPr="002621F0">
        <w:rPr>
          <w:sz w:val="16"/>
          <w:szCs w:val="16"/>
        </w:rPr>
        <w:t xml:space="preserve">Экспозиция проводится с 20.11.2019г. по 03.12.2019г. в здании </w:t>
      </w:r>
      <w:r w:rsidRPr="002621F0">
        <w:rPr>
          <w:color w:val="000000"/>
          <w:sz w:val="16"/>
          <w:szCs w:val="16"/>
        </w:rPr>
        <w:t>администрации городского поселения - город Павловск</w:t>
      </w:r>
      <w:r w:rsidRPr="002621F0">
        <w:rPr>
          <w:sz w:val="16"/>
          <w:szCs w:val="16"/>
        </w:rPr>
        <w:t xml:space="preserve"> по адресу: </w:t>
      </w:r>
      <w:r w:rsidRPr="002621F0">
        <w:rPr>
          <w:color w:val="000000"/>
          <w:sz w:val="16"/>
          <w:szCs w:val="16"/>
        </w:rPr>
        <w:t xml:space="preserve">г. Павловск, ул. 1 Мая, д. 20, 2 этаж, в рабочие дни – с 13.00 до 16.00ч.  </w:t>
      </w:r>
    </w:p>
    <w:p w14:paraId="27866950" w14:textId="77777777" w:rsidR="00432105" w:rsidRPr="002621F0" w:rsidRDefault="00432105" w:rsidP="00094139">
      <w:pPr>
        <w:jc w:val="both"/>
        <w:rPr>
          <w:sz w:val="16"/>
          <w:szCs w:val="16"/>
        </w:rPr>
      </w:pPr>
      <w:r w:rsidRPr="002621F0">
        <w:rPr>
          <w:color w:val="000000"/>
          <w:sz w:val="16"/>
          <w:szCs w:val="16"/>
        </w:rPr>
        <w:t xml:space="preserve">Также с проектом решения </w:t>
      </w:r>
      <w:r w:rsidRPr="002621F0">
        <w:rPr>
          <w:sz w:val="16"/>
          <w:szCs w:val="16"/>
        </w:rPr>
        <w:t>можно ознакомиться до 03</w:t>
      </w:r>
      <w:r w:rsidRPr="002621F0">
        <w:rPr>
          <w:color w:val="000000"/>
          <w:sz w:val="16"/>
          <w:szCs w:val="16"/>
        </w:rPr>
        <w:t>.12.2019г</w:t>
      </w:r>
      <w:r w:rsidRPr="002621F0">
        <w:rPr>
          <w:sz w:val="16"/>
          <w:szCs w:val="16"/>
        </w:rPr>
        <w:t xml:space="preserve">. по адресу: </w:t>
      </w:r>
      <w:r w:rsidRPr="002621F0">
        <w:rPr>
          <w:color w:val="000000"/>
          <w:sz w:val="16"/>
          <w:szCs w:val="16"/>
        </w:rPr>
        <w:t xml:space="preserve">г. Павловск, ул. 1 Мая, д. 20, </w:t>
      </w:r>
      <w:proofErr w:type="spellStart"/>
      <w:r w:rsidRPr="002621F0">
        <w:rPr>
          <w:color w:val="000000"/>
          <w:sz w:val="16"/>
          <w:szCs w:val="16"/>
        </w:rPr>
        <w:t>каб</w:t>
      </w:r>
      <w:proofErr w:type="spellEnd"/>
      <w:r w:rsidRPr="002621F0">
        <w:rPr>
          <w:color w:val="000000"/>
          <w:sz w:val="16"/>
          <w:szCs w:val="16"/>
        </w:rPr>
        <w:t xml:space="preserve">. №3 (администрации городского поселения - город Павловск), тел. 2-48-38, 2-55-07, приемные часы в рабочие дни – с 8.00 до 16.00, и </w:t>
      </w:r>
      <w:r w:rsidRPr="002621F0">
        <w:rPr>
          <w:sz w:val="16"/>
          <w:szCs w:val="16"/>
        </w:rPr>
        <w:t xml:space="preserve">на официальном сайте администрации городского поселения - город Павловск в информационно-телекоммуникационной сети «Интернет». </w:t>
      </w:r>
    </w:p>
    <w:p w14:paraId="6A82DDA1" w14:textId="77777777" w:rsidR="00432105" w:rsidRPr="002621F0" w:rsidRDefault="00432105" w:rsidP="00094139">
      <w:pPr>
        <w:jc w:val="both"/>
        <w:rPr>
          <w:b/>
          <w:sz w:val="16"/>
          <w:szCs w:val="16"/>
        </w:rPr>
      </w:pPr>
      <w:r w:rsidRPr="002621F0">
        <w:rPr>
          <w:sz w:val="16"/>
          <w:szCs w:val="16"/>
        </w:rPr>
        <w:t>Приглашаем жителей города принять участие в публичных слушаниях.</w:t>
      </w:r>
      <w:r w:rsidRPr="002621F0">
        <w:rPr>
          <w:sz w:val="16"/>
          <w:szCs w:val="16"/>
        </w:rPr>
        <w:tab/>
      </w:r>
      <w:r w:rsidRPr="002621F0">
        <w:rPr>
          <w:sz w:val="16"/>
          <w:szCs w:val="16"/>
        </w:rPr>
        <w:tab/>
      </w:r>
      <w:r w:rsidRPr="002621F0">
        <w:rPr>
          <w:sz w:val="16"/>
          <w:szCs w:val="16"/>
        </w:rPr>
        <w:tab/>
      </w:r>
      <w:r w:rsidRPr="002621F0">
        <w:rPr>
          <w:sz w:val="16"/>
          <w:szCs w:val="16"/>
        </w:rPr>
        <w:tab/>
      </w:r>
      <w:r w:rsidRPr="002621F0">
        <w:rPr>
          <w:sz w:val="16"/>
          <w:szCs w:val="16"/>
        </w:rPr>
        <w:tab/>
        <w:t>Комиссия по проведению публичных слушаний.»</w:t>
      </w:r>
    </w:p>
    <w:p w14:paraId="397D52D7" w14:textId="77777777" w:rsidR="00432105" w:rsidRPr="002621F0" w:rsidRDefault="00432105" w:rsidP="00094139">
      <w:pPr>
        <w:tabs>
          <w:tab w:val="left" w:pos="1845"/>
        </w:tabs>
        <w:jc w:val="both"/>
        <w:rPr>
          <w:sz w:val="16"/>
          <w:szCs w:val="16"/>
        </w:rPr>
      </w:pPr>
    </w:p>
    <w:p w14:paraId="17DFC46B" w14:textId="77777777" w:rsidR="00432105" w:rsidRPr="002621F0" w:rsidRDefault="00432105" w:rsidP="00094139">
      <w:pPr>
        <w:tabs>
          <w:tab w:val="left" w:pos="1845"/>
        </w:tabs>
        <w:jc w:val="both"/>
        <w:rPr>
          <w:sz w:val="16"/>
          <w:szCs w:val="16"/>
        </w:rPr>
      </w:pPr>
    </w:p>
    <w:p w14:paraId="7E7F0D31" w14:textId="77777777" w:rsidR="00432105" w:rsidRPr="002621F0" w:rsidRDefault="00432105" w:rsidP="00094139">
      <w:pPr>
        <w:tabs>
          <w:tab w:val="left" w:pos="1845"/>
        </w:tabs>
        <w:jc w:val="both"/>
        <w:rPr>
          <w:sz w:val="16"/>
          <w:szCs w:val="16"/>
        </w:rPr>
      </w:pPr>
      <w:r w:rsidRPr="002621F0">
        <w:rPr>
          <w:sz w:val="16"/>
          <w:szCs w:val="16"/>
        </w:rPr>
        <w:t xml:space="preserve">Глава городского поселения - </w:t>
      </w:r>
    </w:p>
    <w:p w14:paraId="6B2A0636" w14:textId="77777777" w:rsidR="00432105" w:rsidRDefault="00432105" w:rsidP="00094139">
      <w:pPr>
        <w:jc w:val="both"/>
        <w:rPr>
          <w:sz w:val="16"/>
          <w:szCs w:val="16"/>
        </w:rPr>
      </w:pPr>
      <w:r w:rsidRPr="002621F0">
        <w:rPr>
          <w:sz w:val="16"/>
          <w:szCs w:val="16"/>
        </w:rPr>
        <w:t xml:space="preserve">город Павловск </w:t>
      </w:r>
      <w:r w:rsidRPr="002621F0">
        <w:rPr>
          <w:sz w:val="16"/>
          <w:szCs w:val="16"/>
        </w:rPr>
        <w:tab/>
      </w:r>
    </w:p>
    <w:p w14:paraId="463D37BC" w14:textId="77777777" w:rsidR="00432105" w:rsidRPr="002621F0" w:rsidRDefault="00432105" w:rsidP="00094139">
      <w:pPr>
        <w:jc w:val="right"/>
        <w:rPr>
          <w:sz w:val="16"/>
          <w:szCs w:val="16"/>
        </w:rPr>
      </w:pPr>
      <w:r w:rsidRPr="002621F0">
        <w:rPr>
          <w:sz w:val="16"/>
          <w:szCs w:val="16"/>
        </w:rPr>
        <w:t>В.А. Щербаков</w:t>
      </w:r>
    </w:p>
    <w:p w14:paraId="265121B3" w14:textId="77777777" w:rsidR="00C47D21" w:rsidRPr="0005722C" w:rsidRDefault="00C47D21" w:rsidP="00094139">
      <w:pPr>
        <w:jc w:val="both"/>
        <w:rPr>
          <w:sz w:val="16"/>
          <w:szCs w:val="16"/>
        </w:rPr>
      </w:pPr>
    </w:p>
    <w:p w14:paraId="170B848E" w14:textId="77777777" w:rsidR="00432105" w:rsidRPr="00A67242" w:rsidRDefault="00432105" w:rsidP="00094139">
      <w:pPr>
        <w:jc w:val="center"/>
        <w:rPr>
          <w:sz w:val="16"/>
          <w:szCs w:val="16"/>
        </w:rPr>
      </w:pPr>
      <w:r w:rsidRPr="00A67242">
        <w:rPr>
          <w:sz w:val="16"/>
          <w:szCs w:val="16"/>
        </w:rPr>
        <w:t>«Уважаемые жители городского поселения - город Павловск!</w:t>
      </w:r>
    </w:p>
    <w:p w14:paraId="2FE8FD86" w14:textId="77777777" w:rsidR="00432105" w:rsidRPr="00A67242" w:rsidRDefault="00432105" w:rsidP="00094139">
      <w:pPr>
        <w:tabs>
          <w:tab w:val="left" w:pos="10063"/>
        </w:tabs>
        <w:jc w:val="both"/>
        <w:rPr>
          <w:rFonts w:eastAsia="Calibri"/>
          <w:sz w:val="16"/>
          <w:szCs w:val="16"/>
          <w:lang w:eastAsia="en-US"/>
        </w:rPr>
      </w:pPr>
      <w:r w:rsidRPr="00A67242">
        <w:rPr>
          <w:sz w:val="16"/>
          <w:szCs w:val="16"/>
        </w:rPr>
        <w:t xml:space="preserve">11 декабря 2019 года в 17.20 часов по адресу: РФ, Воронежская область, Павловский муниципальный район, городское поселение - город Павловск, г. Павловск, </w:t>
      </w:r>
      <w:proofErr w:type="spellStart"/>
      <w:r w:rsidRPr="00A67242">
        <w:rPr>
          <w:sz w:val="16"/>
          <w:szCs w:val="16"/>
        </w:rPr>
        <w:t>мкр</w:t>
      </w:r>
      <w:proofErr w:type="spellEnd"/>
      <w:r w:rsidRPr="00A67242">
        <w:rPr>
          <w:sz w:val="16"/>
          <w:szCs w:val="16"/>
        </w:rPr>
        <w:t xml:space="preserve">. Гранитный, д.9 (актовый зал), состоятся публичные слушания </w:t>
      </w:r>
      <w:r w:rsidRPr="00A67242">
        <w:rPr>
          <w:rFonts w:eastAsia="Calibri"/>
          <w:sz w:val="16"/>
          <w:szCs w:val="16"/>
          <w:lang w:eastAsia="en-US"/>
        </w:rPr>
        <w:t>по проекту планировки территории и проекту межевания территории линейного объекта</w:t>
      </w:r>
      <w:r w:rsidRPr="00A67242">
        <w:rPr>
          <w:rFonts w:eastAsia="MS Mincho"/>
          <w:color w:val="000000"/>
          <w:sz w:val="16"/>
          <w:szCs w:val="16"/>
        </w:rPr>
        <w:t xml:space="preserve">: </w:t>
      </w:r>
      <w:r w:rsidRPr="00A67242">
        <w:rPr>
          <w:color w:val="000000"/>
          <w:sz w:val="16"/>
          <w:szCs w:val="16"/>
        </w:rPr>
        <w:t>газопровод высокого давления (р≤1,2 МПа) до границы земельного участка АГНКС, по адресу: Воронежская область, Павловский р-н, г. Павловск, ул. Восточная, км 669+850 (лево) автомагистрали М-4 «Дон», (кадастровый номер 36:20:0100052:27)</w:t>
      </w:r>
      <w:r w:rsidRPr="00A67242">
        <w:rPr>
          <w:rFonts w:eastAsia="Calibri"/>
          <w:sz w:val="16"/>
          <w:szCs w:val="16"/>
          <w:lang w:eastAsia="en-US"/>
        </w:rPr>
        <w:t>.</w:t>
      </w:r>
    </w:p>
    <w:p w14:paraId="1852D187" w14:textId="77777777" w:rsidR="00432105" w:rsidRPr="00A67242" w:rsidRDefault="00432105" w:rsidP="00094139">
      <w:pPr>
        <w:jc w:val="both"/>
        <w:rPr>
          <w:sz w:val="16"/>
          <w:szCs w:val="16"/>
        </w:rPr>
      </w:pPr>
      <w:r w:rsidRPr="00A67242">
        <w:rPr>
          <w:sz w:val="16"/>
          <w:szCs w:val="16"/>
        </w:rPr>
        <w:t>Со дня опубликования сообщения заинтересованные лица вправе направить свои предложения в комиссию.</w:t>
      </w:r>
      <w:r w:rsidRPr="00A67242">
        <w:rPr>
          <w:color w:val="000000"/>
          <w:sz w:val="16"/>
          <w:szCs w:val="16"/>
        </w:rPr>
        <w:t xml:space="preserve"> Предложения принимаются комиссией до 10.12.2019г. включительно, до 16 часов.</w:t>
      </w:r>
      <w:r w:rsidRPr="00A67242">
        <w:rPr>
          <w:sz w:val="16"/>
          <w:szCs w:val="16"/>
        </w:rPr>
        <w:t xml:space="preserve"> Предложения могут быть представлены в письменном виде по почте, лично или электронном виде в администрацию городского поселения - город Павловск на имя председателя комиссии. Предложения должны быть логично изложены в письменном виде (напечатаны либо написаны разборчивым почерком) за подписью лица, их изложившего, с указанием его полных фамилии, имени, отчества, адреса места регистрации и даты подготовки предложений. Неразборчиво написанные, неподписанные предложения, а также предложения, не относящиеся к компетенции комиссии, не рассматриваются. Предложения могут содержать любые материалы, как на бумажных, так и магнитных носителях. Комиссия не дает ответов на поступившие предложения. График приема: ежедневно, за исключением выходных и праздничных дней, с 9.00 до 16.00, перерыв с 12.00 до 13.00.</w:t>
      </w:r>
    </w:p>
    <w:p w14:paraId="3C3CE556" w14:textId="77777777" w:rsidR="00432105" w:rsidRPr="00A67242" w:rsidRDefault="00432105" w:rsidP="00094139">
      <w:pPr>
        <w:jc w:val="both"/>
        <w:rPr>
          <w:sz w:val="16"/>
          <w:szCs w:val="16"/>
        </w:rPr>
      </w:pPr>
      <w:r w:rsidRPr="00A67242">
        <w:rPr>
          <w:sz w:val="16"/>
          <w:szCs w:val="16"/>
        </w:rPr>
        <w:t>Почтовый адрес: 396420, Россия, Воронежская область, Павловский район, г. Павловск, ул. 1 Мая, 20.</w:t>
      </w:r>
    </w:p>
    <w:p w14:paraId="0736DE0D" w14:textId="77777777" w:rsidR="00432105" w:rsidRPr="00A67242" w:rsidRDefault="00432105" w:rsidP="00094139">
      <w:pPr>
        <w:rPr>
          <w:sz w:val="16"/>
          <w:szCs w:val="16"/>
        </w:rPr>
      </w:pPr>
      <w:r w:rsidRPr="00A67242">
        <w:rPr>
          <w:sz w:val="16"/>
          <w:szCs w:val="16"/>
        </w:rPr>
        <w:t xml:space="preserve">Адрес электронной почты администрации города Павловска:  </w:t>
      </w:r>
      <w:hyperlink r:id="rId42" w:history="1">
        <w:r w:rsidRPr="00A67242">
          <w:rPr>
            <w:rStyle w:val="ad"/>
            <w:sz w:val="16"/>
            <w:szCs w:val="16"/>
            <w:lang w:val="en-US"/>
          </w:rPr>
          <w:t>pavlg</w:t>
        </w:r>
        <w:r w:rsidRPr="00A67242">
          <w:rPr>
            <w:rStyle w:val="ad"/>
            <w:sz w:val="16"/>
            <w:szCs w:val="16"/>
          </w:rPr>
          <w:t>.</w:t>
        </w:r>
        <w:r w:rsidRPr="00A67242">
          <w:rPr>
            <w:rStyle w:val="ad"/>
            <w:sz w:val="16"/>
            <w:szCs w:val="16"/>
            <w:lang w:val="en-US"/>
          </w:rPr>
          <w:t>pavl</w:t>
        </w:r>
        <w:r w:rsidRPr="00A67242">
          <w:rPr>
            <w:rStyle w:val="ad"/>
            <w:sz w:val="16"/>
            <w:szCs w:val="16"/>
          </w:rPr>
          <w:t>@</w:t>
        </w:r>
        <w:r w:rsidRPr="00A67242">
          <w:rPr>
            <w:rStyle w:val="ad"/>
            <w:sz w:val="16"/>
            <w:szCs w:val="16"/>
            <w:lang w:val="en-US"/>
          </w:rPr>
          <w:t>govvrn</w:t>
        </w:r>
        <w:r w:rsidRPr="00A67242">
          <w:rPr>
            <w:rStyle w:val="ad"/>
            <w:sz w:val="16"/>
            <w:szCs w:val="16"/>
          </w:rPr>
          <w:t>.</w:t>
        </w:r>
        <w:proofErr w:type="spellStart"/>
        <w:r w:rsidRPr="00A67242">
          <w:rPr>
            <w:rStyle w:val="ad"/>
            <w:sz w:val="16"/>
            <w:szCs w:val="16"/>
            <w:lang w:val="en-US"/>
          </w:rPr>
          <w:t>ru</w:t>
        </w:r>
        <w:proofErr w:type="spellEnd"/>
      </w:hyperlink>
      <w:r w:rsidRPr="00A67242">
        <w:rPr>
          <w:sz w:val="16"/>
          <w:szCs w:val="16"/>
        </w:rPr>
        <w:t>.</w:t>
      </w:r>
    </w:p>
    <w:p w14:paraId="5EF148FA" w14:textId="77777777" w:rsidR="00432105" w:rsidRPr="00A67242" w:rsidRDefault="00432105" w:rsidP="00094139">
      <w:pPr>
        <w:rPr>
          <w:sz w:val="16"/>
          <w:szCs w:val="16"/>
        </w:rPr>
      </w:pPr>
      <w:r w:rsidRPr="00A67242">
        <w:rPr>
          <w:sz w:val="16"/>
          <w:szCs w:val="16"/>
        </w:rPr>
        <w:t>Телефоны для справок: 8 (47362) 2-48-38, 2-55-07.</w:t>
      </w:r>
    </w:p>
    <w:p w14:paraId="698977C2" w14:textId="77777777" w:rsidR="00432105" w:rsidRPr="00A67242" w:rsidRDefault="00432105" w:rsidP="00094139">
      <w:pPr>
        <w:jc w:val="both"/>
        <w:rPr>
          <w:sz w:val="16"/>
          <w:szCs w:val="16"/>
        </w:rPr>
      </w:pPr>
      <w:r w:rsidRPr="00A67242">
        <w:rPr>
          <w:sz w:val="16"/>
          <w:szCs w:val="16"/>
        </w:rPr>
        <w:t>Направленные материалы возврату не подлежат.</w:t>
      </w:r>
    </w:p>
    <w:p w14:paraId="59C43E9E" w14:textId="77777777" w:rsidR="00432105" w:rsidRPr="00A67242" w:rsidRDefault="00432105" w:rsidP="00094139">
      <w:pPr>
        <w:shd w:val="clear" w:color="auto" w:fill="FFFFFF"/>
        <w:jc w:val="both"/>
        <w:rPr>
          <w:color w:val="000000"/>
          <w:sz w:val="16"/>
          <w:szCs w:val="16"/>
        </w:rPr>
      </w:pPr>
      <w:r w:rsidRPr="00A67242">
        <w:rPr>
          <w:color w:val="000000"/>
          <w:sz w:val="16"/>
          <w:szCs w:val="16"/>
        </w:rPr>
        <w:t>Регистрация жителей городского поселения - город Павловск, желающих выступать на публичных слушаниях, производится по адресу: г. Павловск, ул. 1 Мая, д. 20 (администрации городского поселения - город Павловск), тел. 2-48-38, 2-55-07, приемные часы в рабочие дни – с 8.00 до 17.00 и прекращается 10.12.2019г.</w:t>
      </w:r>
    </w:p>
    <w:p w14:paraId="58A317E0" w14:textId="77777777" w:rsidR="00432105" w:rsidRPr="00A67242" w:rsidRDefault="00432105" w:rsidP="00094139">
      <w:pPr>
        <w:jc w:val="both"/>
        <w:rPr>
          <w:color w:val="000000"/>
          <w:sz w:val="16"/>
          <w:szCs w:val="16"/>
        </w:rPr>
      </w:pPr>
      <w:r w:rsidRPr="00A67242">
        <w:rPr>
          <w:sz w:val="16"/>
          <w:szCs w:val="16"/>
        </w:rPr>
        <w:t xml:space="preserve">Экспозиция проводится с 20.11.2019г. по 10.12.2019г. в здании </w:t>
      </w:r>
      <w:r w:rsidRPr="00A67242">
        <w:rPr>
          <w:color w:val="000000"/>
          <w:sz w:val="16"/>
          <w:szCs w:val="16"/>
        </w:rPr>
        <w:t>администрации городского поселения - город Павловск</w:t>
      </w:r>
      <w:r w:rsidRPr="00A67242">
        <w:rPr>
          <w:sz w:val="16"/>
          <w:szCs w:val="16"/>
        </w:rPr>
        <w:t xml:space="preserve"> по адресу: </w:t>
      </w:r>
      <w:r w:rsidRPr="00A67242">
        <w:rPr>
          <w:color w:val="000000"/>
          <w:sz w:val="16"/>
          <w:szCs w:val="16"/>
        </w:rPr>
        <w:t xml:space="preserve">г. Павловск, ул. 1 Мая, д. 20, 2 этаж, в рабочие дни – с 13.00 до 16.00ч.  </w:t>
      </w:r>
    </w:p>
    <w:p w14:paraId="03D7DC79" w14:textId="77777777" w:rsidR="00432105" w:rsidRPr="00A67242" w:rsidRDefault="00432105" w:rsidP="00094139">
      <w:pPr>
        <w:jc w:val="both"/>
        <w:rPr>
          <w:sz w:val="16"/>
          <w:szCs w:val="16"/>
        </w:rPr>
      </w:pPr>
      <w:r w:rsidRPr="00A67242">
        <w:rPr>
          <w:color w:val="000000"/>
          <w:sz w:val="16"/>
          <w:szCs w:val="16"/>
        </w:rPr>
        <w:t xml:space="preserve">Также с проектом решения </w:t>
      </w:r>
      <w:r w:rsidRPr="00A67242">
        <w:rPr>
          <w:sz w:val="16"/>
          <w:szCs w:val="16"/>
        </w:rPr>
        <w:t>можно ознакомиться до 10</w:t>
      </w:r>
      <w:r w:rsidRPr="00A67242">
        <w:rPr>
          <w:color w:val="000000"/>
          <w:sz w:val="16"/>
          <w:szCs w:val="16"/>
        </w:rPr>
        <w:t>.12.2019г</w:t>
      </w:r>
      <w:r w:rsidRPr="00A67242">
        <w:rPr>
          <w:sz w:val="16"/>
          <w:szCs w:val="16"/>
        </w:rPr>
        <w:t xml:space="preserve">. по адресу: </w:t>
      </w:r>
      <w:r w:rsidRPr="00A67242">
        <w:rPr>
          <w:color w:val="000000"/>
          <w:sz w:val="16"/>
          <w:szCs w:val="16"/>
        </w:rPr>
        <w:t xml:space="preserve">г. Павловск, ул. 1 Мая, д. 20, </w:t>
      </w:r>
      <w:proofErr w:type="spellStart"/>
      <w:r w:rsidRPr="00A67242">
        <w:rPr>
          <w:color w:val="000000"/>
          <w:sz w:val="16"/>
          <w:szCs w:val="16"/>
        </w:rPr>
        <w:t>каб</w:t>
      </w:r>
      <w:proofErr w:type="spellEnd"/>
      <w:r w:rsidRPr="00A67242">
        <w:rPr>
          <w:color w:val="000000"/>
          <w:sz w:val="16"/>
          <w:szCs w:val="16"/>
        </w:rPr>
        <w:t xml:space="preserve">. №3 (администрации городского поселения - город Павловск), приемные часы в рабочие дни – с 8.00 до 16.00, и </w:t>
      </w:r>
      <w:r w:rsidRPr="00A67242">
        <w:rPr>
          <w:sz w:val="16"/>
          <w:szCs w:val="16"/>
        </w:rPr>
        <w:t>на официальном сайте администрации городского поселения - город Павловск в информационно-телекоммуникационной сети «Интернет». Приглашаем жителей города принять участие в публичных слушаниях.</w:t>
      </w:r>
    </w:p>
    <w:p w14:paraId="0B31B73F" w14:textId="77777777" w:rsidR="00432105" w:rsidRPr="00A67242" w:rsidRDefault="00432105" w:rsidP="00094139">
      <w:pPr>
        <w:jc w:val="both"/>
        <w:rPr>
          <w:b/>
          <w:sz w:val="16"/>
          <w:szCs w:val="16"/>
        </w:rPr>
      </w:pPr>
      <w:r w:rsidRPr="00A67242">
        <w:rPr>
          <w:sz w:val="16"/>
          <w:szCs w:val="16"/>
        </w:rPr>
        <w:tab/>
        <w:t>Комиссия по проведению публичных слушаний.»</w:t>
      </w:r>
    </w:p>
    <w:p w14:paraId="0D4FA296" w14:textId="77777777" w:rsidR="00432105" w:rsidRPr="00A67242" w:rsidRDefault="00432105" w:rsidP="00094139">
      <w:pPr>
        <w:tabs>
          <w:tab w:val="left" w:pos="1845"/>
        </w:tabs>
        <w:jc w:val="both"/>
        <w:rPr>
          <w:sz w:val="16"/>
          <w:szCs w:val="16"/>
        </w:rPr>
      </w:pPr>
    </w:p>
    <w:p w14:paraId="431D1EE5" w14:textId="77777777" w:rsidR="00432105" w:rsidRPr="00A67242" w:rsidRDefault="00432105" w:rsidP="00094139">
      <w:pPr>
        <w:tabs>
          <w:tab w:val="left" w:pos="1845"/>
        </w:tabs>
        <w:jc w:val="both"/>
        <w:rPr>
          <w:sz w:val="16"/>
          <w:szCs w:val="16"/>
        </w:rPr>
      </w:pPr>
    </w:p>
    <w:p w14:paraId="4F371F31" w14:textId="77777777" w:rsidR="00432105" w:rsidRPr="00A67242" w:rsidRDefault="00432105" w:rsidP="00094139">
      <w:pPr>
        <w:tabs>
          <w:tab w:val="left" w:pos="1845"/>
        </w:tabs>
        <w:jc w:val="both"/>
        <w:rPr>
          <w:sz w:val="16"/>
          <w:szCs w:val="16"/>
        </w:rPr>
      </w:pPr>
      <w:r w:rsidRPr="00A67242">
        <w:rPr>
          <w:sz w:val="16"/>
          <w:szCs w:val="16"/>
        </w:rPr>
        <w:t xml:space="preserve">Глава городского поселения - </w:t>
      </w:r>
    </w:p>
    <w:p w14:paraId="10B47924" w14:textId="77777777" w:rsidR="00432105" w:rsidRDefault="00432105" w:rsidP="00094139">
      <w:pPr>
        <w:jc w:val="both"/>
        <w:rPr>
          <w:sz w:val="16"/>
          <w:szCs w:val="16"/>
        </w:rPr>
      </w:pPr>
      <w:r w:rsidRPr="00A67242">
        <w:rPr>
          <w:sz w:val="16"/>
          <w:szCs w:val="16"/>
        </w:rPr>
        <w:t xml:space="preserve">город Павловск </w:t>
      </w:r>
      <w:r w:rsidRPr="00A67242">
        <w:rPr>
          <w:sz w:val="16"/>
          <w:szCs w:val="16"/>
        </w:rPr>
        <w:tab/>
      </w:r>
    </w:p>
    <w:p w14:paraId="7698017D" w14:textId="77777777" w:rsidR="00432105" w:rsidRPr="00A67242" w:rsidRDefault="00432105" w:rsidP="00094139">
      <w:pPr>
        <w:jc w:val="right"/>
        <w:rPr>
          <w:sz w:val="16"/>
          <w:szCs w:val="16"/>
        </w:rPr>
      </w:pPr>
      <w:r w:rsidRPr="00A67242">
        <w:rPr>
          <w:sz w:val="16"/>
          <w:szCs w:val="16"/>
        </w:rPr>
        <w:t>В.А. Щербаков</w:t>
      </w:r>
    </w:p>
    <w:p w14:paraId="407E0714" w14:textId="77777777" w:rsidR="00432105" w:rsidRPr="00A67242" w:rsidRDefault="00432105" w:rsidP="00094139">
      <w:pPr>
        <w:rPr>
          <w:sz w:val="16"/>
          <w:szCs w:val="16"/>
        </w:rPr>
      </w:pPr>
    </w:p>
    <w:p w14:paraId="65513D6A" w14:textId="77777777" w:rsidR="00432105" w:rsidRPr="002079D6" w:rsidRDefault="00432105" w:rsidP="00094139">
      <w:pPr>
        <w:jc w:val="center"/>
        <w:rPr>
          <w:sz w:val="16"/>
          <w:szCs w:val="16"/>
        </w:rPr>
      </w:pPr>
      <w:r w:rsidRPr="002079D6">
        <w:rPr>
          <w:sz w:val="16"/>
          <w:szCs w:val="16"/>
        </w:rPr>
        <w:t>«Уважаемые жители городского поселения - город Павловск!</w:t>
      </w:r>
    </w:p>
    <w:p w14:paraId="78ADEBDD" w14:textId="77777777" w:rsidR="00432105" w:rsidRPr="002079D6" w:rsidRDefault="00432105" w:rsidP="00094139">
      <w:pPr>
        <w:tabs>
          <w:tab w:val="num" w:pos="1140"/>
        </w:tabs>
        <w:ind w:right="-1"/>
        <w:jc w:val="both"/>
        <w:rPr>
          <w:sz w:val="16"/>
          <w:szCs w:val="16"/>
        </w:rPr>
      </w:pPr>
      <w:r w:rsidRPr="002079D6">
        <w:rPr>
          <w:sz w:val="16"/>
          <w:szCs w:val="16"/>
        </w:rPr>
        <w:t xml:space="preserve">11 декабря 2019 года в 17.00 часов по адресу: РФ, Воронежская область, Павловский муниципальный район, городское поселение - город Павловск, г. Павловск, </w:t>
      </w:r>
      <w:proofErr w:type="spellStart"/>
      <w:r w:rsidRPr="002079D6">
        <w:rPr>
          <w:sz w:val="16"/>
          <w:szCs w:val="16"/>
        </w:rPr>
        <w:t>мкр</w:t>
      </w:r>
      <w:proofErr w:type="spellEnd"/>
      <w:r w:rsidRPr="002079D6">
        <w:rPr>
          <w:sz w:val="16"/>
          <w:szCs w:val="16"/>
        </w:rPr>
        <w:t>. Гранитный, д.9 (актовый зал), состоятся публичные слушания по проектам межевания территорий, занятых многоквартирными жилыми домами, расположенными по адресам: Воронежская область, Павловский муниципальный район, городское поселение - город Павловск,  г. Павловск, ул. Гагарина, 12, ул. К. Готвальда, 18в.</w:t>
      </w:r>
    </w:p>
    <w:p w14:paraId="433E6DC1" w14:textId="77777777" w:rsidR="00432105" w:rsidRPr="002079D6" w:rsidRDefault="00432105" w:rsidP="00094139">
      <w:pPr>
        <w:jc w:val="both"/>
        <w:rPr>
          <w:sz w:val="16"/>
          <w:szCs w:val="16"/>
        </w:rPr>
      </w:pPr>
      <w:r w:rsidRPr="002079D6">
        <w:rPr>
          <w:sz w:val="16"/>
          <w:szCs w:val="16"/>
        </w:rPr>
        <w:t>Со дня опубликования сообщения заинтересованные лица вправе направить свои предложения в комиссию.</w:t>
      </w:r>
      <w:r w:rsidRPr="002079D6">
        <w:rPr>
          <w:color w:val="000000"/>
          <w:sz w:val="16"/>
          <w:szCs w:val="16"/>
        </w:rPr>
        <w:t xml:space="preserve"> Предложения принимаются комиссией до 10.12.2019г. включительно, до 16 часов.</w:t>
      </w:r>
      <w:r w:rsidRPr="002079D6">
        <w:rPr>
          <w:sz w:val="16"/>
          <w:szCs w:val="16"/>
        </w:rPr>
        <w:t xml:space="preserve"> Предложения могут быть представлены в письменном виде по почте, лично или электронном виде в администрацию городского поселения - город Павловск на имя председателя комиссии. Предложения должны быть логично изложены в письменном виде (напечатаны либо написаны разборчивым почерком) за подписью лица, их изложившего, с указанием его полных фамилии, имени, отчества, адреса места регистрации и даты </w:t>
      </w:r>
      <w:r w:rsidRPr="002079D6">
        <w:rPr>
          <w:sz w:val="16"/>
          <w:szCs w:val="16"/>
        </w:rPr>
        <w:lastRenderedPageBreak/>
        <w:t>подготовки предложений. Неразборчиво написанные, неподписанные предложения, а также предложения, не относящиеся к компетенции комиссии, не рассматриваются. Предложения могут содержать любые материалы, как на бумажных, так и магнитных носителях. Комиссия не дает ответов на поступившие предложения. График приема: ежедневно, за исключением выходных и праздничных дней, с 9.00 до 16.00, перерыв с 12.00 до 13.00.</w:t>
      </w:r>
    </w:p>
    <w:p w14:paraId="4D055151" w14:textId="77777777" w:rsidR="00432105" w:rsidRPr="002079D6" w:rsidRDefault="00432105" w:rsidP="00094139">
      <w:pPr>
        <w:jc w:val="both"/>
        <w:rPr>
          <w:sz w:val="16"/>
          <w:szCs w:val="16"/>
        </w:rPr>
      </w:pPr>
      <w:r w:rsidRPr="002079D6">
        <w:rPr>
          <w:sz w:val="16"/>
          <w:szCs w:val="16"/>
        </w:rPr>
        <w:t>Почтовый адрес: 396420, Россия, Воронежская область, Павловский район, г. Павловск, ул. 1 Мая, 20.</w:t>
      </w:r>
    </w:p>
    <w:p w14:paraId="600D5FD9" w14:textId="77777777" w:rsidR="00432105" w:rsidRPr="002079D6" w:rsidRDefault="00432105" w:rsidP="00094139">
      <w:pPr>
        <w:rPr>
          <w:sz w:val="16"/>
          <w:szCs w:val="16"/>
        </w:rPr>
      </w:pPr>
      <w:r w:rsidRPr="002079D6">
        <w:rPr>
          <w:sz w:val="16"/>
          <w:szCs w:val="16"/>
        </w:rPr>
        <w:t xml:space="preserve">Адрес электронной почты администрации города Павловска:  </w:t>
      </w:r>
      <w:hyperlink r:id="rId43" w:history="1">
        <w:r w:rsidRPr="002079D6">
          <w:rPr>
            <w:rStyle w:val="ad"/>
            <w:sz w:val="16"/>
            <w:szCs w:val="16"/>
            <w:lang w:val="en-US"/>
          </w:rPr>
          <w:t>pavlg</w:t>
        </w:r>
        <w:r w:rsidRPr="002079D6">
          <w:rPr>
            <w:rStyle w:val="ad"/>
            <w:sz w:val="16"/>
            <w:szCs w:val="16"/>
          </w:rPr>
          <w:t>.</w:t>
        </w:r>
        <w:r w:rsidRPr="002079D6">
          <w:rPr>
            <w:rStyle w:val="ad"/>
            <w:sz w:val="16"/>
            <w:szCs w:val="16"/>
            <w:lang w:val="en-US"/>
          </w:rPr>
          <w:t>pavl</w:t>
        </w:r>
        <w:r w:rsidRPr="002079D6">
          <w:rPr>
            <w:rStyle w:val="ad"/>
            <w:sz w:val="16"/>
            <w:szCs w:val="16"/>
          </w:rPr>
          <w:t>@</w:t>
        </w:r>
        <w:r w:rsidRPr="002079D6">
          <w:rPr>
            <w:rStyle w:val="ad"/>
            <w:sz w:val="16"/>
            <w:szCs w:val="16"/>
            <w:lang w:val="en-US"/>
          </w:rPr>
          <w:t>govvrn</w:t>
        </w:r>
        <w:r w:rsidRPr="002079D6">
          <w:rPr>
            <w:rStyle w:val="ad"/>
            <w:sz w:val="16"/>
            <w:szCs w:val="16"/>
          </w:rPr>
          <w:t>.</w:t>
        </w:r>
        <w:proofErr w:type="spellStart"/>
        <w:r w:rsidRPr="002079D6">
          <w:rPr>
            <w:rStyle w:val="ad"/>
            <w:sz w:val="16"/>
            <w:szCs w:val="16"/>
            <w:lang w:val="en-US"/>
          </w:rPr>
          <w:t>ru</w:t>
        </w:r>
        <w:proofErr w:type="spellEnd"/>
      </w:hyperlink>
      <w:r w:rsidRPr="002079D6">
        <w:rPr>
          <w:sz w:val="16"/>
          <w:szCs w:val="16"/>
        </w:rPr>
        <w:t>.</w:t>
      </w:r>
    </w:p>
    <w:p w14:paraId="7C22F659" w14:textId="77777777" w:rsidR="00432105" w:rsidRPr="002079D6" w:rsidRDefault="00432105" w:rsidP="00094139">
      <w:pPr>
        <w:rPr>
          <w:sz w:val="16"/>
          <w:szCs w:val="16"/>
        </w:rPr>
      </w:pPr>
      <w:r w:rsidRPr="002079D6">
        <w:rPr>
          <w:sz w:val="16"/>
          <w:szCs w:val="16"/>
        </w:rPr>
        <w:t>Телефоны для справок: 8 (47362) 2-48-38, 2-55-07.</w:t>
      </w:r>
    </w:p>
    <w:p w14:paraId="6451B176" w14:textId="77777777" w:rsidR="00432105" w:rsidRPr="002079D6" w:rsidRDefault="00432105" w:rsidP="00094139">
      <w:pPr>
        <w:jc w:val="both"/>
        <w:rPr>
          <w:sz w:val="16"/>
          <w:szCs w:val="16"/>
        </w:rPr>
      </w:pPr>
      <w:r w:rsidRPr="002079D6">
        <w:rPr>
          <w:sz w:val="16"/>
          <w:szCs w:val="16"/>
        </w:rPr>
        <w:t>Направленные материалы возврату не подлежат.</w:t>
      </w:r>
    </w:p>
    <w:p w14:paraId="2D11E2E5" w14:textId="77777777" w:rsidR="00432105" w:rsidRPr="002079D6" w:rsidRDefault="00432105" w:rsidP="00094139">
      <w:pPr>
        <w:shd w:val="clear" w:color="auto" w:fill="FFFFFF"/>
        <w:jc w:val="both"/>
        <w:rPr>
          <w:color w:val="000000"/>
          <w:sz w:val="16"/>
          <w:szCs w:val="16"/>
        </w:rPr>
      </w:pPr>
      <w:r w:rsidRPr="002079D6">
        <w:rPr>
          <w:color w:val="000000"/>
          <w:sz w:val="16"/>
          <w:szCs w:val="16"/>
        </w:rPr>
        <w:t>Регистрация жителей городского поселения - город Павловск, желающих выступать на публичных слушаниях, производится по адресу: г. Павловск, ул. 1 Мая, д. 20 (администрации городского поселения - город Павловск), тел. 2-48-38, 2-55-07, приемные часы в рабочие дни – с 8.00 до 17.00 и прекращается 10.12.2019г.</w:t>
      </w:r>
    </w:p>
    <w:p w14:paraId="223A3BAB" w14:textId="77777777" w:rsidR="00432105" w:rsidRPr="002079D6" w:rsidRDefault="00432105" w:rsidP="00094139">
      <w:pPr>
        <w:ind w:right="-55"/>
        <w:jc w:val="both"/>
        <w:rPr>
          <w:color w:val="000000"/>
          <w:sz w:val="16"/>
          <w:szCs w:val="16"/>
        </w:rPr>
      </w:pPr>
      <w:r w:rsidRPr="002079D6">
        <w:rPr>
          <w:sz w:val="16"/>
          <w:szCs w:val="16"/>
        </w:rPr>
        <w:t xml:space="preserve">Экспозиция проводится с 20.11.2019г. по 10.12.2019г. в здании </w:t>
      </w:r>
      <w:r w:rsidRPr="002079D6">
        <w:rPr>
          <w:color w:val="000000"/>
          <w:sz w:val="16"/>
          <w:szCs w:val="16"/>
        </w:rPr>
        <w:t>администрации городского поселения - город Павловск</w:t>
      </w:r>
      <w:r w:rsidRPr="002079D6">
        <w:rPr>
          <w:sz w:val="16"/>
          <w:szCs w:val="16"/>
        </w:rPr>
        <w:t xml:space="preserve"> по адресу: </w:t>
      </w:r>
      <w:r w:rsidRPr="002079D6">
        <w:rPr>
          <w:color w:val="000000"/>
          <w:sz w:val="16"/>
          <w:szCs w:val="16"/>
        </w:rPr>
        <w:t xml:space="preserve">г. Павловск, ул. 1 Мая, д. 20, 2 этаж, в рабочие дни – с 13.00 до 16.00ч.  </w:t>
      </w:r>
    </w:p>
    <w:p w14:paraId="2F0FC5BF" w14:textId="77777777" w:rsidR="00432105" w:rsidRPr="002079D6" w:rsidRDefault="00432105" w:rsidP="00094139">
      <w:pPr>
        <w:jc w:val="both"/>
        <w:rPr>
          <w:sz w:val="16"/>
          <w:szCs w:val="16"/>
        </w:rPr>
      </w:pPr>
      <w:r w:rsidRPr="002079D6">
        <w:rPr>
          <w:color w:val="000000"/>
          <w:sz w:val="16"/>
          <w:szCs w:val="16"/>
        </w:rPr>
        <w:t xml:space="preserve">Также с проектом решения </w:t>
      </w:r>
      <w:r w:rsidRPr="002079D6">
        <w:rPr>
          <w:sz w:val="16"/>
          <w:szCs w:val="16"/>
        </w:rPr>
        <w:t>можно ознакомиться до 10</w:t>
      </w:r>
      <w:r w:rsidRPr="002079D6">
        <w:rPr>
          <w:color w:val="000000"/>
          <w:sz w:val="16"/>
          <w:szCs w:val="16"/>
        </w:rPr>
        <w:t>.12.2019г</w:t>
      </w:r>
      <w:r w:rsidRPr="002079D6">
        <w:rPr>
          <w:sz w:val="16"/>
          <w:szCs w:val="16"/>
        </w:rPr>
        <w:t xml:space="preserve">. по адресу: </w:t>
      </w:r>
      <w:r w:rsidRPr="002079D6">
        <w:rPr>
          <w:color w:val="000000"/>
          <w:sz w:val="16"/>
          <w:szCs w:val="16"/>
        </w:rPr>
        <w:t xml:space="preserve">г. Павловск, ул. 1 Мая, д. 20, </w:t>
      </w:r>
      <w:proofErr w:type="spellStart"/>
      <w:r w:rsidRPr="002079D6">
        <w:rPr>
          <w:color w:val="000000"/>
          <w:sz w:val="16"/>
          <w:szCs w:val="16"/>
        </w:rPr>
        <w:t>каб</w:t>
      </w:r>
      <w:proofErr w:type="spellEnd"/>
      <w:r w:rsidRPr="002079D6">
        <w:rPr>
          <w:color w:val="000000"/>
          <w:sz w:val="16"/>
          <w:szCs w:val="16"/>
        </w:rPr>
        <w:t xml:space="preserve">. №3 (администрации городского поселения - город Павловск), приемные часы в рабочие дни – с 8.00 до 16.00, и </w:t>
      </w:r>
      <w:r w:rsidRPr="002079D6">
        <w:rPr>
          <w:sz w:val="16"/>
          <w:szCs w:val="16"/>
        </w:rPr>
        <w:t>на официальном сайте администрации городского поселения - город Павловск в информационно-телекоммуникационной сети «Интернет». Приглашаем жителей города принять участие в публичных слушаниях.</w:t>
      </w:r>
    </w:p>
    <w:p w14:paraId="0B21F3D3" w14:textId="77777777" w:rsidR="00432105" w:rsidRPr="002079D6" w:rsidRDefault="00432105" w:rsidP="00094139">
      <w:pPr>
        <w:jc w:val="both"/>
        <w:rPr>
          <w:b/>
          <w:sz w:val="16"/>
          <w:szCs w:val="16"/>
        </w:rPr>
      </w:pPr>
      <w:r w:rsidRPr="002079D6">
        <w:rPr>
          <w:sz w:val="16"/>
          <w:szCs w:val="16"/>
        </w:rPr>
        <w:tab/>
        <w:t>Комиссия по проведению публичных слушаний.»</w:t>
      </w:r>
    </w:p>
    <w:p w14:paraId="3093AB69" w14:textId="77777777" w:rsidR="00432105" w:rsidRPr="002079D6" w:rsidRDefault="00432105" w:rsidP="00094139">
      <w:pPr>
        <w:tabs>
          <w:tab w:val="left" w:pos="1845"/>
        </w:tabs>
        <w:jc w:val="both"/>
        <w:rPr>
          <w:sz w:val="16"/>
          <w:szCs w:val="16"/>
        </w:rPr>
      </w:pPr>
    </w:p>
    <w:p w14:paraId="2C23B91B" w14:textId="77777777" w:rsidR="00432105" w:rsidRPr="002079D6" w:rsidRDefault="00432105" w:rsidP="00094139">
      <w:pPr>
        <w:tabs>
          <w:tab w:val="left" w:pos="1845"/>
        </w:tabs>
        <w:jc w:val="both"/>
        <w:rPr>
          <w:sz w:val="16"/>
          <w:szCs w:val="16"/>
        </w:rPr>
      </w:pPr>
      <w:r w:rsidRPr="002079D6">
        <w:rPr>
          <w:sz w:val="16"/>
          <w:szCs w:val="16"/>
        </w:rPr>
        <w:t xml:space="preserve">Глава городского поселения - </w:t>
      </w:r>
    </w:p>
    <w:p w14:paraId="7181121A" w14:textId="77777777" w:rsidR="00432105" w:rsidRDefault="00432105" w:rsidP="00094139">
      <w:pPr>
        <w:jc w:val="both"/>
        <w:rPr>
          <w:sz w:val="16"/>
          <w:szCs w:val="16"/>
        </w:rPr>
      </w:pPr>
      <w:r w:rsidRPr="002079D6">
        <w:rPr>
          <w:sz w:val="16"/>
          <w:szCs w:val="16"/>
        </w:rPr>
        <w:t xml:space="preserve">город Павловск </w:t>
      </w:r>
      <w:r w:rsidRPr="002079D6">
        <w:rPr>
          <w:sz w:val="16"/>
          <w:szCs w:val="16"/>
        </w:rPr>
        <w:tab/>
      </w:r>
    </w:p>
    <w:p w14:paraId="7FA072B7" w14:textId="77777777" w:rsidR="00432105" w:rsidRPr="002079D6" w:rsidRDefault="00432105" w:rsidP="00094139">
      <w:pPr>
        <w:jc w:val="right"/>
        <w:rPr>
          <w:sz w:val="16"/>
          <w:szCs w:val="16"/>
        </w:rPr>
      </w:pPr>
      <w:r w:rsidRPr="002079D6">
        <w:rPr>
          <w:sz w:val="16"/>
          <w:szCs w:val="16"/>
        </w:rPr>
        <w:t>В.А. Щербаков</w:t>
      </w:r>
    </w:p>
    <w:p w14:paraId="7D383AE8" w14:textId="77777777" w:rsidR="00457098" w:rsidRDefault="00457098" w:rsidP="00094139">
      <w:pPr>
        <w:rPr>
          <w:sz w:val="16"/>
          <w:szCs w:val="16"/>
        </w:rPr>
      </w:pPr>
    </w:p>
    <w:p w14:paraId="4A204FEA" w14:textId="77777777" w:rsidR="00432105" w:rsidRPr="002F7C0C" w:rsidRDefault="00432105" w:rsidP="00094139">
      <w:pPr>
        <w:widowControl w:val="0"/>
        <w:jc w:val="center"/>
        <w:rPr>
          <w:sz w:val="16"/>
          <w:szCs w:val="16"/>
        </w:rPr>
      </w:pPr>
      <w:r w:rsidRPr="002F7C0C">
        <w:rPr>
          <w:sz w:val="16"/>
          <w:szCs w:val="16"/>
        </w:rPr>
        <w:t>ОСНОВНЫЕ ХАРАКТЕРИСТИКИ ПРОЕКТА БЮДЖЕТА</w:t>
      </w:r>
    </w:p>
    <w:p w14:paraId="54A68F4F" w14:textId="77777777" w:rsidR="00432105" w:rsidRPr="002F7C0C" w:rsidRDefault="00432105" w:rsidP="00094139">
      <w:pPr>
        <w:widowControl w:val="0"/>
        <w:jc w:val="center"/>
        <w:rPr>
          <w:sz w:val="16"/>
          <w:szCs w:val="16"/>
        </w:rPr>
      </w:pPr>
      <w:r w:rsidRPr="002F7C0C">
        <w:rPr>
          <w:sz w:val="16"/>
          <w:szCs w:val="16"/>
        </w:rPr>
        <w:t>ГОРОДСКОГО ПОСЕЛЕНИЯ – ГОРОД ПАВЛОВСК</w:t>
      </w:r>
    </w:p>
    <w:p w14:paraId="14D4B899" w14:textId="77777777" w:rsidR="00432105" w:rsidRPr="002F7C0C" w:rsidRDefault="00432105" w:rsidP="00094139">
      <w:pPr>
        <w:widowControl w:val="0"/>
        <w:jc w:val="center"/>
        <w:rPr>
          <w:sz w:val="16"/>
          <w:szCs w:val="16"/>
        </w:rPr>
      </w:pPr>
      <w:r w:rsidRPr="002F7C0C">
        <w:rPr>
          <w:sz w:val="16"/>
          <w:szCs w:val="16"/>
        </w:rPr>
        <w:t>ПАВЛОВСКОГО МУНИЦИПАЛЬНОГО РАЙОНА</w:t>
      </w:r>
    </w:p>
    <w:p w14:paraId="3FBA7277" w14:textId="77777777" w:rsidR="00432105" w:rsidRPr="002F7C0C" w:rsidRDefault="00432105" w:rsidP="00094139">
      <w:pPr>
        <w:widowControl w:val="0"/>
        <w:jc w:val="center"/>
        <w:rPr>
          <w:sz w:val="16"/>
          <w:szCs w:val="16"/>
        </w:rPr>
      </w:pPr>
      <w:r w:rsidRPr="002F7C0C">
        <w:rPr>
          <w:sz w:val="16"/>
          <w:szCs w:val="16"/>
        </w:rPr>
        <w:t xml:space="preserve">ВОРОНЕЖСКОЙ ОБЛАСТИ НА 2020 ГОД И </w:t>
      </w:r>
    </w:p>
    <w:p w14:paraId="6EC61180" w14:textId="77777777" w:rsidR="00432105" w:rsidRPr="002F7C0C" w:rsidRDefault="00432105" w:rsidP="00094139">
      <w:pPr>
        <w:widowControl w:val="0"/>
        <w:jc w:val="center"/>
        <w:rPr>
          <w:sz w:val="16"/>
          <w:szCs w:val="16"/>
        </w:rPr>
      </w:pPr>
      <w:r w:rsidRPr="002F7C0C">
        <w:rPr>
          <w:sz w:val="16"/>
          <w:szCs w:val="16"/>
        </w:rPr>
        <w:t>ПЛАНОВЫЙ ПЕРИОД 2021 И 2022 ГОДОВ</w:t>
      </w:r>
    </w:p>
    <w:p w14:paraId="3F9A4646" w14:textId="77777777" w:rsidR="00432105" w:rsidRPr="002F7C0C" w:rsidRDefault="00432105" w:rsidP="00094139">
      <w:pPr>
        <w:widowControl w:val="0"/>
        <w:jc w:val="center"/>
        <w:rPr>
          <w:sz w:val="16"/>
          <w:szCs w:val="16"/>
        </w:rPr>
      </w:pPr>
    </w:p>
    <w:tbl>
      <w:tblPr>
        <w:tblStyle w:val="af4"/>
        <w:tblW w:w="5000" w:type="pct"/>
        <w:tblLook w:val="0000" w:firstRow="0" w:lastRow="0" w:firstColumn="0" w:lastColumn="0" w:noHBand="0" w:noVBand="0"/>
      </w:tblPr>
      <w:tblGrid>
        <w:gridCol w:w="1504"/>
        <w:gridCol w:w="1068"/>
        <w:gridCol w:w="710"/>
        <w:gridCol w:w="659"/>
        <w:gridCol w:w="659"/>
      </w:tblGrid>
      <w:tr w:rsidR="00432105" w:rsidRPr="002F7C0C" w14:paraId="785F0457" w14:textId="77777777" w:rsidTr="00432105">
        <w:tc>
          <w:tcPr>
            <w:tcW w:w="8640" w:type="dxa"/>
            <w:gridSpan w:val="5"/>
          </w:tcPr>
          <w:p w14:paraId="1C86BF21" w14:textId="77777777" w:rsidR="00432105" w:rsidRPr="002F7C0C" w:rsidRDefault="00432105" w:rsidP="00094139">
            <w:pPr>
              <w:widowControl w:val="0"/>
              <w:jc w:val="right"/>
              <w:rPr>
                <w:sz w:val="12"/>
                <w:szCs w:val="12"/>
              </w:rPr>
            </w:pPr>
            <w:proofErr w:type="spellStart"/>
            <w:r w:rsidRPr="002F7C0C">
              <w:rPr>
                <w:sz w:val="12"/>
                <w:szCs w:val="12"/>
              </w:rPr>
              <w:t>тыс.рублей</w:t>
            </w:r>
            <w:proofErr w:type="spellEnd"/>
          </w:p>
        </w:tc>
      </w:tr>
      <w:tr w:rsidR="00432105" w:rsidRPr="002F7C0C" w14:paraId="730D6948" w14:textId="77777777" w:rsidTr="00432105">
        <w:tblPrEx>
          <w:tblLook w:val="01E0" w:firstRow="1" w:lastRow="1" w:firstColumn="1" w:lastColumn="1" w:noHBand="0" w:noVBand="0"/>
        </w:tblPrEx>
        <w:tc>
          <w:tcPr>
            <w:tcW w:w="2880" w:type="dxa"/>
            <w:vMerge w:val="restart"/>
          </w:tcPr>
          <w:p w14:paraId="70367603" w14:textId="77777777" w:rsidR="00432105" w:rsidRPr="002F7C0C" w:rsidRDefault="00432105" w:rsidP="00094139">
            <w:pPr>
              <w:widowControl w:val="0"/>
              <w:rPr>
                <w:sz w:val="12"/>
                <w:szCs w:val="12"/>
              </w:rPr>
            </w:pPr>
          </w:p>
        </w:tc>
        <w:tc>
          <w:tcPr>
            <w:tcW w:w="1781" w:type="dxa"/>
            <w:vMerge w:val="restart"/>
          </w:tcPr>
          <w:p w14:paraId="745A4D65" w14:textId="77777777" w:rsidR="00432105" w:rsidRPr="002F7C0C" w:rsidRDefault="00432105" w:rsidP="00094139">
            <w:pPr>
              <w:widowControl w:val="0"/>
              <w:rPr>
                <w:sz w:val="12"/>
                <w:szCs w:val="12"/>
              </w:rPr>
            </w:pPr>
            <w:r w:rsidRPr="002F7C0C">
              <w:rPr>
                <w:sz w:val="12"/>
                <w:szCs w:val="12"/>
              </w:rPr>
              <w:t>Код бюджетной классификации</w:t>
            </w:r>
          </w:p>
        </w:tc>
        <w:tc>
          <w:tcPr>
            <w:tcW w:w="1459" w:type="dxa"/>
            <w:vMerge w:val="restart"/>
          </w:tcPr>
          <w:p w14:paraId="475802B8" w14:textId="77777777" w:rsidR="00432105" w:rsidRPr="002F7C0C" w:rsidRDefault="00432105" w:rsidP="00094139">
            <w:pPr>
              <w:widowControl w:val="0"/>
              <w:rPr>
                <w:sz w:val="12"/>
                <w:szCs w:val="12"/>
              </w:rPr>
            </w:pPr>
            <w:r w:rsidRPr="002F7C0C">
              <w:rPr>
                <w:sz w:val="12"/>
                <w:szCs w:val="12"/>
              </w:rPr>
              <w:t>Прогноз на 2020 год</w:t>
            </w:r>
          </w:p>
        </w:tc>
        <w:tc>
          <w:tcPr>
            <w:tcW w:w="2520" w:type="dxa"/>
            <w:gridSpan w:val="2"/>
          </w:tcPr>
          <w:p w14:paraId="166D1D65" w14:textId="77777777" w:rsidR="00432105" w:rsidRPr="002F7C0C" w:rsidRDefault="00432105" w:rsidP="00094139">
            <w:pPr>
              <w:widowControl w:val="0"/>
              <w:ind w:right="-108"/>
              <w:rPr>
                <w:sz w:val="12"/>
                <w:szCs w:val="12"/>
              </w:rPr>
            </w:pPr>
            <w:r w:rsidRPr="002F7C0C">
              <w:rPr>
                <w:sz w:val="12"/>
                <w:szCs w:val="12"/>
              </w:rPr>
              <w:t xml:space="preserve">             на плановый период</w:t>
            </w:r>
          </w:p>
        </w:tc>
      </w:tr>
      <w:tr w:rsidR="00432105" w:rsidRPr="002F7C0C" w14:paraId="695D6FAA" w14:textId="77777777" w:rsidTr="00432105">
        <w:tblPrEx>
          <w:tblLook w:val="01E0" w:firstRow="1" w:lastRow="1" w:firstColumn="1" w:lastColumn="1" w:noHBand="0" w:noVBand="0"/>
        </w:tblPrEx>
        <w:tc>
          <w:tcPr>
            <w:tcW w:w="2880" w:type="dxa"/>
            <w:vMerge/>
          </w:tcPr>
          <w:p w14:paraId="648CD4D5" w14:textId="77777777" w:rsidR="00432105" w:rsidRPr="002F7C0C" w:rsidRDefault="00432105" w:rsidP="00094139">
            <w:pPr>
              <w:widowControl w:val="0"/>
              <w:rPr>
                <w:sz w:val="12"/>
                <w:szCs w:val="12"/>
              </w:rPr>
            </w:pPr>
          </w:p>
        </w:tc>
        <w:tc>
          <w:tcPr>
            <w:tcW w:w="1781" w:type="dxa"/>
            <w:vMerge/>
          </w:tcPr>
          <w:p w14:paraId="09CDDBF4" w14:textId="77777777" w:rsidR="00432105" w:rsidRPr="002F7C0C" w:rsidRDefault="00432105" w:rsidP="00094139">
            <w:pPr>
              <w:widowControl w:val="0"/>
              <w:rPr>
                <w:sz w:val="12"/>
                <w:szCs w:val="12"/>
              </w:rPr>
            </w:pPr>
          </w:p>
        </w:tc>
        <w:tc>
          <w:tcPr>
            <w:tcW w:w="1459" w:type="dxa"/>
            <w:vMerge/>
          </w:tcPr>
          <w:p w14:paraId="397BDAAF" w14:textId="77777777" w:rsidR="00432105" w:rsidRPr="002F7C0C" w:rsidRDefault="00432105" w:rsidP="00094139">
            <w:pPr>
              <w:widowControl w:val="0"/>
              <w:rPr>
                <w:sz w:val="12"/>
                <w:szCs w:val="12"/>
              </w:rPr>
            </w:pPr>
          </w:p>
        </w:tc>
        <w:tc>
          <w:tcPr>
            <w:tcW w:w="1260" w:type="dxa"/>
          </w:tcPr>
          <w:p w14:paraId="5F814A82" w14:textId="77777777" w:rsidR="00432105" w:rsidRPr="002F7C0C" w:rsidRDefault="00432105" w:rsidP="00094139">
            <w:pPr>
              <w:widowControl w:val="0"/>
              <w:rPr>
                <w:sz w:val="12"/>
                <w:szCs w:val="12"/>
              </w:rPr>
            </w:pPr>
            <w:r w:rsidRPr="002F7C0C">
              <w:rPr>
                <w:sz w:val="12"/>
                <w:szCs w:val="12"/>
              </w:rPr>
              <w:t>2021 год</w:t>
            </w:r>
          </w:p>
        </w:tc>
        <w:tc>
          <w:tcPr>
            <w:tcW w:w="1260" w:type="dxa"/>
          </w:tcPr>
          <w:p w14:paraId="7E143C62" w14:textId="77777777" w:rsidR="00432105" w:rsidRPr="002F7C0C" w:rsidRDefault="00432105" w:rsidP="00094139">
            <w:pPr>
              <w:widowControl w:val="0"/>
              <w:rPr>
                <w:sz w:val="12"/>
                <w:szCs w:val="12"/>
              </w:rPr>
            </w:pPr>
            <w:r w:rsidRPr="002F7C0C">
              <w:rPr>
                <w:sz w:val="12"/>
                <w:szCs w:val="12"/>
              </w:rPr>
              <w:t>2022 год</w:t>
            </w:r>
          </w:p>
        </w:tc>
      </w:tr>
      <w:tr w:rsidR="00432105" w:rsidRPr="002F7C0C" w14:paraId="49DBE8FD" w14:textId="77777777" w:rsidTr="00432105">
        <w:tblPrEx>
          <w:tblLook w:val="01E0" w:firstRow="1" w:lastRow="1" w:firstColumn="1" w:lastColumn="1" w:noHBand="0" w:noVBand="0"/>
        </w:tblPrEx>
        <w:tc>
          <w:tcPr>
            <w:tcW w:w="2880" w:type="dxa"/>
          </w:tcPr>
          <w:p w14:paraId="4091B489" w14:textId="77777777" w:rsidR="00432105" w:rsidRPr="002F7C0C" w:rsidRDefault="00432105" w:rsidP="00094139">
            <w:pPr>
              <w:widowControl w:val="0"/>
              <w:rPr>
                <w:sz w:val="12"/>
                <w:szCs w:val="12"/>
              </w:rPr>
            </w:pPr>
            <w:r w:rsidRPr="002F7C0C">
              <w:rPr>
                <w:sz w:val="12"/>
                <w:szCs w:val="12"/>
              </w:rPr>
              <w:t>Общий объем доходов бюджета городского поселения – город Павловск</w:t>
            </w:r>
          </w:p>
        </w:tc>
        <w:tc>
          <w:tcPr>
            <w:tcW w:w="1781" w:type="dxa"/>
          </w:tcPr>
          <w:p w14:paraId="30C7B533" w14:textId="77777777" w:rsidR="00432105" w:rsidRPr="002F7C0C" w:rsidRDefault="00432105" w:rsidP="00094139">
            <w:pPr>
              <w:widowControl w:val="0"/>
              <w:rPr>
                <w:sz w:val="12"/>
                <w:szCs w:val="12"/>
              </w:rPr>
            </w:pPr>
          </w:p>
        </w:tc>
        <w:tc>
          <w:tcPr>
            <w:tcW w:w="1459" w:type="dxa"/>
          </w:tcPr>
          <w:p w14:paraId="787F3FAA" w14:textId="77777777" w:rsidR="00432105" w:rsidRPr="002F7C0C" w:rsidRDefault="00432105" w:rsidP="00094139">
            <w:pPr>
              <w:widowControl w:val="0"/>
              <w:jc w:val="center"/>
              <w:rPr>
                <w:sz w:val="12"/>
                <w:szCs w:val="12"/>
              </w:rPr>
            </w:pPr>
            <w:r w:rsidRPr="002F7C0C">
              <w:rPr>
                <w:sz w:val="12"/>
                <w:szCs w:val="12"/>
              </w:rPr>
              <w:t>77477,1</w:t>
            </w:r>
          </w:p>
        </w:tc>
        <w:tc>
          <w:tcPr>
            <w:tcW w:w="1260" w:type="dxa"/>
          </w:tcPr>
          <w:p w14:paraId="44BA4A4E" w14:textId="77777777" w:rsidR="00432105" w:rsidRPr="002F7C0C" w:rsidRDefault="00432105" w:rsidP="00094139">
            <w:pPr>
              <w:widowControl w:val="0"/>
              <w:jc w:val="center"/>
              <w:rPr>
                <w:sz w:val="12"/>
                <w:szCs w:val="12"/>
              </w:rPr>
            </w:pPr>
            <w:r w:rsidRPr="002F7C0C">
              <w:rPr>
                <w:sz w:val="12"/>
                <w:szCs w:val="12"/>
              </w:rPr>
              <w:t>70685,1</w:t>
            </w:r>
          </w:p>
        </w:tc>
        <w:tc>
          <w:tcPr>
            <w:tcW w:w="1260" w:type="dxa"/>
          </w:tcPr>
          <w:p w14:paraId="39C15B64" w14:textId="77777777" w:rsidR="00432105" w:rsidRPr="002F7C0C" w:rsidRDefault="00432105" w:rsidP="00094139">
            <w:pPr>
              <w:widowControl w:val="0"/>
              <w:jc w:val="center"/>
              <w:rPr>
                <w:sz w:val="12"/>
                <w:szCs w:val="12"/>
              </w:rPr>
            </w:pPr>
            <w:r w:rsidRPr="002F7C0C">
              <w:rPr>
                <w:sz w:val="12"/>
                <w:szCs w:val="12"/>
              </w:rPr>
              <w:t>74076,4</w:t>
            </w:r>
          </w:p>
        </w:tc>
      </w:tr>
      <w:tr w:rsidR="00432105" w:rsidRPr="002F7C0C" w14:paraId="533F0B5D" w14:textId="77777777" w:rsidTr="00432105">
        <w:tblPrEx>
          <w:tblLook w:val="01E0" w:firstRow="1" w:lastRow="1" w:firstColumn="1" w:lastColumn="1" w:noHBand="0" w:noVBand="0"/>
        </w:tblPrEx>
        <w:tc>
          <w:tcPr>
            <w:tcW w:w="2880" w:type="dxa"/>
          </w:tcPr>
          <w:p w14:paraId="14860DB3" w14:textId="77777777" w:rsidR="00432105" w:rsidRPr="002F7C0C" w:rsidRDefault="00432105" w:rsidP="00094139">
            <w:pPr>
              <w:widowControl w:val="0"/>
              <w:rPr>
                <w:sz w:val="12"/>
                <w:szCs w:val="12"/>
              </w:rPr>
            </w:pPr>
            <w:r w:rsidRPr="002F7C0C">
              <w:rPr>
                <w:sz w:val="12"/>
                <w:szCs w:val="12"/>
              </w:rPr>
              <w:t>в том числе:</w:t>
            </w:r>
          </w:p>
        </w:tc>
        <w:tc>
          <w:tcPr>
            <w:tcW w:w="1781" w:type="dxa"/>
          </w:tcPr>
          <w:p w14:paraId="75C8530E" w14:textId="77777777" w:rsidR="00432105" w:rsidRPr="002F7C0C" w:rsidRDefault="00432105" w:rsidP="00094139">
            <w:pPr>
              <w:widowControl w:val="0"/>
              <w:rPr>
                <w:sz w:val="12"/>
                <w:szCs w:val="12"/>
              </w:rPr>
            </w:pPr>
          </w:p>
        </w:tc>
        <w:tc>
          <w:tcPr>
            <w:tcW w:w="1459" w:type="dxa"/>
          </w:tcPr>
          <w:p w14:paraId="212747C9" w14:textId="77777777" w:rsidR="00432105" w:rsidRPr="002F7C0C" w:rsidRDefault="00432105" w:rsidP="00094139">
            <w:pPr>
              <w:widowControl w:val="0"/>
              <w:jc w:val="center"/>
              <w:rPr>
                <w:sz w:val="12"/>
                <w:szCs w:val="12"/>
              </w:rPr>
            </w:pPr>
          </w:p>
        </w:tc>
        <w:tc>
          <w:tcPr>
            <w:tcW w:w="1260" w:type="dxa"/>
          </w:tcPr>
          <w:p w14:paraId="7AF99BB2" w14:textId="77777777" w:rsidR="00432105" w:rsidRPr="002F7C0C" w:rsidRDefault="00432105" w:rsidP="00094139">
            <w:pPr>
              <w:widowControl w:val="0"/>
              <w:jc w:val="center"/>
              <w:rPr>
                <w:sz w:val="12"/>
                <w:szCs w:val="12"/>
              </w:rPr>
            </w:pPr>
          </w:p>
        </w:tc>
        <w:tc>
          <w:tcPr>
            <w:tcW w:w="1260" w:type="dxa"/>
          </w:tcPr>
          <w:p w14:paraId="54D6E5E9" w14:textId="77777777" w:rsidR="00432105" w:rsidRPr="002F7C0C" w:rsidRDefault="00432105" w:rsidP="00094139">
            <w:pPr>
              <w:widowControl w:val="0"/>
              <w:jc w:val="center"/>
              <w:rPr>
                <w:sz w:val="12"/>
                <w:szCs w:val="12"/>
              </w:rPr>
            </w:pPr>
          </w:p>
        </w:tc>
      </w:tr>
      <w:tr w:rsidR="00432105" w:rsidRPr="002F7C0C" w14:paraId="3184EE75" w14:textId="77777777" w:rsidTr="00432105">
        <w:tblPrEx>
          <w:tblLook w:val="01E0" w:firstRow="1" w:lastRow="1" w:firstColumn="1" w:lastColumn="1" w:noHBand="0" w:noVBand="0"/>
        </w:tblPrEx>
        <w:tc>
          <w:tcPr>
            <w:tcW w:w="2880" w:type="dxa"/>
          </w:tcPr>
          <w:p w14:paraId="34A3C1F5" w14:textId="77777777" w:rsidR="00432105" w:rsidRPr="002F7C0C" w:rsidRDefault="00432105" w:rsidP="00094139">
            <w:pPr>
              <w:widowControl w:val="0"/>
              <w:rPr>
                <w:sz w:val="12"/>
                <w:szCs w:val="12"/>
              </w:rPr>
            </w:pPr>
            <w:r w:rsidRPr="002F7C0C">
              <w:rPr>
                <w:sz w:val="12"/>
                <w:szCs w:val="12"/>
              </w:rPr>
              <w:t>Налоговые и неналоговые доходы</w:t>
            </w:r>
          </w:p>
        </w:tc>
        <w:tc>
          <w:tcPr>
            <w:tcW w:w="1781" w:type="dxa"/>
          </w:tcPr>
          <w:p w14:paraId="09549F4F" w14:textId="77777777" w:rsidR="00432105" w:rsidRPr="002F7C0C" w:rsidRDefault="00432105" w:rsidP="00094139">
            <w:pPr>
              <w:widowControl w:val="0"/>
              <w:jc w:val="center"/>
              <w:rPr>
                <w:sz w:val="12"/>
                <w:szCs w:val="12"/>
              </w:rPr>
            </w:pPr>
            <w:r w:rsidRPr="002F7C0C">
              <w:rPr>
                <w:sz w:val="12"/>
                <w:szCs w:val="12"/>
              </w:rPr>
              <w:t>1 00 00000 00 0000   000</w:t>
            </w:r>
          </w:p>
        </w:tc>
        <w:tc>
          <w:tcPr>
            <w:tcW w:w="1459" w:type="dxa"/>
          </w:tcPr>
          <w:p w14:paraId="0E70623C" w14:textId="77777777" w:rsidR="00432105" w:rsidRPr="002F7C0C" w:rsidRDefault="00432105" w:rsidP="00094139">
            <w:pPr>
              <w:widowControl w:val="0"/>
              <w:jc w:val="center"/>
              <w:rPr>
                <w:sz w:val="12"/>
                <w:szCs w:val="12"/>
              </w:rPr>
            </w:pPr>
            <w:r w:rsidRPr="002F7C0C">
              <w:rPr>
                <w:sz w:val="12"/>
                <w:szCs w:val="12"/>
              </w:rPr>
              <w:t>62111,5</w:t>
            </w:r>
          </w:p>
        </w:tc>
        <w:tc>
          <w:tcPr>
            <w:tcW w:w="1260" w:type="dxa"/>
          </w:tcPr>
          <w:p w14:paraId="087544AF" w14:textId="77777777" w:rsidR="00432105" w:rsidRPr="002F7C0C" w:rsidRDefault="00432105" w:rsidP="00094139">
            <w:pPr>
              <w:widowControl w:val="0"/>
              <w:jc w:val="center"/>
              <w:rPr>
                <w:sz w:val="12"/>
                <w:szCs w:val="12"/>
              </w:rPr>
            </w:pPr>
            <w:r w:rsidRPr="002F7C0C">
              <w:rPr>
                <w:sz w:val="12"/>
                <w:szCs w:val="12"/>
              </w:rPr>
              <w:t>64881,7</w:t>
            </w:r>
          </w:p>
        </w:tc>
        <w:tc>
          <w:tcPr>
            <w:tcW w:w="1260" w:type="dxa"/>
          </w:tcPr>
          <w:p w14:paraId="15D8997C" w14:textId="77777777" w:rsidR="00432105" w:rsidRPr="002F7C0C" w:rsidRDefault="00432105" w:rsidP="00094139">
            <w:pPr>
              <w:widowControl w:val="0"/>
              <w:jc w:val="center"/>
              <w:rPr>
                <w:sz w:val="12"/>
                <w:szCs w:val="12"/>
              </w:rPr>
            </w:pPr>
            <w:r w:rsidRPr="002F7C0C">
              <w:rPr>
                <w:sz w:val="12"/>
                <w:szCs w:val="12"/>
              </w:rPr>
              <w:t>68120,7</w:t>
            </w:r>
          </w:p>
        </w:tc>
      </w:tr>
      <w:tr w:rsidR="00432105" w:rsidRPr="002F7C0C" w14:paraId="7CB92D3C" w14:textId="77777777" w:rsidTr="00432105">
        <w:tblPrEx>
          <w:tblLook w:val="01E0" w:firstRow="1" w:lastRow="1" w:firstColumn="1" w:lastColumn="1" w:noHBand="0" w:noVBand="0"/>
        </w:tblPrEx>
        <w:tc>
          <w:tcPr>
            <w:tcW w:w="2880" w:type="dxa"/>
          </w:tcPr>
          <w:p w14:paraId="53BCD21F" w14:textId="77777777" w:rsidR="00432105" w:rsidRPr="002F7C0C" w:rsidRDefault="00432105" w:rsidP="00094139">
            <w:pPr>
              <w:widowControl w:val="0"/>
              <w:rPr>
                <w:sz w:val="12"/>
                <w:szCs w:val="12"/>
              </w:rPr>
            </w:pPr>
            <w:r w:rsidRPr="002F7C0C">
              <w:rPr>
                <w:sz w:val="12"/>
                <w:szCs w:val="12"/>
              </w:rPr>
              <w:t>Безвозмездные поступления от других бюджетов бюджетной системы Российской Федерации</w:t>
            </w:r>
          </w:p>
        </w:tc>
        <w:tc>
          <w:tcPr>
            <w:tcW w:w="1781" w:type="dxa"/>
          </w:tcPr>
          <w:p w14:paraId="0DD5E461" w14:textId="77777777" w:rsidR="00432105" w:rsidRPr="002F7C0C" w:rsidRDefault="00432105" w:rsidP="00094139">
            <w:pPr>
              <w:widowControl w:val="0"/>
              <w:rPr>
                <w:sz w:val="12"/>
                <w:szCs w:val="12"/>
              </w:rPr>
            </w:pPr>
            <w:r w:rsidRPr="002F7C0C">
              <w:rPr>
                <w:sz w:val="12"/>
                <w:szCs w:val="12"/>
              </w:rPr>
              <w:t>2 02 00000 00 0000   000</w:t>
            </w:r>
          </w:p>
        </w:tc>
        <w:tc>
          <w:tcPr>
            <w:tcW w:w="1459" w:type="dxa"/>
          </w:tcPr>
          <w:p w14:paraId="61A70D0A" w14:textId="77777777" w:rsidR="00432105" w:rsidRPr="002F7C0C" w:rsidRDefault="00432105" w:rsidP="00094139">
            <w:pPr>
              <w:widowControl w:val="0"/>
              <w:jc w:val="center"/>
              <w:rPr>
                <w:sz w:val="12"/>
                <w:szCs w:val="12"/>
              </w:rPr>
            </w:pPr>
            <w:r w:rsidRPr="002F7C0C">
              <w:rPr>
                <w:sz w:val="12"/>
                <w:szCs w:val="12"/>
              </w:rPr>
              <w:t>15365,6</w:t>
            </w:r>
          </w:p>
        </w:tc>
        <w:tc>
          <w:tcPr>
            <w:tcW w:w="1260" w:type="dxa"/>
          </w:tcPr>
          <w:p w14:paraId="60AC347D" w14:textId="77777777" w:rsidR="00432105" w:rsidRPr="002F7C0C" w:rsidRDefault="00432105" w:rsidP="00094139">
            <w:pPr>
              <w:widowControl w:val="0"/>
              <w:jc w:val="center"/>
              <w:rPr>
                <w:sz w:val="12"/>
                <w:szCs w:val="12"/>
              </w:rPr>
            </w:pPr>
            <w:r w:rsidRPr="002F7C0C">
              <w:rPr>
                <w:sz w:val="12"/>
                <w:szCs w:val="12"/>
              </w:rPr>
              <w:t>5803,4</w:t>
            </w:r>
          </w:p>
        </w:tc>
        <w:tc>
          <w:tcPr>
            <w:tcW w:w="1260" w:type="dxa"/>
          </w:tcPr>
          <w:p w14:paraId="496682EA" w14:textId="77777777" w:rsidR="00432105" w:rsidRPr="002F7C0C" w:rsidRDefault="00432105" w:rsidP="00094139">
            <w:pPr>
              <w:widowControl w:val="0"/>
              <w:jc w:val="center"/>
              <w:rPr>
                <w:sz w:val="12"/>
                <w:szCs w:val="12"/>
              </w:rPr>
            </w:pPr>
            <w:r w:rsidRPr="002F7C0C">
              <w:rPr>
                <w:sz w:val="12"/>
                <w:szCs w:val="12"/>
              </w:rPr>
              <w:t>5955,7</w:t>
            </w:r>
          </w:p>
        </w:tc>
      </w:tr>
      <w:tr w:rsidR="00432105" w:rsidRPr="002F7C0C" w14:paraId="1B778542" w14:textId="77777777" w:rsidTr="00432105">
        <w:tblPrEx>
          <w:tblLook w:val="01E0" w:firstRow="1" w:lastRow="1" w:firstColumn="1" w:lastColumn="1" w:noHBand="0" w:noVBand="0"/>
        </w:tblPrEx>
        <w:tc>
          <w:tcPr>
            <w:tcW w:w="2880" w:type="dxa"/>
          </w:tcPr>
          <w:p w14:paraId="67095C04" w14:textId="77777777" w:rsidR="00432105" w:rsidRPr="002F7C0C" w:rsidRDefault="00432105" w:rsidP="00094139">
            <w:pPr>
              <w:widowControl w:val="0"/>
              <w:rPr>
                <w:sz w:val="12"/>
                <w:szCs w:val="12"/>
              </w:rPr>
            </w:pPr>
            <w:r w:rsidRPr="002F7C0C">
              <w:rPr>
                <w:sz w:val="12"/>
                <w:szCs w:val="12"/>
              </w:rPr>
              <w:t>Общий объем расходов бюджета городского поселения – город Павловск</w:t>
            </w:r>
          </w:p>
        </w:tc>
        <w:tc>
          <w:tcPr>
            <w:tcW w:w="1781" w:type="dxa"/>
          </w:tcPr>
          <w:p w14:paraId="6D1C0428" w14:textId="77777777" w:rsidR="00432105" w:rsidRPr="002F7C0C" w:rsidRDefault="00432105" w:rsidP="00094139">
            <w:pPr>
              <w:widowControl w:val="0"/>
              <w:rPr>
                <w:sz w:val="12"/>
                <w:szCs w:val="12"/>
              </w:rPr>
            </w:pPr>
          </w:p>
        </w:tc>
        <w:tc>
          <w:tcPr>
            <w:tcW w:w="1459" w:type="dxa"/>
          </w:tcPr>
          <w:p w14:paraId="66D8524A" w14:textId="77777777" w:rsidR="00432105" w:rsidRPr="002F7C0C" w:rsidRDefault="00432105" w:rsidP="00094139">
            <w:pPr>
              <w:widowControl w:val="0"/>
              <w:jc w:val="center"/>
              <w:rPr>
                <w:sz w:val="12"/>
                <w:szCs w:val="12"/>
              </w:rPr>
            </w:pPr>
            <w:r w:rsidRPr="002F7C0C">
              <w:rPr>
                <w:sz w:val="12"/>
                <w:szCs w:val="12"/>
              </w:rPr>
              <w:t>83377,1</w:t>
            </w:r>
          </w:p>
        </w:tc>
        <w:tc>
          <w:tcPr>
            <w:tcW w:w="1260" w:type="dxa"/>
          </w:tcPr>
          <w:p w14:paraId="13D9C01F" w14:textId="77777777" w:rsidR="00432105" w:rsidRPr="002F7C0C" w:rsidRDefault="00432105" w:rsidP="00094139">
            <w:pPr>
              <w:widowControl w:val="0"/>
              <w:jc w:val="center"/>
              <w:rPr>
                <w:sz w:val="12"/>
                <w:szCs w:val="12"/>
              </w:rPr>
            </w:pPr>
            <w:r w:rsidRPr="002F7C0C">
              <w:rPr>
                <w:sz w:val="12"/>
                <w:szCs w:val="12"/>
              </w:rPr>
              <w:t>72631,5</w:t>
            </w:r>
          </w:p>
        </w:tc>
        <w:tc>
          <w:tcPr>
            <w:tcW w:w="1260" w:type="dxa"/>
          </w:tcPr>
          <w:p w14:paraId="23AC1392" w14:textId="77777777" w:rsidR="00432105" w:rsidRPr="002F7C0C" w:rsidRDefault="00432105" w:rsidP="00094139">
            <w:pPr>
              <w:widowControl w:val="0"/>
              <w:jc w:val="center"/>
              <w:rPr>
                <w:sz w:val="12"/>
                <w:szCs w:val="12"/>
              </w:rPr>
            </w:pPr>
            <w:r w:rsidRPr="002F7C0C">
              <w:rPr>
                <w:sz w:val="12"/>
                <w:szCs w:val="12"/>
              </w:rPr>
              <w:t>76120,0</w:t>
            </w:r>
          </w:p>
        </w:tc>
      </w:tr>
      <w:tr w:rsidR="00432105" w:rsidRPr="002F7C0C" w14:paraId="4AF6EC37" w14:textId="77777777" w:rsidTr="00432105">
        <w:tblPrEx>
          <w:tblLook w:val="01E0" w:firstRow="1" w:lastRow="1" w:firstColumn="1" w:lastColumn="1" w:noHBand="0" w:noVBand="0"/>
        </w:tblPrEx>
        <w:tc>
          <w:tcPr>
            <w:tcW w:w="2880" w:type="dxa"/>
          </w:tcPr>
          <w:p w14:paraId="533FF7D0" w14:textId="77777777" w:rsidR="00432105" w:rsidRPr="002F7C0C" w:rsidRDefault="00432105" w:rsidP="00094139">
            <w:pPr>
              <w:widowControl w:val="0"/>
              <w:rPr>
                <w:sz w:val="12"/>
                <w:szCs w:val="12"/>
              </w:rPr>
            </w:pPr>
            <w:r w:rsidRPr="002F7C0C">
              <w:rPr>
                <w:sz w:val="12"/>
                <w:szCs w:val="12"/>
              </w:rPr>
              <w:t>в том числе:</w:t>
            </w:r>
          </w:p>
        </w:tc>
        <w:tc>
          <w:tcPr>
            <w:tcW w:w="1781" w:type="dxa"/>
          </w:tcPr>
          <w:p w14:paraId="5812C14D" w14:textId="77777777" w:rsidR="00432105" w:rsidRPr="002F7C0C" w:rsidRDefault="00432105" w:rsidP="00094139">
            <w:pPr>
              <w:widowControl w:val="0"/>
              <w:rPr>
                <w:sz w:val="12"/>
                <w:szCs w:val="12"/>
              </w:rPr>
            </w:pPr>
          </w:p>
        </w:tc>
        <w:tc>
          <w:tcPr>
            <w:tcW w:w="1459" w:type="dxa"/>
          </w:tcPr>
          <w:p w14:paraId="628E7F89" w14:textId="77777777" w:rsidR="00432105" w:rsidRPr="002F7C0C" w:rsidRDefault="00432105" w:rsidP="00094139">
            <w:pPr>
              <w:widowControl w:val="0"/>
              <w:jc w:val="center"/>
              <w:rPr>
                <w:sz w:val="12"/>
                <w:szCs w:val="12"/>
              </w:rPr>
            </w:pPr>
          </w:p>
        </w:tc>
        <w:tc>
          <w:tcPr>
            <w:tcW w:w="1260" w:type="dxa"/>
          </w:tcPr>
          <w:p w14:paraId="0FBF9F70" w14:textId="77777777" w:rsidR="00432105" w:rsidRPr="002F7C0C" w:rsidRDefault="00432105" w:rsidP="00094139">
            <w:pPr>
              <w:widowControl w:val="0"/>
              <w:jc w:val="center"/>
              <w:rPr>
                <w:sz w:val="12"/>
                <w:szCs w:val="12"/>
              </w:rPr>
            </w:pPr>
          </w:p>
        </w:tc>
        <w:tc>
          <w:tcPr>
            <w:tcW w:w="1260" w:type="dxa"/>
          </w:tcPr>
          <w:p w14:paraId="4554380C" w14:textId="77777777" w:rsidR="00432105" w:rsidRPr="002F7C0C" w:rsidRDefault="00432105" w:rsidP="00094139">
            <w:pPr>
              <w:widowControl w:val="0"/>
              <w:jc w:val="center"/>
              <w:rPr>
                <w:sz w:val="12"/>
                <w:szCs w:val="12"/>
              </w:rPr>
            </w:pPr>
          </w:p>
        </w:tc>
      </w:tr>
      <w:tr w:rsidR="00432105" w:rsidRPr="002F7C0C" w14:paraId="00D2765D" w14:textId="77777777" w:rsidTr="00432105">
        <w:tblPrEx>
          <w:tblLook w:val="01E0" w:firstRow="1" w:lastRow="1" w:firstColumn="1" w:lastColumn="1" w:noHBand="0" w:noVBand="0"/>
        </w:tblPrEx>
        <w:tc>
          <w:tcPr>
            <w:tcW w:w="2880" w:type="dxa"/>
          </w:tcPr>
          <w:p w14:paraId="7DD0DB3C" w14:textId="77777777" w:rsidR="00432105" w:rsidRPr="002F7C0C" w:rsidRDefault="00432105" w:rsidP="00094139">
            <w:pPr>
              <w:widowControl w:val="0"/>
              <w:rPr>
                <w:sz w:val="12"/>
                <w:szCs w:val="12"/>
              </w:rPr>
            </w:pPr>
            <w:r w:rsidRPr="002F7C0C">
              <w:rPr>
                <w:sz w:val="12"/>
                <w:szCs w:val="12"/>
              </w:rPr>
              <w:t>Общегосударственные вопросы</w:t>
            </w:r>
          </w:p>
        </w:tc>
        <w:tc>
          <w:tcPr>
            <w:tcW w:w="1781" w:type="dxa"/>
          </w:tcPr>
          <w:p w14:paraId="50778428" w14:textId="77777777" w:rsidR="00432105" w:rsidRPr="002F7C0C" w:rsidRDefault="00432105" w:rsidP="00094139">
            <w:pPr>
              <w:widowControl w:val="0"/>
              <w:jc w:val="center"/>
              <w:rPr>
                <w:sz w:val="12"/>
                <w:szCs w:val="12"/>
              </w:rPr>
            </w:pPr>
            <w:r w:rsidRPr="002F7C0C">
              <w:rPr>
                <w:sz w:val="12"/>
                <w:szCs w:val="12"/>
              </w:rPr>
              <w:t>01 00 000000000   000</w:t>
            </w:r>
          </w:p>
        </w:tc>
        <w:tc>
          <w:tcPr>
            <w:tcW w:w="1459" w:type="dxa"/>
          </w:tcPr>
          <w:p w14:paraId="1415DA03" w14:textId="77777777" w:rsidR="00432105" w:rsidRPr="002F7C0C" w:rsidRDefault="00432105" w:rsidP="00094139">
            <w:pPr>
              <w:widowControl w:val="0"/>
              <w:jc w:val="center"/>
              <w:rPr>
                <w:sz w:val="12"/>
                <w:szCs w:val="12"/>
              </w:rPr>
            </w:pPr>
            <w:r w:rsidRPr="002F7C0C">
              <w:rPr>
                <w:sz w:val="12"/>
                <w:szCs w:val="12"/>
              </w:rPr>
              <w:t>22281,0</w:t>
            </w:r>
          </w:p>
        </w:tc>
        <w:tc>
          <w:tcPr>
            <w:tcW w:w="1260" w:type="dxa"/>
          </w:tcPr>
          <w:p w14:paraId="255952A6" w14:textId="77777777" w:rsidR="00432105" w:rsidRPr="002F7C0C" w:rsidRDefault="00432105" w:rsidP="00094139">
            <w:pPr>
              <w:widowControl w:val="0"/>
              <w:jc w:val="center"/>
              <w:rPr>
                <w:sz w:val="12"/>
                <w:szCs w:val="12"/>
              </w:rPr>
            </w:pPr>
            <w:r w:rsidRPr="002F7C0C">
              <w:rPr>
                <w:sz w:val="12"/>
                <w:szCs w:val="12"/>
              </w:rPr>
              <w:t>19361,0</w:t>
            </w:r>
          </w:p>
        </w:tc>
        <w:tc>
          <w:tcPr>
            <w:tcW w:w="1260" w:type="dxa"/>
          </w:tcPr>
          <w:p w14:paraId="6EC46E90" w14:textId="77777777" w:rsidR="00432105" w:rsidRPr="002F7C0C" w:rsidRDefault="00432105" w:rsidP="00094139">
            <w:pPr>
              <w:widowControl w:val="0"/>
              <w:jc w:val="center"/>
              <w:rPr>
                <w:sz w:val="12"/>
                <w:szCs w:val="12"/>
              </w:rPr>
            </w:pPr>
            <w:r w:rsidRPr="002F7C0C">
              <w:rPr>
                <w:sz w:val="12"/>
                <w:szCs w:val="12"/>
              </w:rPr>
              <w:t>19361,0</w:t>
            </w:r>
          </w:p>
        </w:tc>
      </w:tr>
      <w:tr w:rsidR="00432105" w:rsidRPr="002F7C0C" w14:paraId="132C215D" w14:textId="77777777" w:rsidTr="00432105">
        <w:tblPrEx>
          <w:tblLook w:val="01E0" w:firstRow="1" w:lastRow="1" w:firstColumn="1" w:lastColumn="1" w:noHBand="0" w:noVBand="0"/>
        </w:tblPrEx>
        <w:tc>
          <w:tcPr>
            <w:tcW w:w="2880" w:type="dxa"/>
          </w:tcPr>
          <w:p w14:paraId="25137E91" w14:textId="77777777" w:rsidR="00432105" w:rsidRPr="002F7C0C" w:rsidRDefault="00432105" w:rsidP="00094139">
            <w:pPr>
              <w:widowControl w:val="0"/>
              <w:rPr>
                <w:sz w:val="12"/>
                <w:szCs w:val="12"/>
              </w:rPr>
            </w:pPr>
            <w:r w:rsidRPr="002F7C0C">
              <w:rPr>
                <w:sz w:val="12"/>
                <w:szCs w:val="12"/>
              </w:rPr>
              <w:t>Национальная безопасность и правоохранительная деятельность</w:t>
            </w:r>
          </w:p>
        </w:tc>
        <w:tc>
          <w:tcPr>
            <w:tcW w:w="1781" w:type="dxa"/>
          </w:tcPr>
          <w:p w14:paraId="77EB3DAA" w14:textId="77777777" w:rsidR="00432105" w:rsidRPr="002F7C0C" w:rsidRDefault="00432105" w:rsidP="00094139">
            <w:pPr>
              <w:widowControl w:val="0"/>
              <w:jc w:val="center"/>
              <w:rPr>
                <w:sz w:val="12"/>
                <w:szCs w:val="12"/>
              </w:rPr>
            </w:pPr>
            <w:r w:rsidRPr="002F7C0C">
              <w:rPr>
                <w:sz w:val="12"/>
                <w:szCs w:val="12"/>
              </w:rPr>
              <w:t>03 00 000000000   000</w:t>
            </w:r>
          </w:p>
        </w:tc>
        <w:tc>
          <w:tcPr>
            <w:tcW w:w="1459" w:type="dxa"/>
          </w:tcPr>
          <w:p w14:paraId="16A9A8EB" w14:textId="77777777" w:rsidR="00432105" w:rsidRPr="002F7C0C" w:rsidRDefault="00432105" w:rsidP="00094139">
            <w:pPr>
              <w:widowControl w:val="0"/>
              <w:jc w:val="center"/>
              <w:rPr>
                <w:sz w:val="12"/>
                <w:szCs w:val="12"/>
              </w:rPr>
            </w:pPr>
            <w:r w:rsidRPr="002F7C0C">
              <w:rPr>
                <w:sz w:val="12"/>
                <w:szCs w:val="12"/>
              </w:rPr>
              <w:t>1070,0</w:t>
            </w:r>
          </w:p>
        </w:tc>
        <w:tc>
          <w:tcPr>
            <w:tcW w:w="1260" w:type="dxa"/>
          </w:tcPr>
          <w:p w14:paraId="05C20EE0" w14:textId="77777777" w:rsidR="00432105" w:rsidRPr="002F7C0C" w:rsidRDefault="00432105" w:rsidP="00094139">
            <w:pPr>
              <w:widowControl w:val="0"/>
              <w:jc w:val="center"/>
              <w:rPr>
                <w:sz w:val="12"/>
                <w:szCs w:val="12"/>
              </w:rPr>
            </w:pPr>
            <w:r w:rsidRPr="002F7C0C">
              <w:rPr>
                <w:sz w:val="12"/>
                <w:szCs w:val="12"/>
              </w:rPr>
              <w:t>1040,0</w:t>
            </w:r>
          </w:p>
        </w:tc>
        <w:tc>
          <w:tcPr>
            <w:tcW w:w="1260" w:type="dxa"/>
          </w:tcPr>
          <w:p w14:paraId="00C15024" w14:textId="77777777" w:rsidR="00432105" w:rsidRPr="002F7C0C" w:rsidRDefault="00432105" w:rsidP="00094139">
            <w:pPr>
              <w:widowControl w:val="0"/>
              <w:jc w:val="center"/>
              <w:rPr>
                <w:sz w:val="12"/>
                <w:szCs w:val="12"/>
              </w:rPr>
            </w:pPr>
            <w:r w:rsidRPr="002F7C0C">
              <w:rPr>
                <w:sz w:val="12"/>
                <w:szCs w:val="12"/>
              </w:rPr>
              <w:t>1040,0</w:t>
            </w:r>
          </w:p>
        </w:tc>
      </w:tr>
      <w:tr w:rsidR="00432105" w:rsidRPr="002F7C0C" w14:paraId="77857263" w14:textId="77777777" w:rsidTr="00432105">
        <w:tblPrEx>
          <w:tblLook w:val="01E0" w:firstRow="1" w:lastRow="1" w:firstColumn="1" w:lastColumn="1" w:noHBand="0" w:noVBand="0"/>
        </w:tblPrEx>
        <w:tc>
          <w:tcPr>
            <w:tcW w:w="2880" w:type="dxa"/>
          </w:tcPr>
          <w:p w14:paraId="1F08ADAD" w14:textId="77777777" w:rsidR="00432105" w:rsidRPr="002F7C0C" w:rsidRDefault="00432105" w:rsidP="00094139">
            <w:pPr>
              <w:widowControl w:val="0"/>
              <w:rPr>
                <w:sz w:val="12"/>
                <w:szCs w:val="12"/>
              </w:rPr>
            </w:pPr>
            <w:r w:rsidRPr="002F7C0C">
              <w:rPr>
                <w:sz w:val="12"/>
                <w:szCs w:val="12"/>
              </w:rPr>
              <w:t>Национальная экономика</w:t>
            </w:r>
          </w:p>
        </w:tc>
        <w:tc>
          <w:tcPr>
            <w:tcW w:w="1781" w:type="dxa"/>
          </w:tcPr>
          <w:p w14:paraId="2AFB905E" w14:textId="77777777" w:rsidR="00432105" w:rsidRPr="002F7C0C" w:rsidRDefault="00432105" w:rsidP="00094139">
            <w:pPr>
              <w:widowControl w:val="0"/>
              <w:jc w:val="center"/>
              <w:rPr>
                <w:sz w:val="12"/>
                <w:szCs w:val="12"/>
              </w:rPr>
            </w:pPr>
            <w:r w:rsidRPr="002F7C0C">
              <w:rPr>
                <w:sz w:val="12"/>
                <w:szCs w:val="12"/>
              </w:rPr>
              <w:t>04 00 000000000   000</w:t>
            </w:r>
          </w:p>
        </w:tc>
        <w:tc>
          <w:tcPr>
            <w:tcW w:w="1459" w:type="dxa"/>
          </w:tcPr>
          <w:p w14:paraId="0FDE1F0F" w14:textId="77777777" w:rsidR="00432105" w:rsidRPr="002F7C0C" w:rsidRDefault="00432105" w:rsidP="00094139">
            <w:pPr>
              <w:widowControl w:val="0"/>
              <w:jc w:val="center"/>
              <w:rPr>
                <w:sz w:val="12"/>
                <w:szCs w:val="12"/>
              </w:rPr>
            </w:pPr>
            <w:r w:rsidRPr="002F7C0C">
              <w:rPr>
                <w:sz w:val="12"/>
                <w:szCs w:val="12"/>
              </w:rPr>
              <w:t>8328,0</w:t>
            </w:r>
          </w:p>
        </w:tc>
        <w:tc>
          <w:tcPr>
            <w:tcW w:w="1260" w:type="dxa"/>
          </w:tcPr>
          <w:p w14:paraId="575A476B" w14:textId="77777777" w:rsidR="00432105" w:rsidRPr="002F7C0C" w:rsidRDefault="00432105" w:rsidP="00094139">
            <w:pPr>
              <w:widowControl w:val="0"/>
              <w:jc w:val="center"/>
              <w:rPr>
                <w:sz w:val="12"/>
                <w:szCs w:val="12"/>
              </w:rPr>
            </w:pPr>
            <w:r w:rsidRPr="002F7C0C">
              <w:rPr>
                <w:sz w:val="12"/>
                <w:szCs w:val="12"/>
              </w:rPr>
              <w:t>7314,5</w:t>
            </w:r>
          </w:p>
        </w:tc>
        <w:tc>
          <w:tcPr>
            <w:tcW w:w="1260" w:type="dxa"/>
          </w:tcPr>
          <w:p w14:paraId="3D72C893" w14:textId="77777777" w:rsidR="00432105" w:rsidRPr="002F7C0C" w:rsidRDefault="00432105" w:rsidP="00094139">
            <w:pPr>
              <w:widowControl w:val="0"/>
              <w:jc w:val="center"/>
              <w:rPr>
                <w:sz w:val="12"/>
                <w:szCs w:val="12"/>
              </w:rPr>
            </w:pPr>
            <w:r w:rsidRPr="002F7C0C">
              <w:rPr>
                <w:sz w:val="12"/>
                <w:szCs w:val="12"/>
              </w:rPr>
              <w:t>7418,4</w:t>
            </w:r>
          </w:p>
        </w:tc>
      </w:tr>
      <w:tr w:rsidR="00432105" w:rsidRPr="002F7C0C" w14:paraId="6F7DB78F" w14:textId="77777777" w:rsidTr="00432105">
        <w:tblPrEx>
          <w:tblLook w:val="01E0" w:firstRow="1" w:lastRow="1" w:firstColumn="1" w:lastColumn="1" w:noHBand="0" w:noVBand="0"/>
        </w:tblPrEx>
        <w:tc>
          <w:tcPr>
            <w:tcW w:w="2880" w:type="dxa"/>
          </w:tcPr>
          <w:p w14:paraId="558228A4" w14:textId="77777777" w:rsidR="00432105" w:rsidRPr="002F7C0C" w:rsidRDefault="00432105" w:rsidP="00094139">
            <w:pPr>
              <w:widowControl w:val="0"/>
              <w:rPr>
                <w:sz w:val="12"/>
                <w:szCs w:val="12"/>
              </w:rPr>
            </w:pPr>
            <w:r w:rsidRPr="002F7C0C">
              <w:rPr>
                <w:sz w:val="12"/>
                <w:szCs w:val="12"/>
              </w:rPr>
              <w:t>Жилищно-коммунальное хозяйство</w:t>
            </w:r>
          </w:p>
        </w:tc>
        <w:tc>
          <w:tcPr>
            <w:tcW w:w="1781" w:type="dxa"/>
          </w:tcPr>
          <w:p w14:paraId="7D5DEBF9" w14:textId="77777777" w:rsidR="00432105" w:rsidRPr="002F7C0C" w:rsidRDefault="00432105" w:rsidP="00094139">
            <w:pPr>
              <w:widowControl w:val="0"/>
              <w:jc w:val="center"/>
              <w:rPr>
                <w:sz w:val="12"/>
                <w:szCs w:val="12"/>
              </w:rPr>
            </w:pPr>
            <w:r w:rsidRPr="002F7C0C">
              <w:rPr>
                <w:sz w:val="12"/>
                <w:szCs w:val="12"/>
              </w:rPr>
              <w:t>05 00 000000000   000</w:t>
            </w:r>
          </w:p>
        </w:tc>
        <w:tc>
          <w:tcPr>
            <w:tcW w:w="1459" w:type="dxa"/>
          </w:tcPr>
          <w:p w14:paraId="1732ABD7" w14:textId="77777777" w:rsidR="00432105" w:rsidRPr="002F7C0C" w:rsidRDefault="00432105" w:rsidP="00094139">
            <w:pPr>
              <w:widowControl w:val="0"/>
              <w:jc w:val="center"/>
              <w:rPr>
                <w:sz w:val="12"/>
                <w:szCs w:val="12"/>
              </w:rPr>
            </w:pPr>
            <w:r w:rsidRPr="002F7C0C">
              <w:rPr>
                <w:sz w:val="12"/>
                <w:szCs w:val="12"/>
              </w:rPr>
              <w:t>50123,1</w:t>
            </w:r>
          </w:p>
        </w:tc>
        <w:tc>
          <w:tcPr>
            <w:tcW w:w="1260" w:type="dxa"/>
          </w:tcPr>
          <w:p w14:paraId="0DF71EAA" w14:textId="77777777" w:rsidR="00432105" w:rsidRPr="002F7C0C" w:rsidRDefault="00432105" w:rsidP="00094139">
            <w:pPr>
              <w:widowControl w:val="0"/>
              <w:jc w:val="center"/>
              <w:rPr>
                <w:sz w:val="12"/>
                <w:szCs w:val="12"/>
              </w:rPr>
            </w:pPr>
            <w:r w:rsidRPr="002F7C0C">
              <w:rPr>
                <w:sz w:val="12"/>
                <w:szCs w:val="12"/>
              </w:rPr>
              <w:t>41350,1</w:t>
            </w:r>
          </w:p>
        </w:tc>
        <w:tc>
          <w:tcPr>
            <w:tcW w:w="1260" w:type="dxa"/>
          </w:tcPr>
          <w:p w14:paraId="5C602524" w14:textId="77777777" w:rsidR="00432105" w:rsidRPr="002F7C0C" w:rsidRDefault="00432105" w:rsidP="00094139">
            <w:pPr>
              <w:widowControl w:val="0"/>
              <w:jc w:val="center"/>
              <w:rPr>
                <w:sz w:val="12"/>
                <w:szCs w:val="12"/>
              </w:rPr>
            </w:pPr>
            <w:r w:rsidRPr="002F7C0C">
              <w:rPr>
                <w:sz w:val="12"/>
                <w:szCs w:val="12"/>
              </w:rPr>
              <w:t>42744,6</w:t>
            </w:r>
          </w:p>
        </w:tc>
      </w:tr>
      <w:tr w:rsidR="00432105" w:rsidRPr="002F7C0C" w14:paraId="3DF089BB" w14:textId="77777777" w:rsidTr="00432105">
        <w:tblPrEx>
          <w:tblLook w:val="01E0" w:firstRow="1" w:lastRow="1" w:firstColumn="1" w:lastColumn="1" w:noHBand="0" w:noVBand="0"/>
        </w:tblPrEx>
        <w:tc>
          <w:tcPr>
            <w:tcW w:w="2880" w:type="dxa"/>
          </w:tcPr>
          <w:p w14:paraId="44F7CEDA" w14:textId="77777777" w:rsidR="00432105" w:rsidRPr="002F7C0C" w:rsidRDefault="00432105" w:rsidP="00094139">
            <w:pPr>
              <w:widowControl w:val="0"/>
              <w:rPr>
                <w:sz w:val="12"/>
                <w:szCs w:val="12"/>
              </w:rPr>
            </w:pPr>
            <w:r w:rsidRPr="002F7C0C">
              <w:rPr>
                <w:sz w:val="12"/>
                <w:szCs w:val="12"/>
              </w:rPr>
              <w:t>Культура и кинематография</w:t>
            </w:r>
          </w:p>
        </w:tc>
        <w:tc>
          <w:tcPr>
            <w:tcW w:w="1781" w:type="dxa"/>
          </w:tcPr>
          <w:p w14:paraId="71C75C3B" w14:textId="77777777" w:rsidR="00432105" w:rsidRPr="002F7C0C" w:rsidRDefault="00432105" w:rsidP="00094139">
            <w:pPr>
              <w:widowControl w:val="0"/>
              <w:jc w:val="center"/>
              <w:rPr>
                <w:sz w:val="12"/>
                <w:szCs w:val="12"/>
              </w:rPr>
            </w:pPr>
            <w:r w:rsidRPr="002F7C0C">
              <w:rPr>
                <w:sz w:val="12"/>
                <w:szCs w:val="12"/>
              </w:rPr>
              <w:t>08 00 000000000   000</w:t>
            </w:r>
          </w:p>
        </w:tc>
        <w:tc>
          <w:tcPr>
            <w:tcW w:w="1459" w:type="dxa"/>
          </w:tcPr>
          <w:p w14:paraId="082A37E0" w14:textId="77777777" w:rsidR="00432105" w:rsidRPr="002F7C0C" w:rsidRDefault="00432105" w:rsidP="00094139">
            <w:pPr>
              <w:widowControl w:val="0"/>
              <w:jc w:val="center"/>
              <w:rPr>
                <w:sz w:val="12"/>
                <w:szCs w:val="12"/>
              </w:rPr>
            </w:pPr>
            <w:r w:rsidRPr="002F7C0C">
              <w:rPr>
                <w:sz w:val="12"/>
                <w:szCs w:val="12"/>
              </w:rPr>
              <w:t>700,0</w:t>
            </w:r>
          </w:p>
        </w:tc>
        <w:tc>
          <w:tcPr>
            <w:tcW w:w="1260" w:type="dxa"/>
          </w:tcPr>
          <w:p w14:paraId="56AE4A57" w14:textId="77777777" w:rsidR="00432105" w:rsidRPr="002F7C0C" w:rsidRDefault="00432105" w:rsidP="00094139">
            <w:pPr>
              <w:widowControl w:val="0"/>
              <w:jc w:val="center"/>
              <w:rPr>
                <w:sz w:val="12"/>
                <w:szCs w:val="12"/>
              </w:rPr>
            </w:pPr>
            <w:r w:rsidRPr="002F7C0C">
              <w:rPr>
                <w:sz w:val="12"/>
                <w:szCs w:val="12"/>
              </w:rPr>
              <w:t>850,0</w:t>
            </w:r>
          </w:p>
        </w:tc>
        <w:tc>
          <w:tcPr>
            <w:tcW w:w="1260" w:type="dxa"/>
          </w:tcPr>
          <w:p w14:paraId="7766CDC2" w14:textId="77777777" w:rsidR="00432105" w:rsidRPr="002F7C0C" w:rsidRDefault="00432105" w:rsidP="00094139">
            <w:pPr>
              <w:widowControl w:val="0"/>
              <w:jc w:val="center"/>
              <w:rPr>
                <w:sz w:val="12"/>
                <w:szCs w:val="12"/>
              </w:rPr>
            </w:pPr>
            <w:r w:rsidRPr="002F7C0C">
              <w:rPr>
                <w:sz w:val="12"/>
                <w:szCs w:val="12"/>
              </w:rPr>
              <w:t>850,0</w:t>
            </w:r>
          </w:p>
        </w:tc>
      </w:tr>
      <w:tr w:rsidR="00432105" w:rsidRPr="002F7C0C" w14:paraId="19C5352C" w14:textId="77777777" w:rsidTr="00432105">
        <w:tblPrEx>
          <w:tblLook w:val="01E0" w:firstRow="1" w:lastRow="1" w:firstColumn="1" w:lastColumn="1" w:noHBand="0" w:noVBand="0"/>
        </w:tblPrEx>
        <w:tc>
          <w:tcPr>
            <w:tcW w:w="2880" w:type="dxa"/>
          </w:tcPr>
          <w:p w14:paraId="4FE0A752" w14:textId="77777777" w:rsidR="00432105" w:rsidRPr="002F7C0C" w:rsidRDefault="00432105" w:rsidP="00094139">
            <w:pPr>
              <w:widowControl w:val="0"/>
              <w:rPr>
                <w:sz w:val="12"/>
                <w:szCs w:val="12"/>
              </w:rPr>
            </w:pPr>
            <w:r w:rsidRPr="002F7C0C">
              <w:rPr>
                <w:sz w:val="12"/>
                <w:szCs w:val="12"/>
              </w:rPr>
              <w:t>Социальная политика</w:t>
            </w:r>
          </w:p>
        </w:tc>
        <w:tc>
          <w:tcPr>
            <w:tcW w:w="1781" w:type="dxa"/>
          </w:tcPr>
          <w:p w14:paraId="787FCD34" w14:textId="77777777" w:rsidR="00432105" w:rsidRPr="002F7C0C" w:rsidRDefault="00432105" w:rsidP="00094139">
            <w:pPr>
              <w:widowControl w:val="0"/>
              <w:jc w:val="center"/>
              <w:rPr>
                <w:sz w:val="12"/>
                <w:szCs w:val="12"/>
              </w:rPr>
            </w:pPr>
            <w:r w:rsidRPr="002F7C0C">
              <w:rPr>
                <w:sz w:val="12"/>
                <w:szCs w:val="12"/>
              </w:rPr>
              <w:t>10 00 000000000   000</w:t>
            </w:r>
          </w:p>
        </w:tc>
        <w:tc>
          <w:tcPr>
            <w:tcW w:w="1459" w:type="dxa"/>
          </w:tcPr>
          <w:p w14:paraId="59F02A9E" w14:textId="77777777" w:rsidR="00432105" w:rsidRPr="002F7C0C" w:rsidRDefault="00432105" w:rsidP="00094139">
            <w:pPr>
              <w:widowControl w:val="0"/>
              <w:jc w:val="center"/>
              <w:rPr>
                <w:sz w:val="12"/>
                <w:szCs w:val="12"/>
              </w:rPr>
            </w:pPr>
            <w:r w:rsidRPr="002F7C0C">
              <w:rPr>
                <w:sz w:val="12"/>
                <w:szCs w:val="12"/>
              </w:rPr>
              <w:t>865,0</w:t>
            </w:r>
          </w:p>
        </w:tc>
        <w:tc>
          <w:tcPr>
            <w:tcW w:w="1260" w:type="dxa"/>
          </w:tcPr>
          <w:p w14:paraId="6D9FCA6F" w14:textId="77777777" w:rsidR="00432105" w:rsidRPr="002F7C0C" w:rsidRDefault="00432105" w:rsidP="00094139">
            <w:pPr>
              <w:widowControl w:val="0"/>
              <w:jc w:val="center"/>
              <w:rPr>
                <w:sz w:val="12"/>
                <w:szCs w:val="12"/>
              </w:rPr>
            </w:pPr>
            <w:r w:rsidRPr="002F7C0C">
              <w:rPr>
                <w:sz w:val="12"/>
                <w:szCs w:val="12"/>
              </w:rPr>
              <w:t>890,0</w:t>
            </w:r>
          </w:p>
        </w:tc>
        <w:tc>
          <w:tcPr>
            <w:tcW w:w="1260" w:type="dxa"/>
          </w:tcPr>
          <w:p w14:paraId="2625F8C4" w14:textId="77777777" w:rsidR="00432105" w:rsidRPr="002F7C0C" w:rsidRDefault="00432105" w:rsidP="00094139">
            <w:pPr>
              <w:widowControl w:val="0"/>
              <w:jc w:val="center"/>
              <w:rPr>
                <w:sz w:val="12"/>
                <w:szCs w:val="12"/>
              </w:rPr>
            </w:pPr>
            <w:r w:rsidRPr="002F7C0C">
              <w:rPr>
                <w:sz w:val="12"/>
                <w:szCs w:val="12"/>
              </w:rPr>
              <w:t>890,0</w:t>
            </w:r>
          </w:p>
        </w:tc>
      </w:tr>
      <w:tr w:rsidR="00432105" w:rsidRPr="002F7C0C" w14:paraId="0680A8DE" w14:textId="77777777" w:rsidTr="00432105">
        <w:tblPrEx>
          <w:tblLook w:val="01E0" w:firstRow="1" w:lastRow="1" w:firstColumn="1" w:lastColumn="1" w:noHBand="0" w:noVBand="0"/>
        </w:tblPrEx>
        <w:tc>
          <w:tcPr>
            <w:tcW w:w="2880" w:type="dxa"/>
          </w:tcPr>
          <w:p w14:paraId="3D9594C7" w14:textId="77777777" w:rsidR="00432105" w:rsidRPr="002F7C0C" w:rsidRDefault="00432105" w:rsidP="00094139">
            <w:pPr>
              <w:widowControl w:val="0"/>
              <w:rPr>
                <w:sz w:val="12"/>
                <w:szCs w:val="12"/>
              </w:rPr>
            </w:pPr>
            <w:r w:rsidRPr="002F7C0C">
              <w:rPr>
                <w:sz w:val="12"/>
                <w:szCs w:val="12"/>
              </w:rPr>
              <w:t>Обслуживание государственного и муниципального долга</w:t>
            </w:r>
          </w:p>
        </w:tc>
        <w:tc>
          <w:tcPr>
            <w:tcW w:w="1781" w:type="dxa"/>
          </w:tcPr>
          <w:p w14:paraId="2E796E2F" w14:textId="77777777" w:rsidR="00432105" w:rsidRPr="002F7C0C" w:rsidRDefault="00432105" w:rsidP="00094139">
            <w:pPr>
              <w:widowControl w:val="0"/>
              <w:jc w:val="center"/>
              <w:rPr>
                <w:sz w:val="12"/>
                <w:szCs w:val="12"/>
              </w:rPr>
            </w:pPr>
            <w:r w:rsidRPr="002F7C0C">
              <w:rPr>
                <w:sz w:val="12"/>
                <w:szCs w:val="12"/>
              </w:rPr>
              <w:t>13 00 000000000   000</w:t>
            </w:r>
          </w:p>
        </w:tc>
        <w:tc>
          <w:tcPr>
            <w:tcW w:w="1459" w:type="dxa"/>
          </w:tcPr>
          <w:p w14:paraId="0384DD64" w14:textId="77777777" w:rsidR="00432105" w:rsidRPr="002F7C0C" w:rsidRDefault="00432105" w:rsidP="00094139">
            <w:pPr>
              <w:widowControl w:val="0"/>
              <w:jc w:val="center"/>
              <w:rPr>
                <w:sz w:val="12"/>
                <w:szCs w:val="12"/>
              </w:rPr>
            </w:pPr>
            <w:r w:rsidRPr="002F7C0C">
              <w:rPr>
                <w:sz w:val="12"/>
                <w:szCs w:val="12"/>
              </w:rPr>
              <w:t>10,0</w:t>
            </w:r>
          </w:p>
        </w:tc>
        <w:tc>
          <w:tcPr>
            <w:tcW w:w="1260" w:type="dxa"/>
          </w:tcPr>
          <w:p w14:paraId="1B2DF06A" w14:textId="77777777" w:rsidR="00432105" w:rsidRPr="002F7C0C" w:rsidRDefault="00432105" w:rsidP="00094139">
            <w:pPr>
              <w:widowControl w:val="0"/>
              <w:jc w:val="center"/>
              <w:rPr>
                <w:sz w:val="12"/>
                <w:szCs w:val="12"/>
              </w:rPr>
            </w:pPr>
            <w:r w:rsidRPr="002F7C0C">
              <w:rPr>
                <w:sz w:val="12"/>
                <w:szCs w:val="12"/>
              </w:rPr>
              <w:t>10,0</w:t>
            </w:r>
          </w:p>
        </w:tc>
        <w:tc>
          <w:tcPr>
            <w:tcW w:w="1260" w:type="dxa"/>
          </w:tcPr>
          <w:p w14:paraId="4C6CD6FE" w14:textId="77777777" w:rsidR="00432105" w:rsidRPr="002F7C0C" w:rsidRDefault="00432105" w:rsidP="00094139">
            <w:pPr>
              <w:widowControl w:val="0"/>
              <w:jc w:val="center"/>
              <w:rPr>
                <w:sz w:val="12"/>
                <w:szCs w:val="12"/>
              </w:rPr>
            </w:pPr>
            <w:r w:rsidRPr="002F7C0C">
              <w:rPr>
                <w:sz w:val="12"/>
                <w:szCs w:val="12"/>
              </w:rPr>
              <w:t>10,0</w:t>
            </w:r>
          </w:p>
        </w:tc>
      </w:tr>
      <w:tr w:rsidR="00432105" w:rsidRPr="002F7C0C" w14:paraId="18DB84A0" w14:textId="77777777" w:rsidTr="00432105">
        <w:tblPrEx>
          <w:tblLook w:val="01E0" w:firstRow="1" w:lastRow="1" w:firstColumn="1" w:lastColumn="1" w:noHBand="0" w:noVBand="0"/>
        </w:tblPrEx>
        <w:tc>
          <w:tcPr>
            <w:tcW w:w="2880" w:type="dxa"/>
          </w:tcPr>
          <w:p w14:paraId="10DAF0EB" w14:textId="77777777" w:rsidR="00432105" w:rsidRPr="002F7C0C" w:rsidRDefault="00432105" w:rsidP="00094139">
            <w:pPr>
              <w:widowControl w:val="0"/>
              <w:rPr>
                <w:sz w:val="12"/>
                <w:szCs w:val="12"/>
              </w:rPr>
            </w:pPr>
            <w:r w:rsidRPr="002F7C0C">
              <w:rPr>
                <w:sz w:val="12"/>
                <w:szCs w:val="12"/>
              </w:rPr>
              <w:t>Условно утвержденные расходы</w:t>
            </w:r>
          </w:p>
        </w:tc>
        <w:tc>
          <w:tcPr>
            <w:tcW w:w="1781" w:type="dxa"/>
          </w:tcPr>
          <w:p w14:paraId="3A59178D" w14:textId="77777777" w:rsidR="00432105" w:rsidRPr="002F7C0C" w:rsidRDefault="00432105" w:rsidP="00094139">
            <w:pPr>
              <w:widowControl w:val="0"/>
              <w:rPr>
                <w:sz w:val="12"/>
                <w:szCs w:val="12"/>
              </w:rPr>
            </w:pPr>
          </w:p>
        </w:tc>
        <w:tc>
          <w:tcPr>
            <w:tcW w:w="1459" w:type="dxa"/>
          </w:tcPr>
          <w:p w14:paraId="06E94E33" w14:textId="77777777" w:rsidR="00432105" w:rsidRPr="002F7C0C" w:rsidRDefault="00432105" w:rsidP="00094139">
            <w:pPr>
              <w:widowControl w:val="0"/>
              <w:jc w:val="center"/>
              <w:rPr>
                <w:sz w:val="12"/>
                <w:szCs w:val="12"/>
              </w:rPr>
            </w:pPr>
            <w:r w:rsidRPr="002F7C0C">
              <w:rPr>
                <w:sz w:val="12"/>
                <w:szCs w:val="12"/>
              </w:rPr>
              <w:t>0,0</w:t>
            </w:r>
          </w:p>
        </w:tc>
        <w:tc>
          <w:tcPr>
            <w:tcW w:w="1260" w:type="dxa"/>
          </w:tcPr>
          <w:p w14:paraId="3F69A310" w14:textId="77777777" w:rsidR="00432105" w:rsidRPr="002F7C0C" w:rsidRDefault="00432105" w:rsidP="00094139">
            <w:pPr>
              <w:widowControl w:val="0"/>
              <w:jc w:val="center"/>
              <w:rPr>
                <w:sz w:val="12"/>
                <w:szCs w:val="12"/>
              </w:rPr>
            </w:pPr>
            <w:r w:rsidRPr="002F7C0C">
              <w:rPr>
                <w:sz w:val="12"/>
                <w:szCs w:val="12"/>
              </w:rPr>
              <w:t>1815,8</w:t>
            </w:r>
          </w:p>
        </w:tc>
        <w:tc>
          <w:tcPr>
            <w:tcW w:w="1260" w:type="dxa"/>
          </w:tcPr>
          <w:p w14:paraId="52A180EA" w14:textId="77777777" w:rsidR="00432105" w:rsidRPr="002F7C0C" w:rsidRDefault="00432105" w:rsidP="00094139">
            <w:pPr>
              <w:widowControl w:val="0"/>
              <w:jc w:val="center"/>
              <w:rPr>
                <w:sz w:val="12"/>
                <w:szCs w:val="12"/>
              </w:rPr>
            </w:pPr>
            <w:r w:rsidRPr="002F7C0C">
              <w:rPr>
                <w:sz w:val="12"/>
                <w:szCs w:val="12"/>
              </w:rPr>
              <w:t>3806,0</w:t>
            </w:r>
          </w:p>
        </w:tc>
      </w:tr>
      <w:tr w:rsidR="00432105" w:rsidRPr="002F7C0C" w14:paraId="32AFFC92" w14:textId="77777777" w:rsidTr="00432105">
        <w:tblPrEx>
          <w:tblLook w:val="01E0" w:firstRow="1" w:lastRow="1" w:firstColumn="1" w:lastColumn="1" w:noHBand="0" w:noVBand="0"/>
        </w:tblPrEx>
        <w:tc>
          <w:tcPr>
            <w:tcW w:w="2880" w:type="dxa"/>
          </w:tcPr>
          <w:p w14:paraId="387BAC04" w14:textId="77777777" w:rsidR="00432105" w:rsidRPr="002F7C0C" w:rsidRDefault="00432105" w:rsidP="00094139">
            <w:pPr>
              <w:widowControl w:val="0"/>
              <w:rPr>
                <w:sz w:val="12"/>
                <w:szCs w:val="12"/>
              </w:rPr>
            </w:pPr>
            <w:r w:rsidRPr="002F7C0C">
              <w:rPr>
                <w:sz w:val="12"/>
                <w:szCs w:val="12"/>
              </w:rPr>
              <w:t>Дефицит/Профицит,-/+</w:t>
            </w:r>
          </w:p>
        </w:tc>
        <w:tc>
          <w:tcPr>
            <w:tcW w:w="1781" w:type="dxa"/>
          </w:tcPr>
          <w:p w14:paraId="7B82F0A3" w14:textId="77777777" w:rsidR="00432105" w:rsidRPr="002F7C0C" w:rsidRDefault="00432105" w:rsidP="00094139">
            <w:pPr>
              <w:widowControl w:val="0"/>
              <w:rPr>
                <w:sz w:val="12"/>
                <w:szCs w:val="12"/>
              </w:rPr>
            </w:pPr>
          </w:p>
        </w:tc>
        <w:tc>
          <w:tcPr>
            <w:tcW w:w="1459" w:type="dxa"/>
          </w:tcPr>
          <w:p w14:paraId="69569F96" w14:textId="77777777" w:rsidR="00432105" w:rsidRPr="002F7C0C" w:rsidRDefault="00432105" w:rsidP="00094139">
            <w:pPr>
              <w:widowControl w:val="0"/>
              <w:jc w:val="center"/>
              <w:rPr>
                <w:sz w:val="12"/>
                <w:szCs w:val="12"/>
              </w:rPr>
            </w:pPr>
            <w:r w:rsidRPr="002F7C0C">
              <w:rPr>
                <w:sz w:val="12"/>
                <w:szCs w:val="12"/>
              </w:rPr>
              <w:t>-5900,0</w:t>
            </w:r>
          </w:p>
        </w:tc>
        <w:tc>
          <w:tcPr>
            <w:tcW w:w="1260" w:type="dxa"/>
          </w:tcPr>
          <w:p w14:paraId="3B353FCB" w14:textId="77777777" w:rsidR="00432105" w:rsidRPr="002F7C0C" w:rsidRDefault="00432105" w:rsidP="00094139">
            <w:pPr>
              <w:widowControl w:val="0"/>
              <w:jc w:val="center"/>
              <w:rPr>
                <w:sz w:val="12"/>
                <w:szCs w:val="12"/>
              </w:rPr>
            </w:pPr>
            <w:r w:rsidRPr="002F7C0C">
              <w:rPr>
                <w:sz w:val="12"/>
                <w:szCs w:val="12"/>
              </w:rPr>
              <w:t>-1946,5</w:t>
            </w:r>
          </w:p>
        </w:tc>
        <w:tc>
          <w:tcPr>
            <w:tcW w:w="1260" w:type="dxa"/>
          </w:tcPr>
          <w:p w14:paraId="04DD23B8" w14:textId="77777777" w:rsidR="00432105" w:rsidRPr="002F7C0C" w:rsidRDefault="00432105" w:rsidP="00094139">
            <w:pPr>
              <w:widowControl w:val="0"/>
              <w:jc w:val="center"/>
              <w:rPr>
                <w:sz w:val="12"/>
                <w:szCs w:val="12"/>
              </w:rPr>
            </w:pPr>
            <w:r w:rsidRPr="002F7C0C">
              <w:rPr>
                <w:sz w:val="12"/>
                <w:szCs w:val="12"/>
              </w:rPr>
              <w:t>-2043,6</w:t>
            </w:r>
          </w:p>
        </w:tc>
      </w:tr>
      <w:tr w:rsidR="00432105" w:rsidRPr="002F7C0C" w14:paraId="419FE3B6" w14:textId="77777777" w:rsidTr="00432105">
        <w:tblPrEx>
          <w:tblLook w:val="01E0" w:firstRow="1" w:lastRow="1" w:firstColumn="1" w:lastColumn="1" w:noHBand="0" w:noVBand="0"/>
        </w:tblPrEx>
        <w:tc>
          <w:tcPr>
            <w:tcW w:w="2880" w:type="dxa"/>
          </w:tcPr>
          <w:p w14:paraId="247945C2" w14:textId="77777777" w:rsidR="00432105" w:rsidRPr="002F7C0C" w:rsidRDefault="00432105" w:rsidP="00094139">
            <w:pPr>
              <w:widowControl w:val="0"/>
              <w:rPr>
                <w:sz w:val="12"/>
                <w:szCs w:val="12"/>
              </w:rPr>
            </w:pPr>
            <w:r w:rsidRPr="002F7C0C">
              <w:rPr>
                <w:sz w:val="12"/>
                <w:szCs w:val="12"/>
              </w:rPr>
              <w:t>Источники внутреннего финансирования дефицита бюджета</w:t>
            </w:r>
          </w:p>
        </w:tc>
        <w:tc>
          <w:tcPr>
            <w:tcW w:w="1781" w:type="dxa"/>
          </w:tcPr>
          <w:p w14:paraId="5B75D959" w14:textId="77777777" w:rsidR="00432105" w:rsidRPr="002F7C0C" w:rsidRDefault="00432105" w:rsidP="00094139">
            <w:pPr>
              <w:widowControl w:val="0"/>
              <w:jc w:val="center"/>
              <w:rPr>
                <w:sz w:val="12"/>
                <w:szCs w:val="12"/>
              </w:rPr>
            </w:pPr>
            <w:r w:rsidRPr="002F7C0C">
              <w:rPr>
                <w:sz w:val="12"/>
                <w:szCs w:val="12"/>
              </w:rPr>
              <w:t>01 00 00 00 0000 000</w:t>
            </w:r>
          </w:p>
        </w:tc>
        <w:tc>
          <w:tcPr>
            <w:tcW w:w="1459" w:type="dxa"/>
          </w:tcPr>
          <w:p w14:paraId="53201C2C" w14:textId="77777777" w:rsidR="00432105" w:rsidRPr="002F7C0C" w:rsidRDefault="00432105" w:rsidP="00094139">
            <w:pPr>
              <w:widowControl w:val="0"/>
              <w:jc w:val="center"/>
              <w:rPr>
                <w:sz w:val="12"/>
                <w:szCs w:val="12"/>
              </w:rPr>
            </w:pPr>
            <w:r w:rsidRPr="002F7C0C">
              <w:rPr>
                <w:sz w:val="12"/>
                <w:szCs w:val="12"/>
              </w:rPr>
              <w:t>5900,0</w:t>
            </w:r>
          </w:p>
        </w:tc>
        <w:tc>
          <w:tcPr>
            <w:tcW w:w="1260" w:type="dxa"/>
          </w:tcPr>
          <w:p w14:paraId="11E5B2F5" w14:textId="77777777" w:rsidR="00432105" w:rsidRPr="002F7C0C" w:rsidRDefault="00432105" w:rsidP="00094139">
            <w:pPr>
              <w:widowControl w:val="0"/>
              <w:jc w:val="center"/>
              <w:rPr>
                <w:sz w:val="12"/>
                <w:szCs w:val="12"/>
              </w:rPr>
            </w:pPr>
            <w:r w:rsidRPr="002F7C0C">
              <w:rPr>
                <w:sz w:val="12"/>
                <w:szCs w:val="12"/>
              </w:rPr>
              <w:t>1946,5</w:t>
            </w:r>
          </w:p>
        </w:tc>
        <w:tc>
          <w:tcPr>
            <w:tcW w:w="1260" w:type="dxa"/>
          </w:tcPr>
          <w:p w14:paraId="340F14DB" w14:textId="77777777" w:rsidR="00432105" w:rsidRPr="002F7C0C" w:rsidRDefault="00432105" w:rsidP="00094139">
            <w:pPr>
              <w:widowControl w:val="0"/>
              <w:jc w:val="center"/>
              <w:rPr>
                <w:sz w:val="12"/>
                <w:szCs w:val="12"/>
              </w:rPr>
            </w:pPr>
            <w:r w:rsidRPr="002F7C0C">
              <w:rPr>
                <w:sz w:val="12"/>
                <w:szCs w:val="12"/>
              </w:rPr>
              <w:t>2043,6</w:t>
            </w:r>
          </w:p>
        </w:tc>
      </w:tr>
      <w:tr w:rsidR="00432105" w:rsidRPr="002F7C0C" w14:paraId="2E4D311D" w14:textId="77777777" w:rsidTr="00432105">
        <w:tblPrEx>
          <w:tblLook w:val="01E0" w:firstRow="1" w:lastRow="1" w:firstColumn="1" w:lastColumn="1" w:noHBand="0" w:noVBand="0"/>
        </w:tblPrEx>
        <w:tc>
          <w:tcPr>
            <w:tcW w:w="2880" w:type="dxa"/>
          </w:tcPr>
          <w:p w14:paraId="2DEF81E7" w14:textId="77777777" w:rsidR="00432105" w:rsidRPr="002F7C0C" w:rsidRDefault="00432105" w:rsidP="00094139">
            <w:pPr>
              <w:widowControl w:val="0"/>
              <w:rPr>
                <w:sz w:val="12"/>
                <w:szCs w:val="12"/>
              </w:rPr>
            </w:pPr>
            <w:r w:rsidRPr="002F7C0C">
              <w:rPr>
                <w:sz w:val="12"/>
                <w:szCs w:val="12"/>
              </w:rPr>
              <w:t>Бюджетные кредиты от других бюджетов бюджетной системы Российской Федерации</w:t>
            </w:r>
          </w:p>
        </w:tc>
        <w:tc>
          <w:tcPr>
            <w:tcW w:w="1781" w:type="dxa"/>
          </w:tcPr>
          <w:p w14:paraId="58574B04" w14:textId="77777777" w:rsidR="00432105" w:rsidRPr="002F7C0C" w:rsidRDefault="00432105" w:rsidP="00094139">
            <w:pPr>
              <w:widowControl w:val="0"/>
              <w:jc w:val="center"/>
              <w:rPr>
                <w:sz w:val="12"/>
                <w:szCs w:val="12"/>
              </w:rPr>
            </w:pPr>
            <w:r w:rsidRPr="002F7C0C">
              <w:rPr>
                <w:sz w:val="12"/>
                <w:szCs w:val="12"/>
              </w:rPr>
              <w:t>01 03 00 00 0000 000</w:t>
            </w:r>
          </w:p>
        </w:tc>
        <w:tc>
          <w:tcPr>
            <w:tcW w:w="1459" w:type="dxa"/>
          </w:tcPr>
          <w:p w14:paraId="27E5B8F6" w14:textId="77777777" w:rsidR="00432105" w:rsidRPr="002F7C0C" w:rsidRDefault="00432105" w:rsidP="00094139">
            <w:pPr>
              <w:widowControl w:val="0"/>
              <w:jc w:val="center"/>
              <w:rPr>
                <w:sz w:val="12"/>
                <w:szCs w:val="12"/>
              </w:rPr>
            </w:pPr>
            <w:r w:rsidRPr="002F7C0C">
              <w:rPr>
                <w:sz w:val="12"/>
                <w:szCs w:val="12"/>
              </w:rPr>
              <w:t>0,0</w:t>
            </w:r>
          </w:p>
        </w:tc>
        <w:tc>
          <w:tcPr>
            <w:tcW w:w="1260" w:type="dxa"/>
          </w:tcPr>
          <w:p w14:paraId="32F58D69" w14:textId="77777777" w:rsidR="00432105" w:rsidRPr="002F7C0C" w:rsidRDefault="00432105" w:rsidP="00094139">
            <w:pPr>
              <w:widowControl w:val="0"/>
              <w:jc w:val="center"/>
              <w:rPr>
                <w:sz w:val="12"/>
                <w:szCs w:val="12"/>
              </w:rPr>
            </w:pPr>
            <w:r w:rsidRPr="002F7C0C">
              <w:rPr>
                <w:sz w:val="12"/>
                <w:szCs w:val="12"/>
              </w:rPr>
              <w:t>0,0</w:t>
            </w:r>
          </w:p>
        </w:tc>
        <w:tc>
          <w:tcPr>
            <w:tcW w:w="1260" w:type="dxa"/>
          </w:tcPr>
          <w:p w14:paraId="113EB908" w14:textId="77777777" w:rsidR="00432105" w:rsidRPr="002F7C0C" w:rsidRDefault="00432105" w:rsidP="00094139">
            <w:pPr>
              <w:widowControl w:val="0"/>
              <w:jc w:val="center"/>
              <w:rPr>
                <w:sz w:val="12"/>
                <w:szCs w:val="12"/>
              </w:rPr>
            </w:pPr>
            <w:r w:rsidRPr="002F7C0C">
              <w:rPr>
                <w:sz w:val="12"/>
                <w:szCs w:val="12"/>
              </w:rPr>
              <w:t>0,0</w:t>
            </w:r>
          </w:p>
        </w:tc>
      </w:tr>
      <w:tr w:rsidR="00432105" w:rsidRPr="002F7C0C" w14:paraId="1706019C" w14:textId="77777777" w:rsidTr="00432105">
        <w:tblPrEx>
          <w:tblLook w:val="01E0" w:firstRow="1" w:lastRow="1" w:firstColumn="1" w:lastColumn="1" w:noHBand="0" w:noVBand="0"/>
        </w:tblPrEx>
        <w:tc>
          <w:tcPr>
            <w:tcW w:w="2880" w:type="dxa"/>
          </w:tcPr>
          <w:p w14:paraId="6261EAC4" w14:textId="77777777" w:rsidR="00432105" w:rsidRPr="002F7C0C" w:rsidRDefault="00432105" w:rsidP="00094139">
            <w:pPr>
              <w:widowControl w:val="0"/>
              <w:rPr>
                <w:sz w:val="12"/>
                <w:szCs w:val="12"/>
              </w:rPr>
            </w:pPr>
            <w:r w:rsidRPr="002F7C0C">
              <w:rPr>
                <w:sz w:val="12"/>
                <w:szCs w:val="12"/>
              </w:rPr>
              <w:t xml:space="preserve">Изменение остатков </w:t>
            </w:r>
            <w:r w:rsidRPr="002F7C0C">
              <w:rPr>
                <w:sz w:val="12"/>
                <w:szCs w:val="12"/>
              </w:rPr>
              <w:t>средств на счетах по учету средств бюджета</w:t>
            </w:r>
          </w:p>
        </w:tc>
        <w:tc>
          <w:tcPr>
            <w:tcW w:w="1781" w:type="dxa"/>
          </w:tcPr>
          <w:p w14:paraId="61785B1C" w14:textId="77777777" w:rsidR="00432105" w:rsidRPr="002F7C0C" w:rsidRDefault="00432105" w:rsidP="00094139">
            <w:pPr>
              <w:widowControl w:val="0"/>
              <w:jc w:val="center"/>
              <w:rPr>
                <w:sz w:val="12"/>
                <w:szCs w:val="12"/>
              </w:rPr>
            </w:pPr>
            <w:r w:rsidRPr="002F7C0C">
              <w:rPr>
                <w:sz w:val="12"/>
                <w:szCs w:val="12"/>
              </w:rPr>
              <w:t>01 05 00 00 0000 000</w:t>
            </w:r>
          </w:p>
        </w:tc>
        <w:tc>
          <w:tcPr>
            <w:tcW w:w="1459" w:type="dxa"/>
          </w:tcPr>
          <w:p w14:paraId="614C2F51" w14:textId="77777777" w:rsidR="00432105" w:rsidRPr="002F7C0C" w:rsidRDefault="00432105" w:rsidP="00094139">
            <w:pPr>
              <w:widowControl w:val="0"/>
              <w:jc w:val="center"/>
              <w:rPr>
                <w:sz w:val="12"/>
                <w:szCs w:val="12"/>
              </w:rPr>
            </w:pPr>
            <w:r w:rsidRPr="002F7C0C">
              <w:rPr>
                <w:sz w:val="12"/>
                <w:szCs w:val="12"/>
              </w:rPr>
              <w:t>5900,0</w:t>
            </w:r>
          </w:p>
        </w:tc>
        <w:tc>
          <w:tcPr>
            <w:tcW w:w="1260" w:type="dxa"/>
          </w:tcPr>
          <w:p w14:paraId="42C010B7" w14:textId="77777777" w:rsidR="00432105" w:rsidRPr="002F7C0C" w:rsidRDefault="00432105" w:rsidP="00094139">
            <w:pPr>
              <w:widowControl w:val="0"/>
              <w:jc w:val="center"/>
              <w:rPr>
                <w:sz w:val="12"/>
                <w:szCs w:val="12"/>
              </w:rPr>
            </w:pPr>
            <w:r w:rsidRPr="002F7C0C">
              <w:rPr>
                <w:sz w:val="12"/>
                <w:szCs w:val="12"/>
              </w:rPr>
              <w:t>1946,5</w:t>
            </w:r>
          </w:p>
        </w:tc>
        <w:tc>
          <w:tcPr>
            <w:tcW w:w="1260" w:type="dxa"/>
          </w:tcPr>
          <w:p w14:paraId="5D4E1199" w14:textId="77777777" w:rsidR="00432105" w:rsidRPr="002F7C0C" w:rsidRDefault="00432105" w:rsidP="00094139">
            <w:pPr>
              <w:widowControl w:val="0"/>
              <w:jc w:val="center"/>
              <w:rPr>
                <w:sz w:val="12"/>
                <w:szCs w:val="12"/>
              </w:rPr>
            </w:pPr>
            <w:r w:rsidRPr="002F7C0C">
              <w:rPr>
                <w:sz w:val="12"/>
                <w:szCs w:val="12"/>
              </w:rPr>
              <w:t>2043,6</w:t>
            </w:r>
          </w:p>
        </w:tc>
      </w:tr>
    </w:tbl>
    <w:p w14:paraId="5C788E25" w14:textId="77777777" w:rsidR="00432105" w:rsidRPr="002F7C0C" w:rsidRDefault="00432105" w:rsidP="00094139">
      <w:pPr>
        <w:widowControl w:val="0"/>
        <w:jc w:val="right"/>
        <w:rPr>
          <w:sz w:val="16"/>
          <w:szCs w:val="16"/>
        </w:rPr>
      </w:pPr>
    </w:p>
    <w:p w14:paraId="61148C85" w14:textId="77777777" w:rsidR="00432105" w:rsidRPr="002F7C0C" w:rsidRDefault="00432105" w:rsidP="00094139">
      <w:pPr>
        <w:widowControl w:val="0"/>
        <w:rPr>
          <w:sz w:val="16"/>
          <w:szCs w:val="16"/>
        </w:rPr>
      </w:pPr>
    </w:p>
    <w:p w14:paraId="6C5FC1F9" w14:textId="77777777" w:rsidR="00432105" w:rsidRPr="002F7C0C" w:rsidRDefault="00432105" w:rsidP="00094139">
      <w:pPr>
        <w:widowControl w:val="0"/>
        <w:jc w:val="both"/>
        <w:rPr>
          <w:sz w:val="16"/>
          <w:szCs w:val="16"/>
        </w:rPr>
      </w:pPr>
      <w:r w:rsidRPr="002F7C0C">
        <w:rPr>
          <w:sz w:val="16"/>
          <w:szCs w:val="16"/>
        </w:rPr>
        <w:t xml:space="preserve">Примечание: с проектом решения Совета народных депутатов городского поселения – город Павловск Павловского муниципального района Воронежской области «Об утверждении бюджета городского поселения – город Павловск на 2020 год и на плановый период 2021 и 2022 годов» можно ознакомиться на официальном сайте администрации городского поселения – город Павловск Павловского муниципального района Воронежской области: </w:t>
      </w:r>
      <w:hyperlink r:id="rId44" w:history="1">
        <w:r w:rsidRPr="002F7C0C">
          <w:rPr>
            <w:rStyle w:val="ad"/>
            <w:sz w:val="16"/>
            <w:szCs w:val="16"/>
          </w:rPr>
          <w:t>http://pavlov</w:t>
        </w:r>
        <w:proofErr w:type="spellStart"/>
        <w:r w:rsidRPr="002F7C0C">
          <w:rPr>
            <w:rStyle w:val="ad"/>
            <w:sz w:val="16"/>
            <w:szCs w:val="16"/>
            <w:lang w:val="en-US"/>
          </w:rPr>
          <w:t>skadmin</w:t>
        </w:r>
        <w:proofErr w:type="spellEnd"/>
        <w:r w:rsidRPr="002F7C0C">
          <w:rPr>
            <w:rStyle w:val="ad"/>
            <w:sz w:val="16"/>
            <w:szCs w:val="16"/>
          </w:rPr>
          <w:t>.</w:t>
        </w:r>
        <w:proofErr w:type="spellStart"/>
        <w:r w:rsidRPr="002F7C0C">
          <w:rPr>
            <w:rStyle w:val="ad"/>
            <w:sz w:val="16"/>
            <w:szCs w:val="16"/>
            <w:lang w:val="en-US"/>
          </w:rPr>
          <w:t>ru</w:t>
        </w:r>
        <w:proofErr w:type="spellEnd"/>
      </w:hyperlink>
    </w:p>
    <w:p w14:paraId="30A170BC" w14:textId="77777777" w:rsidR="00432105" w:rsidRPr="002F7C0C" w:rsidRDefault="00432105" w:rsidP="00094139">
      <w:pPr>
        <w:widowControl w:val="0"/>
        <w:jc w:val="both"/>
        <w:rPr>
          <w:sz w:val="16"/>
          <w:szCs w:val="16"/>
        </w:rPr>
      </w:pPr>
    </w:p>
    <w:p w14:paraId="3C6E98C4" w14:textId="77777777" w:rsidR="00432105" w:rsidRDefault="00432105" w:rsidP="00094139">
      <w:pPr>
        <w:widowControl w:val="0"/>
        <w:jc w:val="both"/>
        <w:rPr>
          <w:sz w:val="16"/>
          <w:szCs w:val="16"/>
        </w:rPr>
      </w:pPr>
      <w:r w:rsidRPr="002F7C0C">
        <w:rPr>
          <w:sz w:val="16"/>
          <w:szCs w:val="16"/>
        </w:rPr>
        <w:t xml:space="preserve">Глава городского поселения – город Павловск             </w:t>
      </w:r>
    </w:p>
    <w:p w14:paraId="79E76114" w14:textId="77777777" w:rsidR="00432105" w:rsidRPr="002F7C0C" w:rsidRDefault="00432105" w:rsidP="00094139">
      <w:pPr>
        <w:widowControl w:val="0"/>
        <w:jc w:val="right"/>
        <w:rPr>
          <w:sz w:val="16"/>
          <w:szCs w:val="16"/>
        </w:rPr>
      </w:pPr>
      <w:r w:rsidRPr="002F7C0C">
        <w:rPr>
          <w:sz w:val="16"/>
          <w:szCs w:val="16"/>
        </w:rPr>
        <w:t xml:space="preserve">             В.А. Щербаков</w:t>
      </w:r>
    </w:p>
    <w:p w14:paraId="7138BF07" w14:textId="34626EEE" w:rsidR="00457098" w:rsidRDefault="00457098" w:rsidP="00094139">
      <w:pPr>
        <w:rPr>
          <w:sz w:val="16"/>
          <w:szCs w:val="16"/>
        </w:rPr>
      </w:pPr>
    </w:p>
    <w:p w14:paraId="09DDBB0B" w14:textId="77777777" w:rsidR="00432105" w:rsidRPr="001D48EB" w:rsidRDefault="00432105" w:rsidP="00094139">
      <w:pPr>
        <w:widowControl w:val="0"/>
        <w:jc w:val="center"/>
        <w:rPr>
          <w:b/>
          <w:bCs/>
          <w:sz w:val="16"/>
          <w:szCs w:val="16"/>
        </w:rPr>
      </w:pPr>
    </w:p>
    <w:p w14:paraId="1A5D3CB6" w14:textId="77777777" w:rsidR="00432105" w:rsidRPr="00432105" w:rsidRDefault="00432105" w:rsidP="00094139">
      <w:pPr>
        <w:pStyle w:val="10"/>
        <w:keepNext w:val="0"/>
        <w:widowControl w:val="0"/>
        <w:spacing w:before="0" w:after="0"/>
        <w:jc w:val="center"/>
        <w:rPr>
          <w:rFonts w:ascii="Times New Roman" w:hAnsi="Times New Roman"/>
          <w:sz w:val="16"/>
          <w:szCs w:val="16"/>
        </w:rPr>
      </w:pPr>
      <w:r w:rsidRPr="00432105">
        <w:rPr>
          <w:rFonts w:ascii="Times New Roman" w:hAnsi="Times New Roman"/>
          <w:sz w:val="16"/>
          <w:szCs w:val="16"/>
        </w:rPr>
        <w:t>АДМИНИСТРАЦИЯ ГОРОДСКОГО ПОСЕЛЕНИЯ -</w:t>
      </w:r>
    </w:p>
    <w:p w14:paraId="05EECFF0" w14:textId="77777777" w:rsidR="00432105" w:rsidRPr="00432105" w:rsidRDefault="00432105" w:rsidP="00094139">
      <w:pPr>
        <w:pStyle w:val="10"/>
        <w:keepNext w:val="0"/>
        <w:widowControl w:val="0"/>
        <w:spacing w:before="0" w:after="0"/>
        <w:jc w:val="center"/>
        <w:rPr>
          <w:rFonts w:ascii="Times New Roman" w:hAnsi="Times New Roman"/>
          <w:sz w:val="16"/>
          <w:szCs w:val="16"/>
        </w:rPr>
      </w:pPr>
      <w:r w:rsidRPr="00432105">
        <w:rPr>
          <w:rFonts w:ascii="Times New Roman" w:hAnsi="Times New Roman"/>
          <w:sz w:val="16"/>
          <w:szCs w:val="16"/>
        </w:rPr>
        <w:t>ГОРОД ПАВЛОВСК</w:t>
      </w:r>
    </w:p>
    <w:p w14:paraId="35ABD80B" w14:textId="77777777" w:rsidR="00432105" w:rsidRPr="00432105" w:rsidRDefault="00432105" w:rsidP="00094139">
      <w:pPr>
        <w:pStyle w:val="8"/>
        <w:widowControl w:val="0"/>
        <w:spacing w:before="0" w:after="0"/>
        <w:jc w:val="center"/>
        <w:rPr>
          <w:b/>
          <w:bCs/>
          <w:i w:val="0"/>
          <w:iCs w:val="0"/>
          <w:sz w:val="16"/>
          <w:szCs w:val="16"/>
        </w:rPr>
      </w:pPr>
      <w:r w:rsidRPr="00432105">
        <w:rPr>
          <w:b/>
          <w:bCs/>
          <w:i w:val="0"/>
          <w:iCs w:val="0"/>
          <w:sz w:val="16"/>
          <w:szCs w:val="16"/>
        </w:rPr>
        <w:t>ПАВЛОВСКОГО МУНИЦИПАЛЬНОГО РАЙОНА</w:t>
      </w:r>
    </w:p>
    <w:p w14:paraId="1C8BFE22" w14:textId="77777777" w:rsidR="00432105" w:rsidRPr="00432105" w:rsidRDefault="00432105" w:rsidP="00094139">
      <w:pPr>
        <w:pStyle w:val="8"/>
        <w:widowControl w:val="0"/>
        <w:spacing w:before="0" w:after="0"/>
        <w:jc w:val="center"/>
        <w:rPr>
          <w:b/>
          <w:bCs/>
          <w:i w:val="0"/>
          <w:iCs w:val="0"/>
          <w:sz w:val="16"/>
          <w:szCs w:val="16"/>
        </w:rPr>
      </w:pPr>
      <w:r w:rsidRPr="00432105">
        <w:rPr>
          <w:b/>
          <w:bCs/>
          <w:i w:val="0"/>
          <w:iCs w:val="0"/>
          <w:sz w:val="16"/>
          <w:szCs w:val="16"/>
        </w:rPr>
        <w:t>ВОРОНЕЖСКОЙ ОБЛАСТИ</w:t>
      </w:r>
    </w:p>
    <w:p w14:paraId="41A1138D" w14:textId="77777777" w:rsidR="00432105" w:rsidRPr="00432105" w:rsidRDefault="00432105" w:rsidP="00094139">
      <w:pPr>
        <w:pStyle w:val="2"/>
        <w:keepNext w:val="0"/>
        <w:widowControl w:val="0"/>
        <w:rPr>
          <w:iCs w:val="0"/>
        </w:rPr>
      </w:pPr>
      <w:r w:rsidRPr="00432105">
        <w:rPr>
          <w:iCs w:val="0"/>
        </w:rPr>
        <w:t>ПОСТАНОВЛЕНИЕ</w:t>
      </w:r>
    </w:p>
    <w:p w14:paraId="5B77E0B6" w14:textId="77777777" w:rsidR="00432105" w:rsidRPr="00543C5C" w:rsidRDefault="00432105" w:rsidP="00094139">
      <w:pPr>
        <w:widowControl w:val="0"/>
        <w:pBdr>
          <w:bottom w:val="thinThickSmallGap" w:sz="24" w:space="1" w:color="auto"/>
        </w:pBdr>
        <w:jc w:val="center"/>
        <w:rPr>
          <w:sz w:val="16"/>
          <w:szCs w:val="16"/>
        </w:rPr>
      </w:pPr>
    </w:p>
    <w:p w14:paraId="20F493D0" w14:textId="77777777" w:rsidR="00432105" w:rsidRPr="00543C5C" w:rsidRDefault="00432105" w:rsidP="00094139">
      <w:pPr>
        <w:pStyle w:val="7"/>
        <w:keepNext w:val="0"/>
        <w:widowControl w:val="0"/>
        <w:jc w:val="center"/>
        <w:rPr>
          <w:sz w:val="16"/>
          <w:szCs w:val="16"/>
        </w:rPr>
      </w:pPr>
    </w:p>
    <w:p w14:paraId="61D76967" w14:textId="77777777" w:rsidR="00432105" w:rsidRPr="00543C5C" w:rsidRDefault="00432105" w:rsidP="00094139">
      <w:pPr>
        <w:pStyle w:val="7"/>
        <w:keepNext w:val="0"/>
        <w:widowControl w:val="0"/>
        <w:rPr>
          <w:sz w:val="16"/>
          <w:szCs w:val="16"/>
        </w:rPr>
      </w:pPr>
      <w:r w:rsidRPr="00543C5C">
        <w:rPr>
          <w:sz w:val="16"/>
          <w:szCs w:val="16"/>
        </w:rPr>
        <w:t xml:space="preserve">от    30.10.2019 г.      </w:t>
      </w:r>
      <w:r w:rsidRPr="00543C5C">
        <w:rPr>
          <w:sz w:val="16"/>
          <w:szCs w:val="16"/>
        </w:rPr>
        <w:tab/>
      </w:r>
      <w:r w:rsidRPr="00543C5C">
        <w:rPr>
          <w:sz w:val="16"/>
          <w:szCs w:val="16"/>
        </w:rPr>
        <w:tab/>
        <w:t>№  520</w:t>
      </w:r>
    </w:p>
    <w:p w14:paraId="1FF38244" w14:textId="77777777" w:rsidR="00432105" w:rsidRPr="00543C5C" w:rsidRDefault="00432105" w:rsidP="00094139">
      <w:pPr>
        <w:widowControl w:val="0"/>
        <w:rPr>
          <w:sz w:val="16"/>
          <w:szCs w:val="16"/>
        </w:rPr>
      </w:pPr>
      <w:r w:rsidRPr="00543C5C">
        <w:rPr>
          <w:sz w:val="16"/>
          <w:szCs w:val="16"/>
        </w:rPr>
        <w:t xml:space="preserve">                                  г. Павловск</w:t>
      </w:r>
    </w:p>
    <w:p w14:paraId="5BD9291E" w14:textId="77777777" w:rsidR="00432105" w:rsidRPr="00543C5C" w:rsidRDefault="00432105" w:rsidP="00094139">
      <w:pPr>
        <w:widowControl w:val="0"/>
        <w:rPr>
          <w:sz w:val="16"/>
          <w:szCs w:val="16"/>
        </w:rPr>
      </w:pPr>
    </w:p>
    <w:p w14:paraId="350B4981" w14:textId="77777777" w:rsidR="00432105" w:rsidRPr="00543C5C" w:rsidRDefault="00432105" w:rsidP="00094139">
      <w:pPr>
        <w:widowControl w:val="0"/>
        <w:jc w:val="both"/>
        <w:rPr>
          <w:sz w:val="16"/>
          <w:szCs w:val="16"/>
        </w:rPr>
      </w:pPr>
      <w:r w:rsidRPr="00543C5C">
        <w:rPr>
          <w:sz w:val="16"/>
          <w:szCs w:val="16"/>
        </w:rPr>
        <w:t>О принятии решения об участии городского поселения – город Павловск во Всероссийском конкурсе лучших проектов создания комфортной городской среды</w:t>
      </w:r>
    </w:p>
    <w:p w14:paraId="0D0F9908" w14:textId="77777777" w:rsidR="00432105" w:rsidRPr="00543C5C" w:rsidRDefault="00432105" w:rsidP="00094139">
      <w:pPr>
        <w:widowControl w:val="0"/>
        <w:jc w:val="both"/>
        <w:rPr>
          <w:sz w:val="16"/>
          <w:szCs w:val="16"/>
        </w:rPr>
      </w:pPr>
    </w:p>
    <w:p w14:paraId="2A6E801B" w14:textId="77777777" w:rsidR="00432105" w:rsidRPr="00543C5C" w:rsidRDefault="00432105" w:rsidP="00094139">
      <w:pPr>
        <w:widowControl w:val="0"/>
        <w:jc w:val="both"/>
        <w:rPr>
          <w:sz w:val="16"/>
          <w:szCs w:val="16"/>
        </w:rPr>
      </w:pPr>
    </w:p>
    <w:p w14:paraId="6C354820" w14:textId="77777777" w:rsidR="00432105" w:rsidRPr="00543C5C" w:rsidRDefault="00432105" w:rsidP="00094139">
      <w:pPr>
        <w:widowControl w:val="0"/>
        <w:jc w:val="both"/>
        <w:rPr>
          <w:sz w:val="16"/>
          <w:szCs w:val="16"/>
        </w:rPr>
      </w:pPr>
      <w:r w:rsidRPr="00543C5C">
        <w:rPr>
          <w:sz w:val="16"/>
          <w:szCs w:val="16"/>
        </w:rPr>
        <w:t xml:space="preserve">В целях повышения уровня благоустройства объектов городской среды на территории городского поселения – город Павловск, повышения уровня обустройства общественных территорий, руководствуясь Федеральным законом от 06.10.2003 №131-ФЗ «Об общих принципах организации местного самоуправления в Российской Федерации», постановлением правительства Российской Федерации от 07.03.2018г. №237 «Об утверждении правил предоставления средств государственной поддержки из федерального бюджета бюджетам субъектов Российской Федерации для поощрения муниципальных образований – победителей всероссийского конкурса лучших проектов создания комфортной городской среды»,   Уставом городского поселения – город Павловск, администрация городского поселения – город Павловск </w:t>
      </w:r>
    </w:p>
    <w:p w14:paraId="531CD5EE" w14:textId="77777777" w:rsidR="00432105" w:rsidRPr="00543C5C" w:rsidRDefault="00432105" w:rsidP="00094139">
      <w:pPr>
        <w:widowControl w:val="0"/>
        <w:jc w:val="center"/>
        <w:rPr>
          <w:sz w:val="16"/>
          <w:szCs w:val="16"/>
        </w:rPr>
      </w:pPr>
    </w:p>
    <w:p w14:paraId="1447F14B" w14:textId="77777777" w:rsidR="00432105" w:rsidRPr="00543C5C" w:rsidRDefault="00432105" w:rsidP="00094139">
      <w:pPr>
        <w:widowControl w:val="0"/>
        <w:jc w:val="center"/>
        <w:rPr>
          <w:sz w:val="16"/>
          <w:szCs w:val="16"/>
        </w:rPr>
      </w:pPr>
      <w:r w:rsidRPr="00543C5C">
        <w:rPr>
          <w:sz w:val="16"/>
          <w:szCs w:val="16"/>
        </w:rPr>
        <w:t>ПОСТАНОВЛЯЕТ:</w:t>
      </w:r>
    </w:p>
    <w:p w14:paraId="270077F4" w14:textId="77777777" w:rsidR="00432105" w:rsidRPr="00543C5C" w:rsidRDefault="00432105" w:rsidP="00094139">
      <w:pPr>
        <w:widowControl w:val="0"/>
        <w:jc w:val="center"/>
        <w:rPr>
          <w:sz w:val="16"/>
          <w:szCs w:val="16"/>
        </w:rPr>
      </w:pPr>
    </w:p>
    <w:p w14:paraId="58069DD6" w14:textId="77777777" w:rsidR="00432105" w:rsidRPr="00543C5C" w:rsidRDefault="00432105" w:rsidP="00094139">
      <w:pPr>
        <w:widowControl w:val="0"/>
        <w:jc w:val="both"/>
        <w:rPr>
          <w:sz w:val="16"/>
          <w:szCs w:val="16"/>
        </w:rPr>
      </w:pPr>
      <w:r w:rsidRPr="00543C5C">
        <w:rPr>
          <w:sz w:val="16"/>
          <w:szCs w:val="16"/>
        </w:rPr>
        <w:t>1. Городскому поселению – город Павловск в лице администрации городского поселения – город Павловск Павловского муниципального района Воронежской области принять участие во Всероссийском конкурсе лучших проектов создания комфортной городской среды в 2020 году.</w:t>
      </w:r>
    </w:p>
    <w:p w14:paraId="10E1FE8D" w14:textId="77777777" w:rsidR="00432105" w:rsidRPr="00543C5C" w:rsidRDefault="00432105" w:rsidP="00094139">
      <w:pPr>
        <w:widowControl w:val="0"/>
        <w:jc w:val="both"/>
        <w:rPr>
          <w:sz w:val="16"/>
          <w:szCs w:val="16"/>
        </w:rPr>
      </w:pPr>
      <w:r w:rsidRPr="00543C5C">
        <w:rPr>
          <w:sz w:val="16"/>
          <w:szCs w:val="16"/>
        </w:rPr>
        <w:t>2. Ответственным за подготовку и проведение мероприятий по участию во Всероссийском конкурсе лучших проектов создания комфортной городской среды 2020 года назначить сектор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w:t>
      </w:r>
    </w:p>
    <w:p w14:paraId="48EF189A" w14:textId="77777777" w:rsidR="00432105" w:rsidRPr="00543C5C" w:rsidRDefault="00432105" w:rsidP="00094139">
      <w:pPr>
        <w:widowControl w:val="0"/>
        <w:jc w:val="both"/>
        <w:rPr>
          <w:sz w:val="16"/>
          <w:szCs w:val="16"/>
        </w:rPr>
      </w:pPr>
      <w:r w:rsidRPr="00543C5C">
        <w:rPr>
          <w:color w:val="000000"/>
          <w:sz w:val="16"/>
          <w:szCs w:val="16"/>
        </w:rPr>
        <w:t>3. Опубликовать настоящее постановление в муниципальной газете «Павловский  муниципальный вестник» и разместить на официальном сайте администрации</w:t>
      </w:r>
      <w:r w:rsidRPr="00543C5C">
        <w:rPr>
          <w:sz w:val="16"/>
          <w:szCs w:val="16"/>
        </w:rPr>
        <w:t xml:space="preserve"> городского поселения - город Павловск </w:t>
      </w:r>
      <w:r w:rsidRPr="00543C5C">
        <w:rPr>
          <w:sz w:val="16"/>
          <w:szCs w:val="16"/>
          <w:u w:val="single"/>
        </w:rPr>
        <w:t>http://pavlovskadmin.ru</w:t>
      </w:r>
      <w:r w:rsidRPr="00543C5C">
        <w:rPr>
          <w:sz w:val="16"/>
          <w:szCs w:val="16"/>
        </w:rPr>
        <w:t xml:space="preserve"> в сети «Интернет».</w:t>
      </w:r>
    </w:p>
    <w:p w14:paraId="178F9A53" w14:textId="77777777" w:rsidR="00432105" w:rsidRPr="00543C5C" w:rsidRDefault="00432105" w:rsidP="00094139">
      <w:pPr>
        <w:widowControl w:val="0"/>
        <w:jc w:val="both"/>
        <w:rPr>
          <w:sz w:val="16"/>
          <w:szCs w:val="16"/>
        </w:rPr>
      </w:pPr>
      <w:r w:rsidRPr="00543C5C">
        <w:rPr>
          <w:sz w:val="16"/>
          <w:szCs w:val="16"/>
        </w:rPr>
        <w:t>4. Контроль за исполнением настоящего постановления оставляю за собой.</w:t>
      </w:r>
    </w:p>
    <w:p w14:paraId="7B20157A" w14:textId="77777777" w:rsidR="00432105" w:rsidRPr="00543C5C" w:rsidRDefault="00432105" w:rsidP="00094139">
      <w:pPr>
        <w:widowControl w:val="0"/>
        <w:rPr>
          <w:sz w:val="16"/>
          <w:szCs w:val="16"/>
        </w:rPr>
      </w:pPr>
    </w:p>
    <w:p w14:paraId="18E4D36C" w14:textId="77777777" w:rsidR="00432105" w:rsidRPr="00543C5C" w:rsidRDefault="00432105" w:rsidP="00094139">
      <w:pPr>
        <w:pStyle w:val="3"/>
        <w:keepNext w:val="0"/>
        <w:widowControl w:val="0"/>
        <w:suppressAutoHyphens w:val="0"/>
        <w:spacing w:before="0" w:after="0"/>
        <w:rPr>
          <w:rFonts w:ascii="Times New Roman" w:hAnsi="Times New Roman"/>
          <w:sz w:val="16"/>
          <w:szCs w:val="16"/>
        </w:rPr>
      </w:pPr>
    </w:p>
    <w:p w14:paraId="1D8F9181" w14:textId="77777777" w:rsidR="00432105" w:rsidRPr="00543C5C" w:rsidRDefault="00432105" w:rsidP="00094139">
      <w:pPr>
        <w:pStyle w:val="3"/>
        <w:keepNext w:val="0"/>
        <w:widowControl w:val="0"/>
        <w:suppressAutoHyphens w:val="0"/>
        <w:spacing w:before="0" w:after="0"/>
        <w:rPr>
          <w:rFonts w:ascii="Times New Roman" w:hAnsi="Times New Roman"/>
          <w:sz w:val="16"/>
          <w:szCs w:val="16"/>
        </w:rPr>
      </w:pPr>
      <w:r w:rsidRPr="00543C5C">
        <w:rPr>
          <w:rFonts w:ascii="Times New Roman" w:hAnsi="Times New Roman"/>
          <w:sz w:val="16"/>
          <w:szCs w:val="16"/>
        </w:rPr>
        <w:t xml:space="preserve">Глава городского поселения – </w:t>
      </w:r>
    </w:p>
    <w:p w14:paraId="27CDCF57" w14:textId="77777777" w:rsidR="00432105" w:rsidRDefault="00432105" w:rsidP="00094139">
      <w:pPr>
        <w:pStyle w:val="3"/>
        <w:keepNext w:val="0"/>
        <w:widowControl w:val="0"/>
        <w:spacing w:before="0" w:after="0"/>
        <w:rPr>
          <w:rFonts w:ascii="Times New Roman" w:hAnsi="Times New Roman"/>
          <w:sz w:val="16"/>
          <w:szCs w:val="16"/>
        </w:rPr>
      </w:pPr>
      <w:r w:rsidRPr="00543C5C">
        <w:rPr>
          <w:rFonts w:ascii="Times New Roman" w:hAnsi="Times New Roman"/>
          <w:sz w:val="16"/>
          <w:szCs w:val="16"/>
        </w:rPr>
        <w:t xml:space="preserve">город Павловск        </w:t>
      </w:r>
    </w:p>
    <w:p w14:paraId="1D980F67" w14:textId="77777777" w:rsidR="00432105" w:rsidRPr="00543C5C" w:rsidRDefault="00432105" w:rsidP="00094139">
      <w:pPr>
        <w:pStyle w:val="3"/>
        <w:keepNext w:val="0"/>
        <w:widowControl w:val="0"/>
        <w:suppressAutoHyphens w:val="0"/>
        <w:spacing w:before="0" w:after="0"/>
        <w:jc w:val="right"/>
        <w:rPr>
          <w:rFonts w:ascii="Times New Roman" w:hAnsi="Times New Roman"/>
          <w:sz w:val="16"/>
          <w:szCs w:val="16"/>
        </w:rPr>
      </w:pPr>
      <w:r w:rsidRPr="00543C5C">
        <w:rPr>
          <w:rFonts w:ascii="Times New Roman" w:hAnsi="Times New Roman"/>
          <w:sz w:val="16"/>
          <w:szCs w:val="16"/>
        </w:rPr>
        <w:t>В.А. Щербаков</w:t>
      </w:r>
    </w:p>
    <w:p w14:paraId="6D93B13D" w14:textId="77777777" w:rsidR="00432105" w:rsidRPr="00543C5C" w:rsidRDefault="00432105" w:rsidP="00094139">
      <w:pPr>
        <w:widowControl w:val="0"/>
        <w:jc w:val="right"/>
        <w:rPr>
          <w:sz w:val="16"/>
          <w:szCs w:val="16"/>
        </w:rPr>
      </w:pPr>
    </w:p>
    <w:p w14:paraId="560374A9" w14:textId="77777777" w:rsidR="00432105" w:rsidRPr="00543C5C" w:rsidRDefault="00432105" w:rsidP="00094139">
      <w:pPr>
        <w:widowControl w:val="0"/>
        <w:rPr>
          <w:sz w:val="16"/>
          <w:szCs w:val="16"/>
        </w:rPr>
      </w:pPr>
    </w:p>
    <w:p w14:paraId="0E773B08" w14:textId="77777777" w:rsidR="00094139" w:rsidRPr="00BC369B" w:rsidRDefault="00094139" w:rsidP="00094139">
      <w:pPr>
        <w:rPr>
          <w:sz w:val="16"/>
          <w:szCs w:val="16"/>
        </w:rPr>
      </w:pPr>
    </w:p>
    <w:p w14:paraId="0F205037" w14:textId="77777777" w:rsidR="00094139" w:rsidRPr="00BC369B" w:rsidRDefault="00094139" w:rsidP="00094139">
      <w:pPr>
        <w:jc w:val="center"/>
        <w:rPr>
          <w:b/>
          <w:sz w:val="16"/>
          <w:szCs w:val="16"/>
        </w:rPr>
      </w:pPr>
    </w:p>
    <w:p w14:paraId="65B20B32" w14:textId="77777777" w:rsidR="00094139" w:rsidRPr="00BC369B" w:rsidRDefault="00094139" w:rsidP="00094139">
      <w:pPr>
        <w:jc w:val="center"/>
        <w:rPr>
          <w:b/>
          <w:sz w:val="16"/>
          <w:szCs w:val="16"/>
        </w:rPr>
      </w:pPr>
      <w:r w:rsidRPr="00BC369B">
        <w:rPr>
          <w:b/>
          <w:sz w:val="16"/>
          <w:szCs w:val="16"/>
        </w:rPr>
        <w:t>ИЗВЕЩЕНИЕ</w:t>
      </w:r>
    </w:p>
    <w:p w14:paraId="7A64665C" w14:textId="77777777" w:rsidR="00094139" w:rsidRPr="00BC369B" w:rsidRDefault="00094139" w:rsidP="00094139">
      <w:pPr>
        <w:jc w:val="both"/>
        <w:rPr>
          <w:b/>
          <w:bCs/>
          <w:sz w:val="16"/>
          <w:szCs w:val="16"/>
        </w:rPr>
      </w:pPr>
      <w:r w:rsidRPr="00BC369B">
        <w:rPr>
          <w:b/>
          <w:bCs/>
          <w:sz w:val="16"/>
          <w:szCs w:val="16"/>
        </w:rPr>
        <w:t xml:space="preserve">администрация городского поселения – город Павловск Павловского муниципального района Воронежской области </w:t>
      </w:r>
      <w:r w:rsidRPr="00BC369B">
        <w:rPr>
          <w:b/>
          <w:bCs/>
          <w:sz w:val="16"/>
          <w:szCs w:val="16"/>
        </w:rPr>
        <w:lastRenderedPageBreak/>
        <w:t>сообщает о проведении аукциона на право заключения договора аренды земельного участка Лот 1.</w:t>
      </w:r>
    </w:p>
    <w:p w14:paraId="78B7D885" w14:textId="77777777" w:rsidR="00094139" w:rsidRPr="00BC369B" w:rsidRDefault="00094139" w:rsidP="00094139">
      <w:pPr>
        <w:rPr>
          <w:sz w:val="16"/>
          <w:szCs w:val="16"/>
        </w:rPr>
      </w:pPr>
    </w:p>
    <w:p w14:paraId="3FFA6552" w14:textId="77777777" w:rsidR="00094139" w:rsidRPr="00BC369B" w:rsidRDefault="00094139" w:rsidP="00094139">
      <w:pPr>
        <w:jc w:val="both"/>
        <w:rPr>
          <w:b/>
          <w:sz w:val="16"/>
          <w:szCs w:val="16"/>
        </w:rPr>
      </w:pPr>
    </w:p>
    <w:p w14:paraId="040DD023" w14:textId="77777777" w:rsidR="00094139" w:rsidRPr="00BC369B" w:rsidRDefault="00094139" w:rsidP="00094139">
      <w:pPr>
        <w:jc w:val="both"/>
        <w:rPr>
          <w:b/>
          <w:sz w:val="16"/>
          <w:szCs w:val="16"/>
        </w:rPr>
      </w:pPr>
      <w:r w:rsidRPr="00BC369B">
        <w:rPr>
          <w:b/>
          <w:sz w:val="16"/>
          <w:szCs w:val="16"/>
        </w:rPr>
        <w:t xml:space="preserve">Уполномоченный орган: </w:t>
      </w:r>
      <w:r w:rsidRPr="00BC369B">
        <w:rPr>
          <w:sz w:val="16"/>
          <w:szCs w:val="16"/>
        </w:rPr>
        <w:t>администрация городского поселения – город Павловск Павловского муниципального района Воронежской области.</w:t>
      </w:r>
    </w:p>
    <w:p w14:paraId="20F67DEC" w14:textId="77777777" w:rsidR="00094139" w:rsidRPr="00BC369B" w:rsidRDefault="00094139" w:rsidP="00094139">
      <w:pPr>
        <w:jc w:val="both"/>
        <w:rPr>
          <w:sz w:val="16"/>
          <w:szCs w:val="16"/>
        </w:rPr>
      </w:pPr>
      <w:r w:rsidRPr="00BC369B">
        <w:rPr>
          <w:b/>
          <w:sz w:val="16"/>
          <w:szCs w:val="16"/>
        </w:rPr>
        <w:t>Основание проведения аукциона</w:t>
      </w:r>
      <w:r w:rsidRPr="00BC369B">
        <w:rPr>
          <w:sz w:val="16"/>
          <w:szCs w:val="16"/>
        </w:rPr>
        <w:t>: постановление администрации городского поселения – город Павловск Павловского муниципального района Воронежской области от 15.11.2019       № 539 «О проведении аукциона на право заключения договоров аренды земельных участков Лот 1, Лот 2».</w:t>
      </w:r>
    </w:p>
    <w:p w14:paraId="2B498AD9" w14:textId="77777777" w:rsidR="00094139" w:rsidRPr="00BC369B" w:rsidRDefault="00094139" w:rsidP="00094139">
      <w:pPr>
        <w:jc w:val="both"/>
        <w:rPr>
          <w:sz w:val="16"/>
          <w:szCs w:val="16"/>
        </w:rPr>
      </w:pPr>
      <w:r w:rsidRPr="00BC369B">
        <w:rPr>
          <w:b/>
          <w:sz w:val="16"/>
          <w:szCs w:val="16"/>
        </w:rPr>
        <w:t xml:space="preserve"> Организатор аукциона</w:t>
      </w:r>
      <w:r w:rsidRPr="00BC369B">
        <w:rPr>
          <w:sz w:val="16"/>
          <w:szCs w:val="16"/>
        </w:rPr>
        <w:t>: администрация городского поселения – город Павловск Павловского муниципального района Воронежской области.</w:t>
      </w:r>
    </w:p>
    <w:p w14:paraId="3F605E94" w14:textId="77777777" w:rsidR="00094139" w:rsidRPr="00BC369B" w:rsidRDefault="00094139" w:rsidP="00094139">
      <w:pPr>
        <w:jc w:val="both"/>
        <w:rPr>
          <w:sz w:val="16"/>
          <w:szCs w:val="16"/>
        </w:rPr>
      </w:pPr>
      <w:r w:rsidRPr="00BC369B">
        <w:rPr>
          <w:b/>
          <w:sz w:val="16"/>
          <w:szCs w:val="16"/>
        </w:rPr>
        <w:t>Способ проведения аукциона</w:t>
      </w:r>
      <w:r w:rsidRPr="00BC369B">
        <w:rPr>
          <w:sz w:val="16"/>
          <w:szCs w:val="16"/>
        </w:rPr>
        <w:t xml:space="preserve">: </w:t>
      </w:r>
      <w:r w:rsidRPr="00BC369B">
        <w:rPr>
          <w:bCs/>
          <w:sz w:val="16"/>
          <w:szCs w:val="16"/>
        </w:rPr>
        <w:t xml:space="preserve">открытый по составу участников и по форме </w:t>
      </w:r>
      <w:r w:rsidRPr="00BC369B">
        <w:rPr>
          <w:sz w:val="16"/>
          <w:szCs w:val="16"/>
        </w:rPr>
        <w:t xml:space="preserve">подачи предложений о размере годовой арендной платы аукцион </w:t>
      </w:r>
      <w:r w:rsidRPr="00BC369B">
        <w:rPr>
          <w:bCs/>
          <w:sz w:val="16"/>
          <w:szCs w:val="16"/>
        </w:rPr>
        <w:t>на право заключения договора аренды земельного участка Лот 1.</w:t>
      </w:r>
    </w:p>
    <w:p w14:paraId="6F1932FF" w14:textId="77777777" w:rsidR="00094139" w:rsidRPr="00BC369B" w:rsidRDefault="00094139" w:rsidP="00094139">
      <w:pPr>
        <w:jc w:val="both"/>
        <w:rPr>
          <w:sz w:val="16"/>
          <w:szCs w:val="16"/>
        </w:rPr>
      </w:pPr>
      <w:r w:rsidRPr="00BC369B">
        <w:rPr>
          <w:b/>
          <w:sz w:val="16"/>
          <w:szCs w:val="16"/>
        </w:rPr>
        <w:t>Место, проведения аукциона</w:t>
      </w:r>
      <w:r w:rsidRPr="00BC369B">
        <w:rPr>
          <w:sz w:val="16"/>
          <w:szCs w:val="16"/>
        </w:rPr>
        <w:t xml:space="preserve">: </w:t>
      </w:r>
      <w:r w:rsidRPr="00BC369B">
        <w:rPr>
          <w:bCs/>
          <w:sz w:val="16"/>
          <w:szCs w:val="16"/>
        </w:rPr>
        <w:t>396422, Воронежская область, г. Павловск, ул. 1 Мая,       д. 20, кабинет 4.</w:t>
      </w:r>
    </w:p>
    <w:p w14:paraId="34C65BAC" w14:textId="77777777" w:rsidR="00094139" w:rsidRPr="00BC369B" w:rsidRDefault="00094139" w:rsidP="00094139">
      <w:pPr>
        <w:jc w:val="both"/>
        <w:rPr>
          <w:sz w:val="16"/>
          <w:szCs w:val="16"/>
        </w:rPr>
      </w:pPr>
      <w:r w:rsidRPr="00BC369B">
        <w:rPr>
          <w:b/>
          <w:sz w:val="16"/>
          <w:szCs w:val="16"/>
        </w:rPr>
        <w:t>Дата проведения аукциона</w:t>
      </w:r>
      <w:r w:rsidRPr="00BC369B">
        <w:rPr>
          <w:sz w:val="16"/>
          <w:szCs w:val="16"/>
        </w:rPr>
        <w:t>: 24 декабря 2019 г.</w:t>
      </w:r>
    </w:p>
    <w:p w14:paraId="38B792DA" w14:textId="77777777" w:rsidR="00094139" w:rsidRPr="00BC369B" w:rsidRDefault="00094139" w:rsidP="00094139">
      <w:pPr>
        <w:jc w:val="both"/>
        <w:rPr>
          <w:sz w:val="16"/>
          <w:szCs w:val="16"/>
        </w:rPr>
      </w:pPr>
      <w:r w:rsidRPr="00BC369B">
        <w:rPr>
          <w:b/>
          <w:sz w:val="16"/>
          <w:szCs w:val="16"/>
        </w:rPr>
        <w:t>Время проведения аукциона</w:t>
      </w:r>
      <w:r w:rsidRPr="00BC369B">
        <w:rPr>
          <w:sz w:val="16"/>
          <w:szCs w:val="16"/>
        </w:rPr>
        <w:t xml:space="preserve"> </w:t>
      </w:r>
      <w:r w:rsidRPr="00BC369B">
        <w:rPr>
          <w:b/>
          <w:sz w:val="16"/>
          <w:szCs w:val="16"/>
        </w:rPr>
        <w:t>Лот 1</w:t>
      </w:r>
      <w:r w:rsidRPr="00BC369B">
        <w:rPr>
          <w:sz w:val="16"/>
          <w:szCs w:val="16"/>
        </w:rPr>
        <w:t>:  10 час. 00 мин.</w:t>
      </w:r>
    </w:p>
    <w:p w14:paraId="758985F7" w14:textId="77777777" w:rsidR="00094139" w:rsidRPr="00BC369B" w:rsidRDefault="00094139" w:rsidP="00094139">
      <w:pPr>
        <w:rPr>
          <w:sz w:val="16"/>
          <w:szCs w:val="16"/>
        </w:rPr>
      </w:pPr>
    </w:p>
    <w:p w14:paraId="37E54D97" w14:textId="77777777" w:rsidR="00094139" w:rsidRPr="00BC369B" w:rsidRDefault="00094139" w:rsidP="00094139">
      <w:pPr>
        <w:rPr>
          <w:sz w:val="16"/>
          <w:szCs w:val="16"/>
        </w:rPr>
      </w:pPr>
    </w:p>
    <w:p w14:paraId="72DE733E" w14:textId="77777777" w:rsidR="00094139" w:rsidRPr="00BC369B" w:rsidRDefault="00094139" w:rsidP="00094139">
      <w:pPr>
        <w:jc w:val="center"/>
        <w:rPr>
          <w:b/>
          <w:sz w:val="16"/>
          <w:szCs w:val="16"/>
        </w:rPr>
      </w:pPr>
      <w:r w:rsidRPr="00BC369B">
        <w:rPr>
          <w:b/>
          <w:sz w:val="16"/>
          <w:szCs w:val="16"/>
        </w:rPr>
        <w:t>Сведения о предмете аукциона</w:t>
      </w:r>
    </w:p>
    <w:p w14:paraId="5AF8061C" w14:textId="77777777" w:rsidR="00094139" w:rsidRPr="00BC369B" w:rsidRDefault="00094139" w:rsidP="00094139">
      <w:pPr>
        <w:jc w:val="center"/>
        <w:rPr>
          <w:b/>
          <w:sz w:val="16"/>
          <w:szCs w:val="16"/>
        </w:rPr>
      </w:pPr>
    </w:p>
    <w:p w14:paraId="780F5249" w14:textId="77777777" w:rsidR="00094139" w:rsidRPr="00BC369B" w:rsidRDefault="00094139" w:rsidP="00094139">
      <w:pPr>
        <w:jc w:val="both"/>
        <w:rPr>
          <w:sz w:val="16"/>
          <w:szCs w:val="16"/>
        </w:rPr>
      </w:pPr>
      <w:r w:rsidRPr="00BC369B">
        <w:rPr>
          <w:b/>
          <w:sz w:val="16"/>
          <w:szCs w:val="16"/>
        </w:rPr>
        <w:t>Лот 1.</w:t>
      </w:r>
      <w:r w:rsidRPr="00BC369B">
        <w:rPr>
          <w:sz w:val="16"/>
          <w:szCs w:val="16"/>
        </w:rPr>
        <w:t xml:space="preserve"> Предмет аукциона – право на заключение договора аренды земельного участка, расположенного по адресу: Воронежская область, Павловский район, г. Павловск, в северо-западной части кадастрового квартала 36:20:0100014.</w:t>
      </w:r>
    </w:p>
    <w:p w14:paraId="7ED4ACDB" w14:textId="77777777" w:rsidR="00094139" w:rsidRPr="00BC369B" w:rsidRDefault="00094139" w:rsidP="00094139">
      <w:pPr>
        <w:jc w:val="both"/>
        <w:rPr>
          <w:sz w:val="16"/>
          <w:szCs w:val="16"/>
        </w:rPr>
      </w:pPr>
      <w:r w:rsidRPr="00BC369B">
        <w:rPr>
          <w:sz w:val="16"/>
          <w:szCs w:val="16"/>
        </w:rPr>
        <w:t>Кадастровый номер земельного участка: 36:20:0100014:50.</w:t>
      </w:r>
    </w:p>
    <w:p w14:paraId="3FF854F4" w14:textId="77777777" w:rsidR="00094139" w:rsidRPr="00BC369B" w:rsidRDefault="00094139" w:rsidP="00094139">
      <w:pPr>
        <w:jc w:val="both"/>
        <w:rPr>
          <w:sz w:val="16"/>
          <w:szCs w:val="16"/>
        </w:rPr>
      </w:pPr>
      <w:r w:rsidRPr="00BC369B">
        <w:rPr>
          <w:sz w:val="16"/>
          <w:szCs w:val="16"/>
        </w:rPr>
        <w:t xml:space="preserve">Площадь земельного участка: 1016 </w:t>
      </w:r>
      <w:proofErr w:type="spellStart"/>
      <w:r w:rsidRPr="00BC369B">
        <w:rPr>
          <w:sz w:val="16"/>
          <w:szCs w:val="16"/>
        </w:rPr>
        <w:t>кв.м</w:t>
      </w:r>
      <w:proofErr w:type="spellEnd"/>
      <w:r w:rsidRPr="00BC369B">
        <w:rPr>
          <w:sz w:val="16"/>
          <w:szCs w:val="16"/>
        </w:rPr>
        <w:t>.</w:t>
      </w:r>
    </w:p>
    <w:p w14:paraId="34DFF72C" w14:textId="77777777" w:rsidR="00094139" w:rsidRPr="00BC369B" w:rsidRDefault="00094139" w:rsidP="00094139">
      <w:pPr>
        <w:jc w:val="both"/>
        <w:rPr>
          <w:sz w:val="16"/>
          <w:szCs w:val="16"/>
        </w:rPr>
      </w:pPr>
      <w:r w:rsidRPr="00BC369B">
        <w:rPr>
          <w:sz w:val="16"/>
          <w:szCs w:val="16"/>
        </w:rPr>
        <w:t>Категория земель – земли населенных пунктов.</w:t>
      </w:r>
    </w:p>
    <w:p w14:paraId="0F1A275B" w14:textId="77777777" w:rsidR="00094139" w:rsidRPr="00BC369B" w:rsidRDefault="00094139" w:rsidP="00094139">
      <w:pPr>
        <w:jc w:val="both"/>
        <w:rPr>
          <w:sz w:val="16"/>
          <w:szCs w:val="16"/>
        </w:rPr>
      </w:pPr>
      <w:r w:rsidRPr="00BC369B">
        <w:rPr>
          <w:sz w:val="16"/>
          <w:szCs w:val="16"/>
        </w:rPr>
        <w:t xml:space="preserve">Разрешенное использование земельного участка – магазины. </w:t>
      </w:r>
    </w:p>
    <w:p w14:paraId="796495C3" w14:textId="77777777" w:rsidR="00094139" w:rsidRPr="00BC369B" w:rsidRDefault="00094139" w:rsidP="00094139">
      <w:pPr>
        <w:jc w:val="both"/>
        <w:rPr>
          <w:sz w:val="16"/>
          <w:szCs w:val="16"/>
        </w:rPr>
      </w:pPr>
      <w:r w:rsidRPr="00BC369B">
        <w:rPr>
          <w:sz w:val="16"/>
          <w:szCs w:val="16"/>
        </w:rPr>
        <w:t>Земельный участок относится к землям государственная собственность  на которые не разграничена.</w:t>
      </w:r>
    </w:p>
    <w:p w14:paraId="22D25387" w14:textId="77777777" w:rsidR="00094139" w:rsidRPr="00BC369B" w:rsidRDefault="00094139" w:rsidP="00094139">
      <w:pPr>
        <w:jc w:val="both"/>
        <w:rPr>
          <w:sz w:val="16"/>
          <w:szCs w:val="16"/>
        </w:rPr>
      </w:pPr>
      <w:r w:rsidRPr="00BC369B">
        <w:rPr>
          <w:sz w:val="16"/>
          <w:szCs w:val="16"/>
        </w:rPr>
        <w:t xml:space="preserve">На земельном участке находятся сети инженерно-технологического обеспечения (сети водоснабжения, водоотведения, теплоснабжения, связи, газоснабжения). </w:t>
      </w:r>
    </w:p>
    <w:p w14:paraId="79DB14EB" w14:textId="77777777" w:rsidR="00094139" w:rsidRPr="00BC369B" w:rsidRDefault="00094139" w:rsidP="00094139">
      <w:pPr>
        <w:jc w:val="both"/>
        <w:rPr>
          <w:sz w:val="16"/>
          <w:szCs w:val="16"/>
        </w:rPr>
      </w:pPr>
    </w:p>
    <w:p w14:paraId="64BE6205" w14:textId="77777777" w:rsidR="00094139" w:rsidRPr="00BC369B" w:rsidRDefault="00094139" w:rsidP="00094139">
      <w:pPr>
        <w:jc w:val="both"/>
        <w:rPr>
          <w:sz w:val="16"/>
          <w:szCs w:val="16"/>
        </w:rPr>
      </w:pPr>
      <w:r w:rsidRPr="00BC369B">
        <w:rPr>
          <w:noProof/>
          <w:sz w:val="16"/>
          <w:szCs w:val="16"/>
        </w:rPr>
        <w:drawing>
          <wp:inline distT="0" distB="0" distL="0" distR="0" wp14:anchorId="2D59AA2D" wp14:editId="63E23FF6">
            <wp:extent cx="2880000" cy="2300400"/>
            <wp:effectExtent l="0" t="0" r="0" b="5080"/>
            <wp:docPr id="7" name="Рисунок 7" descr="C:\Users\user\Desktop\ТОРГИ\Земля магазин и Набережная, 33\сети водян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ОРГИ\Земля магазин и Набережная, 33\сети водяной.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0000" cy="2300400"/>
                    </a:xfrm>
                    <a:prstGeom prst="rect">
                      <a:avLst/>
                    </a:prstGeom>
                    <a:noFill/>
                    <a:ln>
                      <a:noFill/>
                    </a:ln>
                  </pic:spPr>
                </pic:pic>
              </a:graphicData>
            </a:graphic>
          </wp:inline>
        </w:drawing>
      </w:r>
    </w:p>
    <w:p w14:paraId="76C35452" w14:textId="77777777" w:rsidR="00094139" w:rsidRPr="00BC369B" w:rsidRDefault="00094139" w:rsidP="00094139">
      <w:pPr>
        <w:jc w:val="both"/>
        <w:rPr>
          <w:sz w:val="16"/>
          <w:szCs w:val="16"/>
        </w:rPr>
      </w:pPr>
    </w:p>
    <w:p w14:paraId="3E86CD51" w14:textId="77777777" w:rsidR="00094139" w:rsidRPr="00BC369B" w:rsidRDefault="00094139" w:rsidP="00094139">
      <w:pPr>
        <w:jc w:val="both"/>
        <w:rPr>
          <w:sz w:val="16"/>
          <w:szCs w:val="16"/>
        </w:rPr>
      </w:pPr>
    </w:p>
    <w:tbl>
      <w:tblPr>
        <w:tblW w:w="5000" w:type="pct"/>
        <w:tblLayout w:type="fixed"/>
        <w:tblLook w:val="0000" w:firstRow="0" w:lastRow="0" w:firstColumn="0" w:lastColumn="0" w:noHBand="0" w:noVBand="0"/>
      </w:tblPr>
      <w:tblGrid>
        <w:gridCol w:w="347"/>
        <w:gridCol w:w="4253"/>
      </w:tblGrid>
      <w:tr w:rsidR="00094139" w:rsidRPr="00BC369B" w14:paraId="4EF5B384" w14:textId="77777777" w:rsidTr="00094139">
        <w:tc>
          <w:tcPr>
            <w:tcW w:w="492" w:type="dxa"/>
            <w:tcBorders>
              <w:top w:val="single" w:sz="4" w:space="0" w:color="auto"/>
              <w:left w:val="single" w:sz="4" w:space="0" w:color="auto"/>
              <w:bottom w:val="single" w:sz="4" w:space="0" w:color="auto"/>
              <w:right w:val="single" w:sz="4" w:space="0" w:color="auto"/>
            </w:tcBorders>
            <w:shd w:val="clear" w:color="auto" w:fill="auto"/>
          </w:tcPr>
          <w:p w14:paraId="547F7C42" w14:textId="77777777" w:rsidR="00094139" w:rsidRPr="00BC369B" w:rsidRDefault="00094139" w:rsidP="00094139">
            <w:pPr>
              <w:snapToGrid w:val="0"/>
              <w:jc w:val="center"/>
              <w:rPr>
                <w:bCs/>
                <w:color w:val="000000"/>
                <w:sz w:val="12"/>
                <w:szCs w:val="12"/>
              </w:rPr>
            </w:pPr>
          </w:p>
        </w:tc>
        <w:tc>
          <w:tcPr>
            <w:tcW w:w="9491" w:type="dxa"/>
            <w:tcBorders>
              <w:top w:val="single" w:sz="4" w:space="0" w:color="auto"/>
              <w:left w:val="single" w:sz="4" w:space="0" w:color="auto"/>
              <w:bottom w:val="single" w:sz="4" w:space="0" w:color="auto"/>
              <w:right w:val="single" w:sz="4" w:space="0" w:color="auto"/>
            </w:tcBorders>
            <w:shd w:val="clear" w:color="auto" w:fill="auto"/>
          </w:tcPr>
          <w:p w14:paraId="39CED608" w14:textId="77777777" w:rsidR="00094139" w:rsidRPr="00BC369B" w:rsidRDefault="00094139" w:rsidP="00094139">
            <w:pPr>
              <w:jc w:val="center"/>
              <w:rPr>
                <w:sz w:val="12"/>
                <w:szCs w:val="12"/>
              </w:rPr>
            </w:pPr>
            <w:r w:rsidRPr="00BC369B">
              <w:rPr>
                <w:bCs/>
                <w:iCs/>
                <w:sz w:val="12"/>
                <w:szCs w:val="12"/>
                <w:u w:val="single"/>
              </w:rPr>
              <w:t>Для земельных участков объектов общественно-деловой застройки с кодами ВРИ 3.2,3.3,3.4.1,3.5.1,3.6,3.7,3.8,4.1,4.2,4.3,4.4,4.5,4.6,4.9,5.1,8.3,12.0</w:t>
            </w:r>
          </w:p>
        </w:tc>
      </w:tr>
      <w:tr w:rsidR="00094139" w:rsidRPr="00BC369B" w14:paraId="6C06F62B" w14:textId="77777777" w:rsidTr="00094139">
        <w:tc>
          <w:tcPr>
            <w:tcW w:w="9983" w:type="dxa"/>
            <w:gridSpan w:val="2"/>
            <w:tcBorders>
              <w:top w:val="single" w:sz="4" w:space="0" w:color="auto"/>
              <w:left w:val="single" w:sz="4" w:space="0" w:color="000000"/>
              <w:bottom w:val="single" w:sz="4" w:space="0" w:color="000000"/>
              <w:right w:val="single" w:sz="4" w:space="0" w:color="000000"/>
            </w:tcBorders>
            <w:shd w:val="clear" w:color="auto" w:fill="auto"/>
          </w:tcPr>
          <w:tbl>
            <w:tblPr>
              <w:tblW w:w="5000" w:type="pct"/>
              <w:tblLayout w:type="fixed"/>
              <w:tblLook w:val="0000" w:firstRow="0" w:lastRow="0" w:firstColumn="0" w:lastColumn="0" w:noHBand="0" w:noVBand="0"/>
            </w:tblPr>
            <w:tblGrid>
              <w:gridCol w:w="297"/>
              <w:gridCol w:w="2226"/>
              <w:gridCol w:w="1856"/>
            </w:tblGrid>
            <w:tr w:rsidR="00094139" w:rsidRPr="00BC369B" w14:paraId="18C9E6E9" w14:textId="77777777" w:rsidTr="00094139">
              <w:tc>
                <w:tcPr>
                  <w:tcW w:w="389" w:type="dxa"/>
                  <w:vMerge w:val="restart"/>
                  <w:shd w:val="clear" w:color="auto" w:fill="auto"/>
                </w:tcPr>
                <w:p w14:paraId="42F4BB26" w14:textId="77777777" w:rsidR="00094139" w:rsidRPr="00BC369B" w:rsidRDefault="00094139" w:rsidP="00094139">
                  <w:pPr>
                    <w:rPr>
                      <w:bCs/>
                      <w:color w:val="000000"/>
                      <w:sz w:val="12"/>
                      <w:szCs w:val="12"/>
                    </w:rPr>
                  </w:pPr>
                </w:p>
              </w:tc>
              <w:tc>
                <w:tcPr>
                  <w:tcW w:w="5270" w:type="dxa"/>
                  <w:tcBorders>
                    <w:top w:val="single" w:sz="4" w:space="0" w:color="000000"/>
                    <w:left w:val="single" w:sz="4" w:space="0" w:color="000000"/>
                    <w:bottom w:val="single" w:sz="4" w:space="0" w:color="000000"/>
                    <w:right w:val="single" w:sz="4" w:space="0" w:color="auto"/>
                  </w:tcBorders>
                  <w:shd w:val="clear" w:color="auto" w:fill="auto"/>
                </w:tcPr>
                <w:p w14:paraId="41BC85BC" w14:textId="77777777" w:rsidR="00094139" w:rsidRPr="00BC369B" w:rsidRDefault="00094139" w:rsidP="00094139">
                  <w:pPr>
                    <w:jc w:val="both"/>
                    <w:rPr>
                      <w:sz w:val="12"/>
                      <w:szCs w:val="12"/>
                    </w:rPr>
                  </w:pPr>
                  <w:r w:rsidRPr="00BC369B">
                    <w:rPr>
                      <w:bCs/>
                      <w:iCs/>
                      <w:sz w:val="12"/>
                      <w:szCs w:val="12"/>
                    </w:rPr>
                    <w:t>Предельные (минимальные и (или) максимальные) размеры земельных участков</w:t>
                  </w:r>
                </w:p>
              </w:tc>
              <w:tc>
                <w:tcPr>
                  <w:tcW w:w="4335" w:type="dxa"/>
                  <w:tcBorders>
                    <w:top w:val="single" w:sz="4" w:space="0" w:color="auto"/>
                    <w:left w:val="single" w:sz="4" w:space="0" w:color="auto"/>
                    <w:bottom w:val="single" w:sz="4" w:space="0" w:color="auto"/>
                    <w:right w:val="single" w:sz="4" w:space="0" w:color="auto"/>
                  </w:tcBorders>
                  <w:shd w:val="clear" w:color="auto" w:fill="auto"/>
                </w:tcPr>
                <w:p w14:paraId="78634A78" w14:textId="77777777" w:rsidR="00094139" w:rsidRPr="00BC369B" w:rsidRDefault="00094139" w:rsidP="00094139">
                  <w:pPr>
                    <w:jc w:val="both"/>
                    <w:rPr>
                      <w:bCs/>
                      <w:iCs/>
                      <w:sz w:val="12"/>
                      <w:szCs w:val="12"/>
                    </w:rPr>
                  </w:pPr>
                  <w:r w:rsidRPr="00BC369B">
                    <w:rPr>
                      <w:bCs/>
                      <w:iCs/>
                      <w:sz w:val="12"/>
                      <w:szCs w:val="12"/>
                    </w:rPr>
                    <w:t>Минимальный – 0,02 га</w:t>
                  </w:r>
                </w:p>
                <w:p w14:paraId="142CE13F" w14:textId="77777777" w:rsidR="00094139" w:rsidRPr="00BC369B" w:rsidRDefault="00094139" w:rsidP="00094139">
                  <w:pPr>
                    <w:jc w:val="both"/>
                    <w:rPr>
                      <w:bCs/>
                      <w:iCs/>
                      <w:sz w:val="12"/>
                      <w:szCs w:val="12"/>
                    </w:rPr>
                  </w:pPr>
                  <w:r w:rsidRPr="00BC369B">
                    <w:rPr>
                      <w:bCs/>
                      <w:iCs/>
                      <w:sz w:val="12"/>
                      <w:szCs w:val="12"/>
                    </w:rPr>
                    <w:t>Максимальный – 2,0 га</w:t>
                  </w:r>
                </w:p>
              </w:tc>
            </w:tr>
            <w:tr w:rsidR="00094139" w:rsidRPr="00BC369B" w14:paraId="49873B2E" w14:textId="77777777" w:rsidTr="00094139">
              <w:tc>
                <w:tcPr>
                  <w:tcW w:w="389" w:type="dxa"/>
                  <w:vMerge/>
                  <w:shd w:val="clear" w:color="auto" w:fill="auto"/>
                </w:tcPr>
                <w:p w14:paraId="14AC34E4" w14:textId="77777777" w:rsidR="00094139" w:rsidRPr="00BC369B" w:rsidRDefault="00094139" w:rsidP="00094139">
                  <w:pPr>
                    <w:rPr>
                      <w:bCs/>
                      <w:color w:val="000000"/>
                      <w:sz w:val="12"/>
                      <w:szCs w:val="12"/>
                    </w:rPr>
                  </w:pPr>
                </w:p>
              </w:tc>
              <w:tc>
                <w:tcPr>
                  <w:tcW w:w="5270" w:type="dxa"/>
                  <w:tcBorders>
                    <w:top w:val="single" w:sz="4" w:space="0" w:color="000000"/>
                    <w:left w:val="single" w:sz="4" w:space="0" w:color="000000"/>
                    <w:bottom w:val="single" w:sz="4" w:space="0" w:color="000000"/>
                    <w:right w:val="single" w:sz="4" w:space="0" w:color="auto"/>
                  </w:tcBorders>
                  <w:shd w:val="clear" w:color="auto" w:fill="auto"/>
                </w:tcPr>
                <w:p w14:paraId="2D75C3CE" w14:textId="77777777" w:rsidR="00094139" w:rsidRPr="00BC369B" w:rsidRDefault="00094139" w:rsidP="00094139">
                  <w:pPr>
                    <w:jc w:val="both"/>
                    <w:rPr>
                      <w:bCs/>
                      <w:iCs/>
                      <w:sz w:val="12"/>
                      <w:szCs w:val="12"/>
                    </w:rPr>
                  </w:pPr>
                  <w:r w:rsidRPr="00BC369B">
                    <w:rPr>
                      <w:bCs/>
                      <w:iCs/>
                      <w:sz w:val="12"/>
                      <w:szCs w:val="12"/>
                    </w:rPr>
                    <w:t>Минимальные отступы от границ земельных участков в целях определения мест допустимого размещения зданий, строений, сооружений</w:t>
                  </w:r>
                </w:p>
              </w:tc>
              <w:tc>
                <w:tcPr>
                  <w:tcW w:w="4335" w:type="dxa"/>
                  <w:tcBorders>
                    <w:top w:val="single" w:sz="4" w:space="0" w:color="auto"/>
                    <w:left w:val="single" w:sz="4" w:space="0" w:color="auto"/>
                    <w:bottom w:val="single" w:sz="4" w:space="0" w:color="auto"/>
                    <w:right w:val="single" w:sz="4" w:space="0" w:color="auto"/>
                  </w:tcBorders>
                  <w:shd w:val="clear" w:color="auto" w:fill="auto"/>
                </w:tcPr>
                <w:p w14:paraId="19E5796D" w14:textId="77777777" w:rsidR="00094139" w:rsidRPr="00BC369B" w:rsidRDefault="00094139" w:rsidP="00094139">
                  <w:pPr>
                    <w:jc w:val="both"/>
                    <w:rPr>
                      <w:bCs/>
                      <w:iCs/>
                      <w:sz w:val="12"/>
                      <w:szCs w:val="12"/>
                    </w:rPr>
                  </w:pPr>
                  <w:r w:rsidRPr="00BC369B">
                    <w:rPr>
                      <w:bCs/>
                      <w:iCs/>
                      <w:sz w:val="12"/>
                      <w:szCs w:val="12"/>
                    </w:rPr>
                    <w:t>3 м</w:t>
                  </w:r>
                </w:p>
                <w:p w14:paraId="136FF7EF" w14:textId="77777777" w:rsidR="00094139" w:rsidRPr="00BC369B" w:rsidRDefault="00094139" w:rsidP="00094139">
                  <w:pPr>
                    <w:jc w:val="both"/>
                    <w:rPr>
                      <w:bCs/>
                      <w:iCs/>
                      <w:sz w:val="12"/>
                      <w:szCs w:val="12"/>
                    </w:rPr>
                  </w:pPr>
                </w:p>
              </w:tc>
            </w:tr>
            <w:tr w:rsidR="00094139" w:rsidRPr="00BC369B" w14:paraId="6DC8B257" w14:textId="77777777" w:rsidTr="00094139">
              <w:tc>
                <w:tcPr>
                  <w:tcW w:w="389" w:type="dxa"/>
                  <w:vMerge/>
                  <w:shd w:val="clear" w:color="auto" w:fill="auto"/>
                </w:tcPr>
                <w:p w14:paraId="63F625C1" w14:textId="77777777" w:rsidR="00094139" w:rsidRPr="00BC369B" w:rsidRDefault="00094139" w:rsidP="00094139">
                  <w:pPr>
                    <w:rPr>
                      <w:bCs/>
                      <w:color w:val="000000"/>
                      <w:sz w:val="12"/>
                      <w:szCs w:val="12"/>
                    </w:rPr>
                  </w:pPr>
                </w:p>
              </w:tc>
              <w:tc>
                <w:tcPr>
                  <w:tcW w:w="5270" w:type="dxa"/>
                  <w:tcBorders>
                    <w:top w:val="single" w:sz="4" w:space="0" w:color="000000"/>
                    <w:left w:val="single" w:sz="4" w:space="0" w:color="000000"/>
                    <w:bottom w:val="single" w:sz="4" w:space="0" w:color="000000"/>
                    <w:right w:val="single" w:sz="4" w:space="0" w:color="auto"/>
                  </w:tcBorders>
                  <w:shd w:val="clear" w:color="auto" w:fill="auto"/>
                </w:tcPr>
                <w:p w14:paraId="75135957" w14:textId="77777777" w:rsidR="00094139" w:rsidRPr="00BC369B" w:rsidRDefault="00094139" w:rsidP="00094139">
                  <w:pPr>
                    <w:jc w:val="both"/>
                    <w:rPr>
                      <w:sz w:val="12"/>
                      <w:szCs w:val="12"/>
                    </w:rPr>
                  </w:pPr>
                  <w:r w:rsidRPr="00BC369B">
                    <w:rPr>
                      <w:bCs/>
                      <w:iCs/>
                      <w:sz w:val="12"/>
                      <w:szCs w:val="12"/>
                    </w:rPr>
                    <w:t>Предельная высота зданий, строений, сооружений</w:t>
                  </w:r>
                </w:p>
              </w:tc>
              <w:tc>
                <w:tcPr>
                  <w:tcW w:w="4335" w:type="dxa"/>
                  <w:tcBorders>
                    <w:top w:val="single" w:sz="4" w:space="0" w:color="auto"/>
                    <w:left w:val="single" w:sz="4" w:space="0" w:color="auto"/>
                    <w:bottom w:val="single" w:sz="4" w:space="0" w:color="auto"/>
                    <w:right w:val="single" w:sz="4" w:space="0" w:color="auto"/>
                  </w:tcBorders>
                  <w:shd w:val="clear" w:color="auto" w:fill="auto"/>
                </w:tcPr>
                <w:p w14:paraId="025764F5" w14:textId="77777777" w:rsidR="00094139" w:rsidRPr="00BC369B" w:rsidRDefault="00094139" w:rsidP="00094139">
                  <w:pPr>
                    <w:jc w:val="both"/>
                    <w:rPr>
                      <w:bCs/>
                      <w:iCs/>
                      <w:sz w:val="12"/>
                      <w:szCs w:val="12"/>
                    </w:rPr>
                  </w:pPr>
                  <w:r w:rsidRPr="00BC369B">
                    <w:rPr>
                      <w:bCs/>
                      <w:iCs/>
                      <w:sz w:val="12"/>
                      <w:szCs w:val="12"/>
                    </w:rPr>
                    <w:t>35 м</w:t>
                  </w:r>
                </w:p>
              </w:tc>
            </w:tr>
            <w:tr w:rsidR="00094139" w:rsidRPr="00BC369B" w14:paraId="15AA6AD1" w14:textId="77777777" w:rsidTr="00094139">
              <w:tc>
                <w:tcPr>
                  <w:tcW w:w="389" w:type="dxa"/>
                  <w:vMerge/>
                  <w:shd w:val="clear" w:color="auto" w:fill="auto"/>
                </w:tcPr>
                <w:p w14:paraId="476E9B4F" w14:textId="77777777" w:rsidR="00094139" w:rsidRPr="00BC369B" w:rsidRDefault="00094139" w:rsidP="00094139">
                  <w:pPr>
                    <w:rPr>
                      <w:bCs/>
                      <w:color w:val="000000"/>
                      <w:sz w:val="12"/>
                      <w:szCs w:val="12"/>
                    </w:rPr>
                  </w:pPr>
                </w:p>
              </w:tc>
              <w:tc>
                <w:tcPr>
                  <w:tcW w:w="5270" w:type="dxa"/>
                  <w:tcBorders>
                    <w:top w:val="single" w:sz="4" w:space="0" w:color="000000"/>
                    <w:left w:val="single" w:sz="4" w:space="0" w:color="000000"/>
                    <w:bottom w:val="single" w:sz="4" w:space="0" w:color="000000"/>
                    <w:right w:val="single" w:sz="4" w:space="0" w:color="auto"/>
                  </w:tcBorders>
                  <w:shd w:val="clear" w:color="auto" w:fill="auto"/>
                </w:tcPr>
                <w:p w14:paraId="7948FF3C" w14:textId="77777777" w:rsidR="00094139" w:rsidRPr="00BC369B" w:rsidRDefault="00094139" w:rsidP="00094139">
                  <w:pPr>
                    <w:jc w:val="both"/>
                    <w:rPr>
                      <w:sz w:val="12"/>
                      <w:szCs w:val="12"/>
                    </w:rPr>
                  </w:pPr>
                  <w:r w:rsidRPr="00BC369B">
                    <w:rPr>
                      <w:bCs/>
                      <w:iCs/>
                      <w:sz w:val="12"/>
                      <w:szCs w:val="12"/>
                    </w:rPr>
                    <w:t>Максимальный процент застройки в границах земельного участка</w:t>
                  </w:r>
                </w:p>
              </w:tc>
              <w:tc>
                <w:tcPr>
                  <w:tcW w:w="4335" w:type="dxa"/>
                  <w:tcBorders>
                    <w:top w:val="single" w:sz="4" w:space="0" w:color="auto"/>
                    <w:left w:val="single" w:sz="4" w:space="0" w:color="auto"/>
                    <w:bottom w:val="single" w:sz="4" w:space="0" w:color="auto"/>
                    <w:right w:val="single" w:sz="4" w:space="0" w:color="auto"/>
                  </w:tcBorders>
                  <w:shd w:val="clear" w:color="auto" w:fill="auto"/>
                </w:tcPr>
                <w:p w14:paraId="0074A354" w14:textId="77777777" w:rsidR="00094139" w:rsidRPr="00BC369B" w:rsidRDefault="00094139" w:rsidP="00094139">
                  <w:pPr>
                    <w:jc w:val="both"/>
                    <w:rPr>
                      <w:bCs/>
                      <w:iCs/>
                      <w:sz w:val="12"/>
                      <w:szCs w:val="12"/>
                    </w:rPr>
                  </w:pPr>
                  <w:r w:rsidRPr="00BC369B">
                    <w:rPr>
                      <w:bCs/>
                      <w:iCs/>
                      <w:sz w:val="12"/>
                      <w:szCs w:val="12"/>
                    </w:rPr>
                    <w:t>80%</w:t>
                  </w:r>
                </w:p>
              </w:tc>
            </w:tr>
          </w:tbl>
          <w:p w14:paraId="45D0883A" w14:textId="77777777" w:rsidR="00094139" w:rsidRPr="00BC369B" w:rsidRDefault="00094139" w:rsidP="00094139">
            <w:pPr>
              <w:jc w:val="center"/>
              <w:rPr>
                <w:rFonts w:eastAsia="Calibri"/>
                <w:color w:val="000000"/>
                <w:kern w:val="24"/>
                <w:sz w:val="12"/>
                <w:szCs w:val="12"/>
                <w:highlight w:val="cyan"/>
                <w:lang w:eastAsia="en-US"/>
              </w:rPr>
            </w:pPr>
          </w:p>
        </w:tc>
      </w:tr>
    </w:tbl>
    <w:p w14:paraId="621EB0BA" w14:textId="77777777" w:rsidR="00094139" w:rsidRPr="00BC369B" w:rsidRDefault="00094139" w:rsidP="00094139">
      <w:pPr>
        <w:jc w:val="both"/>
        <w:rPr>
          <w:b/>
          <w:sz w:val="16"/>
          <w:szCs w:val="16"/>
        </w:rPr>
      </w:pPr>
    </w:p>
    <w:p w14:paraId="4E6EB8FE" w14:textId="77777777" w:rsidR="00094139" w:rsidRPr="00BC369B" w:rsidRDefault="00094139" w:rsidP="00094139">
      <w:pPr>
        <w:jc w:val="both"/>
        <w:rPr>
          <w:b/>
          <w:sz w:val="16"/>
          <w:szCs w:val="16"/>
        </w:rPr>
      </w:pPr>
    </w:p>
    <w:p w14:paraId="08BBD7EC" w14:textId="77777777" w:rsidR="00094139" w:rsidRPr="00BC369B" w:rsidRDefault="00094139" w:rsidP="00094139">
      <w:pPr>
        <w:jc w:val="both"/>
        <w:rPr>
          <w:sz w:val="16"/>
          <w:szCs w:val="16"/>
        </w:rPr>
      </w:pPr>
      <w:r w:rsidRPr="00BC369B">
        <w:rPr>
          <w:b/>
          <w:sz w:val="16"/>
          <w:szCs w:val="16"/>
        </w:rPr>
        <w:t>Начальная цена предмета аукциона (размер ежегодной арендной платы)</w:t>
      </w:r>
      <w:r w:rsidRPr="00BC369B">
        <w:rPr>
          <w:sz w:val="16"/>
          <w:szCs w:val="16"/>
        </w:rPr>
        <w:t xml:space="preserve">:226 065 (двести двадцать шесть тысяч шестьдесят пять) рублей 00 копеек </w:t>
      </w:r>
    </w:p>
    <w:p w14:paraId="29571E93" w14:textId="77777777" w:rsidR="00094139" w:rsidRPr="00BC369B" w:rsidRDefault="00094139" w:rsidP="00094139">
      <w:pPr>
        <w:jc w:val="both"/>
        <w:rPr>
          <w:sz w:val="16"/>
          <w:szCs w:val="16"/>
        </w:rPr>
      </w:pPr>
      <w:r w:rsidRPr="00BC369B">
        <w:rPr>
          <w:b/>
          <w:sz w:val="16"/>
          <w:szCs w:val="16"/>
        </w:rPr>
        <w:t>Шаг аукциона (3% начальной цены предмета аукциона)</w:t>
      </w:r>
      <w:r w:rsidRPr="00BC369B">
        <w:rPr>
          <w:sz w:val="16"/>
          <w:szCs w:val="16"/>
        </w:rPr>
        <w:t>: 6781  (шесть тысяч семьсот восемьдесят один) рубль 95 копеек.</w:t>
      </w:r>
    </w:p>
    <w:p w14:paraId="0E3CBCD4" w14:textId="77777777" w:rsidR="00094139" w:rsidRPr="00BC369B" w:rsidRDefault="00094139" w:rsidP="00094139">
      <w:pPr>
        <w:jc w:val="both"/>
        <w:rPr>
          <w:sz w:val="16"/>
          <w:szCs w:val="16"/>
        </w:rPr>
      </w:pPr>
      <w:r w:rsidRPr="00BC369B">
        <w:rPr>
          <w:b/>
          <w:sz w:val="16"/>
          <w:szCs w:val="16"/>
        </w:rPr>
        <w:t>Размер задатка</w:t>
      </w:r>
      <w:r w:rsidRPr="00BC369B">
        <w:rPr>
          <w:sz w:val="16"/>
          <w:szCs w:val="16"/>
        </w:rPr>
        <w:t>: 226 065 (двести двадцать шесть тысяч шестьдесят пять) рублей             00 копеек.</w:t>
      </w:r>
    </w:p>
    <w:p w14:paraId="4B24D92C" w14:textId="77777777" w:rsidR="00094139" w:rsidRPr="00BC369B" w:rsidRDefault="00094139" w:rsidP="00094139">
      <w:pPr>
        <w:jc w:val="both"/>
        <w:rPr>
          <w:sz w:val="16"/>
          <w:szCs w:val="16"/>
        </w:rPr>
      </w:pPr>
    </w:p>
    <w:p w14:paraId="5FAC43C0" w14:textId="77777777" w:rsidR="00094139" w:rsidRPr="00BC369B" w:rsidRDefault="00094139" w:rsidP="00094139">
      <w:pPr>
        <w:jc w:val="both"/>
        <w:rPr>
          <w:sz w:val="16"/>
          <w:szCs w:val="16"/>
        </w:rPr>
      </w:pPr>
    </w:p>
    <w:p w14:paraId="6EB003A0" w14:textId="77777777" w:rsidR="00094139" w:rsidRPr="00BC369B" w:rsidRDefault="00094139" w:rsidP="00094139">
      <w:pPr>
        <w:jc w:val="center"/>
        <w:rPr>
          <w:b/>
          <w:sz w:val="16"/>
          <w:szCs w:val="16"/>
        </w:rPr>
      </w:pPr>
    </w:p>
    <w:p w14:paraId="7187FA06" w14:textId="77777777" w:rsidR="00094139" w:rsidRPr="00BC369B" w:rsidRDefault="00094139" w:rsidP="00094139">
      <w:pPr>
        <w:jc w:val="center"/>
        <w:rPr>
          <w:b/>
          <w:sz w:val="16"/>
          <w:szCs w:val="16"/>
        </w:rPr>
      </w:pPr>
      <w:r w:rsidRPr="00BC369B">
        <w:rPr>
          <w:b/>
          <w:sz w:val="16"/>
          <w:szCs w:val="16"/>
        </w:rPr>
        <w:t>Информация о технических условиях подключения</w:t>
      </w:r>
    </w:p>
    <w:p w14:paraId="088F9D69" w14:textId="77777777" w:rsidR="00094139" w:rsidRPr="00BC369B" w:rsidRDefault="00094139" w:rsidP="00094139">
      <w:pPr>
        <w:jc w:val="center"/>
        <w:rPr>
          <w:b/>
          <w:sz w:val="16"/>
          <w:szCs w:val="16"/>
        </w:rPr>
      </w:pPr>
      <w:r w:rsidRPr="00BC369B">
        <w:rPr>
          <w:b/>
          <w:sz w:val="16"/>
          <w:szCs w:val="16"/>
        </w:rPr>
        <w:t xml:space="preserve"> (технологического присоединения) объекта капитального строительства </w:t>
      </w:r>
    </w:p>
    <w:p w14:paraId="089687E9" w14:textId="77777777" w:rsidR="00094139" w:rsidRPr="00BC369B" w:rsidRDefault="00094139" w:rsidP="00094139">
      <w:pPr>
        <w:jc w:val="center"/>
        <w:rPr>
          <w:b/>
          <w:sz w:val="16"/>
          <w:szCs w:val="16"/>
        </w:rPr>
      </w:pPr>
      <w:r w:rsidRPr="00BC369B">
        <w:rPr>
          <w:b/>
          <w:sz w:val="16"/>
          <w:szCs w:val="16"/>
        </w:rPr>
        <w:t>к сетям инженерно-технического обеспечения</w:t>
      </w:r>
    </w:p>
    <w:p w14:paraId="11E8A30E" w14:textId="77777777" w:rsidR="00094139" w:rsidRPr="00BC369B" w:rsidRDefault="00094139" w:rsidP="00094139">
      <w:pPr>
        <w:jc w:val="both"/>
        <w:rPr>
          <w:b/>
          <w:bCs/>
          <w:sz w:val="16"/>
          <w:szCs w:val="16"/>
        </w:rPr>
      </w:pPr>
    </w:p>
    <w:p w14:paraId="24C40669" w14:textId="77777777" w:rsidR="00094139" w:rsidRPr="00BC369B" w:rsidRDefault="00094139" w:rsidP="00094139">
      <w:pPr>
        <w:jc w:val="both"/>
        <w:rPr>
          <w:b/>
          <w:bCs/>
          <w:sz w:val="16"/>
          <w:szCs w:val="16"/>
        </w:rPr>
      </w:pPr>
      <w:r w:rsidRPr="00BC369B">
        <w:rPr>
          <w:bCs/>
          <w:sz w:val="16"/>
          <w:szCs w:val="16"/>
        </w:rPr>
        <w:t xml:space="preserve">- </w:t>
      </w:r>
      <w:r w:rsidRPr="00BC369B">
        <w:rPr>
          <w:b/>
          <w:bCs/>
          <w:sz w:val="16"/>
          <w:szCs w:val="16"/>
        </w:rPr>
        <w:t>водоснабжение:</w:t>
      </w:r>
    </w:p>
    <w:p w14:paraId="0F36B813" w14:textId="77777777" w:rsidR="00094139" w:rsidRPr="00BC369B" w:rsidRDefault="00094139" w:rsidP="00094139">
      <w:pPr>
        <w:jc w:val="both"/>
        <w:rPr>
          <w:bCs/>
          <w:sz w:val="16"/>
          <w:szCs w:val="16"/>
        </w:rPr>
      </w:pPr>
      <w:r w:rsidRPr="00BC369B">
        <w:rPr>
          <w:bCs/>
          <w:sz w:val="16"/>
          <w:szCs w:val="16"/>
        </w:rPr>
        <w:t>Место присоединения – водопроводная линия, проложенная по улице                                  З. Космодемьянской;</w:t>
      </w:r>
    </w:p>
    <w:p w14:paraId="414060C8" w14:textId="77777777" w:rsidR="00094139" w:rsidRPr="00BC369B" w:rsidRDefault="00094139" w:rsidP="00094139">
      <w:pPr>
        <w:jc w:val="both"/>
        <w:rPr>
          <w:bCs/>
          <w:sz w:val="16"/>
          <w:szCs w:val="16"/>
        </w:rPr>
      </w:pPr>
      <w:r w:rsidRPr="00BC369B">
        <w:rPr>
          <w:bCs/>
          <w:sz w:val="16"/>
          <w:szCs w:val="16"/>
        </w:rPr>
        <w:t>Максимальная нагрузка объекта подключения – 5 000 л/сутки.</w:t>
      </w:r>
    </w:p>
    <w:p w14:paraId="5DCDB51E" w14:textId="77777777" w:rsidR="00094139" w:rsidRPr="00BC369B" w:rsidRDefault="00094139" w:rsidP="00094139">
      <w:pPr>
        <w:jc w:val="both"/>
        <w:rPr>
          <w:b/>
          <w:bCs/>
          <w:sz w:val="16"/>
          <w:szCs w:val="16"/>
        </w:rPr>
      </w:pPr>
      <w:r w:rsidRPr="00BC369B">
        <w:rPr>
          <w:bCs/>
          <w:sz w:val="16"/>
          <w:szCs w:val="16"/>
        </w:rPr>
        <w:t xml:space="preserve">- </w:t>
      </w:r>
      <w:r w:rsidRPr="00BC369B">
        <w:rPr>
          <w:b/>
          <w:bCs/>
          <w:sz w:val="16"/>
          <w:szCs w:val="16"/>
        </w:rPr>
        <w:t>водоотведение:</w:t>
      </w:r>
    </w:p>
    <w:p w14:paraId="37AA1F48" w14:textId="77777777" w:rsidR="00094139" w:rsidRPr="00BC369B" w:rsidRDefault="00094139" w:rsidP="00094139">
      <w:pPr>
        <w:jc w:val="both"/>
        <w:rPr>
          <w:bCs/>
          <w:sz w:val="16"/>
          <w:szCs w:val="16"/>
        </w:rPr>
      </w:pPr>
      <w:r w:rsidRPr="00BC369B">
        <w:rPr>
          <w:bCs/>
          <w:sz w:val="16"/>
          <w:szCs w:val="16"/>
        </w:rPr>
        <w:t>Место присоединения – самотечный канализационный коллектор, проложенный по улице З. Космодемьянской;</w:t>
      </w:r>
    </w:p>
    <w:p w14:paraId="147EEFC4" w14:textId="77777777" w:rsidR="00094139" w:rsidRPr="00BC369B" w:rsidRDefault="00094139" w:rsidP="00094139">
      <w:pPr>
        <w:jc w:val="both"/>
        <w:rPr>
          <w:bCs/>
          <w:sz w:val="16"/>
          <w:szCs w:val="16"/>
        </w:rPr>
      </w:pPr>
      <w:r w:rsidRPr="00BC369B">
        <w:rPr>
          <w:bCs/>
          <w:sz w:val="16"/>
          <w:szCs w:val="16"/>
        </w:rPr>
        <w:t>Допустимый объем сточных вод – 5 000 л/сутки.</w:t>
      </w:r>
    </w:p>
    <w:p w14:paraId="64C0E72D" w14:textId="77777777" w:rsidR="00094139" w:rsidRPr="00BC369B" w:rsidRDefault="00094139" w:rsidP="00094139">
      <w:pPr>
        <w:jc w:val="both"/>
        <w:rPr>
          <w:bCs/>
          <w:sz w:val="16"/>
          <w:szCs w:val="16"/>
        </w:rPr>
      </w:pPr>
      <w:r w:rsidRPr="00BC369B">
        <w:rPr>
          <w:bCs/>
          <w:sz w:val="16"/>
          <w:szCs w:val="16"/>
        </w:rPr>
        <w:t>Сроки подключения – с 16 апреля по 14 октября.</w:t>
      </w:r>
    </w:p>
    <w:p w14:paraId="5771934C" w14:textId="77777777" w:rsidR="00094139" w:rsidRPr="00BC369B" w:rsidRDefault="00094139" w:rsidP="00094139">
      <w:pPr>
        <w:jc w:val="both"/>
        <w:rPr>
          <w:bCs/>
          <w:sz w:val="16"/>
          <w:szCs w:val="16"/>
        </w:rPr>
      </w:pPr>
      <w:r w:rsidRPr="00BC369B">
        <w:rPr>
          <w:bCs/>
          <w:sz w:val="16"/>
          <w:szCs w:val="16"/>
        </w:rPr>
        <w:t>Срок действия технических условия – 3 года с момента выдачи.</w:t>
      </w:r>
    </w:p>
    <w:p w14:paraId="3B2C9E4E" w14:textId="77777777" w:rsidR="00094139" w:rsidRPr="00BC369B" w:rsidRDefault="00094139" w:rsidP="00094139">
      <w:pPr>
        <w:jc w:val="both"/>
        <w:rPr>
          <w:bCs/>
          <w:sz w:val="16"/>
          <w:szCs w:val="16"/>
        </w:rPr>
      </w:pPr>
      <w:r w:rsidRPr="00BC369B">
        <w:rPr>
          <w:bCs/>
          <w:sz w:val="16"/>
          <w:szCs w:val="16"/>
        </w:rPr>
        <w:t xml:space="preserve">Тариф на подключение (технологическое присоединение) объектов капитального строительства к централизованной системе холодного водоснабжения на территории                     </w:t>
      </w:r>
      <w:proofErr w:type="spellStart"/>
      <w:r w:rsidRPr="00BC369B">
        <w:rPr>
          <w:bCs/>
          <w:sz w:val="16"/>
          <w:szCs w:val="16"/>
        </w:rPr>
        <w:t>г.п.г</w:t>
      </w:r>
      <w:proofErr w:type="spellEnd"/>
      <w:r w:rsidRPr="00BC369B">
        <w:rPr>
          <w:bCs/>
          <w:sz w:val="16"/>
          <w:szCs w:val="16"/>
        </w:rPr>
        <w:t>. Павловск, утвержденный УРТ по ВО приказом от 15.08.2019г., действующий до 31.12.2019г., составляет 4431,6 рублей.</w:t>
      </w:r>
    </w:p>
    <w:p w14:paraId="39C1EC0E" w14:textId="77777777" w:rsidR="00094139" w:rsidRPr="00BC369B" w:rsidRDefault="00094139" w:rsidP="00094139">
      <w:pPr>
        <w:jc w:val="both"/>
        <w:rPr>
          <w:b/>
          <w:bCs/>
          <w:sz w:val="16"/>
          <w:szCs w:val="16"/>
        </w:rPr>
      </w:pPr>
    </w:p>
    <w:p w14:paraId="5F89A721" w14:textId="77777777" w:rsidR="00094139" w:rsidRPr="00BC369B" w:rsidRDefault="00094139" w:rsidP="00094139">
      <w:pPr>
        <w:jc w:val="center"/>
        <w:rPr>
          <w:b/>
          <w:bCs/>
          <w:sz w:val="16"/>
          <w:szCs w:val="16"/>
        </w:rPr>
      </w:pPr>
      <w:r w:rsidRPr="00BC369B">
        <w:rPr>
          <w:b/>
          <w:bCs/>
          <w:sz w:val="16"/>
          <w:szCs w:val="16"/>
        </w:rPr>
        <w:t>Условия участия в аукционе</w:t>
      </w:r>
    </w:p>
    <w:p w14:paraId="3EDD9938" w14:textId="77777777" w:rsidR="00094139" w:rsidRPr="00BC369B" w:rsidRDefault="00094139" w:rsidP="00094139">
      <w:pPr>
        <w:jc w:val="center"/>
        <w:rPr>
          <w:b/>
          <w:bCs/>
          <w:sz w:val="16"/>
          <w:szCs w:val="16"/>
        </w:rPr>
      </w:pPr>
    </w:p>
    <w:p w14:paraId="564BD953" w14:textId="77777777" w:rsidR="00094139" w:rsidRPr="00BC369B" w:rsidRDefault="00094139" w:rsidP="00094139">
      <w:pPr>
        <w:jc w:val="center"/>
        <w:rPr>
          <w:sz w:val="16"/>
          <w:szCs w:val="16"/>
        </w:rPr>
      </w:pPr>
      <w:r w:rsidRPr="00BC369B">
        <w:rPr>
          <w:sz w:val="16"/>
          <w:szCs w:val="16"/>
        </w:rPr>
        <w:t>Общие условия:</w:t>
      </w:r>
    </w:p>
    <w:p w14:paraId="36DD3924" w14:textId="77777777" w:rsidR="00094139" w:rsidRPr="00BC369B" w:rsidRDefault="00094139" w:rsidP="00094139">
      <w:pPr>
        <w:jc w:val="both"/>
        <w:rPr>
          <w:sz w:val="16"/>
          <w:szCs w:val="16"/>
        </w:rPr>
      </w:pPr>
      <w:r w:rsidRPr="00BC369B">
        <w:rPr>
          <w:sz w:val="16"/>
          <w:szCs w:val="16"/>
        </w:rPr>
        <w:t>Лицо, желающее участвовать в аукционе (далее - заявитель), обязано осуществить следующие действия:</w:t>
      </w:r>
    </w:p>
    <w:p w14:paraId="5FE5FACF" w14:textId="77777777" w:rsidR="00094139" w:rsidRPr="00BC369B" w:rsidRDefault="00094139" w:rsidP="00094139">
      <w:pPr>
        <w:jc w:val="both"/>
        <w:rPr>
          <w:sz w:val="16"/>
          <w:szCs w:val="16"/>
        </w:rPr>
      </w:pPr>
      <w:r w:rsidRPr="00BC369B">
        <w:rPr>
          <w:sz w:val="16"/>
          <w:szCs w:val="16"/>
        </w:rPr>
        <w:t>- внести задаток на счет Организатора аукциона в порядке, указанном в настоящем извещении;</w:t>
      </w:r>
    </w:p>
    <w:p w14:paraId="14D3C426" w14:textId="77777777" w:rsidR="00094139" w:rsidRPr="00BC369B" w:rsidRDefault="00094139" w:rsidP="00094139">
      <w:pPr>
        <w:jc w:val="both"/>
        <w:rPr>
          <w:sz w:val="16"/>
          <w:szCs w:val="16"/>
        </w:rPr>
      </w:pPr>
      <w:r w:rsidRPr="00BC369B">
        <w:rPr>
          <w:sz w:val="16"/>
          <w:szCs w:val="16"/>
        </w:rPr>
        <w:t>- в установленном порядке подать заявку (Приложение № 1 к настоящему извещению) и иные документы в соответствии с перечнем, опубликованным в настоящем извещении.</w:t>
      </w:r>
    </w:p>
    <w:p w14:paraId="1B189D54" w14:textId="77777777" w:rsidR="00094139" w:rsidRPr="00BC369B" w:rsidRDefault="00094139" w:rsidP="00094139">
      <w:pPr>
        <w:jc w:val="center"/>
        <w:rPr>
          <w:b/>
          <w:bCs/>
          <w:sz w:val="16"/>
          <w:szCs w:val="16"/>
        </w:rPr>
      </w:pPr>
    </w:p>
    <w:p w14:paraId="1A5869D9" w14:textId="77777777" w:rsidR="00094139" w:rsidRPr="00BC369B" w:rsidRDefault="00094139" w:rsidP="00094139">
      <w:pPr>
        <w:jc w:val="center"/>
        <w:rPr>
          <w:b/>
          <w:bCs/>
          <w:sz w:val="16"/>
          <w:szCs w:val="16"/>
        </w:rPr>
      </w:pPr>
      <w:r w:rsidRPr="00BC369B">
        <w:rPr>
          <w:b/>
          <w:bCs/>
          <w:sz w:val="16"/>
          <w:szCs w:val="16"/>
        </w:rPr>
        <w:t>Порядок внесения задатка и его возврата</w:t>
      </w:r>
    </w:p>
    <w:p w14:paraId="4CE16480" w14:textId="77777777" w:rsidR="00094139" w:rsidRPr="00BC369B" w:rsidRDefault="00094139" w:rsidP="00094139">
      <w:pPr>
        <w:shd w:val="clear" w:color="auto" w:fill="FFFFFF"/>
        <w:jc w:val="both"/>
        <w:rPr>
          <w:b/>
          <w:sz w:val="16"/>
          <w:szCs w:val="16"/>
        </w:rPr>
      </w:pPr>
    </w:p>
    <w:p w14:paraId="7DD964F4" w14:textId="77777777" w:rsidR="00094139" w:rsidRPr="00BC369B" w:rsidRDefault="00094139" w:rsidP="00094139">
      <w:pPr>
        <w:shd w:val="clear" w:color="auto" w:fill="FFFFFF"/>
        <w:jc w:val="both"/>
        <w:rPr>
          <w:sz w:val="16"/>
          <w:szCs w:val="16"/>
        </w:rPr>
      </w:pPr>
      <w:r w:rsidRPr="00BC369B">
        <w:rPr>
          <w:sz w:val="16"/>
          <w:szCs w:val="16"/>
        </w:rPr>
        <w:t>Задаток вносится в валюте Российской Федерации на расчетный счет Организатора аукциона:</w:t>
      </w:r>
    </w:p>
    <w:p w14:paraId="1802D868" w14:textId="77777777" w:rsidR="00094139" w:rsidRPr="00BC369B" w:rsidRDefault="00094139" w:rsidP="00094139">
      <w:pPr>
        <w:shd w:val="clear" w:color="auto" w:fill="FFFFFF"/>
        <w:jc w:val="both"/>
        <w:rPr>
          <w:sz w:val="16"/>
          <w:szCs w:val="16"/>
        </w:rPr>
      </w:pPr>
      <w:r w:rsidRPr="00BC369B">
        <w:rPr>
          <w:sz w:val="16"/>
          <w:szCs w:val="16"/>
        </w:rPr>
        <w:t>Получатель: УФК по Воронежской области (Администрация городского поселения – город Павловск, л/с 05313007940). Реквизиты получателя: р/с 40302810620073000034 в Отделении Воронеж г. Воронеж, ИНН 3620000239, КПП 362001001, БИК 042007001, ОКТМО 20633101, КБК 91400000000000000000.</w:t>
      </w:r>
    </w:p>
    <w:p w14:paraId="4034D9AF" w14:textId="77777777" w:rsidR="00094139" w:rsidRPr="00BC369B" w:rsidRDefault="00094139" w:rsidP="00094139">
      <w:pPr>
        <w:jc w:val="both"/>
        <w:rPr>
          <w:sz w:val="16"/>
          <w:szCs w:val="16"/>
        </w:rPr>
      </w:pPr>
      <w:r w:rsidRPr="00BC369B">
        <w:rPr>
          <w:sz w:val="16"/>
          <w:szCs w:val="16"/>
        </w:rPr>
        <w:t>Задаток должен поступить на указанный счет не позднее даты рассмотрения заявок на участие в аукционе.</w:t>
      </w:r>
    </w:p>
    <w:p w14:paraId="468FE87D" w14:textId="77777777" w:rsidR="00094139" w:rsidRPr="00BC369B" w:rsidRDefault="00094139" w:rsidP="00094139">
      <w:pPr>
        <w:jc w:val="both"/>
        <w:rPr>
          <w:sz w:val="16"/>
          <w:szCs w:val="16"/>
        </w:rPr>
      </w:pPr>
      <w:r w:rsidRPr="00BC369B">
        <w:rPr>
          <w:sz w:val="16"/>
          <w:szCs w:val="16"/>
        </w:rPr>
        <w:t xml:space="preserve">Назначение платежа: задаток за участие в аукционе </w:t>
      </w:r>
      <w:r w:rsidRPr="00BC369B">
        <w:rPr>
          <w:bCs/>
          <w:sz w:val="16"/>
          <w:szCs w:val="16"/>
        </w:rPr>
        <w:t xml:space="preserve">на право заключения договора аренды земельного участка  </w:t>
      </w:r>
    </w:p>
    <w:p w14:paraId="19D6DC0E" w14:textId="77777777" w:rsidR="00094139" w:rsidRPr="00BC369B" w:rsidRDefault="00094139" w:rsidP="00094139">
      <w:pPr>
        <w:jc w:val="both"/>
        <w:rPr>
          <w:sz w:val="16"/>
          <w:szCs w:val="16"/>
        </w:rPr>
      </w:pPr>
      <w:r w:rsidRPr="00BC369B">
        <w:rPr>
          <w:sz w:val="16"/>
          <w:szCs w:val="16"/>
        </w:rPr>
        <w:t>Задаток вносится единым платежом.</w:t>
      </w:r>
    </w:p>
    <w:p w14:paraId="62C4B3FD" w14:textId="77777777" w:rsidR="00094139" w:rsidRPr="00BC369B" w:rsidRDefault="00094139" w:rsidP="00094139">
      <w:pPr>
        <w:jc w:val="both"/>
        <w:rPr>
          <w:sz w:val="16"/>
          <w:szCs w:val="16"/>
        </w:rPr>
      </w:pPr>
      <w:r w:rsidRPr="00BC369B">
        <w:rPr>
          <w:sz w:val="16"/>
          <w:szCs w:val="16"/>
        </w:rPr>
        <w:t>Документом, подтверждающим поступление задатка на счет Организатора аукциона, является выписка с этого счета.</w:t>
      </w:r>
    </w:p>
    <w:p w14:paraId="2F39E5E0" w14:textId="77777777" w:rsidR="00094139" w:rsidRPr="00BC369B" w:rsidRDefault="00094139" w:rsidP="00094139">
      <w:pPr>
        <w:jc w:val="both"/>
        <w:rPr>
          <w:sz w:val="16"/>
          <w:szCs w:val="16"/>
        </w:rPr>
      </w:pPr>
      <w:r w:rsidRPr="00BC369B">
        <w:rPr>
          <w:sz w:val="16"/>
          <w:szCs w:val="16"/>
        </w:rPr>
        <w:t>Задаток возвращается заявителю в следующих случаях и порядке:</w:t>
      </w:r>
    </w:p>
    <w:p w14:paraId="5B348A9B" w14:textId="77777777" w:rsidR="00094139" w:rsidRPr="00BC369B" w:rsidRDefault="00094139" w:rsidP="00094139">
      <w:pPr>
        <w:jc w:val="both"/>
        <w:rPr>
          <w:sz w:val="16"/>
          <w:szCs w:val="16"/>
        </w:rPr>
      </w:pPr>
      <w:r w:rsidRPr="00BC369B">
        <w:rPr>
          <w:sz w:val="16"/>
          <w:szCs w:val="16"/>
        </w:rPr>
        <w:t>- в случае отказа Организатора аукциона от проведения аукциона, задаток возвращается заявителю в течение трех дней со дня принятия решения об отказе от проведения аукциона;</w:t>
      </w:r>
    </w:p>
    <w:p w14:paraId="09B63A0C" w14:textId="77777777" w:rsidR="00094139" w:rsidRPr="00BC369B" w:rsidRDefault="00094139" w:rsidP="00094139">
      <w:pPr>
        <w:jc w:val="both"/>
        <w:rPr>
          <w:sz w:val="16"/>
          <w:szCs w:val="16"/>
        </w:rPr>
      </w:pPr>
      <w:r w:rsidRPr="00BC369B">
        <w:rPr>
          <w:sz w:val="16"/>
          <w:szCs w:val="16"/>
        </w:rPr>
        <w:t>- в случае отзыва заявки заявителем до дня окончания срока приема заявок задаток возвращается заявителю в течение трех рабочих дней со дня поступления Организатору аукциона уведомления об отзыве заявки;</w:t>
      </w:r>
    </w:p>
    <w:p w14:paraId="2EDD9AC1" w14:textId="77777777" w:rsidR="00094139" w:rsidRPr="00BC369B" w:rsidRDefault="00094139" w:rsidP="00094139">
      <w:pPr>
        <w:jc w:val="both"/>
        <w:rPr>
          <w:sz w:val="16"/>
          <w:szCs w:val="16"/>
        </w:rPr>
      </w:pPr>
      <w:r w:rsidRPr="00BC369B">
        <w:rPr>
          <w:sz w:val="16"/>
          <w:szCs w:val="16"/>
        </w:rPr>
        <w:t>- в случае если заявитель не допущен к участию в аукционе, задаток возвращается в течение трех рабочих дней со дня оформления протокола приема (рассмотрения) заявок на участие в аукционе;</w:t>
      </w:r>
    </w:p>
    <w:p w14:paraId="0686A107" w14:textId="77777777" w:rsidR="00094139" w:rsidRPr="00BC369B" w:rsidRDefault="00094139" w:rsidP="00094139">
      <w:pPr>
        <w:jc w:val="both"/>
        <w:rPr>
          <w:sz w:val="16"/>
          <w:szCs w:val="16"/>
        </w:rPr>
      </w:pPr>
      <w:r w:rsidRPr="00BC369B">
        <w:rPr>
          <w:sz w:val="16"/>
          <w:szCs w:val="16"/>
        </w:rPr>
        <w:t>- в случае отзыва заявки заявителем позднее дня окончания срока приема заявок, а также, если участник аукциона не признан победителем, задаток возвращается в течение трех рабочих дней с даты подписания протокола о результатах аукциона.</w:t>
      </w:r>
    </w:p>
    <w:p w14:paraId="75DC44E2" w14:textId="77777777" w:rsidR="00094139" w:rsidRPr="00BC369B" w:rsidRDefault="00094139" w:rsidP="00094139">
      <w:pPr>
        <w:jc w:val="both"/>
        <w:rPr>
          <w:sz w:val="16"/>
          <w:szCs w:val="16"/>
        </w:rPr>
      </w:pPr>
      <w:r w:rsidRPr="00BC369B">
        <w:rPr>
          <w:sz w:val="16"/>
          <w:szCs w:val="16"/>
        </w:rPr>
        <w:t>Если при проведении аукциона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 В указанном случае Организатор аукциона в течение трех рабочих дней со дня подписания протокола о результатах аукциона возвращает задатки участникам этого аукциона.</w:t>
      </w:r>
    </w:p>
    <w:p w14:paraId="1E4B8CE9" w14:textId="77777777" w:rsidR="00094139" w:rsidRPr="00BC369B" w:rsidRDefault="00094139" w:rsidP="00094139">
      <w:pPr>
        <w:jc w:val="both"/>
        <w:rPr>
          <w:sz w:val="16"/>
          <w:szCs w:val="16"/>
        </w:rPr>
      </w:pPr>
      <w:r w:rsidRPr="00BC369B">
        <w:rPr>
          <w:sz w:val="16"/>
          <w:szCs w:val="16"/>
        </w:rPr>
        <w:lastRenderedPageBreak/>
        <w:t>В случае, если победитель аукциона, либо единственный принявший участие в аукционе участник, либо признанный единственным участником аукциона участник, либо заявитель, соответствующий указанным в извещении о проведении аукциона требованиям к участникам аукциона, подавший единственную заявку на участие в аукционе, соответствующую всем указанным в извещении о проведении аукциона условиям, уклонился от заключения договора аренды земельного участка, то внесенный задаток ему не возвращается.</w:t>
      </w:r>
    </w:p>
    <w:p w14:paraId="53699565" w14:textId="77777777" w:rsidR="00094139" w:rsidRPr="00BC369B" w:rsidRDefault="00094139" w:rsidP="00094139">
      <w:pPr>
        <w:jc w:val="both"/>
        <w:rPr>
          <w:sz w:val="16"/>
          <w:szCs w:val="16"/>
        </w:rPr>
      </w:pPr>
    </w:p>
    <w:p w14:paraId="149519DD" w14:textId="77777777" w:rsidR="00094139" w:rsidRPr="00BC369B" w:rsidRDefault="00094139" w:rsidP="00094139">
      <w:pPr>
        <w:jc w:val="center"/>
        <w:rPr>
          <w:b/>
          <w:bCs/>
          <w:sz w:val="16"/>
          <w:szCs w:val="16"/>
        </w:rPr>
      </w:pPr>
      <w:r w:rsidRPr="00BC369B">
        <w:rPr>
          <w:b/>
          <w:bCs/>
          <w:sz w:val="16"/>
          <w:szCs w:val="16"/>
        </w:rPr>
        <w:t>Порядок подачи и приема заявок на участие в аукционе</w:t>
      </w:r>
    </w:p>
    <w:p w14:paraId="370DE26A" w14:textId="77777777" w:rsidR="00094139" w:rsidRPr="00BC369B" w:rsidRDefault="00094139" w:rsidP="00094139">
      <w:pPr>
        <w:jc w:val="center"/>
        <w:rPr>
          <w:b/>
          <w:bCs/>
          <w:sz w:val="16"/>
          <w:szCs w:val="16"/>
        </w:rPr>
      </w:pPr>
    </w:p>
    <w:p w14:paraId="2AB3E004" w14:textId="77777777" w:rsidR="00094139" w:rsidRPr="00BC369B" w:rsidRDefault="00094139" w:rsidP="00094139">
      <w:pPr>
        <w:tabs>
          <w:tab w:val="left" w:pos="4253"/>
        </w:tabs>
        <w:jc w:val="both"/>
        <w:rPr>
          <w:sz w:val="16"/>
          <w:szCs w:val="16"/>
        </w:rPr>
      </w:pPr>
      <w:r w:rsidRPr="00BC369B">
        <w:rPr>
          <w:b/>
          <w:sz w:val="16"/>
          <w:szCs w:val="16"/>
        </w:rPr>
        <w:t>Дата и время начала приема заявок на участие в аукционе</w:t>
      </w:r>
      <w:r w:rsidRPr="00BC369B">
        <w:rPr>
          <w:sz w:val="16"/>
          <w:szCs w:val="16"/>
        </w:rPr>
        <w:t>: 21 ноября 2019 г.               в 08 час. 00 мин. по московскому времени.</w:t>
      </w:r>
    </w:p>
    <w:p w14:paraId="51A5B552" w14:textId="77777777" w:rsidR="00094139" w:rsidRPr="00BC369B" w:rsidRDefault="00094139" w:rsidP="00094139">
      <w:pPr>
        <w:tabs>
          <w:tab w:val="left" w:pos="4253"/>
        </w:tabs>
        <w:jc w:val="both"/>
        <w:rPr>
          <w:sz w:val="16"/>
          <w:szCs w:val="16"/>
        </w:rPr>
      </w:pPr>
      <w:r w:rsidRPr="00BC369B">
        <w:rPr>
          <w:b/>
          <w:sz w:val="16"/>
          <w:szCs w:val="16"/>
        </w:rPr>
        <w:t>Дата и время окончания приема заявок на участие в аукционе</w:t>
      </w:r>
      <w:r w:rsidRPr="00BC369B">
        <w:rPr>
          <w:sz w:val="16"/>
          <w:szCs w:val="16"/>
        </w:rPr>
        <w:t xml:space="preserve">: 13 декабря 2019 года в </w:t>
      </w:r>
      <w:r w:rsidRPr="00BC369B">
        <w:rPr>
          <w:bCs/>
          <w:sz w:val="16"/>
          <w:szCs w:val="16"/>
        </w:rPr>
        <w:t xml:space="preserve">17 час. 00 мин. </w:t>
      </w:r>
      <w:r w:rsidRPr="00BC369B">
        <w:rPr>
          <w:sz w:val="16"/>
          <w:szCs w:val="16"/>
        </w:rPr>
        <w:t>по московскому времени.</w:t>
      </w:r>
    </w:p>
    <w:p w14:paraId="5D29E9A6" w14:textId="77777777" w:rsidR="00094139" w:rsidRPr="00BC369B" w:rsidRDefault="00094139" w:rsidP="00094139">
      <w:pPr>
        <w:tabs>
          <w:tab w:val="left" w:pos="4253"/>
        </w:tabs>
        <w:jc w:val="both"/>
        <w:rPr>
          <w:sz w:val="16"/>
          <w:szCs w:val="16"/>
        </w:rPr>
      </w:pPr>
      <w:r w:rsidRPr="00BC369B">
        <w:rPr>
          <w:b/>
          <w:sz w:val="16"/>
          <w:szCs w:val="16"/>
        </w:rPr>
        <w:t>Время и место приема заявок</w:t>
      </w:r>
      <w:r w:rsidRPr="00BC369B">
        <w:rPr>
          <w:sz w:val="16"/>
          <w:szCs w:val="16"/>
        </w:rPr>
        <w:t>: по рабочим дням с 08 час. 00 мин. до 17 час. 00 мин. по московскому времени (перерыв с 12 час. 00 мин. до 13 час. 00 мин.) по адресу: Воронежская область, г. Павловск, ул. 1 Мая, д. 20, кабинет №7, т.2-54-73</w:t>
      </w:r>
    </w:p>
    <w:p w14:paraId="2BF55D7F" w14:textId="77777777" w:rsidR="00094139" w:rsidRPr="00BC369B" w:rsidRDefault="00094139" w:rsidP="00094139">
      <w:pPr>
        <w:jc w:val="both"/>
        <w:rPr>
          <w:sz w:val="16"/>
          <w:szCs w:val="16"/>
        </w:rPr>
      </w:pPr>
      <w:r w:rsidRPr="00BC369B">
        <w:rPr>
          <w:b/>
          <w:sz w:val="16"/>
          <w:szCs w:val="16"/>
        </w:rPr>
        <w:t>Дата, время и место рассмотрения заявок</w:t>
      </w:r>
      <w:r w:rsidRPr="00BC369B">
        <w:rPr>
          <w:sz w:val="16"/>
          <w:szCs w:val="16"/>
        </w:rPr>
        <w:t>: 17 декабря 2019 года в 10 час. 00 мин. по московскому времени по адресу: Воронежская область, г. Павловск, ул. 1 Мая, д. 20, кабинет №7.</w:t>
      </w:r>
    </w:p>
    <w:p w14:paraId="7F10A2F4" w14:textId="77777777" w:rsidR="00094139" w:rsidRPr="00BC369B" w:rsidRDefault="00094139" w:rsidP="00094139">
      <w:pPr>
        <w:jc w:val="both"/>
        <w:rPr>
          <w:sz w:val="16"/>
          <w:szCs w:val="16"/>
        </w:rPr>
      </w:pPr>
      <w:r w:rsidRPr="00BC369B">
        <w:rPr>
          <w:sz w:val="16"/>
          <w:szCs w:val="16"/>
        </w:rPr>
        <w:t>Один заявитель имеет право подать только одну заявку на участие в аукционе.</w:t>
      </w:r>
    </w:p>
    <w:p w14:paraId="3C487855" w14:textId="77777777" w:rsidR="00094139" w:rsidRPr="00BC369B" w:rsidRDefault="00094139" w:rsidP="00094139">
      <w:pPr>
        <w:jc w:val="both"/>
        <w:rPr>
          <w:sz w:val="16"/>
          <w:szCs w:val="16"/>
        </w:rPr>
      </w:pPr>
      <w:r w:rsidRPr="00BC369B">
        <w:rPr>
          <w:sz w:val="16"/>
          <w:szCs w:val="16"/>
        </w:rPr>
        <w:t>Заявки подаются, начиная с даты начала приема заявок до даты окончания приема заявок, указанных в настоящем извещении, путем вручения их Организатору аукциона.</w:t>
      </w:r>
    </w:p>
    <w:p w14:paraId="433D1AF0" w14:textId="77777777" w:rsidR="00094139" w:rsidRPr="00BC369B" w:rsidRDefault="00094139" w:rsidP="00094139">
      <w:pPr>
        <w:jc w:val="both"/>
        <w:rPr>
          <w:sz w:val="16"/>
          <w:szCs w:val="16"/>
        </w:rPr>
      </w:pPr>
      <w:r w:rsidRPr="00BC369B">
        <w:rPr>
          <w:sz w:val="16"/>
          <w:szCs w:val="16"/>
        </w:rPr>
        <w:t>Заявка, поступившая по истечении срока приема заявок, возвращается в день ее поступления заявителю или его уполномоченному представителю.</w:t>
      </w:r>
    </w:p>
    <w:p w14:paraId="1A3F3CA9" w14:textId="77777777" w:rsidR="00094139" w:rsidRPr="00BC369B" w:rsidRDefault="00094139" w:rsidP="00094139">
      <w:pPr>
        <w:jc w:val="both"/>
        <w:rPr>
          <w:sz w:val="16"/>
          <w:szCs w:val="16"/>
        </w:rPr>
      </w:pPr>
      <w:r w:rsidRPr="00BC369B">
        <w:rPr>
          <w:sz w:val="16"/>
          <w:szCs w:val="16"/>
        </w:rPr>
        <w:t>Заявка считается принятой Организатором аукциона, если ей присвоен регистрационный номер, о чем на заявке делается соответствующая отметка.</w:t>
      </w:r>
    </w:p>
    <w:p w14:paraId="0706E036" w14:textId="77777777" w:rsidR="00094139" w:rsidRPr="00BC369B" w:rsidRDefault="00094139" w:rsidP="00094139">
      <w:pPr>
        <w:jc w:val="both"/>
        <w:rPr>
          <w:sz w:val="16"/>
          <w:szCs w:val="16"/>
        </w:rPr>
      </w:pPr>
      <w:r w:rsidRPr="00BC369B">
        <w:rPr>
          <w:sz w:val="16"/>
          <w:szCs w:val="16"/>
        </w:rPr>
        <w:t>Заявки подаются и принимаются одновременно с полным комплектом требуемых для участия в аукционе документов.</w:t>
      </w:r>
    </w:p>
    <w:p w14:paraId="2DD42FAA" w14:textId="77777777" w:rsidR="00094139" w:rsidRPr="00BC369B" w:rsidRDefault="00094139" w:rsidP="00094139">
      <w:pPr>
        <w:jc w:val="both"/>
        <w:rPr>
          <w:sz w:val="16"/>
          <w:szCs w:val="16"/>
        </w:rPr>
      </w:pPr>
    </w:p>
    <w:p w14:paraId="40356181" w14:textId="77777777" w:rsidR="00094139" w:rsidRPr="00BC369B" w:rsidRDefault="00094139" w:rsidP="00094139">
      <w:pPr>
        <w:jc w:val="center"/>
        <w:rPr>
          <w:b/>
          <w:bCs/>
          <w:sz w:val="16"/>
          <w:szCs w:val="16"/>
        </w:rPr>
      </w:pPr>
      <w:r w:rsidRPr="00BC369B">
        <w:rPr>
          <w:b/>
          <w:bCs/>
          <w:sz w:val="16"/>
          <w:szCs w:val="16"/>
        </w:rPr>
        <w:t>Перечень документов, представляемых заявителями для участия в аукционе</w:t>
      </w:r>
    </w:p>
    <w:p w14:paraId="5AEA560C" w14:textId="77777777" w:rsidR="00094139" w:rsidRPr="00BC369B" w:rsidRDefault="00094139" w:rsidP="00094139">
      <w:pPr>
        <w:jc w:val="center"/>
        <w:rPr>
          <w:sz w:val="16"/>
          <w:szCs w:val="16"/>
        </w:rPr>
      </w:pPr>
    </w:p>
    <w:p w14:paraId="6AF3EF6F" w14:textId="77777777" w:rsidR="00094139" w:rsidRPr="00BC369B" w:rsidRDefault="00094139" w:rsidP="00094139">
      <w:pPr>
        <w:jc w:val="both"/>
        <w:rPr>
          <w:sz w:val="16"/>
          <w:szCs w:val="16"/>
        </w:rPr>
      </w:pPr>
      <w:r w:rsidRPr="00BC369B">
        <w:rPr>
          <w:sz w:val="16"/>
          <w:szCs w:val="16"/>
        </w:rPr>
        <w:t>Для участия в торгах заявитель представляет Организатору аукциона (лично или через надлежаще уполномоченного представителя) в установленный в извещении о проведении торгов срок следующие документы:</w:t>
      </w:r>
    </w:p>
    <w:p w14:paraId="2B3576CD" w14:textId="77777777" w:rsidR="00094139" w:rsidRPr="00BC369B" w:rsidRDefault="00094139" w:rsidP="00094139">
      <w:pPr>
        <w:jc w:val="both"/>
        <w:rPr>
          <w:sz w:val="16"/>
          <w:szCs w:val="16"/>
        </w:rPr>
      </w:pPr>
      <w:r w:rsidRPr="00BC369B">
        <w:rPr>
          <w:sz w:val="16"/>
          <w:szCs w:val="16"/>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14:paraId="3D1B6B84" w14:textId="77777777" w:rsidR="00094139" w:rsidRPr="00BC369B" w:rsidRDefault="00094139" w:rsidP="00094139">
      <w:pPr>
        <w:jc w:val="both"/>
        <w:rPr>
          <w:sz w:val="16"/>
          <w:szCs w:val="16"/>
        </w:rPr>
      </w:pPr>
      <w:r w:rsidRPr="00BC369B">
        <w:rPr>
          <w:sz w:val="16"/>
          <w:szCs w:val="16"/>
        </w:rPr>
        <w:t>2. Копии документов, удостоверяющих личность заявителя (для граждан).</w:t>
      </w:r>
    </w:p>
    <w:p w14:paraId="5FF88702" w14:textId="77777777" w:rsidR="00094139" w:rsidRPr="00BC369B" w:rsidRDefault="00094139" w:rsidP="00094139">
      <w:pPr>
        <w:jc w:val="both"/>
        <w:rPr>
          <w:sz w:val="16"/>
          <w:szCs w:val="16"/>
        </w:rPr>
      </w:pPr>
      <w:r w:rsidRPr="00BC369B">
        <w:rPr>
          <w:sz w:val="16"/>
          <w:szCs w:val="16"/>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5C6052AF" w14:textId="77777777" w:rsidR="00094139" w:rsidRPr="00BC369B" w:rsidRDefault="00094139" w:rsidP="00094139">
      <w:pPr>
        <w:jc w:val="both"/>
        <w:rPr>
          <w:sz w:val="16"/>
          <w:szCs w:val="16"/>
        </w:rPr>
      </w:pPr>
      <w:r w:rsidRPr="00BC369B">
        <w:rPr>
          <w:sz w:val="16"/>
          <w:szCs w:val="16"/>
        </w:rPr>
        <w:t>4. Документы, подтверждающие внесение задатка (оригинал).</w:t>
      </w:r>
    </w:p>
    <w:p w14:paraId="7650E02F" w14:textId="77777777" w:rsidR="00094139" w:rsidRPr="00BC369B" w:rsidRDefault="00094139" w:rsidP="00094139">
      <w:pPr>
        <w:jc w:val="both"/>
        <w:rPr>
          <w:sz w:val="16"/>
          <w:szCs w:val="16"/>
        </w:rPr>
      </w:pPr>
      <w:r w:rsidRPr="00BC369B">
        <w:rPr>
          <w:sz w:val="16"/>
          <w:szCs w:val="16"/>
        </w:rPr>
        <w:t xml:space="preserve">Представление документов, подтверждающих внесение задатка, признается заключением соглашения о задатке. </w:t>
      </w:r>
    </w:p>
    <w:p w14:paraId="17B55866" w14:textId="77777777" w:rsidR="00094139" w:rsidRPr="00BC369B" w:rsidRDefault="00094139" w:rsidP="00094139">
      <w:pPr>
        <w:jc w:val="both"/>
        <w:rPr>
          <w:sz w:val="16"/>
          <w:szCs w:val="16"/>
        </w:rPr>
      </w:pPr>
    </w:p>
    <w:p w14:paraId="230CF522" w14:textId="77777777" w:rsidR="00094139" w:rsidRPr="00BC369B" w:rsidRDefault="00094139" w:rsidP="00094139">
      <w:pPr>
        <w:jc w:val="center"/>
        <w:rPr>
          <w:b/>
          <w:bCs/>
          <w:sz w:val="16"/>
          <w:szCs w:val="16"/>
        </w:rPr>
      </w:pPr>
    </w:p>
    <w:p w14:paraId="4324D60B" w14:textId="77777777" w:rsidR="00094139" w:rsidRPr="00BC369B" w:rsidRDefault="00094139" w:rsidP="00094139">
      <w:pPr>
        <w:jc w:val="center"/>
        <w:rPr>
          <w:b/>
          <w:bCs/>
          <w:sz w:val="16"/>
          <w:szCs w:val="16"/>
        </w:rPr>
      </w:pPr>
    </w:p>
    <w:p w14:paraId="773442C7" w14:textId="77777777" w:rsidR="00094139" w:rsidRPr="00BC369B" w:rsidRDefault="00094139" w:rsidP="00094139">
      <w:pPr>
        <w:jc w:val="center"/>
        <w:rPr>
          <w:b/>
          <w:bCs/>
          <w:sz w:val="16"/>
          <w:szCs w:val="16"/>
        </w:rPr>
      </w:pPr>
      <w:r w:rsidRPr="00BC369B">
        <w:rPr>
          <w:b/>
          <w:bCs/>
          <w:sz w:val="16"/>
          <w:szCs w:val="16"/>
        </w:rPr>
        <w:t>Порядок рассмотрения заявок на участие в аукционе</w:t>
      </w:r>
    </w:p>
    <w:p w14:paraId="2AF2C3E1" w14:textId="77777777" w:rsidR="00094139" w:rsidRPr="00BC369B" w:rsidRDefault="00094139" w:rsidP="00094139">
      <w:pPr>
        <w:jc w:val="center"/>
        <w:rPr>
          <w:sz w:val="16"/>
          <w:szCs w:val="16"/>
        </w:rPr>
      </w:pPr>
    </w:p>
    <w:p w14:paraId="3E5164AE" w14:textId="77777777" w:rsidR="00094139" w:rsidRPr="00BC369B" w:rsidRDefault="00094139" w:rsidP="00094139">
      <w:pPr>
        <w:jc w:val="both"/>
        <w:rPr>
          <w:sz w:val="16"/>
          <w:szCs w:val="16"/>
        </w:rPr>
      </w:pPr>
      <w:r w:rsidRPr="00BC369B">
        <w:rPr>
          <w:sz w:val="16"/>
          <w:szCs w:val="16"/>
        </w:rPr>
        <w:t xml:space="preserve">В указанный в настоящем извещении день определения участников аукциона Организатор аукциона рассматривает заявки и документы заявителей и устанавливает факт поступления от заявителей задатков на основании выписки (выписок) с соответствующего счета. </w:t>
      </w:r>
    </w:p>
    <w:p w14:paraId="53904E29" w14:textId="77777777" w:rsidR="00094139" w:rsidRPr="00BC369B" w:rsidRDefault="00094139" w:rsidP="00094139">
      <w:pPr>
        <w:jc w:val="both"/>
        <w:rPr>
          <w:sz w:val="16"/>
          <w:szCs w:val="16"/>
        </w:rPr>
      </w:pPr>
      <w:r w:rsidRPr="00BC369B">
        <w:rPr>
          <w:sz w:val="16"/>
          <w:szCs w:val="16"/>
        </w:rPr>
        <w:t>По результатам рассмотрения заявок и документов Организатор аукциона принимает решение о признании заявителей участниками аукциона.</w:t>
      </w:r>
    </w:p>
    <w:p w14:paraId="62136AC3" w14:textId="77777777" w:rsidR="00094139" w:rsidRPr="00BC369B" w:rsidRDefault="00094139" w:rsidP="00094139">
      <w:pPr>
        <w:jc w:val="both"/>
        <w:rPr>
          <w:sz w:val="16"/>
          <w:szCs w:val="16"/>
        </w:rPr>
      </w:pPr>
      <w:r w:rsidRPr="00BC369B">
        <w:rPr>
          <w:sz w:val="16"/>
          <w:szCs w:val="16"/>
        </w:rPr>
        <w:t>Заявитель не допускается к участию в аукционе по следующим основаниям:</w:t>
      </w:r>
    </w:p>
    <w:p w14:paraId="1DF39BF3" w14:textId="77777777" w:rsidR="00094139" w:rsidRPr="00BC369B" w:rsidRDefault="00094139" w:rsidP="00094139">
      <w:pPr>
        <w:jc w:val="both"/>
        <w:rPr>
          <w:sz w:val="16"/>
          <w:szCs w:val="16"/>
        </w:rPr>
      </w:pPr>
      <w:r w:rsidRPr="00BC369B">
        <w:rPr>
          <w:sz w:val="16"/>
          <w:szCs w:val="16"/>
        </w:rPr>
        <w:t>- непредставление необходимых для участия в аукционе документов или представление недостоверных сведений;</w:t>
      </w:r>
    </w:p>
    <w:p w14:paraId="25B27C57" w14:textId="77777777" w:rsidR="00094139" w:rsidRPr="00BC369B" w:rsidRDefault="00094139" w:rsidP="00094139">
      <w:pPr>
        <w:jc w:val="both"/>
        <w:rPr>
          <w:sz w:val="16"/>
          <w:szCs w:val="16"/>
        </w:rPr>
      </w:pPr>
      <w:r w:rsidRPr="00BC369B">
        <w:rPr>
          <w:sz w:val="16"/>
          <w:szCs w:val="16"/>
        </w:rPr>
        <w:t>- не поступление задатка на дату рассмотрения заявок на участие в аукционе;</w:t>
      </w:r>
    </w:p>
    <w:p w14:paraId="4B58DEE3" w14:textId="77777777" w:rsidR="00094139" w:rsidRPr="00BC369B" w:rsidRDefault="00094139" w:rsidP="00094139">
      <w:pPr>
        <w:jc w:val="both"/>
        <w:rPr>
          <w:sz w:val="16"/>
          <w:szCs w:val="16"/>
        </w:rPr>
      </w:pPr>
      <w:r w:rsidRPr="00BC369B">
        <w:rPr>
          <w:sz w:val="16"/>
          <w:szCs w:val="16"/>
        </w:rPr>
        <w:t>- подача заявки на участие в аукционе лицом, которое в соответствии с законодательством Российской Федерации не имеет права быть участником объявленного аукциона;</w:t>
      </w:r>
    </w:p>
    <w:p w14:paraId="2B6B76AB" w14:textId="77777777" w:rsidR="00094139" w:rsidRPr="00BC369B" w:rsidRDefault="00094139" w:rsidP="00094139">
      <w:pPr>
        <w:jc w:val="both"/>
        <w:rPr>
          <w:sz w:val="16"/>
          <w:szCs w:val="16"/>
        </w:rPr>
      </w:pPr>
      <w:r w:rsidRPr="00BC369B">
        <w:rPr>
          <w:sz w:val="16"/>
          <w:szCs w:val="16"/>
        </w:rPr>
        <w:t>-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14:paraId="54B44D8B" w14:textId="77777777" w:rsidR="00094139" w:rsidRPr="00BC369B" w:rsidRDefault="00094139" w:rsidP="00094139">
      <w:pPr>
        <w:jc w:val="both"/>
        <w:rPr>
          <w:sz w:val="16"/>
          <w:szCs w:val="16"/>
        </w:rPr>
      </w:pPr>
      <w:r w:rsidRPr="00BC369B">
        <w:rPr>
          <w:sz w:val="16"/>
          <w:szCs w:val="16"/>
        </w:rPr>
        <w:t>Заявитель, признанный участником аукциона, становится участником аукциона с даты подписания организатором аукциона протокола рассмотрения заявок.</w:t>
      </w:r>
    </w:p>
    <w:p w14:paraId="240FBC04" w14:textId="77777777" w:rsidR="00094139" w:rsidRPr="00BC369B" w:rsidRDefault="00094139" w:rsidP="00094139">
      <w:pPr>
        <w:jc w:val="both"/>
        <w:rPr>
          <w:sz w:val="16"/>
          <w:szCs w:val="16"/>
        </w:rPr>
      </w:pPr>
      <w:r w:rsidRPr="00BC369B">
        <w:rPr>
          <w:sz w:val="16"/>
          <w:szCs w:val="16"/>
        </w:rPr>
        <w:t>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torgi.gov.ru, не позднее чем на следующий день после дня подписания протокола.</w:t>
      </w:r>
    </w:p>
    <w:p w14:paraId="0AACBC39" w14:textId="77777777" w:rsidR="00094139" w:rsidRPr="00BC369B" w:rsidRDefault="00094139" w:rsidP="00094139">
      <w:pPr>
        <w:jc w:val="both"/>
        <w:rPr>
          <w:sz w:val="16"/>
          <w:szCs w:val="16"/>
        </w:rPr>
      </w:pPr>
      <w:r w:rsidRPr="00BC369B">
        <w:rPr>
          <w:sz w:val="16"/>
          <w:szCs w:val="16"/>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протокола рассмотрения заявок.</w:t>
      </w:r>
    </w:p>
    <w:p w14:paraId="1FBD9739" w14:textId="77777777" w:rsidR="00094139" w:rsidRPr="00BC369B" w:rsidRDefault="00094139" w:rsidP="00094139">
      <w:pPr>
        <w:jc w:val="center"/>
        <w:rPr>
          <w:b/>
          <w:bCs/>
          <w:sz w:val="16"/>
          <w:szCs w:val="16"/>
        </w:rPr>
      </w:pPr>
    </w:p>
    <w:p w14:paraId="475F283E" w14:textId="77777777" w:rsidR="00094139" w:rsidRPr="00BC369B" w:rsidRDefault="00094139" w:rsidP="00094139">
      <w:pPr>
        <w:jc w:val="center"/>
        <w:rPr>
          <w:b/>
          <w:bCs/>
          <w:sz w:val="16"/>
          <w:szCs w:val="16"/>
        </w:rPr>
      </w:pPr>
      <w:r w:rsidRPr="00BC369B">
        <w:rPr>
          <w:b/>
          <w:bCs/>
          <w:sz w:val="16"/>
          <w:szCs w:val="16"/>
        </w:rPr>
        <w:t>Порядок проведения аукциона, порядок определения победителя аукциона</w:t>
      </w:r>
    </w:p>
    <w:p w14:paraId="2897B7C1" w14:textId="77777777" w:rsidR="00094139" w:rsidRPr="00BC369B" w:rsidRDefault="00094139" w:rsidP="00094139">
      <w:pPr>
        <w:jc w:val="center"/>
        <w:rPr>
          <w:sz w:val="16"/>
          <w:szCs w:val="16"/>
        </w:rPr>
      </w:pPr>
    </w:p>
    <w:p w14:paraId="5F7129CC" w14:textId="77777777" w:rsidR="00094139" w:rsidRPr="00BC369B" w:rsidRDefault="00094139" w:rsidP="00094139">
      <w:pPr>
        <w:jc w:val="both"/>
        <w:rPr>
          <w:sz w:val="16"/>
          <w:szCs w:val="16"/>
        </w:rPr>
      </w:pPr>
      <w:r w:rsidRPr="00BC369B">
        <w:rPr>
          <w:sz w:val="16"/>
          <w:szCs w:val="16"/>
        </w:rPr>
        <w:t>Аукцион проводится в указанном в настоящем извещении месте, в соответствующие день и час. При проведении аукциона Организатор аукциона вправе осуществлять аудио- и видеозапись.</w:t>
      </w:r>
    </w:p>
    <w:p w14:paraId="135D6A47" w14:textId="77777777" w:rsidR="00094139" w:rsidRPr="00BC369B" w:rsidRDefault="00094139" w:rsidP="00094139">
      <w:pPr>
        <w:jc w:val="both"/>
        <w:rPr>
          <w:sz w:val="16"/>
          <w:szCs w:val="16"/>
        </w:rPr>
      </w:pPr>
      <w:r w:rsidRPr="00BC369B">
        <w:rPr>
          <w:sz w:val="16"/>
          <w:szCs w:val="16"/>
        </w:rPr>
        <w:t>Аукцион ведет аукционист.</w:t>
      </w:r>
    </w:p>
    <w:p w14:paraId="01C2E03E" w14:textId="77777777" w:rsidR="00094139" w:rsidRPr="00BC369B" w:rsidRDefault="00094139" w:rsidP="00094139">
      <w:pPr>
        <w:jc w:val="both"/>
        <w:rPr>
          <w:sz w:val="16"/>
          <w:szCs w:val="16"/>
        </w:rPr>
      </w:pPr>
      <w:r w:rsidRPr="00BC369B">
        <w:rPr>
          <w:sz w:val="16"/>
          <w:szCs w:val="16"/>
        </w:rPr>
        <w:t xml:space="preserve">Аукцион начинается с оглашения аукционистом наименования, основных характеристик, начального размера арендной платы за земельный участок, «шага аукциона» и правил проведения аукциона. </w:t>
      </w:r>
    </w:p>
    <w:p w14:paraId="2C2151B6" w14:textId="77777777" w:rsidR="00094139" w:rsidRPr="00BC369B" w:rsidRDefault="00094139" w:rsidP="00094139">
      <w:pPr>
        <w:jc w:val="both"/>
        <w:rPr>
          <w:sz w:val="16"/>
          <w:szCs w:val="16"/>
        </w:rPr>
      </w:pPr>
      <w:r w:rsidRPr="00BC369B">
        <w:rPr>
          <w:sz w:val="16"/>
          <w:szCs w:val="16"/>
        </w:rPr>
        <w:t>Участникам аукциона выдаются пронумерованные билеты, которые они поднимают после оглашения аукционистом очередного размера арендной платы в случае, если готовы заключить договор аренды земельного участка в соответствии с этим размером арендной платы.</w:t>
      </w:r>
    </w:p>
    <w:p w14:paraId="15488CE3" w14:textId="77777777" w:rsidR="00094139" w:rsidRPr="00BC369B" w:rsidRDefault="00094139" w:rsidP="00094139">
      <w:pPr>
        <w:jc w:val="both"/>
        <w:rPr>
          <w:sz w:val="16"/>
          <w:szCs w:val="16"/>
        </w:rPr>
      </w:pPr>
      <w:r w:rsidRPr="00BC369B">
        <w:rPr>
          <w:sz w:val="16"/>
          <w:szCs w:val="16"/>
        </w:rPr>
        <w:t>Каждый последующий размер арендной платы аукционист назначает путем увеличения текущего размера арендной платы на «шаг аукциона». После объявления очередного размера арендной платы земельного участка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арендной платы в соответствии с «шагом аукциона».</w:t>
      </w:r>
    </w:p>
    <w:p w14:paraId="1B519BD0" w14:textId="77777777" w:rsidR="00094139" w:rsidRPr="00BC369B" w:rsidRDefault="00094139" w:rsidP="00094139">
      <w:pPr>
        <w:jc w:val="both"/>
        <w:rPr>
          <w:sz w:val="16"/>
          <w:szCs w:val="16"/>
        </w:rPr>
      </w:pPr>
      <w:r w:rsidRPr="00BC369B">
        <w:rPr>
          <w:sz w:val="16"/>
          <w:szCs w:val="16"/>
        </w:rPr>
        <w:t>При отсутствии участников аукциона, готовых заключить договор аренды в соответствии с названным аукционистом размером арендной платы, аукционист трижды повторяет этот размер арендной платы.</w:t>
      </w:r>
    </w:p>
    <w:p w14:paraId="24D328A5" w14:textId="77777777" w:rsidR="00094139" w:rsidRPr="00BC369B" w:rsidRDefault="00094139" w:rsidP="00094139">
      <w:pPr>
        <w:jc w:val="both"/>
        <w:rPr>
          <w:sz w:val="16"/>
          <w:szCs w:val="16"/>
        </w:rPr>
      </w:pPr>
      <w:r w:rsidRPr="00BC369B">
        <w:rPr>
          <w:sz w:val="16"/>
          <w:szCs w:val="16"/>
        </w:rPr>
        <w:t xml:space="preserve">Если после троекратного объявления очередного размера арендной платы ни один из участников аукциона не поднял билет, аукцион завершается. </w:t>
      </w:r>
    </w:p>
    <w:p w14:paraId="53CB109D" w14:textId="77777777" w:rsidR="00094139" w:rsidRPr="00BC369B" w:rsidRDefault="00094139" w:rsidP="00094139">
      <w:pPr>
        <w:jc w:val="both"/>
        <w:rPr>
          <w:sz w:val="16"/>
          <w:szCs w:val="16"/>
        </w:rPr>
      </w:pPr>
      <w:r w:rsidRPr="00BC369B">
        <w:rPr>
          <w:sz w:val="16"/>
          <w:szCs w:val="16"/>
        </w:rPr>
        <w:t>Победителем аукциона признается участник аукциона, предложивший наибольший размер арендной платы за земельный участок.</w:t>
      </w:r>
    </w:p>
    <w:p w14:paraId="30494C99" w14:textId="77777777" w:rsidR="00094139" w:rsidRPr="00BC369B" w:rsidRDefault="00094139" w:rsidP="00094139">
      <w:pPr>
        <w:jc w:val="both"/>
        <w:rPr>
          <w:sz w:val="16"/>
          <w:szCs w:val="16"/>
        </w:rPr>
      </w:pPr>
      <w:r w:rsidRPr="00BC369B">
        <w:rPr>
          <w:sz w:val="16"/>
          <w:szCs w:val="16"/>
        </w:rPr>
        <w:t>По завершении аукциона аукционист объявляет об окончании аукциона, называет размер арендной платы за земельный участок, наименование и место нахождения (для юридического лица), фамилия, имя и (при наличии) отчество, место жительства (для гражданина) победителя аукциона и иного участника аукциона, который сделал предпоследнее предложение о размере арендной платы.</w:t>
      </w:r>
    </w:p>
    <w:p w14:paraId="070C6333" w14:textId="77777777" w:rsidR="00094139" w:rsidRPr="00BC369B" w:rsidRDefault="00094139" w:rsidP="00094139">
      <w:pPr>
        <w:jc w:val="both"/>
        <w:rPr>
          <w:sz w:val="16"/>
          <w:szCs w:val="16"/>
        </w:rPr>
      </w:pPr>
      <w:r w:rsidRPr="00BC369B">
        <w:rPr>
          <w:sz w:val="16"/>
          <w:szCs w:val="16"/>
        </w:rPr>
        <w:t>Результаты аукциона оформляются протоколом. Протокол о результатах аукциона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torgi.gov.ru в течение одного рабочего дня со дня подписания данного протокола.</w:t>
      </w:r>
    </w:p>
    <w:p w14:paraId="0146584C" w14:textId="77777777" w:rsidR="00094139" w:rsidRPr="00BC369B" w:rsidRDefault="00094139" w:rsidP="00094139">
      <w:pPr>
        <w:jc w:val="both"/>
        <w:rPr>
          <w:sz w:val="16"/>
          <w:szCs w:val="16"/>
        </w:rPr>
      </w:pPr>
      <w:r w:rsidRPr="00BC369B">
        <w:rPr>
          <w:sz w:val="16"/>
          <w:szCs w:val="16"/>
        </w:rPr>
        <w:t>Аукцион признается несостоявшимся в случае, если:</w:t>
      </w:r>
    </w:p>
    <w:p w14:paraId="02B61B01" w14:textId="77777777" w:rsidR="00094139" w:rsidRPr="00BC369B" w:rsidRDefault="00094139" w:rsidP="00094139">
      <w:pPr>
        <w:jc w:val="both"/>
        <w:rPr>
          <w:sz w:val="16"/>
          <w:szCs w:val="16"/>
        </w:rPr>
      </w:pPr>
      <w:r w:rsidRPr="00BC369B">
        <w:rPr>
          <w:sz w:val="16"/>
          <w:szCs w:val="16"/>
        </w:rPr>
        <w:t xml:space="preserve">-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w:t>
      </w:r>
    </w:p>
    <w:p w14:paraId="1F369C1B" w14:textId="77777777" w:rsidR="00094139" w:rsidRPr="00BC369B" w:rsidRDefault="00094139" w:rsidP="00094139">
      <w:pPr>
        <w:jc w:val="both"/>
        <w:rPr>
          <w:sz w:val="16"/>
          <w:szCs w:val="16"/>
        </w:rPr>
      </w:pPr>
      <w:r w:rsidRPr="00BC369B">
        <w:rPr>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14:paraId="0D0F7344" w14:textId="77777777" w:rsidR="00094139" w:rsidRPr="00BC369B" w:rsidRDefault="00094139" w:rsidP="00094139">
      <w:pPr>
        <w:jc w:val="both"/>
        <w:rPr>
          <w:sz w:val="16"/>
          <w:szCs w:val="16"/>
        </w:rPr>
      </w:pPr>
      <w:r w:rsidRPr="00BC369B">
        <w:rPr>
          <w:sz w:val="16"/>
          <w:szCs w:val="16"/>
        </w:rPr>
        <w:t xml:space="preserve">- в аукционе участвовал только один участник или при проведении аукциона не присутствовал ни один из участников аукциона, либо </w:t>
      </w:r>
      <w:r w:rsidRPr="00BC369B">
        <w:rPr>
          <w:sz w:val="16"/>
          <w:szCs w:val="16"/>
        </w:rPr>
        <w:lastRenderedPageBreak/>
        <w:t>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14:paraId="24C5AC6B" w14:textId="77777777" w:rsidR="00094139" w:rsidRPr="00BC369B" w:rsidRDefault="00094139" w:rsidP="00094139">
      <w:pPr>
        <w:jc w:val="both"/>
        <w:rPr>
          <w:b/>
          <w:bCs/>
          <w:sz w:val="16"/>
          <w:szCs w:val="16"/>
        </w:rPr>
      </w:pPr>
    </w:p>
    <w:p w14:paraId="4E744340" w14:textId="77777777" w:rsidR="00094139" w:rsidRPr="00BC369B" w:rsidRDefault="00094139" w:rsidP="00094139">
      <w:pPr>
        <w:jc w:val="center"/>
        <w:rPr>
          <w:b/>
          <w:sz w:val="16"/>
          <w:szCs w:val="16"/>
        </w:rPr>
      </w:pPr>
      <w:r w:rsidRPr="00BC369B">
        <w:rPr>
          <w:b/>
          <w:bCs/>
          <w:sz w:val="16"/>
          <w:szCs w:val="16"/>
        </w:rPr>
        <w:t>Заключение договора аренды земельного участка</w:t>
      </w:r>
      <w:r w:rsidRPr="00BC369B">
        <w:rPr>
          <w:b/>
          <w:sz w:val="16"/>
          <w:szCs w:val="16"/>
        </w:rPr>
        <w:t>.</w:t>
      </w:r>
    </w:p>
    <w:p w14:paraId="5D44BD2F" w14:textId="77777777" w:rsidR="00094139" w:rsidRPr="00BC369B" w:rsidRDefault="00094139" w:rsidP="00094139">
      <w:pPr>
        <w:jc w:val="both"/>
        <w:rPr>
          <w:b/>
          <w:sz w:val="16"/>
          <w:szCs w:val="16"/>
        </w:rPr>
      </w:pPr>
    </w:p>
    <w:p w14:paraId="311AAECF" w14:textId="77777777" w:rsidR="00094139" w:rsidRPr="00BC369B" w:rsidRDefault="00094139" w:rsidP="00094139">
      <w:pPr>
        <w:rPr>
          <w:sz w:val="16"/>
          <w:szCs w:val="16"/>
        </w:rPr>
      </w:pPr>
      <w:r w:rsidRPr="00BC369B">
        <w:rPr>
          <w:b/>
          <w:sz w:val="16"/>
          <w:szCs w:val="16"/>
        </w:rPr>
        <w:t>Срок аренды земельного участка</w:t>
      </w:r>
      <w:r w:rsidRPr="00BC369B">
        <w:rPr>
          <w:sz w:val="16"/>
          <w:szCs w:val="16"/>
        </w:rPr>
        <w:t>: 4 года 6 месяцев.</w:t>
      </w:r>
    </w:p>
    <w:p w14:paraId="67B102E7" w14:textId="77777777" w:rsidR="00094139" w:rsidRPr="00BC369B" w:rsidRDefault="00094139" w:rsidP="00094139">
      <w:pPr>
        <w:jc w:val="both"/>
        <w:rPr>
          <w:sz w:val="16"/>
          <w:szCs w:val="16"/>
        </w:rPr>
      </w:pPr>
      <w:r w:rsidRPr="00BC369B">
        <w:rPr>
          <w:sz w:val="16"/>
          <w:szCs w:val="16"/>
        </w:rPr>
        <w:t>Договор аренды заключается с победителем аукциона или с единственным принявшим участие в аукционе его участником не ранее чем через десять дней со дня размещения информации о результатах аукциона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torgi.gov.ru.</w:t>
      </w:r>
    </w:p>
    <w:p w14:paraId="0CC9519B" w14:textId="77777777" w:rsidR="00094139" w:rsidRPr="00BC369B" w:rsidRDefault="00094139" w:rsidP="00094139">
      <w:pPr>
        <w:jc w:val="both"/>
        <w:rPr>
          <w:sz w:val="16"/>
          <w:szCs w:val="16"/>
        </w:rPr>
      </w:pPr>
      <w:r w:rsidRPr="00BC369B">
        <w:rPr>
          <w:b/>
          <w:sz w:val="16"/>
          <w:szCs w:val="16"/>
        </w:rPr>
        <w:t>Договор аренды с победителем аукциона заключается по цене, установленной по результатам аукциона</w:t>
      </w:r>
      <w:r w:rsidRPr="00BC369B">
        <w:rPr>
          <w:sz w:val="16"/>
          <w:szCs w:val="16"/>
        </w:rPr>
        <w:t>.</w:t>
      </w:r>
    </w:p>
    <w:p w14:paraId="224C5A30" w14:textId="77777777" w:rsidR="00094139" w:rsidRPr="00BC369B" w:rsidRDefault="00094139" w:rsidP="00094139">
      <w:pPr>
        <w:jc w:val="both"/>
        <w:rPr>
          <w:sz w:val="16"/>
          <w:szCs w:val="16"/>
        </w:rPr>
      </w:pPr>
      <w:r w:rsidRPr="00BC369B">
        <w:rPr>
          <w:b/>
          <w:sz w:val="16"/>
          <w:szCs w:val="16"/>
        </w:rPr>
        <w:t>Договор аренды заключается по начальной цене предмета аукциона</w:t>
      </w:r>
      <w:r w:rsidRPr="00BC369B">
        <w:rPr>
          <w:sz w:val="16"/>
          <w:szCs w:val="16"/>
        </w:rPr>
        <w:t>:</w:t>
      </w:r>
    </w:p>
    <w:p w14:paraId="662CA3B9" w14:textId="77777777" w:rsidR="00094139" w:rsidRPr="00BC369B" w:rsidRDefault="00094139" w:rsidP="00094139">
      <w:pPr>
        <w:jc w:val="both"/>
        <w:rPr>
          <w:sz w:val="16"/>
          <w:szCs w:val="16"/>
        </w:rPr>
      </w:pPr>
      <w:r w:rsidRPr="00BC369B">
        <w:rPr>
          <w:sz w:val="16"/>
          <w:szCs w:val="16"/>
        </w:rPr>
        <w:t xml:space="preserve">- с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w:t>
      </w:r>
    </w:p>
    <w:p w14:paraId="5991EA90" w14:textId="77777777" w:rsidR="00094139" w:rsidRPr="00BC369B" w:rsidRDefault="00094139" w:rsidP="00094139">
      <w:pPr>
        <w:jc w:val="both"/>
        <w:rPr>
          <w:sz w:val="16"/>
          <w:szCs w:val="16"/>
        </w:rPr>
      </w:pPr>
      <w:r w:rsidRPr="00BC369B">
        <w:rPr>
          <w:sz w:val="16"/>
          <w:szCs w:val="16"/>
        </w:rPr>
        <w:t xml:space="preserve">- с заявителем, признанным единственным участником аукциона; </w:t>
      </w:r>
    </w:p>
    <w:p w14:paraId="4DE087E7" w14:textId="77777777" w:rsidR="00094139" w:rsidRPr="00BC369B" w:rsidRDefault="00094139" w:rsidP="00094139">
      <w:pPr>
        <w:jc w:val="both"/>
        <w:rPr>
          <w:sz w:val="16"/>
          <w:szCs w:val="16"/>
        </w:rPr>
      </w:pPr>
      <w:r w:rsidRPr="00BC369B">
        <w:rPr>
          <w:sz w:val="16"/>
          <w:szCs w:val="16"/>
        </w:rPr>
        <w:t>- с единственным принявшим участие в аукционе его участником.</w:t>
      </w:r>
    </w:p>
    <w:p w14:paraId="39CA90D8" w14:textId="77777777" w:rsidR="00094139" w:rsidRPr="00BC369B" w:rsidRDefault="00094139" w:rsidP="00094139">
      <w:pPr>
        <w:jc w:val="both"/>
        <w:rPr>
          <w:sz w:val="16"/>
          <w:szCs w:val="16"/>
        </w:rPr>
      </w:pPr>
      <w:r w:rsidRPr="00BC369B">
        <w:rPr>
          <w:sz w:val="16"/>
          <w:szCs w:val="16"/>
        </w:rPr>
        <w:t>В течение десяти дней со дня подписания протокола рассмотрения заявок подписанный проект договора аренды направляется лицу, соответствующему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либо заявителю, признанному единственным участником аукциона.</w:t>
      </w:r>
    </w:p>
    <w:p w14:paraId="2B2385D6" w14:textId="77777777" w:rsidR="00094139" w:rsidRPr="00BC369B" w:rsidRDefault="00094139" w:rsidP="00094139">
      <w:pPr>
        <w:jc w:val="both"/>
        <w:rPr>
          <w:sz w:val="16"/>
          <w:szCs w:val="16"/>
        </w:rPr>
      </w:pPr>
      <w:r w:rsidRPr="00BC369B">
        <w:rPr>
          <w:sz w:val="16"/>
          <w:szCs w:val="16"/>
        </w:rPr>
        <w:t>Задаток, внесенный победителем аукциона, либо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либо заявителем, признанным единственным участником аукциона, либо единственным принявшим участие в аукционе его участником засчитывается в счет арендной платы за земельный участок.</w:t>
      </w:r>
    </w:p>
    <w:p w14:paraId="0CD234A4" w14:textId="77777777" w:rsidR="00094139" w:rsidRPr="00BC369B" w:rsidRDefault="00094139" w:rsidP="00094139">
      <w:pPr>
        <w:jc w:val="both"/>
        <w:rPr>
          <w:sz w:val="16"/>
          <w:szCs w:val="16"/>
        </w:rPr>
      </w:pPr>
      <w:r w:rsidRPr="00BC369B">
        <w:rPr>
          <w:sz w:val="16"/>
          <w:szCs w:val="16"/>
        </w:rPr>
        <w:t>Сведения о победителе аукциона, уклонившимся от заключения договора аренды земельного участка, являющегося предметом аукциона, об иных лицах, с которыми указанный договор заключается в случае признания аукциона несостоявшимся, включаются в реестр недобросовестных участников аукциона, ведение которого осуществляется уполномоченным Правительством Российской Федерации федеральным органом исполнительной власти.</w:t>
      </w:r>
    </w:p>
    <w:p w14:paraId="773A3F82" w14:textId="77777777" w:rsidR="00094139" w:rsidRPr="00BC369B" w:rsidRDefault="00094139" w:rsidP="00094139">
      <w:pPr>
        <w:jc w:val="both"/>
        <w:rPr>
          <w:sz w:val="16"/>
          <w:szCs w:val="16"/>
        </w:rPr>
      </w:pPr>
      <w:r w:rsidRPr="00BC369B">
        <w:rPr>
          <w:sz w:val="16"/>
          <w:szCs w:val="16"/>
        </w:rPr>
        <w:t>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уполномоченный орган, указанный договор предлагается заключить иному участнику аукциона, который сделал предпоследнее предложение о цене предмета аукциона, по цене, предложенной победителем аукциона.</w:t>
      </w:r>
    </w:p>
    <w:p w14:paraId="10A34674" w14:textId="77777777" w:rsidR="00094139" w:rsidRPr="00BC369B" w:rsidRDefault="00094139" w:rsidP="00094139">
      <w:pPr>
        <w:jc w:val="both"/>
        <w:rPr>
          <w:sz w:val="16"/>
          <w:szCs w:val="16"/>
        </w:rPr>
      </w:pPr>
      <w:r w:rsidRPr="00BC369B">
        <w:rPr>
          <w:sz w:val="16"/>
          <w:szCs w:val="16"/>
        </w:rPr>
        <w:t>Проект Договора аренды земельного участка представлен в Приложении №2 к настоящему извещению.</w:t>
      </w:r>
    </w:p>
    <w:p w14:paraId="62D29D17" w14:textId="77777777" w:rsidR="00094139" w:rsidRPr="00BC369B" w:rsidRDefault="00094139" w:rsidP="00094139">
      <w:pPr>
        <w:jc w:val="both"/>
        <w:rPr>
          <w:sz w:val="16"/>
          <w:szCs w:val="16"/>
        </w:rPr>
      </w:pPr>
      <w:r w:rsidRPr="00BC369B">
        <w:rPr>
          <w:sz w:val="16"/>
          <w:szCs w:val="16"/>
        </w:rPr>
        <w:t>Уполномоченный орган вправе отказаться от проведения аукциона не позднее, чем за три дня до даты его проведения.</w:t>
      </w:r>
    </w:p>
    <w:p w14:paraId="44E16A19" w14:textId="77777777" w:rsidR="00094139" w:rsidRPr="00BC369B" w:rsidRDefault="00094139" w:rsidP="00094139">
      <w:pPr>
        <w:jc w:val="both"/>
        <w:rPr>
          <w:sz w:val="16"/>
          <w:szCs w:val="16"/>
        </w:rPr>
      </w:pPr>
      <w:r w:rsidRPr="00BC369B">
        <w:rPr>
          <w:sz w:val="16"/>
          <w:szCs w:val="16"/>
        </w:rPr>
        <w:t>Все иные вопросы, касающиеся проведения аукциона, не нашедшие отражения в настоящем извещении, регулируются законодательством Российской Федерации.</w:t>
      </w:r>
    </w:p>
    <w:p w14:paraId="16B02CC2" w14:textId="77777777" w:rsidR="00094139" w:rsidRPr="00BC369B" w:rsidRDefault="00094139" w:rsidP="00094139">
      <w:pPr>
        <w:jc w:val="both"/>
        <w:rPr>
          <w:sz w:val="16"/>
          <w:szCs w:val="16"/>
        </w:rPr>
      </w:pPr>
    </w:p>
    <w:p w14:paraId="7FB1C2A0" w14:textId="77777777" w:rsidR="00094139" w:rsidRPr="00BC369B" w:rsidRDefault="00094139" w:rsidP="00094139">
      <w:pPr>
        <w:jc w:val="right"/>
        <w:rPr>
          <w:sz w:val="16"/>
          <w:szCs w:val="16"/>
        </w:rPr>
      </w:pPr>
      <w:r w:rsidRPr="00BC369B">
        <w:rPr>
          <w:sz w:val="16"/>
          <w:szCs w:val="16"/>
        </w:rPr>
        <w:t>Приложение № 1</w:t>
      </w:r>
    </w:p>
    <w:p w14:paraId="61845E26" w14:textId="77777777" w:rsidR="00094139" w:rsidRPr="00BC369B" w:rsidRDefault="00094139" w:rsidP="00094139">
      <w:pPr>
        <w:jc w:val="right"/>
        <w:rPr>
          <w:sz w:val="16"/>
          <w:szCs w:val="16"/>
        </w:rPr>
      </w:pPr>
      <w:r w:rsidRPr="00BC369B">
        <w:rPr>
          <w:sz w:val="16"/>
          <w:szCs w:val="16"/>
        </w:rPr>
        <w:t>к извещению</w:t>
      </w:r>
    </w:p>
    <w:p w14:paraId="2E1CB28B" w14:textId="77777777" w:rsidR="00094139" w:rsidRPr="00BC369B" w:rsidRDefault="00094139" w:rsidP="00094139">
      <w:pPr>
        <w:jc w:val="center"/>
        <w:rPr>
          <w:b/>
          <w:bCs/>
          <w:sz w:val="16"/>
          <w:szCs w:val="16"/>
        </w:rPr>
      </w:pPr>
      <w:r w:rsidRPr="00BC369B">
        <w:rPr>
          <w:b/>
          <w:bCs/>
          <w:sz w:val="16"/>
          <w:szCs w:val="16"/>
        </w:rPr>
        <w:t xml:space="preserve">Администрация городского поселения – город Павловск </w:t>
      </w:r>
    </w:p>
    <w:p w14:paraId="1DFA5710" w14:textId="77777777" w:rsidR="00094139" w:rsidRPr="00BC369B" w:rsidRDefault="00094139" w:rsidP="00094139">
      <w:pPr>
        <w:jc w:val="center"/>
        <w:rPr>
          <w:b/>
          <w:bCs/>
          <w:sz w:val="16"/>
          <w:szCs w:val="16"/>
        </w:rPr>
      </w:pPr>
      <w:r w:rsidRPr="00BC369B">
        <w:rPr>
          <w:b/>
          <w:bCs/>
          <w:sz w:val="16"/>
          <w:szCs w:val="16"/>
        </w:rPr>
        <w:t>Павловского муниципального района Воронежской области</w:t>
      </w:r>
    </w:p>
    <w:p w14:paraId="27EACF1D" w14:textId="77777777" w:rsidR="00094139" w:rsidRPr="00BC369B" w:rsidRDefault="00094139" w:rsidP="00094139">
      <w:pPr>
        <w:jc w:val="center"/>
        <w:rPr>
          <w:b/>
          <w:bCs/>
          <w:sz w:val="16"/>
          <w:szCs w:val="16"/>
        </w:rPr>
      </w:pPr>
    </w:p>
    <w:p w14:paraId="76185E41" w14:textId="77777777" w:rsidR="00094139" w:rsidRPr="00BC369B" w:rsidRDefault="00094139" w:rsidP="00094139">
      <w:pPr>
        <w:jc w:val="center"/>
        <w:rPr>
          <w:sz w:val="16"/>
          <w:szCs w:val="16"/>
        </w:rPr>
      </w:pPr>
      <w:r w:rsidRPr="00BC369B">
        <w:rPr>
          <w:bCs/>
          <w:sz w:val="16"/>
          <w:szCs w:val="16"/>
        </w:rPr>
        <w:t>Заявка № _______«_____»___________201__ г._____ час. ____ мин.</w:t>
      </w:r>
    </w:p>
    <w:p w14:paraId="1FE4D1D6" w14:textId="77777777" w:rsidR="00094139" w:rsidRPr="00BC369B" w:rsidRDefault="00094139" w:rsidP="00094139">
      <w:pPr>
        <w:jc w:val="center"/>
        <w:rPr>
          <w:b/>
          <w:sz w:val="16"/>
          <w:szCs w:val="16"/>
        </w:rPr>
      </w:pPr>
    </w:p>
    <w:p w14:paraId="2852B9B6" w14:textId="77777777" w:rsidR="00094139" w:rsidRPr="00BC369B" w:rsidRDefault="00094139" w:rsidP="00094139">
      <w:pPr>
        <w:jc w:val="center"/>
        <w:rPr>
          <w:b/>
          <w:bCs/>
          <w:sz w:val="16"/>
          <w:szCs w:val="16"/>
        </w:rPr>
      </w:pPr>
      <w:r w:rsidRPr="00BC369B">
        <w:rPr>
          <w:b/>
          <w:sz w:val="16"/>
          <w:szCs w:val="16"/>
        </w:rPr>
        <w:t>Заявка на участие в аукционе</w:t>
      </w:r>
    </w:p>
    <w:p w14:paraId="08AB5316" w14:textId="77777777" w:rsidR="00094139" w:rsidRPr="00BC369B" w:rsidRDefault="00094139" w:rsidP="00094139">
      <w:pPr>
        <w:jc w:val="center"/>
        <w:rPr>
          <w:b/>
          <w:bCs/>
          <w:sz w:val="16"/>
          <w:szCs w:val="16"/>
        </w:rPr>
      </w:pPr>
      <w:r w:rsidRPr="00BC369B">
        <w:rPr>
          <w:b/>
          <w:bCs/>
          <w:sz w:val="16"/>
          <w:szCs w:val="16"/>
        </w:rPr>
        <w:t>на право заключения договора аренды земельного участка</w:t>
      </w:r>
    </w:p>
    <w:p w14:paraId="2F9F2FE9" w14:textId="77777777" w:rsidR="00094139" w:rsidRPr="00BC369B" w:rsidRDefault="00094139" w:rsidP="00094139">
      <w:pPr>
        <w:jc w:val="center"/>
        <w:rPr>
          <w:b/>
          <w:sz w:val="16"/>
          <w:szCs w:val="16"/>
        </w:rPr>
      </w:pPr>
    </w:p>
    <w:p w14:paraId="08FDCAF9" w14:textId="77777777" w:rsidR="00094139" w:rsidRPr="00BC369B" w:rsidRDefault="00094139" w:rsidP="00094139">
      <w:pPr>
        <w:rPr>
          <w:sz w:val="16"/>
          <w:szCs w:val="16"/>
        </w:rPr>
      </w:pPr>
      <w:r w:rsidRPr="00BC369B">
        <w:rPr>
          <w:sz w:val="16"/>
          <w:szCs w:val="16"/>
        </w:rPr>
        <w:t>От________________________________________________________________________________</w:t>
      </w:r>
    </w:p>
    <w:p w14:paraId="0B607752" w14:textId="77777777" w:rsidR="00094139" w:rsidRPr="00BC369B" w:rsidRDefault="00094139" w:rsidP="00094139">
      <w:pPr>
        <w:rPr>
          <w:sz w:val="16"/>
          <w:szCs w:val="16"/>
        </w:rPr>
      </w:pPr>
      <w:r w:rsidRPr="00BC369B">
        <w:rPr>
          <w:sz w:val="16"/>
          <w:szCs w:val="16"/>
        </w:rPr>
        <w:t>ДЛЯ ФИЗИЧЕСКОГО ЛИЦА:</w:t>
      </w:r>
    </w:p>
    <w:p w14:paraId="0ECE357F" w14:textId="77777777" w:rsidR="00094139" w:rsidRPr="00BC369B" w:rsidRDefault="00094139" w:rsidP="00094139">
      <w:pPr>
        <w:rPr>
          <w:sz w:val="16"/>
          <w:szCs w:val="16"/>
        </w:rPr>
      </w:pPr>
      <w:r w:rsidRPr="00BC369B">
        <w:rPr>
          <w:sz w:val="16"/>
          <w:szCs w:val="16"/>
        </w:rPr>
        <w:t>паспорт серия ______ №________ , кем и когда выдан____________________________________</w:t>
      </w:r>
    </w:p>
    <w:p w14:paraId="17E6FF2A" w14:textId="77777777" w:rsidR="00094139" w:rsidRPr="00BC369B" w:rsidRDefault="00094139" w:rsidP="00094139">
      <w:pPr>
        <w:rPr>
          <w:sz w:val="16"/>
          <w:szCs w:val="16"/>
        </w:rPr>
      </w:pPr>
      <w:r w:rsidRPr="00BC369B">
        <w:rPr>
          <w:sz w:val="16"/>
          <w:szCs w:val="16"/>
        </w:rPr>
        <w:t>место регистрации__________________________________________________________________</w:t>
      </w:r>
    </w:p>
    <w:p w14:paraId="13D7A050" w14:textId="77777777" w:rsidR="00094139" w:rsidRPr="00BC369B" w:rsidRDefault="00094139" w:rsidP="00094139">
      <w:pPr>
        <w:rPr>
          <w:sz w:val="16"/>
          <w:szCs w:val="16"/>
        </w:rPr>
      </w:pPr>
      <w:r w:rsidRPr="00BC369B">
        <w:rPr>
          <w:sz w:val="16"/>
          <w:szCs w:val="16"/>
        </w:rPr>
        <w:t>почтовый адрес_____________________________________________________________________</w:t>
      </w:r>
    </w:p>
    <w:p w14:paraId="522DDD6D" w14:textId="77777777" w:rsidR="00094139" w:rsidRPr="00BC369B" w:rsidRDefault="00094139" w:rsidP="00094139">
      <w:pPr>
        <w:rPr>
          <w:sz w:val="16"/>
          <w:szCs w:val="16"/>
        </w:rPr>
      </w:pPr>
      <w:r w:rsidRPr="00BC369B">
        <w:rPr>
          <w:sz w:val="16"/>
          <w:szCs w:val="16"/>
        </w:rPr>
        <w:t>контактный телефон: _______________________________________________________________</w:t>
      </w:r>
    </w:p>
    <w:p w14:paraId="44947990" w14:textId="77777777" w:rsidR="00094139" w:rsidRPr="00BC369B" w:rsidRDefault="00094139" w:rsidP="00094139">
      <w:pPr>
        <w:rPr>
          <w:sz w:val="16"/>
          <w:szCs w:val="16"/>
        </w:rPr>
      </w:pPr>
      <w:r w:rsidRPr="00BC369B">
        <w:rPr>
          <w:sz w:val="16"/>
          <w:szCs w:val="16"/>
        </w:rPr>
        <w:t>электронная почта:_________________________________________________________________</w:t>
      </w:r>
    </w:p>
    <w:p w14:paraId="0F08506C" w14:textId="77777777" w:rsidR="00094139" w:rsidRPr="00BC369B" w:rsidRDefault="00094139" w:rsidP="00094139">
      <w:pPr>
        <w:rPr>
          <w:sz w:val="16"/>
          <w:szCs w:val="16"/>
        </w:rPr>
      </w:pPr>
      <w:r w:rsidRPr="00BC369B">
        <w:rPr>
          <w:sz w:val="16"/>
          <w:szCs w:val="16"/>
        </w:rPr>
        <w:t>ДЛЯ ЮРИДИЧЕСКОГО ЛИЦА (ИП):</w:t>
      </w:r>
    </w:p>
    <w:p w14:paraId="4D02012C" w14:textId="77777777" w:rsidR="00094139" w:rsidRPr="00BC369B" w:rsidRDefault="00094139" w:rsidP="00094139">
      <w:pPr>
        <w:rPr>
          <w:sz w:val="16"/>
          <w:szCs w:val="16"/>
        </w:rPr>
      </w:pPr>
      <w:r w:rsidRPr="00BC369B">
        <w:rPr>
          <w:sz w:val="16"/>
          <w:szCs w:val="16"/>
        </w:rPr>
        <w:t>ОГРН________________________________, ИНН________________________________________</w:t>
      </w:r>
    </w:p>
    <w:p w14:paraId="60F3C8D4" w14:textId="77777777" w:rsidR="00094139" w:rsidRPr="00BC369B" w:rsidRDefault="00094139" w:rsidP="00094139">
      <w:pPr>
        <w:jc w:val="both"/>
        <w:rPr>
          <w:sz w:val="16"/>
          <w:szCs w:val="16"/>
        </w:rPr>
      </w:pPr>
      <w:r w:rsidRPr="00BC369B">
        <w:rPr>
          <w:sz w:val="16"/>
          <w:szCs w:val="16"/>
        </w:rPr>
        <w:t>место нахождения: _______________________________в лице ____________________________</w:t>
      </w:r>
    </w:p>
    <w:p w14:paraId="036C50AD" w14:textId="77777777" w:rsidR="00094139" w:rsidRPr="00BC369B" w:rsidRDefault="00094139" w:rsidP="00094139">
      <w:pPr>
        <w:jc w:val="both"/>
        <w:rPr>
          <w:sz w:val="16"/>
          <w:szCs w:val="16"/>
        </w:rPr>
      </w:pPr>
      <w:r w:rsidRPr="00BC369B">
        <w:rPr>
          <w:sz w:val="16"/>
          <w:szCs w:val="16"/>
        </w:rPr>
        <w:t>почтовый адрес:_______________________________ контактный телефон:__________________</w:t>
      </w:r>
    </w:p>
    <w:p w14:paraId="6D5FA049" w14:textId="77777777" w:rsidR="00094139" w:rsidRPr="00BC369B" w:rsidRDefault="00094139" w:rsidP="00094139">
      <w:pPr>
        <w:pStyle w:val="af5"/>
        <w:tabs>
          <w:tab w:val="left" w:pos="567"/>
        </w:tabs>
        <w:jc w:val="both"/>
        <w:rPr>
          <w:rFonts w:ascii="Times New Roman" w:hAnsi="Times New Roman" w:cs="Times New Roman"/>
          <w:sz w:val="16"/>
          <w:szCs w:val="16"/>
        </w:rPr>
      </w:pPr>
      <w:r w:rsidRPr="00BC369B">
        <w:rPr>
          <w:rFonts w:ascii="Times New Roman" w:hAnsi="Times New Roman" w:cs="Times New Roman"/>
          <w:sz w:val="16"/>
          <w:szCs w:val="16"/>
        </w:rPr>
        <w:t xml:space="preserve">Ознакомившись с извещением о проведении </w:t>
      </w:r>
      <w:r w:rsidRPr="00BC369B">
        <w:rPr>
          <w:rFonts w:ascii="Times New Roman" w:hAnsi="Times New Roman" w:cs="Times New Roman"/>
          <w:bCs/>
          <w:sz w:val="16"/>
          <w:szCs w:val="16"/>
        </w:rPr>
        <w:t xml:space="preserve">открытого по составу участников и форме </w:t>
      </w:r>
      <w:r w:rsidRPr="00BC369B">
        <w:rPr>
          <w:rFonts w:ascii="Times New Roman" w:hAnsi="Times New Roman" w:cs="Times New Roman"/>
          <w:sz w:val="16"/>
          <w:szCs w:val="16"/>
        </w:rPr>
        <w:t xml:space="preserve">подачи предложений о размере годовой арендной платы аукциона на право заключения договора аренды земельного участка, расположенного по адресу: Воронежская область, Павловский район, г. Павловск, в северо-западной части кадастрового квартала 36:20:0100014, кадастровый номер земельного участка: 36:20:0100014:50, площадь земельного участка:            1016 </w:t>
      </w:r>
      <w:proofErr w:type="spellStart"/>
      <w:r w:rsidRPr="00BC369B">
        <w:rPr>
          <w:rFonts w:ascii="Times New Roman" w:hAnsi="Times New Roman" w:cs="Times New Roman"/>
          <w:sz w:val="16"/>
          <w:szCs w:val="16"/>
        </w:rPr>
        <w:t>кв.м</w:t>
      </w:r>
      <w:proofErr w:type="spellEnd"/>
      <w:r w:rsidRPr="00BC369B">
        <w:rPr>
          <w:rFonts w:ascii="Times New Roman" w:hAnsi="Times New Roman" w:cs="Times New Roman"/>
          <w:sz w:val="16"/>
          <w:szCs w:val="16"/>
        </w:rPr>
        <w:t xml:space="preserve">., категория земель – земли населенных пунктов, разрешенное использование земельного участка – магазины, опубликованным в газете «Павловский муниципальный вестник» и размещенном на сайте </w:t>
      </w:r>
      <w:hyperlink r:id="rId46" w:history="1">
        <w:r w:rsidRPr="00BC369B">
          <w:rPr>
            <w:rStyle w:val="ad"/>
            <w:rFonts w:ascii="Times New Roman" w:hAnsi="Times New Roman" w:cs="Times New Roman"/>
            <w:sz w:val="16"/>
            <w:szCs w:val="16"/>
            <w:lang w:val="en-US"/>
          </w:rPr>
          <w:t>www</w:t>
        </w:r>
        <w:r w:rsidRPr="00BC369B">
          <w:rPr>
            <w:rStyle w:val="ad"/>
            <w:rFonts w:ascii="Times New Roman" w:hAnsi="Times New Roman" w:cs="Times New Roman"/>
            <w:sz w:val="16"/>
            <w:szCs w:val="16"/>
          </w:rPr>
          <w:t>.</w:t>
        </w:r>
        <w:proofErr w:type="spellStart"/>
        <w:r w:rsidRPr="00BC369B">
          <w:rPr>
            <w:rStyle w:val="ad"/>
            <w:rFonts w:ascii="Times New Roman" w:hAnsi="Times New Roman" w:cs="Times New Roman"/>
            <w:sz w:val="16"/>
            <w:szCs w:val="16"/>
            <w:lang w:val="en-US"/>
          </w:rPr>
          <w:t>torgi</w:t>
        </w:r>
        <w:proofErr w:type="spellEnd"/>
        <w:r w:rsidRPr="00BC369B">
          <w:rPr>
            <w:rStyle w:val="ad"/>
            <w:rFonts w:ascii="Times New Roman" w:hAnsi="Times New Roman" w:cs="Times New Roman"/>
            <w:sz w:val="16"/>
            <w:szCs w:val="16"/>
          </w:rPr>
          <w:t>.</w:t>
        </w:r>
        <w:r w:rsidRPr="00BC369B">
          <w:rPr>
            <w:rStyle w:val="ad"/>
            <w:rFonts w:ascii="Times New Roman" w:hAnsi="Times New Roman" w:cs="Times New Roman"/>
            <w:sz w:val="16"/>
            <w:szCs w:val="16"/>
            <w:lang w:val="en-US"/>
          </w:rPr>
          <w:t>gov</w:t>
        </w:r>
        <w:r w:rsidRPr="00BC369B">
          <w:rPr>
            <w:rStyle w:val="ad"/>
            <w:rFonts w:ascii="Times New Roman" w:hAnsi="Times New Roman" w:cs="Times New Roman"/>
            <w:sz w:val="16"/>
            <w:szCs w:val="16"/>
          </w:rPr>
          <w:t>.</w:t>
        </w:r>
        <w:proofErr w:type="spellStart"/>
        <w:r w:rsidRPr="00BC369B">
          <w:rPr>
            <w:rStyle w:val="ad"/>
            <w:rFonts w:ascii="Times New Roman" w:hAnsi="Times New Roman" w:cs="Times New Roman"/>
            <w:sz w:val="16"/>
            <w:szCs w:val="16"/>
            <w:lang w:val="en-US"/>
          </w:rPr>
          <w:t>ru</w:t>
        </w:r>
        <w:proofErr w:type="spellEnd"/>
      </w:hyperlink>
      <w:r w:rsidRPr="00BC369B">
        <w:rPr>
          <w:rFonts w:ascii="Times New Roman" w:hAnsi="Times New Roman" w:cs="Times New Roman"/>
          <w:sz w:val="16"/>
          <w:szCs w:val="16"/>
        </w:rPr>
        <w:t xml:space="preserve"> в сети «Интернет», настоящей заявкой подтверждаю свое намерение участвовать в аукционе.</w:t>
      </w:r>
    </w:p>
    <w:p w14:paraId="08950D81" w14:textId="77777777" w:rsidR="00094139" w:rsidRPr="00BC369B" w:rsidRDefault="00094139" w:rsidP="00094139">
      <w:pPr>
        <w:pStyle w:val="af5"/>
        <w:tabs>
          <w:tab w:val="left" w:pos="851"/>
        </w:tabs>
        <w:jc w:val="both"/>
        <w:rPr>
          <w:rFonts w:ascii="Times New Roman" w:hAnsi="Times New Roman" w:cs="Times New Roman"/>
          <w:sz w:val="16"/>
          <w:szCs w:val="16"/>
        </w:rPr>
      </w:pPr>
      <w:r w:rsidRPr="00BC369B">
        <w:rPr>
          <w:rFonts w:ascii="Times New Roman" w:hAnsi="Times New Roman" w:cs="Times New Roman"/>
          <w:sz w:val="16"/>
          <w:szCs w:val="16"/>
        </w:rPr>
        <w:t>Подтверждаю, что располагаю информацией о предмете аукциона, начальной цене, величине повышения начальной цены («шаг аукциона») предмета аукциона, времени и месте проведения аукциона, порядке его проведения, в том числе об оформлении участия в аукционе, порядке определения победителя, заключения договора аренды земельного участка.</w:t>
      </w:r>
    </w:p>
    <w:p w14:paraId="5933C070" w14:textId="77777777" w:rsidR="00094139" w:rsidRPr="00BC369B" w:rsidRDefault="00094139" w:rsidP="00094139">
      <w:pPr>
        <w:pStyle w:val="af5"/>
        <w:tabs>
          <w:tab w:val="left" w:pos="851"/>
        </w:tabs>
        <w:jc w:val="both"/>
        <w:rPr>
          <w:rFonts w:ascii="Times New Roman" w:hAnsi="Times New Roman" w:cs="Times New Roman"/>
          <w:sz w:val="16"/>
          <w:szCs w:val="16"/>
        </w:rPr>
      </w:pPr>
      <w:r w:rsidRPr="00BC369B">
        <w:rPr>
          <w:rFonts w:ascii="Times New Roman" w:hAnsi="Times New Roman" w:cs="Times New Roman"/>
          <w:sz w:val="16"/>
          <w:szCs w:val="16"/>
        </w:rPr>
        <w:t>Подтверждаю, что на дату подписания настоящей заявки обладаю всей полнотой сведений об Участке, а также ознакомлен с Участком на местности.</w:t>
      </w:r>
    </w:p>
    <w:p w14:paraId="316A79D5" w14:textId="77777777" w:rsidR="00094139" w:rsidRPr="00BC369B" w:rsidRDefault="00094139" w:rsidP="00094139">
      <w:pPr>
        <w:pStyle w:val="af5"/>
        <w:tabs>
          <w:tab w:val="left" w:pos="851"/>
        </w:tabs>
        <w:jc w:val="both"/>
        <w:rPr>
          <w:rFonts w:ascii="Times New Roman" w:hAnsi="Times New Roman" w:cs="Times New Roman"/>
          <w:sz w:val="16"/>
          <w:szCs w:val="16"/>
        </w:rPr>
      </w:pPr>
      <w:r w:rsidRPr="00BC369B">
        <w:rPr>
          <w:rFonts w:ascii="Times New Roman" w:hAnsi="Times New Roman" w:cs="Times New Roman"/>
          <w:sz w:val="16"/>
          <w:szCs w:val="16"/>
        </w:rPr>
        <w:t>Согласен на участие в аукционе на указанных в извещении условиях.</w:t>
      </w:r>
    </w:p>
    <w:p w14:paraId="5CD09E7E" w14:textId="77777777" w:rsidR="00094139" w:rsidRPr="00BC369B" w:rsidRDefault="00094139" w:rsidP="00094139">
      <w:pPr>
        <w:jc w:val="both"/>
        <w:rPr>
          <w:sz w:val="16"/>
          <w:szCs w:val="16"/>
        </w:rPr>
      </w:pPr>
      <w:r w:rsidRPr="00BC369B">
        <w:rPr>
          <w:sz w:val="16"/>
          <w:szCs w:val="16"/>
        </w:rPr>
        <w:t>С проектом договора аренды земельного участка ознакомлен, с условиями согласен.</w:t>
      </w:r>
    </w:p>
    <w:p w14:paraId="4A5D37DE" w14:textId="77777777" w:rsidR="00094139" w:rsidRPr="00BC369B" w:rsidRDefault="00094139" w:rsidP="00094139">
      <w:pPr>
        <w:jc w:val="both"/>
        <w:rPr>
          <w:sz w:val="16"/>
          <w:szCs w:val="16"/>
        </w:rPr>
      </w:pPr>
      <w:r w:rsidRPr="00BC369B">
        <w:rPr>
          <w:sz w:val="16"/>
          <w:szCs w:val="16"/>
        </w:rPr>
        <w:t>С информацией о технических условиях подключения (технологического присоединения) объекта к сетям инженерно-технического обеспечения и о плате за подключение (технологическое присоединение) ознакомлен.</w:t>
      </w:r>
    </w:p>
    <w:p w14:paraId="75350F4B" w14:textId="77777777" w:rsidR="00094139" w:rsidRPr="00BC369B" w:rsidRDefault="00094139" w:rsidP="00094139">
      <w:pPr>
        <w:pStyle w:val="af5"/>
        <w:tabs>
          <w:tab w:val="left" w:pos="851"/>
        </w:tabs>
        <w:jc w:val="both"/>
        <w:rPr>
          <w:rFonts w:ascii="Times New Roman" w:hAnsi="Times New Roman" w:cs="Times New Roman"/>
          <w:sz w:val="16"/>
          <w:szCs w:val="16"/>
        </w:rPr>
      </w:pPr>
      <w:r w:rsidRPr="00BC369B">
        <w:rPr>
          <w:rFonts w:ascii="Times New Roman" w:hAnsi="Times New Roman" w:cs="Times New Roman"/>
          <w:sz w:val="16"/>
          <w:szCs w:val="16"/>
        </w:rPr>
        <w:t>Подавая настоящую заявку на участие в аукционе, обязуюсь соблюдать условия его проведения, содержащиеся в извещении.</w:t>
      </w:r>
    </w:p>
    <w:p w14:paraId="0F98B3AC" w14:textId="77777777" w:rsidR="00094139" w:rsidRPr="00BC369B" w:rsidRDefault="00094139" w:rsidP="00094139">
      <w:pPr>
        <w:pStyle w:val="af5"/>
        <w:tabs>
          <w:tab w:val="left" w:pos="851"/>
        </w:tabs>
        <w:jc w:val="both"/>
        <w:rPr>
          <w:rFonts w:ascii="Times New Roman" w:hAnsi="Times New Roman" w:cs="Times New Roman"/>
          <w:sz w:val="16"/>
          <w:szCs w:val="16"/>
        </w:rPr>
      </w:pPr>
      <w:r w:rsidRPr="00BC369B">
        <w:rPr>
          <w:rFonts w:ascii="Times New Roman" w:hAnsi="Times New Roman" w:cs="Times New Roman"/>
          <w:sz w:val="16"/>
          <w:szCs w:val="16"/>
        </w:rPr>
        <w:t>В случае признания победителем аукциона обязуюсь:</w:t>
      </w:r>
    </w:p>
    <w:p w14:paraId="70319809" w14:textId="77777777" w:rsidR="00094139" w:rsidRPr="00BC369B" w:rsidRDefault="00094139" w:rsidP="00094139">
      <w:pPr>
        <w:pStyle w:val="af5"/>
        <w:tabs>
          <w:tab w:val="left" w:pos="851"/>
        </w:tabs>
        <w:jc w:val="both"/>
        <w:rPr>
          <w:rFonts w:ascii="Times New Roman" w:hAnsi="Times New Roman" w:cs="Times New Roman"/>
          <w:sz w:val="16"/>
          <w:szCs w:val="16"/>
        </w:rPr>
      </w:pPr>
      <w:r w:rsidRPr="00BC369B">
        <w:rPr>
          <w:rFonts w:ascii="Times New Roman" w:hAnsi="Times New Roman" w:cs="Times New Roman"/>
          <w:sz w:val="16"/>
          <w:szCs w:val="16"/>
        </w:rPr>
        <w:t>– подписать протокол о результатах аукциона;</w:t>
      </w:r>
    </w:p>
    <w:p w14:paraId="39A28735" w14:textId="77777777" w:rsidR="00094139" w:rsidRPr="00BC369B" w:rsidRDefault="00094139" w:rsidP="00094139">
      <w:pPr>
        <w:pStyle w:val="af5"/>
        <w:tabs>
          <w:tab w:val="left" w:pos="851"/>
        </w:tabs>
        <w:jc w:val="both"/>
        <w:rPr>
          <w:rFonts w:ascii="Times New Roman" w:hAnsi="Times New Roman" w:cs="Times New Roman"/>
          <w:sz w:val="16"/>
          <w:szCs w:val="16"/>
        </w:rPr>
      </w:pPr>
      <w:r w:rsidRPr="00BC369B">
        <w:rPr>
          <w:rFonts w:ascii="Times New Roman" w:hAnsi="Times New Roman" w:cs="Times New Roman"/>
          <w:sz w:val="16"/>
          <w:szCs w:val="16"/>
        </w:rPr>
        <w:t>– оплатить годовой размер арендной платы земельного участка, определенный по итогам аукциона;</w:t>
      </w:r>
    </w:p>
    <w:p w14:paraId="2B29D27F" w14:textId="77777777" w:rsidR="00094139" w:rsidRPr="00BC369B" w:rsidRDefault="00094139" w:rsidP="00094139">
      <w:pPr>
        <w:pStyle w:val="af5"/>
        <w:tabs>
          <w:tab w:val="left" w:pos="851"/>
        </w:tabs>
        <w:jc w:val="both"/>
        <w:rPr>
          <w:rFonts w:ascii="Times New Roman" w:hAnsi="Times New Roman" w:cs="Times New Roman"/>
          <w:sz w:val="16"/>
          <w:szCs w:val="16"/>
        </w:rPr>
      </w:pPr>
      <w:r w:rsidRPr="00BC369B">
        <w:rPr>
          <w:rFonts w:ascii="Times New Roman" w:hAnsi="Times New Roman" w:cs="Times New Roman"/>
          <w:sz w:val="16"/>
          <w:szCs w:val="16"/>
        </w:rPr>
        <w:t>– заключить в установленный срок договор аренды земельного участка, принять Участок по акту приема-передачи.</w:t>
      </w:r>
    </w:p>
    <w:p w14:paraId="7E7D2E98" w14:textId="77777777" w:rsidR="00094139" w:rsidRPr="00BC369B" w:rsidRDefault="00094139" w:rsidP="00094139">
      <w:pPr>
        <w:pStyle w:val="af5"/>
        <w:tabs>
          <w:tab w:val="left" w:pos="851"/>
        </w:tabs>
        <w:jc w:val="both"/>
        <w:rPr>
          <w:rFonts w:ascii="Times New Roman" w:hAnsi="Times New Roman" w:cs="Times New Roman"/>
          <w:sz w:val="16"/>
          <w:szCs w:val="16"/>
        </w:rPr>
      </w:pPr>
      <w:r w:rsidRPr="00BC369B">
        <w:rPr>
          <w:rFonts w:ascii="Times New Roman" w:hAnsi="Times New Roman" w:cs="Times New Roman"/>
          <w:sz w:val="16"/>
          <w:szCs w:val="16"/>
        </w:rPr>
        <w:t>– произвести за свой счет государственную регистрацию договора аренды.</w:t>
      </w:r>
    </w:p>
    <w:p w14:paraId="237182F8" w14:textId="77777777" w:rsidR="00094139" w:rsidRPr="00BC369B" w:rsidRDefault="00094139" w:rsidP="00094139">
      <w:pPr>
        <w:pStyle w:val="af5"/>
        <w:tabs>
          <w:tab w:val="left" w:pos="567"/>
        </w:tabs>
        <w:jc w:val="both"/>
        <w:rPr>
          <w:rFonts w:ascii="Times New Roman" w:hAnsi="Times New Roman" w:cs="Times New Roman"/>
          <w:sz w:val="16"/>
          <w:szCs w:val="16"/>
        </w:rPr>
      </w:pPr>
      <w:r w:rsidRPr="00BC369B">
        <w:rPr>
          <w:rFonts w:ascii="Times New Roman" w:hAnsi="Times New Roman" w:cs="Times New Roman"/>
          <w:sz w:val="16"/>
          <w:szCs w:val="16"/>
        </w:rPr>
        <w:t>Платежные реквизиты, на которые следует перечислить в установленных законодательством случаях подлежащую возврату сумму задатка__________________. Уведомление Заявителя осуществляется по следующему адресу: _________________________ контактный телефон ______ _____ факс. __________________</w:t>
      </w:r>
      <w:r w:rsidRPr="00BC369B">
        <w:rPr>
          <w:rFonts w:ascii="Times New Roman" w:hAnsi="Times New Roman" w:cs="Times New Roman"/>
          <w:sz w:val="16"/>
          <w:szCs w:val="16"/>
        </w:rPr>
        <w:softHyphen/>
      </w:r>
      <w:r w:rsidRPr="00BC369B">
        <w:rPr>
          <w:rFonts w:ascii="Times New Roman" w:hAnsi="Times New Roman" w:cs="Times New Roman"/>
          <w:sz w:val="16"/>
          <w:szCs w:val="16"/>
        </w:rPr>
        <w:softHyphen/>
        <w:t>___.</w:t>
      </w:r>
    </w:p>
    <w:p w14:paraId="54BA2069" w14:textId="77777777" w:rsidR="00094139" w:rsidRPr="00BC369B" w:rsidRDefault="00094139" w:rsidP="00094139">
      <w:pPr>
        <w:pStyle w:val="af5"/>
        <w:tabs>
          <w:tab w:val="left" w:pos="567"/>
        </w:tabs>
        <w:jc w:val="both"/>
        <w:rPr>
          <w:rFonts w:ascii="Times New Roman" w:hAnsi="Times New Roman" w:cs="Times New Roman"/>
          <w:sz w:val="16"/>
          <w:szCs w:val="16"/>
        </w:rPr>
      </w:pPr>
    </w:p>
    <w:p w14:paraId="037A3E74" w14:textId="77777777" w:rsidR="00094139" w:rsidRPr="00BC369B" w:rsidRDefault="00094139" w:rsidP="00094139">
      <w:pPr>
        <w:pStyle w:val="af5"/>
        <w:tabs>
          <w:tab w:val="left" w:pos="567"/>
        </w:tabs>
        <w:jc w:val="both"/>
        <w:rPr>
          <w:rFonts w:ascii="Times New Roman" w:hAnsi="Times New Roman" w:cs="Times New Roman"/>
          <w:sz w:val="16"/>
          <w:szCs w:val="16"/>
        </w:rPr>
      </w:pPr>
    </w:p>
    <w:p w14:paraId="03BAA79C" w14:textId="77777777" w:rsidR="00094139" w:rsidRPr="00BC369B" w:rsidRDefault="00094139" w:rsidP="00094139">
      <w:pPr>
        <w:pStyle w:val="af5"/>
        <w:tabs>
          <w:tab w:val="left" w:pos="567"/>
        </w:tabs>
        <w:jc w:val="both"/>
        <w:rPr>
          <w:rFonts w:ascii="Times New Roman" w:hAnsi="Times New Roman" w:cs="Times New Roman"/>
          <w:sz w:val="16"/>
          <w:szCs w:val="16"/>
        </w:rPr>
      </w:pPr>
    </w:p>
    <w:p w14:paraId="2ABCB961" w14:textId="77777777" w:rsidR="00094139" w:rsidRPr="00BC369B" w:rsidRDefault="00094139" w:rsidP="00094139">
      <w:pPr>
        <w:pStyle w:val="af5"/>
        <w:jc w:val="both"/>
        <w:rPr>
          <w:rFonts w:ascii="Times New Roman" w:hAnsi="Times New Roman" w:cs="Times New Roman"/>
          <w:sz w:val="16"/>
          <w:szCs w:val="16"/>
        </w:rPr>
      </w:pPr>
      <w:r w:rsidRPr="00BC369B">
        <w:rPr>
          <w:rFonts w:ascii="Times New Roman" w:hAnsi="Times New Roman" w:cs="Times New Roman"/>
          <w:sz w:val="16"/>
          <w:szCs w:val="16"/>
        </w:rPr>
        <w:tab/>
        <w:t xml:space="preserve">К настоящей заявке прилагаются документы: </w:t>
      </w:r>
    </w:p>
    <w:p w14:paraId="25209070" w14:textId="77777777" w:rsidR="00094139" w:rsidRPr="00BC369B" w:rsidRDefault="00094139" w:rsidP="00094139">
      <w:pPr>
        <w:pStyle w:val="af5"/>
        <w:jc w:val="both"/>
        <w:rPr>
          <w:rFonts w:ascii="Times New Roman" w:hAnsi="Times New Roman" w:cs="Times New Roman"/>
          <w:sz w:val="16"/>
          <w:szCs w:val="16"/>
        </w:rPr>
      </w:pPr>
      <w:r w:rsidRPr="00BC369B">
        <w:rPr>
          <w:rFonts w:ascii="Times New Roman" w:hAnsi="Times New Roman" w:cs="Times New Roman"/>
          <w:sz w:val="16"/>
          <w:szCs w:val="16"/>
        </w:rPr>
        <w:t xml:space="preserve">1.________________ </w:t>
      </w:r>
    </w:p>
    <w:p w14:paraId="6D51D620" w14:textId="77777777" w:rsidR="00094139" w:rsidRPr="00BC369B" w:rsidRDefault="00094139" w:rsidP="00094139">
      <w:pPr>
        <w:pStyle w:val="af5"/>
        <w:jc w:val="both"/>
        <w:rPr>
          <w:rFonts w:ascii="Times New Roman" w:hAnsi="Times New Roman" w:cs="Times New Roman"/>
          <w:sz w:val="16"/>
          <w:szCs w:val="16"/>
        </w:rPr>
      </w:pPr>
      <w:r w:rsidRPr="00BC369B">
        <w:rPr>
          <w:rFonts w:ascii="Times New Roman" w:hAnsi="Times New Roman" w:cs="Times New Roman"/>
          <w:sz w:val="16"/>
          <w:szCs w:val="16"/>
        </w:rPr>
        <w:t>2.________________</w:t>
      </w:r>
    </w:p>
    <w:p w14:paraId="779087BA" w14:textId="77777777" w:rsidR="00094139" w:rsidRPr="00BC369B" w:rsidRDefault="00094139" w:rsidP="00094139">
      <w:pPr>
        <w:pStyle w:val="af5"/>
        <w:jc w:val="both"/>
        <w:rPr>
          <w:rFonts w:ascii="Times New Roman" w:hAnsi="Times New Roman" w:cs="Times New Roman"/>
          <w:sz w:val="16"/>
          <w:szCs w:val="16"/>
          <w:u w:val="single"/>
        </w:rPr>
      </w:pPr>
      <w:r w:rsidRPr="00BC369B">
        <w:rPr>
          <w:rFonts w:ascii="Times New Roman" w:hAnsi="Times New Roman" w:cs="Times New Roman"/>
          <w:sz w:val="16"/>
          <w:szCs w:val="16"/>
        </w:rPr>
        <w:lastRenderedPageBreak/>
        <w:t xml:space="preserve">3. </w:t>
      </w:r>
      <w:r w:rsidRPr="00BC369B">
        <w:rPr>
          <w:rFonts w:ascii="Times New Roman" w:hAnsi="Times New Roman" w:cs="Times New Roman"/>
          <w:sz w:val="16"/>
          <w:szCs w:val="16"/>
          <w:u w:val="single"/>
        </w:rPr>
        <w:t>Документ, подтверждающий полномочия лица на осуществление действий от имени заявителя</w:t>
      </w:r>
      <w:r w:rsidRPr="00BC369B">
        <w:rPr>
          <w:rStyle w:val="afffb"/>
          <w:rFonts w:ascii="Times New Roman" w:hAnsi="Times New Roman"/>
          <w:sz w:val="16"/>
          <w:szCs w:val="16"/>
          <w:u w:val="single"/>
        </w:rPr>
        <w:footnoteReference w:id="1"/>
      </w:r>
      <w:r w:rsidRPr="00BC369B">
        <w:rPr>
          <w:rFonts w:ascii="Times New Roman" w:hAnsi="Times New Roman" w:cs="Times New Roman"/>
          <w:sz w:val="16"/>
          <w:szCs w:val="16"/>
          <w:u w:val="single"/>
        </w:rPr>
        <w:t>.</w:t>
      </w:r>
    </w:p>
    <w:p w14:paraId="7EB3DF61" w14:textId="77777777" w:rsidR="00094139" w:rsidRPr="00BC369B" w:rsidRDefault="00094139" w:rsidP="00094139">
      <w:pPr>
        <w:pStyle w:val="af5"/>
        <w:jc w:val="both"/>
        <w:rPr>
          <w:rFonts w:ascii="Times New Roman" w:hAnsi="Times New Roman" w:cs="Times New Roman"/>
          <w:sz w:val="16"/>
          <w:szCs w:val="16"/>
          <w:u w:val="single"/>
        </w:rPr>
      </w:pPr>
    </w:p>
    <w:p w14:paraId="558D9355" w14:textId="77777777" w:rsidR="00094139" w:rsidRPr="00BC369B" w:rsidRDefault="00094139" w:rsidP="00094139">
      <w:pPr>
        <w:pStyle w:val="af5"/>
        <w:jc w:val="both"/>
        <w:rPr>
          <w:rFonts w:ascii="Times New Roman" w:hAnsi="Times New Roman" w:cs="Times New Roman"/>
          <w:sz w:val="16"/>
          <w:szCs w:val="16"/>
        </w:rPr>
      </w:pPr>
      <w:r w:rsidRPr="00BC369B">
        <w:rPr>
          <w:rFonts w:ascii="Times New Roman" w:hAnsi="Times New Roman" w:cs="Times New Roman"/>
          <w:sz w:val="16"/>
          <w:szCs w:val="16"/>
        </w:rPr>
        <w:t>Подпись Заявителя</w:t>
      </w:r>
    </w:p>
    <w:p w14:paraId="335A10E7" w14:textId="77777777" w:rsidR="00094139" w:rsidRPr="00BC369B" w:rsidRDefault="00094139" w:rsidP="00094139">
      <w:pPr>
        <w:pStyle w:val="af5"/>
        <w:jc w:val="both"/>
        <w:rPr>
          <w:rFonts w:ascii="Times New Roman" w:hAnsi="Times New Roman" w:cs="Times New Roman"/>
          <w:sz w:val="16"/>
          <w:szCs w:val="16"/>
        </w:rPr>
      </w:pPr>
      <w:r w:rsidRPr="00BC369B">
        <w:rPr>
          <w:rFonts w:ascii="Times New Roman" w:hAnsi="Times New Roman" w:cs="Times New Roman"/>
          <w:sz w:val="16"/>
          <w:szCs w:val="16"/>
        </w:rPr>
        <w:t>(уполномоченного представителя Заявителя)</w:t>
      </w:r>
    </w:p>
    <w:p w14:paraId="21472C69" w14:textId="77777777" w:rsidR="00094139" w:rsidRPr="00BC369B" w:rsidRDefault="00094139" w:rsidP="00094139">
      <w:pPr>
        <w:pStyle w:val="af5"/>
        <w:jc w:val="both"/>
        <w:rPr>
          <w:rFonts w:ascii="Times New Roman" w:hAnsi="Times New Roman" w:cs="Times New Roman"/>
          <w:sz w:val="16"/>
          <w:szCs w:val="16"/>
        </w:rPr>
      </w:pPr>
      <w:r w:rsidRPr="00BC369B">
        <w:rPr>
          <w:rFonts w:ascii="Times New Roman" w:hAnsi="Times New Roman" w:cs="Times New Roman"/>
          <w:sz w:val="16"/>
          <w:szCs w:val="16"/>
        </w:rPr>
        <w:t xml:space="preserve">_________________/_________________/ </w:t>
      </w:r>
    </w:p>
    <w:p w14:paraId="427F7E5A" w14:textId="77777777" w:rsidR="00094139" w:rsidRPr="00BC369B" w:rsidRDefault="00094139" w:rsidP="00094139">
      <w:pPr>
        <w:pStyle w:val="af5"/>
        <w:jc w:val="both"/>
        <w:rPr>
          <w:rFonts w:ascii="Times New Roman" w:hAnsi="Times New Roman" w:cs="Times New Roman"/>
          <w:sz w:val="16"/>
          <w:szCs w:val="16"/>
        </w:rPr>
      </w:pPr>
      <w:r w:rsidRPr="00BC369B">
        <w:rPr>
          <w:rFonts w:ascii="Times New Roman" w:hAnsi="Times New Roman" w:cs="Times New Roman"/>
          <w:sz w:val="16"/>
          <w:szCs w:val="16"/>
        </w:rPr>
        <w:t>М.П.</w:t>
      </w:r>
    </w:p>
    <w:p w14:paraId="301F241A" w14:textId="77777777" w:rsidR="00094139" w:rsidRPr="00BC369B" w:rsidRDefault="00094139" w:rsidP="00094139">
      <w:pPr>
        <w:pStyle w:val="af5"/>
        <w:jc w:val="both"/>
        <w:rPr>
          <w:rFonts w:ascii="Times New Roman" w:hAnsi="Times New Roman" w:cs="Times New Roman"/>
          <w:sz w:val="16"/>
          <w:szCs w:val="16"/>
        </w:rPr>
      </w:pPr>
    </w:p>
    <w:p w14:paraId="35B8D861" w14:textId="77777777" w:rsidR="00094139" w:rsidRPr="00BC369B" w:rsidRDefault="00094139" w:rsidP="00094139">
      <w:pPr>
        <w:pStyle w:val="af5"/>
        <w:jc w:val="both"/>
        <w:rPr>
          <w:rFonts w:ascii="Times New Roman" w:hAnsi="Times New Roman" w:cs="Times New Roman"/>
          <w:sz w:val="16"/>
          <w:szCs w:val="16"/>
        </w:rPr>
      </w:pPr>
      <w:r w:rsidRPr="00BC369B">
        <w:rPr>
          <w:rFonts w:ascii="Times New Roman" w:hAnsi="Times New Roman" w:cs="Times New Roman"/>
          <w:sz w:val="16"/>
          <w:szCs w:val="16"/>
        </w:rPr>
        <w:t>Принято:</w:t>
      </w:r>
    </w:p>
    <w:p w14:paraId="0F51E067" w14:textId="77777777" w:rsidR="00094139" w:rsidRPr="00BC369B" w:rsidRDefault="00094139" w:rsidP="00094139">
      <w:pPr>
        <w:pStyle w:val="af5"/>
        <w:jc w:val="both"/>
        <w:rPr>
          <w:rFonts w:ascii="Times New Roman" w:hAnsi="Times New Roman" w:cs="Times New Roman"/>
          <w:sz w:val="16"/>
          <w:szCs w:val="16"/>
        </w:rPr>
      </w:pPr>
      <w:r w:rsidRPr="00BC369B">
        <w:rPr>
          <w:rFonts w:ascii="Times New Roman" w:hAnsi="Times New Roman" w:cs="Times New Roman"/>
          <w:sz w:val="16"/>
          <w:szCs w:val="16"/>
        </w:rPr>
        <w:t>уполномоченный по приему заявок</w:t>
      </w:r>
    </w:p>
    <w:p w14:paraId="531A76C1" w14:textId="77777777" w:rsidR="00094139" w:rsidRPr="00BC369B" w:rsidRDefault="00094139" w:rsidP="00094139">
      <w:pPr>
        <w:pStyle w:val="af5"/>
        <w:jc w:val="both"/>
        <w:rPr>
          <w:rFonts w:ascii="Times New Roman" w:hAnsi="Times New Roman" w:cs="Times New Roman"/>
          <w:sz w:val="16"/>
          <w:szCs w:val="16"/>
        </w:rPr>
      </w:pPr>
      <w:r w:rsidRPr="00BC369B">
        <w:rPr>
          <w:rFonts w:ascii="Times New Roman" w:hAnsi="Times New Roman" w:cs="Times New Roman"/>
          <w:sz w:val="16"/>
          <w:szCs w:val="16"/>
        </w:rPr>
        <w:t xml:space="preserve">__________________ ___________________ /________________________/ </w:t>
      </w:r>
    </w:p>
    <w:p w14:paraId="394AB1D1" w14:textId="77777777" w:rsidR="00094139" w:rsidRPr="00BC369B" w:rsidRDefault="00094139" w:rsidP="00094139">
      <w:pPr>
        <w:pStyle w:val="afffffffc"/>
        <w:spacing w:line="240" w:lineRule="auto"/>
        <w:jc w:val="both"/>
        <w:rPr>
          <w:sz w:val="16"/>
          <w:szCs w:val="16"/>
        </w:rPr>
      </w:pPr>
    </w:p>
    <w:p w14:paraId="01946164" w14:textId="77777777" w:rsidR="00094139" w:rsidRPr="00BC369B" w:rsidRDefault="00094139" w:rsidP="00094139">
      <w:pPr>
        <w:pStyle w:val="afffffffc"/>
        <w:spacing w:line="240" w:lineRule="auto"/>
        <w:jc w:val="right"/>
        <w:rPr>
          <w:bCs/>
          <w:sz w:val="16"/>
          <w:szCs w:val="16"/>
        </w:rPr>
      </w:pPr>
      <w:r w:rsidRPr="00BC369B">
        <w:rPr>
          <w:bCs/>
          <w:sz w:val="16"/>
          <w:szCs w:val="16"/>
        </w:rPr>
        <w:t xml:space="preserve">Приложение </w:t>
      </w:r>
    </w:p>
    <w:p w14:paraId="3468F13A" w14:textId="77777777" w:rsidR="00094139" w:rsidRPr="00BC369B" w:rsidRDefault="00094139" w:rsidP="00094139">
      <w:pPr>
        <w:pStyle w:val="afffffffc"/>
        <w:spacing w:line="240" w:lineRule="auto"/>
        <w:jc w:val="right"/>
        <w:rPr>
          <w:bCs/>
          <w:sz w:val="16"/>
          <w:szCs w:val="16"/>
        </w:rPr>
      </w:pPr>
      <w:r w:rsidRPr="00BC369B">
        <w:rPr>
          <w:bCs/>
          <w:sz w:val="16"/>
          <w:szCs w:val="16"/>
        </w:rPr>
        <w:t>к извещению № 2</w:t>
      </w:r>
    </w:p>
    <w:p w14:paraId="38FB04E1" w14:textId="77777777" w:rsidR="00094139" w:rsidRPr="00BC369B" w:rsidRDefault="00094139" w:rsidP="00094139">
      <w:pPr>
        <w:pStyle w:val="afffffffc"/>
        <w:spacing w:line="240" w:lineRule="auto"/>
        <w:jc w:val="both"/>
        <w:rPr>
          <w:sz w:val="16"/>
          <w:szCs w:val="16"/>
        </w:rPr>
      </w:pPr>
      <w:r w:rsidRPr="00BC369B">
        <w:rPr>
          <w:sz w:val="16"/>
          <w:szCs w:val="16"/>
        </w:rPr>
        <w:t>Проект</w:t>
      </w:r>
    </w:p>
    <w:p w14:paraId="10F703AB" w14:textId="77777777" w:rsidR="00094139" w:rsidRPr="00BC369B" w:rsidRDefault="00094139" w:rsidP="00094139">
      <w:pPr>
        <w:pStyle w:val="afffffffc"/>
        <w:spacing w:line="240" w:lineRule="auto"/>
        <w:jc w:val="right"/>
        <w:rPr>
          <w:bCs/>
          <w:sz w:val="16"/>
          <w:szCs w:val="16"/>
        </w:rPr>
      </w:pPr>
    </w:p>
    <w:p w14:paraId="6F5483B2" w14:textId="77777777" w:rsidR="00094139" w:rsidRPr="00BC369B" w:rsidRDefault="00094139" w:rsidP="00094139">
      <w:pPr>
        <w:tabs>
          <w:tab w:val="left" w:pos="9639"/>
        </w:tabs>
        <w:jc w:val="center"/>
        <w:rPr>
          <w:b/>
          <w:sz w:val="16"/>
          <w:szCs w:val="16"/>
        </w:rPr>
      </w:pPr>
      <w:r w:rsidRPr="00BC369B">
        <w:rPr>
          <w:b/>
          <w:sz w:val="16"/>
          <w:szCs w:val="16"/>
        </w:rPr>
        <w:t>ДОГОВОР</w:t>
      </w:r>
    </w:p>
    <w:p w14:paraId="184D35EF" w14:textId="77777777" w:rsidR="00094139" w:rsidRPr="00BC369B" w:rsidRDefault="00094139" w:rsidP="00094139">
      <w:pPr>
        <w:jc w:val="center"/>
        <w:rPr>
          <w:b/>
          <w:sz w:val="16"/>
          <w:szCs w:val="16"/>
        </w:rPr>
      </w:pPr>
      <w:r w:rsidRPr="00BC369B">
        <w:rPr>
          <w:b/>
          <w:sz w:val="16"/>
          <w:szCs w:val="16"/>
        </w:rPr>
        <w:t>аренды земельного участка</w:t>
      </w:r>
    </w:p>
    <w:tbl>
      <w:tblPr>
        <w:tblW w:w="0" w:type="auto"/>
        <w:tblBorders>
          <w:insideH w:val="single" w:sz="4" w:space="0" w:color="auto"/>
        </w:tblBorders>
        <w:tblLook w:val="00A0" w:firstRow="1" w:lastRow="0" w:firstColumn="1" w:lastColumn="0" w:noHBand="0" w:noVBand="0"/>
      </w:tblPr>
      <w:tblGrid>
        <w:gridCol w:w="2146"/>
        <w:gridCol w:w="2464"/>
      </w:tblGrid>
      <w:tr w:rsidR="00094139" w:rsidRPr="00BC369B" w14:paraId="0D83231E" w14:textId="77777777" w:rsidTr="00094139">
        <w:tc>
          <w:tcPr>
            <w:tcW w:w="4489" w:type="dxa"/>
          </w:tcPr>
          <w:p w14:paraId="651AC573" w14:textId="77777777" w:rsidR="00094139" w:rsidRPr="00BC369B" w:rsidRDefault="00094139" w:rsidP="00094139">
            <w:pPr>
              <w:rPr>
                <w:sz w:val="16"/>
                <w:szCs w:val="16"/>
              </w:rPr>
            </w:pPr>
            <w:r w:rsidRPr="00BC369B">
              <w:rPr>
                <w:sz w:val="16"/>
                <w:szCs w:val="16"/>
              </w:rPr>
              <w:t>г.</w:t>
            </w:r>
            <w:r w:rsidRPr="00BC369B">
              <w:rPr>
                <w:bCs/>
                <w:noProof/>
                <w:sz w:val="16"/>
                <w:szCs w:val="16"/>
              </w:rPr>
              <w:t>__________________</w:t>
            </w:r>
          </w:p>
        </w:tc>
        <w:tc>
          <w:tcPr>
            <w:tcW w:w="5932" w:type="dxa"/>
          </w:tcPr>
          <w:p w14:paraId="4F15AC63" w14:textId="77777777" w:rsidR="00094139" w:rsidRPr="00BC369B" w:rsidRDefault="00094139" w:rsidP="00094139">
            <w:pPr>
              <w:jc w:val="right"/>
              <w:rPr>
                <w:sz w:val="16"/>
                <w:szCs w:val="16"/>
              </w:rPr>
            </w:pPr>
            <w:r w:rsidRPr="00BC369B">
              <w:rPr>
                <w:sz w:val="16"/>
                <w:szCs w:val="16"/>
              </w:rPr>
              <w:t>от _____________________</w:t>
            </w:r>
          </w:p>
        </w:tc>
      </w:tr>
    </w:tbl>
    <w:p w14:paraId="7AE6DE82" w14:textId="77777777" w:rsidR="00094139" w:rsidRPr="00BC369B" w:rsidRDefault="00094139" w:rsidP="00094139">
      <w:pPr>
        <w:tabs>
          <w:tab w:val="left" w:pos="5760"/>
        </w:tabs>
        <w:jc w:val="both"/>
        <w:rPr>
          <w:sz w:val="16"/>
          <w:szCs w:val="16"/>
        </w:rPr>
      </w:pPr>
    </w:p>
    <w:p w14:paraId="05F30C4E" w14:textId="77777777" w:rsidR="00094139" w:rsidRPr="00BC369B" w:rsidRDefault="00094139" w:rsidP="00094139">
      <w:pPr>
        <w:tabs>
          <w:tab w:val="left" w:pos="5760"/>
        </w:tabs>
        <w:jc w:val="both"/>
        <w:rPr>
          <w:sz w:val="16"/>
          <w:szCs w:val="16"/>
        </w:rPr>
      </w:pPr>
      <w:r w:rsidRPr="00BC369B">
        <w:rPr>
          <w:sz w:val="16"/>
          <w:szCs w:val="16"/>
        </w:rPr>
        <w:t xml:space="preserve">Администрация городского поселения – город Павловск Павловского муниципального района Воронежской области, именуемая в дальнейшем «Арендодатель», в лице главы городского поселения – город Павловск Павловского муниципального района Воронежской области Щербакова Вячеслава Алексеевича, действующего на основании Устава городского поселения – город Павловск, постановления администрации городского поселения - город Павловск Павловского муниципального района Воронежской области от 14.09.2018 г. № 450 «О вступлении в должность главы городского поселения - город Павловск Павловского муниципального района Воронежской области», с одной стороны и </w:t>
      </w:r>
      <w:r w:rsidRPr="00BC369B">
        <w:rPr>
          <w:b/>
          <w:spacing w:val="-2"/>
          <w:sz w:val="16"/>
          <w:szCs w:val="16"/>
        </w:rPr>
        <w:t>_____________________</w:t>
      </w:r>
      <w:r w:rsidRPr="00BC369B">
        <w:rPr>
          <w:spacing w:val="-2"/>
          <w:sz w:val="16"/>
          <w:szCs w:val="16"/>
        </w:rPr>
        <w:t>, в лице _____________________, действующего на основании ________________________________</w:t>
      </w:r>
      <w:r w:rsidRPr="00BC369B">
        <w:rPr>
          <w:sz w:val="16"/>
          <w:szCs w:val="16"/>
        </w:rPr>
        <w:t xml:space="preserve">, </w:t>
      </w:r>
      <w:r w:rsidRPr="00BC369B">
        <w:rPr>
          <w:spacing w:val="-2"/>
          <w:sz w:val="16"/>
          <w:szCs w:val="16"/>
        </w:rPr>
        <w:t>именуемое (</w:t>
      </w:r>
      <w:proofErr w:type="spellStart"/>
      <w:r w:rsidRPr="00BC369B">
        <w:rPr>
          <w:spacing w:val="-2"/>
          <w:sz w:val="16"/>
          <w:szCs w:val="16"/>
        </w:rPr>
        <w:t>ый</w:t>
      </w:r>
      <w:proofErr w:type="spellEnd"/>
      <w:r w:rsidRPr="00BC369B">
        <w:rPr>
          <w:spacing w:val="-2"/>
          <w:sz w:val="16"/>
          <w:szCs w:val="16"/>
        </w:rPr>
        <w:t xml:space="preserve">) в дальнейшем «Арендатор» </w:t>
      </w:r>
      <w:r w:rsidRPr="00BC369B">
        <w:rPr>
          <w:sz w:val="16"/>
          <w:szCs w:val="16"/>
        </w:rPr>
        <w:t>с другой стороны, совместно именуемые «Стороны» на основании протокола __________________________________ заключили настоящий договор о нижеследующем:</w:t>
      </w:r>
    </w:p>
    <w:p w14:paraId="582BAF2D" w14:textId="77777777" w:rsidR="00094139" w:rsidRPr="00BC369B" w:rsidRDefault="00094139" w:rsidP="00C828BA">
      <w:pPr>
        <w:numPr>
          <w:ilvl w:val="0"/>
          <w:numId w:val="33"/>
        </w:numPr>
        <w:ind w:left="0" w:firstLine="0"/>
        <w:contextualSpacing/>
        <w:jc w:val="center"/>
        <w:rPr>
          <w:b/>
          <w:sz w:val="16"/>
          <w:szCs w:val="16"/>
        </w:rPr>
      </w:pPr>
      <w:r w:rsidRPr="00BC369B">
        <w:rPr>
          <w:b/>
          <w:sz w:val="16"/>
          <w:szCs w:val="16"/>
        </w:rPr>
        <w:t>ПРЕДМЕТ ДОГОВОРА</w:t>
      </w:r>
    </w:p>
    <w:p w14:paraId="1EEC3CF2" w14:textId="77777777" w:rsidR="00094139" w:rsidRPr="00BC369B" w:rsidRDefault="00094139" w:rsidP="00094139">
      <w:pPr>
        <w:jc w:val="both"/>
        <w:rPr>
          <w:rFonts w:eastAsiaTheme="minorHAnsi"/>
          <w:bCs/>
          <w:sz w:val="16"/>
          <w:szCs w:val="16"/>
          <w:lang w:eastAsia="en-US"/>
        </w:rPr>
      </w:pPr>
      <w:r w:rsidRPr="00BC369B">
        <w:rPr>
          <w:sz w:val="16"/>
          <w:szCs w:val="16"/>
        </w:rPr>
        <w:t xml:space="preserve">1.1. Арендодатель сдает, а Арендатор принимает во временное владение и пользование </w:t>
      </w:r>
      <w:r w:rsidRPr="00BC369B">
        <w:rPr>
          <w:rFonts w:eastAsiaTheme="minorHAnsi"/>
          <w:bCs/>
          <w:sz w:val="16"/>
          <w:szCs w:val="16"/>
          <w:lang w:eastAsia="en-US"/>
        </w:rPr>
        <w:t>земельный участок в соответствии с условиями настоящего договора.</w:t>
      </w:r>
    </w:p>
    <w:p w14:paraId="67EAE375" w14:textId="77777777" w:rsidR="00094139" w:rsidRPr="00BC369B" w:rsidRDefault="00094139" w:rsidP="00094139">
      <w:pPr>
        <w:autoSpaceDE w:val="0"/>
        <w:autoSpaceDN w:val="0"/>
        <w:adjustRightInd w:val="0"/>
        <w:jc w:val="both"/>
        <w:rPr>
          <w:sz w:val="16"/>
          <w:szCs w:val="16"/>
        </w:rPr>
      </w:pPr>
      <w:r w:rsidRPr="00BC369B">
        <w:rPr>
          <w:rFonts w:eastAsiaTheme="minorHAnsi"/>
          <w:sz w:val="16"/>
          <w:szCs w:val="16"/>
          <w:lang w:eastAsia="en-US"/>
        </w:rPr>
        <w:tab/>
        <w:t xml:space="preserve">1.2. По настоящему договору передается земельный участок с кадастровым номером _____, общей площадью ________ кв. м., </w:t>
      </w:r>
      <w:r w:rsidRPr="00BC369B">
        <w:rPr>
          <w:sz w:val="16"/>
          <w:szCs w:val="16"/>
        </w:rPr>
        <w:t>из категории земель - ______________________, разрешенное использование: ___________, расположенный по адресу: _____________________ именуемый в дальнейшем «Участок».</w:t>
      </w:r>
    </w:p>
    <w:p w14:paraId="3924EDA6" w14:textId="77777777" w:rsidR="00094139" w:rsidRPr="00BC369B" w:rsidRDefault="00094139" w:rsidP="00094139">
      <w:pPr>
        <w:autoSpaceDE w:val="0"/>
        <w:autoSpaceDN w:val="0"/>
        <w:adjustRightInd w:val="0"/>
        <w:jc w:val="both"/>
        <w:rPr>
          <w:rFonts w:eastAsiaTheme="minorHAnsi"/>
          <w:sz w:val="16"/>
          <w:szCs w:val="16"/>
          <w:lang w:eastAsia="en-US"/>
        </w:rPr>
      </w:pPr>
      <w:r w:rsidRPr="00BC369B">
        <w:rPr>
          <w:sz w:val="16"/>
          <w:szCs w:val="16"/>
        </w:rPr>
        <w:t xml:space="preserve">На земельном участке находятся сети инженерно-технологического обеспечения (Приложение  № 1 к Договору). </w:t>
      </w:r>
    </w:p>
    <w:p w14:paraId="58BDD398" w14:textId="77777777" w:rsidR="00094139" w:rsidRPr="00BC369B" w:rsidRDefault="00094139" w:rsidP="00094139">
      <w:pPr>
        <w:autoSpaceDE w:val="0"/>
        <w:autoSpaceDN w:val="0"/>
        <w:adjustRightInd w:val="0"/>
        <w:jc w:val="both"/>
        <w:rPr>
          <w:sz w:val="16"/>
          <w:szCs w:val="16"/>
        </w:rPr>
      </w:pPr>
      <w:r w:rsidRPr="00BC369B">
        <w:rPr>
          <w:rFonts w:eastAsiaTheme="minorHAnsi"/>
          <w:sz w:val="16"/>
          <w:szCs w:val="16"/>
          <w:lang w:eastAsia="en-US"/>
        </w:rPr>
        <w:tab/>
        <w:t xml:space="preserve">1.3. </w:t>
      </w:r>
      <w:r w:rsidRPr="00BC369B">
        <w:rPr>
          <w:sz w:val="16"/>
          <w:szCs w:val="16"/>
        </w:rPr>
        <w:t>Участок осмотрен Арендатором, признан им удовлетворяющим его потребности и принят Арендатором во временное владение и пользование согласно акту приема-передачи арендованного земельного участка, являющегося неотъемлемой частью Договора.</w:t>
      </w:r>
    </w:p>
    <w:p w14:paraId="056B4357" w14:textId="77777777" w:rsidR="00094139" w:rsidRPr="00BC369B" w:rsidRDefault="00094139" w:rsidP="00C828BA">
      <w:pPr>
        <w:numPr>
          <w:ilvl w:val="0"/>
          <w:numId w:val="33"/>
        </w:numPr>
        <w:ind w:left="0" w:firstLine="0"/>
        <w:jc w:val="center"/>
        <w:rPr>
          <w:b/>
          <w:sz w:val="16"/>
          <w:szCs w:val="16"/>
        </w:rPr>
      </w:pPr>
      <w:r w:rsidRPr="00BC369B">
        <w:rPr>
          <w:b/>
          <w:sz w:val="16"/>
          <w:szCs w:val="16"/>
        </w:rPr>
        <w:t>СРОК ДЕЙСТВИЯ ДОГОВОРА И ЗЕМЕЛЬНЫЕ ПЛАТЕЖИ</w:t>
      </w:r>
    </w:p>
    <w:p w14:paraId="7F032144" w14:textId="77777777" w:rsidR="00094139" w:rsidRPr="00BC369B" w:rsidRDefault="00094139" w:rsidP="00094139">
      <w:pPr>
        <w:autoSpaceDE w:val="0"/>
        <w:autoSpaceDN w:val="0"/>
        <w:adjustRightInd w:val="0"/>
        <w:jc w:val="both"/>
        <w:rPr>
          <w:rFonts w:eastAsiaTheme="minorHAnsi"/>
          <w:bCs/>
          <w:sz w:val="16"/>
          <w:szCs w:val="16"/>
          <w:lang w:eastAsia="en-US"/>
        </w:rPr>
      </w:pPr>
      <w:r w:rsidRPr="00BC369B">
        <w:rPr>
          <w:sz w:val="16"/>
          <w:szCs w:val="16"/>
        </w:rPr>
        <w:tab/>
        <w:t xml:space="preserve">2.1. Настоящий </w:t>
      </w:r>
      <w:r w:rsidRPr="00BC369B">
        <w:rPr>
          <w:rFonts w:eastAsiaTheme="minorHAnsi"/>
          <w:bCs/>
          <w:sz w:val="16"/>
          <w:szCs w:val="16"/>
          <w:lang w:eastAsia="en-US"/>
        </w:rPr>
        <w:t xml:space="preserve">Договор заключен сроком на </w:t>
      </w:r>
      <w:r w:rsidRPr="00BC369B">
        <w:rPr>
          <w:rFonts w:eastAsiaTheme="minorHAnsi"/>
          <w:b/>
          <w:bCs/>
          <w:sz w:val="16"/>
          <w:szCs w:val="16"/>
          <w:lang w:eastAsia="en-US"/>
        </w:rPr>
        <w:t>4 (четыре) года 6 (шесть) месяцев</w:t>
      </w:r>
      <w:r w:rsidRPr="00BC369B">
        <w:rPr>
          <w:rFonts w:eastAsiaTheme="minorHAnsi"/>
          <w:bCs/>
          <w:sz w:val="16"/>
          <w:szCs w:val="16"/>
          <w:lang w:eastAsia="en-US"/>
        </w:rPr>
        <w:t xml:space="preserve"> и считается заключенным с момента его государственной регистрации в органах, осуществляющих государственную регистрацию прав на недвижимое имущество и сделок с ним.</w:t>
      </w:r>
    </w:p>
    <w:p w14:paraId="3620248A" w14:textId="77777777" w:rsidR="00094139" w:rsidRPr="00BC369B" w:rsidRDefault="00094139" w:rsidP="00094139">
      <w:pPr>
        <w:autoSpaceDE w:val="0"/>
        <w:autoSpaceDN w:val="0"/>
        <w:adjustRightInd w:val="0"/>
        <w:jc w:val="both"/>
        <w:rPr>
          <w:rFonts w:eastAsiaTheme="minorHAnsi"/>
          <w:sz w:val="16"/>
          <w:szCs w:val="16"/>
          <w:lang w:eastAsia="en-US"/>
        </w:rPr>
      </w:pPr>
      <w:r w:rsidRPr="00BC369B">
        <w:rPr>
          <w:rFonts w:eastAsiaTheme="minorHAnsi"/>
          <w:bCs/>
          <w:sz w:val="16"/>
          <w:szCs w:val="16"/>
          <w:lang w:eastAsia="en-US"/>
        </w:rPr>
        <w:tab/>
        <w:t xml:space="preserve">2.2. Условия договора применяются к отношениям Сторон, возникшим с начала срока аренды, установленного </w:t>
      </w:r>
      <w:hyperlink r:id="rId47" w:history="1">
        <w:r w:rsidRPr="00BC369B">
          <w:rPr>
            <w:rFonts w:eastAsiaTheme="minorHAnsi"/>
            <w:sz w:val="16"/>
            <w:szCs w:val="16"/>
            <w:lang w:eastAsia="en-US"/>
          </w:rPr>
          <w:t>пунктом 2.1</w:t>
        </w:r>
      </w:hyperlink>
      <w:r w:rsidRPr="00BC369B">
        <w:rPr>
          <w:rFonts w:eastAsiaTheme="minorHAnsi"/>
          <w:sz w:val="16"/>
          <w:szCs w:val="16"/>
          <w:lang w:eastAsia="en-US"/>
        </w:rPr>
        <w:t xml:space="preserve"> настоящего договора.</w:t>
      </w:r>
    </w:p>
    <w:p w14:paraId="0A269F46" w14:textId="77777777" w:rsidR="00094139" w:rsidRPr="00BC369B" w:rsidRDefault="00094139" w:rsidP="00094139">
      <w:pPr>
        <w:autoSpaceDE w:val="0"/>
        <w:autoSpaceDN w:val="0"/>
        <w:adjustRightInd w:val="0"/>
        <w:jc w:val="center"/>
        <w:rPr>
          <w:rFonts w:eastAsiaTheme="minorHAnsi"/>
          <w:b/>
          <w:sz w:val="16"/>
          <w:szCs w:val="16"/>
          <w:lang w:eastAsia="en-US"/>
        </w:rPr>
      </w:pPr>
      <w:r w:rsidRPr="00BC369B">
        <w:rPr>
          <w:rFonts w:eastAsiaTheme="minorHAnsi"/>
          <w:b/>
          <w:sz w:val="16"/>
          <w:szCs w:val="16"/>
          <w:lang w:eastAsia="en-US"/>
        </w:rPr>
        <w:t>3. РАЗМЕР И ПОРЯДОК ВНЕСЕНИЯ АРЕНДНОЙ ПЛАТЫ</w:t>
      </w:r>
    </w:p>
    <w:p w14:paraId="06B8EB71" w14:textId="77777777" w:rsidR="00094139" w:rsidRPr="00BC369B" w:rsidRDefault="00094139" w:rsidP="00094139">
      <w:pPr>
        <w:jc w:val="both"/>
        <w:rPr>
          <w:rFonts w:eastAsiaTheme="minorHAnsi"/>
          <w:sz w:val="16"/>
          <w:szCs w:val="16"/>
          <w:lang w:eastAsia="en-US"/>
        </w:rPr>
      </w:pPr>
      <w:r w:rsidRPr="00BC369B">
        <w:rPr>
          <w:bCs/>
          <w:noProof/>
          <w:sz w:val="16"/>
          <w:szCs w:val="16"/>
        </w:rPr>
        <w:t xml:space="preserve">3.1. </w:t>
      </w:r>
      <w:r w:rsidRPr="00BC369B">
        <w:rPr>
          <w:rFonts w:eastAsiaTheme="minorHAnsi"/>
          <w:sz w:val="16"/>
          <w:szCs w:val="16"/>
          <w:lang w:eastAsia="en-US"/>
        </w:rPr>
        <w:t>Арендная плата за земельный участок вносится Арендатором в порядке и на условиях, определенных в настоящем договоре. Размер арендной платы устанавливается в соответствии с протоколом ___________ № ________ от ___________.</w:t>
      </w:r>
    </w:p>
    <w:p w14:paraId="7F2D0B90" w14:textId="77777777" w:rsidR="00094139" w:rsidRPr="00BC369B" w:rsidRDefault="00094139" w:rsidP="00094139">
      <w:pPr>
        <w:autoSpaceDE w:val="0"/>
        <w:autoSpaceDN w:val="0"/>
        <w:adjustRightInd w:val="0"/>
        <w:jc w:val="both"/>
        <w:rPr>
          <w:rFonts w:eastAsiaTheme="minorHAnsi"/>
          <w:sz w:val="16"/>
          <w:szCs w:val="16"/>
          <w:lang w:eastAsia="en-US"/>
        </w:rPr>
      </w:pPr>
      <w:r w:rsidRPr="00BC369B">
        <w:rPr>
          <w:rFonts w:eastAsiaTheme="minorHAnsi"/>
          <w:sz w:val="16"/>
          <w:szCs w:val="16"/>
          <w:lang w:eastAsia="en-US"/>
        </w:rPr>
        <w:t xml:space="preserve">Расчет арендной платы производится на начало срока аренды земельного участка, предусмотренного </w:t>
      </w:r>
      <w:hyperlink r:id="rId48" w:history="1">
        <w:r w:rsidRPr="00BC369B">
          <w:rPr>
            <w:rFonts w:eastAsiaTheme="minorHAnsi"/>
            <w:sz w:val="16"/>
            <w:szCs w:val="16"/>
            <w:lang w:eastAsia="en-US"/>
          </w:rPr>
          <w:t>п. 2.1</w:t>
        </w:r>
      </w:hyperlink>
      <w:r w:rsidRPr="00BC369B">
        <w:rPr>
          <w:rFonts w:eastAsiaTheme="minorHAnsi"/>
          <w:sz w:val="16"/>
          <w:szCs w:val="16"/>
          <w:lang w:eastAsia="en-US"/>
        </w:rPr>
        <w:t xml:space="preserve"> настоящего договора.</w:t>
      </w:r>
    </w:p>
    <w:p w14:paraId="7E219862" w14:textId="77777777" w:rsidR="00094139" w:rsidRPr="00BC369B" w:rsidRDefault="00094139" w:rsidP="00094139">
      <w:pPr>
        <w:jc w:val="both"/>
        <w:rPr>
          <w:sz w:val="16"/>
          <w:szCs w:val="16"/>
        </w:rPr>
      </w:pPr>
      <w:r w:rsidRPr="00BC369B">
        <w:rPr>
          <w:bCs/>
          <w:noProof/>
          <w:sz w:val="16"/>
          <w:szCs w:val="16"/>
        </w:rPr>
        <w:t xml:space="preserve">3.2. Арендная плата по настоящему договору вносится Арендатором ежеквартально безналичным порядком в размере квартального платежа на счет </w:t>
      </w:r>
      <w:r w:rsidRPr="00BC369B">
        <w:rPr>
          <w:sz w:val="16"/>
          <w:szCs w:val="16"/>
        </w:rPr>
        <w:t xml:space="preserve">администратора доходов бюджета </w:t>
      </w:r>
      <w:r w:rsidRPr="00BC369B">
        <w:rPr>
          <w:sz w:val="16"/>
          <w:szCs w:val="16"/>
        </w:rPr>
        <w:t>Павловского муниципального района Воронежской области по реквизитам:</w:t>
      </w:r>
    </w:p>
    <w:p w14:paraId="69DFD837" w14:textId="77777777" w:rsidR="00094139" w:rsidRPr="00BC369B" w:rsidRDefault="00094139" w:rsidP="00094139">
      <w:pPr>
        <w:jc w:val="both"/>
        <w:rPr>
          <w:sz w:val="16"/>
          <w:szCs w:val="16"/>
        </w:rPr>
      </w:pPr>
      <w:r w:rsidRPr="00BC369B">
        <w:rPr>
          <w:sz w:val="16"/>
          <w:szCs w:val="16"/>
        </w:rPr>
        <w:t>Получатель: УФК по Воронежской области (Муниципальный отдел по управлению муниципальным имуществом администрации Павловского муниципального района Воронежской области), р/</w:t>
      </w:r>
      <w:proofErr w:type="spellStart"/>
      <w:r w:rsidRPr="00BC369B">
        <w:rPr>
          <w:sz w:val="16"/>
          <w:szCs w:val="16"/>
        </w:rPr>
        <w:t>сч</w:t>
      </w:r>
      <w:proofErr w:type="spellEnd"/>
      <w:r w:rsidRPr="00BC369B">
        <w:rPr>
          <w:sz w:val="16"/>
          <w:szCs w:val="16"/>
        </w:rPr>
        <w:t xml:space="preserve"> 40101810500000010004 в Отделение Воронеж г. Воронеж, БИК 042007001, ОКТМО 20633101,ИНН 3620002250 КПП 362001001, КБК 93511105013130002120 –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(за прочие земли);</w:t>
      </w:r>
    </w:p>
    <w:p w14:paraId="4B76B67B" w14:textId="77777777" w:rsidR="00094139" w:rsidRPr="00BC369B" w:rsidRDefault="00094139" w:rsidP="00094139">
      <w:pPr>
        <w:jc w:val="both"/>
        <w:rPr>
          <w:bCs/>
          <w:noProof/>
          <w:sz w:val="16"/>
          <w:szCs w:val="16"/>
        </w:rPr>
      </w:pPr>
      <w:r w:rsidRPr="00BC369B">
        <w:rPr>
          <w:bCs/>
          <w:noProof/>
          <w:sz w:val="16"/>
          <w:szCs w:val="16"/>
        </w:rPr>
        <w:t xml:space="preserve">Исполнением обязательства по внесению арендной платы является поступление арендной платы на расчетный счет </w:t>
      </w:r>
      <w:r w:rsidRPr="00BC369B">
        <w:rPr>
          <w:sz w:val="16"/>
          <w:szCs w:val="16"/>
        </w:rPr>
        <w:t>администратора доходов бюджета Павловского муниципального района Воронежской области</w:t>
      </w:r>
      <w:r w:rsidRPr="00BC369B">
        <w:rPr>
          <w:bCs/>
          <w:noProof/>
          <w:sz w:val="16"/>
          <w:szCs w:val="16"/>
        </w:rPr>
        <w:t>.</w:t>
      </w:r>
    </w:p>
    <w:p w14:paraId="24437A3B" w14:textId="77777777" w:rsidR="00094139" w:rsidRPr="00BC369B" w:rsidRDefault="00094139" w:rsidP="00094139">
      <w:pPr>
        <w:jc w:val="both"/>
        <w:rPr>
          <w:bCs/>
          <w:noProof/>
          <w:sz w:val="16"/>
          <w:szCs w:val="16"/>
        </w:rPr>
      </w:pPr>
      <w:r w:rsidRPr="00BC369B">
        <w:rPr>
          <w:bCs/>
          <w:noProof/>
          <w:sz w:val="16"/>
          <w:szCs w:val="16"/>
        </w:rPr>
        <w:t>3.3. Сумма задатка в размере ________________ рублей, без НДС, внесенная Арендатором на счет организатора торгов, засчитывается в счет арендной платы за Участок.</w:t>
      </w:r>
    </w:p>
    <w:p w14:paraId="4BB4F257" w14:textId="77777777" w:rsidR="00094139" w:rsidRPr="00BC369B" w:rsidRDefault="00094139" w:rsidP="00094139">
      <w:pPr>
        <w:jc w:val="both"/>
        <w:rPr>
          <w:bCs/>
          <w:noProof/>
          <w:sz w:val="16"/>
          <w:szCs w:val="16"/>
        </w:rPr>
      </w:pPr>
      <w:r w:rsidRPr="00BC369B">
        <w:rPr>
          <w:bCs/>
          <w:noProof/>
          <w:sz w:val="16"/>
          <w:szCs w:val="16"/>
        </w:rPr>
        <w:t>3.4. Сумму ежегодной арендной платы, за первый календарный год аренды, установленной по итогам торгов, за вычетом суммы задатка, в размере ___________________________(__________) руб., Арендатор обязан перечислить на расчетный счет, указанный в п. 3.2 Договора в течение 7 (семи) банковских дней с момента подписания настоящего Договора.</w:t>
      </w:r>
    </w:p>
    <w:p w14:paraId="77C1C353" w14:textId="77777777" w:rsidR="00094139" w:rsidRPr="00BC369B" w:rsidRDefault="00094139" w:rsidP="00094139">
      <w:pPr>
        <w:pStyle w:val="affff8"/>
        <w:spacing w:before="0" w:after="0"/>
        <w:jc w:val="both"/>
        <w:rPr>
          <w:sz w:val="16"/>
          <w:szCs w:val="16"/>
        </w:rPr>
      </w:pPr>
      <w:r w:rsidRPr="00BC369B">
        <w:rPr>
          <w:sz w:val="16"/>
          <w:szCs w:val="16"/>
        </w:rPr>
        <w:t xml:space="preserve">3.5. Арендная плата за второй календарный год и последующие годы использования земельного участка уплачивается Арендатором ежеквартально равными частями, не позднее 25 числа 1-го месяца квартала. </w:t>
      </w:r>
    </w:p>
    <w:p w14:paraId="5F6F518B" w14:textId="77777777" w:rsidR="00094139" w:rsidRPr="00BC369B" w:rsidRDefault="00094139" w:rsidP="00094139">
      <w:pPr>
        <w:jc w:val="both"/>
        <w:rPr>
          <w:sz w:val="16"/>
          <w:szCs w:val="16"/>
        </w:rPr>
      </w:pPr>
      <w:r w:rsidRPr="00BC369B">
        <w:rPr>
          <w:sz w:val="16"/>
          <w:szCs w:val="16"/>
        </w:rPr>
        <w:t>3.6. По истечении установленных сроков уплаты арендной платы невнесенная сумма считается недоимкой бюджета и взыскивается с начислением пени (неустойки) в размере 1% от суммы задолженности за каждый просроченный день.</w:t>
      </w:r>
    </w:p>
    <w:p w14:paraId="4C982E37" w14:textId="77777777" w:rsidR="00094139" w:rsidRPr="00BC369B" w:rsidRDefault="00094139" w:rsidP="00094139">
      <w:pPr>
        <w:jc w:val="both"/>
        <w:rPr>
          <w:b/>
          <w:sz w:val="16"/>
          <w:szCs w:val="16"/>
        </w:rPr>
      </w:pPr>
      <w:r w:rsidRPr="00BC369B">
        <w:rPr>
          <w:sz w:val="16"/>
          <w:szCs w:val="16"/>
        </w:rPr>
        <w:t>3.7. Не использование Участка Арендатором не может служить основанием невнесения арендной платы.</w:t>
      </w:r>
    </w:p>
    <w:p w14:paraId="0531E354" w14:textId="77777777" w:rsidR="00094139" w:rsidRPr="00BC369B" w:rsidRDefault="00094139" w:rsidP="00094139">
      <w:pPr>
        <w:jc w:val="both"/>
        <w:rPr>
          <w:sz w:val="16"/>
          <w:szCs w:val="16"/>
        </w:rPr>
      </w:pPr>
      <w:r w:rsidRPr="00BC369B">
        <w:rPr>
          <w:sz w:val="16"/>
          <w:szCs w:val="16"/>
        </w:rPr>
        <w:t>3.8. В случае использования Участка не по целевому назначению, Арендатор уплачивает штраф (неустойку) в размере суммы годовой арендной платы за календарный год, в котором было выявлено использование Участка не по целевому назначению.</w:t>
      </w:r>
    </w:p>
    <w:p w14:paraId="65EABDD8" w14:textId="77777777" w:rsidR="00094139" w:rsidRPr="00BC369B" w:rsidRDefault="00094139" w:rsidP="00094139">
      <w:pPr>
        <w:jc w:val="center"/>
        <w:rPr>
          <w:b/>
          <w:sz w:val="16"/>
          <w:szCs w:val="16"/>
        </w:rPr>
      </w:pPr>
      <w:r w:rsidRPr="00BC369B">
        <w:rPr>
          <w:b/>
          <w:sz w:val="16"/>
          <w:szCs w:val="16"/>
        </w:rPr>
        <w:t>4. ПРАВА И ОБЯЗАННОСТИ АРЕНДОДАТЕЛЯ</w:t>
      </w:r>
    </w:p>
    <w:p w14:paraId="7981E760" w14:textId="77777777" w:rsidR="00094139" w:rsidRPr="00BC369B" w:rsidRDefault="00094139" w:rsidP="00094139">
      <w:pPr>
        <w:jc w:val="both"/>
        <w:rPr>
          <w:sz w:val="16"/>
          <w:szCs w:val="16"/>
        </w:rPr>
      </w:pPr>
      <w:r w:rsidRPr="00BC369B">
        <w:rPr>
          <w:sz w:val="16"/>
          <w:szCs w:val="16"/>
        </w:rPr>
        <w:t>4.1. Арендодатель имеет право:</w:t>
      </w:r>
    </w:p>
    <w:p w14:paraId="07963AE6" w14:textId="77777777" w:rsidR="00094139" w:rsidRPr="00BC369B" w:rsidRDefault="00094139" w:rsidP="00094139">
      <w:pPr>
        <w:jc w:val="both"/>
        <w:rPr>
          <w:sz w:val="16"/>
          <w:szCs w:val="16"/>
        </w:rPr>
      </w:pPr>
      <w:r w:rsidRPr="00BC369B">
        <w:rPr>
          <w:sz w:val="16"/>
          <w:szCs w:val="16"/>
        </w:rPr>
        <w:t>4.1.1. Беспрепятственного доступа на территорию Участка с целью контроля за его использованием и в соответствии с условиями Договора.</w:t>
      </w:r>
    </w:p>
    <w:p w14:paraId="295E481F" w14:textId="77777777" w:rsidR="00094139" w:rsidRPr="00BC369B" w:rsidRDefault="00094139" w:rsidP="00094139">
      <w:pPr>
        <w:pStyle w:val="ConsPlusNormal"/>
        <w:ind w:firstLine="0"/>
        <w:jc w:val="both"/>
        <w:rPr>
          <w:rFonts w:ascii="Times New Roman" w:eastAsia="Calibri" w:hAnsi="Times New Roman"/>
          <w:sz w:val="16"/>
          <w:szCs w:val="16"/>
          <w:lang w:eastAsia="en-US"/>
        </w:rPr>
      </w:pPr>
      <w:r w:rsidRPr="00BC369B">
        <w:rPr>
          <w:rFonts w:ascii="Times New Roman" w:hAnsi="Times New Roman"/>
          <w:sz w:val="16"/>
          <w:szCs w:val="16"/>
        </w:rPr>
        <w:t xml:space="preserve">4.1.2. Требовать досрочного расторжения договора аренды Участка в одностороннем порядке при нарушении Арендатором п. 5.2.5., 5.2.11., 5.2.12, а так же </w:t>
      </w:r>
      <w:r w:rsidRPr="00BC369B">
        <w:rPr>
          <w:rFonts w:ascii="Times New Roman" w:eastAsia="Calibri" w:hAnsi="Times New Roman"/>
          <w:sz w:val="16"/>
          <w:szCs w:val="16"/>
          <w:lang w:eastAsia="en-US"/>
        </w:rPr>
        <w:t>по основаниям, предусмотренным ст. 46 ЗК РФ</w:t>
      </w:r>
      <w:r w:rsidRPr="00BC369B">
        <w:rPr>
          <w:rFonts w:ascii="Times New Roman" w:hAnsi="Times New Roman"/>
          <w:sz w:val="16"/>
          <w:szCs w:val="16"/>
        </w:rPr>
        <w:t xml:space="preserve">, уведомив Арендатора за </w:t>
      </w:r>
      <w:r w:rsidRPr="00BC369B">
        <w:rPr>
          <w:rFonts w:ascii="Times New Roman" w:eastAsia="Calibri" w:hAnsi="Times New Roman"/>
          <w:sz w:val="16"/>
          <w:szCs w:val="16"/>
          <w:lang w:eastAsia="en-US"/>
        </w:rPr>
        <w:t>30 (тридцать) календарных дней до предполагаемой даты расторжения.</w:t>
      </w:r>
    </w:p>
    <w:p w14:paraId="21019A71" w14:textId="77777777" w:rsidR="00094139" w:rsidRPr="00BC369B" w:rsidRDefault="00094139" w:rsidP="00094139">
      <w:pPr>
        <w:pStyle w:val="ConsPlusNormal"/>
        <w:ind w:firstLine="0"/>
        <w:jc w:val="both"/>
        <w:rPr>
          <w:rFonts w:ascii="Times New Roman" w:hAnsi="Times New Roman"/>
          <w:sz w:val="16"/>
          <w:szCs w:val="16"/>
        </w:rPr>
      </w:pPr>
      <w:r w:rsidRPr="00BC369B">
        <w:rPr>
          <w:rFonts w:ascii="Times New Roman" w:hAnsi="Times New Roman"/>
          <w:sz w:val="16"/>
          <w:szCs w:val="16"/>
        </w:rPr>
        <w:t>4.1.3. Досрочно расторгнуть Договор аренды Участка на основании решения суда в случаях, когда Арендатор:</w:t>
      </w:r>
    </w:p>
    <w:p w14:paraId="558E97F9" w14:textId="77777777" w:rsidR="00094139" w:rsidRPr="00BC369B" w:rsidRDefault="00094139" w:rsidP="00094139">
      <w:pPr>
        <w:pStyle w:val="ConsPlusNormal"/>
        <w:ind w:firstLine="0"/>
        <w:jc w:val="both"/>
        <w:rPr>
          <w:rFonts w:ascii="Times New Roman" w:hAnsi="Times New Roman"/>
          <w:sz w:val="16"/>
          <w:szCs w:val="16"/>
        </w:rPr>
      </w:pPr>
      <w:r w:rsidRPr="00BC369B">
        <w:rPr>
          <w:rFonts w:ascii="Times New Roman" w:hAnsi="Times New Roman"/>
          <w:sz w:val="16"/>
          <w:szCs w:val="16"/>
        </w:rPr>
        <w:t xml:space="preserve">  - пользуется Участком с существенным нарушением условий Договора аренды либо с неоднократными нарушениями;</w:t>
      </w:r>
    </w:p>
    <w:p w14:paraId="5A690AC4" w14:textId="77777777" w:rsidR="00094139" w:rsidRPr="00BC369B" w:rsidRDefault="00094139" w:rsidP="00094139">
      <w:pPr>
        <w:pStyle w:val="ConsPlusNormal"/>
        <w:ind w:firstLine="0"/>
        <w:jc w:val="both"/>
        <w:rPr>
          <w:rFonts w:ascii="Times New Roman" w:hAnsi="Times New Roman"/>
          <w:sz w:val="16"/>
          <w:szCs w:val="16"/>
        </w:rPr>
      </w:pPr>
      <w:r w:rsidRPr="00BC369B">
        <w:rPr>
          <w:rFonts w:ascii="Times New Roman" w:hAnsi="Times New Roman"/>
          <w:sz w:val="16"/>
          <w:szCs w:val="16"/>
        </w:rPr>
        <w:t xml:space="preserve">   - более двух раз подряд по истечении установленного Договором аренды срока платежа не вносит арендную плату.</w:t>
      </w:r>
    </w:p>
    <w:p w14:paraId="0ACEDCD8" w14:textId="77777777" w:rsidR="00094139" w:rsidRPr="00BC369B" w:rsidRDefault="00094139" w:rsidP="00094139">
      <w:pPr>
        <w:jc w:val="both"/>
        <w:rPr>
          <w:sz w:val="16"/>
          <w:szCs w:val="16"/>
        </w:rPr>
      </w:pPr>
      <w:r w:rsidRPr="00BC369B">
        <w:rPr>
          <w:sz w:val="16"/>
          <w:szCs w:val="16"/>
        </w:rPr>
        <w:t>4.2. Арендодатель обязан:</w:t>
      </w:r>
    </w:p>
    <w:p w14:paraId="3CFB0391" w14:textId="77777777" w:rsidR="00094139" w:rsidRPr="00BC369B" w:rsidRDefault="00094139" w:rsidP="00094139">
      <w:pPr>
        <w:jc w:val="both"/>
        <w:rPr>
          <w:sz w:val="16"/>
          <w:szCs w:val="16"/>
        </w:rPr>
      </w:pPr>
      <w:r w:rsidRPr="00BC369B">
        <w:rPr>
          <w:sz w:val="16"/>
          <w:szCs w:val="16"/>
        </w:rPr>
        <w:t xml:space="preserve"> - передать Арендатору по акту приема-передачи Участок в состоянии, соответствующем условиям Договора;</w:t>
      </w:r>
    </w:p>
    <w:p w14:paraId="04C494E4" w14:textId="77777777" w:rsidR="00094139" w:rsidRPr="00BC369B" w:rsidRDefault="00094139" w:rsidP="00094139">
      <w:pPr>
        <w:jc w:val="both"/>
        <w:rPr>
          <w:sz w:val="16"/>
          <w:szCs w:val="16"/>
        </w:rPr>
      </w:pPr>
      <w:r w:rsidRPr="00BC369B">
        <w:rPr>
          <w:sz w:val="16"/>
          <w:szCs w:val="16"/>
        </w:rPr>
        <w:t xml:space="preserve"> - не вмешиваться в хозяйственную деятельность Арендатора, если она не противоречит условиям Договора и земельному законодательству Российской Федерации;</w:t>
      </w:r>
    </w:p>
    <w:p w14:paraId="04909FAF" w14:textId="77777777" w:rsidR="00094139" w:rsidRPr="00BC369B" w:rsidRDefault="00094139" w:rsidP="00094139">
      <w:pPr>
        <w:jc w:val="both"/>
        <w:rPr>
          <w:sz w:val="16"/>
          <w:szCs w:val="16"/>
        </w:rPr>
      </w:pPr>
      <w:r w:rsidRPr="00BC369B">
        <w:rPr>
          <w:sz w:val="16"/>
          <w:szCs w:val="16"/>
        </w:rPr>
        <w:t xml:space="preserve"> - предупредить Арендатора обо всех правах третьих лиц на арендуемый Участок.</w:t>
      </w:r>
    </w:p>
    <w:p w14:paraId="3B4AC089" w14:textId="77777777" w:rsidR="00094139" w:rsidRPr="00BC369B" w:rsidRDefault="00094139" w:rsidP="00094139">
      <w:pPr>
        <w:jc w:val="center"/>
        <w:rPr>
          <w:b/>
          <w:sz w:val="16"/>
          <w:szCs w:val="16"/>
        </w:rPr>
      </w:pPr>
      <w:r w:rsidRPr="00BC369B">
        <w:rPr>
          <w:b/>
          <w:sz w:val="16"/>
          <w:szCs w:val="16"/>
        </w:rPr>
        <w:t>5. ПРАВА И ОБЯЗАННОСТИ АРЕНДАТОРА</w:t>
      </w:r>
    </w:p>
    <w:p w14:paraId="3DC917F1" w14:textId="77777777" w:rsidR="00094139" w:rsidRPr="00BC369B" w:rsidRDefault="00094139" w:rsidP="00094139">
      <w:pPr>
        <w:jc w:val="both"/>
        <w:rPr>
          <w:sz w:val="16"/>
          <w:szCs w:val="16"/>
        </w:rPr>
      </w:pPr>
      <w:r w:rsidRPr="00BC369B">
        <w:rPr>
          <w:sz w:val="16"/>
          <w:szCs w:val="16"/>
        </w:rPr>
        <w:t>5.1. Арендатор имеет право:</w:t>
      </w:r>
    </w:p>
    <w:p w14:paraId="66A86006" w14:textId="77777777" w:rsidR="00094139" w:rsidRPr="00BC369B" w:rsidRDefault="00094139" w:rsidP="00094139">
      <w:pPr>
        <w:jc w:val="both"/>
        <w:rPr>
          <w:sz w:val="16"/>
          <w:szCs w:val="16"/>
        </w:rPr>
      </w:pPr>
      <w:r w:rsidRPr="00BC369B">
        <w:rPr>
          <w:sz w:val="16"/>
          <w:szCs w:val="16"/>
        </w:rPr>
        <w:t>5.1.1. Использовать Участок в соответствии с разрешенным использованием и другими условиями настоящего Договора;</w:t>
      </w:r>
    </w:p>
    <w:p w14:paraId="6478C076" w14:textId="77777777" w:rsidR="00094139" w:rsidRPr="00BC369B" w:rsidRDefault="00094139" w:rsidP="00094139">
      <w:pPr>
        <w:autoSpaceDE w:val="0"/>
        <w:autoSpaceDN w:val="0"/>
        <w:adjustRightInd w:val="0"/>
        <w:jc w:val="both"/>
        <w:rPr>
          <w:rFonts w:eastAsiaTheme="minorHAnsi"/>
          <w:bCs/>
          <w:sz w:val="16"/>
          <w:szCs w:val="16"/>
          <w:lang w:eastAsia="en-US"/>
        </w:rPr>
      </w:pPr>
      <w:r w:rsidRPr="00BC369B">
        <w:rPr>
          <w:sz w:val="16"/>
          <w:szCs w:val="16"/>
        </w:rPr>
        <w:t>5.1.2. З</w:t>
      </w:r>
      <w:r w:rsidRPr="00BC369B">
        <w:rPr>
          <w:rFonts w:eastAsiaTheme="minorHAnsi"/>
          <w:bCs/>
          <w:sz w:val="16"/>
          <w:szCs w:val="16"/>
          <w:lang w:eastAsia="en-US"/>
        </w:rPr>
        <w:t>аключать договор о передаче земельного участка в субаренду другим юридическим и физическим лицам на срок, не превышающий срок действия договора аренды, с получением предварительного письменного согласия Арендодателя</w:t>
      </w:r>
      <w:r w:rsidRPr="00BC369B">
        <w:rPr>
          <w:sz w:val="16"/>
          <w:szCs w:val="16"/>
        </w:rPr>
        <w:t>.</w:t>
      </w:r>
    </w:p>
    <w:p w14:paraId="077C597E" w14:textId="77777777" w:rsidR="00094139" w:rsidRPr="00BC369B" w:rsidRDefault="00094139" w:rsidP="00094139">
      <w:pPr>
        <w:tabs>
          <w:tab w:val="left" w:pos="993"/>
        </w:tabs>
        <w:jc w:val="both"/>
        <w:rPr>
          <w:sz w:val="16"/>
          <w:szCs w:val="16"/>
        </w:rPr>
      </w:pPr>
      <w:r w:rsidRPr="00BC369B">
        <w:rPr>
          <w:sz w:val="16"/>
          <w:szCs w:val="16"/>
        </w:rPr>
        <w:t>5.2. Арендатор обязан:</w:t>
      </w:r>
    </w:p>
    <w:p w14:paraId="4881FC75" w14:textId="77777777" w:rsidR="00094139" w:rsidRPr="00BC369B" w:rsidRDefault="00094139" w:rsidP="00094139">
      <w:pPr>
        <w:autoSpaceDE w:val="0"/>
        <w:autoSpaceDN w:val="0"/>
        <w:adjustRightInd w:val="0"/>
        <w:jc w:val="both"/>
        <w:rPr>
          <w:rFonts w:eastAsiaTheme="minorHAnsi"/>
          <w:sz w:val="16"/>
          <w:szCs w:val="16"/>
          <w:lang w:eastAsia="en-US"/>
        </w:rPr>
      </w:pPr>
      <w:r w:rsidRPr="00BC369B">
        <w:rPr>
          <w:sz w:val="16"/>
          <w:szCs w:val="16"/>
        </w:rPr>
        <w:tab/>
        <w:t xml:space="preserve">5.2.1. </w:t>
      </w:r>
      <w:r w:rsidRPr="00BC369B">
        <w:rPr>
          <w:rFonts w:eastAsiaTheme="minorHAnsi"/>
          <w:sz w:val="16"/>
          <w:szCs w:val="16"/>
          <w:lang w:eastAsia="en-US"/>
        </w:rPr>
        <w:t>Принять у Арендодателя земельный участок.</w:t>
      </w:r>
    </w:p>
    <w:p w14:paraId="3DBEEB7F" w14:textId="77777777" w:rsidR="00094139" w:rsidRPr="00BC369B" w:rsidRDefault="00094139" w:rsidP="00094139">
      <w:pPr>
        <w:autoSpaceDE w:val="0"/>
        <w:autoSpaceDN w:val="0"/>
        <w:adjustRightInd w:val="0"/>
        <w:jc w:val="both"/>
        <w:rPr>
          <w:rFonts w:eastAsiaTheme="minorHAnsi"/>
          <w:sz w:val="16"/>
          <w:szCs w:val="16"/>
          <w:lang w:eastAsia="en-US"/>
        </w:rPr>
      </w:pPr>
      <w:r w:rsidRPr="00BC369B">
        <w:rPr>
          <w:rFonts w:eastAsiaTheme="minorHAnsi"/>
          <w:sz w:val="16"/>
          <w:szCs w:val="16"/>
          <w:lang w:eastAsia="en-US"/>
        </w:rPr>
        <w:tab/>
        <w:t xml:space="preserve">5.2.2.  Пользоваться земельным участком, передаваемым по настоящему договору, в соответствии с условиями настоящего договора, целевым назначением земельного участка, требованиями, </w:t>
      </w:r>
      <w:r w:rsidRPr="00BC369B">
        <w:rPr>
          <w:rFonts w:eastAsiaTheme="minorHAnsi"/>
          <w:sz w:val="16"/>
          <w:szCs w:val="16"/>
          <w:lang w:eastAsia="en-US"/>
        </w:rPr>
        <w:lastRenderedPageBreak/>
        <w:t>предъявляемыми к группе земель, к которым относится арендуемый земельный участок, своими уставными целями и задачами, действующим законодательством Российской Федерации и Воронежской области.</w:t>
      </w:r>
    </w:p>
    <w:p w14:paraId="605D3C8E" w14:textId="77777777" w:rsidR="00094139" w:rsidRPr="00BC369B" w:rsidRDefault="00094139" w:rsidP="00094139">
      <w:pPr>
        <w:autoSpaceDE w:val="0"/>
        <w:autoSpaceDN w:val="0"/>
        <w:adjustRightInd w:val="0"/>
        <w:jc w:val="both"/>
        <w:rPr>
          <w:rFonts w:eastAsiaTheme="minorHAnsi"/>
          <w:sz w:val="16"/>
          <w:szCs w:val="16"/>
          <w:lang w:eastAsia="en-US"/>
        </w:rPr>
      </w:pPr>
      <w:r w:rsidRPr="00BC369B">
        <w:rPr>
          <w:rFonts w:eastAsiaTheme="minorHAnsi"/>
          <w:sz w:val="16"/>
          <w:szCs w:val="16"/>
          <w:lang w:eastAsia="en-US"/>
        </w:rPr>
        <w:tab/>
        <w:t>5.2.3. Своевременно вносить арендную плату в соответствии с условиями настоящего договора и последующими изменениями и дополнениями, а также принятыми нормативными правовыми актами Российской Федерации, Воронежской области, органами местного самоуправления.</w:t>
      </w:r>
    </w:p>
    <w:p w14:paraId="73E8F01F" w14:textId="77777777" w:rsidR="00094139" w:rsidRPr="00BC369B" w:rsidRDefault="00094139" w:rsidP="00094139">
      <w:pPr>
        <w:autoSpaceDE w:val="0"/>
        <w:autoSpaceDN w:val="0"/>
        <w:adjustRightInd w:val="0"/>
        <w:jc w:val="both"/>
        <w:rPr>
          <w:sz w:val="16"/>
          <w:szCs w:val="16"/>
        </w:rPr>
      </w:pPr>
      <w:r w:rsidRPr="00BC369B">
        <w:rPr>
          <w:rFonts w:eastAsiaTheme="minorHAnsi"/>
          <w:sz w:val="16"/>
          <w:szCs w:val="16"/>
          <w:lang w:eastAsia="en-US"/>
        </w:rPr>
        <w:tab/>
        <w:t>5.2.4. Об</w:t>
      </w:r>
      <w:r w:rsidRPr="00BC369B">
        <w:rPr>
          <w:sz w:val="16"/>
          <w:szCs w:val="16"/>
        </w:rPr>
        <w:t>еспечивать представителям Арендодателя, органам государственного и муниципального контроля за использованием и охраной земель свободный доступ на Участок.</w:t>
      </w:r>
    </w:p>
    <w:p w14:paraId="4A50BB9D" w14:textId="77777777" w:rsidR="00094139" w:rsidRPr="00BC369B" w:rsidRDefault="00094139" w:rsidP="00094139">
      <w:pPr>
        <w:tabs>
          <w:tab w:val="left" w:pos="993"/>
        </w:tabs>
        <w:jc w:val="both"/>
        <w:rPr>
          <w:sz w:val="16"/>
          <w:szCs w:val="16"/>
        </w:rPr>
      </w:pPr>
      <w:r w:rsidRPr="00BC369B">
        <w:rPr>
          <w:sz w:val="16"/>
          <w:szCs w:val="16"/>
        </w:rPr>
        <w:t>5.2.5. Выполнять в соответствии с требованиями соответствующих служб условия эксплуатации городских наземных и подземных коммуникаций, сооружений, дорог, проездов и т.п. и не препятствовать их ремонту и обслуживанию.</w:t>
      </w:r>
    </w:p>
    <w:p w14:paraId="163A54AC" w14:textId="77777777" w:rsidR="00094139" w:rsidRPr="00BC369B" w:rsidRDefault="00094139" w:rsidP="00094139">
      <w:pPr>
        <w:tabs>
          <w:tab w:val="left" w:pos="993"/>
        </w:tabs>
        <w:jc w:val="both"/>
        <w:rPr>
          <w:sz w:val="16"/>
          <w:szCs w:val="16"/>
        </w:rPr>
      </w:pPr>
      <w:r w:rsidRPr="00BC369B">
        <w:rPr>
          <w:sz w:val="16"/>
          <w:szCs w:val="16"/>
        </w:rPr>
        <w:t>5.2.6. В случае передачи (продажи и др.) строения или его части, расположенного(ой) на арендуемом Участке, другому юридическому или физическому лицу или внесения этого имущества в уставный (складочный) капитал хозяйственного товарищества или общества, в срок не позднее 30 календарных дней после совершения сделки уведомлять Арендодателя об этом.</w:t>
      </w:r>
    </w:p>
    <w:p w14:paraId="56CF0DC5" w14:textId="77777777" w:rsidR="00094139" w:rsidRPr="00BC369B" w:rsidRDefault="00094139" w:rsidP="00094139">
      <w:pPr>
        <w:tabs>
          <w:tab w:val="left" w:pos="993"/>
        </w:tabs>
        <w:jc w:val="both"/>
        <w:rPr>
          <w:sz w:val="16"/>
          <w:szCs w:val="16"/>
        </w:rPr>
      </w:pPr>
      <w:r w:rsidRPr="00BC369B">
        <w:rPr>
          <w:sz w:val="16"/>
          <w:szCs w:val="16"/>
        </w:rPr>
        <w:t>5.2.7. В случае изменения места нахождения (почтового или адреса регистрации) или иных реквизитов Арендатора в десятидневный срок направить Арендодателю письменное уведомление об этом (в случае неисполнения данной обязанности Арендатором, заказная корреспонденция, направленная Арендатору по старому почтовому адресу, считается полученной).</w:t>
      </w:r>
    </w:p>
    <w:p w14:paraId="60501CC0" w14:textId="77777777" w:rsidR="00094139" w:rsidRPr="00BC369B" w:rsidRDefault="00094139" w:rsidP="00094139">
      <w:pPr>
        <w:tabs>
          <w:tab w:val="left" w:pos="993"/>
        </w:tabs>
        <w:jc w:val="both"/>
        <w:rPr>
          <w:sz w:val="16"/>
          <w:szCs w:val="16"/>
        </w:rPr>
      </w:pPr>
      <w:r w:rsidRPr="00BC369B">
        <w:rPr>
          <w:sz w:val="16"/>
          <w:szCs w:val="16"/>
        </w:rPr>
        <w:t>5.2.8. Не нарушать права других землепользователей.</w:t>
      </w:r>
    </w:p>
    <w:p w14:paraId="7C6BD7F3" w14:textId="77777777" w:rsidR="00094139" w:rsidRPr="00BC369B" w:rsidRDefault="00094139" w:rsidP="00094139">
      <w:pPr>
        <w:tabs>
          <w:tab w:val="left" w:pos="993"/>
        </w:tabs>
        <w:jc w:val="both"/>
        <w:rPr>
          <w:sz w:val="16"/>
          <w:szCs w:val="16"/>
        </w:rPr>
      </w:pPr>
      <w:r w:rsidRPr="00BC369B">
        <w:rPr>
          <w:sz w:val="16"/>
          <w:szCs w:val="16"/>
        </w:rPr>
        <w:t>5.2.9. Не препятствовать юридическим лицам, осуществляющим (на основании существующего решения уполномоченного органа власти) геодезические, геологоразведочные, землеустроительные и другие исследования и изыскания, в проведении этих работ.</w:t>
      </w:r>
    </w:p>
    <w:p w14:paraId="50487C30" w14:textId="77777777" w:rsidR="00094139" w:rsidRPr="00BC369B" w:rsidRDefault="00094139" w:rsidP="00094139">
      <w:pPr>
        <w:tabs>
          <w:tab w:val="left" w:pos="993"/>
        </w:tabs>
        <w:jc w:val="both"/>
        <w:rPr>
          <w:sz w:val="16"/>
          <w:szCs w:val="16"/>
        </w:rPr>
      </w:pPr>
      <w:r w:rsidRPr="00BC369B">
        <w:rPr>
          <w:sz w:val="16"/>
          <w:szCs w:val="16"/>
        </w:rPr>
        <w:t>5.2.9.1. Не препятствовать организациям, обслуживающим сети инженерно-технического обеспечения, проводить работы по ремонту и обслуживанию сетей водоснабжения, водоотведения, теплосети, связи и газоснабжения.</w:t>
      </w:r>
    </w:p>
    <w:p w14:paraId="07D12178" w14:textId="77777777" w:rsidR="00094139" w:rsidRPr="00BC369B" w:rsidRDefault="00094139" w:rsidP="00094139">
      <w:pPr>
        <w:tabs>
          <w:tab w:val="left" w:pos="993"/>
        </w:tabs>
        <w:jc w:val="both"/>
        <w:rPr>
          <w:sz w:val="16"/>
          <w:szCs w:val="16"/>
        </w:rPr>
      </w:pPr>
      <w:r w:rsidRPr="00BC369B">
        <w:rPr>
          <w:sz w:val="16"/>
          <w:szCs w:val="16"/>
        </w:rPr>
        <w:t>5.2.10.В десятидневный срок уведомить Арендодателя об ограничениях в отношении Участка (например, арест и т.п.).</w:t>
      </w:r>
    </w:p>
    <w:p w14:paraId="7CFDBEE0" w14:textId="77777777" w:rsidR="00094139" w:rsidRPr="00BC369B" w:rsidRDefault="00094139" w:rsidP="00094139">
      <w:pPr>
        <w:tabs>
          <w:tab w:val="left" w:pos="993"/>
        </w:tabs>
        <w:jc w:val="both"/>
        <w:rPr>
          <w:sz w:val="16"/>
          <w:szCs w:val="16"/>
        </w:rPr>
      </w:pPr>
      <w:r w:rsidRPr="00BC369B">
        <w:rPr>
          <w:sz w:val="16"/>
          <w:szCs w:val="16"/>
        </w:rPr>
        <w:t>5.2.11. При использовании Участка обеспечивать соблюдение требований санитарно-эпидемиологического надзора, пожарной безопасности, экологического надзора и иных требований, установленных Договором и действующим законодательством.</w:t>
      </w:r>
    </w:p>
    <w:p w14:paraId="2D907FC0" w14:textId="77777777" w:rsidR="00094139" w:rsidRPr="00BC369B" w:rsidRDefault="00094139" w:rsidP="00094139">
      <w:pPr>
        <w:autoSpaceDE w:val="0"/>
        <w:autoSpaceDN w:val="0"/>
        <w:adjustRightInd w:val="0"/>
        <w:jc w:val="both"/>
        <w:rPr>
          <w:rFonts w:eastAsiaTheme="minorHAnsi"/>
          <w:sz w:val="16"/>
          <w:szCs w:val="16"/>
          <w:lang w:eastAsia="en-US"/>
        </w:rPr>
      </w:pPr>
      <w:r w:rsidRPr="00BC369B">
        <w:rPr>
          <w:sz w:val="16"/>
          <w:szCs w:val="16"/>
        </w:rPr>
        <w:t xml:space="preserve">5.2.12. </w:t>
      </w:r>
      <w:r w:rsidRPr="00BC369B">
        <w:rPr>
          <w:rFonts w:eastAsiaTheme="minorHAnsi"/>
          <w:sz w:val="16"/>
          <w:szCs w:val="16"/>
          <w:lang w:eastAsia="en-US"/>
        </w:rPr>
        <w:t>Не допускать действий, приводящих к ухудшению качественных характеристик арендуемого земельного участка, экологической обстановки местности.</w:t>
      </w:r>
    </w:p>
    <w:p w14:paraId="1B81C3A4" w14:textId="77777777" w:rsidR="00094139" w:rsidRPr="00BC369B" w:rsidRDefault="00094139" w:rsidP="00094139">
      <w:pPr>
        <w:tabs>
          <w:tab w:val="left" w:pos="567"/>
        </w:tabs>
        <w:jc w:val="both"/>
        <w:rPr>
          <w:sz w:val="16"/>
          <w:szCs w:val="16"/>
        </w:rPr>
      </w:pPr>
      <w:r w:rsidRPr="00BC369B">
        <w:rPr>
          <w:sz w:val="16"/>
          <w:szCs w:val="16"/>
        </w:rPr>
        <w:t>5.2.13. После окончания срока действия Договора передать Участок Арендодателю в состоянии и качестве не хуже первоначального.</w:t>
      </w:r>
    </w:p>
    <w:p w14:paraId="5C3B2AB7" w14:textId="77777777" w:rsidR="00094139" w:rsidRPr="00BC369B" w:rsidRDefault="00094139" w:rsidP="00094139">
      <w:pPr>
        <w:tabs>
          <w:tab w:val="left" w:pos="993"/>
        </w:tabs>
        <w:jc w:val="both"/>
        <w:rPr>
          <w:sz w:val="16"/>
          <w:szCs w:val="16"/>
        </w:rPr>
      </w:pPr>
      <w:r w:rsidRPr="00BC369B">
        <w:rPr>
          <w:sz w:val="16"/>
          <w:szCs w:val="16"/>
        </w:rPr>
        <w:t>5.2.14. Зарегистрировать в органе, осуществляющем государственную регистрацию прав на недвижимое имущество и сделок с ним Договор и все изменения и дополнения к нему. В десятидневный срок с момента государственной регистрации предоставить Арендодателю копию Договора с отметкой о его государственной регистрации.</w:t>
      </w:r>
    </w:p>
    <w:p w14:paraId="64E29AE6" w14:textId="77777777" w:rsidR="00094139" w:rsidRPr="00BC369B" w:rsidRDefault="00094139" w:rsidP="00094139">
      <w:pPr>
        <w:jc w:val="center"/>
        <w:rPr>
          <w:b/>
          <w:sz w:val="16"/>
          <w:szCs w:val="16"/>
        </w:rPr>
      </w:pPr>
      <w:r w:rsidRPr="00BC369B">
        <w:rPr>
          <w:b/>
          <w:sz w:val="16"/>
          <w:szCs w:val="16"/>
        </w:rPr>
        <w:t>6. ОТВЕТСТВЕННОСТЬ СТОРОН</w:t>
      </w:r>
    </w:p>
    <w:p w14:paraId="645D6363" w14:textId="77777777" w:rsidR="00094139" w:rsidRPr="00BC369B" w:rsidRDefault="00094139" w:rsidP="00094139">
      <w:pPr>
        <w:jc w:val="both"/>
        <w:rPr>
          <w:rFonts w:eastAsiaTheme="minorHAnsi"/>
          <w:sz w:val="16"/>
          <w:szCs w:val="16"/>
          <w:lang w:eastAsia="en-US"/>
        </w:rPr>
      </w:pPr>
      <w:r w:rsidRPr="00BC369B">
        <w:rPr>
          <w:rFonts w:eastAsiaTheme="minorHAnsi"/>
          <w:sz w:val="16"/>
          <w:szCs w:val="16"/>
          <w:lang w:eastAsia="en-US"/>
        </w:rPr>
        <w:t>6.1. За неисполнение или ненадлежащее исполнение настоящего договора Стороны несут ответственность в соответствии с настоящим договором, законодательством Российской Федерации и нормативными правовыми актами Воронежской области, органов местного самоуправления.</w:t>
      </w:r>
    </w:p>
    <w:p w14:paraId="6DBAB423" w14:textId="77777777" w:rsidR="00094139" w:rsidRPr="00BC369B" w:rsidRDefault="00094139" w:rsidP="00094139">
      <w:pPr>
        <w:jc w:val="both"/>
        <w:rPr>
          <w:sz w:val="16"/>
          <w:szCs w:val="16"/>
        </w:rPr>
      </w:pPr>
      <w:r w:rsidRPr="00BC369B">
        <w:rPr>
          <w:sz w:val="16"/>
          <w:szCs w:val="16"/>
        </w:rPr>
        <w:t>В случае неисполнения одной из сторон (Нарушившая Сторона) должным образом обязательства по Договору (Нарушение), другая Сторона направляет нарушившей Стороне письменное уведомление, в котором будут изложены с надлежащими подробностями факты, составляющие основу Нарушения. В случае не устранения  нарушения в установленные сроки соответствующая сторона имеет право обратиться в суд. Нарушение, которое может быть устранено в оговоренные Сторонами сроки, не влечёт за собой расторжение Договора.</w:t>
      </w:r>
    </w:p>
    <w:p w14:paraId="2E9DA77D" w14:textId="77777777" w:rsidR="00094139" w:rsidRPr="00BC369B" w:rsidRDefault="00094139" w:rsidP="00094139">
      <w:pPr>
        <w:autoSpaceDE w:val="0"/>
        <w:autoSpaceDN w:val="0"/>
        <w:adjustRightInd w:val="0"/>
        <w:jc w:val="both"/>
        <w:rPr>
          <w:rFonts w:eastAsiaTheme="minorHAnsi"/>
          <w:sz w:val="16"/>
          <w:szCs w:val="16"/>
          <w:lang w:eastAsia="en-US"/>
        </w:rPr>
      </w:pPr>
      <w:r w:rsidRPr="00BC369B">
        <w:rPr>
          <w:rFonts w:eastAsiaTheme="minorHAnsi"/>
          <w:sz w:val="16"/>
          <w:szCs w:val="16"/>
          <w:lang w:eastAsia="en-US"/>
        </w:rPr>
        <w:tab/>
        <w:t xml:space="preserve">6.2. За нарушение срока внесения арендной платы по Договору Арендатор выплачивает Арендодателю пени из расчета 1% от размера невнесенной арендной платы за каждый календарный день просрочки. </w:t>
      </w:r>
    </w:p>
    <w:p w14:paraId="712F3B27" w14:textId="77777777" w:rsidR="00094139" w:rsidRPr="00BC369B" w:rsidRDefault="00094139" w:rsidP="00094139">
      <w:pPr>
        <w:autoSpaceDE w:val="0"/>
        <w:autoSpaceDN w:val="0"/>
        <w:adjustRightInd w:val="0"/>
        <w:jc w:val="both"/>
        <w:rPr>
          <w:rFonts w:eastAsiaTheme="minorHAnsi"/>
          <w:sz w:val="16"/>
          <w:szCs w:val="16"/>
          <w:lang w:eastAsia="en-US"/>
        </w:rPr>
      </w:pPr>
      <w:r w:rsidRPr="00BC369B">
        <w:rPr>
          <w:rFonts w:eastAsiaTheme="minorHAnsi"/>
          <w:sz w:val="16"/>
          <w:szCs w:val="16"/>
          <w:lang w:eastAsia="en-US"/>
        </w:rPr>
        <w:t>6.3. Уплата неустойки (штрафов, пеней) не освобождает Арендатора от выполнения возложенных на него обязательств по договору.</w:t>
      </w:r>
    </w:p>
    <w:p w14:paraId="3BFD31B7" w14:textId="77777777" w:rsidR="00094139" w:rsidRPr="00BC369B" w:rsidRDefault="00094139" w:rsidP="00094139">
      <w:pPr>
        <w:jc w:val="center"/>
        <w:rPr>
          <w:b/>
          <w:sz w:val="16"/>
          <w:szCs w:val="16"/>
        </w:rPr>
      </w:pPr>
      <w:r w:rsidRPr="00BC369B">
        <w:rPr>
          <w:b/>
          <w:sz w:val="16"/>
          <w:szCs w:val="16"/>
        </w:rPr>
        <w:t>7. ФОРС-МАЖОРНЫЕ ОБСТОЯТЕЛЬСТВА</w:t>
      </w:r>
    </w:p>
    <w:p w14:paraId="7B691EB5" w14:textId="77777777" w:rsidR="00094139" w:rsidRPr="00BC369B" w:rsidRDefault="00094139" w:rsidP="00094139">
      <w:pPr>
        <w:autoSpaceDE w:val="0"/>
        <w:autoSpaceDN w:val="0"/>
        <w:adjustRightInd w:val="0"/>
        <w:jc w:val="both"/>
        <w:rPr>
          <w:rFonts w:eastAsiaTheme="minorHAnsi"/>
          <w:sz w:val="16"/>
          <w:szCs w:val="16"/>
          <w:lang w:eastAsia="en-US"/>
        </w:rPr>
      </w:pPr>
      <w:r w:rsidRPr="00BC369B">
        <w:rPr>
          <w:rFonts w:eastAsiaTheme="minorHAnsi"/>
          <w:sz w:val="16"/>
          <w:szCs w:val="16"/>
          <w:lang w:eastAsia="en-US"/>
        </w:rPr>
        <w:t xml:space="preserve">7.1. Ни одна из Сторон не несет ответственности перед другой Стороной за неисполнение или ненадлежащее исполнение </w:t>
      </w:r>
      <w:r w:rsidRPr="00BC369B">
        <w:rPr>
          <w:rFonts w:eastAsiaTheme="minorHAnsi"/>
          <w:sz w:val="16"/>
          <w:szCs w:val="16"/>
          <w:lang w:eastAsia="en-US"/>
        </w:rPr>
        <w:t>обязательств по Договору, обусловленное действием обстоятельств непреодолимой силы, то есть чрезвычайных и непредотвратимых при данных условиях обстоятельств.</w:t>
      </w:r>
    </w:p>
    <w:p w14:paraId="0ACBEECF" w14:textId="77777777" w:rsidR="00094139" w:rsidRPr="00BC369B" w:rsidRDefault="00094139" w:rsidP="00094139">
      <w:pPr>
        <w:autoSpaceDE w:val="0"/>
        <w:autoSpaceDN w:val="0"/>
        <w:adjustRightInd w:val="0"/>
        <w:jc w:val="both"/>
        <w:rPr>
          <w:rFonts w:eastAsiaTheme="minorHAnsi"/>
          <w:sz w:val="16"/>
          <w:szCs w:val="16"/>
          <w:lang w:eastAsia="en-US"/>
        </w:rPr>
      </w:pPr>
      <w:r w:rsidRPr="00BC369B">
        <w:rPr>
          <w:rFonts w:eastAsiaTheme="minorHAnsi"/>
          <w:sz w:val="16"/>
          <w:szCs w:val="16"/>
          <w:lang w:eastAsia="en-US"/>
        </w:rPr>
        <w:t>7.2. Подтверждением наличия и продолжительности действия обстоятельств непреодолимой силы является письменное свидетельство органов государственной власти Российской Федерации, органов власти местного самоуправления или организаций, уполномоченных на выдачу соответствующих свидетельств.</w:t>
      </w:r>
    </w:p>
    <w:p w14:paraId="4C9521C9" w14:textId="77777777" w:rsidR="00094139" w:rsidRPr="00BC369B" w:rsidRDefault="00094139" w:rsidP="00094139">
      <w:pPr>
        <w:autoSpaceDE w:val="0"/>
        <w:autoSpaceDN w:val="0"/>
        <w:adjustRightInd w:val="0"/>
        <w:jc w:val="both"/>
        <w:rPr>
          <w:rFonts w:eastAsiaTheme="minorHAnsi"/>
          <w:sz w:val="16"/>
          <w:szCs w:val="16"/>
          <w:lang w:eastAsia="en-US"/>
        </w:rPr>
      </w:pPr>
      <w:r w:rsidRPr="00BC369B">
        <w:rPr>
          <w:rFonts w:eastAsiaTheme="minorHAnsi"/>
          <w:sz w:val="16"/>
          <w:szCs w:val="16"/>
          <w:lang w:eastAsia="en-US"/>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Договору.</w:t>
      </w:r>
    </w:p>
    <w:p w14:paraId="103E0AC4" w14:textId="77777777" w:rsidR="00094139" w:rsidRPr="00BC369B" w:rsidRDefault="00094139" w:rsidP="00094139">
      <w:pPr>
        <w:autoSpaceDE w:val="0"/>
        <w:autoSpaceDN w:val="0"/>
        <w:adjustRightInd w:val="0"/>
        <w:jc w:val="both"/>
        <w:rPr>
          <w:rFonts w:eastAsiaTheme="minorHAnsi"/>
          <w:sz w:val="16"/>
          <w:szCs w:val="16"/>
          <w:lang w:eastAsia="en-US"/>
        </w:rPr>
      </w:pPr>
      <w:r w:rsidRPr="00BC369B">
        <w:rPr>
          <w:sz w:val="16"/>
          <w:szCs w:val="16"/>
        </w:rPr>
        <w:t>7.4. При продолжительности форс-мажорных обстоятельств свыше шести месяцев или при не устранении последствий этих обстоятельств в течении шести месяцев, Стороны должны встретиться для выработки взаимоприемлемого решения, связанного с продолжением действия Договора.</w:t>
      </w:r>
    </w:p>
    <w:p w14:paraId="372FC683" w14:textId="77777777" w:rsidR="00094139" w:rsidRPr="00BC369B" w:rsidRDefault="00094139" w:rsidP="00094139">
      <w:pPr>
        <w:jc w:val="center"/>
        <w:rPr>
          <w:b/>
          <w:sz w:val="16"/>
          <w:szCs w:val="16"/>
        </w:rPr>
      </w:pPr>
      <w:r w:rsidRPr="00BC369B">
        <w:rPr>
          <w:b/>
          <w:sz w:val="16"/>
          <w:szCs w:val="16"/>
        </w:rPr>
        <w:t>7. ИЗМЕНЕНИЕ ДОГОВОРА АРЕНДЫ</w:t>
      </w:r>
    </w:p>
    <w:p w14:paraId="3EDF6A1B" w14:textId="77777777" w:rsidR="00094139" w:rsidRPr="00BC369B" w:rsidRDefault="00094139" w:rsidP="00094139">
      <w:pPr>
        <w:jc w:val="both"/>
        <w:rPr>
          <w:rFonts w:eastAsiaTheme="minorHAnsi"/>
          <w:sz w:val="16"/>
          <w:szCs w:val="16"/>
          <w:lang w:eastAsia="en-US"/>
        </w:rPr>
      </w:pPr>
      <w:r w:rsidRPr="00BC369B">
        <w:rPr>
          <w:rFonts w:eastAsiaTheme="minorHAnsi"/>
          <w:sz w:val="16"/>
          <w:szCs w:val="16"/>
          <w:lang w:eastAsia="en-US"/>
        </w:rPr>
        <w:t>7.1. Изменения и дополнения к условиям настоящего договора действительны при условии, что они оформлены надлежащим образом в письменной форме и подписаны уполномоченными представителями Сторон по настоящему договору в форме изменений и дополнений к настоящему договору, которые являются неотъемлемой частью настоящего договора и подлежат регистрации в установленном порядке.</w:t>
      </w:r>
    </w:p>
    <w:p w14:paraId="1BF65179" w14:textId="77777777" w:rsidR="00094139" w:rsidRPr="00BC369B" w:rsidRDefault="00094139" w:rsidP="00094139">
      <w:pPr>
        <w:autoSpaceDE w:val="0"/>
        <w:autoSpaceDN w:val="0"/>
        <w:adjustRightInd w:val="0"/>
        <w:jc w:val="both"/>
        <w:rPr>
          <w:rFonts w:eastAsiaTheme="minorHAnsi"/>
          <w:sz w:val="16"/>
          <w:szCs w:val="16"/>
          <w:lang w:eastAsia="en-US"/>
        </w:rPr>
      </w:pPr>
      <w:r w:rsidRPr="00BC369B">
        <w:rPr>
          <w:rFonts w:eastAsiaTheme="minorHAnsi"/>
          <w:sz w:val="16"/>
          <w:szCs w:val="16"/>
          <w:lang w:eastAsia="en-US"/>
        </w:rPr>
        <w:tab/>
        <w:t>Во всем остальном, что не предусмотрено настоящим Договором, Стороны руководствуются действующим законодательством Российской Федерации.</w:t>
      </w:r>
    </w:p>
    <w:p w14:paraId="53A04342" w14:textId="77777777" w:rsidR="00094139" w:rsidRPr="00BC369B" w:rsidRDefault="00094139" w:rsidP="00094139">
      <w:pPr>
        <w:autoSpaceDE w:val="0"/>
        <w:autoSpaceDN w:val="0"/>
        <w:adjustRightInd w:val="0"/>
        <w:jc w:val="both"/>
        <w:rPr>
          <w:rFonts w:eastAsiaTheme="minorHAnsi"/>
          <w:sz w:val="16"/>
          <w:szCs w:val="16"/>
          <w:lang w:eastAsia="en-US"/>
        </w:rPr>
      </w:pPr>
      <w:r w:rsidRPr="00BC369B">
        <w:rPr>
          <w:rFonts w:eastAsiaTheme="minorHAnsi"/>
          <w:sz w:val="16"/>
          <w:szCs w:val="16"/>
          <w:lang w:eastAsia="en-US"/>
        </w:rPr>
        <w:t>7.2. В случае отказа или уклонения Стороны от подписания изменений и дополнений к настоящему договору спор рассматривается в порядке, установленном действующим законодательством.</w:t>
      </w:r>
    </w:p>
    <w:p w14:paraId="46410C93" w14:textId="77777777" w:rsidR="00094139" w:rsidRPr="00BC369B" w:rsidRDefault="00094139" w:rsidP="00094139">
      <w:pPr>
        <w:jc w:val="center"/>
        <w:rPr>
          <w:b/>
          <w:sz w:val="16"/>
          <w:szCs w:val="16"/>
        </w:rPr>
      </w:pPr>
      <w:r w:rsidRPr="00BC369B">
        <w:rPr>
          <w:b/>
          <w:sz w:val="16"/>
          <w:szCs w:val="16"/>
        </w:rPr>
        <w:t>8. ДОПОЛНИТЕЛЬНЫЕ УСЛОВИЯ ДОГОВОРА</w:t>
      </w:r>
    </w:p>
    <w:p w14:paraId="488C35D3" w14:textId="77777777" w:rsidR="00094139" w:rsidRPr="00BC369B" w:rsidRDefault="00094139" w:rsidP="00094139">
      <w:pPr>
        <w:jc w:val="both"/>
        <w:rPr>
          <w:sz w:val="16"/>
          <w:szCs w:val="16"/>
        </w:rPr>
      </w:pPr>
      <w:r w:rsidRPr="00BC369B">
        <w:rPr>
          <w:sz w:val="16"/>
          <w:szCs w:val="16"/>
        </w:rPr>
        <w:t>8.1. Арендатор подтверждает Арендодателю, что на день подписания Договора у Арендатора отсутствовали ответственность или обязательства какого-либо рода, которые могли послужить причиной для расторжения Договора, и что он имеет право заключить Договор без каких-либо иных разрешений. Каждая из сторон подтверждает, что она получила все необходимые разрешения для вступления в Договор аренды, и  что лица, подписавшие его, уполномочены на это.</w:t>
      </w:r>
    </w:p>
    <w:p w14:paraId="45F9B200" w14:textId="77777777" w:rsidR="00094139" w:rsidRPr="00BC369B" w:rsidRDefault="00094139" w:rsidP="00094139">
      <w:pPr>
        <w:jc w:val="both"/>
        <w:rPr>
          <w:sz w:val="16"/>
          <w:szCs w:val="16"/>
        </w:rPr>
      </w:pPr>
      <w:r w:rsidRPr="00BC369B">
        <w:rPr>
          <w:sz w:val="16"/>
          <w:szCs w:val="16"/>
        </w:rPr>
        <w:t>8.2. Реорганизация Арендодателя, а также перемена собственника Участка, не являются основанием для одностороннего расторжения Договора.</w:t>
      </w:r>
    </w:p>
    <w:p w14:paraId="172E7561" w14:textId="77777777" w:rsidR="00094139" w:rsidRPr="00BC369B" w:rsidRDefault="00094139" w:rsidP="00094139">
      <w:pPr>
        <w:jc w:val="both"/>
        <w:rPr>
          <w:sz w:val="16"/>
          <w:szCs w:val="16"/>
        </w:rPr>
      </w:pPr>
      <w:r w:rsidRPr="00BC369B">
        <w:rPr>
          <w:sz w:val="16"/>
          <w:szCs w:val="16"/>
        </w:rPr>
        <w:t>8.3. Расторжение или прекращение Договора не освобождает Арендатора от исполнения обязательств по погашению задолженности по арендной плате и неустойке.</w:t>
      </w:r>
    </w:p>
    <w:p w14:paraId="6C59D9BC" w14:textId="77777777" w:rsidR="00094139" w:rsidRPr="00BC369B" w:rsidRDefault="00094139" w:rsidP="00094139">
      <w:pPr>
        <w:jc w:val="center"/>
        <w:rPr>
          <w:b/>
          <w:sz w:val="16"/>
          <w:szCs w:val="16"/>
        </w:rPr>
      </w:pPr>
      <w:r w:rsidRPr="00BC369B">
        <w:rPr>
          <w:b/>
          <w:sz w:val="16"/>
          <w:szCs w:val="16"/>
        </w:rPr>
        <w:t>9. ЗАКЛЮЧИТЕЛЬНЫЕ ПОЛОЖЕНИЯ</w:t>
      </w:r>
    </w:p>
    <w:p w14:paraId="4E02F6C9" w14:textId="77777777" w:rsidR="00094139" w:rsidRPr="00BC369B" w:rsidRDefault="00094139" w:rsidP="00094139">
      <w:pPr>
        <w:jc w:val="both"/>
        <w:rPr>
          <w:sz w:val="16"/>
          <w:szCs w:val="16"/>
        </w:rPr>
      </w:pPr>
      <w:r w:rsidRPr="00BC369B">
        <w:rPr>
          <w:sz w:val="16"/>
          <w:szCs w:val="16"/>
        </w:rPr>
        <w:t>9.1. Все споры или разногласия, возникающие между Сторонами по настоящему договору или в связи с ним, разрешаются путем переговоров между ними.</w:t>
      </w:r>
    </w:p>
    <w:p w14:paraId="62C24FAA" w14:textId="77777777" w:rsidR="00094139" w:rsidRPr="00BC369B" w:rsidRDefault="00094139" w:rsidP="00094139">
      <w:pPr>
        <w:jc w:val="both"/>
        <w:rPr>
          <w:sz w:val="16"/>
          <w:szCs w:val="16"/>
        </w:rPr>
      </w:pPr>
      <w:r w:rsidRPr="00BC369B">
        <w:rPr>
          <w:sz w:val="16"/>
          <w:szCs w:val="16"/>
        </w:rPr>
        <w:t>9.2. В случае невозможности разрешения разногласий путем переговоров они подлежат рассмотрению в суде по месту нахождения арендодателя.</w:t>
      </w:r>
    </w:p>
    <w:p w14:paraId="53771402" w14:textId="77777777" w:rsidR="00094139" w:rsidRPr="00BC369B" w:rsidRDefault="00094139" w:rsidP="00094139">
      <w:pPr>
        <w:jc w:val="both"/>
        <w:rPr>
          <w:sz w:val="16"/>
          <w:szCs w:val="16"/>
        </w:rPr>
      </w:pPr>
      <w:r w:rsidRPr="00BC369B">
        <w:rPr>
          <w:sz w:val="16"/>
          <w:szCs w:val="16"/>
        </w:rPr>
        <w:t>9.3. Настоящий Договор аренды составлен в двух экземплярах, один – у Арендодателя, один – у Арендатора.</w:t>
      </w:r>
    </w:p>
    <w:p w14:paraId="1A47761B" w14:textId="77777777" w:rsidR="00094139" w:rsidRPr="00BC369B" w:rsidRDefault="00094139" w:rsidP="00094139">
      <w:pPr>
        <w:jc w:val="both"/>
        <w:rPr>
          <w:sz w:val="16"/>
          <w:szCs w:val="16"/>
        </w:rPr>
      </w:pPr>
    </w:p>
    <w:p w14:paraId="428ABA6E" w14:textId="77777777" w:rsidR="00094139" w:rsidRPr="00BC369B" w:rsidRDefault="00094139" w:rsidP="00094139">
      <w:pPr>
        <w:jc w:val="center"/>
        <w:rPr>
          <w:b/>
          <w:sz w:val="16"/>
          <w:szCs w:val="16"/>
        </w:rPr>
      </w:pPr>
      <w:r w:rsidRPr="00BC369B">
        <w:rPr>
          <w:b/>
          <w:sz w:val="16"/>
          <w:szCs w:val="16"/>
        </w:rPr>
        <w:t>10. ЮРИДИЧЕСКИЕ АДРЕСА И ПОДПИСИ СТОРОН</w:t>
      </w:r>
    </w:p>
    <w:p w14:paraId="5F1EF8E2" w14:textId="77777777" w:rsidR="00094139" w:rsidRPr="00BC369B" w:rsidRDefault="00094139" w:rsidP="00094139">
      <w:pPr>
        <w:jc w:val="center"/>
        <w:rPr>
          <w:b/>
          <w:sz w:val="16"/>
          <w:szCs w:val="16"/>
        </w:rPr>
      </w:pPr>
    </w:p>
    <w:p w14:paraId="423ED7A9" w14:textId="77777777" w:rsidR="00094139" w:rsidRPr="00BC369B" w:rsidRDefault="00094139" w:rsidP="00094139">
      <w:pPr>
        <w:jc w:val="center"/>
        <w:rPr>
          <w:b/>
          <w:sz w:val="16"/>
          <w:szCs w:val="16"/>
        </w:rPr>
      </w:pPr>
    </w:p>
    <w:tbl>
      <w:tblPr>
        <w:tblW w:w="5000" w:type="pct"/>
        <w:tblLook w:val="00A0" w:firstRow="1" w:lastRow="0" w:firstColumn="1" w:lastColumn="0" w:noHBand="0" w:noVBand="0"/>
      </w:tblPr>
      <w:tblGrid>
        <w:gridCol w:w="2435"/>
        <w:gridCol w:w="2175"/>
      </w:tblGrid>
      <w:tr w:rsidR="00094139" w:rsidRPr="00BC369B" w14:paraId="7A2D3E59" w14:textId="77777777" w:rsidTr="00094139">
        <w:tc>
          <w:tcPr>
            <w:tcW w:w="5011" w:type="dxa"/>
          </w:tcPr>
          <w:p w14:paraId="7FE434E6" w14:textId="77777777" w:rsidR="00094139" w:rsidRPr="00BC369B" w:rsidRDefault="00094139" w:rsidP="00094139">
            <w:pPr>
              <w:jc w:val="center"/>
              <w:rPr>
                <w:b/>
                <w:bCs/>
                <w:sz w:val="16"/>
                <w:szCs w:val="16"/>
              </w:rPr>
            </w:pPr>
            <w:r w:rsidRPr="00BC369B">
              <w:rPr>
                <w:b/>
                <w:bCs/>
                <w:sz w:val="16"/>
                <w:szCs w:val="16"/>
              </w:rPr>
              <w:t>АРЕНДОДАТЕЛЬ:</w:t>
            </w:r>
          </w:p>
          <w:p w14:paraId="70CE58D5" w14:textId="77777777" w:rsidR="00094139" w:rsidRPr="00BC369B" w:rsidRDefault="00094139" w:rsidP="00094139">
            <w:pPr>
              <w:jc w:val="center"/>
              <w:rPr>
                <w:b/>
                <w:bCs/>
                <w:sz w:val="16"/>
                <w:szCs w:val="16"/>
              </w:rPr>
            </w:pPr>
          </w:p>
        </w:tc>
        <w:tc>
          <w:tcPr>
            <w:tcW w:w="5018" w:type="dxa"/>
          </w:tcPr>
          <w:p w14:paraId="3732D831" w14:textId="77777777" w:rsidR="00094139" w:rsidRPr="00BC369B" w:rsidRDefault="00094139" w:rsidP="00094139">
            <w:pPr>
              <w:jc w:val="center"/>
              <w:rPr>
                <w:b/>
                <w:bCs/>
                <w:sz w:val="16"/>
                <w:szCs w:val="16"/>
              </w:rPr>
            </w:pPr>
            <w:r w:rsidRPr="00BC369B">
              <w:rPr>
                <w:b/>
                <w:bCs/>
                <w:sz w:val="16"/>
                <w:szCs w:val="16"/>
              </w:rPr>
              <w:t>АРЕНДАТОР:</w:t>
            </w:r>
          </w:p>
          <w:p w14:paraId="349CB089" w14:textId="77777777" w:rsidR="00094139" w:rsidRPr="00BC369B" w:rsidRDefault="00094139" w:rsidP="00094139">
            <w:pPr>
              <w:jc w:val="center"/>
              <w:rPr>
                <w:b/>
                <w:bCs/>
                <w:sz w:val="16"/>
                <w:szCs w:val="16"/>
              </w:rPr>
            </w:pPr>
          </w:p>
        </w:tc>
      </w:tr>
      <w:tr w:rsidR="00094139" w:rsidRPr="00BC369B" w14:paraId="64CC0F68" w14:textId="77777777" w:rsidTr="00094139">
        <w:tc>
          <w:tcPr>
            <w:tcW w:w="5011" w:type="dxa"/>
          </w:tcPr>
          <w:p w14:paraId="34BDE095" w14:textId="77777777" w:rsidR="00094139" w:rsidRPr="00BC369B" w:rsidRDefault="00094139" w:rsidP="00094139">
            <w:pPr>
              <w:jc w:val="both"/>
              <w:rPr>
                <w:sz w:val="16"/>
                <w:szCs w:val="16"/>
              </w:rPr>
            </w:pPr>
          </w:p>
        </w:tc>
        <w:tc>
          <w:tcPr>
            <w:tcW w:w="5018" w:type="dxa"/>
          </w:tcPr>
          <w:p w14:paraId="735D7E88" w14:textId="77777777" w:rsidR="00094139" w:rsidRPr="00BC369B" w:rsidRDefault="00094139" w:rsidP="00094139">
            <w:pPr>
              <w:jc w:val="both"/>
              <w:rPr>
                <w:b/>
                <w:bCs/>
                <w:sz w:val="16"/>
                <w:szCs w:val="16"/>
              </w:rPr>
            </w:pPr>
          </w:p>
        </w:tc>
      </w:tr>
      <w:tr w:rsidR="00094139" w:rsidRPr="00BC369B" w14:paraId="1966B028" w14:textId="77777777" w:rsidTr="00094139">
        <w:tc>
          <w:tcPr>
            <w:tcW w:w="5011" w:type="dxa"/>
          </w:tcPr>
          <w:p w14:paraId="0377E71F" w14:textId="77777777" w:rsidR="00094139" w:rsidRPr="00BC369B" w:rsidRDefault="00094139" w:rsidP="00094139">
            <w:pPr>
              <w:jc w:val="both"/>
              <w:rPr>
                <w:sz w:val="16"/>
                <w:szCs w:val="16"/>
              </w:rPr>
            </w:pPr>
          </w:p>
        </w:tc>
        <w:tc>
          <w:tcPr>
            <w:tcW w:w="5018" w:type="dxa"/>
          </w:tcPr>
          <w:p w14:paraId="29EA37AD" w14:textId="77777777" w:rsidR="00094139" w:rsidRPr="00BC369B" w:rsidRDefault="00094139" w:rsidP="00094139">
            <w:pPr>
              <w:jc w:val="both"/>
              <w:rPr>
                <w:b/>
                <w:bCs/>
                <w:sz w:val="16"/>
                <w:szCs w:val="16"/>
              </w:rPr>
            </w:pPr>
          </w:p>
        </w:tc>
      </w:tr>
      <w:tr w:rsidR="00094139" w:rsidRPr="00BC369B" w14:paraId="7CCF3496" w14:textId="77777777" w:rsidTr="00094139">
        <w:tc>
          <w:tcPr>
            <w:tcW w:w="5011" w:type="dxa"/>
          </w:tcPr>
          <w:p w14:paraId="1380ACE0" w14:textId="77777777" w:rsidR="00094139" w:rsidRPr="00BC369B" w:rsidRDefault="00094139" w:rsidP="00094139">
            <w:pPr>
              <w:jc w:val="both"/>
              <w:rPr>
                <w:sz w:val="16"/>
                <w:szCs w:val="16"/>
              </w:rPr>
            </w:pPr>
            <w:r w:rsidRPr="00BC369B">
              <w:rPr>
                <w:sz w:val="16"/>
                <w:szCs w:val="16"/>
              </w:rPr>
              <w:t xml:space="preserve"> </w:t>
            </w:r>
          </w:p>
        </w:tc>
        <w:tc>
          <w:tcPr>
            <w:tcW w:w="5018" w:type="dxa"/>
          </w:tcPr>
          <w:p w14:paraId="4A74C5A5" w14:textId="77777777" w:rsidR="00094139" w:rsidRPr="00BC369B" w:rsidRDefault="00094139" w:rsidP="00094139">
            <w:pPr>
              <w:jc w:val="both"/>
              <w:rPr>
                <w:sz w:val="16"/>
                <w:szCs w:val="16"/>
              </w:rPr>
            </w:pPr>
          </w:p>
        </w:tc>
      </w:tr>
    </w:tbl>
    <w:p w14:paraId="3421630B" w14:textId="77777777" w:rsidR="00094139" w:rsidRPr="00BC369B" w:rsidRDefault="00094139" w:rsidP="00094139">
      <w:pPr>
        <w:rPr>
          <w:sz w:val="16"/>
          <w:szCs w:val="16"/>
        </w:rPr>
      </w:pPr>
    </w:p>
    <w:p w14:paraId="7FE15CE8" w14:textId="77777777" w:rsidR="00094139" w:rsidRPr="00BC369B" w:rsidRDefault="00094139" w:rsidP="00094139">
      <w:pPr>
        <w:jc w:val="right"/>
        <w:rPr>
          <w:sz w:val="16"/>
          <w:szCs w:val="16"/>
        </w:rPr>
      </w:pPr>
      <w:r w:rsidRPr="00BC369B">
        <w:rPr>
          <w:sz w:val="16"/>
          <w:szCs w:val="16"/>
        </w:rPr>
        <w:t>Приложение № 1</w:t>
      </w:r>
    </w:p>
    <w:p w14:paraId="03B62E2A" w14:textId="77777777" w:rsidR="00094139" w:rsidRPr="00BC369B" w:rsidRDefault="00094139" w:rsidP="00094139">
      <w:pPr>
        <w:jc w:val="right"/>
        <w:rPr>
          <w:sz w:val="16"/>
          <w:szCs w:val="16"/>
        </w:rPr>
      </w:pPr>
      <w:r w:rsidRPr="00BC369B">
        <w:rPr>
          <w:sz w:val="16"/>
          <w:szCs w:val="16"/>
        </w:rPr>
        <w:t xml:space="preserve">к договору аренды земельного участка </w:t>
      </w:r>
    </w:p>
    <w:p w14:paraId="7F15BAB9" w14:textId="77777777" w:rsidR="00094139" w:rsidRPr="00BC369B" w:rsidRDefault="00094139" w:rsidP="00094139">
      <w:pPr>
        <w:jc w:val="right"/>
        <w:rPr>
          <w:sz w:val="16"/>
          <w:szCs w:val="16"/>
        </w:rPr>
      </w:pPr>
    </w:p>
    <w:p w14:paraId="7FA9579E" w14:textId="77777777" w:rsidR="00094139" w:rsidRPr="00BC369B" w:rsidRDefault="00094139" w:rsidP="00094139">
      <w:pPr>
        <w:jc w:val="center"/>
        <w:rPr>
          <w:sz w:val="16"/>
          <w:szCs w:val="16"/>
        </w:rPr>
      </w:pPr>
      <w:r w:rsidRPr="00BC369B">
        <w:rPr>
          <w:noProof/>
          <w:sz w:val="16"/>
          <w:szCs w:val="16"/>
        </w:rPr>
        <w:lastRenderedPageBreak/>
        <w:drawing>
          <wp:inline distT="0" distB="0" distL="0" distR="0" wp14:anchorId="79BCA25F" wp14:editId="54AE06D4">
            <wp:extent cx="2880000" cy="2894400"/>
            <wp:effectExtent l="0" t="0" r="0" b="1270"/>
            <wp:docPr id="6" name="Рисунок 6" descr="C:\Users\user\Desktop\ТОРГИ\Земля магазин и Набережная, 33\сети водян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ТОРГИ\Земля магазин и Набережная, 33\сети водяной.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0000" cy="2894400"/>
                    </a:xfrm>
                    <a:prstGeom prst="rect">
                      <a:avLst/>
                    </a:prstGeom>
                    <a:noFill/>
                    <a:ln>
                      <a:noFill/>
                    </a:ln>
                  </pic:spPr>
                </pic:pic>
              </a:graphicData>
            </a:graphic>
          </wp:inline>
        </w:drawing>
      </w:r>
    </w:p>
    <w:p w14:paraId="1E9357E3" w14:textId="77777777" w:rsidR="00094139" w:rsidRDefault="00094139" w:rsidP="00094139">
      <w:pPr>
        <w:jc w:val="center"/>
        <w:rPr>
          <w:sz w:val="16"/>
          <w:szCs w:val="16"/>
        </w:rPr>
      </w:pPr>
    </w:p>
    <w:p w14:paraId="159F7350" w14:textId="77777777" w:rsidR="00094139" w:rsidRPr="00BC369B" w:rsidRDefault="00094139" w:rsidP="00094139">
      <w:pPr>
        <w:jc w:val="center"/>
        <w:rPr>
          <w:b/>
          <w:sz w:val="16"/>
          <w:szCs w:val="16"/>
        </w:rPr>
      </w:pPr>
      <w:r w:rsidRPr="00BC369B">
        <w:rPr>
          <w:b/>
          <w:sz w:val="16"/>
          <w:szCs w:val="16"/>
        </w:rPr>
        <w:t>А К Т</w:t>
      </w:r>
    </w:p>
    <w:p w14:paraId="2117815B" w14:textId="77777777" w:rsidR="00094139" w:rsidRPr="00BC369B" w:rsidRDefault="00094139" w:rsidP="00094139">
      <w:pPr>
        <w:jc w:val="center"/>
        <w:rPr>
          <w:b/>
          <w:sz w:val="16"/>
          <w:szCs w:val="16"/>
        </w:rPr>
      </w:pPr>
      <w:r w:rsidRPr="00BC369B">
        <w:rPr>
          <w:b/>
          <w:sz w:val="16"/>
          <w:szCs w:val="16"/>
        </w:rPr>
        <w:t>приёма-передачи земельного участка</w:t>
      </w:r>
    </w:p>
    <w:p w14:paraId="1DCA49DE" w14:textId="77777777" w:rsidR="00094139" w:rsidRPr="00BC369B" w:rsidRDefault="00094139" w:rsidP="00094139">
      <w:pPr>
        <w:jc w:val="center"/>
        <w:rPr>
          <w:sz w:val="16"/>
          <w:szCs w:val="16"/>
        </w:rPr>
      </w:pPr>
      <w:r w:rsidRPr="00BC369B">
        <w:rPr>
          <w:sz w:val="16"/>
          <w:szCs w:val="16"/>
        </w:rPr>
        <w:t>Воронежская область город Павловск</w:t>
      </w:r>
    </w:p>
    <w:p w14:paraId="748079E6" w14:textId="77777777" w:rsidR="00094139" w:rsidRPr="00BC369B" w:rsidRDefault="00094139" w:rsidP="00094139">
      <w:pPr>
        <w:jc w:val="center"/>
        <w:rPr>
          <w:b/>
          <w:sz w:val="16"/>
          <w:szCs w:val="16"/>
        </w:rPr>
      </w:pPr>
      <w:r w:rsidRPr="00BC369B">
        <w:rPr>
          <w:sz w:val="16"/>
          <w:szCs w:val="16"/>
        </w:rPr>
        <w:t>(дата)</w:t>
      </w:r>
    </w:p>
    <w:p w14:paraId="7FD16BDB" w14:textId="77777777" w:rsidR="00094139" w:rsidRPr="00BC369B" w:rsidRDefault="00094139" w:rsidP="00094139">
      <w:pPr>
        <w:rPr>
          <w:b/>
          <w:sz w:val="16"/>
          <w:szCs w:val="16"/>
        </w:rPr>
      </w:pPr>
    </w:p>
    <w:p w14:paraId="2023A1C7" w14:textId="77777777" w:rsidR="00094139" w:rsidRPr="00BC369B" w:rsidRDefault="00094139" w:rsidP="00094139">
      <w:pPr>
        <w:jc w:val="both"/>
        <w:rPr>
          <w:sz w:val="16"/>
          <w:szCs w:val="16"/>
        </w:rPr>
      </w:pPr>
      <w:r w:rsidRPr="00BC369B">
        <w:rPr>
          <w:sz w:val="16"/>
          <w:szCs w:val="16"/>
        </w:rPr>
        <w:tab/>
        <w:t xml:space="preserve">Администрация городского поселения – город Павловск Павловского муниципального района Воронежской области, именуемая в дальнейшем «Арендодатель», в лице главы городского поселения – город Павловск Павловского муниципального района Воронежской области Щербакова Вячеслава Алексеевича, действующего на основании Устава городского поселения – город Павловск, постановления администрации городского поселения - город Павловск Павловского муниципального района Воронежской области от 14.09.2018 г. № 450 "О вступлении в должность главы городского поселения - город Павловск Павловского муниципального района Воронежской области", с одной стороны, и </w:t>
      </w:r>
      <w:r w:rsidRPr="00BC369B">
        <w:rPr>
          <w:spacing w:val="-2"/>
          <w:sz w:val="16"/>
          <w:szCs w:val="16"/>
        </w:rPr>
        <w:t>_____________________, в лице _____________________, действующего на основании ________________________________</w:t>
      </w:r>
      <w:r w:rsidRPr="00BC369B">
        <w:rPr>
          <w:sz w:val="16"/>
          <w:szCs w:val="16"/>
        </w:rPr>
        <w:t xml:space="preserve">, </w:t>
      </w:r>
      <w:r w:rsidRPr="00BC369B">
        <w:rPr>
          <w:spacing w:val="-2"/>
          <w:sz w:val="16"/>
          <w:szCs w:val="16"/>
        </w:rPr>
        <w:t>именуемое (</w:t>
      </w:r>
      <w:proofErr w:type="spellStart"/>
      <w:r w:rsidRPr="00BC369B">
        <w:rPr>
          <w:spacing w:val="-2"/>
          <w:sz w:val="16"/>
          <w:szCs w:val="16"/>
        </w:rPr>
        <w:t>ый</w:t>
      </w:r>
      <w:proofErr w:type="spellEnd"/>
      <w:r w:rsidRPr="00BC369B">
        <w:rPr>
          <w:spacing w:val="-2"/>
          <w:sz w:val="16"/>
          <w:szCs w:val="16"/>
        </w:rPr>
        <w:t xml:space="preserve">) в дальнейшем «Арендатор» </w:t>
      </w:r>
      <w:r w:rsidRPr="00BC369B">
        <w:rPr>
          <w:sz w:val="16"/>
          <w:szCs w:val="16"/>
        </w:rPr>
        <w:t>с другой стороны, совместно именуемые «Стороны», составили настоящий акт о нижеследующем</w:t>
      </w:r>
    </w:p>
    <w:p w14:paraId="12021474" w14:textId="77777777" w:rsidR="00094139" w:rsidRPr="00BC369B" w:rsidRDefault="00094139" w:rsidP="00094139">
      <w:pPr>
        <w:jc w:val="both"/>
        <w:rPr>
          <w:b/>
          <w:sz w:val="16"/>
          <w:szCs w:val="16"/>
        </w:rPr>
      </w:pPr>
      <w:r w:rsidRPr="00BC369B">
        <w:rPr>
          <w:sz w:val="16"/>
          <w:szCs w:val="16"/>
        </w:rPr>
        <w:tab/>
        <w:t xml:space="preserve">1.Арендодатель передает, а Арендатор принимает в пользование на условиях аренды земельный участок </w:t>
      </w:r>
      <w:r w:rsidRPr="00BC369B">
        <w:rPr>
          <w:rFonts w:eastAsiaTheme="minorHAnsi"/>
          <w:bCs/>
          <w:sz w:val="16"/>
          <w:szCs w:val="16"/>
          <w:lang w:eastAsia="en-US"/>
        </w:rPr>
        <w:t>с кадастровым номером _____</w:t>
      </w:r>
      <w:r w:rsidRPr="00BC369B">
        <w:rPr>
          <w:rFonts w:eastAsiaTheme="minorHAnsi"/>
          <w:b/>
          <w:bCs/>
          <w:sz w:val="16"/>
          <w:szCs w:val="16"/>
          <w:lang w:eastAsia="en-US"/>
        </w:rPr>
        <w:t>,</w:t>
      </w:r>
      <w:r w:rsidRPr="00BC369B">
        <w:rPr>
          <w:rFonts w:eastAsiaTheme="minorHAnsi"/>
          <w:bCs/>
          <w:sz w:val="16"/>
          <w:szCs w:val="16"/>
          <w:lang w:eastAsia="en-US"/>
        </w:rPr>
        <w:t xml:space="preserve"> общей площадью ________ кв. </w:t>
      </w:r>
      <w:proofErr w:type="spellStart"/>
      <w:r w:rsidRPr="00BC369B">
        <w:rPr>
          <w:rFonts w:eastAsiaTheme="minorHAnsi"/>
          <w:bCs/>
          <w:sz w:val="16"/>
          <w:szCs w:val="16"/>
          <w:lang w:eastAsia="en-US"/>
        </w:rPr>
        <w:t>м</w:t>
      </w:r>
      <w:r w:rsidRPr="00BC369B">
        <w:rPr>
          <w:rFonts w:eastAsiaTheme="minorHAnsi"/>
          <w:b/>
          <w:bCs/>
          <w:sz w:val="16"/>
          <w:szCs w:val="16"/>
          <w:lang w:eastAsia="en-US"/>
        </w:rPr>
        <w:t>.,</w:t>
      </w:r>
      <w:r w:rsidRPr="00BC369B">
        <w:rPr>
          <w:sz w:val="16"/>
          <w:szCs w:val="16"/>
        </w:rPr>
        <w:t>из</w:t>
      </w:r>
      <w:proofErr w:type="spellEnd"/>
      <w:r w:rsidRPr="00BC369B">
        <w:rPr>
          <w:sz w:val="16"/>
          <w:szCs w:val="16"/>
        </w:rPr>
        <w:t xml:space="preserve"> категории земель - ______________________,разрешенное использование:</w:t>
      </w:r>
      <w:r w:rsidRPr="00BC369B">
        <w:rPr>
          <w:b/>
          <w:sz w:val="16"/>
          <w:szCs w:val="16"/>
        </w:rPr>
        <w:t xml:space="preserve"> ___________,</w:t>
      </w:r>
      <w:r w:rsidRPr="00BC369B">
        <w:rPr>
          <w:sz w:val="16"/>
          <w:szCs w:val="16"/>
        </w:rPr>
        <w:t xml:space="preserve"> расположенный по адресу: _____________________ именуемый в дальнейшем </w:t>
      </w:r>
      <w:r w:rsidRPr="00BC369B">
        <w:rPr>
          <w:b/>
          <w:sz w:val="16"/>
          <w:szCs w:val="16"/>
        </w:rPr>
        <w:t>«</w:t>
      </w:r>
      <w:r w:rsidRPr="00BC369B">
        <w:rPr>
          <w:sz w:val="16"/>
          <w:szCs w:val="16"/>
        </w:rPr>
        <w:t>Участок</w:t>
      </w:r>
      <w:r w:rsidRPr="00BC369B">
        <w:rPr>
          <w:b/>
          <w:sz w:val="16"/>
          <w:szCs w:val="16"/>
        </w:rPr>
        <w:t>».</w:t>
      </w:r>
    </w:p>
    <w:p w14:paraId="74D772B7" w14:textId="77777777" w:rsidR="00094139" w:rsidRPr="00BC369B" w:rsidRDefault="00094139" w:rsidP="00094139">
      <w:pPr>
        <w:pStyle w:val="afb"/>
        <w:ind w:firstLine="0"/>
        <w:rPr>
          <w:rFonts w:eastAsiaTheme="minorHAnsi"/>
          <w:b/>
          <w:sz w:val="16"/>
          <w:szCs w:val="16"/>
          <w:lang w:eastAsia="en-US"/>
        </w:rPr>
      </w:pPr>
      <w:r w:rsidRPr="00BC369B">
        <w:rPr>
          <w:sz w:val="16"/>
          <w:szCs w:val="16"/>
          <w:shd w:val="clear" w:color="auto" w:fill="FFFFFF"/>
        </w:rPr>
        <w:t>2.Арендатор удовлетворен качественным состоянием данного земельного участка, установленного путем его осмотра перед подписанием данного акта, и не обнаружил при осмотре каких-либо дефектов и недостатков, о которых ему не сообщил Арендодатель. Состояние участка полностью соответствуют условиям вышеуказанного Договора. </w:t>
      </w:r>
      <w:r w:rsidRPr="00BC369B">
        <w:rPr>
          <w:sz w:val="16"/>
          <w:szCs w:val="16"/>
        </w:rPr>
        <w:br/>
      </w:r>
      <w:r w:rsidRPr="00BC369B">
        <w:rPr>
          <w:sz w:val="16"/>
          <w:szCs w:val="16"/>
        </w:rPr>
        <w:tab/>
        <w:t>3.</w:t>
      </w:r>
      <w:r w:rsidRPr="00BC369B">
        <w:rPr>
          <w:rFonts w:eastAsiaTheme="minorHAnsi"/>
          <w:sz w:val="16"/>
          <w:szCs w:val="16"/>
          <w:lang w:eastAsia="en-US"/>
        </w:rPr>
        <w:t>Стороны претензии  друг к другу не имеют.</w:t>
      </w:r>
    </w:p>
    <w:p w14:paraId="0858C8C0" w14:textId="77777777" w:rsidR="00094139" w:rsidRPr="00BC369B" w:rsidRDefault="00094139" w:rsidP="00094139">
      <w:pPr>
        <w:jc w:val="both"/>
        <w:rPr>
          <w:sz w:val="16"/>
          <w:szCs w:val="16"/>
        </w:rPr>
      </w:pPr>
    </w:p>
    <w:p w14:paraId="511A2160" w14:textId="77777777" w:rsidR="00094139" w:rsidRPr="00BC369B" w:rsidRDefault="00094139" w:rsidP="00094139">
      <w:pPr>
        <w:jc w:val="both"/>
        <w:rPr>
          <w:sz w:val="16"/>
          <w:szCs w:val="16"/>
        </w:rPr>
      </w:pPr>
    </w:p>
    <w:p w14:paraId="727F3F7B" w14:textId="77777777" w:rsidR="00094139" w:rsidRPr="00BC369B" w:rsidRDefault="00094139" w:rsidP="00094139">
      <w:pPr>
        <w:jc w:val="both"/>
        <w:rPr>
          <w:sz w:val="16"/>
          <w:szCs w:val="16"/>
        </w:rPr>
      </w:pPr>
      <w:r w:rsidRPr="00BC369B">
        <w:rPr>
          <w:sz w:val="16"/>
          <w:szCs w:val="16"/>
        </w:rPr>
        <w:t>Участок передал:</w:t>
      </w:r>
    </w:p>
    <w:p w14:paraId="16B34932" w14:textId="77777777" w:rsidR="00094139" w:rsidRPr="00BC369B" w:rsidRDefault="00094139" w:rsidP="00094139">
      <w:pPr>
        <w:jc w:val="both"/>
        <w:rPr>
          <w:sz w:val="16"/>
          <w:szCs w:val="16"/>
        </w:rPr>
      </w:pPr>
    </w:p>
    <w:p w14:paraId="770BD236" w14:textId="77777777" w:rsidR="00094139" w:rsidRPr="00BC369B" w:rsidRDefault="00094139" w:rsidP="00094139">
      <w:pPr>
        <w:pStyle w:val="2"/>
        <w:jc w:val="both"/>
        <w:rPr>
          <w:rFonts w:eastAsia="Arial Unicode MS"/>
          <w:b w:val="0"/>
        </w:rPr>
      </w:pPr>
      <w:r w:rsidRPr="00BC369B">
        <w:rPr>
          <w:b w:val="0"/>
        </w:rPr>
        <w:t xml:space="preserve">Арендодатель  </w:t>
      </w:r>
    </w:p>
    <w:p w14:paraId="1B8C53A9" w14:textId="77777777" w:rsidR="00094139" w:rsidRPr="00BC369B" w:rsidRDefault="00094139" w:rsidP="00094139">
      <w:pPr>
        <w:pStyle w:val="af2"/>
        <w:spacing w:after="0"/>
        <w:rPr>
          <w:sz w:val="16"/>
          <w:szCs w:val="16"/>
          <w:vertAlign w:val="superscript"/>
        </w:rPr>
      </w:pPr>
    </w:p>
    <w:p w14:paraId="71723F8D" w14:textId="77777777" w:rsidR="00094139" w:rsidRPr="00BC369B" w:rsidRDefault="00094139" w:rsidP="00094139">
      <w:pPr>
        <w:jc w:val="both"/>
        <w:rPr>
          <w:sz w:val="16"/>
          <w:szCs w:val="16"/>
        </w:rPr>
      </w:pPr>
      <w:r w:rsidRPr="00BC369B">
        <w:rPr>
          <w:sz w:val="16"/>
          <w:szCs w:val="16"/>
        </w:rPr>
        <w:t>Участок принял:</w:t>
      </w:r>
    </w:p>
    <w:p w14:paraId="46FCF72A" w14:textId="77777777" w:rsidR="00094139" w:rsidRPr="00BC369B" w:rsidRDefault="00094139" w:rsidP="00094139">
      <w:pPr>
        <w:jc w:val="both"/>
        <w:rPr>
          <w:sz w:val="16"/>
          <w:szCs w:val="16"/>
        </w:rPr>
      </w:pPr>
    </w:p>
    <w:p w14:paraId="71A2D24F" w14:textId="77777777" w:rsidR="00094139" w:rsidRPr="00BC369B" w:rsidRDefault="00094139" w:rsidP="00094139">
      <w:pPr>
        <w:pStyle w:val="2"/>
        <w:jc w:val="both"/>
        <w:rPr>
          <w:b w:val="0"/>
        </w:rPr>
      </w:pPr>
      <w:r w:rsidRPr="00BC369B">
        <w:rPr>
          <w:b w:val="0"/>
        </w:rPr>
        <w:t xml:space="preserve">Арендатор </w:t>
      </w:r>
    </w:p>
    <w:p w14:paraId="0E6B088E" w14:textId="77777777" w:rsidR="00094139" w:rsidRPr="00BC369B" w:rsidRDefault="00094139" w:rsidP="00094139">
      <w:pPr>
        <w:pStyle w:val="2"/>
        <w:jc w:val="both"/>
        <w:rPr>
          <w:rFonts w:eastAsia="Arial Unicode MS"/>
          <w:b w:val="0"/>
        </w:rPr>
      </w:pPr>
    </w:p>
    <w:p w14:paraId="3B33D9C5" w14:textId="77777777" w:rsidR="00094139" w:rsidRPr="00BC369B" w:rsidRDefault="00094139" w:rsidP="00094139">
      <w:pPr>
        <w:pStyle w:val="af2"/>
        <w:spacing w:after="0"/>
        <w:rPr>
          <w:sz w:val="16"/>
          <w:szCs w:val="16"/>
          <w:vertAlign w:val="superscript"/>
        </w:rPr>
      </w:pPr>
    </w:p>
    <w:p w14:paraId="4F363E85" w14:textId="77777777" w:rsidR="00094139" w:rsidRPr="00BC369B" w:rsidRDefault="00094139" w:rsidP="00094139">
      <w:pPr>
        <w:rPr>
          <w:sz w:val="16"/>
          <w:szCs w:val="16"/>
        </w:rPr>
      </w:pPr>
    </w:p>
    <w:p w14:paraId="6F0959FE" w14:textId="77777777" w:rsidR="00094139" w:rsidRPr="00BC369B" w:rsidRDefault="00094139" w:rsidP="00094139">
      <w:pPr>
        <w:jc w:val="center"/>
        <w:rPr>
          <w:b/>
          <w:sz w:val="16"/>
          <w:szCs w:val="16"/>
        </w:rPr>
      </w:pPr>
      <w:r w:rsidRPr="00BC369B">
        <w:rPr>
          <w:b/>
          <w:sz w:val="16"/>
          <w:szCs w:val="16"/>
        </w:rPr>
        <w:t>ИЗВЕЩЕНИЕ</w:t>
      </w:r>
    </w:p>
    <w:p w14:paraId="54CE51C5" w14:textId="77777777" w:rsidR="00094139" w:rsidRPr="00BC369B" w:rsidRDefault="00094139" w:rsidP="00094139">
      <w:pPr>
        <w:jc w:val="both"/>
        <w:rPr>
          <w:b/>
          <w:bCs/>
          <w:sz w:val="16"/>
          <w:szCs w:val="16"/>
        </w:rPr>
      </w:pPr>
      <w:r w:rsidRPr="00BC369B">
        <w:rPr>
          <w:b/>
          <w:bCs/>
          <w:sz w:val="16"/>
          <w:szCs w:val="16"/>
        </w:rPr>
        <w:t>администрация городского поселения – город Павловск Павловского муниципального района Воронежской области сообщает о проведении аукциона на право заключения договоров аренды земельных участков Лот 2.</w:t>
      </w:r>
    </w:p>
    <w:p w14:paraId="0A23CD02" w14:textId="77777777" w:rsidR="00094139" w:rsidRPr="00BC369B" w:rsidRDefault="00094139" w:rsidP="00094139">
      <w:pPr>
        <w:rPr>
          <w:sz w:val="16"/>
          <w:szCs w:val="16"/>
        </w:rPr>
      </w:pPr>
    </w:p>
    <w:p w14:paraId="1A7C826C" w14:textId="77777777" w:rsidR="00094139" w:rsidRPr="00BC369B" w:rsidRDefault="00094139" w:rsidP="00094139">
      <w:pPr>
        <w:jc w:val="both"/>
        <w:rPr>
          <w:b/>
          <w:sz w:val="16"/>
          <w:szCs w:val="16"/>
        </w:rPr>
      </w:pPr>
    </w:p>
    <w:p w14:paraId="35A421A8" w14:textId="77777777" w:rsidR="00094139" w:rsidRPr="00BC369B" w:rsidRDefault="00094139" w:rsidP="00094139">
      <w:pPr>
        <w:jc w:val="both"/>
        <w:rPr>
          <w:b/>
          <w:sz w:val="16"/>
          <w:szCs w:val="16"/>
        </w:rPr>
      </w:pPr>
      <w:r w:rsidRPr="00BC369B">
        <w:rPr>
          <w:b/>
          <w:sz w:val="16"/>
          <w:szCs w:val="16"/>
        </w:rPr>
        <w:t xml:space="preserve">Уполномоченный орган: </w:t>
      </w:r>
      <w:r w:rsidRPr="00BC369B">
        <w:rPr>
          <w:sz w:val="16"/>
          <w:szCs w:val="16"/>
        </w:rPr>
        <w:t>администрация городского поселения – город Павловск Павловского муниципального района Воронежской области.</w:t>
      </w:r>
    </w:p>
    <w:p w14:paraId="74ABFB40" w14:textId="77777777" w:rsidR="00094139" w:rsidRPr="00BC369B" w:rsidRDefault="00094139" w:rsidP="00094139">
      <w:pPr>
        <w:jc w:val="both"/>
        <w:rPr>
          <w:sz w:val="16"/>
          <w:szCs w:val="16"/>
        </w:rPr>
      </w:pPr>
      <w:r w:rsidRPr="00BC369B">
        <w:rPr>
          <w:b/>
          <w:sz w:val="16"/>
          <w:szCs w:val="16"/>
        </w:rPr>
        <w:t>Основание проведения аукциона</w:t>
      </w:r>
      <w:r w:rsidRPr="00BC369B">
        <w:rPr>
          <w:sz w:val="16"/>
          <w:szCs w:val="16"/>
        </w:rPr>
        <w:t>: постановление администрации городского поселения – город Павловск Павловского муниципального района Воронежской области от 15.11.2019       № 539 «О проведении аукциона на право заключения договоров аренды земельных участков Лот 1, Лот 2».</w:t>
      </w:r>
    </w:p>
    <w:p w14:paraId="04D2C28F" w14:textId="77777777" w:rsidR="00094139" w:rsidRPr="00BC369B" w:rsidRDefault="00094139" w:rsidP="00094139">
      <w:pPr>
        <w:jc w:val="both"/>
        <w:rPr>
          <w:sz w:val="16"/>
          <w:szCs w:val="16"/>
        </w:rPr>
      </w:pPr>
      <w:r w:rsidRPr="00BC369B">
        <w:rPr>
          <w:b/>
          <w:sz w:val="16"/>
          <w:szCs w:val="16"/>
        </w:rPr>
        <w:t xml:space="preserve"> Организатор аукциона</w:t>
      </w:r>
      <w:r w:rsidRPr="00BC369B">
        <w:rPr>
          <w:sz w:val="16"/>
          <w:szCs w:val="16"/>
        </w:rPr>
        <w:t>: администрация городского поселения – город Павловск Павловского муниципального района Воронежской области.</w:t>
      </w:r>
    </w:p>
    <w:p w14:paraId="247EA89D" w14:textId="77777777" w:rsidR="00094139" w:rsidRPr="00BC369B" w:rsidRDefault="00094139" w:rsidP="00094139">
      <w:pPr>
        <w:jc w:val="both"/>
        <w:rPr>
          <w:sz w:val="16"/>
          <w:szCs w:val="16"/>
        </w:rPr>
      </w:pPr>
      <w:r w:rsidRPr="00BC369B">
        <w:rPr>
          <w:b/>
          <w:sz w:val="16"/>
          <w:szCs w:val="16"/>
        </w:rPr>
        <w:t>Способ проведения аукциона</w:t>
      </w:r>
      <w:r w:rsidRPr="00BC369B">
        <w:rPr>
          <w:sz w:val="16"/>
          <w:szCs w:val="16"/>
        </w:rPr>
        <w:t xml:space="preserve">: </w:t>
      </w:r>
      <w:r w:rsidRPr="00BC369B">
        <w:rPr>
          <w:bCs/>
          <w:sz w:val="16"/>
          <w:szCs w:val="16"/>
        </w:rPr>
        <w:t xml:space="preserve">открытый по составу участников и по форме </w:t>
      </w:r>
      <w:r w:rsidRPr="00BC369B">
        <w:rPr>
          <w:sz w:val="16"/>
          <w:szCs w:val="16"/>
        </w:rPr>
        <w:t xml:space="preserve">подачи предложений о размере годовой арендной платы аукцион </w:t>
      </w:r>
      <w:r w:rsidRPr="00BC369B">
        <w:rPr>
          <w:bCs/>
          <w:sz w:val="16"/>
          <w:szCs w:val="16"/>
        </w:rPr>
        <w:t>на право заключения договоров аренды земельных участков Лот 2.</w:t>
      </w:r>
    </w:p>
    <w:p w14:paraId="2A175F83" w14:textId="77777777" w:rsidR="00094139" w:rsidRPr="00BC369B" w:rsidRDefault="00094139" w:rsidP="00094139">
      <w:pPr>
        <w:jc w:val="both"/>
        <w:rPr>
          <w:sz w:val="16"/>
          <w:szCs w:val="16"/>
        </w:rPr>
      </w:pPr>
      <w:r w:rsidRPr="00BC369B">
        <w:rPr>
          <w:b/>
          <w:sz w:val="16"/>
          <w:szCs w:val="16"/>
        </w:rPr>
        <w:t>Место, проведения аукциона</w:t>
      </w:r>
      <w:r w:rsidRPr="00BC369B">
        <w:rPr>
          <w:sz w:val="16"/>
          <w:szCs w:val="16"/>
        </w:rPr>
        <w:t xml:space="preserve">: </w:t>
      </w:r>
      <w:r w:rsidRPr="00BC369B">
        <w:rPr>
          <w:bCs/>
          <w:sz w:val="16"/>
          <w:szCs w:val="16"/>
        </w:rPr>
        <w:t>396422, Воронежская область, г. Павловск, ул. 1 Мая,       д. 20, кабинет 4.</w:t>
      </w:r>
    </w:p>
    <w:p w14:paraId="5DB7DB36" w14:textId="77777777" w:rsidR="00094139" w:rsidRPr="00BC369B" w:rsidRDefault="00094139" w:rsidP="00094139">
      <w:pPr>
        <w:jc w:val="both"/>
        <w:rPr>
          <w:sz w:val="16"/>
          <w:szCs w:val="16"/>
        </w:rPr>
      </w:pPr>
      <w:r w:rsidRPr="00BC369B">
        <w:rPr>
          <w:b/>
          <w:sz w:val="16"/>
          <w:szCs w:val="16"/>
        </w:rPr>
        <w:t>Дата проведения аукциона</w:t>
      </w:r>
      <w:r w:rsidRPr="00BC369B">
        <w:rPr>
          <w:sz w:val="16"/>
          <w:szCs w:val="16"/>
        </w:rPr>
        <w:t>: 24 декабря 2019 г.</w:t>
      </w:r>
    </w:p>
    <w:p w14:paraId="7161906A" w14:textId="77777777" w:rsidR="00094139" w:rsidRPr="00BC369B" w:rsidRDefault="00094139" w:rsidP="00094139">
      <w:pPr>
        <w:jc w:val="both"/>
        <w:rPr>
          <w:sz w:val="16"/>
          <w:szCs w:val="16"/>
        </w:rPr>
      </w:pPr>
      <w:r w:rsidRPr="00BC369B">
        <w:rPr>
          <w:b/>
          <w:sz w:val="16"/>
          <w:szCs w:val="16"/>
        </w:rPr>
        <w:t>Время проведения аукциона</w:t>
      </w:r>
      <w:r w:rsidRPr="00BC369B">
        <w:rPr>
          <w:sz w:val="16"/>
          <w:szCs w:val="16"/>
        </w:rPr>
        <w:t xml:space="preserve"> </w:t>
      </w:r>
      <w:r w:rsidRPr="00BC369B">
        <w:rPr>
          <w:b/>
          <w:sz w:val="16"/>
          <w:szCs w:val="16"/>
        </w:rPr>
        <w:t>Лот 2</w:t>
      </w:r>
      <w:r w:rsidRPr="00BC369B">
        <w:rPr>
          <w:sz w:val="16"/>
          <w:szCs w:val="16"/>
        </w:rPr>
        <w:t>:  11 час. 00  мин.</w:t>
      </w:r>
    </w:p>
    <w:p w14:paraId="46EE1EA1" w14:textId="77777777" w:rsidR="00094139" w:rsidRPr="00BC369B" w:rsidRDefault="00094139" w:rsidP="00094139">
      <w:pPr>
        <w:rPr>
          <w:sz w:val="16"/>
          <w:szCs w:val="16"/>
        </w:rPr>
      </w:pPr>
    </w:p>
    <w:p w14:paraId="3819E486" w14:textId="77777777" w:rsidR="00094139" w:rsidRPr="00BC369B" w:rsidRDefault="00094139" w:rsidP="00094139">
      <w:pPr>
        <w:jc w:val="center"/>
        <w:rPr>
          <w:b/>
          <w:sz w:val="16"/>
          <w:szCs w:val="16"/>
        </w:rPr>
      </w:pPr>
      <w:r w:rsidRPr="00BC369B">
        <w:rPr>
          <w:b/>
          <w:sz w:val="16"/>
          <w:szCs w:val="16"/>
        </w:rPr>
        <w:t>Сведения о предмете аукциона</w:t>
      </w:r>
    </w:p>
    <w:p w14:paraId="5460C0F2" w14:textId="77777777" w:rsidR="00094139" w:rsidRPr="00BC369B" w:rsidRDefault="00094139" w:rsidP="00094139">
      <w:pPr>
        <w:rPr>
          <w:b/>
          <w:sz w:val="16"/>
          <w:szCs w:val="16"/>
        </w:rPr>
      </w:pPr>
    </w:p>
    <w:p w14:paraId="1ED6DCB5" w14:textId="77777777" w:rsidR="00094139" w:rsidRPr="00BC369B" w:rsidRDefault="00094139" w:rsidP="00094139">
      <w:pPr>
        <w:jc w:val="both"/>
        <w:rPr>
          <w:sz w:val="16"/>
          <w:szCs w:val="16"/>
        </w:rPr>
      </w:pPr>
      <w:r w:rsidRPr="00BC369B">
        <w:rPr>
          <w:b/>
          <w:sz w:val="16"/>
          <w:szCs w:val="16"/>
        </w:rPr>
        <w:t xml:space="preserve">Лот 2. </w:t>
      </w:r>
      <w:r w:rsidRPr="00BC369B">
        <w:rPr>
          <w:sz w:val="16"/>
          <w:szCs w:val="16"/>
        </w:rPr>
        <w:t>Предмет аукциона – право на заключение договора аренды земельного участка, расположенного по адресу: Воронежская область, Павловский район, г. Павловск,                            ул. Набережная, 33.</w:t>
      </w:r>
    </w:p>
    <w:p w14:paraId="33DDC899" w14:textId="77777777" w:rsidR="00094139" w:rsidRPr="00BC369B" w:rsidRDefault="00094139" w:rsidP="00094139">
      <w:pPr>
        <w:jc w:val="both"/>
        <w:rPr>
          <w:sz w:val="16"/>
          <w:szCs w:val="16"/>
        </w:rPr>
      </w:pPr>
      <w:r w:rsidRPr="00BC369B">
        <w:rPr>
          <w:sz w:val="16"/>
          <w:szCs w:val="16"/>
        </w:rPr>
        <w:t xml:space="preserve">Кадастровый номер земельного участка: 36:20:0100025:160. </w:t>
      </w:r>
    </w:p>
    <w:p w14:paraId="5E655BF0" w14:textId="77777777" w:rsidR="00094139" w:rsidRPr="00BC369B" w:rsidRDefault="00094139" w:rsidP="00094139">
      <w:pPr>
        <w:jc w:val="both"/>
        <w:rPr>
          <w:sz w:val="16"/>
          <w:szCs w:val="16"/>
        </w:rPr>
      </w:pPr>
      <w:r w:rsidRPr="00BC369B">
        <w:rPr>
          <w:sz w:val="16"/>
          <w:szCs w:val="16"/>
        </w:rPr>
        <w:t xml:space="preserve">Площадь земельного участка: 800 </w:t>
      </w:r>
      <w:proofErr w:type="spellStart"/>
      <w:r w:rsidRPr="00BC369B">
        <w:rPr>
          <w:sz w:val="16"/>
          <w:szCs w:val="16"/>
        </w:rPr>
        <w:t>кв.м</w:t>
      </w:r>
      <w:proofErr w:type="spellEnd"/>
      <w:r w:rsidRPr="00BC369B">
        <w:rPr>
          <w:sz w:val="16"/>
          <w:szCs w:val="16"/>
        </w:rPr>
        <w:t>.</w:t>
      </w:r>
    </w:p>
    <w:p w14:paraId="7184F587" w14:textId="77777777" w:rsidR="00094139" w:rsidRPr="00BC369B" w:rsidRDefault="00094139" w:rsidP="00094139">
      <w:pPr>
        <w:jc w:val="both"/>
        <w:rPr>
          <w:sz w:val="16"/>
          <w:szCs w:val="16"/>
        </w:rPr>
      </w:pPr>
      <w:r w:rsidRPr="00BC369B">
        <w:rPr>
          <w:sz w:val="16"/>
          <w:szCs w:val="16"/>
        </w:rPr>
        <w:t>Категория земель – земли населенных пунктов.</w:t>
      </w:r>
    </w:p>
    <w:p w14:paraId="14CC391A" w14:textId="77777777" w:rsidR="00094139" w:rsidRPr="00BC369B" w:rsidRDefault="00094139" w:rsidP="00094139">
      <w:pPr>
        <w:jc w:val="both"/>
        <w:rPr>
          <w:sz w:val="16"/>
          <w:szCs w:val="16"/>
        </w:rPr>
      </w:pPr>
      <w:r w:rsidRPr="00BC369B">
        <w:rPr>
          <w:sz w:val="16"/>
          <w:szCs w:val="16"/>
        </w:rPr>
        <w:t xml:space="preserve">Разрешенное использование земельного участка – занятый многоквартирных малоэтажным жилым домом. </w:t>
      </w:r>
    </w:p>
    <w:p w14:paraId="79B75410" w14:textId="77777777" w:rsidR="00094139" w:rsidRPr="00BC369B" w:rsidRDefault="00094139" w:rsidP="00094139">
      <w:pPr>
        <w:jc w:val="both"/>
        <w:rPr>
          <w:sz w:val="16"/>
          <w:szCs w:val="16"/>
        </w:rPr>
      </w:pPr>
      <w:r w:rsidRPr="00BC369B">
        <w:rPr>
          <w:sz w:val="16"/>
          <w:szCs w:val="16"/>
        </w:rPr>
        <w:t xml:space="preserve">Земельный участок находится в собственности городского поселения – город Павловск Павловского муниципального района Воронежской области. </w:t>
      </w:r>
    </w:p>
    <w:p w14:paraId="0920DDCE" w14:textId="77777777" w:rsidR="00094139" w:rsidRPr="00BC369B" w:rsidRDefault="00094139" w:rsidP="00094139">
      <w:pPr>
        <w:jc w:val="both"/>
        <w:rPr>
          <w:sz w:val="16"/>
          <w:szCs w:val="16"/>
        </w:rPr>
      </w:pPr>
      <w:r w:rsidRPr="00BC369B">
        <w:rPr>
          <w:sz w:val="16"/>
          <w:szCs w:val="16"/>
        </w:rPr>
        <w:t xml:space="preserve">Ограничения (обременения) – на земельном участке имеются фрагменты деревянных и бетонных конструкций. </w:t>
      </w:r>
    </w:p>
    <w:p w14:paraId="4CE9E234" w14:textId="77777777" w:rsidR="00094139" w:rsidRPr="00BC369B" w:rsidRDefault="00094139" w:rsidP="00094139">
      <w:pPr>
        <w:jc w:val="both"/>
        <w:rPr>
          <w:sz w:val="16"/>
          <w:szCs w:val="16"/>
        </w:rPr>
      </w:pPr>
    </w:p>
    <w:p w14:paraId="4397D1D6" w14:textId="77777777" w:rsidR="00094139" w:rsidRPr="00BC369B" w:rsidRDefault="00094139" w:rsidP="00094139">
      <w:pPr>
        <w:jc w:val="both"/>
        <w:rPr>
          <w:sz w:val="16"/>
          <w:szCs w:val="16"/>
        </w:rPr>
      </w:pPr>
      <w:r w:rsidRPr="00BC369B">
        <w:rPr>
          <w:noProof/>
          <w:sz w:val="16"/>
          <w:szCs w:val="16"/>
        </w:rPr>
        <w:drawing>
          <wp:inline distT="0" distB="0" distL="0" distR="0" wp14:anchorId="3348D7A5" wp14:editId="0C85AC9C">
            <wp:extent cx="2880000" cy="1454400"/>
            <wp:effectExtent l="0" t="0" r="0" b="0"/>
            <wp:docPr id="8" name="Рисунок 8" descr="C:\Users\user\Desktop\ТОРГИ\Земля магазин и Набережная, 33\Набереж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ОРГИ\Земля магазин и Набережная, 33\Набережная.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80000" cy="1454400"/>
                    </a:xfrm>
                    <a:prstGeom prst="rect">
                      <a:avLst/>
                    </a:prstGeom>
                    <a:noFill/>
                    <a:ln>
                      <a:noFill/>
                    </a:ln>
                  </pic:spPr>
                </pic:pic>
              </a:graphicData>
            </a:graphic>
          </wp:inline>
        </w:drawing>
      </w:r>
    </w:p>
    <w:p w14:paraId="3259DCA1" w14:textId="77777777" w:rsidR="00094139" w:rsidRPr="00BC369B" w:rsidRDefault="00094139" w:rsidP="00094139">
      <w:pPr>
        <w:jc w:val="both"/>
        <w:rPr>
          <w:sz w:val="16"/>
          <w:szCs w:val="16"/>
        </w:rPr>
      </w:pPr>
    </w:p>
    <w:p w14:paraId="3C71D6D1" w14:textId="77777777" w:rsidR="00094139" w:rsidRPr="00BC369B" w:rsidRDefault="00094139" w:rsidP="00094139">
      <w:pPr>
        <w:jc w:val="both"/>
        <w:rPr>
          <w:sz w:val="16"/>
          <w:szCs w:val="16"/>
        </w:rPr>
      </w:pPr>
      <w:r w:rsidRPr="00BC369B">
        <w:rPr>
          <w:sz w:val="16"/>
          <w:szCs w:val="16"/>
        </w:rPr>
        <w:t xml:space="preserve">Параметры разрешенного строительства, реконструкции объектов капитального строительства </w:t>
      </w:r>
    </w:p>
    <w:tbl>
      <w:tblPr>
        <w:tblW w:w="5000" w:type="pct"/>
        <w:tblLayout w:type="fixed"/>
        <w:tblLook w:val="0000" w:firstRow="0" w:lastRow="0" w:firstColumn="0" w:lastColumn="0" w:noHBand="0" w:noVBand="0"/>
      </w:tblPr>
      <w:tblGrid>
        <w:gridCol w:w="2344"/>
        <w:gridCol w:w="2256"/>
      </w:tblGrid>
      <w:tr w:rsidR="00094139" w:rsidRPr="00BC369B" w14:paraId="340AC976" w14:textId="77777777" w:rsidTr="00094139">
        <w:tc>
          <w:tcPr>
            <w:tcW w:w="9439" w:type="dxa"/>
            <w:gridSpan w:val="2"/>
            <w:tcBorders>
              <w:top w:val="single" w:sz="4" w:space="0" w:color="auto"/>
              <w:left w:val="single" w:sz="4" w:space="0" w:color="000000"/>
              <w:bottom w:val="single" w:sz="4" w:space="0" w:color="000000"/>
              <w:right w:val="single" w:sz="4" w:space="0" w:color="auto"/>
            </w:tcBorders>
            <w:shd w:val="clear" w:color="auto" w:fill="auto"/>
          </w:tcPr>
          <w:p w14:paraId="764AF0F4" w14:textId="77777777" w:rsidR="00094139" w:rsidRPr="00BC369B" w:rsidRDefault="00094139" w:rsidP="00094139">
            <w:pPr>
              <w:jc w:val="center"/>
              <w:rPr>
                <w:sz w:val="12"/>
                <w:szCs w:val="12"/>
                <w:u w:val="single"/>
              </w:rPr>
            </w:pPr>
            <w:r w:rsidRPr="00BC369B">
              <w:rPr>
                <w:bCs/>
                <w:iCs/>
                <w:sz w:val="12"/>
                <w:szCs w:val="12"/>
                <w:u w:val="single"/>
              </w:rPr>
              <w:t>Для земельных участков индивидуального жилищного строительства, блокированной жилой застройки, малоэтажной многоквартирной жилой застройки  с кодами ВРИ 2.1,2.1.1, 2.3:</w:t>
            </w:r>
          </w:p>
        </w:tc>
      </w:tr>
      <w:tr w:rsidR="00094139" w:rsidRPr="00BC369B" w14:paraId="388C06E2" w14:textId="77777777" w:rsidTr="00094139">
        <w:tc>
          <w:tcPr>
            <w:tcW w:w="4814" w:type="dxa"/>
            <w:tcBorders>
              <w:left w:val="single" w:sz="4" w:space="0" w:color="000000"/>
              <w:bottom w:val="single" w:sz="4" w:space="0" w:color="000000"/>
              <w:right w:val="single" w:sz="4" w:space="0" w:color="auto"/>
            </w:tcBorders>
            <w:shd w:val="clear" w:color="auto" w:fill="auto"/>
          </w:tcPr>
          <w:p w14:paraId="1CDF816C" w14:textId="77777777" w:rsidR="00094139" w:rsidRPr="00BC369B" w:rsidRDefault="00094139" w:rsidP="00094139">
            <w:pPr>
              <w:jc w:val="both"/>
              <w:rPr>
                <w:sz w:val="12"/>
                <w:szCs w:val="12"/>
              </w:rPr>
            </w:pPr>
            <w:r w:rsidRPr="00BC369B">
              <w:rPr>
                <w:bCs/>
                <w:iCs/>
                <w:sz w:val="12"/>
                <w:szCs w:val="12"/>
              </w:rPr>
              <w:t>Предельные (минимальные и (или) максимальные) размеры земельных участков</w:t>
            </w:r>
          </w:p>
        </w:tc>
        <w:tc>
          <w:tcPr>
            <w:tcW w:w="4625" w:type="dxa"/>
            <w:tcBorders>
              <w:left w:val="single" w:sz="4" w:space="0" w:color="auto"/>
              <w:bottom w:val="single" w:sz="4" w:space="0" w:color="000000"/>
              <w:right w:val="single" w:sz="4" w:space="0" w:color="auto"/>
            </w:tcBorders>
            <w:shd w:val="clear" w:color="auto" w:fill="auto"/>
          </w:tcPr>
          <w:p w14:paraId="4574BFA3" w14:textId="77777777" w:rsidR="00094139" w:rsidRPr="00BC369B" w:rsidRDefault="00094139" w:rsidP="00094139">
            <w:pPr>
              <w:jc w:val="both"/>
              <w:rPr>
                <w:bCs/>
                <w:iCs/>
                <w:sz w:val="12"/>
                <w:szCs w:val="12"/>
              </w:rPr>
            </w:pPr>
            <w:r w:rsidRPr="00BC369B">
              <w:rPr>
                <w:bCs/>
                <w:iCs/>
                <w:sz w:val="12"/>
                <w:szCs w:val="12"/>
              </w:rPr>
              <w:t xml:space="preserve">Максимальный - 10000 </w:t>
            </w:r>
            <w:proofErr w:type="spellStart"/>
            <w:r w:rsidRPr="00BC369B">
              <w:rPr>
                <w:bCs/>
                <w:iCs/>
                <w:sz w:val="12"/>
                <w:szCs w:val="12"/>
              </w:rPr>
              <w:t>кв.м</w:t>
            </w:r>
            <w:proofErr w:type="spellEnd"/>
          </w:p>
          <w:p w14:paraId="2AE89AEC" w14:textId="77777777" w:rsidR="00094139" w:rsidRPr="00BC369B" w:rsidRDefault="00094139" w:rsidP="00094139">
            <w:pPr>
              <w:jc w:val="both"/>
              <w:rPr>
                <w:bCs/>
                <w:iCs/>
                <w:sz w:val="12"/>
                <w:szCs w:val="12"/>
              </w:rPr>
            </w:pPr>
            <w:r w:rsidRPr="00BC369B">
              <w:rPr>
                <w:bCs/>
                <w:iCs/>
                <w:sz w:val="12"/>
                <w:szCs w:val="12"/>
              </w:rPr>
              <w:t xml:space="preserve">Минимальный - 400 </w:t>
            </w:r>
            <w:proofErr w:type="spellStart"/>
            <w:r w:rsidRPr="00BC369B">
              <w:rPr>
                <w:bCs/>
                <w:iCs/>
                <w:sz w:val="12"/>
                <w:szCs w:val="12"/>
              </w:rPr>
              <w:t>кв.м</w:t>
            </w:r>
            <w:proofErr w:type="spellEnd"/>
          </w:p>
        </w:tc>
      </w:tr>
      <w:tr w:rsidR="00094139" w:rsidRPr="00BC369B" w14:paraId="2288D5BE" w14:textId="77777777" w:rsidTr="00094139">
        <w:tc>
          <w:tcPr>
            <w:tcW w:w="4814" w:type="dxa"/>
            <w:tcBorders>
              <w:left w:val="single" w:sz="4" w:space="0" w:color="000000"/>
              <w:bottom w:val="single" w:sz="4" w:space="0" w:color="000000"/>
              <w:right w:val="single" w:sz="4" w:space="0" w:color="auto"/>
            </w:tcBorders>
            <w:shd w:val="clear" w:color="auto" w:fill="auto"/>
          </w:tcPr>
          <w:p w14:paraId="6EF0D9F3" w14:textId="77777777" w:rsidR="00094139" w:rsidRPr="00BC369B" w:rsidRDefault="00094139" w:rsidP="00094139">
            <w:pPr>
              <w:jc w:val="both"/>
              <w:rPr>
                <w:bCs/>
                <w:iCs/>
                <w:sz w:val="12"/>
                <w:szCs w:val="12"/>
              </w:rPr>
            </w:pPr>
            <w:r w:rsidRPr="00BC369B">
              <w:rPr>
                <w:bCs/>
                <w:iCs/>
                <w:sz w:val="12"/>
                <w:szCs w:val="12"/>
              </w:rPr>
              <w:t>Минимальные отступы от границ земельных участков в целях определения мест допустимого размещения зданий, строений, сооружений</w:t>
            </w:r>
          </w:p>
        </w:tc>
        <w:tc>
          <w:tcPr>
            <w:tcW w:w="4625" w:type="dxa"/>
            <w:tcBorders>
              <w:left w:val="single" w:sz="4" w:space="0" w:color="auto"/>
              <w:bottom w:val="single" w:sz="4" w:space="0" w:color="000000"/>
              <w:right w:val="single" w:sz="4" w:space="0" w:color="auto"/>
            </w:tcBorders>
            <w:shd w:val="clear" w:color="auto" w:fill="auto"/>
          </w:tcPr>
          <w:p w14:paraId="28E634EB" w14:textId="77777777" w:rsidR="00094139" w:rsidRPr="00BC369B" w:rsidRDefault="00094139" w:rsidP="00094139">
            <w:pPr>
              <w:jc w:val="both"/>
              <w:rPr>
                <w:bCs/>
                <w:iCs/>
                <w:sz w:val="12"/>
                <w:szCs w:val="12"/>
              </w:rPr>
            </w:pPr>
            <w:r w:rsidRPr="00BC369B">
              <w:rPr>
                <w:bCs/>
                <w:iCs/>
                <w:sz w:val="12"/>
                <w:szCs w:val="12"/>
              </w:rPr>
              <w:t>3 м</w:t>
            </w:r>
          </w:p>
        </w:tc>
      </w:tr>
      <w:tr w:rsidR="00094139" w:rsidRPr="00BC369B" w14:paraId="3CBAA092" w14:textId="77777777" w:rsidTr="00094139">
        <w:tc>
          <w:tcPr>
            <w:tcW w:w="4814" w:type="dxa"/>
            <w:tcBorders>
              <w:left w:val="single" w:sz="4" w:space="0" w:color="000000"/>
              <w:bottom w:val="single" w:sz="4" w:space="0" w:color="000000"/>
              <w:right w:val="single" w:sz="4" w:space="0" w:color="auto"/>
            </w:tcBorders>
            <w:shd w:val="clear" w:color="auto" w:fill="auto"/>
          </w:tcPr>
          <w:p w14:paraId="767CA09A" w14:textId="77777777" w:rsidR="00094139" w:rsidRPr="00BC369B" w:rsidRDefault="00094139" w:rsidP="00094139">
            <w:pPr>
              <w:jc w:val="both"/>
              <w:rPr>
                <w:sz w:val="12"/>
                <w:szCs w:val="12"/>
              </w:rPr>
            </w:pPr>
            <w:r w:rsidRPr="00BC369B">
              <w:rPr>
                <w:bCs/>
                <w:iCs/>
                <w:sz w:val="12"/>
                <w:szCs w:val="12"/>
              </w:rPr>
              <w:t>Предельное количество этажей зданий, строений, сооружений</w:t>
            </w:r>
          </w:p>
        </w:tc>
        <w:tc>
          <w:tcPr>
            <w:tcW w:w="4625" w:type="dxa"/>
            <w:tcBorders>
              <w:left w:val="single" w:sz="4" w:space="0" w:color="auto"/>
              <w:bottom w:val="single" w:sz="4" w:space="0" w:color="000000"/>
              <w:right w:val="single" w:sz="4" w:space="0" w:color="auto"/>
            </w:tcBorders>
            <w:shd w:val="clear" w:color="auto" w:fill="auto"/>
          </w:tcPr>
          <w:p w14:paraId="262A3832" w14:textId="77777777" w:rsidR="00094139" w:rsidRPr="00BC369B" w:rsidRDefault="00094139" w:rsidP="00094139">
            <w:pPr>
              <w:jc w:val="both"/>
              <w:rPr>
                <w:bCs/>
                <w:iCs/>
                <w:sz w:val="12"/>
                <w:szCs w:val="12"/>
              </w:rPr>
            </w:pPr>
            <w:r w:rsidRPr="00BC369B">
              <w:rPr>
                <w:sz w:val="12"/>
                <w:szCs w:val="12"/>
              </w:rPr>
              <w:t>4 этажа (включая мансардный)</w:t>
            </w:r>
          </w:p>
        </w:tc>
      </w:tr>
      <w:tr w:rsidR="00094139" w:rsidRPr="00BC369B" w14:paraId="54BDE9D9" w14:textId="77777777" w:rsidTr="00094139">
        <w:tc>
          <w:tcPr>
            <w:tcW w:w="4814" w:type="dxa"/>
            <w:tcBorders>
              <w:left w:val="single" w:sz="4" w:space="0" w:color="000000"/>
              <w:bottom w:val="single" w:sz="4" w:space="0" w:color="000000"/>
              <w:right w:val="single" w:sz="4" w:space="0" w:color="auto"/>
            </w:tcBorders>
            <w:shd w:val="clear" w:color="auto" w:fill="auto"/>
          </w:tcPr>
          <w:p w14:paraId="5EAEC2AD" w14:textId="77777777" w:rsidR="00094139" w:rsidRPr="00BC369B" w:rsidRDefault="00094139" w:rsidP="00094139">
            <w:pPr>
              <w:jc w:val="both"/>
              <w:rPr>
                <w:sz w:val="12"/>
                <w:szCs w:val="12"/>
              </w:rPr>
            </w:pPr>
            <w:r w:rsidRPr="00BC369B">
              <w:rPr>
                <w:bCs/>
                <w:iCs/>
                <w:sz w:val="12"/>
                <w:szCs w:val="12"/>
              </w:rPr>
              <w:t>Максимальный процент застройки в границах земельного участка</w:t>
            </w:r>
          </w:p>
        </w:tc>
        <w:tc>
          <w:tcPr>
            <w:tcW w:w="4625" w:type="dxa"/>
            <w:tcBorders>
              <w:left w:val="single" w:sz="4" w:space="0" w:color="auto"/>
              <w:bottom w:val="single" w:sz="4" w:space="0" w:color="000000"/>
              <w:right w:val="single" w:sz="4" w:space="0" w:color="auto"/>
            </w:tcBorders>
            <w:shd w:val="clear" w:color="auto" w:fill="auto"/>
          </w:tcPr>
          <w:p w14:paraId="716F452E" w14:textId="77777777" w:rsidR="00094139" w:rsidRPr="00BC369B" w:rsidRDefault="00094139" w:rsidP="00094139">
            <w:pPr>
              <w:jc w:val="both"/>
              <w:rPr>
                <w:bCs/>
                <w:iCs/>
                <w:sz w:val="12"/>
                <w:szCs w:val="12"/>
              </w:rPr>
            </w:pPr>
            <w:r w:rsidRPr="00BC369B">
              <w:rPr>
                <w:bCs/>
                <w:iCs/>
                <w:sz w:val="12"/>
                <w:szCs w:val="12"/>
              </w:rPr>
              <w:t>40%</w:t>
            </w:r>
          </w:p>
        </w:tc>
      </w:tr>
    </w:tbl>
    <w:p w14:paraId="14C118A7" w14:textId="77777777" w:rsidR="00094139" w:rsidRPr="00BC369B" w:rsidRDefault="00094139" w:rsidP="00094139">
      <w:pPr>
        <w:jc w:val="both"/>
        <w:rPr>
          <w:sz w:val="16"/>
          <w:szCs w:val="16"/>
          <w:highlight w:val="yellow"/>
        </w:rPr>
      </w:pPr>
    </w:p>
    <w:p w14:paraId="4EDB8AF2" w14:textId="77777777" w:rsidR="00094139" w:rsidRPr="00BC369B" w:rsidRDefault="00094139" w:rsidP="00094139">
      <w:pPr>
        <w:jc w:val="both"/>
        <w:rPr>
          <w:sz w:val="16"/>
          <w:szCs w:val="16"/>
        </w:rPr>
      </w:pPr>
      <w:r w:rsidRPr="00BC369B">
        <w:rPr>
          <w:b/>
          <w:sz w:val="16"/>
          <w:szCs w:val="16"/>
        </w:rPr>
        <w:t>Начальная цена предмета аукциона (размер ежегодной арендной платы)</w:t>
      </w:r>
      <w:r w:rsidRPr="00BC369B">
        <w:rPr>
          <w:sz w:val="16"/>
          <w:szCs w:val="16"/>
        </w:rPr>
        <w:t>: 180 926 (сто восемьдесят тысяч девятьсот двадцать шесть) рублей 00 копеек.</w:t>
      </w:r>
    </w:p>
    <w:p w14:paraId="576E3C4E" w14:textId="77777777" w:rsidR="00094139" w:rsidRPr="00BC369B" w:rsidRDefault="00094139" w:rsidP="00094139">
      <w:pPr>
        <w:jc w:val="both"/>
        <w:rPr>
          <w:b/>
          <w:sz w:val="16"/>
          <w:szCs w:val="16"/>
        </w:rPr>
      </w:pPr>
      <w:r w:rsidRPr="00BC369B">
        <w:rPr>
          <w:b/>
          <w:sz w:val="16"/>
          <w:szCs w:val="16"/>
        </w:rPr>
        <w:t>Шаг аукциона (3% начальной цены предмета аукциона)</w:t>
      </w:r>
      <w:r w:rsidRPr="00BC369B">
        <w:rPr>
          <w:sz w:val="16"/>
          <w:szCs w:val="16"/>
        </w:rPr>
        <w:t>: 5427 (пять тысяч четыреста двадцать семь) рублей 78 копеек</w:t>
      </w:r>
      <w:r w:rsidRPr="00BC369B">
        <w:rPr>
          <w:b/>
          <w:sz w:val="16"/>
          <w:szCs w:val="16"/>
        </w:rPr>
        <w:t>.</w:t>
      </w:r>
    </w:p>
    <w:p w14:paraId="3B0C66BC" w14:textId="77777777" w:rsidR="00094139" w:rsidRPr="00BC369B" w:rsidRDefault="00094139" w:rsidP="00094139">
      <w:pPr>
        <w:jc w:val="both"/>
        <w:rPr>
          <w:sz w:val="16"/>
          <w:szCs w:val="16"/>
        </w:rPr>
      </w:pPr>
      <w:r w:rsidRPr="00BC369B">
        <w:rPr>
          <w:b/>
          <w:sz w:val="16"/>
          <w:szCs w:val="16"/>
        </w:rPr>
        <w:t>Размер задатка</w:t>
      </w:r>
      <w:r w:rsidRPr="00BC369B">
        <w:rPr>
          <w:sz w:val="16"/>
          <w:szCs w:val="16"/>
        </w:rPr>
        <w:t>: 180 926 (сто восемьдесят тысяч девятьсот двадцать шесть) рублей 00 копеек.</w:t>
      </w:r>
    </w:p>
    <w:p w14:paraId="65CE1170" w14:textId="77777777" w:rsidR="00094139" w:rsidRPr="00BC369B" w:rsidRDefault="00094139" w:rsidP="00094139">
      <w:pPr>
        <w:jc w:val="center"/>
        <w:rPr>
          <w:b/>
          <w:sz w:val="16"/>
          <w:szCs w:val="16"/>
        </w:rPr>
      </w:pPr>
    </w:p>
    <w:p w14:paraId="2D7FD90B" w14:textId="77777777" w:rsidR="00094139" w:rsidRPr="00BC369B" w:rsidRDefault="00094139" w:rsidP="00094139">
      <w:pPr>
        <w:jc w:val="center"/>
        <w:rPr>
          <w:b/>
          <w:sz w:val="16"/>
          <w:szCs w:val="16"/>
        </w:rPr>
      </w:pPr>
      <w:r w:rsidRPr="00BC369B">
        <w:rPr>
          <w:b/>
          <w:sz w:val="16"/>
          <w:szCs w:val="16"/>
        </w:rPr>
        <w:t>Информация о технических условиях подключения</w:t>
      </w:r>
    </w:p>
    <w:p w14:paraId="1CB64F4B" w14:textId="77777777" w:rsidR="00094139" w:rsidRPr="00BC369B" w:rsidRDefault="00094139" w:rsidP="00094139">
      <w:pPr>
        <w:jc w:val="center"/>
        <w:rPr>
          <w:b/>
          <w:sz w:val="16"/>
          <w:szCs w:val="16"/>
        </w:rPr>
      </w:pPr>
      <w:r w:rsidRPr="00BC369B">
        <w:rPr>
          <w:b/>
          <w:sz w:val="16"/>
          <w:szCs w:val="16"/>
        </w:rPr>
        <w:t xml:space="preserve"> (технологического присоединения) объекта капитального строительства </w:t>
      </w:r>
    </w:p>
    <w:p w14:paraId="190CB0FD" w14:textId="77777777" w:rsidR="00094139" w:rsidRPr="00BC369B" w:rsidRDefault="00094139" w:rsidP="00094139">
      <w:pPr>
        <w:jc w:val="center"/>
        <w:rPr>
          <w:b/>
          <w:sz w:val="16"/>
          <w:szCs w:val="16"/>
        </w:rPr>
      </w:pPr>
      <w:r w:rsidRPr="00BC369B">
        <w:rPr>
          <w:b/>
          <w:sz w:val="16"/>
          <w:szCs w:val="16"/>
        </w:rPr>
        <w:t>к сетям инженерно-технического обеспечения</w:t>
      </w:r>
    </w:p>
    <w:p w14:paraId="16EE8AFE" w14:textId="77777777" w:rsidR="00094139" w:rsidRPr="00BC369B" w:rsidRDefault="00094139" w:rsidP="00094139">
      <w:pPr>
        <w:jc w:val="both"/>
        <w:rPr>
          <w:b/>
          <w:bCs/>
          <w:sz w:val="16"/>
          <w:szCs w:val="16"/>
        </w:rPr>
      </w:pPr>
      <w:r w:rsidRPr="00BC369B">
        <w:rPr>
          <w:bCs/>
          <w:sz w:val="16"/>
          <w:szCs w:val="16"/>
        </w:rPr>
        <w:t xml:space="preserve">- </w:t>
      </w:r>
      <w:r w:rsidRPr="00BC369B">
        <w:rPr>
          <w:b/>
          <w:bCs/>
          <w:sz w:val="16"/>
          <w:szCs w:val="16"/>
        </w:rPr>
        <w:t>водоснабжение:</w:t>
      </w:r>
    </w:p>
    <w:p w14:paraId="5856E4C6" w14:textId="77777777" w:rsidR="00094139" w:rsidRPr="00BC369B" w:rsidRDefault="00094139" w:rsidP="00094139">
      <w:pPr>
        <w:jc w:val="both"/>
        <w:rPr>
          <w:bCs/>
          <w:sz w:val="16"/>
          <w:szCs w:val="16"/>
        </w:rPr>
      </w:pPr>
      <w:r w:rsidRPr="00BC369B">
        <w:rPr>
          <w:bCs/>
          <w:sz w:val="16"/>
          <w:szCs w:val="16"/>
        </w:rPr>
        <w:t>Место присоединения – водопроводная линия, проложенная по улице                                  Набережная;</w:t>
      </w:r>
    </w:p>
    <w:p w14:paraId="18936A1B" w14:textId="77777777" w:rsidR="00094139" w:rsidRPr="00BC369B" w:rsidRDefault="00094139" w:rsidP="00094139">
      <w:pPr>
        <w:jc w:val="both"/>
        <w:rPr>
          <w:bCs/>
          <w:sz w:val="16"/>
          <w:szCs w:val="16"/>
        </w:rPr>
      </w:pPr>
      <w:r w:rsidRPr="00BC369B">
        <w:rPr>
          <w:bCs/>
          <w:sz w:val="16"/>
          <w:szCs w:val="16"/>
        </w:rPr>
        <w:lastRenderedPageBreak/>
        <w:t>Максимальная нагрузка объекта подключения – 5 000 л/сутки.</w:t>
      </w:r>
    </w:p>
    <w:p w14:paraId="6A5A500B" w14:textId="77777777" w:rsidR="00094139" w:rsidRPr="00BC369B" w:rsidRDefault="00094139" w:rsidP="00094139">
      <w:pPr>
        <w:jc w:val="both"/>
        <w:rPr>
          <w:bCs/>
          <w:sz w:val="16"/>
          <w:szCs w:val="16"/>
        </w:rPr>
      </w:pPr>
      <w:r w:rsidRPr="00BC369B">
        <w:rPr>
          <w:bCs/>
          <w:sz w:val="16"/>
          <w:szCs w:val="16"/>
        </w:rPr>
        <w:t>Сроки подключения – с 16 апреля по 14 октября.</w:t>
      </w:r>
    </w:p>
    <w:p w14:paraId="25BDA5B7" w14:textId="77777777" w:rsidR="00094139" w:rsidRPr="00BC369B" w:rsidRDefault="00094139" w:rsidP="00094139">
      <w:pPr>
        <w:jc w:val="both"/>
        <w:rPr>
          <w:bCs/>
          <w:sz w:val="16"/>
          <w:szCs w:val="16"/>
        </w:rPr>
      </w:pPr>
      <w:r w:rsidRPr="00BC369B">
        <w:rPr>
          <w:bCs/>
          <w:sz w:val="16"/>
          <w:szCs w:val="16"/>
        </w:rPr>
        <w:t>Срок действия технических условия – 3 года с момента выдачи.</w:t>
      </w:r>
    </w:p>
    <w:p w14:paraId="778B30A6" w14:textId="77777777" w:rsidR="00094139" w:rsidRPr="00BC369B" w:rsidRDefault="00094139" w:rsidP="00094139">
      <w:pPr>
        <w:jc w:val="both"/>
        <w:rPr>
          <w:bCs/>
          <w:sz w:val="16"/>
          <w:szCs w:val="16"/>
        </w:rPr>
      </w:pPr>
      <w:r w:rsidRPr="00BC369B">
        <w:rPr>
          <w:bCs/>
          <w:sz w:val="16"/>
          <w:szCs w:val="16"/>
        </w:rPr>
        <w:t xml:space="preserve">Тариф на подключение (технологическое присоединение) объектов капитального строительства к централизованной системе холодного водоснабжения на территории                     </w:t>
      </w:r>
      <w:proofErr w:type="spellStart"/>
      <w:r w:rsidRPr="00BC369B">
        <w:rPr>
          <w:bCs/>
          <w:sz w:val="16"/>
          <w:szCs w:val="16"/>
        </w:rPr>
        <w:t>г.п.г</w:t>
      </w:r>
      <w:proofErr w:type="spellEnd"/>
      <w:r w:rsidRPr="00BC369B">
        <w:rPr>
          <w:bCs/>
          <w:sz w:val="16"/>
          <w:szCs w:val="16"/>
        </w:rPr>
        <w:t>. Павловск, утвержденный УРТ по ВО приказом от 15.08.2019г., действующий до 31.12.2019г., составляет 4431,6 рублей.</w:t>
      </w:r>
    </w:p>
    <w:p w14:paraId="31D641F9" w14:textId="77777777" w:rsidR="00094139" w:rsidRPr="00BC369B" w:rsidRDefault="00094139" w:rsidP="00094139">
      <w:pPr>
        <w:jc w:val="both"/>
        <w:rPr>
          <w:b/>
          <w:bCs/>
          <w:sz w:val="16"/>
          <w:szCs w:val="16"/>
        </w:rPr>
      </w:pPr>
      <w:r w:rsidRPr="00BC369B">
        <w:rPr>
          <w:bCs/>
          <w:sz w:val="16"/>
          <w:szCs w:val="16"/>
        </w:rPr>
        <w:t xml:space="preserve">- </w:t>
      </w:r>
      <w:r w:rsidRPr="00BC369B">
        <w:rPr>
          <w:b/>
          <w:bCs/>
          <w:sz w:val="16"/>
          <w:szCs w:val="16"/>
        </w:rPr>
        <w:t>водоотведение:</w:t>
      </w:r>
    </w:p>
    <w:p w14:paraId="03ADB611" w14:textId="77777777" w:rsidR="00094139" w:rsidRPr="00BC369B" w:rsidRDefault="00094139" w:rsidP="00094139">
      <w:pPr>
        <w:jc w:val="both"/>
        <w:rPr>
          <w:bCs/>
          <w:sz w:val="16"/>
          <w:szCs w:val="16"/>
        </w:rPr>
      </w:pPr>
      <w:r w:rsidRPr="00BC369B">
        <w:rPr>
          <w:bCs/>
          <w:sz w:val="16"/>
          <w:szCs w:val="16"/>
        </w:rPr>
        <w:t xml:space="preserve">Центральная система водоотведения в данной части города Павловск отсутствует. </w:t>
      </w:r>
    </w:p>
    <w:p w14:paraId="3A2E5E07" w14:textId="77777777" w:rsidR="00094139" w:rsidRPr="00BC369B" w:rsidRDefault="00094139" w:rsidP="00094139">
      <w:pPr>
        <w:jc w:val="both"/>
        <w:rPr>
          <w:bCs/>
          <w:sz w:val="16"/>
          <w:szCs w:val="16"/>
        </w:rPr>
      </w:pPr>
    </w:p>
    <w:p w14:paraId="1FDA00B2" w14:textId="77777777" w:rsidR="00094139" w:rsidRPr="00BC369B" w:rsidRDefault="00094139" w:rsidP="00094139">
      <w:pPr>
        <w:jc w:val="both"/>
        <w:rPr>
          <w:b/>
          <w:bCs/>
          <w:sz w:val="16"/>
          <w:szCs w:val="16"/>
        </w:rPr>
      </w:pPr>
    </w:p>
    <w:p w14:paraId="09597174" w14:textId="77777777" w:rsidR="00094139" w:rsidRPr="00BC369B" w:rsidRDefault="00094139" w:rsidP="00094139">
      <w:pPr>
        <w:jc w:val="center"/>
        <w:rPr>
          <w:b/>
          <w:bCs/>
          <w:sz w:val="16"/>
          <w:szCs w:val="16"/>
        </w:rPr>
      </w:pPr>
      <w:r w:rsidRPr="00BC369B">
        <w:rPr>
          <w:b/>
          <w:bCs/>
          <w:sz w:val="16"/>
          <w:szCs w:val="16"/>
        </w:rPr>
        <w:t>Условия участия в аукционе</w:t>
      </w:r>
    </w:p>
    <w:p w14:paraId="476218E0" w14:textId="77777777" w:rsidR="00094139" w:rsidRPr="00BC369B" w:rsidRDefault="00094139" w:rsidP="00094139">
      <w:pPr>
        <w:jc w:val="center"/>
        <w:rPr>
          <w:b/>
          <w:bCs/>
          <w:sz w:val="16"/>
          <w:szCs w:val="16"/>
        </w:rPr>
      </w:pPr>
    </w:p>
    <w:p w14:paraId="196129E3" w14:textId="77777777" w:rsidR="00094139" w:rsidRPr="00BC369B" w:rsidRDefault="00094139" w:rsidP="00094139">
      <w:pPr>
        <w:jc w:val="center"/>
        <w:rPr>
          <w:sz w:val="16"/>
          <w:szCs w:val="16"/>
        </w:rPr>
      </w:pPr>
      <w:r w:rsidRPr="00BC369B">
        <w:rPr>
          <w:sz w:val="16"/>
          <w:szCs w:val="16"/>
        </w:rPr>
        <w:t>Общие условия:</w:t>
      </w:r>
    </w:p>
    <w:p w14:paraId="3F909B25" w14:textId="77777777" w:rsidR="00094139" w:rsidRPr="00BC369B" w:rsidRDefault="00094139" w:rsidP="00094139">
      <w:pPr>
        <w:jc w:val="both"/>
        <w:rPr>
          <w:sz w:val="16"/>
          <w:szCs w:val="16"/>
        </w:rPr>
      </w:pPr>
      <w:r w:rsidRPr="00BC369B">
        <w:rPr>
          <w:sz w:val="16"/>
          <w:szCs w:val="16"/>
        </w:rPr>
        <w:t>Лицо, желающее участвовать в аукционе (далее - заявитель), обязано осуществить следующие действия:</w:t>
      </w:r>
    </w:p>
    <w:p w14:paraId="299C9E54" w14:textId="77777777" w:rsidR="00094139" w:rsidRPr="00BC369B" w:rsidRDefault="00094139" w:rsidP="00094139">
      <w:pPr>
        <w:jc w:val="both"/>
        <w:rPr>
          <w:sz w:val="16"/>
          <w:szCs w:val="16"/>
        </w:rPr>
      </w:pPr>
      <w:r w:rsidRPr="00BC369B">
        <w:rPr>
          <w:sz w:val="16"/>
          <w:szCs w:val="16"/>
        </w:rPr>
        <w:t>- внести задаток на счет Организатора аукциона в порядке, указанном в настоящем извещении;</w:t>
      </w:r>
    </w:p>
    <w:p w14:paraId="7872C5B8" w14:textId="77777777" w:rsidR="00094139" w:rsidRPr="00BC369B" w:rsidRDefault="00094139" w:rsidP="00094139">
      <w:pPr>
        <w:jc w:val="both"/>
        <w:rPr>
          <w:sz w:val="16"/>
          <w:szCs w:val="16"/>
        </w:rPr>
      </w:pPr>
      <w:r w:rsidRPr="00BC369B">
        <w:rPr>
          <w:sz w:val="16"/>
          <w:szCs w:val="16"/>
        </w:rPr>
        <w:t>- в установленном порядке подать заявку (Приложение № 1 к настоящему извещению) и иные документы в соответствии с перечнем, опубликованным в настоящем извещении.</w:t>
      </w:r>
    </w:p>
    <w:p w14:paraId="66180F70" w14:textId="77777777" w:rsidR="00094139" w:rsidRPr="00BC369B" w:rsidRDefault="00094139" w:rsidP="00094139">
      <w:pPr>
        <w:jc w:val="center"/>
        <w:rPr>
          <w:b/>
          <w:bCs/>
          <w:sz w:val="16"/>
          <w:szCs w:val="16"/>
        </w:rPr>
      </w:pPr>
    </w:p>
    <w:p w14:paraId="44153599" w14:textId="77777777" w:rsidR="00094139" w:rsidRPr="00BC369B" w:rsidRDefault="00094139" w:rsidP="00094139">
      <w:pPr>
        <w:jc w:val="center"/>
        <w:rPr>
          <w:b/>
          <w:bCs/>
          <w:sz w:val="16"/>
          <w:szCs w:val="16"/>
        </w:rPr>
      </w:pPr>
      <w:r w:rsidRPr="00BC369B">
        <w:rPr>
          <w:b/>
          <w:bCs/>
          <w:sz w:val="16"/>
          <w:szCs w:val="16"/>
        </w:rPr>
        <w:t>Порядок внесения задатка и его возврата</w:t>
      </w:r>
    </w:p>
    <w:p w14:paraId="7CB5F65C" w14:textId="77777777" w:rsidR="00094139" w:rsidRPr="00BC369B" w:rsidRDefault="00094139" w:rsidP="00094139">
      <w:pPr>
        <w:shd w:val="clear" w:color="auto" w:fill="FFFFFF"/>
        <w:jc w:val="both"/>
        <w:rPr>
          <w:b/>
          <w:sz w:val="16"/>
          <w:szCs w:val="16"/>
        </w:rPr>
      </w:pPr>
    </w:p>
    <w:p w14:paraId="6BB92812" w14:textId="77777777" w:rsidR="00094139" w:rsidRPr="00BC369B" w:rsidRDefault="00094139" w:rsidP="00094139">
      <w:pPr>
        <w:shd w:val="clear" w:color="auto" w:fill="FFFFFF"/>
        <w:jc w:val="both"/>
        <w:rPr>
          <w:sz w:val="16"/>
          <w:szCs w:val="16"/>
        </w:rPr>
      </w:pPr>
      <w:r w:rsidRPr="00BC369B">
        <w:rPr>
          <w:sz w:val="16"/>
          <w:szCs w:val="16"/>
        </w:rPr>
        <w:t>Задаток вносится в валюте Российской Федерации на расчетный счет Организатора аукциона:</w:t>
      </w:r>
    </w:p>
    <w:p w14:paraId="39433619" w14:textId="77777777" w:rsidR="00094139" w:rsidRPr="00BC369B" w:rsidRDefault="00094139" w:rsidP="00094139">
      <w:pPr>
        <w:shd w:val="clear" w:color="auto" w:fill="FFFFFF"/>
        <w:jc w:val="both"/>
        <w:rPr>
          <w:sz w:val="16"/>
          <w:szCs w:val="16"/>
        </w:rPr>
      </w:pPr>
      <w:r w:rsidRPr="00BC369B">
        <w:rPr>
          <w:sz w:val="16"/>
          <w:szCs w:val="16"/>
        </w:rPr>
        <w:t>Получатель: УФК по Воронежской области (Администрация городского поселения – город Павловск, л/с 05313007940). Реквизиты получателя: р/с 40302810620073000034 в Отделении Воронеж г. Воронеж, ИНН 3620000239, КПП 362001001, БИК 042007001, ОКТМО 20633101, КБК 91400000000000000000.</w:t>
      </w:r>
    </w:p>
    <w:p w14:paraId="627F24C9" w14:textId="77777777" w:rsidR="00094139" w:rsidRPr="00BC369B" w:rsidRDefault="00094139" w:rsidP="00094139">
      <w:pPr>
        <w:jc w:val="both"/>
        <w:rPr>
          <w:sz w:val="16"/>
          <w:szCs w:val="16"/>
        </w:rPr>
      </w:pPr>
      <w:r w:rsidRPr="00BC369B">
        <w:rPr>
          <w:sz w:val="16"/>
          <w:szCs w:val="16"/>
        </w:rPr>
        <w:t>Задаток должен поступить на указанный счет не позднее даты рассмотрения заявок на участие в аукционе.</w:t>
      </w:r>
    </w:p>
    <w:p w14:paraId="42B32CB4" w14:textId="77777777" w:rsidR="00094139" w:rsidRPr="00BC369B" w:rsidRDefault="00094139" w:rsidP="00094139">
      <w:pPr>
        <w:jc w:val="both"/>
        <w:rPr>
          <w:sz w:val="16"/>
          <w:szCs w:val="16"/>
        </w:rPr>
      </w:pPr>
      <w:r w:rsidRPr="00BC369B">
        <w:rPr>
          <w:sz w:val="16"/>
          <w:szCs w:val="16"/>
        </w:rPr>
        <w:t xml:space="preserve">Назначение платежа: задаток за участие в аукционе </w:t>
      </w:r>
      <w:r w:rsidRPr="00BC369B">
        <w:rPr>
          <w:bCs/>
          <w:sz w:val="16"/>
          <w:szCs w:val="16"/>
        </w:rPr>
        <w:t xml:space="preserve">на право заключения договора аренды земельного участка  </w:t>
      </w:r>
    </w:p>
    <w:p w14:paraId="6EC6CEA1" w14:textId="77777777" w:rsidR="00094139" w:rsidRPr="00BC369B" w:rsidRDefault="00094139" w:rsidP="00094139">
      <w:pPr>
        <w:jc w:val="both"/>
        <w:rPr>
          <w:sz w:val="16"/>
          <w:szCs w:val="16"/>
        </w:rPr>
      </w:pPr>
      <w:r w:rsidRPr="00BC369B">
        <w:rPr>
          <w:sz w:val="16"/>
          <w:szCs w:val="16"/>
        </w:rPr>
        <w:t>Задаток вносится единым платежом.</w:t>
      </w:r>
    </w:p>
    <w:p w14:paraId="5BF1DD24" w14:textId="77777777" w:rsidR="00094139" w:rsidRPr="00BC369B" w:rsidRDefault="00094139" w:rsidP="00094139">
      <w:pPr>
        <w:jc w:val="both"/>
        <w:rPr>
          <w:sz w:val="16"/>
          <w:szCs w:val="16"/>
        </w:rPr>
      </w:pPr>
      <w:r w:rsidRPr="00BC369B">
        <w:rPr>
          <w:sz w:val="16"/>
          <w:szCs w:val="16"/>
        </w:rPr>
        <w:t>Документом, подтверждающим поступление задатка на счет Организатора аукциона, является выписка с этого счета.</w:t>
      </w:r>
    </w:p>
    <w:p w14:paraId="68BD8238" w14:textId="77777777" w:rsidR="00094139" w:rsidRPr="00BC369B" w:rsidRDefault="00094139" w:rsidP="00094139">
      <w:pPr>
        <w:jc w:val="both"/>
        <w:rPr>
          <w:sz w:val="16"/>
          <w:szCs w:val="16"/>
        </w:rPr>
      </w:pPr>
      <w:r w:rsidRPr="00BC369B">
        <w:rPr>
          <w:sz w:val="16"/>
          <w:szCs w:val="16"/>
        </w:rPr>
        <w:t>Задаток возвращается заявителю в следующих случаях и порядке:</w:t>
      </w:r>
    </w:p>
    <w:p w14:paraId="49399DDF" w14:textId="77777777" w:rsidR="00094139" w:rsidRPr="00BC369B" w:rsidRDefault="00094139" w:rsidP="00094139">
      <w:pPr>
        <w:jc w:val="both"/>
        <w:rPr>
          <w:sz w:val="16"/>
          <w:szCs w:val="16"/>
        </w:rPr>
      </w:pPr>
      <w:r w:rsidRPr="00BC369B">
        <w:rPr>
          <w:sz w:val="16"/>
          <w:szCs w:val="16"/>
        </w:rPr>
        <w:t>- в случае отказа Организатора аукциона от проведения аукциона, задаток возвращается заявителю в течение трех дней со дня принятия решения об отказе от проведения аукциона;</w:t>
      </w:r>
    </w:p>
    <w:p w14:paraId="426A53B2" w14:textId="77777777" w:rsidR="00094139" w:rsidRPr="00BC369B" w:rsidRDefault="00094139" w:rsidP="00094139">
      <w:pPr>
        <w:jc w:val="both"/>
        <w:rPr>
          <w:sz w:val="16"/>
          <w:szCs w:val="16"/>
        </w:rPr>
      </w:pPr>
      <w:r w:rsidRPr="00BC369B">
        <w:rPr>
          <w:sz w:val="16"/>
          <w:szCs w:val="16"/>
        </w:rPr>
        <w:t>- в случае отзыва заявки заявителем до дня окончания срока приема заявок задаток возвращается заявителю в течение трех рабочих дней со дня поступления Организатору аукциона уведомления об отзыве заявки;</w:t>
      </w:r>
    </w:p>
    <w:p w14:paraId="0419ABC9" w14:textId="77777777" w:rsidR="00094139" w:rsidRPr="00BC369B" w:rsidRDefault="00094139" w:rsidP="00094139">
      <w:pPr>
        <w:jc w:val="both"/>
        <w:rPr>
          <w:sz w:val="16"/>
          <w:szCs w:val="16"/>
        </w:rPr>
      </w:pPr>
      <w:r w:rsidRPr="00BC369B">
        <w:rPr>
          <w:sz w:val="16"/>
          <w:szCs w:val="16"/>
        </w:rPr>
        <w:t>- в случае если заявитель не допущен к участию в аукционе, задаток возвращается в течение трех рабочих дней со дня оформления протокола приема (рассмотрения) заявок на участие в аукционе;</w:t>
      </w:r>
    </w:p>
    <w:p w14:paraId="67DFE282" w14:textId="77777777" w:rsidR="00094139" w:rsidRPr="00BC369B" w:rsidRDefault="00094139" w:rsidP="00094139">
      <w:pPr>
        <w:jc w:val="both"/>
        <w:rPr>
          <w:sz w:val="16"/>
          <w:szCs w:val="16"/>
        </w:rPr>
      </w:pPr>
      <w:r w:rsidRPr="00BC369B">
        <w:rPr>
          <w:sz w:val="16"/>
          <w:szCs w:val="16"/>
        </w:rPr>
        <w:t>- в случае отзыва заявки заявителем позднее дня окончания срока приема заявок, а также, если участник аукциона не признан победителем, задаток возвращается в течение трех рабочих дней с даты подписания протокола о результатах аукциона.</w:t>
      </w:r>
    </w:p>
    <w:p w14:paraId="130180AD" w14:textId="77777777" w:rsidR="00094139" w:rsidRPr="00BC369B" w:rsidRDefault="00094139" w:rsidP="00094139">
      <w:pPr>
        <w:jc w:val="both"/>
        <w:rPr>
          <w:sz w:val="16"/>
          <w:szCs w:val="16"/>
        </w:rPr>
      </w:pPr>
      <w:r w:rsidRPr="00BC369B">
        <w:rPr>
          <w:sz w:val="16"/>
          <w:szCs w:val="16"/>
        </w:rPr>
        <w:t>Если при проведении аукциона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 В указанном случае Организатор аукциона в течение трех рабочих дней со дня подписания протокола о результатах аукциона возвращает задатки участникам этого аукциона.</w:t>
      </w:r>
    </w:p>
    <w:p w14:paraId="3BB23275" w14:textId="77777777" w:rsidR="00094139" w:rsidRPr="00BC369B" w:rsidRDefault="00094139" w:rsidP="00094139">
      <w:pPr>
        <w:jc w:val="both"/>
        <w:rPr>
          <w:sz w:val="16"/>
          <w:szCs w:val="16"/>
        </w:rPr>
      </w:pPr>
      <w:r w:rsidRPr="00BC369B">
        <w:rPr>
          <w:sz w:val="16"/>
          <w:szCs w:val="16"/>
        </w:rPr>
        <w:t>В случае, если победитель аукциона, либо единственный принявший участие в аукционе участник, либо признанный единственным участником аукциона участник, либо заявитель, соответствующий указанным в извещении о проведении аукциона требованиям к участникам аукциона, подавший единственную заявку на участие в аукционе, соответствующую всем указанным в извещении о проведении аукциона условиям, уклонился от заключения договора аренды земельного участка, то внесенный задаток ему не возвращается.</w:t>
      </w:r>
    </w:p>
    <w:p w14:paraId="3E468287" w14:textId="77777777" w:rsidR="00094139" w:rsidRPr="00BC369B" w:rsidRDefault="00094139" w:rsidP="00094139">
      <w:pPr>
        <w:jc w:val="both"/>
        <w:rPr>
          <w:sz w:val="16"/>
          <w:szCs w:val="16"/>
        </w:rPr>
      </w:pPr>
    </w:p>
    <w:p w14:paraId="320A4E95" w14:textId="77777777" w:rsidR="00094139" w:rsidRPr="00BC369B" w:rsidRDefault="00094139" w:rsidP="00094139">
      <w:pPr>
        <w:jc w:val="center"/>
        <w:rPr>
          <w:b/>
          <w:bCs/>
          <w:sz w:val="16"/>
          <w:szCs w:val="16"/>
        </w:rPr>
      </w:pPr>
    </w:p>
    <w:p w14:paraId="5075864A" w14:textId="77777777" w:rsidR="00094139" w:rsidRPr="00BC369B" w:rsidRDefault="00094139" w:rsidP="00094139">
      <w:pPr>
        <w:jc w:val="center"/>
        <w:rPr>
          <w:b/>
          <w:bCs/>
          <w:sz w:val="16"/>
          <w:szCs w:val="16"/>
        </w:rPr>
      </w:pPr>
    </w:p>
    <w:p w14:paraId="47ADAEC2" w14:textId="77777777" w:rsidR="00094139" w:rsidRPr="00BC369B" w:rsidRDefault="00094139" w:rsidP="00094139">
      <w:pPr>
        <w:jc w:val="center"/>
        <w:rPr>
          <w:b/>
          <w:bCs/>
          <w:sz w:val="16"/>
          <w:szCs w:val="16"/>
        </w:rPr>
      </w:pPr>
      <w:r w:rsidRPr="00BC369B">
        <w:rPr>
          <w:b/>
          <w:bCs/>
          <w:sz w:val="16"/>
          <w:szCs w:val="16"/>
        </w:rPr>
        <w:t>Порядок подачи и приема заявок на участие в аукционе</w:t>
      </w:r>
    </w:p>
    <w:p w14:paraId="6D161533" w14:textId="77777777" w:rsidR="00094139" w:rsidRPr="00BC369B" w:rsidRDefault="00094139" w:rsidP="00094139">
      <w:pPr>
        <w:jc w:val="center"/>
        <w:rPr>
          <w:b/>
          <w:bCs/>
          <w:sz w:val="16"/>
          <w:szCs w:val="16"/>
        </w:rPr>
      </w:pPr>
    </w:p>
    <w:p w14:paraId="033845BC" w14:textId="77777777" w:rsidR="00094139" w:rsidRPr="00BC369B" w:rsidRDefault="00094139" w:rsidP="00094139">
      <w:pPr>
        <w:tabs>
          <w:tab w:val="left" w:pos="4253"/>
        </w:tabs>
        <w:jc w:val="both"/>
        <w:rPr>
          <w:sz w:val="16"/>
          <w:szCs w:val="16"/>
        </w:rPr>
      </w:pPr>
      <w:r w:rsidRPr="00BC369B">
        <w:rPr>
          <w:b/>
          <w:sz w:val="16"/>
          <w:szCs w:val="16"/>
        </w:rPr>
        <w:t>Дата и время начала приема заявок на участие в аукционе</w:t>
      </w:r>
      <w:r w:rsidRPr="00BC369B">
        <w:rPr>
          <w:sz w:val="16"/>
          <w:szCs w:val="16"/>
        </w:rPr>
        <w:t>: 21 ноября 2019 г.               в 08 час. 00 мин. по московскому времени.</w:t>
      </w:r>
    </w:p>
    <w:p w14:paraId="20D7E8AF" w14:textId="77777777" w:rsidR="00094139" w:rsidRPr="00BC369B" w:rsidRDefault="00094139" w:rsidP="00094139">
      <w:pPr>
        <w:tabs>
          <w:tab w:val="left" w:pos="4253"/>
        </w:tabs>
        <w:jc w:val="both"/>
        <w:rPr>
          <w:sz w:val="16"/>
          <w:szCs w:val="16"/>
        </w:rPr>
      </w:pPr>
      <w:r w:rsidRPr="00BC369B">
        <w:rPr>
          <w:b/>
          <w:sz w:val="16"/>
          <w:szCs w:val="16"/>
        </w:rPr>
        <w:t>Дата и время окончания приема заявок на участие в аукционе</w:t>
      </w:r>
      <w:r w:rsidRPr="00BC369B">
        <w:rPr>
          <w:sz w:val="16"/>
          <w:szCs w:val="16"/>
        </w:rPr>
        <w:t xml:space="preserve">: 13 декабря 2019 года в </w:t>
      </w:r>
      <w:r w:rsidRPr="00BC369B">
        <w:rPr>
          <w:bCs/>
          <w:sz w:val="16"/>
          <w:szCs w:val="16"/>
        </w:rPr>
        <w:t xml:space="preserve">17 час. 00 мин. </w:t>
      </w:r>
      <w:r w:rsidRPr="00BC369B">
        <w:rPr>
          <w:sz w:val="16"/>
          <w:szCs w:val="16"/>
        </w:rPr>
        <w:t>по московскому времени.</w:t>
      </w:r>
    </w:p>
    <w:p w14:paraId="16063B93" w14:textId="77777777" w:rsidR="00094139" w:rsidRPr="00BC369B" w:rsidRDefault="00094139" w:rsidP="00094139">
      <w:pPr>
        <w:tabs>
          <w:tab w:val="left" w:pos="4253"/>
        </w:tabs>
        <w:jc w:val="both"/>
        <w:rPr>
          <w:sz w:val="16"/>
          <w:szCs w:val="16"/>
        </w:rPr>
      </w:pPr>
      <w:r w:rsidRPr="00BC369B">
        <w:rPr>
          <w:b/>
          <w:sz w:val="16"/>
          <w:szCs w:val="16"/>
        </w:rPr>
        <w:t>Время и место приема заявок</w:t>
      </w:r>
      <w:r w:rsidRPr="00BC369B">
        <w:rPr>
          <w:sz w:val="16"/>
          <w:szCs w:val="16"/>
        </w:rPr>
        <w:t>: по рабочим дням с 08 час. 00 мин. до 17 час. 00 мин. по московскому времени (перерыв с 12 час. 00 мин. до 13 час. 00 мин.) по адресу: Воронежская область, г. Павловск, ул. 1 Мая, д. 20, кабинет №7, т.2-54-73</w:t>
      </w:r>
    </w:p>
    <w:p w14:paraId="08283126" w14:textId="77777777" w:rsidR="00094139" w:rsidRPr="00BC369B" w:rsidRDefault="00094139" w:rsidP="00094139">
      <w:pPr>
        <w:jc w:val="both"/>
        <w:rPr>
          <w:sz w:val="16"/>
          <w:szCs w:val="16"/>
        </w:rPr>
      </w:pPr>
      <w:r w:rsidRPr="00BC369B">
        <w:rPr>
          <w:b/>
          <w:sz w:val="16"/>
          <w:szCs w:val="16"/>
        </w:rPr>
        <w:t>Дата, время и место рассмотрения заявок</w:t>
      </w:r>
      <w:r w:rsidRPr="00BC369B">
        <w:rPr>
          <w:sz w:val="16"/>
          <w:szCs w:val="16"/>
        </w:rPr>
        <w:t>: 17 декабря 2019 года в 11 час. 00 мин. по московскому времени по адресу: Воронежская область, г. Павловск, ул. 1 Мая, д. 20, кабинет №7.</w:t>
      </w:r>
    </w:p>
    <w:p w14:paraId="08F241DF" w14:textId="77777777" w:rsidR="00094139" w:rsidRPr="00BC369B" w:rsidRDefault="00094139" w:rsidP="00094139">
      <w:pPr>
        <w:jc w:val="both"/>
        <w:rPr>
          <w:sz w:val="16"/>
          <w:szCs w:val="16"/>
        </w:rPr>
      </w:pPr>
      <w:r w:rsidRPr="00BC369B">
        <w:rPr>
          <w:sz w:val="16"/>
          <w:szCs w:val="16"/>
        </w:rPr>
        <w:t>Один заявитель имеет право подать только одну заявку на участие в аукционе.</w:t>
      </w:r>
    </w:p>
    <w:p w14:paraId="50D5AAED" w14:textId="77777777" w:rsidR="00094139" w:rsidRPr="00BC369B" w:rsidRDefault="00094139" w:rsidP="00094139">
      <w:pPr>
        <w:jc w:val="both"/>
        <w:rPr>
          <w:sz w:val="16"/>
          <w:szCs w:val="16"/>
        </w:rPr>
      </w:pPr>
      <w:r w:rsidRPr="00BC369B">
        <w:rPr>
          <w:sz w:val="16"/>
          <w:szCs w:val="16"/>
        </w:rPr>
        <w:t>Заявки подаются, начиная с даты начала приема заявок до даты окончания приема заявок, указанных в настоящем извещении, путем вручения их Организатору аукциона.</w:t>
      </w:r>
    </w:p>
    <w:p w14:paraId="300B38AA" w14:textId="77777777" w:rsidR="00094139" w:rsidRPr="00BC369B" w:rsidRDefault="00094139" w:rsidP="00094139">
      <w:pPr>
        <w:jc w:val="both"/>
        <w:rPr>
          <w:sz w:val="16"/>
          <w:szCs w:val="16"/>
        </w:rPr>
      </w:pPr>
      <w:r w:rsidRPr="00BC369B">
        <w:rPr>
          <w:sz w:val="16"/>
          <w:szCs w:val="16"/>
        </w:rPr>
        <w:t>Заявка, поступившая по истечении срока приема заявок, возвращается в день ее поступления заявителю или его уполномоченному представителю.</w:t>
      </w:r>
    </w:p>
    <w:p w14:paraId="3989A12F" w14:textId="77777777" w:rsidR="00094139" w:rsidRPr="00BC369B" w:rsidRDefault="00094139" w:rsidP="00094139">
      <w:pPr>
        <w:jc w:val="both"/>
        <w:rPr>
          <w:sz w:val="16"/>
          <w:szCs w:val="16"/>
        </w:rPr>
      </w:pPr>
      <w:r w:rsidRPr="00BC369B">
        <w:rPr>
          <w:sz w:val="16"/>
          <w:szCs w:val="16"/>
        </w:rPr>
        <w:t>Заявка считается принятой Организатором аукциона, если ей присвоен регистрационный номер, о чем на заявке делается соответствующая отметка.</w:t>
      </w:r>
    </w:p>
    <w:p w14:paraId="6FF9503A" w14:textId="77777777" w:rsidR="00094139" w:rsidRPr="00BC369B" w:rsidRDefault="00094139" w:rsidP="00094139">
      <w:pPr>
        <w:jc w:val="both"/>
        <w:rPr>
          <w:sz w:val="16"/>
          <w:szCs w:val="16"/>
        </w:rPr>
      </w:pPr>
      <w:r w:rsidRPr="00BC369B">
        <w:rPr>
          <w:sz w:val="16"/>
          <w:szCs w:val="16"/>
        </w:rPr>
        <w:t>Заявки подаются и принимаются одновременно с полным комплектом требуемых для участия в аукционе документов.</w:t>
      </w:r>
    </w:p>
    <w:p w14:paraId="4A87BE33" w14:textId="77777777" w:rsidR="00094139" w:rsidRPr="00BC369B" w:rsidRDefault="00094139" w:rsidP="00094139">
      <w:pPr>
        <w:jc w:val="both"/>
        <w:rPr>
          <w:sz w:val="16"/>
          <w:szCs w:val="16"/>
        </w:rPr>
      </w:pPr>
    </w:p>
    <w:p w14:paraId="5498918E" w14:textId="77777777" w:rsidR="00094139" w:rsidRPr="00BC369B" w:rsidRDefault="00094139" w:rsidP="00094139">
      <w:pPr>
        <w:jc w:val="center"/>
        <w:rPr>
          <w:b/>
          <w:bCs/>
          <w:sz w:val="16"/>
          <w:szCs w:val="16"/>
        </w:rPr>
      </w:pPr>
      <w:r w:rsidRPr="00BC369B">
        <w:rPr>
          <w:b/>
          <w:bCs/>
          <w:sz w:val="16"/>
          <w:szCs w:val="16"/>
        </w:rPr>
        <w:t>Перечень документов, представляемых заявителями для участия в аукционе</w:t>
      </w:r>
    </w:p>
    <w:p w14:paraId="7C14C50E" w14:textId="77777777" w:rsidR="00094139" w:rsidRPr="00BC369B" w:rsidRDefault="00094139" w:rsidP="00094139">
      <w:pPr>
        <w:jc w:val="center"/>
        <w:rPr>
          <w:sz w:val="16"/>
          <w:szCs w:val="16"/>
        </w:rPr>
      </w:pPr>
    </w:p>
    <w:p w14:paraId="43D8AD6F" w14:textId="77777777" w:rsidR="00094139" w:rsidRPr="00BC369B" w:rsidRDefault="00094139" w:rsidP="00094139">
      <w:pPr>
        <w:jc w:val="both"/>
        <w:rPr>
          <w:sz w:val="16"/>
          <w:szCs w:val="16"/>
        </w:rPr>
      </w:pPr>
      <w:r w:rsidRPr="00BC369B">
        <w:rPr>
          <w:sz w:val="16"/>
          <w:szCs w:val="16"/>
        </w:rPr>
        <w:t>Для участия в торгах заявитель представляет Организатору аукциона (лично или через надлежаще уполномоченного представителя) в установленный в извещении о проведении торгов срок следующие документы:</w:t>
      </w:r>
    </w:p>
    <w:p w14:paraId="6A826532" w14:textId="77777777" w:rsidR="00094139" w:rsidRPr="00BC369B" w:rsidRDefault="00094139" w:rsidP="00094139">
      <w:pPr>
        <w:jc w:val="both"/>
        <w:rPr>
          <w:sz w:val="16"/>
          <w:szCs w:val="16"/>
        </w:rPr>
      </w:pPr>
      <w:r w:rsidRPr="00BC369B">
        <w:rPr>
          <w:sz w:val="16"/>
          <w:szCs w:val="16"/>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14:paraId="27712241" w14:textId="77777777" w:rsidR="00094139" w:rsidRPr="00BC369B" w:rsidRDefault="00094139" w:rsidP="00094139">
      <w:pPr>
        <w:jc w:val="both"/>
        <w:rPr>
          <w:sz w:val="16"/>
          <w:szCs w:val="16"/>
        </w:rPr>
      </w:pPr>
      <w:r w:rsidRPr="00BC369B">
        <w:rPr>
          <w:sz w:val="16"/>
          <w:szCs w:val="16"/>
        </w:rPr>
        <w:t>2. Копии документов, удостоверяющих личность заявителя (для граждан).</w:t>
      </w:r>
    </w:p>
    <w:p w14:paraId="3A3BF174" w14:textId="77777777" w:rsidR="00094139" w:rsidRPr="00BC369B" w:rsidRDefault="00094139" w:rsidP="00094139">
      <w:pPr>
        <w:jc w:val="both"/>
        <w:rPr>
          <w:sz w:val="16"/>
          <w:szCs w:val="16"/>
        </w:rPr>
      </w:pPr>
      <w:r w:rsidRPr="00BC369B">
        <w:rPr>
          <w:sz w:val="16"/>
          <w:szCs w:val="16"/>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28AAC0D0" w14:textId="77777777" w:rsidR="00094139" w:rsidRPr="00BC369B" w:rsidRDefault="00094139" w:rsidP="00094139">
      <w:pPr>
        <w:jc w:val="both"/>
        <w:rPr>
          <w:sz w:val="16"/>
          <w:szCs w:val="16"/>
        </w:rPr>
      </w:pPr>
      <w:r w:rsidRPr="00BC369B">
        <w:rPr>
          <w:sz w:val="16"/>
          <w:szCs w:val="16"/>
        </w:rPr>
        <w:t>4. Документы, подтверждающие внесение задатка (оригинал).</w:t>
      </w:r>
    </w:p>
    <w:p w14:paraId="39B3C4F4" w14:textId="77777777" w:rsidR="00094139" w:rsidRPr="00BC369B" w:rsidRDefault="00094139" w:rsidP="00094139">
      <w:pPr>
        <w:jc w:val="both"/>
        <w:rPr>
          <w:sz w:val="16"/>
          <w:szCs w:val="16"/>
        </w:rPr>
      </w:pPr>
      <w:r w:rsidRPr="00BC369B">
        <w:rPr>
          <w:sz w:val="16"/>
          <w:szCs w:val="16"/>
        </w:rPr>
        <w:t xml:space="preserve">Представление документов, подтверждающих внесение задатка, признается заключением соглашения о задатке. </w:t>
      </w:r>
    </w:p>
    <w:p w14:paraId="409792DE" w14:textId="77777777" w:rsidR="00094139" w:rsidRPr="00BC369B" w:rsidRDefault="00094139" w:rsidP="00094139">
      <w:pPr>
        <w:jc w:val="center"/>
        <w:rPr>
          <w:b/>
          <w:bCs/>
          <w:sz w:val="16"/>
          <w:szCs w:val="16"/>
        </w:rPr>
      </w:pPr>
    </w:p>
    <w:p w14:paraId="11EA1A67" w14:textId="77777777" w:rsidR="00094139" w:rsidRPr="00BC369B" w:rsidRDefault="00094139" w:rsidP="00094139">
      <w:pPr>
        <w:jc w:val="center"/>
        <w:rPr>
          <w:b/>
          <w:bCs/>
          <w:sz w:val="16"/>
          <w:szCs w:val="16"/>
        </w:rPr>
      </w:pPr>
      <w:r w:rsidRPr="00BC369B">
        <w:rPr>
          <w:b/>
          <w:bCs/>
          <w:sz w:val="16"/>
          <w:szCs w:val="16"/>
        </w:rPr>
        <w:t>Порядок рассмотрения заявок на участие в аукционе</w:t>
      </w:r>
    </w:p>
    <w:p w14:paraId="5D03AD65" w14:textId="77777777" w:rsidR="00094139" w:rsidRPr="00BC369B" w:rsidRDefault="00094139" w:rsidP="00094139">
      <w:pPr>
        <w:jc w:val="center"/>
        <w:rPr>
          <w:sz w:val="16"/>
          <w:szCs w:val="16"/>
        </w:rPr>
      </w:pPr>
    </w:p>
    <w:p w14:paraId="711FDC92" w14:textId="77777777" w:rsidR="00094139" w:rsidRPr="00BC369B" w:rsidRDefault="00094139" w:rsidP="00094139">
      <w:pPr>
        <w:jc w:val="both"/>
        <w:rPr>
          <w:sz w:val="16"/>
          <w:szCs w:val="16"/>
        </w:rPr>
      </w:pPr>
      <w:r w:rsidRPr="00BC369B">
        <w:rPr>
          <w:sz w:val="16"/>
          <w:szCs w:val="16"/>
        </w:rPr>
        <w:t xml:space="preserve">В указанный в настоящем извещении день определения участников аукциона Организатор аукциона рассматривает заявки и документы заявителей и устанавливает факт поступления от заявителей задатков на основании выписки (выписок) с соответствующего счета. </w:t>
      </w:r>
    </w:p>
    <w:p w14:paraId="6E5DC7EB" w14:textId="77777777" w:rsidR="00094139" w:rsidRPr="00BC369B" w:rsidRDefault="00094139" w:rsidP="00094139">
      <w:pPr>
        <w:jc w:val="both"/>
        <w:rPr>
          <w:sz w:val="16"/>
          <w:szCs w:val="16"/>
        </w:rPr>
      </w:pPr>
      <w:r w:rsidRPr="00BC369B">
        <w:rPr>
          <w:sz w:val="16"/>
          <w:szCs w:val="16"/>
        </w:rPr>
        <w:t>По результатам рассмотрения заявок и документов Организатор аукциона принимает решение о признании заявителей участниками аукциона.</w:t>
      </w:r>
    </w:p>
    <w:p w14:paraId="1ECB7E61" w14:textId="77777777" w:rsidR="00094139" w:rsidRPr="00BC369B" w:rsidRDefault="00094139" w:rsidP="00094139">
      <w:pPr>
        <w:jc w:val="both"/>
        <w:rPr>
          <w:sz w:val="16"/>
          <w:szCs w:val="16"/>
        </w:rPr>
      </w:pPr>
      <w:r w:rsidRPr="00BC369B">
        <w:rPr>
          <w:sz w:val="16"/>
          <w:szCs w:val="16"/>
        </w:rPr>
        <w:t>Заявитель не допускается к участию в аукционе по следующим основаниям:</w:t>
      </w:r>
    </w:p>
    <w:p w14:paraId="7FBC1A63" w14:textId="77777777" w:rsidR="00094139" w:rsidRPr="00BC369B" w:rsidRDefault="00094139" w:rsidP="00094139">
      <w:pPr>
        <w:jc w:val="both"/>
        <w:rPr>
          <w:sz w:val="16"/>
          <w:szCs w:val="16"/>
        </w:rPr>
      </w:pPr>
      <w:r w:rsidRPr="00BC369B">
        <w:rPr>
          <w:sz w:val="16"/>
          <w:szCs w:val="16"/>
        </w:rPr>
        <w:t>- непредставление необходимых для участия в аукционе документов или представление недостоверных сведений;</w:t>
      </w:r>
    </w:p>
    <w:p w14:paraId="6E4D4F48" w14:textId="77777777" w:rsidR="00094139" w:rsidRPr="00BC369B" w:rsidRDefault="00094139" w:rsidP="00094139">
      <w:pPr>
        <w:jc w:val="both"/>
        <w:rPr>
          <w:sz w:val="16"/>
          <w:szCs w:val="16"/>
        </w:rPr>
      </w:pPr>
      <w:r w:rsidRPr="00BC369B">
        <w:rPr>
          <w:sz w:val="16"/>
          <w:szCs w:val="16"/>
        </w:rPr>
        <w:t>- не поступление задатка на дату рассмотрения заявок на участие в аукционе;</w:t>
      </w:r>
    </w:p>
    <w:p w14:paraId="26E77F29" w14:textId="77777777" w:rsidR="00094139" w:rsidRPr="00BC369B" w:rsidRDefault="00094139" w:rsidP="00094139">
      <w:pPr>
        <w:jc w:val="both"/>
        <w:rPr>
          <w:sz w:val="16"/>
          <w:szCs w:val="16"/>
        </w:rPr>
      </w:pPr>
      <w:r w:rsidRPr="00BC369B">
        <w:rPr>
          <w:sz w:val="16"/>
          <w:szCs w:val="16"/>
        </w:rPr>
        <w:t>- подача заявки на участие в аукционе лицом, которое в соответствии с законодательством Российской Федерации не имеет права быть участником объявленного аукциона;</w:t>
      </w:r>
    </w:p>
    <w:p w14:paraId="1A060111" w14:textId="77777777" w:rsidR="00094139" w:rsidRPr="00BC369B" w:rsidRDefault="00094139" w:rsidP="00094139">
      <w:pPr>
        <w:jc w:val="both"/>
        <w:rPr>
          <w:sz w:val="16"/>
          <w:szCs w:val="16"/>
        </w:rPr>
      </w:pPr>
      <w:r w:rsidRPr="00BC369B">
        <w:rPr>
          <w:sz w:val="16"/>
          <w:szCs w:val="16"/>
        </w:rPr>
        <w:t>-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14:paraId="7363B35A" w14:textId="77777777" w:rsidR="00094139" w:rsidRPr="00BC369B" w:rsidRDefault="00094139" w:rsidP="00094139">
      <w:pPr>
        <w:jc w:val="both"/>
        <w:rPr>
          <w:sz w:val="16"/>
          <w:szCs w:val="16"/>
        </w:rPr>
      </w:pPr>
      <w:r w:rsidRPr="00BC369B">
        <w:rPr>
          <w:sz w:val="16"/>
          <w:szCs w:val="16"/>
        </w:rPr>
        <w:t>Заявитель, признанный участником аукциона, становится участником аукциона с даты подписания организатором аукциона протокола рассмотрения заявок.</w:t>
      </w:r>
    </w:p>
    <w:p w14:paraId="52E47D27" w14:textId="77777777" w:rsidR="00094139" w:rsidRPr="00BC369B" w:rsidRDefault="00094139" w:rsidP="00094139">
      <w:pPr>
        <w:jc w:val="both"/>
        <w:rPr>
          <w:sz w:val="16"/>
          <w:szCs w:val="16"/>
        </w:rPr>
      </w:pPr>
      <w:r w:rsidRPr="00BC369B">
        <w:rPr>
          <w:sz w:val="16"/>
          <w:szCs w:val="16"/>
        </w:rPr>
        <w:t>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torgi.gov.ru, не позднее чем на следующий день после дня подписания протокола.</w:t>
      </w:r>
    </w:p>
    <w:p w14:paraId="22A22BF1" w14:textId="77777777" w:rsidR="00094139" w:rsidRPr="00BC369B" w:rsidRDefault="00094139" w:rsidP="00094139">
      <w:pPr>
        <w:jc w:val="both"/>
        <w:rPr>
          <w:sz w:val="16"/>
          <w:szCs w:val="16"/>
        </w:rPr>
      </w:pPr>
      <w:r w:rsidRPr="00BC369B">
        <w:rPr>
          <w:sz w:val="16"/>
          <w:szCs w:val="16"/>
        </w:rPr>
        <w:lastRenderedPageBreak/>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протокола рассмотрения заявок.</w:t>
      </w:r>
    </w:p>
    <w:p w14:paraId="427C902C" w14:textId="77777777" w:rsidR="00094139" w:rsidRPr="00BC369B" w:rsidRDefault="00094139" w:rsidP="00094139">
      <w:pPr>
        <w:jc w:val="center"/>
        <w:rPr>
          <w:b/>
          <w:bCs/>
          <w:sz w:val="16"/>
          <w:szCs w:val="16"/>
        </w:rPr>
      </w:pPr>
    </w:p>
    <w:p w14:paraId="3FB3B6BC" w14:textId="77777777" w:rsidR="00094139" w:rsidRPr="00BC369B" w:rsidRDefault="00094139" w:rsidP="00094139">
      <w:pPr>
        <w:jc w:val="center"/>
        <w:rPr>
          <w:b/>
          <w:bCs/>
          <w:sz w:val="16"/>
          <w:szCs w:val="16"/>
        </w:rPr>
      </w:pPr>
      <w:r w:rsidRPr="00BC369B">
        <w:rPr>
          <w:b/>
          <w:bCs/>
          <w:sz w:val="16"/>
          <w:szCs w:val="16"/>
        </w:rPr>
        <w:t>Порядок проведения аукциона, порядок определения победителя аукциона</w:t>
      </w:r>
    </w:p>
    <w:p w14:paraId="6C762076" w14:textId="77777777" w:rsidR="00094139" w:rsidRPr="00BC369B" w:rsidRDefault="00094139" w:rsidP="00094139">
      <w:pPr>
        <w:jc w:val="center"/>
        <w:rPr>
          <w:sz w:val="16"/>
          <w:szCs w:val="16"/>
        </w:rPr>
      </w:pPr>
    </w:p>
    <w:p w14:paraId="0AC84ABA" w14:textId="77777777" w:rsidR="00094139" w:rsidRPr="00BC369B" w:rsidRDefault="00094139" w:rsidP="00094139">
      <w:pPr>
        <w:jc w:val="both"/>
        <w:rPr>
          <w:sz w:val="16"/>
          <w:szCs w:val="16"/>
        </w:rPr>
      </w:pPr>
      <w:r w:rsidRPr="00BC369B">
        <w:rPr>
          <w:sz w:val="16"/>
          <w:szCs w:val="16"/>
        </w:rPr>
        <w:t>Аукцион проводится в указанном в настоящем извещении месте, в соответствующие день и час. При проведении аукциона Организатор аукциона вправе осуществлять аудио- и видеозапись.</w:t>
      </w:r>
    </w:p>
    <w:p w14:paraId="40E77EC9" w14:textId="77777777" w:rsidR="00094139" w:rsidRPr="00BC369B" w:rsidRDefault="00094139" w:rsidP="00094139">
      <w:pPr>
        <w:jc w:val="both"/>
        <w:rPr>
          <w:sz w:val="16"/>
          <w:szCs w:val="16"/>
        </w:rPr>
      </w:pPr>
      <w:r w:rsidRPr="00BC369B">
        <w:rPr>
          <w:sz w:val="16"/>
          <w:szCs w:val="16"/>
        </w:rPr>
        <w:t>Аукцион ведет аукционист.</w:t>
      </w:r>
    </w:p>
    <w:p w14:paraId="0BF7CE39" w14:textId="77777777" w:rsidR="00094139" w:rsidRPr="00BC369B" w:rsidRDefault="00094139" w:rsidP="00094139">
      <w:pPr>
        <w:jc w:val="both"/>
        <w:rPr>
          <w:sz w:val="16"/>
          <w:szCs w:val="16"/>
        </w:rPr>
      </w:pPr>
      <w:r w:rsidRPr="00BC369B">
        <w:rPr>
          <w:sz w:val="16"/>
          <w:szCs w:val="16"/>
        </w:rPr>
        <w:t xml:space="preserve">Аукцион начинается с оглашения аукционистом наименования, основных характеристик, начального размера арендной платы за земельный участок, «шага аукциона» и правил проведения аукциона. </w:t>
      </w:r>
    </w:p>
    <w:p w14:paraId="3CAF1515" w14:textId="77777777" w:rsidR="00094139" w:rsidRPr="00BC369B" w:rsidRDefault="00094139" w:rsidP="00094139">
      <w:pPr>
        <w:jc w:val="both"/>
        <w:rPr>
          <w:sz w:val="16"/>
          <w:szCs w:val="16"/>
        </w:rPr>
      </w:pPr>
      <w:r w:rsidRPr="00BC369B">
        <w:rPr>
          <w:sz w:val="16"/>
          <w:szCs w:val="16"/>
        </w:rPr>
        <w:t>Участникам аукциона выдаются пронумерованные билеты, которые они поднимают после оглашения аукционистом очередного размера арендной платы в случае, если готовы заключить договор аренды земельного участка в соответствии с этим размером арендной платы.</w:t>
      </w:r>
    </w:p>
    <w:p w14:paraId="23C89F32" w14:textId="77777777" w:rsidR="00094139" w:rsidRPr="00BC369B" w:rsidRDefault="00094139" w:rsidP="00094139">
      <w:pPr>
        <w:jc w:val="both"/>
        <w:rPr>
          <w:sz w:val="16"/>
          <w:szCs w:val="16"/>
        </w:rPr>
      </w:pPr>
      <w:r w:rsidRPr="00BC369B">
        <w:rPr>
          <w:sz w:val="16"/>
          <w:szCs w:val="16"/>
        </w:rPr>
        <w:t>Каждый последующий размер арендной платы аукционист назначает путем увеличения текущего размера арендной платы на «шаг аукциона». После объявления очередного размера арендной платы земельного участка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арендной платы в соответствии с «шагом аукциона».</w:t>
      </w:r>
    </w:p>
    <w:p w14:paraId="62900F76" w14:textId="77777777" w:rsidR="00094139" w:rsidRPr="00BC369B" w:rsidRDefault="00094139" w:rsidP="00094139">
      <w:pPr>
        <w:jc w:val="both"/>
        <w:rPr>
          <w:sz w:val="16"/>
          <w:szCs w:val="16"/>
        </w:rPr>
      </w:pPr>
      <w:r w:rsidRPr="00BC369B">
        <w:rPr>
          <w:sz w:val="16"/>
          <w:szCs w:val="16"/>
        </w:rPr>
        <w:t>При отсутствии участников аукциона, готовых заключить договор аренды в соответствии с названным аукционистом размером арендной платы, аукционист трижды повторяет этот размер арендной платы.</w:t>
      </w:r>
    </w:p>
    <w:p w14:paraId="4BAE1AF3" w14:textId="77777777" w:rsidR="00094139" w:rsidRPr="00BC369B" w:rsidRDefault="00094139" w:rsidP="00094139">
      <w:pPr>
        <w:jc w:val="both"/>
        <w:rPr>
          <w:sz w:val="16"/>
          <w:szCs w:val="16"/>
        </w:rPr>
      </w:pPr>
      <w:r w:rsidRPr="00BC369B">
        <w:rPr>
          <w:sz w:val="16"/>
          <w:szCs w:val="16"/>
        </w:rPr>
        <w:t xml:space="preserve">Если после троекратного объявления очередного размера арендной платы ни один из участников аукциона не поднял билет, аукцион завершается. </w:t>
      </w:r>
    </w:p>
    <w:p w14:paraId="714CCA7F" w14:textId="77777777" w:rsidR="00094139" w:rsidRPr="00BC369B" w:rsidRDefault="00094139" w:rsidP="00094139">
      <w:pPr>
        <w:jc w:val="both"/>
        <w:rPr>
          <w:sz w:val="16"/>
          <w:szCs w:val="16"/>
        </w:rPr>
      </w:pPr>
      <w:r w:rsidRPr="00BC369B">
        <w:rPr>
          <w:sz w:val="16"/>
          <w:szCs w:val="16"/>
        </w:rPr>
        <w:t>Победителем аукциона признается участник аукциона, предложивший наибольший размер арендной платы за земельный участок.</w:t>
      </w:r>
    </w:p>
    <w:p w14:paraId="2A014B65" w14:textId="77777777" w:rsidR="00094139" w:rsidRPr="00BC369B" w:rsidRDefault="00094139" w:rsidP="00094139">
      <w:pPr>
        <w:jc w:val="both"/>
        <w:rPr>
          <w:sz w:val="16"/>
          <w:szCs w:val="16"/>
        </w:rPr>
      </w:pPr>
      <w:r w:rsidRPr="00BC369B">
        <w:rPr>
          <w:sz w:val="16"/>
          <w:szCs w:val="16"/>
        </w:rPr>
        <w:t>По завершении аукциона аукционист объявляет об окончании аукциона, называет размер арендной платы за земельный участок, наименование и место нахождения (для юридического лица), фамилия, имя и (при наличии) отчество, место жительства (для гражданина) победителя аукциона и иного участника аукциона, который сделал предпоследнее предложение о размере арендной платы.</w:t>
      </w:r>
    </w:p>
    <w:p w14:paraId="0EB632D8" w14:textId="77777777" w:rsidR="00094139" w:rsidRPr="00BC369B" w:rsidRDefault="00094139" w:rsidP="00094139">
      <w:pPr>
        <w:jc w:val="both"/>
        <w:rPr>
          <w:sz w:val="16"/>
          <w:szCs w:val="16"/>
        </w:rPr>
      </w:pPr>
      <w:r w:rsidRPr="00BC369B">
        <w:rPr>
          <w:sz w:val="16"/>
          <w:szCs w:val="16"/>
        </w:rPr>
        <w:t>Результаты аукциона оформляются протоколом. Протокол о результатах аукциона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torgi.gov.ru в течение одного рабочего дня со дня подписания данного протокола.</w:t>
      </w:r>
    </w:p>
    <w:p w14:paraId="7EC93114" w14:textId="77777777" w:rsidR="00094139" w:rsidRPr="00BC369B" w:rsidRDefault="00094139" w:rsidP="00094139">
      <w:pPr>
        <w:jc w:val="both"/>
        <w:rPr>
          <w:sz w:val="16"/>
          <w:szCs w:val="16"/>
        </w:rPr>
      </w:pPr>
      <w:r w:rsidRPr="00BC369B">
        <w:rPr>
          <w:sz w:val="16"/>
          <w:szCs w:val="16"/>
        </w:rPr>
        <w:t>Аукцион признается несостоявшимся в случае, если:</w:t>
      </w:r>
    </w:p>
    <w:p w14:paraId="076CB758" w14:textId="77777777" w:rsidR="00094139" w:rsidRPr="00BC369B" w:rsidRDefault="00094139" w:rsidP="00094139">
      <w:pPr>
        <w:jc w:val="both"/>
        <w:rPr>
          <w:sz w:val="16"/>
          <w:szCs w:val="16"/>
        </w:rPr>
      </w:pPr>
      <w:r w:rsidRPr="00BC369B">
        <w:rPr>
          <w:sz w:val="16"/>
          <w:szCs w:val="16"/>
        </w:rPr>
        <w:t xml:space="preserve">-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w:t>
      </w:r>
    </w:p>
    <w:p w14:paraId="70C24DCF" w14:textId="77777777" w:rsidR="00094139" w:rsidRPr="00BC369B" w:rsidRDefault="00094139" w:rsidP="00094139">
      <w:pPr>
        <w:jc w:val="both"/>
        <w:rPr>
          <w:sz w:val="16"/>
          <w:szCs w:val="16"/>
        </w:rPr>
      </w:pPr>
      <w:r w:rsidRPr="00BC369B">
        <w:rPr>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14:paraId="692FE9CB" w14:textId="77777777" w:rsidR="00094139" w:rsidRPr="00BC369B" w:rsidRDefault="00094139" w:rsidP="00094139">
      <w:pPr>
        <w:jc w:val="both"/>
        <w:rPr>
          <w:sz w:val="16"/>
          <w:szCs w:val="16"/>
        </w:rPr>
      </w:pPr>
      <w:r w:rsidRPr="00BC369B">
        <w:rPr>
          <w:sz w:val="16"/>
          <w:szCs w:val="16"/>
        </w:rPr>
        <w:t>-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14:paraId="6E290AA7" w14:textId="77777777" w:rsidR="00094139" w:rsidRPr="00BC369B" w:rsidRDefault="00094139" w:rsidP="00094139">
      <w:pPr>
        <w:jc w:val="both"/>
        <w:rPr>
          <w:b/>
          <w:bCs/>
          <w:sz w:val="16"/>
          <w:szCs w:val="16"/>
        </w:rPr>
      </w:pPr>
    </w:p>
    <w:p w14:paraId="378A96D0" w14:textId="77777777" w:rsidR="00094139" w:rsidRPr="00BC369B" w:rsidRDefault="00094139" w:rsidP="00094139">
      <w:pPr>
        <w:jc w:val="center"/>
        <w:rPr>
          <w:b/>
          <w:sz w:val="16"/>
          <w:szCs w:val="16"/>
        </w:rPr>
      </w:pPr>
      <w:r w:rsidRPr="00BC369B">
        <w:rPr>
          <w:b/>
          <w:bCs/>
          <w:sz w:val="16"/>
          <w:szCs w:val="16"/>
        </w:rPr>
        <w:t>Заключение договора аренды земельного участка</w:t>
      </w:r>
      <w:r w:rsidRPr="00BC369B">
        <w:rPr>
          <w:b/>
          <w:sz w:val="16"/>
          <w:szCs w:val="16"/>
        </w:rPr>
        <w:t>.</w:t>
      </w:r>
    </w:p>
    <w:p w14:paraId="5AC88400" w14:textId="77777777" w:rsidR="00094139" w:rsidRPr="00BC369B" w:rsidRDefault="00094139" w:rsidP="00094139">
      <w:pPr>
        <w:jc w:val="both"/>
        <w:rPr>
          <w:b/>
          <w:sz w:val="16"/>
          <w:szCs w:val="16"/>
        </w:rPr>
      </w:pPr>
    </w:p>
    <w:p w14:paraId="597CD70E" w14:textId="77777777" w:rsidR="00094139" w:rsidRPr="00BC369B" w:rsidRDefault="00094139" w:rsidP="00094139">
      <w:pPr>
        <w:rPr>
          <w:sz w:val="16"/>
          <w:szCs w:val="16"/>
        </w:rPr>
      </w:pPr>
      <w:r w:rsidRPr="00BC369B">
        <w:rPr>
          <w:b/>
          <w:sz w:val="16"/>
          <w:szCs w:val="16"/>
        </w:rPr>
        <w:t>Срок аренды земельного участка</w:t>
      </w:r>
      <w:r w:rsidRPr="00BC369B">
        <w:rPr>
          <w:sz w:val="16"/>
          <w:szCs w:val="16"/>
        </w:rPr>
        <w:t>: 4 года 6 месяцев.</w:t>
      </w:r>
    </w:p>
    <w:p w14:paraId="255312DF" w14:textId="77777777" w:rsidR="00094139" w:rsidRPr="00BC369B" w:rsidRDefault="00094139" w:rsidP="00094139">
      <w:pPr>
        <w:jc w:val="both"/>
        <w:rPr>
          <w:sz w:val="16"/>
          <w:szCs w:val="16"/>
        </w:rPr>
      </w:pPr>
      <w:r w:rsidRPr="00BC369B">
        <w:rPr>
          <w:sz w:val="16"/>
          <w:szCs w:val="16"/>
        </w:rPr>
        <w:t>Договор аренды заключается с победителем аукциона или с единственным принявшим участие в аукционе его участником не ранее чем через десять дней со дня размещения информации о результатах аукциона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torgi.gov.ru.</w:t>
      </w:r>
    </w:p>
    <w:p w14:paraId="7F07C63B" w14:textId="77777777" w:rsidR="00094139" w:rsidRPr="00BC369B" w:rsidRDefault="00094139" w:rsidP="00094139">
      <w:pPr>
        <w:jc w:val="both"/>
        <w:rPr>
          <w:sz w:val="16"/>
          <w:szCs w:val="16"/>
        </w:rPr>
      </w:pPr>
      <w:r w:rsidRPr="00BC369B">
        <w:rPr>
          <w:b/>
          <w:sz w:val="16"/>
          <w:szCs w:val="16"/>
        </w:rPr>
        <w:t>Договор аренды с победителем аукциона заключается по цене, установленной по результатам аукциона</w:t>
      </w:r>
      <w:r w:rsidRPr="00BC369B">
        <w:rPr>
          <w:sz w:val="16"/>
          <w:szCs w:val="16"/>
        </w:rPr>
        <w:t>.</w:t>
      </w:r>
    </w:p>
    <w:p w14:paraId="684CC1BD" w14:textId="77777777" w:rsidR="00094139" w:rsidRPr="00BC369B" w:rsidRDefault="00094139" w:rsidP="00094139">
      <w:pPr>
        <w:jc w:val="both"/>
        <w:rPr>
          <w:sz w:val="16"/>
          <w:szCs w:val="16"/>
        </w:rPr>
      </w:pPr>
      <w:r w:rsidRPr="00BC369B">
        <w:rPr>
          <w:b/>
          <w:sz w:val="16"/>
          <w:szCs w:val="16"/>
        </w:rPr>
        <w:t>Договор аренды заключается по начальной цене предмета аукциона</w:t>
      </w:r>
      <w:r w:rsidRPr="00BC369B">
        <w:rPr>
          <w:sz w:val="16"/>
          <w:szCs w:val="16"/>
        </w:rPr>
        <w:t>:</w:t>
      </w:r>
    </w:p>
    <w:p w14:paraId="63B156AF" w14:textId="77777777" w:rsidR="00094139" w:rsidRPr="00BC369B" w:rsidRDefault="00094139" w:rsidP="00094139">
      <w:pPr>
        <w:jc w:val="both"/>
        <w:rPr>
          <w:sz w:val="16"/>
          <w:szCs w:val="16"/>
        </w:rPr>
      </w:pPr>
      <w:r w:rsidRPr="00BC369B">
        <w:rPr>
          <w:sz w:val="16"/>
          <w:szCs w:val="16"/>
        </w:rPr>
        <w:t xml:space="preserve">- с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w:t>
      </w:r>
    </w:p>
    <w:p w14:paraId="25576E6A" w14:textId="77777777" w:rsidR="00094139" w:rsidRPr="00BC369B" w:rsidRDefault="00094139" w:rsidP="00094139">
      <w:pPr>
        <w:jc w:val="both"/>
        <w:rPr>
          <w:sz w:val="16"/>
          <w:szCs w:val="16"/>
        </w:rPr>
      </w:pPr>
      <w:r w:rsidRPr="00BC369B">
        <w:rPr>
          <w:sz w:val="16"/>
          <w:szCs w:val="16"/>
        </w:rPr>
        <w:t xml:space="preserve">- с заявителем, признанным единственным участником аукциона; </w:t>
      </w:r>
    </w:p>
    <w:p w14:paraId="26338F22" w14:textId="77777777" w:rsidR="00094139" w:rsidRPr="00BC369B" w:rsidRDefault="00094139" w:rsidP="00094139">
      <w:pPr>
        <w:jc w:val="both"/>
        <w:rPr>
          <w:sz w:val="16"/>
          <w:szCs w:val="16"/>
        </w:rPr>
      </w:pPr>
      <w:r w:rsidRPr="00BC369B">
        <w:rPr>
          <w:sz w:val="16"/>
          <w:szCs w:val="16"/>
        </w:rPr>
        <w:t>- с единственным принявшим участие в аукционе его участником.</w:t>
      </w:r>
    </w:p>
    <w:p w14:paraId="2306CECA" w14:textId="77777777" w:rsidR="00094139" w:rsidRPr="00BC369B" w:rsidRDefault="00094139" w:rsidP="00094139">
      <w:pPr>
        <w:jc w:val="both"/>
        <w:rPr>
          <w:sz w:val="16"/>
          <w:szCs w:val="16"/>
        </w:rPr>
      </w:pPr>
      <w:r w:rsidRPr="00BC369B">
        <w:rPr>
          <w:sz w:val="16"/>
          <w:szCs w:val="16"/>
        </w:rPr>
        <w:t>В течение десяти дней со дня подписания протокола рассмотрения заявок подписанный проект договора аренды направляется лицу, соответствующему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либо заявителю, признанному единственным участником аукциона.</w:t>
      </w:r>
    </w:p>
    <w:p w14:paraId="5737E124" w14:textId="77777777" w:rsidR="00094139" w:rsidRPr="00BC369B" w:rsidRDefault="00094139" w:rsidP="00094139">
      <w:pPr>
        <w:jc w:val="both"/>
        <w:rPr>
          <w:sz w:val="16"/>
          <w:szCs w:val="16"/>
        </w:rPr>
      </w:pPr>
      <w:r w:rsidRPr="00BC369B">
        <w:rPr>
          <w:sz w:val="16"/>
          <w:szCs w:val="16"/>
        </w:rPr>
        <w:t>Задаток, внесенный победителем аукциона, либо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либо заявителем, признанным единственным участником аукциона, либо единственным принявшим участие в аукционе его участником засчитывается в счет арендной платы за земельный участок.</w:t>
      </w:r>
    </w:p>
    <w:p w14:paraId="15C5000B" w14:textId="77777777" w:rsidR="00094139" w:rsidRPr="00BC369B" w:rsidRDefault="00094139" w:rsidP="00094139">
      <w:pPr>
        <w:jc w:val="both"/>
        <w:rPr>
          <w:sz w:val="16"/>
          <w:szCs w:val="16"/>
        </w:rPr>
      </w:pPr>
      <w:r w:rsidRPr="00BC369B">
        <w:rPr>
          <w:sz w:val="16"/>
          <w:szCs w:val="16"/>
        </w:rPr>
        <w:t>Сведения о победителе аукциона, уклонившимся от заключения договора аренды земельного участка, являющегося предметом аукциона, об иных лицах, с которыми указанный договор заключается в случае признания аукциона несостоявшимся, включаются в реестр недобросовестных участников аукциона, ведение которого осуществляется уполномоченным Правительством Российской Федерации федеральным органом исполнительной власти.</w:t>
      </w:r>
    </w:p>
    <w:p w14:paraId="419F50EE" w14:textId="77777777" w:rsidR="00094139" w:rsidRPr="00BC369B" w:rsidRDefault="00094139" w:rsidP="00094139">
      <w:pPr>
        <w:jc w:val="both"/>
        <w:rPr>
          <w:sz w:val="16"/>
          <w:szCs w:val="16"/>
        </w:rPr>
      </w:pPr>
      <w:r w:rsidRPr="00BC369B">
        <w:rPr>
          <w:sz w:val="16"/>
          <w:szCs w:val="16"/>
        </w:rPr>
        <w:t>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уполномоченный орган, указанный договор предлагается заключить иному участнику аукциона, который сделал предпоследнее предложение о цене предмета аукциона, по цене, предложенной победителем аукциона.</w:t>
      </w:r>
    </w:p>
    <w:p w14:paraId="17F09760" w14:textId="77777777" w:rsidR="00094139" w:rsidRPr="00BC369B" w:rsidRDefault="00094139" w:rsidP="00094139">
      <w:pPr>
        <w:jc w:val="both"/>
        <w:rPr>
          <w:sz w:val="16"/>
          <w:szCs w:val="16"/>
        </w:rPr>
      </w:pPr>
      <w:r w:rsidRPr="00BC369B">
        <w:rPr>
          <w:sz w:val="16"/>
          <w:szCs w:val="16"/>
        </w:rPr>
        <w:t>Проект Договора аренды земельного участка представлен в Приложении №2 к настоящему извещению.</w:t>
      </w:r>
    </w:p>
    <w:p w14:paraId="03EBFA59" w14:textId="77777777" w:rsidR="00094139" w:rsidRPr="00BC369B" w:rsidRDefault="00094139" w:rsidP="00094139">
      <w:pPr>
        <w:jc w:val="both"/>
        <w:rPr>
          <w:sz w:val="16"/>
          <w:szCs w:val="16"/>
        </w:rPr>
      </w:pPr>
      <w:r w:rsidRPr="00BC369B">
        <w:rPr>
          <w:sz w:val="16"/>
          <w:szCs w:val="16"/>
        </w:rPr>
        <w:t>Уполномоченный орган вправе отказаться от проведения аукциона не позднее, чем за три дня до даты его проведения.</w:t>
      </w:r>
    </w:p>
    <w:p w14:paraId="0EEFCBDA" w14:textId="77777777" w:rsidR="00094139" w:rsidRPr="00BC369B" w:rsidRDefault="00094139" w:rsidP="00094139">
      <w:pPr>
        <w:jc w:val="both"/>
        <w:rPr>
          <w:sz w:val="16"/>
          <w:szCs w:val="16"/>
        </w:rPr>
      </w:pPr>
      <w:r w:rsidRPr="00BC369B">
        <w:rPr>
          <w:sz w:val="16"/>
          <w:szCs w:val="16"/>
        </w:rPr>
        <w:t>Все иные вопросы, касающиеся проведения аукциона, не нашедшие отражения в настоящем извещении, регулируются законодательством Российской Федерации.</w:t>
      </w:r>
    </w:p>
    <w:p w14:paraId="206C216B" w14:textId="77777777" w:rsidR="00094139" w:rsidRPr="00BC369B" w:rsidRDefault="00094139" w:rsidP="00094139">
      <w:pPr>
        <w:jc w:val="both"/>
        <w:rPr>
          <w:sz w:val="16"/>
          <w:szCs w:val="16"/>
        </w:rPr>
      </w:pPr>
    </w:p>
    <w:p w14:paraId="6F4ADAB0" w14:textId="77777777" w:rsidR="00094139" w:rsidRPr="00BC369B" w:rsidRDefault="00094139" w:rsidP="00094139">
      <w:pPr>
        <w:jc w:val="right"/>
        <w:rPr>
          <w:sz w:val="16"/>
          <w:szCs w:val="16"/>
        </w:rPr>
      </w:pPr>
      <w:r w:rsidRPr="00BC369B">
        <w:rPr>
          <w:sz w:val="16"/>
          <w:szCs w:val="16"/>
        </w:rPr>
        <w:t>Приложение № 1</w:t>
      </w:r>
    </w:p>
    <w:p w14:paraId="25B48375" w14:textId="77777777" w:rsidR="00094139" w:rsidRPr="00BC369B" w:rsidRDefault="00094139" w:rsidP="00094139">
      <w:pPr>
        <w:jc w:val="right"/>
        <w:rPr>
          <w:sz w:val="16"/>
          <w:szCs w:val="16"/>
        </w:rPr>
      </w:pPr>
      <w:r w:rsidRPr="00BC369B">
        <w:rPr>
          <w:sz w:val="16"/>
          <w:szCs w:val="16"/>
        </w:rPr>
        <w:t>к извещению</w:t>
      </w:r>
    </w:p>
    <w:p w14:paraId="1923DA2D" w14:textId="77777777" w:rsidR="00094139" w:rsidRPr="00BC369B" w:rsidRDefault="00094139" w:rsidP="00094139">
      <w:pPr>
        <w:jc w:val="center"/>
        <w:rPr>
          <w:b/>
          <w:bCs/>
          <w:sz w:val="16"/>
          <w:szCs w:val="16"/>
        </w:rPr>
      </w:pPr>
      <w:r w:rsidRPr="00BC369B">
        <w:rPr>
          <w:b/>
          <w:bCs/>
          <w:sz w:val="16"/>
          <w:szCs w:val="16"/>
        </w:rPr>
        <w:t xml:space="preserve">Администрация городского поселения – город Павловск </w:t>
      </w:r>
    </w:p>
    <w:p w14:paraId="0F75AC72" w14:textId="77777777" w:rsidR="00094139" w:rsidRPr="00BC369B" w:rsidRDefault="00094139" w:rsidP="00094139">
      <w:pPr>
        <w:jc w:val="center"/>
        <w:rPr>
          <w:b/>
          <w:bCs/>
          <w:sz w:val="16"/>
          <w:szCs w:val="16"/>
        </w:rPr>
      </w:pPr>
      <w:r w:rsidRPr="00BC369B">
        <w:rPr>
          <w:b/>
          <w:bCs/>
          <w:sz w:val="16"/>
          <w:szCs w:val="16"/>
        </w:rPr>
        <w:t>Павловского муниципального района Воронежской области</w:t>
      </w:r>
    </w:p>
    <w:p w14:paraId="30653874" w14:textId="77777777" w:rsidR="00094139" w:rsidRPr="00BC369B" w:rsidRDefault="00094139" w:rsidP="00094139">
      <w:pPr>
        <w:jc w:val="center"/>
        <w:rPr>
          <w:b/>
          <w:bCs/>
          <w:sz w:val="16"/>
          <w:szCs w:val="16"/>
        </w:rPr>
      </w:pPr>
    </w:p>
    <w:p w14:paraId="363385F8" w14:textId="77777777" w:rsidR="00094139" w:rsidRPr="00BC369B" w:rsidRDefault="00094139" w:rsidP="00094139">
      <w:pPr>
        <w:jc w:val="center"/>
        <w:rPr>
          <w:sz w:val="16"/>
          <w:szCs w:val="16"/>
        </w:rPr>
      </w:pPr>
      <w:r w:rsidRPr="00BC369B">
        <w:rPr>
          <w:bCs/>
          <w:sz w:val="16"/>
          <w:szCs w:val="16"/>
        </w:rPr>
        <w:t>Заявка № _______«_____»___________201__ г._____ час. ____ мин.</w:t>
      </w:r>
    </w:p>
    <w:p w14:paraId="71A74E09" w14:textId="77777777" w:rsidR="00094139" w:rsidRPr="00BC369B" w:rsidRDefault="00094139" w:rsidP="00094139">
      <w:pPr>
        <w:jc w:val="center"/>
        <w:rPr>
          <w:b/>
          <w:sz w:val="16"/>
          <w:szCs w:val="16"/>
        </w:rPr>
      </w:pPr>
    </w:p>
    <w:p w14:paraId="3A69B265" w14:textId="77777777" w:rsidR="00094139" w:rsidRPr="00BC369B" w:rsidRDefault="00094139" w:rsidP="00094139">
      <w:pPr>
        <w:jc w:val="center"/>
        <w:rPr>
          <w:b/>
          <w:bCs/>
          <w:sz w:val="16"/>
          <w:szCs w:val="16"/>
        </w:rPr>
      </w:pPr>
      <w:r w:rsidRPr="00BC369B">
        <w:rPr>
          <w:b/>
          <w:sz w:val="16"/>
          <w:szCs w:val="16"/>
        </w:rPr>
        <w:t>Заявка на участие в аукционе</w:t>
      </w:r>
    </w:p>
    <w:p w14:paraId="03EDA1BD" w14:textId="77777777" w:rsidR="00094139" w:rsidRPr="00BC369B" w:rsidRDefault="00094139" w:rsidP="00094139">
      <w:pPr>
        <w:jc w:val="center"/>
        <w:rPr>
          <w:b/>
          <w:bCs/>
          <w:sz w:val="16"/>
          <w:szCs w:val="16"/>
        </w:rPr>
      </w:pPr>
      <w:r w:rsidRPr="00BC369B">
        <w:rPr>
          <w:b/>
          <w:bCs/>
          <w:sz w:val="16"/>
          <w:szCs w:val="16"/>
        </w:rPr>
        <w:t>на право заключения договора аренды земельного участка</w:t>
      </w:r>
    </w:p>
    <w:p w14:paraId="4E62895B" w14:textId="77777777" w:rsidR="00094139" w:rsidRPr="00BC369B" w:rsidRDefault="00094139" w:rsidP="00094139">
      <w:pPr>
        <w:jc w:val="center"/>
        <w:rPr>
          <w:b/>
          <w:sz w:val="16"/>
          <w:szCs w:val="16"/>
        </w:rPr>
      </w:pPr>
    </w:p>
    <w:p w14:paraId="353C3CA7" w14:textId="77777777" w:rsidR="00094139" w:rsidRPr="00BC369B" w:rsidRDefault="00094139" w:rsidP="00094139">
      <w:pPr>
        <w:rPr>
          <w:sz w:val="16"/>
          <w:szCs w:val="16"/>
        </w:rPr>
      </w:pPr>
      <w:r w:rsidRPr="00BC369B">
        <w:rPr>
          <w:sz w:val="16"/>
          <w:szCs w:val="16"/>
        </w:rPr>
        <w:t>От________________________________________________________________________________</w:t>
      </w:r>
    </w:p>
    <w:p w14:paraId="62EFAF47" w14:textId="77777777" w:rsidR="00094139" w:rsidRPr="00BC369B" w:rsidRDefault="00094139" w:rsidP="00094139">
      <w:pPr>
        <w:rPr>
          <w:sz w:val="16"/>
          <w:szCs w:val="16"/>
        </w:rPr>
      </w:pPr>
      <w:r w:rsidRPr="00BC369B">
        <w:rPr>
          <w:sz w:val="16"/>
          <w:szCs w:val="16"/>
        </w:rPr>
        <w:t>ДЛЯ ФИЗИЧЕСКОГО ЛИЦА:</w:t>
      </w:r>
    </w:p>
    <w:p w14:paraId="2024241E" w14:textId="77777777" w:rsidR="00094139" w:rsidRPr="00BC369B" w:rsidRDefault="00094139" w:rsidP="00094139">
      <w:pPr>
        <w:rPr>
          <w:sz w:val="16"/>
          <w:szCs w:val="16"/>
        </w:rPr>
      </w:pPr>
      <w:r w:rsidRPr="00BC369B">
        <w:rPr>
          <w:sz w:val="16"/>
          <w:szCs w:val="16"/>
        </w:rPr>
        <w:t>паспорт серия ______ №________ , кем и когда выдан____________________________________</w:t>
      </w:r>
    </w:p>
    <w:p w14:paraId="258A46E7" w14:textId="77777777" w:rsidR="00094139" w:rsidRPr="00BC369B" w:rsidRDefault="00094139" w:rsidP="00094139">
      <w:pPr>
        <w:rPr>
          <w:sz w:val="16"/>
          <w:szCs w:val="16"/>
        </w:rPr>
      </w:pPr>
      <w:r w:rsidRPr="00BC369B">
        <w:rPr>
          <w:sz w:val="16"/>
          <w:szCs w:val="16"/>
        </w:rPr>
        <w:t>место регистрации__________________________________________________________________</w:t>
      </w:r>
    </w:p>
    <w:p w14:paraId="44CEC1A4" w14:textId="77777777" w:rsidR="00094139" w:rsidRPr="00BC369B" w:rsidRDefault="00094139" w:rsidP="00094139">
      <w:pPr>
        <w:rPr>
          <w:sz w:val="16"/>
          <w:szCs w:val="16"/>
        </w:rPr>
      </w:pPr>
      <w:r w:rsidRPr="00BC369B">
        <w:rPr>
          <w:sz w:val="16"/>
          <w:szCs w:val="16"/>
        </w:rPr>
        <w:t>почтовый адрес_____________________________________________________________________</w:t>
      </w:r>
    </w:p>
    <w:p w14:paraId="4AE7937C" w14:textId="77777777" w:rsidR="00094139" w:rsidRPr="00BC369B" w:rsidRDefault="00094139" w:rsidP="00094139">
      <w:pPr>
        <w:rPr>
          <w:sz w:val="16"/>
          <w:szCs w:val="16"/>
        </w:rPr>
      </w:pPr>
      <w:r w:rsidRPr="00BC369B">
        <w:rPr>
          <w:sz w:val="16"/>
          <w:szCs w:val="16"/>
        </w:rPr>
        <w:t>контактный телефон: _______________________________________________________________</w:t>
      </w:r>
    </w:p>
    <w:p w14:paraId="3111CCE5" w14:textId="77777777" w:rsidR="00094139" w:rsidRPr="00BC369B" w:rsidRDefault="00094139" w:rsidP="00094139">
      <w:pPr>
        <w:rPr>
          <w:sz w:val="16"/>
          <w:szCs w:val="16"/>
        </w:rPr>
      </w:pPr>
      <w:r w:rsidRPr="00BC369B">
        <w:rPr>
          <w:sz w:val="16"/>
          <w:szCs w:val="16"/>
        </w:rPr>
        <w:t>электронная почта:_________________________________________________________________</w:t>
      </w:r>
    </w:p>
    <w:p w14:paraId="12EE46A9" w14:textId="77777777" w:rsidR="00094139" w:rsidRPr="00BC369B" w:rsidRDefault="00094139" w:rsidP="00094139">
      <w:pPr>
        <w:rPr>
          <w:sz w:val="16"/>
          <w:szCs w:val="16"/>
        </w:rPr>
      </w:pPr>
      <w:r w:rsidRPr="00BC369B">
        <w:rPr>
          <w:sz w:val="16"/>
          <w:szCs w:val="16"/>
        </w:rPr>
        <w:lastRenderedPageBreak/>
        <w:t>ДЛЯ ЮРИДИЧЕСКОГО ЛИЦА (ИП):</w:t>
      </w:r>
    </w:p>
    <w:p w14:paraId="5A197039" w14:textId="77777777" w:rsidR="00094139" w:rsidRPr="00BC369B" w:rsidRDefault="00094139" w:rsidP="00094139">
      <w:pPr>
        <w:rPr>
          <w:sz w:val="16"/>
          <w:szCs w:val="16"/>
        </w:rPr>
      </w:pPr>
      <w:r w:rsidRPr="00BC369B">
        <w:rPr>
          <w:sz w:val="16"/>
          <w:szCs w:val="16"/>
        </w:rPr>
        <w:t>ОГРН________________________________, ИНН________________________________________</w:t>
      </w:r>
    </w:p>
    <w:p w14:paraId="1CF328B4" w14:textId="77777777" w:rsidR="00094139" w:rsidRPr="00BC369B" w:rsidRDefault="00094139" w:rsidP="00094139">
      <w:pPr>
        <w:jc w:val="both"/>
        <w:rPr>
          <w:sz w:val="16"/>
          <w:szCs w:val="16"/>
        </w:rPr>
      </w:pPr>
      <w:r w:rsidRPr="00BC369B">
        <w:rPr>
          <w:sz w:val="16"/>
          <w:szCs w:val="16"/>
        </w:rPr>
        <w:t>место нахождения: _______________________________в лице ____________________________</w:t>
      </w:r>
    </w:p>
    <w:p w14:paraId="376D4DBE" w14:textId="77777777" w:rsidR="00094139" w:rsidRPr="00BC369B" w:rsidRDefault="00094139" w:rsidP="00094139">
      <w:pPr>
        <w:jc w:val="both"/>
        <w:rPr>
          <w:sz w:val="16"/>
          <w:szCs w:val="16"/>
        </w:rPr>
      </w:pPr>
      <w:r w:rsidRPr="00BC369B">
        <w:rPr>
          <w:sz w:val="16"/>
          <w:szCs w:val="16"/>
        </w:rPr>
        <w:t>почтовый адрес:_______________________________ контактный телефон:__________________</w:t>
      </w:r>
    </w:p>
    <w:p w14:paraId="774C4F62" w14:textId="77777777" w:rsidR="00094139" w:rsidRPr="00BC369B" w:rsidRDefault="00094139" w:rsidP="00094139">
      <w:pPr>
        <w:jc w:val="both"/>
        <w:rPr>
          <w:sz w:val="16"/>
          <w:szCs w:val="16"/>
        </w:rPr>
      </w:pPr>
      <w:r w:rsidRPr="00BC369B">
        <w:rPr>
          <w:sz w:val="16"/>
          <w:szCs w:val="16"/>
        </w:rPr>
        <w:t xml:space="preserve">Ознакомившись с извещением о проведении </w:t>
      </w:r>
      <w:r w:rsidRPr="00BC369B">
        <w:rPr>
          <w:bCs/>
          <w:sz w:val="16"/>
          <w:szCs w:val="16"/>
        </w:rPr>
        <w:t xml:space="preserve">открытого по составу участников и форме </w:t>
      </w:r>
      <w:r w:rsidRPr="00BC369B">
        <w:rPr>
          <w:sz w:val="16"/>
          <w:szCs w:val="16"/>
        </w:rPr>
        <w:t xml:space="preserve">подачи предложений о размере годовой арендной платы аукциона на право заключения договора аренды земельного участка, расположенного по адресу: Воронежская область,  Павловский район, город Павловск, ул. Набережная, 33, 36:20:0100025:160, площадь земельного участка: 800 </w:t>
      </w:r>
      <w:proofErr w:type="spellStart"/>
      <w:r w:rsidRPr="00BC369B">
        <w:rPr>
          <w:sz w:val="16"/>
          <w:szCs w:val="16"/>
        </w:rPr>
        <w:t>кв.м</w:t>
      </w:r>
      <w:proofErr w:type="spellEnd"/>
      <w:r w:rsidRPr="00BC369B">
        <w:rPr>
          <w:sz w:val="16"/>
          <w:szCs w:val="16"/>
        </w:rPr>
        <w:t xml:space="preserve">., категория земель – земли населенных пунктов, разрешенное использование земельного участка – занятый многоквартирных малоэтажным жилым домом, опубликованным в газете «Павловский муниципальный вестник» и размещенном на сайте </w:t>
      </w:r>
      <w:hyperlink r:id="rId50" w:history="1">
        <w:r w:rsidRPr="00BC369B">
          <w:rPr>
            <w:rStyle w:val="ad"/>
            <w:sz w:val="16"/>
            <w:szCs w:val="16"/>
            <w:lang w:val="en-US"/>
          </w:rPr>
          <w:t>www</w:t>
        </w:r>
        <w:r w:rsidRPr="00BC369B">
          <w:rPr>
            <w:rStyle w:val="ad"/>
            <w:sz w:val="16"/>
            <w:szCs w:val="16"/>
          </w:rPr>
          <w:t>.</w:t>
        </w:r>
        <w:proofErr w:type="spellStart"/>
        <w:r w:rsidRPr="00BC369B">
          <w:rPr>
            <w:rStyle w:val="ad"/>
            <w:sz w:val="16"/>
            <w:szCs w:val="16"/>
            <w:lang w:val="en-US"/>
          </w:rPr>
          <w:t>torgi</w:t>
        </w:r>
        <w:proofErr w:type="spellEnd"/>
        <w:r w:rsidRPr="00BC369B">
          <w:rPr>
            <w:rStyle w:val="ad"/>
            <w:sz w:val="16"/>
            <w:szCs w:val="16"/>
          </w:rPr>
          <w:t>.</w:t>
        </w:r>
        <w:r w:rsidRPr="00BC369B">
          <w:rPr>
            <w:rStyle w:val="ad"/>
            <w:sz w:val="16"/>
            <w:szCs w:val="16"/>
            <w:lang w:val="en-US"/>
          </w:rPr>
          <w:t>gov</w:t>
        </w:r>
        <w:r w:rsidRPr="00BC369B">
          <w:rPr>
            <w:rStyle w:val="ad"/>
            <w:sz w:val="16"/>
            <w:szCs w:val="16"/>
          </w:rPr>
          <w:t>.</w:t>
        </w:r>
        <w:proofErr w:type="spellStart"/>
        <w:r w:rsidRPr="00BC369B">
          <w:rPr>
            <w:rStyle w:val="ad"/>
            <w:sz w:val="16"/>
            <w:szCs w:val="16"/>
            <w:lang w:val="en-US"/>
          </w:rPr>
          <w:t>ru</w:t>
        </w:r>
        <w:proofErr w:type="spellEnd"/>
      </w:hyperlink>
      <w:r w:rsidRPr="00BC369B">
        <w:rPr>
          <w:sz w:val="16"/>
          <w:szCs w:val="16"/>
        </w:rPr>
        <w:t xml:space="preserve"> в сети «Интернет», настоящей заявкой подтверждаю свое намерение участвовать в аукционе.</w:t>
      </w:r>
    </w:p>
    <w:p w14:paraId="458E48E1" w14:textId="77777777" w:rsidR="00094139" w:rsidRPr="00BC369B" w:rsidRDefault="00094139" w:rsidP="00094139">
      <w:pPr>
        <w:pStyle w:val="af5"/>
        <w:tabs>
          <w:tab w:val="left" w:pos="851"/>
        </w:tabs>
        <w:jc w:val="both"/>
        <w:rPr>
          <w:rFonts w:ascii="Times New Roman" w:hAnsi="Times New Roman" w:cs="Times New Roman"/>
          <w:sz w:val="16"/>
          <w:szCs w:val="16"/>
        </w:rPr>
      </w:pPr>
      <w:r w:rsidRPr="00BC369B">
        <w:rPr>
          <w:rFonts w:ascii="Times New Roman" w:hAnsi="Times New Roman" w:cs="Times New Roman"/>
          <w:sz w:val="16"/>
          <w:szCs w:val="16"/>
        </w:rPr>
        <w:t>Подтверждаю, что располагаю информацией о предмете аукциона, начальной цене, величине повышения начальной цены («шаг аукциона») предмета аукциона, времени и месте проведения аукциона, порядке его проведения, в том числе об оформлении участия в аукционе, порядке определения победителя, заключения договора аренды земельного участка.</w:t>
      </w:r>
    </w:p>
    <w:p w14:paraId="7E8EB753" w14:textId="77777777" w:rsidR="00094139" w:rsidRPr="00BC369B" w:rsidRDefault="00094139" w:rsidP="00094139">
      <w:pPr>
        <w:pStyle w:val="af5"/>
        <w:tabs>
          <w:tab w:val="left" w:pos="851"/>
        </w:tabs>
        <w:jc w:val="both"/>
        <w:rPr>
          <w:rFonts w:ascii="Times New Roman" w:hAnsi="Times New Roman" w:cs="Times New Roman"/>
          <w:sz w:val="16"/>
          <w:szCs w:val="16"/>
        </w:rPr>
      </w:pPr>
      <w:r w:rsidRPr="00BC369B">
        <w:rPr>
          <w:rFonts w:ascii="Times New Roman" w:hAnsi="Times New Roman" w:cs="Times New Roman"/>
          <w:sz w:val="16"/>
          <w:szCs w:val="16"/>
        </w:rPr>
        <w:t>Подтверждаю, что на дату подписания настоящей заявки обладаю всей полнотой сведений об Участке, а также ознакомлен с Участком на местности.</w:t>
      </w:r>
    </w:p>
    <w:p w14:paraId="441BF851" w14:textId="77777777" w:rsidR="00094139" w:rsidRPr="00BC369B" w:rsidRDefault="00094139" w:rsidP="00094139">
      <w:pPr>
        <w:pStyle w:val="af5"/>
        <w:tabs>
          <w:tab w:val="left" w:pos="851"/>
        </w:tabs>
        <w:jc w:val="both"/>
        <w:rPr>
          <w:rFonts w:ascii="Times New Roman" w:hAnsi="Times New Roman" w:cs="Times New Roman"/>
          <w:sz w:val="16"/>
          <w:szCs w:val="16"/>
        </w:rPr>
      </w:pPr>
      <w:r w:rsidRPr="00BC369B">
        <w:rPr>
          <w:rFonts w:ascii="Times New Roman" w:hAnsi="Times New Roman" w:cs="Times New Roman"/>
          <w:sz w:val="16"/>
          <w:szCs w:val="16"/>
        </w:rPr>
        <w:t>Согласен на участие в аукционе на указанных в извещении условиях.</w:t>
      </w:r>
    </w:p>
    <w:p w14:paraId="00121D5C" w14:textId="77777777" w:rsidR="00094139" w:rsidRPr="00BC369B" w:rsidRDefault="00094139" w:rsidP="00094139">
      <w:pPr>
        <w:jc w:val="both"/>
        <w:rPr>
          <w:sz w:val="16"/>
          <w:szCs w:val="16"/>
        </w:rPr>
      </w:pPr>
      <w:r w:rsidRPr="00BC369B">
        <w:rPr>
          <w:sz w:val="16"/>
          <w:szCs w:val="16"/>
        </w:rPr>
        <w:t>С проектом договора аренды земельного участка ознакомлен, с условиями согласен.</w:t>
      </w:r>
    </w:p>
    <w:p w14:paraId="51FD1568" w14:textId="77777777" w:rsidR="00094139" w:rsidRPr="00BC369B" w:rsidRDefault="00094139" w:rsidP="00094139">
      <w:pPr>
        <w:jc w:val="both"/>
        <w:rPr>
          <w:sz w:val="16"/>
          <w:szCs w:val="16"/>
        </w:rPr>
      </w:pPr>
      <w:r w:rsidRPr="00BC369B">
        <w:rPr>
          <w:sz w:val="16"/>
          <w:szCs w:val="16"/>
        </w:rPr>
        <w:t>С информацией о технических условиях подключения (технологического присоединения) объекта к сетям инженерно-технического обеспечения и о плате за подключение (технологическое присоединение) ознакомлен.</w:t>
      </w:r>
    </w:p>
    <w:p w14:paraId="752B1F74" w14:textId="77777777" w:rsidR="00094139" w:rsidRPr="00BC369B" w:rsidRDefault="00094139" w:rsidP="00094139">
      <w:pPr>
        <w:pStyle w:val="af5"/>
        <w:tabs>
          <w:tab w:val="left" w:pos="851"/>
        </w:tabs>
        <w:jc w:val="both"/>
        <w:rPr>
          <w:rFonts w:ascii="Times New Roman" w:hAnsi="Times New Roman" w:cs="Times New Roman"/>
          <w:sz w:val="16"/>
          <w:szCs w:val="16"/>
        </w:rPr>
      </w:pPr>
      <w:r w:rsidRPr="00BC369B">
        <w:rPr>
          <w:rFonts w:ascii="Times New Roman" w:hAnsi="Times New Roman" w:cs="Times New Roman"/>
          <w:sz w:val="16"/>
          <w:szCs w:val="16"/>
        </w:rPr>
        <w:t>Подавая настоящую заявку на участие в аукционе, обязуюсь соблюдать условия его проведения, содержащиеся в извещении.</w:t>
      </w:r>
    </w:p>
    <w:p w14:paraId="1262A978" w14:textId="77777777" w:rsidR="00094139" w:rsidRPr="00BC369B" w:rsidRDefault="00094139" w:rsidP="00094139">
      <w:pPr>
        <w:pStyle w:val="af5"/>
        <w:tabs>
          <w:tab w:val="left" w:pos="851"/>
        </w:tabs>
        <w:jc w:val="both"/>
        <w:rPr>
          <w:rFonts w:ascii="Times New Roman" w:hAnsi="Times New Roman" w:cs="Times New Roman"/>
          <w:sz w:val="16"/>
          <w:szCs w:val="16"/>
        </w:rPr>
      </w:pPr>
      <w:r w:rsidRPr="00BC369B">
        <w:rPr>
          <w:rFonts w:ascii="Times New Roman" w:hAnsi="Times New Roman" w:cs="Times New Roman"/>
          <w:sz w:val="16"/>
          <w:szCs w:val="16"/>
        </w:rPr>
        <w:t>В случае признания победителем аукциона обязуюсь:</w:t>
      </w:r>
    </w:p>
    <w:p w14:paraId="6E0C0BAD" w14:textId="77777777" w:rsidR="00094139" w:rsidRPr="00BC369B" w:rsidRDefault="00094139" w:rsidP="00094139">
      <w:pPr>
        <w:pStyle w:val="af5"/>
        <w:tabs>
          <w:tab w:val="left" w:pos="851"/>
        </w:tabs>
        <w:jc w:val="both"/>
        <w:rPr>
          <w:rFonts w:ascii="Times New Roman" w:hAnsi="Times New Roman" w:cs="Times New Roman"/>
          <w:sz w:val="16"/>
          <w:szCs w:val="16"/>
        </w:rPr>
      </w:pPr>
      <w:r w:rsidRPr="00BC369B">
        <w:rPr>
          <w:rFonts w:ascii="Times New Roman" w:hAnsi="Times New Roman" w:cs="Times New Roman"/>
          <w:sz w:val="16"/>
          <w:szCs w:val="16"/>
        </w:rPr>
        <w:t>– подписать протокол о результатах аукциона;</w:t>
      </w:r>
    </w:p>
    <w:p w14:paraId="5F28D6B2" w14:textId="77777777" w:rsidR="00094139" w:rsidRPr="00BC369B" w:rsidRDefault="00094139" w:rsidP="00094139">
      <w:pPr>
        <w:pStyle w:val="af5"/>
        <w:tabs>
          <w:tab w:val="left" w:pos="851"/>
        </w:tabs>
        <w:jc w:val="both"/>
        <w:rPr>
          <w:rFonts w:ascii="Times New Roman" w:hAnsi="Times New Roman" w:cs="Times New Roman"/>
          <w:sz w:val="16"/>
          <w:szCs w:val="16"/>
        </w:rPr>
      </w:pPr>
      <w:r w:rsidRPr="00BC369B">
        <w:rPr>
          <w:rFonts w:ascii="Times New Roman" w:hAnsi="Times New Roman" w:cs="Times New Roman"/>
          <w:sz w:val="16"/>
          <w:szCs w:val="16"/>
        </w:rPr>
        <w:t>– оплатить годовой размер арендной платы земельного участка, определенный по итогам аукциона;</w:t>
      </w:r>
    </w:p>
    <w:p w14:paraId="3CC14567" w14:textId="77777777" w:rsidR="00094139" w:rsidRPr="00BC369B" w:rsidRDefault="00094139" w:rsidP="00094139">
      <w:pPr>
        <w:pStyle w:val="af5"/>
        <w:tabs>
          <w:tab w:val="left" w:pos="851"/>
        </w:tabs>
        <w:jc w:val="both"/>
        <w:rPr>
          <w:rFonts w:ascii="Times New Roman" w:hAnsi="Times New Roman" w:cs="Times New Roman"/>
          <w:sz w:val="16"/>
          <w:szCs w:val="16"/>
        </w:rPr>
      </w:pPr>
      <w:r w:rsidRPr="00BC369B">
        <w:rPr>
          <w:rFonts w:ascii="Times New Roman" w:hAnsi="Times New Roman" w:cs="Times New Roman"/>
          <w:sz w:val="16"/>
          <w:szCs w:val="16"/>
        </w:rPr>
        <w:t>– заключить в установленный срок договор аренды земельного участка, принять Участок по акту приема-передачи.</w:t>
      </w:r>
    </w:p>
    <w:p w14:paraId="5D9058FB" w14:textId="77777777" w:rsidR="00094139" w:rsidRPr="00BC369B" w:rsidRDefault="00094139" w:rsidP="00094139">
      <w:pPr>
        <w:pStyle w:val="af5"/>
        <w:tabs>
          <w:tab w:val="left" w:pos="851"/>
        </w:tabs>
        <w:jc w:val="both"/>
        <w:rPr>
          <w:rFonts w:ascii="Times New Roman" w:hAnsi="Times New Roman" w:cs="Times New Roman"/>
          <w:sz w:val="16"/>
          <w:szCs w:val="16"/>
        </w:rPr>
      </w:pPr>
      <w:r w:rsidRPr="00BC369B">
        <w:rPr>
          <w:rFonts w:ascii="Times New Roman" w:hAnsi="Times New Roman" w:cs="Times New Roman"/>
          <w:sz w:val="16"/>
          <w:szCs w:val="16"/>
        </w:rPr>
        <w:t>– произвести за свой счет государственную регистрацию договора аренды.</w:t>
      </w:r>
    </w:p>
    <w:p w14:paraId="05B289DA" w14:textId="77777777" w:rsidR="00094139" w:rsidRPr="00BC369B" w:rsidRDefault="00094139" w:rsidP="00094139">
      <w:pPr>
        <w:pStyle w:val="af5"/>
        <w:tabs>
          <w:tab w:val="left" w:pos="567"/>
        </w:tabs>
        <w:jc w:val="both"/>
        <w:rPr>
          <w:rFonts w:ascii="Times New Roman" w:hAnsi="Times New Roman" w:cs="Times New Roman"/>
          <w:sz w:val="16"/>
          <w:szCs w:val="16"/>
        </w:rPr>
      </w:pPr>
      <w:r w:rsidRPr="00BC369B">
        <w:rPr>
          <w:rFonts w:ascii="Times New Roman" w:hAnsi="Times New Roman" w:cs="Times New Roman"/>
          <w:sz w:val="16"/>
          <w:szCs w:val="16"/>
        </w:rPr>
        <w:t>Платежные реквизиты, на которые следует перечислить в установленных законодательством случаях подлежащую возврату сумму задатка__________________. Уведомление Заявителя осуществляется по следующему адресу: _________________________ контактный телефон ______ _____ факс. __________________</w:t>
      </w:r>
      <w:r w:rsidRPr="00BC369B">
        <w:rPr>
          <w:rFonts w:ascii="Times New Roman" w:hAnsi="Times New Roman" w:cs="Times New Roman"/>
          <w:sz w:val="16"/>
          <w:szCs w:val="16"/>
        </w:rPr>
        <w:softHyphen/>
      </w:r>
      <w:r w:rsidRPr="00BC369B">
        <w:rPr>
          <w:rFonts w:ascii="Times New Roman" w:hAnsi="Times New Roman" w:cs="Times New Roman"/>
          <w:sz w:val="16"/>
          <w:szCs w:val="16"/>
        </w:rPr>
        <w:softHyphen/>
        <w:t>___.</w:t>
      </w:r>
    </w:p>
    <w:p w14:paraId="2D5F1C8E" w14:textId="77777777" w:rsidR="00094139" w:rsidRPr="00BC369B" w:rsidRDefault="00094139" w:rsidP="00094139">
      <w:pPr>
        <w:pStyle w:val="af5"/>
        <w:tabs>
          <w:tab w:val="left" w:pos="567"/>
        </w:tabs>
        <w:jc w:val="both"/>
        <w:rPr>
          <w:rFonts w:ascii="Times New Roman" w:hAnsi="Times New Roman" w:cs="Times New Roman"/>
          <w:sz w:val="16"/>
          <w:szCs w:val="16"/>
        </w:rPr>
      </w:pPr>
    </w:p>
    <w:p w14:paraId="34D73B71" w14:textId="77777777" w:rsidR="00094139" w:rsidRPr="00BC369B" w:rsidRDefault="00094139" w:rsidP="00094139">
      <w:pPr>
        <w:pStyle w:val="af5"/>
        <w:jc w:val="both"/>
        <w:rPr>
          <w:rFonts w:ascii="Times New Roman" w:hAnsi="Times New Roman" w:cs="Times New Roman"/>
          <w:sz w:val="16"/>
          <w:szCs w:val="16"/>
        </w:rPr>
      </w:pPr>
      <w:r w:rsidRPr="00BC369B">
        <w:rPr>
          <w:rFonts w:ascii="Times New Roman" w:hAnsi="Times New Roman" w:cs="Times New Roman"/>
          <w:sz w:val="16"/>
          <w:szCs w:val="16"/>
        </w:rPr>
        <w:tab/>
        <w:t xml:space="preserve">К настоящей заявке прилагаются документы: </w:t>
      </w:r>
    </w:p>
    <w:p w14:paraId="40103F4F" w14:textId="77777777" w:rsidR="00094139" w:rsidRPr="00BC369B" w:rsidRDefault="00094139" w:rsidP="00094139">
      <w:pPr>
        <w:pStyle w:val="af5"/>
        <w:jc w:val="both"/>
        <w:rPr>
          <w:rFonts w:ascii="Times New Roman" w:hAnsi="Times New Roman" w:cs="Times New Roman"/>
          <w:sz w:val="16"/>
          <w:szCs w:val="16"/>
        </w:rPr>
      </w:pPr>
      <w:r w:rsidRPr="00BC369B">
        <w:rPr>
          <w:rFonts w:ascii="Times New Roman" w:hAnsi="Times New Roman" w:cs="Times New Roman"/>
          <w:sz w:val="16"/>
          <w:szCs w:val="16"/>
        </w:rPr>
        <w:t xml:space="preserve">1.________________ </w:t>
      </w:r>
    </w:p>
    <w:p w14:paraId="4A598AB2" w14:textId="77777777" w:rsidR="00094139" w:rsidRPr="00BC369B" w:rsidRDefault="00094139" w:rsidP="00094139">
      <w:pPr>
        <w:pStyle w:val="af5"/>
        <w:jc w:val="both"/>
        <w:rPr>
          <w:rFonts w:ascii="Times New Roman" w:hAnsi="Times New Roman" w:cs="Times New Roman"/>
          <w:sz w:val="16"/>
          <w:szCs w:val="16"/>
        </w:rPr>
      </w:pPr>
      <w:r w:rsidRPr="00BC369B">
        <w:rPr>
          <w:rFonts w:ascii="Times New Roman" w:hAnsi="Times New Roman" w:cs="Times New Roman"/>
          <w:sz w:val="16"/>
          <w:szCs w:val="16"/>
        </w:rPr>
        <w:t>2.________________</w:t>
      </w:r>
    </w:p>
    <w:p w14:paraId="682AB610" w14:textId="77777777" w:rsidR="00094139" w:rsidRPr="00BC369B" w:rsidRDefault="00094139" w:rsidP="00094139">
      <w:pPr>
        <w:pStyle w:val="af5"/>
        <w:jc w:val="both"/>
        <w:rPr>
          <w:rFonts w:ascii="Times New Roman" w:hAnsi="Times New Roman" w:cs="Times New Roman"/>
          <w:sz w:val="16"/>
          <w:szCs w:val="16"/>
          <w:u w:val="single"/>
        </w:rPr>
      </w:pPr>
      <w:r w:rsidRPr="00BC369B">
        <w:rPr>
          <w:rFonts w:ascii="Times New Roman" w:hAnsi="Times New Roman" w:cs="Times New Roman"/>
          <w:sz w:val="16"/>
          <w:szCs w:val="16"/>
        </w:rPr>
        <w:t xml:space="preserve">3. </w:t>
      </w:r>
      <w:r w:rsidRPr="00BC369B">
        <w:rPr>
          <w:rFonts w:ascii="Times New Roman" w:hAnsi="Times New Roman" w:cs="Times New Roman"/>
          <w:sz w:val="16"/>
          <w:szCs w:val="16"/>
          <w:u w:val="single"/>
        </w:rPr>
        <w:t>Документ, подтверждающий полномочия лица на осуществление действий от имени заявителя</w:t>
      </w:r>
      <w:r w:rsidRPr="00BC369B">
        <w:rPr>
          <w:rStyle w:val="afffb"/>
          <w:rFonts w:ascii="Times New Roman" w:hAnsi="Times New Roman"/>
          <w:sz w:val="16"/>
          <w:szCs w:val="16"/>
          <w:u w:val="single"/>
        </w:rPr>
        <w:footnoteReference w:id="2"/>
      </w:r>
      <w:r w:rsidRPr="00BC369B">
        <w:rPr>
          <w:rFonts w:ascii="Times New Roman" w:hAnsi="Times New Roman" w:cs="Times New Roman"/>
          <w:sz w:val="16"/>
          <w:szCs w:val="16"/>
          <w:u w:val="single"/>
        </w:rPr>
        <w:t>.</w:t>
      </w:r>
    </w:p>
    <w:p w14:paraId="49977720" w14:textId="77777777" w:rsidR="00094139" w:rsidRPr="00BC369B" w:rsidRDefault="00094139" w:rsidP="00094139">
      <w:pPr>
        <w:pStyle w:val="af5"/>
        <w:jc w:val="both"/>
        <w:rPr>
          <w:rFonts w:ascii="Times New Roman" w:hAnsi="Times New Roman" w:cs="Times New Roman"/>
          <w:sz w:val="16"/>
          <w:szCs w:val="16"/>
          <w:u w:val="single"/>
        </w:rPr>
      </w:pPr>
    </w:p>
    <w:p w14:paraId="52C1F55E" w14:textId="77777777" w:rsidR="00094139" w:rsidRPr="00BC369B" w:rsidRDefault="00094139" w:rsidP="00094139">
      <w:pPr>
        <w:pStyle w:val="af5"/>
        <w:jc w:val="both"/>
        <w:rPr>
          <w:rFonts w:ascii="Times New Roman" w:hAnsi="Times New Roman" w:cs="Times New Roman"/>
          <w:sz w:val="16"/>
          <w:szCs w:val="16"/>
        </w:rPr>
      </w:pPr>
      <w:r w:rsidRPr="00BC369B">
        <w:rPr>
          <w:rFonts w:ascii="Times New Roman" w:hAnsi="Times New Roman" w:cs="Times New Roman"/>
          <w:sz w:val="16"/>
          <w:szCs w:val="16"/>
        </w:rPr>
        <w:t>Подпись Заявителя</w:t>
      </w:r>
    </w:p>
    <w:p w14:paraId="75EF02D1" w14:textId="77777777" w:rsidR="00094139" w:rsidRPr="00BC369B" w:rsidRDefault="00094139" w:rsidP="00094139">
      <w:pPr>
        <w:pStyle w:val="af5"/>
        <w:jc w:val="both"/>
        <w:rPr>
          <w:rFonts w:ascii="Times New Roman" w:hAnsi="Times New Roman" w:cs="Times New Roman"/>
          <w:sz w:val="16"/>
          <w:szCs w:val="16"/>
        </w:rPr>
      </w:pPr>
      <w:r w:rsidRPr="00BC369B">
        <w:rPr>
          <w:rFonts w:ascii="Times New Roman" w:hAnsi="Times New Roman" w:cs="Times New Roman"/>
          <w:sz w:val="16"/>
          <w:szCs w:val="16"/>
        </w:rPr>
        <w:t>(уполномоченного представителя Заявителя)</w:t>
      </w:r>
    </w:p>
    <w:p w14:paraId="6D4C0CCD" w14:textId="77777777" w:rsidR="00094139" w:rsidRPr="00BC369B" w:rsidRDefault="00094139" w:rsidP="00094139">
      <w:pPr>
        <w:pStyle w:val="af5"/>
        <w:jc w:val="both"/>
        <w:rPr>
          <w:rFonts w:ascii="Times New Roman" w:hAnsi="Times New Roman" w:cs="Times New Roman"/>
          <w:sz w:val="16"/>
          <w:szCs w:val="16"/>
        </w:rPr>
      </w:pPr>
      <w:r w:rsidRPr="00BC369B">
        <w:rPr>
          <w:rFonts w:ascii="Times New Roman" w:hAnsi="Times New Roman" w:cs="Times New Roman"/>
          <w:sz w:val="16"/>
          <w:szCs w:val="16"/>
        </w:rPr>
        <w:t xml:space="preserve">_________________/_________________/ </w:t>
      </w:r>
    </w:p>
    <w:p w14:paraId="1993FE80" w14:textId="77777777" w:rsidR="00094139" w:rsidRPr="00BC369B" w:rsidRDefault="00094139" w:rsidP="00094139">
      <w:pPr>
        <w:pStyle w:val="af5"/>
        <w:jc w:val="both"/>
        <w:rPr>
          <w:rFonts w:ascii="Times New Roman" w:hAnsi="Times New Roman" w:cs="Times New Roman"/>
          <w:sz w:val="16"/>
          <w:szCs w:val="16"/>
        </w:rPr>
      </w:pPr>
      <w:r w:rsidRPr="00BC369B">
        <w:rPr>
          <w:rFonts w:ascii="Times New Roman" w:hAnsi="Times New Roman" w:cs="Times New Roman"/>
          <w:sz w:val="16"/>
          <w:szCs w:val="16"/>
        </w:rPr>
        <w:t>М.П.</w:t>
      </w:r>
    </w:p>
    <w:p w14:paraId="5D9728E0" w14:textId="77777777" w:rsidR="00094139" w:rsidRPr="00BC369B" w:rsidRDefault="00094139" w:rsidP="00094139">
      <w:pPr>
        <w:pStyle w:val="af5"/>
        <w:jc w:val="both"/>
        <w:rPr>
          <w:rFonts w:ascii="Times New Roman" w:hAnsi="Times New Roman" w:cs="Times New Roman"/>
          <w:sz w:val="16"/>
          <w:szCs w:val="16"/>
        </w:rPr>
      </w:pPr>
    </w:p>
    <w:p w14:paraId="0B07F1F2" w14:textId="77777777" w:rsidR="00094139" w:rsidRPr="00BC369B" w:rsidRDefault="00094139" w:rsidP="00094139">
      <w:pPr>
        <w:pStyle w:val="af5"/>
        <w:jc w:val="both"/>
        <w:rPr>
          <w:rFonts w:ascii="Times New Roman" w:hAnsi="Times New Roman" w:cs="Times New Roman"/>
          <w:sz w:val="16"/>
          <w:szCs w:val="16"/>
        </w:rPr>
      </w:pPr>
      <w:r w:rsidRPr="00BC369B">
        <w:rPr>
          <w:rFonts w:ascii="Times New Roman" w:hAnsi="Times New Roman" w:cs="Times New Roman"/>
          <w:sz w:val="16"/>
          <w:szCs w:val="16"/>
        </w:rPr>
        <w:t>Принято:</w:t>
      </w:r>
    </w:p>
    <w:p w14:paraId="4AD978DA" w14:textId="77777777" w:rsidR="00094139" w:rsidRPr="00BC369B" w:rsidRDefault="00094139" w:rsidP="00094139">
      <w:pPr>
        <w:pStyle w:val="af5"/>
        <w:jc w:val="both"/>
        <w:rPr>
          <w:rFonts w:ascii="Times New Roman" w:hAnsi="Times New Roman" w:cs="Times New Roman"/>
          <w:sz w:val="16"/>
          <w:szCs w:val="16"/>
        </w:rPr>
      </w:pPr>
      <w:r w:rsidRPr="00BC369B">
        <w:rPr>
          <w:rFonts w:ascii="Times New Roman" w:hAnsi="Times New Roman" w:cs="Times New Roman"/>
          <w:sz w:val="16"/>
          <w:szCs w:val="16"/>
        </w:rPr>
        <w:t>уполномоченный по приему заявок</w:t>
      </w:r>
    </w:p>
    <w:p w14:paraId="13FE15EB" w14:textId="77777777" w:rsidR="00094139" w:rsidRPr="00BC369B" w:rsidRDefault="00094139" w:rsidP="00094139">
      <w:pPr>
        <w:pStyle w:val="af5"/>
        <w:jc w:val="both"/>
        <w:rPr>
          <w:rFonts w:ascii="Times New Roman" w:hAnsi="Times New Roman" w:cs="Times New Roman"/>
          <w:sz w:val="16"/>
          <w:szCs w:val="16"/>
        </w:rPr>
      </w:pPr>
      <w:r w:rsidRPr="00BC369B">
        <w:rPr>
          <w:rFonts w:ascii="Times New Roman" w:hAnsi="Times New Roman" w:cs="Times New Roman"/>
          <w:sz w:val="16"/>
          <w:szCs w:val="16"/>
        </w:rPr>
        <w:t xml:space="preserve">__________________ ___________________ /________________________/ </w:t>
      </w:r>
    </w:p>
    <w:p w14:paraId="159BA03B" w14:textId="77777777" w:rsidR="00094139" w:rsidRPr="00BC369B" w:rsidRDefault="00094139" w:rsidP="00094139">
      <w:pPr>
        <w:pStyle w:val="afffffffc"/>
        <w:spacing w:line="240" w:lineRule="auto"/>
        <w:jc w:val="both"/>
        <w:rPr>
          <w:sz w:val="16"/>
          <w:szCs w:val="16"/>
        </w:rPr>
      </w:pPr>
    </w:p>
    <w:p w14:paraId="0E5EB255" w14:textId="77777777" w:rsidR="00094139" w:rsidRPr="00BC369B" w:rsidRDefault="00094139" w:rsidP="00094139">
      <w:pPr>
        <w:pStyle w:val="afffffffc"/>
        <w:spacing w:line="240" w:lineRule="auto"/>
        <w:jc w:val="right"/>
        <w:rPr>
          <w:bCs/>
          <w:sz w:val="16"/>
          <w:szCs w:val="16"/>
        </w:rPr>
      </w:pPr>
      <w:r w:rsidRPr="00BC369B">
        <w:rPr>
          <w:bCs/>
          <w:sz w:val="16"/>
          <w:szCs w:val="16"/>
        </w:rPr>
        <w:t xml:space="preserve">Приложение </w:t>
      </w:r>
    </w:p>
    <w:p w14:paraId="61EC1183" w14:textId="77777777" w:rsidR="00094139" w:rsidRPr="00BC369B" w:rsidRDefault="00094139" w:rsidP="00094139">
      <w:pPr>
        <w:pStyle w:val="afffffffc"/>
        <w:spacing w:line="240" w:lineRule="auto"/>
        <w:jc w:val="right"/>
        <w:rPr>
          <w:bCs/>
          <w:sz w:val="16"/>
          <w:szCs w:val="16"/>
        </w:rPr>
      </w:pPr>
      <w:r w:rsidRPr="00BC369B">
        <w:rPr>
          <w:bCs/>
          <w:sz w:val="16"/>
          <w:szCs w:val="16"/>
        </w:rPr>
        <w:t>к извещению № 2</w:t>
      </w:r>
    </w:p>
    <w:p w14:paraId="3868B5FE" w14:textId="77777777" w:rsidR="00094139" w:rsidRPr="00BC369B" w:rsidRDefault="00094139" w:rsidP="00094139">
      <w:pPr>
        <w:pStyle w:val="afffffffc"/>
        <w:spacing w:line="240" w:lineRule="auto"/>
        <w:jc w:val="both"/>
        <w:rPr>
          <w:sz w:val="16"/>
          <w:szCs w:val="16"/>
        </w:rPr>
      </w:pPr>
      <w:r w:rsidRPr="00BC369B">
        <w:rPr>
          <w:sz w:val="16"/>
          <w:szCs w:val="16"/>
        </w:rPr>
        <w:t>Проект</w:t>
      </w:r>
    </w:p>
    <w:p w14:paraId="241A9E3A" w14:textId="77777777" w:rsidR="00094139" w:rsidRPr="00BC369B" w:rsidRDefault="00094139" w:rsidP="00094139">
      <w:pPr>
        <w:pStyle w:val="afffffffc"/>
        <w:spacing w:line="240" w:lineRule="auto"/>
        <w:jc w:val="right"/>
        <w:rPr>
          <w:bCs/>
          <w:sz w:val="16"/>
          <w:szCs w:val="16"/>
        </w:rPr>
      </w:pPr>
    </w:p>
    <w:p w14:paraId="2C34DF74" w14:textId="77777777" w:rsidR="00094139" w:rsidRPr="00BC369B" w:rsidRDefault="00094139" w:rsidP="00094139">
      <w:pPr>
        <w:tabs>
          <w:tab w:val="left" w:pos="9639"/>
        </w:tabs>
        <w:jc w:val="center"/>
        <w:rPr>
          <w:b/>
          <w:sz w:val="16"/>
          <w:szCs w:val="16"/>
        </w:rPr>
      </w:pPr>
      <w:r w:rsidRPr="00BC369B">
        <w:rPr>
          <w:b/>
          <w:sz w:val="16"/>
          <w:szCs w:val="16"/>
        </w:rPr>
        <w:t>ДОГОВОР</w:t>
      </w:r>
    </w:p>
    <w:p w14:paraId="036D2A74" w14:textId="77777777" w:rsidR="00094139" w:rsidRPr="00BC369B" w:rsidRDefault="00094139" w:rsidP="00094139">
      <w:pPr>
        <w:jc w:val="center"/>
        <w:rPr>
          <w:b/>
          <w:sz w:val="16"/>
          <w:szCs w:val="16"/>
        </w:rPr>
      </w:pPr>
      <w:r w:rsidRPr="00BC369B">
        <w:rPr>
          <w:b/>
          <w:sz w:val="16"/>
          <w:szCs w:val="16"/>
        </w:rPr>
        <w:t>аренды земельного участка</w:t>
      </w:r>
    </w:p>
    <w:tbl>
      <w:tblPr>
        <w:tblW w:w="0" w:type="auto"/>
        <w:tblBorders>
          <w:insideH w:val="single" w:sz="4" w:space="0" w:color="auto"/>
        </w:tblBorders>
        <w:tblLook w:val="00A0" w:firstRow="1" w:lastRow="0" w:firstColumn="1" w:lastColumn="0" w:noHBand="0" w:noVBand="0"/>
      </w:tblPr>
      <w:tblGrid>
        <w:gridCol w:w="2146"/>
        <w:gridCol w:w="2464"/>
      </w:tblGrid>
      <w:tr w:rsidR="00094139" w:rsidRPr="00BC369B" w14:paraId="65B6B6F1" w14:textId="77777777" w:rsidTr="00094139">
        <w:tc>
          <w:tcPr>
            <w:tcW w:w="4489" w:type="dxa"/>
          </w:tcPr>
          <w:p w14:paraId="0E02584B" w14:textId="77777777" w:rsidR="00094139" w:rsidRPr="00BC369B" w:rsidRDefault="00094139" w:rsidP="00094139">
            <w:pPr>
              <w:rPr>
                <w:sz w:val="16"/>
                <w:szCs w:val="16"/>
              </w:rPr>
            </w:pPr>
            <w:r w:rsidRPr="00BC369B">
              <w:rPr>
                <w:sz w:val="16"/>
                <w:szCs w:val="16"/>
              </w:rPr>
              <w:t>г.</w:t>
            </w:r>
            <w:r w:rsidRPr="00BC369B">
              <w:rPr>
                <w:bCs/>
                <w:noProof/>
                <w:sz w:val="16"/>
                <w:szCs w:val="16"/>
              </w:rPr>
              <w:t>__________________</w:t>
            </w:r>
          </w:p>
        </w:tc>
        <w:tc>
          <w:tcPr>
            <w:tcW w:w="5932" w:type="dxa"/>
          </w:tcPr>
          <w:p w14:paraId="0B01F8E9" w14:textId="77777777" w:rsidR="00094139" w:rsidRPr="00BC369B" w:rsidRDefault="00094139" w:rsidP="00094139">
            <w:pPr>
              <w:jc w:val="right"/>
              <w:rPr>
                <w:sz w:val="16"/>
                <w:szCs w:val="16"/>
              </w:rPr>
            </w:pPr>
            <w:r w:rsidRPr="00BC369B">
              <w:rPr>
                <w:sz w:val="16"/>
                <w:szCs w:val="16"/>
              </w:rPr>
              <w:t>от _____________________</w:t>
            </w:r>
          </w:p>
        </w:tc>
      </w:tr>
    </w:tbl>
    <w:p w14:paraId="2D953383" w14:textId="77777777" w:rsidR="00094139" w:rsidRPr="00BC369B" w:rsidRDefault="00094139" w:rsidP="00094139">
      <w:pPr>
        <w:tabs>
          <w:tab w:val="left" w:pos="5760"/>
        </w:tabs>
        <w:jc w:val="both"/>
        <w:rPr>
          <w:sz w:val="16"/>
          <w:szCs w:val="16"/>
        </w:rPr>
      </w:pPr>
    </w:p>
    <w:p w14:paraId="4FE5FB03" w14:textId="77777777" w:rsidR="00094139" w:rsidRPr="00BC369B" w:rsidRDefault="00094139" w:rsidP="00094139">
      <w:pPr>
        <w:tabs>
          <w:tab w:val="left" w:pos="5760"/>
        </w:tabs>
        <w:jc w:val="both"/>
        <w:rPr>
          <w:sz w:val="16"/>
          <w:szCs w:val="16"/>
        </w:rPr>
      </w:pPr>
      <w:r w:rsidRPr="00BC369B">
        <w:rPr>
          <w:sz w:val="16"/>
          <w:szCs w:val="16"/>
        </w:rPr>
        <w:t xml:space="preserve">Администрация городского поселения – город Павловск Павловского муниципального района Воронежской области, именуемая в дальнейшем «Арендодатель», в лице главы городского поселения – город Павловск Павловского муниципального района Воронежской области Щербакова Вячеслава Алексеевича, действующего на основании Устава городского поселения – город Павловск, постановления администрации городского поселения - город Павловск Павловского муниципального района Воронежской области от 14.09.2018 г. № 450 «О вступлении в должность главы городского поселения - город Павловск Павловского муниципального района Воронежской области», с одной стороны и </w:t>
      </w:r>
      <w:r w:rsidRPr="00BC369B">
        <w:rPr>
          <w:b/>
          <w:spacing w:val="-2"/>
          <w:sz w:val="16"/>
          <w:szCs w:val="16"/>
        </w:rPr>
        <w:t>_____________________</w:t>
      </w:r>
      <w:r w:rsidRPr="00BC369B">
        <w:rPr>
          <w:spacing w:val="-2"/>
          <w:sz w:val="16"/>
          <w:szCs w:val="16"/>
        </w:rPr>
        <w:t>, в лице _____________________, действующего на основании ________________________________</w:t>
      </w:r>
      <w:r w:rsidRPr="00BC369B">
        <w:rPr>
          <w:sz w:val="16"/>
          <w:szCs w:val="16"/>
        </w:rPr>
        <w:t xml:space="preserve">, </w:t>
      </w:r>
      <w:r w:rsidRPr="00BC369B">
        <w:rPr>
          <w:spacing w:val="-2"/>
          <w:sz w:val="16"/>
          <w:szCs w:val="16"/>
        </w:rPr>
        <w:t>именуемое (</w:t>
      </w:r>
      <w:proofErr w:type="spellStart"/>
      <w:r w:rsidRPr="00BC369B">
        <w:rPr>
          <w:spacing w:val="-2"/>
          <w:sz w:val="16"/>
          <w:szCs w:val="16"/>
        </w:rPr>
        <w:t>ый</w:t>
      </w:r>
      <w:proofErr w:type="spellEnd"/>
      <w:r w:rsidRPr="00BC369B">
        <w:rPr>
          <w:spacing w:val="-2"/>
          <w:sz w:val="16"/>
          <w:szCs w:val="16"/>
        </w:rPr>
        <w:t xml:space="preserve">) в дальнейшем «Арендатор» </w:t>
      </w:r>
      <w:r w:rsidRPr="00BC369B">
        <w:rPr>
          <w:sz w:val="16"/>
          <w:szCs w:val="16"/>
        </w:rPr>
        <w:t>с другой стороны, совместно именуемые "Стороны" на основании протокола __________________________________ заключили настоящий договор о нижеследующем:</w:t>
      </w:r>
    </w:p>
    <w:p w14:paraId="44DB7470" w14:textId="77777777" w:rsidR="00094139" w:rsidRPr="00BC369B" w:rsidRDefault="00094139" w:rsidP="00094139">
      <w:pPr>
        <w:contextualSpacing/>
        <w:jc w:val="center"/>
        <w:rPr>
          <w:b/>
          <w:sz w:val="16"/>
          <w:szCs w:val="16"/>
        </w:rPr>
      </w:pPr>
      <w:r w:rsidRPr="00BC369B">
        <w:rPr>
          <w:b/>
          <w:sz w:val="16"/>
          <w:szCs w:val="16"/>
        </w:rPr>
        <w:t>1. ПРЕДМЕТ ДОГОВОРА</w:t>
      </w:r>
    </w:p>
    <w:p w14:paraId="320EB811" w14:textId="77777777" w:rsidR="00094139" w:rsidRPr="00BC369B" w:rsidRDefault="00094139" w:rsidP="00094139">
      <w:pPr>
        <w:jc w:val="both"/>
        <w:rPr>
          <w:rFonts w:eastAsiaTheme="minorHAnsi"/>
          <w:bCs/>
          <w:sz w:val="16"/>
          <w:szCs w:val="16"/>
          <w:lang w:eastAsia="en-US"/>
        </w:rPr>
      </w:pPr>
      <w:r w:rsidRPr="00BC369B">
        <w:rPr>
          <w:sz w:val="16"/>
          <w:szCs w:val="16"/>
        </w:rPr>
        <w:t xml:space="preserve">1.1. Арендодатель сдает, а Арендатор принимает во временное владение и пользование </w:t>
      </w:r>
      <w:r w:rsidRPr="00BC369B">
        <w:rPr>
          <w:rFonts w:eastAsiaTheme="minorHAnsi"/>
          <w:bCs/>
          <w:sz w:val="16"/>
          <w:szCs w:val="16"/>
          <w:lang w:eastAsia="en-US"/>
        </w:rPr>
        <w:t>земельный участок в соответствии с условиями настоящего договора.</w:t>
      </w:r>
    </w:p>
    <w:p w14:paraId="79B833AC" w14:textId="77777777" w:rsidR="00094139" w:rsidRPr="00BC369B" w:rsidRDefault="00094139" w:rsidP="00094139">
      <w:pPr>
        <w:autoSpaceDE w:val="0"/>
        <w:autoSpaceDN w:val="0"/>
        <w:adjustRightInd w:val="0"/>
        <w:jc w:val="both"/>
        <w:rPr>
          <w:rFonts w:eastAsiaTheme="minorHAnsi"/>
          <w:sz w:val="16"/>
          <w:szCs w:val="16"/>
          <w:lang w:eastAsia="en-US"/>
        </w:rPr>
      </w:pPr>
      <w:r w:rsidRPr="00BC369B">
        <w:rPr>
          <w:rFonts w:eastAsiaTheme="minorHAnsi"/>
          <w:sz w:val="16"/>
          <w:szCs w:val="16"/>
          <w:lang w:eastAsia="en-US"/>
        </w:rPr>
        <w:tab/>
        <w:t xml:space="preserve">1.2. По настоящему договору передается земельный участок с кадастровым номером _____, общей площадью ________ кв. м., </w:t>
      </w:r>
      <w:r w:rsidRPr="00BC369B">
        <w:rPr>
          <w:sz w:val="16"/>
          <w:szCs w:val="16"/>
        </w:rPr>
        <w:t>из категории земель - ______________________, разрешенное использование: ___________, расположенный по адресу: _____________________ именуемый в дальнейшем "Участок".</w:t>
      </w:r>
    </w:p>
    <w:p w14:paraId="2AA342F9" w14:textId="77777777" w:rsidR="00094139" w:rsidRPr="00BC369B" w:rsidRDefault="00094139" w:rsidP="00094139">
      <w:pPr>
        <w:autoSpaceDE w:val="0"/>
        <w:autoSpaceDN w:val="0"/>
        <w:adjustRightInd w:val="0"/>
        <w:jc w:val="both"/>
        <w:rPr>
          <w:sz w:val="16"/>
          <w:szCs w:val="16"/>
        </w:rPr>
      </w:pPr>
      <w:r w:rsidRPr="00BC369B">
        <w:rPr>
          <w:rFonts w:eastAsiaTheme="minorHAnsi"/>
          <w:sz w:val="16"/>
          <w:szCs w:val="16"/>
          <w:lang w:eastAsia="en-US"/>
        </w:rPr>
        <w:tab/>
        <w:t xml:space="preserve">1.3. </w:t>
      </w:r>
      <w:r w:rsidRPr="00BC369B">
        <w:rPr>
          <w:sz w:val="16"/>
          <w:szCs w:val="16"/>
        </w:rPr>
        <w:t>Участок осмотрен Арендатором, признан им удовлетворяющим его потребности и принят Арендатором во временное владение и пользование согласно акту приема-передачи арендованного земельного участка, являющегося неотъемлемой частью Договора.</w:t>
      </w:r>
    </w:p>
    <w:p w14:paraId="544D1D1A" w14:textId="77777777" w:rsidR="00094139" w:rsidRPr="00BC369B" w:rsidRDefault="00094139" w:rsidP="00094139">
      <w:pPr>
        <w:jc w:val="center"/>
        <w:rPr>
          <w:b/>
          <w:sz w:val="16"/>
          <w:szCs w:val="16"/>
        </w:rPr>
      </w:pPr>
      <w:r w:rsidRPr="00BC369B">
        <w:rPr>
          <w:b/>
          <w:sz w:val="16"/>
          <w:szCs w:val="16"/>
        </w:rPr>
        <w:t>2. СРОК ДЕЙСТВИЯ ДОГОВОРА И ЗЕМЕЛЬНЫЕ ПЛАТЕЖИ</w:t>
      </w:r>
    </w:p>
    <w:p w14:paraId="2D6255B3" w14:textId="77777777" w:rsidR="00094139" w:rsidRPr="00BC369B" w:rsidRDefault="00094139" w:rsidP="00094139">
      <w:pPr>
        <w:autoSpaceDE w:val="0"/>
        <w:autoSpaceDN w:val="0"/>
        <w:adjustRightInd w:val="0"/>
        <w:jc w:val="both"/>
        <w:rPr>
          <w:rFonts w:eastAsiaTheme="minorHAnsi"/>
          <w:bCs/>
          <w:sz w:val="16"/>
          <w:szCs w:val="16"/>
          <w:lang w:eastAsia="en-US"/>
        </w:rPr>
      </w:pPr>
      <w:r w:rsidRPr="00BC369B">
        <w:rPr>
          <w:sz w:val="16"/>
          <w:szCs w:val="16"/>
        </w:rPr>
        <w:tab/>
        <w:t xml:space="preserve">2.1. Настоящий </w:t>
      </w:r>
      <w:r w:rsidRPr="00BC369B">
        <w:rPr>
          <w:rFonts w:eastAsiaTheme="minorHAnsi"/>
          <w:bCs/>
          <w:sz w:val="16"/>
          <w:szCs w:val="16"/>
          <w:lang w:eastAsia="en-US"/>
        </w:rPr>
        <w:t xml:space="preserve">Договор заключен сроком на </w:t>
      </w:r>
      <w:r w:rsidRPr="00BC369B">
        <w:rPr>
          <w:rFonts w:eastAsiaTheme="minorHAnsi"/>
          <w:b/>
          <w:bCs/>
          <w:sz w:val="16"/>
          <w:szCs w:val="16"/>
          <w:lang w:eastAsia="en-US"/>
        </w:rPr>
        <w:t>4 (четыре) года 6 (шесть) месяцев</w:t>
      </w:r>
      <w:r w:rsidRPr="00BC369B">
        <w:rPr>
          <w:rFonts w:eastAsiaTheme="minorHAnsi"/>
          <w:bCs/>
          <w:sz w:val="16"/>
          <w:szCs w:val="16"/>
          <w:lang w:eastAsia="en-US"/>
        </w:rPr>
        <w:t xml:space="preserve"> и считается заключенным с момента его государственной регистрации в органах, осуществляющих государственную регистрацию прав на недвижимое имущество и сделок с ним.</w:t>
      </w:r>
    </w:p>
    <w:p w14:paraId="307E730B" w14:textId="77777777" w:rsidR="00094139" w:rsidRPr="00BC369B" w:rsidRDefault="00094139" w:rsidP="00094139">
      <w:pPr>
        <w:autoSpaceDE w:val="0"/>
        <w:autoSpaceDN w:val="0"/>
        <w:adjustRightInd w:val="0"/>
        <w:jc w:val="both"/>
        <w:rPr>
          <w:rFonts w:eastAsiaTheme="minorHAnsi"/>
          <w:sz w:val="16"/>
          <w:szCs w:val="16"/>
          <w:lang w:eastAsia="en-US"/>
        </w:rPr>
      </w:pPr>
      <w:r w:rsidRPr="00BC369B">
        <w:rPr>
          <w:rFonts w:eastAsiaTheme="minorHAnsi"/>
          <w:bCs/>
          <w:sz w:val="16"/>
          <w:szCs w:val="16"/>
          <w:lang w:eastAsia="en-US"/>
        </w:rPr>
        <w:tab/>
        <w:t xml:space="preserve">2.2. Условия договора применяются к отношениям Сторон, возникшим с начала срока аренды, установленного </w:t>
      </w:r>
      <w:hyperlink r:id="rId51" w:history="1">
        <w:r w:rsidRPr="00BC369B">
          <w:rPr>
            <w:rFonts w:eastAsiaTheme="minorHAnsi"/>
            <w:sz w:val="16"/>
            <w:szCs w:val="16"/>
            <w:lang w:eastAsia="en-US"/>
          </w:rPr>
          <w:t>пунктом 2.1</w:t>
        </w:r>
      </w:hyperlink>
      <w:r w:rsidRPr="00BC369B">
        <w:rPr>
          <w:rFonts w:eastAsiaTheme="minorHAnsi"/>
          <w:sz w:val="16"/>
          <w:szCs w:val="16"/>
          <w:lang w:eastAsia="en-US"/>
        </w:rPr>
        <w:t xml:space="preserve"> настоящего договора.</w:t>
      </w:r>
    </w:p>
    <w:p w14:paraId="7E103D9E" w14:textId="77777777" w:rsidR="00094139" w:rsidRPr="00BC369B" w:rsidRDefault="00094139" w:rsidP="00094139">
      <w:pPr>
        <w:autoSpaceDE w:val="0"/>
        <w:autoSpaceDN w:val="0"/>
        <w:adjustRightInd w:val="0"/>
        <w:jc w:val="center"/>
        <w:rPr>
          <w:rFonts w:eastAsiaTheme="minorHAnsi"/>
          <w:b/>
          <w:sz w:val="16"/>
          <w:szCs w:val="16"/>
          <w:lang w:eastAsia="en-US"/>
        </w:rPr>
      </w:pPr>
      <w:r w:rsidRPr="00BC369B">
        <w:rPr>
          <w:rFonts w:eastAsiaTheme="minorHAnsi"/>
          <w:b/>
          <w:sz w:val="16"/>
          <w:szCs w:val="16"/>
          <w:lang w:eastAsia="en-US"/>
        </w:rPr>
        <w:t>3. РАЗМЕР И ПОРЯДОК ВНЕСЕНИЯ АРЕНДНОЙ ПЛАТЫ</w:t>
      </w:r>
    </w:p>
    <w:p w14:paraId="5018C152" w14:textId="77777777" w:rsidR="00094139" w:rsidRPr="00BC369B" w:rsidRDefault="00094139" w:rsidP="00094139">
      <w:pPr>
        <w:jc w:val="both"/>
        <w:rPr>
          <w:rFonts w:eastAsiaTheme="minorHAnsi"/>
          <w:sz w:val="16"/>
          <w:szCs w:val="16"/>
          <w:lang w:eastAsia="en-US"/>
        </w:rPr>
      </w:pPr>
      <w:r w:rsidRPr="00BC369B">
        <w:rPr>
          <w:bCs/>
          <w:noProof/>
          <w:sz w:val="16"/>
          <w:szCs w:val="16"/>
        </w:rPr>
        <w:t xml:space="preserve">3.1. </w:t>
      </w:r>
      <w:r w:rsidRPr="00BC369B">
        <w:rPr>
          <w:rFonts w:eastAsiaTheme="minorHAnsi"/>
          <w:sz w:val="16"/>
          <w:szCs w:val="16"/>
          <w:lang w:eastAsia="en-US"/>
        </w:rPr>
        <w:t>Арендная плата за земельный участок вносится Арендатором в порядке и на условиях, определенных в настоящем договоре. Размер арендной платы устанавливается в соответствии с протоколом ___________ № ________ от ___________.</w:t>
      </w:r>
    </w:p>
    <w:p w14:paraId="60BD486B" w14:textId="77777777" w:rsidR="00094139" w:rsidRPr="00BC369B" w:rsidRDefault="00094139" w:rsidP="00094139">
      <w:pPr>
        <w:autoSpaceDE w:val="0"/>
        <w:autoSpaceDN w:val="0"/>
        <w:adjustRightInd w:val="0"/>
        <w:jc w:val="both"/>
        <w:rPr>
          <w:rFonts w:eastAsiaTheme="minorHAnsi"/>
          <w:sz w:val="16"/>
          <w:szCs w:val="16"/>
          <w:lang w:eastAsia="en-US"/>
        </w:rPr>
      </w:pPr>
      <w:r w:rsidRPr="00BC369B">
        <w:rPr>
          <w:rFonts w:eastAsiaTheme="minorHAnsi"/>
          <w:sz w:val="16"/>
          <w:szCs w:val="16"/>
          <w:lang w:eastAsia="en-US"/>
        </w:rPr>
        <w:t xml:space="preserve">Расчет арендной платы производится на начало срока аренды земельного участка, предусмотренного </w:t>
      </w:r>
      <w:hyperlink r:id="rId52" w:history="1">
        <w:r w:rsidRPr="00BC369B">
          <w:rPr>
            <w:rFonts w:eastAsiaTheme="minorHAnsi"/>
            <w:sz w:val="16"/>
            <w:szCs w:val="16"/>
            <w:lang w:eastAsia="en-US"/>
          </w:rPr>
          <w:t>п. 2.1</w:t>
        </w:r>
      </w:hyperlink>
      <w:r w:rsidRPr="00BC369B">
        <w:rPr>
          <w:rFonts w:eastAsiaTheme="minorHAnsi"/>
          <w:sz w:val="16"/>
          <w:szCs w:val="16"/>
          <w:lang w:eastAsia="en-US"/>
        </w:rPr>
        <w:t xml:space="preserve"> настоящего договора.</w:t>
      </w:r>
    </w:p>
    <w:p w14:paraId="589024B6" w14:textId="77777777" w:rsidR="00094139" w:rsidRPr="00BC369B" w:rsidRDefault="00094139" w:rsidP="00094139">
      <w:pPr>
        <w:jc w:val="both"/>
        <w:rPr>
          <w:sz w:val="16"/>
          <w:szCs w:val="16"/>
        </w:rPr>
      </w:pPr>
      <w:r w:rsidRPr="00BC369B">
        <w:rPr>
          <w:bCs/>
          <w:noProof/>
          <w:sz w:val="16"/>
          <w:szCs w:val="16"/>
        </w:rPr>
        <w:t xml:space="preserve">3.2. Арендная плата по настоящему договору вносится Арендатором ежеквартально безналичным порядком в размере квартального платежа на счет </w:t>
      </w:r>
      <w:r w:rsidRPr="00BC369B">
        <w:rPr>
          <w:sz w:val="16"/>
          <w:szCs w:val="16"/>
        </w:rPr>
        <w:t>администратора доходов бюджета городского поселения – город Павловск Павловского муниципального района Воронежской области по реквизитам:</w:t>
      </w:r>
    </w:p>
    <w:p w14:paraId="2CDD2CEA" w14:textId="77777777" w:rsidR="00094139" w:rsidRPr="00BC369B" w:rsidRDefault="00094139" w:rsidP="00094139">
      <w:pPr>
        <w:shd w:val="clear" w:color="auto" w:fill="FFFFFF"/>
        <w:jc w:val="both"/>
        <w:rPr>
          <w:sz w:val="16"/>
          <w:szCs w:val="16"/>
        </w:rPr>
      </w:pPr>
      <w:r w:rsidRPr="00BC369B">
        <w:rPr>
          <w:sz w:val="16"/>
          <w:szCs w:val="16"/>
        </w:rPr>
        <w:t>Получатель: УФК по Воронежской области (Администрация городского поселения – город Павловск, л/с 05313007940). Реквизиты получателя: р/с 40302810620073000034 в Отделении Воронеж г. Воронеж, ИНН 3620000239, КПП 362001001, БИК 042007001, ОКТМО 20633101, КБК 91400000000000000000.</w:t>
      </w:r>
    </w:p>
    <w:p w14:paraId="3C10DBD5" w14:textId="77777777" w:rsidR="00094139" w:rsidRPr="00BC369B" w:rsidRDefault="00094139" w:rsidP="00094139">
      <w:pPr>
        <w:jc w:val="both"/>
        <w:rPr>
          <w:sz w:val="16"/>
          <w:szCs w:val="16"/>
        </w:rPr>
      </w:pPr>
      <w:r w:rsidRPr="00BC369B">
        <w:rPr>
          <w:sz w:val="16"/>
          <w:szCs w:val="16"/>
        </w:rPr>
        <w:t>–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(за прочие земли);</w:t>
      </w:r>
    </w:p>
    <w:p w14:paraId="6DCE5783" w14:textId="77777777" w:rsidR="00094139" w:rsidRPr="00BC369B" w:rsidRDefault="00094139" w:rsidP="00094139">
      <w:pPr>
        <w:jc w:val="both"/>
        <w:rPr>
          <w:bCs/>
          <w:noProof/>
          <w:sz w:val="16"/>
          <w:szCs w:val="16"/>
        </w:rPr>
      </w:pPr>
      <w:r w:rsidRPr="00BC369B">
        <w:rPr>
          <w:bCs/>
          <w:noProof/>
          <w:sz w:val="16"/>
          <w:szCs w:val="16"/>
        </w:rPr>
        <w:t xml:space="preserve">Исполнением обязательства по внесению арендной платы является поступление арендной платы на расчетный счет </w:t>
      </w:r>
      <w:r w:rsidRPr="00BC369B">
        <w:rPr>
          <w:sz w:val="16"/>
          <w:szCs w:val="16"/>
        </w:rPr>
        <w:t>администратора доходов бюджета Павловского муниципального района Воронежской области</w:t>
      </w:r>
      <w:r w:rsidRPr="00BC369B">
        <w:rPr>
          <w:bCs/>
          <w:noProof/>
          <w:sz w:val="16"/>
          <w:szCs w:val="16"/>
        </w:rPr>
        <w:t>.</w:t>
      </w:r>
    </w:p>
    <w:p w14:paraId="20003454" w14:textId="77777777" w:rsidR="00094139" w:rsidRPr="00BC369B" w:rsidRDefault="00094139" w:rsidP="00094139">
      <w:pPr>
        <w:jc w:val="both"/>
        <w:rPr>
          <w:bCs/>
          <w:noProof/>
          <w:sz w:val="16"/>
          <w:szCs w:val="16"/>
        </w:rPr>
      </w:pPr>
      <w:r w:rsidRPr="00BC369B">
        <w:rPr>
          <w:bCs/>
          <w:noProof/>
          <w:sz w:val="16"/>
          <w:szCs w:val="16"/>
        </w:rPr>
        <w:t>3.3. Сумма задатка в размере ________________ рублей, без НДС, внесенная Арендатором на счет организатора торгов, засчитывается в счет арендной платы за Участок.</w:t>
      </w:r>
    </w:p>
    <w:p w14:paraId="42E4382F" w14:textId="77777777" w:rsidR="00094139" w:rsidRPr="00BC369B" w:rsidRDefault="00094139" w:rsidP="00094139">
      <w:pPr>
        <w:jc w:val="both"/>
        <w:rPr>
          <w:bCs/>
          <w:noProof/>
          <w:sz w:val="16"/>
          <w:szCs w:val="16"/>
        </w:rPr>
      </w:pPr>
      <w:r w:rsidRPr="00BC369B">
        <w:rPr>
          <w:bCs/>
          <w:noProof/>
          <w:sz w:val="16"/>
          <w:szCs w:val="16"/>
        </w:rPr>
        <w:t xml:space="preserve">3.4. Сумму ежегодной арендной платы, за первый календарный год аренды, установленной по итогам торгов, за вычетом суммы задатка, в размере ___________________________(__________) </w:t>
      </w:r>
      <w:r w:rsidRPr="00BC369B">
        <w:rPr>
          <w:bCs/>
          <w:noProof/>
          <w:sz w:val="16"/>
          <w:szCs w:val="16"/>
        </w:rPr>
        <w:lastRenderedPageBreak/>
        <w:t>руб., Арендатор обязан перечислить на расчетный счет, указанный в п. 3.2 Договора в течение 7 (семи) банковских дней с момента подписания настоящего Договора.</w:t>
      </w:r>
    </w:p>
    <w:p w14:paraId="484C295B" w14:textId="77777777" w:rsidR="00094139" w:rsidRPr="00BC369B" w:rsidRDefault="00094139" w:rsidP="00094139">
      <w:pPr>
        <w:pStyle w:val="affff8"/>
        <w:spacing w:before="0" w:after="0"/>
        <w:jc w:val="both"/>
        <w:rPr>
          <w:sz w:val="16"/>
          <w:szCs w:val="16"/>
        </w:rPr>
      </w:pPr>
      <w:r w:rsidRPr="00BC369B">
        <w:rPr>
          <w:sz w:val="16"/>
          <w:szCs w:val="16"/>
        </w:rPr>
        <w:t xml:space="preserve">3.5. Арендная плата за второй календарный год и последующие годы использования земельного участка уплачивается Арендатором ежеквартально равными частями, не позднее 25 числа 1-го месяца квартала. </w:t>
      </w:r>
    </w:p>
    <w:p w14:paraId="2CDB706F" w14:textId="77777777" w:rsidR="00094139" w:rsidRPr="00BC369B" w:rsidRDefault="00094139" w:rsidP="00094139">
      <w:pPr>
        <w:jc w:val="both"/>
        <w:rPr>
          <w:sz w:val="16"/>
          <w:szCs w:val="16"/>
        </w:rPr>
      </w:pPr>
      <w:r w:rsidRPr="00BC369B">
        <w:rPr>
          <w:sz w:val="16"/>
          <w:szCs w:val="16"/>
        </w:rPr>
        <w:t>3.6. По истечении установленных сроков уплаты арендной платы невнесенная сумма считается недоимкой бюджета и взыскивается с начислением пени (неустойки) в размере 1% от суммы задолженности за каждый просроченный день.</w:t>
      </w:r>
    </w:p>
    <w:p w14:paraId="79752D22" w14:textId="77777777" w:rsidR="00094139" w:rsidRPr="00BC369B" w:rsidRDefault="00094139" w:rsidP="00094139">
      <w:pPr>
        <w:jc w:val="both"/>
        <w:rPr>
          <w:b/>
          <w:sz w:val="16"/>
          <w:szCs w:val="16"/>
        </w:rPr>
      </w:pPr>
      <w:r w:rsidRPr="00BC369B">
        <w:rPr>
          <w:sz w:val="16"/>
          <w:szCs w:val="16"/>
        </w:rPr>
        <w:t>3.7. Не использование Участка Арендатором не может служить основанием невнесения арендной платы.</w:t>
      </w:r>
    </w:p>
    <w:p w14:paraId="1F517740" w14:textId="77777777" w:rsidR="00094139" w:rsidRPr="00BC369B" w:rsidRDefault="00094139" w:rsidP="00094139">
      <w:pPr>
        <w:jc w:val="both"/>
        <w:rPr>
          <w:sz w:val="16"/>
          <w:szCs w:val="16"/>
        </w:rPr>
      </w:pPr>
      <w:r w:rsidRPr="00BC369B">
        <w:rPr>
          <w:sz w:val="16"/>
          <w:szCs w:val="16"/>
        </w:rPr>
        <w:t>3.8. В случае использования Участка не по целевому назначению, Арендатор уплачивает штраф (неустойку) в размере суммы годовой арендной платы за календарный год, в котором было выявлено использование Участка не по целевому назначению.</w:t>
      </w:r>
    </w:p>
    <w:p w14:paraId="13589C82" w14:textId="77777777" w:rsidR="00094139" w:rsidRPr="00BC369B" w:rsidRDefault="00094139" w:rsidP="00094139">
      <w:pPr>
        <w:jc w:val="center"/>
        <w:rPr>
          <w:b/>
          <w:sz w:val="16"/>
          <w:szCs w:val="16"/>
        </w:rPr>
      </w:pPr>
      <w:r w:rsidRPr="00BC369B">
        <w:rPr>
          <w:b/>
          <w:sz w:val="16"/>
          <w:szCs w:val="16"/>
        </w:rPr>
        <w:t>4. ПРАВА И ОБЯЗАННОСТИ АРЕНДОДАТЕЛЯ</w:t>
      </w:r>
    </w:p>
    <w:p w14:paraId="4978DAED" w14:textId="77777777" w:rsidR="00094139" w:rsidRPr="00BC369B" w:rsidRDefault="00094139" w:rsidP="00094139">
      <w:pPr>
        <w:jc w:val="both"/>
        <w:rPr>
          <w:sz w:val="16"/>
          <w:szCs w:val="16"/>
        </w:rPr>
      </w:pPr>
      <w:r w:rsidRPr="00BC369B">
        <w:rPr>
          <w:sz w:val="16"/>
          <w:szCs w:val="16"/>
        </w:rPr>
        <w:t>4.1. Арендодатель имеет право:</w:t>
      </w:r>
    </w:p>
    <w:p w14:paraId="3C739CAD" w14:textId="77777777" w:rsidR="00094139" w:rsidRPr="00BC369B" w:rsidRDefault="00094139" w:rsidP="00094139">
      <w:pPr>
        <w:jc w:val="both"/>
        <w:rPr>
          <w:sz w:val="16"/>
          <w:szCs w:val="16"/>
        </w:rPr>
      </w:pPr>
      <w:r w:rsidRPr="00BC369B">
        <w:rPr>
          <w:sz w:val="16"/>
          <w:szCs w:val="16"/>
        </w:rPr>
        <w:t>4.1.1. Беспрепятственного доступа на территорию Участка с целью контроля за его использованием и в соответствии с условиями Договора.</w:t>
      </w:r>
    </w:p>
    <w:p w14:paraId="3A4E65E0" w14:textId="77777777" w:rsidR="00094139" w:rsidRPr="00BC369B" w:rsidRDefault="00094139" w:rsidP="00094139">
      <w:pPr>
        <w:pStyle w:val="ConsPlusNormal"/>
        <w:ind w:firstLine="0"/>
        <w:jc w:val="both"/>
        <w:rPr>
          <w:rFonts w:ascii="Times New Roman" w:eastAsia="Calibri" w:hAnsi="Times New Roman"/>
          <w:sz w:val="16"/>
          <w:szCs w:val="16"/>
          <w:lang w:eastAsia="en-US"/>
        </w:rPr>
      </w:pPr>
      <w:r w:rsidRPr="00BC369B">
        <w:rPr>
          <w:rFonts w:ascii="Times New Roman" w:hAnsi="Times New Roman"/>
          <w:sz w:val="16"/>
          <w:szCs w:val="16"/>
        </w:rPr>
        <w:t xml:space="preserve">4.1.2. Требовать досрочного расторжения договора аренды Участка в одностороннем порядке при нарушении Арендатором п. 5.2.5., 5.2.11., 5.2.12, а так же </w:t>
      </w:r>
      <w:r w:rsidRPr="00BC369B">
        <w:rPr>
          <w:rFonts w:ascii="Times New Roman" w:eastAsia="Calibri" w:hAnsi="Times New Roman"/>
          <w:sz w:val="16"/>
          <w:szCs w:val="16"/>
          <w:lang w:eastAsia="en-US"/>
        </w:rPr>
        <w:t>по основаниям, предусмотренным ст. 46 ЗК РФ</w:t>
      </w:r>
      <w:r w:rsidRPr="00BC369B">
        <w:rPr>
          <w:rFonts w:ascii="Times New Roman" w:hAnsi="Times New Roman"/>
          <w:sz w:val="16"/>
          <w:szCs w:val="16"/>
        </w:rPr>
        <w:t xml:space="preserve">, уведомив Арендатора за </w:t>
      </w:r>
      <w:r w:rsidRPr="00BC369B">
        <w:rPr>
          <w:rFonts w:ascii="Times New Roman" w:eastAsia="Calibri" w:hAnsi="Times New Roman"/>
          <w:sz w:val="16"/>
          <w:szCs w:val="16"/>
          <w:lang w:eastAsia="en-US"/>
        </w:rPr>
        <w:t>30 (тридцать) календарных дней до предполагаемой даты расторжения.</w:t>
      </w:r>
    </w:p>
    <w:p w14:paraId="6CA711B9" w14:textId="77777777" w:rsidR="00094139" w:rsidRPr="00BC369B" w:rsidRDefault="00094139" w:rsidP="00094139">
      <w:pPr>
        <w:pStyle w:val="ConsPlusNormal"/>
        <w:ind w:firstLine="0"/>
        <w:jc w:val="both"/>
        <w:rPr>
          <w:rFonts w:ascii="Times New Roman" w:hAnsi="Times New Roman"/>
          <w:sz w:val="16"/>
          <w:szCs w:val="16"/>
        </w:rPr>
      </w:pPr>
      <w:r w:rsidRPr="00BC369B">
        <w:rPr>
          <w:rFonts w:ascii="Times New Roman" w:hAnsi="Times New Roman"/>
          <w:sz w:val="16"/>
          <w:szCs w:val="16"/>
        </w:rPr>
        <w:t>4.1.3. Досрочно расторгнуть Договор аренды Участка на основании решения суда в случаях, когда Арендатор:</w:t>
      </w:r>
    </w:p>
    <w:p w14:paraId="605FCDC2" w14:textId="77777777" w:rsidR="00094139" w:rsidRPr="00BC369B" w:rsidRDefault="00094139" w:rsidP="00094139">
      <w:pPr>
        <w:pStyle w:val="ConsPlusNormal"/>
        <w:ind w:firstLine="0"/>
        <w:jc w:val="both"/>
        <w:rPr>
          <w:rFonts w:ascii="Times New Roman" w:hAnsi="Times New Roman"/>
          <w:sz w:val="16"/>
          <w:szCs w:val="16"/>
        </w:rPr>
      </w:pPr>
      <w:r w:rsidRPr="00BC369B">
        <w:rPr>
          <w:rFonts w:ascii="Times New Roman" w:hAnsi="Times New Roman"/>
          <w:sz w:val="16"/>
          <w:szCs w:val="16"/>
        </w:rPr>
        <w:t xml:space="preserve">  - пользуется Участком с существенным нарушением условий Договора аренды либо с неоднократными нарушениями;</w:t>
      </w:r>
    </w:p>
    <w:p w14:paraId="56656683" w14:textId="77777777" w:rsidR="00094139" w:rsidRPr="00BC369B" w:rsidRDefault="00094139" w:rsidP="00094139">
      <w:pPr>
        <w:pStyle w:val="ConsPlusNormal"/>
        <w:ind w:firstLine="0"/>
        <w:jc w:val="both"/>
        <w:rPr>
          <w:rFonts w:ascii="Times New Roman" w:hAnsi="Times New Roman"/>
          <w:sz w:val="16"/>
          <w:szCs w:val="16"/>
        </w:rPr>
      </w:pPr>
      <w:r w:rsidRPr="00BC369B">
        <w:rPr>
          <w:rFonts w:ascii="Times New Roman" w:hAnsi="Times New Roman"/>
          <w:sz w:val="16"/>
          <w:szCs w:val="16"/>
        </w:rPr>
        <w:t xml:space="preserve">   - более двух раз подряд по истечении установленного Договором аренды срока платежа не вносит арендную плату.</w:t>
      </w:r>
    </w:p>
    <w:p w14:paraId="0B1AA408" w14:textId="77777777" w:rsidR="00094139" w:rsidRPr="00BC369B" w:rsidRDefault="00094139" w:rsidP="00094139">
      <w:pPr>
        <w:jc w:val="both"/>
        <w:rPr>
          <w:sz w:val="16"/>
          <w:szCs w:val="16"/>
        </w:rPr>
      </w:pPr>
      <w:r w:rsidRPr="00BC369B">
        <w:rPr>
          <w:sz w:val="16"/>
          <w:szCs w:val="16"/>
        </w:rPr>
        <w:t>4.2. Арендодатель обязан:</w:t>
      </w:r>
    </w:p>
    <w:p w14:paraId="181384BA" w14:textId="77777777" w:rsidR="00094139" w:rsidRPr="00BC369B" w:rsidRDefault="00094139" w:rsidP="00094139">
      <w:pPr>
        <w:jc w:val="both"/>
        <w:rPr>
          <w:sz w:val="16"/>
          <w:szCs w:val="16"/>
        </w:rPr>
      </w:pPr>
      <w:r w:rsidRPr="00BC369B">
        <w:rPr>
          <w:sz w:val="16"/>
          <w:szCs w:val="16"/>
        </w:rPr>
        <w:t xml:space="preserve"> - передать Арендатору по акту приема-передачи Участок в состоянии, соответствующем условиям Договора;</w:t>
      </w:r>
    </w:p>
    <w:p w14:paraId="3FD7816D" w14:textId="77777777" w:rsidR="00094139" w:rsidRPr="00BC369B" w:rsidRDefault="00094139" w:rsidP="00094139">
      <w:pPr>
        <w:jc w:val="both"/>
        <w:rPr>
          <w:sz w:val="16"/>
          <w:szCs w:val="16"/>
        </w:rPr>
      </w:pPr>
      <w:r w:rsidRPr="00BC369B">
        <w:rPr>
          <w:sz w:val="16"/>
          <w:szCs w:val="16"/>
        </w:rPr>
        <w:t xml:space="preserve"> - не вмешиваться в хозяйственную деятельность Арендатора, если она не противоречит условиям Договора и земельному законодательству Российской Федерации;</w:t>
      </w:r>
    </w:p>
    <w:p w14:paraId="498D12BB" w14:textId="77777777" w:rsidR="00094139" w:rsidRPr="00BC369B" w:rsidRDefault="00094139" w:rsidP="00094139">
      <w:pPr>
        <w:jc w:val="both"/>
        <w:rPr>
          <w:sz w:val="16"/>
          <w:szCs w:val="16"/>
        </w:rPr>
      </w:pPr>
      <w:r w:rsidRPr="00BC369B">
        <w:rPr>
          <w:sz w:val="16"/>
          <w:szCs w:val="16"/>
        </w:rPr>
        <w:t xml:space="preserve"> - предупредить Арендатора обо всех правах третьих лиц на арендуемый Участок.</w:t>
      </w:r>
    </w:p>
    <w:p w14:paraId="44146B7F" w14:textId="77777777" w:rsidR="00094139" w:rsidRPr="00BC369B" w:rsidRDefault="00094139" w:rsidP="00094139">
      <w:pPr>
        <w:jc w:val="center"/>
        <w:rPr>
          <w:b/>
          <w:sz w:val="16"/>
          <w:szCs w:val="16"/>
        </w:rPr>
      </w:pPr>
      <w:r w:rsidRPr="00BC369B">
        <w:rPr>
          <w:b/>
          <w:sz w:val="16"/>
          <w:szCs w:val="16"/>
        </w:rPr>
        <w:t>5. ПРАВА И ОБЯЗАННОСТИ АРЕНДАТОРА</w:t>
      </w:r>
    </w:p>
    <w:p w14:paraId="5E6CBFA0" w14:textId="77777777" w:rsidR="00094139" w:rsidRPr="00BC369B" w:rsidRDefault="00094139" w:rsidP="00094139">
      <w:pPr>
        <w:jc w:val="both"/>
        <w:rPr>
          <w:sz w:val="16"/>
          <w:szCs w:val="16"/>
        </w:rPr>
      </w:pPr>
      <w:r w:rsidRPr="00BC369B">
        <w:rPr>
          <w:sz w:val="16"/>
          <w:szCs w:val="16"/>
        </w:rPr>
        <w:t>5.1. Арендатор имеет право:</w:t>
      </w:r>
    </w:p>
    <w:p w14:paraId="0D004AD3" w14:textId="77777777" w:rsidR="00094139" w:rsidRPr="00BC369B" w:rsidRDefault="00094139" w:rsidP="00094139">
      <w:pPr>
        <w:jc w:val="both"/>
        <w:rPr>
          <w:sz w:val="16"/>
          <w:szCs w:val="16"/>
        </w:rPr>
      </w:pPr>
      <w:r w:rsidRPr="00BC369B">
        <w:rPr>
          <w:sz w:val="16"/>
          <w:szCs w:val="16"/>
        </w:rPr>
        <w:t>5.1.1. Использовать Участок в соответствии с разрешенным использованием и другими условиями настоящего Договора;</w:t>
      </w:r>
    </w:p>
    <w:p w14:paraId="5F433121" w14:textId="77777777" w:rsidR="00094139" w:rsidRPr="00BC369B" w:rsidRDefault="00094139" w:rsidP="00094139">
      <w:pPr>
        <w:autoSpaceDE w:val="0"/>
        <w:autoSpaceDN w:val="0"/>
        <w:adjustRightInd w:val="0"/>
        <w:jc w:val="both"/>
        <w:rPr>
          <w:rFonts w:eastAsiaTheme="minorHAnsi"/>
          <w:bCs/>
          <w:sz w:val="16"/>
          <w:szCs w:val="16"/>
          <w:lang w:eastAsia="en-US"/>
        </w:rPr>
      </w:pPr>
      <w:r w:rsidRPr="00BC369B">
        <w:rPr>
          <w:sz w:val="16"/>
          <w:szCs w:val="16"/>
        </w:rPr>
        <w:t>5.1.2. З</w:t>
      </w:r>
      <w:r w:rsidRPr="00BC369B">
        <w:rPr>
          <w:rFonts w:eastAsiaTheme="minorHAnsi"/>
          <w:bCs/>
          <w:sz w:val="16"/>
          <w:szCs w:val="16"/>
          <w:lang w:eastAsia="en-US"/>
        </w:rPr>
        <w:t>аключать договор о передаче земельного участка в субаренду другим юридическим и физическим лицам на срок, не превышающий срок действия договора аренды, с получением предварительного письменного согласия Арендодателя</w:t>
      </w:r>
      <w:r w:rsidRPr="00BC369B">
        <w:rPr>
          <w:sz w:val="16"/>
          <w:szCs w:val="16"/>
        </w:rPr>
        <w:t>.</w:t>
      </w:r>
    </w:p>
    <w:p w14:paraId="2FC0ACD6" w14:textId="77777777" w:rsidR="00094139" w:rsidRPr="00BC369B" w:rsidRDefault="00094139" w:rsidP="00094139">
      <w:pPr>
        <w:tabs>
          <w:tab w:val="left" w:pos="993"/>
        </w:tabs>
        <w:jc w:val="both"/>
        <w:rPr>
          <w:sz w:val="16"/>
          <w:szCs w:val="16"/>
        </w:rPr>
      </w:pPr>
      <w:r w:rsidRPr="00BC369B">
        <w:rPr>
          <w:sz w:val="16"/>
          <w:szCs w:val="16"/>
        </w:rPr>
        <w:t>5.2. Арендатор обязан:</w:t>
      </w:r>
    </w:p>
    <w:p w14:paraId="0DB34C29" w14:textId="77777777" w:rsidR="00094139" w:rsidRPr="00BC369B" w:rsidRDefault="00094139" w:rsidP="00094139">
      <w:pPr>
        <w:autoSpaceDE w:val="0"/>
        <w:autoSpaceDN w:val="0"/>
        <w:adjustRightInd w:val="0"/>
        <w:jc w:val="both"/>
        <w:rPr>
          <w:rFonts w:eastAsiaTheme="minorHAnsi"/>
          <w:sz w:val="16"/>
          <w:szCs w:val="16"/>
          <w:lang w:eastAsia="en-US"/>
        </w:rPr>
      </w:pPr>
      <w:r w:rsidRPr="00BC369B">
        <w:rPr>
          <w:sz w:val="16"/>
          <w:szCs w:val="16"/>
        </w:rPr>
        <w:tab/>
        <w:t xml:space="preserve">5.2.1. </w:t>
      </w:r>
      <w:r w:rsidRPr="00BC369B">
        <w:rPr>
          <w:rFonts w:eastAsiaTheme="minorHAnsi"/>
          <w:sz w:val="16"/>
          <w:szCs w:val="16"/>
          <w:lang w:eastAsia="en-US"/>
        </w:rPr>
        <w:t>Принять у Арендодателя земельный участок.</w:t>
      </w:r>
    </w:p>
    <w:p w14:paraId="327D8023" w14:textId="77777777" w:rsidR="00094139" w:rsidRPr="00BC369B" w:rsidRDefault="00094139" w:rsidP="00094139">
      <w:pPr>
        <w:autoSpaceDE w:val="0"/>
        <w:autoSpaceDN w:val="0"/>
        <w:adjustRightInd w:val="0"/>
        <w:jc w:val="both"/>
        <w:rPr>
          <w:rFonts w:eastAsiaTheme="minorHAnsi"/>
          <w:sz w:val="16"/>
          <w:szCs w:val="16"/>
          <w:lang w:eastAsia="en-US"/>
        </w:rPr>
      </w:pPr>
      <w:r w:rsidRPr="00BC369B">
        <w:rPr>
          <w:rFonts w:eastAsiaTheme="minorHAnsi"/>
          <w:sz w:val="16"/>
          <w:szCs w:val="16"/>
          <w:lang w:eastAsia="en-US"/>
        </w:rPr>
        <w:tab/>
        <w:t>5.2.2.  Пользоваться земельным участком, передаваемым по настоящему договору, в соответствии с условиями настоящего договора, целевым назначением земельного участка, требованиями, предъявляемыми к группе земель, к которым относится арендуемый земельный участок, своими уставными целями и задачами, действующим законодательством Российской Федерации и Воронежской области.</w:t>
      </w:r>
    </w:p>
    <w:p w14:paraId="13A97DE2" w14:textId="77777777" w:rsidR="00094139" w:rsidRPr="00BC369B" w:rsidRDefault="00094139" w:rsidP="00094139">
      <w:pPr>
        <w:autoSpaceDE w:val="0"/>
        <w:autoSpaceDN w:val="0"/>
        <w:adjustRightInd w:val="0"/>
        <w:jc w:val="both"/>
        <w:rPr>
          <w:rFonts w:eastAsiaTheme="minorHAnsi"/>
          <w:sz w:val="16"/>
          <w:szCs w:val="16"/>
          <w:lang w:eastAsia="en-US"/>
        </w:rPr>
      </w:pPr>
      <w:r w:rsidRPr="00BC369B">
        <w:rPr>
          <w:rFonts w:eastAsiaTheme="minorHAnsi"/>
          <w:sz w:val="16"/>
          <w:szCs w:val="16"/>
          <w:lang w:eastAsia="en-US"/>
        </w:rPr>
        <w:tab/>
        <w:t>5.2.3. Своевременно вносить арендную плату в соответствии с условиями настоящего договора и последующими изменениями и дополнениями, а также принятыми нормативными правовыми актами Российской Федерации, Воронежской области, органами местного самоуправления.</w:t>
      </w:r>
    </w:p>
    <w:p w14:paraId="684EFF4C" w14:textId="77777777" w:rsidR="00094139" w:rsidRPr="00BC369B" w:rsidRDefault="00094139" w:rsidP="00094139">
      <w:pPr>
        <w:autoSpaceDE w:val="0"/>
        <w:autoSpaceDN w:val="0"/>
        <w:adjustRightInd w:val="0"/>
        <w:jc w:val="both"/>
        <w:rPr>
          <w:sz w:val="16"/>
          <w:szCs w:val="16"/>
        </w:rPr>
      </w:pPr>
      <w:r w:rsidRPr="00BC369B">
        <w:rPr>
          <w:rFonts w:eastAsiaTheme="minorHAnsi"/>
          <w:sz w:val="16"/>
          <w:szCs w:val="16"/>
          <w:lang w:eastAsia="en-US"/>
        </w:rPr>
        <w:tab/>
        <w:t>5.2.4. Об</w:t>
      </w:r>
      <w:r w:rsidRPr="00BC369B">
        <w:rPr>
          <w:sz w:val="16"/>
          <w:szCs w:val="16"/>
        </w:rPr>
        <w:t>еспечивать представителям Арендодателя, органам государственного и муниципального контроля за использованием и охраной земель свободный доступ на Участок.</w:t>
      </w:r>
    </w:p>
    <w:p w14:paraId="39A4E94A" w14:textId="77777777" w:rsidR="00094139" w:rsidRPr="00BC369B" w:rsidRDefault="00094139" w:rsidP="00094139">
      <w:pPr>
        <w:tabs>
          <w:tab w:val="left" w:pos="993"/>
        </w:tabs>
        <w:jc w:val="both"/>
        <w:rPr>
          <w:sz w:val="16"/>
          <w:szCs w:val="16"/>
        </w:rPr>
      </w:pPr>
      <w:r w:rsidRPr="00BC369B">
        <w:rPr>
          <w:sz w:val="16"/>
          <w:szCs w:val="16"/>
        </w:rPr>
        <w:t>5.2.5. Выполнять в соответствии с требованиями соответствующих служб условия эксплуатации городских наземных и подземных коммуникаций, сооружений, дорог, проездов и т.п. и не препятствовать их ремонту и обслуживанию.</w:t>
      </w:r>
    </w:p>
    <w:p w14:paraId="06969E31" w14:textId="77777777" w:rsidR="00094139" w:rsidRPr="00BC369B" w:rsidRDefault="00094139" w:rsidP="00094139">
      <w:pPr>
        <w:tabs>
          <w:tab w:val="left" w:pos="993"/>
        </w:tabs>
        <w:jc w:val="both"/>
        <w:rPr>
          <w:sz w:val="16"/>
          <w:szCs w:val="16"/>
        </w:rPr>
      </w:pPr>
      <w:r w:rsidRPr="00BC369B">
        <w:rPr>
          <w:sz w:val="16"/>
          <w:szCs w:val="16"/>
        </w:rPr>
        <w:t>5.2.6. В случае передачи (продажи и др.) строения или его части, расположенного(ой) на арендуемом Участке, другому юридическому или физическому лицу или внесения этого имущества в уставный (складочный) капитал хозяйственного товарищества или общества, в срок не позднее 30 календарных дней после совершения сделки уведомлять Арендодателя об этом.</w:t>
      </w:r>
    </w:p>
    <w:p w14:paraId="5B3F7D44" w14:textId="77777777" w:rsidR="00094139" w:rsidRPr="00BC369B" w:rsidRDefault="00094139" w:rsidP="00094139">
      <w:pPr>
        <w:tabs>
          <w:tab w:val="left" w:pos="993"/>
        </w:tabs>
        <w:jc w:val="both"/>
        <w:rPr>
          <w:sz w:val="16"/>
          <w:szCs w:val="16"/>
        </w:rPr>
      </w:pPr>
      <w:r w:rsidRPr="00BC369B">
        <w:rPr>
          <w:sz w:val="16"/>
          <w:szCs w:val="16"/>
        </w:rPr>
        <w:t xml:space="preserve">5.2.7. В случае изменения места нахождения (почтового или адреса регистрации) или иных реквизитов Арендатора в десятидневный срок направить Арендодателю письменное уведомление об этом (в </w:t>
      </w:r>
      <w:r w:rsidRPr="00BC369B">
        <w:rPr>
          <w:sz w:val="16"/>
          <w:szCs w:val="16"/>
        </w:rPr>
        <w:t>случае неисполнения данной обязанности Арендатором, заказная корреспонденция, направленная Арендатору по старому почтовому адресу, считается полученной).</w:t>
      </w:r>
    </w:p>
    <w:p w14:paraId="2DB56DC6" w14:textId="77777777" w:rsidR="00094139" w:rsidRPr="00BC369B" w:rsidRDefault="00094139" w:rsidP="00094139">
      <w:pPr>
        <w:tabs>
          <w:tab w:val="left" w:pos="993"/>
        </w:tabs>
        <w:jc w:val="both"/>
        <w:rPr>
          <w:sz w:val="16"/>
          <w:szCs w:val="16"/>
        </w:rPr>
      </w:pPr>
      <w:r w:rsidRPr="00BC369B">
        <w:rPr>
          <w:sz w:val="16"/>
          <w:szCs w:val="16"/>
        </w:rPr>
        <w:t>5.2.8. Не нарушать права других землепользователей.</w:t>
      </w:r>
    </w:p>
    <w:p w14:paraId="24411721" w14:textId="77777777" w:rsidR="00094139" w:rsidRPr="00BC369B" w:rsidRDefault="00094139" w:rsidP="00094139">
      <w:pPr>
        <w:tabs>
          <w:tab w:val="left" w:pos="993"/>
        </w:tabs>
        <w:jc w:val="both"/>
        <w:rPr>
          <w:sz w:val="16"/>
          <w:szCs w:val="16"/>
        </w:rPr>
      </w:pPr>
      <w:r w:rsidRPr="00BC369B">
        <w:rPr>
          <w:sz w:val="16"/>
          <w:szCs w:val="16"/>
        </w:rPr>
        <w:t>5.2.9. Не препятствовать юридическим лицам, осуществляющим (на основании существующего решения уполномоченного органа власти) геодезические, геологоразведочные, землеустроительные и другие исследования и изыскания, в проведении этих работ.</w:t>
      </w:r>
    </w:p>
    <w:p w14:paraId="70210A6D" w14:textId="77777777" w:rsidR="00094139" w:rsidRPr="00BC369B" w:rsidRDefault="00094139" w:rsidP="00094139">
      <w:pPr>
        <w:tabs>
          <w:tab w:val="left" w:pos="993"/>
        </w:tabs>
        <w:jc w:val="both"/>
        <w:rPr>
          <w:sz w:val="16"/>
          <w:szCs w:val="16"/>
        </w:rPr>
      </w:pPr>
      <w:r w:rsidRPr="00BC369B">
        <w:rPr>
          <w:sz w:val="16"/>
          <w:szCs w:val="16"/>
        </w:rPr>
        <w:t>5.2.10.В десятидневный срок уведомить Арендодателя об ограничениях в отношении Участка (например, арест и т.п.).</w:t>
      </w:r>
    </w:p>
    <w:p w14:paraId="3E99F5B4" w14:textId="77777777" w:rsidR="00094139" w:rsidRPr="00BC369B" w:rsidRDefault="00094139" w:rsidP="00094139">
      <w:pPr>
        <w:tabs>
          <w:tab w:val="left" w:pos="993"/>
        </w:tabs>
        <w:jc w:val="both"/>
        <w:rPr>
          <w:sz w:val="16"/>
          <w:szCs w:val="16"/>
        </w:rPr>
      </w:pPr>
      <w:r w:rsidRPr="00BC369B">
        <w:rPr>
          <w:sz w:val="16"/>
          <w:szCs w:val="16"/>
        </w:rPr>
        <w:t>5.2.11. При использовании Участка обеспечивать соблюдение требований санитарно-эпидемиологического надзора, пожарной безопасности, экологического надзора и иных требований, установленных Договором и действующим законодательством.</w:t>
      </w:r>
    </w:p>
    <w:p w14:paraId="3373C8D7" w14:textId="77777777" w:rsidR="00094139" w:rsidRPr="00BC369B" w:rsidRDefault="00094139" w:rsidP="00094139">
      <w:pPr>
        <w:autoSpaceDE w:val="0"/>
        <w:autoSpaceDN w:val="0"/>
        <w:adjustRightInd w:val="0"/>
        <w:jc w:val="both"/>
        <w:rPr>
          <w:rFonts w:eastAsiaTheme="minorHAnsi"/>
          <w:sz w:val="16"/>
          <w:szCs w:val="16"/>
          <w:lang w:eastAsia="en-US"/>
        </w:rPr>
      </w:pPr>
      <w:r w:rsidRPr="00BC369B">
        <w:rPr>
          <w:sz w:val="16"/>
          <w:szCs w:val="16"/>
        </w:rPr>
        <w:t xml:space="preserve">5.2.12. </w:t>
      </w:r>
      <w:r w:rsidRPr="00BC369B">
        <w:rPr>
          <w:rFonts w:eastAsiaTheme="minorHAnsi"/>
          <w:sz w:val="16"/>
          <w:szCs w:val="16"/>
          <w:lang w:eastAsia="en-US"/>
        </w:rPr>
        <w:t>Не допускать действий, приводящих к ухудшению качественных характеристик арендуемого земельного участка, экологической обстановки местности.</w:t>
      </w:r>
    </w:p>
    <w:p w14:paraId="7BECC0C2" w14:textId="77777777" w:rsidR="00094139" w:rsidRPr="00BC369B" w:rsidRDefault="00094139" w:rsidP="00094139">
      <w:pPr>
        <w:tabs>
          <w:tab w:val="left" w:pos="567"/>
        </w:tabs>
        <w:jc w:val="both"/>
        <w:rPr>
          <w:sz w:val="16"/>
          <w:szCs w:val="16"/>
        </w:rPr>
      </w:pPr>
      <w:r w:rsidRPr="00BC369B">
        <w:rPr>
          <w:sz w:val="16"/>
          <w:szCs w:val="16"/>
        </w:rPr>
        <w:t>5.2.13. После окончания срока действия Договора передать Участок Арендодателю в состоянии и качестве не хуже первоначального.</w:t>
      </w:r>
    </w:p>
    <w:p w14:paraId="44ABDED1" w14:textId="77777777" w:rsidR="00094139" w:rsidRPr="00BC369B" w:rsidRDefault="00094139" w:rsidP="00094139">
      <w:pPr>
        <w:tabs>
          <w:tab w:val="left" w:pos="993"/>
        </w:tabs>
        <w:jc w:val="both"/>
        <w:rPr>
          <w:sz w:val="16"/>
          <w:szCs w:val="16"/>
        </w:rPr>
      </w:pPr>
      <w:r w:rsidRPr="00BC369B">
        <w:rPr>
          <w:sz w:val="16"/>
          <w:szCs w:val="16"/>
        </w:rPr>
        <w:t>5.2.14. Зарегистрировать в органе, осуществляющем государственную регистрацию прав на недвижимое имущество и сделок с ним Договор и все изменения и дополнения к нему. В десятидневный срок с момента государственной регистрации предоставить Арендодателю копию Договора с отметкой о его государственной регистрации.</w:t>
      </w:r>
    </w:p>
    <w:p w14:paraId="108FDA03" w14:textId="77777777" w:rsidR="00094139" w:rsidRPr="00BC369B" w:rsidRDefault="00094139" w:rsidP="00094139">
      <w:pPr>
        <w:jc w:val="center"/>
        <w:rPr>
          <w:b/>
          <w:sz w:val="16"/>
          <w:szCs w:val="16"/>
        </w:rPr>
      </w:pPr>
      <w:r w:rsidRPr="00BC369B">
        <w:rPr>
          <w:b/>
          <w:sz w:val="16"/>
          <w:szCs w:val="16"/>
        </w:rPr>
        <w:t>6. ОТВЕТСТВЕННОСТЬ СТОРОН</w:t>
      </w:r>
    </w:p>
    <w:p w14:paraId="79AB4FA5" w14:textId="77777777" w:rsidR="00094139" w:rsidRPr="00BC369B" w:rsidRDefault="00094139" w:rsidP="00094139">
      <w:pPr>
        <w:jc w:val="both"/>
        <w:rPr>
          <w:rFonts w:eastAsiaTheme="minorHAnsi"/>
          <w:sz w:val="16"/>
          <w:szCs w:val="16"/>
          <w:lang w:eastAsia="en-US"/>
        </w:rPr>
      </w:pPr>
      <w:r w:rsidRPr="00BC369B">
        <w:rPr>
          <w:rFonts w:eastAsiaTheme="minorHAnsi"/>
          <w:sz w:val="16"/>
          <w:szCs w:val="16"/>
          <w:lang w:eastAsia="en-US"/>
        </w:rPr>
        <w:t>6.1. За неисполнение или ненадлежащее исполнение настоящего договора Стороны несут ответственность в соответствии с настоящим договором, законодательством Российской Федерации и нормативными правовыми актами Воронежской области, органов местного самоуправления.</w:t>
      </w:r>
    </w:p>
    <w:p w14:paraId="3C1B73BD" w14:textId="77777777" w:rsidR="00094139" w:rsidRPr="00BC369B" w:rsidRDefault="00094139" w:rsidP="00094139">
      <w:pPr>
        <w:jc w:val="both"/>
        <w:rPr>
          <w:sz w:val="16"/>
          <w:szCs w:val="16"/>
        </w:rPr>
      </w:pPr>
      <w:r w:rsidRPr="00BC369B">
        <w:rPr>
          <w:sz w:val="16"/>
          <w:szCs w:val="16"/>
        </w:rPr>
        <w:t>В случае неисполнения одной из сторон (Нарушившая Сторона) должным образом обязательства по Договору (Нарушение), другая Сторона направляет нарушившей Стороне письменное уведомление, в котором будут изложены с надлежащими подробностями факты, составляющие основу Нарушения. В случае не устранения  нарушения в установленные сроки соответствующая сторона имеет право обратиться в суд. Нарушение, которое может быть устранено в оговоренные Сторонами сроки, не влечёт за собой расторжение Договора.</w:t>
      </w:r>
    </w:p>
    <w:p w14:paraId="0433EAD0" w14:textId="77777777" w:rsidR="00094139" w:rsidRPr="00BC369B" w:rsidRDefault="00094139" w:rsidP="00094139">
      <w:pPr>
        <w:autoSpaceDE w:val="0"/>
        <w:autoSpaceDN w:val="0"/>
        <w:adjustRightInd w:val="0"/>
        <w:jc w:val="both"/>
        <w:rPr>
          <w:rFonts w:eastAsiaTheme="minorHAnsi"/>
          <w:sz w:val="16"/>
          <w:szCs w:val="16"/>
          <w:lang w:eastAsia="en-US"/>
        </w:rPr>
      </w:pPr>
      <w:r w:rsidRPr="00BC369B">
        <w:rPr>
          <w:rFonts w:eastAsiaTheme="minorHAnsi"/>
          <w:sz w:val="16"/>
          <w:szCs w:val="16"/>
          <w:lang w:eastAsia="en-US"/>
        </w:rPr>
        <w:tab/>
        <w:t xml:space="preserve">6.2. За нарушение срока внесения арендной платы по Договору Арендатор выплачивает Арендодателю пени из расчета 1% от размера невнесенной арендной платы за каждый календарный день просрочки. </w:t>
      </w:r>
    </w:p>
    <w:p w14:paraId="56C3D62C" w14:textId="77777777" w:rsidR="00094139" w:rsidRPr="00BC369B" w:rsidRDefault="00094139" w:rsidP="00094139">
      <w:pPr>
        <w:autoSpaceDE w:val="0"/>
        <w:autoSpaceDN w:val="0"/>
        <w:adjustRightInd w:val="0"/>
        <w:jc w:val="both"/>
        <w:rPr>
          <w:rFonts w:eastAsiaTheme="minorHAnsi"/>
          <w:sz w:val="16"/>
          <w:szCs w:val="16"/>
          <w:lang w:eastAsia="en-US"/>
        </w:rPr>
      </w:pPr>
      <w:r w:rsidRPr="00BC369B">
        <w:rPr>
          <w:rFonts w:eastAsiaTheme="minorHAnsi"/>
          <w:sz w:val="16"/>
          <w:szCs w:val="16"/>
          <w:lang w:eastAsia="en-US"/>
        </w:rPr>
        <w:t>6.3. Уплата неустойки (штрафов, пеней) не освобождает Арендатора от выполнения возложенных на него обязательств по договору.</w:t>
      </w:r>
    </w:p>
    <w:p w14:paraId="31FC410F" w14:textId="77777777" w:rsidR="00094139" w:rsidRPr="00BC369B" w:rsidRDefault="00094139" w:rsidP="00094139">
      <w:pPr>
        <w:jc w:val="both"/>
        <w:rPr>
          <w:sz w:val="16"/>
          <w:szCs w:val="16"/>
        </w:rPr>
      </w:pPr>
    </w:p>
    <w:p w14:paraId="3558A595" w14:textId="77777777" w:rsidR="00094139" w:rsidRPr="00BC369B" w:rsidRDefault="00094139" w:rsidP="00094139">
      <w:pPr>
        <w:jc w:val="center"/>
        <w:rPr>
          <w:b/>
          <w:sz w:val="16"/>
          <w:szCs w:val="16"/>
        </w:rPr>
      </w:pPr>
      <w:r w:rsidRPr="00BC369B">
        <w:rPr>
          <w:b/>
          <w:sz w:val="16"/>
          <w:szCs w:val="16"/>
        </w:rPr>
        <w:t>7. ФОРС-МАЖОРНЫЕ ОБСТОЯТЕЛЬСТВА</w:t>
      </w:r>
    </w:p>
    <w:p w14:paraId="24D50365" w14:textId="77777777" w:rsidR="00094139" w:rsidRPr="00BC369B" w:rsidRDefault="00094139" w:rsidP="00094139">
      <w:pPr>
        <w:autoSpaceDE w:val="0"/>
        <w:autoSpaceDN w:val="0"/>
        <w:adjustRightInd w:val="0"/>
        <w:jc w:val="both"/>
        <w:rPr>
          <w:rFonts w:eastAsiaTheme="minorHAnsi"/>
          <w:sz w:val="16"/>
          <w:szCs w:val="16"/>
          <w:lang w:eastAsia="en-US"/>
        </w:rPr>
      </w:pPr>
      <w:r w:rsidRPr="00BC369B">
        <w:rPr>
          <w:rFonts w:eastAsiaTheme="minorHAnsi"/>
          <w:sz w:val="16"/>
          <w:szCs w:val="16"/>
          <w:lang w:eastAsia="en-US"/>
        </w:rPr>
        <w:t>7.1. Ни одна из Сторон не несет ответственности перед другой Стороной за неисполнение или ненадлежащее исполнение обязательств по Договору, обусловленное действием обстоятельств непреодолимой силы, то есть чрезвычайных и непредотвратимых при данных условиях обстоятельств.</w:t>
      </w:r>
    </w:p>
    <w:p w14:paraId="1AF0115C" w14:textId="77777777" w:rsidR="00094139" w:rsidRPr="00BC369B" w:rsidRDefault="00094139" w:rsidP="00094139">
      <w:pPr>
        <w:autoSpaceDE w:val="0"/>
        <w:autoSpaceDN w:val="0"/>
        <w:adjustRightInd w:val="0"/>
        <w:jc w:val="both"/>
        <w:rPr>
          <w:rFonts w:eastAsiaTheme="minorHAnsi"/>
          <w:sz w:val="16"/>
          <w:szCs w:val="16"/>
          <w:lang w:eastAsia="en-US"/>
        </w:rPr>
      </w:pPr>
      <w:r w:rsidRPr="00BC369B">
        <w:rPr>
          <w:rFonts w:eastAsiaTheme="minorHAnsi"/>
          <w:sz w:val="16"/>
          <w:szCs w:val="16"/>
          <w:lang w:eastAsia="en-US"/>
        </w:rPr>
        <w:t>7.2. Подтверждением наличия и продолжительности действия обстоятельств непреодолимой силы является письменное свидетельство органов государственной власти Российской Федерации, органов власти местного самоуправления или организаций, уполномоченных на выдачу соответствующих свидетельств.</w:t>
      </w:r>
    </w:p>
    <w:p w14:paraId="06D6BDD5" w14:textId="77777777" w:rsidR="00094139" w:rsidRPr="00BC369B" w:rsidRDefault="00094139" w:rsidP="00094139">
      <w:pPr>
        <w:autoSpaceDE w:val="0"/>
        <w:autoSpaceDN w:val="0"/>
        <w:adjustRightInd w:val="0"/>
        <w:jc w:val="both"/>
        <w:rPr>
          <w:rFonts w:eastAsiaTheme="minorHAnsi"/>
          <w:sz w:val="16"/>
          <w:szCs w:val="16"/>
          <w:lang w:eastAsia="en-US"/>
        </w:rPr>
      </w:pPr>
      <w:r w:rsidRPr="00BC369B">
        <w:rPr>
          <w:rFonts w:eastAsiaTheme="minorHAnsi"/>
          <w:sz w:val="16"/>
          <w:szCs w:val="16"/>
          <w:lang w:eastAsia="en-US"/>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Договору.</w:t>
      </w:r>
    </w:p>
    <w:p w14:paraId="773D4BD3" w14:textId="77777777" w:rsidR="00094139" w:rsidRPr="00BC369B" w:rsidRDefault="00094139" w:rsidP="00094139">
      <w:pPr>
        <w:autoSpaceDE w:val="0"/>
        <w:autoSpaceDN w:val="0"/>
        <w:adjustRightInd w:val="0"/>
        <w:jc w:val="both"/>
        <w:rPr>
          <w:rFonts w:eastAsiaTheme="minorHAnsi"/>
          <w:sz w:val="16"/>
          <w:szCs w:val="16"/>
          <w:lang w:eastAsia="en-US"/>
        </w:rPr>
      </w:pPr>
      <w:r w:rsidRPr="00BC369B">
        <w:rPr>
          <w:sz w:val="16"/>
          <w:szCs w:val="16"/>
        </w:rPr>
        <w:t>7.4. При продолжительности форс-мажорных обстоятельств свыше шести месяцев или при не устранении последствий этих обстоятельств в течении шести месяцев, Стороны должны встретиться для выработки взаимоприемлемого решения, связанного с продолжением действия Договора.</w:t>
      </w:r>
    </w:p>
    <w:p w14:paraId="0592C761" w14:textId="77777777" w:rsidR="00094139" w:rsidRPr="00BC369B" w:rsidRDefault="00094139" w:rsidP="00094139">
      <w:pPr>
        <w:jc w:val="center"/>
        <w:rPr>
          <w:b/>
          <w:sz w:val="16"/>
          <w:szCs w:val="16"/>
        </w:rPr>
      </w:pPr>
      <w:r w:rsidRPr="00BC369B">
        <w:rPr>
          <w:b/>
          <w:sz w:val="16"/>
          <w:szCs w:val="16"/>
        </w:rPr>
        <w:t>7. ИЗМЕНЕНИЕ ДОГОВОРА АРЕНДЫ</w:t>
      </w:r>
    </w:p>
    <w:p w14:paraId="6AF7931A" w14:textId="77777777" w:rsidR="00094139" w:rsidRPr="00BC369B" w:rsidRDefault="00094139" w:rsidP="00094139">
      <w:pPr>
        <w:jc w:val="both"/>
        <w:rPr>
          <w:rFonts w:eastAsiaTheme="minorHAnsi"/>
          <w:sz w:val="16"/>
          <w:szCs w:val="16"/>
          <w:lang w:eastAsia="en-US"/>
        </w:rPr>
      </w:pPr>
      <w:r w:rsidRPr="00BC369B">
        <w:rPr>
          <w:rFonts w:eastAsiaTheme="minorHAnsi"/>
          <w:sz w:val="16"/>
          <w:szCs w:val="16"/>
          <w:lang w:eastAsia="en-US"/>
        </w:rPr>
        <w:t>7.1. Изменения и дополнения к условиям настоящего договора действительны при условии, что они оформлены надлежащим образом в письменной форме и подписаны уполномоченными представителями Сторон по настоящему договору в форме изменений и дополнений к настоящему договору, которые являются неотъемлемой частью настоящего договора и подлежат регистрации в установленном порядке.</w:t>
      </w:r>
    </w:p>
    <w:p w14:paraId="36D3357F" w14:textId="77777777" w:rsidR="00094139" w:rsidRPr="00BC369B" w:rsidRDefault="00094139" w:rsidP="00094139">
      <w:pPr>
        <w:autoSpaceDE w:val="0"/>
        <w:autoSpaceDN w:val="0"/>
        <w:adjustRightInd w:val="0"/>
        <w:jc w:val="both"/>
        <w:rPr>
          <w:rFonts w:eastAsiaTheme="minorHAnsi"/>
          <w:sz w:val="16"/>
          <w:szCs w:val="16"/>
          <w:lang w:eastAsia="en-US"/>
        </w:rPr>
      </w:pPr>
      <w:r w:rsidRPr="00BC369B">
        <w:rPr>
          <w:rFonts w:eastAsiaTheme="minorHAnsi"/>
          <w:sz w:val="16"/>
          <w:szCs w:val="16"/>
          <w:lang w:eastAsia="en-US"/>
        </w:rPr>
        <w:lastRenderedPageBreak/>
        <w:tab/>
        <w:t>Во всем остальном, что не предусмотрено настоящим Договором, Стороны руководствуются действующим законодательством Российской Федерации.</w:t>
      </w:r>
    </w:p>
    <w:p w14:paraId="5FB81616" w14:textId="77777777" w:rsidR="00094139" w:rsidRPr="00BC369B" w:rsidRDefault="00094139" w:rsidP="00094139">
      <w:pPr>
        <w:autoSpaceDE w:val="0"/>
        <w:autoSpaceDN w:val="0"/>
        <w:adjustRightInd w:val="0"/>
        <w:jc w:val="both"/>
        <w:rPr>
          <w:rFonts w:eastAsiaTheme="minorHAnsi"/>
          <w:sz w:val="16"/>
          <w:szCs w:val="16"/>
          <w:lang w:eastAsia="en-US"/>
        </w:rPr>
      </w:pPr>
      <w:r w:rsidRPr="00BC369B">
        <w:rPr>
          <w:rFonts w:eastAsiaTheme="minorHAnsi"/>
          <w:sz w:val="16"/>
          <w:szCs w:val="16"/>
          <w:lang w:eastAsia="en-US"/>
        </w:rPr>
        <w:t>7.2. В случае отказа или уклонения Стороны от подписания изменений и дополнений к настоящему договору спор рассматривается в порядке, установленном действующим законодательством.</w:t>
      </w:r>
    </w:p>
    <w:p w14:paraId="343438BD" w14:textId="77777777" w:rsidR="00094139" w:rsidRPr="00BC369B" w:rsidRDefault="00094139" w:rsidP="00094139">
      <w:pPr>
        <w:jc w:val="center"/>
        <w:rPr>
          <w:b/>
          <w:sz w:val="16"/>
          <w:szCs w:val="16"/>
        </w:rPr>
      </w:pPr>
      <w:r w:rsidRPr="00BC369B">
        <w:rPr>
          <w:b/>
          <w:sz w:val="16"/>
          <w:szCs w:val="16"/>
        </w:rPr>
        <w:t>8. ДОПОЛНИТЕЛЬНЫЕ УСЛОВИЯ ДОГОВОРА</w:t>
      </w:r>
    </w:p>
    <w:p w14:paraId="52716FF8" w14:textId="77777777" w:rsidR="00094139" w:rsidRPr="00BC369B" w:rsidRDefault="00094139" w:rsidP="00094139">
      <w:pPr>
        <w:jc w:val="both"/>
        <w:rPr>
          <w:sz w:val="16"/>
          <w:szCs w:val="16"/>
        </w:rPr>
      </w:pPr>
      <w:r w:rsidRPr="00BC369B">
        <w:rPr>
          <w:sz w:val="16"/>
          <w:szCs w:val="16"/>
        </w:rPr>
        <w:t>8.1. Арендатор подтверждает Арендодателю, что на день подписания Договора у Арендатора отсутствовали ответственность или обязательства какого-либо рода, которые могли послужить причиной для расторжения Договора, и что он имеет право заключить Договор без каких-либо иных разрешений. Каждая из сторон подтверждает, что она получила все необходимые разрешения для вступления в Договор аренды, и  что лица, подписавшие его, уполномочены на это.</w:t>
      </w:r>
    </w:p>
    <w:p w14:paraId="64E1579B" w14:textId="77777777" w:rsidR="00094139" w:rsidRPr="00BC369B" w:rsidRDefault="00094139" w:rsidP="00094139">
      <w:pPr>
        <w:jc w:val="both"/>
        <w:rPr>
          <w:sz w:val="16"/>
          <w:szCs w:val="16"/>
        </w:rPr>
      </w:pPr>
      <w:r w:rsidRPr="00BC369B">
        <w:rPr>
          <w:sz w:val="16"/>
          <w:szCs w:val="16"/>
        </w:rPr>
        <w:t>8.2. Реорганизация Арендодателя, а также перемена собственника Участка, не являются основанием для одностороннего расторжения Договора.</w:t>
      </w:r>
    </w:p>
    <w:p w14:paraId="33EABF55" w14:textId="77777777" w:rsidR="00094139" w:rsidRPr="00BC369B" w:rsidRDefault="00094139" w:rsidP="00094139">
      <w:pPr>
        <w:jc w:val="both"/>
        <w:rPr>
          <w:sz w:val="16"/>
          <w:szCs w:val="16"/>
        </w:rPr>
      </w:pPr>
      <w:r w:rsidRPr="00BC369B">
        <w:rPr>
          <w:sz w:val="16"/>
          <w:szCs w:val="16"/>
        </w:rPr>
        <w:t>8.3. Расторжение или прекращение Договора не освобождает Арендатора от исполнения обязательств по погашению задолженности по арендной плате и неустойке.</w:t>
      </w:r>
    </w:p>
    <w:p w14:paraId="4FBAFA8B" w14:textId="77777777" w:rsidR="00094139" w:rsidRPr="00BC369B" w:rsidRDefault="00094139" w:rsidP="00094139">
      <w:pPr>
        <w:jc w:val="center"/>
        <w:rPr>
          <w:b/>
          <w:sz w:val="16"/>
          <w:szCs w:val="16"/>
        </w:rPr>
      </w:pPr>
      <w:r w:rsidRPr="00BC369B">
        <w:rPr>
          <w:b/>
          <w:sz w:val="16"/>
          <w:szCs w:val="16"/>
        </w:rPr>
        <w:t>9. ЗАКЛЮЧИТЕЛЬНЫЕ ПОЛОЖЕНИЯ</w:t>
      </w:r>
    </w:p>
    <w:p w14:paraId="532A7818" w14:textId="77777777" w:rsidR="00094139" w:rsidRPr="00BC369B" w:rsidRDefault="00094139" w:rsidP="00094139">
      <w:pPr>
        <w:jc w:val="both"/>
        <w:rPr>
          <w:sz w:val="16"/>
          <w:szCs w:val="16"/>
        </w:rPr>
      </w:pPr>
      <w:r w:rsidRPr="00BC369B">
        <w:rPr>
          <w:sz w:val="16"/>
          <w:szCs w:val="16"/>
        </w:rPr>
        <w:t>9.1. Все споры или разногласия, возникающие между Сторонами по настоящему договору или в связи с ним, разрешаются путем переговоров между ними.</w:t>
      </w:r>
    </w:p>
    <w:p w14:paraId="1F4E0324" w14:textId="77777777" w:rsidR="00094139" w:rsidRPr="00BC369B" w:rsidRDefault="00094139" w:rsidP="00094139">
      <w:pPr>
        <w:jc w:val="both"/>
        <w:rPr>
          <w:sz w:val="16"/>
          <w:szCs w:val="16"/>
        </w:rPr>
      </w:pPr>
      <w:r w:rsidRPr="00BC369B">
        <w:rPr>
          <w:sz w:val="16"/>
          <w:szCs w:val="16"/>
        </w:rPr>
        <w:t>9.2. В случае невозможности разрешения разногласий путем переговоров они подлежат рассмотрению в суде по месту нахождения арендодателя.</w:t>
      </w:r>
    </w:p>
    <w:p w14:paraId="0EDB4E6D" w14:textId="77777777" w:rsidR="00094139" w:rsidRPr="00BC369B" w:rsidRDefault="00094139" w:rsidP="00094139">
      <w:pPr>
        <w:jc w:val="both"/>
        <w:rPr>
          <w:sz w:val="16"/>
          <w:szCs w:val="16"/>
        </w:rPr>
      </w:pPr>
      <w:r w:rsidRPr="00BC369B">
        <w:rPr>
          <w:sz w:val="16"/>
          <w:szCs w:val="16"/>
        </w:rPr>
        <w:t>9.3. Настоящий Договор аренды составлен в двух экземплярах, один – у Арендодателя, один – у Арендатора.</w:t>
      </w:r>
    </w:p>
    <w:p w14:paraId="0E5C76FB" w14:textId="77777777" w:rsidR="00094139" w:rsidRPr="00BC369B" w:rsidRDefault="00094139" w:rsidP="00094139">
      <w:pPr>
        <w:jc w:val="both"/>
        <w:rPr>
          <w:sz w:val="16"/>
          <w:szCs w:val="16"/>
        </w:rPr>
      </w:pPr>
    </w:p>
    <w:p w14:paraId="0C4D2453" w14:textId="77777777" w:rsidR="00094139" w:rsidRPr="00BC369B" w:rsidRDefault="00094139" w:rsidP="00094139">
      <w:pPr>
        <w:jc w:val="center"/>
        <w:rPr>
          <w:b/>
          <w:sz w:val="16"/>
          <w:szCs w:val="16"/>
        </w:rPr>
      </w:pPr>
      <w:r w:rsidRPr="00BC369B">
        <w:rPr>
          <w:b/>
          <w:sz w:val="16"/>
          <w:szCs w:val="16"/>
        </w:rPr>
        <w:t>10. ЮРИДИЧЕСКИЕ АДРЕСА И ПОДПИСИ СТОРОН</w:t>
      </w:r>
    </w:p>
    <w:p w14:paraId="06772CEB" w14:textId="77777777" w:rsidR="00094139" w:rsidRPr="00BC369B" w:rsidRDefault="00094139" w:rsidP="00094139">
      <w:pPr>
        <w:jc w:val="center"/>
        <w:rPr>
          <w:b/>
          <w:sz w:val="16"/>
          <w:szCs w:val="16"/>
        </w:rPr>
      </w:pPr>
    </w:p>
    <w:p w14:paraId="2502DFA8" w14:textId="77777777" w:rsidR="00094139" w:rsidRPr="00BC369B" w:rsidRDefault="00094139" w:rsidP="00094139">
      <w:pPr>
        <w:jc w:val="center"/>
        <w:rPr>
          <w:b/>
          <w:sz w:val="16"/>
          <w:szCs w:val="16"/>
        </w:rPr>
      </w:pPr>
    </w:p>
    <w:tbl>
      <w:tblPr>
        <w:tblW w:w="5000" w:type="pct"/>
        <w:tblLook w:val="00A0" w:firstRow="1" w:lastRow="0" w:firstColumn="1" w:lastColumn="0" w:noHBand="0" w:noVBand="0"/>
      </w:tblPr>
      <w:tblGrid>
        <w:gridCol w:w="2435"/>
        <w:gridCol w:w="2175"/>
      </w:tblGrid>
      <w:tr w:rsidR="00094139" w:rsidRPr="00BC369B" w14:paraId="0AFE5AC6" w14:textId="77777777" w:rsidTr="00094139">
        <w:tc>
          <w:tcPr>
            <w:tcW w:w="5011" w:type="dxa"/>
          </w:tcPr>
          <w:p w14:paraId="7A4AF0EA" w14:textId="77777777" w:rsidR="00094139" w:rsidRPr="00BC369B" w:rsidRDefault="00094139" w:rsidP="00094139">
            <w:pPr>
              <w:jc w:val="center"/>
              <w:rPr>
                <w:b/>
                <w:bCs/>
                <w:sz w:val="16"/>
                <w:szCs w:val="16"/>
              </w:rPr>
            </w:pPr>
            <w:r w:rsidRPr="00BC369B">
              <w:rPr>
                <w:b/>
                <w:bCs/>
                <w:sz w:val="16"/>
                <w:szCs w:val="16"/>
              </w:rPr>
              <w:t>АРЕНДОДАТЕЛЬ:</w:t>
            </w:r>
          </w:p>
          <w:p w14:paraId="28094CC0" w14:textId="77777777" w:rsidR="00094139" w:rsidRPr="00BC369B" w:rsidRDefault="00094139" w:rsidP="00094139">
            <w:pPr>
              <w:jc w:val="center"/>
              <w:rPr>
                <w:b/>
                <w:bCs/>
                <w:sz w:val="16"/>
                <w:szCs w:val="16"/>
              </w:rPr>
            </w:pPr>
          </w:p>
        </w:tc>
        <w:tc>
          <w:tcPr>
            <w:tcW w:w="5018" w:type="dxa"/>
          </w:tcPr>
          <w:p w14:paraId="07D23274" w14:textId="77777777" w:rsidR="00094139" w:rsidRPr="00BC369B" w:rsidRDefault="00094139" w:rsidP="00094139">
            <w:pPr>
              <w:jc w:val="center"/>
              <w:rPr>
                <w:b/>
                <w:bCs/>
                <w:sz w:val="16"/>
                <w:szCs w:val="16"/>
              </w:rPr>
            </w:pPr>
            <w:r w:rsidRPr="00BC369B">
              <w:rPr>
                <w:b/>
                <w:bCs/>
                <w:sz w:val="16"/>
                <w:szCs w:val="16"/>
              </w:rPr>
              <w:t>АРЕНДАТОР:</w:t>
            </w:r>
          </w:p>
          <w:p w14:paraId="25E6314F" w14:textId="77777777" w:rsidR="00094139" w:rsidRPr="00BC369B" w:rsidRDefault="00094139" w:rsidP="00094139">
            <w:pPr>
              <w:jc w:val="center"/>
              <w:rPr>
                <w:b/>
                <w:bCs/>
                <w:sz w:val="16"/>
                <w:szCs w:val="16"/>
              </w:rPr>
            </w:pPr>
          </w:p>
        </w:tc>
      </w:tr>
    </w:tbl>
    <w:p w14:paraId="5AED24CF" w14:textId="77777777" w:rsidR="00094139" w:rsidRPr="00BC369B" w:rsidRDefault="00094139" w:rsidP="00094139">
      <w:pPr>
        <w:pStyle w:val="5"/>
        <w:spacing w:before="0" w:after="0"/>
        <w:jc w:val="center"/>
        <w:rPr>
          <w:sz w:val="16"/>
          <w:szCs w:val="16"/>
        </w:rPr>
      </w:pPr>
    </w:p>
    <w:p w14:paraId="56AA12F5" w14:textId="77777777" w:rsidR="00094139" w:rsidRPr="00BC369B" w:rsidRDefault="00094139" w:rsidP="00094139">
      <w:pPr>
        <w:pStyle w:val="5"/>
        <w:spacing w:before="0" w:after="0"/>
        <w:jc w:val="center"/>
        <w:rPr>
          <w:b w:val="0"/>
          <w:sz w:val="16"/>
          <w:szCs w:val="16"/>
        </w:rPr>
      </w:pPr>
      <w:r w:rsidRPr="00BC369B">
        <w:rPr>
          <w:sz w:val="16"/>
          <w:szCs w:val="16"/>
        </w:rPr>
        <w:t>А К Т</w:t>
      </w:r>
    </w:p>
    <w:p w14:paraId="55A62136" w14:textId="77777777" w:rsidR="00094139" w:rsidRPr="00BC369B" w:rsidRDefault="00094139" w:rsidP="00094139">
      <w:pPr>
        <w:jc w:val="center"/>
        <w:rPr>
          <w:b/>
          <w:sz w:val="16"/>
          <w:szCs w:val="16"/>
        </w:rPr>
      </w:pPr>
      <w:r w:rsidRPr="00BC369B">
        <w:rPr>
          <w:b/>
          <w:sz w:val="16"/>
          <w:szCs w:val="16"/>
        </w:rPr>
        <w:t>приёма-передачи земельного участка</w:t>
      </w:r>
    </w:p>
    <w:p w14:paraId="6154F725" w14:textId="77777777" w:rsidR="00094139" w:rsidRPr="00BC369B" w:rsidRDefault="00094139" w:rsidP="00094139">
      <w:pPr>
        <w:jc w:val="center"/>
        <w:rPr>
          <w:sz w:val="16"/>
          <w:szCs w:val="16"/>
        </w:rPr>
      </w:pPr>
      <w:r w:rsidRPr="00BC369B">
        <w:rPr>
          <w:sz w:val="16"/>
          <w:szCs w:val="16"/>
        </w:rPr>
        <w:t>Воронежская область город Павловск</w:t>
      </w:r>
    </w:p>
    <w:p w14:paraId="139A412D" w14:textId="77777777" w:rsidR="00094139" w:rsidRPr="00BC369B" w:rsidRDefault="00094139" w:rsidP="00094139">
      <w:pPr>
        <w:jc w:val="center"/>
        <w:rPr>
          <w:b/>
          <w:sz w:val="16"/>
          <w:szCs w:val="16"/>
        </w:rPr>
      </w:pPr>
      <w:r w:rsidRPr="00BC369B">
        <w:rPr>
          <w:sz w:val="16"/>
          <w:szCs w:val="16"/>
        </w:rPr>
        <w:t>(дата)</w:t>
      </w:r>
    </w:p>
    <w:p w14:paraId="1FC3230E" w14:textId="77777777" w:rsidR="00094139" w:rsidRPr="00BC369B" w:rsidRDefault="00094139" w:rsidP="00094139">
      <w:pPr>
        <w:rPr>
          <w:b/>
          <w:sz w:val="16"/>
          <w:szCs w:val="16"/>
        </w:rPr>
      </w:pPr>
    </w:p>
    <w:p w14:paraId="1C24A369" w14:textId="77777777" w:rsidR="00094139" w:rsidRPr="00BC369B" w:rsidRDefault="00094139" w:rsidP="00094139">
      <w:pPr>
        <w:jc w:val="both"/>
        <w:rPr>
          <w:sz w:val="16"/>
          <w:szCs w:val="16"/>
        </w:rPr>
      </w:pPr>
      <w:r w:rsidRPr="00BC369B">
        <w:rPr>
          <w:sz w:val="16"/>
          <w:szCs w:val="16"/>
        </w:rPr>
        <w:tab/>
        <w:t xml:space="preserve">Администрация городского поселения – город Павловск Павловского муниципального района Воронежской области, именуемая в дальнейшем «Арендодатель», в лице главы городского поселения – город Павловск Павловского муниципального района Воронежской области Щербакова Вячеслава Алексеевича, действующего на основании Устава городского поселения – город Павловск, постановления администрации городского поселения - город Павловск Павловского муниципального района Воронежской области от 14.09.2018 г. № 450 "О вступлении в должность главы городского поселения - город Павловск Павловского муниципального района Воронежской области", с одной стороны, и </w:t>
      </w:r>
      <w:r w:rsidRPr="00BC369B">
        <w:rPr>
          <w:spacing w:val="-2"/>
          <w:sz w:val="16"/>
          <w:szCs w:val="16"/>
        </w:rPr>
        <w:t>_____________________, в лице _____________________, действующего на основании ________________________________</w:t>
      </w:r>
      <w:r w:rsidRPr="00BC369B">
        <w:rPr>
          <w:sz w:val="16"/>
          <w:szCs w:val="16"/>
        </w:rPr>
        <w:t xml:space="preserve">, </w:t>
      </w:r>
      <w:r w:rsidRPr="00BC369B">
        <w:rPr>
          <w:spacing w:val="-2"/>
          <w:sz w:val="16"/>
          <w:szCs w:val="16"/>
        </w:rPr>
        <w:t>именуемое (</w:t>
      </w:r>
      <w:proofErr w:type="spellStart"/>
      <w:r w:rsidRPr="00BC369B">
        <w:rPr>
          <w:spacing w:val="-2"/>
          <w:sz w:val="16"/>
          <w:szCs w:val="16"/>
        </w:rPr>
        <w:t>ый</w:t>
      </w:r>
      <w:proofErr w:type="spellEnd"/>
      <w:r w:rsidRPr="00BC369B">
        <w:rPr>
          <w:spacing w:val="-2"/>
          <w:sz w:val="16"/>
          <w:szCs w:val="16"/>
        </w:rPr>
        <w:t xml:space="preserve">) в дальнейшем "Арендатор" </w:t>
      </w:r>
      <w:r w:rsidRPr="00BC369B">
        <w:rPr>
          <w:sz w:val="16"/>
          <w:szCs w:val="16"/>
        </w:rPr>
        <w:t>с другой стороны, совместно именуемые "Стороны", составили настоящий акт о нижеследующем</w:t>
      </w:r>
    </w:p>
    <w:p w14:paraId="449DA605" w14:textId="77777777" w:rsidR="00094139" w:rsidRPr="00BC369B" w:rsidRDefault="00094139" w:rsidP="00094139">
      <w:pPr>
        <w:jc w:val="both"/>
        <w:rPr>
          <w:b/>
          <w:sz w:val="16"/>
          <w:szCs w:val="16"/>
        </w:rPr>
      </w:pPr>
      <w:r w:rsidRPr="00BC369B">
        <w:rPr>
          <w:sz w:val="16"/>
          <w:szCs w:val="16"/>
        </w:rPr>
        <w:tab/>
        <w:t xml:space="preserve">1.Арендодатель передает, а Арендатор принимает в пользование на условиях аренды земельный участок </w:t>
      </w:r>
      <w:r w:rsidRPr="00BC369B">
        <w:rPr>
          <w:rFonts w:eastAsiaTheme="minorHAnsi"/>
          <w:bCs/>
          <w:sz w:val="16"/>
          <w:szCs w:val="16"/>
          <w:lang w:eastAsia="en-US"/>
        </w:rPr>
        <w:t>с кадастровым номером _____</w:t>
      </w:r>
      <w:r w:rsidRPr="00BC369B">
        <w:rPr>
          <w:rFonts w:eastAsiaTheme="minorHAnsi"/>
          <w:b/>
          <w:bCs/>
          <w:sz w:val="16"/>
          <w:szCs w:val="16"/>
          <w:lang w:eastAsia="en-US"/>
        </w:rPr>
        <w:t>,</w:t>
      </w:r>
      <w:r w:rsidRPr="00BC369B">
        <w:rPr>
          <w:rFonts w:eastAsiaTheme="minorHAnsi"/>
          <w:bCs/>
          <w:sz w:val="16"/>
          <w:szCs w:val="16"/>
          <w:lang w:eastAsia="en-US"/>
        </w:rPr>
        <w:t xml:space="preserve"> общей площадью ________ кв. м</w:t>
      </w:r>
      <w:r w:rsidRPr="00BC369B">
        <w:rPr>
          <w:rFonts w:eastAsiaTheme="minorHAnsi"/>
          <w:b/>
          <w:bCs/>
          <w:sz w:val="16"/>
          <w:szCs w:val="16"/>
          <w:lang w:eastAsia="en-US"/>
        </w:rPr>
        <w:t xml:space="preserve">., </w:t>
      </w:r>
      <w:r w:rsidRPr="00BC369B">
        <w:rPr>
          <w:sz w:val="16"/>
          <w:szCs w:val="16"/>
        </w:rPr>
        <w:t>из категории земель - ______________________,разрешенное использование:</w:t>
      </w:r>
      <w:r w:rsidRPr="00BC369B">
        <w:rPr>
          <w:b/>
          <w:sz w:val="16"/>
          <w:szCs w:val="16"/>
        </w:rPr>
        <w:t xml:space="preserve"> ___________,</w:t>
      </w:r>
      <w:r w:rsidRPr="00BC369B">
        <w:rPr>
          <w:sz w:val="16"/>
          <w:szCs w:val="16"/>
        </w:rPr>
        <w:t xml:space="preserve"> расположенный по адресу: _____________________ именуемый в дальнейшем </w:t>
      </w:r>
      <w:r w:rsidRPr="00BC369B">
        <w:rPr>
          <w:b/>
          <w:sz w:val="16"/>
          <w:szCs w:val="16"/>
        </w:rPr>
        <w:t>"</w:t>
      </w:r>
      <w:r w:rsidRPr="00BC369B">
        <w:rPr>
          <w:sz w:val="16"/>
          <w:szCs w:val="16"/>
        </w:rPr>
        <w:t>Участок</w:t>
      </w:r>
      <w:r w:rsidRPr="00BC369B">
        <w:rPr>
          <w:b/>
          <w:sz w:val="16"/>
          <w:szCs w:val="16"/>
        </w:rPr>
        <w:t>".</w:t>
      </w:r>
    </w:p>
    <w:p w14:paraId="6EF6F477" w14:textId="77777777" w:rsidR="00094139" w:rsidRPr="00BC369B" w:rsidRDefault="00094139" w:rsidP="00094139">
      <w:pPr>
        <w:pStyle w:val="afb"/>
        <w:ind w:firstLine="0"/>
        <w:rPr>
          <w:rFonts w:eastAsiaTheme="minorHAnsi"/>
          <w:b/>
          <w:sz w:val="16"/>
          <w:szCs w:val="16"/>
          <w:lang w:eastAsia="en-US"/>
        </w:rPr>
      </w:pPr>
      <w:r w:rsidRPr="00BC369B">
        <w:rPr>
          <w:sz w:val="16"/>
          <w:szCs w:val="16"/>
          <w:shd w:val="clear" w:color="auto" w:fill="FFFFFF"/>
        </w:rPr>
        <w:t>2.Арендатор удовлетворен качественным состоянием данного земельного участка, установленного путем его осмотра перед подписанием данного акта, и не обнаружил при осмотре каких-либо дефектов и недостатков, о которых ему не сообщил Арендодатель. Состояние участка полностью соответствуют условиям вышеуказанного Договора. </w:t>
      </w:r>
      <w:r w:rsidRPr="00BC369B">
        <w:rPr>
          <w:sz w:val="16"/>
          <w:szCs w:val="16"/>
        </w:rPr>
        <w:br/>
      </w:r>
      <w:r w:rsidRPr="00BC369B">
        <w:rPr>
          <w:sz w:val="16"/>
          <w:szCs w:val="16"/>
        </w:rPr>
        <w:tab/>
        <w:t>3.</w:t>
      </w:r>
      <w:r w:rsidRPr="00BC369B">
        <w:rPr>
          <w:rFonts w:eastAsiaTheme="minorHAnsi"/>
          <w:sz w:val="16"/>
          <w:szCs w:val="16"/>
          <w:lang w:eastAsia="en-US"/>
        </w:rPr>
        <w:t>Стороны претензии  друг к другу не имеют.</w:t>
      </w:r>
    </w:p>
    <w:p w14:paraId="130D7397" w14:textId="77777777" w:rsidR="00094139" w:rsidRPr="00BC369B" w:rsidRDefault="00094139" w:rsidP="00094139">
      <w:pPr>
        <w:jc w:val="both"/>
        <w:rPr>
          <w:sz w:val="16"/>
          <w:szCs w:val="16"/>
        </w:rPr>
      </w:pPr>
    </w:p>
    <w:p w14:paraId="0618332A" w14:textId="77777777" w:rsidR="00094139" w:rsidRPr="00BC369B" w:rsidRDefault="00094139" w:rsidP="00094139">
      <w:pPr>
        <w:jc w:val="both"/>
        <w:rPr>
          <w:sz w:val="16"/>
          <w:szCs w:val="16"/>
        </w:rPr>
      </w:pPr>
    </w:p>
    <w:p w14:paraId="696F746C" w14:textId="77777777" w:rsidR="00094139" w:rsidRPr="00BC369B" w:rsidRDefault="00094139" w:rsidP="00094139">
      <w:pPr>
        <w:jc w:val="both"/>
        <w:rPr>
          <w:sz w:val="16"/>
          <w:szCs w:val="16"/>
        </w:rPr>
      </w:pPr>
      <w:r w:rsidRPr="00BC369B">
        <w:rPr>
          <w:sz w:val="16"/>
          <w:szCs w:val="16"/>
        </w:rPr>
        <w:t>Участок передал:</w:t>
      </w:r>
    </w:p>
    <w:p w14:paraId="73D24CD7" w14:textId="77777777" w:rsidR="00094139" w:rsidRPr="00BC369B" w:rsidRDefault="00094139" w:rsidP="00094139">
      <w:pPr>
        <w:jc w:val="both"/>
        <w:rPr>
          <w:sz w:val="16"/>
          <w:szCs w:val="16"/>
        </w:rPr>
      </w:pPr>
    </w:p>
    <w:p w14:paraId="65DACCBD" w14:textId="77777777" w:rsidR="00094139" w:rsidRPr="00BC369B" w:rsidRDefault="00094139" w:rsidP="00094139">
      <w:pPr>
        <w:pStyle w:val="2"/>
        <w:jc w:val="both"/>
        <w:rPr>
          <w:rFonts w:eastAsia="Arial Unicode MS"/>
          <w:b w:val="0"/>
        </w:rPr>
      </w:pPr>
      <w:r w:rsidRPr="00BC369B">
        <w:rPr>
          <w:b w:val="0"/>
        </w:rPr>
        <w:t xml:space="preserve">Арендодатель  </w:t>
      </w:r>
    </w:p>
    <w:p w14:paraId="15ED5996" w14:textId="77777777" w:rsidR="00094139" w:rsidRPr="00BC369B" w:rsidRDefault="00094139" w:rsidP="00094139">
      <w:pPr>
        <w:pStyle w:val="af2"/>
        <w:spacing w:after="0"/>
        <w:rPr>
          <w:sz w:val="16"/>
          <w:szCs w:val="16"/>
          <w:vertAlign w:val="superscript"/>
        </w:rPr>
      </w:pPr>
    </w:p>
    <w:p w14:paraId="4D928AAF" w14:textId="77777777" w:rsidR="00094139" w:rsidRPr="00BC369B" w:rsidRDefault="00094139" w:rsidP="00094139">
      <w:pPr>
        <w:jc w:val="both"/>
        <w:rPr>
          <w:sz w:val="16"/>
          <w:szCs w:val="16"/>
        </w:rPr>
      </w:pPr>
      <w:r w:rsidRPr="00BC369B">
        <w:rPr>
          <w:sz w:val="16"/>
          <w:szCs w:val="16"/>
        </w:rPr>
        <w:t>Участок принял:</w:t>
      </w:r>
    </w:p>
    <w:p w14:paraId="09DF4873" w14:textId="77777777" w:rsidR="00094139" w:rsidRPr="00BC369B" w:rsidRDefault="00094139" w:rsidP="00094139">
      <w:pPr>
        <w:jc w:val="both"/>
        <w:rPr>
          <w:sz w:val="16"/>
          <w:szCs w:val="16"/>
        </w:rPr>
      </w:pPr>
    </w:p>
    <w:p w14:paraId="55EB1454" w14:textId="77777777" w:rsidR="00094139" w:rsidRPr="00BC369B" w:rsidRDefault="00094139" w:rsidP="00094139">
      <w:pPr>
        <w:pStyle w:val="2"/>
        <w:jc w:val="both"/>
        <w:rPr>
          <w:b w:val="0"/>
        </w:rPr>
      </w:pPr>
      <w:r w:rsidRPr="00BC369B">
        <w:rPr>
          <w:b w:val="0"/>
        </w:rPr>
        <w:t xml:space="preserve">Арендатор </w:t>
      </w:r>
    </w:p>
    <w:p w14:paraId="3677CF54" w14:textId="77777777" w:rsidR="00094139" w:rsidRPr="00BC369B" w:rsidRDefault="00094139" w:rsidP="00094139">
      <w:pPr>
        <w:pStyle w:val="2"/>
        <w:jc w:val="both"/>
        <w:rPr>
          <w:rFonts w:eastAsia="Arial Unicode MS"/>
          <w:b w:val="0"/>
        </w:rPr>
      </w:pPr>
      <w:r w:rsidRPr="00BC369B">
        <w:rPr>
          <w:b w:val="0"/>
        </w:rPr>
        <w:t>__________________</w:t>
      </w:r>
    </w:p>
    <w:p w14:paraId="3F466000" w14:textId="77777777" w:rsidR="00432105" w:rsidRDefault="00432105" w:rsidP="00094139">
      <w:pPr>
        <w:rPr>
          <w:sz w:val="16"/>
          <w:szCs w:val="16"/>
        </w:rPr>
      </w:pPr>
    </w:p>
    <w:p w14:paraId="5040C845" w14:textId="77777777" w:rsidR="00457098" w:rsidRDefault="00457098" w:rsidP="00094139">
      <w:pPr>
        <w:rPr>
          <w:sz w:val="16"/>
          <w:szCs w:val="16"/>
        </w:rPr>
      </w:pPr>
    </w:p>
    <w:tbl>
      <w:tblPr>
        <w:tblStyle w:val="af4"/>
        <w:tblW w:w="0" w:type="auto"/>
        <w:shd w:val="clear" w:color="auto" w:fill="BFBFBF" w:themeFill="background1" w:themeFillShade="BF"/>
        <w:tblLook w:val="04A0" w:firstRow="1" w:lastRow="0" w:firstColumn="1" w:lastColumn="0" w:noHBand="0" w:noVBand="1"/>
      </w:tblPr>
      <w:tblGrid>
        <w:gridCol w:w="4600"/>
      </w:tblGrid>
      <w:tr w:rsidR="00457098" w14:paraId="75BF05BB" w14:textId="77777777" w:rsidTr="00457098">
        <w:tc>
          <w:tcPr>
            <w:tcW w:w="4826" w:type="dxa"/>
            <w:shd w:val="clear" w:color="auto" w:fill="BFBFBF" w:themeFill="background1" w:themeFillShade="BF"/>
          </w:tcPr>
          <w:p w14:paraId="604FF035" w14:textId="77777777" w:rsidR="00457098" w:rsidRPr="00457098" w:rsidRDefault="00457098" w:rsidP="00094139">
            <w:pPr>
              <w:jc w:val="center"/>
              <w:rPr>
                <w:b/>
              </w:rPr>
            </w:pPr>
            <w:r>
              <w:rPr>
                <w:b/>
              </w:rPr>
              <w:t>Александровское сельское поселение</w:t>
            </w:r>
          </w:p>
        </w:tc>
      </w:tr>
    </w:tbl>
    <w:p w14:paraId="3C4BC707" w14:textId="77777777" w:rsidR="00457098" w:rsidRDefault="00457098" w:rsidP="00094139">
      <w:pPr>
        <w:rPr>
          <w:sz w:val="16"/>
          <w:szCs w:val="16"/>
        </w:rPr>
      </w:pPr>
    </w:p>
    <w:tbl>
      <w:tblPr>
        <w:tblW w:w="5000" w:type="pct"/>
        <w:tblCellMar>
          <w:left w:w="28" w:type="dxa"/>
          <w:right w:w="28" w:type="dxa"/>
        </w:tblCellMar>
        <w:tblLook w:val="04A0" w:firstRow="1" w:lastRow="0" w:firstColumn="1" w:lastColumn="0" w:noHBand="0" w:noVBand="1"/>
      </w:tblPr>
      <w:tblGrid>
        <w:gridCol w:w="2392"/>
        <w:gridCol w:w="686"/>
        <w:gridCol w:w="856"/>
        <w:gridCol w:w="676"/>
      </w:tblGrid>
      <w:tr w:rsidR="00FB6F16" w14:paraId="6BEE14E5" w14:textId="77777777" w:rsidTr="00FB6F16">
        <w:trPr>
          <w:trHeight w:val="255"/>
        </w:trPr>
        <w:tc>
          <w:tcPr>
            <w:tcW w:w="9020" w:type="dxa"/>
            <w:gridSpan w:val="4"/>
            <w:tcBorders>
              <w:top w:val="nil"/>
              <w:left w:val="nil"/>
              <w:bottom w:val="nil"/>
              <w:right w:val="nil"/>
            </w:tcBorders>
            <w:shd w:val="clear" w:color="auto" w:fill="auto"/>
            <w:noWrap/>
            <w:vAlign w:val="bottom"/>
            <w:hideMark/>
          </w:tcPr>
          <w:p w14:paraId="5F12B672" w14:textId="77777777" w:rsidR="00FB6F16" w:rsidRDefault="00FB6F16" w:rsidP="00094139">
            <w:pPr>
              <w:jc w:val="center"/>
              <w:rPr>
                <w:rFonts w:ascii="Arial" w:hAnsi="Arial" w:cs="Arial"/>
                <w:sz w:val="12"/>
                <w:szCs w:val="12"/>
              </w:rPr>
            </w:pPr>
            <w:r>
              <w:rPr>
                <w:rFonts w:ascii="Arial" w:hAnsi="Arial" w:cs="Arial"/>
                <w:sz w:val="12"/>
                <w:szCs w:val="12"/>
              </w:rPr>
              <w:t>СВЕДЕНИЯ О ХОДЕ ИСПОЛНЕНИЯ БЮДЖЕТА АЛЕКСАНДРОВСКОГО</w:t>
            </w:r>
          </w:p>
        </w:tc>
      </w:tr>
      <w:tr w:rsidR="00FB6F16" w14:paraId="6C1322C1" w14:textId="77777777" w:rsidTr="00FB6F16">
        <w:trPr>
          <w:trHeight w:val="255"/>
        </w:trPr>
        <w:tc>
          <w:tcPr>
            <w:tcW w:w="9020" w:type="dxa"/>
            <w:gridSpan w:val="4"/>
            <w:tcBorders>
              <w:top w:val="nil"/>
              <w:left w:val="nil"/>
              <w:bottom w:val="nil"/>
              <w:right w:val="nil"/>
            </w:tcBorders>
            <w:shd w:val="clear" w:color="auto" w:fill="auto"/>
            <w:noWrap/>
            <w:vAlign w:val="bottom"/>
            <w:hideMark/>
          </w:tcPr>
          <w:p w14:paraId="27A47B18" w14:textId="77777777" w:rsidR="00FB6F16" w:rsidRDefault="00FB6F16" w:rsidP="00094139">
            <w:pPr>
              <w:jc w:val="center"/>
              <w:rPr>
                <w:rFonts w:ascii="Arial" w:hAnsi="Arial" w:cs="Arial"/>
                <w:sz w:val="12"/>
                <w:szCs w:val="12"/>
              </w:rPr>
            </w:pPr>
            <w:r>
              <w:rPr>
                <w:rFonts w:ascii="Arial" w:hAnsi="Arial" w:cs="Arial"/>
                <w:sz w:val="12"/>
                <w:szCs w:val="12"/>
              </w:rPr>
              <w:t xml:space="preserve"> СЕЛЬСКОГО ПОСЕЛЕНИЯ ЗА 9 МЕСЯЦЕВ 2019 ГОДА</w:t>
            </w:r>
          </w:p>
        </w:tc>
      </w:tr>
      <w:tr w:rsidR="00FB6F16" w14:paraId="22E5D961" w14:textId="77777777" w:rsidTr="00FB6F16">
        <w:trPr>
          <w:trHeight w:val="255"/>
        </w:trPr>
        <w:tc>
          <w:tcPr>
            <w:tcW w:w="4740" w:type="dxa"/>
            <w:tcBorders>
              <w:top w:val="nil"/>
              <w:left w:val="nil"/>
              <w:bottom w:val="nil"/>
              <w:right w:val="nil"/>
            </w:tcBorders>
            <w:shd w:val="clear" w:color="auto" w:fill="auto"/>
            <w:noWrap/>
            <w:vAlign w:val="bottom"/>
            <w:hideMark/>
          </w:tcPr>
          <w:p w14:paraId="35293A8E" w14:textId="77777777" w:rsidR="00FB6F16" w:rsidRDefault="00FB6F16" w:rsidP="00094139">
            <w:pPr>
              <w:jc w:val="center"/>
              <w:rPr>
                <w:rFonts w:ascii="Arial" w:hAnsi="Arial" w:cs="Arial"/>
                <w:sz w:val="12"/>
                <w:szCs w:val="12"/>
              </w:rPr>
            </w:pPr>
          </w:p>
        </w:tc>
        <w:tc>
          <w:tcPr>
            <w:tcW w:w="1320" w:type="dxa"/>
            <w:tcBorders>
              <w:top w:val="nil"/>
              <w:left w:val="nil"/>
              <w:bottom w:val="nil"/>
              <w:right w:val="nil"/>
            </w:tcBorders>
            <w:shd w:val="clear" w:color="auto" w:fill="auto"/>
            <w:noWrap/>
            <w:vAlign w:val="bottom"/>
            <w:hideMark/>
          </w:tcPr>
          <w:p w14:paraId="09B8178E" w14:textId="77777777" w:rsidR="00FB6F16" w:rsidRDefault="00FB6F16" w:rsidP="00094139">
            <w:pPr>
              <w:jc w:val="center"/>
              <w:rPr>
                <w:sz w:val="20"/>
                <w:szCs w:val="20"/>
              </w:rPr>
            </w:pPr>
          </w:p>
        </w:tc>
        <w:tc>
          <w:tcPr>
            <w:tcW w:w="1660" w:type="dxa"/>
            <w:tcBorders>
              <w:top w:val="nil"/>
              <w:left w:val="nil"/>
              <w:bottom w:val="nil"/>
              <w:right w:val="nil"/>
            </w:tcBorders>
            <w:shd w:val="clear" w:color="auto" w:fill="auto"/>
            <w:noWrap/>
            <w:vAlign w:val="bottom"/>
            <w:hideMark/>
          </w:tcPr>
          <w:p w14:paraId="766C5E60" w14:textId="77777777" w:rsidR="00FB6F16" w:rsidRDefault="00FB6F16" w:rsidP="00094139">
            <w:pPr>
              <w:rPr>
                <w:sz w:val="20"/>
                <w:szCs w:val="20"/>
              </w:rPr>
            </w:pPr>
          </w:p>
        </w:tc>
        <w:tc>
          <w:tcPr>
            <w:tcW w:w="1300" w:type="dxa"/>
            <w:tcBorders>
              <w:top w:val="nil"/>
              <w:left w:val="nil"/>
              <w:bottom w:val="nil"/>
              <w:right w:val="nil"/>
            </w:tcBorders>
            <w:shd w:val="clear" w:color="auto" w:fill="auto"/>
            <w:noWrap/>
            <w:vAlign w:val="bottom"/>
            <w:hideMark/>
          </w:tcPr>
          <w:p w14:paraId="366D8721" w14:textId="77777777" w:rsidR="00FB6F16" w:rsidRDefault="00FB6F16" w:rsidP="00094139">
            <w:pPr>
              <w:rPr>
                <w:sz w:val="20"/>
                <w:szCs w:val="20"/>
              </w:rPr>
            </w:pPr>
          </w:p>
        </w:tc>
      </w:tr>
      <w:tr w:rsidR="00FB6F16" w14:paraId="6B9A29D4" w14:textId="77777777" w:rsidTr="00FB6F16">
        <w:trPr>
          <w:trHeight w:val="255"/>
        </w:trPr>
        <w:tc>
          <w:tcPr>
            <w:tcW w:w="4740" w:type="dxa"/>
            <w:tcBorders>
              <w:top w:val="nil"/>
              <w:left w:val="nil"/>
              <w:bottom w:val="nil"/>
              <w:right w:val="nil"/>
            </w:tcBorders>
            <w:shd w:val="clear" w:color="auto" w:fill="auto"/>
            <w:noWrap/>
            <w:vAlign w:val="bottom"/>
            <w:hideMark/>
          </w:tcPr>
          <w:p w14:paraId="66D1104A" w14:textId="77777777" w:rsidR="00FB6F16" w:rsidRDefault="00FB6F16" w:rsidP="00094139">
            <w:pPr>
              <w:rPr>
                <w:sz w:val="20"/>
                <w:szCs w:val="20"/>
              </w:rPr>
            </w:pPr>
          </w:p>
        </w:tc>
        <w:tc>
          <w:tcPr>
            <w:tcW w:w="1320" w:type="dxa"/>
            <w:tcBorders>
              <w:top w:val="nil"/>
              <w:left w:val="nil"/>
              <w:bottom w:val="nil"/>
              <w:right w:val="nil"/>
            </w:tcBorders>
            <w:shd w:val="clear" w:color="auto" w:fill="auto"/>
            <w:noWrap/>
            <w:vAlign w:val="bottom"/>
            <w:hideMark/>
          </w:tcPr>
          <w:p w14:paraId="7D6ACD9B" w14:textId="77777777" w:rsidR="00FB6F16" w:rsidRDefault="00FB6F16" w:rsidP="00094139">
            <w:pPr>
              <w:rPr>
                <w:sz w:val="20"/>
                <w:szCs w:val="20"/>
              </w:rPr>
            </w:pPr>
          </w:p>
        </w:tc>
        <w:tc>
          <w:tcPr>
            <w:tcW w:w="1660" w:type="dxa"/>
            <w:tcBorders>
              <w:top w:val="nil"/>
              <w:left w:val="nil"/>
              <w:bottom w:val="nil"/>
              <w:right w:val="nil"/>
            </w:tcBorders>
            <w:shd w:val="clear" w:color="auto" w:fill="auto"/>
            <w:noWrap/>
            <w:vAlign w:val="bottom"/>
            <w:hideMark/>
          </w:tcPr>
          <w:p w14:paraId="055EB4A4" w14:textId="77777777" w:rsidR="00FB6F16" w:rsidRDefault="00FB6F16" w:rsidP="00094139">
            <w:pPr>
              <w:rPr>
                <w:sz w:val="20"/>
                <w:szCs w:val="20"/>
              </w:rPr>
            </w:pPr>
          </w:p>
        </w:tc>
        <w:tc>
          <w:tcPr>
            <w:tcW w:w="1300" w:type="dxa"/>
            <w:tcBorders>
              <w:top w:val="nil"/>
              <w:left w:val="nil"/>
              <w:bottom w:val="nil"/>
              <w:right w:val="nil"/>
            </w:tcBorders>
            <w:shd w:val="clear" w:color="auto" w:fill="auto"/>
            <w:noWrap/>
            <w:vAlign w:val="bottom"/>
            <w:hideMark/>
          </w:tcPr>
          <w:p w14:paraId="1D449879" w14:textId="77777777" w:rsidR="00FB6F16" w:rsidRDefault="00FB6F16" w:rsidP="00094139">
            <w:pPr>
              <w:rPr>
                <w:rFonts w:ascii="Arial" w:hAnsi="Arial" w:cs="Arial"/>
                <w:sz w:val="12"/>
                <w:szCs w:val="12"/>
              </w:rPr>
            </w:pPr>
            <w:proofErr w:type="spellStart"/>
            <w:r>
              <w:rPr>
                <w:rFonts w:ascii="Arial" w:hAnsi="Arial" w:cs="Arial"/>
                <w:sz w:val="12"/>
                <w:szCs w:val="12"/>
              </w:rPr>
              <w:t>тыс.руб</w:t>
            </w:r>
            <w:proofErr w:type="spellEnd"/>
            <w:r>
              <w:rPr>
                <w:rFonts w:ascii="Arial" w:hAnsi="Arial" w:cs="Arial"/>
                <w:sz w:val="12"/>
                <w:szCs w:val="12"/>
              </w:rPr>
              <w:t>.</w:t>
            </w:r>
          </w:p>
        </w:tc>
      </w:tr>
      <w:tr w:rsidR="00FB6F16" w14:paraId="1FFB5220" w14:textId="77777777" w:rsidTr="00FB6F16">
        <w:trPr>
          <w:trHeight w:val="765"/>
        </w:trPr>
        <w:tc>
          <w:tcPr>
            <w:tcW w:w="4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39BFC" w14:textId="77777777" w:rsidR="00FB6F16" w:rsidRDefault="00FB6F16" w:rsidP="00094139">
            <w:pPr>
              <w:jc w:val="center"/>
              <w:rPr>
                <w:rFonts w:ascii="Arial" w:hAnsi="Arial" w:cs="Arial"/>
                <w:b/>
                <w:bCs/>
                <w:sz w:val="12"/>
                <w:szCs w:val="12"/>
              </w:rPr>
            </w:pPr>
            <w:r>
              <w:rPr>
                <w:rFonts w:ascii="Arial" w:hAnsi="Arial" w:cs="Arial"/>
                <w:b/>
                <w:bCs/>
                <w:sz w:val="12"/>
                <w:szCs w:val="12"/>
              </w:rPr>
              <w:t>Наименование показателя</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00C3D0AB" w14:textId="77777777" w:rsidR="00FB6F16" w:rsidRDefault="00FB6F16" w:rsidP="00094139">
            <w:pPr>
              <w:jc w:val="center"/>
              <w:rPr>
                <w:rFonts w:ascii="Arial" w:hAnsi="Arial" w:cs="Arial"/>
                <w:b/>
                <w:bCs/>
                <w:sz w:val="12"/>
                <w:szCs w:val="12"/>
              </w:rPr>
            </w:pPr>
            <w:r>
              <w:rPr>
                <w:rFonts w:ascii="Arial" w:hAnsi="Arial" w:cs="Arial"/>
                <w:b/>
                <w:bCs/>
                <w:sz w:val="12"/>
                <w:szCs w:val="12"/>
              </w:rPr>
              <w:t>Уточненный план на год</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7328D37C" w14:textId="77777777" w:rsidR="00FB6F16" w:rsidRDefault="00FB6F16" w:rsidP="00094139">
            <w:pPr>
              <w:jc w:val="center"/>
              <w:rPr>
                <w:rFonts w:ascii="Arial" w:hAnsi="Arial" w:cs="Arial"/>
                <w:b/>
                <w:bCs/>
                <w:sz w:val="12"/>
                <w:szCs w:val="12"/>
              </w:rPr>
            </w:pPr>
            <w:r>
              <w:rPr>
                <w:rFonts w:ascii="Arial" w:hAnsi="Arial" w:cs="Arial"/>
                <w:b/>
                <w:bCs/>
                <w:sz w:val="12"/>
                <w:szCs w:val="12"/>
              </w:rPr>
              <w:t>Исполнено за 9 месяцев 2019г.</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00463210" w14:textId="77777777" w:rsidR="00FB6F16" w:rsidRDefault="00FB6F16" w:rsidP="00094139">
            <w:pPr>
              <w:jc w:val="center"/>
              <w:rPr>
                <w:rFonts w:ascii="Arial" w:hAnsi="Arial" w:cs="Arial"/>
                <w:b/>
                <w:bCs/>
                <w:sz w:val="12"/>
                <w:szCs w:val="12"/>
              </w:rPr>
            </w:pPr>
            <w:r>
              <w:rPr>
                <w:rFonts w:ascii="Arial" w:hAnsi="Arial" w:cs="Arial"/>
                <w:b/>
                <w:bCs/>
                <w:sz w:val="12"/>
                <w:szCs w:val="12"/>
              </w:rPr>
              <w:t>% исполнения</w:t>
            </w:r>
          </w:p>
        </w:tc>
      </w:tr>
      <w:tr w:rsidR="00FB6F16" w14:paraId="7D037EEA" w14:textId="77777777" w:rsidTr="00FB6F16">
        <w:trPr>
          <w:trHeight w:val="255"/>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078A65F4" w14:textId="77777777" w:rsidR="00FB6F16" w:rsidRDefault="00FB6F16" w:rsidP="00094139">
            <w:pPr>
              <w:jc w:val="center"/>
              <w:rPr>
                <w:b/>
                <w:bCs/>
                <w:sz w:val="12"/>
                <w:szCs w:val="12"/>
              </w:rPr>
            </w:pPr>
            <w:r>
              <w:rPr>
                <w:b/>
                <w:bCs/>
                <w:sz w:val="12"/>
                <w:szCs w:val="12"/>
              </w:rPr>
              <w:t>ИТОГО ДОХОДОВ</w:t>
            </w:r>
          </w:p>
        </w:tc>
        <w:tc>
          <w:tcPr>
            <w:tcW w:w="1320" w:type="dxa"/>
            <w:tcBorders>
              <w:top w:val="nil"/>
              <w:left w:val="nil"/>
              <w:bottom w:val="single" w:sz="4" w:space="0" w:color="auto"/>
              <w:right w:val="single" w:sz="4" w:space="0" w:color="auto"/>
            </w:tcBorders>
            <w:shd w:val="clear" w:color="000000" w:fill="FFFFFF"/>
            <w:noWrap/>
            <w:vAlign w:val="bottom"/>
            <w:hideMark/>
          </w:tcPr>
          <w:p w14:paraId="6375F8B6" w14:textId="77777777" w:rsidR="00FB6F16" w:rsidRDefault="00FB6F16" w:rsidP="00094139">
            <w:pPr>
              <w:jc w:val="center"/>
              <w:rPr>
                <w:rFonts w:ascii="Arial" w:hAnsi="Arial" w:cs="Arial"/>
                <w:b/>
                <w:bCs/>
                <w:sz w:val="12"/>
                <w:szCs w:val="12"/>
              </w:rPr>
            </w:pPr>
            <w:r>
              <w:rPr>
                <w:rFonts w:ascii="Arial" w:hAnsi="Arial" w:cs="Arial"/>
                <w:b/>
                <w:bCs/>
                <w:sz w:val="12"/>
                <w:szCs w:val="12"/>
              </w:rPr>
              <w:t>5951,47387</w:t>
            </w:r>
          </w:p>
        </w:tc>
        <w:tc>
          <w:tcPr>
            <w:tcW w:w="1660" w:type="dxa"/>
            <w:tcBorders>
              <w:top w:val="nil"/>
              <w:left w:val="nil"/>
              <w:bottom w:val="single" w:sz="4" w:space="0" w:color="auto"/>
              <w:right w:val="single" w:sz="4" w:space="0" w:color="auto"/>
            </w:tcBorders>
            <w:shd w:val="clear" w:color="000000" w:fill="FFFFFF"/>
            <w:noWrap/>
            <w:vAlign w:val="bottom"/>
            <w:hideMark/>
          </w:tcPr>
          <w:p w14:paraId="3FD34B5D" w14:textId="77777777" w:rsidR="00FB6F16" w:rsidRDefault="00FB6F16" w:rsidP="00094139">
            <w:pPr>
              <w:jc w:val="center"/>
              <w:rPr>
                <w:rFonts w:ascii="Arial" w:hAnsi="Arial" w:cs="Arial"/>
                <w:b/>
                <w:bCs/>
                <w:sz w:val="12"/>
                <w:szCs w:val="12"/>
              </w:rPr>
            </w:pPr>
            <w:r>
              <w:rPr>
                <w:rFonts w:ascii="Arial" w:hAnsi="Arial" w:cs="Arial"/>
                <w:b/>
                <w:bCs/>
                <w:sz w:val="12"/>
                <w:szCs w:val="12"/>
              </w:rPr>
              <w:t>5107,5</w:t>
            </w:r>
          </w:p>
        </w:tc>
        <w:tc>
          <w:tcPr>
            <w:tcW w:w="1300" w:type="dxa"/>
            <w:tcBorders>
              <w:top w:val="nil"/>
              <w:left w:val="nil"/>
              <w:bottom w:val="single" w:sz="4" w:space="0" w:color="auto"/>
              <w:right w:val="single" w:sz="4" w:space="0" w:color="auto"/>
            </w:tcBorders>
            <w:shd w:val="clear" w:color="000000" w:fill="FFFFFF"/>
            <w:noWrap/>
            <w:vAlign w:val="bottom"/>
            <w:hideMark/>
          </w:tcPr>
          <w:p w14:paraId="27FF022F" w14:textId="77777777" w:rsidR="00FB6F16" w:rsidRDefault="00FB6F16" w:rsidP="00094139">
            <w:pPr>
              <w:jc w:val="center"/>
              <w:rPr>
                <w:rFonts w:ascii="Arial" w:hAnsi="Arial" w:cs="Arial"/>
                <w:b/>
                <w:bCs/>
                <w:sz w:val="12"/>
                <w:szCs w:val="12"/>
              </w:rPr>
            </w:pPr>
            <w:r>
              <w:rPr>
                <w:rFonts w:ascii="Arial" w:hAnsi="Arial" w:cs="Arial"/>
                <w:b/>
                <w:bCs/>
                <w:sz w:val="12"/>
                <w:szCs w:val="12"/>
              </w:rPr>
              <w:t>85,8</w:t>
            </w:r>
          </w:p>
        </w:tc>
      </w:tr>
      <w:tr w:rsidR="00FB6F16" w14:paraId="7030A2CA" w14:textId="77777777" w:rsidTr="00FB6F16">
        <w:trPr>
          <w:trHeight w:val="255"/>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0A28DFE8" w14:textId="77777777" w:rsidR="00FB6F16" w:rsidRDefault="00FB6F16" w:rsidP="00094139">
            <w:pPr>
              <w:rPr>
                <w:sz w:val="12"/>
                <w:szCs w:val="12"/>
              </w:rPr>
            </w:pPr>
            <w:r>
              <w:rPr>
                <w:sz w:val="12"/>
                <w:szCs w:val="12"/>
              </w:rPr>
              <w:t xml:space="preserve">Доходы налоговые и неналоговые </w:t>
            </w:r>
          </w:p>
        </w:tc>
        <w:tc>
          <w:tcPr>
            <w:tcW w:w="1320" w:type="dxa"/>
            <w:tcBorders>
              <w:top w:val="nil"/>
              <w:left w:val="nil"/>
              <w:bottom w:val="single" w:sz="4" w:space="0" w:color="auto"/>
              <w:right w:val="single" w:sz="4" w:space="0" w:color="auto"/>
            </w:tcBorders>
            <w:shd w:val="clear" w:color="000000" w:fill="FFFFFF"/>
            <w:noWrap/>
            <w:vAlign w:val="bottom"/>
            <w:hideMark/>
          </w:tcPr>
          <w:p w14:paraId="5D22755C" w14:textId="77777777" w:rsidR="00FB6F16" w:rsidRDefault="00FB6F16" w:rsidP="00094139">
            <w:pPr>
              <w:jc w:val="center"/>
              <w:rPr>
                <w:rFonts w:ascii="Arial" w:hAnsi="Arial" w:cs="Arial"/>
                <w:sz w:val="12"/>
                <w:szCs w:val="12"/>
              </w:rPr>
            </w:pPr>
            <w:r>
              <w:rPr>
                <w:rFonts w:ascii="Arial" w:hAnsi="Arial" w:cs="Arial"/>
                <w:sz w:val="12"/>
                <w:szCs w:val="12"/>
              </w:rPr>
              <w:t>1709,8</w:t>
            </w:r>
          </w:p>
        </w:tc>
        <w:tc>
          <w:tcPr>
            <w:tcW w:w="1660" w:type="dxa"/>
            <w:tcBorders>
              <w:top w:val="nil"/>
              <w:left w:val="nil"/>
              <w:bottom w:val="single" w:sz="4" w:space="0" w:color="auto"/>
              <w:right w:val="single" w:sz="4" w:space="0" w:color="auto"/>
            </w:tcBorders>
            <w:shd w:val="clear" w:color="000000" w:fill="FFFFFF"/>
            <w:noWrap/>
            <w:vAlign w:val="bottom"/>
            <w:hideMark/>
          </w:tcPr>
          <w:p w14:paraId="0DFD3F77" w14:textId="77777777" w:rsidR="00FB6F16" w:rsidRDefault="00FB6F16" w:rsidP="00094139">
            <w:pPr>
              <w:jc w:val="center"/>
              <w:rPr>
                <w:rFonts w:ascii="Arial" w:hAnsi="Arial" w:cs="Arial"/>
                <w:sz w:val="12"/>
                <w:szCs w:val="12"/>
              </w:rPr>
            </w:pPr>
            <w:r>
              <w:rPr>
                <w:rFonts w:ascii="Arial" w:hAnsi="Arial" w:cs="Arial"/>
                <w:sz w:val="12"/>
                <w:szCs w:val="12"/>
              </w:rPr>
              <w:t>1118,4</w:t>
            </w:r>
          </w:p>
        </w:tc>
        <w:tc>
          <w:tcPr>
            <w:tcW w:w="1300" w:type="dxa"/>
            <w:tcBorders>
              <w:top w:val="nil"/>
              <w:left w:val="nil"/>
              <w:bottom w:val="single" w:sz="4" w:space="0" w:color="auto"/>
              <w:right w:val="single" w:sz="4" w:space="0" w:color="auto"/>
            </w:tcBorders>
            <w:shd w:val="clear" w:color="000000" w:fill="FFFFFF"/>
            <w:noWrap/>
            <w:vAlign w:val="bottom"/>
            <w:hideMark/>
          </w:tcPr>
          <w:p w14:paraId="47786111" w14:textId="77777777" w:rsidR="00FB6F16" w:rsidRDefault="00FB6F16" w:rsidP="00094139">
            <w:pPr>
              <w:jc w:val="center"/>
              <w:rPr>
                <w:rFonts w:ascii="Arial" w:hAnsi="Arial" w:cs="Arial"/>
                <w:sz w:val="12"/>
                <w:szCs w:val="12"/>
              </w:rPr>
            </w:pPr>
            <w:r>
              <w:rPr>
                <w:rFonts w:ascii="Arial" w:hAnsi="Arial" w:cs="Arial"/>
                <w:sz w:val="12"/>
                <w:szCs w:val="12"/>
              </w:rPr>
              <w:t>65,4</w:t>
            </w:r>
          </w:p>
        </w:tc>
      </w:tr>
      <w:tr w:rsidR="00FB6F16" w14:paraId="6CEB5730" w14:textId="77777777" w:rsidTr="00FB6F16">
        <w:trPr>
          <w:trHeight w:val="255"/>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14E20284" w14:textId="77777777" w:rsidR="00FB6F16" w:rsidRDefault="00FB6F16" w:rsidP="00094139">
            <w:pPr>
              <w:rPr>
                <w:sz w:val="12"/>
                <w:szCs w:val="12"/>
              </w:rPr>
            </w:pPr>
            <w:r>
              <w:rPr>
                <w:sz w:val="12"/>
                <w:szCs w:val="12"/>
              </w:rPr>
              <w:t>Безвозмездные поступления</w:t>
            </w:r>
          </w:p>
        </w:tc>
        <w:tc>
          <w:tcPr>
            <w:tcW w:w="1320" w:type="dxa"/>
            <w:tcBorders>
              <w:top w:val="nil"/>
              <w:left w:val="nil"/>
              <w:bottom w:val="single" w:sz="4" w:space="0" w:color="auto"/>
              <w:right w:val="single" w:sz="4" w:space="0" w:color="auto"/>
            </w:tcBorders>
            <w:shd w:val="clear" w:color="000000" w:fill="FFFFFF"/>
            <w:noWrap/>
            <w:vAlign w:val="bottom"/>
            <w:hideMark/>
          </w:tcPr>
          <w:p w14:paraId="3D87416B" w14:textId="77777777" w:rsidR="00FB6F16" w:rsidRDefault="00FB6F16" w:rsidP="00094139">
            <w:pPr>
              <w:jc w:val="center"/>
              <w:rPr>
                <w:rFonts w:ascii="Arial" w:hAnsi="Arial" w:cs="Arial"/>
                <w:sz w:val="12"/>
                <w:szCs w:val="12"/>
              </w:rPr>
            </w:pPr>
            <w:r>
              <w:rPr>
                <w:rFonts w:ascii="Arial" w:hAnsi="Arial" w:cs="Arial"/>
                <w:sz w:val="12"/>
                <w:szCs w:val="12"/>
              </w:rPr>
              <w:t>4241,67387</w:t>
            </w:r>
          </w:p>
        </w:tc>
        <w:tc>
          <w:tcPr>
            <w:tcW w:w="1660" w:type="dxa"/>
            <w:tcBorders>
              <w:top w:val="nil"/>
              <w:left w:val="nil"/>
              <w:bottom w:val="single" w:sz="4" w:space="0" w:color="auto"/>
              <w:right w:val="single" w:sz="4" w:space="0" w:color="auto"/>
            </w:tcBorders>
            <w:shd w:val="clear" w:color="000000" w:fill="FFFFFF"/>
            <w:noWrap/>
            <w:vAlign w:val="bottom"/>
            <w:hideMark/>
          </w:tcPr>
          <w:p w14:paraId="08E579F2" w14:textId="77777777" w:rsidR="00FB6F16" w:rsidRDefault="00FB6F16" w:rsidP="00094139">
            <w:pPr>
              <w:jc w:val="center"/>
              <w:rPr>
                <w:rFonts w:ascii="Arial" w:hAnsi="Arial" w:cs="Arial"/>
                <w:sz w:val="12"/>
                <w:szCs w:val="12"/>
              </w:rPr>
            </w:pPr>
            <w:r>
              <w:rPr>
                <w:rFonts w:ascii="Arial" w:hAnsi="Arial" w:cs="Arial"/>
                <w:sz w:val="12"/>
                <w:szCs w:val="12"/>
              </w:rPr>
              <w:t>3989,1</w:t>
            </w:r>
          </w:p>
        </w:tc>
        <w:tc>
          <w:tcPr>
            <w:tcW w:w="1300" w:type="dxa"/>
            <w:tcBorders>
              <w:top w:val="nil"/>
              <w:left w:val="nil"/>
              <w:bottom w:val="single" w:sz="4" w:space="0" w:color="auto"/>
              <w:right w:val="single" w:sz="4" w:space="0" w:color="auto"/>
            </w:tcBorders>
            <w:shd w:val="clear" w:color="000000" w:fill="FFFFFF"/>
            <w:noWrap/>
            <w:vAlign w:val="bottom"/>
            <w:hideMark/>
          </w:tcPr>
          <w:p w14:paraId="6683E4BF" w14:textId="77777777" w:rsidR="00FB6F16" w:rsidRDefault="00FB6F16" w:rsidP="00094139">
            <w:pPr>
              <w:jc w:val="center"/>
              <w:rPr>
                <w:rFonts w:ascii="Arial" w:hAnsi="Arial" w:cs="Arial"/>
                <w:sz w:val="12"/>
                <w:szCs w:val="12"/>
              </w:rPr>
            </w:pPr>
            <w:r>
              <w:rPr>
                <w:rFonts w:ascii="Arial" w:hAnsi="Arial" w:cs="Arial"/>
                <w:sz w:val="12"/>
                <w:szCs w:val="12"/>
              </w:rPr>
              <w:t>94,0</w:t>
            </w:r>
          </w:p>
        </w:tc>
      </w:tr>
      <w:tr w:rsidR="00FB6F16" w14:paraId="57C21E75" w14:textId="77777777" w:rsidTr="00FB6F16">
        <w:trPr>
          <w:trHeight w:val="255"/>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1B7CCA8B" w14:textId="77777777" w:rsidR="00FB6F16" w:rsidRDefault="00FB6F16" w:rsidP="00094139">
            <w:pPr>
              <w:jc w:val="center"/>
              <w:rPr>
                <w:b/>
                <w:bCs/>
                <w:sz w:val="12"/>
                <w:szCs w:val="12"/>
              </w:rPr>
            </w:pPr>
            <w:r>
              <w:rPr>
                <w:b/>
                <w:bCs/>
                <w:sz w:val="12"/>
                <w:szCs w:val="12"/>
              </w:rPr>
              <w:t>ИТОГО РАСХОДОВ</w:t>
            </w:r>
          </w:p>
        </w:tc>
        <w:tc>
          <w:tcPr>
            <w:tcW w:w="1320" w:type="dxa"/>
            <w:tcBorders>
              <w:top w:val="nil"/>
              <w:left w:val="nil"/>
              <w:bottom w:val="single" w:sz="4" w:space="0" w:color="auto"/>
              <w:right w:val="single" w:sz="4" w:space="0" w:color="auto"/>
            </w:tcBorders>
            <w:shd w:val="clear" w:color="000000" w:fill="FFFFFF"/>
            <w:noWrap/>
            <w:vAlign w:val="bottom"/>
            <w:hideMark/>
          </w:tcPr>
          <w:p w14:paraId="1D7304F3" w14:textId="77777777" w:rsidR="00FB6F16" w:rsidRDefault="00FB6F16" w:rsidP="00094139">
            <w:pPr>
              <w:jc w:val="center"/>
              <w:rPr>
                <w:rFonts w:ascii="Arial" w:hAnsi="Arial" w:cs="Arial"/>
                <w:b/>
                <w:bCs/>
                <w:sz w:val="12"/>
                <w:szCs w:val="12"/>
              </w:rPr>
            </w:pPr>
            <w:r>
              <w:rPr>
                <w:rFonts w:ascii="Arial" w:hAnsi="Arial" w:cs="Arial"/>
                <w:b/>
                <w:bCs/>
                <w:sz w:val="12"/>
                <w:szCs w:val="12"/>
              </w:rPr>
              <w:t>5971,37387</w:t>
            </w:r>
          </w:p>
        </w:tc>
        <w:tc>
          <w:tcPr>
            <w:tcW w:w="1660" w:type="dxa"/>
            <w:tcBorders>
              <w:top w:val="nil"/>
              <w:left w:val="nil"/>
              <w:bottom w:val="single" w:sz="4" w:space="0" w:color="auto"/>
              <w:right w:val="single" w:sz="4" w:space="0" w:color="auto"/>
            </w:tcBorders>
            <w:shd w:val="clear" w:color="000000" w:fill="FFFFFF"/>
            <w:noWrap/>
            <w:vAlign w:val="bottom"/>
            <w:hideMark/>
          </w:tcPr>
          <w:p w14:paraId="60919892" w14:textId="77777777" w:rsidR="00FB6F16" w:rsidRDefault="00FB6F16" w:rsidP="00094139">
            <w:pPr>
              <w:jc w:val="center"/>
              <w:rPr>
                <w:rFonts w:ascii="Arial" w:hAnsi="Arial" w:cs="Arial"/>
                <w:b/>
                <w:bCs/>
                <w:sz w:val="12"/>
                <w:szCs w:val="12"/>
              </w:rPr>
            </w:pPr>
            <w:r>
              <w:rPr>
                <w:rFonts w:ascii="Arial" w:hAnsi="Arial" w:cs="Arial"/>
                <w:b/>
                <w:bCs/>
                <w:sz w:val="12"/>
                <w:szCs w:val="12"/>
              </w:rPr>
              <w:t>5079,6</w:t>
            </w:r>
          </w:p>
        </w:tc>
        <w:tc>
          <w:tcPr>
            <w:tcW w:w="1300" w:type="dxa"/>
            <w:tcBorders>
              <w:top w:val="nil"/>
              <w:left w:val="nil"/>
              <w:bottom w:val="single" w:sz="4" w:space="0" w:color="auto"/>
              <w:right w:val="single" w:sz="4" w:space="0" w:color="auto"/>
            </w:tcBorders>
            <w:shd w:val="clear" w:color="000000" w:fill="FFFFFF"/>
            <w:noWrap/>
            <w:vAlign w:val="bottom"/>
            <w:hideMark/>
          </w:tcPr>
          <w:p w14:paraId="4C96FF04" w14:textId="77777777" w:rsidR="00FB6F16" w:rsidRDefault="00FB6F16" w:rsidP="00094139">
            <w:pPr>
              <w:jc w:val="center"/>
              <w:rPr>
                <w:rFonts w:ascii="Arial" w:hAnsi="Arial" w:cs="Arial"/>
                <w:b/>
                <w:bCs/>
                <w:sz w:val="12"/>
                <w:szCs w:val="12"/>
              </w:rPr>
            </w:pPr>
            <w:r>
              <w:rPr>
                <w:rFonts w:ascii="Arial" w:hAnsi="Arial" w:cs="Arial"/>
                <w:b/>
                <w:bCs/>
                <w:sz w:val="12"/>
                <w:szCs w:val="12"/>
              </w:rPr>
              <w:t>85,1</w:t>
            </w:r>
          </w:p>
        </w:tc>
      </w:tr>
      <w:tr w:rsidR="00FB6F16" w14:paraId="29EE293E" w14:textId="77777777" w:rsidTr="00FB6F16">
        <w:trPr>
          <w:trHeight w:val="255"/>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4D175ED2" w14:textId="77777777" w:rsidR="00FB6F16" w:rsidRDefault="00FB6F16" w:rsidP="00094139">
            <w:pPr>
              <w:rPr>
                <w:b/>
                <w:bCs/>
                <w:sz w:val="12"/>
                <w:szCs w:val="12"/>
              </w:rPr>
            </w:pPr>
            <w:r>
              <w:rPr>
                <w:b/>
                <w:bCs/>
                <w:sz w:val="12"/>
                <w:szCs w:val="12"/>
              </w:rPr>
              <w:t>Общегосударственные вопросы</w:t>
            </w:r>
          </w:p>
        </w:tc>
        <w:tc>
          <w:tcPr>
            <w:tcW w:w="1320" w:type="dxa"/>
            <w:tcBorders>
              <w:top w:val="nil"/>
              <w:left w:val="nil"/>
              <w:bottom w:val="single" w:sz="4" w:space="0" w:color="auto"/>
              <w:right w:val="single" w:sz="4" w:space="0" w:color="auto"/>
            </w:tcBorders>
            <w:shd w:val="clear" w:color="000000" w:fill="FFFFFF"/>
            <w:noWrap/>
            <w:vAlign w:val="bottom"/>
            <w:hideMark/>
          </w:tcPr>
          <w:p w14:paraId="149D82D9" w14:textId="77777777" w:rsidR="00FB6F16" w:rsidRDefault="00FB6F16" w:rsidP="00094139">
            <w:pPr>
              <w:jc w:val="center"/>
              <w:rPr>
                <w:rFonts w:ascii="Arial" w:hAnsi="Arial" w:cs="Arial"/>
                <w:b/>
                <w:bCs/>
                <w:sz w:val="12"/>
                <w:szCs w:val="12"/>
              </w:rPr>
            </w:pPr>
            <w:r>
              <w:rPr>
                <w:rFonts w:ascii="Arial" w:hAnsi="Arial" w:cs="Arial"/>
                <w:b/>
                <w:bCs/>
                <w:sz w:val="12"/>
                <w:szCs w:val="12"/>
              </w:rPr>
              <w:t>2385,2</w:t>
            </w:r>
          </w:p>
        </w:tc>
        <w:tc>
          <w:tcPr>
            <w:tcW w:w="1660" w:type="dxa"/>
            <w:tcBorders>
              <w:top w:val="nil"/>
              <w:left w:val="nil"/>
              <w:bottom w:val="single" w:sz="4" w:space="0" w:color="auto"/>
              <w:right w:val="single" w:sz="4" w:space="0" w:color="auto"/>
            </w:tcBorders>
            <w:shd w:val="clear" w:color="000000" w:fill="FFFFFF"/>
            <w:noWrap/>
            <w:vAlign w:val="bottom"/>
            <w:hideMark/>
          </w:tcPr>
          <w:p w14:paraId="79B1692A" w14:textId="77777777" w:rsidR="00FB6F16" w:rsidRDefault="00FB6F16" w:rsidP="00094139">
            <w:pPr>
              <w:jc w:val="center"/>
              <w:rPr>
                <w:rFonts w:ascii="Arial" w:hAnsi="Arial" w:cs="Arial"/>
                <w:b/>
                <w:bCs/>
                <w:sz w:val="12"/>
                <w:szCs w:val="12"/>
              </w:rPr>
            </w:pPr>
            <w:r>
              <w:rPr>
                <w:rFonts w:ascii="Arial" w:hAnsi="Arial" w:cs="Arial"/>
                <w:b/>
                <w:bCs/>
                <w:sz w:val="12"/>
                <w:szCs w:val="12"/>
              </w:rPr>
              <w:t>1989,3</w:t>
            </w:r>
          </w:p>
        </w:tc>
        <w:tc>
          <w:tcPr>
            <w:tcW w:w="1300" w:type="dxa"/>
            <w:tcBorders>
              <w:top w:val="nil"/>
              <w:left w:val="nil"/>
              <w:bottom w:val="single" w:sz="4" w:space="0" w:color="auto"/>
              <w:right w:val="single" w:sz="4" w:space="0" w:color="auto"/>
            </w:tcBorders>
            <w:shd w:val="clear" w:color="000000" w:fill="FFFFFF"/>
            <w:noWrap/>
            <w:vAlign w:val="bottom"/>
            <w:hideMark/>
          </w:tcPr>
          <w:p w14:paraId="261C6227" w14:textId="77777777" w:rsidR="00FB6F16" w:rsidRDefault="00FB6F16" w:rsidP="00094139">
            <w:pPr>
              <w:jc w:val="center"/>
              <w:rPr>
                <w:rFonts w:ascii="Arial" w:hAnsi="Arial" w:cs="Arial"/>
                <w:b/>
                <w:bCs/>
                <w:sz w:val="12"/>
                <w:szCs w:val="12"/>
              </w:rPr>
            </w:pPr>
            <w:r>
              <w:rPr>
                <w:rFonts w:ascii="Arial" w:hAnsi="Arial" w:cs="Arial"/>
                <w:b/>
                <w:bCs/>
                <w:sz w:val="12"/>
                <w:szCs w:val="12"/>
              </w:rPr>
              <w:t>83,4</w:t>
            </w:r>
          </w:p>
        </w:tc>
      </w:tr>
      <w:tr w:rsidR="00FB6F16" w14:paraId="20CC8645" w14:textId="77777777" w:rsidTr="00FB6F16">
        <w:trPr>
          <w:trHeight w:val="255"/>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30B0F668" w14:textId="77777777" w:rsidR="00FB6F16" w:rsidRDefault="00FB6F16" w:rsidP="00094139">
            <w:pPr>
              <w:rPr>
                <w:sz w:val="12"/>
                <w:szCs w:val="12"/>
              </w:rPr>
            </w:pPr>
            <w:r>
              <w:rPr>
                <w:sz w:val="12"/>
                <w:szCs w:val="12"/>
              </w:rPr>
              <w:t>в т.ч. оплата труда и начисления на оплату труда</w:t>
            </w:r>
          </w:p>
        </w:tc>
        <w:tc>
          <w:tcPr>
            <w:tcW w:w="1320" w:type="dxa"/>
            <w:tcBorders>
              <w:top w:val="nil"/>
              <w:left w:val="nil"/>
              <w:bottom w:val="single" w:sz="4" w:space="0" w:color="auto"/>
              <w:right w:val="single" w:sz="4" w:space="0" w:color="auto"/>
            </w:tcBorders>
            <w:shd w:val="clear" w:color="000000" w:fill="FFFFFF"/>
            <w:noWrap/>
            <w:vAlign w:val="bottom"/>
            <w:hideMark/>
          </w:tcPr>
          <w:p w14:paraId="0FE9C72E" w14:textId="77777777" w:rsidR="00FB6F16" w:rsidRDefault="00FB6F16" w:rsidP="00094139">
            <w:pPr>
              <w:jc w:val="center"/>
              <w:rPr>
                <w:rFonts w:ascii="Arial" w:hAnsi="Arial" w:cs="Arial"/>
                <w:sz w:val="12"/>
                <w:szCs w:val="12"/>
              </w:rPr>
            </w:pPr>
            <w:r>
              <w:rPr>
                <w:rFonts w:ascii="Arial" w:hAnsi="Arial" w:cs="Arial"/>
                <w:sz w:val="12"/>
                <w:szCs w:val="12"/>
              </w:rPr>
              <w:t>1130,3</w:t>
            </w:r>
          </w:p>
        </w:tc>
        <w:tc>
          <w:tcPr>
            <w:tcW w:w="1660" w:type="dxa"/>
            <w:tcBorders>
              <w:top w:val="nil"/>
              <w:left w:val="nil"/>
              <w:bottom w:val="single" w:sz="4" w:space="0" w:color="auto"/>
              <w:right w:val="single" w:sz="4" w:space="0" w:color="auto"/>
            </w:tcBorders>
            <w:shd w:val="clear" w:color="000000" w:fill="FFFFFF"/>
            <w:noWrap/>
            <w:vAlign w:val="bottom"/>
            <w:hideMark/>
          </w:tcPr>
          <w:p w14:paraId="168AE98F" w14:textId="77777777" w:rsidR="00FB6F16" w:rsidRDefault="00FB6F16" w:rsidP="00094139">
            <w:pPr>
              <w:jc w:val="center"/>
              <w:rPr>
                <w:rFonts w:ascii="Arial" w:hAnsi="Arial" w:cs="Arial"/>
                <w:sz w:val="12"/>
                <w:szCs w:val="12"/>
              </w:rPr>
            </w:pPr>
            <w:r>
              <w:rPr>
                <w:rFonts w:ascii="Arial" w:hAnsi="Arial" w:cs="Arial"/>
                <w:sz w:val="12"/>
                <w:szCs w:val="12"/>
              </w:rPr>
              <w:t>1269,9</w:t>
            </w:r>
          </w:p>
        </w:tc>
        <w:tc>
          <w:tcPr>
            <w:tcW w:w="1300" w:type="dxa"/>
            <w:tcBorders>
              <w:top w:val="nil"/>
              <w:left w:val="nil"/>
              <w:bottom w:val="single" w:sz="4" w:space="0" w:color="auto"/>
              <w:right w:val="single" w:sz="4" w:space="0" w:color="auto"/>
            </w:tcBorders>
            <w:shd w:val="clear" w:color="000000" w:fill="FFFFFF"/>
            <w:noWrap/>
            <w:vAlign w:val="bottom"/>
            <w:hideMark/>
          </w:tcPr>
          <w:p w14:paraId="6A2ECF1D" w14:textId="77777777" w:rsidR="00FB6F16" w:rsidRDefault="00FB6F16" w:rsidP="00094139">
            <w:pPr>
              <w:jc w:val="center"/>
              <w:rPr>
                <w:rFonts w:ascii="Arial" w:hAnsi="Arial" w:cs="Arial"/>
                <w:sz w:val="12"/>
                <w:szCs w:val="12"/>
              </w:rPr>
            </w:pPr>
            <w:r>
              <w:rPr>
                <w:rFonts w:ascii="Arial" w:hAnsi="Arial" w:cs="Arial"/>
                <w:sz w:val="12"/>
                <w:szCs w:val="12"/>
              </w:rPr>
              <w:t>112,4</w:t>
            </w:r>
          </w:p>
        </w:tc>
      </w:tr>
      <w:tr w:rsidR="00FB6F16" w14:paraId="43A50ACF" w14:textId="77777777" w:rsidTr="00FB6F16">
        <w:trPr>
          <w:trHeight w:val="255"/>
        </w:trPr>
        <w:tc>
          <w:tcPr>
            <w:tcW w:w="4740" w:type="dxa"/>
            <w:tcBorders>
              <w:top w:val="nil"/>
              <w:left w:val="single" w:sz="4" w:space="0" w:color="auto"/>
              <w:bottom w:val="single" w:sz="4" w:space="0" w:color="auto"/>
              <w:right w:val="single" w:sz="4" w:space="0" w:color="auto"/>
            </w:tcBorders>
            <w:shd w:val="clear" w:color="auto" w:fill="auto"/>
            <w:vAlign w:val="bottom"/>
            <w:hideMark/>
          </w:tcPr>
          <w:p w14:paraId="6147CCC5" w14:textId="77777777" w:rsidR="00FB6F16" w:rsidRDefault="00FB6F16" w:rsidP="00094139">
            <w:pPr>
              <w:rPr>
                <w:sz w:val="12"/>
                <w:szCs w:val="12"/>
              </w:rPr>
            </w:pPr>
            <w:r>
              <w:rPr>
                <w:sz w:val="12"/>
                <w:szCs w:val="12"/>
              </w:rPr>
              <w:t>из них фактические затраты на содержание муниципальных служащих</w:t>
            </w:r>
          </w:p>
        </w:tc>
        <w:tc>
          <w:tcPr>
            <w:tcW w:w="1320" w:type="dxa"/>
            <w:tcBorders>
              <w:top w:val="nil"/>
              <w:left w:val="nil"/>
              <w:bottom w:val="single" w:sz="4" w:space="0" w:color="auto"/>
              <w:right w:val="single" w:sz="4" w:space="0" w:color="auto"/>
            </w:tcBorders>
            <w:shd w:val="clear" w:color="000000" w:fill="FFFFFF"/>
            <w:noWrap/>
            <w:vAlign w:val="bottom"/>
            <w:hideMark/>
          </w:tcPr>
          <w:p w14:paraId="1A879B41" w14:textId="77777777" w:rsidR="00FB6F16" w:rsidRDefault="00FB6F16" w:rsidP="00094139">
            <w:pPr>
              <w:jc w:val="center"/>
              <w:rPr>
                <w:rFonts w:ascii="Arial" w:hAnsi="Arial" w:cs="Arial"/>
                <w:sz w:val="12"/>
                <w:szCs w:val="12"/>
              </w:rPr>
            </w:pPr>
            <w:r>
              <w:rPr>
                <w:rFonts w:ascii="Arial" w:hAnsi="Arial" w:cs="Arial"/>
                <w:sz w:val="12"/>
                <w:szCs w:val="12"/>
              </w:rPr>
              <w:t>1283,1</w:t>
            </w:r>
          </w:p>
        </w:tc>
        <w:tc>
          <w:tcPr>
            <w:tcW w:w="1660" w:type="dxa"/>
            <w:tcBorders>
              <w:top w:val="nil"/>
              <w:left w:val="nil"/>
              <w:bottom w:val="single" w:sz="4" w:space="0" w:color="auto"/>
              <w:right w:val="single" w:sz="4" w:space="0" w:color="auto"/>
            </w:tcBorders>
            <w:shd w:val="clear" w:color="000000" w:fill="FFFFFF"/>
            <w:noWrap/>
            <w:vAlign w:val="bottom"/>
            <w:hideMark/>
          </w:tcPr>
          <w:p w14:paraId="5F5BBF7D" w14:textId="77777777" w:rsidR="00FB6F16" w:rsidRDefault="00FB6F16" w:rsidP="00094139">
            <w:pPr>
              <w:jc w:val="center"/>
              <w:rPr>
                <w:rFonts w:ascii="Arial" w:hAnsi="Arial" w:cs="Arial"/>
                <w:sz w:val="12"/>
                <w:szCs w:val="12"/>
              </w:rPr>
            </w:pPr>
            <w:r>
              <w:rPr>
                <w:rFonts w:ascii="Arial" w:hAnsi="Arial" w:cs="Arial"/>
                <w:sz w:val="12"/>
                <w:szCs w:val="12"/>
              </w:rPr>
              <w:t>1093,2</w:t>
            </w:r>
          </w:p>
        </w:tc>
        <w:tc>
          <w:tcPr>
            <w:tcW w:w="1300" w:type="dxa"/>
            <w:tcBorders>
              <w:top w:val="nil"/>
              <w:left w:val="nil"/>
              <w:bottom w:val="single" w:sz="4" w:space="0" w:color="auto"/>
              <w:right w:val="single" w:sz="4" w:space="0" w:color="auto"/>
            </w:tcBorders>
            <w:shd w:val="clear" w:color="000000" w:fill="FFFFFF"/>
            <w:noWrap/>
            <w:vAlign w:val="bottom"/>
            <w:hideMark/>
          </w:tcPr>
          <w:p w14:paraId="5DCE050F" w14:textId="77777777" w:rsidR="00FB6F16" w:rsidRDefault="00FB6F16" w:rsidP="00094139">
            <w:pPr>
              <w:jc w:val="center"/>
              <w:rPr>
                <w:rFonts w:ascii="Arial" w:hAnsi="Arial" w:cs="Arial"/>
                <w:sz w:val="12"/>
                <w:szCs w:val="12"/>
              </w:rPr>
            </w:pPr>
            <w:r>
              <w:rPr>
                <w:rFonts w:ascii="Arial" w:hAnsi="Arial" w:cs="Arial"/>
                <w:sz w:val="12"/>
                <w:szCs w:val="12"/>
              </w:rPr>
              <w:t>85,2</w:t>
            </w:r>
          </w:p>
        </w:tc>
      </w:tr>
      <w:tr w:rsidR="00FB6F16" w14:paraId="5EC0A0E8" w14:textId="77777777" w:rsidTr="00FB6F16">
        <w:trPr>
          <w:trHeight w:val="255"/>
        </w:trPr>
        <w:tc>
          <w:tcPr>
            <w:tcW w:w="4740" w:type="dxa"/>
            <w:tcBorders>
              <w:top w:val="nil"/>
              <w:left w:val="single" w:sz="4" w:space="0" w:color="auto"/>
              <w:bottom w:val="single" w:sz="4" w:space="0" w:color="auto"/>
              <w:right w:val="single" w:sz="4" w:space="0" w:color="auto"/>
            </w:tcBorders>
            <w:shd w:val="clear" w:color="auto" w:fill="auto"/>
            <w:vAlign w:val="bottom"/>
            <w:hideMark/>
          </w:tcPr>
          <w:p w14:paraId="2D9C726E" w14:textId="77777777" w:rsidR="00FB6F16" w:rsidRDefault="00FB6F16" w:rsidP="00094139">
            <w:pPr>
              <w:rPr>
                <w:b/>
                <w:bCs/>
                <w:sz w:val="12"/>
                <w:szCs w:val="12"/>
              </w:rPr>
            </w:pPr>
            <w:r>
              <w:rPr>
                <w:b/>
                <w:bCs/>
                <w:sz w:val="12"/>
                <w:szCs w:val="12"/>
              </w:rPr>
              <w:t>Национальная оборона</w:t>
            </w:r>
          </w:p>
        </w:tc>
        <w:tc>
          <w:tcPr>
            <w:tcW w:w="1320" w:type="dxa"/>
            <w:tcBorders>
              <w:top w:val="nil"/>
              <w:left w:val="nil"/>
              <w:bottom w:val="single" w:sz="4" w:space="0" w:color="auto"/>
              <w:right w:val="single" w:sz="4" w:space="0" w:color="auto"/>
            </w:tcBorders>
            <w:shd w:val="clear" w:color="000000" w:fill="FFFFFF"/>
            <w:noWrap/>
            <w:vAlign w:val="bottom"/>
            <w:hideMark/>
          </w:tcPr>
          <w:p w14:paraId="65DEA785" w14:textId="77777777" w:rsidR="00FB6F16" w:rsidRDefault="00FB6F16" w:rsidP="00094139">
            <w:pPr>
              <w:jc w:val="center"/>
              <w:rPr>
                <w:rFonts w:ascii="Arial" w:hAnsi="Arial" w:cs="Arial"/>
                <w:b/>
                <w:bCs/>
                <w:sz w:val="12"/>
                <w:szCs w:val="12"/>
              </w:rPr>
            </w:pPr>
            <w:r>
              <w:rPr>
                <w:rFonts w:ascii="Arial" w:hAnsi="Arial" w:cs="Arial"/>
                <w:b/>
                <w:bCs/>
                <w:sz w:val="12"/>
                <w:szCs w:val="12"/>
              </w:rPr>
              <w:t>78,8</w:t>
            </w:r>
          </w:p>
        </w:tc>
        <w:tc>
          <w:tcPr>
            <w:tcW w:w="1660" w:type="dxa"/>
            <w:tcBorders>
              <w:top w:val="nil"/>
              <w:left w:val="nil"/>
              <w:bottom w:val="single" w:sz="4" w:space="0" w:color="auto"/>
              <w:right w:val="single" w:sz="4" w:space="0" w:color="auto"/>
            </w:tcBorders>
            <w:shd w:val="clear" w:color="000000" w:fill="FFFFFF"/>
            <w:noWrap/>
            <w:vAlign w:val="bottom"/>
            <w:hideMark/>
          </w:tcPr>
          <w:p w14:paraId="29CD970C" w14:textId="77777777" w:rsidR="00FB6F16" w:rsidRDefault="00FB6F16" w:rsidP="00094139">
            <w:pPr>
              <w:jc w:val="center"/>
              <w:rPr>
                <w:rFonts w:ascii="Arial" w:hAnsi="Arial" w:cs="Arial"/>
                <w:b/>
                <w:bCs/>
                <w:sz w:val="12"/>
                <w:szCs w:val="12"/>
              </w:rPr>
            </w:pPr>
            <w:r>
              <w:rPr>
                <w:rFonts w:ascii="Arial" w:hAnsi="Arial" w:cs="Arial"/>
                <w:b/>
                <w:bCs/>
                <w:sz w:val="12"/>
                <w:szCs w:val="12"/>
              </w:rPr>
              <w:t>59,1</w:t>
            </w:r>
          </w:p>
        </w:tc>
        <w:tc>
          <w:tcPr>
            <w:tcW w:w="1300" w:type="dxa"/>
            <w:tcBorders>
              <w:top w:val="nil"/>
              <w:left w:val="nil"/>
              <w:bottom w:val="single" w:sz="4" w:space="0" w:color="auto"/>
              <w:right w:val="single" w:sz="4" w:space="0" w:color="auto"/>
            </w:tcBorders>
            <w:shd w:val="clear" w:color="000000" w:fill="FFFFFF"/>
            <w:noWrap/>
            <w:vAlign w:val="bottom"/>
            <w:hideMark/>
          </w:tcPr>
          <w:p w14:paraId="4F287941" w14:textId="77777777" w:rsidR="00FB6F16" w:rsidRDefault="00FB6F16" w:rsidP="00094139">
            <w:pPr>
              <w:jc w:val="center"/>
              <w:rPr>
                <w:rFonts w:ascii="Arial" w:hAnsi="Arial" w:cs="Arial"/>
                <w:b/>
                <w:bCs/>
                <w:sz w:val="12"/>
                <w:szCs w:val="12"/>
              </w:rPr>
            </w:pPr>
            <w:r>
              <w:rPr>
                <w:rFonts w:ascii="Arial" w:hAnsi="Arial" w:cs="Arial"/>
                <w:b/>
                <w:bCs/>
                <w:sz w:val="12"/>
                <w:szCs w:val="12"/>
              </w:rPr>
              <w:t>75,0</w:t>
            </w:r>
          </w:p>
        </w:tc>
      </w:tr>
      <w:tr w:rsidR="00FB6F16" w14:paraId="1CA885DB" w14:textId="77777777" w:rsidTr="00FB6F16">
        <w:trPr>
          <w:trHeight w:val="255"/>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1EE9CC82" w14:textId="77777777" w:rsidR="00FB6F16" w:rsidRDefault="00FB6F16" w:rsidP="00094139">
            <w:pPr>
              <w:rPr>
                <w:sz w:val="12"/>
                <w:szCs w:val="12"/>
              </w:rPr>
            </w:pPr>
            <w:r>
              <w:rPr>
                <w:sz w:val="12"/>
                <w:szCs w:val="12"/>
              </w:rPr>
              <w:t>в т.ч. оплата труда и начисления на оплату труда</w:t>
            </w:r>
          </w:p>
        </w:tc>
        <w:tc>
          <w:tcPr>
            <w:tcW w:w="1320" w:type="dxa"/>
            <w:tcBorders>
              <w:top w:val="nil"/>
              <w:left w:val="nil"/>
              <w:bottom w:val="single" w:sz="4" w:space="0" w:color="auto"/>
              <w:right w:val="single" w:sz="4" w:space="0" w:color="auto"/>
            </w:tcBorders>
            <w:shd w:val="clear" w:color="000000" w:fill="FFFFFF"/>
            <w:noWrap/>
            <w:vAlign w:val="bottom"/>
            <w:hideMark/>
          </w:tcPr>
          <w:p w14:paraId="0A57641B" w14:textId="77777777" w:rsidR="00FB6F16" w:rsidRDefault="00FB6F16" w:rsidP="00094139">
            <w:pPr>
              <w:jc w:val="center"/>
              <w:rPr>
                <w:rFonts w:ascii="Arial" w:hAnsi="Arial" w:cs="Arial"/>
                <w:sz w:val="12"/>
                <w:szCs w:val="12"/>
              </w:rPr>
            </w:pPr>
            <w:r>
              <w:rPr>
                <w:rFonts w:ascii="Arial" w:hAnsi="Arial" w:cs="Arial"/>
                <w:sz w:val="12"/>
                <w:szCs w:val="12"/>
              </w:rPr>
              <w:t>70,5</w:t>
            </w:r>
          </w:p>
        </w:tc>
        <w:tc>
          <w:tcPr>
            <w:tcW w:w="1660" w:type="dxa"/>
            <w:tcBorders>
              <w:top w:val="nil"/>
              <w:left w:val="nil"/>
              <w:bottom w:val="single" w:sz="4" w:space="0" w:color="auto"/>
              <w:right w:val="single" w:sz="4" w:space="0" w:color="auto"/>
            </w:tcBorders>
            <w:shd w:val="clear" w:color="000000" w:fill="FFFFFF"/>
            <w:noWrap/>
            <w:vAlign w:val="bottom"/>
            <w:hideMark/>
          </w:tcPr>
          <w:p w14:paraId="55A82138" w14:textId="77777777" w:rsidR="00FB6F16" w:rsidRDefault="00FB6F16" w:rsidP="00094139">
            <w:pPr>
              <w:jc w:val="center"/>
              <w:rPr>
                <w:rFonts w:ascii="Arial" w:hAnsi="Arial" w:cs="Arial"/>
                <w:sz w:val="12"/>
                <w:szCs w:val="12"/>
              </w:rPr>
            </w:pPr>
            <w:r>
              <w:rPr>
                <w:rFonts w:ascii="Arial" w:hAnsi="Arial" w:cs="Arial"/>
                <w:sz w:val="12"/>
                <w:szCs w:val="12"/>
              </w:rPr>
              <w:t>53,6</w:t>
            </w:r>
          </w:p>
        </w:tc>
        <w:tc>
          <w:tcPr>
            <w:tcW w:w="1300" w:type="dxa"/>
            <w:tcBorders>
              <w:top w:val="nil"/>
              <w:left w:val="nil"/>
              <w:bottom w:val="single" w:sz="4" w:space="0" w:color="auto"/>
              <w:right w:val="single" w:sz="4" w:space="0" w:color="auto"/>
            </w:tcBorders>
            <w:shd w:val="clear" w:color="000000" w:fill="FFFFFF"/>
            <w:noWrap/>
            <w:vAlign w:val="bottom"/>
            <w:hideMark/>
          </w:tcPr>
          <w:p w14:paraId="2E0F5123" w14:textId="77777777" w:rsidR="00FB6F16" w:rsidRDefault="00FB6F16" w:rsidP="00094139">
            <w:pPr>
              <w:jc w:val="center"/>
              <w:rPr>
                <w:rFonts w:ascii="Arial" w:hAnsi="Arial" w:cs="Arial"/>
                <w:sz w:val="12"/>
                <w:szCs w:val="12"/>
              </w:rPr>
            </w:pPr>
            <w:r>
              <w:rPr>
                <w:rFonts w:ascii="Arial" w:hAnsi="Arial" w:cs="Arial"/>
                <w:sz w:val="12"/>
                <w:szCs w:val="12"/>
              </w:rPr>
              <w:t>76,0</w:t>
            </w:r>
          </w:p>
        </w:tc>
      </w:tr>
      <w:tr w:rsidR="00FB6F16" w14:paraId="1D90ED18" w14:textId="77777777" w:rsidTr="00FB6F16">
        <w:trPr>
          <w:trHeight w:val="255"/>
        </w:trPr>
        <w:tc>
          <w:tcPr>
            <w:tcW w:w="4740" w:type="dxa"/>
            <w:tcBorders>
              <w:top w:val="nil"/>
              <w:left w:val="single" w:sz="4" w:space="0" w:color="auto"/>
              <w:bottom w:val="single" w:sz="4" w:space="0" w:color="auto"/>
              <w:right w:val="single" w:sz="4" w:space="0" w:color="auto"/>
            </w:tcBorders>
            <w:shd w:val="clear" w:color="auto" w:fill="auto"/>
            <w:vAlign w:val="bottom"/>
            <w:hideMark/>
          </w:tcPr>
          <w:p w14:paraId="0823E9BF" w14:textId="77777777" w:rsidR="00FB6F16" w:rsidRDefault="00FB6F16" w:rsidP="00094139">
            <w:pPr>
              <w:rPr>
                <w:b/>
                <w:bCs/>
                <w:sz w:val="12"/>
                <w:szCs w:val="12"/>
              </w:rPr>
            </w:pPr>
            <w:r>
              <w:rPr>
                <w:b/>
                <w:bCs/>
                <w:sz w:val="12"/>
                <w:szCs w:val="12"/>
              </w:rPr>
              <w:t>Национальная безопасность и правоохранительная деятельность</w:t>
            </w:r>
          </w:p>
        </w:tc>
        <w:tc>
          <w:tcPr>
            <w:tcW w:w="1320" w:type="dxa"/>
            <w:tcBorders>
              <w:top w:val="nil"/>
              <w:left w:val="nil"/>
              <w:bottom w:val="single" w:sz="4" w:space="0" w:color="auto"/>
              <w:right w:val="single" w:sz="4" w:space="0" w:color="auto"/>
            </w:tcBorders>
            <w:shd w:val="clear" w:color="000000" w:fill="FFFFFF"/>
            <w:noWrap/>
            <w:vAlign w:val="bottom"/>
            <w:hideMark/>
          </w:tcPr>
          <w:p w14:paraId="64CAE6ED" w14:textId="77777777" w:rsidR="00FB6F16" w:rsidRDefault="00FB6F16" w:rsidP="00094139">
            <w:pPr>
              <w:jc w:val="center"/>
              <w:rPr>
                <w:rFonts w:ascii="Arial" w:hAnsi="Arial" w:cs="Arial"/>
                <w:b/>
                <w:bCs/>
                <w:sz w:val="12"/>
                <w:szCs w:val="12"/>
              </w:rPr>
            </w:pPr>
            <w:r>
              <w:rPr>
                <w:rFonts w:ascii="Arial" w:hAnsi="Arial" w:cs="Arial"/>
                <w:b/>
                <w:bCs/>
                <w:sz w:val="12"/>
                <w:szCs w:val="12"/>
              </w:rPr>
              <w:t>10</w:t>
            </w:r>
          </w:p>
        </w:tc>
        <w:tc>
          <w:tcPr>
            <w:tcW w:w="1660" w:type="dxa"/>
            <w:tcBorders>
              <w:top w:val="nil"/>
              <w:left w:val="nil"/>
              <w:bottom w:val="single" w:sz="4" w:space="0" w:color="auto"/>
              <w:right w:val="single" w:sz="4" w:space="0" w:color="auto"/>
            </w:tcBorders>
            <w:shd w:val="clear" w:color="000000" w:fill="FFFFFF"/>
            <w:noWrap/>
            <w:vAlign w:val="bottom"/>
            <w:hideMark/>
          </w:tcPr>
          <w:p w14:paraId="570A082F" w14:textId="77777777" w:rsidR="00FB6F16" w:rsidRDefault="00FB6F16" w:rsidP="00094139">
            <w:pPr>
              <w:jc w:val="center"/>
              <w:rPr>
                <w:rFonts w:ascii="Arial" w:hAnsi="Arial" w:cs="Arial"/>
                <w:b/>
                <w:bCs/>
                <w:sz w:val="12"/>
                <w:szCs w:val="12"/>
              </w:rPr>
            </w:pPr>
            <w:r>
              <w:rPr>
                <w:rFonts w:ascii="Arial" w:hAnsi="Arial" w:cs="Arial"/>
                <w:b/>
                <w:bCs/>
                <w:sz w:val="12"/>
                <w:szCs w:val="12"/>
              </w:rPr>
              <w:t>8,1</w:t>
            </w:r>
          </w:p>
        </w:tc>
        <w:tc>
          <w:tcPr>
            <w:tcW w:w="1300" w:type="dxa"/>
            <w:tcBorders>
              <w:top w:val="nil"/>
              <w:left w:val="nil"/>
              <w:bottom w:val="single" w:sz="4" w:space="0" w:color="auto"/>
              <w:right w:val="single" w:sz="4" w:space="0" w:color="auto"/>
            </w:tcBorders>
            <w:shd w:val="clear" w:color="000000" w:fill="FFFFFF"/>
            <w:noWrap/>
            <w:vAlign w:val="bottom"/>
            <w:hideMark/>
          </w:tcPr>
          <w:p w14:paraId="36E8D71B" w14:textId="77777777" w:rsidR="00FB6F16" w:rsidRDefault="00FB6F16" w:rsidP="00094139">
            <w:pPr>
              <w:jc w:val="center"/>
              <w:rPr>
                <w:rFonts w:ascii="Arial" w:hAnsi="Arial" w:cs="Arial"/>
                <w:b/>
                <w:bCs/>
                <w:sz w:val="12"/>
                <w:szCs w:val="12"/>
              </w:rPr>
            </w:pPr>
            <w:r>
              <w:rPr>
                <w:rFonts w:ascii="Arial" w:hAnsi="Arial" w:cs="Arial"/>
                <w:b/>
                <w:bCs/>
                <w:sz w:val="12"/>
                <w:szCs w:val="12"/>
              </w:rPr>
              <w:t>81,0</w:t>
            </w:r>
          </w:p>
        </w:tc>
      </w:tr>
      <w:tr w:rsidR="00FB6F16" w14:paraId="7FA5401A" w14:textId="77777777" w:rsidTr="00FB6F16">
        <w:trPr>
          <w:trHeight w:val="255"/>
        </w:trPr>
        <w:tc>
          <w:tcPr>
            <w:tcW w:w="4740" w:type="dxa"/>
            <w:tcBorders>
              <w:top w:val="nil"/>
              <w:left w:val="single" w:sz="4" w:space="0" w:color="auto"/>
              <w:bottom w:val="single" w:sz="4" w:space="0" w:color="auto"/>
              <w:right w:val="single" w:sz="4" w:space="0" w:color="auto"/>
            </w:tcBorders>
            <w:shd w:val="clear" w:color="auto" w:fill="auto"/>
            <w:vAlign w:val="bottom"/>
            <w:hideMark/>
          </w:tcPr>
          <w:p w14:paraId="5BE473BB" w14:textId="77777777" w:rsidR="00FB6F16" w:rsidRDefault="00FB6F16" w:rsidP="00094139">
            <w:pPr>
              <w:rPr>
                <w:b/>
                <w:bCs/>
                <w:sz w:val="12"/>
                <w:szCs w:val="12"/>
              </w:rPr>
            </w:pPr>
            <w:r>
              <w:rPr>
                <w:b/>
                <w:bCs/>
                <w:sz w:val="12"/>
                <w:szCs w:val="12"/>
              </w:rPr>
              <w:t>Национальная экономика</w:t>
            </w:r>
          </w:p>
        </w:tc>
        <w:tc>
          <w:tcPr>
            <w:tcW w:w="1320" w:type="dxa"/>
            <w:tcBorders>
              <w:top w:val="nil"/>
              <w:left w:val="nil"/>
              <w:bottom w:val="single" w:sz="4" w:space="0" w:color="auto"/>
              <w:right w:val="single" w:sz="4" w:space="0" w:color="auto"/>
            </w:tcBorders>
            <w:shd w:val="clear" w:color="000000" w:fill="FFFFFF"/>
            <w:noWrap/>
            <w:vAlign w:val="bottom"/>
            <w:hideMark/>
          </w:tcPr>
          <w:p w14:paraId="6638A7BF" w14:textId="77777777" w:rsidR="00FB6F16" w:rsidRDefault="00FB6F16" w:rsidP="00094139">
            <w:pPr>
              <w:jc w:val="center"/>
              <w:rPr>
                <w:rFonts w:ascii="Arial" w:hAnsi="Arial" w:cs="Arial"/>
                <w:b/>
                <w:bCs/>
                <w:sz w:val="12"/>
                <w:szCs w:val="12"/>
              </w:rPr>
            </w:pPr>
            <w:r>
              <w:rPr>
                <w:rFonts w:ascii="Arial" w:hAnsi="Arial" w:cs="Arial"/>
                <w:b/>
                <w:bCs/>
                <w:sz w:val="12"/>
                <w:szCs w:val="12"/>
              </w:rPr>
              <w:t>391</w:t>
            </w:r>
          </w:p>
        </w:tc>
        <w:tc>
          <w:tcPr>
            <w:tcW w:w="1660" w:type="dxa"/>
            <w:tcBorders>
              <w:top w:val="nil"/>
              <w:left w:val="nil"/>
              <w:bottom w:val="single" w:sz="4" w:space="0" w:color="auto"/>
              <w:right w:val="single" w:sz="4" w:space="0" w:color="auto"/>
            </w:tcBorders>
            <w:shd w:val="clear" w:color="000000" w:fill="FFFFFF"/>
            <w:noWrap/>
            <w:vAlign w:val="bottom"/>
            <w:hideMark/>
          </w:tcPr>
          <w:p w14:paraId="268829EC" w14:textId="77777777" w:rsidR="00FB6F16" w:rsidRDefault="00FB6F16" w:rsidP="00094139">
            <w:pPr>
              <w:jc w:val="center"/>
              <w:rPr>
                <w:rFonts w:ascii="Arial" w:hAnsi="Arial" w:cs="Arial"/>
                <w:b/>
                <w:bCs/>
                <w:sz w:val="12"/>
                <w:szCs w:val="12"/>
              </w:rPr>
            </w:pPr>
            <w:r>
              <w:rPr>
                <w:rFonts w:ascii="Arial" w:hAnsi="Arial" w:cs="Arial"/>
                <w:b/>
                <w:bCs/>
                <w:sz w:val="12"/>
                <w:szCs w:val="12"/>
              </w:rPr>
              <w:t>249,8</w:t>
            </w:r>
          </w:p>
        </w:tc>
        <w:tc>
          <w:tcPr>
            <w:tcW w:w="1300" w:type="dxa"/>
            <w:tcBorders>
              <w:top w:val="nil"/>
              <w:left w:val="nil"/>
              <w:bottom w:val="single" w:sz="4" w:space="0" w:color="auto"/>
              <w:right w:val="single" w:sz="4" w:space="0" w:color="auto"/>
            </w:tcBorders>
            <w:shd w:val="clear" w:color="000000" w:fill="FFFFFF"/>
            <w:noWrap/>
            <w:vAlign w:val="bottom"/>
            <w:hideMark/>
          </w:tcPr>
          <w:p w14:paraId="50BD0CEA" w14:textId="77777777" w:rsidR="00FB6F16" w:rsidRDefault="00FB6F16" w:rsidP="00094139">
            <w:pPr>
              <w:jc w:val="center"/>
              <w:rPr>
                <w:rFonts w:ascii="Arial" w:hAnsi="Arial" w:cs="Arial"/>
                <w:b/>
                <w:bCs/>
                <w:sz w:val="12"/>
                <w:szCs w:val="12"/>
              </w:rPr>
            </w:pPr>
            <w:r>
              <w:rPr>
                <w:rFonts w:ascii="Arial" w:hAnsi="Arial" w:cs="Arial"/>
                <w:b/>
                <w:bCs/>
                <w:sz w:val="12"/>
                <w:szCs w:val="12"/>
              </w:rPr>
              <w:t>63,9</w:t>
            </w:r>
          </w:p>
        </w:tc>
      </w:tr>
      <w:tr w:rsidR="00FB6F16" w14:paraId="37A82E89" w14:textId="77777777" w:rsidTr="00FB6F16">
        <w:trPr>
          <w:trHeight w:val="255"/>
        </w:trPr>
        <w:tc>
          <w:tcPr>
            <w:tcW w:w="4740" w:type="dxa"/>
            <w:tcBorders>
              <w:top w:val="nil"/>
              <w:left w:val="single" w:sz="4" w:space="0" w:color="auto"/>
              <w:bottom w:val="single" w:sz="4" w:space="0" w:color="auto"/>
              <w:right w:val="single" w:sz="4" w:space="0" w:color="auto"/>
            </w:tcBorders>
            <w:shd w:val="clear" w:color="auto" w:fill="auto"/>
            <w:vAlign w:val="bottom"/>
            <w:hideMark/>
          </w:tcPr>
          <w:p w14:paraId="01991026" w14:textId="77777777" w:rsidR="00FB6F16" w:rsidRDefault="00FB6F16" w:rsidP="00094139">
            <w:pPr>
              <w:rPr>
                <w:b/>
                <w:bCs/>
                <w:sz w:val="12"/>
                <w:szCs w:val="12"/>
              </w:rPr>
            </w:pPr>
            <w:r>
              <w:rPr>
                <w:b/>
                <w:bCs/>
                <w:sz w:val="12"/>
                <w:szCs w:val="12"/>
              </w:rPr>
              <w:t>Жилищно-коммунальное хозяйство</w:t>
            </w:r>
          </w:p>
        </w:tc>
        <w:tc>
          <w:tcPr>
            <w:tcW w:w="1320" w:type="dxa"/>
            <w:tcBorders>
              <w:top w:val="nil"/>
              <w:left w:val="nil"/>
              <w:bottom w:val="single" w:sz="4" w:space="0" w:color="auto"/>
              <w:right w:val="single" w:sz="4" w:space="0" w:color="auto"/>
            </w:tcBorders>
            <w:shd w:val="clear" w:color="000000" w:fill="FFFFFF"/>
            <w:noWrap/>
            <w:vAlign w:val="bottom"/>
            <w:hideMark/>
          </w:tcPr>
          <w:p w14:paraId="680D2817" w14:textId="77777777" w:rsidR="00FB6F16" w:rsidRDefault="00FB6F16" w:rsidP="00094139">
            <w:pPr>
              <w:jc w:val="center"/>
              <w:rPr>
                <w:rFonts w:ascii="Arial" w:hAnsi="Arial" w:cs="Arial"/>
                <w:b/>
                <w:bCs/>
                <w:sz w:val="12"/>
                <w:szCs w:val="12"/>
              </w:rPr>
            </w:pPr>
            <w:r>
              <w:rPr>
                <w:rFonts w:ascii="Arial" w:hAnsi="Arial" w:cs="Arial"/>
                <w:b/>
                <w:bCs/>
                <w:sz w:val="12"/>
                <w:szCs w:val="12"/>
              </w:rPr>
              <w:t>1383,57387</w:t>
            </w:r>
          </w:p>
        </w:tc>
        <w:tc>
          <w:tcPr>
            <w:tcW w:w="1660" w:type="dxa"/>
            <w:tcBorders>
              <w:top w:val="nil"/>
              <w:left w:val="nil"/>
              <w:bottom w:val="single" w:sz="4" w:space="0" w:color="auto"/>
              <w:right w:val="single" w:sz="4" w:space="0" w:color="auto"/>
            </w:tcBorders>
            <w:shd w:val="clear" w:color="000000" w:fill="FFFFFF"/>
            <w:noWrap/>
            <w:vAlign w:val="bottom"/>
            <w:hideMark/>
          </w:tcPr>
          <w:p w14:paraId="5BC7F397" w14:textId="77777777" w:rsidR="00FB6F16" w:rsidRDefault="00FB6F16" w:rsidP="00094139">
            <w:pPr>
              <w:jc w:val="center"/>
              <w:rPr>
                <w:rFonts w:ascii="Arial" w:hAnsi="Arial" w:cs="Arial"/>
                <w:b/>
                <w:bCs/>
                <w:sz w:val="12"/>
                <w:szCs w:val="12"/>
              </w:rPr>
            </w:pPr>
            <w:r>
              <w:rPr>
                <w:rFonts w:ascii="Arial" w:hAnsi="Arial" w:cs="Arial"/>
                <w:b/>
                <w:bCs/>
                <w:sz w:val="12"/>
                <w:szCs w:val="12"/>
              </w:rPr>
              <w:t>1315,4</w:t>
            </w:r>
          </w:p>
        </w:tc>
        <w:tc>
          <w:tcPr>
            <w:tcW w:w="1300" w:type="dxa"/>
            <w:tcBorders>
              <w:top w:val="nil"/>
              <w:left w:val="nil"/>
              <w:bottom w:val="single" w:sz="4" w:space="0" w:color="auto"/>
              <w:right w:val="single" w:sz="4" w:space="0" w:color="auto"/>
            </w:tcBorders>
            <w:shd w:val="clear" w:color="000000" w:fill="FFFFFF"/>
            <w:noWrap/>
            <w:vAlign w:val="bottom"/>
            <w:hideMark/>
          </w:tcPr>
          <w:p w14:paraId="20D8C91D" w14:textId="77777777" w:rsidR="00FB6F16" w:rsidRDefault="00FB6F16" w:rsidP="00094139">
            <w:pPr>
              <w:jc w:val="center"/>
              <w:rPr>
                <w:rFonts w:ascii="Arial" w:hAnsi="Arial" w:cs="Arial"/>
                <w:b/>
                <w:bCs/>
                <w:sz w:val="12"/>
                <w:szCs w:val="12"/>
              </w:rPr>
            </w:pPr>
            <w:r>
              <w:rPr>
                <w:rFonts w:ascii="Arial" w:hAnsi="Arial" w:cs="Arial"/>
                <w:b/>
                <w:bCs/>
                <w:sz w:val="12"/>
                <w:szCs w:val="12"/>
              </w:rPr>
              <w:t>95,1</w:t>
            </w:r>
          </w:p>
        </w:tc>
      </w:tr>
      <w:tr w:rsidR="00FB6F16" w14:paraId="10DEE1FF" w14:textId="77777777" w:rsidTr="00FB6F16">
        <w:trPr>
          <w:trHeight w:val="255"/>
        </w:trPr>
        <w:tc>
          <w:tcPr>
            <w:tcW w:w="4740" w:type="dxa"/>
            <w:tcBorders>
              <w:top w:val="nil"/>
              <w:left w:val="single" w:sz="4" w:space="0" w:color="auto"/>
              <w:bottom w:val="single" w:sz="4" w:space="0" w:color="auto"/>
              <w:right w:val="single" w:sz="4" w:space="0" w:color="auto"/>
            </w:tcBorders>
            <w:shd w:val="clear" w:color="auto" w:fill="auto"/>
            <w:vAlign w:val="bottom"/>
            <w:hideMark/>
          </w:tcPr>
          <w:p w14:paraId="4A0DFECF" w14:textId="77777777" w:rsidR="00FB6F16" w:rsidRDefault="00FB6F16" w:rsidP="00094139">
            <w:pPr>
              <w:rPr>
                <w:b/>
                <w:bCs/>
                <w:sz w:val="12"/>
                <w:szCs w:val="12"/>
              </w:rPr>
            </w:pPr>
            <w:r>
              <w:rPr>
                <w:b/>
                <w:bCs/>
                <w:sz w:val="12"/>
                <w:szCs w:val="12"/>
              </w:rPr>
              <w:t>Культура, кинематография, средства массовой информации</w:t>
            </w:r>
          </w:p>
        </w:tc>
        <w:tc>
          <w:tcPr>
            <w:tcW w:w="1320" w:type="dxa"/>
            <w:tcBorders>
              <w:top w:val="nil"/>
              <w:left w:val="nil"/>
              <w:bottom w:val="single" w:sz="4" w:space="0" w:color="auto"/>
              <w:right w:val="single" w:sz="4" w:space="0" w:color="auto"/>
            </w:tcBorders>
            <w:shd w:val="clear" w:color="000000" w:fill="FFFFFF"/>
            <w:noWrap/>
            <w:vAlign w:val="bottom"/>
            <w:hideMark/>
          </w:tcPr>
          <w:p w14:paraId="15F51827" w14:textId="77777777" w:rsidR="00FB6F16" w:rsidRDefault="00FB6F16" w:rsidP="00094139">
            <w:pPr>
              <w:jc w:val="center"/>
              <w:rPr>
                <w:rFonts w:ascii="Arial" w:hAnsi="Arial" w:cs="Arial"/>
                <w:b/>
                <w:bCs/>
                <w:sz w:val="12"/>
                <w:szCs w:val="12"/>
              </w:rPr>
            </w:pPr>
            <w:r>
              <w:rPr>
                <w:rFonts w:ascii="Arial" w:hAnsi="Arial" w:cs="Arial"/>
                <w:b/>
                <w:bCs/>
                <w:sz w:val="12"/>
                <w:szCs w:val="12"/>
              </w:rPr>
              <w:t>1282,8</w:t>
            </w:r>
          </w:p>
        </w:tc>
        <w:tc>
          <w:tcPr>
            <w:tcW w:w="1660" w:type="dxa"/>
            <w:tcBorders>
              <w:top w:val="nil"/>
              <w:left w:val="nil"/>
              <w:bottom w:val="single" w:sz="4" w:space="0" w:color="auto"/>
              <w:right w:val="single" w:sz="4" w:space="0" w:color="auto"/>
            </w:tcBorders>
            <w:shd w:val="clear" w:color="000000" w:fill="FFFFFF"/>
            <w:noWrap/>
            <w:vAlign w:val="bottom"/>
            <w:hideMark/>
          </w:tcPr>
          <w:p w14:paraId="76AC588C" w14:textId="77777777" w:rsidR="00FB6F16" w:rsidRDefault="00FB6F16" w:rsidP="00094139">
            <w:pPr>
              <w:jc w:val="center"/>
              <w:rPr>
                <w:rFonts w:ascii="Arial" w:hAnsi="Arial" w:cs="Arial"/>
                <w:b/>
                <w:bCs/>
                <w:sz w:val="12"/>
                <w:szCs w:val="12"/>
              </w:rPr>
            </w:pPr>
            <w:r>
              <w:rPr>
                <w:rFonts w:ascii="Arial" w:hAnsi="Arial" w:cs="Arial"/>
                <w:b/>
                <w:bCs/>
                <w:sz w:val="12"/>
                <w:szCs w:val="12"/>
              </w:rPr>
              <w:t>1083,8</w:t>
            </w:r>
          </w:p>
        </w:tc>
        <w:tc>
          <w:tcPr>
            <w:tcW w:w="1300" w:type="dxa"/>
            <w:tcBorders>
              <w:top w:val="nil"/>
              <w:left w:val="nil"/>
              <w:bottom w:val="single" w:sz="4" w:space="0" w:color="auto"/>
              <w:right w:val="single" w:sz="4" w:space="0" w:color="auto"/>
            </w:tcBorders>
            <w:shd w:val="clear" w:color="000000" w:fill="FFFFFF"/>
            <w:noWrap/>
            <w:vAlign w:val="bottom"/>
            <w:hideMark/>
          </w:tcPr>
          <w:p w14:paraId="4CCDDE88" w14:textId="77777777" w:rsidR="00FB6F16" w:rsidRDefault="00FB6F16" w:rsidP="00094139">
            <w:pPr>
              <w:jc w:val="center"/>
              <w:rPr>
                <w:rFonts w:ascii="Arial" w:hAnsi="Arial" w:cs="Arial"/>
                <w:b/>
                <w:bCs/>
                <w:sz w:val="12"/>
                <w:szCs w:val="12"/>
              </w:rPr>
            </w:pPr>
            <w:r>
              <w:rPr>
                <w:rFonts w:ascii="Arial" w:hAnsi="Arial" w:cs="Arial"/>
                <w:b/>
                <w:bCs/>
                <w:sz w:val="12"/>
                <w:szCs w:val="12"/>
              </w:rPr>
              <w:t>84,5</w:t>
            </w:r>
          </w:p>
        </w:tc>
      </w:tr>
      <w:tr w:rsidR="00FB6F16" w14:paraId="14ED5D65" w14:textId="77777777" w:rsidTr="00FB6F16">
        <w:trPr>
          <w:trHeight w:val="255"/>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5190BE44" w14:textId="77777777" w:rsidR="00FB6F16" w:rsidRDefault="00FB6F16" w:rsidP="00094139">
            <w:pPr>
              <w:rPr>
                <w:sz w:val="12"/>
                <w:szCs w:val="12"/>
              </w:rPr>
            </w:pPr>
            <w:r>
              <w:rPr>
                <w:sz w:val="12"/>
                <w:szCs w:val="12"/>
              </w:rPr>
              <w:t>в т.ч. оплата труда и начисления на оплату труда</w:t>
            </w:r>
          </w:p>
        </w:tc>
        <w:tc>
          <w:tcPr>
            <w:tcW w:w="1320" w:type="dxa"/>
            <w:tcBorders>
              <w:top w:val="nil"/>
              <w:left w:val="nil"/>
              <w:bottom w:val="single" w:sz="4" w:space="0" w:color="auto"/>
              <w:right w:val="single" w:sz="4" w:space="0" w:color="auto"/>
            </w:tcBorders>
            <w:shd w:val="clear" w:color="000000" w:fill="FFFFFF"/>
            <w:noWrap/>
            <w:vAlign w:val="bottom"/>
            <w:hideMark/>
          </w:tcPr>
          <w:p w14:paraId="38E00D3F" w14:textId="77777777" w:rsidR="00FB6F16" w:rsidRDefault="00FB6F16" w:rsidP="00094139">
            <w:pPr>
              <w:jc w:val="center"/>
              <w:rPr>
                <w:rFonts w:ascii="Arial" w:hAnsi="Arial" w:cs="Arial"/>
                <w:sz w:val="12"/>
                <w:szCs w:val="12"/>
              </w:rPr>
            </w:pPr>
            <w:r>
              <w:rPr>
                <w:rFonts w:ascii="Arial" w:hAnsi="Arial" w:cs="Arial"/>
                <w:sz w:val="12"/>
                <w:szCs w:val="12"/>
              </w:rPr>
              <w:t>838,4</w:t>
            </w:r>
          </w:p>
        </w:tc>
        <w:tc>
          <w:tcPr>
            <w:tcW w:w="1660" w:type="dxa"/>
            <w:tcBorders>
              <w:top w:val="nil"/>
              <w:left w:val="nil"/>
              <w:bottom w:val="single" w:sz="4" w:space="0" w:color="auto"/>
              <w:right w:val="single" w:sz="4" w:space="0" w:color="auto"/>
            </w:tcBorders>
            <w:shd w:val="clear" w:color="000000" w:fill="FFFFFF"/>
            <w:noWrap/>
            <w:vAlign w:val="bottom"/>
            <w:hideMark/>
          </w:tcPr>
          <w:p w14:paraId="0668FBDD" w14:textId="77777777" w:rsidR="00FB6F16" w:rsidRDefault="00FB6F16" w:rsidP="00094139">
            <w:pPr>
              <w:jc w:val="center"/>
              <w:rPr>
                <w:rFonts w:ascii="Arial" w:hAnsi="Arial" w:cs="Arial"/>
                <w:sz w:val="12"/>
                <w:szCs w:val="12"/>
              </w:rPr>
            </w:pPr>
            <w:r>
              <w:rPr>
                <w:rFonts w:ascii="Arial" w:hAnsi="Arial" w:cs="Arial"/>
                <w:sz w:val="12"/>
                <w:szCs w:val="12"/>
              </w:rPr>
              <w:t>731,8</w:t>
            </w:r>
          </w:p>
        </w:tc>
        <w:tc>
          <w:tcPr>
            <w:tcW w:w="1300" w:type="dxa"/>
            <w:tcBorders>
              <w:top w:val="nil"/>
              <w:left w:val="nil"/>
              <w:bottom w:val="single" w:sz="4" w:space="0" w:color="auto"/>
              <w:right w:val="single" w:sz="4" w:space="0" w:color="auto"/>
            </w:tcBorders>
            <w:shd w:val="clear" w:color="000000" w:fill="FFFFFF"/>
            <w:noWrap/>
            <w:vAlign w:val="bottom"/>
            <w:hideMark/>
          </w:tcPr>
          <w:p w14:paraId="0492F5D3" w14:textId="77777777" w:rsidR="00FB6F16" w:rsidRDefault="00FB6F16" w:rsidP="00094139">
            <w:pPr>
              <w:jc w:val="center"/>
              <w:rPr>
                <w:rFonts w:ascii="Arial" w:hAnsi="Arial" w:cs="Arial"/>
                <w:sz w:val="12"/>
                <w:szCs w:val="12"/>
              </w:rPr>
            </w:pPr>
            <w:r>
              <w:rPr>
                <w:rFonts w:ascii="Arial" w:hAnsi="Arial" w:cs="Arial"/>
                <w:sz w:val="12"/>
                <w:szCs w:val="12"/>
              </w:rPr>
              <w:t>87,3</w:t>
            </w:r>
          </w:p>
        </w:tc>
      </w:tr>
      <w:tr w:rsidR="00FB6F16" w14:paraId="02D2C8AC" w14:textId="77777777" w:rsidTr="00FB6F16">
        <w:trPr>
          <w:trHeight w:val="255"/>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7124B8F1" w14:textId="77777777" w:rsidR="00FB6F16" w:rsidRDefault="00FB6F16" w:rsidP="00094139">
            <w:pPr>
              <w:rPr>
                <w:b/>
                <w:bCs/>
                <w:sz w:val="12"/>
                <w:szCs w:val="12"/>
              </w:rPr>
            </w:pPr>
            <w:r>
              <w:rPr>
                <w:b/>
                <w:bCs/>
                <w:sz w:val="12"/>
                <w:szCs w:val="12"/>
              </w:rPr>
              <w:t>Социальная политика</w:t>
            </w:r>
          </w:p>
        </w:tc>
        <w:tc>
          <w:tcPr>
            <w:tcW w:w="1320" w:type="dxa"/>
            <w:tcBorders>
              <w:top w:val="nil"/>
              <w:left w:val="nil"/>
              <w:bottom w:val="single" w:sz="4" w:space="0" w:color="auto"/>
              <w:right w:val="single" w:sz="4" w:space="0" w:color="auto"/>
            </w:tcBorders>
            <w:shd w:val="clear" w:color="000000" w:fill="FFFFFF"/>
            <w:noWrap/>
            <w:vAlign w:val="bottom"/>
            <w:hideMark/>
          </w:tcPr>
          <w:p w14:paraId="28D7D9CE" w14:textId="77777777" w:rsidR="00FB6F16" w:rsidRDefault="00FB6F16" w:rsidP="00094139">
            <w:pPr>
              <w:jc w:val="center"/>
              <w:rPr>
                <w:rFonts w:ascii="Arial" w:hAnsi="Arial" w:cs="Arial"/>
                <w:b/>
                <w:bCs/>
                <w:sz w:val="12"/>
                <w:szCs w:val="12"/>
              </w:rPr>
            </w:pPr>
            <w:r>
              <w:rPr>
                <w:rFonts w:ascii="Arial" w:hAnsi="Arial" w:cs="Arial"/>
                <w:b/>
                <w:bCs/>
                <w:sz w:val="12"/>
                <w:szCs w:val="12"/>
              </w:rPr>
              <w:t>439</w:t>
            </w:r>
          </w:p>
        </w:tc>
        <w:tc>
          <w:tcPr>
            <w:tcW w:w="1660" w:type="dxa"/>
            <w:tcBorders>
              <w:top w:val="nil"/>
              <w:left w:val="nil"/>
              <w:bottom w:val="single" w:sz="4" w:space="0" w:color="auto"/>
              <w:right w:val="single" w:sz="4" w:space="0" w:color="auto"/>
            </w:tcBorders>
            <w:shd w:val="clear" w:color="000000" w:fill="FFFFFF"/>
            <w:noWrap/>
            <w:vAlign w:val="bottom"/>
            <w:hideMark/>
          </w:tcPr>
          <w:p w14:paraId="7BCB8F2C" w14:textId="77777777" w:rsidR="00FB6F16" w:rsidRDefault="00FB6F16" w:rsidP="00094139">
            <w:pPr>
              <w:jc w:val="center"/>
              <w:rPr>
                <w:rFonts w:ascii="Arial" w:hAnsi="Arial" w:cs="Arial"/>
                <w:b/>
                <w:bCs/>
                <w:sz w:val="12"/>
                <w:szCs w:val="12"/>
              </w:rPr>
            </w:pPr>
            <w:r>
              <w:rPr>
                <w:rFonts w:ascii="Arial" w:hAnsi="Arial" w:cs="Arial"/>
                <w:b/>
                <w:bCs/>
                <w:sz w:val="12"/>
                <w:szCs w:val="12"/>
              </w:rPr>
              <w:t>374,1</w:t>
            </w:r>
          </w:p>
        </w:tc>
        <w:tc>
          <w:tcPr>
            <w:tcW w:w="1300" w:type="dxa"/>
            <w:tcBorders>
              <w:top w:val="nil"/>
              <w:left w:val="nil"/>
              <w:bottom w:val="single" w:sz="4" w:space="0" w:color="auto"/>
              <w:right w:val="single" w:sz="4" w:space="0" w:color="auto"/>
            </w:tcBorders>
            <w:shd w:val="clear" w:color="000000" w:fill="FFFFFF"/>
            <w:noWrap/>
            <w:vAlign w:val="bottom"/>
            <w:hideMark/>
          </w:tcPr>
          <w:p w14:paraId="4B4074EF" w14:textId="77777777" w:rsidR="00FB6F16" w:rsidRDefault="00FB6F16" w:rsidP="00094139">
            <w:pPr>
              <w:jc w:val="center"/>
              <w:rPr>
                <w:rFonts w:ascii="Arial" w:hAnsi="Arial" w:cs="Arial"/>
                <w:b/>
                <w:bCs/>
                <w:sz w:val="12"/>
                <w:szCs w:val="12"/>
              </w:rPr>
            </w:pPr>
            <w:r>
              <w:rPr>
                <w:rFonts w:ascii="Arial" w:hAnsi="Arial" w:cs="Arial"/>
                <w:b/>
                <w:bCs/>
                <w:sz w:val="12"/>
                <w:szCs w:val="12"/>
              </w:rPr>
              <w:t>85,2</w:t>
            </w:r>
          </w:p>
        </w:tc>
      </w:tr>
      <w:tr w:rsidR="00FB6F16" w14:paraId="0A52344F" w14:textId="77777777" w:rsidTr="00FB6F16">
        <w:trPr>
          <w:trHeight w:val="255"/>
        </w:trPr>
        <w:tc>
          <w:tcPr>
            <w:tcW w:w="4740" w:type="dxa"/>
            <w:tcBorders>
              <w:top w:val="nil"/>
              <w:left w:val="single" w:sz="4" w:space="0" w:color="auto"/>
              <w:bottom w:val="single" w:sz="4" w:space="0" w:color="auto"/>
              <w:right w:val="single" w:sz="4" w:space="0" w:color="auto"/>
            </w:tcBorders>
            <w:shd w:val="clear" w:color="auto" w:fill="auto"/>
            <w:vAlign w:val="bottom"/>
            <w:hideMark/>
          </w:tcPr>
          <w:p w14:paraId="6B692BC6" w14:textId="77777777" w:rsidR="00FB6F16" w:rsidRDefault="00FB6F16" w:rsidP="00094139">
            <w:pPr>
              <w:rPr>
                <w:b/>
                <w:bCs/>
                <w:sz w:val="12"/>
                <w:szCs w:val="12"/>
              </w:rPr>
            </w:pPr>
            <w:r>
              <w:rPr>
                <w:b/>
                <w:bCs/>
                <w:sz w:val="12"/>
                <w:szCs w:val="12"/>
              </w:rPr>
              <w:t>Обслуживание государственного и муниципального долга</w:t>
            </w:r>
          </w:p>
        </w:tc>
        <w:tc>
          <w:tcPr>
            <w:tcW w:w="1320" w:type="dxa"/>
            <w:tcBorders>
              <w:top w:val="nil"/>
              <w:left w:val="nil"/>
              <w:bottom w:val="single" w:sz="4" w:space="0" w:color="auto"/>
              <w:right w:val="single" w:sz="4" w:space="0" w:color="auto"/>
            </w:tcBorders>
            <w:shd w:val="clear" w:color="000000" w:fill="FFFFFF"/>
            <w:noWrap/>
            <w:vAlign w:val="bottom"/>
            <w:hideMark/>
          </w:tcPr>
          <w:p w14:paraId="3CC13B1A" w14:textId="77777777" w:rsidR="00FB6F16" w:rsidRDefault="00FB6F16" w:rsidP="00094139">
            <w:pPr>
              <w:jc w:val="center"/>
              <w:rPr>
                <w:rFonts w:ascii="Arial" w:hAnsi="Arial" w:cs="Arial"/>
                <w:b/>
                <w:bCs/>
                <w:sz w:val="12"/>
                <w:szCs w:val="12"/>
              </w:rPr>
            </w:pPr>
            <w:r>
              <w:rPr>
                <w:rFonts w:ascii="Arial" w:hAnsi="Arial" w:cs="Arial"/>
                <w:b/>
                <w:bCs/>
                <w:sz w:val="12"/>
                <w:szCs w:val="12"/>
              </w:rPr>
              <w:t>1</w:t>
            </w:r>
          </w:p>
        </w:tc>
        <w:tc>
          <w:tcPr>
            <w:tcW w:w="1660" w:type="dxa"/>
            <w:tcBorders>
              <w:top w:val="nil"/>
              <w:left w:val="nil"/>
              <w:bottom w:val="single" w:sz="4" w:space="0" w:color="auto"/>
              <w:right w:val="single" w:sz="4" w:space="0" w:color="auto"/>
            </w:tcBorders>
            <w:shd w:val="clear" w:color="000000" w:fill="FFFFFF"/>
            <w:noWrap/>
            <w:vAlign w:val="bottom"/>
            <w:hideMark/>
          </w:tcPr>
          <w:p w14:paraId="5C051BB3" w14:textId="77777777" w:rsidR="00FB6F16" w:rsidRDefault="00FB6F16" w:rsidP="00094139">
            <w:pPr>
              <w:jc w:val="center"/>
              <w:rPr>
                <w:rFonts w:ascii="Arial" w:hAnsi="Arial" w:cs="Arial"/>
                <w:b/>
                <w:bCs/>
                <w:sz w:val="12"/>
                <w:szCs w:val="12"/>
              </w:rPr>
            </w:pPr>
            <w:r>
              <w:rPr>
                <w:rFonts w:ascii="Arial" w:hAnsi="Arial" w:cs="Arial"/>
                <w:b/>
                <w:bCs/>
                <w:sz w:val="12"/>
                <w:szCs w:val="12"/>
              </w:rPr>
              <w:t>0</w:t>
            </w:r>
          </w:p>
        </w:tc>
        <w:tc>
          <w:tcPr>
            <w:tcW w:w="1300" w:type="dxa"/>
            <w:tcBorders>
              <w:top w:val="nil"/>
              <w:left w:val="nil"/>
              <w:bottom w:val="single" w:sz="4" w:space="0" w:color="auto"/>
              <w:right w:val="single" w:sz="4" w:space="0" w:color="auto"/>
            </w:tcBorders>
            <w:shd w:val="clear" w:color="000000" w:fill="FFFFFF"/>
            <w:noWrap/>
            <w:vAlign w:val="bottom"/>
            <w:hideMark/>
          </w:tcPr>
          <w:p w14:paraId="4B049844" w14:textId="77777777" w:rsidR="00FB6F16" w:rsidRDefault="00FB6F16" w:rsidP="00094139">
            <w:pPr>
              <w:jc w:val="center"/>
              <w:rPr>
                <w:rFonts w:ascii="Arial" w:hAnsi="Arial" w:cs="Arial"/>
                <w:b/>
                <w:bCs/>
                <w:sz w:val="12"/>
                <w:szCs w:val="12"/>
              </w:rPr>
            </w:pPr>
            <w:r>
              <w:rPr>
                <w:rFonts w:ascii="Arial" w:hAnsi="Arial" w:cs="Arial"/>
                <w:b/>
                <w:bCs/>
                <w:sz w:val="12"/>
                <w:szCs w:val="12"/>
              </w:rPr>
              <w:t>0,0</w:t>
            </w:r>
          </w:p>
        </w:tc>
      </w:tr>
      <w:tr w:rsidR="00FB6F16" w14:paraId="1DF5FB78" w14:textId="77777777" w:rsidTr="00FB6F16">
        <w:trPr>
          <w:trHeight w:val="255"/>
        </w:trPr>
        <w:tc>
          <w:tcPr>
            <w:tcW w:w="4740" w:type="dxa"/>
            <w:tcBorders>
              <w:top w:val="nil"/>
              <w:left w:val="single" w:sz="4" w:space="0" w:color="auto"/>
              <w:bottom w:val="single" w:sz="4" w:space="0" w:color="auto"/>
              <w:right w:val="single" w:sz="4" w:space="0" w:color="auto"/>
            </w:tcBorders>
            <w:shd w:val="clear" w:color="auto" w:fill="auto"/>
            <w:vAlign w:val="bottom"/>
            <w:hideMark/>
          </w:tcPr>
          <w:p w14:paraId="0EAD78BE" w14:textId="77777777" w:rsidR="00FB6F16" w:rsidRDefault="00FB6F16" w:rsidP="00094139">
            <w:pPr>
              <w:rPr>
                <w:b/>
                <w:bCs/>
                <w:sz w:val="12"/>
                <w:szCs w:val="12"/>
              </w:rPr>
            </w:pPr>
            <w:r>
              <w:rPr>
                <w:b/>
                <w:bCs/>
                <w:sz w:val="12"/>
                <w:szCs w:val="12"/>
              </w:rPr>
              <w:t>профицит (+),  дефицит ( - )</w:t>
            </w:r>
          </w:p>
        </w:tc>
        <w:tc>
          <w:tcPr>
            <w:tcW w:w="1320" w:type="dxa"/>
            <w:tcBorders>
              <w:top w:val="nil"/>
              <w:left w:val="nil"/>
              <w:bottom w:val="single" w:sz="4" w:space="0" w:color="auto"/>
              <w:right w:val="single" w:sz="4" w:space="0" w:color="auto"/>
            </w:tcBorders>
            <w:shd w:val="clear" w:color="000000" w:fill="FFFFFF"/>
            <w:noWrap/>
            <w:vAlign w:val="bottom"/>
            <w:hideMark/>
          </w:tcPr>
          <w:p w14:paraId="2FFDD3C9" w14:textId="77777777" w:rsidR="00FB6F16" w:rsidRDefault="00FB6F16" w:rsidP="00094139">
            <w:pPr>
              <w:jc w:val="center"/>
              <w:rPr>
                <w:rFonts w:ascii="Arial" w:hAnsi="Arial" w:cs="Arial"/>
                <w:b/>
                <w:bCs/>
                <w:sz w:val="12"/>
                <w:szCs w:val="12"/>
              </w:rPr>
            </w:pPr>
            <w:r>
              <w:rPr>
                <w:rFonts w:ascii="Arial" w:hAnsi="Arial" w:cs="Arial"/>
                <w:b/>
                <w:bCs/>
                <w:sz w:val="12"/>
                <w:szCs w:val="12"/>
              </w:rPr>
              <w:t>-19,9</w:t>
            </w:r>
          </w:p>
        </w:tc>
        <w:tc>
          <w:tcPr>
            <w:tcW w:w="1660" w:type="dxa"/>
            <w:tcBorders>
              <w:top w:val="nil"/>
              <w:left w:val="nil"/>
              <w:bottom w:val="single" w:sz="4" w:space="0" w:color="auto"/>
              <w:right w:val="single" w:sz="4" w:space="0" w:color="auto"/>
            </w:tcBorders>
            <w:shd w:val="clear" w:color="000000" w:fill="FFFFFF"/>
            <w:noWrap/>
            <w:vAlign w:val="bottom"/>
            <w:hideMark/>
          </w:tcPr>
          <w:p w14:paraId="37B299CA" w14:textId="77777777" w:rsidR="00FB6F16" w:rsidRDefault="00FB6F16" w:rsidP="00094139">
            <w:pPr>
              <w:jc w:val="center"/>
              <w:rPr>
                <w:rFonts w:ascii="Arial" w:hAnsi="Arial" w:cs="Arial"/>
                <w:b/>
                <w:bCs/>
                <w:sz w:val="12"/>
                <w:szCs w:val="12"/>
              </w:rPr>
            </w:pPr>
            <w:r>
              <w:rPr>
                <w:rFonts w:ascii="Arial" w:hAnsi="Arial" w:cs="Arial"/>
                <w:b/>
                <w:bCs/>
                <w:sz w:val="12"/>
                <w:szCs w:val="12"/>
              </w:rPr>
              <w:t>27,9</w:t>
            </w:r>
          </w:p>
        </w:tc>
        <w:tc>
          <w:tcPr>
            <w:tcW w:w="1300" w:type="dxa"/>
            <w:tcBorders>
              <w:top w:val="nil"/>
              <w:left w:val="nil"/>
              <w:bottom w:val="single" w:sz="4" w:space="0" w:color="auto"/>
              <w:right w:val="single" w:sz="4" w:space="0" w:color="auto"/>
            </w:tcBorders>
            <w:shd w:val="clear" w:color="000000" w:fill="FFFFFF"/>
            <w:noWrap/>
            <w:vAlign w:val="bottom"/>
            <w:hideMark/>
          </w:tcPr>
          <w:p w14:paraId="59C2B711" w14:textId="77777777" w:rsidR="00FB6F16" w:rsidRDefault="00FB6F16" w:rsidP="00094139">
            <w:pPr>
              <w:jc w:val="center"/>
              <w:rPr>
                <w:rFonts w:ascii="Arial" w:hAnsi="Arial" w:cs="Arial"/>
                <w:b/>
                <w:bCs/>
                <w:sz w:val="12"/>
                <w:szCs w:val="12"/>
              </w:rPr>
            </w:pPr>
            <w:r>
              <w:rPr>
                <w:rFonts w:ascii="Arial" w:hAnsi="Arial" w:cs="Arial"/>
                <w:b/>
                <w:bCs/>
                <w:sz w:val="12"/>
                <w:szCs w:val="12"/>
              </w:rPr>
              <w:t>0,0</w:t>
            </w:r>
          </w:p>
        </w:tc>
      </w:tr>
      <w:tr w:rsidR="00FB6F16" w14:paraId="76AE43E4" w14:textId="77777777" w:rsidTr="00FB6F16">
        <w:trPr>
          <w:trHeight w:val="615"/>
        </w:trPr>
        <w:tc>
          <w:tcPr>
            <w:tcW w:w="4740" w:type="dxa"/>
            <w:tcBorders>
              <w:top w:val="nil"/>
              <w:left w:val="single" w:sz="4" w:space="0" w:color="auto"/>
              <w:bottom w:val="single" w:sz="4" w:space="0" w:color="auto"/>
              <w:right w:val="single" w:sz="4" w:space="0" w:color="auto"/>
            </w:tcBorders>
            <w:shd w:val="clear" w:color="auto" w:fill="auto"/>
            <w:vAlign w:val="bottom"/>
            <w:hideMark/>
          </w:tcPr>
          <w:p w14:paraId="00BCDA7A" w14:textId="77777777" w:rsidR="00FB6F16" w:rsidRDefault="00FB6F16" w:rsidP="00094139">
            <w:pPr>
              <w:rPr>
                <w:b/>
                <w:bCs/>
                <w:sz w:val="12"/>
                <w:szCs w:val="12"/>
              </w:rPr>
            </w:pPr>
            <w:r>
              <w:rPr>
                <w:b/>
                <w:bCs/>
                <w:sz w:val="12"/>
                <w:szCs w:val="12"/>
              </w:rPr>
              <w:t>Численность работников муниципальных учреждений за 9 месяцев 2019 года</w:t>
            </w:r>
          </w:p>
        </w:tc>
        <w:tc>
          <w:tcPr>
            <w:tcW w:w="1320" w:type="dxa"/>
            <w:tcBorders>
              <w:top w:val="nil"/>
              <w:left w:val="nil"/>
              <w:bottom w:val="single" w:sz="4" w:space="0" w:color="auto"/>
              <w:right w:val="single" w:sz="4" w:space="0" w:color="auto"/>
            </w:tcBorders>
            <w:shd w:val="clear" w:color="000000" w:fill="FFFFFF"/>
            <w:noWrap/>
            <w:vAlign w:val="bottom"/>
            <w:hideMark/>
          </w:tcPr>
          <w:p w14:paraId="6816306B" w14:textId="77777777" w:rsidR="00FB6F16" w:rsidRDefault="00FB6F16" w:rsidP="00094139">
            <w:pPr>
              <w:jc w:val="center"/>
              <w:rPr>
                <w:rFonts w:ascii="Arial" w:hAnsi="Arial" w:cs="Arial"/>
                <w:sz w:val="12"/>
                <w:szCs w:val="12"/>
              </w:rPr>
            </w:pPr>
            <w:r>
              <w:rPr>
                <w:rFonts w:ascii="Arial" w:hAnsi="Arial" w:cs="Arial"/>
                <w:sz w:val="12"/>
                <w:szCs w:val="12"/>
              </w:rPr>
              <w:t> </w:t>
            </w:r>
          </w:p>
        </w:tc>
        <w:tc>
          <w:tcPr>
            <w:tcW w:w="1660" w:type="dxa"/>
            <w:tcBorders>
              <w:top w:val="nil"/>
              <w:left w:val="nil"/>
              <w:bottom w:val="single" w:sz="4" w:space="0" w:color="auto"/>
              <w:right w:val="single" w:sz="4" w:space="0" w:color="auto"/>
            </w:tcBorders>
            <w:shd w:val="clear" w:color="000000" w:fill="FFFFFF"/>
            <w:noWrap/>
            <w:vAlign w:val="bottom"/>
            <w:hideMark/>
          </w:tcPr>
          <w:p w14:paraId="364C5842" w14:textId="77777777" w:rsidR="00FB6F16" w:rsidRDefault="00FB6F16" w:rsidP="00094139">
            <w:pPr>
              <w:jc w:val="center"/>
              <w:rPr>
                <w:rFonts w:ascii="Arial" w:hAnsi="Arial" w:cs="Arial"/>
                <w:sz w:val="12"/>
                <w:szCs w:val="12"/>
              </w:rPr>
            </w:pPr>
            <w:r>
              <w:rPr>
                <w:rFonts w:ascii="Arial" w:hAnsi="Arial" w:cs="Arial"/>
                <w:sz w:val="12"/>
                <w:szCs w:val="12"/>
              </w:rPr>
              <w:t> </w:t>
            </w:r>
          </w:p>
        </w:tc>
        <w:tc>
          <w:tcPr>
            <w:tcW w:w="1300" w:type="dxa"/>
            <w:tcBorders>
              <w:top w:val="nil"/>
              <w:left w:val="nil"/>
              <w:bottom w:val="single" w:sz="4" w:space="0" w:color="auto"/>
              <w:right w:val="single" w:sz="4" w:space="0" w:color="auto"/>
            </w:tcBorders>
            <w:shd w:val="clear" w:color="000000" w:fill="FFFFFF"/>
            <w:noWrap/>
            <w:vAlign w:val="bottom"/>
            <w:hideMark/>
          </w:tcPr>
          <w:p w14:paraId="29E2A3AF" w14:textId="77777777" w:rsidR="00FB6F16" w:rsidRDefault="00FB6F16" w:rsidP="00094139">
            <w:pPr>
              <w:jc w:val="center"/>
              <w:rPr>
                <w:rFonts w:ascii="Arial" w:hAnsi="Arial" w:cs="Arial"/>
                <w:b/>
                <w:bCs/>
                <w:sz w:val="12"/>
                <w:szCs w:val="12"/>
              </w:rPr>
            </w:pPr>
            <w:r>
              <w:rPr>
                <w:rFonts w:ascii="Arial" w:hAnsi="Arial" w:cs="Arial"/>
                <w:b/>
                <w:bCs/>
                <w:sz w:val="12"/>
                <w:szCs w:val="12"/>
              </w:rPr>
              <w:t>9</w:t>
            </w:r>
          </w:p>
        </w:tc>
      </w:tr>
      <w:tr w:rsidR="00FB6F16" w14:paraId="21F4447C" w14:textId="77777777" w:rsidTr="00FB6F16">
        <w:trPr>
          <w:trHeight w:val="570"/>
        </w:trPr>
        <w:tc>
          <w:tcPr>
            <w:tcW w:w="4740" w:type="dxa"/>
            <w:tcBorders>
              <w:top w:val="nil"/>
              <w:left w:val="single" w:sz="4" w:space="0" w:color="auto"/>
              <w:bottom w:val="single" w:sz="4" w:space="0" w:color="auto"/>
              <w:right w:val="single" w:sz="4" w:space="0" w:color="auto"/>
            </w:tcBorders>
            <w:shd w:val="clear" w:color="auto" w:fill="auto"/>
            <w:vAlign w:val="bottom"/>
            <w:hideMark/>
          </w:tcPr>
          <w:p w14:paraId="166F816F" w14:textId="77777777" w:rsidR="00FB6F16" w:rsidRDefault="00FB6F16" w:rsidP="00094139">
            <w:pPr>
              <w:rPr>
                <w:b/>
                <w:bCs/>
                <w:sz w:val="12"/>
                <w:szCs w:val="12"/>
              </w:rPr>
            </w:pPr>
            <w:r>
              <w:rPr>
                <w:b/>
                <w:bCs/>
                <w:sz w:val="12"/>
                <w:szCs w:val="12"/>
              </w:rPr>
              <w:t>в том числе численность муниципальных служащих за 9 месяцев 2019 года</w:t>
            </w:r>
          </w:p>
        </w:tc>
        <w:tc>
          <w:tcPr>
            <w:tcW w:w="1320" w:type="dxa"/>
            <w:tcBorders>
              <w:top w:val="nil"/>
              <w:left w:val="nil"/>
              <w:bottom w:val="single" w:sz="4" w:space="0" w:color="auto"/>
              <w:right w:val="single" w:sz="4" w:space="0" w:color="auto"/>
            </w:tcBorders>
            <w:shd w:val="clear" w:color="auto" w:fill="auto"/>
            <w:noWrap/>
            <w:vAlign w:val="bottom"/>
            <w:hideMark/>
          </w:tcPr>
          <w:p w14:paraId="4EC53FB0" w14:textId="77777777" w:rsidR="00FB6F16" w:rsidRDefault="00FB6F16" w:rsidP="00094139">
            <w:pPr>
              <w:jc w:val="center"/>
              <w:rPr>
                <w:rFonts w:ascii="Arial" w:hAnsi="Arial" w:cs="Arial"/>
                <w:sz w:val="12"/>
                <w:szCs w:val="12"/>
              </w:rPr>
            </w:pPr>
            <w:r>
              <w:rPr>
                <w:rFonts w:ascii="Arial" w:hAnsi="Arial" w:cs="Arial"/>
                <w:sz w:val="12"/>
                <w:szCs w:val="12"/>
              </w:rPr>
              <w:t> </w:t>
            </w:r>
          </w:p>
        </w:tc>
        <w:tc>
          <w:tcPr>
            <w:tcW w:w="1660" w:type="dxa"/>
            <w:tcBorders>
              <w:top w:val="nil"/>
              <w:left w:val="nil"/>
              <w:bottom w:val="single" w:sz="4" w:space="0" w:color="auto"/>
              <w:right w:val="single" w:sz="4" w:space="0" w:color="auto"/>
            </w:tcBorders>
            <w:shd w:val="clear" w:color="auto" w:fill="auto"/>
            <w:noWrap/>
            <w:vAlign w:val="bottom"/>
            <w:hideMark/>
          </w:tcPr>
          <w:p w14:paraId="00291DE8" w14:textId="77777777" w:rsidR="00FB6F16" w:rsidRDefault="00FB6F16" w:rsidP="00094139">
            <w:pPr>
              <w:jc w:val="center"/>
              <w:rPr>
                <w:rFonts w:ascii="Arial" w:hAnsi="Arial" w:cs="Arial"/>
                <w:sz w:val="12"/>
                <w:szCs w:val="12"/>
              </w:rPr>
            </w:pPr>
            <w:r>
              <w:rPr>
                <w:rFonts w:ascii="Arial" w:hAnsi="Arial" w:cs="Arial"/>
                <w:sz w:val="12"/>
                <w:szCs w:val="12"/>
              </w:rPr>
              <w:t> </w:t>
            </w:r>
          </w:p>
        </w:tc>
        <w:tc>
          <w:tcPr>
            <w:tcW w:w="1300" w:type="dxa"/>
            <w:tcBorders>
              <w:top w:val="nil"/>
              <w:left w:val="nil"/>
              <w:bottom w:val="single" w:sz="4" w:space="0" w:color="auto"/>
              <w:right w:val="single" w:sz="4" w:space="0" w:color="auto"/>
            </w:tcBorders>
            <w:shd w:val="clear" w:color="auto" w:fill="auto"/>
            <w:noWrap/>
            <w:vAlign w:val="bottom"/>
            <w:hideMark/>
          </w:tcPr>
          <w:p w14:paraId="446CEE06" w14:textId="77777777" w:rsidR="00FB6F16" w:rsidRDefault="00FB6F16" w:rsidP="00094139">
            <w:pPr>
              <w:jc w:val="center"/>
              <w:rPr>
                <w:rFonts w:ascii="Arial" w:hAnsi="Arial" w:cs="Arial"/>
                <w:b/>
                <w:bCs/>
                <w:sz w:val="12"/>
                <w:szCs w:val="12"/>
              </w:rPr>
            </w:pPr>
            <w:r>
              <w:rPr>
                <w:rFonts w:ascii="Arial" w:hAnsi="Arial" w:cs="Arial"/>
                <w:b/>
                <w:bCs/>
                <w:sz w:val="12"/>
                <w:szCs w:val="12"/>
              </w:rPr>
              <w:t>3</w:t>
            </w:r>
          </w:p>
        </w:tc>
      </w:tr>
      <w:tr w:rsidR="00FB6F16" w14:paraId="2E3D9B6D" w14:textId="77777777" w:rsidTr="00FB6F16">
        <w:trPr>
          <w:trHeight w:val="255"/>
        </w:trPr>
        <w:tc>
          <w:tcPr>
            <w:tcW w:w="4740" w:type="dxa"/>
            <w:tcBorders>
              <w:top w:val="nil"/>
              <w:left w:val="nil"/>
              <w:bottom w:val="nil"/>
              <w:right w:val="nil"/>
            </w:tcBorders>
            <w:shd w:val="clear" w:color="auto" w:fill="auto"/>
            <w:vAlign w:val="bottom"/>
            <w:hideMark/>
          </w:tcPr>
          <w:p w14:paraId="32F404EA" w14:textId="77777777" w:rsidR="00FB6F16" w:rsidRDefault="00FB6F16" w:rsidP="00094139">
            <w:pPr>
              <w:jc w:val="center"/>
              <w:rPr>
                <w:rFonts w:ascii="Arial" w:hAnsi="Arial" w:cs="Arial"/>
                <w:b/>
                <w:bCs/>
                <w:sz w:val="12"/>
                <w:szCs w:val="12"/>
              </w:rPr>
            </w:pPr>
          </w:p>
        </w:tc>
        <w:tc>
          <w:tcPr>
            <w:tcW w:w="1320" w:type="dxa"/>
            <w:tcBorders>
              <w:top w:val="nil"/>
              <w:left w:val="nil"/>
              <w:bottom w:val="nil"/>
              <w:right w:val="nil"/>
            </w:tcBorders>
            <w:shd w:val="clear" w:color="auto" w:fill="auto"/>
            <w:noWrap/>
            <w:vAlign w:val="bottom"/>
            <w:hideMark/>
          </w:tcPr>
          <w:p w14:paraId="566D63DE" w14:textId="77777777" w:rsidR="00FB6F16" w:rsidRDefault="00FB6F16" w:rsidP="00094139">
            <w:pPr>
              <w:rPr>
                <w:sz w:val="20"/>
                <w:szCs w:val="20"/>
              </w:rPr>
            </w:pPr>
          </w:p>
        </w:tc>
        <w:tc>
          <w:tcPr>
            <w:tcW w:w="1660" w:type="dxa"/>
            <w:tcBorders>
              <w:top w:val="nil"/>
              <w:left w:val="nil"/>
              <w:bottom w:val="nil"/>
              <w:right w:val="nil"/>
            </w:tcBorders>
            <w:shd w:val="clear" w:color="auto" w:fill="auto"/>
            <w:noWrap/>
            <w:vAlign w:val="bottom"/>
            <w:hideMark/>
          </w:tcPr>
          <w:p w14:paraId="3D9D13D7" w14:textId="77777777" w:rsidR="00FB6F16" w:rsidRDefault="00FB6F16" w:rsidP="00094139">
            <w:pPr>
              <w:rPr>
                <w:sz w:val="20"/>
                <w:szCs w:val="20"/>
              </w:rPr>
            </w:pPr>
          </w:p>
        </w:tc>
        <w:tc>
          <w:tcPr>
            <w:tcW w:w="1300" w:type="dxa"/>
            <w:tcBorders>
              <w:top w:val="nil"/>
              <w:left w:val="nil"/>
              <w:bottom w:val="nil"/>
              <w:right w:val="nil"/>
            </w:tcBorders>
            <w:shd w:val="clear" w:color="auto" w:fill="auto"/>
            <w:noWrap/>
            <w:vAlign w:val="bottom"/>
            <w:hideMark/>
          </w:tcPr>
          <w:p w14:paraId="4E0EF0ED" w14:textId="77777777" w:rsidR="00FB6F16" w:rsidRDefault="00FB6F16" w:rsidP="00094139">
            <w:pPr>
              <w:rPr>
                <w:sz w:val="20"/>
                <w:szCs w:val="20"/>
              </w:rPr>
            </w:pPr>
          </w:p>
        </w:tc>
      </w:tr>
      <w:tr w:rsidR="00FB6F16" w14:paraId="319BA75A" w14:textId="77777777" w:rsidTr="00FB6F16">
        <w:trPr>
          <w:trHeight w:val="255"/>
        </w:trPr>
        <w:tc>
          <w:tcPr>
            <w:tcW w:w="4740" w:type="dxa"/>
            <w:tcBorders>
              <w:top w:val="nil"/>
              <w:left w:val="nil"/>
              <w:bottom w:val="nil"/>
              <w:right w:val="nil"/>
            </w:tcBorders>
            <w:shd w:val="clear" w:color="auto" w:fill="auto"/>
            <w:noWrap/>
            <w:vAlign w:val="bottom"/>
            <w:hideMark/>
          </w:tcPr>
          <w:p w14:paraId="0C806A96" w14:textId="77777777" w:rsidR="00FB6F16" w:rsidRDefault="00FB6F16" w:rsidP="00094139">
            <w:pPr>
              <w:rPr>
                <w:sz w:val="20"/>
                <w:szCs w:val="20"/>
              </w:rPr>
            </w:pPr>
          </w:p>
        </w:tc>
        <w:tc>
          <w:tcPr>
            <w:tcW w:w="1320" w:type="dxa"/>
            <w:tcBorders>
              <w:top w:val="nil"/>
              <w:left w:val="nil"/>
              <w:bottom w:val="nil"/>
              <w:right w:val="nil"/>
            </w:tcBorders>
            <w:shd w:val="clear" w:color="auto" w:fill="auto"/>
            <w:noWrap/>
            <w:vAlign w:val="bottom"/>
            <w:hideMark/>
          </w:tcPr>
          <w:p w14:paraId="3585A2A2" w14:textId="77777777" w:rsidR="00FB6F16" w:rsidRDefault="00FB6F16" w:rsidP="00094139">
            <w:pPr>
              <w:rPr>
                <w:sz w:val="20"/>
                <w:szCs w:val="20"/>
              </w:rPr>
            </w:pPr>
          </w:p>
        </w:tc>
        <w:tc>
          <w:tcPr>
            <w:tcW w:w="1660" w:type="dxa"/>
            <w:tcBorders>
              <w:top w:val="nil"/>
              <w:left w:val="nil"/>
              <w:bottom w:val="nil"/>
              <w:right w:val="nil"/>
            </w:tcBorders>
            <w:shd w:val="clear" w:color="auto" w:fill="auto"/>
            <w:noWrap/>
            <w:vAlign w:val="bottom"/>
            <w:hideMark/>
          </w:tcPr>
          <w:p w14:paraId="62BCE5C9" w14:textId="77777777" w:rsidR="00FB6F16" w:rsidRDefault="00FB6F16" w:rsidP="00094139">
            <w:pPr>
              <w:rPr>
                <w:sz w:val="20"/>
                <w:szCs w:val="20"/>
              </w:rPr>
            </w:pPr>
          </w:p>
        </w:tc>
        <w:tc>
          <w:tcPr>
            <w:tcW w:w="1300" w:type="dxa"/>
            <w:tcBorders>
              <w:top w:val="nil"/>
              <w:left w:val="nil"/>
              <w:bottom w:val="nil"/>
              <w:right w:val="nil"/>
            </w:tcBorders>
            <w:shd w:val="clear" w:color="auto" w:fill="auto"/>
            <w:noWrap/>
            <w:vAlign w:val="bottom"/>
            <w:hideMark/>
          </w:tcPr>
          <w:p w14:paraId="03C82E0F" w14:textId="77777777" w:rsidR="00FB6F16" w:rsidRDefault="00FB6F16" w:rsidP="00094139">
            <w:pPr>
              <w:rPr>
                <w:sz w:val="20"/>
                <w:szCs w:val="20"/>
              </w:rPr>
            </w:pPr>
          </w:p>
        </w:tc>
      </w:tr>
      <w:tr w:rsidR="00FB6F16" w14:paraId="024EE871" w14:textId="77777777" w:rsidTr="00FB6F16">
        <w:trPr>
          <w:trHeight w:val="255"/>
        </w:trPr>
        <w:tc>
          <w:tcPr>
            <w:tcW w:w="6060" w:type="dxa"/>
            <w:gridSpan w:val="2"/>
            <w:tcBorders>
              <w:top w:val="nil"/>
              <w:left w:val="nil"/>
              <w:bottom w:val="nil"/>
              <w:right w:val="nil"/>
            </w:tcBorders>
            <w:shd w:val="clear" w:color="auto" w:fill="auto"/>
            <w:vAlign w:val="bottom"/>
            <w:hideMark/>
          </w:tcPr>
          <w:p w14:paraId="3B70007C" w14:textId="77777777" w:rsidR="00FB6F16" w:rsidRDefault="00FB6F16" w:rsidP="00094139">
            <w:pPr>
              <w:rPr>
                <w:sz w:val="12"/>
                <w:szCs w:val="12"/>
              </w:rPr>
            </w:pPr>
            <w:r>
              <w:rPr>
                <w:sz w:val="12"/>
                <w:szCs w:val="12"/>
              </w:rPr>
              <w:t>Глава Александровского сельского поселения</w:t>
            </w:r>
          </w:p>
        </w:tc>
        <w:tc>
          <w:tcPr>
            <w:tcW w:w="1660" w:type="dxa"/>
            <w:tcBorders>
              <w:top w:val="nil"/>
              <w:left w:val="nil"/>
              <w:bottom w:val="nil"/>
              <w:right w:val="nil"/>
            </w:tcBorders>
            <w:shd w:val="clear" w:color="auto" w:fill="auto"/>
            <w:noWrap/>
            <w:vAlign w:val="bottom"/>
            <w:hideMark/>
          </w:tcPr>
          <w:p w14:paraId="52CF7840" w14:textId="77777777" w:rsidR="00FB6F16" w:rsidRDefault="00FB6F16" w:rsidP="00094139">
            <w:pPr>
              <w:rPr>
                <w:sz w:val="12"/>
                <w:szCs w:val="12"/>
              </w:rPr>
            </w:pPr>
          </w:p>
        </w:tc>
        <w:tc>
          <w:tcPr>
            <w:tcW w:w="1300" w:type="dxa"/>
            <w:tcBorders>
              <w:top w:val="nil"/>
              <w:left w:val="nil"/>
              <w:bottom w:val="nil"/>
              <w:right w:val="nil"/>
            </w:tcBorders>
            <w:shd w:val="clear" w:color="auto" w:fill="auto"/>
            <w:noWrap/>
            <w:vAlign w:val="bottom"/>
            <w:hideMark/>
          </w:tcPr>
          <w:p w14:paraId="7C451BF8" w14:textId="77777777" w:rsidR="00FB6F16" w:rsidRDefault="00FB6F16" w:rsidP="00094139">
            <w:pPr>
              <w:rPr>
                <w:sz w:val="20"/>
                <w:szCs w:val="20"/>
              </w:rPr>
            </w:pPr>
          </w:p>
        </w:tc>
      </w:tr>
      <w:tr w:rsidR="00FB6F16" w14:paraId="67066D96" w14:textId="77777777" w:rsidTr="00FB6F16">
        <w:trPr>
          <w:trHeight w:val="255"/>
        </w:trPr>
        <w:tc>
          <w:tcPr>
            <w:tcW w:w="4740" w:type="dxa"/>
            <w:tcBorders>
              <w:top w:val="nil"/>
              <w:left w:val="nil"/>
              <w:bottom w:val="nil"/>
              <w:right w:val="nil"/>
            </w:tcBorders>
            <w:shd w:val="clear" w:color="auto" w:fill="auto"/>
            <w:noWrap/>
            <w:vAlign w:val="bottom"/>
            <w:hideMark/>
          </w:tcPr>
          <w:p w14:paraId="2837E788" w14:textId="77777777" w:rsidR="00FB6F16" w:rsidRDefault="00FB6F16" w:rsidP="00094139">
            <w:pPr>
              <w:rPr>
                <w:sz w:val="12"/>
                <w:szCs w:val="12"/>
              </w:rPr>
            </w:pPr>
            <w:r>
              <w:rPr>
                <w:sz w:val="12"/>
                <w:szCs w:val="12"/>
              </w:rPr>
              <w:t>Павловского муниципального района</w:t>
            </w:r>
          </w:p>
        </w:tc>
        <w:tc>
          <w:tcPr>
            <w:tcW w:w="1320" w:type="dxa"/>
            <w:tcBorders>
              <w:top w:val="nil"/>
              <w:left w:val="nil"/>
              <w:bottom w:val="nil"/>
              <w:right w:val="nil"/>
            </w:tcBorders>
            <w:shd w:val="clear" w:color="auto" w:fill="auto"/>
            <w:noWrap/>
            <w:vAlign w:val="bottom"/>
            <w:hideMark/>
          </w:tcPr>
          <w:p w14:paraId="03BA13E5" w14:textId="77777777" w:rsidR="00FB6F16" w:rsidRDefault="00FB6F16" w:rsidP="00094139">
            <w:pPr>
              <w:rPr>
                <w:sz w:val="12"/>
                <w:szCs w:val="12"/>
              </w:rPr>
            </w:pPr>
          </w:p>
        </w:tc>
        <w:tc>
          <w:tcPr>
            <w:tcW w:w="1660" w:type="dxa"/>
            <w:tcBorders>
              <w:top w:val="nil"/>
              <w:left w:val="nil"/>
              <w:bottom w:val="nil"/>
              <w:right w:val="nil"/>
            </w:tcBorders>
            <w:shd w:val="clear" w:color="auto" w:fill="auto"/>
            <w:noWrap/>
            <w:vAlign w:val="bottom"/>
            <w:hideMark/>
          </w:tcPr>
          <w:p w14:paraId="1499E740" w14:textId="77777777" w:rsidR="00FB6F16" w:rsidRDefault="00FB6F16" w:rsidP="00094139">
            <w:pPr>
              <w:rPr>
                <w:sz w:val="20"/>
                <w:szCs w:val="20"/>
              </w:rPr>
            </w:pPr>
          </w:p>
        </w:tc>
        <w:tc>
          <w:tcPr>
            <w:tcW w:w="1300" w:type="dxa"/>
            <w:tcBorders>
              <w:top w:val="nil"/>
              <w:left w:val="nil"/>
              <w:bottom w:val="nil"/>
              <w:right w:val="nil"/>
            </w:tcBorders>
            <w:shd w:val="clear" w:color="auto" w:fill="auto"/>
            <w:noWrap/>
            <w:vAlign w:val="bottom"/>
            <w:hideMark/>
          </w:tcPr>
          <w:p w14:paraId="6F49386C" w14:textId="77777777" w:rsidR="00FB6F16" w:rsidRDefault="00FB6F16" w:rsidP="00094139">
            <w:pPr>
              <w:rPr>
                <w:sz w:val="20"/>
                <w:szCs w:val="20"/>
              </w:rPr>
            </w:pPr>
          </w:p>
        </w:tc>
      </w:tr>
      <w:tr w:rsidR="00FB6F16" w14:paraId="5FFBEF7D" w14:textId="77777777" w:rsidTr="00FB6F16">
        <w:trPr>
          <w:trHeight w:val="255"/>
        </w:trPr>
        <w:tc>
          <w:tcPr>
            <w:tcW w:w="4740" w:type="dxa"/>
            <w:tcBorders>
              <w:top w:val="nil"/>
              <w:left w:val="nil"/>
              <w:bottom w:val="nil"/>
              <w:right w:val="nil"/>
            </w:tcBorders>
            <w:shd w:val="clear" w:color="auto" w:fill="auto"/>
            <w:noWrap/>
            <w:vAlign w:val="bottom"/>
            <w:hideMark/>
          </w:tcPr>
          <w:p w14:paraId="7CA6F220" w14:textId="77777777" w:rsidR="00FB6F16" w:rsidRDefault="00FB6F16" w:rsidP="00094139">
            <w:pPr>
              <w:rPr>
                <w:sz w:val="12"/>
                <w:szCs w:val="12"/>
              </w:rPr>
            </w:pPr>
            <w:r>
              <w:rPr>
                <w:sz w:val="12"/>
                <w:szCs w:val="12"/>
              </w:rPr>
              <w:t>Воронежской области</w:t>
            </w:r>
          </w:p>
        </w:tc>
        <w:tc>
          <w:tcPr>
            <w:tcW w:w="1320" w:type="dxa"/>
            <w:tcBorders>
              <w:top w:val="nil"/>
              <w:left w:val="nil"/>
              <w:bottom w:val="nil"/>
              <w:right w:val="nil"/>
            </w:tcBorders>
            <w:shd w:val="clear" w:color="auto" w:fill="auto"/>
            <w:noWrap/>
            <w:vAlign w:val="bottom"/>
            <w:hideMark/>
          </w:tcPr>
          <w:p w14:paraId="2BA39F47" w14:textId="77777777" w:rsidR="00FB6F16" w:rsidRDefault="00FB6F16" w:rsidP="00094139">
            <w:pPr>
              <w:rPr>
                <w:sz w:val="12"/>
                <w:szCs w:val="12"/>
              </w:rPr>
            </w:pPr>
          </w:p>
        </w:tc>
        <w:tc>
          <w:tcPr>
            <w:tcW w:w="1660" w:type="dxa"/>
            <w:tcBorders>
              <w:top w:val="nil"/>
              <w:left w:val="nil"/>
              <w:bottom w:val="nil"/>
              <w:right w:val="nil"/>
            </w:tcBorders>
            <w:shd w:val="clear" w:color="auto" w:fill="auto"/>
            <w:noWrap/>
            <w:vAlign w:val="bottom"/>
            <w:hideMark/>
          </w:tcPr>
          <w:p w14:paraId="3F221EC4" w14:textId="77777777" w:rsidR="00FB6F16" w:rsidRDefault="00FB6F16" w:rsidP="00094139">
            <w:pPr>
              <w:rPr>
                <w:sz w:val="20"/>
                <w:szCs w:val="20"/>
              </w:rPr>
            </w:pPr>
          </w:p>
        </w:tc>
        <w:tc>
          <w:tcPr>
            <w:tcW w:w="1300" w:type="dxa"/>
            <w:tcBorders>
              <w:top w:val="nil"/>
              <w:left w:val="nil"/>
              <w:bottom w:val="nil"/>
              <w:right w:val="nil"/>
            </w:tcBorders>
            <w:shd w:val="clear" w:color="auto" w:fill="auto"/>
            <w:noWrap/>
            <w:vAlign w:val="bottom"/>
            <w:hideMark/>
          </w:tcPr>
          <w:p w14:paraId="1B0312FB" w14:textId="77777777" w:rsidR="00FB6F16" w:rsidRDefault="00FB6F16" w:rsidP="00094139">
            <w:pPr>
              <w:jc w:val="right"/>
              <w:rPr>
                <w:rFonts w:ascii="Arial" w:hAnsi="Arial" w:cs="Arial"/>
                <w:sz w:val="12"/>
                <w:szCs w:val="12"/>
              </w:rPr>
            </w:pPr>
            <w:proofErr w:type="spellStart"/>
            <w:r>
              <w:rPr>
                <w:rFonts w:ascii="Arial" w:hAnsi="Arial" w:cs="Arial"/>
                <w:sz w:val="12"/>
                <w:szCs w:val="12"/>
              </w:rPr>
              <w:t>С.И.Шешенко</w:t>
            </w:r>
            <w:proofErr w:type="spellEnd"/>
          </w:p>
        </w:tc>
      </w:tr>
    </w:tbl>
    <w:p w14:paraId="421F2731" w14:textId="77777777" w:rsidR="00457098" w:rsidRDefault="00457098" w:rsidP="00094139">
      <w:pPr>
        <w:rPr>
          <w:sz w:val="16"/>
          <w:szCs w:val="16"/>
        </w:rPr>
      </w:pPr>
    </w:p>
    <w:tbl>
      <w:tblPr>
        <w:tblStyle w:val="af4"/>
        <w:tblW w:w="0" w:type="auto"/>
        <w:shd w:val="clear" w:color="auto" w:fill="BFBFBF" w:themeFill="background1" w:themeFillShade="BF"/>
        <w:tblLook w:val="04A0" w:firstRow="1" w:lastRow="0" w:firstColumn="1" w:lastColumn="0" w:noHBand="0" w:noVBand="1"/>
      </w:tblPr>
      <w:tblGrid>
        <w:gridCol w:w="4600"/>
      </w:tblGrid>
      <w:tr w:rsidR="00457098" w14:paraId="6655387E" w14:textId="77777777" w:rsidTr="00FB6F16">
        <w:tc>
          <w:tcPr>
            <w:tcW w:w="4600" w:type="dxa"/>
            <w:shd w:val="clear" w:color="auto" w:fill="BFBFBF" w:themeFill="background1" w:themeFillShade="BF"/>
          </w:tcPr>
          <w:p w14:paraId="7EA3A09A" w14:textId="77777777" w:rsidR="00457098" w:rsidRPr="00457098" w:rsidRDefault="00457098" w:rsidP="00094139">
            <w:pPr>
              <w:jc w:val="center"/>
              <w:rPr>
                <w:b/>
              </w:rPr>
            </w:pPr>
            <w:r>
              <w:rPr>
                <w:b/>
              </w:rPr>
              <w:t>Александро-Донское сельское поселение</w:t>
            </w:r>
          </w:p>
        </w:tc>
      </w:tr>
    </w:tbl>
    <w:p w14:paraId="6E65200C" w14:textId="77777777" w:rsidR="00457098" w:rsidRDefault="00457098" w:rsidP="00094139">
      <w:pPr>
        <w:rPr>
          <w:sz w:val="16"/>
          <w:szCs w:val="16"/>
        </w:rPr>
      </w:pPr>
    </w:p>
    <w:tbl>
      <w:tblPr>
        <w:tblW w:w="5000" w:type="pct"/>
        <w:tblCellMar>
          <w:left w:w="28" w:type="dxa"/>
          <w:right w:w="28" w:type="dxa"/>
        </w:tblCellMar>
        <w:tblLook w:val="04A0" w:firstRow="1" w:lastRow="0" w:firstColumn="1" w:lastColumn="0" w:noHBand="0" w:noVBand="1"/>
      </w:tblPr>
      <w:tblGrid>
        <w:gridCol w:w="2408"/>
        <w:gridCol w:w="827"/>
        <w:gridCol w:w="705"/>
        <w:gridCol w:w="670"/>
      </w:tblGrid>
      <w:tr w:rsidR="00364F76" w14:paraId="519F49F2" w14:textId="77777777" w:rsidTr="00364F76">
        <w:tc>
          <w:tcPr>
            <w:tcW w:w="5440" w:type="dxa"/>
            <w:tcBorders>
              <w:top w:val="nil"/>
              <w:left w:val="nil"/>
              <w:bottom w:val="nil"/>
              <w:right w:val="nil"/>
            </w:tcBorders>
            <w:shd w:val="clear" w:color="auto" w:fill="auto"/>
            <w:noWrap/>
            <w:vAlign w:val="bottom"/>
            <w:hideMark/>
          </w:tcPr>
          <w:p w14:paraId="029C5DA9" w14:textId="77777777" w:rsidR="00364F76" w:rsidRDefault="00364F76" w:rsidP="00094139">
            <w:pPr>
              <w:rPr>
                <w:sz w:val="20"/>
                <w:szCs w:val="20"/>
              </w:rPr>
            </w:pPr>
          </w:p>
        </w:tc>
        <w:tc>
          <w:tcPr>
            <w:tcW w:w="1820" w:type="dxa"/>
            <w:tcBorders>
              <w:top w:val="nil"/>
              <w:left w:val="nil"/>
              <w:bottom w:val="nil"/>
              <w:right w:val="nil"/>
            </w:tcBorders>
            <w:shd w:val="clear" w:color="auto" w:fill="auto"/>
            <w:noWrap/>
            <w:vAlign w:val="bottom"/>
            <w:hideMark/>
          </w:tcPr>
          <w:p w14:paraId="43C1DB2F" w14:textId="77777777" w:rsidR="00364F76" w:rsidRDefault="00364F76" w:rsidP="00094139">
            <w:pPr>
              <w:rPr>
                <w:sz w:val="20"/>
                <w:szCs w:val="20"/>
              </w:rPr>
            </w:pPr>
          </w:p>
        </w:tc>
        <w:tc>
          <w:tcPr>
            <w:tcW w:w="1540" w:type="dxa"/>
            <w:tcBorders>
              <w:top w:val="nil"/>
              <w:left w:val="nil"/>
              <w:bottom w:val="nil"/>
              <w:right w:val="nil"/>
            </w:tcBorders>
            <w:shd w:val="clear" w:color="auto" w:fill="auto"/>
            <w:noWrap/>
            <w:vAlign w:val="bottom"/>
            <w:hideMark/>
          </w:tcPr>
          <w:p w14:paraId="7F027C27" w14:textId="77777777" w:rsidR="00364F76" w:rsidRDefault="00364F76" w:rsidP="00094139">
            <w:pPr>
              <w:rPr>
                <w:sz w:val="20"/>
                <w:szCs w:val="20"/>
              </w:rPr>
            </w:pPr>
          </w:p>
        </w:tc>
        <w:tc>
          <w:tcPr>
            <w:tcW w:w="1460" w:type="dxa"/>
            <w:tcBorders>
              <w:top w:val="nil"/>
              <w:left w:val="nil"/>
              <w:bottom w:val="nil"/>
              <w:right w:val="nil"/>
            </w:tcBorders>
            <w:shd w:val="clear" w:color="auto" w:fill="auto"/>
            <w:noWrap/>
            <w:vAlign w:val="bottom"/>
            <w:hideMark/>
          </w:tcPr>
          <w:p w14:paraId="1D61F276" w14:textId="77777777" w:rsidR="00364F76" w:rsidRDefault="00364F76" w:rsidP="00094139">
            <w:pPr>
              <w:rPr>
                <w:sz w:val="20"/>
                <w:szCs w:val="20"/>
              </w:rPr>
            </w:pPr>
          </w:p>
        </w:tc>
      </w:tr>
      <w:tr w:rsidR="00364F76" w14:paraId="6C1F3977" w14:textId="77777777" w:rsidTr="00364F76">
        <w:tc>
          <w:tcPr>
            <w:tcW w:w="10260" w:type="dxa"/>
            <w:gridSpan w:val="4"/>
            <w:tcBorders>
              <w:top w:val="nil"/>
              <w:left w:val="nil"/>
              <w:bottom w:val="nil"/>
              <w:right w:val="nil"/>
            </w:tcBorders>
            <w:shd w:val="clear" w:color="auto" w:fill="auto"/>
            <w:noWrap/>
            <w:vAlign w:val="center"/>
            <w:hideMark/>
          </w:tcPr>
          <w:p w14:paraId="66E4A1C7" w14:textId="77777777" w:rsidR="00364F76" w:rsidRDefault="00364F76" w:rsidP="00094139">
            <w:pPr>
              <w:jc w:val="center"/>
              <w:rPr>
                <w:b/>
                <w:bCs/>
                <w:sz w:val="12"/>
                <w:szCs w:val="12"/>
              </w:rPr>
            </w:pPr>
            <w:r>
              <w:rPr>
                <w:b/>
                <w:bCs/>
                <w:sz w:val="12"/>
                <w:szCs w:val="12"/>
              </w:rPr>
              <w:t xml:space="preserve">Сведения о ходе исполнения </w:t>
            </w:r>
          </w:p>
        </w:tc>
      </w:tr>
      <w:tr w:rsidR="00364F76" w14:paraId="7DFE1EBB" w14:textId="77777777" w:rsidTr="00364F76">
        <w:tc>
          <w:tcPr>
            <w:tcW w:w="10260" w:type="dxa"/>
            <w:gridSpan w:val="4"/>
            <w:tcBorders>
              <w:top w:val="nil"/>
              <w:left w:val="nil"/>
              <w:bottom w:val="nil"/>
              <w:right w:val="nil"/>
            </w:tcBorders>
            <w:shd w:val="clear" w:color="auto" w:fill="auto"/>
            <w:vAlign w:val="center"/>
            <w:hideMark/>
          </w:tcPr>
          <w:p w14:paraId="04EC72D6" w14:textId="77777777" w:rsidR="00364F76" w:rsidRDefault="00364F76" w:rsidP="00094139">
            <w:pPr>
              <w:jc w:val="center"/>
              <w:rPr>
                <w:b/>
                <w:bCs/>
                <w:sz w:val="12"/>
                <w:szCs w:val="12"/>
              </w:rPr>
            </w:pPr>
            <w:r>
              <w:rPr>
                <w:b/>
                <w:bCs/>
                <w:sz w:val="12"/>
                <w:szCs w:val="12"/>
              </w:rPr>
              <w:t>бюджета Александро-Донского сельского поселения Павловского муниципального района</w:t>
            </w:r>
            <w:r>
              <w:rPr>
                <w:b/>
                <w:bCs/>
                <w:sz w:val="12"/>
                <w:szCs w:val="12"/>
              </w:rPr>
              <w:br/>
              <w:t>за  1 квартал  2012 г.</w:t>
            </w:r>
          </w:p>
        </w:tc>
      </w:tr>
      <w:tr w:rsidR="00364F76" w14:paraId="7988F80B" w14:textId="77777777" w:rsidTr="00364F76">
        <w:tc>
          <w:tcPr>
            <w:tcW w:w="10260" w:type="dxa"/>
            <w:gridSpan w:val="4"/>
            <w:tcBorders>
              <w:top w:val="nil"/>
              <w:left w:val="nil"/>
              <w:bottom w:val="nil"/>
              <w:right w:val="nil"/>
            </w:tcBorders>
            <w:shd w:val="clear" w:color="auto" w:fill="auto"/>
            <w:vAlign w:val="center"/>
            <w:hideMark/>
          </w:tcPr>
          <w:p w14:paraId="18EDE578" w14:textId="77777777" w:rsidR="00364F76" w:rsidRDefault="00364F76" w:rsidP="00094139">
            <w:pPr>
              <w:jc w:val="center"/>
              <w:rPr>
                <w:b/>
                <w:bCs/>
                <w:sz w:val="12"/>
                <w:szCs w:val="12"/>
              </w:rPr>
            </w:pPr>
            <w:r>
              <w:rPr>
                <w:b/>
                <w:bCs/>
                <w:sz w:val="12"/>
                <w:szCs w:val="12"/>
              </w:rPr>
              <w:t>за 2 квартал 2019 года</w:t>
            </w:r>
          </w:p>
        </w:tc>
      </w:tr>
      <w:tr w:rsidR="00364F76" w14:paraId="4A48E023" w14:textId="77777777" w:rsidTr="00364F76">
        <w:tc>
          <w:tcPr>
            <w:tcW w:w="5440" w:type="dxa"/>
            <w:tcBorders>
              <w:top w:val="nil"/>
              <w:left w:val="nil"/>
              <w:bottom w:val="nil"/>
              <w:right w:val="nil"/>
            </w:tcBorders>
            <w:shd w:val="clear" w:color="auto" w:fill="auto"/>
            <w:noWrap/>
            <w:vAlign w:val="bottom"/>
            <w:hideMark/>
          </w:tcPr>
          <w:p w14:paraId="16A0BAD4" w14:textId="77777777" w:rsidR="00364F76" w:rsidRDefault="00364F76" w:rsidP="00094139">
            <w:pPr>
              <w:jc w:val="center"/>
              <w:rPr>
                <w:b/>
                <w:bCs/>
                <w:sz w:val="12"/>
                <w:szCs w:val="12"/>
              </w:rPr>
            </w:pPr>
          </w:p>
        </w:tc>
        <w:tc>
          <w:tcPr>
            <w:tcW w:w="1820" w:type="dxa"/>
            <w:tcBorders>
              <w:top w:val="nil"/>
              <w:left w:val="nil"/>
              <w:bottom w:val="nil"/>
              <w:right w:val="nil"/>
            </w:tcBorders>
            <w:shd w:val="clear" w:color="auto" w:fill="auto"/>
            <w:noWrap/>
            <w:vAlign w:val="bottom"/>
            <w:hideMark/>
          </w:tcPr>
          <w:p w14:paraId="2F2C222C" w14:textId="77777777" w:rsidR="00364F76" w:rsidRDefault="00364F76" w:rsidP="00094139">
            <w:pPr>
              <w:rPr>
                <w:sz w:val="20"/>
                <w:szCs w:val="20"/>
              </w:rPr>
            </w:pPr>
          </w:p>
        </w:tc>
        <w:tc>
          <w:tcPr>
            <w:tcW w:w="1540" w:type="dxa"/>
            <w:tcBorders>
              <w:top w:val="nil"/>
              <w:left w:val="nil"/>
              <w:bottom w:val="nil"/>
              <w:right w:val="nil"/>
            </w:tcBorders>
            <w:shd w:val="clear" w:color="auto" w:fill="auto"/>
            <w:noWrap/>
            <w:vAlign w:val="bottom"/>
            <w:hideMark/>
          </w:tcPr>
          <w:p w14:paraId="4B27AC94" w14:textId="77777777" w:rsidR="00364F76" w:rsidRDefault="00364F76" w:rsidP="00094139">
            <w:pPr>
              <w:jc w:val="center"/>
              <w:rPr>
                <w:sz w:val="20"/>
                <w:szCs w:val="20"/>
              </w:rPr>
            </w:pPr>
          </w:p>
        </w:tc>
        <w:tc>
          <w:tcPr>
            <w:tcW w:w="1460" w:type="dxa"/>
            <w:tcBorders>
              <w:top w:val="nil"/>
              <w:left w:val="nil"/>
              <w:bottom w:val="nil"/>
              <w:right w:val="nil"/>
            </w:tcBorders>
            <w:shd w:val="clear" w:color="auto" w:fill="auto"/>
            <w:noWrap/>
            <w:vAlign w:val="bottom"/>
            <w:hideMark/>
          </w:tcPr>
          <w:p w14:paraId="4C148541" w14:textId="77777777" w:rsidR="00364F76" w:rsidRDefault="00364F76" w:rsidP="00094139">
            <w:pPr>
              <w:jc w:val="center"/>
              <w:rPr>
                <w:sz w:val="12"/>
                <w:szCs w:val="12"/>
              </w:rPr>
            </w:pPr>
            <w:proofErr w:type="spellStart"/>
            <w:r>
              <w:rPr>
                <w:sz w:val="12"/>
                <w:szCs w:val="12"/>
              </w:rPr>
              <w:t>тыс.руб</w:t>
            </w:r>
            <w:proofErr w:type="spellEnd"/>
            <w:r>
              <w:rPr>
                <w:sz w:val="12"/>
                <w:szCs w:val="12"/>
              </w:rPr>
              <w:t>.</w:t>
            </w:r>
          </w:p>
        </w:tc>
      </w:tr>
      <w:tr w:rsidR="00364F76" w14:paraId="3C1155C8" w14:textId="77777777" w:rsidTr="00364F76">
        <w:trPr>
          <w:trHeight w:val="276"/>
        </w:trPr>
        <w:tc>
          <w:tcPr>
            <w:tcW w:w="54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CB6A2A" w14:textId="77777777" w:rsidR="00364F76" w:rsidRDefault="00364F76" w:rsidP="00094139">
            <w:pPr>
              <w:jc w:val="center"/>
              <w:rPr>
                <w:b/>
                <w:bCs/>
                <w:sz w:val="12"/>
                <w:szCs w:val="12"/>
              </w:rPr>
            </w:pPr>
            <w:r>
              <w:rPr>
                <w:b/>
                <w:bCs/>
                <w:sz w:val="12"/>
                <w:szCs w:val="12"/>
              </w:rPr>
              <w:t xml:space="preserve">Наименование показателя </w:t>
            </w:r>
          </w:p>
        </w:tc>
        <w:tc>
          <w:tcPr>
            <w:tcW w:w="1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B4CA16" w14:textId="77777777" w:rsidR="00364F76" w:rsidRDefault="00364F76" w:rsidP="00094139">
            <w:pPr>
              <w:jc w:val="center"/>
              <w:rPr>
                <w:b/>
                <w:bCs/>
                <w:sz w:val="12"/>
                <w:szCs w:val="12"/>
              </w:rPr>
            </w:pPr>
            <w:r>
              <w:rPr>
                <w:b/>
                <w:bCs/>
                <w:sz w:val="12"/>
                <w:szCs w:val="12"/>
              </w:rPr>
              <w:t>Уточненный план на год</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B99F5C" w14:textId="77777777" w:rsidR="00364F76" w:rsidRDefault="00364F76" w:rsidP="00094139">
            <w:pPr>
              <w:jc w:val="center"/>
              <w:rPr>
                <w:b/>
                <w:bCs/>
                <w:sz w:val="12"/>
                <w:szCs w:val="12"/>
              </w:rPr>
            </w:pPr>
            <w:r>
              <w:rPr>
                <w:b/>
                <w:bCs/>
                <w:sz w:val="12"/>
                <w:szCs w:val="12"/>
              </w:rPr>
              <w:t>Исполнено за 2 квартал 2019 г.</w:t>
            </w:r>
          </w:p>
        </w:tc>
        <w:tc>
          <w:tcPr>
            <w:tcW w:w="1460" w:type="dxa"/>
            <w:vMerge w:val="restart"/>
            <w:tcBorders>
              <w:top w:val="single" w:sz="4" w:space="0" w:color="auto"/>
              <w:left w:val="nil"/>
              <w:bottom w:val="single" w:sz="4" w:space="0" w:color="auto"/>
              <w:right w:val="single" w:sz="4" w:space="0" w:color="auto"/>
            </w:tcBorders>
            <w:shd w:val="clear" w:color="auto" w:fill="auto"/>
            <w:vAlign w:val="center"/>
            <w:hideMark/>
          </w:tcPr>
          <w:p w14:paraId="64235F71" w14:textId="77777777" w:rsidR="00364F76" w:rsidRDefault="00364F76" w:rsidP="00094139">
            <w:pPr>
              <w:jc w:val="center"/>
              <w:rPr>
                <w:b/>
                <w:bCs/>
                <w:sz w:val="12"/>
                <w:szCs w:val="12"/>
              </w:rPr>
            </w:pPr>
            <w:r>
              <w:rPr>
                <w:b/>
                <w:bCs/>
                <w:sz w:val="12"/>
                <w:szCs w:val="12"/>
              </w:rPr>
              <w:t xml:space="preserve">% исполнения </w:t>
            </w:r>
          </w:p>
        </w:tc>
      </w:tr>
      <w:tr w:rsidR="00364F76" w14:paraId="7CD84F44" w14:textId="77777777" w:rsidTr="00364F76">
        <w:trPr>
          <w:trHeight w:val="276"/>
        </w:trPr>
        <w:tc>
          <w:tcPr>
            <w:tcW w:w="5440" w:type="dxa"/>
            <w:vMerge/>
            <w:tcBorders>
              <w:top w:val="single" w:sz="4" w:space="0" w:color="auto"/>
              <w:left w:val="single" w:sz="4" w:space="0" w:color="auto"/>
              <w:bottom w:val="single" w:sz="4" w:space="0" w:color="000000"/>
              <w:right w:val="single" w:sz="4" w:space="0" w:color="auto"/>
            </w:tcBorders>
            <w:vAlign w:val="center"/>
            <w:hideMark/>
          </w:tcPr>
          <w:p w14:paraId="0014AA6F" w14:textId="77777777" w:rsidR="00364F76" w:rsidRDefault="00364F76" w:rsidP="00094139">
            <w:pPr>
              <w:rPr>
                <w:b/>
                <w:bCs/>
                <w:sz w:val="12"/>
                <w:szCs w:val="12"/>
              </w:rPr>
            </w:pPr>
          </w:p>
        </w:tc>
        <w:tc>
          <w:tcPr>
            <w:tcW w:w="1820" w:type="dxa"/>
            <w:vMerge/>
            <w:tcBorders>
              <w:top w:val="single" w:sz="4" w:space="0" w:color="auto"/>
              <w:left w:val="single" w:sz="4" w:space="0" w:color="auto"/>
              <w:bottom w:val="single" w:sz="4" w:space="0" w:color="auto"/>
              <w:right w:val="single" w:sz="4" w:space="0" w:color="auto"/>
            </w:tcBorders>
            <w:vAlign w:val="center"/>
            <w:hideMark/>
          </w:tcPr>
          <w:p w14:paraId="33DB1075" w14:textId="77777777" w:rsidR="00364F76" w:rsidRDefault="00364F76" w:rsidP="00094139">
            <w:pPr>
              <w:rPr>
                <w:b/>
                <w:bCs/>
                <w:sz w:val="12"/>
                <w:szCs w:val="12"/>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14:paraId="761331D1" w14:textId="77777777" w:rsidR="00364F76" w:rsidRDefault="00364F76" w:rsidP="00094139">
            <w:pPr>
              <w:rPr>
                <w:b/>
                <w:bCs/>
                <w:sz w:val="12"/>
                <w:szCs w:val="12"/>
              </w:rPr>
            </w:pPr>
          </w:p>
        </w:tc>
        <w:tc>
          <w:tcPr>
            <w:tcW w:w="1460" w:type="dxa"/>
            <w:vMerge/>
            <w:tcBorders>
              <w:top w:val="single" w:sz="4" w:space="0" w:color="auto"/>
              <w:left w:val="nil"/>
              <w:bottom w:val="single" w:sz="4" w:space="0" w:color="auto"/>
              <w:right w:val="single" w:sz="4" w:space="0" w:color="auto"/>
            </w:tcBorders>
            <w:vAlign w:val="center"/>
            <w:hideMark/>
          </w:tcPr>
          <w:p w14:paraId="596B1A2E" w14:textId="77777777" w:rsidR="00364F76" w:rsidRDefault="00364F76" w:rsidP="00094139">
            <w:pPr>
              <w:rPr>
                <w:b/>
                <w:bCs/>
                <w:sz w:val="12"/>
                <w:szCs w:val="12"/>
              </w:rPr>
            </w:pPr>
          </w:p>
        </w:tc>
      </w:tr>
      <w:tr w:rsidR="00364F76" w14:paraId="75C59B2D" w14:textId="77777777" w:rsidTr="00364F76">
        <w:tc>
          <w:tcPr>
            <w:tcW w:w="5440" w:type="dxa"/>
            <w:tcBorders>
              <w:top w:val="nil"/>
              <w:left w:val="single" w:sz="4" w:space="0" w:color="auto"/>
              <w:bottom w:val="single" w:sz="4" w:space="0" w:color="auto"/>
              <w:right w:val="nil"/>
            </w:tcBorders>
            <w:shd w:val="clear" w:color="auto" w:fill="auto"/>
            <w:vAlign w:val="center"/>
            <w:hideMark/>
          </w:tcPr>
          <w:p w14:paraId="1165EDE0" w14:textId="77777777" w:rsidR="00364F76" w:rsidRDefault="00364F76" w:rsidP="00094139">
            <w:pPr>
              <w:jc w:val="center"/>
              <w:rPr>
                <w:b/>
                <w:bCs/>
                <w:sz w:val="12"/>
                <w:szCs w:val="12"/>
              </w:rPr>
            </w:pPr>
            <w:r>
              <w:rPr>
                <w:b/>
                <w:bCs/>
                <w:sz w:val="12"/>
                <w:szCs w:val="12"/>
              </w:rPr>
              <w:t>ИТОГО ДОХОДОВ</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14:paraId="0E635BC2" w14:textId="77777777" w:rsidR="00364F76" w:rsidRDefault="00364F76" w:rsidP="00094139">
            <w:pPr>
              <w:jc w:val="center"/>
              <w:rPr>
                <w:b/>
                <w:bCs/>
                <w:sz w:val="12"/>
                <w:szCs w:val="12"/>
              </w:rPr>
            </w:pPr>
            <w:r>
              <w:rPr>
                <w:b/>
                <w:bCs/>
                <w:sz w:val="12"/>
                <w:szCs w:val="12"/>
              </w:rPr>
              <w:t>10 229,40</w:t>
            </w:r>
          </w:p>
        </w:tc>
        <w:tc>
          <w:tcPr>
            <w:tcW w:w="1540" w:type="dxa"/>
            <w:tcBorders>
              <w:top w:val="nil"/>
              <w:left w:val="nil"/>
              <w:bottom w:val="single" w:sz="4" w:space="0" w:color="auto"/>
              <w:right w:val="single" w:sz="4" w:space="0" w:color="auto"/>
            </w:tcBorders>
            <w:shd w:val="clear" w:color="auto" w:fill="auto"/>
            <w:vAlign w:val="center"/>
            <w:hideMark/>
          </w:tcPr>
          <w:p w14:paraId="14C3C97E" w14:textId="77777777" w:rsidR="00364F76" w:rsidRDefault="00364F76" w:rsidP="00094139">
            <w:pPr>
              <w:jc w:val="center"/>
              <w:rPr>
                <w:b/>
                <w:bCs/>
                <w:sz w:val="12"/>
                <w:szCs w:val="12"/>
              </w:rPr>
            </w:pPr>
            <w:r>
              <w:rPr>
                <w:b/>
                <w:bCs/>
                <w:sz w:val="12"/>
                <w:szCs w:val="12"/>
              </w:rPr>
              <w:t>7 175,70</w:t>
            </w:r>
          </w:p>
        </w:tc>
        <w:tc>
          <w:tcPr>
            <w:tcW w:w="1460" w:type="dxa"/>
            <w:tcBorders>
              <w:top w:val="nil"/>
              <w:left w:val="nil"/>
              <w:bottom w:val="single" w:sz="4" w:space="0" w:color="auto"/>
              <w:right w:val="single" w:sz="4" w:space="0" w:color="auto"/>
            </w:tcBorders>
            <w:shd w:val="clear" w:color="auto" w:fill="auto"/>
            <w:vAlign w:val="center"/>
            <w:hideMark/>
          </w:tcPr>
          <w:p w14:paraId="36159A1A" w14:textId="77777777" w:rsidR="00364F76" w:rsidRDefault="00364F76" w:rsidP="00094139">
            <w:pPr>
              <w:jc w:val="center"/>
              <w:rPr>
                <w:b/>
                <w:bCs/>
                <w:sz w:val="12"/>
                <w:szCs w:val="12"/>
              </w:rPr>
            </w:pPr>
            <w:r>
              <w:rPr>
                <w:b/>
                <w:bCs/>
                <w:sz w:val="12"/>
                <w:szCs w:val="12"/>
              </w:rPr>
              <w:t>70,15</w:t>
            </w:r>
          </w:p>
        </w:tc>
      </w:tr>
      <w:tr w:rsidR="00364F76" w14:paraId="31A5E864" w14:textId="77777777" w:rsidTr="00364F76">
        <w:tc>
          <w:tcPr>
            <w:tcW w:w="5440" w:type="dxa"/>
            <w:tcBorders>
              <w:top w:val="nil"/>
              <w:left w:val="single" w:sz="4" w:space="0" w:color="auto"/>
              <w:bottom w:val="single" w:sz="4" w:space="0" w:color="auto"/>
              <w:right w:val="nil"/>
            </w:tcBorders>
            <w:shd w:val="clear" w:color="auto" w:fill="auto"/>
            <w:vAlign w:val="center"/>
            <w:hideMark/>
          </w:tcPr>
          <w:p w14:paraId="38DF1558" w14:textId="77777777" w:rsidR="00364F76" w:rsidRDefault="00364F76" w:rsidP="00094139">
            <w:pPr>
              <w:rPr>
                <w:sz w:val="12"/>
                <w:szCs w:val="12"/>
              </w:rPr>
            </w:pPr>
            <w:r>
              <w:rPr>
                <w:sz w:val="12"/>
                <w:szCs w:val="12"/>
              </w:rPr>
              <w:t>Доходы налоговые и неналоговые</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14:paraId="61429E85" w14:textId="77777777" w:rsidR="00364F76" w:rsidRDefault="00364F76" w:rsidP="00094139">
            <w:pPr>
              <w:jc w:val="center"/>
              <w:rPr>
                <w:sz w:val="12"/>
                <w:szCs w:val="12"/>
              </w:rPr>
            </w:pPr>
            <w:r>
              <w:rPr>
                <w:sz w:val="12"/>
                <w:szCs w:val="12"/>
              </w:rPr>
              <w:t>3 680,30</w:t>
            </w:r>
          </w:p>
        </w:tc>
        <w:tc>
          <w:tcPr>
            <w:tcW w:w="1540" w:type="dxa"/>
            <w:tcBorders>
              <w:top w:val="nil"/>
              <w:left w:val="nil"/>
              <w:bottom w:val="single" w:sz="4" w:space="0" w:color="auto"/>
              <w:right w:val="single" w:sz="4" w:space="0" w:color="auto"/>
            </w:tcBorders>
            <w:shd w:val="clear" w:color="auto" w:fill="auto"/>
            <w:vAlign w:val="center"/>
            <w:hideMark/>
          </w:tcPr>
          <w:p w14:paraId="53C82E14" w14:textId="77777777" w:rsidR="00364F76" w:rsidRDefault="00364F76" w:rsidP="00094139">
            <w:pPr>
              <w:jc w:val="center"/>
              <w:rPr>
                <w:sz w:val="12"/>
                <w:szCs w:val="12"/>
              </w:rPr>
            </w:pPr>
            <w:r>
              <w:rPr>
                <w:sz w:val="12"/>
                <w:szCs w:val="12"/>
              </w:rPr>
              <w:t>1 395,30</w:t>
            </w:r>
          </w:p>
        </w:tc>
        <w:tc>
          <w:tcPr>
            <w:tcW w:w="1460" w:type="dxa"/>
            <w:tcBorders>
              <w:top w:val="nil"/>
              <w:left w:val="nil"/>
              <w:bottom w:val="single" w:sz="4" w:space="0" w:color="auto"/>
              <w:right w:val="single" w:sz="4" w:space="0" w:color="auto"/>
            </w:tcBorders>
            <w:shd w:val="clear" w:color="auto" w:fill="auto"/>
            <w:vAlign w:val="bottom"/>
            <w:hideMark/>
          </w:tcPr>
          <w:p w14:paraId="419CA655" w14:textId="77777777" w:rsidR="00364F76" w:rsidRDefault="00364F76" w:rsidP="00094139">
            <w:pPr>
              <w:jc w:val="center"/>
              <w:rPr>
                <w:sz w:val="12"/>
                <w:szCs w:val="12"/>
              </w:rPr>
            </w:pPr>
            <w:r>
              <w:rPr>
                <w:sz w:val="12"/>
                <w:szCs w:val="12"/>
              </w:rPr>
              <w:t>37,91</w:t>
            </w:r>
          </w:p>
        </w:tc>
      </w:tr>
      <w:tr w:rsidR="00364F76" w14:paraId="308AA1C4" w14:textId="77777777" w:rsidTr="00364F76">
        <w:tc>
          <w:tcPr>
            <w:tcW w:w="5440" w:type="dxa"/>
            <w:tcBorders>
              <w:top w:val="nil"/>
              <w:left w:val="single" w:sz="4" w:space="0" w:color="auto"/>
              <w:bottom w:val="single" w:sz="4" w:space="0" w:color="auto"/>
              <w:right w:val="nil"/>
            </w:tcBorders>
            <w:shd w:val="clear" w:color="auto" w:fill="auto"/>
            <w:vAlign w:val="center"/>
            <w:hideMark/>
          </w:tcPr>
          <w:p w14:paraId="44D1122E" w14:textId="77777777" w:rsidR="00364F76" w:rsidRDefault="00364F76" w:rsidP="00094139">
            <w:pPr>
              <w:rPr>
                <w:sz w:val="12"/>
                <w:szCs w:val="12"/>
              </w:rPr>
            </w:pPr>
            <w:r>
              <w:rPr>
                <w:sz w:val="12"/>
                <w:szCs w:val="12"/>
              </w:rPr>
              <w:t>Безвозмездные поступления</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14:paraId="23B33DFD" w14:textId="77777777" w:rsidR="00364F76" w:rsidRDefault="00364F76" w:rsidP="00094139">
            <w:pPr>
              <w:jc w:val="center"/>
              <w:rPr>
                <w:sz w:val="12"/>
                <w:szCs w:val="12"/>
              </w:rPr>
            </w:pPr>
            <w:r>
              <w:rPr>
                <w:sz w:val="12"/>
                <w:szCs w:val="12"/>
              </w:rPr>
              <w:t>6 549,10</w:t>
            </w:r>
          </w:p>
        </w:tc>
        <w:tc>
          <w:tcPr>
            <w:tcW w:w="1540" w:type="dxa"/>
            <w:tcBorders>
              <w:top w:val="nil"/>
              <w:left w:val="nil"/>
              <w:bottom w:val="single" w:sz="4" w:space="0" w:color="auto"/>
              <w:right w:val="single" w:sz="4" w:space="0" w:color="auto"/>
            </w:tcBorders>
            <w:shd w:val="clear" w:color="auto" w:fill="auto"/>
            <w:vAlign w:val="center"/>
            <w:hideMark/>
          </w:tcPr>
          <w:p w14:paraId="2E5DCD21" w14:textId="77777777" w:rsidR="00364F76" w:rsidRDefault="00364F76" w:rsidP="00094139">
            <w:pPr>
              <w:jc w:val="center"/>
              <w:rPr>
                <w:sz w:val="12"/>
                <w:szCs w:val="12"/>
              </w:rPr>
            </w:pPr>
            <w:r>
              <w:rPr>
                <w:sz w:val="12"/>
                <w:szCs w:val="12"/>
              </w:rPr>
              <w:t>5 780,40</w:t>
            </w:r>
          </w:p>
        </w:tc>
        <w:tc>
          <w:tcPr>
            <w:tcW w:w="1460" w:type="dxa"/>
            <w:tcBorders>
              <w:top w:val="nil"/>
              <w:left w:val="nil"/>
              <w:bottom w:val="single" w:sz="4" w:space="0" w:color="auto"/>
              <w:right w:val="single" w:sz="4" w:space="0" w:color="auto"/>
            </w:tcBorders>
            <w:shd w:val="clear" w:color="auto" w:fill="auto"/>
            <w:vAlign w:val="bottom"/>
            <w:hideMark/>
          </w:tcPr>
          <w:p w14:paraId="5F9349FF" w14:textId="77777777" w:rsidR="00364F76" w:rsidRDefault="00364F76" w:rsidP="00094139">
            <w:pPr>
              <w:jc w:val="center"/>
              <w:rPr>
                <w:sz w:val="12"/>
                <w:szCs w:val="12"/>
              </w:rPr>
            </w:pPr>
            <w:r>
              <w:rPr>
                <w:sz w:val="12"/>
                <w:szCs w:val="12"/>
              </w:rPr>
              <w:t>88,26</w:t>
            </w:r>
          </w:p>
        </w:tc>
      </w:tr>
      <w:tr w:rsidR="00364F76" w14:paraId="07DCCB9C" w14:textId="77777777" w:rsidTr="00364F76">
        <w:tc>
          <w:tcPr>
            <w:tcW w:w="5440" w:type="dxa"/>
            <w:tcBorders>
              <w:top w:val="nil"/>
              <w:left w:val="single" w:sz="4" w:space="0" w:color="auto"/>
              <w:bottom w:val="single" w:sz="4" w:space="0" w:color="auto"/>
              <w:right w:val="nil"/>
            </w:tcBorders>
            <w:shd w:val="clear" w:color="auto" w:fill="auto"/>
            <w:vAlign w:val="center"/>
            <w:hideMark/>
          </w:tcPr>
          <w:p w14:paraId="516CA5C8" w14:textId="77777777" w:rsidR="00364F76" w:rsidRDefault="00364F76" w:rsidP="00094139">
            <w:pPr>
              <w:jc w:val="center"/>
              <w:rPr>
                <w:b/>
                <w:bCs/>
                <w:sz w:val="12"/>
                <w:szCs w:val="12"/>
              </w:rPr>
            </w:pPr>
            <w:r>
              <w:rPr>
                <w:b/>
                <w:bCs/>
                <w:sz w:val="12"/>
                <w:szCs w:val="12"/>
              </w:rPr>
              <w:t>ИТОГО РАСХОДОВ</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14:paraId="5020D1BB" w14:textId="77777777" w:rsidR="00364F76" w:rsidRDefault="00364F76" w:rsidP="00094139">
            <w:pPr>
              <w:jc w:val="center"/>
              <w:rPr>
                <w:b/>
                <w:bCs/>
                <w:sz w:val="12"/>
                <w:szCs w:val="12"/>
              </w:rPr>
            </w:pPr>
            <w:r>
              <w:rPr>
                <w:b/>
                <w:bCs/>
                <w:sz w:val="12"/>
                <w:szCs w:val="12"/>
              </w:rPr>
              <w:t>10 696,40</w:t>
            </w:r>
          </w:p>
        </w:tc>
        <w:tc>
          <w:tcPr>
            <w:tcW w:w="1540" w:type="dxa"/>
            <w:tcBorders>
              <w:top w:val="nil"/>
              <w:left w:val="nil"/>
              <w:bottom w:val="single" w:sz="4" w:space="0" w:color="auto"/>
              <w:right w:val="single" w:sz="4" w:space="0" w:color="auto"/>
            </w:tcBorders>
            <w:shd w:val="clear" w:color="auto" w:fill="auto"/>
            <w:vAlign w:val="center"/>
            <w:hideMark/>
          </w:tcPr>
          <w:p w14:paraId="161AD83D" w14:textId="77777777" w:rsidR="00364F76" w:rsidRDefault="00364F76" w:rsidP="00094139">
            <w:pPr>
              <w:jc w:val="center"/>
              <w:rPr>
                <w:b/>
                <w:bCs/>
                <w:sz w:val="12"/>
                <w:szCs w:val="12"/>
              </w:rPr>
            </w:pPr>
            <w:r>
              <w:rPr>
                <w:b/>
                <w:bCs/>
                <w:sz w:val="12"/>
                <w:szCs w:val="12"/>
              </w:rPr>
              <w:t>7 068,70</w:t>
            </w:r>
          </w:p>
        </w:tc>
        <w:tc>
          <w:tcPr>
            <w:tcW w:w="1460" w:type="dxa"/>
            <w:tcBorders>
              <w:top w:val="nil"/>
              <w:left w:val="nil"/>
              <w:bottom w:val="single" w:sz="4" w:space="0" w:color="auto"/>
              <w:right w:val="single" w:sz="4" w:space="0" w:color="auto"/>
            </w:tcBorders>
            <w:shd w:val="clear" w:color="auto" w:fill="auto"/>
            <w:vAlign w:val="bottom"/>
            <w:hideMark/>
          </w:tcPr>
          <w:p w14:paraId="1EE665D1" w14:textId="77777777" w:rsidR="00364F76" w:rsidRDefault="00364F76" w:rsidP="00094139">
            <w:pPr>
              <w:jc w:val="center"/>
              <w:rPr>
                <w:b/>
                <w:bCs/>
                <w:sz w:val="12"/>
                <w:szCs w:val="12"/>
              </w:rPr>
            </w:pPr>
            <w:r>
              <w:rPr>
                <w:b/>
                <w:bCs/>
                <w:sz w:val="12"/>
                <w:szCs w:val="12"/>
              </w:rPr>
              <w:t>66,08</w:t>
            </w:r>
          </w:p>
        </w:tc>
      </w:tr>
      <w:tr w:rsidR="00364F76" w14:paraId="64B54CC0" w14:textId="77777777" w:rsidTr="00364F76">
        <w:tc>
          <w:tcPr>
            <w:tcW w:w="5440" w:type="dxa"/>
            <w:tcBorders>
              <w:top w:val="nil"/>
              <w:left w:val="single" w:sz="4" w:space="0" w:color="auto"/>
              <w:bottom w:val="single" w:sz="4" w:space="0" w:color="auto"/>
              <w:right w:val="nil"/>
            </w:tcBorders>
            <w:shd w:val="clear" w:color="auto" w:fill="auto"/>
            <w:vAlign w:val="bottom"/>
            <w:hideMark/>
          </w:tcPr>
          <w:p w14:paraId="3C7BDA7E" w14:textId="77777777" w:rsidR="00364F76" w:rsidRDefault="00364F76" w:rsidP="00094139">
            <w:pPr>
              <w:rPr>
                <w:b/>
                <w:bCs/>
                <w:sz w:val="12"/>
                <w:szCs w:val="12"/>
              </w:rPr>
            </w:pPr>
            <w:r>
              <w:rPr>
                <w:b/>
                <w:bCs/>
                <w:sz w:val="12"/>
                <w:szCs w:val="12"/>
              </w:rPr>
              <w:t>Общегосударственные вопросы</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14:paraId="7679DDCD" w14:textId="77777777" w:rsidR="00364F76" w:rsidRDefault="00364F76" w:rsidP="00094139">
            <w:pPr>
              <w:jc w:val="center"/>
              <w:rPr>
                <w:b/>
                <w:bCs/>
                <w:sz w:val="12"/>
                <w:szCs w:val="12"/>
              </w:rPr>
            </w:pPr>
            <w:r>
              <w:rPr>
                <w:b/>
                <w:bCs/>
                <w:sz w:val="12"/>
                <w:szCs w:val="12"/>
              </w:rPr>
              <w:t>3 766,90</w:t>
            </w:r>
          </w:p>
        </w:tc>
        <w:tc>
          <w:tcPr>
            <w:tcW w:w="1540" w:type="dxa"/>
            <w:tcBorders>
              <w:top w:val="nil"/>
              <w:left w:val="nil"/>
              <w:bottom w:val="single" w:sz="4" w:space="0" w:color="auto"/>
              <w:right w:val="single" w:sz="4" w:space="0" w:color="auto"/>
            </w:tcBorders>
            <w:shd w:val="clear" w:color="auto" w:fill="auto"/>
            <w:noWrap/>
            <w:vAlign w:val="bottom"/>
            <w:hideMark/>
          </w:tcPr>
          <w:p w14:paraId="3C3EECFF" w14:textId="77777777" w:rsidR="00364F76" w:rsidRDefault="00364F76" w:rsidP="00094139">
            <w:pPr>
              <w:jc w:val="center"/>
              <w:rPr>
                <w:b/>
                <w:bCs/>
                <w:sz w:val="12"/>
                <w:szCs w:val="12"/>
              </w:rPr>
            </w:pPr>
            <w:r>
              <w:rPr>
                <w:b/>
                <w:bCs/>
                <w:sz w:val="12"/>
                <w:szCs w:val="12"/>
              </w:rPr>
              <w:t>1 571,20</w:t>
            </w:r>
          </w:p>
        </w:tc>
        <w:tc>
          <w:tcPr>
            <w:tcW w:w="1460" w:type="dxa"/>
            <w:tcBorders>
              <w:top w:val="nil"/>
              <w:left w:val="nil"/>
              <w:bottom w:val="single" w:sz="4" w:space="0" w:color="auto"/>
              <w:right w:val="single" w:sz="4" w:space="0" w:color="auto"/>
            </w:tcBorders>
            <w:shd w:val="clear" w:color="auto" w:fill="auto"/>
            <w:vAlign w:val="bottom"/>
            <w:hideMark/>
          </w:tcPr>
          <w:p w14:paraId="5516BF4A" w14:textId="77777777" w:rsidR="00364F76" w:rsidRDefault="00364F76" w:rsidP="00094139">
            <w:pPr>
              <w:jc w:val="center"/>
              <w:rPr>
                <w:b/>
                <w:bCs/>
                <w:sz w:val="12"/>
                <w:szCs w:val="12"/>
              </w:rPr>
            </w:pPr>
            <w:r>
              <w:rPr>
                <w:b/>
                <w:bCs/>
                <w:sz w:val="12"/>
                <w:szCs w:val="12"/>
              </w:rPr>
              <w:t>41,71</w:t>
            </w:r>
          </w:p>
        </w:tc>
      </w:tr>
      <w:tr w:rsidR="00364F76" w14:paraId="564E0520" w14:textId="77777777" w:rsidTr="00364F76">
        <w:tc>
          <w:tcPr>
            <w:tcW w:w="5440" w:type="dxa"/>
            <w:tcBorders>
              <w:top w:val="nil"/>
              <w:left w:val="single" w:sz="4" w:space="0" w:color="auto"/>
              <w:bottom w:val="single" w:sz="4" w:space="0" w:color="auto"/>
              <w:right w:val="nil"/>
            </w:tcBorders>
            <w:shd w:val="clear" w:color="auto" w:fill="auto"/>
            <w:vAlign w:val="bottom"/>
            <w:hideMark/>
          </w:tcPr>
          <w:p w14:paraId="1A4E5DE9" w14:textId="77777777" w:rsidR="00364F76" w:rsidRDefault="00364F76" w:rsidP="00094139">
            <w:pPr>
              <w:jc w:val="right"/>
              <w:rPr>
                <w:sz w:val="12"/>
                <w:szCs w:val="12"/>
              </w:rPr>
            </w:pPr>
            <w:r>
              <w:rPr>
                <w:sz w:val="12"/>
                <w:szCs w:val="12"/>
              </w:rPr>
              <w:t>в т.ч. оплата труда и начисления на оплату труда</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14:paraId="4B75664C" w14:textId="77777777" w:rsidR="00364F76" w:rsidRDefault="00364F76" w:rsidP="00094139">
            <w:pPr>
              <w:jc w:val="center"/>
              <w:rPr>
                <w:sz w:val="12"/>
                <w:szCs w:val="12"/>
              </w:rPr>
            </w:pPr>
            <w:r>
              <w:rPr>
                <w:sz w:val="12"/>
                <w:szCs w:val="12"/>
              </w:rPr>
              <w:t>2 406,80</w:t>
            </w:r>
          </w:p>
        </w:tc>
        <w:tc>
          <w:tcPr>
            <w:tcW w:w="1540" w:type="dxa"/>
            <w:tcBorders>
              <w:top w:val="nil"/>
              <w:left w:val="nil"/>
              <w:bottom w:val="single" w:sz="4" w:space="0" w:color="auto"/>
              <w:right w:val="single" w:sz="4" w:space="0" w:color="auto"/>
            </w:tcBorders>
            <w:shd w:val="clear" w:color="auto" w:fill="auto"/>
            <w:noWrap/>
            <w:vAlign w:val="bottom"/>
            <w:hideMark/>
          </w:tcPr>
          <w:p w14:paraId="71E2435A" w14:textId="77777777" w:rsidR="00364F76" w:rsidRDefault="00364F76" w:rsidP="00094139">
            <w:pPr>
              <w:jc w:val="center"/>
              <w:rPr>
                <w:sz w:val="12"/>
                <w:szCs w:val="12"/>
              </w:rPr>
            </w:pPr>
            <w:r>
              <w:rPr>
                <w:sz w:val="12"/>
                <w:szCs w:val="12"/>
              </w:rPr>
              <w:t>924,90</w:t>
            </w:r>
          </w:p>
        </w:tc>
        <w:tc>
          <w:tcPr>
            <w:tcW w:w="1460" w:type="dxa"/>
            <w:tcBorders>
              <w:top w:val="nil"/>
              <w:left w:val="nil"/>
              <w:bottom w:val="single" w:sz="4" w:space="0" w:color="auto"/>
              <w:right w:val="single" w:sz="4" w:space="0" w:color="auto"/>
            </w:tcBorders>
            <w:shd w:val="clear" w:color="auto" w:fill="auto"/>
            <w:vAlign w:val="bottom"/>
            <w:hideMark/>
          </w:tcPr>
          <w:p w14:paraId="103EDA6B" w14:textId="77777777" w:rsidR="00364F76" w:rsidRDefault="00364F76" w:rsidP="00094139">
            <w:pPr>
              <w:jc w:val="center"/>
              <w:rPr>
                <w:sz w:val="12"/>
                <w:szCs w:val="12"/>
              </w:rPr>
            </w:pPr>
            <w:r>
              <w:rPr>
                <w:sz w:val="12"/>
                <w:szCs w:val="12"/>
              </w:rPr>
              <w:t>38,43</w:t>
            </w:r>
          </w:p>
        </w:tc>
      </w:tr>
      <w:tr w:rsidR="00364F76" w14:paraId="11786D09" w14:textId="77777777" w:rsidTr="00364F76">
        <w:tc>
          <w:tcPr>
            <w:tcW w:w="5440" w:type="dxa"/>
            <w:tcBorders>
              <w:top w:val="nil"/>
              <w:left w:val="single" w:sz="4" w:space="0" w:color="auto"/>
              <w:bottom w:val="single" w:sz="4" w:space="0" w:color="auto"/>
              <w:right w:val="nil"/>
            </w:tcBorders>
            <w:shd w:val="clear" w:color="auto" w:fill="auto"/>
            <w:vAlign w:val="bottom"/>
            <w:hideMark/>
          </w:tcPr>
          <w:p w14:paraId="0A2776B1" w14:textId="77777777" w:rsidR="00364F76" w:rsidRDefault="00364F76" w:rsidP="00094139">
            <w:pPr>
              <w:rPr>
                <w:b/>
                <w:bCs/>
                <w:sz w:val="12"/>
                <w:szCs w:val="12"/>
              </w:rPr>
            </w:pPr>
            <w:r>
              <w:rPr>
                <w:b/>
                <w:bCs/>
                <w:sz w:val="12"/>
                <w:szCs w:val="12"/>
              </w:rPr>
              <w:t>Национальная оборона</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14:paraId="27012484" w14:textId="77777777" w:rsidR="00364F76" w:rsidRDefault="00364F76" w:rsidP="00094139">
            <w:pPr>
              <w:jc w:val="center"/>
              <w:rPr>
                <w:b/>
                <w:bCs/>
                <w:sz w:val="12"/>
                <w:szCs w:val="12"/>
              </w:rPr>
            </w:pPr>
            <w:r>
              <w:rPr>
                <w:b/>
                <w:bCs/>
                <w:sz w:val="12"/>
                <w:szCs w:val="12"/>
              </w:rPr>
              <w:t>196,90</w:t>
            </w:r>
          </w:p>
        </w:tc>
        <w:tc>
          <w:tcPr>
            <w:tcW w:w="1540" w:type="dxa"/>
            <w:tcBorders>
              <w:top w:val="nil"/>
              <w:left w:val="nil"/>
              <w:bottom w:val="single" w:sz="4" w:space="0" w:color="auto"/>
              <w:right w:val="single" w:sz="4" w:space="0" w:color="auto"/>
            </w:tcBorders>
            <w:shd w:val="clear" w:color="auto" w:fill="auto"/>
            <w:noWrap/>
            <w:vAlign w:val="bottom"/>
            <w:hideMark/>
          </w:tcPr>
          <w:p w14:paraId="71E2A8FA" w14:textId="77777777" w:rsidR="00364F76" w:rsidRDefault="00364F76" w:rsidP="00094139">
            <w:pPr>
              <w:jc w:val="center"/>
              <w:rPr>
                <w:b/>
                <w:bCs/>
                <w:sz w:val="12"/>
                <w:szCs w:val="12"/>
              </w:rPr>
            </w:pPr>
            <w:r>
              <w:rPr>
                <w:b/>
                <w:bCs/>
                <w:sz w:val="12"/>
                <w:szCs w:val="12"/>
              </w:rPr>
              <w:t>98,40</w:t>
            </w:r>
          </w:p>
        </w:tc>
        <w:tc>
          <w:tcPr>
            <w:tcW w:w="1460" w:type="dxa"/>
            <w:tcBorders>
              <w:top w:val="nil"/>
              <w:left w:val="nil"/>
              <w:bottom w:val="single" w:sz="4" w:space="0" w:color="auto"/>
              <w:right w:val="single" w:sz="4" w:space="0" w:color="auto"/>
            </w:tcBorders>
            <w:shd w:val="clear" w:color="auto" w:fill="auto"/>
            <w:vAlign w:val="bottom"/>
            <w:hideMark/>
          </w:tcPr>
          <w:p w14:paraId="1F797489" w14:textId="77777777" w:rsidR="00364F76" w:rsidRDefault="00364F76" w:rsidP="00094139">
            <w:pPr>
              <w:jc w:val="center"/>
              <w:rPr>
                <w:b/>
                <w:bCs/>
                <w:sz w:val="12"/>
                <w:szCs w:val="12"/>
              </w:rPr>
            </w:pPr>
            <w:r>
              <w:rPr>
                <w:b/>
                <w:bCs/>
                <w:sz w:val="12"/>
                <w:szCs w:val="12"/>
              </w:rPr>
              <w:t>49,97</w:t>
            </w:r>
          </w:p>
        </w:tc>
      </w:tr>
      <w:tr w:rsidR="00364F76" w14:paraId="35107D1D" w14:textId="77777777" w:rsidTr="00364F76">
        <w:tc>
          <w:tcPr>
            <w:tcW w:w="5440" w:type="dxa"/>
            <w:tcBorders>
              <w:top w:val="nil"/>
              <w:left w:val="single" w:sz="4" w:space="0" w:color="auto"/>
              <w:bottom w:val="single" w:sz="4" w:space="0" w:color="auto"/>
              <w:right w:val="nil"/>
            </w:tcBorders>
            <w:shd w:val="clear" w:color="auto" w:fill="auto"/>
            <w:vAlign w:val="bottom"/>
            <w:hideMark/>
          </w:tcPr>
          <w:p w14:paraId="53FBADC3" w14:textId="77777777" w:rsidR="00364F76" w:rsidRDefault="00364F76" w:rsidP="00094139">
            <w:pPr>
              <w:jc w:val="right"/>
              <w:rPr>
                <w:sz w:val="12"/>
                <w:szCs w:val="12"/>
              </w:rPr>
            </w:pPr>
            <w:r>
              <w:rPr>
                <w:sz w:val="12"/>
                <w:szCs w:val="12"/>
              </w:rPr>
              <w:t>в т.ч. оплата труда и начисления на оплату труда</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14:paraId="7945F438" w14:textId="77777777" w:rsidR="00364F76" w:rsidRDefault="00364F76" w:rsidP="00094139">
            <w:pPr>
              <w:jc w:val="center"/>
              <w:rPr>
                <w:sz w:val="12"/>
                <w:szCs w:val="12"/>
              </w:rPr>
            </w:pPr>
            <w:r>
              <w:rPr>
                <w:sz w:val="12"/>
                <w:szCs w:val="12"/>
              </w:rPr>
              <w:t>176,30</w:t>
            </w:r>
          </w:p>
        </w:tc>
        <w:tc>
          <w:tcPr>
            <w:tcW w:w="1540" w:type="dxa"/>
            <w:tcBorders>
              <w:top w:val="nil"/>
              <w:left w:val="nil"/>
              <w:bottom w:val="single" w:sz="4" w:space="0" w:color="auto"/>
              <w:right w:val="single" w:sz="4" w:space="0" w:color="auto"/>
            </w:tcBorders>
            <w:shd w:val="clear" w:color="auto" w:fill="auto"/>
            <w:noWrap/>
            <w:vAlign w:val="bottom"/>
            <w:hideMark/>
          </w:tcPr>
          <w:p w14:paraId="0BB6F525" w14:textId="77777777" w:rsidR="00364F76" w:rsidRDefault="00364F76" w:rsidP="00094139">
            <w:pPr>
              <w:jc w:val="center"/>
              <w:rPr>
                <w:sz w:val="12"/>
                <w:szCs w:val="12"/>
              </w:rPr>
            </w:pPr>
            <w:r>
              <w:rPr>
                <w:sz w:val="12"/>
                <w:szCs w:val="12"/>
              </w:rPr>
              <w:t>93,30</w:t>
            </w:r>
          </w:p>
        </w:tc>
        <w:tc>
          <w:tcPr>
            <w:tcW w:w="1460" w:type="dxa"/>
            <w:tcBorders>
              <w:top w:val="nil"/>
              <w:left w:val="nil"/>
              <w:bottom w:val="single" w:sz="4" w:space="0" w:color="auto"/>
              <w:right w:val="single" w:sz="4" w:space="0" w:color="auto"/>
            </w:tcBorders>
            <w:shd w:val="clear" w:color="auto" w:fill="auto"/>
            <w:vAlign w:val="bottom"/>
            <w:hideMark/>
          </w:tcPr>
          <w:p w14:paraId="04E73608" w14:textId="77777777" w:rsidR="00364F76" w:rsidRDefault="00364F76" w:rsidP="00094139">
            <w:pPr>
              <w:jc w:val="center"/>
              <w:rPr>
                <w:sz w:val="12"/>
                <w:szCs w:val="12"/>
              </w:rPr>
            </w:pPr>
            <w:r>
              <w:rPr>
                <w:sz w:val="12"/>
                <w:szCs w:val="12"/>
              </w:rPr>
              <w:t>52,92</w:t>
            </w:r>
          </w:p>
        </w:tc>
      </w:tr>
      <w:tr w:rsidR="00364F76" w14:paraId="0CBB21CF" w14:textId="77777777" w:rsidTr="00364F76">
        <w:tc>
          <w:tcPr>
            <w:tcW w:w="5440" w:type="dxa"/>
            <w:tcBorders>
              <w:top w:val="nil"/>
              <w:left w:val="single" w:sz="4" w:space="0" w:color="auto"/>
              <w:bottom w:val="single" w:sz="4" w:space="0" w:color="auto"/>
              <w:right w:val="nil"/>
            </w:tcBorders>
            <w:shd w:val="clear" w:color="auto" w:fill="auto"/>
            <w:vAlign w:val="bottom"/>
            <w:hideMark/>
          </w:tcPr>
          <w:p w14:paraId="549CA1D1" w14:textId="77777777" w:rsidR="00364F76" w:rsidRDefault="00364F76" w:rsidP="00094139">
            <w:pPr>
              <w:rPr>
                <w:b/>
                <w:bCs/>
                <w:sz w:val="12"/>
                <w:szCs w:val="12"/>
              </w:rPr>
            </w:pPr>
            <w:r>
              <w:rPr>
                <w:b/>
                <w:bCs/>
                <w:sz w:val="12"/>
                <w:szCs w:val="12"/>
              </w:rPr>
              <w:lastRenderedPageBreak/>
              <w:t>Национальная безопасность и правоохранительная деятельность</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14:paraId="17F8B86D" w14:textId="77777777" w:rsidR="00364F76" w:rsidRDefault="00364F76" w:rsidP="00094139">
            <w:pPr>
              <w:jc w:val="center"/>
              <w:rPr>
                <w:b/>
                <w:bCs/>
                <w:sz w:val="12"/>
                <w:szCs w:val="12"/>
              </w:rPr>
            </w:pPr>
            <w:r>
              <w:rPr>
                <w:b/>
                <w:bCs/>
                <w:sz w:val="12"/>
                <w:szCs w:val="12"/>
              </w:rPr>
              <w:t>173,50</w:t>
            </w:r>
          </w:p>
        </w:tc>
        <w:tc>
          <w:tcPr>
            <w:tcW w:w="1540" w:type="dxa"/>
            <w:tcBorders>
              <w:top w:val="nil"/>
              <w:left w:val="nil"/>
              <w:bottom w:val="single" w:sz="4" w:space="0" w:color="auto"/>
              <w:right w:val="single" w:sz="4" w:space="0" w:color="auto"/>
            </w:tcBorders>
            <w:shd w:val="clear" w:color="auto" w:fill="auto"/>
            <w:noWrap/>
            <w:vAlign w:val="bottom"/>
            <w:hideMark/>
          </w:tcPr>
          <w:p w14:paraId="3BC7FDD9" w14:textId="77777777" w:rsidR="00364F76" w:rsidRDefault="00364F76" w:rsidP="00094139">
            <w:pPr>
              <w:jc w:val="center"/>
              <w:rPr>
                <w:b/>
                <w:bCs/>
                <w:sz w:val="12"/>
                <w:szCs w:val="12"/>
              </w:rPr>
            </w:pPr>
            <w:r>
              <w:rPr>
                <w:b/>
                <w:bCs/>
                <w:sz w:val="12"/>
                <w:szCs w:val="12"/>
              </w:rPr>
              <w:t>157,50</w:t>
            </w:r>
          </w:p>
        </w:tc>
        <w:tc>
          <w:tcPr>
            <w:tcW w:w="1460" w:type="dxa"/>
            <w:tcBorders>
              <w:top w:val="nil"/>
              <w:left w:val="nil"/>
              <w:bottom w:val="single" w:sz="4" w:space="0" w:color="auto"/>
              <w:right w:val="single" w:sz="4" w:space="0" w:color="auto"/>
            </w:tcBorders>
            <w:shd w:val="clear" w:color="auto" w:fill="auto"/>
            <w:vAlign w:val="bottom"/>
            <w:hideMark/>
          </w:tcPr>
          <w:p w14:paraId="026235EB" w14:textId="77777777" w:rsidR="00364F76" w:rsidRDefault="00364F76" w:rsidP="00094139">
            <w:pPr>
              <w:jc w:val="center"/>
              <w:rPr>
                <w:b/>
                <w:bCs/>
                <w:sz w:val="12"/>
                <w:szCs w:val="12"/>
              </w:rPr>
            </w:pPr>
            <w:r>
              <w:rPr>
                <w:b/>
                <w:bCs/>
                <w:sz w:val="12"/>
                <w:szCs w:val="12"/>
              </w:rPr>
              <w:t>90,78</w:t>
            </w:r>
          </w:p>
        </w:tc>
      </w:tr>
      <w:tr w:rsidR="00364F76" w14:paraId="435B5BF1" w14:textId="77777777" w:rsidTr="00364F76">
        <w:tc>
          <w:tcPr>
            <w:tcW w:w="5440" w:type="dxa"/>
            <w:tcBorders>
              <w:top w:val="nil"/>
              <w:left w:val="single" w:sz="4" w:space="0" w:color="auto"/>
              <w:bottom w:val="single" w:sz="4" w:space="0" w:color="auto"/>
              <w:right w:val="nil"/>
            </w:tcBorders>
            <w:shd w:val="clear" w:color="auto" w:fill="auto"/>
            <w:vAlign w:val="bottom"/>
            <w:hideMark/>
          </w:tcPr>
          <w:p w14:paraId="020CC6D7" w14:textId="77777777" w:rsidR="00364F76" w:rsidRDefault="00364F76" w:rsidP="00094139">
            <w:pPr>
              <w:rPr>
                <w:b/>
                <w:bCs/>
                <w:sz w:val="12"/>
                <w:szCs w:val="12"/>
              </w:rPr>
            </w:pPr>
            <w:r>
              <w:rPr>
                <w:b/>
                <w:bCs/>
                <w:sz w:val="12"/>
                <w:szCs w:val="12"/>
              </w:rPr>
              <w:t>Национальная экономика</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14:paraId="3F34D8E6" w14:textId="77777777" w:rsidR="00364F76" w:rsidRDefault="00364F76" w:rsidP="00094139">
            <w:pPr>
              <w:jc w:val="center"/>
              <w:rPr>
                <w:b/>
                <w:bCs/>
                <w:sz w:val="12"/>
                <w:szCs w:val="12"/>
              </w:rPr>
            </w:pPr>
            <w:r>
              <w:rPr>
                <w:b/>
                <w:bCs/>
                <w:sz w:val="12"/>
                <w:szCs w:val="12"/>
              </w:rPr>
              <w:t>362,00</w:t>
            </w:r>
          </w:p>
        </w:tc>
        <w:tc>
          <w:tcPr>
            <w:tcW w:w="1540" w:type="dxa"/>
            <w:tcBorders>
              <w:top w:val="nil"/>
              <w:left w:val="nil"/>
              <w:bottom w:val="single" w:sz="4" w:space="0" w:color="auto"/>
              <w:right w:val="single" w:sz="4" w:space="0" w:color="auto"/>
            </w:tcBorders>
            <w:shd w:val="clear" w:color="auto" w:fill="auto"/>
            <w:noWrap/>
            <w:vAlign w:val="bottom"/>
            <w:hideMark/>
          </w:tcPr>
          <w:p w14:paraId="6971BFFB" w14:textId="77777777" w:rsidR="00364F76" w:rsidRDefault="00364F76" w:rsidP="00094139">
            <w:pPr>
              <w:jc w:val="center"/>
              <w:rPr>
                <w:b/>
                <w:bCs/>
                <w:sz w:val="12"/>
                <w:szCs w:val="12"/>
              </w:rPr>
            </w:pPr>
            <w:r>
              <w:rPr>
                <w:b/>
                <w:bCs/>
                <w:sz w:val="12"/>
                <w:szCs w:val="12"/>
              </w:rPr>
              <w:t>336,50</w:t>
            </w:r>
          </w:p>
        </w:tc>
        <w:tc>
          <w:tcPr>
            <w:tcW w:w="1460" w:type="dxa"/>
            <w:tcBorders>
              <w:top w:val="nil"/>
              <w:left w:val="nil"/>
              <w:bottom w:val="single" w:sz="4" w:space="0" w:color="auto"/>
              <w:right w:val="single" w:sz="4" w:space="0" w:color="auto"/>
            </w:tcBorders>
            <w:shd w:val="clear" w:color="auto" w:fill="auto"/>
            <w:vAlign w:val="bottom"/>
            <w:hideMark/>
          </w:tcPr>
          <w:p w14:paraId="4BDEF49F" w14:textId="77777777" w:rsidR="00364F76" w:rsidRDefault="00364F76" w:rsidP="00094139">
            <w:pPr>
              <w:jc w:val="center"/>
              <w:rPr>
                <w:b/>
                <w:bCs/>
                <w:sz w:val="12"/>
                <w:szCs w:val="12"/>
              </w:rPr>
            </w:pPr>
            <w:r>
              <w:rPr>
                <w:b/>
                <w:bCs/>
                <w:sz w:val="12"/>
                <w:szCs w:val="12"/>
              </w:rPr>
              <w:t>92,96</w:t>
            </w:r>
          </w:p>
        </w:tc>
      </w:tr>
      <w:tr w:rsidR="00364F76" w14:paraId="60A56967" w14:textId="77777777" w:rsidTr="00364F76">
        <w:tc>
          <w:tcPr>
            <w:tcW w:w="5440" w:type="dxa"/>
            <w:tcBorders>
              <w:top w:val="nil"/>
              <w:left w:val="single" w:sz="4" w:space="0" w:color="auto"/>
              <w:bottom w:val="single" w:sz="4" w:space="0" w:color="auto"/>
              <w:right w:val="nil"/>
            </w:tcBorders>
            <w:shd w:val="clear" w:color="auto" w:fill="auto"/>
            <w:vAlign w:val="bottom"/>
            <w:hideMark/>
          </w:tcPr>
          <w:p w14:paraId="22E300C6" w14:textId="77777777" w:rsidR="00364F76" w:rsidRDefault="00364F76" w:rsidP="00094139">
            <w:pPr>
              <w:rPr>
                <w:b/>
                <w:bCs/>
                <w:sz w:val="12"/>
                <w:szCs w:val="12"/>
              </w:rPr>
            </w:pPr>
            <w:r>
              <w:rPr>
                <w:b/>
                <w:bCs/>
                <w:sz w:val="12"/>
                <w:szCs w:val="12"/>
              </w:rPr>
              <w:t>Жилищно-коммунальное хозяйство</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14:paraId="79A165B2" w14:textId="77777777" w:rsidR="00364F76" w:rsidRDefault="00364F76" w:rsidP="00094139">
            <w:pPr>
              <w:jc w:val="center"/>
              <w:rPr>
                <w:b/>
                <w:bCs/>
                <w:sz w:val="12"/>
                <w:szCs w:val="12"/>
              </w:rPr>
            </w:pPr>
            <w:r>
              <w:rPr>
                <w:b/>
                <w:bCs/>
                <w:sz w:val="12"/>
                <w:szCs w:val="12"/>
              </w:rPr>
              <w:t>1 857,00</w:t>
            </w:r>
          </w:p>
        </w:tc>
        <w:tc>
          <w:tcPr>
            <w:tcW w:w="1540" w:type="dxa"/>
            <w:tcBorders>
              <w:top w:val="nil"/>
              <w:left w:val="nil"/>
              <w:bottom w:val="single" w:sz="4" w:space="0" w:color="auto"/>
              <w:right w:val="single" w:sz="4" w:space="0" w:color="auto"/>
            </w:tcBorders>
            <w:shd w:val="clear" w:color="auto" w:fill="auto"/>
            <w:noWrap/>
            <w:vAlign w:val="bottom"/>
            <w:hideMark/>
          </w:tcPr>
          <w:p w14:paraId="3FC75F97" w14:textId="77777777" w:rsidR="00364F76" w:rsidRDefault="00364F76" w:rsidP="00094139">
            <w:pPr>
              <w:jc w:val="center"/>
              <w:rPr>
                <w:b/>
                <w:bCs/>
                <w:sz w:val="12"/>
                <w:szCs w:val="12"/>
              </w:rPr>
            </w:pPr>
            <w:r>
              <w:rPr>
                <w:b/>
                <w:bCs/>
                <w:sz w:val="12"/>
                <w:szCs w:val="12"/>
              </w:rPr>
              <w:t>1 305,60</w:t>
            </w:r>
          </w:p>
        </w:tc>
        <w:tc>
          <w:tcPr>
            <w:tcW w:w="1460" w:type="dxa"/>
            <w:tcBorders>
              <w:top w:val="nil"/>
              <w:left w:val="nil"/>
              <w:bottom w:val="single" w:sz="4" w:space="0" w:color="auto"/>
              <w:right w:val="single" w:sz="4" w:space="0" w:color="auto"/>
            </w:tcBorders>
            <w:shd w:val="clear" w:color="auto" w:fill="auto"/>
            <w:vAlign w:val="bottom"/>
            <w:hideMark/>
          </w:tcPr>
          <w:p w14:paraId="5EAAFC7E" w14:textId="77777777" w:rsidR="00364F76" w:rsidRDefault="00364F76" w:rsidP="00094139">
            <w:pPr>
              <w:jc w:val="center"/>
              <w:rPr>
                <w:b/>
                <w:bCs/>
                <w:sz w:val="12"/>
                <w:szCs w:val="12"/>
              </w:rPr>
            </w:pPr>
            <w:r>
              <w:rPr>
                <w:b/>
                <w:bCs/>
                <w:sz w:val="12"/>
                <w:szCs w:val="12"/>
              </w:rPr>
              <w:t>70,31</w:t>
            </w:r>
          </w:p>
        </w:tc>
      </w:tr>
      <w:tr w:rsidR="00364F76" w14:paraId="4CD48326" w14:textId="77777777" w:rsidTr="00364F76">
        <w:tc>
          <w:tcPr>
            <w:tcW w:w="5440" w:type="dxa"/>
            <w:tcBorders>
              <w:top w:val="nil"/>
              <w:left w:val="single" w:sz="4" w:space="0" w:color="auto"/>
              <w:bottom w:val="single" w:sz="4" w:space="0" w:color="auto"/>
              <w:right w:val="nil"/>
            </w:tcBorders>
            <w:shd w:val="clear" w:color="auto" w:fill="auto"/>
            <w:vAlign w:val="center"/>
            <w:hideMark/>
          </w:tcPr>
          <w:p w14:paraId="44C98962" w14:textId="77777777" w:rsidR="00364F76" w:rsidRDefault="00364F76" w:rsidP="00094139">
            <w:pPr>
              <w:rPr>
                <w:b/>
                <w:bCs/>
                <w:sz w:val="12"/>
                <w:szCs w:val="12"/>
              </w:rPr>
            </w:pPr>
            <w:r>
              <w:rPr>
                <w:b/>
                <w:bCs/>
                <w:sz w:val="12"/>
                <w:szCs w:val="12"/>
              </w:rPr>
              <w:t>Культура, кинематография, средства массовой информации</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14:paraId="02A83CD6" w14:textId="77777777" w:rsidR="00364F76" w:rsidRDefault="00364F76" w:rsidP="00094139">
            <w:pPr>
              <w:jc w:val="center"/>
              <w:rPr>
                <w:b/>
                <w:bCs/>
                <w:sz w:val="12"/>
                <w:szCs w:val="12"/>
              </w:rPr>
            </w:pPr>
            <w:r>
              <w:rPr>
                <w:b/>
                <w:bCs/>
                <w:sz w:val="12"/>
                <w:szCs w:val="12"/>
              </w:rPr>
              <w:t>4 334,40</w:t>
            </w:r>
          </w:p>
        </w:tc>
        <w:tc>
          <w:tcPr>
            <w:tcW w:w="1540" w:type="dxa"/>
            <w:tcBorders>
              <w:top w:val="nil"/>
              <w:left w:val="nil"/>
              <w:bottom w:val="single" w:sz="4" w:space="0" w:color="auto"/>
              <w:right w:val="single" w:sz="4" w:space="0" w:color="auto"/>
            </w:tcBorders>
            <w:shd w:val="clear" w:color="auto" w:fill="auto"/>
            <w:noWrap/>
            <w:vAlign w:val="bottom"/>
            <w:hideMark/>
          </w:tcPr>
          <w:p w14:paraId="0B32951E" w14:textId="77777777" w:rsidR="00364F76" w:rsidRDefault="00364F76" w:rsidP="00094139">
            <w:pPr>
              <w:jc w:val="center"/>
              <w:rPr>
                <w:b/>
                <w:bCs/>
                <w:sz w:val="12"/>
                <w:szCs w:val="12"/>
              </w:rPr>
            </w:pPr>
            <w:r>
              <w:rPr>
                <w:b/>
                <w:bCs/>
                <w:sz w:val="12"/>
                <w:szCs w:val="12"/>
              </w:rPr>
              <w:t>3 599,50</w:t>
            </w:r>
          </w:p>
        </w:tc>
        <w:tc>
          <w:tcPr>
            <w:tcW w:w="1460" w:type="dxa"/>
            <w:tcBorders>
              <w:top w:val="nil"/>
              <w:left w:val="nil"/>
              <w:bottom w:val="single" w:sz="4" w:space="0" w:color="auto"/>
              <w:right w:val="single" w:sz="4" w:space="0" w:color="auto"/>
            </w:tcBorders>
            <w:shd w:val="clear" w:color="auto" w:fill="auto"/>
            <w:vAlign w:val="bottom"/>
            <w:hideMark/>
          </w:tcPr>
          <w:p w14:paraId="2E8F5C4B" w14:textId="77777777" w:rsidR="00364F76" w:rsidRDefault="00364F76" w:rsidP="00094139">
            <w:pPr>
              <w:jc w:val="center"/>
              <w:rPr>
                <w:b/>
                <w:bCs/>
                <w:sz w:val="12"/>
                <w:szCs w:val="12"/>
              </w:rPr>
            </w:pPr>
            <w:r>
              <w:rPr>
                <w:b/>
                <w:bCs/>
                <w:sz w:val="12"/>
                <w:szCs w:val="12"/>
              </w:rPr>
              <w:t>83,04</w:t>
            </w:r>
          </w:p>
        </w:tc>
      </w:tr>
      <w:tr w:rsidR="00364F76" w14:paraId="7BD8E5BB" w14:textId="77777777" w:rsidTr="00364F76">
        <w:tc>
          <w:tcPr>
            <w:tcW w:w="5440" w:type="dxa"/>
            <w:tcBorders>
              <w:top w:val="nil"/>
              <w:left w:val="single" w:sz="4" w:space="0" w:color="auto"/>
              <w:bottom w:val="single" w:sz="4" w:space="0" w:color="auto"/>
              <w:right w:val="nil"/>
            </w:tcBorders>
            <w:shd w:val="clear" w:color="auto" w:fill="auto"/>
            <w:vAlign w:val="bottom"/>
            <w:hideMark/>
          </w:tcPr>
          <w:p w14:paraId="0FB83890" w14:textId="77777777" w:rsidR="00364F76" w:rsidRDefault="00364F76" w:rsidP="00094139">
            <w:pPr>
              <w:jc w:val="right"/>
              <w:rPr>
                <w:sz w:val="12"/>
                <w:szCs w:val="12"/>
              </w:rPr>
            </w:pPr>
            <w:r>
              <w:rPr>
                <w:sz w:val="12"/>
                <w:szCs w:val="12"/>
              </w:rPr>
              <w:t>в т.ч. оплата труда и начисления на оплату труда</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14:paraId="295EAFC0" w14:textId="77777777" w:rsidR="00364F76" w:rsidRDefault="00364F76" w:rsidP="00094139">
            <w:pPr>
              <w:jc w:val="center"/>
              <w:rPr>
                <w:sz w:val="12"/>
                <w:szCs w:val="12"/>
              </w:rPr>
            </w:pPr>
            <w:r>
              <w:rPr>
                <w:sz w:val="12"/>
                <w:szCs w:val="12"/>
              </w:rPr>
              <w:t>1 253,60</w:t>
            </w:r>
          </w:p>
        </w:tc>
        <w:tc>
          <w:tcPr>
            <w:tcW w:w="1540" w:type="dxa"/>
            <w:tcBorders>
              <w:top w:val="nil"/>
              <w:left w:val="nil"/>
              <w:bottom w:val="single" w:sz="4" w:space="0" w:color="auto"/>
              <w:right w:val="single" w:sz="4" w:space="0" w:color="auto"/>
            </w:tcBorders>
            <w:shd w:val="clear" w:color="auto" w:fill="auto"/>
            <w:noWrap/>
            <w:vAlign w:val="bottom"/>
            <w:hideMark/>
          </w:tcPr>
          <w:p w14:paraId="30891E82" w14:textId="77777777" w:rsidR="00364F76" w:rsidRDefault="00364F76" w:rsidP="00094139">
            <w:pPr>
              <w:jc w:val="center"/>
              <w:rPr>
                <w:sz w:val="12"/>
                <w:szCs w:val="12"/>
              </w:rPr>
            </w:pPr>
            <w:r>
              <w:rPr>
                <w:sz w:val="12"/>
                <w:szCs w:val="12"/>
              </w:rPr>
              <w:t>754,20</w:t>
            </w:r>
          </w:p>
        </w:tc>
        <w:tc>
          <w:tcPr>
            <w:tcW w:w="1460" w:type="dxa"/>
            <w:tcBorders>
              <w:top w:val="nil"/>
              <w:left w:val="nil"/>
              <w:bottom w:val="single" w:sz="4" w:space="0" w:color="auto"/>
              <w:right w:val="single" w:sz="4" w:space="0" w:color="auto"/>
            </w:tcBorders>
            <w:shd w:val="clear" w:color="auto" w:fill="auto"/>
            <w:vAlign w:val="bottom"/>
            <w:hideMark/>
          </w:tcPr>
          <w:p w14:paraId="17643F30" w14:textId="77777777" w:rsidR="00364F76" w:rsidRDefault="00364F76" w:rsidP="00094139">
            <w:pPr>
              <w:jc w:val="center"/>
              <w:rPr>
                <w:sz w:val="12"/>
                <w:szCs w:val="12"/>
              </w:rPr>
            </w:pPr>
            <w:r>
              <w:rPr>
                <w:sz w:val="12"/>
                <w:szCs w:val="12"/>
              </w:rPr>
              <w:t>60,16</w:t>
            </w:r>
          </w:p>
        </w:tc>
      </w:tr>
      <w:tr w:rsidR="00364F76" w14:paraId="11E4E57B" w14:textId="77777777" w:rsidTr="00364F76">
        <w:tc>
          <w:tcPr>
            <w:tcW w:w="5440" w:type="dxa"/>
            <w:tcBorders>
              <w:top w:val="nil"/>
              <w:left w:val="single" w:sz="4" w:space="0" w:color="auto"/>
              <w:bottom w:val="single" w:sz="4" w:space="0" w:color="auto"/>
              <w:right w:val="nil"/>
            </w:tcBorders>
            <w:shd w:val="clear" w:color="auto" w:fill="auto"/>
            <w:vAlign w:val="bottom"/>
            <w:hideMark/>
          </w:tcPr>
          <w:p w14:paraId="4AF23A35" w14:textId="77777777" w:rsidR="00364F76" w:rsidRDefault="00364F76" w:rsidP="00094139">
            <w:pPr>
              <w:rPr>
                <w:b/>
                <w:bCs/>
                <w:sz w:val="12"/>
                <w:szCs w:val="12"/>
              </w:rPr>
            </w:pPr>
            <w:r>
              <w:rPr>
                <w:b/>
                <w:bCs/>
                <w:sz w:val="12"/>
                <w:szCs w:val="12"/>
              </w:rPr>
              <w:t>Социальная политика</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14:paraId="49AFE616" w14:textId="77777777" w:rsidR="00364F76" w:rsidRDefault="00364F76" w:rsidP="00094139">
            <w:pPr>
              <w:jc w:val="center"/>
              <w:rPr>
                <w:b/>
                <w:bCs/>
                <w:sz w:val="12"/>
                <w:szCs w:val="12"/>
              </w:rPr>
            </w:pPr>
            <w:r>
              <w:rPr>
                <w:b/>
                <w:bCs/>
                <w:sz w:val="12"/>
                <w:szCs w:val="12"/>
              </w:rPr>
              <w:t>5,70</w:t>
            </w:r>
          </w:p>
        </w:tc>
        <w:tc>
          <w:tcPr>
            <w:tcW w:w="1540" w:type="dxa"/>
            <w:tcBorders>
              <w:top w:val="nil"/>
              <w:left w:val="nil"/>
              <w:bottom w:val="single" w:sz="4" w:space="0" w:color="auto"/>
              <w:right w:val="single" w:sz="4" w:space="0" w:color="auto"/>
            </w:tcBorders>
            <w:shd w:val="clear" w:color="auto" w:fill="auto"/>
            <w:vAlign w:val="bottom"/>
            <w:hideMark/>
          </w:tcPr>
          <w:p w14:paraId="7C1AA3DE" w14:textId="77777777" w:rsidR="00364F76" w:rsidRDefault="00364F76" w:rsidP="00094139">
            <w:pPr>
              <w:jc w:val="center"/>
              <w:rPr>
                <w:b/>
                <w:bCs/>
                <w:sz w:val="12"/>
                <w:szCs w:val="12"/>
              </w:rPr>
            </w:pPr>
            <w:r>
              <w:rPr>
                <w:b/>
                <w:bCs/>
                <w:sz w:val="12"/>
                <w:szCs w:val="12"/>
              </w:rPr>
              <w:t>0,00</w:t>
            </w:r>
          </w:p>
        </w:tc>
        <w:tc>
          <w:tcPr>
            <w:tcW w:w="1460" w:type="dxa"/>
            <w:tcBorders>
              <w:top w:val="nil"/>
              <w:left w:val="nil"/>
              <w:bottom w:val="single" w:sz="4" w:space="0" w:color="auto"/>
              <w:right w:val="single" w:sz="4" w:space="0" w:color="auto"/>
            </w:tcBorders>
            <w:shd w:val="clear" w:color="auto" w:fill="auto"/>
            <w:vAlign w:val="bottom"/>
            <w:hideMark/>
          </w:tcPr>
          <w:p w14:paraId="250D7F99" w14:textId="77777777" w:rsidR="00364F76" w:rsidRDefault="00364F76" w:rsidP="00094139">
            <w:pPr>
              <w:jc w:val="center"/>
              <w:rPr>
                <w:b/>
                <w:bCs/>
                <w:sz w:val="12"/>
                <w:szCs w:val="12"/>
              </w:rPr>
            </w:pPr>
            <w:r>
              <w:rPr>
                <w:b/>
                <w:bCs/>
                <w:sz w:val="12"/>
                <w:szCs w:val="12"/>
              </w:rPr>
              <w:t>0,00</w:t>
            </w:r>
          </w:p>
        </w:tc>
      </w:tr>
      <w:tr w:rsidR="00364F76" w14:paraId="2180CAFB" w14:textId="77777777" w:rsidTr="00364F76">
        <w:tc>
          <w:tcPr>
            <w:tcW w:w="5440" w:type="dxa"/>
            <w:tcBorders>
              <w:top w:val="nil"/>
              <w:left w:val="single" w:sz="4" w:space="0" w:color="auto"/>
              <w:bottom w:val="single" w:sz="4" w:space="0" w:color="auto"/>
              <w:right w:val="nil"/>
            </w:tcBorders>
            <w:shd w:val="clear" w:color="auto" w:fill="auto"/>
            <w:vAlign w:val="bottom"/>
            <w:hideMark/>
          </w:tcPr>
          <w:p w14:paraId="15444B72" w14:textId="77777777" w:rsidR="00364F76" w:rsidRDefault="00364F76" w:rsidP="00094139">
            <w:pPr>
              <w:rPr>
                <w:b/>
                <w:bCs/>
                <w:sz w:val="12"/>
                <w:szCs w:val="12"/>
              </w:rPr>
            </w:pPr>
            <w:r>
              <w:rPr>
                <w:b/>
                <w:bCs/>
                <w:sz w:val="12"/>
                <w:szCs w:val="12"/>
              </w:rPr>
              <w:t>Муниципальный долг</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14:paraId="780F0AE2" w14:textId="77777777" w:rsidR="00364F76" w:rsidRDefault="00364F76" w:rsidP="00094139">
            <w:pPr>
              <w:jc w:val="center"/>
              <w:rPr>
                <w:b/>
                <w:bCs/>
                <w:sz w:val="12"/>
                <w:szCs w:val="12"/>
              </w:rPr>
            </w:pPr>
            <w:r>
              <w:rPr>
                <w:b/>
                <w:bCs/>
                <w:sz w:val="12"/>
                <w:szCs w:val="12"/>
              </w:rPr>
              <w:t> </w:t>
            </w:r>
          </w:p>
        </w:tc>
        <w:tc>
          <w:tcPr>
            <w:tcW w:w="1540" w:type="dxa"/>
            <w:tcBorders>
              <w:top w:val="nil"/>
              <w:left w:val="nil"/>
              <w:bottom w:val="single" w:sz="4" w:space="0" w:color="auto"/>
              <w:right w:val="single" w:sz="4" w:space="0" w:color="auto"/>
            </w:tcBorders>
            <w:shd w:val="clear" w:color="auto" w:fill="auto"/>
            <w:vAlign w:val="bottom"/>
            <w:hideMark/>
          </w:tcPr>
          <w:p w14:paraId="74218253" w14:textId="77777777" w:rsidR="00364F76" w:rsidRDefault="00364F76" w:rsidP="00094139">
            <w:pPr>
              <w:jc w:val="center"/>
              <w:rPr>
                <w:b/>
                <w:bCs/>
                <w:sz w:val="12"/>
                <w:szCs w:val="12"/>
              </w:rPr>
            </w:pPr>
            <w:r>
              <w:rPr>
                <w:b/>
                <w:bCs/>
                <w:sz w:val="12"/>
                <w:szCs w:val="12"/>
              </w:rPr>
              <w:t>0,00</w:t>
            </w:r>
          </w:p>
        </w:tc>
        <w:tc>
          <w:tcPr>
            <w:tcW w:w="1460" w:type="dxa"/>
            <w:tcBorders>
              <w:top w:val="nil"/>
              <w:left w:val="nil"/>
              <w:bottom w:val="single" w:sz="4" w:space="0" w:color="auto"/>
              <w:right w:val="single" w:sz="4" w:space="0" w:color="auto"/>
            </w:tcBorders>
            <w:shd w:val="clear" w:color="auto" w:fill="auto"/>
            <w:vAlign w:val="bottom"/>
            <w:hideMark/>
          </w:tcPr>
          <w:p w14:paraId="44919EAA" w14:textId="77777777" w:rsidR="00364F76" w:rsidRDefault="00364F76" w:rsidP="00094139">
            <w:pPr>
              <w:jc w:val="center"/>
              <w:rPr>
                <w:b/>
                <w:bCs/>
                <w:sz w:val="12"/>
                <w:szCs w:val="12"/>
              </w:rPr>
            </w:pPr>
            <w:r>
              <w:rPr>
                <w:b/>
                <w:bCs/>
                <w:sz w:val="12"/>
                <w:szCs w:val="12"/>
              </w:rPr>
              <w:t>#ДЕЛ/0!</w:t>
            </w:r>
          </w:p>
        </w:tc>
      </w:tr>
      <w:tr w:rsidR="00364F76" w14:paraId="057EC5F3" w14:textId="77777777" w:rsidTr="00364F76">
        <w:tc>
          <w:tcPr>
            <w:tcW w:w="5440" w:type="dxa"/>
            <w:tcBorders>
              <w:top w:val="nil"/>
              <w:left w:val="single" w:sz="4" w:space="0" w:color="auto"/>
              <w:bottom w:val="single" w:sz="4" w:space="0" w:color="auto"/>
              <w:right w:val="single" w:sz="4" w:space="0" w:color="auto"/>
            </w:tcBorders>
            <w:shd w:val="clear" w:color="auto" w:fill="auto"/>
            <w:vAlign w:val="bottom"/>
            <w:hideMark/>
          </w:tcPr>
          <w:p w14:paraId="64F7D640" w14:textId="77777777" w:rsidR="00364F76" w:rsidRDefault="00364F76" w:rsidP="00094139">
            <w:pPr>
              <w:rPr>
                <w:b/>
                <w:bCs/>
                <w:sz w:val="12"/>
                <w:szCs w:val="12"/>
              </w:rPr>
            </w:pPr>
            <w:r>
              <w:rPr>
                <w:b/>
                <w:bCs/>
                <w:sz w:val="12"/>
                <w:szCs w:val="12"/>
              </w:rPr>
              <w:t>Результат исполнения бюджета: профицит (+), дефицит (-)</w:t>
            </w:r>
          </w:p>
        </w:tc>
        <w:tc>
          <w:tcPr>
            <w:tcW w:w="1820" w:type="dxa"/>
            <w:tcBorders>
              <w:top w:val="nil"/>
              <w:left w:val="nil"/>
              <w:bottom w:val="single" w:sz="4" w:space="0" w:color="auto"/>
              <w:right w:val="single" w:sz="4" w:space="0" w:color="auto"/>
            </w:tcBorders>
            <w:shd w:val="clear" w:color="auto" w:fill="auto"/>
            <w:vAlign w:val="bottom"/>
            <w:hideMark/>
          </w:tcPr>
          <w:p w14:paraId="12E331A4" w14:textId="77777777" w:rsidR="00364F76" w:rsidRDefault="00364F76" w:rsidP="00094139">
            <w:pPr>
              <w:jc w:val="center"/>
              <w:rPr>
                <w:b/>
                <w:bCs/>
                <w:sz w:val="12"/>
                <w:szCs w:val="12"/>
              </w:rPr>
            </w:pPr>
            <w:r>
              <w:rPr>
                <w:b/>
                <w:bCs/>
                <w:sz w:val="12"/>
                <w:szCs w:val="12"/>
              </w:rPr>
              <w:t>-467,00</w:t>
            </w:r>
          </w:p>
        </w:tc>
        <w:tc>
          <w:tcPr>
            <w:tcW w:w="1540" w:type="dxa"/>
            <w:tcBorders>
              <w:top w:val="nil"/>
              <w:left w:val="nil"/>
              <w:bottom w:val="single" w:sz="4" w:space="0" w:color="auto"/>
              <w:right w:val="single" w:sz="4" w:space="0" w:color="auto"/>
            </w:tcBorders>
            <w:shd w:val="clear" w:color="auto" w:fill="auto"/>
            <w:vAlign w:val="bottom"/>
            <w:hideMark/>
          </w:tcPr>
          <w:p w14:paraId="30F412A2" w14:textId="77777777" w:rsidR="00364F76" w:rsidRDefault="00364F76" w:rsidP="00094139">
            <w:pPr>
              <w:jc w:val="center"/>
              <w:rPr>
                <w:b/>
                <w:bCs/>
                <w:sz w:val="12"/>
                <w:szCs w:val="12"/>
              </w:rPr>
            </w:pPr>
            <w:r>
              <w:rPr>
                <w:b/>
                <w:bCs/>
                <w:sz w:val="12"/>
                <w:szCs w:val="12"/>
              </w:rPr>
              <w:t>107,00</w:t>
            </w:r>
          </w:p>
        </w:tc>
        <w:tc>
          <w:tcPr>
            <w:tcW w:w="1460" w:type="dxa"/>
            <w:tcBorders>
              <w:top w:val="nil"/>
              <w:left w:val="nil"/>
              <w:bottom w:val="single" w:sz="4" w:space="0" w:color="auto"/>
              <w:right w:val="single" w:sz="4" w:space="0" w:color="auto"/>
            </w:tcBorders>
            <w:shd w:val="clear" w:color="auto" w:fill="auto"/>
            <w:vAlign w:val="bottom"/>
            <w:hideMark/>
          </w:tcPr>
          <w:p w14:paraId="1E7B9138" w14:textId="77777777" w:rsidR="00364F76" w:rsidRDefault="00364F76" w:rsidP="00094139">
            <w:pPr>
              <w:jc w:val="center"/>
              <w:rPr>
                <w:b/>
                <w:bCs/>
                <w:sz w:val="12"/>
                <w:szCs w:val="12"/>
              </w:rPr>
            </w:pPr>
            <w:r>
              <w:rPr>
                <w:b/>
                <w:bCs/>
                <w:sz w:val="12"/>
                <w:szCs w:val="12"/>
              </w:rPr>
              <w:t>-22,91</w:t>
            </w:r>
          </w:p>
        </w:tc>
      </w:tr>
      <w:tr w:rsidR="00364F76" w14:paraId="3DF9D6BE" w14:textId="77777777" w:rsidTr="00364F76">
        <w:tc>
          <w:tcPr>
            <w:tcW w:w="5440" w:type="dxa"/>
            <w:tcBorders>
              <w:top w:val="nil"/>
              <w:left w:val="single" w:sz="4" w:space="0" w:color="auto"/>
              <w:bottom w:val="single" w:sz="4" w:space="0" w:color="auto"/>
              <w:right w:val="single" w:sz="4" w:space="0" w:color="auto"/>
            </w:tcBorders>
            <w:shd w:val="clear" w:color="auto" w:fill="auto"/>
            <w:vAlign w:val="bottom"/>
            <w:hideMark/>
          </w:tcPr>
          <w:p w14:paraId="6B7C9C05" w14:textId="77777777" w:rsidR="00364F76" w:rsidRDefault="00364F76" w:rsidP="00094139">
            <w:pPr>
              <w:rPr>
                <w:b/>
                <w:bCs/>
                <w:sz w:val="12"/>
                <w:szCs w:val="12"/>
              </w:rPr>
            </w:pPr>
            <w:r>
              <w:rPr>
                <w:b/>
                <w:bCs/>
                <w:sz w:val="12"/>
                <w:szCs w:val="12"/>
              </w:rPr>
              <w:t xml:space="preserve">Численность муниципальных служащих </w:t>
            </w:r>
            <w:r>
              <w:rPr>
                <w:b/>
                <w:bCs/>
                <w:sz w:val="12"/>
                <w:szCs w:val="12"/>
              </w:rPr>
              <w:br/>
              <w:t>за 2 квартал  2019 года</w:t>
            </w:r>
          </w:p>
        </w:tc>
        <w:tc>
          <w:tcPr>
            <w:tcW w:w="4820" w:type="dxa"/>
            <w:gridSpan w:val="3"/>
            <w:tcBorders>
              <w:top w:val="single" w:sz="4" w:space="0" w:color="auto"/>
              <w:left w:val="nil"/>
              <w:bottom w:val="single" w:sz="4" w:space="0" w:color="auto"/>
              <w:right w:val="single" w:sz="4" w:space="0" w:color="auto"/>
            </w:tcBorders>
            <w:shd w:val="clear" w:color="auto" w:fill="auto"/>
            <w:noWrap/>
            <w:vAlign w:val="bottom"/>
            <w:hideMark/>
          </w:tcPr>
          <w:p w14:paraId="267A541E" w14:textId="77777777" w:rsidR="00364F76" w:rsidRDefault="00364F76" w:rsidP="00094139">
            <w:pPr>
              <w:jc w:val="right"/>
              <w:rPr>
                <w:b/>
                <w:bCs/>
                <w:sz w:val="12"/>
                <w:szCs w:val="12"/>
              </w:rPr>
            </w:pPr>
            <w:r>
              <w:rPr>
                <w:b/>
                <w:bCs/>
                <w:sz w:val="12"/>
                <w:szCs w:val="12"/>
              </w:rPr>
              <w:t>3</w:t>
            </w:r>
          </w:p>
        </w:tc>
      </w:tr>
      <w:tr w:rsidR="00364F76" w14:paraId="04702313" w14:textId="77777777" w:rsidTr="00364F76">
        <w:tc>
          <w:tcPr>
            <w:tcW w:w="5440" w:type="dxa"/>
            <w:tcBorders>
              <w:top w:val="nil"/>
              <w:left w:val="single" w:sz="4" w:space="0" w:color="auto"/>
              <w:bottom w:val="single" w:sz="4" w:space="0" w:color="auto"/>
              <w:right w:val="single" w:sz="4" w:space="0" w:color="auto"/>
            </w:tcBorders>
            <w:shd w:val="clear" w:color="auto" w:fill="auto"/>
            <w:vAlign w:val="bottom"/>
            <w:hideMark/>
          </w:tcPr>
          <w:p w14:paraId="34B01AAE" w14:textId="77777777" w:rsidR="00364F76" w:rsidRDefault="00364F76" w:rsidP="00094139">
            <w:pPr>
              <w:rPr>
                <w:b/>
                <w:bCs/>
                <w:sz w:val="12"/>
                <w:szCs w:val="12"/>
              </w:rPr>
            </w:pPr>
            <w:r>
              <w:rPr>
                <w:b/>
                <w:bCs/>
                <w:sz w:val="12"/>
                <w:szCs w:val="12"/>
              </w:rPr>
              <w:t>Численность работников муниципальных учреждений за 2 квартал 2019 года</w:t>
            </w:r>
          </w:p>
        </w:tc>
        <w:tc>
          <w:tcPr>
            <w:tcW w:w="4820" w:type="dxa"/>
            <w:gridSpan w:val="3"/>
            <w:tcBorders>
              <w:top w:val="single" w:sz="4" w:space="0" w:color="auto"/>
              <w:left w:val="nil"/>
              <w:bottom w:val="single" w:sz="4" w:space="0" w:color="auto"/>
              <w:right w:val="single" w:sz="4" w:space="0" w:color="auto"/>
            </w:tcBorders>
            <w:shd w:val="clear" w:color="auto" w:fill="auto"/>
            <w:noWrap/>
            <w:vAlign w:val="bottom"/>
            <w:hideMark/>
          </w:tcPr>
          <w:p w14:paraId="62FC4F03" w14:textId="77777777" w:rsidR="00364F76" w:rsidRDefault="00364F76" w:rsidP="00094139">
            <w:pPr>
              <w:jc w:val="right"/>
              <w:rPr>
                <w:b/>
                <w:bCs/>
                <w:sz w:val="12"/>
                <w:szCs w:val="12"/>
              </w:rPr>
            </w:pPr>
            <w:r>
              <w:rPr>
                <w:b/>
                <w:bCs/>
                <w:sz w:val="12"/>
                <w:szCs w:val="12"/>
              </w:rPr>
              <w:t>11</w:t>
            </w:r>
          </w:p>
        </w:tc>
      </w:tr>
      <w:tr w:rsidR="00364F76" w14:paraId="3E1B3F76" w14:textId="77777777" w:rsidTr="00364F76">
        <w:tc>
          <w:tcPr>
            <w:tcW w:w="5440" w:type="dxa"/>
            <w:tcBorders>
              <w:top w:val="nil"/>
              <w:left w:val="nil"/>
              <w:bottom w:val="nil"/>
              <w:right w:val="nil"/>
            </w:tcBorders>
            <w:shd w:val="clear" w:color="auto" w:fill="auto"/>
            <w:noWrap/>
            <w:vAlign w:val="bottom"/>
            <w:hideMark/>
          </w:tcPr>
          <w:p w14:paraId="5CFE427A" w14:textId="77777777" w:rsidR="00364F76" w:rsidRDefault="00364F76" w:rsidP="00094139">
            <w:pPr>
              <w:jc w:val="right"/>
              <w:rPr>
                <w:b/>
                <w:bCs/>
                <w:sz w:val="12"/>
                <w:szCs w:val="12"/>
              </w:rPr>
            </w:pPr>
          </w:p>
        </w:tc>
        <w:tc>
          <w:tcPr>
            <w:tcW w:w="1820" w:type="dxa"/>
            <w:tcBorders>
              <w:top w:val="nil"/>
              <w:left w:val="nil"/>
              <w:bottom w:val="nil"/>
              <w:right w:val="nil"/>
            </w:tcBorders>
            <w:shd w:val="clear" w:color="auto" w:fill="auto"/>
            <w:noWrap/>
            <w:vAlign w:val="bottom"/>
            <w:hideMark/>
          </w:tcPr>
          <w:p w14:paraId="21493377" w14:textId="77777777" w:rsidR="00364F76" w:rsidRDefault="00364F76" w:rsidP="00094139">
            <w:pPr>
              <w:rPr>
                <w:sz w:val="20"/>
                <w:szCs w:val="20"/>
              </w:rPr>
            </w:pPr>
          </w:p>
        </w:tc>
        <w:tc>
          <w:tcPr>
            <w:tcW w:w="1540" w:type="dxa"/>
            <w:tcBorders>
              <w:top w:val="nil"/>
              <w:left w:val="nil"/>
              <w:bottom w:val="nil"/>
              <w:right w:val="nil"/>
            </w:tcBorders>
            <w:shd w:val="clear" w:color="auto" w:fill="auto"/>
            <w:noWrap/>
            <w:vAlign w:val="bottom"/>
            <w:hideMark/>
          </w:tcPr>
          <w:p w14:paraId="10481A59" w14:textId="77777777" w:rsidR="00364F76" w:rsidRDefault="00364F76" w:rsidP="00094139">
            <w:pPr>
              <w:rPr>
                <w:sz w:val="20"/>
                <w:szCs w:val="20"/>
              </w:rPr>
            </w:pPr>
          </w:p>
        </w:tc>
        <w:tc>
          <w:tcPr>
            <w:tcW w:w="1460" w:type="dxa"/>
            <w:tcBorders>
              <w:top w:val="nil"/>
              <w:left w:val="nil"/>
              <w:bottom w:val="nil"/>
              <w:right w:val="nil"/>
            </w:tcBorders>
            <w:shd w:val="clear" w:color="auto" w:fill="auto"/>
            <w:noWrap/>
            <w:vAlign w:val="bottom"/>
            <w:hideMark/>
          </w:tcPr>
          <w:p w14:paraId="39279210" w14:textId="77777777" w:rsidR="00364F76" w:rsidRDefault="00364F76" w:rsidP="00094139">
            <w:pPr>
              <w:rPr>
                <w:sz w:val="20"/>
                <w:szCs w:val="20"/>
              </w:rPr>
            </w:pPr>
          </w:p>
        </w:tc>
      </w:tr>
      <w:tr w:rsidR="00364F76" w14:paraId="66E43D55" w14:textId="77777777" w:rsidTr="00364F76">
        <w:tc>
          <w:tcPr>
            <w:tcW w:w="5440" w:type="dxa"/>
            <w:tcBorders>
              <w:top w:val="nil"/>
              <w:left w:val="nil"/>
              <w:bottom w:val="nil"/>
              <w:right w:val="nil"/>
            </w:tcBorders>
            <w:shd w:val="clear" w:color="auto" w:fill="auto"/>
            <w:noWrap/>
            <w:vAlign w:val="bottom"/>
            <w:hideMark/>
          </w:tcPr>
          <w:p w14:paraId="365E6EEE" w14:textId="77777777" w:rsidR="00364F76" w:rsidRDefault="00364F76" w:rsidP="00094139">
            <w:pPr>
              <w:rPr>
                <w:sz w:val="20"/>
                <w:szCs w:val="20"/>
              </w:rPr>
            </w:pPr>
          </w:p>
        </w:tc>
        <w:tc>
          <w:tcPr>
            <w:tcW w:w="1820" w:type="dxa"/>
            <w:tcBorders>
              <w:top w:val="nil"/>
              <w:left w:val="nil"/>
              <w:bottom w:val="nil"/>
              <w:right w:val="nil"/>
            </w:tcBorders>
            <w:shd w:val="clear" w:color="auto" w:fill="auto"/>
            <w:noWrap/>
            <w:vAlign w:val="bottom"/>
            <w:hideMark/>
          </w:tcPr>
          <w:p w14:paraId="5FD26ADD" w14:textId="77777777" w:rsidR="00364F76" w:rsidRDefault="00364F76" w:rsidP="00094139">
            <w:pPr>
              <w:rPr>
                <w:sz w:val="20"/>
                <w:szCs w:val="20"/>
              </w:rPr>
            </w:pPr>
          </w:p>
        </w:tc>
        <w:tc>
          <w:tcPr>
            <w:tcW w:w="1540" w:type="dxa"/>
            <w:tcBorders>
              <w:top w:val="nil"/>
              <w:left w:val="nil"/>
              <w:bottom w:val="nil"/>
              <w:right w:val="nil"/>
            </w:tcBorders>
            <w:shd w:val="clear" w:color="auto" w:fill="auto"/>
            <w:noWrap/>
            <w:vAlign w:val="bottom"/>
            <w:hideMark/>
          </w:tcPr>
          <w:p w14:paraId="265A884A" w14:textId="77777777" w:rsidR="00364F76" w:rsidRDefault="00364F76" w:rsidP="00094139">
            <w:pPr>
              <w:rPr>
                <w:sz w:val="20"/>
                <w:szCs w:val="20"/>
              </w:rPr>
            </w:pPr>
          </w:p>
        </w:tc>
        <w:tc>
          <w:tcPr>
            <w:tcW w:w="1460" w:type="dxa"/>
            <w:tcBorders>
              <w:top w:val="nil"/>
              <w:left w:val="nil"/>
              <w:bottom w:val="nil"/>
              <w:right w:val="nil"/>
            </w:tcBorders>
            <w:shd w:val="clear" w:color="auto" w:fill="auto"/>
            <w:noWrap/>
            <w:vAlign w:val="bottom"/>
            <w:hideMark/>
          </w:tcPr>
          <w:p w14:paraId="7A2B36DA" w14:textId="77777777" w:rsidR="00364F76" w:rsidRDefault="00364F76" w:rsidP="00094139">
            <w:pPr>
              <w:rPr>
                <w:sz w:val="20"/>
                <w:szCs w:val="20"/>
              </w:rPr>
            </w:pPr>
          </w:p>
        </w:tc>
      </w:tr>
      <w:tr w:rsidR="00364F76" w14:paraId="12E06B3D" w14:textId="77777777" w:rsidTr="00364F76">
        <w:tc>
          <w:tcPr>
            <w:tcW w:w="5440" w:type="dxa"/>
            <w:tcBorders>
              <w:top w:val="nil"/>
              <w:left w:val="nil"/>
              <w:bottom w:val="nil"/>
              <w:right w:val="nil"/>
            </w:tcBorders>
            <w:shd w:val="clear" w:color="auto" w:fill="auto"/>
            <w:noWrap/>
            <w:vAlign w:val="bottom"/>
            <w:hideMark/>
          </w:tcPr>
          <w:p w14:paraId="5D11D4B2" w14:textId="77777777" w:rsidR="00364F76" w:rsidRDefault="00364F76" w:rsidP="00094139">
            <w:pPr>
              <w:rPr>
                <w:sz w:val="12"/>
                <w:szCs w:val="12"/>
              </w:rPr>
            </w:pPr>
            <w:r>
              <w:rPr>
                <w:sz w:val="12"/>
                <w:szCs w:val="12"/>
              </w:rPr>
              <w:t>Глава Александро-Донского сельского поселения</w:t>
            </w:r>
          </w:p>
        </w:tc>
        <w:tc>
          <w:tcPr>
            <w:tcW w:w="1820" w:type="dxa"/>
            <w:tcBorders>
              <w:top w:val="nil"/>
              <w:left w:val="nil"/>
              <w:bottom w:val="nil"/>
              <w:right w:val="nil"/>
            </w:tcBorders>
            <w:shd w:val="clear" w:color="auto" w:fill="auto"/>
            <w:noWrap/>
            <w:vAlign w:val="bottom"/>
            <w:hideMark/>
          </w:tcPr>
          <w:p w14:paraId="1019A34F" w14:textId="77777777" w:rsidR="00364F76" w:rsidRDefault="00364F76" w:rsidP="00094139">
            <w:pPr>
              <w:rPr>
                <w:sz w:val="12"/>
                <w:szCs w:val="12"/>
              </w:rPr>
            </w:pPr>
          </w:p>
        </w:tc>
        <w:tc>
          <w:tcPr>
            <w:tcW w:w="1540" w:type="dxa"/>
            <w:tcBorders>
              <w:top w:val="nil"/>
              <w:left w:val="nil"/>
              <w:bottom w:val="nil"/>
              <w:right w:val="nil"/>
            </w:tcBorders>
            <w:shd w:val="clear" w:color="auto" w:fill="auto"/>
            <w:noWrap/>
            <w:vAlign w:val="bottom"/>
            <w:hideMark/>
          </w:tcPr>
          <w:p w14:paraId="429ABDBA" w14:textId="77777777" w:rsidR="00364F76" w:rsidRDefault="00364F76" w:rsidP="00094139">
            <w:pPr>
              <w:rPr>
                <w:sz w:val="20"/>
                <w:szCs w:val="20"/>
              </w:rPr>
            </w:pPr>
          </w:p>
        </w:tc>
        <w:tc>
          <w:tcPr>
            <w:tcW w:w="1460" w:type="dxa"/>
            <w:tcBorders>
              <w:top w:val="nil"/>
              <w:left w:val="nil"/>
              <w:bottom w:val="nil"/>
              <w:right w:val="nil"/>
            </w:tcBorders>
            <w:shd w:val="clear" w:color="auto" w:fill="auto"/>
            <w:noWrap/>
            <w:vAlign w:val="bottom"/>
            <w:hideMark/>
          </w:tcPr>
          <w:p w14:paraId="456D72F8" w14:textId="77777777" w:rsidR="00364F76" w:rsidRDefault="00364F76" w:rsidP="00094139">
            <w:pPr>
              <w:rPr>
                <w:sz w:val="20"/>
                <w:szCs w:val="20"/>
              </w:rPr>
            </w:pPr>
          </w:p>
        </w:tc>
      </w:tr>
      <w:tr w:rsidR="00364F76" w14:paraId="048AEE8A" w14:textId="77777777" w:rsidTr="00364F76">
        <w:tc>
          <w:tcPr>
            <w:tcW w:w="5440" w:type="dxa"/>
            <w:tcBorders>
              <w:top w:val="nil"/>
              <w:left w:val="nil"/>
              <w:bottom w:val="nil"/>
              <w:right w:val="nil"/>
            </w:tcBorders>
            <w:shd w:val="clear" w:color="auto" w:fill="auto"/>
            <w:noWrap/>
            <w:vAlign w:val="bottom"/>
            <w:hideMark/>
          </w:tcPr>
          <w:p w14:paraId="467EC027" w14:textId="77777777" w:rsidR="00364F76" w:rsidRDefault="00364F76" w:rsidP="00094139">
            <w:pPr>
              <w:rPr>
                <w:sz w:val="12"/>
                <w:szCs w:val="12"/>
              </w:rPr>
            </w:pPr>
            <w:r>
              <w:rPr>
                <w:sz w:val="12"/>
                <w:szCs w:val="12"/>
              </w:rPr>
              <w:t>Павловского муниципального района</w:t>
            </w:r>
          </w:p>
        </w:tc>
        <w:tc>
          <w:tcPr>
            <w:tcW w:w="1820" w:type="dxa"/>
            <w:tcBorders>
              <w:top w:val="nil"/>
              <w:left w:val="nil"/>
              <w:bottom w:val="nil"/>
              <w:right w:val="nil"/>
            </w:tcBorders>
            <w:shd w:val="clear" w:color="auto" w:fill="auto"/>
            <w:noWrap/>
            <w:vAlign w:val="bottom"/>
            <w:hideMark/>
          </w:tcPr>
          <w:p w14:paraId="079E6C77" w14:textId="77777777" w:rsidR="00364F76" w:rsidRDefault="00364F76" w:rsidP="00094139">
            <w:pPr>
              <w:rPr>
                <w:sz w:val="12"/>
                <w:szCs w:val="12"/>
              </w:rPr>
            </w:pPr>
          </w:p>
        </w:tc>
        <w:tc>
          <w:tcPr>
            <w:tcW w:w="3000" w:type="dxa"/>
            <w:gridSpan w:val="2"/>
            <w:tcBorders>
              <w:top w:val="nil"/>
              <w:left w:val="nil"/>
              <w:bottom w:val="nil"/>
              <w:right w:val="nil"/>
            </w:tcBorders>
            <w:shd w:val="clear" w:color="auto" w:fill="auto"/>
            <w:noWrap/>
            <w:vAlign w:val="bottom"/>
            <w:hideMark/>
          </w:tcPr>
          <w:p w14:paraId="63B3D1F7" w14:textId="77777777" w:rsidR="00364F76" w:rsidRDefault="00364F76" w:rsidP="00094139">
            <w:pPr>
              <w:jc w:val="center"/>
              <w:rPr>
                <w:sz w:val="12"/>
                <w:szCs w:val="12"/>
              </w:rPr>
            </w:pPr>
            <w:proofErr w:type="spellStart"/>
            <w:r>
              <w:rPr>
                <w:sz w:val="12"/>
                <w:szCs w:val="12"/>
              </w:rPr>
              <w:t>В.И.Антоненко</w:t>
            </w:r>
            <w:proofErr w:type="spellEnd"/>
          </w:p>
        </w:tc>
      </w:tr>
    </w:tbl>
    <w:p w14:paraId="388B6A3D" w14:textId="77777777" w:rsidR="00457098" w:rsidRDefault="00457098" w:rsidP="00094139">
      <w:pPr>
        <w:rPr>
          <w:sz w:val="16"/>
          <w:szCs w:val="16"/>
        </w:rPr>
      </w:pPr>
    </w:p>
    <w:p w14:paraId="5FFE612F" w14:textId="77777777" w:rsidR="00364F76" w:rsidRPr="007076F5" w:rsidRDefault="00364F76" w:rsidP="00094139">
      <w:pPr>
        <w:pStyle w:val="37"/>
        <w:spacing w:after="0"/>
        <w:ind w:left="0"/>
        <w:jc w:val="right"/>
        <w:rPr>
          <w:b/>
          <w:bCs/>
        </w:rPr>
      </w:pPr>
    </w:p>
    <w:p w14:paraId="3CE340C9" w14:textId="77777777" w:rsidR="00364F76" w:rsidRPr="007076F5" w:rsidRDefault="00364F76" w:rsidP="00094139">
      <w:pPr>
        <w:pStyle w:val="37"/>
        <w:spacing w:after="0"/>
        <w:ind w:left="0"/>
        <w:jc w:val="center"/>
        <w:rPr>
          <w:b/>
          <w:bCs/>
        </w:rPr>
      </w:pPr>
      <w:r w:rsidRPr="007076F5">
        <w:rPr>
          <w:b/>
          <w:bCs/>
        </w:rPr>
        <w:t>СОВЕТ</w:t>
      </w:r>
    </w:p>
    <w:p w14:paraId="75392A65" w14:textId="77777777" w:rsidR="00364F76" w:rsidRPr="007076F5" w:rsidRDefault="00364F76" w:rsidP="00094139">
      <w:pPr>
        <w:pStyle w:val="37"/>
        <w:spacing w:after="0"/>
        <w:ind w:left="0"/>
        <w:jc w:val="center"/>
        <w:rPr>
          <w:b/>
          <w:bCs/>
        </w:rPr>
      </w:pPr>
      <w:r w:rsidRPr="007076F5">
        <w:rPr>
          <w:b/>
          <w:bCs/>
        </w:rPr>
        <w:t>НАРОДНЫХ ДЕПУТАТОВ</w:t>
      </w:r>
    </w:p>
    <w:p w14:paraId="2D1C5A8E" w14:textId="77777777" w:rsidR="00364F76" w:rsidRPr="007076F5" w:rsidRDefault="00364F76" w:rsidP="00094139">
      <w:pPr>
        <w:pStyle w:val="37"/>
        <w:spacing w:after="0"/>
        <w:ind w:left="0"/>
        <w:jc w:val="center"/>
        <w:rPr>
          <w:b/>
          <w:bCs/>
        </w:rPr>
      </w:pPr>
      <w:r w:rsidRPr="007076F5">
        <w:rPr>
          <w:b/>
          <w:bCs/>
        </w:rPr>
        <w:t>АЛЕКСАНДРО-ДОНСКОГО СЕЛЬСКОГО ПОСЕЛЕНИЯ</w:t>
      </w:r>
    </w:p>
    <w:p w14:paraId="33CAC8C9" w14:textId="77777777" w:rsidR="00364F76" w:rsidRPr="007076F5" w:rsidRDefault="00364F76" w:rsidP="00094139">
      <w:pPr>
        <w:pStyle w:val="37"/>
        <w:spacing w:after="0"/>
        <w:ind w:left="0"/>
        <w:jc w:val="center"/>
        <w:rPr>
          <w:b/>
          <w:bCs/>
        </w:rPr>
      </w:pPr>
      <w:r w:rsidRPr="007076F5">
        <w:rPr>
          <w:b/>
          <w:bCs/>
        </w:rPr>
        <w:t>ПАВЛОВСКОГО МУНИЦИПАЛЬНОГО РАЙОНА</w:t>
      </w:r>
    </w:p>
    <w:p w14:paraId="0585A0A3" w14:textId="77777777" w:rsidR="00364F76" w:rsidRPr="007076F5" w:rsidRDefault="00364F76" w:rsidP="00094139">
      <w:pPr>
        <w:pStyle w:val="37"/>
        <w:spacing w:after="0"/>
        <w:ind w:left="0"/>
        <w:jc w:val="center"/>
        <w:rPr>
          <w:b/>
          <w:bCs/>
        </w:rPr>
      </w:pPr>
      <w:r w:rsidRPr="007076F5">
        <w:rPr>
          <w:b/>
          <w:bCs/>
        </w:rPr>
        <w:t>ВОРОНЕЖСКОЙ ОБЛАСТИ</w:t>
      </w:r>
    </w:p>
    <w:p w14:paraId="727049FB" w14:textId="77777777" w:rsidR="00364F76" w:rsidRPr="007076F5" w:rsidRDefault="00364F76" w:rsidP="00094139">
      <w:pPr>
        <w:jc w:val="center"/>
        <w:rPr>
          <w:b/>
          <w:bCs/>
          <w:sz w:val="16"/>
          <w:szCs w:val="16"/>
        </w:rPr>
      </w:pPr>
      <w:r w:rsidRPr="007076F5">
        <w:rPr>
          <w:b/>
          <w:bCs/>
          <w:sz w:val="16"/>
          <w:szCs w:val="16"/>
        </w:rPr>
        <w:t>РЕШЕНИЕ</w:t>
      </w:r>
    </w:p>
    <w:p w14:paraId="58D307EF" w14:textId="77777777" w:rsidR="00364F76" w:rsidRPr="007076F5" w:rsidRDefault="00364F76" w:rsidP="00094139">
      <w:pPr>
        <w:rPr>
          <w:sz w:val="16"/>
          <w:szCs w:val="16"/>
          <w:u w:val="single"/>
        </w:rPr>
      </w:pPr>
      <w:r w:rsidRPr="007076F5">
        <w:rPr>
          <w:sz w:val="16"/>
          <w:szCs w:val="16"/>
          <w:u w:val="single"/>
        </w:rPr>
        <w:t>от «15» октября 2019 г. № 277</w:t>
      </w:r>
    </w:p>
    <w:p w14:paraId="32E44F71" w14:textId="77777777" w:rsidR="00364F76" w:rsidRPr="007076F5" w:rsidRDefault="00364F76" w:rsidP="00094139">
      <w:pPr>
        <w:rPr>
          <w:sz w:val="16"/>
          <w:szCs w:val="16"/>
        </w:rPr>
      </w:pPr>
      <w:r w:rsidRPr="007076F5">
        <w:rPr>
          <w:sz w:val="16"/>
          <w:szCs w:val="16"/>
        </w:rPr>
        <w:t>с. Александровка Донская</w:t>
      </w:r>
    </w:p>
    <w:p w14:paraId="7BC85FF0" w14:textId="77777777" w:rsidR="00364F76" w:rsidRPr="007076F5" w:rsidRDefault="00364F76" w:rsidP="00094139">
      <w:pPr>
        <w:pStyle w:val="ConsPlusTitle"/>
        <w:tabs>
          <w:tab w:val="left" w:pos="3828"/>
        </w:tabs>
        <w:jc w:val="both"/>
        <w:rPr>
          <w:rFonts w:ascii="Times New Roman" w:hAnsi="Times New Roman" w:cs="Times New Roman"/>
          <w:b w:val="0"/>
          <w:sz w:val="16"/>
          <w:szCs w:val="16"/>
        </w:rPr>
      </w:pPr>
      <w:r w:rsidRPr="007076F5">
        <w:rPr>
          <w:rFonts w:ascii="Times New Roman" w:hAnsi="Times New Roman" w:cs="Times New Roman"/>
          <w:b w:val="0"/>
          <w:sz w:val="16"/>
          <w:szCs w:val="16"/>
        </w:rPr>
        <w:t>О внесении изменений в решение Совета народных депутатов  Александро-Донского сельского поселения Павловского муниципального района Воронежской области от 27.04.2018 г. №193 «Об утверждении Правил благоустройства территории Александро-Донского сельского поселения Павловского муниципального района Воронежской области</w:t>
      </w:r>
      <w:r w:rsidRPr="007076F5">
        <w:rPr>
          <w:rFonts w:ascii="Times New Roman" w:hAnsi="Times New Roman" w:cs="Times New Roman"/>
          <w:sz w:val="16"/>
          <w:szCs w:val="16"/>
        </w:rPr>
        <w:t>»</w:t>
      </w:r>
    </w:p>
    <w:p w14:paraId="51157BBD" w14:textId="77777777" w:rsidR="00364F76" w:rsidRPr="007076F5" w:rsidRDefault="00364F76" w:rsidP="00094139">
      <w:pPr>
        <w:adjustRightInd w:val="0"/>
        <w:jc w:val="both"/>
        <w:outlineLvl w:val="0"/>
        <w:rPr>
          <w:sz w:val="16"/>
          <w:szCs w:val="16"/>
        </w:rPr>
      </w:pPr>
      <w:r w:rsidRPr="007076F5">
        <w:rPr>
          <w:sz w:val="16"/>
          <w:szCs w:val="16"/>
        </w:rPr>
        <w:t>В целях обеспечения надлежащего санитарного состояния, чистоты и порядка на территории Александро-Донского сельского поселения</w:t>
      </w:r>
      <w:r w:rsidRPr="007076F5">
        <w:rPr>
          <w:i/>
          <w:sz w:val="16"/>
          <w:szCs w:val="16"/>
        </w:rPr>
        <w:t xml:space="preserve">, </w:t>
      </w:r>
      <w:r w:rsidRPr="007076F5">
        <w:rPr>
          <w:sz w:val="16"/>
          <w:szCs w:val="16"/>
        </w:rPr>
        <w:t>руководствуясь статьями 14, 43 Федерального закона от 06.10.2003 № 131-ФЗ «Об общих принципах организации местного самоуправления в Российской Федерации», Уставом Александро-Донского сельского поселения, с учетом результатов публичных слушаний, Совет народных депутатов Александро-Донского сельского поселение</w:t>
      </w:r>
    </w:p>
    <w:p w14:paraId="4038DDBF" w14:textId="77777777" w:rsidR="00364F76" w:rsidRPr="007076F5" w:rsidRDefault="00364F76" w:rsidP="00094139">
      <w:pPr>
        <w:jc w:val="center"/>
        <w:rPr>
          <w:sz w:val="16"/>
          <w:szCs w:val="16"/>
        </w:rPr>
      </w:pPr>
      <w:r w:rsidRPr="007076F5">
        <w:rPr>
          <w:sz w:val="16"/>
          <w:szCs w:val="16"/>
        </w:rPr>
        <w:t>РЕШИЛ:</w:t>
      </w:r>
    </w:p>
    <w:p w14:paraId="609FCB4A" w14:textId="77777777" w:rsidR="00364F76" w:rsidRPr="007076F5" w:rsidRDefault="00364F76" w:rsidP="00094139">
      <w:pPr>
        <w:tabs>
          <w:tab w:val="left" w:pos="1134"/>
        </w:tabs>
        <w:jc w:val="both"/>
        <w:rPr>
          <w:sz w:val="16"/>
          <w:szCs w:val="16"/>
        </w:rPr>
      </w:pPr>
      <w:r w:rsidRPr="007076F5">
        <w:rPr>
          <w:sz w:val="16"/>
          <w:szCs w:val="16"/>
        </w:rPr>
        <w:t>1. Внести в решение Совета народных депутатов Александро-Донского сельского поселение Павловского муниципального района Воронежской области от 27.04.2018 г. №193 «Об утверждении Правил благоустройства территории Александро-Донского сельского поселения Павловского муниципального района Воронежской области» (далее Правила) следующие изменения:</w:t>
      </w:r>
    </w:p>
    <w:p w14:paraId="6D46CD17" w14:textId="77777777" w:rsidR="00364F76" w:rsidRPr="007076F5" w:rsidRDefault="00364F76" w:rsidP="00094139">
      <w:pPr>
        <w:jc w:val="both"/>
        <w:rPr>
          <w:sz w:val="16"/>
          <w:szCs w:val="16"/>
        </w:rPr>
      </w:pPr>
      <w:r w:rsidRPr="007076F5">
        <w:rPr>
          <w:sz w:val="16"/>
          <w:szCs w:val="16"/>
        </w:rPr>
        <w:t>1.1. в пункт 2.1.2.2 раздела 2.1.2 слова «на прилегающей территории» заменить словами «на территории общего пользования»;</w:t>
      </w:r>
    </w:p>
    <w:p w14:paraId="5036EB2F" w14:textId="77777777" w:rsidR="00364F76" w:rsidRPr="007076F5" w:rsidRDefault="00364F76" w:rsidP="00094139">
      <w:pPr>
        <w:jc w:val="both"/>
        <w:rPr>
          <w:sz w:val="16"/>
          <w:szCs w:val="16"/>
        </w:rPr>
      </w:pPr>
      <w:r w:rsidRPr="007076F5">
        <w:rPr>
          <w:sz w:val="16"/>
          <w:szCs w:val="16"/>
        </w:rPr>
        <w:t>1.2. пункт 2.1.2.10. раздела 2.1.2 изложить в следующей редакции: «размещать рекламно-информационные материалы на зеленых насаждениях (деревьях, кустарниках и т.д.), водосточных трубах, уличных ограждениях (в том числе заборах), опорах электропередач, дорожных знаках, на земельных участках общего пользования (в том числе газонах асфальтовых и плиточных покрытиях) и иных не отведенных для этих целей местах»;</w:t>
      </w:r>
    </w:p>
    <w:p w14:paraId="65E93F6A" w14:textId="77777777" w:rsidR="00364F76" w:rsidRPr="007076F5" w:rsidRDefault="00364F76" w:rsidP="00094139">
      <w:pPr>
        <w:jc w:val="both"/>
        <w:rPr>
          <w:sz w:val="16"/>
          <w:szCs w:val="16"/>
        </w:rPr>
      </w:pPr>
      <w:r w:rsidRPr="007076F5">
        <w:rPr>
          <w:sz w:val="16"/>
          <w:szCs w:val="16"/>
        </w:rPr>
        <w:t>1.3. в пункте 2.1.2.15 раздела 2.1.2 после слов «наносить надписи» дополнить словами: «и размещать информационно-рекламные вывески и плакаты»;</w:t>
      </w:r>
    </w:p>
    <w:p w14:paraId="4032C171" w14:textId="77777777" w:rsidR="00364F76" w:rsidRPr="007076F5" w:rsidRDefault="00364F76" w:rsidP="00094139">
      <w:pPr>
        <w:jc w:val="both"/>
        <w:rPr>
          <w:sz w:val="16"/>
          <w:szCs w:val="16"/>
        </w:rPr>
      </w:pPr>
      <w:r w:rsidRPr="007076F5">
        <w:rPr>
          <w:sz w:val="16"/>
          <w:szCs w:val="16"/>
        </w:rPr>
        <w:t>1.4. раздел 2.1.2 дополнить пунктом 2.1.2.26 «размещение на землях общего пользования автотранспортных средств, в том числе неисправных и разукомплектованных, с прикрепленными на них рекламно-информационными материалами»;</w:t>
      </w:r>
    </w:p>
    <w:p w14:paraId="7633D028" w14:textId="77777777" w:rsidR="00364F76" w:rsidRPr="007076F5" w:rsidRDefault="00364F76" w:rsidP="00094139">
      <w:pPr>
        <w:jc w:val="both"/>
        <w:rPr>
          <w:sz w:val="16"/>
          <w:szCs w:val="16"/>
        </w:rPr>
      </w:pPr>
      <w:r w:rsidRPr="007076F5">
        <w:rPr>
          <w:sz w:val="16"/>
          <w:szCs w:val="16"/>
        </w:rPr>
        <w:t>1.5. пункт 2.18.10. раздела 2.18. исключить слова «без согласования с собственником сетей или эксплуатирующей организацией»;</w:t>
      </w:r>
    </w:p>
    <w:p w14:paraId="3CC59301" w14:textId="77777777" w:rsidR="00364F76" w:rsidRPr="007076F5" w:rsidRDefault="00364F76" w:rsidP="00094139">
      <w:pPr>
        <w:jc w:val="both"/>
        <w:rPr>
          <w:sz w:val="16"/>
          <w:szCs w:val="16"/>
        </w:rPr>
      </w:pPr>
      <w:r w:rsidRPr="007076F5">
        <w:rPr>
          <w:sz w:val="16"/>
          <w:szCs w:val="16"/>
        </w:rPr>
        <w:t>1.6. пункт 2.22.2 раздела 2.22. изложить в следующей редакции: «паспорт фасада здания изготавливается собственником владельцев зданий и утверждается уполномоченным органом местного самоуправления в порядке, установленном нормативными правовыми актами органов местного самоуправления»;</w:t>
      </w:r>
    </w:p>
    <w:p w14:paraId="02A56C9A" w14:textId="77777777" w:rsidR="00364F76" w:rsidRPr="007076F5" w:rsidRDefault="00364F76" w:rsidP="00094139">
      <w:pPr>
        <w:jc w:val="both"/>
        <w:rPr>
          <w:sz w:val="16"/>
          <w:szCs w:val="16"/>
        </w:rPr>
      </w:pPr>
      <w:r w:rsidRPr="007076F5">
        <w:rPr>
          <w:sz w:val="16"/>
          <w:szCs w:val="16"/>
        </w:rPr>
        <w:t>1.7. раздел 5.3. «Механизм общественного участия» дополнить абзацем: «Физическое или юридическое лицо по согласию сторон имеет право заключить соглашение</w:t>
      </w:r>
      <w:r w:rsidRPr="007076F5">
        <w:rPr>
          <w:spacing w:val="2"/>
          <w:sz w:val="16"/>
          <w:szCs w:val="16"/>
        </w:rPr>
        <w:t xml:space="preserve"> о выполнении работ по благоустройству прилегающей территории». Форма типового соглашения согласно приложения к настоящему решению;</w:t>
      </w:r>
    </w:p>
    <w:p w14:paraId="1F43FE41" w14:textId="77777777" w:rsidR="00364F76" w:rsidRPr="007076F5" w:rsidRDefault="00364F76" w:rsidP="00094139">
      <w:pPr>
        <w:jc w:val="both"/>
        <w:rPr>
          <w:sz w:val="16"/>
          <w:szCs w:val="16"/>
        </w:rPr>
      </w:pPr>
      <w:r w:rsidRPr="007076F5">
        <w:rPr>
          <w:sz w:val="16"/>
          <w:szCs w:val="16"/>
        </w:rPr>
        <w:t>1.8. настоящие Правила дополнить разделом 6 следующего содержания:</w:t>
      </w:r>
    </w:p>
    <w:p w14:paraId="0E7DC0D6" w14:textId="77777777" w:rsidR="00364F76" w:rsidRPr="007076F5" w:rsidRDefault="00364F76" w:rsidP="00094139">
      <w:pPr>
        <w:jc w:val="both"/>
        <w:rPr>
          <w:sz w:val="16"/>
          <w:szCs w:val="16"/>
        </w:rPr>
      </w:pPr>
      <w:r w:rsidRPr="007076F5">
        <w:rPr>
          <w:sz w:val="16"/>
          <w:szCs w:val="16"/>
        </w:rPr>
        <w:t xml:space="preserve">«6. </w:t>
      </w:r>
      <w:r w:rsidRPr="007076F5">
        <w:rPr>
          <w:spacing w:val="2"/>
          <w:sz w:val="16"/>
          <w:szCs w:val="16"/>
        </w:rPr>
        <w:t>Контроль исполнения правил.</w:t>
      </w:r>
    </w:p>
    <w:p w14:paraId="095B8539"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Координацию деятельности по контролю исполнения настоящих Правил осуществляет специалист администрации Александро-Донского сельского поселения.</w:t>
      </w:r>
    </w:p>
    <w:p w14:paraId="17128705"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6.1. В рамках контроля за соблюдением настоящих Правил:</w:t>
      </w:r>
    </w:p>
    <w:p w14:paraId="3CD27DD8"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1) выявляют факты нарушения требований в сфере благоустройства, предусмотренных настоящими Правилами, фиксируют результаты, составляют протоколы об административных правонарушениях, направляют материалы о выявленных нарушениях в административную комиссию администрации Павловского муниципального района;</w:t>
      </w:r>
    </w:p>
    <w:p w14:paraId="723295B1"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2) оформляют актом результаты проверки, выдают предписания об устранении выявленных нарушений, контролируют устранение нарушений по выданным предписаниям;</w:t>
      </w:r>
    </w:p>
    <w:p w14:paraId="19A5996B"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3) осуществляют сбор, подготовку и направление материалов в суд, органы и должностным лицам, уполномоченным привлекать виновных лиц к ответственности, либо возбуждают дела об административных правонарушениях в соответствии с законодательством;</w:t>
      </w:r>
    </w:p>
    <w:p w14:paraId="00FB69ED"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4) осуществляют иные полномочия, предусмотренные муниципальными правовыми актами.</w:t>
      </w:r>
    </w:p>
    <w:p w14:paraId="481B6A96" w14:textId="77777777" w:rsidR="00364F76" w:rsidRPr="007076F5" w:rsidRDefault="00364F76" w:rsidP="00094139">
      <w:pPr>
        <w:jc w:val="both"/>
        <w:rPr>
          <w:sz w:val="16"/>
          <w:szCs w:val="16"/>
        </w:rPr>
      </w:pPr>
      <w:r w:rsidRPr="007076F5">
        <w:rPr>
          <w:sz w:val="16"/>
          <w:szCs w:val="16"/>
        </w:rPr>
        <w:t>6.2. В течение десяти рабочих дней со дня выявления факта самовольной установки рекламно-информационных материалов на землях общего пользования, администрация сельского поселения выдает предписание о демонтаже самовольно установленных рекламно-информационных материалов.</w:t>
      </w:r>
    </w:p>
    <w:p w14:paraId="5ED4CCE4" w14:textId="77777777" w:rsidR="00364F76" w:rsidRPr="007076F5" w:rsidRDefault="00364F76" w:rsidP="00094139">
      <w:pPr>
        <w:pStyle w:val="ConsPlusNormal"/>
        <w:ind w:firstLine="0"/>
        <w:jc w:val="both"/>
        <w:rPr>
          <w:rFonts w:ascii="Times New Roman" w:hAnsi="Times New Roman"/>
          <w:sz w:val="16"/>
          <w:szCs w:val="16"/>
        </w:rPr>
      </w:pPr>
      <w:r w:rsidRPr="007076F5">
        <w:rPr>
          <w:rFonts w:ascii="Times New Roman" w:hAnsi="Times New Roman"/>
          <w:sz w:val="16"/>
          <w:szCs w:val="16"/>
        </w:rPr>
        <w:t>В случае если в срок, установленный предписанием, собственник или иной законный владелец самовольно установленных рекламно-информационных материалов, не осуществил демонтаж, или собственник неизвестен, администрация сельского поселения осуществляет демонтаж самовольно установленных рекламно-информационных материалов на землях общего пользования с привлечением третьих лиц.</w:t>
      </w:r>
    </w:p>
    <w:p w14:paraId="24C52850" w14:textId="77777777" w:rsidR="00364F76" w:rsidRPr="007076F5" w:rsidRDefault="00364F76" w:rsidP="00094139">
      <w:pPr>
        <w:jc w:val="both"/>
        <w:rPr>
          <w:sz w:val="16"/>
          <w:szCs w:val="16"/>
        </w:rPr>
      </w:pPr>
      <w:r w:rsidRPr="007076F5">
        <w:rPr>
          <w:sz w:val="16"/>
          <w:szCs w:val="16"/>
        </w:rPr>
        <w:t>2. Опубликовать настоящее решение в муниципальной газете «Павловский муниципальный вестник» и разместить на официальном сайте администрации Александро-Донского сельского поселения в сети «Интернет».</w:t>
      </w:r>
    </w:p>
    <w:p w14:paraId="3AA8449A" w14:textId="77777777" w:rsidR="00364F76" w:rsidRPr="007076F5" w:rsidRDefault="00364F76" w:rsidP="00094139">
      <w:pPr>
        <w:jc w:val="both"/>
        <w:rPr>
          <w:sz w:val="16"/>
          <w:szCs w:val="16"/>
        </w:rPr>
      </w:pPr>
    </w:p>
    <w:p w14:paraId="645CA2FB" w14:textId="77777777" w:rsidR="00364F76" w:rsidRPr="007076F5" w:rsidRDefault="00364F76" w:rsidP="00094139">
      <w:pPr>
        <w:jc w:val="both"/>
        <w:rPr>
          <w:sz w:val="16"/>
          <w:szCs w:val="16"/>
        </w:rPr>
      </w:pPr>
    </w:p>
    <w:tbl>
      <w:tblPr>
        <w:tblW w:w="5000" w:type="pct"/>
        <w:tblLook w:val="04A0" w:firstRow="1" w:lastRow="0" w:firstColumn="1" w:lastColumn="0" w:noHBand="0" w:noVBand="1"/>
      </w:tblPr>
      <w:tblGrid>
        <w:gridCol w:w="2446"/>
        <w:gridCol w:w="2164"/>
      </w:tblGrid>
      <w:tr w:rsidR="00364F76" w:rsidRPr="007076F5" w14:paraId="34B9B8B3" w14:textId="77777777" w:rsidTr="00C47D21">
        <w:tc>
          <w:tcPr>
            <w:tcW w:w="4826" w:type="dxa"/>
          </w:tcPr>
          <w:p w14:paraId="50E56B9F" w14:textId="77777777" w:rsidR="00364F76" w:rsidRPr="007076F5" w:rsidRDefault="00364F76" w:rsidP="00094139">
            <w:pPr>
              <w:jc w:val="both"/>
              <w:rPr>
                <w:rFonts w:eastAsia="Calibri"/>
                <w:sz w:val="16"/>
                <w:szCs w:val="16"/>
                <w:lang w:eastAsia="en-US"/>
              </w:rPr>
            </w:pPr>
            <w:r w:rsidRPr="007076F5">
              <w:rPr>
                <w:rFonts w:eastAsia="Calibri"/>
                <w:sz w:val="16"/>
                <w:szCs w:val="16"/>
                <w:lang w:eastAsia="en-US"/>
              </w:rPr>
              <w:t xml:space="preserve">Глава Александро-Донского сельского поселения Павловского муниципального района Воронежской области </w:t>
            </w:r>
          </w:p>
        </w:tc>
        <w:tc>
          <w:tcPr>
            <w:tcW w:w="4789" w:type="dxa"/>
          </w:tcPr>
          <w:p w14:paraId="0C5E96F2" w14:textId="77777777" w:rsidR="00364F76" w:rsidRPr="007076F5" w:rsidRDefault="00364F76" w:rsidP="00094139">
            <w:pPr>
              <w:jc w:val="right"/>
              <w:rPr>
                <w:rFonts w:eastAsia="Calibri"/>
                <w:sz w:val="16"/>
                <w:szCs w:val="16"/>
                <w:lang w:eastAsia="en-US"/>
              </w:rPr>
            </w:pPr>
          </w:p>
          <w:p w14:paraId="23D16FC6" w14:textId="77777777" w:rsidR="00364F76" w:rsidRPr="007076F5" w:rsidRDefault="00364F76" w:rsidP="00094139">
            <w:pPr>
              <w:jc w:val="right"/>
              <w:rPr>
                <w:rFonts w:eastAsia="Calibri"/>
                <w:sz w:val="16"/>
                <w:szCs w:val="16"/>
                <w:lang w:eastAsia="en-US"/>
              </w:rPr>
            </w:pPr>
            <w:r w:rsidRPr="007076F5">
              <w:rPr>
                <w:rFonts w:eastAsia="Calibri"/>
                <w:sz w:val="16"/>
                <w:szCs w:val="16"/>
                <w:lang w:eastAsia="en-US"/>
              </w:rPr>
              <w:t xml:space="preserve"> В.И. Антоненко </w:t>
            </w:r>
          </w:p>
        </w:tc>
      </w:tr>
    </w:tbl>
    <w:p w14:paraId="53EF8697" w14:textId="77777777" w:rsidR="00364F76" w:rsidRPr="007076F5" w:rsidRDefault="00364F76" w:rsidP="00094139">
      <w:pPr>
        <w:rPr>
          <w:sz w:val="16"/>
          <w:szCs w:val="16"/>
        </w:rPr>
      </w:pPr>
    </w:p>
    <w:p w14:paraId="270B2759" w14:textId="77777777" w:rsidR="00364F76" w:rsidRPr="007076F5" w:rsidRDefault="00364F76" w:rsidP="00094139">
      <w:pPr>
        <w:rPr>
          <w:sz w:val="16"/>
          <w:szCs w:val="16"/>
        </w:rPr>
      </w:pPr>
    </w:p>
    <w:p w14:paraId="71F148A9" w14:textId="77777777" w:rsidR="00364F76" w:rsidRPr="007076F5" w:rsidRDefault="00364F76" w:rsidP="00094139">
      <w:pPr>
        <w:jc w:val="both"/>
        <w:rPr>
          <w:sz w:val="16"/>
          <w:szCs w:val="16"/>
        </w:rPr>
      </w:pPr>
      <w:r w:rsidRPr="007076F5">
        <w:rPr>
          <w:sz w:val="16"/>
          <w:szCs w:val="16"/>
        </w:rPr>
        <w:t>Приложение к решению Совета народных депутатов Александро-Донского  сельского поселения Павловского муниципального района Воронежской области</w:t>
      </w:r>
    </w:p>
    <w:p w14:paraId="507D7899" w14:textId="77777777" w:rsidR="00364F76" w:rsidRPr="007076F5" w:rsidRDefault="00364F76" w:rsidP="00094139">
      <w:pPr>
        <w:jc w:val="both"/>
        <w:rPr>
          <w:sz w:val="16"/>
          <w:szCs w:val="16"/>
          <w:u w:val="single"/>
        </w:rPr>
      </w:pPr>
      <w:r w:rsidRPr="007076F5">
        <w:rPr>
          <w:sz w:val="16"/>
          <w:szCs w:val="16"/>
          <w:u w:val="single"/>
        </w:rPr>
        <w:t xml:space="preserve"> от  15.10.2019 г.  № 277</w:t>
      </w:r>
    </w:p>
    <w:p w14:paraId="78887380" w14:textId="77777777" w:rsidR="00364F76" w:rsidRPr="007076F5" w:rsidRDefault="00364F76" w:rsidP="00094139">
      <w:pPr>
        <w:jc w:val="both"/>
        <w:rPr>
          <w:sz w:val="16"/>
          <w:szCs w:val="16"/>
          <w:u w:val="single"/>
        </w:rPr>
      </w:pPr>
    </w:p>
    <w:p w14:paraId="25C3E140" w14:textId="77777777" w:rsidR="00364F76" w:rsidRPr="007076F5" w:rsidRDefault="00364F76" w:rsidP="00094139">
      <w:pPr>
        <w:shd w:val="clear" w:color="auto" w:fill="FFFFFF"/>
        <w:jc w:val="center"/>
        <w:textAlignment w:val="baseline"/>
        <w:outlineLvl w:val="1"/>
        <w:rPr>
          <w:spacing w:val="2"/>
          <w:sz w:val="16"/>
          <w:szCs w:val="16"/>
        </w:rPr>
      </w:pPr>
      <w:r w:rsidRPr="007076F5">
        <w:rPr>
          <w:spacing w:val="2"/>
          <w:sz w:val="16"/>
          <w:szCs w:val="16"/>
        </w:rPr>
        <w:t>Типовая форма соглашения о выполнении работ по благоустройству прилегающей территории</w:t>
      </w:r>
    </w:p>
    <w:p w14:paraId="66A50F84"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______________________________"__" __________ 20__ г.</w:t>
      </w:r>
    </w:p>
    <w:p w14:paraId="65512ECA"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Администрация _____________________, именуемая в дальнейшем "__________________", в лице главы _____________________, действующего на основании _______________________ с одной стороны и _____________ в лице _____________________, действующей(его) на основании ___________________, именуемое(</w:t>
      </w:r>
      <w:proofErr w:type="spellStart"/>
      <w:r w:rsidRPr="007076F5">
        <w:rPr>
          <w:spacing w:val="2"/>
          <w:sz w:val="16"/>
          <w:szCs w:val="16"/>
        </w:rPr>
        <w:t>ый</w:t>
      </w:r>
      <w:proofErr w:type="spellEnd"/>
      <w:r w:rsidRPr="007076F5">
        <w:rPr>
          <w:spacing w:val="2"/>
          <w:sz w:val="16"/>
          <w:szCs w:val="16"/>
        </w:rPr>
        <w:t>) в дальнейшем "Благоустроитель", с другой стороны, вместе именуемые "Стороны", руководствуясь Правилами благоустройства ____________________, утвержденными решением _________________________</w:t>
      </w:r>
    </w:p>
    <w:p w14:paraId="767CF48A"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(далее - Правила), заключили настоящее соглашение о нижеследующем:</w:t>
      </w:r>
    </w:p>
    <w:p w14:paraId="32BE4752" w14:textId="77777777" w:rsidR="00364F76" w:rsidRPr="007076F5" w:rsidRDefault="00364F76" w:rsidP="00094139">
      <w:pPr>
        <w:shd w:val="clear" w:color="auto" w:fill="FFFFFF"/>
        <w:jc w:val="both"/>
        <w:textAlignment w:val="baseline"/>
        <w:outlineLvl w:val="2"/>
        <w:rPr>
          <w:spacing w:val="2"/>
          <w:sz w:val="16"/>
          <w:szCs w:val="16"/>
        </w:rPr>
      </w:pPr>
      <w:r w:rsidRPr="007076F5">
        <w:rPr>
          <w:spacing w:val="2"/>
          <w:sz w:val="16"/>
          <w:szCs w:val="16"/>
        </w:rPr>
        <w:t xml:space="preserve">1. Предмет соглашения1.1.  Предметом соглашения является сотрудничество Сторон </w:t>
      </w:r>
      <w:proofErr w:type="spellStart"/>
      <w:r w:rsidRPr="007076F5">
        <w:rPr>
          <w:spacing w:val="2"/>
          <w:sz w:val="16"/>
          <w:szCs w:val="16"/>
        </w:rPr>
        <w:t>поблагоустройству</w:t>
      </w:r>
      <w:proofErr w:type="spellEnd"/>
      <w:r w:rsidRPr="007076F5">
        <w:rPr>
          <w:spacing w:val="2"/>
          <w:sz w:val="16"/>
          <w:szCs w:val="16"/>
        </w:rPr>
        <w:t xml:space="preserve"> территории, прилегающей к _______________________(далее - Объект), расположенному по адресу: _______</w:t>
      </w:r>
    </w:p>
    <w:p w14:paraId="48C2F1ED"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________________________________________________________________.</w:t>
      </w:r>
    </w:p>
    <w:p w14:paraId="79C7E277"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1.2. Настоящее соглашение заключается на добровольной и безвозмездной основе.</w:t>
      </w:r>
    </w:p>
    <w:p w14:paraId="0447F97A" w14:textId="77777777" w:rsidR="00364F76" w:rsidRPr="007076F5" w:rsidRDefault="00364F76" w:rsidP="00094139">
      <w:pPr>
        <w:shd w:val="clear" w:color="auto" w:fill="FFFFFF"/>
        <w:jc w:val="both"/>
        <w:textAlignment w:val="baseline"/>
        <w:outlineLvl w:val="2"/>
        <w:rPr>
          <w:spacing w:val="2"/>
          <w:sz w:val="16"/>
          <w:szCs w:val="16"/>
        </w:rPr>
      </w:pPr>
      <w:r w:rsidRPr="007076F5">
        <w:rPr>
          <w:spacing w:val="2"/>
          <w:sz w:val="16"/>
          <w:szCs w:val="16"/>
        </w:rPr>
        <w:t>2. Права и обязанности Сторон</w:t>
      </w:r>
    </w:p>
    <w:p w14:paraId="583A75BD"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2.1. Благоустроитель обязан:</w:t>
      </w:r>
    </w:p>
    <w:p w14:paraId="55C3CB3F"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 xml:space="preserve">2.1.1. Обеспечить выполнение работ по благоустройству прилегающей к Объекту территории в границах, установленных </w:t>
      </w:r>
      <w:r w:rsidRPr="007076F5">
        <w:rPr>
          <w:spacing w:val="2"/>
          <w:sz w:val="16"/>
          <w:szCs w:val="16"/>
        </w:rPr>
        <w:lastRenderedPageBreak/>
        <w:t>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________________________________, в том числе:</w:t>
      </w:r>
    </w:p>
    <w:p w14:paraId="535905D4"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2.1.1.1. в холодный период (с 1 ноября по 31 марта):</w:t>
      </w:r>
    </w:p>
    <w:p w14:paraId="19417CF8"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 уборку территории от мусора;</w:t>
      </w:r>
    </w:p>
    <w:p w14:paraId="0063FF9A"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 сгребание и подметание снега;</w:t>
      </w:r>
    </w:p>
    <w:p w14:paraId="175171B1"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 обработку противогололедными материалами покрытий дорог, тротуаров;</w:t>
      </w:r>
    </w:p>
    <w:p w14:paraId="2A83565D"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 вывоз собранного мусора, смета, листвы, веток (при необходимости);</w:t>
      </w:r>
    </w:p>
    <w:p w14:paraId="0B950570"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 прочие работы: _________________________________________________;</w:t>
      </w:r>
    </w:p>
    <w:p w14:paraId="6EFE4299" w14:textId="77777777" w:rsidR="00364F76" w:rsidRPr="007076F5" w:rsidRDefault="00364F76" w:rsidP="00094139">
      <w:pPr>
        <w:shd w:val="clear" w:color="auto" w:fill="FFFFFF"/>
        <w:jc w:val="center"/>
        <w:textAlignment w:val="baseline"/>
        <w:rPr>
          <w:spacing w:val="2"/>
          <w:sz w:val="16"/>
          <w:szCs w:val="16"/>
        </w:rPr>
      </w:pPr>
      <w:r w:rsidRPr="007076F5">
        <w:rPr>
          <w:spacing w:val="2"/>
          <w:sz w:val="16"/>
          <w:szCs w:val="16"/>
        </w:rPr>
        <w:t>(вывоз снега и льда (снежно-ледяных образований), иные виды работ)</w:t>
      </w:r>
    </w:p>
    <w:p w14:paraId="2B4DC82B"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2.1.1.2. в теплый период (с 1 апреля по 31 октября):</w:t>
      </w:r>
    </w:p>
    <w:p w14:paraId="6204D257"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 уборку территории от мусора, листвы;</w:t>
      </w:r>
    </w:p>
    <w:p w14:paraId="6E0640B3"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 xml:space="preserve">- покос травы (при высоте более </w:t>
      </w:r>
      <w:smartTag w:uri="urn:schemas-microsoft-com:office:smarttags" w:element="metricconverter">
        <w:smartTagPr>
          <w:attr w:name="ProductID" w:val="15 см"/>
        </w:smartTagPr>
        <w:r w:rsidRPr="007076F5">
          <w:rPr>
            <w:spacing w:val="2"/>
            <w:sz w:val="16"/>
            <w:szCs w:val="16"/>
          </w:rPr>
          <w:t>15 см</w:t>
        </w:r>
      </w:smartTag>
      <w:r w:rsidRPr="007076F5">
        <w:rPr>
          <w:spacing w:val="2"/>
          <w:sz w:val="16"/>
          <w:szCs w:val="16"/>
        </w:rPr>
        <w:t>);</w:t>
      </w:r>
    </w:p>
    <w:p w14:paraId="00ECFEDA"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 вывоз собранного мусора, смета, листвы, скошенной травы, веток в течение суток;</w:t>
      </w:r>
    </w:p>
    <w:p w14:paraId="1EF9B35C"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 сгребание и подметание снега (при необходимости);</w:t>
      </w:r>
    </w:p>
    <w:p w14:paraId="6C6292CF"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 прочие работы: _____________________________________________.</w:t>
      </w:r>
    </w:p>
    <w:p w14:paraId="1CA6F1FF"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2.1.2. Соблюдать срок (периодичность) выполнения работ, установленных Правилами, по благоустройству прилегающей к Объекту территории.</w:t>
      </w:r>
    </w:p>
    <w:p w14:paraId="4B9E76F6"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2.1.3. Обеспечить беспрепятственный доступ Уполномоченной организации для осуществления контроля за соблюдением Благоустроителем условий настоящего соглашения, Правил благоустройства города Твери.</w:t>
      </w:r>
    </w:p>
    <w:p w14:paraId="1946A578"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2.1.4. Устранить допущенные при выполнении работ по благоустройству прилегающей к Объекту территории нарушения, выявленные Уполномоченной организацией.</w:t>
      </w:r>
    </w:p>
    <w:p w14:paraId="4646A7DD"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2.1.5. В случае любых изменений данных о Благоустроителе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Уполномоченную организацию.</w:t>
      </w:r>
    </w:p>
    <w:p w14:paraId="1FA296C3"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2.2. Благоустроитель вправе получать от Уполномоченной организации информационно-консультационную поддержку в вопросах благоустройства.</w:t>
      </w:r>
    </w:p>
    <w:p w14:paraId="3B7E89A3"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2.3. Уполномоченная организация обязана:</w:t>
      </w:r>
    </w:p>
    <w:p w14:paraId="0073010B"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2.3.1. Осуществлять контроль за качеством и сроками (периодичностью) выполнения Благоустроителем работ по благоустройству прилегающей к Объекту территории с составлением актов о недостатках работ, не вмешиваясь при этом в оперативно-хозяйственную деятельность Благоустроителя.</w:t>
      </w:r>
    </w:p>
    <w:p w14:paraId="56FBB9C5"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2.3.2. Оказывать информационно-консультационную поддержку в вопросах благоустройства.</w:t>
      </w:r>
    </w:p>
    <w:p w14:paraId="12128BF1"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2.4. Уполномоченная организация вправе при выявлении фактов неисполнения или ненадлежащего исполнения Благоустроителем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исполнения предписаний (требований).</w:t>
      </w:r>
    </w:p>
    <w:p w14:paraId="6C8F6587" w14:textId="77777777" w:rsidR="00364F76" w:rsidRPr="007076F5" w:rsidRDefault="00364F76" w:rsidP="00094139">
      <w:pPr>
        <w:shd w:val="clear" w:color="auto" w:fill="FFFFFF"/>
        <w:jc w:val="both"/>
        <w:textAlignment w:val="baseline"/>
        <w:outlineLvl w:val="2"/>
        <w:rPr>
          <w:spacing w:val="2"/>
          <w:sz w:val="16"/>
          <w:szCs w:val="16"/>
        </w:rPr>
      </w:pPr>
      <w:r w:rsidRPr="007076F5">
        <w:rPr>
          <w:spacing w:val="2"/>
          <w:sz w:val="16"/>
          <w:szCs w:val="16"/>
        </w:rPr>
        <w:t>3. Срок действия соглашения</w:t>
      </w:r>
    </w:p>
    <w:p w14:paraId="5436E919"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3.1. Настоящее соглашение заключено на срок с "__" __________ 20__ г. по "__" __________ 20__ г. и вступает в силу с даты его подписания.</w:t>
      </w:r>
    </w:p>
    <w:p w14:paraId="59994410"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3.2. Соглашение может быть расторгнуто досрочно по соглашению Сторон в письменной форме.</w:t>
      </w:r>
    </w:p>
    <w:p w14:paraId="67D50DCD"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14:paraId="737F5234" w14:textId="77777777" w:rsidR="00364F76" w:rsidRPr="007076F5" w:rsidRDefault="00364F76" w:rsidP="00094139">
      <w:pPr>
        <w:shd w:val="clear" w:color="auto" w:fill="FFFFFF"/>
        <w:jc w:val="both"/>
        <w:textAlignment w:val="baseline"/>
        <w:outlineLvl w:val="2"/>
        <w:rPr>
          <w:spacing w:val="2"/>
          <w:sz w:val="16"/>
          <w:szCs w:val="16"/>
        </w:rPr>
      </w:pPr>
      <w:r w:rsidRPr="007076F5">
        <w:rPr>
          <w:spacing w:val="2"/>
          <w:sz w:val="16"/>
          <w:szCs w:val="16"/>
        </w:rPr>
        <w:t>4. Ответственность Сторон</w:t>
      </w:r>
    </w:p>
    <w:p w14:paraId="768181D5"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14:paraId="615ECCC7"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4.2. Ущерб, причиненный Благоустроителем третьим лицам в результате исполнения и (или) неисполнения своих обязательств по настоящему соглашению, возмещается им самостоятельно.</w:t>
      </w:r>
    </w:p>
    <w:p w14:paraId="0CE2C6A3" w14:textId="77777777" w:rsidR="00364F76" w:rsidRPr="007076F5" w:rsidRDefault="00364F76" w:rsidP="00094139">
      <w:pPr>
        <w:shd w:val="clear" w:color="auto" w:fill="FFFFFF"/>
        <w:jc w:val="both"/>
        <w:textAlignment w:val="baseline"/>
        <w:outlineLvl w:val="2"/>
        <w:rPr>
          <w:spacing w:val="2"/>
          <w:sz w:val="16"/>
          <w:szCs w:val="16"/>
        </w:rPr>
      </w:pPr>
      <w:r w:rsidRPr="007076F5">
        <w:rPr>
          <w:spacing w:val="2"/>
          <w:sz w:val="16"/>
          <w:szCs w:val="16"/>
        </w:rPr>
        <w:t>5. Заключительные положения</w:t>
      </w:r>
    </w:p>
    <w:p w14:paraId="72EB149B"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 xml:space="preserve">5.1. Настоящее соглашение заключено в двух экземплярах, имеющих равную юридическую силу, один экземпляр - </w:t>
      </w:r>
      <w:r w:rsidRPr="007076F5">
        <w:rPr>
          <w:spacing w:val="2"/>
          <w:sz w:val="16"/>
          <w:szCs w:val="16"/>
        </w:rPr>
        <w:t>Уполномоченной организации, один экземпляр - Благоустроителю.</w:t>
      </w:r>
    </w:p>
    <w:p w14:paraId="3F8283C2"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14:paraId="0D05704A"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14:paraId="24B16CF3"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14:paraId="45AD643E" w14:textId="77777777" w:rsidR="00364F76" w:rsidRPr="007076F5" w:rsidRDefault="00364F76" w:rsidP="00094139">
      <w:pPr>
        <w:shd w:val="clear" w:color="auto" w:fill="FFFFFF"/>
        <w:jc w:val="both"/>
        <w:textAlignment w:val="baseline"/>
        <w:outlineLvl w:val="2"/>
        <w:rPr>
          <w:spacing w:val="2"/>
          <w:sz w:val="16"/>
          <w:szCs w:val="16"/>
        </w:rPr>
      </w:pPr>
      <w:r w:rsidRPr="007076F5">
        <w:rPr>
          <w:spacing w:val="2"/>
          <w:sz w:val="16"/>
          <w:szCs w:val="16"/>
        </w:rPr>
        <w:t>6. Прочие условия</w:t>
      </w:r>
    </w:p>
    <w:p w14:paraId="27EB80AE"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6.1. К настоящему соглашению прилагается схема, являющаяся его неотъемлемой частью.</w:t>
      </w:r>
    </w:p>
    <w:p w14:paraId="10B46B1B" w14:textId="77777777" w:rsidR="00364F76" w:rsidRPr="007076F5" w:rsidRDefault="00364F76" w:rsidP="00094139">
      <w:pPr>
        <w:shd w:val="clear" w:color="auto" w:fill="FFFFFF"/>
        <w:jc w:val="both"/>
        <w:textAlignment w:val="baseline"/>
        <w:outlineLvl w:val="2"/>
        <w:rPr>
          <w:spacing w:val="2"/>
          <w:sz w:val="16"/>
          <w:szCs w:val="16"/>
        </w:rPr>
      </w:pPr>
      <w:r w:rsidRPr="007076F5">
        <w:rPr>
          <w:spacing w:val="2"/>
          <w:sz w:val="16"/>
          <w:szCs w:val="16"/>
        </w:rPr>
        <w:t>7. Адреса и банковские реквизиты Сторон</w:t>
      </w:r>
    </w:p>
    <w:p w14:paraId="747DA0C1"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"Благоустроитель"</w:t>
      </w:r>
    </w:p>
    <w:p w14:paraId="128D03ED"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"_____________________________"</w:t>
      </w:r>
    </w:p>
    <w:p w14:paraId="46DC5FA8"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______________________________</w:t>
      </w:r>
    </w:p>
    <w:p w14:paraId="0F4E9197"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______________________________</w:t>
      </w:r>
    </w:p>
    <w:p w14:paraId="5434145D"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______________________________</w:t>
      </w:r>
    </w:p>
    <w:p w14:paraId="6CFE0AB3"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______________________________</w:t>
      </w:r>
    </w:p>
    <w:p w14:paraId="68ED69D7"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______________________________</w:t>
      </w:r>
    </w:p>
    <w:p w14:paraId="77023DD6" w14:textId="77777777" w:rsidR="00364F76" w:rsidRPr="007076F5" w:rsidRDefault="00364F76" w:rsidP="00094139">
      <w:pPr>
        <w:shd w:val="clear" w:color="auto" w:fill="FFFFFF"/>
        <w:jc w:val="both"/>
        <w:textAlignment w:val="baseline"/>
        <w:rPr>
          <w:spacing w:val="2"/>
          <w:sz w:val="16"/>
          <w:szCs w:val="16"/>
        </w:rPr>
      </w:pPr>
    </w:p>
    <w:p w14:paraId="2C0B27B1" w14:textId="77777777" w:rsidR="00364F76" w:rsidRPr="007076F5" w:rsidRDefault="00364F76" w:rsidP="00094139">
      <w:pPr>
        <w:shd w:val="clear" w:color="auto" w:fill="FFFFFF"/>
        <w:jc w:val="both"/>
        <w:textAlignment w:val="baseline"/>
        <w:rPr>
          <w:spacing w:val="2"/>
          <w:sz w:val="16"/>
          <w:szCs w:val="16"/>
        </w:rPr>
      </w:pPr>
    </w:p>
    <w:p w14:paraId="42FE68F9" w14:textId="77777777" w:rsidR="00364F76" w:rsidRPr="007076F5" w:rsidRDefault="00364F76" w:rsidP="00094139">
      <w:pPr>
        <w:shd w:val="clear" w:color="auto" w:fill="FFFFFF"/>
        <w:jc w:val="center"/>
        <w:textAlignment w:val="baseline"/>
        <w:outlineLvl w:val="2"/>
        <w:rPr>
          <w:spacing w:val="2"/>
          <w:sz w:val="16"/>
          <w:szCs w:val="16"/>
        </w:rPr>
      </w:pPr>
      <w:r w:rsidRPr="007076F5">
        <w:rPr>
          <w:spacing w:val="2"/>
          <w:sz w:val="16"/>
          <w:szCs w:val="16"/>
        </w:rPr>
        <w:t>Приложение. Схема</w:t>
      </w:r>
    </w:p>
    <w:p w14:paraId="350DF0B9" w14:textId="77777777" w:rsidR="00364F76" w:rsidRPr="007076F5" w:rsidRDefault="00364F76" w:rsidP="00094139">
      <w:pPr>
        <w:shd w:val="clear" w:color="auto" w:fill="FFFFFF"/>
        <w:jc w:val="right"/>
        <w:textAlignment w:val="baseline"/>
        <w:outlineLvl w:val="2"/>
        <w:rPr>
          <w:spacing w:val="2"/>
          <w:sz w:val="16"/>
          <w:szCs w:val="16"/>
        </w:rPr>
      </w:pPr>
    </w:p>
    <w:p w14:paraId="72D8C1FF" w14:textId="77777777" w:rsidR="00364F76" w:rsidRPr="007076F5" w:rsidRDefault="00364F76" w:rsidP="00094139">
      <w:pPr>
        <w:shd w:val="clear" w:color="auto" w:fill="FFFFFF"/>
        <w:jc w:val="both"/>
        <w:textAlignment w:val="baseline"/>
        <w:outlineLvl w:val="2"/>
        <w:rPr>
          <w:spacing w:val="2"/>
          <w:sz w:val="16"/>
          <w:szCs w:val="16"/>
        </w:rPr>
      </w:pPr>
      <w:r w:rsidRPr="007076F5">
        <w:rPr>
          <w:spacing w:val="2"/>
          <w:sz w:val="16"/>
          <w:szCs w:val="16"/>
        </w:rPr>
        <w:t>от "__" __________ 20__ г.</w:t>
      </w:r>
    </w:p>
    <w:p w14:paraId="009736D9" w14:textId="77777777" w:rsidR="00364F76" w:rsidRPr="007076F5" w:rsidRDefault="00364F76" w:rsidP="00094139">
      <w:pPr>
        <w:shd w:val="clear" w:color="auto" w:fill="FFFFFF"/>
        <w:jc w:val="center"/>
        <w:textAlignment w:val="baseline"/>
        <w:rPr>
          <w:spacing w:val="2"/>
          <w:sz w:val="16"/>
          <w:szCs w:val="16"/>
        </w:rPr>
      </w:pPr>
      <w:r w:rsidRPr="007076F5">
        <w:rPr>
          <w:spacing w:val="2"/>
          <w:sz w:val="16"/>
          <w:szCs w:val="16"/>
        </w:rPr>
        <w:t>СХЕМА</w:t>
      </w:r>
    </w:p>
    <w:p w14:paraId="441FC2D4"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_________________________________________________________________</w:t>
      </w:r>
    </w:p>
    <w:p w14:paraId="11820800" w14:textId="77777777" w:rsidR="00364F76" w:rsidRPr="007076F5" w:rsidRDefault="00364F76" w:rsidP="00094139">
      <w:pPr>
        <w:shd w:val="clear" w:color="auto" w:fill="FFFFFF"/>
        <w:jc w:val="center"/>
        <w:textAlignment w:val="baseline"/>
        <w:rPr>
          <w:spacing w:val="2"/>
          <w:sz w:val="16"/>
          <w:szCs w:val="16"/>
        </w:rPr>
      </w:pPr>
      <w:r w:rsidRPr="007076F5">
        <w:rPr>
          <w:spacing w:val="2"/>
          <w:sz w:val="16"/>
          <w:szCs w:val="16"/>
        </w:rPr>
        <w:t>адрес объекта благоустройства,</w:t>
      </w:r>
    </w:p>
    <w:p w14:paraId="4479A3CB"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_________________________________________________________________</w:t>
      </w:r>
    </w:p>
    <w:p w14:paraId="098D7AA4"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площадь прилегающей к объекту благоустраиваемой территории, кв. м</w:t>
      </w:r>
    </w:p>
    <w:p w14:paraId="13A69B88"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"Благоустроитель"</w:t>
      </w:r>
    </w:p>
    <w:p w14:paraId="79A95B7D"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"______________________________"</w:t>
      </w:r>
    </w:p>
    <w:p w14:paraId="7127B541"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____________________________</w:t>
      </w:r>
    </w:p>
    <w:p w14:paraId="1B617FB8"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____________________________</w:t>
      </w:r>
    </w:p>
    <w:p w14:paraId="066D6820"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____________________________</w:t>
      </w:r>
    </w:p>
    <w:p w14:paraId="2E404288"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____________________________</w:t>
      </w:r>
    </w:p>
    <w:p w14:paraId="72452A01" w14:textId="77777777" w:rsidR="00364F76" w:rsidRPr="007076F5" w:rsidRDefault="00364F76" w:rsidP="00094139">
      <w:pPr>
        <w:shd w:val="clear" w:color="auto" w:fill="FFFFFF"/>
        <w:jc w:val="both"/>
        <w:textAlignment w:val="baseline"/>
        <w:rPr>
          <w:spacing w:val="2"/>
          <w:sz w:val="16"/>
          <w:szCs w:val="16"/>
        </w:rPr>
      </w:pPr>
    </w:p>
    <w:p w14:paraId="626956F5" w14:textId="77777777" w:rsidR="00364F76" w:rsidRPr="007076F5" w:rsidRDefault="00364F76" w:rsidP="00094139">
      <w:pPr>
        <w:shd w:val="clear" w:color="auto" w:fill="FFFFFF"/>
        <w:jc w:val="both"/>
        <w:textAlignment w:val="baseline"/>
        <w:rPr>
          <w:spacing w:val="2"/>
          <w:sz w:val="16"/>
          <w:szCs w:val="16"/>
        </w:rPr>
      </w:pPr>
      <w:r w:rsidRPr="007076F5">
        <w:rPr>
          <w:spacing w:val="2"/>
          <w:sz w:val="16"/>
          <w:szCs w:val="16"/>
        </w:rPr>
        <w:t>___________________ (Ф.И.О.) ___________________ (Ф.И.О.)</w:t>
      </w:r>
    </w:p>
    <w:p w14:paraId="7E39D2BC" w14:textId="77777777" w:rsidR="00364F76" w:rsidRPr="007076F5" w:rsidRDefault="00364F76" w:rsidP="00094139">
      <w:pPr>
        <w:shd w:val="clear" w:color="auto" w:fill="FFFFFF"/>
        <w:jc w:val="both"/>
        <w:textAlignment w:val="baseline"/>
        <w:rPr>
          <w:sz w:val="16"/>
          <w:szCs w:val="16"/>
        </w:rPr>
      </w:pPr>
      <w:r w:rsidRPr="007076F5">
        <w:rPr>
          <w:spacing w:val="2"/>
          <w:sz w:val="16"/>
          <w:szCs w:val="16"/>
        </w:rPr>
        <w:t xml:space="preserve">М.П. </w:t>
      </w:r>
      <w:r w:rsidRPr="007076F5">
        <w:rPr>
          <w:spacing w:val="2"/>
          <w:sz w:val="16"/>
          <w:szCs w:val="16"/>
        </w:rPr>
        <w:tab/>
      </w:r>
      <w:r w:rsidRPr="007076F5">
        <w:rPr>
          <w:spacing w:val="2"/>
          <w:sz w:val="16"/>
          <w:szCs w:val="16"/>
        </w:rPr>
        <w:tab/>
      </w:r>
      <w:r w:rsidRPr="007076F5">
        <w:rPr>
          <w:spacing w:val="2"/>
          <w:sz w:val="16"/>
          <w:szCs w:val="16"/>
        </w:rPr>
        <w:tab/>
      </w:r>
      <w:r w:rsidRPr="007076F5">
        <w:rPr>
          <w:spacing w:val="2"/>
          <w:sz w:val="16"/>
          <w:szCs w:val="16"/>
        </w:rPr>
        <w:tab/>
      </w:r>
      <w:r w:rsidRPr="007076F5">
        <w:rPr>
          <w:spacing w:val="2"/>
          <w:sz w:val="16"/>
          <w:szCs w:val="16"/>
        </w:rPr>
        <w:tab/>
      </w:r>
      <w:r w:rsidRPr="007076F5">
        <w:rPr>
          <w:spacing w:val="2"/>
          <w:sz w:val="16"/>
          <w:szCs w:val="16"/>
        </w:rPr>
        <w:tab/>
        <w:t>М.П.</w:t>
      </w:r>
    </w:p>
    <w:p w14:paraId="577785FE" w14:textId="77777777" w:rsidR="00457098" w:rsidRDefault="00457098" w:rsidP="00094139">
      <w:pPr>
        <w:rPr>
          <w:sz w:val="16"/>
          <w:szCs w:val="16"/>
        </w:rPr>
      </w:pPr>
    </w:p>
    <w:p w14:paraId="7DF9F186" w14:textId="77777777" w:rsidR="00364F76" w:rsidRPr="00E522F5" w:rsidRDefault="00364F76" w:rsidP="00094139">
      <w:pPr>
        <w:pStyle w:val="afff"/>
        <w:jc w:val="center"/>
        <w:rPr>
          <w:b/>
          <w:bCs/>
          <w:sz w:val="16"/>
          <w:szCs w:val="16"/>
        </w:rPr>
      </w:pPr>
      <w:r w:rsidRPr="00E522F5">
        <w:rPr>
          <w:b/>
          <w:bCs/>
          <w:sz w:val="16"/>
          <w:szCs w:val="16"/>
        </w:rPr>
        <w:t>СОВЕТ НАРОДНЫХ ДЕПУТАТОВ</w:t>
      </w:r>
    </w:p>
    <w:p w14:paraId="78B3A8EC" w14:textId="77777777" w:rsidR="00364F76" w:rsidRPr="00E522F5" w:rsidRDefault="00364F76" w:rsidP="00094139">
      <w:pPr>
        <w:pStyle w:val="afff"/>
        <w:jc w:val="center"/>
        <w:rPr>
          <w:b/>
          <w:bCs/>
          <w:sz w:val="16"/>
          <w:szCs w:val="16"/>
        </w:rPr>
      </w:pPr>
      <w:r w:rsidRPr="00E522F5">
        <w:rPr>
          <w:b/>
          <w:bCs/>
          <w:sz w:val="16"/>
          <w:szCs w:val="16"/>
        </w:rPr>
        <w:t>АЛЕКСАНДРО-ДОНСКОГО СЕЛЬСКОГО ПОСЕЛЕНИЯ</w:t>
      </w:r>
    </w:p>
    <w:p w14:paraId="1F6460B2" w14:textId="77777777" w:rsidR="00364F76" w:rsidRPr="00E522F5" w:rsidRDefault="00364F76" w:rsidP="00094139">
      <w:pPr>
        <w:pStyle w:val="afff"/>
        <w:jc w:val="center"/>
        <w:rPr>
          <w:b/>
          <w:bCs/>
          <w:sz w:val="16"/>
          <w:szCs w:val="16"/>
        </w:rPr>
      </w:pPr>
      <w:r w:rsidRPr="00E522F5">
        <w:rPr>
          <w:b/>
          <w:bCs/>
          <w:sz w:val="16"/>
          <w:szCs w:val="16"/>
        </w:rPr>
        <w:t>ПАВЛОВСКОГО МУНИЦИПАЛЬНОГО РАЙОНА</w:t>
      </w:r>
    </w:p>
    <w:p w14:paraId="68DE42FC" w14:textId="77777777" w:rsidR="00364F76" w:rsidRPr="00E522F5" w:rsidRDefault="00364F76" w:rsidP="00094139">
      <w:pPr>
        <w:pStyle w:val="afff"/>
        <w:jc w:val="center"/>
        <w:rPr>
          <w:b/>
          <w:bCs/>
          <w:sz w:val="16"/>
          <w:szCs w:val="16"/>
        </w:rPr>
      </w:pPr>
      <w:r w:rsidRPr="00E522F5">
        <w:rPr>
          <w:b/>
          <w:bCs/>
          <w:sz w:val="16"/>
          <w:szCs w:val="16"/>
        </w:rPr>
        <w:t>ВОРОНЕЖСКОЙ ОБЛАСТИ</w:t>
      </w:r>
    </w:p>
    <w:p w14:paraId="31BCB1D6" w14:textId="77777777" w:rsidR="00364F76" w:rsidRDefault="00364F76" w:rsidP="00094139">
      <w:pPr>
        <w:pStyle w:val="afff"/>
        <w:jc w:val="center"/>
        <w:rPr>
          <w:b/>
          <w:bCs/>
          <w:sz w:val="16"/>
          <w:szCs w:val="16"/>
        </w:rPr>
      </w:pPr>
      <w:r w:rsidRPr="00E522F5">
        <w:rPr>
          <w:b/>
          <w:bCs/>
          <w:sz w:val="16"/>
          <w:szCs w:val="16"/>
        </w:rPr>
        <w:t>РЕШЕНИЕ</w:t>
      </w:r>
    </w:p>
    <w:p w14:paraId="2EFF34FC" w14:textId="77777777" w:rsidR="00364F76" w:rsidRPr="00E522F5" w:rsidRDefault="00364F76" w:rsidP="00094139">
      <w:pPr>
        <w:pStyle w:val="afff"/>
        <w:jc w:val="center"/>
        <w:rPr>
          <w:b/>
          <w:bCs/>
          <w:sz w:val="16"/>
          <w:szCs w:val="16"/>
        </w:rPr>
      </w:pPr>
    </w:p>
    <w:p w14:paraId="0FA08403" w14:textId="77777777" w:rsidR="00364F76" w:rsidRPr="00E522F5" w:rsidRDefault="00364F76" w:rsidP="00094139">
      <w:pPr>
        <w:pStyle w:val="afff"/>
        <w:jc w:val="both"/>
        <w:rPr>
          <w:sz w:val="16"/>
          <w:szCs w:val="16"/>
          <w:vertAlign w:val="superscript"/>
        </w:rPr>
      </w:pPr>
      <w:r w:rsidRPr="00E522F5">
        <w:rPr>
          <w:sz w:val="16"/>
          <w:szCs w:val="16"/>
        </w:rPr>
        <w:t>от «15» октября 2019 года № 275</w:t>
      </w:r>
      <w:r w:rsidRPr="00E522F5">
        <w:rPr>
          <w:sz w:val="16"/>
          <w:szCs w:val="16"/>
          <w:vertAlign w:val="superscript"/>
        </w:rPr>
        <w:t xml:space="preserve"> </w:t>
      </w:r>
    </w:p>
    <w:p w14:paraId="1BF5201D" w14:textId="77777777" w:rsidR="00364F76" w:rsidRDefault="00364F76" w:rsidP="00094139">
      <w:pPr>
        <w:pStyle w:val="afff"/>
        <w:jc w:val="both"/>
        <w:rPr>
          <w:sz w:val="16"/>
          <w:szCs w:val="16"/>
        </w:rPr>
      </w:pPr>
      <w:r w:rsidRPr="00E522F5">
        <w:rPr>
          <w:sz w:val="16"/>
          <w:szCs w:val="16"/>
        </w:rPr>
        <w:t xml:space="preserve"> с. Александровка Донская</w:t>
      </w:r>
    </w:p>
    <w:p w14:paraId="25DDB4C8" w14:textId="77777777" w:rsidR="00364F76" w:rsidRPr="00E522F5" w:rsidRDefault="00364F76" w:rsidP="00094139">
      <w:pPr>
        <w:pStyle w:val="afff"/>
        <w:jc w:val="both"/>
        <w:rPr>
          <w:sz w:val="16"/>
          <w:szCs w:val="16"/>
        </w:rPr>
      </w:pPr>
    </w:p>
    <w:p w14:paraId="456D11A1" w14:textId="77777777" w:rsidR="00364F76" w:rsidRPr="00E522F5" w:rsidRDefault="00364F76" w:rsidP="00094139">
      <w:pPr>
        <w:pStyle w:val="afff"/>
        <w:jc w:val="both"/>
        <w:rPr>
          <w:sz w:val="16"/>
          <w:szCs w:val="16"/>
        </w:rPr>
      </w:pPr>
      <w:r w:rsidRPr="00E522F5">
        <w:rPr>
          <w:sz w:val="16"/>
          <w:szCs w:val="16"/>
        </w:rPr>
        <w:t>О внесении изменений в Генеральный план</w:t>
      </w:r>
    </w:p>
    <w:p w14:paraId="044A3771" w14:textId="77777777" w:rsidR="00364F76" w:rsidRPr="00E522F5" w:rsidRDefault="00364F76" w:rsidP="00094139">
      <w:pPr>
        <w:pStyle w:val="afff"/>
        <w:jc w:val="both"/>
        <w:rPr>
          <w:sz w:val="16"/>
          <w:szCs w:val="16"/>
        </w:rPr>
      </w:pPr>
      <w:r w:rsidRPr="00E522F5">
        <w:rPr>
          <w:sz w:val="16"/>
          <w:szCs w:val="16"/>
        </w:rPr>
        <w:t>Александро-Донского сельского поселения</w:t>
      </w:r>
    </w:p>
    <w:p w14:paraId="2E3D9762" w14:textId="77777777" w:rsidR="00364F76" w:rsidRPr="00E522F5" w:rsidRDefault="00364F76" w:rsidP="00094139">
      <w:pPr>
        <w:pStyle w:val="afff"/>
        <w:jc w:val="both"/>
        <w:rPr>
          <w:sz w:val="16"/>
          <w:szCs w:val="16"/>
        </w:rPr>
      </w:pPr>
      <w:r w:rsidRPr="00E522F5">
        <w:rPr>
          <w:sz w:val="16"/>
          <w:szCs w:val="16"/>
        </w:rPr>
        <w:t>Павловского муниципального района</w:t>
      </w:r>
    </w:p>
    <w:p w14:paraId="0BE56053" w14:textId="77777777" w:rsidR="00364F76" w:rsidRDefault="00364F76" w:rsidP="00094139">
      <w:pPr>
        <w:pStyle w:val="afff"/>
        <w:jc w:val="both"/>
        <w:rPr>
          <w:sz w:val="16"/>
          <w:szCs w:val="16"/>
        </w:rPr>
      </w:pPr>
      <w:r w:rsidRPr="00E522F5">
        <w:rPr>
          <w:sz w:val="16"/>
          <w:szCs w:val="16"/>
        </w:rPr>
        <w:t>Воронежской области</w:t>
      </w:r>
    </w:p>
    <w:p w14:paraId="79ACFBD5" w14:textId="77777777" w:rsidR="00364F76" w:rsidRPr="00E522F5" w:rsidRDefault="00364F76" w:rsidP="00094139">
      <w:pPr>
        <w:pStyle w:val="afff"/>
        <w:jc w:val="both"/>
        <w:rPr>
          <w:sz w:val="16"/>
          <w:szCs w:val="16"/>
        </w:rPr>
      </w:pPr>
    </w:p>
    <w:p w14:paraId="7C46169B" w14:textId="77777777" w:rsidR="00364F76" w:rsidRPr="00E522F5" w:rsidRDefault="00364F76" w:rsidP="00094139">
      <w:pPr>
        <w:jc w:val="both"/>
        <w:rPr>
          <w:sz w:val="16"/>
          <w:szCs w:val="16"/>
        </w:rPr>
      </w:pPr>
      <w:r w:rsidRPr="00E522F5">
        <w:rPr>
          <w:sz w:val="16"/>
          <w:szCs w:val="16"/>
        </w:rPr>
        <w:t xml:space="preserve">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Градостроительным кодексом Российской Федерации, Законом Российской Федерации от 06.10.2003 № 131-ФЗ «Об общих принципах организации местного самоуправления в Российской Федерации», Законом Воронежской области от 13.05.2008 № 25-ОЗ «О регулировании земельных отношений на территории Воронежской области», Уставом Александро-Донского сельского поселения, с учетом заключения о результатах публичных слушаний по проекту внесение изменений в Генеральный план Александро-Донского сельского поселения, с учетом протокола публичных слушаний по проекту внесения изменений в Генеральный план Александро-Донского сельского поселения Павловского муниципального района Воронежской </w:t>
      </w:r>
      <w:r w:rsidRPr="00E522F5">
        <w:rPr>
          <w:sz w:val="16"/>
          <w:szCs w:val="16"/>
        </w:rPr>
        <w:lastRenderedPageBreak/>
        <w:t xml:space="preserve">области от 16.09.2019 года, Совет народных депутатов Александро-Донского сельского поселения </w:t>
      </w:r>
    </w:p>
    <w:p w14:paraId="27DE3ECF" w14:textId="77777777" w:rsidR="00364F76" w:rsidRDefault="00364F76" w:rsidP="00094139">
      <w:pPr>
        <w:jc w:val="both"/>
        <w:rPr>
          <w:sz w:val="16"/>
          <w:szCs w:val="16"/>
        </w:rPr>
      </w:pPr>
      <w:r w:rsidRPr="00E522F5">
        <w:rPr>
          <w:sz w:val="16"/>
          <w:szCs w:val="16"/>
        </w:rPr>
        <w:t xml:space="preserve"> </w:t>
      </w:r>
    </w:p>
    <w:p w14:paraId="141C407A" w14:textId="77777777" w:rsidR="00364F76" w:rsidRDefault="00364F76" w:rsidP="00094139">
      <w:pPr>
        <w:jc w:val="center"/>
        <w:rPr>
          <w:sz w:val="16"/>
          <w:szCs w:val="16"/>
        </w:rPr>
      </w:pPr>
      <w:r w:rsidRPr="00E522F5">
        <w:rPr>
          <w:sz w:val="16"/>
          <w:szCs w:val="16"/>
        </w:rPr>
        <w:t>РЕШИЛ:</w:t>
      </w:r>
    </w:p>
    <w:p w14:paraId="1AE2416B" w14:textId="77777777" w:rsidR="00364F76" w:rsidRPr="00E522F5" w:rsidRDefault="00364F76" w:rsidP="00094139">
      <w:pPr>
        <w:jc w:val="both"/>
        <w:rPr>
          <w:sz w:val="16"/>
          <w:szCs w:val="16"/>
        </w:rPr>
      </w:pPr>
    </w:p>
    <w:p w14:paraId="74F46914" w14:textId="77777777" w:rsidR="00364F76" w:rsidRPr="00E522F5" w:rsidRDefault="00364F76" w:rsidP="00094139">
      <w:pPr>
        <w:pStyle w:val="ae"/>
        <w:tabs>
          <w:tab w:val="left" w:pos="993"/>
        </w:tabs>
        <w:ind w:left="0"/>
        <w:jc w:val="both"/>
        <w:rPr>
          <w:sz w:val="16"/>
          <w:szCs w:val="16"/>
        </w:rPr>
      </w:pPr>
      <w:r w:rsidRPr="00E522F5">
        <w:rPr>
          <w:sz w:val="16"/>
          <w:szCs w:val="16"/>
        </w:rPr>
        <w:t xml:space="preserve">1. Внести изменения в Генеральный план Александро-Донского сельского поселения Павловского муниципального района Воронежской области, утвержденный решением Совета народных депутатов Александро-Донского сельского поселения от 10.11.2010 года № 032, в части: </w:t>
      </w:r>
    </w:p>
    <w:p w14:paraId="5F7021D8" w14:textId="77777777" w:rsidR="00364F76" w:rsidRPr="00E522F5" w:rsidRDefault="00364F76" w:rsidP="00094139">
      <w:pPr>
        <w:tabs>
          <w:tab w:val="left" w:pos="-1560"/>
        </w:tabs>
        <w:autoSpaceDE w:val="0"/>
        <w:autoSpaceDN w:val="0"/>
        <w:adjustRightInd w:val="0"/>
        <w:jc w:val="both"/>
        <w:rPr>
          <w:sz w:val="16"/>
          <w:szCs w:val="16"/>
        </w:rPr>
      </w:pPr>
      <w:r w:rsidRPr="00E522F5">
        <w:rPr>
          <w:sz w:val="16"/>
          <w:szCs w:val="16"/>
        </w:rPr>
        <w:t xml:space="preserve"> 1.1. перевода следующих земельных участков:</w:t>
      </w:r>
    </w:p>
    <w:p w14:paraId="6BCF45CA" w14:textId="77777777" w:rsidR="00364F76" w:rsidRPr="00E522F5" w:rsidRDefault="00364F76" w:rsidP="00094139">
      <w:pPr>
        <w:pStyle w:val="ae"/>
        <w:tabs>
          <w:tab w:val="left" w:pos="993"/>
        </w:tabs>
        <w:ind w:left="0"/>
        <w:jc w:val="both"/>
        <w:rPr>
          <w:sz w:val="16"/>
          <w:szCs w:val="16"/>
        </w:rPr>
      </w:pPr>
      <w:r w:rsidRPr="00E522F5">
        <w:rPr>
          <w:sz w:val="16"/>
          <w:szCs w:val="16"/>
        </w:rPr>
        <w:t xml:space="preserve"> - земельный участок площадью 45107 </w:t>
      </w:r>
      <w:proofErr w:type="spellStart"/>
      <w:r w:rsidRPr="00E522F5">
        <w:rPr>
          <w:sz w:val="16"/>
          <w:szCs w:val="16"/>
        </w:rPr>
        <w:t>кв.м</w:t>
      </w:r>
      <w:proofErr w:type="spellEnd"/>
      <w:r w:rsidRPr="00E522F5">
        <w:rPr>
          <w:sz w:val="16"/>
          <w:szCs w:val="16"/>
        </w:rPr>
        <w:t>., кадастровый номер 36:20:6000006:99, расположенный по адресу: Воронежская область, Павловский район, юго-восточная часть кадастрового квартала 36:20:6000006, разрешенное использование: для сельскохозяйственного производства – на земли особо охраняемых территорий и объектов с видом разрешенного использования – отдых (рекреация);</w:t>
      </w:r>
    </w:p>
    <w:p w14:paraId="09B54CEC" w14:textId="77777777" w:rsidR="00364F76" w:rsidRPr="00E522F5" w:rsidRDefault="00364F76" w:rsidP="00094139">
      <w:pPr>
        <w:pStyle w:val="ae"/>
        <w:tabs>
          <w:tab w:val="left" w:pos="993"/>
        </w:tabs>
        <w:ind w:left="0"/>
        <w:jc w:val="both"/>
        <w:rPr>
          <w:sz w:val="16"/>
          <w:szCs w:val="16"/>
        </w:rPr>
      </w:pPr>
      <w:r w:rsidRPr="00E522F5">
        <w:rPr>
          <w:sz w:val="16"/>
          <w:szCs w:val="16"/>
        </w:rPr>
        <w:t>-</w:t>
      </w:r>
      <w:r w:rsidRPr="00E522F5">
        <w:rPr>
          <w:sz w:val="16"/>
          <w:szCs w:val="16"/>
        </w:rPr>
        <w:softHyphen/>
        <w:t xml:space="preserve"> земельный участок площадью 82153 </w:t>
      </w:r>
      <w:proofErr w:type="spellStart"/>
      <w:r w:rsidRPr="00E522F5">
        <w:rPr>
          <w:sz w:val="16"/>
          <w:szCs w:val="16"/>
        </w:rPr>
        <w:t>кв.м</w:t>
      </w:r>
      <w:proofErr w:type="spellEnd"/>
      <w:r w:rsidRPr="00E522F5">
        <w:rPr>
          <w:sz w:val="16"/>
          <w:szCs w:val="16"/>
        </w:rPr>
        <w:t>., кадастровый номер 36:20:6000006:100, расположенный по адресу: Воронежская область, Павловский район, юго-восточная часть кадастрового квартала 36:20:6000006, разрешенное использование: для сельскохозяйственного производства – на земли особо охраняемых территорий и объектов с видом разрешенного использования – отдых (рекреация);</w:t>
      </w:r>
    </w:p>
    <w:p w14:paraId="0B54BB00" w14:textId="77777777" w:rsidR="00364F76" w:rsidRPr="00E522F5" w:rsidRDefault="00364F76" w:rsidP="00094139">
      <w:pPr>
        <w:pStyle w:val="ae"/>
        <w:tabs>
          <w:tab w:val="left" w:pos="993"/>
        </w:tabs>
        <w:ind w:left="0"/>
        <w:jc w:val="both"/>
        <w:rPr>
          <w:sz w:val="16"/>
          <w:szCs w:val="16"/>
        </w:rPr>
      </w:pPr>
      <w:r w:rsidRPr="00E522F5">
        <w:rPr>
          <w:sz w:val="16"/>
          <w:szCs w:val="16"/>
        </w:rPr>
        <w:t xml:space="preserve">- земельный участок площадью 3598 </w:t>
      </w:r>
      <w:proofErr w:type="spellStart"/>
      <w:r w:rsidRPr="00E522F5">
        <w:rPr>
          <w:sz w:val="16"/>
          <w:szCs w:val="16"/>
        </w:rPr>
        <w:t>кв.м</w:t>
      </w:r>
      <w:proofErr w:type="spellEnd"/>
      <w:r w:rsidRPr="00E522F5">
        <w:rPr>
          <w:sz w:val="16"/>
          <w:szCs w:val="16"/>
        </w:rPr>
        <w:t>., кадастровый номер 36:20:0600017:96, расположенный по адресу: Воронежская область, Павловский район, северо-восточная часть кадастрового квартала 36:20:0600017, разрешенное использование: для сельскохозяйственного использования – на гостиничное обслуживание (размещение гостиниц, а так же зданий, используемых с целью извлечения предпринимательской выгоды из предоставления жилого помещения для временного проживания граждан);</w:t>
      </w:r>
    </w:p>
    <w:p w14:paraId="4C96AA7E" w14:textId="77777777" w:rsidR="00364F76" w:rsidRPr="00E522F5" w:rsidRDefault="00364F76" w:rsidP="00094139">
      <w:pPr>
        <w:pStyle w:val="ae"/>
        <w:tabs>
          <w:tab w:val="left" w:pos="993"/>
        </w:tabs>
        <w:ind w:left="0"/>
        <w:jc w:val="both"/>
        <w:rPr>
          <w:sz w:val="16"/>
          <w:szCs w:val="16"/>
        </w:rPr>
      </w:pPr>
      <w:r w:rsidRPr="00E522F5">
        <w:rPr>
          <w:sz w:val="16"/>
          <w:szCs w:val="16"/>
        </w:rPr>
        <w:t xml:space="preserve">- земельный участок площадью 2500 </w:t>
      </w:r>
      <w:proofErr w:type="spellStart"/>
      <w:r w:rsidRPr="00E522F5">
        <w:rPr>
          <w:sz w:val="16"/>
          <w:szCs w:val="16"/>
        </w:rPr>
        <w:t>кв.м</w:t>
      </w:r>
      <w:proofErr w:type="spellEnd"/>
      <w:r w:rsidRPr="00E522F5">
        <w:rPr>
          <w:sz w:val="16"/>
          <w:szCs w:val="16"/>
        </w:rPr>
        <w:t xml:space="preserve">., кадастровый номер 36:20:6000011:137 расположенный по адресу: Воронежская </w:t>
      </w:r>
      <w:proofErr w:type="spellStart"/>
      <w:r w:rsidRPr="00E522F5">
        <w:rPr>
          <w:sz w:val="16"/>
          <w:szCs w:val="16"/>
        </w:rPr>
        <w:t>обл</w:t>
      </w:r>
      <w:proofErr w:type="spellEnd"/>
      <w:r w:rsidRPr="00E522F5">
        <w:rPr>
          <w:sz w:val="16"/>
          <w:szCs w:val="16"/>
        </w:rPr>
        <w:t>, Павловский р-н, юго-западная часть кадастрового квартала 36:20:6000011, категория земель земли сельскохозяйственного назначения, разрешенное использование – для ведения личного подсобного хозяйства – на объекты придорожного сервиса.</w:t>
      </w:r>
    </w:p>
    <w:p w14:paraId="4B178627" w14:textId="77777777" w:rsidR="00364F76" w:rsidRPr="00E522F5" w:rsidRDefault="00364F76" w:rsidP="00094139">
      <w:pPr>
        <w:pStyle w:val="ae"/>
        <w:tabs>
          <w:tab w:val="left" w:pos="993"/>
        </w:tabs>
        <w:ind w:left="0"/>
        <w:jc w:val="both"/>
        <w:rPr>
          <w:sz w:val="16"/>
          <w:szCs w:val="16"/>
        </w:rPr>
      </w:pPr>
      <w:r w:rsidRPr="00E522F5">
        <w:rPr>
          <w:sz w:val="16"/>
          <w:szCs w:val="16"/>
        </w:rPr>
        <w:t xml:space="preserve">- земельный участок площадью 1500 </w:t>
      </w:r>
      <w:proofErr w:type="spellStart"/>
      <w:r w:rsidRPr="00E522F5">
        <w:rPr>
          <w:sz w:val="16"/>
          <w:szCs w:val="16"/>
        </w:rPr>
        <w:t>кв.м</w:t>
      </w:r>
      <w:proofErr w:type="spellEnd"/>
      <w:r w:rsidRPr="00E522F5">
        <w:rPr>
          <w:sz w:val="16"/>
          <w:szCs w:val="16"/>
        </w:rPr>
        <w:t xml:space="preserve">., кадастровый номер 36:20:6000011:147 расположенный по адресу: Воронежская </w:t>
      </w:r>
      <w:proofErr w:type="spellStart"/>
      <w:r w:rsidRPr="00E522F5">
        <w:rPr>
          <w:sz w:val="16"/>
          <w:szCs w:val="16"/>
        </w:rPr>
        <w:t>обл</w:t>
      </w:r>
      <w:proofErr w:type="spellEnd"/>
      <w:r w:rsidRPr="00E522F5">
        <w:rPr>
          <w:sz w:val="16"/>
          <w:szCs w:val="16"/>
        </w:rPr>
        <w:t>, Павловский р-н, юго-западная часть кадастрового квартала 36:20:6000011, категория земель земли сельскохозяйственного назначения, разрешенное использование – для ведения личного подсобного хозяйства – на объекты придорожного сервиса.</w:t>
      </w:r>
    </w:p>
    <w:p w14:paraId="608272F6" w14:textId="77777777" w:rsidR="00364F76" w:rsidRPr="00E522F5" w:rsidRDefault="00364F76" w:rsidP="00094139">
      <w:pPr>
        <w:tabs>
          <w:tab w:val="left" w:pos="-1560"/>
        </w:tabs>
        <w:autoSpaceDE w:val="0"/>
        <w:autoSpaceDN w:val="0"/>
        <w:adjustRightInd w:val="0"/>
        <w:jc w:val="both"/>
        <w:rPr>
          <w:sz w:val="16"/>
          <w:szCs w:val="16"/>
        </w:rPr>
      </w:pPr>
      <w:r w:rsidRPr="00E522F5">
        <w:rPr>
          <w:sz w:val="16"/>
          <w:szCs w:val="16"/>
        </w:rPr>
        <w:t xml:space="preserve"> 1.2. изменения категории земель и вида разрешенного использования следующих земельных участков: </w:t>
      </w:r>
    </w:p>
    <w:p w14:paraId="07813DAF" w14:textId="77777777" w:rsidR="00364F76" w:rsidRPr="00E522F5" w:rsidRDefault="00364F76" w:rsidP="00094139">
      <w:pPr>
        <w:pStyle w:val="ae"/>
        <w:tabs>
          <w:tab w:val="left" w:pos="993"/>
        </w:tabs>
        <w:ind w:left="0"/>
        <w:jc w:val="both"/>
        <w:rPr>
          <w:sz w:val="16"/>
          <w:szCs w:val="16"/>
        </w:rPr>
      </w:pPr>
      <w:r w:rsidRPr="00E522F5">
        <w:rPr>
          <w:sz w:val="16"/>
          <w:szCs w:val="16"/>
        </w:rPr>
        <w:t xml:space="preserve">- земельный участок площадью 5000 </w:t>
      </w:r>
      <w:proofErr w:type="spellStart"/>
      <w:r w:rsidRPr="00E522F5">
        <w:rPr>
          <w:sz w:val="16"/>
          <w:szCs w:val="16"/>
        </w:rPr>
        <w:t>кв.м</w:t>
      </w:r>
      <w:proofErr w:type="spellEnd"/>
      <w:r w:rsidRPr="00E522F5">
        <w:rPr>
          <w:sz w:val="16"/>
          <w:szCs w:val="16"/>
        </w:rPr>
        <w:t>., кадастровый номер 36:20:6000011:113, расположенный по адресу: Воронежская область, Павловский район, западная часть кадастрового квартала 36:20:6000011, категория земель: для сельскохозяйственного назначения, разрешенное использование: для сельскохозяйственного использования – на категорию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 под объекты производственной деятельности.</w:t>
      </w:r>
    </w:p>
    <w:p w14:paraId="04280EC9" w14:textId="77777777" w:rsidR="00364F76" w:rsidRPr="00E522F5" w:rsidRDefault="00364F76" w:rsidP="00094139">
      <w:pPr>
        <w:pStyle w:val="ae"/>
        <w:tabs>
          <w:tab w:val="left" w:pos="993"/>
        </w:tabs>
        <w:ind w:left="0"/>
        <w:jc w:val="both"/>
        <w:rPr>
          <w:sz w:val="16"/>
          <w:szCs w:val="16"/>
        </w:rPr>
      </w:pPr>
      <w:r w:rsidRPr="00E522F5">
        <w:rPr>
          <w:sz w:val="16"/>
          <w:szCs w:val="16"/>
        </w:rPr>
        <w:t xml:space="preserve">- земельный участок площадью 8959 </w:t>
      </w:r>
      <w:proofErr w:type="spellStart"/>
      <w:r w:rsidRPr="00E522F5">
        <w:rPr>
          <w:sz w:val="16"/>
          <w:szCs w:val="16"/>
        </w:rPr>
        <w:t>кв.м</w:t>
      </w:r>
      <w:proofErr w:type="spellEnd"/>
      <w:r w:rsidRPr="00E522F5">
        <w:rPr>
          <w:sz w:val="16"/>
          <w:szCs w:val="16"/>
        </w:rPr>
        <w:t>., кадастровый номер 36:20:6000011:117, расположенный по адресу: Воронежская область, Павловский район, западная часть кадастрового квартала 36:20:6000011, категория земель: для сельскохозяйственного назначения, разрешенное использование: для сельскохозяйственного использования – на категорию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 под объекты производственной деятельности, согласно Приложения № 1, 2.</w:t>
      </w:r>
    </w:p>
    <w:p w14:paraId="0FCBEEF1" w14:textId="77777777" w:rsidR="00364F76" w:rsidRPr="00E522F5" w:rsidRDefault="00364F76" w:rsidP="00C828BA">
      <w:pPr>
        <w:numPr>
          <w:ilvl w:val="0"/>
          <w:numId w:val="30"/>
        </w:numPr>
        <w:ind w:left="0" w:firstLine="0"/>
        <w:jc w:val="both"/>
        <w:rPr>
          <w:sz w:val="16"/>
          <w:szCs w:val="16"/>
        </w:rPr>
      </w:pPr>
      <w:r w:rsidRPr="00E522F5">
        <w:rPr>
          <w:sz w:val="16"/>
          <w:szCs w:val="16"/>
        </w:rPr>
        <w:t>Опубликовать настоящее решение о внесении изменений в генеральный план Александро-Донского сельского поселения в муниципальной газете «Павловский муниципальный вестник» и разместить на официальном сайте поселения в сети Интернет.</w:t>
      </w:r>
    </w:p>
    <w:p w14:paraId="1D9A56B0" w14:textId="77777777" w:rsidR="00364F76" w:rsidRPr="00E522F5" w:rsidRDefault="00364F76" w:rsidP="00C828BA">
      <w:pPr>
        <w:numPr>
          <w:ilvl w:val="0"/>
          <w:numId w:val="30"/>
        </w:numPr>
        <w:ind w:left="0" w:firstLine="0"/>
        <w:jc w:val="both"/>
        <w:rPr>
          <w:sz w:val="16"/>
          <w:szCs w:val="16"/>
        </w:rPr>
      </w:pPr>
      <w:r w:rsidRPr="00E522F5">
        <w:rPr>
          <w:sz w:val="16"/>
          <w:szCs w:val="16"/>
        </w:rPr>
        <w:t xml:space="preserve">Направить настоящее решение о внесение изменений в генеральный план Александро-Донского сельского поселения в информационную систему обеспечения градостроительной деятельности Павловского муниципального района и </w:t>
      </w:r>
      <w:r w:rsidRPr="00E522F5">
        <w:rPr>
          <w:sz w:val="16"/>
          <w:szCs w:val="16"/>
        </w:rPr>
        <w:t>уполномоченный на осуществление государственного контроля за соблюдением органами местного самоуправления законодательства о градостроительной деятельности.</w:t>
      </w:r>
    </w:p>
    <w:p w14:paraId="44FC6E30" w14:textId="77777777" w:rsidR="00364F76" w:rsidRPr="00E522F5" w:rsidRDefault="00364F76" w:rsidP="00C828BA">
      <w:pPr>
        <w:numPr>
          <w:ilvl w:val="0"/>
          <w:numId w:val="30"/>
        </w:numPr>
        <w:ind w:left="0" w:firstLine="0"/>
        <w:jc w:val="both"/>
        <w:rPr>
          <w:sz w:val="16"/>
          <w:szCs w:val="16"/>
        </w:rPr>
      </w:pPr>
      <w:r w:rsidRPr="00E522F5">
        <w:rPr>
          <w:sz w:val="16"/>
          <w:szCs w:val="16"/>
        </w:rPr>
        <w:t>Настоящее решение вступает в силу с момента опубликования.</w:t>
      </w:r>
    </w:p>
    <w:p w14:paraId="231BEF85" w14:textId="77777777" w:rsidR="00364F76" w:rsidRDefault="00364F76" w:rsidP="00C828BA">
      <w:pPr>
        <w:numPr>
          <w:ilvl w:val="0"/>
          <w:numId w:val="30"/>
        </w:numPr>
        <w:ind w:left="0" w:firstLine="0"/>
        <w:jc w:val="both"/>
        <w:rPr>
          <w:sz w:val="16"/>
          <w:szCs w:val="16"/>
        </w:rPr>
      </w:pPr>
      <w:r w:rsidRPr="00E522F5">
        <w:rPr>
          <w:sz w:val="16"/>
          <w:szCs w:val="16"/>
        </w:rPr>
        <w:t>Контроль за исполнением настоящего решения оставляю за собой.</w:t>
      </w:r>
    </w:p>
    <w:p w14:paraId="01C0911F" w14:textId="77777777" w:rsidR="00364F76" w:rsidRDefault="00364F76" w:rsidP="00094139">
      <w:pPr>
        <w:jc w:val="both"/>
        <w:rPr>
          <w:sz w:val="16"/>
          <w:szCs w:val="16"/>
        </w:rPr>
      </w:pPr>
    </w:p>
    <w:p w14:paraId="538BF088" w14:textId="77777777" w:rsidR="00364F76" w:rsidRPr="00E522F5" w:rsidRDefault="00364F76" w:rsidP="00094139">
      <w:pPr>
        <w:jc w:val="both"/>
        <w:rPr>
          <w:sz w:val="16"/>
          <w:szCs w:val="16"/>
        </w:rPr>
      </w:pPr>
    </w:p>
    <w:tbl>
      <w:tblPr>
        <w:tblW w:w="5000" w:type="pct"/>
        <w:tblLook w:val="04A0" w:firstRow="1" w:lastRow="0" w:firstColumn="1" w:lastColumn="0" w:noHBand="0" w:noVBand="1"/>
      </w:tblPr>
      <w:tblGrid>
        <w:gridCol w:w="2612"/>
        <w:gridCol w:w="1998"/>
      </w:tblGrid>
      <w:tr w:rsidR="00364F76" w:rsidRPr="00E522F5" w14:paraId="5141CF34" w14:textId="77777777" w:rsidTr="00C47D21">
        <w:tc>
          <w:tcPr>
            <w:tcW w:w="5353" w:type="dxa"/>
            <w:vAlign w:val="bottom"/>
            <w:hideMark/>
          </w:tcPr>
          <w:p w14:paraId="3A9779EF" w14:textId="77777777" w:rsidR="00364F76" w:rsidRPr="00E522F5" w:rsidRDefault="00364F76" w:rsidP="00094139">
            <w:pPr>
              <w:pStyle w:val="af2"/>
              <w:tabs>
                <w:tab w:val="left" w:pos="905"/>
              </w:tabs>
              <w:spacing w:after="0"/>
              <w:rPr>
                <w:rStyle w:val="af3"/>
                <w:color w:val="000000"/>
                <w:sz w:val="16"/>
                <w:szCs w:val="16"/>
              </w:rPr>
            </w:pPr>
            <w:r w:rsidRPr="00E522F5">
              <w:rPr>
                <w:rStyle w:val="af3"/>
                <w:color w:val="000000"/>
                <w:sz w:val="16"/>
                <w:szCs w:val="16"/>
              </w:rPr>
              <w:t>Глава Александро-Донского сельского поселения Павловского муниципального района Воронежской области</w:t>
            </w:r>
          </w:p>
        </w:tc>
        <w:tc>
          <w:tcPr>
            <w:tcW w:w="4253" w:type="dxa"/>
            <w:vAlign w:val="bottom"/>
            <w:hideMark/>
          </w:tcPr>
          <w:p w14:paraId="602D9F36" w14:textId="77777777" w:rsidR="00364F76" w:rsidRPr="00E522F5" w:rsidRDefault="00364F76" w:rsidP="00094139">
            <w:pPr>
              <w:pStyle w:val="af2"/>
              <w:tabs>
                <w:tab w:val="left" w:pos="905"/>
              </w:tabs>
              <w:spacing w:after="0"/>
              <w:jc w:val="right"/>
              <w:rPr>
                <w:rStyle w:val="af3"/>
                <w:color w:val="000000"/>
                <w:sz w:val="16"/>
                <w:szCs w:val="16"/>
              </w:rPr>
            </w:pPr>
            <w:r w:rsidRPr="00E522F5">
              <w:rPr>
                <w:rStyle w:val="af3"/>
                <w:color w:val="000000"/>
                <w:sz w:val="16"/>
                <w:szCs w:val="16"/>
              </w:rPr>
              <w:t>В.И. Антоненко</w:t>
            </w:r>
          </w:p>
        </w:tc>
      </w:tr>
    </w:tbl>
    <w:p w14:paraId="64B6F001" w14:textId="77777777" w:rsidR="00364F76" w:rsidRPr="00E522F5" w:rsidRDefault="00364F76" w:rsidP="00094139">
      <w:pPr>
        <w:snapToGrid w:val="0"/>
        <w:jc w:val="both"/>
        <w:rPr>
          <w:bCs/>
          <w:color w:val="000000" w:themeColor="text1"/>
          <w:sz w:val="16"/>
          <w:szCs w:val="16"/>
        </w:rPr>
      </w:pPr>
    </w:p>
    <w:p w14:paraId="1F5C4754" w14:textId="77777777" w:rsidR="00457098" w:rsidRDefault="00457098" w:rsidP="00094139">
      <w:pPr>
        <w:rPr>
          <w:sz w:val="16"/>
          <w:szCs w:val="16"/>
        </w:rPr>
      </w:pPr>
    </w:p>
    <w:p w14:paraId="32292421" w14:textId="77777777" w:rsidR="00457098" w:rsidRDefault="00457098" w:rsidP="00094139">
      <w:pPr>
        <w:rPr>
          <w:sz w:val="16"/>
          <w:szCs w:val="16"/>
        </w:rPr>
      </w:pPr>
    </w:p>
    <w:p w14:paraId="6F5BCBD2" w14:textId="77777777" w:rsidR="00457098" w:rsidRDefault="00457098" w:rsidP="00094139">
      <w:pPr>
        <w:rPr>
          <w:sz w:val="16"/>
          <w:szCs w:val="16"/>
        </w:rPr>
      </w:pPr>
    </w:p>
    <w:p w14:paraId="2FA71C38" w14:textId="77777777" w:rsidR="00457098" w:rsidRDefault="00457098" w:rsidP="00094139">
      <w:pPr>
        <w:rPr>
          <w:sz w:val="16"/>
          <w:szCs w:val="16"/>
        </w:rPr>
      </w:pPr>
    </w:p>
    <w:p w14:paraId="38F25D98" w14:textId="77777777" w:rsidR="00457098" w:rsidRDefault="00457098" w:rsidP="00094139">
      <w:pPr>
        <w:rPr>
          <w:sz w:val="16"/>
          <w:szCs w:val="16"/>
        </w:rPr>
      </w:pPr>
    </w:p>
    <w:p w14:paraId="44FD7479" w14:textId="77777777" w:rsidR="00457098" w:rsidRDefault="00457098" w:rsidP="00094139">
      <w:pPr>
        <w:rPr>
          <w:sz w:val="16"/>
          <w:szCs w:val="16"/>
        </w:rPr>
      </w:pPr>
    </w:p>
    <w:tbl>
      <w:tblPr>
        <w:tblStyle w:val="af4"/>
        <w:tblW w:w="0" w:type="auto"/>
        <w:shd w:val="clear" w:color="auto" w:fill="BFBFBF" w:themeFill="background1" w:themeFillShade="BF"/>
        <w:tblLook w:val="04A0" w:firstRow="1" w:lastRow="0" w:firstColumn="1" w:lastColumn="0" w:noHBand="0" w:noVBand="1"/>
      </w:tblPr>
      <w:tblGrid>
        <w:gridCol w:w="4600"/>
      </w:tblGrid>
      <w:tr w:rsidR="00457098" w14:paraId="64866474" w14:textId="77777777" w:rsidTr="00457098">
        <w:tc>
          <w:tcPr>
            <w:tcW w:w="4826" w:type="dxa"/>
            <w:shd w:val="clear" w:color="auto" w:fill="BFBFBF" w:themeFill="background1" w:themeFillShade="BF"/>
          </w:tcPr>
          <w:p w14:paraId="4A6A2125" w14:textId="77777777" w:rsidR="00457098" w:rsidRPr="00457098" w:rsidRDefault="00457098" w:rsidP="00094139">
            <w:pPr>
              <w:jc w:val="center"/>
              <w:rPr>
                <w:b/>
              </w:rPr>
            </w:pPr>
            <w:proofErr w:type="spellStart"/>
            <w:r>
              <w:rPr>
                <w:b/>
              </w:rPr>
              <w:t>Воронцовское</w:t>
            </w:r>
            <w:proofErr w:type="spellEnd"/>
            <w:r>
              <w:rPr>
                <w:b/>
              </w:rPr>
              <w:t xml:space="preserve"> сельское поселение</w:t>
            </w:r>
          </w:p>
        </w:tc>
      </w:tr>
    </w:tbl>
    <w:p w14:paraId="12C89215" w14:textId="77777777" w:rsidR="00457098" w:rsidRDefault="00457098" w:rsidP="00094139">
      <w:pPr>
        <w:rPr>
          <w:sz w:val="16"/>
          <w:szCs w:val="16"/>
        </w:rPr>
      </w:pPr>
    </w:p>
    <w:p w14:paraId="3398DE3C" w14:textId="77777777" w:rsidR="00457098" w:rsidRDefault="00457098" w:rsidP="00094139">
      <w:pPr>
        <w:rPr>
          <w:sz w:val="16"/>
          <w:szCs w:val="16"/>
        </w:rPr>
      </w:pPr>
    </w:p>
    <w:p w14:paraId="0A927CE4" w14:textId="77777777" w:rsidR="00457098" w:rsidRDefault="00457098" w:rsidP="00094139">
      <w:pPr>
        <w:rPr>
          <w:sz w:val="16"/>
          <w:szCs w:val="16"/>
        </w:rPr>
      </w:pPr>
    </w:p>
    <w:p w14:paraId="30CDE92E" w14:textId="77777777" w:rsidR="00457098" w:rsidRDefault="00457098" w:rsidP="00094139">
      <w:pPr>
        <w:rPr>
          <w:sz w:val="16"/>
          <w:szCs w:val="16"/>
        </w:rPr>
      </w:pPr>
    </w:p>
    <w:p w14:paraId="667765F2" w14:textId="77777777" w:rsidR="00457098" w:rsidRDefault="00457098" w:rsidP="00094139">
      <w:pPr>
        <w:rPr>
          <w:sz w:val="16"/>
          <w:szCs w:val="16"/>
        </w:rPr>
      </w:pPr>
    </w:p>
    <w:p w14:paraId="0D8EE5C2" w14:textId="77777777" w:rsidR="00457098" w:rsidRDefault="00457098" w:rsidP="00094139">
      <w:pPr>
        <w:rPr>
          <w:sz w:val="16"/>
          <w:szCs w:val="16"/>
        </w:rPr>
      </w:pPr>
    </w:p>
    <w:p w14:paraId="3E110C15" w14:textId="77777777" w:rsidR="00457098" w:rsidRDefault="00457098" w:rsidP="00094139">
      <w:pPr>
        <w:rPr>
          <w:sz w:val="16"/>
          <w:szCs w:val="16"/>
        </w:rPr>
      </w:pPr>
    </w:p>
    <w:p w14:paraId="2F095BD8" w14:textId="77777777" w:rsidR="00457098" w:rsidRDefault="00457098" w:rsidP="00094139">
      <w:pPr>
        <w:rPr>
          <w:sz w:val="16"/>
          <w:szCs w:val="16"/>
        </w:rPr>
      </w:pPr>
    </w:p>
    <w:p w14:paraId="15153B9F" w14:textId="77777777" w:rsidR="00457098" w:rsidRDefault="00457098" w:rsidP="00094139">
      <w:pPr>
        <w:rPr>
          <w:sz w:val="16"/>
          <w:szCs w:val="16"/>
        </w:rPr>
      </w:pPr>
    </w:p>
    <w:p w14:paraId="6A9D078B" w14:textId="77777777" w:rsidR="00457098" w:rsidRDefault="00457098" w:rsidP="00094139">
      <w:pPr>
        <w:rPr>
          <w:sz w:val="16"/>
          <w:szCs w:val="16"/>
        </w:rPr>
      </w:pPr>
    </w:p>
    <w:tbl>
      <w:tblPr>
        <w:tblStyle w:val="af4"/>
        <w:tblW w:w="0" w:type="auto"/>
        <w:shd w:val="clear" w:color="auto" w:fill="BFBFBF" w:themeFill="background1" w:themeFillShade="BF"/>
        <w:tblLook w:val="04A0" w:firstRow="1" w:lastRow="0" w:firstColumn="1" w:lastColumn="0" w:noHBand="0" w:noVBand="1"/>
      </w:tblPr>
      <w:tblGrid>
        <w:gridCol w:w="4600"/>
      </w:tblGrid>
      <w:tr w:rsidR="00457098" w14:paraId="56E97883" w14:textId="77777777" w:rsidTr="00457098">
        <w:tc>
          <w:tcPr>
            <w:tcW w:w="4826" w:type="dxa"/>
            <w:shd w:val="clear" w:color="auto" w:fill="BFBFBF" w:themeFill="background1" w:themeFillShade="BF"/>
          </w:tcPr>
          <w:p w14:paraId="253755F6" w14:textId="77777777" w:rsidR="00457098" w:rsidRPr="00457098" w:rsidRDefault="00457098" w:rsidP="00094139">
            <w:pPr>
              <w:jc w:val="center"/>
              <w:rPr>
                <w:b/>
              </w:rPr>
            </w:pPr>
            <w:proofErr w:type="spellStart"/>
            <w:r>
              <w:rPr>
                <w:b/>
              </w:rPr>
              <w:t>Гаврильское</w:t>
            </w:r>
            <w:proofErr w:type="spellEnd"/>
            <w:r>
              <w:rPr>
                <w:b/>
              </w:rPr>
              <w:t xml:space="preserve"> сельское поселение</w:t>
            </w:r>
          </w:p>
        </w:tc>
      </w:tr>
    </w:tbl>
    <w:p w14:paraId="55C111A1" w14:textId="77777777" w:rsidR="00457098" w:rsidRPr="00F61A4E" w:rsidRDefault="00457098" w:rsidP="00094139">
      <w:pPr>
        <w:rPr>
          <w:sz w:val="16"/>
          <w:szCs w:val="16"/>
        </w:rPr>
      </w:pPr>
    </w:p>
    <w:p w14:paraId="6ACE37BC" w14:textId="77777777" w:rsidR="00F61A4E" w:rsidRDefault="00F61A4E" w:rsidP="00094139">
      <w:pPr>
        <w:rPr>
          <w:sz w:val="16"/>
          <w:szCs w:val="16"/>
        </w:rPr>
      </w:pPr>
    </w:p>
    <w:p w14:paraId="043D16DE" w14:textId="77777777" w:rsidR="00457098" w:rsidRDefault="00457098" w:rsidP="00094139">
      <w:pPr>
        <w:rPr>
          <w:sz w:val="16"/>
          <w:szCs w:val="16"/>
        </w:rPr>
      </w:pPr>
    </w:p>
    <w:p w14:paraId="36A307F5" w14:textId="77777777" w:rsidR="00457098" w:rsidRDefault="00457098" w:rsidP="00094139">
      <w:pPr>
        <w:rPr>
          <w:sz w:val="16"/>
          <w:szCs w:val="16"/>
        </w:rPr>
      </w:pPr>
    </w:p>
    <w:p w14:paraId="27751C85" w14:textId="77777777" w:rsidR="00457098" w:rsidRDefault="00457098" w:rsidP="00094139">
      <w:pPr>
        <w:rPr>
          <w:sz w:val="16"/>
          <w:szCs w:val="16"/>
        </w:rPr>
      </w:pPr>
    </w:p>
    <w:p w14:paraId="52D3DDFA" w14:textId="77777777" w:rsidR="00457098" w:rsidRDefault="00457098" w:rsidP="00094139">
      <w:pPr>
        <w:rPr>
          <w:sz w:val="16"/>
          <w:szCs w:val="16"/>
        </w:rPr>
      </w:pPr>
    </w:p>
    <w:p w14:paraId="24F79A7C" w14:textId="77777777" w:rsidR="00457098" w:rsidRDefault="00457098" w:rsidP="00094139">
      <w:pPr>
        <w:rPr>
          <w:sz w:val="16"/>
          <w:szCs w:val="16"/>
        </w:rPr>
      </w:pPr>
    </w:p>
    <w:p w14:paraId="49EE58A5" w14:textId="77777777" w:rsidR="00457098" w:rsidRDefault="00457098" w:rsidP="00094139">
      <w:pPr>
        <w:rPr>
          <w:sz w:val="16"/>
          <w:szCs w:val="16"/>
        </w:rPr>
      </w:pPr>
    </w:p>
    <w:p w14:paraId="57CB845D" w14:textId="77777777" w:rsidR="00457098" w:rsidRDefault="00457098" w:rsidP="00094139">
      <w:pPr>
        <w:rPr>
          <w:sz w:val="16"/>
          <w:szCs w:val="16"/>
        </w:rPr>
      </w:pPr>
    </w:p>
    <w:p w14:paraId="35A1B622" w14:textId="77777777" w:rsidR="00457098" w:rsidRDefault="00457098" w:rsidP="00094139">
      <w:pPr>
        <w:rPr>
          <w:sz w:val="16"/>
          <w:szCs w:val="16"/>
        </w:rPr>
      </w:pPr>
    </w:p>
    <w:p w14:paraId="17D501BB" w14:textId="77777777" w:rsidR="00457098" w:rsidRDefault="00457098" w:rsidP="00094139">
      <w:pPr>
        <w:rPr>
          <w:sz w:val="16"/>
          <w:szCs w:val="16"/>
        </w:rPr>
      </w:pPr>
    </w:p>
    <w:p w14:paraId="61B0326E" w14:textId="77777777" w:rsidR="00457098" w:rsidRDefault="00457098" w:rsidP="00094139">
      <w:pPr>
        <w:rPr>
          <w:sz w:val="16"/>
          <w:szCs w:val="16"/>
        </w:rPr>
      </w:pPr>
    </w:p>
    <w:p w14:paraId="3F8B9B73" w14:textId="77777777" w:rsidR="00457098" w:rsidRDefault="00457098" w:rsidP="00094139">
      <w:pPr>
        <w:rPr>
          <w:sz w:val="16"/>
          <w:szCs w:val="16"/>
        </w:rPr>
      </w:pPr>
    </w:p>
    <w:p w14:paraId="69D75D6C" w14:textId="77777777" w:rsidR="00457098" w:rsidRPr="00F61A4E" w:rsidRDefault="00457098" w:rsidP="00094139">
      <w:pPr>
        <w:rPr>
          <w:sz w:val="16"/>
          <w:szCs w:val="16"/>
        </w:rPr>
      </w:pPr>
    </w:p>
    <w:p w14:paraId="0627DF7D" w14:textId="77777777" w:rsidR="00F61A4E" w:rsidRPr="00F61A4E" w:rsidRDefault="00F61A4E" w:rsidP="00094139">
      <w:pPr>
        <w:rPr>
          <w:sz w:val="16"/>
          <w:szCs w:val="16"/>
        </w:rPr>
      </w:pPr>
    </w:p>
    <w:p w14:paraId="42B57D6D" w14:textId="77777777" w:rsidR="00F61A4E" w:rsidRPr="00F61A4E" w:rsidRDefault="00F61A4E" w:rsidP="00094139">
      <w:pPr>
        <w:rPr>
          <w:sz w:val="16"/>
          <w:szCs w:val="16"/>
        </w:rPr>
      </w:pPr>
    </w:p>
    <w:tbl>
      <w:tblPr>
        <w:tblStyle w:val="af4"/>
        <w:tblW w:w="5000" w:type="pct"/>
        <w:shd w:val="clear" w:color="auto" w:fill="BFBFBF" w:themeFill="background1" w:themeFillShade="BF"/>
        <w:tblCellMar>
          <w:left w:w="28" w:type="dxa"/>
          <w:right w:w="28" w:type="dxa"/>
        </w:tblCellMar>
        <w:tblLook w:val="04A0" w:firstRow="1" w:lastRow="0" w:firstColumn="1" w:lastColumn="0" w:noHBand="0" w:noVBand="1"/>
      </w:tblPr>
      <w:tblGrid>
        <w:gridCol w:w="4600"/>
      </w:tblGrid>
      <w:tr w:rsidR="00F61A4E" w:rsidRPr="00F61A4E" w14:paraId="69184244" w14:textId="77777777" w:rsidTr="00E010C1">
        <w:tc>
          <w:tcPr>
            <w:tcW w:w="0" w:type="auto"/>
            <w:shd w:val="clear" w:color="auto" w:fill="BFBFBF" w:themeFill="background1" w:themeFillShade="BF"/>
            <w:vAlign w:val="center"/>
          </w:tcPr>
          <w:p w14:paraId="47998F38" w14:textId="77777777" w:rsidR="00F61A4E" w:rsidRPr="00F61A4E" w:rsidRDefault="00F61A4E" w:rsidP="00094139">
            <w:pPr>
              <w:jc w:val="center"/>
              <w:rPr>
                <w:b/>
              </w:rPr>
            </w:pPr>
            <w:proofErr w:type="spellStart"/>
            <w:r w:rsidRPr="00F61A4E">
              <w:rPr>
                <w:b/>
              </w:rPr>
              <w:t>Елизаветовское</w:t>
            </w:r>
            <w:proofErr w:type="spellEnd"/>
            <w:r w:rsidRPr="00F61A4E">
              <w:rPr>
                <w:b/>
              </w:rPr>
              <w:t xml:space="preserve"> сельское поселение</w:t>
            </w:r>
          </w:p>
        </w:tc>
      </w:tr>
    </w:tbl>
    <w:p w14:paraId="62B30C42" w14:textId="77777777" w:rsidR="00F61A4E" w:rsidRDefault="00F61A4E" w:rsidP="00094139">
      <w:pPr>
        <w:jc w:val="both"/>
        <w:rPr>
          <w:sz w:val="16"/>
          <w:szCs w:val="16"/>
        </w:rPr>
      </w:pPr>
    </w:p>
    <w:p w14:paraId="09EA2CDA" w14:textId="77777777" w:rsidR="00457098" w:rsidRDefault="00457098" w:rsidP="00094139">
      <w:pPr>
        <w:jc w:val="both"/>
        <w:rPr>
          <w:sz w:val="16"/>
          <w:szCs w:val="16"/>
        </w:rPr>
      </w:pPr>
    </w:p>
    <w:p w14:paraId="77C757BF" w14:textId="77777777" w:rsidR="00457098" w:rsidRDefault="00457098" w:rsidP="00094139">
      <w:pPr>
        <w:jc w:val="both"/>
        <w:rPr>
          <w:sz w:val="16"/>
          <w:szCs w:val="16"/>
        </w:rPr>
      </w:pPr>
    </w:p>
    <w:p w14:paraId="357E2F33" w14:textId="77777777" w:rsidR="00457098" w:rsidRDefault="00457098" w:rsidP="00094139">
      <w:pPr>
        <w:jc w:val="both"/>
        <w:rPr>
          <w:sz w:val="16"/>
          <w:szCs w:val="16"/>
        </w:rPr>
      </w:pPr>
    </w:p>
    <w:p w14:paraId="44E59843" w14:textId="77777777" w:rsidR="00457098" w:rsidRDefault="00457098" w:rsidP="00094139">
      <w:pPr>
        <w:jc w:val="both"/>
        <w:rPr>
          <w:sz w:val="16"/>
          <w:szCs w:val="16"/>
        </w:rPr>
      </w:pPr>
    </w:p>
    <w:p w14:paraId="370F08EC" w14:textId="77777777" w:rsidR="00457098" w:rsidRDefault="00457098" w:rsidP="00094139">
      <w:pPr>
        <w:jc w:val="both"/>
        <w:rPr>
          <w:sz w:val="16"/>
          <w:szCs w:val="16"/>
        </w:rPr>
      </w:pPr>
    </w:p>
    <w:p w14:paraId="56D6239E" w14:textId="77777777" w:rsidR="00457098" w:rsidRDefault="00457098" w:rsidP="00094139">
      <w:pPr>
        <w:jc w:val="both"/>
        <w:rPr>
          <w:sz w:val="16"/>
          <w:szCs w:val="16"/>
        </w:rPr>
      </w:pPr>
    </w:p>
    <w:p w14:paraId="70215517" w14:textId="77777777" w:rsidR="00457098" w:rsidRDefault="00457098" w:rsidP="00094139">
      <w:pPr>
        <w:jc w:val="both"/>
        <w:rPr>
          <w:sz w:val="16"/>
          <w:szCs w:val="16"/>
        </w:rPr>
      </w:pPr>
    </w:p>
    <w:p w14:paraId="49CA3463" w14:textId="77777777" w:rsidR="00457098" w:rsidRDefault="00457098" w:rsidP="00094139">
      <w:pPr>
        <w:jc w:val="both"/>
        <w:rPr>
          <w:sz w:val="16"/>
          <w:szCs w:val="16"/>
        </w:rPr>
      </w:pPr>
    </w:p>
    <w:p w14:paraId="6D489C7E" w14:textId="77777777" w:rsidR="00457098" w:rsidRDefault="00457098" w:rsidP="00094139">
      <w:pPr>
        <w:jc w:val="both"/>
        <w:rPr>
          <w:sz w:val="16"/>
          <w:szCs w:val="16"/>
        </w:rPr>
      </w:pPr>
    </w:p>
    <w:p w14:paraId="15A88882" w14:textId="77777777" w:rsidR="00457098" w:rsidRDefault="00457098" w:rsidP="00094139">
      <w:pPr>
        <w:jc w:val="both"/>
        <w:rPr>
          <w:sz w:val="16"/>
          <w:szCs w:val="16"/>
        </w:rPr>
      </w:pPr>
    </w:p>
    <w:tbl>
      <w:tblPr>
        <w:tblStyle w:val="af4"/>
        <w:tblW w:w="0" w:type="auto"/>
        <w:shd w:val="clear" w:color="auto" w:fill="BFBFBF" w:themeFill="background1" w:themeFillShade="BF"/>
        <w:tblLook w:val="04A0" w:firstRow="1" w:lastRow="0" w:firstColumn="1" w:lastColumn="0" w:noHBand="0" w:noVBand="1"/>
      </w:tblPr>
      <w:tblGrid>
        <w:gridCol w:w="4600"/>
      </w:tblGrid>
      <w:tr w:rsidR="00457098" w14:paraId="257525E3" w14:textId="77777777" w:rsidTr="00457098">
        <w:tc>
          <w:tcPr>
            <w:tcW w:w="4826" w:type="dxa"/>
            <w:shd w:val="clear" w:color="auto" w:fill="BFBFBF" w:themeFill="background1" w:themeFillShade="BF"/>
          </w:tcPr>
          <w:p w14:paraId="7D89AB14" w14:textId="77777777" w:rsidR="00457098" w:rsidRPr="00457098" w:rsidRDefault="00457098" w:rsidP="00094139">
            <w:pPr>
              <w:jc w:val="center"/>
              <w:rPr>
                <w:b/>
              </w:rPr>
            </w:pPr>
            <w:proofErr w:type="spellStart"/>
            <w:r>
              <w:rPr>
                <w:b/>
              </w:rPr>
              <w:t>Ерышевское</w:t>
            </w:r>
            <w:proofErr w:type="spellEnd"/>
            <w:r>
              <w:rPr>
                <w:b/>
              </w:rPr>
              <w:t xml:space="preserve"> сельское поселение</w:t>
            </w:r>
          </w:p>
        </w:tc>
      </w:tr>
    </w:tbl>
    <w:p w14:paraId="1A3B469D" w14:textId="77777777" w:rsidR="00457098" w:rsidRDefault="00457098" w:rsidP="00094139">
      <w:pPr>
        <w:jc w:val="both"/>
        <w:rPr>
          <w:sz w:val="16"/>
          <w:szCs w:val="16"/>
        </w:rPr>
      </w:pPr>
    </w:p>
    <w:p w14:paraId="6F10C402" w14:textId="77777777" w:rsidR="00457098" w:rsidRDefault="00457098" w:rsidP="00094139">
      <w:pPr>
        <w:jc w:val="both"/>
        <w:rPr>
          <w:sz w:val="16"/>
          <w:szCs w:val="16"/>
        </w:rPr>
      </w:pPr>
    </w:p>
    <w:p w14:paraId="713C6BCC" w14:textId="77777777" w:rsidR="00457098" w:rsidRDefault="00457098" w:rsidP="00094139">
      <w:pPr>
        <w:jc w:val="both"/>
        <w:rPr>
          <w:sz w:val="16"/>
          <w:szCs w:val="16"/>
        </w:rPr>
      </w:pPr>
    </w:p>
    <w:p w14:paraId="360060AE" w14:textId="77777777" w:rsidR="00457098" w:rsidRDefault="00457098" w:rsidP="00094139">
      <w:pPr>
        <w:jc w:val="both"/>
        <w:rPr>
          <w:sz w:val="16"/>
          <w:szCs w:val="16"/>
        </w:rPr>
      </w:pPr>
    </w:p>
    <w:p w14:paraId="4789B885" w14:textId="77777777" w:rsidR="00457098" w:rsidRDefault="00457098" w:rsidP="00094139">
      <w:pPr>
        <w:jc w:val="both"/>
        <w:rPr>
          <w:sz w:val="16"/>
          <w:szCs w:val="16"/>
        </w:rPr>
      </w:pPr>
    </w:p>
    <w:p w14:paraId="0978A0D5" w14:textId="77777777" w:rsidR="00457098" w:rsidRDefault="00457098" w:rsidP="00094139">
      <w:pPr>
        <w:jc w:val="both"/>
        <w:rPr>
          <w:sz w:val="16"/>
          <w:szCs w:val="16"/>
        </w:rPr>
      </w:pPr>
    </w:p>
    <w:p w14:paraId="73BECF09" w14:textId="77777777" w:rsidR="00457098" w:rsidRDefault="00457098" w:rsidP="00094139">
      <w:pPr>
        <w:jc w:val="both"/>
        <w:rPr>
          <w:sz w:val="16"/>
          <w:szCs w:val="16"/>
        </w:rPr>
      </w:pPr>
    </w:p>
    <w:p w14:paraId="7A198D4B" w14:textId="77777777" w:rsidR="00457098" w:rsidRDefault="00457098" w:rsidP="00094139">
      <w:pPr>
        <w:jc w:val="both"/>
        <w:rPr>
          <w:sz w:val="16"/>
          <w:szCs w:val="16"/>
        </w:rPr>
      </w:pPr>
    </w:p>
    <w:p w14:paraId="414E6E5B" w14:textId="77777777" w:rsidR="00457098" w:rsidRDefault="00457098" w:rsidP="00094139">
      <w:pPr>
        <w:jc w:val="both"/>
        <w:rPr>
          <w:sz w:val="16"/>
          <w:szCs w:val="16"/>
        </w:rPr>
      </w:pPr>
    </w:p>
    <w:p w14:paraId="78EC797D" w14:textId="77777777" w:rsidR="00457098" w:rsidRDefault="00457098" w:rsidP="00094139">
      <w:pPr>
        <w:jc w:val="both"/>
        <w:rPr>
          <w:sz w:val="16"/>
          <w:szCs w:val="16"/>
        </w:rPr>
      </w:pPr>
    </w:p>
    <w:p w14:paraId="22FDA7D9" w14:textId="77777777" w:rsidR="00457098" w:rsidRDefault="00457098" w:rsidP="00094139">
      <w:pPr>
        <w:jc w:val="both"/>
        <w:rPr>
          <w:sz w:val="16"/>
          <w:szCs w:val="16"/>
        </w:rPr>
      </w:pPr>
    </w:p>
    <w:tbl>
      <w:tblPr>
        <w:tblStyle w:val="af4"/>
        <w:tblW w:w="0" w:type="auto"/>
        <w:shd w:val="clear" w:color="auto" w:fill="BFBFBF" w:themeFill="background1" w:themeFillShade="BF"/>
        <w:tblLook w:val="04A0" w:firstRow="1" w:lastRow="0" w:firstColumn="1" w:lastColumn="0" w:noHBand="0" w:noVBand="1"/>
      </w:tblPr>
      <w:tblGrid>
        <w:gridCol w:w="4600"/>
      </w:tblGrid>
      <w:tr w:rsidR="00457098" w14:paraId="0A627BAE" w14:textId="77777777" w:rsidTr="00457098">
        <w:tc>
          <w:tcPr>
            <w:tcW w:w="4826" w:type="dxa"/>
            <w:shd w:val="clear" w:color="auto" w:fill="BFBFBF" w:themeFill="background1" w:themeFillShade="BF"/>
          </w:tcPr>
          <w:p w14:paraId="781CF7FC" w14:textId="77777777" w:rsidR="00457098" w:rsidRPr="00457098" w:rsidRDefault="00457098" w:rsidP="00094139">
            <w:pPr>
              <w:jc w:val="center"/>
              <w:rPr>
                <w:b/>
              </w:rPr>
            </w:pPr>
            <w:proofErr w:type="spellStart"/>
            <w:r>
              <w:rPr>
                <w:b/>
              </w:rPr>
              <w:t>Казинское</w:t>
            </w:r>
            <w:proofErr w:type="spellEnd"/>
            <w:r>
              <w:rPr>
                <w:b/>
              </w:rPr>
              <w:t xml:space="preserve"> сельское поселение</w:t>
            </w:r>
          </w:p>
        </w:tc>
      </w:tr>
    </w:tbl>
    <w:p w14:paraId="7F2F82DF" w14:textId="77777777" w:rsidR="00457098" w:rsidRDefault="00457098" w:rsidP="00094139">
      <w:pPr>
        <w:jc w:val="both"/>
        <w:rPr>
          <w:sz w:val="16"/>
          <w:szCs w:val="16"/>
        </w:rPr>
      </w:pPr>
    </w:p>
    <w:p w14:paraId="5CBC9BD9" w14:textId="77777777" w:rsidR="00457098" w:rsidRDefault="00457098" w:rsidP="00094139">
      <w:pPr>
        <w:jc w:val="both"/>
        <w:rPr>
          <w:sz w:val="16"/>
          <w:szCs w:val="16"/>
        </w:rPr>
      </w:pPr>
    </w:p>
    <w:p w14:paraId="4AB3B0F8" w14:textId="77777777" w:rsidR="00457098" w:rsidRDefault="00457098" w:rsidP="00094139">
      <w:pPr>
        <w:jc w:val="both"/>
        <w:rPr>
          <w:sz w:val="16"/>
          <w:szCs w:val="16"/>
        </w:rPr>
      </w:pPr>
    </w:p>
    <w:p w14:paraId="6A98EB77" w14:textId="77777777" w:rsidR="00457098" w:rsidRDefault="00457098" w:rsidP="00094139">
      <w:pPr>
        <w:jc w:val="both"/>
        <w:rPr>
          <w:sz w:val="16"/>
          <w:szCs w:val="16"/>
        </w:rPr>
      </w:pPr>
    </w:p>
    <w:p w14:paraId="078E181D" w14:textId="77777777" w:rsidR="00457098" w:rsidRDefault="00457098" w:rsidP="00094139">
      <w:pPr>
        <w:jc w:val="both"/>
        <w:rPr>
          <w:sz w:val="16"/>
          <w:szCs w:val="16"/>
        </w:rPr>
      </w:pPr>
    </w:p>
    <w:p w14:paraId="713FC8E1" w14:textId="77777777" w:rsidR="00457098" w:rsidRDefault="00457098" w:rsidP="00094139">
      <w:pPr>
        <w:jc w:val="both"/>
        <w:rPr>
          <w:sz w:val="16"/>
          <w:szCs w:val="16"/>
        </w:rPr>
      </w:pPr>
    </w:p>
    <w:p w14:paraId="370A505B" w14:textId="77777777" w:rsidR="00457098" w:rsidRDefault="00457098" w:rsidP="00094139">
      <w:pPr>
        <w:jc w:val="both"/>
        <w:rPr>
          <w:sz w:val="16"/>
          <w:szCs w:val="16"/>
        </w:rPr>
      </w:pPr>
    </w:p>
    <w:p w14:paraId="21B98D33" w14:textId="77777777" w:rsidR="00457098" w:rsidRDefault="00457098" w:rsidP="00094139">
      <w:pPr>
        <w:jc w:val="both"/>
        <w:rPr>
          <w:sz w:val="16"/>
          <w:szCs w:val="16"/>
        </w:rPr>
      </w:pPr>
    </w:p>
    <w:p w14:paraId="666AA4B5" w14:textId="77777777" w:rsidR="00457098" w:rsidRDefault="00457098" w:rsidP="00094139">
      <w:pPr>
        <w:jc w:val="both"/>
        <w:rPr>
          <w:sz w:val="16"/>
          <w:szCs w:val="16"/>
        </w:rPr>
      </w:pPr>
    </w:p>
    <w:p w14:paraId="243DA306" w14:textId="77777777" w:rsidR="00457098" w:rsidRDefault="00457098" w:rsidP="00094139">
      <w:pPr>
        <w:jc w:val="both"/>
        <w:rPr>
          <w:sz w:val="16"/>
          <w:szCs w:val="16"/>
        </w:rPr>
      </w:pPr>
    </w:p>
    <w:p w14:paraId="6BA3ECE7" w14:textId="77777777" w:rsidR="00457098" w:rsidRDefault="00457098" w:rsidP="00094139">
      <w:pPr>
        <w:jc w:val="both"/>
        <w:rPr>
          <w:sz w:val="16"/>
          <w:szCs w:val="16"/>
        </w:rPr>
      </w:pPr>
    </w:p>
    <w:p w14:paraId="0AC43DF3" w14:textId="77777777" w:rsidR="00457098" w:rsidRDefault="00457098" w:rsidP="00094139">
      <w:pPr>
        <w:jc w:val="both"/>
        <w:rPr>
          <w:sz w:val="16"/>
          <w:szCs w:val="16"/>
        </w:rPr>
      </w:pPr>
    </w:p>
    <w:p w14:paraId="258959A3" w14:textId="77777777" w:rsidR="00457098" w:rsidRDefault="00457098" w:rsidP="00094139">
      <w:pPr>
        <w:jc w:val="both"/>
        <w:rPr>
          <w:sz w:val="16"/>
          <w:szCs w:val="16"/>
        </w:rPr>
      </w:pPr>
    </w:p>
    <w:tbl>
      <w:tblPr>
        <w:tblStyle w:val="af4"/>
        <w:tblW w:w="0" w:type="auto"/>
        <w:shd w:val="clear" w:color="auto" w:fill="BFBFBF" w:themeFill="background1" w:themeFillShade="BF"/>
        <w:tblLook w:val="04A0" w:firstRow="1" w:lastRow="0" w:firstColumn="1" w:lastColumn="0" w:noHBand="0" w:noVBand="1"/>
      </w:tblPr>
      <w:tblGrid>
        <w:gridCol w:w="4600"/>
      </w:tblGrid>
      <w:tr w:rsidR="00457098" w14:paraId="4428D3DB" w14:textId="77777777" w:rsidTr="00457098">
        <w:tc>
          <w:tcPr>
            <w:tcW w:w="4826" w:type="dxa"/>
            <w:shd w:val="clear" w:color="auto" w:fill="BFBFBF" w:themeFill="background1" w:themeFillShade="BF"/>
          </w:tcPr>
          <w:p w14:paraId="21408B32" w14:textId="77777777" w:rsidR="00457098" w:rsidRPr="00457098" w:rsidRDefault="00457098" w:rsidP="00094139">
            <w:pPr>
              <w:jc w:val="center"/>
              <w:rPr>
                <w:b/>
              </w:rPr>
            </w:pPr>
            <w:r>
              <w:rPr>
                <w:b/>
              </w:rPr>
              <w:t>Красное сельское поселение</w:t>
            </w:r>
          </w:p>
        </w:tc>
      </w:tr>
    </w:tbl>
    <w:p w14:paraId="6D545877" w14:textId="77777777" w:rsidR="00457098" w:rsidRDefault="00457098" w:rsidP="00094139">
      <w:pPr>
        <w:jc w:val="both"/>
        <w:rPr>
          <w:sz w:val="16"/>
          <w:szCs w:val="16"/>
        </w:rPr>
      </w:pPr>
    </w:p>
    <w:p w14:paraId="1A689474" w14:textId="77777777" w:rsidR="001B78AF" w:rsidRPr="00122BD4" w:rsidRDefault="001B78AF" w:rsidP="00094139">
      <w:pPr>
        <w:widowControl w:val="0"/>
        <w:autoSpaceDE w:val="0"/>
        <w:autoSpaceDN w:val="0"/>
        <w:adjustRightInd w:val="0"/>
        <w:jc w:val="center"/>
        <w:rPr>
          <w:rFonts w:ascii="Times New Roman CYR" w:hAnsi="Times New Roman CYR" w:cs="Times New Roman CYR"/>
          <w:b/>
          <w:bCs/>
          <w:sz w:val="16"/>
          <w:szCs w:val="16"/>
        </w:rPr>
      </w:pPr>
      <w:r w:rsidRPr="00122BD4">
        <w:rPr>
          <w:rFonts w:ascii="Times New Roman CYR" w:hAnsi="Times New Roman CYR" w:cs="Times New Roman CYR"/>
          <w:b/>
          <w:bCs/>
          <w:sz w:val="16"/>
          <w:szCs w:val="16"/>
        </w:rPr>
        <w:t>СОВЕТ</w:t>
      </w:r>
    </w:p>
    <w:p w14:paraId="3913DC04" w14:textId="77777777" w:rsidR="001B78AF" w:rsidRPr="00122BD4" w:rsidRDefault="001B78AF" w:rsidP="00094139">
      <w:pPr>
        <w:widowControl w:val="0"/>
        <w:autoSpaceDE w:val="0"/>
        <w:autoSpaceDN w:val="0"/>
        <w:adjustRightInd w:val="0"/>
        <w:jc w:val="center"/>
        <w:rPr>
          <w:rFonts w:ascii="Times New Roman CYR" w:hAnsi="Times New Roman CYR" w:cs="Times New Roman CYR"/>
          <w:sz w:val="16"/>
          <w:szCs w:val="16"/>
        </w:rPr>
      </w:pPr>
      <w:r w:rsidRPr="00122BD4">
        <w:rPr>
          <w:rFonts w:ascii="Times New Roman CYR" w:hAnsi="Times New Roman CYR" w:cs="Times New Roman CYR"/>
          <w:sz w:val="16"/>
          <w:szCs w:val="16"/>
        </w:rPr>
        <w:t xml:space="preserve"> </w:t>
      </w:r>
      <w:r w:rsidRPr="00122BD4">
        <w:rPr>
          <w:rFonts w:ascii="Times New Roman CYR" w:hAnsi="Times New Roman CYR" w:cs="Times New Roman CYR"/>
          <w:b/>
          <w:bCs/>
          <w:sz w:val="16"/>
          <w:szCs w:val="16"/>
        </w:rPr>
        <w:t xml:space="preserve">НАРОДНЫХ  ДЕПУТАТОВ   </w:t>
      </w:r>
    </w:p>
    <w:p w14:paraId="49EC4FEE" w14:textId="77777777" w:rsidR="001B78AF" w:rsidRPr="00122BD4" w:rsidRDefault="001B78AF" w:rsidP="00094139">
      <w:pPr>
        <w:widowControl w:val="0"/>
        <w:autoSpaceDE w:val="0"/>
        <w:autoSpaceDN w:val="0"/>
        <w:adjustRightInd w:val="0"/>
        <w:jc w:val="center"/>
        <w:rPr>
          <w:rFonts w:ascii="Times New Roman CYR" w:hAnsi="Times New Roman CYR" w:cs="Times New Roman CYR"/>
          <w:sz w:val="16"/>
          <w:szCs w:val="16"/>
        </w:rPr>
      </w:pPr>
      <w:r w:rsidRPr="00122BD4">
        <w:rPr>
          <w:rFonts w:ascii="Times New Roman CYR" w:hAnsi="Times New Roman CYR" w:cs="Times New Roman CYR"/>
          <w:b/>
          <w:bCs/>
          <w:sz w:val="16"/>
          <w:szCs w:val="16"/>
        </w:rPr>
        <w:t>КРАСНОГО  СЕЛЬСКОГО ПОСЕЛЕНИЯ</w:t>
      </w:r>
    </w:p>
    <w:p w14:paraId="09C34C6F" w14:textId="77777777" w:rsidR="001B78AF" w:rsidRPr="00122BD4" w:rsidRDefault="001B78AF" w:rsidP="00094139">
      <w:pPr>
        <w:widowControl w:val="0"/>
        <w:autoSpaceDE w:val="0"/>
        <w:autoSpaceDN w:val="0"/>
        <w:adjustRightInd w:val="0"/>
        <w:jc w:val="center"/>
        <w:rPr>
          <w:rFonts w:ascii="Times New Roman CYR" w:hAnsi="Times New Roman CYR" w:cs="Times New Roman CYR"/>
          <w:sz w:val="16"/>
          <w:szCs w:val="16"/>
        </w:rPr>
      </w:pPr>
      <w:r w:rsidRPr="00122BD4">
        <w:rPr>
          <w:rFonts w:ascii="Times New Roman CYR" w:hAnsi="Times New Roman CYR" w:cs="Times New Roman CYR"/>
          <w:b/>
          <w:bCs/>
          <w:sz w:val="16"/>
          <w:szCs w:val="16"/>
        </w:rPr>
        <w:t>ПАВЛОВСКОГО  МУНИЦИПАЛЬНОГО  РАЙОНА</w:t>
      </w:r>
    </w:p>
    <w:p w14:paraId="2457F22D" w14:textId="77777777" w:rsidR="001B78AF" w:rsidRPr="00122BD4" w:rsidRDefault="001B78AF" w:rsidP="00094139">
      <w:pPr>
        <w:widowControl w:val="0"/>
        <w:autoSpaceDE w:val="0"/>
        <w:autoSpaceDN w:val="0"/>
        <w:adjustRightInd w:val="0"/>
        <w:jc w:val="center"/>
        <w:rPr>
          <w:rFonts w:ascii="Times New Roman CYR" w:hAnsi="Times New Roman CYR" w:cs="Times New Roman CYR"/>
          <w:sz w:val="16"/>
          <w:szCs w:val="16"/>
        </w:rPr>
      </w:pPr>
      <w:r w:rsidRPr="00122BD4">
        <w:rPr>
          <w:rFonts w:ascii="Times New Roman CYR" w:hAnsi="Times New Roman CYR" w:cs="Times New Roman CYR"/>
          <w:b/>
          <w:bCs/>
          <w:sz w:val="16"/>
          <w:szCs w:val="16"/>
        </w:rPr>
        <w:t>ВОРОНЕЖСКОЙ  ОБЛАСТИ</w:t>
      </w:r>
    </w:p>
    <w:p w14:paraId="5CF2767F" w14:textId="77777777" w:rsidR="001B78AF" w:rsidRPr="00122BD4" w:rsidRDefault="001B78AF" w:rsidP="00094139">
      <w:pPr>
        <w:widowControl w:val="0"/>
        <w:autoSpaceDE w:val="0"/>
        <w:autoSpaceDN w:val="0"/>
        <w:adjustRightInd w:val="0"/>
        <w:jc w:val="center"/>
        <w:rPr>
          <w:rFonts w:ascii="Times New Roman CYR" w:hAnsi="Times New Roman CYR" w:cs="Times New Roman CYR"/>
          <w:sz w:val="16"/>
          <w:szCs w:val="16"/>
        </w:rPr>
      </w:pPr>
      <w:r w:rsidRPr="00122BD4">
        <w:rPr>
          <w:rFonts w:ascii="Times New Roman CYR" w:hAnsi="Times New Roman CYR" w:cs="Times New Roman CYR"/>
          <w:sz w:val="16"/>
          <w:szCs w:val="16"/>
        </w:rPr>
        <w:t xml:space="preserve"> </w:t>
      </w:r>
    </w:p>
    <w:p w14:paraId="5CB8D148" w14:textId="77777777" w:rsidR="001B78AF" w:rsidRPr="00122BD4" w:rsidRDefault="001B78AF" w:rsidP="00094139">
      <w:pPr>
        <w:widowControl w:val="0"/>
        <w:shd w:val="clear" w:color="auto" w:fill="FFFFFF"/>
        <w:autoSpaceDE w:val="0"/>
        <w:autoSpaceDN w:val="0"/>
        <w:adjustRightInd w:val="0"/>
        <w:jc w:val="center"/>
        <w:rPr>
          <w:rFonts w:ascii="Times New Roman CYR" w:hAnsi="Times New Roman CYR" w:cs="Times New Roman CYR"/>
          <w:sz w:val="16"/>
          <w:szCs w:val="16"/>
        </w:rPr>
      </w:pPr>
      <w:r w:rsidRPr="00122BD4">
        <w:rPr>
          <w:rFonts w:ascii="Times New Roman CYR" w:hAnsi="Times New Roman CYR" w:cs="Times New Roman CYR"/>
          <w:b/>
          <w:bCs/>
          <w:sz w:val="16"/>
          <w:szCs w:val="16"/>
        </w:rPr>
        <w:t>РЕШЕНИЕ</w:t>
      </w:r>
    </w:p>
    <w:p w14:paraId="3941AD9E" w14:textId="77777777" w:rsidR="001B78AF" w:rsidRPr="00122BD4" w:rsidRDefault="001B78AF" w:rsidP="00094139">
      <w:pPr>
        <w:pStyle w:val="afff"/>
        <w:rPr>
          <w:sz w:val="16"/>
          <w:szCs w:val="16"/>
          <w:u w:val="single"/>
        </w:rPr>
      </w:pPr>
    </w:p>
    <w:p w14:paraId="27AE66E8" w14:textId="77777777" w:rsidR="001B78AF" w:rsidRPr="00122BD4" w:rsidRDefault="001B78AF" w:rsidP="00094139">
      <w:pPr>
        <w:pStyle w:val="afff"/>
        <w:rPr>
          <w:sz w:val="16"/>
          <w:szCs w:val="16"/>
          <w:u w:val="single"/>
        </w:rPr>
      </w:pPr>
      <w:r w:rsidRPr="00122BD4">
        <w:rPr>
          <w:sz w:val="16"/>
          <w:szCs w:val="16"/>
          <w:u w:val="single"/>
        </w:rPr>
        <w:t>от  29.10. 2019 года  № 265</w:t>
      </w:r>
    </w:p>
    <w:p w14:paraId="68AEAA52" w14:textId="77777777" w:rsidR="001B78AF" w:rsidRPr="00122BD4" w:rsidRDefault="001B78AF" w:rsidP="00094139">
      <w:pPr>
        <w:pStyle w:val="afff"/>
        <w:rPr>
          <w:sz w:val="16"/>
          <w:szCs w:val="16"/>
        </w:rPr>
      </w:pPr>
      <w:r w:rsidRPr="00122BD4">
        <w:rPr>
          <w:sz w:val="16"/>
          <w:szCs w:val="16"/>
        </w:rPr>
        <w:t xml:space="preserve">       с. Шувалов </w:t>
      </w:r>
    </w:p>
    <w:p w14:paraId="0FC8F60A" w14:textId="77777777" w:rsidR="001B78AF" w:rsidRPr="00122BD4" w:rsidRDefault="001B78AF" w:rsidP="00094139">
      <w:pPr>
        <w:pStyle w:val="afff"/>
        <w:rPr>
          <w:sz w:val="16"/>
          <w:szCs w:val="16"/>
        </w:rPr>
      </w:pPr>
    </w:p>
    <w:p w14:paraId="2B93A6D7" w14:textId="77777777" w:rsidR="001B78AF" w:rsidRPr="00122BD4" w:rsidRDefault="001B78AF" w:rsidP="00094139">
      <w:pPr>
        <w:pStyle w:val="afff"/>
        <w:rPr>
          <w:sz w:val="16"/>
          <w:szCs w:val="16"/>
        </w:rPr>
      </w:pPr>
      <w:r w:rsidRPr="00122BD4">
        <w:rPr>
          <w:sz w:val="16"/>
          <w:szCs w:val="16"/>
        </w:rPr>
        <w:t>О внесении изменений в Генеральный план</w:t>
      </w:r>
    </w:p>
    <w:p w14:paraId="5A744B57" w14:textId="77777777" w:rsidR="001B78AF" w:rsidRPr="00122BD4" w:rsidRDefault="001B78AF" w:rsidP="00094139">
      <w:pPr>
        <w:pStyle w:val="afff"/>
        <w:rPr>
          <w:sz w:val="16"/>
          <w:szCs w:val="16"/>
        </w:rPr>
      </w:pPr>
      <w:r w:rsidRPr="00122BD4">
        <w:rPr>
          <w:sz w:val="16"/>
          <w:szCs w:val="16"/>
        </w:rPr>
        <w:t>Красного  сельского  поселения</w:t>
      </w:r>
    </w:p>
    <w:p w14:paraId="3A7B1C27" w14:textId="77777777" w:rsidR="001B78AF" w:rsidRPr="00122BD4" w:rsidRDefault="001B78AF" w:rsidP="00094139">
      <w:pPr>
        <w:widowControl w:val="0"/>
        <w:shd w:val="clear" w:color="auto" w:fill="FFFFFF"/>
        <w:tabs>
          <w:tab w:val="left" w:pos="3797"/>
        </w:tabs>
        <w:autoSpaceDE w:val="0"/>
        <w:autoSpaceDN w:val="0"/>
        <w:adjustRightInd w:val="0"/>
        <w:jc w:val="both"/>
        <w:rPr>
          <w:rFonts w:ascii="Times New Roman CYR" w:hAnsi="Times New Roman CYR" w:cs="Times New Roman CYR"/>
          <w:sz w:val="16"/>
          <w:szCs w:val="16"/>
        </w:rPr>
      </w:pPr>
      <w:r w:rsidRPr="00122BD4">
        <w:rPr>
          <w:rFonts w:ascii="Times New Roman CYR" w:hAnsi="Times New Roman CYR" w:cs="Times New Roman CYR"/>
          <w:sz w:val="16"/>
          <w:szCs w:val="16"/>
        </w:rPr>
        <w:t xml:space="preserve"> В  соответствии  с  Градостроительным  кодексом  Российской  Федерации,</w:t>
      </w:r>
      <w:r w:rsidRPr="00122BD4">
        <w:rPr>
          <w:rFonts w:ascii="Times New Roman CYR" w:hAnsi="Times New Roman CYR" w:cs="Times New Roman CYR"/>
          <w:sz w:val="16"/>
          <w:szCs w:val="16"/>
        </w:rPr>
        <w:br/>
        <w:t>Законом   Российской</w:t>
      </w:r>
      <w:r w:rsidRPr="00122BD4">
        <w:rPr>
          <w:rFonts w:ascii="Times New Roman CYR" w:hAnsi="Times New Roman CYR" w:cs="Times New Roman CYR"/>
          <w:smallCaps/>
          <w:sz w:val="16"/>
          <w:szCs w:val="16"/>
        </w:rPr>
        <w:t xml:space="preserve">    </w:t>
      </w:r>
      <w:r w:rsidRPr="00122BD4">
        <w:rPr>
          <w:rFonts w:ascii="Times New Roman CYR" w:hAnsi="Times New Roman CYR" w:cs="Times New Roman CYR"/>
          <w:sz w:val="16"/>
          <w:szCs w:val="16"/>
        </w:rPr>
        <w:t>Федерации   от   06.10.2003   № 131-ФЗ    «Об    общих</w:t>
      </w:r>
      <w:r w:rsidRPr="00122BD4">
        <w:rPr>
          <w:rFonts w:ascii="Times New Roman CYR" w:hAnsi="Times New Roman CYR" w:cs="Times New Roman CYR"/>
          <w:sz w:val="16"/>
          <w:szCs w:val="16"/>
        </w:rPr>
        <w:br/>
        <w:t>принципах  организации  местного  самоуправления   в   Российской Федерации», Уставом Красного сельского поселения, учитывая протокол публичных слушаний и заключение о результатах публичных слушаний от 03.10.2019 года Совет народных депутатов Красного сельского  поселения</w:t>
      </w:r>
      <w:r w:rsidRPr="00122BD4">
        <w:rPr>
          <w:rFonts w:ascii="Times New Roman CYR" w:hAnsi="Times New Roman CYR" w:cs="Times New Roman CYR"/>
          <w:sz w:val="16"/>
          <w:szCs w:val="16"/>
        </w:rPr>
        <w:tab/>
      </w:r>
    </w:p>
    <w:p w14:paraId="1FF3CBF4" w14:textId="77777777" w:rsidR="001B78AF" w:rsidRPr="00122BD4" w:rsidRDefault="001B78AF" w:rsidP="00094139">
      <w:pPr>
        <w:widowControl w:val="0"/>
        <w:shd w:val="clear" w:color="auto" w:fill="FFFFFF"/>
        <w:tabs>
          <w:tab w:val="left" w:pos="283"/>
        </w:tabs>
        <w:autoSpaceDE w:val="0"/>
        <w:autoSpaceDN w:val="0"/>
        <w:adjustRightInd w:val="0"/>
        <w:jc w:val="center"/>
        <w:rPr>
          <w:rFonts w:ascii="Times New Roman CYR" w:hAnsi="Times New Roman CYR" w:cs="Times New Roman CYR"/>
          <w:b/>
          <w:bCs/>
          <w:sz w:val="16"/>
          <w:szCs w:val="16"/>
        </w:rPr>
      </w:pPr>
      <w:r w:rsidRPr="00122BD4">
        <w:rPr>
          <w:rFonts w:ascii="Times New Roman CYR" w:hAnsi="Times New Roman CYR" w:cs="Times New Roman CYR"/>
          <w:b/>
          <w:bCs/>
          <w:sz w:val="16"/>
          <w:szCs w:val="16"/>
        </w:rPr>
        <w:tab/>
      </w:r>
    </w:p>
    <w:p w14:paraId="66E40390" w14:textId="77777777" w:rsidR="001B78AF" w:rsidRPr="00122BD4" w:rsidRDefault="001B78AF" w:rsidP="00094139">
      <w:pPr>
        <w:widowControl w:val="0"/>
        <w:shd w:val="clear" w:color="auto" w:fill="FFFFFF"/>
        <w:tabs>
          <w:tab w:val="left" w:pos="283"/>
        </w:tabs>
        <w:autoSpaceDE w:val="0"/>
        <w:autoSpaceDN w:val="0"/>
        <w:adjustRightInd w:val="0"/>
        <w:jc w:val="center"/>
        <w:rPr>
          <w:rFonts w:ascii="Times New Roman CYR" w:hAnsi="Times New Roman CYR" w:cs="Times New Roman CYR"/>
          <w:b/>
          <w:bCs/>
          <w:sz w:val="16"/>
          <w:szCs w:val="16"/>
        </w:rPr>
      </w:pPr>
      <w:r w:rsidRPr="00122BD4">
        <w:rPr>
          <w:rFonts w:ascii="Times New Roman CYR" w:hAnsi="Times New Roman CYR" w:cs="Times New Roman CYR"/>
          <w:b/>
          <w:bCs/>
          <w:sz w:val="16"/>
          <w:szCs w:val="16"/>
        </w:rPr>
        <w:t>РЕШИЛ:</w:t>
      </w:r>
    </w:p>
    <w:p w14:paraId="5469A6CB" w14:textId="77777777" w:rsidR="001B78AF" w:rsidRPr="00122BD4" w:rsidRDefault="001B78AF" w:rsidP="00094139">
      <w:pPr>
        <w:widowControl w:val="0"/>
        <w:shd w:val="clear" w:color="auto" w:fill="FFFFFF"/>
        <w:tabs>
          <w:tab w:val="left" w:pos="283"/>
        </w:tabs>
        <w:autoSpaceDE w:val="0"/>
        <w:autoSpaceDN w:val="0"/>
        <w:adjustRightInd w:val="0"/>
        <w:rPr>
          <w:rFonts w:ascii="Times New Roman CYR" w:hAnsi="Times New Roman CYR" w:cs="Times New Roman CYR"/>
          <w:sz w:val="16"/>
          <w:szCs w:val="16"/>
        </w:rPr>
      </w:pPr>
      <w:r w:rsidRPr="00122BD4">
        <w:rPr>
          <w:rFonts w:ascii="Times New Roman CYR" w:hAnsi="Times New Roman CYR" w:cs="Times New Roman CYR"/>
          <w:sz w:val="16"/>
          <w:szCs w:val="16"/>
        </w:rPr>
        <w:tab/>
      </w:r>
    </w:p>
    <w:p w14:paraId="7430A0C5" w14:textId="77777777" w:rsidR="001B78AF" w:rsidRPr="00122BD4" w:rsidRDefault="001B78AF" w:rsidP="00094139">
      <w:pPr>
        <w:widowControl w:val="0"/>
        <w:shd w:val="clear" w:color="auto" w:fill="FFFFFF"/>
        <w:tabs>
          <w:tab w:val="left" w:pos="283"/>
        </w:tabs>
        <w:autoSpaceDE w:val="0"/>
        <w:autoSpaceDN w:val="0"/>
        <w:adjustRightInd w:val="0"/>
        <w:rPr>
          <w:rFonts w:ascii="Times New Roman CYR" w:hAnsi="Times New Roman CYR" w:cs="Times New Roman CYR"/>
          <w:sz w:val="16"/>
          <w:szCs w:val="16"/>
        </w:rPr>
      </w:pPr>
      <w:r w:rsidRPr="00122BD4">
        <w:rPr>
          <w:rFonts w:ascii="Times New Roman CYR" w:hAnsi="Times New Roman CYR" w:cs="Times New Roman CYR"/>
          <w:sz w:val="16"/>
          <w:szCs w:val="16"/>
        </w:rPr>
        <w:tab/>
        <w:t xml:space="preserve"> 1.  Внести   в     решение  Совета  народных  депутатов Красного   сельского     поселения   от  12.12. 2011 года.  № 101    </w:t>
      </w:r>
      <w:r w:rsidRPr="00122BD4">
        <w:rPr>
          <w:rFonts w:ascii="Times New Roman CYR" w:hAnsi="Times New Roman CYR" w:cs="Times New Roman CYR"/>
          <w:i/>
          <w:iCs/>
          <w:sz w:val="16"/>
          <w:szCs w:val="16"/>
        </w:rPr>
        <w:t xml:space="preserve">«  </w:t>
      </w:r>
      <w:r w:rsidRPr="00122BD4">
        <w:rPr>
          <w:rFonts w:ascii="Times New Roman CYR" w:hAnsi="Times New Roman CYR" w:cs="Times New Roman CYR"/>
          <w:sz w:val="16"/>
          <w:szCs w:val="16"/>
        </w:rPr>
        <w:t xml:space="preserve">Об   утверждении   генерального    плана Красного сельского  поселения    Павловского   </w:t>
      </w:r>
      <w:r w:rsidRPr="00122BD4">
        <w:rPr>
          <w:sz w:val="16"/>
          <w:szCs w:val="16"/>
        </w:rPr>
        <w:t xml:space="preserve">муниципального  </w:t>
      </w:r>
      <w:r w:rsidRPr="00122BD4">
        <w:rPr>
          <w:rFonts w:ascii="Times New Roman CYR" w:hAnsi="Times New Roman CYR" w:cs="Times New Roman CYR"/>
          <w:sz w:val="16"/>
          <w:szCs w:val="16"/>
        </w:rPr>
        <w:t xml:space="preserve"> района   Воронежской  области» изменения, связанные с    устройством навозохранилища на  земельном  участке с кадастровым номером 36:20:6100002:52,  ЗАО «Родина»  Павловского  района  Воронежской  области  согласно  приложению  к данному решению.</w:t>
      </w:r>
    </w:p>
    <w:p w14:paraId="08949C68" w14:textId="77777777" w:rsidR="001B78AF" w:rsidRPr="00122BD4" w:rsidRDefault="001B78AF" w:rsidP="00094139">
      <w:pPr>
        <w:widowControl w:val="0"/>
        <w:shd w:val="clear" w:color="auto" w:fill="FFFFFF"/>
        <w:tabs>
          <w:tab w:val="left" w:pos="936"/>
        </w:tabs>
        <w:autoSpaceDE w:val="0"/>
        <w:autoSpaceDN w:val="0"/>
        <w:adjustRightInd w:val="0"/>
        <w:rPr>
          <w:rFonts w:ascii="Times New Roman CYR" w:hAnsi="Times New Roman CYR" w:cs="Times New Roman CYR"/>
          <w:sz w:val="16"/>
          <w:szCs w:val="16"/>
        </w:rPr>
      </w:pPr>
      <w:r w:rsidRPr="00122BD4">
        <w:rPr>
          <w:rFonts w:ascii="Times New Roman CYR" w:hAnsi="Times New Roman CYR" w:cs="Times New Roman CYR"/>
          <w:sz w:val="16"/>
          <w:szCs w:val="16"/>
        </w:rPr>
        <w:tab/>
      </w:r>
    </w:p>
    <w:p w14:paraId="4840F88E" w14:textId="77777777" w:rsidR="001B78AF" w:rsidRPr="00122BD4" w:rsidRDefault="001B78AF" w:rsidP="00094139">
      <w:pPr>
        <w:widowControl w:val="0"/>
        <w:shd w:val="clear" w:color="auto" w:fill="FFFFFF"/>
        <w:tabs>
          <w:tab w:val="left" w:pos="283"/>
        </w:tabs>
        <w:autoSpaceDE w:val="0"/>
        <w:autoSpaceDN w:val="0"/>
        <w:adjustRightInd w:val="0"/>
        <w:rPr>
          <w:rFonts w:ascii="Times New Roman CYR" w:hAnsi="Times New Roman CYR" w:cs="Times New Roman CYR"/>
          <w:sz w:val="16"/>
          <w:szCs w:val="16"/>
        </w:rPr>
      </w:pPr>
      <w:r w:rsidRPr="00122BD4">
        <w:rPr>
          <w:rFonts w:ascii="Times New Roman CYR" w:hAnsi="Times New Roman CYR" w:cs="Times New Roman CYR"/>
          <w:sz w:val="16"/>
          <w:szCs w:val="16"/>
        </w:rPr>
        <w:tab/>
        <w:t xml:space="preserve"> 2.  Опубликовать  настоящее  решение  в  муниципальной  газете «Павловский муниципальный   вестник»  и  разместить   на   официальном  сайте  Красного сельского   поселения  в  сети  Интернет.</w:t>
      </w:r>
    </w:p>
    <w:p w14:paraId="7F8C30F4" w14:textId="77777777" w:rsidR="001B78AF" w:rsidRPr="00122BD4" w:rsidRDefault="001B78AF" w:rsidP="00094139">
      <w:pPr>
        <w:widowControl w:val="0"/>
        <w:shd w:val="clear" w:color="auto" w:fill="FFFFFF"/>
        <w:tabs>
          <w:tab w:val="left" w:pos="283"/>
        </w:tabs>
        <w:autoSpaceDE w:val="0"/>
        <w:autoSpaceDN w:val="0"/>
        <w:adjustRightInd w:val="0"/>
        <w:rPr>
          <w:rFonts w:ascii="Times New Roman CYR" w:hAnsi="Times New Roman CYR" w:cs="Times New Roman CYR"/>
          <w:sz w:val="16"/>
          <w:szCs w:val="16"/>
        </w:rPr>
      </w:pPr>
      <w:r w:rsidRPr="00122BD4">
        <w:rPr>
          <w:rFonts w:ascii="Times New Roman CYR" w:hAnsi="Times New Roman CYR" w:cs="Times New Roman CYR"/>
          <w:sz w:val="16"/>
          <w:szCs w:val="16"/>
        </w:rPr>
        <w:tab/>
      </w:r>
    </w:p>
    <w:p w14:paraId="403F0AE2" w14:textId="77777777" w:rsidR="001B78AF" w:rsidRPr="00122BD4" w:rsidRDefault="001B78AF" w:rsidP="00094139">
      <w:pPr>
        <w:widowControl w:val="0"/>
        <w:shd w:val="clear" w:color="auto" w:fill="FFFFFF"/>
        <w:tabs>
          <w:tab w:val="left" w:pos="283"/>
        </w:tabs>
        <w:autoSpaceDE w:val="0"/>
        <w:autoSpaceDN w:val="0"/>
        <w:adjustRightInd w:val="0"/>
        <w:rPr>
          <w:rFonts w:ascii="Times New Roman CYR" w:hAnsi="Times New Roman CYR" w:cs="Times New Roman CYR"/>
          <w:sz w:val="16"/>
          <w:szCs w:val="16"/>
        </w:rPr>
      </w:pPr>
      <w:r w:rsidRPr="00122BD4">
        <w:rPr>
          <w:rFonts w:ascii="Times New Roman CYR" w:hAnsi="Times New Roman CYR" w:cs="Times New Roman CYR"/>
          <w:sz w:val="16"/>
          <w:szCs w:val="16"/>
        </w:rPr>
        <w:tab/>
        <w:t xml:space="preserve"> 3.  Разместить  внесение  изменений  в  генеральный  план Красного сельского поселения   в   Федеральной   государственной   системе      территориального планирования   и   направить   для   размещения  в  информационной  системе обеспечения  градостроительной  деятельности.</w:t>
      </w:r>
    </w:p>
    <w:p w14:paraId="4D915EE3" w14:textId="77777777" w:rsidR="001B78AF" w:rsidRPr="00122BD4" w:rsidRDefault="001B78AF" w:rsidP="00094139">
      <w:pPr>
        <w:widowControl w:val="0"/>
        <w:shd w:val="clear" w:color="auto" w:fill="FFFFFF"/>
        <w:autoSpaceDE w:val="0"/>
        <w:autoSpaceDN w:val="0"/>
        <w:adjustRightInd w:val="0"/>
        <w:rPr>
          <w:rFonts w:ascii="Times New Roman CYR" w:hAnsi="Times New Roman CYR" w:cs="Times New Roman CYR"/>
          <w:sz w:val="16"/>
          <w:szCs w:val="16"/>
        </w:rPr>
      </w:pPr>
    </w:p>
    <w:p w14:paraId="5CF1FBB0" w14:textId="77777777" w:rsidR="001B78AF" w:rsidRPr="00122BD4" w:rsidRDefault="001B78AF" w:rsidP="00094139">
      <w:pPr>
        <w:widowControl w:val="0"/>
        <w:shd w:val="clear" w:color="auto" w:fill="FFFFFF"/>
        <w:autoSpaceDE w:val="0"/>
        <w:autoSpaceDN w:val="0"/>
        <w:adjustRightInd w:val="0"/>
        <w:rPr>
          <w:rFonts w:ascii="Times New Roman CYR" w:hAnsi="Times New Roman CYR" w:cs="Times New Roman CYR"/>
          <w:sz w:val="16"/>
          <w:szCs w:val="16"/>
        </w:rPr>
      </w:pPr>
      <w:r w:rsidRPr="00122BD4">
        <w:rPr>
          <w:rFonts w:ascii="Times New Roman CYR" w:hAnsi="Times New Roman CYR" w:cs="Times New Roman CYR"/>
          <w:sz w:val="16"/>
          <w:szCs w:val="16"/>
        </w:rPr>
        <w:t xml:space="preserve"> </w:t>
      </w:r>
    </w:p>
    <w:p w14:paraId="4A5164E1" w14:textId="77777777" w:rsidR="001B78AF" w:rsidRPr="00122BD4" w:rsidRDefault="001B78AF" w:rsidP="00094139">
      <w:pPr>
        <w:widowControl w:val="0"/>
        <w:shd w:val="clear" w:color="auto" w:fill="FFFFFF"/>
        <w:autoSpaceDE w:val="0"/>
        <w:autoSpaceDN w:val="0"/>
        <w:adjustRightInd w:val="0"/>
        <w:rPr>
          <w:rFonts w:ascii="Times New Roman CYR" w:hAnsi="Times New Roman CYR" w:cs="Times New Roman CYR"/>
          <w:sz w:val="16"/>
          <w:szCs w:val="16"/>
        </w:rPr>
      </w:pPr>
    </w:p>
    <w:p w14:paraId="2F97F2B1" w14:textId="77777777" w:rsidR="001B78AF" w:rsidRPr="00122BD4" w:rsidRDefault="001B78AF" w:rsidP="00094139">
      <w:pPr>
        <w:widowControl w:val="0"/>
        <w:autoSpaceDE w:val="0"/>
        <w:autoSpaceDN w:val="0"/>
        <w:adjustRightInd w:val="0"/>
        <w:rPr>
          <w:rFonts w:ascii="Times New Roman CYR" w:hAnsi="Times New Roman CYR" w:cs="Times New Roman CYR"/>
          <w:sz w:val="16"/>
          <w:szCs w:val="16"/>
        </w:rPr>
      </w:pPr>
      <w:r w:rsidRPr="00122BD4">
        <w:rPr>
          <w:rFonts w:ascii="Times New Roman CYR" w:hAnsi="Times New Roman CYR" w:cs="Times New Roman CYR"/>
          <w:sz w:val="16"/>
          <w:szCs w:val="16"/>
        </w:rPr>
        <w:t>Глава Красного сельского поселения</w:t>
      </w:r>
    </w:p>
    <w:p w14:paraId="734639CD" w14:textId="77777777" w:rsidR="001B78AF" w:rsidRPr="00122BD4" w:rsidRDefault="001B78AF" w:rsidP="00094139">
      <w:pPr>
        <w:widowControl w:val="0"/>
        <w:autoSpaceDE w:val="0"/>
        <w:autoSpaceDN w:val="0"/>
        <w:adjustRightInd w:val="0"/>
        <w:rPr>
          <w:rFonts w:ascii="Times New Roman CYR" w:hAnsi="Times New Roman CYR" w:cs="Times New Roman CYR"/>
          <w:sz w:val="16"/>
          <w:szCs w:val="16"/>
        </w:rPr>
      </w:pPr>
      <w:r w:rsidRPr="00122BD4">
        <w:rPr>
          <w:rFonts w:ascii="Times New Roman CYR" w:hAnsi="Times New Roman CYR" w:cs="Times New Roman CYR"/>
          <w:sz w:val="16"/>
          <w:szCs w:val="16"/>
        </w:rPr>
        <w:t>Павловского муниципального района</w:t>
      </w:r>
    </w:p>
    <w:p w14:paraId="682474F1" w14:textId="77777777" w:rsidR="001B78AF" w:rsidRPr="00122BD4" w:rsidRDefault="001B78AF" w:rsidP="00094139">
      <w:pPr>
        <w:widowControl w:val="0"/>
        <w:autoSpaceDE w:val="0"/>
        <w:autoSpaceDN w:val="0"/>
        <w:adjustRightInd w:val="0"/>
        <w:rPr>
          <w:rFonts w:ascii="Times New Roman CYR" w:hAnsi="Times New Roman CYR" w:cs="Times New Roman CYR"/>
          <w:sz w:val="16"/>
          <w:szCs w:val="16"/>
        </w:rPr>
      </w:pPr>
      <w:r w:rsidRPr="00122BD4">
        <w:rPr>
          <w:rFonts w:ascii="Times New Roman CYR" w:hAnsi="Times New Roman CYR" w:cs="Times New Roman CYR"/>
          <w:sz w:val="16"/>
          <w:szCs w:val="16"/>
        </w:rPr>
        <w:t xml:space="preserve">Воронежской области    </w:t>
      </w:r>
    </w:p>
    <w:p w14:paraId="59A72AF9" w14:textId="77777777" w:rsidR="001B78AF" w:rsidRPr="00122BD4" w:rsidRDefault="001B78AF" w:rsidP="00094139">
      <w:pPr>
        <w:widowControl w:val="0"/>
        <w:autoSpaceDE w:val="0"/>
        <w:autoSpaceDN w:val="0"/>
        <w:adjustRightInd w:val="0"/>
        <w:jc w:val="right"/>
        <w:rPr>
          <w:rFonts w:ascii="Times New Roman CYR" w:hAnsi="Times New Roman CYR" w:cs="Times New Roman CYR"/>
          <w:sz w:val="16"/>
          <w:szCs w:val="16"/>
        </w:rPr>
      </w:pPr>
      <w:r w:rsidRPr="00122BD4">
        <w:rPr>
          <w:rFonts w:ascii="Times New Roman CYR" w:hAnsi="Times New Roman CYR" w:cs="Times New Roman CYR"/>
          <w:sz w:val="16"/>
          <w:szCs w:val="16"/>
        </w:rPr>
        <w:t xml:space="preserve">   </w:t>
      </w:r>
      <w:proofErr w:type="spellStart"/>
      <w:r w:rsidRPr="00122BD4">
        <w:rPr>
          <w:rFonts w:ascii="Times New Roman CYR" w:hAnsi="Times New Roman CYR" w:cs="Times New Roman CYR"/>
          <w:sz w:val="16"/>
          <w:szCs w:val="16"/>
        </w:rPr>
        <w:t>В.П.Тимофеев</w:t>
      </w:r>
      <w:proofErr w:type="spellEnd"/>
    </w:p>
    <w:p w14:paraId="57D2BA40" w14:textId="77777777" w:rsidR="00457098" w:rsidRDefault="00457098" w:rsidP="00094139">
      <w:pPr>
        <w:jc w:val="both"/>
        <w:rPr>
          <w:sz w:val="16"/>
          <w:szCs w:val="16"/>
        </w:rPr>
      </w:pPr>
    </w:p>
    <w:p w14:paraId="4A400E2E" w14:textId="77777777" w:rsidR="00457098" w:rsidRDefault="00457098" w:rsidP="00094139">
      <w:pPr>
        <w:jc w:val="both"/>
        <w:rPr>
          <w:sz w:val="16"/>
          <w:szCs w:val="16"/>
        </w:rPr>
      </w:pPr>
    </w:p>
    <w:p w14:paraId="166CC7E4" w14:textId="77777777" w:rsidR="00457098" w:rsidRDefault="00457098" w:rsidP="00094139">
      <w:pPr>
        <w:jc w:val="both"/>
        <w:rPr>
          <w:sz w:val="16"/>
          <w:szCs w:val="16"/>
        </w:rPr>
      </w:pPr>
    </w:p>
    <w:p w14:paraId="663D2CC0" w14:textId="77777777" w:rsidR="00457098" w:rsidRDefault="00457098" w:rsidP="00094139">
      <w:pPr>
        <w:jc w:val="both"/>
        <w:rPr>
          <w:sz w:val="16"/>
          <w:szCs w:val="16"/>
        </w:rPr>
      </w:pPr>
    </w:p>
    <w:p w14:paraId="53EAA10F" w14:textId="77777777" w:rsidR="00457098" w:rsidRDefault="00457098" w:rsidP="00094139">
      <w:pPr>
        <w:jc w:val="both"/>
        <w:rPr>
          <w:sz w:val="16"/>
          <w:szCs w:val="16"/>
        </w:rPr>
      </w:pPr>
    </w:p>
    <w:p w14:paraId="6B319816" w14:textId="77777777" w:rsidR="00457098" w:rsidRDefault="00457098" w:rsidP="00094139">
      <w:pPr>
        <w:jc w:val="both"/>
        <w:rPr>
          <w:sz w:val="16"/>
          <w:szCs w:val="16"/>
        </w:rPr>
      </w:pPr>
    </w:p>
    <w:p w14:paraId="68A46373" w14:textId="77777777" w:rsidR="00457098" w:rsidRDefault="00457098" w:rsidP="00094139">
      <w:pPr>
        <w:jc w:val="both"/>
        <w:rPr>
          <w:sz w:val="16"/>
          <w:szCs w:val="16"/>
        </w:rPr>
      </w:pPr>
    </w:p>
    <w:p w14:paraId="05881C81" w14:textId="77777777" w:rsidR="00457098" w:rsidRDefault="00457098" w:rsidP="00094139">
      <w:pPr>
        <w:jc w:val="both"/>
        <w:rPr>
          <w:sz w:val="16"/>
          <w:szCs w:val="16"/>
        </w:rPr>
      </w:pPr>
    </w:p>
    <w:p w14:paraId="51BA3FA7" w14:textId="77777777" w:rsidR="00457098" w:rsidRDefault="00457098" w:rsidP="00094139">
      <w:pPr>
        <w:jc w:val="both"/>
        <w:rPr>
          <w:sz w:val="16"/>
          <w:szCs w:val="16"/>
        </w:rPr>
      </w:pPr>
    </w:p>
    <w:p w14:paraId="7128CBBF" w14:textId="77777777" w:rsidR="00457098" w:rsidRDefault="00457098" w:rsidP="00094139">
      <w:pPr>
        <w:jc w:val="both"/>
        <w:rPr>
          <w:sz w:val="16"/>
          <w:szCs w:val="16"/>
        </w:rPr>
      </w:pPr>
    </w:p>
    <w:p w14:paraId="451D55AC" w14:textId="77777777" w:rsidR="00457098" w:rsidRDefault="00457098" w:rsidP="00094139">
      <w:pPr>
        <w:jc w:val="both"/>
        <w:rPr>
          <w:sz w:val="16"/>
          <w:szCs w:val="16"/>
        </w:rPr>
      </w:pPr>
    </w:p>
    <w:p w14:paraId="116C87EC" w14:textId="77777777" w:rsidR="00457098" w:rsidRDefault="00457098" w:rsidP="00094139">
      <w:pPr>
        <w:jc w:val="both"/>
        <w:rPr>
          <w:sz w:val="16"/>
          <w:szCs w:val="16"/>
        </w:rPr>
      </w:pPr>
    </w:p>
    <w:tbl>
      <w:tblPr>
        <w:tblStyle w:val="af4"/>
        <w:tblW w:w="0" w:type="auto"/>
        <w:shd w:val="clear" w:color="auto" w:fill="BFBFBF" w:themeFill="background1" w:themeFillShade="BF"/>
        <w:tblLook w:val="04A0" w:firstRow="1" w:lastRow="0" w:firstColumn="1" w:lastColumn="0" w:noHBand="0" w:noVBand="1"/>
      </w:tblPr>
      <w:tblGrid>
        <w:gridCol w:w="4600"/>
      </w:tblGrid>
      <w:tr w:rsidR="00457098" w14:paraId="23A1C46C" w14:textId="77777777" w:rsidTr="00457098">
        <w:tc>
          <w:tcPr>
            <w:tcW w:w="4826" w:type="dxa"/>
            <w:shd w:val="clear" w:color="auto" w:fill="BFBFBF" w:themeFill="background1" w:themeFillShade="BF"/>
          </w:tcPr>
          <w:p w14:paraId="0BA71372" w14:textId="77777777" w:rsidR="00457098" w:rsidRPr="00457098" w:rsidRDefault="00457098" w:rsidP="00094139">
            <w:pPr>
              <w:jc w:val="center"/>
              <w:rPr>
                <w:b/>
              </w:rPr>
            </w:pPr>
            <w:proofErr w:type="spellStart"/>
            <w:r>
              <w:rPr>
                <w:b/>
              </w:rPr>
              <w:t>Ливенское</w:t>
            </w:r>
            <w:proofErr w:type="spellEnd"/>
            <w:r>
              <w:rPr>
                <w:b/>
              </w:rPr>
              <w:t xml:space="preserve"> сельское поселение</w:t>
            </w:r>
          </w:p>
        </w:tc>
      </w:tr>
    </w:tbl>
    <w:p w14:paraId="0FF92C11" w14:textId="77777777" w:rsidR="00457098" w:rsidRDefault="00457098" w:rsidP="00094139">
      <w:pPr>
        <w:jc w:val="both"/>
        <w:rPr>
          <w:sz w:val="16"/>
          <w:szCs w:val="16"/>
        </w:rPr>
      </w:pPr>
    </w:p>
    <w:p w14:paraId="69543A61" w14:textId="77777777" w:rsidR="00555EBC" w:rsidRPr="00C41C80" w:rsidRDefault="00555EBC" w:rsidP="00094139">
      <w:pPr>
        <w:pStyle w:val="6"/>
        <w:widowControl w:val="0"/>
        <w:spacing w:before="0" w:after="0"/>
        <w:jc w:val="center"/>
        <w:rPr>
          <w:bCs w:val="0"/>
          <w:sz w:val="16"/>
          <w:szCs w:val="16"/>
        </w:rPr>
      </w:pPr>
      <w:r w:rsidRPr="00C41C80">
        <w:rPr>
          <w:bCs w:val="0"/>
          <w:sz w:val="16"/>
          <w:szCs w:val="16"/>
        </w:rPr>
        <w:t>ПРОЕКТ</w:t>
      </w:r>
    </w:p>
    <w:p w14:paraId="5F509871" w14:textId="77777777" w:rsidR="00555EBC" w:rsidRPr="00C41C80" w:rsidRDefault="00555EBC" w:rsidP="00094139">
      <w:pPr>
        <w:pStyle w:val="6"/>
        <w:widowControl w:val="0"/>
        <w:spacing w:before="0" w:after="0"/>
        <w:jc w:val="center"/>
        <w:rPr>
          <w:spacing w:val="20"/>
          <w:sz w:val="16"/>
          <w:szCs w:val="16"/>
        </w:rPr>
      </w:pPr>
      <w:r w:rsidRPr="00C41C80">
        <w:rPr>
          <w:bCs w:val="0"/>
          <w:sz w:val="16"/>
          <w:szCs w:val="16"/>
        </w:rPr>
        <w:t>СОВЕТ НАРОДНЫХ ДЕПУТАТОВ ЛИВЕНСКОГО СЕЛЬСКОГО ПОСЕЛЕНИЯ ПАВЛОВСКОГО МУНИЦИПАЛЬНОГО РАЙОНА ВОРОНЕЖСКОЙ ОБЛАСТИ</w:t>
      </w:r>
    </w:p>
    <w:p w14:paraId="31F514E6" w14:textId="77777777" w:rsidR="00555EBC" w:rsidRPr="00C41C80" w:rsidRDefault="00555EBC" w:rsidP="00094139">
      <w:pPr>
        <w:widowControl w:val="0"/>
        <w:jc w:val="center"/>
        <w:rPr>
          <w:b/>
          <w:bCs/>
          <w:sz w:val="16"/>
          <w:szCs w:val="16"/>
        </w:rPr>
      </w:pPr>
    </w:p>
    <w:p w14:paraId="222F79F9" w14:textId="77777777" w:rsidR="00555EBC" w:rsidRPr="00C41C80" w:rsidRDefault="00555EBC" w:rsidP="00094139">
      <w:pPr>
        <w:pStyle w:val="2"/>
        <w:keepNext w:val="0"/>
        <w:widowControl w:val="0"/>
      </w:pPr>
    </w:p>
    <w:p w14:paraId="126704B3" w14:textId="77777777" w:rsidR="00555EBC" w:rsidRPr="00C41C80" w:rsidRDefault="00555EBC" w:rsidP="00094139">
      <w:pPr>
        <w:pStyle w:val="2"/>
        <w:keepNext w:val="0"/>
        <w:widowControl w:val="0"/>
      </w:pPr>
      <w:r w:rsidRPr="00C41C80">
        <w:t>РЕШЕНИЕ</w:t>
      </w:r>
    </w:p>
    <w:p w14:paraId="152C0632" w14:textId="77777777" w:rsidR="00555EBC" w:rsidRPr="00C41C80" w:rsidRDefault="00555EBC" w:rsidP="00094139">
      <w:pPr>
        <w:widowControl w:val="0"/>
        <w:jc w:val="right"/>
        <w:rPr>
          <w:sz w:val="16"/>
          <w:szCs w:val="16"/>
        </w:rPr>
      </w:pPr>
    </w:p>
    <w:p w14:paraId="54F6645C" w14:textId="77777777" w:rsidR="00555EBC" w:rsidRPr="00C41C80" w:rsidRDefault="00555EBC" w:rsidP="00094139">
      <w:pPr>
        <w:widowControl w:val="0"/>
        <w:rPr>
          <w:sz w:val="16"/>
          <w:szCs w:val="16"/>
        </w:rPr>
      </w:pPr>
      <w:r w:rsidRPr="00C41C80">
        <w:rPr>
          <w:sz w:val="16"/>
          <w:szCs w:val="16"/>
        </w:rPr>
        <w:t>с. Ливенка</w:t>
      </w:r>
    </w:p>
    <w:p w14:paraId="0B75001B" w14:textId="77777777" w:rsidR="00555EBC" w:rsidRPr="00C41C80" w:rsidRDefault="00555EBC" w:rsidP="00094139">
      <w:pPr>
        <w:widowControl w:val="0"/>
        <w:rPr>
          <w:sz w:val="16"/>
          <w:szCs w:val="16"/>
        </w:rPr>
      </w:pPr>
    </w:p>
    <w:p w14:paraId="2291C7C1" w14:textId="77777777" w:rsidR="00555EBC" w:rsidRPr="00C41C80" w:rsidRDefault="00555EBC" w:rsidP="00094139">
      <w:pPr>
        <w:widowControl w:val="0"/>
        <w:rPr>
          <w:sz w:val="16"/>
          <w:szCs w:val="16"/>
        </w:rPr>
      </w:pPr>
    </w:p>
    <w:p w14:paraId="4DA8F694" w14:textId="77777777" w:rsidR="00555EBC" w:rsidRPr="00C41C80" w:rsidRDefault="00555EBC" w:rsidP="00094139">
      <w:pPr>
        <w:widowControl w:val="0"/>
        <w:jc w:val="both"/>
        <w:rPr>
          <w:sz w:val="16"/>
          <w:szCs w:val="16"/>
        </w:rPr>
      </w:pPr>
      <w:r w:rsidRPr="00C41C80">
        <w:rPr>
          <w:sz w:val="16"/>
          <w:szCs w:val="16"/>
        </w:rPr>
        <w:t xml:space="preserve">Об утверждении бюджета </w:t>
      </w:r>
    </w:p>
    <w:p w14:paraId="66085FD5" w14:textId="77777777" w:rsidR="00555EBC" w:rsidRPr="00C41C80" w:rsidRDefault="00555EBC" w:rsidP="00094139">
      <w:pPr>
        <w:widowControl w:val="0"/>
        <w:jc w:val="both"/>
        <w:rPr>
          <w:sz w:val="16"/>
          <w:szCs w:val="16"/>
        </w:rPr>
      </w:pPr>
      <w:proofErr w:type="spellStart"/>
      <w:r w:rsidRPr="00C41C80">
        <w:rPr>
          <w:sz w:val="16"/>
          <w:szCs w:val="16"/>
        </w:rPr>
        <w:t>Ливенского</w:t>
      </w:r>
      <w:proofErr w:type="spellEnd"/>
      <w:r w:rsidRPr="00C41C80">
        <w:rPr>
          <w:sz w:val="16"/>
          <w:szCs w:val="16"/>
        </w:rPr>
        <w:t xml:space="preserve"> сельского поселения </w:t>
      </w:r>
    </w:p>
    <w:p w14:paraId="6A5166F0" w14:textId="77777777" w:rsidR="00555EBC" w:rsidRPr="00C41C80" w:rsidRDefault="00555EBC" w:rsidP="00094139">
      <w:pPr>
        <w:widowControl w:val="0"/>
        <w:jc w:val="both"/>
        <w:rPr>
          <w:sz w:val="16"/>
          <w:szCs w:val="16"/>
        </w:rPr>
      </w:pPr>
      <w:r w:rsidRPr="00C41C80">
        <w:rPr>
          <w:sz w:val="16"/>
          <w:szCs w:val="16"/>
        </w:rPr>
        <w:t>Павловского муниципального района</w:t>
      </w:r>
    </w:p>
    <w:p w14:paraId="4FE6E8FE" w14:textId="77777777" w:rsidR="00555EBC" w:rsidRPr="00C41C80" w:rsidRDefault="00555EBC" w:rsidP="00094139">
      <w:pPr>
        <w:widowControl w:val="0"/>
        <w:jc w:val="both"/>
        <w:rPr>
          <w:sz w:val="16"/>
          <w:szCs w:val="16"/>
        </w:rPr>
      </w:pPr>
      <w:r w:rsidRPr="00C41C80">
        <w:rPr>
          <w:sz w:val="16"/>
          <w:szCs w:val="16"/>
        </w:rPr>
        <w:t>Воронежской области</w:t>
      </w:r>
    </w:p>
    <w:p w14:paraId="68853003" w14:textId="77777777" w:rsidR="00555EBC" w:rsidRPr="00C41C80" w:rsidRDefault="00555EBC" w:rsidP="00094139">
      <w:pPr>
        <w:widowControl w:val="0"/>
        <w:jc w:val="both"/>
        <w:rPr>
          <w:sz w:val="16"/>
          <w:szCs w:val="16"/>
        </w:rPr>
      </w:pPr>
      <w:r w:rsidRPr="00C41C80">
        <w:rPr>
          <w:sz w:val="16"/>
          <w:szCs w:val="16"/>
        </w:rPr>
        <w:t xml:space="preserve">на 2020 год и на плановый период </w:t>
      </w:r>
    </w:p>
    <w:p w14:paraId="588FD7D4" w14:textId="77777777" w:rsidR="00555EBC" w:rsidRPr="00C41C80" w:rsidRDefault="00555EBC" w:rsidP="00094139">
      <w:pPr>
        <w:widowControl w:val="0"/>
        <w:jc w:val="both"/>
        <w:rPr>
          <w:sz w:val="16"/>
          <w:szCs w:val="16"/>
        </w:rPr>
      </w:pPr>
      <w:r w:rsidRPr="00C41C80">
        <w:rPr>
          <w:sz w:val="16"/>
          <w:szCs w:val="16"/>
        </w:rPr>
        <w:t>2021 и 2022 годов</w:t>
      </w:r>
    </w:p>
    <w:p w14:paraId="2157B9B5" w14:textId="77777777" w:rsidR="00555EBC" w:rsidRPr="00C41C80" w:rsidRDefault="00555EBC" w:rsidP="00094139">
      <w:pPr>
        <w:widowControl w:val="0"/>
        <w:rPr>
          <w:sz w:val="16"/>
          <w:szCs w:val="16"/>
        </w:rPr>
      </w:pPr>
    </w:p>
    <w:p w14:paraId="3D7C187D" w14:textId="77777777" w:rsidR="00555EBC" w:rsidRPr="00C41C80" w:rsidRDefault="00555EBC" w:rsidP="00094139">
      <w:pPr>
        <w:widowControl w:val="0"/>
        <w:rPr>
          <w:sz w:val="16"/>
          <w:szCs w:val="16"/>
        </w:rPr>
      </w:pPr>
    </w:p>
    <w:p w14:paraId="5CC4550A" w14:textId="77777777" w:rsidR="00555EBC" w:rsidRPr="00C41C80" w:rsidRDefault="00555EBC" w:rsidP="00094139">
      <w:pPr>
        <w:widowControl w:val="0"/>
        <w:rPr>
          <w:b/>
          <w:sz w:val="16"/>
          <w:szCs w:val="16"/>
        </w:rPr>
      </w:pPr>
      <w:r w:rsidRPr="00C41C80">
        <w:rPr>
          <w:sz w:val="16"/>
          <w:szCs w:val="16"/>
        </w:rPr>
        <w:tab/>
      </w:r>
      <w:r w:rsidRPr="00C41C80">
        <w:rPr>
          <w:b/>
          <w:sz w:val="16"/>
          <w:szCs w:val="16"/>
        </w:rPr>
        <w:t xml:space="preserve">Статья 1. Основные характеристики бюджета </w:t>
      </w:r>
      <w:proofErr w:type="spellStart"/>
      <w:r w:rsidRPr="00C41C80">
        <w:rPr>
          <w:b/>
          <w:sz w:val="16"/>
          <w:szCs w:val="16"/>
        </w:rPr>
        <w:t>Ливенского</w:t>
      </w:r>
      <w:proofErr w:type="spellEnd"/>
      <w:r w:rsidRPr="00C41C80">
        <w:rPr>
          <w:b/>
          <w:sz w:val="16"/>
          <w:szCs w:val="16"/>
        </w:rPr>
        <w:t xml:space="preserve">  сельского поселения Павловского муниципального района  на 2020 год и на плановый период 2021 и 2022 годов</w:t>
      </w:r>
    </w:p>
    <w:p w14:paraId="72FF5478" w14:textId="77777777" w:rsidR="00555EBC" w:rsidRPr="00C41C80" w:rsidRDefault="00555EBC" w:rsidP="00094139">
      <w:pPr>
        <w:widowControl w:val="0"/>
        <w:rPr>
          <w:b/>
          <w:sz w:val="16"/>
          <w:szCs w:val="16"/>
        </w:rPr>
      </w:pPr>
      <w:r w:rsidRPr="00C41C80">
        <w:rPr>
          <w:b/>
          <w:sz w:val="16"/>
          <w:szCs w:val="16"/>
        </w:rPr>
        <w:tab/>
      </w:r>
    </w:p>
    <w:p w14:paraId="485878C1" w14:textId="77777777" w:rsidR="00555EBC" w:rsidRPr="00C41C80" w:rsidRDefault="00555EBC" w:rsidP="00094139">
      <w:pPr>
        <w:widowControl w:val="0"/>
        <w:rPr>
          <w:b/>
          <w:sz w:val="16"/>
          <w:szCs w:val="16"/>
        </w:rPr>
      </w:pPr>
    </w:p>
    <w:p w14:paraId="051D5304" w14:textId="77777777" w:rsidR="00555EBC" w:rsidRPr="00C41C80" w:rsidRDefault="00555EBC" w:rsidP="00094139">
      <w:pPr>
        <w:widowControl w:val="0"/>
        <w:jc w:val="both"/>
        <w:rPr>
          <w:sz w:val="16"/>
          <w:szCs w:val="16"/>
        </w:rPr>
      </w:pPr>
      <w:r w:rsidRPr="00C41C80">
        <w:rPr>
          <w:sz w:val="16"/>
          <w:szCs w:val="16"/>
        </w:rPr>
        <w:t xml:space="preserve">1.Утвердить основные характеристики бюджета </w:t>
      </w:r>
      <w:proofErr w:type="spellStart"/>
      <w:r w:rsidRPr="00C41C80">
        <w:rPr>
          <w:sz w:val="16"/>
          <w:szCs w:val="16"/>
        </w:rPr>
        <w:t>Ливенского</w:t>
      </w:r>
      <w:proofErr w:type="spellEnd"/>
      <w:r w:rsidRPr="00C41C80">
        <w:rPr>
          <w:sz w:val="16"/>
          <w:szCs w:val="16"/>
        </w:rPr>
        <w:t xml:space="preserve"> сельского поселения Павловского муниципального района на 2020 год:</w:t>
      </w:r>
    </w:p>
    <w:p w14:paraId="51067E31" w14:textId="77777777" w:rsidR="00555EBC" w:rsidRPr="00C41C80" w:rsidRDefault="00555EBC" w:rsidP="00094139">
      <w:pPr>
        <w:widowControl w:val="0"/>
        <w:jc w:val="both"/>
        <w:rPr>
          <w:sz w:val="16"/>
          <w:szCs w:val="16"/>
        </w:rPr>
      </w:pPr>
      <w:r w:rsidRPr="00C41C80">
        <w:rPr>
          <w:sz w:val="16"/>
          <w:szCs w:val="16"/>
        </w:rPr>
        <w:t xml:space="preserve">1) прогнозируемый общий объем доходов бюджета </w:t>
      </w:r>
      <w:proofErr w:type="spellStart"/>
      <w:r w:rsidRPr="00C41C80">
        <w:rPr>
          <w:sz w:val="16"/>
          <w:szCs w:val="16"/>
        </w:rPr>
        <w:t>Ливенского</w:t>
      </w:r>
      <w:proofErr w:type="spellEnd"/>
      <w:r w:rsidRPr="00C41C80">
        <w:rPr>
          <w:sz w:val="16"/>
          <w:szCs w:val="16"/>
        </w:rPr>
        <w:t xml:space="preserve"> сельского поселения Павловского муниципального района в сумме 6473,2 тыс. рублей, в том числе безвозмездные поступления от других бюджетов бюджетной системы РФ  5331,3 тыс. рублей;</w:t>
      </w:r>
    </w:p>
    <w:p w14:paraId="0124116B" w14:textId="77777777" w:rsidR="00555EBC" w:rsidRPr="00C41C80" w:rsidRDefault="00555EBC" w:rsidP="00094139">
      <w:pPr>
        <w:widowControl w:val="0"/>
        <w:jc w:val="both"/>
        <w:rPr>
          <w:sz w:val="16"/>
          <w:szCs w:val="16"/>
        </w:rPr>
      </w:pPr>
      <w:r w:rsidRPr="00C41C80">
        <w:rPr>
          <w:sz w:val="16"/>
          <w:szCs w:val="16"/>
        </w:rPr>
        <w:t xml:space="preserve">2) общий объем расходов бюджета </w:t>
      </w:r>
      <w:proofErr w:type="spellStart"/>
      <w:r w:rsidRPr="00C41C80">
        <w:rPr>
          <w:sz w:val="16"/>
          <w:szCs w:val="16"/>
        </w:rPr>
        <w:t>Ливенского</w:t>
      </w:r>
      <w:proofErr w:type="spellEnd"/>
      <w:r w:rsidRPr="00C41C80">
        <w:rPr>
          <w:sz w:val="16"/>
          <w:szCs w:val="16"/>
        </w:rPr>
        <w:t xml:space="preserve"> сельского поселения Павловского муниципального района в сумме  6473,2 тыс. рублей;</w:t>
      </w:r>
    </w:p>
    <w:p w14:paraId="5FBCF3C3" w14:textId="77777777" w:rsidR="00555EBC" w:rsidRPr="00C41C80" w:rsidRDefault="00555EBC" w:rsidP="00094139">
      <w:pPr>
        <w:widowControl w:val="0"/>
        <w:jc w:val="both"/>
        <w:rPr>
          <w:sz w:val="16"/>
          <w:szCs w:val="16"/>
        </w:rPr>
      </w:pPr>
      <w:r w:rsidRPr="00C41C80">
        <w:rPr>
          <w:sz w:val="16"/>
          <w:szCs w:val="16"/>
        </w:rPr>
        <w:t xml:space="preserve">3) прогнозируемый дефицит бюджета </w:t>
      </w:r>
      <w:proofErr w:type="spellStart"/>
      <w:r w:rsidRPr="00C41C80">
        <w:rPr>
          <w:sz w:val="16"/>
          <w:szCs w:val="16"/>
        </w:rPr>
        <w:t>Ливенского</w:t>
      </w:r>
      <w:proofErr w:type="spellEnd"/>
      <w:r w:rsidRPr="00C41C80">
        <w:rPr>
          <w:sz w:val="16"/>
          <w:szCs w:val="16"/>
        </w:rPr>
        <w:t xml:space="preserve"> сельского поселения Павловского муниципального района в сумме 0,0 тыс. рублей.</w:t>
      </w:r>
    </w:p>
    <w:p w14:paraId="6EE05B07" w14:textId="77777777" w:rsidR="00555EBC" w:rsidRPr="00C41C80" w:rsidRDefault="00555EBC" w:rsidP="00094139">
      <w:pPr>
        <w:widowControl w:val="0"/>
        <w:jc w:val="both"/>
        <w:rPr>
          <w:sz w:val="16"/>
          <w:szCs w:val="16"/>
        </w:rPr>
      </w:pPr>
      <w:r w:rsidRPr="00C41C80">
        <w:rPr>
          <w:sz w:val="16"/>
          <w:szCs w:val="16"/>
        </w:rPr>
        <w:t xml:space="preserve">4) источники внутреннего финансирования дефицита бюджета </w:t>
      </w:r>
      <w:proofErr w:type="spellStart"/>
      <w:r w:rsidRPr="00C41C80">
        <w:rPr>
          <w:sz w:val="16"/>
          <w:szCs w:val="16"/>
        </w:rPr>
        <w:t>Ливенского</w:t>
      </w:r>
      <w:proofErr w:type="spellEnd"/>
      <w:r w:rsidRPr="00C41C80">
        <w:rPr>
          <w:sz w:val="16"/>
          <w:szCs w:val="16"/>
        </w:rPr>
        <w:t xml:space="preserve"> сельского поселения Павловского муниципального района на 2020 год и на плановый период 2021 и 2022 годов согласно приложению  № 1 к настоящему решению.</w:t>
      </w:r>
    </w:p>
    <w:p w14:paraId="30110305" w14:textId="77777777" w:rsidR="00555EBC" w:rsidRPr="00C41C80" w:rsidRDefault="00555EBC" w:rsidP="00094139">
      <w:pPr>
        <w:widowControl w:val="0"/>
        <w:jc w:val="both"/>
        <w:rPr>
          <w:sz w:val="16"/>
          <w:szCs w:val="16"/>
        </w:rPr>
      </w:pPr>
      <w:r w:rsidRPr="00C41C80">
        <w:rPr>
          <w:sz w:val="16"/>
          <w:szCs w:val="16"/>
        </w:rPr>
        <w:t xml:space="preserve">2. Утвердить основные характеристики бюджета </w:t>
      </w:r>
      <w:proofErr w:type="spellStart"/>
      <w:r w:rsidRPr="00C41C80">
        <w:rPr>
          <w:sz w:val="16"/>
          <w:szCs w:val="16"/>
        </w:rPr>
        <w:t>Ливенского</w:t>
      </w:r>
      <w:proofErr w:type="spellEnd"/>
      <w:r w:rsidRPr="00C41C80">
        <w:rPr>
          <w:sz w:val="16"/>
          <w:szCs w:val="16"/>
        </w:rPr>
        <w:t xml:space="preserve"> сельского поселения Павловского муниципального района на 2021 год и на 2022 год:</w:t>
      </w:r>
    </w:p>
    <w:p w14:paraId="17ADAAD0" w14:textId="77777777" w:rsidR="00555EBC" w:rsidRPr="00C41C80" w:rsidRDefault="00555EBC" w:rsidP="00094139">
      <w:pPr>
        <w:widowControl w:val="0"/>
        <w:jc w:val="both"/>
        <w:rPr>
          <w:sz w:val="16"/>
          <w:szCs w:val="16"/>
        </w:rPr>
      </w:pPr>
      <w:r w:rsidRPr="00C41C80">
        <w:rPr>
          <w:sz w:val="16"/>
          <w:szCs w:val="16"/>
        </w:rPr>
        <w:t xml:space="preserve">1) прогнозируемый общий объем доходов бюджета </w:t>
      </w:r>
      <w:proofErr w:type="spellStart"/>
      <w:r w:rsidRPr="00C41C80">
        <w:rPr>
          <w:sz w:val="16"/>
          <w:szCs w:val="16"/>
        </w:rPr>
        <w:t>Ливенского</w:t>
      </w:r>
      <w:proofErr w:type="spellEnd"/>
      <w:r w:rsidRPr="00C41C80">
        <w:rPr>
          <w:sz w:val="16"/>
          <w:szCs w:val="16"/>
        </w:rPr>
        <w:t xml:space="preserve"> сельского поселения Павловского муниципального района:</w:t>
      </w:r>
    </w:p>
    <w:p w14:paraId="7C7EB8CA" w14:textId="77777777" w:rsidR="00555EBC" w:rsidRPr="00C41C80" w:rsidRDefault="00555EBC" w:rsidP="00094139">
      <w:pPr>
        <w:widowControl w:val="0"/>
        <w:jc w:val="both"/>
        <w:rPr>
          <w:sz w:val="16"/>
          <w:szCs w:val="16"/>
        </w:rPr>
      </w:pPr>
      <w:r w:rsidRPr="00C41C80">
        <w:rPr>
          <w:sz w:val="16"/>
          <w:szCs w:val="16"/>
        </w:rPr>
        <w:t xml:space="preserve">- на 2021 год в сумме 1379,2 тыс. рублей,  в том числе безвозмездные поступления от других бюджетов бюджетной системы РФ в сумме 235,3 тыс. рублей;     </w:t>
      </w:r>
    </w:p>
    <w:p w14:paraId="2484054F" w14:textId="77777777" w:rsidR="00555EBC" w:rsidRPr="00C41C80" w:rsidRDefault="00555EBC" w:rsidP="00094139">
      <w:pPr>
        <w:widowControl w:val="0"/>
        <w:jc w:val="both"/>
        <w:rPr>
          <w:sz w:val="16"/>
          <w:szCs w:val="16"/>
        </w:rPr>
      </w:pPr>
      <w:r w:rsidRPr="00C41C80">
        <w:rPr>
          <w:sz w:val="16"/>
          <w:szCs w:val="16"/>
        </w:rPr>
        <w:t>- на 2022 год в сумме 1388,7 тыс. рублей, в том числе безвозмездные поступления от других бюджетов бюджетной системы РФ в сумме  241,6 тыс. рублей;</w:t>
      </w:r>
    </w:p>
    <w:p w14:paraId="77CC7F23" w14:textId="77777777" w:rsidR="00555EBC" w:rsidRPr="00C41C80" w:rsidRDefault="00555EBC" w:rsidP="00094139">
      <w:pPr>
        <w:widowControl w:val="0"/>
        <w:jc w:val="both"/>
        <w:rPr>
          <w:sz w:val="16"/>
          <w:szCs w:val="16"/>
        </w:rPr>
      </w:pPr>
      <w:r w:rsidRPr="00C41C80">
        <w:rPr>
          <w:sz w:val="16"/>
          <w:szCs w:val="16"/>
        </w:rPr>
        <w:t xml:space="preserve">2) общий объем расходов бюджета </w:t>
      </w:r>
      <w:proofErr w:type="spellStart"/>
      <w:r w:rsidRPr="00C41C80">
        <w:rPr>
          <w:sz w:val="16"/>
          <w:szCs w:val="16"/>
        </w:rPr>
        <w:t>Ливенского</w:t>
      </w:r>
      <w:proofErr w:type="spellEnd"/>
      <w:r w:rsidRPr="00C41C80">
        <w:rPr>
          <w:sz w:val="16"/>
          <w:szCs w:val="16"/>
        </w:rPr>
        <w:t xml:space="preserve"> сельского поселения Павловского муниципального района:</w:t>
      </w:r>
    </w:p>
    <w:p w14:paraId="7B3660F1" w14:textId="77777777" w:rsidR="00555EBC" w:rsidRPr="00C41C80" w:rsidRDefault="00555EBC" w:rsidP="00094139">
      <w:pPr>
        <w:widowControl w:val="0"/>
        <w:jc w:val="both"/>
        <w:rPr>
          <w:sz w:val="16"/>
          <w:szCs w:val="16"/>
        </w:rPr>
      </w:pPr>
      <w:r w:rsidRPr="00C41C80">
        <w:rPr>
          <w:sz w:val="16"/>
          <w:szCs w:val="16"/>
        </w:rPr>
        <w:t>-  на 2021 год в сумме 1379,2 тыс. рублей, в том числе условно утвержденные расходы в сумме 32,4 тыс. рублей;</w:t>
      </w:r>
    </w:p>
    <w:p w14:paraId="7031E7DF" w14:textId="77777777" w:rsidR="00555EBC" w:rsidRPr="00C41C80" w:rsidRDefault="00555EBC" w:rsidP="00094139">
      <w:pPr>
        <w:widowControl w:val="0"/>
        <w:jc w:val="both"/>
        <w:rPr>
          <w:sz w:val="16"/>
          <w:szCs w:val="16"/>
        </w:rPr>
      </w:pPr>
      <w:r w:rsidRPr="00C41C80">
        <w:rPr>
          <w:sz w:val="16"/>
          <w:szCs w:val="16"/>
        </w:rPr>
        <w:t>- на 2022 год в сумме 1388,7 тыс. рублей, в том числе условно утвержденные расходы в сумме  65,2 тыс. рублей.</w:t>
      </w:r>
    </w:p>
    <w:p w14:paraId="45994CA0" w14:textId="77777777" w:rsidR="00555EBC" w:rsidRPr="00C41C80" w:rsidRDefault="00555EBC" w:rsidP="00094139">
      <w:pPr>
        <w:widowControl w:val="0"/>
        <w:jc w:val="both"/>
        <w:rPr>
          <w:sz w:val="16"/>
          <w:szCs w:val="16"/>
        </w:rPr>
      </w:pPr>
    </w:p>
    <w:p w14:paraId="251D5E48" w14:textId="77777777" w:rsidR="00555EBC" w:rsidRPr="00C41C80" w:rsidRDefault="00555EBC" w:rsidP="00094139">
      <w:pPr>
        <w:pStyle w:val="1f0"/>
        <w:widowControl w:val="0"/>
        <w:ind w:firstLine="0"/>
        <w:rPr>
          <w:sz w:val="16"/>
          <w:szCs w:val="16"/>
        </w:rPr>
      </w:pPr>
      <w:r w:rsidRPr="00C41C80">
        <w:rPr>
          <w:sz w:val="16"/>
          <w:szCs w:val="16"/>
        </w:rPr>
        <w:t xml:space="preserve">Статья 2. Поступление доходов  бюджета </w:t>
      </w:r>
      <w:proofErr w:type="spellStart"/>
      <w:r w:rsidRPr="00C41C80">
        <w:rPr>
          <w:sz w:val="16"/>
          <w:szCs w:val="16"/>
        </w:rPr>
        <w:t>Ливенского</w:t>
      </w:r>
      <w:proofErr w:type="spellEnd"/>
      <w:r w:rsidRPr="00C41C80">
        <w:rPr>
          <w:sz w:val="16"/>
          <w:szCs w:val="16"/>
        </w:rPr>
        <w:t xml:space="preserve"> сельского</w:t>
      </w:r>
    </w:p>
    <w:p w14:paraId="72B6C6EC" w14:textId="77777777" w:rsidR="00555EBC" w:rsidRPr="00C41C80" w:rsidRDefault="00555EBC" w:rsidP="00094139">
      <w:pPr>
        <w:pStyle w:val="1f0"/>
        <w:widowControl w:val="0"/>
        <w:ind w:firstLine="0"/>
        <w:rPr>
          <w:sz w:val="16"/>
          <w:szCs w:val="16"/>
        </w:rPr>
      </w:pPr>
      <w:r w:rsidRPr="00C41C80">
        <w:rPr>
          <w:sz w:val="16"/>
          <w:szCs w:val="16"/>
        </w:rPr>
        <w:t>поселения  Павловского муниципального района по кодам видов доходов, подвидов доходов на 2020 год и на плановый период 2021 и 2022 годов</w:t>
      </w:r>
    </w:p>
    <w:p w14:paraId="68FA329C" w14:textId="77777777" w:rsidR="00555EBC" w:rsidRPr="00C41C80" w:rsidRDefault="00555EBC" w:rsidP="00094139">
      <w:pPr>
        <w:widowControl w:val="0"/>
        <w:jc w:val="both"/>
        <w:rPr>
          <w:sz w:val="16"/>
          <w:szCs w:val="16"/>
        </w:rPr>
      </w:pPr>
    </w:p>
    <w:p w14:paraId="617473A5" w14:textId="77777777" w:rsidR="00555EBC" w:rsidRPr="00C41C80" w:rsidRDefault="00555EBC" w:rsidP="00094139">
      <w:pPr>
        <w:widowControl w:val="0"/>
        <w:jc w:val="both"/>
        <w:rPr>
          <w:sz w:val="16"/>
          <w:szCs w:val="16"/>
        </w:rPr>
      </w:pPr>
      <w:r w:rsidRPr="00C41C80">
        <w:rPr>
          <w:sz w:val="16"/>
          <w:szCs w:val="16"/>
        </w:rPr>
        <w:t xml:space="preserve">Утвердить поступление доходов  бюджета </w:t>
      </w:r>
      <w:proofErr w:type="spellStart"/>
      <w:r w:rsidRPr="00C41C80">
        <w:rPr>
          <w:sz w:val="16"/>
          <w:szCs w:val="16"/>
        </w:rPr>
        <w:t>Ливенского</w:t>
      </w:r>
      <w:proofErr w:type="spellEnd"/>
      <w:r w:rsidRPr="00C41C80">
        <w:rPr>
          <w:sz w:val="16"/>
          <w:szCs w:val="16"/>
        </w:rPr>
        <w:t xml:space="preserve"> сельского поселения Павловского муниципального района  по кодам видов доходов, подвидов доходов на 2020 год и  на плановый период 2021 и 2022 годов согласно приложению  № 2 к настоящему решению.</w:t>
      </w:r>
    </w:p>
    <w:p w14:paraId="4B856D23" w14:textId="77777777" w:rsidR="00555EBC" w:rsidRPr="00C41C80" w:rsidRDefault="00555EBC" w:rsidP="00094139">
      <w:pPr>
        <w:widowControl w:val="0"/>
        <w:jc w:val="both"/>
        <w:rPr>
          <w:sz w:val="16"/>
          <w:szCs w:val="16"/>
          <w:highlight w:val="yellow"/>
        </w:rPr>
      </w:pPr>
    </w:p>
    <w:p w14:paraId="58B8BCA4" w14:textId="77777777" w:rsidR="00555EBC" w:rsidRPr="00C41C80" w:rsidRDefault="00555EBC" w:rsidP="00094139">
      <w:pPr>
        <w:widowControl w:val="0"/>
        <w:jc w:val="both"/>
        <w:rPr>
          <w:b/>
          <w:sz w:val="16"/>
          <w:szCs w:val="16"/>
          <w:highlight w:val="yellow"/>
        </w:rPr>
      </w:pPr>
      <w:r w:rsidRPr="00C41C80">
        <w:rPr>
          <w:b/>
          <w:sz w:val="16"/>
          <w:szCs w:val="16"/>
        </w:rPr>
        <w:t>Статья</w:t>
      </w:r>
      <w:r w:rsidRPr="00C41C80">
        <w:rPr>
          <w:b/>
          <w:color w:val="FF0000"/>
          <w:sz w:val="16"/>
          <w:szCs w:val="16"/>
        </w:rPr>
        <w:t xml:space="preserve"> </w:t>
      </w:r>
      <w:r w:rsidRPr="00C41C80">
        <w:rPr>
          <w:b/>
          <w:sz w:val="16"/>
          <w:szCs w:val="16"/>
        </w:rPr>
        <w:t xml:space="preserve">3. Главные администраторы доходов бюджета </w:t>
      </w:r>
      <w:proofErr w:type="spellStart"/>
      <w:r w:rsidRPr="00C41C80">
        <w:rPr>
          <w:b/>
          <w:sz w:val="16"/>
          <w:szCs w:val="16"/>
        </w:rPr>
        <w:t>Ливенского</w:t>
      </w:r>
      <w:proofErr w:type="spellEnd"/>
      <w:r w:rsidRPr="00C41C80">
        <w:rPr>
          <w:b/>
          <w:sz w:val="16"/>
          <w:szCs w:val="16"/>
        </w:rPr>
        <w:t xml:space="preserve"> сельского поселения Павловского муниципального района и главные администраторы источников внутреннего финансирования дефицита бюджета </w:t>
      </w:r>
      <w:proofErr w:type="spellStart"/>
      <w:r w:rsidRPr="00C41C80">
        <w:rPr>
          <w:b/>
          <w:sz w:val="16"/>
          <w:szCs w:val="16"/>
        </w:rPr>
        <w:t>Ливенского</w:t>
      </w:r>
      <w:proofErr w:type="spellEnd"/>
      <w:r w:rsidRPr="00C41C80">
        <w:rPr>
          <w:b/>
          <w:sz w:val="16"/>
          <w:szCs w:val="16"/>
        </w:rPr>
        <w:t xml:space="preserve"> сельского поселения Павловского муниципального района </w:t>
      </w:r>
    </w:p>
    <w:p w14:paraId="4229D31E" w14:textId="77777777" w:rsidR="00555EBC" w:rsidRPr="00C41C80" w:rsidRDefault="00555EBC" w:rsidP="00094139">
      <w:pPr>
        <w:widowControl w:val="0"/>
        <w:jc w:val="both"/>
        <w:rPr>
          <w:b/>
          <w:sz w:val="16"/>
          <w:szCs w:val="16"/>
        </w:rPr>
      </w:pPr>
    </w:p>
    <w:p w14:paraId="5995032F" w14:textId="77777777" w:rsidR="00555EBC" w:rsidRPr="00C41C80" w:rsidRDefault="00555EBC" w:rsidP="00094139">
      <w:pPr>
        <w:widowControl w:val="0"/>
        <w:jc w:val="both"/>
        <w:rPr>
          <w:sz w:val="16"/>
          <w:szCs w:val="16"/>
        </w:rPr>
      </w:pPr>
      <w:r w:rsidRPr="00C41C80">
        <w:rPr>
          <w:sz w:val="16"/>
          <w:szCs w:val="16"/>
        </w:rPr>
        <w:t xml:space="preserve">1. Утвердить перечень главных администраторов доходов бюджета </w:t>
      </w:r>
      <w:proofErr w:type="spellStart"/>
      <w:r w:rsidRPr="00C41C80">
        <w:rPr>
          <w:sz w:val="16"/>
          <w:szCs w:val="16"/>
        </w:rPr>
        <w:t>Ливенского</w:t>
      </w:r>
      <w:proofErr w:type="spellEnd"/>
      <w:r w:rsidRPr="00C41C80">
        <w:rPr>
          <w:sz w:val="16"/>
          <w:szCs w:val="16"/>
        </w:rPr>
        <w:t xml:space="preserve"> сельского поселения– органов  государственной власти  </w:t>
      </w:r>
      <w:r w:rsidRPr="00C41C80">
        <w:rPr>
          <w:sz w:val="16"/>
          <w:szCs w:val="16"/>
        </w:rPr>
        <w:lastRenderedPageBreak/>
        <w:t>Российской федерации, согласно приложению № 3 к настоящему решению.</w:t>
      </w:r>
    </w:p>
    <w:p w14:paraId="44A80162" w14:textId="77777777" w:rsidR="00555EBC" w:rsidRPr="00C41C80" w:rsidRDefault="00555EBC" w:rsidP="00094139">
      <w:pPr>
        <w:widowControl w:val="0"/>
        <w:jc w:val="both"/>
        <w:rPr>
          <w:sz w:val="16"/>
          <w:szCs w:val="16"/>
        </w:rPr>
      </w:pPr>
      <w:r w:rsidRPr="00C41C80">
        <w:rPr>
          <w:sz w:val="16"/>
          <w:szCs w:val="16"/>
        </w:rPr>
        <w:t xml:space="preserve">2. Утвердить перечень главных администраторов доходов бюджета </w:t>
      </w:r>
      <w:proofErr w:type="spellStart"/>
      <w:r w:rsidRPr="00C41C80">
        <w:rPr>
          <w:sz w:val="16"/>
          <w:szCs w:val="16"/>
        </w:rPr>
        <w:t>Ливенского</w:t>
      </w:r>
      <w:proofErr w:type="spellEnd"/>
      <w:r w:rsidRPr="00C41C80">
        <w:rPr>
          <w:sz w:val="16"/>
          <w:szCs w:val="16"/>
        </w:rPr>
        <w:t xml:space="preserve"> сельского поселения– органов  местного самоуправления  сельского поселения, согласно приложению № 4 к настоящему решению.</w:t>
      </w:r>
    </w:p>
    <w:p w14:paraId="7C49E83C" w14:textId="77777777" w:rsidR="00555EBC" w:rsidRPr="00C41C80" w:rsidRDefault="00555EBC" w:rsidP="00094139">
      <w:pPr>
        <w:widowControl w:val="0"/>
        <w:jc w:val="both"/>
        <w:rPr>
          <w:sz w:val="16"/>
          <w:szCs w:val="16"/>
        </w:rPr>
      </w:pPr>
      <w:r w:rsidRPr="00C41C80">
        <w:rPr>
          <w:sz w:val="16"/>
          <w:szCs w:val="16"/>
        </w:rPr>
        <w:t xml:space="preserve">3. Утвердить перечень главных администраторов источников внутреннего финансирования дефицита бюджета </w:t>
      </w:r>
      <w:proofErr w:type="spellStart"/>
      <w:r w:rsidRPr="00C41C80">
        <w:rPr>
          <w:sz w:val="16"/>
          <w:szCs w:val="16"/>
        </w:rPr>
        <w:t>Ливенского</w:t>
      </w:r>
      <w:proofErr w:type="spellEnd"/>
      <w:r w:rsidRPr="00C41C80">
        <w:rPr>
          <w:sz w:val="16"/>
          <w:szCs w:val="16"/>
        </w:rPr>
        <w:t xml:space="preserve"> сельского поселения Павловского муниципального района согласно приложению № 5 к настоящему решению.</w:t>
      </w:r>
    </w:p>
    <w:p w14:paraId="3A5F4B9F" w14:textId="77777777" w:rsidR="00555EBC" w:rsidRPr="00C41C80" w:rsidRDefault="00555EBC" w:rsidP="00094139">
      <w:pPr>
        <w:widowControl w:val="0"/>
        <w:jc w:val="both"/>
        <w:rPr>
          <w:sz w:val="16"/>
          <w:szCs w:val="16"/>
        </w:rPr>
      </w:pPr>
      <w:r w:rsidRPr="00C41C80">
        <w:rPr>
          <w:sz w:val="16"/>
          <w:szCs w:val="16"/>
        </w:rPr>
        <w:t xml:space="preserve">4. Установить, что в соответствии со статьями 20 и 23 Бюджетного кодекса Российской Федерации, в случае изменения в 2020 году состава и (или) функций главных администраторов доходов бюджета </w:t>
      </w:r>
      <w:proofErr w:type="spellStart"/>
      <w:r w:rsidRPr="00C41C80">
        <w:rPr>
          <w:sz w:val="16"/>
          <w:szCs w:val="16"/>
        </w:rPr>
        <w:t>Ливенского</w:t>
      </w:r>
      <w:proofErr w:type="spellEnd"/>
      <w:r w:rsidRPr="00C41C80">
        <w:rPr>
          <w:sz w:val="16"/>
          <w:szCs w:val="16"/>
        </w:rPr>
        <w:t xml:space="preserve"> сельского поселения Павловского муниципального района или главных администраторов источников внутреннего финансирования дефицита бюджета </w:t>
      </w:r>
      <w:proofErr w:type="spellStart"/>
      <w:r w:rsidRPr="00C41C80">
        <w:rPr>
          <w:sz w:val="16"/>
          <w:szCs w:val="16"/>
        </w:rPr>
        <w:t>Ливенского</w:t>
      </w:r>
      <w:proofErr w:type="spellEnd"/>
      <w:r w:rsidRPr="00C41C80">
        <w:rPr>
          <w:sz w:val="16"/>
          <w:szCs w:val="16"/>
        </w:rPr>
        <w:t xml:space="preserve"> сельского поселения Павловского муниципального района, а также изменения принципов назначения и присвоения структуры кодов классификации доходов бюджетов или источников финансирования дефицитов бюджетов, внесение изменений в утвержденный перечень главных администраторов доходов бюджета </w:t>
      </w:r>
      <w:proofErr w:type="spellStart"/>
      <w:r w:rsidRPr="00C41C80">
        <w:rPr>
          <w:sz w:val="16"/>
          <w:szCs w:val="16"/>
        </w:rPr>
        <w:t>Ливенского</w:t>
      </w:r>
      <w:proofErr w:type="spellEnd"/>
      <w:r w:rsidRPr="00C41C80">
        <w:rPr>
          <w:sz w:val="16"/>
          <w:szCs w:val="16"/>
        </w:rPr>
        <w:t xml:space="preserve"> сельского поселения Павловского муниципального района и в перечень главных администраторов источников внутреннего финансирования дефицита бюджета </w:t>
      </w:r>
      <w:proofErr w:type="spellStart"/>
      <w:r w:rsidRPr="00C41C80">
        <w:rPr>
          <w:sz w:val="16"/>
          <w:szCs w:val="16"/>
        </w:rPr>
        <w:t>Ливенского</w:t>
      </w:r>
      <w:proofErr w:type="spellEnd"/>
      <w:r w:rsidRPr="00C41C80">
        <w:rPr>
          <w:sz w:val="16"/>
          <w:szCs w:val="16"/>
        </w:rPr>
        <w:t xml:space="preserve"> сельского поселения Павловского муниципального района, а также в состав закрепленных за ними кодов классификации доходов бюджета или классификации источников внутреннего финансирования дефицита бюджета осуществляется нормативным правовым актом администрации </w:t>
      </w:r>
      <w:proofErr w:type="spellStart"/>
      <w:r w:rsidRPr="00C41C80">
        <w:rPr>
          <w:sz w:val="16"/>
          <w:szCs w:val="16"/>
        </w:rPr>
        <w:t>Ливенского</w:t>
      </w:r>
      <w:proofErr w:type="spellEnd"/>
      <w:r w:rsidRPr="00C41C80">
        <w:rPr>
          <w:sz w:val="16"/>
          <w:szCs w:val="16"/>
        </w:rPr>
        <w:t xml:space="preserve"> сельского поселения Павловского муниципального района без внесения изменений в решение о бюджете.</w:t>
      </w:r>
    </w:p>
    <w:p w14:paraId="74E4D61F" w14:textId="77777777" w:rsidR="00555EBC" w:rsidRPr="00C41C80" w:rsidRDefault="00555EBC" w:rsidP="00094139">
      <w:pPr>
        <w:widowControl w:val="0"/>
        <w:jc w:val="both"/>
        <w:rPr>
          <w:sz w:val="16"/>
          <w:szCs w:val="16"/>
        </w:rPr>
      </w:pPr>
    </w:p>
    <w:p w14:paraId="09F7486B" w14:textId="77777777" w:rsidR="00555EBC" w:rsidRPr="00C41C80" w:rsidRDefault="00555EBC" w:rsidP="00094139">
      <w:pPr>
        <w:widowControl w:val="0"/>
        <w:jc w:val="both"/>
        <w:rPr>
          <w:b/>
          <w:sz w:val="16"/>
          <w:szCs w:val="16"/>
        </w:rPr>
      </w:pPr>
      <w:r w:rsidRPr="00C41C80">
        <w:rPr>
          <w:b/>
          <w:sz w:val="16"/>
          <w:szCs w:val="16"/>
        </w:rPr>
        <w:t xml:space="preserve">Статья 4. Бюджетные ассигнования бюджета </w:t>
      </w:r>
      <w:proofErr w:type="spellStart"/>
      <w:r w:rsidRPr="00C41C80">
        <w:rPr>
          <w:b/>
          <w:sz w:val="16"/>
          <w:szCs w:val="16"/>
        </w:rPr>
        <w:t>Ливенского</w:t>
      </w:r>
      <w:proofErr w:type="spellEnd"/>
      <w:r w:rsidRPr="00C41C80">
        <w:rPr>
          <w:b/>
          <w:sz w:val="16"/>
          <w:szCs w:val="16"/>
        </w:rPr>
        <w:t xml:space="preserve"> сельского поселения Павловского муниципального района на 2020 год и на плановый период 2021 и 2022 годов</w:t>
      </w:r>
    </w:p>
    <w:p w14:paraId="6EA1ECBC" w14:textId="77777777" w:rsidR="00555EBC" w:rsidRPr="00C41C80" w:rsidRDefault="00555EBC" w:rsidP="00094139">
      <w:pPr>
        <w:widowControl w:val="0"/>
        <w:jc w:val="both"/>
        <w:rPr>
          <w:sz w:val="16"/>
          <w:szCs w:val="16"/>
        </w:rPr>
      </w:pPr>
    </w:p>
    <w:p w14:paraId="5503ED85" w14:textId="77777777" w:rsidR="00555EBC" w:rsidRPr="00C41C80" w:rsidRDefault="00555EBC" w:rsidP="00094139">
      <w:pPr>
        <w:widowControl w:val="0"/>
        <w:jc w:val="both"/>
        <w:rPr>
          <w:sz w:val="16"/>
          <w:szCs w:val="16"/>
        </w:rPr>
      </w:pPr>
      <w:r w:rsidRPr="00C41C80">
        <w:rPr>
          <w:sz w:val="16"/>
          <w:szCs w:val="16"/>
        </w:rPr>
        <w:t xml:space="preserve">1. Утвердить ведомственную структуру расходов бюджета </w:t>
      </w:r>
      <w:proofErr w:type="spellStart"/>
      <w:r w:rsidRPr="00C41C80">
        <w:rPr>
          <w:sz w:val="16"/>
          <w:szCs w:val="16"/>
        </w:rPr>
        <w:t>Ливенского</w:t>
      </w:r>
      <w:proofErr w:type="spellEnd"/>
      <w:r w:rsidRPr="00C41C80">
        <w:rPr>
          <w:sz w:val="16"/>
          <w:szCs w:val="16"/>
        </w:rPr>
        <w:t xml:space="preserve"> сельского поселения Павловского муниципального района  на 2020 год и на плановый период 2021 и 2022 годов согласно приложению № 6 к настоящему решению;</w:t>
      </w:r>
    </w:p>
    <w:p w14:paraId="12BBDFA9" w14:textId="77777777" w:rsidR="00555EBC" w:rsidRPr="00C41C80" w:rsidRDefault="00555EBC" w:rsidP="00094139">
      <w:pPr>
        <w:widowControl w:val="0"/>
        <w:jc w:val="both"/>
        <w:rPr>
          <w:sz w:val="16"/>
          <w:szCs w:val="16"/>
        </w:rPr>
      </w:pPr>
      <w:r w:rsidRPr="00C41C80">
        <w:rPr>
          <w:sz w:val="16"/>
          <w:szCs w:val="16"/>
        </w:rPr>
        <w:t xml:space="preserve">2. Утвердить распределение бюджетных ассигнований по разделам, подразделам, целевым статьям (муниципальным программам </w:t>
      </w:r>
      <w:proofErr w:type="spellStart"/>
      <w:r w:rsidRPr="00C41C80">
        <w:rPr>
          <w:sz w:val="16"/>
          <w:szCs w:val="16"/>
        </w:rPr>
        <w:t>Ливенского</w:t>
      </w:r>
      <w:proofErr w:type="spellEnd"/>
      <w:r w:rsidRPr="00C41C80">
        <w:rPr>
          <w:sz w:val="16"/>
          <w:szCs w:val="16"/>
        </w:rPr>
        <w:t xml:space="preserve"> сельского поселения), группам  видов расходов классификации расходов </w:t>
      </w:r>
      <w:proofErr w:type="spellStart"/>
      <w:r w:rsidRPr="00C41C80">
        <w:rPr>
          <w:sz w:val="16"/>
          <w:szCs w:val="16"/>
        </w:rPr>
        <w:t>Ливенского</w:t>
      </w:r>
      <w:proofErr w:type="spellEnd"/>
      <w:r w:rsidRPr="00C41C80">
        <w:rPr>
          <w:sz w:val="16"/>
          <w:szCs w:val="16"/>
        </w:rPr>
        <w:t xml:space="preserve"> сельского поселения  на 2020 год и на плановый период 2021 и 2022 годов  согласно приложению № 7 к настоящему решению;</w:t>
      </w:r>
    </w:p>
    <w:p w14:paraId="4C800FCA" w14:textId="77777777" w:rsidR="00555EBC" w:rsidRPr="00C41C80" w:rsidRDefault="00555EBC" w:rsidP="00094139">
      <w:pPr>
        <w:widowControl w:val="0"/>
        <w:jc w:val="both"/>
        <w:rPr>
          <w:sz w:val="16"/>
          <w:szCs w:val="16"/>
        </w:rPr>
      </w:pPr>
      <w:r w:rsidRPr="00C41C80">
        <w:rPr>
          <w:sz w:val="16"/>
          <w:szCs w:val="16"/>
        </w:rPr>
        <w:t xml:space="preserve">3. Утвердить распределение бюджетных ассигнований по целевым статьям (муниципальным программам </w:t>
      </w:r>
      <w:proofErr w:type="spellStart"/>
      <w:r w:rsidRPr="00C41C80">
        <w:rPr>
          <w:sz w:val="16"/>
          <w:szCs w:val="16"/>
        </w:rPr>
        <w:t>Ливенского</w:t>
      </w:r>
      <w:proofErr w:type="spellEnd"/>
      <w:r w:rsidRPr="00C41C80">
        <w:rPr>
          <w:sz w:val="16"/>
          <w:szCs w:val="16"/>
        </w:rPr>
        <w:t xml:space="preserve"> сельского поселения), группам  видов расходов, разделам, подразделам классификации расходов бюджета </w:t>
      </w:r>
      <w:proofErr w:type="spellStart"/>
      <w:r w:rsidRPr="00C41C80">
        <w:rPr>
          <w:sz w:val="16"/>
          <w:szCs w:val="16"/>
        </w:rPr>
        <w:t>Ливенского</w:t>
      </w:r>
      <w:proofErr w:type="spellEnd"/>
      <w:r w:rsidRPr="00C41C80">
        <w:rPr>
          <w:sz w:val="16"/>
          <w:szCs w:val="16"/>
        </w:rPr>
        <w:t xml:space="preserve"> сельского поселения  на 2020 год и на плановый период 2021 и 2022 годов согласно приложению № 8 к настоящему решению;</w:t>
      </w:r>
    </w:p>
    <w:p w14:paraId="67EA9777" w14:textId="77777777" w:rsidR="00555EBC" w:rsidRPr="00C41C80" w:rsidRDefault="00555EBC" w:rsidP="00094139">
      <w:pPr>
        <w:widowControl w:val="0"/>
        <w:jc w:val="both"/>
        <w:rPr>
          <w:sz w:val="16"/>
          <w:szCs w:val="16"/>
        </w:rPr>
      </w:pPr>
      <w:r w:rsidRPr="00C41C80">
        <w:rPr>
          <w:sz w:val="16"/>
          <w:szCs w:val="16"/>
        </w:rPr>
        <w:t xml:space="preserve">4. Утвердить общий объем бюджетных ассигнований на исполнение публичных нормативных обязательств </w:t>
      </w:r>
      <w:proofErr w:type="spellStart"/>
      <w:r w:rsidRPr="00C41C80">
        <w:rPr>
          <w:sz w:val="16"/>
          <w:szCs w:val="16"/>
        </w:rPr>
        <w:t>Ливенского</w:t>
      </w:r>
      <w:proofErr w:type="spellEnd"/>
      <w:r w:rsidRPr="00C41C80">
        <w:rPr>
          <w:sz w:val="16"/>
          <w:szCs w:val="16"/>
        </w:rPr>
        <w:t xml:space="preserve"> сельского поселения Павловского муниципального района:</w:t>
      </w:r>
    </w:p>
    <w:p w14:paraId="2DC19D54" w14:textId="77777777" w:rsidR="00555EBC" w:rsidRPr="00C41C80" w:rsidRDefault="00555EBC" w:rsidP="00094139">
      <w:pPr>
        <w:widowControl w:val="0"/>
        <w:jc w:val="both"/>
        <w:rPr>
          <w:sz w:val="16"/>
          <w:szCs w:val="16"/>
        </w:rPr>
      </w:pPr>
      <w:r w:rsidRPr="00C41C80">
        <w:rPr>
          <w:sz w:val="16"/>
          <w:szCs w:val="16"/>
        </w:rPr>
        <w:t xml:space="preserve">- на 2020 год в сумме 0,0 тыс. рублей, на   2021  год в сумме 0,0 тыс. рублей, на 2022 год в сумме 0,0 тыс. рублей. </w:t>
      </w:r>
    </w:p>
    <w:p w14:paraId="77BD64F9" w14:textId="77777777" w:rsidR="00555EBC" w:rsidRPr="00C41C80" w:rsidRDefault="00555EBC" w:rsidP="00094139">
      <w:pPr>
        <w:widowControl w:val="0"/>
        <w:jc w:val="both"/>
        <w:rPr>
          <w:sz w:val="16"/>
          <w:szCs w:val="16"/>
        </w:rPr>
      </w:pPr>
    </w:p>
    <w:p w14:paraId="37D78CE8" w14:textId="77777777" w:rsidR="00555EBC" w:rsidRPr="00C41C80" w:rsidRDefault="00555EBC" w:rsidP="00094139">
      <w:pPr>
        <w:widowControl w:val="0"/>
        <w:jc w:val="both"/>
        <w:rPr>
          <w:b/>
          <w:sz w:val="16"/>
          <w:szCs w:val="16"/>
        </w:rPr>
      </w:pPr>
      <w:r w:rsidRPr="00C41C80">
        <w:rPr>
          <w:b/>
          <w:sz w:val="16"/>
          <w:szCs w:val="16"/>
        </w:rPr>
        <w:t>Статья 5. Особенности использования средств, получаемых органами местного самоуправления и муниципальными учреждениями</w:t>
      </w:r>
    </w:p>
    <w:p w14:paraId="63458236" w14:textId="77777777" w:rsidR="00555EBC" w:rsidRPr="00C41C80" w:rsidRDefault="00555EBC" w:rsidP="00094139">
      <w:pPr>
        <w:widowControl w:val="0"/>
        <w:jc w:val="both"/>
        <w:rPr>
          <w:sz w:val="16"/>
          <w:szCs w:val="16"/>
        </w:rPr>
      </w:pPr>
    </w:p>
    <w:p w14:paraId="7CA13AF7" w14:textId="77777777" w:rsidR="00555EBC" w:rsidRPr="00C41C80" w:rsidRDefault="00555EBC" w:rsidP="00094139">
      <w:pPr>
        <w:widowControl w:val="0"/>
        <w:jc w:val="both"/>
        <w:rPr>
          <w:sz w:val="16"/>
          <w:szCs w:val="16"/>
        </w:rPr>
      </w:pPr>
      <w:r w:rsidRPr="00C41C80">
        <w:rPr>
          <w:sz w:val="16"/>
          <w:szCs w:val="16"/>
        </w:rPr>
        <w:t xml:space="preserve">1. Органы местного самоуправления не вправе принимать решения, приводящие к увеличению в 2020 году численности муниципальных служащих </w:t>
      </w:r>
      <w:proofErr w:type="spellStart"/>
      <w:r w:rsidRPr="00C41C80">
        <w:rPr>
          <w:sz w:val="16"/>
          <w:szCs w:val="16"/>
        </w:rPr>
        <w:t>Ливенского</w:t>
      </w:r>
      <w:proofErr w:type="spellEnd"/>
      <w:r w:rsidRPr="00C41C80">
        <w:rPr>
          <w:sz w:val="16"/>
          <w:szCs w:val="16"/>
        </w:rPr>
        <w:t xml:space="preserve"> сельского поселения Павловского муниципального района, а также  работников муниципальных </w:t>
      </w:r>
      <w:r w:rsidRPr="00C41C80">
        <w:rPr>
          <w:color w:val="FF0000"/>
          <w:sz w:val="16"/>
          <w:szCs w:val="16"/>
        </w:rPr>
        <w:t xml:space="preserve"> </w:t>
      </w:r>
      <w:r w:rsidRPr="00C41C80">
        <w:rPr>
          <w:sz w:val="16"/>
          <w:szCs w:val="16"/>
        </w:rPr>
        <w:t xml:space="preserve">учреждений </w:t>
      </w:r>
      <w:proofErr w:type="spellStart"/>
      <w:r w:rsidRPr="00C41C80">
        <w:rPr>
          <w:sz w:val="16"/>
          <w:szCs w:val="16"/>
        </w:rPr>
        <w:t>Ливенского</w:t>
      </w:r>
      <w:proofErr w:type="spellEnd"/>
      <w:r w:rsidRPr="00C41C80">
        <w:rPr>
          <w:sz w:val="16"/>
          <w:szCs w:val="16"/>
        </w:rPr>
        <w:t xml:space="preserve"> сельского поселения Павловского муниципального района, за исключением установленных федеральным и региональным законодательством случаях передачи отдельных государственных полномочий Российской Федерации, органов государственной власти Воронежской области органам местного самоуправления </w:t>
      </w:r>
      <w:proofErr w:type="spellStart"/>
      <w:r w:rsidRPr="00C41C80">
        <w:rPr>
          <w:sz w:val="16"/>
          <w:szCs w:val="16"/>
        </w:rPr>
        <w:t>Ливенского</w:t>
      </w:r>
      <w:proofErr w:type="spellEnd"/>
      <w:r w:rsidRPr="00C41C80">
        <w:rPr>
          <w:sz w:val="16"/>
          <w:szCs w:val="16"/>
        </w:rPr>
        <w:t xml:space="preserve"> сельского поселения Павловского муниципального района, осуществляющих за счет межбюджетных трансфертов из других бюджетов.</w:t>
      </w:r>
      <w:r w:rsidRPr="00C41C80">
        <w:rPr>
          <w:sz w:val="16"/>
          <w:szCs w:val="16"/>
        </w:rPr>
        <w:tab/>
      </w:r>
      <w:r w:rsidRPr="00C41C80">
        <w:rPr>
          <w:sz w:val="16"/>
          <w:szCs w:val="16"/>
        </w:rPr>
        <w:tab/>
      </w:r>
    </w:p>
    <w:p w14:paraId="505FFE68" w14:textId="77777777" w:rsidR="00555EBC" w:rsidRPr="00C41C80" w:rsidRDefault="00555EBC" w:rsidP="00094139">
      <w:pPr>
        <w:widowControl w:val="0"/>
        <w:jc w:val="both"/>
        <w:rPr>
          <w:sz w:val="16"/>
          <w:szCs w:val="16"/>
        </w:rPr>
      </w:pPr>
    </w:p>
    <w:p w14:paraId="0DAFAC2F" w14:textId="77777777" w:rsidR="00555EBC" w:rsidRPr="00C41C80" w:rsidRDefault="00555EBC" w:rsidP="00094139">
      <w:pPr>
        <w:widowControl w:val="0"/>
        <w:jc w:val="both"/>
        <w:rPr>
          <w:b/>
          <w:sz w:val="16"/>
          <w:szCs w:val="16"/>
        </w:rPr>
      </w:pPr>
      <w:r w:rsidRPr="00C41C80">
        <w:rPr>
          <w:b/>
          <w:sz w:val="16"/>
          <w:szCs w:val="16"/>
        </w:rPr>
        <w:t xml:space="preserve">Статья 6. Муниципальные внутренние заимствования </w:t>
      </w:r>
      <w:proofErr w:type="spellStart"/>
      <w:r w:rsidRPr="00C41C80">
        <w:rPr>
          <w:b/>
          <w:sz w:val="16"/>
          <w:szCs w:val="16"/>
        </w:rPr>
        <w:t>Ливенского</w:t>
      </w:r>
      <w:proofErr w:type="spellEnd"/>
      <w:r w:rsidRPr="00C41C80">
        <w:rPr>
          <w:b/>
          <w:sz w:val="16"/>
          <w:szCs w:val="16"/>
        </w:rPr>
        <w:t xml:space="preserve"> сельского поселения Павловского муниципального района, муниципальный долг </w:t>
      </w:r>
      <w:proofErr w:type="spellStart"/>
      <w:r w:rsidRPr="00C41C80">
        <w:rPr>
          <w:b/>
          <w:sz w:val="16"/>
          <w:szCs w:val="16"/>
        </w:rPr>
        <w:t>Ливенского</w:t>
      </w:r>
      <w:proofErr w:type="spellEnd"/>
      <w:r w:rsidRPr="00C41C80">
        <w:rPr>
          <w:b/>
          <w:sz w:val="16"/>
          <w:szCs w:val="16"/>
        </w:rPr>
        <w:t xml:space="preserve"> сельского поселения </w:t>
      </w:r>
      <w:r w:rsidRPr="00C41C80">
        <w:rPr>
          <w:b/>
          <w:sz w:val="16"/>
          <w:szCs w:val="16"/>
        </w:rPr>
        <w:t xml:space="preserve">Павловского муниципального района. </w:t>
      </w:r>
    </w:p>
    <w:p w14:paraId="276D36BB" w14:textId="77777777" w:rsidR="00555EBC" w:rsidRPr="00C41C80" w:rsidRDefault="00555EBC" w:rsidP="00094139">
      <w:pPr>
        <w:widowControl w:val="0"/>
        <w:jc w:val="both"/>
        <w:rPr>
          <w:b/>
          <w:sz w:val="16"/>
          <w:szCs w:val="16"/>
        </w:rPr>
      </w:pPr>
    </w:p>
    <w:p w14:paraId="23D96B7E" w14:textId="77777777" w:rsidR="00555EBC" w:rsidRPr="00C41C80" w:rsidRDefault="00555EBC" w:rsidP="00094139">
      <w:pPr>
        <w:widowControl w:val="0"/>
        <w:jc w:val="both"/>
        <w:rPr>
          <w:sz w:val="16"/>
          <w:szCs w:val="16"/>
        </w:rPr>
      </w:pPr>
      <w:r w:rsidRPr="00C41C80">
        <w:rPr>
          <w:sz w:val="16"/>
          <w:szCs w:val="16"/>
        </w:rPr>
        <w:t xml:space="preserve">1. Установить предельный объем муниципального долга </w:t>
      </w:r>
      <w:proofErr w:type="spellStart"/>
      <w:r w:rsidRPr="00C41C80">
        <w:rPr>
          <w:sz w:val="16"/>
          <w:szCs w:val="16"/>
        </w:rPr>
        <w:t>Ливенского</w:t>
      </w:r>
      <w:proofErr w:type="spellEnd"/>
      <w:r w:rsidRPr="00C41C80">
        <w:rPr>
          <w:sz w:val="16"/>
          <w:szCs w:val="16"/>
        </w:rPr>
        <w:t xml:space="preserve"> сельского поселения Павловского муниципального района на 2020 год в сумме 300 тыс. рублей, на 2021 год в сумме 200 тыс. рублей, на 2022 год в сумме  200,0 тыс. рублей.</w:t>
      </w:r>
    </w:p>
    <w:p w14:paraId="66FD8628" w14:textId="77777777" w:rsidR="00555EBC" w:rsidRPr="00C41C80" w:rsidRDefault="00555EBC" w:rsidP="00094139">
      <w:pPr>
        <w:widowControl w:val="0"/>
        <w:jc w:val="both"/>
        <w:rPr>
          <w:sz w:val="16"/>
          <w:szCs w:val="16"/>
        </w:rPr>
      </w:pPr>
      <w:r w:rsidRPr="00C41C80">
        <w:rPr>
          <w:sz w:val="16"/>
          <w:szCs w:val="16"/>
        </w:rPr>
        <w:t xml:space="preserve">2. Установить верхний предел муниципального внутреннего долга </w:t>
      </w:r>
      <w:proofErr w:type="spellStart"/>
      <w:r w:rsidRPr="00C41C80">
        <w:rPr>
          <w:sz w:val="16"/>
          <w:szCs w:val="16"/>
        </w:rPr>
        <w:t>Ливенского</w:t>
      </w:r>
      <w:proofErr w:type="spellEnd"/>
      <w:r w:rsidRPr="00C41C80">
        <w:rPr>
          <w:sz w:val="16"/>
          <w:szCs w:val="16"/>
        </w:rPr>
        <w:t xml:space="preserve"> сельского поселения Павловского муниципального района на 1 января 2021 года в сумме 0,0 тыс. рублей, в том числе верхний предел долга по муниципальным гарантиям </w:t>
      </w:r>
      <w:proofErr w:type="spellStart"/>
      <w:r w:rsidRPr="00C41C80">
        <w:rPr>
          <w:sz w:val="16"/>
          <w:szCs w:val="16"/>
        </w:rPr>
        <w:t>Ливенского</w:t>
      </w:r>
      <w:proofErr w:type="spellEnd"/>
      <w:r w:rsidRPr="00C41C80">
        <w:rPr>
          <w:sz w:val="16"/>
          <w:szCs w:val="16"/>
        </w:rPr>
        <w:t xml:space="preserve"> сельского поселения Павловского муниципального района  на 1 января 2021 года в сумме 0,0 тыс. рублей,  на 1 января 2022 года в  сумме 0,0  тыс. рублей,  в том числе верхний предел долга по муниципальным гарантиям </w:t>
      </w:r>
      <w:proofErr w:type="spellStart"/>
      <w:r w:rsidRPr="00C41C80">
        <w:rPr>
          <w:sz w:val="16"/>
          <w:szCs w:val="16"/>
        </w:rPr>
        <w:t>Ливенского</w:t>
      </w:r>
      <w:proofErr w:type="spellEnd"/>
      <w:r w:rsidRPr="00C41C80">
        <w:rPr>
          <w:sz w:val="16"/>
          <w:szCs w:val="16"/>
        </w:rPr>
        <w:t xml:space="preserve"> сельского поселения Павловского муниципального района на 1 января 2022 года в сумме 0,0 тыс. рублей, на 1 января 2023 года в  сумме 0,0  тыс. рублей,  в том числе верхний предел долга по муниципальным гарантиям </w:t>
      </w:r>
      <w:proofErr w:type="spellStart"/>
      <w:r w:rsidRPr="00C41C80">
        <w:rPr>
          <w:sz w:val="16"/>
          <w:szCs w:val="16"/>
        </w:rPr>
        <w:t>Ливенского</w:t>
      </w:r>
      <w:proofErr w:type="spellEnd"/>
      <w:r w:rsidRPr="00C41C80">
        <w:rPr>
          <w:sz w:val="16"/>
          <w:szCs w:val="16"/>
        </w:rPr>
        <w:t xml:space="preserve"> сельского поселения Павловского муниципального района на 1 января 2023 года в сумме 0,0 тыс. рублей</w:t>
      </w:r>
    </w:p>
    <w:p w14:paraId="27108E04" w14:textId="77777777" w:rsidR="00555EBC" w:rsidRPr="00C41C80" w:rsidRDefault="00555EBC" w:rsidP="00094139">
      <w:pPr>
        <w:widowControl w:val="0"/>
        <w:jc w:val="both"/>
        <w:rPr>
          <w:sz w:val="16"/>
          <w:szCs w:val="16"/>
        </w:rPr>
      </w:pPr>
      <w:r w:rsidRPr="00C41C80">
        <w:rPr>
          <w:sz w:val="16"/>
          <w:szCs w:val="16"/>
        </w:rPr>
        <w:t xml:space="preserve">3. Установить объем расходов на обслуживание муниципального долга </w:t>
      </w:r>
      <w:proofErr w:type="spellStart"/>
      <w:r w:rsidRPr="00C41C80">
        <w:rPr>
          <w:sz w:val="16"/>
          <w:szCs w:val="16"/>
        </w:rPr>
        <w:t>Ливенского</w:t>
      </w:r>
      <w:proofErr w:type="spellEnd"/>
      <w:r w:rsidRPr="00C41C80">
        <w:rPr>
          <w:sz w:val="16"/>
          <w:szCs w:val="16"/>
        </w:rPr>
        <w:t xml:space="preserve"> сельского поселения Павловского муниципального района на 2020 год в сумме 1,1 тыс. рублей, на 2021 год в сумме 1,0 </w:t>
      </w:r>
      <w:proofErr w:type="spellStart"/>
      <w:r w:rsidRPr="00C41C80">
        <w:rPr>
          <w:sz w:val="16"/>
          <w:szCs w:val="16"/>
        </w:rPr>
        <w:t>тыс.рублей</w:t>
      </w:r>
      <w:proofErr w:type="spellEnd"/>
      <w:r w:rsidRPr="00C41C80">
        <w:rPr>
          <w:sz w:val="16"/>
          <w:szCs w:val="16"/>
        </w:rPr>
        <w:t xml:space="preserve">, на 2022 год в сумме 1,0 </w:t>
      </w:r>
      <w:proofErr w:type="spellStart"/>
      <w:r w:rsidRPr="00C41C80">
        <w:rPr>
          <w:sz w:val="16"/>
          <w:szCs w:val="16"/>
        </w:rPr>
        <w:t>тыс.рублей</w:t>
      </w:r>
      <w:proofErr w:type="spellEnd"/>
      <w:r w:rsidRPr="00C41C80">
        <w:rPr>
          <w:sz w:val="16"/>
          <w:szCs w:val="16"/>
        </w:rPr>
        <w:t>.</w:t>
      </w:r>
    </w:p>
    <w:p w14:paraId="4124EEFE" w14:textId="77777777" w:rsidR="00555EBC" w:rsidRPr="00C41C80" w:rsidRDefault="00555EBC" w:rsidP="00094139">
      <w:pPr>
        <w:widowControl w:val="0"/>
        <w:jc w:val="both"/>
        <w:rPr>
          <w:b/>
          <w:sz w:val="16"/>
          <w:szCs w:val="16"/>
        </w:rPr>
      </w:pPr>
      <w:r w:rsidRPr="00C41C80">
        <w:rPr>
          <w:sz w:val="16"/>
          <w:szCs w:val="16"/>
        </w:rPr>
        <w:t xml:space="preserve"> 4. Утвердить Программу муниципальных внутренних заимствований </w:t>
      </w:r>
      <w:proofErr w:type="spellStart"/>
      <w:r w:rsidRPr="00C41C80">
        <w:rPr>
          <w:sz w:val="16"/>
          <w:szCs w:val="16"/>
        </w:rPr>
        <w:t>Ливенского</w:t>
      </w:r>
      <w:proofErr w:type="spellEnd"/>
      <w:r w:rsidRPr="00C41C80">
        <w:rPr>
          <w:sz w:val="16"/>
          <w:szCs w:val="16"/>
        </w:rPr>
        <w:t xml:space="preserve"> сельского поселения Павловского муниципального района на 2020 год и на плановый период  2021 и 2022 годов согласно приложению №</w:t>
      </w:r>
      <w:r w:rsidRPr="00C41C80">
        <w:rPr>
          <w:color w:val="FF0000"/>
          <w:sz w:val="16"/>
          <w:szCs w:val="16"/>
        </w:rPr>
        <w:t xml:space="preserve"> </w:t>
      </w:r>
      <w:r w:rsidRPr="00C41C80">
        <w:rPr>
          <w:sz w:val="16"/>
          <w:szCs w:val="16"/>
        </w:rPr>
        <w:t>9 к настоящему решению.</w:t>
      </w:r>
    </w:p>
    <w:p w14:paraId="40F16150" w14:textId="77777777" w:rsidR="00555EBC" w:rsidRPr="00C41C80" w:rsidRDefault="00555EBC" w:rsidP="00094139">
      <w:pPr>
        <w:widowControl w:val="0"/>
        <w:jc w:val="both"/>
        <w:rPr>
          <w:b/>
          <w:sz w:val="16"/>
          <w:szCs w:val="16"/>
        </w:rPr>
      </w:pPr>
    </w:p>
    <w:p w14:paraId="072F0824" w14:textId="77777777" w:rsidR="00555EBC" w:rsidRPr="00C41C80" w:rsidRDefault="00555EBC" w:rsidP="00094139">
      <w:pPr>
        <w:widowControl w:val="0"/>
        <w:jc w:val="both"/>
        <w:rPr>
          <w:b/>
          <w:sz w:val="16"/>
          <w:szCs w:val="16"/>
        </w:rPr>
      </w:pPr>
      <w:r w:rsidRPr="00C41C80">
        <w:rPr>
          <w:b/>
          <w:sz w:val="16"/>
          <w:szCs w:val="16"/>
        </w:rPr>
        <w:t xml:space="preserve">Статья 7. Особенности исполнения бюджета </w:t>
      </w:r>
      <w:proofErr w:type="spellStart"/>
      <w:r w:rsidRPr="00C41C80">
        <w:rPr>
          <w:b/>
          <w:sz w:val="16"/>
          <w:szCs w:val="16"/>
        </w:rPr>
        <w:t>Ливенского</w:t>
      </w:r>
      <w:proofErr w:type="spellEnd"/>
      <w:r w:rsidRPr="00C41C80">
        <w:rPr>
          <w:b/>
          <w:sz w:val="16"/>
          <w:szCs w:val="16"/>
        </w:rPr>
        <w:t xml:space="preserve"> сельского поселения Павловского муниципального района в 2020 году</w:t>
      </w:r>
    </w:p>
    <w:p w14:paraId="32580AE5" w14:textId="77777777" w:rsidR="00555EBC" w:rsidRPr="00C41C80" w:rsidRDefault="00555EBC" w:rsidP="00094139">
      <w:pPr>
        <w:widowControl w:val="0"/>
        <w:jc w:val="both"/>
        <w:rPr>
          <w:b/>
          <w:sz w:val="16"/>
          <w:szCs w:val="16"/>
        </w:rPr>
      </w:pPr>
    </w:p>
    <w:p w14:paraId="76A6C768" w14:textId="77777777" w:rsidR="00555EBC" w:rsidRPr="00C41C80" w:rsidRDefault="00555EBC" w:rsidP="00094139">
      <w:pPr>
        <w:widowControl w:val="0"/>
        <w:jc w:val="both"/>
        <w:rPr>
          <w:sz w:val="16"/>
          <w:szCs w:val="16"/>
        </w:rPr>
      </w:pPr>
      <w:r w:rsidRPr="00C41C80">
        <w:rPr>
          <w:sz w:val="16"/>
          <w:szCs w:val="16"/>
        </w:rPr>
        <w:t xml:space="preserve">1. Установить, что остатки средств бюджета </w:t>
      </w:r>
      <w:proofErr w:type="spellStart"/>
      <w:r w:rsidRPr="00C41C80">
        <w:rPr>
          <w:sz w:val="16"/>
          <w:szCs w:val="16"/>
        </w:rPr>
        <w:t>Ливенского</w:t>
      </w:r>
      <w:proofErr w:type="spellEnd"/>
      <w:r w:rsidRPr="00C41C80">
        <w:rPr>
          <w:sz w:val="16"/>
          <w:szCs w:val="16"/>
        </w:rPr>
        <w:t xml:space="preserve"> сельского поселения Павловского муниципального района по состоянию на 1 января 2020 года, образовавшиеся в связи с неполным использованием бюджетных ассигнований по средствам, поступившим в 2019 году из областного бюджета и бюджета Павловского  муниципального района, направляются в 2020 году в соответствии со статьей 242 Бюджетного кодекса Российской Федерации.</w:t>
      </w:r>
    </w:p>
    <w:p w14:paraId="773CE746" w14:textId="77777777" w:rsidR="00555EBC" w:rsidRPr="00C41C80" w:rsidRDefault="00555EBC" w:rsidP="00094139">
      <w:pPr>
        <w:widowControl w:val="0"/>
        <w:adjustRightInd w:val="0"/>
        <w:jc w:val="both"/>
        <w:rPr>
          <w:sz w:val="16"/>
          <w:szCs w:val="16"/>
        </w:rPr>
      </w:pPr>
      <w:r w:rsidRPr="00C41C80">
        <w:rPr>
          <w:sz w:val="16"/>
          <w:szCs w:val="16"/>
        </w:rPr>
        <w:t xml:space="preserve">2. Установить в соответствии с </w:t>
      </w:r>
      <w:r w:rsidRPr="00C41C80">
        <w:rPr>
          <w:snapToGrid w:val="0"/>
          <w:sz w:val="16"/>
          <w:szCs w:val="16"/>
        </w:rPr>
        <w:t xml:space="preserve">пунктом 3 статьи 48 Положения о бюджетном процессе в </w:t>
      </w:r>
      <w:proofErr w:type="spellStart"/>
      <w:r w:rsidRPr="00C41C80">
        <w:rPr>
          <w:sz w:val="16"/>
          <w:szCs w:val="16"/>
        </w:rPr>
        <w:t>Ливенском</w:t>
      </w:r>
      <w:proofErr w:type="spellEnd"/>
      <w:r w:rsidRPr="00C41C80">
        <w:rPr>
          <w:snapToGrid w:val="0"/>
          <w:sz w:val="16"/>
          <w:szCs w:val="16"/>
        </w:rPr>
        <w:t xml:space="preserve"> сельском поселении,</w:t>
      </w:r>
      <w:r w:rsidRPr="00C41C80">
        <w:rPr>
          <w:sz w:val="16"/>
          <w:szCs w:val="16"/>
        </w:rPr>
        <w:t xml:space="preserve"> утвержденного Решением Совета народных депутатов </w:t>
      </w:r>
      <w:proofErr w:type="spellStart"/>
      <w:r w:rsidRPr="00C41C80">
        <w:rPr>
          <w:sz w:val="16"/>
          <w:szCs w:val="16"/>
        </w:rPr>
        <w:t>Ливенского</w:t>
      </w:r>
      <w:proofErr w:type="spellEnd"/>
      <w:r w:rsidRPr="00C41C80">
        <w:rPr>
          <w:sz w:val="16"/>
          <w:szCs w:val="16"/>
        </w:rPr>
        <w:t xml:space="preserve"> сельского поселения Павловского муниципального района  от 24.10.2014 г. № 244 следующие основания для внесения в 2020 году изменений в показатели сводной бюджетной росписи бюджета </w:t>
      </w:r>
      <w:proofErr w:type="spellStart"/>
      <w:r w:rsidRPr="00C41C80">
        <w:rPr>
          <w:sz w:val="16"/>
          <w:szCs w:val="16"/>
        </w:rPr>
        <w:t>Ливенского</w:t>
      </w:r>
      <w:proofErr w:type="spellEnd"/>
      <w:r w:rsidRPr="00C41C80">
        <w:rPr>
          <w:sz w:val="16"/>
          <w:szCs w:val="16"/>
        </w:rPr>
        <w:t xml:space="preserve"> сельского поселения Павловского муниципального района, связанные с особенностями исполнения бюджета </w:t>
      </w:r>
      <w:proofErr w:type="spellStart"/>
      <w:r w:rsidRPr="00C41C80">
        <w:rPr>
          <w:sz w:val="16"/>
          <w:szCs w:val="16"/>
        </w:rPr>
        <w:t>Ливенского</w:t>
      </w:r>
      <w:proofErr w:type="spellEnd"/>
      <w:r w:rsidRPr="00C41C80">
        <w:rPr>
          <w:sz w:val="16"/>
          <w:szCs w:val="16"/>
        </w:rPr>
        <w:t xml:space="preserve"> сельского поселения Павловского муниципального района и (или) перераспределения бюджетных ассигнований между главными распорядителями средств бюджета </w:t>
      </w:r>
      <w:proofErr w:type="spellStart"/>
      <w:r w:rsidRPr="00C41C80">
        <w:rPr>
          <w:sz w:val="16"/>
          <w:szCs w:val="16"/>
        </w:rPr>
        <w:t>Ливенского</w:t>
      </w:r>
      <w:proofErr w:type="spellEnd"/>
      <w:r w:rsidRPr="00C41C80">
        <w:rPr>
          <w:sz w:val="16"/>
          <w:szCs w:val="16"/>
        </w:rPr>
        <w:t xml:space="preserve"> сельского поселения Павловского муниципального района, без внесения изменений в решение о бюджете </w:t>
      </w:r>
      <w:proofErr w:type="spellStart"/>
      <w:r w:rsidRPr="00C41C80">
        <w:rPr>
          <w:sz w:val="16"/>
          <w:szCs w:val="16"/>
        </w:rPr>
        <w:t>Ливенского</w:t>
      </w:r>
      <w:proofErr w:type="spellEnd"/>
      <w:r w:rsidRPr="00C41C80">
        <w:rPr>
          <w:sz w:val="16"/>
          <w:szCs w:val="16"/>
        </w:rPr>
        <w:t xml:space="preserve"> сельского поселения Павловского муниципального района:</w:t>
      </w:r>
    </w:p>
    <w:p w14:paraId="76816A6D" w14:textId="77777777" w:rsidR="00555EBC" w:rsidRPr="00C41C80" w:rsidRDefault="00555EBC" w:rsidP="00094139">
      <w:pPr>
        <w:widowControl w:val="0"/>
        <w:adjustRightInd w:val="0"/>
        <w:jc w:val="both"/>
        <w:rPr>
          <w:sz w:val="16"/>
          <w:szCs w:val="16"/>
        </w:rPr>
      </w:pPr>
      <w:r w:rsidRPr="00C41C80">
        <w:rPr>
          <w:sz w:val="16"/>
          <w:szCs w:val="16"/>
        </w:rPr>
        <w:t xml:space="preserve">1) использование остатков средств бюджета </w:t>
      </w:r>
      <w:proofErr w:type="spellStart"/>
      <w:r w:rsidRPr="00C41C80">
        <w:rPr>
          <w:sz w:val="16"/>
          <w:szCs w:val="16"/>
        </w:rPr>
        <w:t>Ливенского</w:t>
      </w:r>
      <w:proofErr w:type="spellEnd"/>
      <w:r w:rsidRPr="00C41C80">
        <w:rPr>
          <w:sz w:val="16"/>
          <w:szCs w:val="16"/>
        </w:rPr>
        <w:t xml:space="preserve"> сельского поселения Павловского муниципального района, указанных в части 1 настоящей статьи;</w:t>
      </w:r>
    </w:p>
    <w:p w14:paraId="5DDCDD7E" w14:textId="77777777" w:rsidR="00555EBC" w:rsidRPr="00C41C80" w:rsidRDefault="00555EBC" w:rsidP="00094139">
      <w:pPr>
        <w:widowControl w:val="0"/>
        <w:adjustRightInd w:val="0"/>
        <w:jc w:val="both"/>
        <w:rPr>
          <w:sz w:val="16"/>
          <w:szCs w:val="16"/>
        </w:rPr>
      </w:pPr>
      <w:r w:rsidRPr="00C41C80">
        <w:rPr>
          <w:sz w:val="16"/>
          <w:szCs w:val="16"/>
        </w:rPr>
        <w:t>2) изменение бюджетной классификации Российской Федерации в соответствии с нормативными правовыми актами Российской Федерации;</w:t>
      </w:r>
    </w:p>
    <w:p w14:paraId="7D2A1B63" w14:textId="77777777" w:rsidR="00555EBC" w:rsidRPr="00C41C80" w:rsidRDefault="00555EBC" w:rsidP="00094139">
      <w:pPr>
        <w:widowControl w:val="0"/>
        <w:adjustRightInd w:val="0"/>
        <w:jc w:val="both"/>
        <w:rPr>
          <w:sz w:val="16"/>
          <w:szCs w:val="16"/>
        </w:rPr>
      </w:pPr>
      <w:r w:rsidRPr="00C41C80">
        <w:rPr>
          <w:sz w:val="16"/>
          <w:szCs w:val="16"/>
        </w:rPr>
        <w:t>3)  поступление в бюджет поселения иных межбюджетных трансфертов из областного бюджета и бюджета Павловского муниципального района сверх утвержденных настоящим решением.</w:t>
      </w:r>
    </w:p>
    <w:p w14:paraId="5369A564" w14:textId="77777777" w:rsidR="00555EBC" w:rsidRPr="00C41C80" w:rsidRDefault="00555EBC" w:rsidP="00094139">
      <w:pPr>
        <w:widowControl w:val="0"/>
        <w:jc w:val="both"/>
        <w:rPr>
          <w:sz w:val="16"/>
          <w:szCs w:val="16"/>
        </w:rPr>
      </w:pPr>
      <w:r w:rsidRPr="00C41C80">
        <w:rPr>
          <w:sz w:val="16"/>
          <w:szCs w:val="16"/>
        </w:rPr>
        <w:t xml:space="preserve">3. Установить, что администрация </w:t>
      </w:r>
      <w:proofErr w:type="spellStart"/>
      <w:r w:rsidRPr="00C41C80">
        <w:rPr>
          <w:sz w:val="16"/>
          <w:szCs w:val="16"/>
        </w:rPr>
        <w:t>Ливенского</w:t>
      </w:r>
      <w:proofErr w:type="spellEnd"/>
      <w:r w:rsidRPr="00C41C80">
        <w:rPr>
          <w:sz w:val="16"/>
          <w:szCs w:val="16"/>
        </w:rPr>
        <w:t xml:space="preserve"> сельского поселения Павловского муниципального района вправе увеличить бюджетные ассигнования главным распорядителям средств бюджета </w:t>
      </w:r>
      <w:proofErr w:type="spellStart"/>
      <w:r w:rsidRPr="00C41C80">
        <w:rPr>
          <w:sz w:val="16"/>
          <w:szCs w:val="16"/>
        </w:rPr>
        <w:t>Ливенского</w:t>
      </w:r>
      <w:proofErr w:type="spellEnd"/>
      <w:r w:rsidRPr="00C41C80">
        <w:rPr>
          <w:sz w:val="16"/>
          <w:szCs w:val="16"/>
        </w:rPr>
        <w:t xml:space="preserve"> сельского поселения Павловского муниципального района на сумму средств, поступивших в бюджет </w:t>
      </w:r>
      <w:proofErr w:type="spellStart"/>
      <w:r w:rsidRPr="00C41C80">
        <w:rPr>
          <w:sz w:val="16"/>
          <w:szCs w:val="16"/>
        </w:rPr>
        <w:t>Ливенского</w:t>
      </w:r>
      <w:proofErr w:type="spellEnd"/>
      <w:r w:rsidRPr="00C41C80">
        <w:rPr>
          <w:sz w:val="16"/>
          <w:szCs w:val="16"/>
        </w:rPr>
        <w:t xml:space="preserve"> сельского поселения Павловского муниципального района от оказания казенными учреждениями платных услуг, безвозмездных поступлений и иной приносящей доход деятельности, и остатков средств бюджета </w:t>
      </w:r>
      <w:proofErr w:type="spellStart"/>
      <w:r w:rsidRPr="00C41C80">
        <w:rPr>
          <w:sz w:val="16"/>
          <w:szCs w:val="16"/>
        </w:rPr>
        <w:t>Ливенского</w:t>
      </w:r>
      <w:proofErr w:type="spellEnd"/>
      <w:r w:rsidRPr="00C41C80">
        <w:rPr>
          <w:sz w:val="16"/>
          <w:szCs w:val="16"/>
        </w:rPr>
        <w:t xml:space="preserve"> сельского поселения Павловского муниципального района по состоянию на 1 января 2020 года, сложившихся от данных поступлений в 2019 году, сверх утвержденных настоящим решением  с соответствующим внесением изменений в показатели сводной бюджетной росписи без внесения изменений в настоящее решение.</w:t>
      </w:r>
    </w:p>
    <w:p w14:paraId="16FAD40F" w14:textId="77777777" w:rsidR="00555EBC" w:rsidRPr="00C41C80" w:rsidRDefault="00555EBC" w:rsidP="00094139">
      <w:pPr>
        <w:widowControl w:val="0"/>
        <w:jc w:val="both"/>
        <w:rPr>
          <w:sz w:val="16"/>
          <w:szCs w:val="16"/>
        </w:rPr>
      </w:pPr>
    </w:p>
    <w:p w14:paraId="2FA5F80D" w14:textId="77777777" w:rsidR="00555EBC" w:rsidRPr="00C41C80" w:rsidRDefault="00555EBC" w:rsidP="00094139">
      <w:pPr>
        <w:widowControl w:val="0"/>
        <w:jc w:val="both"/>
        <w:rPr>
          <w:sz w:val="16"/>
          <w:szCs w:val="16"/>
        </w:rPr>
      </w:pPr>
    </w:p>
    <w:p w14:paraId="0D29D1D5" w14:textId="77777777" w:rsidR="00555EBC" w:rsidRPr="00C41C80" w:rsidRDefault="00555EBC" w:rsidP="00094139">
      <w:pPr>
        <w:widowControl w:val="0"/>
        <w:jc w:val="both"/>
        <w:rPr>
          <w:b/>
          <w:color w:val="FF0000"/>
          <w:sz w:val="16"/>
          <w:szCs w:val="16"/>
        </w:rPr>
      </w:pPr>
      <w:r w:rsidRPr="00C41C80">
        <w:rPr>
          <w:b/>
          <w:sz w:val="16"/>
          <w:szCs w:val="16"/>
        </w:rPr>
        <w:t>Статья 8. Порядок обнародования настоящего решения.</w:t>
      </w:r>
    </w:p>
    <w:p w14:paraId="18639A52" w14:textId="77777777" w:rsidR="00555EBC" w:rsidRPr="00C41C80" w:rsidRDefault="00555EBC" w:rsidP="00094139">
      <w:pPr>
        <w:widowControl w:val="0"/>
        <w:jc w:val="both"/>
        <w:rPr>
          <w:b/>
          <w:color w:val="FF0000"/>
          <w:sz w:val="16"/>
          <w:szCs w:val="16"/>
        </w:rPr>
      </w:pPr>
      <w:r w:rsidRPr="00C41C80">
        <w:rPr>
          <w:b/>
          <w:color w:val="FF0000"/>
          <w:sz w:val="16"/>
          <w:szCs w:val="16"/>
        </w:rPr>
        <w:t xml:space="preserve"> </w:t>
      </w:r>
    </w:p>
    <w:p w14:paraId="4023E945" w14:textId="77777777" w:rsidR="00555EBC" w:rsidRPr="00C41C80" w:rsidRDefault="00555EBC" w:rsidP="00094139">
      <w:pPr>
        <w:widowControl w:val="0"/>
        <w:jc w:val="both"/>
        <w:rPr>
          <w:sz w:val="16"/>
          <w:szCs w:val="16"/>
        </w:rPr>
      </w:pPr>
      <w:r w:rsidRPr="00C41C80">
        <w:rPr>
          <w:sz w:val="16"/>
          <w:szCs w:val="16"/>
        </w:rPr>
        <w:t>Опубликовать настоящее решение в муниципальной газете «Павловский муниципальный вестник».</w:t>
      </w:r>
    </w:p>
    <w:p w14:paraId="3CB8DFB9" w14:textId="77777777" w:rsidR="00555EBC" w:rsidRPr="00C41C80" w:rsidRDefault="00555EBC" w:rsidP="00094139">
      <w:pPr>
        <w:widowControl w:val="0"/>
        <w:jc w:val="both"/>
        <w:rPr>
          <w:sz w:val="16"/>
          <w:szCs w:val="16"/>
        </w:rPr>
      </w:pPr>
    </w:p>
    <w:p w14:paraId="1B6B8604" w14:textId="77777777" w:rsidR="00555EBC" w:rsidRPr="00C41C80" w:rsidRDefault="00555EBC" w:rsidP="00094139">
      <w:pPr>
        <w:widowControl w:val="0"/>
        <w:jc w:val="both"/>
        <w:rPr>
          <w:b/>
          <w:sz w:val="16"/>
          <w:szCs w:val="16"/>
        </w:rPr>
      </w:pPr>
      <w:r w:rsidRPr="00C41C80">
        <w:rPr>
          <w:b/>
          <w:sz w:val="16"/>
          <w:szCs w:val="16"/>
        </w:rPr>
        <w:t xml:space="preserve">Статья 9. Вступление в силу настоящего решения </w:t>
      </w:r>
    </w:p>
    <w:p w14:paraId="0700F7B6" w14:textId="77777777" w:rsidR="00555EBC" w:rsidRPr="00C41C80" w:rsidRDefault="00555EBC" w:rsidP="00094139">
      <w:pPr>
        <w:widowControl w:val="0"/>
        <w:jc w:val="both"/>
        <w:rPr>
          <w:b/>
          <w:sz w:val="16"/>
          <w:szCs w:val="16"/>
        </w:rPr>
      </w:pPr>
    </w:p>
    <w:p w14:paraId="4B2BB3B2" w14:textId="77777777" w:rsidR="00555EBC" w:rsidRPr="00C41C80" w:rsidRDefault="00555EBC" w:rsidP="00094139">
      <w:pPr>
        <w:widowControl w:val="0"/>
        <w:jc w:val="both"/>
        <w:rPr>
          <w:sz w:val="16"/>
          <w:szCs w:val="16"/>
        </w:rPr>
      </w:pPr>
      <w:r w:rsidRPr="00C41C80">
        <w:rPr>
          <w:sz w:val="16"/>
          <w:szCs w:val="16"/>
        </w:rPr>
        <w:t xml:space="preserve">Настоящее решение вступает в силу с 1 января 2020 года. </w:t>
      </w:r>
    </w:p>
    <w:p w14:paraId="66997E71" w14:textId="77777777" w:rsidR="00555EBC" w:rsidRPr="00C41C80" w:rsidRDefault="00555EBC" w:rsidP="00094139">
      <w:pPr>
        <w:widowControl w:val="0"/>
        <w:rPr>
          <w:sz w:val="16"/>
          <w:szCs w:val="16"/>
        </w:rPr>
      </w:pPr>
    </w:p>
    <w:p w14:paraId="29949988" w14:textId="77777777" w:rsidR="00555EBC" w:rsidRDefault="00555EBC" w:rsidP="00094139">
      <w:pPr>
        <w:widowControl w:val="0"/>
        <w:jc w:val="both"/>
        <w:rPr>
          <w:sz w:val="16"/>
          <w:szCs w:val="16"/>
        </w:rPr>
      </w:pPr>
    </w:p>
    <w:p w14:paraId="44D2C023" w14:textId="77777777" w:rsidR="00555EBC" w:rsidRPr="00C41C80" w:rsidRDefault="00555EBC" w:rsidP="00094139">
      <w:pPr>
        <w:widowControl w:val="0"/>
        <w:jc w:val="both"/>
        <w:rPr>
          <w:sz w:val="16"/>
          <w:szCs w:val="16"/>
        </w:rPr>
      </w:pPr>
      <w:r w:rsidRPr="00C41C80">
        <w:rPr>
          <w:sz w:val="16"/>
          <w:szCs w:val="16"/>
        </w:rPr>
        <w:t xml:space="preserve">Глава </w:t>
      </w:r>
      <w:proofErr w:type="spellStart"/>
      <w:r w:rsidRPr="00C41C80">
        <w:rPr>
          <w:sz w:val="16"/>
          <w:szCs w:val="16"/>
        </w:rPr>
        <w:t>Ливенского</w:t>
      </w:r>
      <w:proofErr w:type="spellEnd"/>
      <w:r w:rsidRPr="00C41C80">
        <w:rPr>
          <w:sz w:val="16"/>
          <w:szCs w:val="16"/>
        </w:rPr>
        <w:t xml:space="preserve"> сельского поселения </w:t>
      </w:r>
    </w:p>
    <w:p w14:paraId="6421CE5D" w14:textId="77777777" w:rsidR="00555EBC" w:rsidRDefault="00555EBC" w:rsidP="00094139">
      <w:pPr>
        <w:widowControl w:val="0"/>
        <w:jc w:val="both"/>
        <w:rPr>
          <w:sz w:val="16"/>
          <w:szCs w:val="16"/>
        </w:rPr>
      </w:pPr>
      <w:r w:rsidRPr="00C41C80">
        <w:rPr>
          <w:sz w:val="16"/>
          <w:szCs w:val="16"/>
        </w:rPr>
        <w:t>Павловского муниципального района</w:t>
      </w:r>
      <w:r w:rsidRPr="00C41C80">
        <w:rPr>
          <w:sz w:val="16"/>
          <w:szCs w:val="16"/>
        </w:rPr>
        <w:tab/>
      </w:r>
      <w:r w:rsidRPr="00C41C80">
        <w:rPr>
          <w:sz w:val="16"/>
          <w:szCs w:val="16"/>
        </w:rPr>
        <w:tab/>
      </w:r>
    </w:p>
    <w:p w14:paraId="7FF6A2D8" w14:textId="77777777" w:rsidR="00555EBC" w:rsidRDefault="00555EBC" w:rsidP="00094139">
      <w:pPr>
        <w:widowControl w:val="0"/>
        <w:jc w:val="both"/>
        <w:rPr>
          <w:sz w:val="16"/>
          <w:szCs w:val="16"/>
        </w:rPr>
      </w:pPr>
      <w:r w:rsidRPr="00C41C80">
        <w:rPr>
          <w:sz w:val="16"/>
          <w:szCs w:val="16"/>
        </w:rPr>
        <w:t>Воронежской области</w:t>
      </w:r>
    </w:p>
    <w:p w14:paraId="33D2293D" w14:textId="77777777" w:rsidR="00555EBC" w:rsidRPr="00C41C80" w:rsidRDefault="00555EBC" w:rsidP="00094139">
      <w:pPr>
        <w:widowControl w:val="0"/>
        <w:jc w:val="right"/>
        <w:rPr>
          <w:sz w:val="16"/>
          <w:szCs w:val="16"/>
        </w:rPr>
      </w:pPr>
      <w:proofErr w:type="spellStart"/>
      <w:r w:rsidRPr="00C41C80">
        <w:rPr>
          <w:sz w:val="16"/>
          <w:szCs w:val="16"/>
        </w:rPr>
        <w:t>А.А.Харцызова</w:t>
      </w:r>
      <w:proofErr w:type="spellEnd"/>
    </w:p>
    <w:p w14:paraId="2084CAE0" w14:textId="77777777" w:rsidR="00555EBC" w:rsidRPr="00C41C80" w:rsidRDefault="00555EBC" w:rsidP="00094139">
      <w:pPr>
        <w:widowControl w:val="0"/>
        <w:rPr>
          <w:sz w:val="16"/>
          <w:szCs w:val="16"/>
        </w:rPr>
      </w:pPr>
    </w:p>
    <w:tbl>
      <w:tblPr>
        <w:tblW w:w="5000" w:type="pct"/>
        <w:tblCellMar>
          <w:left w:w="28" w:type="dxa"/>
          <w:right w:w="28" w:type="dxa"/>
        </w:tblCellMar>
        <w:tblLook w:val="04A0" w:firstRow="1" w:lastRow="0" w:firstColumn="1" w:lastColumn="0" w:noHBand="0" w:noVBand="1"/>
      </w:tblPr>
      <w:tblGrid>
        <w:gridCol w:w="247"/>
        <w:gridCol w:w="1545"/>
        <w:gridCol w:w="1061"/>
        <w:gridCol w:w="616"/>
        <w:gridCol w:w="548"/>
        <w:gridCol w:w="593"/>
      </w:tblGrid>
      <w:tr w:rsidR="00555EBC" w14:paraId="4AB685C9" w14:textId="77777777" w:rsidTr="0031789E">
        <w:tc>
          <w:tcPr>
            <w:tcW w:w="560" w:type="dxa"/>
            <w:tcBorders>
              <w:top w:val="nil"/>
              <w:left w:val="nil"/>
              <w:bottom w:val="nil"/>
              <w:right w:val="nil"/>
            </w:tcBorders>
            <w:shd w:val="clear" w:color="auto" w:fill="auto"/>
            <w:noWrap/>
            <w:vAlign w:val="bottom"/>
            <w:hideMark/>
          </w:tcPr>
          <w:p w14:paraId="48A1FBF2" w14:textId="77777777" w:rsidR="00555EBC" w:rsidRDefault="00555EBC" w:rsidP="00094139">
            <w:pPr>
              <w:rPr>
                <w:sz w:val="20"/>
                <w:szCs w:val="20"/>
              </w:rPr>
            </w:pPr>
          </w:p>
        </w:tc>
        <w:tc>
          <w:tcPr>
            <w:tcW w:w="4000" w:type="dxa"/>
            <w:tcBorders>
              <w:top w:val="nil"/>
              <w:left w:val="nil"/>
              <w:bottom w:val="nil"/>
              <w:right w:val="nil"/>
            </w:tcBorders>
            <w:shd w:val="clear" w:color="auto" w:fill="auto"/>
            <w:noWrap/>
            <w:vAlign w:val="bottom"/>
            <w:hideMark/>
          </w:tcPr>
          <w:p w14:paraId="094B47BD" w14:textId="77777777" w:rsidR="00555EBC" w:rsidRDefault="00555EBC" w:rsidP="00094139">
            <w:pPr>
              <w:rPr>
                <w:sz w:val="20"/>
                <w:szCs w:val="20"/>
              </w:rPr>
            </w:pPr>
          </w:p>
        </w:tc>
        <w:tc>
          <w:tcPr>
            <w:tcW w:w="2720" w:type="dxa"/>
            <w:tcBorders>
              <w:top w:val="nil"/>
              <w:left w:val="nil"/>
              <w:bottom w:val="nil"/>
              <w:right w:val="nil"/>
            </w:tcBorders>
            <w:shd w:val="clear" w:color="auto" w:fill="auto"/>
            <w:noWrap/>
            <w:vAlign w:val="bottom"/>
            <w:hideMark/>
          </w:tcPr>
          <w:p w14:paraId="280BC274" w14:textId="77777777" w:rsidR="00555EBC" w:rsidRDefault="00555EBC" w:rsidP="00094139">
            <w:pPr>
              <w:rPr>
                <w:sz w:val="20"/>
                <w:szCs w:val="20"/>
              </w:rPr>
            </w:pPr>
          </w:p>
        </w:tc>
        <w:tc>
          <w:tcPr>
            <w:tcW w:w="4380" w:type="dxa"/>
            <w:gridSpan w:val="3"/>
            <w:tcBorders>
              <w:top w:val="nil"/>
              <w:left w:val="nil"/>
              <w:bottom w:val="nil"/>
              <w:right w:val="nil"/>
            </w:tcBorders>
            <w:shd w:val="clear" w:color="auto" w:fill="auto"/>
            <w:noWrap/>
            <w:vAlign w:val="bottom"/>
            <w:hideMark/>
          </w:tcPr>
          <w:p w14:paraId="662F96BC" w14:textId="77777777" w:rsidR="00555EBC" w:rsidRDefault="00555EBC" w:rsidP="00094139">
            <w:pPr>
              <w:rPr>
                <w:sz w:val="12"/>
                <w:szCs w:val="12"/>
              </w:rPr>
            </w:pPr>
            <w:r>
              <w:rPr>
                <w:sz w:val="12"/>
                <w:szCs w:val="12"/>
              </w:rPr>
              <w:t>Приложение № 1</w:t>
            </w:r>
          </w:p>
        </w:tc>
      </w:tr>
      <w:tr w:rsidR="00555EBC" w14:paraId="7CF77D16" w14:textId="77777777" w:rsidTr="0031789E">
        <w:tc>
          <w:tcPr>
            <w:tcW w:w="560" w:type="dxa"/>
            <w:tcBorders>
              <w:top w:val="nil"/>
              <w:left w:val="nil"/>
              <w:bottom w:val="nil"/>
              <w:right w:val="nil"/>
            </w:tcBorders>
            <w:shd w:val="clear" w:color="auto" w:fill="auto"/>
            <w:noWrap/>
            <w:vAlign w:val="bottom"/>
            <w:hideMark/>
          </w:tcPr>
          <w:p w14:paraId="5737418A" w14:textId="77777777" w:rsidR="00555EBC" w:rsidRDefault="00555EBC" w:rsidP="00094139">
            <w:pPr>
              <w:rPr>
                <w:sz w:val="12"/>
                <w:szCs w:val="12"/>
              </w:rPr>
            </w:pPr>
          </w:p>
        </w:tc>
        <w:tc>
          <w:tcPr>
            <w:tcW w:w="4000" w:type="dxa"/>
            <w:tcBorders>
              <w:top w:val="nil"/>
              <w:left w:val="nil"/>
              <w:bottom w:val="nil"/>
              <w:right w:val="nil"/>
            </w:tcBorders>
            <w:shd w:val="clear" w:color="auto" w:fill="auto"/>
            <w:noWrap/>
            <w:vAlign w:val="bottom"/>
            <w:hideMark/>
          </w:tcPr>
          <w:p w14:paraId="7DDA3CF2" w14:textId="77777777" w:rsidR="00555EBC" w:rsidRDefault="00555EBC" w:rsidP="00094139">
            <w:pPr>
              <w:rPr>
                <w:sz w:val="20"/>
                <w:szCs w:val="20"/>
              </w:rPr>
            </w:pPr>
          </w:p>
        </w:tc>
        <w:tc>
          <w:tcPr>
            <w:tcW w:w="2720" w:type="dxa"/>
            <w:tcBorders>
              <w:top w:val="nil"/>
              <w:left w:val="nil"/>
              <w:bottom w:val="nil"/>
              <w:right w:val="nil"/>
            </w:tcBorders>
            <w:shd w:val="clear" w:color="auto" w:fill="auto"/>
            <w:vAlign w:val="center"/>
            <w:hideMark/>
          </w:tcPr>
          <w:p w14:paraId="38610CBF" w14:textId="77777777" w:rsidR="00555EBC" w:rsidRDefault="00555EBC" w:rsidP="00094139">
            <w:pPr>
              <w:rPr>
                <w:sz w:val="20"/>
                <w:szCs w:val="20"/>
              </w:rPr>
            </w:pPr>
          </w:p>
        </w:tc>
        <w:tc>
          <w:tcPr>
            <w:tcW w:w="4380" w:type="dxa"/>
            <w:gridSpan w:val="3"/>
            <w:tcBorders>
              <w:top w:val="nil"/>
              <w:left w:val="nil"/>
              <w:bottom w:val="nil"/>
              <w:right w:val="nil"/>
            </w:tcBorders>
            <w:shd w:val="clear" w:color="auto" w:fill="auto"/>
            <w:vAlign w:val="bottom"/>
            <w:hideMark/>
          </w:tcPr>
          <w:p w14:paraId="7E32C689" w14:textId="77777777" w:rsidR="00555EBC" w:rsidRDefault="00555EBC" w:rsidP="00094139">
            <w:pPr>
              <w:rPr>
                <w:sz w:val="12"/>
                <w:szCs w:val="12"/>
              </w:rPr>
            </w:pPr>
            <w:r>
              <w:rPr>
                <w:sz w:val="12"/>
                <w:szCs w:val="12"/>
              </w:rPr>
              <w:t xml:space="preserve">к решению Совета народных депутатов </w:t>
            </w:r>
            <w:proofErr w:type="spellStart"/>
            <w:r>
              <w:rPr>
                <w:sz w:val="12"/>
                <w:szCs w:val="12"/>
              </w:rPr>
              <w:t>Ливенского</w:t>
            </w:r>
            <w:proofErr w:type="spellEnd"/>
            <w:r>
              <w:rPr>
                <w:sz w:val="12"/>
                <w:szCs w:val="12"/>
              </w:rPr>
              <w:t xml:space="preserve"> сельского поселения Павловского муниципального района Воронежской области</w:t>
            </w:r>
            <w:r>
              <w:rPr>
                <w:sz w:val="12"/>
                <w:szCs w:val="12"/>
              </w:rPr>
              <w:br/>
              <w:t xml:space="preserve">от  _____2019 г.    № </w:t>
            </w:r>
          </w:p>
        </w:tc>
      </w:tr>
      <w:tr w:rsidR="00555EBC" w14:paraId="3501C47C" w14:textId="77777777" w:rsidTr="0031789E">
        <w:tc>
          <w:tcPr>
            <w:tcW w:w="560" w:type="dxa"/>
            <w:tcBorders>
              <w:top w:val="nil"/>
              <w:left w:val="nil"/>
              <w:bottom w:val="nil"/>
              <w:right w:val="nil"/>
            </w:tcBorders>
            <w:shd w:val="clear" w:color="auto" w:fill="auto"/>
            <w:noWrap/>
            <w:vAlign w:val="bottom"/>
            <w:hideMark/>
          </w:tcPr>
          <w:p w14:paraId="3D86B6FE" w14:textId="77777777" w:rsidR="00555EBC" w:rsidRDefault="00555EBC" w:rsidP="00094139">
            <w:pPr>
              <w:rPr>
                <w:sz w:val="12"/>
                <w:szCs w:val="12"/>
              </w:rPr>
            </w:pPr>
          </w:p>
        </w:tc>
        <w:tc>
          <w:tcPr>
            <w:tcW w:w="4000" w:type="dxa"/>
            <w:tcBorders>
              <w:top w:val="nil"/>
              <w:left w:val="nil"/>
              <w:bottom w:val="nil"/>
              <w:right w:val="nil"/>
            </w:tcBorders>
            <w:shd w:val="clear" w:color="auto" w:fill="auto"/>
            <w:noWrap/>
            <w:vAlign w:val="bottom"/>
            <w:hideMark/>
          </w:tcPr>
          <w:p w14:paraId="74270DCE" w14:textId="77777777" w:rsidR="00555EBC" w:rsidRDefault="00555EBC" w:rsidP="00094139">
            <w:pPr>
              <w:rPr>
                <w:sz w:val="20"/>
                <w:szCs w:val="20"/>
              </w:rPr>
            </w:pPr>
          </w:p>
        </w:tc>
        <w:tc>
          <w:tcPr>
            <w:tcW w:w="7100" w:type="dxa"/>
            <w:gridSpan w:val="4"/>
            <w:tcBorders>
              <w:top w:val="nil"/>
              <w:left w:val="nil"/>
              <w:bottom w:val="nil"/>
              <w:right w:val="nil"/>
            </w:tcBorders>
            <w:shd w:val="clear" w:color="auto" w:fill="auto"/>
            <w:noWrap/>
            <w:vAlign w:val="bottom"/>
            <w:hideMark/>
          </w:tcPr>
          <w:p w14:paraId="19498862" w14:textId="77777777" w:rsidR="00555EBC" w:rsidRDefault="00555EBC" w:rsidP="00094139">
            <w:pPr>
              <w:rPr>
                <w:sz w:val="20"/>
                <w:szCs w:val="20"/>
              </w:rPr>
            </w:pPr>
          </w:p>
        </w:tc>
      </w:tr>
      <w:tr w:rsidR="00555EBC" w14:paraId="46E25D33" w14:textId="77777777" w:rsidTr="0031789E">
        <w:tc>
          <w:tcPr>
            <w:tcW w:w="11660" w:type="dxa"/>
            <w:gridSpan w:val="6"/>
            <w:tcBorders>
              <w:top w:val="nil"/>
              <w:left w:val="nil"/>
              <w:bottom w:val="nil"/>
              <w:right w:val="nil"/>
            </w:tcBorders>
            <w:shd w:val="clear" w:color="auto" w:fill="auto"/>
            <w:vAlign w:val="bottom"/>
            <w:hideMark/>
          </w:tcPr>
          <w:p w14:paraId="1FDB9B52" w14:textId="77777777" w:rsidR="00555EBC" w:rsidRDefault="00555EBC" w:rsidP="00094139">
            <w:pPr>
              <w:jc w:val="center"/>
              <w:rPr>
                <w:b/>
                <w:bCs/>
                <w:sz w:val="12"/>
                <w:szCs w:val="12"/>
              </w:rPr>
            </w:pPr>
            <w:r>
              <w:rPr>
                <w:b/>
                <w:bCs/>
                <w:sz w:val="12"/>
                <w:szCs w:val="12"/>
              </w:rPr>
              <w:t>Источники</w:t>
            </w:r>
            <w:r>
              <w:rPr>
                <w:b/>
                <w:bCs/>
                <w:sz w:val="12"/>
                <w:szCs w:val="12"/>
              </w:rPr>
              <w:br/>
              <w:t xml:space="preserve">внутреннего финансирования дефицита </w:t>
            </w:r>
            <w:r>
              <w:rPr>
                <w:b/>
                <w:bCs/>
                <w:sz w:val="12"/>
                <w:szCs w:val="12"/>
              </w:rPr>
              <w:br/>
              <w:t xml:space="preserve">бюджета </w:t>
            </w:r>
            <w:proofErr w:type="spellStart"/>
            <w:r>
              <w:rPr>
                <w:b/>
                <w:bCs/>
                <w:sz w:val="12"/>
                <w:szCs w:val="12"/>
              </w:rPr>
              <w:t>Ливенского</w:t>
            </w:r>
            <w:proofErr w:type="spellEnd"/>
            <w:r>
              <w:rPr>
                <w:b/>
                <w:bCs/>
                <w:sz w:val="12"/>
                <w:szCs w:val="12"/>
              </w:rPr>
              <w:t xml:space="preserve"> сельского поселения Павловского муниципального района</w:t>
            </w:r>
            <w:r>
              <w:rPr>
                <w:b/>
                <w:bCs/>
                <w:sz w:val="12"/>
                <w:szCs w:val="12"/>
              </w:rPr>
              <w:br/>
              <w:t>на 2020 год и на плановый период 2021 и 2022 годов</w:t>
            </w:r>
          </w:p>
        </w:tc>
      </w:tr>
      <w:tr w:rsidR="00555EBC" w14:paraId="24B61D8E" w14:textId="77777777" w:rsidTr="0031789E">
        <w:tc>
          <w:tcPr>
            <w:tcW w:w="11660" w:type="dxa"/>
            <w:gridSpan w:val="6"/>
            <w:tcBorders>
              <w:top w:val="nil"/>
              <w:left w:val="nil"/>
              <w:bottom w:val="single" w:sz="4" w:space="0" w:color="auto"/>
              <w:right w:val="nil"/>
            </w:tcBorders>
            <w:shd w:val="clear" w:color="auto" w:fill="auto"/>
            <w:noWrap/>
            <w:vAlign w:val="bottom"/>
            <w:hideMark/>
          </w:tcPr>
          <w:p w14:paraId="751E4125" w14:textId="77777777" w:rsidR="00555EBC" w:rsidRDefault="00555EBC" w:rsidP="00094139">
            <w:pPr>
              <w:jc w:val="right"/>
              <w:rPr>
                <w:sz w:val="12"/>
                <w:szCs w:val="12"/>
              </w:rPr>
            </w:pPr>
            <w:r>
              <w:rPr>
                <w:sz w:val="12"/>
                <w:szCs w:val="12"/>
              </w:rPr>
              <w:t> </w:t>
            </w:r>
          </w:p>
        </w:tc>
      </w:tr>
      <w:tr w:rsidR="00555EBC" w14:paraId="7984F428" w14:textId="77777777" w:rsidTr="0031789E">
        <w:trPr>
          <w:trHeight w:val="276"/>
        </w:trPr>
        <w:tc>
          <w:tcPr>
            <w:tcW w:w="560" w:type="dxa"/>
            <w:vMerge w:val="restart"/>
            <w:tcBorders>
              <w:top w:val="nil"/>
              <w:left w:val="single" w:sz="4" w:space="0" w:color="auto"/>
              <w:bottom w:val="single" w:sz="4" w:space="0" w:color="auto"/>
              <w:right w:val="single" w:sz="4" w:space="0" w:color="auto"/>
            </w:tcBorders>
            <w:shd w:val="clear" w:color="auto" w:fill="auto"/>
            <w:vAlign w:val="center"/>
            <w:hideMark/>
          </w:tcPr>
          <w:p w14:paraId="7998A6D3" w14:textId="77777777" w:rsidR="00555EBC" w:rsidRDefault="00555EBC" w:rsidP="00094139">
            <w:pPr>
              <w:jc w:val="center"/>
              <w:rPr>
                <w:sz w:val="12"/>
                <w:szCs w:val="12"/>
              </w:rPr>
            </w:pPr>
            <w:r>
              <w:rPr>
                <w:sz w:val="12"/>
                <w:szCs w:val="12"/>
              </w:rPr>
              <w:t>№ п/п</w:t>
            </w:r>
          </w:p>
        </w:tc>
        <w:tc>
          <w:tcPr>
            <w:tcW w:w="4000" w:type="dxa"/>
            <w:vMerge w:val="restart"/>
            <w:tcBorders>
              <w:top w:val="nil"/>
              <w:left w:val="single" w:sz="4" w:space="0" w:color="auto"/>
              <w:bottom w:val="single" w:sz="4" w:space="0" w:color="auto"/>
              <w:right w:val="single" w:sz="4" w:space="0" w:color="auto"/>
            </w:tcBorders>
            <w:shd w:val="clear" w:color="auto" w:fill="auto"/>
            <w:vAlign w:val="center"/>
            <w:hideMark/>
          </w:tcPr>
          <w:p w14:paraId="7044EF79" w14:textId="77777777" w:rsidR="00555EBC" w:rsidRDefault="00555EBC" w:rsidP="00094139">
            <w:pPr>
              <w:jc w:val="center"/>
              <w:rPr>
                <w:sz w:val="12"/>
                <w:szCs w:val="12"/>
              </w:rPr>
            </w:pPr>
            <w:r>
              <w:rPr>
                <w:sz w:val="12"/>
                <w:szCs w:val="12"/>
              </w:rPr>
              <w:t>Наименование</w:t>
            </w:r>
          </w:p>
        </w:tc>
        <w:tc>
          <w:tcPr>
            <w:tcW w:w="2720" w:type="dxa"/>
            <w:vMerge w:val="restart"/>
            <w:tcBorders>
              <w:top w:val="nil"/>
              <w:left w:val="single" w:sz="4" w:space="0" w:color="auto"/>
              <w:bottom w:val="single" w:sz="4" w:space="0" w:color="auto"/>
              <w:right w:val="single" w:sz="4" w:space="0" w:color="auto"/>
            </w:tcBorders>
            <w:shd w:val="clear" w:color="auto" w:fill="auto"/>
            <w:vAlign w:val="center"/>
            <w:hideMark/>
          </w:tcPr>
          <w:p w14:paraId="1FA3FADB" w14:textId="77777777" w:rsidR="00555EBC" w:rsidRDefault="00555EBC" w:rsidP="00094139">
            <w:pPr>
              <w:jc w:val="center"/>
              <w:rPr>
                <w:sz w:val="12"/>
                <w:szCs w:val="12"/>
              </w:rPr>
            </w:pPr>
            <w:r>
              <w:rPr>
                <w:sz w:val="12"/>
                <w:szCs w:val="12"/>
              </w:rPr>
              <w:t>Код  классификации</w:t>
            </w:r>
          </w:p>
        </w:tc>
        <w:tc>
          <w:tcPr>
            <w:tcW w:w="15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0DB6DCF" w14:textId="77777777" w:rsidR="00555EBC" w:rsidRDefault="00555EBC" w:rsidP="00094139">
            <w:pPr>
              <w:jc w:val="center"/>
              <w:rPr>
                <w:sz w:val="12"/>
                <w:szCs w:val="12"/>
              </w:rPr>
            </w:pPr>
            <w:r>
              <w:rPr>
                <w:sz w:val="12"/>
                <w:szCs w:val="12"/>
              </w:rPr>
              <w:t>2020год</w:t>
            </w:r>
          </w:p>
        </w:tc>
        <w:tc>
          <w:tcPr>
            <w:tcW w:w="13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D109EA1" w14:textId="77777777" w:rsidR="00555EBC" w:rsidRDefault="00555EBC" w:rsidP="00094139">
            <w:pPr>
              <w:jc w:val="center"/>
              <w:rPr>
                <w:sz w:val="12"/>
                <w:szCs w:val="12"/>
              </w:rPr>
            </w:pPr>
            <w:r>
              <w:rPr>
                <w:sz w:val="12"/>
                <w:szCs w:val="12"/>
              </w:rPr>
              <w:t>2021 год</w:t>
            </w:r>
          </w:p>
        </w:tc>
        <w:tc>
          <w:tcPr>
            <w:tcW w:w="14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1A246D9" w14:textId="77777777" w:rsidR="00555EBC" w:rsidRDefault="00555EBC" w:rsidP="00094139">
            <w:pPr>
              <w:jc w:val="center"/>
              <w:rPr>
                <w:sz w:val="12"/>
                <w:szCs w:val="12"/>
              </w:rPr>
            </w:pPr>
            <w:r>
              <w:rPr>
                <w:sz w:val="12"/>
                <w:szCs w:val="12"/>
              </w:rPr>
              <w:t>2022 год</w:t>
            </w:r>
          </w:p>
        </w:tc>
      </w:tr>
      <w:tr w:rsidR="00555EBC" w14:paraId="7973A092" w14:textId="77777777" w:rsidTr="0031789E">
        <w:trPr>
          <w:trHeight w:val="276"/>
        </w:trPr>
        <w:tc>
          <w:tcPr>
            <w:tcW w:w="560" w:type="dxa"/>
            <w:vMerge/>
            <w:tcBorders>
              <w:top w:val="nil"/>
              <w:left w:val="single" w:sz="4" w:space="0" w:color="auto"/>
              <w:bottom w:val="single" w:sz="4" w:space="0" w:color="auto"/>
              <w:right w:val="single" w:sz="4" w:space="0" w:color="auto"/>
            </w:tcBorders>
            <w:vAlign w:val="center"/>
            <w:hideMark/>
          </w:tcPr>
          <w:p w14:paraId="7C979026" w14:textId="77777777" w:rsidR="00555EBC" w:rsidRDefault="00555EBC" w:rsidP="00094139">
            <w:pPr>
              <w:rPr>
                <w:sz w:val="12"/>
                <w:szCs w:val="12"/>
              </w:rPr>
            </w:pPr>
          </w:p>
        </w:tc>
        <w:tc>
          <w:tcPr>
            <w:tcW w:w="4000" w:type="dxa"/>
            <w:vMerge/>
            <w:tcBorders>
              <w:top w:val="nil"/>
              <w:left w:val="single" w:sz="4" w:space="0" w:color="auto"/>
              <w:bottom w:val="single" w:sz="4" w:space="0" w:color="auto"/>
              <w:right w:val="single" w:sz="4" w:space="0" w:color="auto"/>
            </w:tcBorders>
            <w:vAlign w:val="center"/>
            <w:hideMark/>
          </w:tcPr>
          <w:p w14:paraId="5D81F81D" w14:textId="77777777" w:rsidR="00555EBC" w:rsidRDefault="00555EBC" w:rsidP="00094139">
            <w:pPr>
              <w:rPr>
                <w:sz w:val="12"/>
                <w:szCs w:val="12"/>
              </w:rPr>
            </w:pPr>
          </w:p>
        </w:tc>
        <w:tc>
          <w:tcPr>
            <w:tcW w:w="2720" w:type="dxa"/>
            <w:vMerge/>
            <w:tcBorders>
              <w:top w:val="nil"/>
              <w:left w:val="single" w:sz="4" w:space="0" w:color="auto"/>
              <w:bottom w:val="single" w:sz="4" w:space="0" w:color="auto"/>
              <w:right w:val="single" w:sz="4" w:space="0" w:color="auto"/>
            </w:tcBorders>
            <w:vAlign w:val="center"/>
            <w:hideMark/>
          </w:tcPr>
          <w:p w14:paraId="5E18698B" w14:textId="77777777" w:rsidR="00555EBC" w:rsidRDefault="00555EBC" w:rsidP="00094139">
            <w:pPr>
              <w:rPr>
                <w:sz w:val="12"/>
                <w:szCs w:val="12"/>
              </w:rPr>
            </w:pPr>
          </w:p>
        </w:tc>
        <w:tc>
          <w:tcPr>
            <w:tcW w:w="1540" w:type="dxa"/>
            <w:vMerge/>
            <w:tcBorders>
              <w:top w:val="nil"/>
              <w:left w:val="single" w:sz="4" w:space="0" w:color="auto"/>
              <w:bottom w:val="single" w:sz="4" w:space="0" w:color="auto"/>
              <w:right w:val="single" w:sz="4" w:space="0" w:color="auto"/>
            </w:tcBorders>
            <w:vAlign w:val="center"/>
            <w:hideMark/>
          </w:tcPr>
          <w:p w14:paraId="6995E0BF" w14:textId="77777777" w:rsidR="00555EBC" w:rsidRDefault="00555EBC" w:rsidP="00094139">
            <w:pPr>
              <w:rPr>
                <w:sz w:val="12"/>
                <w:szCs w:val="12"/>
              </w:rPr>
            </w:pPr>
          </w:p>
        </w:tc>
        <w:tc>
          <w:tcPr>
            <w:tcW w:w="1360" w:type="dxa"/>
            <w:vMerge/>
            <w:tcBorders>
              <w:top w:val="nil"/>
              <w:left w:val="single" w:sz="4" w:space="0" w:color="auto"/>
              <w:bottom w:val="single" w:sz="4" w:space="0" w:color="auto"/>
              <w:right w:val="single" w:sz="4" w:space="0" w:color="auto"/>
            </w:tcBorders>
            <w:vAlign w:val="center"/>
            <w:hideMark/>
          </w:tcPr>
          <w:p w14:paraId="35DBE4C4" w14:textId="77777777" w:rsidR="00555EBC" w:rsidRDefault="00555EBC" w:rsidP="00094139">
            <w:pPr>
              <w:rPr>
                <w:sz w:val="12"/>
                <w:szCs w:val="12"/>
              </w:rPr>
            </w:pPr>
          </w:p>
        </w:tc>
        <w:tc>
          <w:tcPr>
            <w:tcW w:w="1480" w:type="dxa"/>
            <w:vMerge/>
            <w:tcBorders>
              <w:top w:val="nil"/>
              <w:left w:val="single" w:sz="4" w:space="0" w:color="auto"/>
              <w:bottom w:val="single" w:sz="4" w:space="0" w:color="auto"/>
              <w:right w:val="single" w:sz="4" w:space="0" w:color="auto"/>
            </w:tcBorders>
            <w:vAlign w:val="center"/>
            <w:hideMark/>
          </w:tcPr>
          <w:p w14:paraId="4FE403D3" w14:textId="77777777" w:rsidR="00555EBC" w:rsidRDefault="00555EBC" w:rsidP="00094139">
            <w:pPr>
              <w:rPr>
                <w:sz w:val="12"/>
                <w:szCs w:val="12"/>
              </w:rPr>
            </w:pPr>
          </w:p>
        </w:tc>
      </w:tr>
      <w:tr w:rsidR="00555EBC" w14:paraId="51755D05" w14:textId="77777777" w:rsidTr="0031789E">
        <w:tc>
          <w:tcPr>
            <w:tcW w:w="560" w:type="dxa"/>
            <w:tcBorders>
              <w:top w:val="nil"/>
              <w:left w:val="single" w:sz="4" w:space="0" w:color="auto"/>
              <w:bottom w:val="single" w:sz="4" w:space="0" w:color="auto"/>
              <w:right w:val="single" w:sz="4" w:space="0" w:color="auto"/>
            </w:tcBorders>
            <w:shd w:val="clear" w:color="auto" w:fill="auto"/>
            <w:vAlign w:val="center"/>
            <w:hideMark/>
          </w:tcPr>
          <w:p w14:paraId="63E408F5" w14:textId="77777777" w:rsidR="00555EBC" w:rsidRDefault="00555EBC" w:rsidP="00094139">
            <w:pPr>
              <w:jc w:val="center"/>
              <w:rPr>
                <w:sz w:val="12"/>
                <w:szCs w:val="12"/>
              </w:rPr>
            </w:pPr>
            <w:r>
              <w:rPr>
                <w:sz w:val="12"/>
                <w:szCs w:val="12"/>
              </w:rPr>
              <w:t> </w:t>
            </w:r>
          </w:p>
        </w:tc>
        <w:tc>
          <w:tcPr>
            <w:tcW w:w="4000" w:type="dxa"/>
            <w:tcBorders>
              <w:top w:val="nil"/>
              <w:left w:val="nil"/>
              <w:bottom w:val="single" w:sz="4" w:space="0" w:color="auto"/>
              <w:right w:val="single" w:sz="4" w:space="0" w:color="auto"/>
            </w:tcBorders>
            <w:shd w:val="clear" w:color="auto" w:fill="auto"/>
            <w:vAlign w:val="center"/>
            <w:hideMark/>
          </w:tcPr>
          <w:p w14:paraId="3E388C06" w14:textId="77777777" w:rsidR="00555EBC" w:rsidRDefault="00555EBC" w:rsidP="00094139">
            <w:pPr>
              <w:rPr>
                <w:sz w:val="12"/>
                <w:szCs w:val="12"/>
              </w:rPr>
            </w:pPr>
            <w:r>
              <w:rPr>
                <w:sz w:val="12"/>
                <w:szCs w:val="12"/>
              </w:rPr>
              <w:t>Источники внутреннего финансирования дефицита бюджетов</w:t>
            </w:r>
          </w:p>
        </w:tc>
        <w:tc>
          <w:tcPr>
            <w:tcW w:w="2720" w:type="dxa"/>
            <w:tcBorders>
              <w:top w:val="nil"/>
              <w:left w:val="nil"/>
              <w:bottom w:val="single" w:sz="4" w:space="0" w:color="auto"/>
              <w:right w:val="single" w:sz="4" w:space="0" w:color="auto"/>
            </w:tcBorders>
            <w:shd w:val="clear" w:color="auto" w:fill="auto"/>
            <w:vAlign w:val="center"/>
            <w:hideMark/>
          </w:tcPr>
          <w:p w14:paraId="1A60A709" w14:textId="77777777" w:rsidR="00555EBC" w:rsidRDefault="00555EBC" w:rsidP="00094139">
            <w:pPr>
              <w:jc w:val="center"/>
              <w:rPr>
                <w:sz w:val="12"/>
                <w:szCs w:val="12"/>
              </w:rPr>
            </w:pPr>
            <w:r>
              <w:rPr>
                <w:sz w:val="12"/>
                <w:szCs w:val="12"/>
              </w:rPr>
              <w:t>01 00 00 00 00 0000 000</w:t>
            </w:r>
          </w:p>
        </w:tc>
        <w:tc>
          <w:tcPr>
            <w:tcW w:w="1540" w:type="dxa"/>
            <w:tcBorders>
              <w:top w:val="nil"/>
              <w:left w:val="nil"/>
              <w:bottom w:val="single" w:sz="4" w:space="0" w:color="auto"/>
              <w:right w:val="single" w:sz="4" w:space="0" w:color="auto"/>
            </w:tcBorders>
            <w:shd w:val="clear" w:color="000000" w:fill="FFFFFF"/>
            <w:vAlign w:val="center"/>
            <w:hideMark/>
          </w:tcPr>
          <w:p w14:paraId="08F4CA7B" w14:textId="77777777" w:rsidR="00555EBC" w:rsidRDefault="00555EBC" w:rsidP="00094139">
            <w:pPr>
              <w:jc w:val="center"/>
              <w:rPr>
                <w:sz w:val="12"/>
                <w:szCs w:val="12"/>
              </w:rPr>
            </w:pPr>
            <w:r>
              <w:rPr>
                <w:sz w:val="12"/>
                <w:szCs w:val="12"/>
              </w:rPr>
              <w:t>0,0</w:t>
            </w:r>
          </w:p>
        </w:tc>
        <w:tc>
          <w:tcPr>
            <w:tcW w:w="1360" w:type="dxa"/>
            <w:tcBorders>
              <w:top w:val="nil"/>
              <w:left w:val="nil"/>
              <w:bottom w:val="single" w:sz="4" w:space="0" w:color="auto"/>
              <w:right w:val="single" w:sz="4" w:space="0" w:color="auto"/>
            </w:tcBorders>
            <w:shd w:val="clear" w:color="000000" w:fill="FFFFFF"/>
            <w:vAlign w:val="center"/>
            <w:hideMark/>
          </w:tcPr>
          <w:p w14:paraId="32088BBA" w14:textId="77777777" w:rsidR="00555EBC" w:rsidRDefault="00555EBC" w:rsidP="00094139">
            <w:pPr>
              <w:jc w:val="center"/>
              <w:rPr>
                <w:sz w:val="12"/>
                <w:szCs w:val="12"/>
              </w:rPr>
            </w:pPr>
            <w:r>
              <w:rPr>
                <w:sz w:val="12"/>
                <w:szCs w:val="12"/>
              </w:rPr>
              <w:t>0,0</w:t>
            </w:r>
          </w:p>
        </w:tc>
        <w:tc>
          <w:tcPr>
            <w:tcW w:w="1480" w:type="dxa"/>
            <w:tcBorders>
              <w:top w:val="nil"/>
              <w:left w:val="nil"/>
              <w:bottom w:val="single" w:sz="4" w:space="0" w:color="auto"/>
              <w:right w:val="single" w:sz="4" w:space="0" w:color="auto"/>
            </w:tcBorders>
            <w:shd w:val="clear" w:color="000000" w:fill="FFFFFF"/>
            <w:vAlign w:val="center"/>
            <w:hideMark/>
          </w:tcPr>
          <w:p w14:paraId="0CE53D82" w14:textId="77777777" w:rsidR="00555EBC" w:rsidRDefault="00555EBC" w:rsidP="00094139">
            <w:pPr>
              <w:jc w:val="center"/>
              <w:rPr>
                <w:sz w:val="12"/>
                <w:szCs w:val="12"/>
              </w:rPr>
            </w:pPr>
            <w:r>
              <w:rPr>
                <w:sz w:val="12"/>
                <w:szCs w:val="12"/>
              </w:rPr>
              <w:t>0,0</w:t>
            </w:r>
          </w:p>
        </w:tc>
      </w:tr>
      <w:tr w:rsidR="00555EBC" w14:paraId="414630EA" w14:textId="77777777" w:rsidTr="0031789E">
        <w:tc>
          <w:tcPr>
            <w:tcW w:w="560" w:type="dxa"/>
            <w:vMerge w:val="restart"/>
            <w:tcBorders>
              <w:top w:val="nil"/>
              <w:left w:val="single" w:sz="4" w:space="0" w:color="auto"/>
              <w:bottom w:val="single" w:sz="4" w:space="0" w:color="auto"/>
              <w:right w:val="single" w:sz="4" w:space="0" w:color="auto"/>
            </w:tcBorders>
            <w:shd w:val="clear" w:color="auto" w:fill="auto"/>
            <w:vAlign w:val="center"/>
            <w:hideMark/>
          </w:tcPr>
          <w:p w14:paraId="1E7E7CE2" w14:textId="77777777" w:rsidR="00555EBC" w:rsidRDefault="00555EBC" w:rsidP="00094139">
            <w:pPr>
              <w:jc w:val="center"/>
              <w:rPr>
                <w:sz w:val="12"/>
                <w:szCs w:val="12"/>
              </w:rPr>
            </w:pPr>
            <w:r>
              <w:rPr>
                <w:sz w:val="12"/>
                <w:szCs w:val="12"/>
              </w:rPr>
              <w:t>2</w:t>
            </w:r>
          </w:p>
        </w:tc>
        <w:tc>
          <w:tcPr>
            <w:tcW w:w="4000" w:type="dxa"/>
            <w:tcBorders>
              <w:top w:val="nil"/>
              <w:left w:val="nil"/>
              <w:bottom w:val="single" w:sz="4" w:space="0" w:color="auto"/>
              <w:right w:val="single" w:sz="4" w:space="0" w:color="auto"/>
            </w:tcBorders>
            <w:shd w:val="clear" w:color="auto" w:fill="auto"/>
            <w:vAlign w:val="center"/>
            <w:hideMark/>
          </w:tcPr>
          <w:p w14:paraId="7589AB70" w14:textId="77777777" w:rsidR="00555EBC" w:rsidRDefault="00555EBC" w:rsidP="00094139">
            <w:pPr>
              <w:rPr>
                <w:sz w:val="12"/>
                <w:szCs w:val="12"/>
              </w:rPr>
            </w:pPr>
            <w:r>
              <w:rPr>
                <w:sz w:val="12"/>
                <w:szCs w:val="12"/>
              </w:rPr>
              <w:t>Бюджетные кредиты от других бюджетов бюджетной системы Российской Федерации</w:t>
            </w:r>
          </w:p>
        </w:tc>
        <w:tc>
          <w:tcPr>
            <w:tcW w:w="2720" w:type="dxa"/>
            <w:tcBorders>
              <w:top w:val="nil"/>
              <w:left w:val="nil"/>
              <w:bottom w:val="single" w:sz="4" w:space="0" w:color="auto"/>
              <w:right w:val="single" w:sz="4" w:space="0" w:color="auto"/>
            </w:tcBorders>
            <w:shd w:val="clear" w:color="auto" w:fill="auto"/>
            <w:vAlign w:val="center"/>
            <w:hideMark/>
          </w:tcPr>
          <w:p w14:paraId="3D82D083" w14:textId="77777777" w:rsidR="00555EBC" w:rsidRDefault="00555EBC" w:rsidP="00094139">
            <w:pPr>
              <w:jc w:val="center"/>
              <w:rPr>
                <w:sz w:val="12"/>
                <w:szCs w:val="12"/>
              </w:rPr>
            </w:pPr>
            <w:r>
              <w:rPr>
                <w:sz w:val="12"/>
                <w:szCs w:val="12"/>
              </w:rPr>
              <w:t>01 03 00 00 00 0000 000</w:t>
            </w:r>
          </w:p>
        </w:tc>
        <w:tc>
          <w:tcPr>
            <w:tcW w:w="1540" w:type="dxa"/>
            <w:tcBorders>
              <w:top w:val="nil"/>
              <w:left w:val="nil"/>
              <w:bottom w:val="single" w:sz="4" w:space="0" w:color="auto"/>
              <w:right w:val="single" w:sz="4" w:space="0" w:color="auto"/>
            </w:tcBorders>
            <w:shd w:val="clear" w:color="000000" w:fill="FFFFFF"/>
            <w:vAlign w:val="center"/>
            <w:hideMark/>
          </w:tcPr>
          <w:p w14:paraId="5E860FEC" w14:textId="77777777" w:rsidR="00555EBC" w:rsidRDefault="00555EBC" w:rsidP="00094139">
            <w:pPr>
              <w:jc w:val="center"/>
              <w:rPr>
                <w:sz w:val="12"/>
                <w:szCs w:val="12"/>
              </w:rPr>
            </w:pPr>
            <w:r>
              <w:rPr>
                <w:sz w:val="12"/>
                <w:szCs w:val="12"/>
              </w:rPr>
              <w:t>0,0</w:t>
            </w:r>
          </w:p>
        </w:tc>
        <w:tc>
          <w:tcPr>
            <w:tcW w:w="1360" w:type="dxa"/>
            <w:tcBorders>
              <w:top w:val="nil"/>
              <w:left w:val="nil"/>
              <w:bottom w:val="single" w:sz="4" w:space="0" w:color="auto"/>
              <w:right w:val="single" w:sz="4" w:space="0" w:color="auto"/>
            </w:tcBorders>
            <w:shd w:val="clear" w:color="000000" w:fill="FFFFFF"/>
            <w:vAlign w:val="center"/>
            <w:hideMark/>
          </w:tcPr>
          <w:p w14:paraId="581DC4DF" w14:textId="77777777" w:rsidR="00555EBC" w:rsidRDefault="00555EBC" w:rsidP="00094139">
            <w:pPr>
              <w:jc w:val="center"/>
              <w:rPr>
                <w:sz w:val="12"/>
                <w:szCs w:val="12"/>
              </w:rPr>
            </w:pPr>
            <w:r>
              <w:rPr>
                <w:sz w:val="12"/>
                <w:szCs w:val="12"/>
              </w:rPr>
              <w:t>0,0</w:t>
            </w:r>
          </w:p>
        </w:tc>
        <w:tc>
          <w:tcPr>
            <w:tcW w:w="1480" w:type="dxa"/>
            <w:tcBorders>
              <w:top w:val="nil"/>
              <w:left w:val="nil"/>
              <w:bottom w:val="single" w:sz="4" w:space="0" w:color="auto"/>
              <w:right w:val="single" w:sz="4" w:space="0" w:color="auto"/>
            </w:tcBorders>
            <w:shd w:val="clear" w:color="000000" w:fill="FFFFFF"/>
            <w:vAlign w:val="center"/>
            <w:hideMark/>
          </w:tcPr>
          <w:p w14:paraId="09168DAF" w14:textId="77777777" w:rsidR="00555EBC" w:rsidRDefault="00555EBC" w:rsidP="00094139">
            <w:pPr>
              <w:jc w:val="center"/>
              <w:rPr>
                <w:sz w:val="12"/>
                <w:szCs w:val="12"/>
              </w:rPr>
            </w:pPr>
            <w:r>
              <w:rPr>
                <w:sz w:val="12"/>
                <w:szCs w:val="12"/>
              </w:rPr>
              <w:t>0,0</w:t>
            </w:r>
          </w:p>
        </w:tc>
      </w:tr>
      <w:tr w:rsidR="00555EBC" w14:paraId="7D1C9199" w14:textId="77777777" w:rsidTr="0031789E">
        <w:tc>
          <w:tcPr>
            <w:tcW w:w="560" w:type="dxa"/>
            <w:vMerge/>
            <w:tcBorders>
              <w:top w:val="nil"/>
              <w:left w:val="single" w:sz="4" w:space="0" w:color="auto"/>
              <w:bottom w:val="single" w:sz="4" w:space="0" w:color="auto"/>
              <w:right w:val="single" w:sz="4" w:space="0" w:color="auto"/>
            </w:tcBorders>
            <w:vAlign w:val="center"/>
            <w:hideMark/>
          </w:tcPr>
          <w:p w14:paraId="3CCF5FA5" w14:textId="77777777" w:rsidR="00555EBC" w:rsidRDefault="00555EBC" w:rsidP="00094139">
            <w:pPr>
              <w:rPr>
                <w:sz w:val="12"/>
                <w:szCs w:val="12"/>
              </w:rPr>
            </w:pPr>
          </w:p>
        </w:tc>
        <w:tc>
          <w:tcPr>
            <w:tcW w:w="4000" w:type="dxa"/>
            <w:tcBorders>
              <w:top w:val="nil"/>
              <w:left w:val="nil"/>
              <w:bottom w:val="single" w:sz="4" w:space="0" w:color="auto"/>
              <w:right w:val="single" w:sz="4" w:space="0" w:color="auto"/>
            </w:tcBorders>
            <w:shd w:val="clear" w:color="auto" w:fill="auto"/>
            <w:vAlign w:val="center"/>
            <w:hideMark/>
          </w:tcPr>
          <w:p w14:paraId="7A950039" w14:textId="77777777" w:rsidR="00555EBC" w:rsidRDefault="00555EBC" w:rsidP="00094139">
            <w:pPr>
              <w:rPr>
                <w:sz w:val="12"/>
                <w:szCs w:val="12"/>
              </w:rPr>
            </w:pPr>
            <w:r>
              <w:rPr>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2720" w:type="dxa"/>
            <w:tcBorders>
              <w:top w:val="nil"/>
              <w:left w:val="nil"/>
              <w:bottom w:val="single" w:sz="4" w:space="0" w:color="auto"/>
              <w:right w:val="single" w:sz="4" w:space="0" w:color="auto"/>
            </w:tcBorders>
            <w:shd w:val="clear" w:color="auto" w:fill="auto"/>
            <w:vAlign w:val="center"/>
            <w:hideMark/>
          </w:tcPr>
          <w:p w14:paraId="41368F41" w14:textId="77777777" w:rsidR="00555EBC" w:rsidRDefault="00555EBC" w:rsidP="00094139">
            <w:pPr>
              <w:jc w:val="center"/>
              <w:rPr>
                <w:sz w:val="12"/>
                <w:szCs w:val="12"/>
              </w:rPr>
            </w:pPr>
            <w:r>
              <w:rPr>
                <w:sz w:val="12"/>
                <w:szCs w:val="12"/>
              </w:rPr>
              <w:t xml:space="preserve"> 01 03 01 00 00 0000 700</w:t>
            </w:r>
          </w:p>
        </w:tc>
        <w:tc>
          <w:tcPr>
            <w:tcW w:w="1540" w:type="dxa"/>
            <w:tcBorders>
              <w:top w:val="nil"/>
              <w:left w:val="nil"/>
              <w:bottom w:val="single" w:sz="4" w:space="0" w:color="auto"/>
              <w:right w:val="single" w:sz="4" w:space="0" w:color="auto"/>
            </w:tcBorders>
            <w:shd w:val="clear" w:color="000000" w:fill="FFFFFF"/>
            <w:vAlign w:val="center"/>
            <w:hideMark/>
          </w:tcPr>
          <w:p w14:paraId="652296E3" w14:textId="77777777" w:rsidR="00555EBC" w:rsidRDefault="00555EBC" w:rsidP="00094139">
            <w:pPr>
              <w:jc w:val="center"/>
              <w:rPr>
                <w:sz w:val="12"/>
                <w:szCs w:val="12"/>
              </w:rPr>
            </w:pPr>
            <w:r>
              <w:rPr>
                <w:sz w:val="12"/>
                <w:szCs w:val="12"/>
              </w:rPr>
              <w:t>300,0</w:t>
            </w:r>
          </w:p>
        </w:tc>
        <w:tc>
          <w:tcPr>
            <w:tcW w:w="1360" w:type="dxa"/>
            <w:tcBorders>
              <w:top w:val="nil"/>
              <w:left w:val="nil"/>
              <w:bottom w:val="single" w:sz="4" w:space="0" w:color="auto"/>
              <w:right w:val="single" w:sz="4" w:space="0" w:color="auto"/>
            </w:tcBorders>
            <w:shd w:val="clear" w:color="000000" w:fill="FFFFFF"/>
            <w:vAlign w:val="center"/>
            <w:hideMark/>
          </w:tcPr>
          <w:p w14:paraId="7B038057" w14:textId="77777777" w:rsidR="00555EBC" w:rsidRDefault="00555EBC" w:rsidP="00094139">
            <w:pPr>
              <w:jc w:val="center"/>
              <w:rPr>
                <w:sz w:val="12"/>
                <w:szCs w:val="12"/>
              </w:rPr>
            </w:pPr>
            <w:r>
              <w:rPr>
                <w:sz w:val="12"/>
                <w:szCs w:val="12"/>
              </w:rPr>
              <w:t>200,0</w:t>
            </w:r>
          </w:p>
        </w:tc>
        <w:tc>
          <w:tcPr>
            <w:tcW w:w="1480" w:type="dxa"/>
            <w:tcBorders>
              <w:top w:val="nil"/>
              <w:left w:val="nil"/>
              <w:bottom w:val="single" w:sz="4" w:space="0" w:color="auto"/>
              <w:right w:val="single" w:sz="4" w:space="0" w:color="auto"/>
            </w:tcBorders>
            <w:shd w:val="clear" w:color="000000" w:fill="FFFFFF"/>
            <w:vAlign w:val="center"/>
            <w:hideMark/>
          </w:tcPr>
          <w:p w14:paraId="505F8FCD" w14:textId="77777777" w:rsidR="00555EBC" w:rsidRDefault="00555EBC" w:rsidP="00094139">
            <w:pPr>
              <w:jc w:val="center"/>
              <w:rPr>
                <w:sz w:val="12"/>
                <w:szCs w:val="12"/>
              </w:rPr>
            </w:pPr>
            <w:r>
              <w:rPr>
                <w:sz w:val="12"/>
                <w:szCs w:val="12"/>
              </w:rPr>
              <w:t>200,0</w:t>
            </w:r>
          </w:p>
        </w:tc>
      </w:tr>
      <w:tr w:rsidR="00555EBC" w14:paraId="09421A40" w14:textId="77777777" w:rsidTr="0031789E">
        <w:tc>
          <w:tcPr>
            <w:tcW w:w="560" w:type="dxa"/>
            <w:vMerge/>
            <w:tcBorders>
              <w:top w:val="nil"/>
              <w:left w:val="single" w:sz="4" w:space="0" w:color="auto"/>
              <w:bottom w:val="single" w:sz="4" w:space="0" w:color="auto"/>
              <w:right w:val="single" w:sz="4" w:space="0" w:color="auto"/>
            </w:tcBorders>
            <w:vAlign w:val="center"/>
            <w:hideMark/>
          </w:tcPr>
          <w:p w14:paraId="4C0A8A86" w14:textId="77777777" w:rsidR="00555EBC" w:rsidRDefault="00555EBC" w:rsidP="00094139">
            <w:pPr>
              <w:rPr>
                <w:sz w:val="12"/>
                <w:szCs w:val="12"/>
              </w:rPr>
            </w:pPr>
          </w:p>
        </w:tc>
        <w:tc>
          <w:tcPr>
            <w:tcW w:w="4000" w:type="dxa"/>
            <w:tcBorders>
              <w:top w:val="nil"/>
              <w:left w:val="nil"/>
              <w:bottom w:val="single" w:sz="4" w:space="0" w:color="auto"/>
              <w:right w:val="single" w:sz="4" w:space="0" w:color="auto"/>
            </w:tcBorders>
            <w:shd w:val="clear" w:color="auto" w:fill="auto"/>
            <w:vAlign w:val="center"/>
            <w:hideMark/>
          </w:tcPr>
          <w:p w14:paraId="4B711EE8" w14:textId="77777777" w:rsidR="00555EBC" w:rsidRDefault="00555EBC" w:rsidP="00094139">
            <w:pPr>
              <w:rPr>
                <w:sz w:val="12"/>
                <w:szCs w:val="12"/>
              </w:rPr>
            </w:pPr>
            <w:r>
              <w:rPr>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2720" w:type="dxa"/>
            <w:tcBorders>
              <w:top w:val="nil"/>
              <w:left w:val="nil"/>
              <w:bottom w:val="single" w:sz="4" w:space="0" w:color="auto"/>
              <w:right w:val="single" w:sz="4" w:space="0" w:color="auto"/>
            </w:tcBorders>
            <w:shd w:val="clear" w:color="auto" w:fill="auto"/>
            <w:vAlign w:val="center"/>
            <w:hideMark/>
          </w:tcPr>
          <w:p w14:paraId="4DBB7728" w14:textId="77777777" w:rsidR="00555EBC" w:rsidRDefault="00555EBC" w:rsidP="00094139">
            <w:pPr>
              <w:jc w:val="center"/>
              <w:rPr>
                <w:sz w:val="12"/>
                <w:szCs w:val="12"/>
              </w:rPr>
            </w:pPr>
            <w:r>
              <w:rPr>
                <w:sz w:val="12"/>
                <w:szCs w:val="12"/>
              </w:rPr>
              <w:t xml:space="preserve"> 01 03 01 00 10 0000 710</w:t>
            </w:r>
          </w:p>
        </w:tc>
        <w:tc>
          <w:tcPr>
            <w:tcW w:w="1540" w:type="dxa"/>
            <w:tcBorders>
              <w:top w:val="nil"/>
              <w:left w:val="nil"/>
              <w:bottom w:val="single" w:sz="4" w:space="0" w:color="auto"/>
              <w:right w:val="single" w:sz="4" w:space="0" w:color="auto"/>
            </w:tcBorders>
            <w:shd w:val="clear" w:color="auto" w:fill="auto"/>
            <w:vAlign w:val="center"/>
            <w:hideMark/>
          </w:tcPr>
          <w:p w14:paraId="2BD7214F" w14:textId="77777777" w:rsidR="00555EBC" w:rsidRDefault="00555EBC" w:rsidP="00094139">
            <w:pPr>
              <w:jc w:val="center"/>
              <w:rPr>
                <w:sz w:val="12"/>
                <w:szCs w:val="12"/>
              </w:rPr>
            </w:pPr>
            <w:r>
              <w:rPr>
                <w:sz w:val="12"/>
                <w:szCs w:val="12"/>
              </w:rPr>
              <w:t>300,0</w:t>
            </w:r>
          </w:p>
        </w:tc>
        <w:tc>
          <w:tcPr>
            <w:tcW w:w="1360" w:type="dxa"/>
            <w:tcBorders>
              <w:top w:val="nil"/>
              <w:left w:val="nil"/>
              <w:bottom w:val="single" w:sz="4" w:space="0" w:color="auto"/>
              <w:right w:val="single" w:sz="4" w:space="0" w:color="auto"/>
            </w:tcBorders>
            <w:shd w:val="clear" w:color="auto" w:fill="auto"/>
            <w:vAlign w:val="center"/>
            <w:hideMark/>
          </w:tcPr>
          <w:p w14:paraId="77259D20" w14:textId="77777777" w:rsidR="00555EBC" w:rsidRDefault="00555EBC" w:rsidP="00094139">
            <w:pPr>
              <w:jc w:val="center"/>
              <w:rPr>
                <w:sz w:val="12"/>
                <w:szCs w:val="12"/>
              </w:rPr>
            </w:pPr>
            <w:r>
              <w:rPr>
                <w:sz w:val="12"/>
                <w:szCs w:val="12"/>
              </w:rPr>
              <w:t>200,0</w:t>
            </w:r>
          </w:p>
        </w:tc>
        <w:tc>
          <w:tcPr>
            <w:tcW w:w="1480" w:type="dxa"/>
            <w:tcBorders>
              <w:top w:val="nil"/>
              <w:left w:val="nil"/>
              <w:bottom w:val="single" w:sz="4" w:space="0" w:color="auto"/>
              <w:right w:val="single" w:sz="4" w:space="0" w:color="auto"/>
            </w:tcBorders>
            <w:shd w:val="clear" w:color="000000" w:fill="FFFFFF"/>
            <w:vAlign w:val="center"/>
            <w:hideMark/>
          </w:tcPr>
          <w:p w14:paraId="7909D520" w14:textId="77777777" w:rsidR="00555EBC" w:rsidRDefault="00555EBC" w:rsidP="00094139">
            <w:pPr>
              <w:jc w:val="center"/>
              <w:rPr>
                <w:sz w:val="12"/>
                <w:szCs w:val="12"/>
              </w:rPr>
            </w:pPr>
            <w:r>
              <w:rPr>
                <w:sz w:val="12"/>
                <w:szCs w:val="12"/>
              </w:rPr>
              <w:t>200,0</w:t>
            </w:r>
          </w:p>
        </w:tc>
      </w:tr>
      <w:tr w:rsidR="00555EBC" w14:paraId="2A188206" w14:textId="77777777" w:rsidTr="0031789E">
        <w:tc>
          <w:tcPr>
            <w:tcW w:w="560" w:type="dxa"/>
            <w:vMerge/>
            <w:tcBorders>
              <w:top w:val="nil"/>
              <w:left w:val="single" w:sz="4" w:space="0" w:color="auto"/>
              <w:bottom w:val="single" w:sz="4" w:space="0" w:color="auto"/>
              <w:right w:val="single" w:sz="4" w:space="0" w:color="auto"/>
            </w:tcBorders>
            <w:vAlign w:val="center"/>
            <w:hideMark/>
          </w:tcPr>
          <w:p w14:paraId="47F5B2D6" w14:textId="77777777" w:rsidR="00555EBC" w:rsidRDefault="00555EBC" w:rsidP="00094139">
            <w:pPr>
              <w:rPr>
                <w:sz w:val="12"/>
                <w:szCs w:val="12"/>
              </w:rPr>
            </w:pPr>
          </w:p>
        </w:tc>
        <w:tc>
          <w:tcPr>
            <w:tcW w:w="4000" w:type="dxa"/>
            <w:tcBorders>
              <w:top w:val="nil"/>
              <w:left w:val="nil"/>
              <w:bottom w:val="single" w:sz="4" w:space="0" w:color="auto"/>
              <w:right w:val="single" w:sz="4" w:space="0" w:color="auto"/>
            </w:tcBorders>
            <w:shd w:val="clear" w:color="auto" w:fill="auto"/>
            <w:vAlign w:val="center"/>
            <w:hideMark/>
          </w:tcPr>
          <w:p w14:paraId="37DA8E50" w14:textId="77777777" w:rsidR="00555EBC" w:rsidRDefault="00555EBC" w:rsidP="00094139">
            <w:pPr>
              <w:rPr>
                <w:sz w:val="12"/>
                <w:szCs w:val="12"/>
              </w:rPr>
            </w:pPr>
            <w:r>
              <w:rPr>
                <w:sz w:val="12"/>
                <w:szCs w:val="12"/>
              </w:rPr>
              <w:t xml:space="preserve">Погашение бюджетных кредитов, полученных от других бюджетов бюджетной системы Российской Федерации в валюте Российской Федерации </w:t>
            </w:r>
          </w:p>
        </w:tc>
        <w:tc>
          <w:tcPr>
            <w:tcW w:w="2720" w:type="dxa"/>
            <w:tcBorders>
              <w:top w:val="nil"/>
              <w:left w:val="nil"/>
              <w:bottom w:val="single" w:sz="4" w:space="0" w:color="auto"/>
              <w:right w:val="single" w:sz="4" w:space="0" w:color="auto"/>
            </w:tcBorders>
            <w:shd w:val="clear" w:color="auto" w:fill="auto"/>
            <w:vAlign w:val="center"/>
            <w:hideMark/>
          </w:tcPr>
          <w:p w14:paraId="56927358" w14:textId="77777777" w:rsidR="00555EBC" w:rsidRDefault="00555EBC" w:rsidP="00094139">
            <w:pPr>
              <w:jc w:val="center"/>
              <w:rPr>
                <w:sz w:val="12"/>
                <w:szCs w:val="12"/>
              </w:rPr>
            </w:pPr>
            <w:r>
              <w:rPr>
                <w:sz w:val="12"/>
                <w:szCs w:val="12"/>
              </w:rPr>
              <w:t xml:space="preserve"> 01 03 01 00 00 0000 800</w:t>
            </w:r>
          </w:p>
        </w:tc>
        <w:tc>
          <w:tcPr>
            <w:tcW w:w="1540" w:type="dxa"/>
            <w:tcBorders>
              <w:top w:val="nil"/>
              <w:left w:val="nil"/>
              <w:bottom w:val="single" w:sz="4" w:space="0" w:color="auto"/>
              <w:right w:val="single" w:sz="4" w:space="0" w:color="auto"/>
            </w:tcBorders>
            <w:shd w:val="clear" w:color="000000" w:fill="FFFFFF"/>
            <w:vAlign w:val="center"/>
            <w:hideMark/>
          </w:tcPr>
          <w:p w14:paraId="4B5FE078" w14:textId="77777777" w:rsidR="00555EBC" w:rsidRDefault="00555EBC" w:rsidP="00094139">
            <w:pPr>
              <w:jc w:val="center"/>
              <w:rPr>
                <w:sz w:val="12"/>
                <w:szCs w:val="12"/>
              </w:rPr>
            </w:pPr>
            <w:r>
              <w:rPr>
                <w:sz w:val="12"/>
                <w:szCs w:val="12"/>
              </w:rPr>
              <w:t>-300,0</w:t>
            </w:r>
          </w:p>
        </w:tc>
        <w:tc>
          <w:tcPr>
            <w:tcW w:w="1360" w:type="dxa"/>
            <w:tcBorders>
              <w:top w:val="nil"/>
              <w:left w:val="nil"/>
              <w:bottom w:val="single" w:sz="4" w:space="0" w:color="auto"/>
              <w:right w:val="single" w:sz="4" w:space="0" w:color="auto"/>
            </w:tcBorders>
            <w:shd w:val="clear" w:color="000000" w:fill="FFFFFF"/>
            <w:vAlign w:val="center"/>
            <w:hideMark/>
          </w:tcPr>
          <w:p w14:paraId="38332BD8" w14:textId="77777777" w:rsidR="00555EBC" w:rsidRDefault="00555EBC" w:rsidP="00094139">
            <w:pPr>
              <w:jc w:val="center"/>
              <w:rPr>
                <w:sz w:val="12"/>
                <w:szCs w:val="12"/>
              </w:rPr>
            </w:pPr>
            <w:r>
              <w:rPr>
                <w:sz w:val="12"/>
                <w:szCs w:val="12"/>
              </w:rPr>
              <w:t>-200,0</w:t>
            </w:r>
          </w:p>
        </w:tc>
        <w:tc>
          <w:tcPr>
            <w:tcW w:w="1480" w:type="dxa"/>
            <w:tcBorders>
              <w:top w:val="nil"/>
              <w:left w:val="nil"/>
              <w:bottom w:val="single" w:sz="4" w:space="0" w:color="auto"/>
              <w:right w:val="single" w:sz="4" w:space="0" w:color="auto"/>
            </w:tcBorders>
            <w:shd w:val="clear" w:color="000000" w:fill="FFFFFF"/>
            <w:vAlign w:val="center"/>
            <w:hideMark/>
          </w:tcPr>
          <w:p w14:paraId="1E25C58D" w14:textId="77777777" w:rsidR="00555EBC" w:rsidRDefault="00555EBC" w:rsidP="00094139">
            <w:pPr>
              <w:jc w:val="center"/>
              <w:rPr>
                <w:sz w:val="12"/>
                <w:szCs w:val="12"/>
              </w:rPr>
            </w:pPr>
            <w:r>
              <w:rPr>
                <w:sz w:val="12"/>
                <w:szCs w:val="12"/>
              </w:rPr>
              <w:t>-200,0</w:t>
            </w:r>
          </w:p>
        </w:tc>
      </w:tr>
      <w:tr w:rsidR="00555EBC" w14:paraId="2EF81706" w14:textId="77777777" w:rsidTr="0031789E">
        <w:tc>
          <w:tcPr>
            <w:tcW w:w="560" w:type="dxa"/>
            <w:vMerge/>
            <w:tcBorders>
              <w:top w:val="nil"/>
              <w:left w:val="single" w:sz="4" w:space="0" w:color="auto"/>
              <w:bottom w:val="single" w:sz="4" w:space="0" w:color="auto"/>
              <w:right w:val="single" w:sz="4" w:space="0" w:color="auto"/>
            </w:tcBorders>
            <w:vAlign w:val="center"/>
            <w:hideMark/>
          </w:tcPr>
          <w:p w14:paraId="0940E4D1" w14:textId="77777777" w:rsidR="00555EBC" w:rsidRDefault="00555EBC" w:rsidP="00094139">
            <w:pPr>
              <w:rPr>
                <w:sz w:val="12"/>
                <w:szCs w:val="12"/>
              </w:rPr>
            </w:pPr>
          </w:p>
        </w:tc>
        <w:tc>
          <w:tcPr>
            <w:tcW w:w="4000" w:type="dxa"/>
            <w:tcBorders>
              <w:top w:val="nil"/>
              <w:left w:val="nil"/>
              <w:bottom w:val="single" w:sz="4" w:space="0" w:color="auto"/>
              <w:right w:val="single" w:sz="4" w:space="0" w:color="auto"/>
            </w:tcBorders>
            <w:shd w:val="clear" w:color="auto" w:fill="auto"/>
            <w:vAlign w:val="center"/>
            <w:hideMark/>
          </w:tcPr>
          <w:p w14:paraId="1996E817" w14:textId="77777777" w:rsidR="00555EBC" w:rsidRDefault="00555EBC" w:rsidP="00094139">
            <w:pPr>
              <w:rPr>
                <w:sz w:val="12"/>
                <w:szCs w:val="12"/>
              </w:rPr>
            </w:pPr>
            <w:r>
              <w:rPr>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2720" w:type="dxa"/>
            <w:tcBorders>
              <w:top w:val="nil"/>
              <w:left w:val="nil"/>
              <w:bottom w:val="single" w:sz="4" w:space="0" w:color="auto"/>
              <w:right w:val="single" w:sz="4" w:space="0" w:color="auto"/>
            </w:tcBorders>
            <w:shd w:val="clear" w:color="auto" w:fill="auto"/>
            <w:vAlign w:val="center"/>
            <w:hideMark/>
          </w:tcPr>
          <w:p w14:paraId="4D527CBE" w14:textId="77777777" w:rsidR="00555EBC" w:rsidRDefault="00555EBC" w:rsidP="00094139">
            <w:pPr>
              <w:jc w:val="center"/>
              <w:rPr>
                <w:sz w:val="12"/>
                <w:szCs w:val="12"/>
              </w:rPr>
            </w:pPr>
            <w:r>
              <w:rPr>
                <w:sz w:val="12"/>
                <w:szCs w:val="12"/>
              </w:rPr>
              <w:t xml:space="preserve"> 01 03 01 00 10 0000 810</w:t>
            </w:r>
          </w:p>
        </w:tc>
        <w:tc>
          <w:tcPr>
            <w:tcW w:w="1540" w:type="dxa"/>
            <w:tcBorders>
              <w:top w:val="nil"/>
              <w:left w:val="nil"/>
              <w:bottom w:val="single" w:sz="4" w:space="0" w:color="auto"/>
              <w:right w:val="single" w:sz="4" w:space="0" w:color="auto"/>
            </w:tcBorders>
            <w:shd w:val="clear" w:color="auto" w:fill="auto"/>
            <w:vAlign w:val="center"/>
            <w:hideMark/>
          </w:tcPr>
          <w:p w14:paraId="70885C50" w14:textId="77777777" w:rsidR="00555EBC" w:rsidRDefault="00555EBC" w:rsidP="00094139">
            <w:pPr>
              <w:jc w:val="center"/>
              <w:rPr>
                <w:sz w:val="12"/>
                <w:szCs w:val="12"/>
              </w:rPr>
            </w:pPr>
            <w:r>
              <w:rPr>
                <w:sz w:val="12"/>
                <w:szCs w:val="12"/>
              </w:rPr>
              <w:t>-300,0</w:t>
            </w:r>
          </w:p>
        </w:tc>
        <w:tc>
          <w:tcPr>
            <w:tcW w:w="1360" w:type="dxa"/>
            <w:tcBorders>
              <w:top w:val="nil"/>
              <w:left w:val="nil"/>
              <w:bottom w:val="single" w:sz="4" w:space="0" w:color="auto"/>
              <w:right w:val="single" w:sz="4" w:space="0" w:color="auto"/>
            </w:tcBorders>
            <w:shd w:val="clear" w:color="auto" w:fill="auto"/>
            <w:vAlign w:val="center"/>
            <w:hideMark/>
          </w:tcPr>
          <w:p w14:paraId="3A4A5A5B" w14:textId="77777777" w:rsidR="00555EBC" w:rsidRDefault="00555EBC" w:rsidP="00094139">
            <w:pPr>
              <w:jc w:val="center"/>
              <w:rPr>
                <w:sz w:val="12"/>
                <w:szCs w:val="12"/>
              </w:rPr>
            </w:pPr>
            <w:r>
              <w:rPr>
                <w:sz w:val="12"/>
                <w:szCs w:val="12"/>
              </w:rPr>
              <w:t>-200,0</w:t>
            </w:r>
          </w:p>
        </w:tc>
        <w:tc>
          <w:tcPr>
            <w:tcW w:w="1480" w:type="dxa"/>
            <w:tcBorders>
              <w:top w:val="nil"/>
              <w:left w:val="nil"/>
              <w:bottom w:val="single" w:sz="4" w:space="0" w:color="auto"/>
              <w:right w:val="single" w:sz="4" w:space="0" w:color="auto"/>
            </w:tcBorders>
            <w:shd w:val="clear" w:color="000000" w:fill="FFFFFF"/>
            <w:vAlign w:val="center"/>
            <w:hideMark/>
          </w:tcPr>
          <w:p w14:paraId="5179211C" w14:textId="77777777" w:rsidR="00555EBC" w:rsidRDefault="00555EBC" w:rsidP="00094139">
            <w:pPr>
              <w:jc w:val="center"/>
              <w:rPr>
                <w:sz w:val="12"/>
                <w:szCs w:val="12"/>
              </w:rPr>
            </w:pPr>
            <w:r>
              <w:rPr>
                <w:sz w:val="12"/>
                <w:szCs w:val="12"/>
              </w:rPr>
              <w:t>-200,0</w:t>
            </w:r>
          </w:p>
        </w:tc>
      </w:tr>
      <w:tr w:rsidR="00555EBC" w14:paraId="1376448F" w14:textId="77777777" w:rsidTr="0031789E">
        <w:tc>
          <w:tcPr>
            <w:tcW w:w="560" w:type="dxa"/>
            <w:vMerge w:val="restart"/>
            <w:tcBorders>
              <w:top w:val="nil"/>
              <w:left w:val="single" w:sz="4" w:space="0" w:color="auto"/>
              <w:bottom w:val="single" w:sz="4" w:space="0" w:color="auto"/>
              <w:right w:val="single" w:sz="4" w:space="0" w:color="auto"/>
            </w:tcBorders>
            <w:shd w:val="clear" w:color="auto" w:fill="auto"/>
            <w:vAlign w:val="center"/>
            <w:hideMark/>
          </w:tcPr>
          <w:p w14:paraId="7E981193" w14:textId="77777777" w:rsidR="00555EBC" w:rsidRDefault="00555EBC" w:rsidP="00094139">
            <w:pPr>
              <w:jc w:val="center"/>
              <w:rPr>
                <w:sz w:val="12"/>
                <w:szCs w:val="12"/>
              </w:rPr>
            </w:pPr>
            <w:r>
              <w:rPr>
                <w:sz w:val="12"/>
                <w:szCs w:val="12"/>
              </w:rPr>
              <w:t>3</w:t>
            </w:r>
          </w:p>
        </w:tc>
        <w:tc>
          <w:tcPr>
            <w:tcW w:w="4000" w:type="dxa"/>
            <w:tcBorders>
              <w:top w:val="nil"/>
              <w:left w:val="nil"/>
              <w:bottom w:val="single" w:sz="4" w:space="0" w:color="auto"/>
              <w:right w:val="single" w:sz="4" w:space="0" w:color="auto"/>
            </w:tcBorders>
            <w:shd w:val="clear" w:color="auto" w:fill="auto"/>
            <w:vAlign w:val="center"/>
            <w:hideMark/>
          </w:tcPr>
          <w:p w14:paraId="2AE730C9" w14:textId="77777777" w:rsidR="00555EBC" w:rsidRDefault="00555EBC" w:rsidP="00094139">
            <w:pPr>
              <w:rPr>
                <w:sz w:val="12"/>
                <w:szCs w:val="12"/>
              </w:rPr>
            </w:pPr>
            <w:r>
              <w:rPr>
                <w:sz w:val="12"/>
                <w:szCs w:val="12"/>
              </w:rPr>
              <w:t>Изменение остатков средств на счетах по учету средств бюджета</w:t>
            </w:r>
          </w:p>
        </w:tc>
        <w:tc>
          <w:tcPr>
            <w:tcW w:w="2720" w:type="dxa"/>
            <w:tcBorders>
              <w:top w:val="nil"/>
              <w:left w:val="nil"/>
              <w:bottom w:val="single" w:sz="4" w:space="0" w:color="auto"/>
              <w:right w:val="single" w:sz="4" w:space="0" w:color="auto"/>
            </w:tcBorders>
            <w:shd w:val="clear" w:color="auto" w:fill="auto"/>
            <w:vAlign w:val="center"/>
            <w:hideMark/>
          </w:tcPr>
          <w:p w14:paraId="02475695" w14:textId="77777777" w:rsidR="00555EBC" w:rsidRDefault="00555EBC" w:rsidP="00094139">
            <w:pPr>
              <w:jc w:val="center"/>
              <w:rPr>
                <w:sz w:val="12"/>
                <w:szCs w:val="12"/>
              </w:rPr>
            </w:pPr>
            <w:r>
              <w:rPr>
                <w:sz w:val="12"/>
                <w:szCs w:val="12"/>
              </w:rPr>
              <w:t>01 05 00 00 00 0000 000</w:t>
            </w:r>
          </w:p>
        </w:tc>
        <w:tc>
          <w:tcPr>
            <w:tcW w:w="1540" w:type="dxa"/>
            <w:tcBorders>
              <w:top w:val="nil"/>
              <w:left w:val="nil"/>
              <w:bottom w:val="single" w:sz="4" w:space="0" w:color="auto"/>
              <w:right w:val="single" w:sz="4" w:space="0" w:color="auto"/>
            </w:tcBorders>
            <w:shd w:val="clear" w:color="000000" w:fill="FFFFFF"/>
            <w:vAlign w:val="center"/>
            <w:hideMark/>
          </w:tcPr>
          <w:p w14:paraId="05D13127" w14:textId="77777777" w:rsidR="00555EBC" w:rsidRDefault="00555EBC" w:rsidP="00094139">
            <w:pPr>
              <w:jc w:val="center"/>
              <w:rPr>
                <w:sz w:val="12"/>
                <w:szCs w:val="12"/>
              </w:rPr>
            </w:pPr>
            <w:r>
              <w:rPr>
                <w:sz w:val="12"/>
                <w:szCs w:val="12"/>
              </w:rPr>
              <w:t>0,0</w:t>
            </w:r>
          </w:p>
        </w:tc>
        <w:tc>
          <w:tcPr>
            <w:tcW w:w="1360" w:type="dxa"/>
            <w:tcBorders>
              <w:top w:val="nil"/>
              <w:left w:val="nil"/>
              <w:bottom w:val="single" w:sz="4" w:space="0" w:color="auto"/>
              <w:right w:val="single" w:sz="4" w:space="0" w:color="auto"/>
            </w:tcBorders>
            <w:shd w:val="clear" w:color="000000" w:fill="FFFFFF"/>
            <w:vAlign w:val="center"/>
            <w:hideMark/>
          </w:tcPr>
          <w:p w14:paraId="4557604A" w14:textId="77777777" w:rsidR="00555EBC" w:rsidRDefault="00555EBC" w:rsidP="00094139">
            <w:pPr>
              <w:jc w:val="center"/>
              <w:rPr>
                <w:sz w:val="12"/>
                <w:szCs w:val="12"/>
              </w:rPr>
            </w:pPr>
            <w:r>
              <w:rPr>
                <w:sz w:val="12"/>
                <w:szCs w:val="12"/>
              </w:rPr>
              <w:t>0,0</w:t>
            </w:r>
          </w:p>
        </w:tc>
        <w:tc>
          <w:tcPr>
            <w:tcW w:w="1480" w:type="dxa"/>
            <w:tcBorders>
              <w:top w:val="nil"/>
              <w:left w:val="nil"/>
              <w:bottom w:val="single" w:sz="4" w:space="0" w:color="auto"/>
              <w:right w:val="single" w:sz="4" w:space="0" w:color="auto"/>
            </w:tcBorders>
            <w:shd w:val="clear" w:color="000000" w:fill="FFFFFF"/>
            <w:vAlign w:val="center"/>
            <w:hideMark/>
          </w:tcPr>
          <w:p w14:paraId="4415CD6A" w14:textId="77777777" w:rsidR="00555EBC" w:rsidRDefault="00555EBC" w:rsidP="00094139">
            <w:pPr>
              <w:jc w:val="center"/>
              <w:rPr>
                <w:sz w:val="12"/>
                <w:szCs w:val="12"/>
              </w:rPr>
            </w:pPr>
            <w:r>
              <w:rPr>
                <w:sz w:val="12"/>
                <w:szCs w:val="12"/>
              </w:rPr>
              <w:t>0,0</w:t>
            </w:r>
          </w:p>
        </w:tc>
      </w:tr>
      <w:tr w:rsidR="00555EBC" w14:paraId="60072418" w14:textId="77777777" w:rsidTr="0031789E">
        <w:tc>
          <w:tcPr>
            <w:tcW w:w="560" w:type="dxa"/>
            <w:vMerge/>
            <w:tcBorders>
              <w:top w:val="nil"/>
              <w:left w:val="single" w:sz="4" w:space="0" w:color="auto"/>
              <w:bottom w:val="single" w:sz="4" w:space="0" w:color="auto"/>
              <w:right w:val="single" w:sz="4" w:space="0" w:color="auto"/>
            </w:tcBorders>
            <w:vAlign w:val="center"/>
            <w:hideMark/>
          </w:tcPr>
          <w:p w14:paraId="3B30EEC0" w14:textId="77777777" w:rsidR="00555EBC" w:rsidRDefault="00555EBC" w:rsidP="00094139">
            <w:pPr>
              <w:rPr>
                <w:sz w:val="12"/>
                <w:szCs w:val="12"/>
              </w:rPr>
            </w:pPr>
          </w:p>
        </w:tc>
        <w:tc>
          <w:tcPr>
            <w:tcW w:w="4000" w:type="dxa"/>
            <w:tcBorders>
              <w:top w:val="nil"/>
              <w:left w:val="nil"/>
              <w:bottom w:val="single" w:sz="4" w:space="0" w:color="auto"/>
              <w:right w:val="single" w:sz="4" w:space="0" w:color="auto"/>
            </w:tcBorders>
            <w:shd w:val="clear" w:color="auto" w:fill="auto"/>
            <w:vAlign w:val="center"/>
            <w:hideMark/>
          </w:tcPr>
          <w:p w14:paraId="5F441C8E" w14:textId="77777777" w:rsidR="00555EBC" w:rsidRDefault="00555EBC" w:rsidP="00094139">
            <w:pPr>
              <w:rPr>
                <w:sz w:val="12"/>
                <w:szCs w:val="12"/>
              </w:rPr>
            </w:pPr>
            <w:r>
              <w:rPr>
                <w:sz w:val="12"/>
                <w:szCs w:val="12"/>
              </w:rPr>
              <w:t>Увеличение остатков средств бюджетов</w:t>
            </w:r>
          </w:p>
        </w:tc>
        <w:tc>
          <w:tcPr>
            <w:tcW w:w="2720" w:type="dxa"/>
            <w:tcBorders>
              <w:top w:val="nil"/>
              <w:left w:val="nil"/>
              <w:bottom w:val="single" w:sz="4" w:space="0" w:color="auto"/>
              <w:right w:val="single" w:sz="4" w:space="0" w:color="auto"/>
            </w:tcBorders>
            <w:shd w:val="clear" w:color="auto" w:fill="auto"/>
            <w:vAlign w:val="center"/>
            <w:hideMark/>
          </w:tcPr>
          <w:p w14:paraId="53086780" w14:textId="77777777" w:rsidR="00555EBC" w:rsidRDefault="00555EBC" w:rsidP="00094139">
            <w:pPr>
              <w:jc w:val="center"/>
              <w:rPr>
                <w:sz w:val="12"/>
                <w:szCs w:val="12"/>
              </w:rPr>
            </w:pPr>
            <w:r>
              <w:rPr>
                <w:sz w:val="12"/>
                <w:szCs w:val="12"/>
              </w:rPr>
              <w:t>01 05 00 00 00 0000 500</w:t>
            </w:r>
          </w:p>
        </w:tc>
        <w:tc>
          <w:tcPr>
            <w:tcW w:w="1540" w:type="dxa"/>
            <w:tcBorders>
              <w:top w:val="nil"/>
              <w:left w:val="nil"/>
              <w:bottom w:val="single" w:sz="4" w:space="0" w:color="auto"/>
              <w:right w:val="single" w:sz="4" w:space="0" w:color="auto"/>
            </w:tcBorders>
            <w:shd w:val="clear" w:color="000000" w:fill="FFFFFF"/>
            <w:vAlign w:val="center"/>
            <w:hideMark/>
          </w:tcPr>
          <w:p w14:paraId="04777345" w14:textId="77777777" w:rsidR="00555EBC" w:rsidRDefault="00555EBC" w:rsidP="00094139">
            <w:pPr>
              <w:jc w:val="center"/>
              <w:rPr>
                <w:sz w:val="12"/>
                <w:szCs w:val="12"/>
              </w:rPr>
            </w:pPr>
            <w:r>
              <w:rPr>
                <w:sz w:val="12"/>
                <w:szCs w:val="12"/>
              </w:rPr>
              <w:t>-6 773,2</w:t>
            </w:r>
          </w:p>
        </w:tc>
        <w:tc>
          <w:tcPr>
            <w:tcW w:w="1360" w:type="dxa"/>
            <w:tcBorders>
              <w:top w:val="nil"/>
              <w:left w:val="nil"/>
              <w:bottom w:val="single" w:sz="4" w:space="0" w:color="auto"/>
              <w:right w:val="single" w:sz="4" w:space="0" w:color="auto"/>
            </w:tcBorders>
            <w:shd w:val="clear" w:color="000000" w:fill="FFFFFF"/>
            <w:vAlign w:val="center"/>
            <w:hideMark/>
          </w:tcPr>
          <w:p w14:paraId="758DC267" w14:textId="77777777" w:rsidR="00555EBC" w:rsidRDefault="00555EBC" w:rsidP="00094139">
            <w:pPr>
              <w:jc w:val="center"/>
              <w:rPr>
                <w:sz w:val="12"/>
                <w:szCs w:val="12"/>
              </w:rPr>
            </w:pPr>
            <w:r>
              <w:rPr>
                <w:sz w:val="12"/>
                <w:szCs w:val="12"/>
              </w:rPr>
              <w:t>-1 546,8</w:t>
            </w:r>
          </w:p>
        </w:tc>
        <w:tc>
          <w:tcPr>
            <w:tcW w:w="1480" w:type="dxa"/>
            <w:tcBorders>
              <w:top w:val="nil"/>
              <w:left w:val="nil"/>
              <w:bottom w:val="single" w:sz="4" w:space="0" w:color="auto"/>
              <w:right w:val="single" w:sz="4" w:space="0" w:color="auto"/>
            </w:tcBorders>
            <w:shd w:val="clear" w:color="000000" w:fill="FFFFFF"/>
            <w:vAlign w:val="center"/>
            <w:hideMark/>
          </w:tcPr>
          <w:p w14:paraId="5A67ED4A" w14:textId="77777777" w:rsidR="00555EBC" w:rsidRDefault="00555EBC" w:rsidP="00094139">
            <w:pPr>
              <w:jc w:val="center"/>
              <w:rPr>
                <w:sz w:val="12"/>
                <w:szCs w:val="12"/>
              </w:rPr>
            </w:pPr>
            <w:r>
              <w:rPr>
                <w:sz w:val="12"/>
                <w:szCs w:val="12"/>
              </w:rPr>
              <w:t>-1 523,5</w:t>
            </w:r>
          </w:p>
        </w:tc>
      </w:tr>
      <w:tr w:rsidR="00555EBC" w14:paraId="07D83F69" w14:textId="77777777" w:rsidTr="0031789E">
        <w:tc>
          <w:tcPr>
            <w:tcW w:w="560" w:type="dxa"/>
            <w:vMerge/>
            <w:tcBorders>
              <w:top w:val="nil"/>
              <w:left w:val="single" w:sz="4" w:space="0" w:color="auto"/>
              <w:bottom w:val="single" w:sz="4" w:space="0" w:color="auto"/>
              <w:right w:val="single" w:sz="4" w:space="0" w:color="auto"/>
            </w:tcBorders>
            <w:vAlign w:val="center"/>
            <w:hideMark/>
          </w:tcPr>
          <w:p w14:paraId="0D00A25C" w14:textId="77777777" w:rsidR="00555EBC" w:rsidRDefault="00555EBC" w:rsidP="00094139">
            <w:pPr>
              <w:rPr>
                <w:sz w:val="12"/>
                <w:szCs w:val="12"/>
              </w:rPr>
            </w:pPr>
          </w:p>
        </w:tc>
        <w:tc>
          <w:tcPr>
            <w:tcW w:w="4000" w:type="dxa"/>
            <w:tcBorders>
              <w:top w:val="nil"/>
              <w:left w:val="nil"/>
              <w:bottom w:val="single" w:sz="4" w:space="0" w:color="auto"/>
              <w:right w:val="single" w:sz="4" w:space="0" w:color="auto"/>
            </w:tcBorders>
            <w:shd w:val="clear" w:color="auto" w:fill="auto"/>
            <w:vAlign w:val="center"/>
            <w:hideMark/>
          </w:tcPr>
          <w:p w14:paraId="6C615DA4" w14:textId="77777777" w:rsidR="00555EBC" w:rsidRDefault="00555EBC" w:rsidP="00094139">
            <w:pPr>
              <w:rPr>
                <w:sz w:val="12"/>
                <w:szCs w:val="12"/>
              </w:rPr>
            </w:pPr>
            <w:r>
              <w:rPr>
                <w:sz w:val="12"/>
                <w:szCs w:val="12"/>
              </w:rPr>
              <w:t>Увеличение прочих остатков денежных средств бюджетов сельских поселений</w:t>
            </w:r>
          </w:p>
        </w:tc>
        <w:tc>
          <w:tcPr>
            <w:tcW w:w="2720" w:type="dxa"/>
            <w:tcBorders>
              <w:top w:val="nil"/>
              <w:left w:val="nil"/>
              <w:bottom w:val="single" w:sz="4" w:space="0" w:color="auto"/>
              <w:right w:val="single" w:sz="4" w:space="0" w:color="auto"/>
            </w:tcBorders>
            <w:shd w:val="clear" w:color="auto" w:fill="auto"/>
            <w:vAlign w:val="center"/>
            <w:hideMark/>
          </w:tcPr>
          <w:p w14:paraId="6E523B96" w14:textId="77777777" w:rsidR="00555EBC" w:rsidRDefault="00555EBC" w:rsidP="00094139">
            <w:pPr>
              <w:jc w:val="center"/>
              <w:rPr>
                <w:sz w:val="12"/>
                <w:szCs w:val="12"/>
              </w:rPr>
            </w:pPr>
            <w:r>
              <w:rPr>
                <w:sz w:val="12"/>
                <w:szCs w:val="12"/>
              </w:rPr>
              <w:t>01 05 02 01 10 0000 510</w:t>
            </w:r>
          </w:p>
        </w:tc>
        <w:tc>
          <w:tcPr>
            <w:tcW w:w="1540" w:type="dxa"/>
            <w:tcBorders>
              <w:top w:val="nil"/>
              <w:left w:val="nil"/>
              <w:bottom w:val="single" w:sz="4" w:space="0" w:color="auto"/>
              <w:right w:val="single" w:sz="4" w:space="0" w:color="auto"/>
            </w:tcBorders>
            <w:shd w:val="clear" w:color="auto" w:fill="auto"/>
            <w:vAlign w:val="center"/>
            <w:hideMark/>
          </w:tcPr>
          <w:p w14:paraId="63C4CF9E" w14:textId="77777777" w:rsidR="00555EBC" w:rsidRDefault="00555EBC" w:rsidP="00094139">
            <w:pPr>
              <w:jc w:val="center"/>
              <w:rPr>
                <w:sz w:val="12"/>
                <w:szCs w:val="12"/>
              </w:rPr>
            </w:pPr>
            <w:r>
              <w:rPr>
                <w:sz w:val="12"/>
                <w:szCs w:val="12"/>
              </w:rPr>
              <w:t>-6 773,2</w:t>
            </w:r>
          </w:p>
        </w:tc>
        <w:tc>
          <w:tcPr>
            <w:tcW w:w="1360" w:type="dxa"/>
            <w:tcBorders>
              <w:top w:val="nil"/>
              <w:left w:val="nil"/>
              <w:bottom w:val="single" w:sz="4" w:space="0" w:color="auto"/>
              <w:right w:val="single" w:sz="4" w:space="0" w:color="auto"/>
            </w:tcBorders>
            <w:shd w:val="clear" w:color="auto" w:fill="auto"/>
            <w:vAlign w:val="center"/>
            <w:hideMark/>
          </w:tcPr>
          <w:p w14:paraId="105DD06B" w14:textId="77777777" w:rsidR="00555EBC" w:rsidRDefault="00555EBC" w:rsidP="00094139">
            <w:pPr>
              <w:jc w:val="center"/>
              <w:rPr>
                <w:sz w:val="12"/>
                <w:szCs w:val="12"/>
              </w:rPr>
            </w:pPr>
            <w:r>
              <w:rPr>
                <w:sz w:val="12"/>
                <w:szCs w:val="12"/>
              </w:rPr>
              <w:t>-1 546,8</w:t>
            </w:r>
          </w:p>
        </w:tc>
        <w:tc>
          <w:tcPr>
            <w:tcW w:w="1480" w:type="dxa"/>
            <w:tcBorders>
              <w:top w:val="nil"/>
              <w:left w:val="nil"/>
              <w:bottom w:val="single" w:sz="4" w:space="0" w:color="auto"/>
              <w:right w:val="single" w:sz="4" w:space="0" w:color="auto"/>
            </w:tcBorders>
            <w:shd w:val="clear" w:color="000000" w:fill="FFFFFF"/>
            <w:vAlign w:val="center"/>
            <w:hideMark/>
          </w:tcPr>
          <w:p w14:paraId="7A11618C" w14:textId="77777777" w:rsidR="00555EBC" w:rsidRDefault="00555EBC" w:rsidP="00094139">
            <w:pPr>
              <w:jc w:val="center"/>
              <w:rPr>
                <w:sz w:val="12"/>
                <w:szCs w:val="12"/>
              </w:rPr>
            </w:pPr>
            <w:r>
              <w:rPr>
                <w:sz w:val="12"/>
                <w:szCs w:val="12"/>
              </w:rPr>
              <w:t>-1 523,5</w:t>
            </w:r>
          </w:p>
        </w:tc>
      </w:tr>
      <w:tr w:rsidR="00555EBC" w14:paraId="0A5AF98B" w14:textId="77777777" w:rsidTr="0031789E">
        <w:tc>
          <w:tcPr>
            <w:tcW w:w="560" w:type="dxa"/>
            <w:vMerge/>
            <w:tcBorders>
              <w:top w:val="nil"/>
              <w:left w:val="single" w:sz="4" w:space="0" w:color="auto"/>
              <w:bottom w:val="single" w:sz="4" w:space="0" w:color="auto"/>
              <w:right w:val="single" w:sz="4" w:space="0" w:color="auto"/>
            </w:tcBorders>
            <w:vAlign w:val="center"/>
            <w:hideMark/>
          </w:tcPr>
          <w:p w14:paraId="0E0542E4" w14:textId="77777777" w:rsidR="00555EBC" w:rsidRDefault="00555EBC" w:rsidP="00094139">
            <w:pPr>
              <w:rPr>
                <w:sz w:val="12"/>
                <w:szCs w:val="12"/>
              </w:rPr>
            </w:pPr>
          </w:p>
        </w:tc>
        <w:tc>
          <w:tcPr>
            <w:tcW w:w="4000" w:type="dxa"/>
            <w:tcBorders>
              <w:top w:val="nil"/>
              <w:left w:val="nil"/>
              <w:bottom w:val="single" w:sz="4" w:space="0" w:color="auto"/>
              <w:right w:val="single" w:sz="4" w:space="0" w:color="auto"/>
            </w:tcBorders>
            <w:shd w:val="clear" w:color="auto" w:fill="auto"/>
            <w:vAlign w:val="center"/>
            <w:hideMark/>
          </w:tcPr>
          <w:p w14:paraId="7AE3CA97" w14:textId="77777777" w:rsidR="00555EBC" w:rsidRDefault="00555EBC" w:rsidP="00094139">
            <w:pPr>
              <w:rPr>
                <w:sz w:val="12"/>
                <w:szCs w:val="12"/>
              </w:rPr>
            </w:pPr>
            <w:r>
              <w:rPr>
                <w:sz w:val="12"/>
                <w:szCs w:val="12"/>
              </w:rPr>
              <w:t>Уменьшение остатков средств бюджетов</w:t>
            </w:r>
          </w:p>
        </w:tc>
        <w:tc>
          <w:tcPr>
            <w:tcW w:w="2720" w:type="dxa"/>
            <w:tcBorders>
              <w:top w:val="nil"/>
              <w:left w:val="nil"/>
              <w:bottom w:val="single" w:sz="4" w:space="0" w:color="auto"/>
              <w:right w:val="single" w:sz="4" w:space="0" w:color="auto"/>
            </w:tcBorders>
            <w:shd w:val="clear" w:color="auto" w:fill="auto"/>
            <w:vAlign w:val="center"/>
            <w:hideMark/>
          </w:tcPr>
          <w:p w14:paraId="0FDFF1AD" w14:textId="77777777" w:rsidR="00555EBC" w:rsidRDefault="00555EBC" w:rsidP="00094139">
            <w:pPr>
              <w:jc w:val="center"/>
              <w:rPr>
                <w:sz w:val="12"/>
                <w:szCs w:val="12"/>
              </w:rPr>
            </w:pPr>
            <w:r>
              <w:rPr>
                <w:sz w:val="12"/>
                <w:szCs w:val="12"/>
              </w:rPr>
              <w:t>01 05 00 00 00 0000 600</w:t>
            </w:r>
          </w:p>
        </w:tc>
        <w:tc>
          <w:tcPr>
            <w:tcW w:w="1540" w:type="dxa"/>
            <w:tcBorders>
              <w:top w:val="nil"/>
              <w:left w:val="nil"/>
              <w:bottom w:val="single" w:sz="4" w:space="0" w:color="auto"/>
              <w:right w:val="single" w:sz="4" w:space="0" w:color="auto"/>
            </w:tcBorders>
            <w:shd w:val="clear" w:color="000000" w:fill="FFFFFF"/>
            <w:vAlign w:val="center"/>
            <w:hideMark/>
          </w:tcPr>
          <w:p w14:paraId="1D474634" w14:textId="77777777" w:rsidR="00555EBC" w:rsidRDefault="00555EBC" w:rsidP="00094139">
            <w:pPr>
              <w:jc w:val="center"/>
              <w:rPr>
                <w:sz w:val="12"/>
                <w:szCs w:val="12"/>
              </w:rPr>
            </w:pPr>
            <w:r>
              <w:rPr>
                <w:sz w:val="12"/>
                <w:szCs w:val="12"/>
              </w:rPr>
              <w:t>6 773,2</w:t>
            </w:r>
          </w:p>
        </w:tc>
        <w:tc>
          <w:tcPr>
            <w:tcW w:w="1360" w:type="dxa"/>
            <w:tcBorders>
              <w:top w:val="nil"/>
              <w:left w:val="nil"/>
              <w:bottom w:val="single" w:sz="4" w:space="0" w:color="auto"/>
              <w:right w:val="single" w:sz="4" w:space="0" w:color="auto"/>
            </w:tcBorders>
            <w:shd w:val="clear" w:color="000000" w:fill="FFFFFF"/>
            <w:vAlign w:val="center"/>
            <w:hideMark/>
          </w:tcPr>
          <w:p w14:paraId="525CEFE3" w14:textId="77777777" w:rsidR="00555EBC" w:rsidRDefault="00555EBC" w:rsidP="00094139">
            <w:pPr>
              <w:jc w:val="center"/>
              <w:rPr>
                <w:sz w:val="12"/>
                <w:szCs w:val="12"/>
              </w:rPr>
            </w:pPr>
            <w:r>
              <w:rPr>
                <w:sz w:val="12"/>
                <w:szCs w:val="12"/>
              </w:rPr>
              <w:t>1 546,8</w:t>
            </w:r>
          </w:p>
        </w:tc>
        <w:tc>
          <w:tcPr>
            <w:tcW w:w="1480" w:type="dxa"/>
            <w:tcBorders>
              <w:top w:val="nil"/>
              <w:left w:val="nil"/>
              <w:bottom w:val="single" w:sz="4" w:space="0" w:color="auto"/>
              <w:right w:val="single" w:sz="4" w:space="0" w:color="auto"/>
            </w:tcBorders>
            <w:shd w:val="clear" w:color="000000" w:fill="FFFFFF"/>
            <w:vAlign w:val="center"/>
            <w:hideMark/>
          </w:tcPr>
          <w:p w14:paraId="526BBDBE" w14:textId="77777777" w:rsidR="00555EBC" w:rsidRDefault="00555EBC" w:rsidP="00094139">
            <w:pPr>
              <w:jc w:val="center"/>
              <w:rPr>
                <w:sz w:val="12"/>
                <w:szCs w:val="12"/>
              </w:rPr>
            </w:pPr>
            <w:r>
              <w:rPr>
                <w:sz w:val="12"/>
                <w:szCs w:val="12"/>
              </w:rPr>
              <w:t>1 523,5</w:t>
            </w:r>
          </w:p>
        </w:tc>
      </w:tr>
      <w:tr w:rsidR="00555EBC" w14:paraId="03BA18EC" w14:textId="77777777" w:rsidTr="0031789E">
        <w:tc>
          <w:tcPr>
            <w:tcW w:w="560" w:type="dxa"/>
            <w:vMerge/>
            <w:tcBorders>
              <w:top w:val="nil"/>
              <w:left w:val="single" w:sz="4" w:space="0" w:color="auto"/>
              <w:bottom w:val="single" w:sz="4" w:space="0" w:color="auto"/>
              <w:right w:val="single" w:sz="4" w:space="0" w:color="auto"/>
            </w:tcBorders>
            <w:vAlign w:val="center"/>
            <w:hideMark/>
          </w:tcPr>
          <w:p w14:paraId="5F2402F7" w14:textId="77777777" w:rsidR="00555EBC" w:rsidRDefault="00555EBC" w:rsidP="00094139">
            <w:pPr>
              <w:rPr>
                <w:sz w:val="12"/>
                <w:szCs w:val="12"/>
              </w:rPr>
            </w:pPr>
          </w:p>
        </w:tc>
        <w:tc>
          <w:tcPr>
            <w:tcW w:w="4000" w:type="dxa"/>
            <w:tcBorders>
              <w:top w:val="nil"/>
              <w:left w:val="nil"/>
              <w:bottom w:val="single" w:sz="4" w:space="0" w:color="auto"/>
              <w:right w:val="single" w:sz="4" w:space="0" w:color="auto"/>
            </w:tcBorders>
            <w:shd w:val="clear" w:color="auto" w:fill="auto"/>
            <w:vAlign w:val="center"/>
            <w:hideMark/>
          </w:tcPr>
          <w:p w14:paraId="0392A3C9" w14:textId="77777777" w:rsidR="00555EBC" w:rsidRDefault="00555EBC" w:rsidP="00094139">
            <w:pPr>
              <w:rPr>
                <w:sz w:val="12"/>
                <w:szCs w:val="12"/>
              </w:rPr>
            </w:pPr>
            <w:r>
              <w:rPr>
                <w:sz w:val="12"/>
                <w:szCs w:val="12"/>
              </w:rPr>
              <w:t>Уменьшение прочих остатков денежных средств бюджетов сельских поселений</w:t>
            </w:r>
          </w:p>
        </w:tc>
        <w:tc>
          <w:tcPr>
            <w:tcW w:w="2720" w:type="dxa"/>
            <w:tcBorders>
              <w:top w:val="nil"/>
              <w:left w:val="nil"/>
              <w:bottom w:val="single" w:sz="4" w:space="0" w:color="auto"/>
              <w:right w:val="single" w:sz="4" w:space="0" w:color="auto"/>
            </w:tcBorders>
            <w:shd w:val="clear" w:color="auto" w:fill="auto"/>
            <w:vAlign w:val="center"/>
            <w:hideMark/>
          </w:tcPr>
          <w:p w14:paraId="2BA218A2" w14:textId="77777777" w:rsidR="00555EBC" w:rsidRDefault="00555EBC" w:rsidP="00094139">
            <w:pPr>
              <w:jc w:val="center"/>
              <w:rPr>
                <w:sz w:val="12"/>
                <w:szCs w:val="12"/>
              </w:rPr>
            </w:pPr>
            <w:r>
              <w:rPr>
                <w:sz w:val="12"/>
                <w:szCs w:val="12"/>
              </w:rPr>
              <w:t>01 05 02 01 10 0000 610</w:t>
            </w:r>
          </w:p>
        </w:tc>
        <w:tc>
          <w:tcPr>
            <w:tcW w:w="1540" w:type="dxa"/>
            <w:tcBorders>
              <w:top w:val="nil"/>
              <w:left w:val="nil"/>
              <w:bottom w:val="single" w:sz="4" w:space="0" w:color="auto"/>
              <w:right w:val="single" w:sz="4" w:space="0" w:color="auto"/>
            </w:tcBorders>
            <w:shd w:val="clear" w:color="auto" w:fill="auto"/>
            <w:vAlign w:val="center"/>
            <w:hideMark/>
          </w:tcPr>
          <w:p w14:paraId="0497C4B0" w14:textId="77777777" w:rsidR="00555EBC" w:rsidRDefault="00555EBC" w:rsidP="00094139">
            <w:pPr>
              <w:jc w:val="center"/>
              <w:rPr>
                <w:sz w:val="12"/>
                <w:szCs w:val="12"/>
              </w:rPr>
            </w:pPr>
            <w:r>
              <w:rPr>
                <w:sz w:val="12"/>
                <w:szCs w:val="12"/>
              </w:rPr>
              <w:t>6 773,2</w:t>
            </w:r>
          </w:p>
        </w:tc>
        <w:tc>
          <w:tcPr>
            <w:tcW w:w="1360" w:type="dxa"/>
            <w:tcBorders>
              <w:top w:val="nil"/>
              <w:left w:val="nil"/>
              <w:bottom w:val="single" w:sz="4" w:space="0" w:color="auto"/>
              <w:right w:val="single" w:sz="4" w:space="0" w:color="auto"/>
            </w:tcBorders>
            <w:shd w:val="clear" w:color="auto" w:fill="auto"/>
            <w:vAlign w:val="center"/>
            <w:hideMark/>
          </w:tcPr>
          <w:p w14:paraId="4D615281" w14:textId="77777777" w:rsidR="00555EBC" w:rsidRDefault="00555EBC" w:rsidP="00094139">
            <w:pPr>
              <w:jc w:val="center"/>
              <w:rPr>
                <w:sz w:val="12"/>
                <w:szCs w:val="12"/>
              </w:rPr>
            </w:pPr>
            <w:r>
              <w:rPr>
                <w:sz w:val="12"/>
                <w:szCs w:val="12"/>
              </w:rPr>
              <w:t>1 546,8</w:t>
            </w:r>
          </w:p>
        </w:tc>
        <w:tc>
          <w:tcPr>
            <w:tcW w:w="1480" w:type="dxa"/>
            <w:tcBorders>
              <w:top w:val="nil"/>
              <w:left w:val="nil"/>
              <w:bottom w:val="single" w:sz="4" w:space="0" w:color="auto"/>
              <w:right w:val="single" w:sz="4" w:space="0" w:color="auto"/>
            </w:tcBorders>
            <w:shd w:val="clear" w:color="000000" w:fill="FFFFFF"/>
            <w:vAlign w:val="center"/>
            <w:hideMark/>
          </w:tcPr>
          <w:p w14:paraId="29A6EC0B" w14:textId="77777777" w:rsidR="00555EBC" w:rsidRDefault="00555EBC" w:rsidP="00094139">
            <w:pPr>
              <w:jc w:val="center"/>
              <w:rPr>
                <w:sz w:val="12"/>
                <w:szCs w:val="12"/>
              </w:rPr>
            </w:pPr>
            <w:r>
              <w:rPr>
                <w:sz w:val="12"/>
                <w:szCs w:val="12"/>
              </w:rPr>
              <w:t>1 523,5</w:t>
            </w:r>
          </w:p>
        </w:tc>
      </w:tr>
      <w:tr w:rsidR="00555EBC" w14:paraId="2F2559CC" w14:textId="77777777" w:rsidTr="0031789E">
        <w:tc>
          <w:tcPr>
            <w:tcW w:w="560" w:type="dxa"/>
            <w:tcBorders>
              <w:top w:val="nil"/>
              <w:left w:val="nil"/>
              <w:bottom w:val="nil"/>
              <w:right w:val="nil"/>
            </w:tcBorders>
            <w:shd w:val="clear" w:color="auto" w:fill="auto"/>
            <w:noWrap/>
            <w:vAlign w:val="center"/>
            <w:hideMark/>
          </w:tcPr>
          <w:p w14:paraId="155ACEAF" w14:textId="77777777" w:rsidR="00555EBC" w:rsidRDefault="00555EBC" w:rsidP="00094139">
            <w:pPr>
              <w:jc w:val="center"/>
              <w:rPr>
                <w:sz w:val="12"/>
                <w:szCs w:val="12"/>
              </w:rPr>
            </w:pPr>
          </w:p>
        </w:tc>
        <w:tc>
          <w:tcPr>
            <w:tcW w:w="4000" w:type="dxa"/>
            <w:tcBorders>
              <w:top w:val="nil"/>
              <w:left w:val="nil"/>
              <w:bottom w:val="nil"/>
              <w:right w:val="nil"/>
            </w:tcBorders>
            <w:shd w:val="clear" w:color="auto" w:fill="auto"/>
            <w:hideMark/>
          </w:tcPr>
          <w:p w14:paraId="57B7C4D9" w14:textId="77777777" w:rsidR="00555EBC" w:rsidRDefault="00555EBC" w:rsidP="00094139">
            <w:pPr>
              <w:jc w:val="center"/>
              <w:rPr>
                <w:sz w:val="20"/>
                <w:szCs w:val="20"/>
              </w:rPr>
            </w:pPr>
          </w:p>
        </w:tc>
        <w:tc>
          <w:tcPr>
            <w:tcW w:w="2720" w:type="dxa"/>
            <w:tcBorders>
              <w:top w:val="nil"/>
              <w:left w:val="nil"/>
              <w:bottom w:val="nil"/>
              <w:right w:val="nil"/>
            </w:tcBorders>
            <w:shd w:val="clear" w:color="auto" w:fill="auto"/>
            <w:hideMark/>
          </w:tcPr>
          <w:p w14:paraId="4007984A" w14:textId="77777777" w:rsidR="00555EBC" w:rsidRDefault="00555EBC" w:rsidP="00094139">
            <w:pPr>
              <w:rPr>
                <w:sz w:val="20"/>
                <w:szCs w:val="20"/>
              </w:rPr>
            </w:pPr>
          </w:p>
        </w:tc>
        <w:tc>
          <w:tcPr>
            <w:tcW w:w="1540" w:type="dxa"/>
            <w:tcBorders>
              <w:top w:val="nil"/>
              <w:left w:val="nil"/>
              <w:bottom w:val="nil"/>
              <w:right w:val="nil"/>
            </w:tcBorders>
            <w:shd w:val="clear" w:color="auto" w:fill="auto"/>
            <w:hideMark/>
          </w:tcPr>
          <w:p w14:paraId="7E6A3874" w14:textId="77777777" w:rsidR="00555EBC" w:rsidRDefault="00555EBC" w:rsidP="00094139">
            <w:pPr>
              <w:jc w:val="center"/>
              <w:rPr>
                <w:sz w:val="20"/>
                <w:szCs w:val="20"/>
              </w:rPr>
            </w:pPr>
          </w:p>
        </w:tc>
        <w:tc>
          <w:tcPr>
            <w:tcW w:w="1360" w:type="dxa"/>
            <w:tcBorders>
              <w:top w:val="nil"/>
              <w:left w:val="nil"/>
              <w:bottom w:val="nil"/>
              <w:right w:val="nil"/>
            </w:tcBorders>
            <w:shd w:val="clear" w:color="auto" w:fill="auto"/>
            <w:hideMark/>
          </w:tcPr>
          <w:p w14:paraId="4C04B7B8" w14:textId="77777777" w:rsidR="00555EBC" w:rsidRDefault="00555EBC" w:rsidP="00094139">
            <w:pPr>
              <w:jc w:val="center"/>
              <w:rPr>
                <w:sz w:val="20"/>
                <w:szCs w:val="20"/>
              </w:rPr>
            </w:pPr>
          </w:p>
        </w:tc>
        <w:tc>
          <w:tcPr>
            <w:tcW w:w="1480" w:type="dxa"/>
            <w:tcBorders>
              <w:top w:val="nil"/>
              <w:left w:val="nil"/>
              <w:bottom w:val="nil"/>
              <w:right w:val="nil"/>
            </w:tcBorders>
            <w:shd w:val="clear" w:color="auto" w:fill="auto"/>
            <w:noWrap/>
            <w:hideMark/>
          </w:tcPr>
          <w:p w14:paraId="6C08F82A" w14:textId="77777777" w:rsidR="00555EBC" w:rsidRDefault="00555EBC" w:rsidP="00094139">
            <w:pPr>
              <w:jc w:val="center"/>
              <w:rPr>
                <w:sz w:val="20"/>
                <w:szCs w:val="20"/>
              </w:rPr>
            </w:pPr>
          </w:p>
        </w:tc>
      </w:tr>
      <w:tr w:rsidR="00555EBC" w14:paraId="66EF50A8" w14:textId="77777777" w:rsidTr="0031789E">
        <w:tc>
          <w:tcPr>
            <w:tcW w:w="4560" w:type="dxa"/>
            <w:gridSpan w:val="2"/>
            <w:tcBorders>
              <w:top w:val="nil"/>
              <w:left w:val="nil"/>
              <w:bottom w:val="nil"/>
              <w:right w:val="nil"/>
            </w:tcBorders>
            <w:shd w:val="clear" w:color="auto" w:fill="auto"/>
            <w:noWrap/>
            <w:vAlign w:val="center"/>
            <w:hideMark/>
          </w:tcPr>
          <w:p w14:paraId="46F2A85F" w14:textId="77777777" w:rsidR="00555EBC" w:rsidRDefault="00555EBC" w:rsidP="00094139">
            <w:pPr>
              <w:rPr>
                <w:sz w:val="12"/>
                <w:szCs w:val="12"/>
              </w:rPr>
            </w:pPr>
            <w:r>
              <w:rPr>
                <w:sz w:val="12"/>
                <w:szCs w:val="12"/>
              </w:rPr>
              <w:t xml:space="preserve">Глава </w:t>
            </w:r>
            <w:proofErr w:type="spellStart"/>
            <w:r>
              <w:rPr>
                <w:sz w:val="12"/>
                <w:szCs w:val="12"/>
              </w:rPr>
              <w:t>Ливенского</w:t>
            </w:r>
            <w:proofErr w:type="spellEnd"/>
            <w:r>
              <w:rPr>
                <w:sz w:val="12"/>
                <w:szCs w:val="12"/>
              </w:rPr>
              <w:t xml:space="preserve"> сельского поселения</w:t>
            </w:r>
          </w:p>
        </w:tc>
        <w:tc>
          <w:tcPr>
            <w:tcW w:w="2720" w:type="dxa"/>
            <w:tcBorders>
              <w:top w:val="nil"/>
              <w:left w:val="nil"/>
              <w:bottom w:val="nil"/>
              <w:right w:val="nil"/>
            </w:tcBorders>
            <w:shd w:val="clear" w:color="auto" w:fill="auto"/>
            <w:hideMark/>
          </w:tcPr>
          <w:p w14:paraId="6632265E" w14:textId="77777777" w:rsidR="00555EBC" w:rsidRDefault="00555EBC" w:rsidP="00094139">
            <w:pPr>
              <w:rPr>
                <w:sz w:val="12"/>
                <w:szCs w:val="12"/>
              </w:rPr>
            </w:pPr>
          </w:p>
        </w:tc>
        <w:tc>
          <w:tcPr>
            <w:tcW w:w="1540" w:type="dxa"/>
            <w:tcBorders>
              <w:top w:val="nil"/>
              <w:left w:val="nil"/>
              <w:bottom w:val="nil"/>
              <w:right w:val="nil"/>
            </w:tcBorders>
            <w:shd w:val="clear" w:color="auto" w:fill="auto"/>
            <w:hideMark/>
          </w:tcPr>
          <w:p w14:paraId="2CF6C688" w14:textId="77777777" w:rsidR="00555EBC" w:rsidRDefault="00555EBC" w:rsidP="00094139">
            <w:pPr>
              <w:jc w:val="center"/>
              <w:rPr>
                <w:sz w:val="20"/>
                <w:szCs w:val="20"/>
              </w:rPr>
            </w:pPr>
          </w:p>
        </w:tc>
        <w:tc>
          <w:tcPr>
            <w:tcW w:w="1360" w:type="dxa"/>
            <w:tcBorders>
              <w:top w:val="nil"/>
              <w:left w:val="nil"/>
              <w:bottom w:val="nil"/>
              <w:right w:val="nil"/>
            </w:tcBorders>
            <w:shd w:val="clear" w:color="auto" w:fill="auto"/>
            <w:hideMark/>
          </w:tcPr>
          <w:p w14:paraId="122B15D8" w14:textId="77777777" w:rsidR="00555EBC" w:rsidRDefault="00555EBC" w:rsidP="00094139">
            <w:pPr>
              <w:jc w:val="center"/>
              <w:rPr>
                <w:sz w:val="20"/>
                <w:szCs w:val="20"/>
              </w:rPr>
            </w:pPr>
          </w:p>
        </w:tc>
        <w:tc>
          <w:tcPr>
            <w:tcW w:w="1480" w:type="dxa"/>
            <w:tcBorders>
              <w:top w:val="nil"/>
              <w:left w:val="nil"/>
              <w:bottom w:val="nil"/>
              <w:right w:val="nil"/>
            </w:tcBorders>
            <w:shd w:val="clear" w:color="auto" w:fill="auto"/>
            <w:noWrap/>
            <w:hideMark/>
          </w:tcPr>
          <w:p w14:paraId="19F1A90E" w14:textId="77777777" w:rsidR="00555EBC" w:rsidRDefault="00555EBC" w:rsidP="00094139">
            <w:pPr>
              <w:jc w:val="center"/>
              <w:rPr>
                <w:sz w:val="20"/>
                <w:szCs w:val="20"/>
              </w:rPr>
            </w:pPr>
          </w:p>
        </w:tc>
      </w:tr>
      <w:tr w:rsidR="00555EBC" w14:paraId="6ED90D7D" w14:textId="77777777" w:rsidTr="0031789E">
        <w:tc>
          <w:tcPr>
            <w:tcW w:w="7280" w:type="dxa"/>
            <w:gridSpan w:val="3"/>
            <w:tcBorders>
              <w:top w:val="nil"/>
              <w:left w:val="nil"/>
              <w:bottom w:val="nil"/>
              <w:right w:val="nil"/>
            </w:tcBorders>
            <w:shd w:val="clear" w:color="auto" w:fill="auto"/>
            <w:noWrap/>
            <w:vAlign w:val="bottom"/>
            <w:hideMark/>
          </w:tcPr>
          <w:p w14:paraId="05F61D51" w14:textId="77777777" w:rsidR="00555EBC" w:rsidRDefault="00555EBC" w:rsidP="00094139">
            <w:pPr>
              <w:rPr>
                <w:sz w:val="12"/>
                <w:szCs w:val="12"/>
              </w:rPr>
            </w:pPr>
            <w:r>
              <w:rPr>
                <w:sz w:val="12"/>
                <w:szCs w:val="12"/>
              </w:rPr>
              <w:t>Павловского муниципального района</w:t>
            </w:r>
          </w:p>
        </w:tc>
        <w:tc>
          <w:tcPr>
            <w:tcW w:w="1540" w:type="dxa"/>
            <w:tcBorders>
              <w:top w:val="nil"/>
              <w:left w:val="nil"/>
              <w:bottom w:val="nil"/>
              <w:right w:val="nil"/>
            </w:tcBorders>
            <w:shd w:val="clear" w:color="auto" w:fill="auto"/>
            <w:noWrap/>
            <w:vAlign w:val="bottom"/>
            <w:hideMark/>
          </w:tcPr>
          <w:p w14:paraId="4DCF6F90" w14:textId="77777777" w:rsidR="00555EBC" w:rsidRDefault="00555EBC" w:rsidP="00094139">
            <w:pPr>
              <w:rPr>
                <w:sz w:val="12"/>
                <w:szCs w:val="12"/>
              </w:rPr>
            </w:pPr>
          </w:p>
        </w:tc>
        <w:tc>
          <w:tcPr>
            <w:tcW w:w="1360" w:type="dxa"/>
            <w:tcBorders>
              <w:top w:val="nil"/>
              <w:left w:val="nil"/>
              <w:bottom w:val="nil"/>
              <w:right w:val="nil"/>
            </w:tcBorders>
            <w:shd w:val="clear" w:color="auto" w:fill="auto"/>
            <w:noWrap/>
            <w:vAlign w:val="bottom"/>
            <w:hideMark/>
          </w:tcPr>
          <w:p w14:paraId="29F7B790" w14:textId="77777777" w:rsidR="00555EBC" w:rsidRDefault="00555EBC" w:rsidP="00094139">
            <w:pPr>
              <w:rPr>
                <w:sz w:val="20"/>
                <w:szCs w:val="20"/>
              </w:rPr>
            </w:pPr>
          </w:p>
        </w:tc>
        <w:tc>
          <w:tcPr>
            <w:tcW w:w="1480" w:type="dxa"/>
            <w:tcBorders>
              <w:top w:val="nil"/>
              <w:left w:val="nil"/>
              <w:bottom w:val="nil"/>
              <w:right w:val="nil"/>
            </w:tcBorders>
            <w:shd w:val="clear" w:color="auto" w:fill="auto"/>
            <w:noWrap/>
            <w:hideMark/>
          </w:tcPr>
          <w:p w14:paraId="1F49D765" w14:textId="77777777" w:rsidR="00555EBC" w:rsidRDefault="00555EBC" w:rsidP="00094139">
            <w:pPr>
              <w:rPr>
                <w:sz w:val="20"/>
                <w:szCs w:val="20"/>
              </w:rPr>
            </w:pPr>
          </w:p>
        </w:tc>
      </w:tr>
      <w:tr w:rsidR="00555EBC" w14:paraId="2244014F" w14:textId="77777777" w:rsidTr="0031789E">
        <w:tc>
          <w:tcPr>
            <w:tcW w:w="11660" w:type="dxa"/>
            <w:gridSpan w:val="6"/>
            <w:tcBorders>
              <w:top w:val="nil"/>
              <w:left w:val="nil"/>
              <w:bottom w:val="nil"/>
              <w:right w:val="nil"/>
            </w:tcBorders>
            <w:shd w:val="clear" w:color="auto" w:fill="auto"/>
            <w:noWrap/>
            <w:vAlign w:val="bottom"/>
            <w:hideMark/>
          </w:tcPr>
          <w:p w14:paraId="17E75F69" w14:textId="77777777" w:rsidR="00555EBC" w:rsidRDefault="00555EBC" w:rsidP="00094139">
            <w:pPr>
              <w:rPr>
                <w:sz w:val="12"/>
                <w:szCs w:val="12"/>
              </w:rPr>
            </w:pPr>
            <w:r>
              <w:rPr>
                <w:sz w:val="12"/>
                <w:szCs w:val="12"/>
              </w:rPr>
              <w:t xml:space="preserve">Воронежской области                                                                                  </w:t>
            </w:r>
            <w:proofErr w:type="spellStart"/>
            <w:r>
              <w:rPr>
                <w:sz w:val="12"/>
                <w:szCs w:val="12"/>
              </w:rPr>
              <w:t>А.А.Харцызова</w:t>
            </w:r>
            <w:proofErr w:type="spellEnd"/>
          </w:p>
        </w:tc>
      </w:tr>
    </w:tbl>
    <w:p w14:paraId="651C50EE" w14:textId="3D20C94F" w:rsidR="00457098" w:rsidRDefault="00457098" w:rsidP="00094139">
      <w:pPr>
        <w:jc w:val="both"/>
        <w:rPr>
          <w:sz w:val="16"/>
          <w:szCs w:val="16"/>
        </w:rPr>
      </w:pPr>
    </w:p>
    <w:p w14:paraId="2DD7BCE2" w14:textId="1194BE53" w:rsidR="00555EBC" w:rsidRDefault="00555EBC" w:rsidP="00094139">
      <w:pPr>
        <w:jc w:val="both"/>
        <w:rPr>
          <w:sz w:val="16"/>
          <w:szCs w:val="16"/>
        </w:rPr>
      </w:pPr>
    </w:p>
    <w:tbl>
      <w:tblPr>
        <w:tblW w:w="5000" w:type="pct"/>
        <w:tblCellMar>
          <w:left w:w="28" w:type="dxa"/>
          <w:right w:w="28" w:type="dxa"/>
        </w:tblCellMar>
        <w:tblLook w:val="04A0" w:firstRow="1" w:lastRow="0" w:firstColumn="1" w:lastColumn="0" w:noHBand="0" w:noVBand="1"/>
      </w:tblPr>
      <w:tblGrid>
        <w:gridCol w:w="1155"/>
        <w:gridCol w:w="1584"/>
        <w:gridCol w:w="602"/>
        <w:gridCol w:w="682"/>
        <w:gridCol w:w="587"/>
      </w:tblGrid>
      <w:tr w:rsidR="00555EBC" w14:paraId="554D0672" w14:textId="77777777" w:rsidTr="0031789E">
        <w:tc>
          <w:tcPr>
            <w:tcW w:w="3076" w:type="dxa"/>
            <w:tcBorders>
              <w:top w:val="nil"/>
              <w:left w:val="nil"/>
              <w:bottom w:val="nil"/>
              <w:right w:val="nil"/>
            </w:tcBorders>
            <w:shd w:val="clear" w:color="auto" w:fill="auto"/>
            <w:vAlign w:val="center"/>
            <w:hideMark/>
          </w:tcPr>
          <w:p w14:paraId="319456D8" w14:textId="77777777" w:rsidR="00555EBC" w:rsidRDefault="00555EBC" w:rsidP="00094139">
            <w:pPr>
              <w:rPr>
                <w:sz w:val="20"/>
                <w:szCs w:val="20"/>
              </w:rPr>
            </w:pPr>
          </w:p>
        </w:tc>
        <w:tc>
          <w:tcPr>
            <w:tcW w:w="4256" w:type="dxa"/>
            <w:tcBorders>
              <w:top w:val="nil"/>
              <w:left w:val="nil"/>
              <w:bottom w:val="nil"/>
              <w:right w:val="nil"/>
            </w:tcBorders>
            <w:shd w:val="clear" w:color="auto" w:fill="auto"/>
            <w:noWrap/>
            <w:vAlign w:val="bottom"/>
            <w:hideMark/>
          </w:tcPr>
          <w:p w14:paraId="22D4606E" w14:textId="77777777" w:rsidR="00555EBC" w:rsidRDefault="00555EBC" w:rsidP="00094139">
            <w:pPr>
              <w:rPr>
                <w:sz w:val="20"/>
                <w:szCs w:val="20"/>
              </w:rPr>
            </w:pPr>
          </w:p>
        </w:tc>
        <w:tc>
          <w:tcPr>
            <w:tcW w:w="1556" w:type="dxa"/>
            <w:tcBorders>
              <w:top w:val="nil"/>
              <w:left w:val="nil"/>
              <w:bottom w:val="nil"/>
              <w:right w:val="nil"/>
            </w:tcBorders>
            <w:shd w:val="clear" w:color="auto" w:fill="auto"/>
            <w:noWrap/>
            <w:vAlign w:val="bottom"/>
            <w:hideMark/>
          </w:tcPr>
          <w:p w14:paraId="48842C22" w14:textId="77777777" w:rsidR="00555EBC" w:rsidRDefault="00555EBC" w:rsidP="00094139">
            <w:pPr>
              <w:rPr>
                <w:sz w:val="20"/>
                <w:szCs w:val="20"/>
              </w:rPr>
            </w:pPr>
          </w:p>
        </w:tc>
        <w:tc>
          <w:tcPr>
            <w:tcW w:w="1776" w:type="dxa"/>
            <w:tcBorders>
              <w:top w:val="nil"/>
              <w:left w:val="nil"/>
              <w:bottom w:val="nil"/>
              <w:right w:val="nil"/>
            </w:tcBorders>
            <w:shd w:val="clear" w:color="auto" w:fill="auto"/>
            <w:noWrap/>
            <w:vAlign w:val="bottom"/>
            <w:hideMark/>
          </w:tcPr>
          <w:p w14:paraId="119DFBD5" w14:textId="77777777" w:rsidR="00555EBC" w:rsidRDefault="00555EBC" w:rsidP="00094139">
            <w:pPr>
              <w:rPr>
                <w:sz w:val="20"/>
                <w:szCs w:val="20"/>
              </w:rPr>
            </w:pPr>
          </w:p>
        </w:tc>
        <w:tc>
          <w:tcPr>
            <w:tcW w:w="1516" w:type="dxa"/>
            <w:tcBorders>
              <w:top w:val="nil"/>
              <w:left w:val="nil"/>
              <w:bottom w:val="nil"/>
              <w:right w:val="nil"/>
            </w:tcBorders>
            <w:shd w:val="clear" w:color="auto" w:fill="auto"/>
            <w:noWrap/>
            <w:vAlign w:val="bottom"/>
            <w:hideMark/>
          </w:tcPr>
          <w:p w14:paraId="74D2C7EF" w14:textId="77777777" w:rsidR="00555EBC" w:rsidRDefault="00555EBC" w:rsidP="00094139">
            <w:pPr>
              <w:rPr>
                <w:sz w:val="20"/>
                <w:szCs w:val="20"/>
              </w:rPr>
            </w:pPr>
          </w:p>
        </w:tc>
      </w:tr>
      <w:tr w:rsidR="00555EBC" w14:paraId="64C56F3B" w14:textId="77777777" w:rsidTr="0031789E">
        <w:tc>
          <w:tcPr>
            <w:tcW w:w="3076" w:type="dxa"/>
            <w:tcBorders>
              <w:top w:val="nil"/>
              <w:left w:val="nil"/>
              <w:bottom w:val="nil"/>
              <w:right w:val="nil"/>
            </w:tcBorders>
            <w:shd w:val="clear" w:color="auto" w:fill="auto"/>
            <w:vAlign w:val="center"/>
            <w:hideMark/>
          </w:tcPr>
          <w:p w14:paraId="06FD2F8A" w14:textId="77777777" w:rsidR="00555EBC" w:rsidRDefault="00555EBC" w:rsidP="00094139">
            <w:pPr>
              <w:jc w:val="center"/>
              <w:rPr>
                <w:sz w:val="20"/>
                <w:szCs w:val="20"/>
              </w:rPr>
            </w:pPr>
          </w:p>
        </w:tc>
        <w:tc>
          <w:tcPr>
            <w:tcW w:w="9104" w:type="dxa"/>
            <w:gridSpan w:val="4"/>
            <w:tcBorders>
              <w:top w:val="nil"/>
              <w:left w:val="nil"/>
              <w:bottom w:val="nil"/>
              <w:right w:val="nil"/>
            </w:tcBorders>
            <w:shd w:val="clear" w:color="auto" w:fill="auto"/>
            <w:vAlign w:val="bottom"/>
            <w:hideMark/>
          </w:tcPr>
          <w:p w14:paraId="3A1578BB" w14:textId="77777777" w:rsidR="00555EBC" w:rsidRDefault="00555EBC" w:rsidP="00094139">
            <w:pPr>
              <w:jc w:val="right"/>
              <w:rPr>
                <w:sz w:val="12"/>
                <w:szCs w:val="12"/>
              </w:rPr>
            </w:pPr>
            <w:r>
              <w:rPr>
                <w:sz w:val="12"/>
                <w:szCs w:val="12"/>
              </w:rPr>
              <w:t xml:space="preserve"> Приложение    № 2</w:t>
            </w:r>
          </w:p>
        </w:tc>
      </w:tr>
      <w:tr w:rsidR="00555EBC" w14:paraId="1BD18B5B" w14:textId="77777777" w:rsidTr="0031789E">
        <w:tc>
          <w:tcPr>
            <w:tcW w:w="3076" w:type="dxa"/>
            <w:tcBorders>
              <w:top w:val="nil"/>
              <w:left w:val="nil"/>
              <w:bottom w:val="nil"/>
              <w:right w:val="nil"/>
            </w:tcBorders>
            <w:shd w:val="clear" w:color="auto" w:fill="auto"/>
            <w:vAlign w:val="center"/>
            <w:hideMark/>
          </w:tcPr>
          <w:p w14:paraId="05490759" w14:textId="77777777" w:rsidR="00555EBC" w:rsidRDefault="00555EBC" w:rsidP="00094139">
            <w:pPr>
              <w:jc w:val="right"/>
              <w:rPr>
                <w:sz w:val="12"/>
                <w:szCs w:val="12"/>
              </w:rPr>
            </w:pPr>
          </w:p>
        </w:tc>
        <w:tc>
          <w:tcPr>
            <w:tcW w:w="9104" w:type="dxa"/>
            <w:gridSpan w:val="4"/>
            <w:tcBorders>
              <w:top w:val="nil"/>
              <w:left w:val="nil"/>
              <w:bottom w:val="nil"/>
              <w:right w:val="nil"/>
            </w:tcBorders>
            <w:shd w:val="clear" w:color="auto" w:fill="auto"/>
            <w:hideMark/>
          </w:tcPr>
          <w:p w14:paraId="5DAB9DCC" w14:textId="77777777" w:rsidR="00555EBC" w:rsidRDefault="00555EBC" w:rsidP="00094139">
            <w:pPr>
              <w:jc w:val="right"/>
              <w:rPr>
                <w:sz w:val="12"/>
                <w:szCs w:val="12"/>
              </w:rPr>
            </w:pPr>
            <w:r>
              <w:rPr>
                <w:sz w:val="12"/>
                <w:szCs w:val="12"/>
              </w:rPr>
              <w:t xml:space="preserve"> к решению Совета народных депутатов </w:t>
            </w:r>
            <w:proofErr w:type="spellStart"/>
            <w:r>
              <w:rPr>
                <w:sz w:val="12"/>
                <w:szCs w:val="12"/>
              </w:rPr>
              <w:t>Ливенского</w:t>
            </w:r>
            <w:proofErr w:type="spellEnd"/>
            <w:r>
              <w:rPr>
                <w:sz w:val="12"/>
                <w:szCs w:val="12"/>
              </w:rPr>
              <w:t xml:space="preserve"> сельского поселения Павловского муниципального района Воронежской области                                                от   ______2019 г. № </w:t>
            </w:r>
          </w:p>
        </w:tc>
      </w:tr>
      <w:tr w:rsidR="00555EBC" w14:paraId="1D2B73FA" w14:textId="77777777" w:rsidTr="0031789E">
        <w:tc>
          <w:tcPr>
            <w:tcW w:w="12180" w:type="dxa"/>
            <w:gridSpan w:val="5"/>
            <w:tcBorders>
              <w:top w:val="nil"/>
              <w:left w:val="nil"/>
              <w:bottom w:val="nil"/>
              <w:right w:val="nil"/>
            </w:tcBorders>
            <w:shd w:val="clear" w:color="auto" w:fill="auto"/>
            <w:hideMark/>
          </w:tcPr>
          <w:p w14:paraId="50DBD948" w14:textId="77777777" w:rsidR="00555EBC" w:rsidRDefault="00555EBC" w:rsidP="00094139">
            <w:pPr>
              <w:jc w:val="center"/>
              <w:rPr>
                <w:sz w:val="12"/>
                <w:szCs w:val="12"/>
              </w:rPr>
            </w:pPr>
            <w:r>
              <w:rPr>
                <w:sz w:val="12"/>
                <w:szCs w:val="12"/>
              </w:rPr>
              <w:t xml:space="preserve">Поступление доходов бюджета </w:t>
            </w:r>
            <w:r>
              <w:rPr>
                <w:sz w:val="12"/>
                <w:szCs w:val="12"/>
              </w:rPr>
              <w:br/>
            </w:r>
            <w:proofErr w:type="spellStart"/>
            <w:r>
              <w:rPr>
                <w:sz w:val="12"/>
                <w:szCs w:val="12"/>
              </w:rPr>
              <w:t>Ливенского</w:t>
            </w:r>
            <w:proofErr w:type="spellEnd"/>
            <w:r>
              <w:rPr>
                <w:sz w:val="12"/>
                <w:szCs w:val="12"/>
              </w:rPr>
              <w:t xml:space="preserve"> сельского поселения  Павловского муниципального                                                                                                                              района по кодам видов доходов, подвидов доходов </w:t>
            </w:r>
            <w:r>
              <w:rPr>
                <w:sz w:val="12"/>
                <w:szCs w:val="12"/>
              </w:rPr>
              <w:br/>
              <w:t>на 2020 год  и на плановый период 2021-2022 годов</w:t>
            </w:r>
          </w:p>
        </w:tc>
      </w:tr>
      <w:tr w:rsidR="00555EBC" w14:paraId="316DBECD" w14:textId="77777777" w:rsidTr="0031789E">
        <w:tc>
          <w:tcPr>
            <w:tcW w:w="3076" w:type="dxa"/>
            <w:tcBorders>
              <w:top w:val="nil"/>
              <w:left w:val="nil"/>
              <w:bottom w:val="nil"/>
              <w:right w:val="nil"/>
            </w:tcBorders>
            <w:shd w:val="clear" w:color="auto" w:fill="auto"/>
            <w:vAlign w:val="center"/>
            <w:hideMark/>
          </w:tcPr>
          <w:p w14:paraId="270D08FA" w14:textId="77777777" w:rsidR="00555EBC" w:rsidRDefault="00555EBC" w:rsidP="00094139">
            <w:pPr>
              <w:jc w:val="center"/>
              <w:rPr>
                <w:sz w:val="12"/>
                <w:szCs w:val="12"/>
              </w:rPr>
            </w:pPr>
          </w:p>
        </w:tc>
        <w:tc>
          <w:tcPr>
            <w:tcW w:w="4256" w:type="dxa"/>
            <w:tcBorders>
              <w:top w:val="nil"/>
              <w:left w:val="nil"/>
              <w:bottom w:val="nil"/>
              <w:right w:val="nil"/>
            </w:tcBorders>
            <w:shd w:val="clear" w:color="auto" w:fill="auto"/>
            <w:noWrap/>
            <w:vAlign w:val="bottom"/>
            <w:hideMark/>
          </w:tcPr>
          <w:p w14:paraId="3A1E196A" w14:textId="77777777" w:rsidR="00555EBC" w:rsidRDefault="00555EBC" w:rsidP="00094139">
            <w:pPr>
              <w:rPr>
                <w:sz w:val="20"/>
                <w:szCs w:val="20"/>
              </w:rPr>
            </w:pPr>
          </w:p>
        </w:tc>
        <w:tc>
          <w:tcPr>
            <w:tcW w:w="1556" w:type="dxa"/>
            <w:tcBorders>
              <w:top w:val="nil"/>
              <w:left w:val="nil"/>
              <w:bottom w:val="nil"/>
              <w:right w:val="nil"/>
            </w:tcBorders>
            <w:shd w:val="clear" w:color="auto" w:fill="auto"/>
            <w:noWrap/>
            <w:vAlign w:val="bottom"/>
            <w:hideMark/>
          </w:tcPr>
          <w:p w14:paraId="2FC1D2FF" w14:textId="77777777" w:rsidR="00555EBC" w:rsidRDefault="00555EBC" w:rsidP="00094139">
            <w:pPr>
              <w:rPr>
                <w:sz w:val="20"/>
                <w:szCs w:val="20"/>
              </w:rPr>
            </w:pPr>
          </w:p>
        </w:tc>
        <w:tc>
          <w:tcPr>
            <w:tcW w:w="1776" w:type="dxa"/>
            <w:tcBorders>
              <w:top w:val="nil"/>
              <w:left w:val="nil"/>
              <w:bottom w:val="nil"/>
              <w:right w:val="nil"/>
            </w:tcBorders>
            <w:shd w:val="clear" w:color="auto" w:fill="auto"/>
            <w:noWrap/>
            <w:vAlign w:val="bottom"/>
            <w:hideMark/>
          </w:tcPr>
          <w:p w14:paraId="39C85229" w14:textId="77777777" w:rsidR="00555EBC" w:rsidRDefault="00555EBC" w:rsidP="00094139">
            <w:pPr>
              <w:rPr>
                <w:sz w:val="20"/>
                <w:szCs w:val="20"/>
              </w:rPr>
            </w:pPr>
          </w:p>
        </w:tc>
        <w:tc>
          <w:tcPr>
            <w:tcW w:w="1516" w:type="dxa"/>
            <w:tcBorders>
              <w:top w:val="nil"/>
              <w:left w:val="nil"/>
              <w:bottom w:val="nil"/>
              <w:right w:val="nil"/>
            </w:tcBorders>
            <w:shd w:val="clear" w:color="auto" w:fill="auto"/>
            <w:noWrap/>
            <w:vAlign w:val="bottom"/>
            <w:hideMark/>
          </w:tcPr>
          <w:p w14:paraId="5504BA59" w14:textId="77777777" w:rsidR="00555EBC" w:rsidRDefault="00555EBC" w:rsidP="00094139">
            <w:pPr>
              <w:jc w:val="center"/>
              <w:rPr>
                <w:sz w:val="12"/>
                <w:szCs w:val="12"/>
              </w:rPr>
            </w:pPr>
            <w:proofErr w:type="spellStart"/>
            <w:r>
              <w:rPr>
                <w:sz w:val="12"/>
                <w:szCs w:val="12"/>
              </w:rPr>
              <w:t>тыс.рублей</w:t>
            </w:r>
            <w:proofErr w:type="spellEnd"/>
          </w:p>
        </w:tc>
      </w:tr>
      <w:tr w:rsidR="00555EBC" w14:paraId="7B84F7AA" w14:textId="77777777" w:rsidTr="0031789E">
        <w:trPr>
          <w:trHeight w:val="276"/>
        </w:trPr>
        <w:tc>
          <w:tcPr>
            <w:tcW w:w="30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3D8979" w14:textId="77777777" w:rsidR="00555EBC" w:rsidRDefault="00555EBC" w:rsidP="00094139">
            <w:pPr>
              <w:jc w:val="center"/>
              <w:rPr>
                <w:sz w:val="12"/>
                <w:szCs w:val="12"/>
              </w:rPr>
            </w:pPr>
            <w:r>
              <w:rPr>
                <w:sz w:val="12"/>
                <w:szCs w:val="12"/>
              </w:rPr>
              <w:t>Код показателя</w:t>
            </w:r>
          </w:p>
        </w:tc>
        <w:tc>
          <w:tcPr>
            <w:tcW w:w="42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CFE058" w14:textId="77777777" w:rsidR="00555EBC" w:rsidRDefault="00555EBC" w:rsidP="00094139">
            <w:pPr>
              <w:jc w:val="center"/>
              <w:rPr>
                <w:sz w:val="12"/>
                <w:szCs w:val="12"/>
              </w:rPr>
            </w:pPr>
            <w:r>
              <w:rPr>
                <w:sz w:val="12"/>
                <w:szCs w:val="12"/>
              </w:rPr>
              <w:t>Наименование показателя</w:t>
            </w:r>
          </w:p>
        </w:tc>
        <w:tc>
          <w:tcPr>
            <w:tcW w:w="15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DE4D57" w14:textId="77777777" w:rsidR="00555EBC" w:rsidRDefault="00555EBC" w:rsidP="00094139">
            <w:pPr>
              <w:jc w:val="center"/>
              <w:rPr>
                <w:sz w:val="12"/>
                <w:szCs w:val="12"/>
              </w:rPr>
            </w:pPr>
            <w:r>
              <w:rPr>
                <w:sz w:val="12"/>
                <w:szCs w:val="12"/>
              </w:rPr>
              <w:t>2020 год</w:t>
            </w:r>
          </w:p>
        </w:tc>
        <w:tc>
          <w:tcPr>
            <w:tcW w:w="17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49AD03" w14:textId="77777777" w:rsidR="00555EBC" w:rsidRDefault="00555EBC" w:rsidP="00094139">
            <w:pPr>
              <w:jc w:val="center"/>
              <w:rPr>
                <w:sz w:val="12"/>
                <w:szCs w:val="12"/>
              </w:rPr>
            </w:pPr>
            <w:r>
              <w:rPr>
                <w:sz w:val="12"/>
                <w:szCs w:val="12"/>
              </w:rPr>
              <w:t>2021 год</w:t>
            </w:r>
          </w:p>
        </w:tc>
        <w:tc>
          <w:tcPr>
            <w:tcW w:w="15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7F44F3" w14:textId="77777777" w:rsidR="00555EBC" w:rsidRDefault="00555EBC" w:rsidP="00094139">
            <w:pPr>
              <w:jc w:val="center"/>
              <w:rPr>
                <w:sz w:val="12"/>
                <w:szCs w:val="12"/>
              </w:rPr>
            </w:pPr>
            <w:r>
              <w:rPr>
                <w:sz w:val="12"/>
                <w:szCs w:val="12"/>
              </w:rPr>
              <w:t>2022 год</w:t>
            </w:r>
          </w:p>
        </w:tc>
      </w:tr>
      <w:tr w:rsidR="00555EBC" w14:paraId="3284021F" w14:textId="77777777" w:rsidTr="0031789E">
        <w:trPr>
          <w:trHeight w:val="276"/>
        </w:trPr>
        <w:tc>
          <w:tcPr>
            <w:tcW w:w="3076" w:type="dxa"/>
            <w:vMerge/>
            <w:tcBorders>
              <w:top w:val="single" w:sz="4" w:space="0" w:color="auto"/>
              <w:left w:val="single" w:sz="4" w:space="0" w:color="auto"/>
              <w:bottom w:val="single" w:sz="4" w:space="0" w:color="auto"/>
              <w:right w:val="single" w:sz="4" w:space="0" w:color="auto"/>
            </w:tcBorders>
            <w:vAlign w:val="center"/>
            <w:hideMark/>
          </w:tcPr>
          <w:p w14:paraId="371E2959" w14:textId="77777777" w:rsidR="00555EBC" w:rsidRDefault="00555EBC" w:rsidP="00094139">
            <w:pPr>
              <w:rPr>
                <w:sz w:val="12"/>
                <w:szCs w:val="12"/>
              </w:rPr>
            </w:pPr>
          </w:p>
        </w:tc>
        <w:tc>
          <w:tcPr>
            <w:tcW w:w="4256" w:type="dxa"/>
            <w:vMerge/>
            <w:tcBorders>
              <w:top w:val="single" w:sz="4" w:space="0" w:color="auto"/>
              <w:left w:val="single" w:sz="4" w:space="0" w:color="auto"/>
              <w:bottom w:val="single" w:sz="4" w:space="0" w:color="auto"/>
              <w:right w:val="single" w:sz="4" w:space="0" w:color="auto"/>
            </w:tcBorders>
            <w:vAlign w:val="center"/>
            <w:hideMark/>
          </w:tcPr>
          <w:p w14:paraId="1B250716" w14:textId="77777777" w:rsidR="00555EBC" w:rsidRDefault="00555EBC" w:rsidP="00094139">
            <w:pPr>
              <w:rPr>
                <w:sz w:val="12"/>
                <w:szCs w:val="12"/>
              </w:rPr>
            </w:pPr>
          </w:p>
        </w:tc>
        <w:tc>
          <w:tcPr>
            <w:tcW w:w="1556" w:type="dxa"/>
            <w:vMerge/>
            <w:tcBorders>
              <w:top w:val="single" w:sz="4" w:space="0" w:color="auto"/>
              <w:left w:val="single" w:sz="4" w:space="0" w:color="auto"/>
              <w:bottom w:val="single" w:sz="4" w:space="0" w:color="000000"/>
              <w:right w:val="single" w:sz="4" w:space="0" w:color="auto"/>
            </w:tcBorders>
            <w:vAlign w:val="center"/>
            <w:hideMark/>
          </w:tcPr>
          <w:p w14:paraId="768DA2F7" w14:textId="77777777" w:rsidR="00555EBC" w:rsidRDefault="00555EBC" w:rsidP="00094139">
            <w:pPr>
              <w:rPr>
                <w:sz w:val="12"/>
                <w:szCs w:val="12"/>
              </w:rPr>
            </w:pPr>
          </w:p>
        </w:tc>
        <w:tc>
          <w:tcPr>
            <w:tcW w:w="1776" w:type="dxa"/>
            <w:vMerge/>
            <w:tcBorders>
              <w:top w:val="single" w:sz="4" w:space="0" w:color="auto"/>
              <w:left w:val="single" w:sz="4" w:space="0" w:color="auto"/>
              <w:bottom w:val="single" w:sz="4" w:space="0" w:color="000000"/>
              <w:right w:val="single" w:sz="4" w:space="0" w:color="auto"/>
            </w:tcBorders>
            <w:vAlign w:val="center"/>
            <w:hideMark/>
          </w:tcPr>
          <w:p w14:paraId="32B1E4FA" w14:textId="77777777" w:rsidR="00555EBC" w:rsidRDefault="00555EBC" w:rsidP="00094139">
            <w:pPr>
              <w:rPr>
                <w:sz w:val="12"/>
                <w:szCs w:val="12"/>
              </w:rPr>
            </w:pPr>
          </w:p>
        </w:tc>
        <w:tc>
          <w:tcPr>
            <w:tcW w:w="1516" w:type="dxa"/>
            <w:vMerge/>
            <w:tcBorders>
              <w:top w:val="single" w:sz="4" w:space="0" w:color="auto"/>
              <w:left w:val="single" w:sz="4" w:space="0" w:color="auto"/>
              <w:bottom w:val="single" w:sz="4" w:space="0" w:color="auto"/>
              <w:right w:val="single" w:sz="4" w:space="0" w:color="auto"/>
            </w:tcBorders>
            <w:vAlign w:val="center"/>
            <w:hideMark/>
          </w:tcPr>
          <w:p w14:paraId="6DAA1F69" w14:textId="77777777" w:rsidR="00555EBC" w:rsidRDefault="00555EBC" w:rsidP="00094139">
            <w:pPr>
              <w:rPr>
                <w:sz w:val="12"/>
                <w:szCs w:val="12"/>
              </w:rPr>
            </w:pPr>
          </w:p>
        </w:tc>
      </w:tr>
      <w:tr w:rsidR="00555EBC" w14:paraId="396C0DA7" w14:textId="77777777" w:rsidTr="0031789E">
        <w:tc>
          <w:tcPr>
            <w:tcW w:w="3076" w:type="dxa"/>
            <w:tcBorders>
              <w:top w:val="nil"/>
              <w:left w:val="single" w:sz="4" w:space="0" w:color="auto"/>
              <w:bottom w:val="single" w:sz="4" w:space="0" w:color="auto"/>
              <w:right w:val="single" w:sz="4" w:space="0" w:color="auto"/>
            </w:tcBorders>
            <w:shd w:val="clear" w:color="auto" w:fill="auto"/>
            <w:vAlign w:val="center"/>
            <w:hideMark/>
          </w:tcPr>
          <w:p w14:paraId="0D522639" w14:textId="77777777" w:rsidR="00555EBC" w:rsidRDefault="00555EBC" w:rsidP="00094139">
            <w:pPr>
              <w:rPr>
                <w:b/>
                <w:bCs/>
                <w:sz w:val="12"/>
                <w:szCs w:val="12"/>
              </w:rPr>
            </w:pPr>
            <w:r>
              <w:rPr>
                <w:b/>
                <w:bCs/>
                <w:sz w:val="12"/>
                <w:szCs w:val="12"/>
              </w:rPr>
              <w:t>000 8 50 00000 00 0000 000</w:t>
            </w:r>
          </w:p>
        </w:tc>
        <w:tc>
          <w:tcPr>
            <w:tcW w:w="4256" w:type="dxa"/>
            <w:tcBorders>
              <w:top w:val="nil"/>
              <w:left w:val="nil"/>
              <w:bottom w:val="single" w:sz="4" w:space="0" w:color="auto"/>
              <w:right w:val="single" w:sz="4" w:space="0" w:color="auto"/>
            </w:tcBorders>
            <w:shd w:val="clear" w:color="auto" w:fill="auto"/>
            <w:vAlign w:val="center"/>
            <w:hideMark/>
          </w:tcPr>
          <w:p w14:paraId="23910CB6" w14:textId="77777777" w:rsidR="00555EBC" w:rsidRDefault="00555EBC" w:rsidP="00094139">
            <w:pPr>
              <w:rPr>
                <w:b/>
                <w:bCs/>
                <w:sz w:val="12"/>
                <w:szCs w:val="12"/>
              </w:rPr>
            </w:pPr>
            <w:r>
              <w:rPr>
                <w:b/>
                <w:bCs/>
                <w:sz w:val="12"/>
                <w:szCs w:val="12"/>
              </w:rPr>
              <w:t>Всего</w:t>
            </w:r>
          </w:p>
        </w:tc>
        <w:tc>
          <w:tcPr>
            <w:tcW w:w="1556" w:type="dxa"/>
            <w:tcBorders>
              <w:top w:val="nil"/>
              <w:left w:val="nil"/>
              <w:bottom w:val="single" w:sz="4" w:space="0" w:color="auto"/>
              <w:right w:val="single" w:sz="4" w:space="0" w:color="auto"/>
            </w:tcBorders>
            <w:shd w:val="clear" w:color="auto" w:fill="auto"/>
            <w:vAlign w:val="bottom"/>
            <w:hideMark/>
          </w:tcPr>
          <w:p w14:paraId="0EA157D8" w14:textId="77777777" w:rsidR="00555EBC" w:rsidRDefault="00555EBC" w:rsidP="00094139">
            <w:pPr>
              <w:jc w:val="right"/>
              <w:rPr>
                <w:b/>
                <w:bCs/>
                <w:sz w:val="12"/>
                <w:szCs w:val="12"/>
              </w:rPr>
            </w:pPr>
            <w:r>
              <w:rPr>
                <w:b/>
                <w:bCs/>
                <w:sz w:val="12"/>
                <w:szCs w:val="12"/>
              </w:rPr>
              <w:t>6 473,2</w:t>
            </w:r>
          </w:p>
        </w:tc>
        <w:tc>
          <w:tcPr>
            <w:tcW w:w="1776" w:type="dxa"/>
            <w:tcBorders>
              <w:top w:val="nil"/>
              <w:left w:val="nil"/>
              <w:bottom w:val="single" w:sz="4" w:space="0" w:color="auto"/>
              <w:right w:val="single" w:sz="4" w:space="0" w:color="auto"/>
            </w:tcBorders>
            <w:shd w:val="clear" w:color="auto" w:fill="auto"/>
            <w:vAlign w:val="bottom"/>
            <w:hideMark/>
          </w:tcPr>
          <w:p w14:paraId="5EB3B602" w14:textId="77777777" w:rsidR="00555EBC" w:rsidRDefault="00555EBC" w:rsidP="00094139">
            <w:pPr>
              <w:jc w:val="right"/>
              <w:rPr>
                <w:b/>
                <w:bCs/>
                <w:sz w:val="12"/>
                <w:szCs w:val="12"/>
              </w:rPr>
            </w:pPr>
            <w:r>
              <w:rPr>
                <w:b/>
                <w:bCs/>
                <w:sz w:val="12"/>
                <w:szCs w:val="12"/>
              </w:rPr>
              <w:t>1 379,2</w:t>
            </w:r>
          </w:p>
        </w:tc>
        <w:tc>
          <w:tcPr>
            <w:tcW w:w="1516" w:type="dxa"/>
            <w:tcBorders>
              <w:top w:val="nil"/>
              <w:left w:val="nil"/>
              <w:bottom w:val="single" w:sz="4" w:space="0" w:color="auto"/>
              <w:right w:val="single" w:sz="4" w:space="0" w:color="auto"/>
            </w:tcBorders>
            <w:shd w:val="clear" w:color="auto" w:fill="auto"/>
            <w:vAlign w:val="bottom"/>
            <w:hideMark/>
          </w:tcPr>
          <w:p w14:paraId="2F5A61F0" w14:textId="77777777" w:rsidR="00555EBC" w:rsidRDefault="00555EBC" w:rsidP="00094139">
            <w:pPr>
              <w:jc w:val="right"/>
              <w:rPr>
                <w:b/>
                <w:bCs/>
                <w:sz w:val="12"/>
                <w:szCs w:val="12"/>
              </w:rPr>
            </w:pPr>
            <w:r>
              <w:rPr>
                <w:b/>
                <w:bCs/>
                <w:sz w:val="12"/>
                <w:szCs w:val="12"/>
              </w:rPr>
              <w:t>1 388,7</w:t>
            </w:r>
          </w:p>
        </w:tc>
      </w:tr>
      <w:tr w:rsidR="00555EBC" w14:paraId="2839D46A" w14:textId="77777777" w:rsidTr="0031789E">
        <w:tc>
          <w:tcPr>
            <w:tcW w:w="3076" w:type="dxa"/>
            <w:tcBorders>
              <w:top w:val="nil"/>
              <w:left w:val="single" w:sz="4" w:space="0" w:color="auto"/>
              <w:bottom w:val="single" w:sz="4" w:space="0" w:color="auto"/>
              <w:right w:val="single" w:sz="4" w:space="0" w:color="auto"/>
            </w:tcBorders>
            <w:shd w:val="clear" w:color="auto" w:fill="auto"/>
            <w:noWrap/>
            <w:vAlign w:val="center"/>
            <w:hideMark/>
          </w:tcPr>
          <w:p w14:paraId="015494DE" w14:textId="77777777" w:rsidR="00555EBC" w:rsidRDefault="00555EBC" w:rsidP="00094139">
            <w:pPr>
              <w:rPr>
                <w:sz w:val="12"/>
                <w:szCs w:val="12"/>
              </w:rPr>
            </w:pPr>
            <w:r>
              <w:rPr>
                <w:sz w:val="12"/>
                <w:szCs w:val="12"/>
              </w:rPr>
              <w:t>000 1 00 00000 00 0000 000</w:t>
            </w:r>
          </w:p>
        </w:tc>
        <w:tc>
          <w:tcPr>
            <w:tcW w:w="4256" w:type="dxa"/>
            <w:tcBorders>
              <w:top w:val="nil"/>
              <w:left w:val="nil"/>
              <w:bottom w:val="single" w:sz="4" w:space="0" w:color="auto"/>
              <w:right w:val="single" w:sz="4" w:space="0" w:color="auto"/>
            </w:tcBorders>
            <w:shd w:val="clear" w:color="auto" w:fill="auto"/>
            <w:noWrap/>
            <w:vAlign w:val="bottom"/>
            <w:hideMark/>
          </w:tcPr>
          <w:p w14:paraId="24DFA9EB" w14:textId="77777777" w:rsidR="00555EBC" w:rsidRDefault="00555EBC" w:rsidP="00094139">
            <w:pPr>
              <w:rPr>
                <w:sz w:val="12"/>
                <w:szCs w:val="12"/>
              </w:rPr>
            </w:pPr>
            <w:r>
              <w:rPr>
                <w:sz w:val="12"/>
                <w:szCs w:val="12"/>
              </w:rPr>
              <w:t>Налоговые и неналоговые доходы</w:t>
            </w:r>
          </w:p>
        </w:tc>
        <w:tc>
          <w:tcPr>
            <w:tcW w:w="1556" w:type="dxa"/>
            <w:tcBorders>
              <w:top w:val="nil"/>
              <w:left w:val="nil"/>
              <w:bottom w:val="single" w:sz="4" w:space="0" w:color="auto"/>
              <w:right w:val="single" w:sz="4" w:space="0" w:color="auto"/>
            </w:tcBorders>
            <w:shd w:val="clear" w:color="auto" w:fill="auto"/>
            <w:noWrap/>
            <w:vAlign w:val="bottom"/>
            <w:hideMark/>
          </w:tcPr>
          <w:p w14:paraId="338668BA" w14:textId="77777777" w:rsidR="00555EBC" w:rsidRDefault="00555EBC" w:rsidP="00094139">
            <w:pPr>
              <w:jc w:val="right"/>
              <w:rPr>
                <w:sz w:val="12"/>
                <w:szCs w:val="12"/>
              </w:rPr>
            </w:pPr>
            <w:r>
              <w:rPr>
                <w:sz w:val="12"/>
                <w:szCs w:val="12"/>
              </w:rPr>
              <w:t>1 141,9</w:t>
            </w:r>
          </w:p>
        </w:tc>
        <w:tc>
          <w:tcPr>
            <w:tcW w:w="1776" w:type="dxa"/>
            <w:tcBorders>
              <w:top w:val="nil"/>
              <w:left w:val="nil"/>
              <w:bottom w:val="single" w:sz="4" w:space="0" w:color="auto"/>
              <w:right w:val="single" w:sz="4" w:space="0" w:color="auto"/>
            </w:tcBorders>
            <w:shd w:val="clear" w:color="auto" w:fill="auto"/>
            <w:noWrap/>
            <w:vAlign w:val="bottom"/>
            <w:hideMark/>
          </w:tcPr>
          <w:p w14:paraId="466C6A12" w14:textId="77777777" w:rsidR="00555EBC" w:rsidRDefault="00555EBC" w:rsidP="00094139">
            <w:pPr>
              <w:jc w:val="right"/>
              <w:rPr>
                <w:sz w:val="12"/>
                <w:szCs w:val="12"/>
              </w:rPr>
            </w:pPr>
            <w:r>
              <w:rPr>
                <w:sz w:val="12"/>
                <w:szCs w:val="12"/>
              </w:rPr>
              <w:t>1 143,9</w:t>
            </w:r>
          </w:p>
        </w:tc>
        <w:tc>
          <w:tcPr>
            <w:tcW w:w="1516" w:type="dxa"/>
            <w:tcBorders>
              <w:top w:val="nil"/>
              <w:left w:val="nil"/>
              <w:bottom w:val="single" w:sz="4" w:space="0" w:color="auto"/>
              <w:right w:val="single" w:sz="4" w:space="0" w:color="auto"/>
            </w:tcBorders>
            <w:shd w:val="clear" w:color="auto" w:fill="auto"/>
            <w:noWrap/>
            <w:vAlign w:val="bottom"/>
            <w:hideMark/>
          </w:tcPr>
          <w:p w14:paraId="482E031A" w14:textId="77777777" w:rsidR="00555EBC" w:rsidRDefault="00555EBC" w:rsidP="00094139">
            <w:pPr>
              <w:jc w:val="right"/>
              <w:rPr>
                <w:sz w:val="12"/>
                <w:szCs w:val="12"/>
              </w:rPr>
            </w:pPr>
            <w:r>
              <w:rPr>
                <w:sz w:val="12"/>
                <w:szCs w:val="12"/>
              </w:rPr>
              <w:t>1 147,1</w:t>
            </w:r>
          </w:p>
        </w:tc>
      </w:tr>
      <w:tr w:rsidR="00555EBC" w14:paraId="127A8184" w14:textId="77777777" w:rsidTr="0031789E">
        <w:tc>
          <w:tcPr>
            <w:tcW w:w="3076" w:type="dxa"/>
            <w:tcBorders>
              <w:top w:val="nil"/>
              <w:left w:val="single" w:sz="4" w:space="0" w:color="auto"/>
              <w:bottom w:val="single" w:sz="4" w:space="0" w:color="auto"/>
              <w:right w:val="single" w:sz="4" w:space="0" w:color="auto"/>
            </w:tcBorders>
            <w:shd w:val="clear" w:color="auto" w:fill="auto"/>
            <w:noWrap/>
            <w:vAlign w:val="center"/>
            <w:hideMark/>
          </w:tcPr>
          <w:p w14:paraId="4D96A36D" w14:textId="77777777" w:rsidR="00555EBC" w:rsidRDefault="00555EBC" w:rsidP="00094139">
            <w:pPr>
              <w:rPr>
                <w:sz w:val="12"/>
                <w:szCs w:val="12"/>
              </w:rPr>
            </w:pPr>
            <w:r>
              <w:rPr>
                <w:sz w:val="12"/>
                <w:szCs w:val="12"/>
              </w:rPr>
              <w:t>000 1 01 00000 00 0000 000</w:t>
            </w:r>
          </w:p>
        </w:tc>
        <w:tc>
          <w:tcPr>
            <w:tcW w:w="4256" w:type="dxa"/>
            <w:tcBorders>
              <w:top w:val="nil"/>
              <w:left w:val="nil"/>
              <w:bottom w:val="single" w:sz="4" w:space="0" w:color="auto"/>
              <w:right w:val="single" w:sz="4" w:space="0" w:color="auto"/>
            </w:tcBorders>
            <w:shd w:val="clear" w:color="auto" w:fill="auto"/>
            <w:noWrap/>
            <w:vAlign w:val="bottom"/>
            <w:hideMark/>
          </w:tcPr>
          <w:p w14:paraId="270859ED" w14:textId="77777777" w:rsidR="00555EBC" w:rsidRDefault="00555EBC" w:rsidP="00094139">
            <w:pPr>
              <w:rPr>
                <w:sz w:val="12"/>
                <w:szCs w:val="12"/>
              </w:rPr>
            </w:pPr>
            <w:r>
              <w:rPr>
                <w:sz w:val="12"/>
                <w:szCs w:val="12"/>
              </w:rPr>
              <w:t>Налог на прибыль, доходы</w:t>
            </w:r>
          </w:p>
        </w:tc>
        <w:tc>
          <w:tcPr>
            <w:tcW w:w="1556" w:type="dxa"/>
            <w:tcBorders>
              <w:top w:val="nil"/>
              <w:left w:val="nil"/>
              <w:bottom w:val="single" w:sz="4" w:space="0" w:color="auto"/>
              <w:right w:val="single" w:sz="4" w:space="0" w:color="auto"/>
            </w:tcBorders>
            <w:shd w:val="clear" w:color="auto" w:fill="auto"/>
            <w:noWrap/>
            <w:vAlign w:val="bottom"/>
            <w:hideMark/>
          </w:tcPr>
          <w:p w14:paraId="066E9DF6" w14:textId="77777777" w:rsidR="00555EBC" w:rsidRDefault="00555EBC" w:rsidP="00094139">
            <w:pPr>
              <w:jc w:val="right"/>
              <w:rPr>
                <w:sz w:val="12"/>
                <w:szCs w:val="12"/>
              </w:rPr>
            </w:pPr>
            <w:r>
              <w:rPr>
                <w:sz w:val="12"/>
                <w:szCs w:val="12"/>
              </w:rPr>
              <w:t>25,2</w:t>
            </w:r>
          </w:p>
        </w:tc>
        <w:tc>
          <w:tcPr>
            <w:tcW w:w="1776" w:type="dxa"/>
            <w:tcBorders>
              <w:top w:val="nil"/>
              <w:left w:val="nil"/>
              <w:bottom w:val="single" w:sz="4" w:space="0" w:color="auto"/>
              <w:right w:val="single" w:sz="4" w:space="0" w:color="auto"/>
            </w:tcBorders>
            <w:shd w:val="clear" w:color="auto" w:fill="auto"/>
            <w:noWrap/>
            <w:vAlign w:val="bottom"/>
            <w:hideMark/>
          </w:tcPr>
          <w:p w14:paraId="5CAE9712" w14:textId="77777777" w:rsidR="00555EBC" w:rsidRDefault="00555EBC" w:rsidP="00094139">
            <w:pPr>
              <w:jc w:val="right"/>
              <w:rPr>
                <w:sz w:val="12"/>
                <w:szCs w:val="12"/>
              </w:rPr>
            </w:pPr>
            <w:r>
              <w:rPr>
                <w:sz w:val="12"/>
                <w:szCs w:val="12"/>
              </w:rPr>
              <w:t>25,6</w:t>
            </w:r>
          </w:p>
        </w:tc>
        <w:tc>
          <w:tcPr>
            <w:tcW w:w="1516" w:type="dxa"/>
            <w:tcBorders>
              <w:top w:val="nil"/>
              <w:left w:val="nil"/>
              <w:bottom w:val="single" w:sz="4" w:space="0" w:color="auto"/>
              <w:right w:val="single" w:sz="4" w:space="0" w:color="auto"/>
            </w:tcBorders>
            <w:shd w:val="clear" w:color="auto" w:fill="auto"/>
            <w:noWrap/>
            <w:vAlign w:val="bottom"/>
            <w:hideMark/>
          </w:tcPr>
          <w:p w14:paraId="30E669ED" w14:textId="77777777" w:rsidR="00555EBC" w:rsidRDefault="00555EBC" w:rsidP="00094139">
            <w:pPr>
              <w:jc w:val="right"/>
              <w:rPr>
                <w:sz w:val="12"/>
                <w:szCs w:val="12"/>
              </w:rPr>
            </w:pPr>
            <w:r>
              <w:rPr>
                <w:sz w:val="12"/>
                <w:szCs w:val="12"/>
              </w:rPr>
              <w:t>28,0</w:t>
            </w:r>
          </w:p>
        </w:tc>
      </w:tr>
      <w:tr w:rsidR="00555EBC" w14:paraId="6CF4ABCC" w14:textId="77777777" w:rsidTr="0031789E">
        <w:tc>
          <w:tcPr>
            <w:tcW w:w="3076" w:type="dxa"/>
            <w:tcBorders>
              <w:top w:val="nil"/>
              <w:left w:val="single" w:sz="4" w:space="0" w:color="auto"/>
              <w:bottom w:val="single" w:sz="4" w:space="0" w:color="auto"/>
              <w:right w:val="single" w:sz="4" w:space="0" w:color="auto"/>
            </w:tcBorders>
            <w:shd w:val="clear" w:color="auto" w:fill="auto"/>
            <w:noWrap/>
            <w:vAlign w:val="center"/>
            <w:hideMark/>
          </w:tcPr>
          <w:p w14:paraId="00C76552" w14:textId="77777777" w:rsidR="00555EBC" w:rsidRDefault="00555EBC" w:rsidP="00094139">
            <w:pPr>
              <w:rPr>
                <w:b/>
                <w:bCs/>
                <w:sz w:val="12"/>
                <w:szCs w:val="12"/>
              </w:rPr>
            </w:pPr>
            <w:r>
              <w:rPr>
                <w:b/>
                <w:bCs/>
                <w:sz w:val="12"/>
                <w:szCs w:val="12"/>
              </w:rPr>
              <w:t>000 1 01 02000 01 0000 110</w:t>
            </w:r>
          </w:p>
        </w:tc>
        <w:tc>
          <w:tcPr>
            <w:tcW w:w="4256" w:type="dxa"/>
            <w:tcBorders>
              <w:top w:val="nil"/>
              <w:left w:val="nil"/>
              <w:bottom w:val="single" w:sz="4" w:space="0" w:color="auto"/>
              <w:right w:val="single" w:sz="4" w:space="0" w:color="auto"/>
            </w:tcBorders>
            <w:shd w:val="clear" w:color="auto" w:fill="auto"/>
            <w:noWrap/>
            <w:vAlign w:val="bottom"/>
            <w:hideMark/>
          </w:tcPr>
          <w:p w14:paraId="7C86AF63" w14:textId="77777777" w:rsidR="00555EBC" w:rsidRDefault="00555EBC" w:rsidP="00094139">
            <w:pPr>
              <w:rPr>
                <w:b/>
                <w:bCs/>
                <w:sz w:val="12"/>
                <w:szCs w:val="12"/>
              </w:rPr>
            </w:pPr>
            <w:r>
              <w:rPr>
                <w:b/>
                <w:bCs/>
                <w:sz w:val="12"/>
                <w:szCs w:val="12"/>
              </w:rPr>
              <w:t>Налог на доходы физических лиц</w:t>
            </w:r>
          </w:p>
        </w:tc>
        <w:tc>
          <w:tcPr>
            <w:tcW w:w="1556" w:type="dxa"/>
            <w:tcBorders>
              <w:top w:val="nil"/>
              <w:left w:val="nil"/>
              <w:bottom w:val="single" w:sz="4" w:space="0" w:color="auto"/>
              <w:right w:val="single" w:sz="4" w:space="0" w:color="auto"/>
            </w:tcBorders>
            <w:shd w:val="clear" w:color="auto" w:fill="auto"/>
            <w:noWrap/>
            <w:vAlign w:val="bottom"/>
            <w:hideMark/>
          </w:tcPr>
          <w:p w14:paraId="5603566F" w14:textId="77777777" w:rsidR="00555EBC" w:rsidRDefault="00555EBC" w:rsidP="00094139">
            <w:pPr>
              <w:jc w:val="right"/>
              <w:rPr>
                <w:b/>
                <w:bCs/>
                <w:sz w:val="12"/>
                <w:szCs w:val="12"/>
              </w:rPr>
            </w:pPr>
            <w:r>
              <w:rPr>
                <w:b/>
                <w:bCs/>
                <w:sz w:val="12"/>
                <w:szCs w:val="12"/>
              </w:rPr>
              <w:t>25,2</w:t>
            </w:r>
          </w:p>
        </w:tc>
        <w:tc>
          <w:tcPr>
            <w:tcW w:w="1776" w:type="dxa"/>
            <w:tcBorders>
              <w:top w:val="nil"/>
              <w:left w:val="nil"/>
              <w:bottom w:val="single" w:sz="4" w:space="0" w:color="auto"/>
              <w:right w:val="single" w:sz="4" w:space="0" w:color="auto"/>
            </w:tcBorders>
            <w:shd w:val="clear" w:color="auto" w:fill="auto"/>
            <w:noWrap/>
            <w:vAlign w:val="bottom"/>
            <w:hideMark/>
          </w:tcPr>
          <w:p w14:paraId="5917D43D" w14:textId="77777777" w:rsidR="00555EBC" w:rsidRDefault="00555EBC" w:rsidP="00094139">
            <w:pPr>
              <w:jc w:val="right"/>
              <w:rPr>
                <w:b/>
                <w:bCs/>
                <w:sz w:val="12"/>
                <w:szCs w:val="12"/>
              </w:rPr>
            </w:pPr>
            <w:r>
              <w:rPr>
                <w:b/>
                <w:bCs/>
                <w:sz w:val="12"/>
                <w:szCs w:val="12"/>
              </w:rPr>
              <w:t>25,6</w:t>
            </w:r>
          </w:p>
        </w:tc>
        <w:tc>
          <w:tcPr>
            <w:tcW w:w="1516" w:type="dxa"/>
            <w:tcBorders>
              <w:top w:val="nil"/>
              <w:left w:val="nil"/>
              <w:bottom w:val="single" w:sz="4" w:space="0" w:color="auto"/>
              <w:right w:val="single" w:sz="4" w:space="0" w:color="auto"/>
            </w:tcBorders>
            <w:shd w:val="clear" w:color="auto" w:fill="auto"/>
            <w:noWrap/>
            <w:vAlign w:val="bottom"/>
            <w:hideMark/>
          </w:tcPr>
          <w:p w14:paraId="023601EE" w14:textId="77777777" w:rsidR="00555EBC" w:rsidRDefault="00555EBC" w:rsidP="00094139">
            <w:pPr>
              <w:jc w:val="right"/>
              <w:rPr>
                <w:b/>
                <w:bCs/>
                <w:sz w:val="12"/>
                <w:szCs w:val="12"/>
              </w:rPr>
            </w:pPr>
            <w:r>
              <w:rPr>
                <w:b/>
                <w:bCs/>
                <w:sz w:val="12"/>
                <w:szCs w:val="12"/>
              </w:rPr>
              <w:t>28,0</w:t>
            </w:r>
          </w:p>
        </w:tc>
      </w:tr>
      <w:tr w:rsidR="00555EBC" w14:paraId="49851168" w14:textId="77777777" w:rsidTr="0031789E">
        <w:tc>
          <w:tcPr>
            <w:tcW w:w="3076" w:type="dxa"/>
            <w:tcBorders>
              <w:top w:val="nil"/>
              <w:left w:val="single" w:sz="4" w:space="0" w:color="auto"/>
              <w:bottom w:val="single" w:sz="4" w:space="0" w:color="auto"/>
              <w:right w:val="single" w:sz="4" w:space="0" w:color="auto"/>
            </w:tcBorders>
            <w:shd w:val="clear" w:color="auto" w:fill="auto"/>
            <w:noWrap/>
            <w:vAlign w:val="center"/>
            <w:hideMark/>
          </w:tcPr>
          <w:p w14:paraId="016FB4FD" w14:textId="77777777" w:rsidR="00555EBC" w:rsidRDefault="00555EBC" w:rsidP="00094139">
            <w:pPr>
              <w:rPr>
                <w:sz w:val="12"/>
                <w:szCs w:val="12"/>
              </w:rPr>
            </w:pPr>
            <w:r>
              <w:rPr>
                <w:sz w:val="12"/>
                <w:szCs w:val="12"/>
              </w:rPr>
              <w:t>000 1 01 02010 01 0000 110</w:t>
            </w:r>
          </w:p>
        </w:tc>
        <w:tc>
          <w:tcPr>
            <w:tcW w:w="4256" w:type="dxa"/>
            <w:tcBorders>
              <w:top w:val="nil"/>
              <w:left w:val="nil"/>
              <w:bottom w:val="single" w:sz="4" w:space="0" w:color="auto"/>
              <w:right w:val="single" w:sz="4" w:space="0" w:color="auto"/>
            </w:tcBorders>
            <w:shd w:val="clear" w:color="auto" w:fill="auto"/>
            <w:hideMark/>
          </w:tcPr>
          <w:p w14:paraId="357F0C7A" w14:textId="77777777" w:rsidR="00555EBC" w:rsidRDefault="00555EBC" w:rsidP="00094139">
            <w:pPr>
              <w:rPr>
                <w:sz w:val="12"/>
                <w:szCs w:val="12"/>
              </w:rPr>
            </w:pPr>
            <w:r>
              <w:rPr>
                <w:sz w:val="12"/>
                <w:szCs w:val="12"/>
              </w:rPr>
              <w:t xml:space="preserve">Налог на доходы физических лиц с доходов, источником которых является налоговый </w:t>
            </w:r>
            <w:proofErr w:type="spellStart"/>
            <w:r>
              <w:rPr>
                <w:sz w:val="12"/>
                <w:szCs w:val="12"/>
              </w:rPr>
              <w:t>агент,за</w:t>
            </w:r>
            <w:proofErr w:type="spellEnd"/>
            <w:r>
              <w:rPr>
                <w:sz w:val="12"/>
                <w:szCs w:val="12"/>
              </w:rPr>
              <w:t xml:space="preserve">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556" w:type="dxa"/>
            <w:tcBorders>
              <w:top w:val="nil"/>
              <w:left w:val="nil"/>
              <w:bottom w:val="single" w:sz="4" w:space="0" w:color="auto"/>
              <w:right w:val="single" w:sz="4" w:space="0" w:color="auto"/>
            </w:tcBorders>
            <w:shd w:val="clear" w:color="auto" w:fill="auto"/>
            <w:noWrap/>
            <w:vAlign w:val="bottom"/>
            <w:hideMark/>
          </w:tcPr>
          <w:p w14:paraId="660E717F" w14:textId="77777777" w:rsidR="00555EBC" w:rsidRDefault="00555EBC" w:rsidP="00094139">
            <w:pPr>
              <w:jc w:val="right"/>
              <w:rPr>
                <w:sz w:val="12"/>
                <w:szCs w:val="12"/>
              </w:rPr>
            </w:pPr>
            <w:r>
              <w:rPr>
                <w:sz w:val="12"/>
                <w:szCs w:val="12"/>
              </w:rPr>
              <w:t>25,2</w:t>
            </w:r>
          </w:p>
        </w:tc>
        <w:tc>
          <w:tcPr>
            <w:tcW w:w="1776" w:type="dxa"/>
            <w:tcBorders>
              <w:top w:val="nil"/>
              <w:left w:val="nil"/>
              <w:bottom w:val="single" w:sz="4" w:space="0" w:color="auto"/>
              <w:right w:val="single" w:sz="4" w:space="0" w:color="auto"/>
            </w:tcBorders>
            <w:shd w:val="clear" w:color="auto" w:fill="auto"/>
            <w:vAlign w:val="bottom"/>
            <w:hideMark/>
          </w:tcPr>
          <w:p w14:paraId="5324FDE3" w14:textId="77777777" w:rsidR="00555EBC" w:rsidRDefault="00555EBC" w:rsidP="00094139">
            <w:pPr>
              <w:jc w:val="right"/>
              <w:rPr>
                <w:sz w:val="12"/>
                <w:szCs w:val="12"/>
              </w:rPr>
            </w:pPr>
            <w:r>
              <w:rPr>
                <w:sz w:val="12"/>
                <w:szCs w:val="12"/>
              </w:rPr>
              <w:t>25,6</w:t>
            </w:r>
          </w:p>
        </w:tc>
        <w:tc>
          <w:tcPr>
            <w:tcW w:w="1516" w:type="dxa"/>
            <w:tcBorders>
              <w:top w:val="nil"/>
              <w:left w:val="nil"/>
              <w:bottom w:val="single" w:sz="4" w:space="0" w:color="auto"/>
              <w:right w:val="single" w:sz="4" w:space="0" w:color="auto"/>
            </w:tcBorders>
            <w:shd w:val="clear" w:color="auto" w:fill="auto"/>
            <w:noWrap/>
            <w:vAlign w:val="bottom"/>
            <w:hideMark/>
          </w:tcPr>
          <w:p w14:paraId="4D2CC4C1" w14:textId="77777777" w:rsidR="00555EBC" w:rsidRDefault="00555EBC" w:rsidP="00094139">
            <w:pPr>
              <w:jc w:val="right"/>
              <w:rPr>
                <w:sz w:val="12"/>
                <w:szCs w:val="12"/>
              </w:rPr>
            </w:pPr>
            <w:r>
              <w:rPr>
                <w:sz w:val="12"/>
                <w:szCs w:val="12"/>
              </w:rPr>
              <w:t>28,0</w:t>
            </w:r>
          </w:p>
        </w:tc>
      </w:tr>
      <w:tr w:rsidR="00555EBC" w14:paraId="2D08A16C" w14:textId="77777777" w:rsidTr="0031789E">
        <w:tc>
          <w:tcPr>
            <w:tcW w:w="3076" w:type="dxa"/>
            <w:tcBorders>
              <w:top w:val="nil"/>
              <w:left w:val="single" w:sz="4" w:space="0" w:color="auto"/>
              <w:bottom w:val="single" w:sz="4" w:space="0" w:color="auto"/>
              <w:right w:val="single" w:sz="4" w:space="0" w:color="auto"/>
            </w:tcBorders>
            <w:shd w:val="clear" w:color="auto" w:fill="auto"/>
            <w:noWrap/>
            <w:vAlign w:val="bottom"/>
            <w:hideMark/>
          </w:tcPr>
          <w:p w14:paraId="10F98ED6" w14:textId="77777777" w:rsidR="00555EBC" w:rsidRDefault="00555EBC" w:rsidP="00094139">
            <w:pPr>
              <w:rPr>
                <w:b/>
                <w:bCs/>
                <w:sz w:val="12"/>
                <w:szCs w:val="12"/>
              </w:rPr>
            </w:pPr>
            <w:r>
              <w:rPr>
                <w:b/>
                <w:bCs/>
                <w:sz w:val="12"/>
                <w:szCs w:val="12"/>
              </w:rPr>
              <w:t>000 1 06 00000 00 0000 000</w:t>
            </w:r>
          </w:p>
        </w:tc>
        <w:tc>
          <w:tcPr>
            <w:tcW w:w="4256" w:type="dxa"/>
            <w:tcBorders>
              <w:top w:val="nil"/>
              <w:left w:val="nil"/>
              <w:bottom w:val="single" w:sz="4" w:space="0" w:color="auto"/>
              <w:right w:val="single" w:sz="4" w:space="0" w:color="auto"/>
            </w:tcBorders>
            <w:shd w:val="clear" w:color="auto" w:fill="auto"/>
            <w:vAlign w:val="bottom"/>
            <w:hideMark/>
          </w:tcPr>
          <w:p w14:paraId="50E9693B" w14:textId="77777777" w:rsidR="00555EBC" w:rsidRDefault="00555EBC" w:rsidP="00094139">
            <w:pPr>
              <w:rPr>
                <w:b/>
                <w:bCs/>
                <w:sz w:val="12"/>
                <w:szCs w:val="12"/>
              </w:rPr>
            </w:pPr>
            <w:r>
              <w:rPr>
                <w:b/>
                <w:bCs/>
                <w:sz w:val="12"/>
                <w:szCs w:val="12"/>
              </w:rPr>
              <w:t>Налог на имущество</w:t>
            </w:r>
          </w:p>
        </w:tc>
        <w:tc>
          <w:tcPr>
            <w:tcW w:w="1556" w:type="dxa"/>
            <w:tcBorders>
              <w:top w:val="nil"/>
              <w:left w:val="nil"/>
              <w:bottom w:val="single" w:sz="4" w:space="0" w:color="auto"/>
              <w:right w:val="single" w:sz="4" w:space="0" w:color="auto"/>
            </w:tcBorders>
            <w:shd w:val="clear" w:color="auto" w:fill="auto"/>
            <w:noWrap/>
            <w:vAlign w:val="bottom"/>
            <w:hideMark/>
          </w:tcPr>
          <w:p w14:paraId="2576CCD5" w14:textId="77777777" w:rsidR="00555EBC" w:rsidRDefault="00555EBC" w:rsidP="00094139">
            <w:pPr>
              <w:jc w:val="right"/>
              <w:rPr>
                <w:b/>
                <w:bCs/>
                <w:sz w:val="12"/>
                <w:szCs w:val="12"/>
              </w:rPr>
            </w:pPr>
            <w:r>
              <w:rPr>
                <w:b/>
                <w:bCs/>
                <w:sz w:val="12"/>
                <w:szCs w:val="12"/>
              </w:rPr>
              <w:t>941,0</w:t>
            </w:r>
          </w:p>
        </w:tc>
        <w:tc>
          <w:tcPr>
            <w:tcW w:w="1776" w:type="dxa"/>
            <w:tcBorders>
              <w:top w:val="nil"/>
              <w:left w:val="nil"/>
              <w:bottom w:val="single" w:sz="4" w:space="0" w:color="auto"/>
              <w:right w:val="single" w:sz="4" w:space="0" w:color="auto"/>
            </w:tcBorders>
            <w:shd w:val="clear" w:color="auto" w:fill="auto"/>
            <w:noWrap/>
            <w:vAlign w:val="bottom"/>
            <w:hideMark/>
          </w:tcPr>
          <w:p w14:paraId="599CDD65" w14:textId="77777777" w:rsidR="00555EBC" w:rsidRDefault="00555EBC" w:rsidP="00094139">
            <w:pPr>
              <w:jc w:val="right"/>
              <w:rPr>
                <w:b/>
                <w:bCs/>
                <w:sz w:val="12"/>
                <w:szCs w:val="12"/>
              </w:rPr>
            </w:pPr>
            <w:r>
              <w:rPr>
                <w:b/>
                <w:bCs/>
                <w:sz w:val="12"/>
                <w:szCs w:val="12"/>
              </w:rPr>
              <w:t>942,6</w:t>
            </w:r>
          </w:p>
        </w:tc>
        <w:tc>
          <w:tcPr>
            <w:tcW w:w="1516" w:type="dxa"/>
            <w:tcBorders>
              <w:top w:val="nil"/>
              <w:left w:val="nil"/>
              <w:bottom w:val="single" w:sz="4" w:space="0" w:color="auto"/>
              <w:right w:val="single" w:sz="4" w:space="0" w:color="auto"/>
            </w:tcBorders>
            <w:shd w:val="clear" w:color="auto" w:fill="auto"/>
            <w:noWrap/>
            <w:vAlign w:val="bottom"/>
            <w:hideMark/>
          </w:tcPr>
          <w:p w14:paraId="71E6599C" w14:textId="77777777" w:rsidR="00555EBC" w:rsidRDefault="00555EBC" w:rsidP="00094139">
            <w:pPr>
              <w:jc w:val="right"/>
              <w:rPr>
                <w:b/>
                <w:bCs/>
                <w:sz w:val="12"/>
                <w:szCs w:val="12"/>
              </w:rPr>
            </w:pPr>
            <w:r>
              <w:rPr>
                <w:b/>
                <w:bCs/>
                <w:sz w:val="12"/>
                <w:szCs w:val="12"/>
              </w:rPr>
              <w:t>943,4</w:t>
            </w:r>
          </w:p>
        </w:tc>
      </w:tr>
      <w:tr w:rsidR="00555EBC" w14:paraId="727E66C4" w14:textId="77777777" w:rsidTr="0031789E">
        <w:tc>
          <w:tcPr>
            <w:tcW w:w="3076" w:type="dxa"/>
            <w:tcBorders>
              <w:top w:val="nil"/>
              <w:left w:val="single" w:sz="4" w:space="0" w:color="auto"/>
              <w:bottom w:val="single" w:sz="4" w:space="0" w:color="auto"/>
              <w:right w:val="single" w:sz="4" w:space="0" w:color="auto"/>
            </w:tcBorders>
            <w:shd w:val="clear" w:color="auto" w:fill="auto"/>
            <w:noWrap/>
            <w:vAlign w:val="bottom"/>
            <w:hideMark/>
          </w:tcPr>
          <w:p w14:paraId="3F256781" w14:textId="77777777" w:rsidR="00555EBC" w:rsidRDefault="00555EBC" w:rsidP="00094139">
            <w:pPr>
              <w:rPr>
                <w:sz w:val="12"/>
                <w:szCs w:val="12"/>
              </w:rPr>
            </w:pPr>
            <w:r>
              <w:rPr>
                <w:sz w:val="12"/>
                <w:szCs w:val="12"/>
              </w:rPr>
              <w:t>000 1 06 01000 00 0000 110</w:t>
            </w:r>
          </w:p>
        </w:tc>
        <w:tc>
          <w:tcPr>
            <w:tcW w:w="4256" w:type="dxa"/>
            <w:tcBorders>
              <w:top w:val="nil"/>
              <w:left w:val="nil"/>
              <w:bottom w:val="single" w:sz="4" w:space="0" w:color="auto"/>
              <w:right w:val="single" w:sz="4" w:space="0" w:color="auto"/>
            </w:tcBorders>
            <w:shd w:val="clear" w:color="auto" w:fill="auto"/>
            <w:vAlign w:val="bottom"/>
            <w:hideMark/>
          </w:tcPr>
          <w:p w14:paraId="19008D58" w14:textId="77777777" w:rsidR="00555EBC" w:rsidRDefault="00555EBC" w:rsidP="00094139">
            <w:pPr>
              <w:rPr>
                <w:sz w:val="12"/>
                <w:szCs w:val="12"/>
              </w:rPr>
            </w:pPr>
            <w:r>
              <w:rPr>
                <w:sz w:val="12"/>
                <w:szCs w:val="12"/>
              </w:rPr>
              <w:t>Налог на имущество физических лиц</w:t>
            </w:r>
          </w:p>
        </w:tc>
        <w:tc>
          <w:tcPr>
            <w:tcW w:w="1556" w:type="dxa"/>
            <w:tcBorders>
              <w:top w:val="nil"/>
              <w:left w:val="nil"/>
              <w:bottom w:val="single" w:sz="4" w:space="0" w:color="auto"/>
              <w:right w:val="single" w:sz="4" w:space="0" w:color="auto"/>
            </w:tcBorders>
            <w:shd w:val="clear" w:color="auto" w:fill="auto"/>
            <w:noWrap/>
            <w:vAlign w:val="bottom"/>
            <w:hideMark/>
          </w:tcPr>
          <w:p w14:paraId="453B1567" w14:textId="77777777" w:rsidR="00555EBC" w:rsidRDefault="00555EBC" w:rsidP="00094139">
            <w:pPr>
              <w:jc w:val="right"/>
              <w:rPr>
                <w:sz w:val="12"/>
                <w:szCs w:val="12"/>
              </w:rPr>
            </w:pPr>
            <w:r>
              <w:rPr>
                <w:sz w:val="12"/>
                <w:szCs w:val="12"/>
              </w:rPr>
              <w:t>40,0</w:t>
            </w:r>
          </w:p>
        </w:tc>
        <w:tc>
          <w:tcPr>
            <w:tcW w:w="1776" w:type="dxa"/>
            <w:tcBorders>
              <w:top w:val="nil"/>
              <w:left w:val="nil"/>
              <w:bottom w:val="single" w:sz="4" w:space="0" w:color="auto"/>
              <w:right w:val="single" w:sz="4" w:space="0" w:color="auto"/>
            </w:tcBorders>
            <w:shd w:val="clear" w:color="auto" w:fill="auto"/>
            <w:noWrap/>
            <w:vAlign w:val="bottom"/>
            <w:hideMark/>
          </w:tcPr>
          <w:p w14:paraId="06B0DF3F" w14:textId="77777777" w:rsidR="00555EBC" w:rsidRDefault="00555EBC" w:rsidP="00094139">
            <w:pPr>
              <w:jc w:val="right"/>
              <w:rPr>
                <w:sz w:val="12"/>
                <w:szCs w:val="12"/>
              </w:rPr>
            </w:pPr>
            <w:r>
              <w:rPr>
                <w:sz w:val="12"/>
                <w:szCs w:val="12"/>
              </w:rPr>
              <w:t>41,6</w:t>
            </w:r>
          </w:p>
        </w:tc>
        <w:tc>
          <w:tcPr>
            <w:tcW w:w="1516" w:type="dxa"/>
            <w:tcBorders>
              <w:top w:val="nil"/>
              <w:left w:val="nil"/>
              <w:bottom w:val="single" w:sz="4" w:space="0" w:color="auto"/>
              <w:right w:val="single" w:sz="4" w:space="0" w:color="auto"/>
            </w:tcBorders>
            <w:shd w:val="clear" w:color="auto" w:fill="auto"/>
            <w:noWrap/>
            <w:vAlign w:val="bottom"/>
            <w:hideMark/>
          </w:tcPr>
          <w:p w14:paraId="4A712AA9" w14:textId="77777777" w:rsidR="00555EBC" w:rsidRDefault="00555EBC" w:rsidP="00094139">
            <w:pPr>
              <w:jc w:val="right"/>
              <w:rPr>
                <w:sz w:val="12"/>
                <w:szCs w:val="12"/>
              </w:rPr>
            </w:pPr>
            <w:r>
              <w:rPr>
                <w:sz w:val="12"/>
                <w:szCs w:val="12"/>
              </w:rPr>
              <w:t>42,4</w:t>
            </w:r>
          </w:p>
        </w:tc>
      </w:tr>
      <w:tr w:rsidR="00555EBC" w14:paraId="647CFB39" w14:textId="77777777" w:rsidTr="0031789E">
        <w:tc>
          <w:tcPr>
            <w:tcW w:w="3076" w:type="dxa"/>
            <w:tcBorders>
              <w:top w:val="nil"/>
              <w:left w:val="single" w:sz="4" w:space="0" w:color="auto"/>
              <w:bottom w:val="single" w:sz="4" w:space="0" w:color="auto"/>
              <w:right w:val="single" w:sz="4" w:space="0" w:color="auto"/>
            </w:tcBorders>
            <w:shd w:val="clear" w:color="auto" w:fill="auto"/>
            <w:vAlign w:val="center"/>
            <w:hideMark/>
          </w:tcPr>
          <w:p w14:paraId="76395114" w14:textId="77777777" w:rsidR="00555EBC" w:rsidRDefault="00555EBC" w:rsidP="00094139">
            <w:pPr>
              <w:rPr>
                <w:sz w:val="12"/>
                <w:szCs w:val="12"/>
              </w:rPr>
            </w:pPr>
            <w:r>
              <w:rPr>
                <w:sz w:val="12"/>
                <w:szCs w:val="12"/>
              </w:rPr>
              <w:t>000 1 06 01030 10 0000 110</w:t>
            </w:r>
          </w:p>
        </w:tc>
        <w:tc>
          <w:tcPr>
            <w:tcW w:w="4256" w:type="dxa"/>
            <w:tcBorders>
              <w:top w:val="nil"/>
              <w:left w:val="nil"/>
              <w:bottom w:val="single" w:sz="4" w:space="0" w:color="auto"/>
              <w:right w:val="single" w:sz="4" w:space="0" w:color="auto"/>
            </w:tcBorders>
            <w:shd w:val="clear" w:color="auto" w:fill="auto"/>
            <w:hideMark/>
          </w:tcPr>
          <w:p w14:paraId="0FE8716B" w14:textId="77777777" w:rsidR="00555EBC" w:rsidRDefault="00555EBC" w:rsidP="00094139">
            <w:pPr>
              <w:rPr>
                <w:sz w:val="12"/>
                <w:szCs w:val="12"/>
              </w:rPr>
            </w:pPr>
            <w:r>
              <w:rPr>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556" w:type="dxa"/>
            <w:tcBorders>
              <w:top w:val="nil"/>
              <w:left w:val="nil"/>
              <w:bottom w:val="single" w:sz="4" w:space="0" w:color="auto"/>
              <w:right w:val="single" w:sz="4" w:space="0" w:color="auto"/>
            </w:tcBorders>
            <w:shd w:val="clear" w:color="auto" w:fill="auto"/>
            <w:noWrap/>
            <w:vAlign w:val="bottom"/>
            <w:hideMark/>
          </w:tcPr>
          <w:p w14:paraId="6353C0CE" w14:textId="77777777" w:rsidR="00555EBC" w:rsidRDefault="00555EBC" w:rsidP="00094139">
            <w:pPr>
              <w:jc w:val="right"/>
              <w:rPr>
                <w:sz w:val="12"/>
                <w:szCs w:val="12"/>
              </w:rPr>
            </w:pPr>
            <w:r>
              <w:rPr>
                <w:sz w:val="12"/>
                <w:szCs w:val="12"/>
              </w:rPr>
              <w:t>40,0</w:t>
            </w:r>
          </w:p>
        </w:tc>
        <w:tc>
          <w:tcPr>
            <w:tcW w:w="1776" w:type="dxa"/>
            <w:tcBorders>
              <w:top w:val="nil"/>
              <w:left w:val="nil"/>
              <w:bottom w:val="single" w:sz="4" w:space="0" w:color="auto"/>
              <w:right w:val="single" w:sz="4" w:space="0" w:color="auto"/>
            </w:tcBorders>
            <w:shd w:val="clear" w:color="auto" w:fill="auto"/>
            <w:vAlign w:val="bottom"/>
            <w:hideMark/>
          </w:tcPr>
          <w:p w14:paraId="1F187BC0" w14:textId="77777777" w:rsidR="00555EBC" w:rsidRDefault="00555EBC" w:rsidP="00094139">
            <w:pPr>
              <w:jc w:val="right"/>
              <w:rPr>
                <w:sz w:val="12"/>
                <w:szCs w:val="12"/>
              </w:rPr>
            </w:pPr>
            <w:r>
              <w:rPr>
                <w:sz w:val="12"/>
                <w:szCs w:val="12"/>
              </w:rPr>
              <w:t>41,6</w:t>
            </w:r>
          </w:p>
        </w:tc>
        <w:tc>
          <w:tcPr>
            <w:tcW w:w="1516" w:type="dxa"/>
            <w:tcBorders>
              <w:top w:val="nil"/>
              <w:left w:val="nil"/>
              <w:bottom w:val="single" w:sz="4" w:space="0" w:color="auto"/>
              <w:right w:val="single" w:sz="4" w:space="0" w:color="auto"/>
            </w:tcBorders>
            <w:shd w:val="clear" w:color="auto" w:fill="auto"/>
            <w:noWrap/>
            <w:vAlign w:val="bottom"/>
            <w:hideMark/>
          </w:tcPr>
          <w:p w14:paraId="09503139" w14:textId="77777777" w:rsidR="00555EBC" w:rsidRDefault="00555EBC" w:rsidP="00094139">
            <w:pPr>
              <w:jc w:val="right"/>
              <w:rPr>
                <w:sz w:val="12"/>
                <w:szCs w:val="12"/>
              </w:rPr>
            </w:pPr>
            <w:r>
              <w:rPr>
                <w:sz w:val="12"/>
                <w:szCs w:val="12"/>
              </w:rPr>
              <w:t>42,4</w:t>
            </w:r>
          </w:p>
        </w:tc>
      </w:tr>
      <w:tr w:rsidR="00555EBC" w14:paraId="70466EEF" w14:textId="77777777" w:rsidTr="0031789E">
        <w:tc>
          <w:tcPr>
            <w:tcW w:w="3076" w:type="dxa"/>
            <w:tcBorders>
              <w:top w:val="nil"/>
              <w:left w:val="single" w:sz="4" w:space="0" w:color="auto"/>
              <w:bottom w:val="single" w:sz="4" w:space="0" w:color="auto"/>
              <w:right w:val="single" w:sz="4" w:space="0" w:color="auto"/>
            </w:tcBorders>
            <w:shd w:val="clear" w:color="auto" w:fill="auto"/>
            <w:hideMark/>
          </w:tcPr>
          <w:p w14:paraId="29BE974B" w14:textId="77777777" w:rsidR="00555EBC" w:rsidRDefault="00555EBC" w:rsidP="00094139">
            <w:pPr>
              <w:rPr>
                <w:sz w:val="12"/>
                <w:szCs w:val="12"/>
              </w:rPr>
            </w:pPr>
            <w:r>
              <w:rPr>
                <w:sz w:val="12"/>
                <w:szCs w:val="12"/>
              </w:rPr>
              <w:t>000 1 06 06000 00 0000 110</w:t>
            </w:r>
          </w:p>
        </w:tc>
        <w:tc>
          <w:tcPr>
            <w:tcW w:w="4256" w:type="dxa"/>
            <w:tcBorders>
              <w:top w:val="nil"/>
              <w:left w:val="nil"/>
              <w:bottom w:val="single" w:sz="4" w:space="0" w:color="auto"/>
              <w:right w:val="single" w:sz="4" w:space="0" w:color="auto"/>
            </w:tcBorders>
            <w:shd w:val="clear" w:color="auto" w:fill="auto"/>
            <w:hideMark/>
          </w:tcPr>
          <w:p w14:paraId="0FBEED11" w14:textId="77777777" w:rsidR="00555EBC" w:rsidRDefault="00555EBC" w:rsidP="00094139">
            <w:pPr>
              <w:rPr>
                <w:sz w:val="12"/>
                <w:szCs w:val="12"/>
              </w:rPr>
            </w:pPr>
            <w:r>
              <w:rPr>
                <w:sz w:val="12"/>
                <w:szCs w:val="12"/>
              </w:rPr>
              <w:t>Земельный налог</w:t>
            </w:r>
          </w:p>
        </w:tc>
        <w:tc>
          <w:tcPr>
            <w:tcW w:w="1556" w:type="dxa"/>
            <w:tcBorders>
              <w:top w:val="nil"/>
              <w:left w:val="nil"/>
              <w:bottom w:val="single" w:sz="4" w:space="0" w:color="auto"/>
              <w:right w:val="single" w:sz="4" w:space="0" w:color="auto"/>
            </w:tcBorders>
            <w:shd w:val="clear" w:color="auto" w:fill="auto"/>
            <w:noWrap/>
            <w:vAlign w:val="bottom"/>
            <w:hideMark/>
          </w:tcPr>
          <w:p w14:paraId="2A997055" w14:textId="77777777" w:rsidR="00555EBC" w:rsidRDefault="00555EBC" w:rsidP="00094139">
            <w:pPr>
              <w:jc w:val="right"/>
              <w:rPr>
                <w:sz w:val="12"/>
                <w:szCs w:val="12"/>
              </w:rPr>
            </w:pPr>
            <w:r>
              <w:rPr>
                <w:sz w:val="12"/>
                <w:szCs w:val="12"/>
              </w:rPr>
              <w:t>901,0</w:t>
            </w:r>
          </w:p>
        </w:tc>
        <w:tc>
          <w:tcPr>
            <w:tcW w:w="1776" w:type="dxa"/>
            <w:tcBorders>
              <w:top w:val="nil"/>
              <w:left w:val="nil"/>
              <w:bottom w:val="single" w:sz="4" w:space="0" w:color="auto"/>
              <w:right w:val="single" w:sz="4" w:space="0" w:color="auto"/>
            </w:tcBorders>
            <w:shd w:val="clear" w:color="auto" w:fill="auto"/>
            <w:noWrap/>
            <w:vAlign w:val="bottom"/>
            <w:hideMark/>
          </w:tcPr>
          <w:p w14:paraId="5B772779" w14:textId="77777777" w:rsidR="00555EBC" w:rsidRDefault="00555EBC" w:rsidP="00094139">
            <w:pPr>
              <w:jc w:val="right"/>
              <w:rPr>
                <w:sz w:val="12"/>
                <w:szCs w:val="12"/>
              </w:rPr>
            </w:pPr>
            <w:r>
              <w:rPr>
                <w:sz w:val="12"/>
                <w:szCs w:val="12"/>
              </w:rPr>
              <w:t>901,0</w:t>
            </w:r>
          </w:p>
        </w:tc>
        <w:tc>
          <w:tcPr>
            <w:tcW w:w="1516" w:type="dxa"/>
            <w:tcBorders>
              <w:top w:val="nil"/>
              <w:left w:val="nil"/>
              <w:bottom w:val="single" w:sz="4" w:space="0" w:color="auto"/>
              <w:right w:val="single" w:sz="4" w:space="0" w:color="auto"/>
            </w:tcBorders>
            <w:shd w:val="clear" w:color="auto" w:fill="auto"/>
            <w:noWrap/>
            <w:vAlign w:val="bottom"/>
            <w:hideMark/>
          </w:tcPr>
          <w:p w14:paraId="05322873" w14:textId="77777777" w:rsidR="00555EBC" w:rsidRDefault="00555EBC" w:rsidP="00094139">
            <w:pPr>
              <w:jc w:val="right"/>
              <w:rPr>
                <w:sz w:val="12"/>
                <w:szCs w:val="12"/>
              </w:rPr>
            </w:pPr>
            <w:r>
              <w:rPr>
                <w:sz w:val="12"/>
                <w:szCs w:val="12"/>
              </w:rPr>
              <w:t>901,0</w:t>
            </w:r>
          </w:p>
        </w:tc>
      </w:tr>
      <w:tr w:rsidR="00555EBC" w14:paraId="298FB779" w14:textId="77777777" w:rsidTr="0031789E">
        <w:tc>
          <w:tcPr>
            <w:tcW w:w="3076" w:type="dxa"/>
            <w:tcBorders>
              <w:top w:val="nil"/>
              <w:left w:val="single" w:sz="4" w:space="0" w:color="auto"/>
              <w:bottom w:val="single" w:sz="4" w:space="0" w:color="auto"/>
              <w:right w:val="single" w:sz="4" w:space="0" w:color="auto"/>
            </w:tcBorders>
            <w:shd w:val="clear" w:color="auto" w:fill="auto"/>
            <w:hideMark/>
          </w:tcPr>
          <w:p w14:paraId="591AB8A4" w14:textId="77777777" w:rsidR="00555EBC" w:rsidRDefault="00555EBC" w:rsidP="00094139">
            <w:pPr>
              <w:rPr>
                <w:sz w:val="12"/>
                <w:szCs w:val="12"/>
              </w:rPr>
            </w:pPr>
            <w:r>
              <w:rPr>
                <w:sz w:val="12"/>
                <w:szCs w:val="12"/>
              </w:rPr>
              <w:t>000 1 06 06030 00 0000 110</w:t>
            </w:r>
          </w:p>
        </w:tc>
        <w:tc>
          <w:tcPr>
            <w:tcW w:w="4256" w:type="dxa"/>
            <w:tcBorders>
              <w:top w:val="nil"/>
              <w:left w:val="nil"/>
              <w:bottom w:val="single" w:sz="4" w:space="0" w:color="auto"/>
              <w:right w:val="single" w:sz="4" w:space="0" w:color="auto"/>
            </w:tcBorders>
            <w:shd w:val="clear" w:color="auto" w:fill="auto"/>
            <w:hideMark/>
          </w:tcPr>
          <w:p w14:paraId="712A421E" w14:textId="77777777" w:rsidR="00555EBC" w:rsidRDefault="00555EBC" w:rsidP="00094139">
            <w:pPr>
              <w:rPr>
                <w:sz w:val="12"/>
                <w:szCs w:val="12"/>
              </w:rPr>
            </w:pPr>
            <w:r>
              <w:rPr>
                <w:sz w:val="12"/>
                <w:szCs w:val="12"/>
              </w:rPr>
              <w:t>Земельный налог с организаций</w:t>
            </w:r>
          </w:p>
        </w:tc>
        <w:tc>
          <w:tcPr>
            <w:tcW w:w="1556" w:type="dxa"/>
            <w:tcBorders>
              <w:top w:val="nil"/>
              <w:left w:val="nil"/>
              <w:bottom w:val="single" w:sz="4" w:space="0" w:color="auto"/>
              <w:right w:val="single" w:sz="4" w:space="0" w:color="auto"/>
            </w:tcBorders>
            <w:shd w:val="clear" w:color="auto" w:fill="auto"/>
            <w:noWrap/>
            <w:vAlign w:val="bottom"/>
            <w:hideMark/>
          </w:tcPr>
          <w:p w14:paraId="7D37713B" w14:textId="77777777" w:rsidR="00555EBC" w:rsidRDefault="00555EBC" w:rsidP="00094139">
            <w:pPr>
              <w:jc w:val="right"/>
              <w:rPr>
                <w:sz w:val="12"/>
                <w:szCs w:val="12"/>
              </w:rPr>
            </w:pPr>
            <w:r>
              <w:rPr>
                <w:sz w:val="12"/>
                <w:szCs w:val="12"/>
              </w:rPr>
              <w:t>377,5</w:t>
            </w:r>
          </w:p>
        </w:tc>
        <w:tc>
          <w:tcPr>
            <w:tcW w:w="1776" w:type="dxa"/>
            <w:tcBorders>
              <w:top w:val="nil"/>
              <w:left w:val="nil"/>
              <w:bottom w:val="single" w:sz="4" w:space="0" w:color="auto"/>
              <w:right w:val="single" w:sz="4" w:space="0" w:color="auto"/>
            </w:tcBorders>
            <w:shd w:val="clear" w:color="auto" w:fill="auto"/>
            <w:noWrap/>
            <w:vAlign w:val="bottom"/>
            <w:hideMark/>
          </w:tcPr>
          <w:p w14:paraId="52FFD9D8" w14:textId="77777777" w:rsidR="00555EBC" w:rsidRDefault="00555EBC" w:rsidP="00094139">
            <w:pPr>
              <w:jc w:val="right"/>
              <w:rPr>
                <w:sz w:val="12"/>
                <w:szCs w:val="12"/>
              </w:rPr>
            </w:pPr>
            <w:r>
              <w:rPr>
                <w:sz w:val="12"/>
                <w:szCs w:val="12"/>
              </w:rPr>
              <w:t>377,5</w:t>
            </w:r>
          </w:p>
        </w:tc>
        <w:tc>
          <w:tcPr>
            <w:tcW w:w="1516" w:type="dxa"/>
            <w:tcBorders>
              <w:top w:val="nil"/>
              <w:left w:val="nil"/>
              <w:bottom w:val="single" w:sz="4" w:space="0" w:color="auto"/>
              <w:right w:val="single" w:sz="4" w:space="0" w:color="auto"/>
            </w:tcBorders>
            <w:shd w:val="clear" w:color="auto" w:fill="auto"/>
            <w:noWrap/>
            <w:vAlign w:val="bottom"/>
            <w:hideMark/>
          </w:tcPr>
          <w:p w14:paraId="3C552596" w14:textId="77777777" w:rsidR="00555EBC" w:rsidRDefault="00555EBC" w:rsidP="00094139">
            <w:pPr>
              <w:jc w:val="right"/>
              <w:rPr>
                <w:sz w:val="12"/>
                <w:szCs w:val="12"/>
              </w:rPr>
            </w:pPr>
            <w:r>
              <w:rPr>
                <w:sz w:val="12"/>
                <w:szCs w:val="12"/>
              </w:rPr>
              <w:t>377,5</w:t>
            </w:r>
          </w:p>
        </w:tc>
      </w:tr>
      <w:tr w:rsidR="00555EBC" w14:paraId="5A5C80F8" w14:textId="77777777" w:rsidTr="0031789E">
        <w:tc>
          <w:tcPr>
            <w:tcW w:w="3076" w:type="dxa"/>
            <w:tcBorders>
              <w:top w:val="nil"/>
              <w:left w:val="single" w:sz="4" w:space="0" w:color="auto"/>
              <w:bottom w:val="single" w:sz="4" w:space="0" w:color="auto"/>
              <w:right w:val="single" w:sz="4" w:space="0" w:color="auto"/>
            </w:tcBorders>
            <w:shd w:val="clear" w:color="auto" w:fill="auto"/>
            <w:hideMark/>
          </w:tcPr>
          <w:p w14:paraId="097E577B" w14:textId="77777777" w:rsidR="00555EBC" w:rsidRDefault="00555EBC" w:rsidP="00094139">
            <w:pPr>
              <w:rPr>
                <w:sz w:val="12"/>
                <w:szCs w:val="12"/>
              </w:rPr>
            </w:pPr>
            <w:r>
              <w:rPr>
                <w:sz w:val="12"/>
                <w:szCs w:val="12"/>
              </w:rPr>
              <w:t>000 1 06 06033 10 0000 110</w:t>
            </w:r>
          </w:p>
        </w:tc>
        <w:tc>
          <w:tcPr>
            <w:tcW w:w="4256" w:type="dxa"/>
            <w:tcBorders>
              <w:top w:val="nil"/>
              <w:left w:val="nil"/>
              <w:bottom w:val="single" w:sz="4" w:space="0" w:color="auto"/>
              <w:right w:val="single" w:sz="4" w:space="0" w:color="auto"/>
            </w:tcBorders>
            <w:shd w:val="clear" w:color="auto" w:fill="auto"/>
            <w:hideMark/>
          </w:tcPr>
          <w:p w14:paraId="4EEEB7D7" w14:textId="77777777" w:rsidR="00555EBC" w:rsidRDefault="00555EBC" w:rsidP="00094139">
            <w:pPr>
              <w:rPr>
                <w:sz w:val="12"/>
                <w:szCs w:val="12"/>
              </w:rPr>
            </w:pPr>
            <w:r>
              <w:rPr>
                <w:sz w:val="12"/>
                <w:szCs w:val="12"/>
              </w:rPr>
              <w:t>Земельный налог с организаций, обладающих земельным участком, расположенным в границах сельских поселений</w:t>
            </w:r>
          </w:p>
        </w:tc>
        <w:tc>
          <w:tcPr>
            <w:tcW w:w="1556" w:type="dxa"/>
            <w:tcBorders>
              <w:top w:val="nil"/>
              <w:left w:val="nil"/>
              <w:bottom w:val="single" w:sz="4" w:space="0" w:color="auto"/>
              <w:right w:val="single" w:sz="4" w:space="0" w:color="auto"/>
            </w:tcBorders>
            <w:shd w:val="clear" w:color="auto" w:fill="auto"/>
            <w:noWrap/>
            <w:vAlign w:val="bottom"/>
            <w:hideMark/>
          </w:tcPr>
          <w:p w14:paraId="370F88C0" w14:textId="77777777" w:rsidR="00555EBC" w:rsidRDefault="00555EBC" w:rsidP="00094139">
            <w:pPr>
              <w:jc w:val="right"/>
              <w:rPr>
                <w:sz w:val="12"/>
                <w:szCs w:val="12"/>
              </w:rPr>
            </w:pPr>
            <w:r>
              <w:rPr>
                <w:sz w:val="12"/>
                <w:szCs w:val="12"/>
              </w:rPr>
              <w:t>377,5</w:t>
            </w:r>
          </w:p>
        </w:tc>
        <w:tc>
          <w:tcPr>
            <w:tcW w:w="1776" w:type="dxa"/>
            <w:tcBorders>
              <w:top w:val="nil"/>
              <w:left w:val="nil"/>
              <w:bottom w:val="single" w:sz="4" w:space="0" w:color="auto"/>
              <w:right w:val="single" w:sz="4" w:space="0" w:color="auto"/>
            </w:tcBorders>
            <w:shd w:val="clear" w:color="auto" w:fill="auto"/>
            <w:vAlign w:val="bottom"/>
            <w:hideMark/>
          </w:tcPr>
          <w:p w14:paraId="69FDF8D3" w14:textId="77777777" w:rsidR="00555EBC" w:rsidRDefault="00555EBC" w:rsidP="00094139">
            <w:pPr>
              <w:jc w:val="right"/>
              <w:rPr>
                <w:sz w:val="12"/>
                <w:szCs w:val="12"/>
              </w:rPr>
            </w:pPr>
            <w:r>
              <w:rPr>
                <w:sz w:val="12"/>
                <w:szCs w:val="12"/>
              </w:rPr>
              <w:t>377,5</w:t>
            </w:r>
          </w:p>
        </w:tc>
        <w:tc>
          <w:tcPr>
            <w:tcW w:w="1516" w:type="dxa"/>
            <w:tcBorders>
              <w:top w:val="nil"/>
              <w:left w:val="nil"/>
              <w:bottom w:val="single" w:sz="4" w:space="0" w:color="auto"/>
              <w:right w:val="single" w:sz="4" w:space="0" w:color="auto"/>
            </w:tcBorders>
            <w:shd w:val="clear" w:color="auto" w:fill="auto"/>
            <w:noWrap/>
            <w:vAlign w:val="bottom"/>
            <w:hideMark/>
          </w:tcPr>
          <w:p w14:paraId="4F3FB701" w14:textId="77777777" w:rsidR="00555EBC" w:rsidRDefault="00555EBC" w:rsidP="00094139">
            <w:pPr>
              <w:jc w:val="right"/>
              <w:rPr>
                <w:sz w:val="12"/>
                <w:szCs w:val="12"/>
              </w:rPr>
            </w:pPr>
            <w:r>
              <w:rPr>
                <w:sz w:val="12"/>
                <w:szCs w:val="12"/>
              </w:rPr>
              <w:t>377,5</w:t>
            </w:r>
          </w:p>
        </w:tc>
      </w:tr>
      <w:tr w:rsidR="00555EBC" w14:paraId="1A371C4B" w14:textId="77777777" w:rsidTr="0031789E">
        <w:tc>
          <w:tcPr>
            <w:tcW w:w="3076" w:type="dxa"/>
            <w:tcBorders>
              <w:top w:val="nil"/>
              <w:left w:val="single" w:sz="4" w:space="0" w:color="auto"/>
              <w:bottom w:val="single" w:sz="4" w:space="0" w:color="auto"/>
              <w:right w:val="single" w:sz="4" w:space="0" w:color="auto"/>
            </w:tcBorders>
            <w:shd w:val="clear" w:color="auto" w:fill="auto"/>
            <w:hideMark/>
          </w:tcPr>
          <w:p w14:paraId="29CCA19B" w14:textId="77777777" w:rsidR="00555EBC" w:rsidRDefault="00555EBC" w:rsidP="00094139">
            <w:pPr>
              <w:rPr>
                <w:sz w:val="12"/>
                <w:szCs w:val="12"/>
              </w:rPr>
            </w:pPr>
            <w:r>
              <w:rPr>
                <w:sz w:val="12"/>
                <w:szCs w:val="12"/>
              </w:rPr>
              <w:t>000 1 06 06040 00 0000 110</w:t>
            </w:r>
          </w:p>
        </w:tc>
        <w:tc>
          <w:tcPr>
            <w:tcW w:w="4256" w:type="dxa"/>
            <w:tcBorders>
              <w:top w:val="nil"/>
              <w:left w:val="nil"/>
              <w:bottom w:val="single" w:sz="4" w:space="0" w:color="auto"/>
              <w:right w:val="single" w:sz="4" w:space="0" w:color="auto"/>
            </w:tcBorders>
            <w:shd w:val="clear" w:color="auto" w:fill="auto"/>
            <w:hideMark/>
          </w:tcPr>
          <w:p w14:paraId="2A608649" w14:textId="77777777" w:rsidR="00555EBC" w:rsidRDefault="00555EBC" w:rsidP="00094139">
            <w:pPr>
              <w:rPr>
                <w:sz w:val="12"/>
                <w:szCs w:val="12"/>
              </w:rPr>
            </w:pPr>
            <w:r>
              <w:rPr>
                <w:sz w:val="12"/>
                <w:szCs w:val="12"/>
              </w:rPr>
              <w:t>Земельный налог с физических лиц</w:t>
            </w:r>
          </w:p>
        </w:tc>
        <w:tc>
          <w:tcPr>
            <w:tcW w:w="1556" w:type="dxa"/>
            <w:tcBorders>
              <w:top w:val="nil"/>
              <w:left w:val="nil"/>
              <w:bottom w:val="single" w:sz="4" w:space="0" w:color="auto"/>
              <w:right w:val="single" w:sz="4" w:space="0" w:color="auto"/>
            </w:tcBorders>
            <w:shd w:val="clear" w:color="auto" w:fill="auto"/>
            <w:noWrap/>
            <w:vAlign w:val="bottom"/>
            <w:hideMark/>
          </w:tcPr>
          <w:p w14:paraId="540C633A" w14:textId="77777777" w:rsidR="00555EBC" w:rsidRDefault="00555EBC" w:rsidP="00094139">
            <w:pPr>
              <w:jc w:val="right"/>
              <w:rPr>
                <w:sz w:val="12"/>
                <w:szCs w:val="12"/>
              </w:rPr>
            </w:pPr>
            <w:r>
              <w:rPr>
                <w:sz w:val="12"/>
                <w:szCs w:val="12"/>
              </w:rPr>
              <w:t>523,5</w:t>
            </w:r>
          </w:p>
        </w:tc>
        <w:tc>
          <w:tcPr>
            <w:tcW w:w="1776" w:type="dxa"/>
            <w:tcBorders>
              <w:top w:val="nil"/>
              <w:left w:val="nil"/>
              <w:bottom w:val="single" w:sz="4" w:space="0" w:color="auto"/>
              <w:right w:val="single" w:sz="4" w:space="0" w:color="auto"/>
            </w:tcBorders>
            <w:shd w:val="clear" w:color="auto" w:fill="auto"/>
            <w:noWrap/>
            <w:vAlign w:val="bottom"/>
            <w:hideMark/>
          </w:tcPr>
          <w:p w14:paraId="7A47978F" w14:textId="77777777" w:rsidR="00555EBC" w:rsidRDefault="00555EBC" w:rsidP="00094139">
            <w:pPr>
              <w:jc w:val="right"/>
              <w:rPr>
                <w:sz w:val="12"/>
                <w:szCs w:val="12"/>
              </w:rPr>
            </w:pPr>
            <w:r>
              <w:rPr>
                <w:sz w:val="12"/>
                <w:szCs w:val="12"/>
              </w:rPr>
              <w:t>523,5</w:t>
            </w:r>
          </w:p>
        </w:tc>
        <w:tc>
          <w:tcPr>
            <w:tcW w:w="1516" w:type="dxa"/>
            <w:tcBorders>
              <w:top w:val="nil"/>
              <w:left w:val="nil"/>
              <w:bottom w:val="single" w:sz="4" w:space="0" w:color="auto"/>
              <w:right w:val="single" w:sz="4" w:space="0" w:color="auto"/>
            </w:tcBorders>
            <w:shd w:val="clear" w:color="auto" w:fill="auto"/>
            <w:noWrap/>
            <w:vAlign w:val="bottom"/>
            <w:hideMark/>
          </w:tcPr>
          <w:p w14:paraId="278E53F1" w14:textId="77777777" w:rsidR="00555EBC" w:rsidRDefault="00555EBC" w:rsidP="00094139">
            <w:pPr>
              <w:jc w:val="right"/>
              <w:rPr>
                <w:sz w:val="12"/>
                <w:szCs w:val="12"/>
              </w:rPr>
            </w:pPr>
            <w:r>
              <w:rPr>
                <w:sz w:val="12"/>
                <w:szCs w:val="12"/>
              </w:rPr>
              <w:t>523,5</w:t>
            </w:r>
          </w:p>
        </w:tc>
      </w:tr>
      <w:tr w:rsidR="00555EBC" w14:paraId="07953BB1" w14:textId="77777777" w:rsidTr="0031789E">
        <w:tc>
          <w:tcPr>
            <w:tcW w:w="3076" w:type="dxa"/>
            <w:tcBorders>
              <w:top w:val="nil"/>
              <w:left w:val="single" w:sz="4" w:space="0" w:color="auto"/>
              <w:bottom w:val="single" w:sz="4" w:space="0" w:color="auto"/>
              <w:right w:val="single" w:sz="4" w:space="0" w:color="auto"/>
            </w:tcBorders>
            <w:shd w:val="clear" w:color="auto" w:fill="auto"/>
            <w:hideMark/>
          </w:tcPr>
          <w:p w14:paraId="4F45379F" w14:textId="77777777" w:rsidR="00555EBC" w:rsidRDefault="00555EBC" w:rsidP="00094139">
            <w:pPr>
              <w:rPr>
                <w:sz w:val="12"/>
                <w:szCs w:val="12"/>
              </w:rPr>
            </w:pPr>
            <w:r>
              <w:rPr>
                <w:sz w:val="12"/>
                <w:szCs w:val="12"/>
              </w:rPr>
              <w:t>000 1 06 06043 10 0000 110</w:t>
            </w:r>
          </w:p>
        </w:tc>
        <w:tc>
          <w:tcPr>
            <w:tcW w:w="4256" w:type="dxa"/>
            <w:tcBorders>
              <w:top w:val="nil"/>
              <w:left w:val="nil"/>
              <w:bottom w:val="single" w:sz="4" w:space="0" w:color="auto"/>
              <w:right w:val="single" w:sz="4" w:space="0" w:color="auto"/>
            </w:tcBorders>
            <w:shd w:val="clear" w:color="auto" w:fill="auto"/>
            <w:hideMark/>
          </w:tcPr>
          <w:p w14:paraId="2D73A874" w14:textId="77777777" w:rsidR="00555EBC" w:rsidRDefault="00555EBC" w:rsidP="00094139">
            <w:pPr>
              <w:rPr>
                <w:sz w:val="12"/>
                <w:szCs w:val="12"/>
              </w:rPr>
            </w:pPr>
            <w:r>
              <w:rPr>
                <w:sz w:val="12"/>
                <w:szCs w:val="12"/>
              </w:rPr>
              <w:t>Земельный налог с физических лиц, обладающих земельным участком, расположенным в границах сельских поселений</w:t>
            </w:r>
          </w:p>
        </w:tc>
        <w:tc>
          <w:tcPr>
            <w:tcW w:w="1556" w:type="dxa"/>
            <w:tcBorders>
              <w:top w:val="nil"/>
              <w:left w:val="nil"/>
              <w:bottom w:val="single" w:sz="4" w:space="0" w:color="auto"/>
              <w:right w:val="single" w:sz="4" w:space="0" w:color="auto"/>
            </w:tcBorders>
            <w:shd w:val="clear" w:color="auto" w:fill="auto"/>
            <w:noWrap/>
            <w:vAlign w:val="bottom"/>
            <w:hideMark/>
          </w:tcPr>
          <w:p w14:paraId="49122DE0" w14:textId="77777777" w:rsidR="00555EBC" w:rsidRDefault="00555EBC" w:rsidP="00094139">
            <w:pPr>
              <w:jc w:val="right"/>
              <w:rPr>
                <w:sz w:val="12"/>
                <w:szCs w:val="12"/>
              </w:rPr>
            </w:pPr>
            <w:r>
              <w:rPr>
                <w:sz w:val="12"/>
                <w:szCs w:val="12"/>
              </w:rPr>
              <w:t>523,5</w:t>
            </w:r>
          </w:p>
        </w:tc>
        <w:tc>
          <w:tcPr>
            <w:tcW w:w="1776" w:type="dxa"/>
            <w:tcBorders>
              <w:top w:val="nil"/>
              <w:left w:val="nil"/>
              <w:bottom w:val="single" w:sz="4" w:space="0" w:color="auto"/>
              <w:right w:val="single" w:sz="4" w:space="0" w:color="auto"/>
            </w:tcBorders>
            <w:shd w:val="clear" w:color="auto" w:fill="auto"/>
            <w:vAlign w:val="bottom"/>
            <w:hideMark/>
          </w:tcPr>
          <w:p w14:paraId="5976CC01" w14:textId="77777777" w:rsidR="00555EBC" w:rsidRDefault="00555EBC" w:rsidP="00094139">
            <w:pPr>
              <w:jc w:val="right"/>
              <w:rPr>
                <w:sz w:val="12"/>
                <w:szCs w:val="12"/>
              </w:rPr>
            </w:pPr>
            <w:r>
              <w:rPr>
                <w:sz w:val="12"/>
                <w:szCs w:val="12"/>
              </w:rPr>
              <w:t>523,5</w:t>
            </w:r>
          </w:p>
        </w:tc>
        <w:tc>
          <w:tcPr>
            <w:tcW w:w="1516" w:type="dxa"/>
            <w:tcBorders>
              <w:top w:val="nil"/>
              <w:left w:val="nil"/>
              <w:bottom w:val="single" w:sz="4" w:space="0" w:color="auto"/>
              <w:right w:val="single" w:sz="4" w:space="0" w:color="auto"/>
            </w:tcBorders>
            <w:shd w:val="clear" w:color="auto" w:fill="auto"/>
            <w:noWrap/>
            <w:vAlign w:val="bottom"/>
            <w:hideMark/>
          </w:tcPr>
          <w:p w14:paraId="3D7D3634" w14:textId="77777777" w:rsidR="00555EBC" w:rsidRDefault="00555EBC" w:rsidP="00094139">
            <w:pPr>
              <w:jc w:val="right"/>
              <w:rPr>
                <w:sz w:val="12"/>
                <w:szCs w:val="12"/>
              </w:rPr>
            </w:pPr>
            <w:r>
              <w:rPr>
                <w:sz w:val="12"/>
                <w:szCs w:val="12"/>
              </w:rPr>
              <w:t>523,5</w:t>
            </w:r>
          </w:p>
        </w:tc>
      </w:tr>
      <w:tr w:rsidR="00555EBC" w14:paraId="59DE5450" w14:textId="77777777" w:rsidTr="0031789E">
        <w:tc>
          <w:tcPr>
            <w:tcW w:w="3076" w:type="dxa"/>
            <w:tcBorders>
              <w:top w:val="nil"/>
              <w:left w:val="single" w:sz="4" w:space="0" w:color="auto"/>
              <w:bottom w:val="single" w:sz="4" w:space="0" w:color="auto"/>
              <w:right w:val="single" w:sz="4" w:space="0" w:color="auto"/>
            </w:tcBorders>
            <w:shd w:val="clear" w:color="auto" w:fill="auto"/>
            <w:hideMark/>
          </w:tcPr>
          <w:p w14:paraId="031F9DC4" w14:textId="77777777" w:rsidR="00555EBC" w:rsidRDefault="00555EBC" w:rsidP="00094139">
            <w:pPr>
              <w:rPr>
                <w:b/>
                <w:bCs/>
                <w:sz w:val="12"/>
                <w:szCs w:val="12"/>
              </w:rPr>
            </w:pPr>
            <w:r>
              <w:rPr>
                <w:b/>
                <w:bCs/>
                <w:sz w:val="12"/>
                <w:szCs w:val="12"/>
              </w:rPr>
              <w:t>000 1 08 00000 00 0000 000</w:t>
            </w:r>
          </w:p>
        </w:tc>
        <w:tc>
          <w:tcPr>
            <w:tcW w:w="4256" w:type="dxa"/>
            <w:tcBorders>
              <w:top w:val="nil"/>
              <w:left w:val="nil"/>
              <w:bottom w:val="single" w:sz="4" w:space="0" w:color="auto"/>
              <w:right w:val="single" w:sz="4" w:space="0" w:color="auto"/>
            </w:tcBorders>
            <w:shd w:val="clear" w:color="auto" w:fill="auto"/>
            <w:noWrap/>
            <w:hideMark/>
          </w:tcPr>
          <w:p w14:paraId="6EF41EF9" w14:textId="77777777" w:rsidR="00555EBC" w:rsidRDefault="00555EBC" w:rsidP="00094139">
            <w:pPr>
              <w:rPr>
                <w:b/>
                <w:bCs/>
                <w:sz w:val="12"/>
                <w:szCs w:val="12"/>
              </w:rPr>
            </w:pPr>
            <w:r>
              <w:rPr>
                <w:b/>
                <w:bCs/>
                <w:sz w:val="12"/>
                <w:szCs w:val="12"/>
              </w:rPr>
              <w:t>Государственная пошлина</w:t>
            </w:r>
          </w:p>
        </w:tc>
        <w:tc>
          <w:tcPr>
            <w:tcW w:w="1556" w:type="dxa"/>
            <w:tcBorders>
              <w:top w:val="nil"/>
              <w:left w:val="nil"/>
              <w:bottom w:val="single" w:sz="4" w:space="0" w:color="auto"/>
              <w:right w:val="single" w:sz="4" w:space="0" w:color="auto"/>
            </w:tcBorders>
            <w:shd w:val="clear" w:color="auto" w:fill="auto"/>
            <w:noWrap/>
            <w:vAlign w:val="bottom"/>
            <w:hideMark/>
          </w:tcPr>
          <w:p w14:paraId="26552E32" w14:textId="77777777" w:rsidR="00555EBC" w:rsidRDefault="00555EBC" w:rsidP="00094139">
            <w:pPr>
              <w:jc w:val="right"/>
              <w:rPr>
                <w:b/>
                <w:bCs/>
                <w:sz w:val="12"/>
                <w:szCs w:val="12"/>
              </w:rPr>
            </w:pPr>
            <w:r>
              <w:rPr>
                <w:b/>
                <w:bCs/>
                <w:sz w:val="12"/>
                <w:szCs w:val="12"/>
              </w:rPr>
              <w:t>3,0</w:t>
            </w:r>
          </w:p>
        </w:tc>
        <w:tc>
          <w:tcPr>
            <w:tcW w:w="1776" w:type="dxa"/>
            <w:tcBorders>
              <w:top w:val="nil"/>
              <w:left w:val="nil"/>
              <w:bottom w:val="single" w:sz="4" w:space="0" w:color="auto"/>
              <w:right w:val="single" w:sz="4" w:space="0" w:color="auto"/>
            </w:tcBorders>
            <w:shd w:val="clear" w:color="auto" w:fill="auto"/>
            <w:noWrap/>
            <w:vAlign w:val="bottom"/>
            <w:hideMark/>
          </w:tcPr>
          <w:p w14:paraId="2CDA08C2" w14:textId="77777777" w:rsidR="00555EBC" w:rsidRDefault="00555EBC" w:rsidP="00094139">
            <w:pPr>
              <w:jc w:val="right"/>
              <w:rPr>
                <w:b/>
                <w:bCs/>
                <w:sz w:val="12"/>
                <w:szCs w:val="12"/>
              </w:rPr>
            </w:pPr>
            <w:r>
              <w:rPr>
                <w:b/>
                <w:bCs/>
                <w:sz w:val="12"/>
                <w:szCs w:val="12"/>
              </w:rPr>
              <w:t>3,0</w:t>
            </w:r>
          </w:p>
        </w:tc>
        <w:tc>
          <w:tcPr>
            <w:tcW w:w="1516" w:type="dxa"/>
            <w:tcBorders>
              <w:top w:val="nil"/>
              <w:left w:val="nil"/>
              <w:bottom w:val="single" w:sz="4" w:space="0" w:color="auto"/>
              <w:right w:val="single" w:sz="4" w:space="0" w:color="auto"/>
            </w:tcBorders>
            <w:shd w:val="clear" w:color="auto" w:fill="auto"/>
            <w:noWrap/>
            <w:vAlign w:val="bottom"/>
            <w:hideMark/>
          </w:tcPr>
          <w:p w14:paraId="438ED717" w14:textId="77777777" w:rsidR="00555EBC" w:rsidRDefault="00555EBC" w:rsidP="00094139">
            <w:pPr>
              <w:jc w:val="right"/>
              <w:rPr>
                <w:b/>
                <w:bCs/>
                <w:sz w:val="12"/>
                <w:szCs w:val="12"/>
              </w:rPr>
            </w:pPr>
            <w:r>
              <w:rPr>
                <w:b/>
                <w:bCs/>
                <w:sz w:val="12"/>
                <w:szCs w:val="12"/>
              </w:rPr>
              <w:t>3,0</w:t>
            </w:r>
          </w:p>
        </w:tc>
      </w:tr>
      <w:tr w:rsidR="00555EBC" w14:paraId="76630D80" w14:textId="77777777" w:rsidTr="0031789E">
        <w:tc>
          <w:tcPr>
            <w:tcW w:w="3076" w:type="dxa"/>
            <w:tcBorders>
              <w:top w:val="nil"/>
              <w:left w:val="single" w:sz="4" w:space="0" w:color="auto"/>
              <w:bottom w:val="single" w:sz="4" w:space="0" w:color="auto"/>
              <w:right w:val="single" w:sz="4" w:space="0" w:color="auto"/>
            </w:tcBorders>
            <w:shd w:val="clear" w:color="auto" w:fill="auto"/>
            <w:vAlign w:val="center"/>
            <w:hideMark/>
          </w:tcPr>
          <w:p w14:paraId="41555B6D" w14:textId="77777777" w:rsidR="00555EBC" w:rsidRDefault="00555EBC" w:rsidP="00094139">
            <w:pPr>
              <w:rPr>
                <w:sz w:val="12"/>
                <w:szCs w:val="12"/>
              </w:rPr>
            </w:pPr>
            <w:r>
              <w:rPr>
                <w:sz w:val="12"/>
                <w:szCs w:val="12"/>
              </w:rPr>
              <w:t>000 1 08 04000 01 0000 110</w:t>
            </w:r>
          </w:p>
        </w:tc>
        <w:tc>
          <w:tcPr>
            <w:tcW w:w="4256" w:type="dxa"/>
            <w:tcBorders>
              <w:top w:val="nil"/>
              <w:left w:val="nil"/>
              <w:bottom w:val="single" w:sz="4" w:space="0" w:color="auto"/>
              <w:right w:val="single" w:sz="4" w:space="0" w:color="auto"/>
            </w:tcBorders>
            <w:shd w:val="clear" w:color="auto" w:fill="auto"/>
            <w:hideMark/>
          </w:tcPr>
          <w:p w14:paraId="02A140B0" w14:textId="77777777" w:rsidR="00555EBC" w:rsidRDefault="00555EBC" w:rsidP="00094139">
            <w:pPr>
              <w:rPr>
                <w:sz w:val="12"/>
                <w:szCs w:val="12"/>
              </w:rPr>
            </w:pPr>
            <w:r>
              <w:rPr>
                <w:sz w:val="12"/>
                <w:szCs w:val="12"/>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556" w:type="dxa"/>
            <w:tcBorders>
              <w:top w:val="nil"/>
              <w:left w:val="nil"/>
              <w:bottom w:val="single" w:sz="4" w:space="0" w:color="auto"/>
              <w:right w:val="single" w:sz="4" w:space="0" w:color="auto"/>
            </w:tcBorders>
            <w:shd w:val="clear" w:color="auto" w:fill="auto"/>
            <w:noWrap/>
            <w:vAlign w:val="bottom"/>
            <w:hideMark/>
          </w:tcPr>
          <w:p w14:paraId="7F3B5C7A" w14:textId="77777777" w:rsidR="00555EBC" w:rsidRDefault="00555EBC" w:rsidP="00094139">
            <w:pPr>
              <w:jc w:val="right"/>
              <w:rPr>
                <w:sz w:val="12"/>
                <w:szCs w:val="12"/>
              </w:rPr>
            </w:pPr>
            <w:r>
              <w:rPr>
                <w:sz w:val="12"/>
                <w:szCs w:val="12"/>
              </w:rPr>
              <w:t>3,0</w:t>
            </w:r>
          </w:p>
        </w:tc>
        <w:tc>
          <w:tcPr>
            <w:tcW w:w="1776" w:type="dxa"/>
            <w:tcBorders>
              <w:top w:val="nil"/>
              <w:left w:val="nil"/>
              <w:bottom w:val="single" w:sz="4" w:space="0" w:color="auto"/>
              <w:right w:val="single" w:sz="4" w:space="0" w:color="auto"/>
            </w:tcBorders>
            <w:shd w:val="clear" w:color="auto" w:fill="auto"/>
            <w:noWrap/>
            <w:vAlign w:val="bottom"/>
            <w:hideMark/>
          </w:tcPr>
          <w:p w14:paraId="2357AB89" w14:textId="77777777" w:rsidR="00555EBC" w:rsidRDefault="00555EBC" w:rsidP="00094139">
            <w:pPr>
              <w:jc w:val="right"/>
              <w:rPr>
                <w:sz w:val="12"/>
                <w:szCs w:val="12"/>
              </w:rPr>
            </w:pPr>
            <w:r>
              <w:rPr>
                <w:sz w:val="12"/>
                <w:szCs w:val="12"/>
              </w:rPr>
              <w:t>3,0</w:t>
            </w:r>
          </w:p>
        </w:tc>
        <w:tc>
          <w:tcPr>
            <w:tcW w:w="1516" w:type="dxa"/>
            <w:tcBorders>
              <w:top w:val="nil"/>
              <w:left w:val="nil"/>
              <w:bottom w:val="single" w:sz="4" w:space="0" w:color="auto"/>
              <w:right w:val="single" w:sz="4" w:space="0" w:color="auto"/>
            </w:tcBorders>
            <w:shd w:val="clear" w:color="auto" w:fill="auto"/>
            <w:noWrap/>
            <w:vAlign w:val="bottom"/>
            <w:hideMark/>
          </w:tcPr>
          <w:p w14:paraId="755C70DF" w14:textId="77777777" w:rsidR="00555EBC" w:rsidRDefault="00555EBC" w:rsidP="00094139">
            <w:pPr>
              <w:jc w:val="right"/>
              <w:rPr>
                <w:sz w:val="12"/>
                <w:szCs w:val="12"/>
              </w:rPr>
            </w:pPr>
            <w:r>
              <w:rPr>
                <w:sz w:val="12"/>
                <w:szCs w:val="12"/>
              </w:rPr>
              <w:t>3,0</w:t>
            </w:r>
          </w:p>
        </w:tc>
      </w:tr>
      <w:tr w:rsidR="00555EBC" w14:paraId="45B3A7EF" w14:textId="77777777" w:rsidTr="0031789E">
        <w:tc>
          <w:tcPr>
            <w:tcW w:w="3076" w:type="dxa"/>
            <w:tcBorders>
              <w:top w:val="nil"/>
              <w:left w:val="single" w:sz="4" w:space="0" w:color="auto"/>
              <w:bottom w:val="single" w:sz="4" w:space="0" w:color="auto"/>
              <w:right w:val="single" w:sz="4" w:space="0" w:color="auto"/>
            </w:tcBorders>
            <w:shd w:val="clear" w:color="auto" w:fill="auto"/>
            <w:vAlign w:val="center"/>
            <w:hideMark/>
          </w:tcPr>
          <w:p w14:paraId="5109D651" w14:textId="77777777" w:rsidR="00555EBC" w:rsidRDefault="00555EBC" w:rsidP="00094139">
            <w:pPr>
              <w:rPr>
                <w:sz w:val="12"/>
                <w:szCs w:val="12"/>
              </w:rPr>
            </w:pPr>
            <w:r>
              <w:rPr>
                <w:sz w:val="12"/>
                <w:szCs w:val="12"/>
              </w:rPr>
              <w:t>000 1 08 04020 01 0000 110</w:t>
            </w:r>
          </w:p>
        </w:tc>
        <w:tc>
          <w:tcPr>
            <w:tcW w:w="4256" w:type="dxa"/>
            <w:tcBorders>
              <w:top w:val="nil"/>
              <w:left w:val="nil"/>
              <w:bottom w:val="single" w:sz="4" w:space="0" w:color="auto"/>
              <w:right w:val="single" w:sz="4" w:space="0" w:color="auto"/>
            </w:tcBorders>
            <w:shd w:val="clear" w:color="auto" w:fill="auto"/>
            <w:hideMark/>
          </w:tcPr>
          <w:p w14:paraId="016FD425" w14:textId="77777777" w:rsidR="00555EBC" w:rsidRDefault="00555EBC" w:rsidP="00094139">
            <w:pPr>
              <w:rPr>
                <w:sz w:val="12"/>
                <w:szCs w:val="12"/>
              </w:rPr>
            </w:pPr>
            <w:r>
              <w:rPr>
                <w:sz w:val="12"/>
                <w:szCs w:val="12"/>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556" w:type="dxa"/>
            <w:tcBorders>
              <w:top w:val="nil"/>
              <w:left w:val="nil"/>
              <w:bottom w:val="single" w:sz="4" w:space="0" w:color="auto"/>
              <w:right w:val="single" w:sz="4" w:space="0" w:color="auto"/>
            </w:tcBorders>
            <w:shd w:val="clear" w:color="auto" w:fill="auto"/>
            <w:noWrap/>
            <w:vAlign w:val="bottom"/>
            <w:hideMark/>
          </w:tcPr>
          <w:p w14:paraId="3A2A4671" w14:textId="77777777" w:rsidR="00555EBC" w:rsidRDefault="00555EBC" w:rsidP="00094139">
            <w:pPr>
              <w:jc w:val="right"/>
              <w:rPr>
                <w:sz w:val="12"/>
                <w:szCs w:val="12"/>
              </w:rPr>
            </w:pPr>
            <w:r>
              <w:rPr>
                <w:sz w:val="12"/>
                <w:szCs w:val="12"/>
              </w:rPr>
              <w:t>3,0</w:t>
            </w:r>
          </w:p>
        </w:tc>
        <w:tc>
          <w:tcPr>
            <w:tcW w:w="1776" w:type="dxa"/>
            <w:tcBorders>
              <w:top w:val="nil"/>
              <w:left w:val="nil"/>
              <w:bottom w:val="single" w:sz="4" w:space="0" w:color="auto"/>
              <w:right w:val="single" w:sz="4" w:space="0" w:color="auto"/>
            </w:tcBorders>
            <w:shd w:val="clear" w:color="auto" w:fill="auto"/>
            <w:vAlign w:val="bottom"/>
            <w:hideMark/>
          </w:tcPr>
          <w:p w14:paraId="02DD1CF8" w14:textId="77777777" w:rsidR="00555EBC" w:rsidRDefault="00555EBC" w:rsidP="00094139">
            <w:pPr>
              <w:jc w:val="right"/>
              <w:rPr>
                <w:sz w:val="12"/>
                <w:szCs w:val="12"/>
              </w:rPr>
            </w:pPr>
            <w:r>
              <w:rPr>
                <w:sz w:val="12"/>
                <w:szCs w:val="12"/>
              </w:rPr>
              <w:t>3,0</w:t>
            </w:r>
          </w:p>
        </w:tc>
        <w:tc>
          <w:tcPr>
            <w:tcW w:w="1516" w:type="dxa"/>
            <w:tcBorders>
              <w:top w:val="nil"/>
              <w:left w:val="nil"/>
              <w:bottom w:val="single" w:sz="4" w:space="0" w:color="auto"/>
              <w:right w:val="single" w:sz="4" w:space="0" w:color="auto"/>
            </w:tcBorders>
            <w:shd w:val="clear" w:color="auto" w:fill="auto"/>
            <w:noWrap/>
            <w:vAlign w:val="bottom"/>
            <w:hideMark/>
          </w:tcPr>
          <w:p w14:paraId="77AD12B5" w14:textId="77777777" w:rsidR="00555EBC" w:rsidRDefault="00555EBC" w:rsidP="00094139">
            <w:pPr>
              <w:jc w:val="right"/>
              <w:rPr>
                <w:sz w:val="12"/>
                <w:szCs w:val="12"/>
              </w:rPr>
            </w:pPr>
            <w:r>
              <w:rPr>
                <w:sz w:val="12"/>
                <w:szCs w:val="12"/>
              </w:rPr>
              <w:t>3,0</w:t>
            </w:r>
          </w:p>
        </w:tc>
      </w:tr>
      <w:tr w:rsidR="00555EBC" w14:paraId="1C96EC30" w14:textId="77777777" w:rsidTr="0031789E">
        <w:tc>
          <w:tcPr>
            <w:tcW w:w="3076" w:type="dxa"/>
            <w:tcBorders>
              <w:top w:val="nil"/>
              <w:left w:val="single" w:sz="4" w:space="0" w:color="auto"/>
              <w:bottom w:val="single" w:sz="4" w:space="0" w:color="auto"/>
              <w:right w:val="single" w:sz="4" w:space="0" w:color="auto"/>
            </w:tcBorders>
            <w:shd w:val="clear" w:color="auto" w:fill="auto"/>
            <w:vAlign w:val="bottom"/>
            <w:hideMark/>
          </w:tcPr>
          <w:p w14:paraId="183E6840" w14:textId="77777777" w:rsidR="00555EBC" w:rsidRDefault="00555EBC" w:rsidP="00094139">
            <w:pPr>
              <w:rPr>
                <w:b/>
                <w:bCs/>
                <w:sz w:val="12"/>
                <w:szCs w:val="12"/>
              </w:rPr>
            </w:pPr>
            <w:r>
              <w:rPr>
                <w:b/>
                <w:bCs/>
                <w:sz w:val="12"/>
                <w:szCs w:val="12"/>
              </w:rPr>
              <w:t>000 1 11 00000 00 0000 000</w:t>
            </w:r>
            <w:r>
              <w:rPr>
                <w:b/>
                <w:bCs/>
                <w:sz w:val="12"/>
                <w:szCs w:val="12"/>
              </w:rPr>
              <w:br w:type="page"/>
            </w:r>
          </w:p>
        </w:tc>
        <w:tc>
          <w:tcPr>
            <w:tcW w:w="4256" w:type="dxa"/>
            <w:tcBorders>
              <w:top w:val="nil"/>
              <w:left w:val="nil"/>
              <w:bottom w:val="single" w:sz="4" w:space="0" w:color="auto"/>
              <w:right w:val="single" w:sz="4" w:space="0" w:color="auto"/>
            </w:tcBorders>
            <w:shd w:val="clear" w:color="auto" w:fill="auto"/>
            <w:hideMark/>
          </w:tcPr>
          <w:p w14:paraId="2D320C5C" w14:textId="77777777" w:rsidR="00555EBC" w:rsidRDefault="00555EBC" w:rsidP="00094139">
            <w:pPr>
              <w:rPr>
                <w:b/>
                <w:bCs/>
                <w:sz w:val="12"/>
                <w:szCs w:val="12"/>
              </w:rPr>
            </w:pPr>
            <w:r>
              <w:rPr>
                <w:b/>
                <w:bCs/>
                <w:sz w:val="12"/>
                <w:szCs w:val="12"/>
              </w:rPr>
              <w:t>Доходы от использования имущества находящегося в государственной и муниципальной собственности</w:t>
            </w:r>
          </w:p>
        </w:tc>
        <w:tc>
          <w:tcPr>
            <w:tcW w:w="1556" w:type="dxa"/>
            <w:tcBorders>
              <w:top w:val="nil"/>
              <w:left w:val="nil"/>
              <w:bottom w:val="single" w:sz="4" w:space="0" w:color="auto"/>
              <w:right w:val="single" w:sz="4" w:space="0" w:color="auto"/>
            </w:tcBorders>
            <w:shd w:val="clear" w:color="auto" w:fill="auto"/>
            <w:noWrap/>
            <w:vAlign w:val="bottom"/>
            <w:hideMark/>
          </w:tcPr>
          <w:p w14:paraId="7410E63B" w14:textId="77777777" w:rsidR="00555EBC" w:rsidRDefault="00555EBC" w:rsidP="00094139">
            <w:pPr>
              <w:jc w:val="right"/>
              <w:rPr>
                <w:b/>
                <w:bCs/>
                <w:sz w:val="12"/>
                <w:szCs w:val="12"/>
              </w:rPr>
            </w:pPr>
            <w:r>
              <w:rPr>
                <w:b/>
                <w:bCs/>
                <w:sz w:val="12"/>
                <w:szCs w:val="12"/>
              </w:rPr>
              <w:t>172,7</w:t>
            </w:r>
          </w:p>
        </w:tc>
        <w:tc>
          <w:tcPr>
            <w:tcW w:w="1776" w:type="dxa"/>
            <w:tcBorders>
              <w:top w:val="nil"/>
              <w:left w:val="nil"/>
              <w:bottom w:val="single" w:sz="4" w:space="0" w:color="auto"/>
              <w:right w:val="single" w:sz="4" w:space="0" w:color="auto"/>
            </w:tcBorders>
            <w:shd w:val="clear" w:color="auto" w:fill="auto"/>
            <w:noWrap/>
            <w:vAlign w:val="bottom"/>
            <w:hideMark/>
          </w:tcPr>
          <w:p w14:paraId="475D6A35" w14:textId="77777777" w:rsidR="00555EBC" w:rsidRDefault="00555EBC" w:rsidP="00094139">
            <w:pPr>
              <w:jc w:val="right"/>
              <w:rPr>
                <w:b/>
                <w:bCs/>
                <w:sz w:val="12"/>
                <w:szCs w:val="12"/>
              </w:rPr>
            </w:pPr>
            <w:r>
              <w:rPr>
                <w:b/>
                <w:bCs/>
                <w:sz w:val="12"/>
                <w:szCs w:val="12"/>
              </w:rPr>
              <w:t>172,7</w:t>
            </w:r>
          </w:p>
        </w:tc>
        <w:tc>
          <w:tcPr>
            <w:tcW w:w="1516" w:type="dxa"/>
            <w:tcBorders>
              <w:top w:val="nil"/>
              <w:left w:val="nil"/>
              <w:bottom w:val="single" w:sz="4" w:space="0" w:color="auto"/>
              <w:right w:val="single" w:sz="4" w:space="0" w:color="auto"/>
            </w:tcBorders>
            <w:shd w:val="clear" w:color="auto" w:fill="auto"/>
            <w:noWrap/>
            <w:vAlign w:val="bottom"/>
            <w:hideMark/>
          </w:tcPr>
          <w:p w14:paraId="65C047FF" w14:textId="77777777" w:rsidR="00555EBC" w:rsidRDefault="00555EBC" w:rsidP="00094139">
            <w:pPr>
              <w:jc w:val="right"/>
              <w:rPr>
                <w:b/>
                <w:bCs/>
                <w:sz w:val="12"/>
                <w:szCs w:val="12"/>
              </w:rPr>
            </w:pPr>
            <w:r>
              <w:rPr>
                <w:b/>
                <w:bCs/>
                <w:sz w:val="12"/>
                <w:szCs w:val="12"/>
              </w:rPr>
              <w:t>172,7</w:t>
            </w:r>
          </w:p>
        </w:tc>
      </w:tr>
      <w:tr w:rsidR="00555EBC" w14:paraId="7E56F99A" w14:textId="77777777" w:rsidTr="0031789E">
        <w:tc>
          <w:tcPr>
            <w:tcW w:w="3076" w:type="dxa"/>
            <w:tcBorders>
              <w:top w:val="nil"/>
              <w:left w:val="single" w:sz="4" w:space="0" w:color="auto"/>
              <w:bottom w:val="single" w:sz="4" w:space="0" w:color="auto"/>
              <w:right w:val="single" w:sz="4" w:space="0" w:color="auto"/>
            </w:tcBorders>
            <w:shd w:val="clear" w:color="auto" w:fill="auto"/>
            <w:vAlign w:val="center"/>
            <w:hideMark/>
          </w:tcPr>
          <w:p w14:paraId="64EFAC27" w14:textId="77777777" w:rsidR="00555EBC" w:rsidRDefault="00555EBC" w:rsidP="00094139">
            <w:pPr>
              <w:rPr>
                <w:sz w:val="12"/>
                <w:szCs w:val="12"/>
              </w:rPr>
            </w:pPr>
            <w:r>
              <w:rPr>
                <w:sz w:val="12"/>
                <w:szCs w:val="12"/>
              </w:rPr>
              <w:t>000 1 11 05000 00 0000 120</w:t>
            </w:r>
          </w:p>
        </w:tc>
        <w:tc>
          <w:tcPr>
            <w:tcW w:w="4256" w:type="dxa"/>
            <w:tcBorders>
              <w:top w:val="nil"/>
              <w:left w:val="nil"/>
              <w:bottom w:val="single" w:sz="4" w:space="0" w:color="auto"/>
              <w:right w:val="single" w:sz="4" w:space="0" w:color="auto"/>
            </w:tcBorders>
            <w:shd w:val="clear" w:color="auto" w:fill="auto"/>
            <w:hideMark/>
          </w:tcPr>
          <w:p w14:paraId="59AC2F48" w14:textId="77777777" w:rsidR="00555EBC" w:rsidRDefault="00555EBC" w:rsidP="00094139">
            <w:pPr>
              <w:rPr>
                <w:sz w:val="12"/>
                <w:szCs w:val="12"/>
              </w:rPr>
            </w:pPr>
            <w:r>
              <w:rPr>
                <w:sz w:val="12"/>
                <w:szCs w:val="12"/>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556" w:type="dxa"/>
            <w:tcBorders>
              <w:top w:val="nil"/>
              <w:left w:val="nil"/>
              <w:bottom w:val="single" w:sz="4" w:space="0" w:color="auto"/>
              <w:right w:val="single" w:sz="4" w:space="0" w:color="auto"/>
            </w:tcBorders>
            <w:shd w:val="clear" w:color="auto" w:fill="auto"/>
            <w:noWrap/>
            <w:vAlign w:val="bottom"/>
            <w:hideMark/>
          </w:tcPr>
          <w:p w14:paraId="3D9EB233" w14:textId="77777777" w:rsidR="00555EBC" w:rsidRDefault="00555EBC" w:rsidP="00094139">
            <w:pPr>
              <w:jc w:val="right"/>
              <w:rPr>
                <w:sz w:val="12"/>
                <w:szCs w:val="12"/>
              </w:rPr>
            </w:pPr>
            <w:r>
              <w:rPr>
                <w:sz w:val="12"/>
                <w:szCs w:val="12"/>
              </w:rPr>
              <w:t>172,7</w:t>
            </w:r>
          </w:p>
        </w:tc>
        <w:tc>
          <w:tcPr>
            <w:tcW w:w="1776" w:type="dxa"/>
            <w:tcBorders>
              <w:top w:val="nil"/>
              <w:left w:val="nil"/>
              <w:bottom w:val="single" w:sz="4" w:space="0" w:color="auto"/>
              <w:right w:val="single" w:sz="4" w:space="0" w:color="auto"/>
            </w:tcBorders>
            <w:shd w:val="clear" w:color="auto" w:fill="auto"/>
            <w:noWrap/>
            <w:vAlign w:val="bottom"/>
            <w:hideMark/>
          </w:tcPr>
          <w:p w14:paraId="0C272E97" w14:textId="77777777" w:rsidR="00555EBC" w:rsidRDefault="00555EBC" w:rsidP="00094139">
            <w:pPr>
              <w:jc w:val="right"/>
              <w:rPr>
                <w:sz w:val="12"/>
                <w:szCs w:val="12"/>
              </w:rPr>
            </w:pPr>
            <w:r>
              <w:rPr>
                <w:sz w:val="12"/>
                <w:szCs w:val="12"/>
              </w:rPr>
              <w:t>172,7</w:t>
            </w:r>
          </w:p>
        </w:tc>
        <w:tc>
          <w:tcPr>
            <w:tcW w:w="1516" w:type="dxa"/>
            <w:tcBorders>
              <w:top w:val="nil"/>
              <w:left w:val="nil"/>
              <w:bottom w:val="single" w:sz="4" w:space="0" w:color="auto"/>
              <w:right w:val="single" w:sz="4" w:space="0" w:color="auto"/>
            </w:tcBorders>
            <w:shd w:val="clear" w:color="auto" w:fill="auto"/>
            <w:noWrap/>
            <w:vAlign w:val="bottom"/>
            <w:hideMark/>
          </w:tcPr>
          <w:p w14:paraId="56330516" w14:textId="77777777" w:rsidR="00555EBC" w:rsidRDefault="00555EBC" w:rsidP="00094139">
            <w:pPr>
              <w:jc w:val="right"/>
              <w:rPr>
                <w:sz w:val="12"/>
                <w:szCs w:val="12"/>
              </w:rPr>
            </w:pPr>
            <w:r>
              <w:rPr>
                <w:sz w:val="12"/>
                <w:szCs w:val="12"/>
              </w:rPr>
              <w:t>172,7</w:t>
            </w:r>
          </w:p>
        </w:tc>
      </w:tr>
      <w:tr w:rsidR="00555EBC" w14:paraId="50B4A3E9" w14:textId="77777777" w:rsidTr="0031789E">
        <w:tc>
          <w:tcPr>
            <w:tcW w:w="3076" w:type="dxa"/>
            <w:tcBorders>
              <w:top w:val="nil"/>
              <w:left w:val="single" w:sz="4" w:space="0" w:color="auto"/>
              <w:bottom w:val="single" w:sz="4" w:space="0" w:color="auto"/>
              <w:right w:val="single" w:sz="4" w:space="0" w:color="auto"/>
            </w:tcBorders>
            <w:shd w:val="clear" w:color="auto" w:fill="auto"/>
            <w:vAlign w:val="center"/>
            <w:hideMark/>
          </w:tcPr>
          <w:p w14:paraId="69B27643" w14:textId="77777777" w:rsidR="00555EBC" w:rsidRDefault="00555EBC" w:rsidP="00094139">
            <w:pPr>
              <w:rPr>
                <w:sz w:val="12"/>
                <w:szCs w:val="12"/>
              </w:rPr>
            </w:pPr>
            <w:r>
              <w:rPr>
                <w:sz w:val="12"/>
                <w:szCs w:val="12"/>
              </w:rPr>
              <w:t>000 1 11 05020 00 0000 120</w:t>
            </w:r>
          </w:p>
        </w:tc>
        <w:tc>
          <w:tcPr>
            <w:tcW w:w="4256" w:type="dxa"/>
            <w:tcBorders>
              <w:top w:val="nil"/>
              <w:left w:val="nil"/>
              <w:bottom w:val="single" w:sz="4" w:space="0" w:color="auto"/>
              <w:right w:val="single" w:sz="4" w:space="0" w:color="auto"/>
            </w:tcBorders>
            <w:shd w:val="clear" w:color="auto" w:fill="auto"/>
            <w:hideMark/>
          </w:tcPr>
          <w:p w14:paraId="7E6FE923" w14:textId="77777777" w:rsidR="00555EBC" w:rsidRDefault="00555EBC" w:rsidP="00094139">
            <w:pPr>
              <w:rPr>
                <w:sz w:val="12"/>
                <w:szCs w:val="12"/>
              </w:rPr>
            </w:pPr>
            <w:r>
              <w:rPr>
                <w:sz w:val="12"/>
                <w:szCs w:val="12"/>
              </w:rPr>
              <w:t xml:space="preserve">Доходы, получаемые в виде арендной либо иной платы </w:t>
            </w:r>
            <w:proofErr w:type="spellStart"/>
            <w:r>
              <w:rPr>
                <w:sz w:val="12"/>
                <w:szCs w:val="12"/>
              </w:rPr>
              <w:t>заземельные</w:t>
            </w:r>
            <w:proofErr w:type="spellEnd"/>
            <w:r>
              <w:rPr>
                <w:sz w:val="12"/>
                <w:szCs w:val="12"/>
              </w:rPr>
              <w:t xml:space="preserve"> участки, а также средства от продажи права на заключение договоров аренды земли, находящиеся в собственности (за исключением земельных участков муниципальных  </w:t>
            </w:r>
            <w:r>
              <w:rPr>
                <w:sz w:val="12"/>
                <w:szCs w:val="12"/>
              </w:rPr>
              <w:lastRenderedPageBreak/>
              <w:t>бюджетных и автономных учреждений)</w:t>
            </w:r>
          </w:p>
        </w:tc>
        <w:tc>
          <w:tcPr>
            <w:tcW w:w="1556" w:type="dxa"/>
            <w:tcBorders>
              <w:top w:val="nil"/>
              <w:left w:val="nil"/>
              <w:bottom w:val="single" w:sz="4" w:space="0" w:color="auto"/>
              <w:right w:val="single" w:sz="4" w:space="0" w:color="auto"/>
            </w:tcBorders>
            <w:shd w:val="clear" w:color="auto" w:fill="auto"/>
            <w:noWrap/>
            <w:vAlign w:val="bottom"/>
            <w:hideMark/>
          </w:tcPr>
          <w:p w14:paraId="264FED23" w14:textId="77777777" w:rsidR="00555EBC" w:rsidRDefault="00555EBC" w:rsidP="00094139">
            <w:pPr>
              <w:jc w:val="right"/>
              <w:rPr>
                <w:sz w:val="12"/>
                <w:szCs w:val="12"/>
              </w:rPr>
            </w:pPr>
            <w:r>
              <w:rPr>
                <w:sz w:val="12"/>
                <w:szCs w:val="12"/>
              </w:rPr>
              <w:lastRenderedPageBreak/>
              <w:t>114,2</w:t>
            </w:r>
          </w:p>
        </w:tc>
        <w:tc>
          <w:tcPr>
            <w:tcW w:w="1776" w:type="dxa"/>
            <w:tcBorders>
              <w:top w:val="nil"/>
              <w:left w:val="nil"/>
              <w:bottom w:val="single" w:sz="4" w:space="0" w:color="auto"/>
              <w:right w:val="single" w:sz="4" w:space="0" w:color="auto"/>
            </w:tcBorders>
            <w:shd w:val="clear" w:color="auto" w:fill="auto"/>
            <w:vAlign w:val="bottom"/>
            <w:hideMark/>
          </w:tcPr>
          <w:p w14:paraId="63491049" w14:textId="77777777" w:rsidR="00555EBC" w:rsidRDefault="00555EBC" w:rsidP="00094139">
            <w:pPr>
              <w:jc w:val="right"/>
              <w:rPr>
                <w:sz w:val="12"/>
                <w:szCs w:val="12"/>
              </w:rPr>
            </w:pPr>
            <w:r>
              <w:rPr>
                <w:sz w:val="12"/>
                <w:szCs w:val="12"/>
              </w:rPr>
              <w:t>114,2</w:t>
            </w:r>
          </w:p>
        </w:tc>
        <w:tc>
          <w:tcPr>
            <w:tcW w:w="1516" w:type="dxa"/>
            <w:tcBorders>
              <w:top w:val="nil"/>
              <w:left w:val="nil"/>
              <w:bottom w:val="single" w:sz="4" w:space="0" w:color="auto"/>
              <w:right w:val="single" w:sz="4" w:space="0" w:color="auto"/>
            </w:tcBorders>
            <w:shd w:val="clear" w:color="auto" w:fill="auto"/>
            <w:noWrap/>
            <w:vAlign w:val="bottom"/>
            <w:hideMark/>
          </w:tcPr>
          <w:p w14:paraId="05029FAF" w14:textId="77777777" w:rsidR="00555EBC" w:rsidRDefault="00555EBC" w:rsidP="00094139">
            <w:pPr>
              <w:jc w:val="right"/>
              <w:rPr>
                <w:sz w:val="12"/>
                <w:szCs w:val="12"/>
              </w:rPr>
            </w:pPr>
            <w:r>
              <w:rPr>
                <w:sz w:val="12"/>
                <w:szCs w:val="12"/>
              </w:rPr>
              <w:t>114,2</w:t>
            </w:r>
          </w:p>
        </w:tc>
      </w:tr>
      <w:tr w:rsidR="00555EBC" w14:paraId="28AF0447" w14:textId="77777777" w:rsidTr="0031789E">
        <w:tc>
          <w:tcPr>
            <w:tcW w:w="3076" w:type="dxa"/>
            <w:tcBorders>
              <w:top w:val="nil"/>
              <w:left w:val="single" w:sz="4" w:space="0" w:color="auto"/>
              <w:bottom w:val="single" w:sz="4" w:space="0" w:color="auto"/>
              <w:right w:val="single" w:sz="4" w:space="0" w:color="auto"/>
            </w:tcBorders>
            <w:shd w:val="clear" w:color="auto" w:fill="auto"/>
            <w:vAlign w:val="center"/>
            <w:hideMark/>
          </w:tcPr>
          <w:p w14:paraId="3D010959" w14:textId="77777777" w:rsidR="00555EBC" w:rsidRDefault="00555EBC" w:rsidP="00094139">
            <w:pPr>
              <w:rPr>
                <w:sz w:val="12"/>
                <w:szCs w:val="12"/>
              </w:rPr>
            </w:pPr>
            <w:r>
              <w:rPr>
                <w:sz w:val="12"/>
                <w:szCs w:val="12"/>
              </w:rPr>
              <w:t>000 1 11 05025 00 0000 120</w:t>
            </w:r>
          </w:p>
        </w:tc>
        <w:tc>
          <w:tcPr>
            <w:tcW w:w="4256" w:type="dxa"/>
            <w:tcBorders>
              <w:top w:val="nil"/>
              <w:left w:val="nil"/>
              <w:bottom w:val="single" w:sz="4" w:space="0" w:color="auto"/>
              <w:right w:val="single" w:sz="4" w:space="0" w:color="auto"/>
            </w:tcBorders>
            <w:shd w:val="clear" w:color="auto" w:fill="auto"/>
            <w:hideMark/>
          </w:tcPr>
          <w:p w14:paraId="6BD05DCB" w14:textId="77777777" w:rsidR="00555EBC" w:rsidRDefault="00555EBC" w:rsidP="00094139">
            <w:pPr>
              <w:rPr>
                <w:sz w:val="12"/>
                <w:szCs w:val="12"/>
              </w:rPr>
            </w:pPr>
            <w:r>
              <w:rPr>
                <w:sz w:val="12"/>
                <w:szCs w:val="12"/>
              </w:rPr>
              <w:t xml:space="preserve">Доходы, получаемые в виде арендной либо иной платы </w:t>
            </w:r>
            <w:proofErr w:type="spellStart"/>
            <w:r>
              <w:rPr>
                <w:sz w:val="12"/>
                <w:szCs w:val="12"/>
              </w:rPr>
              <w:t>заземельные</w:t>
            </w:r>
            <w:proofErr w:type="spellEnd"/>
            <w:r>
              <w:rPr>
                <w:sz w:val="12"/>
                <w:szCs w:val="12"/>
              </w:rPr>
              <w:t xml:space="preserve"> участки, а также средства от продажи права на заключение договоров аренды земли, находящиеся в собственности поселений (за исключением земельных участков муниципальных  бюджетных и автономных учреждений)</w:t>
            </w:r>
          </w:p>
        </w:tc>
        <w:tc>
          <w:tcPr>
            <w:tcW w:w="1556" w:type="dxa"/>
            <w:tcBorders>
              <w:top w:val="nil"/>
              <w:left w:val="nil"/>
              <w:bottom w:val="single" w:sz="4" w:space="0" w:color="auto"/>
              <w:right w:val="single" w:sz="4" w:space="0" w:color="auto"/>
            </w:tcBorders>
            <w:shd w:val="clear" w:color="auto" w:fill="auto"/>
            <w:noWrap/>
            <w:vAlign w:val="bottom"/>
            <w:hideMark/>
          </w:tcPr>
          <w:p w14:paraId="33AB1302" w14:textId="77777777" w:rsidR="00555EBC" w:rsidRDefault="00555EBC" w:rsidP="00094139">
            <w:pPr>
              <w:jc w:val="right"/>
              <w:rPr>
                <w:sz w:val="12"/>
                <w:szCs w:val="12"/>
              </w:rPr>
            </w:pPr>
            <w:r>
              <w:rPr>
                <w:sz w:val="12"/>
                <w:szCs w:val="12"/>
              </w:rPr>
              <w:t>114,2</w:t>
            </w:r>
          </w:p>
        </w:tc>
        <w:tc>
          <w:tcPr>
            <w:tcW w:w="1776" w:type="dxa"/>
            <w:tcBorders>
              <w:top w:val="nil"/>
              <w:left w:val="nil"/>
              <w:bottom w:val="single" w:sz="4" w:space="0" w:color="auto"/>
              <w:right w:val="single" w:sz="4" w:space="0" w:color="auto"/>
            </w:tcBorders>
            <w:shd w:val="clear" w:color="auto" w:fill="auto"/>
            <w:vAlign w:val="bottom"/>
            <w:hideMark/>
          </w:tcPr>
          <w:p w14:paraId="4504FAAF" w14:textId="77777777" w:rsidR="00555EBC" w:rsidRDefault="00555EBC" w:rsidP="00094139">
            <w:pPr>
              <w:jc w:val="right"/>
              <w:rPr>
                <w:sz w:val="12"/>
                <w:szCs w:val="12"/>
              </w:rPr>
            </w:pPr>
            <w:r>
              <w:rPr>
                <w:sz w:val="12"/>
                <w:szCs w:val="12"/>
              </w:rPr>
              <w:t>114,2</w:t>
            </w:r>
          </w:p>
        </w:tc>
        <w:tc>
          <w:tcPr>
            <w:tcW w:w="1516" w:type="dxa"/>
            <w:tcBorders>
              <w:top w:val="nil"/>
              <w:left w:val="nil"/>
              <w:bottom w:val="single" w:sz="4" w:space="0" w:color="auto"/>
              <w:right w:val="single" w:sz="4" w:space="0" w:color="auto"/>
            </w:tcBorders>
            <w:shd w:val="clear" w:color="auto" w:fill="auto"/>
            <w:noWrap/>
            <w:vAlign w:val="bottom"/>
            <w:hideMark/>
          </w:tcPr>
          <w:p w14:paraId="6B11E5EF" w14:textId="77777777" w:rsidR="00555EBC" w:rsidRDefault="00555EBC" w:rsidP="00094139">
            <w:pPr>
              <w:jc w:val="right"/>
              <w:rPr>
                <w:sz w:val="12"/>
                <w:szCs w:val="12"/>
              </w:rPr>
            </w:pPr>
            <w:r>
              <w:rPr>
                <w:sz w:val="12"/>
                <w:szCs w:val="12"/>
              </w:rPr>
              <w:t>114,2</w:t>
            </w:r>
          </w:p>
        </w:tc>
      </w:tr>
      <w:tr w:rsidR="00555EBC" w14:paraId="2D07B28C" w14:textId="77777777" w:rsidTr="0031789E">
        <w:tc>
          <w:tcPr>
            <w:tcW w:w="3076" w:type="dxa"/>
            <w:tcBorders>
              <w:top w:val="nil"/>
              <w:left w:val="single" w:sz="4" w:space="0" w:color="auto"/>
              <w:bottom w:val="single" w:sz="4" w:space="0" w:color="auto"/>
              <w:right w:val="single" w:sz="4" w:space="0" w:color="auto"/>
            </w:tcBorders>
            <w:shd w:val="clear" w:color="auto" w:fill="auto"/>
            <w:vAlign w:val="center"/>
            <w:hideMark/>
          </w:tcPr>
          <w:p w14:paraId="5D43D469" w14:textId="77777777" w:rsidR="00555EBC" w:rsidRDefault="00555EBC" w:rsidP="00094139">
            <w:pPr>
              <w:rPr>
                <w:sz w:val="12"/>
                <w:szCs w:val="12"/>
              </w:rPr>
            </w:pPr>
            <w:r>
              <w:rPr>
                <w:sz w:val="12"/>
                <w:szCs w:val="12"/>
              </w:rPr>
              <w:t>000 1 11 05030 00 0000 120</w:t>
            </w:r>
          </w:p>
        </w:tc>
        <w:tc>
          <w:tcPr>
            <w:tcW w:w="4256" w:type="dxa"/>
            <w:tcBorders>
              <w:top w:val="nil"/>
              <w:left w:val="nil"/>
              <w:bottom w:val="single" w:sz="4" w:space="0" w:color="auto"/>
              <w:right w:val="single" w:sz="4" w:space="0" w:color="auto"/>
            </w:tcBorders>
            <w:shd w:val="clear" w:color="auto" w:fill="auto"/>
            <w:hideMark/>
          </w:tcPr>
          <w:p w14:paraId="0E3897F7" w14:textId="77777777" w:rsidR="00555EBC" w:rsidRDefault="00555EBC" w:rsidP="00094139">
            <w:pPr>
              <w:rPr>
                <w:sz w:val="12"/>
                <w:szCs w:val="12"/>
              </w:rPr>
            </w:pPr>
            <w:r>
              <w:rPr>
                <w:sz w:val="12"/>
                <w:szCs w:val="12"/>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556" w:type="dxa"/>
            <w:tcBorders>
              <w:top w:val="nil"/>
              <w:left w:val="nil"/>
              <w:bottom w:val="single" w:sz="4" w:space="0" w:color="auto"/>
              <w:right w:val="single" w:sz="4" w:space="0" w:color="auto"/>
            </w:tcBorders>
            <w:shd w:val="clear" w:color="auto" w:fill="auto"/>
            <w:noWrap/>
            <w:vAlign w:val="bottom"/>
            <w:hideMark/>
          </w:tcPr>
          <w:p w14:paraId="2C2A8DB6" w14:textId="77777777" w:rsidR="00555EBC" w:rsidRDefault="00555EBC" w:rsidP="00094139">
            <w:pPr>
              <w:jc w:val="right"/>
              <w:rPr>
                <w:sz w:val="12"/>
                <w:szCs w:val="12"/>
              </w:rPr>
            </w:pPr>
            <w:r>
              <w:rPr>
                <w:sz w:val="12"/>
                <w:szCs w:val="12"/>
              </w:rPr>
              <w:t>58,5</w:t>
            </w:r>
          </w:p>
        </w:tc>
        <w:tc>
          <w:tcPr>
            <w:tcW w:w="1776" w:type="dxa"/>
            <w:tcBorders>
              <w:top w:val="nil"/>
              <w:left w:val="nil"/>
              <w:bottom w:val="single" w:sz="4" w:space="0" w:color="auto"/>
              <w:right w:val="single" w:sz="4" w:space="0" w:color="auto"/>
            </w:tcBorders>
            <w:shd w:val="clear" w:color="auto" w:fill="auto"/>
            <w:noWrap/>
            <w:vAlign w:val="bottom"/>
            <w:hideMark/>
          </w:tcPr>
          <w:p w14:paraId="778B54AF" w14:textId="77777777" w:rsidR="00555EBC" w:rsidRDefault="00555EBC" w:rsidP="00094139">
            <w:pPr>
              <w:jc w:val="right"/>
              <w:rPr>
                <w:sz w:val="12"/>
                <w:szCs w:val="12"/>
              </w:rPr>
            </w:pPr>
            <w:r>
              <w:rPr>
                <w:sz w:val="12"/>
                <w:szCs w:val="12"/>
              </w:rPr>
              <w:t>58,5</w:t>
            </w:r>
          </w:p>
        </w:tc>
        <w:tc>
          <w:tcPr>
            <w:tcW w:w="1516" w:type="dxa"/>
            <w:tcBorders>
              <w:top w:val="nil"/>
              <w:left w:val="nil"/>
              <w:bottom w:val="single" w:sz="4" w:space="0" w:color="auto"/>
              <w:right w:val="single" w:sz="4" w:space="0" w:color="auto"/>
            </w:tcBorders>
            <w:shd w:val="clear" w:color="auto" w:fill="auto"/>
            <w:noWrap/>
            <w:vAlign w:val="bottom"/>
            <w:hideMark/>
          </w:tcPr>
          <w:p w14:paraId="373CA80C" w14:textId="77777777" w:rsidR="00555EBC" w:rsidRDefault="00555EBC" w:rsidP="00094139">
            <w:pPr>
              <w:jc w:val="right"/>
              <w:rPr>
                <w:sz w:val="12"/>
                <w:szCs w:val="12"/>
              </w:rPr>
            </w:pPr>
            <w:r>
              <w:rPr>
                <w:sz w:val="12"/>
                <w:szCs w:val="12"/>
              </w:rPr>
              <w:t>58,5</w:t>
            </w:r>
          </w:p>
        </w:tc>
      </w:tr>
      <w:tr w:rsidR="00555EBC" w14:paraId="5651E40E" w14:textId="77777777" w:rsidTr="0031789E">
        <w:tc>
          <w:tcPr>
            <w:tcW w:w="3076" w:type="dxa"/>
            <w:tcBorders>
              <w:top w:val="nil"/>
              <w:left w:val="single" w:sz="4" w:space="0" w:color="auto"/>
              <w:bottom w:val="single" w:sz="4" w:space="0" w:color="auto"/>
              <w:right w:val="single" w:sz="4" w:space="0" w:color="auto"/>
            </w:tcBorders>
            <w:shd w:val="clear" w:color="auto" w:fill="auto"/>
            <w:vAlign w:val="center"/>
            <w:hideMark/>
          </w:tcPr>
          <w:p w14:paraId="1B5964B3" w14:textId="77777777" w:rsidR="00555EBC" w:rsidRDefault="00555EBC" w:rsidP="00094139">
            <w:pPr>
              <w:rPr>
                <w:sz w:val="12"/>
                <w:szCs w:val="12"/>
              </w:rPr>
            </w:pPr>
            <w:r>
              <w:rPr>
                <w:sz w:val="12"/>
                <w:szCs w:val="12"/>
              </w:rPr>
              <w:t>000 1 11 05035 10 0000 120</w:t>
            </w:r>
          </w:p>
        </w:tc>
        <w:tc>
          <w:tcPr>
            <w:tcW w:w="4256" w:type="dxa"/>
            <w:tcBorders>
              <w:top w:val="nil"/>
              <w:left w:val="nil"/>
              <w:bottom w:val="single" w:sz="4" w:space="0" w:color="auto"/>
              <w:right w:val="single" w:sz="4" w:space="0" w:color="auto"/>
            </w:tcBorders>
            <w:shd w:val="clear" w:color="auto" w:fill="auto"/>
            <w:hideMark/>
          </w:tcPr>
          <w:p w14:paraId="4F78F793" w14:textId="77777777" w:rsidR="00555EBC" w:rsidRDefault="00555EBC" w:rsidP="00094139">
            <w:pPr>
              <w:rPr>
                <w:sz w:val="12"/>
                <w:szCs w:val="12"/>
              </w:rPr>
            </w:pPr>
            <w:r>
              <w:rPr>
                <w:sz w:val="12"/>
                <w:szCs w:val="12"/>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556" w:type="dxa"/>
            <w:tcBorders>
              <w:top w:val="nil"/>
              <w:left w:val="nil"/>
              <w:bottom w:val="single" w:sz="4" w:space="0" w:color="auto"/>
              <w:right w:val="single" w:sz="4" w:space="0" w:color="auto"/>
            </w:tcBorders>
            <w:shd w:val="clear" w:color="auto" w:fill="auto"/>
            <w:noWrap/>
            <w:vAlign w:val="bottom"/>
            <w:hideMark/>
          </w:tcPr>
          <w:p w14:paraId="6EBEA65B" w14:textId="77777777" w:rsidR="00555EBC" w:rsidRDefault="00555EBC" w:rsidP="00094139">
            <w:pPr>
              <w:jc w:val="right"/>
              <w:rPr>
                <w:sz w:val="12"/>
                <w:szCs w:val="12"/>
              </w:rPr>
            </w:pPr>
            <w:r>
              <w:rPr>
                <w:sz w:val="12"/>
                <w:szCs w:val="12"/>
              </w:rPr>
              <w:t>58,5</w:t>
            </w:r>
          </w:p>
        </w:tc>
        <w:tc>
          <w:tcPr>
            <w:tcW w:w="1776" w:type="dxa"/>
            <w:tcBorders>
              <w:top w:val="nil"/>
              <w:left w:val="nil"/>
              <w:bottom w:val="single" w:sz="4" w:space="0" w:color="auto"/>
              <w:right w:val="single" w:sz="4" w:space="0" w:color="auto"/>
            </w:tcBorders>
            <w:shd w:val="clear" w:color="auto" w:fill="auto"/>
            <w:vAlign w:val="bottom"/>
            <w:hideMark/>
          </w:tcPr>
          <w:p w14:paraId="2300D6BD" w14:textId="77777777" w:rsidR="00555EBC" w:rsidRDefault="00555EBC" w:rsidP="00094139">
            <w:pPr>
              <w:jc w:val="right"/>
              <w:rPr>
                <w:sz w:val="12"/>
                <w:szCs w:val="12"/>
              </w:rPr>
            </w:pPr>
            <w:r>
              <w:rPr>
                <w:sz w:val="12"/>
                <w:szCs w:val="12"/>
              </w:rPr>
              <w:t>58,5</w:t>
            </w:r>
          </w:p>
        </w:tc>
        <w:tc>
          <w:tcPr>
            <w:tcW w:w="1516" w:type="dxa"/>
            <w:tcBorders>
              <w:top w:val="nil"/>
              <w:left w:val="nil"/>
              <w:bottom w:val="single" w:sz="4" w:space="0" w:color="auto"/>
              <w:right w:val="single" w:sz="4" w:space="0" w:color="auto"/>
            </w:tcBorders>
            <w:shd w:val="clear" w:color="auto" w:fill="auto"/>
            <w:noWrap/>
            <w:vAlign w:val="bottom"/>
            <w:hideMark/>
          </w:tcPr>
          <w:p w14:paraId="723AD6DD" w14:textId="77777777" w:rsidR="00555EBC" w:rsidRDefault="00555EBC" w:rsidP="00094139">
            <w:pPr>
              <w:jc w:val="right"/>
              <w:rPr>
                <w:sz w:val="12"/>
                <w:szCs w:val="12"/>
              </w:rPr>
            </w:pPr>
            <w:r>
              <w:rPr>
                <w:sz w:val="12"/>
                <w:szCs w:val="12"/>
              </w:rPr>
              <w:t>58,5</w:t>
            </w:r>
          </w:p>
        </w:tc>
      </w:tr>
      <w:tr w:rsidR="00555EBC" w14:paraId="435E59F2" w14:textId="77777777" w:rsidTr="0031789E">
        <w:tc>
          <w:tcPr>
            <w:tcW w:w="3076" w:type="dxa"/>
            <w:tcBorders>
              <w:top w:val="nil"/>
              <w:left w:val="single" w:sz="4" w:space="0" w:color="auto"/>
              <w:bottom w:val="single" w:sz="4" w:space="0" w:color="auto"/>
              <w:right w:val="single" w:sz="4" w:space="0" w:color="auto"/>
            </w:tcBorders>
            <w:shd w:val="clear" w:color="auto" w:fill="auto"/>
            <w:hideMark/>
          </w:tcPr>
          <w:p w14:paraId="1EA6CC06" w14:textId="77777777" w:rsidR="00555EBC" w:rsidRDefault="00555EBC" w:rsidP="00094139">
            <w:pPr>
              <w:rPr>
                <w:b/>
                <w:bCs/>
                <w:sz w:val="12"/>
                <w:szCs w:val="12"/>
              </w:rPr>
            </w:pPr>
            <w:r>
              <w:rPr>
                <w:b/>
                <w:bCs/>
                <w:sz w:val="12"/>
                <w:szCs w:val="12"/>
              </w:rPr>
              <w:t>000 2 00 00000 00 0000 000</w:t>
            </w:r>
          </w:p>
        </w:tc>
        <w:tc>
          <w:tcPr>
            <w:tcW w:w="4256" w:type="dxa"/>
            <w:tcBorders>
              <w:top w:val="nil"/>
              <w:left w:val="nil"/>
              <w:bottom w:val="single" w:sz="4" w:space="0" w:color="auto"/>
              <w:right w:val="single" w:sz="4" w:space="0" w:color="auto"/>
            </w:tcBorders>
            <w:shd w:val="clear" w:color="auto" w:fill="auto"/>
            <w:hideMark/>
          </w:tcPr>
          <w:p w14:paraId="7FEDBAF9" w14:textId="77777777" w:rsidR="00555EBC" w:rsidRDefault="00555EBC" w:rsidP="00094139">
            <w:pPr>
              <w:rPr>
                <w:b/>
                <w:bCs/>
                <w:sz w:val="12"/>
                <w:szCs w:val="12"/>
              </w:rPr>
            </w:pPr>
            <w:r>
              <w:rPr>
                <w:b/>
                <w:bCs/>
                <w:sz w:val="12"/>
                <w:szCs w:val="12"/>
              </w:rPr>
              <w:t>Безвозмездные поступления</w:t>
            </w:r>
          </w:p>
        </w:tc>
        <w:tc>
          <w:tcPr>
            <w:tcW w:w="1556" w:type="dxa"/>
            <w:tcBorders>
              <w:top w:val="nil"/>
              <w:left w:val="nil"/>
              <w:bottom w:val="single" w:sz="4" w:space="0" w:color="auto"/>
              <w:right w:val="single" w:sz="4" w:space="0" w:color="auto"/>
            </w:tcBorders>
            <w:shd w:val="clear" w:color="auto" w:fill="auto"/>
            <w:vAlign w:val="bottom"/>
            <w:hideMark/>
          </w:tcPr>
          <w:p w14:paraId="5E2AD685" w14:textId="77777777" w:rsidR="00555EBC" w:rsidRDefault="00555EBC" w:rsidP="00094139">
            <w:pPr>
              <w:jc w:val="right"/>
              <w:rPr>
                <w:b/>
                <w:bCs/>
                <w:sz w:val="12"/>
                <w:szCs w:val="12"/>
              </w:rPr>
            </w:pPr>
            <w:r>
              <w:rPr>
                <w:b/>
                <w:bCs/>
                <w:sz w:val="12"/>
                <w:szCs w:val="12"/>
              </w:rPr>
              <w:t>5 331,3</w:t>
            </w:r>
          </w:p>
        </w:tc>
        <w:tc>
          <w:tcPr>
            <w:tcW w:w="1776" w:type="dxa"/>
            <w:tcBorders>
              <w:top w:val="nil"/>
              <w:left w:val="nil"/>
              <w:bottom w:val="single" w:sz="4" w:space="0" w:color="auto"/>
              <w:right w:val="single" w:sz="4" w:space="0" w:color="auto"/>
            </w:tcBorders>
            <w:shd w:val="clear" w:color="auto" w:fill="auto"/>
            <w:vAlign w:val="bottom"/>
            <w:hideMark/>
          </w:tcPr>
          <w:p w14:paraId="2C749418" w14:textId="77777777" w:rsidR="00555EBC" w:rsidRDefault="00555EBC" w:rsidP="00094139">
            <w:pPr>
              <w:jc w:val="right"/>
              <w:rPr>
                <w:b/>
                <w:bCs/>
                <w:sz w:val="12"/>
                <w:szCs w:val="12"/>
              </w:rPr>
            </w:pPr>
            <w:r>
              <w:rPr>
                <w:b/>
                <w:bCs/>
                <w:sz w:val="12"/>
                <w:szCs w:val="12"/>
              </w:rPr>
              <w:t>235,3</w:t>
            </w:r>
          </w:p>
        </w:tc>
        <w:tc>
          <w:tcPr>
            <w:tcW w:w="1516" w:type="dxa"/>
            <w:tcBorders>
              <w:top w:val="nil"/>
              <w:left w:val="nil"/>
              <w:bottom w:val="single" w:sz="4" w:space="0" w:color="auto"/>
              <w:right w:val="single" w:sz="4" w:space="0" w:color="auto"/>
            </w:tcBorders>
            <w:shd w:val="clear" w:color="auto" w:fill="auto"/>
            <w:vAlign w:val="bottom"/>
            <w:hideMark/>
          </w:tcPr>
          <w:p w14:paraId="0F622627" w14:textId="77777777" w:rsidR="00555EBC" w:rsidRDefault="00555EBC" w:rsidP="00094139">
            <w:pPr>
              <w:jc w:val="right"/>
              <w:rPr>
                <w:b/>
                <w:bCs/>
                <w:sz w:val="12"/>
                <w:szCs w:val="12"/>
              </w:rPr>
            </w:pPr>
            <w:r>
              <w:rPr>
                <w:b/>
                <w:bCs/>
                <w:sz w:val="12"/>
                <w:szCs w:val="12"/>
              </w:rPr>
              <w:t>241,6</w:t>
            </w:r>
          </w:p>
        </w:tc>
      </w:tr>
      <w:tr w:rsidR="00555EBC" w14:paraId="63EBD9FA" w14:textId="77777777" w:rsidTr="0031789E">
        <w:tc>
          <w:tcPr>
            <w:tcW w:w="3076" w:type="dxa"/>
            <w:tcBorders>
              <w:top w:val="nil"/>
              <w:left w:val="single" w:sz="4" w:space="0" w:color="auto"/>
              <w:bottom w:val="single" w:sz="4" w:space="0" w:color="auto"/>
              <w:right w:val="single" w:sz="4" w:space="0" w:color="auto"/>
            </w:tcBorders>
            <w:shd w:val="clear" w:color="auto" w:fill="auto"/>
            <w:vAlign w:val="bottom"/>
            <w:hideMark/>
          </w:tcPr>
          <w:p w14:paraId="15AD6019" w14:textId="77777777" w:rsidR="00555EBC" w:rsidRDefault="00555EBC" w:rsidP="00094139">
            <w:pPr>
              <w:rPr>
                <w:sz w:val="12"/>
                <w:szCs w:val="12"/>
              </w:rPr>
            </w:pPr>
            <w:r>
              <w:rPr>
                <w:sz w:val="12"/>
                <w:szCs w:val="12"/>
              </w:rPr>
              <w:t>000 2 02 00000 00 0000 000</w:t>
            </w:r>
          </w:p>
        </w:tc>
        <w:tc>
          <w:tcPr>
            <w:tcW w:w="4256" w:type="dxa"/>
            <w:tcBorders>
              <w:top w:val="nil"/>
              <w:left w:val="nil"/>
              <w:bottom w:val="single" w:sz="4" w:space="0" w:color="auto"/>
              <w:right w:val="single" w:sz="4" w:space="0" w:color="auto"/>
            </w:tcBorders>
            <w:shd w:val="clear" w:color="auto" w:fill="auto"/>
            <w:hideMark/>
          </w:tcPr>
          <w:p w14:paraId="374C67FD" w14:textId="77777777" w:rsidR="00555EBC" w:rsidRDefault="00555EBC" w:rsidP="00094139">
            <w:pPr>
              <w:rPr>
                <w:sz w:val="12"/>
                <w:szCs w:val="12"/>
              </w:rPr>
            </w:pPr>
            <w:r>
              <w:rPr>
                <w:sz w:val="12"/>
                <w:szCs w:val="12"/>
              </w:rPr>
              <w:t>Безвозмездные поступления от других бюджетов бюджетной системы Российской Федерации</w:t>
            </w:r>
          </w:p>
        </w:tc>
        <w:tc>
          <w:tcPr>
            <w:tcW w:w="1556" w:type="dxa"/>
            <w:tcBorders>
              <w:top w:val="nil"/>
              <w:left w:val="nil"/>
              <w:bottom w:val="single" w:sz="4" w:space="0" w:color="auto"/>
              <w:right w:val="single" w:sz="4" w:space="0" w:color="auto"/>
            </w:tcBorders>
            <w:shd w:val="clear" w:color="auto" w:fill="auto"/>
            <w:vAlign w:val="bottom"/>
            <w:hideMark/>
          </w:tcPr>
          <w:p w14:paraId="093E24A3" w14:textId="77777777" w:rsidR="00555EBC" w:rsidRDefault="00555EBC" w:rsidP="00094139">
            <w:pPr>
              <w:jc w:val="right"/>
              <w:rPr>
                <w:sz w:val="12"/>
                <w:szCs w:val="12"/>
              </w:rPr>
            </w:pPr>
            <w:r>
              <w:rPr>
                <w:sz w:val="12"/>
                <w:szCs w:val="12"/>
              </w:rPr>
              <w:t>5 331,3</w:t>
            </w:r>
          </w:p>
        </w:tc>
        <w:tc>
          <w:tcPr>
            <w:tcW w:w="1776" w:type="dxa"/>
            <w:tcBorders>
              <w:top w:val="nil"/>
              <w:left w:val="nil"/>
              <w:bottom w:val="single" w:sz="4" w:space="0" w:color="auto"/>
              <w:right w:val="single" w:sz="4" w:space="0" w:color="auto"/>
            </w:tcBorders>
            <w:shd w:val="clear" w:color="auto" w:fill="auto"/>
            <w:vAlign w:val="bottom"/>
            <w:hideMark/>
          </w:tcPr>
          <w:p w14:paraId="30103EE2" w14:textId="77777777" w:rsidR="00555EBC" w:rsidRDefault="00555EBC" w:rsidP="00094139">
            <w:pPr>
              <w:jc w:val="right"/>
              <w:rPr>
                <w:sz w:val="12"/>
                <w:szCs w:val="12"/>
              </w:rPr>
            </w:pPr>
            <w:r>
              <w:rPr>
                <w:sz w:val="12"/>
                <w:szCs w:val="12"/>
              </w:rPr>
              <w:t>235,3</w:t>
            </w:r>
          </w:p>
        </w:tc>
        <w:tc>
          <w:tcPr>
            <w:tcW w:w="1516" w:type="dxa"/>
            <w:tcBorders>
              <w:top w:val="nil"/>
              <w:left w:val="nil"/>
              <w:bottom w:val="single" w:sz="4" w:space="0" w:color="auto"/>
              <w:right w:val="single" w:sz="4" w:space="0" w:color="auto"/>
            </w:tcBorders>
            <w:shd w:val="clear" w:color="auto" w:fill="auto"/>
            <w:vAlign w:val="bottom"/>
            <w:hideMark/>
          </w:tcPr>
          <w:p w14:paraId="7A492A62" w14:textId="77777777" w:rsidR="00555EBC" w:rsidRDefault="00555EBC" w:rsidP="00094139">
            <w:pPr>
              <w:jc w:val="right"/>
              <w:rPr>
                <w:sz w:val="12"/>
                <w:szCs w:val="12"/>
              </w:rPr>
            </w:pPr>
            <w:r>
              <w:rPr>
                <w:sz w:val="12"/>
                <w:szCs w:val="12"/>
              </w:rPr>
              <w:t>241,6</w:t>
            </w:r>
          </w:p>
        </w:tc>
      </w:tr>
      <w:tr w:rsidR="00555EBC" w14:paraId="3D41010B" w14:textId="77777777" w:rsidTr="0031789E">
        <w:tc>
          <w:tcPr>
            <w:tcW w:w="3076" w:type="dxa"/>
            <w:tcBorders>
              <w:top w:val="nil"/>
              <w:left w:val="single" w:sz="4" w:space="0" w:color="auto"/>
              <w:bottom w:val="single" w:sz="4" w:space="0" w:color="auto"/>
              <w:right w:val="single" w:sz="4" w:space="0" w:color="auto"/>
            </w:tcBorders>
            <w:shd w:val="clear" w:color="auto" w:fill="auto"/>
            <w:hideMark/>
          </w:tcPr>
          <w:p w14:paraId="6A1626B5" w14:textId="77777777" w:rsidR="00555EBC" w:rsidRDefault="00555EBC" w:rsidP="00094139">
            <w:pPr>
              <w:rPr>
                <w:sz w:val="12"/>
                <w:szCs w:val="12"/>
              </w:rPr>
            </w:pPr>
            <w:r>
              <w:rPr>
                <w:sz w:val="12"/>
                <w:szCs w:val="12"/>
              </w:rPr>
              <w:t>000 2 02 10000 00 0000 150</w:t>
            </w:r>
          </w:p>
        </w:tc>
        <w:tc>
          <w:tcPr>
            <w:tcW w:w="4256" w:type="dxa"/>
            <w:tcBorders>
              <w:top w:val="nil"/>
              <w:left w:val="nil"/>
              <w:bottom w:val="single" w:sz="4" w:space="0" w:color="auto"/>
              <w:right w:val="single" w:sz="4" w:space="0" w:color="auto"/>
            </w:tcBorders>
            <w:shd w:val="clear" w:color="auto" w:fill="auto"/>
            <w:hideMark/>
          </w:tcPr>
          <w:p w14:paraId="6ED7D441" w14:textId="77777777" w:rsidR="00555EBC" w:rsidRDefault="00555EBC" w:rsidP="00094139">
            <w:pPr>
              <w:rPr>
                <w:sz w:val="12"/>
                <w:szCs w:val="12"/>
              </w:rPr>
            </w:pPr>
            <w:r>
              <w:rPr>
                <w:sz w:val="12"/>
                <w:szCs w:val="12"/>
              </w:rPr>
              <w:t>Дотации бюджетам бюджетной системы Российской Федерации</w:t>
            </w:r>
          </w:p>
        </w:tc>
        <w:tc>
          <w:tcPr>
            <w:tcW w:w="1556" w:type="dxa"/>
            <w:tcBorders>
              <w:top w:val="nil"/>
              <w:left w:val="nil"/>
              <w:bottom w:val="single" w:sz="4" w:space="0" w:color="auto"/>
              <w:right w:val="single" w:sz="4" w:space="0" w:color="auto"/>
            </w:tcBorders>
            <w:shd w:val="clear" w:color="auto" w:fill="auto"/>
            <w:vAlign w:val="bottom"/>
            <w:hideMark/>
          </w:tcPr>
          <w:p w14:paraId="68F6AE08" w14:textId="77777777" w:rsidR="00555EBC" w:rsidRDefault="00555EBC" w:rsidP="00094139">
            <w:pPr>
              <w:jc w:val="right"/>
              <w:rPr>
                <w:sz w:val="12"/>
                <w:szCs w:val="12"/>
              </w:rPr>
            </w:pPr>
            <w:r>
              <w:rPr>
                <w:sz w:val="12"/>
                <w:szCs w:val="12"/>
              </w:rPr>
              <w:t>3 250,5</w:t>
            </w:r>
          </w:p>
        </w:tc>
        <w:tc>
          <w:tcPr>
            <w:tcW w:w="1776" w:type="dxa"/>
            <w:tcBorders>
              <w:top w:val="nil"/>
              <w:left w:val="nil"/>
              <w:bottom w:val="single" w:sz="4" w:space="0" w:color="auto"/>
              <w:right w:val="single" w:sz="4" w:space="0" w:color="auto"/>
            </w:tcBorders>
            <w:shd w:val="clear" w:color="auto" w:fill="auto"/>
            <w:vAlign w:val="bottom"/>
            <w:hideMark/>
          </w:tcPr>
          <w:p w14:paraId="5A7F62D0" w14:textId="77777777" w:rsidR="00555EBC" w:rsidRDefault="00555EBC" w:rsidP="00094139">
            <w:pPr>
              <w:jc w:val="right"/>
              <w:rPr>
                <w:sz w:val="12"/>
                <w:szCs w:val="12"/>
              </w:rPr>
            </w:pPr>
            <w:r>
              <w:rPr>
                <w:sz w:val="12"/>
                <w:szCs w:val="12"/>
              </w:rPr>
              <w:t>154,0</w:t>
            </w:r>
          </w:p>
        </w:tc>
        <w:tc>
          <w:tcPr>
            <w:tcW w:w="1516" w:type="dxa"/>
            <w:tcBorders>
              <w:top w:val="nil"/>
              <w:left w:val="nil"/>
              <w:bottom w:val="single" w:sz="4" w:space="0" w:color="auto"/>
              <w:right w:val="single" w:sz="4" w:space="0" w:color="auto"/>
            </w:tcBorders>
            <w:shd w:val="clear" w:color="auto" w:fill="auto"/>
            <w:vAlign w:val="bottom"/>
            <w:hideMark/>
          </w:tcPr>
          <w:p w14:paraId="63FEB3B5" w14:textId="77777777" w:rsidR="00555EBC" w:rsidRDefault="00555EBC" w:rsidP="00094139">
            <w:pPr>
              <w:jc w:val="right"/>
              <w:rPr>
                <w:sz w:val="12"/>
                <w:szCs w:val="12"/>
              </w:rPr>
            </w:pPr>
            <w:r>
              <w:rPr>
                <w:sz w:val="12"/>
                <w:szCs w:val="12"/>
              </w:rPr>
              <w:t>157,6</w:t>
            </w:r>
          </w:p>
        </w:tc>
      </w:tr>
      <w:tr w:rsidR="00555EBC" w14:paraId="078D2B75" w14:textId="77777777" w:rsidTr="0031789E">
        <w:tc>
          <w:tcPr>
            <w:tcW w:w="3076" w:type="dxa"/>
            <w:tcBorders>
              <w:top w:val="nil"/>
              <w:left w:val="single" w:sz="4" w:space="0" w:color="auto"/>
              <w:bottom w:val="single" w:sz="4" w:space="0" w:color="auto"/>
              <w:right w:val="single" w:sz="4" w:space="0" w:color="auto"/>
            </w:tcBorders>
            <w:shd w:val="clear" w:color="auto" w:fill="auto"/>
            <w:vAlign w:val="center"/>
            <w:hideMark/>
          </w:tcPr>
          <w:p w14:paraId="01D1D81E" w14:textId="77777777" w:rsidR="00555EBC" w:rsidRDefault="00555EBC" w:rsidP="00094139">
            <w:pPr>
              <w:rPr>
                <w:sz w:val="12"/>
                <w:szCs w:val="12"/>
              </w:rPr>
            </w:pPr>
            <w:r>
              <w:rPr>
                <w:sz w:val="12"/>
                <w:szCs w:val="12"/>
              </w:rPr>
              <w:t>000 2 02 15001 00 0000 150</w:t>
            </w:r>
            <w:r>
              <w:rPr>
                <w:sz w:val="12"/>
                <w:szCs w:val="12"/>
              </w:rPr>
              <w:br w:type="page"/>
            </w:r>
          </w:p>
        </w:tc>
        <w:tc>
          <w:tcPr>
            <w:tcW w:w="4256" w:type="dxa"/>
            <w:tcBorders>
              <w:top w:val="nil"/>
              <w:left w:val="nil"/>
              <w:bottom w:val="single" w:sz="4" w:space="0" w:color="auto"/>
              <w:right w:val="single" w:sz="4" w:space="0" w:color="auto"/>
            </w:tcBorders>
            <w:shd w:val="clear" w:color="auto" w:fill="auto"/>
            <w:hideMark/>
          </w:tcPr>
          <w:p w14:paraId="6A5CB78F" w14:textId="77777777" w:rsidR="00555EBC" w:rsidRDefault="00555EBC" w:rsidP="00094139">
            <w:pPr>
              <w:rPr>
                <w:color w:val="000000"/>
                <w:sz w:val="12"/>
                <w:szCs w:val="12"/>
              </w:rPr>
            </w:pPr>
            <w:r>
              <w:rPr>
                <w:color w:val="000000"/>
                <w:sz w:val="12"/>
                <w:szCs w:val="12"/>
              </w:rPr>
              <w:t>Дотации на выравнивание бюджетной обеспеченности</w:t>
            </w:r>
          </w:p>
        </w:tc>
        <w:tc>
          <w:tcPr>
            <w:tcW w:w="1556" w:type="dxa"/>
            <w:tcBorders>
              <w:top w:val="nil"/>
              <w:left w:val="nil"/>
              <w:bottom w:val="single" w:sz="4" w:space="0" w:color="auto"/>
              <w:right w:val="single" w:sz="4" w:space="0" w:color="auto"/>
            </w:tcBorders>
            <w:shd w:val="clear" w:color="auto" w:fill="auto"/>
            <w:vAlign w:val="bottom"/>
            <w:hideMark/>
          </w:tcPr>
          <w:p w14:paraId="01FADFCB" w14:textId="77777777" w:rsidR="00555EBC" w:rsidRDefault="00555EBC" w:rsidP="00094139">
            <w:pPr>
              <w:jc w:val="right"/>
              <w:rPr>
                <w:sz w:val="12"/>
                <w:szCs w:val="12"/>
              </w:rPr>
            </w:pPr>
            <w:r>
              <w:rPr>
                <w:sz w:val="12"/>
                <w:szCs w:val="12"/>
              </w:rPr>
              <w:t>266,6</w:t>
            </w:r>
          </w:p>
        </w:tc>
        <w:tc>
          <w:tcPr>
            <w:tcW w:w="1776" w:type="dxa"/>
            <w:tcBorders>
              <w:top w:val="nil"/>
              <w:left w:val="nil"/>
              <w:bottom w:val="single" w:sz="4" w:space="0" w:color="auto"/>
              <w:right w:val="single" w:sz="4" w:space="0" w:color="auto"/>
            </w:tcBorders>
            <w:shd w:val="clear" w:color="auto" w:fill="auto"/>
            <w:vAlign w:val="bottom"/>
            <w:hideMark/>
          </w:tcPr>
          <w:p w14:paraId="10681603" w14:textId="77777777" w:rsidR="00555EBC" w:rsidRDefault="00555EBC" w:rsidP="00094139">
            <w:pPr>
              <w:jc w:val="right"/>
              <w:rPr>
                <w:sz w:val="12"/>
                <w:szCs w:val="12"/>
              </w:rPr>
            </w:pPr>
            <w:r>
              <w:rPr>
                <w:sz w:val="12"/>
                <w:szCs w:val="12"/>
              </w:rPr>
              <w:t>154,0</w:t>
            </w:r>
          </w:p>
        </w:tc>
        <w:tc>
          <w:tcPr>
            <w:tcW w:w="1516" w:type="dxa"/>
            <w:tcBorders>
              <w:top w:val="nil"/>
              <w:left w:val="nil"/>
              <w:bottom w:val="single" w:sz="4" w:space="0" w:color="auto"/>
              <w:right w:val="single" w:sz="4" w:space="0" w:color="auto"/>
            </w:tcBorders>
            <w:shd w:val="clear" w:color="auto" w:fill="auto"/>
            <w:vAlign w:val="bottom"/>
            <w:hideMark/>
          </w:tcPr>
          <w:p w14:paraId="04212B77" w14:textId="77777777" w:rsidR="00555EBC" w:rsidRDefault="00555EBC" w:rsidP="00094139">
            <w:pPr>
              <w:jc w:val="right"/>
              <w:rPr>
                <w:sz w:val="12"/>
                <w:szCs w:val="12"/>
              </w:rPr>
            </w:pPr>
            <w:r>
              <w:rPr>
                <w:sz w:val="12"/>
                <w:szCs w:val="12"/>
              </w:rPr>
              <w:t>157,6</w:t>
            </w:r>
          </w:p>
        </w:tc>
      </w:tr>
      <w:tr w:rsidR="00555EBC" w14:paraId="7FF580A4" w14:textId="77777777" w:rsidTr="0031789E">
        <w:tc>
          <w:tcPr>
            <w:tcW w:w="3076" w:type="dxa"/>
            <w:tcBorders>
              <w:top w:val="nil"/>
              <w:left w:val="single" w:sz="4" w:space="0" w:color="auto"/>
              <w:bottom w:val="single" w:sz="4" w:space="0" w:color="auto"/>
              <w:right w:val="single" w:sz="4" w:space="0" w:color="auto"/>
            </w:tcBorders>
            <w:shd w:val="clear" w:color="auto" w:fill="auto"/>
            <w:vAlign w:val="center"/>
            <w:hideMark/>
          </w:tcPr>
          <w:p w14:paraId="4DC8D5F5" w14:textId="77777777" w:rsidR="00555EBC" w:rsidRDefault="00555EBC" w:rsidP="00094139">
            <w:pPr>
              <w:rPr>
                <w:color w:val="000000"/>
                <w:sz w:val="12"/>
                <w:szCs w:val="12"/>
              </w:rPr>
            </w:pPr>
            <w:r>
              <w:rPr>
                <w:color w:val="000000"/>
                <w:sz w:val="12"/>
                <w:szCs w:val="12"/>
              </w:rPr>
              <w:t>000 2 02 15001 10 0000 150</w:t>
            </w:r>
          </w:p>
        </w:tc>
        <w:tc>
          <w:tcPr>
            <w:tcW w:w="4256" w:type="dxa"/>
            <w:tcBorders>
              <w:top w:val="nil"/>
              <w:left w:val="nil"/>
              <w:bottom w:val="single" w:sz="4" w:space="0" w:color="auto"/>
              <w:right w:val="single" w:sz="4" w:space="0" w:color="auto"/>
            </w:tcBorders>
            <w:shd w:val="clear" w:color="auto" w:fill="auto"/>
            <w:hideMark/>
          </w:tcPr>
          <w:p w14:paraId="2CC50986" w14:textId="77777777" w:rsidR="00555EBC" w:rsidRDefault="00555EBC" w:rsidP="00094139">
            <w:pPr>
              <w:rPr>
                <w:sz w:val="12"/>
                <w:szCs w:val="12"/>
              </w:rPr>
            </w:pPr>
            <w:r>
              <w:rPr>
                <w:sz w:val="12"/>
                <w:szCs w:val="12"/>
              </w:rPr>
              <w:t>Дотации бюджетам сельских поселений на выравнивание бюджетной обеспеченности</w:t>
            </w:r>
          </w:p>
        </w:tc>
        <w:tc>
          <w:tcPr>
            <w:tcW w:w="1556" w:type="dxa"/>
            <w:tcBorders>
              <w:top w:val="nil"/>
              <w:left w:val="nil"/>
              <w:bottom w:val="single" w:sz="4" w:space="0" w:color="auto"/>
              <w:right w:val="single" w:sz="4" w:space="0" w:color="auto"/>
            </w:tcBorders>
            <w:shd w:val="clear" w:color="auto" w:fill="auto"/>
            <w:vAlign w:val="bottom"/>
            <w:hideMark/>
          </w:tcPr>
          <w:p w14:paraId="1E0B1447" w14:textId="77777777" w:rsidR="00555EBC" w:rsidRDefault="00555EBC" w:rsidP="00094139">
            <w:pPr>
              <w:jc w:val="right"/>
              <w:rPr>
                <w:sz w:val="12"/>
                <w:szCs w:val="12"/>
              </w:rPr>
            </w:pPr>
            <w:r>
              <w:rPr>
                <w:sz w:val="12"/>
                <w:szCs w:val="12"/>
              </w:rPr>
              <w:t>266,6</w:t>
            </w:r>
          </w:p>
        </w:tc>
        <w:tc>
          <w:tcPr>
            <w:tcW w:w="1776" w:type="dxa"/>
            <w:tcBorders>
              <w:top w:val="nil"/>
              <w:left w:val="nil"/>
              <w:bottom w:val="single" w:sz="4" w:space="0" w:color="auto"/>
              <w:right w:val="single" w:sz="4" w:space="0" w:color="auto"/>
            </w:tcBorders>
            <w:shd w:val="clear" w:color="auto" w:fill="auto"/>
            <w:vAlign w:val="bottom"/>
            <w:hideMark/>
          </w:tcPr>
          <w:p w14:paraId="2A159CEB" w14:textId="77777777" w:rsidR="00555EBC" w:rsidRDefault="00555EBC" w:rsidP="00094139">
            <w:pPr>
              <w:jc w:val="right"/>
              <w:rPr>
                <w:sz w:val="12"/>
                <w:szCs w:val="12"/>
              </w:rPr>
            </w:pPr>
            <w:r>
              <w:rPr>
                <w:sz w:val="12"/>
                <w:szCs w:val="12"/>
              </w:rPr>
              <w:t>154,0</w:t>
            </w:r>
          </w:p>
        </w:tc>
        <w:tc>
          <w:tcPr>
            <w:tcW w:w="1516" w:type="dxa"/>
            <w:tcBorders>
              <w:top w:val="nil"/>
              <w:left w:val="nil"/>
              <w:bottom w:val="single" w:sz="4" w:space="0" w:color="auto"/>
              <w:right w:val="single" w:sz="4" w:space="0" w:color="auto"/>
            </w:tcBorders>
            <w:shd w:val="clear" w:color="auto" w:fill="auto"/>
            <w:vAlign w:val="bottom"/>
            <w:hideMark/>
          </w:tcPr>
          <w:p w14:paraId="1A31B4E5" w14:textId="77777777" w:rsidR="00555EBC" w:rsidRDefault="00555EBC" w:rsidP="00094139">
            <w:pPr>
              <w:jc w:val="right"/>
              <w:rPr>
                <w:sz w:val="12"/>
                <w:szCs w:val="12"/>
              </w:rPr>
            </w:pPr>
            <w:r>
              <w:rPr>
                <w:sz w:val="12"/>
                <w:szCs w:val="12"/>
              </w:rPr>
              <w:t>157,6</w:t>
            </w:r>
          </w:p>
        </w:tc>
      </w:tr>
      <w:tr w:rsidR="00555EBC" w14:paraId="1BE0F10F" w14:textId="77777777" w:rsidTr="0031789E">
        <w:tc>
          <w:tcPr>
            <w:tcW w:w="3076" w:type="dxa"/>
            <w:tcBorders>
              <w:top w:val="nil"/>
              <w:left w:val="single" w:sz="4" w:space="0" w:color="auto"/>
              <w:bottom w:val="single" w:sz="4" w:space="0" w:color="auto"/>
              <w:right w:val="single" w:sz="4" w:space="0" w:color="auto"/>
            </w:tcBorders>
            <w:shd w:val="clear" w:color="auto" w:fill="auto"/>
            <w:vAlign w:val="center"/>
            <w:hideMark/>
          </w:tcPr>
          <w:p w14:paraId="0855106A" w14:textId="77777777" w:rsidR="00555EBC" w:rsidRDefault="00555EBC" w:rsidP="00094139">
            <w:pPr>
              <w:rPr>
                <w:sz w:val="12"/>
                <w:szCs w:val="12"/>
              </w:rPr>
            </w:pPr>
            <w:r>
              <w:rPr>
                <w:sz w:val="12"/>
                <w:szCs w:val="12"/>
              </w:rPr>
              <w:t>000 2 02 15002 00 0000 150</w:t>
            </w:r>
          </w:p>
        </w:tc>
        <w:tc>
          <w:tcPr>
            <w:tcW w:w="4256" w:type="dxa"/>
            <w:tcBorders>
              <w:top w:val="nil"/>
              <w:left w:val="nil"/>
              <w:bottom w:val="single" w:sz="4" w:space="0" w:color="auto"/>
              <w:right w:val="single" w:sz="4" w:space="0" w:color="auto"/>
            </w:tcBorders>
            <w:shd w:val="clear" w:color="auto" w:fill="auto"/>
            <w:hideMark/>
          </w:tcPr>
          <w:p w14:paraId="4263574C" w14:textId="77777777" w:rsidR="00555EBC" w:rsidRDefault="00555EBC" w:rsidP="00094139">
            <w:pPr>
              <w:rPr>
                <w:sz w:val="12"/>
                <w:szCs w:val="12"/>
              </w:rPr>
            </w:pPr>
            <w:r>
              <w:rPr>
                <w:sz w:val="12"/>
                <w:szCs w:val="12"/>
              </w:rPr>
              <w:t>Дотации бюджетам на поддержку мер по обеспечению сбалансированности бюджетов</w:t>
            </w:r>
          </w:p>
        </w:tc>
        <w:tc>
          <w:tcPr>
            <w:tcW w:w="1556" w:type="dxa"/>
            <w:tcBorders>
              <w:top w:val="nil"/>
              <w:left w:val="nil"/>
              <w:bottom w:val="single" w:sz="4" w:space="0" w:color="auto"/>
              <w:right w:val="single" w:sz="4" w:space="0" w:color="auto"/>
            </w:tcBorders>
            <w:shd w:val="clear" w:color="auto" w:fill="auto"/>
            <w:vAlign w:val="bottom"/>
            <w:hideMark/>
          </w:tcPr>
          <w:p w14:paraId="7818DF90" w14:textId="77777777" w:rsidR="00555EBC" w:rsidRDefault="00555EBC" w:rsidP="00094139">
            <w:pPr>
              <w:jc w:val="right"/>
              <w:rPr>
                <w:sz w:val="12"/>
                <w:szCs w:val="12"/>
              </w:rPr>
            </w:pPr>
            <w:r>
              <w:rPr>
                <w:sz w:val="12"/>
                <w:szCs w:val="12"/>
              </w:rPr>
              <w:t>2 983,9</w:t>
            </w:r>
          </w:p>
        </w:tc>
        <w:tc>
          <w:tcPr>
            <w:tcW w:w="1776" w:type="dxa"/>
            <w:tcBorders>
              <w:top w:val="nil"/>
              <w:left w:val="nil"/>
              <w:bottom w:val="single" w:sz="4" w:space="0" w:color="auto"/>
              <w:right w:val="single" w:sz="4" w:space="0" w:color="auto"/>
            </w:tcBorders>
            <w:shd w:val="clear" w:color="auto" w:fill="auto"/>
            <w:vAlign w:val="bottom"/>
            <w:hideMark/>
          </w:tcPr>
          <w:p w14:paraId="6D459929" w14:textId="77777777" w:rsidR="00555EBC" w:rsidRDefault="00555EBC" w:rsidP="00094139">
            <w:pPr>
              <w:jc w:val="right"/>
              <w:rPr>
                <w:sz w:val="12"/>
                <w:szCs w:val="12"/>
              </w:rPr>
            </w:pPr>
            <w:r>
              <w:rPr>
                <w:sz w:val="12"/>
                <w:szCs w:val="12"/>
              </w:rPr>
              <w:t>0,0</w:t>
            </w:r>
          </w:p>
        </w:tc>
        <w:tc>
          <w:tcPr>
            <w:tcW w:w="1516" w:type="dxa"/>
            <w:tcBorders>
              <w:top w:val="nil"/>
              <w:left w:val="nil"/>
              <w:bottom w:val="single" w:sz="4" w:space="0" w:color="auto"/>
              <w:right w:val="single" w:sz="4" w:space="0" w:color="auto"/>
            </w:tcBorders>
            <w:shd w:val="clear" w:color="auto" w:fill="auto"/>
            <w:vAlign w:val="bottom"/>
            <w:hideMark/>
          </w:tcPr>
          <w:p w14:paraId="2211B1DB" w14:textId="77777777" w:rsidR="00555EBC" w:rsidRDefault="00555EBC" w:rsidP="00094139">
            <w:pPr>
              <w:jc w:val="right"/>
              <w:rPr>
                <w:sz w:val="12"/>
                <w:szCs w:val="12"/>
              </w:rPr>
            </w:pPr>
            <w:r>
              <w:rPr>
                <w:sz w:val="12"/>
                <w:szCs w:val="12"/>
              </w:rPr>
              <w:t>0,0</w:t>
            </w:r>
          </w:p>
        </w:tc>
      </w:tr>
      <w:tr w:rsidR="00555EBC" w14:paraId="42376EDA" w14:textId="77777777" w:rsidTr="0031789E">
        <w:tc>
          <w:tcPr>
            <w:tcW w:w="3076" w:type="dxa"/>
            <w:tcBorders>
              <w:top w:val="nil"/>
              <w:left w:val="single" w:sz="4" w:space="0" w:color="auto"/>
              <w:bottom w:val="single" w:sz="4" w:space="0" w:color="auto"/>
              <w:right w:val="single" w:sz="4" w:space="0" w:color="auto"/>
            </w:tcBorders>
            <w:shd w:val="clear" w:color="auto" w:fill="auto"/>
            <w:vAlign w:val="center"/>
            <w:hideMark/>
          </w:tcPr>
          <w:p w14:paraId="1F8C7F67" w14:textId="77777777" w:rsidR="00555EBC" w:rsidRDefault="00555EBC" w:rsidP="00094139">
            <w:pPr>
              <w:rPr>
                <w:color w:val="000000"/>
                <w:sz w:val="12"/>
                <w:szCs w:val="12"/>
              </w:rPr>
            </w:pPr>
            <w:r>
              <w:rPr>
                <w:color w:val="000000"/>
                <w:sz w:val="12"/>
                <w:szCs w:val="12"/>
              </w:rPr>
              <w:t>000 2 02 15002 10 0000 150</w:t>
            </w:r>
          </w:p>
        </w:tc>
        <w:tc>
          <w:tcPr>
            <w:tcW w:w="4256" w:type="dxa"/>
            <w:tcBorders>
              <w:top w:val="nil"/>
              <w:left w:val="nil"/>
              <w:bottom w:val="single" w:sz="4" w:space="0" w:color="auto"/>
              <w:right w:val="single" w:sz="4" w:space="0" w:color="auto"/>
            </w:tcBorders>
            <w:shd w:val="clear" w:color="auto" w:fill="auto"/>
            <w:hideMark/>
          </w:tcPr>
          <w:p w14:paraId="6C0059AC" w14:textId="77777777" w:rsidR="00555EBC" w:rsidRDefault="00555EBC" w:rsidP="00094139">
            <w:pPr>
              <w:rPr>
                <w:sz w:val="12"/>
                <w:szCs w:val="12"/>
              </w:rPr>
            </w:pPr>
            <w:r>
              <w:rPr>
                <w:sz w:val="12"/>
                <w:szCs w:val="12"/>
              </w:rPr>
              <w:t>Дотации бюджетам сельских поселений на поддержку мер по обеспечению сбалансированности бюджетов</w:t>
            </w:r>
          </w:p>
        </w:tc>
        <w:tc>
          <w:tcPr>
            <w:tcW w:w="1556" w:type="dxa"/>
            <w:tcBorders>
              <w:top w:val="nil"/>
              <w:left w:val="nil"/>
              <w:bottom w:val="single" w:sz="4" w:space="0" w:color="auto"/>
              <w:right w:val="single" w:sz="4" w:space="0" w:color="auto"/>
            </w:tcBorders>
            <w:shd w:val="clear" w:color="auto" w:fill="auto"/>
            <w:vAlign w:val="bottom"/>
            <w:hideMark/>
          </w:tcPr>
          <w:p w14:paraId="647D11B8" w14:textId="77777777" w:rsidR="00555EBC" w:rsidRDefault="00555EBC" w:rsidP="00094139">
            <w:pPr>
              <w:jc w:val="right"/>
              <w:rPr>
                <w:sz w:val="12"/>
                <w:szCs w:val="12"/>
              </w:rPr>
            </w:pPr>
            <w:r>
              <w:rPr>
                <w:sz w:val="12"/>
                <w:szCs w:val="12"/>
              </w:rPr>
              <w:t>2 983,9</w:t>
            </w:r>
          </w:p>
        </w:tc>
        <w:tc>
          <w:tcPr>
            <w:tcW w:w="1776" w:type="dxa"/>
            <w:tcBorders>
              <w:top w:val="nil"/>
              <w:left w:val="nil"/>
              <w:bottom w:val="single" w:sz="4" w:space="0" w:color="auto"/>
              <w:right w:val="single" w:sz="4" w:space="0" w:color="auto"/>
            </w:tcBorders>
            <w:shd w:val="clear" w:color="auto" w:fill="auto"/>
            <w:vAlign w:val="bottom"/>
            <w:hideMark/>
          </w:tcPr>
          <w:p w14:paraId="2D1DB1F6" w14:textId="77777777" w:rsidR="00555EBC" w:rsidRDefault="00555EBC" w:rsidP="00094139">
            <w:pPr>
              <w:jc w:val="right"/>
              <w:rPr>
                <w:sz w:val="12"/>
                <w:szCs w:val="12"/>
              </w:rPr>
            </w:pPr>
            <w:r>
              <w:rPr>
                <w:sz w:val="12"/>
                <w:szCs w:val="12"/>
              </w:rPr>
              <w:t>0,0</w:t>
            </w:r>
          </w:p>
        </w:tc>
        <w:tc>
          <w:tcPr>
            <w:tcW w:w="1516" w:type="dxa"/>
            <w:tcBorders>
              <w:top w:val="nil"/>
              <w:left w:val="nil"/>
              <w:bottom w:val="single" w:sz="4" w:space="0" w:color="auto"/>
              <w:right w:val="single" w:sz="4" w:space="0" w:color="auto"/>
            </w:tcBorders>
            <w:shd w:val="clear" w:color="auto" w:fill="auto"/>
            <w:vAlign w:val="bottom"/>
            <w:hideMark/>
          </w:tcPr>
          <w:p w14:paraId="6740F658" w14:textId="77777777" w:rsidR="00555EBC" w:rsidRDefault="00555EBC" w:rsidP="00094139">
            <w:pPr>
              <w:jc w:val="right"/>
              <w:rPr>
                <w:sz w:val="12"/>
                <w:szCs w:val="12"/>
              </w:rPr>
            </w:pPr>
            <w:r>
              <w:rPr>
                <w:sz w:val="12"/>
                <w:szCs w:val="12"/>
              </w:rPr>
              <w:t>0,0</w:t>
            </w:r>
          </w:p>
        </w:tc>
      </w:tr>
      <w:tr w:rsidR="00555EBC" w14:paraId="3BBDE9FB" w14:textId="77777777" w:rsidTr="0031789E">
        <w:tc>
          <w:tcPr>
            <w:tcW w:w="3076" w:type="dxa"/>
            <w:tcBorders>
              <w:top w:val="nil"/>
              <w:left w:val="single" w:sz="4" w:space="0" w:color="auto"/>
              <w:bottom w:val="single" w:sz="4" w:space="0" w:color="auto"/>
              <w:right w:val="single" w:sz="4" w:space="0" w:color="auto"/>
            </w:tcBorders>
            <w:shd w:val="clear" w:color="auto" w:fill="auto"/>
            <w:hideMark/>
          </w:tcPr>
          <w:p w14:paraId="63A475B6" w14:textId="77777777" w:rsidR="00555EBC" w:rsidRDefault="00555EBC" w:rsidP="00094139">
            <w:pPr>
              <w:rPr>
                <w:color w:val="000000"/>
                <w:sz w:val="12"/>
                <w:szCs w:val="12"/>
              </w:rPr>
            </w:pPr>
            <w:r>
              <w:rPr>
                <w:color w:val="000000"/>
                <w:sz w:val="12"/>
                <w:szCs w:val="12"/>
              </w:rPr>
              <w:t>000 2 02 20000 00 0000 150</w:t>
            </w:r>
          </w:p>
        </w:tc>
        <w:tc>
          <w:tcPr>
            <w:tcW w:w="4256" w:type="dxa"/>
            <w:tcBorders>
              <w:top w:val="nil"/>
              <w:left w:val="nil"/>
              <w:bottom w:val="single" w:sz="4" w:space="0" w:color="auto"/>
              <w:right w:val="single" w:sz="4" w:space="0" w:color="auto"/>
            </w:tcBorders>
            <w:shd w:val="clear" w:color="auto" w:fill="auto"/>
            <w:hideMark/>
          </w:tcPr>
          <w:p w14:paraId="3744C320" w14:textId="77777777" w:rsidR="00555EBC" w:rsidRDefault="00555EBC" w:rsidP="00094139">
            <w:pPr>
              <w:rPr>
                <w:sz w:val="12"/>
                <w:szCs w:val="12"/>
              </w:rPr>
            </w:pPr>
            <w:r>
              <w:rPr>
                <w:sz w:val="12"/>
                <w:szCs w:val="12"/>
              </w:rPr>
              <w:t>Субсидии бюджетам  бюджетной системы Российской Федерации</w:t>
            </w:r>
          </w:p>
        </w:tc>
        <w:tc>
          <w:tcPr>
            <w:tcW w:w="1556" w:type="dxa"/>
            <w:tcBorders>
              <w:top w:val="nil"/>
              <w:left w:val="nil"/>
              <w:bottom w:val="single" w:sz="4" w:space="0" w:color="auto"/>
              <w:right w:val="single" w:sz="4" w:space="0" w:color="auto"/>
            </w:tcBorders>
            <w:shd w:val="clear" w:color="auto" w:fill="auto"/>
            <w:vAlign w:val="bottom"/>
            <w:hideMark/>
          </w:tcPr>
          <w:p w14:paraId="63FE6DB4" w14:textId="77777777" w:rsidR="00555EBC" w:rsidRDefault="00555EBC" w:rsidP="00094139">
            <w:pPr>
              <w:jc w:val="right"/>
              <w:rPr>
                <w:sz w:val="12"/>
                <w:szCs w:val="12"/>
              </w:rPr>
            </w:pPr>
            <w:r>
              <w:rPr>
                <w:sz w:val="12"/>
                <w:szCs w:val="12"/>
              </w:rPr>
              <w:t>2 000,0</w:t>
            </w:r>
          </w:p>
        </w:tc>
        <w:tc>
          <w:tcPr>
            <w:tcW w:w="1776" w:type="dxa"/>
            <w:tcBorders>
              <w:top w:val="nil"/>
              <w:left w:val="nil"/>
              <w:bottom w:val="single" w:sz="4" w:space="0" w:color="auto"/>
              <w:right w:val="single" w:sz="4" w:space="0" w:color="auto"/>
            </w:tcBorders>
            <w:shd w:val="clear" w:color="auto" w:fill="auto"/>
            <w:vAlign w:val="bottom"/>
            <w:hideMark/>
          </w:tcPr>
          <w:p w14:paraId="32C36C61" w14:textId="77777777" w:rsidR="00555EBC" w:rsidRDefault="00555EBC" w:rsidP="00094139">
            <w:pPr>
              <w:jc w:val="right"/>
              <w:rPr>
                <w:sz w:val="12"/>
                <w:szCs w:val="12"/>
              </w:rPr>
            </w:pPr>
            <w:r>
              <w:rPr>
                <w:sz w:val="12"/>
                <w:szCs w:val="12"/>
              </w:rPr>
              <w:t>0,0</w:t>
            </w:r>
          </w:p>
        </w:tc>
        <w:tc>
          <w:tcPr>
            <w:tcW w:w="1516" w:type="dxa"/>
            <w:tcBorders>
              <w:top w:val="nil"/>
              <w:left w:val="nil"/>
              <w:bottom w:val="single" w:sz="4" w:space="0" w:color="auto"/>
              <w:right w:val="single" w:sz="4" w:space="0" w:color="auto"/>
            </w:tcBorders>
            <w:shd w:val="clear" w:color="auto" w:fill="auto"/>
            <w:vAlign w:val="bottom"/>
            <w:hideMark/>
          </w:tcPr>
          <w:p w14:paraId="0E21A4DA" w14:textId="77777777" w:rsidR="00555EBC" w:rsidRDefault="00555EBC" w:rsidP="00094139">
            <w:pPr>
              <w:jc w:val="right"/>
              <w:rPr>
                <w:sz w:val="12"/>
                <w:szCs w:val="12"/>
              </w:rPr>
            </w:pPr>
            <w:r>
              <w:rPr>
                <w:sz w:val="12"/>
                <w:szCs w:val="12"/>
              </w:rPr>
              <w:t>0,0</w:t>
            </w:r>
          </w:p>
        </w:tc>
      </w:tr>
      <w:tr w:rsidR="00555EBC" w14:paraId="26160317" w14:textId="77777777" w:rsidTr="0031789E">
        <w:tc>
          <w:tcPr>
            <w:tcW w:w="3076" w:type="dxa"/>
            <w:tcBorders>
              <w:top w:val="nil"/>
              <w:left w:val="single" w:sz="4" w:space="0" w:color="auto"/>
              <w:bottom w:val="single" w:sz="4" w:space="0" w:color="auto"/>
              <w:right w:val="single" w:sz="4" w:space="0" w:color="auto"/>
            </w:tcBorders>
            <w:shd w:val="clear" w:color="auto" w:fill="auto"/>
            <w:hideMark/>
          </w:tcPr>
          <w:p w14:paraId="7FC61128" w14:textId="77777777" w:rsidR="00555EBC" w:rsidRDefault="00555EBC" w:rsidP="00094139">
            <w:pPr>
              <w:rPr>
                <w:color w:val="000000"/>
                <w:sz w:val="12"/>
                <w:szCs w:val="12"/>
              </w:rPr>
            </w:pPr>
            <w:r>
              <w:rPr>
                <w:color w:val="000000"/>
                <w:sz w:val="12"/>
                <w:szCs w:val="12"/>
              </w:rPr>
              <w:t>000 2 02 25467 00 0000 150</w:t>
            </w:r>
          </w:p>
        </w:tc>
        <w:tc>
          <w:tcPr>
            <w:tcW w:w="4256" w:type="dxa"/>
            <w:tcBorders>
              <w:top w:val="nil"/>
              <w:left w:val="nil"/>
              <w:bottom w:val="single" w:sz="4" w:space="0" w:color="auto"/>
              <w:right w:val="single" w:sz="4" w:space="0" w:color="auto"/>
            </w:tcBorders>
            <w:shd w:val="clear" w:color="auto" w:fill="auto"/>
            <w:vAlign w:val="bottom"/>
            <w:hideMark/>
          </w:tcPr>
          <w:p w14:paraId="6C8D169A" w14:textId="77777777" w:rsidR="00555EBC" w:rsidRDefault="00555EBC" w:rsidP="00094139">
            <w:pPr>
              <w:rPr>
                <w:sz w:val="12"/>
                <w:szCs w:val="12"/>
              </w:rPr>
            </w:pPr>
            <w:r>
              <w:rPr>
                <w:sz w:val="12"/>
                <w:szCs w:val="12"/>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556" w:type="dxa"/>
            <w:tcBorders>
              <w:top w:val="nil"/>
              <w:left w:val="nil"/>
              <w:bottom w:val="single" w:sz="4" w:space="0" w:color="auto"/>
              <w:right w:val="single" w:sz="4" w:space="0" w:color="auto"/>
            </w:tcBorders>
            <w:shd w:val="clear" w:color="auto" w:fill="auto"/>
            <w:vAlign w:val="bottom"/>
            <w:hideMark/>
          </w:tcPr>
          <w:p w14:paraId="7BA90183" w14:textId="77777777" w:rsidR="00555EBC" w:rsidRDefault="00555EBC" w:rsidP="00094139">
            <w:pPr>
              <w:jc w:val="right"/>
              <w:rPr>
                <w:sz w:val="12"/>
                <w:szCs w:val="12"/>
              </w:rPr>
            </w:pPr>
            <w:r>
              <w:rPr>
                <w:sz w:val="12"/>
                <w:szCs w:val="12"/>
              </w:rPr>
              <w:t>2 000,0</w:t>
            </w:r>
          </w:p>
        </w:tc>
        <w:tc>
          <w:tcPr>
            <w:tcW w:w="1776" w:type="dxa"/>
            <w:tcBorders>
              <w:top w:val="nil"/>
              <w:left w:val="nil"/>
              <w:bottom w:val="single" w:sz="4" w:space="0" w:color="auto"/>
              <w:right w:val="single" w:sz="4" w:space="0" w:color="auto"/>
            </w:tcBorders>
            <w:shd w:val="clear" w:color="auto" w:fill="auto"/>
            <w:vAlign w:val="bottom"/>
            <w:hideMark/>
          </w:tcPr>
          <w:p w14:paraId="1DABEA44" w14:textId="77777777" w:rsidR="00555EBC" w:rsidRDefault="00555EBC" w:rsidP="00094139">
            <w:pPr>
              <w:jc w:val="right"/>
              <w:rPr>
                <w:sz w:val="12"/>
                <w:szCs w:val="12"/>
              </w:rPr>
            </w:pPr>
            <w:r>
              <w:rPr>
                <w:sz w:val="12"/>
                <w:szCs w:val="12"/>
              </w:rPr>
              <w:t>0,0</w:t>
            </w:r>
          </w:p>
        </w:tc>
        <w:tc>
          <w:tcPr>
            <w:tcW w:w="1516" w:type="dxa"/>
            <w:tcBorders>
              <w:top w:val="nil"/>
              <w:left w:val="nil"/>
              <w:bottom w:val="single" w:sz="4" w:space="0" w:color="auto"/>
              <w:right w:val="single" w:sz="4" w:space="0" w:color="auto"/>
            </w:tcBorders>
            <w:shd w:val="clear" w:color="auto" w:fill="auto"/>
            <w:vAlign w:val="bottom"/>
            <w:hideMark/>
          </w:tcPr>
          <w:p w14:paraId="6746E6ED" w14:textId="77777777" w:rsidR="00555EBC" w:rsidRDefault="00555EBC" w:rsidP="00094139">
            <w:pPr>
              <w:jc w:val="right"/>
              <w:rPr>
                <w:sz w:val="12"/>
                <w:szCs w:val="12"/>
              </w:rPr>
            </w:pPr>
            <w:r>
              <w:rPr>
                <w:sz w:val="12"/>
                <w:szCs w:val="12"/>
              </w:rPr>
              <w:t>0,0</w:t>
            </w:r>
          </w:p>
        </w:tc>
      </w:tr>
      <w:tr w:rsidR="00555EBC" w14:paraId="1766026A" w14:textId="77777777" w:rsidTr="0031789E">
        <w:tc>
          <w:tcPr>
            <w:tcW w:w="3076" w:type="dxa"/>
            <w:tcBorders>
              <w:top w:val="nil"/>
              <w:left w:val="single" w:sz="4" w:space="0" w:color="auto"/>
              <w:bottom w:val="single" w:sz="4" w:space="0" w:color="auto"/>
              <w:right w:val="single" w:sz="4" w:space="0" w:color="auto"/>
            </w:tcBorders>
            <w:shd w:val="clear" w:color="auto" w:fill="auto"/>
            <w:hideMark/>
          </w:tcPr>
          <w:p w14:paraId="35815FE6" w14:textId="77777777" w:rsidR="00555EBC" w:rsidRDefault="00555EBC" w:rsidP="00094139">
            <w:pPr>
              <w:rPr>
                <w:color w:val="000000"/>
                <w:sz w:val="12"/>
                <w:szCs w:val="12"/>
              </w:rPr>
            </w:pPr>
            <w:r>
              <w:rPr>
                <w:color w:val="000000"/>
                <w:sz w:val="12"/>
                <w:szCs w:val="12"/>
              </w:rPr>
              <w:t>000 2 02 25467 10 0000 150</w:t>
            </w:r>
          </w:p>
        </w:tc>
        <w:tc>
          <w:tcPr>
            <w:tcW w:w="4256" w:type="dxa"/>
            <w:tcBorders>
              <w:top w:val="nil"/>
              <w:left w:val="nil"/>
              <w:bottom w:val="nil"/>
              <w:right w:val="nil"/>
            </w:tcBorders>
            <w:shd w:val="clear" w:color="auto" w:fill="auto"/>
            <w:vAlign w:val="bottom"/>
            <w:hideMark/>
          </w:tcPr>
          <w:p w14:paraId="3F48CC87" w14:textId="77777777" w:rsidR="00555EBC" w:rsidRDefault="00555EBC" w:rsidP="00094139">
            <w:pPr>
              <w:rPr>
                <w:sz w:val="12"/>
                <w:szCs w:val="12"/>
              </w:rPr>
            </w:pPr>
            <w:r>
              <w:rPr>
                <w:sz w:val="12"/>
                <w:szCs w:val="12"/>
              </w:rPr>
              <w:t>Субсидии бюджетам сельских поселений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556" w:type="dxa"/>
            <w:tcBorders>
              <w:top w:val="nil"/>
              <w:left w:val="single" w:sz="4" w:space="0" w:color="auto"/>
              <w:bottom w:val="single" w:sz="4" w:space="0" w:color="auto"/>
              <w:right w:val="single" w:sz="4" w:space="0" w:color="auto"/>
            </w:tcBorders>
            <w:shd w:val="clear" w:color="auto" w:fill="auto"/>
            <w:vAlign w:val="bottom"/>
            <w:hideMark/>
          </w:tcPr>
          <w:p w14:paraId="66DB25F1" w14:textId="77777777" w:rsidR="00555EBC" w:rsidRDefault="00555EBC" w:rsidP="00094139">
            <w:pPr>
              <w:jc w:val="right"/>
              <w:rPr>
                <w:sz w:val="12"/>
                <w:szCs w:val="12"/>
              </w:rPr>
            </w:pPr>
            <w:r>
              <w:rPr>
                <w:sz w:val="12"/>
                <w:szCs w:val="12"/>
              </w:rPr>
              <w:t>2 000,0</w:t>
            </w:r>
          </w:p>
        </w:tc>
        <w:tc>
          <w:tcPr>
            <w:tcW w:w="1776" w:type="dxa"/>
            <w:tcBorders>
              <w:top w:val="nil"/>
              <w:left w:val="nil"/>
              <w:bottom w:val="single" w:sz="4" w:space="0" w:color="auto"/>
              <w:right w:val="single" w:sz="4" w:space="0" w:color="auto"/>
            </w:tcBorders>
            <w:shd w:val="clear" w:color="auto" w:fill="auto"/>
            <w:vAlign w:val="bottom"/>
            <w:hideMark/>
          </w:tcPr>
          <w:p w14:paraId="004B72A9" w14:textId="77777777" w:rsidR="00555EBC" w:rsidRDefault="00555EBC" w:rsidP="00094139">
            <w:pPr>
              <w:jc w:val="right"/>
              <w:rPr>
                <w:sz w:val="12"/>
                <w:szCs w:val="12"/>
              </w:rPr>
            </w:pPr>
            <w:r>
              <w:rPr>
                <w:sz w:val="12"/>
                <w:szCs w:val="12"/>
              </w:rPr>
              <w:t>0,0</w:t>
            </w:r>
          </w:p>
        </w:tc>
        <w:tc>
          <w:tcPr>
            <w:tcW w:w="1516" w:type="dxa"/>
            <w:tcBorders>
              <w:top w:val="nil"/>
              <w:left w:val="nil"/>
              <w:bottom w:val="single" w:sz="4" w:space="0" w:color="auto"/>
              <w:right w:val="single" w:sz="4" w:space="0" w:color="auto"/>
            </w:tcBorders>
            <w:shd w:val="clear" w:color="auto" w:fill="auto"/>
            <w:vAlign w:val="bottom"/>
            <w:hideMark/>
          </w:tcPr>
          <w:p w14:paraId="697A6448" w14:textId="77777777" w:rsidR="00555EBC" w:rsidRDefault="00555EBC" w:rsidP="00094139">
            <w:pPr>
              <w:jc w:val="right"/>
              <w:rPr>
                <w:sz w:val="12"/>
                <w:szCs w:val="12"/>
              </w:rPr>
            </w:pPr>
            <w:r>
              <w:rPr>
                <w:sz w:val="12"/>
                <w:szCs w:val="12"/>
              </w:rPr>
              <w:t>0,0</w:t>
            </w:r>
          </w:p>
        </w:tc>
      </w:tr>
      <w:tr w:rsidR="00555EBC" w14:paraId="7AB8F3A7" w14:textId="77777777" w:rsidTr="0031789E">
        <w:tc>
          <w:tcPr>
            <w:tcW w:w="3076" w:type="dxa"/>
            <w:tcBorders>
              <w:top w:val="nil"/>
              <w:left w:val="single" w:sz="4" w:space="0" w:color="auto"/>
              <w:bottom w:val="single" w:sz="4" w:space="0" w:color="auto"/>
              <w:right w:val="single" w:sz="4" w:space="0" w:color="auto"/>
            </w:tcBorders>
            <w:shd w:val="clear" w:color="auto" w:fill="auto"/>
            <w:vAlign w:val="bottom"/>
            <w:hideMark/>
          </w:tcPr>
          <w:p w14:paraId="3F775FB8" w14:textId="77777777" w:rsidR="00555EBC" w:rsidRDefault="00555EBC" w:rsidP="00094139">
            <w:pPr>
              <w:rPr>
                <w:color w:val="000000"/>
                <w:sz w:val="12"/>
                <w:szCs w:val="12"/>
              </w:rPr>
            </w:pPr>
            <w:r>
              <w:rPr>
                <w:color w:val="000000"/>
                <w:sz w:val="12"/>
                <w:szCs w:val="12"/>
              </w:rPr>
              <w:t>000 2 02 30000 00 0000 150</w:t>
            </w:r>
          </w:p>
        </w:tc>
        <w:tc>
          <w:tcPr>
            <w:tcW w:w="4256" w:type="dxa"/>
            <w:tcBorders>
              <w:top w:val="single" w:sz="4" w:space="0" w:color="auto"/>
              <w:left w:val="nil"/>
              <w:bottom w:val="single" w:sz="4" w:space="0" w:color="auto"/>
              <w:right w:val="single" w:sz="4" w:space="0" w:color="auto"/>
            </w:tcBorders>
            <w:shd w:val="clear" w:color="auto" w:fill="auto"/>
            <w:hideMark/>
          </w:tcPr>
          <w:p w14:paraId="619FED0F" w14:textId="77777777" w:rsidR="00555EBC" w:rsidRDefault="00555EBC" w:rsidP="00094139">
            <w:pPr>
              <w:rPr>
                <w:color w:val="000000"/>
                <w:sz w:val="12"/>
                <w:szCs w:val="12"/>
              </w:rPr>
            </w:pPr>
            <w:r>
              <w:rPr>
                <w:color w:val="000000"/>
                <w:sz w:val="12"/>
                <w:szCs w:val="12"/>
              </w:rPr>
              <w:t>Субвенции бюджетам бюджетной системы Российской Федерации</w:t>
            </w:r>
          </w:p>
        </w:tc>
        <w:tc>
          <w:tcPr>
            <w:tcW w:w="1556" w:type="dxa"/>
            <w:tcBorders>
              <w:top w:val="nil"/>
              <w:left w:val="nil"/>
              <w:bottom w:val="single" w:sz="4" w:space="0" w:color="auto"/>
              <w:right w:val="single" w:sz="4" w:space="0" w:color="auto"/>
            </w:tcBorders>
            <w:shd w:val="clear" w:color="auto" w:fill="auto"/>
            <w:vAlign w:val="bottom"/>
            <w:hideMark/>
          </w:tcPr>
          <w:p w14:paraId="4F5642C6" w14:textId="77777777" w:rsidR="00555EBC" w:rsidRDefault="00555EBC" w:rsidP="00094139">
            <w:pPr>
              <w:jc w:val="right"/>
              <w:rPr>
                <w:sz w:val="12"/>
                <w:szCs w:val="12"/>
              </w:rPr>
            </w:pPr>
            <w:r>
              <w:rPr>
                <w:sz w:val="12"/>
                <w:szCs w:val="12"/>
              </w:rPr>
              <w:t>80,8</w:t>
            </w:r>
          </w:p>
        </w:tc>
        <w:tc>
          <w:tcPr>
            <w:tcW w:w="1776" w:type="dxa"/>
            <w:tcBorders>
              <w:top w:val="nil"/>
              <w:left w:val="nil"/>
              <w:bottom w:val="single" w:sz="4" w:space="0" w:color="auto"/>
              <w:right w:val="single" w:sz="4" w:space="0" w:color="auto"/>
            </w:tcBorders>
            <w:shd w:val="clear" w:color="auto" w:fill="auto"/>
            <w:vAlign w:val="bottom"/>
            <w:hideMark/>
          </w:tcPr>
          <w:p w14:paraId="3B4C761B" w14:textId="77777777" w:rsidR="00555EBC" w:rsidRDefault="00555EBC" w:rsidP="00094139">
            <w:pPr>
              <w:jc w:val="right"/>
              <w:rPr>
                <w:sz w:val="12"/>
                <w:szCs w:val="12"/>
              </w:rPr>
            </w:pPr>
            <w:r>
              <w:rPr>
                <w:sz w:val="12"/>
                <w:szCs w:val="12"/>
              </w:rPr>
              <w:t>81,3</w:t>
            </w:r>
          </w:p>
        </w:tc>
        <w:tc>
          <w:tcPr>
            <w:tcW w:w="1516" w:type="dxa"/>
            <w:tcBorders>
              <w:top w:val="nil"/>
              <w:left w:val="nil"/>
              <w:bottom w:val="single" w:sz="4" w:space="0" w:color="auto"/>
              <w:right w:val="single" w:sz="4" w:space="0" w:color="auto"/>
            </w:tcBorders>
            <w:shd w:val="clear" w:color="auto" w:fill="auto"/>
            <w:vAlign w:val="bottom"/>
            <w:hideMark/>
          </w:tcPr>
          <w:p w14:paraId="7F5BAAEB" w14:textId="77777777" w:rsidR="00555EBC" w:rsidRDefault="00555EBC" w:rsidP="00094139">
            <w:pPr>
              <w:jc w:val="right"/>
              <w:rPr>
                <w:sz w:val="12"/>
                <w:szCs w:val="12"/>
              </w:rPr>
            </w:pPr>
            <w:r>
              <w:rPr>
                <w:sz w:val="12"/>
                <w:szCs w:val="12"/>
              </w:rPr>
              <w:t>84,0</w:t>
            </w:r>
          </w:p>
        </w:tc>
      </w:tr>
      <w:tr w:rsidR="00555EBC" w14:paraId="4B4362C4" w14:textId="77777777" w:rsidTr="0031789E">
        <w:tc>
          <w:tcPr>
            <w:tcW w:w="3076" w:type="dxa"/>
            <w:tcBorders>
              <w:top w:val="nil"/>
              <w:left w:val="single" w:sz="4" w:space="0" w:color="auto"/>
              <w:bottom w:val="single" w:sz="4" w:space="0" w:color="auto"/>
              <w:right w:val="single" w:sz="4" w:space="0" w:color="auto"/>
            </w:tcBorders>
            <w:shd w:val="clear" w:color="auto" w:fill="auto"/>
            <w:vAlign w:val="bottom"/>
            <w:hideMark/>
          </w:tcPr>
          <w:p w14:paraId="2468384B" w14:textId="77777777" w:rsidR="00555EBC" w:rsidRDefault="00555EBC" w:rsidP="00094139">
            <w:pPr>
              <w:rPr>
                <w:color w:val="000000"/>
                <w:sz w:val="12"/>
                <w:szCs w:val="12"/>
              </w:rPr>
            </w:pPr>
            <w:r>
              <w:rPr>
                <w:color w:val="000000"/>
                <w:sz w:val="12"/>
                <w:szCs w:val="12"/>
              </w:rPr>
              <w:t>000 2 02 35118 00 0000 150</w:t>
            </w:r>
          </w:p>
        </w:tc>
        <w:tc>
          <w:tcPr>
            <w:tcW w:w="4256" w:type="dxa"/>
            <w:tcBorders>
              <w:top w:val="nil"/>
              <w:left w:val="nil"/>
              <w:bottom w:val="single" w:sz="4" w:space="0" w:color="auto"/>
              <w:right w:val="single" w:sz="4" w:space="0" w:color="auto"/>
            </w:tcBorders>
            <w:shd w:val="clear" w:color="auto" w:fill="auto"/>
            <w:vAlign w:val="center"/>
            <w:hideMark/>
          </w:tcPr>
          <w:p w14:paraId="4D445B01" w14:textId="77777777" w:rsidR="00555EBC" w:rsidRDefault="00555EBC" w:rsidP="00094139">
            <w:pPr>
              <w:rPr>
                <w:color w:val="000000"/>
                <w:sz w:val="12"/>
                <w:szCs w:val="12"/>
              </w:rPr>
            </w:pPr>
            <w:r>
              <w:rPr>
                <w:color w:val="000000"/>
                <w:sz w:val="12"/>
                <w:szCs w:val="12"/>
              </w:rPr>
              <w:t>Субвенции бюджетам на осуществление первичного воинского учета на территориях, где отсутствуют военные комиссариаты</w:t>
            </w:r>
          </w:p>
        </w:tc>
        <w:tc>
          <w:tcPr>
            <w:tcW w:w="1556" w:type="dxa"/>
            <w:tcBorders>
              <w:top w:val="nil"/>
              <w:left w:val="nil"/>
              <w:bottom w:val="single" w:sz="4" w:space="0" w:color="auto"/>
              <w:right w:val="single" w:sz="4" w:space="0" w:color="auto"/>
            </w:tcBorders>
            <w:shd w:val="clear" w:color="auto" w:fill="auto"/>
            <w:vAlign w:val="bottom"/>
            <w:hideMark/>
          </w:tcPr>
          <w:p w14:paraId="52641353" w14:textId="77777777" w:rsidR="00555EBC" w:rsidRDefault="00555EBC" w:rsidP="00094139">
            <w:pPr>
              <w:jc w:val="right"/>
              <w:rPr>
                <w:sz w:val="12"/>
                <w:szCs w:val="12"/>
              </w:rPr>
            </w:pPr>
            <w:r>
              <w:rPr>
                <w:sz w:val="12"/>
                <w:szCs w:val="12"/>
              </w:rPr>
              <w:t>80,8</w:t>
            </w:r>
          </w:p>
        </w:tc>
        <w:tc>
          <w:tcPr>
            <w:tcW w:w="1776" w:type="dxa"/>
            <w:tcBorders>
              <w:top w:val="nil"/>
              <w:left w:val="nil"/>
              <w:bottom w:val="single" w:sz="4" w:space="0" w:color="auto"/>
              <w:right w:val="single" w:sz="4" w:space="0" w:color="auto"/>
            </w:tcBorders>
            <w:shd w:val="clear" w:color="auto" w:fill="auto"/>
            <w:vAlign w:val="bottom"/>
            <w:hideMark/>
          </w:tcPr>
          <w:p w14:paraId="64462873" w14:textId="77777777" w:rsidR="00555EBC" w:rsidRDefault="00555EBC" w:rsidP="00094139">
            <w:pPr>
              <w:jc w:val="right"/>
              <w:rPr>
                <w:sz w:val="12"/>
                <w:szCs w:val="12"/>
              </w:rPr>
            </w:pPr>
            <w:r>
              <w:rPr>
                <w:sz w:val="12"/>
                <w:szCs w:val="12"/>
              </w:rPr>
              <w:t>81,3</w:t>
            </w:r>
          </w:p>
        </w:tc>
        <w:tc>
          <w:tcPr>
            <w:tcW w:w="1516" w:type="dxa"/>
            <w:tcBorders>
              <w:top w:val="nil"/>
              <w:left w:val="nil"/>
              <w:bottom w:val="single" w:sz="4" w:space="0" w:color="auto"/>
              <w:right w:val="single" w:sz="4" w:space="0" w:color="auto"/>
            </w:tcBorders>
            <w:shd w:val="clear" w:color="auto" w:fill="auto"/>
            <w:vAlign w:val="bottom"/>
            <w:hideMark/>
          </w:tcPr>
          <w:p w14:paraId="728AA0B0" w14:textId="77777777" w:rsidR="00555EBC" w:rsidRDefault="00555EBC" w:rsidP="00094139">
            <w:pPr>
              <w:jc w:val="right"/>
              <w:rPr>
                <w:sz w:val="12"/>
                <w:szCs w:val="12"/>
              </w:rPr>
            </w:pPr>
            <w:r>
              <w:rPr>
                <w:sz w:val="12"/>
                <w:szCs w:val="12"/>
              </w:rPr>
              <w:t>84,0</w:t>
            </w:r>
          </w:p>
        </w:tc>
      </w:tr>
      <w:tr w:rsidR="00555EBC" w14:paraId="77747286" w14:textId="77777777" w:rsidTr="0031789E">
        <w:tc>
          <w:tcPr>
            <w:tcW w:w="3076" w:type="dxa"/>
            <w:tcBorders>
              <w:top w:val="nil"/>
              <w:left w:val="single" w:sz="4" w:space="0" w:color="auto"/>
              <w:bottom w:val="single" w:sz="4" w:space="0" w:color="auto"/>
              <w:right w:val="single" w:sz="4" w:space="0" w:color="auto"/>
            </w:tcBorders>
            <w:shd w:val="clear" w:color="auto" w:fill="auto"/>
            <w:vAlign w:val="center"/>
            <w:hideMark/>
          </w:tcPr>
          <w:p w14:paraId="7330E985" w14:textId="77777777" w:rsidR="00555EBC" w:rsidRDefault="00555EBC" w:rsidP="00094139">
            <w:pPr>
              <w:rPr>
                <w:color w:val="000000"/>
                <w:sz w:val="12"/>
                <w:szCs w:val="12"/>
              </w:rPr>
            </w:pPr>
            <w:r>
              <w:rPr>
                <w:color w:val="000000"/>
                <w:sz w:val="12"/>
                <w:szCs w:val="12"/>
              </w:rPr>
              <w:t>000 2 02 35118 10 0000 150</w:t>
            </w:r>
          </w:p>
        </w:tc>
        <w:tc>
          <w:tcPr>
            <w:tcW w:w="4256" w:type="dxa"/>
            <w:tcBorders>
              <w:top w:val="nil"/>
              <w:left w:val="nil"/>
              <w:bottom w:val="single" w:sz="4" w:space="0" w:color="auto"/>
              <w:right w:val="single" w:sz="4" w:space="0" w:color="auto"/>
            </w:tcBorders>
            <w:shd w:val="clear" w:color="auto" w:fill="auto"/>
            <w:hideMark/>
          </w:tcPr>
          <w:p w14:paraId="367B77DF" w14:textId="77777777" w:rsidR="00555EBC" w:rsidRDefault="00555EBC" w:rsidP="00094139">
            <w:pPr>
              <w:rPr>
                <w:color w:val="000000"/>
                <w:sz w:val="12"/>
                <w:szCs w:val="12"/>
              </w:rPr>
            </w:pPr>
            <w:r>
              <w:rPr>
                <w:color w:val="000000"/>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556" w:type="dxa"/>
            <w:tcBorders>
              <w:top w:val="nil"/>
              <w:left w:val="nil"/>
              <w:bottom w:val="single" w:sz="4" w:space="0" w:color="auto"/>
              <w:right w:val="single" w:sz="4" w:space="0" w:color="auto"/>
            </w:tcBorders>
            <w:shd w:val="clear" w:color="auto" w:fill="auto"/>
            <w:vAlign w:val="bottom"/>
            <w:hideMark/>
          </w:tcPr>
          <w:p w14:paraId="39B276DC" w14:textId="77777777" w:rsidR="00555EBC" w:rsidRDefault="00555EBC" w:rsidP="00094139">
            <w:pPr>
              <w:jc w:val="right"/>
              <w:rPr>
                <w:sz w:val="12"/>
                <w:szCs w:val="12"/>
              </w:rPr>
            </w:pPr>
            <w:r>
              <w:rPr>
                <w:sz w:val="12"/>
                <w:szCs w:val="12"/>
              </w:rPr>
              <w:t>80,8</w:t>
            </w:r>
          </w:p>
        </w:tc>
        <w:tc>
          <w:tcPr>
            <w:tcW w:w="1776" w:type="dxa"/>
            <w:tcBorders>
              <w:top w:val="nil"/>
              <w:left w:val="nil"/>
              <w:bottom w:val="single" w:sz="4" w:space="0" w:color="auto"/>
              <w:right w:val="single" w:sz="4" w:space="0" w:color="auto"/>
            </w:tcBorders>
            <w:shd w:val="clear" w:color="auto" w:fill="auto"/>
            <w:vAlign w:val="bottom"/>
            <w:hideMark/>
          </w:tcPr>
          <w:p w14:paraId="0E86AF64" w14:textId="77777777" w:rsidR="00555EBC" w:rsidRDefault="00555EBC" w:rsidP="00094139">
            <w:pPr>
              <w:jc w:val="right"/>
              <w:rPr>
                <w:color w:val="000000"/>
                <w:sz w:val="12"/>
                <w:szCs w:val="12"/>
              </w:rPr>
            </w:pPr>
            <w:r>
              <w:rPr>
                <w:color w:val="000000"/>
                <w:sz w:val="12"/>
                <w:szCs w:val="12"/>
              </w:rPr>
              <w:t>81,3</w:t>
            </w:r>
          </w:p>
        </w:tc>
        <w:tc>
          <w:tcPr>
            <w:tcW w:w="1516" w:type="dxa"/>
            <w:tcBorders>
              <w:top w:val="nil"/>
              <w:left w:val="nil"/>
              <w:bottom w:val="single" w:sz="4" w:space="0" w:color="auto"/>
              <w:right w:val="single" w:sz="4" w:space="0" w:color="auto"/>
            </w:tcBorders>
            <w:shd w:val="clear" w:color="auto" w:fill="auto"/>
            <w:vAlign w:val="bottom"/>
            <w:hideMark/>
          </w:tcPr>
          <w:p w14:paraId="60033E28" w14:textId="77777777" w:rsidR="00555EBC" w:rsidRDefault="00555EBC" w:rsidP="00094139">
            <w:pPr>
              <w:jc w:val="right"/>
              <w:rPr>
                <w:sz w:val="12"/>
                <w:szCs w:val="12"/>
              </w:rPr>
            </w:pPr>
            <w:r>
              <w:rPr>
                <w:sz w:val="12"/>
                <w:szCs w:val="12"/>
              </w:rPr>
              <w:t>84,0</w:t>
            </w:r>
          </w:p>
        </w:tc>
      </w:tr>
      <w:tr w:rsidR="00555EBC" w14:paraId="79A73070" w14:textId="77777777" w:rsidTr="0031789E">
        <w:tc>
          <w:tcPr>
            <w:tcW w:w="3076" w:type="dxa"/>
            <w:tcBorders>
              <w:top w:val="nil"/>
              <w:left w:val="nil"/>
              <w:bottom w:val="nil"/>
              <w:right w:val="nil"/>
            </w:tcBorders>
            <w:shd w:val="clear" w:color="auto" w:fill="auto"/>
            <w:vAlign w:val="center"/>
            <w:hideMark/>
          </w:tcPr>
          <w:p w14:paraId="495A7165" w14:textId="77777777" w:rsidR="00555EBC" w:rsidRDefault="00555EBC" w:rsidP="00094139">
            <w:pPr>
              <w:jc w:val="right"/>
              <w:rPr>
                <w:sz w:val="12"/>
                <w:szCs w:val="12"/>
              </w:rPr>
            </w:pPr>
          </w:p>
        </w:tc>
        <w:tc>
          <w:tcPr>
            <w:tcW w:w="4256" w:type="dxa"/>
            <w:tcBorders>
              <w:top w:val="nil"/>
              <w:left w:val="nil"/>
              <w:bottom w:val="nil"/>
              <w:right w:val="nil"/>
            </w:tcBorders>
            <w:shd w:val="clear" w:color="auto" w:fill="auto"/>
            <w:vAlign w:val="bottom"/>
            <w:hideMark/>
          </w:tcPr>
          <w:p w14:paraId="2DBD0D21" w14:textId="77777777" w:rsidR="00555EBC" w:rsidRDefault="00555EBC" w:rsidP="00094139">
            <w:pPr>
              <w:rPr>
                <w:sz w:val="20"/>
                <w:szCs w:val="20"/>
              </w:rPr>
            </w:pPr>
          </w:p>
        </w:tc>
        <w:tc>
          <w:tcPr>
            <w:tcW w:w="1556" w:type="dxa"/>
            <w:tcBorders>
              <w:top w:val="nil"/>
              <w:left w:val="nil"/>
              <w:bottom w:val="nil"/>
              <w:right w:val="nil"/>
            </w:tcBorders>
            <w:shd w:val="clear" w:color="auto" w:fill="auto"/>
            <w:vAlign w:val="bottom"/>
            <w:hideMark/>
          </w:tcPr>
          <w:p w14:paraId="48AD71DF" w14:textId="77777777" w:rsidR="00555EBC" w:rsidRDefault="00555EBC" w:rsidP="00094139">
            <w:pPr>
              <w:rPr>
                <w:sz w:val="20"/>
                <w:szCs w:val="20"/>
              </w:rPr>
            </w:pPr>
          </w:p>
        </w:tc>
        <w:tc>
          <w:tcPr>
            <w:tcW w:w="1776" w:type="dxa"/>
            <w:tcBorders>
              <w:top w:val="nil"/>
              <w:left w:val="nil"/>
              <w:bottom w:val="nil"/>
              <w:right w:val="nil"/>
            </w:tcBorders>
            <w:shd w:val="clear" w:color="auto" w:fill="auto"/>
            <w:vAlign w:val="bottom"/>
            <w:hideMark/>
          </w:tcPr>
          <w:p w14:paraId="40F64B68" w14:textId="77777777" w:rsidR="00555EBC" w:rsidRDefault="00555EBC" w:rsidP="00094139">
            <w:pPr>
              <w:rPr>
                <w:sz w:val="20"/>
                <w:szCs w:val="20"/>
              </w:rPr>
            </w:pPr>
          </w:p>
        </w:tc>
        <w:tc>
          <w:tcPr>
            <w:tcW w:w="1516" w:type="dxa"/>
            <w:tcBorders>
              <w:top w:val="nil"/>
              <w:left w:val="nil"/>
              <w:bottom w:val="nil"/>
              <w:right w:val="nil"/>
            </w:tcBorders>
            <w:shd w:val="clear" w:color="auto" w:fill="auto"/>
            <w:vAlign w:val="center"/>
            <w:hideMark/>
          </w:tcPr>
          <w:p w14:paraId="43B7B4FD" w14:textId="77777777" w:rsidR="00555EBC" w:rsidRDefault="00555EBC" w:rsidP="00094139">
            <w:pPr>
              <w:rPr>
                <w:sz w:val="20"/>
                <w:szCs w:val="20"/>
              </w:rPr>
            </w:pPr>
          </w:p>
        </w:tc>
      </w:tr>
      <w:tr w:rsidR="00555EBC" w14:paraId="22937E18" w14:textId="77777777" w:rsidTr="0031789E">
        <w:tc>
          <w:tcPr>
            <w:tcW w:w="12180" w:type="dxa"/>
            <w:gridSpan w:val="5"/>
            <w:tcBorders>
              <w:top w:val="nil"/>
              <w:left w:val="nil"/>
              <w:bottom w:val="nil"/>
              <w:right w:val="nil"/>
            </w:tcBorders>
            <w:shd w:val="clear" w:color="auto" w:fill="auto"/>
            <w:vAlign w:val="center"/>
            <w:hideMark/>
          </w:tcPr>
          <w:p w14:paraId="1DFA336C" w14:textId="77777777" w:rsidR="00555EBC" w:rsidRDefault="00555EBC" w:rsidP="00094139">
            <w:pPr>
              <w:rPr>
                <w:color w:val="000000"/>
                <w:sz w:val="12"/>
                <w:szCs w:val="12"/>
              </w:rPr>
            </w:pPr>
            <w:r>
              <w:rPr>
                <w:color w:val="000000"/>
                <w:sz w:val="12"/>
                <w:szCs w:val="12"/>
              </w:rPr>
              <w:t xml:space="preserve">Глава </w:t>
            </w:r>
            <w:proofErr w:type="spellStart"/>
            <w:r>
              <w:rPr>
                <w:color w:val="000000"/>
                <w:sz w:val="12"/>
                <w:szCs w:val="12"/>
              </w:rPr>
              <w:t>Ливенского</w:t>
            </w:r>
            <w:proofErr w:type="spellEnd"/>
            <w:r>
              <w:rPr>
                <w:color w:val="000000"/>
                <w:sz w:val="12"/>
                <w:szCs w:val="12"/>
              </w:rPr>
              <w:t xml:space="preserve"> сельского поселения</w:t>
            </w:r>
          </w:p>
        </w:tc>
      </w:tr>
      <w:tr w:rsidR="00555EBC" w14:paraId="68386D08" w14:textId="77777777" w:rsidTr="0031789E">
        <w:tc>
          <w:tcPr>
            <w:tcW w:w="12180" w:type="dxa"/>
            <w:gridSpan w:val="5"/>
            <w:tcBorders>
              <w:top w:val="nil"/>
              <w:left w:val="nil"/>
              <w:bottom w:val="nil"/>
              <w:right w:val="nil"/>
            </w:tcBorders>
            <w:shd w:val="clear" w:color="auto" w:fill="auto"/>
            <w:vAlign w:val="center"/>
            <w:hideMark/>
          </w:tcPr>
          <w:p w14:paraId="0F59199E" w14:textId="77777777" w:rsidR="00555EBC" w:rsidRDefault="00555EBC" w:rsidP="00094139">
            <w:pPr>
              <w:rPr>
                <w:color w:val="000000"/>
                <w:sz w:val="12"/>
                <w:szCs w:val="12"/>
              </w:rPr>
            </w:pPr>
            <w:r>
              <w:rPr>
                <w:color w:val="000000"/>
                <w:sz w:val="12"/>
                <w:szCs w:val="12"/>
              </w:rPr>
              <w:t>Павловского муниципального района</w:t>
            </w:r>
          </w:p>
        </w:tc>
      </w:tr>
      <w:tr w:rsidR="00555EBC" w14:paraId="56DAAAA6" w14:textId="77777777" w:rsidTr="0031789E">
        <w:tc>
          <w:tcPr>
            <w:tcW w:w="12180" w:type="dxa"/>
            <w:gridSpan w:val="5"/>
            <w:tcBorders>
              <w:top w:val="nil"/>
              <w:left w:val="nil"/>
              <w:bottom w:val="nil"/>
              <w:right w:val="nil"/>
            </w:tcBorders>
            <w:shd w:val="clear" w:color="auto" w:fill="auto"/>
            <w:vAlign w:val="center"/>
            <w:hideMark/>
          </w:tcPr>
          <w:p w14:paraId="57BBB34E" w14:textId="77777777" w:rsidR="00555EBC" w:rsidRDefault="00555EBC" w:rsidP="00094139">
            <w:pPr>
              <w:rPr>
                <w:color w:val="000000"/>
                <w:sz w:val="12"/>
                <w:szCs w:val="12"/>
              </w:rPr>
            </w:pPr>
            <w:r>
              <w:rPr>
                <w:color w:val="000000"/>
                <w:sz w:val="12"/>
                <w:szCs w:val="12"/>
              </w:rPr>
              <w:t xml:space="preserve">Воронежской области                                                                   </w:t>
            </w:r>
            <w:proofErr w:type="spellStart"/>
            <w:r>
              <w:rPr>
                <w:color w:val="000000"/>
                <w:sz w:val="12"/>
                <w:szCs w:val="12"/>
              </w:rPr>
              <w:t>А.А.Харцызова</w:t>
            </w:r>
            <w:proofErr w:type="spellEnd"/>
          </w:p>
        </w:tc>
      </w:tr>
    </w:tbl>
    <w:p w14:paraId="12563AB7" w14:textId="111739AD" w:rsidR="00555EBC" w:rsidRDefault="00555EBC" w:rsidP="00094139">
      <w:pPr>
        <w:jc w:val="both"/>
        <w:rPr>
          <w:sz w:val="16"/>
          <w:szCs w:val="16"/>
        </w:rPr>
      </w:pPr>
    </w:p>
    <w:tbl>
      <w:tblPr>
        <w:tblW w:w="5000" w:type="pct"/>
        <w:jc w:val="center"/>
        <w:tblCellMar>
          <w:left w:w="28" w:type="dxa"/>
          <w:right w:w="28" w:type="dxa"/>
        </w:tblCellMar>
        <w:tblLook w:val="04A0" w:firstRow="1" w:lastRow="0" w:firstColumn="1" w:lastColumn="0" w:noHBand="0" w:noVBand="1"/>
      </w:tblPr>
      <w:tblGrid>
        <w:gridCol w:w="792"/>
        <w:gridCol w:w="1260"/>
        <w:gridCol w:w="2499"/>
        <w:gridCol w:w="59"/>
      </w:tblGrid>
      <w:tr w:rsidR="00B87D11" w:rsidRPr="00B87D11" w14:paraId="3BA7F92C" w14:textId="77777777" w:rsidTr="0031789E">
        <w:trPr>
          <w:jc w:val="center"/>
        </w:trPr>
        <w:tc>
          <w:tcPr>
            <w:tcW w:w="1649" w:type="dxa"/>
            <w:tcBorders>
              <w:top w:val="nil"/>
              <w:left w:val="nil"/>
              <w:bottom w:val="nil"/>
              <w:right w:val="nil"/>
            </w:tcBorders>
            <w:shd w:val="clear" w:color="auto" w:fill="auto"/>
            <w:noWrap/>
            <w:vAlign w:val="bottom"/>
            <w:hideMark/>
          </w:tcPr>
          <w:p w14:paraId="5A08F3D2" w14:textId="77777777" w:rsidR="00B87D11" w:rsidRPr="00B87D11" w:rsidRDefault="00B87D11" w:rsidP="00094139">
            <w:pPr>
              <w:rPr>
                <w:sz w:val="12"/>
                <w:szCs w:val="12"/>
              </w:rPr>
            </w:pPr>
          </w:p>
        </w:tc>
        <w:tc>
          <w:tcPr>
            <w:tcW w:w="2660" w:type="dxa"/>
            <w:tcBorders>
              <w:top w:val="nil"/>
              <w:left w:val="nil"/>
              <w:bottom w:val="nil"/>
              <w:right w:val="nil"/>
            </w:tcBorders>
            <w:shd w:val="clear" w:color="auto" w:fill="auto"/>
            <w:noWrap/>
            <w:vAlign w:val="bottom"/>
            <w:hideMark/>
          </w:tcPr>
          <w:p w14:paraId="247EA1F9" w14:textId="77777777" w:rsidR="00B87D11" w:rsidRPr="00B87D11" w:rsidRDefault="00B87D11" w:rsidP="00094139">
            <w:pPr>
              <w:jc w:val="center"/>
              <w:rPr>
                <w:sz w:val="12"/>
                <w:szCs w:val="12"/>
              </w:rPr>
            </w:pPr>
          </w:p>
        </w:tc>
        <w:tc>
          <w:tcPr>
            <w:tcW w:w="5340" w:type="dxa"/>
            <w:tcBorders>
              <w:top w:val="nil"/>
              <w:left w:val="nil"/>
              <w:bottom w:val="nil"/>
              <w:right w:val="nil"/>
            </w:tcBorders>
            <w:shd w:val="clear" w:color="auto" w:fill="auto"/>
            <w:noWrap/>
            <w:vAlign w:val="bottom"/>
            <w:hideMark/>
          </w:tcPr>
          <w:p w14:paraId="29188967" w14:textId="77777777" w:rsidR="00B87D11" w:rsidRPr="00B87D11" w:rsidRDefault="00B87D11" w:rsidP="00094139">
            <w:pPr>
              <w:rPr>
                <w:sz w:val="12"/>
                <w:szCs w:val="12"/>
              </w:rPr>
            </w:pPr>
            <w:r w:rsidRPr="00B87D11">
              <w:rPr>
                <w:sz w:val="12"/>
                <w:szCs w:val="12"/>
              </w:rPr>
              <w:t xml:space="preserve">          Приложение № 3</w:t>
            </w:r>
          </w:p>
        </w:tc>
        <w:tc>
          <w:tcPr>
            <w:tcW w:w="40" w:type="dxa"/>
            <w:tcBorders>
              <w:top w:val="nil"/>
              <w:left w:val="nil"/>
              <w:bottom w:val="nil"/>
              <w:right w:val="nil"/>
            </w:tcBorders>
            <w:shd w:val="clear" w:color="auto" w:fill="auto"/>
            <w:noWrap/>
            <w:vAlign w:val="bottom"/>
            <w:hideMark/>
          </w:tcPr>
          <w:p w14:paraId="2D5BF3E2" w14:textId="77777777" w:rsidR="00B87D11" w:rsidRPr="00B87D11" w:rsidRDefault="00B87D11" w:rsidP="00094139">
            <w:pPr>
              <w:rPr>
                <w:sz w:val="12"/>
                <w:szCs w:val="12"/>
              </w:rPr>
            </w:pPr>
          </w:p>
        </w:tc>
      </w:tr>
      <w:tr w:rsidR="00B87D11" w:rsidRPr="00B87D11" w14:paraId="292AB632" w14:textId="77777777" w:rsidTr="0031789E">
        <w:trPr>
          <w:jc w:val="center"/>
        </w:trPr>
        <w:tc>
          <w:tcPr>
            <w:tcW w:w="1649" w:type="dxa"/>
            <w:tcBorders>
              <w:top w:val="nil"/>
              <w:left w:val="nil"/>
              <w:bottom w:val="nil"/>
              <w:right w:val="nil"/>
            </w:tcBorders>
            <w:shd w:val="clear" w:color="auto" w:fill="auto"/>
            <w:noWrap/>
            <w:vAlign w:val="bottom"/>
            <w:hideMark/>
          </w:tcPr>
          <w:p w14:paraId="360EDF2F" w14:textId="77777777" w:rsidR="00B87D11" w:rsidRPr="00B87D11" w:rsidRDefault="00B87D11" w:rsidP="00094139">
            <w:pPr>
              <w:rPr>
                <w:sz w:val="12"/>
                <w:szCs w:val="12"/>
              </w:rPr>
            </w:pPr>
          </w:p>
        </w:tc>
        <w:tc>
          <w:tcPr>
            <w:tcW w:w="2660" w:type="dxa"/>
            <w:tcBorders>
              <w:top w:val="nil"/>
              <w:left w:val="nil"/>
              <w:bottom w:val="nil"/>
              <w:right w:val="nil"/>
            </w:tcBorders>
            <w:shd w:val="clear" w:color="auto" w:fill="auto"/>
            <w:noWrap/>
            <w:vAlign w:val="bottom"/>
            <w:hideMark/>
          </w:tcPr>
          <w:p w14:paraId="7394CB83" w14:textId="77777777" w:rsidR="00B87D11" w:rsidRPr="00B87D11" w:rsidRDefault="00B87D11" w:rsidP="00094139">
            <w:pPr>
              <w:jc w:val="center"/>
              <w:rPr>
                <w:sz w:val="12"/>
                <w:szCs w:val="12"/>
              </w:rPr>
            </w:pPr>
          </w:p>
        </w:tc>
        <w:tc>
          <w:tcPr>
            <w:tcW w:w="5340" w:type="dxa"/>
            <w:tcBorders>
              <w:top w:val="nil"/>
              <w:left w:val="nil"/>
              <w:bottom w:val="nil"/>
              <w:right w:val="nil"/>
            </w:tcBorders>
            <w:shd w:val="clear" w:color="auto" w:fill="auto"/>
            <w:noWrap/>
            <w:vAlign w:val="bottom"/>
            <w:hideMark/>
          </w:tcPr>
          <w:p w14:paraId="2E505EB2" w14:textId="77777777" w:rsidR="00B87D11" w:rsidRPr="00B87D11" w:rsidRDefault="00B87D11" w:rsidP="00094139">
            <w:pPr>
              <w:rPr>
                <w:sz w:val="12"/>
                <w:szCs w:val="12"/>
              </w:rPr>
            </w:pPr>
            <w:r w:rsidRPr="00B87D11">
              <w:rPr>
                <w:sz w:val="12"/>
                <w:szCs w:val="12"/>
              </w:rPr>
              <w:t xml:space="preserve">          к решению Совета народных депутатов</w:t>
            </w:r>
          </w:p>
        </w:tc>
        <w:tc>
          <w:tcPr>
            <w:tcW w:w="40" w:type="dxa"/>
            <w:tcBorders>
              <w:top w:val="nil"/>
              <w:left w:val="nil"/>
              <w:bottom w:val="nil"/>
              <w:right w:val="nil"/>
            </w:tcBorders>
            <w:shd w:val="clear" w:color="auto" w:fill="auto"/>
            <w:noWrap/>
            <w:vAlign w:val="bottom"/>
            <w:hideMark/>
          </w:tcPr>
          <w:p w14:paraId="5C4DA11D" w14:textId="77777777" w:rsidR="00B87D11" w:rsidRPr="00B87D11" w:rsidRDefault="00B87D11" w:rsidP="00094139">
            <w:pPr>
              <w:rPr>
                <w:sz w:val="12"/>
                <w:szCs w:val="12"/>
              </w:rPr>
            </w:pPr>
          </w:p>
        </w:tc>
      </w:tr>
      <w:tr w:rsidR="00B87D11" w:rsidRPr="00B87D11" w14:paraId="2244995E" w14:textId="77777777" w:rsidTr="0031789E">
        <w:trPr>
          <w:jc w:val="center"/>
        </w:trPr>
        <w:tc>
          <w:tcPr>
            <w:tcW w:w="1649" w:type="dxa"/>
            <w:tcBorders>
              <w:top w:val="nil"/>
              <w:left w:val="nil"/>
              <w:bottom w:val="nil"/>
              <w:right w:val="nil"/>
            </w:tcBorders>
            <w:shd w:val="clear" w:color="auto" w:fill="auto"/>
            <w:noWrap/>
            <w:vAlign w:val="bottom"/>
            <w:hideMark/>
          </w:tcPr>
          <w:p w14:paraId="669C5BC7" w14:textId="77777777" w:rsidR="00B87D11" w:rsidRPr="00B87D11" w:rsidRDefault="00B87D11" w:rsidP="00094139">
            <w:pPr>
              <w:rPr>
                <w:sz w:val="12"/>
                <w:szCs w:val="12"/>
              </w:rPr>
            </w:pPr>
          </w:p>
        </w:tc>
        <w:tc>
          <w:tcPr>
            <w:tcW w:w="2660" w:type="dxa"/>
            <w:tcBorders>
              <w:top w:val="nil"/>
              <w:left w:val="nil"/>
              <w:bottom w:val="nil"/>
              <w:right w:val="nil"/>
            </w:tcBorders>
            <w:shd w:val="clear" w:color="auto" w:fill="auto"/>
            <w:noWrap/>
            <w:vAlign w:val="bottom"/>
            <w:hideMark/>
          </w:tcPr>
          <w:p w14:paraId="1779C34D" w14:textId="77777777" w:rsidR="00B87D11" w:rsidRPr="00B87D11" w:rsidRDefault="00B87D11" w:rsidP="00094139">
            <w:pPr>
              <w:jc w:val="center"/>
              <w:rPr>
                <w:sz w:val="12"/>
                <w:szCs w:val="12"/>
              </w:rPr>
            </w:pPr>
          </w:p>
        </w:tc>
        <w:tc>
          <w:tcPr>
            <w:tcW w:w="5340" w:type="dxa"/>
            <w:tcBorders>
              <w:top w:val="nil"/>
              <w:left w:val="nil"/>
              <w:bottom w:val="nil"/>
              <w:right w:val="nil"/>
            </w:tcBorders>
            <w:shd w:val="clear" w:color="auto" w:fill="auto"/>
            <w:noWrap/>
            <w:vAlign w:val="bottom"/>
            <w:hideMark/>
          </w:tcPr>
          <w:p w14:paraId="35462AEE" w14:textId="77777777" w:rsidR="00B87D11" w:rsidRPr="00B87D11" w:rsidRDefault="00B87D11" w:rsidP="00094139">
            <w:pPr>
              <w:rPr>
                <w:sz w:val="12"/>
                <w:szCs w:val="12"/>
              </w:rPr>
            </w:pPr>
            <w:r w:rsidRPr="00B87D11">
              <w:rPr>
                <w:sz w:val="12"/>
                <w:szCs w:val="12"/>
              </w:rPr>
              <w:t xml:space="preserve">          </w:t>
            </w:r>
            <w:proofErr w:type="spellStart"/>
            <w:r w:rsidRPr="00B87D11">
              <w:rPr>
                <w:sz w:val="12"/>
                <w:szCs w:val="12"/>
              </w:rPr>
              <w:t>Ливенского</w:t>
            </w:r>
            <w:proofErr w:type="spellEnd"/>
            <w:r w:rsidRPr="00B87D11">
              <w:rPr>
                <w:sz w:val="12"/>
                <w:szCs w:val="12"/>
              </w:rPr>
              <w:t xml:space="preserve"> сельского поселения</w:t>
            </w:r>
          </w:p>
        </w:tc>
        <w:tc>
          <w:tcPr>
            <w:tcW w:w="40" w:type="dxa"/>
            <w:tcBorders>
              <w:top w:val="nil"/>
              <w:left w:val="nil"/>
              <w:bottom w:val="nil"/>
              <w:right w:val="nil"/>
            </w:tcBorders>
            <w:shd w:val="clear" w:color="auto" w:fill="auto"/>
            <w:noWrap/>
            <w:vAlign w:val="bottom"/>
            <w:hideMark/>
          </w:tcPr>
          <w:p w14:paraId="5FE9AAA6" w14:textId="77777777" w:rsidR="00B87D11" w:rsidRPr="00B87D11" w:rsidRDefault="00B87D11" w:rsidP="00094139">
            <w:pPr>
              <w:rPr>
                <w:sz w:val="12"/>
                <w:szCs w:val="12"/>
              </w:rPr>
            </w:pPr>
          </w:p>
        </w:tc>
      </w:tr>
      <w:tr w:rsidR="00B87D11" w:rsidRPr="00B87D11" w14:paraId="73DDFCC5" w14:textId="77777777" w:rsidTr="0031789E">
        <w:trPr>
          <w:jc w:val="center"/>
        </w:trPr>
        <w:tc>
          <w:tcPr>
            <w:tcW w:w="1649" w:type="dxa"/>
            <w:tcBorders>
              <w:top w:val="nil"/>
              <w:left w:val="nil"/>
              <w:bottom w:val="nil"/>
              <w:right w:val="nil"/>
            </w:tcBorders>
            <w:shd w:val="clear" w:color="auto" w:fill="auto"/>
            <w:noWrap/>
            <w:vAlign w:val="bottom"/>
            <w:hideMark/>
          </w:tcPr>
          <w:p w14:paraId="3CBC76AD" w14:textId="77777777" w:rsidR="00B87D11" w:rsidRPr="00B87D11" w:rsidRDefault="00B87D11" w:rsidP="00094139">
            <w:pPr>
              <w:rPr>
                <w:sz w:val="12"/>
                <w:szCs w:val="12"/>
              </w:rPr>
            </w:pPr>
          </w:p>
        </w:tc>
        <w:tc>
          <w:tcPr>
            <w:tcW w:w="2660" w:type="dxa"/>
            <w:tcBorders>
              <w:top w:val="nil"/>
              <w:left w:val="nil"/>
              <w:bottom w:val="nil"/>
              <w:right w:val="nil"/>
            </w:tcBorders>
            <w:shd w:val="clear" w:color="auto" w:fill="auto"/>
            <w:noWrap/>
            <w:vAlign w:val="bottom"/>
            <w:hideMark/>
          </w:tcPr>
          <w:p w14:paraId="2521A849" w14:textId="77777777" w:rsidR="00B87D11" w:rsidRPr="00B87D11" w:rsidRDefault="00B87D11" w:rsidP="00094139">
            <w:pPr>
              <w:jc w:val="center"/>
              <w:rPr>
                <w:sz w:val="12"/>
                <w:szCs w:val="12"/>
              </w:rPr>
            </w:pPr>
          </w:p>
        </w:tc>
        <w:tc>
          <w:tcPr>
            <w:tcW w:w="5340" w:type="dxa"/>
            <w:tcBorders>
              <w:top w:val="nil"/>
              <w:left w:val="nil"/>
              <w:bottom w:val="nil"/>
              <w:right w:val="nil"/>
            </w:tcBorders>
            <w:shd w:val="clear" w:color="auto" w:fill="auto"/>
            <w:noWrap/>
            <w:vAlign w:val="bottom"/>
            <w:hideMark/>
          </w:tcPr>
          <w:p w14:paraId="1741BF68" w14:textId="77777777" w:rsidR="00B87D11" w:rsidRPr="00B87D11" w:rsidRDefault="00B87D11" w:rsidP="00094139">
            <w:pPr>
              <w:rPr>
                <w:sz w:val="12"/>
                <w:szCs w:val="12"/>
              </w:rPr>
            </w:pPr>
            <w:r w:rsidRPr="00B87D11">
              <w:rPr>
                <w:sz w:val="12"/>
                <w:szCs w:val="12"/>
              </w:rPr>
              <w:t xml:space="preserve">          Павловского муниципального района</w:t>
            </w:r>
          </w:p>
        </w:tc>
        <w:tc>
          <w:tcPr>
            <w:tcW w:w="40" w:type="dxa"/>
            <w:tcBorders>
              <w:top w:val="nil"/>
              <w:left w:val="nil"/>
              <w:bottom w:val="nil"/>
              <w:right w:val="nil"/>
            </w:tcBorders>
            <w:shd w:val="clear" w:color="auto" w:fill="auto"/>
            <w:noWrap/>
            <w:vAlign w:val="bottom"/>
            <w:hideMark/>
          </w:tcPr>
          <w:p w14:paraId="5058A5D0" w14:textId="77777777" w:rsidR="00B87D11" w:rsidRPr="00B87D11" w:rsidRDefault="00B87D11" w:rsidP="00094139">
            <w:pPr>
              <w:rPr>
                <w:sz w:val="12"/>
                <w:szCs w:val="12"/>
              </w:rPr>
            </w:pPr>
          </w:p>
        </w:tc>
      </w:tr>
      <w:tr w:rsidR="00B87D11" w:rsidRPr="00B87D11" w14:paraId="510F3D9C" w14:textId="77777777" w:rsidTr="0031789E">
        <w:trPr>
          <w:jc w:val="center"/>
        </w:trPr>
        <w:tc>
          <w:tcPr>
            <w:tcW w:w="1649" w:type="dxa"/>
            <w:tcBorders>
              <w:top w:val="nil"/>
              <w:left w:val="nil"/>
              <w:bottom w:val="nil"/>
              <w:right w:val="nil"/>
            </w:tcBorders>
            <w:shd w:val="clear" w:color="auto" w:fill="auto"/>
            <w:noWrap/>
            <w:vAlign w:val="bottom"/>
            <w:hideMark/>
          </w:tcPr>
          <w:p w14:paraId="2636F419" w14:textId="77777777" w:rsidR="00B87D11" w:rsidRPr="00B87D11" w:rsidRDefault="00B87D11" w:rsidP="00094139">
            <w:pPr>
              <w:rPr>
                <w:sz w:val="12"/>
                <w:szCs w:val="12"/>
              </w:rPr>
            </w:pPr>
          </w:p>
        </w:tc>
        <w:tc>
          <w:tcPr>
            <w:tcW w:w="2660" w:type="dxa"/>
            <w:tcBorders>
              <w:top w:val="nil"/>
              <w:left w:val="nil"/>
              <w:bottom w:val="nil"/>
              <w:right w:val="nil"/>
            </w:tcBorders>
            <w:shd w:val="clear" w:color="auto" w:fill="auto"/>
            <w:noWrap/>
            <w:vAlign w:val="bottom"/>
            <w:hideMark/>
          </w:tcPr>
          <w:p w14:paraId="253F3787" w14:textId="77777777" w:rsidR="00B87D11" w:rsidRPr="00B87D11" w:rsidRDefault="00B87D11" w:rsidP="00094139">
            <w:pPr>
              <w:jc w:val="center"/>
              <w:rPr>
                <w:sz w:val="12"/>
                <w:szCs w:val="12"/>
              </w:rPr>
            </w:pPr>
          </w:p>
        </w:tc>
        <w:tc>
          <w:tcPr>
            <w:tcW w:w="5340" w:type="dxa"/>
            <w:tcBorders>
              <w:top w:val="nil"/>
              <w:left w:val="nil"/>
              <w:bottom w:val="nil"/>
              <w:right w:val="nil"/>
            </w:tcBorders>
            <w:shd w:val="clear" w:color="auto" w:fill="auto"/>
            <w:noWrap/>
            <w:vAlign w:val="bottom"/>
            <w:hideMark/>
          </w:tcPr>
          <w:p w14:paraId="054204B9" w14:textId="77777777" w:rsidR="00B87D11" w:rsidRPr="00B87D11" w:rsidRDefault="00B87D11" w:rsidP="00094139">
            <w:pPr>
              <w:rPr>
                <w:sz w:val="12"/>
                <w:szCs w:val="12"/>
              </w:rPr>
            </w:pPr>
            <w:r w:rsidRPr="00B87D11">
              <w:rPr>
                <w:sz w:val="12"/>
                <w:szCs w:val="12"/>
              </w:rPr>
              <w:t xml:space="preserve">          Воронежской области </w:t>
            </w:r>
          </w:p>
        </w:tc>
        <w:tc>
          <w:tcPr>
            <w:tcW w:w="40" w:type="dxa"/>
            <w:tcBorders>
              <w:top w:val="nil"/>
              <w:left w:val="nil"/>
              <w:bottom w:val="nil"/>
              <w:right w:val="nil"/>
            </w:tcBorders>
            <w:shd w:val="clear" w:color="auto" w:fill="auto"/>
            <w:noWrap/>
            <w:vAlign w:val="bottom"/>
            <w:hideMark/>
          </w:tcPr>
          <w:p w14:paraId="50BBD60B" w14:textId="77777777" w:rsidR="00B87D11" w:rsidRPr="00B87D11" w:rsidRDefault="00B87D11" w:rsidP="00094139">
            <w:pPr>
              <w:rPr>
                <w:sz w:val="12"/>
                <w:szCs w:val="12"/>
              </w:rPr>
            </w:pPr>
          </w:p>
        </w:tc>
      </w:tr>
      <w:tr w:rsidR="00B87D11" w:rsidRPr="00B87D11" w14:paraId="1E229368" w14:textId="77777777" w:rsidTr="0031789E">
        <w:trPr>
          <w:jc w:val="center"/>
        </w:trPr>
        <w:tc>
          <w:tcPr>
            <w:tcW w:w="1649" w:type="dxa"/>
            <w:tcBorders>
              <w:top w:val="nil"/>
              <w:left w:val="nil"/>
              <w:bottom w:val="nil"/>
              <w:right w:val="nil"/>
            </w:tcBorders>
            <w:shd w:val="clear" w:color="auto" w:fill="auto"/>
            <w:noWrap/>
            <w:vAlign w:val="bottom"/>
            <w:hideMark/>
          </w:tcPr>
          <w:p w14:paraId="50BB6CCD" w14:textId="77777777" w:rsidR="00B87D11" w:rsidRPr="00B87D11" w:rsidRDefault="00B87D11" w:rsidP="00094139">
            <w:pPr>
              <w:rPr>
                <w:sz w:val="12"/>
                <w:szCs w:val="12"/>
              </w:rPr>
            </w:pPr>
          </w:p>
        </w:tc>
        <w:tc>
          <w:tcPr>
            <w:tcW w:w="2660" w:type="dxa"/>
            <w:tcBorders>
              <w:top w:val="nil"/>
              <w:left w:val="nil"/>
              <w:bottom w:val="nil"/>
              <w:right w:val="nil"/>
            </w:tcBorders>
            <w:shd w:val="clear" w:color="auto" w:fill="auto"/>
            <w:noWrap/>
            <w:vAlign w:val="bottom"/>
            <w:hideMark/>
          </w:tcPr>
          <w:p w14:paraId="4149DA3A" w14:textId="77777777" w:rsidR="00B87D11" w:rsidRPr="00B87D11" w:rsidRDefault="00B87D11" w:rsidP="00094139">
            <w:pPr>
              <w:jc w:val="center"/>
              <w:rPr>
                <w:sz w:val="12"/>
                <w:szCs w:val="12"/>
              </w:rPr>
            </w:pPr>
          </w:p>
        </w:tc>
        <w:tc>
          <w:tcPr>
            <w:tcW w:w="5340" w:type="dxa"/>
            <w:tcBorders>
              <w:top w:val="nil"/>
              <w:left w:val="nil"/>
              <w:bottom w:val="nil"/>
              <w:right w:val="nil"/>
            </w:tcBorders>
            <w:shd w:val="clear" w:color="auto" w:fill="auto"/>
            <w:noWrap/>
            <w:vAlign w:val="bottom"/>
            <w:hideMark/>
          </w:tcPr>
          <w:p w14:paraId="4945B02C" w14:textId="77777777" w:rsidR="00B87D11" w:rsidRPr="00B87D11" w:rsidRDefault="00B87D11" w:rsidP="00094139">
            <w:pPr>
              <w:rPr>
                <w:sz w:val="12"/>
                <w:szCs w:val="12"/>
              </w:rPr>
            </w:pPr>
            <w:r w:rsidRPr="00B87D11">
              <w:rPr>
                <w:sz w:val="12"/>
                <w:szCs w:val="12"/>
              </w:rPr>
              <w:t xml:space="preserve">          от _______2019г. №</w:t>
            </w:r>
          </w:p>
        </w:tc>
        <w:tc>
          <w:tcPr>
            <w:tcW w:w="40" w:type="dxa"/>
            <w:tcBorders>
              <w:top w:val="nil"/>
              <w:left w:val="nil"/>
              <w:bottom w:val="nil"/>
              <w:right w:val="nil"/>
            </w:tcBorders>
            <w:shd w:val="clear" w:color="auto" w:fill="auto"/>
            <w:noWrap/>
            <w:vAlign w:val="bottom"/>
            <w:hideMark/>
          </w:tcPr>
          <w:p w14:paraId="11845E4E" w14:textId="77777777" w:rsidR="00B87D11" w:rsidRPr="00B87D11" w:rsidRDefault="00B87D11" w:rsidP="00094139">
            <w:pPr>
              <w:rPr>
                <w:sz w:val="12"/>
                <w:szCs w:val="12"/>
              </w:rPr>
            </w:pPr>
          </w:p>
        </w:tc>
      </w:tr>
      <w:tr w:rsidR="00B87D11" w:rsidRPr="00B87D11" w14:paraId="4F0BBE97" w14:textId="77777777" w:rsidTr="0031789E">
        <w:trPr>
          <w:jc w:val="center"/>
        </w:trPr>
        <w:tc>
          <w:tcPr>
            <w:tcW w:w="1649" w:type="dxa"/>
            <w:tcBorders>
              <w:top w:val="nil"/>
              <w:left w:val="nil"/>
              <w:bottom w:val="nil"/>
              <w:right w:val="nil"/>
            </w:tcBorders>
            <w:shd w:val="clear" w:color="auto" w:fill="auto"/>
            <w:noWrap/>
            <w:vAlign w:val="bottom"/>
            <w:hideMark/>
          </w:tcPr>
          <w:p w14:paraId="2F7DB1AF" w14:textId="77777777" w:rsidR="00B87D11" w:rsidRPr="00B87D11" w:rsidRDefault="00B87D11" w:rsidP="00094139">
            <w:pPr>
              <w:rPr>
                <w:sz w:val="12"/>
                <w:szCs w:val="12"/>
              </w:rPr>
            </w:pPr>
          </w:p>
        </w:tc>
        <w:tc>
          <w:tcPr>
            <w:tcW w:w="2660" w:type="dxa"/>
            <w:tcBorders>
              <w:top w:val="nil"/>
              <w:left w:val="nil"/>
              <w:bottom w:val="nil"/>
              <w:right w:val="nil"/>
            </w:tcBorders>
            <w:shd w:val="clear" w:color="auto" w:fill="auto"/>
            <w:noWrap/>
            <w:vAlign w:val="bottom"/>
            <w:hideMark/>
          </w:tcPr>
          <w:p w14:paraId="04164332" w14:textId="77777777" w:rsidR="00B87D11" w:rsidRPr="00B87D11" w:rsidRDefault="00B87D11" w:rsidP="00094139">
            <w:pPr>
              <w:jc w:val="center"/>
              <w:rPr>
                <w:sz w:val="12"/>
                <w:szCs w:val="12"/>
              </w:rPr>
            </w:pPr>
          </w:p>
        </w:tc>
        <w:tc>
          <w:tcPr>
            <w:tcW w:w="5340" w:type="dxa"/>
            <w:tcBorders>
              <w:top w:val="nil"/>
              <w:left w:val="nil"/>
              <w:bottom w:val="nil"/>
              <w:right w:val="nil"/>
            </w:tcBorders>
            <w:shd w:val="clear" w:color="auto" w:fill="auto"/>
            <w:noWrap/>
            <w:vAlign w:val="bottom"/>
            <w:hideMark/>
          </w:tcPr>
          <w:p w14:paraId="651C869D" w14:textId="77777777" w:rsidR="00B87D11" w:rsidRPr="00B87D11" w:rsidRDefault="00B87D11" w:rsidP="00094139">
            <w:pPr>
              <w:rPr>
                <w:sz w:val="12"/>
                <w:szCs w:val="12"/>
              </w:rPr>
            </w:pPr>
          </w:p>
        </w:tc>
        <w:tc>
          <w:tcPr>
            <w:tcW w:w="40" w:type="dxa"/>
            <w:tcBorders>
              <w:top w:val="nil"/>
              <w:left w:val="nil"/>
              <w:bottom w:val="nil"/>
              <w:right w:val="nil"/>
            </w:tcBorders>
            <w:shd w:val="clear" w:color="auto" w:fill="auto"/>
            <w:noWrap/>
            <w:vAlign w:val="bottom"/>
            <w:hideMark/>
          </w:tcPr>
          <w:p w14:paraId="126530BF" w14:textId="77777777" w:rsidR="00B87D11" w:rsidRPr="00B87D11" w:rsidRDefault="00B87D11" w:rsidP="00094139">
            <w:pPr>
              <w:rPr>
                <w:sz w:val="12"/>
                <w:szCs w:val="12"/>
              </w:rPr>
            </w:pPr>
          </w:p>
        </w:tc>
      </w:tr>
      <w:tr w:rsidR="00B87D11" w:rsidRPr="00B87D11" w14:paraId="1ECAC1F0" w14:textId="77777777" w:rsidTr="0031789E">
        <w:trPr>
          <w:jc w:val="center"/>
        </w:trPr>
        <w:tc>
          <w:tcPr>
            <w:tcW w:w="1649" w:type="dxa"/>
            <w:tcBorders>
              <w:top w:val="nil"/>
              <w:left w:val="nil"/>
              <w:bottom w:val="nil"/>
              <w:right w:val="nil"/>
            </w:tcBorders>
            <w:shd w:val="clear" w:color="auto" w:fill="auto"/>
            <w:noWrap/>
            <w:vAlign w:val="bottom"/>
            <w:hideMark/>
          </w:tcPr>
          <w:p w14:paraId="109B9155" w14:textId="77777777" w:rsidR="00B87D11" w:rsidRPr="00B87D11" w:rsidRDefault="00B87D11" w:rsidP="00094139">
            <w:pPr>
              <w:rPr>
                <w:sz w:val="12"/>
                <w:szCs w:val="12"/>
              </w:rPr>
            </w:pPr>
          </w:p>
        </w:tc>
        <w:tc>
          <w:tcPr>
            <w:tcW w:w="2660" w:type="dxa"/>
            <w:tcBorders>
              <w:top w:val="nil"/>
              <w:left w:val="nil"/>
              <w:bottom w:val="nil"/>
              <w:right w:val="nil"/>
            </w:tcBorders>
            <w:shd w:val="clear" w:color="auto" w:fill="auto"/>
            <w:noWrap/>
            <w:vAlign w:val="bottom"/>
            <w:hideMark/>
          </w:tcPr>
          <w:p w14:paraId="3B2321A0" w14:textId="77777777" w:rsidR="00B87D11" w:rsidRPr="00B87D11" w:rsidRDefault="00B87D11" w:rsidP="00094139">
            <w:pPr>
              <w:jc w:val="center"/>
              <w:rPr>
                <w:sz w:val="12"/>
                <w:szCs w:val="12"/>
              </w:rPr>
            </w:pPr>
          </w:p>
        </w:tc>
        <w:tc>
          <w:tcPr>
            <w:tcW w:w="5340" w:type="dxa"/>
            <w:tcBorders>
              <w:top w:val="nil"/>
              <w:left w:val="nil"/>
              <w:bottom w:val="nil"/>
              <w:right w:val="nil"/>
            </w:tcBorders>
            <w:shd w:val="clear" w:color="auto" w:fill="auto"/>
            <w:noWrap/>
            <w:vAlign w:val="bottom"/>
            <w:hideMark/>
          </w:tcPr>
          <w:p w14:paraId="4DCDD65C" w14:textId="77777777" w:rsidR="00B87D11" w:rsidRPr="00B87D11" w:rsidRDefault="00B87D11" w:rsidP="00094139">
            <w:pPr>
              <w:rPr>
                <w:sz w:val="12"/>
                <w:szCs w:val="12"/>
              </w:rPr>
            </w:pPr>
          </w:p>
        </w:tc>
        <w:tc>
          <w:tcPr>
            <w:tcW w:w="40" w:type="dxa"/>
            <w:tcBorders>
              <w:top w:val="nil"/>
              <w:left w:val="nil"/>
              <w:bottom w:val="nil"/>
              <w:right w:val="nil"/>
            </w:tcBorders>
            <w:shd w:val="clear" w:color="auto" w:fill="auto"/>
            <w:noWrap/>
            <w:vAlign w:val="bottom"/>
            <w:hideMark/>
          </w:tcPr>
          <w:p w14:paraId="6CA55C17" w14:textId="77777777" w:rsidR="00B87D11" w:rsidRPr="00B87D11" w:rsidRDefault="00B87D11" w:rsidP="00094139">
            <w:pPr>
              <w:rPr>
                <w:sz w:val="12"/>
                <w:szCs w:val="12"/>
              </w:rPr>
            </w:pPr>
          </w:p>
        </w:tc>
      </w:tr>
      <w:tr w:rsidR="00B87D11" w:rsidRPr="00B87D11" w14:paraId="144708D4" w14:textId="77777777" w:rsidTr="0031789E">
        <w:trPr>
          <w:jc w:val="center"/>
        </w:trPr>
        <w:tc>
          <w:tcPr>
            <w:tcW w:w="9649" w:type="dxa"/>
            <w:gridSpan w:val="3"/>
            <w:tcBorders>
              <w:top w:val="nil"/>
              <w:left w:val="nil"/>
              <w:bottom w:val="nil"/>
              <w:right w:val="nil"/>
            </w:tcBorders>
            <w:shd w:val="clear" w:color="auto" w:fill="auto"/>
            <w:vAlign w:val="bottom"/>
            <w:hideMark/>
          </w:tcPr>
          <w:p w14:paraId="637ED719" w14:textId="77777777" w:rsidR="00B87D11" w:rsidRPr="00B87D11" w:rsidRDefault="00B87D11" w:rsidP="00094139">
            <w:pPr>
              <w:jc w:val="center"/>
              <w:rPr>
                <w:sz w:val="12"/>
                <w:szCs w:val="12"/>
              </w:rPr>
            </w:pPr>
            <w:r w:rsidRPr="00B87D11">
              <w:rPr>
                <w:sz w:val="12"/>
                <w:szCs w:val="12"/>
              </w:rPr>
              <w:t xml:space="preserve">Перечень главных администраторов доходов бюджета </w:t>
            </w:r>
            <w:proofErr w:type="spellStart"/>
            <w:r w:rsidRPr="00B87D11">
              <w:rPr>
                <w:sz w:val="12"/>
                <w:szCs w:val="12"/>
              </w:rPr>
              <w:t>Ливенского</w:t>
            </w:r>
            <w:proofErr w:type="spellEnd"/>
            <w:r w:rsidRPr="00B87D11">
              <w:rPr>
                <w:sz w:val="12"/>
                <w:szCs w:val="12"/>
              </w:rPr>
              <w:t xml:space="preserve"> сельского поселения  – органов государственной власти Российской Федерации</w:t>
            </w:r>
          </w:p>
        </w:tc>
        <w:tc>
          <w:tcPr>
            <w:tcW w:w="40" w:type="dxa"/>
            <w:tcBorders>
              <w:top w:val="nil"/>
              <w:left w:val="nil"/>
              <w:bottom w:val="nil"/>
              <w:right w:val="nil"/>
            </w:tcBorders>
            <w:shd w:val="clear" w:color="auto" w:fill="auto"/>
            <w:noWrap/>
            <w:vAlign w:val="bottom"/>
            <w:hideMark/>
          </w:tcPr>
          <w:p w14:paraId="140EBBCB" w14:textId="77777777" w:rsidR="00B87D11" w:rsidRPr="00B87D11" w:rsidRDefault="00B87D11" w:rsidP="00094139">
            <w:pPr>
              <w:jc w:val="center"/>
              <w:rPr>
                <w:sz w:val="12"/>
                <w:szCs w:val="12"/>
              </w:rPr>
            </w:pPr>
          </w:p>
        </w:tc>
      </w:tr>
      <w:tr w:rsidR="00B87D11" w:rsidRPr="00B87D11" w14:paraId="18912A83" w14:textId="77777777" w:rsidTr="0031789E">
        <w:trPr>
          <w:jc w:val="center"/>
        </w:trPr>
        <w:tc>
          <w:tcPr>
            <w:tcW w:w="1649" w:type="dxa"/>
            <w:tcBorders>
              <w:top w:val="nil"/>
              <w:left w:val="nil"/>
              <w:bottom w:val="nil"/>
              <w:right w:val="nil"/>
            </w:tcBorders>
            <w:shd w:val="clear" w:color="auto" w:fill="auto"/>
            <w:noWrap/>
            <w:vAlign w:val="bottom"/>
            <w:hideMark/>
          </w:tcPr>
          <w:p w14:paraId="042A7BB2" w14:textId="77777777" w:rsidR="00B87D11" w:rsidRPr="00B87D11" w:rsidRDefault="00B87D11" w:rsidP="00094139">
            <w:pPr>
              <w:rPr>
                <w:sz w:val="12"/>
                <w:szCs w:val="12"/>
              </w:rPr>
            </w:pPr>
          </w:p>
        </w:tc>
        <w:tc>
          <w:tcPr>
            <w:tcW w:w="2660" w:type="dxa"/>
            <w:tcBorders>
              <w:top w:val="nil"/>
              <w:left w:val="nil"/>
              <w:bottom w:val="nil"/>
              <w:right w:val="nil"/>
            </w:tcBorders>
            <w:shd w:val="clear" w:color="auto" w:fill="auto"/>
            <w:noWrap/>
            <w:vAlign w:val="bottom"/>
            <w:hideMark/>
          </w:tcPr>
          <w:p w14:paraId="6CD8047F" w14:textId="77777777" w:rsidR="00B87D11" w:rsidRPr="00B87D11" w:rsidRDefault="00B87D11" w:rsidP="00094139">
            <w:pPr>
              <w:jc w:val="center"/>
              <w:rPr>
                <w:sz w:val="12"/>
                <w:szCs w:val="12"/>
              </w:rPr>
            </w:pPr>
          </w:p>
        </w:tc>
        <w:tc>
          <w:tcPr>
            <w:tcW w:w="5340" w:type="dxa"/>
            <w:tcBorders>
              <w:top w:val="nil"/>
              <w:left w:val="nil"/>
              <w:bottom w:val="nil"/>
              <w:right w:val="nil"/>
            </w:tcBorders>
            <w:shd w:val="clear" w:color="auto" w:fill="auto"/>
            <w:noWrap/>
            <w:vAlign w:val="bottom"/>
            <w:hideMark/>
          </w:tcPr>
          <w:p w14:paraId="36317C1D" w14:textId="77777777" w:rsidR="00B87D11" w:rsidRPr="00B87D11" w:rsidRDefault="00B87D11" w:rsidP="00094139">
            <w:pPr>
              <w:jc w:val="center"/>
              <w:rPr>
                <w:sz w:val="12"/>
                <w:szCs w:val="12"/>
              </w:rPr>
            </w:pPr>
          </w:p>
        </w:tc>
        <w:tc>
          <w:tcPr>
            <w:tcW w:w="40" w:type="dxa"/>
            <w:tcBorders>
              <w:top w:val="nil"/>
              <w:left w:val="nil"/>
              <w:bottom w:val="nil"/>
              <w:right w:val="nil"/>
            </w:tcBorders>
            <w:shd w:val="clear" w:color="auto" w:fill="auto"/>
            <w:noWrap/>
            <w:vAlign w:val="bottom"/>
            <w:hideMark/>
          </w:tcPr>
          <w:p w14:paraId="237347AB" w14:textId="77777777" w:rsidR="00B87D11" w:rsidRPr="00B87D11" w:rsidRDefault="00B87D11" w:rsidP="00094139">
            <w:pPr>
              <w:rPr>
                <w:sz w:val="12"/>
                <w:szCs w:val="12"/>
              </w:rPr>
            </w:pPr>
          </w:p>
        </w:tc>
      </w:tr>
      <w:tr w:rsidR="00B87D11" w:rsidRPr="00B87D11" w14:paraId="4AAF32C6" w14:textId="77777777" w:rsidTr="0031789E">
        <w:trPr>
          <w:jc w:val="center"/>
        </w:trPr>
        <w:tc>
          <w:tcPr>
            <w:tcW w:w="1649" w:type="dxa"/>
            <w:tcBorders>
              <w:top w:val="nil"/>
              <w:left w:val="nil"/>
              <w:bottom w:val="nil"/>
              <w:right w:val="nil"/>
            </w:tcBorders>
            <w:shd w:val="clear" w:color="auto" w:fill="auto"/>
            <w:noWrap/>
            <w:vAlign w:val="bottom"/>
            <w:hideMark/>
          </w:tcPr>
          <w:p w14:paraId="1418B0B2" w14:textId="77777777" w:rsidR="00B87D11" w:rsidRPr="00B87D11" w:rsidRDefault="00B87D11" w:rsidP="00094139">
            <w:pPr>
              <w:rPr>
                <w:sz w:val="12"/>
                <w:szCs w:val="12"/>
              </w:rPr>
            </w:pPr>
          </w:p>
        </w:tc>
        <w:tc>
          <w:tcPr>
            <w:tcW w:w="2660" w:type="dxa"/>
            <w:tcBorders>
              <w:top w:val="nil"/>
              <w:left w:val="nil"/>
              <w:bottom w:val="nil"/>
              <w:right w:val="nil"/>
            </w:tcBorders>
            <w:shd w:val="clear" w:color="auto" w:fill="auto"/>
            <w:noWrap/>
            <w:vAlign w:val="bottom"/>
            <w:hideMark/>
          </w:tcPr>
          <w:p w14:paraId="123F4C9F" w14:textId="77777777" w:rsidR="00B87D11" w:rsidRPr="00B87D11" w:rsidRDefault="00B87D11" w:rsidP="00094139">
            <w:pPr>
              <w:jc w:val="center"/>
              <w:rPr>
                <w:sz w:val="12"/>
                <w:szCs w:val="12"/>
              </w:rPr>
            </w:pPr>
          </w:p>
        </w:tc>
        <w:tc>
          <w:tcPr>
            <w:tcW w:w="5340" w:type="dxa"/>
            <w:tcBorders>
              <w:top w:val="nil"/>
              <w:left w:val="nil"/>
              <w:bottom w:val="nil"/>
              <w:right w:val="nil"/>
            </w:tcBorders>
            <w:shd w:val="clear" w:color="auto" w:fill="auto"/>
            <w:noWrap/>
            <w:vAlign w:val="bottom"/>
            <w:hideMark/>
          </w:tcPr>
          <w:p w14:paraId="216B2CD5" w14:textId="77777777" w:rsidR="00B87D11" w:rsidRPr="00B87D11" w:rsidRDefault="00B87D11" w:rsidP="00094139">
            <w:pPr>
              <w:rPr>
                <w:sz w:val="12"/>
                <w:szCs w:val="12"/>
              </w:rPr>
            </w:pPr>
          </w:p>
        </w:tc>
        <w:tc>
          <w:tcPr>
            <w:tcW w:w="40" w:type="dxa"/>
            <w:tcBorders>
              <w:top w:val="nil"/>
              <w:left w:val="nil"/>
              <w:bottom w:val="nil"/>
              <w:right w:val="nil"/>
            </w:tcBorders>
            <w:shd w:val="clear" w:color="auto" w:fill="auto"/>
            <w:noWrap/>
            <w:vAlign w:val="bottom"/>
            <w:hideMark/>
          </w:tcPr>
          <w:p w14:paraId="27A39C48" w14:textId="77777777" w:rsidR="00B87D11" w:rsidRPr="00B87D11" w:rsidRDefault="00B87D11" w:rsidP="00094139">
            <w:pPr>
              <w:rPr>
                <w:sz w:val="12"/>
                <w:szCs w:val="12"/>
              </w:rPr>
            </w:pPr>
          </w:p>
        </w:tc>
      </w:tr>
      <w:tr w:rsidR="00B87D11" w:rsidRPr="00B87D11" w14:paraId="70FC1CF8" w14:textId="77777777" w:rsidTr="0031789E">
        <w:trPr>
          <w:jc w:val="center"/>
        </w:trPr>
        <w:tc>
          <w:tcPr>
            <w:tcW w:w="4309"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E3BADBF" w14:textId="77777777" w:rsidR="00B87D11" w:rsidRPr="00B87D11" w:rsidRDefault="00B87D11" w:rsidP="00094139">
            <w:pPr>
              <w:jc w:val="center"/>
              <w:rPr>
                <w:sz w:val="12"/>
                <w:szCs w:val="12"/>
              </w:rPr>
            </w:pPr>
            <w:r w:rsidRPr="00B87D11">
              <w:rPr>
                <w:sz w:val="12"/>
                <w:szCs w:val="12"/>
              </w:rPr>
              <w:t>Код бюджетной классификации Российской Федерации</w:t>
            </w:r>
          </w:p>
        </w:tc>
        <w:tc>
          <w:tcPr>
            <w:tcW w:w="53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854DBC" w14:textId="77777777" w:rsidR="00B87D11" w:rsidRPr="00B87D11" w:rsidRDefault="00B87D11" w:rsidP="00094139">
            <w:pPr>
              <w:jc w:val="center"/>
              <w:rPr>
                <w:sz w:val="12"/>
                <w:szCs w:val="12"/>
              </w:rPr>
            </w:pPr>
            <w:r w:rsidRPr="00B87D11">
              <w:rPr>
                <w:sz w:val="12"/>
                <w:szCs w:val="12"/>
              </w:rPr>
              <w:t>Наименование  главного администратора доходов бюджета сельского поселения</w:t>
            </w:r>
          </w:p>
        </w:tc>
        <w:tc>
          <w:tcPr>
            <w:tcW w:w="40" w:type="dxa"/>
            <w:tcBorders>
              <w:top w:val="nil"/>
              <w:left w:val="nil"/>
              <w:bottom w:val="nil"/>
              <w:right w:val="nil"/>
            </w:tcBorders>
            <w:shd w:val="clear" w:color="auto" w:fill="auto"/>
            <w:noWrap/>
            <w:vAlign w:val="bottom"/>
            <w:hideMark/>
          </w:tcPr>
          <w:p w14:paraId="1F03D481" w14:textId="77777777" w:rsidR="00B87D11" w:rsidRPr="00B87D11" w:rsidRDefault="00B87D11" w:rsidP="00094139">
            <w:pPr>
              <w:jc w:val="center"/>
              <w:rPr>
                <w:sz w:val="12"/>
                <w:szCs w:val="12"/>
              </w:rPr>
            </w:pPr>
          </w:p>
        </w:tc>
      </w:tr>
      <w:tr w:rsidR="00B87D11" w:rsidRPr="00B87D11" w14:paraId="52934AC7" w14:textId="77777777" w:rsidTr="0031789E">
        <w:trPr>
          <w:jc w:val="center"/>
        </w:trPr>
        <w:tc>
          <w:tcPr>
            <w:tcW w:w="1649" w:type="dxa"/>
            <w:tcBorders>
              <w:top w:val="nil"/>
              <w:left w:val="single" w:sz="4" w:space="0" w:color="000000"/>
              <w:bottom w:val="single" w:sz="4" w:space="0" w:color="000000"/>
              <w:right w:val="single" w:sz="4" w:space="0" w:color="000000"/>
            </w:tcBorders>
            <w:shd w:val="clear" w:color="auto" w:fill="auto"/>
            <w:vAlign w:val="bottom"/>
            <w:hideMark/>
          </w:tcPr>
          <w:p w14:paraId="12F05A92" w14:textId="77777777" w:rsidR="00B87D11" w:rsidRPr="00B87D11" w:rsidRDefault="00B87D11" w:rsidP="00094139">
            <w:pPr>
              <w:jc w:val="center"/>
              <w:rPr>
                <w:sz w:val="12"/>
                <w:szCs w:val="12"/>
              </w:rPr>
            </w:pPr>
            <w:r w:rsidRPr="00B87D11">
              <w:rPr>
                <w:sz w:val="12"/>
                <w:szCs w:val="12"/>
              </w:rPr>
              <w:t>главного администратора доходов</w:t>
            </w:r>
          </w:p>
        </w:tc>
        <w:tc>
          <w:tcPr>
            <w:tcW w:w="2660" w:type="dxa"/>
            <w:tcBorders>
              <w:top w:val="nil"/>
              <w:left w:val="nil"/>
              <w:bottom w:val="single" w:sz="4" w:space="0" w:color="000000"/>
              <w:right w:val="single" w:sz="4" w:space="0" w:color="000000"/>
            </w:tcBorders>
            <w:shd w:val="clear" w:color="auto" w:fill="auto"/>
            <w:vAlign w:val="center"/>
            <w:hideMark/>
          </w:tcPr>
          <w:p w14:paraId="29CF4BE9" w14:textId="77777777" w:rsidR="00B87D11" w:rsidRPr="00B87D11" w:rsidRDefault="00B87D11" w:rsidP="00094139">
            <w:pPr>
              <w:jc w:val="center"/>
              <w:rPr>
                <w:sz w:val="12"/>
                <w:szCs w:val="12"/>
              </w:rPr>
            </w:pPr>
            <w:r w:rsidRPr="00B87D11">
              <w:rPr>
                <w:sz w:val="12"/>
                <w:szCs w:val="12"/>
              </w:rPr>
              <w:t>доходов бюджета сельского поселения</w:t>
            </w:r>
          </w:p>
        </w:tc>
        <w:tc>
          <w:tcPr>
            <w:tcW w:w="5340" w:type="dxa"/>
            <w:vMerge/>
            <w:tcBorders>
              <w:top w:val="single" w:sz="4" w:space="0" w:color="000000"/>
              <w:left w:val="single" w:sz="4" w:space="0" w:color="000000"/>
              <w:bottom w:val="single" w:sz="4" w:space="0" w:color="000000"/>
              <w:right w:val="single" w:sz="4" w:space="0" w:color="000000"/>
            </w:tcBorders>
            <w:vAlign w:val="center"/>
            <w:hideMark/>
          </w:tcPr>
          <w:p w14:paraId="109FFE51" w14:textId="77777777" w:rsidR="00B87D11" w:rsidRPr="00B87D11" w:rsidRDefault="00B87D11" w:rsidP="00094139">
            <w:pPr>
              <w:rPr>
                <w:sz w:val="12"/>
                <w:szCs w:val="12"/>
              </w:rPr>
            </w:pPr>
          </w:p>
        </w:tc>
        <w:tc>
          <w:tcPr>
            <w:tcW w:w="40" w:type="dxa"/>
            <w:tcBorders>
              <w:top w:val="nil"/>
              <w:left w:val="nil"/>
              <w:bottom w:val="nil"/>
              <w:right w:val="nil"/>
            </w:tcBorders>
            <w:shd w:val="clear" w:color="auto" w:fill="auto"/>
            <w:noWrap/>
            <w:vAlign w:val="bottom"/>
            <w:hideMark/>
          </w:tcPr>
          <w:p w14:paraId="64EC26A4" w14:textId="77777777" w:rsidR="00B87D11" w:rsidRPr="00B87D11" w:rsidRDefault="00B87D11" w:rsidP="00094139">
            <w:pPr>
              <w:jc w:val="center"/>
              <w:rPr>
                <w:sz w:val="12"/>
                <w:szCs w:val="12"/>
              </w:rPr>
            </w:pPr>
          </w:p>
        </w:tc>
      </w:tr>
      <w:tr w:rsidR="00B87D11" w:rsidRPr="00B87D11" w14:paraId="5376F2AA" w14:textId="77777777" w:rsidTr="0031789E">
        <w:trPr>
          <w:jc w:val="center"/>
        </w:trPr>
        <w:tc>
          <w:tcPr>
            <w:tcW w:w="1649" w:type="dxa"/>
            <w:tcBorders>
              <w:top w:val="nil"/>
              <w:left w:val="single" w:sz="4" w:space="0" w:color="000000"/>
              <w:bottom w:val="single" w:sz="4" w:space="0" w:color="000000"/>
              <w:right w:val="single" w:sz="4" w:space="0" w:color="000000"/>
            </w:tcBorders>
            <w:shd w:val="clear" w:color="auto" w:fill="auto"/>
            <w:noWrap/>
            <w:vAlign w:val="bottom"/>
            <w:hideMark/>
          </w:tcPr>
          <w:p w14:paraId="77A88F07" w14:textId="77777777" w:rsidR="00B87D11" w:rsidRPr="00B87D11" w:rsidRDefault="00B87D11" w:rsidP="00094139">
            <w:pPr>
              <w:jc w:val="center"/>
              <w:rPr>
                <w:rFonts w:ascii="Arial" w:hAnsi="Arial" w:cs="Arial"/>
                <w:sz w:val="12"/>
                <w:szCs w:val="12"/>
              </w:rPr>
            </w:pPr>
            <w:r w:rsidRPr="00B87D11">
              <w:rPr>
                <w:rFonts w:ascii="Arial" w:hAnsi="Arial" w:cs="Arial"/>
                <w:sz w:val="12"/>
                <w:szCs w:val="12"/>
              </w:rPr>
              <w:t>1</w:t>
            </w:r>
          </w:p>
        </w:tc>
        <w:tc>
          <w:tcPr>
            <w:tcW w:w="2660" w:type="dxa"/>
            <w:tcBorders>
              <w:top w:val="nil"/>
              <w:left w:val="nil"/>
              <w:bottom w:val="single" w:sz="4" w:space="0" w:color="000000"/>
              <w:right w:val="single" w:sz="4" w:space="0" w:color="000000"/>
            </w:tcBorders>
            <w:shd w:val="clear" w:color="auto" w:fill="auto"/>
            <w:vAlign w:val="bottom"/>
            <w:hideMark/>
          </w:tcPr>
          <w:p w14:paraId="1883FE79" w14:textId="77777777" w:rsidR="00B87D11" w:rsidRPr="00B87D11" w:rsidRDefault="00B87D11" w:rsidP="00094139">
            <w:pPr>
              <w:jc w:val="center"/>
              <w:rPr>
                <w:color w:val="000000"/>
                <w:sz w:val="12"/>
                <w:szCs w:val="12"/>
              </w:rPr>
            </w:pPr>
            <w:r w:rsidRPr="00B87D11">
              <w:rPr>
                <w:color w:val="000000"/>
                <w:sz w:val="12"/>
                <w:szCs w:val="12"/>
              </w:rPr>
              <w:t>2</w:t>
            </w:r>
          </w:p>
        </w:tc>
        <w:tc>
          <w:tcPr>
            <w:tcW w:w="5340" w:type="dxa"/>
            <w:tcBorders>
              <w:top w:val="nil"/>
              <w:left w:val="nil"/>
              <w:bottom w:val="single" w:sz="4" w:space="0" w:color="000000"/>
              <w:right w:val="single" w:sz="4" w:space="0" w:color="000000"/>
            </w:tcBorders>
            <w:shd w:val="clear" w:color="auto" w:fill="auto"/>
            <w:vAlign w:val="bottom"/>
            <w:hideMark/>
          </w:tcPr>
          <w:p w14:paraId="1AC63669" w14:textId="77777777" w:rsidR="00B87D11" w:rsidRPr="00B87D11" w:rsidRDefault="00B87D11" w:rsidP="00094139">
            <w:pPr>
              <w:jc w:val="center"/>
              <w:rPr>
                <w:color w:val="000000"/>
                <w:sz w:val="12"/>
                <w:szCs w:val="12"/>
              </w:rPr>
            </w:pPr>
            <w:r w:rsidRPr="00B87D11">
              <w:rPr>
                <w:color w:val="000000"/>
                <w:sz w:val="12"/>
                <w:szCs w:val="12"/>
              </w:rPr>
              <w:t>3</w:t>
            </w:r>
          </w:p>
        </w:tc>
        <w:tc>
          <w:tcPr>
            <w:tcW w:w="40" w:type="dxa"/>
            <w:tcBorders>
              <w:top w:val="nil"/>
              <w:left w:val="nil"/>
              <w:bottom w:val="nil"/>
              <w:right w:val="nil"/>
            </w:tcBorders>
            <w:shd w:val="clear" w:color="auto" w:fill="auto"/>
            <w:noWrap/>
            <w:vAlign w:val="bottom"/>
            <w:hideMark/>
          </w:tcPr>
          <w:p w14:paraId="41221470" w14:textId="77777777" w:rsidR="00B87D11" w:rsidRPr="00B87D11" w:rsidRDefault="00B87D11" w:rsidP="00094139">
            <w:pPr>
              <w:jc w:val="center"/>
              <w:rPr>
                <w:color w:val="000000"/>
                <w:sz w:val="12"/>
                <w:szCs w:val="12"/>
              </w:rPr>
            </w:pPr>
          </w:p>
        </w:tc>
      </w:tr>
      <w:tr w:rsidR="00B87D11" w:rsidRPr="00B87D11" w14:paraId="3B32DAD4" w14:textId="77777777" w:rsidTr="0031789E">
        <w:trPr>
          <w:jc w:val="center"/>
        </w:trPr>
        <w:tc>
          <w:tcPr>
            <w:tcW w:w="1649" w:type="dxa"/>
            <w:tcBorders>
              <w:top w:val="nil"/>
              <w:left w:val="single" w:sz="4" w:space="0" w:color="000000"/>
              <w:bottom w:val="single" w:sz="4" w:space="0" w:color="000000"/>
              <w:right w:val="single" w:sz="4" w:space="0" w:color="000000"/>
            </w:tcBorders>
            <w:shd w:val="clear" w:color="auto" w:fill="auto"/>
            <w:noWrap/>
            <w:vAlign w:val="bottom"/>
            <w:hideMark/>
          </w:tcPr>
          <w:p w14:paraId="154845C4" w14:textId="77777777" w:rsidR="00B87D11" w:rsidRPr="00B87D11" w:rsidRDefault="00B87D11" w:rsidP="00094139">
            <w:pPr>
              <w:jc w:val="center"/>
              <w:rPr>
                <w:b/>
                <w:bCs/>
                <w:sz w:val="12"/>
                <w:szCs w:val="12"/>
              </w:rPr>
            </w:pPr>
            <w:r w:rsidRPr="00B87D11">
              <w:rPr>
                <w:b/>
                <w:bCs/>
                <w:sz w:val="12"/>
                <w:szCs w:val="12"/>
              </w:rPr>
              <w:t>182</w:t>
            </w:r>
          </w:p>
        </w:tc>
        <w:tc>
          <w:tcPr>
            <w:tcW w:w="2660" w:type="dxa"/>
            <w:tcBorders>
              <w:top w:val="nil"/>
              <w:left w:val="nil"/>
              <w:bottom w:val="single" w:sz="4" w:space="0" w:color="000000"/>
              <w:right w:val="single" w:sz="4" w:space="0" w:color="000000"/>
            </w:tcBorders>
            <w:shd w:val="clear" w:color="auto" w:fill="auto"/>
            <w:vAlign w:val="bottom"/>
            <w:hideMark/>
          </w:tcPr>
          <w:p w14:paraId="10A93A29" w14:textId="77777777" w:rsidR="00B87D11" w:rsidRPr="00B87D11" w:rsidRDefault="00B87D11" w:rsidP="00094139">
            <w:pPr>
              <w:jc w:val="center"/>
              <w:rPr>
                <w:b/>
                <w:bCs/>
                <w:color w:val="000000"/>
                <w:sz w:val="12"/>
                <w:szCs w:val="12"/>
              </w:rPr>
            </w:pPr>
            <w:r w:rsidRPr="00B87D11">
              <w:rPr>
                <w:b/>
                <w:bCs/>
                <w:color w:val="000000"/>
                <w:sz w:val="12"/>
                <w:szCs w:val="12"/>
              </w:rPr>
              <w:t> </w:t>
            </w:r>
          </w:p>
        </w:tc>
        <w:tc>
          <w:tcPr>
            <w:tcW w:w="5340" w:type="dxa"/>
            <w:tcBorders>
              <w:top w:val="nil"/>
              <w:left w:val="nil"/>
              <w:bottom w:val="single" w:sz="4" w:space="0" w:color="000000"/>
              <w:right w:val="single" w:sz="4" w:space="0" w:color="000000"/>
            </w:tcBorders>
            <w:shd w:val="clear" w:color="auto" w:fill="auto"/>
            <w:vAlign w:val="bottom"/>
            <w:hideMark/>
          </w:tcPr>
          <w:p w14:paraId="4728F516" w14:textId="77777777" w:rsidR="00B87D11" w:rsidRPr="00B87D11" w:rsidRDefault="00B87D11" w:rsidP="00094139">
            <w:pPr>
              <w:jc w:val="center"/>
              <w:rPr>
                <w:b/>
                <w:bCs/>
                <w:color w:val="000000"/>
                <w:sz w:val="12"/>
                <w:szCs w:val="12"/>
              </w:rPr>
            </w:pPr>
            <w:r w:rsidRPr="00B87D11">
              <w:rPr>
                <w:b/>
                <w:bCs/>
                <w:color w:val="000000"/>
                <w:sz w:val="12"/>
                <w:szCs w:val="12"/>
              </w:rPr>
              <w:t>Федеральная налоговая служба</w:t>
            </w:r>
          </w:p>
        </w:tc>
        <w:tc>
          <w:tcPr>
            <w:tcW w:w="40" w:type="dxa"/>
            <w:tcBorders>
              <w:top w:val="nil"/>
              <w:left w:val="nil"/>
              <w:bottom w:val="nil"/>
              <w:right w:val="nil"/>
            </w:tcBorders>
            <w:shd w:val="clear" w:color="auto" w:fill="auto"/>
            <w:noWrap/>
            <w:vAlign w:val="bottom"/>
            <w:hideMark/>
          </w:tcPr>
          <w:p w14:paraId="094F1DB2" w14:textId="77777777" w:rsidR="00B87D11" w:rsidRPr="00B87D11" w:rsidRDefault="00B87D11" w:rsidP="00094139">
            <w:pPr>
              <w:jc w:val="center"/>
              <w:rPr>
                <w:b/>
                <w:bCs/>
                <w:color w:val="000000"/>
                <w:sz w:val="12"/>
                <w:szCs w:val="12"/>
              </w:rPr>
            </w:pPr>
          </w:p>
        </w:tc>
      </w:tr>
      <w:tr w:rsidR="00B87D11" w:rsidRPr="00B87D11" w14:paraId="24E05034" w14:textId="77777777" w:rsidTr="0031789E">
        <w:trPr>
          <w:jc w:val="center"/>
        </w:trPr>
        <w:tc>
          <w:tcPr>
            <w:tcW w:w="1649" w:type="dxa"/>
            <w:tcBorders>
              <w:top w:val="nil"/>
              <w:left w:val="single" w:sz="4" w:space="0" w:color="000000"/>
              <w:bottom w:val="single" w:sz="4" w:space="0" w:color="000000"/>
              <w:right w:val="single" w:sz="4" w:space="0" w:color="000000"/>
            </w:tcBorders>
            <w:shd w:val="clear" w:color="auto" w:fill="auto"/>
            <w:noWrap/>
            <w:vAlign w:val="bottom"/>
            <w:hideMark/>
          </w:tcPr>
          <w:p w14:paraId="2901D474" w14:textId="77777777" w:rsidR="00B87D11" w:rsidRPr="00B87D11" w:rsidRDefault="00B87D11" w:rsidP="00094139">
            <w:pPr>
              <w:jc w:val="center"/>
              <w:rPr>
                <w:sz w:val="12"/>
                <w:szCs w:val="12"/>
              </w:rPr>
            </w:pPr>
            <w:r w:rsidRPr="00B87D11">
              <w:rPr>
                <w:sz w:val="12"/>
                <w:szCs w:val="12"/>
              </w:rPr>
              <w:t>182</w:t>
            </w:r>
          </w:p>
        </w:tc>
        <w:tc>
          <w:tcPr>
            <w:tcW w:w="2660" w:type="dxa"/>
            <w:tcBorders>
              <w:top w:val="nil"/>
              <w:left w:val="nil"/>
              <w:bottom w:val="single" w:sz="4" w:space="0" w:color="000000"/>
              <w:right w:val="single" w:sz="4" w:space="0" w:color="000000"/>
            </w:tcBorders>
            <w:shd w:val="clear" w:color="auto" w:fill="auto"/>
            <w:vAlign w:val="bottom"/>
            <w:hideMark/>
          </w:tcPr>
          <w:p w14:paraId="46402D06" w14:textId="77777777" w:rsidR="00B87D11" w:rsidRPr="00B87D11" w:rsidRDefault="00B87D11" w:rsidP="00094139">
            <w:pPr>
              <w:jc w:val="center"/>
              <w:rPr>
                <w:color w:val="000000"/>
                <w:sz w:val="12"/>
                <w:szCs w:val="12"/>
              </w:rPr>
            </w:pPr>
            <w:r w:rsidRPr="00B87D11">
              <w:rPr>
                <w:color w:val="000000"/>
                <w:sz w:val="12"/>
                <w:szCs w:val="12"/>
              </w:rPr>
              <w:t>1 01 02000 01 0000 110</w:t>
            </w:r>
          </w:p>
        </w:tc>
        <w:tc>
          <w:tcPr>
            <w:tcW w:w="5340" w:type="dxa"/>
            <w:tcBorders>
              <w:top w:val="nil"/>
              <w:left w:val="nil"/>
              <w:bottom w:val="single" w:sz="4" w:space="0" w:color="000000"/>
              <w:right w:val="single" w:sz="4" w:space="0" w:color="000000"/>
            </w:tcBorders>
            <w:shd w:val="clear" w:color="auto" w:fill="auto"/>
            <w:vAlign w:val="bottom"/>
            <w:hideMark/>
          </w:tcPr>
          <w:p w14:paraId="270C1294" w14:textId="77777777" w:rsidR="00B87D11" w:rsidRPr="00B87D11" w:rsidRDefault="00B87D11" w:rsidP="00094139">
            <w:pPr>
              <w:jc w:val="both"/>
              <w:rPr>
                <w:color w:val="000000"/>
                <w:sz w:val="12"/>
                <w:szCs w:val="12"/>
              </w:rPr>
            </w:pPr>
            <w:r w:rsidRPr="00B87D11">
              <w:rPr>
                <w:color w:val="000000"/>
                <w:sz w:val="12"/>
                <w:szCs w:val="12"/>
              </w:rPr>
              <w:t>Налог на доходы физических лиц*</w:t>
            </w:r>
          </w:p>
        </w:tc>
        <w:tc>
          <w:tcPr>
            <w:tcW w:w="40" w:type="dxa"/>
            <w:tcBorders>
              <w:top w:val="nil"/>
              <w:left w:val="nil"/>
              <w:bottom w:val="nil"/>
              <w:right w:val="nil"/>
            </w:tcBorders>
            <w:shd w:val="clear" w:color="auto" w:fill="auto"/>
            <w:noWrap/>
            <w:vAlign w:val="bottom"/>
            <w:hideMark/>
          </w:tcPr>
          <w:p w14:paraId="1531719D" w14:textId="77777777" w:rsidR="00B87D11" w:rsidRPr="00B87D11" w:rsidRDefault="00B87D11" w:rsidP="00094139">
            <w:pPr>
              <w:jc w:val="both"/>
              <w:rPr>
                <w:color w:val="000000"/>
                <w:sz w:val="12"/>
                <w:szCs w:val="12"/>
              </w:rPr>
            </w:pPr>
          </w:p>
        </w:tc>
      </w:tr>
      <w:tr w:rsidR="00B87D11" w:rsidRPr="00B87D11" w14:paraId="61E2AE6D" w14:textId="77777777" w:rsidTr="0031789E">
        <w:trPr>
          <w:jc w:val="center"/>
        </w:trPr>
        <w:tc>
          <w:tcPr>
            <w:tcW w:w="1649" w:type="dxa"/>
            <w:tcBorders>
              <w:top w:val="nil"/>
              <w:left w:val="single" w:sz="4" w:space="0" w:color="000000"/>
              <w:bottom w:val="single" w:sz="4" w:space="0" w:color="000000"/>
              <w:right w:val="single" w:sz="4" w:space="0" w:color="000000"/>
            </w:tcBorders>
            <w:shd w:val="clear" w:color="auto" w:fill="auto"/>
            <w:noWrap/>
            <w:vAlign w:val="bottom"/>
            <w:hideMark/>
          </w:tcPr>
          <w:p w14:paraId="4C71AF42" w14:textId="77777777" w:rsidR="00B87D11" w:rsidRPr="00B87D11" w:rsidRDefault="00B87D11" w:rsidP="00094139">
            <w:pPr>
              <w:jc w:val="center"/>
              <w:rPr>
                <w:sz w:val="12"/>
                <w:szCs w:val="12"/>
              </w:rPr>
            </w:pPr>
            <w:r w:rsidRPr="00B87D11">
              <w:rPr>
                <w:sz w:val="12"/>
                <w:szCs w:val="12"/>
              </w:rPr>
              <w:t>182</w:t>
            </w:r>
          </w:p>
        </w:tc>
        <w:tc>
          <w:tcPr>
            <w:tcW w:w="2660" w:type="dxa"/>
            <w:tcBorders>
              <w:top w:val="nil"/>
              <w:left w:val="nil"/>
              <w:bottom w:val="single" w:sz="4" w:space="0" w:color="000000"/>
              <w:right w:val="single" w:sz="4" w:space="0" w:color="000000"/>
            </w:tcBorders>
            <w:shd w:val="clear" w:color="auto" w:fill="auto"/>
            <w:vAlign w:val="bottom"/>
            <w:hideMark/>
          </w:tcPr>
          <w:p w14:paraId="405D650C" w14:textId="77777777" w:rsidR="00B87D11" w:rsidRPr="00B87D11" w:rsidRDefault="00B87D11" w:rsidP="00094139">
            <w:pPr>
              <w:jc w:val="center"/>
              <w:rPr>
                <w:color w:val="000000"/>
                <w:sz w:val="12"/>
                <w:szCs w:val="12"/>
              </w:rPr>
            </w:pPr>
            <w:r w:rsidRPr="00B87D11">
              <w:rPr>
                <w:color w:val="000000"/>
                <w:sz w:val="12"/>
                <w:szCs w:val="12"/>
              </w:rPr>
              <w:t>1 05 03000 01 0000 110</w:t>
            </w:r>
          </w:p>
        </w:tc>
        <w:tc>
          <w:tcPr>
            <w:tcW w:w="5340" w:type="dxa"/>
            <w:tcBorders>
              <w:top w:val="nil"/>
              <w:left w:val="nil"/>
              <w:bottom w:val="single" w:sz="4" w:space="0" w:color="000000"/>
              <w:right w:val="single" w:sz="4" w:space="0" w:color="000000"/>
            </w:tcBorders>
            <w:shd w:val="clear" w:color="auto" w:fill="auto"/>
            <w:vAlign w:val="bottom"/>
            <w:hideMark/>
          </w:tcPr>
          <w:p w14:paraId="59FA50AE" w14:textId="77777777" w:rsidR="00B87D11" w:rsidRPr="00B87D11" w:rsidRDefault="00B87D11" w:rsidP="00094139">
            <w:pPr>
              <w:jc w:val="both"/>
              <w:rPr>
                <w:color w:val="000000"/>
                <w:sz w:val="12"/>
                <w:szCs w:val="12"/>
              </w:rPr>
            </w:pPr>
            <w:r w:rsidRPr="00B87D11">
              <w:rPr>
                <w:color w:val="000000"/>
                <w:sz w:val="12"/>
                <w:szCs w:val="12"/>
              </w:rPr>
              <w:t>Единый сельскохозяйственный налог*</w:t>
            </w:r>
          </w:p>
        </w:tc>
        <w:tc>
          <w:tcPr>
            <w:tcW w:w="40" w:type="dxa"/>
            <w:tcBorders>
              <w:top w:val="nil"/>
              <w:left w:val="nil"/>
              <w:bottom w:val="nil"/>
              <w:right w:val="nil"/>
            </w:tcBorders>
            <w:shd w:val="clear" w:color="auto" w:fill="auto"/>
            <w:noWrap/>
            <w:vAlign w:val="bottom"/>
            <w:hideMark/>
          </w:tcPr>
          <w:p w14:paraId="72F5FC73" w14:textId="77777777" w:rsidR="00B87D11" w:rsidRPr="00B87D11" w:rsidRDefault="00B87D11" w:rsidP="00094139">
            <w:pPr>
              <w:jc w:val="both"/>
              <w:rPr>
                <w:color w:val="000000"/>
                <w:sz w:val="12"/>
                <w:szCs w:val="12"/>
              </w:rPr>
            </w:pPr>
          </w:p>
        </w:tc>
      </w:tr>
      <w:tr w:rsidR="00B87D11" w:rsidRPr="00B87D11" w14:paraId="4BCFFC04" w14:textId="77777777" w:rsidTr="0031789E">
        <w:trPr>
          <w:jc w:val="center"/>
        </w:trPr>
        <w:tc>
          <w:tcPr>
            <w:tcW w:w="1649" w:type="dxa"/>
            <w:tcBorders>
              <w:top w:val="nil"/>
              <w:left w:val="single" w:sz="4" w:space="0" w:color="000000"/>
              <w:bottom w:val="single" w:sz="4" w:space="0" w:color="000000"/>
              <w:right w:val="single" w:sz="4" w:space="0" w:color="000000"/>
            </w:tcBorders>
            <w:shd w:val="clear" w:color="auto" w:fill="auto"/>
            <w:noWrap/>
            <w:vAlign w:val="bottom"/>
            <w:hideMark/>
          </w:tcPr>
          <w:p w14:paraId="504A861B" w14:textId="77777777" w:rsidR="00B87D11" w:rsidRPr="00B87D11" w:rsidRDefault="00B87D11" w:rsidP="00094139">
            <w:pPr>
              <w:jc w:val="center"/>
              <w:rPr>
                <w:sz w:val="12"/>
                <w:szCs w:val="12"/>
              </w:rPr>
            </w:pPr>
            <w:r w:rsidRPr="00B87D11">
              <w:rPr>
                <w:sz w:val="12"/>
                <w:szCs w:val="12"/>
              </w:rPr>
              <w:t>182</w:t>
            </w:r>
          </w:p>
        </w:tc>
        <w:tc>
          <w:tcPr>
            <w:tcW w:w="2660" w:type="dxa"/>
            <w:tcBorders>
              <w:top w:val="nil"/>
              <w:left w:val="nil"/>
              <w:bottom w:val="single" w:sz="4" w:space="0" w:color="000000"/>
              <w:right w:val="single" w:sz="4" w:space="0" w:color="000000"/>
            </w:tcBorders>
            <w:shd w:val="clear" w:color="auto" w:fill="auto"/>
            <w:vAlign w:val="bottom"/>
            <w:hideMark/>
          </w:tcPr>
          <w:p w14:paraId="560792F9" w14:textId="77777777" w:rsidR="00B87D11" w:rsidRPr="00B87D11" w:rsidRDefault="00B87D11" w:rsidP="00094139">
            <w:pPr>
              <w:jc w:val="center"/>
              <w:rPr>
                <w:color w:val="000000"/>
                <w:sz w:val="12"/>
                <w:szCs w:val="12"/>
              </w:rPr>
            </w:pPr>
            <w:r w:rsidRPr="00B87D11">
              <w:rPr>
                <w:color w:val="000000"/>
                <w:sz w:val="12"/>
                <w:szCs w:val="12"/>
              </w:rPr>
              <w:t>1 06 01030 10 0000 110</w:t>
            </w:r>
          </w:p>
        </w:tc>
        <w:tc>
          <w:tcPr>
            <w:tcW w:w="5340" w:type="dxa"/>
            <w:tcBorders>
              <w:top w:val="nil"/>
              <w:left w:val="nil"/>
              <w:bottom w:val="single" w:sz="4" w:space="0" w:color="000000"/>
              <w:right w:val="single" w:sz="4" w:space="0" w:color="000000"/>
            </w:tcBorders>
            <w:shd w:val="clear" w:color="auto" w:fill="auto"/>
            <w:vAlign w:val="bottom"/>
            <w:hideMark/>
          </w:tcPr>
          <w:p w14:paraId="7B9E3A23" w14:textId="77777777" w:rsidR="00B87D11" w:rsidRPr="00B87D11" w:rsidRDefault="00B87D11" w:rsidP="00094139">
            <w:pPr>
              <w:jc w:val="both"/>
              <w:rPr>
                <w:color w:val="000000"/>
                <w:sz w:val="12"/>
                <w:szCs w:val="12"/>
              </w:rPr>
            </w:pPr>
            <w:r w:rsidRPr="00B87D11">
              <w:rPr>
                <w:color w:val="000000"/>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40" w:type="dxa"/>
            <w:tcBorders>
              <w:top w:val="nil"/>
              <w:left w:val="nil"/>
              <w:bottom w:val="nil"/>
              <w:right w:val="nil"/>
            </w:tcBorders>
            <w:shd w:val="clear" w:color="auto" w:fill="auto"/>
            <w:noWrap/>
            <w:vAlign w:val="bottom"/>
            <w:hideMark/>
          </w:tcPr>
          <w:p w14:paraId="00294F33" w14:textId="77777777" w:rsidR="00B87D11" w:rsidRPr="00B87D11" w:rsidRDefault="00B87D11" w:rsidP="00094139">
            <w:pPr>
              <w:jc w:val="both"/>
              <w:rPr>
                <w:color w:val="000000"/>
                <w:sz w:val="12"/>
                <w:szCs w:val="12"/>
              </w:rPr>
            </w:pPr>
          </w:p>
        </w:tc>
      </w:tr>
      <w:tr w:rsidR="00B87D11" w:rsidRPr="00B87D11" w14:paraId="7A10C292" w14:textId="77777777" w:rsidTr="0031789E">
        <w:trPr>
          <w:jc w:val="center"/>
        </w:trPr>
        <w:tc>
          <w:tcPr>
            <w:tcW w:w="1649" w:type="dxa"/>
            <w:tcBorders>
              <w:top w:val="nil"/>
              <w:left w:val="single" w:sz="4" w:space="0" w:color="000000"/>
              <w:bottom w:val="single" w:sz="4" w:space="0" w:color="000000"/>
              <w:right w:val="single" w:sz="4" w:space="0" w:color="000000"/>
            </w:tcBorders>
            <w:shd w:val="clear" w:color="auto" w:fill="auto"/>
            <w:noWrap/>
            <w:vAlign w:val="bottom"/>
            <w:hideMark/>
          </w:tcPr>
          <w:p w14:paraId="050410E8" w14:textId="77777777" w:rsidR="00B87D11" w:rsidRPr="00B87D11" w:rsidRDefault="00B87D11" w:rsidP="00094139">
            <w:pPr>
              <w:jc w:val="center"/>
              <w:rPr>
                <w:sz w:val="12"/>
                <w:szCs w:val="12"/>
              </w:rPr>
            </w:pPr>
            <w:r w:rsidRPr="00B87D11">
              <w:rPr>
                <w:sz w:val="12"/>
                <w:szCs w:val="12"/>
              </w:rPr>
              <w:t>182</w:t>
            </w:r>
          </w:p>
        </w:tc>
        <w:tc>
          <w:tcPr>
            <w:tcW w:w="2660" w:type="dxa"/>
            <w:tcBorders>
              <w:top w:val="nil"/>
              <w:left w:val="nil"/>
              <w:bottom w:val="single" w:sz="4" w:space="0" w:color="000000"/>
              <w:right w:val="single" w:sz="4" w:space="0" w:color="000000"/>
            </w:tcBorders>
            <w:shd w:val="clear" w:color="auto" w:fill="auto"/>
            <w:vAlign w:val="bottom"/>
            <w:hideMark/>
          </w:tcPr>
          <w:p w14:paraId="080941EB" w14:textId="77777777" w:rsidR="00B87D11" w:rsidRPr="00B87D11" w:rsidRDefault="00B87D11" w:rsidP="00094139">
            <w:pPr>
              <w:jc w:val="center"/>
              <w:rPr>
                <w:color w:val="000000"/>
                <w:sz w:val="12"/>
                <w:szCs w:val="12"/>
              </w:rPr>
            </w:pPr>
            <w:r w:rsidRPr="00B87D11">
              <w:rPr>
                <w:color w:val="000000"/>
                <w:sz w:val="12"/>
                <w:szCs w:val="12"/>
              </w:rPr>
              <w:t>1 06 06033 10 0000 110</w:t>
            </w:r>
          </w:p>
        </w:tc>
        <w:tc>
          <w:tcPr>
            <w:tcW w:w="5340" w:type="dxa"/>
            <w:tcBorders>
              <w:top w:val="nil"/>
              <w:left w:val="nil"/>
              <w:bottom w:val="single" w:sz="4" w:space="0" w:color="000000"/>
              <w:right w:val="single" w:sz="4" w:space="0" w:color="000000"/>
            </w:tcBorders>
            <w:shd w:val="clear" w:color="auto" w:fill="auto"/>
            <w:vAlign w:val="bottom"/>
            <w:hideMark/>
          </w:tcPr>
          <w:p w14:paraId="6632793C" w14:textId="77777777" w:rsidR="00B87D11" w:rsidRPr="00B87D11" w:rsidRDefault="00B87D11" w:rsidP="00094139">
            <w:pPr>
              <w:jc w:val="both"/>
              <w:rPr>
                <w:color w:val="000000"/>
                <w:sz w:val="12"/>
                <w:szCs w:val="12"/>
              </w:rPr>
            </w:pPr>
            <w:r w:rsidRPr="00B87D11">
              <w:rPr>
                <w:color w:val="000000"/>
                <w:sz w:val="12"/>
                <w:szCs w:val="12"/>
              </w:rPr>
              <w:t>Земельный налог с организаций, обладающих земельным участком, расположенным в границах  сельских поселений</w:t>
            </w:r>
          </w:p>
        </w:tc>
        <w:tc>
          <w:tcPr>
            <w:tcW w:w="40" w:type="dxa"/>
            <w:tcBorders>
              <w:top w:val="nil"/>
              <w:left w:val="nil"/>
              <w:bottom w:val="nil"/>
              <w:right w:val="nil"/>
            </w:tcBorders>
            <w:shd w:val="clear" w:color="auto" w:fill="auto"/>
            <w:noWrap/>
            <w:vAlign w:val="bottom"/>
            <w:hideMark/>
          </w:tcPr>
          <w:p w14:paraId="3961DAB9" w14:textId="77777777" w:rsidR="00B87D11" w:rsidRPr="00B87D11" w:rsidRDefault="00B87D11" w:rsidP="00094139">
            <w:pPr>
              <w:jc w:val="both"/>
              <w:rPr>
                <w:color w:val="000000"/>
                <w:sz w:val="12"/>
                <w:szCs w:val="12"/>
              </w:rPr>
            </w:pPr>
          </w:p>
        </w:tc>
      </w:tr>
      <w:tr w:rsidR="00B87D11" w:rsidRPr="00B87D11" w14:paraId="46234B4B" w14:textId="77777777" w:rsidTr="0031789E">
        <w:trPr>
          <w:jc w:val="center"/>
        </w:trPr>
        <w:tc>
          <w:tcPr>
            <w:tcW w:w="1649" w:type="dxa"/>
            <w:tcBorders>
              <w:top w:val="nil"/>
              <w:left w:val="single" w:sz="4" w:space="0" w:color="000000"/>
              <w:bottom w:val="single" w:sz="4" w:space="0" w:color="000000"/>
              <w:right w:val="single" w:sz="4" w:space="0" w:color="000000"/>
            </w:tcBorders>
            <w:shd w:val="clear" w:color="auto" w:fill="auto"/>
            <w:noWrap/>
            <w:vAlign w:val="bottom"/>
            <w:hideMark/>
          </w:tcPr>
          <w:p w14:paraId="7005534C" w14:textId="77777777" w:rsidR="00B87D11" w:rsidRPr="00B87D11" w:rsidRDefault="00B87D11" w:rsidP="00094139">
            <w:pPr>
              <w:jc w:val="center"/>
              <w:rPr>
                <w:sz w:val="12"/>
                <w:szCs w:val="12"/>
              </w:rPr>
            </w:pPr>
            <w:r w:rsidRPr="00B87D11">
              <w:rPr>
                <w:sz w:val="12"/>
                <w:szCs w:val="12"/>
              </w:rPr>
              <w:t>182</w:t>
            </w:r>
          </w:p>
        </w:tc>
        <w:tc>
          <w:tcPr>
            <w:tcW w:w="2660" w:type="dxa"/>
            <w:tcBorders>
              <w:top w:val="nil"/>
              <w:left w:val="nil"/>
              <w:bottom w:val="single" w:sz="4" w:space="0" w:color="000000"/>
              <w:right w:val="single" w:sz="4" w:space="0" w:color="000000"/>
            </w:tcBorders>
            <w:shd w:val="clear" w:color="auto" w:fill="auto"/>
            <w:vAlign w:val="bottom"/>
            <w:hideMark/>
          </w:tcPr>
          <w:p w14:paraId="175978FB" w14:textId="77777777" w:rsidR="00B87D11" w:rsidRPr="00B87D11" w:rsidRDefault="00B87D11" w:rsidP="00094139">
            <w:pPr>
              <w:jc w:val="center"/>
              <w:rPr>
                <w:color w:val="000000"/>
                <w:sz w:val="12"/>
                <w:szCs w:val="12"/>
              </w:rPr>
            </w:pPr>
            <w:r w:rsidRPr="00B87D11">
              <w:rPr>
                <w:color w:val="000000"/>
                <w:sz w:val="12"/>
                <w:szCs w:val="12"/>
              </w:rPr>
              <w:t>1 06 06043 10 0000 110</w:t>
            </w:r>
          </w:p>
        </w:tc>
        <w:tc>
          <w:tcPr>
            <w:tcW w:w="5340" w:type="dxa"/>
            <w:tcBorders>
              <w:top w:val="nil"/>
              <w:left w:val="nil"/>
              <w:bottom w:val="single" w:sz="4" w:space="0" w:color="000000"/>
              <w:right w:val="single" w:sz="4" w:space="0" w:color="000000"/>
            </w:tcBorders>
            <w:shd w:val="clear" w:color="auto" w:fill="auto"/>
            <w:vAlign w:val="bottom"/>
            <w:hideMark/>
          </w:tcPr>
          <w:p w14:paraId="5E82FE16" w14:textId="77777777" w:rsidR="00B87D11" w:rsidRPr="00B87D11" w:rsidRDefault="00B87D11" w:rsidP="00094139">
            <w:pPr>
              <w:jc w:val="both"/>
              <w:rPr>
                <w:color w:val="000000"/>
                <w:sz w:val="12"/>
                <w:szCs w:val="12"/>
              </w:rPr>
            </w:pPr>
            <w:r w:rsidRPr="00B87D11">
              <w:rPr>
                <w:color w:val="000000"/>
                <w:sz w:val="12"/>
                <w:szCs w:val="12"/>
              </w:rPr>
              <w:t>Земельный налог с физических лиц, обладающих земельным участком, расположенным в границах сельских поселений</w:t>
            </w:r>
          </w:p>
        </w:tc>
        <w:tc>
          <w:tcPr>
            <w:tcW w:w="40" w:type="dxa"/>
            <w:tcBorders>
              <w:top w:val="nil"/>
              <w:left w:val="nil"/>
              <w:bottom w:val="nil"/>
              <w:right w:val="nil"/>
            </w:tcBorders>
            <w:shd w:val="clear" w:color="auto" w:fill="auto"/>
            <w:noWrap/>
            <w:vAlign w:val="bottom"/>
            <w:hideMark/>
          </w:tcPr>
          <w:p w14:paraId="625A8814" w14:textId="77777777" w:rsidR="00B87D11" w:rsidRPr="00B87D11" w:rsidRDefault="00B87D11" w:rsidP="00094139">
            <w:pPr>
              <w:jc w:val="both"/>
              <w:rPr>
                <w:color w:val="000000"/>
                <w:sz w:val="12"/>
                <w:szCs w:val="12"/>
              </w:rPr>
            </w:pPr>
          </w:p>
        </w:tc>
      </w:tr>
      <w:tr w:rsidR="00B87D11" w:rsidRPr="00B87D11" w14:paraId="417C9A5A" w14:textId="77777777" w:rsidTr="0031789E">
        <w:trPr>
          <w:jc w:val="center"/>
        </w:trPr>
        <w:tc>
          <w:tcPr>
            <w:tcW w:w="1649" w:type="dxa"/>
            <w:tcBorders>
              <w:top w:val="nil"/>
              <w:left w:val="single" w:sz="4" w:space="0" w:color="000000"/>
              <w:bottom w:val="single" w:sz="4" w:space="0" w:color="000000"/>
              <w:right w:val="single" w:sz="4" w:space="0" w:color="000000"/>
            </w:tcBorders>
            <w:shd w:val="clear" w:color="auto" w:fill="auto"/>
            <w:noWrap/>
            <w:vAlign w:val="bottom"/>
            <w:hideMark/>
          </w:tcPr>
          <w:p w14:paraId="530C68E4" w14:textId="77777777" w:rsidR="00B87D11" w:rsidRPr="00B87D11" w:rsidRDefault="00B87D11" w:rsidP="00094139">
            <w:pPr>
              <w:jc w:val="center"/>
              <w:rPr>
                <w:sz w:val="12"/>
                <w:szCs w:val="12"/>
              </w:rPr>
            </w:pPr>
            <w:r w:rsidRPr="00B87D11">
              <w:rPr>
                <w:sz w:val="12"/>
                <w:szCs w:val="12"/>
              </w:rPr>
              <w:t>182</w:t>
            </w:r>
          </w:p>
        </w:tc>
        <w:tc>
          <w:tcPr>
            <w:tcW w:w="2660" w:type="dxa"/>
            <w:tcBorders>
              <w:top w:val="nil"/>
              <w:left w:val="nil"/>
              <w:bottom w:val="single" w:sz="4" w:space="0" w:color="000000"/>
              <w:right w:val="single" w:sz="4" w:space="0" w:color="000000"/>
            </w:tcBorders>
            <w:shd w:val="clear" w:color="auto" w:fill="auto"/>
            <w:vAlign w:val="bottom"/>
            <w:hideMark/>
          </w:tcPr>
          <w:p w14:paraId="1E20DB35" w14:textId="77777777" w:rsidR="00B87D11" w:rsidRPr="00B87D11" w:rsidRDefault="00B87D11" w:rsidP="00094139">
            <w:pPr>
              <w:jc w:val="center"/>
              <w:rPr>
                <w:color w:val="000000"/>
                <w:sz w:val="12"/>
                <w:szCs w:val="12"/>
              </w:rPr>
            </w:pPr>
            <w:r w:rsidRPr="00B87D11">
              <w:rPr>
                <w:color w:val="000000"/>
                <w:sz w:val="12"/>
                <w:szCs w:val="12"/>
              </w:rPr>
              <w:t>1 09 00000 00 0000 000</w:t>
            </w:r>
          </w:p>
        </w:tc>
        <w:tc>
          <w:tcPr>
            <w:tcW w:w="5340" w:type="dxa"/>
            <w:tcBorders>
              <w:top w:val="nil"/>
              <w:left w:val="nil"/>
              <w:bottom w:val="single" w:sz="4" w:space="0" w:color="000000"/>
              <w:right w:val="single" w:sz="4" w:space="0" w:color="000000"/>
            </w:tcBorders>
            <w:shd w:val="clear" w:color="auto" w:fill="auto"/>
            <w:vAlign w:val="bottom"/>
            <w:hideMark/>
          </w:tcPr>
          <w:p w14:paraId="6D8634B4" w14:textId="77777777" w:rsidR="00B87D11" w:rsidRPr="00B87D11" w:rsidRDefault="00B87D11" w:rsidP="00094139">
            <w:pPr>
              <w:jc w:val="both"/>
              <w:rPr>
                <w:color w:val="000000"/>
                <w:sz w:val="12"/>
                <w:szCs w:val="12"/>
              </w:rPr>
            </w:pPr>
            <w:r w:rsidRPr="00B87D11">
              <w:rPr>
                <w:color w:val="000000"/>
                <w:sz w:val="12"/>
                <w:szCs w:val="12"/>
              </w:rPr>
              <w:t>Задолженность и перерасчеты по отмененным налогам, сборам и иным обязательным платежам*</w:t>
            </w:r>
          </w:p>
        </w:tc>
        <w:tc>
          <w:tcPr>
            <w:tcW w:w="40" w:type="dxa"/>
            <w:tcBorders>
              <w:top w:val="nil"/>
              <w:left w:val="nil"/>
              <w:bottom w:val="nil"/>
              <w:right w:val="nil"/>
            </w:tcBorders>
            <w:shd w:val="clear" w:color="auto" w:fill="auto"/>
            <w:noWrap/>
            <w:vAlign w:val="bottom"/>
            <w:hideMark/>
          </w:tcPr>
          <w:p w14:paraId="50A0BCEC" w14:textId="77777777" w:rsidR="00B87D11" w:rsidRPr="00B87D11" w:rsidRDefault="00B87D11" w:rsidP="00094139">
            <w:pPr>
              <w:jc w:val="both"/>
              <w:rPr>
                <w:color w:val="000000"/>
                <w:sz w:val="12"/>
                <w:szCs w:val="12"/>
              </w:rPr>
            </w:pPr>
          </w:p>
        </w:tc>
      </w:tr>
      <w:tr w:rsidR="00B87D11" w:rsidRPr="00B87D11" w14:paraId="252EE31D" w14:textId="77777777" w:rsidTr="0031789E">
        <w:trPr>
          <w:jc w:val="center"/>
        </w:trPr>
        <w:tc>
          <w:tcPr>
            <w:tcW w:w="9649" w:type="dxa"/>
            <w:gridSpan w:val="3"/>
            <w:tcBorders>
              <w:top w:val="nil"/>
              <w:left w:val="nil"/>
              <w:bottom w:val="nil"/>
              <w:right w:val="nil"/>
            </w:tcBorders>
            <w:shd w:val="clear" w:color="auto" w:fill="auto"/>
            <w:noWrap/>
            <w:vAlign w:val="bottom"/>
            <w:hideMark/>
          </w:tcPr>
          <w:p w14:paraId="643A48C2" w14:textId="77777777" w:rsidR="00B87D11" w:rsidRPr="00B87D11" w:rsidRDefault="00B87D11" w:rsidP="00094139">
            <w:pPr>
              <w:rPr>
                <w:sz w:val="12"/>
                <w:szCs w:val="12"/>
              </w:rPr>
            </w:pPr>
            <w:r w:rsidRPr="00B87D11">
              <w:rPr>
                <w:sz w:val="12"/>
                <w:szCs w:val="12"/>
              </w:rPr>
              <w:t>* В части доходов, зачисляемых в бюджет сельского поселения</w:t>
            </w:r>
          </w:p>
        </w:tc>
        <w:tc>
          <w:tcPr>
            <w:tcW w:w="40" w:type="dxa"/>
            <w:tcBorders>
              <w:top w:val="nil"/>
              <w:left w:val="nil"/>
              <w:bottom w:val="nil"/>
              <w:right w:val="nil"/>
            </w:tcBorders>
            <w:shd w:val="clear" w:color="auto" w:fill="auto"/>
            <w:noWrap/>
            <w:vAlign w:val="bottom"/>
            <w:hideMark/>
          </w:tcPr>
          <w:p w14:paraId="2B06210E" w14:textId="77777777" w:rsidR="00B87D11" w:rsidRPr="00B87D11" w:rsidRDefault="00B87D11" w:rsidP="00094139">
            <w:pPr>
              <w:rPr>
                <w:sz w:val="12"/>
                <w:szCs w:val="12"/>
              </w:rPr>
            </w:pPr>
          </w:p>
        </w:tc>
      </w:tr>
      <w:tr w:rsidR="00B87D11" w:rsidRPr="00B87D11" w14:paraId="25C96E6A" w14:textId="77777777" w:rsidTr="0031789E">
        <w:trPr>
          <w:jc w:val="center"/>
        </w:trPr>
        <w:tc>
          <w:tcPr>
            <w:tcW w:w="1649" w:type="dxa"/>
            <w:tcBorders>
              <w:top w:val="nil"/>
              <w:left w:val="nil"/>
              <w:bottom w:val="nil"/>
              <w:right w:val="nil"/>
            </w:tcBorders>
            <w:shd w:val="clear" w:color="auto" w:fill="auto"/>
            <w:noWrap/>
            <w:vAlign w:val="bottom"/>
            <w:hideMark/>
          </w:tcPr>
          <w:p w14:paraId="12CB9EE3" w14:textId="77777777" w:rsidR="00B87D11" w:rsidRPr="00B87D11" w:rsidRDefault="00B87D11" w:rsidP="00094139">
            <w:pPr>
              <w:rPr>
                <w:sz w:val="12"/>
                <w:szCs w:val="12"/>
              </w:rPr>
            </w:pPr>
          </w:p>
        </w:tc>
        <w:tc>
          <w:tcPr>
            <w:tcW w:w="2660" w:type="dxa"/>
            <w:tcBorders>
              <w:top w:val="nil"/>
              <w:left w:val="nil"/>
              <w:bottom w:val="nil"/>
              <w:right w:val="nil"/>
            </w:tcBorders>
            <w:shd w:val="clear" w:color="auto" w:fill="auto"/>
            <w:noWrap/>
            <w:vAlign w:val="bottom"/>
            <w:hideMark/>
          </w:tcPr>
          <w:p w14:paraId="289B2BA7" w14:textId="77777777" w:rsidR="00B87D11" w:rsidRPr="00B87D11" w:rsidRDefault="00B87D11" w:rsidP="00094139">
            <w:pPr>
              <w:jc w:val="center"/>
              <w:rPr>
                <w:sz w:val="12"/>
                <w:szCs w:val="12"/>
              </w:rPr>
            </w:pPr>
          </w:p>
        </w:tc>
        <w:tc>
          <w:tcPr>
            <w:tcW w:w="5340" w:type="dxa"/>
            <w:tcBorders>
              <w:top w:val="nil"/>
              <w:left w:val="nil"/>
              <w:bottom w:val="nil"/>
              <w:right w:val="nil"/>
            </w:tcBorders>
            <w:shd w:val="clear" w:color="auto" w:fill="auto"/>
            <w:noWrap/>
            <w:vAlign w:val="bottom"/>
            <w:hideMark/>
          </w:tcPr>
          <w:p w14:paraId="63E6808E" w14:textId="77777777" w:rsidR="00B87D11" w:rsidRPr="00B87D11" w:rsidRDefault="00B87D11" w:rsidP="00094139">
            <w:pPr>
              <w:rPr>
                <w:sz w:val="12"/>
                <w:szCs w:val="12"/>
              </w:rPr>
            </w:pPr>
          </w:p>
        </w:tc>
        <w:tc>
          <w:tcPr>
            <w:tcW w:w="40" w:type="dxa"/>
            <w:tcBorders>
              <w:top w:val="nil"/>
              <w:left w:val="nil"/>
              <w:bottom w:val="nil"/>
              <w:right w:val="nil"/>
            </w:tcBorders>
            <w:shd w:val="clear" w:color="auto" w:fill="auto"/>
            <w:noWrap/>
            <w:vAlign w:val="bottom"/>
            <w:hideMark/>
          </w:tcPr>
          <w:p w14:paraId="1CDEAE17" w14:textId="77777777" w:rsidR="00B87D11" w:rsidRPr="00B87D11" w:rsidRDefault="00B87D11" w:rsidP="00094139">
            <w:pPr>
              <w:rPr>
                <w:sz w:val="12"/>
                <w:szCs w:val="12"/>
              </w:rPr>
            </w:pPr>
          </w:p>
        </w:tc>
      </w:tr>
      <w:tr w:rsidR="00B87D11" w:rsidRPr="00B87D11" w14:paraId="5B0D35FE" w14:textId="77777777" w:rsidTr="0031789E">
        <w:trPr>
          <w:jc w:val="center"/>
        </w:trPr>
        <w:tc>
          <w:tcPr>
            <w:tcW w:w="1649" w:type="dxa"/>
            <w:tcBorders>
              <w:top w:val="nil"/>
              <w:left w:val="nil"/>
              <w:bottom w:val="nil"/>
              <w:right w:val="nil"/>
            </w:tcBorders>
            <w:shd w:val="clear" w:color="auto" w:fill="auto"/>
            <w:noWrap/>
            <w:vAlign w:val="bottom"/>
            <w:hideMark/>
          </w:tcPr>
          <w:p w14:paraId="3B9DABFB" w14:textId="77777777" w:rsidR="00B87D11" w:rsidRPr="00B87D11" w:rsidRDefault="00B87D11" w:rsidP="00094139">
            <w:pPr>
              <w:rPr>
                <w:sz w:val="12"/>
                <w:szCs w:val="12"/>
              </w:rPr>
            </w:pPr>
          </w:p>
        </w:tc>
        <w:tc>
          <w:tcPr>
            <w:tcW w:w="2660" w:type="dxa"/>
            <w:tcBorders>
              <w:top w:val="nil"/>
              <w:left w:val="nil"/>
              <w:bottom w:val="nil"/>
              <w:right w:val="nil"/>
            </w:tcBorders>
            <w:shd w:val="clear" w:color="auto" w:fill="auto"/>
            <w:noWrap/>
            <w:vAlign w:val="bottom"/>
            <w:hideMark/>
          </w:tcPr>
          <w:p w14:paraId="2ADB7D00" w14:textId="77777777" w:rsidR="00B87D11" w:rsidRPr="00B87D11" w:rsidRDefault="00B87D11" w:rsidP="00094139">
            <w:pPr>
              <w:jc w:val="center"/>
              <w:rPr>
                <w:sz w:val="12"/>
                <w:szCs w:val="12"/>
              </w:rPr>
            </w:pPr>
          </w:p>
        </w:tc>
        <w:tc>
          <w:tcPr>
            <w:tcW w:w="5340" w:type="dxa"/>
            <w:tcBorders>
              <w:top w:val="nil"/>
              <w:left w:val="nil"/>
              <w:bottom w:val="nil"/>
              <w:right w:val="nil"/>
            </w:tcBorders>
            <w:shd w:val="clear" w:color="auto" w:fill="auto"/>
            <w:noWrap/>
            <w:vAlign w:val="bottom"/>
            <w:hideMark/>
          </w:tcPr>
          <w:p w14:paraId="4157210C" w14:textId="77777777" w:rsidR="00B87D11" w:rsidRPr="00B87D11" w:rsidRDefault="00B87D11" w:rsidP="00094139">
            <w:pPr>
              <w:rPr>
                <w:sz w:val="12"/>
                <w:szCs w:val="12"/>
              </w:rPr>
            </w:pPr>
          </w:p>
        </w:tc>
        <w:tc>
          <w:tcPr>
            <w:tcW w:w="40" w:type="dxa"/>
            <w:tcBorders>
              <w:top w:val="nil"/>
              <w:left w:val="nil"/>
              <w:bottom w:val="nil"/>
              <w:right w:val="nil"/>
            </w:tcBorders>
            <w:shd w:val="clear" w:color="auto" w:fill="auto"/>
            <w:noWrap/>
            <w:vAlign w:val="bottom"/>
            <w:hideMark/>
          </w:tcPr>
          <w:p w14:paraId="469B9E1A" w14:textId="77777777" w:rsidR="00B87D11" w:rsidRPr="00B87D11" w:rsidRDefault="00B87D11" w:rsidP="00094139">
            <w:pPr>
              <w:rPr>
                <w:sz w:val="12"/>
                <w:szCs w:val="12"/>
              </w:rPr>
            </w:pPr>
          </w:p>
        </w:tc>
      </w:tr>
      <w:tr w:rsidR="00B87D11" w:rsidRPr="00B87D11" w14:paraId="557AF5CF" w14:textId="77777777" w:rsidTr="0031789E">
        <w:trPr>
          <w:jc w:val="center"/>
        </w:trPr>
        <w:tc>
          <w:tcPr>
            <w:tcW w:w="9689" w:type="dxa"/>
            <w:gridSpan w:val="4"/>
            <w:tcBorders>
              <w:top w:val="nil"/>
              <w:left w:val="nil"/>
              <w:bottom w:val="nil"/>
              <w:right w:val="nil"/>
            </w:tcBorders>
            <w:shd w:val="clear" w:color="auto" w:fill="auto"/>
            <w:vAlign w:val="center"/>
            <w:hideMark/>
          </w:tcPr>
          <w:p w14:paraId="24DD365B" w14:textId="77777777" w:rsidR="00B87D11" w:rsidRPr="00B87D11" w:rsidRDefault="00B87D11" w:rsidP="00094139">
            <w:pPr>
              <w:rPr>
                <w:color w:val="000000"/>
                <w:sz w:val="12"/>
                <w:szCs w:val="12"/>
              </w:rPr>
            </w:pPr>
            <w:r w:rsidRPr="00B87D11">
              <w:rPr>
                <w:color w:val="000000"/>
                <w:sz w:val="12"/>
                <w:szCs w:val="12"/>
              </w:rPr>
              <w:t xml:space="preserve">Глава </w:t>
            </w:r>
            <w:proofErr w:type="spellStart"/>
            <w:r w:rsidRPr="00B87D11">
              <w:rPr>
                <w:color w:val="000000"/>
                <w:sz w:val="12"/>
                <w:szCs w:val="12"/>
              </w:rPr>
              <w:t>Ливенского</w:t>
            </w:r>
            <w:proofErr w:type="spellEnd"/>
            <w:r w:rsidRPr="00B87D11">
              <w:rPr>
                <w:color w:val="000000"/>
                <w:sz w:val="12"/>
                <w:szCs w:val="12"/>
              </w:rPr>
              <w:t xml:space="preserve"> сельского поселения</w:t>
            </w:r>
          </w:p>
        </w:tc>
      </w:tr>
      <w:tr w:rsidR="00B87D11" w:rsidRPr="00B87D11" w14:paraId="2BCBB995" w14:textId="77777777" w:rsidTr="0031789E">
        <w:trPr>
          <w:jc w:val="center"/>
        </w:trPr>
        <w:tc>
          <w:tcPr>
            <w:tcW w:w="9689" w:type="dxa"/>
            <w:gridSpan w:val="4"/>
            <w:tcBorders>
              <w:top w:val="nil"/>
              <w:left w:val="nil"/>
              <w:bottom w:val="nil"/>
              <w:right w:val="nil"/>
            </w:tcBorders>
            <w:shd w:val="clear" w:color="auto" w:fill="auto"/>
            <w:vAlign w:val="center"/>
            <w:hideMark/>
          </w:tcPr>
          <w:p w14:paraId="6934DB3E" w14:textId="77777777" w:rsidR="00B87D11" w:rsidRPr="00B87D11" w:rsidRDefault="00B87D11" w:rsidP="00094139">
            <w:pPr>
              <w:rPr>
                <w:color w:val="000000"/>
                <w:sz w:val="12"/>
                <w:szCs w:val="12"/>
              </w:rPr>
            </w:pPr>
            <w:r w:rsidRPr="00B87D11">
              <w:rPr>
                <w:color w:val="000000"/>
                <w:sz w:val="12"/>
                <w:szCs w:val="12"/>
              </w:rPr>
              <w:t>Павловского муниципального района</w:t>
            </w:r>
          </w:p>
        </w:tc>
      </w:tr>
      <w:tr w:rsidR="00B87D11" w:rsidRPr="00B87D11" w14:paraId="00675ED3" w14:textId="77777777" w:rsidTr="0031789E">
        <w:trPr>
          <w:jc w:val="center"/>
        </w:trPr>
        <w:tc>
          <w:tcPr>
            <w:tcW w:w="9689" w:type="dxa"/>
            <w:gridSpan w:val="4"/>
            <w:tcBorders>
              <w:top w:val="nil"/>
              <w:left w:val="nil"/>
              <w:bottom w:val="nil"/>
              <w:right w:val="nil"/>
            </w:tcBorders>
            <w:shd w:val="clear" w:color="auto" w:fill="auto"/>
            <w:vAlign w:val="center"/>
            <w:hideMark/>
          </w:tcPr>
          <w:p w14:paraId="419B5DB9" w14:textId="77777777" w:rsidR="00B87D11" w:rsidRPr="00B87D11" w:rsidRDefault="00B87D11" w:rsidP="00094139">
            <w:pPr>
              <w:rPr>
                <w:color w:val="000000"/>
                <w:sz w:val="12"/>
                <w:szCs w:val="12"/>
              </w:rPr>
            </w:pPr>
            <w:r w:rsidRPr="00B87D11">
              <w:rPr>
                <w:color w:val="000000"/>
                <w:sz w:val="12"/>
                <w:szCs w:val="12"/>
              </w:rPr>
              <w:t xml:space="preserve">Воронежской области                                                                   </w:t>
            </w:r>
            <w:proofErr w:type="spellStart"/>
            <w:r w:rsidRPr="00B87D11">
              <w:rPr>
                <w:color w:val="000000"/>
                <w:sz w:val="12"/>
                <w:szCs w:val="12"/>
              </w:rPr>
              <w:t>А.А.Харцызова</w:t>
            </w:r>
            <w:proofErr w:type="spellEnd"/>
          </w:p>
        </w:tc>
      </w:tr>
    </w:tbl>
    <w:p w14:paraId="430C685B" w14:textId="4E0C41FA" w:rsidR="00555EBC" w:rsidRDefault="00555EBC" w:rsidP="00094139">
      <w:pPr>
        <w:jc w:val="both"/>
        <w:rPr>
          <w:sz w:val="16"/>
          <w:szCs w:val="16"/>
        </w:rPr>
      </w:pPr>
    </w:p>
    <w:tbl>
      <w:tblPr>
        <w:tblW w:w="5000" w:type="pct"/>
        <w:tblCellMar>
          <w:left w:w="28" w:type="dxa"/>
          <w:right w:w="28" w:type="dxa"/>
        </w:tblCellMar>
        <w:tblLook w:val="04A0" w:firstRow="1" w:lastRow="0" w:firstColumn="1" w:lastColumn="0" w:noHBand="0" w:noVBand="1"/>
      </w:tblPr>
      <w:tblGrid>
        <w:gridCol w:w="520"/>
        <w:gridCol w:w="1029"/>
        <w:gridCol w:w="3003"/>
        <w:gridCol w:w="58"/>
      </w:tblGrid>
      <w:tr w:rsidR="00B87D11" w14:paraId="5A9D3BEF" w14:textId="77777777" w:rsidTr="0031789E">
        <w:tc>
          <w:tcPr>
            <w:tcW w:w="1240" w:type="dxa"/>
            <w:tcBorders>
              <w:top w:val="nil"/>
              <w:left w:val="nil"/>
              <w:bottom w:val="nil"/>
              <w:right w:val="nil"/>
            </w:tcBorders>
            <w:shd w:val="clear" w:color="auto" w:fill="auto"/>
            <w:noWrap/>
            <w:vAlign w:val="bottom"/>
            <w:hideMark/>
          </w:tcPr>
          <w:p w14:paraId="435ECB50" w14:textId="77777777" w:rsidR="00B87D11" w:rsidRDefault="00B87D11" w:rsidP="00094139">
            <w:pPr>
              <w:rPr>
                <w:sz w:val="20"/>
                <w:szCs w:val="20"/>
              </w:rPr>
            </w:pPr>
            <w:bookmarkStart w:id="27" w:name="RANGE!A1:C48"/>
            <w:bookmarkEnd w:id="27"/>
          </w:p>
        </w:tc>
        <w:tc>
          <w:tcPr>
            <w:tcW w:w="2540" w:type="dxa"/>
            <w:tcBorders>
              <w:top w:val="nil"/>
              <w:left w:val="nil"/>
              <w:bottom w:val="nil"/>
              <w:right w:val="nil"/>
            </w:tcBorders>
            <w:shd w:val="clear" w:color="auto" w:fill="auto"/>
            <w:noWrap/>
            <w:vAlign w:val="bottom"/>
            <w:hideMark/>
          </w:tcPr>
          <w:p w14:paraId="26AA8232" w14:textId="77777777" w:rsidR="00B87D11" w:rsidRDefault="00B87D11" w:rsidP="00094139">
            <w:pPr>
              <w:rPr>
                <w:sz w:val="20"/>
                <w:szCs w:val="20"/>
              </w:rPr>
            </w:pPr>
          </w:p>
        </w:tc>
        <w:tc>
          <w:tcPr>
            <w:tcW w:w="7580" w:type="dxa"/>
            <w:tcBorders>
              <w:top w:val="nil"/>
              <w:left w:val="nil"/>
              <w:bottom w:val="nil"/>
              <w:right w:val="nil"/>
            </w:tcBorders>
            <w:shd w:val="clear" w:color="auto" w:fill="auto"/>
            <w:noWrap/>
            <w:vAlign w:val="bottom"/>
            <w:hideMark/>
          </w:tcPr>
          <w:p w14:paraId="76519299" w14:textId="77777777" w:rsidR="00B87D11" w:rsidRDefault="00B87D11" w:rsidP="00094139">
            <w:pPr>
              <w:rPr>
                <w:sz w:val="12"/>
                <w:szCs w:val="12"/>
              </w:rPr>
            </w:pPr>
            <w:r>
              <w:rPr>
                <w:sz w:val="12"/>
                <w:szCs w:val="12"/>
              </w:rPr>
              <w:t xml:space="preserve">                                             Приложение №4</w:t>
            </w:r>
          </w:p>
        </w:tc>
        <w:tc>
          <w:tcPr>
            <w:tcW w:w="36" w:type="dxa"/>
            <w:tcBorders>
              <w:top w:val="nil"/>
              <w:left w:val="nil"/>
              <w:bottom w:val="nil"/>
              <w:right w:val="nil"/>
            </w:tcBorders>
            <w:shd w:val="clear" w:color="auto" w:fill="auto"/>
            <w:noWrap/>
            <w:vAlign w:val="bottom"/>
            <w:hideMark/>
          </w:tcPr>
          <w:p w14:paraId="32720100" w14:textId="77777777" w:rsidR="00B87D11" w:rsidRDefault="00B87D11" w:rsidP="00094139">
            <w:pPr>
              <w:rPr>
                <w:sz w:val="12"/>
                <w:szCs w:val="12"/>
              </w:rPr>
            </w:pPr>
          </w:p>
        </w:tc>
      </w:tr>
      <w:tr w:rsidR="00B87D11" w14:paraId="4D7963AF" w14:textId="77777777" w:rsidTr="0031789E">
        <w:tc>
          <w:tcPr>
            <w:tcW w:w="1240" w:type="dxa"/>
            <w:tcBorders>
              <w:top w:val="nil"/>
              <w:left w:val="nil"/>
              <w:bottom w:val="nil"/>
              <w:right w:val="nil"/>
            </w:tcBorders>
            <w:shd w:val="clear" w:color="auto" w:fill="auto"/>
            <w:noWrap/>
            <w:vAlign w:val="bottom"/>
            <w:hideMark/>
          </w:tcPr>
          <w:p w14:paraId="5D111EFB" w14:textId="77777777" w:rsidR="00B87D11" w:rsidRDefault="00B87D11" w:rsidP="00094139">
            <w:pPr>
              <w:rPr>
                <w:sz w:val="20"/>
                <w:szCs w:val="20"/>
              </w:rPr>
            </w:pPr>
          </w:p>
        </w:tc>
        <w:tc>
          <w:tcPr>
            <w:tcW w:w="2540" w:type="dxa"/>
            <w:tcBorders>
              <w:top w:val="nil"/>
              <w:left w:val="nil"/>
              <w:bottom w:val="nil"/>
              <w:right w:val="nil"/>
            </w:tcBorders>
            <w:shd w:val="clear" w:color="auto" w:fill="auto"/>
            <w:noWrap/>
            <w:vAlign w:val="bottom"/>
            <w:hideMark/>
          </w:tcPr>
          <w:p w14:paraId="74DE773F" w14:textId="77777777" w:rsidR="00B87D11" w:rsidRDefault="00B87D11" w:rsidP="00094139">
            <w:pPr>
              <w:rPr>
                <w:sz w:val="20"/>
                <w:szCs w:val="20"/>
              </w:rPr>
            </w:pPr>
          </w:p>
        </w:tc>
        <w:tc>
          <w:tcPr>
            <w:tcW w:w="7580" w:type="dxa"/>
            <w:tcBorders>
              <w:top w:val="nil"/>
              <w:left w:val="nil"/>
              <w:bottom w:val="nil"/>
              <w:right w:val="nil"/>
            </w:tcBorders>
            <w:shd w:val="clear" w:color="auto" w:fill="auto"/>
            <w:noWrap/>
            <w:vAlign w:val="bottom"/>
            <w:hideMark/>
          </w:tcPr>
          <w:p w14:paraId="15919397" w14:textId="77777777" w:rsidR="00B87D11" w:rsidRDefault="00B87D11" w:rsidP="00094139">
            <w:pPr>
              <w:rPr>
                <w:sz w:val="12"/>
                <w:szCs w:val="12"/>
              </w:rPr>
            </w:pPr>
            <w:r>
              <w:rPr>
                <w:sz w:val="12"/>
                <w:szCs w:val="12"/>
              </w:rPr>
              <w:t xml:space="preserve">                                             к решению Совета народных депутатов</w:t>
            </w:r>
          </w:p>
        </w:tc>
        <w:tc>
          <w:tcPr>
            <w:tcW w:w="36" w:type="dxa"/>
            <w:tcBorders>
              <w:top w:val="nil"/>
              <w:left w:val="nil"/>
              <w:bottom w:val="nil"/>
              <w:right w:val="nil"/>
            </w:tcBorders>
            <w:shd w:val="clear" w:color="auto" w:fill="auto"/>
            <w:noWrap/>
            <w:vAlign w:val="bottom"/>
            <w:hideMark/>
          </w:tcPr>
          <w:p w14:paraId="0CD7CA52" w14:textId="77777777" w:rsidR="00B87D11" w:rsidRDefault="00B87D11" w:rsidP="00094139">
            <w:pPr>
              <w:rPr>
                <w:sz w:val="12"/>
                <w:szCs w:val="12"/>
              </w:rPr>
            </w:pPr>
          </w:p>
        </w:tc>
      </w:tr>
      <w:tr w:rsidR="00B87D11" w14:paraId="6C78826F" w14:textId="77777777" w:rsidTr="0031789E">
        <w:tc>
          <w:tcPr>
            <w:tcW w:w="1240" w:type="dxa"/>
            <w:tcBorders>
              <w:top w:val="nil"/>
              <w:left w:val="nil"/>
              <w:bottom w:val="nil"/>
              <w:right w:val="nil"/>
            </w:tcBorders>
            <w:shd w:val="clear" w:color="auto" w:fill="auto"/>
            <w:noWrap/>
            <w:vAlign w:val="bottom"/>
            <w:hideMark/>
          </w:tcPr>
          <w:p w14:paraId="44F21DBF" w14:textId="77777777" w:rsidR="00B87D11" w:rsidRDefault="00B87D11" w:rsidP="00094139">
            <w:pPr>
              <w:rPr>
                <w:sz w:val="20"/>
                <w:szCs w:val="20"/>
              </w:rPr>
            </w:pPr>
          </w:p>
        </w:tc>
        <w:tc>
          <w:tcPr>
            <w:tcW w:w="2540" w:type="dxa"/>
            <w:tcBorders>
              <w:top w:val="nil"/>
              <w:left w:val="nil"/>
              <w:bottom w:val="nil"/>
              <w:right w:val="nil"/>
            </w:tcBorders>
            <w:shd w:val="clear" w:color="auto" w:fill="auto"/>
            <w:noWrap/>
            <w:vAlign w:val="bottom"/>
            <w:hideMark/>
          </w:tcPr>
          <w:p w14:paraId="176BF4D1" w14:textId="77777777" w:rsidR="00B87D11" w:rsidRDefault="00B87D11" w:rsidP="00094139">
            <w:pPr>
              <w:rPr>
                <w:sz w:val="20"/>
                <w:szCs w:val="20"/>
              </w:rPr>
            </w:pPr>
          </w:p>
        </w:tc>
        <w:tc>
          <w:tcPr>
            <w:tcW w:w="7580" w:type="dxa"/>
            <w:tcBorders>
              <w:top w:val="nil"/>
              <w:left w:val="nil"/>
              <w:bottom w:val="nil"/>
              <w:right w:val="nil"/>
            </w:tcBorders>
            <w:shd w:val="clear" w:color="auto" w:fill="auto"/>
            <w:noWrap/>
            <w:vAlign w:val="bottom"/>
            <w:hideMark/>
          </w:tcPr>
          <w:p w14:paraId="239BB3E5" w14:textId="77777777" w:rsidR="00B87D11" w:rsidRDefault="00B87D11" w:rsidP="00094139">
            <w:pPr>
              <w:rPr>
                <w:sz w:val="12"/>
                <w:szCs w:val="12"/>
              </w:rPr>
            </w:pPr>
            <w:r>
              <w:rPr>
                <w:sz w:val="12"/>
                <w:szCs w:val="12"/>
              </w:rPr>
              <w:t xml:space="preserve">                                            </w:t>
            </w:r>
            <w:proofErr w:type="spellStart"/>
            <w:r>
              <w:rPr>
                <w:sz w:val="12"/>
                <w:szCs w:val="12"/>
              </w:rPr>
              <w:t>Ливенского</w:t>
            </w:r>
            <w:proofErr w:type="spellEnd"/>
            <w:r>
              <w:rPr>
                <w:sz w:val="12"/>
                <w:szCs w:val="12"/>
              </w:rPr>
              <w:t xml:space="preserve">  сельского поселения</w:t>
            </w:r>
          </w:p>
        </w:tc>
        <w:tc>
          <w:tcPr>
            <w:tcW w:w="36" w:type="dxa"/>
            <w:tcBorders>
              <w:top w:val="nil"/>
              <w:left w:val="nil"/>
              <w:bottom w:val="nil"/>
              <w:right w:val="nil"/>
            </w:tcBorders>
            <w:shd w:val="clear" w:color="auto" w:fill="auto"/>
            <w:noWrap/>
            <w:vAlign w:val="bottom"/>
            <w:hideMark/>
          </w:tcPr>
          <w:p w14:paraId="275113FC" w14:textId="77777777" w:rsidR="00B87D11" w:rsidRDefault="00B87D11" w:rsidP="00094139">
            <w:pPr>
              <w:rPr>
                <w:sz w:val="12"/>
                <w:szCs w:val="12"/>
              </w:rPr>
            </w:pPr>
          </w:p>
        </w:tc>
      </w:tr>
      <w:tr w:rsidR="00B87D11" w14:paraId="0E142CD6" w14:textId="77777777" w:rsidTr="0031789E">
        <w:tc>
          <w:tcPr>
            <w:tcW w:w="1240" w:type="dxa"/>
            <w:tcBorders>
              <w:top w:val="nil"/>
              <w:left w:val="nil"/>
              <w:bottom w:val="nil"/>
              <w:right w:val="nil"/>
            </w:tcBorders>
            <w:shd w:val="clear" w:color="auto" w:fill="auto"/>
            <w:noWrap/>
            <w:vAlign w:val="bottom"/>
            <w:hideMark/>
          </w:tcPr>
          <w:p w14:paraId="6630DEFF" w14:textId="77777777" w:rsidR="00B87D11" w:rsidRDefault="00B87D11" w:rsidP="00094139">
            <w:pPr>
              <w:rPr>
                <w:sz w:val="20"/>
                <w:szCs w:val="20"/>
              </w:rPr>
            </w:pPr>
          </w:p>
        </w:tc>
        <w:tc>
          <w:tcPr>
            <w:tcW w:w="2540" w:type="dxa"/>
            <w:tcBorders>
              <w:top w:val="nil"/>
              <w:left w:val="nil"/>
              <w:bottom w:val="nil"/>
              <w:right w:val="nil"/>
            </w:tcBorders>
            <w:shd w:val="clear" w:color="auto" w:fill="auto"/>
            <w:noWrap/>
            <w:vAlign w:val="bottom"/>
            <w:hideMark/>
          </w:tcPr>
          <w:p w14:paraId="7BE7D472" w14:textId="77777777" w:rsidR="00B87D11" w:rsidRDefault="00B87D11" w:rsidP="00094139">
            <w:pPr>
              <w:rPr>
                <w:sz w:val="20"/>
                <w:szCs w:val="20"/>
              </w:rPr>
            </w:pPr>
          </w:p>
        </w:tc>
        <w:tc>
          <w:tcPr>
            <w:tcW w:w="7580" w:type="dxa"/>
            <w:tcBorders>
              <w:top w:val="nil"/>
              <w:left w:val="nil"/>
              <w:bottom w:val="nil"/>
              <w:right w:val="nil"/>
            </w:tcBorders>
            <w:shd w:val="clear" w:color="auto" w:fill="auto"/>
            <w:noWrap/>
            <w:vAlign w:val="bottom"/>
            <w:hideMark/>
          </w:tcPr>
          <w:p w14:paraId="07CE0444" w14:textId="77777777" w:rsidR="00B87D11" w:rsidRDefault="00B87D11" w:rsidP="00094139">
            <w:pPr>
              <w:rPr>
                <w:sz w:val="12"/>
                <w:szCs w:val="12"/>
              </w:rPr>
            </w:pPr>
            <w:r>
              <w:rPr>
                <w:sz w:val="12"/>
                <w:szCs w:val="12"/>
              </w:rPr>
              <w:t xml:space="preserve">                                             Павловского муниципального района</w:t>
            </w:r>
          </w:p>
        </w:tc>
        <w:tc>
          <w:tcPr>
            <w:tcW w:w="36" w:type="dxa"/>
            <w:tcBorders>
              <w:top w:val="nil"/>
              <w:left w:val="nil"/>
              <w:bottom w:val="nil"/>
              <w:right w:val="nil"/>
            </w:tcBorders>
            <w:shd w:val="clear" w:color="auto" w:fill="auto"/>
            <w:noWrap/>
            <w:vAlign w:val="bottom"/>
            <w:hideMark/>
          </w:tcPr>
          <w:p w14:paraId="05865915" w14:textId="77777777" w:rsidR="00B87D11" w:rsidRDefault="00B87D11" w:rsidP="00094139">
            <w:pPr>
              <w:rPr>
                <w:sz w:val="12"/>
                <w:szCs w:val="12"/>
              </w:rPr>
            </w:pPr>
          </w:p>
        </w:tc>
      </w:tr>
      <w:tr w:rsidR="00B87D11" w14:paraId="1A7606BE" w14:textId="77777777" w:rsidTr="0031789E">
        <w:tc>
          <w:tcPr>
            <w:tcW w:w="1240" w:type="dxa"/>
            <w:tcBorders>
              <w:top w:val="nil"/>
              <w:left w:val="nil"/>
              <w:bottom w:val="nil"/>
              <w:right w:val="nil"/>
            </w:tcBorders>
            <w:shd w:val="clear" w:color="auto" w:fill="auto"/>
            <w:noWrap/>
            <w:vAlign w:val="bottom"/>
            <w:hideMark/>
          </w:tcPr>
          <w:p w14:paraId="3708B5AE" w14:textId="77777777" w:rsidR="00B87D11" w:rsidRDefault="00B87D11" w:rsidP="00094139">
            <w:pPr>
              <w:rPr>
                <w:sz w:val="20"/>
                <w:szCs w:val="20"/>
              </w:rPr>
            </w:pPr>
          </w:p>
        </w:tc>
        <w:tc>
          <w:tcPr>
            <w:tcW w:w="2540" w:type="dxa"/>
            <w:tcBorders>
              <w:top w:val="nil"/>
              <w:left w:val="nil"/>
              <w:bottom w:val="nil"/>
              <w:right w:val="nil"/>
            </w:tcBorders>
            <w:shd w:val="clear" w:color="auto" w:fill="auto"/>
            <w:noWrap/>
            <w:vAlign w:val="bottom"/>
            <w:hideMark/>
          </w:tcPr>
          <w:p w14:paraId="642EA6EE" w14:textId="77777777" w:rsidR="00B87D11" w:rsidRDefault="00B87D11" w:rsidP="00094139">
            <w:pPr>
              <w:rPr>
                <w:sz w:val="20"/>
                <w:szCs w:val="20"/>
              </w:rPr>
            </w:pPr>
          </w:p>
        </w:tc>
        <w:tc>
          <w:tcPr>
            <w:tcW w:w="7580" w:type="dxa"/>
            <w:tcBorders>
              <w:top w:val="nil"/>
              <w:left w:val="nil"/>
              <w:bottom w:val="nil"/>
              <w:right w:val="nil"/>
            </w:tcBorders>
            <w:shd w:val="clear" w:color="auto" w:fill="auto"/>
            <w:noWrap/>
            <w:vAlign w:val="bottom"/>
            <w:hideMark/>
          </w:tcPr>
          <w:p w14:paraId="6CC6E6AE" w14:textId="77777777" w:rsidR="00B87D11" w:rsidRDefault="00B87D11" w:rsidP="00094139">
            <w:pPr>
              <w:rPr>
                <w:sz w:val="12"/>
                <w:szCs w:val="12"/>
              </w:rPr>
            </w:pPr>
            <w:r>
              <w:rPr>
                <w:sz w:val="12"/>
                <w:szCs w:val="12"/>
              </w:rPr>
              <w:t xml:space="preserve">                                             Воронежской области </w:t>
            </w:r>
          </w:p>
        </w:tc>
        <w:tc>
          <w:tcPr>
            <w:tcW w:w="36" w:type="dxa"/>
            <w:tcBorders>
              <w:top w:val="nil"/>
              <w:left w:val="nil"/>
              <w:bottom w:val="nil"/>
              <w:right w:val="nil"/>
            </w:tcBorders>
            <w:shd w:val="clear" w:color="auto" w:fill="auto"/>
            <w:noWrap/>
            <w:vAlign w:val="bottom"/>
            <w:hideMark/>
          </w:tcPr>
          <w:p w14:paraId="258C8278" w14:textId="77777777" w:rsidR="00B87D11" w:rsidRDefault="00B87D11" w:rsidP="00094139">
            <w:pPr>
              <w:rPr>
                <w:sz w:val="12"/>
                <w:szCs w:val="12"/>
              </w:rPr>
            </w:pPr>
          </w:p>
        </w:tc>
      </w:tr>
      <w:tr w:rsidR="00B87D11" w14:paraId="6E19719E" w14:textId="77777777" w:rsidTr="0031789E">
        <w:tc>
          <w:tcPr>
            <w:tcW w:w="1240" w:type="dxa"/>
            <w:tcBorders>
              <w:top w:val="nil"/>
              <w:left w:val="nil"/>
              <w:bottom w:val="nil"/>
              <w:right w:val="nil"/>
            </w:tcBorders>
            <w:shd w:val="clear" w:color="auto" w:fill="auto"/>
            <w:noWrap/>
            <w:vAlign w:val="bottom"/>
            <w:hideMark/>
          </w:tcPr>
          <w:p w14:paraId="3CED7600" w14:textId="77777777" w:rsidR="00B87D11" w:rsidRDefault="00B87D11" w:rsidP="00094139">
            <w:pPr>
              <w:rPr>
                <w:sz w:val="20"/>
                <w:szCs w:val="20"/>
              </w:rPr>
            </w:pPr>
          </w:p>
        </w:tc>
        <w:tc>
          <w:tcPr>
            <w:tcW w:w="2540" w:type="dxa"/>
            <w:tcBorders>
              <w:top w:val="nil"/>
              <w:left w:val="nil"/>
              <w:bottom w:val="nil"/>
              <w:right w:val="nil"/>
            </w:tcBorders>
            <w:shd w:val="clear" w:color="auto" w:fill="auto"/>
            <w:noWrap/>
            <w:vAlign w:val="bottom"/>
            <w:hideMark/>
          </w:tcPr>
          <w:p w14:paraId="7CD4A2B5" w14:textId="77777777" w:rsidR="00B87D11" w:rsidRDefault="00B87D11" w:rsidP="00094139">
            <w:pPr>
              <w:rPr>
                <w:sz w:val="20"/>
                <w:szCs w:val="20"/>
              </w:rPr>
            </w:pPr>
          </w:p>
        </w:tc>
        <w:tc>
          <w:tcPr>
            <w:tcW w:w="7580" w:type="dxa"/>
            <w:tcBorders>
              <w:top w:val="nil"/>
              <w:left w:val="nil"/>
              <w:bottom w:val="nil"/>
              <w:right w:val="nil"/>
            </w:tcBorders>
            <w:shd w:val="clear" w:color="auto" w:fill="auto"/>
            <w:noWrap/>
            <w:vAlign w:val="bottom"/>
            <w:hideMark/>
          </w:tcPr>
          <w:p w14:paraId="0472E940" w14:textId="77777777" w:rsidR="00B87D11" w:rsidRDefault="00B87D11" w:rsidP="00094139">
            <w:pPr>
              <w:rPr>
                <w:sz w:val="12"/>
                <w:szCs w:val="12"/>
              </w:rPr>
            </w:pPr>
            <w:r>
              <w:rPr>
                <w:sz w:val="12"/>
                <w:szCs w:val="12"/>
              </w:rPr>
              <w:t xml:space="preserve">                                             от _____________________№</w:t>
            </w:r>
          </w:p>
        </w:tc>
        <w:tc>
          <w:tcPr>
            <w:tcW w:w="36" w:type="dxa"/>
            <w:tcBorders>
              <w:top w:val="nil"/>
              <w:left w:val="nil"/>
              <w:bottom w:val="nil"/>
              <w:right w:val="nil"/>
            </w:tcBorders>
            <w:shd w:val="clear" w:color="auto" w:fill="auto"/>
            <w:noWrap/>
            <w:vAlign w:val="bottom"/>
            <w:hideMark/>
          </w:tcPr>
          <w:p w14:paraId="476AFA84" w14:textId="77777777" w:rsidR="00B87D11" w:rsidRDefault="00B87D11" w:rsidP="00094139">
            <w:pPr>
              <w:rPr>
                <w:sz w:val="12"/>
                <w:szCs w:val="12"/>
              </w:rPr>
            </w:pPr>
          </w:p>
        </w:tc>
      </w:tr>
      <w:tr w:rsidR="00B87D11" w14:paraId="0AA5F7EF" w14:textId="77777777" w:rsidTr="0031789E">
        <w:tc>
          <w:tcPr>
            <w:tcW w:w="1240" w:type="dxa"/>
            <w:tcBorders>
              <w:top w:val="nil"/>
              <w:left w:val="nil"/>
              <w:bottom w:val="nil"/>
              <w:right w:val="nil"/>
            </w:tcBorders>
            <w:shd w:val="clear" w:color="auto" w:fill="auto"/>
            <w:noWrap/>
            <w:vAlign w:val="bottom"/>
            <w:hideMark/>
          </w:tcPr>
          <w:p w14:paraId="6128A82B" w14:textId="77777777" w:rsidR="00B87D11" w:rsidRDefault="00B87D11" w:rsidP="00094139">
            <w:pPr>
              <w:rPr>
                <w:sz w:val="20"/>
                <w:szCs w:val="20"/>
              </w:rPr>
            </w:pPr>
          </w:p>
        </w:tc>
        <w:tc>
          <w:tcPr>
            <w:tcW w:w="2540" w:type="dxa"/>
            <w:tcBorders>
              <w:top w:val="nil"/>
              <w:left w:val="nil"/>
              <w:bottom w:val="nil"/>
              <w:right w:val="nil"/>
            </w:tcBorders>
            <w:shd w:val="clear" w:color="auto" w:fill="auto"/>
            <w:noWrap/>
            <w:vAlign w:val="bottom"/>
            <w:hideMark/>
          </w:tcPr>
          <w:p w14:paraId="6FC85781" w14:textId="77777777" w:rsidR="00B87D11" w:rsidRDefault="00B87D11" w:rsidP="00094139">
            <w:pPr>
              <w:rPr>
                <w:sz w:val="20"/>
                <w:szCs w:val="20"/>
              </w:rPr>
            </w:pPr>
          </w:p>
        </w:tc>
        <w:tc>
          <w:tcPr>
            <w:tcW w:w="7580" w:type="dxa"/>
            <w:tcBorders>
              <w:top w:val="nil"/>
              <w:left w:val="nil"/>
              <w:bottom w:val="nil"/>
              <w:right w:val="nil"/>
            </w:tcBorders>
            <w:shd w:val="clear" w:color="auto" w:fill="auto"/>
            <w:noWrap/>
            <w:vAlign w:val="bottom"/>
            <w:hideMark/>
          </w:tcPr>
          <w:p w14:paraId="73D1E08D" w14:textId="77777777" w:rsidR="00B87D11" w:rsidRDefault="00B87D11" w:rsidP="00094139">
            <w:pPr>
              <w:rPr>
                <w:sz w:val="20"/>
                <w:szCs w:val="20"/>
              </w:rPr>
            </w:pPr>
          </w:p>
        </w:tc>
        <w:tc>
          <w:tcPr>
            <w:tcW w:w="36" w:type="dxa"/>
            <w:tcBorders>
              <w:top w:val="nil"/>
              <w:left w:val="nil"/>
              <w:bottom w:val="nil"/>
              <w:right w:val="nil"/>
            </w:tcBorders>
            <w:shd w:val="clear" w:color="auto" w:fill="auto"/>
            <w:noWrap/>
            <w:vAlign w:val="bottom"/>
            <w:hideMark/>
          </w:tcPr>
          <w:p w14:paraId="55A0889E" w14:textId="77777777" w:rsidR="00B87D11" w:rsidRDefault="00B87D11" w:rsidP="00094139">
            <w:pPr>
              <w:jc w:val="center"/>
              <w:rPr>
                <w:sz w:val="20"/>
                <w:szCs w:val="20"/>
              </w:rPr>
            </w:pPr>
          </w:p>
        </w:tc>
      </w:tr>
      <w:tr w:rsidR="00B87D11" w14:paraId="382DE750" w14:textId="77777777" w:rsidTr="0031789E">
        <w:tc>
          <w:tcPr>
            <w:tcW w:w="11360" w:type="dxa"/>
            <w:gridSpan w:val="3"/>
            <w:tcBorders>
              <w:top w:val="nil"/>
              <w:left w:val="nil"/>
              <w:bottom w:val="nil"/>
              <w:right w:val="nil"/>
            </w:tcBorders>
            <w:shd w:val="clear" w:color="auto" w:fill="auto"/>
            <w:vAlign w:val="center"/>
            <w:hideMark/>
          </w:tcPr>
          <w:p w14:paraId="1C2539D5" w14:textId="77777777" w:rsidR="00B87D11" w:rsidRDefault="00B87D11" w:rsidP="00094139">
            <w:pPr>
              <w:jc w:val="center"/>
              <w:rPr>
                <w:sz w:val="12"/>
                <w:szCs w:val="12"/>
              </w:rPr>
            </w:pPr>
            <w:r>
              <w:rPr>
                <w:sz w:val="12"/>
                <w:szCs w:val="12"/>
              </w:rPr>
              <w:t xml:space="preserve">Перечень главных администраторов доходов бюджета </w:t>
            </w:r>
            <w:proofErr w:type="spellStart"/>
            <w:r>
              <w:rPr>
                <w:sz w:val="12"/>
                <w:szCs w:val="12"/>
              </w:rPr>
              <w:t>Ливенского</w:t>
            </w:r>
            <w:proofErr w:type="spellEnd"/>
            <w:r>
              <w:rPr>
                <w:sz w:val="12"/>
                <w:szCs w:val="12"/>
              </w:rPr>
              <w:t xml:space="preserve"> сельского поселения - органов местного самоуправления </w:t>
            </w:r>
            <w:proofErr w:type="spellStart"/>
            <w:r>
              <w:rPr>
                <w:sz w:val="12"/>
                <w:szCs w:val="12"/>
              </w:rPr>
              <w:t>Ливенского</w:t>
            </w:r>
            <w:proofErr w:type="spellEnd"/>
            <w:r>
              <w:rPr>
                <w:sz w:val="12"/>
                <w:szCs w:val="12"/>
              </w:rPr>
              <w:t xml:space="preserve"> сельского поселения</w:t>
            </w:r>
          </w:p>
        </w:tc>
        <w:tc>
          <w:tcPr>
            <w:tcW w:w="36" w:type="dxa"/>
            <w:tcBorders>
              <w:top w:val="nil"/>
              <w:left w:val="nil"/>
              <w:bottom w:val="nil"/>
              <w:right w:val="nil"/>
            </w:tcBorders>
            <w:shd w:val="clear" w:color="auto" w:fill="auto"/>
            <w:noWrap/>
            <w:vAlign w:val="bottom"/>
            <w:hideMark/>
          </w:tcPr>
          <w:p w14:paraId="5B286815" w14:textId="77777777" w:rsidR="00B87D11" w:rsidRDefault="00B87D11" w:rsidP="00094139">
            <w:pPr>
              <w:jc w:val="center"/>
              <w:rPr>
                <w:sz w:val="12"/>
                <w:szCs w:val="12"/>
              </w:rPr>
            </w:pPr>
          </w:p>
        </w:tc>
      </w:tr>
      <w:tr w:rsidR="00B87D11" w14:paraId="3B91B235" w14:textId="77777777" w:rsidTr="0031789E">
        <w:tc>
          <w:tcPr>
            <w:tcW w:w="1240" w:type="dxa"/>
            <w:tcBorders>
              <w:top w:val="nil"/>
              <w:left w:val="nil"/>
              <w:bottom w:val="nil"/>
              <w:right w:val="nil"/>
            </w:tcBorders>
            <w:shd w:val="clear" w:color="auto" w:fill="auto"/>
            <w:noWrap/>
            <w:vAlign w:val="bottom"/>
            <w:hideMark/>
          </w:tcPr>
          <w:p w14:paraId="540FC14D" w14:textId="77777777" w:rsidR="00B87D11" w:rsidRDefault="00B87D11" w:rsidP="00094139">
            <w:pPr>
              <w:rPr>
                <w:sz w:val="20"/>
                <w:szCs w:val="20"/>
              </w:rPr>
            </w:pPr>
          </w:p>
        </w:tc>
        <w:tc>
          <w:tcPr>
            <w:tcW w:w="2540" w:type="dxa"/>
            <w:tcBorders>
              <w:top w:val="nil"/>
              <w:left w:val="nil"/>
              <w:bottom w:val="nil"/>
              <w:right w:val="nil"/>
            </w:tcBorders>
            <w:shd w:val="clear" w:color="auto" w:fill="auto"/>
            <w:noWrap/>
            <w:vAlign w:val="bottom"/>
            <w:hideMark/>
          </w:tcPr>
          <w:p w14:paraId="7B778D9F" w14:textId="77777777" w:rsidR="00B87D11" w:rsidRDefault="00B87D11" w:rsidP="00094139">
            <w:pPr>
              <w:rPr>
                <w:sz w:val="20"/>
                <w:szCs w:val="20"/>
              </w:rPr>
            </w:pPr>
          </w:p>
        </w:tc>
        <w:tc>
          <w:tcPr>
            <w:tcW w:w="7580" w:type="dxa"/>
            <w:tcBorders>
              <w:top w:val="nil"/>
              <w:left w:val="nil"/>
              <w:bottom w:val="nil"/>
              <w:right w:val="nil"/>
            </w:tcBorders>
            <w:shd w:val="clear" w:color="auto" w:fill="auto"/>
            <w:noWrap/>
            <w:vAlign w:val="bottom"/>
            <w:hideMark/>
          </w:tcPr>
          <w:p w14:paraId="3481071F" w14:textId="77777777" w:rsidR="00B87D11" w:rsidRDefault="00B87D11" w:rsidP="00094139">
            <w:pPr>
              <w:rPr>
                <w:sz w:val="20"/>
                <w:szCs w:val="20"/>
              </w:rPr>
            </w:pPr>
          </w:p>
        </w:tc>
        <w:tc>
          <w:tcPr>
            <w:tcW w:w="36" w:type="dxa"/>
            <w:tcBorders>
              <w:top w:val="nil"/>
              <w:left w:val="nil"/>
              <w:bottom w:val="nil"/>
              <w:right w:val="nil"/>
            </w:tcBorders>
            <w:shd w:val="clear" w:color="auto" w:fill="auto"/>
            <w:noWrap/>
            <w:vAlign w:val="bottom"/>
            <w:hideMark/>
          </w:tcPr>
          <w:p w14:paraId="54FAFB90" w14:textId="77777777" w:rsidR="00B87D11" w:rsidRDefault="00B87D11" w:rsidP="00094139">
            <w:pPr>
              <w:rPr>
                <w:sz w:val="20"/>
                <w:szCs w:val="20"/>
              </w:rPr>
            </w:pPr>
          </w:p>
        </w:tc>
      </w:tr>
      <w:tr w:rsidR="00B87D11" w14:paraId="7F5CB339" w14:textId="77777777" w:rsidTr="0031789E">
        <w:tc>
          <w:tcPr>
            <w:tcW w:w="3780"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F6E6E7F" w14:textId="77777777" w:rsidR="00B87D11" w:rsidRDefault="00B87D11" w:rsidP="00094139">
            <w:pPr>
              <w:jc w:val="center"/>
              <w:rPr>
                <w:sz w:val="12"/>
                <w:szCs w:val="12"/>
              </w:rPr>
            </w:pPr>
            <w:r>
              <w:rPr>
                <w:sz w:val="12"/>
                <w:szCs w:val="12"/>
              </w:rPr>
              <w:t>Код бюджетной классификации Российской Федерации</w:t>
            </w:r>
          </w:p>
        </w:tc>
        <w:tc>
          <w:tcPr>
            <w:tcW w:w="75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91F6C6" w14:textId="77777777" w:rsidR="00B87D11" w:rsidRDefault="00B87D11" w:rsidP="00094139">
            <w:pPr>
              <w:jc w:val="center"/>
              <w:rPr>
                <w:sz w:val="12"/>
                <w:szCs w:val="12"/>
              </w:rPr>
            </w:pPr>
            <w:r>
              <w:rPr>
                <w:sz w:val="12"/>
                <w:szCs w:val="12"/>
              </w:rPr>
              <w:t>Наименование главного администратора доходов бюджета сельского поселения</w:t>
            </w:r>
          </w:p>
        </w:tc>
        <w:tc>
          <w:tcPr>
            <w:tcW w:w="36" w:type="dxa"/>
            <w:tcBorders>
              <w:top w:val="nil"/>
              <w:left w:val="nil"/>
              <w:bottom w:val="nil"/>
              <w:right w:val="nil"/>
            </w:tcBorders>
            <w:shd w:val="clear" w:color="auto" w:fill="auto"/>
            <w:noWrap/>
            <w:vAlign w:val="bottom"/>
            <w:hideMark/>
          </w:tcPr>
          <w:p w14:paraId="3CB4CE57" w14:textId="77777777" w:rsidR="00B87D11" w:rsidRDefault="00B87D11" w:rsidP="00094139">
            <w:pPr>
              <w:jc w:val="center"/>
              <w:rPr>
                <w:sz w:val="12"/>
                <w:szCs w:val="12"/>
              </w:rPr>
            </w:pPr>
          </w:p>
        </w:tc>
      </w:tr>
      <w:tr w:rsidR="00B87D11" w14:paraId="6603FA83" w14:textId="77777777" w:rsidTr="0031789E">
        <w:tc>
          <w:tcPr>
            <w:tcW w:w="1240" w:type="dxa"/>
            <w:tcBorders>
              <w:top w:val="nil"/>
              <w:left w:val="single" w:sz="4" w:space="0" w:color="000000"/>
              <w:bottom w:val="single" w:sz="4" w:space="0" w:color="000000"/>
              <w:right w:val="single" w:sz="4" w:space="0" w:color="000000"/>
            </w:tcBorders>
            <w:shd w:val="clear" w:color="auto" w:fill="auto"/>
            <w:vAlign w:val="center"/>
            <w:hideMark/>
          </w:tcPr>
          <w:p w14:paraId="225486D2" w14:textId="77777777" w:rsidR="00B87D11" w:rsidRDefault="00B87D11" w:rsidP="00094139">
            <w:pPr>
              <w:jc w:val="center"/>
              <w:rPr>
                <w:sz w:val="12"/>
                <w:szCs w:val="12"/>
              </w:rPr>
            </w:pPr>
            <w:r>
              <w:rPr>
                <w:sz w:val="12"/>
                <w:szCs w:val="12"/>
              </w:rPr>
              <w:t xml:space="preserve">главного </w:t>
            </w:r>
            <w:proofErr w:type="spellStart"/>
            <w:r>
              <w:rPr>
                <w:sz w:val="12"/>
                <w:szCs w:val="12"/>
              </w:rPr>
              <w:t>админист</w:t>
            </w:r>
            <w:proofErr w:type="spellEnd"/>
            <w:r>
              <w:rPr>
                <w:sz w:val="12"/>
                <w:szCs w:val="12"/>
              </w:rPr>
              <w:t xml:space="preserve">-     </w:t>
            </w:r>
            <w:proofErr w:type="spellStart"/>
            <w:r>
              <w:rPr>
                <w:sz w:val="12"/>
                <w:szCs w:val="12"/>
              </w:rPr>
              <w:t>ратора</w:t>
            </w:r>
            <w:proofErr w:type="spellEnd"/>
            <w:r>
              <w:rPr>
                <w:sz w:val="12"/>
                <w:szCs w:val="12"/>
              </w:rPr>
              <w:t xml:space="preserve"> доходов</w:t>
            </w:r>
          </w:p>
        </w:tc>
        <w:tc>
          <w:tcPr>
            <w:tcW w:w="2540" w:type="dxa"/>
            <w:tcBorders>
              <w:top w:val="nil"/>
              <w:left w:val="nil"/>
              <w:bottom w:val="single" w:sz="4" w:space="0" w:color="000000"/>
              <w:right w:val="single" w:sz="4" w:space="0" w:color="000000"/>
            </w:tcBorders>
            <w:shd w:val="clear" w:color="auto" w:fill="auto"/>
            <w:vAlign w:val="center"/>
            <w:hideMark/>
          </w:tcPr>
          <w:p w14:paraId="1FC4FC89" w14:textId="77777777" w:rsidR="00B87D11" w:rsidRDefault="00B87D11" w:rsidP="00094139">
            <w:pPr>
              <w:jc w:val="center"/>
              <w:rPr>
                <w:sz w:val="12"/>
                <w:szCs w:val="12"/>
              </w:rPr>
            </w:pPr>
            <w:r>
              <w:rPr>
                <w:sz w:val="12"/>
                <w:szCs w:val="12"/>
              </w:rPr>
              <w:t>доходов бюджета сельского поселения</w:t>
            </w:r>
          </w:p>
        </w:tc>
        <w:tc>
          <w:tcPr>
            <w:tcW w:w="7580" w:type="dxa"/>
            <w:vMerge/>
            <w:tcBorders>
              <w:top w:val="single" w:sz="4" w:space="0" w:color="000000"/>
              <w:left w:val="single" w:sz="4" w:space="0" w:color="000000"/>
              <w:bottom w:val="single" w:sz="4" w:space="0" w:color="000000"/>
              <w:right w:val="single" w:sz="4" w:space="0" w:color="000000"/>
            </w:tcBorders>
            <w:vAlign w:val="center"/>
            <w:hideMark/>
          </w:tcPr>
          <w:p w14:paraId="6318C9DE" w14:textId="77777777" w:rsidR="00B87D11" w:rsidRDefault="00B87D11" w:rsidP="00094139">
            <w:pPr>
              <w:rPr>
                <w:sz w:val="12"/>
                <w:szCs w:val="12"/>
              </w:rPr>
            </w:pPr>
          </w:p>
        </w:tc>
        <w:tc>
          <w:tcPr>
            <w:tcW w:w="36" w:type="dxa"/>
            <w:tcBorders>
              <w:top w:val="nil"/>
              <w:left w:val="nil"/>
              <w:bottom w:val="nil"/>
              <w:right w:val="nil"/>
            </w:tcBorders>
            <w:shd w:val="clear" w:color="auto" w:fill="auto"/>
            <w:noWrap/>
            <w:vAlign w:val="bottom"/>
            <w:hideMark/>
          </w:tcPr>
          <w:p w14:paraId="49052908" w14:textId="77777777" w:rsidR="00B87D11" w:rsidRDefault="00B87D11" w:rsidP="00094139">
            <w:pPr>
              <w:jc w:val="center"/>
              <w:rPr>
                <w:sz w:val="12"/>
                <w:szCs w:val="12"/>
              </w:rPr>
            </w:pPr>
          </w:p>
        </w:tc>
      </w:tr>
      <w:tr w:rsidR="00B87D11" w14:paraId="1A199AE3" w14:textId="77777777" w:rsidTr="0031789E">
        <w:tc>
          <w:tcPr>
            <w:tcW w:w="1240" w:type="dxa"/>
            <w:tcBorders>
              <w:top w:val="nil"/>
              <w:left w:val="single" w:sz="4" w:space="0" w:color="000000"/>
              <w:bottom w:val="single" w:sz="4" w:space="0" w:color="000000"/>
              <w:right w:val="single" w:sz="4" w:space="0" w:color="000000"/>
            </w:tcBorders>
            <w:shd w:val="clear" w:color="auto" w:fill="auto"/>
            <w:noWrap/>
            <w:vAlign w:val="center"/>
            <w:hideMark/>
          </w:tcPr>
          <w:p w14:paraId="41AE4EED" w14:textId="77777777" w:rsidR="00B87D11" w:rsidRDefault="00B87D11" w:rsidP="00094139">
            <w:pPr>
              <w:jc w:val="center"/>
              <w:rPr>
                <w:sz w:val="12"/>
                <w:szCs w:val="12"/>
              </w:rPr>
            </w:pPr>
            <w:r>
              <w:rPr>
                <w:sz w:val="12"/>
                <w:szCs w:val="12"/>
              </w:rPr>
              <w:t>1</w:t>
            </w:r>
          </w:p>
        </w:tc>
        <w:tc>
          <w:tcPr>
            <w:tcW w:w="2540" w:type="dxa"/>
            <w:tcBorders>
              <w:top w:val="nil"/>
              <w:left w:val="nil"/>
              <w:bottom w:val="single" w:sz="4" w:space="0" w:color="000000"/>
              <w:right w:val="single" w:sz="4" w:space="0" w:color="000000"/>
            </w:tcBorders>
            <w:shd w:val="clear" w:color="auto" w:fill="auto"/>
            <w:noWrap/>
            <w:vAlign w:val="center"/>
            <w:hideMark/>
          </w:tcPr>
          <w:p w14:paraId="5716C40C" w14:textId="77777777" w:rsidR="00B87D11" w:rsidRDefault="00B87D11" w:rsidP="00094139">
            <w:pPr>
              <w:jc w:val="center"/>
              <w:rPr>
                <w:sz w:val="12"/>
                <w:szCs w:val="12"/>
              </w:rPr>
            </w:pPr>
            <w:r>
              <w:rPr>
                <w:sz w:val="12"/>
                <w:szCs w:val="12"/>
              </w:rPr>
              <w:t>2</w:t>
            </w:r>
          </w:p>
        </w:tc>
        <w:tc>
          <w:tcPr>
            <w:tcW w:w="7580" w:type="dxa"/>
            <w:tcBorders>
              <w:top w:val="nil"/>
              <w:left w:val="nil"/>
              <w:bottom w:val="single" w:sz="4" w:space="0" w:color="000000"/>
              <w:right w:val="single" w:sz="4" w:space="0" w:color="000000"/>
            </w:tcBorders>
            <w:shd w:val="clear" w:color="auto" w:fill="auto"/>
            <w:noWrap/>
            <w:vAlign w:val="center"/>
            <w:hideMark/>
          </w:tcPr>
          <w:p w14:paraId="1F6BD40E" w14:textId="77777777" w:rsidR="00B87D11" w:rsidRDefault="00B87D11" w:rsidP="00094139">
            <w:pPr>
              <w:jc w:val="center"/>
              <w:rPr>
                <w:sz w:val="12"/>
                <w:szCs w:val="12"/>
              </w:rPr>
            </w:pPr>
            <w:r>
              <w:rPr>
                <w:sz w:val="12"/>
                <w:szCs w:val="12"/>
              </w:rPr>
              <w:t>3</w:t>
            </w:r>
          </w:p>
        </w:tc>
        <w:tc>
          <w:tcPr>
            <w:tcW w:w="36" w:type="dxa"/>
            <w:tcBorders>
              <w:top w:val="nil"/>
              <w:left w:val="nil"/>
              <w:bottom w:val="nil"/>
              <w:right w:val="nil"/>
            </w:tcBorders>
            <w:shd w:val="clear" w:color="auto" w:fill="auto"/>
            <w:noWrap/>
            <w:vAlign w:val="center"/>
            <w:hideMark/>
          </w:tcPr>
          <w:p w14:paraId="06B2F2CF" w14:textId="77777777" w:rsidR="00B87D11" w:rsidRDefault="00B87D11" w:rsidP="00094139">
            <w:pPr>
              <w:jc w:val="center"/>
              <w:rPr>
                <w:sz w:val="12"/>
                <w:szCs w:val="12"/>
              </w:rPr>
            </w:pPr>
          </w:p>
        </w:tc>
      </w:tr>
      <w:tr w:rsidR="00B87D11" w14:paraId="6F996CE4" w14:textId="77777777" w:rsidTr="0031789E">
        <w:tc>
          <w:tcPr>
            <w:tcW w:w="1240" w:type="dxa"/>
            <w:tcBorders>
              <w:top w:val="nil"/>
              <w:left w:val="single" w:sz="4" w:space="0" w:color="000000"/>
              <w:bottom w:val="single" w:sz="4" w:space="0" w:color="000000"/>
              <w:right w:val="single" w:sz="4" w:space="0" w:color="000000"/>
            </w:tcBorders>
            <w:shd w:val="clear" w:color="auto" w:fill="auto"/>
            <w:noWrap/>
            <w:vAlign w:val="center"/>
            <w:hideMark/>
          </w:tcPr>
          <w:p w14:paraId="6357A5F8" w14:textId="77777777" w:rsidR="00B87D11" w:rsidRDefault="00B87D11" w:rsidP="00094139">
            <w:pPr>
              <w:jc w:val="center"/>
              <w:rPr>
                <w:sz w:val="12"/>
                <w:szCs w:val="12"/>
              </w:rPr>
            </w:pPr>
            <w:r>
              <w:rPr>
                <w:sz w:val="12"/>
                <w:szCs w:val="12"/>
              </w:rPr>
              <w:t>914</w:t>
            </w:r>
          </w:p>
        </w:tc>
        <w:tc>
          <w:tcPr>
            <w:tcW w:w="2540" w:type="dxa"/>
            <w:tcBorders>
              <w:top w:val="nil"/>
              <w:left w:val="nil"/>
              <w:bottom w:val="single" w:sz="4" w:space="0" w:color="000000"/>
              <w:right w:val="single" w:sz="4" w:space="0" w:color="000000"/>
            </w:tcBorders>
            <w:shd w:val="clear" w:color="auto" w:fill="auto"/>
            <w:noWrap/>
            <w:vAlign w:val="center"/>
            <w:hideMark/>
          </w:tcPr>
          <w:p w14:paraId="3486FB14" w14:textId="77777777" w:rsidR="00B87D11" w:rsidRDefault="00B87D11" w:rsidP="00094139">
            <w:pPr>
              <w:rPr>
                <w:rFonts w:ascii="Arial" w:hAnsi="Arial" w:cs="Arial"/>
                <w:sz w:val="12"/>
                <w:szCs w:val="12"/>
              </w:rPr>
            </w:pPr>
            <w:r>
              <w:rPr>
                <w:rFonts w:ascii="Arial" w:hAnsi="Arial" w:cs="Arial"/>
                <w:sz w:val="12"/>
                <w:szCs w:val="12"/>
              </w:rPr>
              <w:t> </w:t>
            </w:r>
          </w:p>
        </w:tc>
        <w:tc>
          <w:tcPr>
            <w:tcW w:w="7580" w:type="dxa"/>
            <w:tcBorders>
              <w:top w:val="nil"/>
              <w:left w:val="nil"/>
              <w:bottom w:val="single" w:sz="4" w:space="0" w:color="000000"/>
              <w:right w:val="single" w:sz="4" w:space="0" w:color="000000"/>
            </w:tcBorders>
            <w:shd w:val="clear" w:color="auto" w:fill="auto"/>
            <w:vAlign w:val="center"/>
            <w:hideMark/>
          </w:tcPr>
          <w:p w14:paraId="395AFBE4" w14:textId="77777777" w:rsidR="00B87D11" w:rsidRDefault="00B87D11" w:rsidP="00094139">
            <w:pPr>
              <w:jc w:val="center"/>
              <w:rPr>
                <w:sz w:val="12"/>
                <w:szCs w:val="12"/>
              </w:rPr>
            </w:pPr>
            <w:r>
              <w:rPr>
                <w:sz w:val="12"/>
                <w:szCs w:val="12"/>
              </w:rPr>
              <w:t xml:space="preserve">Администрация </w:t>
            </w:r>
            <w:proofErr w:type="spellStart"/>
            <w:r>
              <w:rPr>
                <w:sz w:val="12"/>
                <w:szCs w:val="12"/>
              </w:rPr>
              <w:t>Ливенского</w:t>
            </w:r>
            <w:proofErr w:type="spellEnd"/>
            <w:r>
              <w:rPr>
                <w:sz w:val="12"/>
                <w:szCs w:val="12"/>
              </w:rPr>
              <w:t xml:space="preserve"> сельского поселения Павловского муниципального района </w:t>
            </w:r>
          </w:p>
        </w:tc>
        <w:tc>
          <w:tcPr>
            <w:tcW w:w="36" w:type="dxa"/>
            <w:tcBorders>
              <w:top w:val="nil"/>
              <w:left w:val="nil"/>
              <w:bottom w:val="nil"/>
              <w:right w:val="nil"/>
            </w:tcBorders>
            <w:shd w:val="clear" w:color="auto" w:fill="auto"/>
            <w:noWrap/>
            <w:vAlign w:val="bottom"/>
            <w:hideMark/>
          </w:tcPr>
          <w:p w14:paraId="727E3A8F" w14:textId="77777777" w:rsidR="00B87D11" w:rsidRDefault="00B87D11" w:rsidP="00094139">
            <w:pPr>
              <w:jc w:val="center"/>
              <w:rPr>
                <w:sz w:val="12"/>
                <w:szCs w:val="12"/>
              </w:rPr>
            </w:pPr>
          </w:p>
        </w:tc>
      </w:tr>
      <w:tr w:rsidR="00B87D11" w14:paraId="3A445AEF" w14:textId="77777777" w:rsidTr="0031789E">
        <w:tc>
          <w:tcPr>
            <w:tcW w:w="1240" w:type="dxa"/>
            <w:tcBorders>
              <w:top w:val="nil"/>
              <w:left w:val="single" w:sz="4" w:space="0" w:color="000000"/>
              <w:bottom w:val="single" w:sz="4" w:space="0" w:color="000000"/>
              <w:right w:val="single" w:sz="4" w:space="0" w:color="000000"/>
            </w:tcBorders>
            <w:shd w:val="clear" w:color="auto" w:fill="auto"/>
            <w:noWrap/>
            <w:vAlign w:val="center"/>
            <w:hideMark/>
          </w:tcPr>
          <w:p w14:paraId="6BF36B39" w14:textId="77777777" w:rsidR="00B87D11" w:rsidRDefault="00B87D11" w:rsidP="00094139">
            <w:pPr>
              <w:jc w:val="center"/>
              <w:rPr>
                <w:sz w:val="12"/>
                <w:szCs w:val="12"/>
              </w:rPr>
            </w:pPr>
            <w:r>
              <w:rPr>
                <w:sz w:val="12"/>
                <w:szCs w:val="12"/>
              </w:rPr>
              <w:t>914</w:t>
            </w:r>
          </w:p>
        </w:tc>
        <w:tc>
          <w:tcPr>
            <w:tcW w:w="2540" w:type="dxa"/>
            <w:tcBorders>
              <w:top w:val="nil"/>
              <w:left w:val="nil"/>
              <w:bottom w:val="single" w:sz="4" w:space="0" w:color="000000"/>
              <w:right w:val="single" w:sz="4" w:space="0" w:color="000000"/>
            </w:tcBorders>
            <w:shd w:val="clear" w:color="auto" w:fill="auto"/>
            <w:noWrap/>
            <w:vAlign w:val="center"/>
            <w:hideMark/>
          </w:tcPr>
          <w:p w14:paraId="74656868" w14:textId="77777777" w:rsidR="00B87D11" w:rsidRDefault="00B87D11" w:rsidP="00094139">
            <w:pPr>
              <w:jc w:val="center"/>
              <w:rPr>
                <w:sz w:val="12"/>
                <w:szCs w:val="12"/>
              </w:rPr>
            </w:pPr>
            <w:r>
              <w:rPr>
                <w:sz w:val="12"/>
                <w:szCs w:val="12"/>
              </w:rPr>
              <w:t>1 08 04020 01 1000 110</w:t>
            </w:r>
          </w:p>
        </w:tc>
        <w:tc>
          <w:tcPr>
            <w:tcW w:w="7580" w:type="dxa"/>
            <w:tcBorders>
              <w:top w:val="nil"/>
              <w:left w:val="nil"/>
              <w:bottom w:val="single" w:sz="4" w:space="0" w:color="000000"/>
              <w:right w:val="single" w:sz="4" w:space="0" w:color="000000"/>
            </w:tcBorders>
            <w:shd w:val="clear" w:color="auto" w:fill="auto"/>
            <w:vAlign w:val="center"/>
            <w:hideMark/>
          </w:tcPr>
          <w:p w14:paraId="716363FA" w14:textId="77777777" w:rsidR="00B87D11" w:rsidRDefault="00B87D11" w:rsidP="00094139">
            <w:pPr>
              <w:jc w:val="both"/>
              <w:rPr>
                <w:sz w:val="12"/>
                <w:szCs w:val="12"/>
              </w:rPr>
            </w:pPr>
            <w:r>
              <w:rPr>
                <w:sz w:val="12"/>
                <w:szCs w:val="12"/>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36" w:type="dxa"/>
            <w:tcBorders>
              <w:top w:val="nil"/>
              <w:left w:val="nil"/>
              <w:bottom w:val="nil"/>
              <w:right w:val="nil"/>
            </w:tcBorders>
            <w:shd w:val="clear" w:color="auto" w:fill="auto"/>
            <w:noWrap/>
            <w:vAlign w:val="bottom"/>
            <w:hideMark/>
          </w:tcPr>
          <w:p w14:paraId="0CFF53F3" w14:textId="77777777" w:rsidR="00B87D11" w:rsidRDefault="00B87D11" w:rsidP="00094139">
            <w:pPr>
              <w:jc w:val="both"/>
              <w:rPr>
                <w:sz w:val="12"/>
                <w:szCs w:val="12"/>
              </w:rPr>
            </w:pPr>
          </w:p>
        </w:tc>
      </w:tr>
      <w:tr w:rsidR="00B87D11" w14:paraId="51BF1DE0" w14:textId="77777777" w:rsidTr="0031789E">
        <w:tc>
          <w:tcPr>
            <w:tcW w:w="1240" w:type="dxa"/>
            <w:tcBorders>
              <w:top w:val="nil"/>
              <w:left w:val="single" w:sz="4" w:space="0" w:color="000000"/>
              <w:bottom w:val="single" w:sz="4" w:space="0" w:color="000000"/>
              <w:right w:val="single" w:sz="4" w:space="0" w:color="000000"/>
            </w:tcBorders>
            <w:shd w:val="clear" w:color="auto" w:fill="auto"/>
            <w:noWrap/>
            <w:vAlign w:val="center"/>
            <w:hideMark/>
          </w:tcPr>
          <w:p w14:paraId="6B614B81" w14:textId="77777777" w:rsidR="00B87D11" w:rsidRDefault="00B87D11" w:rsidP="00094139">
            <w:pPr>
              <w:jc w:val="center"/>
              <w:rPr>
                <w:sz w:val="12"/>
                <w:szCs w:val="12"/>
              </w:rPr>
            </w:pPr>
            <w:r>
              <w:rPr>
                <w:sz w:val="12"/>
                <w:szCs w:val="12"/>
              </w:rPr>
              <w:t>914</w:t>
            </w:r>
          </w:p>
        </w:tc>
        <w:tc>
          <w:tcPr>
            <w:tcW w:w="2540" w:type="dxa"/>
            <w:tcBorders>
              <w:top w:val="nil"/>
              <w:left w:val="nil"/>
              <w:bottom w:val="single" w:sz="4" w:space="0" w:color="000000"/>
              <w:right w:val="single" w:sz="4" w:space="0" w:color="000000"/>
            </w:tcBorders>
            <w:shd w:val="clear" w:color="auto" w:fill="auto"/>
            <w:noWrap/>
            <w:vAlign w:val="center"/>
            <w:hideMark/>
          </w:tcPr>
          <w:p w14:paraId="0E9A750C" w14:textId="77777777" w:rsidR="00B87D11" w:rsidRDefault="00B87D11" w:rsidP="00094139">
            <w:pPr>
              <w:jc w:val="center"/>
              <w:rPr>
                <w:sz w:val="12"/>
                <w:szCs w:val="12"/>
              </w:rPr>
            </w:pPr>
            <w:r>
              <w:rPr>
                <w:sz w:val="12"/>
                <w:szCs w:val="12"/>
              </w:rPr>
              <w:t>1 08 04020 01 4000 110</w:t>
            </w:r>
          </w:p>
        </w:tc>
        <w:tc>
          <w:tcPr>
            <w:tcW w:w="7580" w:type="dxa"/>
            <w:tcBorders>
              <w:top w:val="nil"/>
              <w:left w:val="nil"/>
              <w:bottom w:val="single" w:sz="4" w:space="0" w:color="000000"/>
              <w:right w:val="single" w:sz="4" w:space="0" w:color="000000"/>
            </w:tcBorders>
            <w:shd w:val="clear" w:color="auto" w:fill="auto"/>
            <w:vAlign w:val="center"/>
            <w:hideMark/>
          </w:tcPr>
          <w:p w14:paraId="56891776" w14:textId="77777777" w:rsidR="00B87D11" w:rsidRDefault="00B87D11" w:rsidP="00094139">
            <w:pPr>
              <w:jc w:val="both"/>
              <w:rPr>
                <w:sz w:val="12"/>
                <w:szCs w:val="12"/>
              </w:rPr>
            </w:pPr>
            <w:r>
              <w:rPr>
                <w:sz w:val="12"/>
                <w:szCs w:val="12"/>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36" w:type="dxa"/>
            <w:tcBorders>
              <w:top w:val="nil"/>
              <w:left w:val="nil"/>
              <w:bottom w:val="nil"/>
              <w:right w:val="nil"/>
            </w:tcBorders>
            <w:shd w:val="clear" w:color="auto" w:fill="auto"/>
            <w:noWrap/>
            <w:vAlign w:val="bottom"/>
            <w:hideMark/>
          </w:tcPr>
          <w:p w14:paraId="6455FC5B" w14:textId="77777777" w:rsidR="00B87D11" w:rsidRDefault="00B87D11" w:rsidP="00094139">
            <w:pPr>
              <w:jc w:val="both"/>
              <w:rPr>
                <w:sz w:val="12"/>
                <w:szCs w:val="12"/>
              </w:rPr>
            </w:pPr>
          </w:p>
        </w:tc>
      </w:tr>
      <w:tr w:rsidR="00B87D11" w14:paraId="77ED47BC" w14:textId="77777777" w:rsidTr="0031789E">
        <w:tc>
          <w:tcPr>
            <w:tcW w:w="1240" w:type="dxa"/>
            <w:tcBorders>
              <w:top w:val="nil"/>
              <w:left w:val="single" w:sz="4" w:space="0" w:color="000000"/>
              <w:bottom w:val="single" w:sz="4" w:space="0" w:color="000000"/>
              <w:right w:val="single" w:sz="4" w:space="0" w:color="000000"/>
            </w:tcBorders>
            <w:shd w:val="clear" w:color="auto" w:fill="auto"/>
            <w:noWrap/>
            <w:vAlign w:val="center"/>
            <w:hideMark/>
          </w:tcPr>
          <w:p w14:paraId="2BEA0D04" w14:textId="77777777" w:rsidR="00B87D11" w:rsidRDefault="00B87D11" w:rsidP="00094139">
            <w:pPr>
              <w:jc w:val="center"/>
              <w:rPr>
                <w:sz w:val="12"/>
                <w:szCs w:val="12"/>
              </w:rPr>
            </w:pPr>
            <w:r>
              <w:rPr>
                <w:sz w:val="12"/>
                <w:szCs w:val="12"/>
              </w:rPr>
              <w:t>914</w:t>
            </w:r>
          </w:p>
        </w:tc>
        <w:tc>
          <w:tcPr>
            <w:tcW w:w="2540" w:type="dxa"/>
            <w:tcBorders>
              <w:top w:val="nil"/>
              <w:left w:val="nil"/>
              <w:bottom w:val="single" w:sz="4" w:space="0" w:color="000000"/>
              <w:right w:val="single" w:sz="4" w:space="0" w:color="000000"/>
            </w:tcBorders>
            <w:shd w:val="clear" w:color="auto" w:fill="auto"/>
            <w:noWrap/>
            <w:vAlign w:val="center"/>
            <w:hideMark/>
          </w:tcPr>
          <w:p w14:paraId="4D0228D8" w14:textId="77777777" w:rsidR="00B87D11" w:rsidRDefault="00B87D11" w:rsidP="00094139">
            <w:pPr>
              <w:jc w:val="center"/>
              <w:rPr>
                <w:sz w:val="12"/>
                <w:szCs w:val="12"/>
              </w:rPr>
            </w:pPr>
            <w:r>
              <w:rPr>
                <w:sz w:val="12"/>
                <w:szCs w:val="12"/>
              </w:rPr>
              <w:t>1 11 05025 10 0000 120</w:t>
            </w:r>
          </w:p>
        </w:tc>
        <w:tc>
          <w:tcPr>
            <w:tcW w:w="7580" w:type="dxa"/>
            <w:tcBorders>
              <w:top w:val="nil"/>
              <w:left w:val="nil"/>
              <w:bottom w:val="single" w:sz="4" w:space="0" w:color="000000"/>
              <w:right w:val="single" w:sz="4" w:space="0" w:color="000000"/>
            </w:tcBorders>
            <w:shd w:val="clear" w:color="auto" w:fill="auto"/>
            <w:vAlign w:val="center"/>
            <w:hideMark/>
          </w:tcPr>
          <w:p w14:paraId="66E5D0DD" w14:textId="77777777" w:rsidR="00B87D11" w:rsidRDefault="00B87D11" w:rsidP="00094139">
            <w:pPr>
              <w:jc w:val="both"/>
              <w:rPr>
                <w:sz w:val="12"/>
                <w:szCs w:val="12"/>
              </w:rPr>
            </w:pPr>
            <w:r>
              <w:rPr>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36" w:type="dxa"/>
            <w:tcBorders>
              <w:top w:val="nil"/>
              <w:left w:val="nil"/>
              <w:bottom w:val="nil"/>
              <w:right w:val="nil"/>
            </w:tcBorders>
            <w:shd w:val="clear" w:color="auto" w:fill="auto"/>
            <w:noWrap/>
            <w:vAlign w:val="bottom"/>
            <w:hideMark/>
          </w:tcPr>
          <w:p w14:paraId="198AABCB" w14:textId="77777777" w:rsidR="00B87D11" w:rsidRDefault="00B87D11" w:rsidP="00094139">
            <w:pPr>
              <w:jc w:val="both"/>
              <w:rPr>
                <w:sz w:val="12"/>
                <w:szCs w:val="12"/>
              </w:rPr>
            </w:pPr>
          </w:p>
        </w:tc>
      </w:tr>
      <w:tr w:rsidR="00B87D11" w14:paraId="4F75ED18" w14:textId="77777777" w:rsidTr="0031789E">
        <w:tc>
          <w:tcPr>
            <w:tcW w:w="1240" w:type="dxa"/>
            <w:tcBorders>
              <w:top w:val="nil"/>
              <w:left w:val="single" w:sz="4" w:space="0" w:color="000000"/>
              <w:bottom w:val="single" w:sz="4" w:space="0" w:color="000000"/>
              <w:right w:val="single" w:sz="4" w:space="0" w:color="000000"/>
            </w:tcBorders>
            <w:shd w:val="clear" w:color="auto" w:fill="auto"/>
            <w:noWrap/>
            <w:vAlign w:val="center"/>
            <w:hideMark/>
          </w:tcPr>
          <w:p w14:paraId="64E5F1F4" w14:textId="77777777" w:rsidR="00B87D11" w:rsidRDefault="00B87D11" w:rsidP="00094139">
            <w:pPr>
              <w:jc w:val="center"/>
              <w:rPr>
                <w:sz w:val="12"/>
                <w:szCs w:val="12"/>
              </w:rPr>
            </w:pPr>
            <w:r>
              <w:rPr>
                <w:sz w:val="12"/>
                <w:szCs w:val="12"/>
              </w:rPr>
              <w:t>914</w:t>
            </w:r>
          </w:p>
        </w:tc>
        <w:tc>
          <w:tcPr>
            <w:tcW w:w="2540" w:type="dxa"/>
            <w:tcBorders>
              <w:top w:val="nil"/>
              <w:left w:val="nil"/>
              <w:bottom w:val="single" w:sz="4" w:space="0" w:color="000000"/>
              <w:right w:val="single" w:sz="4" w:space="0" w:color="000000"/>
            </w:tcBorders>
            <w:shd w:val="clear" w:color="auto" w:fill="auto"/>
            <w:noWrap/>
            <w:vAlign w:val="center"/>
            <w:hideMark/>
          </w:tcPr>
          <w:p w14:paraId="648004D1" w14:textId="77777777" w:rsidR="00B87D11" w:rsidRDefault="00B87D11" w:rsidP="00094139">
            <w:pPr>
              <w:jc w:val="center"/>
              <w:rPr>
                <w:sz w:val="12"/>
                <w:szCs w:val="12"/>
              </w:rPr>
            </w:pPr>
            <w:r>
              <w:rPr>
                <w:sz w:val="12"/>
                <w:szCs w:val="12"/>
              </w:rPr>
              <w:t>1 11 05035 10 0000 120</w:t>
            </w:r>
          </w:p>
        </w:tc>
        <w:tc>
          <w:tcPr>
            <w:tcW w:w="7580" w:type="dxa"/>
            <w:tcBorders>
              <w:top w:val="nil"/>
              <w:left w:val="nil"/>
              <w:bottom w:val="single" w:sz="4" w:space="0" w:color="000000"/>
              <w:right w:val="single" w:sz="4" w:space="0" w:color="000000"/>
            </w:tcBorders>
            <w:shd w:val="clear" w:color="auto" w:fill="auto"/>
            <w:vAlign w:val="center"/>
            <w:hideMark/>
          </w:tcPr>
          <w:p w14:paraId="1E45A456" w14:textId="77777777" w:rsidR="00B87D11" w:rsidRDefault="00B87D11" w:rsidP="00094139">
            <w:pPr>
              <w:jc w:val="both"/>
              <w:rPr>
                <w:sz w:val="12"/>
                <w:szCs w:val="12"/>
              </w:rPr>
            </w:pPr>
            <w:r>
              <w:rPr>
                <w:sz w:val="12"/>
                <w:szCs w:val="12"/>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36" w:type="dxa"/>
            <w:tcBorders>
              <w:top w:val="nil"/>
              <w:left w:val="nil"/>
              <w:bottom w:val="nil"/>
              <w:right w:val="nil"/>
            </w:tcBorders>
            <w:shd w:val="clear" w:color="auto" w:fill="auto"/>
            <w:noWrap/>
            <w:vAlign w:val="bottom"/>
            <w:hideMark/>
          </w:tcPr>
          <w:p w14:paraId="70BE4BFC" w14:textId="77777777" w:rsidR="00B87D11" w:rsidRDefault="00B87D11" w:rsidP="00094139">
            <w:pPr>
              <w:jc w:val="both"/>
              <w:rPr>
                <w:sz w:val="12"/>
                <w:szCs w:val="12"/>
              </w:rPr>
            </w:pPr>
          </w:p>
        </w:tc>
      </w:tr>
      <w:tr w:rsidR="00B87D11" w14:paraId="647E7B76" w14:textId="77777777" w:rsidTr="0031789E">
        <w:tc>
          <w:tcPr>
            <w:tcW w:w="1240" w:type="dxa"/>
            <w:tcBorders>
              <w:top w:val="nil"/>
              <w:left w:val="single" w:sz="4" w:space="0" w:color="000000"/>
              <w:bottom w:val="single" w:sz="4" w:space="0" w:color="000000"/>
              <w:right w:val="single" w:sz="4" w:space="0" w:color="000000"/>
            </w:tcBorders>
            <w:shd w:val="clear" w:color="auto" w:fill="auto"/>
            <w:noWrap/>
            <w:vAlign w:val="center"/>
            <w:hideMark/>
          </w:tcPr>
          <w:p w14:paraId="7A1596F2" w14:textId="77777777" w:rsidR="00B87D11" w:rsidRDefault="00B87D11" w:rsidP="00094139">
            <w:pPr>
              <w:jc w:val="center"/>
              <w:rPr>
                <w:sz w:val="12"/>
                <w:szCs w:val="12"/>
              </w:rPr>
            </w:pPr>
            <w:r>
              <w:rPr>
                <w:sz w:val="12"/>
                <w:szCs w:val="12"/>
              </w:rPr>
              <w:t>914</w:t>
            </w:r>
          </w:p>
        </w:tc>
        <w:tc>
          <w:tcPr>
            <w:tcW w:w="2540" w:type="dxa"/>
            <w:tcBorders>
              <w:top w:val="nil"/>
              <w:left w:val="nil"/>
              <w:bottom w:val="single" w:sz="4" w:space="0" w:color="000000"/>
              <w:right w:val="single" w:sz="4" w:space="0" w:color="000000"/>
            </w:tcBorders>
            <w:shd w:val="clear" w:color="auto" w:fill="auto"/>
            <w:noWrap/>
            <w:vAlign w:val="center"/>
            <w:hideMark/>
          </w:tcPr>
          <w:p w14:paraId="294CAAF7" w14:textId="77777777" w:rsidR="00B87D11" w:rsidRDefault="00B87D11" w:rsidP="00094139">
            <w:pPr>
              <w:jc w:val="center"/>
              <w:rPr>
                <w:sz w:val="12"/>
                <w:szCs w:val="12"/>
              </w:rPr>
            </w:pPr>
            <w:r>
              <w:rPr>
                <w:sz w:val="12"/>
                <w:szCs w:val="12"/>
              </w:rPr>
              <w:t>1 11 09045 10 0000 120</w:t>
            </w:r>
          </w:p>
        </w:tc>
        <w:tc>
          <w:tcPr>
            <w:tcW w:w="7580" w:type="dxa"/>
            <w:tcBorders>
              <w:top w:val="nil"/>
              <w:left w:val="nil"/>
              <w:bottom w:val="single" w:sz="4" w:space="0" w:color="000000"/>
              <w:right w:val="single" w:sz="4" w:space="0" w:color="000000"/>
            </w:tcBorders>
            <w:shd w:val="clear" w:color="auto" w:fill="auto"/>
            <w:vAlign w:val="center"/>
            <w:hideMark/>
          </w:tcPr>
          <w:p w14:paraId="7D4792AE" w14:textId="77777777" w:rsidR="00B87D11" w:rsidRDefault="00B87D11" w:rsidP="00094139">
            <w:pPr>
              <w:jc w:val="both"/>
              <w:rPr>
                <w:sz w:val="12"/>
                <w:szCs w:val="12"/>
              </w:rPr>
            </w:pPr>
            <w:r>
              <w:rPr>
                <w:sz w:val="12"/>
                <w:szCs w:val="12"/>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36" w:type="dxa"/>
            <w:tcBorders>
              <w:top w:val="nil"/>
              <w:left w:val="nil"/>
              <w:bottom w:val="nil"/>
              <w:right w:val="nil"/>
            </w:tcBorders>
            <w:shd w:val="clear" w:color="auto" w:fill="auto"/>
            <w:noWrap/>
            <w:vAlign w:val="bottom"/>
            <w:hideMark/>
          </w:tcPr>
          <w:p w14:paraId="3DD30BF5" w14:textId="77777777" w:rsidR="00B87D11" w:rsidRDefault="00B87D11" w:rsidP="00094139">
            <w:pPr>
              <w:jc w:val="both"/>
              <w:rPr>
                <w:sz w:val="12"/>
                <w:szCs w:val="12"/>
              </w:rPr>
            </w:pPr>
          </w:p>
        </w:tc>
      </w:tr>
      <w:tr w:rsidR="00B87D11" w14:paraId="0852A96D" w14:textId="77777777" w:rsidTr="0031789E">
        <w:tc>
          <w:tcPr>
            <w:tcW w:w="1240" w:type="dxa"/>
            <w:tcBorders>
              <w:top w:val="nil"/>
              <w:left w:val="single" w:sz="4" w:space="0" w:color="000000"/>
              <w:bottom w:val="single" w:sz="4" w:space="0" w:color="000000"/>
              <w:right w:val="single" w:sz="4" w:space="0" w:color="000000"/>
            </w:tcBorders>
            <w:shd w:val="clear" w:color="auto" w:fill="auto"/>
            <w:noWrap/>
            <w:vAlign w:val="center"/>
            <w:hideMark/>
          </w:tcPr>
          <w:p w14:paraId="63534651" w14:textId="77777777" w:rsidR="00B87D11" w:rsidRDefault="00B87D11" w:rsidP="00094139">
            <w:pPr>
              <w:jc w:val="center"/>
              <w:rPr>
                <w:sz w:val="12"/>
                <w:szCs w:val="12"/>
              </w:rPr>
            </w:pPr>
            <w:r>
              <w:rPr>
                <w:sz w:val="12"/>
                <w:szCs w:val="12"/>
              </w:rPr>
              <w:t>914</w:t>
            </w:r>
          </w:p>
        </w:tc>
        <w:tc>
          <w:tcPr>
            <w:tcW w:w="2540" w:type="dxa"/>
            <w:tcBorders>
              <w:top w:val="nil"/>
              <w:left w:val="nil"/>
              <w:bottom w:val="single" w:sz="4" w:space="0" w:color="000000"/>
              <w:right w:val="single" w:sz="4" w:space="0" w:color="000000"/>
            </w:tcBorders>
            <w:shd w:val="clear" w:color="auto" w:fill="auto"/>
            <w:noWrap/>
            <w:vAlign w:val="center"/>
            <w:hideMark/>
          </w:tcPr>
          <w:p w14:paraId="0CBD7336" w14:textId="77777777" w:rsidR="00B87D11" w:rsidRDefault="00B87D11" w:rsidP="00094139">
            <w:pPr>
              <w:jc w:val="center"/>
              <w:rPr>
                <w:sz w:val="12"/>
                <w:szCs w:val="12"/>
              </w:rPr>
            </w:pPr>
            <w:r>
              <w:rPr>
                <w:sz w:val="12"/>
                <w:szCs w:val="12"/>
              </w:rPr>
              <w:t>1 13 01995 10 0000 130</w:t>
            </w:r>
          </w:p>
        </w:tc>
        <w:tc>
          <w:tcPr>
            <w:tcW w:w="7580" w:type="dxa"/>
            <w:tcBorders>
              <w:top w:val="nil"/>
              <w:left w:val="nil"/>
              <w:bottom w:val="single" w:sz="4" w:space="0" w:color="000000"/>
              <w:right w:val="single" w:sz="4" w:space="0" w:color="000000"/>
            </w:tcBorders>
            <w:shd w:val="clear" w:color="auto" w:fill="auto"/>
            <w:vAlign w:val="center"/>
            <w:hideMark/>
          </w:tcPr>
          <w:p w14:paraId="5AF993AA" w14:textId="77777777" w:rsidR="00B87D11" w:rsidRDefault="00B87D11" w:rsidP="00094139">
            <w:pPr>
              <w:jc w:val="both"/>
              <w:rPr>
                <w:sz w:val="12"/>
                <w:szCs w:val="12"/>
              </w:rPr>
            </w:pPr>
            <w:r>
              <w:rPr>
                <w:sz w:val="12"/>
                <w:szCs w:val="12"/>
              </w:rPr>
              <w:t>Прочие доходы от оказания платных услуг (работ) получателями средств бюджетов сельских поселений</w:t>
            </w:r>
          </w:p>
        </w:tc>
        <w:tc>
          <w:tcPr>
            <w:tcW w:w="36" w:type="dxa"/>
            <w:tcBorders>
              <w:top w:val="nil"/>
              <w:left w:val="nil"/>
              <w:bottom w:val="nil"/>
              <w:right w:val="nil"/>
            </w:tcBorders>
            <w:shd w:val="clear" w:color="auto" w:fill="auto"/>
            <w:noWrap/>
            <w:vAlign w:val="bottom"/>
            <w:hideMark/>
          </w:tcPr>
          <w:p w14:paraId="33A2D1AD" w14:textId="77777777" w:rsidR="00B87D11" w:rsidRDefault="00B87D11" w:rsidP="00094139">
            <w:pPr>
              <w:jc w:val="both"/>
              <w:rPr>
                <w:sz w:val="12"/>
                <w:szCs w:val="12"/>
              </w:rPr>
            </w:pPr>
          </w:p>
        </w:tc>
      </w:tr>
      <w:tr w:rsidR="00B87D11" w14:paraId="60C7C0C2" w14:textId="77777777" w:rsidTr="0031789E">
        <w:tc>
          <w:tcPr>
            <w:tcW w:w="1240" w:type="dxa"/>
            <w:tcBorders>
              <w:top w:val="nil"/>
              <w:left w:val="single" w:sz="4" w:space="0" w:color="000000"/>
              <w:bottom w:val="single" w:sz="4" w:space="0" w:color="000000"/>
              <w:right w:val="single" w:sz="4" w:space="0" w:color="000000"/>
            </w:tcBorders>
            <w:shd w:val="clear" w:color="auto" w:fill="auto"/>
            <w:noWrap/>
            <w:vAlign w:val="center"/>
            <w:hideMark/>
          </w:tcPr>
          <w:p w14:paraId="663A6A53" w14:textId="77777777" w:rsidR="00B87D11" w:rsidRDefault="00B87D11" w:rsidP="00094139">
            <w:pPr>
              <w:jc w:val="center"/>
              <w:rPr>
                <w:sz w:val="12"/>
                <w:szCs w:val="12"/>
              </w:rPr>
            </w:pPr>
            <w:r>
              <w:rPr>
                <w:sz w:val="12"/>
                <w:szCs w:val="12"/>
              </w:rPr>
              <w:t>914</w:t>
            </w:r>
          </w:p>
        </w:tc>
        <w:tc>
          <w:tcPr>
            <w:tcW w:w="2540" w:type="dxa"/>
            <w:tcBorders>
              <w:top w:val="nil"/>
              <w:left w:val="nil"/>
              <w:bottom w:val="single" w:sz="4" w:space="0" w:color="000000"/>
              <w:right w:val="single" w:sz="4" w:space="0" w:color="000000"/>
            </w:tcBorders>
            <w:shd w:val="clear" w:color="auto" w:fill="auto"/>
            <w:noWrap/>
            <w:vAlign w:val="center"/>
            <w:hideMark/>
          </w:tcPr>
          <w:p w14:paraId="6A0DE70A" w14:textId="77777777" w:rsidR="00B87D11" w:rsidRDefault="00B87D11" w:rsidP="00094139">
            <w:pPr>
              <w:jc w:val="center"/>
              <w:rPr>
                <w:sz w:val="12"/>
                <w:szCs w:val="12"/>
              </w:rPr>
            </w:pPr>
            <w:r>
              <w:rPr>
                <w:sz w:val="12"/>
                <w:szCs w:val="12"/>
              </w:rPr>
              <w:t>1 14 02052 10 0000 410</w:t>
            </w:r>
          </w:p>
        </w:tc>
        <w:tc>
          <w:tcPr>
            <w:tcW w:w="7580" w:type="dxa"/>
            <w:tcBorders>
              <w:top w:val="nil"/>
              <w:left w:val="nil"/>
              <w:bottom w:val="single" w:sz="4" w:space="0" w:color="000000"/>
              <w:right w:val="single" w:sz="4" w:space="0" w:color="000000"/>
            </w:tcBorders>
            <w:shd w:val="clear" w:color="auto" w:fill="auto"/>
            <w:vAlign w:val="center"/>
            <w:hideMark/>
          </w:tcPr>
          <w:p w14:paraId="32655243" w14:textId="77777777" w:rsidR="00B87D11" w:rsidRDefault="00B87D11" w:rsidP="00094139">
            <w:pPr>
              <w:jc w:val="both"/>
              <w:rPr>
                <w:sz w:val="12"/>
                <w:szCs w:val="12"/>
              </w:rPr>
            </w:pPr>
            <w:r>
              <w:rPr>
                <w:sz w:val="12"/>
                <w:szCs w:val="12"/>
              </w:rPr>
              <w:t>Доходы от реализации имущества, находящегося в оперативном управлении учреждений, находящихся в ведении органов управления сельских поселений (за исключением имущества муниципальных бюджетных и автономных учреждений), в части реализации основных средств по указанному имуществу</w:t>
            </w:r>
          </w:p>
        </w:tc>
        <w:tc>
          <w:tcPr>
            <w:tcW w:w="36" w:type="dxa"/>
            <w:tcBorders>
              <w:top w:val="nil"/>
              <w:left w:val="nil"/>
              <w:bottom w:val="nil"/>
              <w:right w:val="nil"/>
            </w:tcBorders>
            <w:shd w:val="clear" w:color="auto" w:fill="auto"/>
            <w:noWrap/>
            <w:vAlign w:val="bottom"/>
            <w:hideMark/>
          </w:tcPr>
          <w:p w14:paraId="74118FD4" w14:textId="77777777" w:rsidR="00B87D11" w:rsidRDefault="00B87D11" w:rsidP="00094139">
            <w:pPr>
              <w:jc w:val="both"/>
              <w:rPr>
                <w:sz w:val="12"/>
                <w:szCs w:val="12"/>
              </w:rPr>
            </w:pPr>
          </w:p>
        </w:tc>
      </w:tr>
      <w:tr w:rsidR="00B87D11" w14:paraId="53C8236C" w14:textId="77777777" w:rsidTr="0031789E">
        <w:tc>
          <w:tcPr>
            <w:tcW w:w="1240" w:type="dxa"/>
            <w:tcBorders>
              <w:top w:val="nil"/>
              <w:left w:val="single" w:sz="4" w:space="0" w:color="000000"/>
              <w:bottom w:val="single" w:sz="4" w:space="0" w:color="000000"/>
              <w:right w:val="single" w:sz="4" w:space="0" w:color="000000"/>
            </w:tcBorders>
            <w:shd w:val="clear" w:color="auto" w:fill="auto"/>
            <w:noWrap/>
            <w:vAlign w:val="center"/>
            <w:hideMark/>
          </w:tcPr>
          <w:p w14:paraId="6A3ABF58" w14:textId="77777777" w:rsidR="00B87D11" w:rsidRDefault="00B87D11" w:rsidP="00094139">
            <w:pPr>
              <w:jc w:val="center"/>
              <w:rPr>
                <w:sz w:val="12"/>
                <w:szCs w:val="12"/>
              </w:rPr>
            </w:pPr>
            <w:r>
              <w:rPr>
                <w:sz w:val="12"/>
                <w:szCs w:val="12"/>
              </w:rPr>
              <w:t>914</w:t>
            </w:r>
          </w:p>
        </w:tc>
        <w:tc>
          <w:tcPr>
            <w:tcW w:w="2540" w:type="dxa"/>
            <w:tcBorders>
              <w:top w:val="nil"/>
              <w:left w:val="nil"/>
              <w:bottom w:val="single" w:sz="4" w:space="0" w:color="000000"/>
              <w:right w:val="single" w:sz="4" w:space="0" w:color="000000"/>
            </w:tcBorders>
            <w:shd w:val="clear" w:color="auto" w:fill="auto"/>
            <w:noWrap/>
            <w:vAlign w:val="center"/>
            <w:hideMark/>
          </w:tcPr>
          <w:p w14:paraId="6ACB903F" w14:textId="77777777" w:rsidR="00B87D11" w:rsidRDefault="00B87D11" w:rsidP="00094139">
            <w:pPr>
              <w:jc w:val="center"/>
              <w:rPr>
                <w:sz w:val="12"/>
                <w:szCs w:val="12"/>
              </w:rPr>
            </w:pPr>
            <w:r>
              <w:rPr>
                <w:sz w:val="12"/>
                <w:szCs w:val="12"/>
              </w:rPr>
              <w:t>1 14 02053 10 0000 410</w:t>
            </w:r>
          </w:p>
        </w:tc>
        <w:tc>
          <w:tcPr>
            <w:tcW w:w="7580" w:type="dxa"/>
            <w:tcBorders>
              <w:top w:val="nil"/>
              <w:left w:val="nil"/>
              <w:bottom w:val="single" w:sz="4" w:space="0" w:color="000000"/>
              <w:right w:val="single" w:sz="4" w:space="0" w:color="000000"/>
            </w:tcBorders>
            <w:shd w:val="clear" w:color="auto" w:fill="auto"/>
            <w:vAlign w:val="center"/>
            <w:hideMark/>
          </w:tcPr>
          <w:p w14:paraId="1E69B5B4" w14:textId="77777777" w:rsidR="00B87D11" w:rsidRDefault="00B87D11" w:rsidP="00094139">
            <w:pPr>
              <w:jc w:val="both"/>
              <w:rPr>
                <w:sz w:val="12"/>
                <w:szCs w:val="12"/>
              </w:rPr>
            </w:pPr>
            <w:r>
              <w:rPr>
                <w:sz w:val="12"/>
                <w:szCs w:val="12"/>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36" w:type="dxa"/>
            <w:tcBorders>
              <w:top w:val="nil"/>
              <w:left w:val="nil"/>
              <w:bottom w:val="nil"/>
              <w:right w:val="nil"/>
            </w:tcBorders>
            <w:shd w:val="clear" w:color="auto" w:fill="auto"/>
            <w:noWrap/>
            <w:vAlign w:val="bottom"/>
            <w:hideMark/>
          </w:tcPr>
          <w:p w14:paraId="586C74C2" w14:textId="77777777" w:rsidR="00B87D11" w:rsidRDefault="00B87D11" w:rsidP="00094139">
            <w:pPr>
              <w:jc w:val="both"/>
              <w:rPr>
                <w:sz w:val="12"/>
                <w:szCs w:val="12"/>
              </w:rPr>
            </w:pPr>
          </w:p>
        </w:tc>
      </w:tr>
      <w:tr w:rsidR="00B87D11" w14:paraId="1F7C1102" w14:textId="77777777" w:rsidTr="0031789E">
        <w:tc>
          <w:tcPr>
            <w:tcW w:w="1240" w:type="dxa"/>
            <w:tcBorders>
              <w:top w:val="nil"/>
              <w:left w:val="single" w:sz="4" w:space="0" w:color="000000"/>
              <w:bottom w:val="single" w:sz="4" w:space="0" w:color="000000"/>
              <w:right w:val="single" w:sz="4" w:space="0" w:color="000000"/>
            </w:tcBorders>
            <w:shd w:val="clear" w:color="auto" w:fill="auto"/>
            <w:noWrap/>
            <w:vAlign w:val="center"/>
            <w:hideMark/>
          </w:tcPr>
          <w:p w14:paraId="4003C41F" w14:textId="77777777" w:rsidR="00B87D11" w:rsidRDefault="00B87D11" w:rsidP="00094139">
            <w:pPr>
              <w:jc w:val="center"/>
              <w:rPr>
                <w:sz w:val="12"/>
                <w:szCs w:val="12"/>
              </w:rPr>
            </w:pPr>
            <w:r>
              <w:rPr>
                <w:sz w:val="12"/>
                <w:szCs w:val="12"/>
              </w:rPr>
              <w:lastRenderedPageBreak/>
              <w:t>914</w:t>
            </w:r>
          </w:p>
        </w:tc>
        <w:tc>
          <w:tcPr>
            <w:tcW w:w="2540" w:type="dxa"/>
            <w:tcBorders>
              <w:top w:val="nil"/>
              <w:left w:val="nil"/>
              <w:bottom w:val="single" w:sz="4" w:space="0" w:color="000000"/>
              <w:right w:val="single" w:sz="4" w:space="0" w:color="000000"/>
            </w:tcBorders>
            <w:shd w:val="clear" w:color="auto" w:fill="auto"/>
            <w:noWrap/>
            <w:vAlign w:val="center"/>
            <w:hideMark/>
          </w:tcPr>
          <w:p w14:paraId="6B87A397" w14:textId="77777777" w:rsidR="00B87D11" w:rsidRDefault="00B87D11" w:rsidP="00094139">
            <w:pPr>
              <w:jc w:val="center"/>
              <w:rPr>
                <w:sz w:val="12"/>
                <w:szCs w:val="12"/>
              </w:rPr>
            </w:pPr>
            <w:r>
              <w:rPr>
                <w:sz w:val="12"/>
                <w:szCs w:val="12"/>
              </w:rPr>
              <w:t>1 14 02052 10 0000 440</w:t>
            </w:r>
          </w:p>
        </w:tc>
        <w:tc>
          <w:tcPr>
            <w:tcW w:w="7580" w:type="dxa"/>
            <w:tcBorders>
              <w:top w:val="nil"/>
              <w:left w:val="nil"/>
              <w:bottom w:val="single" w:sz="4" w:space="0" w:color="000000"/>
              <w:right w:val="single" w:sz="4" w:space="0" w:color="000000"/>
            </w:tcBorders>
            <w:shd w:val="clear" w:color="auto" w:fill="auto"/>
            <w:vAlign w:val="center"/>
            <w:hideMark/>
          </w:tcPr>
          <w:p w14:paraId="4D9BB8E3" w14:textId="77777777" w:rsidR="00B87D11" w:rsidRDefault="00B87D11" w:rsidP="00094139">
            <w:pPr>
              <w:jc w:val="both"/>
              <w:rPr>
                <w:sz w:val="12"/>
                <w:szCs w:val="12"/>
              </w:rPr>
            </w:pPr>
            <w:r>
              <w:rPr>
                <w:sz w:val="12"/>
                <w:szCs w:val="12"/>
              </w:rPr>
              <w:t>Доходы от реализации имущества, находящегося в оперативном управлении учреждений, находящихся в ведении органов управления сельских поселений (за исключением имущества муниципальных бюджетных и автономных учреждений), в части реализации материальных запасов по указанному имуществу</w:t>
            </w:r>
          </w:p>
        </w:tc>
        <w:tc>
          <w:tcPr>
            <w:tcW w:w="36" w:type="dxa"/>
            <w:tcBorders>
              <w:top w:val="nil"/>
              <w:left w:val="nil"/>
              <w:bottom w:val="nil"/>
              <w:right w:val="nil"/>
            </w:tcBorders>
            <w:shd w:val="clear" w:color="auto" w:fill="auto"/>
            <w:noWrap/>
            <w:vAlign w:val="bottom"/>
            <w:hideMark/>
          </w:tcPr>
          <w:p w14:paraId="6A10BEFE" w14:textId="77777777" w:rsidR="00B87D11" w:rsidRDefault="00B87D11" w:rsidP="00094139">
            <w:pPr>
              <w:jc w:val="both"/>
              <w:rPr>
                <w:sz w:val="12"/>
                <w:szCs w:val="12"/>
              </w:rPr>
            </w:pPr>
          </w:p>
        </w:tc>
      </w:tr>
      <w:tr w:rsidR="00B87D11" w14:paraId="3F8147C8" w14:textId="77777777" w:rsidTr="0031789E">
        <w:tc>
          <w:tcPr>
            <w:tcW w:w="1240" w:type="dxa"/>
            <w:tcBorders>
              <w:top w:val="nil"/>
              <w:left w:val="single" w:sz="4" w:space="0" w:color="000000"/>
              <w:bottom w:val="single" w:sz="4" w:space="0" w:color="000000"/>
              <w:right w:val="single" w:sz="4" w:space="0" w:color="000000"/>
            </w:tcBorders>
            <w:shd w:val="clear" w:color="auto" w:fill="auto"/>
            <w:noWrap/>
            <w:vAlign w:val="center"/>
            <w:hideMark/>
          </w:tcPr>
          <w:p w14:paraId="75A5416E" w14:textId="77777777" w:rsidR="00B87D11" w:rsidRDefault="00B87D11" w:rsidP="00094139">
            <w:pPr>
              <w:jc w:val="center"/>
              <w:rPr>
                <w:sz w:val="12"/>
                <w:szCs w:val="12"/>
              </w:rPr>
            </w:pPr>
            <w:r>
              <w:rPr>
                <w:sz w:val="12"/>
                <w:szCs w:val="12"/>
              </w:rPr>
              <w:t>914</w:t>
            </w:r>
          </w:p>
        </w:tc>
        <w:tc>
          <w:tcPr>
            <w:tcW w:w="2540" w:type="dxa"/>
            <w:tcBorders>
              <w:top w:val="nil"/>
              <w:left w:val="nil"/>
              <w:bottom w:val="single" w:sz="4" w:space="0" w:color="000000"/>
              <w:right w:val="single" w:sz="4" w:space="0" w:color="000000"/>
            </w:tcBorders>
            <w:shd w:val="clear" w:color="auto" w:fill="auto"/>
            <w:noWrap/>
            <w:vAlign w:val="center"/>
            <w:hideMark/>
          </w:tcPr>
          <w:p w14:paraId="5FCC12A5" w14:textId="77777777" w:rsidR="00B87D11" w:rsidRDefault="00B87D11" w:rsidP="00094139">
            <w:pPr>
              <w:jc w:val="center"/>
              <w:rPr>
                <w:sz w:val="12"/>
                <w:szCs w:val="12"/>
              </w:rPr>
            </w:pPr>
            <w:r>
              <w:rPr>
                <w:sz w:val="12"/>
                <w:szCs w:val="12"/>
              </w:rPr>
              <w:t>1 14 02053 10 0000 440</w:t>
            </w:r>
          </w:p>
        </w:tc>
        <w:tc>
          <w:tcPr>
            <w:tcW w:w="7580" w:type="dxa"/>
            <w:tcBorders>
              <w:top w:val="nil"/>
              <w:left w:val="nil"/>
              <w:bottom w:val="single" w:sz="4" w:space="0" w:color="000000"/>
              <w:right w:val="single" w:sz="4" w:space="0" w:color="000000"/>
            </w:tcBorders>
            <w:shd w:val="clear" w:color="auto" w:fill="auto"/>
            <w:vAlign w:val="center"/>
            <w:hideMark/>
          </w:tcPr>
          <w:p w14:paraId="32F41D2F" w14:textId="77777777" w:rsidR="00B87D11" w:rsidRDefault="00B87D11" w:rsidP="00094139">
            <w:pPr>
              <w:jc w:val="both"/>
              <w:rPr>
                <w:sz w:val="12"/>
                <w:szCs w:val="12"/>
              </w:rPr>
            </w:pPr>
            <w:r>
              <w:rPr>
                <w:sz w:val="12"/>
                <w:szCs w:val="12"/>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36" w:type="dxa"/>
            <w:tcBorders>
              <w:top w:val="nil"/>
              <w:left w:val="nil"/>
              <w:bottom w:val="nil"/>
              <w:right w:val="nil"/>
            </w:tcBorders>
            <w:shd w:val="clear" w:color="auto" w:fill="auto"/>
            <w:noWrap/>
            <w:vAlign w:val="bottom"/>
            <w:hideMark/>
          </w:tcPr>
          <w:p w14:paraId="5A10545D" w14:textId="77777777" w:rsidR="00B87D11" w:rsidRDefault="00B87D11" w:rsidP="00094139">
            <w:pPr>
              <w:jc w:val="both"/>
              <w:rPr>
                <w:sz w:val="12"/>
                <w:szCs w:val="12"/>
              </w:rPr>
            </w:pPr>
          </w:p>
        </w:tc>
      </w:tr>
      <w:tr w:rsidR="00B87D11" w14:paraId="70A9EF6D" w14:textId="77777777" w:rsidTr="0031789E">
        <w:tc>
          <w:tcPr>
            <w:tcW w:w="1240" w:type="dxa"/>
            <w:tcBorders>
              <w:top w:val="nil"/>
              <w:left w:val="single" w:sz="4" w:space="0" w:color="000000"/>
              <w:bottom w:val="single" w:sz="4" w:space="0" w:color="000000"/>
              <w:right w:val="single" w:sz="4" w:space="0" w:color="000000"/>
            </w:tcBorders>
            <w:shd w:val="clear" w:color="auto" w:fill="auto"/>
            <w:noWrap/>
            <w:vAlign w:val="center"/>
            <w:hideMark/>
          </w:tcPr>
          <w:p w14:paraId="5DAB8EE2" w14:textId="77777777" w:rsidR="00B87D11" w:rsidRDefault="00B87D11" w:rsidP="00094139">
            <w:pPr>
              <w:jc w:val="center"/>
              <w:rPr>
                <w:sz w:val="12"/>
                <w:szCs w:val="12"/>
              </w:rPr>
            </w:pPr>
            <w:r>
              <w:rPr>
                <w:sz w:val="12"/>
                <w:szCs w:val="12"/>
              </w:rPr>
              <w:t>914</w:t>
            </w:r>
          </w:p>
        </w:tc>
        <w:tc>
          <w:tcPr>
            <w:tcW w:w="2540" w:type="dxa"/>
            <w:tcBorders>
              <w:top w:val="nil"/>
              <w:left w:val="nil"/>
              <w:bottom w:val="single" w:sz="4" w:space="0" w:color="000000"/>
              <w:right w:val="single" w:sz="4" w:space="0" w:color="000000"/>
            </w:tcBorders>
            <w:shd w:val="clear" w:color="auto" w:fill="auto"/>
            <w:noWrap/>
            <w:vAlign w:val="center"/>
            <w:hideMark/>
          </w:tcPr>
          <w:p w14:paraId="19955C08" w14:textId="77777777" w:rsidR="00B87D11" w:rsidRDefault="00B87D11" w:rsidP="00094139">
            <w:pPr>
              <w:jc w:val="center"/>
              <w:rPr>
                <w:sz w:val="12"/>
                <w:szCs w:val="12"/>
              </w:rPr>
            </w:pPr>
            <w:r>
              <w:rPr>
                <w:sz w:val="12"/>
                <w:szCs w:val="12"/>
              </w:rPr>
              <w:t>1 14 06025 10 0000 430</w:t>
            </w:r>
          </w:p>
        </w:tc>
        <w:tc>
          <w:tcPr>
            <w:tcW w:w="7580" w:type="dxa"/>
            <w:tcBorders>
              <w:top w:val="nil"/>
              <w:left w:val="nil"/>
              <w:bottom w:val="single" w:sz="4" w:space="0" w:color="000000"/>
              <w:right w:val="single" w:sz="4" w:space="0" w:color="000000"/>
            </w:tcBorders>
            <w:shd w:val="clear" w:color="auto" w:fill="auto"/>
            <w:vAlign w:val="center"/>
            <w:hideMark/>
          </w:tcPr>
          <w:p w14:paraId="11F84FEA" w14:textId="77777777" w:rsidR="00B87D11" w:rsidRDefault="00B87D11" w:rsidP="00094139">
            <w:pPr>
              <w:jc w:val="both"/>
              <w:rPr>
                <w:sz w:val="12"/>
                <w:szCs w:val="12"/>
              </w:rPr>
            </w:pPr>
            <w:r>
              <w:rPr>
                <w:sz w:val="12"/>
                <w:szCs w:val="12"/>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36" w:type="dxa"/>
            <w:tcBorders>
              <w:top w:val="nil"/>
              <w:left w:val="nil"/>
              <w:bottom w:val="nil"/>
              <w:right w:val="nil"/>
            </w:tcBorders>
            <w:shd w:val="clear" w:color="auto" w:fill="auto"/>
            <w:noWrap/>
            <w:vAlign w:val="bottom"/>
            <w:hideMark/>
          </w:tcPr>
          <w:p w14:paraId="7E1E6F8A" w14:textId="77777777" w:rsidR="00B87D11" w:rsidRDefault="00B87D11" w:rsidP="00094139">
            <w:pPr>
              <w:jc w:val="both"/>
              <w:rPr>
                <w:sz w:val="12"/>
                <w:szCs w:val="12"/>
              </w:rPr>
            </w:pPr>
          </w:p>
        </w:tc>
      </w:tr>
      <w:tr w:rsidR="00B87D11" w14:paraId="2E023330" w14:textId="77777777" w:rsidTr="0031789E">
        <w:tc>
          <w:tcPr>
            <w:tcW w:w="1240" w:type="dxa"/>
            <w:tcBorders>
              <w:top w:val="nil"/>
              <w:left w:val="single" w:sz="4" w:space="0" w:color="000000"/>
              <w:bottom w:val="single" w:sz="4" w:space="0" w:color="000000"/>
              <w:right w:val="single" w:sz="4" w:space="0" w:color="000000"/>
            </w:tcBorders>
            <w:shd w:val="clear" w:color="auto" w:fill="auto"/>
            <w:noWrap/>
            <w:vAlign w:val="center"/>
            <w:hideMark/>
          </w:tcPr>
          <w:p w14:paraId="425310D3" w14:textId="77777777" w:rsidR="00B87D11" w:rsidRDefault="00B87D11" w:rsidP="00094139">
            <w:pPr>
              <w:jc w:val="center"/>
              <w:rPr>
                <w:sz w:val="12"/>
                <w:szCs w:val="12"/>
              </w:rPr>
            </w:pPr>
            <w:r>
              <w:rPr>
                <w:sz w:val="12"/>
                <w:szCs w:val="12"/>
              </w:rPr>
              <w:t>914</w:t>
            </w:r>
          </w:p>
        </w:tc>
        <w:tc>
          <w:tcPr>
            <w:tcW w:w="2540" w:type="dxa"/>
            <w:tcBorders>
              <w:top w:val="nil"/>
              <w:left w:val="nil"/>
              <w:bottom w:val="single" w:sz="4" w:space="0" w:color="000000"/>
              <w:right w:val="single" w:sz="4" w:space="0" w:color="000000"/>
            </w:tcBorders>
            <w:shd w:val="clear" w:color="auto" w:fill="auto"/>
            <w:noWrap/>
            <w:vAlign w:val="center"/>
            <w:hideMark/>
          </w:tcPr>
          <w:p w14:paraId="07B93B9C" w14:textId="77777777" w:rsidR="00B87D11" w:rsidRDefault="00B87D11" w:rsidP="00094139">
            <w:pPr>
              <w:jc w:val="center"/>
              <w:rPr>
                <w:sz w:val="12"/>
                <w:szCs w:val="12"/>
              </w:rPr>
            </w:pPr>
            <w:r>
              <w:rPr>
                <w:sz w:val="12"/>
                <w:szCs w:val="12"/>
              </w:rPr>
              <w:t>1 16 07010 10 0000 140</w:t>
            </w:r>
          </w:p>
        </w:tc>
        <w:tc>
          <w:tcPr>
            <w:tcW w:w="7580" w:type="dxa"/>
            <w:tcBorders>
              <w:top w:val="nil"/>
              <w:left w:val="nil"/>
              <w:bottom w:val="single" w:sz="4" w:space="0" w:color="000000"/>
              <w:right w:val="single" w:sz="4" w:space="0" w:color="000000"/>
            </w:tcBorders>
            <w:shd w:val="clear" w:color="auto" w:fill="auto"/>
            <w:vAlign w:val="center"/>
            <w:hideMark/>
          </w:tcPr>
          <w:p w14:paraId="683071B0" w14:textId="77777777" w:rsidR="00B87D11" w:rsidRDefault="00B87D11" w:rsidP="00094139">
            <w:pPr>
              <w:jc w:val="both"/>
              <w:rPr>
                <w:sz w:val="12"/>
                <w:szCs w:val="12"/>
              </w:rPr>
            </w:pPr>
            <w:r>
              <w:rPr>
                <w:sz w:val="12"/>
                <w:szCs w:val="12"/>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сельского поселения</w:t>
            </w:r>
          </w:p>
        </w:tc>
        <w:tc>
          <w:tcPr>
            <w:tcW w:w="36" w:type="dxa"/>
            <w:tcBorders>
              <w:top w:val="nil"/>
              <w:left w:val="nil"/>
              <w:bottom w:val="nil"/>
              <w:right w:val="nil"/>
            </w:tcBorders>
            <w:shd w:val="clear" w:color="auto" w:fill="auto"/>
            <w:noWrap/>
            <w:vAlign w:val="bottom"/>
            <w:hideMark/>
          </w:tcPr>
          <w:p w14:paraId="2586589D" w14:textId="77777777" w:rsidR="00B87D11" w:rsidRDefault="00B87D11" w:rsidP="00094139">
            <w:pPr>
              <w:jc w:val="both"/>
              <w:rPr>
                <w:sz w:val="12"/>
                <w:szCs w:val="12"/>
              </w:rPr>
            </w:pPr>
          </w:p>
        </w:tc>
      </w:tr>
      <w:tr w:rsidR="00B87D11" w14:paraId="361F4671" w14:textId="77777777" w:rsidTr="0031789E">
        <w:tc>
          <w:tcPr>
            <w:tcW w:w="1240" w:type="dxa"/>
            <w:tcBorders>
              <w:top w:val="nil"/>
              <w:left w:val="single" w:sz="4" w:space="0" w:color="000000"/>
              <w:bottom w:val="single" w:sz="4" w:space="0" w:color="000000"/>
              <w:right w:val="single" w:sz="4" w:space="0" w:color="000000"/>
            </w:tcBorders>
            <w:shd w:val="clear" w:color="auto" w:fill="auto"/>
            <w:noWrap/>
            <w:vAlign w:val="center"/>
            <w:hideMark/>
          </w:tcPr>
          <w:p w14:paraId="25727C1A" w14:textId="77777777" w:rsidR="00B87D11" w:rsidRDefault="00B87D11" w:rsidP="00094139">
            <w:pPr>
              <w:jc w:val="center"/>
              <w:rPr>
                <w:sz w:val="12"/>
                <w:szCs w:val="12"/>
              </w:rPr>
            </w:pPr>
            <w:r>
              <w:rPr>
                <w:sz w:val="12"/>
                <w:szCs w:val="12"/>
              </w:rPr>
              <w:t>914</w:t>
            </w:r>
          </w:p>
        </w:tc>
        <w:tc>
          <w:tcPr>
            <w:tcW w:w="2540" w:type="dxa"/>
            <w:tcBorders>
              <w:top w:val="nil"/>
              <w:left w:val="nil"/>
              <w:bottom w:val="single" w:sz="4" w:space="0" w:color="000000"/>
              <w:right w:val="single" w:sz="4" w:space="0" w:color="000000"/>
            </w:tcBorders>
            <w:shd w:val="clear" w:color="auto" w:fill="auto"/>
            <w:noWrap/>
            <w:vAlign w:val="center"/>
            <w:hideMark/>
          </w:tcPr>
          <w:p w14:paraId="340FA5BF" w14:textId="77777777" w:rsidR="00B87D11" w:rsidRDefault="00B87D11" w:rsidP="00094139">
            <w:pPr>
              <w:jc w:val="center"/>
              <w:rPr>
                <w:sz w:val="12"/>
                <w:szCs w:val="12"/>
              </w:rPr>
            </w:pPr>
            <w:r>
              <w:rPr>
                <w:sz w:val="12"/>
                <w:szCs w:val="12"/>
              </w:rPr>
              <w:t>1 16 07090 10 0000 140</w:t>
            </w:r>
          </w:p>
        </w:tc>
        <w:tc>
          <w:tcPr>
            <w:tcW w:w="7580" w:type="dxa"/>
            <w:tcBorders>
              <w:top w:val="nil"/>
              <w:left w:val="nil"/>
              <w:bottom w:val="single" w:sz="4" w:space="0" w:color="000000"/>
              <w:right w:val="single" w:sz="4" w:space="0" w:color="000000"/>
            </w:tcBorders>
            <w:shd w:val="clear" w:color="auto" w:fill="auto"/>
            <w:vAlign w:val="center"/>
            <w:hideMark/>
          </w:tcPr>
          <w:p w14:paraId="575661FC" w14:textId="77777777" w:rsidR="00B87D11" w:rsidRDefault="00B87D11" w:rsidP="00094139">
            <w:pPr>
              <w:jc w:val="both"/>
              <w:rPr>
                <w:sz w:val="12"/>
                <w:szCs w:val="12"/>
              </w:rPr>
            </w:pPr>
            <w:r>
              <w:rPr>
                <w:sz w:val="12"/>
                <w:szCs w:val="12"/>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сельского поселения</w:t>
            </w:r>
          </w:p>
        </w:tc>
        <w:tc>
          <w:tcPr>
            <w:tcW w:w="36" w:type="dxa"/>
            <w:tcBorders>
              <w:top w:val="nil"/>
              <w:left w:val="nil"/>
              <w:bottom w:val="nil"/>
              <w:right w:val="nil"/>
            </w:tcBorders>
            <w:shd w:val="clear" w:color="auto" w:fill="auto"/>
            <w:noWrap/>
            <w:vAlign w:val="bottom"/>
            <w:hideMark/>
          </w:tcPr>
          <w:p w14:paraId="27F9D2F8" w14:textId="77777777" w:rsidR="00B87D11" w:rsidRDefault="00B87D11" w:rsidP="00094139">
            <w:pPr>
              <w:jc w:val="both"/>
              <w:rPr>
                <w:sz w:val="12"/>
                <w:szCs w:val="12"/>
              </w:rPr>
            </w:pPr>
          </w:p>
        </w:tc>
      </w:tr>
      <w:tr w:rsidR="00B87D11" w14:paraId="55127CB2" w14:textId="77777777" w:rsidTr="0031789E">
        <w:tc>
          <w:tcPr>
            <w:tcW w:w="1240" w:type="dxa"/>
            <w:tcBorders>
              <w:top w:val="nil"/>
              <w:left w:val="single" w:sz="4" w:space="0" w:color="000000"/>
              <w:bottom w:val="single" w:sz="4" w:space="0" w:color="000000"/>
              <w:right w:val="single" w:sz="4" w:space="0" w:color="000000"/>
            </w:tcBorders>
            <w:shd w:val="clear" w:color="auto" w:fill="auto"/>
            <w:noWrap/>
            <w:vAlign w:val="center"/>
            <w:hideMark/>
          </w:tcPr>
          <w:p w14:paraId="68DE286D" w14:textId="77777777" w:rsidR="00B87D11" w:rsidRDefault="00B87D11" w:rsidP="00094139">
            <w:pPr>
              <w:jc w:val="center"/>
              <w:rPr>
                <w:sz w:val="12"/>
                <w:szCs w:val="12"/>
              </w:rPr>
            </w:pPr>
            <w:r>
              <w:rPr>
                <w:sz w:val="12"/>
                <w:szCs w:val="12"/>
              </w:rPr>
              <w:t>914</w:t>
            </w:r>
          </w:p>
        </w:tc>
        <w:tc>
          <w:tcPr>
            <w:tcW w:w="2540" w:type="dxa"/>
            <w:tcBorders>
              <w:top w:val="nil"/>
              <w:left w:val="nil"/>
              <w:bottom w:val="single" w:sz="4" w:space="0" w:color="000000"/>
              <w:right w:val="single" w:sz="4" w:space="0" w:color="000000"/>
            </w:tcBorders>
            <w:shd w:val="clear" w:color="auto" w:fill="auto"/>
            <w:noWrap/>
            <w:vAlign w:val="center"/>
            <w:hideMark/>
          </w:tcPr>
          <w:p w14:paraId="2DC1D376" w14:textId="77777777" w:rsidR="00B87D11" w:rsidRDefault="00B87D11" w:rsidP="00094139">
            <w:pPr>
              <w:jc w:val="center"/>
              <w:rPr>
                <w:sz w:val="12"/>
                <w:szCs w:val="12"/>
              </w:rPr>
            </w:pPr>
            <w:r>
              <w:rPr>
                <w:sz w:val="12"/>
                <w:szCs w:val="12"/>
              </w:rPr>
              <w:t>1 16 10061 10 0000 140</w:t>
            </w:r>
          </w:p>
        </w:tc>
        <w:tc>
          <w:tcPr>
            <w:tcW w:w="7580" w:type="dxa"/>
            <w:tcBorders>
              <w:top w:val="nil"/>
              <w:left w:val="nil"/>
              <w:bottom w:val="single" w:sz="4" w:space="0" w:color="000000"/>
              <w:right w:val="single" w:sz="4" w:space="0" w:color="000000"/>
            </w:tcBorders>
            <w:shd w:val="clear" w:color="auto" w:fill="auto"/>
            <w:vAlign w:val="center"/>
            <w:hideMark/>
          </w:tcPr>
          <w:p w14:paraId="7FDA24FD" w14:textId="77777777" w:rsidR="00B87D11" w:rsidRDefault="00B87D11" w:rsidP="00094139">
            <w:pPr>
              <w:jc w:val="both"/>
              <w:rPr>
                <w:sz w:val="12"/>
                <w:szCs w:val="12"/>
              </w:rPr>
            </w:pPr>
            <w:r>
              <w:rPr>
                <w:sz w:val="12"/>
                <w:szCs w:val="12"/>
              </w:rPr>
              <w:t>Платежи в целях возмещения убытков, причиненных уклонением от заключения с муниципальным органом сельского поселения (муниципальным казенным учреждением) муниципального контракта, а также иные денежные средства, подлежащие зачислению в бюджет сельского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 фонда)</w:t>
            </w:r>
          </w:p>
        </w:tc>
        <w:tc>
          <w:tcPr>
            <w:tcW w:w="36" w:type="dxa"/>
            <w:tcBorders>
              <w:top w:val="nil"/>
              <w:left w:val="nil"/>
              <w:bottom w:val="nil"/>
              <w:right w:val="nil"/>
            </w:tcBorders>
            <w:shd w:val="clear" w:color="auto" w:fill="auto"/>
            <w:noWrap/>
            <w:vAlign w:val="bottom"/>
            <w:hideMark/>
          </w:tcPr>
          <w:p w14:paraId="6EC9F6EB" w14:textId="77777777" w:rsidR="00B87D11" w:rsidRDefault="00B87D11" w:rsidP="00094139">
            <w:pPr>
              <w:jc w:val="both"/>
              <w:rPr>
                <w:sz w:val="12"/>
                <w:szCs w:val="12"/>
              </w:rPr>
            </w:pPr>
          </w:p>
        </w:tc>
      </w:tr>
      <w:tr w:rsidR="00B87D11" w14:paraId="64547486" w14:textId="77777777" w:rsidTr="0031789E">
        <w:tc>
          <w:tcPr>
            <w:tcW w:w="1240" w:type="dxa"/>
            <w:tcBorders>
              <w:top w:val="nil"/>
              <w:left w:val="single" w:sz="4" w:space="0" w:color="000000"/>
              <w:bottom w:val="single" w:sz="4" w:space="0" w:color="000000"/>
              <w:right w:val="single" w:sz="4" w:space="0" w:color="000000"/>
            </w:tcBorders>
            <w:shd w:val="clear" w:color="auto" w:fill="auto"/>
            <w:noWrap/>
            <w:vAlign w:val="center"/>
            <w:hideMark/>
          </w:tcPr>
          <w:p w14:paraId="4146A516" w14:textId="77777777" w:rsidR="00B87D11" w:rsidRDefault="00B87D11" w:rsidP="00094139">
            <w:pPr>
              <w:jc w:val="center"/>
              <w:rPr>
                <w:sz w:val="12"/>
                <w:szCs w:val="12"/>
              </w:rPr>
            </w:pPr>
            <w:r>
              <w:rPr>
                <w:sz w:val="12"/>
                <w:szCs w:val="12"/>
              </w:rPr>
              <w:t>914</w:t>
            </w:r>
          </w:p>
        </w:tc>
        <w:tc>
          <w:tcPr>
            <w:tcW w:w="2540" w:type="dxa"/>
            <w:tcBorders>
              <w:top w:val="nil"/>
              <w:left w:val="nil"/>
              <w:bottom w:val="single" w:sz="4" w:space="0" w:color="000000"/>
              <w:right w:val="single" w:sz="4" w:space="0" w:color="000000"/>
            </w:tcBorders>
            <w:shd w:val="clear" w:color="auto" w:fill="auto"/>
            <w:noWrap/>
            <w:vAlign w:val="center"/>
            <w:hideMark/>
          </w:tcPr>
          <w:p w14:paraId="4E381076" w14:textId="77777777" w:rsidR="00B87D11" w:rsidRDefault="00B87D11" w:rsidP="00094139">
            <w:pPr>
              <w:jc w:val="center"/>
              <w:rPr>
                <w:sz w:val="12"/>
                <w:szCs w:val="12"/>
              </w:rPr>
            </w:pPr>
            <w:r>
              <w:rPr>
                <w:sz w:val="12"/>
                <w:szCs w:val="12"/>
              </w:rPr>
              <w:t>1 16 10031 10 0000 140</w:t>
            </w:r>
          </w:p>
        </w:tc>
        <w:tc>
          <w:tcPr>
            <w:tcW w:w="7580" w:type="dxa"/>
            <w:tcBorders>
              <w:top w:val="nil"/>
              <w:left w:val="nil"/>
              <w:bottom w:val="single" w:sz="4" w:space="0" w:color="000000"/>
              <w:right w:val="single" w:sz="4" w:space="0" w:color="000000"/>
            </w:tcBorders>
            <w:shd w:val="clear" w:color="auto" w:fill="auto"/>
            <w:vAlign w:val="center"/>
            <w:hideMark/>
          </w:tcPr>
          <w:p w14:paraId="57DC660B" w14:textId="77777777" w:rsidR="00B87D11" w:rsidRDefault="00B87D11" w:rsidP="00094139">
            <w:pPr>
              <w:jc w:val="both"/>
              <w:rPr>
                <w:sz w:val="12"/>
                <w:szCs w:val="12"/>
              </w:rPr>
            </w:pPr>
            <w:r>
              <w:rPr>
                <w:sz w:val="12"/>
                <w:szCs w:val="12"/>
              </w:rPr>
              <w:t>Возмещение ущерба при возникновении страховых случаев, когда выгодоприобретателями выступают получатели средств бюджета сельского поселения</w:t>
            </w:r>
          </w:p>
        </w:tc>
        <w:tc>
          <w:tcPr>
            <w:tcW w:w="36" w:type="dxa"/>
            <w:tcBorders>
              <w:top w:val="nil"/>
              <w:left w:val="nil"/>
              <w:bottom w:val="nil"/>
              <w:right w:val="nil"/>
            </w:tcBorders>
            <w:shd w:val="clear" w:color="auto" w:fill="auto"/>
            <w:noWrap/>
            <w:vAlign w:val="bottom"/>
            <w:hideMark/>
          </w:tcPr>
          <w:p w14:paraId="3D439268" w14:textId="77777777" w:rsidR="00B87D11" w:rsidRDefault="00B87D11" w:rsidP="00094139">
            <w:pPr>
              <w:jc w:val="both"/>
              <w:rPr>
                <w:sz w:val="12"/>
                <w:szCs w:val="12"/>
              </w:rPr>
            </w:pPr>
          </w:p>
        </w:tc>
      </w:tr>
      <w:tr w:rsidR="00B87D11" w14:paraId="16C98B92" w14:textId="77777777" w:rsidTr="0031789E">
        <w:tc>
          <w:tcPr>
            <w:tcW w:w="1240" w:type="dxa"/>
            <w:tcBorders>
              <w:top w:val="nil"/>
              <w:left w:val="single" w:sz="4" w:space="0" w:color="000000"/>
              <w:bottom w:val="single" w:sz="4" w:space="0" w:color="000000"/>
              <w:right w:val="single" w:sz="4" w:space="0" w:color="000000"/>
            </w:tcBorders>
            <w:shd w:val="clear" w:color="auto" w:fill="auto"/>
            <w:noWrap/>
            <w:vAlign w:val="center"/>
            <w:hideMark/>
          </w:tcPr>
          <w:p w14:paraId="1707233B" w14:textId="77777777" w:rsidR="00B87D11" w:rsidRDefault="00B87D11" w:rsidP="00094139">
            <w:pPr>
              <w:jc w:val="center"/>
              <w:rPr>
                <w:sz w:val="12"/>
                <w:szCs w:val="12"/>
              </w:rPr>
            </w:pPr>
            <w:r>
              <w:rPr>
                <w:sz w:val="12"/>
                <w:szCs w:val="12"/>
              </w:rPr>
              <w:t>914</w:t>
            </w:r>
          </w:p>
        </w:tc>
        <w:tc>
          <w:tcPr>
            <w:tcW w:w="2540" w:type="dxa"/>
            <w:tcBorders>
              <w:top w:val="nil"/>
              <w:left w:val="nil"/>
              <w:bottom w:val="single" w:sz="4" w:space="0" w:color="000000"/>
              <w:right w:val="single" w:sz="4" w:space="0" w:color="000000"/>
            </w:tcBorders>
            <w:shd w:val="clear" w:color="auto" w:fill="auto"/>
            <w:noWrap/>
            <w:vAlign w:val="center"/>
            <w:hideMark/>
          </w:tcPr>
          <w:p w14:paraId="07DF4D27" w14:textId="77777777" w:rsidR="00B87D11" w:rsidRDefault="00B87D11" w:rsidP="00094139">
            <w:pPr>
              <w:jc w:val="center"/>
              <w:rPr>
                <w:sz w:val="12"/>
                <w:szCs w:val="12"/>
              </w:rPr>
            </w:pPr>
            <w:r>
              <w:rPr>
                <w:sz w:val="12"/>
                <w:szCs w:val="12"/>
              </w:rPr>
              <w:t>1 16 10032 10 0000 140</w:t>
            </w:r>
          </w:p>
        </w:tc>
        <w:tc>
          <w:tcPr>
            <w:tcW w:w="7580" w:type="dxa"/>
            <w:tcBorders>
              <w:top w:val="nil"/>
              <w:left w:val="nil"/>
              <w:bottom w:val="single" w:sz="4" w:space="0" w:color="000000"/>
              <w:right w:val="single" w:sz="4" w:space="0" w:color="000000"/>
            </w:tcBorders>
            <w:shd w:val="clear" w:color="auto" w:fill="auto"/>
            <w:vAlign w:val="center"/>
            <w:hideMark/>
          </w:tcPr>
          <w:p w14:paraId="1C9F85EC" w14:textId="77777777" w:rsidR="00B87D11" w:rsidRDefault="00B87D11" w:rsidP="00094139">
            <w:pPr>
              <w:jc w:val="both"/>
              <w:rPr>
                <w:sz w:val="12"/>
                <w:szCs w:val="12"/>
              </w:rPr>
            </w:pPr>
            <w:r>
              <w:rPr>
                <w:sz w:val="12"/>
                <w:szCs w:val="12"/>
              </w:rPr>
              <w:t>Прочее возмещение ущерба, причиненного муниципальному имуществу сельского поселения (за исключением имущества, закрепленного за муниципальными бюджетными (автономными) учреждениями, унитарными предприятиями)</w:t>
            </w:r>
          </w:p>
        </w:tc>
        <w:tc>
          <w:tcPr>
            <w:tcW w:w="36" w:type="dxa"/>
            <w:tcBorders>
              <w:top w:val="nil"/>
              <w:left w:val="nil"/>
              <w:bottom w:val="nil"/>
              <w:right w:val="nil"/>
            </w:tcBorders>
            <w:shd w:val="clear" w:color="auto" w:fill="auto"/>
            <w:noWrap/>
            <w:vAlign w:val="bottom"/>
            <w:hideMark/>
          </w:tcPr>
          <w:p w14:paraId="2EE15D6B" w14:textId="77777777" w:rsidR="00B87D11" w:rsidRDefault="00B87D11" w:rsidP="00094139">
            <w:pPr>
              <w:jc w:val="both"/>
              <w:rPr>
                <w:sz w:val="12"/>
                <w:szCs w:val="12"/>
              </w:rPr>
            </w:pPr>
          </w:p>
        </w:tc>
      </w:tr>
      <w:tr w:rsidR="00B87D11" w14:paraId="28825582" w14:textId="77777777" w:rsidTr="0031789E">
        <w:tc>
          <w:tcPr>
            <w:tcW w:w="1240" w:type="dxa"/>
            <w:tcBorders>
              <w:top w:val="nil"/>
              <w:left w:val="single" w:sz="4" w:space="0" w:color="000000"/>
              <w:bottom w:val="single" w:sz="4" w:space="0" w:color="000000"/>
              <w:right w:val="single" w:sz="4" w:space="0" w:color="000000"/>
            </w:tcBorders>
            <w:shd w:val="clear" w:color="auto" w:fill="auto"/>
            <w:noWrap/>
            <w:vAlign w:val="center"/>
            <w:hideMark/>
          </w:tcPr>
          <w:p w14:paraId="4CFC0E45" w14:textId="77777777" w:rsidR="00B87D11" w:rsidRDefault="00B87D11" w:rsidP="00094139">
            <w:pPr>
              <w:jc w:val="center"/>
              <w:rPr>
                <w:sz w:val="12"/>
                <w:szCs w:val="12"/>
              </w:rPr>
            </w:pPr>
            <w:r>
              <w:rPr>
                <w:sz w:val="12"/>
                <w:szCs w:val="12"/>
              </w:rPr>
              <w:t>914</w:t>
            </w:r>
          </w:p>
        </w:tc>
        <w:tc>
          <w:tcPr>
            <w:tcW w:w="2540" w:type="dxa"/>
            <w:tcBorders>
              <w:top w:val="nil"/>
              <w:left w:val="nil"/>
              <w:bottom w:val="single" w:sz="4" w:space="0" w:color="000000"/>
              <w:right w:val="single" w:sz="4" w:space="0" w:color="000000"/>
            </w:tcBorders>
            <w:shd w:val="clear" w:color="auto" w:fill="auto"/>
            <w:noWrap/>
            <w:vAlign w:val="center"/>
            <w:hideMark/>
          </w:tcPr>
          <w:p w14:paraId="7CBC49AD" w14:textId="77777777" w:rsidR="00B87D11" w:rsidRDefault="00B87D11" w:rsidP="00094139">
            <w:pPr>
              <w:jc w:val="center"/>
              <w:rPr>
                <w:sz w:val="12"/>
                <w:szCs w:val="12"/>
              </w:rPr>
            </w:pPr>
            <w:r>
              <w:rPr>
                <w:sz w:val="12"/>
                <w:szCs w:val="12"/>
              </w:rPr>
              <w:t>1 16 10081 10 0000 140</w:t>
            </w:r>
          </w:p>
        </w:tc>
        <w:tc>
          <w:tcPr>
            <w:tcW w:w="7580" w:type="dxa"/>
            <w:tcBorders>
              <w:top w:val="nil"/>
              <w:left w:val="nil"/>
              <w:bottom w:val="single" w:sz="4" w:space="0" w:color="000000"/>
              <w:right w:val="single" w:sz="4" w:space="0" w:color="000000"/>
            </w:tcBorders>
            <w:shd w:val="clear" w:color="auto" w:fill="auto"/>
            <w:vAlign w:val="center"/>
            <w:hideMark/>
          </w:tcPr>
          <w:p w14:paraId="5E635F2B" w14:textId="77777777" w:rsidR="00B87D11" w:rsidRDefault="00B87D11" w:rsidP="00094139">
            <w:pPr>
              <w:jc w:val="both"/>
              <w:rPr>
                <w:sz w:val="12"/>
                <w:szCs w:val="12"/>
              </w:rPr>
            </w:pPr>
            <w:r>
              <w:rPr>
                <w:sz w:val="12"/>
                <w:szCs w:val="12"/>
              </w:rPr>
              <w:t>Платежи в целях возмещения ущерба при расторжении муниципального контракта, заключенного с муниципальным органом сельского поселения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
        </w:tc>
        <w:tc>
          <w:tcPr>
            <w:tcW w:w="36" w:type="dxa"/>
            <w:tcBorders>
              <w:top w:val="nil"/>
              <w:left w:val="nil"/>
              <w:bottom w:val="nil"/>
              <w:right w:val="nil"/>
            </w:tcBorders>
            <w:shd w:val="clear" w:color="auto" w:fill="auto"/>
            <w:noWrap/>
            <w:vAlign w:val="bottom"/>
            <w:hideMark/>
          </w:tcPr>
          <w:p w14:paraId="2546CF10" w14:textId="77777777" w:rsidR="00B87D11" w:rsidRDefault="00B87D11" w:rsidP="00094139">
            <w:pPr>
              <w:jc w:val="both"/>
              <w:rPr>
                <w:sz w:val="12"/>
                <w:szCs w:val="12"/>
              </w:rPr>
            </w:pPr>
          </w:p>
        </w:tc>
      </w:tr>
      <w:tr w:rsidR="00B87D11" w14:paraId="7B711300" w14:textId="77777777" w:rsidTr="0031789E">
        <w:tc>
          <w:tcPr>
            <w:tcW w:w="1240" w:type="dxa"/>
            <w:tcBorders>
              <w:top w:val="nil"/>
              <w:left w:val="single" w:sz="4" w:space="0" w:color="000000"/>
              <w:bottom w:val="single" w:sz="4" w:space="0" w:color="000000"/>
              <w:right w:val="single" w:sz="4" w:space="0" w:color="000000"/>
            </w:tcBorders>
            <w:shd w:val="clear" w:color="auto" w:fill="auto"/>
            <w:noWrap/>
            <w:vAlign w:val="center"/>
            <w:hideMark/>
          </w:tcPr>
          <w:p w14:paraId="2B1714A6" w14:textId="77777777" w:rsidR="00B87D11" w:rsidRDefault="00B87D11" w:rsidP="00094139">
            <w:pPr>
              <w:jc w:val="center"/>
              <w:rPr>
                <w:sz w:val="12"/>
                <w:szCs w:val="12"/>
              </w:rPr>
            </w:pPr>
            <w:r>
              <w:rPr>
                <w:sz w:val="12"/>
                <w:szCs w:val="12"/>
              </w:rPr>
              <w:t>914</w:t>
            </w:r>
          </w:p>
        </w:tc>
        <w:tc>
          <w:tcPr>
            <w:tcW w:w="2540" w:type="dxa"/>
            <w:tcBorders>
              <w:top w:val="nil"/>
              <w:left w:val="nil"/>
              <w:bottom w:val="single" w:sz="4" w:space="0" w:color="000000"/>
              <w:right w:val="single" w:sz="4" w:space="0" w:color="000000"/>
            </w:tcBorders>
            <w:shd w:val="clear" w:color="auto" w:fill="auto"/>
            <w:noWrap/>
            <w:vAlign w:val="center"/>
            <w:hideMark/>
          </w:tcPr>
          <w:p w14:paraId="2F7FF587" w14:textId="77777777" w:rsidR="00B87D11" w:rsidRDefault="00B87D11" w:rsidP="00094139">
            <w:pPr>
              <w:jc w:val="center"/>
              <w:rPr>
                <w:sz w:val="12"/>
                <w:szCs w:val="12"/>
              </w:rPr>
            </w:pPr>
            <w:r>
              <w:rPr>
                <w:sz w:val="12"/>
                <w:szCs w:val="12"/>
              </w:rPr>
              <w:t>1 17 01050 10 0000 180</w:t>
            </w:r>
          </w:p>
        </w:tc>
        <w:tc>
          <w:tcPr>
            <w:tcW w:w="7580" w:type="dxa"/>
            <w:tcBorders>
              <w:top w:val="nil"/>
              <w:left w:val="nil"/>
              <w:bottom w:val="single" w:sz="4" w:space="0" w:color="000000"/>
              <w:right w:val="single" w:sz="4" w:space="0" w:color="000000"/>
            </w:tcBorders>
            <w:shd w:val="clear" w:color="auto" w:fill="auto"/>
            <w:vAlign w:val="center"/>
            <w:hideMark/>
          </w:tcPr>
          <w:p w14:paraId="5AFB11FC" w14:textId="77777777" w:rsidR="00B87D11" w:rsidRDefault="00B87D11" w:rsidP="00094139">
            <w:pPr>
              <w:jc w:val="both"/>
              <w:rPr>
                <w:sz w:val="12"/>
                <w:szCs w:val="12"/>
              </w:rPr>
            </w:pPr>
            <w:r>
              <w:rPr>
                <w:sz w:val="12"/>
                <w:szCs w:val="12"/>
              </w:rPr>
              <w:t>Невыясненные поступления, зачисляемые в бюджеты сельских поселений</w:t>
            </w:r>
          </w:p>
        </w:tc>
        <w:tc>
          <w:tcPr>
            <w:tcW w:w="36" w:type="dxa"/>
            <w:tcBorders>
              <w:top w:val="nil"/>
              <w:left w:val="nil"/>
              <w:bottom w:val="nil"/>
              <w:right w:val="nil"/>
            </w:tcBorders>
            <w:shd w:val="clear" w:color="auto" w:fill="auto"/>
            <w:noWrap/>
            <w:vAlign w:val="bottom"/>
            <w:hideMark/>
          </w:tcPr>
          <w:p w14:paraId="6CEDD77F" w14:textId="77777777" w:rsidR="00B87D11" w:rsidRDefault="00B87D11" w:rsidP="00094139">
            <w:pPr>
              <w:jc w:val="both"/>
              <w:rPr>
                <w:sz w:val="12"/>
                <w:szCs w:val="12"/>
              </w:rPr>
            </w:pPr>
          </w:p>
        </w:tc>
      </w:tr>
      <w:tr w:rsidR="00B87D11" w14:paraId="3A07BE97" w14:textId="77777777" w:rsidTr="0031789E">
        <w:tc>
          <w:tcPr>
            <w:tcW w:w="1240" w:type="dxa"/>
            <w:tcBorders>
              <w:top w:val="nil"/>
              <w:left w:val="single" w:sz="4" w:space="0" w:color="000000"/>
              <w:bottom w:val="single" w:sz="4" w:space="0" w:color="000000"/>
              <w:right w:val="single" w:sz="4" w:space="0" w:color="000000"/>
            </w:tcBorders>
            <w:shd w:val="clear" w:color="auto" w:fill="auto"/>
            <w:noWrap/>
            <w:vAlign w:val="center"/>
            <w:hideMark/>
          </w:tcPr>
          <w:p w14:paraId="3BF2EE8C" w14:textId="77777777" w:rsidR="00B87D11" w:rsidRDefault="00B87D11" w:rsidP="00094139">
            <w:pPr>
              <w:jc w:val="center"/>
              <w:rPr>
                <w:sz w:val="12"/>
                <w:szCs w:val="12"/>
              </w:rPr>
            </w:pPr>
            <w:r>
              <w:rPr>
                <w:sz w:val="12"/>
                <w:szCs w:val="12"/>
              </w:rPr>
              <w:t>914</w:t>
            </w:r>
          </w:p>
        </w:tc>
        <w:tc>
          <w:tcPr>
            <w:tcW w:w="2540" w:type="dxa"/>
            <w:tcBorders>
              <w:top w:val="nil"/>
              <w:left w:val="nil"/>
              <w:bottom w:val="single" w:sz="4" w:space="0" w:color="000000"/>
              <w:right w:val="single" w:sz="4" w:space="0" w:color="000000"/>
            </w:tcBorders>
            <w:shd w:val="clear" w:color="auto" w:fill="auto"/>
            <w:noWrap/>
            <w:vAlign w:val="center"/>
            <w:hideMark/>
          </w:tcPr>
          <w:p w14:paraId="71B63AF6" w14:textId="77777777" w:rsidR="00B87D11" w:rsidRDefault="00B87D11" w:rsidP="00094139">
            <w:pPr>
              <w:jc w:val="center"/>
              <w:rPr>
                <w:sz w:val="12"/>
                <w:szCs w:val="12"/>
              </w:rPr>
            </w:pPr>
            <w:r>
              <w:rPr>
                <w:sz w:val="12"/>
                <w:szCs w:val="12"/>
              </w:rPr>
              <w:t>1 17 05050 10 0000 180</w:t>
            </w:r>
          </w:p>
        </w:tc>
        <w:tc>
          <w:tcPr>
            <w:tcW w:w="7580" w:type="dxa"/>
            <w:tcBorders>
              <w:top w:val="nil"/>
              <w:left w:val="nil"/>
              <w:bottom w:val="single" w:sz="4" w:space="0" w:color="000000"/>
              <w:right w:val="single" w:sz="4" w:space="0" w:color="000000"/>
            </w:tcBorders>
            <w:shd w:val="clear" w:color="auto" w:fill="auto"/>
            <w:vAlign w:val="center"/>
            <w:hideMark/>
          </w:tcPr>
          <w:p w14:paraId="7700E1DB" w14:textId="77777777" w:rsidR="00B87D11" w:rsidRDefault="00B87D11" w:rsidP="00094139">
            <w:pPr>
              <w:jc w:val="both"/>
              <w:rPr>
                <w:sz w:val="12"/>
                <w:szCs w:val="12"/>
              </w:rPr>
            </w:pPr>
            <w:r>
              <w:rPr>
                <w:sz w:val="12"/>
                <w:szCs w:val="12"/>
              </w:rPr>
              <w:t>Прочие неналоговые доходы бюджетов сельских поселений</w:t>
            </w:r>
          </w:p>
        </w:tc>
        <w:tc>
          <w:tcPr>
            <w:tcW w:w="36" w:type="dxa"/>
            <w:tcBorders>
              <w:top w:val="nil"/>
              <w:left w:val="nil"/>
              <w:bottom w:val="nil"/>
              <w:right w:val="nil"/>
            </w:tcBorders>
            <w:shd w:val="clear" w:color="auto" w:fill="auto"/>
            <w:noWrap/>
            <w:vAlign w:val="bottom"/>
            <w:hideMark/>
          </w:tcPr>
          <w:p w14:paraId="77E57D60" w14:textId="77777777" w:rsidR="00B87D11" w:rsidRDefault="00B87D11" w:rsidP="00094139">
            <w:pPr>
              <w:jc w:val="both"/>
              <w:rPr>
                <w:sz w:val="12"/>
                <w:szCs w:val="12"/>
              </w:rPr>
            </w:pPr>
          </w:p>
        </w:tc>
      </w:tr>
      <w:tr w:rsidR="00B87D11" w14:paraId="38C45FBB" w14:textId="77777777" w:rsidTr="0031789E">
        <w:tc>
          <w:tcPr>
            <w:tcW w:w="1240" w:type="dxa"/>
            <w:tcBorders>
              <w:top w:val="nil"/>
              <w:left w:val="single" w:sz="4" w:space="0" w:color="000000"/>
              <w:bottom w:val="single" w:sz="4" w:space="0" w:color="000000"/>
              <w:right w:val="single" w:sz="4" w:space="0" w:color="000000"/>
            </w:tcBorders>
            <w:shd w:val="clear" w:color="auto" w:fill="auto"/>
            <w:noWrap/>
            <w:vAlign w:val="center"/>
            <w:hideMark/>
          </w:tcPr>
          <w:p w14:paraId="5627844A" w14:textId="77777777" w:rsidR="00B87D11" w:rsidRDefault="00B87D11" w:rsidP="00094139">
            <w:pPr>
              <w:jc w:val="center"/>
              <w:rPr>
                <w:sz w:val="12"/>
                <w:szCs w:val="12"/>
              </w:rPr>
            </w:pPr>
            <w:r>
              <w:rPr>
                <w:sz w:val="12"/>
                <w:szCs w:val="12"/>
              </w:rPr>
              <w:t>914</w:t>
            </w:r>
          </w:p>
        </w:tc>
        <w:tc>
          <w:tcPr>
            <w:tcW w:w="2540" w:type="dxa"/>
            <w:tcBorders>
              <w:top w:val="nil"/>
              <w:left w:val="nil"/>
              <w:bottom w:val="nil"/>
              <w:right w:val="single" w:sz="4" w:space="0" w:color="000000"/>
            </w:tcBorders>
            <w:shd w:val="clear" w:color="auto" w:fill="auto"/>
            <w:noWrap/>
            <w:vAlign w:val="center"/>
            <w:hideMark/>
          </w:tcPr>
          <w:p w14:paraId="450AF821" w14:textId="77777777" w:rsidR="00B87D11" w:rsidRDefault="00B87D11" w:rsidP="00094139">
            <w:pPr>
              <w:jc w:val="center"/>
              <w:rPr>
                <w:sz w:val="12"/>
                <w:szCs w:val="12"/>
              </w:rPr>
            </w:pPr>
            <w:r>
              <w:rPr>
                <w:sz w:val="12"/>
                <w:szCs w:val="12"/>
              </w:rPr>
              <w:t>2 02 15001 10 0000 150</w:t>
            </w:r>
          </w:p>
        </w:tc>
        <w:tc>
          <w:tcPr>
            <w:tcW w:w="7580" w:type="dxa"/>
            <w:tcBorders>
              <w:top w:val="nil"/>
              <w:left w:val="nil"/>
              <w:bottom w:val="nil"/>
              <w:right w:val="single" w:sz="4" w:space="0" w:color="000000"/>
            </w:tcBorders>
            <w:shd w:val="clear" w:color="auto" w:fill="auto"/>
            <w:vAlign w:val="center"/>
            <w:hideMark/>
          </w:tcPr>
          <w:p w14:paraId="50DDDD62" w14:textId="77777777" w:rsidR="00B87D11" w:rsidRDefault="00B87D11" w:rsidP="00094139">
            <w:pPr>
              <w:jc w:val="both"/>
              <w:rPr>
                <w:sz w:val="12"/>
                <w:szCs w:val="12"/>
              </w:rPr>
            </w:pPr>
            <w:r>
              <w:rPr>
                <w:sz w:val="12"/>
                <w:szCs w:val="12"/>
              </w:rPr>
              <w:t>Дотации бюджетам сельских поселений на выравнивание бюджетной обеспеченности</w:t>
            </w:r>
          </w:p>
        </w:tc>
        <w:tc>
          <w:tcPr>
            <w:tcW w:w="36" w:type="dxa"/>
            <w:tcBorders>
              <w:top w:val="nil"/>
              <w:left w:val="nil"/>
              <w:bottom w:val="nil"/>
              <w:right w:val="nil"/>
            </w:tcBorders>
            <w:shd w:val="clear" w:color="auto" w:fill="auto"/>
            <w:noWrap/>
            <w:vAlign w:val="bottom"/>
            <w:hideMark/>
          </w:tcPr>
          <w:p w14:paraId="6A82D8CF" w14:textId="77777777" w:rsidR="00B87D11" w:rsidRDefault="00B87D11" w:rsidP="00094139">
            <w:pPr>
              <w:jc w:val="both"/>
              <w:rPr>
                <w:sz w:val="12"/>
                <w:szCs w:val="12"/>
              </w:rPr>
            </w:pPr>
          </w:p>
        </w:tc>
      </w:tr>
      <w:tr w:rsidR="00B87D11" w14:paraId="1C2E3269" w14:textId="77777777" w:rsidTr="0031789E">
        <w:tc>
          <w:tcPr>
            <w:tcW w:w="1240" w:type="dxa"/>
            <w:tcBorders>
              <w:top w:val="nil"/>
              <w:left w:val="single" w:sz="4" w:space="0" w:color="000000"/>
              <w:bottom w:val="single" w:sz="4" w:space="0" w:color="000000"/>
              <w:right w:val="single" w:sz="4" w:space="0" w:color="000000"/>
            </w:tcBorders>
            <w:shd w:val="clear" w:color="auto" w:fill="auto"/>
            <w:noWrap/>
            <w:vAlign w:val="center"/>
            <w:hideMark/>
          </w:tcPr>
          <w:p w14:paraId="60995D4D" w14:textId="77777777" w:rsidR="00B87D11" w:rsidRDefault="00B87D11" w:rsidP="00094139">
            <w:pPr>
              <w:jc w:val="center"/>
              <w:rPr>
                <w:sz w:val="12"/>
                <w:szCs w:val="12"/>
              </w:rPr>
            </w:pPr>
            <w:r>
              <w:rPr>
                <w:sz w:val="12"/>
                <w:szCs w:val="12"/>
              </w:rPr>
              <w:t>914</w:t>
            </w:r>
          </w:p>
        </w:tc>
        <w:tc>
          <w:tcPr>
            <w:tcW w:w="2540" w:type="dxa"/>
            <w:tcBorders>
              <w:top w:val="single" w:sz="4" w:space="0" w:color="000000"/>
              <w:left w:val="nil"/>
              <w:bottom w:val="single" w:sz="4" w:space="0" w:color="000000"/>
              <w:right w:val="single" w:sz="4" w:space="0" w:color="000000"/>
            </w:tcBorders>
            <w:shd w:val="clear" w:color="auto" w:fill="auto"/>
            <w:noWrap/>
            <w:vAlign w:val="center"/>
            <w:hideMark/>
          </w:tcPr>
          <w:p w14:paraId="769D410A" w14:textId="77777777" w:rsidR="00B87D11" w:rsidRDefault="00B87D11" w:rsidP="00094139">
            <w:pPr>
              <w:jc w:val="center"/>
              <w:rPr>
                <w:sz w:val="12"/>
                <w:szCs w:val="12"/>
              </w:rPr>
            </w:pPr>
            <w:r>
              <w:rPr>
                <w:sz w:val="12"/>
                <w:szCs w:val="12"/>
              </w:rPr>
              <w:t>2 02 15002 10 0000 150</w:t>
            </w:r>
          </w:p>
        </w:tc>
        <w:tc>
          <w:tcPr>
            <w:tcW w:w="7580" w:type="dxa"/>
            <w:tcBorders>
              <w:top w:val="single" w:sz="4" w:space="0" w:color="000000"/>
              <w:left w:val="nil"/>
              <w:bottom w:val="single" w:sz="4" w:space="0" w:color="000000"/>
              <w:right w:val="single" w:sz="4" w:space="0" w:color="000000"/>
            </w:tcBorders>
            <w:shd w:val="clear" w:color="auto" w:fill="auto"/>
            <w:vAlign w:val="center"/>
            <w:hideMark/>
          </w:tcPr>
          <w:p w14:paraId="09D51652" w14:textId="77777777" w:rsidR="00B87D11" w:rsidRDefault="00B87D11" w:rsidP="00094139">
            <w:pPr>
              <w:jc w:val="both"/>
              <w:rPr>
                <w:sz w:val="12"/>
                <w:szCs w:val="12"/>
              </w:rPr>
            </w:pPr>
            <w:r>
              <w:rPr>
                <w:sz w:val="12"/>
                <w:szCs w:val="12"/>
              </w:rPr>
              <w:t>Дотации бюджетам сельских  поселений на поддержку мер по обеспечению сбалансированности бюджетов</w:t>
            </w:r>
          </w:p>
        </w:tc>
        <w:tc>
          <w:tcPr>
            <w:tcW w:w="36" w:type="dxa"/>
            <w:tcBorders>
              <w:top w:val="nil"/>
              <w:left w:val="nil"/>
              <w:bottom w:val="nil"/>
              <w:right w:val="nil"/>
            </w:tcBorders>
            <w:shd w:val="clear" w:color="auto" w:fill="auto"/>
            <w:noWrap/>
            <w:vAlign w:val="bottom"/>
            <w:hideMark/>
          </w:tcPr>
          <w:p w14:paraId="4EC5FAAA" w14:textId="77777777" w:rsidR="00B87D11" w:rsidRDefault="00B87D11" w:rsidP="00094139">
            <w:pPr>
              <w:jc w:val="both"/>
              <w:rPr>
                <w:sz w:val="12"/>
                <w:szCs w:val="12"/>
              </w:rPr>
            </w:pPr>
          </w:p>
        </w:tc>
      </w:tr>
      <w:tr w:rsidR="00B87D11" w14:paraId="1AFDD0A7" w14:textId="77777777" w:rsidTr="0031789E">
        <w:tc>
          <w:tcPr>
            <w:tcW w:w="1240" w:type="dxa"/>
            <w:tcBorders>
              <w:top w:val="nil"/>
              <w:left w:val="single" w:sz="4" w:space="0" w:color="000000"/>
              <w:bottom w:val="single" w:sz="4" w:space="0" w:color="000000"/>
              <w:right w:val="single" w:sz="4" w:space="0" w:color="000000"/>
            </w:tcBorders>
            <w:shd w:val="clear" w:color="auto" w:fill="auto"/>
            <w:noWrap/>
            <w:vAlign w:val="center"/>
            <w:hideMark/>
          </w:tcPr>
          <w:p w14:paraId="3350BA24" w14:textId="77777777" w:rsidR="00B87D11" w:rsidRDefault="00B87D11" w:rsidP="00094139">
            <w:pPr>
              <w:jc w:val="center"/>
              <w:rPr>
                <w:sz w:val="12"/>
                <w:szCs w:val="12"/>
              </w:rPr>
            </w:pPr>
            <w:r>
              <w:rPr>
                <w:sz w:val="12"/>
                <w:szCs w:val="12"/>
              </w:rPr>
              <w:t>914</w:t>
            </w:r>
          </w:p>
        </w:tc>
        <w:tc>
          <w:tcPr>
            <w:tcW w:w="2540" w:type="dxa"/>
            <w:tcBorders>
              <w:top w:val="nil"/>
              <w:left w:val="nil"/>
              <w:bottom w:val="single" w:sz="4" w:space="0" w:color="000000"/>
              <w:right w:val="single" w:sz="4" w:space="0" w:color="000000"/>
            </w:tcBorders>
            <w:shd w:val="clear" w:color="auto" w:fill="auto"/>
            <w:vAlign w:val="center"/>
            <w:hideMark/>
          </w:tcPr>
          <w:p w14:paraId="3B01C24F" w14:textId="77777777" w:rsidR="00B87D11" w:rsidRDefault="00B87D11" w:rsidP="00094139">
            <w:pPr>
              <w:jc w:val="center"/>
              <w:rPr>
                <w:sz w:val="12"/>
                <w:szCs w:val="12"/>
              </w:rPr>
            </w:pPr>
            <w:r>
              <w:rPr>
                <w:sz w:val="12"/>
                <w:szCs w:val="12"/>
              </w:rPr>
              <w:t>2 02 29999 10 0000 150</w:t>
            </w:r>
          </w:p>
        </w:tc>
        <w:tc>
          <w:tcPr>
            <w:tcW w:w="7580" w:type="dxa"/>
            <w:tcBorders>
              <w:top w:val="nil"/>
              <w:left w:val="nil"/>
              <w:bottom w:val="single" w:sz="4" w:space="0" w:color="000000"/>
              <w:right w:val="single" w:sz="4" w:space="0" w:color="000000"/>
            </w:tcBorders>
            <w:shd w:val="clear" w:color="auto" w:fill="auto"/>
            <w:vAlign w:val="center"/>
            <w:hideMark/>
          </w:tcPr>
          <w:p w14:paraId="4D881243" w14:textId="77777777" w:rsidR="00B87D11" w:rsidRDefault="00B87D11" w:rsidP="00094139">
            <w:pPr>
              <w:jc w:val="both"/>
              <w:rPr>
                <w:sz w:val="12"/>
                <w:szCs w:val="12"/>
              </w:rPr>
            </w:pPr>
            <w:r>
              <w:rPr>
                <w:sz w:val="12"/>
                <w:szCs w:val="12"/>
              </w:rPr>
              <w:t>Прочие субсидии бюджетам сельских  поселений</w:t>
            </w:r>
          </w:p>
        </w:tc>
        <w:tc>
          <w:tcPr>
            <w:tcW w:w="36" w:type="dxa"/>
            <w:tcBorders>
              <w:top w:val="nil"/>
              <w:left w:val="nil"/>
              <w:bottom w:val="nil"/>
              <w:right w:val="nil"/>
            </w:tcBorders>
            <w:shd w:val="clear" w:color="auto" w:fill="auto"/>
            <w:noWrap/>
            <w:vAlign w:val="bottom"/>
            <w:hideMark/>
          </w:tcPr>
          <w:p w14:paraId="78316BB4" w14:textId="77777777" w:rsidR="00B87D11" w:rsidRDefault="00B87D11" w:rsidP="00094139">
            <w:pPr>
              <w:jc w:val="both"/>
              <w:rPr>
                <w:sz w:val="12"/>
                <w:szCs w:val="12"/>
              </w:rPr>
            </w:pPr>
          </w:p>
        </w:tc>
      </w:tr>
      <w:tr w:rsidR="00B87D11" w14:paraId="21063D03" w14:textId="77777777" w:rsidTr="0031789E">
        <w:tc>
          <w:tcPr>
            <w:tcW w:w="1240" w:type="dxa"/>
            <w:tcBorders>
              <w:top w:val="nil"/>
              <w:left w:val="single" w:sz="4" w:space="0" w:color="000000"/>
              <w:bottom w:val="single" w:sz="4" w:space="0" w:color="000000"/>
              <w:right w:val="single" w:sz="4" w:space="0" w:color="000000"/>
            </w:tcBorders>
            <w:shd w:val="clear" w:color="auto" w:fill="auto"/>
            <w:noWrap/>
            <w:vAlign w:val="center"/>
            <w:hideMark/>
          </w:tcPr>
          <w:p w14:paraId="163A5EAD" w14:textId="77777777" w:rsidR="00B87D11" w:rsidRDefault="00B87D11" w:rsidP="00094139">
            <w:pPr>
              <w:jc w:val="center"/>
              <w:rPr>
                <w:sz w:val="12"/>
                <w:szCs w:val="12"/>
              </w:rPr>
            </w:pPr>
            <w:r>
              <w:rPr>
                <w:sz w:val="12"/>
                <w:szCs w:val="12"/>
              </w:rPr>
              <w:t>914</w:t>
            </w:r>
          </w:p>
        </w:tc>
        <w:tc>
          <w:tcPr>
            <w:tcW w:w="2540" w:type="dxa"/>
            <w:tcBorders>
              <w:top w:val="nil"/>
              <w:left w:val="nil"/>
              <w:bottom w:val="single" w:sz="4" w:space="0" w:color="000000"/>
              <w:right w:val="single" w:sz="4" w:space="0" w:color="000000"/>
            </w:tcBorders>
            <w:shd w:val="clear" w:color="auto" w:fill="auto"/>
            <w:vAlign w:val="center"/>
            <w:hideMark/>
          </w:tcPr>
          <w:p w14:paraId="584EDBAD" w14:textId="77777777" w:rsidR="00B87D11" w:rsidRDefault="00B87D11" w:rsidP="00094139">
            <w:pPr>
              <w:jc w:val="center"/>
              <w:rPr>
                <w:sz w:val="12"/>
                <w:szCs w:val="12"/>
              </w:rPr>
            </w:pPr>
            <w:r>
              <w:rPr>
                <w:sz w:val="12"/>
                <w:szCs w:val="12"/>
              </w:rPr>
              <w:t>2 02 35118 10 0000 150</w:t>
            </w:r>
          </w:p>
        </w:tc>
        <w:tc>
          <w:tcPr>
            <w:tcW w:w="7580" w:type="dxa"/>
            <w:tcBorders>
              <w:top w:val="nil"/>
              <w:left w:val="nil"/>
              <w:bottom w:val="single" w:sz="4" w:space="0" w:color="000000"/>
              <w:right w:val="single" w:sz="4" w:space="0" w:color="000000"/>
            </w:tcBorders>
            <w:shd w:val="clear" w:color="auto" w:fill="auto"/>
            <w:vAlign w:val="center"/>
            <w:hideMark/>
          </w:tcPr>
          <w:p w14:paraId="644E6AF7" w14:textId="77777777" w:rsidR="00B87D11" w:rsidRDefault="00B87D11" w:rsidP="00094139">
            <w:pPr>
              <w:jc w:val="both"/>
              <w:rPr>
                <w:sz w:val="12"/>
                <w:szCs w:val="12"/>
              </w:rPr>
            </w:pPr>
            <w:r>
              <w:rPr>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36" w:type="dxa"/>
            <w:tcBorders>
              <w:top w:val="nil"/>
              <w:left w:val="nil"/>
              <w:bottom w:val="nil"/>
              <w:right w:val="nil"/>
            </w:tcBorders>
            <w:shd w:val="clear" w:color="auto" w:fill="auto"/>
            <w:noWrap/>
            <w:vAlign w:val="bottom"/>
            <w:hideMark/>
          </w:tcPr>
          <w:p w14:paraId="2F6A6DE2" w14:textId="77777777" w:rsidR="00B87D11" w:rsidRDefault="00B87D11" w:rsidP="00094139">
            <w:pPr>
              <w:jc w:val="both"/>
              <w:rPr>
                <w:sz w:val="12"/>
                <w:szCs w:val="12"/>
              </w:rPr>
            </w:pPr>
          </w:p>
        </w:tc>
      </w:tr>
      <w:tr w:rsidR="00B87D11" w14:paraId="0E381AD3" w14:textId="77777777" w:rsidTr="0031789E">
        <w:tc>
          <w:tcPr>
            <w:tcW w:w="1240" w:type="dxa"/>
            <w:tcBorders>
              <w:top w:val="nil"/>
              <w:left w:val="single" w:sz="4" w:space="0" w:color="000000"/>
              <w:bottom w:val="single" w:sz="4" w:space="0" w:color="000000"/>
              <w:right w:val="single" w:sz="4" w:space="0" w:color="000000"/>
            </w:tcBorders>
            <w:shd w:val="clear" w:color="auto" w:fill="auto"/>
            <w:noWrap/>
            <w:vAlign w:val="center"/>
            <w:hideMark/>
          </w:tcPr>
          <w:p w14:paraId="075F61A1" w14:textId="77777777" w:rsidR="00B87D11" w:rsidRDefault="00B87D11" w:rsidP="00094139">
            <w:pPr>
              <w:jc w:val="center"/>
              <w:rPr>
                <w:sz w:val="12"/>
                <w:szCs w:val="12"/>
              </w:rPr>
            </w:pPr>
            <w:r>
              <w:rPr>
                <w:sz w:val="12"/>
                <w:szCs w:val="12"/>
              </w:rPr>
              <w:t>914</w:t>
            </w:r>
          </w:p>
        </w:tc>
        <w:tc>
          <w:tcPr>
            <w:tcW w:w="2540" w:type="dxa"/>
            <w:tcBorders>
              <w:top w:val="nil"/>
              <w:left w:val="nil"/>
              <w:bottom w:val="single" w:sz="4" w:space="0" w:color="000000"/>
              <w:right w:val="single" w:sz="4" w:space="0" w:color="000000"/>
            </w:tcBorders>
            <w:shd w:val="clear" w:color="auto" w:fill="auto"/>
            <w:noWrap/>
            <w:vAlign w:val="center"/>
            <w:hideMark/>
          </w:tcPr>
          <w:p w14:paraId="7131002D" w14:textId="77777777" w:rsidR="00B87D11" w:rsidRDefault="00B87D11" w:rsidP="00094139">
            <w:pPr>
              <w:jc w:val="center"/>
              <w:rPr>
                <w:sz w:val="12"/>
                <w:szCs w:val="12"/>
              </w:rPr>
            </w:pPr>
            <w:r>
              <w:rPr>
                <w:sz w:val="12"/>
                <w:szCs w:val="12"/>
              </w:rPr>
              <w:t>2 02 40014 10 0000 150</w:t>
            </w:r>
          </w:p>
        </w:tc>
        <w:tc>
          <w:tcPr>
            <w:tcW w:w="7580" w:type="dxa"/>
            <w:tcBorders>
              <w:top w:val="nil"/>
              <w:left w:val="nil"/>
              <w:bottom w:val="single" w:sz="4" w:space="0" w:color="000000"/>
              <w:right w:val="single" w:sz="4" w:space="0" w:color="000000"/>
            </w:tcBorders>
            <w:shd w:val="clear" w:color="auto" w:fill="auto"/>
            <w:vAlign w:val="center"/>
            <w:hideMark/>
          </w:tcPr>
          <w:p w14:paraId="7FE0C25E" w14:textId="77777777" w:rsidR="00B87D11" w:rsidRDefault="00B87D11" w:rsidP="00094139">
            <w:pPr>
              <w:rPr>
                <w:sz w:val="12"/>
                <w:szCs w:val="12"/>
              </w:rPr>
            </w:pPr>
            <w:r>
              <w:rPr>
                <w:sz w:val="12"/>
                <w:szCs w:val="12"/>
              </w:rPr>
              <w:t xml:space="preserve">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w:t>
            </w:r>
          </w:p>
        </w:tc>
        <w:tc>
          <w:tcPr>
            <w:tcW w:w="36" w:type="dxa"/>
            <w:tcBorders>
              <w:top w:val="nil"/>
              <w:left w:val="nil"/>
              <w:bottom w:val="nil"/>
              <w:right w:val="nil"/>
            </w:tcBorders>
            <w:shd w:val="clear" w:color="auto" w:fill="auto"/>
            <w:noWrap/>
            <w:vAlign w:val="bottom"/>
            <w:hideMark/>
          </w:tcPr>
          <w:p w14:paraId="6C8D9272" w14:textId="77777777" w:rsidR="00B87D11" w:rsidRDefault="00B87D11" w:rsidP="00094139">
            <w:pPr>
              <w:rPr>
                <w:sz w:val="12"/>
                <w:szCs w:val="12"/>
              </w:rPr>
            </w:pPr>
          </w:p>
        </w:tc>
      </w:tr>
      <w:tr w:rsidR="00B87D11" w14:paraId="46FD5FA2" w14:textId="77777777" w:rsidTr="0031789E">
        <w:tc>
          <w:tcPr>
            <w:tcW w:w="1240" w:type="dxa"/>
            <w:tcBorders>
              <w:top w:val="nil"/>
              <w:left w:val="single" w:sz="4" w:space="0" w:color="000000"/>
              <w:bottom w:val="single" w:sz="4" w:space="0" w:color="000000"/>
              <w:right w:val="single" w:sz="4" w:space="0" w:color="000000"/>
            </w:tcBorders>
            <w:shd w:val="clear" w:color="auto" w:fill="auto"/>
            <w:noWrap/>
            <w:vAlign w:val="center"/>
            <w:hideMark/>
          </w:tcPr>
          <w:p w14:paraId="1969CA6D" w14:textId="77777777" w:rsidR="00B87D11" w:rsidRDefault="00B87D11" w:rsidP="00094139">
            <w:pPr>
              <w:jc w:val="center"/>
              <w:rPr>
                <w:sz w:val="12"/>
                <w:szCs w:val="12"/>
              </w:rPr>
            </w:pPr>
            <w:r>
              <w:rPr>
                <w:sz w:val="12"/>
                <w:szCs w:val="12"/>
              </w:rPr>
              <w:t>914</w:t>
            </w:r>
          </w:p>
        </w:tc>
        <w:tc>
          <w:tcPr>
            <w:tcW w:w="2540" w:type="dxa"/>
            <w:tcBorders>
              <w:top w:val="nil"/>
              <w:left w:val="nil"/>
              <w:bottom w:val="single" w:sz="4" w:space="0" w:color="000000"/>
              <w:right w:val="single" w:sz="4" w:space="0" w:color="000000"/>
            </w:tcBorders>
            <w:shd w:val="clear" w:color="auto" w:fill="auto"/>
            <w:noWrap/>
            <w:vAlign w:val="center"/>
            <w:hideMark/>
          </w:tcPr>
          <w:p w14:paraId="0A876CCD" w14:textId="77777777" w:rsidR="00B87D11" w:rsidRDefault="00B87D11" w:rsidP="00094139">
            <w:pPr>
              <w:jc w:val="center"/>
              <w:rPr>
                <w:sz w:val="12"/>
                <w:szCs w:val="12"/>
              </w:rPr>
            </w:pPr>
            <w:r>
              <w:rPr>
                <w:sz w:val="12"/>
                <w:szCs w:val="12"/>
              </w:rPr>
              <w:t>2 02 45160 10 0000 150</w:t>
            </w:r>
          </w:p>
        </w:tc>
        <w:tc>
          <w:tcPr>
            <w:tcW w:w="7580" w:type="dxa"/>
            <w:tcBorders>
              <w:top w:val="nil"/>
              <w:left w:val="nil"/>
              <w:bottom w:val="single" w:sz="4" w:space="0" w:color="000000"/>
              <w:right w:val="single" w:sz="4" w:space="0" w:color="000000"/>
            </w:tcBorders>
            <w:shd w:val="clear" w:color="auto" w:fill="auto"/>
            <w:vAlign w:val="center"/>
            <w:hideMark/>
          </w:tcPr>
          <w:p w14:paraId="0865A69A" w14:textId="77777777" w:rsidR="00B87D11" w:rsidRDefault="00B87D11" w:rsidP="00094139">
            <w:pPr>
              <w:rPr>
                <w:sz w:val="12"/>
                <w:szCs w:val="12"/>
              </w:rPr>
            </w:pPr>
            <w:r>
              <w:rPr>
                <w:sz w:val="12"/>
                <w:szCs w:val="12"/>
              </w:rPr>
              <w:t>Межбюджетные трансферты, передаваемые бюджетам сельских поселений для компенсации дополнительных расходов, возникших в результате решений, принятых органами власти другого уровня</w:t>
            </w:r>
          </w:p>
        </w:tc>
        <w:tc>
          <w:tcPr>
            <w:tcW w:w="36" w:type="dxa"/>
            <w:tcBorders>
              <w:top w:val="nil"/>
              <w:left w:val="nil"/>
              <w:bottom w:val="nil"/>
              <w:right w:val="nil"/>
            </w:tcBorders>
            <w:shd w:val="clear" w:color="auto" w:fill="auto"/>
            <w:noWrap/>
            <w:vAlign w:val="bottom"/>
            <w:hideMark/>
          </w:tcPr>
          <w:p w14:paraId="3EB52947" w14:textId="77777777" w:rsidR="00B87D11" w:rsidRDefault="00B87D11" w:rsidP="00094139">
            <w:pPr>
              <w:rPr>
                <w:sz w:val="12"/>
                <w:szCs w:val="12"/>
              </w:rPr>
            </w:pPr>
          </w:p>
        </w:tc>
      </w:tr>
      <w:tr w:rsidR="00B87D11" w14:paraId="083A04E0" w14:textId="77777777" w:rsidTr="0031789E">
        <w:tc>
          <w:tcPr>
            <w:tcW w:w="1240" w:type="dxa"/>
            <w:tcBorders>
              <w:top w:val="nil"/>
              <w:left w:val="single" w:sz="4" w:space="0" w:color="000000"/>
              <w:bottom w:val="single" w:sz="4" w:space="0" w:color="000000"/>
              <w:right w:val="single" w:sz="4" w:space="0" w:color="000000"/>
            </w:tcBorders>
            <w:shd w:val="clear" w:color="auto" w:fill="auto"/>
            <w:noWrap/>
            <w:vAlign w:val="center"/>
            <w:hideMark/>
          </w:tcPr>
          <w:p w14:paraId="014AB7B3" w14:textId="77777777" w:rsidR="00B87D11" w:rsidRDefault="00B87D11" w:rsidP="00094139">
            <w:pPr>
              <w:jc w:val="center"/>
              <w:rPr>
                <w:sz w:val="12"/>
                <w:szCs w:val="12"/>
              </w:rPr>
            </w:pPr>
            <w:r>
              <w:rPr>
                <w:sz w:val="12"/>
                <w:szCs w:val="12"/>
              </w:rPr>
              <w:t>914</w:t>
            </w:r>
          </w:p>
        </w:tc>
        <w:tc>
          <w:tcPr>
            <w:tcW w:w="2540" w:type="dxa"/>
            <w:tcBorders>
              <w:top w:val="nil"/>
              <w:left w:val="nil"/>
              <w:bottom w:val="single" w:sz="4" w:space="0" w:color="000000"/>
              <w:right w:val="single" w:sz="4" w:space="0" w:color="000000"/>
            </w:tcBorders>
            <w:shd w:val="clear" w:color="auto" w:fill="auto"/>
            <w:noWrap/>
            <w:vAlign w:val="center"/>
            <w:hideMark/>
          </w:tcPr>
          <w:p w14:paraId="2A760C72" w14:textId="77777777" w:rsidR="00B87D11" w:rsidRDefault="00B87D11" w:rsidP="00094139">
            <w:pPr>
              <w:jc w:val="center"/>
              <w:rPr>
                <w:sz w:val="12"/>
                <w:szCs w:val="12"/>
              </w:rPr>
            </w:pPr>
            <w:r>
              <w:rPr>
                <w:sz w:val="12"/>
                <w:szCs w:val="12"/>
              </w:rPr>
              <w:t>2 02 49999 10 0000 150</w:t>
            </w:r>
          </w:p>
        </w:tc>
        <w:tc>
          <w:tcPr>
            <w:tcW w:w="7580" w:type="dxa"/>
            <w:tcBorders>
              <w:top w:val="nil"/>
              <w:left w:val="nil"/>
              <w:bottom w:val="single" w:sz="4" w:space="0" w:color="000000"/>
              <w:right w:val="single" w:sz="4" w:space="0" w:color="000000"/>
            </w:tcBorders>
            <w:shd w:val="clear" w:color="auto" w:fill="auto"/>
            <w:vAlign w:val="center"/>
            <w:hideMark/>
          </w:tcPr>
          <w:p w14:paraId="0DC830A8" w14:textId="77777777" w:rsidR="00B87D11" w:rsidRDefault="00B87D11" w:rsidP="00094139">
            <w:pPr>
              <w:rPr>
                <w:sz w:val="12"/>
                <w:szCs w:val="12"/>
              </w:rPr>
            </w:pPr>
            <w:r>
              <w:rPr>
                <w:sz w:val="12"/>
                <w:szCs w:val="12"/>
              </w:rPr>
              <w:t>Прочие межбюджетные трансферты, передаваемые бюджетам сельских поселений</w:t>
            </w:r>
          </w:p>
        </w:tc>
        <w:tc>
          <w:tcPr>
            <w:tcW w:w="36" w:type="dxa"/>
            <w:tcBorders>
              <w:top w:val="nil"/>
              <w:left w:val="nil"/>
              <w:bottom w:val="nil"/>
              <w:right w:val="nil"/>
            </w:tcBorders>
            <w:shd w:val="clear" w:color="auto" w:fill="auto"/>
            <w:noWrap/>
            <w:vAlign w:val="bottom"/>
            <w:hideMark/>
          </w:tcPr>
          <w:p w14:paraId="53FF67B2" w14:textId="77777777" w:rsidR="00B87D11" w:rsidRDefault="00B87D11" w:rsidP="00094139">
            <w:pPr>
              <w:rPr>
                <w:sz w:val="12"/>
                <w:szCs w:val="12"/>
              </w:rPr>
            </w:pPr>
          </w:p>
        </w:tc>
      </w:tr>
      <w:tr w:rsidR="00B87D11" w14:paraId="06FB6911" w14:textId="77777777" w:rsidTr="0031789E">
        <w:tc>
          <w:tcPr>
            <w:tcW w:w="1240" w:type="dxa"/>
            <w:tcBorders>
              <w:top w:val="nil"/>
              <w:left w:val="single" w:sz="4" w:space="0" w:color="000000"/>
              <w:bottom w:val="single" w:sz="4" w:space="0" w:color="000000"/>
              <w:right w:val="single" w:sz="4" w:space="0" w:color="000000"/>
            </w:tcBorders>
            <w:shd w:val="clear" w:color="auto" w:fill="auto"/>
            <w:noWrap/>
            <w:vAlign w:val="center"/>
            <w:hideMark/>
          </w:tcPr>
          <w:p w14:paraId="34D9C211" w14:textId="77777777" w:rsidR="00B87D11" w:rsidRDefault="00B87D11" w:rsidP="00094139">
            <w:pPr>
              <w:jc w:val="center"/>
              <w:rPr>
                <w:sz w:val="12"/>
                <w:szCs w:val="12"/>
              </w:rPr>
            </w:pPr>
            <w:r>
              <w:rPr>
                <w:sz w:val="12"/>
                <w:szCs w:val="12"/>
              </w:rPr>
              <w:t>914</w:t>
            </w:r>
          </w:p>
        </w:tc>
        <w:tc>
          <w:tcPr>
            <w:tcW w:w="2540" w:type="dxa"/>
            <w:tcBorders>
              <w:top w:val="nil"/>
              <w:left w:val="nil"/>
              <w:bottom w:val="single" w:sz="4" w:space="0" w:color="000000"/>
              <w:right w:val="single" w:sz="4" w:space="0" w:color="000000"/>
            </w:tcBorders>
            <w:shd w:val="clear" w:color="auto" w:fill="auto"/>
            <w:noWrap/>
            <w:vAlign w:val="center"/>
            <w:hideMark/>
          </w:tcPr>
          <w:p w14:paraId="20F6E4F6" w14:textId="77777777" w:rsidR="00B87D11" w:rsidRDefault="00B87D11" w:rsidP="00094139">
            <w:pPr>
              <w:jc w:val="center"/>
              <w:rPr>
                <w:sz w:val="12"/>
                <w:szCs w:val="12"/>
              </w:rPr>
            </w:pPr>
            <w:r>
              <w:rPr>
                <w:sz w:val="12"/>
                <w:szCs w:val="12"/>
              </w:rPr>
              <w:t>2 07 05010 10 0000 150</w:t>
            </w:r>
          </w:p>
        </w:tc>
        <w:tc>
          <w:tcPr>
            <w:tcW w:w="7580" w:type="dxa"/>
            <w:tcBorders>
              <w:top w:val="nil"/>
              <w:left w:val="nil"/>
              <w:bottom w:val="single" w:sz="4" w:space="0" w:color="000000"/>
              <w:right w:val="single" w:sz="4" w:space="0" w:color="000000"/>
            </w:tcBorders>
            <w:shd w:val="clear" w:color="auto" w:fill="auto"/>
            <w:vAlign w:val="center"/>
            <w:hideMark/>
          </w:tcPr>
          <w:p w14:paraId="3ABA8297" w14:textId="77777777" w:rsidR="00B87D11" w:rsidRDefault="00B87D11" w:rsidP="00094139">
            <w:pPr>
              <w:jc w:val="both"/>
              <w:rPr>
                <w:sz w:val="12"/>
                <w:szCs w:val="12"/>
              </w:rPr>
            </w:pPr>
            <w:r>
              <w:rPr>
                <w:sz w:val="12"/>
                <w:szCs w:val="12"/>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сельских поселений</w:t>
            </w:r>
          </w:p>
        </w:tc>
        <w:tc>
          <w:tcPr>
            <w:tcW w:w="36" w:type="dxa"/>
            <w:tcBorders>
              <w:top w:val="nil"/>
              <w:left w:val="nil"/>
              <w:bottom w:val="nil"/>
              <w:right w:val="nil"/>
            </w:tcBorders>
            <w:shd w:val="clear" w:color="auto" w:fill="auto"/>
            <w:noWrap/>
            <w:vAlign w:val="bottom"/>
            <w:hideMark/>
          </w:tcPr>
          <w:p w14:paraId="2030B0CD" w14:textId="77777777" w:rsidR="00B87D11" w:rsidRDefault="00B87D11" w:rsidP="00094139">
            <w:pPr>
              <w:jc w:val="both"/>
              <w:rPr>
                <w:sz w:val="12"/>
                <w:szCs w:val="12"/>
              </w:rPr>
            </w:pPr>
          </w:p>
        </w:tc>
      </w:tr>
      <w:tr w:rsidR="00B87D11" w14:paraId="1BA84599" w14:textId="77777777" w:rsidTr="0031789E">
        <w:tc>
          <w:tcPr>
            <w:tcW w:w="1240" w:type="dxa"/>
            <w:tcBorders>
              <w:top w:val="nil"/>
              <w:left w:val="single" w:sz="4" w:space="0" w:color="000000"/>
              <w:bottom w:val="single" w:sz="4" w:space="0" w:color="000000"/>
              <w:right w:val="single" w:sz="4" w:space="0" w:color="000000"/>
            </w:tcBorders>
            <w:shd w:val="clear" w:color="auto" w:fill="auto"/>
            <w:noWrap/>
            <w:vAlign w:val="center"/>
            <w:hideMark/>
          </w:tcPr>
          <w:p w14:paraId="75FA5450" w14:textId="77777777" w:rsidR="00B87D11" w:rsidRDefault="00B87D11" w:rsidP="00094139">
            <w:pPr>
              <w:jc w:val="center"/>
              <w:rPr>
                <w:sz w:val="12"/>
                <w:szCs w:val="12"/>
              </w:rPr>
            </w:pPr>
            <w:r>
              <w:rPr>
                <w:sz w:val="12"/>
                <w:szCs w:val="12"/>
              </w:rPr>
              <w:t>914</w:t>
            </w:r>
          </w:p>
        </w:tc>
        <w:tc>
          <w:tcPr>
            <w:tcW w:w="2540" w:type="dxa"/>
            <w:tcBorders>
              <w:top w:val="nil"/>
              <w:left w:val="nil"/>
              <w:bottom w:val="single" w:sz="4" w:space="0" w:color="000000"/>
              <w:right w:val="single" w:sz="4" w:space="0" w:color="000000"/>
            </w:tcBorders>
            <w:shd w:val="clear" w:color="auto" w:fill="auto"/>
            <w:noWrap/>
            <w:vAlign w:val="center"/>
            <w:hideMark/>
          </w:tcPr>
          <w:p w14:paraId="1F818889" w14:textId="77777777" w:rsidR="00B87D11" w:rsidRDefault="00B87D11" w:rsidP="00094139">
            <w:pPr>
              <w:jc w:val="center"/>
              <w:rPr>
                <w:sz w:val="12"/>
                <w:szCs w:val="12"/>
              </w:rPr>
            </w:pPr>
            <w:r>
              <w:rPr>
                <w:sz w:val="12"/>
                <w:szCs w:val="12"/>
              </w:rPr>
              <w:t>2 07 05020 10 0000 150</w:t>
            </w:r>
          </w:p>
        </w:tc>
        <w:tc>
          <w:tcPr>
            <w:tcW w:w="7580" w:type="dxa"/>
            <w:tcBorders>
              <w:top w:val="nil"/>
              <w:left w:val="nil"/>
              <w:bottom w:val="single" w:sz="4" w:space="0" w:color="000000"/>
              <w:right w:val="single" w:sz="4" w:space="0" w:color="000000"/>
            </w:tcBorders>
            <w:shd w:val="clear" w:color="auto" w:fill="auto"/>
            <w:vAlign w:val="center"/>
            <w:hideMark/>
          </w:tcPr>
          <w:p w14:paraId="475FB2D5" w14:textId="77777777" w:rsidR="00B87D11" w:rsidRDefault="00B87D11" w:rsidP="00094139">
            <w:pPr>
              <w:jc w:val="both"/>
              <w:rPr>
                <w:sz w:val="12"/>
                <w:szCs w:val="12"/>
              </w:rPr>
            </w:pPr>
            <w:r>
              <w:rPr>
                <w:sz w:val="12"/>
                <w:szCs w:val="12"/>
              </w:rPr>
              <w:t>Поступления от денежных пожертвований, предоставляемых физическими лицами получателям средств бюджетов сельских поселений</w:t>
            </w:r>
          </w:p>
        </w:tc>
        <w:tc>
          <w:tcPr>
            <w:tcW w:w="36" w:type="dxa"/>
            <w:tcBorders>
              <w:top w:val="nil"/>
              <w:left w:val="nil"/>
              <w:bottom w:val="nil"/>
              <w:right w:val="nil"/>
            </w:tcBorders>
            <w:shd w:val="clear" w:color="auto" w:fill="auto"/>
            <w:noWrap/>
            <w:vAlign w:val="bottom"/>
            <w:hideMark/>
          </w:tcPr>
          <w:p w14:paraId="3D5C5EA9" w14:textId="77777777" w:rsidR="00B87D11" w:rsidRDefault="00B87D11" w:rsidP="00094139">
            <w:pPr>
              <w:jc w:val="both"/>
              <w:rPr>
                <w:sz w:val="12"/>
                <w:szCs w:val="12"/>
              </w:rPr>
            </w:pPr>
          </w:p>
        </w:tc>
      </w:tr>
      <w:tr w:rsidR="00B87D11" w14:paraId="6B6582A7" w14:textId="77777777" w:rsidTr="0031789E">
        <w:tc>
          <w:tcPr>
            <w:tcW w:w="1240" w:type="dxa"/>
            <w:tcBorders>
              <w:top w:val="nil"/>
              <w:left w:val="single" w:sz="4" w:space="0" w:color="000000"/>
              <w:bottom w:val="single" w:sz="4" w:space="0" w:color="000000"/>
              <w:right w:val="single" w:sz="4" w:space="0" w:color="000000"/>
            </w:tcBorders>
            <w:shd w:val="clear" w:color="auto" w:fill="auto"/>
            <w:noWrap/>
            <w:vAlign w:val="center"/>
            <w:hideMark/>
          </w:tcPr>
          <w:p w14:paraId="2182CE02" w14:textId="77777777" w:rsidR="00B87D11" w:rsidRDefault="00B87D11" w:rsidP="00094139">
            <w:pPr>
              <w:jc w:val="center"/>
              <w:rPr>
                <w:sz w:val="12"/>
                <w:szCs w:val="12"/>
              </w:rPr>
            </w:pPr>
            <w:r>
              <w:rPr>
                <w:sz w:val="12"/>
                <w:szCs w:val="12"/>
              </w:rPr>
              <w:t>914</w:t>
            </w:r>
          </w:p>
        </w:tc>
        <w:tc>
          <w:tcPr>
            <w:tcW w:w="2540" w:type="dxa"/>
            <w:tcBorders>
              <w:top w:val="nil"/>
              <w:left w:val="nil"/>
              <w:bottom w:val="single" w:sz="4" w:space="0" w:color="000000"/>
              <w:right w:val="single" w:sz="4" w:space="0" w:color="000000"/>
            </w:tcBorders>
            <w:shd w:val="clear" w:color="auto" w:fill="auto"/>
            <w:noWrap/>
            <w:vAlign w:val="center"/>
            <w:hideMark/>
          </w:tcPr>
          <w:p w14:paraId="3225EAE2" w14:textId="77777777" w:rsidR="00B87D11" w:rsidRDefault="00B87D11" w:rsidP="00094139">
            <w:pPr>
              <w:jc w:val="center"/>
              <w:rPr>
                <w:sz w:val="12"/>
                <w:szCs w:val="12"/>
              </w:rPr>
            </w:pPr>
            <w:r>
              <w:rPr>
                <w:sz w:val="12"/>
                <w:szCs w:val="12"/>
              </w:rPr>
              <w:t>2 07 05030 10 0000 150</w:t>
            </w:r>
          </w:p>
        </w:tc>
        <w:tc>
          <w:tcPr>
            <w:tcW w:w="7580" w:type="dxa"/>
            <w:tcBorders>
              <w:top w:val="nil"/>
              <w:left w:val="nil"/>
              <w:bottom w:val="single" w:sz="4" w:space="0" w:color="000000"/>
              <w:right w:val="single" w:sz="4" w:space="0" w:color="000000"/>
            </w:tcBorders>
            <w:shd w:val="clear" w:color="auto" w:fill="auto"/>
            <w:vAlign w:val="center"/>
            <w:hideMark/>
          </w:tcPr>
          <w:p w14:paraId="73B0B6DE" w14:textId="77777777" w:rsidR="00B87D11" w:rsidRDefault="00B87D11" w:rsidP="00094139">
            <w:pPr>
              <w:jc w:val="both"/>
              <w:rPr>
                <w:sz w:val="12"/>
                <w:szCs w:val="12"/>
              </w:rPr>
            </w:pPr>
            <w:r>
              <w:rPr>
                <w:sz w:val="12"/>
                <w:szCs w:val="12"/>
              </w:rPr>
              <w:t>Прочие безвозмездные поступления в бюджеты сельских поселений</w:t>
            </w:r>
          </w:p>
        </w:tc>
        <w:tc>
          <w:tcPr>
            <w:tcW w:w="36" w:type="dxa"/>
            <w:tcBorders>
              <w:top w:val="nil"/>
              <w:left w:val="nil"/>
              <w:bottom w:val="nil"/>
              <w:right w:val="nil"/>
            </w:tcBorders>
            <w:shd w:val="clear" w:color="auto" w:fill="auto"/>
            <w:noWrap/>
            <w:vAlign w:val="bottom"/>
            <w:hideMark/>
          </w:tcPr>
          <w:p w14:paraId="5D644986" w14:textId="77777777" w:rsidR="00B87D11" w:rsidRDefault="00B87D11" w:rsidP="00094139">
            <w:pPr>
              <w:jc w:val="both"/>
              <w:rPr>
                <w:sz w:val="12"/>
                <w:szCs w:val="12"/>
              </w:rPr>
            </w:pPr>
          </w:p>
        </w:tc>
      </w:tr>
      <w:tr w:rsidR="00B87D11" w14:paraId="35345E3C" w14:textId="77777777" w:rsidTr="0031789E">
        <w:tc>
          <w:tcPr>
            <w:tcW w:w="1240" w:type="dxa"/>
            <w:tcBorders>
              <w:top w:val="nil"/>
              <w:left w:val="single" w:sz="4" w:space="0" w:color="000000"/>
              <w:bottom w:val="single" w:sz="4" w:space="0" w:color="000000"/>
              <w:right w:val="single" w:sz="4" w:space="0" w:color="000000"/>
            </w:tcBorders>
            <w:shd w:val="clear" w:color="auto" w:fill="auto"/>
            <w:noWrap/>
            <w:vAlign w:val="center"/>
            <w:hideMark/>
          </w:tcPr>
          <w:p w14:paraId="30522CDE" w14:textId="77777777" w:rsidR="00B87D11" w:rsidRDefault="00B87D11" w:rsidP="00094139">
            <w:pPr>
              <w:jc w:val="center"/>
              <w:rPr>
                <w:sz w:val="12"/>
                <w:szCs w:val="12"/>
              </w:rPr>
            </w:pPr>
            <w:r>
              <w:rPr>
                <w:sz w:val="12"/>
                <w:szCs w:val="12"/>
              </w:rPr>
              <w:t>914</w:t>
            </w:r>
          </w:p>
        </w:tc>
        <w:tc>
          <w:tcPr>
            <w:tcW w:w="2540" w:type="dxa"/>
            <w:tcBorders>
              <w:top w:val="nil"/>
              <w:left w:val="nil"/>
              <w:bottom w:val="single" w:sz="4" w:space="0" w:color="000000"/>
              <w:right w:val="single" w:sz="4" w:space="0" w:color="000000"/>
            </w:tcBorders>
            <w:shd w:val="clear" w:color="auto" w:fill="auto"/>
            <w:noWrap/>
            <w:vAlign w:val="center"/>
            <w:hideMark/>
          </w:tcPr>
          <w:p w14:paraId="5B8FFF36" w14:textId="77777777" w:rsidR="00B87D11" w:rsidRDefault="00B87D11" w:rsidP="00094139">
            <w:pPr>
              <w:jc w:val="center"/>
              <w:rPr>
                <w:sz w:val="12"/>
                <w:szCs w:val="12"/>
              </w:rPr>
            </w:pPr>
            <w:r>
              <w:rPr>
                <w:sz w:val="12"/>
                <w:szCs w:val="12"/>
              </w:rPr>
              <w:t>2 08 05000 10 0000 150</w:t>
            </w:r>
          </w:p>
        </w:tc>
        <w:tc>
          <w:tcPr>
            <w:tcW w:w="7580" w:type="dxa"/>
            <w:tcBorders>
              <w:top w:val="nil"/>
              <w:left w:val="nil"/>
              <w:bottom w:val="single" w:sz="4" w:space="0" w:color="000000"/>
              <w:right w:val="single" w:sz="4" w:space="0" w:color="000000"/>
            </w:tcBorders>
            <w:shd w:val="clear" w:color="auto" w:fill="auto"/>
            <w:vAlign w:val="center"/>
            <w:hideMark/>
          </w:tcPr>
          <w:p w14:paraId="3E3EAE28" w14:textId="77777777" w:rsidR="00B87D11" w:rsidRDefault="00B87D11" w:rsidP="00094139">
            <w:pPr>
              <w:jc w:val="both"/>
              <w:rPr>
                <w:sz w:val="12"/>
                <w:szCs w:val="12"/>
              </w:rPr>
            </w:pPr>
            <w:r>
              <w:rPr>
                <w:sz w:val="12"/>
                <w:szCs w:val="12"/>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36" w:type="dxa"/>
            <w:tcBorders>
              <w:top w:val="nil"/>
              <w:left w:val="nil"/>
              <w:bottom w:val="nil"/>
              <w:right w:val="nil"/>
            </w:tcBorders>
            <w:shd w:val="clear" w:color="auto" w:fill="auto"/>
            <w:noWrap/>
            <w:vAlign w:val="bottom"/>
            <w:hideMark/>
          </w:tcPr>
          <w:p w14:paraId="05AC11D2" w14:textId="77777777" w:rsidR="00B87D11" w:rsidRDefault="00B87D11" w:rsidP="00094139">
            <w:pPr>
              <w:jc w:val="both"/>
              <w:rPr>
                <w:sz w:val="12"/>
                <w:szCs w:val="12"/>
              </w:rPr>
            </w:pPr>
          </w:p>
        </w:tc>
      </w:tr>
      <w:tr w:rsidR="00B87D11" w14:paraId="4E6326A1" w14:textId="77777777" w:rsidTr="0031789E">
        <w:tc>
          <w:tcPr>
            <w:tcW w:w="1240" w:type="dxa"/>
            <w:tcBorders>
              <w:top w:val="nil"/>
              <w:left w:val="single" w:sz="4" w:space="0" w:color="000000"/>
              <w:bottom w:val="single" w:sz="4" w:space="0" w:color="000000"/>
              <w:right w:val="single" w:sz="4" w:space="0" w:color="000000"/>
            </w:tcBorders>
            <w:shd w:val="clear" w:color="auto" w:fill="auto"/>
            <w:noWrap/>
            <w:vAlign w:val="center"/>
            <w:hideMark/>
          </w:tcPr>
          <w:p w14:paraId="350FFF6F" w14:textId="77777777" w:rsidR="00B87D11" w:rsidRDefault="00B87D11" w:rsidP="00094139">
            <w:pPr>
              <w:jc w:val="center"/>
              <w:rPr>
                <w:sz w:val="12"/>
                <w:szCs w:val="12"/>
              </w:rPr>
            </w:pPr>
            <w:r>
              <w:rPr>
                <w:sz w:val="12"/>
                <w:szCs w:val="12"/>
              </w:rPr>
              <w:t>914</w:t>
            </w:r>
          </w:p>
        </w:tc>
        <w:tc>
          <w:tcPr>
            <w:tcW w:w="2540" w:type="dxa"/>
            <w:tcBorders>
              <w:top w:val="nil"/>
              <w:left w:val="nil"/>
              <w:bottom w:val="single" w:sz="4" w:space="0" w:color="000000"/>
              <w:right w:val="single" w:sz="4" w:space="0" w:color="000000"/>
            </w:tcBorders>
            <w:shd w:val="clear" w:color="auto" w:fill="auto"/>
            <w:noWrap/>
            <w:vAlign w:val="center"/>
            <w:hideMark/>
          </w:tcPr>
          <w:p w14:paraId="41C724C8" w14:textId="77777777" w:rsidR="00B87D11" w:rsidRDefault="00B87D11" w:rsidP="00094139">
            <w:pPr>
              <w:jc w:val="center"/>
              <w:rPr>
                <w:sz w:val="12"/>
                <w:szCs w:val="12"/>
              </w:rPr>
            </w:pPr>
            <w:r>
              <w:rPr>
                <w:sz w:val="12"/>
                <w:szCs w:val="12"/>
              </w:rPr>
              <w:t>2 19 00000 10 0000 150</w:t>
            </w:r>
          </w:p>
        </w:tc>
        <w:tc>
          <w:tcPr>
            <w:tcW w:w="7580" w:type="dxa"/>
            <w:tcBorders>
              <w:top w:val="nil"/>
              <w:left w:val="nil"/>
              <w:bottom w:val="single" w:sz="4" w:space="0" w:color="000000"/>
              <w:right w:val="single" w:sz="4" w:space="0" w:color="000000"/>
            </w:tcBorders>
            <w:shd w:val="clear" w:color="auto" w:fill="auto"/>
            <w:vAlign w:val="center"/>
            <w:hideMark/>
          </w:tcPr>
          <w:p w14:paraId="0FDAF63C" w14:textId="77777777" w:rsidR="00B87D11" w:rsidRDefault="00B87D11" w:rsidP="00094139">
            <w:pPr>
              <w:jc w:val="both"/>
              <w:rPr>
                <w:sz w:val="12"/>
                <w:szCs w:val="12"/>
              </w:rPr>
            </w:pPr>
            <w:r>
              <w:rPr>
                <w:sz w:val="12"/>
                <w:szCs w:val="12"/>
              </w:rPr>
              <w:t>Возврат остатков субсидий, субвенций и иных межбюджетных трансфертов, имеющих целевое назначение, прошлых лет из бюджетов сельских поселений</w:t>
            </w:r>
          </w:p>
        </w:tc>
        <w:tc>
          <w:tcPr>
            <w:tcW w:w="36" w:type="dxa"/>
            <w:tcBorders>
              <w:top w:val="nil"/>
              <w:left w:val="nil"/>
              <w:bottom w:val="nil"/>
              <w:right w:val="nil"/>
            </w:tcBorders>
            <w:shd w:val="clear" w:color="auto" w:fill="auto"/>
            <w:noWrap/>
            <w:vAlign w:val="bottom"/>
            <w:hideMark/>
          </w:tcPr>
          <w:p w14:paraId="5E250CA6" w14:textId="77777777" w:rsidR="00B87D11" w:rsidRDefault="00B87D11" w:rsidP="00094139">
            <w:pPr>
              <w:jc w:val="both"/>
              <w:rPr>
                <w:sz w:val="12"/>
                <w:szCs w:val="12"/>
              </w:rPr>
            </w:pPr>
          </w:p>
        </w:tc>
      </w:tr>
      <w:tr w:rsidR="00B87D11" w14:paraId="5D6220AD" w14:textId="77777777" w:rsidTr="0031789E">
        <w:tc>
          <w:tcPr>
            <w:tcW w:w="1240" w:type="dxa"/>
            <w:tcBorders>
              <w:top w:val="nil"/>
              <w:left w:val="nil"/>
              <w:bottom w:val="nil"/>
              <w:right w:val="nil"/>
            </w:tcBorders>
            <w:shd w:val="clear" w:color="auto" w:fill="auto"/>
            <w:noWrap/>
            <w:vAlign w:val="center"/>
            <w:hideMark/>
          </w:tcPr>
          <w:p w14:paraId="4CCDBEA9" w14:textId="77777777" w:rsidR="00B87D11" w:rsidRDefault="00B87D11" w:rsidP="00094139">
            <w:pPr>
              <w:rPr>
                <w:sz w:val="20"/>
                <w:szCs w:val="20"/>
              </w:rPr>
            </w:pPr>
          </w:p>
        </w:tc>
        <w:tc>
          <w:tcPr>
            <w:tcW w:w="2540" w:type="dxa"/>
            <w:tcBorders>
              <w:top w:val="nil"/>
              <w:left w:val="nil"/>
              <w:bottom w:val="nil"/>
              <w:right w:val="nil"/>
            </w:tcBorders>
            <w:shd w:val="clear" w:color="auto" w:fill="auto"/>
            <w:noWrap/>
            <w:vAlign w:val="center"/>
            <w:hideMark/>
          </w:tcPr>
          <w:p w14:paraId="0C1840E0" w14:textId="77777777" w:rsidR="00B87D11" w:rsidRDefault="00B87D11" w:rsidP="00094139">
            <w:pPr>
              <w:jc w:val="center"/>
              <w:rPr>
                <w:sz w:val="20"/>
                <w:szCs w:val="20"/>
              </w:rPr>
            </w:pPr>
          </w:p>
        </w:tc>
        <w:tc>
          <w:tcPr>
            <w:tcW w:w="7580" w:type="dxa"/>
            <w:tcBorders>
              <w:top w:val="nil"/>
              <w:left w:val="nil"/>
              <w:bottom w:val="nil"/>
              <w:right w:val="nil"/>
            </w:tcBorders>
            <w:shd w:val="clear" w:color="auto" w:fill="auto"/>
            <w:vAlign w:val="center"/>
            <w:hideMark/>
          </w:tcPr>
          <w:p w14:paraId="197D7EEF" w14:textId="77777777" w:rsidR="00B87D11" w:rsidRDefault="00B87D11" w:rsidP="00094139">
            <w:pPr>
              <w:jc w:val="center"/>
              <w:rPr>
                <w:sz w:val="20"/>
                <w:szCs w:val="20"/>
              </w:rPr>
            </w:pPr>
          </w:p>
        </w:tc>
        <w:tc>
          <w:tcPr>
            <w:tcW w:w="36" w:type="dxa"/>
            <w:tcBorders>
              <w:top w:val="nil"/>
              <w:left w:val="nil"/>
              <w:bottom w:val="nil"/>
              <w:right w:val="nil"/>
            </w:tcBorders>
            <w:shd w:val="clear" w:color="auto" w:fill="auto"/>
            <w:noWrap/>
            <w:vAlign w:val="bottom"/>
            <w:hideMark/>
          </w:tcPr>
          <w:p w14:paraId="7E7B5B15" w14:textId="77777777" w:rsidR="00B87D11" w:rsidRDefault="00B87D11" w:rsidP="00094139">
            <w:pPr>
              <w:rPr>
                <w:sz w:val="20"/>
                <w:szCs w:val="20"/>
              </w:rPr>
            </w:pPr>
          </w:p>
        </w:tc>
      </w:tr>
      <w:tr w:rsidR="00B87D11" w14:paraId="5CE4C443" w14:textId="77777777" w:rsidTr="0031789E">
        <w:tc>
          <w:tcPr>
            <w:tcW w:w="11396" w:type="dxa"/>
            <w:gridSpan w:val="4"/>
            <w:tcBorders>
              <w:top w:val="nil"/>
              <w:left w:val="nil"/>
              <w:bottom w:val="nil"/>
              <w:right w:val="nil"/>
            </w:tcBorders>
            <w:shd w:val="clear" w:color="auto" w:fill="auto"/>
            <w:vAlign w:val="center"/>
            <w:hideMark/>
          </w:tcPr>
          <w:p w14:paraId="188C63FE" w14:textId="77777777" w:rsidR="00B87D11" w:rsidRDefault="00B87D11" w:rsidP="00094139">
            <w:pPr>
              <w:rPr>
                <w:color w:val="000000"/>
                <w:sz w:val="12"/>
                <w:szCs w:val="12"/>
              </w:rPr>
            </w:pPr>
            <w:r>
              <w:rPr>
                <w:color w:val="000000"/>
                <w:sz w:val="12"/>
                <w:szCs w:val="12"/>
              </w:rPr>
              <w:t xml:space="preserve">Глава </w:t>
            </w:r>
            <w:proofErr w:type="spellStart"/>
            <w:r>
              <w:rPr>
                <w:color w:val="000000"/>
                <w:sz w:val="12"/>
                <w:szCs w:val="12"/>
              </w:rPr>
              <w:t>Ливенского</w:t>
            </w:r>
            <w:proofErr w:type="spellEnd"/>
            <w:r>
              <w:rPr>
                <w:color w:val="000000"/>
                <w:sz w:val="12"/>
                <w:szCs w:val="12"/>
              </w:rPr>
              <w:t xml:space="preserve"> сельского поселения</w:t>
            </w:r>
          </w:p>
        </w:tc>
      </w:tr>
      <w:tr w:rsidR="00B87D11" w14:paraId="6D7975BC" w14:textId="77777777" w:rsidTr="0031789E">
        <w:tc>
          <w:tcPr>
            <w:tcW w:w="11396" w:type="dxa"/>
            <w:gridSpan w:val="4"/>
            <w:tcBorders>
              <w:top w:val="nil"/>
              <w:left w:val="nil"/>
              <w:bottom w:val="nil"/>
              <w:right w:val="nil"/>
            </w:tcBorders>
            <w:shd w:val="clear" w:color="auto" w:fill="auto"/>
            <w:vAlign w:val="center"/>
            <w:hideMark/>
          </w:tcPr>
          <w:p w14:paraId="4F4A38FF" w14:textId="77777777" w:rsidR="00B87D11" w:rsidRDefault="00B87D11" w:rsidP="00094139">
            <w:pPr>
              <w:rPr>
                <w:color w:val="000000"/>
                <w:sz w:val="12"/>
                <w:szCs w:val="12"/>
              </w:rPr>
            </w:pPr>
            <w:r>
              <w:rPr>
                <w:color w:val="000000"/>
                <w:sz w:val="12"/>
                <w:szCs w:val="12"/>
              </w:rPr>
              <w:t>Павловского муниципального района</w:t>
            </w:r>
          </w:p>
        </w:tc>
      </w:tr>
      <w:tr w:rsidR="00B87D11" w14:paraId="7FFEDD62" w14:textId="77777777" w:rsidTr="0031789E">
        <w:tc>
          <w:tcPr>
            <w:tcW w:w="11396" w:type="dxa"/>
            <w:gridSpan w:val="4"/>
            <w:tcBorders>
              <w:top w:val="nil"/>
              <w:left w:val="nil"/>
              <w:bottom w:val="nil"/>
              <w:right w:val="nil"/>
            </w:tcBorders>
            <w:shd w:val="clear" w:color="auto" w:fill="auto"/>
            <w:vAlign w:val="center"/>
            <w:hideMark/>
          </w:tcPr>
          <w:p w14:paraId="67A6AB19" w14:textId="77777777" w:rsidR="00B87D11" w:rsidRDefault="00B87D11" w:rsidP="00094139">
            <w:pPr>
              <w:rPr>
                <w:color w:val="000000"/>
                <w:sz w:val="12"/>
                <w:szCs w:val="12"/>
              </w:rPr>
            </w:pPr>
            <w:r>
              <w:rPr>
                <w:color w:val="000000"/>
                <w:sz w:val="12"/>
                <w:szCs w:val="12"/>
              </w:rPr>
              <w:t xml:space="preserve">Воронежской области                                                                   </w:t>
            </w:r>
            <w:proofErr w:type="spellStart"/>
            <w:r>
              <w:rPr>
                <w:color w:val="000000"/>
                <w:sz w:val="12"/>
                <w:szCs w:val="12"/>
              </w:rPr>
              <w:t>А.А.Харцызова</w:t>
            </w:r>
            <w:proofErr w:type="spellEnd"/>
          </w:p>
        </w:tc>
      </w:tr>
    </w:tbl>
    <w:p w14:paraId="474BE245" w14:textId="453451B9" w:rsidR="00555EBC" w:rsidRDefault="00555EBC" w:rsidP="00094139">
      <w:pPr>
        <w:jc w:val="both"/>
        <w:rPr>
          <w:sz w:val="16"/>
          <w:szCs w:val="16"/>
        </w:rPr>
      </w:pPr>
    </w:p>
    <w:tbl>
      <w:tblPr>
        <w:tblW w:w="5000" w:type="pct"/>
        <w:tblLook w:val="04A0" w:firstRow="1" w:lastRow="0" w:firstColumn="1" w:lastColumn="0" w:noHBand="0" w:noVBand="1"/>
      </w:tblPr>
      <w:tblGrid>
        <w:gridCol w:w="540"/>
        <w:gridCol w:w="1339"/>
        <w:gridCol w:w="1062"/>
        <w:gridCol w:w="1669"/>
      </w:tblGrid>
      <w:tr w:rsidR="00B87D11" w14:paraId="4975D96E" w14:textId="77777777" w:rsidTr="00B07EF8">
        <w:tc>
          <w:tcPr>
            <w:tcW w:w="1060" w:type="dxa"/>
            <w:tcBorders>
              <w:top w:val="nil"/>
              <w:left w:val="nil"/>
              <w:bottom w:val="nil"/>
              <w:right w:val="nil"/>
            </w:tcBorders>
            <w:shd w:val="clear" w:color="auto" w:fill="auto"/>
            <w:noWrap/>
            <w:vAlign w:val="bottom"/>
            <w:hideMark/>
          </w:tcPr>
          <w:p w14:paraId="793E02FB" w14:textId="77777777" w:rsidR="00B87D11" w:rsidRDefault="00B87D11" w:rsidP="00094139">
            <w:pPr>
              <w:rPr>
                <w:sz w:val="20"/>
                <w:szCs w:val="20"/>
              </w:rPr>
            </w:pPr>
          </w:p>
        </w:tc>
        <w:tc>
          <w:tcPr>
            <w:tcW w:w="3140" w:type="dxa"/>
            <w:tcBorders>
              <w:top w:val="nil"/>
              <w:left w:val="nil"/>
              <w:bottom w:val="nil"/>
              <w:right w:val="nil"/>
            </w:tcBorders>
            <w:shd w:val="clear" w:color="auto" w:fill="auto"/>
            <w:noWrap/>
            <w:vAlign w:val="bottom"/>
            <w:hideMark/>
          </w:tcPr>
          <w:p w14:paraId="5B054E18" w14:textId="77777777" w:rsidR="00B87D11" w:rsidRDefault="00B87D11" w:rsidP="00094139">
            <w:pPr>
              <w:rPr>
                <w:sz w:val="20"/>
                <w:szCs w:val="20"/>
              </w:rPr>
            </w:pPr>
          </w:p>
        </w:tc>
        <w:tc>
          <w:tcPr>
            <w:tcW w:w="2420" w:type="dxa"/>
            <w:tcBorders>
              <w:top w:val="nil"/>
              <w:left w:val="nil"/>
              <w:bottom w:val="nil"/>
              <w:right w:val="nil"/>
            </w:tcBorders>
            <w:shd w:val="clear" w:color="auto" w:fill="auto"/>
            <w:noWrap/>
            <w:vAlign w:val="bottom"/>
            <w:hideMark/>
          </w:tcPr>
          <w:p w14:paraId="7591D2BF" w14:textId="77777777" w:rsidR="00B87D11" w:rsidRDefault="00B87D11" w:rsidP="00094139">
            <w:pPr>
              <w:rPr>
                <w:sz w:val="20"/>
                <w:szCs w:val="20"/>
              </w:rPr>
            </w:pPr>
          </w:p>
        </w:tc>
        <w:tc>
          <w:tcPr>
            <w:tcW w:w="4000" w:type="dxa"/>
            <w:tcBorders>
              <w:top w:val="nil"/>
              <w:left w:val="nil"/>
              <w:bottom w:val="nil"/>
              <w:right w:val="nil"/>
            </w:tcBorders>
            <w:shd w:val="clear" w:color="auto" w:fill="auto"/>
            <w:noWrap/>
            <w:vAlign w:val="bottom"/>
            <w:hideMark/>
          </w:tcPr>
          <w:p w14:paraId="764ED608" w14:textId="77777777" w:rsidR="00B87D11" w:rsidRDefault="00B87D11" w:rsidP="00094139">
            <w:pPr>
              <w:rPr>
                <w:sz w:val="12"/>
                <w:szCs w:val="12"/>
              </w:rPr>
            </w:pPr>
            <w:r>
              <w:rPr>
                <w:sz w:val="12"/>
                <w:szCs w:val="12"/>
              </w:rPr>
              <w:t>Приложение № 5</w:t>
            </w:r>
          </w:p>
        </w:tc>
      </w:tr>
      <w:tr w:rsidR="00B87D11" w14:paraId="220AFCDD" w14:textId="77777777" w:rsidTr="00B07EF8">
        <w:tc>
          <w:tcPr>
            <w:tcW w:w="1060" w:type="dxa"/>
            <w:tcBorders>
              <w:top w:val="nil"/>
              <w:left w:val="nil"/>
              <w:bottom w:val="nil"/>
              <w:right w:val="nil"/>
            </w:tcBorders>
            <w:shd w:val="clear" w:color="auto" w:fill="auto"/>
            <w:noWrap/>
            <w:vAlign w:val="bottom"/>
            <w:hideMark/>
          </w:tcPr>
          <w:p w14:paraId="492339C9" w14:textId="77777777" w:rsidR="00B87D11" w:rsidRDefault="00B87D11" w:rsidP="00094139">
            <w:pPr>
              <w:rPr>
                <w:sz w:val="12"/>
                <w:szCs w:val="12"/>
              </w:rPr>
            </w:pPr>
          </w:p>
        </w:tc>
        <w:tc>
          <w:tcPr>
            <w:tcW w:w="3140" w:type="dxa"/>
            <w:tcBorders>
              <w:top w:val="nil"/>
              <w:left w:val="nil"/>
              <w:bottom w:val="nil"/>
              <w:right w:val="nil"/>
            </w:tcBorders>
            <w:shd w:val="clear" w:color="auto" w:fill="auto"/>
            <w:noWrap/>
            <w:vAlign w:val="bottom"/>
            <w:hideMark/>
          </w:tcPr>
          <w:p w14:paraId="676CB247" w14:textId="77777777" w:rsidR="00B87D11" w:rsidRDefault="00B87D11" w:rsidP="00094139">
            <w:pPr>
              <w:rPr>
                <w:sz w:val="20"/>
                <w:szCs w:val="20"/>
              </w:rPr>
            </w:pPr>
          </w:p>
        </w:tc>
        <w:tc>
          <w:tcPr>
            <w:tcW w:w="2420" w:type="dxa"/>
            <w:tcBorders>
              <w:top w:val="nil"/>
              <w:left w:val="nil"/>
              <w:bottom w:val="nil"/>
              <w:right w:val="nil"/>
            </w:tcBorders>
            <w:shd w:val="clear" w:color="auto" w:fill="auto"/>
            <w:vAlign w:val="center"/>
            <w:hideMark/>
          </w:tcPr>
          <w:p w14:paraId="50003AF6" w14:textId="77777777" w:rsidR="00B87D11" w:rsidRDefault="00B87D11" w:rsidP="00094139">
            <w:pPr>
              <w:rPr>
                <w:sz w:val="20"/>
                <w:szCs w:val="20"/>
              </w:rPr>
            </w:pPr>
          </w:p>
        </w:tc>
        <w:tc>
          <w:tcPr>
            <w:tcW w:w="4000" w:type="dxa"/>
            <w:tcBorders>
              <w:top w:val="nil"/>
              <w:left w:val="nil"/>
              <w:bottom w:val="nil"/>
              <w:right w:val="nil"/>
            </w:tcBorders>
            <w:shd w:val="clear" w:color="auto" w:fill="auto"/>
            <w:vAlign w:val="center"/>
            <w:hideMark/>
          </w:tcPr>
          <w:p w14:paraId="33E2E229" w14:textId="77777777" w:rsidR="00B87D11" w:rsidRDefault="00B87D11" w:rsidP="00094139">
            <w:pPr>
              <w:rPr>
                <w:sz w:val="12"/>
                <w:szCs w:val="12"/>
              </w:rPr>
            </w:pPr>
            <w:r>
              <w:rPr>
                <w:sz w:val="12"/>
                <w:szCs w:val="12"/>
              </w:rPr>
              <w:t xml:space="preserve">к решению Совета народных депутатов </w:t>
            </w:r>
            <w:proofErr w:type="spellStart"/>
            <w:r>
              <w:rPr>
                <w:sz w:val="12"/>
                <w:szCs w:val="12"/>
              </w:rPr>
              <w:t>Ливенского</w:t>
            </w:r>
            <w:proofErr w:type="spellEnd"/>
            <w:r>
              <w:rPr>
                <w:sz w:val="12"/>
                <w:szCs w:val="12"/>
              </w:rPr>
              <w:t xml:space="preserve"> сельского поселения Павловского муниципального района Воронежской области</w:t>
            </w:r>
            <w:r>
              <w:rPr>
                <w:sz w:val="12"/>
                <w:szCs w:val="12"/>
              </w:rPr>
              <w:br/>
              <w:t xml:space="preserve">от  _______2019 г.    № </w:t>
            </w:r>
          </w:p>
        </w:tc>
      </w:tr>
      <w:tr w:rsidR="00B87D11" w14:paraId="5EFAB1DB" w14:textId="77777777" w:rsidTr="00B07EF8">
        <w:tc>
          <w:tcPr>
            <w:tcW w:w="1060" w:type="dxa"/>
            <w:tcBorders>
              <w:top w:val="nil"/>
              <w:left w:val="nil"/>
              <w:bottom w:val="nil"/>
              <w:right w:val="nil"/>
            </w:tcBorders>
            <w:shd w:val="clear" w:color="auto" w:fill="auto"/>
            <w:noWrap/>
            <w:vAlign w:val="bottom"/>
            <w:hideMark/>
          </w:tcPr>
          <w:p w14:paraId="1A936615" w14:textId="77777777" w:rsidR="00B87D11" w:rsidRDefault="00B87D11" w:rsidP="00094139">
            <w:pPr>
              <w:rPr>
                <w:sz w:val="12"/>
                <w:szCs w:val="12"/>
              </w:rPr>
            </w:pPr>
          </w:p>
        </w:tc>
        <w:tc>
          <w:tcPr>
            <w:tcW w:w="3140" w:type="dxa"/>
            <w:tcBorders>
              <w:top w:val="nil"/>
              <w:left w:val="nil"/>
              <w:bottom w:val="nil"/>
              <w:right w:val="nil"/>
            </w:tcBorders>
            <w:shd w:val="clear" w:color="auto" w:fill="auto"/>
            <w:noWrap/>
            <w:vAlign w:val="bottom"/>
            <w:hideMark/>
          </w:tcPr>
          <w:p w14:paraId="23BFE529" w14:textId="77777777" w:rsidR="00B87D11" w:rsidRDefault="00B87D11" w:rsidP="00094139">
            <w:pPr>
              <w:rPr>
                <w:sz w:val="20"/>
                <w:szCs w:val="20"/>
              </w:rPr>
            </w:pPr>
          </w:p>
        </w:tc>
        <w:tc>
          <w:tcPr>
            <w:tcW w:w="2420" w:type="dxa"/>
            <w:tcBorders>
              <w:top w:val="nil"/>
              <w:left w:val="nil"/>
              <w:bottom w:val="nil"/>
              <w:right w:val="nil"/>
            </w:tcBorders>
            <w:shd w:val="clear" w:color="auto" w:fill="auto"/>
            <w:noWrap/>
            <w:vAlign w:val="bottom"/>
            <w:hideMark/>
          </w:tcPr>
          <w:p w14:paraId="13C70BD9" w14:textId="77777777" w:rsidR="00B87D11" w:rsidRDefault="00B87D11" w:rsidP="00094139">
            <w:pPr>
              <w:rPr>
                <w:sz w:val="20"/>
                <w:szCs w:val="20"/>
              </w:rPr>
            </w:pPr>
          </w:p>
        </w:tc>
        <w:tc>
          <w:tcPr>
            <w:tcW w:w="4000" w:type="dxa"/>
            <w:tcBorders>
              <w:top w:val="nil"/>
              <w:left w:val="nil"/>
              <w:bottom w:val="nil"/>
              <w:right w:val="nil"/>
            </w:tcBorders>
            <w:shd w:val="clear" w:color="auto" w:fill="auto"/>
            <w:noWrap/>
            <w:vAlign w:val="bottom"/>
            <w:hideMark/>
          </w:tcPr>
          <w:p w14:paraId="561E2EEA" w14:textId="77777777" w:rsidR="00B87D11" w:rsidRDefault="00B87D11" w:rsidP="00094139">
            <w:pPr>
              <w:rPr>
                <w:sz w:val="20"/>
                <w:szCs w:val="20"/>
              </w:rPr>
            </w:pPr>
          </w:p>
        </w:tc>
      </w:tr>
      <w:tr w:rsidR="00B87D11" w14:paraId="2A4205DE" w14:textId="77777777" w:rsidTr="00B07EF8">
        <w:tc>
          <w:tcPr>
            <w:tcW w:w="1060" w:type="dxa"/>
            <w:tcBorders>
              <w:top w:val="nil"/>
              <w:left w:val="nil"/>
              <w:bottom w:val="nil"/>
              <w:right w:val="nil"/>
            </w:tcBorders>
            <w:shd w:val="clear" w:color="auto" w:fill="auto"/>
            <w:noWrap/>
            <w:vAlign w:val="bottom"/>
            <w:hideMark/>
          </w:tcPr>
          <w:p w14:paraId="5285F925" w14:textId="77777777" w:rsidR="00B87D11" w:rsidRDefault="00B87D11" w:rsidP="00094139">
            <w:pPr>
              <w:rPr>
                <w:sz w:val="20"/>
                <w:szCs w:val="20"/>
              </w:rPr>
            </w:pPr>
          </w:p>
        </w:tc>
        <w:tc>
          <w:tcPr>
            <w:tcW w:w="9560" w:type="dxa"/>
            <w:gridSpan w:val="3"/>
            <w:tcBorders>
              <w:top w:val="nil"/>
              <w:left w:val="nil"/>
              <w:bottom w:val="nil"/>
              <w:right w:val="nil"/>
            </w:tcBorders>
            <w:shd w:val="clear" w:color="auto" w:fill="auto"/>
            <w:noWrap/>
            <w:vAlign w:val="bottom"/>
            <w:hideMark/>
          </w:tcPr>
          <w:p w14:paraId="78B3F16E" w14:textId="77777777" w:rsidR="00B87D11" w:rsidRDefault="00B87D11" w:rsidP="00094139">
            <w:pPr>
              <w:rPr>
                <w:sz w:val="20"/>
                <w:szCs w:val="20"/>
              </w:rPr>
            </w:pPr>
          </w:p>
        </w:tc>
      </w:tr>
      <w:tr w:rsidR="00B87D11" w14:paraId="2366DA64" w14:textId="77777777" w:rsidTr="00B07EF8">
        <w:tc>
          <w:tcPr>
            <w:tcW w:w="1060" w:type="dxa"/>
            <w:tcBorders>
              <w:top w:val="nil"/>
              <w:left w:val="nil"/>
              <w:bottom w:val="nil"/>
              <w:right w:val="nil"/>
            </w:tcBorders>
            <w:shd w:val="clear" w:color="auto" w:fill="auto"/>
            <w:noWrap/>
            <w:vAlign w:val="bottom"/>
            <w:hideMark/>
          </w:tcPr>
          <w:p w14:paraId="41E7E7B2" w14:textId="77777777" w:rsidR="00B87D11" w:rsidRDefault="00B87D11" w:rsidP="00094139">
            <w:pPr>
              <w:jc w:val="center"/>
              <w:rPr>
                <w:sz w:val="20"/>
                <w:szCs w:val="20"/>
              </w:rPr>
            </w:pPr>
          </w:p>
        </w:tc>
        <w:tc>
          <w:tcPr>
            <w:tcW w:w="9560" w:type="dxa"/>
            <w:gridSpan w:val="3"/>
            <w:tcBorders>
              <w:top w:val="nil"/>
              <w:left w:val="nil"/>
              <w:bottom w:val="nil"/>
              <w:right w:val="nil"/>
            </w:tcBorders>
            <w:shd w:val="clear" w:color="auto" w:fill="auto"/>
            <w:vAlign w:val="bottom"/>
            <w:hideMark/>
          </w:tcPr>
          <w:p w14:paraId="78B06D87" w14:textId="77777777" w:rsidR="00B87D11" w:rsidRDefault="00B87D11" w:rsidP="00094139">
            <w:pPr>
              <w:jc w:val="center"/>
              <w:rPr>
                <w:b/>
                <w:bCs/>
                <w:sz w:val="12"/>
                <w:szCs w:val="12"/>
              </w:rPr>
            </w:pPr>
            <w:r>
              <w:rPr>
                <w:b/>
                <w:bCs/>
                <w:sz w:val="12"/>
                <w:szCs w:val="12"/>
              </w:rPr>
              <w:t xml:space="preserve">Перечень </w:t>
            </w:r>
            <w:r>
              <w:rPr>
                <w:b/>
                <w:bCs/>
                <w:sz w:val="12"/>
                <w:szCs w:val="12"/>
              </w:rPr>
              <w:br/>
              <w:t xml:space="preserve">главных администраторов источников внутреннего финансирования </w:t>
            </w:r>
            <w:r>
              <w:rPr>
                <w:b/>
                <w:bCs/>
                <w:sz w:val="12"/>
                <w:szCs w:val="12"/>
              </w:rPr>
              <w:br/>
              <w:t xml:space="preserve">дефицита бюджета </w:t>
            </w:r>
            <w:proofErr w:type="spellStart"/>
            <w:r>
              <w:rPr>
                <w:b/>
                <w:bCs/>
                <w:sz w:val="12"/>
                <w:szCs w:val="12"/>
              </w:rPr>
              <w:t>Ливенского</w:t>
            </w:r>
            <w:proofErr w:type="spellEnd"/>
            <w:r>
              <w:rPr>
                <w:b/>
                <w:bCs/>
                <w:sz w:val="12"/>
                <w:szCs w:val="12"/>
              </w:rPr>
              <w:t xml:space="preserve"> сельского </w:t>
            </w:r>
            <w:proofErr w:type="spellStart"/>
            <w:r>
              <w:rPr>
                <w:b/>
                <w:bCs/>
                <w:sz w:val="12"/>
                <w:szCs w:val="12"/>
              </w:rPr>
              <w:t>поселени</w:t>
            </w:r>
            <w:proofErr w:type="spellEnd"/>
            <w:r>
              <w:rPr>
                <w:b/>
                <w:bCs/>
                <w:sz w:val="12"/>
                <w:szCs w:val="12"/>
              </w:rPr>
              <w:t xml:space="preserve"> Павловского муниципального района</w:t>
            </w:r>
          </w:p>
        </w:tc>
      </w:tr>
      <w:tr w:rsidR="00B87D11" w14:paraId="3DA5B359" w14:textId="77777777" w:rsidTr="00B07EF8">
        <w:tc>
          <w:tcPr>
            <w:tcW w:w="1060" w:type="dxa"/>
            <w:tcBorders>
              <w:top w:val="nil"/>
              <w:left w:val="nil"/>
              <w:bottom w:val="nil"/>
              <w:right w:val="nil"/>
            </w:tcBorders>
            <w:shd w:val="clear" w:color="auto" w:fill="auto"/>
            <w:noWrap/>
            <w:vAlign w:val="bottom"/>
            <w:hideMark/>
          </w:tcPr>
          <w:p w14:paraId="3BD4FC08" w14:textId="77777777" w:rsidR="00B87D11" w:rsidRDefault="00B87D11" w:rsidP="00094139">
            <w:pPr>
              <w:jc w:val="center"/>
              <w:rPr>
                <w:b/>
                <w:bCs/>
                <w:sz w:val="12"/>
                <w:szCs w:val="12"/>
              </w:rPr>
            </w:pPr>
          </w:p>
        </w:tc>
        <w:tc>
          <w:tcPr>
            <w:tcW w:w="9560" w:type="dxa"/>
            <w:gridSpan w:val="3"/>
            <w:tcBorders>
              <w:top w:val="nil"/>
              <w:left w:val="nil"/>
              <w:bottom w:val="nil"/>
              <w:right w:val="nil"/>
            </w:tcBorders>
            <w:shd w:val="clear" w:color="auto" w:fill="auto"/>
            <w:vAlign w:val="bottom"/>
            <w:hideMark/>
          </w:tcPr>
          <w:p w14:paraId="74D5803E" w14:textId="77777777" w:rsidR="00B87D11" w:rsidRDefault="00B87D11" w:rsidP="00094139">
            <w:pPr>
              <w:rPr>
                <w:sz w:val="20"/>
                <w:szCs w:val="20"/>
              </w:rPr>
            </w:pPr>
          </w:p>
        </w:tc>
      </w:tr>
      <w:tr w:rsidR="00B87D11" w14:paraId="495E2BDC" w14:textId="77777777" w:rsidTr="00B07EF8">
        <w:tc>
          <w:tcPr>
            <w:tcW w:w="1060" w:type="dxa"/>
            <w:tcBorders>
              <w:top w:val="nil"/>
              <w:left w:val="nil"/>
              <w:bottom w:val="nil"/>
              <w:right w:val="nil"/>
            </w:tcBorders>
            <w:shd w:val="clear" w:color="auto" w:fill="auto"/>
            <w:noWrap/>
            <w:vAlign w:val="bottom"/>
            <w:hideMark/>
          </w:tcPr>
          <w:p w14:paraId="18DE3BAB" w14:textId="77777777" w:rsidR="00B87D11" w:rsidRDefault="00B87D11" w:rsidP="00094139">
            <w:pPr>
              <w:jc w:val="center"/>
              <w:rPr>
                <w:sz w:val="20"/>
                <w:szCs w:val="20"/>
              </w:rPr>
            </w:pPr>
          </w:p>
        </w:tc>
        <w:tc>
          <w:tcPr>
            <w:tcW w:w="9560" w:type="dxa"/>
            <w:gridSpan w:val="3"/>
            <w:tcBorders>
              <w:top w:val="nil"/>
              <w:left w:val="nil"/>
              <w:bottom w:val="single" w:sz="4" w:space="0" w:color="000000"/>
              <w:right w:val="nil"/>
            </w:tcBorders>
            <w:shd w:val="clear" w:color="auto" w:fill="auto"/>
            <w:noWrap/>
            <w:vAlign w:val="bottom"/>
            <w:hideMark/>
          </w:tcPr>
          <w:p w14:paraId="20A3DCE6" w14:textId="77777777" w:rsidR="00B87D11" w:rsidRDefault="00B87D11" w:rsidP="00094139">
            <w:pPr>
              <w:jc w:val="right"/>
              <w:rPr>
                <w:sz w:val="12"/>
                <w:szCs w:val="12"/>
              </w:rPr>
            </w:pPr>
            <w:r>
              <w:rPr>
                <w:sz w:val="12"/>
                <w:szCs w:val="12"/>
              </w:rPr>
              <w:t> </w:t>
            </w:r>
          </w:p>
        </w:tc>
      </w:tr>
      <w:tr w:rsidR="00B87D11" w14:paraId="391334F6" w14:textId="77777777" w:rsidTr="00B07EF8">
        <w:trPr>
          <w:trHeight w:val="276"/>
        </w:trPr>
        <w:tc>
          <w:tcPr>
            <w:tcW w:w="106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CC57BA0" w14:textId="77777777" w:rsidR="00B87D11" w:rsidRDefault="00B87D11" w:rsidP="00094139">
            <w:pPr>
              <w:jc w:val="center"/>
              <w:rPr>
                <w:sz w:val="12"/>
                <w:szCs w:val="12"/>
              </w:rPr>
            </w:pPr>
            <w:r>
              <w:rPr>
                <w:sz w:val="12"/>
                <w:szCs w:val="12"/>
              </w:rPr>
              <w:t>Код</w:t>
            </w:r>
            <w:r>
              <w:rPr>
                <w:sz w:val="12"/>
                <w:szCs w:val="12"/>
              </w:rPr>
              <w:br/>
              <w:t xml:space="preserve"> главы</w:t>
            </w:r>
          </w:p>
        </w:tc>
        <w:tc>
          <w:tcPr>
            <w:tcW w:w="31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F2487C2" w14:textId="77777777" w:rsidR="00B87D11" w:rsidRDefault="00B87D11" w:rsidP="00094139">
            <w:pPr>
              <w:jc w:val="center"/>
              <w:rPr>
                <w:sz w:val="12"/>
                <w:szCs w:val="12"/>
              </w:rPr>
            </w:pPr>
            <w:r>
              <w:rPr>
                <w:sz w:val="12"/>
                <w:szCs w:val="12"/>
              </w:rPr>
              <w:t>Код группы, подгруппы, статьи и вида источников</w:t>
            </w:r>
          </w:p>
        </w:tc>
        <w:tc>
          <w:tcPr>
            <w:tcW w:w="642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790720" w14:textId="77777777" w:rsidR="00B87D11" w:rsidRDefault="00B87D11" w:rsidP="00094139">
            <w:pPr>
              <w:jc w:val="center"/>
              <w:rPr>
                <w:sz w:val="12"/>
                <w:szCs w:val="12"/>
              </w:rPr>
            </w:pPr>
            <w:r>
              <w:rPr>
                <w:sz w:val="12"/>
                <w:szCs w:val="12"/>
              </w:rPr>
              <w:t>Наименование</w:t>
            </w:r>
          </w:p>
        </w:tc>
      </w:tr>
      <w:tr w:rsidR="00B87D11" w14:paraId="71913AFD" w14:textId="77777777" w:rsidTr="00B07EF8">
        <w:trPr>
          <w:trHeight w:val="276"/>
        </w:trPr>
        <w:tc>
          <w:tcPr>
            <w:tcW w:w="1060" w:type="dxa"/>
            <w:vMerge/>
            <w:tcBorders>
              <w:top w:val="single" w:sz="4" w:space="0" w:color="000000"/>
              <w:left w:val="single" w:sz="4" w:space="0" w:color="000000"/>
              <w:bottom w:val="single" w:sz="4" w:space="0" w:color="000000"/>
              <w:right w:val="single" w:sz="4" w:space="0" w:color="000000"/>
            </w:tcBorders>
            <w:vAlign w:val="center"/>
            <w:hideMark/>
          </w:tcPr>
          <w:p w14:paraId="30E38F25" w14:textId="77777777" w:rsidR="00B87D11" w:rsidRDefault="00B87D11" w:rsidP="00094139">
            <w:pPr>
              <w:rPr>
                <w:sz w:val="12"/>
                <w:szCs w:val="12"/>
              </w:rPr>
            </w:pPr>
          </w:p>
        </w:tc>
        <w:tc>
          <w:tcPr>
            <w:tcW w:w="3140" w:type="dxa"/>
            <w:vMerge/>
            <w:tcBorders>
              <w:top w:val="nil"/>
              <w:left w:val="single" w:sz="4" w:space="0" w:color="000000"/>
              <w:bottom w:val="single" w:sz="4" w:space="0" w:color="000000"/>
              <w:right w:val="single" w:sz="4" w:space="0" w:color="000000"/>
            </w:tcBorders>
            <w:vAlign w:val="center"/>
            <w:hideMark/>
          </w:tcPr>
          <w:p w14:paraId="24F746C0" w14:textId="77777777" w:rsidR="00B87D11" w:rsidRDefault="00B87D11" w:rsidP="00094139">
            <w:pPr>
              <w:rPr>
                <w:sz w:val="12"/>
                <w:szCs w:val="12"/>
              </w:rPr>
            </w:pPr>
          </w:p>
        </w:tc>
        <w:tc>
          <w:tcPr>
            <w:tcW w:w="6420" w:type="dxa"/>
            <w:gridSpan w:val="2"/>
            <w:vMerge/>
            <w:tcBorders>
              <w:top w:val="single" w:sz="4" w:space="0" w:color="000000"/>
              <w:left w:val="single" w:sz="4" w:space="0" w:color="000000"/>
              <w:bottom w:val="single" w:sz="4" w:space="0" w:color="000000"/>
              <w:right w:val="single" w:sz="4" w:space="0" w:color="000000"/>
            </w:tcBorders>
            <w:vAlign w:val="center"/>
            <w:hideMark/>
          </w:tcPr>
          <w:p w14:paraId="3D61F217" w14:textId="77777777" w:rsidR="00B87D11" w:rsidRDefault="00B87D11" w:rsidP="00094139">
            <w:pPr>
              <w:rPr>
                <w:sz w:val="12"/>
                <w:szCs w:val="12"/>
              </w:rPr>
            </w:pPr>
          </w:p>
        </w:tc>
      </w:tr>
      <w:tr w:rsidR="00B87D11" w14:paraId="30C37D49" w14:textId="77777777" w:rsidTr="00B07EF8">
        <w:tc>
          <w:tcPr>
            <w:tcW w:w="10620"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B90E58F" w14:textId="77777777" w:rsidR="00B87D11" w:rsidRDefault="00B87D11" w:rsidP="00094139">
            <w:pPr>
              <w:jc w:val="center"/>
              <w:rPr>
                <w:sz w:val="12"/>
                <w:szCs w:val="12"/>
              </w:rPr>
            </w:pPr>
            <w:r>
              <w:rPr>
                <w:sz w:val="12"/>
                <w:szCs w:val="12"/>
              </w:rPr>
              <w:t xml:space="preserve">Администрация </w:t>
            </w:r>
            <w:proofErr w:type="spellStart"/>
            <w:r>
              <w:rPr>
                <w:sz w:val="12"/>
                <w:szCs w:val="12"/>
              </w:rPr>
              <w:t>Ливенского</w:t>
            </w:r>
            <w:proofErr w:type="spellEnd"/>
            <w:r>
              <w:rPr>
                <w:sz w:val="12"/>
                <w:szCs w:val="12"/>
              </w:rPr>
              <w:t xml:space="preserve"> сельского поселения Павловского муниципального района</w:t>
            </w:r>
          </w:p>
        </w:tc>
      </w:tr>
      <w:tr w:rsidR="00B87D11" w14:paraId="14C1FBF5" w14:textId="77777777" w:rsidTr="00B07EF8">
        <w:tc>
          <w:tcPr>
            <w:tcW w:w="1060" w:type="dxa"/>
            <w:tcBorders>
              <w:top w:val="nil"/>
              <w:left w:val="single" w:sz="4" w:space="0" w:color="000000"/>
              <w:bottom w:val="single" w:sz="4" w:space="0" w:color="000000"/>
              <w:right w:val="single" w:sz="4" w:space="0" w:color="000000"/>
            </w:tcBorders>
            <w:shd w:val="clear" w:color="auto" w:fill="auto"/>
            <w:noWrap/>
            <w:vAlign w:val="center"/>
            <w:hideMark/>
          </w:tcPr>
          <w:p w14:paraId="56AA275E" w14:textId="77777777" w:rsidR="00B87D11" w:rsidRDefault="00B87D11" w:rsidP="00094139">
            <w:pPr>
              <w:jc w:val="center"/>
              <w:rPr>
                <w:sz w:val="12"/>
                <w:szCs w:val="12"/>
              </w:rPr>
            </w:pPr>
            <w:r>
              <w:rPr>
                <w:sz w:val="12"/>
                <w:szCs w:val="12"/>
              </w:rPr>
              <w:t>914</w:t>
            </w:r>
          </w:p>
        </w:tc>
        <w:tc>
          <w:tcPr>
            <w:tcW w:w="3140" w:type="dxa"/>
            <w:tcBorders>
              <w:top w:val="nil"/>
              <w:left w:val="nil"/>
              <w:bottom w:val="single" w:sz="4" w:space="0" w:color="000000"/>
              <w:right w:val="single" w:sz="4" w:space="0" w:color="000000"/>
            </w:tcBorders>
            <w:shd w:val="clear" w:color="000000" w:fill="FFFFFF"/>
            <w:vAlign w:val="center"/>
            <w:hideMark/>
          </w:tcPr>
          <w:p w14:paraId="58B536C9" w14:textId="77777777" w:rsidR="00B87D11" w:rsidRDefault="00B87D11" w:rsidP="00094139">
            <w:pPr>
              <w:jc w:val="center"/>
              <w:rPr>
                <w:sz w:val="12"/>
                <w:szCs w:val="12"/>
              </w:rPr>
            </w:pPr>
            <w:r>
              <w:rPr>
                <w:sz w:val="12"/>
                <w:szCs w:val="12"/>
              </w:rPr>
              <w:t xml:space="preserve"> 01 03 01 00 10 0000 710</w:t>
            </w:r>
          </w:p>
        </w:tc>
        <w:tc>
          <w:tcPr>
            <w:tcW w:w="6420" w:type="dxa"/>
            <w:gridSpan w:val="2"/>
            <w:tcBorders>
              <w:top w:val="single" w:sz="4" w:space="0" w:color="000000"/>
              <w:left w:val="nil"/>
              <w:bottom w:val="single" w:sz="4" w:space="0" w:color="000000"/>
              <w:right w:val="single" w:sz="4" w:space="0" w:color="000000"/>
            </w:tcBorders>
            <w:shd w:val="clear" w:color="auto" w:fill="auto"/>
            <w:hideMark/>
          </w:tcPr>
          <w:p w14:paraId="3B039D9A" w14:textId="77777777" w:rsidR="00B87D11" w:rsidRDefault="00B87D11" w:rsidP="00094139">
            <w:pPr>
              <w:rPr>
                <w:sz w:val="12"/>
                <w:szCs w:val="12"/>
              </w:rPr>
            </w:pPr>
            <w:r>
              <w:rPr>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r>
      <w:tr w:rsidR="00B87D11" w14:paraId="7BF973FF" w14:textId="77777777" w:rsidTr="00B07EF8">
        <w:tc>
          <w:tcPr>
            <w:tcW w:w="1060" w:type="dxa"/>
            <w:tcBorders>
              <w:top w:val="nil"/>
              <w:left w:val="single" w:sz="4" w:space="0" w:color="000000"/>
              <w:bottom w:val="single" w:sz="4" w:space="0" w:color="000000"/>
              <w:right w:val="single" w:sz="4" w:space="0" w:color="000000"/>
            </w:tcBorders>
            <w:shd w:val="clear" w:color="auto" w:fill="auto"/>
            <w:noWrap/>
            <w:vAlign w:val="center"/>
            <w:hideMark/>
          </w:tcPr>
          <w:p w14:paraId="70EBA5C4" w14:textId="77777777" w:rsidR="00B87D11" w:rsidRDefault="00B87D11" w:rsidP="00094139">
            <w:pPr>
              <w:jc w:val="center"/>
              <w:rPr>
                <w:sz w:val="12"/>
                <w:szCs w:val="12"/>
              </w:rPr>
            </w:pPr>
            <w:r>
              <w:rPr>
                <w:sz w:val="12"/>
                <w:szCs w:val="12"/>
              </w:rPr>
              <w:t>914</w:t>
            </w:r>
          </w:p>
        </w:tc>
        <w:tc>
          <w:tcPr>
            <w:tcW w:w="3140" w:type="dxa"/>
            <w:tcBorders>
              <w:top w:val="nil"/>
              <w:left w:val="nil"/>
              <w:bottom w:val="single" w:sz="4" w:space="0" w:color="000000"/>
              <w:right w:val="single" w:sz="4" w:space="0" w:color="000000"/>
            </w:tcBorders>
            <w:shd w:val="clear" w:color="000000" w:fill="FFFFFF"/>
            <w:vAlign w:val="center"/>
            <w:hideMark/>
          </w:tcPr>
          <w:p w14:paraId="1B434026" w14:textId="77777777" w:rsidR="00B87D11" w:rsidRDefault="00B87D11" w:rsidP="00094139">
            <w:pPr>
              <w:jc w:val="center"/>
              <w:rPr>
                <w:sz w:val="12"/>
                <w:szCs w:val="12"/>
              </w:rPr>
            </w:pPr>
            <w:r>
              <w:rPr>
                <w:sz w:val="12"/>
                <w:szCs w:val="12"/>
              </w:rPr>
              <w:t xml:space="preserve"> 01 03 01 00 10 0000 810</w:t>
            </w:r>
          </w:p>
        </w:tc>
        <w:tc>
          <w:tcPr>
            <w:tcW w:w="6420" w:type="dxa"/>
            <w:gridSpan w:val="2"/>
            <w:tcBorders>
              <w:top w:val="single" w:sz="4" w:space="0" w:color="000000"/>
              <w:left w:val="nil"/>
              <w:bottom w:val="single" w:sz="4" w:space="0" w:color="000000"/>
              <w:right w:val="single" w:sz="4" w:space="0" w:color="000000"/>
            </w:tcBorders>
            <w:shd w:val="clear" w:color="auto" w:fill="auto"/>
            <w:hideMark/>
          </w:tcPr>
          <w:p w14:paraId="7E00B3AA" w14:textId="77777777" w:rsidR="00B87D11" w:rsidRDefault="00B87D11" w:rsidP="00094139">
            <w:pPr>
              <w:rPr>
                <w:sz w:val="12"/>
                <w:szCs w:val="12"/>
              </w:rPr>
            </w:pPr>
            <w:r>
              <w:rPr>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r>
      <w:tr w:rsidR="00B87D11" w14:paraId="5DD710FE" w14:textId="77777777" w:rsidTr="00B07EF8">
        <w:tc>
          <w:tcPr>
            <w:tcW w:w="1060" w:type="dxa"/>
            <w:tcBorders>
              <w:top w:val="nil"/>
              <w:left w:val="single" w:sz="4" w:space="0" w:color="000000"/>
              <w:bottom w:val="single" w:sz="4" w:space="0" w:color="000000"/>
              <w:right w:val="single" w:sz="4" w:space="0" w:color="000000"/>
            </w:tcBorders>
            <w:shd w:val="clear" w:color="auto" w:fill="auto"/>
            <w:noWrap/>
            <w:vAlign w:val="center"/>
            <w:hideMark/>
          </w:tcPr>
          <w:p w14:paraId="2BE3E590" w14:textId="77777777" w:rsidR="00B87D11" w:rsidRDefault="00B87D11" w:rsidP="00094139">
            <w:pPr>
              <w:jc w:val="center"/>
              <w:rPr>
                <w:sz w:val="12"/>
                <w:szCs w:val="12"/>
              </w:rPr>
            </w:pPr>
            <w:r>
              <w:rPr>
                <w:sz w:val="12"/>
                <w:szCs w:val="12"/>
              </w:rPr>
              <w:t>914</w:t>
            </w:r>
          </w:p>
        </w:tc>
        <w:tc>
          <w:tcPr>
            <w:tcW w:w="3140" w:type="dxa"/>
            <w:tcBorders>
              <w:top w:val="nil"/>
              <w:left w:val="nil"/>
              <w:bottom w:val="single" w:sz="4" w:space="0" w:color="000000"/>
              <w:right w:val="single" w:sz="4" w:space="0" w:color="000000"/>
            </w:tcBorders>
            <w:shd w:val="clear" w:color="auto" w:fill="auto"/>
            <w:vAlign w:val="center"/>
            <w:hideMark/>
          </w:tcPr>
          <w:p w14:paraId="60EA9CC1" w14:textId="77777777" w:rsidR="00B87D11" w:rsidRDefault="00B87D11" w:rsidP="00094139">
            <w:pPr>
              <w:jc w:val="center"/>
              <w:rPr>
                <w:sz w:val="12"/>
                <w:szCs w:val="12"/>
              </w:rPr>
            </w:pPr>
            <w:r>
              <w:rPr>
                <w:sz w:val="12"/>
                <w:szCs w:val="12"/>
              </w:rPr>
              <w:t>01 05 02 01 10 0000 510</w:t>
            </w:r>
          </w:p>
        </w:tc>
        <w:tc>
          <w:tcPr>
            <w:tcW w:w="6420" w:type="dxa"/>
            <w:gridSpan w:val="2"/>
            <w:tcBorders>
              <w:top w:val="single" w:sz="4" w:space="0" w:color="000000"/>
              <w:left w:val="nil"/>
              <w:bottom w:val="single" w:sz="4" w:space="0" w:color="000000"/>
              <w:right w:val="single" w:sz="4" w:space="0" w:color="000000"/>
            </w:tcBorders>
            <w:shd w:val="clear" w:color="auto" w:fill="auto"/>
            <w:hideMark/>
          </w:tcPr>
          <w:p w14:paraId="238C70FB" w14:textId="77777777" w:rsidR="00B87D11" w:rsidRDefault="00B87D11" w:rsidP="00094139">
            <w:pPr>
              <w:rPr>
                <w:sz w:val="12"/>
                <w:szCs w:val="12"/>
              </w:rPr>
            </w:pPr>
            <w:r>
              <w:rPr>
                <w:sz w:val="12"/>
                <w:szCs w:val="12"/>
              </w:rPr>
              <w:t>Увеличение прочих остатков денежных средств бюджетов сельских поселений</w:t>
            </w:r>
          </w:p>
        </w:tc>
      </w:tr>
      <w:tr w:rsidR="00B87D11" w14:paraId="24B73E43" w14:textId="77777777" w:rsidTr="00B07EF8">
        <w:tc>
          <w:tcPr>
            <w:tcW w:w="1060" w:type="dxa"/>
            <w:tcBorders>
              <w:top w:val="nil"/>
              <w:left w:val="single" w:sz="4" w:space="0" w:color="000000"/>
              <w:bottom w:val="single" w:sz="4" w:space="0" w:color="000000"/>
              <w:right w:val="single" w:sz="4" w:space="0" w:color="000000"/>
            </w:tcBorders>
            <w:shd w:val="clear" w:color="auto" w:fill="auto"/>
            <w:noWrap/>
            <w:vAlign w:val="center"/>
            <w:hideMark/>
          </w:tcPr>
          <w:p w14:paraId="1EB3C8E0" w14:textId="77777777" w:rsidR="00B87D11" w:rsidRDefault="00B87D11" w:rsidP="00094139">
            <w:pPr>
              <w:jc w:val="center"/>
              <w:rPr>
                <w:sz w:val="12"/>
                <w:szCs w:val="12"/>
              </w:rPr>
            </w:pPr>
            <w:r>
              <w:rPr>
                <w:sz w:val="12"/>
                <w:szCs w:val="12"/>
              </w:rPr>
              <w:t>914</w:t>
            </w:r>
          </w:p>
        </w:tc>
        <w:tc>
          <w:tcPr>
            <w:tcW w:w="3140" w:type="dxa"/>
            <w:tcBorders>
              <w:top w:val="nil"/>
              <w:left w:val="nil"/>
              <w:bottom w:val="single" w:sz="4" w:space="0" w:color="000000"/>
              <w:right w:val="single" w:sz="4" w:space="0" w:color="000000"/>
            </w:tcBorders>
            <w:shd w:val="clear" w:color="auto" w:fill="auto"/>
            <w:vAlign w:val="center"/>
            <w:hideMark/>
          </w:tcPr>
          <w:p w14:paraId="722E02BA" w14:textId="77777777" w:rsidR="00B87D11" w:rsidRDefault="00B87D11" w:rsidP="00094139">
            <w:pPr>
              <w:jc w:val="center"/>
              <w:rPr>
                <w:sz w:val="12"/>
                <w:szCs w:val="12"/>
              </w:rPr>
            </w:pPr>
            <w:r>
              <w:rPr>
                <w:sz w:val="12"/>
                <w:szCs w:val="12"/>
              </w:rPr>
              <w:t>01 05 02 01 10 0000 610</w:t>
            </w:r>
          </w:p>
        </w:tc>
        <w:tc>
          <w:tcPr>
            <w:tcW w:w="6420" w:type="dxa"/>
            <w:gridSpan w:val="2"/>
            <w:tcBorders>
              <w:top w:val="single" w:sz="4" w:space="0" w:color="000000"/>
              <w:left w:val="nil"/>
              <w:bottom w:val="single" w:sz="4" w:space="0" w:color="000000"/>
              <w:right w:val="single" w:sz="4" w:space="0" w:color="000000"/>
            </w:tcBorders>
            <w:shd w:val="clear" w:color="auto" w:fill="auto"/>
            <w:hideMark/>
          </w:tcPr>
          <w:p w14:paraId="6A2B931A" w14:textId="77777777" w:rsidR="00B87D11" w:rsidRDefault="00B87D11" w:rsidP="00094139">
            <w:pPr>
              <w:rPr>
                <w:sz w:val="12"/>
                <w:szCs w:val="12"/>
              </w:rPr>
            </w:pPr>
            <w:r>
              <w:rPr>
                <w:sz w:val="12"/>
                <w:szCs w:val="12"/>
              </w:rPr>
              <w:t>Уменьшение прочих остатков денежных средств бюджетов сельских поселений</w:t>
            </w:r>
          </w:p>
        </w:tc>
      </w:tr>
      <w:tr w:rsidR="00B87D11" w14:paraId="6979A4A5" w14:textId="77777777" w:rsidTr="00B07EF8">
        <w:tc>
          <w:tcPr>
            <w:tcW w:w="1060" w:type="dxa"/>
            <w:tcBorders>
              <w:top w:val="nil"/>
              <w:left w:val="nil"/>
              <w:bottom w:val="nil"/>
              <w:right w:val="nil"/>
            </w:tcBorders>
            <w:shd w:val="clear" w:color="auto" w:fill="auto"/>
            <w:noWrap/>
            <w:vAlign w:val="bottom"/>
            <w:hideMark/>
          </w:tcPr>
          <w:p w14:paraId="24DC66CF" w14:textId="77777777" w:rsidR="00B87D11" w:rsidRDefault="00B87D11" w:rsidP="00094139">
            <w:pPr>
              <w:rPr>
                <w:sz w:val="12"/>
                <w:szCs w:val="12"/>
              </w:rPr>
            </w:pPr>
          </w:p>
        </w:tc>
        <w:tc>
          <w:tcPr>
            <w:tcW w:w="3140" w:type="dxa"/>
            <w:tcBorders>
              <w:top w:val="nil"/>
              <w:left w:val="nil"/>
              <w:bottom w:val="nil"/>
              <w:right w:val="nil"/>
            </w:tcBorders>
            <w:shd w:val="clear" w:color="auto" w:fill="auto"/>
            <w:noWrap/>
            <w:vAlign w:val="center"/>
            <w:hideMark/>
          </w:tcPr>
          <w:p w14:paraId="3660DE34" w14:textId="77777777" w:rsidR="00B87D11" w:rsidRDefault="00B87D11" w:rsidP="00094139">
            <w:pPr>
              <w:rPr>
                <w:sz w:val="20"/>
                <w:szCs w:val="20"/>
              </w:rPr>
            </w:pPr>
          </w:p>
        </w:tc>
        <w:tc>
          <w:tcPr>
            <w:tcW w:w="2420" w:type="dxa"/>
            <w:tcBorders>
              <w:top w:val="nil"/>
              <w:left w:val="nil"/>
              <w:bottom w:val="nil"/>
              <w:right w:val="nil"/>
            </w:tcBorders>
            <w:shd w:val="clear" w:color="auto" w:fill="auto"/>
            <w:hideMark/>
          </w:tcPr>
          <w:p w14:paraId="3D3943E9" w14:textId="77777777" w:rsidR="00B87D11" w:rsidRDefault="00B87D11" w:rsidP="00094139">
            <w:pPr>
              <w:jc w:val="center"/>
              <w:rPr>
                <w:sz w:val="20"/>
                <w:szCs w:val="20"/>
              </w:rPr>
            </w:pPr>
          </w:p>
        </w:tc>
        <w:tc>
          <w:tcPr>
            <w:tcW w:w="4000" w:type="dxa"/>
            <w:tcBorders>
              <w:top w:val="nil"/>
              <w:left w:val="nil"/>
              <w:bottom w:val="nil"/>
              <w:right w:val="nil"/>
            </w:tcBorders>
            <w:shd w:val="clear" w:color="auto" w:fill="auto"/>
            <w:hideMark/>
          </w:tcPr>
          <w:p w14:paraId="58EF255F" w14:textId="77777777" w:rsidR="00B87D11" w:rsidRDefault="00B87D11" w:rsidP="00094139">
            <w:pPr>
              <w:rPr>
                <w:sz w:val="20"/>
                <w:szCs w:val="20"/>
              </w:rPr>
            </w:pPr>
          </w:p>
        </w:tc>
      </w:tr>
      <w:tr w:rsidR="00B87D11" w14:paraId="49E9F674" w14:textId="77777777" w:rsidTr="00B07EF8">
        <w:tc>
          <w:tcPr>
            <w:tcW w:w="4200" w:type="dxa"/>
            <w:gridSpan w:val="2"/>
            <w:tcBorders>
              <w:top w:val="nil"/>
              <w:left w:val="nil"/>
              <w:bottom w:val="nil"/>
              <w:right w:val="nil"/>
            </w:tcBorders>
            <w:shd w:val="clear" w:color="auto" w:fill="auto"/>
            <w:vAlign w:val="center"/>
            <w:hideMark/>
          </w:tcPr>
          <w:p w14:paraId="7AAE46CC" w14:textId="77777777" w:rsidR="00B87D11" w:rsidRDefault="00B87D11" w:rsidP="00094139">
            <w:pPr>
              <w:jc w:val="center"/>
              <w:rPr>
                <w:sz w:val="20"/>
                <w:szCs w:val="20"/>
              </w:rPr>
            </w:pPr>
          </w:p>
        </w:tc>
        <w:tc>
          <w:tcPr>
            <w:tcW w:w="2420" w:type="dxa"/>
            <w:tcBorders>
              <w:top w:val="nil"/>
              <w:left w:val="nil"/>
              <w:bottom w:val="nil"/>
              <w:right w:val="nil"/>
            </w:tcBorders>
            <w:shd w:val="clear" w:color="auto" w:fill="auto"/>
            <w:noWrap/>
            <w:vAlign w:val="bottom"/>
            <w:hideMark/>
          </w:tcPr>
          <w:p w14:paraId="0ADEFFCA" w14:textId="77777777" w:rsidR="00B87D11" w:rsidRDefault="00B87D11" w:rsidP="00094139">
            <w:pPr>
              <w:rPr>
                <w:sz w:val="20"/>
                <w:szCs w:val="20"/>
              </w:rPr>
            </w:pPr>
          </w:p>
        </w:tc>
        <w:tc>
          <w:tcPr>
            <w:tcW w:w="4000" w:type="dxa"/>
            <w:tcBorders>
              <w:top w:val="nil"/>
              <w:left w:val="nil"/>
              <w:bottom w:val="nil"/>
              <w:right w:val="nil"/>
            </w:tcBorders>
            <w:shd w:val="clear" w:color="auto" w:fill="auto"/>
            <w:noWrap/>
            <w:vAlign w:val="bottom"/>
            <w:hideMark/>
          </w:tcPr>
          <w:p w14:paraId="2807AFA4" w14:textId="77777777" w:rsidR="00B87D11" w:rsidRDefault="00B87D11" w:rsidP="00094139">
            <w:pPr>
              <w:jc w:val="center"/>
              <w:rPr>
                <w:sz w:val="20"/>
                <w:szCs w:val="20"/>
              </w:rPr>
            </w:pPr>
          </w:p>
        </w:tc>
      </w:tr>
      <w:tr w:rsidR="00B87D11" w14:paraId="3D1DDC6E" w14:textId="77777777" w:rsidTr="00B07EF8">
        <w:tc>
          <w:tcPr>
            <w:tcW w:w="10620" w:type="dxa"/>
            <w:gridSpan w:val="4"/>
            <w:tcBorders>
              <w:top w:val="nil"/>
              <w:left w:val="nil"/>
              <w:bottom w:val="nil"/>
              <w:right w:val="nil"/>
            </w:tcBorders>
            <w:shd w:val="clear" w:color="auto" w:fill="auto"/>
            <w:vAlign w:val="center"/>
            <w:hideMark/>
          </w:tcPr>
          <w:p w14:paraId="2FA08BBF" w14:textId="77777777" w:rsidR="00B87D11" w:rsidRDefault="00B87D11" w:rsidP="00094139">
            <w:pPr>
              <w:rPr>
                <w:sz w:val="12"/>
                <w:szCs w:val="12"/>
              </w:rPr>
            </w:pPr>
            <w:r>
              <w:rPr>
                <w:sz w:val="12"/>
                <w:szCs w:val="12"/>
              </w:rPr>
              <w:t xml:space="preserve">Глава </w:t>
            </w:r>
            <w:proofErr w:type="spellStart"/>
            <w:r>
              <w:rPr>
                <w:sz w:val="12"/>
                <w:szCs w:val="12"/>
              </w:rPr>
              <w:t>Ливенского</w:t>
            </w:r>
            <w:proofErr w:type="spellEnd"/>
            <w:r>
              <w:rPr>
                <w:sz w:val="12"/>
                <w:szCs w:val="12"/>
              </w:rPr>
              <w:t xml:space="preserve">  сельского поселения</w:t>
            </w:r>
          </w:p>
        </w:tc>
      </w:tr>
      <w:tr w:rsidR="00B87D11" w14:paraId="77D9CEF9" w14:textId="77777777" w:rsidTr="00B07EF8">
        <w:tc>
          <w:tcPr>
            <w:tcW w:w="10620" w:type="dxa"/>
            <w:gridSpan w:val="4"/>
            <w:tcBorders>
              <w:top w:val="nil"/>
              <w:left w:val="nil"/>
              <w:bottom w:val="nil"/>
              <w:right w:val="nil"/>
            </w:tcBorders>
            <w:shd w:val="clear" w:color="auto" w:fill="auto"/>
            <w:vAlign w:val="center"/>
            <w:hideMark/>
          </w:tcPr>
          <w:p w14:paraId="3D9E2AB9" w14:textId="77777777" w:rsidR="00B87D11" w:rsidRDefault="00B87D11" w:rsidP="00094139">
            <w:pPr>
              <w:rPr>
                <w:sz w:val="12"/>
                <w:szCs w:val="12"/>
              </w:rPr>
            </w:pPr>
            <w:r>
              <w:rPr>
                <w:sz w:val="12"/>
                <w:szCs w:val="12"/>
              </w:rPr>
              <w:t>Павловского муниципального района</w:t>
            </w:r>
          </w:p>
        </w:tc>
      </w:tr>
      <w:tr w:rsidR="00B87D11" w14:paraId="0DD32E3B" w14:textId="77777777" w:rsidTr="00B07EF8">
        <w:tc>
          <w:tcPr>
            <w:tcW w:w="10620" w:type="dxa"/>
            <w:gridSpan w:val="4"/>
            <w:tcBorders>
              <w:top w:val="nil"/>
              <w:left w:val="nil"/>
              <w:bottom w:val="nil"/>
              <w:right w:val="nil"/>
            </w:tcBorders>
            <w:shd w:val="clear" w:color="auto" w:fill="auto"/>
            <w:vAlign w:val="center"/>
            <w:hideMark/>
          </w:tcPr>
          <w:p w14:paraId="79E62981" w14:textId="77777777" w:rsidR="00B87D11" w:rsidRDefault="00B87D11" w:rsidP="00094139">
            <w:pPr>
              <w:rPr>
                <w:sz w:val="12"/>
                <w:szCs w:val="12"/>
              </w:rPr>
            </w:pPr>
            <w:r>
              <w:rPr>
                <w:sz w:val="12"/>
                <w:szCs w:val="12"/>
              </w:rPr>
              <w:t xml:space="preserve">Воронежской области                                                                                     </w:t>
            </w:r>
            <w:proofErr w:type="spellStart"/>
            <w:r>
              <w:rPr>
                <w:sz w:val="12"/>
                <w:szCs w:val="12"/>
              </w:rPr>
              <w:t>А.А.Харцызова</w:t>
            </w:r>
            <w:proofErr w:type="spellEnd"/>
          </w:p>
        </w:tc>
      </w:tr>
    </w:tbl>
    <w:p w14:paraId="03300C30" w14:textId="7CE33664" w:rsidR="00555EBC" w:rsidRDefault="00555EBC" w:rsidP="00094139">
      <w:pPr>
        <w:jc w:val="both"/>
        <w:rPr>
          <w:sz w:val="16"/>
          <w:szCs w:val="16"/>
        </w:rPr>
      </w:pPr>
    </w:p>
    <w:tbl>
      <w:tblPr>
        <w:tblW w:w="5000" w:type="pct"/>
        <w:tblCellMar>
          <w:left w:w="28" w:type="dxa"/>
          <w:right w:w="28" w:type="dxa"/>
        </w:tblCellMar>
        <w:tblLook w:val="04A0" w:firstRow="1" w:lastRow="0" w:firstColumn="1" w:lastColumn="0" w:noHBand="0" w:noVBand="1"/>
      </w:tblPr>
      <w:tblGrid>
        <w:gridCol w:w="927"/>
        <w:gridCol w:w="186"/>
        <w:gridCol w:w="286"/>
        <w:gridCol w:w="268"/>
        <w:gridCol w:w="733"/>
        <w:gridCol w:w="386"/>
        <w:gridCol w:w="559"/>
        <w:gridCol w:w="587"/>
        <w:gridCol w:w="678"/>
      </w:tblGrid>
      <w:tr w:rsidR="00B07EF8" w:rsidRPr="00B07EF8" w14:paraId="32621395" w14:textId="77777777" w:rsidTr="0031789E">
        <w:tc>
          <w:tcPr>
            <w:tcW w:w="3100" w:type="dxa"/>
            <w:tcBorders>
              <w:top w:val="nil"/>
              <w:left w:val="nil"/>
              <w:bottom w:val="nil"/>
              <w:right w:val="nil"/>
            </w:tcBorders>
            <w:shd w:val="clear" w:color="auto" w:fill="auto"/>
            <w:vAlign w:val="center"/>
            <w:hideMark/>
          </w:tcPr>
          <w:p w14:paraId="31CE8241" w14:textId="77777777" w:rsidR="00B07EF8" w:rsidRPr="00B07EF8" w:rsidRDefault="00B07EF8" w:rsidP="00094139">
            <w:pPr>
              <w:rPr>
                <w:sz w:val="20"/>
                <w:szCs w:val="20"/>
              </w:rPr>
            </w:pPr>
          </w:p>
        </w:tc>
        <w:tc>
          <w:tcPr>
            <w:tcW w:w="960" w:type="dxa"/>
            <w:tcBorders>
              <w:top w:val="nil"/>
              <w:left w:val="nil"/>
              <w:bottom w:val="nil"/>
              <w:right w:val="nil"/>
            </w:tcBorders>
            <w:shd w:val="clear" w:color="auto" w:fill="auto"/>
            <w:hideMark/>
          </w:tcPr>
          <w:p w14:paraId="5A67B85A" w14:textId="77777777" w:rsidR="00B07EF8" w:rsidRPr="00B07EF8" w:rsidRDefault="00B07EF8" w:rsidP="00094139">
            <w:pPr>
              <w:rPr>
                <w:sz w:val="20"/>
                <w:szCs w:val="20"/>
              </w:rPr>
            </w:pPr>
          </w:p>
        </w:tc>
        <w:tc>
          <w:tcPr>
            <w:tcW w:w="7200" w:type="dxa"/>
            <w:gridSpan w:val="7"/>
            <w:tcBorders>
              <w:top w:val="nil"/>
              <w:left w:val="nil"/>
              <w:bottom w:val="nil"/>
              <w:right w:val="nil"/>
            </w:tcBorders>
            <w:shd w:val="clear" w:color="auto" w:fill="auto"/>
            <w:vAlign w:val="bottom"/>
            <w:hideMark/>
          </w:tcPr>
          <w:p w14:paraId="58182C23" w14:textId="77777777" w:rsidR="00B07EF8" w:rsidRPr="00B07EF8" w:rsidRDefault="00B07EF8" w:rsidP="00094139">
            <w:pPr>
              <w:rPr>
                <w:sz w:val="12"/>
                <w:szCs w:val="12"/>
              </w:rPr>
            </w:pPr>
            <w:r w:rsidRPr="00B07EF8">
              <w:rPr>
                <w:sz w:val="12"/>
                <w:szCs w:val="12"/>
              </w:rPr>
              <w:t>Приложение    № 6</w:t>
            </w:r>
          </w:p>
        </w:tc>
      </w:tr>
      <w:tr w:rsidR="00B07EF8" w:rsidRPr="00B07EF8" w14:paraId="0B4148D6" w14:textId="77777777" w:rsidTr="0031789E">
        <w:tc>
          <w:tcPr>
            <w:tcW w:w="3100" w:type="dxa"/>
            <w:tcBorders>
              <w:top w:val="nil"/>
              <w:left w:val="nil"/>
              <w:bottom w:val="nil"/>
              <w:right w:val="nil"/>
            </w:tcBorders>
            <w:shd w:val="clear" w:color="auto" w:fill="auto"/>
            <w:vAlign w:val="center"/>
            <w:hideMark/>
          </w:tcPr>
          <w:p w14:paraId="7795FEF0" w14:textId="77777777" w:rsidR="00B07EF8" w:rsidRPr="00B07EF8" w:rsidRDefault="00B07EF8" w:rsidP="00094139">
            <w:pPr>
              <w:rPr>
                <w:sz w:val="12"/>
                <w:szCs w:val="12"/>
              </w:rPr>
            </w:pPr>
          </w:p>
        </w:tc>
        <w:tc>
          <w:tcPr>
            <w:tcW w:w="960" w:type="dxa"/>
            <w:tcBorders>
              <w:top w:val="nil"/>
              <w:left w:val="nil"/>
              <w:bottom w:val="nil"/>
              <w:right w:val="nil"/>
            </w:tcBorders>
            <w:shd w:val="clear" w:color="auto" w:fill="auto"/>
            <w:hideMark/>
          </w:tcPr>
          <w:p w14:paraId="506225C9" w14:textId="77777777" w:rsidR="00B07EF8" w:rsidRPr="00B07EF8" w:rsidRDefault="00B07EF8" w:rsidP="00094139">
            <w:pPr>
              <w:rPr>
                <w:sz w:val="20"/>
                <w:szCs w:val="20"/>
              </w:rPr>
            </w:pPr>
          </w:p>
        </w:tc>
        <w:tc>
          <w:tcPr>
            <w:tcW w:w="7200" w:type="dxa"/>
            <w:gridSpan w:val="7"/>
            <w:tcBorders>
              <w:top w:val="nil"/>
              <w:left w:val="nil"/>
              <w:bottom w:val="nil"/>
              <w:right w:val="nil"/>
            </w:tcBorders>
            <w:shd w:val="clear" w:color="auto" w:fill="auto"/>
            <w:hideMark/>
          </w:tcPr>
          <w:p w14:paraId="60507FBC" w14:textId="77777777" w:rsidR="00B07EF8" w:rsidRPr="00B07EF8" w:rsidRDefault="00B07EF8" w:rsidP="00094139">
            <w:pPr>
              <w:rPr>
                <w:sz w:val="12"/>
                <w:szCs w:val="12"/>
              </w:rPr>
            </w:pPr>
            <w:r w:rsidRPr="00B07EF8">
              <w:rPr>
                <w:sz w:val="12"/>
                <w:szCs w:val="12"/>
              </w:rPr>
              <w:t xml:space="preserve">к  решению Совета народных депутатов </w:t>
            </w:r>
            <w:proofErr w:type="spellStart"/>
            <w:r w:rsidRPr="00B07EF8">
              <w:rPr>
                <w:sz w:val="12"/>
                <w:szCs w:val="12"/>
              </w:rPr>
              <w:t>Ливенского</w:t>
            </w:r>
            <w:proofErr w:type="spellEnd"/>
            <w:r w:rsidRPr="00B07EF8">
              <w:rPr>
                <w:sz w:val="12"/>
                <w:szCs w:val="12"/>
              </w:rPr>
              <w:t xml:space="preserve"> сельского поселения Павловского муниципального  района  Воронежской области</w:t>
            </w:r>
            <w:r w:rsidRPr="00B07EF8">
              <w:rPr>
                <w:sz w:val="12"/>
                <w:szCs w:val="12"/>
              </w:rPr>
              <w:br/>
              <w:t xml:space="preserve">от _______2019 г.       № </w:t>
            </w:r>
          </w:p>
        </w:tc>
      </w:tr>
      <w:tr w:rsidR="00B07EF8" w:rsidRPr="00B07EF8" w14:paraId="5DD2A81A" w14:textId="77777777" w:rsidTr="0031789E">
        <w:tc>
          <w:tcPr>
            <w:tcW w:w="11260" w:type="dxa"/>
            <w:gridSpan w:val="9"/>
            <w:tcBorders>
              <w:top w:val="nil"/>
              <w:left w:val="nil"/>
              <w:bottom w:val="nil"/>
              <w:right w:val="nil"/>
            </w:tcBorders>
            <w:shd w:val="clear" w:color="auto" w:fill="auto"/>
            <w:vAlign w:val="bottom"/>
            <w:hideMark/>
          </w:tcPr>
          <w:p w14:paraId="6293DEAE" w14:textId="77777777" w:rsidR="00B07EF8" w:rsidRPr="00B07EF8" w:rsidRDefault="00B07EF8" w:rsidP="00094139">
            <w:pPr>
              <w:jc w:val="center"/>
              <w:rPr>
                <w:b/>
                <w:bCs/>
                <w:sz w:val="12"/>
                <w:szCs w:val="12"/>
              </w:rPr>
            </w:pPr>
            <w:r w:rsidRPr="00B07EF8">
              <w:rPr>
                <w:b/>
                <w:bCs/>
                <w:sz w:val="12"/>
                <w:szCs w:val="12"/>
              </w:rPr>
              <w:t xml:space="preserve">Ведомственная структура расходов бюджета </w:t>
            </w:r>
            <w:r w:rsidRPr="00B07EF8">
              <w:rPr>
                <w:b/>
                <w:bCs/>
                <w:sz w:val="12"/>
                <w:szCs w:val="12"/>
              </w:rPr>
              <w:br/>
            </w:r>
            <w:proofErr w:type="spellStart"/>
            <w:r w:rsidRPr="00B07EF8">
              <w:rPr>
                <w:b/>
                <w:bCs/>
                <w:sz w:val="12"/>
                <w:szCs w:val="12"/>
              </w:rPr>
              <w:t>Ливенского</w:t>
            </w:r>
            <w:proofErr w:type="spellEnd"/>
            <w:r w:rsidRPr="00B07EF8">
              <w:rPr>
                <w:b/>
                <w:bCs/>
                <w:sz w:val="12"/>
                <w:szCs w:val="12"/>
              </w:rPr>
              <w:t xml:space="preserve"> сельского поселения Павловского муниципального района</w:t>
            </w:r>
            <w:r w:rsidRPr="00B07EF8">
              <w:rPr>
                <w:b/>
                <w:bCs/>
                <w:sz w:val="12"/>
                <w:szCs w:val="12"/>
              </w:rPr>
              <w:br/>
              <w:t>на 2020год и на плановый период 2021 и 2022 годов</w:t>
            </w:r>
          </w:p>
        </w:tc>
      </w:tr>
      <w:tr w:rsidR="00B07EF8" w:rsidRPr="00B07EF8" w14:paraId="702C0F18" w14:textId="77777777" w:rsidTr="0031789E">
        <w:tc>
          <w:tcPr>
            <w:tcW w:w="3100" w:type="dxa"/>
            <w:tcBorders>
              <w:top w:val="nil"/>
              <w:left w:val="nil"/>
              <w:bottom w:val="nil"/>
              <w:right w:val="nil"/>
            </w:tcBorders>
            <w:shd w:val="clear" w:color="auto" w:fill="auto"/>
            <w:vAlign w:val="center"/>
            <w:hideMark/>
          </w:tcPr>
          <w:p w14:paraId="7587E70D" w14:textId="77777777" w:rsidR="00B07EF8" w:rsidRPr="00B07EF8" w:rsidRDefault="00B07EF8" w:rsidP="00094139">
            <w:pPr>
              <w:jc w:val="center"/>
              <w:rPr>
                <w:b/>
                <w:bCs/>
                <w:sz w:val="12"/>
                <w:szCs w:val="12"/>
              </w:rPr>
            </w:pPr>
          </w:p>
        </w:tc>
        <w:tc>
          <w:tcPr>
            <w:tcW w:w="960" w:type="dxa"/>
            <w:tcBorders>
              <w:top w:val="nil"/>
              <w:left w:val="nil"/>
              <w:bottom w:val="nil"/>
              <w:right w:val="nil"/>
            </w:tcBorders>
            <w:shd w:val="clear" w:color="auto" w:fill="auto"/>
            <w:vAlign w:val="bottom"/>
            <w:hideMark/>
          </w:tcPr>
          <w:p w14:paraId="79B7D65B" w14:textId="77777777" w:rsidR="00B07EF8" w:rsidRPr="00B07EF8" w:rsidRDefault="00B07EF8" w:rsidP="00094139">
            <w:pPr>
              <w:rPr>
                <w:sz w:val="20"/>
                <w:szCs w:val="20"/>
              </w:rPr>
            </w:pPr>
          </w:p>
        </w:tc>
        <w:tc>
          <w:tcPr>
            <w:tcW w:w="560" w:type="dxa"/>
            <w:tcBorders>
              <w:top w:val="nil"/>
              <w:left w:val="nil"/>
              <w:bottom w:val="nil"/>
              <w:right w:val="nil"/>
            </w:tcBorders>
            <w:shd w:val="clear" w:color="auto" w:fill="auto"/>
            <w:noWrap/>
            <w:vAlign w:val="bottom"/>
            <w:hideMark/>
          </w:tcPr>
          <w:p w14:paraId="1CA74BFC" w14:textId="77777777" w:rsidR="00B07EF8" w:rsidRPr="00B07EF8" w:rsidRDefault="00B07EF8" w:rsidP="00094139">
            <w:pPr>
              <w:jc w:val="center"/>
              <w:rPr>
                <w:sz w:val="20"/>
                <w:szCs w:val="20"/>
              </w:rPr>
            </w:pPr>
          </w:p>
        </w:tc>
        <w:tc>
          <w:tcPr>
            <w:tcW w:w="520" w:type="dxa"/>
            <w:tcBorders>
              <w:top w:val="nil"/>
              <w:left w:val="nil"/>
              <w:bottom w:val="nil"/>
              <w:right w:val="nil"/>
            </w:tcBorders>
            <w:shd w:val="clear" w:color="auto" w:fill="auto"/>
            <w:noWrap/>
            <w:vAlign w:val="bottom"/>
            <w:hideMark/>
          </w:tcPr>
          <w:p w14:paraId="591ABDD0" w14:textId="77777777" w:rsidR="00B07EF8" w:rsidRPr="00B07EF8" w:rsidRDefault="00B07EF8" w:rsidP="00094139">
            <w:pPr>
              <w:jc w:val="center"/>
              <w:rPr>
                <w:sz w:val="20"/>
                <w:szCs w:val="20"/>
              </w:rPr>
            </w:pPr>
          </w:p>
        </w:tc>
        <w:tc>
          <w:tcPr>
            <w:tcW w:w="1540" w:type="dxa"/>
            <w:tcBorders>
              <w:top w:val="nil"/>
              <w:left w:val="nil"/>
              <w:bottom w:val="nil"/>
              <w:right w:val="nil"/>
            </w:tcBorders>
            <w:shd w:val="clear" w:color="auto" w:fill="auto"/>
            <w:noWrap/>
            <w:vAlign w:val="bottom"/>
            <w:hideMark/>
          </w:tcPr>
          <w:p w14:paraId="71F0C866" w14:textId="77777777" w:rsidR="00B07EF8" w:rsidRPr="00B07EF8" w:rsidRDefault="00B07EF8" w:rsidP="00094139">
            <w:pPr>
              <w:jc w:val="center"/>
              <w:rPr>
                <w:sz w:val="20"/>
                <w:szCs w:val="20"/>
              </w:rPr>
            </w:pPr>
          </w:p>
        </w:tc>
        <w:tc>
          <w:tcPr>
            <w:tcW w:w="780" w:type="dxa"/>
            <w:tcBorders>
              <w:top w:val="nil"/>
              <w:left w:val="nil"/>
              <w:bottom w:val="nil"/>
              <w:right w:val="nil"/>
            </w:tcBorders>
            <w:shd w:val="clear" w:color="auto" w:fill="auto"/>
            <w:noWrap/>
            <w:vAlign w:val="bottom"/>
            <w:hideMark/>
          </w:tcPr>
          <w:p w14:paraId="3D44EA37" w14:textId="77777777" w:rsidR="00B07EF8" w:rsidRPr="00B07EF8" w:rsidRDefault="00B07EF8" w:rsidP="00094139">
            <w:pPr>
              <w:jc w:val="center"/>
              <w:rPr>
                <w:sz w:val="20"/>
                <w:szCs w:val="20"/>
              </w:rPr>
            </w:pPr>
          </w:p>
        </w:tc>
        <w:tc>
          <w:tcPr>
            <w:tcW w:w="1160" w:type="dxa"/>
            <w:tcBorders>
              <w:top w:val="nil"/>
              <w:left w:val="nil"/>
              <w:bottom w:val="nil"/>
              <w:right w:val="nil"/>
            </w:tcBorders>
            <w:shd w:val="clear" w:color="auto" w:fill="auto"/>
            <w:noWrap/>
            <w:vAlign w:val="bottom"/>
            <w:hideMark/>
          </w:tcPr>
          <w:p w14:paraId="17DA0EE2" w14:textId="77777777" w:rsidR="00B07EF8" w:rsidRPr="00B07EF8" w:rsidRDefault="00B07EF8" w:rsidP="00094139">
            <w:pPr>
              <w:jc w:val="center"/>
              <w:rPr>
                <w:sz w:val="20"/>
                <w:szCs w:val="20"/>
              </w:rPr>
            </w:pPr>
          </w:p>
        </w:tc>
        <w:tc>
          <w:tcPr>
            <w:tcW w:w="1220" w:type="dxa"/>
            <w:tcBorders>
              <w:top w:val="nil"/>
              <w:left w:val="nil"/>
              <w:bottom w:val="nil"/>
              <w:right w:val="nil"/>
            </w:tcBorders>
            <w:shd w:val="clear" w:color="auto" w:fill="auto"/>
            <w:noWrap/>
            <w:vAlign w:val="bottom"/>
            <w:hideMark/>
          </w:tcPr>
          <w:p w14:paraId="2379B1D8" w14:textId="77777777" w:rsidR="00B07EF8" w:rsidRPr="00B07EF8" w:rsidRDefault="00B07EF8" w:rsidP="00094139">
            <w:pPr>
              <w:jc w:val="center"/>
              <w:rPr>
                <w:sz w:val="20"/>
                <w:szCs w:val="20"/>
              </w:rPr>
            </w:pPr>
          </w:p>
        </w:tc>
        <w:tc>
          <w:tcPr>
            <w:tcW w:w="1420" w:type="dxa"/>
            <w:tcBorders>
              <w:top w:val="nil"/>
              <w:left w:val="nil"/>
              <w:bottom w:val="nil"/>
              <w:right w:val="nil"/>
            </w:tcBorders>
            <w:shd w:val="clear" w:color="auto" w:fill="auto"/>
            <w:noWrap/>
            <w:vAlign w:val="bottom"/>
            <w:hideMark/>
          </w:tcPr>
          <w:p w14:paraId="0EA878B9" w14:textId="77777777" w:rsidR="00B07EF8" w:rsidRPr="00B07EF8" w:rsidRDefault="00B07EF8" w:rsidP="00094139">
            <w:pPr>
              <w:jc w:val="center"/>
              <w:rPr>
                <w:sz w:val="12"/>
                <w:szCs w:val="12"/>
              </w:rPr>
            </w:pPr>
            <w:r w:rsidRPr="00B07EF8">
              <w:rPr>
                <w:sz w:val="12"/>
                <w:szCs w:val="12"/>
              </w:rPr>
              <w:t>тыс. руб.</w:t>
            </w:r>
          </w:p>
        </w:tc>
      </w:tr>
      <w:tr w:rsidR="00B07EF8" w:rsidRPr="00B07EF8" w14:paraId="6C95DD77" w14:textId="77777777" w:rsidTr="0031789E">
        <w:trPr>
          <w:trHeight w:val="276"/>
        </w:trPr>
        <w:tc>
          <w:tcPr>
            <w:tcW w:w="31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4C0D45" w14:textId="77777777" w:rsidR="00B07EF8" w:rsidRPr="00B07EF8" w:rsidRDefault="00B07EF8" w:rsidP="00094139">
            <w:pPr>
              <w:jc w:val="center"/>
              <w:rPr>
                <w:sz w:val="12"/>
                <w:szCs w:val="12"/>
              </w:rPr>
            </w:pPr>
            <w:r w:rsidRPr="00B07EF8">
              <w:rPr>
                <w:sz w:val="12"/>
                <w:szCs w:val="12"/>
              </w:rPr>
              <w:t xml:space="preserve">Наименование </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1A5EC28" w14:textId="77777777" w:rsidR="00B07EF8" w:rsidRPr="00B07EF8" w:rsidRDefault="00B07EF8" w:rsidP="00094139">
            <w:pPr>
              <w:jc w:val="center"/>
              <w:rPr>
                <w:sz w:val="12"/>
                <w:szCs w:val="12"/>
              </w:rPr>
            </w:pPr>
            <w:r w:rsidRPr="00B07EF8">
              <w:rPr>
                <w:sz w:val="12"/>
                <w:szCs w:val="12"/>
              </w:rPr>
              <w:t>ГРБС</w:t>
            </w:r>
          </w:p>
        </w:tc>
        <w:tc>
          <w:tcPr>
            <w:tcW w:w="5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5617713" w14:textId="77777777" w:rsidR="00B07EF8" w:rsidRPr="00B07EF8" w:rsidRDefault="00B07EF8" w:rsidP="00094139">
            <w:pPr>
              <w:jc w:val="center"/>
              <w:rPr>
                <w:sz w:val="12"/>
                <w:szCs w:val="12"/>
              </w:rPr>
            </w:pPr>
            <w:proofErr w:type="spellStart"/>
            <w:r w:rsidRPr="00B07EF8">
              <w:rPr>
                <w:sz w:val="12"/>
                <w:szCs w:val="12"/>
              </w:rPr>
              <w:t>Рз</w:t>
            </w:r>
            <w:proofErr w:type="spellEnd"/>
          </w:p>
        </w:tc>
        <w:tc>
          <w:tcPr>
            <w:tcW w:w="52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721E4C0" w14:textId="77777777" w:rsidR="00B07EF8" w:rsidRPr="00B07EF8" w:rsidRDefault="00B07EF8" w:rsidP="00094139">
            <w:pPr>
              <w:jc w:val="center"/>
              <w:rPr>
                <w:sz w:val="12"/>
                <w:szCs w:val="12"/>
              </w:rPr>
            </w:pPr>
            <w:r w:rsidRPr="00B07EF8">
              <w:rPr>
                <w:sz w:val="12"/>
                <w:szCs w:val="12"/>
              </w:rPr>
              <w:t>ПР</w:t>
            </w:r>
          </w:p>
        </w:tc>
        <w:tc>
          <w:tcPr>
            <w:tcW w:w="15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A517336" w14:textId="77777777" w:rsidR="00B07EF8" w:rsidRPr="00B07EF8" w:rsidRDefault="00B07EF8" w:rsidP="00094139">
            <w:pPr>
              <w:jc w:val="center"/>
              <w:rPr>
                <w:sz w:val="12"/>
                <w:szCs w:val="12"/>
              </w:rPr>
            </w:pPr>
            <w:r w:rsidRPr="00B07EF8">
              <w:rPr>
                <w:sz w:val="12"/>
                <w:szCs w:val="12"/>
              </w:rPr>
              <w:t>ЦСР</w:t>
            </w:r>
          </w:p>
        </w:tc>
        <w:tc>
          <w:tcPr>
            <w:tcW w:w="78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1BDDA2D" w14:textId="77777777" w:rsidR="00B07EF8" w:rsidRPr="00B07EF8" w:rsidRDefault="00B07EF8" w:rsidP="00094139">
            <w:pPr>
              <w:jc w:val="center"/>
              <w:rPr>
                <w:sz w:val="12"/>
                <w:szCs w:val="12"/>
              </w:rPr>
            </w:pPr>
            <w:r w:rsidRPr="00B07EF8">
              <w:rPr>
                <w:sz w:val="12"/>
                <w:szCs w:val="12"/>
              </w:rPr>
              <w:t>ВР</w:t>
            </w:r>
          </w:p>
        </w:tc>
        <w:tc>
          <w:tcPr>
            <w:tcW w:w="11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67B80F" w14:textId="77777777" w:rsidR="00B07EF8" w:rsidRPr="00B07EF8" w:rsidRDefault="00B07EF8" w:rsidP="00094139">
            <w:pPr>
              <w:jc w:val="center"/>
              <w:rPr>
                <w:sz w:val="12"/>
                <w:szCs w:val="12"/>
              </w:rPr>
            </w:pPr>
            <w:r w:rsidRPr="00B07EF8">
              <w:rPr>
                <w:sz w:val="12"/>
                <w:szCs w:val="12"/>
              </w:rPr>
              <w:t>2020</w:t>
            </w:r>
          </w:p>
        </w:tc>
        <w:tc>
          <w:tcPr>
            <w:tcW w:w="12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0CC468" w14:textId="77777777" w:rsidR="00B07EF8" w:rsidRPr="00B07EF8" w:rsidRDefault="00B07EF8" w:rsidP="00094139">
            <w:pPr>
              <w:jc w:val="center"/>
              <w:rPr>
                <w:sz w:val="12"/>
                <w:szCs w:val="12"/>
              </w:rPr>
            </w:pPr>
            <w:r w:rsidRPr="00B07EF8">
              <w:rPr>
                <w:sz w:val="12"/>
                <w:szCs w:val="12"/>
              </w:rPr>
              <w:t>2021</w:t>
            </w:r>
          </w:p>
        </w:tc>
        <w:tc>
          <w:tcPr>
            <w:tcW w:w="14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D7A305" w14:textId="77777777" w:rsidR="00B07EF8" w:rsidRPr="00B07EF8" w:rsidRDefault="00B07EF8" w:rsidP="00094139">
            <w:pPr>
              <w:jc w:val="center"/>
              <w:rPr>
                <w:sz w:val="12"/>
                <w:szCs w:val="12"/>
              </w:rPr>
            </w:pPr>
            <w:r w:rsidRPr="00B07EF8">
              <w:rPr>
                <w:sz w:val="12"/>
                <w:szCs w:val="12"/>
              </w:rPr>
              <w:t>2022</w:t>
            </w:r>
          </w:p>
        </w:tc>
      </w:tr>
      <w:tr w:rsidR="00B07EF8" w:rsidRPr="00B07EF8" w14:paraId="6EAC8D72" w14:textId="77777777" w:rsidTr="0031789E">
        <w:trPr>
          <w:trHeight w:val="276"/>
        </w:trPr>
        <w:tc>
          <w:tcPr>
            <w:tcW w:w="3100" w:type="dxa"/>
            <w:vMerge/>
            <w:tcBorders>
              <w:top w:val="single" w:sz="4" w:space="0" w:color="000000"/>
              <w:left w:val="single" w:sz="4" w:space="0" w:color="000000"/>
              <w:bottom w:val="single" w:sz="4" w:space="0" w:color="000000"/>
              <w:right w:val="single" w:sz="4" w:space="0" w:color="000000"/>
            </w:tcBorders>
            <w:vAlign w:val="center"/>
            <w:hideMark/>
          </w:tcPr>
          <w:p w14:paraId="4C5E18BD" w14:textId="77777777" w:rsidR="00B07EF8" w:rsidRPr="00B07EF8" w:rsidRDefault="00B07EF8" w:rsidP="00094139">
            <w:pPr>
              <w:rPr>
                <w:sz w:val="12"/>
                <w:szCs w:val="12"/>
              </w:rPr>
            </w:pPr>
          </w:p>
        </w:tc>
        <w:tc>
          <w:tcPr>
            <w:tcW w:w="960" w:type="dxa"/>
            <w:vMerge/>
            <w:tcBorders>
              <w:top w:val="single" w:sz="4" w:space="0" w:color="000000"/>
              <w:left w:val="single" w:sz="4" w:space="0" w:color="000000"/>
              <w:bottom w:val="single" w:sz="4" w:space="0" w:color="000000"/>
              <w:right w:val="single" w:sz="4" w:space="0" w:color="000000"/>
            </w:tcBorders>
            <w:vAlign w:val="center"/>
            <w:hideMark/>
          </w:tcPr>
          <w:p w14:paraId="50E7E3E6" w14:textId="77777777" w:rsidR="00B07EF8" w:rsidRPr="00B07EF8" w:rsidRDefault="00B07EF8" w:rsidP="00094139">
            <w:pPr>
              <w:rPr>
                <w:sz w:val="12"/>
                <w:szCs w:val="12"/>
              </w:rPr>
            </w:pPr>
          </w:p>
        </w:tc>
        <w:tc>
          <w:tcPr>
            <w:tcW w:w="560" w:type="dxa"/>
            <w:vMerge/>
            <w:tcBorders>
              <w:top w:val="single" w:sz="4" w:space="0" w:color="000000"/>
              <w:left w:val="single" w:sz="4" w:space="0" w:color="000000"/>
              <w:bottom w:val="single" w:sz="4" w:space="0" w:color="000000"/>
              <w:right w:val="single" w:sz="4" w:space="0" w:color="000000"/>
            </w:tcBorders>
            <w:vAlign w:val="center"/>
            <w:hideMark/>
          </w:tcPr>
          <w:p w14:paraId="6B1ED534" w14:textId="77777777" w:rsidR="00B07EF8" w:rsidRPr="00B07EF8" w:rsidRDefault="00B07EF8" w:rsidP="00094139">
            <w:pPr>
              <w:rPr>
                <w:sz w:val="12"/>
                <w:szCs w:val="12"/>
              </w:rPr>
            </w:pPr>
          </w:p>
        </w:tc>
        <w:tc>
          <w:tcPr>
            <w:tcW w:w="520" w:type="dxa"/>
            <w:vMerge/>
            <w:tcBorders>
              <w:top w:val="single" w:sz="4" w:space="0" w:color="000000"/>
              <w:left w:val="single" w:sz="4" w:space="0" w:color="000000"/>
              <w:bottom w:val="single" w:sz="4" w:space="0" w:color="000000"/>
              <w:right w:val="single" w:sz="4" w:space="0" w:color="000000"/>
            </w:tcBorders>
            <w:vAlign w:val="center"/>
            <w:hideMark/>
          </w:tcPr>
          <w:p w14:paraId="18E62640" w14:textId="77777777" w:rsidR="00B07EF8" w:rsidRPr="00B07EF8" w:rsidRDefault="00B07EF8" w:rsidP="00094139">
            <w:pPr>
              <w:rPr>
                <w:sz w:val="12"/>
                <w:szCs w:val="12"/>
              </w:rPr>
            </w:pPr>
          </w:p>
        </w:tc>
        <w:tc>
          <w:tcPr>
            <w:tcW w:w="1540" w:type="dxa"/>
            <w:vMerge/>
            <w:tcBorders>
              <w:top w:val="single" w:sz="4" w:space="0" w:color="000000"/>
              <w:left w:val="single" w:sz="4" w:space="0" w:color="000000"/>
              <w:bottom w:val="single" w:sz="4" w:space="0" w:color="000000"/>
              <w:right w:val="single" w:sz="4" w:space="0" w:color="000000"/>
            </w:tcBorders>
            <w:vAlign w:val="center"/>
            <w:hideMark/>
          </w:tcPr>
          <w:p w14:paraId="5056308D" w14:textId="77777777" w:rsidR="00B07EF8" w:rsidRPr="00B07EF8" w:rsidRDefault="00B07EF8" w:rsidP="00094139">
            <w:pPr>
              <w:rPr>
                <w:sz w:val="12"/>
                <w:szCs w:val="12"/>
              </w:rPr>
            </w:pPr>
          </w:p>
        </w:tc>
        <w:tc>
          <w:tcPr>
            <w:tcW w:w="780" w:type="dxa"/>
            <w:vMerge/>
            <w:tcBorders>
              <w:top w:val="single" w:sz="4" w:space="0" w:color="000000"/>
              <w:left w:val="single" w:sz="4" w:space="0" w:color="000000"/>
              <w:bottom w:val="single" w:sz="4" w:space="0" w:color="000000"/>
              <w:right w:val="single" w:sz="4" w:space="0" w:color="000000"/>
            </w:tcBorders>
            <w:vAlign w:val="center"/>
            <w:hideMark/>
          </w:tcPr>
          <w:p w14:paraId="1591801F" w14:textId="77777777" w:rsidR="00B07EF8" w:rsidRPr="00B07EF8" w:rsidRDefault="00B07EF8" w:rsidP="00094139">
            <w:pPr>
              <w:rPr>
                <w:sz w:val="12"/>
                <w:szCs w:val="12"/>
              </w:rPr>
            </w:pPr>
          </w:p>
        </w:tc>
        <w:tc>
          <w:tcPr>
            <w:tcW w:w="1160" w:type="dxa"/>
            <w:vMerge/>
            <w:tcBorders>
              <w:top w:val="single" w:sz="4" w:space="0" w:color="000000"/>
              <w:left w:val="single" w:sz="4" w:space="0" w:color="000000"/>
              <w:bottom w:val="single" w:sz="4" w:space="0" w:color="000000"/>
              <w:right w:val="single" w:sz="4" w:space="0" w:color="000000"/>
            </w:tcBorders>
            <w:vAlign w:val="center"/>
            <w:hideMark/>
          </w:tcPr>
          <w:p w14:paraId="09ECD226" w14:textId="77777777" w:rsidR="00B07EF8" w:rsidRPr="00B07EF8" w:rsidRDefault="00B07EF8" w:rsidP="00094139">
            <w:pPr>
              <w:rPr>
                <w:sz w:val="12"/>
                <w:szCs w:val="12"/>
              </w:rPr>
            </w:pPr>
          </w:p>
        </w:tc>
        <w:tc>
          <w:tcPr>
            <w:tcW w:w="1220" w:type="dxa"/>
            <w:vMerge/>
            <w:tcBorders>
              <w:top w:val="single" w:sz="4" w:space="0" w:color="000000"/>
              <w:left w:val="single" w:sz="4" w:space="0" w:color="000000"/>
              <w:bottom w:val="single" w:sz="4" w:space="0" w:color="000000"/>
              <w:right w:val="single" w:sz="4" w:space="0" w:color="000000"/>
            </w:tcBorders>
            <w:vAlign w:val="center"/>
            <w:hideMark/>
          </w:tcPr>
          <w:p w14:paraId="5D46A7B6" w14:textId="77777777" w:rsidR="00B07EF8" w:rsidRPr="00B07EF8" w:rsidRDefault="00B07EF8" w:rsidP="00094139">
            <w:pPr>
              <w:rPr>
                <w:sz w:val="12"/>
                <w:szCs w:val="12"/>
              </w:rPr>
            </w:pPr>
          </w:p>
        </w:tc>
        <w:tc>
          <w:tcPr>
            <w:tcW w:w="1420" w:type="dxa"/>
            <w:vMerge/>
            <w:tcBorders>
              <w:top w:val="single" w:sz="4" w:space="0" w:color="000000"/>
              <w:left w:val="single" w:sz="4" w:space="0" w:color="000000"/>
              <w:bottom w:val="single" w:sz="4" w:space="0" w:color="000000"/>
              <w:right w:val="single" w:sz="4" w:space="0" w:color="000000"/>
            </w:tcBorders>
            <w:vAlign w:val="center"/>
            <w:hideMark/>
          </w:tcPr>
          <w:p w14:paraId="7A9CDBE3" w14:textId="77777777" w:rsidR="00B07EF8" w:rsidRPr="00B07EF8" w:rsidRDefault="00B07EF8" w:rsidP="00094139">
            <w:pPr>
              <w:rPr>
                <w:sz w:val="12"/>
                <w:szCs w:val="12"/>
              </w:rPr>
            </w:pPr>
          </w:p>
        </w:tc>
      </w:tr>
      <w:tr w:rsidR="00B07EF8" w:rsidRPr="00B07EF8" w14:paraId="3AB269FF" w14:textId="77777777" w:rsidTr="0031789E">
        <w:tc>
          <w:tcPr>
            <w:tcW w:w="3100" w:type="dxa"/>
            <w:tcBorders>
              <w:top w:val="nil"/>
              <w:left w:val="single" w:sz="4" w:space="0" w:color="000000"/>
              <w:bottom w:val="single" w:sz="4" w:space="0" w:color="000000"/>
              <w:right w:val="single" w:sz="4" w:space="0" w:color="000000"/>
            </w:tcBorders>
            <w:shd w:val="clear" w:color="auto" w:fill="auto"/>
            <w:vAlign w:val="center"/>
            <w:hideMark/>
          </w:tcPr>
          <w:p w14:paraId="6CBB4386" w14:textId="77777777" w:rsidR="00B07EF8" w:rsidRPr="00B07EF8" w:rsidRDefault="00B07EF8" w:rsidP="00094139">
            <w:pPr>
              <w:rPr>
                <w:b/>
                <w:bCs/>
                <w:sz w:val="12"/>
                <w:szCs w:val="12"/>
              </w:rPr>
            </w:pPr>
            <w:r w:rsidRPr="00B07EF8">
              <w:rPr>
                <w:b/>
                <w:bCs/>
                <w:sz w:val="12"/>
                <w:szCs w:val="12"/>
              </w:rPr>
              <w:t>Всего</w:t>
            </w:r>
          </w:p>
        </w:tc>
        <w:tc>
          <w:tcPr>
            <w:tcW w:w="960" w:type="dxa"/>
            <w:tcBorders>
              <w:top w:val="nil"/>
              <w:left w:val="nil"/>
              <w:bottom w:val="single" w:sz="4" w:space="0" w:color="000000"/>
              <w:right w:val="single" w:sz="4" w:space="0" w:color="000000"/>
            </w:tcBorders>
            <w:shd w:val="clear" w:color="auto" w:fill="auto"/>
            <w:vAlign w:val="bottom"/>
            <w:hideMark/>
          </w:tcPr>
          <w:p w14:paraId="671A6849" w14:textId="77777777" w:rsidR="00B07EF8" w:rsidRPr="00B07EF8" w:rsidRDefault="00B07EF8" w:rsidP="00094139">
            <w:pPr>
              <w:jc w:val="center"/>
              <w:rPr>
                <w:b/>
                <w:bCs/>
                <w:sz w:val="12"/>
                <w:szCs w:val="12"/>
              </w:rPr>
            </w:pPr>
            <w:r w:rsidRPr="00B07EF8">
              <w:rPr>
                <w:b/>
                <w:bCs/>
                <w:sz w:val="12"/>
                <w:szCs w:val="12"/>
              </w:rPr>
              <w:t> </w:t>
            </w:r>
          </w:p>
        </w:tc>
        <w:tc>
          <w:tcPr>
            <w:tcW w:w="560" w:type="dxa"/>
            <w:tcBorders>
              <w:top w:val="nil"/>
              <w:left w:val="nil"/>
              <w:bottom w:val="single" w:sz="4" w:space="0" w:color="000000"/>
              <w:right w:val="single" w:sz="4" w:space="0" w:color="000000"/>
            </w:tcBorders>
            <w:shd w:val="clear" w:color="auto" w:fill="auto"/>
            <w:vAlign w:val="bottom"/>
            <w:hideMark/>
          </w:tcPr>
          <w:p w14:paraId="7B1F950D" w14:textId="77777777" w:rsidR="00B07EF8" w:rsidRPr="00B07EF8" w:rsidRDefault="00B07EF8" w:rsidP="00094139">
            <w:pPr>
              <w:jc w:val="center"/>
              <w:rPr>
                <w:b/>
                <w:bCs/>
                <w:sz w:val="12"/>
                <w:szCs w:val="12"/>
              </w:rPr>
            </w:pPr>
            <w:r w:rsidRPr="00B07EF8">
              <w:rPr>
                <w:b/>
                <w:bCs/>
                <w:sz w:val="12"/>
                <w:szCs w:val="12"/>
              </w:rPr>
              <w:t> </w:t>
            </w:r>
          </w:p>
        </w:tc>
        <w:tc>
          <w:tcPr>
            <w:tcW w:w="520" w:type="dxa"/>
            <w:tcBorders>
              <w:top w:val="nil"/>
              <w:left w:val="nil"/>
              <w:bottom w:val="single" w:sz="4" w:space="0" w:color="000000"/>
              <w:right w:val="single" w:sz="4" w:space="0" w:color="000000"/>
            </w:tcBorders>
            <w:shd w:val="clear" w:color="auto" w:fill="auto"/>
            <w:vAlign w:val="bottom"/>
            <w:hideMark/>
          </w:tcPr>
          <w:p w14:paraId="05A62071" w14:textId="77777777" w:rsidR="00B07EF8" w:rsidRPr="00B07EF8" w:rsidRDefault="00B07EF8" w:rsidP="00094139">
            <w:pPr>
              <w:jc w:val="center"/>
              <w:rPr>
                <w:b/>
                <w:bCs/>
                <w:sz w:val="12"/>
                <w:szCs w:val="12"/>
              </w:rPr>
            </w:pPr>
            <w:r w:rsidRPr="00B07EF8">
              <w:rPr>
                <w:b/>
                <w:bCs/>
                <w:sz w:val="12"/>
                <w:szCs w:val="12"/>
              </w:rPr>
              <w:t> </w:t>
            </w:r>
          </w:p>
        </w:tc>
        <w:tc>
          <w:tcPr>
            <w:tcW w:w="1540" w:type="dxa"/>
            <w:tcBorders>
              <w:top w:val="nil"/>
              <w:left w:val="nil"/>
              <w:bottom w:val="single" w:sz="4" w:space="0" w:color="000000"/>
              <w:right w:val="single" w:sz="4" w:space="0" w:color="000000"/>
            </w:tcBorders>
            <w:shd w:val="clear" w:color="auto" w:fill="auto"/>
            <w:vAlign w:val="bottom"/>
            <w:hideMark/>
          </w:tcPr>
          <w:p w14:paraId="51374752" w14:textId="77777777" w:rsidR="00B07EF8" w:rsidRPr="00B07EF8" w:rsidRDefault="00B07EF8" w:rsidP="00094139">
            <w:pPr>
              <w:jc w:val="center"/>
              <w:rPr>
                <w:b/>
                <w:bCs/>
                <w:sz w:val="12"/>
                <w:szCs w:val="12"/>
              </w:rPr>
            </w:pPr>
            <w:r w:rsidRPr="00B07EF8">
              <w:rPr>
                <w:b/>
                <w:bCs/>
                <w:sz w:val="12"/>
                <w:szCs w:val="12"/>
              </w:rPr>
              <w:t> </w:t>
            </w:r>
          </w:p>
        </w:tc>
        <w:tc>
          <w:tcPr>
            <w:tcW w:w="780" w:type="dxa"/>
            <w:tcBorders>
              <w:top w:val="nil"/>
              <w:left w:val="nil"/>
              <w:bottom w:val="single" w:sz="4" w:space="0" w:color="000000"/>
              <w:right w:val="single" w:sz="4" w:space="0" w:color="000000"/>
            </w:tcBorders>
            <w:shd w:val="clear" w:color="auto" w:fill="auto"/>
            <w:vAlign w:val="bottom"/>
            <w:hideMark/>
          </w:tcPr>
          <w:p w14:paraId="50B7FE70" w14:textId="77777777" w:rsidR="00B07EF8" w:rsidRPr="00B07EF8" w:rsidRDefault="00B07EF8" w:rsidP="00094139">
            <w:pPr>
              <w:jc w:val="center"/>
              <w:rPr>
                <w:b/>
                <w:bCs/>
                <w:sz w:val="12"/>
                <w:szCs w:val="12"/>
              </w:rPr>
            </w:pPr>
            <w:r w:rsidRPr="00B07EF8">
              <w:rPr>
                <w:b/>
                <w:bCs/>
                <w:sz w:val="12"/>
                <w:szCs w:val="12"/>
              </w:rPr>
              <w:t> </w:t>
            </w:r>
          </w:p>
        </w:tc>
        <w:tc>
          <w:tcPr>
            <w:tcW w:w="1160" w:type="dxa"/>
            <w:tcBorders>
              <w:top w:val="nil"/>
              <w:left w:val="nil"/>
              <w:bottom w:val="single" w:sz="4" w:space="0" w:color="000000"/>
              <w:right w:val="single" w:sz="4" w:space="0" w:color="000000"/>
            </w:tcBorders>
            <w:shd w:val="clear" w:color="auto" w:fill="auto"/>
            <w:vAlign w:val="center"/>
            <w:hideMark/>
          </w:tcPr>
          <w:p w14:paraId="3DA8ECDF" w14:textId="77777777" w:rsidR="00B07EF8" w:rsidRPr="00B07EF8" w:rsidRDefault="00B07EF8" w:rsidP="00094139">
            <w:pPr>
              <w:jc w:val="center"/>
              <w:rPr>
                <w:b/>
                <w:bCs/>
                <w:sz w:val="12"/>
                <w:szCs w:val="12"/>
              </w:rPr>
            </w:pPr>
            <w:r w:rsidRPr="00B07EF8">
              <w:rPr>
                <w:b/>
                <w:bCs/>
                <w:sz w:val="12"/>
                <w:szCs w:val="12"/>
              </w:rPr>
              <w:t>6473,2</w:t>
            </w:r>
          </w:p>
        </w:tc>
        <w:tc>
          <w:tcPr>
            <w:tcW w:w="1220" w:type="dxa"/>
            <w:tcBorders>
              <w:top w:val="nil"/>
              <w:left w:val="nil"/>
              <w:bottom w:val="single" w:sz="4" w:space="0" w:color="000000"/>
              <w:right w:val="single" w:sz="4" w:space="0" w:color="000000"/>
            </w:tcBorders>
            <w:shd w:val="clear" w:color="auto" w:fill="auto"/>
            <w:vAlign w:val="center"/>
            <w:hideMark/>
          </w:tcPr>
          <w:p w14:paraId="14940D38" w14:textId="77777777" w:rsidR="00B07EF8" w:rsidRPr="00B07EF8" w:rsidRDefault="00B07EF8" w:rsidP="00094139">
            <w:pPr>
              <w:jc w:val="center"/>
              <w:rPr>
                <w:b/>
                <w:bCs/>
                <w:sz w:val="12"/>
                <w:szCs w:val="12"/>
              </w:rPr>
            </w:pPr>
            <w:r w:rsidRPr="00B07EF8">
              <w:rPr>
                <w:b/>
                <w:bCs/>
                <w:sz w:val="12"/>
                <w:szCs w:val="12"/>
              </w:rPr>
              <w:t>1346,8</w:t>
            </w:r>
          </w:p>
        </w:tc>
        <w:tc>
          <w:tcPr>
            <w:tcW w:w="1420" w:type="dxa"/>
            <w:tcBorders>
              <w:top w:val="nil"/>
              <w:left w:val="nil"/>
              <w:bottom w:val="single" w:sz="4" w:space="0" w:color="000000"/>
              <w:right w:val="single" w:sz="4" w:space="0" w:color="000000"/>
            </w:tcBorders>
            <w:shd w:val="clear" w:color="auto" w:fill="auto"/>
            <w:vAlign w:val="center"/>
            <w:hideMark/>
          </w:tcPr>
          <w:p w14:paraId="0ECBC788" w14:textId="77777777" w:rsidR="00B07EF8" w:rsidRPr="00B07EF8" w:rsidRDefault="00B07EF8" w:rsidP="00094139">
            <w:pPr>
              <w:jc w:val="center"/>
              <w:rPr>
                <w:b/>
                <w:bCs/>
                <w:sz w:val="12"/>
                <w:szCs w:val="12"/>
              </w:rPr>
            </w:pPr>
            <w:r w:rsidRPr="00B07EF8">
              <w:rPr>
                <w:b/>
                <w:bCs/>
                <w:sz w:val="12"/>
                <w:szCs w:val="12"/>
              </w:rPr>
              <w:t>1323,5</w:t>
            </w:r>
          </w:p>
        </w:tc>
      </w:tr>
      <w:tr w:rsidR="00B07EF8" w:rsidRPr="00B07EF8" w14:paraId="73013BEE" w14:textId="77777777" w:rsidTr="0031789E">
        <w:tc>
          <w:tcPr>
            <w:tcW w:w="3100" w:type="dxa"/>
            <w:tcBorders>
              <w:top w:val="nil"/>
              <w:left w:val="single" w:sz="4" w:space="0" w:color="000000"/>
              <w:bottom w:val="single" w:sz="4" w:space="0" w:color="000000"/>
              <w:right w:val="single" w:sz="4" w:space="0" w:color="000000"/>
            </w:tcBorders>
            <w:shd w:val="clear" w:color="auto" w:fill="auto"/>
            <w:vAlign w:val="center"/>
            <w:hideMark/>
          </w:tcPr>
          <w:p w14:paraId="69994150" w14:textId="77777777" w:rsidR="00B07EF8" w:rsidRPr="00B07EF8" w:rsidRDefault="00B07EF8" w:rsidP="00094139">
            <w:pPr>
              <w:rPr>
                <w:b/>
                <w:bCs/>
                <w:sz w:val="12"/>
                <w:szCs w:val="12"/>
              </w:rPr>
            </w:pPr>
            <w:r w:rsidRPr="00B07EF8">
              <w:rPr>
                <w:b/>
                <w:bCs/>
                <w:sz w:val="12"/>
                <w:szCs w:val="12"/>
              </w:rPr>
              <w:t xml:space="preserve">Администрация </w:t>
            </w:r>
            <w:proofErr w:type="spellStart"/>
            <w:r w:rsidRPr="00B07EF8">
              <w:rPr>
                <w:b/>
                <w:bCs/>
                <w:sz w:val="12"/>
                <w:szCs w:val="12"/>
              </w:rPr>
              <w:t>Ливенского</w:t>
            </w:r>
            <w:proofErr w:type="spellEnd"/>
            <w:r w:rsidRPr="00B07EF8">
              <w:rPr>
                <w:b/>
                <w:bCs/>
                <w:sz w:val="12"/>
                <w:szCs w:val="12"/>
              </w:rPr>
              <w:t xml:space="preserve"> сельского поселения Павловского  муниципального района</w:t>
            </w:r>
          </w:p>
        </w:tc>
        <w:tc>
          <w:tcPr>
            <w:tcW w:w="960" w:type="dxa"/>
            <w:tcBorders>
              <w:top w:val="nil"/>
              <w:left w:val="nil"/>
              <w:bottom w:val="single" w:sz="4" w:space="0" w:color="000000"/>
              <w:right w:val="single" w:sz="4" w:space="0" w:color="000000"/>
            </w:tcBorders>
            <w:shd w:val="clear" w:color="auto" w:fill="auto"/>
            <w:vAlign w:val="bottom"/>
            <w:hideMark/>
          </w:tcPr>
          <w:p w14:paraId="376B868F" w14:textId="77777777" w:rsidR="00B07EF8" w:rsidRPr="00B07EF8" w:rsidRDefault="00B07EF8" w:rsidP="00094139">
            <w:pPr>
              <w:jc w:val="center"/>
              <w:rPr>
                <w:b/>
                <w:bCs/>
                <w:sz w:val="12"/>
                <w:szCs w:val="12"/>
              </w:rPr>
            </w:pPr>
            <w:r w:rsidRPr="00B07EF8">
              <w:rPr>
                <w:b/>
                <w:bCs/>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3315F664" w14:textId="77777777" w:rsidR="00B07EF8" w:rsidRPr="00B07EF8" w:rsidRDefault="00B07EF8" w:rsidP="00094139">
            <w:pPr>
              <w:jc w:val="center"/>
              <w:rPr>
                <w:sz w:val="12"/>
                <w:szCs w:val="12"/>
              </w:rPr>
            </w:pPr>
            <w:r w:rsidRPr="00B07EF8">
              <w:rPr>
                <w:sz w:val="12"/>
                <w:szCs w:val="12"/>
              </w:rPr>
              <w:t> </w:t>
            </w:r>
          </w:p>
        </w:tc>
        <w:tc>
          <w:tcPr>
            <w:tcW w:w="520" w:type="dxa"/>
            <w:tcBorders>
              <w:top w:val="nil"/>
              <w:left w:val="nil"/>
              <w:bottom w:val="single" w:sz="4" w:space="0" w:color="000000"/>
              <w:right w:val="single" w:sz="4" w:space="0" w:color="000000"/>
            </w:tcBorders>
            <w:shd w:val="clear" w:color="auto" w:fill="auto"/>
            <w:noWrap/>
            <w:vAlign w:val="bottom"/>
            <w:hideMark/>
          </w:tcPr>
          <w:p w14:paraId="6C9A1705" w14:textId="77777777" w:rsidR="00B07EF8" w:rsidRPr="00B07EF8" w:rsidRDefault="00B07EF8" w:rsidP="00094139">
            <w:pPr>
              <w:jc w:val="center"/>
              <w:rPr>
                <w:sz w:val="12"/>
                <w:szCs w:val="12"/>
              </w:rPr>
            </w:pPr>
            <w:r w:rsidRPr="00B07EF8">
              <w:rPr>
                <w:sz w:val="12"/>
                <w:szCs w:val="12"/>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6E71F999" w14:textId="77777777" w:rsidR="00B07EF8" w:rsidRPr="00B07EF8" w:rsidRDefault="00B07EF8" w:rsidP="00094139">
            <w:pPr>
              <w:jc w:val="center"/>
              <w:rPr>
                <w:sz w:val="12"/>
                <w:szCs w:val="12"/>
              </w:rPr>
            </w:pPr>
            <w:r w:rsidRPr="00B07EF8">
              <w:rPr>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14:paraId="25815A3F" w14:textId="77777777" w:rsidR="00B07EF8" w:rsidRPr="00B07EF8" w:rsidRDefault="00B07EF8" w:rsidP="00094139">
            <w:pPr>
              <w:jc w:val="center"/>
              <w:rPr>
                <w:sz w:val="12"/>
                <w:szCs w:val="12"/>
              </w:rPr>
            </w:pPr>
            <w:r w:rsidRPr="00B07EF8">
              <w:rPr>
                <w:sz w:val="12"/>
                <w:szCs w:val="12"/>
              </w:rPr>
              <w:t> </w:t>
            </w:r>
          </w:p>
        </w:tc>
        <w:tc>
          <w:tcPr>
            <w:tcW w:w="1160" w:type="dxa"/>
            <w:tcBorders>
              <w:top w:val="nil"/>
              <w:left w:val="nil"/>
              <w:bottom w:val="single" w:sz="4" w:space="0" w:color="000000"/>
              <w:right w:val="single" w:sz="4" w:space="0" w:color="000000"/>
            </w:tcBorders>
            <w:shd w:val="clear" w:color="auto" w:fill="auto"/>
            <w:noWrap/>
            <w:vAlign w:val="bottom"/>
            <w:hideMark/>
          </w:tcPr>
          <w:p w14:paraId="6E6FD982" w14:textId="77777777" w:rsidR="00B07EF8" w:rsidRPr="00B07EF8" w:rsidRDefault="00B07EF8" w:rsidP="00094139">
            <w:pPr>
              <w:jc w:val="center"/>
              <w:rPr>
                <w:b/>
                <w:bCs/>
                <w:sz w:val="12"/>
                <w:szCs w:val="12"/>
              </w:rPr>
            </w:pPr>
            <w:r w:rsidRPr="00B07EF8">
              <w:rPr>
                <w:b/>
                <w:bCs/>
                <w:sz w:val="12"/>
                <w:szCs w:val="12"/>
              </w:rPr>
              <w:t>2882,3</w:t>
            </w:r>
          </w:p>
        </w:tc>
        <w:tc>
          <w:tcPr>
            <w:tcW w:w="1220" w:type="dxa"/>
            <w:tcBorders>
              <w:top w:val="nil"/>
              <w:left w:val="nil"/>
              <w:bottom w:val="single" w:sz="4" w:space="0" w:color="000000"/>
              <w:right w:val="single" w:sz="4" w:space="0" w:color="000000"/>
            </w:tcBorders>
            <w:shd w:val="clear" w:color="auto" w:fill="auto"/>
            <w:noWrap/>
            <w:vAlign w:val="bottom"/>
            <w:hideMark/>
          </w:tcPr>
          <w:p w14:paraId="53F83A06" w14:textId="77777777" w:rsidR="00B07EF8" w:rsidRPr="00B07EF8" w:rsidRDefault="00B07EF8" w:rsidP="00094139">
            <w:pPr>
              <w:jc w:val="center"/>
              <w:rPr>
                <w:b/>
                <w:bCs/>
                <w:sz w:val="12"/>
                <w:szCs w:val="12"/>
              </w:rPr>
            </w:pPr>
            <w:r w:rsidRPr="00B07EF8">
              <w:rPr>
                <w:b/>
                <w:bCs/>
                <w:sz w:val="12"/>
                <w:szCs w:val="12"/>
              </w:rPr>
              <w:t>897,1</w:t>
            </w:r>
          </w:p>
        </w:tc>
        <w:tc>
          <w:tcPr>
            <w:tcW w:w="1420" w:type="dxa"/>
            <w:tcBorders>
              <w:top w:val="nil"/>
              <w:left w:val="nil"/>
              <w:bottom w:val="single" w:sz="4" w:space="0" w:color="000000"/>
              <w:right w:val="single" w:sz="4" w:space="0" w:color="000000"/>
            </w:tcBorders>
            <w:shd w:val="clear" w:color="auto" w:fill="auto"/>
            <w:noWrap/>
            <w:vAlign w:val="bottom"/>
            <w:hideMark/>
          </w:tcPr>
          <w:p w14:paraId="74D6E44C" w14:textId="77777777" w:rsidR="00B07EF8" w:rsidRPr="00B07EF8" w:rsidRDefault="00B07EF8" w:rsidP="00094139">
            <w:pPr>
              <w:jc w:val="center"/>
              <w:rPr>
                <w:b/>
                <w:bCs/>
                <w:sz w:val="12"/>
                <w:szCs w:val="12"/>
              </w:rPr>
            </w:pPr>
            <w:r w:rsidRPr="00B07EF8">
              <w:rPr>
                <w:b/>
                <w:bCs/>
                <w:sz w:val="12"/>
                <w:szCs w:val="12"/>
              </w:rPr>
              <w:t>881,0</w:t>
            </w:r>
          </w:p>
        </w:tc>
      </w:tr>
      <w:tr w:rsidR="00B07EF8" w:rsidRPr="00B07EF8" w14:paraId="45E3BD8B" w14:textId="77777777" w:rsidTr="0031789E">
        <w:tc>
          <w:tcPr>
            <w:tcW w:w="3100" w:type="dxa"/>
            <w:tcBorders>
              <w:top w:val="nil"/>
              <w:left w:val="single" w:sz="4" w:space="0" w:color="000000"/>
              <w:bottom w:val="single" w:sz="4" w:space="0" w:color="000000"/>
              <w:right w:val="single" w:sz="4" w:space="0" w:color="000000"/>
            </w:tcBorders>
            <w:shd w:val="clear" w:color="auto" w:fill="auto"/>
            <w:vAlign w:val="center"/>
            <w:hideMark/>
          </w:tcPr>
          <w:p w14:paraId="11651146" w14:textId="77777777" w:rsidR="00B07EF8" w:rsidRPr="00B07EF8" w:rsidRDefault="00B07EF8" w:rsidP="00094139">
            <w:pPr>
              <w:rPr>
                <w:b/>
                <w:bCs/>
                <w:sz w:val="12"/>
                <w:szCs w:val="12"/>
              </w:rPr>
            </w:pPr>
            <w:r w:rsidRPr="00B07EF8">
              <w:rPr>
                <w:b/>
                <w:bCs/>
                <w:sz w:val="12"/>
                <w:szCs w:val="12"/>
              </w:rPr>
              <w:t>Общегосударственные вопросы</w:t>
            </w:r>
          </w:p>
        </w:tc>
        <w:tc>
          <w:tcPr>
            <w:tcW w:w="960" w:type="dxa"/>
            <w:tcBorders>
              <w:top w:val="nil"/>
              <w:left w:val="nil"/>
              <w:bottom w:val="single" w:sz="4" w:space="0" w:color="000000"/>
              <w:right w:val="single" w:sz="4" w:space="0" w:color="000000"/>
            </w:tcBorders>
            <w:shd w:val="clear" w:color="auto" w:fill="auto"/>
            <w:vAlign w:val="bottom"/>
            <w:hideMark/>
          </w:tcPr>
          <w:p w14:paraId="6D546EFD" w14:textId="77777777" w:rsidR="00B07EF8" w:rsidRPr="00B07EF8" w:rsidRDefault="00B07EF8" w:rsidP="00094139">
            <w:pPr>
              <w:jc w:val="center"/>
              <w:rPr>
                <w:b/>
                <w:bCs/>
                <w:sz w:val="12"/>
                <w:szCs w:val="12"/>
              </w:rPr>
            </w:pPr>
            <w:r w:rsidRPr="00B07EF8">
              <w:rPr>
                <w:b/>
                <w:bCs/>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5B32C177" w14:textId="77777777" w:rsidR="00B07EF8" w:rsidRPr="00B07EF8" w:rsidRDefault="00B07EF8" w:rsidP="00094139">
            <w:pPr>
              <w:jc w:val="center"/>
              <w:rPr>
                <w:b/>
                <w:bCs/>
                <w:sz w:val="12"/>
                <w:szCs w:val="12"/>
              </w:rPr>
            </w:pPr>
            <w:r w:rsidRPr="00B07EF8">
              <w:rPr>
                <w:b/>
                <w:bCs/>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14:paraId="4534DF40" w14:textId="77777777" w:rsidR="00B07EF8" w:rsidRPr="00B07EF8" w:rsidRDefault="00B07EF8" w:rsidP="00094139">
            <w:pPr>
              <w:jc w:val="center"/>
              <w:rPr>
                <w:sz w:val="12"/>
                <w:szCs w:val="12"/>
              </w:rPr>
            </w:pPr>
            <w:r w:rsidRPr="00B07EF8">
              <w:rPr>
                <w:sz w:val="12"/>
                <w:szCs w:val="12"/>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18657F1B" w14:textId="77777777" w:rsidR="00B07EF8" w:rsidRPr="00B07EF8" w:rsidRDefault="00B07EF8" w:rsidP="00094139">
            <w:pPr>
              <w:jc w:val="center"/>
              <w:rPr>
                <w:sz w:val="12"/>
                <w:szCs w:val="12"/>
              </w:rPr>
            </w:pPr>
            <w:r w:rsidRPr="00B07EF8">
              <w:rPr>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14:paraId="08C9F505" w14:textId="77777777" w:rsidR="00B07EF8" w:rsidRPr="00B07EF8" w:rsidRDefault="00B07EF8" w:rsidP="00094139">
            <w:pPr>
              <w:jc w:val="center"/>
              <w:rPr>
                <w:sz w:val="12"/>
                <w:szCs w:val="12"/>
              </w:rPr>
            </w:pPr>
            <w:r w:rsidRPr="00B07EF8">
              <w:rPr>
                <w:sz w:val="12"/>
                <w:szCs w:val="12"/>
              </w:rPr>
              <w:t> </w:t>
            </w:r>
          </w:p>
        </w:tc>
        <w:tc>
          <w:tcPr>
            <w:tcW w:w="1160" w:type="dxa"/>
            <w:tcBorders>
              <w:top w:val="nil"/>
              <w:left w:val="nil"/>
              <w:bottom w:val="single" w:sz="4" w:space="0" w:color="000000"/>
              <w:right w:val="single" w:sz="4" w:space="0" w:color="000000"/>
            </w:tcBorders>
            <w:shd w:val="clear" w:color="auto" w:fill="auto"/>
            <w:noWrap/>
            <w:vAlign w:val="bottom"/>
            <w:hideMark/>
          </w:tcPr>
          <w:p w14:paraId="46C97BDC" w14:textId="77777777" w:rsidR="00B07EF8" w:rsidRPr="00B07EF8" w:rsidRDefault="00B07EF8" w:rsidP="00094139">
            <w:pPr>
              <w:jc w:val="center"/>
              <w:rPr>
                <w:b/>
                <w:bCs/>
                <w:sz w:val="12"/>
                <w:szCs w:val="12"/>
              </w:rPr>
            </w:pPr>
            <w:r w:rsidRPr="00B07EF8">
              <w:rPr>
                <w:b/>
                <w:bCs/>
                <w:sz w:val="12"/>
                <w:szCs w:val="12"/>
              </w:rPr>
              <w:t>2250,8</w:t>
            </w:r>
          </w:p>
        </w:tc>
        <w:tc>
          <w:tcPr>
            <w:tcW w:w="1220" w:type="dxa"/>
            <w:tcBorders>
              <w:top w:val="nil"/>
              <w:left w:val="nil"/>
              <w:bottom w:val="single" w:sz="4" w:space="0" w:color="000000"/>
              <w:right w:val="single" w:sz="4" w:space="0" w:color="000000"/>
            </w:tcBorders>
            <w:shd w:val="clear" w:color="auto" w:fill="auto"/>
            <w:noWrap/>
            <w:vAlign w:val="bottom"/>
            <w:hideMark/>
          </w:tcPr>
          <w:p w14:paraId="3AA185DB" w14:textId="77777777" w:rsidR="00B07EF8" w:rsidRPr="00B07EF8" w:rsidRDefault="00B07EF8" w:rsidP="00094139">
            <w:pPr>
              <w:jc w:val="center"/>
              <w:rPr>
                <w:b/>
                <w:bCs/>
                <w:sz w:val="12"/>
                <w:szCs w:val="12"/>
              </w:rPr>
            </w:pPr>
            <w:r w:rsidRPr="00B07EF8">
              <w:rPr>
                <w:b/>
                <w:bCs/>
                <w:sz w:val="12"/>
                <w:szCs w:val="12"/>
              </w:rPr>
              <w:t>767,5</w:t>
            </w:r>
          </w:p>
        </w:tc>
        <w:tc>
          <w:tcPr>
            <w:tcW w:w="1420" w:type="dxa"/>
            <w:tcBorders>
              <w:top w:val="nil"/>
              <w:left w:val="nil"/>
              <w:bottom w:val="single" w:sz="4" w:space="0" w:color="000000"/>
              <w:right w:val="single" w:sz="4" w:space="0" w:color="000000"/>
            </w:tcBorders>
            <w:shd w:val="clear" w:color="auto" w:fill="auto"/>
            <w:noWrap/>
            <w:vAlign w:val="bottom"/>
            <w:hideMark/>
          </w:tcPr>
          <w:p w14:paraId="619901B7" w14:textId="77777777" w:rsidR="00B07EF8" w:rsidRPr="00B07EF8" w:rsidRDefault="00B07EF8" w:rsidP="00094139">
            <w:pPr>
              <w:jc w:val="center"/>
              <w:rPr>
                <w:b/>
                <w:bCs/>
                <w:sz w:val="12"/>
                <w:szCs w:val="12"/>
              </w:rPr>
            </w:pPr>
            <w:r w:rsidRPr="00B07EF8">
              <w:rPr>
                <w:b/>
                <w:bCs/>
                <w:sz w:val="12"/>
                <w:szCs w:val="12"/>
              </w:rPr>
              <w:t>762,5</w:t>
            </w:r>
          </w:p>
        </w:tc>
      </w:tr>
      <w:tr w:rsidR="00B07EF8" w:rsidRPr="00B07EF8" w14:paraId="32F79436" w14:textId="77777777" w:rsidTr="0031789E">
        <w:tc>
          <w:tcPr>
            <w:tcW w:w="3100" w:type="dxa"/>
            <w:tcBorders>
              <w:top w:val="nil"/>
              <w:left w:val="single" w:sz="4" w:space="0" w:color="000000"/>
              <w:bottom w:val="single" w:sz="4" w:space="0" w:color="000000"/>
              <w:right w:val="single" w:sz="4" w:space="0" w:color="000000"/>
            </w:tcBorders>
            <w:shd w:val="clear" w:color="auto" w:fill="auto"/>
            <w:vAlign w:val="center"/>
            <w:hideMark/>
          </w:tcPr>
          <w:p w14:paraId="4CEB6532" w14:textId="77777777" w:rsidR="00B07EF8" w:rsidRPr="00B07EF8" w:rsidRDefault="00B07EF8" w:rsidP="00094139">
            <w:pPr>
              <w:rPr>
                <w:b/>
                <w:bCs/>
                <w:i/>
                <w:iCs/>
                <w:sz w:val="12"/>
                <w:szCs w:val="12"/>
              </w:rPr>
            </w:pPr>
            <w:r w:rsidRPr="00B07EF8">
              <w:rPr>
                <w:b/>
                <w:bCs/>
                <w:i/>
                <w:iCs/>
                <w:sz w:val="12"/>
                <w:szCs w:val="12"/>
              </w:rPr>
              <w:t xml:space="preserve">Функционирование высшего должностного лица субъекта Российской Федерации и муниципального образования </w:t>
            </w:r>
          </w:p>
        </w:tc>
        <w:tc>
          <w:tcPr>
            <w:tcW w:w="960" w:type="dxa"/>
            <w:tcBorders>
              <w:top w:val="nil"/>
              <w:left w:val="nil"/>
              <w:bottom w:val="single" w:sz="4" w:space="0" w:color="000000"/>
              <w:right w:val="single" w:sz="4" w:space="0" w:color="000000"/>
            </w:tcBorders>
            <w:shd w:val="clear" w:color="auto" w:fill="auto"/>
            <w:vAlign w:val="bottom"/>
            <w:hideMark/>
          </w:tcPr>
          <w:p w14:paraId="7D9617FC" w14:textId="77777777" w:rsidR="00B07EF8" w:rsidRPr="00B07EF8" w:rsidRDefault="00B07EF8" w:rsidP="00094139">
            <w:pPr>
              <w:jc w:val="center"/>
              <w:rPr>
                <w:b/>
                <w:bCs/>
                <w:i/>
                <w:iCs/>
                <w:sz w:val="12"/>
                <w:szCs w:val="12"/>
              </w:rPr>
            </w:pPr>
            <w:r w:rsidRPr="00B07EF8">
              <w:rPr>
                <w:b/>
                <w:bCs/>
                <w:i/>
                <w:iCs/>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0223232D" w14:textId="77777777" w:rsidR="00B07EF8" w:rsidRPr="00B07EF8" w:rsidRDefault="00B07EF8" w:rsidP="00094139">
            <w:pPr>
              <w:jc w:val="center"/>
              <w:rPr>
                <w:i/>
                <w:iCs/>
                <w:sz w:val="12"/>
                <w:szCs w:val="12"/>
              </w:rPr>
            </w:pPr>
            <w:r w:rsidRPr="00B07EF8">
              <w:rPr>
                <w:i/>
                <w:iCs/>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14:paraId="190915F2" w14:textId="77777777" w:rsidR="00B07EF8" w:rsidRPr="00B07EF8" w:rsidRDefault="00B07EF8" w:rsidP="00094139">
            <w:pPr>
              <w:jc w:val="center"/>
              <w:rPr>
                <w:i/>
                <w:iCs/>
                <w:sz w:val="12"/>
                <w:szCs w:val="12"/>
              </w:rPr>
            </w:pPr>
            <w:r w:rsidRPr="00B07EF8">
              <w:rPr>
                <w:i/>
                <w:iCs/>
                <w:sz w:val="12"/>
                <w:szCs w:val="12"/>
              </w:rPr>
              <w:t>02</w:t>
            </w:r>
          </w:p>
        </w:tc>
        <w:tc>
          <w:tcPr>
            <w:tcW w:w="1540" w:type="dxa"/>
            <w:tcBorders>
              <w:top w:val="nil"/>
              <w:left w:val="nil"/>
              <w:bottom w:val="single" w:sz="4" w:space="0" w:color="000000"/>
              <w:right w:val="single" w:sz="4" w:space="0" w:color="000000"/>
            </w:tcBorders>
            <w:shd w:val="clear" w:color="auto" w:fill="auto"/>
            <w:noWrap/>
            <w:vAlign w:val="bottom"/>
            <w:hideMark/>
          </w:tcPr>
          <w:p w14:paraId="0C9B98EC" w14:textId="77777777" w:rsidR="00B07EF8" w:rsidRPr="00B07EF8" w:rsidRDefault="00B07EF8" w:rsidP="00094139">
            <w:pPr>
              <w:jc w:val="center"/>
              <w:rPr>
                <w:i/>
                <w:iCs/>
                <w:sz w:val="12"/>
                <w:szCs w:val="12"/>
              </w:rPr>
            </w:pPr>
            <w:r w:rsidRPr="00B07EF8">
              <w:rPr>
                <w:i/>
                <w:iCs/>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14:paraId="48463C19" w14:textId="77777777" w:rsidR="00B07EF8" w:rsidRPr="00B07EF8" w:rsidRDefault="00B07EF8" w:rsidP="00094139">
            <w:pPr>
              <w:jc w:val="center"/>
              <w:rPr>
                <w:i/>
                <w:iCs/>
                <w:sz w:val="12"/>
                <w:szCs w:val="12"/>
              </w:rPr>
            </w:pPr>
            <w:r w:rsidRPr="00B07EF8">
              <w:rPr>
                <w:i/>
                <w:iCs/>
                <w:sz w:val="12"/>
                <w:szCs w:val="12"/>
              </w:rPr>
              <w:t> </w:t>
            </w:r>
          </w:p>
        </w:tc>
        <w:tc>
          <w:tcPr>
            <w:tcW w:w="1160" w:type="dxa"/>
            <w:tcBorders>
              <w:top w:val="nil"/>
              <w:left w:val="nil"/>
              <w:bottom w:val="single" w:sz="4" w:space="0" w:color="000000"/>
              <w:right w:val="single" w:sz="4" w:space="0" w:color="000000"/>
            </w:tcBorders>
            <w:shd w:val="clear" w:color="auto" w:fill="auto"/>
            <w:noWrap/>
            <w:vAlign w:val="bottom"/>
            <w:hideMark/>
          </w:tcPr>
          <w:p w14:paraId="497C64EC" w14:textId="77777777" w:rsidR="00B07EF8" w:rsidRPr="00B07EF8" w:rsidRDefault="00B07EF8" w:rsidP="00094139">
            <w:pPr>
              <w:jc w:val="center"/>
              <w:rPr>
                <w:b/>
                <w:bCs/>
                <w:i/>
                <w:iCs/>
                <w:sz w:val="12"/>
                <w:szCs w:val="12"/>
              </w:rPr>
            </w:pPr>
            <w:r w:rsidRPr="00B07EF8">
              <w:rPr>
                <w:b/>
                <w:bCs/>
                <w:i/>
                <w:iCs/>
                <w:sz w:val="12"/>
                <w:szCs w:val="12"/>
              </w:rPr>
              <w:t>647,2</w:t>
            </w:r>
          </w:p>
        </w:tc>
        <w:tc>
          <w:tcPr>
            <w:tcW w:w="1220" w:type="dxa"/>
            <w:tcBorders>
              <w:top w:val="nil"/>
              <w:left w:val="nil"/>
              <w:bottom w:val="single" w:sz="4" w:space="0" w:color="000000"/>
              <w:right w:val="single" w:sz="4" w:space="0" w:color="000000"/>
            </w:tcBorders>
            <w:shd w:val="clear" w:color="auto" w:fill="auto"/>
            <w:noWrap/>
            <w:vAlign w:val="bottom"/>
            <w:hideMark/>
          </w:tcPr>
          <w:p w14:paraId="44388368" w14:textId="77777777" w:rsidR="00B07EF8" w:rsidRPr="00B07EF8" w:rsidRDefault="00B07EF8" w:rsidP="00094139">
            <w:pPr>
              <w:jc w:val="center"/>
              <w:rPr>
                <w:b/>
                <w:bCs/>
                <w:i/>
                <w:iCs/>
                <w:sz w:val="12"/>
                <w:szCs w:val="12"/>
              </w:rPr>
            </w:pPr>
            <w:r w:rsidRPr="00B07EF8">
              <w:rPr>
                <w:b/>
                <w:bCs/>
                <w:i/>
                <w:iCs/>
                <w:sz w:val="12"/>
                <w:szCs w:val="12"/>
              </w:rPr>
              <w:t>420,8</w:t>
            </w:r>
          </w:p>
        </w:tc>
        <w:tc>
          <w:tcPr>
            <w:tcW w:w="1420" w:type="dxa"/>
            <w:tcBorders>
              <w:top w:val="nil"/>
              <w:left w:val="nil"/>
              <w:bottom w:val="single" w:sz="4" w:space="0" w:color="000000"/>
              <w:right w:val="single" w:sz="4" w:space="0" w:color="000000"/>
            </w:tcBorders>
            <w:shd w:val="clear" w:color="auto" w:fill="auto"/>
            <w:noWrap/>
            <w:vAlign w:val="bottom"/>
            <w:hideMark/>
          </w:tcPr>
          <w:p w14:paraId="4716062C" w14:textId="77777777" w:rsidR="00B07EF8" w:rsidRPr="00B07EF8" w:rsidRDefault="00B07EF8" w:rsidP="00094139">
            <w:pPr>
              <w:jc w:val="center"/>
              <w:rPr>
                <w:b/>
                <w:bCs/>
                <w:i/>
                <w:iCs/>
                <w:sz w:val="12"/>
                <w:szCs w:val="12"/>
              </w:rPr>
            </w:pPr>
            <w:r w:rsidRPr="00B07EF8">
              <w:rPr>
                <w:b/>
                <w:bCs/>
                <w:i/>
                <w:iCs/>
                <w:sz w:val="12"/>
                <w:szCs w:val="12"/>
              </w:rPr>
              <w:t>420,8</w:t>
            </w:r>
          </w:p>
        </w:tc>
      </w:tr>
      <w:tr w:rsidR="00B07EF8" w:rsidRPr="00B07EF8" w14:paraId="3D60A752" w14:textId="77777777" w:rsidTr="0031789E">
        <w:tc>
          <w:tcPr>
            <w:tcW w:w="3100" w:type="dxa"/>
            <w:tcBorders>
              <w:top w:val="nil"/>
              <w:left w:val="single" w:sz="4" w:space="0" w:color="000000"/>
              <w:bottom w:val="single" w:sz="4" w:space="0" w:color="000000"/>
              <w:right w:val="single" w:sz="4" w:space="0" w:color="000000"/>
            </w:tcBorders>
            <w:shd w:val="clear" w:color="auto" w:fill="auto"/>
            <w:vAlign w:val="center"/>
            <w:hideMark/>
          </w:tcPr>
          <w:p w14:paraId="5EFDA75E" w14:textId="77777777" w:rsidR="00B07EF8" w:rsidRPr="00B07EF8" w:rsidRDefault="00B07EF8" w:rsidP="00094139">
            <w:pPr>
              <w:rPr>
                <w:sz w:val="12"/>
                <w:szCs w:val="12"/>
              </w:rPr>
            </w:pPr>
            <w:r w:rsidRPr="00B07EF8">
              <w:rPr>
                <w:sz w:val="12"/>
                <w:szCs w:val="12"/>
              </w:rPr>
              <w:t xml:space="preserve">Муниципальная программа "Социально-экономическое развитие </w:t>
            </w:r>
            <w:proofErr w:type="spellStart"/>
            <w:r w:rsidRPr="00B07EF8">
              <w:rPr>
                <w:sz w:val="12"/>
                <w:szCs w:val="12"/>
              </w:rPr>
              <w:t>Ливенского</w:t>
            </w:r>
            <w:proofErr w:type="spellEnd"/>
            <w:r w:rsidRPr="00B07EF8">
              <w:rPr>
                <w:sz w:val="12"/>
                <w:szCs w:val="12"/>
              </w:rPr>
              <w:t xml:space="preserve"> сельского поселения"</w:t>
            </w:r>
          </w:p>
        </w:tc>
        <w:tc>
          <w:tcPr>
            <w:tcW w:w="960" w:type="dxa"/>
            <w:tcBorders>
              <w:top w:val="nil"/>
              <w:left w:val="nil"/>
              <w:bottom w:val="single" w:sz="4" w:space="0" w:color="000000"/>
              <w:right w:val="single" w:sz="4" w:space="0" w:color="000000"/>
            </w:tcBorders>
            <w:shd w:val="clear" w:color="auto" w:fill="auto"/>
            <w:vAlign w:val="bottom"/>
            <w:hideMark/>
          </w:tcPr>
          <w:p w14:paraId="440AB37D"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6994A34A" w14:textId="77777777" w:rsidR="00B07EF8" w:rsidRPr="00B07EF8" w:rsidRDefault="00B07EF8" w:rsidP="00094139">
            <w:pPr>
              <w:jc w:val="center"/>
              <w:rPr>
                <w:sz w:val="12"/>
                <w:szCs w:val="12"/>
              </w:rPr>
            </w:pPr>
            <w:r w:rsidRPr="00B07EF8">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14:paraId="064948C5" w14:textId="77777777" w:rsidR="00B07EF8" w:rsidRPr="00B07EF8" w:rsidRDefault="00B07EF8" w:rsidP="00094139">
            <w:pPr>
              <w:jc w:val="center"/>
              <w:rPr>
                <w:sz w:val="12"/>
                <w:szCs w:val="12"/>
              </w:rPr>
            </w:pPr>
            <w:r w:rsidRPr="00B07EF8">
              <w:rPr>
                <w:sz w:val="12"/>
                <w:szCs w:val="12"/>
              </w:rPr>
              <w:t>02</w:t>
            </w:r>
          </w:p>
        </w:tc>
        <w:tc>
          <w:tcPr>
            <w:tcW w:w="1540" w:type="dxa"/>
            <w:tcBorders>
              <w:top w:val="nil"/>
              <w:left w:val="nil"/>
              <w:bottom w:val="single" w:sz="4" w:space="0" w:color="000000"/>
              <w:right w:val="single" w:sz="4" w:space="0" w:color="000000"/>
            </w:tcBorders>
            <w:shd w:val="clear" w:color="auto" w:fill="auto"/>
            <w:noWrap/>
            <w:vAlign w:val="bottom"/>
            <w:hideMark/>
          </w:tcPr>
          <w:p w14:paraId="44795CD9" w14:textId="77777777" w:rsidR="00B07EF8" w:rsidRPr="00B07EF8" w:rsidRDefault="00B07EF8" w:rsidP="00094139">
            <w:pPr>
              <w:jc w:val="center"/>
              <w:rPr>
                <w:sz w:val="12"/>
                <w:szCs w:val="12"/>
              </w:rPr>
            </w:pPr>
            <w:r w:rsidRPr="00B07EF8">
              <w:rPr>
                <w:sz w:val="12"/>
                <w:szCs w:val="12"/>
              </w:rPr>
              <w:t>01 0 00 00000</w:t>
            </w:r>
          </w:p>
        </w:tc>
        <w:tc>
          <w:tcPr>
            <w:tcW w:w="780" w:type="dxa"/>
            <w:tcBorders>
              <w:top w:val="nil"/>
              <w:left w:val="nil"/>
              <w:bottom w:val="single" w:sz="4" w:space="0" w:color="000000"/>
              <w:right w:val="single" w:sz="4" w:space="0" w:color="000000"/>
            </w:tcBorders>
            <w:shd w:val="clear" w:color="auto" w:fill="auto"/>
            <w:noWrap/>
            <w:vAlign w:val="bottom"/>
            <w:hideMark/>
          </w:tcPr>
          <w:p w14:paraId="7EEBBBE8" w14:textId="77777777" w:rsidR="00B07EF8" w:rsidRPr="00B07EF8" w:rsidRDefault="00B07EF8" w:rsidP="00094139">
            <w:pPr>
              <w:jc w:val="center"/>
              <w:rPr>
                <w:sz w:val="12"/>
                <w:szCs w:val="12"/>
              </w:rPr>
            </w:pPr>
            <w:r w:rsidRPr="00B07EF8">
              <w:rPr>
                <w:sz w:val="12"/>
                <w:szCs w:val="12"/>
              </w:rPr>
              <w:t> </w:t>
            </w:r>
          </w:p>
        </w:tc>
        <w:tc>
          <w:tcPr>
            <w:tcW w:w="1160" w:type="dxa"/>
            <w:tcBorders>
              <w:top w:val="nil"/>
              <w:left w:val="nil"/>
              <w:bottom w:val="single" w:sz="4" w:space="0" w:color="000000"/>
              <w:right w:val="single" w:sz="4" w:space="0" w:color="000000"/>
            </w:tcBorders>
            <w:shd w:val="clear" w:color="auto" w:fill="auto"/>
            <w:noWrap/>
            <w:vAlign w:val="bottom"/>
            <w:hideMark/>
          </w:tcPr>
          <w:p w14:paraId="3494B3A2" w14:textId="77777777" w:rsidR="00B07EF8" w:rsidRPr="00B07EF8" w:rsidRDefault="00B07EF8" w:rsidP="00094139">
            <w:pPr>
              <w:jc w:val="center"/>
              <w:rPr>
                <w:sz w:val="12"/>
                <w:szCs w:val="12"/>
              </w:rPr>
            </w:pPr>
            <w:r w:rsidRPr="00B07EF8">
              <w:rPr>
                <w:sz w:val="12"/>
                <w:szCs w:val="12"/>
              </w:rPr>
              <w:t>647,2</w:t>
            </w:r>
          </w:p>
        </w:tc>
        <w:tc>
          <w:tcPr>
            <w:tcW w:w="1220" w:type="dxa"/>
            <w:tcBorders>
              <w:top w:val="nil"/>
              <w:left w:val="nil"/>
              <w:bottom w:val="single" w:sz="4" w:space="0" w:color="000000"/>
              <w:right w:val="single" w:sz="4" w:space="0" w:color="000000"/>
            </w:tcBorders>
            <w:shd w:val="clear" w:color="auto" w:fill="auto"/>
            <w:noWrap/>
            <w:vAlign w:val="bottom"/>
            <w:hideMark/>
          </w:tcPr>
          <w:p w14:paraId="47BC2D89" w14:textId="77777777" w:rsidR="00B07EF8" w:rsidRPr="00B07EF8" w:rsidRDefault="00B07EF8" w:rsidP="00094139">
            <w:pPr>
              <w:jc w:val="center"/>
              <w:rPr>
                <w:sz w:val="12"/>
                <w:szCs w:val="12"/>
              </w:rPr>
            </w:pPr>
            <w:r w:rsidRPr="00B07EF8">
              <w:rPr>
                <w:sz w:val="12"/>
                <w:szCs w:val="12"/>
              </w:rPr>
              <w:t>420,8</w:t>
            </w:r>
          </w:p>
        </w:tc>
        <w:tc>
          <w:tcPr>
            <w:tcW w:w="1420" w:type="dxa"/>
            <w:tcBorders>
              <w:top w:val="nil"/>
              <w:left w:val="nil"/>
              <w:bottom w:val="single" w:sz="4" w:space="0" w:color="000000"/>
              <w:right w:val="single" w:sz="4" w:space="0" w:color="000000"/>
            </w:tcBorders>
            <w:shd w:val="clear" w:color="auto" w:fill="auto"/>
            <w:noWrap/>
            <w:vAlign w:val="bottom"/>
            <w:hideMark/>
          </w:tcPr>
          <w:p w14:paraId="192BB8E3" w14:textId="77777777" w:rsidR="00B07EF8" w:rsidRPr="00B07EF8" w:rsidRDefault="00B07EF8" w:rsidP="00094139">
            <w:pPr>
              <w:jc w:val="center"/>
              <w:rPr>
                <w:sz w:val="12"/>
                <w:szCs w:val="12"/>
              </w:rPr>
            </w:pPr>
            <w:r w:rsidRPr="00B07EF8">
              <w:rPr>
                <w:sz w:val="12"/>
                <w:szCs w:val="12"/>
              </w:rPr>
              <w:t>420,8</w:t>
            </w:r>
          </w:p>
        </w:tc>
      </w:tr>
      <w:tr w:rsidR="00B07EF8" w:rsidRPr="00B07EF8" w14:paraId="6D393E65" w14:textId="77777777" w:rsidTr="0031789E">
        <w:tc>
          <w:tcPr>
            <w:tcW w:w="3100" w:type="dxa"/>
            <w:tcBorders>
              <w:top w:val="nil"/>
              <w:left w:val="single" w:sz="4" w:space="0" w:color="000000"/>
              <w:bottom w:val="single" w:sz="4" w:space="0" w:color="000000"/>
              <w:right w:val="single" w:sz="4" w:space="0" w:color="000000"/>
            </w:tcBorders>
            <w:shd w:val="clear" w:color="auto" w:fill="auto"/>
            <w:vAlign w:val="center"/>
            <w:hideMark/>
          </w:tcPr>
          <w:p w14:paraId="3FFFB9E0" w14:textId="77777777" w:rsidR="00B07EF8" w:rsidRPr="00B07EF8" w:rsidRDefault="00B07EF8" w:rsidP="00094139">
            <w:pPr>
              <w:rPr>
                <w:sz w:val="12"/>
                <w:szCs w:val="12"/>
              </w:rPr>
            </w:pPr>
            <w:r w:rsidRPr="00B07EF8">
              <w:rPr>
                <w:sz w:val="12"/>
                <w:szCs w:val="12"/>
              </w:rPr>
              <w:t>Подпрограмма "Обеспечение реализации муниципальной программы"</w:t>
            </w:r>
          </w:p>
        </w:tc>
        <w:tc>
          <w:tcPr>
            <w:tcW w:w="960" w:type="dxa"/>
            <w:tcBorders>
              <w:top w:val="nil"/>
              <w:left w:val="nil"/>
              <w:bottom w:val="single" w:sz="4" w:space="0" w:color="000000"/>
              <w:right w:val="single" w:sz="4" w:space="0" w:color="000000"/>
            </w:tcBorders>
            <w:shd w:val="clear" w:color="auto" w:fill="auto"/>
            <w:vAlign w:val="bottom"/>
            <w:hideMark/>
          </w:tcPr>
          <w:p w14:paraId="508A8BFC"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6E291291" w14:textId="77777777" w:rsidR="00B07EF8" w:rsidRPr="00B07EF8" w:rsidRDefault="00B07EF8" w:rsidP="00094139">
            <w:pPr>
              <w:jc w:val="center"/>
              <w:rPr>
                <w:sz w:val="12"/>
                <w:szCs w:val="12"/>
              </w:rPr>
            </w:pPr>
            <w:r w:rsidRPr="00B07EF8">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14:paraId="38BA4494" w14:textId="77777777" w:rsidR="00B07EF8" w:rsidRPr="00B07EF8" w:rsidRDefault="00B07EF8" w:rsidP="00094139">
            <w:pPr>
              <w:jc w:val="center"/>
              <w:rPr>
                <w:sz w:val="12"/>
                <w:szCs w:val="12"/>
              </w:rPr>
            </w:pPr>
            <w:r w:rsidRPr="00B07EF8">
              <w:rPr>
                <w:sz w:val="12"/>
                <w:szCs w:val="12"/>
              </w:rPr>
              <w:t>02</w:t>
            </w:r>
          </w:p>
        </w:tc>
        <w:tc>
          <w:tcPr>
            <w:tcW w:w="1540" w:type="dxa"/>
            <w:tcBorders>
              <w:top w:val="nil"/>
              <w:left w:val="nil"/>
              <w:bottom w:val="single" w:sz="4" w:space="0" w:color="000000"/>
              <w:right w:val="single" w:sz="4" w:space="0" w:color="000000"/>
            </w:tcBorders>
            <w:shd w:val="clear" w:color="auto" w:fill="auto"/>
            <w:noWrap/>
            <w:vAlign w:val="bottom"/>
            <w:hideMark/>
          </w:tcPr>
          <w:p w14:paraId="5CE5BE00" w14:textId="77777777" w:rsidR="00B07EF8" w:rsidRPr="00B07EF8" w:rsidRDefault="00B07EF8" w:rsidP="00094139">
            <w:pPr>
              <w:jc w:val="center"/>
              <w:rPr>
                <w:sz w:val="12"/>
                <w:szCs w:val="12"/>
              </w:rPr>
            </w:pPr>
            <w:r w:rsidRPr="00B07EF8">
              <w:rPr>
                <w:sz w:val="12"/>
                <w:szCs w:val="12"/>
              </w:rPr>
              <w:t>01 3 00 00000</w:t>
            </w:r>
          </w:p>
        </w:tc>
        <w:tc>
          <w:tcPr>
            <w:tcW w:w="780" w:type="dxa"/>
            <w:tcBorders>
              <w:top w:val="nil"/>
              <w:left w:val="nil"/>
              <w:bottom w:val="single" w:sz="4" w:space="0" w:color="000000"/>
              <w:right w:val="single" w:sz="4" w:space="0" w:color="000000"/>
            </w:tcBorders>
            <w:shd w:val="clear" w:color="auto" w:fill="auto"/>
            <w:noWrap/>
            <w:vAlign w:val="bottom"/>
            <w:hideMark/>
          </w:tcPr>
          <w:p w14:paraId="74B6F6D7" w14:textId="77777777" w:rsidR="00B07EF8" w:rsidRPr="00B07EF8" w:rsidRDefault="00B07EF8" w:rsidP="00094139">
            <w:pPr>
              <w:jc w:val="center"/>
              <w:rPr>
                <w:sz w:val="12"/>
                <w:szCs w:val="12"/>
              </w:rPr>
            </w:pPr>
            <w:r w:rsidRPr="00B07EF8">
              <w:rPr>
                <w:sz w:val="12"/>
                <w:szCs w:val="12"/>
              </w:rPr>
              <w:t> </w:t>
            </w:r>
          </w:p>
        </w:tc>
        <w:tc>
          <w:tcPr>
            <w:tcW w:w="1160" w:type="dxa"/>
            <w:tcBorders>
              <w:top w:val="nil"/>
              <w:left w:val="nil"/>
              <w:bottom w:val="single" w:sz="4" w:space="0" w:color="000000"/>
              <w:right w:val="single" w:sz="4" w:space="0" w:color="000000"/>
            </w:tcBorders>
            <w:shd w:val="clear" w:color="auto" w:fill="auto"/>
            <w:noWrap/>
            <w:vAlign w:val="bottom"/>
            <w:hideMark/>
          </w:tcPr>
          <w:p w14:paraId="2A288513" w14:textId="77777777" w:rsidR="00B07EF8" w:rsidRPr="00B07EF8" w:rsidRDefault="00B07EF8" w:rsidP="00094139">
            <w:pPr>
              <w:jc w:val="center"/>
              <w:rPr>
                <w:sz w:val="12"/>
                <w:szCs w:val="12"/>
              </w:rPr>
            </w:pPr>
            <w:r w:rsidRPr="00B07EF8">
              <w:rPr>
                <w:sz w:val="12"/>
                <w:szCs w:val="12"/>
              </w:rPr>
              <w:t>647,2</w:t>
            </w:r>
          </w:p>
        </w:tc>
        <w:tc>
          <w:tcPr>
            <w:tcW w:w="1220" w:type="dxa"/>
            <w:tcBorders>
              <w:top w:val="nil"/>
              <w:left w:val="nil"/>
              <w:bottom w:val="single" w:sz="4" w:space="0" w:color="000000"/>
              <w:right w:val="single" w:sz="4" w:space="0" w:color="000000"/>
            </w:tcBorders>
            <w:shd w:val="clear" w:color="auto" w:fill="auto"/>
            <w:noWrap/>
            <w:vAlign w:val="bottom"/>
            <w:hideMark/>
          </w:tcPr>
          <w:p w14:paraId="6F860430" w14:textId="77777777" w:rsidR="00B07EF8" w:rsidRPr="00B07EF8" w:rsidRDefault="00B07EF8" w:rsidP="00094139">
            <w:pPr>
              <w:jc w:val="center"/>
              <w:rPr>
                <w:sz w:val="12"/>
                <w:szCs w:val="12"/>
              </w:rPr>
            </w:pPr>
            <w:r w:rsidRPr="00B07EF8">
              <w:rPr>
                <w:sz w:val="12"/>
                <w:szCs w:val="12"/>
              </w:rPr>
              <w:t>420,8</w:t>
            </w:r>
          </w:p>
        </w:tc>
        <w:tc>
          <w:tcPr>
            <w:tcW w:w="1420" w:type="dxa"/>
            <w:tcBorders>
              <w:top w:val="nil"/>
              <w:left w:val="nil"/>
              <w:bottom w:val="single" w:sz="4" w:space="0" w:color="000000"/>
              <w:right w:val="single" w:sz="4" w:space="0" w:color="000000"/>
            </w:tcBorders>
            <w:shd w:val="clear" w:color="auto" w:fill="auto"/>
            <w:noWrap/>
            <w:vAlign w:val="bottom"/>
            <w:hideMark/>
          </w:tcPr>
          <w:p w14:paraId="035BA0EC" w14:textId="77777777" w:rsidR="00B07EF8" w:rsidRPr="00B07EF8" w:rsidRDefault="00B07EF8" w:rsidP="00094139">
            <w:pPr>
              <w:jc w:val="center"/>
              <w:rPr>
                <w:sz w:val="12"/>
                <w:szCs w:val="12"/>
              </w:rPr>
            </w:pPr>
            <w:r w:rsidRPr="00B07EF8">
              <w:rPr>
                <w:sz w:val="12"/>
                <w:szCs w:val="12"/>
              </w:rPr>
              <w:t>420,8</w:t>
            </w:r>
          </w:p>
        </w:tc>
      </w:tr>
      <w:tr w:rsidR="00B07EF8" w:rsidRPr="00B07EF8" w14:paraId="104FE66E" w14:textId="77777777" w:rsidTr="0031789E">
        <w:tc>
          <w:tcPr>
            <w:tcW w:w="3100" w:type="dxa"/>
            <w:tcBorders>
              <w:top w:val="nil"/>
              <w:left w:val="single" w:sz="4" w:space="0" w:color="000000"/>
              <w:bottom w:val="single" w:sz="4" w:space="0" w:color="000000"/>
              <w:right w:val="single" w:sz="4" w:space="0" w:color="000000"/>
            </w:tcBorders>
            <w:shd w:val="clear" w:color="auto" w:fill="auto"/>
            <w:vAlign w:val="center"/>
            <w:hideMark/>
          </w:tcPr>
          <w:p w14:paraId="481B9F87" w14:textId="77777777" w:rsidR="00B07EF8" w:rsidRPr="00B07EF8" w:rsidRDefault="00B07EF8" w:rsidP="00094139">
            <w:pPr>
              <w:rPr>
                <w:sz w:val="12"/>
                <w:szCs w:val="12"/>
              </w:rPr>
            </w:pPr>
            <w:r w:rsidRPr="00B07EF8">
              <w:rPr>
                <w:sz w:val="12"/>
                <w:szCs w:val="12"/>
              </w:rPr>
              <w:t xml:space="preserve">Основное мероприятие "Финансовое обеспечение деятельности органов местного </w:t>
            </w:r>
            <w:r w:rsidRPr="00B07EF8">
              <w:rPr>
                <w:sz w:val="12"/>
                <w:szCs w:val="12"/>
              </w:rPr>
              <w:lastRenderedPageBreak/>
              <w:t xml:space="preserve">самоуправления </w:t>
            </w:r>
            <w:proofErr w:type="spellStart"/>
            <w:r w:rsidRPr="00B07EF8">
              <w:rPr>
                <w:sz w:val="12"/>
                <w:szCs w:val="12"/>
              </w:rPr>
              <w:t>Ливенского</w:t>
            </w:r>
            <w:proofErr w:type="spellEnd"/>
            <w:r w:rsidRPr="00B07EF8">
              <w:rPr>
                <w:sz w:val="12"/>
                <w:szCs w:val="12"/>
              </w:rPr>
              <w:t xml:space="preserve"> сельского поселения"</w:t>
            </w:r>
          </w:p>
        </w:tc>
        <w:tc>
          <w:tcPr>
            <w:tcW w:w="960" w:type="dxa"/>
            <w:tcBorders>
              <w:top w:val="nil"/>
              <w:left w:val="nil"/>
              <w:bottom w:val="single" w:sz="4" w:space="0" w:color="000000"/>
              <w:right w:val="single" w:sz="4" w:space="0" w:color="000000"/>
            </w:tcBorders>
            <w:shd w:val="clear" w:color="auto" w:fill="auto"/>
            <w:vAlign w:val="bottom"/>
            <w:hideMark/>
          </w:tcPr>
          <w:p w14:paraId="66C3DB2D" w14:textId="77777777" w:rsidR="00B07EF8" w:rsidRPr="00B07EF8" w:rsidRDefault="00B07EF8" w:rsidP="00094139">
            <w:pPr>
              <w:jc w:val="center"/>
              <w:rPr>
                <w:sz w:val="12"/>
                <w:szCs w:val="12"/>
              </w:rPr>
            </w:pPr>
            <w:r w:rsidRPr="00B07EF8">
              <w:rPr>
                <w:sz w:val="12"/>
                <w:szCs w:val="12"/>
              </w:rPr>
              <w:lastRenderedPageBreak/>
              <w:t>914</w:t>
            </w:r>
          </w:p>
        </w:tc>
        <w:tc>
          <w:tcPr>
            <w:tcW w:w="560" w:type="dxa"/>
            <w:tcBorders>
              <w:top w:val="nil"/>
              <w:left w:val="nil"/>
              <w:bottom w:val="single" w:sz="4" w:space="0" w:color="000000"/>
              <w:right w:val="single" w:sz="4" w:space="0" w:color="000000"/>
            </w:tcBorders>
            <w:shd w:val="clear" w:color="auto" w:fill="auto"/>
            <w:noWrap/>
            <w:vAlign w:val="bottom"/>
            <w:hideMark/>
          </w:tcPr>
          <w:p w14:paraId="02BC4516" w14:textId="77777777" w:rsidR="00B07EF8" w:rsidRPr="00B07EF8" w:rsidRDefault="00B07EF8" w:rsidP="00094139">
            <w:pPr>
              <w:jc w:val="center"/>
              <w:rPr>
                <w:sz w:val="12"/>
                <w:szCs w:val="12"/>
              </w:rPr>
            </w:pPr>
            <w:r w:rsidRPr="00B07EF8">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14:paraId="0BB31A83" w14:textId="77777777" w:rsidR="00B07EF8" w:rsidRPr="00B07EF8" w:rsidRDefault="00B07EF8" w:rsidP="00094139">
            <w:pPr>
              <w:jc w:val="center"/>
              <w:rPr>
                <w:sz w:val="12"/>
                <w:szCs w:val="12"/>
              </w:rPr>
            </w:pPr>
            <w:r w:rsidRPr="00B07EF8">
              <w:rPr>
                <w:sz w:val="12"/>
                <w:szCs w:val="12"/>
              </w:rPr>
              <w:t>02</w:t>
            </w:r>
          </w:p>
        </w:tc>
        <w:tc>
          <w:tcPr>
            <w:tcW w:w="1540" w:type="dxa"/>
            <w:tcBorders>
              <w:top w:val="nil"/>
              <w:left w:val="nil"/>
              <w:bottom w:val="single" w:sz="4" w:space="0" w:color="000000"/>
              <w:right w:val="single" w:sz="4" w:space="0" w:color="000000"/>
            </w:tcBorders>
            <w:shd w:val="clear" w:color="auto" w:fill="auto"/>
            <w:noWrap/>
            <w:vAlign w:val="bottom"/>
            <w:hideMark/>
          </w:tcPr>
          <w:p w14:paraId="710CCBF0" w14:textId="77777777" w:rsidR="00B07EF8" w:rsidRPr="00B07EF8" w:rsidRDefault="00B07EF8" w:rsidP="00094139">
            <w:pPr>
              <w:jc w:val="center"/>
              <w:rPr>
                <w:sz w:val="12"/>
                <w:szCs w:val="12"/>
              </w:rPr>
            </w:pPr>
            <w:r w:rsidRPr="00B07EF8">
              <w:rPr>
                <w:sz w:val="12"/>
                <w:szCs w:val="12"/>
              </w:rPr>
              <w:t>01 3 01 00000</w:t>
            </w:r>
          </w:p>
        </w:tc>
        <w:tc>
          <w:tcPr>
            <w:tcW w:w="780" w:type="dxa"/>
            <w:tcBorders>
              <w:top w:val="nil"/>
              <w:left w:val="nil"/>
              <w:bottom w:val="single" w:sz="4" w:space="0" w:color="000000"/>
              <w:right w:val="single" w:sz="4" w:space="0" w:color="000000"/>
            </w:tcBorders>
            <w:shd w:val="clear" w:color="auto" w:fill="auto"/>
            <w:noWrap/>
            <w:vAlign w:val="bottom"/>
            <w:hideMark/>
          </w:tcPr>
          <w:p w14:paraId="12F89770" w14:textId="77777777" w:rsidR="00B07EF8" w:rsidRPr="00B07EF8" w:rsidRDefault="00B07EF8" w:rsidP="00094139">
            <w:pPr>
              <w:jc w:val="center"/>
              <w:rPr>
                <w:sz w:val="12"/>
                <w:szCs w:val="12"/>
              </w:rPr>
            </w:pPr>
            <w:r w:rsidRPr="00B07EF8">
              <w:rPr>
                <w:sz w:val="12"/>
                <w:szCs w:val="12"/>
              </w:rPr>
              <w:t> </w:t>
            </w:r>
          </w:p>
        </w:tc>
        <w:tc>
          <w:tcPr>
            <w:tcW w:w="1160" w:type="dxa"/>
            <w:tcBorders>
              <w:top w:val="nil"/>
              <w:left w:val="nil"/>
              <w:bottom w:val="single" w:sz="4" w:space="0" w:color="000000"/>
              <w:right w:val="single" w:sz="4" w:space="0" w:color="000000"/>
            </w:tcBorders>
            <w:shd w:val="clear" w:color="auto" w:fill="auto"/>
            <w:noWrap/>
            <w:vAlign w:val="bottom"/>
            <w:hideMark/>
          </w:tcPr>
          <w:p w14:paraId="65D6658C" w14:textId="77777777" w:rsidR="00B07EF8" w:rsidRPr="00B07EF8" w:rsidRDefault="00B07EF8" w:rsidP="00094139">
            <w:pPr>
              <w:jc w:val="center"/>
              <w:rPr>
                <w:sz w:val="12"/>
                <w:szCs w:val="12"/>
              </w:rPr>
            </w:pPr>
            <w:r w:rsidRPr="00B07EF8">
              <w:rPr>
                <w:sz w:val="12"/>
                <w:szCs w:val="12"/>
              </w:rPr>
              <w:t>647,2</w:t>
            </w:r>
          </w:p>
        </w:tc>
        <w:tc>
          <w:tcPr>
            <w:tcW w:w="1220" w:type="dxa"/>
            <w:tcBorders>
              <w:top w:val="nil"/>
              <w:left w:val="nil"/>
              <w:bottom w:val="single" w:sz="4" w:space="0" w:color="000000"/>
              <w:right w:val="single" w:sz="4" w:space="0" w:color="000000"/>
            </w:tcBorders>
            <w:shd w:val="clear" w:color="auto" w:fill="auto"/>
            <w:noWrap/>
            <w:vAlign w:val="bottom"/>
            <w:hideMark/>
          </w:tcPr>
          <w:p w14:paraId="6D029F19" w14:textId="77777777" w:rsidR="00B07EF8" w:rsidRPr="00B07EF8" w:rsidRDefault="00B07EF8" w:rsidP="00094139">
            <w:pPr>
              <w:jc w:val="center"/>
              <w:rPr>
                <w:sz w:val="12"/>
                <w:szCs w:val="12"/>
              </w:rPr>
            </w:pPr>
            <w:r w:rsidRPr="00B07EF8">
              <w:rPr>
                <w:sz w:val="12"/>
                <w:szCs w:val="12"/>
              </w:rPr>
              <w:t>420,8</w:t>
            </w:r>
          </w:p>
        </w:tc>
        <w:tc>
          <w:tcPr>
            <w:tcW w:w="1420" w:type="dxa"/>
            <w:tcBorders>
              <w:top w:val="nil"/>
              <w:left w:val="nil"/>
              <w:bottom w:val="single" w:sz="4" w:space="0" w:color="000000"/>
              <w:right w:val="single" w:sz="4" w:space="0" w:color="000000"/>
            </w:tcBorders>
            <w:shd w:val="clear" w:color="auto" w:fill="auto"/>
            <w:noWrap/>
            <w:vAlign w:val="bottom"/>
            <w:hideMark/>
          </w:tcPr>
          <w:p w14:paraId="189E69DC" w14:textId="77777777" w:rsidR="00B07EF8" w:rsidRPr="00B07EF8" w:rsidRDefault="00B07EF8" w:rsidP="00094139">
            <w:pPr>
              <w:jc w:val="center"/>
              <w:rPr>
                <w:sz w:val="12"/>
                <w:szCs w:val="12"/>
              </w:rPr>
            </w:pPr>
            <w:r w:rsidRPr="00B07EF8">
              <w:rPr>
                <w:sz w:val="12"/>
                <w:szCs w:val="12"/>
              </w:rPr>
              <w:t>420,8</w:t>
            </w:r>
          </w:p>
        </w:tc>
      </w:tr>
      <w:tr w:rsidR="00B07EF8" w:rsidRPr="00B07EF8" w14:paraId="7BB8CE7A" w14:textId="77777777" w:rsidTr="0031789E">
        <w:tc>
          <w:tcPr>
            <w:tcW w:w="3100" w:type="dxa"/>
            <w:tcBorders>
              <w:top w:val="nil"/>
              <w:left w:val="single" w:sz="4" w:space="0" w:color="000000"/>
              <w:bottom w:val="single" w:sz="4" w:space="0" w:color="000000"/>
              <w:right w:val="single" w:sz="4" w:space="0" w:color="000000"/>
            </w:tcBorders>
            <w:shd w:val="clear" w:color="000000" w:fill="FFFFFF"/>
            <w:vAlign w:val="center"/>
            <w:hideMark/>
          </w:tcPr>
          <w:p w14:paraId="6447C4B4" w14:textId="77777777" w:rsidR="00B07EF8" w:rsidRPr="00B07EF8" w:rsidRDefault="00B07EF8" w:rsidP="00094139">
            <w:pPr>
              <w:rPr>
                <w:sz w:val="12"/>
                <w:szCs w:val="12"/>
              </w:rPr>
            </w:pPr>
            <w:r w:rsidRPr="00B07EF8">
              <w:rPr>
                <w:sz w:val="12"/>
                <w:szCs w:val="12"/>
              </w:rPr>
              <w:t>Расходы на обеспечение деятельности главы сельского поселения(Расходы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tcBorders>
              <w:top w:val="nil"/>
              <w:left w:val="nil"/>
              <w:bottom w:val="single" w:sz="4" w:space="0" w:color="000000"/>
              <w:right w:val="single" w:sz="4" w:space="0" w:color="000000"/>
            </w:tcBorders>
            <w:shd w:val="clear" w:color="auto" w:fill="auto"/>
            <w:vAlign w:val="bottom"/>
            <w:hideMark/>
          </w:tcPr>
          <w:p w14:paraId="305216D1"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58421934" w14:textId="77777777" w:rsidR="00B07EF8" w:rsidRPr="00B07EF8" w:rsidRDefault="00B07EF8" w:rsidP="00094139">
            <w:pPr>
              <w:jc w:val="center"/>
              <w:rPr>
                <w:sz w:val="12"/>
                <w:szCs w:val="12"/>
              </w:rPr>
            </w:pPr>
            <w:r w:rsidRPr="00B07EF8">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14:paraId="7ACDD274" w14:textId="77777777" w:rsidR="00B07EF8" w:rsidRPr="00B07EF8" w:rsidRDefault="00B07EF8" w:rsidP="00094139">
            <w:pPr>
              <w:jc w:val="center"/>
              <w:rPr>
                <w:sz w:val="12"/>
                <w:szCs w:val="12"/>
              </w:rPr>
            </w:pPr>
            <w:r w:rsidRPr="00B07EF8">
              <w:rPr>
                <w:sz w:val="12"/>
                <w:szCs w:val="12"/>
              </w:rPr>
              <w:t>02</w:t>
            </w:r>
          </w:p>
        </w:tc>
        <w:tc>
          <w:tcPr>
            <w:tcW w:w="1540" w:type="dxa"/>
            <w:tcBorders>
              <w:top w:val="nil"/>
              <w:left w:val="nil"/>
              <w:bottom w:val="single" w:sz="4" w:space="0" w:color="000000"/>
              <w:right w:val="single" w:sz="4" w:space="0" w:color="000000"/>
            </w:tcBorders>
            <w:shd w:val="clear" w:color="auto" w:fill="auto"/>
            <w:noWrap/>
            <w:vAlign w:val="bottom"/>
            <w:hideMark/>
          </w:tcPr>
          <w:p w14:paraId="450FA1EE" w14:textId="77777777" w:rsidR="00B07EF8" w:rsidRPr="00B07EF8" w:rsidRDefault="00B07EF8" w:rsidP="00094139">
            <w:pPr>
              <w:jc w:val="center"/>
              <w:rPr>
                <w:sz w:val="12"/>
                <w:szCs w:val="12"/>
              </w:rPr>
            </w:pPr>
            <w:r w:rsidRPr="00B07EF8">
              <w:rPr>
                <w:sz w:val="12"/>
                <w:szCs w:val="12"/>
              </w:rPr>
              <w:t>01 3 01 72020</w:t>
            </w:r>
          </w:p>
        </w:tc>
        <w:tc>
          <w:tcPr>
            <w:tcW w:w="780" w:type="dxa"/>
            <w:tcBorders>
              <w:top w:val="nil"/>
              <w:left w:val="nil"/>
              <w:bottom w:val="single" w:sz="4" w:space="0" w:color="000000"/>
              <w:right w:val="single" w:sz="4" w:space="0" w:color="000000"/>
            </w:tcBorders>
            <w:shd w:val="clear" w:color="auto" w:fill="auto"/>
            <w:noWrap/>
            <w:vAlign w:val="bottom"/>
            <w:hideMark/>
          </w:tcPr>
          <w:p w14:paraId="03C3EF9F" w14:textId="77777777" w:rsidR="00B07EF8" w:rsidRPr="00B07EF8" w:rsidRDefault="00B07EF8" w:rsidP="00094139">
            <w:pPr>
              <w:jc w:val="center"/>
              <w:rPr>
                <w:sz w:val="12"/>
                <w:szCs w:val="12"/>
              </w:rPr>
            </w:pPr>
            <w:r w:rsidRPr="00B07EF8">
              <w:rPr>
                <w:sz w:val="12"/>
                <w:szCs w:val="12"/>
              </w:rPr>
              <w:t>100</w:t>
            </w:r>
          </w:p>
        </w:tc>
        <w:tc>
          <w:tcPr>
            <w:tcW w:w="1160" w:type="dxa"/>
            <w:tcBorders>
              <w:top w:val="nil"/>
              <w:left w:val="nil"/>
              <w:bottom w:val="single" w:sz="4" w:space="0" w:color="000000"/>
              <w:right w:val="single" w:sz="4" w:space="0" w:color="000000"/>
            </w:tcBorders>
            <w:shd w:val="clear" w:color="auto" w:fill="auto"/>
            <w:noWrap/>
            <w:vAlign w:val="bottom"/>
            <w:hideMark/>
          </w:tcPr>
          <w:p w14:paraId="0ECC572B" w14:textId="77777777" w:rsidR="00B07EF8" w:rsidRPr="00B07EF8" w:rsidRDefault="00B07EF8" w:rsidP="00094139">
            <w:pPr>
              <w:jc w:val="center"/>
              <w:rPr>
                <w:sz w:val="12"/>
                <w:szCs w:val="12"/>
              </w:rPr>
            </w:pPr>
            <w:r w:rsidRPr="00B07EF8">
              <w:rPr>
                <w:sz w:val="12"/>
                <w:szCs w:val="12"/>
              </w:rPr>
              <w:t>647,2</w:t>
            </w:r>
          </w:p>
        </w:tc>
        <w:tc>
          <w:tcPr>
            <w:tcW w:w="1220" w:type="dxa"/>
            <w:tcBorders>
              <w:top w:val="nil"/>
              <w:left w:val="nil"/>
              <w:bottom w:val="single" w:sz="4" w:space="0" w:color="000000"/>
              <w:right w:val="single" w:sz="4" w:space="0" w:color="000000"/>
            </w:tcBorders>
            <w:shd w:val="clear" w:color="auto" w:fill="auto"/>
            <w:noWrap/>
            <w:vAlign w:val="bottom"/>
            <w:hideMark/>
          </w:tcPr>
          <w:p w14:paraId="5038CD22" w14:textId="77777777" w:rsidR="00B07EF8" w:rsidRPr="00B07EF8" w:rsidRDefault="00B07EF8" w:rsidP="00094139">
            <w:pPr>
              <w:jc w:val="center"/>
              <w:rPr>
                <w:sz w:val="12"/>
                <w:szCs w:val="12"/>
              </w:rPr>
            </w:pPr>
            <w:r w:rsidRPr="00B07EF8">
              <w:rPr>
                <w:sz w:val="12"/>
                <w:szCs w:val="12"/>
              </w:rPr>
              <w:t>420,8</w:t>
            </w:r>
          </w:p>
        </w:tc>
        <w:tc>
          <w:tcPr>
            <w:tcW w:w="1420" w:type="dxa"/>
            <w:tcBorders>
              <w:top w:val="nil"/>
              <w:left w:val="nil"/>
              <w:bottom w:val="single" w:sz="4" w:space="0" w:color="000000"/>
              <w:right w:val="single" w:sz="4" w:space="0" w:color="000000"/>
            </w:tcBorders>
            <w:shd w:val="clear" w:color="auto" w:fill="auto"/>
            <w:noWrap/>
            <w:vAlign w:val="bottom"/>
            <w:hideMark/>
          </w:tcPr>
          <w:p w14:paraId="2E227A41" w14:textId="77777777" w:rsidR="00B07EF8" w:rsidRPr="00B07EF8" w:rsidRDefault="00B07EF8" w:rsidP="00094139">
            <w:pPr>
              <w:jc w:val="center"/>
              <w:rPr>
                <w:sz w:val="12"/>
                <w:szCs w:val="12"/>
              </w:rPr>
            </w:pPr>
            <w:r w:rsidRPr="00B07EF8">
              <w:rPr>
                <w:sz w:val="12"/>
                <w:szCs w:val="12"/>
              </w:rPr>
              <w:t>420,8</w:t>
            </w:r>
          </w:p>
        </w:tc>
      </w:tr>
      <w:tr w:rsidR="00B07EF8" w:rsidRPr="00B07EF8" w14:paraId="1CED9C05" w14:textId="77777777" w:rsidTr="0031789E">
        <w:tc>
          <w:tcPr>
            <w:tcW w:w="3100" w:type="dxa"/>
            <w:tcBorders>
              <w:top w:val="nil"/>
              <w:left w:val="single" w:sz="4" w:space="0" w:color="000000"/>
              <w:bottom w:val="single" w:sz="4" w:space="0" w:color="000000"/>
              <w:right w:val="single" w:sz="4" w:space="0" w:color="000000"/>
            </w:tcBorders>
            <w:shd w:val="clear" w:color="000000" w:fill="FFFFFF"/>
            <w:vAlign w:val="center"/>
            <w:hideMark/>
          </w:tcPr>
          <w:p w14:paraId="7BD6075E" w14:textId="77777777" w:rsidR="00B07EF8" w:rsidRPr="00B07EF8" w:rsidRDefault="00B07EF8" w:rsidP="00094139">
            <w:pPr>
              <w:rPr>
                <w:b/>
                <w:bCs/>
                <w:i/>
                <w:iCs/>
                <w:sz w:val="12"/>
                <w:szCs w:val="12"/>
              </w:rPr>
            </w:pPr>
            <w:r w:rsidRPr="00B07EF8">
              <w:rPr>
                <w:b/>
                <w:bCs/>
                <w:i/>
                <w:i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60" w:type="dxa"/>
            <w:tcBorders>
              <w:top w:val="nil"/>
              <w:left w:val="nil"/>
              <w:bottom w:val="single" w:sz="4" w:space="0" w:color="000000"/>
              <w:right w:val="single" w:sz="4" w:space="0" w:color="000000"/>
            </w:tcBorders>
            <w:shd w:val="clear" w:color="auto" w:fill="auto"/>
            <w:vAlign w:val="bottom"/>
            <w:hideMark/>
          </w:tcPr>
          <w:p w14:paraId="5CE59476" w14:textId="77777777" w:rsidR="00B07EF8" w:rsidRPr="00B07EF8" w:rsidRDefault="00B07EF8" w:rsidP="00094139">
            <w:pPr>
              <w:jc w:val="center"/>
              <w:rPr>
                <w:b/>
                <w:bCs/>
                <w:i/>
                <w:iCs/>
                <w:sz w:val="12"/>
                <w:szCs w:val="12"/>
              </w:rPr>
            </w:pPr>
            <w:r w:rsidRPr="00B07EF8">
              <w:rPr>
                <w:b/>
                <w:bCs/>
                <w:i/>
                <w:iCs/>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6E7D61AF" w14:textId="77777777" w:rsidR="00B07EF8" w:rsidRPr="00B07EF8" w:rsidRDefault="00B07EF8" w:rsidP="00094139">
            <w:pPr>
              <w:jc w:val="center"/>
              <w:rPr>
                <w:b/>
                <w:bCs/>
                <w:i/>
                <w:iCs/>
                <w:sz w:val="12"/>
                <w:szCs w:val="12"/>
              </w:rPr>
            </w:pPr>
            <w:r w:rsidRPr="00B07EF8">
              <w:rPr>
                <w:b/>
                <w:bCs/>
                <w:i/>
                <w:iCs/>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14:paraId="5B196937" w14:textId="77777777" w:rsidR="00B07EF8" w:rsidRPr="00B07EF8" w:rsidRDefault="00B07EF8" w:rsidP="00094139">
            <w:pPr>
              <w:jc w:val="center"/>
              <w:rPr>
                <w:b/>
                <w:bCs/>
                <w:i/>
                <w:iCs/>
                <w:sz w:val="12"/>
                <w:szCs w:val="12"/>
              </w:rPr>
            </w:pPr>
            <w:r w:rsidRPr="00B07EF8">
              <w:rPr>
                <w:b/>
                <w:bCs/>
                <w:i/>
                <w:iCs/>
                <w:sz w:val="12"/>
                <w:szCs w:val="12"/>
              </w:rPr>
              <w:t>04</w:t>
            </w:r>
          </w:p>
        </w:tc>
        <w:tc>
          <w:tcPr>
            <w:tcW w:w="1540" w:type="dxa"/>
            <w:tcBorders>
              <w:top w:val="nil"/>
              <w:left w:val="nil"/>
              <w:bottom w:val="single" w:sz="4" w:space="0" w:color="000000"/>
              <w:right w:val="single" w:sz="4" w:space="0" w:color="000000"/>
            </w:tcBorders>
            <w:shd w:val="clear" w:color="auto" w:fill="auto"/>
            <w:noWrap/>
            <w:vAlign w:val="bottom"/>
            <w:hideMark/>
          </w:tcPr>
          <w:p w14:paraId="78E63985" w14:textId="77777777" w:rsidR="00B07EF8" w:rsidRPr="00B07EF8" w:rsidRDefault="00B07EF8" w:rsidP="00094139">
            <w:pPr>
              <w:jc w:val="center"/>
              <w:rPr>
                <w:b/>
                <w:bCs/>
                <w:i/>
                <w:iCs/>
                <w:sz w:val="12"/>
                <w:szCs w:val="12"/>
              </w:rPr>
            </w:pPr>
            <w:r w:rsidRPr="00B07EF8">
              <w:rPr>
                <w:b/>
                <w:bCs/>
                <w:i/>
                <w:iCs/>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14:paraId="33399BA7" w14:textId="77777777" w:rsidR="00B07EF8" w:rsidRPr="00B07EF8" w:rsidRDefault="00B07EF8" w:rsidP="00094139">
            <w:pPr>
              <w:jc w:val="center"/>
              <w:rPr>
                <w:b/>
                <w:bCs/>
                <w:i/>
                <w:iCs/>
                <w:sz w:val="12"/>
                <w:szCs w:val="12"/>
              </w:rPr>
            </w:pPr>
            <w:r w:rsidRPr="00B07EF8">
              <w:rPr>
                <w:b/>
                <w:bCs/>
                <w:i/>
                <w:iCs/>
                <w:sz w:val="12"/>
                <w:szCs w:val="12"/>
              </w:rPr>
              <w:t> </w:t>
            </w:r>
          </w:p>
        </w:tc>
        <w:tc>
          <w:tcPr>
            <w:tcW w:w="1160" w:type="dxa"/>
            <w:tcBorders>
              <w:top w:val="nil"/>
              <w:left w:val="nil"/>
              <w:bottom w:val="single" w:sz="4" w:space="0" w:color="000000"/>
              <w:right w:val="single" w:sz="4" w:space="0" w:color="000000"/>
            </w:tcBorders>
            <w:shd w:val="clear" w:color="auto" w:fill="auto"/>
            <w:noWrap/>
            <w:vAlign w:val="bottom"/>
            <w:hideMark/>
          </w:tcPr>
          <w:p w14:paraId="441524B8" w14:textId="77777777" w:rsidR="00B07EF8" w:rsidRPr="00B07EF8" w:rsidRDefault="00B07EF8" w:rsidP="00094139">
            <w:pPr>
              <w:jc w:val="center"/>
              <w:rPr>
                <w:b/>
                <w:bCs/>
                <w:i/>
                <w:iCs/>
                <w:sz w:val="12"/>
                <w:szCs w:val="12"/>
              </w:rPr>
            </w:pPr>
            <w:r w:rsidRPr="00B07EF8">
              <w:rPr>
                <w:b/>
                <w:bCs/>
                <w:i/>
                <w:iCs/>
                <w:sz w:val="12"/>
                <w:szCs w:val="12"/>
              </w:rPr>
              <w:t>1315,5</w:t>
            </w:r>
          </w:p>
        </w:tc>
        <w:tc>
          <w:tcPr>
            <w:tcW w:w="1220" w:type="dxa"/>
            <w:tcBorders>
              <w:top w:val="nil"/>
              <w:left w:val="nil"/>
              <w:bottom w:val="single" w:sz="4" w:space="0" w:color="000000"/>
              <w:right w:val="single" w:sz="4" w:space="0" w:color="000000"/>
            </w:tcBorders>
            <w:shd w:val="clear" w:color="auto" w:fill="auto"/>
            <w:noWrap/>
            <w:vAlign w:val="bottom"/>
            <w:hideMark/>
          </w:tcPr>
          <w:p w14:paraId="7A2E7285" w14:textId="77777777" w:rsidR="00B07EF8" w:rsidRPr="00B07EF8" w:rsidRDefault="00B07EF8" w:rsidP="00094139">
            <w:pPr>
              <w:jc w:val="center"/>
              <w:rPr>
                <w:b/>
                <w:bCs/>
                <w:i/>
                <w:iCs/>
                <w:sz w:val="12"/>
                <w:szCs w:val="12"/>
              </w:rPr>
            </w:pPr>
            <w:r w:rsidRPr="00B07EF8">
              <w:rPr>
                <w:b/>
                <w:bCs/>
                <w:i/>
                <w:iCs/>
                <w:sz w:val="12"/>
                <w:szCs w:val="12"/>
              </w:rPr>
              <w:t>341,7</w:t>
            </w:r>
          </w:p>
        </w:tc>
        <w:tc>
          <w:tcPr>
            <w:tcW w:w="1420" w:type="dxa"/>
            <w:tcBorders>
              <w:top w:val="nil"/>
              <w:left w:val="nil"/>
              <w:bottom w:val="single" w:sz="4" w:space="0" w:color="000000"/>
              <w:right w:val="single" w:sz="4" w:space="0" w:color="000000"/>
            </w:tcBorders>
            <w:shd w:val="clear" w:color="auto" w:fill="auto"/>
            <w:noWrap/>
            <w:vAlign w:val="bottom"/>
            <w:hideMark/>
          </w:tcPr>
          <w:p w14:paraId="62EC43B0" w14:textId="77777777" w:rsidR="00B07EF8" w:rsidRPr="00B07EF8" w:rsidRDefault="00B07EF8" w:rsidP="00094139">
            <w:pPr>
              <w:jc w:val="center"/>
              <w:rPr>
                <w:b/>
                <w:bCs/>
                <w:i/>
                <w:iCs/>
                <w:sz w:val="12"/>
                <w:szCs w:val="12"/>
              </w:rPr>
            </w:pPr>
            <w:r w:rsidRPr="00B07EF8">
              <w:rPr>
                <w:b/>
                <w:bCs/>
                <w:i/>
                <w:iCs/>
                <w:sz w:val="12"/>
                <w:szCs w:val="12"/>
              </w:rPr>
              <w:t>336,7</w:t>
            </w:r>
          </w:p>
        </w:tc>
      </w:tr>
      <w:tr w:rsidR="00B07EF8" w:rsidRPr="00B07EF8" w14:paraId="633488E4" w14:textId="77777777" w:rsidTr="0031789E">
        <w:tc>
          <w:tcPr>
            <w:tcW w:w="3100" w:type="dxa"/>
            <w:tcBorders>
              <w:top w:val="nil"/>
              <w:left w:val="single" w:sz="4" w:space="0" w:color="000000"/>
              <w:bottom w:val="single" w:sz="4" w:space="0" w:color="000000"/>
              <w:right w:val="single" w:sz="4" w:space="0" w:color="000000"/>
            </w:tcBorders>
            <w:shd w:val="clear" w:color="auto" w:fill="auto"/>
            <w:vAlign w:val="center"/>
            <w:hideMark/>
          </w:tcPr>
          <w:p w14:paraId="62872090" w14:textId="77777777" w:rsidR="00B07EF8" w:rsidRPr="00B07EF8" w:rsidRDefault="00B07EF8" w:rsidP="00094139">
            <w:pPr>
              <w:rPr>
                <w:sz w:val="12"/>
                <w:szCs w:val="12"/>
              </w:rPr>
            </w:pPr>
            <w:r w:rsidRPr="00B07EF8">
              <w:rPr>
                <w:sz w:val="12"/>
                <w:szCs w:val="12"/>
              </w:rPr>
              <w:t xml:space="preserve">Муниципальная программа "Социально-экономическое развитие </w:t>
            </w:r>
            <w:proofErr w:type="spellStart"/>
            <w:r w:rsidRPr="00B07EF8">
              <w:rPr>
                <w:sz w:val="12"/>
                <w:szCs w:val="12"/>
              </w:rPr>
              <w:t>Ливенского</w:t>
            </w:r>
            <w:proofErr w:type="spellEnd"/>
            <w:r w:rsidRPr="00B07EF8">
              <w:rPr>
                <w:sz w:val="12"/>
                <w:szCs w:val="12"/>
              </w:rPr>
              <w:t xml:space="preserve"> сельского поселения"</w:t>
            </w:r>
          </w:p>
        </w:tc>
        <w:tc>
          <w:tcPr>
            <w:tcW w:w="960" w:type="dxa"/>
            <w:tcBorders>
              <w:top w:val="nil"/>
              <w:left w:val="nil"/>
              <w:bottom w:val="single" w:sz="4" w:space="0" w:color="000000"/>
              <w:right w:val="single" w:sz="4" w:space="0" w:color="000000"/>
            </w:tcBorders>
            <w:shd w:val="clear" w:color="auto" w:fill="auto"/>
            <w:vAlign w:val="bottom"/>
            <w:hideMark/>
          </w:tcPr>
          <w:p w14:paraId="74F92FB7"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16A885E8" w14:textId="77777777" w:rsidR="00B07EF8" w:rsidRPr="00B07EF8" w:rsidRDefault="00B07EF8" w:rsidP="00094139">
            <w:pPr>
              <w:jc w:val="center"/>
              <w:rPr>
                <w:sz w:val="12"/>
                <w:szCs w:val="12"/>
              </w:rPr>
            </w:pPr>
            <w:r w:rsidRPr="00B07EF8">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14:paraId="5A25C3A9" w14:textId="77777777" w:rsidR="00B07EF8" w:rsidRPr="00B07EF8" w:rsidRDefault="00B07EF8" w:rsidP="00094139">
            <w:pPr>
              <w:jc w:val="center"/>
              <w:rPr>
                <w:sz w:val="12"/>
                <w:szCs w:val="12"/>
              </w:rPr>
            </w:pPr>
            <w:r w:rsidRPr="00B07EF8">
              <w:rPr>
                <w:sz w:val="12"/>
                <w:szCs w:val="12"/>
              </w:rPr>
              <w:t>04</w:t>
            </w:r>
          </w:p>
        </w:tc>
        <w:tc>
          <w:tcPr>
            <w:tcW w:w="1540" w:type="dxa"/>
            <w:tcBorders>
              <w:top w:val="nil"/>
              <w:left w:val="nil"/>
              <w:bottom w:val="single" w:sz="4" w:space="0" w:color="000000"/>
              <w:right w:val="single" w:sz="4" w:space="0" w:color="000000"/>
            </w:tcBorders>
            <w:shd w:val="clear" w:color="auto" w:fill="auto"/>
            <w:noWrap/>
            <w:vAlign w:val="bottom"/>
            <w:hideMark/>
          </w:tcPr>
          <w:p w14:paraId="75D014F1" w14:textId="77777777" w:rsidR="00B07EF8" w:rsidRPr="00B07EF8" w:rsidRDefault="00B07EF8" w:rsidP="00094139">
            <w:pPr>
              <w:jc w:val="center"/>
              <w:rPr>
                <w:sz w:val="12"/>
                <w:szCs w:val="12"/>
              </w:rPr>
            </w:pPr>
            <w:r w:rsidRPr="00B07EF8">
              <w:rPr>
                <w:sz w:val="12"/>
                <w:szCs w:val="12"/>
              </w:rPr>
              <w:t>01 0 00 00000</w:t>
            </w:r>
          </w:p>
        </w:tc>
        <w:tc>
          <w:tcPr>
            <w:tcW w:w="780" w:type="dxa"/>
            <w:tcBorders>
              <w:top w:val="nil"/>
              <w:left w:val="nil"/>
              <w:bottom w:val="single" w:sz="4" w:space="0" w:color="000000"/>
              <w:right w:val="single" w:sz="4" w:space="0" w:color="000000"/>
            </w:tcBorders>
            <w:shd w:val="clear" w:color="auto" w:fill="auto"/>
            <w:noWrap/>
            <w:vAlign w:val="bottom"/>
            <w:hideMark/>
          </w:tcPr>
          <w:p w14:paraId="4AC046A1" w14:textId="77777777" w:rsidR="00B07EF8" w:rsidRPr="00B07EF8" w:rsidRDefault="00B07EF8" w:rsidP="00094139">
            <w:pPr>
              <w:jc w:val="center"/>
              <w:rPr>
                <w:sz w:val="12"/>
                <w:szCs w:val="12"/>
              </w:rPr>
            </w:pPr>
            <w:r w:rsidRPr="00B07EF8">
              <w:rPr>
                <w:sz w:val="12"/>
                <w:szCs w:val="12"/>
              </w:rPr>
              <w:t> </w:t>
            </w:r>
          </w:p>
        </w:tc>
        <w:tc>
          <w:tcPr>
            <w:tcW w:w="1160" w:type="dxa"/>
            <w:tcBorders>
              <w:top w:val="nil"/>
              <w:left w:val="nil"/>
              <w:bottom w:val="single" w:sz="4" w:space="0" w:color="000000"/>
              <w:right w:val="single" w:sz="4" w:space="0" w:color="000000"/>
            </w:tcBorders>
            <w:shd w:val="clear" w:color="auto" w:fill="auto"/>
            <w:noWrap/>
            <w:vAlign w:val="bottom"/>
            <w:hideMark/>
          </w:tcPr>
          <w:p w14:paraId="4D6269AD" w14:textId="77777777" w:rsidR="00B07EF8" w:rsidRPr="00B07EF8" w:rsidRDefault="00B07EF8" w:rsidP="00094139">
            <w:pPr>
              <w:jc w:val="center"/>
              <w:rPr>
                <w:sz w:val="12"/>
                <w:szCs w:val="12"/>
              </w:rPr>
            </w:pPr>
            <w:r w:rsidRPr="00B07EF8">
              <w:rPr>
                <w:sz w:val="12"/>
                <w:szCs w:val="12"/>
              </w:rPr>
              <w:t>1315,5</w:t>
            </w:r>
          </w:p>
        </w:tc>
        <w:tc>
          <w:tcPr>
            <w:tcW w:w="1220" w:type="dxa"/>
            <w:tcBorders>
              <w:top w:val="nil"/>
              <w:left w:val="nil"/>
              <w:bottom w:val="single" w:sz="4" w:space="0" w:color="000000"/>
              <w:right w:val="single" w:sz="4" w:space="0" w:color="000000"/>
            </w:tcBorders>
            <w:shd w:val="clear" w:color="auto" w:fill="auto"/>
            <w:noWrap/>
            <w:vAlign w:val="bottom"/>
            <w:hideMark/>
          </w:tcPr>
          <w:p w14:paraId="537CEDDC" w14:textId="77777777" w:rsidR="00B07EF8" w:rsidRPr="00B07EF8" w:rsidRDefault="00B07EF8" w:rsidP="00094139">
            <w:pPr>
              <w:jc w:val="center"/>
              <w:rPr>
                <w:sz w:val="12"/>
                <w:szCs w:val="12"/>
              </w:rPr>
            </w:pPr>
            <w:r w:rsidRPr="00B07EF8">
              <w:rPr>
                <w:sz w:val="12"/>
                <w:szCs w:val="12"/>
              </w:rPr>
              <w:t>341,7</w:t>
            </w:r>
          </w:p>
        </w:tc>
        <w:tc>
          <w:tcPr>
            <w:tcW w:w="1420" w:type="dxa"/>
            <w:tcBorders>
              <w:top w:val="nil"/>
              <w:left w:val="nil"/>
              <w:bottom w:val="single" w:sz="4" w:space="0" w:color="000000"/>
              <w:right w:val="single" w:sz="4" w:space="0" w:color="000000"/>
            </w:tcBorders>
            <w:shd w:val="clear" w:color="auto" w:fill="auto"/>
            <w:noWrap/>
            <w:vAlign w:val="bottom"/>
            <w:hideMark/>
          </w:tcPr>
          <w:p w14:paraId="7ABDECDB" w14:textId="77777777" w:rsidR="00B07EF8" w:rsidRPr="00B07EF8" w:rsidRDefault="00B07EF8" w:rsidP="00094139">
            <w:pPr>
              <w:jc w:val="center"/>
              <w:rPr>
                <w:sz w:val="12"/>
                <w:szCs w:val="12"/>
              </w:rPr>
            </w:pPr>
            <w:r w:rsidRPr="00B07EF8">
              <w:rPr>
                <w:sz w:val="12"/>
                <w:szCs w:val="12"/>
              </w:rPr>
              <w:t>336,7</w:t>
            </w:r>
          </w:p>
        </w:tc>
      </w:tr>
      <w:tr w:rsidR="00B07EF8" w:rsidRPr="00B07EF8" w14:paraId="70F7B9BB" w14:textId="77777777" w:rsidTr="0031789E">
        <w:tc>
          <w:tcPr>
            <w:tcW w:w="3100" w:type="dxa"/>
            <w:tcBorders>
              <w:top w:val="nil"/>
              <w:left w:val="single" w:sz="4" w:space="0" w:color="000000"/>
              <w:bottom w:val="single" w:sz="4" w:space="0" w:color="000000"/>
              <w:right w:val="single" w:sz="4" w:space="0" w:color="000000"/>
            </w:tcBorders>
            <w:shd w:val="clear" w:color="auto" w:fill="auto"/>
            <w:vAlign w:val="center"/>
            <w:hideMark/>
          </w:tcPr>
          <w:p w14:paraId="71746C11" w14:textId="77777777" w:rsidR="00B07EF8" w:rsidRPr="00B07EF8" w:rsidRDefault="00B07EF8" w:rsidP="00094139">
            <w:pPr>
              <w:rPr>
                <w:sz w:val="12"/>
                <w:szCs w:val="12"/>
              </w:rPr>
            </w:pPr>
            <w:r w:rsidRPr="00B07EF8">
              <w:rPr>
                <w:sz w:val="12"/>
                <w:szCs w:val="12"/>
              </w:rPr>
              <w:t>Подпрограмма "Обеспечение реализации муниципальной программы"</w:t>
            </w:r>
          </w:p>
        </w:tc>
        <w:tc>
          <w:tcPr>
            <w:tcW w:w="960" w:type="dxa"/>
            <w:tcBorders>
              <w:top w:val="nil"/>
              <w:left w:val="nil"/>
              <w:bottom w:val="single" w:sz="4" w:space="0" w:color="000000"/>
              <w:right w:val="single" w:sz="4" w:space="0" w:color="000000"/>
            </w:tcBorders>
            <w:shd w:val="clear" w:color="auto" w:fill="auto"/>
            <w:vAlign w:val="bottom"/>
            <w:hideMark/>
          </w:tcPr>
          <w:p w14:paraId="1A62AED5"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56D9CF29" w14:textId="77777777" w:rsidR="00B07EF8" w:rsidRPr="00B07EF8" w:rsidRDefault="00B07EF8" w:rsidP="00094139">
            <w:pPr>
              <w:jc w:val="center"/>
              <w:rPr>
                <w:sz w:val="12"/>
                <w:szCs w:val="12"/>
              </w:rPr>
            </w:pPr>
            <w:r w:rsidRPr="00B07EF8">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14:paraId="7CED310E" w14:textId="77777777" w:rsidR="00B07EF8" w:rsidRPr="00B07EF8" w:rsidRDefault="00B07EF8" w:rsidP="00094139">
            <w:pPr>
              <w:jc w:val="center"/>
              <w:rPr>
                <w:sz w:val="12"/>
                <w:szCs w:val="12"/>
              </w:rPr>
            </w:pPr>
            <w:r w:rsidRPr="00B07EF8">
              <w:rPr>
                <w:sz w:val="12"/>
                <w:szCs w:val="12"/>
              </w:rPr>
              <w:t>04</w:t>
            </w:r>
          </w:p>
        </w:tc>
        <w:tc>
          <w:tcPr>
            <w:tcW w:w="1540" w:type="dxa"/>
            <w:tcBorders>
              <w:top w:val="nil"/>
              <w:left w:val="nil"/>
              <w:bottom w:val="single" w:sz="4" w:space="0" w:color="000000"/>
              <w:right w:val="single" w:sz="4" w:space="0" w:color="000000"/>
            </w:tcBorders>
            <w:shd w:val="clear" w:color="auto" w:fill="auto"/>
            <w:noWrap/>
            <w:vAlign w:val="bottom"/>
            <w:hideMark/>
          </w:tcPr>
          <w:p w14:paraId="327FEC22" w14:textId="77777777" w:rsidR="00B07EF8" w:rsidRPr="00B07EF8" w:rsidRDefault="00B07EF8" w:rsidP="00094139">
            <w:pPr>
              <w:jc w:val="center"/>
              <w:rPr>
                <w:sz w:val="12"/>
                <w:szCs w:val="12"/>
              </w:rPr>
            </w:pPr>
            <w:r w:rsidRPr="00B07EF8">
              <w:rPr>
                <w:sz w:val="12"/>
                <w:szCs w:val="12"/>
              </w:rPr>
              <w:t>01 3 00 00000</w:t>
            </w:r>
          </w:p>
        </w:tc>
        <w:tc>
          <w:tcPr>
            <w:tcW w:w="780" w:type="dxa"/>
            <w:tcBorders>
              <w:top w:val="nil"/>
              <w:left w:val="nil"/>
              <w:bottom w:val="single" w:sz="4" w:space="0" w:color="000000"/>
              <w:right w:val="single" w:sz="4" w:space="0" w:color="000000"/>
            </w:tcBorders>
            <w:shd w:val="clear" w:color="auto" w:fill="auto"/>
            <w:noWrap/>
            <w:vAlign w:val="bottom"/>
            <w:hideMark/>
          </w:tcPr>
          <w:p w14:paraId="7092AC8A" w14:textId="77777777" w:rsidR="00B07EF8" w:rsidRPr="00B07EF8" w:rsidRDefault="00B07EF8" w:rsidP="00094139">
            <w:pPr>
              <w:jc w:val="center"/>
              <w:rPr>
                <w:sz w:val="12"/>
                <w:szCs w:val="12"/>
              </w:rPr>
            </w:pPr>
            <w:r w:rsidRPr="00B07EF8">
              <w:rPr>
                <w:sz w:val="12"/>
                <w:szCs w:val="12"/>
              </w:rPr>
              <w:t> </w:t>
            </w:r>
          </w:p>
        </w:tc>
        <w:tc>
          <w:tcPr>
            <w:tcW w:w="1160" w:type="dxa"/>
            <w:tcBorders>
              <w:top w:val="nil"/>
              <w:left w:val="nil"/>
              <w:bottom w:val="single" w:sz="4" w:space="0" w:color="000000"/>
              <w:right w:val="single" w:sz="4" w:space="0" w:color="000000"/>
            </w:tcBorders>
            <w:shd w:val="clear" w:color="auto" w:fill="auto"/>
            <w:noWrap/>
            <w:vAlign w:val="bottom"/>
            <w:hideMark/>
          </w:tcPr>
          <w:p w14:paraId="45F22251" w14:textId="77777777" w:rsidR="00B07EF8" w:rsidRPr="00B07EF8" w:rsidRDefault="00B07EF8" w:rsidP="00094139">
            <w:pPr>
              <w:jc w:val="center"/>
              <w:rPr>
                <w:sz w:val="12"/>
                <w:szCs w:val="12"/>
              </w:rPr>
            </w:pPr>
            <w:r w:rsidRPr="00B07EF8">
              <w:rPr>
                <w:sz w:val="12"/>
                <w:szCs w:val="12"/>
              </w:rPr>
              <w:t>1314,5</w:t>
            </w:r>
          </w:p>
        </w:tc>
        <w:tc>
          <w:tcPr>
            <w:tcW w:w="1220" w:type="dxa"/>
            <w:tcBorders>
              <w:top w:val="nil"/>
              <w:left w:val="nil"/>
              <w:bottom w:val="single" w:sz="4" w:space="0" w:color="000000"/>
              <w:right w:val="single" w:sz="4" w:space="0" w:color="000000"/>
            </w:tcBorders>
            <w:shd w:val="clear" w:color="auto" w:fill="auto"/>
            <w:noWrap/>
            <w:vAlign w:val="bottom"/>
            <w:hideMark/>
          </w:tcPr>
          <w:p w14:paraId="751B64C0" w14:textId="77777777" w:rsidR="00B07EF8" w:rsidRPr="00B07EF8" w:rsidRDefault="00B07EF8" w:rsidP="00094139">
            <w:pPr>
              <w:jc w:val="center"/>
              <w:rPr>
                <w:sz w:val="12"/>
                <w:szCs w:val="12"/>
              </w:rPr>
            </w:pPr>
            <w:r w:rsidRPr="00B07EF8">
              <w:rPr>
                <w:sz w:val="12"/>
                <w:szCs w:val="12"/>
              </w:rPr>
              <w:t>341,2</w:t>
            </w:r>
          </w:p>
        </w:tc>
        <w:tc>
          <w:tcPr>
            <w:tcW w:w="1420" w:type="dxa"/>
            <w:tcBorders>
              <w:top w:val="nil"/>
              <w:left w:val="nil"/>
              <w:bottom w:val="single" w:sz="4" w:space="0" w:color="000000"/>
              <w:right w:val="single" w:sz="4" w:space="0" w:color="000000"/>
            </w:tcBorders>
            <w:shd w:val="clear" w:color="auto" w:fill="auto"/>
            <w:noWrap/>
            <w:vAlign w:val="bottom"/>
            <w:hideMark/>
          </w:tcPr>
          <w:p w14:paraId="36F50619" w14:textId="77777777" w:rsidR="00B07EF8" w:rsidRPr="00B07EF8" w:rsidRDefault="00B07EF8" w:rsidP="00094139">
            <w:pPr>
              <w:jc w:val="center"/>
              <w:rPr>
                <w:sz w:val="12"/>
                <w:szCs w:val="12"/>
              </w:rPr>
            </w:pPr>
            <w:r w:rsidRPr="00B07EF8">
              <w:rPr>
                <w:sz w:val="12"/>
                <w:szCs w:val="12"/>
              </w:rPr>
              <w:t>336,2</w:t>
            </w:r>
          </w:p>
        </w:tc>
      </w:tr>
      <w:tr w:rsidR="00B07EF8" w:rsidRPr="00B07EF8" w14:paraId="71A28025" w14:textId="77777777" w:rsidTr="0031789E">
        <w:tc>
          <w:tcPr>
            <w:tcW w:w="3100" w:type="dxa"/>
            <w:tcBorders>
              <w:top w:val="nil"/>
              <w:left w:val="single" w:sz="4" w:space="0" w:color="000000"/>
              <w:bottom w:val="single" w:sz="4" w:space="0" w:color="000000"/>
              <w:right w:val="single" w:sz="4" w:space="0" w:color="000000"/>
            </w:tcBorders>
            <w:shd w:val="clear" w:color="auto" w:fill="auto"/>
            <w:vAlign w:val="center"/>
            <w:hideMark/>
          </w:tcPr>
          <w:p w14:paraId="6A9D342A" w14:textId="77777777" w:rsidR="00B07EF8" w:rsidRPr="00B07EF8" w:rsidRDefault="00B07EF8" w:rsidP="00094139">
            <w:pPr>
              <w:rPr>
                <w:sz w:val="12"/>
                <w:szCs w:val="12"/>
              </w:rPr>
            </w:pPr>
            <w:r w:rsidRPr="00B07EF8">
              <w:rPr>
                <w:sz w:val="12"/>
                <w:szCs w:val="12"/>
              </w:rPr>
              <w:t xml:space="preserve">Основное мероприятие "Финансовое обеспечение деятельности органов местного самоуправления </w:t>
            </w:r>
            <w:proofErr w:type="spellStart"/>
            <w:r w:rsidRPr="00B07EF8">
              <w:rPr>
                <w:sz w:val="12"/>
                <w:szCs w:val="12"/>
              </w:rPr>
              <w:t>Ливенского</w:t>
            </w:r>
            <w:proofErr w:type="spellEnd"/>
            <w:r w:rsidRPr="00B07EF8">
              <w:rPr>
                <w:sz w:val="12"/>
                <w:szCs w:val="12"/>
              </w:rPr>
              <w:t xml:space="preserve"> сельского поселения"</w:t>
            </w:r>
          </w:p>
        </w:tc>
        <w:tc>
          <w:tcPr>
            <w:tcW w:w="960" w:type="dxa"/>
            <w:tcBorders>
              <w:top w:val="nil"/>
              <w:left w:val="nil"/>
              <w:bottom w:val="single" w:sz="4" w:space="0" w:color="000000"/>
              <w:right w:val="single" w:sz="4" w:space="0" w:color="000000"/>
            </w:tcBorders>
            <w:shd w:val="clear" w:color="auto" w:fill="auto"/>
            <w:vAlign w:val="bottom"/>
            <w:hideMark/>
          </w:tcPr>
          <w:p w14:paraId="2BE72B91"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5E7F1A43" w14:textId="77777777" w:rsidR="00B07EF8" w:rsidRPr="00B07EF8" w:rsidRDefault="00B07EF8" w:rsidP="00094139">
            <w:pPr>
              <w:jc w:val="center"/>
              <w:rPr>
                <w:sz w:val="12"/>
                <w:szCs w:val="12"/>
              </w:rPr>
            </w:pPr>
            <w:r w:rsidRPr="00B07EF8">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14:paraId="4D1F6C35" w14:textId="77777777" w:rsidR="00B07EF8" w:rsidRPr="00B07EF8" w:rsidRDefault="00B07EF8" w:rsidP="00094139">
            <w:pPr>
              <w:jc w:val="center"/>
              <w:rPr>
                <w:sz w:val="12"/>
                <w:szCs w:val="12"/>
              </w:rPr>
            </w:pPr>
            <w:r w:rsidRPr="00B07EF8">
              <w:rPr>
                <w:sz w:val="12"/>
                <w:szCs w:val="12"/>
              </w:rPr>
              <w:t>04</w:t>
            </w:r>
          </w:p>
        </w:tc>
        <w:tc>
          <w:tcPr>
            <w:tcW w:w="1540" w:type="dxa"/>
            <w:tcBorders>
              <w:top w:val="nil"/>
              <w:left w:val="nil"/>
              <w:bottom w:val="single" w:sz="4" w:space="0" w:color="000000"/>
              <w:right w:val="single" w:sz="4" w:space="0" w:color="000000"/>
            </w:tcBorders>
            <w:shd w:val="clear" w:color="auto" w:fill="auto"/>
            <w:noWrap/>
            <w:vAlign w:val="bottom"/>
            <w:hideMark/>
          </w:tcPr>
          <w:p w14:paraId="49870E5C" w14:textId="77777777" w:rsidR="00B07EF8" w:rsidRPr="00B07EF8" w:rsidRDefault="00B07EF8" w:rsidP="00094139">
            <w:pPr>
              <w:jc w:val="center"/>
              <w:rPr>
                <w:sz w:val="12"/>
                <w:szCs w:val="12"/>
              </w:rPr>
            </w:pPr>
            <w:r w:rsidRPr="00B07EF8">
              <w:rPr>
                <w:sz w:val="12"/>
                <w:szCs w:val="12"/>
              </w:rPr>
              <w:t>01 3 01 00000</w:t>
            </w:r>
          </w:p>
        </w:tc>
        <w:tc>
          <w:tcPr>
            <w:tcW w:w="780" w:type="dxa"/>
            <w:tcBorders>
              <w:top w:val="nil"/>
              <w:left w:val="nil"/>
              <w:bottom w:val="single" w:sz="4" w:space="0" w:color="000000"/>
              <w:right w:val="single" w:sz="4" w:space="0" w:color="000000"/>
            </w:tcBorders>
            <w:shd w:val="clear" w:color="auto" w:fill="auto"/>
            <w:noWrap/>
            <w:vAlign w:val="bottom"/>
            <w:hideMark/>
          </w:tcPr>
          <w:p w14:paraId="5D3EC8D8" w14:textId="77777777" w:rsidR="00B07EF8" w:rsidRPr="00B07EF8" w:rsidRDefault="00B07EF8" w:rsidP="00094139">
            <w:pPr>
              <w:jc w:val="center"/>
              <w:rPr>
                <w:sz w:val="12"/>
                <w:szCs w:val="12"/>
              </w:rPr>
            </w:pPr>
            <w:r w:rsidRPr="00B07EF8">
              <w:rPr>
                <w:sz w:val="12"/>
                <w:szCs w:val="12"/>
              </w:rPr>
              <w:t> </w:t>
            </w:r>
          </w:p>
        </w:tc>
        <w:tc>
          <w:tcPr>
            <w:tcW w:w="1160" w:type="dxa"/>
            <w:tcBorders>
              <w:top w:val="nil"/>
              <w:left w:val="nil"/>
              <w:bottom w:val="single" w:sz="4" w:space="0" w:color="000000"/>
              <w:right w:val="single" w:sz="4" w:space="0" w:color="000000"/>
            </w:tcBorders>
            <w:shd w:val="clear" w:color="auto" w:fill="auto"/>
            <w:noWrap/>
            <w:vAlign w:val="bottom"/>
            <w:hideMark/>
          </w:tcPr>
          <w:p w14:paraId="4CABF61D" w14:textId="77777777" w:rsidR="00B07EF8" w:rsidRPr="00B07EF8" w:rsidRDefault="00B07EF8" w:rsidP="00094139">
            <w:pPr>
              <w:jc w:val="center"/>
              <w:rPr>
                <w:sz w:val="12"/>
                <w:szCs w:val="12"/>
              </w:rPr>
            </w:pPr>
            <w:r w:rsidRPr="00B07EF8">
              <w:rPr>
                <w:sz w:val="12"/>
                <w:szCs w:val="12"/>
              </w:rPr>
              <w:t>1314,5</w:t>
            </w:r>
          </w:p>
        </w:tc>
        <w:tc>
          <w:tcPr>
            <w:tcW w:w="1220" w:type="dxa"/>
            <w:tcBorders>
              <w:top w:val="nil"/>
              <w:left w:val="nil"/>
              <w:bottom w:val="single" w:sz="4" w:space="0" w:color="000000"/>
              <w:right w:val="single" w:sz="4" w:space="0" w:color="000000"/>
            </w:tcBorders>
            <w:shd w:val="clear" w:color="auto" w:fill="auto"/>
            <w:noWrap/>
            <w:vAlign w:val="bottom"/>
            <w:hideMark/>
          </w:tcPr>
          <w:p w14:paraId="7C0D82BC" w14:textId="77777777" w:rsidR="00B07EF8" w:rsidRPr="00B07EF8" w:rsidRDefault="00B07EF8" w:rsidP="00094139">
            <w:pPr>
              <w:jc w:val="center"/>
              <w:rPr>
                <w:sz w:val="12"/>
                <w:szCs w:val="12"/>
              </w:rPr>
            </w:pPr>
            <w:r w:rsidRPr="00B07EF8">
              <w:rPr>
                <w:sz w:val="12"/>
                <w:szCs w:val="12"/>
              </w:rPr>
              <w:t>341,2</w:t>
            </w:r>
          </w:p>
        </w:tc>
        <w:tc>
          <w:tcPr>
            <w:tcW w:w="1420" w:type="dxa"/>
            <w:tcBorders>
              <w:top w:val="nil"/>
              <w:left w:val="nil"/>
              <w:bottom w:val="single" w:sz="4" w:space="0" w:color="000000"/>
              <w:right w:val="single" w:sz="4" w:space="0" w:color="000000"/>
            </w:tcBorders>
            <w:shd w:val="clear" w:color="auto" w:fill="auto"/>
            <w:noWrap/>
            <w:vAlign w:val="bottom"/>
            <w:hideMark/>
          </w:tcPr>
          <w:p w14:paraId="2D5D5C16" w14:textId="77777777" w:rsidR="00B07EF8" w:rsidRPr="00B07EF8" w:rsidRDefault="00B07EF8" w:rsidP="00094139">
            <w:pPr>
              <w:jc w:val="center"/>
              <w:rPr>
                <w:sz w:val="12"/>
                <w:szCs w:val="12"/>
              </w:rPr>
            </w:pPr>
            <w:r w:rsidRPr="00B07EF8">
              <w:rPr>
                <w:sz w:val="12"/>
                <w:szCs w:val="12"/>
              </w:rPr>
              <w:t>336,2</w:t>
            </w:r>
          </w:p>
        </w:tc>
      </w:tr>
      <w:tr w:rsidR="00B07EF8" w:rsidRPr="00B07EF8" w14:paraId="5015182C" w14:textId="77777777" w:rsidTr="0031789E">
        <w:tc>
          <w:tcPr>
            <w:tcW w:w="3100" w:type="dxa"/>
            <w:tcBorders>
              <w:top w:val="nil"/>
              <w:left w:val="single" w:sz="4" w:space="0" w:color="000000"/>
              <w:bottom w:val="single" w:sz="4" w:space="0" w:color="000000"/>
              <w:right w:val="single" w:sz="4" w:space="0" w:color="000000"/>
            </w:tcBorders>
            <w:shd w:val="clear" w:color="auto" w:fill="auto"/>
            <w:vAlign w:val="center"/>
            <w:hideMark/>
          </w:tcPr>
          <w:p w14:paraId="021B0893" w14:textId="77777777" w:rsidR="00B07EF8" w:rsidRPr="00B07EF8" w:rsidRDefault="00B07EF8" w:rsidP="00094139">
            <w:pPr>
              <w:rPr>
                <w:sz w:val="12"/>
                <w:szCs w:val="12"/>
              </w:rPr>
            </w:pPr>
            <w:r w:rsidRPr="00B07EF8">
              <w:rPr>
                <w:sz w:val="12"/>
                <w:szCs w:val="12"/>
              </w:rPr>
              <w:t>Расходы на обеспечение функций органов местного самоуправления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960" w:type="dxa"/>
            <w:tcBorders>
              <w:top w:val="nil"/>
              <w:left w:val="nil"/>
              <w:bottom w:val="single" w:sz="4" w:space="0" w:color="000000"/>
              <w:right w:val="single" w:sz="4" w:space="0" w:color="000000"/>
            </w:tcBorders>
            <w:shd w:val="clear" w:color="auto" w:fill="auto"/>
            <w:vAlign w:val="bottom"/>
            <w:hideMark/>
          </w:tcPr>
          <w:p w14:paraId="6224B010"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34834CA7" w14:textId="77777777" w:rsidR="00B07EF8" w:rsidRPr="00B07EF8" w:rsidRDefault="00B07EF8" w:rsidP="00094139">
            <w:pPr>
              <w:jc w:val="center"/>
              <w:rPr>
                <w:sz w:val="12"/>
                <w:szCs w:val="12"/>
              </w:rPr>
            </w:pPr>
            <w:r w:rsidRPr="00B07EF8">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14:paraId="2C20704C" w14:textId="77777777" w:rsidR="00B07EF8" w:rsidRPr="00B07EF8" w:rsidRDefault="00B07EF8" w:rsidP="00094139">
            <w:pPr>
              <w:jc w:val="center"/>
              <w:rPr>
                <w:sz w:val="12"/>
                <w:szCs w:val="12"/>
              </w:rPr>
            </w:pPr>
            <w:r w:rsidRPr="00B07EF8">
              <w:rPr>
                <w:sz w:val="12"/>
                <w:szCs w:val="12"/>
              </w:rPr>
              <w:t>04</w:t>
            </w:r>
          </w:p>
        </w:tc>
        <w:tc>
          <w:tcPr>
            <w:tcW w:w="1540" w:type="dxa"/>
            <w:tcBorders>
              <w:top w:val="nil"/>
              <w:left w:val="nil"/>
              <w:bottom w:val="single" w:sz="4" w:space="0" w:color="000000"/>
              <w:right w:val="single" w:sz="4" w:space="0" w:color="000000"/>
            </w:tcBorders>
            <w:shd w:val="clear" w:color="auto" w:fill="auto"/>
            <w:noWrap/>
            <w:vAlign w:val="bottom"/>
            <w:hideMark/>
          </w:tcPr>
          <w:p w14:paraId="7380CDFA" w14:textId="77777777" w:rsidR="00B07EF8" w:rsidRPr="00B07EF8" w:rsidRDefault="00B07EF8" w:rsidP="00094139">
            <w:pPr>
              <w:jc w:val="center"/>
              <w:rPr>
                <w:sz w:val="12"/>
                <w:szCs w:val="12"/>
              </w:rPr>
            </w:pPr>
            <w:r w:rsidRPr="00B07EF8">
              <w:rPr>
                <w:sz w:val="12"/>
                <w:szCs w:val="12"/>
              </w:rPr>
              <w:t>01 3 01 72010</w:t>
            </w:r>
          </w:p>
        </w:tc>
        <w:tc>
          <w:tcPr>
            <w:tcW w:w="780" w:type="dxa"/>
            <w:tcBorders>
              <w:top w:val="nil"/>
              <w:left w:val="nil"/>
              <w:bottom w:val="single" w:sz="4" w:space="0" w:color="000000"/>
              <w:right w:val="single" w:sz="4" w:space="0" w:color="000000"/>
            </w:tcBorders>
            <w:shd w:val="clear" w:color="auto" w:fill="auto"/>
            <w:noWrap/>
            <w:vAlign w:val="bottom"/>
            <w:hideMark/>
          </w:tcPr>
          <w:p w14:paraId="2F6ADCC4" w14:textId="77777777" w:rsidR="00B07EF8" w:rsidRPr="00B07EF8" w:rsidRDefault="00B07EF8" w:rsidP="00094139">
            <w:pPr>
              <w:jc w:val="center"/>
              <w:rPr>
                <w:sz w:val="12"/>
                <w:szCs w:val="12"/>
              </w:rPr>
            </w:pPr>
            <w:r w:rsidRPr="00B07EF8">
              <w:rPr>
                <w:sz w:val="12"/>
                <w:szCs w:val="12"/>
              </w:rPr>
              <w:t>100</w:t>
            </w:r>
          </w:p>
        </w:tc>
        <w:tc>
          <w:tcPr>
            <w:tcW w:w="1160" w:type="dxa"/>
            <w:tcBorders>
              <w:top w:val="nil"/>
              <w:left w:val="nil"/>
              <w:bottom w:val="single" w:sz="4" w:space="0" w:color="000000"/>
              <w:right w:val="single" w:sz="4" w:space="0" w:color="000000"/>
            </w:tcBorders>
            <w:shd w:val="clear" w:color="auto" w:fill="auto"/>
            <w:noWrap/>
            <w:vAlign w:val="bottom"/>
            <w:hideMark/>
          </w:tcPr>
          <w:p w14:paraId="31A4293D" w14:textId="77777777" w:rsidR="00B07EF8" w:rsidRPr="00B07EF8" w:rsidRDefault="00B07EF8" w:rsidP="00094139">
            <w:pPr>
              <w:jc w:val="center"/>
              <w:rPr>
                <w:sz w:val="12"/>
                <w:szCs w:val="12"/>
              </w:rPr>
            </w:pPr>
            <w:r w:rsidRPr="00B07EF8">
              <w:rPr>
                <w:sz w:val="12"/>
                <w:szCs w:val="12"/>
              </w:rPr>
              <w:t>461,6</w:t>
            </w:r>
          </w:p>
        </w:tc>
        <w:tc>
          <w:tcPr>
            <w:tcW w:w="1220" w:type="dxa"/>
            <w:tcBorders>
              <w:top w:val="nil"/>
              <w:left w:val="nil"/>
              <w:bottom w:val="single" w:sz="4" w:space="0" w:color="000000"/>
              <w:right w:val="single" w:sz="4" w:space="0" w:color="000000"/>
            </w:tcBorders>
            <w:shd w:val="clear" w:color="auto" w:fill="auto"/>
            <w:noWrap/>
            <w:vAlign w:val="bottom"/>
            <w:hideMark/>
          </w:tcPr>
          <w:p w14:paraId="01CEE16E" w14:textId="77777777" w:rsidR="00B07EF8" w:rsidRPr="00B07EF8" w:rsidRDefault="00B07EF8" w:rsidP="00094139">
            <w:pPr>
              <w:jc w:val="center"/>
              <w:rPr>
                <w:sz w:val="12"/>
                <w:szCs w:val="12"/>
              </w:rPr>
            </w:pPr>
            <w:r w:rsidRPr="00B07EF8">
              <w:rPr>
                <w:sz w:val="12"/>
                <w:szCs w:val="12"/>
              </w:rPr>
              <w:t>291,6</w:t>
            </w:r>
          </w:p>
        </w:tc>
        <w:tc>
          <w:tcPr>
            <w:tcW w:w="1420" w:type="dxa"/>
            <w:tcBorders>
              <w:top w:val="nil"/>
              <w:left w:val="nil"/>
              <w:bottom w:val="single" w:sz="4" w:space="0" w:color="000000"/>
              <w:right w:val="single" w:sz="4" w:space="0" w:color="000000"/>
            </w:tcBorders>
            <w:shd w:val="clear" w:color="auto" w:fill="auto"/>
            <w:noWrap/>
            <w:vAlign w:val="bottom"/>
            <w:hideMark/>
          </w:tcPr>
          <w:p w14:paraId="78AAEB62" w14:textId="77777777" w:rsidR="00B07EF8" w:rsidRPr="00B07EF8" w:rsidRDefault="00B07EF8" w:rsidP="00094139">
            <w:pPr>
              <w:jc w:val="center"/>
              <w:rPr>
                <w:sz w:val="12"/>
                <w:szCs w:val="12"/>
              </w:rPr>
            </w:pPr>
            <w:r w:rsidRPr="00B07EF8">
              <w:rPr>
                <w:sz w:val="12"/>
                <w:szCs w:val="12"/>
              </w:rPr>
              <w:t>291,6</w:t>
            </w:r>
          </w:p>
        </w:tc>
      </w:tr>
      <w:tr w:rsidR="00B07EF8" w:rsidRPr="00B07EF8" w14:paraId="07285F87" w14:textId="77777777" w:rsidTr="0031789E">
        <w:tc>
          <w:tcPr>
            <w:tcW w:w="3100" w:type="dxa"/>
            <w:tcBorders>
              <w:top w:val="nil"/>
              <w:left w:val="single" w:sz="4" w:space="0" w:color="000000"/>
              <w:bottom w:val="single" w:sz="4" w:space="0" w:color="000000"/>
              <w:right w:val="single" w:sz="4" w:space="0" w:color="000000"/>
            </w:tcBorders>
            <w:shd w:val="clear" w:color="auto" w:fill="auto"/>
            <w:vAlign w:val="bottom"/>
            <w:hideMark/>
          </w:tcPr>
          <w:p w14:paraId="544D2D6B" w14:textId="77777777" w:rsidR="00B07EF8" w:rsidRPr="00B07EF8" w:rsidRDefault="00B07EF8" w:rsidP="00094139">
            <w:pPr>
              <w:rPr>
                <w:sz w:val="12"/>
                <w:szCs w:val="12"/>
              </w:rPr>
            </w:pPr>
            <w:r w:rsidRPr="00B07EF8">
              <w:rPr>
                <w:sz w:val="12"/>
                <w:szCs w:val="12"/>
              </w:rPr>
              <w:t>Расходы на обеспечение функций органов местного самоуправления (Закупка товаров, работ и услуг для государственных (муниципальных)нужд)</w:t>
            </w:r>
          </w:p>
        </w:tc>
        <w:tc>
          <w:tcPr>
            <w:tcW w:w="960" w:type="dxa"/>
            <w:tcBorders>
              <w:top w:val="nil"/>
              <w:left w:val="nil"/>
              <w:bottom w:val="single" w:sz="4" w:space="0" w:color="000000"/>
              <w:right w:val="single" w:sz="4" w:space="0" w:color="000000"/>
            </w:tcBorders>
            <w:shd w:val="clear" w:color="auto" w:fill="auto"/>
            <w:vAlign w:val="bottom"/>
            <w:hideMark/>
          </w:tcPr>
          <w:p w14:paraId="2FD44F1E"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7EEC054A" w14:textId="77777777" w:rsidR="00B07EF8" w:rsidRPr="00B07EF8" w:rsidRDefault="00B07EF8" w:rsidP="00094139">
            <w:pPr>
              <w:jc w:val="center"/>
              <w:rPr>
                <w:sz w:val="12"/>
                <w:szCs w:val="12"/>
              </w:rPr>
            </w:pPr>
            <w:r w:rsidRPr="00B07EF8">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14:paraId="3F93EE74" w14:textId="77777777" w:rsidR="00B07EF8" w:rsidRPr="00B07EF8" w:rsidRDefault="00B07EF8" w:rsidP="00094139">
            <w:pPr>
              <w:jc w:val="center"/>
              <w:rPr>
                <w:sz w:val="12"/>
                <w:szCs w:val="12"/>
              </w:rPr>
            </w:pPr>
            <w:r w:rsidRPr="00B07EF8">
              <w:rPr>
                <w:sz w:val="12"/>
                <w:szCs w:val="12"/>
              </w:rPr>
              <w:t>04</w:t>
            </w:r>
          </w:p>
        </w:tc>
        <w:tc>
          <w:tcPr>
            <w:tcW w:w="1540" w:type="dxa"/>
            <w:tcBorders>
              <w:top w:val="nil"/>
              <w:left w:val="nil"/>
              <w:bottom w:val="single" w:sz="4" w:space="0" w:color="000000"/>
              <w:right w:val="single" w:sz="4" w:space="0" w:color="000000"/>
            </w:tcBorders>
            <w:shd w:val="clear" w:color="auto" w:fill="auto"/>
            <w:noWrap/>
            <w:vAlign w:val="bottom"/>
            <w:hideMark/>
          </w:tcPr>
          <w:p w14:paraId="292FBAAC" w14:textId="77777777" w:rsidR="00B07EF8" w:rsidRPr="00B07EF8" w:rsidRDefault="00B07EF8" w:rsidP="00094139">
            <w:pPr>
              <w:jc w:val="center"/>
              <w:rPr>
                <w:sz w:val="12"/>
                <w:szCs w:val="12"/>
              </w:rPr>
            </w:pPr>
            <w:r w:rsidRPr="00B07EF8">
              <w:rPr>
                <w:sz w:val="12"/>
                <w:szCs w:val="12"/>
              </w:rPr>
              <w:t>01 3 01 72010</w:t>
            </w:r>
          </w:p>
        </w:tc>
        <w:tc>
          <w:tcPr>
            <w:tcW w:w="780" w:type="dxa"/>
            <w:tcBorders>
              <w:top w:val="nil"/>
              <w:left w:val="nil"/>
              <w:bottom w:val="single" w:sz="4" w:space="0" w:color="000000"/>
              <w:right w:val="single" w:sz="4" w:space="0" w:color="000000"/>
            </w:tcBorders>
            <w:shd w:val="clear" w:color="auto" w:fill="auto"/>
            <w:noWrap/>
            <w:vAlign w:val="bottom"/>
            <w:hideMark/>
          </w:tcPr>
          <w:p w14:paraId="27192CDB" w14:textId="77777777" w:rsidR="00B07EF8" w:rsidRPr="00B07EF8" w:rsidRDefault="00B07EF8" w:rsidP="00094139">
            <w:pPr>
              <w:jc w:val="center"/>
              <w:rPr>
                <w:sz w:val="12"/>
                <w:szCs w:val="12"/>
              </w:rPr>
            </w:pPr>
            <w:r w:rsidRPr="00B07EF8">
              <w:rPr>
                <w:sz w:val="12"/>
                <w:szCs w:val="12"/>
              </w:rPr>
              <w:t>200</w:t>
            </w:r>
          </w:p>
        </w:tc>
        <w:tc>
          <w:tcPr>
            <w:tcW w:w="1160" w:type="dxa"/>
            <w:tcBorders>
              <w:top w:val="nil"/>
              <w:left w:val="nil"/>
              <w:bottom w:val="single" w:sz="4" w:space="0" w:color="000000"/>
              <w:right w:val="single" w:sz="4" w:space="0" w:color="000000"/>
            </w:tcBorders>
            <w:shd w:val="clear" w:color="auto" w:fill="auto"/>
            <w:noWrap/>
            <w:vAlign w:val="bottom"/>
            <w:hideMark/>
          </w:tcPr>
          <w:p w14:paraId="0BDA9545" w14:textId="77777777" w:rsidR="00B07EF8" w:rsidRPr="00B07EF8" w:rsidRDefault="00B07EF8" w:rsidP="00094139">
            <w:pPr>
              <w:jc w:val="center"/>
              <w:rPr>
                <w:sz w:val="12"/>
                <w:szCs w:val="12"/>
              </w:rPr>
            </w:pPr>
            <w:r w:rsidRPr="00B07EF8">
              <w:rPr>
                <w:sz w:val="12"/>
                <w:szCs w:val="12"/>
              </w:rPr>
              <w:t>824,0</w:t>
            </w:r>
          </w:p>
        </w:tc>
        <w:tc>
          <w:tcPr>
            <w:tcW w:w="1220" w:type="dxa"/>
            <w:tcBorders>
              <w:top w:val="nil"/>
              <w:left w:val="nil"/>
              <w:bottom w:val="single" w:sz="4" w:space="0" w:color="000000"/>
              <w:right w:val="single" w:sz="4" w:space="0" w:color="000000"/>
            </w:tcBorders>
            <w:shd w:val="clear" w:color="auto" w:fill="auto"/>
            <w:noWrap/>
            <w:vAlign w:val="bottom"/>
            <w:hideMark/>
          </w:tcPr>
          <w:p w14:paraId="5B9D2506" w14:textId="77777777" w:rsidR="00B07EF8" w:rsidRPr="00B07EF8" w:rsidRDefault="00B07EF8" w:rsidP="00094139">
            <w:pPr>
              <w:jc w:val="center"/>
              <w:rPr>
                <w:sz w:val="12"/>
                <w:szCs w:val="12"/>
              </w:rPr>
            </w:pPr>
            <w:r w:rsidRPr="00B07EF8">
              <w:rPr>
                <w:sz w:val="12"/>
                <w:szCs w:val="12"/>
              </w:rPr>
              <w:t>44,4</w:t>
            </w:r>
          </w:p>
        </w:tc>
        <w:tc>
          <w:tcPr>
            <w:tcW w:w="1420" w:type="dxa"/>
            <w:tcBorders>
              <w:top w:val="nil"/>
              <w:left w:val="nil"/>
              <w:bottom w:val="single" w:sz="4" w:space="0" w:color="000000"/>
              <w:right w:val="single" w:sz="4" w:space="0" w:color="000000"/>
            </w:tcBorders>
            <w:shd w:val="clear" w:color="auto" w:fill="auto"/>
            <w:noWrap/>
            <w:vAlign w:val="bottom"/>
            <w:hideMark/>
          </w:tcPr>
          <w:p w14:paraId="36A2306C" w14:textId="77777777" w:rsidR="00B07EF8" w:rsidRPr="00B07EF8" w:rsidRDefault="00B07EF8" w:rsidP="00094139">
            <w:pPr>
              <w:jc w:val="center"/>
              <w:rPr>
                <w:sz w:val="12"/>
                <w:szCs w:val="12"/>
              </w:rPr>
            </w:pPr>
            <w:r w:rsidRPr="00B07EF8">
              <w:rPr>
                <w:sz w:val="12"/>
                <w:szCs w:val="12"/>
              </w:rPr>
              <w:t>39,4</w:t>
            </w:r>
          </w:p>
        </w:tc>
      </w:tr>
      <w:tr w:rsidR="00B07EF8" w:rsidRPr="00B07EF8" w14:paraId="780C6D88" w14:textId="77777777" w:rsidTr="0031789E">
        <w:tc>
          <w:tcPr>
            <w:tcW w:w="3100" w:type="dxa"/>
            <w:tcBorders>
              <w:top w:val="nil"/>
              <w:left w:val="single" w:sz="4" w:space="0" w:color="auto"/>
              <w:bottom w:val="single" w:sz="4" w:space="0" w:color="auto"/>
              <w:right w:val="single" w:sz="4" w:space="0" w:color="auto"/>
            </w:tcBorders>
            <w:shd w:val="clear" w:color="auto" w:fill="auto"/>
            <w:vAlign w:val="center"/>
            <w:hideMark/>
          </w:tcPr>
          <w:p w14:paraId="32E56BAD" w14:textId="77777777" w:rsidR="00B07EF8" w:rsidRPr="00B07EF8" w:rsidRDefault="00B07EF8" w:rsidP="00094139">
            <w:pPr>
              <w:rPr>
                <w:sz w:val="12"/>
                <w:szCs w:val="12"/>
              </w:rPr>
            </w:pPr>
            <w:r w:rsidRPr="00B07EF8">
              <w:rPr>
                <w:sz w:val="12"/>
                <w:szCs w:val="12"/>
              </w:rPr>
              <w:t xml:space="preserve">Расходы на обеспечение </w:t>
            </w:r>
            <w:r w:rsidRPr="00B07EF8">
              <w:rPr>
                <w:sz w:val="12"/>
                <w:szCs w:val="12"/>
              </w:rPr>
              <w:t>функций органов местного самоуправления (Иные бюджетные ассигнования)</w:t>
            </w:r>
          </w:p>
        </w:tc>
        <w:tc>
          <w:tcPr>
            <w:tcW w:w="960" w:type="dxa"/>
            <w:tcBorders>
              <w:top w:val="nil"/>
              <w:left w:val="nil"/>
              <w:bottom w:val="single" w:sz="4" w:space="0" w:color="000000"/>
              <w:right w:val="single" w:sz="4" w:space="0" w:color="000000"/>
            </w:tcBorders>
            <w:shd w:val="clear" w:color="auto" w:fill="auto"/>
            <w:vAlign w:val="bottom"/>
            <w:hideMark/>
          </w:tcPr>
          <w:p w14:paraId="26609714"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62909BD3" w14:textId="77777777" w:rsidR="00B07EF8" w:rsidRPr="00B07EF8" w:rsidRDefault="00B07EF8" w:rsidP="00094139">
            <w:pPr>
              <w:jc w:val="center"/>
              <w:rPr>
                <w:sz w:val="12"/>
                <w:szCs w:val="12"/>
              </w:rPr>
            </w:pPr>
            <w:r w:rsidRPr="00B07EF8">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14:paraId="60B6EB61" w14:textId="77777777" w:rsidR="00B07EF8" w:rsidRPr="00B07EF8" w:rsidRDefault="00B07EF8" w:rsidP="00094139">
            <w:pPr>
              <w:jc w:val="center"/>
              <w:rPr>
                <w:sz w:val="12"/>
                <w:szCs w:val="12"/>
              </w:rPr>
            </w:pPr>
            <w:r w:rsidRPr="00B07EF8">
              <w:rPr>
                <w:sz w:val="12"/>
                <w:szCs w:val="12"/>
              </w:rPr>
              <w:t>04</w:t>
            </w:r>
          </w:p>
        </w:tc>
        <w:tc>
          <w:tcPr>
            <w:tcW w:w="1540" w:type="dxa"/>
            <w:tcBorders>
              <w:top w:val="nil"/>
              <w:left w:val="nil"/>
              <w:bottom w:val="single" w:sz="4" w:space="0" w:color="000000"/>
              <w:right w:val="single" w:sz="4" w:space="0" w:color="000000"/>
            </w:tcBorders>
            <w:shd w:val="clear" w:color="auto" w:fill="auto"/>
            <w:noWrap/>
            <w:vAlign w:val="bottom"/>
            <w:hideMark/>
          </w:tcPr>
          <w:p w14:paraId="6470E07F" w14:textId="77777777" w:rsidR="00B07EF8" w:rsidRPr="00B07EF8" w:rsidRDefault="00B07EF8" w:rsidP="00094139">
            <w:pPr>
              <w:jc w:val="center"/>
              <w:rPr>
                <w:sz w:val="12"/>
                <w:szCs w:val="12"/>
              </w:rPr>
            </w:pPr>
            <w:r w:rsidRPr="00B07EF8">
              <w:rPr>
                <w:sz w:val="12"/>
                <w:szCs w:val="12"/>
              </w:rPr>
              <w:t>01 3 01 72010</w:t>
            </w:r>
          </w:p>
        </w:tc>
        <w:tc>
          <w:tcPr>
            <w:tcW w:w="780" w:type="dxa"/>
            <w:tcBorders>
              <w:top w:val="nil"/>
              <w:left w:val="nil"/>
              <w:bottom w:val="single" w:sz="4" w:space="0" w:color="000000"/>
              <w:right w:val="single" w:sz="4" w:space="0" w:color="000000"/>
            </w:tcBorders>
            <w:shd w:val="clear" w:color="auto" w:fill="auto"/>
            <w:noWrap/>
            <w:vAlign w:val="bottom"/>
            <w:hideMark/>
          </w:tcPr>
          <w:p w14:paraId="5961566E" w14:textId="77777777" w:rsidR="00B07EF8" w:rsidRPr="00B07EF8" w:rsidRDefault="00B07EF8" w:rsidP="00094139">
            <w:pPr>
              <w:jc w:val="center"/>
              <w:rPr>
                <w:sz w:val="12"/>
                <w:szCs w:val="12"/>
              </w:rPr>
            </w:pPr>
            <w:r w:rsidRPr="00B07EF8">
              <w:rPr>
                <w:sz w:val="12"/>
                <w:szCs w:val="12"/>
              </w:rPr>
              <w:t>800</w:t>
            </w:r>
          </w:p>
        </w:tc>
        <w:tc>
          <w:tcPr>
            <w:tcW w:w="1160" w:type="dxa"/>
            <w:tcBorders>
              <w:top w:val="nil"/>
              <w:left w:val="nil"/>
              <w:bottom w:val="single" w:sz="4" w:space="0" w:color="000000"/>
              <w:right w:val="single" w:sz="4" w:space="0" w:color="000000"/>
            </w:tcBorders>
            <w:shd w:val="clear" w:color="auto" w:fill="auto"/>
            <w:vAlign w:val="bottom"/>
            <w:hideMark/>
          </w:tcPr>
          <w:p w14:paraId="063DA231" w14:textId="77777777" w:rsidR="00B07EF8" w:rsidRPr="00B07EF8" w:rsidRDefault="00B07EF8" w:rsidP="00094139">
            <w:pPr>
              <w:jc w:val="center"/>
              <w:rPr>
                <w:sz w:val="12"/>
                <w:szCs w:val="12"/>
              </w:rPr>
            </w:pPr>
            <w:r w:rsidRPr="00B07EF8">
              <w:rPr>
                <w:sz w:val="12"/>
                <w:szCs w:val="12"/>
              </w:rPr>
              <w:t>28,9</w:t>
            </w:r>
          </w:p>
        </w:tc>
        <w:tc>
          <w:tcPr>
            <w:tcW w:w="1220" w:type="dxa"/>
            <w:tcBorders>
              <w:top w:val="nil"/>
              <w:left w:val="nil"/>
              <w:bottom w:val="single" w:sz="4" w:space="0" w:color="000000"/>
              <w:right w:val="single" w:sz="4" w:space="0" w:color="000000"/>
            </w:tcBorders>
            <w:shd w:val="clear" w:color="auto" w:fill="auto"/>
            <w:vAlign w:val="bottom"/>
            <w:hideMark/>
          </w:tcPr>
          <w:p w14:paraId="0583D851" w14:textId="77777777" w:rsidR="00B07EF8" w:rsidRPr="00B07EF8" w:rsidRDefault="00B07EF8" w:rsidP="00094139">
            <w:pPr>
              <w:jc w:val="center"/>
              <w:rPr>
                <w:sz w:val="12"/>
                <w:szCs w:val="12"/>
              </w:rPr>
            </w:pPr>
            <w:r w:rsidRPr="00B07EF8">
              <w:rPr>
                <w:sz w:val="12"/>
                <w:szCs w:val="12"/>
              </w:rPr>
              <w:t>5,2</w:t>
            </w:r>
          </w:p>
        </w:tc>
        <w:tc>
          <w:tcPr>
            <w:tcW w:w="1420" w:type="dxa"/>
            <w:tcBorders>
              <w:top w:val="nil"/>
              <w:left w:val="nil"/>
              <w:bottom w:val="single" w:sz="4" w:space="0" w:color="000000"/>
              <w:right w:val="single" w:sz="4" w:space="0" w:color="000000"/>
            </w:tcBorders>
            <w:shd w:val="clear" w:color="auto" w:fill="auto"/>
            <w:vAlign w:val="bottom"/>
            <w:hideMark/>
          </w:tcPr>
          <w:p w14:paraId="2E0E5CD7" w14:textId="77777777" w:rsidR="00B07EF8" w:rsidRPr="00B07EF8" w:rsidRDefault="00B07EF8" w:rsidP="00094139">
            <w:pPr>
              <w:jc w:val="center"/>
              <w:rPr>
                <w:sz w:val="12"/>
                <w:szCs w:val="12"/>
              </w:rPr>
            </w:pPr>
            <w:r w:rsidRPr="00B07EF8">
              <w:rPr>
                <w:sz w:val="12"/>
                <w:szCs w:val="12"/>
              </w:rPr>
              <w:t>5,2</w:t>
            </w:r>
          </w:p>
        </w:tc>
      </w:tr>
      <w:tr w:rsidR="00B07EF8" w:rsidRPr="00B07EF8" w14:paraId="4A6F6A8C" w14:textId="77777777" w:rsidTr="0031789E">
        <w:tc>
          <w:tcPr>
            <w:tcW w:w="3100" w:type="dxa"/>
            <w:tcBorders>
              <w:top w:val="nil"/>
              <w:left w:val="single" w:sz="4" w:space="0" w:color="auto"/>
              <w:bottom w:val="single" w:sz="4" w:space="0" w:color="auto"/>
              <w:right w:val="single" w:sz="4" w:space="0" w:color="auto"/>
            </w:tcBorders>
            <w:shd w:val="clear" w:color="auto" w:fill="auto"/>
            <w:vAlign w:val="center"/>
            <w:hideMark/>
          </w:tcPr>
          <w:p w14:paraId="0FD2FAE9" w14:textId="77777777" w:rsidR="00B07EF8" w:rsidRPr="00B07EF8" w:rsidRDefault="00B07EF8" w:rsidP="00094139">
            <w:pPr>
              <w:rPr>
                <w:sz w:val="12"/>
                <w:szCs w:val="12"/>
              </w:rPr>
            </w:pPr>
            <w:r w:rsidRPr="00B07EF8">
              <w:rPr>
                <w:sz w:val="12"/>
                <w:szCs w:val="12"/>
              </w:rPr>
              <w:t xml:space="preserve">Подпрограмма "Энергосбережение и повышение энергетической эффективности на территории </w:t>
            </w:r>
            <w:proofErr w:type="spellStart"/>
            <w:r w:rsidRPr="00B07EF8">
              <w:rPr>
                <w:sz w:val="12"/>
                <w:szCs w:val="12"/>
              </w:rPr>
              <w:t>Ливенского</w:t>
            </w:r>
            <w:proofErr w:type="spellEnd"/>
            <w:r w:rsidRPr="00B07EF8">
              <w:rPr>
                <w:sz w:val="12"/>
                <w:szCs w:val="12"/>
              </w:rPr>
              <w:t xml:space="preserve"> сельского поселения"</w:t>
            </w:r>
          </w:p>
        </w:tc>
        <w:tc>
          <w:tcPr>
            <w:tcW w:w="960" w:type="dxa"/>
            <w:tcBorders>
              <w:top w:val="nil"/>
              <w:left w:val="nil"/>
              <w:bottom w:val="single" w:sz="4" w:space="0" w:color="000000"/>
              <w:right w:val="single" w:sz="4" w:space="0" w:color="000000"/>
            </w:tcBorders>
            <w:shd w:val="clear" w:color="auto" w:fill="auto"/>
            <w:vAlign w:val="bottom"/>
            <w:hideMark/>
          </w:tcPr>
          <w:p w14:paraId="2BF083E7"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450104CB" w14:textId="77777777" w:rsidR="00B07EF8" w:rsidRPr="00B07EF8" w:rsidRDefault="00B07EF8" w:rsidP="00094139">
            <w:pPr>
              <w:jc w:val="center"/>
              <w:rPr>
                <w:sz w:val="12"/>
                <w:szCs w:val="12"/>
              </w:rPr>
            </w:pPr>
            <w:r w:rsidRPr="00B07EF8">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14:paraId="5321AB59" w14:textId="77777777" w:rsidR="00B07EF8" w:rsidRPr="00B07EF8" w:rsidRDefault="00B07EF8" w:rsidP="00094139">
            <w:pPr>
              <w:jc w:val="center"/>
              <w:rPr>
                <w:sz w:val="12"/>
                <w:szCs w:val="12"/>
              </w:rPr>
            </w:pPr>
            <w:r w:rsidRPr="00B07EF8">
              <w:rPr>
                <w:sz w:val="12"/>
                <w:szCs w:val="12"/>
              </w:rPr>
              <w:t>04</w:t>
            </w:r>
          </w:p>
        </w:tc>
        <w:tc>
          <w:tcPr>
            <w:tcW w:w="1540" w:type="dxa"/>
            <w:tcBorders>
              <w:top w:val="nil"/>
              <w:left w:val="nil"/>
              <w:bottom w:val="single" w:sz="4" w:space="0" w:color="000000"/>
              <w:right w:val="single" w:sz="4" w:space="0" w:color="000000"/>
            </w:tcBorders>
            <w:shd w:val="clear" w:color="auto" w:fill="auto"/>
            <w:noWrap/>
            <w:vAlign w:val="bottom"/>
            <w:hideMark/>
          </w:tcPr>
          <w:p w14:paraId="4DB759BC" w14:textId="77777777" w:rsidR="00B07EF8" w:rsidRPr="00B07EF8" w:rsidRDefault="00B07EF8" w:rsidP="00094139">
            <w:pPr>
              <w:jc w:val="center"/>
              <w:rPr>
                <w:sz w:val="12"/>
                <w:szCs w:val="12"/>
              </w:rPr>
            </w:pPr>
            <w:r w:rsidRPr="00B07EF8">
              <w:rPr>
                <w:sz w:val="12"/>
                <w:szCs w:val="12"/>
              </w:rPr>
              <w:t>01 5 00 00000</w:t>
            </w:r>
          </w:p>
        </w:tc>
        <w:tc>
          <w:tcPr>
            <w:tcW w:w="780" w:type="dxa"/>
            <w:tcBorders>
              <w:top w:val="nil"/>
              <w:left w:val="nil"/>
              <w:bottom w:val="single" w:sz="4" w:space="0" w:color="000000"/>
              <w:right w:val="single" w:sz="4" w:space="0" w:color="000000"/>
            </w:tcBorders>
            <w:shd w:val="clear" w:color="auto" w:fill="auto"/>
            <w:noWrap/>
            <w:vAlign w:val="bottom"/>
            <w:hideMark/>
          </w:tcPr>
          <w:p w14:paraId="0DFA6A6D" w14:textId="77777777" w:rsidR="00B07EF8" w:rsidRPr="00B07EF8" w:rsidRDefault="00B07EF8" w:rsidP="00094139">
            <w:pPr>
              <w:jc w:val="center"/>
              <w:rPr>
                <w:sz w:val="12"/>
                <w:szCs w:val="12"/>
              </w:rPr>
            </w:pPr>
            <w:r w:rsidRPr="00B07EF8">
              <w:rPr>
                <w:sz w:val="12"/>
                <w:szCs w:val="12"/>
              </w:rPr>
              <w:t> </w:t>
            </w:r>
          </w:p>
        </w:tc>
        <w:tc>
          <w:tcPr>
            <w:tcW w:w="1160" w:type="dxa"/>
            <w:tcBorders>
              <w:top w:val="nil"/>
              <w:left w:val="nil"/>
              <w:bottom w:val="single" w:sz="4" w:space="0" w:color="000000"/>
              <w:right w:val="single" w:sz="4" w:space="0" w:color="000000"/>
            </w:tcBorders>
            <w:shd w:val="clear" w:color="auto" w:fill="auto"/>
            <w:vAlign w:val="bottom"/>
            <w:hideMark/>
          </w:tcPr>
          <w:p w14:paraId="5AD18501" w14:textId="77777777" w:rsidR="00B07EF8" w:rsidRPr="00B07EF8" w:rsidRDefault="00B07EF8" w:rsidP="00094139">
            <w:pPr>
              <w:jc w:val="center"/>
              <w:rPr>
                <w:sz w:val="12"/>
                <w:szCs w:val="12"/>
              </w:rPr>
            </w:pPr>
            <w:r w:rsidRPr="00B07EF8">
              <w:rPr>
                <w:sz w:val="12"/>
                <w:szCs w:val="12"/>
              </w:rPr>
              <w:t>1,0</w:t>
            </w:r>
          </w:p>
        </w:tc>
        <w:tc>
          <w:tcPr>
            <w:tcW w:w="1220" w:type="dxa"/>
            <w:tcBorders>
              <w:top w:val="nil"/>
              <w:left w:val="nil"/>
              <w:bottom w:val="single" w:sz="4" w:space="0" w:color="000000"/>
              <w:right w:val="single" w:sz="4" w:space="0" w:color="000000"/>
            </w:tcBorders>
            <w:shd w:val="clear" w:color="auto" w:fill="auto"/>
            <w:vAlign w:val="bottom"/>
            <w:hideMark/>
          </w:tcPr>
          <w:p w14:paraId="32E8540D" w14:textId="77777777" w:rsidR="00B07EF8" w:rsidRPr="00B07EF8" w:rsidRDefault="00B07EF8" w:rsidP="00094139">
            <w:pPr>
              <w:jc w:val="center"/>
              <w:rPr>
                <w:sz w:val="12"/>
                <w:szCs w:val="12"/>
              </w:rPr>
            </w:pPr>
            <w:r w:rsidRPr="00B07EF8">
              <w:rPr>
                <w:sz w:val="12"/>
                <w:szCs w:val="12"/>
              </w:rPr>
              <w:t>0,5</w:t>
            </w:r>
          </w:p>
        </w:tc>
        <w:tc>
          <w:tcPr>
            <w:tcW w:w="1420" w:type="dxa"/>
            <w:tcBorders>
              <w:top w:val="nil"/>
              <w:left w:val="nil"/>
              <w:bottom w:val="single" w:sz="4" w:space="0" w:color="000000"/>
              <w:right w:val="single" w:sz="4" w:space="0" w:color="000000"/>
            </w:tcBorders>
            <w:shd w:val="clear" w:color="auto" w:fill="auto"/>
            <w:vAlign w:val="bottom"/>
            <w:hideMark/>
          </w:tcPr>
          <w:p w14:paraId="15ED44A7" w14:textId="77777777" w:rsidR="00B07EF8" w:rsidRPr="00B07EF8" w:rsidRDefault="00B07EF8" w:rsidP="00094139">
            <w:pPr>
              <w:jc w:val="center"/>
              <w:rPr>
                <w:sz w:val="12"/>
                <w:szCs w:val="12"/>
              </w:rPr>
            </w:pPr>
            <w:r w:rsidRPr="00B07EF8">
              <w:rPr>
                <w:sz w:val="12"/>
                <w:szCs w:val="12"/>
              </w:rPr>
              <w:t>0,5</w:t>
            </w:r>
          </w:p>
        </w:tc>
      </w:tr>
      <w:tr w:rsidR="00B07EF8" w:rsidRPr="00B07EF8" w14:paraId="293BE6DE" w14:textId="77777777" w:rsidTr="0031789E">
        <w:tc>
          <w:tcPr>
            <w:tcW w:w="3100" w:type="dxa"/>
            <w:tcBorders>
              <w:top w:val="nil"/>
              <w:left w:val="single" w:sz="4" w:space="0" w:color="auto"/>
              <w:bottom w:val="single" w:sz="4" w:space="0" w:color="auto"/>
              <w:right w:val="single" w:sz="4" w:space="0" w:color="auto"/>
            </w:tcBorders>
            <w:shd w:val="clear" w:color="auto" w:fill="auto"/>
            <w:vAlign w:val="center"/>
            <w:hideMark/>
          </w:tcPr>
          <w:p w14:paraId="2F575952" w14:textId="77777777" w:rsidR="00B07EF8" w:rsidRPr="00B07EF8" w:rsidRDefault="00B07EF8" w:rsidP="00094139">
            <w:pPr>
              <w:rPr>
                <w:sz w:val="12"/>
                <w:szCs w:val="12"/>
              </w:rPr>
            </w:pPr>
            <w:r w:rsidRPr="00B07EF8">
              <w:rPr>
                <w:sz w:val="12"/>
                <w:szCs w:val="12"/>
              </w:rPr>
              <w:t>Основное мероприятие "Повышение энергетической эффективности в электроснабжении"</w:t>
            </w:r>
          </w:p>
        </w:tc>
        <w:tc>
          <w:tcPr>
            <w:tcW w:w="960" w:type="dxa"/>
            <w:tcBorders>
              <w:top w:val="nil"/>
              <w:left w:val="nil"/>
              <w:bottom w:val="single" w:sz="4" w:space="0" w:color="000000"/>
              <w:right w:val="single" w:sz="4" w:space="0" w:color="000000"/>
            </w:tcBorders>
            <w:shd w:val="clear" w:color="auto" w:fill="auto"/>
            <w:vAlign w:val="bottom"/>
            <w:hideMark/>
          </w:tcPr>
          <w:p w14:paraId="450A7E2C"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3E974097" w14:textId="77777777" w:rsidR="00B07EF8" w:rsidRPr="00B07EF8" w:rsidRDefault="00B07EF8" w:rsidP="00094139">
            <w:pPr>
              <w:jc w:val="center"/>
              <w:rPr>
                <w:sz w:val="12"/>
                <w:szCs w:val="12"/>
              </w:rPr>
            </w:pPr>
            <w:r w:rsidRPr="00B07EF8">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14:paraId="4B95BC31" w14:textId="77777777" w:rsidR="00B07EF8" w:rsidRPr="00B07EF8" w:rsidRDefault="00B07EF8" w:rsidP="00094139">
            <w:pPr>
              <w:jc w:val="center"/>
              <w:rPr>
                <w:sz w:val="12"/>
                <w:szCs w:val="12"/>
              </w:rPr>
            </w:pPr>
            <w:r w:rsidRPr="00B07EF8">
              <w:rPr>
                <w:sz w:val="12"/>
                <w:szCs w:val="12"/>
              </w:rPr>
              <w:t>04</w:t>
            </w:r>
          </w:p>
        </w:tc>
        <w:tc>
          <w:tcPr>
            <w:tcW w:w="1540" w:type="dxa"/>
            <w:tcBorders>
              <w:top w:val="nil"/>
              <w:left w:val="nil"/>
              <w:bottom w:val="single" w:sz="4" w:space="0" w:color="000000"/>
              <w:right w:val="single" w:sz="4" w:space="0" w:color="000000"/>
            </w:tcBorders>
            <w:shd w:val="clear" w:color="auto" w:fill="auto"/>
            <w:noWrap/>
            <w:vAlign w:val="bottom"/>
            <w:hideMark/>
          </w:tcPr>
          <w:p w14:paraId="4A618DC0" w14:textId="77777777" w:rsidR="00B07EF8" w:rsidRPr="00B07EF8" w:rsidRDefault="00B07EF8" w:rsidP="00094139">
            <w:pPr>
              <w:jc w:val="center"/>
              <w:rPr>
                <w:sz w:val="12"/>
                <w:szCs w:val="12"/>
              </w:rPr>
            </w:pPr>
            <w:r w:rsidRPr="00B07EF8">
              <w:rPr>
                <w:sz w:val="12"/>
                <w:szCs w:val="12"/>
              </w:rPr>
              <w:t>01 5 01 00000</w:t>
            </w:r>
          </w:p>
        </w:tc>
        <w:tc>
          <w:tcPr>
            <w:tcW w:w="780" w:type="dxa"/>
            <w:tcBorders>
              <w:top w:val="nil"/>
              <w:left w:val="nil"/>
              <w:bottom w:val="single" w:sz="4" w:space="0" w:color="000000"/>
              <w:right w:val="single" w:sz="4" w:space="0" w:color="000000"/>
            </w:tcBorders>
            <w:shd w:val="clear" w:color="auto" w:fill="auto"/>
            <w:noWrap/>
            <w:vAlign w:val="bottom"/>
            <w:hideMark/>
          </w:tcPr>
          <w:p w14:paraId="1B87D273" w14:textId="77777777" w:rsidR="00B07EF8" w:rsidRPr="00B07EF8" w:rsidRDefault="00B07EF8" w:rsidP="00094139">
            <w:pPr>
              <w:jc w:val="center"/>
              <w:rPr>
                <w:sz w:val="12"/>
                <w:szCs w:val="12"/>
              </w:rPr>
            </w:pPr>
            <w:r w:rsidRPr="00B07EF8">
              <w:rPr>
                <w:sz w:val="12"/>
                <w:szCs w:val="12"/>
              </w:rPr>
              <w:t> </w:t>
            </w:r>
          </w:p>
        </w:tc>
        <w:tc>
          <w:tcPr>
            <w:tcW w:w="1160" w:type="dxa"/>
            <w:tcBorders>
              <w:top w:val="nil"/>
              <w:left w:val="nil"/>
              <w:bottom w:val="single" w:sz="4" w:space="0" w:color="000000"/>
              <w:right w:val="single" w:sz="4" w:space="0" w:color="000000"/>
            </w:tcBorders>
            <w:shd w:val="clear" w:color="auto" w:fill="auto"/>
            <w:vAlign w:val="bottom"/>
            <w:hideMark/>
          </w:tcPr>
          <w:p w14:paraId="44A13522" w14:textId="77777777" w:rsidR="00B07EF8" w:rsidRPr="00B07EF8" w:rsidRDefault="00B07EF8" w:rsidP="00094139">
            <w:pPr>
              <w:jc w:val="center"/>
              <w:rPr>
                <w:sz w:val="12"/>
                <w:szCs w:val="12"/>
              </w:rPr>
            </w:pPr>
            <w:r w:rsidRPr="00B07EF8">
              <w:rPr>
                <w:sz w:val="12"/>
                <w:szCs w:val="12"/>
              </w:rPr>
              <w:t>1,0</w:t>
            </w:r>
          </w:p>
        </w:tc>
        <w:tc>
          <w:tcPr>
            <w:tcW w:w="1220" w:type="dxa"/>
            <w:tcBorders>
              <w:top w:val="nil"/>
              <w:left w:val="nil"/>
              <w:bottom w:val="single" w:sz="4" w:space="0" w:color="000000"/>
              <w:right w:val="single" w:sz="4" w:space="0" w:color="000000"/>
            </w:tcBorders>
            <w:shd w:val="clear" w:color="auto" w:fill="auto"/>
            <w:vAlign w:val="bottom"/>
            <w:hideMark/>
          </w:tcPr>
          <w:p w14:paraId="77802B65" w14:textId="77777777" w:rsidR="00B07EF8" w:rsidRPr="00B07EF8" w:rsidRDefault="00B07EF8" w:rsidP="00094139">
            <w:pPr>
              <w:jc w:val="center"/>
              <w:rPr>
                <w:sz w:val="12"/>
                <w:szCs w:val="12"/>
              </w:rPr>
            </w:pPr>
            <w:r w:rsidRPr="00B07EF8">
              <w:rPr>
                <w:sz w:val="12"/>
                <w:szCs w:val="12"/>
              </w:rPr>
              <w:t>0,5</w:t>
            </w:r>
          </w:p>
        </w:tc>
        <w:tc>
          <w:tcPr>
            <w:tcW w:w="1420" w:type="dxa"/>
            <w:tcBorders>
              <w:top w:val="nil"/>
              <w:left w:val="nil"/>
              <w:bottom w:val="single" w:sz="4" w:space="0" w:color="000000"/>
              <w:right w:val="single" w:sz="4" w:space="0" w:color="000000"/>
            </w:tcBorders>
            <w:shd w:val="clear" w:color="auto" w:fill="auto"/>
            <w:vAlign w:val="bottom"/>
            <w:hideMark/>
          </w:tcPr>
          <w:p w14:paraId="0B0DBDED" w14:textId="77777777" w:rsidR="00B07EF8" w:rsidRPr="00B07EF8" w:rsidRDefault="00B07EF8" w:rsidP="00094139">
            <w:pPr>
              <w:jc w:val="center"/>
              <w:rPr>
                <w:sz w:val="12"/>
                <w:szCs w:val="12"/>
              </w:rPr>
            </w:pPr>
            <w:r w:rsidRPr="00B07EF8">
              <w:rPr>
                <w:sz w:val="12"/>
                <w:szCs w:val="12"/>
              </w:rPr>
              <w:t>0,5</w:t>
            </w:r>
          </w:p>
        </w:tc>
      </w:tr>
      <w:tr w:rsidR="00B07EF8" w:rsidRPr="00B07EF8" w14:paraId="308ED192" w14:textId="77777777" w:rsidTr="0031789E">
        <w:tc>
          <w:tcPr>
            <w:tcW w:w="3100" w:type="dxa"/>
            <w:tcBorders>
              <w:top w:val="nil"/>
              <w:left w:val="single" w:sz="4" w:space="0" w:color="000000"/>
              <w:bottom w:val="nil"/>
              <w:right w:val="single" w:sz="4" w:space="0" w:color="000000"/>
            </w:tcBorders>
            <w:shd w:val="clear" w:color="auto" w:fill="auto"/>
            <w:vAlign w:val="bottom"/>
            <w:hideMark/>
          </w:tcPr>
          <w:p w14:paraId="7A14AE35" w14:textId="77777777" w:rsidR="00B07EF8" w:rsidRPr="00B07EF8" w:rsidRDefault="00B07EF8" w:rsidP="00094139">
            <w:pPr>
              <w:rPr>
                <w:sz w:val="12"/>
                <w:szCs w:val="12"/>
              </w:rPr>
            </w:pPr>
            <w:r w:rsidRPr="00B07EF8">
              <w:rPr>
                <w:sz w:val="12"/>
                <w:szCs w:val="12"/>
              </w:rPr>
              <w:t>Расходы на обеспечение функций органов местного самоуправления (Закупка товаров, работ и услуг для государственных (муниципальных)нужд)</w:t>
            </w:r>
          </w:p>
        </w:tc>
        <w:tc>
          <w:tcPr>
            <w:tcW w:w="960" w:type="dxa"/>
            <w:tcBorders>
              <w:top w:val="nil"/>
              <w:left w:val="nil"/>
              <w:bottom w:val="single" w:sz="4" w:space="0" w:color="000000"/>
              <w:right w:val="single" w:sz="4" w:space="0" w:color="000000"/>
            </w:tcBorders>
            <w:shd w:val="clear" w:color="auto" w:fill="auto"/>
            <w:vAlign w:val="bottom"/>
            <w:hideMark/>
          </w:tcPr>
          <w:p w14:paraId="066C261D"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7DFEC793" w14:textId="77777777" w:rsidR="00B07EF8" w:rsidRPr="00B07EF8" w:rsidRDefault="00B07EF8" w:rsidP="00094139">
            <w:pPr>
              <w:jc w:val="center"/>
              <w:rPr>
                <w:sz w:val="12"/>
                <w:szCs w:val="12"/>
              </w:rPr>
            </w:pPr>
            <w:r w:rsidRPr="00B07EF8">
              <w:rPr>
                <w:sz w:val="12"/>
                <w:szCs w:val="12"/>
              </w:rPr>
              <w:t xml:space="preserve">01 </w:t>
            </w:r>
          </w:p>
        </w:tc>
        <w:tc>
          <w:tcPr>
            <w:tcW w:w="520" w:type="dxa"/>
            <w:tcBorders>
              <w:top w:val="nil"/>
              <w:left w:val="nil"/>
              <w:bottom w:val="single" w:sz="4" w:space="0" w:color="000000"/>
              <w:right w:val="single" w:sz="4" w:space="0" w:color="000000"/>
            </w:tcBorders>
            <w:shd w:val="clear" w:color="auto" w:fill="auto"/>
            <w:noWrap/>
            <w:vAlign w:val="bottom"/>
            <w:hideMark/>
          </w:tcPr>
          <w:p w14:paraId="323B5694" w14:textId="77777777" w:rsidR="00B07EF8" w:rsidRPr="00B07EF8" w:rsidRDefault="00B07EF8" w:rsidP="00094139">
            <w:pPr>
              <w:jc w:val="center"/>
              <w:rPr>
                <w:sz w:val="12"/>
                <w:szCs w:val="12"/>
              </w:rPr>
            </w:pPr>
            <w:r w:rsidRPr="00B07EF8">
              <w:rPr>
                <w:sz w:val="12"/>
                <w:szCs w:val="12"/>
              </w:rPr>
              <w:t>04</w:t>
            </w:r>
          </w:p>
        </w:tc>
        <w:tc>
          <w:tcPr>
            <w:tcW w:w="1540" w:type="dxa"/>
            <w:tcBorders>
              <w:top w:val="nil"/>
              <w:left w:val="nil"/>
              <w:bottom w:val="single" w:sz="4" w:space="0" w:color="000000"/>
              <w:right w:val="single" w:sz="4" w:space="0" w:color="000000"/>
            </w:tcBorders>
            <w:shd w:val="clear" w:color="auto" w:fill="auto"/>
            <w:noWrap/>
            <w:vAlign w:val="bottom"/>
            <w:hideMark/>
          </w:tcPr>
          <w:p w14:paraId="29752F21" w14:textId="77777777" w:rsidR="00B07EF8" w:rsidRPr="00B07EF8" w:rsidRDefault="00B07EF8" w:rsidP="00094139">
            <w:pPr>
              <w:jc w:val="center"/>
              <w:rPr>
                <w:sz w:val="12"/>
                <w:szCs w:val="12"/>
              </w:rPr>
            </w:pPr>
            <w:r w:rsidRPr="00B07EF8">
              <w:rPr>
                <w:sz w:val="12"/>
                <w:szCs w:val="12"/>
              </w:rPr>
              <w:t>01 5 01 72010</w:t>
            </w:r>
          </w:p>
        </w:tc>
        <w:tc>
          <w:tcPr>
            <w:tcW w:w="780" w:type="dxa"/>
            <w:tcBorders>
              <w:top w:val="nil"/>
              <w:left w:val="nil"/>
              <w:bottom w:val="single" w:sz="4" w:space="0" w:color="000000"/>
              <w:right w:val="single" w:sz="4" w:space="0" w:color="000000"/>
            </w:tcBorders>
            <w:shd w:val="clear" w:color="auto" w:fill="auto"/>
            <w:noWrap/>
            <w:vAlign w:val="bottom"/>
            <w:hideMark/>
          </w:tcPr>
          <w:p w14:paraId="0F9DC3C8" w14:textId="77777777" w:rsidR="00B07EF8" w:rsidRPr="00B07EF8" w:rsidRDefault="00B07EF8" w:rsidP="00094139">
            <w:pPr>
              <w:jc w:val="center"/>
              <w:rPr>
                <w:sz w:val="12"/>
                <w:szCs w:val="12"/>
              </w:rPr>
            </w:pPr>
            <w:r w:rsidRPr="00B07EF8">
              <w:rPr>
                <w:sz w:val="12"/>
                <w:szCs w:val="12"/>
              </w:rPr>
              <w:t>200</w:t>
            </w:r>
          </w:p>
        </w:tc>
        <w:tc>
          <w:tcPr>
            <w:tcW w:w="1160" w:type="dxa"/>
            <w:tcBorders>
              <w:top w:val="nil"/>
              <w:left w:val="nil"/>
              <w:bottom w:val="single" w:sz="4" w:space="0" w:color="000000"/>
              <w:right w:val="single" w:sz="4" w:space="0" w:color="000000"/>
            </w:tcBorders>
            <w:shd w:val="clear" w:color="auto" w:fill="auto"/>
            <w:vAlign w:val="bottom"/>
            <w:hideMark/>
          </w:tcPr>
          <w:p w14:paraId="326C8B60" w14:textId="77777777" w:rsidR="00B07EF8" w:rsidRPr="00B07EF8" w:rsidRDefault="00B07EF8" w:rsidP="00094139">
            <w:pPr>
              <w:jc w:val="center"/>
              <w:rPr>
                <w:sz w:val="12"/>
                <w:szCs w:val="12"/>
              </w:rPr>
            </w:pPr>
            <w:r w:rsidRPr="00B07EF8">
              <w:rPr>
                <w:sz w:val="12"/>
                <w:szCs w:val="12"/>
              </w:rPr>
              <w:t>1,0</w:t>
            </w:r>
          </w:p>
        </w:tc>
        <w:tc>
          <w:tcPr>
            <w:tcW w:w="1220" w:type="dxa"/>
            <w:tcBorders>
              <w:top w:val="nil"/>
              <w:left w:val="nil"/>
              <w:bottom w:val="single" w:sz="4" w:space="0" w:color="000000"/>
              <w:right w:val="single" w:sz="4" w:space="0" w:color="000000"/>
            </w:tcBorders>
            <w:shd w:val="clear" w:color="auto" w:fill="auto"/>
            <w:vAlign w:val="bottom"/>
            <w:hideMark/>
          </w:tcPr>
          <w:p w14:paraId="092BB2CD" w14:textId="77777777" w:rsidR="00B07EF8" w:rsidRPr="00B07EF8" w:rsidRDefault="00B07EF8" w:rsidP="00094139">
            <w:pPr>
              <w:jc w:val="center"/>
              <w:rPr>
                <w:sz w:val="12"/>
                <w:szCs w:val="12"/>
              </w:rPr>
            </w:pPr>
            <w:r w:rsidRPr="00B07EF8">
              <w:rPr>
                <w:sz w:val="12"/>
                <w:szCs w:val="12"/>
              </w:rPr>
              <w:t>0,5</w:t>
            </w:r>
          </w:p>
        </w:tc>
        <w:tc>
          <w:tcPr>
            <w:tcW w:w="1420" w:type="dxa"/>
            <w:tcBorders>
              <w:top w:val="nil"/>
              <w:left w:val="nil"/>
              <w:bottom w:val="single" w:sz="4" w:space="0" w:color="000000"/>
              <w:right w:val="single" w:sz="4" w:space="0" w:color="000000"/>
            </w:tcBorders>
            <w:shd w:val="clear" w:color="auto" w:fill="auto"/>
            <w:vAlign w:val="bottom"/>
            <w:hideMark/>
          </w:tcPr>
          <w:p w14:paraId="6C771C8A" w14:textId="77777777" w:rsidR="00B07EF8" w:rsidRPr="00B07EF8" w:rsidRDefault="00B07EF8" w:rsidP="00094139">
            <w:pPr>
              <w:jc w:val="center"/>
              <w:rPr>
                <w:sz w:val="12"/>
                <w:szCs w:val="12"/>
              </w:rPr>
            </w:pPr>
            <w:r w:rsidRPr="00B07EF8">
              <w:rPr>
                <w:sz w:val="12"/>
                <w:szCs w:val="12"/>
              </w:rPr>
              <w:t>0,5</w:t>
            </w:r>
          </w:p>
        </w:tc>
      </w:tr>
      <w:tr w:rsidR="00B07EF8" w:rsidRPr="00B07EF8" w14:paraId="70E9BF30" w14:textId="77777777" w:rsidTr="0031789E">
        <w:tc>
          <w:tcPr>
            <w:tcW w:w="310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20A9631" w14:textId="77777777" w:rsidR="00B07EF8" w:rsidRPr="00B07EF8" w:rsidRDefault="00B07EF8" w:rsidP="00094139">
            <w:pPr>
              <w:rPr>
                <w:b/>
                <w:bCs/>
                <w:i/>
                <w:iCs/>
                <w:sz w:val="12"/>
                <w:szCs w:val="12"/>
              </w:rPr>
            </w:pPr>
            <w:r w:rsidRPr="00B07EF8">
              <w:rPr>
                <w:b/>
                <w:bCs/>
                <w:i/>
                <w:iCs/>
                <w:sz w:val="12"/>
                <w:szCs w:val="12"/>
              </w:rPr>
              <w:t>Обеспечение проведения выборов и референдумов</w:t>
            </w:r>
          </w:p>
        </w:tc>
        <w:tc>
          <w:tcPr>
            <w:tcW w:w="960" w:type="dxa"/>
            <w:tcBorders>
              <w:top w:val="nil"/>
              <w:left w:val="nil"/>
              <w:bottom w:val="single" w:sz="4" w:space="0" w:color="000000"/>
              <w:right w:val="single" w:sz="4" w:space="0" w:color="000000"/>
            </w:tcBorders>
            <w:shd w:val="clear" w:color="auto" w:fill="auto"/>
            <w:vAlign w:val="bottom"/>
            <w:hideMark/>
          </w:tcPr>
          <w:p w14:paraId="1B30D2EF" w14:textId="77777777" w:rsidR="00B07EF8" w:rsidRPr="00B07EF8" w:rsidRDefault="00B07EF8" w:rsidP="00094139">
            <w:pPr>
              <w:jc w:val="center"/>
              <w:rPr>
                <w:b/>
                <w:bCs/>
                <w:i/>
                <w:iCs/>
                <w:sz w:val="12"/>
                <w:szCs w:val="12"/>
              </w:rPr>
            </w:pPr>
            <w:r w:rsidRPr="00B07EF8">
              <w:rPr>
                <w:b/>
                <w:bCs/>
                <w:i/>
                <w:iCs/>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3B18DB7D" w14:textId="77777777" w:rsidR="00B07EF8" w:rsidRPr="00B07EF8" w:rsidRDefault="00B07EF8" w:rsidP="00094139">
            <w:pPr>
              <w:jc w:val="center"/>
              <w:rPr>
                <w:b/>
                <w:bCs/>
                <w:i/>
                <w:iCs/>
                <w:sz w:val="12"/>
                <w:szCs w:val="12"/>
              </w:rPr>
            </w:pPr>
            <w:r w:rsidRPr="00B07EF8">
              <w:rPr>
                <w:b/>
                <w:bCs/>
                <w:i/>
                <w:iCs/>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14:paraId="43A91AE2" w14:textId="77777777" w:rsidR="00B07EF8" w:rsidRPr="00B07EF8" w:rsidRDefault="00B07EF8" w:rsidP="00094139">
            <w:pPr>
              <w:jc w:val="center"/>
              <w:rPr>
                <w:b/>
                <w:bCs/>
                <w:i/>
                <w:iCs/>
                <w:sz w:val="12"/>
                <w:szCs w:val="12"/>
              </w:rPr>
            </w:pPr>
            <w:r w:rsidRPr="00B07EF8">
              <w:rPr>
                <w:b/>
                <w:bCs/>
                <w:i/>
                <w:iCs/>
                <w:sz w:val="12"/>
                <w:szCs w:val="12"/>
              </w:rPr>
              <w:t>07</w:t>
            </w:r>
          </w:p>
        </w:tc>
        <w:tc>
          <w:tcPr>
            <w:tcW w:w="1540" w:type="dxa"/>
            <w:tcBorders>
              <w:top w:val="nil"/>
              <w:left w:val="nil"/>
              <w:bottom w:val="single" w:sz="4" w:space="0" w:color="000000"/>
              <w:right w:val="single" w:sz="4" w:space="0" w:color="000000"/>
            </w:tcBorders>
            <w:shd w:val="clear" w:color="auto" w:fill="auto"/>
            <w:noWrap/>
            <w:vAlign w:val="bottom"/>
            <w:hideMark/>
          </w:tcPr>
          <w:p w14:paraId="49792D16" w14:textId="77777777" w:rsidR="00B07EF8" w:rsidRPr="00B07EF8" w:rsidRDefault="00B07EF8" w:rsidP="00094139">
            <w:pPr>
              <w:jc w:val="center"/>
              <w:rPr>
                <w:b/>
                <w:bCs/>
                <w:i/>
                <w:iCs/>
                <w:sz w:val="12"/>
                <w:szCs w:val="12"/>
              </w:rPr>
            </w:pPr>
            <w:r w:rsidRPr="00B07EF8">
              <w:rPr>
                <w:b/>
                <w:bCs/>
                <w:i/>
                <w:iCs/>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14:paraId="48C38ECA" w14:textId="77777777" w:rsidR="00B07EF8" w:rsidRPr="00B07EF8" w:rsidRDefault="00B07EF8" w:rsidP="00094139">
            <w:pPr>
              <w:jc w:val="center"/>
              <w:rPr>
                <w:b/>
                <w:bCs/>
                <w:i/>
                <w:iCs/>
                <w:sz w:val="12"/>
                <w:szCs w:val="12"/>
              </w:rPr>
            </w:pPr>
            <w:r w:rsidRPr="00B07EF8">
              <w:rPr>
                <w:b/>
                <w:bCs/>
                <w:i/>
                <w:iCs/>
                <w:sz w:val="12"/>
                <w:szCs w:val="12"/>
              </w:rPr>
              <w:t> </w:t>
            </w:r>
          </w:p>
        </w:tc>
        <w:tc>
          <w:tcPr>
            <w:tcW w:w="1160" w:type="dxa"/>
            <w:tcBorders>
              <w:top w:val="nil"/>
              <w:left w:val="nil"/>
              <w:bottom w:val="single" w:sz="4" w:space="0" w:color="000000"/>
              <w:right w:val="single" w:sz="4" w:space="0" w:color="000000"/>
            </w:tcBorders>
            <w:shd w:val="clear" w:color="auto" w:fill="auto"/>
            <w:vAlign w:val="bottom"/>
            <w:hideMark/>
          </w:tcPr>
          <w:p w14:paraId="1149C782" w14:textId="77777777" w:rsidR="00B07EF8" w:rsidRPr="00B07EF8" w:rsidRDefault="00B07EF8" w:rsidP="00094139">
            <w:pPr>
              <w:jc w:val="center"/>
              <w:rPr>
                <w:b/>
                <w:bCs/>
                <w:i/>
                <w:iCs/>
                <w:sz w:val="12"/>
                <w:szCs w:val="12"/>
              </w:rPr>
            </w:pPr>
            <w:r w:rsidRPr="00B07EF8">
              <w:rPr>
                <w:b/>
                <w:bCs/>
                <w:i/>
                <w:iCs/>
                <w:sz w:val="12"/>
                <w:szCs w:val="12"/>
              </w:rPr>
              <w:t>140,0</w:t>
            </w:r>
          </w:p>
        </w:tc>
        <w:tc>
          <w:tcPr>
            <w:tcW w:w="1220" w:type="dxa"/>
            <w:tcBorders>
              <w:top w:val="nil"/>
              <w:left w:val="nil"/>
              <w:bottom w:val="single" w:sz="4" w:space="0" w:color="000000"/>
              <w:right w:val="single" w:sz="4" w:space="0" w:color="000000"/>
            </w:tcBorders>
            <w:shd w:val="clear" w:color="auto" w:fill="auto"/>
            <w:vAlign w:val="bottom"/>
            <w:hideMark/>
          </w:tcPr>
          <w:p w14:paraId="56777DD3" w14:textId="77777777" w:rsidR="00B07EF8" w:rsidRPr="00B07EF8" w:rsidRDefault="00B07EF8" w:rsidP="00094139">
            <w:pPr>
              <w:jc w:val="center"/>
              <w:rPr>
                <w:b/>
                <w:bCs/>
                <w:i/>
                <w:iCs/>
                <w:sz w:val="12"/>
                <w:szCs w:val="12"/>
              </w:rPr>
            </w:pPr>
            <w:r w:rsidRPr="00B07EF8">
              <w:rPr>
                <w:b/>
                <w:bCs/>
                <w:i/>
                <w:iCs/>
                <w:sz w:val="12"/>
                <w:szCs w:val="12"/>
              </w:rPr>
              <w:t>0,0</w:t>
            </w:r>
          </w:p>
        </w:tc>
        <w:tc>
          <w:tcPr>
            <w:tcW w:w="1420" w:type="dxa"/>
            <w:tcBorders>
              <w:top w:val="nil"/>
              <w:left w:val="nil"/>
              <w:bottom w:val="single" w:sz="4" w:space="0" w:color="000000"/>
              <w:right w:val="single" w:sz="4" w:space="0" w:color="000000"/>
            </w:tcBorders>
            <w:shd w:val="clear" w:color="auto" w:fill="auto"/>
            <w:vAlign w:val="bottom"/>
            <w:hideMark/>
          </w:tcPr>
          <w:p w14:paraId="4122D8F3" w14:textId="77777777" w:rsidR="00B07EF8" w:rsidRPr="00B07EF8" w:rsidRDefault="00B07EF8" w:rsidP="00094139">
            <w:pPr>
              <w:jc w:val="center"/>
              <w:rPr>
                <w:b/>
                <w:bCs/>
                <w:i/>
                <w:iCs/>
                <w:sz w:val="12"/>
                <w:szCs w:val="12"/>
              </w:rPr>
            </w:pPr>
            <w:r w:rsidRPr="00B07EF8">
              <w:rPr>
                <w:b/>
                <w:bCs/>
                <w:i/>
                <w:iCs/>
                <w:sz w:val="12"/>
                <w:szCs w:val="12"/>
              </w:rPr>
              <w:t>0,0</w:t>
            </w:r>
          </w:p>
        </w:tc>
      </w:tr>
      <w:tr w:rsidR="00B07EF8" w:rsidRPr="00B07EF8" w14:paraId="6A04E7F8" w14:textId="77777777" w:rsidTr="0031789E">
        <w:tc>
          <w:tcPr>
            <w:tcW w:w="3100" w:type="dxa"/>
            <w:tcBorders>
              <w:top w:val="nil"/>
              <w:left w:val="single" w:sz="4" w:space="0" w:color="000000"/>
              <w:bottom w:val="single" w:sz="4" w:space="0" w:color="000000"/>
              <w:right w:val="single" w:sz="4" w:space="0" w:color="000000"/>
            </w:tcBorders>
            <w:shd w:val="clear" w:color="auto" w:fill="auto"/>
            <w:vAlign w:val="center"/>
            <w:hideMark/>
          </w:tcPr>
          <w:p w14:paraId="52587744" w14:textId="77777777" w:rsidR="00B07EF8" w:rsidRPr="00B07EF8" w:rsidRDefault="00B07EF8" w:rsidP="00094139">
            <w:pPr>
              <w:rPr>
                <w:sz w:val="12"/>
                <w:szCs w:val="12"/>
              </w:rPr>
            </w:pPr>
            <w:r w:rsidRPr="00B07EF8">
              <w:rPr>
                <w:sz w:val="12"/>
                <w:szCs w:val="12"/>
              </w:rPr>
              <w:t xml:space="preserve">Муниципальная программа "Социально-экономическое развитие </w:t>
            </w:r>
            <w:proofErr w:type="spellStart"/>
            <w:r w:rsidRPr="00B07EF8">
              <w:rPr>
                <w:sz w:val="12"/>
                <w:szCs w:val="12"/>
              </w:rPr>
              <w:t>Ливенского</w:t>
            </w:r>
            <w:proofErr w:type="spellEnd"/>
            <w:r w:rsidRPr="00B07EF8">
              <w:rPr>
                <w:sz w:val="12"/>
                <w:szCs w:val="12"/>
              </w:rPr>
              <w:t xml:space="preserve"> сельского поселения"</w:t>
            </w:r>
          </w:p>
        </w:tc>
        <w:tc>
          <w:tcPr>
            <w:tcW w:w="960" w:type="dxa"/>
            <w:tcBorders>
              <w:top w:val="nil"/>
              <w:left w:val="nil"/>
              <w:bottom w:val="single" w:sz="4" w:space="0" w:color="000000"/>
              <w:right w:val="single" w:sz="4" w:space="0" w:color="000000"/>
            </w:tcBorders>
            <w:shd w:val="clear" w:color="auto" w:fill="auto"/>
            <w:vAlign w:val="bottom"/>
            <w:hideMark/>
          </w:tcPr>
          <w:p w14:paraId="26E45C06"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21AB105F" w14:textId="77777777" w:rsidR="00B07EF8" w:rsidRPr="00B07EF8" w:rsidRDefault="00B07EF8" w:rsidP="00094139">
            <w:pPr>
              <w:jc w:val="center"/>
              <w:rPr>
                <w:sz w:val="12"/>
                <w:szCs w:val="12"/>
              </w:rPr>
            </w:pPr>
            <w:r w:rsidRPr="00B07EF8">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14:paraId="3A9FDD36" w14:textId="77777777" w:rsidR="00B07EF8" w:rsidRPr="00B07EF8" w:rsidRDefault="00B07EF8" w:rsidP="00094139">
            <w:pPr>
              <w:jc w:val="center"/>
              <w:rPr>
                <w:sz w:val="12"/>
                <w:szCs w:val="12"/>
              </w:rPr>
            </w:pPr>
            <w:r w:rsidRPr="00B07EF8">
              <w:rPr>
                <w:sz w:val="12"/>
                <w:szCs w:val="12"/>
              </w:rPr>
              <w:t>07</w:t>
            </w:r>
          </w:p>
        </w:tc>
        <w:tc>
          <w:tcPr>
            <w:tcW w:w="1540" w:type="dxa"/>
            <w:tcBorders>
              <w:top w:val="nil"/>
              <w:left w:val="nil"/>
              <w:bottom w:val="single" w:sz="4" w:space="0" w:color="000000"/>
              <w:right w:val="single" w:sz="4" w:space="0" w:color="000000"/>
            </w:tcBorders>
            <w:shd w:val="clear" w:color="auto" w:fill="auto"/>
            <w:noWrap/>
            <w:vAlign w:val="bottom"/>
            <w:hideMark/>
          </w:tcPr>
          <w:p w14:paraId="21F62C26" w14:textId="77777777" w:rsidR="00B07EF8" w:rsidRPr="00B07EF8" w:rsidRDefault="00B07EF8" w:rsidP="00094139">
            <w:pPr>
              <w:jc w:val="center"/>
              <w:rPr>
                <w:sz w:val="12"/>
                <w:szCs w:val="12"/>
              </w:rPr>
            </w:pPr>
            <w:r w:rsidRPr="00B07EF8">
              <w:rPr>
                <w:sz w:val="12"/>
                <w:szCs w:val="12"/>
              </w:rPr>
              <w:t>01 0 00 00000</w:t>
            </w:r>
          </w:p>
        </w:tc>
        <w:tc>
          <w:tcPr>
            <w:tcW w:w="780" w:type="dxa"/>
            <w:tcBorders>
              <w:top w:val="nil"/>
              <w:left w:val="nil"/>
              <w:bottom w:val="single" w:sz="4" w:space="0" w:color="000000"/>
              <w:right w:val="single" w:sz="4" w:space="0" w:color="000000"/>
            </w:tcBorders>
            <w:shd w:val="clear" w:color="auto" w:fill="auto"/>
            <w:noWrap/>
            <w:vAlign w:val="bottom"/>
            <w:hideMark/>
          </w:tcPr>
          <w:p w14:paraId="7C0864E0" w14:textId="77777777" w:rsidR="00B07EF8" w:rsidRPr="00B07EF8" w:rsidRDefault="00B07EF8" w:rsidP="00094139">
            <w:pPr>
              <w:jc w:val="center"/>
              <w:rPr>
                <w:sz w:val="12"/>
                <w:szCs w:val="12"/>
              </w:rPr>
            </w:pPr>
            <w:r w:rsidRPr="00B07EF8">
              <w:rPr>
                <w:sz w:val="12"/>
                <w:szCs w:val="12"/>
              </w:rPr>
              <w:t> </w:t>
            </w:r>
          </w:p>
        </w:tc>
        <w:tc>
          <w:tcPr>
            <w:tcW w:w="1160" w:type="dxa"/>
            <w:tcBorders>
              <w:top w:val="nil"/>
              <w:left w:val="nil"/>
              <w:bottom w:val="single" w:sz="4" w:space="0" w:color="000000"/>
              <w:right w:val="single" w:sz="4" w:space="0" w:color="000000"/>
            </w:tcBorders>
            <w:shd w:val="clear" w:color="auto" w:fill="auto"/>
            <w:vAlign w:val="bottom"/>
            <w:hideMark/>
          </w:tcPr>
          <w:p w14:paraId="6912D29E" w14:textId="77777777" w:rsidR="00B07EF8" w:rsidRPr="00B07EF8" w:rsidRDefault="00B07EF8" w:rsidP="00094139">
            <w:pPr>
              <w:jc w:val="center"/>
              <w:rPr>
                <w:sz w:val="12"/>
                <w:szCs w:val="12"/>
              </w:rPr>
            </w:pPr>
            <w:r w:rsidRPr="00B07EF8">
              <w:rPr>
                <w:sz w:val="12"/>
                <w:szCs w:val="12"/>
              </w:rPr>
              <w:t>140,0</w:t>
            </w:r>
          </w:p>
        </w:tc>
        <w:tc>
          <w:tcPr>
            <w:tcW w:w="1220" w:type="dxa"/>
            <w:tcBorders>
              <w:top w:val="nil"/>
              <w:left w:val="nil"/>
              <w:bottom w:val="single" w:sz="4" w:space="0" w:color="000000"/>
              <w:right w:val="single" w:sz="4" w:space="0" w:color="000000"/>
            </w:tcBorders>
            <w:shd w:val="clear" w:color="auto" w:fill="auto"/>
            <w:vAlign w:val="bottom"/>
            <w:hideMark/>
          </w:tcPr>
          <w:p w14:paraId="1226F14F" w14:textId="77777777" w:rsidR="00B07EF8" w:rsidRPr="00B07EF8" w:rsidRDefault="00B07EF8" w:rsidP="00094139">
            <w:pPr>
              <w:jc w:val="center"/>
              <w:rPr>
                <w:sz w:val="12"/>
                <w:szCs w:val="12"/>
              </w:rPr>
            </w:pPr>
            <w:r w:rsidRPr="00B07EF8">
              <w:rPr>
                <w:sz w:val="12"/>
                <w:szCs w:val="12"/>
              </w:rPr>
              <w:t>0,0</w:t>
            </w:r>
          </w:p>
        </w:tc>
        <w:tc>
          <w:tcPr>
            <w:tcW w:w="1420" w:type="dxa"/>
            <w:tcBorders>
              <w:top w:val="nil"/>
              <w:left w:val="nil"/>
              <w:bottom w:val="single" w:sz="4" w:space="0" w:color="000000"/>
              <w:right w:val="single" w:sz="4" w:space="0" w:color="000000"/>
            </w:tcBorders>
            <w:shd w:val="clear" w:color="auto" w:fill="auto"/>
            <w:vAlign w:val="bottom"/>
            <w:hideMark/>
          </w:tcPr>
          <w:p w14:paraId="7B042B7A" w14:textId="77777777" w:rsidR="00B07EF8" w:rsidRPr="00B07EF8" w:rsidRDefault="00B07EF8" w:rsidP="00094139">
            <w:pPr>
              <w:jc w:val="center"/>
              <w:rPr>
                <w:sz w:val="12"/>
                <w:szCs w:val="12"/>
              </w:rPr>
            </w:pPr>
            <w:r w:rsidRPr="00B07EF8">
              <w:rPr>
                <w:sz w:val="12"/>
                <w:szCs w:val="12"/>
              </w:rPr>
              <w:t>0,0</w:t>
            </w:r>
          </w:p>
        </w:tc>
      </w:tr>
      <w:tr w:rsidR="00B07EF8" w:rsidRPr="00B07EF8" w14:paraId="510A554F" w14:textId="77777777" w:rsidTr="0031789E">
        <w:tc>
          <w:tcPr>
            <w:tcW w:w="3100" w:type="dxa"/>
            <w:tcBorders>
              <w:top w:val="nil"/>
              <w:left w:val="single" w:sz="4" w:space="0" w:color="000000"/>
              <w:bottom w:val="nil"/>
              <w:right w:val="single" w:sz="4" w:space="0" w:color="000000"/>
            </w:tcBorders>
            <w:shd w:val="clear" w:color="auto" w:fill="auto"/>
            <w:vAlign w:val="center"/>
            <w:hideMark/>
          </w:tcPr>
          <w:p w14:paraId="594410A6" w14:textId="77777777" w:rsidR="00B07EF8" w:rsidRPr="00B07EF8" w:rsidRDefault="00B07EF8" w:rsidP="00094139">
            <w:pPr>
              <w:rPr>
                <w:sz w:val="12"/>
                <w:szCs w:val="12"/>
              </w:rPr>
            </w:pPr>
            <w:r w:rsidRPr="00B07EF8">
              <w:rPr>
                <w:sz w:val="12"/>
                <w:szCs w:val="12"/>
              </w:rPr>
              <w:t>Подпрограмма "Обеспечение реализации муниципальной программы"</w:t>
            </w:r>
          </w:p>
        </w:tc>
        <w:tc>
          <w:tcPr>
            <w:tcW w:w="960" w:type="dxa"/>
            <w:tcBorders>
              <w:top w:val="nil"/>
              <w:left w:val="nil"/>
              <w:bottom w:val="single" w:sz="4" w:space="0" w:color="000000"/>
              <w:right w:val="single" w:sz="4" w:space="0" w:color="000000"/>
            </w:tcBorders>
            <w:shd w:val="clear" w:color="auto" w:fill="auto"/>
            <w:vAlign w:val="bottom"/>
            <w:hideMark/>
          </w:tcPr>
          <w:p w14:paraId="233F9E4D"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5AA8BC53" w14:textId="77777777" w:rsidR="00B07EF8" w:rsidRPr="00B07EF8" w:rsidRDefault="00B07EF8" w:rsidP="00094139">
            <w:pPr>
              <w:jc w:val="center"/>
              <w:rPr>
                <w:sz w:val="12"/>
                <w:szCs w:val="12"/>
              </w:rPr>
            </w:pPr>
            <w:r w:rsidRPr="00B07EF8">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14:paraId="164D9984" w14:textId="77777777" w:rsidR="00B07EF8" w:rsidRPr="00B07EF8" w:rsidRDefault="00B07EF8" w:rsidP="00094139">
            <w:pPr>
              <w:jc w:val="center"/>
              <w:rPr>
                <w:sz w:val="12"/>
                <w:szCs w:val="12"/>
              </w:rPr>
            </w:pPr>
            <w:r w:rsidRPr="00B07EF8">
              <w:rPr>
                <w:sz w:val="12"/>
                <w:szCs w:val="12"/>
              </w:rPr>
              <w:t>07</w:t>
            </w:r>
          </w:p>
        </w:tc>
        <w:tc>
          <w:tcPr>
            <w:tcW w:w="1540" w:type="dxa"/>
            <w:tcBorders>
              <w:top w:val="nil"/>
              <w:left w:val="nil"/>
              <w:bottom w:val="single" w:sz="4" w:space="0" w:color="000000"/>
              <w:right w:val="single" w:sz="4" w:space="0" w:color="000000"/>
            </w:tcBorders>
            <w:shd w:val="clear" w:color="auto" w:fill="auto"/>
            <w:noWrap/>
            <w:vAlign w:val="bottom"/>
            <w:hideMark/>
          </w:tcPr>
          <w:p w14:paraId="3A071CDE" w14:textId="77777777" w:rsidR="00B07EF8" w:rsidRPr="00B07EF8" w:rsidRDefault="00B07EF8" w:rsidP="00094139">
            <w:pPr>
              <w:jc w:val="center"/>
              <w:rPr>
                <w:sz w:val="12"/>
                <w:szCs w:val="12"/>
              </w:rPr>
            </w:pPr>
            <w:r w:rsidRPr="00B07EF8">
              <w:rPr>
                <w:sz w:val="12"/>
                <w:szCs w:val="12"/>
              </w:rPr>
              <w:t>01 3 00 00000</w:t>
            </w:r>
          </w:p>
        </w:tc>
        <w:tc>
          <w:tcPr>
            <w:tcW w:w="780" w:type="dxa"/>
            <w:tcBorders>
              <w:top w:val="nil"/>
              <w:left w:val="nil"/>
              <w:bottom w:val="single" w:sz="4" w:space="0" w:color="000000"/>
              <w:right w:val="single" w:sz="4" w:space="0" w:color="000000"/>
            </w:tcBorders>
            <w:shd w:val="clear" w:color="auto" w:fill="auto"/>
            <w:noWrap/>
            <w:vAlign w:val="bottom"/>
            <w:hideMark/>
          </w:tcPr>
          <w:p w14:paraId="3DEB482A" w14:textId="77777777" w:rsidR="00B07EF8" w:rsidRPr="00B07EF8" w:rsidRDefault="00B07EF8" w:rsidP="00094139">
            <w:pPr>
              <w:jc w:val="center"/>
              <w:rPr>
                <w:sz w:val="12"/>
                <w:szCs w:val="12"/>
              </w:rPr>
            </w:pPr>
            <w:r w:rsidRPr="00B07EF8">
              <w:rPr>
                <w:sz w:val="12"/>
                <w:szCs w:val="12"/>
              </w:rPr>
              <w:t> </w:t>
            </w:r>
          </w:p>
        </w:tc>
        <w:tc>
          <w:tcPr>
            <w:tcW w:w="1160" w:type="dxa"/>
            <w:tcBorders>
              <w:top w:val="nil"/>
              <w:left w:val="nil"/>
              <w:bottom w:val="single" w:sz="4" w:space="0" w:color="000000"/>
              <w:right w:val="single" w:sz="4" w:space="0" w:color="000000"/>
            </w:tcBorders>
            <w:shd w:val="clear" w:color="auto" w:fill="auto"/>
            <w:vAlign w:val="bottom"/>
            <w:hideMark/>
          </w:tcPr>
          <w:p w14:paraId="063C5318" w14:textId="77777777" w:rsidR="00B07EF8" w:rsidRPr="00B07EF8" w:rsidRDefault="00B07EF8" w:rsidP="00094139">
            <w:pPr>
              <w:jc w:val="center"/>
              <w:rPr>
                <w:sz w:val="12"/>
                <w:szCs w:val="12"/>
              </w:rPr>
            </w:pPr>
            <w:r w:rsidRPr="00B07EF8">
              <w:rPr>
                <w:sz w:val="12"/>
                <w:szCs w:val="12"/>
              </w:rPr>
              <w:t>140,0</w:t>
            </w:r>
          </w:p>
        </w:tc>
        <w:tc>
          <w:tcPr>
            <w:tcW w:w="1220" w:type="dxa"/>
            <w:tcBorders>
              <w:top w:val="nil"/>
              <w:left w:val="nil"/>
              <w:bottom w:val="single" w:sz="4" w:space="0" w:color="000000"/>
              <w:right w:val="single" w:sz="4" w:space="0" w:color="000000"/>
            </w:tcBorders>
            <w:shd w:val="clear" w:color="auto" w:fill="auto"/>
            <w:vAlign w:val="bottom"/>
            <w:hideMark/>
          </w:tcPr>
          <w:p w14:paraId="534C7F68" w14:textId="77777777" w:rsidR="00B07EF8" w:rsidRPr="00B07EF8" w:rsidRDefault="00B07EF8" w:rsidP="00094139">
            <w:pPr>
              <w:jc w:val="center"/>
              <w:rPr>
                <w:sz w:val="12"/>
                <w:szCs w:val="12"/>
              </w:rPr>
            </w:pPr>
            <w:r w:rsidRPr="00B07EF8">
              <w:rPr>
                <w:sz w:val="12"/>
                <w:szCs w:val="12"/>
              </w:rPr>
              <w:t>0,0</w:t>
            </w:r>
          </w:p>
        </w:tc>
        <w:tc>
          <w:tcPr>
            <w:tcW w:w="1420" w:type="dxa"/>
            <w:tcBorders>
              <w:top w:val="nil"/>
              <w:left w:val="nil"/>
              <w:bottom w:val="single" w:sz="4" w:space="0" w:color="000000"/>
              <w:right w:val="single" w:sz="4" w:space="0" w:color="000000"/>
            </w:tcBorders>
            <w:shd w:val="clear" w:color="auto" w:fill="auto"/>
            <w:vAlign w:val="bottom"/>
            <w:hideMark/>
          </w:tcPr>
          <w:p w14:paraId="38C0A1C2" w14:textId="77777777" w:rsidR="00B07EF8" w:rsidRPr="00B07EF8" w:rsidRDefault="00B07EF8" w:rsidP="00094139">
            <w:pPr>
              <w:jc w:val="center"/>
              <w:rPr>
                <w:sz w:val="12"/>
                <w:szCs w:val="12"/>
              </w:rPr>
            </w:pPr>
            <w:r w:rsidRPr="00B07EF8">
              <w:rPr>
                <w:sz w:val="12"/>
                <w:szCs w:val="12"/>
              </w:rPr>
              <w:t>0,0</w:t>
            </w:r>
          </w:p>
        </w:tc>
      </w:tr>
      <w:tr w:rsidR="00B07EF8" w:rsidRPr="00B07EF8" w14:paraId="6B983691" w14:textId="77777777" w:rsidTr="0031789E">
        <w:tc>
          <w:tcPr>
            <w:tcW w:w="31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779CA1" w14:textId="77777777" w:rsidR="00B07EF8" w:rsidRPr="00B07EF8" w:rsidRDefault="00B07EF8" w:rsidP="00094139">
            <w:pPr>
              <w:rPr>
                <w:sz w:val="12"/>
                <w:szCs w:val="12"/>
              </w:rPr>
            </w:pPr>
            <w:r w:rsidRPr="00B07EF8">
              <w:rPr>
                <w:sz w:val="12"/>
                <w:szCs w:val="12"/>
              </w:rPr>
              <w:t xml:space="preserve">Основное мероприятие "Финансовое обеспечение деятельности органов местного самоуправления </w:t>
            </w:r>
            <w:proofErr w:type="spellStart"/>
            <w:r w:rsidRPr="00B07EF8">
              <w:rPr>
                <w:sz w:val="12"/>
                <w:szCs w:val="12"/>
              </w:rPr>
              <w:t>Ливенского</w:t>
            </w:r>
            <w:proofErr w:type="spellEnd"/>
            <w:r w:rsidRPr="00B07EF8">
              <w:rPr>
                <w:sz w:val="12"/>
                <w:szCs w:val="12"/>
              </w:rPr>
              <w:t xml:space="preserve"> сельского поселения"</w:t>
            </w:r>
          </w:p>
        </w:tc>
        <w:tc>
          <w:tcPr>
            <w:tcW w:w="960" w:type="dxa"/>
            <w:tcBorders>
              <w:top w:val="nil"/>
              <w:left w:val="nil"/>
              <w:bottom w:val="single" w:sz="4" w:space="0" w:color="000000"/>
              <w:right w:val="single" w:sz="4" w:space="0" w:color="000000"/>
            </w:tcBorders>
            <w:shd w:val="clear" w:color="auto" w:fill="auto"/>
            <w:vAlign w:val="bottom"/>
            <w:hideMark/>
          </w:tcPr>
          <w:p w14:paraId="4BC099AA"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36D3EC0B" w14:textId="77777777" w:rsidR="00B07EF8" w:rsidRPr="00B07EF8" w:rsidRDefault="00B07EF8" w:rsidP="00094139">
            <w:pPr>
              <w:jc w:val="center"/>
              <w:rPr>
                <w:sz w:val="12"/>
                <w:szCs w:val="12"/>
              </w:rPr>
            </w:pPr>
            <w:r w:rsidRPr="00B07EF8">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14:paraId="7B13414D" w14:textId="77777777" w:rsidR="00B07EF8" w:rsidRPr="00B07EF8" w:rsidRDefault="00B07EF8" w:rsidP="00094139">
            <w:pPr>
              <w:jc w:val="center"/>
              <w:rPr>
                <w:sz w:val="12"/>
                <w:szCs w:val="12"/>
              </w:rPr>
            </w:pPr>
            <w:r w:rsidRPr="00B07EF8">
              <w:rPr>
                <w:sz w:val="12"/>
                <w:szCs w:val="12"/>
              </w:rPr>
              <w:t>07</w:t>
            </w:r>
          </w:p>
        </w:tc>
        <w:tc>
          <w:tcPr>
            <w:tcW w:w="1540" w:type="dxa"/>
            <w:tcBorders>
              <w:top w:val="nil"/>
              <w:left w:val="nil"/>
              <w:bottom w:val="single" w:sz="4" w:space="0" w:color="000000"/>
              <w:right w:val="single" w:sz="4" w:space="0" w:color="000000"/>
            </w:tcBorders>
            <w:shd w:val="clear" w:color="auto" w:fill="auto"/>
            <w:noWrap/>
            <w:vAlign w:val="bottom"/>
            <w:hideMark/>
          </w:tcPr>
          <w:p w14:paraId="2CBD28FA" w14:textId="77777777" w:rsidR="00B07EF8" w:rsidRPr="00B07EF8" w:rsidRDefault="00B07EF8" w:rsidP="00094139">
            <w:pPr>
              <w:jc w:val="center"/>
              <w:rPr>
                <w:sz w:val="12"/>
                <w:szCs w:val="12"/>
              </w:rPr>
            </w:pPr>
            <w:r w:rsidRPr="00B07EF8">
              <w:rPr>
                <w:sz w:val="12"/>
                <w:szCs w:val="12"/>
              </w:rPr>
              <w:t>01 3 02 00000</w:t>
            </w:r>
          </w:p>
        </w:tc>
        <w:tc>
          <w:tcPr>
            <w:tcW w:w="780" w:type="dxa"/>
            <w:tcBorders>
              <w:top w:val="nil"/>
              <w:left w:val="nil"/>
              <w:bottom w:val="single" w:sz="4" w:space="0" w:color="000000"/>
              <w:right w:val="single" w:sz="4" w:space="0" w:color="000000"/>
            </w:tcBorders>
            <w:shd w:val="clear" w:color="auto" w:fill="auto"/>
            <w:noWrap/>
            <w:vAlign w:val="bottom"/>
            <w:hideMark/>
          </w:tcPr>
          <w:p w14:paraId="6FD9B7FD" w14:textId="77777777" w:rsidR="00B07EF8" w:rsidRPr="00B07EF8" w:rsidRDefault="00B07EF8" w:rsidP="00094139">
            <w:pPr>
              <w:jc w:val="center"/>
              <w:rPr>
                <w:sz w:val="12"/>
                <w:szCs w:val="12"/>
              </w:rPr>
            </w:pPr>
            <w:r w:rsidRPr="00B07EF8">
              <w:rPr>
                <w:sz w:val="12"/>
                <w:szCs w:val="12"/>
              </w:rPr>
              <w:t> </w:t>
            </w:r>
          </w:p>
        </w:tc>
        <w:tc>
          <w:tcPr>
            <w:tcW w:w="1160" w:type="dxa"/>
            <w:tcBorders>
              <w:top w:val="nil"/>
              <w:left w:val="nil"/>
              <w:bottom w:val="single" w:sz="4" w:space="0" w:color="000000"/>
              <w:right w:val="single" w:sz="4" w:space="0" w:color="000000"/>
            </w:tcBorders>
            <w:shd w:val="clear" w:color="auto" w:fill="auto"/>
            <w:vAlign w:val="bottom"/>
            <w:hideMark/>
          </w:tcPr>
          <w:p w14:paraId="0E745575" w14:textId="77777777" w:rsidR="00B07EF8" w:rsidRPr="00B07EF8" w:rsidRDefault="00B07EF8" w:rsidP="00094139">
            <w:pPr>
              <w:jc w:val="center"/>
              <w:rPr>
                <w:sz w:val="12"/>
                <w:szCs w:val="12"/>
              </w:rPr>
            </w:pPr>
            <w:r w:rsidRPr="00B07EF8">
              <w:rPr>
                <w:sz w:val="12"/>
                <w:szCs w:val="12"/>
              </w:rPr>
              <w:t>140,0</w:t>
            </w:r>
          </w:p>
        </w:tc>
        <w:tc>
          <w:tcPr>
            <w:tcW w:w="1220" w:type="dxa"/>
            <w:tcBorders>
              <w:top w:val="nil"/>
              <w:left w:val="nil"/>
              <w:bottom w:val="single" w:sz="4" w:space="0" w:color="000000"/>
              <w:right w:val="single" w:sz="4" w:space="0" w:color="000000"/>
            </w:tcBorders>
            <w:shd w:val="clear" w:color="auto" w:fill="auto"/>
            <w:vAlign w:val="bottom"/>
            <w:hideMark/>
          </w:tcPr>
          <w:p w14:paraId="1FFF1663" w14:textId="77777777" w:rsidR="00B07EF8" w:rsidRPr="00B07EF8" w:rsidRDefault="00B07EF8" w:rsidP="00094139">
            <w:pPr>
              <w:jc w:val="center"/>
              <w:rPr>
                <w:sz w:val="12"/>
                <w:szCs w:val="12"/>
              </w:rPr>
            </w:pPr>
            <w:r w:rsidRPr="00B07EF8">
              <w:rPr>
                <w:sz w:val="12"/>
                <w:szCs w:val="12"/>
              </w:rPr>
              <w:t>0,0</w:t>
            </w:r>
          </w:p>
        </w:tc>
        <w:tc>
          <w:tcPr>
            <w:tcW w:w="1420" w:type="dxa"/>
            <w:tcBorders>
              <w:top w:val="nil"/>
              <w:left w:val="nil"/>
              <w:bottom w:val="single" w:sz="4" w:space="0" w:color="000000"/>
              <w:right w:val="single" w:sz="4" w:space="0" w:color="000000"/>
            </w:tcBorders>
            <w:shd w:val="clear" w:color="auto" w:fill="auto"/>
            <w:vAlign w:val="bottom"/>
            <w:hideMark/>
          </w:tcPr>
          <w:p w14:paraId="180AA63D" w14:textId="77777777" w:rsidR="00B07EF8" w:rsidRPr="00B07EF8" w:rsidRDefault="00B07EF8" w:rsidP="00094139">
            <w:pPr>
              <w:jc w:val="center"/>
              <w:rPr>
                <w:sz w:val="12"/>
                <w:szCs w:val="12"/>
              </w:rPr>
            </w:pPr>
            <w:r w:rsidRPr="00B07EF8">
              <w:rPr>
                <w:sz w:val="12"/>
                <w:szCs w:val="12"/>
              </w:rPr>
              <w:t>0,0</w:t>
            </w:r>
          </w:p>
        </w:tc>
      </w:tr>
      <w:tr w:rsidR="00B07EF8" w:rsidRPr="00B07EF8" w14:paraId="62E10714" w14:textId="77777777" w:rsidTr="0031789E">
        <w:tc>
          <w:tcPr>
            <w:tcW w:w="3100" w:type="dxa"/>
            <w:tcBorders>
              <w:top w:val="nil"/>
              <w:left w:val="single" w:sz="4" w:space="0" w:color="000000"/>
              <w:bottom w:val="single" w:sz="4" w:space="0" w:color="000000"/>
              <w:right w:val="single" w:sz="4" w:space="0" w:color="000000"/>
            </w:tcBorders>
            <w:shd w:val="clear" w:color="auto" w:fill="auto"/>
            <w:vAlign w:val="bottom"/>
            <w:hideMark/>
          </w:tcPr>
          <w:p w14:paraId="497252A9" w14:textId="77777777" w:rsidR="00B07EF8" w:rsidRPr="00B07EF8" w:rsidRDefault="00B07EF8" w:rsidP="00094139">
            <w:pPr>
              <w:rPr>
                <w:sz w:val="12"/>
                <w:szCs w:val="12"/>
              </w:rPr>
            </w:pPr>
            <w:r w:rsidRPr="00B07EF8">
              <w:rPr>
                <w:sz w:val="12"/>
                <w:szCs w:val="12"/>
              </w:rPr>
              <w:t>Выполнение других расходных обязательств (Иные бюджетные ассигнования)</w:t>
            </w:r>
          </w:p>
        </w:tc>
        <w:tc>
          <w:tcPr>
            <w:tcW w:w="960" w:type="dxa"/>
            <w:tcBorders>
              <w:top w:val="nil"/>
              <w:left w:val="nil"/>
              <w:bottom w:val="single" w:sz="4" w:space="0" w:color="000000"/>
              <w:right w:val="single" w:sz="4" w:space="0" w:color="000000"/>
            </w:tcBorders>
            <w:shd w:val="clear" w:color="auto" w:fill="auto"/>
            <w:vAlign w:val="bottom"/>
            <w:hideMark/>
          </w:tcPr>
          <w:p w14:paraId="41D9EC25"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60451D9B" w14:textId="77777777" w:rsidR="00B07EF8" w:rsidRPr="00B07EF8" w:rsidRDefault="00B07EF8" w:rsidP="00094139">
            <w:pPr>
              <w:jc w:val="center"/>
              <w:rPr>
                <w:sz w:val="12"/>
                <w:szCs w:val="12"/>
              </w:rPr>
            </w:pPr>
            <w:r w:rsidRPr="00B07EF8">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14:paraId="568DBF2A" w14:textId="77777777" w:rsidR="00B07EF8" w:rsidRPr="00B07EF8" w:rsidRDefault="00B07EF8" w:rsidP="00094139">
            <w:pPr>
              <w:jc w:val="center"/>
              <w:rPr>
                <w:sz w:val="12"/>
                <w:szCs w:val="12"/>
              </w:rPr>
            </w:pPr>
            <w:r w:rsidRPr="00B07EF8">
              <w:rPr>
                <w:sz w:val="12"/>
                <w:szCs w:val="12"/>
              </w:rPr>
              <w:t>07</w:t>
            </w:r>
          </w:p>
        </w:tc>
        <w:tc>
          <w:tcPr>
            <w:tcW w:w="1540" w:type="dxa"/>
            <w:tcBorders>
              <w:top w:val="nil"/>
              <w:left w:val="nil"/>
              <w:bottom w:val="single" w:sz="4" w:space="0" w:color="000000"/>
              <w:right w:val="single" w:sz="4" w:space="0" w:color="000000"/>
            </w:tcBorders>
            <w:shd w:val="clear" w:color="auto" w:fill="auto"/>
            <w:noWrap/>
            <w:vAlign w:val="bottom"/>
            <w:hideMark/>
          </w:tcPr>
          <w:p w14:paraId="16EB91C4" w14:textId="77777777" w:rsidR="00B07EF8" w:rsidRPr="00B07EF8" w:rsidRDefault="00B07EF8" w:rsidP="00094139">
            <w:pPr>
              <w:jc w:val="center"/>
              <w:rPr>
                <w:sz w:val="12"/>
                <w:szCs w:val="12"/>
              </w:rPr>
            </w:pPr>
            <w:r w:rsidRPr="00B07EF8">
              <w:rPr>
                <w:sz w:val="12"/>
                <w:szCs w:val="12"/>
              </w:rPr>
              <w:t>01 3 02 70100</w:t>
            </w:r>
          </w:p>
        </w:tc>
        <w:tc>
          <w:tcPr>
            <w:tcW w:w="780" w:type="dxa"/>
            <w:tcBorders>
              <w:top w:val="nil"/>
              <w:left w:val="nil"/>
              <w:bottom w:val="single" w:sz="4" w:space="0" w:color="000000"/>
              <w:right w:val="single" w:sz="4" w:space="0" w:color="000000"/>
            </w:tcBorders>
            <w:shd w:val="clear" w:color="auto" w:fill="auto"/>
            <w:noWrap/>
            <w:vAlign w:val="bottom"/>
            <w:hideMark/>
          </w:tcPr>
          <w:p w14:paraId="6643C812" w14:textId="77777777" w:rsidR="00B07EF8" w:rsidRPr="00B07EF8" w:rsidRDefault="00B07EF8" w:rsidP="00094139">
            <w:pPr>
              <w:jc w:val="center"/>
              <w:rPr>
                <w:sz w:val="12"/>
                <w:szCs w:val="12"/>
              </w:rPr>
            </w:pPr>
            <w:r w:rsidRPr="00B07EF8">
              <w:rPr>
                <w:sz w:val="12"/>
                <w:szCs w:val="12"/>
              </w:rPr>
              <w:t>800</w:t>
            </w:r>
          </w:p>
        </w:tc>
        <w:tc>
          <w:tcPr>
            <w:tcW w:w="1160" w:type="dxa"/>
            <w:tcBorders>
              <w:top w:val="nil"/>
              <w:left w:val="nil"/>
              <w:bottom w:val="single" w:sz="4" w:space="0" w:color="000000"/>
              <w:right w:val="single" w:sz="4" w:space="0" w:color="000000"/>
            </w:tcBorders>
            <w:shd w:val="clear" w:color="auto" w:fill="auto"/>
            <w:vAlign w:val="bottom"/>
            <w:hideMark/>
          </w:tcPr>
          <w:p w14:paraId="515F3966" w14:textId="77777777" w:rsidR="00B07EF8" w:rsidRPr="00B07EF8" w:rsidRDefault="00B07EF8" w:rsidP="00094139">
            <w:pPr>
              <w:jc w:val="center"/>
              <w:rPr>
                <w:sz w:val="12"/>
                <w:szCs w:val="12"/>
              </w:rPr>
            </w:pPr>
            <w:r w:rsidRPr="00B07EF8">
              <w:rPr>
                <w:sz w:val="12"/>
                <w:szCs w:val="12"/>
              </w:rPr>
              <w:t>140,0</w:t>
            </w:r>
          </w:p>
        </w:tc>
        <w:tc>
          <w:tcPr>
            <w:tcW w:w="1220" w:type="dxa"/>
            <w:tcBorders>
              <w:top w:val="nil"/>
              <w:left w:val="nil"/>
              <w:bottom w:val="single" w:sz="4" w:space="0" w:color="000000"/>
              <w:right w:val="single" w:sz="4" w:space="0" w:color="000000"/>
            </w:tcBorders>
            <w:shd w:val="clear" w:color="auto" w:fill="auto"/>
            <w:vAlign w:val="bottom"/>
            <w:hideMark/>
          </w:tcPr>
          <w:p w14:paraId="4D29D63F" w14:textId="77777777" w:rsidR="00B07EF8" w:rsidRPr="00B07EF8" w:rsidRDefault="00B07EF8" w:rsidP="00094139">
            <w:pPr>
              <w:jc w:val="center"/>
              <w:rPr>
                <w:sz w:val="12"/>
                <w:szCs w:val="12"/>
              </w:rPr>
            </w:pPr>
            <w:r w:rsidRPr="00B07EF8">
              <w:rPr>
                <w:sz w:val="12"/>
                <w:szCs w:val="12"/>
              </w:rPr>
              <w:t>0,0</w:t>
            </w:r>
          </w:p>
        </w:tc>
        <w:tc>
          <w:tcPr>
            <w:tcW w:w="1420" w:type="dxa"/>
            <w:tcBorders>
              <w:top w:val="nil"/>
              <w:left w:val="nil"/>
              <w:bottom w:val="single" w:sz="4" w:space="0" w:color="000000"/>
              <w:right w:val="single" w:sz="4" w:space="0" w:color="000000"/>
            </w:tcBorders>
            <w:shd w:val="clear" w:color="auto" w:fill="auto"/>
            <w:vAlign w:val="bottom"/>
            <w:hideMark/>
          </w:tcPr>
          <w:p w14:paraId="590D00B5" w14:textId="77777777" w:rsidR="00B07EF8" w:rsidRPr="00B07EF8" w:rsidRDefault="00B07EF8" w:rsidP="00094139">
            <w:pPr>
              <w:jc w:val="center"/>
              <w:rPr>
                <w:sz w:val="12"/>
                <w:szCs w:val="12"/>
              </w:rPr>
            </w:pPr>
            <w:r w:rsidRPr="00B07EF8">
              <w:rPr>
                <w:sz w:val="12"/>
                <w:szCs w:val="12"/>
              </w:rPr>
              <w:t>0,0</w:t>
            </w:r>
          </w:p>
        </w:tc>
      </w:tr>
      <w:tr w:rsidR="00B07EF8" w:rsidRPr="00B07EF8" w14:paraId="1B859E1A" w14:textId="77777777" w:rsidTr="0031789E">
        <w:tc>
          <w:tcPr>
            <w:tcW w:w="3100" w:type="dxa"/>
            <w:tcBorders>
              <w:top w:val="nil"/>
              <w:left w:val="single" w:sz="4" w:space="0" w:color="auto"/>
              <w:bottom w:val="single" w:sz="4" w:space="0" w:color="auto"/>
              <w:right w:val="single" w:sz="4" w:space="0" w:color="auto"/>
            </w:tcBorders>
            <w:shd w:val="clear" w:color="auto" w:fill="auto"/>
            <w:vAlign w:val="center"/>
            <w:hideMark/>
          </w:tcPr>
          <w:p w14:paraId="6DD9769C" w14:textId="77777777" w:rsidR="00B07EF8" w:rsidRPr="00B07EF8" w:rsidRDefault="00B07EF8" w:rsidP="00094139">
            <w:pPr>
              <w:rPr>
                <w:b/>
                <w:bCs/>
                <w:i/>
                <w:iCs/>
                <w:sz w:val="12"/>
                <w:szCs w:val="12"/>
              </w:rPr>
            </w:pPr>
            <w:r w:rsidRPr="00B07EF8">
              <w:rPr>
                <w:b/>
                <w:bCs/>
                <w:i/>
                <w:iCs/>
                <w:sz w:val="12"/>
                <w:szCs w:val="12"/>
              </w:rPr>
              <w:t>Другие общегосударственные вопросы</w:t>
            </w:r>
          </w:p>
        </w:tc>
        <w:tc>
          <w:tcPr>
            <w:tcW w:w="960" w:type="dxa"/>
            <w:tcBorders>
              <w:top w:val="nil"/>
              <w:left w:val="nil"/>
              <w:bottom w:val="single" w:sz="4" w:space="0" w:color="000000"/>
              <w:right w:val="single" w:sz="4" w:space="0" w:color="000000"/>
            </w:tcBorders>
            <w:shd w:val="clear" w:color="auto" w:fill="auto"/>
            <w:vAlign w:val="bottom"/>
            <w:hideMark/>
          </w:tcPr>
          <w:p w14:paraId="4AA83189" w14:textId="77777777" w:rsidR="00B07EF8" w:rsidRPr="00B07EF8" w:rsidRDefault="00B07EF8" w:rsidP="00094139">
            <w:pPr>
              <w:jc w:val="center"/>
              <w:rPr>
                <w:b/>
                <w:bCs/>
                <w:i/>
                <w:iCs/>
                <w:sz w:val="12"/>
                <w:szCs w:val="12"/>
              </w:rPr>
            </w:pPr>
            <w:r w:rsidRPr="00B07EF8">
              <w:rPr>
                <w:b/>
                <w:bCs/>
                <w:i/>
                <w:iCs/>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31814025" w14:textId="77777777" w:rsidR="00B07EF8" w:rsidRPr="00B07EF8" w:rsidRDefault="00B07EF8" w:rsidP="00094139">
            <w:pPr>
              <w:jc w:val="center"/>
              <w:rPr>
                <w:b/>
                <w:bCs/>
                <w:i/>
                <w:iCs/>
                <w:sz w:val="12"/>
                <w:szCs w:val="12"/>
              </w:rPr>
            </w:pPr>
            <w:r w:rsidRPr="00B07EF8">
              <w:rPr>
                <w:b/>
                <w:bCs/>
                <w:i/>
                <w:iCs/>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14:paraId="46868A15" w14:textId="77777777" w:rsidR="00B07EF8" w:rsidRPr="00B07EF8" w:rsidRDefault="00B07EF8" w:rsidP="00094139">
            <w:pPr>
              <w:jc w:val="center"/>
              <w:rPr>
                <w:b/>
                <w:bCs/>
                <w:i/>
                <w:iCs/>
                <w:sz w:val="12"/>
                <w:szCs w:val="12"/>
              </w:rPr>
            </w:pPr>
            <w:r w:rsidRPr="00B07EF8">
              <w:rPr>
                <w:b/>
                <w:bCs/>
                <w:i/>
                <w:iCs/>
                <w:sz w:val="12"/>
                <w:szCs w:val="12"/>
              </w:rPr>
              <w:t>13</w:t>
            </w:r>
          </w:p>
        </w:tc>
        <w:tc>
          <w:tcPr>
            <w:tcW w:w="1540" w:type="dxa"/>
            <w:tcBorders>
              <w:top w:val="nil"/>
              <w:left w:val="nil"/>
              <w:bottom w:val="single" w:sz="4" w:space="0" w:color="000000"/>
              <w:right w:val="single" w:sz="4" w:space="0" w:color="000000"/>
            </w:tcBorders>
            <w:shd w:val="clear" w:color="auto" w:fill="auto"/>
            <w:noWrap/>
            <w:vAlign w:val="bottom"/>
            <w:hideMark/>
          </w:tcPr>
          <w:p w14:paraId="326C1BC6" w14:textId="77777777" w:rsidR="00B07EF8" w:rsidRPr="00B07EF8" w:rsidRDefault="00B07EF8" w:rsidP="00094139">
            <w:pPr>
              <w:jc w:val="center"/>
              <w:rPr>
                <w:b/>
                <w:bCs/>
                <w:i/>
                <w:iCs/>
                <w:sz w:val="12"/>
                <w:szCs w:val="12"/>
              </w:rPr>
            </w:pPr>
            <w:r w:rsidRPr="00B07EF8">
              <w:rPr>
                <w:b/>
                <w:bCs/>
                <w:i/>
                <w:iCs/>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14:paraId="78725417" w14:textId="77777777" w:rsidR="00B07EF8" w:rsidRPr="00B07EF8" w:rsidRDefault="00B07EF8" w:rsidP="00094139">
            <w:pPr>
              <w:jc w:val="center"/>
              <w:rPr>
                <w:b/>
                <w:bCs/>
                <w:i/>
                <w:iCs/>
                <w:sz w:val="12"/>
                <w:szCs w:val="12"/>
              </w:rPr>
            </w:pPr>
            <w:r w:rsidRPr="00B07EF8">
              <w:rPr>
                <w:b/>
                <w:bCs/>
                <w:i/>
                <w:iCs/>
                <w:sz w:val="12"/>
                <w:szCs w:val="12"/>
              </w:rPr>
              <w:t> </w:t>
            </w:r>
          </w:p>
        </w:tc>
        <w:tc>
          <w:tcPr>
            <w:tcW w:w="1160" w:type="dxa"/>
            <w:tcBorders>
              <w:top w:val="nil"/>
              <w:left w:val="nil"/>
              <w:bottom w:val="single" w:sz="4" w:space="0" w:color="000000"/>
              <w:right w:val="single" w:sz="4" w:space="0" w:color="000000"/>
            </w:tcBorders>
            <w:shd w:val="clear" w:color="auto" w:fill="auto"/>
            <w:vAlign w:val="bottom"/>
            <w:hideMark/>
          </w:tcPr>
          <w:p w14:paraId="5510FC67" w14:textId="77777777" w:rsidR="00B07EF8" w:rsidRPr="00B07EF8" w:rsidRDefault="00B07EF8" w:rsidP="00094139">
            <w:pPr>
              <w:jc w:val="center"/>
              <w:rPr>
                <w:b/>
                <w:bCs/>
                <w:i/>
                <w:iCs/>
                <w:sz w:val="12"/>
                <w:szCs w:val="12"/>
              </w:rPr>
            </w:pPr>
            <w:r w:rsidRPr="00B07EF8">
              <w:rPr>
                <w:b/>
                <w:bCs/>
                <w:i/>
                <w:iCs/>
                <w:sz w:val="12"/>
                <w:szCs w:val="12"/>
              </w:rPr>
              <w:t>148,1</w:t>
            </w:r>
          </w:p>
        </w:tc>
        <w:tc>
          <w:tcPr>
            <w:tcW w:w="1220" w:type="dxa"/>
            <w:tcBorders>
              <w:top w:val="nil"/>
              <w:left w:val="nil"/>
              <w:bottom w:val="single" w:sz="4" w:space="0" w:color="000000"/>
              <w:right w:val="single" w:sz="4" w:space="0" w:color="000000"/>
            </w:tcBorders>
            <w:shd w:val="clear" w:color="auto" w:fill="auto"/>
            <w:vAlign w:val="bottom"/>
            <w:hideMark/>
          </w:tcPr>
          <w:p w14:paraId="07AFD39D" w14:textId="77777777" w:rsidR="00B07EF8" w:rsidRPr="00B07EF8" w:rsidRDefault="00B07EF8" w:rsidP="00094139">
            <w:pPr>
              <w:jc w:val="center"/>
              <w:rPr>
                <w:b/>
                <w:bCs/>
                <w:i/>
                <w:iCs/>
                <w:sz w:val="12"/>
                <w:szCs w:val="12"/>
              </w:rPr>
            </w:pPr>
            <w:r w:rsidRPr="00B07EF8">
              <w:rPr>
                <w:b/>
                <w:bCs/>
                <w:i/>
                <w:iCs/>
                <w:sz w:val="12"/>
                <w:szCs w:val="12"/>
              </w:rPr>
              <w:t>5,0</w:t>
            </w:r>
          </w:p>
        </w:tc>
        <w:tc>
          <w:tcPr>
            <w:tcW w:w="1420" w:type="dxa"/>
            <w:tcBorders>
              <w:top w:val="nil"/>
              <w:left w:val="nil"/>
              <w:bottom w:val="single" w:sz="4" w:space="0" w:color="000000"/>
              <w:right w:val="single" w:sz="4" w:space="0" w:color="000000"/>
            </w:tcBorders>
            <w:shd w:val="clear" w:color="auto" w:fill="auto"/>
            <w:vAlign w:val="bottom"/>
            <w:hideMark/>
          </w:tcPr>
          <w:p w14:paraId="7F55D97D" w14:textId="77777777" w:rsidR="00B07EF8" w:rsidRPr="00B07EF8" w:rsidRDefault="00B07EF8" w:rsidP="00094139">
            <w:pPr>
              <w:jc w:val="center"/>
              <w:rPr>
                <w:b/>
                <w:bCs/>
                <w:i/>
                <w:iCs/>
                <w:sz w:val="12"/>
                <w:szCs w:val="12"/>
              </w:rPr>
            </w:pPr>
            <w:r w:rsidRPr="00B07EF8">
              <w:rPr>
                <w:b/>
                <w:bCs/>
                <w:i/>
                <w:iCs/>
                <w:sz w:val="12"/>
                <w:szCs w:val="12"/>
              </w:rPr>
              <w:t>5,0</w:t>
            </w:r>
          </w:p>
        </w:tc>
      </w:tr>
      <w:tr w:rsidR="00B07EF8" w:rsidRPr="00B07EF8" w14:paraId="3F44C78D" w14:textId="77777777" w:rsidTr="0031789E">
        <w:tc>
          <w:tcPr>
            <w:tcW w:w="3100" w:type="dxa"/>
            <w:tcBorders>
              <w:top w:val="nil"/>
              <w:left w:val="single" w:sz="4" w:space="0" w:color="000000"/>
              <w:bottom w:val="single" w:sz="4" w:space="0" w:color="000000"/>
              <w:right w:val="single" w:sz="4" w:space="0" w:color="000000"/>
            </w:tcBorders>
            <w:shd w:val="clear" w:color="auto" w:fill="auto"/>
            <w:vAlign w:val="center"/>
            <w:hideMark/>
          </w:tcPr>
          <w:p w14:paraId="700F1180" w14:textId="77777777" w:rsidR="00B07EF8" w:rsidRPr="00B07EF8" w:rsidRDefault="00B07EF8" w:rsidP="00094139">
            <w:pPr>
              <w:rPr>
                <w:sz w:val="12"/>
                <w:szCs w:val="12"/>
              </w:rPr>
            </w:pPr>
            <w:r w:rsidRPr="00B07EF8">
              <w:rPr>
                <w:sz w:val="12"/>
                <w:szCs w:val="12"/>
              </w:rPr>
              <w:t xml:space="preserve">Муниципальная программа "Социально-экономическое развитие </w:t>
            </w:r>
            <w:proofErr w:type="spellStart"/>
            <w:r w:rsidRPr="00B07EF8">
              <w:rPr>
                <w:sz w:val="12"/>
                <w:szCs w:val="12"/>
              </w:rPr>
              <w:t>Ливенского</w:t>
            </w:r>
            <w:proofErr w:type="spellEnd"/>
            <w:r w:rsidRPr="00B07EF8">
              <w:rPr>
                <w:sz w:val="12"/>
                <w:szCs w:val="12"/>
              </w:rPr>
              <w:t xml:space="preserve"> сельского поселения"</w:t>
            </w:r>
          </w:p>
        </w:tc>
        <w:tc>
          <w:tcPr>
            <w:tcW w:w="960" w:type="dxa"/>
            <w:tcBorders>
              <w:top w:val="nil"/>
              <w:left w:val="nil"/>
              <w:bottom w:val="single" w:sz="4" w:space="0" w:color="000000"/>
              <w:right w:val="single" w:sz="4" w:space="0" w:color="000000"/>
            </w:tcBorders>
            <w:shd w:val="clear" w:color="auto" w:fill="auto"/>
            <w:vAlign w:val="bottom"/>
            <w:hideMark/>
          </w:tcPr>
          <w:p w14:paraId="0D1F5556"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06198535" w14:textId="77777777" w:rsidR="00B07EF8" w:rsidRPr="00B07EF8" w:rsidRDefault="00B07EF8" w:rsidP="00094139">
            <w:pPr>
              <w:jc w:val="center"/>
              <w:rPr>
                <w:sz w:val="12"/>
                <w:szCs w:val="12"/>
              </w:rPr>
            </w:pPr>
            <w:r w:rsidRPr="00B07EF8">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14:paraId="1C18083D" w14:textId="77777777" w:rsidR="00B07EF8" w:rsidRPr="00B07EF8" w:rsidRDefault="00B07EF8" w:rsidP="00094139">
            <w:pPr>
              <w:jc w:val="center"/>
              <w:rPr>
                <w:sz w:val="12"/>
                <w:szCs w:val="12"/>
              </w:rPr>
            </w:pPr>
            <w:r w:rsidRPr="00B07EF8">
              <w:rPr>
                <w:sz w:val="12"/>
                <w:szCs w:val="12"/>
              </w:rPr>
              <w:t>13</w:t>
            </w:r>
          </w:p>
        </w:tc>
        <w:tc>
          <w:tcPr>
            <w:tcW w:w="1540" w:type="dxa"/>
            <w:tcBorders>
              <w:top w:val="nil"/>
              <w:left w:val="nil"/>
              <w:bottom w:val="single" w:sz="4" w:space="0" w:color="000000"/>
              <w:right w:val="single" w:sz="4" w:space="0" w:color="000000"/>
            </w:tcBorders>
            <w:shd w:val="clear" w:color="auto" w:fill="auto"/>
            <w:noWrap/>
            <w:vAlign w:val="bottom"/>
            <w:hideMark/>
          </w:tcPr>
          <w:p w14:paraId="6100D8A9" w14:textId="77777777" w:rsidR="00B07EF8" w:rsidRPr="00B07EF8" w:rsidRDefault="00B07EF8" w:rsidP="00094139">
            <w:pPr>
              <w:jc w:val="center"/>
              <w:rPr>
                <w:sz w:val="12"/>
                <w:szCs w:val="12"/>
              </w:rPr>
            </w:pPr>
            <w:r w:rsidRPr="00B07EF8">
              <w:rPr>
                <w:sz w:val="12"/>
                <w:szCs w:val="12"/>
              </w:rPr>
              <w:t>01 0 00 00000</w:t>
            </w:r>
          </w:p>
        </w:tc>
        <w:tc>
          <w:tcPr>
            <w:tcW w:w="780" w:type="dxa"/>
            <w:tcBorders>
              <w:top w:val="nil"/>
              <w:left w:val="nil"/>
              <w:bottom w:val="single" w:sz="4" w:space="0" w:color="000000"/>
              <w:right w:val="single" w:sz="4" w:space="0" w:color="000000"/>
            </w:tcBorders>
            <w:shd w:val="clear" w:color="auto" w:fill="auto"/>
            <w:noWrap/>
            <w:vAlign w:val="bottom"/>
            <w:hideMark/>
          </w:tcPr>
          <w:p w14:paraId="7884B6B0" w14:textId="77777777" w:rsidR="00B07EF8" w:rsidRPr="00B07EF8" w:rsidRDefault="00B07EF8" w:rsidP="00094139">
            <w:pPr>
              <w:jc w:val="center"/>
              <w:rPr>
                <w:sz w:val="12"/>
                <w:szCs w:val="12"/>
              </w:rPr>
            </w:pPr>
            <w:r w:rsidRPr="00B07EF8">
              <w:rPr>
                <w:sz w:val="12"/>
                <w:szCs w:val="12"/>
              </w:rPr>
              <w:t> </w:t>
            </w:r>
          </w:p>
        </w:tc>
        <w:tc>
          <w:tcPr>
            <w:tcW w:w="1160" w:type="dxa"/>
            <w:tcBorders>
              <w:top w:val="nil"/>
              <w:left w:val="nil"/>
              <w:bottom w:val="single" w:sz="4" w:space="0" w:color="000000"/>
              <w:right w:val="single" w:sz="4" w:space="0" w:color="000000"/>
            </w:tcBorders>
            <w:shd w:val="clear" w:color="auto" w:fill="auto"/>
            <w:vAlign w:val="bottom"/>
            <w:hideMark/>
          </w:tcPr>
          <w:p w14:paraId="16618257" w14:textId="77777777" w:rsidR="00B07EF8" w:rsidRPr="00B07EF8" w:rsidRDefault="00B07EF8" w:rsidP="00094139">
            <w:pPr>
              <w:jc w:val="center"/>
              <w:rPr>
                <w:sz w:val="12"/>
                <w:szCs w:val="12"/>
              </w:rPr>
            </w:pPr>
            <w:r w:rsidRPr="00B07EF8">
              <w:rPr>
                <w:sz w:val="12"/>
                <w:szCs w:val="12"/>
              </w:rPr>
              <w:t>148,1</w:t>
            </w:r>
          </w:p>
        </w:tc>
        <w:tc>
          <w:tcPr>
            <w:tcW w:w="1220" w:type="dxa"/>
            <w:tcBorders>
              <w:top w:val="nil"/>
              <w:left w:val="nil"/>
              <w:bottom w:val="single" w:sz="4" w:space="0" w:color="000000"/>
              <w:right w:val="single" w:sz="4" w:space="0" w:color="000000"/>
            </w:tcBorders>
            <w:shd w:val="clear" w:color="auto" w:fill="auto"/>
            <w:vAlign w:val="bottom"/>
            <w:hideMark/>
          </w:tcPr>
          <w:p w14:paraId="35D1F595" w14:textId="77777777" w:rsidR="00B07EF8" w:rsidRPr="00B07EF8" w:rsidRDefault="00B07EF8" w:rsidP="00094139">
            <w:pPr>
              <w:jc w:val="center"/>
              <w:rPr>
                <w:sz w:val="12"/>
                <w:szCs w:val="12"/>
              </w:rPr>
            </w:pPr>
            <w:r w:rsidRPr="00B07EF8">
              <w:rPr>
                <w:sz w:val="12"/>
                <w:szCs w:val="12"/>
              </w:rPr>
              <w:t>5,0</w:t>
            </w:r>
          </w:p>
        </w:tc>
        <w:tc>
          <w:tcPr>
            <w:tcW w:w="1420" w:type="dxa"/>
            <w:tcBorders>
              <w:top w:val="nil"/>
              <w:left w:val="nil"/>
              <w:bottom w:val="single" w:sz="4" w:space="0" w:color="000000"/>
              <w:right w:val="single" w:sz="4" w:space="0" w:color="000000"/>
            </w:tcBorders>
            <w:shd w:val="clear" w:color="auto" w:fill="auto"/>
            <w:vAlign w:val="bottom"/>
            <w:hideMark/>
          </w:tcPr>
          <w:p w14:paraId="52C734E3" w14:textId="77777777" w:rsidR="00B07EF8" w:rsidRPr="00B07EF8" w:rsidRDefault="00B07EF8" w:rsidP="00094139">
            <w:pPr>
              <w:jc w:val="center"/>
              <w:rPr>
                <w:sz w:val="12"/>
                <w:szCs w:val="12"/>
              </w:rPr>
            </w:pPr>
            <w:r w:rsidRPr="00B07EF8">
              <w:rPr>
                <w:sz w:val="12"/>
                <w:szCs w:val="12"/>
              </w:rPr>
              <w:t>5,0</w:t>
            </w:r>
          </w:p>
        </w:tc>
      </w:tr>
      <w:tr w:rsidR="00B07EF8" w:rsidRPr="00B07EF8" w14:paraId="1FB54EE0" w14:textId="77777777" w:rsidTr="0031789E">
        <w:tc>
          <w:tcPr>
            <w:tcW w:w="3100" w:type="dxa"/>
            <w:tcBorders>
              <w:top w:val="nil"/>
              <w:left w:val="single" w:sz="4" w:space="0" w:color="000000"/>
              <w:bottom w:val="single" w:sz="4" w:space="0" w:color="000000"/>
              <w:right w:val="single" w:sz="4" w:space="0" w:color="000000"/>
            </w:tcBorders>
            <w:shd w:val="clear" w:color="auto" w:fill="auto"/>
            <w:vAlign w:val="center"/>
            <w:hideMark/>
          </w:tcPr>
          <w:p w14:paraId="4CA832F4" w14:textId="77777777" w:rsidR="00B07EF8" w:rsidRPr="00B07EF8" w:rsidRDefault="00B07EF8" w:rsidP="00094139">
            <w:pPr>
              <w:rPr>
                <w:sz w:val="12"/>
                <w:szCs w:val="12"/>
              </w:rPr>
            </w:pPr>
            <w:r w:rsidRPr="00B07EF8">
              <w:rPr>
                <w:sz w:val="12"/>
                <w:szCs w:val="12"/>
              </w:rPr>
              <w:t>Подпрограмма "Обеспечение реализации муниципальной программы"</w:t>
            </w:r>
          </w:p>
        </w:tc>
        <w:tc>
          <w:tcPr>
            <w:tcW w:w="960" w:type="dxa"/>
            <w:tcBorders>
              <w:top w:val="nil"/>
              <w:left w:val="nil"/>
              <w:bottom w:val="single" w:sz="4" w:space="0" w:color="000000"/>
              <w:right w:val="single" w:sz="4" w:space="0" w:color="000000"/>
            </w:tcBorders>
            <w:shd w:val="clear" w:color="auto" w:fill="auto"/>
            <w:vAlign w:val="bottom"/>
            <w:hideMark/>
          </w:tcPr>
          <w:p w14:paraId="6BB7A676"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7F79E550" w14:textId="77777777" w:rsidR="00B07EF8" w:rsidRPr="00B07EF8" w:rsidRDefault="00B07EF8" w:rsidP="00094139">
            <w:pPr>
              <w:jc w:val="center"/>
              <w:rPr>
                <w:sz w:val="12"/>
                <w:szCs w:val="12"/>
              </w:rPr>
            </w:pPr>
            <w:r w:rsidRPr="00B07EF8">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14:paraId="025F365C" w14:textId="77777777" w:rsidR="00B07EF8" w:rsidRPr="00B07EF8" w:rsidRDefault="00B07EF8" w:rsidP="00094139">
            <w:pPr>
              <w:jc w:val="center"/>
              <w:rPr>
                <w:sz w:val="12"/>
                <w:szCs w:val="12"/>
              </w:rPr>
            </w:pPr>
            <w:r w:rsidRPr="00B07EF8">
              <w:rPr>
                <w:sz w:val="12"/>
                <w:szCs w:val="12"/>
              </w:rPr>
              <w:t>13</w:t>
            </w:r>
          </w:p>
        </w:tc>
        <w:tc>
          <w:tcPr>
            <w:tcW w:w="1540" w:type="dxa"/>
            <w:tcBorders>
              <w:top w:val="nil"/>
              <w:left w:val="nil"/>
              <w:bottom w:val="single" w:sz="4" w:space="0" w:color="000000"/>
              <w:right w:val="single" w:sz="4" w:space="0" w:color="000000"/>
            </w:tcBorders>
            <w:shd w:val="clear" w:color="auto" w:fill="auto"/>
            <w:noWrap/>
            <w:vAlign w:val="bottom"/>
            <w:hideMark/>
          </w:tcPr>
          <w:p w14:paraId="19B52A7C" w14:textId="77777777" w:rsidR="00B07EF8" w:rsidRPr="00B07EF8" w:rsidRDefault="00B07EF8" w:rsidP="00094139">
            <w:pPr>
              <w:jc w:val="center"/>
              <w:rPr>
                <w:sz w:val="12"/>
                <w:szCs w:val="12"/>
              </w:rPr>
            </w:pPr>
            <w:r w:rsidRPr="00B07EF8">
              <w:rPr>
                <w:sz w:val="12"/>
                <w:szCs w:val="12"/>
              </w:rPr>
              <w:t>01 3 00 00000</w:t>
            </w:r>
          </w:p>
        </w:tc>
        <w:tc>
          <w:tcPr>
            <w:tcW w:w="780" w:type="dxa"/>
            <w:tcBorders>
              <w:top w:val="nil"/>
              <w:left w:val="nil"/>
              <w:bottom w:val="single" w:sz="4" w:space="0" w:color="000000"/>
              <w:right w:val="single" w:sz="4" w:space="0" w:color="000000"/>
            </w:tcBorders>
            <w:shd w:val="clear" w:color="auto" w:fill="auto"/>
            <w:noWrap/>
            <w:vAlign w:val="bottom"/>
            <w:hideMark/>
          </w:tcPr>
          <w:p w14:paraId="562BA054" w14:textId="77777777" w:rsidR="00B07EF8" w:rsidRPr="00B07EF8" w:rsidRDefault="00B07EF8" w:rsidP="00094139">
            <w:pPr>
              <w:jc w:val="center"/>
              <w:rPr>
                <w:sz w:val="12"/>
                <w:szCs w:val="12"/>
              </w:rPr>
            </w:pPr>
            <w:r w:rsidRPr="00B07EF8">
              <w:rPr>
                <w:sz w:val="12"/>
                <w:szCs w:val="12"/>
              </w:rPr>
              <w:t> </w:t>
            </w:r>
          </w:p>
        </w:tc>
        <w:tc>
          <w:tcPr>
            <w:tcW w:w="1160" w:type="dxa"/>
            <w:tcBorders>
              <w:top w:val="nil"/>
              <w:left w:val="nil"/>
              <w:bottom w:val="single" w:sz="4" w:space="0" w:color="000000"/>
              <w:right w:val="single" w:sz="4" w:space="0" w:color="000000"/>
            </w:tcBorders>
            <w:shd w:val="clear" w:color="auto" w:fill="auto"/>
            <w:vAlign w:val="bottom"/>
            <w:hideMark/>
          </w:tcPr>
          <w:p w14:paraId="62B299B8" w14:textId="77777777" w:rsidR="00B07EF8" w:rsidRPr="00B07EF8" w:rsidRDefault="00B07EF8" w:rsidP="00094139">
            <w:pPr>
              <w:jc w:val="center"/>
              <w:rPr>
                <w:sz w:val="12"/>
                <w:szCs w:val="12"/>
              </w:rPr>
            </w:pPr>
            <w:r w:rsidRPr="00B07EF8">
              <w:rPr>
                <w:sz w:val="12"/>
                <w:szCs w:val="12"/>
              </w:rPr>
              <w:t>148,1</w:t>
            </w:r>
          </w:p>
        </w:tc>
        <w:tc>
          <w:tcPr>
            <w:tcW w:w="1220" w:type="dxa"/>
            <w:tcBorders>
              <w:top w:val="nil"/>
              <w:left w:val="nil"/>
              <w:bottom w:val="single" w:sz="4" w:space="0" w:color="000000"/>
              <w:right w:val="single" w:sz="4" w:space="0" w:color="000000"/>
            </w:tcBorders>
            <w:shd w:val="clear" w:color="auto" w:fill="auto"/>
            <w:vAlign w:val="bottom"/>
            <w:hideMark/>
          </w:tcPr>
          <w:p w14:paraId="78C01490" w14:textId="77777777" w:rsidR="00B07EF8" w:rsidRPr="00B07EF8" w:rsidRDefault="00B07EF8" w:rsidP="00094139">
            <w:pPr>
              <w:jc w:val="center"/>
              <w:rPr>
                <w:sz w:val="12"/>
                <w:szCs w:val="12"/>
              </w:rPr>
            </w:pPr>
            <w:r w:rsidRPr="00B07EF8">
              <w:rPr>
                <w:sz w:val="12"/>
                <w:szCs w:val="12"/>
              </w:rPr>
              <w:t>5,0</w:t>
            </w:r>
          </w:p>
        </w:tc>
        <w:tc>
          <w:tcPr>
            <w:tcW w:w="1420" w:type="dxa"/>
            <w:tcBorders>
              <w:top w:val="nil"/>
              <w:left w:val="nil"/>
              <w:bottom w:val="single" w:sz="4" w:space="0" w:color="000000"/>
              <w:right w:val="single" w:sz="4" w:space="0" w:color="000000"/>
            </w:tcBorders>
            <w:shd w:val="clear" w:color="auto" w:fill="auto"/>
            <w:vAlign w:val="bottom"/>
            <w:hideMark/>
          </w:tcPr>
          <w:p w14:paraId="7BE1C7A7" w14:textId="77777777" w:rsidR="00B07EF8" w:rsidRPr="00B07EF8" w:rsidRDefault="00B07EF8" w:rsidP="00094139">
            <w:pPr>
              <w:jc w:val="center"/>
              <w:rPr>
                <w:sz w:val="12"/>
                <w:szCs w:val="12"/>
              </w:rPr>
            </w:pPr>
            <w:r w:rsidRPr="00B07EF8">
              <w:rPr>
                <w:sz w:val="12"/>
                <w:szCs w:val="12"/>
              </w:rPr>
              <w:t>5,0</w:t>
            </w:r>
          </w:p>
        </w:tc>
      </w:tr>
      <w:tr w:rsidR="00B07EF8" w:rsidRPr="00B07EF8" w14:paraId="03F67089" w14:textId="77777777" w:rsidTr="0031789E">
        <w:tc>
          <w:tcPr>
            <w:tcW w:w="3100" w:type="dxa"/>
            <w:tcBorders>
              <w:top w:val="nil"/>
              <w:left w:val="single" w:sz="4" w:space="0" w:color="000000"/>
              <w:bottom w:val="single" w:sz="4" w:space="0" w:color="000000"/>
              <w:right w:val="single" w:sz="4" w:space="0" w:color="000000"/>
            </w:tcBorders>
            <w:shd w:val="clear" w:color="auto" w:fill="auto"/>
            <w:vAlign w:val="center"/>
            <w:hideMark/>
          </w:tcPr>
          <w:p w14:paraId="099FAEEF" w14:textId="77777777" w:rsidR="00B07EF8" w:rsidRPr="00B07EF8" w:rsidRDefault="00B07EF8" w:rsidP="00094139">
            <w:pPr>
              <w:rPr>
                <w:sz w:val="12"/>
                <w:szCs w:val="12"/>
              </w:rPr>
            </w:pPr>
            <w:r w:rsidRPr="00B07EF8">
              <w:rPr>
                <w:sz w:val="12"/>
                <w:szCs w:val="12"/>
              </w:rPr>
              <w:t xml:space="preserve">Основное мероприятие "Финансовое обеспечение деятельности органов местного самоуправления </w:t>
            </w:r>
            <w:proofErr w:type="spellStart"/>
            <w:r w:rsidRPr="00B07EF8">
              <w:rPr>
                <w:sz w:val="12"/>
                <w:szCs w:val="12"/>
              </w:rPr>
              <w:t>Ливенского</w:t>
            </w:r>
            <w:proofErr w:type="spellEnd"/>
            <w:r w:rsidRPr="00B07EF8">
              <w:rPr>
                <w:sz w:val="12"/>
                <w:szCs w:val="12"/>
              </w:rPr>
              <w:t xml:space="preserve"> сельского поселения"</w:t>
            </w:r>
          </w:p>
        </w:tc>
        <w:tc>
          <w:tcPr>
            <w:tcW w:w="960" w:type="dxa"/>
            <w:tcBorders>
              <w:top w:val="nil"/>
              <w:left w:val="nil"/>
              <w:bottom w:val="single" w:sz="4" w:space="0" w:color="000000"/>
              <w:right w:val="single" w:sz="4" w:space="0" w:color="000000"/>
            </w:tcBorders>
            <w:shd w:val="clear" w:color="auto" w:fill="auto"/>
            <w:vAlign w:val="bottom"/>
            <w:hideMark/>
          </w:tcPr>
          <w:p w14:paraId="4E06CC35"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75D4EEBC" w14:textId="77777777" w:rsidR="00B07EF8" w:rsidRPr="00B07EF8" w:rsidRDefault="00B07EF8" w:rsidP="00094139">
            <w:pPr>
              <w:jc w:val="center"/>
              <w:rPr>
                <w:sz w:val="12"/>
                <w:szCs w:val="12"/>
              </w:rPr>
            </w:pPr>
            <w:r w:rsidRPr="00B07EF8">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14:paraId="04D78834" w14:textId="77777777" w:rsidR="00B07EF8" w:rsidRPr="00B07EF8" w:rsidRDefault="00B07EF8" w:rsidP="00094139">
            <w:pPr>
              <w:jc w:val="center"/>
              <w:rPr>
                <w:sz w:val="12"/>
                <w:szCs w:val="12"/>
              </w:rPr>
            </w:pPr>
            <w:r w:rsidRPr="00B07EF8">
              <w:rPr>
                <w:sz w:val="12"/>
                <w:szCs w:val="12"/>
              </w:rPr>
              <w:t>13</w:t>
            </w:r>
          </w:p>
        </w:tc>
        <w:tc>
          <w:tcPr>
            <w:tcW w:w="1540" w:type="dxa"/>
            <w:tcBorders>
              <w:top w:val="nil"/>
              <w:left w:val="nil"/>
              <w:bottom w:val="single" w:sz="4" w:space="0" w:color="000000"/>
              <w:right w:val="single" w:sz="4" w:space="0" w:color="000000"/>
            </w:tcBorders>
            <w:shd w:val="clear" w:color="auto" w:fill="auto"/>
            <w:noWrap/>
            <w:vAlign w:val="bottom"/>
            <w:hideMark/>
          </w:tcPr>
          <w:p w14:paraId="5B90E790" w14:textId="77777777" w:rsidR="00B07EF8" w:rsidRPr="00B07EF8" w:rsidRDefault="00B07EF8" w:rsidP="00094139">
            <w:pPr>
              <w:jc w:val="center"/>
              <w:rPr>
                <w:sz w:val="12"/>
                <w:szCs w:val="12"/>
              </w:rPr>
            </w:pPr>
            <w:r w:rsidRPr="00B07EF8">
              <w:rPr>
                <w:sz w:val="12"/>
                <w:szCs w:val="12"/>
              </w:rPr>
              <w:t>01 3 01 00000</w:t>
            </w:r>
          </w:p>
        </w:tc>
        <w:tc>
          <w:tcPr>
            <w:tcW w:w="780" w:type="dxa"/>
            <w:tcBorders>
              <w:top w:val="nil"/>
              <w:left w:val="nil"/>
              <w:bottom w:val="single" w:sz="4" w:space="0" w:color="000000"/>
              <w:right w:val="single" w:sz="4" w:space="0" w:color="000000"/>
            </w:tcBorders>
            <w:shd w:val="clear" w:color="auto" w:fill="auto"/>
            <w:noWrap/>
            <w:vAlign w:val="bottom"/>
            <w:hideMark/>
          </w:tcPr>
          <w:p w14:paraId="611073C0" w14:textId="77777777" w:rsidR="00B07EF8" w:rsidRPr="00B07EF8" w:rsidRDefault="00B07EF8" w:rsidP="00094139">
            <w:pPr>
              <w:jc w:val="center"/>
              <w:rPr>
                <w:sz w:val="12"/>
                <w:szCs w:val="12"/>
              </w:rPr>
            </w:pPr>
            <w:r w:rsidRPr="00B07EF8">
              <w:rPr>
                <w:sz w:val="12"/>
                <w:szCs w:val="12"/>
              </w:rPr>
              <w:t> </w:t>
            </w:r>
          </w:p>
        </w:tc>
        <w:tc>
          <w:tcPr>
            <w:tcW w:w="1160" w:type="dxa"/>
            <w:tcBorders>
              <w:top w:val="nil"/>
              <w:left w:val="nil"/>
              <w:bottom w:val="single" w:sz="4" w:space="0" w:color="000000"/>
              <w:right w:val="single" w:sz="4" w:space="0" w:color="000000"/>
            </w:tcBorders>
            <w:shd w:val="clear" w:color="auto" w:fill="auto"/>
            <w:vAlign w:val="bottom"/>
            <w:hideMark/>
          </w:tcPr>
          <w:p w14:paraId="4F3570EE" w14:textId="77777777" w:rsidR="00B07EF8" w:rsidRPr="00B07EF8" w:rsidRDefault="00B07EF8" w:rsidP="00094139">
            <w:pPr>
              <w:jc w:val="center"/>
              <w:rPr>
                <w:sz w:val="12"/>
                <w:szCs w:val="12"/>
              </w:rPr>
            </w:pPr>
            <w:r w:rsidRPr="00B07EF8">
              <w:rPr>
                <w:sz w:val="12"/>
                <w:szCs w:val="12"/>
              </w:rPr>
              <w:t>148,1</w:t>
            </w:r>
          </w:p>
        </w:tc>
        <w:tc>
          <w:tcPr>
            <w:tcW w:w="1220" w:type="dxa"/>
            <w:tcBorders>
              <w:top w:val="nil"/>
              <w:left w:val="nil"/>
              <w:bottom w:val="single" w:sz="4" w:space="0" w:color="000000"/>
              <w:right w:val="single" w:sz="4" w:space="0" w:color="000000"/>
            </w:tcBorders>
            <w:shd w:val="clear" w:color="auto" w:fill="auto"/>
            <w:vAlign w:val="bottom"/>
            <w:hideMark/>
          </w:tcPr>
          <w:p w14:paraId="503A2EAE" w14:textId="77777777" w:rsidR="00B07EF8" w:rsidRPr="00B07EF8" w:rsidRDefault="00B07EF8" w:rsidP="00094139">
            <w:pPr>
              <w:jc w:val="center"/>
              <w:rPr>
                <w:sz w:val="12"/>
                <w:szCs w:val="12"/>
              </w:rPr>
            </w:pPr>
            <w:r w:rsidRPr="00B07EF8">
              <w:rPr>
                <w:sz w:val="12"/>
                <w:szCs w:val="12"/>
              </w:rPr>
              <w:t>5,0</w:t>
            </w:r>
          </w:p>
        </w:tc>
        <w:tc>
          <w:tcPr>
            <w:tcW w:w="1420" w:type="dxa"/>
            <w:tcBorders>
              <w:top w:val="nil"/>
              <w:left w:val="nil"/>
              <w:bottom w:val="single" w:sz="4" w:space="0" w:color="000000"/>
              <w:right w:val="single" w:sz="4" w:space="0" w:color="000000"/>
            </w:tcBorders>
            <w:shd w:val="clear" w:color="auto" w:fill="auto"/>
            <w:vAlign w:val="bottom"/>
            <w:hideMark/>
          </w:tcPr>
          <w:p w14:paraId="631DA958" w14:textId="77777777" w:rsidR="00B07EF8" w:rsidRPr="00B07EF8" w:rsidRDefault="00B07EF8" w:rsidP="00094139">
            <w:pPr>
              <w:jc w:val="center"/>
              <w:rPr>
                <w:sz w:val="12"/>
                <w:szCs w:val="12"/>
              </w:rPr>
            </w:pPr>
            <w:r w:rsidRPr="00B07EF8">
              <w:rPr>
                <w:sz w:val="12"/>
                <w:szCs w:val="12"/>
              </w:rPr>
              <w:t>5,0</w:t>
            </w:r>
          </w:p>
        </w:tc>
      </w:tr>
      <w:tr w:rsidR="00B07EF8" w:rsidRPr="00B07EF8" w14:paraId="040C7629" w14:textId="77777777" w:rsidTr="0031789E">
        <w:tc>
          <w:tcPr>
            <w:tcW w:w="3100" w:type="dxa"/>
            <w:tcBorders>
              <w:top w:val="nil"/>
              <w:left w:val="single" w:sz="4" w:space="0" w:color="000000"/>
              <w:bottom w:val="single" w:sz="4" w:space="0" w:color="000000"/>
              <w:right w:val="single" w:sz="4" w:space="0" w:color="000000"/>
            </w:tcBorders>
            <w:shd w:val="clear" w:color="000000" w:fill="FFFFFF"/>
            <w:vAlign w:val="bottom"/>
            <w:hideMark/>
          </w:tcPr>
          <w:p w14:paraId="2047E9E6" w14:textId="77777777" w:rsidR="00B07EF8" w:rsidRPr="00B07EF8" w:rsidRDefault="00B07EF8" w:rsidP="00094139">
            <w:pPr>
              <w:rPr>
                <w:sz w:val="12"/>
                <w:szCs w:val="12"/>
              </w:rPr>
            </w:pPr>
            <w:r w:rsidRPr="00B07EF8">
              <w:rPr>
                <w:sz w:val="12"/>
                <w:szCs w:val="12"/>
              </w:rPr>
              <w:t xml:space="preserve">Выполнение других расходных обязательств </w:t>
            </w:r>
            <w:r w:rsidRPr="00B07EF8">
              <w:rPr>
                <w:sz w:val="12"/>
                <w:szCs w:val="12"/>
              </w:rPr>
              <w:lastRenderedPageBreak/>
              <w:t>(Закупка товаров, работ и услуг для государственных (муниципальных) нужд)</w:t>
            </w:r>
          </w:p>
        </w:tc>
        <w:tc>
          <w:tcPr>
            <w:tcW w:w="960" w:type="dxa"/>
            <w:tcBorders>
              <w:top w:val="nil"/>
              <w:left w:val="nil"/>
              <w:bottom w:val="single" w:sz="4" w:space="0" w:color="000000"/>
              <w:right w:val="single" w:sz="4" w:space="0" w:color="000000"/>
            </w:tcBorders>
            <w:shd w:val="clear" w:color="auto" w:fill="auto"/>
            <w:vAlign w:val="bottom"/>
            <w:hideMark/>
          </w:tcPr>
          <w:p w14:paraId="01E4E3E4" w14:textId="77777777" w:rsidR="00B07EF8" w:rsidRPr="00B07EF8" w:rsidRDefault="00B07EF8" w:rsidP="00094139">
            <w:pPr>
              <w:jc w:val="center"/>
              <w:rPr>
                <w:sz w:val="12"/>
                <w:szCs w:val="12"/>
              </w:rPr>
            </w:pPr>
            <w:r w:rsidRPr="00B07EF8">
              <w:rPr>
                <w:sz w:val="12"/>
                <w:szCs w:val="12"/>
              </w:rPr>
              <w:lastRenderedPageBreak/>
              <w:t>914</w:t>
            </w:r>
          </w:p>
        </w:tc>
        <w:tc>
          <w:tcPr>
            <w:tcW w:w="560" w:type="dxa"/>
            <w:tcBorders>
              <w:top w:val="nil"/>
              <w:left w:val="nil"/>
              <w:bottom w:val="single" w:sz="4" w:space="0" w:color="000000"/>
              <w:right w:val="single" w:sz="4" w:space="0" w:color="000000"/>
            </w:tcBorders>
            <w:shd w:val="clear" w:color="auto" w:fill="auto"/>
            <w:noWrap/>
            <w:vAlign w:val="bottom"/>
            <w:hideMark/>
          </w:tcPr>
          <w:p w14:paraId="4507524F" w14:textId="77777777" w:rsidR="00B07EF8" w:rsidRPr="00B07EF8" w:rsidRDefault="00B07EF8" w:rsidP="00094139">
            <w:pPr>
              <w:jc w:val="center"/>
              <w:rPr>
                <w:sz w:val="12"/>
                <w:szCs w:val="12"/>
              </w:rPr>
            </w:pPr>
            <w:r w:rsidRPr="00B07EF8">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14:paraId="44ED682F" w14:textId="77777777" w:rsidR="00B07EF8" w:rsidRPr="00B07EF8" w:rsidRDefault="00B07EF8" w:rsidP="00094139">
            <w:pPr>
              <w:jc w:val="center"/>
              <w:rPr>
                <w:sz w:val="12"/>
                <w:szCs w:val="12"/>
              </w:rPr>
            </w:pPr>
            <w:r w:rsidRPr="00B07EF8">
              <w:rPr>
                <w:sz w:val="12"/>
                <w:szCs w:val="12"/>
              </w:rPr>
              <w:t>13</w:t>
            </w:r>
          </w:p>
        </w:tc>
        <w:tc>
          <w:tcPr>
            <w:tcW w:w="1540" w:type="dxa"/>
            <w:tcBorders>
              <w:top w:val="nil"/>
              <w:left w:val="nil"/>
              <w:bottom w:val="single" w:sz="4" w:space="0" w:color="000000"/>
              <w:right w:val="single" w:sz="4" w:space="0" w:color="000000"/>
            </w:tcBorders>
            <w:shd w:val="clear" w:color="auto" w:fill="auto"/>
            <w:noWrap/>
            <w:vAlign w:val="bottom"/>
            <w:hideMark/>
          </w:tcPr>
          <w:p w14:paraId="62C2A87E" w14:textId="77777777" w:rsidR="00B07EF8" w:rsidRPr="00B07EF8" w:rsidRDefault="00B07EF8" w:rsidP="00094139">
            <w:pPr>
              <w:jc w:val="center"/>
              <w:rPr>
                <w:sz w:val="12"/>
                <w:szCs w:val="12"/>
              </w:rPr>
            </w:pPr>
            <w:r w:rsidRPr="00B07EF8">
              <w:rPr>
                <w:sz w:val="12"/>
                <w:szCs w:val="12"/>
              </w:rPr>
              <w:t>01 3 01 70200</w:t>
            </w:r>
          </w:p>
        </w:tc>
        <w:tc>
          <w:tcPr>
            <w:tcW w:w="780" w:type="dxa"/>
            <w:tcBorders>
              <w:top w:val="nil"/>
              <w:left w:val="nil"/>
              <w:bottom w:val="single" w:sz="4" w:space="0" w:color="000000"/>
              <w:right w:val="single" w:sz="4" w:space="0" w:color="000000"/>
            </w:tcBorders>
            <w:shd w:val="clear" w:color="auto" w:fill="auto"/>
            <w:noWrap/>
            <w:vAlign w:val="bottom"/>
            <w:hideMark/>
          </w:tcPr>
          <w:p w14:paraId="60C6C64F" w14:textId="77777777" w:rsidR="00B07EF8" w:rsidRPr="00B07EF8" w:rsidRDefault="00B07EF8" w:rsidP="00094139">
            <w:pPr>
              <w:jc w:val="center"/>
              <w:rPr>
                <w:sz w:val="12"/>
                <w:szCs w:val="12"/>
              </w:rPr>
            </w:pPr>
            <w:r w:rsidRPr="00B07EF8">
              <w:rPr>
                <w:sz w:val="12"/>
                <w:szCs w:val="12"/>
              </w:rPr>
              <w:t>200</w:t>
            </w:r>
          </w:p>
        </w:tc>
        <w:tc>
          <w:tcPr>
            <w:tcW w:w="1160" w:type="dxa"/>
            <w:tcBorders>
              <w:top w:val="nil"/>
              <w:left w:val="nil"/>
              <w:bottom w:val="single" w:sz="4" w:space="0" w:color="000000"/>
              <w:right w:val="single" w:sz="4" w:space="0" w:color="000000"/>
            </w:tcBorders>
            <w:shd w:val="clear" w:color="auto" w:fill="auto"/>
            <w:vAlign w:val="bottom"/>
            <w:hideMark/>
          </w:tcPr>
          <w:p w14:paraId="44B2AB0D" w14:textId="77777777" w:rsidR="00B07EF8" w:rsidRPr="00B07EF8" w:rsidRDefault="00B07EF8" w:rsidP="00094139">
            <w:pPr>
              <w:jc w:val="center"/>
              <w:rPr>
                <w:sz w:val="12"/>
                <w:szCs w:val="12"/>
              </w:rPr>
            </w:pPr>
            <w:r w:rsidRPr="00B07EF8">
              <w:rPr>
                <w:sz w:val="12"/>
                <w:szCs w:val="12"/>
              </w:rPr>
              <w:t>124,6</w:t>
            </w:r>
          </w:p>
        </w:tc>
        <w:tc>
          <w:tcPr>
            <w:tcW w:w="1220" w:type="dxa"/>
            <w:tcBorders>
              <w:top w:val="nil"/>
              <w:left w:val="nil"/>
              <w:bottom w:val="single" w:sz="4" w:space="0" w:color="000000"/>
              <w:right w:val="single" w:sz="4" w:space="0" w:color="000000"/>
            </w:tcBorders>
            <w:shd w:val="clear" w:color="auto" w:fill="auto"/>
            <w:vAlign w:val="bottom"/>
            <w:hideMark/>
          </w:tcPr>
          <w:p w14:paraId="1558F036" w14:textId="77777777" w:rsidR="00B07EF8" w:rsidRPr="00B07EF8" w:rsidRDefault="00B07EF8" w:rsidP="00094139">
            <w:pPr>
              <w:jc w:val="center"/>
              <w:rPr>
                <w:sz w:val="12"/>
                <w:szCs w:val="12"/>
              </w:rPr>
            </w:pPr>
            <w:r w:rsidRPr="00B07EF8">
              <w:rPr>
                <w:sz w:val="12"/>
                <w:szCs w:val="12"/>
              </w:rPr>
              <w:t>1,9</w:t>
            </w:r>
          </w:p>
        </w:tc>
        <w:tc>
          <w:tcPr>
            <w:tcW w:w="1420" w:type="dxa"/>
            <w:tcBorders>
              <w:top w:val="nil"/>
              <w:left w:val="nil"/>
              <w:bottom w:val="single" w:sz="4" w:space="0" w:color="000000"/>
              <w:right w:val="single" w:sz="4" w:space="0" w:color="000000"/>
            </w:tcBorders>
            <w:shd w:val="clear" w:color="auto" w:fill="auto"/>
            <w:vAlign w:val="bottom"/>
            <w:hideMark/>
          </w:tcPr>
          <w:p w14:paraId="1003FCF8" w14:textId="77777777" w:rsidR="00B07EF8" w:rsidRPr="00B07EF8" w:rsidRDefault="00B07EF8" w:rsidP="00094139">
            <w:pPr>
              <w:jc w:val="center"/>
              <w:rPr>
                <w:sz w:val="12"/>
                <w:szCs w:val="12"/>
              </w:rPr>
            </w:pPr>
            <w:r w:rsidRPr="00B07EF8">
              <w:rPr>
                <w:sz w:val="12"/>
                <w:szCs w:val="12"/>
              </w:rPr>
              <w:t>1,9</w:t>
            </w:r>
          </w:p>
        </w:tc>
      </w:tr>
      <w:tr w:rsidR="00B07EF8" w:rsidRPr="00B07EF8" w14:paraId="69552AFC" w14:textId="77777777" w:rsidTr="0031789E">
        <w:tc>
          <w:tcPr>
            <w:tcW w:w="3100" w:type="dxa"/>
            <w:tcBorders>
              <w:top w:val="nil"/>
              <w:left w:val="single" w:sz="4" w:space="0" w:color="000000"/>
              <w:bottom w:val="single" w:sz="4" w:space="0" w:color="000000"/>
              <w:right w:val="single" w:sz="4" w:space="0" w:color="000000"/>
            </w:tcBorders>
            <w:shd w:val="clear" w:color="000000" w:fill="FFFFFF"/>
            <w:vAlign w:val="bottom"/>
            <w:hideMark/>
          </w:tcPr>
          <w:p w14:paraId="6D1DC1FB" w14:textId="77777777" w:rsidR="00B07EF8" w:rsidRPr="00B07EF8" w:rsidRDefault="00B07EF8" w:rsidP="00094139">
            <w:pPr>
              <w:rPr>
                <w:sz w:val="12"/>
                <w:szCs w:val="12"/>
              </w:rPr>
            </w:pPr>
            <w:r w:rsidRPr="00B07EF8">
              <w:rPr>
                <w:sz w:val="12"/>
                <w:szCs w:val="12"/>
              </w:rPr>
              <w:t>Выполнение других расходных обязательств (Межбюджетные трансферты)</w:t>
            </w:r>
          </w:p>
        </w:tc>
        <w:tc>
          <w:tcPr>
            <w:tcW w:w="960" w:type="dxa"/>
            <w:tcBorders>
              <w:top w:val="nil"/>
              <w:left w:val="nil"/>
              <w:bottom w:val="single" w:sz="4" w:space="0" w:color="000000"/>
              <w:right w:val="single" w:sz="4" w:space="0" w:color="000000"/>
            </w:tcBorders>
            <w:shd w:val="clear" w:color="auto" w:fill="auto"/>
            <w:vAlign w:val="bottom"/>
            <w:hideMark/>
          </w:tcPr>
          <w:p w14:paraId="29A7B824"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224FFD98" w14:textId="77777777" w:rsidR="00B07EF8" w:rsidRPr="00B07EF8" w:rsidRDefault="00B07EF8" w:rsidP="00094139">
            <w:pPr>
              <w:jc w:val="center"/>
              <w:rPr>
                <w:sz w:val="12"/>
                <w:szCs w:val="12"/>
              </w:rPr>
            </w:pPr>
            <w:r w:rsidRPr="00B07EF8">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14:paraId="71C072C1" w14:textId="77777777" w:rsidR="00B07EF8" w:rsidRPr="00B07EF8" w:rsidRDefault="00B07EF8" w:rsidP="00094139">
            <w:pPr>
              <w:jc w:val="center"/>
              <w:rPr>
                <w:sz w:val="12"/>
                <w:szCs w:val="12"/>
              </w:rPr>
            </w:pPr>
            <w:r w:rsidRPr="00B07EF8">
              <w:rPr>
                <w:sz w:val="12"/>
                <w:szCs w:val="12"/>
              </w:rPr>
              <w:t>13</w:t>
            </w:r>
          </w:p>
        </w:tc>
        <w:tc>
          <w:tcPr>
            <w:tcW w:w="1540" w:type="dxa"/>
            <w:tcBorders>
              <w:top w:val="nil"/>
              <w:left w:val="nil"/>
              <w:bottom w:val="single" w:sz="4" w:space="0" w:color="000000"/>
              <w:right w:val="single" w:sz="4" w:space="0" w:color="000000"/>
            </w:tcBorders>
            <w:shd w:val="clear" w:color="auto" w:fill="auto"/>
            <w:noWrap/>
            <w:vAlign w:val="bottom"/>
            <w:hideMark/>
          </w:tcPr>
          <w:p w14:paraId="7EFF3B57" w14:textId="77777777" w:rsidR="00B07EF8" w:rsidRPr="00B07EF8" w:rsidRDefault="00B07EF8" w:rsidP="00094139">
            <w:pPr>
              <w:jc w:val="center"/>
              <w:rPr>
                <w:sz w:val="12"/>
                <w:szCs w:val="12"/>
              </w:rPr>
            </w:pPr>
            <w:r w:rsidRPr="00B07EF8">
              <w:rPr>
                <w:sz w:val="12"/>
                <w:szCs w:val="12"/>
              </w:rPr>
              <w:t>01 3 01 70200</w:t>
            </w:r>
          </w:p>
        </w:tc>
        <w:tc>
          <w:tcPr>
            <w:tcW w:w="780" w:type="dxa"/>
            <w:tcBorders>
              <w:top w:val="nil"/>
              <w:left w:val="nil"/>
              <w:bottom w:val="single" w:sz="4" w:space="0" w:color="000000"/>
              <w:right w:val="single" w:sz="4" w:space="0" w:color="000000"/>
            </w:tcBorders>
            <w:shd w:val="clear" w:color="auto" w:fill="auto"/>
            <w:noWrap/>
            <w:vAlign w:val="bottom"/>
            <w:hideMark/>
          </w:tcPr>
          <w:p w14:paraId="209461BB" w14:textId="77777777" w:rsidR="00B07EF8" w:rsidRPr="00B07EF8" w:rsidRDefault="00B07EF8" w:rsidP="00094139">
            <w:pPr>
              <w:jc w:val="center"/>
              <w:rPr>
                <w:sz w:val="12"/>
                <w:szCs w:val="12"/>
              </w:rPr>
            </w:pPr>
            <w:r w:rsidRPr="00B07EF8">
              <w:rPr>
                <w:sz w:val="12"/>
                <w:szCs w:val="12"/>
              </w:rPr>
              <w:t>500</w:t>
            </w:r>
          </w:p>
        </w:tc>
        <w:tc>
          <w:tcPr>
            <w:tcW w:w="1160" w:type="dxa"/>
            <w:tcBorders>
              <w:top w:val="nil"/>
              <w:left w:val="nil"/>
              <w:bottom w:val="single" w:sz="4" w:space="0" w:color="000000"/>
              <w:right w:val="single" w:sz="4" w:space="0" w:color="000000"/>
            </w:tcBorders>
            <w:shd w:val="clear" w:color="auto" w:fill="auto"/>
            <w:vAlign w:val="bottom"/>
            <w:hideMark/>
          </w:tcPr>
          <w:p w14:paraId="777616C6" w14:textId="77777777" w:rsidR="00B07EF8" w:rsidRPr="00B07EF8" w:rsidRDefault="00B07EF8" w:rsidP="00094139">
            <w:pPr>
              <w:jc w:val="center"/>
              <w:rPr>
                <w:sz w:val="12"/>
                <w:szCs w:val="12"/>
              </w:rPr>
            </w:pPr>
            <w:r w:rsidRPr="00B07EF8">
              <w:rPr>
                <w:sz w:val="12"/>
                <w:szCs w:val="12"/>
              </w:rPr>
              <w:t>22,0</w:t>
            </w:r>
          </w:p>
        </w:tc>
        <w:tc>
          <w:tcPr>
            <w:tcW w:w="1220" w:type="dxa"/>
            <w:tcBorders>
              <w:top w:val="nil"/>
              <w:left w:val="nil"/>
              <w:bottom w:val="single" w:sz="4" w:space="0" w:color="000000"/>
              <w:right w:val="single" w:sz="4" w:space="0" w:color="000000"/>
            </w:tcBorders>
            <w:shd w:val="clear" w:color="auto" w:fill="auto"/>
            <w:vAlign w:val="bottom"/>
            <w:hideMark/>
          </w:tcPr>
          <w:p w14:paraId="0854B3F4" w14:textId="77777777" w:rsidR="00B07EF8" w:rsidRPr="00B07EF8" w:rsidRDefault="00B07EF8" w:rsidP="00094139">
            <w:pPr>
              <w:jc w:val="center"/>
              <w:rPr>
                <w:sz w:val="12"/>
                <w:szCs w:val="12"/>
              </w:rPr>
            </w:pPr>
            <w:r w:rsidRPr="00B07EF8">
              <w:rPr>
                <w:sz w:val="12"/>
                <w:szCs w:val="12"/>
              </w:rPr>
              <w:t>1,5</w:t>
            </w:r>
          </w:p>
        </w:tc>
        <w:tc>
          <w:tcPr>
            <w:tcW w:w="1420" w:type="dxa"/>
            <w:tcBorders>
              <w:top w:val="nil"/>
              <w:left w:val="nil"/>
              <w:bottom w:val="single" w:sz="4" w:space="0" w:color="000000"/>
              <w:right w:val="single" w:sz="4" w:space="0" w:color="000000"/>
            </w:tcBorders>
            <w:shd w:val="clear" w:color="auto" w:fill="auto"/>
            <w:vAlign w:val="bottom"/>
            <w:hideMark/>
          </w:tcPr>
          <w:p w14:paraId="34883B3C" w14:textId="77777777" w:rsidR="00B07EF8" w:rsidRPr="00B07EF8" w:rsidRDefault="00B07EF8" w:rsidP="00094139">
            <w:pPr>
              <w:jc w:val="center"/>
              <w:rPr>
                <w:sz w:val="12"/>
                <w:szCs w:val="12"/>
              </w:rPr>
            </w:pPr>
            <w:r w:rsidRPr="00B07EF8">
              <w:rPr>
                <w:sz w:val="12"/>
                <w:szCs w:val="12"/>
              </w:rPr>
              <w:t>1,5</w:t>
            </w:r>
          </w:p>
        </w:tc>
      </w:tr>
      <w:tr w:rsidR="00B07EF8" w:rsidRPr="00B07EF8" w14:paraId="72837194" w14:textId="77777777" w:rsidTr="0031789E">
        <w:tc>
          <w:tcPr>
            <w:tcW w:w="3100" w:type="dxa"/>
            <w:tcBorders>
              <w:top w:val="nil"/>
              <w:left w:val="single" w:sz="4" w:space="0" w:color="000000"/>
              <w:bottom w:val="single" w:sz="4" w:space="0" w:color="000000"/>
              <w:right w:val="single" w:sz="4" w:space="0" w:color="000000"/>
            </w:tcBorders>
            <w:shd w:val="clear" w:color="auto" w:fill="auto"/>
            <w:vAlign w:val="bottom"/>
            <w:hideMark/>
          </w:tcPr>
          <w:p w14:paraId="035EFC9D" w14:textId="77777777" w:rsidR="00B07EF8" w:rsidRPr="00B07EF8" w:rsidRDefault="00B07EF8" w:rsidP="00094139">
            <w:pPr>
              <w:rPr>
                <w:sz w:val="12"/>
                <w:szCs w:val="12"/>
              </w:rPr>
            </w:pPr>
            <w:r w:rsidRPr="00B07EF8">
              <w:rPr>
                <w:sz w:val="12"/>
                <w:szCs w:val="12"/>
              </w:rPr>
              <w:t>Выполнение других расходных обязательств (Иные бюджетные ассигнования)</w:t>
            </w:r>
          </w:p>
        </w:tc>
        <w:tc>
          <w:tcPr>
            <w:tcW w:w="960" w:type="dxa"/>
            <w:tcBorders>
              <w:top w:val="nil"/>
              <w:left w:val="nil"/>
              <w:bottom w:val="single" w:sz="4" w:space="0" w:color="000000"/>
              <w:right w:val="single" w:sz="4" w:space="0" w:color="000000"/>
            </w:tcBorders>
            <w:shd w:val="clear" w:color="auto" w:fill="auto"/>
            <w:vAlign w:val="bottom"/>
            <w:hideMark/>
          </w:tcPr>
          <w:p w14:paraId="6E0DB832"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1F6059F7" w14:textId="77777777" w:rsidR="00B07EF8" w:rsidRPr="00B07EF8" w:rsidRDefault="00B07EF8" w:rsidP="00094139">
            <w:pPr>
              <w:jc w:val="center"/>
              <w:rPr>
                <w:sz w:val="12"/>
                <w:szCs w:val="12"/>
              </w:rPr>
            </w:pPr>
            <w:r w:rsidRPr="00B07EF8">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14:paraId="4E681FB0" w14:textId="77777777" w:rsidR="00B07EF8" w:rsidRPr="00B07EF8" w:rsidRDefault="00B07EF8" w:rsidP="00094139">
            <w:pPr>
              <w:jc w:val="center"/>
              <w:rPr>
                <w:sz w:val="12"/>
                <w:szCs w:val="12"/>
              </w:rPr>
            </w:pPr>
            <w:r w:rsidRPr="00B07EF8">
              <w:rPr>
                <w:sz w:val="12"/>
                <w:szCs w:val="12"/>
              </w:rPr>
              <w:t>13</w:t>
            </w:r>
          </w:p>
        </w:tc>
        <w:tc>
          <w:tcPr>
            <w:tcW w:w="1540" w:type="dxa"/>
            <w:tcBorders>
              <w:top w:val="nil"/>
              <w:left w:val="nil"/>
              <w:bottom w:val="single" w:sz="4" w:space="0" w:color="000000"/>
              <w:right w:val="single" w:sz="4" w:space="0" w:color="000000"/>
            </w:tcBorders>
            <w:shd w:val="clear" w:color="auto" w:fill="auto"/>
            <w:noWrap/>
            <w:vAlign w:val="bottom"/>
            <w:hideMark/>
          </w:tcPr>
          <w:p w14:paraId="0B947D4E" w14:textId="77777777" w:rsidR="00B07EF8" w:rsidRPr="00B07EF8" w:rsidRDefault="00B07EF8" w:rsidP="00094139">
            <w:pPr>
              <w:jc w:val="center"/>
              <w:rPr>
                <w:sz w:val="12"/>
                <w:szCs w:val="12"/>
              </w:rPr>
            </w:pPr>
            <w:r w:rsidRPr="00B07EF8">
              <w:rPr>
                <w:sz w:val="12"/>
                <w:szCs w:val="12"/>
              </w:rPr>
              <w:t>01 3 01 70200</w:t>
            </w:r>
          </w:p>
        </w:tc>
        <w:tc>
          <w:tcPr>
            <w:tcW w:w="780" w:type="dxa"/>
            <w:tcBorders>
              <w:top w:val="nil"/>
              <w:left w:val="nil"/>
              <w:bottom w:val="single" w:sz="4" w:space="0" w:color="000000"/>
              <w:right w:val="single" w:sz="4" w:space="0" w:color="000000"/>
            </w:tcBorders>
            <w:shd w:val="clear" w:color="auto" w:fill="auto"/>
            <w:noWrap/>
            <w:vAlign w:val="bottom"/>
            <w:hideMark/>
          </w:tcPr>
          <w:p w14:paraId="5A97CF0F" w14:textId="77777777" w:rsidR="00B07EF8" w:rsidRPr="00B07EF8" w:rsidRDefault="00B07EF8" w:rsidP="00094139">
            <w:pPr>
              <w:jc w:val="center"/>
              <w:rPr>
                <w:sz w:val="12"/>
                <w:szCs w:val="12"/>
              </w:rPr>
            </w:pPr>
            <w:r w:rsidRPr="00B07EF8">
              <w:rPr>
                <w:sz w:val="12"/>
                <w:szCs w:val="12"/>
              </w:rPr>
              <w:t>800</w:t>
            </w:r>
          </w:p>
        </w:tc>
        <w:tc>
          <w:tcPr>
            <w:tcW w:w="1160" w:type="dxa"/>
            <w:tcBorders>
              <w:top w:val="nil"/>
              <w:left w:val="nil"/>
              <w:bottom w:val="single" w:sz="4" w:space="0" w:color="000000"/>
              <w:right w:val="single" w:sz="4" w:space="0" w:color="000000"/>
            </w:tcBorders>
            <w:shd w:val="clear" w:color="auto" w:fill="auto"/>
            <w:vAlign w:val="bottom"/>
            <w:hideMark/>
          </w:tcPr>
          <w:p w14:paraId="0CEF555C" w14:textId="77777777" w:rsidR="00B07EF8" w:rsidRPr="00B07EF8" w:rsidRDefault="00B07EF8" w:rsidP="00094139">
            <w:pPr>
              <w:jc w:val="center"/>
              <w:rPr>
                <w:sz w:val="12"/>
                <w:szCs w:val="12"/>
              </w:rPr>
            </w:pPr>
            <w:r w:rsidRPr="00B07EF8">
              <w:rPr>
                <w:sz w:val="12"/>
                <w:szCs w:val="12"/>
              </w:rPr>
              <w:t>1,5</w:t>
            </w:r>
          </w:p>
        </w:tc>
        <w:tc>
          <w:tcPr>
            <w:tcW w:w="1220" w:type="dxa"/>
            <w:tcBorders>
              <w:top w:val="nil"/>
              <w:left w:val="nil"/>
              <w:bottom w:val="single" w:sz="4" w:space="0" w:color="000000"/>
              <w:right w:val="single" w:sz="4" w:space="0" w:color="000000"/>
            </w:tcBorders>
            <w:shd w:val="clear" w:color="auto" w:fill="auto"/>
            <w:vAlign w:val="bottom"/>
            <w:hideMark/>
          </w:tcPr>
          <w:p w14:paraId="54AA54E8" w14:textId="77777777" w:rsidR="00B07EF8" w:rsidRPr="00B07EF8" w:rsidRDefault="00B07EF8" w:rsidP="00094139">
            <w:pPr>
              <w:jc w:val="center"/>
              <w:rPr>
                <w:sz w:val="12"/>
                <w:szCs w:val="12"/>
              </w:rPr>
            </w:pPr>
            <w:r w:rsidRPr="00B07EF8">
              <w:rPr>
                <w:sz w:val="12"/>
                <w:szCs w:val="12"/>
              </w:rPr>
              <w:t>1,6</w:t>
            </w:r>
          </w:p>
        </w:tc>
        <w:tc>
          <w:tcPr>
            <w:tcW w:w="1420" w:type="dxa"/>
            <w:tcBorders>
              <w:top w:val="nil"/>
              <w:left w:val="nil"/>
              <w:bottom w:val="single" w:sz="4" w:space="0" w:color="000000"/>
              <w:right w:val="single" w:sz="4" w:space="0" w:color="000000"/>
            </w:tcBorders>
            <w:shd w:val="clear" w:color="auto" w:fill="auto"/>
            <w:vAlign w:val="bottom"/>
            <w:hideMark/>
          </w:tcPr>
          <w:p w14:paraId="258821BF" w14:textId="77777777" w:rsidR="00B07EF8" w:rsidRPr="00B07EF8" w:rsidRDefault="00B07EF8" w:rsidP="00094139">
            <w:pPr>
              <w:jc w:val="center"/>
              <w:rPr>
                <w:sz w:val="12"/>
                <w:szCs w:val="12"/>
              </w:rPr>
            </w:pPr>
            <w:r w:rsidRPr="00B07EF8">
              <w:rPr>
                <w:sz w:val="12"/>
                <w:szCs w:val="12"/>
              </w:rPr>
              <w:t>1,6</w:t>
            </w:r>
          </w:p>
        </w:tc>
      </w:tr>
      <w:tr w:rsidR="00B07EF8" w:rsidRPr="00B07EF8" w14:paraId="413E18C2" w14:textId="77777777" w:rsidTr="0031789E">
        <w:tc>
          <w:tcPr>
            <w:tcW w:w="3100" w:type="dxa"/>
            <w:tcBorders>
              <w:top w:val="nil"/>
              <w:left w:val="single" w:sz="4" w:space="0" w:color="000000"/>
              <w:bottom w:val="single" w:sz="4" w:space="0" w:color="000000"/>
              <w:right w:val="single" w:sz="4" w:space="0" w:color="000000"/>
            </w:tcBorders>
            <w:shd w:val="clear" w:color="000000" w:fill="FFFFFF"/>
            <w:vAlign w:val="bottom"/>
            <w:hideMark/>
          </w:tcPr>
          <w:p w14:paraId="37A928C3" w14:textId="77777777" w:rsidR="00B07EF8" w:rsidRPr="00B07EF8" w:rsidRDefault="00B07EF8" w:rsidP="00094139">
            <w:pPr>
              <w:rPr>
                <w:b/>
                <w:bCs/>
                <w:sz w:val="12"/>
                <w:szCs w:val="12"/>
              </w:rPr>
            </w:pPr>
            <w:r w:rsidRPr="00B07EF8">
              <w:rPr>
                <w:b/>
                <w:bCs/>
                <w:sz w:val="12"/>
                <w:szCs w:val="12"/>
              </w:rPr>
              <w:t>Национальная оборона</w:t>
            </w:r>
          </w:p>
        </w:tc>
        <w:tc>
          <w:tcPr>
            <w:tcW w:w="960" w:type="dxa"/>
            <w:tcBorders>
              <w:top w:val="nil"/>
              <w:left w:val="nil"/>
              <w:bottom w:val="single" w:sz="4" w:space="0" w:color="000000"/>
              <w:right w:val="single" w:sz="4" w:space="0" w:color="000000"/>
            </w:tcBorders>
            <w:shd w:val="clear" w:color="auto" w:fill="auto"/>
            <w:vAlign w:val="bottom"/>
            <w:hideMark/>
          </w:tcPr>
          <w:p w14:paraId="6F8D8D30" w14:textId="77777777" w:rsidR="00B07EF8" w:rsidRPr="00B07EF8" w:rsidRDefault="00B07EF8" w:rsidP="00094139">
            <w:pPr>
              <w:jc w:val="center"/>
              <w:rPr>
                <w:b/>
                <w:bCs/>
                <w:sz w:val="12"/>
                <w:szCs w:val="12"/>
              </w:rPr>
            </w:pPr>
            <w:r w:rsidRPr="00B07EF8">
              <w:rPr>
                <w:b/>
                <w:bCs/>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246E6E2A" w14:textId="77777777" w:rsidR="00B07EF8" w:rsidRPr="00B07EF8" w:rsidRDefault="00B07EF8" w:rsidP="00094139">
            <w:pPr>
              <w:jc w:val="center"/>
              <w:rPr>
                <w:b/>
                <w:bCs/>
                <w:sz w:val="12"/>
                <w:szCs w:val="12"/>
              </w:rPr>
            </w:pPr>
            <w:r w:rsidRPr="00B07EF8">
              <w:rPr>
                <w:b/>
                <w:bCs/>
                <w:sz w:val="12"/>
                <w:szCs w:val="12"/>
              </w:rPr>
              <w:t>02</w:t>
            </w:r>
          </w:p>
        </w:tc>
        <w:tc>
          <w:tcPr>
            <w:tcW w:w="520" w:type="dxa"/>
            <w:tcBorders>
              <w:top w:val="nil"/>
              <w:left w:val="nil"/>
              <w:bottom w:val="single" w:sz="4" w:space="0" w:color="000000"/>
              <w:right w:val="single" w:sz="4" w:space="0" w:color="000000"/>
            </w:tcBorders>
            <w:shd w:val="clear" w:color="auto" w:fill="auto"/>
            <w:noWrap/>
            <w:vAlign w:val="bottom"/>
            <w:hideMark/>
          </w:tcPr>
          <w:p w14:paraId="3B850152" w14:textId="77777777" w:rsidR="00B07EF8" w:rsidRPr="00B07EF8" w:rsidRDefault="00B07EF8" w:rsidP="00094139">
            <w:pPr>
              <w:jc w:val="center"/>
              <w:rPr>
                <w:b/>
                <w:bCs/>
                <w:sz w:val="12"/>
                <w:szCs w:val="12"/>
              </w:rPr>
            </w:pPr>
            <w:r w:rsidRPr="00B07EF8">
              <w:rPr>
                <w:b/>
                <w:bCs/>
                <w:sz w:val="12"/>
                <w:szCs w:val="12"/>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78908C3D" w14:textId="77777777" w:rsidR="00B07EF8" w:rsidRPr="00B07EF8" w:rsidRDefault="00B07EF8" w:rsidP="00094139">
            <w:pPr>
              <w:jc w:val="center"/>
              <w:rPr>
                <w:b/>
                <w:bCs/>
                <w:sz w:val="12"/>
                <w:szCs w:val="12"/>
              </w:rPr>
            </w:pPr>
            <w:r w:rsidRPr="00B07EF8">
              <w:rPr>
                <w:b/>
                <w:bCs/>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14:paraId="5C60FE1D" w14:textId="77777777" w:rsidR="00B07EF8" w:rsidRPr="00B07EF8" w:rsidRDefault="00B07EF8" w:rsidP="00094139">
            <w:pPr>
              <w:jc w:val="center"/>
              <w:rPr>
                <w:b/>
                <w:bCs/>
                <w:sz w:val="12"/>
                <w:szCs w:val="12"/>
              </w:rPr>
            </w:pPr>
            <w:r w:rsidRPr="00B07EF8">
              <w:rPr>
                <w:b/>
                <w:bCs/>
                <w:sz w:val="12"/>
                <w:szCs w:val="12"/>
              </w:rPr>
              <w:t> </w:t>
            </w:r>
          </w:p>
        </w:tc>
        <w:tc>
          <w:tcPr>
            <w:tcW w:w="1160" w:type="dxa"/>
            <w:tcBorders>
              <w:top w:val="nil"/>
              <w:left w:val="nil"/>
              <w:bottom w:val="single" w:sz="4" w:space="0" w:color="000000"/>
              <w:right w:val="single" w:sz="4" w:space="0" w:color="000000"/>
            </w:tcBorders>
            <w:shd w:val="clear" w:color="auto" w:fill="auto"/>
            <w:vAlign w:val="bottom"/>
            <w:hideMark/>
          </w:tcPr>
          <w:p w14:paraId="1001856A" w14:textId="77777777" w:rsidR="00B07EF8" w:rsidRPr="00B07EF8" w:rsidRDefault="00B07EF8" w:rsidP="00094139">
            <w:pPr>
              <w:jc w:val="center"/>
              <w:rPr>
                <w:b/>
                <w:bCs/>
                <w:sz w:val="12"/>
                <w:szCs w:val="12"/>
              </w:rPr>
            </w:pPr>
            <w:r w:rsidRPr="00B07EF8">
              <w:rPr>
                <w:b/>
                <w:bCs/>
                <w:sz w:val="12"/>
                <w:szCs w:val="12"/>
              </w:rPr>
              <w:t>80,8</w:t>
            </w:r>
          </w:p>
        </w:tc>
        <w:tc>
          <w:tcPr>
            <w:tcW w:w="1220" w:type="dxa"/>
            <w:tcBorders>
              <w:top w:val="nil"/>
              <w:left w:val="nil"/>
              <w:bottom w:val="single" w:sz="4" w:space="0" w:color="000000"/>
              <w:right w:val="single" w:sz="4" w:space="0" w:color="000000"/>
            </w:tcBorders>
            <w:shd w:val="clear" w:color="auto" w:fill="auto"/>
            <w:vAlign w:val="bottom"/>
            <w:hideMark/>
          </w:tcPr>
          <w:p w14:paraId="2567F60C" w14:textId="77777777" w:rsidR="00B07EF8" w:rsidRPr="00B07EF8" w:rsidRDefault="00B07EF8" w:rsidP="00094139">
            <w:pPr>
              <w:jc w:val="center"/>
              <w:rPr>
                <w:b/>
                <w:bCs/>
                <w:sz w:val="12"/>
                <w:szCs w:val="12"/>
              </w:rPr>
            </w:pPr>
            <w:r w:rsidRPr="00B07EF8">
              <w:rPr>
                <w:b/>
                <w:bCs/>
                <w:sz w:val="12"/>
                <w:szCs w:val="12"/>
              </w:rPr>
              <w:t>81,3</w:t>
            </w:r>
          </w:p>
        </w:tc>
        <w:tc>
          <w:tcPr>
            <w:tcW w:w="1420" w:type="dxa"/>
            <w:tcBorders>
              <w:top w:val="nil"/>
              <w:left w:val="nil"/>
              <w:bottom w:val="single" w:sz="4" w:space="0" w:color="000000"/>
              <w:right w:val="single" w:sz="4" w:space="0" w:color="000000"/>
            </w:tcBorders>
            <w:shd w:val="clear" w:color="auto" w:fill="auto"/>
            <w:vAlign w:val="bottom"/>
            <w:hideMark/>
          </w:tcPr>
          <w:p w14:paraId="2056E93A" w14:textId="77777777" w:rsidR="00B07EF8" w:rsidRPr="00B07EF8" w:rsidRDefault="00B07EF8" w:rsidP="00094139">
            <w:pPr>
              <w:jc w:val="center"/>
              <w:rPr>
                <w:b/>
                <w:bCs/>
                <w:sz w:val="12"/>
                <w:szCs w:val="12"/>
              </w:rPr>
            </w:pPr>
            <w:r w:rsidRPr="00B07EF8">
              <w:rPr>
                <w:b/>
                <w:bCs/>
                <w:sz w:val="12"/>
                <w:szCs w:val="12"/>
              </w:rPr>
              <w:t>84,0</w:t>
            </w:r>
          </w:p>
        </w:tc>
      </w:tr>
      <w:tr w:rsidR="00B07EF8" w:rsidRPr="00B07EF8" w14:paraId="56FCAD81" w14:textId="77777777" w:rsidTr="0031789E">
        <w:tc>
          <w:tcPr>
            <w:tcW w:w="3100" w:type="dxa"/>
            <w:tcBorders>
              <w:top w:val="nil"/>
              <w:left w:val="single" w:sz="4" w:space="0" w:color="000000"/>
              <w:bottom w:val="single" w:sz="4" w:space="0" w:color="000000"/>
              <w:right w:val="single" w:sz="4" w:space="0" w:color="000000"/>
            </w:tcBorders>
            <w:shd w:val="clear" w:color="000000" w:fill="FFFFFF"/>
            <w:vAlign w:val="bottom"/>
            <w:hideMark/>
          </w:tcPr>
          <w:p w14:paraId="06489748" w14:textId="77777777" w:rsidR="00B07EF8" w:rsidRPr="00B07EF8" w:rsidRDefault="00B07EF8" w:rsidP="00094139">
            <w:pPr>
              <w:rPr>
                <w:b/>
                <w:bCs/>
                <w:i/>
                <w:iCs/>
                <w:sz w:val="12"/>
                <w:szCs w:val="12"/>
              </w:rPr>
            </w:pPr>
            <w:proofErr w:type="spellStart"/>
            <w:r w:rsidRPr="00B07EF8">
              <w:rPr>
                <w:b/>
                <w:bCs/>
                <w:i/>
                <w:iCs/>
                <w:sz w:val="12"/>
                <w:szCs w:val="12"/>
              </w:rPr>
              <w:t>Мобилизацияи</w:t>
            </w:r>
            <w:proofErr w:type="spellEnd"/>
            <w:r w:rsidRPr="00B07EF8">
              <w:rPr>
                <w:b/>
                <w:bCs/>
                <w:i/>
                <w:iCs/>
                <w:sz w:val="12"/>
                <w:szCs w:val="12"/>
              </w:rPr>
              <w:t xml:space="preserve"> вневойсковая подготовка</w:t>
            </w:r>
          </w:p>
        </w:tc>
        <w:tc>
          <w:tcPr>
            <w:tcW w:w="960" w:type="dxa"/>
            <w:tcBorders>
              <w:top w:val="nil"/>
              <w:left w:val="nil"/>
              <w:bottom w:val="single" w:sz="4" w:space="0" w:color="000000"/>
              <w:right w:val="single" w:sz="4" w:space="0" w:color="000000"/>
            </w:tcBorders>
            <w:shd w:val="clear" w:color="auto" w:fill="auto"/>
            <w:vAlign w:val="bottom"/>
            <w:hideMark/>
          </w:tcPr>
          <w:p w14:paraId="29E05F9A" w14:textId="77777777" w:rsidR="00B07EF8" w:rsidRPr="00B07EF8" w:rsidRDefault="00B07EF8" w:rsidP="00094139">
            <w:pPr>
              <w:jc w:val="center"/>
              <w:rPr>
                <w:b/>
                <w:bCs/>
                <w:i/>
                <w:iCs/>
                <w:sz w:val="12"/>
                <w:szCs w:val="12"/>
              </w:rPr>
            </w:pPr>
            <w:r w:rsidRPr="00B07EF8">
              <w:rPr>
                <w:b/>
                <w:bCs/>
                <w:i/>
                <w:iCs/>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1FC06480" w14:textId="77777777" w:rsidR="00B07EF8" w:rsidRPr="00B07EF8" w:rsidRDefault="00B07EF8" w:rsidP="00094139">
            <w:pPr>
              <w:jc w:val="center"/>
              <w:rPr>
                <w:b/>
                <w:bCs/>
                <w:i/>
                <w:iCs/>
                <w:sz w:val="12"/>
                <w:szCs w:val="12"/>
              </w:rPr>
            </w:pPr>
            <w:r w:rsidRPr="00B07EF8">
              <w:rPr>
                <w:b/>
                <w:bCs/>
                <w:i/>
                <w:iCs/>
                <w:sz w:val="12"/>
                <w:szCs w:val="12"/>
              </w:rPr>
              <w:t>02</w:t>
            </w:r>
          </w:p>
        </w:tc>
        <w:tc>
          <w:tcPr>
            <w:tcW w:w="520" w:type="dxa"/>
            <w:tcBorders>
              <w:top w:val="nil"/>
              <w:left w:val="nil"/>
              <w:bottom w:val="single" w:sz="4" w:space="0" w:color="000000"/>
              <w:right w:val="single" w:sz="4" w:space="0" w:color="000000"/>
            </w:tcBorders>
            <w:shd w:val="clear" w:color="auto" w:fill="auto"/>
            <w:noWrap/>
            <w:vAlign w:val="bottom"/>
            <w:hideMark/>
          </w:tcPr>
          <w:p w14:paraId="32DC35E7" w14:textId="77777777" w:rsidR="00B07EF8" w:rsidRPr="00B07EF8" w:rsidRDefault="00B07EF8" w:rsidP="00094139">
            <w:pPr>
              <w:jc w:val="center"/>
              <w:rPr>
                <w:b/>
                <w:bCs/>
                <w:i/>
                <w:iCs/>
                <w:sz w:val="12"/>
                <w:szCs w:val="12"/>
              </w:rPr>
            </w:pPr>
            <w:r w:rsidRPr="00B07EF8">
              <w:rPr>
                <w:b/>
                <w:bCs/>
                <w:i/>
                <w:iCs/>
                <w:sz w:val="12"/>
                <w:szCs w:val="12"/>
              </w:rPr>
              <w:t>03</w:t>
            </w:r>
          </w:p>
        </w:tc>
        <w:tc>
          <w:tcPr>
            <w:tcW w:w="1540" w:type="dxa"/>
            <w:tcBorders>
              <w:top w:val="nil"/>
              <w:left w:val="nil"/>
              <w:bottom w:val="single" w:sz="4" w:space="0" w:color="000000"/>
              <w:right w:val="single" w:sz="4" w:space="0" w:color="000000"/>
            </w:tcBorders>
            <w:shd w:val="clear" w:color="auto" w:fill="auto"/>
            <w:noWrap/>
            <w:vAlign w:val="bottom"/>
            <w:hideMark/>
          </w:tcPr>
          <w:p w14:paraId="450CA99F" w14:textId="77777777" w:rsidR="00B07EF8" w:rsidRPr="00B07EF8" w:rsidRDefault="00B07EF8" w:rsidP="00094139">
            <w:pPr>
              <w:jc w:val="center"/>
              <w:rPr>
                <w:b/>
                <w:bCs/>
                <w:i/>
                <w:iCs/>
                <w:sz w:val="12"/>
                <w:szCs w:val="12"/>
              </w:rPr>
            </w:pPr>
            <w:r w:rsidRPr="00B07EF8">
              <w:rPr>
                <w:b/>
                <w:bCs/>
                <w:i/>
                <w:iCs/>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14:paraId="11D41646" w14:textId="77777777" w:rsidR="00B07EF8" w:rsidRPr="00B07EF8" w:rsidRDefault="00B07EF8" w:rsidP="00094139">
            <w:pPr>
              <w:jc w:val="center"/>
              <w:rPr>
                <w:b/>
                <w:bCs/>
                <w:i/>
                <w:iCs/>
                <w:sz w:val="12"/>
                <w:szCs w:val="12"/>
              </w:rPr>
            </w:pPr>
            <w:r w:rsidRPr="00B07EF8">
              <w:rPr>
                <w:b/>
                <w:bCs/>
                <w:i/>
                <w:iCs/>
                <w:sz w:val="12"/>
                <w:szCs w:val="12"/>
              </w:rPr>
              <w:t> </w:t>
            </w:r>
          </w:p>
        </w:tc>
        <w:tc>
          <w:tcPr>
            <w:tcW w:w="1160" w:type="dxa"/>
            <w:tcBorders>
              <w:top w:val="nil"/>
              <w:left w:val="nil"/>
              <w:bottom w:val="single" w:sz="4" w:space="0" w:color="000000"/>
              <w:right w:val="single" w:sz="4" w:space="0" w:color="000000"/>
            </w:tcBorders>
            <w:shd w:val="clear" w:color="auto" w:fill="auto"/>
            <w:vAlign w:val="bottom"/>
            <w:hideMark/>
          </w:tcPr>
          <w:p w14:paraId="10674949" w14:textId="77777777" w:rsidR="00B07EF8" w:rsidRPr="00B07EF8" w:rsidRDefault="00B07EF8" w:rsidP="00094139">
            <w:pPr>
              <w:jc w:val="center"/>
              <w:rPr>
                <w:b/>
                <w:bCs/>
                <w:i/>
                <w:iCs/>
                <w:sz w:val="12"/>
                <w:szCs w:val="12"/>
              </w:rPr>
            </w:pPr>
            <w:r w:rsidRPr="00B07EF8">
              <w:rPr>
                <w:b/>
                <w:bCs/>
                <w:i/>
                <w:iCs/>
                <w:sz w:val="12"/>
                <w:szCs w:val="12"/>
              </w:rPr>
              <w:t>80,8</w:t>
            </w:r>
          </w:p>
        </w:tc>
        <w:tc>
          <w:tcPr>
            <w:tcW w:w="1220" w:type="dxa"/>
            <w:tcBorders>
              <w:top w:val="nil"/>
              <w:left w:val="nil"/>
              <w:bottom w:val="single" w:sz="4" w:space="0" w:color="000000"/>
              <w:right w:val="single" w:sz="4" w:space="0" w:color="000000"/>
            </w:tcBorders>
            <w:shd w:val="clear" w:color="auto" w:fill="auto"/>
            <w:vAlign w:val="bottom"/>
            <w:hideMark/>
          </w:tcPr>
          <w:p w14:paraId="65731E6E" w14:textId="77777777" w:rsidR="00B07EF8" w:rsidRPr="00B07EF8" w:rsidRDefault="00B07EF8" w:rsidP="00094139">
            <w:pPr>
              <w:jc w:val="center"/>
              <w:rPr>
                <w:b/>
                <w:bCs/>
                <w:i/>
                <w:iCs/>
                <w:sz w:val="12"/>
                <w:szCs w:val="12"/>
              </w:rPr>
            </w:pPr>
            <w:r w:rsidRPr="00B07EF8">
              <w:rPr>
                <w:b/>
                <w:bCs/>
                <w:i/>
                <w:iCs/>
                <w:sz w:val="12"/>
                <w:szCs w:val="12"/>
              </w:rPr>
              <w:t>81,3</w:t>
            </w:r>
          </w:p>
        </w:tc>
        <w:tc>
          <w:tcPr>
            <w:tcW w:w="1420" w:type="dxa"/>
            <w:tcBorders>
              <w:top w:val="nil"/>
              <w:left w:val="nil"/>
              <w:bottom w:val="single" w:sz="4" w:space="0" w:color="000000"/>
              <w:right w:val="single" w:sz="4" w:space="0" w:color="000000"/>
            </w:tcBorders>
            <w:shd w:val="clear" w:color="auto" w:fill="auto"/>
            <w:vAlign w:val="bottom"/>
            <w:hideMark/>
          </w:tcPr>
          <w:p w14:paraId="0C63428C" w14:textId="77777777" w:rsidR="00B07EF8" w:rsidRPr="00B07EF8" w:rsidRDefault="00B07EF8" w:rsidP="00094139">
            <w:pPr>
              <w:jc w:val="center"/>
              <w:rPr>
                <w:b/>
                <w:bCs/>
                <w:i/>
                <w:iCs/>
                <w:sz w:val="12"/>
                <w:szCs w:val="12"/>
              </w:rPr>
            </w:pPr>
            <w:r w:rsidRPr="00B07EF8">
              <w:rPr>
                <w:b/>
                <w:bCs/>
                <w:i/>
                <w:iCs/>
                <w:sz w:val="12"/>
                <w:szCs w:val="12"/>
              </w:rPr>
              <w:t>84,0</w:t>
            </w:r>
          </w:p>
        </w:tc>
      </w:tr>
      <w:tr w:rsidR="00B07EF8" w:rsidRPr="00B07EF8" w14:paraId="5BF4F588" w14:textId="77777777" w:rsidTr="0031789E">
        <w:tc>
          <w:tcPr>
            <w:tcW w:w="3100" w:type="dxa"/>
            <w:tcBorders>
              <w:top w:val="nil"/>
              <w:left w:val="single" w:sz="4" w:space="0" w:color="000000"/>
              <w:bottom w:val="single" w:sz="4" w:space="0" w:color="000000"/>
              <w:right w:val="single" w:sz="4" w:space="0" w:color="000000"/>
            </w:tcBorders>
            <w:shd w:val="clear" w:color="auto" w:fill="auto"/>
            <w:vAlign w:val="center"/>
            <w:hideMark/>
          </w:tcPr>
          <w:p w14:paraId="369913FE" w14:textId="77777777" w:rsidR="00B07EF8" w:rsidRPr="00B07EF8" w:rsidRDefault="00B07EF8" w:rsidP="00094139">
            <w:pPr>
              <w:rPr>
                <w:sz w:val="12"/>
                <w:szCs w:val="12"/>
              </w:rPr>
            </w:pPr>
            <w:r w:rsidRPr="00B07EF8">
              <w:rPr>
                <w:sz w:val="12"/>
                <w:szCs w:val="12"/>
              </w:rPr>
              <w:t xml:space="preserve">Муниципальная программа "Социально-экономическое развитие </w:t>
            </w:r>
            <w:proofErr w:type="spellStart"/>
            <w:r w:rsidRPr="00B07EF8">
              <w:rPr>
                <w:sz w:val="12"/>
                <w:szCs w:val="12"/>
              </w:rPr>
              <w:t>Ливенского</w:t>
            </w:r>
            <w:proofErr w:type="spellEnd"/>
            <w:r w:rsidRPr="00B07EF8">
              <w:rPr>
                <w:sz w:val="12"/>
                <w:szCs w:val="12"/>
              </w:rPr>
              <w:t xml:space="preserve"> сельского поселения"</w:t>
            </w:r>
          </w:p>
        </w:tc>
        <w:tc>
          <w:tcPr>
            <w:tcW w:w="960" w:type="dxa"/>
            <w:tcBorders>
              <w:top w:val="nil"/>
              <w:left w:val="nil"/>
              <w:bottom w:val="single" w:sz="4" w:space="0" w:color="000000"/>
              <w:right w:val="single" w:sz="4" w:space="0" w:color="000000"/>
            </w:tcBorders>
            <w:shd w:val="clear" w:color="auto" w:fill="auto"/>
            <w:vAlign w:val="bottom"/>
            <w:hideMark/>
          </w:tcPr>
          <w:p w14:paraId="29A0C0DB"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17135346" w14:textId="77777777" w:rsidR="00B07EF8" w:rsidRPr="00B07EF8" w:rsidRDefault="00B07EF8" w:rsidP="00094139">
            <w:pPr>
              <w:jc w:val="center"/>
              <w:rPr>
                <w:sz w:val="12"/>
                <w:szCs w:val="12"/>
              </w:rPr>
            </w:pPr>
            <w:r w:rsidRPr="00B07EF8">
              <w:rPr>
                <w:sz w:val="12"/>
                <w:szCs w:val="12"/>
              </w:rPr>
              <w:t>02</w:t>
            </w:r>
          </w:p>
        </w:tc>
        <w:tc>
          <w:tcPr>
            <w:tcW w:w="520" w:type="dxa"/>
            <w:tcBorders>
              <w:top w:val="nil"/>
              <w:left w:val="nil"/>
              <w:bottom w:val="single" w:sz="4" w:space="0" w:color="000000"/>
              <w:right w:val="single" w:sz="4" w:space="0" w:color="000000"/>
            </w:tcBorders>
            <w:shd w:val="clear" w:color="auto" w:fill="auto"/>
            <w:noWrap/>
            <w:vAlign w:val="bottom"/>
            <w:hideMark/>
          </w:tcPr>
          <w:p w14:paraId="5B6E635E" w14:textId="77777777" w:rsidR="00B07EF8" w:rsidRPr="00B07EF8" w:rsidRDefault="00B07EF8" w:rsidP="00094139">
            <w:pPr>
              <w:jc w:val="center"/>
              <w:rPr>
                <w:sz w:val="12"/>
                <w:szCs w:val="12"/>
              </w:rPr>
            </w:pPr>
            <w:r w:rsidRPr="00B07EF8">
              <w:rPr>
                <w:sz w:val="12"/>
                <w:szCs w:val="12"/>
              </w:rPr>
              <w:t>03</w:t>
            </w:r>
          </w:p>
        </w:tc>
        <w:tc>
          <w:tcPr>
            <w:tcW w:w="1540" w:type="dxa"/>
            <w:tcBorders>
              <w:top w:val="nil"/>
              <w:left w:val="nil"/>
              <w:bottom w:val="single" w:sz="4" w:space="0" w:color="000000"/>
              <w:right w:val="single" w:sz="4" w:space="0" w:color="000000"/>
            </w:tcBorders>
            <w:shd w:val="clear" w:color="auto" w:fill="auto"/>
            <w:noWrap/>
            <w:vAlign w:val="bottom"/>
            <w:hideMark/>
          </w:tcPr>
          <w:p w14:paraId="34E6FD2B" w14:textId="77777777" w:rsidR="00B07EF8" w:rsidRPr="00B07EF8" w:rsidRDefault="00B07EF8" w:rsidP="00094139">
            <w:pPr>
              <w:jc w:val="center"/>
              <w:rPr>
                <w:sz w:val="12"/>
                <w:szCs w:val="12"/>
              </w:rPr>
            </w:pPr>
            <w:r w:rsidRPr="00B07EF8">
              <w:rPr>
                <w:sz w:val="12"/>
                <w:szCs w:val="12"/>
              </w:rPr>
              <w:t>01 0 00 00000</w:t>
            </w:r>
          </w:p>
        </w:tc>
        <w:tc>
          <w:tcPr>
            <w:tcW w:w="780" w:type="dxa"/>
            <w:tcBorders>
              <w:top w:val="nil"/>
              <w:left w:val="nil"/>
              <w:bottom w:val="single" w:sz="4" w:space="0" w:color="000000"/>
              <w:right w:val="single" w:sz="4" w:space="0" w:color="000000"/>
            </w:tcBorders>
            <w:shd w:val="clear" w:color="auto" w:fill="auto"/>
            <w:noWrap/>
            <w:vAlign w:val="bottom"/>
            <w:hideMark/>
          </w:tcPr>
          <w:p w14:paraId="1C8B234E" w14:textId="77777777" w:rsidR="00B07EF8" w:rsidRPr="00B07EF8" w:rsidRDefault="00B07EF8" w:rsidP="00094139">
            <w:pPr>
              <w:jc w:val="center"/>
              <w:rPr>
                <w:sz w:val="12"/>
                <w:szCs w:val="12"/>
              </w:rPr>
            </w:pPr>
            <w:r w:rsidRPr="00B07EF8">
              <w:rPr>
                <w:sz w:val="12"/>
                <w:szCs w:val="12"/>
              </w:rPr>
              <w:t> </w:t>
            </w:r>
          </w:p>
        </w:tc>
        <w:tc>
          <w:tcPr>
            <w:tcW w:w="1160" w:type="dxa"/>
            <w:tcBorders>
              <w:top w:val="nil"/>
              <w:left w:val="nil"/>
              <w:bottom w:val="single" w:sz="4" w:space="0" w:color="000000"/>
              <w:right w:val="single" w:sz="4" w:space="0" w:color="000000"/>
            </w:tcBorders>
            <w:shd w:val="clear" w:color="auto" w:fill="auto"/>
            <w:vAlign w:val="bottom"/>
            <w:hideMark/>
          </w:tcPr>
          <w:p w14:paraId="20D62228" w14:textId="77777777" w:rsidR="00B07EF8" w:rsidRPr="00B07EF8" w:rsidRDefault="00B07EF8" w:rsidP="00094139">
            <w:pPr>
              <w:jc w:val="center"/>
              <w:rPr>
                <w:sz w:val="12"/>
                <w:szCs w:val="12"/>
              </w:rPr>
            </w:pPr>
            <w:r w:rsidRPr="00B07EF8">
              <w:rPr>
                <w:sz w:val="12"/>
                <w:szCs w:val="12"/>
              </w:rPr>
              <w:t>80,8</w:t>
            </w:r>
          </w:p>
        </w:tc>
        <w:tc>
          <w:tcPr>
            <w:tcW w:w="1220" w:type="dxa"/>
            <w:tcBorders>
              <w:top w:val="nil"/>
              <w:left w:val="nil"/>
              <w:bottom w:val="single" w:sz="4" w:space="0" w:color="000000"/>
              <w:right w:val="single" w:sz="4" w:space="0" w:color="000000"/>
            </w:tcBorders>
            <w:shd w:val="clear" w:color="auto" w:fill="auto"/>
            <w:vAlign w:val="bottom"/>
            <w:hideMark/>
          </w:tcPr>
          <w:p w14:paraId="51E9228F" w14:textId="77777777" w:rsidR="00B07EF8" w:rsidRPr="00B07EF8" w:rsidRDefault="00B07EF8" w:rsidP="00094139">
            <w:pPr>
              <w:jc w:val="center"/>
              <w:rPr>
                <w:sz w:val="12"/>
                <w:szCs w:val="12"/>
              </w:rPr>
            </w:pPr>
            <w:r w:rsidRPr="00B07EF8">
              <w:rPr>
                <w:sz w:val="12"/>
                <w:szCs w:val="12"/>
              </w:rPr>
              <w:t>81,3</w:t>
            </w:r>
          </w:p>
        </w:tc>
        <w:tc>
          <w:tcPr>
            <w:tcW w:w="1420" w:type="dxa"/>
            <w:tcBorders>
              <w:top w:val="nil"/>
              <w:left w:val="nil"/>
              <w:bottom w:val="single" w:sz="4" w:space="0" w:color="000000"/>
              <w:right w:val="single" w:sz="4" w:space="0" w:color="000000"/>
            </w:tcBorders>
            <w:shd w:val="clear" w:color="auto" w:fill="auto"/>
            <w:vAlign w:val="bottom"/>
            <w:hideMark/>
          </w:tcPr>
          <w:p w14:paraId="77DFB378" w14:textId="77777777" w:rsidR="00B07EF8" w:rsidRPr="00B07EF8" w:rsidRDefault="00B07EF8" w:rsidP="00094139">
            <w:pPr>
              <w:jc w:val="center"/>
              <w:rPr>
                <w:sz w:val="12"/>
                <w:szCs w:val="12"/>
              </w:rPr>
            </w:pPr>
            <w:r w:rsidRPr="00B07EF8">
              <w:rPr>
                <w:sz w:val="12"/>
                <w:szCs w:val="12"/>
              </w:rPr>
              <w:t>84,0</w:t>
            </w:r>
          </w:p>
        </w:tc>
      </w:tr>
      <w:tr w:rsidR="00B07EF8" w:rsidRPr="00B07EF8" w14:paraId="5020235F" w14:textId="77777777" w:rsidTr="0031789E">
        <w:tc>
          <w:tcPr>
            <w:tcW w:w="3100" w:type="dxa"/>
            <w:tcBorders>
              <w:top w:val="nil"/>
              <w:left w:val="single" w:sz="4" w:space="0" w:color="000000"/>
              <w:bottom w:val="single" w:sz="4" w:space="0" w:color="000000"/>
              <w:right w:val="single" w:sz="4" w:space="0" w:color="000000"/>
            </w:tcBorders>
            <w:shd w:val="clear" w:color="auto" w:fill="auto"/>
            <w:vAlign w:val="center"/>
            <w:hideMark/>
          </w:tcPr>
          <w:p w14:paraId="5F7C54D2" w14:textId="77777777" w:rsidR="00B07EF8" w:rsidRPr="00B07EF8" w:rsidRDefault="00B07EF8" w:rsidP="00094139">
            <w:pPr>
              <w:rPr>
                <w:sz w:val="12"/>
                <w:szCs w:val="12"/>
              </w:rPr>
            </w:pPr>
            <w:r w:rsidRPr="00B07EF8">
              <w:rPr>
                <w:sz w:val="12"/>
                <w:szCs w:val="12"/>
              </w:rPr>
              <w:t>Подпрограмма "Обеспечение реализации муниципальной программы"</w:t>
            </w:r>
          </w:p>
        </w:tc>
        <w:tc>
          <w:tcPr>
            <w:tcW w:w="960" w:type="dxa"/>
            <w:tcBorders>
              <w:top w:val="nil"/>
              <w:left w:val="nil"/>
              <w:bottom w:val="single" w:sz="4" w:space="0" w:color="000000"/>
              <w:right w:val="single" w:sz="4" w:space="0" w:color="000000"/>
            </w:tcBorders>
            <w:shd w:val="clear" w:color="auto" w:fill="auto"/>
            <w:vAlign w:val="bottom"/>
            <w:hideMark/>
          </w:tcPr>
          <w:p w14:paraId="3FCEE424"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7F130979" w14:textId="77777777" w:rsidR="00B07EF8" w:rsidRPr="00B07EF8" w:rsidRDefault="00B07EF8" w:rsidP="00094139">
            <w:pPr>
              <w:jc w:val="center"/>
              <w:rPr>
                <w:sz w:val="12"/>
                <w:szCs w:val="12"/>
              </w:rPr>
            </w:pPr>
            <w:r w:rsidRPr="00B07EF8">
              <w:rPr>
                <w:sz w:val="12"/>
                <w:szCs w:val="12"/>
              </w:rPr>
              <w:t>02</w:t>
            </w:r>
          </w:p>
        </w:tc>
        <w:tc>
          <w:tcPr>
            <w:tcW w:w="520" w:type="dxa"/>
            <w:tcBorders>
              <w:top w:val="nil"/>
              <w:left w:val="nil"/>
              <w:bottom w:val="single" w:sz="4" w:space="0" w:color="000000"/>
              <w:right w:val="single" w:sz="4" w:space="0" w:color="000000"/>
            </w:tcBorders>
            <w:shd w:val="clear" w:color="auto" w:fill="auto"/>
            <w:noWrap/>
            <w:vAlign w:val="bottom"/>
            <w:hideMark/>
          </w:tcPr>
          <w:p w14:paraId="185F6357" w14:textId="77777777" w:rsidR="00B07EF8" w:rsidRPr="00B07EF8" w:rsidRDefault="00B07EF8" w:rsidP="00094139">
            <w:pPr>
              <w:jc w:val="center"/>
              <w:rPr>
                <w:sz w:val="12"/>
                <w:szCs w:val="12"/>
              </w:rPr>
            </w:pPr>
            <w:r w:rsidRPr="00B07EF8">
              <w:rPr>
                <w:sz w:val="12"/>
                <w:szCs w:val="12"/>
              </w:rPr>
              <w:t>03</w:t>
            </w:r>
          </w:p>
        </w:tc>
        <w:tc>
          <w:tcPr>
            <w:tcW w:w="1540" w:type="dxa"/>
            <w:tcBorders>
              <w:top w:val="nil"/>
              <w:left w:val="nil"/>
              <w:bottom w:val="single" w:sz="4" w:space="0" w:color="000000"/>
              <w:right w:val="single" w:sz="4" w:space="0" w:color="000000"/>
            </w:tcBorders>
            <w:shd w:val="clear" w:color="auto" w:fill="auto"/>
            <w:noWrap/>
            <w:vAlign w:val="bottom"/>
            <w:hideMark/>
          </w:tcPr>
          <w:p w14:paraId="1E72C82A" w14:textId="77777777" w:rsidR="00B07EF8" w:rsidRPr="00B07EF8" w:rsidRDefault="00B07EF8" w:rsidP="00094139">
            <w:pPr>
              <w:jc w:val="center"/>
              <w:rPr>
                <w:sz w:val="12"/>
                <w:szCs w:val="12"/>
              </w:rPr>
            </w:pPr>
            <w:r w:rsidRPr="00B07EF8">
              <w:rPr>
                <w:sz w:val="12"/>
                <w:szCs w:val="12"/>
              </w:rPr>
              <w:t>01 3 00 00000</w:t>
            </w:r>
          </w:p>
        </w:tc>
        <w:tc>
          <w:tcPr>
            <w:tcW w:w="780" w:type="dxa"/>
            <w:tcBorders>
              <w:top w:val="nil"/>
              <w:left w:val="nil"/>
              <w:bottom w:val="single" w:sz="4" w:space="0" w:color="000000"/>
              <w:right w:val="single" w:sz="4" w:space="0" w:color="000000"/>
            </w:tcBorders>
            <w:shd w:val="clear" w:color="auto" w:fill="auto"/>
            <w:noWrap/>
            <w:vAlign w:val="bottom"/>
            <w:hideMark/>
          </w:tcPr>
          <w:p w14:paraId="3475B8A4" w14:textId="77777777" w:rsidR="00B07EF8" w:rsidRPr="00B07EF8" w:rsidRDefault="00B07EF8" w:rsidP="00094139">
            <w:pPr>
              <w:jc w:val="center"/>
              <w:rPr>
                <w:sz w:val="12"/>
                <w:szCs w:val="12"/>
              </w:rPr>
            </w:pPr>
            <w:r w:rsidRPr="00B07EF8">
              <w:rPr>
                <w:sz w:val="12"/>
                <w:szCs w:val="12"/>
              </w:rPr>
              <w:t> </w:t>
            </w:r>
          </w:p>
        </w:tc>
        <w:tc>
          <w:tcPr>
            <w:tcW w:w="1160" w:type="dxa"/>
            <w:tcBorders>
              <w:top w:val="nil"/>
              <w:left w:val="nil"/>
              <w:bottom w:val="single" w:sz="4" w:space="0" w:color="000000"/>
              <w:right w:val="single" w:sz="4" w:space="0" w:color="000000"/>
            </w:tcBorders>
            <w:shd w:val="clear" w:color="auto" w:fill="auto"/>
            <w:vAlign w:val="bottom"/>
            <w:hideMark/>
          </w:tcPr>
          <w:p w14:paraId="23394D10" w14:textId="77777777" w:rsidR="00B07EF8" w:rsidRPr="00B07EF8" w:rsidRDefault="00B07EF8" w:rsidP="00094139">
            <w:pPr>
              <w:jc w:val="center"/>
              <w:rPr>
                <w:sz w:val="12"/>
                <w:szCs w:val="12"/>
              </w:rPr>
            </w:pPr>
            <w:r w:rsidRPr="00B07EF8">
              <w:rPr>
                <w:sz w:val="12"/>
                <w:szCs w:val="12"/>
              </w:rPr>
              <w:t>80,8</w:t>
            </w:r>
          </w:p>
        </w:tc>
        <w:tc>
          <w:tcPr>
            <w:tcW w:w="1220" w:type="dxa"/>
            <w:tcBorders>
              <w:top w:val="nil"/>
              <w:left w:val="nil"/>
              <w:bottom w:val="single" w:sz="4" w:space="0" w:color="000000"/>
              <w:right w:val="single" w:sz="4" w:space="0" w:color="000000"/>
            </w:tcBorders>
            <w:shd w:val="clear" w:color="auto" w:fill="auto"/>
            <w:vAlign w:val="bottom"/>
            <w:hideMark/>
          </w:tcPr>
          <w:p w14:paraId="684E1E59" w14:textId="77777777" w:rsidR="00B07EF8" w:rsidRPr="00B07EF8" w:rsidRDefault="00B07EF8" w:rsidP="00094139">
            <w:pPr>
              <w:jc w:val="center"/>
              <w:rPr>
                <w:sz w:val="12"/>
                <w:szCs w:val="12"/>
              </w:rPr>
            </w:pPr>
            <w:r w:rsidRPr="00B07EF8">
              <w:rPr>
                <w:sz w:val="12"/>
                <w:szCs w:val="12"/>
              </w:rPr>
              <w:t>81,3</w:t>
            </w:r>
          </w:p>
        </w:tc>
        <w:tc>
          <w:tcPr>
            <w:tcW w:w="1420" w:type="dxa"/>
            <w:tcBorders>
              <w:top w:val="nil"/>
              <w:left w:val="nil"/>
              <w:bottom w:val="single" w:sz="4" w:space="0" w:color="000000"/>
              <w:right w:val="single" w:sz="4" w:space="0" w:color="000000"/>
            </w:tcBorders>
            <w:shd w:val="clear" w:color="auto" w:fill="auto"/>
            <w:vAlign w:val="bottom"/>
            <w:hideMark/>
          </w:tcPr>
          <w:p w14:paraId="17EF3DBC" w14:textId="77777777" w:rsidR="00B07EF8" w:rsidRPr="00B07EF8" w:rsidRDefault="00B07EF8" w:rsidP="00094139">
            <w:pPr>
              <w:jc w:val="center"/>
              <w:rPr>
                <w:sz w:val="12"/>
                <w:szCs w:val="12"/>
              </w:rPr>
            </w:pPr>
            <w:r w:rsidRPr="00B07EF8">
              <w:rPr>
                <w:sz w:val="12"/>
                <w:szCs w:val="12"/>
              </w:rPr>
              <w:t>84,0</w:t>
            </w:r>
          </w:p>
        </w:tc>
      </w:tr>
      <w:tr w:rsidR="00B07EF8" w:rsidRPr="00B07EF8" w14:paraId="3DE502F8" w14:textId="77777777" w:rsidTr="0031789E">
        <w:tc>
          <w:tcPr>
            <w:tcW w:w="3100" w:type="dxa"/>
            <w:tcBorders>
              <w:top w:val="nil"/>
              <w:left w:val="single" w:sz="4" w:space="0" w:color="000000"/>
              <w:bottom w:val="single" w:sz="4" w:space="0" w:color="000000"/>
              <w:right w:val="single" w:sz="4" w:space="0" w:color="000000"/>
            </w:tcBorders>
            <w:shd w:val="clear" w:color="auto" w:fill="auto"/>
            <w:vAlign w:val="bottom"/>
            <w:hideMark/>
          </w:tcPr>
          <w:p w14:paraId="7BF9D7B0" w14:textId="77777777" w:rsidR="00B07EF8" w:rsidRPr="00B07EF8" w:rsidRDefault="00B07EF8" w:rsidP="00094139">
            <w:pPr>
              <w:rPr>
                <w:sz w:val="12"/>
                <w:szCs w:val="12"/>
              </w:rPr>
            </w:pPr>
            <w:r w:rsidRPr="00B07EF8">
              <w:rPr>
                <w:sz w:val="12"/>
                <w:szCs w:val="12"/>
              </w:rPr>
              <w:t xml:space="preserve">Основное мероприятие "Финансовое обеспечение выполнения других расходных обязательств </w:t>
            </w:r>
            <w:proofErr w:type="spellStart"/>
            <w:r w:rsidRPr="00B07EF8">
              <w:rPr>
                <w:sz w:val="12"/>
                <w:szCs w:val="12"/>
              </w:rPr>
              <w:t>Ливенского</w:t>
            </w:r>
            <w:proofErr w:type="spellEnd"/>
            <w:r w:rsidRPr="00B07EF8">
              <w:rPr>
                <w:sz w:val="12"/>
                <w:szCs w:val="12"/>
              </w:rPr>
              <w:t xml:space="preserve"> сельского поселения органами местного самоуправления </w:t>
            </w:r>
            <w:proofErr w:type="spellStart"/>
            <w:r w:rsidRPr="00B07EF8">
              <w:rPr>
                <w:sz w:val="12"/>
                <w:szCs w:val="12"/>
              </w:rPr>
              <w:t>Ливенского</w:t>
            </w:r>
            <w:proofErr w:type="spellEnd"/>
            <w:r w:rsidRPr="00B07EF8">
              <w:rPr>
                <w:sz w:val="12"/>
                <w:szCs w:val="12"/>
              </w:rPr>
              <w:t xml:space="preserve"> сельского поселения"</w:t>
            </w:r>
          </w:p>
        </w:tc>
        <w:tc>
          <w:tcPr>
            <w:tcW w:w="960" w:type="dxa"/>
            <w:tcBorders>
              <w:top w:val="nil"/>
              <w:left w:val="nil"/>
              <w:bottom w:val="single" w:sz="4" w:space="0" w:color="000000"/>
              <w:right w:val="single" w:sz="4" w:space="0" w:color="000000"/>
            </w:tcBorders>
            <w:shd w:val="clear" w:color="auto" w:fill="auto"/>
            <w:vAlign w:val="bottom"/>
            <w:hideMark/>
          </w:tcPr>
          <w:p w14:paraId="3AD47585"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03AD4F74" w14:textId="77777777" w:rsidR="00B07EF8" w:rsidRPr="00B07EF8" w:rsidRDefault="00B07EF8" w:rsidP="00094139">
            <w:pPr>
              <w:jc w:val="center"/>
              <w:rPr>
                <w:sz w:val="12"/>
                <w:szCs w:val="12"/>
              </w:rPr>
            </w:pPr>
            <w:r w:rsidRPr="00B07EF8">
              <w:rPr>
                <w:sz w:val="12"/>
                <w:szCs w:val="12"/>
              </w:rPr>
              <w:t>02</w:t>
            </w:r>
          </w:p>
        </w:tc>
        <w:tc>
          <w:tcPr>
            <w:tcW w:w="520" w:type="dxa"/>
            <w:tcBorders>
              <w:top w:val="nil"/>
              <w:left w:val="nil"/>
              <w:bottom w:val="single" w:sz="4" w:space="0" w:color="000000"/>
              <w:right w:val="single" w:sz="4" w:space="0" w:color="000000"/>
            </w:tcBorders>
            <w:shd w:val="clear" w:color="auto" w:fill="auto"/>
            <w:noWrap/>
            <w:vAlign w:val="bottom"/>
            <w:hideMark/>
          </w:tcPr>
          <w:p w14:paraId="2ACDCA57" w14:textId="77777777" w:rsidR="00B07EF8" w:rsidRPr="00B07EF8" w:rsidRDefault="00B07EF8" w:rsidP="00094139">
            <w:pPr>
              <w:jc w:val="center"/>
              <w:rPr>
                <w:sz w:val="12"/>
                <w:szCs w:val="12"/>
              </w:rPr>
            </w:pPr>
            <w:r w:rsidRPr="00B07EF8">
              <w:rPr>
                <w:sz w:val="12"/>
                <w:szCs w:val="12"/>
              </w:rPr>
              <w:t>03</w:t>
            </w:r>
          </w:p>
        </w:tc>
        <w:tc>
          <w:tcPr>
            <w:tcW w:w="1540" w:type="dxa"/>
            <w:tcBorders>
              <w:top w:val="nil"/>
              <w:left w:val="nil"/>
              <w:bottom w:val="single" w:sz="4" w:space="0" w:color="000000"/>
              <w:right w:val="single" w:sz="4" w:space="0" w:color="000000"/>
            </w:tcBorders>
            <w:shd w:val="clear" w:color="auto" w:fill="auto"/>
            <w:noWrap/>
            <w:vAlign w:val="bottom"/>
            <w:hideMark/>
          </w:tcPr>
          <w:p w14:paraId="33D84419" w14:textId="77777777" w:rsidR="00B07EF8" w:rsidRPr="00B07EF8" w:rsidRDefault="00B07EF8" w:rsidP="00094139">
            <w:pPr>
              <w:jc w:val="center"/>
              <w:rPr>
                <w:sz w:val="12"/>
                <w:szCs w:val="12"/>
              </w:rPr>
            </w:pPr>
            <w:r w:rsidRPr="00B07EF8">
              <w:rPr>
                <w:sz w:val="12"/>
                <w:szCs w:val="12"/>
              </w:rPr>
              <w:t>01 3 02 00000</w:t>
            </w:r>
          </w:p>
        </w:tc>
        <w:tc>
          <w:tcPr>
            <w:tcW w:w="780" w:type="dxa"/>
            <w:tcBorders>
              <w:top w:val="nil"/>
              <w:left w:val="nil"/>
              <w:bottom w:val="single" w:sz="4" w:space="0" w:color="000000"/>
              <w:right w:val="single" w:sz="4" w:space="0" w:color="000000"/>
            </w:tcBorders>
            <w:shd w:val="clear" w:color="auto" w:fill="auto"/>
            <w:noWrap/>
            <w:vAlign w:val="bottom"/>
            <w:hideMark/>
          </w:tcPr>
          <w:p w14:paraId="0AB93A6B" w14:textId="77777777" w:rsidR="00B07EF8" w:rsidRPr="00B07EF8" w:rsidRDefault="00B07EF8" w:rsidP="00094139">
            <w:pPr>
              <w:jc w:val="center"/>
              <w:rPr>
                <w:sz w:val="12"/>
                <w:szCs w:val="12"/>
              </w:rPr>
            </w:pPr>
            <w:r w:rsidRPr="00B07EF8">
              <w:rPr>
                <w:sz w:val="12"/>
                <w:szCs w:val="12"/>
              </w:rPr>
              <w:t> </w:t>
            </w:r>
          </w:p>
        </w:tc>
        <w:tc>
          <w:tcPr>
            <w:tcW w:w="1160" w:type="dxa"/>
            <w:tcBorders>
              <w:top w:val="nil"/>
              <w:left w:val="nil"/>
              <w:bottom w:val="single" w:sz="4" w:space="0" w:color="000000"/>
              <w:right w:val="single" w:sz="4" w:space="0" w:color="000000"/>
            </w:tcBorders>
            <w:shd w:val="clear" w:color="auto" w:fill="auto"/>
            <w:vAlign w:val="bottom"/>
            <w:hideMark/>
          </w:tcPr>
          <w:p w14:paraId="7F02CB59" w14:textId="77777777" w:rsidR="00B07EF8" w:rsidRPr="00B07EF8" w:rsidRDefault="00B07EF8" w:rsidP="00094139">
            <w:pPr>
              <w:jc w:val="center"/>
              <w:rPr>
                <w:sz w:val="12"/>
                <w:szCs w:val="12"/>
              </w:rPr>
            </w:pPr>
            <w:r w:rsidRPr="00B07EF8">
              <w:rPr>
                <w:sz w:val="12"/>
                <w:szCs w:val="12"/>
              </w:rPr>
              <w:t>80,8</w:t>
            </w:r>
          </w:p>
        </w:tc>
        <w:tc>
          <w:tcPr>
            <w:tcW w:w="1220" w:type="dxa"/>
            <w:tcBorders>
              <w:top w:val="nil"/>
              <w:left w:val="nil"/>
              <w:bottom w:val="single" w:sz="4" w:space="0" w:color="000000"/>
              <w:right w:val="single" w:sz="4" w:space="0" w:color="000000"/>
            </w:tcBorders>
            <w:shd w:val="clear" w:color="auto" w:fill="auto"/>
            <w:vAlign w:val="bottom"/>
            <w:hideMark/>
          </w:tcPr>
          <w:p w14:paraId="2940032E" w14:textId="77777777" w:rsidR="00B07EF8" w:rsidRPr="00B07EF8" w:rsidRDefault="00B07EF8" w:rsidP="00094139">
            <w:pPr>
              <w:jc w:val="center"/>
              <w:rPr>
                <w:sz w:val="12"/>
                <w:szCs w:val="12"/>
              </w:rPr>
            </w:pPr>
            <w:r w:rsidRPr="00B07EF8">
              <w:rPr>
                <w:sz w:val="12"/>
                <w:szCs w:val="12"/>
              </w:rPr>
              <w:t>81,3</w:t>
            </w:r>
          </w:p>
        </w:tc>
        <w:tc>
          <w:tcPr>
            <w:tcW w:w="1420" w:type="dxa"/>
            <w:tcBorders>
              <w:top w:val="nil"/>
              <w:left w:val="nil"/>
              <w:bottom w:val="single" w:sz="4" w:space="0" w:color="000000"/>
              <w:right w:val="single" w:sz="4" w:space="0" w:color="000000"/>
            </w:tcBorders>
            <w:shd w:val="clear" w:color="auto" w:fill="auto"/>
            <w:vAlign w:val="bottom"/>
            <w:hideMark/>
          </w:tcPr>
          <w:p w14:paraId="17C6BA47" w14:textId="77777777" w:rsidR="00B07EF8" w:rsidRPr="00B07EF8" w:rsidRDefault="00B07EF8" w:rsidP="00094139">
            <w:pPr>
              <w:jc w:val="center"/>
              <w:rPr>
                <w:sz w:val="12"/>
                <w:szCs w:val="12"/>
              </w:rPr>
            </w:pPr>
            <w:r w:rsidRPr="00B07EF8">
              <w:rPr>
                <w:sz w:val="12"/>
                <w:szCs w:val="12"/>
              </w:rPr>
              <w:t>84,0</w:t>
            </w:r>
          </w:p>
        </w:tc>
      </w:tr>
      <w:tr w:rsidR="00B07EF8" w:rsidRPr="00B07EF8" w14:paraId="62B7B83E" w14:textId="77777777" w:rsidTr="0031789E">
        <w:tc>
          <w:tcPr>
            <w:tcW w:w="3100" w:type="dxa"/>
            <w:tcBorders>
              <w:top w:val="nil"/>
              <w:left w:val="single" w:sz="4" w:space="0" w:color="000000"/>
              <w:bottom w:val="single" w:sz="4" w:space="0" w:color="000000"/>
              <w:right w:val="single" w:sz="4" w:space="0" w:color="000000"/>
            </w:tcBorders>
            <w:shd w:val="clear" w:color="000000" w:fill="FFFFFF"/>
            <w:vAlign w:val="center"/>
            <w:hideMark/>
          </w:tcPr>
          <w:p w14:paraId="15AFC162" w14:textId="77777777" w:rsidR="00B07EF8" w:rsidRPr="00B07EF8" w:rsidRDefault="00B07EF8" w:rsidP="00094139">
            <w:pPr>
              <w:rPr>
                <w:sz w:val="12"/>
                <w:szCs w:val="12"/>
              </w:rPr>
            </w:pPr>
            <w:r w:rsidRPr="00B07EF8">
              <w:rPr>
                <w:sz w:val="12"/>
                <w:szCs w:val="12"/>
              </w:rPr>
              <w:t>Осуществление первичного воинского учета на территориях, где отсутствуют военные комиссариаты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960" w:type="dxa"/>
            <w:tcBorders>
              <w:top w:val="nil"/>
              <w:left w:val="nil"/>
              <w:bottom w:val="single" w:sz="4" w:space="0" w:color="000000"/>
              <w:right w:val="single" w:sz="4" w:space="0" w:color="000000"/>
            </w:tcBorders>
            <w:shd w:val="clear" w:color="000000" w:fill="FFFFFF"/>
            <w:vAlign w:val="bottom"/>
            <w:hideMark/>
          </w:tcPr>
          <w:p w14:paraId="129A858D"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000000" w:fill="FFFFFF"/>
            <w:noWrap/>
            <w:vAlign w:val="bottom"/>
            <w:hideMark/>
          </w:tcPr>
          <w:p w14:paraId="4D02277F" w14:textId="77777777" w:rsidR="00B07EF8" w:rsidRPr="00B07EF8" w:rsidRDefault="00B07EF8" w:rsidP="00094139">
            <w:pPr>
              <w:jc w:val="center"/>
              <w:rPr>
                <w:sz w:val="12"/>
                <w:szCs w:val="12"/>
              </w:rPr>
            </w:pPr>
            <w:r w:rsidRPr="00B07EF8">
              <w:rPr>
                <w:sz w:val="12"/>
                <w:szCs w:val="12"/>
              </w:rPr>
              <w:t>02</w:t>
            </w:r>
          </w:p>
        </w:tc>
        <w:tc>
          <w:tcPr>
            <w:tcW w:w="520" w:type="dxa"/>
            <w:tcBorders>
              <w:top w:val="nil"/>
              <w:left w:val="nil"/>
              <w:bottom w:val="single" w:sz="4" w:space="0" w:color="000000"/>
              <w:right w:val="single" w:sz="4" w:space="0" w:color="000000"/>
            </w:tcBorders>
            <w:shd w:val="clear" w:color="000000" w:fill="FFFFFF"/>
            <w:noWrap/>
            <w:vAlign w:val="bottom"/>
            <w:hideMark/>
          </w:tcPr>
          <w:p w14:paraId="66B21298" w14:textId="77777777" w:rsidR="00B07EF8" w:rsidRPr="00B07EF8" w:rsidRDefault="00B07EF8" w:rsidP="00094139">
            <w:pPr>
              <w:jc w:val="center"/>
              <w:rPr>
                <w:sz w:val="12"/>
                <w:szCs w:val="12"/>
              </w:rPr>
            </w:pPr>
            <w:r w:rsidRPr="00B07EF8">
              <w:rPr>
                <w:sz w:val="12"/>
                <w:szCs w:val="12"/>
              </w:rPr>
              <w:t>03</w:t>
            </w:r>
          </w:p>
        </w:tc>
        <w:tc>
          <w:tcPr>
            <w:tcW w:w="1540" w:type="dxa"/>
            <w:tcBorders>
              <w:top w:val="nil"/>
              <w:left w:val="nil"/>
              <w:bottom w:val="single" w:sz="4" w:space="0" w:color="000000"/>
              <w:right w:val="single" w:sz="4" w:space="0" w:color="000000"/>
            </w:tcBorders>
            <w:shd w:val="clear" w:color="000000" w:fill="FFFFFF"/>
            <w:noWrap/>
            <w:vAlign w:val="bottom"/>
            <w:hideMark/>
          </w:tcPr>
          <w:p w14:paraId="58803ACB" w14:textId="77777777" w:rsidR="00B07EF8" w:rsidRPr="00B07EF8" w:rsidRDefault="00B07EF8" w:rsidP="00094139">
            <w:pPr>
              <w:jc w:val="center"/>
              <w:rPr>
                <w:sz w:val="12"/>
                <w:szCs w:val="12"/>
              </w:rPr>
            </w:pPr>
            <w:r w:rsidRPr="00B07EF8">
              <w:rPr>
                <w:sz w:val="12"/>
                <w:szCs w:val="12"/>
              </w:rPr>
              <w:t>01 3 02 51180</w:t>
            </w:r>
          </w:p>
        </w:tc>
        <w:tc>
          <w:tcPr>
            <w:tcW w:w="780" w:type="dxa"/>
            <w:tcBorders>
              <w:top w:val="nil"/>
              <w:left w:val="nil"/>
              <w:bottom w:val="single" w:sz="4" w:space="0" w:color="000000"/>
              <w:right w:val="single" w:sz="4" w:space="0" w:color="000000"/>
            </w:tcBorders>
            <w:shd w:val="clear" w:color="000000" w:fill="FFFFFF"/>
            <w:noWrap/>
            <w:vAlign w:val="bottom"/>
            <w:hideMark/>
          </w:tcPr>
          <w:p w14:paraId="4A5C54F6" w14:textId="77777777" w:rsidR="00B07EF8" w:rsidRPr="00B07EF8" w:rsidRDefault="00B07EF8" w:rsidP="00094139">
            <w:pPr>
              <w:jc w:val="center"/>
              <w:rPr>
                <w:sz w:val="12"/>
                <w:szCs w:val="12"/>
              </w:rPr>
            </w:pPr>
            <w:r w:rsidRPr="00B07EF8">
              <w:rPr>
                <w:sz w:val="12"/>
                <w:szCs w:val="12"/>
              </w:rPr>
              <w:t>100</w:t>
            </w:r>
          </w:p>
        </w:tc>
        <w:tc>
          <w:tcPr>
            <w:tcW w:w="1160" w:type="dxa"/>
            <w:tcBorders>
              <w:top w:val="nil"/>
              <w:left w:val="nil"/>
              <w:bottom w:val="single" w:sz="4" w:space="0" w:color="000000"/>
              <w:right w:val="single" w:sz="4" w:space="0" w:color="000000"/>
            </w:tcBorders>
            <w:shd w:val="clear" w:color="auto" w:fill="auto"/>
            <w:vAlign w:val="bottom"/>
            <w:hideMark/>
          </w:tcPr>
          <w:p w14:paraId="53344BB1" w14:textId="77777777" w:rsidR="00B07EF8" w:rsidRPr="00B07EF8" w:rsidRDefault="00B07EF8" w:rsidP="00094139">
            <w:pPr>
              <w:jc w:val="center"/>
              <w:rPr>
                <w:sz w:val="12"/>
                <w:szCs w:val="12"/>
              </w:rPr>
            </w:pPr>
            <w:r w:rsidRPr="00B07EF8">
              <w:rPr>
                <w:sz w:val="12"/>
                <w:szCs w:val="12"/>
              </w:rPr>
              <w:t>74,4</w:t>
            </w:r>
          </w:p>
        </w:tc>
        <w:tc>
          <w:tcPr>
            <w:tcW w:w="1220" w:type="dxa"/>
            <w:tcBorders>
              <w:top w:val="nil"/>
              <w:left w:val="nil"/>
              <w:bottom w:val="single" w:sz="4" w:space="0" w:color="000000"/>
              <w:right w:val="single" w:sz="4" w:space="0" w:color="000000"/>
            </w:tcBorders>
            <w:shd w:val="clear" w:color="auto" w:fill="auto"/>
            <w:vAlign w:val="bottom"/>
            <w:hideMark/>
          </w:tcPr>
          <w:p w14:paraId="1848957A" w14:textId="77777777" w:rsidR="00B07EF8" w:rsidRPr="00B07EF8" w:rsidRDefault="00B07EF8" w:rsidP="00094139">
            <w:pPr>
              <w:jc w:val="center"/>
              <w:rPr>
                <w:sz w:val="12"/>
                <w:szCs w:val="12"/>
              </w:rPr>
            </w:pPr>
            <w:r w:rsidRPr="00B07EF8">
              <w:rPr>
                <w:sz w:val="12"/>
                <w:szCs w:val="12"/>
              </w:rPr>
              <w:t>74,4</w:t>
            </w:r>
          </w:p>
        </w:tc>
        <w:tc>
          <w:tcPr>
            <w:tcW w:w="1420" w:type="dxa"/>
            <w:tcBorders>
              <w:top w:val="nil"/>
              <w:left w:val="nil"/>
              <w:bottom w:val="single" w:sz="4" w:space="0" w:color="000000"/>
              <w:right w:val="single" w:sz="4" w:space="0" w:color="000000"/>
            </w:tcBorders>
            <w:shd w:val="clear" w:color="auto" w:fill="auto"/>
            <w:vAlign w:val="bottom"/>
            <w:hideMark/>
          </w:tcPr>
          <w:p w14:paraId="339B2A6F" w14:textId="77777777" w:rsidR="00B07EF8" w:rsidRPr="00B07EF8" w:rsidRDefault="00B07EF8" w:rsidP="00094139">
            <w:pPr>
              <w:jc w:val="center"/>
              <w:rPr>
                <w:sz w:val="12"/>
                <w:szCs w:val="12"/>
              </w:rPr>
            </w:pPr>
            <w:r w:rsidRPr="00B07EF8">
              <w:rPr>
                <w:sz w:val="12"/>
                <w:szCs w:val="12"/>
              </w:rPr>
              <w:t>74,4</w:t>
            </w:r>
          </w:p>
        </w:tc>
      </w:tr>
      <w:tr w:rsidR="00B07EF8" w:rsidRPr="00B07EF8" w14:paraId="123B3781" w14:textId="77777777" w:rsidTr="0031789E">
        <w:tc>
          <w:tcPr>
            <w:tcW w:w="3100" w:type="dxa"/>
            <w:tcBorders>
              <w:top w:val="nil"/>
              <w:left w:val="single" w:sz="4" w:space="0" w:color="000000"/>
              <w:bottom w:val="single" w:sz="4" w:space="0" w:color="000000"/>
              <w:right w:val="single" w:sz="4" w:space="0" w:color="000000"/>
            </w:tcBorders>
            <w:shd w:val="clear" w:color="000000" w:fill="FFFFFF"/>
            <w:vAlign w:val="center"/>
            <w:hideMark/>
          </w:tcPr>
          <w:p w14:paraId="3D240D26" w14:textId="77777777" w:rsidR="00B07EF8" w:rsidRPr="00B07EF8" w:rsidRDefault="00B07EF8" w:rsidP="00094139">
            <w:pPr>
              <w:rPr>
                <w:sz w:val="12"/>
                <w:szCs w:val="12"/>
              </w:rPr>
            </w:pPr>
            <w:r w:rsidRPr="00B07EF8">
              <w:rPr>
                <w:sz w:val="12"/>
                <w:szCs w:val="12"/>
              </w:rPr>
              <w:t>Осуществление первичного воинского учета на территориях, где отсутствуют военные комиссариаты (Закупка товаров, работ и услуг для государственных (муниципальных) нужд)</w:t>
            </w:r>
          </w:p>
        </w:tc>
        <w:tc>
          <w:tcPr>
            <w:tcW w:w="960" w:type="dxa"/>
            <w:tcBorders>
              <w:top w:val="nil"/>
              <w:left w:val="nil"/>
              <w:bottom w:val="single" w:sz="4" w:space="0" w:color="000000"/>
              <w:right w:val="single" w:sz="4" w:space="0" w:color="000000"/>
            </w:tcBorders>
            <w:shd w:val="clear" w:color="auto" w:fill="auto"/>
            <w:vAlign w:val="bottom"/>
            <w:hideMark/>
          </w:tcPr>
          <w:p w14:paraId="2B19307D"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00660268" w14:textId="77777777" w:rsidR="00B07EF8" w:rsidRPr="00B07EF8" w:rsidRDefault="00B07EF8" w:rsidP="00094139">
            <w:pPr>
              <w:jc w:val="center"/>
              <w:rPr>
                <w:sz w:val="12"/>
                <w:szCs w:val="12"/>
              </w:rPr>
            </w:pPr>
            <w:r w:rsidRPr="00B07EF8">
              <w:rPr>
                <w:sz w:val="12"/>
                <w:szCs w:val="12"/>
              </w:rPr>
              <w:t>02</w:t>
            </w:r>
          </w:p>
        </w:tc>
        <w:tc>
          <w:tcPr>
            <w:tcW w:w="520" w:type="dxa"/>
            <w:tcBorders>
              <w:top w:val="nil"/>
              <w:left w:val="nil"/>
              <w:bottom w:val="single" w:sz="4" w:space="0" w:color="000000"/>
              <w:right w:val="single" w:sz="4" w:space="0" w:color="000000"/>
            </w:tcBorders>
            <w:shd w:val="clear" w:color="auto" w:fill="auto"/>
            <w:noWrap/>
            <w:vAlign w:val="bottom"/>
            <w:hideMark/>
          </w:tcPr>
          <w:p w14:paraId="6476FED6" w14:textId="77777777" w:rsidR="00B07EF8" w:rsidRPr="00B07EF8" w:rsidRDefault="00B07EF8" w:rsidP="00094139">
            <w:pPr>
              <w:jc w:val="center"/>
              <w:rPr>
                <w:sz w:val="12"/>
                <w:szCs w:val="12"/>
              </w:rPr>
            </w:pPr>
            <w:r w:rsidRPr="00B07EF8">
              <w:rPr>
                <w:sz w:val="12"/>
                <w:szCs w:val="12"/>
              </w:rPr>
              <w:t>03</w:t>
            </w:r>
          </w:p>
        </w:tc>
        <w:tc>
          <w:tcPr>
            <w:tcW w:w="1540" w:type="dxa"/>
            <w:tcBorders>
              <w:top w:val="nil"/>
              <w:left w:val="nil"/>
              <w:bottom w:val="single" w:sz="4" w:space="0" w:color="000000"/>
              <w:right w:val="single" w:sz="4" w:space="0" w:color="000000"/>
            </w:tcBorders>
            <w:shd w:val="clear" w:color="000000" w:fill="FFFFFF"/>
            <w:noWrap/>
            <w:vAlign w:val="bottom"/>
            <w:hideMark/>
          </w:tcPr>
          <w:p w14:paraId="441B3448" w14:textId="77777777" w:rsidR="00B07EF8" w:rsidRPr="00B07EF8" w:rsidRDefault="00B07EF8" w:rsidP="00094139">
            <w:pPr>
              <w:jc w:val="center"/>
              <w:rPr>
                <w:sz w:val="12"/>
                <w:szCs w:val="12"/>
              </w:rPr>
            </w:pPr>
            <w:r w:rsidRPr="00B07EF8">
              <w:rPr>
                <w:sz w:val="12"/>
                <w:szCs w:val="12"/>
              </w:rPr>
              <w:t>01 3 02 51180</w:t>
            </w:r>
          </w:p>
        </w:tc>
        <w:tc>
          <w:tcPr>
            <w:tcW w:w="780" w:type="dxa"/>
            <w:tcBorders>
              <w:top w:val="nil"/>
              <w:left w:val="nil"/>
              <w:bottom w:val="single" w:sz="4" w:space="0" w:color="000000"/>
              <w:right w:val="single" w:sz="4" w:space="0" w:color="000000"/>
            </w:tcBorders>
            <w:shd w:val="clear" w:color="auto" w:fill="auto"/>
            <w:noWrap/>
            <w:vAlign w:val="bottom"/>
            <w:hideMark/>
          </w:tcPr>
          <w:p w14:paraId="62B17C88" w14:textId="77777777" w:rsidR="00B07EF8" w:rsidRPr="00B07EF8" w:rsidRDefault="00B07EF8" w:rsidP="00094139">
            <w:pPr>
              <w:jc w:val="center"/>
              <w:rPr>
                <w:sz w:val="12"/>
                <w:szCs w:val="12"/>
              </w:rPr>
            </w:pPr>
            <w:r w:rsidRPr="00B07EF8">
              <w:rPr>
                <w:sz w:val="12"/>
                <w:szCs w:val="12"/>
              </w:rPr>
              <w:t>200</w:t>
            </w:r>
          </w:p>
        </w:tc>
        <w:tc>
          <w:tcPr>
            <w:tcW w:w="1160" w:type="dxa"/>
            <w:tcBorders>
              <w:top w:val="nil"/>
              <w:left w:val="nil"/>
              <w:bottom w:val="single" w:sz="4" w:space="0" w:color="000000"/>
              <w:right w:val="single" w:sz="4" w:space="0" w:color="000000"/>
            </w:tcBorders>
            <w:shd w:val="clear" w:color="auto" w:fill="auto"/>
            <w:vAlign w:val="bottom"/>
            <w:hideMark/>
          </w:tcPr>
          <w:p w14:paraId="4E034718" w14:textId="77777777" w:rsidR="00B07EF8" w:rsidRPr="00B07EF8" w:rsidRDefault="00B07EF8" w:rsidP="00094139">
            <w:pPr>
              <w:jc w:val="center"/>
              <w:rPr>
                <w:sz w:val="12"/>
                <w:szCs w:val="12"/>
              </w:rPr>
            </w:pPr>
            <w:r w:rsidRPr="00B07EF8">
              <w:rPr>
                <w:sz w:val="12"/>
                <w:szCs w:val="12"/>
              </w:rPr>
              <w:t>6,4</w:t>
            </w:r>
          </w:p>
        </w:tc>
        <w:tc>
          <w:tcPr>
            <w:tcW w:w="1220" w:type="dxa"/>
            <w:tcBorders>
              <w:top w:val="nil"/>
              <w:left w:val="nil"/>
              <w:bottom w:val="single" w:sz="4" w:space="0" w:color="000000"/>
              <w:right w:val="single" w:sz="4" w:space="0" w:color="000000"/>
            </w:tcBorders>
            <w:shd w:val="clear" w:color="auto" w:fill="auto"/>
            <w:vAlign w:val="bottom"/>
            <w:hideMark/>
          </w:tcPr>
          <w:p w14:paraId="6ECB4DD1" w14:textId="77777777" w:rsidR="00B07EF8" w:rsidRPr="00B07EF8" w:rsidRDefault="00B07EF8" w:rsidP="00094139">
            <w:pPr>
              <w:jc w:val="center"/>
              <w:rPr>
                <w:sz w:val="12"/>
                <w:szCs w:val="12"/>
              </w:rPr>
            </w:pPr>
            <w:r w:rsidRPr="00B07EF8">
              <w:rPr>
                <w:sz w:val="12"/>
                <w:szCs w:val="12"/>
              </w:rPr>
              <w:t>6,9</w:t>
            </w:r>
          </w:p>
        </w:tc>
        <w:tc>
          <w:tcPr>
            <w:tcW w:w="1420" w:type="dxa"/>
            <w:tcBorders>
              <w:top w:val="nil"/>
              <w:left w:val="nil"/>
              <w:bottom w:val="single" w:sz="4" w:space="0" w:color="000000"/>
              <w:right w:val="single" w:sz="4" w:space="0" w:color="000000"/>
            </w:tcBorders>
            <w:shd w:val="clear" w:color="auto" w:fill="auto"/>
            <w:vAlign w:val="bottom"/>
            <w:hideMark/>
          </w:tcPr>
          <w:p w14:paraId="08752C90" w14:textId="77777777" w:rsidR="00B07EF8" w:rsidRPr="00B07EF8" w:rsidRDefault="00B07EF8" w:rsidP="00094139">
            <w:pPr>
              <w:jc w:val="center"/>
              <w:rPr>
                <w:sz w:val="12"/>
                <w:szCs w:val="12"/>
              </w:rPr>
            </w:pPr>
            <w:r w:rsidRPr="00B07EF8">
              <w:rPr>
                <w:sz w:val="12"/>
                <w:szCs w:val="12"/>
              </w:rPr>
              <w:t>9,6</w:t>
            </w:r>
          </w:p>
        </w:tc>
      </w:tr>
      <w:tr w:rsidR="00B07EF8" w:rsidRPr="00B07EF8" w14:paraId="2155D1AF" w14:textId="77777777" w:rsidTr="0031789E">
        <w:tc>
          <w:tcPr>
            <w:tcW w:w="3100" w:type="dxa"/>
            <w:tcBorders>
              <w:top w:val="nil"/>
              <w:left w:val="single" w:sz="4" w:space="0" w:color="000000"/>
              <w:bottom w:val="single" w:sz="4" w:space="0" w:color="000000"/>
              <w:right w:val="single" w:sz="4" w:space="0" w:color="000000"/>
            </w:tcBorders>
            <w:shd w:val="clear" w:color="000000" w:fill="FFFFFF"/>
            <w:vAlign w:val="center"/>
            <w:hideMark/>
          </w:tcPr>
          <w:p w14:paraId="04CD0345" w14:textId="77777777" w:rsidR="00B07EF8" w:rsidRPr="00B07EF8" w:rsidRDefault="00B07EF8" w:rsidP="00094139">
            <w:pPr>
              <w:rPr>
                <w:b/>
                <w:bCs/>
                <w:sz w:val="12"/>
                <w:szCs w:val="12"/>
              </w:rPr>
            </w:pPr>
            <w:r w:rsidRPr="00B07EF8">
              <w:rPr>
                <w:b/>
                <w:bCs/>
                <w:sz w:val="12"/>
                <w:szCs w:val="12"/>
              </w:rPr>
              <w:t>Национальная безопасность и правоохранительная деятельность</w:t>
            </w:r>
          </w:p>
        </w:tc>
        <w:tc>
          <w:tcPr>
            <w:tcW w:w="960" w:type="dxa"/>
            <w:tcBorders>
              <w:top w:val="nil"/>
              <w:left w:val="nil"/>
              <w:bottom w:val="single" w:sz="4" w:space="0" w:color="000000"/>
              <w:right w:val="single" w:sz="4" w:space="0" w:color="000000"/>
            </w:tcBorders>
            <w:shd w:val="clear" w:color="auto" w:fill="auto"/>
            <w:vAlign w:val="bottom"/>
            <w:hideMark/>
          </w:tcPr>
          <w:p w14:paraId="48031268" w14:textId="77777777" w:rsidR="00B07EF8" w:rsidRPr="00B07EF8" w:rsidRDefault="00B07EF8" w:rsidP="00094139">
            <w:pPr>
              <w:jc w:val="center"/>
              <w:rPr>
                <w:b/>
                <w:bCs/>
                <w:sz w:val="12"/>
                <w:szCs w:val="12"/>
              </w:rPr>
            </w:pPr>
            <w:r w:rsidRPr="00B07EF8">
              <w:rPr>
                <w:b/>
                <w:bCs/>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38E5FD4B" w14:textId="77777777" w:rsidR="00B07EF8" w:rsidRPr="00B07EF8" w:rsidRDefault="00B07EF8" w:rsidP="00094139">
            <w:pPr>
              <w:jc w:val="center"/>
              <w:rPr>
                <w:b/>
                <w:bCs/>
                <w:sz w:val="12"/>
                <w:szCs w:val="12"/>
              </w:rPr>
            </w:pPr>
            <w:r w:rsidRPr="00B07EF8">
              <w:rPr>
                <w:b/>
                <w:bCs/>
                <w:sz w:val="12"/>
                <w:szCs w:val="12"/>
              </w:rPr>
              <w:t>03</w:t>
            </w:r>
          </w:p>
        </w:tc>
        <w:tc>
          <w:tcPr>
            <w:tcW w:w="520" w:type="dxa"/>
            <w:tcBorders>
              <w:top w:val="nil"/>
              <w:left w:val="nil"/>
              <w:bottom w:val="single" w:sz="4" w:space="0" w:color="000000"/>
              <w:right w:val="single" w:sz="4" w:space="0" w:color="000000"/>
            </w:tcBorders>
            <w:shd w:val="clear" w:color="auto" w:fill="auto"/>
            <w:noWrap/>
            <w:vAlign w:val="bottom"/>
            <w:hideMark/>
          </w:tcPr>
          <w:p w14:paraId="6A32F418" w14:textId="77777777" w:rsidR="00B07EF8" w:rsidRPr="00B07EF8" w:rsidRDefault="00B07EF8" w:rsidP="00094139">
            <w:pPr>
              <w:jc w:val="center"/>
              <w:rPr>
                <w:b/>
                <w:bCs/>
                <w:sz w:val="12"/>
                <w:szCs w:val="12"/>
              </w:rPr>
            </w:pPr>
            <w:r w:rsidRPr="00B07EF8">
              <w:rPr>
                <w:b/>
                <w:bCs/>
                <w:sz w:val="12"/>
                <w:szCs w:val="12"/>
              </w:rPr>
              <w:t> </w:t>
            </w:r>
          </w:p>
        </w:tc>
        <w:tc>
          <w:tcPr>
            <w:tcW w:w="1540" w:type="dxa"/>
            <w:tcBorders>
              <w:top w:val="nil"/>
              <w:left w:val="nil"/>
              <w:bottom w:val="single" w:sz="4" w:space="0" w:color="000000"/>
              <w:right w:val="single" w:sz="4" w:space="0" w:color="000000"/>
            </w:tcBorders>
            <w:shd w:val="clear" w:color="000000" w:fill="FFFFFF"/>
            <w:noWrap/>
            <w:vAlign w:val="bottom"/>
            <w:hideMark/>
          </w:tcPr>
          <w:p w14:paraId="3FCB325B" w14:textId="77777777" w:rsidR="00B07EF8" w:rsidRPr="00B07EF8" w:rsidRDefault="00B07EF8" w:rsidP="00094139">
            <w:pPr>
              <w:jc w:val="center"/>
              <w:rPr>
                <w:b/>
                <w:bCs/>
                <w:sz w:val="12"/>
                <w:szCs w:val="12"/>
              </w:rPr>
            </w:pPr>
            <w:r w:rsidRPr="00B07EF8">
              <w:rPr>
                <w:b/>
                <w:bCs/>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14:paraId="7157ADA3" w14:textId="77777777" w:rsidR="00B07EF8" w:rsidRPr="00B07EF8" w:rsidRDefault="00B07EF8" w:rsidP="00094139">
            <w:pPr>
              <w:jc w:val="center"/>
              <w:rPr>
                <w:b/>
                <w:bCs/>
                <w:sz w:val="12"/>
                <w:szCs w:val="12"/>
              </w:rPr>
            </w:pPr>
            <w:r w:rsidRPr="00B07EF8">
              <w:rPr>
                <w:b/>
                <w:bCs/>
                <w:sz w:val="12"/>
                <w:szCs w:val="12"/>
              </w:rPr>
              <w:t> </w:t>
            </w:r>
          </w:p>
        </w:tc>
        <w:tc>
          <w:tcPr>
            <w:tcW w:w="1160" w:type="dxa"/>
            <w:tcBorders>
              <w:top w:val="nil"/>
              <w:left w:val="nil"/>
              <w:bottom w:val="single" w:sz="4" w:space="0" w:color="000000"/>
              <w:right w:val="single" w:sz="4" w:space="0" w:color="000000"/>
            </w:tcBorders>
            <w:shd w:val="clear" w:color="auto" w:fill="auto"/>
            <w:vAlign w:val="bottom"/>
            <w:hideMark/>
          </w:tcPr>
          <w:p w14:paraId="4BAD4B96" w14:textId="77777777" w:rsidR="00B07EF8" w:rsidRPr="00B07EF8" w:rsidRDefault="00B07EF8" w:rsidP="00094139">
            <w:pPr>
              <w:jc w:val="center"/>
              <w:rPr>
                <w:b/>
                <w:bCs/>
                <w:sz w:val="12"/>
                <w:szCs w:val="12"/>
              </w:rPr>
            </w:pPr>
            <w:r w:rsidRPr="00B07EF8">
              <w:rPr>
                <w:b/>
                <w:bCs/>
                <w:sz w:val="12"/>
                <w:szCs w:val="12"/>
              </w:rPr>
              <w:t>2,5</w:t>
            </w:r>
          </w:p>
        </w:tc>
        <w:tc>
          <w:tcPr>
            <w:tcW w:w="1220" w:type="dxa"/>
            <w:tcBorders>
              <w:top w:val="nil"/>
              <w:left w:val="nil"/>
              <w:bottom w:val="single" w:sz="4" w:space="0" w:color="000000"/>
              <w:right w:val="single" w:sz="4" w:space="0" w:color="000000"/>
            </w:tcBorders>
            <w:shd w:val="clear" w:color="auto" w:fill="auto"/>
            <w:vAlign w:val="bottom"/>
            <w:hideMark/>
          </w:tcPr>
          <w:p w14:paraId="52399F9E" w14:textId="77777777" w:rsidR="00B07EF8" w:rsidRPr="00B07EF8" w:rsidRDefault="00B07EF8" w:rsidP="00094139">
            <w:pPr>
              <w:jc w:val="center"/>
              <w:rPr>
                <w:b/>
                <w:bCs/>
                <w:sz w:val="12"/>
                <w:szCs w:val="12"/>
              </w:rPr>
            </w:pPr>
            <w:r w:rsidRPr="00B07EF8">
              <w:rPr>
                <w:b/>
                <w:bCs/>
                <w:sz w:val="12"/>
                <w:szCs w:val="12"/>
              </w:rPr>
              <w:t>1,0</w:t>
            </w:r>
          </w:p>
        </w:tc>
        <w:tc>
          <w:tcPr>
            <w:tcW w:w="1420" w:type="dxa"/>
            <w:tcBorders>
              <w:top w:val="nil"/>
              <w:left w:val="nil"/>
              <w:bottom w:val="single" w:sz="4" w:space="0" w:color="000000"/>
              <w:right w:val="single" w:sz="4" w:space="0" w:color="000000"/>
            </w:tcBorders>
            <w:shd w:val="clear" w:color="auto" w:fill="auto"/>
            <w:vAlign w:val="bottom"/>
            <w:hideMark/>
          </w:tcPr>
          <w:p w14:paraId="07AD6058" w14:textId="77777777" w:rsidR="00B07EF8" w:rsidRPr="00B07EF8" w:rsidRDefault="00B07EF8" w:rsidP="00094139">
            <w:pPr>
              <w:jc w:val="center"/>
              <w:rPr>
                <w:b/>
                <w:bCs/>
                <w:sz w:val="12"/>
                <w:szCs w:val="12"/>
              </w:rPr>
            </w:pPr>
            <w:r w:rsidRPr="00B07EF8">
              <w:rPr>
                <w:b/>
                <w:bCs/>
                <w:sz w:val="12"/>
                <w:szCs w:val="12"/>
              </w:rPr>
              <w:t>1,0</w:t>
            </w:r>
          </w:p>
        </w:tc>
      </w:tr>
      <w:tr w:rsidR="00B07EF8" w:rsidRPr="00B07EF8" w14:paraId="5E3166AF" w14:textId="77777777" w:rsidTr="0031789E">
        <w:tc>
          <w:tcPr>
            <w:tcW w:w="3100" w:type="dxa"/>
            <w:tcBorders>
              <w:top w:val="nil"/>
              <w:left w:val="single" w:sz="4" w:space="0" w:color="000000"/>
              <w:bottom w:val="single" w:sz="4" w:space="0" w:color="000000"/>
              <w:right w:val="single" w:sz="4" w:space="0" w:color="000000"/>
            </w:tcBorders>
            <w:shd w:val="clear" w:color="000000" w:fill="FFFFFF"/>
            <w:vAlign w:val="center"/>
            <w:hideMark/>
          </w:tcPr>
          <w:p w14:paraId="7459E583" w14:textId="77777777" w:rsidR="00B07EF8" w:rsidRPr="00B07EF8" w:rsidRDefault="00B07EF8" w:rsidP="00094139">
            <w:pPr>
              <w:rPr>
                <w:b/>
                <w:bCs/>
                <w:i/>
                <w:iCs/>
                <w:sz w:val="12"/>
                <w:szCs w:val="12"/>
              </w:rPr>
            </w:pPr>
            <w:r w:rsidRPr="00B07EF8">
              <w:rPr>
                <w:b/>
                <w:bCs/>
                <w:i/>
                <w:iCs/>
                <w:sz w:val="12"/>
                <w:szCs w:val="12"/>
              </w:rPr>
              <w:t xml:space="preserve">Защита населения и территории от чрезвычайных ситуаций </w:t>
            </w:r>
            <w:r w:rsidRPr="00B07EF8">
              <w:rPr>
                <w:b/>
                <w:bCs/>
                <w:i/>
                <w:iCs/>
                <w:sz w:val="12"/>
                <w:szCs w:val="12"/>
              </w:rPr>
              <w:t xml:space="preserve">природного и техногенного </w:t>
            </w:r>
            <w:proofErr w:type="spellStart"/>
            <w:r w:rsidRPr="00B07EF8">
              <w:rPr>
                <w:b/>
                <w:bCs/>
                <w:i/>
                <w:iCs/>
                <w:sz w:val="12"/>
                <w:szCs w:val="12"/>
              </w:rPr>
              <w:t>характкера</w:t>
            </w:r>
            <w:proofErr w:type="spellEnd"/>
            <w:r w:rsidRPr="00B07EF8">
              <w:rPr>
                <w:b/>
                <w:bCs/>
                <w:i/>
                <w:iCs/>
                <w:sz w:val="12"/>
                <w:szCs w:val="12"/>
              </w:rPr>
              <w:t>, гражданская оборона</w:t>
            </w:r>
          </w:p>
        </w:tc>
        <w:tc>
          <w:tcPr>
            <w:tcW w:w="960" w:type="dxa"/>
            <w:tcBorders>
              <w:top w:val="nil"/>
              <w:left w:val="nil"/>
              <w:bottom w:val="single" w:sz="4" w:space="0" w:color="000000"/>
              <w:right w:val="single" w:sz="4" w:space="0" w:color="000000"/>
            </w:tcBorders>
            <w:shd w:val="clear" w:color="auto" w:fill="auto"/>
            <w:vAlign w:val="bottom"/>
            <w:hideMark/>
          </w:tcPr>
          <w:p w14:paraId="37C6C29C" w14:textId="77777777" w:rsidR="00B07EF8" w:rsidRPr="00B07EF8" w:rsidRDefault="00B07EF8" w:rsidP="00094139">
            <w:pPr>
              <w:jc w:val="center"/>
              <w:rPr>
                <w:b/>
                <w:bCs/>
                <w:i/>
                <w:iCs/>
                <w:sz w:val="12"/>
                <w:szCs w:val="12"/>
              </w:rPr>
            </w:pPr>
            <w:r w:rsidRPr="00B07EF8">
              <w:rPr>
                <w:b/>
                <w:bCs/>
                <w:i/>
                <w:iCs/>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5F24A36D" w14:textId="77777777" w:rsidR="00B07EF8" w:rsidRPr="00B07EF8" w:rsidRDefault="00B07EF8" w:rsidP="00094139">
            <w:pPr>
              <w:jc w:val="center"/>
              <w:rPr>
                <w:b/>
                <w:bCs/>
                <w:i/>
                <w:iCs/>
                <w:sz w:val="12"/>
                <w:szCs w:val="12"/>
              </w:rPr>
            </w:pPr>
            <w:r w:rsidRPr="00B07EF8">
              <w:rPr>
                <w:b/>
                <w:bCs/>
                <w:i/>
                <w:iCs/>
                <w:sz w:val="12"/>
                <w:szCs w:val="12"/>
              </w:rPr>
              <w:t>03</w:t>
            </w:r>
          </w:p>
        </w:tc>
        <w:tc>
          <w:tcPr>
            <w:tcW w:w="520" w:type="dxa"/>
            <w:tcBorders>
              <w:top w:val="nil"/>
              <w:left w:val="nil"/>
              <w:bottom w:val="single" w:sz="4" w:space="0" w:color="000000"/>
              <w:right w:val="single" w:sz="4" w:space="0" w:color="000000"/>
            </w:tcBorders>
            <w:shd w:val="clear" w:color="auto" w:fill="auto"/>
            <w:noWrap/>
            <w:vAlign w:val="bottom"/>
            <w:hideMark/>
          </w:tcPr>
          <w:p w14:paraId="1B9E74C0" w14:textId="77777777" w:rsidR="00B07EF8" w:rsidRPr="00B07EF8" w:rsidRDefault="00B07EF8" w:rsidP="00094139">
            <w:pPr>
              <w:jc w:val="center"/>
              <w:rPr>
                <w:b/>
                <w:bCs/>
                <w:i/>
                <w:iCs/>
                <w:sz w:val="12"/>
                <w:szCs w:val="12"/>
              </w:rPr>
            </w:pPr>
            <w:r w:rsidRPr="00B07EF8">
              <w:rPr>
                <w:b/>
                <w:bCs/>
                <w:i/>
                <w:iCs/>
                <w:sz w:val="12"/>
                <w:szCs w:val="12"/>
              </w:rPr>
              <w:t>09</w:t>
            </w:r>
          </w:p>
        </w:tc>
        <w:tc>
          <w:tcPr>
            <w:tcW w:w="1540" w:type="dxa"/>
            <w:tcBorders>
              <w:top w:val="nil"/>
              <w:left w:val="nil"/>
              <w:bottom w:val="single" w:sz="4" w:space="0" w:color="000000"/>
              <w:right w:val="single" w:sz="4" w:space="0" w:color="000000"/>
            </w:tcBorders>
            <w:shd w:val="clear" w:color="000000" w:fill="FFFFFF"/>
            <w:noWrap/>
            <w:vAlign w:val="bottom"/>
            <w:hideMark/>
          </w:tcPr>
          <w:p w14:paraId="28F1AFA9" w14:textId="77777777" w:rsidR="00B07EF8" w:rsidRPr="00B07EF8" w:rsidRDefault="00B07EF8" w:rsidP="00094139">
            <w:pPr>
              <w:jc w:val="center"/>
              <w:rPr>
                <w:b/>
                <w:bCs/>
                <w:i/>
                <w:iCs/>
                <w:sz w:val="12"/>
                <w:szCs w:val="12"/>
              </w:rPr>
            </w:pPr>
            <w:r w:rsidRPr="00B07EF8">
              <w:rPr>
                <w:b/>
                <w:bCs/>
                <w:i/>
                <w:iCs/>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14:paraId="5AECABED" w14:textId="77777777" w:rsidR="00B07EF8" w:rsidRPr="00B07EF8" w:rsidRDefault="00B07EF8" w:rsidP="00094139">
            <w:pPr>
              <w:jc w:val="center"/>
              <w:rPr>
                <w:b/>
                <w:bCs/>
                <w:i/>
                <w:iCs/>
                <w:sz w:val="12"/>
                <w:szCs w:val="12"/>
              </w:rPr>
            </w:pPr>
            <w:r w:rsidRPr="00B07EF8">
              <w:rPr>
                <w:b/>
                <w:bCs/>
                <w:i/>
                <w:iCs/>
                <w:sz w:val="12"/>
                <w:szCs w:val="12"/>
              </w:rPr>
              <w:t> </w:t>
            </w:r>
          </w:p>
        </w:tc>
        <w:tc>
          <w:tcPr>
            <w:tcW w:w="1160" w:type="dxa"/>
            <w:tcBorders>
              <w:top w:val="nil"/>
              <w:left w:val="nil"/>
              <w:bottom w:val="single" w:sz="4" w:space="0" w:color="000000"/>
              <w:right w:val="single" w:sz="4" w:space="0" w:color="000000"/>
            </w:tcBorders>
            <w:shd w:val="clear" w:color="auto" w:fill="auto"/>
            <w:vAlign w:val="bottom"/>
            <w:hideMark/>
          </w:tcPr>
          <w:p w14:paraId="448C9284" w14:textId="77777777" w:rsidR="00B07EF8" w:rsidRPr="00B07EF8" w:rsidRDefault="00B07EF8" w:rsidP="00094139">
            <w:pPr>
              <w:jc w:val="center"/>
              <w:rPr>
                <w:b/>
                <w:bCs/>
                <w:i/>
                <w:iCs/>
                <w:sz w:val="12"/>
                <w:szCs w:val="12"/>
              </w:rPr>
            </w:pPr>
            <w:r w:rsidRPr="00B07EF8">
              <w:rPr>
                <w:b/>
                <w:bCs/>
                <w:i/>
                <w:iCs/>
                <w:sz w:val="12"/>
                <w:szCs w:val="12"/>
              </w:rPr>
              <w:t>0,0</w:t>
            </w:r>
          </w:p>
        </w:tc>
        <w:tc>
          <w:tcPr>
            <w:tcW w:w="1220" w:type="dxa"/>
            <w:tcBorders>
              <w:top w:val="nil"/>
              <w:left w:val="nil"/>
              <w:bottom w:val="single" w:sz="4" w:space="0" w:color="000000"/>
              <w:right w:val="single" w:sz="4" w:space="0" w:color="000000"/>
            </w:tcBorders>
            <w:shd w:val="clear" w:color="auto" w:fill="auto"/>
            <w:vAlign w:val="bottom"/>
            <w:hideMark/>
          </w:tcPr>
          <w:p w14:paraId="5FDDAF9D" w14:textId="77777777" w:rsidR="00B07EF8" w:rsidRPr="00B07EF8" w:rsidRDefault="00B07EF8" w:rsidP="00094139">
            <w:pPr>
              <w:jc w:val="center"/>
              <w:rPr>
                <w:b/>
                <w:bCs/>
                <w:i/>
                <w:iCs/>
                <w:sz w:val="12"/>
                <w:szCs w:val="12"/>
              </w:rPr>
            </w:pPr>
            <w:r w:rsidRPr="00B07EF8">
              <w:rPr>
                <w:b/>
                <w:bCs/>
                <w:i/>
                <w:iCs/>
                <w:sz w:val="12"/>
                <w:szCs w:val="12"/>
              </w:rPr>
              <w:t>0,0</w:t>
            </w:r>
          </w:p>
        </w:tc>
        <w:tc>
          <w:tcPr>
            <w:tcW w:w="1420" w:type="dxa"/>
            <w:tcBorders>
              <w:top w:val="nil"/>
              <w:left w:val="nil"/>
              <w:bottom w:val="single" w:sz="4" w:space="0" w:color="000000"/>
              <w:right w:val="single" w:sz="4" w:space="0" w:color="000000"/>
            </w:tcBorders>
            <w:shd w:val="clear" w:color="auto" w:fill="auto"/>
            <w:vAlign w:val="bottom"/>
            <w:hideMark/>
          </w:tcPr>
          <w:p w14:paraId="56A6F5D2" w14:textId="77777777" w:rsidR="00B07EF8" w:rsidRPr="00B07EF8" w:rsidRDefault="00B07EF8" w:rsidP="00094139">
            <w:pPr>
              <w:jc w:val="center"/>
              <w:rPr>
                <w:b/>
                <w:bCs/>
                <w:i/>
                <w:iCs/>
                <w:sz w:val="12"/>
                <w:szCs w:val="12"/>
              </w:rPr>
            </w:pPr>
            <w:r w:rsidRPr="00B07EF8">
              <w:rPr>
                <w:b/>
                <w:bCs/>
                <w:i/>
                <w:iCs/>
                <w:sz w:val="12"/>
                <w:szCs w:val="12"/>
              </w:rPr>
              <w:t>0,0</w:t>
            </w:r>
          </w:p>
        </w:tc>
      </w:tr>
      <w:tr w:rsidR="00B07EF8" w:rsidRPr="00B07EF8" w14:paraId="41511561" w14:textId="77777777" w:rsidTr="0031789E">
        <w:tc>
          <w:tcPr>
            <w:tcW w:w="3100" w:type="dxa"/>
            <w:tcBorders>
              <w:top w:val="nil"/>
              <w:left w:val="single" w:sz="4" w:space="0" w:color="000000"/>
              <w:bottom w:val="single" w:sz="4" w:space="0" w:color="000000"/>
              <w:right w:val="single" w:sz="4" w:space="0" w:color="000000"/>
            </w:tcBorders>
            <w:shd w:val="clear" w:color="auto" w:fill="auto"/>
            <w:vAlign w:val="center"/>
            <w:hideMark/>
          </w:tcPr>
          <w:p w14:paraId="283D28E8" w14:textId="77777777" w:rsidR="00B07EF8" w:rsidRPr="00B07EF8" w:rsidRDefault="00B07EF8" w:rsidP="00094139">
            <w:pPr>
              <w:rPr>
                <w:sz w:val="12"/>
                <w:szCs w:val="12"/>
              </w:rPr>
            </w:pPr>
            <w:r w:rsidRPr="00B07EF8">
              <w:rPr>
                <w:sz w:val="12"/>
                <w:szCs w:val="12"/>
              </w:rPr>
              <w:t xml:space="preserve">Муниципальная программа "Социально-экономическое развитие </w:t>
            </w:r>
            <w:proofErr w:type="spellStart"/>
            <w:r w:rsidRPr="00B07EF8">
              <w:rPr>
                <w:sz w:val="12"/>
                <w:szCs w:val="12"/>
              </w:rPr>
              <w:t>Ливенского</w:t>
            </w:r>
            <w:proofErr w:type="spellEnd"/>
            <w:r w:rsidRPr="00B07EF8">
              <w:rPr>
                <w:sz w:val="12"/>
                <w:szCs w:val="12"/>
              </w:rPr>
              <w:t xml:space="preserve"> сельского поселения"</w:t>
            </w:r>
          </w:p>
        </w:tc>
        <w:tc>
          <w:tcPr>
            <w:tcW w:w="960" w:type="dxa"/>
            <w:tcBorders>
              <w:top w:val="nil"/>
              <w:left w:val="nil"/>
              <w:bottom w:val="single" w:sz="4" w:space="0" w:color="000000"/>
              <w:right w:val="single" w:sz="4" w:space="0" w:color="000000"/>
            </w:tcBorders>
            <w:shd w:val="clear" w:color="auto" w:fill="auto"/>
            <w:vAlign w:val="bottom"/>
            <w:hideMark/>
          </w:tcPr>
          <w:p w14:paraId="4D57243F"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2316682B" w14:textId="77777777" w:rsidR="00B07EF8" w:rsidRPr="00B07EF8" w:rsidRDefault="00B07EF8" w:rsidP="00094139">
            <w:pPr>
              <w:jc w:val="center"/>
              <w:rPr>
                <w:sz w:val="12"/>
                <w:szCs w:val="12"/>
              </w:rPr>
            </w:pPr>
            <w:r w:rsidRPr="00B07EF8">
              <w:rPr>
                <w:sz w:val="12"/>
                <w:szCs w:val="12"/>
              </w:rPr>
              <w:t>03</w:t>
            </w:r>
          </w:p>
        </w:tc>
        <w:tc>
          <w:tcPr>
            <w:tcW w:w="520" w:type="dxa"/>
            <w:tcBorders>
              <w:top w:val="nil"/>
              <w:left w:val="nil"/>
              <w:bottom w:val="single" w:sz="4" w:space="0" w:color="000000"/>
              <w:right w:val="single" w:sz="4" w:space="0" w:color="000000"/>
            </w:tcBorders>
            <w:shd w:val="clear" w:color="auto" w:fill="auto"/>
            <w:noWrap/>
            <w:vAlign w:val="bottom"/>
            <w:hideMark/>
          </w:tcPr>
          <w:p w14:paraId="2DA706F3" w14:textId="77777777" w:rsidR="00B07EF8" w:rsidRPr="00B07EF8" w:rsidRDefault="00B07EF8" w:rsidP="00094139">
            <w:pPr>
              <w:jc w:val="center"/>
              <w:rPr>
                <w:sz w:val="12"/>
                <w:szCs w:val="12"/>
              </w:rPr>
            </w:pPr>
            <w:r w:rsidRPr="00B07EF8">
              <w:rPr>
                <w:sz w:val="12"/>
                <w:szCs w:val="12"/>
              </w:rPr>
              <w:t>09</w:t>
            </w:r>
          </w:p>
        </w:tc>
        <w:tc>
          <w:tcPr>
            <w:tcW w:w="1540" w:type="dxa"/>
            <w:tcBorders>
              <w:top w:val="nil"/>
              <w:left w:val="nil"/>
              <w:bottom w:val="single" w:sz="4" w:space="0" w:color="000000"/>
              <w:right w:val="single" w:sz="4" w:space="0" w:color="000000"/>
            </w:tcBorders>
            <w:shd w:val="clear" w:color="auto" w:fill="auto"/>
            <w:noWrap/>
            <w:vAlign w:val="bottom"/>
            <w:hideMark/>
          </w:tcPr>
          <w:p w14:paraId="7BC25D22" w14:textId="77777777" w:rsidR="00B07EF8" w:rsidRPr="00B07EF8" w:rsidRDefault="00B07EF8" w:rsidP="00094139">
            <w:pPr>
              <w:jc w:val="center"/>
              <w:rPr>
                <w:sz w:val="12"/>
                <w:szCs w:val="12"/>
              </w:rPr>
            </w:pPr>
            <w:r w:rsidRPr="00B07EF8">
              <w:rPr>
                <w:sz w:val="12"/>
                <w:szCs w:val="12"/>
              </w:rPr>
              <w:t>01 0 00 00000</w:t>
            </w:r>
          </w:p>
        </w:tc>
        <w:tc>
          <w:tcPr>
            <w:tcW w:w="780" w:type="dxa"/>
            <w:tcBorders>
              <w:top w:val="nil"/>
              <w:left w:val="nil"/>
              <w:bottom w:val="single" w:sz="4" w:space="0" w:color="000000"/>
              <w:right w:val="single" w:sz="4" w:space="0" w:color="000000"/>
            </w:tcBorders>
            <w:shd w:val="clear" w:color="auto" w:fill="auto"/>
            <w:noWrap/>
            <w:vAlign w:val="bottom"/>
            <w:hideMark/>
          </w:tcPr>
          <w:p w14:paraId="6A7BDEC7" w14:textId="77777777" w:rsidR="00B07EF8" w:rsidRPr="00B07EF8" w:rsidRDefault="00B07EF8" w:rsidP="00094139">
            <w:pPr>
              <w:jc w:val="center"/>
              <w:rPr>
                <w:sz w:val="12"/>
                <w:szCs w:val="12"/>
              </w:rPr>
            </w:pPr>
            <w:r w:rsidRPr="00B07EF8">
              <w:rPr>
                <w:sz w:val="12"/>
                <w:szCs w:val="12"/>
              </w:rPr>
              <w:t> </w:t>
            </w:r>
          </w:p>
        </w:tc>
        <w:tc>
          <w:tcPr>
            <w:tcW w:w="1160" w:type="dxa"/>
            <w:tcBorders>
              <w:top w:val="nil"/>
              <w:left w:val="nil"/>
              <w:bottom w:val="single" w:sz="4" w:space="0" w:color="000000"/>
              <w:right w:val="single" w:sz="4" w:space="0" w:color="000000"/>
            </w:tcBorders>
            <w:shd w:val="clear" w:color="auto" w:fill="auto"/>
            <w:vAlign w:val="bottom"/>
            <w:hideMark/>
          </w:tcPr>
          <w:p w14:paraId="2D1E7B32" w14:textId="77777777" w:rsidR="00B07EF8" w:rsidRPr="00B07EF8" w:rsidRDefault="00B07EF8" w:rsidP="00094139">
            <w:pPr>
              <w:jc w:val="center"/>
              <w:rPr>
                <w:sz w:val="12"/>
                <w:szCs w:val="12"/>
              </w:rPr>
            </w:pPr>
            <w:r w:rsidRPr="00B07EF8">
              <w:rPr>
                <w:sz w:val="12"/>
                <w:szCs w:val="12"/>
              </w:rPr>
              <w:t>0,0</w:t>
            </w:r>
          </w:p>
        </w:tc>
        <w:tc>
          <w:tcPr>
            <w:tcW w:w="1220" w:type="dxa"/>
            <w:tcBorders>
              <w:top w:val="nil"/>
              <w:left w:val="nil"/>
              <w:bottom w:val="single" w:sz="4" w:space="0" w:color="000000"/>
              <w:right w:val="single" w:sz="4" w:space="0" w:color="000000"/>
            </w:tcBorders>
            <w:shd w:val="clear" w:color="auto" w:fill="auto"/>
            <w:vAlign w:val="bottom"/>
            <w:hideMark/>
          </w:tcPr>
          <w:p w14:paraId="0568ED28" w14:textId="77777777" w:rsidR="00B07EF8" w:rsidRPr="00B07EF8" w:rsidRDefault="00B07EF8" w:rsidP="00094139">
            <w:pPr>
              <w:jc w:val="center"/>
              <w:rPr>
                <w:sz w:val="12"/>
                <w:szCs w:val="12"/>
              </w:rPr>
            </w:pPr>
            <w:r w:rsidRPr="00B07EF8">
              <w:rPr>
                <w:sz w:val="12"/>
                <w:szCs w:val="12"/>
              </w:rPr>
              <w:t>0,0</w:t>
            </w:r>
          </w:p>
        </w:tc>
        <w:tc>
          <w:tcPr>
            <w:tcW w:w="1420" w:type="dxa"/>
            <w:tcBorders>
              <w:top w:val="nil"/>
              <w:left w:val="nil"/>
              <w:bottom w:val="single" w:sz="4" w:space="0" w:color="000000"/>
              <w:right w:val="single" w:sz="4" w:space="0" w:color="000000"/>
            </w:tcBorders>
            <w:shd w:val="clear" w:color="auto" w:fill="auto"/>
            <w:vAlign w:val="bottom"/>
            <w:hideMark/>
          </w:tcPr>
          <w:p w14:paraId="255ECFA8" w14:textId="77777777" w:rsidR="00B07EF8" w:rsidRPr="00B07EF8" w:rsidRDefault="00B07EF8" w:rsidP="00094139">
            <w:pPr>
              <w:jc w:val="center"/>
              <w:rPr>
                <w:sz w:val="12"/>
                <w:szCs w:val="12"/>
              </w:rPr>
            </w:pPr>
            <w:r w:rsidRPr="00B07EF8">
              <w:rPr>
                <w:sz w:val="12"/>
                <w:szCs w:val="12"/>
              </w:rPr>
              <w:t>0,0</w:t>
            </w:r>
          </w:p>
        </w:tc>
      </w:tr>
      <w:tr w:rsidR="00B07EF8" w:rsidRPr="00B07EF8" w14:paraId="739C624F" w14:textId="77777777" w:rsidTr="0031789E">
        <w:tc>
          <w:tcPr>
            <w:tcW w:w="3100" w:type="dxa"/>
            <w:tcBorders>
              <w:top w:val="nil"/>
              <w:left w:val="single" w:sz="4" w:space="0" w:color="000000"/>
              <w:bottom w:val="single" w:sz="4" w:space="0" w:color="000000"/>
              <w:right w:val="single" w:sz="4" w:space="0" w:color="000000"/>
            </w:tcBorders>
            <w:shd w:val="clear" w:color="auto" w:fill="auto"/>
            <w:vAlign w:val="center"/>
            <w:hideMark/>
          </w:tcPr>
          <w:p w14:paraId="5EAE10AA" w14:textId="77777777" w:rsidR="00B07EF8" w:rsidRPr="00B07EF8" w:rsidRDefault="00B07EF8" w:rsidP="00094139">
            <w:pPr>
              <w:rPr>
                <w:sz w:val="12"/>
                <w:szCs w:val="12"/>
              </w:rPr>
            </w:pPr>
            <w:r w:rsidRPr="00B07EF8">
              <w:rPr>
                <w:sz w:val="12"/>
                <w:szCs w:val="12"/>
              </w:rPr>
              <w:t xml:space="preserve">Подпрограмма "Безопасность и правопорядок на территории </w:t>
            </w:r>
            <w:proofErr w:type="spellStart"/>
            <w:r w:rsidRPr="00B07EF8">
              <w:rPr>
                <w:sz w:val="12"/>
                <w:szCs w:val="12"/>
              </w:rPr>
              <w:t>Ливенского</w:t>
            </w:r>
            <w:proofErr w:type="spellEnd"/>
            <w:r w:rsidRPr="00B07EF8">
              <w:rPr>
                <w:sz w:val="12"/>
                <w:szCs w:val="12"/>
              </w:rPr>
              <w:t xml:space="preserve"> сельского поселения"</w:t>
            </w:r>
          </w:p>
        </w:tc>
        <w:tc>
          <w:tcPr>
            <w:tcW w:w="960" w:type="dxa"/>
            <w:tcBorders>
              <w:top w:val="nil"/>
              <w:left w:val="nil"/>
              <w:bottom w:val="single" w:sz="4" w:space="0" w:color="000000"/>
              <w:right w:val="single" w:sz="4" w:space="0" w:color="000000"/>
            </w:tcBorders>
            <w:shd w:val="clear" w:color="auto" w:fill="auto"/>
            <w:vAlign w:val="bottom"/>
            <w:hideMark/>
          </w:tcPr>
          <w:p w14:paraId="56C22F36"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729A0235" w14:textId="77777777" w:rsidR="00B07EF8" w:rsidRPr="00B07EF8" w:rsidRDefault="00B07EF8" w:rsidP="00094139">
            <w:pPr>
              <w:jc w:val="center"/>
              <w:rPr>
                <w:sz w:val="12"/>
                <w:szCs w:val="12"/>
              </w:rPr>
            </w:pPr>
            <w:r w:rsidRPr="00B07EF8">
              <w:rPr>
                <w:sz w:val="12"/>
                <w:szCs w:val="12"/>
              </w:rPr>
              <w:t>03</w:t>
            </w:r>
          </w:p>
        </w:tc>
        <w:tc>
          <w:tcPr>
            <w:tcW w:w="520" w:type="dxa"/>
            <w:tcBorders>
              <w:top w:val="nil"/>
              <w:left w:val="nil"/>
              <w:bottom w:val="single" w:sz="4" w:space="0" w:color="000000"/>
              <w:right w:val="single" w:sz="4" w:space="0" w:color="000000"/>
            </w:tcBorders>
            <w:shd w:val="clear" w:color="auto" w:fill="auto"/>
            <w:noWrap/>
            <w:vAlign w:val="bottom"/>
            <w:hideMark/>
          </w:tcPr>
          <w:p w14:paraId="1953920F" w14:textId="77777777" w:rsidR="00B07EF8" w:rsidRPr="00B07EF8" w:rsidRDefault="00B07EF8" w:rsidP="00094139">
            <w:pPr>
              <w:jc w:val="center"/>
              <w:rPr>
                <w:sz w:val="12"/>
                <w:szCs w:val="12"/>
              </w:rPr>
            </w:pPr>
            <w:r w:rsidRPr="00B07EF8">
              <w:rPr>
                <w:sz w:val="12"/>
                <w:szCs w:val="12"/>
              </w:rPr>
              <w:t>09</w:t>
            </w:r>
          </w:p>
        </w:tc>
        <w:tc>
          <w:tcPr>
            <w:tcW w:w="1540" w:type="dxa"/>
            <w:tcBorders>
              <w:top w:val="nil"/>
              <w:left w:val="nil"/>
              <w:bottom w:val="single" w:sz="4" w:space="0" w:color="000000"/>
              <w:right w:val="single" w:sz="4" w:space="0" w:color="000000"/>
            </w:tcBorders>
            <w:shd w:val="clear" w:color="auto" w:fill="auto"/>
            <w:noWrap/>
            <w:vAlign w:val="bottom"/>
            <w:hideMark/>
          </w:tcPr>
          <w:p w14:paraId="36170505" w14:textId="77777777" w:rsidR="00B07EF8" w:rsidRPr="00B07EF8" w:rsidRDefault="00B07EF8" w:rsidP="00094139">
            <w:pPr>
              <w:jc w:val="center"/>
              <w:rPr>
                <w:sz w:val="12"/>
                <w:szCs w:val="12"/>
              </w:rPr>
            </w:pPr>
            <w:r w:rsidRPr="00B07EF8">
              <w:rPr>
                <w:sz w:val="12"/>
                <w:szCs w:val="12"/>
              </w:rPr>
              <w:t>01 4 00 00000</w:t>
            </w:r>
          </w:p>
        </w:tc>
        <w:tc>
          <w:tcPr>
            <w:tcW w:w="780" w:type="dxa"/>
            <w:tcBorders>
              <w:top w:val="nil"/>
              <w:left w:val="nil"/>
              <w:bottom w:val="single" w:sz="4" w:space="0" w:color="000000"/>
              <w:right w:val="single" w:sz="4" w:space="0" w:color="000000"/>
            </w:tcBorders>
            <w:shd w:val="clear" w:color="auto" w:fill="auto"/>
            <w:noWrap/>
            <w:vAlign w:val="bottom"/>
            <w:hideMark/>
          </w:tcPr>
          <w:p w14:paraId="2C2853CE" w14:textId="77777777" w:rsidR="00B07EF8" w:rsidRPr="00B07EF8" w:rsidRDefault="00B07EF8" w:rsidP="00094139">
            <w:pPr>
              <w:jc w:val="center"/>
              <w:rPr>
                <w:sz w:val="12"/>
                <w:szCs w:val="12"/>
              </w:rPr>
            </w:pPr>
            <w:r w:rsidRPr="00B07EF8">
              <w:rPr>
                <w:sz w:val="12"/>
                <w:szCs w:val="12"/>
              </w:rPr>
              <w:t> </w:t>
            </w:r>
          </w:p>
        </w:tc>
        <w:tc>
          <w:tcPr>
            <w:tcW w:w="1160" w:type="dxa"/>
            <w:tcBorders>
              <w:top w:val="nil"/>
              <w:left w:val="nil"/>
              <w:bottom w:val="single" w:sz="4" w:space="0" w:color="000000"/>
              <w:right w:val="single" w:sz="4" w:space="0" w:color="000000"/>
            </w:tcBorders>
            <w:shd w:val="clear" w:color="auto" w:fill="auto"/>
            <w:vAlign w:val="bottom"/>
            <w:hideMark/>
          </w:tcPr>
          <w:p w14:paraId="2223C826" w14:textId="77777777" w:rsidR="00B07EF8" w:rsidRPr="00B07EF8" w:rsidRDefault="00B07EF8" w:rsidP="00094139">
            <w:pPr>
              <w:jc w:val="center"/>
              <w:rPr>
                <w:sz w:val="12"/>
                <w:szCs w:val="12"/>
              </w:rPr>
            </w:pPr>
            <w:r w:rsidRPr="00B07EF8">
              <w:rPr>
                <w:sz w:val="12"/>
                <w:szCs w:val="12"/>
              </w:rPr>
              <w:t>0,0</w:t>
            </w:r>
          </w:p>
        </w:tc>
        <w:tc>
          <w:tcPr>
            <w:tcW w:w="1220" w:type="dxa"/>
            <w:tcBorders>
              <w:top w:val="nil"/>
              <w:left w:val="nil"/>
              <w:bottom w:val="single" w:sz="4" w:space="0" w:color="000000"/>
              <w:right w:val="single" w:sz="4" w:space="0" w:color="000000"/>
            </w:tcBorders>
            <w:shd w:val="clear" w:color="auto" w:fill="auto"/>
            <w:vAlign w:val="bottom"/>
            <w:hideMark/>
          </w:tcPr>
          <w:p w14:paraId="51C22A21" w14:textId="77777777" w:rsidR="00B07EF8" w:rsidRPr="00B07EF8" w:rsidRDefault="00B07EF8" w:rsidP="00094139">
            <w:pPr>
              <w:jc w:val="center"/>
              <w:rPr>
                <w:sz w:val="12"/>
                <w:szCs w:val="12"/>
              </w:rPr>
            </w:pPr>
            <w:r w:rsidRPr="00B07EF8">
              <w:rPr>
                <w:sz w:val="12"/>
                <w:szCs w:val="12"/>
              </w:rPr>
              <w:t>0,0</w:t>
            </w:r>
          </w:p>
        </w:tc>
        <w:tc>
          <w:tcPr>
            <w:tcW w:w="1420" w:type="dxa"/>
            <w:tcBorders>
              <w:top w:val="nil"/>
              <w:left w:val="nil"/>
              <w:bottom w:val="single" w:sz="4" w:space="0" w:color="000000"/>
              <w:right w:val="single" w:sz="4" w:space="0" w:color="000000"/>
            </w:tcBorders>
            <w:shd w:val="clear" w:color="auto" w:fill="auto"/>
            <w:vAlign w:val="bottom"/>
            <w:hideMark/>
          </w:tcPr>
          <w:p w14:paraId="20D7030A" w14:textId="77777777" w:rsidR="00B07EF8" w:rsidRPr="00B07EF8" w:rsidRDefault="00B07EF8" w:rsidP="00094139">
            <w:pPr>
              <w:jc w:val="center"/>
              <w:rPr>
                <w:sz w:val="12"/>
                <w:szCs w:val="12"/>
              </w:rPr>
            </w:pPr>
            <w:r w:rsidRPr="00B07EF8">
              <w:rPr>
                <w:sz w:val="12"/>
                <w:szCs w:val="12"/>
              </w:rPr>
              <w:t>0,0</w:t>
            </w:r>
          </w:p>
        </w:tc>
      </w:tr>
      <w:tr w:rsidR="00B07EF8" w:rsidRPr="00B07EF8" w14:paraId="734D7389" w14:textId="77777777" w:rsidTr="0031789E">
        <w:tc>
          <w:tcPr>
            <w:tcW w:w="3100" w:type="dxa"/>
            <w:tcBorders>
              <w:top w:val="nil"/>
              <w:left w:val="single" w:sz="4" w:space="0" w:color="000000"/>
              <w:bottom w:val="single" w:sz="4" w:space="0" w:color="000000"/>
              <w:right w:val="single" w:sz="4" w:space="0" w:color="000000"/>
            </w:tcBorders>
            <w:shd w:val="clear" w:color="000000" w:fill="FFFFFF"/>
            <w:vAlign w:val="bottom"/>
            <w:hideMark/>
          </w:tcPr>
          <w:p w14:paraId="51745C12" w14:textId="77777777" w:rsidR="00B07EF8" w:rsidRPr="00B07EF8" w:rsidRDefault="00B07EF8" w:rsidP="00094139">
            <w:pPr>
              <w:rPr>
                <w:sz w:val="12"/>
                <w:szCs w:val="12"/>
              </w:rPr>
            </w:pPr>
            <w:r w:rsidRPr="00B07EF8">
              <w:rPr>
                <w:sz w:val="12"/>
                <w:szCs w:val="12"/>
              </w:rPr>
              <w:t>Основное мероприятие "Предупреждение и помощь населению в чрезвычайных ситуациях"</w:t>
            </w:r>
          </w:p>
        </w:tc>
        <w:tc>
          <w:tcPr>
            <w:tcW w:w="960" w:type="dxa"/>
            <w:tcBorders>
              <w:top w:val="nil"/>
              <w:left w:val="nil"/>
              <w:bottom w:val="single" w:sz="4" w:space="0" w:color="000000"/>
              <w:right w:val="single" w:sz="4" w:space="0" w:color="000000"/>
            </w:tcBorders>
            <w:shd w:val="clear" w:color="auto" w:fill="auto"/>
            <w:vAlign w:val="bottom"/>
            <w:hideMark/>
          </w:tcPr>
          <w:p w14:paraId="77FD039D"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40809F83" w14:textId="77777777" w:rsidR="00B07EF8" w:rsidRPr="00B07EF8" w:rsidRDefault="00B07EF8" w:rsidP="00094139">
            <w:pPr>
              <w:jc w:val="center"/>
              <w:rPr>
                <w:sz w:val="12"/>
                <w:szCs w:val="12"/>
              </w:rPr>
            </w:pPr>
            <w:r w:rsidRPr="00B07EF8">
              <w:rPr>
                <w:sz w:val="12"/>
                <w:szCs w:val="12"/>
              </w:rPr>
              <w:t xml:space="preserve">03 </w:t>
            </w:r>
          </w:p>
        </w:tc>
        <w:tc>
          <w:tcPr>
            <w:tcW w:w="520" w:type="dxa"/>
            <w:tcBorders>
              <w:top w:val="nil"/>
              <w:left w:val="nil"/>
              <w:bottom w:val="single" w:sz="4" w:space="0" w:color="000000"/>
              <w:right w:val="single" w:sz="4" w:space="0" w:color="000000"/>
            </w:tcBorders>
            <w:shd w:val="clear" w:color="auto" w:fill="auto"/>
            <w:noWrap/>
            <w:vAlign w:val="bottom"/>
            <w:hideMark/>
          </w:tcPr>
          <w:p w14:paraId="217439A3" w14:textId="77777777" w:rsidR="00B07EF8" w:rsidRPr="00B07EF8" w:rsidRDefault="00B07EF8" w:rsidP="00094139">
            <w:pPr>
              <w:jc w:val="center"/>
              <w:rPr>
                <w:sz w:val="12"/>
                <w:szCs w:val="12"/>
              </w:rPr>
            </w:pPr>
            <w:r w:rsidRPr="00B07EF8">
              <w:rPr>
                <w:sz w:val="12"/>
                <w:szCs w:val="12"/>
              </w:rPr>
              <w:t>09</w:t>
            </w:r>
          </w:p>
        </w:tc>
        <w:tc>
          <w:tcPr>
            <w:tcW w:w="1540" w:type="dxa"/>
            <w:tcBorders>
              <w:top w:val="nil"/>
              <w:left w:val="nil"/>
              <w:bottom w:val="single" w:sz="4" w:space="0" w:color="000000"/>
              <w:right w:val="single" w:sz="4" w:space="0" w:color="000000"/>
            </w:tcBorders>
            <w:shd w:val="clear" w:color="000000" w:fill="FFFFFF"/>
            <w:noWrap/>
            <w:vAlign w:val="bottom"/>
            <w:hideMark/>
          </w:tcPr>
          <w:p w14:paraId="02D3DBEA" w14:textId="77777777" w:rsidR="00B07EF8" w:rsidRPr="00B07EF8" w:rsidRDefault="00B07EF8" w:rsidP="00094139">
            <w:pPr>
              <w:jc w:val="center"/>
              <w:rPr>
                <w:sz w:val="12"/>
                <w:szCs w:val="12"/>
              </w:rPr>
            </w:pPr>
            <w:r w:rsidRPr="00B07EF8">
              <w:rPr>
                <w:sz w:val="12"/>
                <w:szCs w:val="12"/>
              </w:rPr>
              <w:t>01 4 01 00000</w:t>
            </w:r>
          </w:p>
        </w:tc>
        <w:tc>
          <w:tcPr>
            <w:tcW w:w="780" w:type="dxa"/>
            <w:tcBorders>
              <w:top w:val="nil"/>
              <w:left w:val="nil"/>
              <w:bottom w:val="single" w:sz="4" w:space="0" w:color="000000"/>
              <w:right w:val="single" w:sz="4" w:space="0" w:color="000000"/>
            </w:tcBorders>
            <w:shd w:val="clear" w:color="000000" w:fill="FFFFFF"/>
            <w:noWrap/>
            <w:vAlign w:val="bottom"/>
            <w:hideMark/>
          </w:tcPr>
          <w:p w14:paraId="14A84E3E" w14:textId="77777777" w:rsidR="00B07EF8" w:rsidRPr="00B07EF8" w:rsidRDefault="00B07EF8" w:rsidP="00094139">
            <w:pPr>
              <w:jc w:val="center"/>
              <w:rPr>
                <w:sz w:val="12"/>
                <w:szCs w:val="12"/>
              </w:rPr>
            </w:pPr>
            <w:r w:rsidRPr="00B07EF8">
              <w:rPr>
                <w:sz w:val="12"/>
                <w:szCs w:val="12"/>
              </w:rPr>
              <w:t> </w:t>
            </w:r>
          </w:p>
        </w:tc>
        <w:tc>
          <w:tcPr>
            <w:tcW w:w="1160" w:type="dxa"/>
            <w:tcBorders>
              <w:top w:val="nil"/>
              <w:left w:val="nil"/>
              <w:bottom w:val="single" w:sz="4" w:space="0" w:color="000000"/>
              <w:right w:val="single" w:sz="4" w:space="0" w:color="000000"/>
            </w:tcBorders>
            <w:shd w:val="clear" w:color="auto" w:fill="auto"/>
            <w:vAlign w:val="bottom"/>
            <w:hideMark/>
          </w:tcPr>
          <w:p w14:paraId="17CE56C7" w14:textId="77777777" w:rsidR="00B07EF8" w:rsidRPr="00B07EF8" w:rsidRDefault="00B07EF8" w:rsidP="00094139">
            <w:pPr>
              <w:jc w:val="center"/>
              <w:rPr>
                <w:sz w:val="12"/>
                <w:szCs w:val="12"/>
              </w:rPr>
            </w:pPr>
            <w:r w:rsidRPr="00B07EF8">
              <w:rPr>
                <w:sz w:val="12"/>
                <w:szCs w:val="12"/>
              </w:rPr>
              <w:t>0,0</w:t>
            </w:r>
          </w:p>
        </w:tc>
        <w:tc>
          <w:tcPr>
            <w:tcW w:w="1220" w:type="dxa"/>
            <w:tcBorders>
              <w:top w:val="nil"/>
              <w:left w:val="nil"/>
              <w:bottom w:val="single" w:sz="4" w:space="0" w:color="000000"/>
              <w:right w:val="single" w:sz="4" w:space="0" w:color="000000"/>
            </w:tcBorders>
            <w:shd w:val="clear" w:color="auto" w:fill="auto"/>
            <w:vAlign w:val="bottom"/>
            <w:hideMark/>
          </w:tcPr>
          <w:p w14:paraId="61E3C7E3" w14:textId="77777777" w:rsidR="00B07EF8" w:rsidRPr="00B07EF8" w:rsidRDefault="00B07EF8" w:rsidP="00094139">
            <w:pPr>
              <w:jc w:val="center"/>
              <w:rPr>
                <w:sz w:val="12"/>
                <w:szCs w:val="12"/>
              </w:rPr>
            </w:pPr>
            <w:r w:rsidRPr="00B07EF8">
              <w:rPr>
                <w:sz w:val="12"/>
                <w:szCs w:val="12"/>
              </w:rPr>
              <w:t>0,0</w:t>
            </w:r>
          </w:p>
        </w:tc>
        <w:tc>
          <w:tcPr>
            <w:tcW w:w="1420" w:type="dxa"/>
            <w:tcBorders>
              <w:top w:val="nil"/>
              <w:left w:val="nil"/>
              <w:bottom w:val="single" w:sz="4" w:space="0" w:color="000000"/>
              <w:right w:val="single" w:sz="4" w:space="0" w:color="000000"/>
            </w:tcBorders>
            <w:shd w:val="clear" w:color="auto" w:fill="auto"/>
            <w:vAlign w:val="bottom"/>
            <w:hideMark/>
          </w:tcPr>
          <w:p w14:paraId="7A78471F" w14:textId="77777777" w:rsidR="00B07EF8" w:rsidRPr="00B07EF8" w:rsidRDefault="00B07EF8" w:rsidP="00094139">
            <w:pPr>
              <w:jc w:val="center"/>
              <w:rPr>
                <w:sz w:val="12"/>
                <w:szCs w:val="12"/>
              </w:rPr>
            </w:pPr>
            <w:r w:rsidRPr="00B07EF8">
              <w:rPr>
                <w:sz w:val="12"/>
                <w:szCs w:val="12"/>
              </w:rPr>
              <w:t>0,0</w:t>
            </w:r>
          </w:p>
        </w:tc>
      </w:tr>
      <w:tr w:rsidR="00B07EF8" w:rsidRPr="00B07EF8" w14:paraId="2689F4ED" w14:textId="77777777" w:rsidTr="0031789E">
        <w:tc>
          <w:tcPr>
            <w:tcW w:w="3100" w:type="dxa"/>
            <w:tcBorders>
              <w:top w:val="nil"/>
              <w:left w:val="single" w:sz="4" w:space="0" w:color="000000"/>
              <w:bottom w:val="single" w:sz="4" w:space="0" w:color="000000"/>
              <w:right w:val="single" w:sz="4" w:space="0" w:color="000000"/>
            </w:tcBorders>
            <w:shd w:val="clear" w:color="000000" w:fill="FFFFFF"/>
            <w:vAlign w:val="bottom"/>
            <w:hideMark/>
          </w:tcPr>
          <w:p w14:paraId="7D563199" w14:textId="77777777" w:rsidR="00B07EF8" w:rsidRPr="00B07EF8" w:rsidRDefault="00B07EF8" w:rsidP="00094139">
            <w:pPr>
              <w:rPr>
                <w:sz w:val="12"/>
                <w:szCs w:val="12"/>
              </w:rPr>
            </w:pPr>
            <w:r w:rsidRPr="00B07EF8">
              <w:rPr>
                <w:sz w:val="12"/>
                <w:szCs w:val="12"/>
              </w:rPr>
              <w:t xml:space="preserve">Мероприятия в сфере защиты населения от чрезвычайных ситуаций и пожаров (Закупка товаров, работ и услуг для государственных (муниципальных) нужд) </w:t>
            </w:r>
          </w:p>
        </w:tc>
        <w:tc>
          <w:tcPr>
            <w:tcW w:w="960" w:type="dxa"/>
            <w:tcBorders>
              <w:top w:val="nil"/>
              <w:left w:val="nil"/>
              <w:bottom w:val="single" w:sz="4" w:space="0" w:color="000000"/>
              <w:right w:val="single" w:sz="4" w:space="0" w:color="000000"/>
            </w:tcBorders>
            <w:shd w:val="clear" w:color="000000" w:fill="FFFFFF"/>
            <w:vAlign w:val="bottom"/>
            <w:hideMark/>
          </w:tcPr>
          <w:p w14:paraId="6EB9AAE6"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000000" w:fill="FFFFFF"/>
            <w:noWrap/>
            <w:vAlign w:val="bottom"/>
            <w:hideMark/>
          </w:tcPr>
          <w:p w14:paraId="63DE1E2E" w14:textId="77777777" w:rsidR="00B07EF8" w:rsidRPr="00B07EF8" w:rsidRDefault="00B07EF8" w:rsidP="00094139">
            <w:pPr>
              <w:jc w:val="center"/>
              <w:rPr>
                <w:sz w:val="12"/>
                <w:szCs w:val="12"/>
              </w:rPr>
            </w:pPr>
            <w:r w:rsidRPr="00B07EF8">
              <w:rPr>
                <w:sz w:val="12"/>
                <w:szCs w:val="12"/>
              </w:rPr>
              <w:t>03</w:t>
            </w:r>
          </w:p>
        </w:tc>
        <w:tc>
          <w:tcPr>
            <w:tcW w:w="520" w:type="dxa"/>
            <w:tcBorders>
              <w:top w:val="nil"/>
              <w:left w:val="nil"/>
              <w:bottom w:val="single" w:sz="4" w:space="0" w:color="000000"/>
              <w:right w:val="single" w:sz="4" w:space="0" w:color="000000"/>
            </w:tcBorders>
            <w:shd w:val="clear" w:color="000000" w:fill="FFFFFF"/>
            <w:noWrap/>
            <w:vAlign w:val="bottom"/>
            <w:hideMark/>
          </w:tcPr>
          <w:p w14:paraId="5B38C8D0" w14:textId="77777777" w:rsidR="00B07EF8" w:rsidRPr="00B07EF8" w:rsidRDefault="00B07EF8" w:rsidP="00094139">
            <w:pPr>
              <w:jc w:val="center"/>
              <w:rPr>
                <w:sz w:val="12"/>
                <w:szCs w:val="12"/>
              </w:rPr>
            </w:pPr>
            <w:r w:rsidRPr="00B07EF8">
              <w:rPr>
                <w:sz w:val="12"/>
                <w:szCs w:val="12"/>
              </w:rPr>
              <w:t>09</w:t>
            </w:r>
          </w:p>
        </w:tc>
        <w:tc>
          <w:tcPr>
            <w:tcW w:w="1540" w:type="dxa"/>
            <w:tcBorders>
              <w:top w:val="nil"/>
              <w:left w:val="nil"/>
              <w:bottom w:val="single" w:sz="4" w:space="0" w:color="000000"/>
              <w:right w:val="single" w:sz="4" w:space="0" w:color="000000"/>
            </w:tcBorders>
            <w:shd w:val="clear" w:color="000000" w:fill="FFFFFF"/>
            <w:noWrap/>
            <w:vAlign w:val="bottom"/>
            <w:hideMark/>
          </w:tcPr>
          <w:p w14:paraId="2C7CC84D" w14:textId="77777777" w:rsidR="00B07EF8" w:rsidRPr="00B07EF8" w:rsidRDefault="00B07EF8" w:rsidP="00094139">
            <w:pPr>
              <w:jc w:val="center"/>
              <w:rPr>
                <w:sz w:val="12"/>
                <w:szCs w:val="12"/>
              </w:rPr>
            </w:pPr>
            <w:r w:rsidRPr="00B07EF8">
              <w:rPr>
                <w:sz w:val="12"/>
                <w:szCs w:val="12"/>
              </w:rPr>
              <w:t>01 4 01 71430</w:t>
            </w:r>
          </w:p>
        </w:tc>
        <w:tc>
          <w:tcPr>
            <w:tcW w:w="780" w:type="dxa"/>
            <w:tcBorders>
              <w:top w:val="nil"/>
              <w:left w:val="nil"/>
              <w:bottom w:val="single" w:sz="4" w:space="0" w:color="000000"/>
              <w:right w:val="single" w:sz="4" w:space="0" w:color="000000"/>
            </w:tcBorders>
            <w:shd w:val="clear" w:color="000000" w:fill="FFFFFF"/>
            <w:noWrap/>
            <w:vAlign w:val="bottom"/>
            <w:hideMark/>
          </w:tcPr>
          <w:p w14:paraId="4A1D0BA9" w14:textId="77777777" w:rsidR="00B07EF8" w:rsidRPr="00B07EF8" w:rsidRDefault="00B07EF8" w:rsidP="00094139">
            <w:pPr>
              <w:jc w:val="center"/>
              <w:rPr>
                <w:sz w:val="12"/>
                <w:szCs w:val="12"/>
              </w:rPr>
            </w:pPr>
            <w:r w:rsidRPr="00B07EF8">
              <w:rPr>
                <w:sz w:val="12"/>
                <w:szCs w:val="12"/>
              </w:rPr>
              <w:t>200</w:t>
            </w:r>
          </w:p>
        </w:tc>
        <w:tc>
          <w:tcPr>
            <w:tcW w:w="1160" w:type="dxa"/>
            <w:tcBorders>
              <w:top w:val="nil"/>
              <w:left w:val="nil"/>
              <w:bottom w:val="single" w:sz="4" w:space="0" w:color="000000"/>
              <w:right w:val="single" w:sz="4" w:space="0" w:color="000000"/>
            </w:tcBorders>
            <w:shd w:val="clear" w:color="auto" w:fill="auto"/>
            <w:vAlign w:val="bottom"/>
            <w:hideMark/>
          </w:tcPr>
          <w:p w14:paraId="57553C7E" w14:textId="77777777" w:rsidR="00B07EF8" w:rsidRPr="00B07EF8" w:rsidRDefault="00B07EF8" w:rsidP="00094139">
            <w:pPr>
              <w:jc w:val="center"/>
              <w:rPr>
                <w:sz w:val="12"/>
                <w:szCs w:val="12"/>
              </w:rPr>
            </w:pPr>
            <w:r w:rsidRPr="00B07EF8">
              <w:rPr>
                <w:sz w:val="12"/>
                <w:szCs w:val="12"/>
              </w:rPr>
              <w:t> </w:t>
            </w:r>
          </w:p>
        </w:tc>
        <w:tc>
          <w:tcPr>
            <w:tcW w:w="1220" w:type="dxa"/>
            <w:tcBorders>
              <w:top w:val="nil"/>
              <w:left w:val="nil"/>
              <w:bottom w:val="single" w:sz="4" w:space="0" w:color="000000"/>
              <w:right w:val="single" w:sz="4" w:space="0" w:color="000000"/>
            </w:tcBorders>
            <w:shd w:val="clear" w:color="auto" w:fill="auto"/>
            <w:vAlign w:val="bottom"/>
            <w:hideMark/>
          </w:tcPr>
          <w:p w14:paraId="7BFE8F67" w14:textId="77777777" w:rsidR="00B07EF8" w:rsidRPr="00B07EF8" w:rsidRDefault="00B07EF8" w:rsidP="00094139">
            <w:pPr>
              <w:jc w:val="center"/>
              <w:rPr>
                <w:sz w:val="12"/>
                <w:szCs w:val="12"/>
              </w:rPr>
            </w:pPr>
            <w:r w:rsidRPr="00B07EF8">
              <w:rPr>
                <w:sz w:val="12"/>
                <w:szCs w:val="12"/>
              </w:rPr>
              <w:t> </w:t>
            </w:r>
          </w:p>
        </w:tc>
        <w:tc>
          <w:tcPr>
            <w:tcW w:w="1420" w:type="dxa"/>
            <w:tcBorders>
              <w:top w:val="nil"/>
              <w:left w:val="nil"/>
              <w:bottom w:val="single" w:sz="4" w:space="0" w:color="000000"/>
              <w:right w:val="single" w:sz="4" w:space="0" w:color="000000"/>
            </w:tcBorders>
            <w:shd w:val="clear" w:color="auto" w:fill="auto"/>
            <w:vAlign w:val="bottom"/>
            <w:hideMark/>
          </w:tcPr>
          <w:p w14:paraId="6FD05641" w14:textId="77777777" w:rsidR="00B07EF8" w:rsidRPr="00B07EF8" w:rsidRDefault="00B07EF8" w:rsidP="00094139">
            <w:pPr>
              <w:jc w:val="center"/>
              <w:rPr>
                <w:sz w:val="12"/>
                <w:szCs w:val="12"/>
              </w:rPr>
            </w:pPr>
            <w:r w:rsidRPr="00B07EF8">
              <w:rPr>
                <w:sz w:val="12"/>
                <w:szCs w:val="12"/>
              </w:rPr>
              <w:t> </w:t>
            </w:r>
          </w:p>
        </w:tc>
      </w:tr>
      <w:tr w:rsidR="00B07EF8" w:rsidRPr="00B07EF8" w14:paraId="0C0C104F" w14:textId="77777777" w:rsidTr="0031789E">
        <w:tc>
          <w:tcPr>
            <w:tcW w:w="3100" w:type="dxa"/>
            <w:tcBorders>
              <w:top w:val="nil"/>
              <w:left w:val="single" w:sz="4" w:space="0" w:color="000000"/>
              <w:bottom w:val="single" w:sz="4" w:space="0" w:color="000000"/>
              <w:right w:val="single" w:sz="4" w:space="0" w:color="000000"/>
            </w:tcBorders>
            <w:shd w:val="clear" w:color="000000" w:fill="FFFFFF"/>
            <w:vAlign w:val="center"/>
            <w:hideMark/>
          </w:tcPr>
          <w:p w14:paraId="1585DE93" w14:textId="77777777" w:rsidR="00B07EF8" w:rsidRPr="00B07EF8" w:rsidRDefault="00B07EF8" w:rsidP="00094139">
            <w:pPr>
              <w:rPr>
                <w:b/>
                <w:bCs/>
                <w:i/>
                <w:iCs/>
                <w:sz w:val="12"/>
                <w:szCs w:val="12"/>
              </w:rPr>
            </w:pPr>
            <w:r w:rsidRPr="00B07EF8">
              <w:rPr>
                <w:b/>
                <w:bCs/>
                <w:i/>
                <w:iCs/>
                <w:sz w:val="12"/>
                <w:szCs w:val="12"/>
              </w:rPr>
              <w:t>Другие вопросы в области национальной безопасности и правоохранительной деятельности</w:t>
            </w:r>
          </w:p>
        </w:tc>
        <w:tc>
          <w:tcPr>
            <w:tcW w:w="960" w:type="dxa"/>
            <w:tcBorders>
              <w:top w:val="nil"/>
              <w:left w:val="nil"/>
              <w:bottom w:val="single" w:sz="4" w:space="0" w:color="000000"/>
              <w:right w:val="single" w:sz="4" w:space="0" w:color="000000"/>
            </w:tcBorders>
            <w:shd w:val="clear" w:color="auto" w:fill="auto"/>
            <w:vAlign w:val="bottom"/>
            <w:hideMark/>
          </w:tcPr>
          <w:p w14:paraId="4BB862E7" w14:textId="77777777" w:rsidR="00B07EF8" w:rsidRPr="00B07EF8" w:rsidRDefault="00B07EF8" w:rsidP="00094139">
            <w:pPr>
              <w:jc w:val="center"/>
              <w:rPr>
                <w:b/>
                <w:bCs/>
                <w:i/>
                <w:iCs/>
                <w:sz w:val="12"/>
                <w:szCs w:val="12"/>
              </w:rPr>
            </w:pPr>
            <w:r w:rsidRPr="00B07EF8">
              <w:rPr>
                <w:b/>
                <w:bCs/>
                <w:i/>
                <w:iCs/>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7BB705EA" w14:textId="77777777" w:rsidR="00B07EF8" w:rsidRPr="00B07EF8" w:rsidRDefault="00B07EF8" w:rsidP="00094139">
            <w:pPr>
              <w:jc w:val="center"/>
              <w:rPr>
                <w:b/>
                <w:bCs/>
                <w:i/>
                <w:iCs/>
                <w:sz w:val="12"/>
                <w:szCs w:val="12"/>
              </w:rPr>
            </w:pPr>
            <w:r w:rsidRPr="00B07EF8">
              <w:rPr>
                <w:b/>
                <w:bCs/>
                <w:i/>
                <w:iCs/>
                <w:sz w:val="12"/>
                <w:szCs w:val="12"/>
              </w:rPr>
              <w:t>03</w:t>
            </w:r>
          </w:p>
        </w:tc>
        <w:tc>
          <w:tcPr>
            <w:tcW w:w="520" w:type="dxa"/>
            <w:tcBorders>
              <w:top w:val="nil"/>
              <w:left w:val="nil"/>
              <w:bottom w:val="single" w:sz="4" w:space="0" w:color="000000"/>
              <w:right w:val="single" w:sz="4" w:space="0" w:color="000000"/>
            </w:tcBorders>
            <w:shd w:val="clear" w:color="auto" w:fill="auto"/>
            <w:noWrap/>
            <w:vAlign w:val="bottom"/>
            <w:hideMark/>
          </w:tcPr>
          <w:p w14:paraId="376AE595" w14:textId="77777777" w:rsidR="00B07EF8" w:rsidRPr="00B07EF8" w:rsidRDefault="00B07EF8" w:rsidP="00094139">
            <w:pPr>
              <w:jc w:val="center"/>
              <w:rPr>
                <w:b/>
                <w:bCs/>
                <w:i/>
                <w:iCs/>
                <w:sz w:val="12"/>
                <w:szCs w:val="12"/>
              </w:rPr>
            </w:pPr>
            <w:r w:rsidRPr="00B07EF8">
              <w:rPr>
                <w:b/>
                <w:bCs/>
                <w:i/>
                <w:iCs/>
                <w:sz w:val="12"/>
                <w:szCs w:val="12"/>
              </w:rPr>
              <w:t>14</w:t>
            </w:r>
          </w:p>
        </w:tc>
        <w:tc>
          <w:tcPr>
            <w:tcW w:w="1540" w:type="dxa"/>
            <w:tcBorders>
              <w:top w:val="nil"/>
              <w:left w:val="nil"/>
              <w:bottom w:val="single" w:sz="4" w:space="0" w:color="000000"/>
              <w:right w:val="single" w:sz="4" w:space="0" w:color="000000"/>
            </w:tcBorders>
            <w:shd w:val="clear" w:color="000000" w:fill="FFFFFF"/>
            <w:noWrap/>
            <w:vAlign w:val="bottom"/>
            <w:hideMark/>
          </w:tcPr>
          <w:p w14:paraId="1AF65D79" w14:textId="77777777" w:rsidR="00B07EF8" w:rsidRPr="00B07EF8" w:rsidRDefault="00B07EF8" w:rsidP="00094139">
            <w:pPr>
              <w:jc w:val="center"/>
              <w:rPr>
                <w:b/>
                <w:bCs/>
                <w:i/>
                <w:iCs/>
                <w:sz w:val="12"/>
                <w:szCs w:val="12"/>
              </w:rPr>
            </w:pPr>
            <w:r w:rsidRPr="00B07EF8">
              <w:rPr>
                <w:b/>
                <w:bCs/>
                <w:i/>
                <w:iCs/>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14:paraId="786CA459" w14:textId="77777777" w:rsidR="00B07EF8" w:rsidRPr="00B07EF8" w:rsidRDefault="00B07EF8" w:rsidP="00094139">
            <w:pPr>
              <w:jc w:val="center"/>
              <w:rPr>
                <w:b/>
                <w:bCs/>
                <w:i/>
                <w:iCs/>
                <w:sz w:val="12"/>
                <w:szCs w:val="12"/>
              </w:rPr>
            </w:pPr>
            <w:r w:rsidRPr="00B07EF8">
              <w:rPr>
                <w:b/>
                <w:bCs/>
                <w:i/>
                <w:iCs/>
                <w:sz w:val="12"/>
                <w:szCs w:val="12"/>
              </w:rPr>
              <w:t> </w:t>
            </w:r>
          </w:p>
        </w:tc>
        <w:tc>
          <w:tcPr>
            <w:tcW w:w="1160" w:type="dxa"/>
            <w:tcBorders>
              <w:top w:val="nil"/>
              <w:left w:val="nil"/>
              <w:bottom w:val="single" w:sz="4" w:space="0" w:color="000000"/>
              <w:right w:val="single" w:sz="4" w:space="0" w:color="000000"/>
            </w:tcBorders>
            <w:shd w:val="clear" w:color="auto" w:fill="auto"/>
            <w:vAlign w:val="bottom"/>
            <w:hideMark/>
          </w:tcPr>
          <w:p w14:paraId="7AE9EFC7" w14:textId="77777777" w:rsidR="00B07EF8" w:rsidRPr="00B07EF8" w:rsidRDefault="00B07EF8" w:rsidP="00094139">
            <w:pPr>
              <w:jc w:val="center"/>
              <w:rPr>
                <w:b/>
                <w:bCs/>
                <w:sz w:val="12"/>
                <w:szCs w:val="12"/>
              </w:rPr>
            </w:pPr>
            <w:r w:rsidRPr="00B07EF8">
              <w:rPr>
                <w:b/>
                <w:bCs/>
                <w:sz w:val="12"/>
                <w:szCs w:val="12"/>
              </w:rPr>
              <w:t>2,5</w:t>
            </w:r>
          </w:p>
        </w:tc>
        <w:tc>
          <w:tcPr>
            <w:tcW w:w="1220" w:type="dxa"/>
            <w:tcBorders>
              <w:top w:val="nil"/>
              <w:left w:val="nil"/>
              <w:bottom w:val="single" w:sz="4" w:space="0" w:color="000000"/>
              <w:right w:val="single" w:sz="4" w:space="0" w:color="000000"/>
            </w:tcBorders>
            <w:shd w:val="clear" w:color="auto" w:fill="auto"/>
            <w:vAlign w:val="bottom"/>
            <w:hideMark/>
          </w:tcPr>
          <w:p w14:paraId="7BA09276" w14:textId="77777777" w:rsidR="00B07EF8" w:rsidRPr="00B07EF8" w:rsidRDefault="00B07EF8" w:rsidP="00094139">
            <w:pPr>
              <w:jc w:val="center"/>
              <w:rPr>
                <w:b/>
                <w:bCs/>
                <w:sz w:val="12"/>
                <w:szCs w:val="12"/>
              </w:rPr>
            </w:pPr>
            <w:r w:rsidRPr="00B07EF8">
              <w:rPr>
                <w:b/>
                <w:bCs/>
                <w:sz w:val="12"/>
                <w:szCs w:val="12"/>
              </w:rPr>
              <w:t>1,0</w:t>
            </w:r>
          </w:p>
        </w:tc>
        <w:tc>
          <w:tcPr>
            <w:tcW w:w="1420" w:type="dxa"/>
            <w:tcBorders>
              <w:top w:val="nil"/>
              <w:left w:val="nil"/>
              <w:bottom w:val="single" w:sz="4" w:space="0" w:color="000000"/>
              <w:right w:val="single" w:sz="4" w:space="0" w:color="000000"/>
            </w:tcBorders>
            <w:shd w:val="clear" w:color="auto" w:fill="auto"/>
            <w:vAlign w:val="bottom"/>
            <w:hideMark/>
          </w:tcPr>
          <w:p w14:paraId="5A1FABBB" w14:textId="77777777" w:rsidR="00B07EF8" w:rsidRPr="00B07EF8" w:rsidRDefault="00B07EF8" w:rsidP="00094139">
            <w:pPr>
              <w:jc w:val="center"/>
              <w:rPr>
                <w:b/>
                <w:bCs/>
                <w:sz w:val="12"/>
                <w:szCs w:val="12"/>
              </w:rPr>
            </w:pPr>
            <w:r w:rsidRPr="00B07EF8">
              <w:rPr>
                <w:b/>
                <w:bCs/>
                <w:sz w:val="12"/>
                <w:szCs w:val="12"/>
              </w:rPr>
              <w:t>1,0</w:t>
            </w:r>
          </w:p>
        </w:tc>
      </w:tr>
      <w:tr w:rsidR="00B07EF8" w:rsidRPr="00B07EF8" w14:paraId="583067C3" w14:textId="77777777" w:rsidTr="0031789E">
        <w:tc>
          <w:tcPr>
            <w:tcW w:w="3100" w:type="dxa"/>
            <w:tcBorders>
              <w:top w:val="nil"/>
              <w:left w:val="single" w:sz="4" w:space="0" w:color="000000"/>
              <w:bottom w:val="single" w:sz="4" w:space="0" w:color="000000"/>
              <w:right w:val="single" w:sz="4" w:space="0" w:color="000000"/>
            </w:tcBorders>
            <w:shd w:val="clear" w:color="auto" w:fill="auto"/>
            <w:vAlign w:val="center"/>
            <w:hideMark/>
          </w:tcPr>
          <w:p w14:paraId="45DA6557" w14:textId="77777777" w:rsidR="00B07EF8" w:rsidRPr="00B07EF8" w:rsidRDefault="00B07EF8" w:rsidP="00094139">
            <w:pPr>
              <w:rPr>
                <w:sz w:val="12"/>
                <w:szCs w:val="12"/>
              </w:rPr>
            </w:pPr>
            <w:r w:rsidRPr="00B07EF8">
              <w:rPr>
                <w:sz w:val="12"/>
                <w:szCs w:val="12"/>
              </w:rPr>
              <w:t xml:space="preserve">Муниципальная программа "Социально-экономическое развитие </w:t>
            </w:r>
            <w:proofErr w:type="spellStart"/>
            <w:r w:rsidRPr="00B07EF8">
              <w:rPr>
                <w:sz w:val="12"/>
                <w:szCs w:val="12"/>
              </w:rPr>
              <w:t>Ливенского</w:t>
            </w:r>
            <w:proofErr w:type="spellEnd"/>
            <w:r w:rsidRPr="00B07EF8">
              <w:rPr>
                <w:sz w:val="12"/>
                <w:szCs w:val="12"/>
              </w:rPr>
              <w:t xml:space="preserve"> сельского поселения"</w:t>
            </w:r>
          </w:p>
        </w:tc>
        <w:tc>
          <w:tcPr>
            <w:tcW w:w="960" w:type="dxa"/>
            <w:tcBorders>
              <w:top w:val="nil"/>
              <w:left w:val="nil"/>
              <w:bottom w:val="single" w:sz="4" w:space="0" w:color="000000"/>
              <w:right w:val="single" w:sz="4" w:space="0" w:color="000000"/>
            </w:tcBorders>
            <w:shd w:val="clear" w:color="auto" w:fill="auto"/>
            <w:vAlign w:val="bottom"/>
            <w:hideMark/>
          </w:tcPr>
          <w:p w14:paraId="666E8EBF"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3A6734EA" w14:textId="77777777" w:rsidR="00B07EF8" w:rsidRPr="00B07EF8" w:rsidRDefault="00B07EF8" w:rsidP="00094139">
            <w:pPr>
              <w:jc w:val="center"/>
              <w:rPr>
                <w:sz w:val="12"/>
                <w:szCs w:val="12"/>
              </w:rPr>
            </w:pPr>
            <w:r w:rsidRPr="00B07EF8">
              <w:rPr>
                <w:sz w:val="12"/>
                <w:szCs w:val="12"/>
              </w:rPr>
              <w:t>03</w:t>
            </w:r>
          </w:p>
        </w:tc>
        <w:tc>
          <w:tcPr>
            <w:tcW w:w="520" w:type="dxa"/>
            <w:tcBorders>
              <w:top w:val="nil"/>
              <w:left w:val="nil"/>
              <w:bottom w:val="single" w:sz="4" w:space="0" w:color="000000"/>
              <w:right w:val="single" w:sz="4" w:space="0" w:color="000000"/>
            </w:tcBorders>
            <w:shd w:val="clear" w:color="auto" w:fill="auto"/>
            <w:noWrap/>
            <w:vAlign w:val="bottom"/>
            <w:hideMark/>
          </w:tcPr>
          <w:p w14:paraId="2465D4B1" w14:textId="77777777" w:rsidR="00B07EF8" w:rsidRPr="00B07EF8" w:rsidRDefault="00B07EF8" w:rsidP="00094139">
            <w:pPr>
              <w:jc w:val="center"/>
              <w:rPr>
                <w:sz w:val="12"/>
                <w:szCs w:val="12"/>
              </w:rPr>
            </w:pPr>
            <w:r w:rsidRPr="00B07EF8">
              <w:rPr>
                <w:sz w:val="12"/>
                <w:szCs w:val="12"/>
              </w:rPr>
              <w:t>14</w:t>
            </w:r>
          </w:p>
        </w:tc>
        <w:tc>
          <w:tcPr>
            <w:tcW w:w="1540" w:type="dxa"/>
            <w:tcBorders>
              <w:top w:val="nil"/>
              <w:left w:val="nil"/>
              <w:bottom w:val="single" w:sz="4" w:space="0" w:color="000000"/>
              <w:right w:val="single" w:sz="4" w:space="0" w:color="000000"/>
            </w:tcBorders>
            <w:shd w:val="clear" w:color="auto" w:fill="auto"/>
            <w:noWrap/>
            <w:vAlign w:val="bottom"/>
            <w:hideMark/>
          </w:tcPr>
          <w:p w14:paraId="719D626A" w14:textId="77777777" w:rsidR="00B07EF8" w:rsidRPr="00B07EF8" w:rsidRDefault="00B07EF8" w:rsidP="00094139">
            <w:pPr>
              <w:jc w:val="center"/>
              <w:rPr>
                <w:sz w:val="12"/>
                <w:szCs w:val="12"/>
              </w:rPr>
            </w:pPr>
            <w:r w:rsidRPr="00B07EF8">
              <w:rPr>
                <w:sz w:val="12"/>
                <w:szCs w:val="12"/>
              </w:rPr>
              <w:t>01 0 00 00000</w:t>
            </w:r>
          </w:p>
        </w:tc>
        <w:tc>
          <w:tcPr>
            <w:tcW w:w="780" w:type="dxa"/>
            <w:tcBorders>
              <w:top w:val="nil"/>
              <w:left w:val="nil"/>
              <w:bottom w:val="single" w:sz="4" w:space="0" w:color="000000"/>
              <w:right w:val="single" w:sz="4" w:space="0" w:color="000000"/>
            </w:tcBorders>
            <w:shd w:val="clear" w:color="auto" w:fill="auto"/>
            <w:noWrap/>
            <w:vAlign w:val="bottom"/>
            <w:hideMark/>
          </w:tcPr>
          <w:p w14:paraId="3DD56DBA" w14:textId="77777777" w:rsidR="00B07EF8" w:rsidRPr="00B07EF8" w:rsidRDefault="00B07EF8" w:rsidP="00094139">
            <w:pPr>
              <w:jc w:val="center"/>
              <w:rPr>
                <w:sz w:val="12"/>
                <w:szCs w:val="12"/>
              </w:rPr>
            </w:pPr>
            <w:r w:rsidRPr="00B07EF8">
              <w:rPr>
                <w:sz w:val="12"/>
                <w:szCs w:val="12"/>
              </w:rPr>
              <w:t> </w:t>
            </w:r>
          </w:p>
        </w:tc>
        <w:tc>
          <w:tcPr>
            <w:tcW w:w="1160" w:type="dxa"/>
            <w:tcBorders>
              <w:top w:val="nil"/>
              <w:left w:val="nil"/>
              <w:bottom w:val="single" w:sz="4" w:space="0" w:color="000000"/>
              <w:right w:val="single" w:sz="4" w:space="0" w:color="000000"/>
            </w:tcBorders>
            <w:shd w:val="clear" w:color="auto" w:fill="auto"/>
            <w:vAlign w:val="bottom"/>
            <w:hideMark/>
          </w:tcPr>
          <w:p w14:paraId="3FDF3DBB" w14:textId="77777777" w:rsidR="00B07EF8" w:rsidRPr="00B07EF8" w:rsidRDefault="00B07EF8" w:rsidP="00094139">
            <w:pPr>
              <w:jc w:val="center"/>
              <w:rPr>
                <w:sz w:val="12"/>
                <w:szCs w:val="12"/>
              </w:rPr>
            </w:pPr>
            <w:r w:rsidRPr="00B07EF8">
              <w:rPr>
                <w:sz w:val="12"/>
                <w:szCs w:val="12"/>
              </w:rPr>
              <w:t>2,5</w:t>
            </w:r>
          </w:p>
        </w:tc>
        <w:tc>
          <w:tcPr>
            <w:tcW w:w="1220" w:type="dxa"/>
            <w:tcBorders>
              <w:top w:val="nil"/>
              <w:left w:val="nil"/>
              <w:bottom w:val="single" w:sz="4" w:space="0" w:color="000000"/>
              <w:right w:val="single" w:sz="4" w:space="0" w:color="000000"/>
            </w:tcBorders>
            <w:shd w:val="clear" w:color="auto" w:fill="auto"/>
            <w:vAlign w:val="bottom"/>
            <w:hideMark/>
          </w:tcPr>
          <w:p w14:paraId="724FFB82" w14:textId="77777777" w:rsidR="00B07EF8" w:rsidRPr="00B07EF8" w:rsidRDefault="00B07EF8" w:rsidP="00094139">
            <w:pPr>
              <w:jc w:val="center"/>
              <w:rPr>
                <w:sz w:val="12"/>
                <w:szCs w:val="12"/>
              </w:rPr>
            </w:pPr>
            <w:r w:rsidRPr="00B07EF8">
              <w:rPr>
                <w:sz w:val="12"/>
                <w:szCs w:val="12"/>
              </w:rPr>
              <w:t>1,0</w:t>
            </w:r>
          </w:p>
        </w:tc>
        <w:tc>
          <w:tcPr>
            <w:tcW w:w="1420" w:type="dxa"/>
            <w:tcBorders>
              <w:top w:val="nil"/>
              <w:left w:val="nil"/>
              <w:bottom w:val="single" w:sz="4" w:space="0" w:color="000000"/>
              <w:right w:val="single" w:sz="4" w:space="0" w:color="000000"/>
            </w:tcBorders>
            <w:shd w:val="clear" w:color="auto" w:fill="auto"/>
            <w:vAlign w:val="bottom"/>
            <w:hideMark/>
          </w:tcPr>
          <w:p w14:paraId="01709C7F" w14:textId="77777777" w:rsidR="00B07EF8" w:rsidRPr="00B07EF8" w:rsidRDefault="00B07EF8" w:rsidP="00094139">
            <w:pPr>
              <w:jc w:val="center"/>
              <w:rPr>
                <w:sz w:val="12"/>
                <w:szCs w:val="12"/>
              </w:rPr>
            </w:pPr>
            <w:r w:rsidRPr="00B07EF8">
              <w:rPr>
                <w:sz w:val="12"/>
                <w:szCs w:val="12"/>
              </w:rPr>
              <w:t>1,0</w:t>
            </w:r>
          </w:p>
        </w:tc>
      </w:tr>
      <w:tr w:rsidR="00B07EF8" w:rsidRPr="00B07EF8" w14:paraId="07424435" w14:textId="77777777" w:rsidTr="0031789E">
        <w:tc>
          <w:tcPr>
            <w:tcW w:w="3100" w:type="dxa"/>
            <w:tcBorders>
              <w:top w:val="nil"/>
              <w:left w:val="single" w:sz="4" w:space="0" w:color="000000"/>
              <w:bottom w:val="single" w:sz="4" w:space="0" w:color="000000"/>
              <w:right w:val="single" w:sz="4" w:space="0" w:color="000000"/>
            </w:tcBorders>
            <w:shd w:val="clear" w:color="auto" w:fill="auto"/>
            <w:vAlign w:val="center"/>
            <w:hideMark/>
          </w:tcPr>
          <w:p w14:paraId="54098373" w14:textId="77777777" w:rsidR="00B07EF8" w:rsidRPr="00B07EF8" w:rsidRDefault="00B07EF8" w:rsidP="00094139">
            <w:pPr>
              <w:rPr>
                <w:sz w:val="12"/>
                <w:szCs w:val="12"/>
              </w:rPr>
            </w:pPr>
            <w:r w:rsidRPr="00B07EF8">
              <w:rPr>
                <w:sz w:val="12"/>
                <w:szCs w:val="12"/>
              </w:rPr>
              <w:t xml:space="preserve">Подпрограмма "Безопасность и правопорядок на территории </w:t>
            </w:r>
            <w:proofErr w:type="spellStart"/>
            <w:r w:rsidRPr="00B07EF8">
              <w:rPr>
                <w:sz w:val="12"/>
                <w:szCs w:val="12"/>
              </w:rPr>
              <w:t>Ливенского</w:t>
            </w:r>
            <w:proofErr w:type="spellEnd"/>
            <w:r w:rsidRPr="00B07EF8">
              <w:rPr>
                <w:sz w:val="12"/>
                <w:szCs w:val="12"/>
              </w:rPr>
              <w:t xml:space="preserve"> сельского поселения"</w:t>
            </w:r>
          </w:p>
        </w:tc>
        <w:tc>
          <w:tcPr>
            <w:tcW w:w="960" w:type="dxa"/>
            <w:tcBorders>
              <w:top w:val="nil"/>
              <w:left w:val="nil"/>
              <w:bottom w:val="single" w:sz="4" w:space="0" w:color="000000"/>
              <w:right w:val="single" w:sz="4" w:space="0" w:color="000000"/>
            </w:tcBorders>
            <w:shd w:val="clear" w:color="auto" w:fill="auto"/>
            <w:vAlign w:val="bottom"/>
            <w:hideMark/>
          </w:tcPr>
          <w:p w14:paraId="0C04AF64"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2AC95649" w14:textId="77777777" w:rsidR="00B07EF8" w:rsidRPr="00B07EF8" w:rsidRDefault="00B07EF8" w:rsidP="00094139">
            <w:pPr>
              <w:jc w:val="center"/>
              <w:rPr>
                <w:sz w:val="12"/>
                <w:szCs w:val="12"/>
              </w:rPr>
            </w:pPr>
            <w:r w:rsidRPr="00B07EF8">
              <w:rPr>
                <w:sz w:val="12"/>
                <w:szCs w:val="12"/>
              </w:rPr>
              <w:t>03</w:t>
            </w:r>
          </w:p>
        </w:tc>
        <w:tc>
          <w:tcPr>
            <w:tcW w:w="520" w:type="dxa"/>
            <w:tcBorders>
              <w:top w:val="nil"/>
              <w:left w:val="nil"/>
              <w:bottom w:val="single" w:sz="4" w:space="0" w:color="000000"/>
              <w:right w:val="single" w:sz="4" w:space="0" w:color="000000"/>
            </w:tcBorders>
            <w:shd w:val="clear" w:color="auto" w:fill="auto"/>
            <w:noWrap/>
            <w:vAlign w:val="bottom"/>
            <w:hideMark/>
          </w:tcPr>
          <w:p w14:paraId="090008E3" w14:textId="77777777" w:rsidR="00B07EF8" w:rsidRPr="00B07EF8" w:rsidRDefault="00B07EF8" w:rsidP="00094139">
            <w:pPr>
              <w:jc w:val="center"/>
              <w:rPr>
                <w:sz w:val="12"/>
                <w:szCs w:val="12"/>
              </w:rPr>
            </w:pPr>
            <w:r w:rsidRPr="00B07EF8">
              <w:rPr>
                <w:sz w:val="12"/>
                <w:szCs w:val="12"/>
              </w:rPr>
              <w:t>14</w:t>
            </w:r>
          </w:p>
        </w:tc>
        <w:tc>
          <w:tcPr>
            <w:tcW w:w="1540" w:type="dxa"/>
            <w:tcBorders>
              <w:top w:val="nil"/>
              <w:left w:val="nil"/>
              <w:bottom w:val="single" w:sz="4" w:space="0" w:color="000000"/>
              <w:right w:val="single" w:sz="4" w:space="0" w:color="000000"/>
            </w:tcBorders>
            <w:shd w:val="clear" w:color="auto" w:fill="auto"/>
            <w:noWrap/>
            <w:vAlign w:val="bottom"/>
            <w:hideMark/>
          </w:tcPr>
          <w:p w14:paraId="6161A230" w14:textId="77777777" w:rsidR="00B07EF8" w:rsidRPr="00B07EF8" w:rsidRDefault="00B07EF8" w:rsidP="00094139">
            <w:pPr>
              <w:jc w:val="center"/>
              <w:rPr>
                <w:sz w:val="12"/>
                <w:szCs w:val="12"/>
              </w:rPr>
            </w:pPr>
            <w:r w:rsidRPr="00B07EF8">
              <w:rPr>
                <w:sz w:val="12"/>
                <w:szCs w:val="12"/>
              </w:rPr>
              <w:t>01 4 00 00000</w:t>
            </w:r>
          </w:p>
        </w:tc>
        <w:tc>
          <w:tcPr>
            <w:tcW w:w="780" w:type="dxa"/>
            <w:tcBorders>
              <w:top w:val="nil"/>
              <w:left w:val="nil"/>
              <w:bottom w:val="single" w:sz="4" w:space="0" w:color="000000"/>
              <w:right w:val="single" w:sz="4" w:space="0" w:color="000000"/>
            </w:tcBorders>
            <w:shd w:val="clear" w:color="auto" w:fill="auto"/>
            <w:noWrap/>
            <w:vAlign w:val="bottom"/>
            <w:hideMark/>
          </w:tcPr>
          <w:p w14:paraId="7997EE57" w14:textId="77777777" w:rsidR="00B07EF8" w:rsidRPr="00B07EF8" w:rsidRDefault="00B07EF8" w:rsidP="00094139">
            <w:pPr>
              <w:jc w:val="center"/>
              <w:rPr>
                <w:sz w:val="12"/>
                <w:szCs w:val="12"/>
              </w:rPr>
            </w:pPr>
            <w:r w:rsidRPr="00B07EF8">
              <w:rPr>
                <w:sz w:val="12"/>
                <w:szCs w:val="12"/>
              </w:rPr>
              <w:t> </w:t>
            </w:r>
          </w:p>
        </w:tc>
        <w:tc>
          <w:tcPr>
            <w:tcW w:w="1160" w:type="dxa"/>
            <w:tcBorders>
              <w:top w:val="nil"/>
              <w:left w:val="nil"/>
              <w:bottom w:val="single" w:sz="4" w:space="0" w:color="000000"/>
              <w:right w:val="single" w:sz="4" w:space="0" w:color="000000"/>
            </w:tcBorders>
            <w:shd w:val="clear" w:color="auto" w:fill="auto"/>
            <w:vAlign w:val="bottom"/>
            <w:hideMark/>
          </w:tcPr>
          <w:p w14:paraId="549F76D1" w14:textId="77777777" w:rsidR="00B07EF8" w:rsidRPr="00B07EF8" w:rsidRDefault="00B07EF8" w:rsidP="00094139">
            <w:pPr>
              <w:jc w:val="center"/>
              <w:rPr>
                <w:sz w:val="12"/>
                <w:szCs w:val="12"/>
              </w:rPr>
            </w:pPr>
            <w:r w:rsidRPr="00B07EF8">
              <w:rPr>
                <w:sz w:val="12"/>
                <w:szCs w:val="12"/>
              </w:rPr>
              <w:t>2,5</w:t>
            </w:r>
          </w:p>
        </w:tc>
        <w:tc>
          <w:tcPr>
            <w:tcW w:w="1220" w:type="dxa"/>
            <w:tcBorders>
              <w:top w:val="nil"/>
              <w:left w:val="nil"/>
              <w:bottom w:val="single" w:sz="4" w:space="0" w:color="000000"/>
              <w:right w:val="single" w:sz="4" w:space="0" w:color="000000"/>
            </w:tcBorders>
            <w:shd w:val="clear" w:color="auto" w:fill="auto"/>
            <w:vAlign w:val="bottom"/>
            <w:hideMark/>
          </w:tcPr>
          <w:p w14:paraId="049E0978" w14:textId="77777777" w:rsidR="00B07EF8" w:rsidRPr="00B07EF8" w:rsidRDefault="00B07EF8" w:rsidP="00094139">
            <w:pPr>
              <w:jc w:val="center"/>
              <w:rPr>
                <w:sz w:val="12"/>
                <w:szCs w:val="12"/>
              </w:rPr>
            </w:pPr>
            <w:r w:rsidRPr="00B07EF8">
              <w:rPr>
                <w:sz w:val="12"/>
                <w:szCs w:val="12"/>
              </w:rPr>
              <w:t>1,0</w:t>
            </w:r>
          </w:p>
        </w:tc>
        <w:tc>
          <w:tcPr>
            <w:tcW w:w="1420" w:type="dxa"/>
            <w:tcBorders>
              <w:top w:val="nil"/>
              <w:left w:val="nil"/>
              <w:bottom w:val="single" w:sz="4" w:space="0" w:color="000000"/>
              <w:right w:val="single" w:sz="4" w:space="0" w:color="000000"/>
            </w:tcBorders>
            <w:shd w:val="clear" w:color="auto" w:fill="auto"/>
            <w:vAlign w:val="bottom"/>
            <w:hideMark/>
          </w:tcPr>
          <w:p w14:paraId="3DDDF665" w14:textId="77777777" w:rsidR="00B07EF8" w:rsidRPr="00B07EF8" w:rsidRDefault="00B07EF8" w:rsidP="00094139">
            <w:pPr>
              <w:jc w:val="center"/>
              <w:rPr>
                <w:sz w:val="12"/>
                <w:szCs w:val="12"/>
              </w:rPr>
            </w:pPr>
            <w:r w:rsidRPr="00B07EF8">
              <w:rPr>
                <w:sz w:val="12"/>
                <w:szCs w:val="12"/>
              </w:rPr>
              <w:t>1,0</w:t>
            </w:r>
          </w:p>
        </w:tc>
      </w:tr>
      <w:tr w:rsidR="00B07EF8" w:rsidRPr="00B07EF8" w14:paraId="60709595" w14:textId="77777777" w:rsidTr="0031789E">
        <w:tc>
          <w:tcPr>
            <w:tcW w:w="3100" w:type="dxa"/>
            <w:tcBorders>
              <w:top w:val="nil"/>
              <w:left w:val="single" w:sz="4" w:space="0" w:color="000000"/>
              <w:bottom w:val="single" w:sz="4" w:space="0" w:color="000000"/>
              <w:right w:val="single" w:sz="4" w:space="0" w:color="000000"/>
            </w:tcBorders>
            <w:shd w:val="clear" w:color="000000" w:fill="FFFFFF"/>
            <w:vAlign w:val="bottom"/>
            <w:hideMark/>
          </w:tcPr>
          <w:p w14:paraId="143F4B9F" w14:textId="77777777" w:rsidR="00B07EF8" w:rsidRPr="00B07EF8" w:rsidRDefault="00B07EF8" w:rsidP="00094139">
            <w:pPr>
              <w:rPr>
                <w:sz w:val="12"/>
                <w:szCs w:val="12"/>
              </w:rPr>
            </w:pPr>
            <w:r w:rsidRPr="00B07EF8">
              <w:rPr>
                <w:sz w:val="12"/>
                <w:szCs w:val="12"/>
              </w:rPr>
              <w:t>Основное мероприятие "Предупреждение и помощь населению в чрезвычайных ситуациях"</w:t>
            </w:r>
          </w:p>
        </w:tc>
        <w:tc>
          <w:tcPr>
            <w:tcW w:w="960" w:type="dxa"/>
            <w:tcBorders>
              <w:top w:val="nil"/>
              <w:left w:val="nil"/>
              <w:bottom w:val="single" w:sz="4" w:space="0" w:color="000000"/>
              <w:right w:val="single" w:sz="4" w:space="0" w:color="000000"/>
            </w:tcBorders>
            <w:shd w:val="clear" w:color="auto" w:fill="auto"/>
            <w:vAlign w:val="bottom"/>
            <w:hideMark/>
          </w:tcPr>
          <w:p w14:paraId="5B44C63C"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7875E3D4" w14:textId="77777777" w:rsidR="00B07EF8" w:rsidRPr="00B07EF8" w:rsidRDefault="00B07EF8" w:rsidP="00094139">
            <w:pPr>
              <w:jc w:val="center"/>
              <w:rPr>
                <w:sz w:val="12"/>
                <w:szCs w:val="12"/>
              </w:rPr>
            </w:pPr>
            <w:r w:rsidRPr="00B07EF8">
              <w:rPr>
                <w:sz w:val="12"/>
                <w:szCs w:val="12"/>
              </w:rPr>
              <w:t xml:space="preserve">03 </w:t>
            </w:r>
          </w:p>
        </w:tc>
        <w:tc>
          <w:tcPr>
            <w:tcW w:w="520" w:type="dxa"/>
            <w:tcBorders>
              <w:top w:val="nil"/>
              <w:left w:val="nil"/>
              <w:bottom w:val="single" w:sz="4" w:space="0" w:color="000000"/>
              <w:right w:val="single" w:sz="4" w:space="0" w:color="000000"/>
            </w:tcBorders>
            <w:shd w:val="clear" w:color="auto" w:fill="auto"/>
            <w:noWrap/>
            <w:vAlign w:val="bottom"/>
            <w:hideMark/>
          </w:tcPr>
          <w:p w14:paraId="5DB23BC4" w14:textId="77777777" w:rsidR="00B07EF8" w:rsidRPr="00B07EF8" w:rsidRDefault="00B07EF8" w:rsidP="00094139">
            <w:pPr>
              <w:jc w:val="center"/>
              <w:rPr>
                <w:sz w:val="12"/>
                <w:szCs w:val="12"/>
              </w:rPr>
            </w:pPr>
            <w:r w:rsidRPr="00B07EF8">
              <w:rPr>
                <w:sz w:val="12"/>
                <w:szCs w:val="12"/>
              </w:rPr>
              <w:t>14</w:t>
            </w:r>
          </w:p>
        </w:tc>
        <w:tc>
          <w:tcPr>
            <w:tcW w:w="1540" w:type="dxa"/>
            <w:tcBorders>
              <w:top w:val="nil"/>
              <w:left w:val="nil"/>
              <w:bottom w:val="single" w:sz="4" w:space="0" w:color="000000"/>
              <w:right w:val="single" w:sz="4" w:space="0" w:color="000000"/>
            </w:tcBorders>
            <w:shd w:val="clear" w:color="000000" w:fill="FFFFFF"/>
            <w:noWrap/>
            <w:vAlign w:val="bottom"/>
            <w:hideMark/>
          </w:tcPr>
          <w:p w14:paraId="19ABC2DE" w14:textId="77777777" w:rsidR="00B07EF8" w:rsidRPr="00B07EF8" w:rsidRDefault="00B07EF8" w:rsidP="00094139">
            <w:pPr>
              <w:jc w:val="center"/>
              <w:rPr>
                <w:sz w:val="12"/>
                <w:szCs w:val="12"/>
              </w:rPr>
            </w:pPr>
            <w:r w:rsidRPr="00B07EF8">
              <w:rPr>
                <w:sz w:val="12"/>
                <w:szCs w:val="12"/>
              </w:rPr>
              <w:t>01 4 01 00000</w:t>
            </w:r>
          </w:p>
        </w:tc>
        <w:tc>
          <w:tcPr>
            <w:tcW w:w="780" w:type="dxa"/>
            <w:tcBorders>
              <w:top w:val="nil"/>
              <w:left w:val="nil"/>
              <w:bottom w:val="single" w:sz="4" w:space="0" w:color="000000"/>
              <w:right w:val="single" w:sz="4" w:space="0" w:color="000000"/>
            </w:tcBorders>
            <w:shd w:val="clear" w:color="000000" w:fill="FFFFFF"/>
            <w:noWrap/>
            <w:vAlign w:val="bottom"/>
            <w:hideMark/>
          </w:tcPr>
          <w:p w14:paraId="6D5F915E" w14:textId="77777777" w:rsidR="00B07EF8" w:rsidRPr="00B07EF8" w:rsidRDefault="00B07EF8" w:rsidP="00094139">
            <w:pPr>
              <w:jc w:val="center"/>
              <w:rPr>
                <w:sz w:val="12"/>
                <w:szCs w:val="12"/>
              </w:rPr>
            </w:pPr>
            <w:r w:rsidRPr="00B07EF8">
              <w:rPr>
                <w:sz w:val="12"/>
                <w:szCs w:val="12"/>
              </w:rPr>
              <w:t> </w:t>
            </w:r>
          </w:p>
        </w:tc>
        <w:tc>
          <w:tcPr>
            <w:tcW w:w="1160" w:type="dxa"/>
            <w:tcBorders>
              <w:top w:val="nil"/>
              <w:left w:val="nil"/>
              <w:bottom w:val="single" w:sz="4" w:space="0" w:color="000000"/>
              <w:right w:val="single" w:sz="4" w:space="0" w:color="000000"/>
            </w:tcBorders>
            <w:shd w:val="clear" w:color="auto" w:fill="auto"/>
            <w:vAlign w:val="bottom"/>
            <w:hideMark/>
          </w:tcPr>
          <w:p w14:paraId="0658B15F" w14:textId="77777777" w:rsidR="00B07EF8" w:rsidRPr="00B07EF8" w:rsidRDefault="00B07EF8" w:rsidP="00094139">
            <w:pPr>
              <w:jc w:val="center"/>
              <w:rPr>
                <w:sz w:val="12"/>
                <w:szCs w:val="12"/>
              </w:rPr>
            </w:pPr>
            <w:r w:rsidRPr="00B07EF8">
              <w:rPr>
                <w:sz w:val="12"/>
                <w:szCs w:val="12"/>
              </w:rPr>
              <w:t>2,5</w:t>
            </w:r>
          </w:p>
        </w:tc>
        <w:tc>
          <w:tcPr>
            <w:tcW w:w="1220" w:type="dxa"/>
            <w:tcBorders>
              <w:top w:val="nil"/>
              <w:left w:val="nil"/>
              <w:bottom w:val="single" w:sz="4" w:space="0" w:color="000000"/>
              <w:right w:val="single" w:sz="4" w:space="0" w:color="000000"/>
            </w:tcBorders>
            <w:shd w:val="clear" w:color="auto" w:fill="auto"/>
            <w:vAlign w:val="bottom"/>
            <w:hideMark/>
          </w:tcPr>
          <w:p w14:paraId="1399447C" w14:textId="77777777" w:rsidR="00B07EF8" w:rsidRPr="00B07EF8" w:rsidRDefault="00B07EF8" w:rsidP="00094139">
            <w:pPr>
              <w:jc w:val="center"/>
              <w:rPr>
                <w:sz w:val="12"/>
                <w:szCs w:val="12"/>
              </w:rPr>
            </w:pPr>
            <w:r w:rsidRPr="00B07EF8">
              <w:rPr>
                <w:sz w:val="12"/>
                <w:szCs w:val="12"/>
              </w:rPr>
              <w:t>1,0</w:t>
            </w:r>
          </w:p>
        </w:tc>
        <w:tc>
          <w:tcPr>
            <w:tcW w:w="1420" w:type="dxa"/>
            <w:tcBorders>
              <w:top w:val="nil"/>
              <w:left w:val="nil"/>
              <w:bottom w:val="single" w:sz="4" w:space="0" w:color="000000"/>
              <w:right w:val="single" w:sz="4" w:space="0" w:color="000000"/>
            </w:tcBorders>
            <w:shd w:val="clear" w:color="auto" w:fill="auto"/>
            <w:vAlign w:val="bottom"/>
            <w:hideMark/>
          </w:tcPr>
          <w:p w14:paraId="79E4FAA5" w14:textId="77777777" w:rsidR="00B07EF8" w:rsidRPr="00B07EF8" w:rsidRDefault="00B07EF8" w:rsidP="00094139">
            <w:pPr>
              <w:jc w:val="center"/>
              <w:rPr>
                <w:sz w:val="12"/>
                <w:szCs w:val="12"/>
              </w:rPr>
            </w:pPr>
            <w:r w:rsidRPr="00B07EF8">
              <w:rPr>
                <w:sz w:val="12"/>
                <w:szCs w:val="12"/>
              </w:rPr>
              <w:t>1,0</w:t>
            </w:r>
          </w:p>
        </w:tc>
      </w:tr>
      <w:tr w:rsidR="00B07EF8" w:rsidRPr="00B07EF8" w14:paraId="6F5ADD71" w14:textId="77777777" w:rsidTr="0031789E">
        <w:tc>
          <w:tcPr>
            <w:tcW w:w="3100" w:type="dxa"/>
            <w:tcBorders>
              <w:top w:val="nil"/>
              <w:left w:val="single" w:sz="4" w:space="0" w:color="000000"/>
              <w:bottom w:val="single" w:sz="4" w:space="0" w:color="000000"/>
              <w:right w:val="single" w:sz="4" w:space="0" w:color="000000"/>
            </w:tcBorders>
            <w:shd w:val="clear" w:color="000000" w:fill="FFFFFF"/>
            <w:vAlign w:val="bottom"/>
            <w:hideMark/>
          </w:tcPr>
          <w:p w14:paraId="5A2768E4" w14:textId="77777777" w:rsidR="00B07EF8" w:rsidRPr="00B07EF8" w:rsidRDefault="00B07EF8" w:rsidP="00094139">
            <w:pPr>
              <w:rPr>
                <w:sz w:val="12"/>
                <w:szCs w:val="12"/>
              </w:rPr>
            </w:pPr>
            <w:r w:rsidRPr="00B07EF8">
              <w:rPr>
                <w:sz w:val="12"/>
                <w:szCs w:val="12"/>
              </w:rPr>
              <w:t xml:space="preserve">Мероприятия в сфере защиты населения от чрезвычайных ситуаций и пожаров (Закупка товаров, работ и услуг для государственных (муниципальных) нужд) </w:t>
            </w:r>
          </w:p>
        </w:tc>
        <w:tc>
          <w:tcPr>
            <w:tcW w:w="960" w:type="dxa"/>
            <w:tcBorders>
              <w:top w:val="nil"/>
              <w:left w:val="nil"/>
              <w:bottom w:val="single" w:sz="4" w:space="0" w:color="000000"/>
              <w:right w:val="single" w:sz="4" w:space="0" w:color="000000"/>
            </w:tcBorders>
            <w:shd w:val="clear" w:color="000000" w:fill="FFFFFF"/>
            <w:vAlign w:val="bottom"/>
            <w:hideMark/>
          </w:tcPr>
          <w:p w14:paraId="34EFE505"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000000" w:fill="FFFFFF"/>
            <w:noWrap/>
            <w:vAlign w:val="bottom"/>
            <w:hideMark/>
          </w:tcPr>
          <w:p w14:paraId="7231C3C2" w14:textId="77777777" w:rsidR="00B07EF8" w:rsidRPr="00B07EF8" w:rsidRDefault="00B07EF8" w:rsidP="00094139">
            <w:pPr>
              <w:jc w:val="center"/>
              <w:rPr>
                <w:sz w:val="12"/>
                <w:szCs w:val="12"/>
              </w:rPr>
            </w:pPr>
            <w:r w:rsidRPr="00B07EF8">
              <w:rPr>
                <w:sz w:val="12"/>
                <w:szCs w:val="12"/>
              </w:rPr>
              <w:t>03</w:t>
            </w:r>
          </w:p>
        </w:tc>
        <w:tc>
          <w:tcPr>
            <w:tcW w:w="520" w:type="dxa"/>
            <w:tcBorders>
              <w:top w:val="nil"/>
              <w:left w:val="nil"/>
              <w:bottom w:val="single" w:sz="4" w:space="0" w:color="000000"/>
              <w:right w:val="single" w:sz="4" w:space="0" w:color="000000"/>
            </w:tcBorders>
            <w:shd w:val="clear" w:color="000000" w:fill="FFFFFF"/>
            <w:noWrap/>
            <w:vAlign w:val="bottom"/>
            <w:hideMark/>
          </w:tcPr>
          <w:p w14:paraId="7A2FEC99" w14:textId="77777777" w:rsidR="00B07EF8" w:rsidRPr="00B07EF8" w:rsidRDefault="00B07EF8" w:rsidP="00094139">
            <w:pPr>
              <w:jc w:val="center"/>
              <w:rPr>
                <w:sz w:val="12"/>
                <w:szCs w:val="12"/>
              </w:rPr>
            </w:pPr>
            <w:r w:rsidRPr="00B07EF8">
              <w:rPr>
                <w:sz w:val="12"/>
                <w:szCs w:val="12"/>
              </w:rPr>
              <w:t>14</w:t>
            </w:r>
          </w:p>
        </w:tc>
        <w:tc>
          <w:tcPr>
            <w:tcW w:w="1540" w:type="dxa"/>
            <w:tcBorders>
              <w:top w:val="nil"/>
              <w:left w:val="nil"/>
              <w:bottom w:val="single" w:sz="4" w:space="0" w:color="000000"/>
              <w:right w:val="single" w:sz="4" w:space="0" w:color="000000"/>
            </w:tcBorders>
            <w:shd w:val="clear" w:color="000000" w:fill="FFFFFF"/>
            <w:noWrap/>
            <w:vAlign w:val="bottom"/>
            <w:hideMark/>
          </w:tcPr>
          <w:p w14:paraId="1B94A4FE" w14:textId="77777777" w:rsidR="00B07EF8" w:rsidRPr="00B07EF8" w:rsidRDefault="00B07EF8" w:rsidP="00094139">
            <w:pPr>
              <w:jc w:val="center"/>
              <w:rPr>
                <w:sz w:val="12"/>
                <w:szCs w:val="12"/>
              </w:rPr>
            </w:pPr>
            <w:r w:rsidRPr="00B07EF8">
              <w:rPr>
                <w:sz w:val="12"/>
                <w:szCs w:val="12"/>
              </w:rPr>
              <w:t>01 4 01 71430</w:t>
            </w:r>
          </w:p>
        </w:tc>
        <w:tc>
          <w:tcPr>
            <w:tcW w:w="780" w:type="dxa"/>
            <w:tcBorders>
              <w:top w:val="nil"/>
              <w:left w:val="nil"/>
              <w:bottom w:val="single" w:sz="4" w:space="0" w:color="000000"/>
              <w:right w:val="single" w:sz="4" w:space="0" w:color="000000"/>
            </w:tcBorders>
            <w:shd w:val="clear" w:color="000000" w:fill="FFFFFF"/>
            <w:noWrap/>
            <w:vAlign w:val="bottom"/>
            <w:hideMark/>
          </w:tcPr>
          <w:p w14:paraId="308A5E0B" w14:textId="77777777" w:rsidR="00B07EF8" w:rsidRPr="00B07EF8" w:rsidRDefault="00B07EF8" w:rsidP="00094139">
            <w:pPr>
              <w:jc w:val="center"/>
              <w:rPr>
                <w:sz w:val="12"/>
                <w:szCs w:val="12"/>
              </w:rPr>
            </w:pPr>
            <w:r w:rsidRPr="00B07EF8">
              <w:rPr>
                <w:sz w:val="12"/>
                <w:szCs w:val="12"/>
              </w:rPr>
              <w:t>200</w:t>
            </w:r>
          </w:p>
        </w:tc>
        <w:tc>
          <w:tcPr>
            <w:tcW w:w="1160" w:type="dxa"/>
            <w:tcBorders>
              <w:top w:val="nil"/>
              <w:left w:val="nil"/>
              <w:bottom w:val="single" w:sz="4" w:space="0" w:color="000000"/>
              <w:right w:val="single" w:sz="4" w:space="0" w:color="000000"/>
            </w:tcBorders>
            <w:shd w:val="clear" w:color="auto" w:fill="auto"/>
            <w:vAlign w:val="bottom"/>
            <w:hideMark/>
          </w:tcPr>
          <w:p w14:paraId="4746A78F" w14:textId="77777777" w:rsidR="00B07EF8" w:rsidRPr="00B07EF8" w:rsidRDefault="00B07EF8" w:rsidP="00094139">
            <w:pPr>
              <w:jc w:val="center"/>
              <w:rPr>
                <w:sz w:val="12"/>
                <w:szCs w:val="12"/>
              </w:rPr>
            </w:pPr>
            <w:r w:rsidRPr="00B07EF8">
              <w:rPr>
                <w:sz w:val="12"/>
                <w:szCs w:val="12"/>
              </w:rPr>
              <w:t>2,5</w:t>
            </w:r>
          </w:p>
        </w:tc>
        <w:tc>
          <w:tcPr>
            <w:tcW w:w="1220" w:type="dxa"/>
            <w:tcBorders>
              <w:top w:val="nil"/>
              <w:left w:val="nil"/>
              <w:bottom w:val="single" w:sz="4" w:space="0" w:color="000000"/>
              <w:right w:val="single" w:sz="4" w:space="0" w:color="000000"/>
            </w:tcBorders>
            <w:shd w:val="clear" w:color="auto" w:fill="auto"/>
            <w:vAlign w:val="bottom"/>
            <w:hideMark/>
          </w:tcPr>
          <w:p w14:paraId="7C96F170" w14:textId="77777777" w:rsidR="00B07EF8" w:rsidRPr="00B07EF8" w:rsidRDefault="00B07EF8" w:rsidP="00094139">
            <w:pPr>
              <w:jc w:val="center"/>
              <w:rPr>
                <w:sz w:val="12"/>
                <w:szCs w:val="12"/>
              </w:rPr>
            </w:pPr>
            <w:r w:rsidRPr="00B07EF8">
              <w:rPr>
                <w:sz w:val="12"/>
                <w:szCs w:val="12"/>
              </w:rPr>
              <w:t>1,0</w:t>
            </w:r>
          </w:p>
        </w:tc>
        <w:tc>
          <w:tcPr>
            <w:tcW w:w="1420" w:type="dxa"/>
            <w:tcBorders>
              <w:top w:val="nil"/>
              <w:left w:val="nil"/>
              <w:bottom w:val="single" w:sz="4" w:space="0" w:color="000000"/>
              <w:right w:val="single" w:sz="4" w:space="0" w:color="000000"/>
            </w:tcBorders>
            <w:shd w:val="clear" w:color="auto" w:fill="auto"/>
            <w:vAlign w:val="bottom"/>
            <w:hideMark/>
          </w:tcPr>
          <w:p w14:paraId="45B94362" w14:textId="77777777" w:rsidR="00B07EF8" w:rsidRPr="00B07EF8" w:rsidRDefault="00B07EF8" w:rsidP="00094139">
            <w:pPr>
              <w:jc w:val="center"/>
              <w:rPr>
                <w:sz w:val="12"/>
                <w:szCs w:val="12"/>
              </w:rPr>
            </w:pPr>
            <w:r w:rsidRPr="00B07EF8">
              <w:rPr>
                <w:sz w:val="12"/>
                <w:szCs w:val="12"/>
              </w:rPr>
              <w:t>1,0</w:t>
            </w:r>
          </w:p>
        </w:tc>
      </w:tr>
      <w:tr w:rsidR="00B07EF8" w:rsidRPr="00B07EF8" w14:paraId="66C07F89" w14:textId="77777777" w:rsidTr="0031789E">
        <w:tc>
          <w:tcPr>
            <w:tcW w:w="3100" w:type="dxa"/>
            <w:tcBorders>
              <w:top w:val="nil"/>
              <w:left w:val="single" w:sz="4" w:space="0" w:color="000000"/>
              <w:bottom w:val="single" w:sz="4" w:space="0" w:color="000000"/>
              <w:right w:val="single" w:sz="4" w:space="0" w:color="000000"/>
            </w:tcBorders>
            <w:shd w:val="clear" w:color="auto" w:fill="auto"/>
            <w:vAlign w:val="bottom"/>
            <w:hideMark/>
          </w:tcPr>
          <w:p w14:paraId="0BEE25E6" w14:textId="77777777" w:rsidR="00B07EF8" w:rsidRPr="00B07EF8" w:rsidRDefault="00B07EF8" w:rsidP="00094139">
            <w:pPr>
              <w:rPr>
                <w:b/>
                <w:bCs/>
                <w:sz w:val="12"/>
                <w:szCs w:val="12"/>
              </w:rPr>
            </w:pPr>
            <w:r w:rsidRPr="00B07EF8">
              <w:rPr>
                <w:b/>
                <w:bCs/>
                <w:sz w:val="12"/>
                <w:szCs w:val="12"/>
              </w:rPr>
              <w:t>Жилищно-коммунальное хозяйство</w:t>
            </w:r>
          </w:p>
        </w:tc>
        <w:tc>
          <w:tcPr>
            <w:tcW w:w="960" w:type="dxa"/>
            <w:tcBorders>
              <w:top w:val="nil"/>
              <w:left w:val="nil"/>
              <w:bottom w:val="single" w:sz="4" w:space="0" w:color="000000"/>
              <w:right w:val="single" w:sz="4" w:space="0" w:color="000000"/>
            </w:tcBorders>
            <w:shd w:val="clear" w:color="auto" w:fill="auto"/>
            <w:vAlign w:val="bottom"/>
            <w:hideMark/>
          </w:tcPr>
          <w:p w14:paraId="4A30A71F" w14:textId="77777777" w:rsidR="00B07EF8" w:rsidRPr="00B07EF8" w:rsidRDefault="00B07EF8" w:rsidP="00094139">
            <w:pPr>
              <w:jc w:val="center"/>
              <w:rPr>
                <w:b/>
                <w:bCs/>
                <w:sz w:val="12"/>
                <w:szCs w:val="12"/>
              </w:rPr>
            </w:pPr>
            <w:r w:rsidRPr="00B07EF8">
              <w:rPr>
                <w:b/>
                <w:bCs/>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47881D70" w14:textId="77777777" w:rsidR="00B07EF8" w:rsidRPr="00B07EF8" w:rsidRDefault="00B07EF8" w:rsidP="00094139">
            <w:pPr>
              <w:jc w:val="center"/>
              <w:rPr>
                <w:b/>
                <w:bCs/>
                <w:sz w:val="12"/>
                <w:szCs w:val="12"/>
              </w:rPr>
            </w:pPr>
            <w:r w:rsidRPr="00B07EF8">
              <w:rPr>
                <w:b/>
                <w:bCs/>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14:paraId="4BDE2EF9" w14:textId="77777777" w:rsidR="00B07EF8" w:rsidRPr="00B07EF8" w:rsidRDefault="00B07EF8" w:rsidP="00094139">
            <w:pPr>
              <w:jc w:val="center"/>
              <w:rPr>
                <w:b/>
                <w:bCs/>
                <w:sz w:val="12"/>
                <w:szCs w:val="12"/>
              </w:rPr>
            </w:pPr>
            <w:r w:rsidRPr="00B07EF8">
              <w:rPr>
                <w:b/>
                <w:bCs/>
                <w:sz w:val="12"/>
                <w:szCs w:val="12"/>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25BCE5C5" w14:textId="77777777" w:rsidR="00B07EF8" w:rsidRPr="00B07EF8" w:rsidRDefault="00B07EF8" w:rsidP="00094139">
            <w:pPr>
              <w:jc w:val="center"/>
              <w:rPr>
                <w:b/>
                <w:bCs/>
                <w:sz w:val="12"/>
                <w:szCs w:val="12"/>
              </w:rPr>
            </w:pPr>
            <w:r w:rsidRPr="00B07EF8">
              <w:rPr>
                <w:b/>
                <w:bCs/>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14:paraId="5AC76BD7" w14:textId="77777777" w:rsidR="00B07EF8" w:rsidRPr="00B07EF8" w:rsidRDefault="00B07EF8" w:rsidP="00094139">
            <w:pPr>
              <w:jc w:val="center"/>
              <w:rPr>
                <w:b/>
                <w:bCs/>
                <w:sz w:val="12"/>
                <w:szCs w:val="12"/>
              </w:rPr>
            </w:pPr>
            <w:r w:rsidRPr="00B07EF8">
              <w:rPr>
                <w:b/>
                <w:bCs/>
                <w:sz w:val="12"/>
                <w:szCs w:val="12"/>
              </w:rPr>
              <w:t> </w:t>
            </w:r>
          </w:p>
        </w:tc>
        <w:tc>
          <w:tcPr>
            <w:tcW w:w="1160" w:type="dxa"/>
            <w:tcBorders>
              <w:top w:val="nil"/>
              <w:left w:val="nil"/>
              <w:bottom w:val="single" w:sz="4" w:space="0" w:color="000000"/>
              <w:right w:val="single" w:sz="4" w:space="0" w:color="000000"/>
            </w:tcBorders>
            <w:shd w:val="clear" w:color="auto" w:fill="auto"/>
            <w:vAlign w:val="bottom"/>
            <w:hideMark/>
          </w:tcPr>
          <w:p w14:paraId="2F80F691" w14:textId="77777777" w:rsidR="00B07EF8" w:rsidRPr="00B07EF8" w:rsidRDefault="00B07EF8" w:rsidP="00094139">
            <w:pPr>
              <w:jc w:val="center"/>
              <w:rPr>
                <w:b/>
                <w:bCs/>
                <w:sz w:val="12"/>
                <w:szCs w:val="12"/>
              </w:rPr>
            </w:pPr>
            <w:r w:rsidRPr="00B07EF8">
              <w:rPr>
                <w:b/>
                <w:bCs/>
                <w:sz w:val="12"/>
                <w:szCs w:val="12"/>
              </w:rPr>
              <w:t>484,3</w:t>
            </w:r>
          </w:p>
        </w:tc>
        <w:tc>
          <w:tcPr>
            <w:tcW w:w="1220" w:type="dxa"/>
            <w:tcBorders>
              <w:top w:val="nil"/>
              <w:left w:val="nil"/>
              <w:bottom w:val="single" w:sz="4" w:space="0" w:color="000000"/>
              <w:right w:val="single" w:sz="4" w:space="0" w:color="000000"/>
            </w:tcBorders>
            <w:shd w:val="clear" w:color="auto" w:fill="auto"/>
            <w:vAlign w:val="bottom"/>
            <w:hideMark/>
          </w:tcPr>
          <w:p w14:paraId="017FDBE4" w14:textId="77777777" w:rsidR="00B07EF8" w:rsidRPr="00B07EF8" w:rsidRDefault="00B07EF8" w:rsidP="00094139">
            <w:pPr>
              <w:jc w:val="center"/>
              <w:rPr>
                <w:b/>
                <w:bCs/>
                <w:sz w:val="12"/>
                <w:szCs w:val="12"/>
              </w:rPr>
            </w:pPr>
            <w:r w:rsidRPr="00B07EF8">
              <w:rPr>
                <w:b/>
                <w:bCs/>
                <w:sz w:val="12"/>
                <w:szCs w:val="12"/>
              </w:rPr>
              <w:t>42,1</w:t>
            </w:r>
          </w:p>
        </w:tc>
        <w:tc>
          <w:tcPr>
            <w:tcW w:w="1420" w:type="dxa"/>
            <w:tcBorders>
              <w:top w:val="nil"/>
              <w:left w:val="nil"/>
              <w:bottom w:val="single" w:sz="4" w:space="0" w:color="000000"/>
              <w:right w:val="single" w:sz="4" w:space="0" w:color="000000"/>
            </w:tcBorders>
            <w:shd w:val="clear" w:color="auto" w:fill="auto"/>
            <w:vAlign w:val="bottom"/>
            <w:hideMark/>
          </w:tcPr>
          <w:p w14:paraId="21236AAF" w14:textId="77777777" w:rsidR="00B07EF8" w:rsidRPr="00B07EF8" w:rsidRDefault="00B07EF8" w:rsidP="00094139">
            <w:pPr>
              <w:jc w:val="center"/>
              <w:rPr>
                <w:b/>
                <w:bCs/>
                <w:sz w:val="12"/>
                <w:szCs w:val="12"/>
              </w:rPr>
            </w:pPr>
            <w:r w:rsidRPr="00B07EF8">
              <w:rPr>
                <w:b/>
                <w:bCs/>
                <w:sz w:val="12"/>
                <w:szCs w:val="12"/>
              </w:rPr>
              <w:t>28,3</w:t>
            </w:r>
          </w:p>
        </w:tc>
      </w:tr>
      <w:tr w:rsidR="00B07EF8" w:rsidRPr="00B07EF8" w14:paraId="63D1C304" w14:textId="77777777" w:rsidTr="0031789E">
        <w:tc>
          <w:tcPr>
            <w:tcW w:w="3100" w:type="dxa"/>
            <w:tcBorders>
              <w:top w:val="nil"/>
              <w:left w:val="single" w:sz="4" w:space="0" w:color="000000"/>
              <w:bottom w:val="single" w:sz="4" w:space="0" w:color="000000"/>
              <w:right w:val="single" w:sz="4" w:space="0" w:color="000000"/>
            </w:tcBorders>
            <w:shd w:val="clear" w:color="auto" w:fill="auto"/>
            <w:vAlign w:val="bottom"/>
            <w:hideMark/>
          </w:tcPr>
          <w:p w14:paraId="01E98673" w14:textId="77777777" w:rsidR="00B07EF8" w:rsidRPr="00B07EF8" w:rsidRDefault="00B07EF8" w:rsidP="00094139">
            <w:pPr>
              <w:rPr>
                <w:b/>
                <w:bCs/>
                <w:i/>
                <w:iCs/>
                <w:sz w:val="12"/>
                <w:szCs w:val="12"/>
              </w:rPr>
            </w:pPr>
            <w:r w:rsidRPr="00B07EF8">
              <w:rPr>
                <w:b/>
                <w:bCs/>
                <w:i/>
                <w:iCs/>
                <w:sz w:val="12"/>
                <w:szCs w:val="12"/>
              </w:rPr>
              <w:t>Благоустройство</w:t>
            </w:r>
          </w:p>
        </w:tc>
        <w:tc>
          <w:tcPr>
            <w:tcW w:w="960" w:type="dxa"/>
            <w:tcBorders>
              <w:top w:val="nil"/>
              <w:left w:val="nil"/>
              <w:bottom w:val="single" w:sz="4" w:space="0" w:color="000000"/>
              <w:right w:val="single" w:sz="4" w:space="0" w:color="000000"/>
            </w:tcBorders>
            <w:shd w:val="clear" w:color="auto" w:fill="auto"/>
            <w:vAlign w:val="bottom"/>
            <w:hideMark/>
          </w:tcPr>
          <w:p w14:paraId="76D79322" w14:textId="77777777" w:rsidR="00B07EF8" w:rsidRPr="00B07EF8" w:rsidRDefault="00B07EF8" w:rsidP="00094139">
            <w:pPr>
              <w:jc w:val="center"/>
              <w:rPr>
                <w:b/>
                <w:bCs/>
                <w:i/>
                <w:iCs/>
                <w:sz w:val="12"/>
                <w:szCs w:val="12"/>
              </w:rPr>
            </w:pPr>
            <w:r w:rsidRPr="00B07EF8">
              <w:rPr>
                <w:b/>
                <w:bCs/>
                <w:i/>
                <w:iCs/>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473489BF" w14:textId="77777777" w:rsidR="00B07EF8" w:rsidRPr="00B07EF8" w:rsidRDefault="00B07EF8" w:rsidP="00094139">
            <w:pPr>
              <w:jc w:val="center"/>
              <w:rPr>
                <w:b/>
                <w:bCs/>
                <w:i/>
                <w:iCs/>
                <w:sz w:val="12"/>
                <w:szCs w:val="12"/>
              </w:rPr>
            </w:pPr>
            <w:r w:rsidRPr="00B07EF8">
              <w:rPr>
                <w:b/>
                <w:bCs/>
                <w:i/>
                <w:iCs/>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14:paraId="459541AC" w14:textId="77777777" w:rsidR="00B07EF8" w:rsidRPr="00B07EF8" w:rsidRDefault="00B07EF8" w:rsidP="00094139">
            <w:pPr>
              <w:jc w:val="center"/>
              <w:rPr>
                <w:b/>
                <w:bCs/>
                <w:i/>
                <w:iCs/>
                <w:sz w:val="12"/>
                <w:szCs w:val="12"/>
              </w:rPr>
            </w:pPr>
            <w:r w:rsidRPr="00B07EF8">
              <w:rPr>
                <w:b/>
                <w:bCs/>
                <w:i/>
                <w:iCs/>
                <w:sz w:val="12"/>
                <w:szCs w:val="12"/>
              </w:rPr>
              <w:t>03</w:t>
            </w:r>
          </w:p>
        </w:tc>
        <w:tc>
          <w:tcPr>
            <w:tcW w:w="1540" w:type="dxa"/>
            <w:tcBorders>
              <w:top w:val="nil"/>
              <w:left w:val="nil"/>
              <w:bottom w:val="single" w:sz="4" w:space="0" w:color="000000"/>
              <w:right w:val="single" w:sz="4" w:space="0" w:color="000000"/>
            </w:tcBorders>
            <w:shd w:val="clear" w:color="auto" w:fill="auto"/>
            <w:noWrap/>
            <w:vAlign w:val="bottom"/>
            <w:hideMark/>
          </w:tcPr>
          <w:p w14:paraId="0A0542CC" w14:textId="77777777" w:rsidR="00B07EF8" w:rsidRPr="00B07EF8" w:rsidRDefault="00B07EF8" w:rsidP="00094139">
            <w:pPr>
              <w:jc w:val="center"/>
              <w:rPr>
                <w:b/>
                <w:bCs/>
                <w:i/>
                <w:iCs/>
                <w:sz w:val="12"/>
                <w:szCs w:val="12"/>
              </w:rPr>
            </w:pPr>
            <w:r w:rsidRPr="00B07EF8">
              <w:rPr>
                <w:b/>
                <w:bCs/>
                <w:i/>
                <w:iCs/>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14:paraId="06E04163" w14:textId="77777777" w:rsidR="00B07EF8" w:rsidRPr="00B07EF8" w:rsidRDefault="00B07EF8" w:rsidP="00094139">
            <w:pPr>
              <w:jc w:val="center"/>
              <w:rPr>
                <w:b/>
                <w:bCs/>
                <w:i/>
                <w:iCs/>
                <w:sz w:val="12"/>
                <w:szCs w:val="12"/>
              </w:rPr>
            </w:pPr>
            <w:r w:rsidRPr="00B07EF8">
              <w:rPr>
                <w:b/>
                <w:bCs/>
                <w:i/>
                <w:iCs/>
                <w:sz w:val="12"/>
                <w:szCs w:val="12"/>
              </w:rPr>
              <w:t> </w:t>
            </w:r>
          </w:p>
        </w:tc>
        <w:tc>
          <w:tcPr>
            <w:tcW w:w="1160" w:type="dxa"/>
            <w:tcBorders>
              <w:top w:val="nil"/>
              <w:left w:val="nil"/>
              <w:bottom w:val="single" w:sz="4" w:space="0" w:color="000000"/>
              <w:right w:val="single" w:sz="4" w:space="0" w:color="000000"/>
            </w:tcBorders>
            <w:shd w:val="clear" w:color="auto" w:fill="auto"/>
            <w:vAlign w:val="bottom"/>
            <w:hideMark/>
          </w:tcPr>
          <w:p w14:paraId="64392C0F" w14:textId="77777777" w:rsidR="00B07EF8" w:rsidRPr="00B07EF8" w:rsidRDefault="00B07EF8" w:rsidP="00094139">
            <w:pPr>
              <w:jc w:val="center"/>
              <w:rPr>
                <w:b/>
                <w:bCs/>
                <w:i/>
                <w:iCs/>
                <w:sz w:val="12"/>
                <w:szCs w:val="12"/>
              </w:rPr>
            </w:pPr>
            <w:r w:rsidRPr="00B07EF8">
              <w:rPr>
                <w:b/>
                <w:bCs/>
                <w:i/>
                <w:iCs/>
                <w:sz w:val="12"/>
                <w:szCs w:val="12"/>
              </w:rPr>
              <w:t>484,3</w:t>
            </w:r>
          </w:p>
        </w:tc>
        <w:tc>
          <w:tcPr>
            <w:tcW w:w="1220" w:type="dxa"/>
            <w:tcBorders>
              <w:top w:val="nil"/>
              <w:left w:val="nil"/>
              <w:bottom w:val="single" w:sz="4" w:space="0" w:color="000000"/>
              <w:right w:val="single" w:sz="4" w:space="0" w:color="000000"/>
            </w:tcBorders>
            <w:shd w:val="clear" w:color="auto" w:fill="auto"/>
            <w:vAlign w:val="bottom"/>
            <w:hideMark/>
          </w:tcPr>
          <w:p w14:paraId="005C2507" w14:textId="77777777" w:rsidR="00B07EF8" w:rsidRPr="00B07EF8" w:rsidRDefault="00B07EF8" w:rsidP="00094139">
            <w:pPr>
              <w:jc w:val="center"/>
              <w:rPr>
                <w:b/>
                <w:bCs/>
                <w:i/>
                <w:iCs/>
                <w:sz w:val="12"/>
                <w:szCs w:val="12"/>
              </w:rPr>
            </w:pPr>
            <w:r w:rsidRPr="00B07EF8">
              <w:rPr>
                <w:b/>
                <w:bCs/>
                <w:i/>
                <w:iCs/>
                <w:sz w:val="12"/>
                <w:szCs w:val="12"/>
              </w:rPr>
              <w:t>42,1</w:t>
            </w:r>
          </w:p>
        </w:tc>
        <w:tc>
          <w:tcPr>
            <w:tcW w:w="1420" w:type="dxa"/>
            <w:tcBorders>
              <w:top w:val="nil"/>
              <w:left w:val="nil"/>
              <w:bottom w:val="single" w:sz="4" w:space="0" w:color="000000"/>
              <w:right w:val="single" w:sz="4" w:space="0" w:color="000000"/>
            </w:tcBorders>
            <w:shd w:val="clear" w:color="auto" w:fill="auto"/>
            <w:vAlign w:val="bottom"/>
            <w:hideMark/>
          </w:tcPr>
          <w:p w14:paraId="6A052E65" w14:textId="77777777" w:rsidR="00B07EF8" w:rsidRPr="00B07EF8" w:rsidRDefault="00B07EF8" w:rsidP="00094139">
            <w:pPr>
              <w:jc w:val="center"/>
              <w:rPr>
                <w:b/>
                <w:bCs/>
                <w:i/>
                <w:iCs/>
                <w:sz w:val="12"/>
                <w:szCs w:val="12"/>
              </w:rPr>
            </w:pPr>
            <w:r w:rsidRPr="00B07EF8">
              <w:rPr>
                <w:b/>
                <w:bCs/>
                <w:i/>
                <w:iCs/>
                <w:sz w:val="12"/>
                <w:szCs w:val="12"/>
              </w:rPr>
              <w:t>28,3</w:t>
            </w:r>
          </w:p>
        </w:tc>
      </w:tr>
      <w:tr w:rsidR="00B07EF8" w:rsidRPr="00B07EF8" w14:paraId="781818A3" w14:textId="77777777" w:rsidTr="0031789E">
        <w:tc>
          <w:tcPr>
            <w:tcW w:w="3100" w:type="dxa"/>
            <w:tcBorders>
              <w:top w:val="nil"/>
              <w:left w:val="single" w:sz="4" w:space="0" w:color="000000"/>
              <w:bottom w:val="single" w:sz="4" w:space="0" w:color="000000"/>
              <w:right w:val="single" w:sz="4" w:space="0" w:color="000000"/>
            </w:tcBorders>
            <w:shd w:val="clear" w:color="auto" w:fill="auto"/>
            <w:vAlign w:val="center"/>
            <w:hideMark/>
          </w:tcPr>
          <w:p w14:paraId="01334F04" w14:textId="77777777" w:rsidR="00B07EF8" w:rsidRPr="00B07EF8" w:rsidRDefault="00B07EF8" w:rsidP="00094139">
            <w:pPr>
              <w:rPr>
                <w:sz w:val="12"/>
                <w:szCs w:val="12"/>
              </w:rPr>
            </w:pPr>
            <w:r w:rsidRPr="00B07EF8">
              <w:rPr>
                <w:sz w:val="12"/>
                <w:szCs w:val="12"/>
              </w:rPr>
              <w:t xml:space="preserve">Муниципальная программа "Социально-экономическое развитие </w:t>
            </w:r>
            <w:proofErr w:type="spellStart"/>
            <w:r w:rsidRPr="00B07EF8">
              <w:rPr>
                <w:sz w:val="12"/>
                <w:szCs w:val="12"/>
              </w:rPr>
              <w:t>Ливенского</w:t>
            </w:r>
            <w:proofErr w:type="spellEnd"/>
            <w:r w:rsidRPr="00B07EF8">
              <w:rPr>
                <w:sz w:val="12"/>
                <w:szCs w:val="12"/>
              </w:rPr>
              <w:t xml:space="preserve"> сельского поселения"</w:t>
            </w:r>
          </w:p>
        </w:tc>
        <w:tc>
          <w:tcPr>
            <w:tcW w:w="960" w:type="dxa"/>
            <w:tcBorders>
              <w:top w:val="nil"/>
              <w:left w:val="nil"/>
              <w:bottom w:val="single" w:sz="4" w:space="0" w:color="000000"/>
              <w:right w:val="single" w:sz="4" w:space="0" w:color="000000"/>
            </w:tcBorders>
            <w:shd w:val="clear" w:color="auto" w:fill="auto"/>
            <w:vAlign w:val="bottom"/>
            <w:hideMark/>
          </w:tcPr>
          <w:p w14:paraId="286B08C6"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2D3C4FE0" w14:textId="77777777" w:rsidR="00B07EF8" w:rsidRPr="00B07EF8" w:rsidRDefault="00B07EF8" w:rsidP="00094139">
            <w:pPr>
              <w:jc w:val="center"/>
              <w:rPr>
                <w:sz w:val="12"/>
                <w:szCs w:val="12"/>
              </w:rPr>
            </w:pPr>
            <w:r w:rsidRPr="00B07EF8">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14:paraId="7DD10F56" w14:textId="77777777" w:rsidR="00B07EF8" w:rsidRPr="00B07EF8" w:rsidRDefault="00B07EF8" w:rsidP="00094139">
            <w:pPr>
              <w:jc w:val="center"/>
              <w:rPr>
                <w:sz w:val="12"/>
                <w:szCs w:val="12"/>
              </w:rPr>
            </w:pPr>
            <w:r w:rsidRPr="00B07EF8">
              <w:rPr>
                <w:sz w:val="12"/>
                <w:szCs w:val="12"/>
              </w:rPr>
              <w:t>03</w:t>
            </w:r>
          </w:p>
        </w:tc>
        <w:tc>
          <w:tcPr>
            <w:tcW w:w="1540" w:type="dxa"/>
            <w:tcBorders>
              <w:top w:val="nil"/>
              <w:left w:val="nil"/>
              <w:bottom w:val="single" w:sz="4" w:space="0" w:color="000000"/>
              <w:right w:val="single" w:sz="4" w:space="0" w:color="000000"/>
            </w:tcBorders>
            <w:shd w:val="clear" w:color="auto" w:fill="auto"/>
            <w:noWrap/>
            <w:vAlign w:val="bottom"/>
            <w:hideMark/>
          </w:tcPr>
          <w:p w14:paraId="58465F53" w14:textId="77777777" w:rsidR="00B07EF8" w:rsidRPr="00B07EF8" w:rsidRDefault="00B07EF8" w:rsidP="00094139">
            <w:pPr>
              <w:jc w:val="center"/>
              <w:rPr>
                <w:sz w:val="12"/>
                <w:szCs w:val="12"/>
              </w:rPr>
            </w:pPr>
            <w:r w:rsidRPr="00B07EF8">
              <w:rPr>
                <w:sz w:val="12"/>
                <w:szCs w:val="12"/>
              </w:rPr>
              <w:t>01 0 00 00000</w:t>
            </w:r>
          </w:p>
        </w:tc>
        <w:tc>
          <w:tcPr>
            <w:tcW w:w="780" w:type="dxa"/>
            <w:tcBorders>
              <w:top w:val="nil"/>
              <w:left w:val="nil"/>
              <w:bottom w:val="single" w:sz="4" w:space="0" w:color="000000"/>
              <w:right w:val="single" w:sz="4" w:space="0" w:color="000000"/>
            </w:tcBorders>
            <w:shd w:val="clear" w:color="auto" w:fill="auto"/>
            <w:noWrap/>
            <w:vAlign w:val="bottom"/>
            <w:hideMark/>
          </w:tcPr>
          <w:p w14:paraId="1EC3C5CD" w14:textId="77777777" w:rsidR="00B07EF8" w:rsidRPr="00B07EF8" w:rsidRDefault="00B07EF8" w:rsidP="00094139">
            <w:pPr>
              <w:jc w:val="center"/>
              <w:rPr>
                <w:sz w:val="12"/>
                <w:szCs w:val="12"/>
              </w:rPr>
            </w:pPr>
            <w:r w:rsidRPr="00B07EF8">
              <w:rPr>
                <w:sz w:val="12"/>
                <w:szCs w:val="12"/>
              </w:rPr>
              <w:t> </w:t>
            </w:r>
          </w:p>
        </w:tc>
        <w:tc>
          <w:tcPr>
            <w:tcW w:w="1160" w:type="dxa"/>
            <w:tcBorders>
              <w:top w:val="nil"/>
              <w:left w:val="nil"/>
              <w:bottom w:val="single" w:sz="4" w:space="0" w:color="000000"/>
              <w:right w:val="single" w:sz="4" w:space="0" w:color="000000"/>
            </w:tcBorders>
            <w:shd w:val="clear" w:color="auto" w:fill="auto"/>
            <w:vAlign w:val="bottom"/>
            <w:hideMark/>
          </w:tcPr>
          <w:p w14:paraId="57880A5C" w14:textId="77777777" w:rsidR="00B07EF8" w:rsidRPr="00B07EF8" w:rsidRDefault="00B07EF8" w:rsidP="00094139">
            <w:pPr>
              <w:jc w:val="center"/>
              <w:rPr>
                <w:sz w:val="12"/>
                <w:szCs w:val="12"/>
              </w:rPr>
            </w:pPr>
            <w:r w:rsidRPr="00B07EF8">
              <w:rPr>
                <w:sz w:val="12"/>
                <w:szCs w:val="12"/>
              </w:rPr>
              <w:t>484,3</w:t>
            </w:r>
          </w:p>
        </w:tc>
        <w:tc>
          <w:tcPr>
            <w:tcW w:w="1220" w:type="dxa"/>
            <w:tcBorders>
              <w:top w:val="nil"/>
              <w:left w:val="nil"/>
              <w:bottom w:val="single" w:sz="4" w:space="0" w:color="000000"/>
              <w:right w:val="single" w:sz="4" w:space="0" w:color="000000"/>
            </w:tcBorders>
            <w:shd w:val="clear" w:color="auto" w:fill="auto"/>
            <w:vAlign w:val="bottom"/>
            <w:hideMark/>
          </w:tcPr>
          <w:p w14:paraId="190250CD" w14:textId="77777777" w:rsidR="00B07EF8" w:rsidRPr="00B07EF8" w:rsidRDefault="00B07EF8" w:rsidP="00094139">
            <w:pPr>
              <w:jc w:val="center"/>
              <w:rPr>
                <w:sz w:val="12"/>
                <w:szCs w:val="12"/>
              </w:rPr>
            </w:pPr>
            <w:r w:rsidRPr="00B07EF8">
              <w:rPr>
                <w:sz w:val="12"/>
                <w:szCs w:val="12"/>
              </w:rPr>
              <w:t>42,1</w:t>
            </w:r>
          </w:p>
        </w:tc>
        <w:tc>
          <w:tcPr>
            <w:tcW w:w="1420" w:type="dxa"/>
            <w:tcBorders>
              <w:top w:val="nil"/>
              <w:left w:val="nil"/>
              <w:bottom w:val="single" w:sz="4" w:space="0" w:color="000000"/>
              <w:right w:val="single" w:sz="4" w:space="0" w:color="000000"/>
            </w:tcBorders>
            <w:shd w:val="clear" w:color="auto" w:fill="auto"/>
            <w:vAlign w:val="bottom"/>
            <w:hideMark/>
          </w:tcPr>
          <w:p w14:paraId="08E29919" w14:textId="77777777" w:rsidR="00B07EF8" w:rsidRPr="00B07EF8" w:rsidRDefault="00B07EF8" w:rsidP="00094139">
            <w:pPr>
              <w:jc w:val="center"/>
              <w:rPr>
                <w:sz w:val="12"/>
                <w:szCs w:val="12"/>
              </w:rPr>
            </w:pPr>
            <w:r w:rsidRPr="00B07EF8">
              <w:rPr>
                <w:sz w:val="12"/>
                <w:szCs w:val="12"/>
              </w:rPr>
              <w:t>28,3</w:t>
            </w:r>
          </w:p>
        </w:tc>
      </w:tr>
      <w:tr w:rsidR="00B07EF8" w:rsidRPr="00B07EF8" w14:paraId="1A950645" w14:textId="77777777" w:rsidTr="0031789E">
        <w:tc>
          <w:tcPr>
            <w:tcW w:w="3100" w:type="dxa"/>
            <w:tcBorders>
              <w:top w:val="nil"/>
              <w:left w:val="single" w:sz="4" w:space="0" w:color="000000"/>
              <w:bottom w:val="single" w:sz="4" w:space="0" w:color="000000"/>
              <w:right w:val="single" w:sz="4" w:space="0" w:color="000000"/>
            </w:tcBorders>
            <w:shd w:val="clear" w:color="000000" w:fill="FFFFFF"/>
            <w:vAlign w:val="bottom"/>
            <w:hideMark/>
          </w:tcPr>
          <w:p w14:paraId="4F762D22" w14:textId="77777777" w:rsidR="00B07EF8" w:rsidRPr="00B07EF8" w:rsidRDefault="00B07EF8" w:rsidP="00094139">
            <w:pPr>
              <w:rPr>
                <w:sz w:val="12"/>
                <w:szCs w:val="12"/>
              </w:rPr>
            </w:pPr>
            <w:r w:rsidRPr="00B07EF8">
              <w:rPr>
                <w:sz w:val="12"/>
                <w:szCs w:val="12"/>
              </w:rPr>
              <w:t xml:space="preserve">Подпрограмма "Развитие инфраструктуры и благоустройство территории </w:t>
            </w:r>
            <w:proofErr w:type="spellStart"/>
            <w:r w:rsidRPr="00B07EF8">
              <w:rPr>
                <w:sz w:val="12"/>
                <w:szCs w:val="12"/>
              </w:rPr>
              <w:t>Ливенского</w:t>
            </w:r>
            <w:proofErr w:type="spellEnd"/>
            <w:r w:rsidRPr="00B07EF8">
              <w:rPr>
                <w:sz w:val="12"/>
                <w:szCs w:val="12"/>
              </w:rPr>
              <w:t xml:space="preserve"> сельского поселения"</w:t>
            </w:r>
          </w:p>
        </w:tc>
        <w:tc>
          <w:tcPr>
            <w:tcW w:w="960" w:type="dxa"/>
            <w:tcBorders>
              <w:top w:val="nil"/>
              <w:left w:val="nil"/>
              <w:bottom w:val="single" w:sz="4" w:space="0" w:color="000000"/>
              <w:right w:val="single" w:sz="4" w:space="0" w:color="000000"/>
            </w:tcBorders>
            <w:shd w:val="clear" w:color="auto" w:fill="auto"/>
            <w:vAlign w:val="bottom"/>
            <w:hideMark/>
          </w:tcPr>
          <w:p w14:paraId="03AE5E60"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5367475D" w14:textId="77777777" w:rsidR="00B07EF8" w:rsidRPr="00B07EF8" w:rsidRDefault="00B07EF8" w:rsidP="00094139">
            <w:pPr>
              <w:jc w:val="center"/>
              <w:rPr>
                <w:sz w:val="12"/>
                <w:szCs w:val="12"/>
              </w:rPr>
            </w:pPr>
            <w:r w:rsidRPr="00B07EF8">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14:paraId="3C29A75B" w14:textId="77777777" w:rsidR="00B07EF8" w:rsidRPr="00B07EF8" w:rsidRDefault="00B07EF8" w:rsidP="00094139">
            <w:pPr>
              <w:jc w:val="center"/>
              <w:rPr>
                <w:sz w:val="12"/>
                <w:szCs w:val="12"/>
              </w:rPr>
            </w:pPr>
            <w:r w:rsidRPr="00B07EF8">
              <w:rPr>
                <w:sz w:val="12"/>
                <w:szCs w:val="12"/>
              </w:rPr>
              <w:t>03</w:t>
            </w:r>
          </w:p>
        </w:tc>
        <w:tc>
          <w:tcPr>
            <w:tcW w:w="1540" w:type="dxa"/>
            <w:tcBorders>
              <w:top w:val="nil"/>
              <w:left w:val="nil"/>
              <w:bottom w:val="single" w:sz="4" w:space="0" w:color="000000"/>
              <w:right w:val="single" w:sz="4" w:space="0" w:color="000000"/>
            </w:tcBorders>
            <w:shd w:val="clear" w:color="auto" w:fill="auto"/>
            <w:noWrap/>
            <w:vAlign w:val="bottom"/>
            <w:hideMark/>
          </w:tcPr>
          <w:p w14:paraId="25062F78" w14:textId="77777777" w:rsidR="00B07EF8" w:rsidRPr="00B07EF8" w:rsidRDefault="00B07EF8" w:rsidP="00094139">
            <w:pPr>
              <w:jc w:val="center"/>
              <w:rPr>
                <w:sz w:val="12"/>
                <w:szCs w:val="12"/>
              </w:rPr>
            </w:pPr>
            <w:r w:rsidRPr="00B07EF8">
              <w:rPr>
                <w:sz w:val="12"/>
                <w:szCs w:val="12"/>
              </w:rPr>
              <w:t>01 1 00 00000</w:t>
            </w:r>
          </w:p>
        </w:tc>
        <w:tc>
          <w:tcPr>
            <w:tcW w:w="780" w:type="dxa"/>
            <w:tcBorders>
              <w:top w:val="nil"/>
              <w:left w:val="nil"/>
              <w:bottom w:val="single" w:sz="4" w:space="0" w:color="000000"/>
              <w:right w:val="single" w:sz="4" w:space="0" w:color="000000"/>
            </w:tcBorders>
            <w:shd w:val="clear" w:color="auto" w:fill="auto"/>
            <w:noWrap/>
            <w:vAlign w:val="bottom"/>
            <w:hideMark/>
          </w:tcPr>
          <w:p w14:paraId="7957C729" w14:textId="77777777" w:rsidR="00B07EF8" w:rsidRPr="00B07EF8" w:rsidRDefault="00B07EF8" w:rsidP="00094139">
            <w:pPr>
              <w:jc w:val="center"/>
              <w:rPr>
                <w:sz w:val="12"/>
                <w:szCs w:val="12"/>
              </w:rPr>
            </w:pPr>
            <w:r w:rsidRPr="00B07EF8">
              <w:rPr>
                <w:sz w:val="12"/>
                <w:szCs w:val="12"/>
              </w:rPr>
              <w:t> </w:t>
            </w:r>
          </w:p>
        </w:tc>
        <w:tc>
          <w:tcPr>
            <w:tcW w:w="1160" w:type="dxa"/>
            <w:tcBorders>
              <w:top w:val="nil"/>
              <w:left w:val="nil"/>
              <w:bottom w:val="single" w:sz="4" w:space="0" w:color="000000"/>
              <w:right w:val="single" w:sz="4" w:space="0" w:color="000000"/>
            </w:tcBorders>
            <w:shd w:val="clear" w:color="auto" w:fill="auto"/>
            <w:vAlign w:val="bottom"/>
            <w:hideMark/>
          </w:tcPr>
          <w:p w14:paraId="3780756B" w14:textId="77777777" w:rsidR="00B07EF8" w:rsidRPr="00B07EF8" w:rsidRDefault="00B07EF8" w:rsidP="00094139">
            <w:pPr>
              <w:jc w:val="center"/>
              <w:rPr>
                <w:sz w:val="12"/>
                <w:szCs w:val="12"/>
              </w:rPr>
            </w:pPr>
            <w:r w:rsidRPr="00B07EF8">
              <w:rPr>
                <w:sz w:val="12"/>
                <w:szCs w:val="12"/>
              </w:rPr>
              <w:t>483,3</w:t>
            </w:r>
          </w:p>
        </w:tc>
        <w:tc>
          <w:tcPr>
            <w:tcW w:w="1220" w:type="dxa"/>
            <w:tcBorders>
              <w:top w:val="nil"/>
              <w:left w:val="nil"/>
              <w:bottom w:val="single" w:sz="4" w:space="0" w:color="000000"/>
              <w:right w:val="single" w:sz="4" w:space="0" w:color="000000"/>
            </w:tcBorders>
            <w:shd w:val="clear" w:color="auto" w:fill="auto"/>
            <w:vAlign w:val="bottom"/>
            <w:hideMark/>
          </w:tcPr>
          <w:p w14:paraId="562557B8" w14:textId="77777777" w:rsidR="00B07EF8" w:rsidRPr="00B07EF8" w:rsidRDefault="00B07EF8" w:rsidP="00094139">
            <w:pPr>
              <w:jc w:val="center"/>
              <w:rPr>
                <w:sz w:val="12"/>
                <w:szCs w:val="12"/>
              </w:rPr>
            </w:pPr>
            <w:r w:rsidRPr="00B07EF8">
              <w:rPr>
                <w:sz w:val="12"/>
                <w:szCs w:val="12"/>
              </w:rPr>
              <w:t>41,6</w:t>
            </w:r>
          </w:p>
        </w:tc>
        <w:tc>
          <w:tcPr>
            <w:tcW w:w="1420" w:type="dxa"/>
            <w:tcBorders>
              <w:top w:val="nil"/>
              <w:left w:val="nil"/>
              <w:bottom w:val="single" w:sz="4" w:space="0" w:color="000000"/>
              <w:right w:val="single" w:sz="4" w:space="0" w:color="000000"/>
            </w:tcBorders>
            <w:shd w:val="clear" w:color="auto" w:fill="auto"/>
            <w:vAlign w:val="bottom"/>
            <w:hideMark/>
          </w:tcPr>
          <w:p w14:paraId="71A3237A" w14:textId="77777777" w:rsidR="00B07EF8" w:rsidRPr="00B07EF8" w:rsidRDefault="00B07EF8" w:rsidP="00094139">
            <w:pPr>
              <w:jc w:val="center"/>
              <w:rPr>
                <w:sz w:val="12"/>
                <w:szCs w:val="12"/>
              </w:rPr>
            </w:pPr>
            <w:r w:rsidRPr="00B07EF8">
              <w:rPr>
                <w:sz w:val="12"/>
                <w:szCs w:val="12"/>
              </w:rPr>
              <w:t>27,8</w:t>
            </w:r>
          </w:p>
        </w:tc>
      </w:tr>
      <w:tr w:rsidR="00B07EF8" w:rsidRPr="00B07EF8" w14:paraId="1FC561D4" w14:textId="77777777" w:rsidTr="0031789E">
        <w:tc>
          <w:tcPr>
            <w:tcW w:w="3100" w:type="dxa"/>
            <w:tcBorders>
              <w:top w:val="nil"/>
              <w:left w:val="single" w:sz="4" w:space="0" w:color="000000"/>
              <w:bottom w:val="single" w:sz="4" w:space="0" w:color="000000"/>
              <w:right w:val="single" w:sz="4" w:space="0" w:color="000000"/>
            </w:tcBorders>
            <w:shd w:val="clear" w:color="auto" w:fill="auto"/>
            <w:vAlign w:val="bottom"/>
            <w:hideMark/>
          </w:tcPr>
          <w:p w14:paraId="621E3DC9" w14:textId="77777777" w:rsidR="00B07EF8" w:rsidRPr="00B07EF8" w:rsidRDefault="00B07EF8" w:rsidP="00094139">
            <w:pPr>
              <w:rPr>
                <w:sz w:val="12"/>
                <w:szCs w:val="12"/>
              </w:rPr>
            </w:pPr>
            <w:r w:rsidRPr="00B07EF8">
              <w:rPr>
                <w:sz w:val="12"/>
                <w:szCs w:val="12"/>
              </w:rPr>
              <w:lastRenderedPageBreak/>
              <w:t>Основное мероприятие "Организация уличного освещения"</w:t>
            </w:r>
          </w:p>
        </w:tc>
        <w:tc>
          <w:tcPr>
            <w:tcW w:w="960" w:type="dxa"/>
            <w:tcBorders>
              <w:top w:val="nil"/>
              <w:left w:val="nil"/>
              <w:bottom w:val="single" w:sz="4" w:space="0" w:color="000000"/>
              <w:right w:val="single" w:sz="4" w:space="0" w:color="000000"/>
            </w:tcBorders>
            <w:shd w:val="clear" w:color="auto" w:fill="auto"/>
            <w:vAlign w:val="bottom"/>
            <w:hideMark/>
          </w:tcPr>
          <w:p w14:paraId="3D35351E"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3D43855C" w14:textId="77777777" w:rsidR="00B07EF8" w:rsidRPr="00B07EF8" w:rsidRDefault="00B07EF8" w:rsidP="00094139">
            <w:pPr>
              <w:jc w:val="center"/>
              <w:rPr>
                <w:sz w:val="12"/>
                <w:szCs w:val="12"/>
              </w:rPr>
            </w:pPr>
            <w:r w:rsidRPr="00B07EF8">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14:paraId="625FDC82" w14:textId="77777777" w:rsidR="00B07EF8" w:rsidRPr="00B07EF8" w:rsidRDefault="00B07EF8" w:rsidP="00094139">
            <w:pPr>
              <w:jc w:val="center"/>
              <w:rPr>
                <w:sz w:val="12"/>
                <w:szCs w:val="12"/>
              </w:rPr>
            </w:pPr>
            <w:r w:rsidRPr="00B07EF8">
              <w:rPr>
                <w:sz w:val="12"/>
                <w:szCs w:val="12"/>
              </w:rPr>
              <w:t>03</w:t>
            </w:r>
          </w:p>
        </w:tc>
        <w:tc>
          <w:tcPr>
            <w:tcW w:w="1540" w:type="dxa"/>
            <w:tcBorders>
              <w:top w:val="nil"/>
              <w:left w:val="nil"/>
              <w:bottom w:val="single" w:sz="4" w:space="0" w:color="000000"/>
              <w:right w:val="single" w:sz="4" w:space="0" w:color="000000"/>
            </w:tcBorders>
            <w:shd w:val="clear" w:color="auto" w:fill="auto"/>
            <w:noWrap/>
            <w:vAlign w:val="bottom"/>
            <w:hideMark/>
          </w:tcPr>
          <w:p w14:paraId="129B4903" w14:textId="77777777" w:rsidR="00B07EF8" w:rsidRPr="00B07EF8" w:rsidRDefault="00B07EF8" w:rsidP="00094139">
            <w:pPr>
              <w:jc w:val="center"/>
              <w:rPr>
                <w:sz w:val="12"/>
                <w:szCs w:val="12"/>
              </w:rPr>
            </w:pPr>
            <w:r w:rsidRPr="00B07EF8">
              <w:rPr>
                <w:sz w:val="12"/>
                <w:szCs w:val="12"/>
              </w:rPr>
              <w:t>01 1 01 00000</w:t>
            </w:r>
          </w:p>
        </w:tc>
        <w:tc>
          <w:tcPr>
            <w:tcW w:w="780" w:type="dxa"/>
            <w:tcBorders>
              <w:top w:val="nil"/>
              <w:left w:val="nil"/>
              <w:bottom w:val="single" w:sz="4" w:space="0" w:color="000000"/>
              <w:right w:val="single" w:sz="4" w:space="0" w:color="000000"/>
            </w:tcBorders>
            <w:shd w:val="clear" w:color="auto" w:fill="auto"/>
            <w:noWrap/>
            <w:vAlign w:val="bottom"/>
            <w:hideMark/>
          </w:tcPr>
          <w:p w14:paraId="6A4CAD23" w14:textId="77777777" w:rsidR="00B07EF8" w:rsidRPr="00B07EF8" w:rsidRDefault="00B07EF8" w:rsidP="00094139">
            <w:pPr>
              <w:jc w:val="center"/>
              <w:rPr>
                <w:sz w:val="12"/>
                <w:szCs w:val="12"/>
              </w:rPr>
            </w:pPr>
            <w:r w:rsidRPr="00B07EF8">
              <w:rPr>
                <w:sz w:val="12"/>
                <w:szCs w:val="12"/>
              </w:rPr>
              <w:t> </w:t>
            </w:r>
          </w:p>
        </w:tc>
        <w:tc>
          <w:tcPr>
            <w:tcW w:w="1160" w:type="dxa"/>
            <w:tcBorders>
              <w:top w:val="nil"/>
              <w:left w:val="nil"/>
              <w:bottom w:val="single" w:sz="4" w:space="0" w:color="000000"/>
              <w:right w:val="single" w:sz="4" w:space="0" w:color="000000"/>
            </w:tcBorders>
            <w:shd w:val="clear" w:color="auto" w:fill="auto"/>
            <w:vAlign w:val="bottom"/>
            <w:hideMark/>
          </w:tcPr>
          <w:p w14:paraId="1A9B08A2" w14:textId="77777777" w:rsidR="00B07EF8" w:rsidRPr="00B07EF8" w:rsidRDefault="00B07EF8" w:rsidP="00094139">
            <w:pPr>
              <w:jc w:val="center"/>
              <w:rPr>
                <w:sz w:val="12"/>
                <w:szCs w:val="12"/>
              </w:rPr>
            </w:pPr>
            <w:r w:rsidRPr="00B07EF8">
              <w:rPr>
                <w:sz w:val="12"/>
                <w:szCs w:val="12"/>
              </w:rPr>
              <w:t>115,0</w:t>
            </w:r>
          </w:p>
        </w:tc>
        <w:tc>
          <w:tcPr>
            <w:tcW w:w="1220" w:type="dxa"/>
            <w:tcBorders>
              <w:top w:val="nil"/>
              <w:left w:val="nil"/>
              <w:bottom w:val="single" w:sz="4" w:space="0" w:color="000000"/>
              <w:right w:val="single" w:sz="4" w:space="0" w:color="000000"/>
            </w:tcBorders>
            <w:shd w:val="clear" w:color="auto" w:fill="auto"/>
            <w:vAlign w:val="bottom"/>
            <w:hideMark/>
          </w:tcPr>
          <w:p w14:paraId="48A6FE6D" w14:textId="77777777" w:rsidR="00B07EF8" w:rsidRPr="00B07EF8" w:rsidRDefault="00B07EF8" w:rsidP="00094139">
            <w:pPr>
              <w:jc w:val="center"/>
              <w:rPr>
                <w:sz w:val="12"/>
                <w:szCs w:val="12"/>
              </w:rPr>
            </w:pPr>
            <w:r w:rsidRPr="00B07EF8">
              <w:rPr>
                <w:sz w:val="12"/>
                <w:szCs w:val="12"/>
              </w:rPr>
              <w:t>25,4</w:t>
            </w:r>
          </w:p>
        </w:tc>
        <w:tc>
          <w:tcPr>
            <w:tcW w:w="1420" w:type="dxa"/>
            <w:tcBorders>
              <w:top w:val="nil"/>
              <w:left w:val="nil"/>
              <w:bottom w:val="single" w:sz="4" w:space="0" w:color="000000"/>
              <w:right w:val="single" w:sz="4" w:space="0" w:color="000000"/>
            </w:tcBorders>
            <w:shd w:val="clear" w:color="auto" w:fill="auto"/>
            <w:vAlign w:val="bottom"/>
            <w:hideMark/>
          </w:tcPr>
          <w:p w14:paraId="497B71B1" w14:textId="77777777" w:rsidR="00B07EF8" w:rsidRPr="00B07EF8" w:rsidRDefault="00B07EF8" w:rsidP="00094139">
            <w:pPr>
              <w:jc w:val="center"/>
              <w:rPr>
                <w:sz w:val="12"/>
                <w:szCs w:val="12"/>
              </w:rPr>
            </w:pPr>
            <w:r w:rsidRPr="00B07EF8">
              <w:rPr>
                <w:sz w:val="12"/>
                <w:szCs w:val="12"/>
              </w:rPr>
              <w:t>11,6</w:t>
            </w:r>
          </w:p>
        </w:tc>
      </w:tr>
      <w:tr w:rsidR="00B07EF8" w:rsidRPr="00B07EF8" w14:paraId="39B55E5C" w14:textId="77777777" w:rsidTr="0031789E">
        <w:tc>
          <w:tcPr>
            <w:tcW w:w="3100" w:type="dxa"/>
            <w:tcBorders>
              <w:top w:val="nil"/>
              <w:left w:val="single" w:sz="4" w:space="0" w:color="000000"/>
              <w:bottom w:val="single" w:sz="4" w:space="0" w:color="000000"/>
              <w:right w:val="single" w:sz="4" w:space="0" w:color="000000"/>
            </w:tcBorders>
            <w:shd w:val="clear" w:color="000000" w:fill="FFFFFF"/>
            <w:vAlign w:val="bottom"/>
            <w:hideMark/>
          </w:tcPr>
          <w:p w14:paraId="7246C347" w14:textId="77777777" w:rsidR="00B07EF8" w:rsidRPr="00B07EF8" w:rsidRDefault="00B07EF8" w:rsidP="00094139">
            <w:pPr>
              <w:rPr>
                <w:sz w:val="12"/>
                <w:szCs w:val="12"/>
              </w:rPr>
            </w:pPr>
            <w:r w:rsidRPr="00B07EF8">
              <w:rPr>
                <w:sz w:val="12"/>
                <w:szCs w:val="12"/>
              </w:rPr>
              <w:t xml:space="preserve">Расходы на уличное освещение (Закупка товаров, работ и услуг для государственных (муниципальных) нужд) </w:t>
            </w:r>
          </w:p>
        </w:tc>
        <w:tc>
          <w:tcPr>
            <w:tcW w:w="960" w:type="dxa"/>
            <w:tcBorders>
              <w:top w:val="nil"/>
              <w:left w:val="nil"/>
              <w:bottom w:val="single" w:sz="4" w:space="0" w:color="000000"/>
              <w:right w:val="single" w:sz="4" w:space="0" w:color="000000"/>
            </w:tcBorders>
            <w:shd w:val="clear" w:color="000000" w:fill="FFFFFF"/>
            <w:vAlign w:val="bottom"/>
            <w:hideMark/>
          </w:tcPr>
          <w:p w14:paraId="1FBE5CA7"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000000" w:fill="FFFFFF"/>
            <w:noWrap/>
            <w:vAlign w:val="bottom"/>
            <w:hideMark/>
          </w:tcPr>
          <w:p w14:paraId="64F52ED5" w14:textId="77777777" w:rsidR="00B07EF8" w:rsidRPr="00B07EF8" w:rsidRDefault="00B07EF8" w:rsidP="00094139">
            <w:pPr>
              <w:jc w:val="center"/>
              <w:rPr>
                <w:sz w:val="12"/>
                <w:szCs w:val="12"/>
              </w:rPr>
            </w:pPr>
            <w:r w:rsidRPr="00B07EF8">
              <w:rPr>
                <w:sz w:val="12"/>
                <w:szCs w:val="12"/>
              </w:rPr>
              <w:t>05</w:t>
            </w:r>
          </w:p>
        </w:tc>
        <w:tc>
          <w:tcPr>
            <w:tcW w:w="520" w:type="dxa"/>
            <w:tcBorders>
              <w:top w:val="nil"/>
              <w:left w:val="nil"/>
              <w:bottom w:val="single" w:sz="4" w:space="0" w:color="000000"/>
              <w:right w:val="single" w:sz="4" w:space="0" w:color="000000"/>
            </w:tcBorders>
            <w:shd w:val="clear" w:color="000000" w:fill="FFFFFF"/>
            <w:noWrap/>
            <w:vAlign w:val="bottom"/>
            <w:hideMark/>
          </w:tcPr>
          <w:p w14:paraId="2D129C1D" w14:textId="77777777" w:rsidR="00B07EF8" w:rsidRPr="00B07EF8" w:rsidRDefault="00B07EF8" w:rsidP="00094139">
            <w:pPr>
              <w:jc w:val="center"/>
              <w:rPr>
                <w:sz w:val="12"/>
                <w:szCs w:val="12"/>
              </w:rPr>
            </w:pPr>
            <w:r w:rsidRPr="00B07EF8">
              <w:rPr>
                <w:sz w:val="12"/>
                <w:szCs w:val="12"/>
              </w:rPr>
              <w:t>03</w:t>
            </w:r>
          </w:p>
        </w:tc>
        <w:tc>
          <w:tcPr>
            <w:tcW w:w="1540" w:type="dxa"/>
            <w:tcBorders>
              <w:top w:val="nil"/>
              <w:left w:val="nil"/>
              <w:bottom w:val="single" w:sz="4" w:space="0" w:color="000000"/>
              <w:right w:val="single" w:sz="4" w:space="0" w:color="000000"/>
            </w:tcBorders>
            <w:shd w:val="clear" w:color="auto" w:fill="auto"/>
            <w:noWrap/>
            <w:vAlign w:val="bottom"/>
            <w:hideMark/>
          </w:tcPr>
          <w:p w14:paraId="3DFBCC3E" w14:textId="77777777" w:rsidR="00B07EF8" w:rsidRPr="00B07EF8" w:rsidRDefault="00B07EF8" w:rsidP="00094139">
            <w:pPr>
              <w:jc w:val="center"/>
              <w:rPr>
                <w:sz w:val="12"/>
                <w:szCs w:val="12"/>
              </w:rPr>
            </w:pPr>
            <w:r w:rsidRPr="00B07EF8">
              <w:rPr>
                <w:sz w:val="12"/>
                <w:szCs w:val="12"/>
              </w:rPr>
              <w:t>01 1 01 78670</w:t>
            </w:r>
          </w:p>
        </w:tc>
        <w:tc>
          <w:tcPr>
            <w:tcW w:w="780" w:type="dxa"/>
            <w:tcBorders>
              <w:top w:val="nil"/>
              <w:left w:val="nil"/>
              <w:bottom w:val="single" w:sz="4" w:space="0" w:color="000000"/>
              <w:right w:val="single" w:sz="4" w:space="0" w:color="000000"/>
            </w:tcBorders>
            <w:shd w:val="clear" w:color="000000" w:fill="FFFFFF"/>
            <w:noWrap/>
            <w:vAlign w:val="bottom"/>
            <w:hideMark/>
          </w:tcPr>
          <w:p w14:paraId="7FD739D7" w14:textId="77777777" w:rsidR="00B07EF8" w:rsidRPr="00B07EF8" w:rsidRDefault="00B07EF8" w:rsidP="00094139">
            <w:pPr>
              <w:jc w:val="center"/>
              <w:rPr>
                <w:sz w:val="12"/>
                <w:szCs w:val="12"/>
              </w:rPr>
            </w:pPr>
            <w:r w:rsidRPr="00B07EF8">
              <w:rPr>
                <w:sz w:val="12"/>
                <w:szCs w:val="12"/>
              </w:rPr>
              <w:t>200</w:t>
            </w:r>
          </w:p>
        </w:tc>
        <w:tc>
          <w:tcPr>
            <w:tcW w:w="1160" w:type="dxa"/>
            <w:tcBorders>
              <w:top w:val="nil"/>
              <w:left w:val="nil"/>
              <w:bottom w:val="single" w:sz="4" w:space="0" w:color="000000"/>
              <w:right w:val="single" w:sz="4" w:space="0" w:color="000000"/>
            </w:tcBorders>
            <w:shd w:val="clear" w:color="auto" w:fill="auto"/>
            <w:vAlign w:val="bottom"/>
            <w:hideMark/>
          </w:tcPr>
          <w:p w14:paraId="7ED2ECB4" w14:textId="77777777" w:rsidR="00B07EF8" w:rsidRPr="00B07EF8" w:rsidRDefault="00B07EF8" w:rsidP="00094139">
            <w:pPr>
              <w:jc w:val="center"/>
              <w:rPr>
                <w:sz w:val="12"/>
                <w:szCs w:val="12"/>
              </w:rPr>
            </w:pPr>
            <w:r w:rsidRPr="00B07EF8">
              <w:rPr>
                <w:sz w:val="12"/>
                <w:szCs w:val="12"/>
              </w:rPr>
              <w:t>115,0</w:t>
            </w:r>
          </w:p>
        </w:tc>
        <w:tc>
          <w:tcPr>
            <w:tcW w:w="1220" w:type="dxa"/>
            <w:tcBorders>
              <w:top w:val="nil"/>
              <w:left w:val="nil"/>
              <w:bottom w:val="single" w:sz="4" w:space="0" w:color="000000"/>
              <w:right w:val="single" w:sz="4" w:space="0" w:color="000000"/>
            </w:tcBorders>
            <w:shd w:val="clear" w:color="auto" w:fill="auto"/>
            <w:vAlign w:val="bottom"/>
            <w:hideMark/>
          </w:tcPr>
          <w:p w14:paraId="7CCFC27A" w14:textId="77777777" w:rsidR="00B07EF8" w:rsidRPr="00B07EF8" w:rsidRDefault="00B07EF8" w:rsidP="00094139">
            <w:pPr>
              <w:jc w:val="center"/>
              <w:rPr>
                <w:sz w:val="12"/>
                <w:szCs w:val="12"/>
              </w:rPr>
            </w:pPr>
            <w:r w:rsidRPr="00B07EF8">
              <w:rPr>
                <w:sz w:val="12"/>
                <w:szCs w:val="12"/>
              </w:rPr>
              <w:t>25,4</w:t>
            </w:r>
          </w:p>
        </w:tc>
        <w:tc>
          <w:tcPr>
            <w:tcW w:w="1420" w:type="dxa"/>
            <w:tcBorders>
              <w:top w:val="nil"/>
              <w:left w:val="nil"/>
              <w:bottom w:val="single" w:sz="4" w:space="0" w:color="000000"/>
              <w:right w:val="single" w:sz="4" w:space="0" w:color="000000"/>
            </w:tcBorders>
            <w:shd w:val="clear" w:color="auto" w:fill="auto"/>
            <w:vAlign w:val="bottom"/>
            <w:hideMark/>
          </w:tcPr>
          <w:p w14:paraId="4964C3B9" w14:textId="77777777" w:rsidR="00B07EF8" w:rsidRPr="00B07EF8" w:rsidRDefault="00B07EF8" w:rsidP="00094139">
            <w:pPr>
              <w:jc w:val="center"/>
              <w:rPr>
                <w:sz w:val="12"/>
                <w:szCs w:val="12"/>
              </w:rPr>
            </w:pPr>
            <w:r w:rsidRPr="00B07EF8">
              <w:rPr>
                <w:sz w:val="12"/>
                <w:szCs w:val="12"/>
              </w:rPr>
              <w:t>11,6</w:t>
            </w:r>
          </w:p>
        </w:tc>
      </w:tr>
      <w:tr w:rsidR="00B07EF8" w:rsidRPr="00B07EF8" w14:paraId="35333E21" w14:textId="77777777" w:rsidTr="0031789E">
        <w:tc>
          <w:tcPr>
            <w:tcW w:w="3100" w:type="dxa"/>
            <w:tcBorders>
              <w:top w:val="nil"/>
              <w:left w:val="single" w:sz="4" w:space="0" w:color="000000"/>
              <w:bottom w:val="nil"/>
              <w:right w:val="single" w:sz="4" w:space="0" w:color="000000"/>
            </w:tcBorders>
            <w:shd w:val="clear" w:color="000000" w:fill="FFFFFF"/>
            <w:vAlign w:val="bottom"/>
            <w:hideMark/>
          </w:tcPr>
          <w:p w14:paraId="7DF1B434" w14:textId="77777777" w:rsidR="00B07EF8" w:rsidRPr="00B07EF8" w:rsidRDefault="00B07EF8" w:rsidP="00094139">
            <w:pPr>
              <w:rPr>
                <w:sz w:val="12"/>
                <w:szCs w:val="12"/>
              </w:rPr>
            </w:pPr>
            <w:r w:rsidRPr="00B07EF8">
              <w:rPr>
                <w:sz w:val="12"/>
                <w:szCs w:val="12"/>
              </w:rPr>
              <w:t>Основное мероприятие "Организация и содержание мест захоронения"</w:t>
            </w:r>
          </w:p>
        </w:tc>
        <w:tc>
          <w:tcPr>
            <w:tcW w:w="960" w:type="dxa"/>
            <w:tcBorders>
              <w:top w:val="nil"/>
              <w:left w:val="nil"/>
              <w:bottom w:val="single" w:sz="4" w:space="0" w:color="000000"/>
              <w:right w:val="single" w:sz="4" w:space="0" w:color="000000"/>
            </w:tcBorders>
            <w:shd w:val="clear" w:color="000000" w:fill="FFFFFF"/>
            <w:vAlign w:val="bottom"/>
            <w:hideMark/>
          </w:tcPr>
          <w:p w14:paraId="3C9B255A"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000000" w:fill="FFFFFF"/>
            <w:noWrap/>
            <w:vAlign w:val="bottom"/>
            <w:hideMark/>
          </w:tcPr>
          <w:p w14:paraId="26F4CE48" w14:textId="77777777" w:rsidR="00B07EF8" w:rsidRPr="00B07EF8" w:rsidRDefault="00B07EF8" w:rsidP="00094139">
            <w:pPr>
              <w:jc w:val="center"/>
              <w:rPr>
                <w:sz w:val="12"/>
                <w:szCs w:val="12"/>
              </w:rPr>
            </w:pPr>
            <w:r w:rsidRPr="00B07EF8">
              <w:rPr>
                <w:sz w:val="12"/>
                <w:szCs w:val="12"/>
              </w:rPr>
              <w:t>05</w:t>
            </w:r>
          </w:p>
        </w:tc>
        <w:tc>
          <w:tcPr>
            <w:tcW w:w="520" w:type="dxa"/>
            <w:tcBorders>
              <w:top w:val="nil"/>
              <w:left w:val="nil"/>
              <w:bottom w:val="single" w:sz="4" w:space="0" w:color="000000"/>
              <w:right w:val="single" w:sz="4" w:space="0" w:color="000000"/>
            </w:tcBorders>
            <w:shd w:val="clear" w:color="000000" w:fill="FFFFFF"/>
            <w:noWrap/>
            <w:vAlign w:val="bottom"/>
            <w:hideMark/>
          </w:tcPr>
          <w:p w14:paraId="189A58CE" w14:textId="77777777" w:rsidR="00B07EF8" w:rsidRPr="00B07EF8" w:rsidRDefault="00B07EF8" w:rsidP="00094139">
            <w:pPr>
              <w:jc w:val="center"/>
              <w:rPr>
                <w:sz w:val="12"/>
                <w:szCs w:val="12"/>
              </w:rPr>
            </w:pPr>
            <w:r w:rsidRPr="00B07EF8">
              <w:rPr>
                <w:sz w:val="12"/>
                <w:szCs w:val="12"/>
              </w:rPr>
              <w:t>03</w:t>
            </w:r>
          </w:p>
        </w:tc>
        <w:tc>
          <w:tcPr>
            <w:tcW w:w="1540" w:type="dxa"/>
            <w:tcBorders>
              <w:top w:val="nil"/>
              <w:left w:val="nil"/>
              <w:bottom w:val="single" w:sz="4" w:space="0" w:color="000000"/>
              <w:right w:val="single" w:sz="4" w:space="0" w:color="000000"/>
            </w:tcBorders>
            <w:shd w:val="clear" w:color="auto" w:fill="auto"/>
            <w:noWrap/>
            <w:vAlign w:val="bottom"/>
            <w:hideMark/>
          </w:tcPr>
          <w:p w14:paraId="744D9699" w14:textId="77777777" w:rsidR="00B07EF8" w:rsidRPr="00B07EF8" w:rsidRDefault="00B07EF8" w:rsidP="00094139">
            <w:pPr>
              <w:jc w:val="center"/>
              <w:rPr>
                <w:sz w:val="12"/>
                <w:szCs w:val="12"/>
              </w:rPr>
            </w:pPr>
            <w:r w:rsidRPr="00B07EF8">
              <w:rPr>
                <w:sz w:val="12"/>
                <w:szCs w:val="12"/>
              </w:rPr>
              <w:t>01 1 02 00000</w:t>
            </w:r>
          </w:p>
        </w:tc>
        <w:tc>
          <w:tcPr>
            <w:tcW w:w="780" w:type="dxa"/>
            <w:tcBorders>
              <w:top w:val="nil"/>
              <w:left w:val="nil"/>
              <w:bottom w:val="single" w:sz="4" w:space="0" w:color="000000"/>
              <w:right w:val="single" w:sz="4" w:space="0" w:color="000000"/>
            </w:tcBorders>
            <w:shd w:val="clear" w:color="000000" w:fill="FFFFFF"/>
            <w:noWrap/>
            <w:vAlign w:val="bottom"/>
            <w:hideMark/>
          </w:tcPr>
          <w:p w14:paraId="5F975B86" w14:textId="77777777" w:rsidR="00B07EF8" w:rsidRPr="00B07EF8" w:rsidRDefault="00B07EF8" w:rsidP="00094139">
            <w:pPr>
              <w:jc w:val="center"/>
              <w:rPr>
                <w:sz w:val="12"/>
                <w:szCs w:val="12"/>
              </w:rPr>
            </w:pPr>
            <w:r w:rsidRPr="00B07EF8">
              <w:rPr>
                <w:sz w:val="12"/>
                <w:szCs w:val="12"/>
              </w:rPr>
              <w:t> </w:t>
            </w:r>
          </w:p>
        </w:tc>
        <w:tc>
          <w:tcPr>
            <w:tcW w:w="1160" w:type="dxa"/>
            <w:tcBorders>
              <w:top w:val="nil"/>
              <w:left w:val="nil"/>
              <w:bottom w:val="single" w:sz="4" w:space="0" w:color="000000"/>
              <w:right w:val="single" w:sz="4" w:space="0" w:color="000000"/>
            </w:tcBorders>
            <w:shd w:val="clear" w:color="auto" w:fill="auto"/>
            <w:vAlign w:val="bottom"/>
            <w:hideMark/>
          </w:tcPr>
          <w:p w14:paraId="4C9F0BE8" w14:textId="77777777" w:rsidR="00B07EF8" w:rsidRPr="00B07EF8" w:rsidRDefault="00B07EF8" w:rsidP="00094139">
            <w:pPr>
              <w:jc w:val="center"/>
              <w:rPr>
                <w:sz w:val="12"/>
                <w:szCs w:val="12"/>
              </w:rPr>
            </w:pPr>
            <w:r w:rsidRPr="00B07EF8">
              <w:rPr>
                <w:sz w:val="12"/>
                <w:szCs w:val="12"/>
              </w:rPr>
              <w:t>1,0</w:t>
            </w:r>
          </w:p>
        </w:tc>
        <w:tc>
          <w:tcPr>
            <w:tcW w:w="1220" w:type="dxa"/>
            <w:tcBorders>
              <w:top w:val="nil"/>
              <w:left w:val="nil"/>
              <w:bottom w:val="single" w:sz="4" w:space="0" w:color="000000"/>
              <w:right w:val="single" w:sz="4" w:space="0" w:color="000000"/>
            </w:tcBorders>
            <w:shd w:val="clear" w:color="auto" w:fill="auto"/>
            <w:vAlign w:val="bottom"/>
            <w:hideMark/>
          </w:tcPr>
          <w:p w14:paraId="0C989029" w14:textId="77777777" w:rsidR="00B07EF8" w:rsidRPr="00B07EF8" w:rsidRDefault="00B07EF8" w:rsidP="00094139">
            <w:pPr>
              <w:jc w:val="center"/>
              <w:rPr>
                <w:sz w:val="12"/>
                <w:szCs w:val="12"/>
              </w:rPr>
            </w:pPr>
            <w:r w:rsidRPr="00B07EF8">
              <w:rPr>
                <w:sz w:val="12"/>
                <w:szCs w:val="12"/>
              </w:rPr>
              <w:t>1,0</w:t>
            </w:r>
          </w:p>
        </w:tc>
        <w:tc>
          <w:tcPr>
            <w:tcW w:w="1420" w:type="dxa"/>
            <w:tcBorders>
              <w:top w:val="nil"/>
              <w:left w:val="nil"/>
              <w:bottom w:val="single" w:sz="4" w:space="0" w:color="000000"/>
              <w:right w:val="single" w:sz="4" w:space="0" w:color="000000"/>
            </w:tcBorders>
            <w:shd w:val="clear" w:color="auto" w:fill="auto"/>
            <w:vAlign w:val="bottom"/>
            <w:hideMark/>
          </w:tcPr>
          <w:p w14:paraId="53DF364E" w14:textId="77777777" w:rsidR="00B07EF8" w:rsidRPr="00B07EF8" w:rsidRDefault="00B07EF8" w:rsidP="00094139">
            <w:pPr>
              <w:jc w:val="center"/>
              <w:rPr>
                <w:sz w:val="12"/>
                <w:szCs w:val="12"/>
              </w:rPr>
            </w:pPr>
            <w:r w:rsidRPr="00B07EF8">
              <w:rPr>
                <w:sz w:val="12"/>
                <w:szCs w:val="12"/>
              </w:rPr>
              <w:t>1,0</w:t>
            </w:r>
          </w:p>
        </w:tc>
      </w:tr>
      <w:tr w:rsidR="00B07EF8" w:rsidRPr="00B07EF8" w14:paraId="78DFEF07" w14:textId="77777777" w:rsidTr="0031789E">
        <w:tc>
          <w:tcPr>
            <w:tcW w:w="3100" w:type="dxa"/>
            <w:tcBorders>
              <w:top w:val="single" w:sz="4" w:space="0" w:color="000000"/>
              <w:left w:val="single" w:sz="4" w:space="0" w:color="000000"/>
              <w:bottom w:val="nil"/>
              <w:right w:val="single" w:sz="4" w:space="0" w:color="000000"/>
            </w:tcBorders>
            <w:shd w:val="clear" w:color="auto" w:fill="auto"/>
            <w:vAlign w:val="bottom"/>
            <w:hideMark/>
          </w:tcPr>
          <w:p w14:paraId="09E35221" w14:textId="77777777" w:rsidR="00B07EF8" w:rsidRPr="00B07EF8" w:rsidRDefault="00B07EF8" w:rsidP="00094139">
            <w:pPr>
              <w:rPr>
                <w:sz w:val="12"/>
                <w:szCs w:val="12"/>
              </w:rPr>
            </w:pPr>
            <w:r w:rsidRPr="00B07EF8">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960" w:type="dxa"/>
            <w:tcBorders>
              <w:top w:val="nil"/>
              <w:left w:val="nil"/>
              <w:bottom w:val="single" w:sz="4" w:space="0" w:color="000000"/>
              <w:right w:val="single" w:sz="4" w:space="0" w:color="000000"/>
            </w:tcBorders>
            <w:shd w:val="clear" w:color="auto" w:fill="auto"/>
            <w:vAlign w:val="bottom"/>
            <w:hideMark/>
          </w:tcPr>
          <w:p w14:paraId="70D2832B"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56FEF7E3" w14:textId="77777777" w:rsidR="00B07EF8" w:rsidRPr="00B07EF8" w:rsidRDefault="00B07EF8" w:rsidP="00094139">
            <w:pPr>
              <w:jc w:val="center"/>
              <w:rPr>
                <w:sz w:val="12"/>
                <w:szCs w:val="12"/>
              </w:rPr>
            </w:pPr>
            <w:r w:rsidRPr="00B07EF8">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14:paraId="0E78B5A1" w14:textId="77777777" w:rsidR="00B07EF8" w:rsidRPr="00B07EF8" w:rsidRDefault="00B07EF8" w:rsidP="00094139">
            <w:pPr>
              <w:jc w:val="center"/>
              <w:rPr>
                <w:sz w:val="12"/>
                <w:szCs w:val="12"/>
              </w:rPr>
            </w:pPr>
            <w:r w:rsidRPr="00B07EF8">
              <w:rPr>
                <w:sz w:val="12"/>
                <w:szCs w:val="12"/>
              </w:rPr>
              <w:t>03</w:t>
            </w:r>
          </w:p>
        </w:tc>
        <w:tc>
          <w:tcPr>
            <w:tcW w:w="1540" w:type="dxa"/>
            <w:tcBorders>
              <w:top w:val="nil"/>
              <w:left w:val="nil"/>
              <w:bottom w:val="single" w:sz="4" w:space="0" w:color="000000"/>
              <w:right w:val="single" w:sz="4" w:space="0" w:color="000000"/>
            </w:tcBorders>
            <w:shd w:val="clear" w:color="auto" w:fill="auto"/>
            <w:noWrap/>
            <w:vAlign w:val="bottom"/>
            <w:hideMark/>
          </w:tcPr>
          <w:p w14:paraId="47DCA61F" w14:textId="77777777" w:rsidR="00B07EF8" w:rsidRPr="00B07EF8" w:rsidRDefault="00B07EF8" w:rsidP="00094139">
            <w:pPr>
              <w:jc w:val="center"/>
              <w:rPr>
                <w:sz w:val="12"/>
                <w:szCs w:val="12"/>
              </w:rPr>
            </w:pPr>
            <w:r w:rsidRPr="00B07EF8">
              <w:rPr>
                <w:sz w:val="12"/>
                <w:szCs w:val="12"/>
              </w:rPr>
              <w:t>01 1 02 78610</w:t>
            </w:r>
          </w:p>
        </w:tc>
        <w:tc>
          <w:tcPr>
            <w:tcW w:w="780" w:type="dxa"/>
            <w:tcBorders>
              <w:top w:val="nil"/>
              <w:left w:val="nil"/>
              <w:bottom w:val="single" w:sz="4" w:space="0" w:color="000000"/>
              <w:right w:val="single" w:sz="4" w:space="0" w:color="000000"/>
            </w:tcBorders>
            <w:shd w:val="clear" w:color="auto" w:fill="auto"/>
            <w:noWrap/>
            <w:vAlign w:val="bottom"/>
            <w:hideMark/>
          </w:tcPr>
          <w:p w14:paraId="76DDDBC9" w14:textId="77777777" w:rsidR="00B07EF8" w:rsidRPr="00B07EF8" w:rsidRDefault="00B07EF8" w:rsidP="00094139">
            <w:pPr>
              <w:jc w:val="center"/>
              <w:rPr>
                <w:sz w:val="12"/>
                <w:szCs w:val="12"/>
              </w:rPr>
            </w:pPr>
            <w:r w:rsidRPr="00B07EF8">
              <w:rPr>
                <w:sz w:val="12"/>
                <w:szCs w:val="12"/>
              </w:rPr>
              <w:t>200</w:t>
            </w:r>
          </w:p>
        </w:tc>
        <w:tc>
          <w:tcPr>
            <w:tcW w:w="1160" w:type="dxa"/>
            <w:tcBorders>
              <w:top w:val="nil"/>
              <w:left w:val="nil"/>
              <w:bottom w:val="single" w:sz="4" w:space="0" w:color="000000"/>
              <w:right w:val="single" w:sz="4" w:space="0" w:color="000000"/>
            </w:tcBorders>
            <w:shd w:val="clear" w:color="auto" w:fill="auto"/>
            <w:vAlign w:val="bottom"/>
            <w:hideMark/>
          </w:tcPr>
          <w:p w14:paraId="384596C5" w14:textId="77777777" w:rsidR="00B07EF8" w:rsidRPr="00B07EF8" w:rsidRDefault="00B07EF8" w:rsidP="00094139">
            <w:pPr>
              <w:jc w:val="center"/>
              <w:rPr>
                <w:sz w:val="12"/>
                <w:szCs w:val="12"/>
              </w:rPr>
            </w:pPr>
            <w:r w:rsidRPr="00B07EF8">
              <w:rPr>
                <w:sz w:val="12"/>
                <w:szCs w:val="12"/>
              </w:rPr>
              <w:t>1,0</w:t>
            </w:r>
          </w:p>
        </w:tc>
        <w:tc>
          <w:tcPr>
            <w:tcW w:w="1220" w:type="dxa"/>
            <w:tcBorders>
              <w:top w:val="nil"/>
              <w:left w:val="nil"/>
              <w:bottom w:val="single" w:sz="4" w:space="0" w:color="000000"/>
              <w:right w:val="single" w:sz="4" w:space="0" w:color="000000"/>
            </w:tcBorders>
            <w:shd w:val="clear" w:color="auto" w:fill="auto"/>
            <w:vAlign w:val="bottom"/>
            <w:hideMark/>
          </w:tcPr>
          <w:p w14:paraId="60B5DB02" w14:textId="77777777" w:rsidR="00B07EF8" w:rsidRPr="00B07EF8" w:rsidRDefault="00B07EF8" w:rsidP="00094139">
            <w:pPr>
              <w:jc w:val="center"/>
              <w:rPr>
                <w:sz w:val="12"/>
                <w:szCs w:val="12"/>
              </w:rPr>
            </w:pPr>
            <w:r w:rsidRPr="00B07EF8">
              <w:rPr>
                <w:sz w:val="12"/>
                <w:szCs w:val="12"/>
              </w:rPr>
              <w:t>1,0</w:t>
            </w:r>
          </w:p>
        </w:tc>
        <w:tc>
          <w:tcPr>
            <w:tcW w:w="1420" w:type="dxa"/>
            <w:tcBorders>
              <w:top w:val="nil"/>
              <w:left w:val="nil"/>
              <w:bottom w:val="single" w:sz="4" w:space="0" w:color="000000"/>
              <w:right w:val="single" w:sz="4" w:space="0" w:color="000000"/>
            </w:tcBorders>
            <w:shd w:val="clear" w:color="auto" w:fill="auto"/>
            <w:vAlign w:val="bottom"/>
            <w:hideMark/>
          </w:tcPr>
          <w:p w14:paraId="3B9FB498" w14:textId="77777777" w:rsidR="00B07EF8" w:rsidRPr="00B07EF8" w:rsidRDefault="00B07EF8" w:rsidP="00094139">
            <w:pPr>
              <w:jc w:val="center"/>
              <w:rPr>
                <w:sz w:val="12"/>
                <w:szCs w:val="12"/>
              </w:rPr>
            </w:pPr>
            <w:r w:rsidRPr="00B07EF8">
              <w:rPr>
                <w:sz w:val="12"/>
                <w:szCs w:val="12"/>
              </w:rPr>
              <w:t>1,0</w:t>
            </w:r>
          </w:p>
        </w:tc>
      </w:tr>
      <w:tr w:rsidR="00B07EF8" w:rsidRPr="00B07EF8" w14:paraId="4A42632F" w14:textId="77777777" w:rsidTr="0031789E">
        <w:tc>
          <w:tcPr>
            <w:tcW w:w="3100" w:type="dxa"/>
            <w:tcBorders>
              <w:top w:val="single" w:sz="4" w:space="0" w:color="000000"/>
              <w:left w:val="single" w:sz="4" w:space="0" w:color="000000"/>
              <w:bottom w:val="nil"/>
              <w:right w:val="single" w:sz="4" w:space="0" w:color="000000"/>
            </w:tcBorders>
            <w:shd w:val="clear" w:color="000000" w:fill="FFFFFF"/>
            <w:vAlign w:val="bottom"/>
            <w:hideMark/>
          </w:tcPr>
          <w:p w14:paraId="41E1C825" w14:textId="77777777" w:rsidR="00B07EF8" w:rsidRPr="00B07EF8" w:rsidRDefault="00B07EF8" w:rsidP="00094139">
            <w:pPr>
              <w:rPr>
                <w:sz w:val="12"/>
                <w:szCs w:val="12"/>
              </w:rPr>
            </w:pPr>
            <w:r w:rsidRPr="00B07EF8">
              <w:rPr>
                <w:sz w:val="12"/>
                <w:szCs w:val="12"/>
              </w:rPr>
              <w:t>Основное мероприятие "Организация сбора и вывоза мусора и твердых бытовых отходов, благоустройство территории"</w:t>
            </w:r>
          </w:p>
        </w:tc>
        <w:tc>
          <w:tcPr>
            <w:tcW w:w="960" w:type="dxa"/>
            <w:tcBorders>
              <w:top w:val="nil"/>
              <w:left w:val="nil"/>
              <w:bottom w:val="single" w:sz="4" w:space="0" w:color="000000"/>
              <w:right w:val="single" w:sz="4" w:space="0" w:color="000000"/>
            </w:tcBorders>
            <w:shd w:val="clear" w:color="000000" w:fill="FFFFFF"/>
            <w:vAlign w:val="bottom"/>
            <w:hideMark/>
          </w:tcPr>
          <w:p w14:paraId="0DC7FCCD"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000000" w:fill="FFFFFF"/>
            <w:noWrap/>
            <w:vAlign w:val="bottom"/>
            <w:hideMark/>
          </w:tcPr>
          <w:p w14:paraId="4C39F148" w14:textId="77777777" w:rsidR="00B07EF8" w:rsidRPr="00B07EF8" w:rsidRDefault="00B07EF8" w:rsidP="00094139">
            <w:pPr>
              <w:jc w:val="center"/>
              <w:rPr>
                <w:sz w:val="12"/>
                <w:szCs w:val="12"/>
              </w:rPr>
            </w:pPr>
            <w:r w:rsidRPr="00B07EF8">
              <w:rPr>
                <w:sz w:val="12"/>
                <w:szCs w:val="12"/>
              </w:rPr>
              <w:t>05</w:t>
            </w:r>
          </w:p>
        </w:tc>
        <w:tc>
          <w:tcPr>
            <w:tcW w:w="520" w:type="dxa"/>
            <w:tcBorders>
              <w:top w:val="nil"/>
              <w:left w:val="nil"/>
              <w:bottom w:val="single" w:sz="4" w:space="0" w:color="000000"/>
              <w:right w:val="single" w:sz="4" w:space="0" w:color="000000"/>
            </w:tcBorders>
            <w:shd w:val="clear" w:color="000000" w:fill="FFFFFF"/>
            <w:noWrap/>
            <w:vAlign w:val="bottom"/>
            <w:hideMark/>
          </w:tcPr>
          <w:p w14:paraId="65EA2275" w14:textId="77777777" w:rsidR="00B07EF8" w:rsidRPr="00B07EF8" w:rsidRDefault="00B07EF8" w:rsidP="00094139">
            <w:pPr>
              <w:jc w:val="center"/>
              <w:rPr>
                <w:sz w:val="12"/>
                <w:szCs w:val="12"/>
              </w:rPr>
            </w:pPr>
            <w:r w:rsidRPr="00B07EF8">
              <w:rPr>
                <w:sz w:val="12"/>
                <w:szCs w:val="12"/>
              </w:rPr>
              <w:t>03</w:t>
            </w:r>
          </w:p>
        </w:tc>
        <w:tc>
          <w:tcPr>
            <w:tcW w:w="1540" w:type="dxa"/>
            <w:tcBorders>
              <w:top w:val="nil"/>
              <w:left w:val="nil"/>
              <w:bottom w:val="single" w:sz="4" w:space="0" w:color="000000"/>
              <w:right w:val="single" w:sz="4" w:space="0" w:color="000000"/>
            </w:tcBorders>
            <w:shd w:val="clear" w:color="auto" w:fill="auto"/>
            <w:noWrap/>
            <w:vAlign w:val="bottom"/>
            <w:hideMark/>
          </w:tcPr>
          <w:p w14:paraId="6238D165" w14:textId="77777777" w:rsidR="00B07EF8" w:rsidRPr="00B07EF8" w:rsidRDefault="00B07EF8" w:rsidP="00094139">
            <w:pPr>
              <w:jc w:val="center"/>
              <w:rPr>
                <w:sz w:val="12"/>
                <w:szCs w:val="12"/>
              </w:rPr>
            </w:pPr>
            <w:r w:rsidRPr="00B07EF8">
              <w:rPr>
                <w:sz w:val="12"/>
                <w:szCs w:val="12"/>
              </w:rPr>
              <w:t>01 1 05 00000</w:t>
            </w:r>
          </w:p>
        </w:tc>
        <w:tc>
          <w:tcPr>
            <w:tcW w:w="780" w:type="dxa"/>
            <w:tcBorders>
              <w:top w:val="nil"/>
              <w:left w:val="nil"/>
              <w:bottom w:val="single" w:sz="4" w:space="0" w:color="000000"/>
              <w:right w:val="single" w:sz="4" w:space="0" w:color="000000"/>
            </w:tcBorders>
            <w:shd w:val="clear" w:color="auto" w:fill="auto"/>
            <w:noWrap/>
            <w:vAlign w:val="bottom"/>
            <w:hideMark/>
          </w:tcPr>
          <w:p w14:paraId="38C6094D" w14:textId="77777777" w:rsidR="00B07EF8" w:rsidRPr="00B07EF8" w:rsidRDefault="00B07EF8" w:rsidP="00094139">
            <w:pPr>
              <w:jc w:val="center"/>
              <w:rPr>
                <w:sz w:val="12"/>
                <w:szCs w:val="12"/>
              </w:rPr>
            </w:pPr>
            <w:r w:rsidRPr="00B07EF8">
              <w:rPr>
                <w:sz w:val="12"/>
                <w:szCs w:val="12"/>
              </w:rPr>
              <w:t> </w:t>
            </w:r>
          </w:p>
        </w:tc>
        <w:tc>
          <w:tcPr>
            <w:tcW w:w="1160" w:type="dxa"/>
            <w:tcBorders>
              <w:top w:val="nil"/>
              <w:left w:val="nil"/>
              <w:bottom w:val="single" w:sz="4" w:space="0" w:color="000000"/>
              <w:right w:val="single" w:sz="4" w:space="0" w:color="000000"/>
            </w:tcBorders>
            <w:shd w:val="clear" w:color="auto" w:fill="auto"/>
            <w:vAlign w:val="bottom"/>
            <w:hideMark/>
          </w:tcPr>
          <w:p w14:paraId="205FA13F" w14:textId="77777777" w:rsidR="00B07EF8" w:rsidRPr="00B07EF8" w:rsidRDefault="00B07EF8" w:rsidP="00094139">
            <w:pPr>
              <w:jc w:val="center"/>
              <w:rPr>
                <w:sz w:val="12"/>
                <w:szCs w:val="12"/>
              </w:rPr>
            </w:pPr>
            <w:r w:rsidRPr="00B07EF8">
              <w:rPr>
                <w:sz w:val="12"/>
                <w:szCs w:val="12"/>
              </w:rPr>
              <w:t>365,3</w:t>
            </w:r>
          </w:p>
        </w:tc>
        <w:tc>
          <w:tcPr>
            <w:tcW w:w="1220" w:type="dxa"/>
            <w:tcBorders>
              <w:top w:val="nil"/>
              <w:left w:val="nil"/>
              <w:bottom w:val="single" w:sz="4" w:space="0" w:color="000000"/>
              <w:right w:val="single" w:sz="4" w:space="0" w:color="000000"/>
            </w:tcBorders>
            <w:shd w:val="clear" w:color="auto" w:fill="auto"/>
            <w:vAlign w:val="bottom"/>
            <w:hideMark/>
          </w:tcPr>
          <w:p w14:paraId="0FB9B24D" w14:textId="77777777" w:rsidR="00B07EF8" w:rsidRPr="00B07EF8" w:rsidRDefault="00B07EF8" w:rsidP="00094139">
            <w:pPr>
              <w:jc w:val="center"/>
              <w:rPr>
                <w:sz w:val="12"/>
                <w:szCs w:val="12"/>
              </w:rPr>
            </w:pPr>
            <w:r w:rsidRPr="00B07EF8">
              <w:rPr>
                <w:sz w:val="12"/>
                <w:szCs w:val="12"/>
              </w:rPr>
              <w:t>13,2</w:t>
            </w:r>
          </w:p>
        </w:tc>
        <w:tc>
          <w:tcPr>
            <w:tcW w:w="1420" w:type="dxa"/>
            <w:tcBorders>
              <w:top w:val="nil"/>
              <w:left w:val="nil"/>
              <w:bottom w:val="single" w:sz="4" w:space="0" w:color="000000"/>
              <w:right w:val="single" w:sz="4" w:space="0" w:color="000000"/>
            </w:tcBorders>
            <w:shd w:val="clear" w:color="auto" w:fill="auto"/>
            <w:vAlign w:val="bottom"/>
            <w:hideMark/>
          </w:tcPr>
          <w:p w14:paraId="61F9E13A" w14:textId="77777777" w:rsidR="00B07EF8" w:rsidRPr="00B07EF8" w:rsidRDefault="00B07EF8" w:rsidP="00094139">
            <w:pPr>
              <w:jc w:val="center"/>
              <w:rPr>
                <w:sz w:val="12"/>
                <w:szCs w:val="12"/>
              </w:rPr>
            </w:pPr>
            <w:r w:rsidRPr="00B07EF8">
              <w:rPr>
                <w:sz w:val="12"/>
                <w:szCs w:val="12"/>
              </w:rPr>
              <w:t>13,2</w:t>
            </w:r>
          </w:p>
        </w:tc>
      </w:tr>
      <w:tr w:rsidR="00B07EF8" w:rsidRPr="00B07EF8" w14:paraId="057F2F91" w14:textId="77777777" w:rsidTr="0031789E">
        <w:tc>
          <w:tcPr>
            <w:tcW w:w="3100" w:type="dxa"/>
            <w:tcBorders>
              <w:top w:val="single" w:sz="4" w:space="0" w:color="000000"/>
              <w:left w:val="single" w:sz="4" w:space="0" w:color="000000"/>
              <w:bottom w:val="nil"/>
              <w:right w:val="single" w:sz="4" w:space="0" w:color="000000"/>
            </w:tcBorders>
            <w:shd w:val="clear" w:color="auto" w:fill="auto"/>
            <w:vAlign w:val="bottom"/>
            <w:hideMark/>
          </w:tcPr>
          <w:p w14:paraId="6FE3D83D" w14:textId="77777777" w:rsidR="00B07EF8" w:rsidRPr="00B07EF8" w:rsidRDefault="00B07EF8" w:rsidP="00094139">
            <w:pPr>
              <w:rPr>
                <w:sz w:val="12"/>
                <w:szCs w:val="12"/>
              </w:rPr>
            </w:pPr>
            <w:r w:rsidRPr="00B07EF8">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960" w:type="dxa"/>
            <w:tcBorders>
              <w:top w:val="nil"/>
              <w:left w:val="nil"/>
              <w:bottom w:val="single" w:sz="4" w:space="0" w:color="000000"/>
              <w:right w:val="single" w:sz="4" w:space="0" w:color="000000"/>
            </w:tcBorders>
            <w:shd w:val="clear" w:color="auto" w:fill="auto"/>
            <w:vAlign w:val="bottom"/>
            <w:hideMark/>
          </w:tcPr>
          <w:p w14:paraId="12EB9805"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7333B508" w14:textId="77777777" w:rsidR="00B07EF8" w:rsidRPr="00B07EF8" w:rsidRDefault="00B07EF8" w:rsidP="00094139">
            <w:pPr>
              <w:jc w:val="center"/>
              <w:rPr>
                <w:sz w:val="12"/>
                <w:szCs w:val="12"/>
              </w:rPr>
            </w:pPr>
            <w:r w:rsidRPr="00B07EF8">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14:paraId="21B4DD1C" w14:textId="77777777" w:rsidR="00B07EF8" w:rsidRPr="00B07EF8" w:rsidRDefault="00B07EF8" w:rsidP="00094139">
            <w:pPr>
              <w:jc w:val="center"/>
              <w:rPr>
                <w:sz w:val="12"/>
                <w:szCs w:val="12"/>
              </w:rPr>
            </w:pPr>
            <w:r w:rsidRPr="00B07EF8">
              <w:rPr>
                <w:sz w:val="12"/>
                <w:szCs w:val="12"/>
              </w:rPr>
              <w:t>03</w:t>
            </w:r>
          </w:p>
        </w:tc>
        <w:tc>
          <w:tcPr>
            <w:tcW w:w="1540" w:type="dxa"/>
            <w:tcBorders>
              <w:top w:val="nil"/>
              <w:left w:val="nil"/>
              <w:bottom w:val="single" w:sz="4" w:space="0" w:color="000000"/>
              <w:right w:val="single" w:sz="4" w:space="0" w:color="000000"/>
            </w:tcBorders>
            <w:shd w:val="clear" w:color="auto" w:fill="auto"/>
            <w:noWrap/>
            <w:vAlign w:val="bottom"/>
            <w:hideMark/>
          </w:tcPr>
          <w:p w14:paraId="32932F8C" w14:textId="77777777" w:rsidR="00B07EF8" w:rsidRPr="00B07EF8" w:rsidRDefault="00B07EF8" w:rsidP="00094139">
            <w:pPr>
              <w:jc w:val="center"/>
              <w:rPr>
                <w:sz w:val="12"/>
                <w:szCs w:val="12"/>
              </w:rPr>
            </w:pPr>
            <w:r w:rsidRPr="00B07EF8">
              <w:rPr>
                <w:sz w:val="12"/>
                <w:szCs w:val="12"/>
              </w:rPr>
              <w:t>01 1 05 78610</w:t>
            </w:r>
          </w:p>
        </w:tc>
        <w:tc>
          <w:tcPr>
            <w:tcW w:w="780" w:type="dxa"/>
            <w:tcBorders>
              <w:top w:val="nil"/>
              <w:left w:val="nil"/>
              <w:bottom w:val="single" w:sz="4" w:space="0" w:color="000000"/>
              <w:right w:val="single" w:sz="4" w:space="0" w:color="000000"/>
            </w:tcBorders>
            <w:shd w:val="clear" w:color="auto" w:fill="auto"/>
            <w:noWrap/>
            <w:vAlign w:val="bottom"/>
            <w:hideMark/>
          </w:tcPr>
          <w:p w14:paraId="5393E66C" w14:textId="77777777" w:rsidR="00B07EF8" w:rsidRPr="00B07EF8" w:rsidRDefault="00B07EF8" w:rsidP="00094139">
            <w:pPr>
              <w:jc w:val="center"/>
              <w:rPr>
                <w:sz w:val="12"/>
                <w:szCs w:val="12"/>
              </w:rPr>
            </w:pPr>
            <w:r w:rsidRPr="00B07EF8">
              <w:rPr>
                <w:sz w:val="12"/>
                <w:szCs w:val="12"/>
              </w:rPr>
              <w:t>200</w:t>
            </w:r>
          </w:p>
        </w:tc>
        <w:tc>
          <w:tcPr>
            <w:tcW w:w="1160" w:type="dxa"/>
            <w:tcBorders>
              <w:top w:val="nil"/>
              <w:left w:val="nil"/>
              <w:bottom w:val="single" w:sz="4" w:space="0" w:color="000000"/>
              <w:right w:val="single" w:sz="4" w:space="0" w:color="000000"/>
            </w:tcBorders>
            <w:shd w:val="clear" w:color="auto" w:fill="auto"/>
            <w:vAlign w:val="bottom"/>
            <w:hideMark/>
          </w:tcPr>
          <w:p w14:paraId="6BFBB1E5" w14:textId="77777777" w:rsidR="00B07EF8" w:rsidRPr="00B07EF8" w:rsidRDefault="00B07EF8" w:rsidP="00094139">
            <w:pPr>
              <w:jc w:val="center"/>
              <w:rPr>
                <w:sz w:val="12"/>
                <w:szCs w:val="12"/>
              </w:rPr>
            </w:pPr>
            <w:r w:rsidRPr="00B07EF8">
              <w:rPr>
                <w:sz w:val="12"/>
                <w:szCs w:val="12"/>
              </w:rPr>
              <w:t>365,3</w:t>
            </w:r>
          </w:p>
        </w:tc>
        <w:tc>
          <w:tcPr>
            <w:tcW w:w="1220" w:type="dxa"/>
            <w:tcBorders>
              <w:top w:val="nil"/>
              <w:left w:val="nil"/>
              <w:bottom w:val="single" w:sz="4" w:space="0" w:color="000000"/>
              <w:right w:val="single" w:sz="4" w:space="0" w:color="000000"/>
            </w:tcBorders>
            <w:shd w:val="clear" w:color="auto" w:fill="auto"/>
            <w:vAlign w:val="bottom"/>
            <w:hideMark/>
          </w:tcPr>
          <w:p w14:paraId="31E49747" w14:textId="77777777" w:rsidR="00B07EF8" w:rsidRPr="00B07EF8" w:rsidRDefault="00B07EF8" w:rsidP="00094139">
            <w:pPr>
              <w:jc w:val="center"/>
              <w:rPr>
                <w:sz w:val="12"/>
                <w:szCs w:val="12"/>
              </w:rPr>
            </w:pPr>
            <w:r w:rsidRPr="00B07EF8">
              <w:rPr>
                <w:sz w:val="12"/>
                <w:szCs w:val="12"/>
              </w:rPr>
              <w:t>13,2</w:t>
            </w:r>
          </w:p>
        </w:tc>
        <w:tc>
          <w:tcPr>
            <w:tcW w:w="1420" w:type="dxa"/>
            <w:tcBorders>
              <w:top w:val="nil"/>
              <w:left w:val="nil"/>
              <w:bottom w:val="single" w:sz="4" w:space="0" w:color="000000"/>
              <w:right w:val="single" w:sz="4" w:space="0" w:color="000000"/>
            </w:tcBorders>
            <w:shd w:val="clear" w:color="auto" w:fill="auto"/>
            <w:vAlign w:val="bottom"/>
            <w:hideMark/>
          </w:tcPr>
          <w:p w14:paraId="298C46A7" w14:textId="77777777" w:rsidR="00B07EF8" w:rsidRPr="00B07EF8" w:rsidRDefault="00B07EF8" w:rsidP="00094139">
            <w:pPr>
              <w:jc w:val="center"/>
              <w:rPr>
                <w:sz w:val="12"/>
                <w:szCs w:val="12"/>
              </w:rPr>
            </w:pPr>
            <w:r w:rsidRPr="00B07EF8">
              <w:rPr>
                <w:sz w:val="12"/>
                <w:szCs w:val="12"/>
              </w:rPr>
              <w:t>13,2</w:t>
            </w:r>
          </w:p>
        </w:tc>
      </w:tr>
      <w:tr w:rsidR="00B07EF8" w:rsidRPr="00B07EF8" w14:paraId="012A490F" w14:textId="77777777" w:rsidTr="0031789E">
        <w:tc>
          <w:tcPr>
            <w:tcW w:w="3100" w:type="dxa"/>
            <w:tcBorders>
              <w:top w:val="single" w:sz="4" w:space="0" w:color="000000"/>
              <w:left w:val="single" w:sz="4" w:space="0" w:color="000000"/>
              <w:bottom w:val="nil"/>
              <w:right w:val="single" w:sz="4" w:space="0" w:color="000000"/>
            </w:tcBorders>
            <w:shd w:val="clear" w:color="000000" w:fill="FFFFFF"/>
            <w:vAlign w:val="bottom"/>
            <w:hideMark/>
          </w:tcPr>
          <w:p w14:paraId="7B50784F" w14:textId="77777777" w:rsidR="00B07EF8" w:rsidRPr="00B07EF8" w:rsidRDefault="00B07EF8" w:rsidP="00094139">
            <w:pPr>
              <w:rPr>
                <w:sz w:val="12"/>
                <w:szCs w:val="12"/>
              </w:rPr>
            </w:pPr>
            <w:r w:rsidRPr="00B07EF8">
              <w:rPr>
                <w:sz w:val="12"/>
                <w:szCs w:val="12"/>
              </w:rPr>
              <w:t>Основное мероприятие "Обеспечение сохранности и ремонт военно-мемориальных объектов"</w:t>
            </w:r>
          </w:p>
        </w:tc>
        <w:tc>
          <w:tcPr>
            <w:tcW w:w="960" w:type="dxa"/>
            <w:tcBorders>
              <w:top w:val="nil"/>
              <w:left w:val="nil"/>
              <w:bottom w:val="single" w:sz="4" w:space="0" w:color="000000"/>
              <w:right w:val="single" w:sz="4" w:space="0" w:color="000000"/>
            </w:tcBorders>
            <w:shd w:val="clear" w:color="000000" w:fill="FFFFFF"/>
            <w:vAlign w:val="bottom"/>
            <w:hideMark/>
          </w:tcPr>
          <w:p w14:paraId="59245619"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000000" w:fill="FFFFFF"/>
            <w:noWrap/>
            <w:vAlign w:val="bottom"/>
            <w:hideMark/>
          </w:tcPr>
          <w:p w14:paraId="6207F065" w14:textId="77777777" w:rsidR="00B07EF8" w:rsidRPr="00B07EF8" w:rsidRDefault="00B07EF8" w:rsidP="00094139">
            <w:pPr>
              <w:jc w:val="center"/>
              <w:rPr>
                <w:sz w:val="12"/>
                <w:szCs w:val="12"/>
              </w:rPr>
            </w:pPr>
            <w:r w:rsidRPr="00B07EF8">
              <w:rPr>
                <w:sz w:val="12"/>
                <w:szCs w:val="12"/>
              </w:rPr>
              <w:t>05</w:t>
            </w:r>
          </w:p>
        </w:tc>
        <w:tc>
          <w:tcPr>
            <w:tcW w:w="520" w:type="dxa"/>
            <w:tcBorders>
              <w:top w:val="nil"/>
              <w:left w:val="nil"/>
              <w:bottom w:val="single" w:sz="4" w:space="0" w:color="000000"/>
              <w:right w:val="single" w:sz="4" w:space="0" w:color="000000"/>
            </w:tcBorders>
            <w:shd w:val="clear" w:color="000000" w:fill="FFFFFF"/>
            <w:noWrap/>
            <w:vAlign w:val="bottom"/>
            <w:hideMark/>
          </w:tcPr>
          <w:p w14:paraId="659E416F" w14:textId="77777777" w:rsidR="00B07EF8" w:rsidRPr="00B07EF8" w:rsidRDefault="00B07EF8" w:rsidP="00094139">
            <w:pPr>
              <w:jc w:val="center"/>
              <w:rPr>
                <w:sz w:val="12"/>
                <w:szCs w:val="12"/>
              </w:rPr>
            </w:pPr>
            <w:r w:rsidRPr="00B07EF8">
              <w:rPr>
                <w:sz w:val="12"/>
                <w:szCs w:val="12"/>
              </w:rPr>
              <w:t>03</w:t>
            </w:r>
          </w:p>
        </w:tc>
        <w:tc>
          <w:tcPr>
            <w:tcW w:w="1540" w:type="dxa"/>
            <w:tcBorders>
              <w:top w:val="nil"/>
              <w:left w:val="nil"/>
              <w:bottom w:val="single" w:sz="4" w:space="0" w:color="000000"/>
              <w:right w:val="single" w:sz="4" w:space="0" w:color="000000"/>
            </w:tcBorders>
            <w:shd w:val="clear" w:color="auto" w:fill="auto"/>
            <w:noWrap/>
            <w:vAlign w:val="bottom"/>
            <w:hideMark/>
          </w:tcPr>
          <w:p w14:paraId="03412B00" w14:textId="77777777" w:rsidR="00B07EF8" w:rsidRPr="00B07EF8" w:rsidRDefault="00B07EF8" w:rsidP="00094139">
            <w:pPr>
              <w:jc w:val="center"/>
              <w:rPr>
                <w:sz w:val="12"/>
                <w:szCs w:val="12"/>
              </w:rPr>
            </w:pPr>
            <w:r w:rsidRPr="00B07EF8">
              <w:rPr>
                <w:sz w:val="12"/>
                <w:szCs w:val="12"/>
              </w:rPr>
              <w:t>01 1 08 00000</w:t>
            </w:r>
          </w:p>
        </w:tc>
        <w:tc>
          <w:tcPr>
            <w:tcW w:w="780" w:type="dxa"/>
            <w:tcBorders>
              <w:top w:val="nil"/>
              <w:left w:val="nil"/>
              <w:bottom w:val="single" w:sz="4" w:space="0" w:color="000000"/>
              <w:right w:val="single" w:sz="4" w:space="0" w:color="000000"/>
            </w:tcBorders>
            <w:shd w:val="clear" w:color="auto" w:fill="auto"/>
            <w:noWrap/>
            <w:vAlign w:val="bottom"/>
            <w:hideMark/>
          </w:tcPr>
          <w:p w14:paraId="761B5326" w14:textId="77777777" w:rsidR="00B07EF8" w:rsidRPr="00B07EF8" w:rsidRDefault="00B07EF8" w:rsidP="00094139">
            <w:pPr>
              <w:jc w:val="center"/>
              <w:rPr>
                <w:sz w:val="12"/>
                <w:szCs w:val="12"/>
              </w:rPr>
            </w:pPr>
            <w:r w:rsidRPr="00B07EF8">
              <w:rPr>
                <w:sz w:val="12"/>
                <w:szCs w:val="12"/>
              </w:rPr>
              <w:t> </w:t>
            </w:r>
          </w:p>
        </w:tc>
        <w:tc>
          <w:tcPr>
            <w:tcW w:w="1160" w:type="dxa"/>
            <w:tcBorders>
              <w:top w:val="nil"/>
              <w:left w:val="nil"/>
              <w:bottom w:val="single" w:sz="4" w:space="0" w:color="000000"/>
              <w:right w:val="single" w:sz="4" w:space="0" w:color="000000"/>
            </w:tcBorders>
            <w:shd w:val="clear" w:color="auto" w:fill="auto"/>
            <w:vAlign w:val="bottom"/>
            <w:hideMark/>
          </w:tcPr>
          <w:p w14:paraId="1151C2D5" w14:textId="77777777" w:rsidR="00B07EF8" w:rsidRPr="00B07EF8" w:rsidRDefault="00B07EF8" w:rsidP="00094139">
            <w:pPr>
              <w:jc w:val="center"/>
              <w:rPr>
                <w:sz w:val="12"/>
                <w:szCs w:val="12"/>
              </w:rPr>
            </w:pPr>
            <w:r w:rsidRPr="00B07EF8">
              <w:rPr>
                <w:sz w:val="12"/>
                <w:szCs w:val="12"/>
              </w:rPr>
              <w:t>1,0</w:t>
            </w:r>
          </w:p>
        </w:tc>
        <w:tc>
          <w:tcPr>
            <w:tcW w:w="1220" w:type="dxa"/>
            <w:tcBorders>
              <w:top w:val="nil"/>
              <w:left w:val="nil"/>
              <w:bottom w:val="single" w:sz="4" w:space="0" w:color="000000"/>
              <w:right w:val="single" w:sz="4" w:space="0" w:color="000000"/>
            </w:tcBorders>
            <w:shd w:val="clear" w:color="auto" w:fill="auto"/>
            <w:vAlign w:val="bottom"/>
            <w:hideMark/>
          </w:tcPr>
          <w:p w14:paraId="08AC30AF" w14:textId="77777777" w:rsidR="00B07EF8" w:rsidRPr="00B07EF8" w:rsidRDefault="00B07EF8" w:rsidP="00094139">
            <w:pPr>
              <w:jc w:val="center"/>
              <w:rPr>
                <w:sz w:val="12"/>
                <w:szCs w:val="12"/>
              </w:rPr>
            </w:pPr>
            <w:r w:rsidRPr="00B07EF8">
              <w:rPr>
                <w:sz w:val="12"/>
                <w:szCs w:val="12"/>
              </w:rPr>
              <w:t>1,0</w:t>
            </w:r>
          </w:p>
        </w:tc>
        <w:tc>
          <w:tcPr>
            <w:tcW w:w="1420" w:type="dxa"/>
            <w:tcBorders>
              <w:top w:val="nil"/>
              <w:left w:val="nil"/>
              <w:bottom w:val="single" w:sz="4" w:space="0" w:color="000000"/>
              <w:right w:val="single" w:sz="4" w:space="0" w:color="000000"/>
            </w:tcBorders>
            <w:shd w:val="clear" w:color="auto" w:fill="auto"/>
            <w:vAlign w:val="bottom"/>
            <w:hideMark/>
          </w:tcPr>
          <w:p w14:paraId="50D4721B" w14:textId="77777777" w:rsidR="00B07EF8" w:rsidRPr="00B07EF8" w:rsidRDefault="00B07EF8" w:rsidP="00094139">
            <w:pPr>
              <w:jc w:val="center"/>
              <w:rPr>
                <w:sz w:val="12"/>
                <w:szCs w:val="12"/>
              </w:rPr>
            </w:pPr>
            <w:r w:rsidRPr="00B07EF8">
              <w:rPr>
                <w:sz w:val="12"/>
                <w:szCs w:val="12"/>
              </w:rPr>
              <w:t>1,0</w:t>
            </w:r>
          </w:p>
        </w:tc>
      </w:tr>
      <w:tr w:rsidR="00B07EF8" w:rsidRPr="00B07EF8" w14:paraId="4626B282" w14:textId="77777777" w:rsidTr="0031789E">
        <w:tc>
          <w:tcPr>
            <w:tcW w:w="3100" w:type="dxa"/>
            <w:tcBorders>
              <w:top w:val="single" w:sz="4" w:space="0" w:color="000000"/>
              <w:left w:val="single" w:sz="4" w:space="0" w:color="000000"/>
              <w:bottom w:val="nil"/>
              <w:right w:val="single" w:sz="4" w:space="0" w:color="000000"/>
            </w:tcBorders>
            <w:shd w:val="clear" w:color="auto" w:fill="auto"/>
            <w:vAlign w:val="bottom"/>
            <w:hideMark/>
          </w:tcPr>
          <w:p w14:paraId="4E41705B" w14:textId="77777777" w:rsidR="00B07EF8" w:rsidRPr="00B07EF8" w:rsidRDefault="00B07EF8" w:rsidP="00094139">
            <w:pPr>
              <w:rPr>
                <w:sz w:val="12"/>
                <w:szCs w:val="12"/>
              </w:rPr>
            </w:pPr>
            <w:r w:rsidRPr="00B07EF8">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960" w:type="dxa"/>
            <w:tcBorders>
              <w:top w:val="nil"/>
              <w:left w:val="nil"/>
              <w:bottom w:val="single" w:sz="4" w:space="0" w:color="000000"/>
              <w:right w:val="single" w:sz="4" w:space="0" w:color="000000"/>
            </w:tcBorders>
            <w:shd w:val="clear" w:color="auto" w:fill="auto"/>
            <w:vAlign w:val="bottom"/>
            <w:hideMark/>
          </w:tcPr>
          <w:p w14:paraId="3F803DD5"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35D0F377" w14:textId="77777777" w:rsidR="00B07EF8" w:rsidRPr="00B07EF8" w:rsidRDefault="00B07EF8" w:rsidP="00094139">
            <w:pPr>
              <w:jc w:val="center"/>
              <w:rPr>
                <w:sz w:val="12"/>
                <w:szCs w:val="12"/>
              </w:rPr>
            </w:pPr>
            <w:r w:rsidRPr="00B07EF8">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14:paraId="2C18E2F7" w14:textId="77777777" w:rsidR="00B07EF8" w:rsidRPr="00B07EF8" w:rsidRDefault="00B07EF8" w:rsidP="00094139">
            <w:pPr>
              <w:jc w:val="center"/>
              <w:rPr>
                <w:sz w:val="12"/>
                <w:szCs w:val="12"/>
              </w:rPr>
            </w:pPr>
            <w:r w:rsidRPr="00B07EF8">
              <w:rPr>
                <w:sz w:val="12"/>
                <w:szCs w:val="12"/>
              </w:rPr>
              <w:t>03</w:t>
            </w:r>
          </w:p>
        </w:tc>
        <w:tc>
          <w:tcPr>
            <w:tcW w:w="1540" w:type="dxa"/>
            <w:tcBorders>
              <w:top w:val="nil"/>
              <w:left w:val="nil"/>
              <w:bottom w:val="single" w:sz="4" w:space="0" w:color="000000"/>
              <w:right w:val="single" w:sz="4" w:space="0" w:color="000000"/>
            </w:tcBorders>
            <w:shd w:val="clear" w:color="auto" w:fill="auto"/>
            <w:noWrap/>
            <w:vAlign w:val="bottom"/>
            <w:hideMark/>
          </w:tcPr>
          <w:p w14:paraId="51C7E330" w14:textId="77777777" w:rsidR="00B07EF8" w:rsidRPr="00B07EF8" w:rsidRDefault="00B07EF8" w:rsidP="00094139">
            <w:pPr>
              <w:jc w:val="center"/>
              <w:rPr>
                <w:sz w:val="12"/>
                <w:szCs w:val="12"/>
              </w:rPr>
            </w:pPr>
            <w:r w:rsidRPr="00B07EF8">
              <w:rPr>
                <w:sz w:val="12"/>
                <w:szCs w:val="12"/>
              </w:rPr>
              <w:t>01 1 08 78610</w:t>
            </w:r>
          </w:p>
        </w:tc>
        <w:tc>
          <w:tcPr>
            <w:tcW w:w="780" w:type="dxa"/>
            <w:tcBorders>
              <w:top w:val="nil"/>
              <w:left w:val="nil"/>
              <w:bottom w:val="single" w:sz="4" w:space="0" w:color="000000"/>
              <w:right w:val="single" w:sz="4" w:space="0" w:color="000000"/>
            </w:tcBorders>
            <w:shd w:val="clear" w:color="auto" w:fill="auto"/>
            <w:noWrap/>
            <w:vAlign w:val="bottom"/>
            <w:hideMark/>
          </w:tcPr>
          <w:p w14:paraId="7C6390E2" w14:textId="77777777" w:rsidR="00B07EF8" w:rsidRPr="00B07EF8" w:rsidRDefault="00B07EF8" w:rsidP="00094139">
            <w:pPr>
              <w:jc w:val="center"/>
              <w:rPr>
                <w:sz w:val="12"/>
                <w:szCs w:val="12"/>
              </w:rPr>
            </w:pPr>
            <w:r w:rsidRPr="00B07EF8">
              <w:rPr>
                <w:sz w:val="12"/>
                <w:szCs w:val="12"/>
              </w:rPr>
              <w:t>200</w:t>
            </w:r>
          </w:p>
        </w:tc>
        <w:tc>
          <w:tcPr>
            <w:tcW w:w="1160" w:type="dxa"/>
            <w:tcBorders>
              <w:top w:val="nil"/>
              <w:left w:val="nil"/>
              <w:bottom w:val="single" w:sz="4" w:space="0" w:color="000000"/>
              <w:right w:val="single" w:sz="4" w:space="0" w:color="000000"/>
            </w:tcBorders>
            <w:shd w:val="clear" w:color="auto" w:fill="auto"/>
            <w:vAlign w:val="bottom"/>
            <w:hideMark/>
          </w:tcPr>
          <w:p w14:paraId="12BA3640" w14:textId="77777777" w:rsidR="00B07EF8" w:rsidRPr="00B07EF8" w:rsidRDefault="00B07EF8" w:rsidP="00094139">
            <w:pPr>
              <w:jc w:val="center"/>
              <w:rPr>
                <w:sz w:val="12"/>
                <w:szCs w:val="12"/>
              </w:rPr>
            </w:pPr>
            <w:r w:rsidRPr="00B07EF8">
              <w:rPr>
                <w:sz w:val="12"/>
                <w:szCs w:val="12"/>
              </w:rPr>
              <w:t>1,0</w:t>
            </w:r>
          </w:p>
        </w:tc>
        <w:tc>
          <w:tcPr>
            <w:tcW w:w="1220" w:type="dxa"/>
            <w:tcBorders>
              <w:top w:val="nil"/>
              <w:left w:val="nil"/>
              <w:bottom w:val="single" w:sz="4" w:space="0" w:color="000000"/>
              <w:right w:val="single" w:sz="4" w:space="0" w:color="000000"/>
            </w:tcBorders>
            <w:shd w:val="clear" w:color="auto" w:fill="auto"/>
            <w:vAlign w:val="bottom"/>
            <w:hideMark/>
          </w:tcPr>
          <w:p w14:paraId="0CBFEA61" w14:textId="77777777" w:rsidR="00B07EF8" w:rsidRPr="00B07EF8" w:rsidRDefault="00B07EF8" w:rsidP="00094139">
            <w:pPr>
              <w:jc w:val="center"/>
              <w:rPr>
                <w:sz w:val="12"/>
                <w:szCs w:val="12"/>
              </w:rPr>
            </w:pPr>
            <w:r w:rsidRPr="00B07EF8">
              <w:rPr>
                <w:sz w:val="12"/>
                <w:szCs w:val="12"/>
              </w:rPr>
              <w:t>1,0</w:t>
            </w:r>
          </w:p>
        </w:tc>
        <w:tc>
          <w:tcPr>
            <w:tcW w:w="1420" w:type="dxa"/>
            <w:tcBorders>
              <w:top w:val="nil"/>
              <w:left w:val="nil"/>
              <w:bottom w:val="single" w:sz="4" w:space="0" w:color="000000"/>
              <w:right w:val="single" w:sz="4" w:space="0" w:color="000000"/>
            </w:tcBorders>
            <w:shd w:val="clear" w:color="auto" w:fill="auto"/>
            <w:vAlign w:val="bottom"/>
            <w:hideMark/>
          </w:tcPr>
          <w:p w14:paraId="398F3666" w14:textId="77777777" w:rsidR="00B07EF8" w:rsidRPr="00B07EF8" w:rsidRDefault="00B07EF8" w:rsidP="00094139">
            <w:pPr>
              <w:jc w:val="center"/>
              <w:rPr>
                <w:sz w:val="12"/>
                <w:szCs w:val="12"/>
              </w:rPr>
            </w:pPr>
            <w:r w:rsidRPr="00B07EF8">
              <w:rPr>
                <w:sz w:val="12"/>
                <w:szCs w:val="12"/>
              </w:rPr>
              <w:t>1,0</w:t>
            </w:r>
          </w:p>
        </w:tc>
      </w:tr>
      <w:tr w:rsidR="00B07EF8" w:rsidRPr="00B07EF8" w14:paraId="40170695" w14:textId="77777777" w:rsidTr="0031789E">
        <w:tc>
          <w:tcPr>
            <w:tcW w:w="3100" w:type="dxa"/>
            <w:tcBorders>
              <w:top w:val="single" w:sz="4" w:space="0" w:color="000000"/>
              <w:left w:val="single" w:sz="4" w:space="0" w:color="000000"/>
              <w:bottom w:val="nil"/>
              <w:right w:val="single" w:sz="4" w:space="0" w:color="000000"/>
            </w:tcBorders>
            <w:shd w:val="clear" w:color="000000" w:fill="FFFFFF"/>
            <w:vAlign w:val="bottom"/>
            <w:hideMark/>
          </w:tcPr>
          <w:p w14:paraId="559AFBB1" w14:textId="77777777" w:rsidR="00B07EF8" w:rsidRPr="00B07EF8" w:rsidRDefault="00B07EF8" w:rsidP="00094139">
            <w:pPr>
              <w:rPr>
                <w:sz w:val="12"/>
                <w:szCs w:val="12"/>
              </w:rPr>
            </w:pPr>
            <w:r w:rsidRPr="00B07EF8">
              <w:rPr>
                <w:sz w:val="12"/>
                <w:szCs w:val="12"/>
              </w:rPr>
              <w:t>Основное мероприятие "Благоустройство парка культуры и отдыха"</w:t>
            </w:r>
          </w:p>
        </w:tc>
        <w:tc>
          <w:tcPr>
            <w:tcW w:w="960" w:type="dxa"/>
            <w:tcBorders>
              <w:top w:val="nil"/>
              <w:left w:val="nil"/>
              <w:bottom w:val="single" w:sz="4" w:space="0" w:color="000000"/>
              <w:right w:val="single" w:sz="4" w:space="0" w:color="000000"/>
            </w:tcBorders>
            <w:shd w:val="clear" w:color="000000" w:fill="FFFFFF"/>
            <w:vAlign w:val="bottom"/>
            <w:hideMark/>
          </w:tcPr>
          <w:p w14:paraId="35B6A6AB"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000000" w:fill="FFFFFF"/>
            <w:noWrap/>
            <w:vAlign w:val="bottom"/>
            <w:hideMark/>
          </w:tcPr>
          <w:p w14:paraId="3B24C124" w14:textId="77777777" w:rsidR="00B07EF8" w:rsidRPr="00B07EF8" w:rsidRDefault="00B07EF8" w:rsidP="00094139">
            <w:pPr>
              <w:jc w:val="center"/>
              <w:rPr>
                <w:sz w:val="12"/>
                <w:szCs w:val="12"/>
              </w:rPr>
            </w:pPr>
            <w:r w:rsidRPr="00B07EF8">
              <w:rPr>
                <w:sz w:val="12"/>
                <w:szCs w:val="12"/>
              </w:rPr>
              <w:t>05</w:t>
            </w:r>
          </w:p>
        </w:tc>
        <w:tc>
          <w:tcPr>
            <w:tcW w:w="520" w:type="dxa"/>
            <w:tcBorders>
              <w:top w:val="nil"/>
              <w:left w:val="nil"/>
              <w:bottom w:val="single" w:sz="4" w:space="0" w:color="000000"/>
              <w:right w:val="single" w:sz="4" w:space="0" w:color="000000"/>
            </w:tcBorders>
            <w:shd w:val="clear" w:color="000000" w:fill="FFFFFF"/>
            <w:noWrap/>
            <w:vAlign w:val="bottom"/>
            <w:hideMark/>
          </w:tcPr>
          <w:p w14:paraId="0C1265D0" w14:textId="77777777" w:rsidR="00B07EF8" w:rsidRPr="00B07EF8" w:rsidRDefault="00B07EF8" w:rsidP="00094139">
            <w:pPr>
              <w:jc w:val="center"/>
              <w:rPr>
                <w:sz w:val="12"/>
                <w:szCs w:val="12"/>
              </w:rPr>
            </w:pPr>
            <w:r w:rsidRPr="00B07EF8">
              <w:rPr>
                <w:sz w:val="12"/>
                <w:szCs w:val="12"/>
              </w:rPr>
              <w:t>03</w:t>
            </w:r>
          </w:p>
        </w:tc>
        <w:tc>
          <w:tcPr>
            <w:tcW w:w="1540" w:type="dxa"/>
            <w:tcBorders>
              <w:top w:val="nil"/>
              <w:left w:val="nil"/>
              <w:bottom w:val="single" w:sz="4" w:space="0" w:color="000000"/>
              <w:right w:val="single" w:sz="4" w:space="0" w:color="000000"/>
            </w:tcBorders>
            <w:shd w:val="clear" w:color="auto" w:fill="auto"/>
            <w:noWrap/>
            <w:vAlign w:val="bottom"/>
            <w:hideMark/>
          </w:tcPr>
          <w:p w14:paraId="38D886F9" w14:textId="77777777" w:rsidR="00B07EF8" w:rsidRPr="00B07EF8" w:rsidRDefault="00B07EF8" w:rsidP="00094139">
            <w:pPr>
              <w:jc w:val="center"/>
              <w:rPr>
                <w:sz w:val="12"/>
                <w:szCs w:val="12"/>
              </w:rPr>
            </w:pPr>
            <w:r w:rsidRPr="00B07EF8">
              <w:rPr>
                <w:sz w:val="12"/>
                <w:szCs w:val="12"/>
              </w:rPr>
              <w:t>01 1 09 00000</w:t>
            </w:r>
          </w:p>
        </w:tc>
        <w:tc>
          <w:tcPr>
            <w:tcW w:w="780" w:type="dxa"/>
            <w:tcBorders>
              <w:top w:val="nil"/>
              <w:left w:val="nil"/>
              <w:bottom w:val="single" w:sz="4" w:space="0" w:color="000000"/>
              <w:right w:val="single" w:sz="4" w:space="0" w:color="000000"/>
            </w:tcBorders>
            <w:shd w:val="clear" w:color="auto" w:fill="auto"/>
            <w:noWrap/>
            <w:vAlign w:val="bottom"/>
            <w:hideMark/>
          </w:tcPr>
          <w:p w14:paraId="65BED0F3" w14:textId="77777777" w:rsidR="00B07EF8" w:rsidRPr="00B07EF8" w:rsidRDefault="00B07EF8" w:rsidP="00094139">
            <w:pPr>
              <w:jc w:val="center"/>
              <w:rPr>
                <w:sz w:val="12"/>
                <w:szCs w:val="12"/>
              </w:rPr>
            </w:pPr>
            <w:r w:rsidRPr="00B07EF8">
              <w:rPr>
                <w:sz w:val="12"/>
                <w:szCs w:val="12"/>
              </w:rPr>
              <w:t> </w:t>
            </w:r>
          </w:p>
        </w:tc>
        <w:tc>
          <w:tcPr>
            <w:tcW w:w="1160" w:type="dxa"/>
            <w:tcBorders>
              <w:top w:val="nil"/>
              <w:left w:val="nil"/>
              <w:bottom w:val="single" w:sz="4" w:space="0" w:color="000000"/>
              <w:right w:val="single" w:sz="4" w:space="0" w:color="000000"/>
            </w:tcBorders>
            <w:shd w:val="clear" w:color="auto" w:fill="auto"/>
            <w:vAlign w:val="bottom"/>
            <w:hideMark/>
          </w:tcPr>
          <w:p w14:paraId="6462F9F4" w14:textId="77777777" w:rsidR="00B07EF8" w:rsidRPr="00B07EF8" w:rsidRDefault="00B07EF8" w:rsidP="00094139">
            <w:pPr>
              <w:jc w:val="center"/>
              <w:rPr>
                <w:sz w:val="12"/>
                <w:szCs w:val="12"/>
              </w:rPr>
            </w:pPr>
            <w:r w:rsidRPr="00B07EF8">
              <w:rPr>
                <w:sz w:val="12"/>
                <w:szCs w:val="12"/>
              </w:rPr>
              <w:t>1,0</w:t>
            </w:r>
          </w:p>
        </w:tc>
        <w:tc>
          <w:tcPr>
            <w:tcW w:w="1220" w:type="dxa"/>
            <w:tcBorders>
              <w:top w:val="nil"/>
              <w:left w:val="nil"/>
              <w:bottom w:val="single" w:sz="4" w:space="0" w:color="000000"/>
              <w:right w:val="single" w:sz="4" w:space="0" w:color="000000"/>
            </w:tcBorders>
            <w:shd w:val="clear" w:color="auto" w:fill="auto"/>
            <w:vAlign w:val="bottom"/>
            <w:hideMark/>
          </w:tcPr>
          <w:p w14:paraId="441BF343" w14:textId="77777777" w:rsidR="00B07EF8" w:rsidRPr="00B07EF8" w:rsidRDefault="00B07EF8" w:rsidP="00094139">
            <w:pPr>
              <w:jc w:val="center"/>
              <w:rPr>
                <w:sz w:val="12"/>
                <w:szCs w:val="12"/>
              </w:rPr>
            </w:pPr>
            <w:r w:rsidRPr="00B07EF8">
              <w:rPr>
                <w:sz w:val="12"/>
                <w:szCs w:val="12"/>
              </w:rPr>
              <w:t>1,0</w:t>
            </w:r>
          </w:p>
        </w:tc>
        <w:tc>
          <w:tcPr>
            <w:tcW w:w="1420" w:type="dxa"/>
            <w:tcBorders>
              <w:top w:val="nil"/>
              <w:left w:val="nil"/>
              <w:bottom w:val="single" w:sz="4" w:space="0" w:color="000000"/>
              <w:right w:val="single" w:sz="4" w:space="0" w:color="000000"/>
            </w:tcBorders>
            <w:shd w:val="clear" w:color="auto" w:fill="auto"/>
            <w:vAlign w:val="bottom"/>
            <w:hideMark/>
          </w:tcPr>
          <w:p w14:paraId="7F502136" w14:textId="77777777" w:rsidR="00B07EF8" w:rsidRPr="00B07EF8" w:rsidRDefault="00B07EF8" w:rsidP="00094139">
            <w:pPr>
              <w:jc w:val="center"/>
              <w:rPr>
                <w:sz w:val="12"/>
                <w:szCs w:val="12"/>
              </w:rPr>
            </w:pPr>
            <w:r w:rsidRPr="00B07EF8">
              <w:rPr>
                <w:sz w:val="12"/>
                <w:szCs w:val="12"/>
              </w:rPr>
              <w:t>1,0</w:t>
            </w:r>
          </w:p>
        </w:tc>
      </w:tr>
      <w:tr w:rsidR="00B07EF8" w:rsidRPr="00B07EF8" w14:paraId="1062A86F" w14:textId="77777777" w:rsidTr="0031789E">
        <w:tc>
          <w:tcPr>
            <w:tcW w:w="3100" w:type="dxa"/>
            <w:tcBorders>
              <w:top w:val="single" w:sz="4" w:space="0" w:color="000000"/>
              <w:left w:val="single" w:sz="4" w:space="0" w:color="000000"/>
              <w:bottom w:val="nil"/>
              <w:right w:val="single" w:sz="4" w:space="0" w:color="000000"/>
            </w:tcBorders>
            <w:shd w:val="clear" w:color="auto" w:fill="auto"/>
            <w:vAlign w:val="bottom"/>
            <w:hideMark/>
          </w:tcPr>
          <w:p w14:paraId="4E64669B" w14:textId="77777777" w:rsidR="00B07EF8" w:rsidRPr="00B07EF8" w:rsidRDefault="00B07EF8" w:rsidP="00094139">
            <w:pPr>
              <w:rPr>
                <w:sz w:val="12"/>
                <w:szCs w:val="12"/>
              </w:rPr>
            </w:pPr>
            <w:r w:rsidRPr="00B07EF8">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960" w:type="dxa"/>
            <w:tcBorders>
              <w:top w:val="nil"/>
              <w:left w:val="nil"/>
              <w:bottom w:val="single" w:sz="4" w:space="0" w:color="000000"/>
              <w:right w:val="single" w:sz="4" w:space="0" w:color="000000"/>
            </w:tcBorders>
            <w:shd w:val="clear" w:color="auto" w:fill="auto"/>
            <w:vAlign w:val="bottom"/>
            <w:hideMark/>
          </w:tcPr>
          <w:p w14:paraId="7CC13866"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1B9D9712" w14:textId="77777777" w:rsidR="00B07EF8" w:rsidRPr="00B07EF8" w:rsidRDefault="00B07EF8" w:rsidP="00094139">
            <w:pPr>
              <w:jc w:val="center"/>
              <w:rPr>
                <w:sz w:val="12"/>
                <w:szCs w:val="12"/>
              </w:rPr>
            </w:pPr>
            <w:r w:rsidRPr="00B07EF8">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14:paraId="07B94451" w14:textId="77777777" w:rsidR="00B07EF8" w:rsidRPr="00B07EF8" w:rsidRDefault="00B07EF8" w:rsidP="00094139">
            <w:pPr>
              <w:jc w:val="center"/>
              <w:rPr>
                <w:sz w:val="12"/>
                <w:szCs w:val="12"/>
              </w:rPr>
            </w:pPr>
            <w:r w:rsidRPr="00B07EF8">
              <w:rPr>
                <w:sz w:val="12"/>
                <w:szCs w:val="12"/>
              </w:rPr>
              <w:t>03</w:t>
            </w:r>
          </w:p>
        </w:tc>
        <w:tc>
          <w:tcPr>
            <w:tcW w:w="1540" w:type="dxa"/>
            <w:tcBorders>
              <w:top w:val="nil"/>
              <w:left w:val="nil"/>
              <w:bottom w:val="single" w:sz="4" w:space="0" w:color="000000"/>
              <w:right w:val="single" w:sz="4" w:space="0" w:color="000000"/>
            </w:tcBorders>
            <w:shd w:val="clear" w:color="auto" w:fill="auto"/>
            <w:noWrap/>
            <w:vAlign w:val="bottom"/>
            <w:hideMark/>
          </w:tcPr>
          <w:p w14:paraId="697E826F" w14:textId="77777777" w:rsidR="00B07EF8" w:rsidRPr="00B07EF8" w:rsidRDefault="00B07EF8" w:rsidP="00094139">
            <w:pPr>
              <w:jc w:val="center"/>
              <w:rPr>
                <w:sz w:val="12"/>
                <w:szCs w:val="12"/>
              </w:rPr>
            </w:pPr>
            <w:r w:rsidRPr="00B07EF8">
              <w:rPr>
                <w:sz w:val="12"/>
                <w:szCs w:val="12"/>
              </w:rPr>
              <w:t>01 1 09 78610</w:t>
            </w:r>
          </w:p>
        </w:tc>
        <w:tc>
          <w:tcPr>
            <w:tcW w:w="780" w:type="dxa"/>
            <w:tcBorders>
              <w:top w:val="nil"/>
              <w:left w:val="nil"/>
              <w:bottom w:val="single" w:sz="4" w:space="0" w:color="000000"/>
              <w:right w:val="single" w:sz="4" w:space="0" w:color="000000"/>
            </w:tcBorders>
            <w:shd w:val="clear" w:color="auto" w:fill="auto"/>
            <w:noWrap/>
            <w:vAlign w:val="bottom"/>
            <w:hideMark/>
          </w:tcPr>
          <w:p w14:paraId="355EC034" w14:textId="77777777" w:rsidR="00B07EF8" w:rsidRPr="00B07EF8" w:rsidRDefault="00B07EF8" w:rsidP="00094139">
            <w:pPr>
              <w:jc w:val="center"/>
              <w:rPr>
                <w:sz w:val="12"/>
                <w:szCs w:val="12"/>
              </w:rPr>
            </w:pPr>
            <w:r w:rsidRPr="00B07EF8">
              <w:rPr>
                <w:sz w:val="12"/>
                <w:szCs w:val="12"/>
              </w:rPr>
              <w:t>200</w:t>
            </w:r>
          </w:p>
        </w:tc>
        <w:tc>
          <w:tcPr>
            <w:tcW w:w="1160" w:type="dxa"/>
            <w:tcBorders>
              <w:top w:val="nil"/>
              <w:left w:val="nil"/>
              <w:bottom w:val="single" w:sz="4" w:space="0" w:color="000000"/>
              <w:right w:val="single" w:sz="4" w:space="0" w:color="000000"/>
            </w:tcBorders>
            <w:shd w:val="clear" w:color="auto" w:fill="auto"/>
            <w:vAlign w:val="bottom"/>
            <w:hideMark/>
          </w:tcPr>
          <w:p w14:paraId="0F00699A" w14:textId="77777777" w:rsidR="00B07EF8" w:rsidRPr="00B07EF8" w:rsidRDefault="00B07EF8" w:rsidP="00094139">
            <w:pPr>
              <w:jc w:val="center"/>
              <w:rPr>
                <w:sz w:val="12"/>
                <w:szCs w:val="12"/>
              </w:rPr>
            </w:pPr>
            <w:r w:rsidRPr="00B07EF8">
              <w:rPr>
                <w:sz w:val="12"/>
                <w:szCs w:val="12"/>
              </w:rPr>
              <w:t>1,0</w:t>
            </w:r>
          </w:p>
        </w:tc>
        <w:tc>
          <w:tcPr>
            <w:tcW w:w="1220" w:type="dxa"/>
            <w:tcBorders>
              <w:top w:val="nil"/>
              <w:left w:val="nil"/>
              <w:bottom w:val="single" w:sz="4" w:space="0" w:color="000000"/>
              <w:right w:val="single" w:sz="4" w:space="0" w:color="000000"/>
            </w:tcBorders>
            <w:shd w:val="clear" w:color="auto" w:fill="auto"/>
            <w:vAlign w:val="bottom"/>
            <w:hideMark/>
          </w:tcPr>
          <w:p w14:paraId="1DE00334" w14:textId="77777777" w:rsidR="00B07EF8" w:rsidRPr="00B07EF8" w:rsidRDefault="00B07EF8" w:rsidP="00094139">
            <w:pPr>
              <w:jc w:val="center"/>
              <w:rPr>
                <w:sz w:val="12"/>
                <w:szCs w:val="12"/>
              </w:rPr>
            </w:pPr>
            <w:r w:rsidRPr="00B07EF8">
              <w:rPr>
                <w:sz w:val="12"/>
                <w:szCs w:val="12"/>
              </w:rPr>
              <w:t>1,0</w:t>
            </w:r>
          </w:p>
        </w:tc>
        <w:tc>
          <w:tcPr>
            <w:tcW w:w="1420" w:type="dxa"/>
            <w:tcBorders>
              <w:top w:val="nil"/>
              <w:left w:val="nil"/>
              <w:bottom w:val="single" w:sz="4" w:space="0" w:color="000000"/>
              <w:right w:val="single" w:sz="4" w:space="0" w:color="000000"/>
            </w:tcBorders>
            <w:shd w:val="clear" w:color="auto" w:fill="auto"/>
            <w:vAlign w:val="bottom"/>
            <w:hideMark/>
          </w:tcPr>
          <w:p w14:paraId="35E79598" w14:textId="77777777" w:rsidR="00B07EF8" w:rsidRPr="00B07EF8" w:rsidRDefault="00B07EF8" w:rsidP="00094139">
            <w:pPr>
              <w:jc w:val="center"/>
              <w:rPr>
                <w:sz w:val="12"/>
                <w:szCs w:val="12"/>
              </w:rPr>
            </w:pPr>
            <w:r w:rsidRPr="00B07EF8">
              <w:rPr>
                <w:sz w:val="12"/>
                <w:szCs w:val="12"/>
              </w:rPr>
              <w:t>1,0</w:t>
            </w:r>
          </w:p>
        </w:tc>
      </w:tr>
      <w:tr w:rsidR="00B07EF8" w:rsidRPr="00B07EF8" w14:paraId="66A837E3" w14:textId="77777777" w:rsidTr="0031789E">
        <w:tc>
          <w:tcPr>
            <w:tcW w:w="3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E4775A" w14:textId="77777777" w:rsidR="00B07EF8" w:rsidRPr="00B07EF8" w:rsidRDefault="00B07EF8" w:rsidP="00094139">
            <w:pPr>
              <w:rPr>
                <w:sz w:val="12"/>
                <w:szCs w:val="12"/>
              </w:rPr>
            </w:pPr>
            <w:r w:rsidRPr="00B07EF8">
              <w:rPr>
                <w:sz w:val="12"/>
                <w:szCs w:val="12"/>
              </w:rPr>
              <w:t xml:space="preserve">Подпрограмма "Энергосбережение и повышение энергетической эффективности на территории </w:t>
            </w:r>
            <w:proofErr w:type="spellStart"/>
            <w:r w:rsidRPr="00B07EF8">
              <w:rPr>
                <w:sz w:val="12"/>
                <w:szCs w:val="12"/>
              </w:rPr>
              <w:t>Ливенского</w:t>
            </w:r>
            <w:proofErr w:type="spellEnd"/>
            <w:r w:rsidRPr="00B07EF8">
              <w:rPr>
                <w:sz w:val="12"/>
                <w:szCs w:val="12"/>
              </w:rPr>
              <w:t xml:space="preserve"> сельского поселения"</w:t>
            </w:r>
          </w:p>
        </w:tc>
        <w:tc>
          <w:tcPr>
            <w:tcW w:w="960" w:type="dxa"/>
            <w:tcBorders>
              <w:top w:val="nil"/>
              <w:left w:val="nil"/>
              <w:bottom w:val="single" w:sz="4" w:space="0" w:color="000000"/>
              <w:right w:val="single" w:sz="4" w:space="0" w:color="000000"/>
            </w:tcBorders>
            <w:shd w:val="clear" w:color="auto" w:fill="auto"/>
            <w:vAlign w:val="bottom"/>
            <w:hideMark/>
          </w:tcPr>
          <w:p w14:paraId="5EC3870B"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0E20988D" w14:textId="77777777" w:rsidR="00B07EF8" w:rsidRPr="00B07EF8" w:rsidRDefault="00B07EF8" w:rsidP="00094139">
            <w:pPr>
              <w:jc w:val="center"/>
              <w:rPr>
                <w:sz w:val="12"/>
                <w:szCs w:val="12"/>
              </w:rPr>
            </w:pPr>
            <w:r w:rsidRPr="00B07EF8">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14:paraId="13890DC0" w14:textId="77777777" w:rsidR="00B07EF8" w:rsidRPr="00B07EF8" w:rsidRDefault="00B07EF8" w:rsidP="00094139">
            <w:pPr>
              <w:jc w:val="center"/>
              <w:rPr>
                <w:sz w:val="12"/>
                <w:szCs w:val="12"/>
              </w:rPr>
            </w:pPr>
            <w:r w:rsidRPr="00B07EF8">
              <w:rPr>
                <w:sz w:val="12"/>
                <w:szCs w:val="12"/>
              </w:rPr>
              <w:t>03</w:t>
            </w:r>
          </w:p>
        </w:tc>
        <w:tc>
          <w:tcPr>
            <w:tcW w:w="1540" w:type="dxa"/>
            <w:tcBorders>
              <w:top w:val="nil"/>
              <w:left w:val="nil"/>
              <w:bottom w:val="single" w:sz="4" w:space="0" w:color="000000"/>
              <w:right w:val="single" w:sz="4" w:space="0" w:color="000000"/>
            </w:tcBorders>
            <w:shd w:val="clear" w:color="auto" w:fill="auto"/>
            <w:noWrap/>
            <w:vAlign w:val="bottom"/>
            <w:hideMark/>
          </w:tcPr>
          <w:p w14:paraId="0BE13EE4" w14:textId="77777777" w:rsidR="00B07EF8" w:rsidRPr="00B07EF8" w:rsidRDefault="00B07EF8" w:rsidP="00094139">
            <w:pPr>
              <w:jc w:val="center"/>
              <w:rPr>
                <w:sz w:val="12"/>
                <w:szCs w:val="12"/>
              </w:rPr>
            </w:pPr>
            <w:r w:rsidRPr="00B07EF8">
              <w:rPr>
                <w:sz w:val="12"/>
                <w:szCs w:val="12"/>
              </w:rPr>
              <w:t>01 5 00 00000</w:t>
            </w:r>
          </w:p>
        </w:tc>
        <w:tc>
          <w:tcPr>
            <w:tcW w:w="780" w:type="dxa"/>
            <w:tcBorders>
              <w:top w:val="nil"/>
              <w:left w:val="nil"/>
              <w:bottom w:val="single" w:sz="4" w:space="0" w:color="000000"/>
              <w:right w:val="single" w:sz="4" w:space="0" w:color="000000"/>
            </w:tcBorders>
            <w:shd w:val="clear" w:color="auto" w:fill="auto"/>
            <w:noWrap/>
            <w:vAlign w:val="bottom"/>
            <w:hideMark/>
          </w:tcPr>
          <w:p w14:paraId="5B3676E2" w14:textId="77777777" w:rsidR="00B07EF8" w:rsidRPr="00B07EF8" w:rsidRDefault="00B07EF8" w:rsidP="00094139">
            <w:pPr>
              <w:jc w:val="center"/>
              <w:rPr>
                <w:sz w:val="12"/>
                <w:szCs w:val="12"/>
              </w:rPr>
            </w:pPr>
            <w:r w:rsidRPr="00B07EF8">
              <w:rPr>
                <w:sz w:val="12"/>
                <w:szCs w:val="12"/>
              </w:rPr>
              <w:t> </w:t>
            </w:r>
          </w:p>
        </w:tc>
        <w:tc>
          <w:tcPr>
            <w:tcW w:w="1160" w:type="dxa"/>
            <w:tcBorders>
              <w:top w:val="nil"/>
              <w:left w:val="nil"/>
              <w:bottom w:val="single" w:sz="4" w:space="0" w:color="000000"/>
              <w:right w:val="single" w:sz="4" w:space="0" w:color="000000"/>
            </w:tcBorders>
            <w:shd w:val="clear" w:color="auto" w:fill="auto"/>
            <w:vAlign w:val="bottom"/>
            <w:hideMark/>
          </w:tcPr>
          <w:p w14:paraId="537BB5EF" w14:textId="77777777" w:rsidR="00B07EF8" w:rsidRPr="00B07EF8" w:rsidRDefault="00B07EF8" w:rsidP="00094139">
            <w:pPr>
              <w:jc w:val="center"/>
              <w:rPr>
                <w:sz w:val="12"/>
                <w:szCs w:val="12"/>
              </w:rPr>
            </w:pPr>
            <w:r w:rsidRPr="00B07EF8">
              <w:rPr>
                <w:sz w:val="12"/>
                <w:szCs w:val="12"/>
              </w:rPr>
              <w:t>1,0</w:t>
            </w:r>
          </w:p>
        </w:tc>
        <w:tc>
          <w:tcPr>
            <w:tcW w:w="1220" w:type="dxa"/>
            <w:tcBorders>
              <w:top w:val="nil"/>
              <w:left w:val="nil"/>
              <w:bottom w:val="single" w:sz="4" w:space="0" w:color="000000"/>
              <w:right w:val="single" w:sz="4" w:space="0" w:color="000000"/>
            </w:tcBorders>
            <w:shd w:val="clear" w:color="auto" w:fill="auto"/>
            <w:vAlign w:val="bottom"/>
            <w:hideMark/>
          </w:tcPr>
          <w:p w14:paraId="4BFF7900" w14:textId="77777777" w:rsidR="00B07EF8" w:rsidRPr="00B07EF8" w:rsidRDefault="00B07EF8" w:rsidP="00094139">
            <w:pPr>
              <w:jc w:val="center"/>
              <w:rPr>
                <w:sz w:val="12"/>
                <w:szCs w:val="12"/>
              </w:rPr>
            </w:pPr>
            <w:r w:rsidRPr="00B07EF8">
              <w:rPr>
                <w:sz w:val="12"/>
                <w:szCs w:val="12"/>
              </w:rPr>
              <w:t>0,5</w:t>
            </w:r>
          </w:p>
        </w:tc>
        <w:tc>
          <w:tcPr>
            <w:tcW w:w="1420" w:type="dxa"/>
            <w:tcBorders>
              <w:top w:val="nil"/>
              <w:left w:val="nil"/>
              <w:bottom w:val="single" w:sz="4" w:space="0" w:color="000000"/>
              <w:right w:val="single" w:sz="4" w:space="0" w:color="000000"/>
            </w:tcBorders>
            <w:shd w:val="clear" w:color="auto" w:fill="auto"/>
            <w:vAlign w:val="bottom"/>
            <w:hideMark/>
          </w:tcPr>
          <w:p w14:paraId="22D1D369" w14:textId="77777777" w:rsidR="00B07EF8" w:rsidRPr="00B07EF8" w:rsidRDefault="00B07EF8" w:rsidP="00094139">
            <w:pPr>
              <w:jc w:val="center"/>
              <w:rPr>
                <w:sz w:val="12"/>
                <w:szCs w:val="12"/>
              </w:rPr>
            </w:pPr>
            <w:r w:rsidRPr="00B07EF8">
              <w:rPr>
                <w:sz w:val="12"/>
                <w:szCs w:val="12"/>
              </w:rPr>
              <w:t>0,5</w:t>
            </w:r>
          </w:p>
        </w:tc>
      </w:tr>
      <w:tr w:rsidR="00B07EF8" w:rsidRPr="00B07EF8" w14:paraId="61EA20AF" w14:textId="77777777" w:rsidTr="0031789E">
        <w:tc>
          <w:tcPr>
            <w:tcW w:w="3100" w:type="dxa"/>
            <w:tcBorders>
              <w:top w:val="nil"/>
              <w:left w:val="single" w:sz="4" w:space="0" w:color="auto"/>
              <w:bottom w:val="single" w:sz="4" w:space="0" w:color="auto"/>
              <w:right w:val="single" w:sz="4" w:space="0" w:color="auto"/>
            </w:tcBorders>
            <w:shd w:val="clear" w:color="auto" w:fill="auto"/>
            <w:vAlign w:val="bottom"/>
            <w:hideMark/>
          </w:tcPr>
          <w:p w14:paraId="5E74EA03" w14:textId="77777777" w:rsidR="00B07EF8" w:rsidRPr="00B07EF8" w:rsidRDefault="00B07EF8" w:rsidP="00094139">
            <w:pPr>
              <w:rPr>
                <w:sz w:val="12"/>
                <w:szCs w:val="12"/>
              </w:rPr>
            </w:pPr>
            <w:r w:rsidRPr="00B07EF8">
              <w:rPr>
                <w:sz w:val="12"/>
                <w:szCs w:val="12"/>
              </w:rPr>
              <w:t xml:space="preserve">Основное мероприятие "Повышение </w:t>
            </w:r>
            <w:r w:rsidRPr="00B07EF8">
              <w:rPr>
                <w:sz w:val="12"/>
                <w:szCs w:val="12"/>
              </w:rPr>
              <w:t>энергоэффективности в электроснабжении"</w:t>
            </w:r>
          </w:p>
        </w:tc>
        <w:tc>
          <w:tcPr>
            <w:tcW w:w="960" w:type="dxa"/>
            <w:tcBorders>
              <w:top w:val="nil"/>
              <w:left w:val="nil"/>
              <w:bottom w:val="single" w:sz="4" w:space="0" w:color="000000"/>
              <w:right w:val="single" w:sz="4" w:space="0" w:color="000000"/>
            </w:tcBorders>
            <w:shd w:val="clear" w:color="auto" w:fill="auto"/>
            <w:vAlign w:val="bottom"/>
            <w:hideMark/>
          </w:tcPr>
          <w:p w14:paraId="46425A2B"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7A89FEBB" w14:textId="77777777" w:rsidR="00B07EF8" w:rsidRPr="00B07EF8" w:rsidRDefault="00B07EF8" w:rsidP="00094139">
            <w:pPr>
              <w:jc w:val="center"/>
              <w:rPr>
                <w:sz w:val="12"/>
                <w:szCs w:val="12"/>
              </w:rPr>
            </w:pPr>
            <w:r w:rsidRPr="00B07EF8">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14:paraId="1AFE4758" w14:textId="77777777" w:rsidR="00B07EF8" w:rsidRPr="00B07EF8" w:rsidRDefault="00B07EF8" w:rsidP="00094139">
            <w:pPr>
              <w:jc w:val="center"/>
              <w:rPr>
                <w:sz w:val="12"/>
                <w:szCs w:val="12"/>
              </w:rPr>
            </w:pPr>
            <w:r w:rsidRPr="00B07EF8">
              <w:rPr>
                <w:sz w:val="12"/>
                <w:szCs w:val="12"/>
              </w:rPr>
              <w:t>03</w:t>
            </w:r>
          </w:p>
        </w:tc>
        <w:tc>
          <w:tcPr>
            <w:tcW w:w="1540" w:type="dxa"/>
            <w:tcBorders>
              <w:top w:val="nil"/>
              <w:left w:val="nil"/>
              <w:bottom w:val="single" w:sz="4" w:space="0" w:color="000000"/>
              <w:right w:val="single" w:sz="4" w:space="0" w:color="000000"/>
            </w:tcBorders>
            <w:shd w:val="clear" w:color="auto" w:fill="auto"/>
            <w:noWrap/>
            <w:vAlign w:val="bottom"/>
            <w:hideMark/>
          </w:tcPr>
          <w:p w14:paraId="2803B4BE" w14:textId="77777777" w:rsidR="00B07EF8" w:rsidRPr="00B07EF8" w:rsidRDefault="00B07EF8" w:rsidP="00094139">
            <w:pPr>
              <w:jc w:val="center"/>
              <w:rPr>
                <w:sz w:val="12"/>
                <w:szCs w:val="12"/>
              </w:rPr>
            </w:pPr>
            <w:r w:rsidRPr="00B07EF8">
              <w:rPr>
                <w:sz w:val="12"/>
                <w:szCs w:val="12"/>
              </w:rPr>
              <w:t>01 5 01 00000</w:t>
            </w:r>
          </w:p>
        </w:tc>
        <w:tc>
          <w:tcPr>
            <w:tcW w:w="780" w:type="dxa"/>
            <w:tcBorders>
              <w:top w:val="nil"/>
              <w:left w:val="nil"/>
              <w:bottom w:val="single" w:sz="4" w:space="0" w:color="000000"/>
              <w:right w:val="single" w:sz="4" w:space="0" w:color="000000"/>
            </w:tcBorders>
            <w:shd w:val="clear" w:color="auto" w:fill="auto"/>
            <w:noWrap/>
            <w:vAlign w:val="bottom"/>
            <w:hideMark/>
          </w:tcPr>
          <w:p w14:paraId="31399239" w14:textId="77777777" w:rsidR="00B07EF8" w:rsidRPr="00B07EF8" w:rsidRDefault="00B07EF8" w:rsidP="00094139">
            <w:pPr>
              <w:jc w:val="center"/>
              <w:rPr>
                <w:sz w:val="12"/>
                <w:szCs w:val="12"/>
              </w:rPr>
            </w:pPr>
            <w:r w:rsidRPr="00B07EF8">
              <w:rPr>
                <w:sz w:val="12"/>
                <w:szCs w:val="12"/>
              </w:rPr>
              <w:t> </w:t>
            </w:r>
          </w:p>
        </w:tc>
        <w:tc>
          <w:tcPr>
            <w:tcW w:w="1160" w:type="dxa"/>
            <w:tcBorders>
              <w:top w:val="nil"/>
              <w:left w:val="nil"/>
              <w:bottom w:val="single" w:sz="4" w:space="0" w:color="000000"/>
              <w:right w:val="single" w:sz="4" w:space="0" w:color="000000"/>
            </w:tcBorders>
            <w:shd w:val="clear" w:color="auto" w:fill="auto"/>
            <w:vAlign w:val="bottom"/>
            <w:hideMark/>
          </w:tcPr>
          <w:p w14:paraId="08AB6D33" w14:textId="77777777" w:rsidR="00B07EF8" w:rsidRPr="00B07EF8" w:rsidRDefault="00B07EF8" w:rsidP="00094139">
            <w:pPr>
              <w:jc w:val="center"/>
              <w:rPr>
                <w:sz w:val="12"/>
                <w:szCs w:val="12"/>
              </w:rPr>
            </w:pPr>
            <w:r w:rsidRPr="00B07EF8">
              <w:rPr>
                <w:sz w:val="12"/>
                <w:szCs w:val="12"/>
              </w:rPr>
              <w:t>1,0</w:t>
            </w:r>
          </w:p>
        </w:tc>
        <w:tc>
          <w:tcPr>
            <w:tcW w:w="1220" w:type="dxa"/>
            <w:tcBorders>
              <w:top w:val="nil"/>
              <w:left w:val="nil"/>
              <w:bottom w:val="single" w:sz="4" w:space="0" w:color="000000"/>
              <w:right w:val="single" w:sz="4" w:space="0" w:color="000000"/>
            </w:tcBorders>
            <w:shd w:val="clear" w:color="auto" w:fill="auto"/>
            <w:vAlign w:val="bottom"/>
            <w:hideMark/>
          </w:tcPr>
          <w:p w14:paraId="338904DC" w14:textId="77777777" w:rsidR="00B07EF8" w:rsidRPr="00B07EF8" w:rsidRDefault="00B07EF8" w:rsidP="00094139">
            <w:pPr>
              <w:jc w:val="center"/>
              <w:rPr>
                <w:sz w:val="12"/>
                <w:szCs w:val="12"/>
              </w:rPr>
            </w:pPr>
            <w:r w:rsidRPr="00B07EF8">
              <w:rPr>
                <w:sz w:val="12"/>
                <w:szCs w:val="12"/>
              </w:rPr>
              <w:t>0,5</w:t>
            </w:r>
          </w:p>
        </w:tc>
        <w:tc>
          <w:tcPr>
            <w:tcW w:w="1420" w:type="dxa"/>
            <w:tcBorders>
              <w:top w:val="nil"/>
              <w:left w:val="nil"/>
              <w:bottom w:val="single" w:sz="4" w:space="0" w:color="000000"/>
              <w:right w:val="single" w:sz="4" w:space="0" w:color="000000"/>
            </w:tcBorders>
            <w:shd w:val="clear" w:color="auto" w:fill="auto"/>
            <w:vAlign w:val="bottom"/>
            <w:hideMark/>
          </w:tcPr>
          <w:p w14:paraId="2A8C42C4" w14:textId="77777777" w:rsidR="00B07EF8" w:rsidRPr="00B07EF8" w:rsidRDefault="00B07EF8" w:rsidP="00094139">
            <w:pPr>
              <w:jc w:val="center"/>
              <w:rPr>
                <w:sz w:val="12"/>
                <w:szCs w:val="12"/>
              </w:rPr>
            </w:pPr>
            <w:r w:rsidRPr="00B07EF8">
              <w:rPr>
                <w:sz w:val="12"/>
                <w:szCs w:val="12"/>
              </w:rPr>
              <w:t>0,5</w:t>
            </w:r>
          </w:p>
        </w:tc>
      </w:tr>
      <w:tr w:rsidR="00B07EF8" w:rsidRPr="00B07EF8" w14:paraId="7EFBF523" w14:textId="77777777" w:rsidTr="0031789E">
        <w:tc>
          <w:tcPr>
            <w:tcW w:w="3100" w:type="dxa"/>
            <w:tcBorders>
              <w:top w:val="nil"/>
              <w:left w:val="single" w:sz="4" w:space="0" w:color="000000"/>
              <w:bottom w:val="single" w:sz="4" w:space="0" w:color="000000"/>
              <w:right w:val="single" w:sz="4" w:space="0" w:color="000000"/>
            </w:tcBorders>
            <w:shd w:val="clear" w:color="000000" w:fill="FFFFFF"/>
            <w:vAlign w:val="bottom"/>
            <w:hideMark/>
          </w:tcPr>
          <w:p w14:paraId="6DF4BE5A" w14:textId="77777777" w:rsidR="00B07EF8" w:rsidRPr="00B07EF8" w:rsidRDefault="00B07EF8" w:rsidP="00094139">
            <w:pPr>
              <w:rPr>
                <w:sz w:val="12"/>
                <w:szCs w:val="12"/>
              </w:rPr>
            </w:pPr>
            <w:r w:rsidRPr="00B07EF8">
              <w:rPr>
                <w:sz w:val="12"/>
                <w:szCs w:val="12"/>
              </w:rPr>
              <w:t xml:space="preserve">Расходы на уличное освещение (Закупка товаров, работ и услуг для государственных (муниципальных) нужд) </w:t>
            </w:r>
          </w:p>
        </w:tc>
        <w:tc>
          <w:tcPr>
            <w:tcW w:w="960" w:type="dxa"/>
            <w:tcBorders>
              <w:top w:val="nil"/>
              <w:left w:val="nil"/>
              <w:bottom w:val="single" w:sz="4" w:space="0" w:color="000000"/>
              <w:right w:val="single" w:sz="4" w:space="0" w:color="000000"/>
            </w:tcBorders>
            <w:shd w:val="clear" w:color="auto" w:fill="auto"/>
            <w:vAlign w:val="bottom"/>
            <w:hideMark/>
          </w:tcPr>
          <w:p w14:paraId="6137684C"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25A91124" w14:textId="77777777" w:rsidR="00B07EF8" w:rsidRPr="00B07EF8" w:rsidRDefault="00B07EF8" w:rsidP="00094139">
            <w:pPr>
              <w:jc w:val="center"/>
              <w:rPr>
                <w:sz w:val="12"/>
                <w:szCs w:val="12"/>
              </w:rPr>
            </w:pPr>
            <w:r w:rsidRPr="00B07EF8">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14:paraId="62034A46" w14:textId="77777777" w:rsidR="00B07EF8" w:rsidRPr="00B07EF8" w:rsidRDefault="00B07EF8" w:rsidP="00094139">
            <w:pPr>
              <w:jc w:val="center"/>
              <w:rPr>
                <w:sz w:val="12"/>
                <w:szCs w:val="12"/>
              </w:rPr>
            </w:pPr>
            <w:r w:rsidRPr="00B07EF8">
              <w:rPr>
                <w:sz w:val="12"/>
                <w:szCs w:val="12"/>
              </w:rPr>
              <w:t>03</w:t>
            </w:r>
          </w:p>
        </w:tc>
        <w:tc>
          <w:tcPr>
            <w:tcW w:w="1540" w:type="dxa"/>
            <w:tcBorders>
              <w:top w:val="nil"/>
              <w:left w:val="nil"/>
              <w:bottom w:val="single" w:sz="4" w:space="0" w:color="000000"/>
              <w:right w:val="single" w:sz="4" w:space="0" w:color="000000"/>
            </w:tcBorders>
            <w:shd w:val="clear" w:color="auto" w:fill="auto"/>
            <w:noWrap/>
            <w:vAlign w:val="bottom"/>
            <w:hideMark/>
          </w:tcPr>
          <w:p w14:paraId="3345421D" w14:textId="77777777" w:rsidR="00B07EF8" w:rsidRPr="00B07EF8" w:rsidRDefault="00B07EF8" w:rsidP="00094139">
            <w:pPr>
              <w:jc w:val="center"/>
              <w:rPr>
                <w:sz w:val="12"/>
                <w:szCs w:val="12"/>
              </w:rPr>
            </w:pPr>
            <w:r w:rsidRPr="00B07EF8">
              <w:rPr>
                <w:sz w:val="12"/>
                <w:szCs w:val="12"/>
              </w:rPr>
              <w:t>01 5 01 78670</w:t>
            </w:r>
          </w:p>
        </w:tc>
        <w:tc>
          <w:tcPr>
            <w:tcW w:w="780" w:type="dxa"/>
            <w:tcBorders>
              <w:top w:val="nil"/>
              <w:left w:val="nil"/>
              <w:bottom w:val="single" w:sz="4" w:space="0" w:color="000000"/>
              <w:right w:val="single" w:sz="4" w:space="0" w:color="000000"/>
            </w:tcBorders>
            <w:shd w:val="clear" w:color="auto" w:fill="auto"/>
            <w:noWrap/>
            <w:vAlign w:val="bottom"/>
            <w:hideMark/>
          </w:tcPr>
          <w:p w14:paraId="03060E7B" w14:textId="77777777" w:rsidR="00B07EF8" w:rsidRPr="00B07EF8" w:rsidRDefault="00B07EF8" w:rsidP="00094139">
            <w:pPr>
              <w:jc w:val="center"/>
              <w:rPr>
                <w:sz w:val="12"/>
                <w:szCs w:val="12"/>
              </w:rPr>
            </w:pPr>
            <w:r w:rsidRPr="00B07EF8">
              <w:rPr>
                <w:sz w:val="12"/>
                <w:szCs w:val="12"/>
              </w:rPr>
              <w:t>200</w:t>
            </w:r>
          </w:p>
        </w:tc>
        <w:tc>
          <w:tcPr>
            <w:tcW w:w="1160" w:type="dxa"/>
            <w:tcBorders>
              <w:top w:val="nil"/>
              <w:left w:val="nil"/>
              <w:bottom w:val="single" w:sz="4" w:space="0" w:color="000000"/>
              <w:right w:val="single" w:sz="4" w:space="0" w:color="000000"/>
            </w:tcBorders>
            <w:shd w:val="clear" w:color="auto" w:fill="auto"/>
            <w:vAlign w:val="bottom"/>
            <w:hideMark/>
          </w:tcPr>
          <w:p w14:paraId="1A664427" w14:textId="77777777" w:rsidR="00B07EF8" w:rsidRPr="00B07EF8" w:rsidRDefault="00B07EF8" w:rsidP="00094139">
            <w:pPr>
              <w:jc w:val="center"/>
              <w:rPr>
                <w:sz w:val="12"/>
                <w:szCs w:val="12"/>
              </w:rPr>
            </w:pPr>
            <w:r w:rsidRPr="00B07EF8">
              <w:rPr>
                <w:sz w:val="12"/>
                <w:szCs w:val="12"/>
              </w:rPr>
              <w:t>1,0</w:t>
            </w:r>
          </w:p>
        </w:tc>
        <w:tc>
          <w:tcPr>
            <w:tcW w:w="1220" w:type="dxa"/>
            <w:tcBorders>
              <w:top w:val="nil"/>
              <w:left w:val="nil"/>
              <w:bottom w:val="single" w:sz="4" w:space="0" w:color="000000"/>
              <w:right w:val="single" w:sz="4" w:space="0" w:color="000000"/>
            </w:tcBorders>
            <w:shd w:val="clear" w:color="auto" w:fill="auto"/>
            <w:vAlign w:val="bottom"/>
            <w:hideMark/>
          </w:tcPr>
          <w:p w14:paraId="605139E0" w14:textId="77777777" w:rsidR="00B07EF8" w:rsidRPr="00B07EF8" w:rsidRDefault="00B07EF8" w:rsidP="00094139">
            <w:pPr>
              <w:jc w:val="center"/>
              <w:rPr>
                <w:sz w:val="12"/>
                <w:szCs w:val="12"/>
              </w:rPr>
            </w:pPr>
            <w:r w:rsidRPr="00B07EF8">
              <w:rPr>
                <w:sz w:val="12"/>
                <w:szCs w:val="12"/>
              </w:rPr>
              <w:t>0,5</w:t>
            </w:r>
          </w:p>
        </w:tc>
        <w:tc>
          <w:tcPr>
            <w:tcW w:w="1420" w:type="dxa"/>
            <w:tcBorders>
              <w:top w:val="nil"/>
              <w:left w:val="nil"/>
              <w:bottom w:val="single" w:sz="4" w:space="0" w:color="000000"/>
              <w:right w:val="single" w:sz="4" w:space="0" w:color="000000"/>
            </w:tcBorders>
            <w:shd w:val="clear" w:color="auto" w:fill="auto"/>
            <w:vAlign w:val="bottom"/>
            <w:hideMark/>
          </w:tcPr>
          <w:p w14:paraId="27262F93" w14:textId="77777777" w:rsidR="00B07EF8" w:rsidRPr="00B07EF8" w:rsidRDefault="00B07EF8" w:rsidP="00094139">
            <w:pPr>
              <w:jc w:val="center"/>
              <w:rPr>
                <w:sz w:val="12"/>
                <w:szCs w:val="12"/>
              </w:rPr>
            </w:pPr>
            <w:r w:rsidRPr="00B07EF8">
              <w:rPr>
                <w:sz w:val="12"/>
                <w:szCs w:val="12"/>
              </w:rPr>
              <w:t>0,5</w:t>
            </w:r>
          </w:p>
        </w:tc>
      </w:tr>
      <w:tr w:rsidR="00B07EF8" w:rsidRPr="00B07EF8" w14:paraId="78C349EF" w14:textId="77777777" w:rsidTr="0031789E">
        <w:tc>
          <w:tcPr>
            <w:tcW w:w="3100" w:type="dxa"/>
            <w:tcBorders>
              <w:top w:val="nil"/>
              <w:left w:val="single" w:sz="4" w:space="0" w:color="auto"/>
              <w:bottom w:val="single" w:sz="4" w:space="0" w:color="auto"/>
              <w:right w:val="single" w:sz="4" w:space="0" w:color="auto"/>
            </w:tcBorders>
            <w:shd w:val="clear" w:color="auto" w:fill="auto"/>
            <w:vAlign w:val="bottom"/>
            <w:hideMark/>
          </w:tcPr>
          <w:p w14:paraId="22F83EA5" w14:textId="77777777" w:rsidR="00B07EF8" w:rsidRPr="00B07EF8" w:rsidRDefault="00B07EF8" w:rsidP="00094139">
            <w:pPr>
              <w:rPr>
                <w:b/>
                <w:bCs/>
                <w:sz w:val="12"/>
                <w:szCs w:val="12"/>
              </w:rPr>
            </w:pPr>
            <w:r w:rsidRPr="00B07EF8">
              <w:rPr>
                <w:b/>
                <w:bCs/>
                <w:sz w:val="12"/>
                <w:szCs w:val="12"/>
              </w:rPr>
              <w:t>Социальная политика</w:t>
            </w:r>
          </w:p>
        </w:tc>
        <w:tc>
          <w:tcPr>
            <w:tcW w:w="960" w:type="dxa"/>
            <w:tcBorders>
              <w:top w:val="nil"/>
              <w:left w:val="nil"/>
              <w:bottom w:val="single" w:sz="4" w:space="0" w:color="000000"/>
              <w:right w:val="single" w:sz="4" w:space="0" w:color="000000"/>
            </w:tcBorders>
            <w:shd w:val="clear" w:color="auto" w:fill="auto"/>
            <w:vAlign w:val="bottom"/>
            <w:hideMark/>
          </w:tcPr>
          <w:p w14:paraId="28880E65" w14:textId="77777777" w:rsidR="00B07EF8" w:rsidRPr="00B07EF8" w:rsidRDefault="00B07EF8" w:rsidP="00094139">
            <w:pPr>
              <w:jc w:val="center"/>
              <w:rPr>
                <w:b/>
                <w:bCs/>
                <w:sz w:val="12"/>
                <w:szCs w:val="12"/>
              </w:rPr>
            </w:pPr>
            <w:r w:rsidRPr="00B07EF8">
              <w:rPr>
                <w:b/>
                <w:bCs/>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069CF2FD" w14:textId="77777777" w:rsidR="00B07EF8" w:rsidRPr="00B07EF8" w:rsidRDefault="00B07EF8" w:rsidP="00094139">
            <w:pPr>
              <w:jc w:val="center"/>
              <w:rPr>
                <w:b/>
                <w:bCs/>
                <w:sz w:val="12"/>
                <w:szCs w:val="12"/>
              </w:rPr>
            </w:pPr>
            <w:r w:rsidRPr="00B07EF8">
              <w:rPr>
                <w:b/>
                <w:bCs/>
                <w:sz w:val="12"/>
                <w:szCs w:val="12"/>
              </w:rPr>
              <w:t>10</w:t>
            </w:r>
          </w:p>
        </w:tc>
        <w:tc>
          <w:tcPr>
            <w:tcW w:w="520" w:type="dxa"/>
            <w:tcBorders>
              <w:top w:val="nil"/>
              <w:left w:val="nil"/>
              <w:bottom w:val="single" w:sz="4" w:space="0" w:color="000000"/>
              <w:right w:val="single" w:sz="4" w:space="0" w:color="000000"/>
            </w:tcBorders>
            <w:shd w:val="clear" w:color="auto" w:fill="auto"/>
            <w:noWrap/>
            <w:vAlign w:val="bottom"/>
            <w:hideMark/>
          </w:tcPr>
          <w:p w14:paraId="4E229386" w14:textId="77777777" w:rsidR="00B07EF8" w:rsidRPr="00B07EF8" w:rsidRDefault="00B07EF8" w:rsidP="00094139">
            <w:pPr>
              <w:jc w:val="center"/>
              <w:rPr>
                <w:b/>
                <w:bCs/>
                <w:sz w:val="12"/>
                <w:szCs w:val="12"/>
              </w:rPr>
            </w:pPr>
            <w:r w:rsidRPr="00B07EF8">
              <w:rPr>
                <w:b/>
                <w:bCs/>
                <w:sz w:val="12"/>
                <w:szCs w:val="12"/>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1F825DB0" w14:textId="77777777" w:rsidR="00B07EF8" w:rsidRPr="00B07EF8" w:rsidRDefault="00B07EF8" w:rsidP="00094139">
            <w:pPr>
              <w:jc w:val="center"/>
              <w:rPr>
                <w:b/>
                <w:bCs/>
                <w:sz w:val="12"/>
                <w:szCs w:val="12"/>
              </w:rPr>
            </w:pPr>
            <w:r w:rsidRPr="00B07EF8">
              <w:rPr>
                <w:b/>
                <w:bCs/>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14:paraId="6750F2E4" w14:textId="77777777" w:rsidR="00B07EF8" w:rsidRPr="00B07EF8" w:rsidRDefault="00B07EF8" w:rsidP="00094139">
            <w:pPr>
              <w:jc w:val="center"/>
              <w:rPr>
                <w:b/>
                <w:bCs/>
                <w:sz w:val="12"/>
                <w:szCs w:val="12"/>
              </w:rPr>
            </w:pPr>
            <w:r w:rsidRPr="00B07EF8">
              <w:rPr>
                <w:b/>
                <w:bCs/>
                <w:sz w:val="12"/>
                <w:szCs w:val="12"/>
              </w:rPr>
              <w:t> </w:t>
            </w:r>
          </w:p>
        </w:tc>
        <w:tc>
          <w:tcPr>
            <w:tcW w:w="1160" w:type="dxa"/>
            <w:tcBorders>
              <w:top w:val="nil"/>
              <w:left w:val="nil"/>
              <w:bottom w:val="single" w:sz="4" w:space="0" w:color="000000"/>
              <w:right w:val="single" w:sz="4" w:space="0" w:color="000000"/>
            </w:tcBorders>
            <w:shd w:val="clear" w:color="auto" w:fill="auto"/>
            <w:vAlign w:val="bottom"/>
            <w:hideMark/>
          </w:tcPr>
          <w:p w14:paraId="2782F962" w14:textId="77777777" w:rsidR="00B07EF8" w:rsidRPr="00B07EF8" w:rsidRDefault="00B07EF8" w:rsidP="00094139">
            <w:pPr>
              <w:jc w:val="center"/>
              <w:rPr>
                <w:b/>
                <w:bCs/>
                <w:sz w:val="12"/>
                <w:szCs w:val="12"/>
              </w:rPr>
            </w:pPr>
            <w:r w:rsidRPr="00B07EF8">
              <w:rPr>
                <w:b/>
                <w:bCs/>
                <w:sz w:val="12"/>
                <w:szCs w:val="12"/>
              </w:rPr>
              <w:t>62,8</w:t>
            </w:r>
          </w:p>
        </w:tc>
        <w:tc>
          <w:tcPr>
            <w:tcW w:w="1220" w:type="dxa"/>
            <w:tcBorders>
              <w:top w:val="nil"/>
              <w:left w:val="nil"/>
              <w:bottom w:val="single" w:sz="4" w:space="0" w:color="000000"/>
              <w:right w:val="single" w:sz="4" w:space="0" w:color="000000"/>
            </w:tcBorders>
            <w:shd w:val="clear" w:color="auto" w:fill="auto"/>
            <w:vAlign w:val="bottom"/>
            <w:hideMark/>
          </w:tcPr>
          <w:p w14:paraId="66A5F54C" w14:textId="77777777" w:rsidR="00B07EF8" w:rsidRPr="00B07EF8" w:rsidRDefault="00B07EF8" w:rsidP="00094139">
            <w:pPr>
              <w:jc w:val="center"/>
              <w:rPr>
                <w:b/>
                <w:bCs/>
                <w:sz w:val="12"/>
                <w:szCs w:val="12"/>
              </w:rPr>
            </w:pPr>
            <w:r w:rsidRPr="00B07EF8">
              <w:rPr>
                <w:b/>
                <w:bCs/>
                <w:sz w:val="12"/>
                <w:szCs w:val="12"/>
              </w:rPr>
              <w:t>4,2</w:t>
            </w:r>
          </w:p>
        </w:tc>
        <w:tc>
          <w:tcPr>
            <w:tcW w:w="1420" w:type="dxa"/>
            <w:tcBorders>
              <w:top w:val="nil"/>
              <w:left w:val="nil"/>
              <w:bottom w:val="single" w:sz="4" w:space="0" w:color="000000"/>
              <w:right w:val="single" w:sz="4" w:space="0" w:color="000000"/>
            </w:tcBorders>
            <w:shd w:val="clear" w:color="auto" w:fill="auto"/>
            <w:vAlign w:val="bottom"/>
            <w:hideMark/>
          </w:tcPr>
          <w:p w14:paraId="07C05681" w14:textId="77777777" w:rsidR="00B07EF8" w:rsidRPr="00B07EF8" w:rsidRDefault="00B07EF8" w:rsidP="00094139">
            <w:pPr>
              <w:jc w:val="center"/>
              <w:rPr>
                <w:b/>
                <w:bCs/>
                <w:sz w:val="12"/>
                <w:szCs w:val="12"/>
              </w:rPr>
            </w:pPr>
            <w:r w:rsidRPr="00B07EF8">
              <w:rPr>
                <w:b/>
                <w:bCs/>
                <w:sz w:val="12"/>
                <w:szCs w:val="12"/>
              </w:rPr>
              <w:t>4,2</w:t>
            </w:r>
          </w:p>
        </w:tc>
      </w:tr>
      <w:tr w:rsidR="00B07EF8" w:rsidRPr="00B07EF8" w14:paraId="132EE6AD" w14:textId="77777777" w:rsidTr="0031789E">
        <w:tc>
          <w:tcPr>
            <w:tcW w:w="3100" w:type="dxa"/>
            <w:tcBorders>
              <w:top w:val="nil"/>
              <w:left w:val="single" w:sz="4" w:space="0" w:color="auto"/>
              <w:bottom w:val="single" w:sz="4" w:space="0" w:color="auto"/>
              <w:right w:val="single" w:sz="4" w:space="0" w:color="auto"/>
            </w:tcBorders>
            <w:shd w:val="clear" w:color="auto" w:fill="auto"/>
            <w:vAlign w:val="bottom"/>
            <w:hideMark/>
          </w:tcPr>
          <w:p w14:paraId="76F84311" w14:textId="77777777" w:rsidR="00B07EF8" w:rsidRPr="00B07EF8" w:rsidRDefault="00B07EF8" w:rsidP="00094139">
            <w:pPr>
              <w:rPr>
                <w:b/>
                <w:bCs/>
                <w:i/>
                <w:iCs/>
                <w:sz w:val="12"/>
                <w:szCs w:val="12"/>
              </w:rPr>
            </w:pPr>
            <w:r w:rsidRPr="00B07EF8">
              <w:rPr>
                <w:b/>
                <w:bCs/>
                <w:i/>
                <w:iCs/>
                <w:sz w:val="12"/>
                <w:szCs w:val="12"/>
              </w:rPr>
              <w:t>Пенсионное обеспечение</w:t>
            </w:r>
          </w:p>
        </w:tc>
        <w:tc>
          <w:tcPr>
            <w:tcW w:w="960" w:type="dxa"/>
            <w:tcBorders>
              <w:top w:val="nil"/>
              <w:left w:val="nil"/>
              <w:bottom w:val="single" w:sz="4" w:space="0" w:color="000000"/>
              <w:right w:val="single" w:sz="4" w:space="0" w:color="000000"/>
            </w:tcBorders>
            <w:shd w:val="clear" w:color="auto" w:fill="auto"/>
            <w:vAlign w:val="bottom"/>
            <w:hideMark/>
          </w:tcPr>
          <w:p w14:paraId="2D31DD16" w14:textId="77777777" w:rsidR="00B07EF8" w:rsidRPr="00B07EF8" w:rsidRDefault="00B07EF8" w:rsidP="00094139">
            <w:pPr>
              <w:jc w:val="center"/>
              <w:rPr>
                <w:b/>
                <w:bCs/>
                <w:i/>
                <w:iCs/>
                <w:sz w:val="12"/>
                <w:szCs w:val="12"/>
              </w:rPr>
            </w:pPr>
            <w:r w:rsidRPr="00B07EF8">
              <w:rPr>
                <w:b/>
                <w:bCs/>
                <w:i/>
                <w:iCs/>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6CFB5CD9" w14:textId="77777777" w:rsidR="00B07EF8" w:rsidRPr="00B07EF8" w:rsidRDefault="00B07EF8" w:rsidP="00094139">
            <w:pPr>
              <w:jc w:val="center"/>
              <w:rPr>
                <w:b/>
                <w:bCs/>
                <w:i/>
                <w:iCs/>
                <w:sz w:val="12"/>
                <w:szCs w:val="12"/>
              </w:rPr>
            </w:pPr>
            <w:r w:rsidRPr="00B07EF8">
              <w:rPr>
                <w:b/>
                <w:bCs/>
                <w:i/>
                <w:iCs/>
                <w:sz w:val="12"/>
                <w:szCs w:val="12"/>
              </w:rPr>
              <w:t>10</w:t>
            </w:r>
          </w:p>
        </w:tc>
        <w:tc>
          <w:tcPr>
            <w:tcW w:w="520" w:type="dxa"/>
            <w:tcBorders>
              <w:top w:val="nil"/>
              <w:left w:val="nil"/>
              <w:bottom w:val="single" w:sz="4" w:space="0" w:color="000000"/>
              <w:right w:val="single" w:sz="4" w:space="0" w:color="000000"/>
            </w:tcBorders>
            <w:shd w:val="clear" w:color="auto" w:fill="auto"/>
            <w:noWrap/>
            <w:vAlign w:val="bottom"/>
            <w:hideMark/>
          </w:tcPr>
          <w:p w14:paraId="0225D218" w14:textId="77777777" w:rsidR="00B07EF8" w:rsidRPr="00B07EF8" w:rsidRDefault="00B07EF8" w:rsidP="00094139">
            <w:pPr>
              <w:jc w:val="center"/>
              <w:rPr>
                <w:b/>
                <w:bCs/>
                <w:i/>
                <w:iCs/>
                <w:sz w:val="12"/>
                <w:szCs w:val="12"/>
              </w:rPr>
            </w:pPr>
            <w:r w:rsidRPr="00B07EF8">
              <w:rPr>
                <w:b/>
                <w:bCs/>
                <w:i/>
                <w:iCs/>
                <w:sz w:val="12"/>
                <w:szCs w:val="12"/>
              </w:rPr>
              <w:t>01</w:t>
            </w:r>
          </w:p>
        </w:tc>
        <w:tc>
          <w:tcPr>
            <w:tcW w:w="1540" w:type="dxa"/>
            <w:tcBorders>
              <w:top w:val="nil"/>
              <w:left w:val="nil"/>
              <w:bottom w:val="single" w:sz="4" w:space="0" w:color="000000"/>
              <w:right w:val="single" w:sz="4" w:space="0" w:color="000000"/>
            </w:tcBorders>
            <w:shd w:val="clear" w:color="auto" w:fill="auto"/>
            <w:noWrap/>
            <w:vAlign w:val="bottom"/>
            <w:hideMark/>
          </w:tcPr>
          <w:p w14:paraId="7FF98D80" w14:textId="77777777" w:rsidR="00B07EF8" w:rsidRPr="00B07EF8" w:rsidRDefault="00B07EF8" w:rsidP="00094139">
            <w:pPr>
              <w:jc w:val="center"/>
              <w:rPr>
                <w:b/>
                <w:bCs/>
                <w:i/>
                <w:iCs/>
                <w:sz w:val="12"/>
                <w:szCs w:val="12"/>
              </w:rPr>
            </w:pPr>
            <w:r w:rsidRPr="00B07EF8">
              <w:rPr>
                <w:b/>
                <w:bCs/>
                <w:i/>
                <w:iCs/>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14:paraId="23B65CD8" w14:textId="77777777" w:rsidR="00B07EF8" w:rsidRPr="00B07EF8" w:rsidRDefault="00B07EF8" w:rsidP="00094139">
            <w:pPr>
              <w:jc w:val="center"/>
              <w:rPr>
                <w:b/>
                <w:bCs/>
                <w:i/>
                <w:iCs/>
                <w:sz w:val="12"/>
                <w:szCs w:val="12"/>
              </w:rPr>
            </w:pPr>
            <w:r w:rsidRPr="00B07EF8">
              <w:rPr>
                <w:b/>
                <w:bCs/>
                <w:i/>
                <w:iCs/>
                <w:sz w:val="12"/>
                <w:szCs w:val="12"/>
              </w:rPr>
              <w:t> </w:t>
            </w:r>
          </w:p>
        </w:tc>
        <w:tc>
          <w:tcPr>
            <w:tcW w:w="1160" w:type="dxa"/>
            <w:tcBorders>
              <w:top w:val="nil"/>
              <w:left w:val="nil"/>
              <w:bottom w:val="single" w:sz="4" w:space="0" w:color="000000"/>
              <w:right w:val="single" w:sz="4" w:space="0" w:color="000000"/>
            </w:tcBorders>
            <w:shd w:val="clear" w:color="auto" w:fill="auto"/>
            <w:vAlign w:val="bottom"/>
            <w:hideMark/>
          </w:tcPr>
          <w:p w14:paraId="26147FE5" w14:textId="77777777" w:rsidR="00B07EF8" w:rsidRPr="00B07EF8" w:rsidRDefault="00B07EF8" w:rsidP="00094139">
            <w:pPr>
              <w:jc w:val="center"/>
              <w:rPr>
                <w:b/>
                <w:bCs/>
                <w:i/>
                <w:iCs/>
                <w:sz w:val="12"/>
                <w:szCs w:val="12"/>
              </w:rPr>
            </w:pPr>
            <w:r w:rsidRPr="00B07EF8">
              <w:rPr>
                <w:b/>
                <w:bCs/>
                <w:i/>
                <w:iCs/>
                <w:sz w:val="12"/>
                <w:szCs w:val="12"/>
              </w:rPr>
              <w:t>62,8</w:t>
            </w:r>
          </w:p>
        </w:tc>
        <w:tc>
          <w:tcPr>
            <w:tcW w:w="1220" w:type="dxa"/>
            <w:tcBorders>
              <w:top w:val="nil"/>
              <w:left w:val="nil"/>
              <w:bottom w:val="single" w:sz="4" w:space="0" w:color="000000"/>
              <w:right w:val="single" w:sz="4" w:space="0" w:color="000000"/>
            </w:tcBorders>
            <w:shd w:val="clear" w:color="auto" w:fill="auto"/>
            <w:vAlign w:val="bottom"/>
            <w:hideMark/>
          </w:tcPr>
          <w:p w14:paraId="7B7B3B38" w14:textId="77777777" w:rsidR="00B07EF8" w:rsidRPr="00B07EF8" w:rsidRDefault="00B07EF8" w:rsidP="00094139">
            <w:pPr>
              <w:jc w:val="center"/>
              <w:rPr>
                <w:b/>
                <w:bCs/>
                <w:i/>
                <w:iCs/>
                <w:sz w:val="12"/>
                <w:szCs w:val="12"/>
              </w:rPr>
            </w:pPr>
            <w:r w:rsidRPr="00B07EF8">
              <w:rPr>
                <w:b/>
                <w:bCs/>
                <w:i/>
                <w:iCs/>
                <w:sz w:val="12"/>
                <w:szCs w:val="12"/>
              </w:rPr>
              <w:t>4,2</w:t>
            </w:r>
          </w:p>
        </w:tc>
        <w:tc>
          <w:tcPr>
            <w:tcW w:w="1420" w:type="dxa"/>
            <w:tcBorders>
              <w:top w:val="nil"/>
              <w:left w:val="nil"/>
              <w:bottom w:val="single" w:sz="4" w:space="0" w:color="000000"/>
              <w:right w:val="single" w:sz="4" w:space="0" w:color="000000"/>
            </w:tcBorders>
            <w:shd w:val="clear" w:color="auto" w:fill="auto"/>
            <w:vAlign w:val="bottom"/>
            <w:hideMark/>
          </w:tcPr>
          <w:p w14:paraId="419BDB0A" w14:textId="77777777" w:rsidR="00B07EF8" w:rsidRPr="00B07EF8" w:rsidRDefault="00B07EF8" w:rsidP="00094139">
            <w:pPr>
              <w:jc w:val="center"/>
              <w:rPr>
                <w:b/>
                <w:bCs/>
                <w:i/>
                <w:iCs/>
                <w:sz w:val="12"/>
                <w:szCs w:val="12"/>
              </w:rPr>
            </w:pPr>
            <w:r w:rsidRPr="00B07EF8">
              <w:rPr>
                <w:b/>
                <w:bCs/>
                <w:i/>
                <w:iCs/>
                <w:sz w:val="12"/>
                <w:szCs w:val="12"/>
              </w:rPr>
              <w:t>4,2</w:t>
            </w:r>
          </w:p>
        </w:tc>
      </w:tr>
      <w:tr w:rsidR="00B07EF8" w:rsidRPr="00B07EF8" w14:paraId="1B960731" w14:textId="77777777" w:rsidTr="0031789E">
        <w:tc>
          <w:tcPr>
            <w:tcW w:w="3100" w:type="dxa"/>
            <w:tcBorders>
              <w:top w:val="nil"/>
              <w:left w:val="single" w:sz="4" w:space="0" w:color="000000"/>
              <w:bottom w:val="single" w:sz="4" w:space="0" w:color="000000"/>
              <w:right w:val="single" w:sz="4" w:space="0" w:color="000000"/>
            </w:tcBorders>
            <w:shd w:val="clear" w:color="auto" w:fill="auto"/>
            <w:vAlign w:val="center"/>
            <w:hideMark/>
          </w:tcPr>
          <w:p w14:paraId="09543EBD" w14:textId="77777777" w:rsidR="00B07EF8" w:rsidRPr="00B07EF8" w:rsidRDefault="00B07EF8" w:rsidP="00094139">
            <w:pPr>
              <w:rPr>
                <w:sz w:val="12"/>
                <w:szCs w:val="12"/>
              </w:rPr>
            </w:pPr>
            <w:r w:rsidRPr="00B07EF8">
              <w:rPr>
                <w:sz w:val="12"/>
                <w:szCs w:val="12"/>
              </w:rPr>
              <w:t xml:space="preserve">Муниципальная программа "Социально-экономическое развитие </w:t>
            </w:r>
            <w:proofErr w:type="spellStart"/>
            <w:r w:rsidRPr="00B07EF8">
              <w:rPr>
                <w:sz w:val="12"/>
                <w:szCs w:val="12"/>
              </w:rPr>
              <w:t>Ливенского</w:t>
            </w:r>
            <w:proofErr w:type="spellEnd"/>
            <w:r w:rsidRPr="00B07EF8">
              <w:rPr>
                <w:sz w:val="12"/>
                <w:szCs w:val="12"/>
              </w:rPr>
              <w:t xml:space="preserve"> сельского поселения"</w:t>
            </w:r>
          </w:p>
        </w:tc>
        <w:tc>
          <w:tcPr>
            <w:tcW w:w="960" w:type="dxa"/>
            <w:tcBorders>
              <w:top w:val="nil"/>
              <w:left w:val="nil"/>
              <w:bottom w:val="single" w:sz="4" w:space="0" w:color="000000"/>
              <w:right w:val="single" w:sz="4" w:space="0" w:color="000000"/>
            </w:tcBorders>
            <w:shd w:val="clear" w:color="auto" w:fill="auto"/>
            <w:vAlign w:val="bottom"/>
            <w:hideMark/>
          </w:tcPr>
          <w:p w14:paraId="7FF77B80"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5449C919" w14:textId="77777777" w:rsidR="00B07EF8" w:rsidRPr="00B07EF8" w:rsidRDefault="00B07EF8" w:rsidP="00094139">
            <w:pPr>
              <w:jc w:val="center"/>
              <w:rPr>
                <w:sz w:val="12"/>
                <w:szCs w:val="12"/>
              </w:rPr>
            </w:pPr>
            <w:r w:rsidRPr="00B07EF8">
              <w:rPr>
                <w:sz w:val="12"/>
                <w:szCs w:val="12"/>
              </w:rPr>
              <w:t>10</w:t>
            </w:r>
          </w:p>
        </w:tc>
        <w:tc>
          <w:tcPr>
            <w:tcW w:w="520" w:type="dxa"/>
            <w:tcBorders>
              <w:top w:val="nil"/>
              <w:left w:val="nil"/>
              <w:bottom w:val="single" w:sz="4" w:space="0" w:color="000000"/>
              <w:right w:val="single" w:sz="4" w:space="0" w:color="000000"/>
            </w:tcBorders>
            <w:shd w:val="clear" w:color="auto" w:fill="auto"/>
            <w:noWrap/>
            <w:vAlign w:val="bottom"/>
            <w:hideMark/>
          </w:tcPr>
          <w:p w14:paraId="2DB497A1" w14:textId="77777777" w:rsidR="00B07EF8" w:rsidRPr="00B07EF8" w:rsidRDefault="00B07EF8" w:rsidP="00094139">
            <w:pPr>
              <w:jc w:val="center"/>
              <w:rPr>
                <w:sz w:val="12"/>
                <w:szCs w:val="12"/>
              </w:rPr>
            </w:pPr>
            <w:r w:rsidRPr="00B07EF8">
              <w:rPr>
                <w:sz w:val="12"/>
                <w:szCs w:val="12"/>
              </w:rPr>
              <w:t>01</w:t>
            </w:r>
          </w:p>
        </w:tc>
        <w:tc>
          <w:tcPr>
            <w:tcW w:w="1540" w:type="dxa"/>
            <w:tcBorders>
              <w:top w:val="nil"/>
              <w:left w:val="nil"/>
              <w:bottom w:val="single" w:sz="4" w:space="0" w:color="000000"/>
              <w:right w:val="single" w:sz="4" w:space="0" w:color="000000"/>
            </w:tcBorders>
            <w:shd w:val="clear" w:color="auto" w:fill="auto"/>
            <w:noWrap/>
            <w:vAlign w:val="bottom"/>
            <w:hideMark/>
          </w:tcPr>
          <w:p w14:paraId="0429C346" w14:textId="77777777" w:rsidR="00B07EF8" w:rsidRPr="00B07EF8" w:rsidRDefault="00B07EF8" w:rsidP="00094139">
            <w:pPr>
              <w:jc w:val="center"/>
              <w:rPr>
                <w:sz w:val="12"/>
                <w:szCs w:val="12"/>
              </w:rPr>
            </w:pPr>
            <w:r w:rsidRPr="00B07EF8">
              <w:rPr>
                <w:sz w:val="12"/>
                <w:szCs w:val="12"/>
              </w:rPr>
              <w:t>01 0 00 00000</w:t>
            </w:r>
          </w:p>
        </w:tc>
        <w:tc>
          <w:tcPr>
            <w:tcW w:w="780" w:type="dxa"/>
            <w:tcBorders>
              <w:top w:val="nil"/>
              <w:left w:val="nil"/>
              <w:bottom w:val="single" w:sz="4" w:space="0" w:color="000000"/>
              <w:right w:val="single" w:sz="4" w:space="0" w:color="000000"/>
            </w:tcBorders>
            <w:shd w:val="clear" w:color="auto" w:fill="auto"/>
            <w:noWrap/>
            <w:vAlign w:val="bottom"/>
            <w:hideMark/>
          </w:tcPr>
          <w:p w14:paraId="5135085B" w14:textId="77777777" w:rsidR="00B07EF8" w:rsidRPr="00B07EF8" w:rsidRDefault="00B07EF8" w:rsidP="00094139">
            <w:pPr>
              <w:jc w:val="center"/>
              <w:rPr>
                <w:sz w:val="12"/>
                <w:szCs w:val="12"/>
              </w:rPr>
            </w:pPr>
            <w:r w:rsidRPr="00B07EF8">
              <w:rPr>
                <w:sz w:val="12"/>
                <w:szCs w:val="12"/>
              </w:rPr>
              <w:t> </w:t>
            </w:r>
          </w:p>
        </w:tc>
        <w:tc>
          <w:tcPr>
            <w:tcW w:w="1160" w:type="dxa"/>
            <w:tcBorders>
              <w:top w:val="nil"/>
              <w:left w:val="nil"/>
              <w:bottom w:val="single" w:sz="4" w:space="0" w:color="000000"/>
              <w:right w:val="single" w:sz="4" w:space="0" w:color="000000"/>
            </w:tcBorders>
            <w:shd w:val="clear" w:color="auto" w:fill="auto"/>
            <w:vAlign w:val="bottom"/>
            <w:hideMark/>
          </w:tcPr>
          <w:p w14:paraId="7A8E602D" w14:textId="77777777" w:rsidR="00B07EF8" w:rsidRPr="00B07EF8" w:rsidRDefault="00B07EF8" w:rsidP="00094139">
            <w:pPr>
              <w:jc w:val="center"/>
              <w:rPr>
                <w:sz w:val="12"/>
                <w:szCs w:val="12"/>
              </w:rPr>
            </w:pPr>
            <w:r w:rsidRPr="00B07EF8">
              <w:rPr>
                <w:sz w:val="12"/>
                <w:szCs w:val="12"/>
              </w:rPr>
              <w:t>62,8</w:t>
            </w:r>
          </w:p>
        </w:tc>
        <w:tc>
          <w:tcPr>
            <w:tcW w:w="1220" w:type="dxa"/>
            <w:tcBorders>
              <w:top w:val="nil"/>
              <w:left w:val="nil"/>
              <w:bottom w:val="single" w:sz="4" w:space="0" w:color="000000"/>
              <w:right w:val="single" w:sz="4" w:space="0" w:color="000000"/>
            </w:tcBorders>
            <w:shd w:val="clear" w:color="auto" w:fill="auto"/>
            <w:vAlign w:val="bottom"/>
            <w:hideMark/>
          </w:tcPr>
          <w:p w14:paraId="430C8560" w14:textId="77777777" w:rsidR="00B07EF8" w:rsidRPr="00B07EF8" w:rsidRDefault="00B07EF8" w:rsidP="00094139">
            <w:pPr>
              <w:jc w:val="center"/>
              <w:rPr>
                <w:sz w:val="12"/>
                <w:szCs w:val="12"/>
              </w:rPr>
            </w:pPr>
            <w:r w:rsidRPr="00B07EF8">
              <w:rPr>
                <w:sz w:val="12"/>
                <w:szCs w:val="12"/>
              </w:rPr>
              <w:t>4,2</w:t>
            </w:r>
          </w:p>
        </w:tc>
        <w:tc>
          <w:tcPr>
            <w:tcW w:w="1420" w:type="dxa"/>
            <w:tcBorders>
              <w:top w:val="nil"/>
              <w:left w:val="nil"/>
              <w:bottom w:val="single" w:sz="4" w:space="0" w:color="000000"/>
              <w:right w:val="single" w:sz="4" w:space="0" w:color="000000"/>
            </w:tcBorders>
            <w:shd w:val="clear" w:color="auto" w:fill="auto"/>
            <w:vAlign w:val="bottom"/>
            <w:hideMark/>
          </w:tcPr>
          <w:p w14:paraId="5265846C" w14:textId="77777777" w:rsidR="00B07EF8" w:rsidRPr="00B07EF8" w:rsidRDefault="00B07EF8" w:rsidP="00094139">
            <w:pPr>
              <w:jc w:val="center"/>
              <w:rPr>
                <w:sz w:val="12"/>
                <w:szCs w:val="12"/>
              </w:rPr>
            </w:pPr>
            <w:r w:rsidRPr="00B07EF8">
              <w:rPr>
                <w:sz w:val="12"/>
                <w:szCs w:val="12"/>
              </w:rPr>
              <w:t>4,2</w:t>
            </w:r>
          </w:p>
        </w:tc>
      </w:tr>
      <w:tr w:rsidR="00B07EF8" w:rsidRPr="00B07EF8" w14:paraId="175DE7D5" w14:textId="77777777" w:rsidTr="0031789E">
        <w:tc>
          <w:tcPr>
            <w:tcW w:w="3100" w:type="dxa"/>
            <w:tcBorders>
              <w:top w:val="nil"/>
              <w:left w:val="single" w:sz="4" w:space="0" w:color="000000"/>
              <w:bottom w:val="single" w:sz="4" w:space="0" w:color="000000"/>
              <w:right w:val="single" w:sz="4" w:space="0" w:color="000000"/>
            </w:tcBorders>
            <w:shd w:val="clear" w:color="auto" w:fill="auto"/>
            <w:vAlign w:val="center"/>
            <w:hideMark/>
          </w:tcPr>
          <w:p w14:paraId="659EA21D" w14:textId="77777777" w:rsidR="00B07EF8" w:rsidRPr="00B07EF8" w:rsidRDefault="00B07EF8" w:rsidP="00094139">
            <w:pPr>
              <w:rPr>
                <w:sz w:val="12"/>
                <w:szCs w:val="12"/>
              </w:rPr>
            </w:pPr>
            <w:r w:rsidRPr="00B07EF8">
              <w:rPr>
                <w:sz w:val="12"/>
                <w:szCs w:val="12"/>
              </w:rPr>
              <w:t>Подпрограмма "Обеспечение реализации муниципальной программы"</w:t>
            </w:r>
          </w:p>
        </w:tc>
        <w:tc>
          <w:tcPr>
            <w:tcW w:w="960" w:type="dxa"/>
            <w:tcBorders>
              <w:top w:val="nil"/>
              <w:left w:val="nil"/>
              <w:bottom w:val="single" w:sz="4" w:space="0" w:color="000000"/>
              <w:right w:val="single" w:sz="4" w:space="0" w:color="000000"/>
            </w:tcBorders>
            <w:shd w:val="clear" w:color="auto" w:fill="auto"/>
            <w:vAlign w:val="bottom"/>
            <w:hideMark/>
          </w:tcPr>
          <w:p w14:paraId="11BE1F09"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45B95058" w14:textId="77777777" w:rsidR="00B07EF8" w:rsidRPr="00B07EF8" w:rsidRDefault="00B07EF8" w:rsidP="00094139">
            <w:pPr>
              <w:jc w:val="center"/>
              <w:rPr>
                <w:sz w:val="12"/>
                <w:szCs w:val="12"/>
              </w:rPr>
            </w:pPr>
            <w:r w:rsidRPr="00B07EF8">
              <w:rPr>
                <w:sz w:val="12"/>
                <w:szCs w:val="12"/>
              </w:rPr>
              <w:t>10</w:t>
            </w:r>
          </w:p>
        </w:tc>
        <w:tc>
          <w:tcPr>
            <w:tcW w:w="520" w:type="dxa"/>
            <w:tcBorders>
              <w:top w:val="nil"/>
              <w:left w:val="nil"/>
              <w:bottom w:val="single" w:sz="4" w:space="0" w:color="000000"/>
              <w:right w:val="single" w:sz="4" w:space="0" w:color="000000"/>
            </w:tcBorders>
            <w:shd w:val="clear" w:color="auto" w:fill="auto"/>
            <w:noWrap/>
            <w:vAlign w:val="bottom"/>
            <w:hideMark/>
          </w:tcPr>
          <w:p w14:paraId="714C2305" w14:textId="77777777" w:rsidR="00B07EF8" w:rsidRPr="00B07EF8" w:rsidRDefault="00B07EF8" w:rsidP="00094139">
            <w:pPr>
              <w:jc w:val="center"/>
              <w:rPr>
                <w:sz w:val="12"/>
                <w:szCs w:val="12"/>
              </w:rPr>
            </w:pPr>
            <w:r w:rsidRPr="00B07EF8">
              <w:rPr>
                <w:sz w:val="12"/>
                <w:szCs w:val="12"/>
              </w:rPr>
              <w:t>01</w:t>
            </w:r>
          </w:p>
        </w:tc>
        <w:tc>
          <w:tcPr>
            <w:tcW w:w="1540" w:type="dxa"/>
            <w:tcBorders>
              <w:top w:val="nil"/>
              <w:left w:val="nil"/>
              <w:bottom w:val="single" w:sz="4" w:space="0" w:color="000000"/>
              <w:right w:val="single" w:sz="4" w:space="0" w:color="000000"/>
            </w:tcBorders>
            <w:shd w:val="clear" w:color="auto" w:fill="auto"/>
            <w:noWrap/>
            <w:vAlign w:val="bottom"/>
            <w:hideMark/>
          </w:tcPr>
          <w:p w14:paraId="10E87BF8" w14:textId="77777777" w:rsidR="00B07EF8" w:rsidRPr="00B07EF8" w:rsidRDefault="00B07EF8" w:rsidP="00094139">
            <w:pPr>
              <w:jc w:val="center"/>
              <w:rPr>
                <w:sz w:val="12"/>
                <w:szCs w:val="12"/>
              </w:rPr>
            </w:pPr>
            <w:r w:rsidRPr="00B07EF8">
              <w:rPr>
                <w:sz w:val="12"/>
                <w:szCs w:val="12"/>
              </w:rPr>
              <w:t>01 3 00 00000</w:t>
            </w:r>
          </w:p>
        </w:tc>
        <w:tc>
          <w:tcPr>
            <w:tcW w:w="780" w:type="dxa"/>
            <w:tcBorders>
              <w:top w:val="nil"/>
              <w:left w:val="nil"/>
              <w:bottom w:val="single" w:sz="4" w:space="0" w:color="000000"/>
              <w:right w:val="single" w:sz="4" w:space="0" w:color="000000"/>
            </w:tcBorders>
            <w:shd w:val="clear" w:color="auto" w:fill="auto"/>
            <w:noWrap/>
            <w:vAlign w:val="bottom"/>
            <w:hideMark/>
          </w:tcPr>
          <w:p w14:paraId="41E88407" w14:textId="77777777" w:rsidR="00B07EF8" w:rsidRPr="00B07EF8" w:rsidRDefault="00B07EF8" w:rsidP="00094139">
            <w:pPr>
              <w:jc w:val="center"/>
              <w:rPr>
                <w:sz w:val="12"/>
                <w:szCs w:val="12"/>
              </w:rPr>
            </w:pPr>
            <w:r w:rsidRPr="00B07EF8">
              <w:rPr>
                <w:sz w:val="12"/>
                <w:szCs w:val="12"/>
              </w:rPr>
              <w:t> </w:t>
            </w:r>
          </w:p>
        </w:tc>
        <w:tc>
          <w:tcPr>
            <w:tcW w:w="1160" w:type="dxa"/>
            <w:tcBorders>
              <w:top w:val="nil"/>
              <w:left w:val="nil"/>
              <w:bottom w:val="single" w:sz="4" w:space="0" w:color="000000"/>
              <w:right w:val="single" w:sz="4" w:space="0" w:color="000000"/>
            </w:tcBorders>
            <w:shd w:val="clear" w:color="auto" w:fill="auto"/>
            <w:vAlign w:val="bottom"/>
            <w:hideMark/>
          </w:tcPr>
          <w:p w14:paraId="101DDD75" w14:textId="77777777" w:rsidR="00B07EF8" w:rsidRPr="00B07EF8" w:rsidRDefault="00B07EF8" w:rsidP="00094139">
            <w:pPr>
              <w:jc w:val="center"/>
              <w:rPr>
                <w:sz w:val="12"/>
                <w:szCs w:val="12"/>
              </w:rPr>
            </w:pPr>
            <w:r w:rsidRPr="00B07EF8">
              <w:rPr>
                <w:sz w:val="12"/>
                <w:szCs w:val="12"/>
              </w:rPr>
              <w:t>62,8</w:t>
            </w:r>
          </w:p>
        </w:tc>
        <w:tc>
          <w:tcPr>
            <w:tcW w:w="1220" w:type="dxa"/>
            <w:tcBorders>
              <w:top w:val="nil"/>
              <w:left w:val="nil"/>
              <w:bottom w:val="single" w:sz="4" w:space="0" w:color="000000"/>
              <w:right w:val="single" w:sz="4" w:space="0" w:color="000000"/>
            </w:tcBorders>
            <w:shd w:val="clear" w:color="auto" w:fill="auto"/>
            <w:vAlign w:val="bottom"/>
            <w:hideMark/>
          </w:tcPr>
          <w:p w14:paraId="64C58DF8" w14:textId="77777777" w:rsidR="00B07EF8" w:rsidRPr="00B07EF8" w:rsidRDefault="00B07EF8" w:rsidP="00094139">
            <w:pPr>
              <w:jc w:val="center"/>
              <w:rPr>
                <w:sz w:val="12"/>
                <w:szCs w:val="12"/>
              </w:rPr>
            </w:pPr>
            <w:r w:rsidRPr="00B07EF8">
              <w:rPr>
                <w:sz w:val="12"/>
                <w:szCs w:val="12"/>
              </w:rPr>
              <w:t>4,2</w:t>
            </w:r>
          </w:p>
        </w:tc>
        <w:tc>
          <w:tcPr>
            <w:tcW w:w="1420" w:type="dxa"/>
            <w:tcBorders>
              <w:top w:val="nil"/>
              <w:left w:val="nil"/>
              <w:bottom w:val="single" w:sz="4" w:space="0" w:color="000000"/>
              <w:right w:val="single" w:sz="4" w:space="0" w:color="000000"/>
            </w:tcBorders>
            <w:shd w:val="clear" w:color="auto" w:fill="auto"/>
            <w:vAlign w:val="bottom"/>
            <w:hideMark/>
          </w:tcPr>
          <w:p w14:paraId="09E45357" w14:textId="77777777" w:rsidR="00B07EF8" w:rsidRPr="00B07EF8" w:rsidRDefault="00B07EF8" w:rsidP="00094139">
            <w:pPr>
              <w:jc w:val="center"/>
              <w:rPr>
                <w:sz w:val="12"/>
                <w:szCs w:val="12"/>
              </w:rPr>
            </w:pPr>
            <w:r w:rsidRPr="00B07EF8">
              <w:rPr>
                <w:sz w:val="12"/>
                <w:szCs w:val="12"/>
              </w:rPr>
              <w:t>4,2</w:t>
            </w:r>
          </w:p>
        </w:tc>
      </w:tr>
      <w:tr w:rsidR="00B07EF8" w:rsidRPr="00B07EF8" w14:paraId="2FE3F142" w14:textId="77777777" w:rsidTr="0031789E">
        <w:tc>
          <w:tcPr>
            <w:tcW w:w="3100" w:type="dxa"/>
            <w:tcBorders>
              <w:top w:val="nil"/>
              <w:left w:val="single" w:sz="4" w:space="0" w:color="auto"/>
              <w:bottom w:val="single" w:sz="4" w:space="0" w:color="auto"/>
              <w:right w:val="single" w:sz="4" w:space="0" w:color="auto"/>
            </w:tcBorders>
            <w:shd w:val="clear" w:color="auto" w:fill="auto"/>
            <w:vAlign w:val="bottom"/>
            <w:hideMark/>
          </w:tcPr>
          <w:p w14:paraId="089384D7" w14:textId="77777777" w:rsidR="00B07EF8" w:rsidRPr="00B07EF8" w:rsidRDefault="00B07EF8" w:rsidP="00094139">
            <w:pPr>
              <w:rPr>
                <w:sz w:val="12"/>
                <w:szCs w:val="12"/>
              </w:rPr>
            </w:pPr>
            <w:r w:rsidRPr="00B07EF8">
              <w:rPr>
                <w:sz w:val="12"/>
                <w:szCs w:val="12"/>
              </w:rPr>
              <w:t xml:space="preserve">Основное мероприятие "Финансовое обеспечение выполнения других расходных обязательств </w:t>
            </w:r>
            <w:proofErr w:type="spellStart"/>
            <w:r w:rsidRPr="00B07EF8">
              <w:rPr>
                <w:sz w:val="12"/>
                <w:szCs w:val="12"/>
              </w:rPr>
              <w:t>Ливенского</w:t>
            </w:r>
            <w:proofErr w:type="spellEnd"/>
            <w:r w:rsidRPr="00B07EF8">
              <w:rPr>
                <w:sz w:val="12"/>
                <w:szCs w:val="12"/>
              </w:rPr>
              <w:t xml:space="preserve"> сельского поселения органами местного самоуправления </w:t>
            </w:r>
            <w:proofErr w:type="spellStart"/>
            <w:r w:rsidRPr="00B07EF8">
              <w:rPr>
                <w:sz w:val="12"/>
                <w:szCs w:val="12"/>
              </w:rPr>
              <w:t>Ливенского</w:t>
            </w:r>
            <w:proofErr w:type="spellEnd"/>
            <w:r w:rsidRPr="00B07EF8">
              <w:rPr>
                <w:sz w:val="12"/>
                <w:szCs w:val="12"/>
              </w:rPr>
              <w:t xml:space="preserve"> сельского поселения"</w:t>
            </w:r>
          </w:p>
        </w:tc>
        <w:tc>
          <w:tcPr>
            <w:tcW w:w="960" w:type="dxa"/>
            <w:tcBorders>
              <w:top w:val="nil"/>
              <w:left w:val="nil"/>
              <w:bottom w:val="single" w:sz="4" w:space="0" w:color="000000"/>
              <w:right w:val="single" w:sz="4" w:space="0" w:color="000000"/>
            </w:tcBorders>
            <w:shd w:val="clear" w:color="auto" w:fill="auto"/>
            <w:vAlign w:val="bottom"/>
            <w:hideMark/>
          </w:tcPr>
          <w:p w14:paraId="1E5BD0E6"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4369C226" w14:textId="77777777" w:rsidR="00B07EF8" w:rsidRPr="00B07EF8" w:rsidRDefault="00B07EF8" w:rsidP="00094139">
            <w:pPr>
              <w:jc w:val="center"/>
              <w:rPr>
                <w:sz w:val="12"/>
                <w:szCs w:val="12"/>
              </w:rPr>
            </w:pPr>
            <w:r w:rsidRPr="00B07EF8">
              <w:rPr>
                <w:sz w:val="12"/>
                <w:szCs w:val="12"/>
              </w:rPr>
              <w:t>10</w:t>
            </w:r>
          </w:p>
        </w:tc>
        <w:tc>
          <w:tcPr>
            <w:tcW w:w="520" w:type="dxa"/>
            <w:tcBorders>
              <w:top w:val="nil"/>
              <w:left w:val="nil"/>
              <w:bottom w:val="single" w:sz="4" w:space="0" w:color="000000"/>
              <w:right w:val="single" w:sz="4" w:space="0" w:color="000000"/>
            </w:tcBorders>
            <w:shd w:val="clear" w:color="auto" w:fill="auto"/>
            <w:noWrap/>
            <w:vAlign w:val="bottom"/>
            <w:hideMark/>
          </w:tcPr>
          <w:p w14:paraId="4B4A074B" w14:textId="77777777" w:rsidR="00B07EF8" w:rsidRPr="00B07EF8" w:rsidRDefault="00B07EF8" w:rsidP="00094139">
            <w:pPr>
              <w:jc w:val="center"/>
              <w:rPr>
                <w:sz w:val="12"/>
                <w:szCs w:val="12"/>
              </w:rPr>
            </w:pPr>
            <w:r w:rsidRPr="00B07EF8">
              <w:rPr>
                <w:sz w:val="12"/>
                <w:szCs w:val="12"/>
              </w:rPr>
              <w:t>01</w:t>
            </w:r>
          </w:p>
        </w:tc>
        <w:tc>
          <w:tcPr>
            <w:tcW w:w="1540" w:type="dxa"/>
            <w:tcBorders>
              <w:top w:val="nil"/>
              <w:left w:val="nil"/>
              <w:bottom w:val="single" w:sz="4" w:space="0" w:color="000000"/>
              <w:right w:val="single" w:sz="4" w:space="0" w:color="000000"/>
            </w:tcBorders>
            <w:shd w:val="clear" w:color="auto" w:fill="auto"/>
            <w:noWrap/>
            <w:vAlign w:val="bottom"/>
            <w:hideMark/>
          </w:tcPr>
          <w:p w14:paraId="720699C4" w14:textId="77777777" w:rsidR="00B07EF8" w:rsidRPr="00B07EF8" w:rsidRDefault="00B07EF8" w:rsidP="00094139">
            <w:pPr>
              <w:jc w:val="center"/>
              <w:rPr>
                <w:sz w:val="12"/>
                <w:szCs w:val="12"/>
              </w:rPr>
            </w:pPr>
            <w:r w:rsidRPr="00B07EF8">
              <w:rPr>
                <w:sz w:val="12"/>
                <w:szCs w:val="12"/>
              </w:rPr>
              <w:t>01 3 02 00000</w:t>
            </w:r>
          </w:p>
        </w:tc>
        <w:tc>
          <w:tcPr>
            <w:tcW w:w="780" w:type="dxa"/>
            <w:tcBorders>
              <w:top w:val="nil"/>
              <w:left w:val="nil"/>
              <w:bottom w:val="single" w:sz="4" w:space="0" w:color="000000"/>
              <w:right w:val="single" w:sz="4" w:space="0" w:color="000000"/>
            </w:tcBorders>
            <w:shd w:val="clear" w:color="auto" w:fill="auto"/>
            <w:noWrap/>
            <w:vAlign w:val="bottom"/>
            <w:hideMark/>
          </w:tcPr>
          <w:p w14:paraId="0245E606" w14:textId="77777777" w:rsidR="00B07EF8" w:rsidRPr="00B07EF8" w:rsidRDefault="00B07EF8" w:rsidP="00094139">
            <w:pPr>
              <w:jc w:val="center"/>
              <w:rPr>
                <w:sz w:val="12"/>
                <w:szCs w:val="12"/>
              </w:rPr>
            </w:pPr>
            <w:r w:rsidRPr="00B07EF8">
              <w:rPr>
                <w:sz w:val="12"/>
                <w:szCs w:val="12"/>
              </w:rPr>
              <w:t> </w:t>
            </w:r>
          </w:p>
        </w:tc>
        <w:tc>
          <w:tcPr>
            <w:tcW w:w="1160" w:type="dxa"/>
            <w:tcBorders>
              <w:top w:val="nil"/>
              <w:left w:val="nil"/>
              <w:bottom w:val="single" w:sz="4" w:space="0" w:color="000000"/>
              <w:right w:val="single" w:sz="4" w:space="0" w:color="000000"/>
            </w:tcBorders>
            <w:shd w:val="clear" w:color="auto" w:fill="auto"/>
            <w:vAlign w:val="bottom"/>
            <w:hideMark/>
          </w:tcPr>
          <w:p w14:paraId="4E96245C" w14:textId="77777777" w:rsidR="00B07EF8" w:rsidRPr="00B07EF8" w:rsidRDefault="00B07EF8" w:rsidP="00094139">
            <w:pPr>
              <w:jc w:val="center"/>
              <w:rPr>
                <w:sz w:val="12"/>
                <w:szCs w:val="12"/>
              </w:rPr>
            </w:pPr>
            <w:r w:rsidRPr="00B07EF8">
              <w:rPr>
                <w:sz w:val="12"/>
                <w:szCs w:val="12"/>
              </w:rPr>
              <w:t>62,8</w:t>
            </w:r>
          </w:p>
        </w:tc>
        <w:tc>
          <w:tcPr>
            <w:tcW w:w="1220" w:type="dxa"/>
            <w:tcBorders>
              <w:top w:val="nil"/>
              <w:left w:val="nil"/>
              <w:bottom w:val="single" w:sz="4" w:space="0" w:color="000000"/>
              <w:right w:val="single" w:sz="4" w:space="0" w:color="000000"/>
            </w:tcBorders>
            <w:shd w:val="clear" w:color="auto" w:fill="auto"/>
            <w:vAlign w:val="bottom"/>
            <w:hideMark/>
          </w:tcPr>
          <w:p w14:paraId="70FDAF65" w14:textId="77777777" w:rsidR="00B07EF8" w:rsidRPr="00B07EF8" w:rsidRDefault="00B07EF8" w:rsidP="00094139">
            <w:pPr>
              <w:jc w:val="center"/>
              <w:rPr>
                <w:sz w:val="12"/>
                <w:szCs w:val="12"/>
              </w:rPr>
            </w:pPr>
            <w:r w:rsidRPr="00B07EF8">
              <w:rPr>
                <w:sz w:val="12"/>
                <w:szCs w:val="12"/>
              </w:rPr>
              <w:t>4,2</w:t>
            </w:r>
          </w:p>
        </w:tc>
        <w:tc>
          <w:tcPr>
            <w:tcW w:w="1420" w:type="dxa"/>
            <w:tcBorders>
              <w:top w:val="nil"/>
              <w:left w:val="nil"/>
              <w:bottom w:val="single" w:sz="4" w:space="0" w:color="000000"/>
              <w:right w:val="single" w:sz="4" w:space="0" w:color="000000"/>
            </w:tcBorders>
            <w:shd w:val="clear" w:color="auto" w:fill="auto"/>
            <w:vAlign w:val="bottom"/>
            <w:hideMark/>
          </w:tcPr>
          <w:p w14:paraId="4F3E9B98" w14:textId="77777777" w:rsidR="00B07EF8" w:rsidRPr="00B07EF8" w:rsidRDefault="00B07EF8" w:rsidP="00094139">
            <w:pPr>
              <w:jc w:val="center"/>
              <w:rPr>
                <w:sz w:val="12"/>
                <w:szCs w:val="12"/>
              </w:rPr>
            </w:pPr>
            <w:r w:rsidRPr="00B07EF8">
              <w:rPr>
                <w:sz w:val="12"/>
                <w:szCs w:val="12"/>
              </w:rPr>
              <w:t>4,2</w:t>
            </w:r>
          </w:p>
        </w:tc>
      </w:tr>
      <w:tr w:rsidR="00B07EF8" w:rsidRPr="00B07EF8" w14:paraId="54081420" w14:textId="77777777" w:rsidTr="0031789E">
        <w:tc>
          <w:tcPr>
            <w:tcW w:w="3100" w:type="dxa"/>
            <w:tcBorders>
              <w:top w:val="nil"/>
              <w:left w:val="single" w:sz="4" w:space="0" w:color="auto"/>
              <w:bottom w:val="single" w:sz="4" w:space="0" w:color="auto"/>
              <w:right w:val="single" w:sz="4" w:space="0" w:color="auto"/>
            </w:tcBorders>
            <w:shd w:val="clear" w:color="auto" w:fill="auto"/>
            <w:vAlign w:val="bottom"/>
            <w:hideMark/>
          </w:tcPr>
          <w:p w14:paraId="56AB3F0D" w14:textId="77777777" w:rsidR="00B07EF8" w:rsidRPr="00B07EF8" w:rsidRDefault="00B07EF8" w:rsidP="00094139">
            <w:pPr>
              <w:rPr>
                <w:sz w:val="12"/>
                <w:szCs w:val="12"/>
              </w:rPr>
            </w:pPr>
            <w:r w:rsidRPr="00B07EF8">
              <w:rPr>
                <w:sz w:val="12"/>
                <w:szCs w:val="12"/>
              </w:rPr>
              <w:t>Доплаты к пенсиям муниципальных служащих (Социальное обеспечение и иные выплаты населению)</w:t>
            </w:r>
          </w:p>
        </w:tc>
        <w:tc>
          <w:tcPr>
            <w:tcW w:w="960" w:type="dxa"/>
            <w:tcBorders>
              <w:top w:val="nil"/>
              <w:left w:val="nil"/>
              <w:bottom w:val="single" w:sz="4" w:space="0" w:color="000000"/>
              <w:right w:val="single" w:sz="4" w:space="0" w:color="000000"/>
            </w:tcBorders>
            <w:shd w:val="clear" w:color="auto" w:fill="auto"/>
            <w:vAlign w:val="bottom"/>
            <w:hideMark/>
          </w:tcPr>
          <w:p w14:paraId="029EB9E8"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1E4EA724" w14:textId="77777777" w:rsidR="00B07EF8" w:rsidRPr="00B07EF8" w:rsidRDefault="00B07EF8" w:rsidP="00094139">
            <w:pPr>
              <w:jc w:val="center"/>
              <w:rPr>
                <w:sz w:val="12"/>
                <w:szCs w:val="12"/>
              </w:rPr>
            </w:pPr>
            <w:r w:rsidRPr="00B07EF8">
              <w:rPr>
                <w:sz w:val="12"/>
                <w:szCs w:val="12"/>
              </w:rPr>
              <w:t>10</w:t>
            </w:r>
          </w:p>
        </w:tc>
        <w:tc>
          <w:tcPr>
            <w:tcW w:w="520" w:type="dxa"/>
            <w:tcBorders>
              <w:top w:val="nil"/>
              <w:left w:val="nil"/>
              <w:bottom w:val="single" w:sz="4" w:space="0" w:color="000000"/>
              <w:right w:val="single" w:sz="4" w:space="0" w:color="000000"/>
            </w:tcBorders>
            <w:shd w:val="clear" w:color="auto" w:fill="auto"/>
            <w:noWrap/>
            <w:vAlign w:val="bottom"/>
            <w:hideMark/>
          </w:tcPr>
          <w:p w14:paraId="4A6EC9DA" w14:textId="77777777" w:rsidR="00B07EF8" w:rsidRPr="00B07EF8" w:rsidRDefault="00B07EF8" w:rsidP="00094139">
            <w:pPr>
              <w:jc w:val="center"/>
              <w:rPr>
                <w:sz w:val="12"/>
                <w:szCs w:val="12"/>
              </w:rPr>
            </w:pPr>
            <w:r w:rsidRPr="00B07EF8">
              <w:rPr>
                <w:sz w:val="12"/>
                <w:szCs w:val="12"/>
              </w:rPr>
              <w:t>01</w:t>
            </w:r>
          </w:p>
        </w:tc>
        <w:tc>
          <w:tcPr>
            <w:tcW w:w="1540" w:type="dxa"/>
            <w:tcBorders>
              <w:top w:val="nil"/>
              <w:left w:val="nil"/>
              <w:bottom w:val="single" w:sz="4" w:space="0" w:color="000000"/>
              <w:right w:val="single" w:sz="4" w:space="0" w:color="000000"/>
            </w:tcBorders>
            <w:shd w:val="clear" w:color="auto" w:fill="auto"/>
            <w:noWrap/>
            <w:vAlign w:val="bottom"/>
            <w:hideMark/>
          </w:tcPr>
          <w:p w14:paraId="17427C66" w14:textId="77777777" w:rsidR="00B07EF8" w:rsidRPr="00B07EF8" w:rsidRDefault="00B07EF8" w:rsidP="00094139">
            <w:pPr>
              <w:jc w:val="center"/>
              <w:rPr>
                <w:sz w:val="12"/>
                <w:szCs w:val="12"/>
              </w:rPr>
            </w:pPr>
            <w:r w:rsidRPr="00B07EF8">
              <w:rPr>
                <w:sz w:val="12"/>
                <w:szCs w:val="12"/>
              </w:rPr>
              <w:t>01 3 02 70470</w:t>
            </w:r>
          </w:p>
        </w:tc>
        <w:tc>
          <w:tcPr>
            <w:tcW w:w="780" w:type="dxa"/>
            <w:tcBorders>
              <w:top w:val="nil"/>
              <w:left w:val="nil"/>
              <w:bottom w:val="single" w:sz="4" w:space="0" w:color="000000"/>
              <w:right w:val="single" w:sz="4" w:space="0" w:color="000000"/>
            </w:tcBorders>
            <w:shd w:val="clear" w:color="auto" w:fill="auto"/>
            <w:noWrap/>
            <w:vAlign w:val="bottom"/>
            <w:hideMark/>
          </w:tcPr>
          <w:p w14:paraId="6CAB247A" w14:textId="77777777" w:rsidR="00B07EF8" w:rsidRPr="00B07EF8" w:rsidRDefault="00B07EF8" w:rsidP="00094139">
            <w:pPr>
              <w:jc w:val="center"/>
              <w:rPr>
                <w:sz w:val="12"/>
                <w:szCs w:val="12"/>
              </w:rPr>
            </w:pPr>
            <w:r w:rsidRPr="00B07EF8">
              <w:rPr>
                <w:sz w:val="12"/>
                <w:szCs w:val="12"/>
              </w:rPr>
              <w:t>300</w:t>
            </w:r>
          </w:p>
        </w:tc>
        <w:tc>
          <w:tcPr>
            <w:tcW w:w="1160" w:type="dxa"/>
            <w:tcBorders>
              <w:top w:val="nil"/>
              <w:left w:val="nil"/>
              <w:bottom w:val="single" w:sz="4" w:space="0" w:color="000000"/>
              <w:right w:val="single" w:sz="4" w:space="0" w:color="000000"/>
            </w:tcBorders>
            <w:shd w:val="clear" w:color="auto" w:fill="auto"/>
            <w:vAlign w:val="bottom"/>
            <w:hideMark/>
          </w:tcPr>
          <w:p w14:paraId="7CA34AD6" w14:textId="77777777" w:rsidR="00B07EF8" w:rsidRPr="00B07EF8" w:rsidRDefault="00B07EF8" w:rsidP="00094139">
            <w:pPr>
              <w:jc w:val="center"/>
              <w:rPr>
                <w:sz w:val="12"/>
                <w:szCs w:val="12"/>
              </w:rPr>
            </w:pPr>
            <w:r w:rsidRPr="00B07EF8">
              <w:rPr>
                <w:sz w:val="12"/>
                <w:szCs w:val="12"/>
              </w:rPr>
              <w:t>62,8</w:t>
            </w:r>
          </w:p>
        </w:tc>
        <w:tc>
          <w:tcPr>
            <w:tcW w:w="1220" w:type="dxa"/>
            <w:tcBorders>
              <w:top w:val="nil"/>
              <w:left w:val="nil"/>
              <w:bottom w:val="single" w:sz="4" w:space="0" w:color="000000"/>
              <w:right w:val="single" w:sz="4" w:space="0" w:color="000000"/>
            </w:tcBorders>
            <w:shd w:val="clear" w:color="auto" w:fill="auto"/>
            <w:vAlign w:val="bottom"/>
            <w:hideMark/>
          </w:tcPr>
          <w:p w14:paraId="1F7AF0F3" w14:textId="77777777" w:rsidR="00B07EF8" w:rsidRPr="00B07EF8" w:rsidRDefault="00B07EF8" w:rsidP="00094139">
            <w:pPr>
              <w:jc w:val="center"/>
              <w:rPr>
                <w:sz w:val="12"/>
                <w:szCs w:val="12"/>
              </w:rPr>
            </w:pPr>
            <w:r w:rsidRPr="00B07EF8">
              <w:rPr>
                <w:sz w:val="12"/>
                <w:szCs w:val="12"/>
              </w:rPr>
              <w:t>4,2</w:t>
            </w:r>
          </w:p>
        </w:tc>
        <w:tc>
          <w:tcPr>
            <w:tcW w:w="1420" w:type="dxa"/>
            <w:tcBorders>
              <w:top w:val="nil"/>
              <w:left w:val="nil"/>
              <w:bottom w:val="single" w:sz="4" w:space="0" w:color="000000"/>
              <w:right w:val="single" w:sz="4" w:space="0" w:color="000000"/>
            </w:tcBorders>
            <w:shd w:val="clear" w:color="auto" w:fill="auto"/>
            <w:vAlign w:val="bottom"/>
            <w:hideMark/>
          </w:tcPr>
          <w:p w14:paraId="4A7A61D5" w14:textId="77777777" w:rsidR="00B07EF8" w:rsidRPr="00B07EF8" w:rsidRDefault="00B07EF8" w:rsidP="00094139">
            <w:pPr>
              <w:jc w:val="center"/>
              <w:rPr>
                <w:sz w:val="12"/>
                <w:szCs w:val="12"/>
              </w:rPr>
            </w:pPr>
            <w:r w:rsidRPr="00B07EF8">
              <w:rPr>
                <w:sz w:val="12"/>
                <w:szCs w:val="12"/>
              </w:rPr>
              <w:t>4,2</w:t>
            </w:r>
          </w:p>
        </w:tc>
      </w:tr>
      <w:tr w:rsidR="00B07EF8" w:rsidRPr="00B07EF8" w14:paraId="5D741B98" w14:textId="77777777" w:rsidTr="0031789E">
        <w:tc>
          <w:tcPr>
            <w:tcW w:w="3100" w:type="dxa"/>
            <w:tcBorders>
              <w:top w:val="nil"/>
              <w:left w:val="single" w:sz="4" w:space="0" w:color="auto"/>
              <w:bottom w:val="single" w:sz="4" w:space="0" w:color="auto"/>
              <w:right w:val="single" w:sz="4" w:space="0" w:color="auto"/>
            </w:tcBorders>
            <w:shd w:val="clear" w:color="auto" w:fill="auto"/>
            <w:vAlign w:val="bottom"/>
            <w:hideMark/>
          </w:tcPr>
          <w:p w14:paraId="54F8F11B" w14:textId="77777777" w:rsidR="00B07EF8" w:rsidRPr="00B07EF8" w:rsidRDefault="00B07EF8" w:rsidP="00094139">
            <w:pPr>
              <w:rPr>
                <w:b/>
                <w:bCs/>
                <w:sz w:val="12"/>
                <w:szCs w:val="12"/>
              </w:rPr>
            </w:pPr>
            <w:r w:rsidRPr="00B07EF8">
              <w:rPr>
                <w:b/>
                <w:bCs/>
                <w:sz w:val="12"/>
                <w:szCs w:val="12"/>
              </w:rPr>
              <w:t>Обслуживание государственного и муниципального долга</w:t>
            </w:r>
          </w:p>
        </w:tc>
        <w:tc>
          <w:tcPr>
            <w:tcW w:w="960" w:type="dxa"/>
            <w:tcBorders>
              <w:top w:val="nil"/>
              <w:left w:val="nil"/>
              <w:bottom w:val="single" w:sz="4" w:space="0" w:color="000000"/>
              <w:right w:val="single" w:sz="4" w:space="0" w:color="000000"/>
            </w:tcBorders>
            <w:shd w:val="clear" w:color="auto" w:fill="auto"/>
            <w:vAlign w:val="bottom"/>
            <w:hideMark/>
          </w:tcPr>
          <w:p w14:paraId="6D467EB5" w14:textId="77777777" w:rsidR="00B07EF8" w:rsidRPr="00B07EF8" w:rsidRDefault="00B07EF8" w:rsidP="00094139">
            <w:pPr>
              <w:jc w:val="center"/>
              <w:rPr>
                <w:b/>
                <w:bCs/>
                <w:sz w:val="12"/>
                <w:szCs w:val="12"/>
              </w:rPr>
            </w:pPr>
            <w:r w:rsidRPr="00B07EF8">
              <w:rPr>
                <w:b/>
                <w:bCs/>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4477E728" w14:textId="77777777" w:rsidR="00B07EF8" w:rsidRPr="00B07EF8" w:rsidRDefault="00B07EF8" w:rsidP="00094139">
            <w:pPr>
              <w:jc w:val="center"/>
              <w:rPr>
                <w:b/>
                <w:bCs/>
                <w:sz w:val="12"/>
                <w:szCs w:val="12"/>
              </w:rPr>
            </w:pPr>
            <w:r w:rsidRPr="00B07EF8">
              <w:rPr>
                <w:b/>
                <w:bCs/>
                <w:sz w:val="12"/>
                <w:szCs w:val="12"/>
              </w:rPr>
              <w:t>13</w:t>
            </w:r>
          </w:p>
        </w:tc>
        <w:tc>
          <w:tcPr>
            <w:tcW w:w="520" w:type="dxa"/>
            <w:tcBorders>
              <w:top w:val="nil"/>
              <w:left w:val="nil"/>
              <w:bottom w:val="single" w:sz="4" w:space="0" w:color="000000"/>
              <w:right w:val="single" w:sz="4" w:space="0" w:color="000000"/>
            </w:tcBorders>
            <w:shd w:val="clear" w:color="auto" w:fill="auto"/>
            <w:noWrap/>
            <w:vAlign w:val="bottom"/>
            <w:hideMark/>
          </w:tcPr>
          <w:p w14:paraId="46EBB7AE" w14:textId="77777777" w:rsidR="00B07EF8" w:rsidRPr="00B07EF8" w:rsidRDefault="00B07EF8" w:rsidP="00094139">
            <w:pPr>
              <w:jc w:val="center"/>
              <w:rPr>
                <w:b/>
                <w:bCs/>
                <w:sz w:val="12"/>
                <w:szCs w:val="12"/>
              </w:rPr>
            </w:pPr>
            <w:r w:rsidRPr="00B07EF8">
              <w:rPr>
                <w:b/>
                <w:bCs/>
                <w:sz w:val="12"/>
                <w:szCs w:val="12"/>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5BF2795B" w14:textId="77777777" w:rsidR="00B07EF8" w:rsidRPr="00B07EF8" w:rsidRDefault="00B07EF8" w:rsidP="00094139">
            <w:pPr>
              <w:jc w:val="center"/>
              <w:rPr>
                <w:b/>
                <w:bCs/>
                <w:sz w:val="12"/>
                <w:szCs w:val="12"/>
              </w:rPr>
            </w:pPr>
            <w:r w:rsidRPr="00B07EF8">
              <w:rPr>
                <w:b/>
                <w:bCs/>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14:paraId="00268E86" w14:textId="77777777" w:rsidR="00B07EF8" w:rsidRPr="00B07EF8" w:rsidRDefault="00B07EF8" w:rsidP="00094139">
            <w:pPr>
              <w:jc w:val="center"/>
              <w:rPr>
                <w:b/>
                <w:bCs/>
                <w:sz w:val="12"/>
                <w:szCs w:val="12"/>
              </w:rPr>
            </w:pPr>
            <w:r w:rsidRPr="00B07EF8">
              <w:rPr>
                <w:b/>
                <w:bCs/>
                <w:sz w:val="12"/>
                <w:szCs w:val="12"/>
              </w:rPr>
              <w:t> </w:t>
            </w:r>
          </w:p>
        </w:tc>
        <w:tc>
          <w:tcPr>
            <w:tcW w:w="1160" w:type="dxa"/>
            <w:tcBorders>
              <w:top w:val="nil"/>
              <w:left w:val="nil"/>
              <w:bottom w:val="single" w:sz="4" w:space="0" w:color="000000"/>
              <w:right w:val="single" w:sz="4" w:space="0" w:color="000000"/>
            </w:tcBorders>
            <w:shd w:val="clear" w:color="auto" w:fill="auto"/>
            <w:vAlign w:val="bottom"/>
            <w:hideMark/>
          </w:tcPr>
          <w:p w14:paraId="623664D3" w14:textId="77777777" w:rsidR="00B07EF8" w:rsidRPr="00B07EF8" w:rsidRDefault="00B07EF8" w:rsidP="00094139">
            <w:pPr>
              <w:jc w:val="center"/>
              <w:rPr>
                <w:b/>
                <w:bCs/>
                <w:sz w:val="12"/>
                <w:szCs w:val="12"/>
              </w:rPr>
            </w:pPr>
            <w:r w:rsidRPr="00B07EF8">
              <w:rPr>
                <w:b/>
                <w:bCs/>
                <w:sz w:val="12"/>
                <w:szCs w:val="12"/>
              </w:rPr>
              <w:t>1,1</w:t>
            </w:r>
          </w:p>
        </w:tc>
        <w:tc>
          <w:tcPr>
            <w:tcW w:w="1220" w:type="dxa"/>
            <w:tcBorders>
              <w:top w:val="nil"/>
              <w:left w:val="nil"/>
              <w:bottom w:val="single" w:sz="4" w:space="0" w:color="000000"/>
              <w:right w:val="single" w:sz="4" w:space="0" w:color="000000"/>
            </w:tcBorders>
            <w:shd w:val="clear" w:color="auto" w:fill="auto"/>
            <w:vAlign w:val="bottom"/>
            <w:hideMark/>
          </w:tcPr>
          <w:p w14:paraId="5BC6CAB1" w14:textId="77777777" w:rsidR="00B07EF8" w:rsidRPr="00B07EF8" w:rsidRDefault="00B07EF8" w:rsidP="00094139">
            <w:pPr>
              <w:jc w:val="center"/>
              <w:rPr>
                <w:b/>
                <w:bCs/>
                <w:sz w:val="12"/>
                <w:szCs w:val="12"/>
              </w:rPr>
            </w:pPr>
            <w:r w:rsidRPr="00B07EF8">
              <w:rPr>
                <w:b/>
                <w:bCs/>
                <w:sz w:val="12"/>
                <w:szCs w:val="12"/>
              </w:rPr>
              <w:t>1,0</w:t>
            </w:r>
          </w:p>
        </w:tc>
        <w:tc>
          <w:tcPr>
            <w:tcW w:w="1420" w:type="dxa"/>
            <w:tcBorders>
              <w:top w:val="nil"/>
              <w:left w:val="nil"/>
              <w:bottom w:val="single" w:sz="4" w:space="0" w:color="000000"/>
              <w:right w:val="single" w:sz="4" w:space="0" w:color="000000"/>
            </w:tcBorders>
            <w:shd w:val="clear" w:color="auto" w:fill="auto"/>
            <w:vAlign w:val="bottom"/>
            <w:hideMark/>
          </w:tcPr>
          <w:p w14:paraId="745AE0EF" w14:textId="77777777" w:rsidR="00B07EF8" w:rsidRPr="00B07EF8" w:rsidRDefault="00B07EF8" w:rsidP="00094139">
            <w:pPr>
              <w:jc w:val="center"/>
              <w:rPr>
                <w:b/>
                <w:bCs/>
                <w:sz w:val="12"/>
                <w:szCs w:val="12"/>
              </w:rPr>
            </w:pPr>
            <w:r w:rsidRPr="00B07EF8">
              <w:rPr>
                <w:b/>
                <w:bCs/>
                <w:sz w:val="12"/>
                <w:szCs w:val="12"/>
              </w:rPr>
              <w:t>1,0</w:t>
            </w:r>
          </w:p>
        </w:tc>
      </w:tr>
      <w:tr w:rsidR="00B07EF8" w:rsidRPr="00B07EF8" w14:paraId="0C83E79D" w14:textId="77777777" w:rsidTr="0031789E">
        <w:tc>
          <w:tcPr>
            <w:tcW w:w="3100" w:type="dxa"/>
            <w:tcBorders>
              <w:top w:val="nil"/>
              <w:left w:val="single" w:sz="4" w:space="0" w:color="auto"/>
              <w:bottom w:val="single" w:sz="4" w:space="0" w:color="auto"/>
              <w:right w:val="single" w:sz="4" w:space="0" w:color="auto"/>
            </w:tcBorders>
            <w:shd w:val="clear" w:color="auto" w:fill="auto"/>
            <w:vAlign w:val="bottom"/>
            <w:hideMark/>
          </w:tcPr>
          <w:p w14:paraId="4A539047" w14:textId="77777777" w:rsidR="00B07EF8" w:rsidRPr="00B07EF8" w:rsidRDefault="00B07EF8" w:rsidP="00094139">
            <w:pPr>
              <w:rPr>
                <w:b/>
                <w:bCs/>
                <w:i/>
                <w:iCs/>
                <w:sz w:val="12"/>
                <w:szCs w:val="12"/>
              </w:rPr>
            </w:pPr>
            <w:r w:rsidRPr="00B07EF8">
              <w:rPr>
                <w:b/>
                <w:bCs/>
                <w:i/>
                <w:iCs/>
                <w:sz w:val="12"/>
                <w:szCs w:val="12"/>
              </w:rPr>
              <w:t>Обслуживание внутреннего государственного и муниципального долга</w:t>
            </w:r>
          </w:p>
        </w:tc>
        <w:tc>
          <w:tcPr>
            <w:tcW w:w="960" w:type="dxa"/>
            <w:tcBorders>
              <w:top w:val="nil"/>
              <w:left w:val="nil"/>
              <w:bottom w:val="single" w:sz="4" w:space="0" w:color="000000"/>
              <w:right w:val="single" w:sz="4" w:space="0" w:color="000000"/>
            </w:tcBorders>
            <w:shd w:val="clear" w:color="auto" w:fill="auto"/>
            <w:vAlign w:val="bottom"/>
            <w:hideMark/>
          </w:tcPr>
          <w:p w14:paraId="02D2C984" w14:textId="77777777" w:rsidR="00B07EF8" w:rsidRPr="00B07EF8" w:rsidRDefault="00B07EF8" w:rsidP="00094139">
            <w:pPr>
              <w:jc w:val="center"/>
              <w:rPr>
                <w:b/>
                <w:bCs/>
                <w:i/>
                <w:iCs/>
                <w:sz w:val="12"/>
                <w:szCs w:val="12"/>
              </w:rPr>
            </w:pPr>
            <w:r w:rsidRPr="00B07EF8">
              <w:rPr>
                <w:b/>
                <w:bCs/>
                <w:i/>
                <w:iCs/>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6B8978A2" w14:textId="77777777" w:rsidR="00B07EF8" w:rsidRPr="00B07EF8" w:rsidRDefault="00B07EF8" w:rsidP="00094139">
            <w:pPr>
              <w:jc w:val="center"/>
              <w:rPr>
                <w:b/>
                <w:bCs/>
                <w:i/>
                <w:iCs/>
                <w:sz w:val="12"/>
                <w:szCs w:val="12"/>
              </w:rPr>
            </w:pPr>
            <w:r w:rsidRPr="00B07EF8">
              <w:rPr>
                <w:b/>
                <w:bCs/>
                <w:i/>
                <w:iCs/>
                <w:sz w:val="12"/>
                <w:szCs w:val="12"/>
              </w:rPr>
              <w:t>13</w:t>
            </w:r>
          </w:p>
        </w:tc>
        <w:tc>
          <w:tcPr>
            <w:tcW w:w="520" w:type="dxa"/>
            <w:tcBorders>
              <w:top w:val="nil"/>
              <w:left w:val="nil"/>
              <w:bottom w:val="single" w:sz="4" w:space="0" w:color="000000"/>
              <w:right w:val="single" w:sz="4" w:space="0" w:color="000000"/>
            </w:tcBorders>
            <w:shd w:val="clear" w:color="auto" w:fill="auto"/>
            <w:noWrap/>
            <w:vAlign w:val="bottom"/>
            <w:hideMark/>
          </w:tcPr>
          <w:p w14:paraId="13E5DB17" w14:textId="77777777" w:rsidR="00B07EF8" w:rsidRPr="00B07EF8" w:rsidRDefault="00B07EF8" w:rsidP="00094139">
            <w:pPr>
              <w:jc w:val="center"/>
              <w:rPr>
                <w:b/>
                <w:bCs/>
                <w:i/>
                <w:iCs/>
                <w:sz w:val="12"/>
                <w:szCs w:val="12"/>
              </w:rPr>
            </w:pPr>
            <w:r w:rsidRPr="00B07EF8">
              <w:rPr>
                <w:b/>
                <w:bCs/>
                <w:i/>
                <w:iCs/>
                <w:sz w:val="12"/>
                <w:szCs w:val="12"/>
              </w:rPr>
              <w:t>01</w:t>
            </w:r>
          </w:p>
        </w:tc>
        <w:tc>
          <w:tcPr>
            <w:tcW w:w="1540" w:type="dxa"/>
            <w:tcBorders>
              <w:top w:val="nil"/>
              <w:left w:val="nil"/>
              <w:bottom w:val="single" w:sz="4" w:space="0" w:color="000000"/>
              <w:right w:val="single" w:sz="4" w:space="0" w:color="000000"/>
            </w:tcBorders>
            <w:shd w:val="clear" w:color="auto" w:fill="auto"/>
            <w:noWrap/>
            <w:vAlign w:val="bottom"/>
            <w:hideMark/>
          </w:tcPr>
          <w:p w14:paraId="7412ABB0" w14:textId="77777777" w:rsidR="00B07EF8" w:rsidRPr="00B07EF8" w:rsidRDefault="00B07EF8" w:rsidP="00094139">
            <w:pPr>
              <w:jc w:val="center"/>
              <w:rPr>
                <w:b/>
                <w:bCs/>
                <w:i/>
                <w:iCs/>
                <w:sz w:val="12"/>
                <w:szCs w:val="12"/>
              </w:rPr>
            </w:pPr>
            <w:r w:rsidRPr="00B07EF8">
              <w:rPr>
                <w:b/>
                <w:bCs/>
                <w:i/>
                <w:iCs/>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14:paraId="0B5170D5" w14:textId="77777777" w:rsidR="00B07EF8" w:rsidRPr="00B07EF8" w:rsidRDefault="00B07EF8" w:rsidP="00094139">
            <w:pPr>
              <w:jc w:val="center"/>
              <w:rPr>
                <w:b/>
                <w:bCs/>
                <w:i/>
                <w:iCs/>
                <w:sz w:val="12"/>
                <w:szCs w:val="12"/>
              </w:rPr>
            </w:pPr>
            <w:r w:rsidRPr="00B07EF8">
              <w:rPr>
                <w:b/>
                <w:bCs/>
                <w:i/>
                <w:iCs/>
                <w:sz w:val="12"/>
                <w:szCs w:val="12"/>
              </w:rPr>
              <w:t> </w:t>
            </w:r>
          </w:p>
        </w:tc>
        <w:tc>
          <w:tcPr>
            <w:tcW w:w="1160" w:type="dxa"/>
            <w:tcBorders>
              <w:top w:val="nil"/>
              <w:left w:val="nil"/>
              <w:bottom w:val="single" w:sz="4" w:space="0" w:color="000000"/>
              <w:right w:val="single" w:sz="4" w:space="0" w:color="000000"/>
            </w:tcBorders>
            <w:shd w:val="clear" w:color="auto" w:fill="auto"/>
            <w:vAlign w:val="bottom"/>
            <w:hideMark/>
          </w:tcPr>
          <w:p w14:paraId="4E625273" w14:textId="77777777" w:rsidR="00B07EF8" w:rsidRPr="00B07EF8" w:rsidRDefault="00B07EF8" w:rsidP="00094139">
            <w:pPr>
              <w:jc w:val="center"/>
              <w:rPr>
                <w:b/>
                <w:bCs/>
                <w:i/>
                <w:iCs/>
                <w:sz w:val="12"/>
                <w:szCs w:val="12"/>
              </w:rPr>
            </w:pPr>
            <w:r w:rsidRPr="00B07EF8">
              <w:rPr>
                <w:b/>
                <w:bCs/>
                <w:i/>
                <w:iCs/>
                <w:sz w:val="12"/>
                <w:szCs w:val="12"/>
              </w:rPr>
              <w:t>1,1</w:t>
            </w:r>
          </w:p>
        </w:tc>
        <w:tc>
          <w:tcPr>
            <w:tcW w:w="1220" w:type="dxa"/>
            <w:tcBorders>
              <w:top w:val="nil"/>
              <w:left w:val="nil"/>
              <w:bottom w:val="single" w:sz="4" w:space="0" w:color="000000"/>
              <w:right w:val="single" w:sz="4" w:space="0" w:color="000000"/>
            </w:tcBorders>
            <w:shd w:val="clear" w:color="auto" w:fill="auto"/>
            <w:vAlign w:val="bottom"/>
            <w:hideMark/>
          </w:tcPr>
          <w:p w14:paraId="2D01F306" w14:textId="77777777" w:rsidR="00B07EF8" w:rsidRPr="00B07EF8" w:rsidRDefault="00B07EF8" w:rsidP="00094139">
            <w:pPr>
              <w:jc w:val="center"/>
              <w:rPr>
                <w:b/>
                <w:bCs/>
                <w:i/>
                <w:iCs/>
                <w:sz w:val="12"/>
                <w:szCs w:val="12"/>
              </w:rPr>
            </w:pPr>
            <w:r w:rsidRPr="00B07EF8">
              <w:rPr>
                <w:b/>
                <w:bCs/>
                <w:i/>
                <w:iCs/>
                <w:sz w:val="12"/>
                <w:szCs w:val="12"/>
              </w:rPr>
              <w:t>1,0</w:t>
            </w:r>
          </w:p>
        </w:tc>
        <w:tc>
          <w:tcPr>
            <w:tcW w:w="1420" w:type="dxa"/>
            <w:tcBorders>
              <w:top w:val="nil"/>
              <w:left w:val="nil"/>
              <w:bottom w:val="single" w:sz="4" w:space="0" w:color="000000"/>
              <w:right w:val="single" w:sz="4" w:space="0" w:color="000000"/>
            </w:tcBorders>
            <w:shd w:val="clear" w:color="auto" w:fill="auto"/>
            <w:vAlign w:val="bottom"/>
            <w:hideMark/>
          </w:tcPr>
          <w:p w14:paraId="3ED50093" w14:textId="77777777" w:rsidR="00B07EF8" w:rsidRPr="00B07EF8" w:rsidRDefault="00B07EF8" w:rsidP="00094139">
            <w:pPr>
              <w:jc w:val="center"/>
              <w:rPr>
                <w:b/>
                <w:bCs/>
                <w:i/>
                <w:iCs/>
                <w:sz w:val="12"/>
                <w:szCs w:val="12"/>
              </w:rPr>
            </w:pPr>
            <w:r w:rsidRPr="00B07EF8">
              <w:rPr>
                <w:b/>
                <w:bCs/>
                <w:i/>
                <w:iCs/>
                <w:sz w:val="12"/>
                <w:szCs w:val="12"/>
              </w:rPr>
              <w:t>1,0</w:t>
            </w:r>
          </w:p>
        </w:tc>
      </w:tr>
      <w:tr w:rsidR="00B07EF8" w:rsidRPr="00B07EF8" w14:paraId="406514DD" w14:textId="77777777" w:rsidTr="0031789E">
        <w:tc>
          <w:tcPr>
            <w:tcW w:w="3100" w:type="dxa"/>
            <w:tcBorders>
              <w:top w:val="nil"/>
              <w:left w:val="single" w:sz="4" w:space="0" w:color="000000"/>
              <w:bottom w:val="single" w:sz="4" w:space="0" w:color="000000"/>
              <w:right w:val="single" w:sz="4" w:space="0" w:color="000000"/>
            </w:tcBorders>
            <w:shd w:val="clear" w:color="auto" w:fill="auto"/>
            <w:vAlign w:val="center"/>
            <w:hideMark/>
          </w:tcPr>
          <w:p w14:paraId="3B592E34" w14:textId="77777777" w:rsidR="00B07EF8" w:rsidRPr="00B07EF8" w:rsidRDefault="00B07EF8" w:rsidP="00094139">
            <w:pPr>
              <w:rPr>
                <w:sz w:val="12"/>
                <w:szCs w:val="12"/>
              </w:rPr>
            </w:pPr>
            <w:r w:rsidRPr="00B07EF8">
              <w:rPr>
                <w:sz w:val="12"/>
                <w:szCs w:val="12"/>
              </w:rPr>
              <w:t xml:space="preserve">Муниципальная программа "Социально-экономическое развитие </w:t>
            </w:r>
            <w:proofErr w:type="spellStart"/>
            <w:r w:rsidRPr="00B07EF8">
              <w:rPr>
                <w:sz w:val="12"/>
                <w:szCs w:val="12"/>
              </w:rPr>
              <w:t>Ливенского</w:t>
            </w:r>
            <w:proofErr w:type="spellEnd"/>
            <w:r w:rsidRPr="00B07EF8">
              <w:rPr>
                <w:sz w:val="12"/>
                <w:szCs w:val="12"/>
              </w:rPr>
              <w:t xml:space="preserve"> сельского поселения</w:t>
            </w:r>
          </w:p>
        </w:tc>
        <w:tc>
          <w:tcPr>
            <w:tcW w:w="960" w:type="dxa"/>
            <w:tcBorders>
              <w:top w:val="nil"/>
              <w:left w:val="nil"/>
              <w:bottom w:val="single" w:sz="4" w:space="0" w:color="000000"/>
              <w:right w:val="single" w:sz="4" w:space="0" w:color="000000"/>
            </w:tcBorders>
            <w:shd w:val="clear" w:color="auto" w:fill="auto"/>
            <w:vAlign w:val="bottom"/>
            <w:hideMark/>
          </w:tcPr>
          <w:p w14:paraId="674E5542"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4329B30C" w14:textId="77777777" w:rsidR="00B07EF8" w:rsidRPr="00B07EF8" w:rsidRDefault="00B07EF8" w:rsidP="00094139">
            <w:pPr>
              <w:jc w:val="center"/>
              <w:rPr>
                <w:sz w:val="12"/>
                <w:szCs w:val="12"/>
              </w:rPr>
            </w:pPr>
            <w:r w:rsidRPr="00B07EF8">
              <w:rPr>
                <w:sz w:val="12"/>
                <w:szCs w:val="12"/>
              </w:rPr>
              <w:t>13</w:t>
            </w:r>
          </w:p>
        </w:tc>
        <w:tc>
          <w:tcPr>
            <w:tcW w:w="520" w:type="dxa"/>
            <w:tcBorders>
              <w:top w:val="nil"/>
              <w:left w:val="nil"/>
              <w:bottom w:val="single" w:sz="4" w:space="0" w:color="000000"/>
              <w:right w:val="single" w:sz="4" w:space="0" w:color="000000"/>
            </w:tcBorders>
            <w:shd w:val="clear" w:color="auto" w:fill="auto"/>
            <w:noWrap/>
            <w:vAlign w:val="bottom"/>
            <w:hideMark/>
          </w:tcPr>
          <w:p w14:paraId="31C6A6AE" w14:textId="77777777" w:rsidR="00B07EF8" w:rsidRPr="00B07EF8" w:rsidRDefault="00B07EF8" w:rsidP="00094139">
            <w:pPr>
              <w:jc w:val="center"/>
              <w:rPr>
                <w:sz w:val="12"/>
                <w:szCs w:val="12"/>
              </w:rPr>
            </w:pPr>
            <w:r w:rsidRPr="00B07EF8">
              <w:rPr>
                <w:sz w:val="12"/>
                <w:szCs w:val="12"/>
              </w:rPr>
              <w:t>01</w:t>
            </w:r>
          </w:p>
        </w:tc>
        <w:tc>
          <w:tcPr>
            <w:tcW w:w="1540" w:type="dxa"/>
            <w:tcBorders>
              <w:top w:val="nil"/>
              <w:left w:val="nil"/>
              <w:bottom w:val="single" w:sz="4" w:space="0" w:color="000000"/>
              <w:right w:val="single" w:sz="4" w:space="0" w:color="000000"/>
            </w:tcBorders>
            <w:shd w:val="clear" w:color="auto" w:fill="auto"/>
            <w:noWrap/>
            <w:vAlign w:val="bottom"/>
            <w:hideMark/>
          </w:tcPr>
          <w:p w14:paraId="2CF53A74" w14:textId="77777777" w:rsidR="00B07EF8" w:rsidRPr="00B07EF8" w:rsidRDefault="00B07EF8" w:rsidP="00094139">
            <w:pPr>
              <w:jc w:val="center"/>
              <w:rPr>
                <w:sz w:val="12"/>
                <w:szCs w:val="12"/>
              </w:rPr>
            </w:pPr>
            <w:r w:rsidRPr="00B07EF8">
              <w:rPr>
                <w:sz w:val="12"/>
                <w:szCs w:val="12"/>
              </w:rPr>
              <w:t>01 0 00 00000</w:t>
            </w:r>
          </w:p>
        </w:tc>
        <w:tc>
          <w:tcPr>
            <w:tcW w:w="780" w:type="dxa"/>
            <w:tcBorders>
              <w:top w:val="nil"/>
              <w:left w:val="nil"/>
              <w:bottom w:val="single" w:sz="4" w:space="0" w:color="auto"/>
              <w:right w:val="single" w:sz="4" w:space="0" w:color="auto"/>
            </w:tcBorders>
            <w:shd w:val="clear" w:color="000000" w:fill="FFFFFF"/>
            <w:noWrap/>
            <w:vAlign w:val="bottom"/>
            <w:hideMark/>
          </w:tcPr>
          <w:p w14:paraId="56D0346E" w14:textId="77777777" w:rsidR="00B07EF8" w:rsidRPr="00B07EF8" w:rsidRDefault="00B07EF8" w:rsidP="00094139">
            <w:pPr>
              <w:jc w:val="center"/>
              <w:rPr>
                <w:sz w:val="12"/>
                <w:szCs w:val="12"/>
              </w:rPr>
            </w:pPr>
            <w:r w:rsidRPr="00B07EF8">
              <w:rPr>
                <w:sz w:val="12"/>
                <w:szCs w:val="12"/>
              </w:rPr>
              <w:t> </w:t>
            </w:r>
          </w:p>
        </w:tc>
        <w:tc>
          <w:tcPr>
            <w:tcW w:w="1160" w:type="dxa"/>
            <w:tcBorders>
              <w:top w:val="nil"/>
              <w:left w:val="nil"/>
              <w:bottom w:val="single" w:sz="4" w:space="0" w:color="auto"/>
              <w:right w:val="single" w:sz="4" w:space="0" w:color="auto"/>
            </w:tcBorders>
            <w:shd w:val="clear" w:color="auto" w:fill="auto"/>
            <w:vAlign w:val="bottom"/>
            <w:hideMark/>
          </w:tcPr>
          <w:p w14:paraId="0C7833F6" w14:textId="77777777" w:rsidR="00B07EF8" w:rsidRPr="00B07EF8" w:rsidRDefault="00B07EF8" w:rsidP="00094139">
            <w:pPr>
              <w:jc w:val="center"/>
              <w:rPr>
                <w:sz w:val="12"/>
                <w:szCs w:val="12"/>
              </w:rPr>
            </w:pPr>
            <w:r w:rsidRPr="00B07EF8">
              <w:rPr>
                <w:sz w:val="12"/>
                <w:szCs w:val="12"/>
              </w:rPr>
              <w:t>1,1</w:t>
            </w:r>
          </w:p>
        </w:tc>
        <w:tc>
          <w:tcPr>
            <w:tcW w:w="1220" w:type="dxa"/>
            <w:tcBorders>
              <w:top w:val="nil"/>
              <w:left w:val="nil"/>
              <w:bottom w:val="single" w:sz="4" w:space="0" w:color="auto"/>
              <w:right w:val="single" w:sz="4" w:space="0" w:color="auto"/>
            </w:tcBorders>
            <w:shd w:val="clear" w:color="auto" w:fill="auto"/>
            <w:vAlign w:val="bottom"/>
            <w:hideMark/>
          </w:tcPr>
          <w:p w14:paraId="7A6E093B" w14:textId="77777777" w:rsidR="00B07EF8" w:rsidRPr="00B07EF8" w:rsidRDefault="00B07EF8" w:rsidP="00094139">
            <w:pPr>
              <w:jc w:val="center"/>
              <w:rPr>
                <w:sz w:val="12"/>
                <w:szCs w:val="12"/>
              </w:rPr>
            </w:pPr>
            <w:r w:rsidRPr="00B07EF8">
              <w:rPr>
                <w:sz w:val="12"/>
                <w:szCs w:val="12"/>
              </w:rPr>
              <w:t>1,0</w:t>
            </w:r>
          </w:p>
        </w:tc>
        <w:tc>
          <w:tcPr>
            <w:tcW w:w="1420" w:type="dxa"/>
            <w:tcBorders>
              <w:top w:val="nil"/>
              <w:left w:val="nil"/>
              <w:bottom w:val="single" w:sz="4" w:space="0" w:color="auto"/>
              <w:right w:val="single" w:sz="4" w:space="0" w:color="auto"/>
            </w:tcBorders>
            <w:shd w:val="clear" w:color="auto" w:fill="auto"/>
            <w:vAlign w:val="bottom"/>
            <w:hideMark/>
          </w:tcPr>
          <w:p w14:paraId="6A65045B" w14:textId="77777777" w:rsidR="00B07EF8" w:rsidRPr="00B07EF8" w:rsidRDefault="00B07EF8" w:rsidP="00094139">
            <w:pPr>
              <w:jc w:val="center"/>
              <w:rPr>
                <w:sz w:val="12"/>
                <w:szCs w:val="12"/>
              </w:rPr>
            </w:pPr>
            <w:r w:rsidRPr="00B07EF8">
              <w:rPr>
                <w:sz w:val="12"/>
                <w:szCs w:val="12"/>
              </w:rPr>
              <w:t>1,0</w:t>
            </w:r>
          </w:p>
        </w:tc>
      </w:tr>
      <w:tr w:rsidR="00B07EF8" w:rsidRPr="00B07EF8" w14:paraId="1F8AC629" w14:textId="77777777" w:rsidTr="0031789E">
        <w:tc>
          <w:tcPr>
            <w:tcW w:w="3100" w:type="dxa"/>
            <w:tcBorders>
              <w:top w:val="nil"/>
              <w:left w:val="single" w:sz="4" w:space="0" w:color="000000"/>
              <w:bottom w:val="single" w:sz="4" w:space="0" w:color="000000"/>
              <w:right w:val="single" w:sz="4" w:space="0" w:color="000000"/>
            </w:tcBorders>
            <w:shd w:val="clear" w:color="auto" w:fill="auto"/>
            <w:vAlign w:val="center"/>
            <w:hideMark/>
          </w:tcPr>
          <w:p w14:paraId="00DE3B27" w14:textId="77777777" w:rsidR="00B07EF8" w:rsidRPr="00B07EF8" w:rsidRDefault="00B07EF8" w:rsidP="00094139">
            <w:pPr>
              <w:rPr>
                <w:sz w:val="12"/>
                <w:szCs w:val="12"/>
              </w:rPr>
            </w:pPr>
            <w:r w:rsidRPr="00B07EF8">
              <w:rPr>
                <w:sz w:val="12"/>
                <w:szCs w:val="12"/>
              </w:rPr>
              <w:t>Подпрограмма "Обеспечение реализации муниципальной программы"</w:t>
            </w:r>
          </w:p>
        </w:tc>
        <w:tc>
          <w:tcPr>
            <w:tcW w:w="960" w:type="dxa"/>
            <w:tcBorders>
              <w:top w:val="nil"/>
              <w:left w:val="nil"/>
              <w:bottom w:val="single" w:sz="4" w:space="0" w:color="000000"/>
              <w:right w:val="single" w:sz="4" w:space="0" w:color="000000"/>
            </w:tcBorders>
            <w:shd w:val="clear" w:color="auto" w:fill="auto"/>
            <w:vAlign w:val="bottom"/>
            <w:hideMark/>
          </w:tcPr>
          <w:p w14:paraId="68900AFA"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7902016B" w14:textId="77777777" w:rsidR="00B07EF8" w:rsidRPr="00B07EF8" w:rsidRDefault="00B07EF8" w:rsidP="00094139">
            <w:pPr>
              <w:jc w:val="center"/>
              <w:rPr>
                <w:sz w:val="12"/>
                <w:szCs w:val="12"/>
              </w:rPr>
            </w:pPr>
            <w:r w:rsidRPr="00B07EF8">
              <w:rPr>
                <w:sz w:val="12"/>
                <w:szCs w:val="12"/>
              </w:rPr>
              <w:t>13</w:t>
            </w:r>
          </w:p>
        </w:tc>
        <w:tc>
          <w:tcPr>
            <w:tcW w:w="520" w:type="dxa"/>
            <w:tcBorders>
              <w:top w:val="nil"/>
              <w:left w:val="nil"/>
              <w:bottom w:val="single" w:sz="4" w:space="0" w:color="000000"/>
              <w:right w:val="single" w:sz="4" w:space="0" w:color="000000"/>
            </w:tcBorders>
            <w:shd w:val="clear" w:color="auto" w:fill="auto"/>
            <w:noWrap/>
            <w:vAlign w:val="bottom"/>
            <w:hideMark/>
          </w:tcPr>
          <w:p w14:paraId="5CFD610D" w14:textId="77777777" w:rsidR="00B07EF8" w:rsidRPr="00B07EF8" w:rsidRDefault="00B07EF8" w:rsidP="00094139">
            <w:pPr>
              <w:jc w:val="center"/>
              <w:rPr>
                <w:sz w:val="12"/>
                <w:szCs w:val="12"/>
              </w:rPr>
            </w:pPr>
            <w:r w:rsidRPr="00B07EF8">
              <w:rPr>
                <w:sz w:val="12"/>
                <w:szCs w:val="12"/>
              </w:rPr>
              <w:t>01</w:t>
            </w:r>
          </w:p>
        </w:tc>
        <w:tc>
          <w:tcPr>
            <w:tcW w:w="1540" w:type="dxa"/>
            <w:tcBorders>
              <w:top w:val="nil"/>
              <w:left w:val="nil"/>
              <w:bottom w:val="single" w:sz="4" w:space="0" w:color="000000"/>
              <w:right w:val="single" w:sz="4" w:space="0" w:color="000000"/>
            </w:tcBorders>
            <w:shd w:val="clear" w:color="auto" w:fill="auto"/>
            <w:noWrap/>
            <w:vAlign w:val="bottom"/>
            <w:hideMark/>
          </w:tcPr>
          <w:p w14:paraId="7F81213C" w14:textId="77777777" w:rsidR="00B07EF8" w:rsidRPr="00B07EF8" w:rsidRDefault="00B07EF8" w:rsidP="00094139">
            <w:pPr>
              <w:jc w:val="center"/>
              <w:rPr>
                <w:sz w:val="12"/>
                <w:szCs w:val="12"/>
              </w:rPr>
            </w:pPr>
            <w:r w:rsidRPr="00B07EF8">
              <w:rPr>
                <w:sz w:val="12"/>
                <w:szCs w:val="12"/>
              </w:rPr>
              <w:t>01 3 00 00000</w:t>
            </w:r>
          </w:p>
        </w:tc>
        <w:tc>
          <w:tcPr>
            <w:tcW w:w="780" w:type="dxa"/>
            <w:tcBorders>
              <w:top w:val="nil"/>
              <w:left w:val="nil"/>
              <w:bottom w:val="single" w:sz="4" w:space="0" w:color="auto"/>
              <w:right w:val="single" w:sz="4" w:space="0" w:color="auto"/>
            </w:tcBorders>
            <w:shd w:val="clear" w:color="000000" w:fill="FFFFFF"/>
            <w:noWrap/>
            <w:vAlign w:val="bottom"/>
            <w:hideMark/>
          </w:tcPr>
          <w:p w14:paraId="17E5021F" w14:textId="77777777" w:rsidR="00B07EF8" w:rsidRPr="00B07EF8" w:rsidRDefault="00B07EF8" w:rsidP="00094139">
            <w:pPr>
              <w:jc w:val="center"/>
              <w:rPr>
                <w:sz w:val="12"/>
                <w:szCs w:val="12"/>
              </w:rPr>
            </w:pPr>
            <w:r w:rsidRPr="00B07EF8">
              <w:rPr>
                <w:sz w:val="12"/>
                <w:szCs w:val="12"/>
              </w:rPr>
              <w:t> </w:t>
            </w:r>
          </w:p>
        </w:tc>
        <w:tc>
          <w:tcPr>
            <w:tcW w:w="1160" w:type="dxa"/>
            <w:tcBorders>
              <w:top w:val="nil"/>
              <w:left w:val="nil"/>
              <w:bottom w:val="single" w:sz="4" w:space="0" w:color="auto"/>
              <w:right w:val="single" w:sz="4" w:space="0" w:color="auto"/>
            </w:tcBorders>
            <w:shd w:val="clear" w:color="auto" w:fill="auto"/>
            <w:vAlign w:val="bottom"/>
            <w:hideMark/>
          </w:tcPr>
          <w:p w14:paraId="478F1489" w14:textId="77777777" w:rsidR="00B07EF8" w:rsidRPr="00B07EF8" w:rsidRDefault="00B07EF8" w:rsidP="00094139">
            <w:pPr>
              <w:jc w:val="center"/>
              <w:rPr>
                <w:sz w:val="12"/>
                <w:szCs w:val="12"/>
              </w:rPr>
            </w:pPr>
            <w:r w:rsidRPr="00B07EF8">
              <w:rPr>
                <w:sz w:val="12"/>
                <w:szCs w:val="12"/>
              </w:rPr>
              <w:t>1,1</w:t>
            </w:r>
          </w:p>
        </w:tc>
        <w:tc>
          <w:tcPr>
            <w:tcW w:w="1220" w:type="dxa"/>
            <w:tcBorders>
              <w:top w:val="nil"/>
              <w:left w:val="nil"/>
              <w:bottom w:val="single" w:sz="4" w:space="0" w:color="auto"/>
              <w:right w:val="single" w:sz="4" w:space="0" w:color="auto"/>
            </w:tcBorders>
            <w:shd w:val="clear" w:color="auto" w:fill="auto"/>
            <w:vAlign w:val="bottom"/>
            <w:hideMark/>
          </w:tcPr>
          <w:p w14:paraId="5713AB3A" w14:textId="77777777" w:rsidR="00B07EF8" w:rsidRPr="00B07EF8" w:rsidRDefault="00B07EF8" w:rsidP="00094139">
            <w:pPr>
              <w:jc w:val="center"/>
              <w:rPr>
                <w:sz w:val="12"/>
                <w:szCs w:val="12"/>
              </w:rPr>
            </w:pPr>
            <w:r w:rsidRPr="00B07EF8">
              <w:rPr>
                <w:sz w:val="12"/>
                <w:szCs w:val="12"/>
              </w:rPr>
              <w:t>1,0</w:t>
            </w:r>
          </w:p>
        </w:tc>
        <w:tc>
          <w:tcPr>
            <w:tcW w:w="1420" w:type="dxa"/>
            <w:tcBorders>
              <w:top w:val="nil"/>
              <w:left w:val="nil"/>
              <w:bottom w:val="single" w:sz="4" w:space="0" w:color="auto"/>
              <w:right w:val="single" w:sz="4" w:space="0" w:color="auto"/>
            </w:tcBorders>
            <w:shd w:val="clear" w:color="auto" w:fill="auto"/>
            <w:vAlign w:val="bottom"/>
            <w:hideMark/>
          </w:tcPr>
          <w:p w14:paraId="289CB9A5" w14:textId="77777777" w:rsidR="00B07EF8" w:rsidRPr="00B07EF8" w:rsidRDefault="00B07EF8" w:rsidP="00094139">
            <w:pPr>
              <w:jc w:val="center"/>
              <w:rPr>
                <w:sz w:val="12"/>
                <w:szCs w:val="12"/>
              </w:rPr>
            </w:pPr>
            <w:r w:rsidRPr="00B07EF8">
              <w:rPr>
                <w:sz w:val="12"/>
                <w:szCs w:val="12"/>
              </w:rPr>
              <w:t>1,0</w:t>
            </w:r>
          </w:p>
        </w:tc>
      </w:tr>
      <w:tr w:rsidR="00B07EF8" w:rsidRPr="00B07EF8" w14:paraId="5BE051A7" w14:textId="77777777" w:rsidTr="0031789E">
        <w:tc>
          <w:tcPr>
            <w:tcW w:w="3100" w:type="dxa"/>
            <w:tcBorders>
              <w:top w:val="nil"/>
              <w:left w:val="single" w:sz="4" w:space="0" w:color="auto"/>
              <w:bottom w:val="single" w:sz="4" w:space="0" w:color="auto"/>
              <w:right w:val="single" w:sz="4" w:space="0" w:color="auto"/>
            </w:tcBorders>
            <w:shd w:val="clear" w:color="auto" w:fill="auto"/>
            <w:vAlign w:val="bottom"/>
            <w:hideMark/>
          </w:tcPr>
          <w:p w14:paraId="29E0D6DB" w14:textId="77777777" w:rsidR="00B07EF8" w:rsidRPr="00B07EF8" w:rsidRDefault="00B07EF8" w:rsidP="00094139">
            <w:pPr>
              <w:rPr>
                <w:sz w:val="12"/>
                <w:szCs w:val="12"/>
              </w:rPr>
            </w:pPr>
            <w:r w:rsidRPr="00B07EF8">
              <w:rPr>
                <w:sz w:val="12"/>
                <w:szCs w:val="12"/>
              </w:rPr>
              <w:t xml:space="preserve">Основное мероприятие "Финансовое обеспечение выполнения других расходных обязательств </w:t>
            </w:r>
            <w:proofErr w:type="spellStart"/>
            <w:r w:rsidRPr="00B07EF8">
              <w:rPr>
                <w:sz w:val="12"/>
                <w:szCs w:val="12"/>
              </w:rPr>
              <w:t>Ливенского</w:t>
            </w:r>
            <w:proofErr w:type="spellEnd"/>
            <w:r w:rsidRPr="00B07EF8">
              <w:rPr>
                <w:sz w:val="12"/>
                <w:szCs w:val="12"/>
              </w:rPr>
              <w:t xml:space="preserve"> сельского поселения органами местного самоуправления </w:t>
            </w:r>
            <w:proofErr w:type="spellStart"/>
            <w:r w:rsidRPr="00B07EF8">
              <w:rPr>
                <w:sz w:val="12"/>
                <w:szCs w:val="12"/>
              </w:rPr>
              <w:t>Ливенского</w:t>
            </w:r>
            <w:proofErr w:type="spellEnd"/>
            <w:r w:rsidRPr="00B07EF8">
              <w:rPr>
                <w:sz w:val="12"/>
                <w:szCs w:val="12"/>
              </w:rPr>
              <w:t xml:space="preserve"> сельского поселения"</w:t>
            </w:r>
          </w:p>
        </w:tc>
        <w:tc>
          <w:tcPr>
            <w:tcW w:w="960" w:type="dxa"/>
            <w:tcBorders>
              <w:top w:val="nil"/>
              <w:left w:val="nil"/>
              <w:bottom w:val="single" w:sz="4" w:space="0" w:color="000000"/>
              <w:right w:val="single" w:sz="4" w:space="0" w:color="000000"/>
            </w:tcBorders>
            <w:shd w:val="clear" w:color="auto" w:fill="auto"/>
            <w:vAlign w:val="bottom"/>
            <w:hideMark/>
          </w:tcPr>
          <w:p w14:paraId="319F5FBC" w14:textId="77777777" w:rsidR="00B07EF8" w:rsidRPr="00B07EF8" w:rsidRDefault="00B07EF8" w:rsidP="00094139">
            <w:pPr>
              <w:jc w:val="center"/>
              <w:rPr>
                <w:sz w:val="12"/>
                <w:szCs w:val="12"/>
              </w:rPr>
            </w:pPr>
            <w:r w:rsidRPr="00B07EF8">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14:paraId="4A287069" w14:textId="77777777" w:rsidR="00B07EF8" w:rsidRPr="00B07EF8" w:rsidRDefault="00B07EF8" w:rsidP="00094139">
            <w:pPr>
              <w:jc w:val="center"/>
              <w:rPr>
                <w:sz w:val="12"/>
                <w:szCs w:val="12"/>
              </w:rPr>
            </w:pPr>
            <w:r w:rsidRPr="00B07EF8">
              <w:rPr>
                <w:sz w:val="12"/>
                <w:szCs w:val="12"/>
              </w:rPr>
              <w:t>13</w:t>
            </w:r>
          </w:p>
        </w:tc>
        <w:tc>
          <w:tcPr>
            <w:tcW w:w="520" w:type="dxa"/>
            <w:tcBorders>
              <w:top w:val="nil"/>
              <w:left w:val="nil"/>
              <w:bottom w:val="single" w:sz="4" w:space="0" w:color="000000"/>
              <w:right w:val="single" w:sz="4" w:space="0" w:color="000000"/>
            </w:tcBorders>
            <w:shd w:val="clear" w:color="auto" w:fill="auto"/>
            <w:noWrap/>
            <w:vAlign w:val="bottom"/>
            <w:hideMark/>
          </w:tcPr>
          <w:p w14:paraId="0C6D4011" w14:textId="77777777" w:rsidR="00B07EF8" w:rsidRPr="00B07EF8" w:rsidRDefault="00B07EF8" w:rsidP="00094139">
            <w:pPr>
              <w:jc w:val="center"/>
              <w:rPr>
                <w:sz w:val="12"/>
                <w:szCs w:val="12"/>
              </w:rPr>
            </w:pPr>
            <w:r w:rsidRPr="00B07EF8">
              <w:rPr>
                <w:sz w:val="12"/>
                <w:szCs w:val="12"/>
              </w:rPr>
              <w:t>01</w:t>
            </w:r>
          </w:p>
        </w:tc>
        <w:tc>
          <w:tcPr>
            <w:tcW w:w="1540" w:type="dxa"/>
            <w:tcBorders>
              <w:top w:val="nil"/>
              <w:left w:val="nil"/>
              <w:bottom w:val="single" w:sz="4" w:space="0" w:color="000000"/>
              <w:right w:val="single" w:sz="4" w:space="0" w:color="000000"/>
            </w:tcBorders>
            <w:shd w:val="clear" w:color="auto" w:fill="auto"/>
            <w:noWrap/>
            <w:vAlign w:val="bottom"/>
            <w:hideMark/>
          </w:tcPr>
          <w:p w14:paraId="563F906F" w14:textId="77777777" w:rsidR="00B07EF8" w:rsidRPr="00B07EF8" w:rsidRDefault="00B07EF8" w:rsidP="00094139">
            <w:pPr>
              <w:jc w:val="center"/>
              <w:rPr>
                <w:sz w:val="12"/>
                <w:szCs w:val="12"/>
              </w:rPr>
            </w:pPr>
            <w:r w:rsidRPr="00B07EF8">
              <w:rPr>
                <w:sz w:val="12"/>
                <w:szCs w:val="12"/>
              </w:rPr>
              <w:t>01 3 02 00000</w:t>
            </w:r>
          </w:p>
        </w:tc>
        <w:tc>
          <w:tcPr>
            <w:tcW w:w="780" w:type="dxa"/>
            <w:tcBorders>
              <w:top w:val="nil"/>
              <w:left w:val="nil"/>
              <w:bottom w:val="single" w:sz="4" w:space="0" w:color="auto"/>
              <w:right w:val="single" w:sz="4" w:space="0" w:color="auto"/>
            </w:tcBorders>
            <w:shd w:val="clear" w:color="000000" w:fill="FFFFFF"/>
            <w:noWrap/>
            <w:vAlign w:val="bottom"/>
            <w:hideMark/>
          </w:tcPr>
          <w:p w14:paraId="5F94DE5F" w14:textId="77777777" w:rsidR="00B07EF8" w:rsidRPr="00B07EF8" w:rsidRDefault="00B07EF8" w:rsidP="00094139">
            <w:pPr>
              <w:jc w:val="center"/>
              <w:rPr>
                <w:sz w:val="12"/>
                <w:szCs w:val="12"/>
              </w:rPr>
            </w:pPr>
            <w:r w:rsidRPr="00B07EF8">
              <w:rPr>
                <w:sz w:val="12"/>
                <w:szCs w:val="12"/>
              </w:rPr>
              <w:t> </w:t>
            </w:r>
          </w:p>
        </w:tc>
        <w:tc>
          <w:tcPr>
            <w:tcW w:w="1160" w:type="dxa"/>
            <w:tcBorders>
              <w:top w:val="nil"/>
              <w:left w:val="nil"/>
              <w:bottom w:val="single" w:sz="4" w:space="0" w:color="auto"/>
              <w:right w:val="single" w:sz="4" w:space="0" w:color="auto"/>
            </w:tcBorders>
            <w:shd w:val="clear" w:color="auto" w:fill="auto"/>
            <w:vAlign w:val="bottom"/>
            <w:hideMark/>
          </w:tcPr>
          <w:p w14:paraId="6D23B980" w14:textId="77777777" w:rsidR="00B07EF8" w:rsidRPr="00B07EF8" w:rsidRDefault="00B07EF8" w:rsidP="00094139">
            <w:pPr>
              <w:jc w:val="center"/>
              <w:rPr>
                <w:sz w:val="12"/>
                <w:szCs w:val="12"/>
              </w:rPr>
            </w:pPr>
            <w:r w:rsidRPr="00B07EF8">
              <w:rPr>
                <w:sz w:val="12"/>
                <w:szCs w:val="12"/>
              </w:rPr>
              <w:t>1,1</w:t>
            </w:r>
          </w:p>
        </w:tc>
        <w:tc>
          <w:tcPr>
            <w:tcW w:w="1220" w:type="dxa"/>
            <w:tcBorders>
              <w:top w:val="nil"/>
              <w:left w:val="nil"/>
              <w:bottom w:val="single" w:sz="4" w:space="0" w:color="auto"/>
              <w:right w:val="single" w:sz="4" w:space="0" w:color="auto"/>
            </w:tcBorders>
            <w:shd w:val="clear" w:color="auto" w:fill="auto"/>
            <w:vAlign w:val="bottom"/>
            <w:hideMark/>
          </w:tcPr>
          <w:p w14:paraId="0E905F49" w14:textId="77777777" w:rsidR="00B07EF8" w:rsidRPr="00B07EF8" w:rsidRDefault="00B07EF8" w:rsidP="00094139">
            <w:pPr>
              <w:jc w:val="center"/>
              <w:rPr>
                <w:sz w:val="12"/>
                <w:szCs w:val="12"/>
              </w:rPr>
            </w:pPr>
            <w:r w:rsidRPr="00B07EF8">
              <w:rPr>
                <w:sz w:val="12"/>
                <w:szCs w:val="12"/>
              </w:rPr>
              <w:t>1,0</w:t>
            </w:r>
          </w:p>
        </w:tc>
        <w:tc>
          <w:tcPr>
            <w:tcW w:w="1420" w:type="dxa"/>
            <w:tcBorders>
              <w:top w:val="nil"/>
              <w:left w:val="nil"/>
              <w:bottom w:val="single" w:sz="4" w:space="0" w:color="auto"/>
              <w:right w:val="single" w:sz="4" w:space="0" w:color="auto"/>
            </w:tcBorders>
            <w:shd w:val="clear" w:color="auto" w:fill="auto"/>
            <w:vAlign w:val="bottom"/>
            <w:hideMark/>
          </w:tcPr>
          <w:p w14:paraId="53A429B1" w14:textId="77777777" w:rsidR="00B07EF8" w:rsidRPr="00B07EF8" w:rsidRDefault="00B07EF8" w:rsidP="00094139">
            <w:pPr>
              <w:jc w:val="center"/>
              <w:rPr>
                <w:sz w:val="12"/>
                <w:szCs w:val="12"/>
              </w:rPr>
            </w:pPr>
            <w:r w:rsidRPr="00B07EF8">
              <w:rPr>
                <w:sz w:val="12"/>
                <w:szCs w:val="12"/>
              </w:rPr>
              <w:t>1,0</w:t>
            </w:r>
          </w:p>
        </w:tc>
      </w:tr>
      <w:tr w:rsidR="00B07EF8" w:rsidRPr="00B07EF8" w14:paraId="491FE2A1" w14:textId="77777777" w:rsidTr="0031789E">
        <w:tc>
          <w:tcPr>
            <w:tcW w:w="3100" w:type="dxa"/>
            <w:tcBorders>
              <w:top w:val="nil"/>
              <w:left w:val="single" w:sz="4" w:space="0" w:color="auto"/>
              <w:bottom w:val="single" w:sz="4" w:space="0" w:color="auto"/>
              <w:right w:val="single" w:sz="4" w:space="0" w:color="auto"/>
            </w:tcBorders>
            <w:shd w:val="clear" w:color="auto" w:fill="auto"/>
            <w:vAlign w:val="bottom"/>
            <w:hideMark/>
          </w:tcPr>
          <w:p w14:paraId="47A95227" w14:textId="77777777" w:rsidR="00B07EF8" w:rsidRPr="00B07EF8" w:rsidRDefault="00B07EF8" w:rsidP="00094139">
            <w:pPr>
              <w:rPr>
                <w:sz w:val="12"/>
                <w:szCs w:val="12"/>
              </w:rPr>
            </w:pPr>
            <w:r w:rsidRPr="00B07EF8">
              <w:rPr>
                <w:sz w:val="12"/>
                <w:szCs w:val="12"/>
              </w:rPr>
              <w:t xml:space="preserve">Процентные платежи по муниципальному долгу (Обслуживание государственного </w:t>
            </w:r>
            <w:r w:rsidRPr="00B07EF8">
              <w:rPr>
                <w:sz w:val="12"/>
                <w:szCs w:val="12"/>
              </w:rPr>
              <w:lastRenderedPageBreak/>
              <w:t>(муниципального) долга)</w:t>
            </w:r>
          </w:p>
        </w:tc>
        <w:tc>
          <w:tcPr>
            <w:tcW w:w="960" w:type="dxa"/>
            <w:tcBorders>
              <w:top w:val="nil"/>
              <w:left w:val="nil"/>
              <w:bottom w:val="single" w:sz="4" w:space="0" w:color="000000"/>
              <w:right w:val="single" w:sz="4" w:space="0" w:color="000000"/>
            </w:tcBorders>
            <w:shd w:val="clear" w:color="auto" w:fill="auto"/>
            <w:vAlign w:val="bottom"/>
            <w:hideMark/>
          </w:tcPr>
          <w:p w14:paraId="45C17DE1" w14:textId="77777777" w:rsidR="00B07EF8" w:rsidRPr="00B07EF8" w:rsidRDefault="00B07EF8" w:rsidP="00094139">
            <w:pPr>
              <w:jc w:val="center"/>
              <w:rPr>
                <w:sz w:val="12"/>
                <w:szCs w:val="12"/>
              </w:rPr>
            </w:pPr>
            <w:r w:rsidRPr="00B07EF8">
              <w:rPr>
                <w:sz w:val="12"/>
                <w:szCs w:val="12"/>
              </w:rPr>
              <w:lastRenderedPageBreak/>
              <w:t>914</w:t>
            </w:r>
          </w:p>
        </w:tc>
        <w:tc>
          <w:tcPr>
            <w:tcW w:w="560" w:type="dxa"/>
            <w:tcBorders>
              <w:top w:val="nil"/>
              <w:left w:val="nil"/>
              <w:bottom w:val="single" w:sz="4" w:space="0" w:color="000000"/>
              <w:right w:val="single" w:sz="4" w:space="0" w:color="000000"/>
            </w:tcBorders>
            <w:shd w:val="clear" w:color="auto" w:fill="auto"/>
            <w:noWrap/>
            <w:vAlign w:val="bottom"/>
            <w:hideMark/>
          </w:tcPr>
          <w:p w14:paraId="2B07072B" w14:textId="77777777" w:rsidR="00B07EF8" w:rsidRPr="00B07EF8" w:rsidRDefault="00B07EF8" w:rsidP="00094139">
            <w:pPr>
              <w:jc w:val="center"/>
              <w:rPr>
                <w:sz w:val="12"/>
                <w:szCs w:val="12"/>
              </w:rPr>
            </w:pPr>
            <w:r w:rsidRPr="00B07EF8">
              <w:rPr>
                <w:sz w:val="12"/>
                <w:szCs w:val="12"/>
              </w:rPr>
              <w:t>13</w:t>
            </w:r>
          </w:p>
        </w:tc>
        <w:tc>
          <w:tcPr>
            <w:tcW w:w="520" w:type="dxa"/>
            <w:tcBorders>
              <w:top w:val="nil"/>
              <w:left w:val="nil"/>
              <w:bottom w:val="single" w:sz="4" w:space="0" w:color="000000"/>
              <w:right w:val="single" w:sz="4" w:space="0" w:color="000000"/>
            </w:tcBorders>
            <w:shd w:val="clear" w:color="auto" w:fill="auto"/>
            <w:noWrap/>
            <w:vAlign w:val="bottom"/>
            <w:hideMark/>
          </w:tcPr>
          <w:p w14:paraId="47AABBB6" w14:textId="77777777" w:rsidR="00B07EF8" w:rsidRPr="00B07EF8" w:rsidRDefault="00B07EF8" w:rsidP="00094139">
            <w:pPr>
              <w:jc w:val="center"/>
              <w:rPr>
                <w:sz w:val="12"/>
                <w:szCs w:val="12"/>
              </w:rPr>
            </w:pPr>
            <w:r w:rsidRPr="00B07EF8">
              <w:rPr>
                <w:sz w:val="12"/>
                <w:szCs w:val="12"/>
              </w:rPr>
              <w:t>01</w:t>
            </w:r>
          </w:p>
        </w:tc>
        <w:tc>
          <w:tcPr>
            <w:tcW w:w="1540" w:type="dxa"/>
            <w:tcBorders>
              <w:top w:val="nil"/>
              <w:left w:val="nil"/>
              <w:bottom w:val="single" w:sz="4" w:space="0" w:color="000000"/>
              <w:right w:val="single" w:sz="4" w:space="0" w:color="000000"/>
            </w:tcBorders>
            <w:shd w:val="clear" w:color="auto" w:fill="auto"/>
            <w:noWrap/>
            <w:vAlign w:val="bottom"/>
            <w:hideMark/>
          </w:tcPr>
          <w:p w14:paraId="7BF00CB4" w14:textId="77777777" w:rsidR="00B07EF8" w:rsidRPr="00B07EF8" w:rsidRDefault="00B07EF8" w:rsidP="00094139">
            <w:pPr>
              <w:jc w:val="center"/>
              <w:rPr>
                <w:sz w:val="12"/>
                <w:szCs w:val="12"/>
              </w:rPr>
            </w:pPr>
            <w:r w:rsidRPr="00B07EF8">
              <w:rPr>
                <w:sz w:val="12"/>
                <w:szCs w:val="12"/>
              </w:rPr>
              <w:t>01 3 02 27880</w:t>
            </w:r>
          </w:p>
        </w:tc>
        <w:tc>
          <w:tcPr>
            <w:tcW w:w="780" w:type="dxa"/>
            <w:tcBorders>
              <w:top w:val="nil"/>
              <w:left w:val="nil"/>
              <w:bottom w:val="single" w:sz="4" w:space="0" w:color="000000"/>
              <w:right w:val="single" w:sz="4" w:space="0" w:color="000000"/>
            </w:tcBorders>
            <w:shd w:val="clear" w:color="auto" w:fill="auto"/>
            <w:noWrap/>
            <w:vAlign w:val="bottom"/>
            <w:hideMark/>
          </w:tcPr>
          <w:p w14:paraId="4324628E" w14:textId="77777777" w:rsidR="00B07EF8" w:rsidRPr="00B07EF8" w:rsidRDefault="00B07EF8" w:rsidP="00094139">
            <w:pPr>
              <w:jc w:val="center"/>
              <w:rPr>
                <w:sz w:val="12"/>
                <w:szCs w:val="12"/>
              </w:rPr>
            </w:pPr>
            <w:r w:rsidRPr="00B07EF8">
              <w:rPr>
                <w:sz w:val="12"/>
                <w:szCs w:val="12"/>
              </w:rPr>
              <w:t>700</w:t>
            </w:r>
          </w:p>
        </w:tc>
        <w:tc>
          <w:tcPr>
            <w:tcW w:w="1160" w:type="dxa"/>
            <w:tcBorders>
              <w:top w:val="nil"/>
              <w:left w:val="nil"/>
              <w:bottom w:val="single" w:sz="4" w:space="0" w:color="000000"/>
              <w:right w:val="single" w:sz="4" w:space="0" w:color="000000"/>
            </w:tcBorders>
            <w:shd w:val="clear" w:color="auto" w:fill="auto"/>
            <w:vAlign w:val="bottom"/>
            <w:hideMark/>
          </w:tcPr>
          <w:p w14:paraId="65E5C384" w14:textId="77777777" w:rsidR="00B07EF8" w:rsidRPr="00B07EF8" w:rsidRDefault="00B07EF8" w:rsidP="00094139">
            <w:pPr>
              <w:jc w:val="center"/>
              <w:rPr>
                <w:sz w:val="12"/>
                <w:szCs w:val="12"/>
              </w:rPr>
            </w:pPr>
            <w:r w:rsidRPr="00B07EF8">
              <w:rPr>
                <w:sz w:val="12"/>
                <w:szCs w:val="12"/>
              </w:rPr>
              <w:t>1,1</w:t>
            </w:r>
          </w:p>
        </w:tc>
        <w:tc>
          <w:tcPr>
            <w:tcW w:w="1220" w:type="dxa"/>
            <w:tcBorders>
              <w:top w:val="nil"/>
              <w:left w:val="nil"/>
              <w:bottom w:val="single" w:sz="4" w:space="0" w:color="000000"/>
              <w:right w:val="single" w:sz="4" w:space="0" w:color="000000"/>
            </w:tcBorders>
            <w:shd w:val="clear" w:color="auto" w:fill="auto"/>
            <w:vAlign w:val="bottom"/>
            <w:hideMark/>
          </w:tcPr>
          <w:p w14:paraId="3A8A884E" w14:textId="77777777" w:rsidR="00B07EF8" w:rsidRPr="00B07EF8" w:rsidRDefault="00B07EF8" w:rsidP="00094139">
            <w:pPr>
              <w:jc w:val="center"/>
              <w:rPr>
                <w:sz w:val="12"/>
                <w:szCs w:val="12"/>
              </w:rPr>
            </w:pPr>
            <w:r w:rsidRPr="00B07EF8">
              <w:rPr>
                <w:sz w:val="12"/>
                <w:szCs w:val="12"/>
              </w:rPr>
              <w:t>1,0</w:t>
            </w:r>
          </w:p>
        </w:tc>
        <w:tc>
          <w:tcPr>
            <w:tcW w:w="1420" w:type="dxa"/>
            <w:tcBorders>
              <w:top w:val="nil"/>
              <w:left w:val="nil"/>
              <w:bottom w:val="single" w:sz="4" w:space="0" w:color="000000"/>
              <w:right w:val="single" w:sz="4" w:space="0" w:color="000000"/>
            </w:tcBorders>
            <w:shd w:val="clear" w:color="auto" w:fill="auto"/>
            <w:vAlign w:val="bottom"/>
            <w:hideMark/>
          </w:tcPr>
          <w:p w14:paraId="6F9BDAA5" w14:textId="77777777" w:rsidR="00B07EF8" w:rsidRPr="00B07EF8" w:rsidRDefault="00B07EF8" w:rsidP="00094139">
            <w:pPr>
              <w:jc w:val="center"/>
              <w:rPr>
                <w:sz w:val="12"/>
                <w:szCs w:val="12"/>
              </w:rPr>
            </w:pPr>
            <w:r w:rsidRPr="00B07EF8">
              <w:rPr>
                <w:sz w:val="12"/>
                <w:szCs w:val="12"/>
              </w:rPr>
              <w:t>1,0</w:t>
            </w:r>
          </w:p>
        </w:tc>
      </w:tr>
      <w:tr w:rsidR="00B07EF8" w:rsidRPr="00B07EF8" w14:paraId="6854048B" w14:textId="77777777" w:rsidTr="0031789E">
        <w:tc>
          <w:tcPr>
            <w:tcW w:w="3100" w:type="dxa"/>
            <w:tcBorders>
              <w:top w:val="nil"/>
              <w:left w:val="single" w:sz="4" w:space="0" w:color="000000"/>
              <w:bottom w:val="single" w:sz="4" w:space="0" w:color="000000"/>
              <w:right w:val="single" w:sz="4" w:space="0" w:color="000000"/>
            </w:tcBorders>
            <w:shd w:val="clear" w:color="auto" w:fill="auto"/>
            <w:vAlign w:val="bottom"/>
            <w:hideMark/>
          </w:tcPr>
          <w:p w14:paraId="67460989" w14:textId="77777777" w:rsidR="00B07EF8" w:rsidRPr="00B07EF8" w:rsidRDefault="00B07EF8" w:rsidP="00094139">
            <w:pPr>
              <w:rPr>
                <w:b/>
                <w:bCs/>
                <w:sz w:val="12"/>
                <w:szCs w:val="12"/>
              </w:rPr>
            </w:pPr>
            <w:r w:rsidRPr="00B07EF8">
              <w:rPr>
                <w:b/>
                <w:bCs/>
                <w:sz w:val="12"/>
                <w:szCs w:val="12"/>
              </w:rPr>
              <w:t>муниципальное казенное учреждение культуры "</w:t>
            </w:r>
            <w:proofErr w:type="spellStart"/>
            <w:r w:rsidRPr="00B07EF8">
              <w:rPr>
                <w:b/>
                <w:bCs/>
                <w:sz w:val="12"/>
                <w:szCs w:val="12"/>
              </w:rPr>
              <w:t>Ливенское</w:t>
            </w:r>
            <w:proofErr w:type="spellEnd"/>
            <w:r w:rsidRPr="00B07EF8">
              <w:rPr>
                <w:b/>
                <w:bCs/>
                <w:sz w:val="12"/>
                <w:szCs w:val="12"/>
              </w:rPr>
              <w:t xml:space="preserve"> КДО"</w:t>
            </w:r>
          </w:p>
        </w:tc>
        <w:tc>
          <w:tcPr>
            <w:tcW w:w="960" w:type="dxa"/>
            <w:tcBorders>
              <w:top w:val="nil"/>
              <w:left w:val="nil"/>
              <w:bottom w:val="single" w:sz="4" w:space="0" w:color="000000"/>
              <w:right w:val="single" w:sz="4" w:space="0" w:color="000000"/>
            </w:tcBorders>
            <w:shd w:val="clear" w:color="auto" w:fill="auto"/>
            <w:vAlign w:val="bottom"/>
            <w:hideMark/>
          </w:tcPr>
          <w:p w14:paraId="04E8BED0" w14:textId="77777777" w:rsidR="00B07EF8" w:rsidRPr="00B07EF8" w:rsidRDefault="00B07EF8" w:rsidP="00094139">
            <w:pPr>
              <w:jc w:val="center"/>
              <w:rPr>
                <w:b/>
                <w:bCs/>
                <w:sz w:val="12"/>
                <w:szCs w:val="12"/>
              </w:rPr>
            </w:pPr>
            <w:r w:rsidRPr="00B07EF8">
              <w:rPr>
                <w:b/>
                <w:bCs/>
                <w:sz w:val="12"/>
                <w:szCs w:val="12"/>
              </w:rPr>
              <w:t>970</w:t>
            </w:r>
          </w:p>
        </w:tc>
        <w:tc>
          <w:tcPr>
            <w:tcW w:w="560" w:type="dxa"/>
            <w:tcBorders>
              <w:top w:val="nil"/>
              <w:left w:val="nil"/>
              <w:bottom w:val="single" w:sz="4" w:space="0" w:color="000000"/>
              <w:right w:val="single" w:sz="4" w:space="0" w:color="000000"/>
            </w:tcBorders>
            <w:shd w:val="clear" w:color="auto" w:fill="auto"/>
            <w:noWrap/>
            <w:vAlign w:val="bottom"/>
            <w:hideMark/>
          </w:tcPr>
          <w:p w14:paraId="6FECF692" w14:textId="77777777" w:rsidR="00B07EF8" w:rsidRPr="00B07EF8" w:rsidRDefault="00B07EF8" w:rsidP="00094139">
            <w:pPr>
              <w:jc w:val="center"/>
              <w:rPr>
                <w:b/>
                <w:bCs/>
                <w:sz w:val="12"/>
                <w:szCs w:val="12"/>
              </w:rPr>
            </w:pPr>
            <w:r w:rsidRPr="00B07EF8">
              <w:rPr>
                <w:b/>
                <w:bCs/>
                <w:sz w:val="12"/>
                <w:szCs w:val="12"/>
              </w:rPr>
              <w:t> </w:t>
            </w:r>
          </w:p>
        </w:tc>
        <w:tc>
          <w:tcPr>
            <w:tcW w:w="520" w:type="dxa"/>
            <w:tcBorders>
              <w:top w:val="nil"/>
              <w:left w:val="nil"/>
              <w:bottom w:val="single" w:sz="4" w:space="0" w:color="000000"/>
              <w:right w:val="single" w:sz="4" w:space="0" w:color="000000"/>
            </w:tcBorders>
            <w:shd w:val="clear" w:color="auto" w:fill="auto"/>
            <w:noWrap/>
            <w:vAlign w:val="bottom"/>
            <w:hideMark/>
          </w:tcPr>
          <w:p w14:paraId="70BC240A" w14:textId="77777777" w:rsidR="00B07EF8" w:rsidRPr="00B07EF8" w:rsidRDefault="00B07EF8" w:rsidP="00094139">
            <w:pPr>
              <w:jc w:val="center"/>
              <w:rPr>
                <w:b/>
                <w:bCs/>
                <w:sz w:val="12"/>
                <w:szCs w:val="12"/>
              </w:rPr>
            </w:pPr>
            <w:r w:rsidRPr="00B07EF8">
              <w:rPr>
                <w:b/>
                <w:bCs/>
                <w:sz w:val="12"/>
                <w:szCs w:val="12"/>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7CBF8E23" w14:textId="77777777" w:rsidR="00B07EF8" w:rsidRPr="00B07EF8" w:rsidRDefault="00B07EF8" w:rsidP="00094139">
            <w:pPr>
              <w:jc w:val="center"/>
              <w:rPr>
                <w:b/>
                <w:bCs/>
                <w:sz w:val="12"/>
                <w:szCs w:val="12"/>
              </w:rPr>
            </w:pPr>
            <w:r w:rsidRPr="00B07EF8">
              <w:rPr>
                <w:b/>
                <w:bCs/>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14:paraId="5BBCD451" w14:textId="77777777" w:rsidR="00B07EF8" w:rsidRPr="00B07EF8" w:rsidRDefault="00B07EF8" w:rsidP="00094139">
            <w:pPr>
              <w:jc w:val="center"/>
              <w:rPr>
                <w:b/>
                <w:bCs/>
                <w:sz w:val="12"/>
                <w:szCs w:val="12"/>
              </w:rPr>
            </w:pPr>
            <w:r w:rsidRPr="00B07EF8">
              <w:rPr>
                <w:b/>
                <w:bCs/>
                <w:sz w:val="12"/>
                <w:szCs w:val="12"/>
              </w:rPr>
              <w:t> </w:t>
            </w:r>
          </w:p>
        </w:tc>
        <w:tc>
          <w:tcPr>
            <w:tcW w:w="1160" w:type="dxa"/>
            <w:tcBorders>
              <w:top w:val="nil"/>
              <w:left w:val="nil"/>
              <w:bottom w:val="single" w:sz="4" w:space="0" w:color="000000"/>
              <w:right w:val="single" w:sz="4" w:space="0" w:color="000000"/>
            </w:tcBorders>
            <w:shd w:val="clear" w:color="auto" w:fill="auto"/>
            <w:vAlign w:val="bottom"/>
            <w:hideMark/>
          </w:tcPr>
          <w:p w14:paraId="762A0E26" w14:textId="77777777" w:rsidR="00B07EF8" w:rsidRPr="00B07EF8" w:rsidRDefault="00B07EF8" w:rsidP="00094139">
            <w:pPr>
              <w:jc w:val="center"/>
              <w:rPr>
                <w:b/>
                <w:bCs/>
                <w:sz w:val="12"/>
                <w:szCs w:val="12"/>
              </w:rPr>
            </w:pPr>
            <w:r w:rsidRPr="00B07EF8">
              <w:rPr>
                <w:b/>
                <w:bCs/>
                <w:sz w:val="12"/>
                <w:szCs w:val="12"/>
              </w:rPr>
              <w:t>3590,9</w:t>
            </w:r>
          </w:p>
        </w:tc>
        <w:tc>
          <w:tcPr>
            <w:tcW w:w="1220" w:type="dxa"/>
            <w:tcBorders>
              <w:top w:val="nil"/>
              <w:left w:val="nil"/>
              <w:bottom w:val="single" w:sz="4" w:space="0" w:color="000000"/>
              <w:right w:val="single" w:sz="4" w:space="0" w:color="000000"/>
            </w:tcBorders>
            <w:shd w:val="clear" w:color="auto" w:fill="auto"/>
            <w:vAlign w:val="bottom"/>
            <w:hideMark/>
          </w:tcPr>
          <w:p w14:paraId="466DC922" w14:textId="77777777" w:rsidR="00B07EF8" w:rsidRPr="00B07EF8" w:rsidRDefault="00B07EF8" w:rsidP="00094139">
            <w:pPr>
              <w:jc w:val="center"/>
              <w:rPr>
                <w:b/>
                <w:bCs/>
                <w:sz w:val="12"/>
                <w:szCs w:val="12"/>
              </w:rPr>
            </w:pPr>
            <w:r w:rsidRPr="00B07EF8">
              <w:rPr>
                <w:b/>
                <w:bCs/>
                <w:sz w:val="12"/>
                <w:szCs w:val="12"/>
              </w:rPr>
              <w:t>449,7</w:t>
            </w:r>
          </w:p>
        </w:tc>
        <w:tc>
          <w:tcPr>
            <w:tcW w:w="1420" w:type="dxa"/>
            <w:tcBorders>
              <w:top w:val="nil"/>
              <w:left w:val="nil"/>
              <w:bottom w:val="single" w:sz="4" w:space="0" w:color="000000"/>
              <w:right w:val="single" w:sz="4" w:space="0" w:color="000000"/>
            </w:tcBorders>
            <w:shd w:val="clear" w:color="auto" w:fill="auto"/>
            <w:vAlign w:val="bottom"/>
            <w:hideMark/>
          </w:tcPr>
          <w:p w14:paraId="7CC9E49B" w14:textId="77777777" w:rsidR="00B07EF8" w:rsidRPr="00B07EF8" w:rsidRDefault="00B07EF8" w:rsidP="00094139">
            <w:pPr>
              <w:jc w:val="center"/>
              <w:rPr>
                <w:b/>
                <w:bCs/>
                <w:sz w:val="12"/>
                <w:szCs w:val="12"/>
              </w:rPr>
            </w:pPr>
            <w:r w:rsidRPr="00B07EF8">
              <w:rPr>
                <w:b/>
                <w:bCs/>
                <w:sz w:val="12"/>
                <w:szCs w:val="12"/>
              </w:rPr>
              <w:t>442,5</w:t>
            </w:r>
          </w:p>
        </w:tc>
      </w:tr>
      <w:tr w:rsidR="00B07EF8" w:rsidRPr="00B07EF8" w14:paraId="33D54C8C" w14:textId="77777777" w:rsidTr="0031789E">
        <w:tc>
          <w:tcPr>
            <w:tcW w:w="3100" w:type="dxa"/>
            <w:tcBorders>
              <w:top w:val="nil"/>
              <w:left w:val="single" w:sz="4" w:space="0" w:color="000000"/>
              <w:bottom w:val="single" w:sz="4" w:space="0" w:color="000000"/>
              <w:right w:val="single" w:sz="4" w:space="0" w:color="000000"/>
            </w:tcBorders>
            <w:shd w:val="clear" w:color="auto" w:fill="auto"/>
            <w:vAlign w:val="bottom"/>
            <w:hideMark/>
          </w:tcPr>
          <w:p w14:paraId="7A3F3A9C" w14:textId="77777777" w:rsidR="00B07EF8" w:rsidRPr="00B07EF8" w:rsidRDefault="00B07EF8" w:rsidP="00094139">
            <w:pPr>
              <w:rPr>
                <w:b/>
                <w:bCs/>
                <w:sz w:val="12"/>
                <w:szCs w:val="12"/>
              </w:rPr>
            </w:pPr>
            <w:r w:rsidRPr="00B07EF8">
              <w:rPr>
                <w:b/>
                <w:bCs/>
                <w:sz w:val="12"/>
                <w:szCs w:val="12"/>
              </w:rPr>
              <w:t>Культура, кинематография и средства массовой информации</w:t>
            </w:r>
          </w:p>
        </w:tc>
        <w:tc>
          <w:tcPr>
            <w:tcW w:w="960" w:type="dxa"/>
            <w:tcBorders>
              <w:top w:val="nil"/>
              <w:left w:val="nil"/>
              <w:bottom w:val="single" w:sz="4" w:space="0" w:color="000000"/>
              <w:right w:val="single" w:sz="4" w:space="0" w:color="000000"/>
            </w:tcBorders>
            <w:shd w:val="clear" w:color="auto" w:fill="auto"/>
            <w:vAlign w:val="bottom"/>
            <w:hideMark/>
          </w:tcPr>
          <w:p w14:paraId="66B86503" w14:textId="77777777" w:rsidR="00B07EF8" w:rsidRPr="00B07EF8" w:rsidRDefault="00B07EF8" w:rsidP="00094139">
            <w:pPr>
              <w:jc w:val="center"/>
              <w:rPr>
                <w:b/>
                <w:bCs/>
                <w:sz w:val="12"/>
                <w:szCs w:val="12"/>
              </w:rPr>
            </w:pPr>
            <w:r w:rsidRPr="00B07EF8">
              <w:rPr>
                <w:b/>
                <w:bCs/>
                <w:sz w:val="12"/>
                <w:szCs w:val="12"/>
              </w:rPr>
              <w:t>970</w:t>
            </w:r>
          </w:p>
        </w:tc>
        <w:tc>
          <w:tcPr>
            <w:tcW w:w="560" w:type="dxa"/>
            <w:tcBorders>
              <w:top w:val="nil"/>
              <w:left w:val="nil"/>
              <w:bottom w:val="single" w:sz="4" w:space="0" w:color="000000"/>
              <w:right w:val="single" w:sz="4" w:space="0" w:color="000000"/>
            </w:tcBorders>
            <w:shd w:val="clear" w:color="auto" w:fill="auto"/>
            <w:noWrap/>
            <w:vAlign w:val="bottom"/>
            <w:hideMark/>
          </w:tcPr>
          <w:p w14:paraId="4B08051F" w14:textId="77777777" w:rsidR="00B07EF8" w:rsidRPr="00B07EF8" w:rsidRDefault="00B07EF8" w:rsidP="00094139">
            <w:pPr>
              <w:jc w:val="center"/>
              <w:rPr>
                <w:b/>
                <w:bCs/>
                <w:sz w:val="12"/>
                <w:szCs w:val="12"/>
              </w:rPr>
            </w:pPr>
            <w:r w:rsidRPr="00B07EF8">
              <w:rPr>
                <w:b/>
                <w:bCs/>
                <w:sz w:val="12"/>
                <w:szCs w:val="12"/>
              </w:rPr>
              <w:t>08</w:t>
            </w:r>
          </w:p>
        </w:tc>
        <w:tc>
          <w:tcPr>
            <w:tcW w:w="520" w:type="dxa"/>
            <w:tcBorders>
              <w:top w:val="nil"/>
              <w:left w:val="nil"/>
              <w:bottom w:val="single" w:sz="4" w:space="0" w:color="000000"/>
              <w:right w:val="single" w:sz="4" w:space="0" w:color="000000"/>
            </w:tcBorders>
            <w:shd w:val="clear" w:color="auto" w:fill="auto"/>
            <w:noWrap/>
            <w:vAlign w:val="bottom"/>
            <w:hideMark/>
          </w:tcPr>
          <w:p w14:paraId="0DB958B9" w14:textId="77777777" w:rsidR="00B07EF8" w:rsidRPr="00B07EF8" w:rsidRDefault="00B07EF8" w:rsidP="00094139">
            <w:pPr>
              <w:jc w:val="center"/>
              <w:rPr>
                <w:b/>
                <w:bCs/>
                <w:sz w:val="12"/>
                <w:szCs w:val="12"/>
              </w:rPr>
            </w:pPr>
            <w:r w:rsidRPr="00B07EF8">
              <w:rPr>
                <w:b/>
                <w:bCs/>
                <w:sz w:val="12"/>
                <w:szCs w:val="12"/>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1A8D583F" w14:textId="77777777" w:rsidR="00B07EF8" w:rsidRPr="00B07EF8" w:rsidRDefault="00B07EF8" w:rsidP="00094139">
            <w:pPr>
              <w:jc w:val="center"/>
              <w:rPr>
                <w:b/>
                <w:bCs/>
                <w:sz w:val="12"/>
                <w:szCs w:val="12"/>
              </w:rPr>
            </w:pPr>
            <w:r w:rsidRPr="00B07EF8">
              <w:rPr>
                <w:b/>
                <w:bCs/>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14:paraId="3B7F34B7" w14:textId="77777777" w:rsidR="00B07EF8" w:rsidRPr="00B07EF8" w:rsidRDefault="00B07EF8" w:rsidP="00094139">
            <w:pPr>
              <w:jc w:val="center"/>
              <w:rPr>
                <w:b/>
                <w:bCs/>
                <w:sz w:val="12"/>
                <w:szCs w:val="12"/>
              </w:rPr>
            </w:pPr>
            <w:r w:rsidRPr="00B07EF8">
              <w:rPr>
                <w:b/>
                <w:bCs/>
                <w:sz w:val="12"/>
                <w:szCs w:val="12"/>
              </w:rPr>
              <w:t> </w:t>
            </w:r>
          </w:p>
        </w:tc>
        <w:tc>
          <w:tcPr>
            <w:tcW w:w="1160" w:type="dxa"/>
            <w:tcBorders>
              <w:top w:val="nil"/>
              <w:left w:val="nil"/>
              <w:bottom w:val="single" w:sz="4" w:space="0" w:color="000000"/>
              <w:right w:val="single" w:sz="4" w:space="0" w:color="000000"/>
            </w:tcBorders>
            <w:shd w:val="clear" w:color="auto" w:fill="auto"/>
            <w:vAlign w:val="bottom"/>
            <w:hideMark/>
          </w:tcPr>
          <w:p w14:paraId="1A16236E" w14:textId="77777777" w:rsidR="00B07EF8" w:rsidRPr="00B07EF8" w:rsidRDefault="00B07EF8" w:rsidP="00094139">
            <w:pPr>
              <w:jc w:val="center"/>
              <w:rPr>
                <w:b/>
                <w:bCs/>
                <w:sz w:val="12"/>
                <w:szCs w:val="12"/>
              </w:rPr>
            </w:pPr>
            <w:r w:rsidRPr="00B07EF8">
              <w:rPr>
                <w:b/>
                <w:bCs/>
                <w:sz w:val="12"/>
                <w:szCs w:val="12"/>
              </w:rPr>
              <w:t>3590,9</w:t>
            </w:r>
          </w:p>
        </w:tc>
        <w:tc>
          <w:tcPr>
            <w:tcW w:w="1220" w:type="dxa"/>
            <w:tcBorders>
              <w:top w:val="nil"/>
              <w:left w:val="nil"/>
              <w:bottom w:val="single" w:sz="4" w:space="0" w:color="000000"/>
              <w:right w:val="single" w:sz="4" w:space="0" w:color="000000"/>
            </w:tcBorders>
            <w:shd w:val="clear" w:color="auto" w:fill="auto"/>
            <w:vAlign w:val="bottom"/>
            <w:hideMark/>
          </w:tcPr>
          <w:p w14:paraId="5E59E95B" w14:textId="77777777" w:rsidR="00B07EF8" w:rsidRPr="00B07EF8" w:rsidRDefault="00B07EF8" w:rsidP="00094139">
            <w:pPr>
              <w:jc w:val="center"/>
              <w:rPr>
                <w:b/>
                <w:bCs/>
                <w:sz w:val="12"/>
                <w:szCs w:val="12"/>
              </w:rPr>
            </w:pPr>
            <w:r w:rsidRPr="00B07EF8">
              <w:rPr>
                <w:b/>
                <w:bCs/>
                <w:sz w:val="12"/>
                <w:szCs w:val="12"/>
              </w:rPr>
              <w:t>449,7</w:t>
            </w:r>
          </w:p>
        </w:tc>
        <w:tc>
          <w:tcPr>
            <w:tcW w:w="1420" w:type="dxa"/>
            <w:tcBorders>
              <w:top w:val="nil"/>
              <w:left w:val="nil"/>
              <w:bottom w:val="single" w:sz="4" w:space="0" w:color="000000"/>
              <w:right w:val="single" w:sz="4" w:space="0" w:color="000000"/>
            </w:tcBorders>
            <w:shd w:val="clear" w:color="auto" w:fill="auto"/>
            <w:vAlign w:val="bottom"/>
            <w:hideMark/>
          </w:tcPr>
          <w:p w14:paraId="3A5A4351" w14:textId="77777777" w:rsidR="00B07EF8" w:rsidRPr="00B07EF8" w:rsidRDefault="00B07EF8" w:rsidP="00094139">
            <w:pPr>
              <w:jc w:val="center"/>
              <w:rPr>
                <w:b/>
                <w:bCs/>
                <w:sz w:val="12"/>
                <w:szCs w:val="12"/>
              </w:rPr>
            </w:pPr>
            <w:r w:rsidRPr="00B07EF8">
              <w:rPr>
                <w:b/>
                <w:bCs/>
                <w:sz w:val="12"/>
                <w:szCs w:val="12"/>
              </w:rPr>
              <w:t>442,5</w:t>
            </w:r>
          </w:p>
        </w:tc>
      </w:tr>
      <w:tr w:rsidR="00B07EF8" w:rsidRPr="00B07EF8" w14:paraId="06E1AFCD" w14:textId="77777777" w:rsidTr="0031789E">
        <w:tc>
          <w:tcPr>
            <w:tcW w:w="3100" w:type="dxa"/>
            <w:tcBorders>
              <w:top w:val="nil"/>
              <w:left w:val="single" w:sz="4" w:space="0" w:color="000000"/>
              <w:bottom w:val="single" w:sz="4" w:space="0" w:color="000000"/>
              <w:right w:val="single" w:sz="4" w:space="0" w:color="000000"/>
            </w:tcBorders>
            <w:shd w:val="clear" w:color="auto" w:fill="auto"/>
            <w:vAlign w:val="bottom"/>
            <w:hideMark/>
          </w:tcPr>
          <w:p w14:paraId="18E673B3" w14:textId="77777777" w:rsidR="00B07EF8" w:rsidRPr="00B07EF8" w:rsidRDefault="00B07EF8" w:rsidP="00094139">
            <w:pPr>
              <w:rPr>
                <w:b/>
                <w:bCs/>
                <w:sz w:val="12"/>
                <w:szCs w:val="12"/>
              </w:rPr>
            </w:pPr>
            <w:r w:rsidRPr="00B07EF8">
              <w:rPr>
                <w:b/>
                <w:bCs/>
                <w:sz w:val="12"/>
                <w:szCs w:val="12"/>
              </w:rPr>
              <w:t>Культура</w:t>
            </w:r>
          </w:p>
        </w:tc>
        <w:tc>
          <w:tcPr>
            <w:tcW w:w="960" w:type="dxa"/>
            <w:tcBorders>
              <w:top w:val="nil"/>
              <w:left w:val="nil"/>
              <w:bottom w:val="single" w:sz="4" w:space="0" w:color="000000"/>
              <w:right w:val="single" w:sz="4" w:space="0" w:color="000000"/>
            </w:tcBorders>
            <w:shd w:val="clear" w:color="auto" w:fill="auto"/>
            <w:vAlign w:val="bottom"/>
            <w:hideMark/>
          </w:tcPr>
          <w:p w14:paraId="5BF14F86" w14:textId="77777777" w:rsidR="00B07EF8" w:rsidRPr="00B07EF8" w:rsidRDefault="00B07EF8" w:rsidP="00094139">
            <w:pPr>
              <w:jc w:val="center"/>
              <w:rPr>
                <w:b/>
                <w:bCs/>
                <w:sz w:val="12"/>
                <w:szCs w:val="12"/>
              </w:rPr>
            </w:pPr>
            <w:r w:rsidRPr="00B07EF8">
              <w:rPr>
                <w:b/>
                <w:bCs/>
                <w:sz w:val="12"/>
                <w:szCs w:val="12"/>
              </w:rPr>
              <w:t>970</w:t>
            </w:r>
          </w:p>
        </w:tc>
        <w:tc>
          <w:tcPr>
            <w:tcW w:w="560" w:type="dxa"/>
            <w:tcBorders>
              <w:top w:val="nil"/>
              <w:left w:val="nil"/>
              <w:bottom w:val="single" w:sz="4" w:space="0" w:color="000000"/>
              <w:right w:val="single" w:sz="4" w:space="0" w:color="000000"/>
            </w:tcBorders>
            <w:shd w:val="clear" w:color="auto" w:fill="auto"/>
            <w:noWrap/>
            <w:vAlign w:val="bottom"/>
            <w:hideMark/>
          </w:tcPr>
          <w:p w14:paraId="5384BC0B" w14:textId="77777777" w:rsidR="00B07EF8" w:rsidRPr="00B07EF8" w:rsidRDefault="00B07EF8" w:rsidP="00094139">
            <w:pPr>
              <w:jc w:val="center"/>
              <w:rPr>
                <w:b/>
                <w:bCs/>
                <w:sz w:val="12"/>
                <w:szCs w:val="12"/>
              </w:rPr>
            </w:pPr>
            <w:r w:rsidRPr="00B07EF8">
              <w:rPr>
                <w:b/>
                <w:bCs/>
                <w:sz w:val="12"/>
                <w:szCs w:val="12"/>
              </w:rPr>
              <w:t>08</w:t>
            </w:r>
          </w:p>
        </w:tc>
        <w:tc>
          <w:tcPr>
            <w:tcW w:w="520" w:type="dxa"/>
            <w:tcBorders>
              <w:top w:val="nil"/>
              <w:left w:val="nil"/>
              <w:bottom w:val="single" w:sz="4" w:space="0" w:color="000000"/>
              <w:right w:val="single" w:sz="4" w:space="0" w:color="000000"/>
            </w:tcBorders>
            <w:shd w:val="clear" w:color="auto" w:fill="auto"/>
            <w:noWrap/>
            <w:vAlign w:val="bottom"/>
            <w:hideMark/>
          </w:tcPr>
          <w:p w14:paraId="262ECF35" w14:textId="77777777" w:rsidR="00B07EF8" w:rsidRPr="00B07EF8" w:rsidRDefault="00B07EF8" w:rsidP="00094139">
            <w:pPr>
              <w:jc w:val="center"/>
              <w:rPr>
                <w:b/>
                <w:bCs/>
                <w:sz w:val="12"/>
                <w:szCs w:val="12"/>
              </w:rPr>
            </w:pPr>
            <w:r w:rsidRPr="00B07EF8">
              <w:rPr>
                <w:b/>
                <w:bCs/>
                <w:sz w:val="12"/>
                <w:szCs w:val="12"/>
              </w:rPr>
              <w:t>01</w:t>
            </w:r>
          </w:p>
        </w:tc>
        <w:tc>
          <w:tcPr>
            <w:tcW w:w="1540" w:type="dxa"/>
            <w:tcBorders>
              <w:top w:val="nil"/>
              <w:left w:val="nil"/>
              <w:bottom w:val="single" w:sz="4" w:space="0" w:color="000000"/>
              <w:right w:val="single" w:sz="4" w:space="0" w:color="000000"/>
            </w:tcBorders>
            <w:shd w:val="clear" w:color="auto" w:fill="auto"/>
            <w:noWrap/>
            <w:vAlign w:val="bottom"/>
            <w:hideMark/>
          </w:tcPr>
          <w:p w14:paraId="6CCFFC98" w14:textId="77777777" w:rsidR="00B07EF8" w:rsidRPr="00B07EF8" w:rsidRDefault="00B07EF8" w:rsidP="00094139">
            <w:pPr>
              <w:jc w:val="center"/>
              <w:rPr>
                <w:b/>
                <w:bCs/>
                <w:sz w:val="12"/>
                <w:szCs w:val="12"/>
              </w:rPr>
            </w:pPr>
            <w:r w:rsidRPr="00B07EF8">
              <w:rPr>
                <w:b/>
                <w:bCs/>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14:paraId="021A32FB" w14:textId="77777777" w:rsidR="00B07EF8" w:rsidRPr="00B07EF8" w:rsidRDefault="00B07EF8" w:rsidP="00094139">
            <w:pPr>
              <w:jc w:val="center"/>
              <w:rPr>
                <w:b/>
                <w:bCs/>
                <w:sz w:val="12"/>
                <w:szCs w:val="12"/>
              </w:rPr>
            </w:pPr>
            <w:r w:rsidRPr="00B07EF8">
              <w:rPr>
                <w:b/>
                <w:bCs/>
                <w:sz w:val="12"/>
                <w:szCs w:val="12"/>
              </w:rPr>
              <w:t> </w:t>
            </w:r>
          </w:p>
        </w:tc>
        <w:tc>
          <w:tcPr>
            <w:tcW w:w="1160" w:type="dxa"/>
            <w:tcBorders>
              <w:top w:val="nil"/>
              <w:left w:val="nil"/>
              <w:bottom w:val="single" w:sz="4" w:space="0" w:color="000000"/>
              <w:right w:val="single" w:sz="4" w:space="0" w:color="000000"/>
            </w:tcBorders>
            <w:shd w:val="clear" w:color="auto" w:fill="auto"/>
            <w:vAlign w:val="bottom"/>
            <w:hideMark/>
          </w:tcPr>
          <w:p w14:paraId="4222800E" w14:textId="77777777" w:rsidR="00B07EF8" w:rsidRPr="00B07EF8" w:rsidRDefault="00B07EF8" w:rsidP="00094139">
            <w:pPr>
              <w:jc w:val="center"/>
              <w:rPr>
                <w:b/>
                <w:bCs/>
                <w:sz w:val="12"/>
                <w:szCs w:val="12"/>
              </w:rPr>
            </w:pPr>
            <w:r w:rsidRPr="00B07EF8">
              <w:rPr>
                <w:b/>
                <w:bCs/>
                <w:sz w:val="12"/>
                <w:szCs w:val="12"/>
              </w:rPr>
              <w:t>3590,9</w:t>
            </w:r>
          </w:p>
        </w:tc>
        <w:tc>
          <w:tcPr>
            <w:tcW w:w="1220" w:type="dxa"/>
            <w:tcBorders>
              <w:top w:val="nil"/>
              <w:left w:val="nil"/>
              <w:bottom w:val="single" w:sz="4" w:space="0" w:color="000000"/>
              <w:right w:val="single" w:sz="4" w:space="0" w:color="000000"/>
            </w:tcBorders>
            <w:shd w:val="clear" w:color="auto" w:fill="auto"/>
            <w:vAlign w:val="bottom"/>
            <w:hideMark/>
          </w:tcPr>
          <w:p w14:paraId="40976DC2" w14:textId="77777777" w:rsidR="00B07EF8" w:rsidRPr="00B07EF8" w:rsidRDefault="00B07EF8" w:rsidP="00094139">
            <w:pPr>
              <w:jc w:val="center"/>
              <w:rPr>
                <w:b/>
                <w:bCs/>
                <w:sz w:val="12"/>
                <w:szCs w:val="12"/>
              </w:rPr>
            </w:pPr>
            <w:r w:rsidRPr="00B07EF8">
              <w:rPr>
                <w:b/>
                <w:bCs/>
                <w:sz w:val="12"/>
                <w:szCs w:val="12"/>
              </w:rPr>
              <w:t>449,7</w:t>
            </w:r>
          </w:p>
        </w:tc>
        <w:tc>
          <w:tcPr>
            <w:tcW w:w="1420" w:type="dxa"/>
            <w:tcBorders>
              <w:top w:val="nil"/>
              <w:left w:val="nil"/>
              <w:bottom w:val="single" w:sz="4" w:space="0" w:color="000000"/>
              <w:right w:val="single" w:sz="4" w:space="0" w:color="000000"/>
            </w:tcBorders>
            <w:shd w:val="clear" w:color="auto" w:fill="auto"/>
            <w:vAlign w:val="bottom"/>
            <w:hideMark/>
          </w:tcPr>
          <w:p w14:paraId="0C5A7FB3" w14:textId="77777777" w:rsidR="00B07EF8" w:rsidRPr="00B07EF8" w:rsidRDefault="00B07EF8" w:rsidP="00094139">
            <w:pPr>
              <w:jc w:val="center"/>
              <w:rPr>
                <w:b/>
                <w:bCs/>
                <w:sz w:val="12"/>
                <w:szCs w:val="12"/>
              </w:rPr>
            </w:pPr>
            <w:r w:rsidRPr="00B07EF8">
              <w:rPr>
                <w:b/>
                <w:bCs/>
                <w:sz w:val="12"/>
                <w:szCs w:val="12"/>
              </w:rPr>
              <w:t>442,5</w:t>
            </w:r>
          </w:p>
        </w:tc>
      </w:tr>
      <w:tr w:rsidR="00B07EF8" w:rsidRPr="00B07EF8" w14:paraId="5C711E6E" w14:textId="77777777" w:rsidTr="0031789E">
        <w:tc>
          <w:tcPr>
            <w:tcW w:w="3100" w:type="dxa"/>
            <w:tcBorders>
              <w:top w:val="nil"/>
              <w:left w:val="single" w:sz="4" w:space="0" w:color="000000"/>
              <w:bottom w:val="single" w:sz="4" w:space="0" w:color="000000"/>
              <w:right w:val="single" w:sz="4" w:space="0" w:color="000000"/>
            </w:tcBorders>
            <w:shd w:val="clear" w:color="auto" w:fill="auto"/>
            <w:vAlign w:val="center"/>
            <w:hideMark/>
          </w:tcPr>
          <w:p w14:paraId="1B2200AD" w14:textId="77777777" w:rsidR="00B07EF8" w:rsidRPr="00B07EF8" w:rsidRDefault="00B07EF8" w:rsidP="00094139">
            <w:pPr>
              <w:rPr>
                <w:sz w:val="12"/>
                <w:szCs w:val="12"/>
              </w:rPr>
            </w:pPr>
            <w:r w:rsidRPr="00B07EF8">
              <w:rPr>
                <w:sz w:val="12"/>
                <w:szCs w:val="12"/>
              </w:rPr>
              <w:t xml:space="preserve">Муниципальная программа "Социально-экономическое развитие </w:t>
            </w:r>
            <w:proofErr w:type="spellStart"/>
            <w:r w:rsidRPr="00B07EF8">
              <w:rPr>
                <w:sz w:val="12"/>
                <w:szCs w:val="12"/>
              </w:rPr>
              <w:t>Ливенского</w:t>
            </w:r>
            <w:proofErr w:type="spellEnd"/>
            <w:r w:rsidRPr="00B07EF8">
              <w:rPr>
                <w:sz w:val="12"/>
                <w:szCs w:val="12"/>
              </w:rPr>
              <w:t xml:space="preserve"> сельского поселения"</w:t>
            </w:r>
          </w:p>
        </w:tc>
        <w:tc>
          <w:tcPr>
            <w:tcW w:w="960" w:type="dxa"/>
            <w:tcBorders>
              <w:top w:val="nil"/>
              <w:left w:val="nil"/>
              <w:bottom w:val="single" w:sz="4" w:space="0" w:color="000000"/>
              <w:right w:val="single" w:sz="4" w:space="0" w:color="000000"/>
            </w:tcBorders>
            <w:shd w:val="clear" w:color="auto" w:fill="auto"/>
            <w:vAlign w:val="bottom"/>
            <w:hideMark/>
          </w:tcPr>
          <w:p w14:paraId="02809EFB" w14:textId="77777777" w:rsidR="00B07EF8" w:rsidRPr="00B07EF8" w:rsidRDefault="00B07EF8" w:rsidP="00094139">
            <w:pPr>
              <w:jc w:val="center"/>
              <w:rPr>
                <w:sz w:val="12"/>
                <w:szCs w:val="12"/>
              </w:rPr>
            </w:pPr>
            <w:r w:rsidRPr="00B07EF8">
              <w:rPr>
                <w:sz w:val="12"/>
                <w:szCs w:val="12"/>
              </w:rPr>
              <w:t>970</w:t>
            </w:r>
          </w:p>
        </w:tc>
        <w:tc>
          <w:tcPr>
            <w:tcW w:w="560" w:type="dxa"/>
            <w:tcBorders>
              <w:top w:val="nil"/>
              <w:left w:val="nil"/>
              <w:bottom w:val="single" w:sz="4" w:space="0" w:color="000000"/>
              <w:right w:val="single" w:sz="4" w:space="0" w:color="000000"/>
            </w:tcBorders>
            <w:shd w:val="clear" w:color="auto" w:fill="auto"/>
            <w:noWrap/>
            <w:vAlign w:val="bottom"/>
            <w:hideMark/>
          </w:tcPr>
          <w:p w14:paraId="1B5FA428" w14:textId="77777777" w:rsidR="00B07EF8" w:rsidRPr="00B07EF8" w:rsidRDefault="00B07EF8" w:rsidP="00094139">
            <w:pPr>
              <w:jc w:val="center"/>
              <w:rPr>
                <w:sz w:val="12"/>
                <w:szCs w:val="12"/>
              </w:rPr>
            </w:pPr>
            <w:r w:rsidRPr="00B07EF8">
              <w:rPr>
                <w:sz w:val="12"/>
                <w:szCs w:val="12"/>
              </w:rPr>
              <w:t>08</w:t>
            </w:r>
          </w:p>
        </w:tc>
        <w:tc>
          <w:tcPr>
            <w:tcW w:w="520" w:type="dxa"/>
            <w:tcBorders>
              <w:top w:val="nil"/>
              <w:left w:val="nil"/>
              <w:bottom w:val="single" w:sz="4" w:space="0" w:color="000000"/>
              <w:right w:val="single" w:sz="4" w:space="0" w:color="000000"/>
            </w:tcBorders>
            <w:shd w:val="clear" w:color="auto" w:fill="auto"/>
            <w:noWrap/>
            <w:vAlign w:val="bottom"/>
            <w:hideMark/>
          </w:tcPr>
          <w:p w14:paraId="3F294303" w14:textId="77777777" w:rsidR="00B07EF8" w:rsidRPr="00B07EF8" w:rsidRDefault="00B07EF8" w:rsidP="00094139">
            <w:pPr>
              <w:jc w:val="center"/>
              <w:rPr>
                <w:sz w:val="12"/>
                <w:szCs w:val="12"/>
              </w:rPr>
            </w:pPr>
            <w:r w:rsidRPr="00B07EF8">
              <w:rPr>
                <w:sz w:val="12"/>
                <w:szCs w:val="12"/>
              </w:rPr>
              <w:t>01</w:t>
            </w:r>
          </w:p>
        </w:tc>
        <w:tc>
          <w:tcPr>
            <w:tcW w:w="1540" w:type="dxa"/>
            <w:tcBorders>
              <w:top w:val="nil"/>
              <w:left w:val="nil"/>
              <w:bottom w:val="single" w:sz="4" w:space="0" w:color="000000"/>
              <w:right w:val="single" w:sz="4" w:space="0" w:color="000000"/>
            </w:tcBorders>
            <w:shd w:val="clear" w:color="auto" w:fill="auto"/>
            <w:noWrap/>
            <w:vAlign w:val="bottom"/>
            <w:hideMark/>
          </w:tcPr>
          <w:p w14:paraId="2CFCA893" w14:textId="77777777" w:rsidR="00B07EF8" w:rsidRPr="00B07EF8" w:rsidRDefault="00B07EF8" w:rsidP="00094139">
            <w:pPr>
              <w:jc w:val="center"/>
              <w:rPr>
                <w:sz w:val="12"/>
                <w:szCs w:val="12"/>
              </w:rPr>
            </w:pPr>
            <w:r w:rsidRPr="00B07EF8">
              <w:rPr>
                <w:sz w:val="12"/>
                <w:szCs w:val="12"/>
              </w:rPr>
              <w:t>01 0 00 00000</w:t>
            </w:r>
          </w:p>
        </w:tc>
        <w:tc>
          <w:tcPr>
            <w:tcW w:w="780" w:type="dxa"/>
            <w:tcBorders>
              <w:top w:val="nil"/>
              <w:left w:val="nil"/>
              <w:bottom w:val="single" w:sz="4" w:space="0" w:color="000000"/>
              <w:right w:val="single" w:sz="4" w:space="0" w:color="000000"/>
            </w:tcBorders>
            <w:shd w:val="clear" w:color="auto" w:fill="auto"/>
            <w:noWrap/>
            <w:vAlign w:val="bottom"/>
            <w:hideMark/>
          </w:tcPr>
          <w:p w14:paraId="73DBEB1D" w14:textId="77777777" w:rsidR="00B07EF8" w:rsidRPr="00B07EF8" w:rsidRDefault="00B07EF8" w:rsidP="00094139">
            <w:pPr>
              <w:jc w:val="center"/>
              <w:rPr>
                <w:sz w:val="12"/>
                <w:szCs w:val="12"/>
              </w:rPr>
            </w:pPr>
            <w:r w:rsidRPr="00B07EF8">
              <w:rPr>
                <w:sz w:val="12"/>
                <w:szCs w:val="12"/>
              </w:rPr>
              <w:t> </w:t>
            </w:r>
          </w:p>
        </w:tc>
        <w:tc>
          <w:tcPr>
            <w:tcW w:w="1160" w:type="dxa"/>
            <w:tcBorders>
              <w:top w:val="nil"/>
              <w:left w:val="nil"/>
              <w:bottom w:val="single" w:sz="4" w:space="0" w:color="000000"/>
              <w:right w:val="single" w:sz="4" w:space="0" w:color="000000"/>
            </w:tcBorders>
            <w:shd w:val="clear" w:color="auto" w:fill="auto"/>
            <w:vAlign w:val="bottom"/>
            <w:hideMark/>
          </w:tcPr>
          <w:p w14:paraId="56D79DF6" w14:textId="77777777" w:rsidR="00B07EF8" w:rsidRPr="00B07EF8" w:rsidRDefault="00B07EF8" w:rsidP="00094139">
            <w:pPr>
              <w:jc w:val="center"/>
              <w:rPr>
                <w:sz w:val="12"/>
                <w:szCs w:val="12"/>
              </w:rPr>
            </w:pPr>
            <w:r w:rsidRPr="00B07EF8">
              <w:rPr>
                <w:sz w:val="12"/>
                <w:szCs w:val="12"/>
              </w:rPr>
              <w:t>3590,9</w:t>
            </w:r>
          </w:p>
        </w:tc>
        <w:tc>
          <w:tcPr>
            <w:tcW w:w="1220" w:type="dxa"/>
            <w:tcBorders>
              <w:top w:val="nil"/>
              <w:left w:val="nil"/>
              <w:bottom w:val="single" w:sz="4" w:space="0" w:color="000000"/>
              <w:right w:val="single" w:sz="4" w:space="0" w:color="000000"/>
            </w:tcBorders>
            <w:shd w:val="clear" w:color="auto" w:fill="auto"/>
            <w:vAlign w:val="bottom"/>
            <w:hideMark/>
          </w:tcPr>
          <w:p w14:paraId="28D3CBE6" w14:textId="77777777" w:rsidR="00B07EF8" w:rsidRPr="00B07EF8" w:rsidRDefault="00B07EF8" w:rsidP="00094139">
            <w:pPr>
              <w:jc w:val="center"/>
              <w:rPr>
                <w:sz w:val="12"/>
                <w:szCs w:val="12"/>
              </w:rPr>
            </w:pPr>
            <w:r w:rsidRPr="00B07EF8">
              <w:rPr>
                <w:sz w:val="12"/>
                <w:szCs w:val="12"/>
              </w:rPr>
              <w:t>449,7</w:t>
            </w:r>
          </w:p>
        </w:tc>
        <w:tc>
          <w:tcPr>
            <w:tcW w:w="1420" w:type="dxa"/>
            <w:tcBorders>
              <w:top w:val="nil"/>
              <w:left w:val="nil"/>
              <w:bottom w:val="single" w:sz="4" w:space="0" w:color="000000"/>
              <w:right w:val="single" w:sz="4" w:space="0" w:color="000000"/>
            </w:tcBorders>
            <w:shd w:val="clear" w:color="auto" w:fill="auto"/>
            <w:vAlign w:val="bottom"/>
            <w:hideMark/>
          </w:tcPr>
          <w:p w14:paraId="6041EEC0" w14:textId="77777777" w:rsidR="00B07EF8" w:rsidRPr="00B07EF8" w:rsidRDefault="00B07EF8" w:rsidP="00094139">
            <w:pPr>
              <w:jc w:val="center"/>
              <w:rPr>
                <w:sz w:val="12"/>
                <w:szCs w:val="12"/>
              </w:rPr>
            </w:pPr>
            <w:r w:rsidRPr="00B07EF8">
              <w:rPr>
                <w:sz w:val="12"/>
                <w:szCs w:val="12"/>
              </w:rPr>
              <w:t>442,5</w:t>
            </w:r>
          </w:p>
        </w:tc>
      </w:tr>
      <w:tr w:rsidR="00B07EF8" w:rsidRPr="00B07EF8" w14:paraId="3DEBEE29" w14:textId="77777777" w:rsidTr="0031789E">
        <w:tc>
          <w:tcPr>
            <w:tcW w:w="3100" w:type="dxa"/>
            <w:tcBorders>
              <w:top w:val="nil"/>
              <w:left w:val="single" w:sz="4" w:space="0" w:color="000000"/>
              <w:bottom w:val="single" w:sz="4" w:space="0" w:color="000000"/>
              <w:right w:val="single" w:sz="4" w:space="0" w:color="000000"/>
            </w:tcBorders>
            <w:shd w:val="clear" w:color="auto" w:fill="auto"/>
            <w:vAlign w:val="bottom"/>
            <w:hideMark/>
          </w:tcPr>
          <w:p w14:paraId="7AA94443" w14:textId="77777777" w:rsidR="00B07EF8" w:rsidRPr="00B07EF8" w:rsidRDefault="00B07EF8" w:rsidP="00094139">
            <w:pPr>
              <w:rPr>
                <w:sz w:val="12"/>
                <w:szCs w:val="12"/>
              </w:rPr>
            </w:pPr>
            <w:proofErr w:type="spellStart"/>
            <w:r w:rsidRPr="00B07EF8">
              <w:rPr>
                <w:sz w:val="12"/>
                <w:szCs w:val="12"/>
              </w:rPr>
              <w:t>Подпрграмма</w:t>
            </w:r>
            <w:proofErr w:type="spellEnd"/>
            <w:r w:rsidRPr="00B07EF8">
              <w:rPr>
                <w:sz w:val="12"/>
                <w:szCs w:val="12"/>
              </w:rPr>
              <w:t xml:space="preserve"> "Развитие культуры </w:t>
            </w:r>
            <w:proofErr w:type="spellStart"/>
            <w:r w:rsidRPr="00B07EF8">
              <w:rPr>
                <w:sz w:val="12"/>
                <w:szCs w:val="12"/>
              </w:rPr>
              <w:t>Ливенского</w:t>
            </w:r>
            <w:proofErr w:type="spellEnd"/>
            <w:r w:rsidRPr="00B07EF8">
              <w:rPr>
                <w:sz w:val="12"/>
                <w:szCs w:val="12"/>
              </w:rPr>
              <w:t xml:space="preserve"> сельского поселения"</w:t>
            </w:r>
          </w:p>
        </w:tc>
        <w:tc>
          <w:tcPr>
            <w:tcW w:w="960" w:type="dxa"/>
            <w:tcBorders>
              <w:top w:val="nil"/>
              <w:left w:val="nil"/>
              <w:bottom w:val="single" w:sz="4" w:space="0" w:color="000000"/>
              <w:right w:val="single" w:sz="4" w:space="0" w:color="000000"/>
            </w:tcBorders>
            <w:shd w:val="clear" w:color="auto" w:fill="auto"/>
            <w:vAlign w:val="bottom"/>
            <w:hideMark/>
          </w:tcPr>
          <w:p w14:paraId="4AACCA88" w14:textId="77777777" w:rsidR="00B07EF8" w:rsidRPr="00B07EF8" w:rsidRDefault="00B07EF8" w:rsidP="00094139">
            <w:pPr>
              <w:jc w:val="center"/>
              <w:rPr>
                <w:sz w:val="12"/>
                <w:szCs w:val="12"/>
              </w:rPr>
            </w:pPr>
            <w:r w:rsidRPr="00B07EF8">
              <w:rPr>
                <w:sz w:val="12"/>
                <w:szCs w:val="12"/>
              </w:rPr>
              <w:t>970</w:t>
            </w:r>
          </w:p>
        </w:tc>
        <w:tc>
          <w:tcPr>
            <w:tcW w:w="560" w:type="dxa"/>
            <w:tcBorders>
              <w:top w:val="nil"/>
              <w:left w:val="nil"/>
              <w:bottom w:val="single" w:sz="4" w:space="0" w:color="000000"/>
              <w:right w:val="single" w:sz="4" w:space="0" w:color="000000"/>
            </w:tcBorders>
            <w:shd w:val="clear" w:color="auto" w:fill="auto"/>
            <w:noWrap/>
            <w:vAlign w:val="bottom"/>
            <w:hideMark/>
          </w:tcPr>
          <w:p w14:paraId="61E2978D" w14:textId="77777777" w:rsidR="00B07EF8" w:rsidRPr="00B07EF8" w:rsidRDefault="00B07EF8" w:rsidP="00094139">
            <w:pPr>
              <w:jc w:val="center"/>
              <w:rPr>
                <w:sz w:val="12"/>
                <w:szCs w:val="12"/>
              </w:rPr>
            </w:pPr>
            <w:r w:rsidRPr="00B07EF8">
              <w:rPr>
                <w:sz w:val="12"/>
                <w:szCs w:val="12"/>
              </w:rPr>
              <w:t>08</w:t>
            </w:r>
          </w:p>
        </w:tc>
        <w:tc>
          <w:tcPr>
            <w:tcW w:w="520" w:type="dxa"/>
            <w:tcBorders>
              <w:top w:val="nil"/>
              <w:left w:val="nil"/>
              <w:bottom w:val="single" w:sz="4" w:space="0" w:color="000000"/>
              <w:right w:val="single" w:sz="4" w:space="0" w:color="000000"/>
            </w:tcBorders>
            <w:shd w:val="clear" w:color="auto" w:fill="auto"/>
            <w:noWrap/>
            <w:vAlign w:val="bottom"/>
            <w:hideMark/>
          </w:tcPr>
          <w:p w14:paraId="4CDCD563" w14:textId="77777777" w:rsidR="00B07EF8" w:rsidRPr="00B07EF8" w:rsidRDefault="00B07EF8" w:rsidP="00094139">
            <w:pPr>
              <w:jc w:val="center"/>
              <w:rPr>
                <w:sz w:val="12"/>
                <w:szCs w:val="12"/>
              </w:rPr>
            </w:pPr>
            <w:r w:rsidRPr="00B07EF8">
              <w:rPr>
                <w:sz w:val="12"/>
                <w:szCs w:val="12"/>
              </w:rPr>
              <w:t>01</w:t>
            </w:r>
          </w:p>
        </w:tc>
        <w:tc>
          <w:tcPr>
            <w:tcW w:w="1540" w:type="dxa"/>
            <w:tcBorders>
              <w:top w:val="nil"/>
              <w:left w:val="nil"/>
              <w:bottom w:val="single" w:sz="4" w:space="0" w:color="000000"/>
              <w:right w:val="single" w:sz="4" w:space="0" w:color="000000"/>
            </w:tcBorders>
            <w:shd w:val="clear" w:color="auto" w:fill="auto"/>
            <w:noWrap/>
            <w:vAlign w:val="bottom"/>
            <w:hideMark/>
          </w:tcPr>
          <w:p w14:paraId="4EF316A6" w14:textId="77777777" w:rsidR="00B07EF8" w:rsidRPr="00B07EF8" w:rsidRDefault="00B07EF8" w:rsidP="00094139">
            <w:pPr>
              <w:jc w:val="center"/>
              <w:rPr>
                <w:sz w:val="12"/>
                <w:szCs w:val="12"/>
              </w:rPr>
            </w:pPr>
            <w:r w:rsidRPr="00B07EF8">
              <w:rPr>
                <w:sz w:val="12"/>
                <w:szCs w:val="12"/>
              </w:rPr>
              <w:t>01 2 00 00000</w:t>
            </w:r>
          </w:p>
        </w:tc>
        <w:tc>
          <w:tcPr>
            <w:tcW w:w="780" w:type="dxa"/>
            <w:tcBorders>
              <w:top w:val="nil"/>
              <w:left w:val="nil"/>
              <w:bottom w:val="single" w:sz="4" w:space="0" w:color="000000"/>
              <w:right w:val="single" w:sz="4" w:space="0" w:color="000000"/>
            </w:tcBorders>
            <w:shd w:val="clear" w:color="auto" w:fill="auto"/>
            <w:noWrap/>
            <w:vAlign w:val="bottom"/>
            <w:hideMark/>
          </w:tcPr>
          <w:p w14:paraId="5EB8B66B" w14:textId="77777777" w:rsidR="00B07EF8" w:rsidRPr="00B07EF8" w:rsidRDefault="00B07EF8" w:rsidP="00094139">
            <w:pPr>
              <w:jc w:val="center"/>
              <w:rPr>
                <w:sz w:val="12"/>
                <w:szCs w:val="12"/>
              </w:rPr>
            </w:pPr>
            <w:r w:rsidRPr="00B07EF8">
              <w:rPr>
                <w:sz w:val="12"/>
                <w:szCs w:val="12"/>
              </w:rPr>
              <w:t> </w:t>
            </w:r>
          </w:p>
        </w:tc>
        <w:tc>
          <w:tcPr>
            <w:tcW w:w="1160" w:type="dxa"/>
            <w:tcBorders>
              <w:top w:val="nil"/>
              <w:left w:val="nil"/>
              <w:bottom w:val="single" w:sz="4" w:space="0" w:color="000000"/>
              <w:right w:val="single" w:sz="4" w:space="0" w:color="000000"/>
            </w:tcBorders>
            <w:shd w:val="clear" w:color="auto" w:fill="auto"/>
            <w:vAlign w:val="bottom"/>
            <w:hideMark/>
          </w:tcPr>
          <w:p w14:paraId="6F3B1816" w14:textId="77777777" w:rsidR="00B07EF8" w:rsidRPr="00B07EF8" w:rsidRDefault="00B07EF8" w:rsidP="00094139">
            <w:pPr>
              <w:jc w:val="center"/>
              <w:rPr>
                <w:sz w:val="12"/>
                <w:szCs w:val="12"/>
              </w:rPr>
            </w:pPr>
            <w:r w:rsidRPr="00B07EF8">
              <w:rPr>
                <w:sz w:val="12"/>
                <w:szCs w:val="12"/>
              </w:rPr>
              <w:t>3590,9</w:t>
            </w:r>
          </w:p>
        </w:tc>
        <w:tc>
          <w:tcPr>
            <w:tcW w:w="1220" w:type="dxa"/>
            <w:tcBorders>
              <w:top w:val="nil"/>
              <w:left w:val="nil"/>
              <w:bottom w:val="single" w:sz="4" w:space="0" w:color="000000"/>
              <w:right w:val="single" w:sz="4" w:space="0" w:color="000000"/>
            </w:tcBorders>
            <w:shd w:val="clear" w:color="auto" w:fill="auto"/>
            <w:vAlign w:val="bottom"/>
            <w:hideMark/>
          </w:tcPr>
          <w:p w14:paraId="4917EF70" w14:textId="77777777" w:rsidR="00B07EF8" w:rsidRPr="00B07EF8" w:rsidRDefault="00B07EF8" w:rsidP="00094139">
            <w:pPr>
              <w:jc w:val="center"/>
              <w:rPr>
                <w:sz w:val="12"/>
                <w:szCs w:val="12"/>
              </w:rPr>
            </w:pPr>
            <w:r w:rsidRPr="00B07EF8">
              <w:rPr>
                <w:sz w:val="12"/>
                <w:szCs w:val="12"/>
              </w:rPr>
              <w:t>449,7</w:t>
            </w:r>
          </w:p>
        </w:tc>
        <w:tc>
          <w:tcPr>
            <w:tcW w:w="1420" w:type="dxa"/>
            <w:tcBorders>
              <w:top w:val="nil"/>
              <w:left w:val="nil"/>
              <w:bottom w:val="single" w:sz="4" w:space="0" w:color="000000"/>
              <w:right w:val="single" w:sz="4" w:space="0" w:color="000000"/>
            </w:tcBorders>
            <w:shd w:val="clear" w:color="auto" w:fill="auto"/>
            <w:vAlign w:val="bottom"/>
            <w:hideMark/>
          </w:tcPr>
          <w:p w14:paraId="364987CF" w14:textId="77777777" w:rsidR="00B07EF8" w:rsidRPr="00B07EF8" w:rsidRDefault="00B07EF8" w:rsidP="00094139">
            <w:pPr>
              <w:jc w:val="center"/>
              <w:rPr>
                <w:sz w:val="12"/>
                <w:szCs w:val="12"/>
              </w:rPr>
            </w:pPr>
            <w:r w:rsidRPr="00B07EF8">
              <w:rPr>
                <w:sz w:val="12"/>
                <w:szCs w:val="12"/>
              </w:rPr>
              <w:t>442,5</w:t>
            </w:r>
          </w:p>
        </w:tc>
      </w:tr>
      <w:tr w:rsidR="00B07EF8" w:rsidRPr="00B07EF8" w14:paraId="4A526C17" w14:textId="77777777" w:rsidTr="0031789E">
        <w:tc>
          <w:tcPr>
            <w:tcW w:w="3100" w:type="dxa"/>
            <w:tcBorders>
              <w:top w:val="nil"/>
              <w:left w:val="single" w:sz="4" w:space="0" w:color="000000"/>
              <w:bottom w:val="single" w:sz="4" w:space="0" w:color="000000"/>
              <w:right w:val="single" w:sz="4" w:space="0" w:color="000000"/>
            </w:tcBorders>
            <w:shd w:val="clear" w:color="auto" w:fill="auto"/>
            <w:vAlign w:val="bottom"/>
            <w:hideMark/>
          </w:tcPr>
          <w:p w14:paraId="1F1C6C32" w14:textId="77777777" w:rsidR="00B07EF8" w:rsidRPr="00B07EF8" w:rsidRDefault="00B07EF8" w:rsidP="00094139">
            <w:pPr>
              <w:rPr>
                <w:sz w:val="12"/>
                <w:szCs w:val="12"/>
              </w:rPr>
            </w:pPr>
            <w:r w:rsidRPr="00B07EF8">
              <w:rPr>
                <w:sz w:val="12"/>
                <w:szCs w:val="12"/>
              </w:rPr>
              <w:t>Основное мероприятие "Культурно-досуговая деятельность и развитие народного творчества"</w:t>
            </w:r>
          </w:p>
        </w:tc>
        <w:tc>
          <w:tcPr>
            <w:tcW w:w="960" w:type="dxa"/>
            <w:tcBorders>
              <w:top w:val="nil"/>
              <w:left w:val="nil"/>
              <w:bottom w:val="single" w:sz="4" w:space="0" w:color="000000"/>
              <w:right w:val="single" w:sz="4" w:space="0" w:color="000000"/>
            </w:tcBorders>
            <w:shd w:val="clear" w:color="auto" w:fill="auto"/>
            <w:vAlign w:val="bottom"/>
            <w:hideMark/>
          </w:tcPr>
          <w:p w14:paraId="206F70B7" w14:textId="77777777" w:rsidR="00B07EF8" w:rsidRPr="00B07EF8" w:rsidRDefault="00B07EF8" w:rsidP="00094139">
            <w:pPr>
              <w:jc w:val="center"/>
              <w:rPr>
                <w:sz w:val="12"/>
                <w:szCs w:val="12"/>
              </w:rPr>
            </w:pPr>
            <w:r w:rsidRPr="00B07EF8">
              <w:rPr>
                <w:sz w:val="12"/>
                <w:szCs w:val="12"/>
              </w:rPr>
              <w:t>970</w:t>
            </w:r>
          </w:p>
        </w:tc>
        <w:tc>
          <w:tcPr>
            <w:tcW w:w="560" w:type="dxa"/>
            <w:tcBorders>
              <w:top w:val="nil"/>
              <w:left w:val="nil"/>
              <w:bottom w:val="single" w:sz="4" w:space="0" w:color="000000"/>
              <w:right w:val="single" w:sz="4" w:space="0" w:color="000000"/>
            </w:tcBorders>
            <w:shd w:val="clear" w:color="auto" w:fill="auto"/>
            <w:noWrap/>
            <w:vAlign w:val="bottom"/>
            <w:hideMark/>
          </w:tcPr>
          <w:p w14:paraId="6E43D8F2" w14:textId="77777777" w:rsidR="00B07EF8" w:rsidRPr="00B07EF8" w:rsidRDefault="00B07EF8" w:rsidP="00094139">
            <w:pPr>
              <w:jc w:val="center"/>
              <w:rPr>
                <w:sz w:val="12"/>
                <w:szCs w:val="12"/>
              </w:rPr>
            </w:pPr>
            <w:r w:rsidRPr="00B07EF8">
              <w:rPr>
                <w:sz w:val="12"/>
                <w:szCs w:val="12"/>
              </w:rPr>
              <w:t>08</w:t>
            </w:r>
          </w:p>
        </w:tc>
        <w:tc>
          <w:tcPr>
            <w:tcW w:w="520" w:type="dxa"/>
            <w:tcBorders>
              <w:top w:val="nil"/>
              <w:left w:val="nil"/>
              <w:bottom w:val="single" w:sz="4" w:space="0" w:color="000000"/>
              <w:right w:val="single" w:sz="4" w:space="0" w:color="000000"/>
            </w:tcBorders>
            <w:shd w:val="clear" w:color="auto" w:fill="auto"/>
            <w:noWrap/>
            <w:vAlign w:val="bottom"/>
            <w:hideMark/>
          </w:tcPr>
          <w:p w14:paraId="3BE6AC28" w14:textId="77777777" w:rsidR="00B07EF8" w:rsidRPr="00B07EF8" w:rsidRDefault="00B07EF8" w:rsidP="00094139">
            <w:pPr>
              <w:jc w:val="center"/>
              <w:rPr>
                <w:sz w:val="12"/>
                <w:szCs w:val="12"/>
              </w:rPr>
            </w:pPr>
            <w:r w:rsidRPr="00B07EF8">
              <w:rPr>
                <w:sz w:val="12"/>
                <w:szCs w:val="12"/>
              </w:rPr>
              <w:t>01</w:t>
            </w:r>
          </w:p>
        </w:tc>
        <w:tc>
          <w:tcPr>
            <w:tcW w:w="1540" w:type="dxa"/>
            <w:tcBorders>
              <w:top w:val="nil"/>
              <w:left w:val="nil"/>
              <w:bottom w:val="single" w:sz="4" w:space="0" w:color="000000"/>
              <w:right w:val="single" w:sz="4" w:space="0" w:color="000000"/>
            </w:tcBorders>
            <w:shd w:val="clear" w:color="auto" w:fill="auto"/>
            <w:noWrap/>
            <w:vAlign w:val="bottom"/>
            <w:hideMark/>
          </w:tcPr>
          <w:p w14:paraId="1B675845" w14:textId="77777777" w:rsidR="00B07EF8" w:rsidRPr="00B07EF8" w:rsidRDefault="00B07EF8" w:rsidP="00094139">
            <w:pPr>
              <w:jc w:val="center"/>
              <w:rPr>
                <w:sz w:val="12"/>
                <w:szCs w:val="12"/>
              </w:rPr>
            </w:pPr>
            <w:r w:rsidRPr="00B07EF8">
              <w:rPr>
                <w:sz w:val="12"/>
                <w:szCs w:val="12"/>
              </w:rPr>
              <w:t>01 2 01 00000</w:t>
            </w:r>
          </w:p>
        </w:tc>
        <w:tc>
          <w:tcPr>
            <w:tcW w:w="780" w:type="dxa"/>
            <w:tcBorders>
              <w:top w:val="nil"/>
              <w:left w:val="nil"/>
              <w:bottom w:val="single" w:sz="4" w:space="0" w:color="000000"/>
              <w:right w:val="single" w:sz="4" w:space="0" w:color="000000"/>
            </w:tcBorders>
            <w:shd w:val="clear" w:color="auto" w:fill="auto"/>
            <w:noWrap/>
            <w:vAlign w:val="bottom"/>
            <w:hideMark/>
          </w:tcPr>
          <w:p w14:paraId="66B20B75" w14:textId="77777777" w:rsidR="00B07EF8" w:rsidRPr="00B07EF8" w:rsidRDefault="00B07EF8" w:rsidP="00094139">
            <w:pPr>
              <w:jc w:val="center"/>
              <w:rPr>
                <w:sz w:val="12"/>
                <w:szCs w:val="12"/>
              </w:rPr>
            </w:pPr>
            <w:r w:rsidRPr="00B07EF8">
              <w:rPr>
                <w:sz w:val="12"/>
                <w:szCs w:val="12"/>
              </w:rPr>
              <w:t> </w:t>
            </w:r>
          </w:p>
        </w:tc>
        <w:tc>
          <w:tcPr>
            <w:tcW w:w="1160" w:type="dxa"/>
            <w:tcBorders>
              <w:top w:val="nil"/>
              <w:left w:val="nil"/>
              <w:bottom w:val="single" w:sz="4" w:space="0" w:color="000000"/>
              <w:right w:val="single" w:sz="4" w:space="0" w:color="000000"/>
            </w:tcBorders>
            <w:shd w:val="clear" w:color="auto" w:fill="auto"/>
            <w:vAlign w:val="bottom"/>
            <w:hideMark/>
          </w:tcPr>
          <w:p w14:paraId="576E70C7" w14:textId="77777777" w:rsidR="00B07EF8" w:rsidRPr="00B07EF8" w:rsidRDefault="00B07EF8" w:rsidP="00094139">
            <w:pPr>
              <w:jc w:val="center"/>
              <w:rPr>
                <w:sz w:val="12"/>
                <w:szCs w:val="12"/>
              </w:rPr>
            </w:pPr>
            <w:r w:rsidRPr="00B07EF8">
              <w:rPr>
                <w:sz w:val="12"/>
                <w:szCs w:val="12"/>
              </w:rPr>
              <w:t>3590,9</w:t>
            </w:r>
          </w:p>
        </w:tc>
        <w:tc>
          <w:tcPr>
            <w:tcW w:w="1220" w:type="dxa"/>
            <w:tcBorders>
              <w:top w:val="nil"/>
              <w:left w:val="nil"/>
              <w:bottom w:val="single" w:sz="4" w:space="0" w:color="000000"/>
              <w:right w:val="single" w:sz="4" w:space="0" w:color="000000"/>
            </w:tcBorders>
            <w:shd w:val="clear" w:color="auto" w:fill="auto"/>
            <w:vAlign w:val="bottom"/>
            <w:hideMark/>
          </w:tcPr>
          <w:p w14:paraId="42E96400" w14:textId="77777777" w:rsidR="00B07EF8" w:rsidRPr="00B07EF8" w:rsidRDefault="00B07EF8" w:rsidP="00094139">
            <w:pPr>
              <w:jc w:val="center"/>
              <w:rPr>
                <w:sz w:val="12"/>
                <w:szCs w:val="12"/>
              </w:rPr>
            </w:pPr>
            <w:r w:rsidRPr="00B07EF8">
              <w:rPr>
                <w:sz w:val="12"/>
                <w:szCs w:val="12"/>
              </w:rPr>
              <w:t>449,7</w:t>
            </w:r>
          </w:p>
        </w:tc>
        <w:tc>
          <w:tcPr>
            <w:tcW w:w="1420" w:type="dxa"/>
            <w:tcBorders>
              <w:top w:val="nil"/>
              <w:left w:val="nil"/>
              <w:bottom w:val="single" w:sz="4" w:space="0" w:color="000000"/>
              <w:right w:val="single" w:sz="4" w:space="0" w:color="000000"/>
            </w:tcBorders>
            <w:shd w:val="clear" w:color="auto" w:fill="auto"/>
            <w:vAlign w:val="bottom"/>
            <w:hideMark/>
          </w:tcPr>
          <w:p w14:paraId="0EAE2873" w14:textId="77777777" w:rsidR="00B07EF8" w:rsidRPr="00B07EF8" w:rsidRDefault="00B07EF8" w:rsidP="00094139">
            <w:pPr>
              <w:jc w:val="center"/>
              <w:rPr>
                <w:sz w:val="12"/>
                <w:szCs w:val="12"/>
              </w:rPr>
            </w:pPr>
            <w:r w:rsidRPr="00B07EF8">
              <w:rPr>
                <w:sz w:val="12"/>
                <w:szCs w:val="12"/>
              </w:rPr>
              <w:t>442,5</w:t>
            </w:r>
          </w:p>
        </w:tc>
      </w:tr>
      <w:tr w:rsidR="00B07EF8" w:rsidRPr="00B07EF8" w14:paraId="145E1996" w14:textId="77777777" w:rsidTr="0031789E">
        <w:tc>
          <w:tcPr>
            <w:tcW w:w="3100" w:type="dxa"/>
            <w:tcBorders>
              <w:top w:val="nil"/>
              <w:left w:val="single" w:sz="4" w:space="0" w:color="000000"/>
              <w:bottom w:val="single" w:sz="4" w:space="0" w:color="000000"/>
              <w:right w:val="single" w:sz="4" w:space="0" w:color="000000"/>
            </w:tcBorders>
            <w:shd w:val="clear" w:color="auto" w:fill="auto"/>
            <w:vAlign w:val="bottom"/>
            <w:hideMark/>
          </w:tcPr>
          <w:p w14:paraId="57097D8E" w14:textId="77777777" w:rsidR="00B07EF8" w:rsidRPr="00B07EF8" w:rsidRDefault="00B07EF8" w:rsidP="00094139">
            <w:pPr>
              <w:rPr>
                <w:sz w:val="12"/>
                <w:szCs w:val="12"/>
              </w:rPr>
            </w:pPr>
            <w:r w:rsidRPr="00B07EF8">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tcBorders>
              <w:top w:val="nil"/>
              <w:left w:val="nil"/>
              <w:bottom w:val="single" w:sz="4" w:space="0" w:color="000000"/>
              <w:right w:val="single" w:sz="4" w:space="0" w:color="000000"/>
            </w:tcBorders>
            <w:shd w:val="clear" w:color="auto" w:fill="auto"/>
            <w:vAlign w:val="bottom"/>
            <w:hideMark/>
          </w:tcPr>
          <w:p w14:paraId="22228A34" w14:textId="77777777" w:rsidR="00B07EF8" w:rsidRPr="00B07EF8" w:rsidRDefault="00B07EF8" w:rsidP="00094139">
            <w:pPr>
              <w:jc w:val="center"/>
              <w:rPr>
                <w:sz w:val="12"/>
                <w:szCs w:val="12"/>
              </w:rPr>
            </w:pPr>
            <w:r w:rsidRPr="00B07EF8">
              <w:rPr>
                <w:sz w:val="12"/>
                <w:szCs w:val="12"/>
              </w:rPr>
              <w:t>970</w:t>
            </w:r>
          </w:p>
        </w:tc>
        <w:tc>
          <w:tcPr>
            <w:tcW w:w="560" w:type="dxa"/>
            <w:tcBorders>
              <w:top w:val="nil"/>
              <w:left w:val="nil"/>
              <w:bottom w:val="single" w:sz="4" w:space="0" w:color="000000"/>
              <w:right w:val="single" w:sz="4" w:space="0" w:color="000000"/>
            </w:tcBorders>
            <w:shd w:val="clear" w:color="auto" w:fill="auto"/>
            <w:noWrap/>
            <w:vAlign w:val="bottom"/>
            <w:hideMark/>
          </w:tcPr>
          <w:p w14:paraId="221CA9A9" w14:textId="77777777" w:rsidR="00B07EF8" w:rsidRPr="00B07EF8" w:rsidRDefault="00B07EF8" w:rsidP="00094139">
            <w:pPr>
              <w:jc w:val="center"/>
              <w:rPr>
                <w:sz w:val="12"/>
                <w:szCs w:val="12"/>
              </w:rPr>
            </w:pPr>
            <w:r w:rsidRPr="00B07EF8">
              <w:rPr>
                <w:sz w:val="12"/>
                <w:szCs w:val="12"/>
              </w:rPr>
              <w:t>08</w:t>
            </w:r>
          </w:p>
        </w:tc>
        <w:tc>
          <w:tcPr>
            <w:tcW w:w="520" w:type="dxa"/>
            <w:tcBorders>
              <w:top w:val="nil"/>
              <w:left w:val="nil"/>
              <w:bottom w:val="single" w:sz="4" w:space="0" w:color="000000"/>
              <w:right w:val="single" w:sz="4" w:space="0" w:color="000000"/>
            </w:tcBorders>
            <w:shd w:val="clear" w:color="auto" w:fill="auto"/>
            <w:noWrap/>
            <w:vAlign w:val="bottom"/>
            <w:hideMark/>
          </w:tcPr>
          <w:p w14:paraId="40A577C9" w14:textId="77777777" w:rsidR="00B07EF8" w:rsidRPr="00B07EF8" w:rsidRDefault="00B07EF8" w:rsidP="00094139">
            <w:pPr>
              <w:jc w:val="center"/>
              <w:rPr>
                <w:sz w:val="12"/>
                <w:szCs w:val="12"/>
              </w:rPr>
            </w:pPr>
            <w:r w:rsidRPr="00B07EF8">
              <w:rPr>
                <w:sz w:val="12"/>
                <w:szCs w:val="12"/>
              </w:rPr>
              <w:t>01</w:t>
            </w:r>
          </w:p>
        </w:tc>
        <w:tc>
          <w:tcPr>
            <w:tcW w:w="1540" w:type="dxa"/>
            <w:tcBorders>
              <w:top w:val="nil"/>
              <w:left w:val="nil"/>
              <w:bottom w:val="single" w:sz="4" w:space="0" w:color="000000"/>
              <w:right w:val="single" w:sz="4" w:space="0" w:color="000000"/>
            </w:tcBorders>
            <w:shd w:val="clear" w:color="auto" w:fill="auto"/>
            <w:noWrap/>
            <w:vAlign w:val="bottom"/>
            <w:hideMark/>
          </w:tcPr>
          <w:p w14:paraId="26F1271F" w14:textId="77777777" w:rsidR="00B07EF8" w:rsidRPr="00B07EF8" w:rsidRDefault="00B07EF8" w:rsidP="00094139">
            <w:pPr>
              <w:jc w:val="center"/>
              <w:rPr>
                <w:sz w:val="12"/>
                <w:szCs w:val="12"/>
              </w:rPr>
            </w:pPr>
            <w:r w:rsidRPr="00B07EF8">
              <w:rPr>
                <w:sz w:val="12"/>
                <w:szCs w:val="12"/>
              </w:rPr>
              <w:t>01 2 01 00590</w:t>
            </w:r>
          </w:p>
        </w:tc>
        <w:tc>
          <w:tcPr>
            <w:tcW w:w="780" w:type="dxa"/>
            <w:tcBorders>
              <w:top w:val="nil"/>
              <w:left w:val="nil"/>
              <w:bottom w:val="single" w:sz="4" w:space="0" w:color="000000"/>
              <w:right w:val="single" w:sz="4" w:space="0" w:color="000000"/>
            </w:tcBorders>
            <w:shd w:val="clear" w:color="auto" w:fill="auto"/>
            <w:noWrap/>
            <w:vAlign w:val="bottom"/>
            <w:hideMark/>
          </w:tcPr>
          <w:p w14:paraId="0C76A695" w14:textId="77777777" w:rsidR="00B07EF8" w:rsidRPr="00B07EF8" w:rsidRDefault="00B07EF8" w:rsidP="00094139">
            <w:pPr>
              <w:jc w:val="center"/>
              <w:rPr>
                <w:sz w:val="12"/>
                <w:szCs w:val="12"/>
              </w:rPr>
            </w:pPr>
            <w:r w:rsidRPr="00B07EF8">
              <w:rPr>
                <w:sz w:val="12"/>
                <w:szCs w:val="12"/>
              </w:rPr>
              <w:t>100</w:t>
            </w:r>
          </w:p>
        </w:tc>
        <w:tc>
          <w:tcPr>
            <w:tcW w:w="1160" w:type="dxa"/>
            <w:tcBorders>
              <w:top w:val="nil"/>
              <w:left w:val="nil"/>
              <w:bottom w:val="single" w:sz="4" w:space="0" w:color="000000"/>
              <w:right w:val="single" w:sz="4" w:space="0" w:color="000000"/>
            </w:tcBorders>
            <w:shd w:val="clear" w:color="auto" w:fill="auto"/>
            <w:vAlign w:val="bottom"/>
            <w:hideMark/>
          </w:tcPr>
          <w:p w14:paraId="3EE15F32" w14:textId="77777777" w:rsidR="00B07EF8" w:rsidRPr="00B07EF8" w:rsidRDefault="00B07EF8" w:rsidP="00094139">
            <w:pPr>
              <w:jc w:val="center"/>
              <w:rPr>
                <w:sz w:val="12"/>
                <w:szCs w:val="12"/>
              </w:rPr>
            </w:pPr>
            <w:r w:rsidRPr="00B07EF8">
              <w:rPr>
                <w:sz w:val="12"/>
                <w:szCs w:val="12"/>
              </w:rPr>
              <w:t>864,8</w:t>
            </w:r>
          </w:p>
        </w:tc>
        <w:tc>
          <w:tcPr>
            <w:tcW w:w="1220" w:type="dxa"/>
            <w:tcBorders>
              <w:top w:val="nil"/>
              <w:left w:val="nil"/>
              <w:bottom w:val="single" w:sz="4" w:space="0" w:color="000000"/>
              <w:right w:val="single" w:sz="4" w:space="0" w:color="000000"/>
            </w:tcBorders>
            <w:shd w:val="clear" w:color="auto" w:fill="auto"/>
            <w:vAlign w:val="bottom"/>
            <w:hideMark/>
          </w:tcPr>
          <w:p w14:paraId="670DDC6D" w14:textId="77777777" w:rsidR="00B07EF8" w:rsidRPr="00B07EF8" w:rsidRDefault="00B07EF8" w:rsidP="00094139">
            <w:pPr>
              <w:jc w:val="center"/>
              <w:rPr>
                <w:sz w:val="12"/>
                <w:szCs w:val="12"/>
              </w:rPr>
            </w:pPr>
            <w:r w:rsidRPr="00B07EF8">
              <w:rPr>
                <w:sz w:val="12"/>
                <w:szCs w:val="12"/>
              </w:rPr>
              <w:t>432,4</w:t>
            </w:r>
          </w:p>
        </w:tc>
        <w:tc>
          <w:tcPr>
            <w:tcW w:w="1420" w:type="dxa"/>
            <w:tcBorders>
              <w:top w:val="nil"/>
              <w:left w:val="nil"/>
              <w:bottom w:val="single" w:sz="4" w:space="0" w:color="000000"/>
              <w:right w:val="single" w:sz="4" w:space="0" w:color="000000"/>
            </w:tcBorders>
            <w:shd w:val="clear" w:color="auto" w:fill="auto"/>
            <w:vAlign w:val="bottom"/>
            <w:hideMark/>
          </w:tcPr>
          <w:p w14:paraId="19CE2495" w14:textId="77777777" w:rsidR="00B07EF8" w:rsidRPr="00B07EF8" w:rsidRDefault="00B07EF8" w:rsidP="00094139">
            <w:pPr>
              <w:jc w:val="center"/>
              <w:rPr>
                <w:sz w:val="12"/>
                <w:szCs w:val="12"/>
              </w:rPr>
            </w:pPr>
            <w:r w:rsidRPr="00B07EF8">
              <w:rPr>
                <w:sz w:val="12"/>
                <w:szCs w:val="12"/>
              </w:rPr>
              <w:t>425,2</w:t>
            </w:r>
          </w:p>
        </w:tc>
      </w:tr>
      <w:tr w:rsidR="00B07EF8" w:rsidRPr="00B07EF8" w14:paraId="40FA3AE7" w14:textId="77777777" w:rsidTr="0031789E">
        <w:tc>
          <w:tcPr>
            <w:tcW w:w="3100" w:type="dxa"/>
            <w:tcBorders>
              <w:top w:val="nil"/>
              <w:left w:val="single" w:sz="4" w:space="0" w:color="000000"/>
              <w:bottom w:val="single" w:sz="4" w:space="0" w:color="000000"/>
              <w:right w:val="single" w:sz="4" w:space="0" w:color="000000"/>
            </w:tcBorders>
            <w:shd w:val="clear" w:color="auto" w:fill="auto"/>
            <w:vAlign w:val="bottom"/>
            <w:hideMark/>
          </w:tcPr>
          <w:p w14:paraId="79083E78" w14:textId="77777777" w:rsidR="00B07EF8" w:rsidRPr="00B07EF8" w:rsidRDefault="00B07EF8" w:rsidP="00094139">
            <w:pPr>
              <w:rPr>
                <w:sz w:val="12"/>
                <w:szCs w:val="12"/>
              </w:rPr>
            </w:pPr>
            <w:r w:rsidRPr="00B07EF8">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960" w:type="dxa"/>
            <w:tcBorders>
              <w:top w:val="nil"/>
              <w:left w:val="nil"/>
              <w:bottom w:val="single" w:sz="4" w:space="0" w:color="000000"/>
              <w:right w:val="single" w:sz="4" w:space="0" w:color="000000"/>
            </w:tcBorders>
            <w:shd w:val="clear" w:color="auto" w:fill="auto"/>
            <w:vAlign w:val="bottom"/>
            <w:hideMark/>
          </w:tcPr>
          <w:p w14:paraId="4C517D86" w14:textId="77777777" w:rsidR="00B07EF8" w:rsidRPr="00B07EF8" w:rsidRDefault="00B07EF8" w:rsidP="00094139">
            <w:pPr>
              <w:jc w:val="center"/>
              <w:rPr>
                <w:sz w:val="12"/>
                <w:szCs w:val="12"/>
              </w:rPr>
            </w:pPr>
            <w:r w:rsidRPr="00B07EF8">
              <w:rPr>
                <w:sz w:val="12"/>
                <w:szCs w:val="12"/>
              </w:rPr>
              <w:t>970</w:t>
            </w:r>
          </w:p>
        </w:tc>
        <w:tc>
          <w:tcPr>
            <w:tcW w:w="560" w:type="dxa"/>
            <w:tcBorders>
              <w:top w:val="nil"/>
              <w:left w:val="nil"/>
              <w:bottom w:val="single" w:sz="4" w:space="0" w:color="000000"/>
              <w:right w:val="single" w:sz="4" w:space="0" w:color="000000"/>
            </w:tcBorders>
            <w:shd w:val="clear" w:color="auto" w:fill="auto"/>
            <w:noWrap/>
            <w:vAlign w:val="bottom"/>
            <w:hideMark/>
          </w:tcPr>
          <w:p w14:paraId="6D49684D" w14:textId="77777777" w:rsidR="00B07EF8" w:rsidRPr="00B07EF8" w:rsidRDefault="00B07EF8" w:rsidP="00094139">
            <w:pPr>
              <w:jc w:val="center"/>
              <w:rPr>
                <w:sz w:val="12"/>
                <w:szCs w:val="12"/>
              </w:rPr>
            </w:pPr>
            <w:r w:rsidRPr="00B07EF8">
              <w:rPr>
                <w:sz w:val="12"/>
                <w:szCs w:val="12"/>
              </w:rPr>
              <w:t>08</w:t>
            </w:r>
          </w:p>
        </w:tc>
        <w:tc>
          <w:tcPr>
            <w:tcW w:w="520" w:type="dxa"/>
            <w:tcBorders>
              <w:top w:val="nil"/>
              <w:left w:val="nil"/>
              <w:bottom w:val="single" w:sz="4" w:space="0" w:color="000000"/>
              <w:right w:val="single" w:sz="4" w:space="0" w:color="000000"/>
            </w:tcBorders>
            <w:shd w:val="clear" w:color="auto" w:fill="auto"/>
            <w:noWrap/>
            <w:vAlign w:val="bottom"/>
            <w:hideMark/>
          </w:tcPr>
          <w:p w14:paraId="34333E05" w14:textId="77777777" w:rsidR="00B07EF8" w:rsidRPr="00B07EF8" w:rsidRDefault="00B07EF8" w:rsidP="00094139">
            <w:pPr>
              <w:jc w:val="center"/>
              <w:rPr>
                <w:sz w:val="12"/>
                <w:szCs w:val="12"/>
              </w:rPr>
            </w:pPr>
            <w:r w:rsidRPr="00B07EF8">
              <w:rPr>
                <w:sz w:val="12"/>
                <w:szCs w:val="12"/>
              </w:rPr>
              <w:t>01</w:t>
            </w:r>
          </w:p>
        </w:tc>
        <w:tc>
          <w:tcPr>
            <w:tcW w:w="1540" w:type="dxa"/>
            <w:tcBorders>
              <w:top w:val="nil"/>
              <w:left w:val="nil"/>
              <w:bottom w:val="single" w:sz="4" w:space="0" w:color="000000"/>
              <w:right w:val="single" w:sz="4" w:space="0" w:color="000000"/>
            </w:tcBorders>
            <w:shd w:val="clear" w:color="auto" w:fill="auto"/>
            <w:noWrap/>
            <w:vAlign w:val="bottom"/>
            <w:hideMark/>
          </w:tcPr>
          <w:p w14:paraId="2CDF1CF6" w14:textId="77777777" w:rsidR="00B07EF8" w:rsidRPr="00B07EF8" w:rsidRDefault="00B07EF8" w:rsidP="00094139">
            <w:pPr>
              <w:jc w:val="center"/>
              <w:rPr>
                <w:sz w:val="12"/>
                <w:szCs w:val="12"/>
              </w:rPr>
            </w:pPr>
            <w:r w:rsidRPr="00B07EF8">
              <w:rPr>
                <w:sz w:val="12"/>
                <w:szCs w:val="12"/>
              </w:rPr>
              <w:t>01 2 01 00590</w:t>
            </w:r>
          </w:p>
        </w:tc>
        <w:tc>
          <w:tcPr>
            <w:tcW w:w="780" w:type="dxa"/>
            <w:tcBorders>
              <w:top w:val="nil"/>
              <w:left w:val="nil"/>
              <w:bottom w:val="single" w:sz="4" w:space="0" w:color="000000"/>
              <w:right w:val="single" w:sz="4" w:space="0" w:color="000000"/>
            </w:tcBorders>
            <w:shd w:val="clear" w:color="auto" w:fill="auto"/>
            <w:noWrap/>
            <w:vAlign w:val="bottom"/>
            <w:hideMark/>
          </w:tcPr>
          <w:p w14:paraId="0666C65D" w14:textId="77777777" w:rsidR="00B07EF8" w:rsidRPr="00B07EF8" w:rsidRDefault="00B07EF8" w:rsidP="00094139">
            <w:pPr>
              <w:jc w:val="center"/>
              <w:rPr>
                <w:sz w:val="12"/>
                <w:szCs w:val="12"/>
              </w:rPr>
            </w:pPr>
            <w:r w:rsidRPr="00B07EF8">
              <w:rPr>
                <w:sz w:val="12"/>
                <w:szCs w:val="12"/>
              </w:rPr>
              <w:t>200</w:t>
            </w:r>
          </w:p>
        </w:tc>
        <w:tc>
          <w:tcPr>
            <w:tcW w:w="1160" w:type="dxa"/>
            <w:tcBorders>
              <w:top w:val="nil"/>
              <w:left w:val="nil"/>
              <w:bottom w:val="single" w:sz="4" w:space="0" w:color="000000"/>
              <w:right w:val="single" w:sz="4" w:space="0" w:color="000000"/>
            </w:tcBorders>
            <w:shd w:val="clear" w:color="auto" w:fill="auto"/>
            <w:vAlign w:val="bottom"/>
            <w:hideMark/>
          </w:tcPr>
          <w:p w14:paraId="2FD48BB8" w14:textId="77777777" w:rsidR="00B07EF8" w:rsidRPr="00B07EF8" w:rsidRDefault="00B07EF8" w:rsidP="00094139">
            <w:pPr>
              <w:jc w:val="center"/>
              <w:rPr>
                <w:sz w:val="12"/>
                <w:szCs w:val="12"/>
              </w:rPr>
            </w:pPr>
            <w:r w:rsidRPr="00B07EF8">
              <w:rPr>
                <w:sz w:val="12"/>
                <w:szCs w:val="12"/>
              </w:rPr>
              <w:t>2722,9</w:t>
            </w:r>
          </w:p>
        </w:tc>
        <w:tc>
          <w:tcPr>
            <w:tcW w:w="1220" w:type="dxa"/>
            <w:tcBorders>
              <w:top w:val="nil"/>
              <w:left w:val="nil"/>
              <w:bottom w:val="single" w:sz="4" w:space="0" w:color="000000"/>
              <w:right w:val="single" w:sz="4" w:space="0" w:color="000000"/>
            </w:tcBorders>
            <w:shd w:val="clear" w:color="auto" w:fill="auto"/>
            <w:vAlign w:val="bottom"/>
            <w:hideMark/>
          </w:tcPr>
          <w:p w14:paraId="0800D296" w14:textId="77777777" w:rsidR="00B07EF8" w:rsidRPr="00B07EF8" w:rsidRDefault="00B07EF8" w:rsidP="00094139">
            <w:pPr>
              <w:jc w:val="center"/>
              <w:rPr>
                <w:sz w:val="12"/>
                <w:szCs w:val="12"/>
              </w:rPr>
            </w:pPr>
            <w:r w:rsidRPr="00B07EF8">
              <w:rPr>
                <w:sz w:val="12"/>
                <w:szCs w:val="12"/>
              </w:rPr>
              <w:t>16,8</w:t>
            </w:r>
          </w:p>
        </w:tc>
        <w:tc>
          <w:tcPr>
            <w:tcW w:w="1420" w:type="dxa"/>
            <w:tcBorders>
              <w:top w:val="nil"/>
              <w:left w:val="nil"/>
              <w:bottom w:val="single" w:sz="4" w:space="0" w:color="000000"/>
              <w:right w:val="single" w:sz="4" w:space="0" w:color="000000"/>
            </w:tcBorders>
            <w:shd w:val="clear" w:color="auto" w:fill="auto"/>
            <w:vAlign w:val="bottom"/>
            <w:hideMark/>
          </w:tcPr>
          <w:p w14:paraId="229B7593" w14:textId="77777777" w:rsidR="00B07EF8" w:rsidRPr="00B07EF8" w:rsidRDefault="00B07EF8" w:rsidP="00094139">
            <w:pPr>
              <w:jc w:val="center"/>
              <w:rPr>
                <w:sz w:val="12"/>
                <w:szCs w:val="12"/>
              </w:rPr>
            </w:pPr>
            <w:r w:rsidRPr="00B07EF8">
              <w:rPr>
                <w:sz w:val="12"/>
                <w:szCs w:val="12"/>
              </w:rPr>
              <w:t>16,8</w:t>
            </w:r>
          </w:p>
        </w:tc>
      </w:tr>
      <w:tr w:rsidR="00B07EF8" w:rsidRPr="00B07EF8" w14:paraId="5F5F51EE" w14:textId="77777777" w:rsidTr="0031789E">
        <w:tc>
          <w:tcPr>
            <w:tcW w:w="3100" w:type="dxa"/>
            <w:tcBorders>
              <w:top w:val="nil"/>
              <w:left w:val="single" w:sz="4" w:space="0" w:color="000000"/>
              <w:bottom w:val="single" w:sz="4" w:space="0" w:color="000000"/>
              <w:right w:val="single" w:sz="4" w:space="0" w:color="000000"/>
            </w:tcBorders>
            <w:shd w:val="clear" w:color="auto" w:fill="auto"/>
            <w:vAlign w:val="bottom"/>
            <w:hideMark/>
          </w:tcPr>
          <w:p w14:paraId="5AB29A17" w14:textId="77777777" w:rsidR="00B07EF8" w:rsidRPr="00B07EF8" w:rsidRDefault="00B07EF8" w:rsidP="00094139">
            <w:pPr>
              <w:rPr>
                <w:sz w:val="12"/>
                <w:szCs w:val="12"/>
              </w:rPr>
            </w:pPr>
            <w:r w:rsidRPr="00B07EF8">
              <w:rPr>
                <w:sz w:val="12"/>
                <w:szCs w:val="12"/>
              </w:rPr>
              <w:t>Расходы на обеспечение деятельности (оказание услуг) муниципальных учреждений (Иные бюджетные ассигнования)</w:t>
            </w:r>
          </w:p>
        </w:tc>
        <w:tc>
          <w:tcPr>
            <w:tcW w:w="960" w:type="dxa"/>
            <w:tcBorders>
              <w:top w:val="nil"/>
              <w:left w:val="nil"/>
              <w:bottom w:val="single" w:sz="4" w:space="0" w:color="000000"/>
              <w:right w:val="single" w:sz="4" w:space="0" w:color="000000"/>
            </w:tcBorders>
            <w:shd w:val="clear" w:color="auto" w:fill="auto"/>
            <w:vAlign w:val="bottom"/>
            <w:hideMark/>
          </w:tcPr>
          <w:p w14:paraId="10CE4CF5" w14:textId="77777777" w:rsidR="00B07EF8" w:rsidRPr="00B07EF8" w:rsidRDefault="00B07EF8" w:rsidP="00094139">
            <w:pPr>
              <w:jc w:val="center"/>
              <w:rPr>
                <w:sz w:val="12"/>
                <w:szCs w:val="12"/>
              </w:rPr>
            </w:pPr>
            <w:r w:rsidRPr="00B07EF8">
              <w:rPr>
                <w:sz w:val="12"/>
                <w:szCs w:val="12"/>
              </w:rPr>
              <w:t>970</w:t>
            </w:r>
          </w:p>
        </w:tc>
        <w:tc>
          <w:tcPr>
            <w:tcW w:w="560" w:type="dxa"/>
            <w:tcBorders>
              <w:top w:val="nil"/>
              <w:left w:val="nil"/>
              <w:bottom w:val="single" w:sz="4" w:space="0" w:color="000000"/>
              <w:right w:val="single" w:sz="4" w:space="0" w:color="000000"/>
            </w:tcBorders>
            <w:shd w:val="clear" w:color="auto" w:fill="auto"/>
            <w:noWrap/>
            <w:vAlign w:val="bottom"/>
            <w:hideMark/>
          </w:tcPr>
          <w:p w14:paraId="556B1C5C" w14:textId="77777777" w:rsidR="00B07EF8" w:rsidRPr="00B07EF8" w:rsidRDefault="00B07EF8" w:rsidP="00094139">
            <w:pPr>
              <w:jc w:val="center"/>
              <w:rPr>
                <w:sz w:val="12"/>
                <w:szCs w:val="12"/>
              </w:rPr>
            </w:pPr>
            <w:r w:rsidRPr="00B07EF8">
              <w:rPr>
                <w:sz w:val="12"/>
                <w:szCs w:val="12"/>
              </w:rPr>
              <w:t>08</w:t>
            </w:r>
          </w:p>
        </w:tc>
        <w:tc>
          <w:tcPr>
            <w:tcW w:w="520" w:type="dxa"/>
            <w:tcBorders>
              <w:top w:val="nil"/>
              <w:left w:val="nil"/>
              <w:bottom w:val="single" w:sz="4" w:space="0" w:color="000000"/>
              <w:right w:val="single" w:sz="4" w:space="0" w:color="000000"/>
            </w:tcBorders>
            <w:shd w:val="clear" w:color="auto" w:fill="auto"/>
            <w:noWrap/>
            <w:vAlign w:val="bottom"/>
            <w:hideMark/>
          </w:tcPr>
          <w:p w14:paraId="092BC899" w14:textId="77777777" w:rsidR="00B07EF8" w:rsidRPr="00B07EF8" w:rsidRDefault="00B07EF8" w:rsidP="00094139">
            <w:pPr>
              <w:jc w:val="center"/>
              <w:rPr>
                <w:sz w:val="12"/>
                <w:szCs w:val="12"/>
              </w:rPr>
            </w:pPr>
            <w:r w:rsidRPr="00B07EF8">
              <w:rPr>
                <w:sz w:val="12"/>
                <w:szCs w:val="12"/>
              </w:rPr>
              <w:t>01</w:t>
            </w:r>
          </w:p>
        </w:tc>
        <w:tc>
          <w:tcPr>
            <w:tcW w:w="1540" w:type="dxa"/>
            <w:tcBorders>
              <w:top w:val="nil"/>
              <w:left w:val="nil"/>
              <w:bottom w:val="single" w:sz="4" w:space="0" w:color="000000"/>
              <w:right w:val="single" w:sz="4" w:space="0" w:color="000000"/>
            </w:tcBorders>
            <w:shd w:val="clear" w:color="auto" w:fill="auto"/>
            <w:noWrap/>
            <w:vAlign w:val="bottom"/>
            <w:hideMark/>
          </w:tcPr>
          <w:p w14:paraId="6FBB3A85" w14:textId="77777777" w:rsidR="00B07EF8" w:rsidRPr="00B07EF8" w:rsidRDefault="00B07EF8" w:rsidP="00094139">
            <w:pPr>
              <w:jc w:val="center"/>
              <w:rPr>
                <w:sz w:val="12"/>
                <w:szCs w:val="12"/>
              </w:rPr>
            </w:pPr>
            <w:r w:rsidRPr="00B07EF8">
              <w:rPr>
                <w:sz w:val="12"/>
                <w:szCs w:val="12"/>
              </w:rPr>
              <w:t>01 2 01 00590</w:t>
            </w:r>
          </w:p>
        </w:tc>
        <w:tc>
          <w:tcPr>
            <w:tcW w:w="780" w:type="dxa"/>
            <w:tcBorders>
              <w:top w:val="nil"/>
              <w:left w:val="nil"/>
              <w:bottom w:val="single" w:sz="4" w:space="0" w:color="000000"/>
              <w:right w:val="single" w:sz="4" w:space="0" w:color="000000"/>
            </w:tcBorders>
            <w:shd w:val="clear" w:color="auto" w:fill="auto"/>
            <w:noWrap/>
            <w:vAlign w:val="bottom"/>
            <w:hideMark/>
          </w:tcPr>
          <w:p w14:paraId="7CC0EF35" w14:textId="77777777" w:rsidR="00B07EF8" w:rsidRPr="00B07EF8" w:rsidRDefault="00B07EF8" w:rsidP="00094139">
            <w:pPr>
              <w:jc w:val="center"/>
              <w:rPr>
                <w:sz w:val="12"/>
                <w:szCs w:val="12"/>
              </w:rPr>
            </w:pPr>
            <w:r w:rsidRPr="00B07EF8">
              <w:rPr>
                <w:sz w:val="12"/>
                <w:szCs w:val="12"/>
              </w:rPr>
              <w:t>800</w:t>
            </w:r>
          </w:p>
        </w:tc>
        <w:tc>
          <w:tcPr>
            <w:tcW w:w="1160" w:type="dxa"/>
            <w:tcBorders>
              <w:top w:val="nil"/>
              <w:left w:val="nil"/>
              <w:bottom w:val="single" w:sz="4" w:space="0" w:color="000000"/>
              <w:right w:val="single" w:sz="4" w:space="0" w:color="000000"/>
            </w:tcBorders>
            <w:shd w:val="clear" w:color="auto" w:fill="auto"/>
            <w:vAlign w:val="bottom"/>
            <w:hideMark/>
          </w:tcPr>
          <w:p w14:paraId="10A5BDDE" w14:textId="77777777" w:rsidR="00B07EF8" w:rsidRPr="00B07EF8" w:rsidRDefault="00B07EF8" w:rsidP="00094139">
            <w:pPr>
              <w:jc w:val="center"/>
              <w:rPr>
                <w:sz w:val="12"/>
                <w:szCs w:val="12"/>
              </w:rPr>
            </w:pPr>
            <w:r w:rsidRPr="00B07EF8">
              <w:rPr>
                <w:sz w:val="12"/>
                <w:szCs w:val="12"/>
              </w:rPr>
              <w:t>3,2</w:t>
            </w:r>
          </w:p>
        </w:tc>
        <w:tc>
          <w:tcPr>
            <w:tcW w:w="1220" w:type="dxa"/>
            <w:tcBorders>
              <w:top w:val="nil"/>
              <w:left w:val="nil"/>
              <w:bottom w:val="single" w:sz="4" w:space="0" w:color="000000"/>
              <w:right w:val="single" w:sz="4" w:space="0" w:color="000000"/>
            </w:tcBorders>
            <w:shd w:val="clear" w:color="auto" w:fill="auto"/>
            <w:vAlign w:val="bottom"/>
            <w:hideMark/>
          </w:tcPr>
          <w:p w14:paraId="417199A2" w14:textId="77777777" w:rsidR="00B07EF8" w:rsidRPr="00B07EF8" w:rsidRDefault="00B07EF8" w:rsidP="00094139">
            <w:pPr>
              <w:jc w:val="center"/>
              <w:rPr>
                <w:sz w:val="12"/>
                <w:szCs w:val="12"/>
              </w:rPr>
            </w:pPr>
            <w:r w:rsidRPr="00B07EF8">
              <w:rPr>
                <w:sz w:val="12"/>
                <w:szCs w:val="12"/>
              </w:rPr>
              <w:t>0,5</w:t>
            </w:r>
          </w:p>
        </w:tc>
        <w:tc>
          <w:tcPr>
            <w:tcW w:w="1420" w:type="dxa"/>
            <w:tcBorders>
              <w:top w:val="nil"/>
              <w:left w:val="nil"/>
              <w:bottom w:val="single" w:sz="4" w:space="0" w:color="000000"/>
              <w:right w:val="single" w:sz="4" w:space="0" w:color="000000"/>
            </w:tcBorders>
            <w:shd w:val="clear" w:color="auto" w:fill="auto"/>
            <w:vAlign w:val="bottom"/>
            <w:hideMark/>
          </w:tcPr>
          <w:p w14:paraId="3E1FA73B" w14:textId="77777777" w:rsidR="00B07EF8" w:rsidRPr="00B07EF8" w:rsidRDefault="00B07EF8" w:rsidP="00094139">
            <w:pPr>
              <w:jc w:val="center"/>
              <w:rPr>
                <w:sz w:val="12"/>
                <w:szCs w:val="12"/>
              </w:rPr>
            </w:pPr>
            <w:r w:rsidRPr="00B07EF8">
              <w:rPr>
                <w:sz w:val="12"/>
                <w:szCs w:val="12"/>
              </w:rPr>
              <w:t>0,5</w:t>
            </w:r>
          </w:p>
        </w:tc>
      </w:tr>
      <w:tr w:rsidR="00B07EF8" w:rsidRPr="00B07EF8" w14:paraId="313B7A92" w14:textId="77777777" w:rsidTr="0031789E">
        <w:tc>
          <w:tcPr>
            <w:tcW w:w="3100" w:type="dxa"/>
            <w:tcBorders>
              <w:top w:val="nil"/>
              <w:left w:val="nil"/>
              <w:bottom w:val="nil"/>
              <w:right w:val="nil"/>
            </w:tcBorders>
            <w:shd w:val="clear" w:color="auto" w:fill="auto"/>
            <w:vAlign w:val="center"/>
            <w:hideMark/>
          </w:tcPr>
          <w:p w14:paraId="66D70CF2" w14:textId="77777777" w:rsidR="00B07EF8" w:rsidRPr="00B07EF8" w:rsidRDefault="00B07EF8" w:rsidP="00094139">
            <w:pPr>
              <w:jc w:val="center"/>
              <w:rPr>
                <w:sz w:val="12"/>
                <w:szCs w:val="12"/>
              </w:rPr>
            </w:pPr>
          </w:p>
        </w:tc>
        <w:tc>
          <w:tcPr>
            <w:tcW w:w="960" w:type="dxa"/>
            <w:tcBorders>
              <w:top w:val="nil"/>
              <w:left w:val="nil"/>
              <w:bottom w:val="nil"/>
              <w:right w:val="nil"/>
            </w:tcBorders>
            <w:shd w:val="clear" w:color="auto" w:fill="auto"/>
            <w:vAlign w:val="bottom"/>
            <w:hideMark/>
          </w:tcPr>
          <w:p w14:paraId="631898EC" w14:textId="77777777" w:rsidR="00B07EF8" w:rsidRPr="00B07EF8" w:rsidRDefault="00B07EF8" w:rsidP="00094139">
            <w:pPr>
              <w:rPr>
                <w:sz w:val="20"/>
                <w:szCs w:val="20"/>
              </w:rPr>
            </w:pPr>
          </w:p>
        </w:tc>
        <w:tc>
          <w:tcPr>
            <w:tcW w:w="560" w:type="dxa"/>
            <w:tcBorders>
              <w:top w:val="nil"/>
              <w:left w:val="nil"/>
              <w:bottom w:val="nil"/>
              <w:right w:val="nil"/>
            </w:tcBorders>
            <w:shd w:val="clear" w:color="auto" w:fill="auto"/>
            <w:noWrap/>
            <w:vAlign w:val="bottom"/>
            <w:hideMark/>
          </w:tcPr>
          <w:p w14:paraId="41AF7CFC" w14:textId="77777777" w:rsidR="00B07EF8" w:rsidRPr="00B07EF8" w:rsidRDefault="00B07EF8" w:rsidP="00094139">
            <w:pPr>
              <w:jc w:val="center"/>
              <w:rPr>
                <w:sz w:val="20"/>
                <w:szCs w:val="20"/>
              </w:rPr>
            </w:pPr>
          </w:p>
        </w:tc>
        <w:tc>
          <w:tcPr>
            <w:tcW w:w="520" w:type="dxa"/>
            <w:tcBorders>
              <w:top w:val="nil"/>
              <w:left w:val="nil"/>
              <w:bottom w:val="nil"/>
              <w:right w:val="nil"/>
            </w:tcBorders>
            <w:shd w:val="clear" w:color="auto" w:fill="auto"/>
            <w:noWrap/>
            <w:vAlign w:val="bottom"/>
            <w:hideMark/>
          </w:tcPr>
          <w:p w14:paraId="045AB4EE" w14:textId="77777777" w:rsidR="00B07EF8" w:rsidRPr="00B07EF8" w:rsidRDefault="00B07EF8" w:rsidP="00094139">
            <w:pPr>
              <w:jc w:val="center"/>
              <w:rPr>
                <w:sz w:val="20"/>
                <w:szCs w:val="20"/>
              </w:rPr>
            </w:pPr>
          </w:p>
        </w:tc>
        <w:tc>
          <w:tcPr>
            <w:tcW w:w="1540" w:type="dxa"/>
            <w:tcBorders>
              <w:top w:val="nil"/>
              <w:left w:val="nil"/>
              <w:bottom w:val="nil"/>
              <w:right w:val="nil"/>
            </w:tcBorders>
            <w:shd w:val="clear" w:color="auto" w:fill="auto"/>
            <w:noWrap/>
            <w:vAlign w:val="bottom"/>
            <w:hideMark/>
          </w:tcPr>
          <w:p w14:paraId="26DBB8B9" w14:textId="77777777" w:rsidR="00B07EF8" w:rsidRPr="00B07EF8" w:rsidRDefault="00B07EF8" w:rsidP="00094139">
            <w:pPr>
              <w:jc w:val="center"/>
              <w:rPr>
                <w:sz w:val="20"/>
                <w:szCs w:val="20"/>
              </w:rPr>
            </w:pPr>
          </w:p>
        </w:tc>
        <w:tc>
          <w:tcPr>
            <w:tcW w:w="780" w:type="dxa"/>
            <w:tcBorders>
              <w:top w:val="nil"/>
              <w:left w:val="nil"/>
              <w:bottom w:val="nil"/>
              <w:right w:val="nil"/>
            </w:tcBorders>
            <w:shd w:val="clear" w:color="auto" w:fill="auto"/>
            <w:noWrap/>
            <w:vAlign w:val="bottom"/>
            <w:hideMark/>
          </w:tcPr>
          <w:p w14:paraId="564A55C4" w14:textId="77777777" w:rsidR="00B07EF8" w:rsidRPr="00B07EF8" w:rsidRDefault="00B07EF8" w:rsidP="00094139">
            <w:pPr>
              <w:jc w:val="center"/>
              <w:rPr>
                <w:sz w:val="20"/>
                <w:szCs w:val="20"/>
              </w:rPr>
            </w:pPr>
          </w:p>
        </w:tc>
        <w:tc>
          <w:tcPr>
            <w:tcW w:w="1160" w:type="dxa"/>
            <w:tcBorders>
              <w:top w:val="nil"/>
              <w:left w:val="nil"/>
              <w:bottom w:val="nil"/>
              <w:right w:val="nil"/>
            </w:tcBorders>
            <w:shd w:val="clear" w:color="auto" w:fill="auto"/>
            <w:noWrap/>
            <w:vAlign w:val="bottom"/>
            <w:hideMark/>
          </w:tcPr>
          <w:p w14:paraId="7CC921C2" w14:textId="77777777" w:rsidR="00B07EF8" w:rsidRPr="00B07EF8" w:rsidRDefault="00B07EF8" w:rsidP="00094139">
            <w:pPr>
              <w:jc w:val="center"/>
              <w:rPr>
                <w:sz w:val="20"/>
                <w:szCs w:val="20"/>
              </w:rPr>
            </w:pPr>
          </w:p>
        </w:tc>
        <w:tc>
          <w:tcPr>
            <w:tcW w:w="1220" w:type="dxa"/>
            <w:tcBorders>
              <w:top w:val="nil"/>
              <w:left w:val="nil"/>
              <w:bottom w:val="nil"/>
              <w:right w:val="nil"/>
            </w:tcBorders>
            <w:shd w:val="clear" w:color="auto" w:fill="auto"/>
            <w:noWrap/>
            <w:vAlign w:val="bottom"/>
            <w:hideMark/>
          </w:tcPr>
          <w:p w14:paraId="4B20FC59" w14:textId="77777777" w:rsidR="00B07EF8" w:rsidRPr="00B07EF8" w:rsidRDefault="00B07EF8" w:rsidP="00094139">
            <w:pPr>
              <w:jc w:val="center"/>
              <w:rPr>
                <w:sz w:val="20"/>
                <w:szCs w:val="20"/>
              </w:rPr>
            </w:pPr>
          </w:p>
        </w:tc>
        <w:tc>
          <w:tcPr>
            <w:tcW w:w="1420" w:type="dxa"/>
            <w:tcBorders>
              <w:top w:val="nil"/>
              <w:left w:val="nil"/>
              <w:bottom w:val="nil"/>
              <w:right w:val="nil"/>
            </w:tcBorders>
            <w:shd w:val="clear" w:color="auto" w:fill="auto"/>
            <w:noWrap/>
            <w:vAlign w:val="bottom"/>
            <w:hideMark/>
          </w:tcPr>
          <w:p w14:paraId="4B7DB953" w14:textId="77777777" w:rsidR="00B07EF8" w:rsidRPr="00B07EF8" w:rsidRDefault="00B07EF8" w:rsidP="00094139">
            <w:pPr>
              <w:jc w:val="center"/>
              <w:rPr>
                <w:sz w:val="20"/>
                <w:szCs w:val="20"/>
              </w:rPr>
            </w:pPr>
          </w:p>
        </w:tc>
      </w:tr>
      <w:tr w:rsidR="00B07EF8" w:rsidRPr="00B07EF8" w14:paraId="778FF7A7" w14:textId="77777777" w:rsidTr="0031789E">
        <w:tc>
          <w:tcPr>
            <w:tcW w:w="3100" w:type="dxa"/>
            <w:tcBorders>
              <w:top w:val="nil"/>
              <w:left w:val="nil"/>
              <w:bottom w:val="nil"/>
              <w:right w:val="nil"/>
            </w:tcBorders>
            <w:shd w:val="clear" w:color="auto" w:fill="auto"/>
            <w:vAlign w:val="center"/>
            <w:hideMark/>
          </w:tcPr>
          <w:p w14:paraId="51DA0F93" w14:textId="77777777" w:rsidR="00B07EF8" w:rsidRPr="00B07EF8" w:rsidRDefault="00B07EF8" w:rsidP="00094139">
            <w:pPr>
              <w:jc w:val="center"/>
              <w:rPr>
                <w:sz w:val="20"/>
                <w:szCs w:val="20"/>
              </w:rPr>
            </w:pPr>
          </w:p>
        </w:tc>
        <w:tc>
          <w:tcPr>
            <w:tcW w:w="960" w:type="dxa"/>
            <w:tcBorders>
              <w:top w:val="nil"/>
              <w:left w:val="nil"/>
              <w:bottom w:val="nil"/>
              <w:right w:val="nil"/>
            </w:tcBorders>
            <w:shd w:val="clear" w:color="auto" w:fill="auto"/>
            <w:vAlign w:val="bottom"/>
            <w:hideMark/>
          </w:tcPr>
          <w:p w14:paraId="359460C1" w14:textId="77777777" w:rsidR="00B07EF8" w:rsidRPr="00B07EF8" w:rsidRDefault="00B07EF8" w:rsidP="00094139">
            <w:pPr>
              <w:rPr>
                <w:sz w:val="20"/>
                <w:szCs w:val="20"/>
              </w:rPr>
            </w:pPr>
          </w:p>
        </w:tc>
        <w:tc>
          <w:tcPr>
            <w:tcW w:w="560" w:type="dxa"/>
            <w:tcBorders>
              <w:top w:val="nil"/>
              <w:left w:val="nil"/>
              <w:bottom w:val="nil"/>
              <w:right w:val="nil"/>
            </w:tcBorders>
            <w:shd w:val="clear" w:color="auto" w:fill="auto"/>
            <w:noWrap/>
            <w:vAlign w:val="bottom"/>
            <w:hideMark/>
          </w:tcPr>
          <w:p w14:paraId="1850AA9A" w14:textId="77777777" w:rsidR="00B07EF8" w:rsidRPr="00B07EF8" w:rsidRDefault="00B07EF8" w:rsidP="00094139">
            <w:pPr>
              <w:jc w:val="center"/>
              <w:rPr>
                <w:sz w:val="20"/>
                <w:szCs w:val="20"/>
              </w:rPr>
            </w:pPr>
          </w:p>
        </w:tc>
        <w:tc>
          <w:tcPr>
            <w:tcW w:w="520" w:type="dxa"/>
            <w:tcBorders>
              <w:top w:val="nil"/>
              <w:left w:val="nil"/>
              <w:bottom w:val="nil"/>
              <w:right w:val="nil"/>
            </w:tcBorders>
            <w:shd w:val="clear" w:color="auto" w:fill="auto"/>
            <w:noWrap/>
            <w:vAlign w:val="bottom"/>
            <w:hideMark/>
          </w:tcPr>
          <w:p w14:paraId="69AD8B4B" w14:textId="77777777" w:rsidR="00B07EF8" w:rsidRPr="00B07EF8" w:rsidRDefault="00B07EF8" w:rsidP="00094139">
            <w:pPr>
              <w:jc w:val="center"/>
              <w:rPr>
                <w:sz w:val="20"/>
                <w:szCs w:val="20"/>
              </w:rPr>
            </w:pPr>
          </w:p>
        </w:tc>
        <w:tc>
          <w:tcPr>
            <w:tcW w:w="1540" w:type="dxa"/>
            <w:tcBorders>
              <w:top w:val="nil"/>
              <w:left w:val="nil"/>
              <w:bottom w:val="nil"/>
              <w:right w:val="nil"/>
            </w:tcBorders>
            <w:shd w:val="clear" w:color="auto" w:fill="auto"/>
            <w:noWrap/>
            <w:vAlign w:val="bottom"/>
            <w:hideMark/>
          </w:tcPr>
          <w:p w14:paraId="41C5A2AC" w14:textId="77777777" w:rsidR="00B07EF8" w:rsidRPr="00B07EF8" w:rsidRDefault="00B07EF8" w:rsidP="00094139">
            <w:pPr>
              <w:jc w:val="center"/>
              <w:rPr>
                <w:sz w:val="20"/>
                <w:szCs w:val="20"/>
              </w:rPr>
            </w:pPr>
          </w:p>
        </w:tc>
        <w:tc>
          <w:tcPr>
            <w:tcW w:w="780" w:type="dxa"/>
            <w:tcBorders>
              <w:top w:val="nil"/>
              <w:left w:val="nil"/>
              <w:bottom w:val="nil"/>
              <w:right w:val="nil"/>
            </w:tcBorders>
            <w:shd w:val="clear" w:color="auto" w:fill="auto"/>
            <w:noWrap/>
            <w:vAlign w:val="bottom"/>
            <w:hideMark/>
          </w:tcPr>
          <w:p w14:paraId="55FE85F0" w14:textId="77777777" w:rsidR="00B07EF8" w:rsidRPr="00B07EF8" w:rsidRDefault="00B07EF8" w:rsidP="00094139">
            <w:pPr>
              <w:jc w:val="center"/>
              <w:rPr>
                <w:sz w:val="20"/>
                <w:szCs w:val="20"/>
              </w:rPr>
            </w:pPr>
          </w:p>
        </w:tc>
        <w:tc>
          <w:tcPr>
            <w:tcW w:w="1160" w:type="dxa"/>
            <w:tcBorders>
              <w:top w:val="nil"/>
              <w:left w:val="nil"/>
              <w:bottom w:val="nil"/>
              <w:right w:val="nil"/>
            </w:tcBorders>
            <w:shd w:val="clear" w:color="auto" w:fill="auto"/>
            <w:noWrap/>
            <w:vAlign w:val="bottom"/>
            <w:hideMark/>
          </w:tcPr>
          <w:p w14:paraId="20651FC8" w14:textId="77777777" w:rsidR="00B07EF8" w:rsidRPr="00B07EF8" w:rsidRDefault="00B07EF8" w:rsidP="00094139">
            <w:pPr>
              <w:jc w:val="center"/>
              <w:rPr>
                <w:sz w:val="20"/>
                <w:szCs w:val="20"/>
              </w:rPr>
            </w:pPr>
          </w:p>
        </w:tc>
        <w:tc>
          <w:tcPr>
            <w:tcW w:w="1220" w:type="dxa"/>
            <w:tcBorders>
              <w:top w:val="nil"/>
              <w:left w:val="nil"/>
              <w:bottom w:val="nil"/>
              <w:right w:val="nil"/>
            </w:tcBorders>
            <w:shd w:val="clear" w:color="auto" w:fill="auto"/>
            <w:noWrap/>
            <w:vAlign w:val="bottom"/>
            <w:hideMark/>
          </w:tcPr>
          <w:p w14:paraId="6280FC18" w14:textId="77777777" w:rsidR="00B07EF8" w:rsidRPr="00B07EF8" w:rsidRDefault="00B07EF8" w:rsidP="00094139">
            <w:pPr>
              <w:jc w:val="center"/>
              <w:rPr>
                <w:sz w:val="20"/>
                <w:szCs w:val="20"/>
              </w:rPr>
            </w:pPr>
          </w:p>
        </w:tc>
        <w:tc>
          <w:tcPr>
            <w:tcW w:w="1420" w:type="dxa"/>
            <w:tcBorders>
              <w:top w:val="nil"/>
              <w:left w:val="nil"/>
              <w:bottom w:val="nil"/>
              <w:right w:val="nil"/>
            </w:tcBorders>
            <w:shd w:val="clear" w:color="auto" w:fill="auto"/>
            <w:noWrap/>
            <w:vAlign w:val="bottom"/>
            <w:hideMark/>
          </w:tcPr>
          <w:p w14:paraId="095406A7" w14:textId="77777777" w:rsidR="00B07EF8" w:rsidRPr="00B07EF8" w:rsidRDefault="00B07EF8" w:rsidP="00094139">
            <w:pPr>
              <w:jc w:val="center"/>
              <w:rPr>
                <w:sz w:val="20"/>
                <w:szCs w:val="20"/>
              </w:rPr>
            </w:pPr>
          </w:p>
        </w:tc>
      </w:tr>
      <w:tr w:rsidR="00B07EF8" w:rsidRPr="00B07EF8" w14:paraId="691FFB59" w14:textId="77777777" w:rsidTr="0031789E">
        <w:tc>
          <w:tcPr>
            <w:tcW w:w="6680" w:type="dxa"/>
            <w:gridSpan w:val="5"/>
            <w:tcBorders>
              <w:top w:val="nil"/>
              <w:left w:val="nil"/>
              <w:bottom w:val="nil"/>
              <w:right w:val="nil"/>
            </w:tcBorders>
            <w:shd w:val="clear" w:color="auto" w:fill="auto"/>
            <w:vAlign w:val="center"/>
            <w:hideMark/>
          </w:tcPr>
          <w:p w14:paraId="691CAA57" w14:textId="77777777" w:rsidR="00B07EF8" w:rsidRPr="00B07EF8" w:rsidRDefault="00B07EF8" w:rsidP="00094139">
            <w:pPr>
              <w:rPr>
                <w:sz w:val="12"/>
                <w:szCs w:val="12"/>
              </w:rPr>
            </w:pPr>
            <w:r w:rsidRPr="00B07EF8">
              <w:rPr>
                <w:sz w:val="12"/>
                <w:szCs w:val="12"/>
              </w:rPr>
              <w:t xml:space="preserve">Глава </w:t>
            </w:r>
            <w:proofErr w:type="spellStart"/>
            <w:r w:rsidRPr="00B07EF8">
              <w:rPr>
                <w:sz w:val="12"/>
                <w:szCs w:val="12"/>
              </w:rPr>
              <w:t>Ливенского</w:t>
            </w:r>
            <w:proofErr w:type="spellEnd"/>
            <w:r w:rsidRPr="00B07EF8">
              <w:rPr>
                <w:sz w:val="12"/>
                <w:szCs w:val="12"/>
              </w:rPr>
              <w:t xml:space="preserve"> сельского поселения</w:t>
            </w:r>
          </w:p>
        </w:tc>
        <w:tc>
          <w:tcPr>
            <w:tcW w:w="780" w:type="dxa"/>
            <w:tcBorders>
              <w:top w:val="nil"/>
              <w:left w:val="nil"/>
              <w:bottom w:val="nil"/>
              <w:right w:val="nil"/>
            </w:tcBorders>
            <w:shd w:val="clear" w:color="auto" w:fill="auto"/>
            <w:noWrap/>
            <w:vAlign w:val="bottom"/>
            <w:hideMark/>
          </w:tcPr>
          <w:p w14:paraId="0BBFC25F" w14:textId="77777777" w:rsidR="00B07EF8" w:rsidRPr="00B07EF8" w:rsidRDefault="00B07EF8" w:rsidP="00094139">
            <w:pPr>
              <w:rPr>
                <w:sz w:val="12"/>
                <w:szCs w:val="12"/>
              </w:rPr>
            </w:pPr>
          </w:p>
        </w:tc>
        <w:tc>
          <w:tcPr>
            <w:tcW w:w="1160" w:type="dxa"/>
            <w:tcBorders>
              <w:top w:val="nil"/>
              <w:left w:val="nil"/>
              <w:bottom w:val="nil"/>
              <w:right w:val="nil"/>
            </w:tcBorders>
            <w:shd w:val="clear" w:color="auto" w:fill="auto"/>
            <w:noWrap/>
            <w:vAlign w:val="bottom"/>
            <w:hideMark/>
          </w:tcPr>
          <w:p w14:paraId="5690662A" w14:textId="77777777" w:rsidR="00B07EF8" w:rsidRPr="00B07EF8" w:rsidRDefault="00B07EF8" w:rsidP="00094139">
            <w:pPr>
              <w:rPr>
                <w:sz w:val="20"/>
                <w:szCs w:val="20"/>
              </w:rPr>
            </w:pPr>
          </w:p>
        </w:tc>
        <w:tc>
          <w:tcPr>
            <w:tcW w:w="1220" w:type="dxa"/>
            <w:tcBorders>
              <w:top w:val="nil"/>
              <w:left w:val="nil"/>
              <w:bottom w:val="nil"/>
              <w:right w:val="nil"/>
            </w:tcBorders>
            <w:shd w:val="clear" w:color="auto" w:fill="auto"/>
            <w:noWrap/>
            <w:vAlign w:val="bottom"/>
            <w:hideMark/>
          </w:tcPr>
          <w:p w14:paraId="7CAC472D" w14:textId="77777777" w:rsidR="00B07EF8" w:rsidRPr="00B07EF8" w:rsidRDefault="00B07EF8" w:rsidP="00094139">
            <w:pPr>
              <w:rPr>
                <w:sz w:val="20"/>
                <w:szCs w:val="20"/>
              </w:rPr>
            </w:pPr>
          </w:p>
        </w:tc>
        <w:tc>
          <w:tcPr>
            <w:tcW w:w="1420" w:type="dxa"/>
            <w:tcBorders>
              <w:top w:val="nil"/>
              <w:left w:val="nil"/>
              <w:bottom w:val="nil"/>
              <w:right w:val="nil"/>
            </w:tcBorders>
            <w:shd w:val="clear" w:color="auto" w:fill="auto"/>
            <w:noWrap/>
            <w:vAlign w:val="bottom"/>
            <w:hideMark/>
          </w:tcPr>
          <w:p w14:paraId="78337517" w14:textId="77777777" w:rsidR="00B07EF8" w:rsidRPr="00B07EF8" w:rsidRDefault="00B07EF8" w:rsidP="00094139">
            <w:pPr>
              <w:jc w:val="center"/>
              <w:rPr>
                <w:sz w:val="20"/>
                <w:szCs w:val="20"/>
              </w:rPr>
            </w:pPr>
          </w:p>
        </w:tc>
      </w:tr>
      <w:tr w:rsidR="00B07EF8" w:rsidRPr="00B07EF8" w14:paraId="246C7E06" w14:textId="77777777" w:rsidTr="0031789E">
        <w:tc>
          <w:tcPr>
            <w:tcW w:w="8620" w:type="dxa"/>
            <w:gridSpan w:val="7"/>
            <w:tcBorders>
              <w:top w:val="nil"/>
              <w:left w:val="nil"/>
              <w:bottom w:val="nil"/>
              <w:right w:val="nil"/>
            </w:tcBorders>
            <w:shd w:val="clear" w:color="auto" w:fill="auto"/>
            <w:vAlign w:val="center"/>
            <w:hideMark/>
          </w:tcPr>
          <w:p w14:paraId="0AFA7940" w14:textId="77777777" w:rsidR="00B07EF8" w:rsidRPr="00B07EF8" w:rsidRDefault="00B07EF8" w:rsidP="00094139">
            <w:pPr>
              <w:rPr>
                <w:sz w:val="12"/>
                <w:szCs w:val="12"/>
              </w:rPr>
            </w:pPr>
            <w:r w:rsidRPr="00B07EF8">
              <w:rPr>
                <w:sz w:val="12"/>
                <w:szCs w:val="12"/>
              </w:rPr>
              <w:t>Павловского муниципального района</w:t>
            </w:r>
          </w:p>
        </w:tc>
        <w:tc>
          <w:tcPr>
            <w:tcW w:w="1220" w:type="dxa"/>
            <w:tcBorders>
              <w:top w:val="nil"/>
              <w:left w:val="nil"/>
              <w:bottom w:val="nil"/>
              <w:right w:val="nil"/>
            </w:tcBorders>
            <w:shd w:val="clear" w:color="auto" w:fill="auto"/>
            <w:noWrap/>
            <w:vAlign w:val="bottom"/>
            <w:hideMark/>
          </w:tcPr>
          <w:p w14:paraId="460A3FA7" w14:textId="77777777" w:rsidR="00B07EF8" w:rsidRPr="00B07EF8" w:rsidRDefault="00B07EF8" w:rsidP="00094139">
            <w:pPr>
              <w:rPr>
                <w:sz w:val="12"/>
                <w:szCs w:val="12"/>
              </w:rPr>
            </w:pPr>
          </w:p>
        </w:tc>
        <w:tc>
          <w:tcPr>
            <w:tcW w:w="1420" w:type="dxa"/>
            <w:tcBorders>
              <w:top w:val="nil"/>
              <w:left w:val="nil"/>
              <w:bottom w:val="nil"/>
              <w:right w:val="nil"/>
            </w:tcBorders>
            <w:shd w:val="clear" w:color="auto" w:fill="auto"/>
            <w:noWrap/>
            <w:vAlign w:val="bottom"/>
            <w:hideMark/>
          </w:tcPr>
          <w:p w14:paraId="1238B460" w14:textId="77777777" w:rsidR="00B07EF8" w:rsidRPr="00B07EF8" w:rsidRDefault="00B07EF8" w:rsidP="00094139">
            <w:pPr>
              <w:jc w:val="center"/>
              <w:rPr>
                <w:sz w:val="20"/>
                <w:szCs w:val="20"/>
              </w:rPr>
            </w:pPr>
          </w:p>
        </w:tc>
      </w:tr>
      <w:tr w:rsidR="00B07EF8" w:rsidRPr="00B07EF8" w14:paraId="3C2D42C0" w14:textId="77777777" w:rsidTr="0031789E">
        <w:tc>
          <w:tcPr>
            <w:tcW w:w="3100" w:type="dxa"/>
            <w:tcBorders>
              <w:top w:val="nil"/>
              <w:left w:val="nil"/>
              <w:bottom w:val="nil"/>
              <w:right w:val="nil"/>
            </w:tcBorders>
            <w:shd w:val="clear" w:color="auto" w:fill="auto"/>
            <w:vAlign w:val="center"/>
            <w:hideMark/>
          </w:tcPr>
          <w:p w14:paraId="712B7A07" w14:textId="77777777" w:rsidR="00B07EF8" w:rsidRPr="00B07EF8" w:rsidRDefault="00B07EF8" w:rsidP="00094139">
            <w:pPr>
              <w:rPr>
                <w:sz w:val="12"/>
                <w:szCs w:val="12"/>
              </w:rPr>
            </w:pPr>
            <w:r w:rsidRPr="00B07EF8">
              <w:rPr>
                <w:sz w:val="12"/>
                <w:szCs w:val="12"/>
              </w:rPr>
              <w:t>Воронежской области</w:t>
            </w:r>
          </w:p>
        </w:tc>
        <w:tc>
          <w:tcPr>
            <w:tcW w:w="960" w:type="dxa"/>
            <w:tcBorders>
              <w:top w:val="nil"/>
              <w:left w:val="nil"/>
              <w:bottom w:val="nil"/>
              <w:right w:val="nil"/>
            </w:tcBorders>
            <w:shd w:val="clear" w:color="auto" w:fill="auto"/>
            <w:vAlign w:val="bottom"/>
            <w:hideMark/>
          </w:tcPr>
          <w:p w14:paraId="2BF5542F" w14:textId="77777777" w:rsidR="00B07EF8" w:rsidRPr="00B07EF8" w:rsidRDefault="00B07EF8" w:rsidP="00094139">
            <w:pPr>
              <w:rPr>
                <w:sz w:val="12"/>
                <w:szCs w:val="12"/>
              </w:rPr>
            </w:pPr>
          </w:p>
        </w:tc>
        <w:tc>
          <w:tcPr>
            <w:tcW w:w="560" w:type="dxa"/>
            <w:tcBorders>
              <w:top w:val="nil"/>
              <w:left w:val="nil"/>
              <w:bottom w:val="nil"/>
              <w:right w:val="nil"/>
            </w:tcBorders>
            <w:shd w:val="clear" w:color="auto" w:fill="auto"/>
            <w:noWrap/>
            <w:vAlign w:val="bottom"/>
            <w:hideMark/>
          </w:tcPr>
          <w:p w14:paraId="7DAB4971" w14:textId="77777777" w:rsidR="00B07EF8" w:rsidRPr="00B07EF8" w:rsidRDefault="00B07EF8" w:rsidP="00094139">
            <w:pPr>
              <w:rPr>
                <w:sz w:val="20"/>
                <w:szCs w:val="20"/>
              </w:rPr>
            </w:pPr>
          </w:p>
        </w:tc>
        <w:tc>
          <w:tcPr>
            <w:tcW w:w="5220" w:type="dxa"/>
            <w:gridSpan w:val="5"/>
            <w:tcBorders>
              <w:top w:val="nil"/>
              <w:left w:val="nil"/>
              <w:bottom w:val="nil"/>
              <w:right w:val="nil"/>
            </w:tcBorders>
            <w:shd w:val="clear" w:color="auto" w:fill="auto"/>
            <w:noWrap/>
            <w:vAlign w:val="bottom"/>
            <w:hideMark/>
          </w:tcPr>
          <w:p w14:paraId="2F2D60FF" w14:textId="77777777" w:rsidR="00B07EF8" w:rsidRPr="00B07EF8" w:rsidRDefault="00B07EF8" w:rsidP="00094139">
            <w:pPr>
              <w:jc w:val="center"/>
              <w:rPr>
                <w:sz w:val="12"/>
                <w:szCs w:val="12"/>
              </w:rPr>
            </w:pPr>
            <w:r w:rsidRPr="00B07EF8">
              <w:rPr>
                <w:sz w:val="12"/>
                <w:szCs w:val="12"/>
              </w:rPr>
              <w:t xml:space="preserve">                                                  </w:t>
            </w:r>
            <w:proofErr w:type="spellStart"/>
            <w:r w:rsidRPr="00B07EF8">
              <w:rPr>
                <w:sz w:val="12"/>
                <w:szCs w:val="12"/>
              </w:rPr>
              <w:t>А.А.Харцызова</w:t>
            </w:r>
            <w:proofErr w:type="spellEnd"/>
          </w:p>
        </w:tc>
        <w:tc>
          <w:tcPr>
            <w:tcW w:w="1420" w:type="dxa"/>
            <w:tcBorders>
              <w:top w:val="nil"/>
              <w:left w:val="nil"/>
              <w:bottom w:val="nil"/>
              <w:right w:val="nil"/>
            </w:tcBorders>
            <w:shd w:val="clear" w:color="auto" w:fill="auto"/>
            <w:noWrap/>
            <w:vAlign w:val="bottom"/>
            <w:hideMark/>
          </w:tcPr>
          <w:p w14:paraId="7AEEF4AB" w14:textId="77777777" w:rsidR="00B07EF8" w:rsidRPr="00B07EF8" w:rsidRDefault="00B07EF8" w:rsidP="00094139">
            <w:pPr>
              <w:jc w:val="center"/>
              <w:rPr>
                <w:sz w:val="12"/>
                <w:szCs w:val="12"/>
              </w:rPr>
            </w:pPr>
          </w:p>
        </w:tc>
      </w:tr>
    </w:tbl>
    <w:p w14:paraId="33AA9835" w14:textId="2DDA8FCA" w:rsidR="00B87D11" w:rsidRDefault="00B87D11" w:rsidP="00094139">
      <w:pPr>
        <w:jc w:val="both"/>
        <w:rPr>
          <w:sz w:val="16"/>
          <w:szCs w:val="16"/>
        </w:rPr>
      </w:pPr>
    </w:p>
    <w:tbl>
      <w:tblPr>
        <w:tblW w:w="5000" w:type="pct"/>
        <w:tblLook w:val="04A0" w:firstRow="1" w:lastRow="0" w:firstColumn="1" w:lastColumn="0" w:noHBand="0" w:noVBand="1"/>
      </w:tblPr>
      <w:tblGrid>
        <w:gridCol w:w="888"/>
        <w:gridCol w:w="428"/>
        <w:gridCol w:w="386"/>
        <w:gridCol w:w="724"/>
        <w:gridCol w:w="414"/>
        <w:gridCol w:w="541"/>
        <w:gridCol w:w="562"/>
        <w:gridCol w:w="667"/>
      </w:tblGrid>
      <w:tr w:rsidR="00B07EF8" w14:paraId="7D74C9D8" w14:textId="77777777" w:rsidTr="00B07EF8">
        <w:tc>
          <w:tcPr>
            <w:tcW w:w="5100" w:type="dxa"/>
            <w:tcBorders>
              <w:top w:val="nil"/>
              <w:left w:val="nil"/>
              <w:bottom w:val="nil"/>
              <w:right w:val="nil"/>
            </w:tcBorders>
            <w:shd w:val="clear" w:color="auto" w:fill="auto"/>
            <w:vAlign w:val="center"/>
            <w:hideMark/>
          </w:tcPr>
          <w:p w14:paraId="35110362" w14:textId="77777777" w:rsidR="00B07EF8" w:rsidRDefault="00B07EF8" w:rsidP="00094139">
            <w:pPr>
              <w:rPr>
                <w:sz w:val="20"/>
                <w:szCs w:val="20"/>
              </w:rPr>
            </w:pPr>
          </w:p>
        </w:tc>
        <w:tc>
          <w:tcPr>
            <w:tcW w:w="7800" w:type="dxa"/>
            <w:gridSpan w:val="7"/>
            <w:tcBorders>
              <w:top w:val="nil"/>
              <w:left w:val="nil"/>
              <w:bottom w:val="nil"/>
              <w:right w:val="nil"/>
            </w:tcBorders>
            <w:shd w:val="clear" w:color="auto" w:fill="auto"/>
            <w:vAlign w:val="bottom"/>
            <w:hideMark/>
          </w:tcPr>
          <w:p w14:paraId="68BB889C" w14:textId="77777777" w:rsidR="00B07EF8" w:rsidRDefault="00B07EF8" w:rsidP="00094139">
            <w:pPr>
              <w:rPr>
                <w:sz w:val="12"/>
                <w:szCs w:val="12"/>
              </w:rPr>
            </w:pPr>
            <w:r>
              <w:rPr>
                <w:sz w:val="12"/>
                <w:szCs w:val="12"/>
              </w:rPr>
              <w:t>Приложение    № 7</w:t>
            </w:r>
          </w:p>
        </w:tc>
      </w:tr>
      <w:tr w:rsidR="00B07EF8" w14:paraId="41E71A7B" w14:textId="77777777" w:rsidTr="00B07EF8">
        <w:tc>
          <w:tcPr>
            <w:tcW w:w="5100" w:type="dxa"/>
            <w:tcBorders>
              <w:top w:val="nil"/>
              <w:left w:val="nil"/>
              <w:bottom w:val="nil"/>
              <w:right w:val="nil"/>
            </w:tcBorders>
            <w:shd w:val="clear" w:color="auto" w:fill="auto"/>
            <w:vAlign w:val="center"/>
            <w:hideMark/>
          </w:tcPr>
          <w:p w14:paraId="0470695F" w14:textId="77777777" w:rsidR="00B07EF8" w:rsidRDefault="00B07EF8" w:rsidP="00094139">
            <w:pPr>
              <w:rPr>
                <w:sz w:val="12"/>
                <w:szCs w:val="12"/>
              </w:rPr>
            </w:pPr>
          </w:p>
        </w:tc>
        <w:tc>
          <w:tcPr>
            <w:tcW w:w="7800" w:type="dxa"/>
            <w:gridSpan w:val="7"/>
            <w:tcBorders>
              <w:top w:val="nil"/>
              <w:left w:val="nil"/>
              <w:bottom w:val="nil"/>
              <w:right w:val="nil"/>
            </w:tcBorders>
            <w:shd w:val="clear" w:color="auto" w:fill="auto"/>
            <w:hideMark/>
          </w:tcPr>
          <w:p w14:paraId="67870566" w14:textId="77777777" w:rsidR="00B07EF8" w:rsidRDefault="00B07EF8" w:rsidP="00094139">
            <w:pPr>
              <w:rPr>
                <w:sz w:val="12"/>
                <w:szCs w:val="12"/>
              </w:rPr>
            </w:pPr>
            <w:r>
              <w:rPr>
                <w:sz w:val="12"/>
                <w:szCs w:val="12"/>
              </w:rPr>
              <w:t xml:space="preserve">к  решению Совета народных депутатов </w:t>
            </w:r>
            <w:proofErr w:type="spellStart"/>
            <w:r>
              <w:rPr>
                <w:sz w:val="12"/>
                <w:szCs w:val="12"/>
              </w:rPr>
              <w:t>Ливенского</w:t>
            </w:r>
            <w:proofErr w:type="spellEnd"/>
            <w:r>
              <w:rPr>
                <w:sz w:val="12"/>
                <w:szCs w:val="12"/>
              </w:rPr>
              <w:t xml:space="preserve"> сельского поселения Павловского муниципального  района   Воронежской области</w:t>
            </w:r>
            <w:r>
              <w:rPr>
                <w:sz w:val="12"/>
                <w:szCs w:val="12"/>
              </w:rPr>
              <w:br/>
              <w:t xml:space="preserve">от _______2019 г.       № </w:t>
            </w:r>
          </w:p>
        </w:tc>
      </w:tr>
      <w:tr w:rsidR="00B07EF8" w14:paraId="5EBC225D" w14:textId="77777777" w:rsidTr="00B07EF8">
        <w:tc>
          <w:tcPr>
            <w:tcW w:w="12900" w:type="dxa"/>
            <w:gridSpan w:val="8"/>
            <w:tcBorders>
              <w:top w:val="nil"/>
              <w:left w:val="nil"/>
              <w:bottom w:val="nil"/>
              <w:right w:val="nil"/>
            </w:tcBorders>
            <w:shd w:val="clear" w:color="auto" w:fill="auto"/>
            <w:vAlign w:val="bottom"/>
            <w:hideMark/>
          </w:tcPr>
          <w:p w14:paraId="59EFC742" w14:textId="77777777" w:rsidR="00B07EF8" w:rsidRDefault="00B07EF8" w:rsidP="00094139">
            <w:pPr>
              <w:jc w:val="center"/>
              <w:rPr>
                <w:b/>
                <w:bCs/>
                <w:sz w:val="12"/>
                <w:szCs w:val="12"/>
              </w:rPr>
            </w:pPr>
            <w:r>
              <w:rPr>
                <w:b/>
                <w:bCs/>
                <w:sz w:val="12"/>
                <w:szCs w:val="12"/>
              </w:rPr>
              <w:t xml:space="preserve">Распределение  бюджетных ассигнований </w:t>
            </w:r>
            <w:r>
              <w:rPr>
                <w:b/>
                <w:bCs/>
                <w:sz w:val="12"/>
                <w:szCs w:val="12"/>
              </w:rPr>
              <w:br/>
              <w:t xml:space="preserve">по разделам и подразделам,  целевым статьям (муниципальным программам </w:t>
            </w:r>
            <w:proofErr w:type="spellStart"/>
            <w:r>
              <w:rPr>
                <w:b/>
                <w:bCs/>
                <w:sz w:val="12"/>
                <w:szCs w:val="12"/>
              </w:rPr>
              <w:t>Ливенского</w:t>
            </w:r>
            <w:proofErr w:type="spellEnd"/>
            <w:r>
              <w:rPr>
                <w:b/>
                <w:bCs/>
                <w:sz w:val="12"/>
                <w:szCs w:val="12"/>
              </w:rPr>
              <w:t xml:space="preserve"> сельского поселения), группам видов расходов </w:t>
            </w:r>
            <w:r>
              <w:rPr>
                <w:b/>
                <w:bCs/>
                <w:sz w:val="12"/>
                <w:szCs w:val="12"/>
              </w:rPr>
              <w:br/>
              <w:t xml:space="preserve"> классификации  расходов  </w:t>
            </w:r>
            <w:proofErr w:type="spellStart"/>
            <w:r>
              <w:rPr>
                <w:b/>
                <w:bCs/>
                <w:sz w:val="12"/>
                <w:szCs w:val="12"/>
              </w:rPr>
              <w:t>Ливенского</w:t>
            </w:r>
            <w:proofErr w:type="spellEnd"/>
            <w:r>
              <w:rPr>
                <w:b/>
                <w:bCs/>
                <w:sz w:val="12"/>
                <w:szCs w:val="12"/>
              </w:rPr>
              <w:t xml:space="preserve"> сельского поселения </w:t>
            </w:r>
            <w:r>
              <w:rPr>
                <w:b/>
                <w:bCs/>
                <w:sz w:val="12"/>
                <w:szCs w:val="12"/>
              </w:rPr>
              <w:br/>
              <w:t xml:space="preserve"> на 2020 год и на  плановый период 2021 и 2022 годов</w:t>
            </w:r>
          </w:p>
        </w:tc>
      </w:tr>
      <w:tr w:rsidR="00B07EF8" w14:paraId="55D69926" w14:textId="77777777" w:rsidTr="00B07EF8">
        <w:tc>
          <w:tcPr>
            <w:tcW w:w="5100" w:type="dxa"/>
            <w:tcBorders>
              <w:top w:val="nil"/>
              <w:left w:val="nil"/>
              <w:bottom w:val="nil"/>
              <w:right w:val="nil"/>
            </w:tcBorders>
            <w:shd w:val="clear" w:color="auto" w:fill="auto"/>
            <w:vAlign w:val="center"/>
            <w:hideMark/>
          </w:tcPr>
          <w:p w14:paraId="727F3F7F" w14:textId="77777777" w:rsidR="00B07EF8" w:rsidRDefault="00B07EF8" w:rsidP="00094139">
            <w:pPr>
              <w:jc w:val="center"/>
              <w:rPr>
                <w:b/>
                <w:bCs/>
                <w:sz w:val="12"/>
                <w:szCs w:val="12"/>
              </w:rPr>
            </w:pPr>
          </w:p>
        </w:tc>
        <w:tc>
          <w:tcPr>
            <w:tcW w:w="820" w:type="dxa"/>
            <w:tcBorders>
              <w:top w:val="nil"/>
              <w:left w:val="nil"/>
              <w:bottom w:val="nil"/>
              <w:right w:val="nil"/>
            </w:tcBorders>
            <w:shd w:val="clear" w:color="auto" w:fill="auto"/>
            <w:noWrap/>
            <w:vAlign w:val="bottom"/>
            <w:hideMark/>
          </w:tcPr>
          <w:p w14:paraId="16B3D2B1" w14:textId="77777777" w:rsidR="00B07EF8" w:rsidRDefault="00B07EF8" w:rsidP="00094139">
            <w:pPr>
              <w:rPr>
                <w:sz w:val="20"/>
                <w:szCs w:val="20"/>
              </w:rPr>
            </w:pPr>
          </w:p>
        </w:tc>
        <w:tc>
          <w:tcPr>
            <w:tcW w:w="700" w:type="dxa"/>
            <w:tcBorders>
              <w:top w:val="nil"/>
              <w:left w:val="nil"/>
              <w:bottom w:val="nil"/>
              <w:right w:val="nil"/>
            </w:tcBorders>
            <w:shd w:val="clear" w:color="auto" w:fill="auto"/>
            <w:noWrap/>
            <w:vAlign w:val="bottom"/>
            <w:hideMark/>
          </w:tcPr>
          <w:p w14:paraId="0BA684FB" w14:textId="77777777" w:rsidR="00B07EF8" w:rsidRDefault="00B07EF8" w:rsidP="00094139">
            <w:pPr>
              <w:jc w:val="center"/>
              <w:rPr>
                <w:sz w:val="20"/>
                <w:szCs w:val="20"/>
              </w:rPr>
            </w:pPr>
          </w:p>
        </w:tc>
        <w:tc>
          <w:tcPr>
            <w:tcW w:w="1660" w:type="dxa"/>
            <w:tcBorders>
              <w:top w:val="nil"/>
              <w:left w:val="nil"/>
              <w:bottom w:val="nil"/>
              <w:right w:val="nil"/>
            </w:tcBorders>
            <w:shd w:val="clear" w:color="auto" w:fill="auto"/>
            <w:noWrap/>
            <w:vAlign w:val="bottom"/>
            <w:hideMark/>
          </w:tcPr>
          <w:p w14:paraId="0E4838E6" w14:textId="77777777" w:rsidR="00B07EF8" w:rsidRDefault="00B07EF8" w:rsidP="00094139">
            <w:pPr>
              <w:jc w:val="center"/>
              <w:rPr>
                <w:sz w:val="20"/>
                <w:szCs w:val="20"/>
              </w:rPr>
            </w:pPr>
          </w:p>
        </w:tc>
        <w:tc>
          <w:tcPr>
            <w:tcW w:w="780" w:type="dxa"/>
            <w:tcBorders>
              <w:top w:val="nil"/>
              <w:left w:val="nil"/>
              <w:bottom w:val="nil"/>
              <w:right w:val="nil"/>
            </w:tcBorders>
            <w:shd w:val="clear" w:color="auto" w:fill="auto"/>
            <w:noWrap/>
            <w:vAlign w:val="bottom"/>
            <w:hideMark/>
          </w:tcPr>
          <w:p w14:paraId="03BB8D60" w14:textId="77777777" w:rsidR="00B07EF8" w:rsidRDefault="00B07EF8" w:rsidP="00094139">
            <w:pPr>
              <w:jc w:val="center"/>
              <w:rPr>
                <w:sz w:val="20"/>
                <w:szCs w:val="20"/>
              </w:rPr>
            </w:pPr>
          </w:p>
        </w:tc>
        <w:tc>
          <w:tcPr>
            <w:tcW w:w="1140" w:type="dxa"/>
            <w:tcBorders>
              <w:top w:val="nil"/>
              <w:left w:val="nil"/>
              <w:bottom w:val="nil"/>
              <w:right w:val="nil"/>
            </w:tcBorders>
            <w:shd w:val="clear" w:color="auto" w:fill="auto"/>
            <w:noWrap/>
            <w:vAlign w:val="bottom"/>
            <w:hideMark/>
          </w:tcPr>
          <w:p w14:paraId="4D2B49BB" w14:textId="77777777" w:rsidR="00B07EF8" w:rsidRDefault="00B07EF8" w:rsidP="00094139">
            <w:pPr>
              <w:jc w:val="center"/>
              <w:rPr>
                <w:sz w:val="20"/>
                <w:szCs w:val="20"/>
              </w:rPr>
            </w:pPr>
          </w:p>
        </w:tc>
        <w:tc>
          <w:tcPr>
            <w:tcW w:w="1200" w:type="dxa"/>
            <w:tcBorders>
              <w:top w:val="nil"/>
              <w:left w:val="nil"/>
              <w:bottom w:val="nil"/>
              <w:right w:val="nil"/>
            </w:tcBorders>
            <w:shd w:val="clear" w:color="auto" w:fill="auto"/>
            <w:noWrap/>
            <w:vAlign w:val="bottom"/>
            <w:hideMark/>
          </w:tcPr>
          <w:p w14:paraId="10B86B12" w14:textId="77777777" w:rsidR="00B07EF8" w:rsidRDefault="00B07EF8" w:rsidP="00094139">
            <w:pPr>
              <w:jc w:val="center"/>
              <w:rPr>
                <w:sz w:val="20"/>
                <w:szCs w:val="20"/>
              </w:rPr>
            </w:pPr>
          </w:p>
        </w:tc>
        <w:tc>
          <w:tcPr>
            <w:tcW w:w="1500" w:type="dxa"/>
            <w:tcBorders>
              <w:top w:val="nil"/>
              <w:left w:val="nil"/>
              <w:bottom w:val="nil"/>
              <w:right w:val="nil"/>
            </w:tcBorders>
            <w:shd w:val="clear" w:color="auto" w:fill="auto"/>
            <w:noWrap/>
            <w:vAlign w:val="bottom"/>
            <w:hideMark/>
          </w:tcPr>
          <w:p w14:paraId="0DF046BE" w14:textId="77777777" w:rsidR="00B07EF8" w:rsidRDefault="00B07EF8" w:rsidP="00094139">
            <w:pPr>
              <w:jc w:val="center"/>
              <w:rPr>
                <w:sz w:val="12"/>
                <w:szCs w:val="12"/>
              </w:rPr>
            </w:pPr>
            <w:proofErr w:type="spellStart"/>
            <w:r>
              <w:rPr>
                <w:sz w:val="12"/>
                <w:szCs w:val="12"/>
              </w:rPr>
              <w:t>тыс.руб</w:t>
            </w:r>
            <w:proofErr w:type="spellEnd"/>
            <w:r>
              <w:rPr>
                <w:sz w:val="12"/>
                <w:szCs w:val="12"/>
              </w:rPr>
              <w:t>.</w:t>
            </w:r>
          </w:p>
        </w:tc>
      </w:tr>
      <w:tr w:rsidR="00B07EF8" w14:paraId="01AF649F" w14:textId="77777777" w:rsidTr="00B07EF8">
        <w:trPr>
          <w:trHeight w:val="276"/>
        </w:trPr>
        <w:tc>
          <w:tcPr>
            <w:tcW w:w="51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BE3480" w14:textId="77777777" w:rsidR="00B07EF8" w:rsidRDefault="00B07EF8" w:rsidP="00094139">
            <w:pPr>
              <w:jc w:val="center"/>
              <w:rPr>
                <w:sz w:val="12"/>
                <w:szCs w:val="12"/>
              </w:rPr>
            </w:pPr>
            <w:r>
              <w:rPr>
                <w:sz w:val="12"/>
                <w:szCs w:val="12"/>
              </w:rPr>
              <w:t xml:space="preserve">Наименование </w:t>
            </w:r>
          </w:p>
        </w:tc>
        <w:tc>
          <w:tcPr>
            <w:tcW w:w="82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FF0E958" w14:textId="77777777" w:rsidR="00B07EF8" w:rsidRDefault="00B07EF8" w:rsidP="00094139">
            <w:pPr>
              <w:jc w:val="center"/>
              <w:rPr>
                <w:sz w:val="12"/>
                <w:szCs w:val="12"/>
              </w:rPr>
            </w:pPr>
            <w:proofErr w:type="spellStart"/>
            <w:r>
              <w:rPr>
                <w:sz w:val="12"/>
                <w:szCs w:val="12"/>
              </w:rPr>
              <w:t>Рз</w:t>
            </w:r>
            <w:proofErr w:type="spellEnd"/>
          </w:p>
        </w:tc>
        <w:tc>
          <w:tcPr>
            <w:tcW w:w="70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8349C73" w14:textId="77777777" w:rsidR="00B07EF8" w:rsidRDefault="00B07EF8" w:rsidP="00094139">
            <w:pPr>
              <w:jc w:val="center"/>
              <w:rPr>
                <w:sz w:val="12"/>
                <w:szCs w:val="12"/>
              </w:rPr>
            </w:pPr>
            <w:r>
              <w:rPr>
                <w:sz w:val="12"/>
                <w:szCs w:val="12"/>
              </w:rPr>
              <w:t>ПР</w:t>
            </w:r>
          </w:p>
        </w:tc>
        <w:tc>
          <w:tcPr>
            <w:tcW w:w="16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562CC8F" w14:textId="77777777" w:rsidR="00B07EF8" w:rsidRDefault="00B07EF8" w:rsidP="00094139">
            <w:pPr>
              <w:jc w:val="center"/>
              <w:rPr>
                <w:sz w:val="12"/>
                <w:szCs w:val="12"/>
              </w:rPr>
            </w:pPr>
            <w:r>
              <w:rPr>
                <w:sz w:val="12"/>
                <w:szCs w:val="12"/>
              </w:rPr>
              <w:t>ЦСР</w:t>
            </w:r>
          </w:p>
        </w:tc>
        <w:tc>
          <w:tcPr>
            <w:tcW w:w="780" w:type="dxa"/>
            <w:vMerge w:val="restart"/>
            <w:tcBorders>
              <w:top w:val="single" w:sz="4" w:space="0" w:color="000000"/>
              <w:left w:val="single" w:sz="4" w:space="0" w:color="000000"/>
              <w:bottom w:val="single" w:sz="4" w:space="0" w:color="000000"/>
              <w:right w:val="nil"/>
            </w:tcBorders>
            <w:shd w:val="clear" w:color="auto" w:fill="auto"/>
            <w:vAlign w:val="bottom"/>
            <w:hideMark/>
          </w:tcPr>
          <w:p w14:paraId="5A4E4930" w14:textId="77777777" w:rsidR="00B07EF8" w:rsidRDefault="00B07EF8" w:rsidP="00094139">
            <w:pPr>
              <w:jc w:val="center"/>
              <w:rPr>
                <w:sz w:val="12"/>
                <w:szCs w:val="12"/>
              </w:rPr>
            </w:pPr>
            <w:r>
              <w:rPr>
                <w:sz w:val="12"/>
                <w:szCs w:val="12"/>
              </w:rPr>
              <w:t>ВР</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085A9BF8" w14:textId="77777777" w:rsidR="00B07EF8" w:rsidRDefault="00B07EF8" w:rsidP="00094139">
            <w:pPr>
              <w:jc w:val="center"/>
              <w:rPr>
                <w:sz w:val="12"/>
                <w:szCs w:val="12"/>
              </w:rPr>
            </w:pPr>
            <w:r>
              <w:rPr>
                <w:sz w:val="12"/>
                <w:szCs w:val="12"/>
              </w:rPr>
              <w:t>2020</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171E314B" w14:textId="77777777" w:rsidR="00B07EF8" w:rsidRDefault="00B07EF8" w:rsidP="00094139">
            <w:pPr>
              <w:jc w:val="center"/>
              <w:rPr>
                <w:sz w:val="12"/>
                <w:szCs w:val="12"/>
              </w:rPr>
            </w:pPr>
            <w:r>
              <w:rPr>
                <w:sz w:val="12"/>
                <w:szCs w:val="12"/>
              </w:rPr>
              <w:t>2021</w:t>
            </w:r>
          </w:p>
        </w:tc>
        <w:tc>
          <w:tcPr>
            <w:tcW w:w="150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7C55C68F" w14:textId="77777777" w:rsidR="00B07EF8" w:rsidRDefault="00B07EF8" w:rsidP="00094139">
            <w:pPr>
              <w:jc w:val="center"/>
              <w:rPr>
                <w:sz w:val="12"/>
                <w:szCs w:val="12"/>
              </w:rPr>
            </w:pPr>
            <w:r>
              <w:rPr>
                <w:sz w:val="12"/>
                <w:szCs w:val="12"/>
              </w:rPr>
              <w:t>2022</w:t>
            </w:r>
          </w:p>
        </w:tc>
      </w:tr>
      <w:tr w:rsidR="00B07EF8" w14:paraId="3D9096C1" w14:textId="77777777" w:rsidTr="00B07EF8">
        <w:trPr>
          <w:trHeight w:val="276"/>
        </w:trPr>
        <w:tc>
          <w:tcPr>
            <w:tcW w:w="5100" w:type="dxa"/>
            <w:vMerge/>
            <w:tcBorders>
              <w:top w:val="single" w:sz="4" w:space="0" w:color="000000"/>
              <w:left w:val="single" w:sz="4" w:space="0" w:color="000000"/>
              <w:bottom w:val="single" w:sz="4" w:space="0" w:color="000000"/>
              <w:right w:val="single" w:sz="4" w:space="0" w:color="000000"/>
            </w:tcBorders>
            <w:vAlign w:val="center"/>
            <w:hideMark/>
          </w:tcPr>
          <w:p w14:paraId="40B3E73A" w14:textId="77777777" w:rsidR="00B07EF8" w:rsidRDefault="00B07EF8" w:rsidP="00094139">
            <w:pPr>
              <w:rPr>
                <w:sz w:val="12"/>
                <w:szCs w:val="12"/>
              </w:rPr>
            </w:pPr>
          </w:p>
        </w:tc>
        <w:tc>
          <w:tcPr>
            <w:tcW w:w="820" w:type="dxa"/>
            <w:vMerge/>
            <w:tcBorders>
              <w:top w:val="single" w:sz="4" w:space="0" w:color="000000"/>
              <w:left w:val="single" w:sz="4" w:space="0" w:color="000000"/>
              <w:bottom w:val="single" w:sz="4" w:space="0" w:color="000000"/>
              <w:right w:val="single" w:sz="4" w:space="0" w:color="000000"/>
            </w:tcBorders>
            <w:vAlign w:val="center"/>
            <w:hideMark/>
          </w:tcPr>
          <w:p w14:paraId="50BA7024" w14:textId="77777777" w:rsidR="00B07EF8" w:rsidRDefault="00B07EF8" w:rsidP="00094139">
            <w:pPr>
              <w:rPr>
                <w:sz w:val="12"/>
                <w:szCs w:val="12"/>
              </w:rPr>
            </w:pPr>
          </w:p>
        </w:tc>
        <w:tc>
          <w:tcPr>
            <w:tcW w:w="700" w:type="dxa"/>
            <w:vMerge/>
            <w:tcBorders>
              <w:top w:val="single" w:sz="4" w:space="0" w:color="000000"/>
              <w:left w:val="single" w:sz="4" w:space="0" w:color="000000"/>
              <w:bottom w:val="single" w:sz="4" w:space="0" w:color="000000"/>
              <w:right w:val="single" w:sz="4" w:space="0" w:color="000000"/>
            </w:tcBorders>
            <w:vAlign w:val="center"/>
            <w:hideMark/>
          </w:tcPr>
          <w:p w14:paraId="1B6CFE48" w14:textId="77777777" w:rsidR="00B07EF8" w:rsidRDefault="00B07EF8" w:rsidP="00094139">
            <w:pPr>
              <w:rPr>
                <w:sz w:val="12"/>
                <w:szCs w:val="12"/>
              </w:rPr>
            </w:pPr>
          </w:p>
        </w:tc>
        <w:tc>
          <w:tcPr>
            <w:tcW w:w="1660" w:type="dxa"/>
            <w:vMerge/>
            <w:tcBorders>
              <w:top w:val="single" w:sz="4" w:space="0" w:color="000000"/>
              <w:left w:val="single" w:sz="4" w:space="0" w:color="000000"/>
              <w:bottom w:val="single" w:sz="4" w:space="0" w:color="000000"/>
              <w:right w:val="single" w:sz="4" w:space="0" w:color="000000"/>
            </w:tcBorders>
            <w:vAlign w:val="center"/>
            <w:hideMark/>
          </w:tcPr>
          <w:p w14:paraId="3F63C488" w14:textId="77777777" w:rsidR="00B07EF8" w:rsidRDefault="00B07EF8" w:rsidP="00094139">
            <w:pPr>
              <w:rPr>
                <w:sz w:val="12"/>
                <w:szCs w:val="12"/>
              </w:rPr>
            </w:pPr>
          </w:p>
        </w:tc>
        <w:tc>
          <w:tcPr>
            <w:tcW w:w="780" w:type="dxa"/>
            <w:vMerge/>
            <w:tcBorders>
              <w:top w:val="single" w:sz="4" w:space="0" w:color="000000"/>
              <w:left w:val="single" w:sz="4" w:space="0" w:color="000000"/>
              <w:bottom w:val="single" w:sz="4" w:space="0" w:color="000000"/>
              <w:right w:val="nil"/>
            </w:tcBorders>
            <w:vAlign w:val="center"/>
            <w:hideMark/>
          </w:tcPr>
          <w:p w14:paraId="71776DF8" w14:textId="77777777" w:rsidR="00B07EF8" w:rsidRDefault="00B07EF8" w:rsidP="00094139">
            <w:pPr>
              <w:rPr>
                <w:sz w:val="12"/>
                <w:szCs w:val="12"/>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14:paraId="0DC2B7C3" w14:textId="77777777" w:rsidR="00B07EF8" w:rsidRDefault="00B07EF8" w:rsidP="00094139">
            <w:pPr>
              <w:rPr>
                <w:sz w:val="12"/>
                <w:szCs w:val="12"/>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14:paraId="02106047" w14:textId="77777777" w:rsidR="00B07EF8" w:rsidRDefault="00B07EF8" w:rsidP="00094139">
            <w:pPr>
              <w:rPr>
                <w:sz w:val="12"/>
                <w:szCs w:val="12"/>
              </w:rPr>
            </w:pPr>
          </w:p>
        </w:tc>
        <w:tc>
          <w:tcPr>
            <w:tcW w:w="1500" w:type="dxa"/>
            <w:vMerge/>
            <w:tcBorders>
              <w:top w:val="single" w:sz="4" w:space="0" w:color="auto"/>
              <w:left w:val="single" w:sz="4" w:space="0" w:color="auto"/>
              <w:bottom w:val="single" w:sz="4" w:space="0" w:color="000000"/>
              <w:right w:val="single" w:sz="4" w:space="0" w:color="auto"/>
            </w:tcBorders>
            <w:vAlign w:val="center"/>
            <w:hideMark/>
          </w:tcPr>
          <w:p w14:paraId="494A2C41" w14:textId="77777777" w:rsidR="00B07EF8" w:rsidRDefault="00B07EF8" w:rsidP="00094139">
            <w:pPr>
              <w:rPr>
                <w:sz w:val="12"/>
                <w:szCs w:val="12"/>
              </w:rPr>
            </w:pPr>
          </w:p>
        </w:tc>
      </w:tr>
      <w:tr w:rsidR="00B07EF8" w14:paraId="376DED2B" w14:textId="77777777" w:rsidTr="00B07EF8">
        <w:tc>
          <w:tcPr>
            <w:tcW w:w="5100" w:type="dxa"/>
            <w:tcBorders>
              <w:top w:val="nil"/>
              <w:left w:val="single" w:sz="4" w:space="0" w:color="000000"/>
              <w:bottom w:val="single" w:sz="4" w:space="0" w:color="000000"/>
              <w:right w:val="single" w:sz="4" w:space="0" w:color="000000"/>
            </w:tcBorders>
            <w:shd w:val="clear" w:color="auto" w:fill="auto"/>
            <w:vAlign w:val="center"/>
            <w:hideMark/>
          </w:tcPr>
          <w:p w14:paraId="6EF42C1F" w14:textId="77777777" w:rsidR="00B07EF8" w:rsidRDefault="00B07EF8" w:rsidP="00094139">
            <w:pPr>
              <w:rPr>
                <w:b/>
                <w:bCs/>
                <w:sz w:val="12"/>
                <w:szCs w:val="12"/>
              </w:rPr>
            </w:pPr>
            <w:r>
              <w:rPr>
                <w:b/>
                <w:bCs/>
                <w:sz w:val="12"/>
                <w:szCs w:val="12"/>
              </w:rPr>
              <w:t>Общегосударственные вопросы</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284DA271" w14:textId="77777777" w:rsidR="00B07EF8" w:rsidRDefault="00B07EF8" w:rsidP="00094139">
            <w:pPr>
              <w:jc w:val="center"/>
              <w:rPr>
                <w:b/>
                <w:bCs/>
                <w:sz w:val="12"/>
                <w:szCs w:val="12"/>
              </w:rPr>
            </w:pPr>
            <w:r>
              <w:rPr>
                <w:b/>
                <w:bCs/>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14:paraId="455D8239" w14:textId="77777777" w:rsidR="00B07EF8" w:rsidRDefault="00B07EF8" w:rsidP="00094139">
            <w:pPr>
              <w:jc w:val="center"/>
              <w:rPr>
                <w:sz w:val="12"/>
                <w:szCs w:val="12"/>
              </w:rPr>
            </w:pPr>
            <w:r>
              <w:rPr>
                <w:sz w:val="12"/>
                <w:szCs w:val="12"/>
              </w:rPr>
              <w:t> </w:t>
            </w:r>
          </w:p>
        </w:tc>
        <w:tc>
          <w:tcPr>
            <w:tcW w:w="1660" w:type="dxa"/>
            <w:tcBorders>
              <w:top w:val="nil"/>
              <w:left w:val="nil"/>
              <w:bottom w:val="single" w:sz="4" w:space="0" w:color="000000"/>
              <w:right w:val="single" w:sz="4" w:space="0" w:color="000000"/>
            </w:tcBorders>
            <w:shd w:val="clear" w:color="auto" w:fill="auto"/>
            <w:noWrap/>
            <w:vAlign w:val="bottom"/>
            <w:hideMark/>
          </w:tcPr>
          <w:p w14:paraId="2F598EE3" w14:textId="77777777" w:rsidR="00B07EF8" w:rsidRDefault="00B07EF8" w:rsidP="00094139">
            <w:pPr>
              <w:jc w:val="center"/>
              <w:rPr>
                <w:sz w:val="12"/>
                <w:szCs w:val="12"/>
              </w:rPr>
            </w:pPr>
            <w:r>
              <w:rPr>
                <w:sz w:val="12"/>
                <w:szCs w:val="12"/>
              </w:rPr>
              <w:t> </w:t>
            </w:r>
          </w:p>
        </w:tc>
        <w:tc>
          <w:tcPr>
            <w:tcW w:w="780" w:type="dxa"/>
            <w:tcBorders>
              <w:top w:val="nil"/>
              <w:left w:val="nil"/>
              <w:bottom w:val="single" w:sz="4" w:space="0" w:color="000000"/>
              <w:right w:val="nil"/>
            </w:tcBorders>
            <w:shd w:val="clear" w:color="auto" w:fill="auto"/>
            <w:noWrap/>
            <w:vAlign w:val="bottom"/>
            <w:hideMark/>
          </w:tcPr>
          <w:p w14:paraId="19CB6D90" w14:textId="77777777" w:rsidR="00B07EF8" w:rsidRDefault="00B07EF8" w:rsidP="00094139">
            <w:pPr>
              <w:jc w:val="center"/>
              <w:rPr>
                <w:sz w:val="12"/>
                <w:szCs w:val="12"/>
              </w:rPr>
            </w:pPr>
            <w:r>
              <w:rPr>
                <w:sz w:val="12"/>
                <w:szCs w:val="12"/>
              </w:rPr>
              <w:t> </w:t>
            </w:r>
          </w:p>
        </w:tc>
        <w:tc>
          <w:tcPr>
            <w:tcW w:w="1140" w:type="dxa"/>
            <w:tcBorders>
              <w:top w:val="nil"/>
              <w:left w:val="single" w:sz="4" w:space="0" w:color="auto"/>
              <w:bottom w:val="single" w:sz="4" w:space="0" w:color="auto"/>
              <w:right w:val="single" w:sz="4" w:space="0" w:color="auto"/>
            </w:tcBorders>
            <w:shd w:val="clear" w:color="000000" w:fill="FFFFFF"/>
            <w:noWrap/>
            <w:vAlign w:val="bottom"/>
            <w:hideMark/>
          </w:tcPr>
          <w:p w14:paraId="2C36F1A6" w14:textId="77777777" w:rsidR="00B07EF8" w:rsidRDefault="00B07EF8" w:rsidP="00094139">
            <w:pPr>
              <w:jc w:val="center"/>
              <w:rPr>
                <w:b/>
                <w:bCs/>
                <w:sz w:val="12"/>
                <w:szCs w:val="12"/>
              </w:rPr>
            </w:pPr>
            <w:r>
              <w:rPr>
                <w:b/>
                <w:bCs/>
                <w:sz w:val="12"/>
                <w:szCs w:val="12"/>
              </w:rPr>
              <w:t>2250,8</w:t>
            </w:r>
          </w:p>
        </w:tc>
        <w:tc>
          <w:tcPr>
            <w:tcW w:w="1200" w:type="dxa"/>
            <w:tcBorders>
              <w:top w:val="nil"/>
              <w:left w:val="nil"/>
              <w:bottom w:val="single" w:sz="4" w:space="0" w:color="auto"/>
              <w:right w:val="single" w:sz="4" w:space="0" w:color="auto"/>
            </w:tcBorders>
            <w:shd w:val="clear" w:color="000000" w:fill="FFFFFF"/>
            <w:noWrap/>
            <w:vAlign w:val="bottom"/>
            <w:hideMark/>
          </w:tcPr>
          <w:p w14:paraId="52E139F5" w14:textId="77777777" w:rsidR="00B07EF8" w:rsidRDefault="00B07EF8" w:rsidP="00094139">
            <w:pPr>
              <w:jc w:val="center"/>
              <w:rPr>
                <w:b/>
                <w:bCs/>
                <w:sz w:val="12"/>
                <w:szCs w:val="12"/>
              </w:rPr>
            </w:pPr>
            <w:r>
              <w:rPr>
                <w:b/>
                <w:bCs/>
                <w:sz w:val="12"/>
                <w:szCs w:val="12"/>
              </w:rPr>
              <w:t>767,5</w:t>
            </w:r>
          </w:p>
        </w:tc>
        <w:tc>
          <w:tcPr>
            <w:tcW w:w="1500" w:type="dxa"/>
            <w:tcBorders>
              <w:top w:val="nil"/>
              <w:left w:val="nil"/>
              <w:bottom w:val="single" w:sz="4" w:space="0" w:color="auto"/>
              <w:right w:val="single" w:sz="4" w:space="0" w:color="auto"/>
            </w:tcBorders>
            <w:shd w:val="clear" w:color="000000" w:fill="FFFFFF"/>
            <w:noWrap/>
            <w:vAlign w:val="bottom"/>
            <w:hideMark/>
          </w:tcPr>
          <w:p w14:paraId="25793EE0" w14:textId="77777777" w:rsidR="00B07EF8" w:rsidRDefault="00B07EF8" w:rsidP="00094139">
            <w:pPr>
              <w:jc w:val="center"/>
              <w:rPr>
                <w:b/>
                <w:bCs/>
                <w:sz w:val="12"/>
                <w:szCs w:val="12"/>
              </w:rPr>
            </w:pPr>
            <w:r>
              <w:rPr>
                <w:b/>
                <w:bCs/>
                <w:sz w:val="12"/>
                <w:szCs w:val="12"/>
              </w:rPr>
              <w:t>762,5</w:t>
            </w:r>
          </w:p>
        </w:tc>
      </w:tr>
      <w:tr w:rsidR="00B07EF8" w14:paraId="6FC9D11B" w14:textId="77777777" w:rsidTr="00B07EF8">
        <w:tc>
          <w:tcPr>
            <w:tcW w:w="5100" w:type="dxa"/>
            <w:tcBorders>
              <w:top w:val="nil"/>
              <w:left w:val="single" w:sz="4" w:space="0" w:color="000000"/>
              <w:bottom w:val="single" w:sz="4" w:space="0" w:color="000000"/>
              <w:right w:val="single" w:sz="4" w:space="0" w:color="000000"/>
            </w:tcBorders>
            <w:shd w:val="clear" w:color="auto" w:fill="auto"/>
            <w:vAlign w:val="center"/>
            <w:hideMark/>
          </w:tcPr>
          <w:p w14:paraId="0F3063A4" w14:textId="77777777" w:rsidR="00B07EF8" w:rsidRDefault="00B07EF8" w:rsidP="00094139">
            <w:pPr>
              <w:rPr>
                <w:b/>
                <w:bCs/>
                <w:i/>
                <w:iCs/>
                <w:sz w:val="12"/>
                <w:szCs w:val="12"/>
              </w:rPr>
            </w:pPr>
            <w:r>
              <w:rPr>
                <w:b/>
                <w:bCs/>
                <w:i/>
                <w:iCs/>
                <w:sz w:val="12"/>
                <w:szCs w:val="12"/>
              </w:rPr>
              <w:t xml:space="preserve">Функционирование высшего должностного лица субъекта Российской Федерации и муниципального образования </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4E6B35F6" w14:textId="77777777" w:rsidR="00B07EF8" w:rsidRDefault="00B07EF8" w:rsidP="00094139">
            <w:pPr>
              <w:jc w:val="center"/>
              <w:rPr>
                <w:b/>
                <w:bCs/>
                <w:i/>
                <w:iCs/>
                <w:sz w:val="12"/>
                <w:szCs w:val="12"/>
              </w:rPr>
            </w:pPr>
            <w:r>
              <w:rPr>
                <w:b/>
                <w:bCs/>
                <w:i/>
                <w:iCs/>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14:paraId="0201FEBB" w14:textId="77777777" w:rsidR="00B07EF8" w:rsidRDefault="00B07EF8" w:rsidP="00094139">
            <w:pPr>
              <w:jc w:val="center"/>
              <w:rPr>
                <w:b/>
                <w:bCs/>
                <w:i/>
                <w:iCs/>
                <w:sz w:val="12"/>
                <w:szCs w:val="12"/>
              </w:rPr>
            </w:pPr>
            <w:r>
              <w:rPr>
                <w:b/>
                <w:bCs/>
                <w:i/>
                <w:iCs/>
                <w:sz w:val="12"/>
                <w:szCs w:val="12"/>
              </w:rPr>
              <w:t>02</w:t>
            </w:r>
          </w:p>
        </w:tc>
        <w:tc>
          <w:tcPr>
            <w:tcW w:w="1660" w:type="dxa"/>
            <w:tcBorders>
              <w:top w:val="nil"/>
              <w:left w:val="nil"/>
              <w:bottom w:val="single" w:sz="4" w:space="0" w:color="000000"/>
              <w:right w:val="single" w:sz="4" w:space="0" w:color="000000"/>
            </w:tcBorders>
            <w:shd w:val="clear" w:color="auto" w:fill="auto"/>
            <w:noWrap/>
            <w:vAlign w:val="bottom"/>
            <w:hideMark/>
          </w:tcPr>
          <w:p w14:paraId="2195EFAD" w14:textId="77777777" w:rsidR="00B07EF8" w:rsidRDefault="00B07EF8" w:rsidP="00094139">
            <w:pPr>
              <w:jc w:val="center"/>
              <w:rPr>
                <w:b/>
                <w:bCs/>
                <w:i/>
                <w:iCs/>
                <w:sz w:val="12"/>
                <w:szCs w:val="12"/>
              </w:rPr>
            </w:pPr>
            <w:r>
              <w:rPr>
                <w:b/>
                <w:bCs/>
                <w:i/>
                <w:iCs/>
                <w:sz w:val="12"/>
                <w:szCs w:val="12"/>
              </w:rPr>
              <w:t> </w:t>
            </w:r>
          </w:p>
        </w:tc>
        <w:tc>
          <w:tcPr>
            <w:tcW w:w="780" w:type="dxa"/>
            <w:tcBorders>
              <w:top w:val="nil"/>
              <w:left w:val="nil"/>
              <w:bottom w:val="single" w:sz="4" w:space="0" w:color="000000"/>
              <w:right w:val="nil"/>
            </w:tcBorders>
            <w:shd w:val="clear" w:color="auto" w:fill="auto"/>
            <w:noWrap/>
            <w:vAlign w:val="bottom"/>
            <w:hideMark/>
          </w:tcPr>
          <w:p w14:paraId="10188BFB" w14:textId="77777777" w:rsidR="00B07EF8" w:rsidRDefault="00B07EF8" w:rsidP="00094139">
            <w:pPr>
              <w:jc w:val="center"/>
              <w:rPr>
                <w:b/>
                <w:bCs/>
                <w:i/>
                <w:iCs/>
                <w:sz w:val="12"/>
                <w:szCs w:val="12"/>
              </w:rPr>
            </w:pPr>
            <w:r>
              <w:rPr>
                <w:b/>
                <w:bCs/>
                <w:i/>
                <w:iCs/>
                <w:sz w:val="12"/>
                <w:szCs w:val="12"/>
              </w:rPr>
              <w:t> </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18BED548" w14:textId="77777777" w:rsidR="00B07EF8" w:rsidRDefault="00B07EF8" w:rsidP="00094139">
            <w:pPr>
              <w:jc w:val="center"/>
              <w:rPr>
                <w:b/>
                <w:bCs/>
                <w:sz w:val="12"/>
                <w:szCs w:val="12"/>
              </w:rPr>
            </w:pPr>
            <w:r>
              <w:rPr>
                <w:b/>
                <w:bCs/>
                <w:sz w:val="12"/>
                <w:szCs w:val="12"/>
              </w:rPr>
              <w:t>647,2</w:t>
            </w:r>
          </w:p>
        </w:tc>
        <w:tc>
          <w:tcPr>
            <w:tcW w:w="1200" w:type="dxa"/>
            <w:tcBorders>
              <w:top w:val="nil"/>
              <w:left w:val="nil"/>
              <w:bottom w:val="single" w:sz="4" w:space="0" w:color="auto"/>
              <w:right w:val="single" w:sz="4" w:space="0" w:color="auto"/>
            </w:tcBorders>
            <w:shd w:val="clear" w:color="auto" w:fill="auto"/>
            <w:noWrap/>
            <w:vAlign w:val="bottom"/>
            <w:hideMark/>
          </w:tcPr>
          <w:p w14:paraId="6C08EE5D" w14:textId="77777777" w:rsidR="00B07EF8" w:rsidRDefault="00B07EF8" w:rsidP="00094139">
            <w:pPr>
              <w:jc w:val="center"/>
              <w:rPr>
                <w:b/>
                <w:bCs/>
                <w:sz w:val="12"/>
                <w:szCs w:val="12"/>
              </w:rPr>
            </w:pPr>
            <w:r>
              <w:rPr>
                <w:b/>
                <w:bCs/>
                <w:sz w:val="12"/>
                <w:szCs w:val="12"/>
              </w:rPr>
              <w:t>420,8</w:t>
            </w:r>
          </w:p>
        </w:tc>
        <w:tc>
          <w:tcPr>
            <w:tcW w:w="1500" w:type="dxa"/>
            <w:tcBorders>
              <w:top w:val="nil"/>
              <w:left w:val="nil"/>
              <w:bottom w:val="single" w:sz="4" w:space="0" w:color="auto"/>
              <w:right w:val="single" w:sz="4" w:space="0" w:color="auto"/>
            </w:tcBorders>
            <w:shd w:val="clear" w:color="auto" w:fill="auto"/>
            <w:noWrap/>
            <w:vAlign w:val="bottom"/>
            <w:hideMark/>
          </w:tcPr>
          <w:p w14:paraId="2DAD635E" w14:textId="77777777" w:rsidR="00B07EF8" w:rsidRDefault="00B07EF8" w:rsidP="00094139">
            <w:pPr>
              <w:jc w:val="center"/>
              <w:rPr>
                <w:b/>
                <w:bCs/>
                <w:sz w:val="12"/>
                <w:szCs w:val="12"/>
              </w:rPr>
            </w:pPr>
            <w:r>
              <w:rPr>
                <w:b/>
                <w:bCs/>
                <w:sz w:val="12"/>
                <w:szCs w:val="12"/>
              </w:rPr>
              <w:t>420,8</w:t>
            </w:r>
          </w:p>
        </w:tc>
      </w:tr>
      <w:tr w:rsidR="00B07EF8" w14:paraId="125471AD" w14:textId="77777777" w:rsidTr="00B07EF8">
        <w:tc>
          <w:tcPr>
            <w:tcW w:w="5100" w:type="dxa"/>
            <w:tcBorders>
              <w:top w:val="nil"/>
              <w:left w:val="single" w:sz="4" w:space="0" w:color="000000"/>
              <w:bottom w:val="single" w:sz="4" w:space="0" w:color="000000"/>
              <w:right w:val="single" w:sz="4" w:space="0" w:color="000000"/>
            </w:tcBorders>
            <w:shd w:val="clear" w:color="auto" w:fill="auto"/>
            <w:vAlign w:val="center"/>
            <w:hideMark/>
          </w:tcPr>
          <w:p w14:paraId="2C67EF59" w14:textId="77777777" w:rsidR="00B07EF8" w:rsidRDefault="00B07EF8" w:rsidP="00094139">
            <w:pPr>
              <w:rPr>
                <w:sz w:val="12"/>
                <w:szCs w:val="12"/>
              </w:rPr>
            </w:pPr>
            <w:r>
              <w:rPr>
                <w:sz w:val="12"/>
                <w:szCs w:val="12"/>
              </w:rPr>
              <w:t xml:space="preserve">Муниципальная программа "Социально-экономическое развитие </w:t>
            </w:r>
            <w:proofErr w:type="spellStart"/>
            <w:r>
              <w:rPr>
                <w:sz w:val="12"/>
                <w:szCs w:val="12"/>
              </w:rPr>
              <w:t>Ливенского</w:t>
            </w:r>
            <w:proofErr w:type="spellEnd"/>
            <w:r>
              <w:rPr>
                <w:sz w:val="12"/>
                <w:szCs w:val="12"/>
              </w:rPr>
              <w:t xml:space="preserve"> сельского поселения"</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2A55EA99" w14:textId="77777777" w:rsidR="00B07EF8" w:rsidRDefault="00B07EF8" w:rsidP="00094139">
            <w:pPr>
              <w:jc w:val="center"/>
              <w:rPr>
                <w:sz w:val="12"/>
                <w:szCs w:val="12"/>
              </w:rPr>
            </w:pPr>
            <w:r>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14:paraId="3D15AB13" w14:textId="77777777" w:rsidR="00B07EF8" w:rsidRDefault="00B07EF8" w:rsidP="00094139">
            <w:pPr>
              <w:jc w:val="center"/>
              <w:rPr>
                <w:sz w:val="12"/>
                <w:szCs w:val="12"/>
              </w:rPr>
            </w:pPr>
            <w:r>
              <w:rPr>
                <w:sz w:val="12"/>
                <w:szCs w:val="12"/>
              </w:rPr>
              <w:t>02</w:t>
            </w:r>
          </w:p>
        </w:tc>
        <w:tc>
          <w:tcPr>
            <w:tcW w:w="1660" w:type="dxa"/>
            <w:tcBorders>
              <w:top w:val="nil"/>
              <w:left w:val="nil"/>
              <w:bottom w:val="single" w:sz="4" w:space="0" w:color="000000"/>
              <w:right w:val="single" w:sz="4" w:space="0" w:color="000000"/>
            </w:tcBorders>
            <w:shd w:val="clear" w:color="auto" w:fill="auto"/>
            <w:noWrap/>
            <w:vAlign w:val="bottom"/>
            <w:hideMark/>
          </w:tcPr>
          <w:p w14:paraId="0350DA4A" w14:textId="77777777" w:rsidR="00B07EF8" w:rsidRDefault="00B07EF8" w:rsidP="00094139">
            <w:pPr>
              <w:jc w:val="center"/>
              <w:rPr>
                <w:sz w:val="12"/>
                <w:szCs w:val="12"/>
              </w:rPr>
            </w:pPr>
            <w:r>
              <w:rPr>
                <w:sz w:val="12"/>
                <w:szCs w:val="12"/>
              </w:rPr>
              <w:t>01 0 00 00000</w:t>
            </w:r>
          </w:p>
        </w:tc>
        <w:tc>
          <w:tcPr>
            <w:tcW w:w="780" w:type="dxa"/>
            <w:tcBorders>
              <w:top w:val="nil"/>
              <w:left w:val="nil"/>
              <w:bottom w:val="single" w:sz="4" w:space="0" w:color="000000"/>
              <w:right w:val="nil"/>
            </w:tcBorders>
            <w:shd w:val="clear" w:color="auto" w:fill="auto"/>
            <w:noWrap/>
            <w:vAlign w:val="bottom"/>
            <w:hideMark/>
          </w:tcPr>
          <w:p w14:paraId="4FD2E8F4" w14:textId="77777777" w:rsidR="00B07EF8" w:rsidRDefault="00B07EF8" w:rsidP="00094139">
            <w:pPr>
              <w:jc w:val="center"/>
              <w:rPr>
                <w:sz w:val="12"/>
                <w:szCs w:val="12"/>
              </w:rPr>
            </w:pPr>
            <w:r>
              <w:rPr>
                <w:sz w:val="12"/>
                <w:szCs w:val="12"/>
              </w:rPr>
              <w:t> </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693FA897" w14:textId="77777777" w:rsidR="00B07EF8" w:rsidRDefault="00B07EF8" w:rsidP="00094139">
            <w:pPr>
              <w:jc w:val="center"/>
              <w:rPr>
                <w:sz w:val="12"/>
                <w:szCs w:val="12"/>
              </w:rPr>
            </w:pPr>
            <w:r>
              <w:rPr>
                <w:sz w:val="12"/>
                <w:szCs w:val="12"/>
              </w:rPr>
              <w:t>647,2</w:t>
            </w:r>
          </w:p>
        </w:tc>
        <w:tc>
          <w:tcPr>
            <w:tcW w:w="1200" w:type="dxa"/>
            <w:tcBorders>
              <w:top w:val="nil"/>
              <w:left w:val="nil"/>
              <w:bottom w:val="single" w:sz="4" w:space="0" w:color="auto"/>
              <w:right w:val="single" w:sz="4" w:space="0" w:color="auto"/>
            </w:tcBorders>
            <w:shd w:val="clear" w:color="auto" w:fill="auto"/>
            <w:noWrap/>
            <w:vAlign w:val="bottom"/>
            <w:hideMark/>
          </w:tcPr>
          <w:p w14:paraId="4A33926E" w14:textId="77777777" w:rsidR="00B07EF8" w:rsidRDefault="00B07EF8" w:rsidP="00094139">
            <w:pPr>
              <w:jc w:val="center"/>
              <w:rPr>
                <w:sz w:val="12"/>
                <w:szCs w:val="12"/>
              </w:rPr>
            </w:pPr>
            <w:r>
              <w:rPr>
                <w:sz w:val="12"/>
                <w:szCs w:val="12"/>
              </w:rPr>
              <w:t>420,8</w:t>
            </w:r>
          </w:p>
        </w:tc>
        <w:tc>
          <w:tcPr>
            <w:tcW w:w="1500" w:type="dxa"/>
            <w:tcBorders>
              <w:top w:val="nil"/>
              <w:left w:val="nil"/>
              <w:bottom w:val="single" w:sz="4" w:space="0" w:color="auto"/>
              <w:right w:val="single" w:sz="4" w:space="0" w:color="auto"/>
            </w:tcBorders>
            <w:shd w:val="clear" w:color="auto" w:fill="auto"/>
            <w:noWrap/>
            <w:vAlign w:val="bottom"/>
            <w:hideMark/>
          </w:tcPr>
          <w:p w14:paraId="37855D2E" w14:textId="77777777" w:rsidR="00B07EF8" w:rsidRDefault="00B07EF8" w:rsidP="00094139">
            <w:pPr>
              <w:jc w:val="center"/>
              <w:rPr>
                <w:sz w:val="12"/>
                <w:szCs w:val="12"/>
              </w:rPr>
            </w:pPr>
            <w:r>
              <w:rPr>
                <w:sz w:val="12"/>
                <w:szCs w:val="12"/>
              </w:rPr>
              <w:t>420,8</w:t>
            </w:r>
          </w:p>
        </w:tc>
      </w:tr>
      <w:tr w:rsidR="00B07EF8" w14:paraId="5392A21C" w14:textId="77777777" w:rsidTr="00B07EF8">
        <w:tc>
          <w:tcPr>
            <w:tcW w:w="5100" w:type="dxa"/>
            <w:tcBorders>
              <w:top w:val="nil"/>
              <w:left w:val="single" w:sz="4" w:space="0" w:color="000000"/>
              <w:bottom w:val="single" w:sz="4" w:space="0" w:color="000000"/>
              <w:right w:val="single" w:sz="4" w:space="0" w:color="000000"/>
            </w:tcBorders>
            <w:shd w:val="clear" w:color="auto" w:fill="auto"/>
            <w:vAlign w:val="center"/>
            <w:hideMark/>
          </w:tcPr>
          <w:p w14:paraId="4C99A3A8" w14:textId="77777777" w:rsidR="00B07EF8" w:rsidRDefault="00B07EF8" w:rsidP="00094139">
            <w:pPr>
              <w:rPr>
                <w:sz w:val="12"/>
                <w:szCs w:val="12"/>
              </w:rPr>
            </w:pPr>
            <w:r>
              <w:rPr>
                <w:sz w:val="12"/>
                <w:szCs w:val="12"/>
              </w:rPr>
              <w:t>Подпрограмма "Обеспечение реализации муниципальной программы"</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3D284B82" w14:textId="77777777" w:rsidR="00B07EF8" w:rsidRDefault="00B07EF8" w:rsidP="00094139">
            <w:pPr>
              <w:jc w:val="center"/>
              <w:rPr>
                <w:sz w:val="12"/>
                <w:szCs w:val="12"/>
              </w:rPr>
            </w:pPr>
            <w:r>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14:paraId="4DE58E25" w14:textId="77777777" w:rsidR="00B07EF8" w:rsidRDefault="00B07EF8" w:rsidP="00094139">
            <w:pPr>
              <w:jc w:val="center"/>
              <w:rPr>
                <w:sz w:val="12"/>
                <w:szCs w:val="12"/>
              </w:rPr>
            </w:pPr>
            <w:r>
              <w:rPr>
                <w:sz w:val="12"/>
                <w:szCs w:val="12"/>
              </w:rPr>
              <w:t>02</w:t>
            </w:r>
          </w:p>
        </w:tc>
        <w:tc>
          <w:tcPr>
            <w:tcW w:w="1660" w:type="dxa"/>
            <w:tcBorders>
              <w:top w:val="nil"/>
              <w:left w:val="nil"/>
              <w:bottom w:val="single" w:sz="4" w:space="0" w:color="000000"/>
              <w:right w:val="single" w:sz="4" w:space="0" w:color="000000"/>
            </w:tcBorders>
            <w:shd w:val="clear" w:color="auto" w:fill="auto"/>
            <w:noWrap/>
            <w:vAlign w:val="bottom"/>
            <w:hideMark/>
          </w:tcPr>
          <w:p w14:paraId="7A8B0C10" w14:textId="77777777" w:rsidR="00B07EF8" w:rsidRDefault="00B07EF8" w:rsidP="00094139">
            <w:pPr>
              <w:jc w:val="center"/>
              <w:rPr>
                <w:sz w:val="12"/>
                <w:szCs w:val="12"/>
              </w:rPr>
            </w:pPr>
            <w:r>
              <w:rPr>
                <w:sz w:val="12"/>
                <w:szCs w:val="12"/>
              </w:rPr>
              <w:t>01 3 00 00000</w:t>
            </w:r>
          </w:p>
        </w:tc>
        <w:tc>
          <w:tcPr>
            <w:tcW w:w="780" w:type="dxa"/>
            <w:tcBorders>
              <w:top w:val="nil"/>
              <w:left w:val="nil"/>
              <w:bottom w:val="single" w:sz="4" w:space="0" w:color="000000"/>
              <w:right w:val="nil"/>
            </w:tcBorders>
            <w:shd w:val="clear" w:color="auto" w:fill="auto"/>
            <w:noWrap/>
            <w:vAlign w:val="bottom"/>
            <w:hideMark/>
          </w:tcPr>
          <w:p w14:paraId="435AADDC" w14:textId="77777777" w:rsidR="00B07EF8" w:rsidRDefault="00B07EF8" w:rsidP="00094139">
            <w:pPr>
              <w:jc w:val="center"/>
              <w:rPr>
                <w:sz w:val="12"/>
                <w:szCs w:val="12"/>
              </w:rPr>
            </w:pPr>
            <w:r>
              <w:rPr>
                <w:sz w:val="12"/>
                <w:szCs w:val="12"/>
              </w:rPr>
              <w:t> </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08CCA811" w14:textId="77777777" w:rsidR="00B07EF8" w:rsidRDefault="00B07EF8" w:rsidP="00094139">
            <w:pPr>
              <w:jc w:val="center"/>
              <w:rPr>
                <w:sz w:val="12"/>
                <w:szCs w:val="12"/>
              </w:rPr>
            </w:pPr>
            <w:r>
              <w:rPr>
                <w:sz w:val="12"/>
                <w:szCs w:val="12"/>
              </w:rPr>
              <w:t>647,2</w:t>
            </w:r>
          </w:p>
        </w:tc>
        <w:tc>
          <w:tcPr>
            <w:tcW w:w="1200" w:type="dxa"/>
            <w:tcBorders>
              <w:top w:val="nil"/>
              <w:left w:val="nil"/>
              <w:bottom w:val="single" w:sz="4" w:space="0" w:color="auto"/>
              <w:right w:val="single" w:sz="4" w:space="0" w:color="auto"/>
            </w:tcBorders>
            <w:shd w:val="clear" w:color="auto" w:fill="auto"/>
            <w:noWrap/>
            <w:vAlign w:val="bottom"/>
            <w:hideMark/>
          </w:tcPr>
          <w:p w14:paraId="2E58512B" w14:textId="77777777" w:rsidR="00B07EF8" w:rsidRDefault="00B07EF8" w:rsidP="00094139">
            <w:pPr>
              <w:jc w:val="center"/>
              <w:rPr>
                <w:sz w:val="12"/>
                <w:szCs w:val="12"/>
              </w:rPr>
            </w:pPr>
            <w:r>
              <w:rPr>
                <w:sz w:val="12"/>
                <w:szCs w:val="12"/>
              </w:rPr>
              <w:t>420,8</w:t>
            </w:r>
          </w:p>
        </w:tc>
        <w:tc>
          <w:tcPr>
            <w:tcW w:w="1500" w:type="dxa"/>
            <w:tcBorders>
              <w:top w:val="nil"/>
              <w:left w:val="nil"/>
              <w:bottom w:val="single" w:sz="4" w:space="0" w:color="auto"/>
              <w:right w:val="single" w:sz="4" w:space="0" w:color="auto"/>
            </w:tcBorders>
            <w:shd w:val="clear" w:color="auto" w:fill="auto"/>
            <w:noWrap/>
            <w:vAlign w:val="bottom"/>
            <w:hideMark/>
          </w:tcPr>
          <w:p w14:paraId="0D2EB2EB" w14:textId="77777777" w:rsidR="00B07EF8" w:rsidRDefault="00B07EF8" w:rsidP="00094139">
            <w:pPr>
              <w:jc w:val="center"/>
              <w:rPr>
                <w:sz w:val="12"/>
                <w:szCs w:val="12"/>
              </w:rPr>
            </w:pPr>
            <w:r>
              <w:rPr>
                <w:sz w:val="12"/>
                <w:szCs w:val="12"/>
              </w:rPr>
              <w:t>420,8</w:t>
            </w:r>
          </w:p>
        </w:tc>
      </w:tr>
      <w:tr w:rsidR="00B07EF8" w14:paraId="291D3AC8" w14:textId="77777777" w:rsidTr="00B07EF8">
        <w:tc>
          <w:tcPr>
            <w:tcW w:w="5100" w:type="dxa"/>
            <w:tcBorders>
              <w:top w:val="nil"/>
              <w:left w:val="single" w:sz="4" w:space="0" w:color="000000"/>
              <w:bottom w:val="single" w:sz="4" w:space="0" w:color="000000"/>
              <w:right w:val="single" w:sz="4" w:space="0" w:color="000000"/>
            </w:tcBorders>
            <w:shd w:val="clear" w:color="auto" w:fill="auto"/>
            <w:vAlign w:val="center"/>
            <w:hideMark/>
          </w:tcPr>
          <w:p w14:paraId="3B61E39D" w14:textId="77777777" w:rsidR="00B07EF8" w:rsidRDefault="00B07EF8" w:rsidP="00094139">
            <w:pPr>
              <w:rPr>
                <w:sz w:val="12"/>
                <w:szCs w:val="12"/>
              </w:rPr>
            </w:pPr>
            <w:r>
              <w:rPr>
                <w:sz w:val="12"/>
                <w:szCs w:val="12"/>
              </w:rPr>
              <w:t xml:space="preserve">Основное мероприятие "Финансовое обеспечение деятельности органов местного самоуправления </w:t>
            </w:r>
            <w:proofErr w:type="spellStart"/>
            <w:r>
              <w:rPr>
                <w:sz w:val="12"/>
                <w:szCs w:val="12"/>
              </w:rPr>
              <w:t>Ливенского</w:t>
            </w:r>
            <w:proofErr w:type="spellEnd"/>
            <w:r>
              <w:rPr>
                <w:sz w:val="12"/>
                <w:szCs w:val="12"/>
              </w:rPr>
              <w:t xml:space="preserve"> сельского поселения"</w:t>
            </w:r>
          </w:p>
        </w:tc>
        <w:tc>
          <w:tcPr>
            <w:tcW w:w="820" w:type="dxa"/>
            <w:tcBorders>
              <w:top w:val="nil"/>
              <w:left w:val="nil"/>
              <w:bottom w:val="single" w:sz="4" w:space="0" w:color="000000"/>
              <w:right w:val="single" w:sz="4" w:space="0" w:color="000000"/>
            </w:tcBorders>
            <w:shd w:val="clear" w:color="auto" w:fill="auto"/>
            <w:noWrap/>
            <w:vAlign w:val="bottom"/>
            <w:hideMark/>
          </w:tcPr>
          <w:p w14:paraId="3565D6E7" w14:textId="77777777" w:rsidR="00B07EF8" w:rsidRDefault="00B07EF8" w:rsidP="00094139">
            <w:pPr>
              <w:jc w:val="center"/>
              <w:rPr>
                <w:sz w:val="12"/>
                <w:szCs w:val="12"/>
              </w:rPr>
            </w:pPr>
            <w:r>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14:paraId="1EF21FBB" w14:textId="77777777" w:rsidR="00B07EF8" w:rsidRDefault="00B07EF8" w:rsidP="00094139">
            <w:pPr>
              <w:jc w:val="center"/>
              <w:rPr>
                <w:sz w:val="12"/>
                <w:szCs w:val="12"/>
              </w:rPr>
            </w:pPr>
            <w:r>
              <w:rPr>
                <w:sz w:val="12"/>
                <w:szCs w:val="12"/>
              </w:rPr>
              <w:t>02</w:t>
            </w:r>
          </w:p>
        </w:tc>
        <w:tc>
          <w:tcPr>
            <w:tcW w:w="1660" w:type="dxa"/>
            <w:tcBorders>
              <w:top w:val="nil"/>
              <w:left w:val="nil"/>
              <w:bottom w:val="single" w:sz="4" w:space="0" w:color="000000"/>
              <w:right w:val="single" w:sz="4" w:space="0" w:color="000000"/>
            </w:tcBorders>
            <w:shd w:val="clear" w:color="auto" w:fill="auto"/>
            <w:noWrap/>
            <w:vAlign w:val="bottom"/>
            <w:hideMark/>
          </w:tcPr>
          <w:p w14:paraId="49B80B2C" w14:textId="77777777" w:rsidR="00B07EF8" w:rsidRDefault="00B07EF8" w:rsidP="00094139">
            <w:pPr>
              <w:jc w:val="center"/>
              <w:rPr>
                <w:sz w:val="12"/>
                <w:szCs w:val="12"/>
              </w:rPr>
            </w:pPr>
            <w:r>
              <w:rPr>
                <w:sz w:val="12"/>
                <w:szCs w:val="12"/>
              </w:rPr>
              <w:t>01 3 01 00000</w:t>
            </w:r>
          </w:p>
        </w:tc>
        <w:tc>
          <w:tcPr>
            <w:tcW w:w="780" w:type="dxa"/>
            <w:tcBorders>
              <w:top w:val="nil"/>
              <w:left w:val="nil"/>
              <w:bottom w:val="single" w:sz="4" w:space="0" w:color="000000"/>
              <w:right w:val="nil"/>
            </w:tcBorders>
            <w:shd w:val="clear" w:color="auto" w:fill="auto"/>
            <w:noWrap/>
            <w:vAlign w:val="bottom"/>
            <w:hideMark/>
          </w:tcPr>
          <w:p w14:paraId="34916057" w14:textId="77777777" w:rsidR="00B07EF8" w:rsidRDefault="00B07EF8" w:rsidP="00094139">
            <w:pPr>
              <w:jc w:val="center"/>
              <w:rPr>
                <w:sz w:val="12"/>
                <w:szCs w:val="12"/>
              </w:rPr>
            </w:pPr>
            <w:r>
              <w:rPr>
                <w:sz w:val="12"/>
                <w:szCs w:val="12"/>
              </w:rPr>
              <w:t> </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4829BCC7" w14:textId="77777777" w:rsidR="00B07EF8" w:rsidRDefault="00B07EF8" w:rsidP="00094139">
            <w:pPr>
              <w:jc w:val="center"/>
              <w:rPr>
                <w:sz w:val="12"/>
                <w:szCs w:val="12"/>
              </w:rPr>
            </w:pPr>
            <w:r>
              <w:rPr>
                <w:sz w:val="12"/>
                <w:szCs w:val="12"/>
              </w:rPr>
              <w:t>647,2</w:t>
            </w:r>
          </w:p>
        </w:tc>
        <w:tc>
          <w:tcPr>
            <w:tcW w:w="1200" w:type="dxa"/>
            <w:tcBorders>
              <w:top w:val="nil"/>
              <w:left w:val="nil"/>
              <w:bottom w:val="single" w:sz="4" w:space="0" w:color="auto"/>
              <w:right w:val="single" w:sz="4" w:space="0" w:color="auto"/>
            </w:tcBorders>
            <w:shd w:val="clear" w:color="auto" w:fill="auto"/>
            <w:noWrap/>
            <w:vAlign w:val="bottom"/>
            <w:hideMark/>
          </w:tcPr>
          <w:p w14:paraId="043BE99A" w14:textId="77777777" w:rsidR="00B07EF8" w:rsidRDefault="00B07EF8" w:rsidP="00094139">
            <w:pPr>
              <w:jc w:val="center"/>
              <w:rPr>
                <w:sz w:val="12"/>
                <w:szCs w:val="12"/>
              </w:rPr>
            </w:pPr>
            <w:r>
              <w:rPr>
                <w:sz w:val="12"/>
                <w:szCs w:val="12"/>
              </w:rPr>
              <w:t>420,8</w:t>
            </w:r>
          </w:p>
        </w:tc>
        <w:tc>
          <w:tcPr>
            <w:tcW w:w="1500" w:type="dxa"/>
            <w:tcBorders>
              <w:top w:val="nil"/>
              <w:left w:val="nil"/>
              <w:bottom w:val="single" w:sz="4" w:space="0" w:color="auto"/>
              <w:right w:val="single" w:sz="4" w:space="0" w:color="auto"/>
            </w:tcBorders>
            <w:shd w:val="clear" w:color="auto" w:fill="auto"/>
            <w:noWrap/>
            <w:vAlign w:val="bottom"/>
            <w:hideMark/>
          </w:tcPr>
          <w:p w14:paraId="097D5B1E" w14:textId="77777777" w:rsidR="00B07EF8" w:rsidRDefault="00B07EF8" w:rsidP="00094139">
            <w:pPr>
              <w:jc w:val="center"/>
              <w:rPr>
                <w:sz w:val="12"/>
                <w:szCs w:val="12"/>
              </w:rPr>
            </w:pPr>
            <w:r>
              <w:rPr>
                <w:sz w:val="12"/>
                <w:szCs w:val="12"/>
              </w:rPr>
              <w:t>420,8</w:t>
            </w:r>
          </w:p>
        </w:tc>
      </w:tr>
      <w:tr w:rsidR="00B07EF8" w14:paraId="03C9F6B9" w14:textId="77777777" w:rsidTr="00B07EF8">
        <w:tc>
          <w:tcPr>
            <w:tcW w:w="5100" w:type="dxa"/>
            <w:tcBorders>
              <w:top w:val="nil"/>
              <w:left w:val="single" w:sz="4" w:space="0" w:color="000000"/>
              <w:bottom w:val="single" w:sz="4" w:space="0" w:color="000000"/>
              <w:right w:val="single" w:sz="4" w:space="0" w:color="000000"/>
            </w:tcBorders>
            <w:shd w:val="clear" w:color="000000" w:fill="FFFFFF"/>
            <w:vAlign w:val="center"/>
            <w:hideMark/>
          </w:tcPr>
          <w:p w14:paraId="6164DCED" w14:textId="77777777" w:rsidR="00B07EF8" w:rsidRDefault="00B07EF8" w:rsidP="00094139">
            <w:pPr>
              <w:rPr>
                <w:sz w:val="12"/>
                <w:szCs w:val="12"/>
              </w:rPr>
            </w:pPr>
            <w:r>
              <w:rPr>
                <w:sz w:val="12"/>
                <w:szCs w:val="12"/>
              </w:rPr>
              <w:t>Расходы на обеспечение деятельности главы сельского поселения(Расходы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000000"/>
              <w:right w:val="single" w:sz="4" w:space="0" w:color="000000"/>
            </w:tcBorders>
            <w:shd w:val="clear" w:color="auto" w:fill="auto"/>
            <w:noWrap/>
            <w:vAlign w:val="bottom"/>
            <w:hideMark/>
          </w:tcPr>
          <w:p w14:paraId="757C5ADE" w14:textId="77777777" w:rsidR="00B07EF8" w:rsidRDefault="00B07EF8" w:rsidP="00094139">
            <w:pPr>
              <w:jc w:val="center"/>
              <w:rPr>
                <w:sz w:val="12"/>
                <w:szCs w:val="12"/>
              </w:rPr>
            </w:pPr>
            <w:r>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14:paraId="3EB6F0A2" w14:textId="77777777" w:rsidR="00B07EF8" w:rsidRDefault="00B07EF8" w:rsidP="00094139">
            <w:pPr>
              <w:jc w:val="center"/>
              <w:rPr>
                <w:sz w:val="12"/>
                <w:szCs w:val="12"/>
              </w:rPr>
            </w:pPr>
            <w:r>
              <w:rPr>
                <w:sz w:val="12"/>
                <w:szCs w:val="12"/>
              </w:rPr>
              <w:t>02</w:t>
            </w:r>
          </w:p>
        </w:tc>
        <w:tc>
          <w:tcPr>
            <w:tcW w:w="1660" w:type="dxa"/>
            <w:tcBorders>
              <w:top w:val="nil"/>
              <w:left w:val="nil"/>
              <w:bottom w:val="single" w:sz="4" w:space="0" w:color="000000"/>
              <w:right w:val="single" w:sz="4" w:space="0" w:color="000000"/>
            </w:tcBorders>
            <w:shd w:val="clear" w:color="auto" w:fill="auto"/>
            <w:noWrap/>
            <w:vAlign w:val="bottom"/>
            <w:hideMark/>
          </w:tcPr>
          <w:p w14:paraId="0B3A459B" w14:textId="77777777" w:rsidR="00B07EF8" w:rsidRDefault="00B07EF8" w:rsidP="00094139">
            <w:pPr>
              <w:jc w:val="center"/>
              <w:rPr>
                <w:sz w:val="12"/>
                <w:szCs w:val="12"/>
              </w:rPr>
            </w:pPr>
            <w:r>
              <w:rPr>
                <w:sz w:val="12"/>
                <w:szCs w:val="12"/>
              </w:rPr>
              <w:t>01 3 01 72020</w:t>
            </w:r>
          </w:p>
        </w:tc>
        <w:tc>
          <w:tcPr>
            <w:tcW w:w="780" w:type="dxa"/>
            <w:tcBorders>
              <w:top w:val="nil"/>
              <w:left w:val="nil"/>
              <w:bottom w:val="single" w:sz="4" w:space="0" w:color="000000"/>
              <w:right w:val="nil"/>
            </w:tcBorders>
            <w:shd w:val="clear" w:color="auto" w:fill="auto"/>
            <w:noWrap/>
            <w:vAlign w:val="bottom"/>
            <w:hideMark/>
          </w:tcPr>
          <w:p w14:paraId="558CFB1D" w14:textId="77777777" w:rsidR="00B07EF8" w:rsidRDefault="00B07EF8" w:rsidP="00094139">
            <w:pPr>
              <w:jc w:val="center"/>
              <w:rPr>
                <w:sz w:val="12"/>
                <w:szCs w:val="12"/>
              </w:rPr>
            </w:pPr>
            <w:r>
              <w:rPr>
                <w:sz w:val="12"/>
                <w:szCs w:val="12"/>
              </w:rPr>
              <w:t>100</w:t>
            </w:r>
          </w:p>
        </w:tc>
        <w:tc>
          <w:tcPr>
            <w:tcW w:w="1140" w:type="dxa"/>
            <w:tcBorders>
              <w:top w:val="nil"/>
              <w:left w:val="single" w:sz="4" w:space="0" w:color="auto"/>
              <w:bottom w:val="nil"/>
              <w:right w:val="single" w:sz="4" w:space="0" w:color="auto"/>
            </w:tcBorders>
            <w:shd w:val="clear" w:color="auto" w:fill="auto"/>
            <w:vAlign w:val="bottom"/>
            <w:hideMark/>
          </w:tcPr>
          <w:p w14:paraId="1C8A5D08" w14:textId="77777777" w:rsidR="00B07EF8" w:rsidRDefault="00B07EF8" w:rsidP="00094139">
            <w:pPr>
              <w:jc w:val="center"/>
              <w:rPr>
                <w:sz w:val="12"/>
                <w:szCs w:val="12"/>
              </w:rPr>
            </w:pPr>
            <w:r>
              <w:rPr>
                <w:sz w:val="12"/>
                <w:szCs w:val="12"/>
              </w:rPr>
              <w:t>647,2</w:t>
            </w:r>
          </w:p>
        </w:tc>
        <w:tc>
          <w:tcPr>
            <w:tcW w:w="1200" w:type="dxa"/>
            <w:tcBorders>
              <w:top w:val="nil"/>
              <w:left w:val="nil"/>
              <w:bottom w:val="nil"/>
              <w:right w:val="single" w:sz="4" w:space="0" w:color="auto"/>
            </w:tcBorders>
            <w:shd w:val="clear" w:color="auto" w:fill="auto"/>
            <w:vAlign w:val="bottom"/>
            <w:hideMark/>
          </w:tcPr>
          <w:p w14:paraId="031FB90D" w14:textId="77777777" w:rsidR="00B07EF8" w:rsidRDefault="00B07EF8" w:rsidP="00094139">
            <w:pPr>
              <w:jc w:val="center"/>
              <w:rPr>
                <w:sz w:val="12"/>
                <w:szCs w:val="12"/>
              </w:rPr>
            </w:pPr>
            <w:r>
              <w:rPr>
                <w:sz w:val="12"/>
                <w:szCs w:val="12"/>
              </w:rPr>
              <w:t>420,8</w:t>
            </w:r>
          </w:p>
        </w:tc>
        <w:tc>
          <w:tcPr>
            <w:tcW w:w="1500" w:type="dxa"/>
            <w:tcBorders>
              <w:top w:val="nil"/>
              <w:left w:val="nil"/>
              <w:bottom w:val="nil"/>
              <w:right w:val="single" w:sz="4" w:space="0" w:color="auto"/>
            </w:tcBorders>
            <w:shd w:val="clear" w:color="auto" w:fill="auto"/>
            <w:vAlign w:val="bottom"/>
            <w:hideMark/>
          </w:tcPr>
          <w:p w14:paraId="730AE396" w14:textId="77777777" w:rsidR="00B07EF8" w:rsidRDefault="00B07EF8" w:rsidP="00094139">
            <w:pPr>
              <w:jc w:val="center"/>
              <w:rPr>
                <w:sz w:val="12"/>
                <w:szCs w:val="12"/>
              </w:rPr>
            </w:pPr>
            <w:r>
              <w:rPr>
                <w:sz w:val="12"/>
                <w:szCs w:val="12"/>
              </w:rPr>
              <w:t>420,8</w:t>
            </w:r>
          </w:p>
        </w:tc>
      </w:tr>
      <w:tr w:rsidR="00B07EF8" w14:paraId="6EF85660" w14:textId="77777777" w:rsidTr="00B07EF8">
        <w:tc>
          <w:tcPr>
            <w:tcW w:w="5100" w:type="dxa"/>
            <w:tcBorders>
              <w:top w:val="nil"/>
              <w:left w:val="single" w:sz="4" w:space="0" w:color="000000"/>
              <w:bottom w:val="single" w:sz="4" w:space="0" w:color="000000"/>
              <w:right w:val="single" w:sz="4" w:space="0" w:color="000000"/>
            </w:tcBorders>
            <w:shd w:val="clear" w:color="000000" w:fill="FFFFFF"/>
            <w:vAlign w:val="center"/>
            <w:hideMark/>
          </w:tcPr>
          <w:p w14:paraId="760AB9BF" w14:textId="77777777" w:rsidR="00B07EF8" w:rsidRDefault="00B07EF8" w:rsidP="00094139">
            <w:pPr>
              <w:rPr>
                <w:b/>
                <w:bCs/>
                <w:i/>
                <w:iCs/>
                <w:sz w:val="12"/>
                <w:szCs w:val="12"/>
              </w:rPr>
            </w:pPr>
            <w:r>
              <w:rPr>
                <w:b/>
                <w:bCs/>
                <w:i/>
                <w:i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20" w:type="dxa"/>
            <w:tcBorders>
              <w:top w:val="nil"/>
              <w:left w:val="nil"/>
              <w:bottom w:val="single" w:sz="4" w:space="0" w:color="000000"/>
              <w:right w:val="single" w:sz="4" w:space="0" w:color="000000"/>
            </w:tcBorders>
            <w:shd w:val="clear" w:color="auto" w:fill="auto"/>
            <w:noWrap/>
            <w:vAlign w:val="bottom"/>
            <w:hideMark/>
          </w:tcPr>
          <w:p w14:paraId="1484CA7A" w14:textId="77777777" w:rsidR="00B07EF8" w:rsidRDefault="00B07EF8" w:rsidP="00094139">
            <w:pPr>
              <w:jc w:val="center"/>
              <w:rPr>
                <w:b/>
                <w:bCs/>
                <w:i/>
                <w:iCs/>
                <w:sz w:val="12"/>
                <w:szCs w:val="12"/>
              </w:rPr>
            </w:pPr>
            <w:r>
              <w:rPr>
                <w:b/>
                <w:bCs/>
                <w:i/>
                <w:iCs/>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14:paraId="455867FC" w14:textId="77777777" w:rsidR="00B07EF8" w:rsidRDefault="00B07EF8" w:rsidP="00094139">
            <w:pPr>
              <w:jc w:val="center"/>
              <w:rPr>
                <w:b/>
                <w:bCs/>
                <w:i/>
                <w:iCs/>
                <w:sz w:val="12"/>
                <w:szCs w:val="12"/>
              </w:rPr>
            </w:pPr>
            <w:r>
              <w:rPr>
                <w:b/>
                <w:bCs/>
                <w:i/>
                <w:iCs/>
                <w:sz w:val="12"/>
                <w:szCs w:val="12"/>
              </w:rPr>
              <w:t>04</w:t>
            </w:r>
          </w:p>
        </w:tc>
        <w:tc>
          <w:tcPr>
            <w:tcW w:w="1660" w:type="dxa"/>
            <w:tcBorders>
              <w:top w:val="nil"/>
              <w:left w:val="nil"/>
              <w:bottom w:val="single" w:sz="4" w:space="0" w:color="000000"/>
              <w:right w:val="single" w:sz="4" w:space="0" w:color="000000"/>
            </w:tcBorders>
            <w:shd w:val="clear" w:color="auto" w:fill="auto"/>
            <w:noWrap/>
            <w:vAlign w:val="bottom"/>
            <w:hideMark/>
          </w:tcPr>
          <w:p w14:paraId="6B9A1B31" w14:textId="77777777" w:rsidR="00B07EF8" w:rsidRDefault="00B07EF8" w:rsidP="00094139">
            <w:pPr>
              <w:jc w:val="center"/>
              <w:rPr>
                <w:b/>
                <w:bCs/>
                <w:i/>
                <w:iCs/>
                <w:sz w:val="12"/>
                <w:szCs w:val="12"/>
              </w:rPr>
            </w:pPr>
            <w:r>
              <w:rPr>
                <w:b/>
                <w:bCs/>
                <w:i/>
                <w:iCs/>
                <w:sz w:val="12"/>
                <w:szCs w:val="12"/>
              </w:rPr>
              <w:t> </w:t>
            </w:r>
          </w:p>
        </w:tc>
        <w:tc>
          <w:tcPr>
            <w:tcW w:w="780" w:type="dxa"/>
            <w:tcBorders>
              <w:top w:val="nil"/>
              <w:left w:val="nil"/>
              <w:bottom w:val="single" w:sz="4" w:space="0" w:color="000000"/>
              <w:right w:val="nil"/>
            </w:tcBorders>
            <w:shd w:val="clear" w:color="auto" w:fill="auto"/>
            <w:noWrap/>
            <w:vAlign w:val="bottom"/>
            <w:hideMark/>
          </w:tcPr>
          <w:p w14:paraId="12120F2E" w14:textId="77777777" w:rsidR="00B07EF8" w:rsidRDefault="00B07EF8" w:rsidP="00094139">
            <w:pPr>
              <w:jc w:val="center"/>
              <w:rPr>
                <w:b/>
                <w:bCs/>
                <w:i/>
                <w:iCs/>
                <w:sz w:val="12"/>
                <w:szCs w:val="12"/>
              </w:rPr>
            </w:pPr>
            <w:r>
              <w:rPr>
                <w:b/>
                <w:bCs/>
                <w:i/>
                <w:iCs/>
                <w:sz w:val="12"/>
                <w:szCs w:val="12"/>
              </w:rPr>
              <w:t> </w:t>
            </w:r>
          </w:p>
        </w:tc>
        <w:tc>
          <w:tcPr>
            <w:tcW w:w="1140" w:type="dxa"/>
            <w:tcBorders>
              <w:top w:val="single" w:sz="4" w:space="0" w:color="auto"/>
              <w:left w:val="single" w:sz="4" w:space="0" w:color="auto"/>
              <w:bottom w:val="nil"/>
              <w:right w:val="single" w:sz="4" w:space="0" w:color="auto"/>
            </w:tcBorders>
            <w:shd w:val="clear" w:color="auto" w:fill="auto"/>
            <w:vAlign w:val="bottom"/>
            <w:hideMark/>
          </w:tcPr>
          <w:p w14:paraId="59DD0C3C" w14:textId="77777777" w:rsidR="00B07EF8" w:rsidRDefault="00B07EF8" w:rsidP="00094139">
            <w:pPr>
              <w:jc w:val="center"/>
              <w:rPr>
                <w:sz w:val="12"/>
                <w:szCs w:val="12"/>
              </w:rPr>
            </w:pPr>
            <w:r>
              <w:rPr>
                <w:sz w:val="12"/>
                <w:szCs w:val="12"/>
              </w:rPr>
              <w:t>1315,5</w:t>
            </w:r>
          </w:p>
        </w:tc>
        <w:tc>
          <w:tcPr>
            <w:tcW w:w="1200" w:type="dxa"/>
            <w:tcBorders>
              <w:top w:val="single" w:sz="4" w:space="0" w:color="auto"/>
              <w:left w:val="nil"/>
              <w:bottom w:val="nil"/>
              <w:right w:val="single" w:sz="4" w:space="0" w:color="auto"/>
            </w:tcBorders>
            <w:shd w:val="clear" w:color="auto" w:fill="auto"/>
            <w:vAlign w:val="bottom"/>
            <w:hideMark/>
          </w:tcPr>
          <w:p w14:paraId="102B404D" w14:textId="77777777" w:rsidR="00B07EF8" w:rsidRDefault="00B07EF8" w:rsidP="00094139">
            <w:pPr>
              <w:jc w:val="center"/>
              <w:rPr>
                <w:sz w:val="12"/>
                <w:szCs w:val="12"/>
              </w:rPr>
            </w:pPr>
            <w:r>
              <w:rPr>
                <w:sz w:val="12"/>
                <w:szCs w:val="12"/>
              </w:rPr>
              <w:t>341,7</w:t>
            </w:r>
          </w:p>
        </w:tc>
        <w:tc>
          <w:tcPr>
            <w:tcW w:w="1500" w:type="dxa"/>
            <w:tcBorders>
              <w:top w:val="single" w:sz="4" w:space="0" w:color="auto"/>
              <w:left w:val="nil"/>
              <w:bottom w:val="nil"/>
              <w:right w:val="single" w:sz="4" w:space="0" w:color="auto"/>
            </w:tcBorders>
            <w:shd w:val="clear" w:color="auto" w:fill="auto"/>
            <w:vAlign w:val="bottom"/>
            <w:hideMark/>
          </w:tcPr>
          <w:p w14:paraId="664E9007" w14:textId="77777777" w:rsidR="00B07EF8" w:rsidRDefault="00B07EF8" w:rsidP="00094139">
            <w:pPr>
              <w:jc w:val="center"/>
              <w:rPr>
                <w:sz w:val="12"/>
                <w:szCs w:val="12"/>
              </w:rPr>
            </w:pPr>
            <w:r>
              <w:rPr>
                <w:sz w:val="12"/>
                <w:szCs w:val="12"/>
              </w:rPr>
              <w:t>336,7</w:t>
            </w:r>
          </w:p>
        </w:tc>
      </w:tr>
      <w:tr w:rsidR="00B07EF8" w14:paraId="38453858" w14:textId="77777777" w:rsidTr="00B07EF8">
        <w:tc>
          <w:tcPr>
            <w:tcW w:w="5100" w:type="dxa"/>
            <w:tcBorders>
              <w:top w:val="nil"/>
              <w:left w:val="single" w:sz="4" w:space="0" w:color="000000"/>
              <w:bottom w:val="single" w:sz="4" w:space="0" w:color="000000"/>
              <w:right w:val="single" w:sz="4" w:space="0" w:color="000000"/>
            </w:tcBorders>
            <w:shd w:val="clear" w:color="auto" w:fill="auto"/>
            <w:vAlign w:val="center"/>
            <w:hideMark/>
          </w:tcPr>
          <w:p w14:paraId="4816880D" w14:textId="77777777" w:rsidR="00B07EF8" w:rsidRDefault="00B07EF8" w:rsidP="00094139">
            <w:pPr>
              <w:rPr>
                <w:sz w:val="12"/>
                <w:szCs w:val="12"/>
              </w:rPr>
            </w:pPr>
            <w:r>
              <w:rPr>
                <w:sz w:val="12"/>
                <w:szCs w:val="12"/>
              </w:rPr>
              <w:t xml:space="preserve">Муниципальная программа "Социально-экономическое развитие </w:t>
            </w:r>
            <w:proofErr w:type="spellStart"/>
            <w:r>
              <w:rPr>
                <w:sz w:val="12"/>
                <w:szCs w:val="12"/>
              </w:rPr>
              <w:t>Ливенского</w:t>
            </w:r>
            <w:proofErr w:type="spellEnd"/>
            <w:r>
              <w:rPr>
                <w:sz w:val="12"/>
                <w:szCs w:val="12"/>
              </w:rPr>
              <w:t xml:space="preserve"> </w:t>
            </w:r>
            <w:r>
              <w:rPr>
                <w:sz w:val="12"/>
                <w:szCs w:val="12"/>
              </w:rPr>
              <w:lastRenderedPageBreak/>
              <w:t>сельского поселения"</w:t>
            </w:r>
          </w:p>
        </w:tc>
        <w:tc>
          <w:tcPr>
            <w:tcW w:w="820" w:type="dxa"/>
            <w:tcBorders>
              <w:top w:val="nil"/>
              <w:left w:val="nil"/>
              <w:bottom w:val="single" w:sz="4" w:space="0" w:color="000000"/>
              <w:right w:val="single" w:sz="4" w:space="0" w:color="000000"/>
            </w:tcBorders>
            <w:shd w:val="clear" w:color="auto" w:fill="auto"/>
            <w:noWrap/>
            <w:vAlign w:val="bottom"/>
            <w:hideMark/>
          </w:tcPr>
          <w:p w14:paraId="236E3936" w14:textId="77777777" w:rsidR="00B07EF8" w:rsidRDefault="00B07EF8" w:rsidP="00094139">
            <w:pPr>
              <w:jc w:val="center"/>
              <w:rPr>
                <w:sz w:val="12"/>
                <w:szCs w:val="12"/>
              </w:rPr>
            </w:pPr>
            <w:r>
              <w:rPr>
                <w:sz w:val="12"/>
                <w:szCs w:val="12"/>
              </w:rPr>
              <w:lastRenderedPageBreak/>
              <w:t>01</w:t>
            </w:r>
          </w:p>
        </w:tc>
        <w:tc>
          <w:tcPr>
            <w:tcW w:w="700" w:type="dxa"/>
            <w:tcBorders>
              <w:top w:val="nil"/>
              <w:left w:val="nil"/>
              <w:bottom w:val="single" w:sz="4" w:space="0" w:color="000000"/>
              <w:right w:val="single" w:sz="4" w:space="0" w:color="000000"/>
            </w:tcBorders>
            <w:shd w:val="clear" w:color="auto" w:fill="auto"/>
            <w:noWrap/>
            <w:vAlign w:val="bottom"/>
            <w:hideMark/>
          </w:tcPr>
          <w:p w14:paraId="569581F7" w14:textId="77777777" w:rsidR="00B07EF8" w:rsidRDefault="00B07EF8" w:rsidP="00094139">
            <w:pPr>
              <w:jc w:val="center"/>
              <w:rPr>
                <w:sz w:val="12"/>
                <w:szCs w:val="12"/>
              </w:rPr>
            </w:pPr>
            <w:r>
              <w:rPr>
                <w:sz w:val="12"/>
                <w:szCs w:val="12"/>
              </w:rPr>
              <w:t>04</w:t>
            </w:r>
          </w:p>
        </w:tc>
        <w:tc>
          <w:tcPr>
            <w:tcW w:w="1660" w:type="dxa"/>
            <w:tcBorders>
              <w:top w:val="nil"/>
              <w:left w:val="nil"/>
              <w:bottom w:val="single" w:sz="4" w:space="0" w:color="000000"/>
              <w:right w:val="single" w:sz="4" w:space="0" w:color="000000"/>
            </w:tcBorders>
            <w:shd w:val="clear" w:color="auto" w:fill="auto"/>
            <w:noWrap/>
            <w:vAlign w:val="bottom"/>
            <w:hideMark/>
          </w:tcPr>
          <w:p w14:paraId="40A7C728" w14:textId="77777777" w:rsidR="00B07EF8" w:rsidRDefault="00B07EF8" w:rsidP="00094139">
            <w:pPr>
              <w:jc w:val="center"/>
              <w:rPr>
                <w:sz w:val="12"/>
                <w:szCs w:val="12"/>
              </w:rPr>
            </w:pPr>
            <w:r>
              <w:rPr>
                <w:sz w:val="12"/>
                <w:szCs w:val="12"/>
              </w:rPr>
              <w:t>01 0 00 00000</w:t>
            </w:r>
          </w:p>
        </w:tc>
        <w:tc>
          <w:tcPr>
            <w:tcW w:w="780" w:type="dxa"/>
            <w:tcBorders>
              <w:top w:val="nil"/>
              <w:left w:val="nil"/>
              <w:bottom w:val="single" w:sz="4" w:space="0" w:color="000000"/>
              <w:right w:val="nil"/>
            </w:tcBorders>
            <w:shd w:val="clear" w:color="auto" w:fill="auto"/>
            <w:noWrap/>
            <w:vAlign w:val="bottom"/>
            <w:hideMark/>
          </w:tcPr>
          <w:p w14:paraId="7F902EFB" w14:textId="77777777" w:rsidR="00B07EF8" w:rsidRDefault="00B07EF8" w:rsidP="00094139">
            <w:pPr>
              <w:jc w:val="center"/>
              <w:rPr>
                <w:sz w:val="12"/>
                <w:szCs w:val="12"/>
              </w:rPr>
            </w:pPr>
            <w:r>
              <w:rPr>
                <w:sz w:val="12"/>
                <w:szCs w:val="12"/>
              </w:rPr>
              <w:t> </w:t>
            </w:r>
          </w:p>
        </w:tc>
        <w:tc>
          <w:tcPr>
            <w:tcW w:w="1140" w:type="dxa"/>
            <w:tcBorders>
              <w:top w:val="single" w:sz="4" w:space="0" w:color="auto"/>
              <w:left w:val="single" w:sz="4" w:space="0" w:color="auto"/>
              <w:bottom w:val="nil"/>
              <w:right w:val="single" w:sz="4" w:space="0" w:color="auto"/>
            </w:tcBorders>
            <w:shd w:val="clear" w:color="auto" w:fill="auto"/>
            <w:vAlign w:val="bottom"/>
            <w:hideMark/>
          </w:tcPr>
          <w:p w14:paraId="59675123" w14:textId="77777777" w:rsidR="00B07EF8" w:rsidRDefault="00B07EF8" w:rsidP="00094139">
            <w:pPr>
              <w:jc w:val="center"/>
              <w:rPr>
                <w:sz w:val="12"/>
                <w:szCs w:val="12"/>
              </w:rPr>
            </w:pPr>
            <w:r>
              <w:rPr>
                <w:sz w:val="12"/>
                <w:szCs w:val="12"/>
              </w:rPr>
              <w:t>1315,5</w:t>
            </w:r>
          </w:p>
        </w:tc>
        <w:tc>
          <w:tcPr>
            <w:tcW w:w="1200" w:type="dxa"/>
            <w:tcBorders>
              <w:top w:val="single" w:sz="4" w:space="0" w:color="auto"/>
              <w:left w:val="nil"/>
              <w:bottom w:val="nil"/>
              <w:right w:val="single" w:sz="4" w:space="0" w:color="auto"/>
            </w:tcBorders>
            <w:shd w:val="clear" w:color="auto" w:fill="auto"/>
            <w:vAlign w:val="bottom"/>
            <w:hideMark/>
          </w:tcPr>
          <w:p w14:paraId="6BA09297" w14:textId="77777777" w:rsidR="00B07EF8" w:rsidRDefault="00B07EF8" w:rsidP="00094139">
            <w:pPr>
              <w:jc w:val="center"/>
              <w:rPr>
                <w:sz w:val="12"/>
                <w:szCs w:val="12"/>
              </w:rPr>
            </w:pPr>
            <w:r>
              <w:rPr>
                <w:sz w:val="12"/>
                <w:szCs w:val="12"/>
              </w:rPr>
              <w:t>341,7</w:t>
            </w:r>
          </w:p>
        </w:tc>
        <w:tc>
          <w:tcPr>
            <w:tcW w:w="1500" w:type="dxa"/>
            <w:tcBorders>
              <w:top w:val="single" w:sz="4" w:space="0" w:color="auto"/>
              <w:left w:val="nil"/>
              <w:bottom w:val="nil"/>
              <w:right w:val="single" w:sz="4" w:space="0" w:color="auto"/>
            </w:tcBorders>
            <w:shd w:val="clear" w:color="auto" w:fill="auto"/>
            <w:vAlign w:val="bottom"/>
            <w:hideMark/>
          </w:tcPr>
          <w:p w14:paraId="0A2493C2" w14:textId="77777777" w:rsidR="00B07EF8" w:rsidRDefault="00B07EF8" w:rsidP="00094139">
            <w:pPr>
              <w:jc w:val="center"/>
              <w:rPr>
                <w:sz w:val="12"/>
                <w:szCs w:val="12"/>
              </w:rPr>
            </w:pPr>
            <w:r>
              <w:rPr>
                <w:sz w:val="12"/>
                <w:szCs w:val="12"/>
              </w:rPr>
              <w:t>336,7</w:t>
            </w:r>
          </w:p>
        </w:tc>
      </w:tr>
      <w:tr w:rsidR="00B07EF8" w14:paraId="05346774" w14:textId="77777777" w:rsidTr="00B07EF8">
        <w:tc>
          <w:tcPr>
            <w:tcW w:w="5100" w:type="dxa"/>
            <w:tcBorders>
              <w:top w:val="nil"/>
              <w:left w:val="single" w:sz="4" w:space="0" w:color="000000"/>
              <w:bottom w:val="single" w:sz="4" w:space="0" w:color="000000"/>
              <w:right w:val="single" w:sz="4" w:space="0" w:color="000000"/>
            </w:tcBorders>
            <w:shd w:val="clear" w:color="auto" w:fill="auto"/>
            <w:vAlign w:val="center"/>
            <w:hideMark/>
          </w:tcPr>
          <w:p w14:paraId="528F4AA7" w14:textId="77777777" w:rsidR="00B07EF8" w:rsidRDefault="00B07EF8" w:rsidP="00094139">
            <w:pPr>
              <w:rPr>
                <w:sz w:val="12"/>
                <w:szCs w:val="12"/>
              </w:rPr>
            </w:pPr>
            <w:r>
              <w:rPr>
                <w:sz w:val="12"/>
                <w:szCs w:val="12"/>
              </w:rPr>
              <w:t>Подпрограмма "Обеспечение реализации муниципальной программы"</w:t>
            </w:r>
          </w:p>
        </w:tc>
        <w:tc>
          <w:tcPr>
            <w:tcW w:w="820" w:type="dxa"/>
            <w:tcBorders>
              <w:top w:val="nil"/>
              <w:left w:val="nil"/>
              <w:bottom w:val="single" w:sz="4" w:space="0" w:color="000000"/>
              <w:right w:val="single" w:sz="4" w:space="0" w:color="000000"/>
            </w:tcBorders>
            <w:shd w:val="clear" w:color="auto" w:fill="auto"/>
            <w:noWrap/>
            <w:vAlign w:val="bottom"/>
            <w:hideMark/>
          </w:tcPr>
          <w:p w14:paraId="5E2FDBD5" w14:textId="77777777" w:rsidR="00B07EF8" w:rsidRDefault="00B07EF8" w:rsidP="00094139">
            <w:pPr>
              <w:jc w:val="center"/>
              <w:rPr>
                <w:sz w:val="12"/>
                <w:szCs w:val="12"/>
              </w:rPr>
            </w:pPr>
            <w:r>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14:paraId="6D115B2F" w14:textId="77777777" w:rsidR="00B07EF8" w:rsidRDefault="00B07EF8" w:rsidP="00094139">
            <w:pPr>
              <w:jc w:val="center"/>
              <w:rPr>
                <w:sz w:val="12"/>
                <w:szCs w:val="12"/>
              </w:rPr>
            </w:pPr>
            <w:r>
              <w:rPr>
                <w:sz w:val="12"/>
                <w:szCs w:val="12"/>
              </w:rPr>
              <w:t>04</w:t>
            </w:r>
          </w:p>
        </w:tc>
        <w:tc>
          <w:tcPr>
            <w:tcW w:w="1660" w:type="dxa"/>
            <w:tcBorders>
              <w:top w:val="nil"/>
              <w:left w:val="nil"/>
              <w:bottom w:val="single" w:sz="4" w:space="0" w:color="000000"/>
              <w:right w:val="single" w:sz="4" w:space="0" w:color="000000"/>
            </w:tcBorders>
            <w:shd w:val="clear" w:color="auto" w:fill="auto"/>
            <w:noWrap/>
            <w:vAlign w:val="bottom"/>
            <w:hideMark/>
          </w:tcPr>
          <w:p w14:paraId="4DE40DFD" w14:textId="77777777" w:rsidR="00B07EF8" w:rsidRDefault="00B07EF8" w:rsidP="00094139">
            <w:pPr>
              <w:jc w:val="center"/>
              <w:rPr>
                <w:sz w:val="12"/>
                <w:szCs w:val="12"/>
              </w:rPr>
            </w:pPr>
            <w:r>
              <w:rPr>
                <w:sz w:val="12"/>
                <w:szCs w:val="12"/>
              </w:rPr>
              <w:t>01 3 00 00000</w:t>
            </w:r>
          </w:p>
        </w:tc>
        <w:tc>
          <w:tcPr>
            <w:tcW w:w="780" w:type="dxa"/>
            <w:tcBorders>
              <w:top w:val="nil"/>
              <w:left w:val="nil"/>
              <w:bottom w:val="single" w:sz="4" w:space="0" w:color="000000"/>
              <w:right w:val="nil"/>
            </w:tcBorders>
            <w:shd w:val="clear" w:color="auto" w:fill="auto"/>
            <w:noWrap/>
            <w:vAlign w:val="bottom"/>
            <w:hideMark/>
          </w:tcPr>
          <w:p w14:paraId="40F97CC0" w14:textId="77777777" w:rsidR="00B07EF8" w:rsidRDefault="00B07EF8" w:rsidP="00094139">
            <w:pPr>
              <w:jc w:val="center"/>
              <w:rPr>
                <w:sz w:val="12"/>
                <w:szCs w:val="12"/>
              </w:rPr>
            </w:pPr>
            <w:r>
              <w:rPr>
                <w:sz w:val="12"/>
                <w:szCs w:val="12"/>
              </w:rPr>
              <w:t> </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33A36C" w14:textId="77777777" w:rsidR="00B07EF8" w:rsidRDefault="00B07EF8" w:rsidP="00094139">
            <w:pPr>
              <w:jc w:val="center"/>
              <w:rPr>
                <w:sz w:val="12"/>
                <w:szCs w:val="12"/>
              </w:rPr>
            </w:pPr>
            <w:r>
              <w:rPr>
                <w:sz w:val="12"/>
                <w:szCs w:val="12"/>
              </w:rPr>
              <w:t>1314,5</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14:paraId="5E113F9F" w14:textId="77777777" w:rsidR="00B07EF8" w:rsidRDefault="00B07EF8" w:rsidP="00094139">
            <w:pPr>
              <w:jc w:val="center"/>
              <w:rPr>
                <w:sz w:val="12"/>
                <w:szCs w:val="12"/>
              </w:rPr>
            </w:pPr>
            <w:r>
              <w:rPr>
                <w:sz w:val="12"/>
                <w:szCs w:val="12"/>
              </w:rPr>
              <w:t>341,2</w:t>
            </w:r>
          </w:p>
        </w:tc>
        <w:tc>
          <w:tcPr>
            <w:tcW w:w="1500" w:type="dxa"/>
            <w:tcBorders>
              <w:top w:val="single" w:sz="4" w:space="0" w:color="auto"/>
              <w:left w:val="nil"/>
              <w:bottom w:val="single" w:sz="4" w:space="0" w:color="auto"/>
              <w:right w:val="single" w:sz="4" w:space="0" w:color="auto"/>
            </w:tcBorders>
            <w:shd w:val="clear" w:color="auto" w:fill="auto"/>
            <w:vAlign w:val="bottom"/>
            <w:hideMark/>
          </w:tcPr>
          <w:p w14:paraId="56C2AB59" w14:textId="77777777" w:rsidR="00B07EF8" w:rsidRDefault="00B07EF8" w:rsidP="00094139">
            <w:pPr>
              <w:jc w:val="center"/>
              <w:rPr>
                <w:sz w:val="12"/>
                <w:szCs w:val="12"/>
              </w:rPr>
            </w:pPr>
            <w:r>
              <w:rPr>
                <w:sz w:val="12"/>
                <w:szCs w:val="12"/>
              </w:rPr>
              <w:t>336,2</w:t>
            </w:r>
          </w:p>
        </w:tc>
      </w:tr>
      <w:tr w:rsidR="00B07EF8" w14:paraId="44568799" w14:textId="77777777" w:rsidTr="00B07EF8">
        <w:tc>
          <w:tcPr>
            <w:tcW w:w="5100" w:type="dxa"/>
            <w:tcBorders>
              <w:top w:val="nil"/>
              <w:left w:val="single" w:sz="4" w:space="0" w:color="000000"/>
              <w:bottom w:val="single" w:sz="4" w:space="0" w:color="000000"/>
              <w:right w:val="single" w:sz="4" w:space="0" w:color="000000"/>
            </w:tcBorders>
            <w:shd w:val="clear" w:color="auto" w:fill="auto"/>
            <w:vAlign w:val="center"/>
            <w:hideMark/>
          </w:tcPr>
          <w:p w14:paraId="467172C1" w14:textId="77777777" w:rsidR="00B07EF8" w:rsidRDefault="00B07EF8" w:rsidP="00094139">
            <w:pPr>
              <w:rPr>
                <w:sz w:val="12"/>
                <w:szCs w:val="12"/>
              </w:rPr>
            </w:pPr>
            <w:r>
              <w:rPr>
                <w:sz w:val="12"/>
                <w:szCs w:val="12"/>
              </w:rPr>
              <w:t xml:space="preserve">Основное мероприятие "Финансовое обеспечение деятельности органов местного самоуправления </w:t>
            </w:r>
            <w:proofErr w:type="spellStart"/>
            <w:r>
              <w:rPr>
                <w:sz w:val="12"/>
                <w:szCs w:val="12"/>
              </w:rPr>
              <w:t>Ливенского</w:t>
            </w:r>
            <w:proofErr w:type="spellEnd"/>
            <w:r>
              <w:rPr>
                <w:sz w:val="12"/>
                <w:szCs w:val="12"/>
              </w:rPr>
              <w:t xml:space="preserve"> сельского поселения"</w:t>
            </w:r>
          </w:p>
        </w:tc>
        <w:tc>
          <w:tcPr>
            <w:tcW w:w="820" w:type="dxa"/>
            <w:tcBorders>
              <w:top w:val="nil"/>
              <w:left w:val="nil"/>
              <w:bottom w:val="single" w:sz="4" w:space="0" w:color="000000"/>
              <w:right w:val="single" w:sz="4" w:space="0" w:color="000000"/>
            </w:tcBorders>
            <w:shd w:val="clear" w:color="auto" w:fill="auto"/>
            <w:noWrap/>
            <w:vAlign w:val="bottom"/>
            <w:hideMark/>
          </w:tcPr>
          <w:p w14:paraId="094C3700" w14:textId="77777777" w:rsidR="00B07EF8" w:rsidRDefault="00B07EF8" w:rsidP="00094139">
            <w:pPr>
              <w:jc w:val="center"/>
              <w:rPr>
                <w:sz w:val="12"/>
                <w:szCs w:val="12"/>
              </w:rPr>
            </w:pPr>
            <w:r>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14:paraId="4BE6A928" w14:textId="77777777" w:rsidR="00B07EF8" w:rsidRDefault="00B07EF8" w:rsidP="00094139">
            <w:pPr>
              <w:jc w:val="center"/>
              <w:rPr>
                <w:sz w:val="12"/>
                <w:szCs w:val="12"/>
              </w:rPr>
            </w:pPr>
            <w:r>
              <w:rPr>
                <w:sz w:val="12"/>
                <w:szCs w:val="12"/>
              </w:rPr>
              <w:t>04</w:t>
            </w:r>
          </w:p>
        </w:tc>
        <w:tc>
          <w:tcPr>
            <w:tcW w:w="1660" w:type="dxa"/>
            <w:tcBorders>
              <w:top w:val="nil"/>
              <w:left w:val="nil"/>
              <w:bottom w:val="single" w:sz="4" w:space="0" w:color="000000"/>
              <w:right w:val="single" w:sz="4" w:space="0" w:color="000000"/>
            </w:tcBorders>
            <w:shd w:val="clear" w:color="auto" w:fill="auto"/>
            <w:noWrap/>
            <w:vAlign w:val="bottom"/>
            <w:hideMark/>
          </w:tcPr>
          <w:p w14:paraId="6AF4392C" w14:textId="77777777" w:rsidR="00B07EF8" w:rsidRDefault="00B07EF8" w:rsidP="00094139">
            <w:pPr>
              <w:jc w:val="center"/>
              <w:rPr>
                <w:sz w:val="12"/>
                <w:szCs w:val="12"/>
              </w:rPr>
            </w:pPr>
            <w:r>
              <w:rPr>
                <w:sz w:val="12"/>
                <w:szCs w:val="12"/>
              </w:rPr>
              <w:t>01 3 01 00000</w:t>
            </w:r>
          </w:p>
        </w:tc>
        <w:tc>
          <w:tcPr>
            <w:tcW w:w="780" w:type="dxa"/>
            <w:tcBorders>
              <w:top w:val="nil"/>
              <w:left w:val="nil"/>
              <w:bottom w:val="single" w:sz="4" w:space="0" w:color="000000"/>
              <w:right w:val="nil"/>
            </w:tcBorders>
            <w:shd w:val="clear" w:color="auto" w:fill="auto"/>
            <w:noWrap/>
            <w:vAlign w:val="bottom"/>
            <w:hideMark/>
          </w:tcPr>
          <w:p w14:paraId="36423E6D" w14:textId="77777777" w:rsidR="00B07EF8" w:rsidRDefault="00B07EF8" w:rsidP="00094139">
            <w:pPr>
              <w:jc w:val="center"/>
              <w:rPr>
                <w:sz w:val="12"/>
                <w:szCs w:val="12"/>
              </w:rPr>
            </w:pPr>
            <w:r>
              <w:rPr>
                <w:sz w:val="12"/>
                <w:szCs w:val="12"/>
              </w:rPr>
              <w:t> </w:t>
            </w:r>
          </w:p>
        </w:tc>
        <w:tc>
          <w:tcPr>
            <w:tcW w:w="1140" w:type="dxa"/>
            <w:tcBorders>
              <w:top w:val="nil"/>
              <w:left w:val="single" w:sz="4" w:space="0" w:color="auto"/>
              <w:bottom w:val="single" w:sz="4" w:space="0" w:color="auto"/>
              <w:right w:val="single" w:sz="4" w:space="0" w:color="auto"/>
            </w:tcBorders>
            <w:shd w:val="clear" w:color="auto" w:fill="auto"/>
            <w:vAlign w:val="bottom"/>
            <w:hideMark/>
          </w:tcPr>
          <w:p w14:paraId="2661B5BD" w14:textId="77777777" w:rsidR="00B07EF8" w:rsidRDefault="00B07EF8" w:rsidP="00094139">
            <w:pPr>
              <w:jc w:val="center"/>
              <w:rPr>
                <w:sz w:val="12"/>
                <w:szCs w:val="12"/>
              </w:rPr>
            </w:pPr>
            <w:r>
              <w:rPr>
                <w:sz w:val="12"/>
                <w:szCs w:val="12"/>
              </w:rPr>
              <w:t>1314,5</w:t>
            </w:r>
          </w:p>
        </w:tc>
        <w:tc>
          <w:tcPr>
            <w:tcW w:w="1200" w:type="dxa"/>
            <w:tcBorders>
              <w:top w:val="nil"/>
              <w:left w:val="nil"/>
              <w:bottom w:val="single" w:sz="4" w:space="0" w:color="auto"/>
              <w:right w:val="single" w:sz="4" w:space="0" w:color="auto"/>
            </w:tcBorders>
            <w:shd w:val="clear" w:color="auto" w:fill="auto"/>
            <w:vAlign w:val="bottom"/>
            <w:hideMark/>
          </w:tcPr>
          <w:p w14:paraId="0D85DAD8" w14:textId="77777777" w:rsidR="00B07EF8" w:rsidRDefault="00B07EF8" w:rsidP="00094139">
            <w:pPr>
              <w:jc w:val="center"/>
              <w:rPr>
                <w:sz w:val="12"/>
                <w:szCs w:val="12"/>
              </w:rPr>
            </w:pPr>
            <w:r>
              <w:rPr>
                <w:sz w:val="12"/>
                <w:szCs w:val="12"/>
              </w:rPr>
              <w:t>341,2</w:t>
            </w:r>
          </w:p>
        </w:tc>
        <w:tc>
          <w:tcPr>
            <w:tcW w:w="1500" w:type="dxa"/>
            <w:tcBorders>
              <w:top w:val="nil"/>
              <w:left w:val="nil"/>
              <w:bottom w:val="single" w:sz="4" w:space="0" w:color="auto"/>
              <w:right w:val="single" w:sz="4" w:space="0" w:color="auto"/>
            </w:tcBorders>
            <w:shd w:val="clear" w:color="auto" w:fill="auto"/>
            <w:vAlign w:val="bottom"/>
            <w:hideMark/>
          </w:tcPr>
          <w:p w14:paraId="6329595F" w14:textId="77777777" w:rsidR="00B07EF8" w:rsidRDefault="00B07EF8" w:rsidP="00094139">
            <w:pPr>
              <w:jc w:val="center"/>
              <w:rPr>
                <w:sz w:val="12"/>
                <w:szCs w:val="12"/>
              </w:rPr>
            </w:pPr>
            <w:r>
              <w:rPr>
                <w:sz w:val="12"/>
                <w:szCs w:val="12"/>
              </w:rPr>
              <w:t>336,2</w:t>
            </w:r>
          </w:p>
        </w:tc>
      </w:tr>
      <w:tr w:rsidR="00B07EF8" w14:paraId="58689F0D" w14:textId="77777777" w:rsidTr="00B07EF8">
        <w:tc>
          <w:tcPr>
            <w:tcW w:w="5100" w:type="dxa"/>
            <w:tcBorders>
              <w:top w:val="nil"/>
              <w:left w:val="single" w:sz="4" w:space="0" w:color="000000"/>
              <w:bottom w:val="single" w:sz="4" w:space="0" w:color="000000"/>
              <w:right w:val="single" w:sz="4" w:space="0" w:color="000000"/>
            </w:tcBorders>
            <w:shd w:val="clear" w:color="auto" w:fill="auto"/>
            <w:vAlign w:val="center"/>
            <w:hideMark/>
          </w:tcPr>
          <w:p w14:paraId="469CDC9C" w14:textId="77777777" w:rsidR="00B07EF8" w:rsidRDefault="00B07EF8" w:rsidP="00094139">
            <w:pPr>
              <w:rPr>
                <w:sz w:val="12"/>
                <w:szCs w:val="12"/>
              </w:rPr>
            </w:pPr>
            <w:r>
              <w:rPr>
                <w:sz w:val="12"/>
                <w:szCs w:val="12"/>
              </w:rPr>
              <w:t>Расходы на обеспечение функций органов местного самоуправления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000000"/>
              <w:right w:val="single" w:sz="4" w:space="0" w:color="000000"/>
            </w:tcBorders>
            <w:shd w:val="clear" w:color="auto" w:fill="auto"/>
            <w:noWrap/>
            <w:vAlign w:val="bottom"/>
            <w:hideMark/>
          </w:tcPr>
          <w:p w14:paraId="0AC83952" w14:textId="77777777" w:rsidR="00B07EF8" w:rsidRDefault="00B07EF8" w:rsidP="00094139">
            <w:pPr>
              <w:jc w:val="center"/>
              <w:rPr>
                <w:sz w:val="12"/>
                <w:szCs w:val="12"/>
              </w:rPr>
            </w:pPr>
            <w:r>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14:paraId="3E4BC0CD" w14:textId="77777777" w:rsidR="00B07EF8" w:rsidRDefault="00B07EF8" w:rsidP="00094139">
            <w:pPr>
              <w:jc w:val="center"/>
              <w:rPr>
                <w:sz w:val="12"/>
                <w:szCs w:val="12"/>
              </w:rPr>
            </w:pPr>
            <w:r>
              <w:rPr>
                <w:sz w:val="12"/>
                <w:szCs w:val="12"/>
              </w:rPr>
              <w:t>04</w:t>
            </w:r>
          </w:p>
        </w:tc>
        <w:tc>
          <w:tcPr>
            <w:tcW w:w="1660" w:type="dxa"/>
            <w:tcBorders>
              <w:top w:val="nil"/>
              <w:left w:val="nil"/>
              <w:bottom w:val="single" w:sz="4" w:space="0" w:color="000000"/>
              <w:right w:val="single" w:sz="4" w:space="0" w:color="000000"/>
            </w:tcBorders>
            <w:shd w:val="clear" w:color="auto" w:fill="auto"/>
            <w:noWrap/>
            <w:vAlign w:val="bottom"/>
            <w:hideMark/>
          </w:tcPr>
          <w:p w14:paraId="7B305348" w14:textId="77777777" w:rsidR="00B07EF8" w:rsidRDefault="00B07EF8" w:rsidP="00094139">
            <w:pPr>
              <w:jc w:val="center"/>
              <w:rPr>
                <w:sz w:val="12"/>
                <w:szCs w:val="12"/>
              </w:rPr>
            </w:pPr>
            <w:r>
              <w:rPr>
                <w:sz w:val="12"/>
                <w:szCs w:val="12"/>
              </w:rPr>
              <w:t>01 3 01 72010</w:t>
            </w:r>
          </w:p>
        </w:tc>
        <w:tc>
          <w:tcPr>
            <w:tcW w:w="780" w:type="dxa"/>
            <w:tcBorders>
              <w:top w:val="nil"/>
              <w:left w:val="nil"/>
              <w:bottom w:val="single" w:sz="4" w:space="0" w:color="000000"/>
              <w:right w:val="nil"/>
            </w:tcBorders>
            <w:shd w:val="clear" w:color="auto" w:fill="auto"/>
            <w:noWrap/>
            <w:vAlign w:val="bottom"/>
            <w:hideMark/>
          </w:tcPr>
          <w:p w14:paraId="07F7F70F" w14:textId="77777777" w:rsidR="00B07EF8" w:rsidRDefault="00B07EF8" w:rsidP="00094139">
            <w:pPr>
              <w:jc w:val="center"/>
              <w:rPr>
                <w:sz w:val="12"/>
                <w:szCs w:val="12"/>
              </w:rPr>
            </w:pPr>
            <w:r>
              <w:rPr>
                <w:sz w:val="12"/>
                <w:szCs w:val="12"/>
              </w:rPr>
              <w:t>100</w:t>
            </w:r>
          </w:p>
        </w:tc>
        <w:tc>
          <w:tcPr>
            <w:tcW w:w="1140" w:type="dxa"/>
            <w:tcBorders>
              <w:top w:val="nil"/>
              <w:left w:val="single" w:sz="4" w:space="0" w:color="auto"/>
              <w:bottom w:val="single" w:sz="4" w:space="0" w:color="auto"/>
              <w:right w:val="single" w:sz="4" w:space="0" w:color="auto"/>
            </w:tcBorders>
            <w:shd w:val="clear" w:color="auto" w:fill="auto"/>
            <w:vAlign w:val="bottom"/>
            <w:hideMark/>
          </w:tcPr>
          <w:p w14:paraId="4ECD9E57" w14:textId="77777777" w:rsidR="00B07EF8" w:rsidRDefault="00B07EF8" w:rsidP="00094139">
            <w:pPr>
              <w:jc w:val="center"/>
              <w:rPr>
                <w:sz w:val="12"/>
                <w:szCs w:val="12"/>
              </w:rPr>
            </w:pPr>
            <w:r>
              <w:rPr>
                <w:sz w:val="12"/>
                <w:szCs w:val="12"/>
              </w:rPr>
              <w:t>461,6</w:t>
            </w:r>
          </w:p>
        </w:tc>
        <w:tc>
          <w:tcPr>
            <w:tcW w:w="1200" w:type="dxa"/>
            <w:tcBorders>
              <w:top w:val="nil"/>
              <w:left w:val="nil"/>
              <w:bottom w:val="single" w:sz="4" w:space="0" w:color="auto"/>
              <w:right w:val="single" w:sz="4" w:space="0" w:color="auto"/>
            </w:tcBorders>
            <w:shd w:val="clear" w:color="auto" w:fill="auto"/>
            <w:vAlign w:val="bottom"/>
            <w:hideMark/>
          </w:tcPr>
          <w:p w14:paraId="414049AB" w14:textId="77777777" w:rsidR="00B07EF8" w:rsidRDefault="00B07EF8" w:rsidP="00094139">
            <w:pPr>
              <w:jc w:val="center"/>
              <w:rPr>
                <w:sz w:val="12"/>
                <w:szCs w:val="12"/>
              </w:rPr>
            </w:pPr>
            <w:r>
              <w:rPr>
                <w:sz w:val="12"/>
                <w:szCs w:val="12"/>
              </w:rPr>
              <w:t>291,6</w:t>
            </w:r>
          </w:p>
        </w:tc>
        <w:tc>
          <w:tcPr>
            <w:tcW w:w="1500" w:type="dxa"/>
            <w:tcBorders>
              <w:top w:val="nil"/>
              <w:left w:val="nil"/>
              <w:bottom w:val="single" w:sz="4" w:space="0" w:color="auto"/>
              <w:right w:val="single" w:sz="4" w:space="0" w:color="auto"/>
            </w:tcBorders>
            <w:shd w:val="clear" w:color="auto" w:fill="auto"/>
            <w:vAlign w:val="bottom"/>
            <w:hideMark/>
          </w:tcPr>
          <w:p w14:paraId="5A570BB2" w14:textId="77777777" w:rsidR="00B07EF8" w:rsidRDefault="00B07EF8" w:rsidP="00094139">
            <w:pPr>
              <w:jc w:val="center"/>
              <w:rPr>
                <w:sz w:val="12"/>
                <w:szCs w:val="12"/>
              </w:rPr>
            </w:pPr>
            <w:r>
              <w:rPr>
                <w:sz w:val="12"/>
                <w:szCs w:val="12"/>
              </w:rPr>
              <w:t>291,6</w:t>
            </w:r>
          </w:p>
        </w:tc>
      </w:tr>
      <w:tr w:rsidR="00B07EF8" w14:paraId="0AE4BDB0" w14:textId="77777777" w:rsidTr="00B07EF8">
        <w:tc>
          <w:tcPr>
            <w:tcW w:w="5100" w:type="dxa"/>
            <w:tcBorders>
              <w:top w:val="nil"/>
              <w:left w:val="single" w:sz="4" w:space="0" w:color="000000"/>
              <w:bottom w:val="single" w:sz="4" w:space="0" w:color="000000"/>
              <w:right w:val="single" w:sz="4" w:space="0" w:color="000000"/>
            </w:tcBorders>
            <w:shd w:val="clear" w:color="auto" w:fill="auto"/>
            <w:vAlign w:val="bottom"/>
            <w:hideMark/>
          </w:tcPr>
          <w:p w14:paraId="40AAAB6F" w14:textId="77777777" w:rsidR="00B07EF8" w:rsidRDefault="00B07EF8" w:rsidP="00094139">
            <w:pPr>
              <w:rPr>
                <w:sz w:val="12"/>
                <w:szCs w:val="12"/>
              </w:rPr>
            </w:pPr>
            <w:r>
              <w:rPr>
                <w:sz w:val="12"/>
                <w:szCs w:val="12"/>
              </w:rPr>
              <w:t>Расходы на обеспечение функций органов местного самоуправления (Закупка товаров, работ и услуг для государственных (муниципальных)нужд)</w:t>
            </w:r>
          </w:p>
        </w:tc>
        <w:tc>
          <w:tcPr>
            <w:tcW w:w="820" w:type="dxa"/>
            <w:tcBorders>
              <w:top w:val="nil"/>
              <w:left w:val="nil"/>
              <w:bottom w:val="single" w:sz="4" w:space="0" w:color="000000"/>
              <w:right w:val="single" w:sz="4" w:space="0" w:color="000000"/>
            </w:tcBorders>
            <w:shd w:val="clear" w:color="auto" w:fill="auto"/>
            <w:noWrap/>
            <w:vAlign w:val="bottom"/>
            <w:hideMark/>
          </w:tcPr>
          <w:p w14:paraId="6E7FA8DF" w14:textId="77777777" w:rsidR="00B07EF8" w:rsidRDefault="00B07EF8" w:rsidP="00094139">
            <w:pPr>
              <w:jc w:val="center"/>
              <w:rPr>
                <w:sz w:val="12"/>
                <w:szCs w:val="12"/>
              </w:rPr>
            </w:pPr>
            <w:r>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14:paraId="327E7444" w14:textId="77777777" w:rsidR="00B07EF8" w:rsidRDefault="00B07EF8" w:rsidP="00094139">
            <w:pPr>
              <w:jc w:val="center"/>
              <w:rPr>
                <w:sz w:val="12"/>
                <w:szCs w:val="12"/>
              </w:rPr>
            </w:pPr>
            <w:r>
              <w:rPr>
                <w:sz w:val="12"/>
                <w:szCs w:val="12"/>
              </w:rPr>
              <w:t>04</w:t>
            </w:r>
          </w:p>
        </w:tc>
        <w:tc>
          <w:tcPr>
            <w:tcW w:w="1660" w:type="dxa"/>
            <w:tcBorders>
              <w:top w:val="nil"/>
              <w:left w:val="nil"/>
              <w:bottom w:val="single" w:sz="4" w:space="0" w:color="000000"/>
              <w:right w:val="single" w:sz="4" w:space="0" w:color="000000"/>
            </w:tcBorders>
            <w:shd w:val="clear" w:color="auto" w:fill="auto"/>
            <w:noWrap/>
            <w:vAlign w:val="bottom"/>
            <w:hideMark/>
          </w:tcPr>
          <w:p w14:paraId="383F14EB" w14:textId="77777777" w:rsidR="00B07EF8" w:rsidRDefault="00B07EF8" w:rsidP="00094139">
            <w:pPr>
              <w:jc w:val="center"/>
              <w:rPr>
                <w:sz w:val="12"/>
                <w:szCs w:val="12"/>
              </w:rPr>
            </w:pPr>
            <w:r>
              <w:rPr>
                <w:sz w:val="12"/>
                <w:szCs w:val="12"/>
              </w:rPr>
              <w:t>01 3 01 72010</w:t>
            </w:r>
          </w:p>
        </w:tc>
        <w:tc>
          <w:tcPr>
            <w:tcW w:w="780" w:type="dxa"/>
            <w:tcBorders>
              <w:top w:val="nil"/>
              <w:left w:val="nil"/>
              <w:bottom w:val="single" w:sz="4" w:space="0" w:color="000000"/>
              <w:right w:val="nil"/>
            </w:tcBorders>
            <w:shd w:val="clear" w:color="auto" w:fill="auto"/>
            <w:noWrap/>
            <w:vAlign w:val="bottom"/>
            <w:hideMark/>
          </w:tcPr>
          <w:p w14:paraId="67124865" w14:textId="77777777" w:rsidR="00B07EF8" w:rsidRDefault="00B07EF8" w:rsidP="00094139">
            <w:pPr>
              <w:jc w:val="center"/>
              <w:rPr>
                <w:sz w:val="12"/>
                <w:szCs w:val="12"/>
              </w:rPr>
            </w:pPr>
            <w:r>
              <w:rPr>
                <w:sz w:val="12"/>
                <w:szCs w:val="12"/>
              </w:rPr>
              <w:t>200</w:t>
            </w:r>
          </w:p>
        </w:tc>
        <w:tc>
          <w:tcPr>
            <w:tcW w:w="1140" w:type="dxa"/>
            <w:tcBorders>
              <w:top w:val="nil"/>
              <w:left w:val="single" w:sz="4" w:space="0" w:color="auto"/>
              <w:bottom w:val="single" w:sz="4" w:space="0" w:color="auto"/>
              <w:right w:val="single" w:sz="4" w:space="0" w:color="auto"/>
            </w:tcBorders>
            <w:shd w:val="clear" w:color="auto" w:fill="auto"/>
            <w:vAlign w:val="bottom"/>
            <w:hideMark/>
          </w:tcPr>
          <w:p w14:paraId="43704067" w14:textId="77777777" w:rsidR="00B07EF8" w:rsidRDefault="00B07EF8" w:rsidP="00094139">
            <w:pPr>
              <w:jc w:val="center"/>
              <w:rPr>
                <w:sz w:val="12"/>
                <w:szCs w:val="12"/>
              </w:rPr>
            </w:pPr>
            <w:r>
              <w:rPr>
                <w:sz w:val="12"/>
                <w:szCs w:val="12"/>
              </w:rPr>
              <w:t>824,0</w:t>
            </w:r>
          </w:p>
        </w:tc>
        <w:tc>
          <w:tcPr>
            <w:tcW w:w="1200" w:type="dxa"/>
            <w:tcBorders>
              <w:top w:val="nil"/>
              <w:left w:val="nil"/>
              <w:bottom w:val="single" w:sz="4" w:space="0" w:color="auto"/>
              <w:right w:val="single" w:sz="4" w:space="0" w:color="auto"/>
            </w:tcBorders>
            <w:shd w:val="clear" w:color="auto" w:fill="auto"/>
            <w:vAlign w:val="bottom"/>
            <w:hideMark/>
          </w:tcPr>
          <w:p w14:paraId="446396F8" w14:textId="77777777" w:rsidR="00B07EF8" w:rsidRDefault="00B07EF8" w:rsidP="00094139">
            <w:pPr>
              <w:jc w:val="center"/>
              <w:rPr>
                <w:sz w:val="12"/>
                <w:szCs w:val="12"/>
              </w:rPr>
            </w:pPr>
            <w:r>
              <w:rPr>
                <w:sz w:val="12"/>
                <w:szCs w:val="12"/>
              </w:rPr>
              <w:t>44,4</w:t>
            </w:r>
          </w:p>
        </w:tc>
        <w:tc>
          <w:tcPr>
            <w:tcW w:w="1500" w:type="dxa"/>
            <w:tcBorders>
              <w:top w:val="nil"/>
              <w:left w:val="nil"/>
              <w:bottom w:val="single" w:sz="4" w:space="0" w:color="auto"/>
              <w:right w:val="single" w:sz="4" w:space="0" w:color="auto"/>
            </w:tcBorders>
            <w:shd w:val="clear" w:color="auto" w:fill="auto"/>
            <w:vAlign w:val="bottom"/>
            <w:hideMark/>
          </w:tcPr>
          <w:p w14:paraId="3BA382FB" w14:textId="77777777" w:rsidR="00B07EF8" w:rsidRDefault="00B07EF8" w:rsidP="00094139">
            <w:pPr>
              <w:jc w:val="center"/>
              <w:rPr>
                <w:sz w:val="12"/>
                <w:szCs w:val="12"/>
              </w:rPr>
            </w:pPr>
            <w:r>
              <w:rPr>
                <w:sz w:val="12"/>
                <w:szCs w:val="12"/>
              </w:rPr>
              <w:t>39,4</w:t>
            </w:r>
          </w:p>
        </w:tc>
      </w:tr>
      <w:tr w:rsidR="00B07EF8" w14:paraId="2AC050F4" w14:textId="77777777" w:rsidTr="00B07EF8">
        <w:tc>
          <w:tcPr>
            <w:tcW w:w="5100" w:type="dxa"/>
            <w:tcBorders>
              <w:top w:val="nil"/>
              <w:left w:val="single" w:sz="4" w:space="0" w:color="auto"/>
              <w:bottom w:val="single" w:sz="4" w:space="0" w:color="auto"/>
              <w:right w:val="single" w:sz="4" w:space="0" w:color="auto"/>
            </w:tcBorders>
            <w:shd w:val="clear" w:color="auto" w:fill="auto"/>
            <w:vAlign w:val="center"/>
            <w:hideMark/>
          </w:tcPr>
          <w:p w14:paraId="044DCF00" w14:textId="77777777" w:rsidR="00B07EF8" w:rsidRDefault="00B07EF8" w:rsidP="00094139">
            <w:pPr>
              <w:rPr>
                <w:sz w:val="12"/>
                <w:szCs w:val="12"/>
              </w:rPr>
            </w:pPr>
            <w:r>
              <w:rPr>
                <w:sz w:val="12"/>
                <w:szCs w:val="12"/>
              </w:rPr>
              <w:t>Расходы на обеспечение функций органов местного самоуправления (Иные бюджетные ассигнования)</w:t>
            </w:r>
          </w:p>
        </w:tc>
        <w:tc>
          <w:tcPr>
            <w:tcW w:w="820" w:type="dxa"/>
            <w:tcBorders>
              <w:top w:val="nil"/>
              <w:left w:val="nil"/>
              <w:bottom w:val="single" w:sz="4" w:space="0" w:color="000000"/>
              <w:right w:val="single" w:sz="4" w:space="0" w:color="000000"/>
            </w:tcBorders>
            <w:shd w:val="clear" w:color="auto" w:fill="auto"/>
            <w:noWrap/>
            <w:vAlign w:val="bottom"/>
            <w:hideMark/>
          </w:tcPr>
          <w:p w14:paraId="380AE01C" w14:textId="77777777" w:rsidR="00B07EF8" w:rsidRDefault="00B07EF8" w:rsidP="00094139">
            <w:pPr>
              <w:jc w:val="center"/>
              <w:rPr>
                <w:sz w:val="12"/>
                <w:szCs w:val="12"/>
              </w:rPr>
            </w:pPr>
            <w:r>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14:paraId="144452FD" w14:textId="77777777" w:rsidR="00B07EF8" w:rsidRDefault="00B07EF8" w:rsidP="00094139">
            <w:pPr>
              <w:jc w:val="center"/>
              <w:rPr>
                <w:sz w:val="12"/>
                <w:szCs w:val="12"/>
              </w:rPr>
            </w:pPr>
            <w:r>
              <w:rPr>
                <w:sz w:val="12"/>
                <w:szCs w:val="12"/>
              </w:rPr>
              <w:t>04</w:t>
            </w:r>
          </w:p>
        </w:tc>
        <w:tc>
          <w:tcPr>
            <w:tcW w:w="1660" w:type="dxa"/>
            <w:tcBorders>
              <w:top w:val="nil"/>
              <w:left w:val="nil"/>
              <w:bottom w:val="single" w:sz="4" w:space="0" w:color="000000"/>
              <w:right w:val="single" w:sz="4" w:space="0" w:color="000000"/>
            </w:tcBorders>
            <w:shd w:val="clear" w:color="auto" w:fill="auto"/>
            <w:noWrap/>
            <w:vAlign w:val="bottom"/>
            <w:hideMark/>
          </w:tcPr>
          <w:p w14:paraId="1C306BF6" w14:textId="77777777" w:rsidR="00B07EF8" w:rsidRDefault="00B07EF8" w:rsidP="00094139">
            <w:pPr>
              <w:jc w:val="center"/>
              <w:rPr>
                <w:sz w:val="12"/>
                <w:szCs w:val="12"/>
              </w:rPr>
            </w:pPr>
            <w:r>
              <w:rPr>
                <w:sz w:val="12"/>
                <w:szCs w:val="12"/>
              </w:rPr>
              <w:t>01 3 01 72010</w:t>
            </w:r>
          </w:p>
        </w:tc>
        <w:tc>
          <w:tcPr>
            <w:tcW w:w="780" w:type="dxa"/>
            <w:tcBorders>
              <w:top w:val="nil"/>
              <w:left w:val="nil"/>
              <w:bottom w:val="single" w:sz="4" w:space="0" w:color="000000"/>
              <w:right w:val="nil"/>
            </w:tcBorders>
            <w:shd w:val="clear" w:color="auto" w:fill="auto"/>
            <w:noWrap/>
            <w:vAlign w:val="bottom"/>
            <w:hideMark/>
          </w:tcPr>
          <w:p w14:paraId="08AA6AC0" w14:textId="77777777" w:rsidR="00B07EF8" w:rsidRDefault="00B07EF8" w:rsidP="00094139">
            <w:pPr>
              <w:jc w:val="center"/>
              <w:rPr>
                <w:sz w:val="12"/>
                <w:szCs w:val="12"/>
              </w:rPr>
            </w:pPr>
            <w:r>
              <w:rPr>
                <w:sz w:val="12"/>
                <w:szCs w:val="12"/>
              </w:rPr>
              <w:t>800</w:t>
            </w:r>
          </w:p>
        </w:tc>
        <w:tc>
          <w:tcPr>
            <w:tcW w:w="1140" w:type="dxa"/>
            <w:tcBorders>
              <w:top w:val="nil"/>
              <w:left w:val="single" w:sz="4" w:space="0" w:color="auto"/>
              <w:bottom w:val="single" w:sz="4" w:space="0" w:color="auto"/>
              <w:right w:val="single" w:sz="4" w:space="0" w:color="auto"/>
            </w:tcBorders>
            <w:shd w:val="clear" w:color="auto" w:fill="auto"/>
            <w:vAlign w:val="bottom"/>
            <w:hideMark/>
          </w:tcPr>
          <w:p w14:paraId="0CCE0BF0" w14:textId="77777777" w:rsidR="00B07EF8" w:rsidRDefault="00B07EF8" w:rsidP="00094139">
            <w:pPr>
              <w:jc w:val="center"/>
              <w:rPr>
                <w:sz w:val="12"/>
                <w:szCs w:val="12"/>
              </w:rPr>
            </w:pPr>
            <w:r>
              <w:rPr>
                <w:sz w:val="12"/>
                <w:szCs w:val="12"/>
              </w:rPr>
              <w:t>28,9</w:t>
            </w:r>
          </w:p>
        </w:tc>
        <w:tc>
          <w:tcPr>
            <w:tcW w:w="1200" w:type="dxa"/>
            <w:tcBorders>
              <w:top w:val="nil"/>
              <w:left w:val="nil"/>
              <w:bottom w:val="single" w:sz="4" w:space="0" w:color="auto"/>
              <w:right w:val="single" w:sz="4" w:space="0" w:color="auto"/>
            </w:tcBorders>
            <w:shd w:val="clear" w:color="auto" w:fill="auto"/>
            <w:vAlign w:val="bottom"/>
            <w:hideMark/>
          </w:tcPr>
          <w:p w14:paraId="57ACB4E7" w14:textId="77777777" w:rsidR="00B07EF8" w:rsidRDefault="00B07EF8" w:rsidP="00094139">
            <w:pPr>
              <w:jc w:val="center"/>
              <w:rPr>
                <w:sz w:val="12"/>
                <w:szCs w:val="12"/>
              </w:rPr>
            </w:pPr>
            <w:r>
              <w:rPr>
                <w:sz w:val="12"/>
                <w:szCs w:val="12"/>
              </w:rPr>
              <w:t>5,2</w:t>
            </w:r>
          </w:p>
        </w:tc>
        <w:tc>
          <w:tcPr>
            <w:tcW w:w="1500" w:type="dxa"/>
            <w:tcBorders>
              <w:top w:val="nil"/>
              <w:left w:val="nil"/>
              <w:bottom w:val="single" w:sz="4" w:space="0" w:color="auto"/>
              <w:right w:val="single" w:sz="4" w:space="0" w:color="auto"/>
            </w:tcBorders>
            <w:shd w:val="clear" w:color="auto" w:fill="auto"/>
            <w:vAlign w:val="bottom"/>
            <w:hideMark/>
          </w:tcPr>
          <w:p w14:paraId="17A4DD09" w14:textId="77777777" w:rsidR="00B07EF8" w:rsidRDefault="00B07EF8" w:rsidP="00094139">
            <w:pPr>
              <w:jc w:val="center"/>
              <w:rPr>
                <w:sz w:val="12"/>
                <w:szCs w:val="12"/>
              </w:rPr>
            </w:pPr>
            <w:r>
              <w:rPr>
                <w:sz w:val="12"/>
                <w:szCs w:val="12"/>
              </w:rPr>
              <w:t>5,2</w:t>
            </w:r>
          </w:p>
        </w:tc>
      </w:tr>
      <w:tr w:rsidR="00B07EF8" w14:paraId="4F737C83" w14:textId="77777777" w:rsidTr="00B07EF8">
        <w:tc>
          <w:tcPr>
            <w:tcW w:w="5100" w:type="dxa"/>
            <w:tcBorders>
              <w:top w:val="nil"/>
              <w:left w:val="single" w:sz="4" w:space="0" w:color="auto"/>
              <w:bottom w:val="single" w:sz="4" w:space="0" w:color="auto"/>
              <w:right w:val="single" w:sz="4" w:space="0" w:color="auto"/>
            </w:tcBorders>
            <w:shd w:val="clear" w:color="auto" w:fill="auto"/>
            <w:vAlign w:val="center"/>
            <w:hideMark/>
          </w:tcPr>
          <w:p w14:paraId="2EEE5A56" w14:textId="77777777" w:rsidR="00B07EF8" w:rsidRDefault="00B07EF8" w:rsidP="00094139">
            <w:pPr>
              <w:rPr>
                <w:sz w:val="12"/>
                <w:szCs w:val="12"/>
              </w:rPr>
            </w:pPr>
            <w:r>
              <w:rPr>
                <w:sz w:val="12"/>
                <w:szCs w:val="12"/>
              </w:rPr>
              <w:t xml:space="preserve">Подпрограмма "Энергосбережение и повышение энергетической эффективности на территории </w:t>
            </w:r>
            <w:proofErr w:type="spellStart"/>
            <w:r>
              <w:rPr>
                <w:sz w:val="12"/>
                <w:szCs w:val="12"/>
              </w:rPr>
              <w:t>Ливенского</w:t>
            </w:r>
            <w:proofErr w:type="spellEnd"/>
            <w:r>
              <w:rPr>
                <w:sz w:val="12"/>
                <w:szCs w:val="12"/>
              </w:rPr>
              <w:t xml:space="preserve"> сельского поселения"</w:t>
            </w:r>
          </w:p>
        </w:tc>
        <w:tc>
          <w:tcPr>
            <w:tcW w:w="820" w:type="dxa"/>
            <w:tcBorders>
              <w:top w:val="nil"/>
              <w:left w:val="nil"/>
              <w:bottom w:val="single" w:sz="4" w:space="0" w:color="000000"/>
              <w:right w:val="single" w:sz="4" w:space="0" w:color="000000"/>
            </w:tcBorders>
            <w:shd w:val="clear" w:color="auto" w:fill="auto"/>
            <w:noWrap/>
            <w:vAlign w:val="bottom"/>
            <w:hideMark/>
          </w:tcPr>
          <w:p w14:paraId="090C69D7" w14:textId="77777777" w:rsidR="00B07EF8" w:rsidRDefault="00B07EF8" w:rsidP="00094139">
            <w:pPr>
              <w:jc w:val="center"/>
              <w:rPr>
                <w:sz w:val="12"/>
                <w:szCs w:val="12"/>
              </w:rPr>
            </w:pPr>
            <w:r>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14:paraId="3C45135B" w14:textId="77777777" w:rsidR="00B07EF8" w:rsidRDefault="00B07EF8" w:rsidP="00094139">
            <w:pPr>
              <w:jc w:val="center"/>
              <w:rPr>
                <w:sz w:val="12"/>
                <w:szCs w:val="12"/>
              </w:rPr>
            </w:pPr>
            <w:r>
              <w:rPr>
                <w:sz w:val="12"/>
                <w:szCs w:val="12"/>
              </w:rPr>
              <w:t>04</w:t>
            </w:r>
          </w:p>
        </w:tc>
        <w:tc>
          <w:tcPr>
            <w:tcW w:w="1660" w:type="dxa"/>
            <w:tcBorders>
              <w:top w:val="nil"/>
              <w:left w:val="nil"/>
              <w:bottom w:val="single" w:sz="4" w:space="0" w:color="000000"/>
              <w:right w:val="single" w:sz="4" w:space="0" w:color="000000"/>
            </w:tcBorders>
            <w:shd w:val="clear" w:color="auto" w:fill="auto"/>
            <w:noWrap/>
            <w:vAlign w:val="bottom"/>
            <w:hideMark/>
          </w:tcPr>
          <w:p w14:paraId="41045104" w14:textId="77777777" w:rsidR="00B07EF8" w:rsidRDefault="00B07EF8" w:rsidP="00094139">
            <w:pPr>
              <w:jc w:val="center"/>
              <w:rPr>
                <w:sz w:val="12"/>
                <w:szCs w:val="12"/>
              </w:rPr>
            </w:pPr>
            <w:r>
              <w:rPr>
                <w:sz w:val="12"/>
                <w:szCs w:val="12"/>
              </w:rPr>
              <w:t>01 5 00 00000</w:t>
            </w:r>
          </w:p>
        </w:tc>
        <w:tc>
          <w:tcPr>
            <w:tcW w:w="780" w:type="dxa"/>
            <w:tcBorders>
              <w:top w:val="nil"/>
              <w:left w:val="nil"/>
              <w:bottom w:val="single" w:sz="4" w:space="0" w:color="000000"/>
              <w:right w:val="nil"/>
            </w:tcBorders>
            <w:shd w:val="clear" w:color="auto" w:fill="auto"/>
            <w:noWrap/>
            <w:vAlign w:val="bottom"/>
            <w:hideMark/>
          </w:tcPr>
          <w:p w14:paraId="5DA4E0D1" w14:textId="77777777" w:rsidR="00B07EF8" w:rsidRDefault="00B07EF8" w:rsidP="00094139">
            <w:pPr>
              <w:jc w:val="center"/>
              <w:rPr>
                <w:sz w:val="12"/>
                <w:szCs w:val="12"/>
              </w:rPr>
            </w:pPr>
            <w:r>
              <w:rPr>
                <w:sz w:val="12"/>
                <w:szCs w:val="12"/>
              </w:rPr>
              <w:t> </w:t>
            </w:r>
          </w:p>
        </w:tc>
        <w:tc>
          <w:tcPr>
            <w:tcW w:w="1140" w:type="dxa"/>
            <w:tcBorders>
              <w:top w:val="nil"/>
              <w:left w:val="single" w:sz="4" w:space="0" w:color="auto"/>
              <w:bottom w:val="single" w:sz="4" w:space="0" w:color="auto"/>
              <w:right w:val="single" w:sz="4" w:space="0" w:color="auto"/>
            </w:tcBorders>
            <w:shd w:val="clear" w:color="auto" w:fill="auto"/>
            <w:vAlign w:val="bottom"/>
            <w:hideMark/>
          </w:tcPr>
          <w:p w14:paraId="19518E04" w14:textId="77777777" w:rsidR="00B07EF8" w:rsidRDefault="00B07EF8" w:rsidP="00094139">
            <w:pPr>
              <w:jc w:val="center"/>
              <w:rPr>
                <w:sz w:val="12"/>
                <w:szCs w:val="12"/>
              </w:rPr>
            </w:pPr>
            <w:r>
              <w:rPr>
                <w:sz w:val="12"/>
                <w:szCs w:val="12"/>
              </w:rPr>
              <w:t>1,0</w:t>
            </w:r>
          </w:p>
        </w:tc>
        <w:tc>
          <w:tcPr>
            <w:tcW w:w="1200" w:type="dxa"/>
            <w:tcBorders>
              <w:top w:val="nil"/>
              <w:left w:val="nil"/>
              <w:bottom w:val="single" w:sz="4" w:space="0" w:color="auto"/>
              <w:right w:val="single" w:sz="4" w:space="0" w:color="auto"/>
            </w:tcBorders>
            <w:shd w:val="clear" w:color="auto" w:fill="auto"/>
            <w:vAlign w:val="bottom"/>
            <w:hideMark/>
          </w:tcPr>
          <w:p w14:paraId="68C1EBFE" w14:textId="77777777" w:rsidR="00B07EF8" w:rsidRDefault="00B07EF8" w:rsidP="00094139">
            <w:pPr>
              <w:jc w:val="center"/>
              <w:rPr>
                <w:sz w:val="12"/>
                <w:szCs w:val="12"/>
              </w:rPr>
            </w:pPr>
            <w:r>
              <w:rPr>
                <w:sz w:val="12"/>
                <w:szCs w:val="12"/>
              </w:rPr>
              <w:t>0,5</w:t>
            </w:r>
          </w:p>
        </w:tc>
        <w:tc>
          <w:tcPr>
            <w:tcW w:w="1500" w:type="dxa"/>
            <w:tcBorders>
              <w:top w:val="nil"/>
              <w:left w:val="nil"/>
              <w:bottom w:val="single" w:sz="4" w:space="0" w:color="auto"/>
              <w:right w:val="single" w:sz="4" w:space="0" w:color="auto"/>
            </w:tcBorders>
            <w:shd w:val="clear" w:color="auto" w:fill="auto"/>
            <w:vAlign w:val="bottom"/>
            <w:hideMark/>
          </w:tcPr>
          <w:p w14:paraId="7287667B" w14:textId="77777777" w:rsidR="00B07EF8" w:rsidRDefault="00B07EF8" w:rsidP="00094139">
            <w:pPr>
              <w:jc w:val="center"/>
              <w:rPr>
                <w:sz w:val="12"/>
                <w:szCs w:val="12"/>
              </w:rPr>
            </w:pPr>
            <w:r>
              <w:rPr>
                <w:sz w:val="12"/>
                <w:szCs w:val="12"/>
              </w:rPr>
              <w:t>0,5</w:t>
            </w:r>
          </w:p>
        </w:tc>
      </w:tr>
      <w:tr w:rsidR="00B07EF8" w14:paraId="6B1FFF02" w14:textId="77777777" w:rsidTr="00B07EF8">
        <w:tc>
          <w:tcPr>
            <w:tcW w:w="5100" w:type="dxa"/>
            <w:tcBorders>
              <w:top w:val="nil"/>
              <w:left w:val="single" w:sz="4" w:space="0" w:color="auto"/>
              <w:bottom w:val="single" w:sz="4" w:space="0" w:color="auto"/>
              <w:right w:val="single" w:sz="4" w:space="0" w:color="auto"/>
            </w:tcBorders>
            <w:shd w:val="clear" w:color="auto" w:fill="auto"/>
            <w:vAlign w:val="center"/>
            <w:hideMark/>
          </w:tcPr>
          <w:p w14:paraId="1C7C82F0" w14:textId="77777777" w:rsidR="00B07EF8" w:rsidRDefault="00B07EF8" w:rsidP="00094139">
            <w:pPr>
              <w:rPr>
                <w:sz w:val="12"/>
                <w:szCs w:val="12"/>
              </w:rPr>
            </w:pPr>
            <w:r>
              <w:rPr>
                <w:sz w:val="12"/>
                <w:szCs w:val="12"/>
              </w:rPr>
              <w:t>Основное мероприятие "Повышение энергетической эффективности в электроснабжении"</w:t>
            </w:r>
          </w:p>
        </w:tc>
        <w:tc>
          <w:tcPr>
            <w:tcW w:w="820" w:type="dxa"/>
            <w:tcBorders>
              <w:top w:val="nil"/>
              <w:left w:val="nil"/>
              <w:bottom w:val="single" w:sz="4" w:space="0" w:color="000000"/>
              <w:right w:val="single" w:sz="4" w:space="0" w:color="000000"/>
            </w:tcBorders>
            <w:shd w:val="clear" w:color="auto" w:fill="auto"/>
            <w:noWrap/>
            <w:vAlign w:val="bottom"/>
            <w:hideMark/>
          </w:tcPr>
          <w:p w14:paraId="6FB7E064" w14:textId="77777777" w:rsidR="00B07EF8" w:rsidRDefault="00B07EF8" w:rsidP="00094139">
            <w:pPr>
              <w:jc w:val="center"/>
              <w:rPr>
                <w:sz w:val="12"/>
                <w:szCs w:val="12"/>
              </w:rPr>
            </w:pPr>
            <w:r>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14:paraId="7C2846CC" w14:textId="77777777" w:rsidR="00B07EF8" w:rsidRDefault="00B07EF8" w:rsidP="00094139">
            <w:pPr>
              <w:jc w:val="center"/>
              <w:rPr>
                <w:sz w:val="12"/>
                <w:szCs w:val="12"/>
              </w:rPr>
            </w:pPr>
            <w:r>
              <w:rPr>
                <w:sz w:val="12"/>
                <w:szCs w:val="12"/>
              </w:rPr>
              <w:t>04</w:t>
            </w:r>
          </w:p>
        </w:tc>
        <w:tc>
          <w:tcPr>
            <w:tcW w:w="1660" w:type="dxa"/>
            <w:tcBorders>
              <w:top w:val="nil"/>
              <w:left w:val="nil"/>
              <w:bottom w:val="single" w:sz="4" w:space="0" w:color="000000"/>
              <w:right w:val="single" w:sz="4" w:space="0" w:color="000000"/>
            </w:tcBorders>
            <w:shd w:val="clear" w:color="auto" w:fill="auto"/>
            <w:noWrap/>
            <w:vAlign w:val="bottom"/>
            <w:hideMark/>
          </w:tcPr>
          <w:p w14:paraId="303104A9" w14:textId="77777777" w:rsidR="00B07EF8" w:rsidRDefault="00B07EF8" w:rsidP="00094139">
            <w:pPr>
              <w:jc w:val="center"/>
              <w:rPr>
                <w:sz w:val="12"/>
                <w:szCs w:val="12"/>
              </w:rPr>
            </w:pPr>
            <w:r>
              <w:rPr>
                <w:sz w:val="12"/>
                <w:szCs w:val="12"/>
              </w:rPr>
              <w:t>01 5 01 00000</w:t>
            </w:r>
          </w:p>
        </w:tc>
        <w:tc>
          <w:tcPr>
            <w:tcW w:w="780" w:type="dxa"/>
            <w:tcBorders>
              <w:top w:val="nil"/>
              <w:left w:val="nil"/>
              <w:bottom w:val="single" w:sz="4" w:space="0" w:color="000000"/>
              <w:right w:val="nil"/>
            </w:tcBorders>
            <w:shd w:val="clear" w:color="auto" w:fill="auto"/>
            <w:noWrap/>
            <w:vAlign w:val="bottom"/>
            <w:hideMark/>
          </w:tcPr>
          <w:p w14:paraId="638C874E" w14:textId="77777777" w:rsidR="00B07EF8" w:rsidRDefault="00B07EF8" w:rsidP="00094139">
            <w:pPr>
              <w:jc w:val="center"/>
              <w:rPr>
                <w:sz w:val="12"/>
                <w:szCs w:val="12"/>
              </w:rPr>
            </w:pPr>
            <w:r>
              <w:rPr>
                <w:sz w:val="12"/>
                <w:szCs w:val="12"/>
              </w:rPr>
              <w:t> </w:t>
            </w:r>
          </w:p>
        </w:tc>
        <w:tc>
          <w:tcPr>
            <w:tcW w:w="1140" w:type="dxa"/>
            <w:tcBorders>
              <w:top w:val="nil"/>
              <w:left w:val="single" w:sz="4" w:space="0" w:color="auto"/>
              <w:bottom w:val="single" w:sz="4" w:space="0" w:color="auto"/>
              <w:right w:val="single" w:sz="4" w:space="0" w:color="auto"/>
            </w:tcBorders>
            <w:shd w:val="clear" w:color="auto" w:fill="auto"/>
            <w:vAlign w:val="bottom"/>
            <w:hideMark/>
          </w:tcPr>
          <w:p w14:paraId="212FB938" w14:textId="77777777" w:rsidR="00B07EF8" w:rsidRDefault="00B07EF8" w:rsidP="00094139">
            <w:pPr>
              <w:jc w:val="center"/>
              <w:rPr>
                <w:sz w:val="12"/>
                <w:szCs w:val="12"/>
              </w:rPr>
            </w:pPr>
            <w:r>
              <w:rPr>
                <w:sz w:val="12"/>
                <w:szCs w:val="12"/>
              </w:rPr>
              <w:t>1,0</w:t>
            </w:r>
          </w:p>
        </w:tc>
        <w:tc>
          <w:tcPr>
            <w:tcW w:w="1200" w:type="dxa"/>
            <w:tcBorders>
              <w:top w:val="nil"/>
              <w:left w:val="nil"/>
              <w:bottom w:val="single" w:sz="4" w:space="0" w:color="auto"/>
              <w:right w:val="single" w:sz="4" w:space="0" w:color="auto"/>
            </w:tcBorders>
            <w:shd w:val="clear" w:color="auto" w:fill="auto"/>
            <w:vAlign w:val="bottom"/>
            <w:hideMark/>
          </w:tcPr>
          <w:p w14:paraId="3EE152D0" w14:textId="77777777" w:rsidR="00B07EF8" w:rsidRDefault="00B07EF8" w:rsidP="00094139">
            <w:pPr>
              <w:jc w:val="center"/>
              <w:rPr>
                <w:sz w:val="12"/>
                <w:szCs w:val="12"/>
              </w:rPr>
            </w:pPr>
            <w:r>
              <w:rPr>
                <w:sz w:val="12"/>
                <w:szCs w:val="12"/>
              </w:rPr>
              <w:t>0,5</w:t>
            </w:r>
          </w:p>
        </w:tc>
        <w:tc>
          <w:tcPr>
            <w:tcW w:w="1500" w:type="dxa"/>
            <w:tcBorders>
              <w:top w:val="nil"/>
              <w:left w:val="nil"/>
              <w:bottom w:val="single" w:sz="4" w:space="0" w:color="auto"/>
              <w:right w:val="single" w:sz="4" w:space="0" w:color="auto"/>
            </w:tcBorders>
            <w:shd w:val="clear" w:color="auto" w:fill="auto"/>
            <w:vAlign w:val="bottom"/>
            <w:hideMark/>
          </w:tcPr>
          <w:p w14:paraId="6532DB9D" w14:textId="77777777" w:rsidR="00B07EF8" w:rsidRDefault="00B07EF8" w:rsidP="00094139">
            <w:pPr>
              <w:jc w:val="center"/>
              <w:rPr>
                <w:sz w:val="12"/>
                <w:szCs w:val="12"/>
              </w:rPr>
            </w:pPr>
            <w:r>
              <w:rPr>
                <w:sz w:val="12"/>
                <w:szCs w:val="12"/>
              </w:rPr>
              <w:t>0,5</w:t>
            </w:r>
          </w:p>
        </w:tc>
      </w:tr>
      <w:tr w:rsidR="00B07EF8" w14:paraId="5532CD15" w14:textId="77777777" w:rsidTr="00B07EF8">
        <w:tc>
          <w:tcPr>
            <w:tcW w:w="5100" w:type="dxa"/>
            <w:tcBorders>
              <w:top w:val="nil"/>
              <w:left w:val="single" w:sz="4" w:space="0" w:color="000000"/>
              <w:bottom w:val="nil"/>
              <w:right w:val="single" w:sz="4" w:space="0" w:color="000000"/>
            </w:tcBorders>
            <w:shd w:val="clear" w:color="auto" w:fill="auto"/>
            <w:vAlign w:val="bottom"/>
            <w:hideMark/>
          </w:tcPr>
          <w:p w14:paraId="4586DBEC" w14:textId="77777777" w:rsidR="00B07EF8" w:rsidRDefault="00B07EF8" w:rsidP="00094139">
            <w:pPr>
              <w:rPr>
                <w:sz w:val="12"/>
                <w:szCs w:val="12"/>
              </w:rPr>
            </w:pPr>
            <w:r>
              <w:rPr>
                <w:sz w:val="12"/>
                <w:szCs w:val="12"/>
              </w:rPr>
              <w:t xml:space="preserve">Расходы на обеспечение функций органов местного самоуправления (Закупка товаров, работ и </w:t>
            </w:r>
            <w:r>
              <w:rPr>
                <w:sz w:val="12"/>
                <w:szCs w:val="12"/>
              </w:rPr>
              <w:t>услуг для государственных (муниципальных)нужд)</w:t>
            </w:r>
          </w:p>
        </w:tc>
        <w:tc>
          <w:tcPr>
            <w:tcW w:w="820" w:type="dxa"/>
            <w:tcBorders>
              <w:top w:val="nil"/>
              <w:left w:val="nil"/>
              <w:bottom w:val="single" w:sz="4" w:space="0" w:color="000000"/>
              <w:right w:val="single" w:sz="4" w:space="0" w:color="000000"/>
            </w:tcBorders>
            <w:shd w:val="clear" w:color="auto" w:fill="auto"/>
            <w:noWrap/>
            <w:vAlign w:val="bottom"/>
            <w:hideMark/>
          </w:tcPr>
          <w:p w14:paraId="61AFD1A9" w14:textId="77777777" w:rsidR="00B07EF8" w:rsidRDefault="00B07EF8" w:rsidP="00094139">
            <w:pPr>
              <w:jc w:val="center"/>
              <w:rPr>
                <w:sz w:val="12"/>
                <w:szCs w:val="12"/>
              </w:rPr>
            </w:pPr>
            <w:r>
              <w:rPr>
                <w:sz w:val="12"/>
                <w:szCs w:val="12"/>
              </w:rPr>
              <w:t xml:space="preserve">01 </w:t>
            </w:r>
          </w:p>
        </w:tc>
        <w:tc>
          <w:tcPr>
            <w:tcW w:w="700" w:type="dxa"/>
            <w:tcBorders>
              <w:top w:val="nil"/>
              <w:left w:val="nil"/>
              <w:bottom w:val="single" w:sz="4" w:space="0" w:color="000000"/>
              <w:right w:val="single" w:sz="4" w:space="0" w:color="000000"/>
            </w:tcBorders>
            <w:shd w:val="clear" w:color="auto" w:fill="auto"/>
            <w:noWrap/>
            <w:vAlign w:val="bottom"/>
            <w:hideMark/>
          </w:tcPr>
          <w:p w14:paraId="310B33EF" w14:textId="77777777" w:rsidR="00B07EF8" w:rsidRDefault="00B07EF8" w:rsidP="00094139">
            <w:pPr>
              <w:jc w:val="center"/>
              <w:rPr>
                <w:sz w:val="12"/>
                <w:szCs w:val="12"/>
              </w:rPr>
            </w:pPr>
            <w:r>
              <w:rPr>
                <w:sz w:val="12"/>
                <w:szCs w:val="12"/>
              </w:rPr>
              <w:t>04</w:t>
            </w:r>
          </w:p>
        </w:tc>
        <w:tc>
          <w:tcPr>
            <w:tcW w:w="1660" w:type="dxa"/>
            <w:tcBorders>
              <w:top w:val="nil"/>
              <w:left w:val="nil"/>
              <w:bottom w:val="single" w:sz="4" w:space="0" w:color="000000"/>
              <w:right w:val="single" w:sz="4" w:space="0" w:color="000000"/>
            </w:tcBorders>
            <w:shd w:val="clear" w:color="auto" w:fill="auto"/>
            <w:noWrap/>
            <w:vAlign w:val="bottom"/>
            <w:hideMark/>
          </w:tcPr>
          <w:p w14:paraId="15D4351D" w14:textId="77777777" w:rsidR="00B07EF8" w:rsidRDefault="00B07EF8" w:rsidP="00094139">
            <w:pPr>
              <w:jc w:val="center"/>
              <w:rPr>
                <w:sz w:val="12"/>
                <w:szCs w:val="12"/>
              </w:rPr>
            </w:pPr>
            <w:r>
              <w:rPr>
                <w:sz w:val="12"/>
                <w:szCs w:val="12"/>
              </w:rPr>
              <w:t>01 5 01 72010</w:t>
            </w:r>
          </w:p>
        </w:tc>
        <w:tc>
          <w:tcPr>
            <w:tcW w:w="780" w:type="dxa"/>
            <w:tcBorders>
              <w:top w:val="nil"/>
              <w:left w:val="nil"/>
              <w:bottom w:val="single" w:sz="4" w:space="0" w:color="000000"/>
              <w:right w:val="nil"/>
            </w:tcBorders>
            <w:shd w:val="clear" w:color="auto" w:fill="auto"/>
            <w:noWrap/>
            <w:vAlign w:val="bottom"/>
            <w:hideMark/>
          </w:tcPr>
          <w:p w14:paraId="0906527C" w14:textId="77777777" w:rsidR="00B07EF8" w:rsidRDefault="00B07EF8" w:rsidP="00094139">
            <w:pPr>
              <w:jc w:val="center"/>
              <w:rPr>
                <w:sz w:val="12"/>
                <w:szCs w:val="12"/>
              </w:rPr>
            </w:pPr>
            <w:r>
              <w:rPr>
                <w:sz w:val="12"/>
                <w:szCs w:val="12"/>
              </w:rPr>
              <w:t>200</w:t>
            </w:r>
          </w:p>
        </w:tc>
        <w:tc>
          <w:tcPr>
            <w:tcW w:w="1140" w:type="dxa"/>
            <w:tcBorders>
              <w:top w:val="nil"/>
              <w:left w:val="single" w:sz="4" w:space="0" w:color="auto"/>
              <w:bottom w:val="nil"/>
              <w:right w:val="single" w:sz="4" w:space="0" w:color="auto"/>
            </w:tcBorders>
            <w:shd w:val="clear" w:color="auto" w:fill="auto"/>
            <w:vAlign w:val="bottom"/>
            <w:hideMark/>
          </w:tcPr>
          <w:p w14:paraId="52971452" w14:textId="77777777" w:rsidR="00B07EF8" w:rsidRDefault="00B07EF8" w:rsidP="00094139">
            <w:pPr>
              <w:jc w:val="center"/>
              <w:rPr>
                <w:sz w:val="12"/>
                <w:szCs w:val="12"/>
              </w:rPr>
            </w:pPr>
            <w:r>
              <w:rPr>
                <w:sz w:val="12"/>
                <w:szCs w:val="12"/>
              </w:rPr>
              <w:t>1,0</w:t>
            </w:r>
          </w:p>
        </w:tc>
        <w:tc>
          <w:tcPr>
            <w:tcW w:w="1200" w:type="dxa"/>
            <w:tcBorders>
              <w:top w:val="nil"/>
              <w:left w:val="nil"/>
              <w:bottom w:val="nil"/>
              <w:right w:val="single" w:sz="4" w:space="0" w:color="auto"/>
            </w:tcBorders>
            <w:shd w:val="clear" w:color="auto" w:fill="auto"/>
            <w:vAlign w:val="bottom"/>
            <w:hideMark/>
          </w:tcPr>
          <w:p w14:paraId="08F36D40" w14:textId="77777777" w:rsidR="00B07EF8" w:rsidRDefault="00B07EF8" w:rsidP="00094139">
            <w:pPr>
              <w:jc w:val="center"/>
              <w:rPr>
                <w:sz w:val="12"/>
                <w:szCs w:val="12"/>
              </w:rPr>
            </w:pPr>
            <w:r>
              <w:rPr>
                <w:sz w:val="12"/>
                <w:szCs w:val="12"/>
              </w:rPr>
              <w:t>0,5</w:t>
            </w:r>
          </w:p>
        </w:tc>
        <w:tc>
          <w:tcPr>
            <w:tcW w:w="1500" w:type="dxa"/>
            <w:tcBorders>
              <w:top w:val="nil"/>
              <w:left w:val="nil"/>
              <w:bottom w:val="nil"/>
              <w:right w:val="single" w:sz="4" w:space="0" w:color="auto"/>
            </w:tcBorders>
            <w:shd w:val="clear" w:color="auto" w:fill="auto"/>
            <w:vAlign w:val="bottom"/>
            <w:hideMark/>
          </w:tcPr>
          <w:p w14:paraId="7DB2F375" w14:textId="77777777" w:rsidR="00B07EF8" w:rsidRDefault="00B07EF8" w:rsidP="00094139">
            <w:pPr>
              <w:jc w:val="center"/>
              <w:rPr>
                <w:sz w:val="12"/>
                <w:szCs w:val="12"/>
              </w:rPr>
            </w:pPr>
            <w:r>
              <w:rPr>
                <w:sz w:val="12"/>
                <w:szCs w:val="12"/>
              </w:rPr>
              <w:t>0,5</w:t>
            </w:r>
          </w:p>
        </w:tc>
      </w:tr>
      <w:tr w:rsidR="00B07EF8" w14:paraId="75D08CAF" w14:textId="77777777" w:rsidTr="00B07EF8">
        <w:tc>
          <w:tcPr>
            <w:tcW w:w="510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8F288F4" w14:textId="77777777" w:rsidR="00B07EF8" w:rsidRDefault="00B07EF8" w:rsidP="00094139">
            <w:pPr>
              <w:rPr>
                <w:b/>
                <w:bCs/>
                <w:i/>
                <w:iCs/>
                <w:sz w:val="12"/>
                <w:szCs w:val="12"/>
              </w:rPr>
            </w:pPr>
            <w:r>
              <w:rPr>
                <w:b/>
                <w:bCs/>
                <w:i/>
                <w:iCs/>
                <w:sz w:val="12"/>
                <w:szCs w:val="12"/>
              </w:rPr>
              <w:t>Обеспечение проведения выборов и референдумов</w:t>
            </w:r>
          </w:p>
        </w:tc>
        <w:tc>
          <w:tcPr>
            <w:tcW w:w="820" w:type="dxa"/>
            <w:tcBorders>
              <w:top w:val="nil"/>
              <w:left w:val="nil"/>
              <w:bottom w:val="single" w:sz="4" w:space="0" w:color="000000"/>
              <w:right w:val="single" w:sz="4" w:space="0" w:color="000000"/>
            </w:tcBorders>
            <w:shd w:val="clear" w:color="auto" w:fill="auto"/>
            <w:noWrap/>
            <w:vAlign w:val="bottom"/>
            <w:hideMark/>
          </w:tcPr>
          <w:p w14:paraId="2B7CC8D1" w14:textId="77777777" w:rsidR="00B07EF8" w:rsidRDefault="00B07EF8" w:rsidP="00094139">
            <w:pPr>
              <w:jc w:val="center"/>
              <w:rPr>
                <w:b/>
                <w:bCs/>
                <w:i/>
                <w:iCs/>
                <w:sz w:val="12"/>
                <w:szCs w:val="12"/>
              </w:rPr>
            </w:pPr>
            <w:r>
              <w:rPr>
                <w:b/>
                <w:bCs/>
                <w:i/>
                <w:iCs/>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14:paraId="6D30BB09" w14:textId="77777777" w:rsidR="00B07EF8" w:rsidRDefault="00B07EF8" w:rsidP="00094139">
            <w:pPr>
              <w:jc w:val="center"/>
              <w:rPr>
                <w:b/>
                <w:bCs/>
                <w:i/>
                <w:iCs/>
                <w:sz w:val="12"/>
                <w:szCs w:val="12"/>
              </w:rPr>
            </w:pPr>
            <w:r>
              <w:rPr>
                <w:b/>
                <w:bCs/>
                <w:i/>
                <w:iCs/>
                <w:sz w:val="12"/>
                <w:szCs w:val="12"/>
              </w:rPr>
              <w:t>07</w:t>
            </w:r>
          </w:p>
        </w:tc>
        <w:tc>
          <w:tcPr>
            <w:tcW w:w="1660" w:type="dxa"/>
            <w:tcBorders>
              <w:top w:val="nil"/>
              <w:left w:val="nil"/>
              <w:bottom w:val="single" w:sz="4" w:space="0" w:color="000000"/>
              <w:right w:val="single" w:sz="4" w:space="0" w:color="000000"/>
            </w:tcBorders>
            <w:shd w:val="clear" w:color="auto" w:fill="auto"/>
            <w:noWrap/>
            <w:vAlign w:val="bottom"/>
            <w:hideMark/>
          </w:tcPr>
          <w:p w14:paraId="0184428E" w14:textId="77777777" w:rsidR="00B07EF8" w:rsidRDefault="00B07EF8" w:rsidP="00094139">
            <w:pPr>
              <w:jc w:val="center"/>
              <w:rPr>
                <w:b/>
                <w:bCs/>
                <w:i/>
                <w:iCs/>
                <w:sz w:val="12"/>
                <w:szCs w:val="12"/>
              </w:rPr>
            </w:pPr>
            <w:r>
              <w:rPr>
                <w:b/>
                <w:bCs/>
                <w:i/>
                <w:iCs/>
                <w:sz w:val="12"/>
                <w:szCs w:val="12"/>
              </w:rPr>
              <w:t> </w:t>
            </w:r>
          </w:p>
        </w:tc>
        <w:tc>
          <w:tcPr>
            <w:tcW w:w="780" w:type="dxa"/>
            <w:tcBorders>
              <w:top w:val="nil"/>
              <w:left w:val="nil"/>
              <w:bottom w:val="single" w:sz="4" w:space="0" w:color="000000"/>
              <w:right w:val="nil"/>
            </w:tcBorders>
            <w:shd w:val="clear" w:color="auto" w:fill="auto"/>
            <w:noWrap/>
            <w:vAlign w:val="bottom"/>
            <w:hideMark/>
          </w:tcPr>
          <w:p w14:paraId="49FA05D8" w14:textId="77777777" w:rsidR="00B07EF8" w:rsidRDefault="00B07EF8" w:rsidP="00094139">
            <w:pPr>
              <w:jc w:val="center"/>
              <w:rPr>
                <w:b/>
                <w:bCs/>
                <w:i/>
                <w:iCs/>
                <w:sz w:val="12"/>
                <w:szCs w:val="12"/>
              </w:rPr>
            </w:pPr>
            <w:r>
              <w:rPr>
                <w:b/>
                <w:bCs/>
                <w:i/>
                <w:iCs/>
                <w:sz w:val="12"/>
                <w:szCs w:val="12"/>
              </w:rPr>
              <w:t> </w:t>
            </w:r>
          </w:p>
        </w:tc>
        <w:tc>
          <w:tcPr>
            <w:tcW w:w="1140" w:type="dxa"/>
            <w:tcBorders>
              <w:top w:val="single" w:sz="4" w:space="0" w:color="auto"/>
              <w:left w:val="single" w:sz="4" w:space="0" w:color="auto"/>
              <w:bottom w:val="nil"/>
              <w:right w:val="single" w:sz="4" w:space="0" w:color="auto"/>
            </w:tcBorders>
            <w:shd w:val="clear" w:color="auto" w:fill="auto"/>
            <w:vAlign w:val="bottom"/>
            <w:hideMark/>
          </w:tcPr>
          <w:p w14:paraId="17BF1B85" w14:textId="77777777" w:rsidR="00B07EF8" w:rsidRDefault="00B07EF8" w:rsidP="00094139">
            <w:pPr>
              <w:jc w:val="center"/>
              <w:rPr>
                <w:b/>
                <w:bCs/>
                <w:i/>
                <w:iCs/>
                <w:sz w:val="12"/>
                <w:szCs w:val="12"/>
              </w:rPr>
            </w:pPr>
            <w:r>
              <w:rPr>
                <w:b/>
                <w:bCs/>
                <w:i/>
                <w:iCs/>
                <w:sz w:val="12"/>
                <w:szCs w:val="12"/>
              </w:rPr>
              <w:t>140,0</w:t>
            </w:r>
          </w:p>
        </w:tc>
        <w:tc>
          <w:tcPr>
            <w:tcW w:w="1200" w:type="dxa"/>
            <w:tcBorders>
              <w:top w:val="single" w:sz="4" w:space="0" w:color="auto"/>
              <w:left w:val="nil"/>
              <w:bottom w:val="nil"/>
              <w:right w:val="single" w:sz="4" w:space="0" w:color="auto"/>
            </w:tcBorders>
            <w:shd w:val="clear" w:color="auto" w:fill="auto"/>
            <w:vAlign w:val="bottom"/>
            <w:hideMark/>
          </w:tcPr>
          <w:p w14:paraId="198F7969" w14:textId="77777777" w:rsidR="00B07EF8" w:rsidRDefault="00B07EF8" w:rsidP="00094139">
            <w:pPr>
              <w:jc w:val="center"/>
              <w:rPr>
                <w:b/>
                <w:bCs/>
                <w:i/>
                <w:iCs/>
                <w:sz w:val="12"/>
                <w:szCs w:val="12"/>
              </w:rPr>
            </w:pPr>
            <w:r>
              <w:rPr>
                <w:b/>
                <w:bCs/>
                <w:i/>
                <w:iCs/>
                <w:sz w:val="12"/>
                <w:szCs w:val="12"/>
              </w:rPr>
              <w:t>0,0</w:t>
            </w:r>
          </w:p>
        </w:tc>
        <w:tc>
          <w:tcPr>
            <w:tcW w:w="1500" w:type="dxa"/>
            <w:tcBorders>
              <w:top w:val="single" w:sz="4" w:space="0" w:color="auto"/>
              <w:left w:val="nil"/>
              <w:bottom w:val="nil"/>
              <w:right w:val="single" w:sz="4" w:space="0" w:color="auto"/>
            </w:tcBorders>
            <w:shd w:val="clear" w:color="auto" w:fill="auto"/>
            <w:vAlign w:val="bottom"/>
            <w:hideMark/>
          </w:tcPr>
          <w:p w14:paraId="30317E8C" w14:textId="77777777" w:rsidR="00B07EF8" w:rsidRDefault="00B07EF8" w:rsidP="00094139">
            <w:pPr>
              <w:jc w:val="center"/>
              <w:rPr>
                <w:b/>
                <w:bCs/>
                <w:i/>
                <w:iCs/>
                <w:sz w:val="12"/>
                <w:szCs w:val="12"/>
              </w:rPr>
            </w:pPr>
            <w:r>
              <w:rPr>
                <w:b/>
                <w:bCs/>
                <w:i/>
                <w:iCs/>
                <w:sz w:val="12"/>
                <w:szCs w:val="12"/>
              </w:rPr>
              <w:t>0,0</w:t>
            </w:r>
          </w:p>
        </w:tc>
      </w:tr>
      <w:tr w:rsidR="00B07EF8" w14:paraId="3146761A" w14:textId="77777777" w:rsidTr="00B07EF8">
        <w:tc>
          <w:tcPr>
            <w:tcW w:w="5100" w:type="dxa"/>
            <w:tcBorders>
              <w:top w:val="nil"/>
              <w:left w:val="single" w:sz="4" w:space="0" w:color="000000"/>
              <w:bottom w:val="single" w:sz="4" w:space="0" w:color="000000"/>
              <w:right w:val="single" w:sz="4" w:space="0" w:color="000000"/>
            </w:tcBorders>
            <w:shd w:val="clear" w:color="auto" w:fill="auto"/>
            <w:vAlign w:val="center"/>
            <w:hideMark/>
          </w:tcPr>
          <w:p w14:paraId="5CB20EE2" w14:textId="77777777" w:rsidR="00B07EF8" w:rsidRDefault="00B07EF8" w:rsidP="00094139">
            <w:pPr>
              <w:rPr>
                <w:sz w:val="12"/>
                <w:szCs w:val="12"/>
              </w:rPr>
            </w:pPr>
            <w:r>
              <w:rPr>
                <w:sz w:val="12"/>
                <w:szCs w:val="12"/>
              </w:rPr>
              <w:t xml:space="preserve">Муниципальная программа "Социально-экономическое развитие </w:t>
            </w:r>
            <w:proofErr w:type="spellStart"/>
            <w:r>
              <w:rPr>
                <w:sz w:val="12"/>
                <w:szCs w:val="12"/>
              </w:rPr>
              <w:t>Ливенского</w:t>
            </w:r>
            <w:proofErr w:type="spellEnd"/>
            <w:r>
              <w:rPr>
                <w:sz w:val="12"/>
                <w:szCs w:val="12"/>
              </w:rPr>
              <w:t xml:space="preserve"> сельского поселения"</w:t>
            </w:r>
          </w:p>
        </w:tc>
        <w:tc>
          <w:tcPr>
            <w:tcW w:w="820" w:type="dxa"/>
            <w:tcBorders>
              <w:top w:val="nil"/>
              <w:left w:val="nil"/>
              <w:bottom w:val="single" w:sz="4" w:space="0" w:color="000000"/>
              <w:right w:val="single" w:sz="4" w:space="0" w:color="000000"/>
            </w:tcBorders>
            <w:shd w:val="clear" w:color="auto" w:fill="auto"/>
            <w:noWrap/>
            <w:vAlign w:val="bottom"/>
            <w:hideMark/>
          </w:tcPr>
          <w:p w14:paraId="35F1D0F0" w14:textId="77777777" w:rsidR="00B07EF8" w:rsidRDefault="00B07EF8" w:rsidP="00094139">
            <w:pPr>
              <w:jc w:val="center"/>
              <w:rPr>
                <w:sz w:val="12"/>
                <w:szCs w:val="12"/>
              </w:rPr>
            </w:pPr>
            <w:r>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14:paraId="18E9630D" w14:textId="77777777" w:rsidR="00B07EF8" w:rsidRDefault="00B07EF8" w:rsidP="00094139">
            <w:pPr>
              <w:jc w:val="center"/>
              <w:rPr>
                <w:sz w:val="12"/>
                <w:szCs w:val="12"/>
              </w:rPr>
            </w:pPr>
            <w:r>
              <w:rPr>
                <w:sz w:val="12"/>
                <w:szCs w:val="12"/>
              </w:rPr>
              <w:t>07</w:t>
            </w:r>
          </w:p>
        </w:tc>
        <w:tc>
          <w:tcPr>
            <w:tcW w:w="1660" w:type="dxa"/>
            <w:tcBorders>
              <w:top w:val="nil"/>
              <w:left w:val="nil"/>
              <w:bottom w:val="single" w:sz="4" w:space="0" w:color="000000"/>
              <w:right w:val="single" w:sz="4" w:space="0" w:color="000000"/>
            </w:tcBorders>
            <w:shd w:val="clear" w:color="auto" w:fill="auto"/>
            <w:noWrap/>
            <w:vAlign w:val="bottom"/>
            <w:hideMark/>
          </w:tcPr>
          <w:p w14:paraId="4C89B7B9" w14:textId="77777777" w:rsidR="00B07EF8" w:rsidRDefault="00B07EF8" w:rsidP="00094139">
            <w:pPr>
              <w:jc w:val="center"/>
              <w:rPr>
                <w:sz w:val="12"/>
                <w:szCs w:val="12"/>
              </w:rPr>
            </w:pPr>
            <w:r>
              <w:rPr>
                <w:sz w:val="12"/>
                <w:szCs w:val="12"/>
              </w:rPr>
              <w:t>01 0 00 00000</w:t>
            </w:r>
          </w:p>
        </w:tc>
        <w:tc>
          <w:tcPr>
            <w:tcW w:w="780" w:type="dxa"/>
            <w:tcBorders>
              <w:top w:val="nil"/>
              <w:left w:val="nil"/>
              <w:bottom w:val="single" w:sz="4" w:space="0" w:color="000000"/>
              <w:right w:val="nil"/>
            </w:tcBorders>
            <w:shd w:val="clear" w:color="auto" w:fill="auto"/>
            <w:noWrap/>
            <w:vAlign w:val="bottom"/>
            <w:hideMark/>
          </w:tcPr>
          <w:p w14:paraId="5A5A116B" w14:textId="77777777" w:rsidR="00B07EF8" w:rsidRDefault="00B07EF8" w:rsidP="00094139">
            <w:pPr>
              <w:jc w:val="center"/>
              <w:rPr>
                <w:sz w:val="12"/>
                <w:szCs w:val="12"/>
              </w:rPr>
            </w:pPr>
            <w:r>
              <w:rPr>
                <w:sz w:val="12"/>
                <w:szCs w:val="12"/>
              </w:rPr>
              <w:t> </w:t>
            </w:r>
          </w:p>
        </w:tc>
        <w:tc>
          <w:tcPr>
            <w:tcW w:w="1140" w:type="dxa"/>
            <w:tcBorders>
              <w:top w:val="single" w:sz="4" w:space="0" w:color="auto"/>
              <w:left w:val="single" w:sz="4" w:space="0" w:color="auto"/>
              <w:bottom w:val="nil"/>
              <w:right w:val="single" w:sz="4" w:space="0" w:color="auto"/>
            </w:tcBorders>
            <w:shd w:val="clear" w:color="auto" w:fill="auto"/>
            <w:vAlign w:val="bottom"/>
            <w:hideMark/>
          </w:tcPr>
          <w:p w14:paraId="4C5B0E36" w14:textId="77777777" w:rsidR="00B07EF8" w:rsidRDefault="00B07EF8" w:rsidP="00094139">
            <w:pPr>
              <w:jc w:val="center"/>
              <w:rPr>
                <w:sz w:val="12"/>
                <w:szCs w:val="12"/>
              </w:rPr>
            </w:pPr>
            <w:r>
              <w:rPr>
                <w:sz w:val="12"/>
                <w:szCs w:val="12"/>
              </w:rPr>
              <w:t>140,0</w:t>
            </w:r>
          </w:p>
        </w:tc>
        <w:tc>
          <w:tcPr>
            <w:tcW w:w="1200" w:type="dxa"/>
            <w:tcBorders>
              <w:top w:val="single" w:sz="4" w:space="0" w:color="auto"/>
              <w:left w:val="nil"/>
              <w:bottom w:val="nil"/>
              <w:right w:val="single" w:sz="4" w:space="0" w:color="auto"/>
            </w:tcBorders>
            <w:shd w:val="clear" w:color="auto" w:fill="auto"/>
            <w:vAlign w:val="bottom"/>
            <w:hideMark/>
          </w:tcPr>
          <w:p w14:paraId="5C3D0D60" w14:textId="77777777" w:rsidR="00B07EF8" w:rsidRDefault="00B07EF8" w:rsidP="00094139">
            <w:pPr>
              <w:jc w:val="center"/>
              <w:rPr>
                <w:sz w:val="12"/>
                <w:szCs w:val="12"/>
              </w:rPr>
            </w:pPr>
            <w:r>
              <w:rPr>
                <w:sz w:val="12"/>
                <w:szCs w:val="12"/>
              </w:rPr>
              <w:t>0,0</w:t>
            </w:r>
          </w:p>
        </w:tc>
        <w:tc>
          <w:tcPr>
            <w:tcW w:w="1500" w:type="dxa"/>
            <w:tcBorders>
              <w:top w:val="single" w:sz="4" w:space="0" w:color="auto"/>
              <w:left w:val="nil"/>
              <w:bottom w:val="nil"/>
              <w:right w:val="single" w:sz="4" w:space="0" w:color="auto"/>
            </w:tcBorders>
            <w:shd w:val="clear" w:color="auto" w:fill="auto"/>
            <w:vAlign w:val="bottom"/>
            <w:hideMark/>
          </w:tcPr>
          <w:p w14:paraId="2D36FAF6" w14:textId="77777777" w:rsidR="00B07EF8" w:rsidRDefault="00B07EF8" w:rsidP="00094139">
            <w:pPr>
              <w:jc w:val="center"/>
              <w:rPr>
                <w:sz w:val="12"/>
                <w:szCs w:val="12"/>
              </w:rPr>
            </w:pPr>
            <w:r>
              <w:rPr>
                <w:sz w:val="12"/>
                <w:szCs w:val="12"/>
              </w:rPr>
              <w:t>0,0</w:t>
            </w:r>
          </w:p>
        </w:tc>
      </w:tr>
      <w:tr w:rsidR="00B07EF8" w14:paraId="77469EA2" w14:textId="77777777" w:rsidTr="00B07EF8">
        <w:tc>
          <w:tcPr>
            <w:tcW w:w="5100" w:type="dxa"/>
            <w:tcBorders>
              <w:top w:val="nil"/>
              <w:left w:val="single" w:sz="4" w:space="0" w:color="000000"/>
              <w:bottom w:val="nil"/>
              <w:right w:val="single" w:sz="4" w:space="0" w:color="000000"/>
            </w:tcBorders>
            <w:shd w:val="clear" w:color="auto" w:fill="auto"/>
            <w:vAlign w:val="center"/>
            <w:hideMark/>
          </w:tcPr>
          <w:p w14:paraId="772D88E7" w14:textId="77777777" w:rsidR="00B07EF8" w:rsidRDefault="00B07EF8" w:rsidP="00094139">
            <w:pPr>
              <w:rPr>
                <w:sz w:val="12"/>
                <w:szCs w:val="12"/>
              </w:rPr>
            </w:pPr>
            <w:r>
              <w:rPr>
                <w:sz w:val="12"/>
                <w:szCs w:val="12"/>
              </w:rPr>
              <w:t>Подпрограмма "Обеспечение реализации муниципальной программы"</w:t>
            </w:r>
          </w:p>
        </w:tc>
        <w:tc>
          <w:tcPr>
            <w:tcW w:w="820" w:type="dxa"/>
            <w:tcBorders>
              <w:top w:val="nil"/>
              <w:left w:val="nil"/>
              <w:bottom w:val="single" w:sz="4" w:space="0" w:color="000000"/>
              <w:right w:val="single" w:sz="4" w:space="0" w:color="000000"/>
            </w:tcBorders>
            <w:shd w:val="clear" w:color="auto" w:fill="auto"/>
            <w:noWrap/>
            <w:vAlign w:val="bottom"/>
            <w:hideMark/>
          </w:tcPr>
          <w:p w14:paraId="28E9EE5F" w14:textId="77777777" w:rsidR="00B07EF8" w:rsidRDefault="00B07EF8" w:rsidP="00094139">
            <w:pPr>
              <w:jc w:val="center"/>
              <w:rPr>
                <w:sz w:val="12"/>
                <w:szCs w:val="12"/>
              </w:rPr>
            </w:pPr>
            <w:r>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14:paraId="316A6E15" w14:textId="77777777" w:rsidR="00B07EF8" w:rsidRDefault="00B07EF8" w:rsidP="00094139">
            <w:pPr>
              <w:jc w:val="center"/>
              <w:rPr>
                <w:sz w:val="12"/>
                <w:szCs w:val="12"/>
              </w:rPr>
            </w:pPr>
            <w:r>
              <w:rPr>
                <w:sz w:val="12"/>
                <w:szCs w:val="12"/>
              </w:rPr>
              <w:t>07</w:t>
            </w:r>
          </w:p>
        </w:tc>
        <w:tc>
          <w:tcPr>
            <w:tcW w:w="1660" w:type="dxa"/>
            <w:tcBorders>
              <w:top w:val="nil"/>
              <w:left w:val="nil"/>
              <w:bottom w:val="single" w:sz="4" w:space="0" w:color="000000"/>
              <w:right w:val="single" w:sz="4" w:space="0" w:color="000000"/>
            </w:tcBorders>
            <w:shd w:val="clear" w:color="auto" w:fill="auto"/>
            <w:noWrap/>
            <w:vAlign w:val="bottom"/>
            <w:hideMark/>
          </w:tcPr>
          <w:p w14:paraId="5B0DDE9D" w14:textId="77777777" w:rsidR="00B07EF8" w:rsidRDefault="00B07EF8" w:rsidP="00094139">
            <w:pPr>
              <w:jc w:val="center"/>
              <w:rPr>
                <w:sz w:val="12"/>
                <w:szCs w:val="12"/>
              </w:rPr>
            </w:pPr>
            <w:r>
              <w:rPr>
                <w:sz w:val="12"/>
                <w:szCs w:val="12"/>
              </w:rPr>
              <w:t>01 3 00 00000</w:t>
            </w:r>
          </w:p>
        </w:tc>
        <w:tc>
          <w:tcPr>
            <w:tcW w:w="780" w:type="dxa"/>
            <w:tcBorders>
              <w:top w:val="nil"/>
              <w:left w:val="nil"/>
              <w:bottom w:val="single" w:sz="4" w:space="0" w:color="000000"/>
              <w:right w:val="nil"/>
            </w:tcBorders>
            <w:shd w:val="clear" w:color="auto" w:fill="auto"/>
            <w:noWrap/>
            <w:vAlign w:val="bottom"/>
            <w:hideMark/>
          </w:tcPr>
          <w:p w14:paraId="3E2215B6" w14:textId="77777777" w:rsidR="00B07EF8" w:rsidRDefault="00B07EF8" w:rsidP="00094139">
            <w:pPr>
              <w:jc w:val="center"/>
              <w:rPr>
                <w:sz w:val="12"/>
                <w:szCs w:val="12"/>
              </w:rPr>
            </w:pPr>
            <w:r>
              <w:rPr>
                <w:sz w:val="12"/>
                <w:szCs w:val="12"/>
              </w:rPr>
              <w:t> </w:t>
            </w:r>
          </w:p>
        </w:tc>
        <w:tc>
          <w:tcPr>
            <w:tcW w:w="1140" w:type="dxa"/>
            <w:tcBorders>
              <w:top w:val="single" w:sz="4" w:space="0" w:color="auto"/>
              <w:left w:val="single" w:sz="4" w:space="0" w:color="auto"/>
              <w:bottom w:val="nil"/>
              <w:right w:val="single" w:sz="4" w:space="0" w:color="auto"/>
            </w:tcBorders>
            <w:shd w:val="clear" w:color="auto" w:fill="auto"/>
            <w:vAlign w:val="bottom"/>
            <w:hideMark/>
          </w:tcPr>
          <w:p w14:paraId="3CA7B771" w14:textId="77777777" w:rsidR="00B07EF8" w:rsidRDefault="00B07EF8" w:rsidP="00094139">
            <w:pPr>
              <w:jc w:val="center"/>
              <w:rPr>
                <w:sz w:val="12"/>
                <w:szCs w:val="12"/>
              </w:rPr>
            </w:pPr>
            <w:r>
              <w:rPr>
                <w:sz w:val="12"/>
                <w:szCs w:val="12"/>
              </w:rPr>
              <w:t>140,0</w:t>
            </w:r>
          </w:p>
        </w:tc>
        <w:tc>
          <w:tcPr>
            <w:tcW w:w="1200" w:type="dxa"/>
            <w:tcBorders>
              <w:top w:val="single" w:sz="4" w:space="0" w:color="auto"/>
              <w:left w:val="nil"/>
              <w:bottom w:val="nil"/>
              <w:right w:val="single" w:sz="4" w:space="0" w:color="auto"/>
            </w:tcBorders>
            <w:shd w:val="clear" w:color="auto" w:fill="auto"/>
            <w:vAlign w:val="bottom"/>
            <w:hideMark/>
          </w:tcPr>
          <w:p w14:paraId="0935391B" w14:textId="77777777" w:rsidR="00B07EF8" w:rsidRDefault="00B07EF8" w:rsidP="00094139">
            <w:pPr>
              <w:jc w:val="center"/>
              <w:rPr>
                <w:sz w:val="12"/>
                <w:szCs w:val="12"/>
              </w:rPr>
            </w:pPr>
            <w:r>
              <w:rPr>
                <w:sz w:val="12"/>
                <w:szCs w:val="12"/>
              </w:rPr>
              <w:t>0,0</w:t>
            </w:r>
          </w:p>
        </w:tc>
        <w:tc>
          <w:tcPr>
            <w:tcW w:w="1500" w:type="dxa"/>
            <w:tcBorders>
              <w:top w:val="single" w:sz="4" w:space="0" w:color="auto"/>
              <w:left w:val="nil"/>
              <w:bottom w:val="nil"/>
              <w:right w:val="single" w:sz="4" w:space="0" w:color="auto"/>
            </w:tcBorders>
            <w:shd w:val="clear" w:color="auto" w:fill="auto"/>
            <w:vAlign w:val="bottom"/>
            <w:hideMark/>
          </w:tcPr>
          <w:p w14:paraId="59DC661F" w14:textId="77777777" w:rsidR="00B07EF8" w:rsidRDefault="00B07EF8" w:rsidP="00094139">
            <w:pPr>
              <w:jc w:val="center"/>
              <w:rPr>
                <w:sz w:val="12"/>
                <w:szCs w:val="12"/>
              </w:rPr>
            </w:pPr>
            <w:r>
              <w:rPr>
                <w:sz w:val="12"/>
                <w:szCs w:val="12"/>
              </w:rPr>
              <w:t>0,0</w:t>
            </w:r>
          </w:p>
        </w:tc>
      </w:tr>
      <w:tr w:rsidR="00B07EF8" w14:paraId="3EF451C6" w14:textId="77777777" w:rsidTr="00B07EF8">
        <w:tc>
          <w:tcPr>
            <w:tcW w:w="51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4091DA" w14:textId="77777777" w:rsidR="00B07EF8" w:rsidRDefault="00B07EF8" w:rsidP="00094139">
            <w:pPr>
              <w:rPr>
                <w:sz w:val="12"/>
                <w:szCs w:val="12"/>
              </w:rPr>
            </w:pPr>
            <w:r>
              <w:rPr>
                <w:sz w:val="12"/>
                <w:szCs w:val="12"/>
              </w:rPr>
              <w:t xml:space="preserve">Основное мероприятие "Финансовое обеспечение деятельности органов местного самоуправления </w:t>
            </w:r>
            <w:proofErr w:type="spellStart"/>
            <w:r>
              <w:rPr>
                <w:sz w:val="12"/>
                <w:szCs w:val="12"/>
              </w:rPr>
              <w:t>Ливенского</w:t>
            </w:r>
            <w:proofErr w:type="spellEnd"/>
            <w:r>
              <w:rPr>
                <w:sz w:val="12"/>
                <w:szCs w:val="12"/>
              </w:rPr>
              <w:t xml:space="preserve"> сельского поселения"</w:t>
            </w:r>
          </w:p>
        </w:tc>
        <w:tc>
          <w:tcPr>
            <w:tcW w:w="820" w:type="dxa"/>
            <w:tcBorders>
              <w:top w:val="nil"/>
              <w:left w:val="nil"/>
              <w:bottom w:val="single" w:sz="4" w:space="0" w:color="000000"/>
              <w:right w:val="single" w:sz="4" w:space="0" w:color="000000"/>
            </w:tcBorders>
            <w:shd w:val="clear" w:color="auto" w:fill="auto"/>
            <w:noWrap/>
            <w:vAlign w:val="bottom"/>
            <w:hideMark/>
          </w:tcPr>
          <w:p w14:paraId="272852B4" w14:textId="77777777" w:rsidR="00B07EF8" w:rsidRDefault="00B07EF8" w:rsidP="00094139">
            <w:pPr>
              <w:jc w:val="center"/>
              <w:rPr>
                <w:sz w:val="12"/>
                <w:szCs w:val="12"/>
              </w:rPr>
            </w:pPr>
            <w:r>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14:paraId="50F99CA1" w14:textId="77777777" w:rsidR="00B07EF8" w:rsidRDefault="00B07EF8" w:rsidP="00094139">
            <w:pPr>
              <w:jc w:val="center"/>
              <w:rPr>
                <w:sz w:val="12"/>
                <w:szCs w:val="12"/>
              </w:rPr>
            </w:pPr>
            <w:r>
              <w:rPr>
                <w:sz w:val="12"/>
                <w:szCs w:val="12"/>
              </w:rPr>
              <w:t>07</w:t>
            </w:r>
          </w:p>
        </w:tc>
        <w:tc>
          <w:tcPr>
            <w:tcW w:w="1660" w:type="dxa"/>
            <w:tcBorders>
              <w:top w:val="nil"/>
              <w:left w:val="nil"/>
              <w:bottom w:val="single" w:sz="4" w:space="0" w:color="000000"/>
              <w:right w:val="single" w:sz="4" w:space="0" w:color="000000"/>
            </w:tcBorders>
            <w:shd w:val="clear" w:color="auto" w:fill="auto"/>
            <w:noWrap/>
            <w:vAlign w:val="bottom"/>
            <w:hideMark/>
          </w:tcPr>
          <w:p w14:paraId="12FAB325" w14:textId="77777777" w:rsidR="00B07EF8" w:rsidRDefault="00B07EF8" w:rsidP="00094139">
            <w:pPr>
              <w:jc w:val="center"/>
              <w:rPr>
                <w:sz w:val="12"/>
                <w:szCs w:val="12"/>
              </w:rPr>
            </w:pPr>
            <w:r>
              <w:rPr>
                <w:sz w:val="12"/>
                <w:szCs w:val="12"/>
              </w:rPr>
              <w:t>01 3 02 00000</w:t>
            </w:r>
          </w:p>
        </w:tc>
        <w:tc>
          <w:tcPr>
            <w:tcW w:w="780" w:type="dxa"/>
            <w:tcBorders>
              <w:top w:val="nil"/>
              <w:left w:val="nil"/>
              <w:bottom w:val="single" w:sz="4" w:space="0" w:color="000000"/>
              <w:right w:val="nil"/>
            </w:tcBorders>
            <w:shd w:val="clear" w:color="auto" w:fill="auto"/>
            <w:noWrap/>
            <w:vAlign w:val="bottom"/>
            <w:hideMark/>
          </w:tcPr>
          <w:p w14:paraId="36B74013" w14:textId="77777777" w:rsidR="00B07EF8" w:rsidRDefault="00B07EF8" w:rsidP="00094139">
            <w:pPr>
              <w:jc w:val="center"/>
              <w:rPr>
                <w:sz w:val="12"/>
                <w:szCs w:val="12"/>
              </w:rPr>
            </w:pPr>
            <w:r>
              <w:rPr>
                <w:sz w:val="12"/>
                <w:szCs w:val="12"/>
              </w:rPr>
              <w:t> </w:t>
            </w:r>
          </w:p>
        </w:tc>
        <w:tc>
          <w:tcPr>
            <w:tcW w:w="1140" w:type="dxa"/>
            <w:tcBorders>
              <w:top w:val="single" w:sz="4" w:space="0" w:color="auto"/>
              <w:left w:val="single" w:sz="4" w:space="0" w:color="auto"/>
              <w:bottom w:val="nil"/>
              <w:right w:val="single" w:sz="4" w:space="0" w:color="auto"/>
            </w:tcBorders>
            <w:shd w:val="clear" w:color="auto" w:fill="auto"/>
            <w:vAlign w:val="bottom"/>
            <w:hideMark/>
          </w:tcPr>
          <w:p w14:paraId="2F21E422" w14:textId="77777777" w:rsidR="00B07EF8" w:rsidRDefault="00B07EF8" w:rsidP="00094139">
            <w:pPr>
              <w:jc w:val="center"/>
              <w:rPr>
                <w:sz w:val="12"/>
                <w:szCs w:val="12"/>
              </w:rPr>
            </w:pPr>
            <w:r>
              <w:rPr>
                <w:sz w:val="12"/>
                <w:szCs w:val="12"/>
              </w:rPr>
              <w:t>140,0</w:t>
            </w:r>
          </w:p>
        </w:tc>
        <w:tc>
          <w:tcPr>
            <w:tcW w:w="1200" w:type="dxa"/>
            <w:tcBorders>
              <w:top w:val="single" w:sz="4" w:space="0" w:color="auto"/>
              <w:left w:val="nil"/>
              <w:bottom w:val="nil"/>
              <w:right w:val="single" w:sz="4" w:space="0" w:color="auto"/>
            </w:tcBorders>
            <w:shd w:val="clear" w:color="auto" w:fill="auto"/>
            <w:vAlign w:val="bottom"/>
            <w:hideMark/>
          </w:tcPr>
          <w:p w14:paraId="4239ADEA" w14:textId="77777777" w:rsidR="00B07EF8" w:rsidRDefault="00B07EF8" w:rsidP="00094139">
            <w:pPr>
              <w:jc w:val="center"/>
              <w:rPr>
                <w:sz w:val="12"/>
                <w:szCs w:val="12"/>
              </w:rPr>
            </w:pPr>
            <w:r>
              <w:rPr>
                <w:sz w:val="12"/>
                <w:szCs w:val="12"/>
              </w:rPr>
              <w:t>0,0</w:t>
            </w:r>
          </w:p>
        </w:tc>
        <w:tc>
          <w:tcPr>
            <w:tcW w:w="1500" w:type="dxa"/>
            <w:tcBorders>
              <w:top w:val="single" w:sz="4" w:space="0" w:color="auto"/>
              <w:left w:val="nil"/>
              <w:bottom w:val="nil"/>
              <w:right w:val="single" w:sz="4" w:space="0" w:color="auto"/>
            </w:tcBorders>
            <w:shd w:val="clear" w:color="auto" w:fill="auto"/>
            <w:vAlign w:val="bottom"/>
            <w:hideMark/>
          </w:tcPr>
          <w:p w14:paraId="39D1C160" w14:textId="77777777" w:rsidR="00B07EF8" w:rsidRDefault="00B07EF8" w:rsidP="00094139">
            <w:pPr>
              <w:jc w:val="center"/>
              <w:rPr>
                <w:sz w:val="12"/>
                <w:szCs w:val="12"/>
              </w:rPr>
            </w:pPr>
            <w:r>
              <w:rPr>
                <w:sz w:val="12"/>
                <w:szCs w:val="12"/>
              </w:rPr>
              <w:t>0,0</w:t>
            </w:r>
          </w:p>
        </w:tc>
      </w:tr>
      <w:tr w:rsidR="00B07EF8" w14:paraId="7DAF66EA" w14:textId="77777777" w:rsidTr="00B07EF8">
        <w:tc>
          <w:tcPr>
            <w:tcW w:w="5100" w:type="dxa"/>
            <w:tcBorders>
              <w:top w:val="nil"/>
              <w:left w:val="single" w:sz="4" w:space="0" w:color="000000"/>
              <w:bottom w:val="nil"/>
              <w:right w:val="single" w:sz="4" w:space="0" w:color="000000"/>
            </w:tcBorders>
            <w:shd w:val="clear" w:color="auto" w:fill="auto"/>
            <w:vAlign w:val="bottom"/>
            <w:hideMark/>
          </w:tcPr>
          <w:p w14:paraId="3DF1E0DC" w14:textId="77777777" w:rsidR="00B07EF8" w:rsidRDefault="00B07EF8" w:rsidP="00094139">
            <w:pPr>
              <w:rPr>
                <w:sz w:val="12"/>
                <w:szCs w:val="12"/>
              </w:rPr>
            </w:pPr>
            <w:r>
              <w:rPr>
                <w:sz w:val="12"/>
                <w:szCs w:val="12"/>
              </w:rPr>
              <w:t>Выполнение других расходных обязательств (Иные бюджетные ассигнования)</w:t>
            </w:r>
          </w:p>
        </w:tc>
        <w:tc>
          <w:tcPr>
            <w:tcW w:w="820" w:type="dxa"/>
            <w:tcBorders>
              <w:top w:val="nil"/>
              <w:left w:val="nil"/>
              <w:bottom w:val="single" w:sz="4" w:space="0" w:color="000000"/>
              <w:right w:val="single" w:sz="4" w:space="0" w:color="000000"/>
            </w:tcBorders>
            <w:shd w:val="clear" w:color="auto" w:fill="auto"/>
            <w:noWrap/>
            <w:vAlign w:val="bottom"/>
            <w:hideMark/>
          </w:tcPr>
          <w:p w14:paraId="034C4027" w14:textId="77777777" w:rsidR="00B07EF8" w:rsidRDefault="00B07EF8" w:rsidP="00094139">
            <w:pPr>
              <w:jc w:val="center"/>
              <w:rPr>
                <w:sz w:val="12"/>
                <w:szCs w:val="12"/>
              </w:rPr>
            </w:pPr>
            <w:r>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14:paraId="1F45BEAF" w14:textId="77777777" w:rsidR="00B07EF8" w:rsidRDefault="00B07EF8" w:rsidP="00094139">
            <w:pPr>
              <w:jc w:val="center"/>
              <w:rPr>
                <w:sz w:val="12"/>
                <w:szCs w:val="12"/>
              </w:rPr>
            </w:pPr>
            <w:r>
              <w:rPr>
                <w:sz w:val="12"/>
                <w:szCs w:val="12"/>
              </w:rPr>
              <w:t>07</w:t>
            </w:r>
          </w:p>
        </w:tc>
        <w:tc>
          <w:tcPr>
            <w:tcW w:w="1660" w:type="dxa"/>
            <w:tcBorders>
              <w:top w:val="nil"/>
              <w:left w:val="nil"/>
              <w:bottom w:val="single" w:sz="4" w:space="0" w:color="000000"/>
              <w:right w:val="single" w:sz="4" w:space="0" w:color="000000"/>
            </w:tcBorders>
            <w:shd w:val="clear" w:color="auto" w:fill="auto"/>
            <w:noWrap/>
            <w:vAlign w:val="bottom"/>
            <w:hideMark/>
          </w:tcPr>
          <w:p w14:paraId="51B100FD" w14:textId="77777777" w:rsidR="00B07EF8" w:rsidRDefault="00B07EF8" w:rsidP="00094139">
            <w:pPr>
              <w:jc w:val="center"/>
              <w:rPr>
                <w:sz w:val="12"/>
                <w:szCs w:val="12"/>
              </w:rPr>
            </w:pPr>
            <w:r>
              <w:rPr>
                <w:sz w:val="12"/>
                <w:szCs w:val="12"/>
              </w:rPr>
              <w:t>01 3 02 70100</w:t>
            </w:r>
          </w:p>
        </w:tc>
        <w:tc>
          <w:tcPr>
            <w:tcW w:w="780" w:type="dxa"/>
            <w:tcBorders>
              <w:top w:val="nil"/>
              <w:left w:val="nil"/>
              <w:bottom w:val="single" w:sz="4" w:space="0" w:color="000000"/>
              <w:right w:val="nil"/>
            </w:tcBorders>
            <w:shd w:val="clear" w:color="auto" w:fill="auto"/>
            <w:noWrap/>
            <w:vAlign w:val="bottom"/>
            <w:hideMark/>
          </w:tcPr>
          <w:p w14:paraId="0E7FCA59" w14:textId="77777777" w:rsidR="00B07EF8" w:rsidRDefault="00B07EF8" w:rsidP="00094139">
            <w:pPr>
              <w:jc w:val="center"/>
              <w:rPr>
                <w:sz w:val="12"/>
                <w:szCs w:val="12"/>
              </w:rPr>
            </w:pPr>
            <w:r>
              <w:rPr>
                <w:sz w:val="12"/>
                <w:szCs w:val="12"/>
              </w:rPr>
              <w:t>800</w:t>
            </w:r>
          </w:p>
        </w:tc>
        <w:tc>
          <w:tcPr>
            <w:tcW w:w="1140" w:type="dxa"/>
            <w:tcBorders>
              <w:top w:val="single" w:sz="4" w:space="0" w:color="auto"/>
              <w:left w:val="single" w:sz="4" w:space="0" w:color="auto"/>
              <w:bottom w:val="nil"/>
              <w:right w:val="single" w:sz="4" w:space="0" w:color="auto"/>
            </w:tcBorders>
            <w:shd w:val="clear" w:color="auto" w:fill="auto"/>
            <w:vAlign w:val="bottom"/>
            <w:hideMark/>
          </w:tcPr>
          <w:p w14:paraId="5782630A" w14:textId="77777777" w:rsidR="00B07EF8" w:rsidRDefault="00B07EF8" w:rsidP="00094139">
            <w:pPr>
              <w:jc w:val="center"/>
              <w:rPr>
                <w:sz w:val="12"/>
                <w:szCs w:val="12"/>
              </w:rPr>
            </w:pPr>
            <w:r>
              <w:rPr>
                <w:sz w:val="12"/>
                <w:szCs w:val="12"/>
              </w:rPr>
              <w:t>140,0</w:t>
            </w:r>
          </w:p>
        </w:tc>
        <w:tc>
          <w:tcPr>
            <w:tcW w:w="1200" w:type="dxa"/>
            <w:tcBorders>
              <w:top w:val="single" w:sz="4" w:space="0" w:color="auto"/>
              <w:left w:val="nil"/>
              <w:bottom w:val="nil"/>
              <w:right w:val="single" w:sz="4" w:space="0" w:color="auto"/>
            </w:tcBorders>
            <w:shd w:val="clear" w:color="auto" w:fill="auto"/>
            <w:vAlign w:val="bottom"/>
            <w:hideMark/>
          </w:tcPr>
          <w:p w14:paraId="401E6501" w14:textId="77777777" w:rsidR="00B07EF8" w:rsidRDefault="00B07EF8" w:rsidP="00094139">
            <w:pPr>
              <w:jc w:val="center"/>
              <w:rPr>
                <w:sz w:val="12"/>
                <w:szCs w:val="12"/>
              </w:rPr>
            </w:pPr>
            <w:r>
              <w:rPr>
                <w:sz w:val="12"/>
                <w:szCs w:val="12"/>
              </w:rPr>
              <w:t>0,0</w:t>
            </w:r>
          </w:p>
        </w:tc>
        <w:tc>
          <w:tcPr>
            <w:tcW w:w="1500" w:type="dxa"/>
            <w:tcBorders>
              <w:top w:val="single" w:sz="4" w:space="0" w:color="auto"/>
              <w:left w:val="nil"/>
              <w:bottom w:val="nil"/>
              <w:right w:val="single" w:sz="4" w:space="0" w:color="auto"/>
            </w:tcBorders>
            <w:shd w:val="clear" w:color="auto" w:fill="auto"/>
            <w:vAlign w:val="bottom"/>
            <w:hideMark/>
          </w:tcPr>
          <w:p w14:paraId="6915A031" w14:textId="77777777" w:rsidR="00B07EF8" w:rsidRDefault="00B07EF8" w:rsidP="00094139">
            <w:pPr>
              <w:jc w:val="center"/>
              <w:rPr>
                <w:sz w:val="12"/>
                <w:szCs w:val="12"/>
              </w:rPr>
            </w:pPr>
            <w:r>
              <w:rPr>
                <w:sz w:val="12"/>
                <w:szCs w:val="12"/>
              </w:rPr>
              <w:t>0,0</w:t>
            </w:r>
          </w:p>
        </w:tc>
      </w:tr>
      <w:tr w:rsidR="00B07EF8" w14:paraId="327B2C82" w14:textId="77777777" w:rsidTr="00B07EF8">
        <w:tc>
          <w:tcPr>
            <w:tcW w:w="51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0C2D85" w14:textId="77777777" w:rsidR="00B07EF8" w:rsidRDefault="00B07EF8" w:rsidP="00094139">
            <w:pPr>
              <w:rPr>
                <w:sz w:val="12"/>
                <w:szCs w:val="12"/>
              </w:rPr>
            </w:pPr>
            <w:r>
              <w:rPr>
                <w:sz w:val="12"/>
                <w:szCs w:val="12"/>
              </w:rPr>
              <w:t xml:space="preserve">Расходы на проведение выборов депутатов представительного органа муниципального образования в рамках  подпрограммы "Обеспечение реализации муниципальной программы" программы "Социально-экономическое  развитие </w:t>
            </w:r>
            <w:proofErr w:type="spellStart"/>
            <w:r>
              <w:rPr>
                <w:sz w:val="12"/>
                <w:szCs w:val="12"/>
              </w:rPr>
              <w:t>Ливенского</w:t>
            </w:r>
            <w:proofErr w:type="spellEnd"/>
            <w:r>
              <w:rPr>
                <w:sz w:val="12"/>
                <w:szCs w:val="12"/>
              </w:rPr>
              <w:t xml:space="preserve"> сельского поселения"(Иные бюджетные ассигнования)</w:t>
            </w:r>
          </w:p>
        </w:tc>
        <w:tc>
          <w:tcPr>
            <w:tcW w:w="820" w:type="dxa"/>
            <w:tcBorders>
              <w:top w:val="nil"/>
              <w:left w:val="nil"/>
              <w:bottom w:val="single" w:sz="4" w:space="0" w:color="000000"/>
              <w:right w:val="single" w:sz="4" w:space="0" w:color="000000"/>
            </w:tcBorders>
            <w:shd w:val="clear" w:color="auto" w:fill="auto"/>
            <w:noWrap/>
            <w:vAlign w:val="bottom"/>
            <w:hideMark/>
          </w:tcPr>
          <w:p w14:paraId="673B33BC" w14:textId="77777777" w:rsidR="00B07EF8" w:rsidRDefault="00B07EF8" w:rsidP="00094139">
            <w:pPr>
              <w:jc w:val="center"/>
              <w:rPr>
                <w:sz w:val="12"/>
                <w:szCs w:val="12"/>
              </w:rPr>
            </w:pPr>
            <w:r>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14:paraId="653CAD21" w14:textId="77777777" w:rsidR="00B07EF8" w:rsidRDefault="00B07EF8" w:rsidP="00094139">
            <w:pPr>
              <w:jc w:val="center"/>
              <w:rPr>
                <w:sz w:val="12"/>
                <w:szCs w:val="12"/>
              </w:rPr>
            </w:pPr>
            <w:r>
              <w:rPr>
                <w:sz w:val="12"/>
                <w:szCs w:val="12"/>
              </w:rPr>
              <w:t>07</w:t>
            </w:r>
          </w:p>
        </w:tc>
        <w:tc>
          <w:tcPr>
            <w:tcW w:w="1660" w:type="dxa"/>
            <w:tcBorders>
              <w:top w:val="nil"/>
              <w:left w:val="nil"/>
              <w:bottom w:val="single" w:sz="4" w:space="0" w:color="000000"/>
              <w:right w:val="single" w:sz="4" w:space="0" w:color="000000"/>
            </w:tcBorders>
            <w:shd w:val="clear" w:color="auto" w:fill="auto"/>
            <w:noWrap/>
            <w:vAlign w:val="bottom"/>
            <w:hideMark/>
          </w:tcPr>
          <w:p w14:paraId="63CAB22A" w14:textId="77777777" w:rsidR="00B07EF8" w:rsidRDefault="00B07EF8" w:rsidP="00094139">
            <w:pPr>
              <w:jc w:val="center"/>
              <w:rPr>
                <w:sz w:val="12"/>
                <w:szCs w:val="12"/>
              </w:rPr>
            </w:pPr>
            <w:r>
              <w:rPr>
                <w:sz w:val="12"/>
                <w:szCs w:val="12"/>
              </w:rPr>
              <w:t>01 3 02 70110</w:t>
            </w:r>
          </w:p>
        </w:tc>
        <w:tc>
          <w:tcPr>
            <w:tcW w:w="780" w:type="dxa"/>
            <w:tcBorders>
              <w:top w:val="nil"/>
              <w:left w:val="nil"/>
              <w:bottom w:val="single" w:sz="4" w:space="0" w:color="000000"/>
              <w:right w:val="nil"/>
            </w:tcBorders>
            <w:shd w:val="clear" w:color="auto" w:fill="auto"/>
            <w:noWrap/>
            <w:vAlign w:val="bottom"/>
            <w:hideMark/>
          </w:tcPr>
          <w:p w14:paraId="7221D3AA" w14:textId="77777777" w:rsidR="00B07EF8" w:rsidRDefault="00B07EF8" w:rsidP="00094139">
            <w:pPr>
              <w:jc w:val="center"/>
              <w:rPr>
                <w:sz w:val="12"/>
                <w:szCs w:val="12"/>
              </w:rPr>
            </w:pPr>
            <w:r>
              <w:rPr>
                <w:sz w:val="12"/>
                <w:szCs w:val="12"/>
              </w:rPr>
              <w:t>800</w:t>
            </w:r>
          </w:p>
        </w:tc>
        <w:tc>
          <w:tcPr>
            <w:tcW w:w="1140" w:type="dxa"/>
            <w:tcBorders>
              <w:top w:val="single" w:sz="4" w:space="0" w:color="auto"/>
              <w:left w:val="single" w:sz="4" w:space="0" w:color="auto"/>
              <w:bottom w:val="nil"/>
              <w:right w:val="single" w:sz="4" w:space="0" w:color="auto"/>
            </w:tcBorders>
            <w:shd w:val="clear" w:color="auto" w:fill="auto"/>
            <w:vAlign w:val="bottom"/>
            <w:hideMark/>
          </w:tcPr>
          <w:p w14:paraId="16C21BDE" w14:textId="77777777" w:rsidR="00B07EF8" w:rsidRDefault="00B07EF8" w:rsidP="00094139">
            <w:pPr>
              <w:jc w:val="center"/>
              <w:rPr>
                <w:sz w:val="12"/>
                <w:szCs w:val="12"/>
              </w:rPr>
            </w:pPr>
            <w:r>
              <w:rPr>
                <w:sz w:val="12"/>
                <w:szCs w:val="12"/>
              </w:rPr>
              <w:t>80,0</w:t>
            </w:r>
          </w:p>
        </w:tc>
        <w:tc>
          <w:tcPr>
            <w:tcW w:w="1200" w:type="dxa"/>
            <w:tcBorders>
              <w:top w:val="single" w:sz="4" w:space="0" w:color="auto"/>
              <w:left w:val="nil"/>
              <w:bottom w:val="nil"/>
              <w:right w:val="single" w:sz="4" w:space="0" w:color="auto"/>
            </w:tcBorders>
            <w:shd w:val="clear" w:color="auto" w:fill="auto"/>
            <w:vAlign w:val="bottom"/>
            <w:hideMark/>
          </w:tcPr>
          <w:p w14:paraId="2FB3D7E9" w14:textId="77777777" w:rsidR="00B07EF8" w:rsidRDefault="00B07EF8" w:rsidP="00094139">
            <w:pPr>
              <w:jc w:val="center"/>
              <w:rPr>
                <w:sz w:val="12"/>
                <w:szCs w:val="12"/>
              </w:rPr>
            </w:pPr>
            <w:r>
              <w:rPr>
                <w:sz w:val="12"/>
                <w:szCs w:val="12"/>
              </w:rPr>
              <w:t>0,0</w:t>
            </w:r>
          </w:p>
        </w:tc>
        <w:tc>
          <w:tcPr>
            <w:tcW w:w="1500" w:type="dxa"/>
            <w:tcBorders>
              <w:top w:val="single" w:sz="4" w:space="0" w:color="auto"/>
              <w:left w:val="nil"/>
              <w:bottom w:val="nil"/>
              <w:right w:val="single" w:sz="4" w:space="0" w:color="auto"/>
            </w:tcBorders>
            <w:shd w:val="clear" w:color="auto" w:fill="auto"/>
            <w:vAlign w:val="bottom"/>
            <w:hideMark/>
          </w:tcPr>
          <w:p w14:paraId="216ECB54" w14:textId="77777777" w:rsidR="00B07EF8" w:rsidRDefault="00B07EF8" w:rsidP="00094139">
            <w:pPr>
              <w:jc w:val="center"/>
              <w:rPr>
                <w:sz w:val="12"/>
                <w:szCs w:val="12"/>
              </w:rPr>
            </w:pPr>
            <w:r>
              <w:rPr>
                <w:sz w:val="12"/>
                <w:szCs w:val="12"/>
              </w:rPr>
              <w:t>0,0</w:t>
            </w:r>
          </w:p>
        </w:tc>
      </w:tr>
      <w:tr w:rsidR="00B07EF8" w14:paraId="75EB220A" w14:textId="77777777" w:rsidTr="00B07EF8">
        <w:tc>
          <w:tcPr>
            <w:tcW w:w="5100" w:type="dxa"/>
            <w:tcBorders>
              <w:top w:val="nil"/>
              <w:left w:val="single" w:sz="4" w:space="0" w:color="000000"/>
              <w:bottom w:val="single" w:sz="4" w:space="0" w:color="000000"/>
              <w:right w:val="single" w:sz="4" w:space="0" w:color="000000"/>
            </w:tcBorders>
            <w:shd w:val="clear" w:color="auto" w:fill="auto"/>
            <w:vAlign w:val="bottom"/>
            <w:hideMark/>
          </w:tcPr>
          <w:p w14:paraId="3A674CA5" w14:textId="77777777" w:rsidR="00B07EF8" w:rsidRDefault="00B07EF8" w:rsidP="00094139">
            <w:pPr>
              <w:rPr>
                <w:sz w:val="12"/>
                <w:szCs w:val="12"/>
              </w:rPr>
            </w:pPr>
            <w:r>
              <w:rPr>
                <w:sz w:val="12"/>
                <w:szCs w:val="12"/>
              </w:rPr>
              <w:t xml:space="preserve">Расходы на проведение выборов главы муниципального образования в рамках  подпрограммы "Обеспечение реализации муниципальной программы" программы "Социально-экономическое  развитие </w:t>
            </w:r>
            <w:proofErr w:type="spellStart"/>
            <w:r>
              <w:rPr>
                <w:sz w:val="12"/>
                <w:szCs w:val="12"/>
              </w:rPr>
              <w:t>Ливенского</w:t>
            </w:r>
            <w:proofErr w:type="spellEnd"/>
            <w:r>
              <w:rPr>
                <w:sz w:val="12"/>
                <w:szCs w:val="12"/>
              </w:rPr>
              <w:t xml:space="preserve"> сельского поселения"(Иные бюджетные ассигнования)</w:t>
            </w:r>
          </w:p>
        </w:tc>
        <w:tc>
          <w:tcPr>
            <w:tcW w:w="820" w:type="dxa"/>
            <w:tcBorders>
              <w:top w:val="nil"/>
              <w:left w:val="nil"/>
              <w:bottom w:val="single" w:sz="4" w:space="0" w:color="000000"/>
              <w:right w:val="single" w:sz="4" w:space="0" w:color="000000"/>
            </w:tcBorders>
            <w:shd w:val="clear" w:color="auto" w:fill="auto"/>
            <w:noWrap/>
            <w:vAlign w:val="bottom"/>
            <w:hideMark/>
          </w:tcPr>
          <w:p w14:paraId="27F4327B" w14:textId="77777777" w:rsidR="00B07EF8" w:rsidRDefault="00B07EF8" w:rsidP="00094139">
            <w:pPr>
              <w:jc w:val="center"/>
              <w:rPr>
                <w:sz w:val="12"/>
                <w:szCs w:val="12"/>
              </w:rPr>
            </w:pPr>
            <w:r>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14:paraId="5E4158AC" w14:textId="77777777" w:rsidR="00B07EF8" w:rsidRDefault="00B07EF8" w:rsidP="00094139">
            <w:pPr>
              <w:jc w:val="center"/>
              <w:rPr>
                <w:sz w:val="12"/>
                <w:szCs w:val="12"/>
              </w:rPr>
            </w:pPr>
            <w:r>
              <w:rPr>
                <w:sz w:val="12"/>
                <w:szCs w:val="12"/>
              </w:rPr>
              <w:t>07</w:t>
            </w:r>
          </w:p>
        </w:tc>
        <w:tc>
          <w:tcPr>
            <w:tcW w:w="1660" w:type="dxa"/>
            <w:tcBorders>
              <w:top w:val="nil"/>
              <w:left w:val="nil"/>
              <w:bottom w:val="single" w:sz="4" w:space="0" w:color="000000"/>
              <w:right w:val="single" w:sz="4" w:space="0" w:color="000000"/>
            </w:tcBorders>
            <w:shd w:val="clear" w:color="auto" w:fill="auto"/>
            <w:noWrap/>
            <w:vAlign w:val="bottom"/>
            <w:hideMark/>
          </w:tcPr>
          <w:p w14:paraId="0BF39CF9" w14:textId="77777777" w:rsidR="00B07EF8" w:rsidRDefault="00B07EF8" w:rsidP="00094139">
            <w:pPr>
              <w:jc w:val="center"/>
              <w:rPr>
                <w:sz w:val="12"/>
                <w:szCs w:val="12"/>
              </w:rPr>
            </w:pPr>
            <w:r>
              <w:rPr>
                <w:sz w:val="12"/>
                <w:szCs w:val="12"/>
              </w:rPr>
              <w:t>01 3 02 70120</w:t>
            </w:r>
          </w:p>
        </w:tc>
        <w:tc>
          <w:tcPr>
            <w:tcW w:w="780" w:type="dxa"/>
            <w:tcBorders>
              <w:top w:val="nil"/>
              <w:left w:val="nil"/>
              <w:bottom w:val="single" w:sz="4" w:space="0" w:color="000000"/>
              <w:right w:val="nil"/>
            </w:tcBorders>
            <w:shd w:val="clear" w:color="auto" w:fill="auto"/>
            <w:noWrap/>
            <w:vAlign w:val="bottom"/>
            <w:hideMark/>
          </w:tcPr>
          <w:p w14:paraId="1BD9B1CF" w14:textId="77777777" w:rsidR="00B07EF8" w:rsidRDefault="00B07EF8" w:rsidP="00094139">
            <w:pPr>
              <w:jc w:val="center"/>
              <w:rPr>
                <w:sz w:val="12"/>
                <w:szCs w:val="12"/>
              </w:rPr>
            </w:pPr>
            <w:r>
              <w:rPr>
                <w:sz w:val="12"/>
                <w:szCs w:val="12"/>
              </w:rPr>
              <w:t>800</w:t>
            </w:r>
          </w:p>
        </w:tc>
        <w:tc>
          <w:tcPr>
            <w:tcW w:w="1140" w:type="dxa"/>
            <w:tcBorders>
              <w:top w:val="single" w:sz="4" w:space="0" w:color="auto"/>
              <w:left w:val="single" w:sz="4" w:space="0" w:color="auto"/>
              <w:bottom w:val="nil"/>
              <w:right w:val="single" w:sz="4" w:space="0" w:color="auto"/>
            </w:tcBorders>
            <w:shd w:val="clear" w:color="auto" w:fill="auto"/>
            <w:vAlign w:val="bottom"/>
            <w:hideMark/>
          </w:tcPr>
          <w:p w14:paraId="09871244" w14:textId="77777777" w:rsidR="00B07EF8" w:rsidRDefault="00B07EF8" w:rsidP="00094139">
            <w:pPr>
              <w:jc w:val="center"/>
              <w:rPr>
                <w:sz w:val="12"/>
                <w:szCs w:val="12"/>
              </w:rPr>
            </w:pPr>
            <w:r>
              <w:rPr>
                <w:sz w:val="12"/>
                <w:szCs w:val="12"/>
              </w:rPr>
              <w:t>60,0</w:t>
            </w:r>
          </w:p>
        </w:tc>
        <w:tc>
          <w:tcPr>
            <w:tcW w:w="1200" w:type="dxa"/>
            <w:tcBorders>
              <w:top w:val="single" w:sz="4" w:space="0" w:color="auto"/>
              <w:left w:val="nil"/>
              <w:bottom w:val="nil"/>
              <w:right w:val="single" w:sz="4" w:space="0" w:color="auto"/>
            </w:tcBorders>
            <w:shd w:val="clear" w:color="auto" w:fill="auto"/>
            <w:vAlign w:val="bottom"/>
            <w:hideMark/>
          </w:tcPr>
          <w:p w14:paraId="1DD479CC" w14:textId="77777777" w:rsidR="00B07EF8" w:rsidRDefault="00B07EF8" w:rsidP="00094139">
            <w:pPr>
              <w:jc w:val="center"/>
              <w:rPr>
                <w:sz w:val="12"/>
                <w:szCs w:val="12"/>
              </w:rPr>
            </w:pPr>
            <w:r>
              <w:rPr>
                <w:sz w:val="12"/>
                <w:szCs w:val="12"/>
              </w:rPr>
              <w:t>0,0</w:t>
            </w:r>
          </w:p>
        </w:tc>
        <w:tc>
          <w:tcPr>
            <w:tcW w:w="1500" w:type="dxa"/>
            <w:tcBorders>
              <w:top w:val="single" w:sz="4" w:space="0" w:color="auto"/>
              <w:left w:val="nil"/>
              <w:bottom w:val="nil"/>
              <w:right w:val="single" w:sz="4" w:space="0" w:color="auto"/>
            </w:tcBorders>
            <w:shd w:val="clear" w:color="auto" w:fill="auto"/>
            <w:vAlign w:val="bottom"/>
            <w:hideMark/>
          </w:tcPr>
          <w:p w14:paraId="7B513855" w14:textId="77777777" w:rsidR="00B07EF8" w:rsidRDefault="00B07EF8" w:rsidP="00094139">
            <w:pPr>
              <w:jc w:val="center"/>
              <w:rPr>
                <w:sz w:val="12"/>
                <w:szCs w:val="12"/>
              </w:rPr>
            </w:pPr>
            <w:r>
              <w:rPr>
                <w:sz w:val="12"/>
                <w:szCs w:val="12"/>
              </w:rPr>
              <w:t>0,0</w:t>
            </w:r>
          </w:p>
        </w:tc>
      </w:tr>
      <w:tr w:rsidR="00B07EF8" w14:paraId="41ABF32D" w14:textId="77777777" w:rsidTr="00B07EF8">
        <w:tc>
          <w:tcPr>
            <w:tcW w:w="5100" w:type="dxa"/>
            <w:tcBorders>
              <w:top w:val="nil"/>
              <w:left w:val="single" w:sz="4" w:space="0" w:color="auto"/>
              <w:bottom w:val="single" w:sz="4" w:space="0" w:color="auto"/>
              <w:right w:val="single" w:sz="4" w:space="0" w:color="auto"/>
            </w:tcBorders>
            <w:shd w:val="clear" w:color="auto" w:fill="auto"/>
            <w:vAlign w:val="center"/>
            <w:hideMark/>
          </w:tcPr>
          <w:p w14:paraId="5885E1ED" w14:textId="77777777" w:rsidR="00B07EF8" w:rsidRDefault="00B07EF8" w:rsidP="00094139">
            <w:pPr>
              <w:rPr>
                <w:b/>
                <w:bCs/>
                <w:i/>
                <w:iCs/>
                <w:sz w:val="12"/>
                <w:szCs w:val="12"/>
              </w:rPr>
            </w:pPr>
            <w:r>
              <w:rPr>
                <w:b/>
                <w:bCs/>
                <w:i/>
                <w:iCs/>
                <w:sz w:val="12"/>
                <w:szCs w:val="12"/>
              </w:rPr>
              <w:t>Другие общегосудар</w:t>
            </w:r>
            <w:r>
              <w:rPr>
                <w:b/>
                <w:bCs/>
                <w:i/>
                <w:iCs/>
                <w:sz w:val="12"/>
                <w:szCs w:val="12"/>
              </w:rPr>
              <w:lastRenderedPageBreak/>
              <w:t>ственные вопросы</w:t>
            </w:r>
          </w:p>
        </w:tc>
        <w:tc>
          <w:tcPr>
            <w:tcW w:w="820" w:type="dxa"/>
            <w:tcBorders>
              <w:top w:val="nil"/>
              <w:left w:val="nil"/>
              <w:bottom w:val="single" w:sz="4" w:space="0" w:color="000000"/>
              <w:right w:val="single" w:sz="4" w:space="0" w:color="000000"/>
            </w:tcBorders>
            <w:shd w:val="clear" w:color="auto" w:fill="auto"/>
            <w:noWrap/>
            <w:vAlign w:val="bottom"/>
            <w:hideMark/>
          </w:tcPr>
          <w:p w14:paraId="23392A86" w14:textId="77777777" w:rsidR="00B07EF8" w:rsidRDefault="00B07EF8" w:rsidP="00094139">
            <w:pPr>
              <w:jc w:val="center"/>
              <w:rPr>
                <w:b/>
                <w:bCs/>
                <w:i/>
                <w:iCs/>
                <w:sz w:val="12"/>
                <w:szCs w:val="12"/>
              </w:rPr>
            </w:pPr>
            <w:r>
              <w:rPr>
                <w:b/>
                <w:bCs/>
                <w:i/>
                <w:iCs/>
                <w:sz w:val="12"/>
                <w:szCs w:val="12"/>
              </w:rPr>
              <w:lastRenderedPageBreak/>
              <w:t>01</w:t>
            </w:r>
          </w:p>
        </w:tc>
        <w:tc>
          <w:tcPr>
            <w:tcW w:w="700" w:type="dxa"/>
            <w:tcBorders>
              <w:top w:val="nil"/>
              <w:left w:val="nil"/>
              <w:bottom w:val="single" w:sz="4" w:space="0" w:color="000000"/>
              <w:right w:val="single" w:sz="4" w:space="0" w:color="000000"/>
            </w:tcBorders>
            <w:shd w:val="clear" w:color="auto" w:fill="auto"/>
            <w:noWrap/>
            <w:vAlign w:val="bottom"/>
            <w:hideMark/>
          </w:tcPr>
          <w:p w14:paraId="63211FF5" w14:textId="77777777" w:rsidR="00B07EF8" w:rsidRDefault="00B07EF8" w:rsidP="00094139">
            <w:pPr>
              <w:jc w:val="center"/>
              <w:rPr>
                <w:b/>
                <w:bCs/>
                <w:i/>
                <w:iCs/>
                <w:sz w:val="12"/>
                <w:szCs w:val="12"/>
              </w:rPr>
            </w:pPr>
            <w:r>
              <w:rPr>
                <w:b/>
                <w:bCs/>
                <w:i/>
                <w:iCs/>
                <w:sz w:val="12"/>
                <w:szCs w:val="12"/>
              </w:rPr>
              <w:t>13</w:t>
            </w:r>
          </w:p>
        </w:tc>
        <w:tc>
          <w:tcPr>
            <w:tcW w:w="1660" w:type="dxa"/>
            <w:tcBorders>
              <w:top w:val="nil"/>
              <w:left w:val="nil"/>
              <w:bottom w:val="single" w:sz="4" w:space="0" w:color="000000"/>
              <w:right w:val="single" w:sz="4" w:space="0" w:color="000000"/>
            </w:tcBorders>
            <w:shd w:val="clear" w:color="auto" w:fill="auto"/>
            <w:noWrap/>
            <w:vAlign w:val="bottom"/>
            <w:hideMark/>
          </w:tcPr>
          <w:p w14:paraId="08D3EC93" w14:textId="77777777" w:rsidR="00B07EF8" w:rsidRDefault="00B07EF8" w:rsidP="00094139">
            <w:pPr>
              <w:jc w:val="center"/>
              <w:rPr>
                <w:b/>
                <w:bCs/>
                <w:i/>
                <w:iCs/>
                <w:sz w:val="12"/>
                <w:szCs w:val="12"/>
              </w:rPr>
            </w:pPr>
            <w:r>
              <w:rPr>
                <w:b/>
                <w:bCs/>
                <w:i/>
                <w:iCs/>
                <w:sz w:val="12"/>
                <w:szCs w:val="12"/>
              </w:rPr>
              <w:t> </w:t>
            </w:r>
          </w:p>
        </w:tc>
        <w:tc>
          <w:tcPr>
            <w:tcW w:w="780" w:type="dxa"/>
            <w:tcBorders>
              <w:top w:val="nil"/>
              <w:left w:val="nil"/>
              <w:bottom w:val="single" w:sz="4" w:space="0" w:color="000000"/>
              <w:right w:val="nil"/>
            </w:tcBorders>
            <w:shd w:val="clear" w:color="auto" w:fill="auto"/>
            <w:noWrap/>
            <w:vAlign w:val="bottom"/>
            <w:hideMark/>
          </w:tcPr>
          <w:p w14:paraId="45276C77" w14:textId="77777777" w:rsidR="00B07EF8" w:rsidRDefault="00B07EF8" w:rsidP="00094139">
            <w:pPr>
              <w:jc w:val="center"/>
              <w:rPr>
                <w:b/>
                <w:bCs/>
                <w:i/>
                <w:iCs/>
                <w:sz w:val="12"/>
                <w:szCs w:val="12"/>
              </w:rPr>
            </w:pPr>
            <w:r>
              <w:rPr>
                <w:b/>
                <w:bCs/>
                <w:i/>
                <w:iCs/>
                <w:sz w:val="12"/>
                <w:szCs w:val="12"/>
              </w:rPr>
              <w:t> </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78D964" w14:textId="77777777" w:rsidR="00B07EF8" w:rsidRDefault="00B07EF8" w:rsidP="00094139">
            <w:pPr>
              <w:jc w:val="center"/>
              <w:rPr>
                <w:sz w:val="12"/>
                <w:szCs w:val="12"/>
              </w:rPr>
            </w:pPr>
            <w:r>
              <w:rPr>
                <w:sz w:val="12"/>
                <w:szCs w:val="12"/>
              </w:rPr>
              <w:t>148,1</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14:paraId="7B3881BB" w14:textId="77777777" w:rsidR="00B07EF8" w:rsidRDefault="00B07EF8" w:rsidP="00094139">
            <w:pPr>
              <w:jc w:val="center"/>
              <w:rPr>
                <w:sz w:val="12"/>
                <w:szCs w:val="12"/>
              </w:rPr>
            </w:pPr>
            <w:r>
              <w:rPr>
                <w:sz w:val="12"/>
                <w:szCs w:val="12"/>
              </w:rPr>
              <w:t>5,0</w:t>
            </w:r>
          </w:p>
        </w:tc>
        <w:tc>
          <w:tcPr>
            <w:tcW w:w="1500" w:type="dxa"/>
            <w:tcBorders>
              <w:top w:val="single" w:sz="4" w:space="0" w:color="auto"/>
              <w:left w:val="nil"/>
              <w:bottom w:val="single" w:sz="4" w:space="0" w:color="auto"/>
              <w:right w:val="single" w:sz="4" w:space="0" w:color="auto"/>
            </w:tcBorders>
            <w:shd w:val="clear" w:color="auto" w:fill="auto"/>
            <w:vAlign w:val="bottom"/>
            <w:hideMark/>
          </w:tcPr>
          <w:p w14:paraId="41D5C9CF" w14:textId="77777777" w:rsidR="00B07EF8" w:rsidRDefault="00B07EF8" w:rsidP="00094139">
            <w:pPr>
              <w:jc w:val="center"/>
              <w:rPr>
                <w:sz w:val="12"/>
                <w:szCs w:val="12"/>
              </w:rPr>
            </w:pPr>
            <w:r>
              <w:rPr>
                <w:sz w:val="12"/>
                <w:szCs w:val="12"/>
              </w:rPr>
              <w:t>5,0</w:t>
            </w:r>
          </w:p>
        </w:tc>
      </w:tr>
      <w:tr w:rsidR="00B07EF8" w14:paraId="0CB33845" w14:textId="77777777" w:rsidTr="00B07EF8">
        <w:tc>
          <w:tcPr>
            <w:tcW w:w="5100" w:type="dxa"/>
            <w:tcBorders>
              <w:top w:val="nil"/>
              <w:left w:val="single" w:sz="4" w:space="0" w:color="000000"/>
              <w:bottom w:val="single" w:sz="4" w:space="0" w:color="000000"/>
              <w:right w:val="single" w:sz="4" w:space="0" w:color="000000"/>
            </w:tcBorders>
            <w:shd w:val="clear" w:color="auto" w:fill="auto"/>
            <w:vAlign w:val="center"/>
            <w:hideMark/>
          </w:tcPr>
          <w:p w14:paraId="7C9CCB2D" w14:textId="77777777" w:rsidR="00B07EF8" w:rsidRDefault="00B07EF8" w:rsidP="00094139">
            <w:pPr>
              <w:rPr>
                <w:sz w:val="12"/>
                <w:szCs w:val="12"/>
              </w:rPr>
            </w:pPr>
            <w:r>
              <w:rPr>
                <w:sz w:val="12"/>
                <w:szCs w:val="12"/>
              </w:rPr>
              <w:t xml:space="preserve">Муниципальная программа "Социально-экономическое развитие </w:t>
            </w:r>
            <w:proofErr w:type="spellStart"/>
            <w:r>
              <w:rPr>
                <w:sz w:val="12"/>
                <w:szCs w:val="12"/>
              </w:rPr>
              <w:t>Ливенского</w:t>
            </w:r>
            <w:proofErr w:type="spellEnd"/>
            <w:r>
              <w:rPr>
                <w:sz w:val="12"/>
                <w:szCs w:val="12"/>
              </w:rPr>
              <w:t xml:space="preserve"> сельского поселения"</w:t>
            </w:r>
          </w:p>
        </w:tc>
        <w:tc>
          <w:tcPr>
            <w:tcW w:w="820" w:type="dxa"/>
            <w:tcBorders>
              <w:top w:val="nil"/>
              <w:left w:val="nil"/>
              <w:bottom w:val="single" w:sz="4" w:space="0" w:color="000000"/>
              <w:right w:val="single" w:sz="4" w:space="0" w:color="000000"/>
            </w:tcBorders>
            <w:shd w:val="clear" w:color="auto" w:fill="auto"/>
            <w:noWrap/>
            <w:vAlign w:val="bottom"/>
            <w:hideMark/>
          </w:tcPr>
          <w:p w14:paraId="262B88A4" w14:textId="77777777" w:rsidR="00B07EF8" w:rsidRDefault="00B07EF8" w:rsidP="00094139">
            <w:pPr>
              <w:jc w:val="center"/>
              <w:rPr>
                <w:sz w:val="12"/>
                <w:szCs w:val="12"/>
              </w:rPr>
            </w:pPr>
            <w:r>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14:paraId="6F25C8D4" w14:textId="77777777" w:rsidR="00B07EF8" w:rsidRDefault="00B07EF8" w:rsidP="00094139">
            <w:pPr>
              <w:jc w:val="center"/>
              <w:rPr>
                <w:sz w:val="12"/>
                <w:szCs w:val="12"/>
              </w:rPr>
            </w:pPr>
            <w:r>
              <w:rPr>
                <w:sz w:val="12"/>
                <w:szCs w:val="12"/>
              </w:rPr>
              <w:t>13</w:t>
            </w:r>
          </w:p>
        </w:tc>
        <w:tc>
          <w:tcPr>
            <w:tcW w:w="1660" w:type="dxa"/>
            <w:tcBorders>
              <w:top w:val="nil"/>
              <w:left w:val="nil"/>
              <w:bottom w:val="single" w:sz="4" w:space="0" w:color="000000"/>
              <w:right w:val="single" w:sz="4" w:space="0" w:color="000000"/>
            </w:tcBorders>
            <w:shd w:val="clear" w:color="auto" w:fill="auto"/>
            <w:noWrap/>
            <w:vAlign w:val="bottom"/>
            <w:hideMark/>
          </w:tcPr>
          <w:p w14:paraId="17965146" w14:textId="77777777" w:rsidR="00B07EF8" w:rsidRDefault="00B07EF8" w:rsidP="00094139">
            <w:pPr>
              <w:jc w:val="center"/>
              <w:rPr>
                <w:sz w:val="12"/>
                <w:szCs w:val="12"/>
              </w:rPr>
            </w:pPr>
            <w:r>
              <w:rPr>
                <w:sz w:val="12"/>
                <w:szCs w:val="12"/>
              </w:rPr>
              <w:t>01 0 00 00000</w:t>
            </w:r>
          </w:p>
        </w:tc>
        <w:tc>
          <w:tcPr>
            <w:tcW w:w="780" w:type="dxa"/>
            <w:tcBorders>
              <w:top w:val="nil"/>
              <w:left w:val="nil"/>
              <w:bottom w:val="single" w:sz="4" w:space="0" w:color="000000"/>
              <w:right w:val="nil"/>
            </w:tcBorders>
            <w:shd w:val="clear" w:color="auto" w:fill="auto"/>
            <w:noWrap/>
            <w:vAlign w:val="bottom"/>
            <w:hideMark/>
          </w:tcPr>
          <w:p w14:paraId="7CB89F67" w14:textId="77777777" w:rsidR="00B07EF8" w:rsidRDefault="00B07EF8" w:rsidP="00094139">
            <w:pPr>
              <w:jc w:val="center"/>
              <w:rPr>
                <w:sz w:val="12"/>
                <w:szCs w:val="12"/>
              </w:rPr>
            </w:pPr>
            <w:r>
              <w:rPr>
                <w:sz w:val="12"/>
                <w:szCs w:val="12"/>
              </w:rPr>
              <w:t> </w:t>
            </w:r>
          </w:p>
        </w:tc>
        <w:tc>
          <w:tcPr>
            <w:tcW w:w="1140" w:type="dxa"/>
            <w:tcBorders>
              <w:top w:val="nil"/>
              <w:left w:val="single" w:sz="4" w:space="0" w:color="auto"/>
              <w:bottom w:val="single" w:sz="4" w:space="0" w:color="auto"/>
              <w:right w:val="single" w:sz="4" w:space="0" w:color="auto"/>
            </w:tcBorders>
            <w:shd w:val="clear" w:color="auto" w:fill="auto"/>
            <w:vAlign w:val="bottom"/>
            <w:hideMark/>
          </w:tcPr>
          <w:p w14:paraId="51C81C5E" w14:textId="77777777" w:rsidR="00B07EF8" w:rsidRDefault="00B07EF8" w:rsidP="00094139">
            <w:pPr>
              <w:jc w:val="center"/>
              <w:rPr>
                <w:sz w:val="12"/>
                <w:szCs w:val="12"/>
              </w:rPr>
            </w:pPr>
            <w:r>
              <w:rPr>
                <w:sz w:val="12"/>
                <w:szCs w:val="12"/>
              </w:rPr>
              <w:t>148,1</w:t>
            </w:r>
          </w:p>
        </w:tc>
        <w:tc>
          <w:tcPr>
            <w:tcW w:w="1200" w:type="dxa"/>
            <w:tcBorders>
              <w:top w:val="nil"/>
              <w:left w:val="nil"/>
              <w:bottom w:val="single" w:sz="4" w:space="0" w:color="auto"/>
              <w:right w:val="single" w:sz="4" w:space="0" w:color="auto"/>
            </w:tcBorders>
            <w:shd w:val="clear" w:color="auto" w:fill="auto"/>
            <w:vAlign w:val="bottom"/>
            <w:hideMark/>
          </w:tcPr>
          <w:p w14:paraId="04F515FF" w14:textId="77777777" w:rsidR="00B07EF8" w:rsidRDefault="00B07EF8" w:rsidP="00094139">
            <w:pPr>
              <w:jc w:val="center"/>
              <w:rPr>
                <w:sz w:val="12"/>
                <w:szCs w:val="12"/>
              </w:rPr>
            </w:pPr>
            <w:r>
              <w:rPr>
                <w:sz w:val="12"/>
                <w:szCs w:val="12"/>
              </w:rPr>
              <w:t>5,0</w:t>
            </w:r>
          </w:p>
        </w:tc>
        <w:tc>
          <w:tcPr>
            <w:tcW w:w="1500" w:type="dxa"/>
            <w:tcBorders>
              <w:top w:val="nil"/>
              <w:left w:val="nil"/>
              <w:bottom w:val="single" w:sz="4" w:space="0" w:color="auto"/>
              <w:right w:val="single" w:sz="4" w:space="0" w:color="auto"/>
            </w:tcBorders>
            <w:shd w:val="clear" w:color="auto" w:fill="auto"/>
            <w:vAlign w:val="bottom"/>
            <w:hideMark/>
          </w:tcPr>
          <w:p w14:paraId="495994EE" w14:textId="77777777" w:rsidR="00B07EF8" w:rsidRDefault="00B07EF8" w:rsidP="00094139">
            <w:pPr>
              <w:jc w:val="center"/>
              <w:rPr>
                <w:sz w:val="12"/>
                <w:szCs w:val="12"/>
              </w:rPr>
            </w:pPr>
            <w:r>
              <w:rPr>
                <w:sz w:val="12"/>
                <w:szCs w:val="12"/>
              </w:rPr>
              <w:t>5,0</w:t>
            </w:r>
          </w:p>
        </w:tc>
      </w:tr>
      <w:tr w:rsidR="00B07EF8" w14:paraId="5A96DC97" w14:textId="77777777" w:rsidTr="00B07EF8">
        <w:tc>
          <w:tcPr>
            <w:tcW w:w="5100" w:type="dxa"/>
            <w:tcBorders>
              <w:top w:val="nil"/>
              <w:left w:val="single" w:sz="4" w:space="0" w:color="000000"/>
              <w:bottom w:val="single" w:sz="4" w:space="0" w:color="000000"/>
              <w:right w:val="single" w:sz="4" w:space="0" w:color="000000"/>
            </w:tcBorders>
            <w:shd w:val="clear" w:color="auto" w:fill="auto"/>
            <w:vAlign w:val="center"/>
            <w:hideMark/>
          </w:tcPr>
          <w:p w14:paraId="52825F52" w14:textId="77777777" w:rsidR="00B07EF8" w:rsidRDefault="00B07EF8" w:rsidP="00094139">
            <w:pPr>
              <w:rPr>
                <w:sz w:val="12"/>
                <w:szCs w:val="12"/>
              </w:rPr>
            </w:pPr>
            <w:r>
              <w:rPr>
                <w:sz w:val="12"/>
                <w:szCs w:val="12"/>
              </w:rPr>
              <w:t>Подпрограмма "Обеспечение реализации муниципальной программы"</w:t>
            </w:r>
          </w:p>
        </w:tc>
        <w:tc>
          <w:tcPr>
            <w:tcW w:w="820" w:type="dxa"/>
            <w:tcBorders>
              <w:top w:val="nil"/>
              <w:left w:val="nil"/>
              <w:bottom w:val="single" w:sz="4" w:space="0" w:color="000000"/>
              <w:right w:val="single" w:sz="4" w:space="0" w:color="000000"/>
            </w:tcBorders>
            <w:shd w:val="clear" w:color="auto" w:fill="auto"/>
            <w:noWrap/>
            <w:vAlign w:val="bottom"/>
            <w:hideMark/>
          </w:tcPr>
          <w:p w14:paraId="6E8FA5BA" w14:textId="77777777" w:rsidR="00B07EF8" w:rsidRDefault="00B07EF8" w:rsidP="00094139">
            <w:pPr>
              <w:jc w:val="center"/>
              <w:rPr>
                <w:sz w:val="12"/>
                <w:szCs w:val="12"/>
              </w:rPr>
            </w:pPr>
            <w:r>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14:paraId="17D5C1B7" w14:textId="77777777" w:rsidR="00B07EF8" w:rsidRDefault="00B07EF8" w:rsidP="00094139">
            <w:pPr>
              <w:jc w:val="center"/>
              <w:rPr>
                <w:sz w:val="12"/>
                <w:szCs w:val="12"/>
              </w:rPr>
            </w:pPr>
            <w:r>
              <w:rPr>
                <w:sz w:val="12"/>
                <w:szCs w:val="12"/>
              </w:rPr>
              <w:t>13</w:t>
            </w:r>
          </w:p>
        </w:tc>
        <w:tc>
          <w:tcPr>
            <w:tcW w:w="1660" w:type="dxa"/>
            <w:tcBorders>
              <w:top w:val="nil"/>
              <w:left w:val="nil"/>
              <w:bottom w:val="single" w:sz="4" w:space="0" w:color="000000"/>
              <w:right w:val="single" w:sz="4" w:space="0" w:color="000000"/>
            </w:tcBorders>
            <w:shd w:val="clear" w:color="auto" w:fill="auto"/>
            <w:noWrap/>
            <w:vAlign w:val="bottom"/>
            <w:hideMark/>
          </w:tcPr>
          <w:p w14:paraId="7E7547BE" w14:textId="77777777" w:rsidR="00B07EF8" w:rsidRDefault="00B07EF8" w:rsidP="00094139">
            <w:pPr>
              <w:jc w:val="center"/>
              <w:rPr>
                <w:sz w:val="12"/>
                <w:szCs w:val="12"/>
              </w:rPr>
            </w:pPr>
            <w:r>
              <w:rPr>
                <w:sz w:val="12"/>
                <w:szCs w:val="12"/>
              </w:rPr>
              <w:t>01 3 00 00000</w:t>
            </w:r>
          </w:p>
        </w:tc>
        <w:tc>
          <w:tcPr>
            <w:tcW w:w="780" w:type="dxa"/>
            <w:tcBorders>
              <w:top w:val="nil"/>
              <w:left w:val="nil"/>
              <w:bottom w:val="single" w:sz="4" w:space="0" w:color="000000"/>
              <w:right w:val="nil"/>
            </w:tcBorders>
            <w:shd w:val="clear" w:color="auto" w:fill="auto"/>
            <w:noWrap/>
            <w:vAlign w:val="bottom"/>
            <w:hideMark/>
          </w:tcPr>
          <w:p w14:paraId="744E420D" w14:textId="77777777" w:rsidR="00B07EF8" w:rsidRDefault="00B07EF8" w:rsidP="00094139">
            <w:pPr>
              <w:jc w:val="center"/>
              <w:rPr>
                <w:sz w:val="12"/>
                <w:szCs w:val="12"/>
              </w:rPr>
            </w:pPr>
            <w:r>
              <w:rPr>
                <w:sz w:val="12"/>
                <w:szCs w:val="12"/>
              </w:rPr>
              <w:t> </w:t>
            </w:r>
          </w:p>
        </w:tc>
        <w:tc>
          <w:tcPr>
            <w:tcW w:w="1140" w:type="dxa"/>
            <w:tcBorders>
              <w:top w:val="nil"/>
              <w:left w:val="single" w:sz="4" w:space="0" w:color="auto"/>
              <w:bottom w:val="single" w:sz="4" w:space="0" w:color="auto"/>
              <w:right w:val="single" w:sz="4" w:space="0" w:color="auto"/>
            </w:tcBorders>
            <w:shd w:val="clear" w:color="auto" w:fill="auto"/>
            <w:vAlign w:val="bottom"/>
            <w:hideMark/>
          </w:tcPr>
          <w:p w14:paraId="7948DAA4" w14:textId="77777777" w:rsidR="00B07EF8" w:rsidRDefault="00B07EF8" w:rsidP="00094139">
            <w:pPr>
              <w:jc w:val="center"/>
              <w:rPr>
                <w:sz w:val="12"/>
                <w:szCs w:val="12"/>
              </w:rPr>
            </w:pPr>
            <w:r>
              <w:rPr>
                <w:sz w:val="12"/>
                <w:szCs w:val="12"/>
              </w:rPr>
              <w:t>126,1</w:t>
            </w:r>
          </w:p>
        </w:tc>
        <w:tc>
          <w:tcPr>
            <w:tcW w:w="1200" w:type="dxa"/>
            <w:tcBorders>
              <w:top w:val="nil"/>
              <w:left w:val="nil"/>
              <w:bottom w:val="single" w:sz="4" w:space="0" w:color="auto"/>
              <w:right w:val="single" w:sz="4" w:space="0" w:color="auto"/>
            </w:tcBorders>
            <w:shd w:val="clear" w:color="auto" w:fill="auto"/>
            <w:vAlign w:val="bottom"/>
            <w:hideMark/>
          </w:tcPr>
          <w:p w14:paraId="7AF8B166" w14:textId="77777777" w:rsidR="00B07EF8" w:rsidRDefault="00B07EF8" w:rsidP="00094139">
            <w:pPr>
              <w:jc w:val="center"/>
              <w:rPr>
                <w:sz w:val="12"/>
                <w:szCs w:val="12"/>
              </w:rPr>
            </w:pPr>
            <w:r>
              <w:rPr>
                <w:sz w:val="12"/>
                <w:szCs w:val="12"/>
              </w:rPr>
              <w:t>3,5</w:t>
            </w:r>
          </w:p>
        </w:tc>
        <w:tc>
          <w:tcPr>
            <w:tcW w:w="1500" w:type="dxa"/>
            <w:tcBorders>
              <w:top w:val="nil"/>
              <w:left w:val="nil"/>
              <w:bottom w:val="single" w:sz="4" w:space="0" w:color="auto"/>
              <w:right w:val="single" w:sz="4" w:space="0" w:color="auto"/>
            </w:tcBorders>
            <w:shd w:val="clear" w:color="auto" w:fill="auto"/>
            <w:vAlign w:val="bottom"/>
            <w:hideMark/>
          </w:tcPr>
          <w:p w14:paraId="31BA7E95" w14:textId="77777777" w:rsidR="00B07EF8" w:rsidRDefault="00B07EF8" w:rsidP="00094139">
            <w:pPr>
              <w:jc w:val="center"/>
              <w:rPr>
                <w:sz w:val="12"/>
                <w:szCs w:val="12"/>
              </w:rPr>
            </w:pPr>
            <w:r>
              <w:rPr>
                <w:sz w:val="12"/>
                <w:szCs w:val="12"/>
              </w:rPr>
              <w:t>3,5</w:t>
            </w:r>
          </w:p>
        </w:tc>
      </w:tr>
      <w:tr w:rsidR="00B07EF8" w14:paraId="0B0E20DA" w14:textId="77777777" w:rsidTr="00B07EF8">
        <w:tc>
          <w:tcPr>
            <w:tcW w:w="5100" w:type="dxa"/>
            <w:tcBorders>
              <w:top w:val="nil"/>
              <w:left w:val="single" w:sz="4" w:space="0" w:color="000000"/>
              <w:bottom w:val="single" w:sz="4" w:space="0" w:color="000000"/>
              <w:right w:val="single" w:sz="4" w:space="0" w:color="000000"/>
            </w:tcBorders>
            <w:shd w:val="clear" w:color="auto" w:fill="auto"/>
            <w:vAlign w:val="center"/>
            <w:hideMark/>
          </w:tcPr>
          <w:p w14:paraId="68996B1D" w14:textId="77777777" w:rsidR="00B07EF8" w:rsidRDefault="00B07EF8" w:rsidP="00094139">
            <w:pPr>
              <w:rPr>
                <w:sz w:val="12"/>
                <w:szCs w:val="12"/>
              </w:rPr>
            </w:pPr>
            <w:r>
              <w:rPr>
                <w:sz w:val="12"/>
                <w:szCs w:val="12"/>
              </w:rPr>
              <w:t xml:space="preserve">Основное мероприятие "Финансовое обеспечение деятельности органов местного самоуправления </w:t>
            </w:r>
            <w:proofErr w:type="spellStart"/>
            <w:r>
              <w:rPr>
                <w:sz w:val="12"/>
                <w:szCs w:val="12"/>
              </w:rPr>
              <w:t>Ливенского</w:t>
            </w:r>
            <w:proofErr w:type="spellEnd"/>
            <w:r>
              <w:rPr>
                <w:sz w:val="12"/>
                <w:szCs w:val="12"/>
              </w:rPr>
              <w:t xml:space="preserve"> сельского поселения"</w:t>
            </w:r>
          </w:p>
        </w:tc>
        <w:tc>
          <w:tcPr>
            <w:tcW w:w="820" w:type="dxa"/>
            <w:tcBorders>
              <w:top w:val="nil"/>
              <w:left w:val="nil"/>
              <w:bottom w:val="single" w:sz="4" w:space="0" w:color="000000"/>
              <w:right w:val="single" w:sz="4" w:space="0" w:color="000000"/>
            </w:tcBorders>
            <w:shd w:val="clear" w:color="auto" w:fill="auto"/>
            <w:noWrap/>
            <w:vAlign w:val="bottom"/>
            <w:hideMark/>
          </w:tcPr>
          <w:p w14:paraId="60AF24B4" w14:textId="77777777" w:rsidR="00B07EF8" w:rsidRDefault="00B07EF8" w:rsidP="00094139">
            <w:pPr>
              <w:jc w:val="center"/>
              <w:rPr>
                <w:sz w:val="12"/>
                <w:szCs w:val="12"/>
              </w:rPr>
            </w:pPr>
            <w:r>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14:paraId="3A20002E" w14:textId="77777777" w:rsidR="00B07EF8" w:rsidRDefault="00B07EF8" w:rsidP="00094139">
            <w:pPr>
              <w:jc w:val="center"/>
              <w:rPr>
                <w:sz w:val="12"/>
                <w:szCs w:val="12"/>
              </w:rPr>
            </w:pPr>
            <w:r>
              <w:rPr>
                <w:sz w:val="12"/>
                <w:szCs w:val="12"/>
              </w:rPr>
              <w:t>13</w:t>
            </w:r>
          </w:p>
        </w:tc>
        <w:tc>
          <w:tcPr>
            <w:tcW w:w="1660" w:type="dxa"/>
            <w:tcBorders>
              <w:top w:val="nil"/>
              <w:left w:val="nil"/>
              <w:bottom w:val="single" w:sz="4" w:space="0" w:color="000000"/>
              <w:right w:val="single" w:sz="4" w:space="0" w:color="000000"/>
            </w:tcBorders>
            <w:shd w:val="clear" w:color="auto" w:fill="auto"/>
            <w:noWrap/>
            <w:vAlign w:val="bottom"/>
            <w:hideMark/>
          </w:tcPr>
          <w:p w14:paraId="78B3C909" w14:textId="77777777" w:rsidR="00B07EF8" w:rsidRDefault="00B07EF8" w:rsidP="00094139">
            <w:pPr>
              <w:jc w:val="center"/>
              <w:rPr>
                <w:sz w:val="12"/>
                <w:szCs w:val="12"/>
              </w:rPr>
            </w:pPr>
            <w:r>
              <w:rPr>
                <w:sz w:val="12"/>
                <w:szCs w:val="12"/>
              </w:rPr>
              <w:t>01 3 01 00000</w:t>
            </w:r>
          </w:p>
        </w:tc>
        <w:tc>
          <w:tcPr>
            <w:tcW w:w="780" w:type="dxa"/>
            <w:tcBorders>
              <w:top w:val="nil"/>
              <w:left w:val="nil"/>
              <w:bottom w:val="single" w:sz="4" w:space="0" w:color="000000"/>
              <w:right w:val="nil"/>
            </w:tcBorders>
            <w:shd w:val="clear" w:color="auto" w:fill="auto"/>
            <w:noWrap/>
            <w:vAlign w:val="bottom"/>
            <w:hideMark/>
          </w:tcPr>
          <w:p w14:paraId="243466CA" w14:textId="77777777" w:rsidR="00B07EF8" w:rsidRDefault="00B07EF8" w:rsidP="00094139">
            <w:pPr>
              <w:jc w:val="center"/>
              <w:rPr>
                <w:sz w:val="12"/>
                <w:szCs w:val="12"/>
              </w:rPr>
            </w:pPr>
            <w:r>
              <w:rPr>
                <w:sz w:val="12"/>
                <w:szCs w:val="12"/>
              </w:rPr>
              <w:t> </w:t>
            </w:r>
          </w:p>
        </w:tc>
        <w:tc>
          <w:tcPr>
            <w:tcW w:w="1140" w:type="dxa"/>
            <w:tcBorders>
              <w:top w:val="nil"/>
              <w:left w:val="single" w:sz="4" w:space="0" w:color="auto"/>
              <w:bottom w:val="single" w:sz="4" w:space="0" w:color="auto"/>
              <w:right w:val="single" w:sz="4" w:space="0" w:color="auto"/>
            </w:tcBorders>
            <w:shd w:val="clear" w:color="auto" w:fill="auto"/>
            <w:vAlign w:val="bottom"/>
            <w:hideMark/>
          </w:tcPr>
          <w:p w14:paraId="09582B6D" w14:textId="77777777" w:rsidR="00B07EF8" w:rsidRDefault="00B07EF8" w:rsidP="00094139">
            <w:pPr>
              <w:jc w:val="center"/>
              <w:rPr>
                <w:sz w:val="12"/>
                <w:szCs w:val="12"/>
              </w:rPr>
            </w:pPr>
            <w:r>
              <w:rPr>
                <w:sz w:val="12"/>
                <w:szCs w:val="12"/>
              </w:rPr>
              <w:t>126,1</w:t>
            </w:r>
          </w:p>
        </w:tc>
        <w:tc>
          <w:tcPr>
            <w:tcW w:w="1200" w:type="dxa"/>
            <w:tcBorders>
              <w:top w:val="nil"/>
              <w:left w:val="nil"/>
              <w:bottom w:val="single" w:sz="4" w:space="0" w:color="auto"/>
              <w:right w:val="single" w:sz="4" w:space="0" w:color="auto"/>
            </w:tcBorders>
            <w:shd w:val="clear" w:color="auto" w:fill="auto"/>
            <w:vAlign w:val="bottom"/>
            <w:hideMark/>
          </w:tcPr>
          <w:p w14:paraId="1686B87C" w14:textId="77777777" w:rsidR="00B07EF8" w:rsidRDefault="00B07EF8" w:rsidP="00094139">
            <w:pPr>
              <w:jc w:val="center"/>
              <w:rPr>
                <w:sz w:val="12"/>
                <w:szCs w:val="12"/>
              </w:rPr>
            </w:pPr>
            <w:r>
              <w:rPr>
                <w:sz w:val="12"/>
                <w:szCs w:val="12"/>
              </w:rPr>
              <w:t>3,5</w:t>
            </w:r>
          </w:p>
        </w:tc>
        <w:tc>
          <w:tcPr>
            <w:tcW w:w="1500" w:type="dxa"/>
            <w:tcBorders>
              <w:top w:val="nil"/>
              <w:left w:val="nil"/>
              <w:bottom w:val="single" w:sz="4" w:space="0" w:color="auto"/>
              <w:right w:val="single" w:sz="4" w:space="0" w:color="auto"/>
            </w:tcBorders>
            <w:shd w:val="clear" w:color="auto" w:fill="auto"/>
            <w:vAlign w:val="bottom"/>
            <w:hideMark/>
          </w:tcPr>
          <w:p w14:paraId="49603640" w14:textId="77777777" w:rsidR="00B07EF8" w:rsidRDefault="00B07EF8" w:rsidP="00094139">
            <w:pPr>
              <w:jc w:val="center"/>
              <w:rPr>
                <w:sz w:val="12"/>
                <w:szCs w:val="12"/>
              </w:rPr>
            </w:pPr>
            <w:r>
              <w:rPr>
                <w:sz w:val="12"/>
                <w:szCs w:val="12"/>
              </w:rPr>
              <w:t>3,5</w:t>
            </w:r>
          </w:p>
        </w:tc>
      </w:tr>
      <w:tr w:rsidR="00B07EF8" w14:paraId="35AAA794" w14:textId="77777777" w:rsidTr="00B07EF8">
        <w:tc>
          <w:tcPr>
            <w:tcW w:w="5100" w:type="dxa"/>
            <w:tcBorders>
              <w:top w:val="nil"/>
              <w:left w:val="single" w:sz="4" w:space="0" w:color="000000"/>
              <w:bottom w:val="single" w:sz="4" w:space="0" w:color="000000"/>
              <w:right w:val="single" w:sz="4" w:space="0" w:color="000000"/>
            </w:tcBorders>
            <w:shd w:val="clear" w:color="000000" w:fill="FFFFFF"/>
            <w:vAlign w:val="bottom"/>
            <w:hideMark/>
          </w:tcPr>
          <w:p w14:paraId="380EF861" w14:textId="77777777" w:rsidR="00B07EF8" w:rsidRDefault="00B07EF8" w:rsidP="00094139">
            <w:pPr>
              <w:rPr>
                <w:sz w:val="12"/>
                <w:szCs w:val="12"/>
              </w:rPr>
            </w:pPr>
            <w:r>
              <w:rPr>
                <w:sz w:val="12"/>
                <w:szCs w:val="12"/>
              </w:rPr>
              <w:t>Выполнение других расходных обязательств (Закупка товаров, работ и услуг для государственных (муниципальных) нужд)</w:t>
            </w:r>
          </w:p>
        </w:tc>
        <w:tc>
          <w:tcPr>
            <w:tcW w:w="820" w:type="dxa"/>
            <w:tcBorders>
              <w:top w:val="nil"/>
              <w:left w:val="nil"/>
              <w:bottom w:val="single" w:sz="4" w:space="0" w:color="000000"/>
              <w:right w:val="single" w:sz="4" w:space="0" w:color="000000"/>
            </w:tcBorders>
            <w:shd w:val="clear" w:color="auto" w:fill="auto"/>
            <w:noWrap/>
            <w:vAlign w:val="bottom"/>
            <w:hideMark/>
          </w:tcPr>
          <w:p w14:paraId="315B6905" w14:textId="77777777" w:rsidR="00B07EF8" w:rsidRDefault="00B07EF8" w:rsidP="00094139">
            <w:pPr>
              <w:jc w:val="center"/>
              <w:rPr>
                <w:sz w:val="12"/>
                <w:szCs w:val="12"/>
              </w:rPr>
            </w:pPr>
            <w:r>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14:paraId="1AD8BF1C" w14:textId="77777777" w:rsidR="00B07EF8" w:rsidRDefault="00B07EF8" w:rsidP="00094139">
            <w:pPr>
              <w:jc w:val="center"/>
              <w:rPr>
                <w:sz w:val="12"/>
                <w:szCs w:val="12"/>
              </w:rPr>
            </w:pPr>
            <w:r>
              <w:rPr>
                <w:sz w:val="12"/>
                <w:szCs w:val="12"/>
              </w:rPr>
              <w:t>13</w:t>
            </w:r>
          </w:p>
        </w:tc>
        <w:tc>
          <w:tcPr>
            <w:tcW w:w="1660" w:type="dxa"/>
            <w:tcBorders>
              <w:top w:val="nil"/>
              <w:left w:val="nil"/>
              <w:bottom w:val="single" w:sz="4" w:space="0" w:color="000000"/>
              <w:right w:val="single" w:sz="4" w:space="0" w:color="000000"/>
            </w:tcBorders>
            <w:shd w:val="clear" w:color="auto" w:fill="auto"/>
            <w:noWrap/>
            <w:vAlign w:val="bottom"/>
            <w:hideMark/>
          </w:tcPr>
          <w:p w14:paraId="082843EE" w14:textId="77777777" w:rsidR="00B07EF8" w:rsidRDefault="00B07EF8" w:rsidP="00094139">
            <w:pPr>
              <w:jc w:val="center"/>
              <w:rPr>
                <w:sz w:val="12"/>
                <w:szCs w:val="12"/>
              </w:rPr>
            </w:pPr>
            <w:r>
              <w:rPr>
                <w:sz w:val="12"/>
                <w:szCs w:val="12"/>
              </w:rPr>
              <w:t>01 3 01 70200</w:t>
            </w:r>
          </w:p>
        </w:tc>
        <w:tc>
          <w:tcPr>
            <w:tcW w:w="780" w:type="dxa"/>
            <w:tcBorders>
              <w:top w:val="nil"/>
              <w:left w:val="nil"/>
              <w:bottom w:val="single" w:sz="4" w:space="0" w:color="000000"/>
              <w:right w:val="nil"/>
            </w:tcBorders>
            <w:shd w:val="clear" w:color="auto" w:fill="auto"/>
            <w:noWrap/>
            <w:vAlign w:val="bottom"/>
            <w:hideMark/>
          </w:tcPr>
          <w:p w14:paraId="0BC2C221" w14:textId="77777777" w:rsidR="00B07EF8" w:rsidRDefault="00B07EF8" w:rsidP="00094139">
            <w:pPr>
              <w:jc w:val="center"/>
              <w:rPr>
                <w:sz w:val="12"/>
                <w:szCs w:val="12"/>
              </w:rPr>
            </w:pPr>
            <w:r>
              <w:rPr>
                <w:sz w:val="12"/>
                <w:szCs w:val="12"/>
              </w:rPr>
              <w:t>200</w:t>
            </w:r>
          </w:p>
        </w:tc>
        <w:tc>
          <w:tcPr>
            <w:tcW w:w="1140" w:type="dxa"/>
            <w:tcBorders>
              <w:top w:val="nil"/>
              <w:left w:val="single" w:sz="4" w:space="0" w:color="auto"/>
              <w:bottom w:val="single" w:sz="4" w:space="0" w:color="auto"/>
              <w:right w:val="single" w:sz="4" w:space="0" w:color="auto"/>
            </w:tcBorders>
            <w:shd w:val="clear" w:color="auto" w:fill="auto"/>
            <w:vAlign w:val="bottom"/>
            <w:hideMark/>
          </w:tcPr>
          <w:p w14:paraId="499E1619" w14:textId="77777777" w:rsidR="00B07EF8" w:rsidRDefault="00B07EF8" w:rsidP="00094139">
            <w:pPr>
              <w:jc w:val="center"/>
              <w:rPr>
                <w:sz w:val="12"/>
                <w:szCs w:val="12"/>
              </w:rPr>
            </w:pPr>
            <w:r>
              <w:rPr>
                <w:sz w:val="12"/>
                <w:szCs w:val="12"/>
              </w:rPr>
              <w:t>124,6</w:t>
            </w:r>
          </w:p>
        </w:tc>
        <w:tc>
          <w:tcPr>
            <w:tcW w:w="1200" w:type="dxa"/>
            <w:tcBorders>
              <w:top w:val="nil"/>
              <w:left w:val="nil"/>
              <w:bottom w:val="single" w:sz="4" w:space="0" w:color="auto"/>
              <w:right w:val="single" w:sz="4" w:space="0" w:color="auto"/>
            </w:tcBorders>
            <w:shd w:val="clear" w:color="auto" w:fill="auto"/>
            <w:vAlign w:val="bottom"/>
            <w:hideMark/>
          </w:tcPr>
          <w:p w14:paraId="50C29A11" w14:textId="77777777" w:rsidR="00B07EF8" w:rsidRDefault="00B07EF8" w:rsidP="00094139">
            <w:pPr>
              <w:jc w:val="center"/>
              <w:rPr>
                <w:sz w:val="12"/>
                <w:szCs w:val="12"/>
              </w:rPr>
            </w:pPr>
            <w:r>
              <w:rPr>
                <w:sz w:val="12"/>
                <w:szCs w:val="12"/>
              </w:rPr>
              <w:t>1,9</w:t>
            </w:r>
          </w:p>
        </w:tc>
        <w:tc>
          <w:tcPr>
            <w:tcW w:w="1500" w:type="dxa"/>
            <w:tcBorders>
              <w:top w:val="nil"/>
              <w:left w:val="nil"/>
              <w:bottom w:val="single" w:sz="4" w:space="0" w:color="auto"/>
              <w:right w:val="single" w:sz="4" w:space="0" w:color="auto"/>
            </w:tcBorders>
            <w:shd w:val="clear" w:color="auto" w:fill="auto"/>
            <w:vAlign w:val="bottom"/>
            <w:hideMark/>
          </w:tcPr>
          <w:p w14:paraId="549D67F9" w14:textId="77777777" w:rsidR="00B07EF8" w:rsidRDefault="00B07EF8" w:rsidP="00094139">
            <w:pPr>
              <w:jc w:val="center"/>
              <w:rPr>
                <w:sz w:val="12"/>
                <w:szCs w:val="12"/>
              </w:rPr>
            </w:pPr>
            <w:r>
              <w:rPr>
                <w:sz w:val="12"/>
                <w:szCs w:val="12"/>
              </w:rPr>
              <w:t>1,9</w:t>
            </w:r>
          </w:p>
        </w:tc>
      </w:tr>
      <w:tr w:rsidR="00B07EF8" w14:paraId="22E8DED0" w14:textId="77777777" w:rsidTr="00B07EF8">
        <w:tc>
          <w:tcPr>
            <w:tcW w:w="5100" w:type="dxa"/>
            <w:tcBorders>
              <w:top w:val="nil"/>
              <w:left w:val="single" w:sz="4" w:space="0" w:color="auto"/>
              <w:bottom w:val="single" w:sz="4" w:space="0" w:color="auto"/>
              <w:right w:val="single" w:sz="4" w:space="0" w:color="auto"/>
            </w:tcBorders>
            <w:shd w:val="clear" w:color="auto" w:fill="auto"/>
            <w:vAlign w:val="center"/>
            <w:hideMark/>
          </w:tcPr>
          <w:p w14:paraId="6EEBB6B9" w14:textId="77777777" w:rsidR="00B07EF8" w:rsidRDefault="00B07EF8" w:rsidP="00094139">
            <w:pPr>
              <w:rPr>
                <w:sz w:val="12"/>
                <w:szCs w:val="12"/>
              </w:rPr>
            </w:pPr>
            <w:r>
              <w:rPr>
                <w:sz w:val="12"/>
                <w:szCs w:val="12"/>
              </w:rPr>
              <w:t>Расходы на обеспечение функций органов местного самоуправления (Иные бюджетные ассигнования)</w:t>
            </w:r>
          </w:p>
        </w:tc>
        <w:tc>
          <w:tcPr>
            <w:tcW w:w="820" w:type="dxa"/>
            <w:tcBorders>
              <w:top w:val="nil"/>
              <w:left w:val="nil"/>
              <w:bottom w:val="single" w:sz="4" w:space="0" w:color="000000"/>
              <w:right w:val="single" w:sz="4" w:space="0" w:color="000000"/>
            </w:tcBorders>
            <w:shd w:val="clear" w:color="auto" w:fill="auto"/>
            <w:noWrap/>
            <w:vAlign w:val="bottom"/>
            <w:hideMark/>
          </w:tcPr>
          <w:p w14:paraId="63CDCEDE" w14:textId="77777777" w:rsidR="00B07EF8" w:rsidRDefault="00B07EF8" w:rsidP="00094139">
            <w:pPr>
              <w:jc w:val="center"/>
              <w:rPr>
                <w:sz w:val="12"/>
                <w:szCs w:val="12"/>
              </w:rPr>
            </w:pPr>
            <w:r>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14:paraId="6985F7A2" w14:textId="77777777" w:rsidR="00B07EF8" w:rsidRDefault="00B07EF8" w:rsidP="00094139">
            <w:pPr>
              <w:jc w:val="center"/>
              <w:rPr>
                <w:sz w:val="12"/>
                <w:szCs w:val="12"/>
              </w:rPr>
            </w:pPr>
            <w:r>
              <w:rPr>
                <w:sz w:val="12"/>
                <w:szCs w:val="12"/>
              </w:rPr>
              <w:t>13</w:t>
            </w:r>
          </w:p>
        </w:tc>
        <w:tc>
          <w:tcPr>
            <w:tcW w:w="1660" w:type="dxa"/>
            <w:tcBorders>
              <w:top w:val="nil"/>
              <w:left w:val="nil"/>
              <w:bottom w:val="single" w:sz="4" w:space="0" w:color="000000"/>
              <w:right w:val="single" w:sz="4" w:space="0" w:color="000000"/>
            </w:tcBorders>
            <w:shd w:val="clear" w:color="auto" w:fill="auto"/>
            <w:noWrap/>
            <w:vAlign w:val="bottom"/>
            <w:hideMark/>
          </w:tcPr>
          <w:p w14:paraId="5379EBA6" w14:textId="77777777" w:rsidR="00B07EF8" w:rsidRDefault="00B07EF8" w:rsidP="00094139">
            <w:pPr>
              <w:jc w:val="center"/>
              <w:rPr>
                <w:sz w:val="12"/>
                <w:szCs w:val="12"/>
              </w:rPr>
            </w:pPr>
            <w:r>
              <w:rPr>
                <w:sz w:val="12"/>
                <w:szCs w:val="12"/>
              </w:rPr>
              <w:t>01 3 01 70200</w:t>
            </w:r>
          </w:p>
        </w:tc>
        <w:tc>
          <w:tcPr>
            <w:tcW w:w="780" w:type="dxa"/>
            <w:tcBorders>
              <w:top w:val="nil"/>
              <w:left w:val="nil"/>
              <w:bottom w:val="single" w:sz="4" w:space="0" w:color="000000"/>
              <w:right w:val="nil"/>
            </w:tcBorders>
            <w:shd w:val="clear" w:color="auto" w:fill="auto"/>
            <w:noWrap/>
            <w:vAlign w:val="bottom"/>
            <w:hideMark/>
          </w:tcPr>
          <w:p w14:paraId="07522B6E" w14:textId="77777777" w:rsidR="00B07EF8" w:rsidRDefault="00B07EF8" w:rsidP="00094139">
            <w:pPr>
              <w:jc w:val="center"/>
              <w:rPr>
                <w:sz w:val="12"/>
                <w:szCs w:val="12"/>
              </w:rPr>
            </w:pPr>
            <w:r>
              <w:rPr>
                <w:sz w:val="12"/>
                <w:szCs w:val="12"/>
              </w:rPr>
              <w:t>500</w:t>
            </w:r>
          </w:p>
        </w:tc>
        <w:tc>
          <w:tcPr>
            <w:tcW w:w="1140" w:type="dxa"/>
            <w:tcBorders>
              <w:top w:val="nil"/>
              <w:left w:val="single" w:sz="4" w:space="0" w:color="auto"/>
              <w:bottom w:val="single" w:sz="4" w:space="0" w:color="auto"/>
              <w:right w:val="single" w:sz="4" w:space="0" w:color="auto"/>
            </w:tcBorders>
            <w:shd w:val="clear" w:color="auto" w:fill="auto"/>
            <w:vAlign w:val="bottom"/>
            <w:hideMark/>
          </w:tcPr>
          <w:p w14:paraId="7658D28E" w14:textId="77777777" w:rsidR="00B07EF8" w:rsidRDefault="00B07EF8" w:rsidP="00094139">
            <w:pPr>
              <w:jc w:val="center"/>
              <w:rPr>
                <w:sz w:val="12"/>
                <w:szCs w:val="12"/>
              </w:rPr>
            </w:pPr>
            <w:r>
              <w:rPr>
                <w:sz w:val="12"/>
                <w:szCs w:val="12"/>
              </w:rPr>
              <w:t>22,0</w:t>
            </w:r>
          </w:p>
        </w:tc>
        <w:tc>
          <w:tcPr>
            <w:tcW w:w="1200" w:type="dxa"/>
            <w:tcBorders>
              <w:top w:val="nil"/>
              <w:left w:val="nil"/>
              <w:bottom w:val="single" w:sz="4" w:space="0" w:color="auto"/>
              <w:right w:val="single" w:sz="4" w:space="0" w:color="auto"/>
            </w:tcBorders>
            <w:shd w:val="clear" w:color="auto" w:fill="auto"/>
            <w:vAlign w:val="bottom"/>
            <w:hideMark/>
          </w:tcPr>
          <w:p w14:paraId="4892893F" w14:textId="77777777" w:rsidR="00B07EF8" w:rsidRDefault="00B07EF8" w:rsidP="00094139">
            <w:pPr>
              <w:jc w:val="center"/>
              <w:rPr>
                <w:sz w:val="12"/>
                <w:szCs w:val="12"/>
              </w:rPr>
            </w:pPr>
            <w:r>
              <w:rPr>
                <w:sz w:val="12"/>
                <w:szCs w:val="12"/>
              </w:rPr>
              <w:t>1,5</w:t>
            </w:r>
          </w:p>
        </w:tc>
        <w:tc>
          <w:tcPr>
            <w:tcW w:w="1500" w:type="dxa"/>
            <w:tcBorders>
              <w:top w:val="nil"/>
              <w:left w:val="nil"/>
              <w:bottom w:val="single" w:sz="4" w:space="0" w:color="auto"/>
              <w:right w:val="single" w:sz="4" w:space="0" w:color="auto"/>
            </w:tcBorders>
            <w:shd w:val="clear" w:color="auto" w:fill="auto"/>
            <w:vAlign w:val="bottom"/>
            <w:hideMark/>
          </w:tcPr>
          <w:p w14:paraId="38A812E0" w14:textId="77777777" w:rsidR="00B07EF8" w:rsidRDefault="00B07EF8" w:rsidP="00094139">
            <w:pPr>
              <w:jc w:val="center"/>
              <w:rPr>
                <w:sz w:val="12"/>
                <w:szCs w:val="12"/>
              </w:rPr>
            </w:pPr>
            <w:r>
              <w:rPr>
                <w:sz w:val="12"/>
                <w:szCs w:val="12"/>
              </w:rPr>
              <w:t>1,5</w:t>
            </w:r>
          </w:p>
        </w:tc>
      </w:tr>
      <w:tr w:rsidR="00B07EF8" w14:paraId="23C2294B" w14:textId="77777777" w:rsidTr="00B07EF8">
        <w:tc>
          <w:tcPr>
            <w:tcW w:w="5100" w:type="dxa"/>
            <w:tcBorders>
              <w:top w:val="nil"/>
              <w:left w:val="single" w:sz="4" w:space="0" w:color="000000"/>
              <w:bottom w:val="single" w:sz="4" w:space="0" w:color="000000"/>
              <w:right w:val="single" w:sz="4" w:space="0" w:color="000000"/>
            </w:tcBorders>
            <w:shd w:val="clear" w:color="auto" w:fill="auto"/>
            <w:vAlign w:val="bottom"/>
            <w:hideMark/>
          </w:tcPr>
          <w:p w14:paraId="5AB89752" w14:textId="77777777" w:rsidR="00B07EF8" w:rsidRDefault="00B07EF8" w:rsidP="00094139">
            <w:pPr>
              <w:rPr>
                <w:sz w:val="12"/>
                <w:szCs w:val="12"/>
              </w:rPr>
            </w:pPr>
            <w:r>
              <w:rPr>
                <w:sz w:val="12"/>
                <w:szCs w:val="12"/>
              </w:rPr>
              <w:t>Выполнение других расходных обязательств (Иные бюджетные ассигнования)</w:t>
            </w:r>
          </w:p>
        </w:tc>
        <w:tc>
          <w:tcPr>
            <w:tcW w:w="820" w:type="dxa"/>
            <w:tcBorders>
              <w:top w:val="nil"/>
              <w:left w:val="nil"/>
              <w:bottom w:val="single" w:sz="4" w:space="0" w:color="000000"/>
              <w:right w:val="single" w:sz="4" w:space="0" w:color="000000"/>
            </w:tcBorders>
            <w:shd w:val="clear" w:color="auto" w:fill="auto"/>
            <w:noWrap/>
            <w:vAlign w:val="bottom"/>
            <w:hideMark/>
          </w:tcPr>
          <w:p w14:paraId="769202BF" w14:textId="77777777" w:rsidR="00B07EF8" w:rsidRDefault="00B07EF8" w:rsidP="00094139">
            <w:pPr>
              <w:jc w:val="center"/>
              <w:rPr>
                <w:sz w:val="12"/>
                <w:szCs w:val="12"/>
              </w:rPr>
            </w:pPr>
            <w:r>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14:paraId="5A80510C" w14:textId="77777777" w:rsidR="00B07EF8" w:rsidRDefault="00B07EF8" w:rsidP="00094139">
            <w:pPr>
              <w:jc w:val="center"/>
              <w:rPr>
                <w:sz w:val="12"/>
                <w:szCs w:val="12"/>
              </w:rPr>
            </w:pPr>
            <w:r>
              <w:rPr>
                <w:sz w:val="12"/>
                <w:szCs w:val="12"/>
              </w:rPr>
              <w:t>13</w:t>
            </w:r>
          </w:p>
        </w:tc>
        <w:tc>
          <w:tcPr>
            <w:tcW w:w="1660" w:type="dxa"/>
            <w:tcBorders>
              <w:top w:val="nil"/>
              <w:left w:val="nil"/>
              <w:bottom w:val="single" w:sz="4" w:space="0" w:color="000000"/>
              <w:right w:val="single" w:sz="4" w:space="0" w:color="000000"/>
            </w:tcBorders>
            <w:shd w:val="clear" w:color="auto" w:fill="auto"/>
            <w:noWrap/>
            <w:vAlign w:val="bottom"/>
            <w:hideMark/>
          </w:tcPr>
          <w:p w14:paraId="07B21659" w14:textId="77777777" w:rsidR="00B07EF8" w:rsidRDefault="00B07EF8" w:rsidP="00094139">
            <w:pPr>
              <w:jc w:val="center"/>
              <w:rPr>
                <w:sz w:val="12"/>
                <w:szCs w:val="12"/>
              </w:rPr>
            </w:pPr>
            <w:r>
              <w:rPr>
                <w:sz w:val="12"/>
                <w:szCs w:val="12"/>
              </w:rPr>
              <w:t>01 3 01 70200</w:t>
            </w:r>
          </w:p>
        </w:tc>
        <w:tc>
          <w:tcPr>
            <w:tcW w:w="780" w:type="dxa"/>
            <w:tcBorders>
              <w:top w:val="nil"/>
              <w:left w:val="nil"/>
              <w:bottom w:val="single" w:sz="4" w:space="0" w:color="000000"/>
              <w:right w:val="nil"/>
            </w:tcBorders>
            <w:shd w:val="clear" w:color="auto" w:fill="auto"/>
            <w:noWrap/>
            <w:vAlign w:val="bottom"/>
            <w:hideMark/>
          </w:tcPr>
          <w:p w14:paraId="561017C4" w14:textId="77777777" w:rsidR="00B07EF8" w:rsidRDefault="00B07EF8" w:rsidP="00094139">
            <w:pPr>
              <w:jc w:val="center"/>
              <w:rPr>
                <w:sz w:val="12"/>
                <w:szCs w:val="12"/>
              </w:rPr>
            </w:pPr>
            <w:r>
              <w:rPr>
                <w:sz w:val="12"/>
                <w:szCs w:val="12"/>
              </w:rPr>
              <w:t>800</w:t>
            </w:r>
          </w:p>
        </w:tc>
        <w:tc>
          <w:tcPr>
            <w:tcW w:w="1140" w:type="dxa"/>
            <w:tcBorders>
              <w:top w:val="nil"/>
              <w:left w:val="single" w:sz="4" w:space="0" w:color="auto"/>
              <w:bottom w:val="single" w:sz="4" w:space="0" w:color="auto"/>
              <w:right w:val="single" w:sz="4" w:space="0" w:color="auto"/>
            </w:tcBorders>
            <w:shd w:val="clear" w:color="auto" w:fill="auto"/>
            <w:vAlign w:val="bottom"/>
            <w:hideMark/>
          </w:tcPr>
          <w:p w14:paraId="426CA653" w14:textId="77777777" w:rsidR="00B07EF8" w:rsidRDefault="00B07EF8" w:rsidP="00094139">
            <w:pPr>
              <w:jc w:val="center"/>
              <w:rPr>
                <w:sz w:val="12"/>
                <w:szCs w:val="12"/>
              </w:rPr>
            </w:pPr>
            <w:r>
              <w:rPr>
                <w:sz w:val="12"/>
                <w:szCs w:val="12"/>
              </w:rPr>
              <w:t>1,5</w:t>
            </w:r>
          </w:p>
        </w:tc>
        <w:tc>
          <w:tcPr>
            <w:tcW w:w="1200" w:type="dxa"/>
            <w:tcBorders>
              <w:top w:val="nil"/>
              <w:left w:val="nil"/>
              <w:bottom w:val="single" w:sz="4" w:space="0" w:color="auto"/>
              <w:right w:val="single" w:sz="4" w:space="0" w:color="auto"/>
            </w:tcBorders>
            <w:shd w:val="clear" w:color="auto" w:fill="auto"/>
            <w:vAlign w:val="bottom"/>
            <w:hideMark/>
          </w:tcPr>
          <w:p w14:paraId="5D359C1C" w14:textId="77777777" w:rsidR="00B07EF8" w:rsidRDefault="00B07EF8" w:rsidP="00094139">
            <w:pPr>
              <w:jc w:val="center"/>
              <w:rPr>
                <w:sz w:val="12"/>
                <w:szCs w:val="12"/>
              </w:rPr>
            </w:pPr>
            <w:r>
              <w:rPr>
                <w:sz w:val="12"/>
                <w:szCs w:val="12"/>
              </w:rPr>
              <w:t>1,6</w:t>
            </w:r>
          </w:p>
        </w:tc>
        <w:tc>
          <w:tcPr>
            <w:tcW w:w="1500" w:type="dxa"/>
            <w:tcBorders>
              <w:top w:val="nil"/>
              <w:left w:val="nil"/>
              <w:bottom w:val="single" w:sz="4" w:space="0" w:color="auto"/>
              <w:right w:val="single" w:sz="4" w:space="0" w:color="auto"/>
            </w:tcBorders>
            <w:shd w:val="clear" w:color="auto" w:fill="auto"/>
            <w:vAlign w:val="bottom"/>
            <w:hideMark/>
          </w:tcPr>
          <w:p w14:paraId="6CB2D5D4" w14:textId="77777777" w:rsidR="00B07EF8" w:rsidRDefault="00B07EF8" w:rsidP="00094139">
            <w:pPr>
              <w:jc w:val="center"/>
              <w:rPr>
                <w:sz w:val="12"/>
                <w:szCs w:val="12"/>
              </w:rPr>
            </w:pPr>
            <w:r>
              <w:rPr>
                <w:sz w:val="12"/>
                <w:szCs w:val="12"/>
              </w:rPr>
              <w:t>1,6</w:t>
            </w:r>
          </w:p>
        </w:tc>
      </w:tr>
      <w:tr w:rsidR="00B07EF8" w14:paraId="6F37FD82" w14:textId="77777777" w:rsidTr="00B07EF8">
        <w:tc>
          <w:tcPr>
            <w:tcW w:w="5100" w:type="dxa"/>
            <w:tcBorders>
              <w:top w:val="nil"/>
              <w:left w:val="single" w:sz="4" w:space="0" w:color="000000"/>
              <w:bottom w:val="single" w:sz="4" w:space="0" w:color="000000"/>
              <w:right w:val="single" w:sz="4" w:space="0" w:color="000000"/>
            </w:tcBorders>
            <w:shd w:val="clear" w:color="000000" w:fill="FFFFFF"/>
            <w:vAlign w:val="bottom"/>
            <w:hideMark/>
          </w:tcPr>
          <w:p w14:paraId="6AB6DEB6" w14:textId="77777777" w:rsidR="00B07EF8" w:rsidRDefault="00B07EF8" w:rsidP="00094139">
            <w:pPr>
              <w:rPr>
                <w:b/>
                <w:bCs/>
                <w:sz w:val="12"/>
                <w:szCs w:val="12"/>
              </w:rPr>
            </w:pPr>
            <w:r>
              <w:rPr>
                <w:b/>
                <w:bCs/>
                <w:sz w:val="12"/>
                <w:szCs w:val="12"/>
              </w:rPr>
              <w:t>Национальная оборона</w:t>
            </w:r>
          </w:p>
        </w:tc>
        <w:tc>
          <w:tcPr>
            <w:tcW w:w="820" w:type="dxa"/>
            <w:tcBorders>
              <w:top w:val="nil"/>
              <w:left w:val="nil"/>
              <w:bottom w:val="single" w:sz="4" w:space="0" w:color="000000"/>
              <w:right w:val="single" w:sz="4" w:space="0" w:color="000000"/>
            </w:tcBorders>
            <w:shd w:val="clear" w:color="auto" w:fill="auto"/>
            <w:noWrap/>
            <w:vAlign w:val="bottom"/>
            <w:hideMark/>
          </w:tcPr>
          <w:p w14:paraId="048ADC5D" w14:textId="77777777" w:rsidR="00B07EF8" w:rsidRDefault="00B07EF8" w:rsidP="00094139">
            <w:pPr>
              <w:jc w:val="center"/>
              <w:rPr>
                <w:b/>
                <w:bCs/>
                <w:sz w:val="12"/>
                <w:szCs w:val="12"/>
              </w:rPr>
            </w:pPr>
            <w:r>
              <w:rPr>
                <w:b/>
                <w:bCs/>
                <w:sz w:val="12"/>
                <w:szCs w:val="12"/>
              </w:rPr>
              <w:t>02</w:t>
            </w:r>
          </w:p>
        </w:tc>
        <w:tc>
          <w:tcPr>
            <w:tcW w:w="700" w:type="dxa"/>
            <w:tcBorders>
              <w:top w:val="nil"/>
              <w:left w:val="nil"/>
              <w:bottom w:val="single" w:sz="4" w:space="0" w:color="000000"/>
              <w:right w:val="single" w:sz="4" w:space="0" w:color="000000"/>
            </w:tcBorders>
            <w:shd w:val="clear" w:color="auto" w:fill="auto"/>
            <w:noWrap/>
            <w:vAlign w:val="bottom"/>
            <w:hideMark/>
          </w:tcPr>
          <w:p w14:paraId="5E349301" w14:textId="77777777" w:rsidR="00B07EF8" w:rsidRDefault="00B07EF8" w:rsidP="00094139">
            <w:pPr>
              <w:jc w:val="center"/>
              <w:rPr>
                <w:b/>
                <w:bCs/>
                <w:sz w:val="12"/>
                <w:szCs w:val="12"/>
              </w:rPr>
            </w:pPr>
            <w:r>
              <w:rPr>
                <w:b/>
                <w:bCs/>
                <w:sz w:val="12"/>
                <w:szCs w:val="12"/>
              </w:rPr>
              <w:t> </w:t>
            </w:r>
          </w:p>
        </w:tc>
        <w:tc>
          <w:tcPr>
            <w:tcW w:w="1660" w:type="dxa"/>
            <w:tcBorders>
              <w:top w:val="nil"/>
              <w:left w:val="nil"/>
              <w:bottom w:val="single" w:sz="4" w:space="0" w:color="000000"/>
              <w:right w:val="single" w:sz="4" w:space="0" w:color="000000"/>
            </w:tcBorders>
            <w:shd w:val="clear" w:color="auto" w:fill="auto"/>
            <w:noWrap/>
            <w:vAlign w:val="bottom"/>
            <w:hideMark/>
          </w:tcPr>
          <w:p w14:paraId="21F8888C" w14:textId="77777777" w:rsidR="00B07EF8" w:rsidRDefault="00B07EF8" w:rsidP="00094139">
            <w:pPr>
              <w:jc w:val="center"/>
              <w:rPr>
                <w:b/>
                <w:bCs/>
                <w:sz w:val="12"/>
                <w:szCs w:val="12"/>
              </w:rPr>
            </w:pPr>
            <w:r>
              <w:rPr>
                <w:b/>
                <w:bCs/>
                <w:sz w:val="12"/>
                <w:szCs w:val="12"/>
              </w:rPr>
              <w:t> </w:t>
            </w:r>
          </w:p>
        </w:tc>
        <w:tc>
          <w:tcPr>
            <w:tcW w:w="780" w:type="dxa"/>
            <w:tcBorders>
              <w:top w:val="nil"/>
              <w:left w:val="nil"/>
              <w:bottom w:val="single" w:sz="4" w:space="0" w:color="000000"/>
              <w:right w:val="nil"/>
            </w:tcBorders>
            <w:shd w:val="clear" w:color="auto" w:fill="auto"/>
            <w:noWrap/>
            <w:vAlign w:val="bottom"/>
            <w:hideMark/>
          </w:tcPr>
          <w:p w14:paraId="569B2E03" w14:textId="77777777" w:rsidR="00B07EF8" w:rsidRDefault="00B07EF8" w:rsidP="00094139">
            <w:pPr>
              <w:jc w:val="center"/>
              <w:rPr>
                <w:b/>
                <w:bCs/>
                <w:sz w:val="12"/>
                <w:szCs w:val="12"/>
              </w:rPr>
            </w:pPr>
            <w:r>
              <w:rPr>
                <w:b/>
                <w:bCs/>
                <w:sz w:val="12"/>
                <w:szCs w:val="12"/>
              </w:rPr>
              <w:t> </w:t>
            </w:r>
          </w:p>
        </w:tc>
        <w:tc>
          <w:tcPr>
            <w:tcW w:w="1140" w:type="dxa"/>
            <w:tcBorders>
              <w:top w:val="nil"/>
              <w:left w:val="single" w:sz="4" w:space="0" w:color="auto"/>
              <w:bottom w:val="single" w:sz="4" w:space="0" w:color="auto"/>
              <w:right w:val="single" w:sz="4" w:space="0" w:color="auto"/>
            </w:tcBorders>
            <w:shd w:val="clear" w:color="auto" w:fill="auto"/>
            <w:vAlign w:val="bottom"/>
            <w:hideMark/>
          </w:tcPr>
          <w:p w14:paraId="1A410A0D" w14:textId="77777777" w:rsidR="00B07EF8" w:rsidRDefault="00B07EF8" w:rsidP="00094139">
            <w:pPr>
              <w:jc w:val="center"/>
              <w:rPr>
                <w:b/>
                <w:bCs/>
                <w:sz w:val="12"/>
                <w:szCs w:val="12"/>
              </w:rPr>
            </w:pPr>
            <w:r>
              <w:rPr>
                <w:b/>
                <w:bCs/>
                <w:sz w:val="12"/>
                <w:szCs w:val="12"/>
              </w:rPr>
              <w:t>80,8</w:t>
            </w:r>
          </w:p>
        </w:tc>
        <w:tc>
          <w:tcPr>
            <w:tcW w:w="1200" w:type="dxa"/>
            <w:tcBorders>
              <w:top w:val="nil"/>
              <w:left w:val="nil"/>
              <w:bottom w:val="single" w:sz="4" w:space="0" w:color="auto"/>
              <w:right w:val="single" w:sz="4" w:space="0" w:color="auto"/>
            </w:tcBorders>
            <w:shd w:val="clear" w:color="auto" w:fill="auto"/>
            <w:vAlign w:val="bottom"/>
            <w:hideMark/>
          </w:tcPr>
          <w:p w14:paraId="4C2B49D9" w14:textId="77777777" w:rsidR="00B07EF8" w:rsidRDefault="00B07EF8" w:rsidP="00094139">
            <w:pPr>
              <w:jc w:val="center"/>
              <w:rPr>
                <w:b/>
                <w:bCs/>
                <w:sz w:val="12"/>
                <w:szCs w:val="12"/>
              </w:rPr>
            </w:pPr>
            <w:r>
              <w:rPr>
                <w:b/>
                <w:bCs/>
                <w:sz w:val="12"/>
                <w:szCs w:val="12"/>
              </w:rPr>
              <w:t>81,3</w:t>
            </w:r>
          </w:p>
        </w:tc>
        <w:tc>
          <w:tcPr>
            <w:tcW w:w="1500" w:type="dxa"/>
            <w:tcBorders>
              <w:top w:val="nil"/>
              <w:left w:val="nil"/>
              <w:bottom w:val="single" w:sz="4" w:space="0" w:color="auto"/>
              <w:right w:val="single" w:sz="4" w:space="0" w:color="auto"/>
            </w:tcBorders>
            <w:shd w:val="clear" w:color="auto" w:fill="auto"/>
            <w:vAlign w:val="bottom"/>
            <w:hideMark/>
          </w:tcPr>
          <w:p w14:paraId="33BCDB5B" w14:textId="77777777" w:rsidR="00B07EF8" w:rsidRDefault="00B07EF8" w:rsidP="00094139">
            <w:pPr>
              <w:jc w:val="center"/>
              <w:rPr>
                <w:b/>
                <w:bCs/>
                <w:sz w:val="12"/>
                <w:szCs w:val="12"/>
              </w:rPr>
            </w:pPr>
            <w:r>
              <w:rPr>
                <w:b/>
                <w:bCs/>
                <w:sz w:val="12"/>
                <w:szCs w:val="12"/>
              </w:rPr>
              <w:t>84,0</w:t>
            </w:r>
          </w:p>
        </w:tc>
      </w:tr>
      <w:tr w:rsidR="00B07EF8" w14:paraId="1A34B28D" w14:textId="77777777" w:rsidTr="00B07EF8">
        <w:tc>
          <w:tcPr>
            <w:tcW w:w="5100" w:type="dxa"/>
            <w:tcBorders>
              <w:top w:val="nil"/>
              <w:left w:val="single" w:sz="4" w:space="0" w:color="000000"/>
              <w:bottom w:val="single" w:sz="4" w:space="0" w:color="000000"/>
              <w:right w:val="single" w:sz="4" w:space="0" w:color="000000"/>
            </w:tcBorders>
            <w:shd w:val="clear" w:color="000000" w:fill="FFFFFF"/>
            <w:vAlign w:val="bottom"/>
            <w:hideMark/>
          </w:tcPr>
          <w:p w14:paraId="5205610E" w14:textId="77777777" w:rsidR="00B07EF8" w:rsidRDefault="00B07EF8" w:rsidP="00094139">
            <w:pPr>
              <w:rPr>
                <w:b/>
                <w:bCs/>
                <w:i/>
                <w:iCs/>
                <w:sz w:val="12"/>
                <w:szCs w:val="12"/>
              </w:rPr>
            </w:pPr>
            <w:proofErr w:type="spellStart"/>
            <w:r>
              <w:rPr>
                <w:b/>
                <w:bCs/>
                <w:i/>
                <w:iCs/>
                <w:sz w:val="12"/>
                <w:szCs w:val="12"/>
              </w:rPr>
              <w:t>Мобилизацияи</w:t>
            </w:r>
            <w:proofErr w:type="spellEnd"/>
            <w:r>
              <w:rPr>
                <w:b/>
                <w:bCs/>
                <w:i/>
                <w:iCs/>
                <w:sz w:val="12"/>
                <w:szCs w:val="12"/>
              </w:rPr>
              <w:t xml:space="preserve"> вневойсковая подготовка</w:t>
            </w:r>
          </w:p>
        </w:tc>
        <w:tc>
          <w:tcPr>
            <w:tcW w:w="820" w:type="dxa"/>
            <w:tcBorders>
              <w:top w:val="nil"/>
              <w:left w:val="nil"/>
              <w:bottom w:val="single" w:sz="4" w:space="0" w:color="000000"/>
              <w:right w:val="single" w:sz="4" w:space="0" w:color="000000"/>
            </w:tcBorders>
            <w:shd w:val="clear" w:color="auto" w:fill="auto"/>
            <w:noWrap/>
            <w:vAlign w:val="bottom"/>
            <w:hideMark/>
          </w:tcPr>
          <w:p w14:paraId="3369479A" w14:textId="77777777" w:rsidR="00B07EF8" w:rsidRDefault="00B07EF8" w:rsidP="00094139">
            <w:pPr>
              <w:jc w:val="center"/>
              <w:rPr>
                <w:b/>
                <w:bCs/>
                <w:i/>
                <w:iCs/>
                <w:sz w:val="12"/>
                <w:szCs w:val="12"/>
              </w:rPr>
            </w:pPr>
            <w:r>
              <w:rPr>
                <w:b/>
                <w:bCs/>
                <w:i/>
                <w:iCs/>
                <w:sz w:val="12"/>
                <w:szCs w:val="12"/>
              </w:rPr>
              <w:t>02</w:t>
            </w:r>
          </w:p>
        </w:tc>
        <w:tc>
          <w:tcPr>
            <w:tcW w:w="700" w:type="dxa"/>
            <w:tcBorders>
              <w:top w:val="nil"/>
              <w:left w:val="nil"/>
              <w:bottom w:val="single" w:sz="4" w:space="0" w:color="000000"/>
              <w:right w:val="single" w:sz="4" w:space="0" w:color="000000"/>
            </w:tcBorders>
            <w:shd w:val="clear" w:color="auto" w:fill="auto"/>
            <w:noWrap/>
            <w:vAlign w:val="bottom"/>
            <w:hideMark/>
          </w:tcPr>
          <w:p w14:paraId="68ECBFE6" w14:textId="77777777" w:rsidR="00B07EF8" w:rsidRDefault="00B07EF8" w:rsidP="00094139">
            <w:pPr>
              <w:jc w:val="center"/>
              <w:rPr>
                <w:b/>
                <w:bCs/>
                <w:i/>
                <w:iCs/>
                <w:sz w:val="12"/>
                <w:szCs w:val="12"/>
              </w:rPr>
            </w:pPr>
            <w:r>
              <w:rPr>
                <w:b/>
                <w:bCs/>
                <w:i/>
                <w:iCs/>
                <w:sz w:val="12"/>
                <w:szCs w:val="12"/>
              </w:rPr>
              <w:t>03</w:t>
            </w:r>
          </w:p>
        </w:tc>
        <w:tc>
          <w:tcPr>
            <w:tcW w:w="1660" w:type="dxa"/>
            <w:tcBorders>
              <w:top w:val="nil"/>
              <w:left w:val="nil"/>
              <w:bottom w:val="single" w:sz="4" w:space="0" w:color="000000"/>
              <w:right w:val="single" w:sz="4" w:space="0" w:color="000000"/>
            </w:tcBorders>
            <w:shd w:val="clear" w:color="auto" w:fill="auto"/>
            <w:noWrap/>
            <w:vAlign w:val="bottom"/>
            <w:hideMark/>
          </w:tcPr>
          <w:p w14:paraId="5D8ADC67" w14:textId="77777777" w:rsidR="00B07EF8" w:rsidRDefault="00B07EF8" w:rsidP="00094139">
            <w:pPr>
              <w:jc w:val="center"/>
              <w:rPr>
                <w:b/>
                <w:bCs/>
                <w:i/>
                <w:iCs/>
                <w:sz w:val="12"/>
                <w:szCs w:val="12"/>
              </w:rPr>
            </w:pPr>
            <w:r>
              <w:rPr>
                <w:b/>
                <w:bCs/>
                <w:i/>
                <w:iCs/>
                <w:sz w:val="12"/>
                <w:szCs w:val="12"/>
              </w:rPr>
              <w:t> </w:t>
            </w:r>
          </w:p>
        </w:tc>
        <w:tc>
          <w:tcPr>
            <w:tcW w:w="780" w:type="dxa"/>
            <w:tcBorders>
              <w:top w:val="nil"/>
              <w:left w:val="nil"/>
              <w:bottom w:val="single" w:sz="4" w:space="0" w:color="000000"/>
              <w:right w:val="nil"/>
            </w:tcBorders>
            <w:shd w:val="clear" w:color="auto" w:fill="auto"/>
            <w:noWrap/>
            <w:vAlign w:val="bottom"/>
            <w:hideMark/>
          </w:tcPr>
          <w:p w14:paraId="3336534E" w14:textId="77777777" w:rsidR="00B07EF8" w:rsidRDefault="00B07EF8" w:rsidP="00094139">
            <w:pPr>
              <w:jc w:val="center"/>
              <w:rPr>
                <w:b/>
                <w:bCs/>
                <w:i/>
                <w:iCs/>
                <w:sz w:val="12"/>
                <w:szCs w:val="12"/>
              </w:rPr>
            </w:pPr>
            <w:r>
              <w:rPr>
                <w:b/>
                <w:bCs/>
                <w:i/>
                <w:iCs/>
                <w:sz w:val="12"/>
                <w:szCs w:val="12"/>
              </w:rPr>
              <w:t> </w:t>
            </w:r>
          </w:p>
        </w:tc>
        <w:tc>
          <w:tcPr>
            <w:tcW w:w="1140" w:type="dxa"/>
            <w:tcBorders>
              <w:top w:val="nil"/>
              <w:left w:val="single" w:sz="4" w:space="0" w:color="auto"/>
              <w:bottom w:val="single" w:sz="4" w:space="0" w:color="auto"/>
              <w:right w:val="single" w:sz="4" w:space="0" w:color="auto"/>
            </w:tcBorders>
            <w:shd w:val="clear" w:color="auto" w:fill="auto"/>
            <w:vAlign w:val="bottom"/>
            <w:hideMark/>
          </w:tcPr>
          <w:p w14:paraId="4626A2CA" w14:textId="77777777" w:rsidR="00B07EF8" w:rsidRDefault="00B07EF8" w:rsidP="00094139">
            <w:pPr>
              <w:jc w:val="center"/>
              <w:rPr>
                <w:b/>
                <w:bCs/>
                <w:i/>
                <w:iCs/>
                <w:sz w:val="12"/>
                <w:szCs w:val="12"/>
              </w:rPr>
            </w:pPr>
            <w:r>
              <w:rPr>
                <w:b/>
                <w:bCs/>
                <w:i/>
                <w:iCs/>
                <w:sz w:val="12"/>
                <w:szCs w:val="12"/>
              </w:rPr>
              <w:t>80,8</w:t>
            </w:r>
          </w:p>
        </w:tc>
        <w:tc>
          <w:tcPr>
            <w:tcW w:w="1200" w:type="dxa"/>
            <w:tcBorders>
              <w:top w:val="nil"/>
              <w:left w:val="nil"/>
              <w:bottom w:val="single" w:sz="4" w:space="0" w:color="auto"/>
              <w:right w:val="single" w:sz="4" w:space="0" w:color="auto"/>
            </w:tcBorders>
            <w:shd w:val="clear" w:color="auto" w:fill="auto"/>
            <w:vAlign w:val="bottom"/>
            <w:hideMark/>
          </w:tcPr>
          <w:p w14:paraId="533FF5D9" w14:textId="77777777" w:rsidR="00B07EF8" w:rsidRDefault="00B07EF8" w:rsidP="00094139">
            <w:pPr>
              <w:jc w:val="center"/>
              <w:rPr>
                <w:b/>
                <w:bCs/>
                <w:i/>
                <w:iCs/>
                <w:sz w:val="12"/>
                <w:szCs w:val="12"/>
              </w:rPr>
            </w:pPr>
            <w:r>
              <w:rPr>
                <w:b/>
                <w:bCs/>
                <w:i/>
                <w:iCs/>
                <w:sz w:val="12"/>
                <w:szCs w:val="12"/>
              </w:rPr>
              <w:t>81,3</w:t>
            </w:r>
          </w:p>
        </w:tc>
        <w:tc>
          <w:tcPr>
            <w:tcW w:w="1500" w:type="dxa"/>
            <w:tcBorders>
              <w:top w:val="nil"/>
              <w:left w:val="nil"/>
              <w:bottom w:val="single" w:sz="4" w:space="0" w:color="auto"/>
              <w:right w:val="single" w:sz="4" w:space="0" w:color="auto"/>
            </w:tcBorders>
            <w:shd w:val="clear" w:color="auto" w:fill="auto"/>
            <w:vAlign w:val="bottom"/>
            <w:hideMark/>
          </w:tcPr>
          <w:p w14:paraId="57C77733" w14:textId="77777777" w:rsidR="00B07EF8" w:rsidRDefault="00B07EF8" w:rsidP="00094139">
            <w:pPr>
              <w:jc w:val="center"/>
              <w:rPr>
                <w:b/>
                <w:bCs/>
                <w:i/>
                <w:iCs/>
                <w:sz w:val="12"/>
                <w:szCs w:val="12"/>
              </w:rPr>
            </w:pPr>
            <w:r>
              <w:rPr>
                <w:b/>
                <w:bCs/>
                <w:i/>
                <w:iCs/>
                <w:sz w:val="12"/>
                <w:szCs w:val="12"/>
              </w:rPr>
              <w:t>84,0</w:t>
            </w:r>
          </w:p>
        </w:tc>
      </w:tr>
      <w:tr w:rsidR="00B07EF8" w14:paraId="6A7E789E" w14:textId="77777777" w:rsidTr="00B07EF8">
        <w:tc>
          <w:tcPr>
            <w:tcW w:w="5100" w:type="dxa"/>
            <w:tcBorders>
              <w:top w:val="nil"/>
              <w:left w:val="single" w:sz="4" w:space="0" w:color="000000"/>
              <w:bottom w:val="single" w:sz="4" w:space="0" w:color="000000"/>
              <w:right w:val="single" w:sz="4" w:space="0" w:color="000000"/>
            </w:tcBorders>
            <w:shd w:val="clear" w:color="auto" w:fill="auto"/>
            <w:vAlign w:val="center"/>
            <w:hideMark/>
          </w:tcPr>
          <w:p w14:paraId="72B28896" w14:textId="77777777" w:rsidR="00B07EF8" w:rsidRDefault="00B07EF8" w:rsidP="00094139">
            <w:pPr>
              <w:rPr>
                <w:sz w:val="12"/>
                <w:szCs w:val="12"/>
              </w:rPr>
            </w:pPr>
            <w:r>
              <w:rPr>
                <w:sz w:val="12"/>
                <w:szCs w:val="12"/>
              </w:rPr>
              <w:t xml:space="preserve">Муниципальная программа "Социально-экономическое развитие </w:t>
            </w:r>
            <w:proofErr w:type="spellStart"/>
            <w:r>
              <w:rPr>
                <w:sz w:val="12"/>
                <w:szCs w:val="12"/>
              </w:rPr>
              <w:t>Ливенского</w:t>
            </w:r>
            <w:proofErr w:type="spellEnd"/>
            <w:r>
              <w:rPr>
                <w:sz w:val="12"/>
                <w:szCs w:val="12"/>
              </w:rPr>
              <w:t xml:space="preserve"> сельского поселения"</w:t>
            </w:r>
          </w:p>
        </w:tc>
        <w:tc>
          <w:tcPr>
            <w:tcW w:w="820" w:type="dxa"/>
            <w:tcBorders>
              <w:top w:val="nil"/>
              <w:left w:val="nil"/>
              <w:bottom w:val="single" w:sz="4" w:space="0" w:color="000000"/>
              <w:right w:val="single" w:sz="4" w:space="0" w:color="000000"/>
            </w:tcBorders>
            <w:shd w:val="clear" w:color="auto" w:fill="auto"/>
            <w:noWrap/>
            <w:vAlign w:val="bottom"/>
            <w:hideMark/>
          </w:tcPr>
          <w:p w14:paraId="462ED9A1" w14:textId="77777777" w:rsidR="00B07EF8" w:rsidRDefault="00B07EF8" w:rsidP="00094139">
            <w:pPr>
              <w:jc w:val="center"/>
              <w:rPr>
                <w:sz w:val="12"/>
                <w:szCs w:val="12"/>
              </w:rPr>
            </w:pPr>
            <w:r>
              <w:rPr>
                <w:sz w:val="12"/>
                <w:szCs w:val="12"/>
              </w:rPr>
              <w:t>02</w:t>
            </w:r>
          </w:p>
        </w:tc>
        <w:tc>
          <w:tcPr>
            <w:tcW w:w="700" w:type="dxa"/>
            <w:tcBorders>
              <w:top w:val="nil"/>
              <w:left w:val="nil"/>
              <w:bottom w:val="single" w:sz="4" w:space="0" w:color="000000"/>
              <w:right w:val="single" w:sz="4" w:space="0" w:color="000000"/>
            </w:tcBorders>
            <w:shd w:val="clear" w:color="auto" w:fill="auto"/>
            <w:noWrap/>
            <w:vAlign w:val="bottom"/>
            <w:hideMark/>
          </w:tcPr>
          <w:p w14:paraId="0E5FC823" w14:textId="77777777" w:rsidR="00B07EF8" w:rsidRDefault="00B07EF8" w:rsidP="00094139">
            <w:pPr>
              <w:jc w:val="center"/>
              <w:rPr>
                <w:sz w:val="12"/>
                <w:szCs w:val="12"/>
              </w:rPr>
            </w:pPr>
            <w:r>
              <w:rPr>
                <w:sz w:val="12"/>
                <w:szCs w:val="12"/>
              </w:rPr>
              <w:t>03</w:t>
            </w:r>
          </w:p>
        </w:tc>
        <w:tc>
          <w:tcPr>
            <w:tcW w:w="1660" w:type="dxa"/>
            <w:tcBorders>
              <w:top w:val="nil"/>
              <w:left w:val="nil"/>
              <w:bottom w:val="single" w:sz="4" w:space="0" w:color="000000"/>
              <w:right w:val="single" w:sz="4" w:space="0" w:color="000000"/>
            </w:tcBorders>
            <w:shd w:val="clear" w:color="auto" w:fill="auto"/>
            <w:noWrap/>
            <w:vAlign w:val="bottom"/>
            <w:hideMark/>
          </w:tcPr>
          <w:p w14:paraId="0B8DA79B" w14:textId="77777777" w:rsidR="00B07EF8" w:rsidRDefault="00B07EF8" w:rsidP="00094139">
            <w:pPr>
              <w:jc w:val="center"/>
              <w:rPr>
                <w:sz w:val="12"/>
                <w:szCs w:val="12"/>
              </w:rPr>
            </w:pPr>
            <w:r>
              <w:rPr>
                <w:sz w:val="12"/>
                <w:szCs w:val="12"/>
              </w:rPr>
              <w:t>01 0 00 00000</w:t>
            </w:r>
          </w:p>
        </w:tc>
        <w:tc>
          <w:tcPr>
            <w:tcW w:w="780" w:type="dxa"/>
            <w:tcBorders>
              <w:top w:val="nil"/>
              <w:left w:val="nil"/>
              <w:bottom w:val="single" w:sz="4" w:space="0" w:color="000000"/>
              <w:right w:val="nil"/>
            </w:tcBorders>
            <w:shd w:val="clear" w:color="auto" w:fill="auto"/>
            <w:noWrap/>
            <w:vAlign w:val="bottom"/>
            <w:hideMark/>
          </w:tcPr>
          <w:p w14:paraId="5463A453" w14:textId="77777777" w:rsidR="00B07EF8" w:rsidRDefault="00B07EF8" w:rsidP="00094139">
            <w:pPr>
              <w:jc w:val="center"/>
              <w:rPr>
                <w:sz w:val="12"/>
                <w:szCs w:val="12"/>
              </w:rPr>
            </w:pPr>
            <w:r>
              <w:rPr>
                <w:sz w:val="12"/>
                <w:szCs w:val="12"/>
              </w:rPr>
              <w:t> </w:t>
            </w:r>
          </w:p>
        </w:tc>
        <w:tc>
          <w:tcPr>
            <w:tcW w:w="1140" w:type="dxa"/>
            <w:tcBorders>
              <w:top w:val="nil"/>
              <w:left w:val="single" w:sz="4" w:space="0" w:color="auto"/>
              <w:bottom w:val="single" w:sz="4" w:space="0" w:color="auto"/>
              <w:right w:val="single" w:sz="4" w:space="0" w:color="auto"/>
            </w:tcBorders>
            <w:shd w:val="clear" w:color="auto" w:fill="auto"/>
            <w:vAlign w:val="bottom"/>
            <w:hideMark/>
          </w:tcPr>
          <w:p w14:paraId="0DA3D4C7" w14:textId="77777777" w:rsidR="00B07EF8" w:rsidRDefault="00B07EF8" w:rsidP="00094139">
            <w:pPr>
              <w:jc w:val="center"/>
              <w:rPr>
                <w:sz w:val="12"/>
                <w:szCs w:val="12"/>
              </w:rPr>
            </w:pPr>
            <w:r>
              <w:rPr>
                <w:sz w:val="12"/>
                <w:szCs w:val="12"/>
              </w:rPr>
              <w:t>80,8</w:t>
            </w:r>
          </w:p>
        </w:tc>
        <w:tc>
          <w:tcPr>
            <w:tcW w:w="1200" w:type="dxa"/>
            <w:tcBorders>
              <w:top w:val="nil"/>
              <w:left w:val="nil"/>
              <w:bottom w:val="single" w:sz="4" w:space="0" w:color="auto"/>
              <w:right w:val="single" w:sz="4" w:space="0" w:color="auto"/>
            </w:tcBorders>
            <w:shd w:val="clear" w:color="auto" w:fill="auto"/>
            <w:vAlign w:val="bottom"/>
            <w:hideMark/>
          </w:tcPr>
          <w:p w14:paraId="61269ADA" w14:textId="77777777" w:rsidR="00B07EF8" w:rsidRDefault="00B07EF8" w:rsidP="00094139">
            <w:pPr>
              <w:jc w:val="center"/>
              <w:rPr>
                <w:sz w:val="12"/>
                <w:szCs w:val="12"/>
              </w:rPr>
            </w:pPr>
            <w:r>
              <w:rPr>
                <w:sz w:val="12"/>
                <w:szCs w:val="12"/>
              </w:rPr>
              <w:t>81,3</w:t>
            </w:r>
          </w:p>
        </w:tc>
        <w:tc>
          <w:tcPr>
            <w:tcW w:w="1500" w:type="dxa"/>
            <w:tcBorders>
              <w:top w:val="nil"/>
              <w:left w:val="nil"/>
              <w:bottom w:val="single" w:sz="4" w:space="0" w:color="auto"/>
              <w:right w:val="single" w:sz="4" w:space="0" w:color="auto"/>
            </w:tcBorders>
            <w:shd w:val="clear" w:color="auto" w:fill="auto"/>
            <w:vAlign w:val="bottom"/>
            <w:hideMark/>
          </w:tcPr>
          <w:p w14:paraId="210F7EC1" w14:textId="77777777" w:rsidR="00B07EF8" w:rsidRDefault="00B07EF8" w:rsidP="00094139">
            <w:pPr>
              <w:jc w:val="center"/>
              <w:rPr>
                <w:sz w:val="12"/>
                <w:szCs w:val="12"/>
              </w:rPr>
            </w:pPr>
            <w:r>
              <w:rPr>
                <w:sz w:val="12"/>
                <w:szCs w:val="12"/>
              </w:rPr>
              <w:t>84,0</w:t>
            </w:r>
          </w:p>
        </w:tc>
      </w:tr>
      <w:tr w:rsidR="00B07EF8" w14:paraId="0ED12670" w14:textId="77777777" w:rsidTr="00B07EF8">
        <w:tc>
          <w:tcPr>
            <w:tcW w:w="5100" w:type="dxa"/>
            <w:tcBorders>
              <w:top w:val="nil"/>
              <w:left w:val="single" w:sz="4" w:space="0" w:color="000000"/>
              <w:bottom w:val="single" w:sz="4" w:space="0" w:color="000000"/>
              <w:right w:val="single" w:sz="4" w:space="0" w:color="000000"/>
            </w:tcBorders>
            <w:shd w:val="clear" w:color="auto" w:fill="auto"/>
            <w:vAlign w:val="center"/>
            <w:hideMark/>
          </w:tcPr>
          <w:p w14:paraId="10E642AF" w14:textId="77777777" w:rsidR="00B07EF8" w:rsidRDefault="00B07EF8" w:rsidP="00094139">
            <w:pPr>
              <w:rPr>
                <w:sz w:val="12"/>
                <w:szCs w:val="12"/>
              </w:rPr>
            </w:pPr>
            <w:r>
              <w:rPr>
                <w:sz w:val="12"/>
                <w:szCs w:val="12"/>
              </w:rPr>
              <w:t>Подпрограмма "Обеспечение реализации муниципальной программы"</w:t>
            </w:r>
          </w:p>
        </w:tc>
        <w:tc>
          <w:tcPr>
            <w:tcW w:w="820" w:type="dxa"/>
            <w:tcBorders>
              <w:top w:val="nil"/>
              <w:left w:val="nil"/>
              <w:bottom w:val="single" w:sz="4" w:space="0" w:color="000000"/>
              <w:right w:val="single" w:sz="4" w:space="0" w:color="000000"/>
            </w:tcBorders>
            <w:shd w:val="clear" w:color="auto" w:fill="auto"/>
            <w:noWrap/>
            <w:vAlign w:val="bottom"/>
            <w:hideMark/>
          </w:tcPr>
          <w:p w14:paraId="6C98DBA9" w14:textId="77777777" w:rsidR="00B07EF8" w:rsidRDefault="00B07EF8" w:rsidP="00094139">
            <w:pPr>
              <w:jc w:val="center"/>
              <w:rPr>
                <w:sz w:val="12"/>
                <w:szCs w:val="12"/>
              </w:rPr>
            </w:pPr>
            <w:r>
              <w:rPr>
                <w:sz w:val="12"/>
                <w:szCs w:val="12"/>
              </w:rPr>
              <w:t>02</w:t>
            </w:r>
          </w:p>
        </w:tc>
        <w:tc>
          <w:tcPr>
            <w:tcW w:w="700" w:type="dxa"/>
            <w:tcBorders>
              <w:top w:val="nil"/>
              <w:left w:val="nil"/>
              <w:bottom w:val="single" w:sz="4" w:space="0" w:color="000000"/>
              <w:right w:val="single" w:sz="4" w:space="0" w:color="000000"/>
            </w:tcBorders>
            <w:shd w:val="clear" w:color="auto" w:fill="auto"/>
            <w:noWrap/>
            <w:vAlign w:val="bottom"/>
            <w:hideMark/>
          </w:tcPr>
          <w:p w14:paraId="3F2FC30D" w14:textId="77777777" w:rsidR="00B07EF8" w:rsidRDefault="00B07EF8" w:rsidP="00094139">
            <w:pPr>
              <w:jc w:val="center"/>
              <w:rPr>
                <w:sz w:val="12"/>
                <w:szCs w:val="12"/>
              </w:rPr>
            </w:pPr>
            <w:r>
              <w:rPr>
                <w:sz w:val="12"/>
                <w:szCs w:val="12"/>
              </w:rPr>
              <w:t>03</w:t>
            </w:r>
          </w:p>
        </w:tc>
        <w:tc>
          <w:tcPr>
            <w:tcW w:w="1660" w:type="dxa"/>
            <w:tcBorders>
              <w:top w:val="nil"/>
              <w:left w:val="nil"/>
              <w:bottom w:val="single" w:sz="4" w:space="0" w:color="000000"/>
              <w:right w:val="single" w:sz="4" w:space="0" w:color="000000"/>
            </w:tcBorders>
            <w:shd w:val="clear" w:color="auto" w:fill="auto"/>
            <w:noWrap/>
            <w:vAlign w:val="bottom"/>
            <w:hideMark/>
          </w:tcPr>
          <w:p w14:paraId="265AAFDA" w14:textId="77777777" w:rsidR="00B07EF8" w:rsidRDefault="00B07EF8" w:rsidP="00094139">
            <w:pPr>
              <w:jc w:val="center"/>
              <w:rPr>
                <w:sz w:val="12"/>
                <w:szCs w:val="12"/>
              </w:rPr>
            </w:pPr>
            <w:r>
              <w:rPr>
                <w:sz w:val="12"/>
                <w:szCs w:val="12"/>
              </w:rPr>
              <w:t>01 3 00 00000</w:t>
            </w:r>
          </w:p>
        </w:tc>
        <w:tc>
          <w:tcPr>
            <w:tcW w:w="780" w:type="dxa"/>
            <w:tcBorders>
              <w:top w:val="nil"/>
              <w:left w:val="nil"/>
              <w:bottom w:val="single" w:sz="4" w:space="0" w:color="000000"/>
              <w:right w:val="nil"/>
            </w:tcBorders>
            <w:shd w:val="clear" w:color="auto" w:fill="auto"/>
            <w:noWrap/>
            <w:vAlign w:val="bottom"/>
            <w:hideMark/>
          </w:tcPr>
          <w:p w14:paraId="001907C7" w14:textId="77777777" w:rsidR="00B07EF8" w:rsidRDefault="00B07EF8" w:rsidP="00094139">
            <w:pPr>
              <w:jc w:val="center"/>
              <w:rPr>
                <w:sz w:val="12"/>
                <w:szCs w:val="12"/>
              </w:rPr>
            </w:pPr>
            <w:r>
              <w:rPr>
                <w:sz w:val="12"/>
                <w:szCs w:val="12"/>
              </w:rPr>
              <w:t> </w:t>
            </w:r>
          </w:p>
        </w:tc>
        <w:tc>
          <w:tcPr>
            <w:tcW w:w="1140" w:type="dxa"/>
            <w:tcBorders>
              <w:top w:val="nil"/>
              <w:left w:val="single" w:sz="4" w:space="0" w:color="auto"/>
              <w:bottom w:val="single" w:sz="4" w:space="0" w:color="auto"/>
              <w:right w:val="single" w:sz="4" w:space="0" w:color="auto"/>
            </w:tcBorders>
            <w:shd w:val="clear" w:color="auto" w:fill="auto"/>
            <w:vAlign w:val="bottom"/>
            <w:hideMark/>
          </w:tcPr>
          <w:p w14:paraId="5B4C1F01" w14:textId="77777777" w:rsidR="00B07EF8" w:rsidRDefault="00B07EF8" w:rsidP="00094139">
            <w:pPr>
              <w:jc w:val="center"/>
              <w:rPr>
                <w:sz w:val="12"/>
                <w:szCs w:val="12"/>
              </w:rPr>
            </w:pPr>
            <w:r>
              <w:rPr>
                <w:sz w:val="12"/>
                <w:szCs w:val="12"/>
              </w:rPr>
              <w:t>80,8</w:t>
            </w:r>
          </w:p>
        </w:tc>
        <w:tc>
          <w:tcPr>
            <w:tcW w:w="1200" w:type="dxa"/>
            <w:tcBorders>
              <w:top w:val="nil"/>
              <w:left w:val="nil"/>
              <w:bottom w:val="single" w:sz="4" w:space="0" w:color="auto"/>
              <w:right w:val="single" w:sz="4" w:space="0" w:color="auto"/>
            </w:tcBorders>
            <w:shd w:val="clear" w:color="auto" w:fill="auto"/>
            <w:vAlign w:val="bottom"/>
            <w:hideMark/>
          </w:tcPr>
          <w:p w14:paraId="124E4EAC" w14:textId="77777777" w:rsidR="00B07EF8" w:rsidRDefault="00B07EF8" w:rsidP="00094139">
            <w:pPr>
              <w:jc w:val="center"/>
              <w:rPr>
                <w:sz w:val="12"/>
                <w:szCs w:val="12"/>
              </w:rPr>
            </w:pPr>
            <w:r>
              <w:rPr>
                <w:sz w:val="12"/>
                <w:szCs w:val="12"/>
              </w:rPr>
              <w:t>81,3</w:t>
            </w:r>
          </w:p>
        </w:tc>
        <w:tc>
          <w:tcPr>
            <w:tcW w:w="1500" w:type="dxa"/>
            <w:tcBorders>
              <w:top w:val="nil"/>
              <w:left w:val="nil"/>
              <w:bottom w:val="single" w:sz="4" w:space="0" w:color="auto"/>
              <w:right w:val="single" w:sz="4" w:space="0" w:color="auto"/>
            </w:tcBorders>
            <w:shd w:val="clear" w:color="auto" w:fill="auto"/>
            <w:vAlign w:val="bottom"/>
            <w:hideMark/>
          </w:tcPr>
          <w:p w14:paraId="612CCD69" w14:textId="77777777" w:rsidR="00B07EF8" w:rsidRDefault="00B07EF8" w:rsidP="00094139">
            <w:pPr>
              <w:jc w:val="center"/>
              <w:rPr>
                <w:sz w:val="12"/>
                <w:szCs w:val="12"/>
              </w:rPr>
            </w:pPr>
            <w:r>
              <w:rPr>
                <w:sz w:val="12"/>
                <w:szCs w:val="12"/>
              </w:rPr>
              <w:t>84,0</w:t>
            </w:r>
          </w:p>
        </w:tc>
      </w:tr>
      <w:tr w:rsidR="00B07EF8" w14:paraId="63F596BA" w14:textId="77777777" w:rsidTr="00B07EF8">
        <w:tc>
          <w:tcPr>
            <w:tcW w:w="5100" w:type="dxa"/>
            <w:tcBorders>
              <w:top w:val="nil"/>
              <w:left w:val="single" w:sz="4" w:space="0" w:color="000000"/>
              <w:bottom w:val="single" w:sz="4" w:space="0" w:color="000000"/>
              <w:right w:val="single" w:sz="4" w:space="0" w:color="000000"/>
            </w:tcBorders>
            <w:shd w:val="clear" w:color="auto" w:fill="auto"/>
            <w:vAlign w:val="bottom"/>
            <w:hideMark/>
          </w:tcPr>
          <w:p w14:paraId="08BC62BE" w14:textId="77777777" w:rsidR="00B07EF8" w:rsidRDefault="00B07EF8" w:rsidP="00094139">
            <w:pPr>
              <w:rPr>
                <w:sz w:val="12"/>
                <w:szCs w:val="12"/>
              </w:rPr>
            </w:pPr>
            <w:r>
              <w:rPr>
                <w:sz w:val="12"/>
                <w:szCs w:val="12"/>
              </w:rPr>
              <w:t xml:space="preserve">Основное мероприятие "Финансовое обеспечение выполнения других расходных обязательств </w:t>
            </w:r>
            <w:proofErr w:type="spellStart"/>
            <w:r>
              <w:rPr>
                <w:sz w:val="12"/>
                <w:szCs w:val="12"/>
              </w:rPr>
              <w:t>Ливенского</w:t>
            </w:r>
            <w:proofErr w:type="spellEnd"/>
            <w:r>
              <w:rPr>
                <w:sz w:val="12"/>
                <w:szCs w:val="12"/>
              </w:rPr>
              <w:t xml:space="preserve"> сельского поселения органами местного самоуправления </w:t>
            </w:r>
            <w:proofErr w:type="spellStart"/>
            <w:r>
              <w:rPr>
                <w:sz w:val="12"/>
                <w:szCs w:val="12"/>
              </w:rPr>
              <w:t>Ливенского</w:t>
            </w:r>
            <w:proofErr w:type="spellEnd"/>
            <w:r>
              <w:rPr>
                <w:sz w:val="12"/>
                <w:szCs w:val="12"/>
              </w:rPr>
              <w:t xml:space="preserve"> сельского поселения"</w:t>
            </w:r>
          </w:p>
        </w:tc>
        <w:tc>
          <w:tcPr>
            <w:tcW w:w="820" w:type="dxa"/>
            <w:tcBorders>
              <w:top w:val="nil"/>
              <w:left w:val="nil"/>
              <w:bottom w:val="single" w:sz="4" w:space="0" w:color="000000"/>
              <w:right w:val="single" w:sz="4" w:space="0" w:color="000000"/>
            </w:tcBorders>
            <w:shd w:val="clear" w:color="auto" w:fill="auto"/>
            <w:noWrap/>
            <w:vAlign w:val="bottom"/>
            <w:hideMark/>
          </w:tcPr>
          <w:p w14:paraId="3E24D483" w14:textId="77777777" w:rsidR="00B07EF8" w:rsidRDefault="00B07EF8" w:rsidP="00094139">
            <w:pPr>
              <w:jc w:val="center"/>
              <w:rPr>
                <w:sz w:val="12"/>
                <w:szCs w:val="12"/>
              </w:rPr>
            </w:pPr>
            <w:r>
              <w:rPr>
                <w:sz w:val="12"/>
                <w:szCs w:val="12"/>
              </w:rPr>
              <w:t>02</w:t>
            </w:r>
          </w:p>
        </w:tc>
        <w:tc>
          <w:tcPr>
            <w:tcW w:w="700" w:type="dxa"/>
            <w:tcBorders>
              <w:top w:val="nil"/>
              <w:left w:val="nil"/>
              <w:bottom w:val="single" w:sz="4" w:space="0" w:color="000000"/>
              <w:right w:val="single" w:sz="4" w:space="0" w:color="000000"/>
            </w:tcBorders>
            <w:shd w:val="clear" w:color="auto" w:fill="auto"/>
            <w:noWrap/>
            <w:vAlign w:val="bottom"/>
            <w:hideMark/>
          </w:tcPr>
          <w:p w14:paraId="25F975FD" w14:textId="77777777" w:rsidR="00B07EF8" w:rsidRDefault="00B07EF8" w:rsidP="00094139">
            <w:pPr>
              <w:jc w:val="center"/>
              <w:rPr>
                <w:sz w:val="12"/>
                <w:szCs w:val="12"/>
              </w:rPr>
            </w:pPr>
            <w:r>
              <w:rPr>
                <w:sz w:val="12"/>
                <w:szCs w:val="12"/>
              </w:rPr>
              <w:t>03</w:t>
            </w:r>
          </w:p>
        </w:tc>
        <w:tc>
          <w:tcPr>
            <w:tcW w:w="1660" w:type="dxa"/>
            <w:tcBorders>
              <w:top w:val="nil"/>
              <w:left w:val="nil"/>
              <w:bottom w:val="single" w:sz="4" w:space="0" w:color="000000"/>
              <w:right w:val="single" w:sz="4" w:space="0" w:color="000000"/>
            </w:tcBorders>
            <w:shd w:val="clear" w:color="auto" w:fill="auto"/>
            <w:noWrap/>
            <w:vAlign w:val="bottom"/>
            <w:hideMark/>
          </w:tcPr>
          <w:p w14:paraId="6E3040ED" w14:textId="77777777" w:rsidR="00B07EF8" w:rsidRDefault="00B07EF8" w:rsidP="00094139">
            <w:pPr>
              <w:jc w:val="center"/>
              <w:rPr>
                <w:sz w:val="12"/>
                <w:szCs w:val="12"/>
              </w:rPr>
            </w:pPr>
            <w:r>
              <w:rPr>
                <w:sz w:val="12"/>
                <w:szCs w:val="12"/>
              </w:rPr>
              <w:t>01 3 02 00000</w:t>
            </w:r>
          </w:p>
        </w:tc>
        <w:tc>
          <w:tcPr>
            <w:tcW w:w="780" w:type="dxa"/>
            <w:tcBorders>
              <w:top w:val="nil"/>
              <w:left w:val="nil"/>
              <w:bottom w:val="single" w:sz="4" w:space="0" w:color="000000"/>
              <w:right w:val="nil"/>
            </w:tcBorders>
            <w:shd w:val="clear" w:color="auto" w:fill="auto"/>
            <w:noWrap/>
            <w:vAlign w:val="bottom"/>
            <w:hideMark/>
          </w:tcPr>
          <w:p w14:paraId="4C37B204" w14:textId="77777777" w:rsidR="00B07EF8" w:rsidRDefault="00B07EF8" w:rsidP="00094139">
            <w:pPr>
              <w:jc w:val="center"/>
              <w:rPr>
                <w:sz w:val="12"/>
                <w:szCs w:val="12"/>
              </w:rPr>
            </w:pPr>
            <w:r>
              <w:rPr>
                <w:sz w:val="12"/>
                <w:szCs w:val="12"/>
              </w:rPr>
              <w:t> </w:t>
            </w:r>
          </w:p>
        </w:tc>
        <w:tc>
          <w:tcPr>
            <w:tcW w:w="1140" w:type="dxa"/>
            <w:tcBorders>
              <w:top w:val="nil"/>
              <w:left w:val="single" w:sz="4" w:space="0" w:color="auto"/>
              <w:bottom w:val="single" w:sz="4" w:space="0" w:color="auto"/>
              <w:right w:val="single" w:sz="4" w:space="0" w:color="auto"/>
            </w:tcBorders>
            <w:shd w:val="clear" w:color="auto" w:fill="auto"/>
            <w:vAlign w:val="bottom"/>
            <w:hideMark/>
          </w:tcPr>
          <w:p w14:paraId="0FB52F47" w14:textId="77777777" w:rsidR="00B07EF8" w:rsidRDefault="00B07EF8" w:rsidP="00094139">
            <w:pPr>
              <w:jc w:val="center"/>
              <w:rPr>
                <w:sz w:val="12"/>
                <w:szCs w:val="12"/>
              </w:rPr>
            </w:pPr>
            <w:r>
              <w:rPr>
                <w:sz w:val="12"/>
                <w:szCs w:val="12"/>
              </w:rPr>
              <w:t>80,8</w:t>
            </w:r>
          </w:p>
        </w:tc>
        <w:tc>
          <w:tcPr>
            <w:tcW w:w="1200" w:type="dxa"/>
            <w:tcBorders>
              <w:top w:val="nil"/>
              <w:left w:val="nil"/>
              <w:bottom w:val="single" w:sz="4" w:space="0" w:color="auto"/>
              <w:right w:val="single" w:sz="4" w:space="0" w:color="auto"/>
            </w:tcBorders>
            <w:shd w:val="clear" w:color="auto" w:fill="auto"/>
            <w:vAlign w:val="bottom"/>
            <w:hideMark/>
          </w:tcPr>
          <w:p w14:paraId="34E378E1" w14:textId="77777777" w:rsidR="00B07EF8" w:rsidRDefault="00B07EF8" w:rsidP="00094139">
            <w:pPr>
              <w:jc w:val="center"/>
              <w:rPr>
                <w:sz w:val="12"/>
                <w:szCs w:val="12"/>
              </w:rPr>
            </w:pPr>
            <w:r>
              <w:rPr>
                <w:sz w:val="12"/>
                <w:szCs w:val="12"/>
              </w:rPr>
              <w:t>81,3</w:t>
            </w:r>
          </w:p>
        </w:tc>
        <w:tc>
          <w:tcPr>
            <w:tcW w:w="1500" w:type="dxa"/>
            <w:tcBorders>
              <w:top w:val="nil"/>
              <w:left w:val="nil"/>
              <w:bottom w:val="single" w:sz="4" w:space="0" w:color="auto"/>
              <w:right w:val="single" w:sz="4" w:space="0" w:color="auto"/>
            </w:tcBorders>
            <w:shd w:val="clear" w:color="auto" w:fill="auto"/>
            <w:vAlign w:val="bottom"/>
            <w:hideMark/>
          </w:tcPr>
          <w:p w14:paraId="15A13186" w14:textId="77777777" w:rsidR="00B07EF8" w:rsidRDefault="00B07EF8" w:rsidP="00094139">
            <w:pPr>
              <w:jc w:val="center"/>
              <w:rPr>
                <w:sz w:val="12"/>
                <w:szCs w:val="12"/>
              </w:rPr>
            </w:pPr>
            <w:r>
              <w:rPr>
                <w:sz w:val="12"/>
                <w:szCs w:val="12"/>
              </w:rPr>
              <w:t>84,0</w:t>
            </w:r>
          </w:p>
        </w:tc>
      </w:tr>
      <w:tr w:rsidR="00B07EF8" w14:paraId="6D5A8F22" w14:textId="77777777" w:rsidTr="00B07EF8">
        <w:tc>
          <w:tcPr>
            <w:tcW w:w="5100" w:type="dxa"/>
            <w:tcBorders>
              <w:top w:val="nil"/>
              <w:left w:val="single" w:sz="4" w:space="0" w:color="000000"/>
              <w:bottom w:val="single" w:sz="4" w:space="0" w:color="000000"/>
              <w:right w:val="single" w:sz="4" w:space="0" w:color="000000"/>
            </w:tcBorders>
            <w:shd w:val="clear" w:color="000000" w:fill="FFFFFF"/>
            <w:vAlign w:val="center"/>
            <w:hideMark/>
          </w:tcPr>
          <w:p w14:paraId="5FA44E7C" w14:textId="77777777" w:rsidR="00B07EF8" w:rsidRDefault="00B07EF8" w:rsidP="00094139">
            <w:pPr>
              <w:rPr>
                <w:sz w:val="12"/>
                <w:szCs w:val="12"/>
              </w:rPr>
            </w:pPr>
            <w:r>
              <w:rPr>
                <w:sz w:val="12"/>
                <w:szCs w:val="12"/>
              </w:rPr>
              <w:t>Осуществление первичного воинского учета на территориях, где отсутствуют военные комиссариаты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000000"/>
              <w:right w:val="single" w:sz="4" w:space="0" w:color="000000"/>
            </w:tcBorders>
            <w:shd w:val="clear" w:color="000000" w:fill="FFFFFF"/>
            <w:noWrap/>
            <w:vAlign w:val="bottom"/>
            <w:hideMark/>
          </w:tcPr>
          <w:p w14:paraId="3D63E0FC" w14:textId="77777777" w:rsidR="00B07EF8" w:rsidRDefault="00B07EF8" w:rsidP="00094139">
            <w:pPr>
              <w:jc w:val="center"/>
              <w:rPr>
                <w:sz w:val="12"/>
                <w:szCs w:val="12"/>
              </w:rPr>
            </w:pPr>
            <w:r>
              <w:rPr>
                <w:sz w:val="12"/>
                <w:szCs w:val="12"/>
              </w:rPr>
              <w:t>02</w:t>
            </w:r>
          </w:p>
        </w:tc>
        <w:tc>
          <w:tcPr>
            <w:tcW w:w="700" w:type="dxa"/>
            <w:tcBorders>
              <w:top w:val="nil"/>
              <w:left w:val="nil"/>
              <w:bottom w:val="single" w:sz="4" w:space="0" w:color="000000"/>
              <w:right w:val="single" w:sz="4" w:space="0" w:color="000000"/>
            </w:tcBorders>
            <w:shd w:val="clear" w:color="000000" w:fill="FFFFFF"/>
            <w:noWrap/>
            <w:vAlign w:val="bottom"/>
            <w:hideMark/>
          </w:tcPr>
          <w:p w14:paraId="3BBAF9A4" w14:textId="77777777" w:rsidR="00B07EF8" w:rsidRDefault="00B07EF8" w:rsidP="00094139">
            <w:pPr>
              <w:jc w:val="center"/>
              <w:rPr>
                <w:sz w:val="12"/>
                <w:szCs w:val="12"/>
              </w:rPr>
            </w:pPr>
            <w:r>
              <w:rPr>
                <w:sz w:val="12"/>
                <w:szCs w:val="12"/>
              </w:rPr>
              <w:t>03</w:t>
            </w:r>
          </w:p>
        </w:tc>
        <w:tc>
          <w:tcPr>
            <w:tcW w:w="1660" w:type="dxa"/>
            <w:tcBorders>
              <w:top w:val="nil"/>
              <w:left w:val="nil"/>
              <w:bottom w:val="single" w:sz="4" w:space="0" w:color="000000"/>
              <w:right w:val="single" w:sz="4" w:space="0" w:color="000000"/>
            </w:tcBorders>
            <w:shd w:val="clear" w:color="000000" w:fill="FFFFFF"/>
            <w:noWrap/>
            <w:vAlign w:val="bottom"/>
            <w:hideMark/>
          </w:tcPr>
          <w:p w14:paraId="0F07D71B" w14:textId="77777777" w:rsidR="00B07EF8" w:rsidRDefault="00B07EF8" w:rsidP="00094139">
            <w:pPr>
              <w:jc w:val="center"/>
              <w:rPr>
                <w:sz w:val="12"/>
                <w:szCs w:val="12"/>
              </w:rPr>
            </w:pPr>
            <w:r>
              <w:rPr>
                <w:sz w:val="12"/>
                <w:szCs w:val="12"/>
              </w:rPr>
              <w:t>01 3 02 51180</w:t>
            </w:r>
          </w:p>
        </w:tc>
        <w:tc>
          <w:tcPr>
            <w:tcW w:w="780" w:type="dxa"/>
            <w:tcBorders>
              <w:top w:val="nil"/>
              <w:left w:val="nil"/>
              <w:bottom w:val="single" w:sz="4" w:space="0" w:color="000000"/>
              <w:right w:val="nil"/>
            </w:tcBorders>
            <w:shd w:val="clear" w:color="000000" w:fill="FFFFFF"/>
            <w:noWrap/>
            <w:vAlign w:val="bottom"/>
            <w:hideMark/>
          </w:tcPr>
          <w:p w14:paraId="3AD3E812" w14:textId="77777777" w:rsidR="00B07EF8" w:rsidRDefault="00B07EF8" w:rsidP="00094139">
            <w:pPr>
              <w:jc w:val="center"/>
              <w:rPr>
                <w:sz w:val="12"/>
                <w:szCs w:val="12"/>
              </w:rPr>
            </w:pPr>
            <w:r>
              <w:rPr>
                <w:sz w:val="12"/>
                <w:szCs w:val="12"/>
              </w:rPr>
              <w:t>100</w:t>
            </w:r>
          </w:p>
        </w:tc>
        <w:tc>
          <w:tcPr>
            <w:tcW w:w="1140" w:type="dxa"/>
            <w:tcBorders>
              <w:top w:val="nil"/>
              <w:left w:val="single" w:sz="4" w:space="0" w:color="auto"/>
              <w:bottom w:val="single" w:sz="4" w:space="0" w:color="auto"/>
              <w:right w:val="single" w:sz="4" w:space="0" w:color="auto"/>
            </w:tcBorders>
            <w:shd w:val="clear" w:color="auto" w:fill="auto"/>
            <w:vAlign w:val="bottom"/>
            <w:hideMark/>
          </w:tcPr>
          <w:p w14:paraId="6E7ADC65" w14:textId="77777777" w:rsidR="00B07EF8" w:rsidRDefault="00B07EF8" w:rsidP="00094139">
            <w:pPr>
              <w:jc w:val="center"/>
              <w:rPr>
                <w:sz w:val="12"/>
                <w:szCs w:val="12"/>
              </w:rPr>
            </w:pPr>
            <w:r>
              <w:rPr>
                <w:sz w:val="12"/>
                <w:szCs w:val="12"/>
              </w:rPr>
              <w:t>74,4</w:t>
            </w:r>
          </w:p>
        </w:tc>
        <w:tc>
          <w:tcPr>
            <w:tcW w:w="1200" w:type="dxa"/>
            <w:tcBorders>
              <w:top w:val="nil"/>
              <w:left w:val="nil"/>
              <w:bottom w:val="single" w:sz="4" w:space="0" w:color="auto"/>
              <w:right w:val="single" w:sz="4" w:space="0" w:color="auto"/>
            </w:tcBorders>
            <w:shd w:val="clear" w:color="auto" w:fill="auto"/>
            <w:vAlign w:val="bottom"/>
            <w:hideMark/>
          </w:tcPr>
          <w:p w14:paraId="7A65F112" w14:textId="77777777" w:rsidR="00B07EF8" w:rsidRDefault="00B07EF8" w:rsidP="00094139">
            <w:pPr>
              <w:jc w:val="center"/>
              <w:rPr>
                <w:sz w:val="12"/>
                <w:szCs w:val="12"/>
              </w:rPr>
            </w:pPr>
            <w:r>
              <w:rPr>
                <w:sz w:val="12"/>
                <w:szCs w:val="12"/>
              </w:rPr>
              <w:t>74,4</w:t>
            </w:r>
          </w:p>
        </w:tc>
        <w:tc>
          <w:tcPr>
            <w:tcW w:w="1500" w:type="dxa"/>
            <w:tcBorders>
              <w:top w:val="nil"/>
              <w:left w:val="nil"/>
              <w:bottom w:val="single" w:sz="4" w:space="0" w:color="auto"/>
              <w:right w:val="single" w:sz="4" w:space="0" w:color="auto"/>
            </w:tcBorders>
            <w:shd w:val="clear" w:color="auto" w:fill="auto"/>
            <w:vAlign w:val="bottom"/>
            <w:hideMark/>
          </w:tcPr>
          <w:p w14:paraId="33DE2C69" w14:textId="77777777" w:rsidR="00B07EF8" w:rsidRDefault="00B07EF8" w:rsidP="00094139">
            <w:pPr>
              <w:jc w:val="center"/>
              <w:rPr>
                <w:sz w:val="12"/>
                <w:szCs w:val="12"/>
              </w:rPr>
            </w:pPr>
            <w:r>
              <w:rPr>
                <w:sz w:val="12"/>
                <w:szCs w:val="12"/>
              </w:rPr>
              <w:t>74,4</w:t>
            </w:r>
          </w:p>
        </w:tc>
      </w:tr>
      <w:tr w:rsidR="00B07EF8" w14:paraId="6638E2BB" w14:textId="77777777" w:rsidTr="00B07EF8">
        <w:tc>
          <w:tcPr>
            <w:tcW w:w="5100" w:type="dxa"/>
            <w:tcBorders>
              <w:top w:val="nil"/>
              <w:left w:val="single" w:sz="4" w:space="0" w:color="000000"/>
              <w:bottom w:val="single" w:sz="4" w:space="0" w:color="000000"/>
              <w:right w:val="single" w:sz="4" w:space="0" w:color="000000"/>
            </w:tcBorders>
            <w:shd w:val="clear" w:color="000000" w:fill="FFFFFF"/>
            <w:vAlign w:val="center"/>
            <w:hideMark/>
          </w:tcPr>
          <w:p w14:paraId="46320722" w14:textId="77777777" w:rsidR="00B07EF8" w:rsidRDefault="00B07EF8" w:rsidP="00094139">
            <w:pPr>
              <w:rPr>
                <w:sz w:val="12"/>
                <w:szCs w:val="12"/>
              </w:rPr>
            </w:pPr>
            <w:r>
              <w:rPr>
                <w:sz w:val="12"/>
                <w:szCs w:val="12"/>
              </w:rPr>
              <w:t>Осуществление первичного воинского учета на территориях, где отсутствуют военные комиссариаты (Закупка товаров, работ и услуг для государственных (муниципальных) нужд)</w:t>
            </w:r>
          </w:p>
        </w:tc>
        <w:tc>
          <w:tcPr>
            <w:tcW w:w="820" w:type="dxa"/>
            <w:tcBorders>
              <w:top w:val="nil"/>
              <w:left w:val="nil"/>
              <w:bottom w:val="single" w:sz="4" w:space="0" w:color="000000"/>
              <w:right w:val="single" w:sz="4" w:space="0" w:color="000000"/>
            </w:tcBorders>
            <w:shd w:val="clear" w:color="auto" w:fill="auto"/>
            <w:noWrap/>
            <w:vAlign w:val="bottom"/>
            <w:hideMark/>
          </w:tcPr>
          <w:p w14:paraId="08487FE4" w14:textId="77777777" w:rsidR="00B07EF8" w:rsidRDefault="00B07EF8" w:rsidP="00094139">
            <w:pPr>
              <w:jc w:val="center"/>
              <w:rPr>
                <w:sz w:val="12"/>
                <w:szCs w:val="12"/>
              </w:rPr>
            </w:pPr>
            <w:r>
              <w:rPr>
                <w:sz w:val="12"/>
                <w:szCs w:val="12"/>
              </w:rPr>
              <w:t>02</w:t>
            </w:r>
          </w:p>
        </w:tc>
        <w:tc>
          <w:tcPr>
            <w:tcW w:w="700" w:type="dxa"/>
            <w:tcBorders>
              <w:top w:val="nil"/>
              <w:left w:val="nil"/>
              <w:bottom w:val="single" w:sz="4" w:space="0" w:color="000000"/>
              <w:right w:val="single" w:sz="4" w:space="0" w:color="000000"/>
            </w:tcBorders>
            <w:shd w:val="clear" w:color="auto" w:fill="auto"/>
            <w:noWrap/>
            <w:vAlign w:val="bottom"/>
            <w:hideMark/>
          </w:tcPr>
          <w:p w14:paraId="605F0DD1" w14:textId="77777777" w:rsidR="00B07EF8" w:rsidRDefault="00B07EF8" w:rsidP="00094139">
            <w:pPr>
              <w:jc w:val="center"/>
              <w:rPr>
                <w:sz w:val="12"/>
                <w:szCs w:val="12"/>
              </w:rPr>
            </w:pPr>
            <w:r>
              <w:rPr>
                <w:sz w:val="12"/>
                <w:szCs w:val="12"/>
              </w:rPr>
              <w:t>03</w:t>
            </w:r>
          </w:p>
        </w:tc>
        <w:tc>
          <w:tcPr>
            <w:tcW w:w="1660" w:type="dxa"/>
            <w:tcBorders>
              <w:top w:val="nil"/>
              <w:left w:val="nil"/>
              <w:bottom w:val="single" w:sz="4" w:space="0" w:color="000000"/>
              <w:right w:val="single" w:sz="4" w:space="0" w:color="000000"/>
            </w:tcBorders>
            <w:shd w:val="clear" w:color="000000" w:fill="FFFFFF"/>
            <w:noWrap/>
            <w:vAlign w:val="bottom"/>
            <w:hideMark/>
          </w:tcPr>
          <w:p w14:paraId="39A1E969" w14:textId="77777777" w:rsidR="00B07EF8" w:rsidRDefault="00B07EF8" w:rsidP="00094139">
            <w:pPr>
              <w:jc w:val="center"/>
              <w:rPr>
                <w:sz w:val="12"/>
                <w:szCs w:val="12"/>
              </w:rPr>
            </w:pPr>
            <w:r>
              <w:rPr>
                <w:sz w:val="12"/>
                <w:szCs w:val="12"/>
              </w:rPr>
              <w:t>01 3 02 51180</w:t>
            </w:r>
          </w:p>
        </w:tc>
        <w:tc>
          <w:tcPr>
            <w:tcW w:w="780" w:type="dxa"/>
            <w:tcBorders>
              <w:top w:val="nil"/>
              <w:left w:val="nil"/>
              <w:bottom w:val="single" w:sz="4" w:space="0" w:color="000000"/>
              <w:right w:val="nil"/>
            </w:tcBorders>
            <w:shd w:val="clear" w:color="auto" w:fill="auto"/>
            <w:noWrap/>
            <w:vAlign w:val="bottom"/>
            <w:hideMark/>
          </w:tcPr>
          <w:p w14:paraId="13843CDC" w14:textId="77777777" w:rsidR="00B07EF8" w:rsidRDefault="00B07EF8" w:rsidP="00094139">
            <w:pPr>
              <w:jc w:val="center"/>
              <w:rPr>
                <w:sz w:val="12"/>
                <w:szCs w:val="12"/>
              </w:rPr>
            </w:pPr>
            <w:r>
              <w:rPr>
                <w:sz w:val="12"/>
                <w:szCs w:val="12"/>
              </w:rPr>
              <w:t>200</w:t>
            </w:r>
          </w:p>
        </w:tc>
        <w:tc>
          <w:tcPr>
            <w:tcW w:w="1140" w:type="dxa"/>
            <w:tcBorders>
              <w:top w:val="nil"/>
              <w:left w:val="single" w:sz="4" w:space="0" w:color="auto"/>
              <w:bottom w:val="single" w:sz="4" w:space="0" w:color="auto"/>
              <w:right w:val="single" w:sz="4" w:space="0" w:color="auto"/>
            </w:tcBorders>
            <w:shd w:val="clear" w:color="auto" w:fill="auto"/>
            <w:vAlign w:val="bottom"/>
            <w:hideMark/>
          </w:tcPr>
          <w:p w14:paraId="531F83FC" w14:textId="77777777" w:rsidR="00B07EF8" w:rsidRDefault="00B07EF8" w:rsidP="00094139">
            <w:pPr>
              <w:jc w:val="center"/>
              <w:rPr>
                <w:sz w:val="12"/>
                <w:szCs w:val="12"/>
              </w:rPr>
            </w:pPr>
            <w:r>
              <w:rPr>
                <w:sz w:val="12"/>
                <w:szCs w:val="12"/>
              </w:rPr>
              <w:t>6,4</w:t>
            </w:r>
          </w:p>
        </w:tc>
        <w:tc>
          <w:tcPr>
            <w:tcW w:w="1200" w:type="dxa"/>
            <w:tcBorders>
              <w:top w:val="nil"/>
              <w:left w:val="nil"/>
              <w:bottom w:val="single" w:sz="4" w:space="0" w:color="auto"/>
              <w:right w:val="single" w:sz="4" w:space="0" w:color="auto"/>
            </w:tcBorders>
            <w:shd w:val="clear" w:color="auto" w:fill="auto"/>
            <w:vAlign w:val="bottom"/>
            <w:hideMark/>
          </w:tcPr>
          <w:p w14:paraId="7B173FFF" w14:textId="77777777" w:rsidR="00B07EF8" w:rsidRDefault="00B07EF8" w:rsidP="00094139">
            <w:pPr>
              <w:jc w:val="center"/>
              <w:rPr>
                <w:sz w:val="12"/>
                <w:szCs w:val="12"/>
              </w:rPr>
            </w:pPr>
            <w:r>
              <w:rPr>
                <w:sz w:val="12"/>
                <w:szCs w:val="12"/>
              </w:rPr>
              <w:t>6,9</w:t>
            </w:r>
          </w:p>
        </w:tc>
        <w:tc>
          <w:tcPr>
            <w:tcW w:w="1500" w:type="dxa"/>
            <w:tcBorders>
              <w:top w:val="nil"/>
              <w:left w:val="nil"/>
              <w:bottom w:val="single" w:sz="4" w:space="0" w:color="auto"/>
              <w:right w:val="single" w:sz="4" w:space="0" w:color="auto"/>
            </w:tcBorders>
            <w:shd w:val="clear" w:color="auto" w:fill="auto"/>
            <w:vAlign w:val="bottom"/>
            <w:hideMark/>
          </w:tcPr>
          <w:p w14:paraId="45FF1797" w14:textId="77777777" w:rsidR="00B07EF8" w:rsidRDefault="00B07EF8" w:rsidP="00094139">
            <w:pPr>
              <w:jc w:val="center"/>
              <w:rPr>
                <w:sz w:val="12"/>
                <w:szCs w:val="12"/>
              </w:rPr>
            </w:pPr>
            <w:r>
              <w:rPr>
                <w:sz w:val="12"/>
                <w:szCs w:val="12"/>
              </w:rPr>
              <w:t>9,6</w:t>
            </w:r>
          </w:p>
        </w:tc>
      </w:tr>
      <w:tr w:rsidR="00B07EF8" w14:paraId="63B8B47E" w14:textId="77777777" w:rsidTr="00B07EF8">
        <w:tc>
          <w:tcPr>
            <w:tcW w:w="5100" w:type="dxa"/>
            <w:tcBorders>
              <w:top w:val="nil"/>
              <w:left w:val="single" w:sz="4" w:space="0" w:color="000000"/>
              <w:bottom w:val="single" w:sz="4" w:space="0" w:color="000000"/>
              <w:right w:val="single" w:sz="4" w:space="0" w:color="000000"/>
            </w:tcBorders>
            <w:shd w:val="clear" w:color="000000" w:fill="FFFFFF"/>
            <w:vAlign w:val="center"/>
            <w:hideMark/>
          </w:tcPr>
          <w:p w14:paraId="2F5F08D6" w14:textId="77777777" w:rsidR="00B07EF8" w:rsidRDefault="00B07EF8" w:rsidP="00094139">
            <w:pPr>
              <w:rPr>
                <w:b/>
                <w:bCs/>
                <w:sz w:val="12"/>
                <w:szCs w:val="12"/>
              </w:rPr>
            </w:pPr>
            <w:r>
              <w:rPr>
                <w:b/>
                <w:bCs/>
                <w:sz w:val="12"/>
                <w:szCs w:val="12"/>
              </w:rPr>
              <w:t>Национальная безопасность и правоохранительная деятельность</w:t>
            </w:r>
          </w:p>
        </w:tc>
        <w:tc>
          <w:tcPr>
            <w:tcW w:w="820" w:type="dxa"/>
            <w:tcBorders>
              <w:top w:val="nil"/>
              <w:left w:val="nil"/>
              <w:bottom w:val="single" w:sz="4" w:space="0" w:color="000000"/>
              <w:right w:val="single" w:sz="4" w:space="0" w:color="000000"/>
            </w:tcBorders>
            <w:shd w:val="clear" w:color="auto" w:fill="auto"/>
            <w:noWrap/>
            <w:vAlign w:val="bottom"/>
            <w:hideMark/>
          </w:tcPr>
          <w:p w14:paraId="6BE2B89B" w14:textId="77777777" w:rsidR="00B07EF8" w:rsidRDefault="00B07EF8" w:rsidP="00094139">
            <w:pPr>
              <w:jc w:val="center"/>
              <w:rPr>
                <w:b/>
                <w:bCs/>
                <w:sz w:val="12"/>
                <w:szCs w:val="12"/>
              </w:rPr>
            </w:pPr>
            <w:r>
              <w:rPr>
                <w:b/>
                <w:bCs/>
                <w:sz w:val="12"/>
                <w:szCs w:val="12"/>
              </w:rPr>
              <w:t>03</w:t>
            </w:r>
          </w:p>
        </w:tc>
        <w:tc>
          <w:tcPr>
            <w:tcW w:w="700" w:type="dxa"/>
            <w:tcBorders>
              <w:top w:val="nil"/>
              <w:left w:val="nil"/>
              <w:bottom w:val="single" w:sz="4" w:space="0" w:color="000000"/>
              <w:right w:val="single" w:sz="4" w:space="0" w:color="000000"/>
            </w:tcBorders>
            <w:shd w:val="clear" w:color="auto" w:fill="auto"/>
            <w:noWrap/>
            <w:vAlign w:val="bottom"/>
            <w:hideMark/>
          </w:tcPr>
          <w:p w14:paraId="73D0FB5B" w14:textId="77777777" w:rsidR="00B07EF8" w:rsidRDefault="00B07EF8" w:rsidP="00094139">
            <w:pPr>
              <w:jc w:val="center"/>
              <w:rPr>
                <w:b/>
                <w:bCs/>
                <w:sz w:val="12"/>
                <w:szCs w:val="12"/>
              </w:rPr>
            </w:pPr>
            <w:r>
              <w:rPr>
                <w:b/>
                <w:bCs/>
                <w:sz w:val="12"/>
                <w:szCs w:val="12"/>
              </w:rPr>
              <w:t> </w:t>
            </w:r>
          </w:p>
        </w:tc>
        <w:tc>
          <w:tcPr>
            <w:tcW w:w="1660" w:type="dxa"/>
            <w:tcBorders>
              <w:top w:val="nil"/>
              <w:left w:val="nil"/>
              <w:bottom w:val="single" w:sz="4" w:space="0" w:color="000000"/>
              <w:right w:val="single" w:sz="4" w:space="0" w:color="000000"/>
            </w:tcBorders>
            <w:shd w:val="clear" w:color="000000" w:fill="FFFFFF"/>
            <w:noWrap/>
            <w:vAlign w:val="bottom"/>
            <w:hideMark/>
          </w:tcPr>
          <w:p w14:paraId="3347C560" w14:textId="77777777" w:rsidR="00B07EF8" w:rsidRDefault="00B07EF8" w:rsidP="00094139">
            <w:pPr>
              <w:jc w:val="center"/>
              <w:rPr>
                <w:b/>
                <w:bCs/>
                <w:sz w:val="12"/>
                <w:szCs w:val="12"/>
              </w:rPr>
            </w:pPr>
            <w:r>
              <w:rPr>
                <w:b/>
                <w:bCs/>
                <w:sz w:val="12"/>
                <w:szCs w:val="12"/>
              </w:rPr>
              <w:t> </w:t>
            </w:r>
          </w:p>
        </w:tc>
        <w:tc>
          <w:tcPr>
            <w:tcW w:w="780" w:type="dxa"/>
            <w:tcBorders>
              <w:top w:val="nil"/>
              <w:left w:val="nil"/>
              <w:bottom w:val="single" w:sz="4" w:space="0" w:color="000000"/>
              <w:right w:val="nil"/>
            </w:tcBorders>
            <w:shd w:val="clear" w:color="auto" w:fill="auto"/>
            <w:noWrap/>
            <w:vAlign w:val="bottom"/>
            <w:hideMark/>
          </w:tcPr>
          <w:p w14:paraId="636BBC54" w14:textId="77777777" w:rsidR="00B07EF8" w:rsidRDefault="00B07EF8" w:rsidP="00094139">
            <w:pPr>
              <w:jc w:val="center"/>
              <w:rPr>
                <w:b/>
                <w:bCs/>
                <w:sz w:val="12"/>
                <w:szCs w:val="12"/>
              </w:rPr>
            </w:pPr>
            <w:r>
              <w:rPr>
                <w:b/>
                <w:bCs/>
                <w:sz w:val="12"/>
                <w:szCs w:val="12"/>
              </w:rPr>
              <w:t> </w:t>
            </w:r>
          </w:p>
        </w:tc>
        <w:tc>
          <w:tcPr>
            <w:tcW w:w="1140" w:type="dxa"/>
            <w:tcBorders>
              <w:top w:val="nil"/>
              <w:left w:val="single" w:sz="4" w:space="0" w:color="auto"/>
              <w:bottom w:val="single" w:sz="4" w:space="0" w:color="auto"/>
              <w:right w:val="single" w:sz="4" w:space="0" w:color="auto"/>
            </w:tcBorders>
            <w:shd w:val="clear" w:color="auto" w:fill="auto"/>
            <w:vAlign w:val="bottom"/>
            <w:hideMark/>
          </w:tcPr>
          <w:p w14:paraId="3724D528" w14:textId="77777777" w:rsidR="00B07EF8" w:rsidRDefault="00B07EF8" w:rsidP="00094139">
            <w:pPr>
              <w:jc w:val="center"/>
              <w:rPr>
                <w:sz w:val="12"/>
                <w:szCs w:val="12"/>
              </w:rPr>
            </w:pPr>
            <w:r>
              <w:rPr>
                <w:sz w:val="12"/>
                <w:szCs w:val="12"/>
              </w:rPr>
              <w:t>2,5</w:t>
            </w:r>
          </w:p>
        </w:tc>
        <w:tc>
          <w:tcPr>
            <w:tcW w:w="1200" w:type="dxa"/>
            <w:tcBorders>
              <w:top w:val="nil"/>
              <w:left w:val="nil"/>
              <w:bottom w:val="single" w:sz="4" w:space="0" w:color="auto"/>
              <w:right w:val="single" w:sz="4" w:space="0" w:color="auto"/>
            </w:tcBorders>
            <w:shd w:val="clear" w:color="auto" w:fill="auto"/>
            <w:vAlign w:val="bottom"/>
            <w:hideMark/>
          </w:tcPr>
          <w:p w14:paraId="1B1235ED" w14:textId="77777777" w:rsidR="00B07EF8" w:rsidRDefault="00B07EF8" w:rsidP="00094139">
            <w:pPr>
              <w:jc w:val="center"/>
              <w:rPr>
                <w:sz w:val="12"/>
                <w:szCs w:val="12"/>
              </w:rPr>
            </w:pPr>
            <w:r>
              <w:rPr>
                <w:sz w:val="12"/>
                <w:szCs w:val="12"/>
              </w:rPr>
              <w:t>1,0</w:t>
            </w:r>
          </w:p>
        </w:tc>
        <w:tc>
          <w:tcPr>
            <w:tcW w:w="1500" w:type="dxa"/>
            <w:tcBorders>
              <w:top w:val="nil"/>
              <w:left w:val="nil"/>
              <w:bottom w:val="single" w:sz="4" w:space="0" w:color="auto"/>
              <w:right w:val="single" w:sz="4" w:space="0" w:color="auto"/>
            </w:tcBorders>
            <w:shd w:val="clear" w:color="auto" w:fill="auto"/>
            <w:vAlign w:val="bottom"/>
            <w:hideMark/>
          </w:tcPr>
          <w:p w14:paraId="24AB8922" w14:textId="77777777" w:rsidR="00B07EF8" w:rsidRDefault="00B07EF8" w:rsidP="00094139">
            <w:pPr>
              <w:jc w:val="center"/>
              <w:rPr>
                <w:sz w:val="12"/>
                <w:szCs w:val="12"/>
              </w:rPr>
            </w:pPr>
            <w:r>
              <w:rPr>
                <w:sz w:val="12"/>
                <w:szCs w:val="12"/>
              </w:rPr>
              <w:t>1,0</w:t>
            </w:r>
          </w:p>
        </w:tc>
      </w:tr>
      <w:tr w:rsidR="00B07EF8" w14:paraId="2E071E90" w14:textId="77777777" w:rsidTr="00B07EF8">
        <w:tc>
          <w:tcPr>
            <w:tcW w:w="5100" w:type="dxa"/>
            <w:tcBorders>
              <w:top w:val="nil"/>
              <w:left w:val="single" w:sz="4" w:space="0" w:color="000000"/>
              <w:bottom w:val="single" w:sz="4" w:space="0" w:color="000000"/>
              <w:right w:val="single" w:sz="4" w:space="0" w:color="000000"/>
            </w:tcBorders>
            <w:shd w:val="clear" w:color="000000" w:fill="FFFFFF"/>
            <w:vAlign w:val="center"/>
            <w:hideMark/>
          </w:tcPr>
          <w:p w14:paraId="3FF12921" w14:textId="77777777" w:rsidR="00B07EF8" w:rsidRDefault="00B07EF8" w:rsidP="00094139">
            <w:pPr>
              <w:rPr>
                <w:b/>
                <w:bCs/>
                <w:i/>
                <w:iCs/>
                <w:sz w:val="12"/>
                <w:szCs w:val="12"/>
              </w:rPr>
            </w:pPr>
            <w:r>
              <w:rPr>
                <w:b/>
                <w:bCs/>
                <w:i/>
                <w:iCs/>
                <w:sz w:val="12"/>
                <w:szCs w:val="12"/>
              </w:rPr>
              <w:t>Другие вопросы в области национальной безопасности и правоохранительной деятельности</w:t>
            </w:r>
          </w:p>
        </w:tc>
        <w:tc>
          <w:tcPr>
            <w:tcW w:w="820" w:type="dxa"/>
            <w:tcBorders>
              <w:top w:val="nil"/>
              <w:left w:val="nil"/>
              <w:bottom w:val="single" w:sz="4" w:space="0" w:color="000000"/>
              <w:right w:val="single" w:sz="4" w:space="0" w:color="000000"/>
            </w:tcBorders>
            <w:shd w:val="clear" w:color="auto" w:fill="auto"/>
            <w:noWrap/>
            <w:vAlign w:val="bottom"/>
            <w:hideMark/>
          </w:tcPr>
          <w:p w14:paraId="21C3AB49" w14:textId="77777777" w:rsidR="00B07EF8" w:rsidRDefault="00B07EF8" w:rsidP="00094139">
            <w:pPr>
              <w:jc w:val="center"/>
              <w:rPr>
                <w:b/>
                <w:bCs/>
                <w:i/>
                <w:iCs/>
                <w:sz w:val="12"/>
                <w:szCs w:val="12"/>
              </w:rPr>
            </w:pPr>
            <w:r>
              <w:rPr>
                <w:b/>
                <w:bCs/>
                <w:i/>
                <w:iCs/>
                <w:sz w:val="12"/>
                <w:szCs w:val="12"/>
              </w:rPr>
              <w:t>03</w:t>
            </w:r>
          </w:p>
        </w:tc>
        <w:tc>
          <w:tcPr>
            <w:tcW w:w="700" w:type="dxa"/>
            <w:tcBorders>
              <w:top w:val="nil"/>
              <w:left w:val="nil"/>
              <w:bottom w:val="single" w:sz="4" w:space="0" w:color="000000"/>
              <w:right w:val="single" w:sz="4" w:space="0" w:color="000000"/>
            </w:tcBorders>
            <w:shd w:val="clear" w:color="auto" w:fill="auto"/>
            <w:noWrap/>
            <w:vAlign w:val="bottom"/>
            <w:hideMark/>
          </w:tcPr>
          <w:p w14:paraId="6A8ED041" w14:textId="77777777" w:rsidR="00B07EF8" w:rsidRDefault="00B07EF8" w:rsidP="00094139">
            <w:pPr>
              <w:jc w:val="center"/>
              <w:rPr>
                <w:b/>
                <w:bCs/>
                <w:i/>
                <w:iCs/>
                <w:sz w:val="12"/>
                <w:szCs w:val="12"/>
              </w:rPr>
            </w:pPr>
            <w:r>
              <w:rPr>
                <w:b/>
                <w:bCs/>
                <w:i/>
                <w:iCs/>
                <w:sz w:val="12"/>
                <w:szCs w:val="12"/>
              </w:rPr>
              <w:t>14</w:t>
            </w:r>
          </w:p>
        </w:tc>
        <w:tc>
          <w:tcPr>
            <w:tcW w:w="1660" w:type="dxa"/>
            <w:tcBorders>
              <w:top w:val="nil"/>
              <w:left w:val="nil"/>
              <w:bottom w:val="single" w:sz="4" w:space="0" w:color="000000"/>
              <w:right w:val="single" w:sz="4" w:space="0" w:color="000000"/>
            </w:tcBorders>
            <w:shd w:val="clear" w:color="000000" w:fill="FFFFFF"/>
            <w:noWrap/>
            <w:vAlign w:val="bottom"/>
            <w:hideMark/>
          </w:tcPr>
          <w:p w14:paraId="03D84B6C" w14:textId="77777777" w:rsidR="00B07EF8" w:rsidRDefault="00B07EF8" w:rsidP="00094139">
            <w:pPr>
              <w:jc w:val="center"/>
              <w:rPr>
                <w:b/>
                <w:bCs/>
                <w:i/>
                <w:iCs/>
                <w:sz w:val="12"/>
                <w:szCs w:val="12"/>
              </w:rPr>
            </w:pPr>
            <w:r>
              <w:rPr>
                <w:b/>
                <w:bCs/>
                <w:i/>
                <w:iCs/>
                <w:sz w:val="12"/>
                <w:szCs w:val="12"/>
              </w:rPr>
              <w:t> </w:t>
            </w:r>
          </w:p>
        </w:tc>
        <w:tc>
          <w:tcPr>
            <w:tcW w:w="780" w:type="dxa"/>
            <w:tcBorders>
              <w:top w:val="nil"/>
              <w:left w:val="nil"/>
              <w:bottom w:val="single" w:sz="4" w:space="0" w:color="000000"/>
              <w:right w:val="nil"/>
            </w:tcBorders>
            <w:shd w:val="clear" w:color="auto" w:fill="auto"/>
            <w:noWrap/>
            <w:vAlign w:val="bottom"/>
            <w:hideMark/>
          </w:tcPr>
          <w:p w14:paraId="1BD220BD" w14:textId="77777777" w:rsidR="00B07EF8" w:rsidRDefault="00B07EF8" w:rsidP="00094139">
            <w:pPr>
              <w:jc w:val="center"/>
              <w:rPr>
                <w:b/>
                <w:bCs/>
                <w:i/>
                <w:iCs/>
                <w:sz w:val="12"/>
                <w:szCs w:val="12"/>
              </w:rPr>
            </w:pPr>
            <w:r>
              <w:rPr>
                <w:b/>
                <w:bCs/>
                <w:i/>
                <w:iCs/>
                <w:sz w:val="12"/>
                <w:szCs w:val="12"/>
              </w:rPr>
              <w:t> </w:t>
            </w:r>
          </w:p>
        </w:tc>
        <w:tc>
          <w:tcPr>
            <w:tcW w:w="1140" w:type="dxa"/>
            <w:tcBorders>
              <w:top w:val="nil"/>
              <w:left w:val="single" w:sz="4" w:space="0" w:color="auto"/>
              <w:bottom w:val="single" w:sz="4" w:space="0" w:color="auto"/>
              <w:right w:val="single" w:sz="4" w:space="0" w:color="auto"/>
            </w:tcBorders>
            <w:shd w:val="clear" w:color="auto" w:fill="auto"/>
            <w:vAlign w:val="bottom"/>
            <w:hideMark/>
          </w:tcPr>
          <w:p w14:paraId="673EB678" w14:textId="77777777" w:rsidR="00B07EF8" w:rsidRDefault="00B07EF8" w:rsidP="00094139">
            <w:pPr>
              <w:jc w:val="center"/>
              <w:rPr>
                <w:sz w:val="12"/>
                <w:szCs w:val="12"/>
              </w:rPr>
            </w:pPr>
            <w:r>
              <w:rPr>
                <w:sz w:val="12"/>
                <w:szCs w:val="12"/>
              </w:rPr>
              <w:t>2,5</w:t>
            </w:r>
          </w:p>
        </w:tc>
        <w:tc>
          <w:tcPr>
            <w:tcW w:w="1200" w:type="dxa"/>
            <w:tcBorders>
              <w:top w:val="nil"/>
              <w:left w:val="nil"/>
              <w:bottom w:val="single" w:sz="4" w:space="0" w:color="auto"/>
              <w:right w:val="single" w:sz="4" w:space="0" w:color="auto"/>
            </w:tcBorders>
            <w:shd w:val="clear" w:color="auto" w:fill="auto"/>
            <w:vAlign w:val="bottom"/>
            <w:hideMark/>
          </w:tcPr>
          <w:p w14:paraId="6BEB0231" w14:textId="77777777" w:rsidR="00B07EF8" w:rsidRDefault="00B07EF8" w:rsidP="00094139">
            <w:pPr>
              <w:jc w:val="center"/>
              <w:rPr>
                <w:sz w:val="12"/>
                <w:szCs w:val="12"/>
              </w:rPr>
            </w:pPr>
            <w:r>
              <w:rPr>
                <w:sz w:val="12"/>
                <w:szCs w:val="12"/>
              </w:rPr>
              <w:t>1,0</w:t>
            </w:r>
          </w:p>
        </w:tc>
        <w:tc>
          <w:tcPr>
            <w:tcW w:w="1500" w:type="dxa"/>
            <w:tcBorders>
              <w:top w:val="nil"/>
              <w:left w:val="nil"/>
              <w:bottom w:val="single" w:sz="4" w:space="0" w:color="auto"/>
              <w:right w:val="single" w:sz="4" w:space="0" w:color="auto"/>
            </w:tcBorders>
            <w:shd w:val="clear" w:color="auto" w:fill="auto"/>
            <w:vAlign w:val="bottom"/>
            <w:hideMark/>
          </w:tcPr>
          <w:p w14:paraId="31C00185" w14:textId="77777777" w:rsidR="00B07EF8" w:rsidRDefault="00B07EF8" w:rsidP="00094139">
            <w:pPr>
              <w:jc w:val="center"/>
              <w:rPr>
                <w:sz w:val="12"/>
                <w:szCs w:val="12"/>
              </w:rPr>
            </w:pPr>
            <w:r>
              <w:rPr>
                <w:sz w:val="12"/>
                <w:szCs w:val="12"/>
              </w:rPr>
              <w:t>1,0</w:t>
            </w:r>
          </w:p>
        </w:tc>
      </w:tr>
      <w:tr w:rsidR="00B07EF8" w14:paraId="70D4EF5E" w14:textId="77777777" w:rsidTr="00B07EF8">
        <w:tc>
          <w:tcPr>
            <w:tcW w:w="5100" w:type="dxa"/>
            <w:tcBorders>
              <w:top w:val="nil"/>
              <w:left w:val="single" w:sz="4" w:space="0" w:color="000000"/>
              <w:bottom w:val="single" w:sz="4" w:space="0" w:color="000000"/>
              <w:right w:val="single" w:sz="4" w:space="0" w:color="000000"/>
            </w:tcBorders>
            <w:shd w:val="clear" w:color="auto" w:fill="auto"/>
            <w:vAlign w:val="center"/>
            <w:hideMark/>
          </w:tcPr>
          <w:p w14:paraId="622C4C95" w14:textId="77777777" w:rsidR="00B07EF8" w:rsidRDefault="00B07EF8" w:rsidP="00094139">
            <w:pPr>
              <w:rPr>
                <w:sz w:val="12"/>
                <w:szCs w:val="12"/>
              </w:rPr>
            </w:pPr>
            <w:r>
              <w:rPr>
                <w:sz w:val="12"/>
                <w:szCs w:val="12"/>
              </w:rPr>
              <w:t xml:space="preserve">Муниципальная программа "Социально-экономическое развитие </w:t>
            </w:r>
            <w:proofErr w:type="spellStart"/>
            <w:r>
              <w:rPr>
                <w:sz w:val="12"/>
                <w:szCs w:val="12"/>
              </w:rPr>
              <w:t>Ливенского</w:t>
            </w:r>
            <w:proofErr w:type="spellEnd"/>
            <w:r>
              <w:rPr>
                <w:sz w:val="12"/>
                <w:szCs w:val="12"/>
              </w:rPr>
              <w:t xml:space="preserve"> сельского поселения"</w:t>
            </w:r>
          </w:p>
        </w:tc>
        <w:tc>
          <w:tcPr>
            <w:tcW w:w="820" w:type="dxa"/>
            <w:tcBorders>
              <w:top w:val="nil"/>
              <w:left w:val="nil"/>
              <w:bottom w:val="single" w:sz="4" w:space="0" w:color="000000"/>
              <w:right w:val="single" w:sz="4" w:space="0" w:color="000000"/>
            </w:tcBorders>
            <w:shd w:val="clear" w:color="auto" w:fill="auto"/>
            <w:noWrap/>
            <w:vAlign w:val="bottom"/>
            <w:hideMark/>
          </w:tcPr>
          <w:p w14:paraId="5882DAE7" w14:textId="77777777" w:rsidR="00B07EF8" w:rsidRDefault="00B07EF8" w:rsidP="00094139">
            <w:pPr>
              <w:jc w:val="center"/>
              <w:rPr>
                <w:sz w:val="12"/>
                <w:szCs w:val="12"/>
              </w:rPr>
            </w:pPr>
            <w:r>
              <w:rPr>
                <w:sz w:val="12"/>
                <w:szCs w:val="12"/>
              </w:rPr>
              <w:t>03</w:t>
            </w:r>
          </w:p>
        </w:tc>
        <w:tc>
          <w:tcPr>
            <w:tcW w:w="700" w:type="dxa"/>
            <w:tcBorders>
              <w:top w:val="nil"/>
              <w:left w:val="nil"/>
              <w:bottom w:val="single" w:sz="4" w:space="0" w:color="000000"/>
              <w:right w:val="single" w:sz="4" w:space="0" w:color="000000"/>
            </w:tcBorders>
            <w:shd w:val="clear" w:color="auto" w:fill="auto"/>
            <w:noWrap/>
            <w:vAlign w:val="bottom"/>
            <w:hideMark/>
          </w:tcPr>
          <w:p w14:paraId="2F14A38A" w14:textId="77777777" w:rsidR="00B07EF8" w:rsidRDefault="00B07EF8" w:rsidP="00094139">
            <w:pPr>
              <w:jc w:val="center"/>
              <w:rPr>
                <w:sz w:val="12"/>
                <w:szCs w:val="12"/>
              </w:rPr>
            </w:pPr>
            <w:r>
              <w:rPr>
                <w:sz w:val="12"/>
                <w:szCs w:val="12"/>
              </w:rPr>
              <w:t>14</w:t>
            </w:r>
          </w:p>
        </w:tc>
        <w:tc>
          <w:tcPr>
            <w:tcW w:w="1660" w:type="dxa"/>
            <w:tcBorders>
              <w:top w:val="nil"/>
              <w:left w:val="nil"/>
              <w:bottom w:val="single" w:sz="4" w:space="0" w:color="000000"/>
              <w:right w:val="single" w:sz="4" w:space="0" w:color="000000"/>
            </w:tcBorders>
            <w:shd w:val="clear" w:color="auto" w:fill="auto"/>
            <w:noWrap/>
            <w:vAlign w:val="bottom"/>
            <w:hideMark/>
          </w:tcPr>
          <w:p w14:paraId="45D2B3E2" w14:textId="77777777" w:rsidR="00B07EF8" w:rsidRDefault="00B07EF8" w:rsidP="00094139">
            <w:pPr>
              <w:jc w:val="center"/>
              <w:rPr>
                <w:sz w:val="12"/>
                <w:szCs w:val="12"/>
              </w:rPr>
            </w:pPr>
            <w:r>
              <w:rPr>
                <w:sz w:val="12"/>
                <w:szCs w:val="12"/>
              </w:rPr>
              <w:t>01 0 00 00000</w:t>
            </w:r>
          </w:p>
        </w:tc>
        <w:tc>
          <w:tcPr>
            <w:tcW w:w="780" w:type="dxa"/>
            <w:tcBorders>
              <w:top w:val="nil"/>
              <w:left w:val="nil"/>
              <w:bottom w:val="single" w:sz="4" w:space="0" w:color="000000"/>
              <w:right w:val="nil"/>
            </w:tcBorders>
            <w:shd w:val="clear" w:color="auto" w:fill="auto"/>
            <w:noWrap/>
            <w:vAlign w:val="bottom"/>
            <w:hideMark/>
          </w:tcPr>
          <w:p w14:paraId="3F4BBB45" w14:textId="77777777" w:rsidR="00B07EF8" w:rsidRDefault="00B07EF8" w:rsidP="00094139">
            <w:pPr>
              <w:jc w:val="center"/>
              <w:rPr>
                <w:sz w:val="12"/>
                <w:szCs w:val="12"/>
              </w:rPr>
            </w:pPr>
            <w:r>
              <w:rPr>
                <w:sz w:val="12"/>
                <w:szCs w:val="12"/>
              </w:rPr>
              <w:t> </w:t>
            </w:r>
          </w:p>
        </w:tc>
        <w:tc>
          <w:tcPr>
            <w:tcW w:w="1140" w:type="dxa"/>
            <w:tcBorders>
              <w:top w:val="nil"/>
              <w:left w:val="single" w:sz="4" w:space="0" w:color="auto"/>
              <w:bottom w:val="single" w:sz="4" w:space="0" w:color="auto"/>
              <w:right w:val="single" w:sz="4" w:space="0" w:color="auto"/>
            </w:tcBorders>
            <w:shd w:val="clear" w:color="auto" w:fill="auto"/>
            <w:vAlign w:val="bottom"/>
            <w:hideMark/>
          </w:tcPr>
          <w:p w14:paraId="575C1B8F" w14:textId="77777777" w:rsidR="00B07EF8" w:rsidRDefault="00B07EF8" w:rsidP="00094139">
            <w:pPr>
              <w:jc w:val="center"/>
              <w:rPr>
                <w:sz w:val="12"/>
                <w:szCs w:val="12"/>
              </w:rPr>
            </w:pPr>
            <w:r>
              <w:rPr>
                <w:sz w:val="12"/>
                <w:szCs w:val="12"/>
              </w:rPr>
              <w:t>2,5</w:t>
            </w:r>
          </w:p>
        </w:tc>
        <w:tc>
          <w:tcPr>
            <w:tcW w:w="1200" w:type="dxa"/>
            <w:tcBorders>
              <w:top w:val="nil"/>
              <w:left w:val="nil"/>
              <w:bottom w:val="single" w:sz="4" w:space="0" w:color="auto"/>
              <w:right w:val="single" w:sz="4" w:space="0" w:color="auto"/>
            </w:tcBorders>
            <w:shd w:val="clear" w:color="auto" w:fill="auto"/>
            <w:vAlign w:val="bottom"/>
            <w:hideMark/>
          </w:tcPr>
          <w:p w14:paraId="039A2075" w14:textId="77777777" w:rsidR="00B07EF8" w:rsidRDefault="00B07EF8" w:rsidP="00094139">
            <w:pPr>
              <w:jc w:val="center"/>
              <w:rPr>
                <w:sz w:val="12"/>
                <w:szCs w:val="12"/>
              </w:rPr>
            </w:pPr>
            <w:r>
              <w:rPr>
                <w:sz w:val="12"/>
                <w:szCs w:val="12"/>
              </w:rPr>
              <w:t>1,0</w:t>
            </w:r>
          </w:p>
        </w:tc>
        <w:tc>
          <w:tcPr>
            <w:tcW w:w="1500" w:type="dxa"/>
            <w:tcBorders>
              <w:top w:val="nil"/>
              <w:left w:val="nil"/>
              <w:bottom w:val="single" w:sz="4" w:space="0" w:color="auto"/>
              <w:right w:val="single" w:sz="4" w:space="0" w:color="auto"/>
            </w:tcBorders>
            <w:shd w:val="clear" w:color="auto" w:fill="auto"/>
            <w:vAlign w:val="bottom"/>
            <w:hideMark/>
          </w:tcPr>
          <w:p w14:paraId="4ADBE45F" w14:textId="77777777" w:rsidR="00B07EF8" w:rsidRDefault="00B07EF8" w:rsidP="00094139">
            <w:pPr>
              <w:jc w:val="center"/>
              <w:rPr>
                <w:sz w:val="12"/>
                <w:szCs w:val="12"/>
              </w:rPr>
            </w:pPr>
            <w:r>
              <w:rPr>
                <w:sz w:val="12"/>
                <w:szCs w:val="12"/>
              </w:rPr>
              <w:t>1,0</w:t>
            </w:r>
          </w:p>
        </w:tc>
      </w:tr>
      <w:tr w:rsidR="00B07EF8" w14:paraId="44C703CD" w14:textId="77777777" w:rsidTr="00B07EF8">
        <w:tc>
          <w:tcPr>
            <w:tcW w:w="5100" w:type="dxa"/>
            <w:tcBorders>
              <w:top w:val="nil"/>
              <w:left w:val="single" w:sz="4" w:space="0" w:color="000000"/>
              <w:bottom w:val="single" w:sz="4" w:space="0" w:color="000000"/>
              <w:right w:val="single" w:sz="4" w:space="0" w:color="000000"/>
            </w:tcBorders>
            <w:shd w:val="clear" w:color="auto" w:fill="auto"/>
            <w:vAlign w:val="center"/>
            <w:hideMark/>
          </w:tcPr>
          <w:p w14:paraId="33EFE7B4" w14:textId="77777777" w:rsidR="00B07EF8" w:rsidRDefault="00B07EF8" w:rsidP="00094139">
            <w:pPr>
              <w:rPr>
                <w:sz w:val="12"/>
                <w:szCs w:val="12"/>
              </w:rPr>
            </w:pPr>
            <w:r>
              <w:rPr>
                <w:sz w:val="12"/>
                <w:szCs w:val="12"/>
              </w:rPr>
              <w:t xml:space="preserve">Подпрограмма "Безопасность и правопорядок на территории </w:t>
            </w:r>
            <w:proofErr w:type="spellStart"/>
            <w:r>
              <w:rPr>
                <w:sz w:val="12"/>
                <w:szCs w:val="12"/>
              </w:rPr>
              <w:t>Ливенского</w:t>
            </w:r>
            <w:proofErr w:type="spellEnd"/>
            <w:r>
              <w:rPr>
                <w:sz w:val="12"/>
                <w:szCs w:val="12"/>
              </w:rPr>
              <w:t xml:space="preserve"> сельского поселения"</w:t>
            </w:r>
          </w:p>
        </w:tc>
        <w:tc>
          <w:tcPr>
            <w:tcW w:w="820" w:type="dxa"/>
            <w:tcBorders>
              <w:top w:val="nil"/>
              <w:left w:val="nil"/>
              <w:bottom w:val="single" w:sz="4" w:space="0" w:color="000000"/>
              <w:right w:val="single" w:sz="4" w:space="0" w:color="000000"/>
            </w:tcBorders>
            <w:shd w:val="clear" w:color="auto" w:fill="auto"/>
            <w:noWrap/>
            <w:vAlign w:val="bottom"/>
            <w:hideMark/>
          </w:tcPr>
          <w:p w14:paraId="1598B64A" w14:textId="77777777" w:rsidR="00B07EF8" w:rsidRDefault="00B07EF8" w:rsidP="00094139">
            <w:pPr>
              <w:jc w:val="center"/>
              <w:rPr>
                <w:sz w:val="12"/>
                <w:szCs w:val="12"/>
              </w:rPr>
            </w:pPr>
            <w:r>
              <w:rPr>
                <w:sz w:val="12"/>
                <w:szCs w:val="12"/>
              </w:rPr>
              <w:t>03</w:t>
            </w:r>
          </w:p>
        </w:tc>
        <w:tc>
          <w:tcPr>
            <w:tcW w:w="700" w:type="dxa"/>
            <w:tcBorders>
              <w:top w:val="nil"/>
              <w:left w:val="nil"/>
              <w:bottom w:val="single" w:sz="4" w:space="0" w:color="000000"/>
              <w:right w:val="single" w:sz="4" w:space="0" w:color="000000"/>
            </w:tcBorders>
            <w:shd w:val="clear" w:color="auto" w:fill="auto"/>
            <w:noWrap/>
            <w:vAlign w:val="bottom"/>
            <w:hideMark/>
          </w:tcPr>
          <w:p w14:paraId="1E95FCD1" w14:textId="77777777" w:rsidR="00B07EF8" w:rsidRDefault="00B07EF8" w:rsidP="00094139">
            <w:pPr>
              <w:jc w:val="center"/>
              <w:rPr>
                <w:sz w:val="12"/>
                <w:szCs w:val="12"/>
              </w:rPr>
            </w:pPr>
            <w:r>
              <w:rPr>
                <w:sz w:val="12"/>
                <w:szCs w:val="12"/>
              </w:rPr>
              <w:t>14</w:t>
            </w:r>
          </w:p>
        </w:tc>
        <w:tc>
          <w:tcPr>
            <w:tcW w:w="1660" w:type="dxa"/>
            <w:tcBorders>
              <w:top w:val="nil"/>
              <w:left w:val="nil"/>
              <w:bottom w:val="single" w:sz="4" w:space="0" w:color="000000"/>
              <w:right w:val="single" w:sz="4" w:space="0" w:color="000000"/>
            </w:tcBorders>
            <w:shd w:val="clear" w:color="auto" w:fill="auto"/>
            <w:noWrap/>
            <w:vAlign w:val="bottom"/>
            <w:hideMark/>
          </w:tcPr>
          <w:p w14:paraId="7B109FC9" w14:textId="77777777" w:rsidR="00B07EF8" w:rsidRDefault="00B07EF8" w:rsidP="00094139">
            <w:pPr>
              <w:jc w:val="center"/>
              <w:rPr>
                <w:sz w:val="12"/>
                <w:szCs w:val="12"/>
              </w:rPr>
            </w:pPr>
            <w:r>
              <w:rPr>
                <w:sz w:val="12"/>
                <w:szCs w:val="12"/>
              </w:rPr>
              <w:t>01 4 00 00000</w:t>
            </w:r>
          </w:p>
        </w:tc>
        <w:tc>
          <w:tcPr>
            <w:tcW w:w="780" w:type="dxa"/>
            <w:tcBorders>
              <w:top w:val="nil"/>
              <w:left w:val="nil"/>
              <w:bottom w:val="single" w:sz="4" w:space="0" w:color="000000"/>
              <w:right w:val="nil"/>
            </w:tcBorders>
            <w:shd w:val="clear" w:color="auto" w:fill="auto"/>
            <w:noWrap/>
            <w:vAlign w:val="bottom"/>
            <w:hideMark/>
          </w:tcPr>
          <w:p w14:paraId="47CED542" w14:textId="77777777" w:rsidR="00B07EF8" w:rsidRDefault="00B07EF8" w:rsidP="00094139">
            <w:pPr>
              <w:jc w:val="center"/>
              <w:rPr>
                <w:sz w:val="12"/>
                <w:szCs w:val="12"/>
              </w:rPr>
            </w:pPr>
            <w:r>
              <w:rPr>
                <w:sz w:val="12"/>
                <w:szCs w:val="12"/>
              </w:rPr>
              <w:t> </w:t>
            </w:r>
          </w:p>
        </w:tc>
        <w:tc>
          <w:tcPr>
            <w:tcW w:w="1140" w:type="dxa"/>
            <w:tcBorders>
              <w:top w:val="nil"/>
              <w:left w:val="single" w:sz="4" w:space="0" w:color="auto"/>
              <w:bottom w:val="single" w:sz="4" w:space="0" w:color="auto"/>
              <w:right w:val="single" w:sz="4" w:space="0" w:color="auto"/>
            </w:tcBorders>
            <w:shd w:val="clear" w:color="auto" w:fill="auto"/>
            <w:vAlign w:val="bottom"/>
            <w:hideMark/>
          </w:tcPr>
          <w:p w14:paraId="64D82CE6" w14:textId="77777777" w:rsidR="00B07EF8" w:rsidRDefault="00B07EF8" w:rsidP="00094139">
            <w:pPr>
              <w:jc w:val="center"/>
              <w:rPr>
                <w:sz w:val="12"/>
                <w:szCs w:val="12"/>
              </w:rPr>
            </w:pPr>
            <w:r>
              <w:rPr>
                <w:sz w:val="12"/>
                <w:szCs w:val="12"/>
              </w:rPr>
              <w:t>2,5</w:t>
            </w:r>
          </w:p>
        </w:tc>
        <w:tc>
          <w:tcPr>
            <w:tcW w:w="1200" w:type="dxa"/>
            <w:tcBorders>
              <w:top w:val="nil"/>
              <w:left w:val="nil"/>
              <w:bottom w:val="single" w:sz="4" w:space="0" w:color="auto"/>
              <w:right w:val="single" w:sz="4" w:space="0" w:color="auto"/>
            </w:tcBorders>
            <w:shd w:val="clear" w:color="auto" w:fill="auto"/>
            <w:vAlign w:val="bottom"/>
            <w:hideMark/>
          </w:tcPr>
          <w:p w14:paraId="543F7149" w14:textId="77777777" w:rsidR="00B07EF8" w:rsidRDefault="00B07EF8" w:rsidP="00094139">
            <w:pPr>
              <w:jc w:val="center"/>
              <w:rPr>
                <w:sz w:val="12"/>
                <w:szCs w:val="12"/>
              </w:rPr>
            </w:pPr>
            <w:r>
              <w:rPr>
                <w:sz w:val="12"/>
                <w:szCs w:val="12"/>
              </w:rPr>
              <w:t>1,0</w:t>
            </w:r>
          </w:p>
        </w:tc>
        <w:tc>
          <w:tcPr>
            <w:tcW w:w="1500" w:type="dxa"/>
            <w:tcBorders>
              <w:top w:val="nil"/>
              <w:left w:val="nil"/>
              <w:bottom w:val="single" w:sz="4" w:space="0" w:color="auto"/>
              <w:right w:val="single" w:sz="4" w:space="0" w:color="auto"/>
            </w:tcBorders>
            <w:shd w:val="clear" w:color="auto" w:fill="auto"/>
            <w:vAlign w:val="bottom"/>
            <w:hideMark/>
          </w:tcPr>
          <w:p w14:paraId="20E9CF6B" w14:textId="77777777" w:rsidR="00B07EF8" w:rsidRDefault="00B07EF8" w:rsidP="00094139">
            <w:pPr>
              <w:jc w:val="center"/>
              <w:rPr>
                <w:sz w:val="12"/>
                <w:szCs w:val="12"/>
              </w:rPr>
            </w:pPr>
            <w:r>
              <w:rPr>
                <w:sz w:val="12"/>
                <w:szCs w:val="12"/>
              </w:rPr>
              <w:t>1,0</w:t>
            </w:r>
          </w:p>
        </w:tc>
      </w:tr>
      <w:tr w:rsidR="00B07EF8" w14:paraId="3B5618EC" w14:textId="77777777" w:rsidTr="00B07EF8">
        <w:tc>
          <w:tcPr>
            <w:tcW w:w="5100" w:type="dxa"/>
            <w:tcBorders>
              <w:top w:val="nil"/>
              <w:left w:val="single" w:sz="4" w:space="0" w:color="000000"/>
              <w:bottom w:val="single" w:sz="4" w:space="0" w:color="000000"/>
              <w:right w:val="single" w:sz="4" w:space="0" w:color="000000"/>
            </w:tcBorders>
            <w:shd w:val="clear" w:color="000000" w:fill="FFFFFF"/>
            <w:vAlign w:val="bottom"/>
            <w:hideMark/>
          </w:tcPr>
          <w:p w14:paraId="21E9B7B3" w14:textId="77777777" w:rsidR="00B07EF8" w:rsidRDefault="00B07EF8" w:rsidP="00094139">
            <w:pPr>
              <w:rPr>
                <w:sz w:val="12"/>
                <w:szCs w:val="12"/>
              </w:rPr>
            </w:pPr>
            <w:r>
              <w:rPr>
                <w:sz w:val="12"/>
                <w:szCs w:val="12"/>
              </w:rPr>
              <w:t>Основное мероприятие "Предупреждение и помощь населению в чрезвычайных ситуациях"</w:t>
            </w:r>
          </w:p>
        </w:tc>
        <w:tc>
          <w:tcPr>
            <w:tcW w:w="820" w:type="dxa"/>
            <w:tcBorders>
              <w:top w:val="nil"/>
              <w:left w:val="nil"/>
              <w:bottom w:val="single" w:sz="4" w:space="0" w:color="000000"/>
              <w:right w:val="single" w:sz="4" w:space="0" w:color="000000"/>
            </w:tcBorders>
            <w:shd w:val="clear" w:color="auto" w:fill="auto"/>
            <w:noWrap/>
            <w:vAlign w:val="bottom"/>
            <w:hideMark/>
          </w:tcPr>
          <w:p w14:paraId="1E391AE8" w14:textId="77777777" w:rsidR="00B07EF8" w:rsidRDefault="00B07EF8" w:rsidP="00094139">
            <w:pPr>
              <w:jc w:val="center"/>
              <w:rPr>
                <w:sz w:val="12"/>
                <w:szCs w:val="12"/>
              </w:rPr>
            </w:pPr>
            <w:r>
              <w:rPr>
                <w:sz w:val="12"/>
                <w:szCs w:val="12"/>
              </w:rPr>
              <w:t xml:space="preserve">03 </w:t>
            </w:r>
          </w:p>
        </w:tc>
        <w:tc>
          <w:tcPr>
            <w:tcW w:w="700" w:type="dxa"/>
            <w:tcBorders>
              <w:top w:val="nil"/>
              <w:left w:val="nil"/>
              <w:bottom w:val="single" w:sz="4" w:space="0" w:color="000000"/>
              <w:right w:val="single" w:sz="4" w:space="0" w:color="000000"/>
            </w:tcBorders>
            <w:shd w:val="clear" w:color="auto" w:fill="auto"/>
            <w:noWrap/>
            <w:vAlign w:val="bottom"/>
            <w:hideMark/>
          </w:tcPr>
          <w:p w14:paraId="0FC9F7B2" w14:textId="77777777" w:rsidR="00B07EF8" w:rsidRDefault="00B07EF8" w:rsidP="00094139">
            <w:pPr>
              <w:jc w:val="center"/>
              <w:rPr>
                <w:sz w:val="12"/>
                <w:szCs w:val="12"/>
              </w:rPr>
            </w:pPr>
            <w:r>
              <w:rPr>
                <w:sz w:val="12"/>
                <w:szCs w:val="12"/>
              </w:rPr>
              <w:t>14</w:t>
            </w:r>
          </w:p>
        </w:tc>
        <w:tc>
          <w:tcPr>
            <w:tcW w:w="1660" w:type="dxa"/>
            <w:tcBorders>
              <w:top w:val="nil"/>
              <w:left w:val="nil"/>
              <w:bottom w:val="single" w:sz="4" w:space="0" w:color="000000"/>
              <w:right w:val="single" w:sz="4" w:space="0" w:color="000000"/>
            </w:tcBorders>
            <w:shd w:val="clear" w:color="000000" w:fill="FFFFFF"/>
            <w:noWrap/>
            <w:vAlign w:val="bottom"/>
            <w:hideMark/>
          </w:tcPr>
          <w:p w14:paraId="52303118" w14:textId="77777777" w:rsidR="00B07EF8" w:rsidRDefault="00B07EF8" w:rsidP="00094139">
            <w:pPr>
              <w:jc w:val="center"/>
              <w:rPr>
                <w:sz w:val="12"/>
                <w:szCs w:val="12"/>
              </w:rPr>
            </w:pPr>
            <w:r>
              <w:rPr>
                <w:sz w:val="12"/>
                <w:szCs w:val="12"/>
              </w:rPr>
              <w:t>01 4 01 00000</w:t>
            </w:r>
          </w:p>
        </w:tc>
        <w:tc>
          <w:tcPr>
            <w:tcW w:w="780" w:type="dxa"/>
            <w:tcBorders>
              <w:top w:val="nil"/>
              <w:left w:val="nil"/>
              <w:bottom w:val="single" w:sz="4" w:space="0" w:color="000000"/>
              <w:right w:val="nil"/>
            </w:tcBorders>
            <w:shd w:val="clear" w:color="000000" w:fill="FFFFFF"/>
            <w:noWrap/>
            <w:vAlign w:val="bottom"/>
            <w:hideMark/>
          </w:tcPr>
          <w:p w14:paraId="1DD83FDC" w14:textId="77777777" w:rsidR="00B07EF8" w:rsidRDefault="00B07EF8" w:rsidP="00094139">
            <w:pPr>
              <w:jc w:val="center"/>
              <w:rPr>
                <w:sz w:val="12"/>
                <w:szCs w:val="12"/>
              </w:rPr>
            </w:pPr>
            <w:r>
              <w:rPr>
                <w:sz w:val="12"/>
                <w:szCs w:val="12"/>
              </w:rPr>
              <w:t> </w:t>
            </w:r>
          </w:p>
        </w:tc>
        <w:tc>
          <w:tcPr>
            <w:tcW w:w="1140" w:type="dxa"/>
            <w:tcBorders>
              <w:top w:val="nil"/>
              <w:left w:val="single" w:sz="4" w:space="0" w:color="auto"/>
              <w:bottom w:val="single" w:sz="4" w:space="0" w:color="auto"/>
              <w:right w:val="single" w:sz="4" w:space="0" w:color="auto"/>
            </w:tcBorders>
            <w:shd w:val="clear" w:color="auto" w:fill="auto"/>
            <w:vAlign w:val="bottom"/>
            <w:hideMark/>
          </w:tcPr>
          <w:p w14:paraId="0C16A21B" w14:textId="77777777" w:rsidR="00B07EF8" w:rsidRDefault="00B07EF8" w:rsidP="00094139">
            <w:pPr>
              <w:jc w:val="center"/>
              <w:rPr>
                <w:sz w:val="12"/>
                <w:szCs w:val="12"/>
              </w:rPr>
            </w:pPr>
            <w:r>
              <w:rPr>
                <w:sz w:val="12"/>
                <w:szCs w:val="12"/>
              </w:rPr>
              <w:t>2,5</w:t>
            </w:r>
          </w:p>
        </w:tc>
        <w:tc>
          <w:tcPr>
            <w:tcW w:w="1200" w:type="dxa"/>
            <w:tcBorders>
              <w:top w:val="nil"/>
              <w:left w:val="nil"/>
              <w:bottom w:val="single" w:sz="4" w:space="0" w:color="auto"/>
              <w:right w:val="single" w:sz="4" w:space="0" w:color="auto"/>
            </w:tcBorders>
            <w:shd w:val="clear" w:color="auto" w:fill="auto"/>
            <w:vAlign w:val="bottom"/>
            <w:hideMark/>
          </w:tcPr>
          <w:p w14:paraId="5B55AEB6" w14:textId="77777777" w:rsidR="00B07EF8" w:rsidRDefault="00B07EF8" w:rsidP="00094139">
            <w:pPr>
              <w:jc w:val="center"/>
              <w:rPr>
                <w:sz w:val="12"/>
                <w:szCs w:val="12"/>
              </w:rPr>
            </w:pPr>
            <w:r>
              <w:rPr>
                <w:sz w:val="12"/>
                <w:szCs w:val="12"/>
              </w:rPr>
              <w:t>1,0</w:t>
            </w:r>
          </w:p>
        </w:tc>
        <w:tc>
          <w:tcPr>
            <w:tcW w:w="1500" w:type="dxa"/>
            <w:tcBorders>
              <w:top w:val="nil"/>
              <w:left w:val="nil"/>
              <w:bottom w:val="single" w:sz="4" w:space="0" w:color="auto"/>
              <w:right w:val="single" w:sz="4" w:space="0" w:color="auto"/>
            </w:tcBorders>
            <w:shd w:val="clear" w:color="auto" w:fill="auto"/>
            <w:vAlign w:val="bottom"/>
            <w:hideMark/>
          </w:tcPr>
          <w:p w14:paraId="011C7235" w14:textId="77777777" w:rsidR="00B07EF8" w:rsidRDefault="00B07EF8" w:rsidP="00094139">
            <w:pPr>
              <w:jc w:val="center"/>
              <w:rPr>
                <w:sz w:val="12"/>
                <w:szCs w:val="12"/>
              </w:rPr>
            </w:pPr>
            <w:r>
              <w:rPr>
                <w:sz w:val="12"/>
                <w:szCs w:val="12"/>
              </w:rPr>
              <w:t>1,0</w:t>
            </w:r>
          </w:p>
        </w:tc>
      </w:tr>
      <w:tr w:rsidR="00B07EF8" w14:paraId="707AE80D" w14:textId="77777777" w:rsidTr="00B07EF8">
        <w:tc>
          <w:tcPr>
            <w:tcW w:w="5100" w:type="dxa"/>
            <w:tcBorders>
              <w:top w:val="nil"/>
              <w:left w:val="single" w:sz="4" w:space="0" w:color="000000"/>
              <w:bottom w:val="single" w:sz="4" w:space="0" w:color="000000"/>
              <w:right w:val="single" w:sz="4" w:space="0" w:color="000000"/>
            </w:tcBorders>
            <w:shd w:val="clear" w:color="000000" w:fill="FFFFFF"/>
            <w:vAlign w:val="bottom"/>
            <w:hideMark/>
          </w:tcPr>
          <w:p w14:paraId="7106DC04" w14:textId="77777777" w:rsidR="00B07EF8" w:rsidRDefault="00B07EF8" w:rsidP="00094139">
            <w:pPr>
              <w:rPr>
                <w:sz w:val="12"/>
                <w:szCs w:val="12"/>
              </w:rPr>
            </w:pPr>
            <w:r>
              <w:rPr>
                <w:sz w:val="12"/>
                <w:szCs w:val="12"/>
              </w:rPr>
              <w:t xml:space="preserve">Мероприятия в сфере защиты населения от чрезвычайных ситуаций и пожаров (Закупка товаров, </w:t>
            </w:r>
            <w:r>
              <w:rPr>
                <w:sz w:val="12"/>
                <w:szCs w:val="12"/>
              </w:rPr>
              <w:lastRenderedPageBreak/>
              <w:t xml:space="preserve">работ и услуг для государственных (муниципальных) нужд) </w:t>
            </w:r>
          </w:p>
        </w:tc>
        <w:tc>
          <w:tcPr>
            <w:tcW w:w="820" w:type="dxa"/>
            <w:tcBorders>
              <w:top w:val="nil"/>
              <w:left w:val="nil"/>
              <w:bottom w:val="single" w:sz="4" w:space="0" w:color="000000"/>
              <w:right w:val="single" w:sz="4" w:space="0" w:color="000000"/>
            </w:tcBorders>
            <w:shd w:val="clear" w:color="000000" w:fill="FFFFFF"/>
            <w:noWrap/>
            <w:vAlign w:val="bottom"/>
            <w:hideMark/>
          </w:tcPr>
          <w:p w14:paraId="2F33794B" w14:textId="77777777" w:rsidR="00B07EF8" w:rsidRDefault="00B07EF8" w:rsidP="00094139">
            <w:pPr>
              <w:jc w:val="center"/>
              <w:rPr>
                <w:sz w:val="12"/>
                <w:szCs w:val="12"/>
              </w:rPr>
            </w:pPr>
            <w:r>
              <w:rPr>
                <w:sz w:val="12"/>
                <w:szCs w:val="12"/>
              </w:rPr>
              <w:lastRenderedPageBreak/>
              <w:t>03</w:t>
            </w:r>
          </w:p>
        </w:tc>
        <w:tc>
          <w:tcPr>
            <w:tcW w:w="700" w:type="dxa"/>
            <w:tcBorders>
              <w:top w:val="nil"/>
              <w:left w:val="nil"/>
              <w:bottom w:val="single" w:sz="4" w:space="0" w:color="000000"/>
              <w:right w:val="single" w:sz="4" w:space="0" w:color="000000"/>
            </w:tcBorders>
            <w:shd w:val="clear" w:color="000000" w:fill="FFFFFF"/>
            <w:noWrap/>
            <w:vAlign w:val="bottom"/>
            <w:hideMark/>
          </w:tcPr>
          <w:p w14:paraId="64C10531" w14:textId="77777777" w:rsidR="00B07EF8" w:rsidRDefault="00B07EF8" w:rsidP="00094139">
            <w:pPr>
              <w:jc w:val="center"/>
              <w:rPr>
                <w:sz w:val="12"/>
                <w:szCs w:val="12"/>
              </w:rPr>
            </w:pPr>
            <w:r>
              <w:rPr>
                <w:sz w:val="12"/>
                <w:szCs w:val="12"/>
              </w:rPr>
              <w:t>14</w:t>
            </w:r>
          </w:p>
        </w:tc>
        <w:tc>
          <w:tcPr>
            <w:tcW w:w="1660" w:type="dxa"/>
            <w:tcBorders>
              <w:top w:val="nil"/>
              <w:left w:val="nil"/>
              <w:bottom w:val="single" w:sz="4" w:space="0" w:color="000000"/>
              <w:right w:val="single" w:sz="4" w:space="0" w:color="000000"/>
            </w:tcBorders>
            <w:shd w:val="clear" w:color="000000" w:fill="FFFFFF"/>
            <w:noWrap/>
            <w:vAlign w:val="bottom"/>
            <w:hideMark/>
          </w:tcPr>
          <w:p w14:paraId="5BF10590" w14:textId="77777777" w:rsidR="00B07EF8" w:rsidRDefault="00B07EF8" w:rsidP="00094139">
            <w:pPr>
              <w:jc w:val="center"/>
              <w:rPr>
                <w:sz w:val="12"/>
                <w:szCs w:val="12"/>
              </w:rPr>
            </w:pPr>
            <w:r>
              <w:rPr>
                <w:sz w:val="12"/>
                <w:szCs w:val="12"/>
              </w:rPr>
              <w:t>01 4 01 71430</w:t>
            </w:r>
          </w:p>
        </w:tc>
        <w:tc>
          <w:tcPr>
            <w:tcW w:w="780" w:type="dxa"/>
            <w:tcBorders>
              <w:top w:val="nil"/>
              <w:left w:val="nil"/>
              <w:bottom w:val="single" w:sz="4" w:space="0" w:color="000000"/>
              <w:right w:val="nil"/>
            </w:tcBorders>
            <w:shd w:val="clear" w:color="000000" w:fill="FFFFFF"/>
            <w:noWrap/>
            <w:vAlign w:val="bottom"/>
            <w:hideMark/>
          </w:tcPr>
          <w:p w14:paraId="486F3A35" w14:textId="77777777" w:rsidR="00B07EF8" w:rsidRDefault="00B07EF8" w:rsidP="00094139">
            <w:pPr>
              <w:jc w:val="center"/>
              <w:rPr>
                <w:sz w:val="12"/>
                <w:szCs w:val="12"/>
              </w:rPr>
            </w:pPr>
            <w:r>
              <w:rPr>
                <w:sz w:val="12"/>
                <w:szCs w:val="12"/>
              </w:rPr>
              <w:t>200</w:t>
            </w:r>
          </w:p>
        </w:tc>
        <w:tc>
          <w:tcPr>
            <w:tcW w:w="1140" w:type="dxa"/>
            <w:tcBorders>
              <w:top w:val="nil"/>
              <w:left w:val="single" w:sz="4" w:space="0" w:color="auto"/>
              <w:bottom w:val="single" w:sz="4" w:space="0" w:color="auto"/>
              <w:right w:val="single" w:sz="4" w:space="0" w:color="auto"/>
            </w:tcBorders>
            <w:shd w:val="clear" w:color="auto" w:fill="auto"/>
            <w:vAlign w:val="bottom"/>
            <w:hideMark/>
          </w:tcPr>
          <w:p w14:paraId="6E18D55F" w14:textId="77777777" w:rsidR="00B07EF8" w:rsidRDefault="00B07EF8" w:rsidP="00094139">
            <w:pPr>
              <w:jc w:val="center"/>
              <w:rPr>
                <w:sz w:val="12"/>
                <w:szCs w:val="12"/>
              </w:rPr>
            </w:pPr>
            <w:r>
              <w:rPr>
                <w:sz w:val="12"/>
                <w:szCs w:val="12"/>
              </w:rPr>
              <w:t>2,5</w:t>
            </w:r>
          </w:p>
        </w:tc>
        <w:tc>
          <w:tcPr>
            <w:tcW w:w="1200" w:type="dxa"/>
            <w:tcBorders>
              <w:top w:val="nil"/>
              <w:left w:val="nil"/>
              <w:bottom w:val="single" w:sz="4" w:space="0" w:color="auto"/>
              <w:right w:val="single" w:sz="4" w:space="0" w:color="auto"/>
            </w:tcBorders>
            <w:shd w:val="clear" w:color="auto" w:fill="auto"/>
            <w:vAlign w:val="bottom"/>
            <w:hideMark/>
          </w:tcPr>
          <w:p w14:paraId="49BEA0B6" w14:textId="77777777" w:rsidR="00B07EF8" w:rsidRDefault="00B07EF8" w:rsidP="00094139">
            <w:pPr>
              <w:jc w:val="center"/>
              <w:rPr>
                <w:sz w:val="12"/>
                <w:szCs w:val="12"/>
              </w:rPr>
            </w:pPr>
            <w:r>
              <w:rPr>
                <w:sz w:val="12"/>
                <w:szCs w:val="12"/>
              </w:rPr>
              <w:t>1,0</w:t>
            </w:r>
          </w:p>
        </w:tc>
        <w:tc>
          <w:tcPr>
            <w:tcW w:w="1500" w:type="dxa"/>
            <w:tcBorders>
              <w:top w:val="nil"/>
              <w:left w:val="nil"/>
              <w:bottom w:val="single" w:sz="4" w:space="0" w:color="auto"/>
              <w:right w:val="single" w:sz="4" w:space="0" w:color="auto"/>
            </w:tcBorders>
            <w:shd w:val="clear" w:color="auto" w:fill="auto"/>
            <w:vAlign w:val="bottom"/>
            <w:hideMark/>
          </w:tcPr>
          <w:p w14:paraId="3128420E" w14:textId="77777777" w:rsidR="00B07EF8" w:rsidRDefault="00B07EF8" w:rsidP="00094139">
            <w:pPr>
              <w:jc w:val="center"/>
              <w:rPr>
                <w:sz w:val="12"/>
                <w:szCs w:val="12"/>
              </w:rPr>
            </w:pPr>
            <w:r>
              <w:rPr>
                <w:sz w:val="12"/>
                <w:szCs w:val="12"/>
              </w:rPr>
              <w:t>1,0</w:t>
            </w:r>
          </w:p>
        </w:tc>
      </w:tr>
      <w:tr w:rsidR="00B07EF8" w14:paraId="72991ED3" w14:textId="77777777" w:rsidTr="00B07EF8">
        <w:tc>
          <w:tcPr>
            <w:tcW w:w="5100" w:type="dxa"/>
            <w:tcBorders>
              <w:top w:val="nil"/>
              <w:left w:val="single" w:sz="4" w:space="0" w:color="000000"/>
              <w:bottom w:val="single" w:sz="4" w:space="0" w:color="000000"/>
              <w:right w:val="single" w:sz="4" w:space="0" w:color="000000"/>
            </w:tcBorders>
            <w:shd w:val="clear" w:color="auto" w:fill="auto"/>
            <w:vAlign w:val="bottom"/>
            <w:hideMark/>
          </w:tcPr>
          <w:p w14:paraId="36253A2D" w14:textId="77777777" w:rsidR="00B07EF8" w:rsidRDefault="00B07EF8" w:rsidP="00094139">
            <w:pPr>
              <w:rPr>
                <w:b/>
                <w:bCs/>
                <w:sz w:val="12"/>
                <w:szCs w:val="12"/>
              </w:rPr>
            </w:pPr>
            <w:r>
              <w:rPr>
                <w:b/>
                <w:bCs/>
                <w:sz w:val="12"/>
                <w:szCs w:val="12"/>
              </w:rPr>
              <w:t>Жилищно-коммунальное хозяйство</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4D35A923" w14:textId="77777777" w:rsidR="00B07EF8" w:rsidRDefault="00B07EF8" w:rsidP="00094139">
            <w:pPr>
              <w:jc w:val="center"/>
              <w:rPr>
                <w:b/>
                <w:bCs/>
                <w:sz w:val="12"/>
                <w:szCs w:val="12"/>
              </w:rPr>
            </w:pPr>
            <w:r>
              <w:rPr>
                <w:b/>
                <w:bCs/>
                <w:sz w:val="12"/>
                <w:szCs w:val="12"/>
              </w:rPr>
              <w:t>05</w:t>
            </w:r>
          </w:p>
        </w:tc>
        <w:tc>
          <w:tcPr>
            <w:tcW w:w="700" w:type="dxa"/>
            <w:tcBorders>
              <w:top w:val="nil"/>
              <w:left w:val="nil"/>
              <w:bottom w:val="single" w:sz="4" w:space="0" w:color="000000"/>
              <w:right w:val="single" w:sz="4" w:space="0" w:color="000000"/>
            </w:tcBorders>
            <w:shd w:val="clear" w:color="auto" w:fill="auto"/>
            <w:noWrap/>
            <w:vAlign w:val="bottom"/>
            <w:hideMark/>
          </w:tcPr>
          <w:p w14:paraId="1EA686EC" w14:textId="77777777" w:rsidR="00B07EF8" w:rsidRDefault="00B07EF8" w:rsidP="00094139">
            <w:pPr>
              <w:jc w:val="center"/>
              <w:rPr>
                <w:b/>
                <w:bCs/>
                <w:sz w:val="12"/>
                <w:szCs w:val="12"/>
              </w:rPr>
            </w:pPr>
            <w:r>
              <w:rPr>
                <w:b/>
                <w:bCs/>
                <w:sz w:val="12"/>
                <w:szCs w:val="12"/>
              </w:rPr>
              <w:t> </w:t>
            </w:r>
          </w:p>
        </w:tc>
        <w:tc>
          <w:tcPr>
            <w:tcW w:w="1660" w:type="dxa"/>
            <w:tcBorders>
              <w:top w:val="nil"/>
              <w:left w:val="nil"/>
              <w:bottom w:val="single" w:sz="4" w:space="0" w:color="000000"/>
              <w:right w:val="single" w:sz="4" w:space="0" w:color="000000"/>
            </w:tcBorders>
            <w:shd w:val="clear" w:color="auto" w:fill="auto"/>
            <w:noWrap/>
            <w:vAlign w:val="bottom"/>
            <w:hideMark/>
          </w:tcPr>
          <w:p w14:paraId="7592D217" w14:textId="77777777" w:rsidR="00B07EF8" w:rsidRDefault="00B07EF8" w:rsidP="00094139">
            <w:pPr>
              <w:jc w:val="center"/>
              <w:rPr>
                <w:b/>
                <w:bCs/>
                <w:sz w:val="12"/>
                <w:szCs w:val="12"/>
              </w:rPr>
            </w:pPr>
            <w:r>
              <w:rPr>
                <w:b/>
                <w:bCs/>
                <w:sz w:val="12"/>
                <w:szCs w:val="12"/>
              </w:rPr>
              <w:t> </w:t>
            </w:r>
          </w:p>
        </w:tc>
        <w:tc>
          <w:tcPr>
            <w:tcW w:w="780" w:type="dxa"/>
            <w:tcBorders>
              <w:top w:val="nil"/>
              <w:left w:val="nil"/>
              <w:bottom w:val="single" w:sz="4" w:space="0" w:color="000000"/>
              <w:right w:val="nil"/>
            </w:tcBorders>
            <w:shd w:val="clear" w:color="auto" w:fill="auto"/>
            <w:noWrap/>
            <w:vAlign w:val="bottom"/>
            <w:hideMark/>
          </w:tcPr>
          <w:p w14:paraId="1C92ABB4" w14:textId="77777777" w:rsidR="00B07EF8" w:rsidRDefault="00B07EF8" w:rsidP="00094139">
            <w:pPr>
              <w:jc w:val="center"/>
              <w:rPr>
                <w:b/>
                <w:bCs/>
                <w:sz w:val="12"/>
                <w:szCs w:val="12"/>
              </w:rPr>
            </w:pPr>
            <w:r>
              <w:rPr>
                <w:b/>
                <w:bCs/>
                <w:sz w:val="12"/>
                <w:szCs w:val="12"/>
              </w:rPr>
              <w:t> </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41D1C8DF" w14:textId="77777777" w:rsidR="00B07EF8" w:rsidRDefault="00B07EF8" w:rsidP="00094139">
            <w:pPr>
              <w:jc w:val="center"/>
              <w:rPr>
                <w:sz w:val="12"/>
                <w:szCs w:val="12"/>
              </w:rPr>
            </w:pPr>
            <w:r>
              <w:rPr>
                <w:sz w:val="12"/>
                <w:szCs w:val="12"/>
              </w:rPr>
              <w:t>484,3</w:t>
            </w:r>
          </w:p>
        </w:tc>
        <w:tc>
          <w:tcPr>
            <w:tcW w:w="1200" w:type="dxa"/>
            <w:tcBorders>
              <w:top w:val="nil"/>
              <w:left w:val="nil"/>
              <w:bottom w:val="single" w:sz="4" w:space="0" w:color="auto"/>
              <w:right w:val="single" w:sz="4" w:space="0" w:color="auto"/>
            </w:tcBorders>
            <w:shd w:val="clear" w:color="auto" w:fill="auto"/>
            <w:noWrap/>
            <w:vAlign w:val="bottom"/>
            <w:hideMark/>
          </w:tcPr>
          <w:p w14:paraId="2813DA7F" w14:textId="77777777" w:rsidR="00B07EF8" w:rsidRDefault="00B07EF8" w:rsidP="00094139">
            <w:pPr>
              <w:jc w:val="center"/>
              <w:rPr>
                <w:sz w:val="12"/>
                <w:szCs w:val="12"/>
              </w:rPr>
            </w:pPr>
            <w:r>
              <w:rPr>
                <w:sz w:val="12"/>
                <w:szCs w:val="12"/>
              </w:rPr>
              <w:t>42,1</w:t>
            </w:r>
          </w:p>
        </w:tc>
        <w:tc>
          <w:tcPr>
            <w:tcW w:w="1500" w:type="dxa"/>
            <w:tcBorders>
              <w:top w:val="nil"/>
              <w:left w:val="nil"/>
              <w:bottom w:val="single" w:sz="4" w:space="0" w:color="auto"/>
              <w:right w:val="single" w:sz="4" w:space="0" w:color="auto"/>
            </w:tcBorders>
            <w:shd w:val="clear" w:color="auto" w:fill="auto"/>
            <w:noWrap/>
            <w:vAlign w:val="bottom"/>
            <w:hideMark/>
          </w:tcPr>
          <w:p w14:paraId="1CB1F88E" w14:textId="77777777" w:rsidR="00B07EF8" w:rsidRDefault="00B07EF8" w:rsidP="00094139">
            <w:pPr>
              <w:jc w:val="center"/>
              <w:rPr>
                <w:sz w:val="12"/>
                <w:szCs w:val="12"/>
              </w:rPr>
            </w:pPr>
            <w:r>
              <w:rPr>
                <w:sz w:val="12"/>
                <w:szCs w:val="12"/>
              </w:rPr>
              <w:t>28,3</w:t>
            </w:r>
          </w:p>
        </w:tc>
      </w:tr>
      <w:tr w:rsidR="00B07EF8" w14:paraId="40353A30" w14:textId="77777777" w:rsidTr="00B07EF8">
        <w:tc>
          <w:tcPr>
            <w:tcW w:w="5100" w:type="dxa"/>
            <w:tcBorders>
              <w:top w:val="nil"/>
              <w:left w:val="single" w:sz="4" w:space="0" w:color="000000"/>
              <w:bottom w:val="single" w:sz="4" w:space="0" w:color="000000"/>
              <w:right w:val="single" w:sz="4" w:space="0" w:color="000000"/>
            </w:tcBorders>
            <w:shd w:val="clear" w:color="auto" w:fill="auto"/>
            <w:vAlign w:val="bottom"/>
            <w:hideMark/>
          </w:tcPr>
          <w:p w14:paraId="77406A2D" w14:textId="77777777" w:rsidR="00B07EF8" w:rsidRDefault="00B07EF8" w:rsidP="00094139">
            <w:pPr>
              <w:rPr>
                <w:b/>
                <w:bCs/>
                <w:i/>
                <w:iCs/>
                <w:sz w:val="12"/>
                <w:szCs w:val="12"/>
              </w:rPr>
            </w:pPr>
            <w:r>
              <w:rPr>
                <w:b/>
                <w:bCs/>
                <w:i/>
                <w:iCs/>
                <w:sz w:val="12"/>
                <w:szCs w:val="12"/>
              </w:rPr>
              <w:t>Благоустройство</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7D364558" w14:textId="77777777" w:rsidR="00B07EF8" w:rsidRDefault="00B07EF8" w:rsidP="00094139">
            <w:pPr>
              <w:jc w:val="center"/>
              <w:rPr>
                <w:b/>
                <w:bCs/>
                <w:i/>
                <w:iCs/>
                <w:sz w:val="12"/>
                <w:szCs w:val="12"/>
              </w:rPr>
            </w:pPr>
            <w:r>
              <w:rPr>
                <w:b/>
                <w:bCs/>
                <w:i/>
                <w:iCs/>
                <w:sz w:val="12"/>
                <w:szCs w:val="12"/>
              </w:rPr>
              <w:t>05</w:t>
            </w:r>
          </w:p>
        </w:tc>
        <w:tc>
          <w:tcPr>
            <w:tcW w:w="700" w:type="dxa"/>
            <w:tcBorders>
              <w:top w:val="nil"/>
              <w:left w:val="nil"/>
              <w:bottom w:val="single" w:sz="4" w:space="0" w:color="000000"/>
              <w:right w:val="single" w:sz="4" w:space="0" w:color="000000"/>
            </w:tcBorders>
            <w:shd w:val="clear" w:color="auto" w:fill="auto"/>
            <w:noWrap/>
            <w:vAlign w:val="bottom"/>
            <w:hideMark/>
          </w:tcPr>
          <w:p w14:paraId="260F2AB2" w14:textId="77777777" w:rsidR="00B07EF8" w:rsidRDefault="00B07EF8" w:rsidP="00094139">
            <w:pPr>
              <w:jc w:val="center"/>
              <w:rPr>
                <w:b/>
                <w:bCs/>
                <w:i/>
                <w:iCs/>
                <w:sz w:val="12"/>
                <w:szCs w:val="12"/>
              </w:rPr>
            </w:pPr>
            <w:r>
              <w:rPr>
                <w:b/>
                <w:bCs/>
                <w:i/>
                <w:iCs/>
                <w:sz w:val="12"/>
                <w:szCs w:val="12"/>
              </w:rPr>
              <w:t>03</w:t>
            </w:r>
          </w:p>
        </w:tc>
        <w:tc>
          <w:tcPr>
            <w:tcW w:w="1660" w:type="dxa"/>
            <w:tcBorders>
              <w:top w:val="nil"/>
              <w:left w:val="nil"/>
              <w:bottom w:val="single" w:sz="4" w:space="0" w:color="000000"/>
              <w:right w:val="single" w:sz="4" w:space="0" w:color="000000"/>
            </w:tcBorders>
            <w:shd w:val="clear" w:color="auto" w:fill="auto"/>
            <w:noWrap/>
            <w:vAlign w:val="bottom"/>
            <w:hideMark/>
          </w:tcPr>
          <w:p w14:paraId="2EE5AD88" w14:textId="77777777" w:rsidR="00B07EF8" w:rsidRDefault="00B07EF8" w:rsidP="00094139">
            <w:pPr>
              <w:jc w:val="center"/>
              <w:rPr>
                <w:b/>
                <w:bCs/>
                <w:i/>
                <w:iCs/>
                <w:sz w:val="12"/>
                <w:szCs w:val="12"/>
              </w:rPr>
            </w:pPr>
            <w:r>
              <w:rPr>
                <w:b/>
                <w:bCs/>
                <w:i/>
                <w:iCs/>
                <w:sz w:val="12"/>
                <w:szCs w:val="12"/>
              </w:rPr>
              <w:t> </w:t>
            </w:r>
          </w:p>
        </w:tc>
        <w:tc>
          <w:tcPr>
            <w:tcW w:w="780" w:type="dxa"/>
            <w:tcBorders>
              <w:top w:val="nil"/>
              <w:left w:val="nil"/>
              <w:bottom w:val="single" w:sz="4" w:space="0" w:color="000000"/>
              <w:right w:val="nil"/>
            </w:tcBorders>
            <w:shd w:val="clear" w:color="auto" w:fill="auto"/>
            <w:noWrap/>
            <w:vAlign w:val="bottom"/>
            <w:hideMark/>
          </w:tcPr>
          <w:p w14:paraId="3C3EFD18" w14:textId="77777777" w:rsidR="00B07EF8" w:rsidRDefault="00B07EF8" w:rsidP="00094139">
            <w:pPr>
              <w:jc w:val="center"/>
              <w:rPr>
                <w:b/>
                <w:bCs/>
                <w:i/>
                <w:iCs/>
                <w:sz w:val="12"/>
                <w:szCs w:val="12"/>
              </w:rPr>
            </w:pPr>
            <w:r>
              <w:rPr>
                <w:b/>
                <w:bCs/>
                <w:i/>
                <w:iCs/>
                <w:sz w:val="12"/>
                <w:szCs w:val="12"/>
              </w:rPr>
              <w:t> </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57804E85" w14:textId="77777777" w:rsidR="00B07EF8" w:rsidRDefault="00B07EF8" w:rsidP="00094139">
            <w:pPr>
              <w:jc w:val="center"/>
              <w:rPr>
                <w:sz w:val="12"/>
                <w:szCs w:val="12"/>
              </w:rPr>
            </w:pPr>
            <w:r>
              <w:rPr>
                <w:sz w:val="12"/>
                <w:szCs w:val="12"/>
              </w:rPr>
              <w:t>484,3</w:t>
            </w:r>
          </w:p>
        </w:tc>
        <w:tc>
          <w:tcPr>
            <w:tcW w:w="1200" w:type="dxa"/>
            <w:tcBorders>
              <w:top w:val="nil"/>
              <w:left w:val="nil"/>
              <w:bottom w:val="single" w:sz="4" w:space="0" w:color="auto"/>
              <w:right w:val="single" w:sz="4" w:space="0" w:color="auto"/>
            </w:tcBorders>
            <w:shd w:val="clear" w:color="auto" w:fill="auto"/>
            <w:noWrap/>
            <w:vAlign w:val="bottom"/>
            <w:hideMark/>
          </w:tcPr>
          <w:p w14:paraId="7051251F" w14:textId="77777777" w:rsidR="00B07EF8" w:rsidRDefault="00B07EF8" w:rsidP="00094139">
            <w:pPr>
              <w:jc w:val="center"/>
              <w:rPr>
                <w:sz w:val="12"/>
                <w:szCs w:val="12"/>
              </w:rPr>
            </w:pPr>
            <w:r>
              <w:rPr>
                <w:sz w:val="12"/>
                <w:szCs w:val="12"/>
              </w:rPr>
              <w:t>42,1</w:t>
            </w:r>
          </w:p>
        </w:tc>
        <w:tc>
          <w:tcPr>
            <w:tcW w:w="1500" w:type="dxa"/>
            <w:tcBorders>
              <w:top w:val="nil"/>
              <w:left w:val="nil"/>
              <w:bottom w:val="single" w:sz="4" w:space="0" w:color="auto"/>
              <w:right w:val="single" w:sz="4" w:space="0" w:color="auto"/>
            </w:tcBorders>
            <w:shd w:val="clear" w:color="auto" w:fill="auto"/>
            <w:noWrap/>
            <w:vAlign w:val="bottom"/>
            <w:hideMark/>
          </w:tcPr>
          <w:p w14:paraId="740A0A2C" w14:textId="77777777" w:rsidR="00B07EF8" w:rsidRDefault="00B07EF8" w:rsidP="00094139">
            <w:pPr>
              <w:jc w:val="center"/>
              <w:rPr>
                <w:sz w:val="12"/>
                <w:szCs w:val="12"/>
              </w:rPr>
            </w:pPr>
            <w:r>
              <w:rPr>
                <w:sz w:val="12"/>
                <w:szCs w:val="12"/>
              </w:rPr>
              <w:t>28,3</w:t>
            </w:r>
          </w:p>
        </w:tc>
      </w:tr>
      <w:tr w:rsidR="00B07EF8" w14:paraId="0F1803C9" w14:textId="77777777" w:rsidTr="00B07EF8">
        <w:tc>
          <w:tcPr>
            <w:tcW w:w="5100" w:type="dxa"/>
            <w:tcBorders>
              <w:top w:val="nil"/>
              <w:left w:val="single" w:sz="4" w:space="0" w:color="000000"/>
              <w:bottom w:val="single" w:sz="4" w:space="0" w:color="000000"/>
              <w:right w:val="single" w:sz="4" w:space="0" w:color="000000"/>
            </w:tcBorders>
            <w:shd w:val="clear" w:color="auto" w:fill="auto"/>
            <w:vAlign w:val="center"/>
            <w:hideMark/>
          </w:tcPr>
          <w:p w14:paraId="5506152F" w14:textId="77777777" w:rsidR="00B07EF8" w:rsidRDefault="00B07EF8" w:rsidP="00094139">
            <w:pPr>
              <w:rPr>
                <w:sz w:val="12"/>
                <w:szCs w:val="12"/>
              </w:rPr>
            </w:pPr>
            <w:r>
              <w:rPr>
                <w:sz w:val="12"/>
                <w:szCs w:val="12"/>
              </w:rPr>
              <w:t xml:space="preserve">Муниципальная программа "Социально-экономическое развитие </w:t>
            </w:r>
            <w:proofErr w:type="spellStart"/>
            <w:r>
              <w:rPr>
                <w:sz w:val="12"/>
                <w:szCs w:val="12"/>
              </w:rPr>
              <w:t>Ливенского</w:t>
            </w:r>
            <w:proofErr w:type="spellEnd"/>
            <w:r>
              <w:rPr>
                <w:sz w:val="12"/>
                <w:szCs w:val="12"/>
              </w:rPr>
              <w:t xml:space="preserve"> сельского поселения"</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65678C6E" w14:textId="77777777" w:rsidR="00B07EF8" w:rsidRDefault="00B07EF8" w:rsidP="00094139">
            <w:pPr>
              <w:jc w:val="center"/>
              <w:rPr>
                <w:sz w:val="12"/>
                <w:szCs w:val="12"/>
              </w:rPr>
            </w:pPr>
            <w:r>
              <w:rPr>
                <w:sz w:val="12"/>
                <w:szCs w:val="12"/>
              </w:rPr>
              <w:t>05</w:t>
            </w:r>
          </w:p>
        </w:tc>
        <w:tc>
          <w:tcPr>
            <w:tcW w:w="700" w:type="dxa"/>
            <w:tcBorders>
              <w:top w:val="nil"/>
              <w:left w:val="nil"/>
              <w:bottom w:val="single" w:sz="4" w:space="0" w:color="000000"/>
              <w:right w:val="single" w:sz="4" w:space="0" w:color="000000"/>
            </w:tcBorders>
            <w:shd w:val="clear" w:color="auto" w:fill="auto"/>
            <w:noWrap/>
            <w:vAlign w:val="bottom"/>
            <w:hideMark/>
          </w:tcPr>
          <w:p w14:paraId="5083486D" w14:textId="77777777" w:rsidR="00B07EF8" w:rsidRDefault="00B07EF8" w:rsidP="00094139">
            <w:pPr>
              <w:jc w:val="center"/>
              <w:rPr>
                <w:sz w:val="12"/>
                <w:szCs w:val="12"/>
              </w:rPr>
            </w:pPr>
            <w:r>
              <w:rPr>
                <w:sz w:val="12"/>
                <w:szCs w:val="12"/>
              </w:rPr>
              <w:t>03</w:t>
            </w:r>
          </w:p>
        </w:tc>
        <w:tc>
          <w:tcPr>
            <w:tcW w:w="1660" w:type="dxa"/>
            <w:tcBorders>
              <w:top w:val="nil"/>
              <w:left w:val="nil"/>
              <w:bottom w:val="single" w:sz="4" w:space="0" w:color="000000"/>
              <w:right w:val="single" w:sz="4" w:space="0" w:color="000000"/>
            </w:tcBorders>
            <w:shd w:val="clear" w:color="auto" w:fill="auto"/>
            <w:noWrap/>
            <w:vAlign w:val="bottom"/>
            <w:hideMark/>
          </w:tcPr>
          <w:p w14:paraId="577E7016" w14:textId="77777777" w:rsidR="00B07EF8" w:rsidRDefault="00B07EF8" w:rsidP="00094139">
            <w:pPr>
              <w:jc w:val="center"/>
              <w:rPr>
                <w:sz w:val="12"/>
                <w:szCs w:val="12"/>
              </w:rPr>
            </w:pPr>
            <w:r>
              <w:rPr>
                <w:sz w:val="12"/>
                <w:szCs w:val="12"/>
              </w:rPr>
              <w:t>01 0 00 00000</w:t>
            </w:r>
          </w:p>
        </w:tc>
        <w:tc>
          <w:tcPr>
            <w:tcW w:w="780" w:type="dxa"/>
            <w:tcBorders>
              <w:top w:val="nil"/>
              <w:left w:val="nil"/>
              <w:bottom w:val="single" w:sz="4" w:space="0" w:color="000000"/>
              <w:right w:val="nil"/>
            </w:tcBorders>
            <w:shd w:val="clear" w:color="auto" w:fill="auto"/>
            <w:noWrap/>
            <w:vAlign w:val="bottom"/>
            <w:hideMark/>
          </w:tcPr>
          <w:p w14:paraId="289EEAD0" w14:textId="77777777" w:rsidR="00B07EF8" w:rsidRDefault="00B07EF8" w:rsidP="00094139">
            <w:pPr>
              <w:jc w:val="center"/>
              <w:rPr>
                <w:sz w:val="12"/>
                <w:szCs w:val="12"/>
              </w:rPr>
            </w:pPr>
            <w:r>
              <w:rPr>
                <w:sz w:val="12"/>
                <w:szCs w:val="12"/>
              </w:rPr>
              <w:t> </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73A2F9D6" w14:textId="77777777" w:rsidR="00B07EF8" w:rsidRDefault="00B07EF8" w:rsidP="00094139">
            <w:pPr>
              <w:jc w:val="center"/>
              <w:rPr>
                <w:sz w:val="12"/>
                <w:szCs w:val="12"/>
              </w:rPr>
            </w:pPr>
            <w:r>
              <w:rPr>
                <w:sz w:val="12"/>
                <w:szCs w:val="12"/>
              </w:rPr>
              <w:t>484,3</w:t>
            </w:r>
          </w:p>
        </w:tc>
        <w:tc>
          <w:tcPr>
            <w:tcW w:w="1200" w:type="dxa"/>
            <w:tcBorders>
              <w:top w:val="nil"/>
              <w:left w:val="nil"/>
              <w:bottom w:val="single" w:sz="4" w:space="0" w:color="auto"/>
              <w:right w:val="single" w:sz="4" w:space="0" w:color="auto"/>
            </w:tcBorders>
            <w:shd w:val="clear" w:color="auto" w:fill="auto"/>
            <w:noWrap/>
            <w:vAlign w:val="bottom"/>
            <w:hideMark/>
          </w:tcPr>
          <w:p w14:paraId="4E57837F" w14:textId="77777777" w:rsidR="00B07EF8" w:rsidRDefault="00B07EF8" w:rsidP="00094139">
            <w:pPr>
              <w:jc w:val="center"/>
              <w:rPr>
                <w:sz w:val="12"/>
                <w:szCs w:val="12"/>
              </w:rPr>
            </w:pPr>
            <w:r>
              <w:rPr>
                <w:sz w:val="12"/>
                <w:szCs w:val="12"/>
              </w:rPr>
              <w:t>42,1</w:t>
            </w:r>
          </w:p>
        </w:tc>
        <w:tc>
          <w:tcPr>
            <w:tcW w:w="1500" w:type="dxa"/>
            <w:tcBorders>
              <w:top w:val="nil"/>
              <w:left w:val="nil"/>
              <w:bottom w:val="single" w:sz="4" w:space="0" w:color="auto"/>
              <w:right w:val="single" w:sz="4" w:space="0" w:color="auto"/>
            </w:tcBorders>
            <w:shd w:val="clear" w:color="auto" w:fill="auto"/>
            <w:noWrap/>
            <w:vAlign w:val="bottom"/>
            <w:hideMark/>
          </w:tcPr>
          <w:p w14:paraId="0E5C899D" w14:textId="77777777" w:rsidR="00B07EF8" w:rsidRDefault="00B07EF8" w:rsidP="00094139">
            <w:pPr>
              <w:jc w:val="center"/>
              <w:rPr>
                <w:sz w:val="12"/>
                <w:szCs w:val="12"/>
              </w:rPr>
            </w:pPr>
            <w:r>
              <w:rPr>
                <w:sz w:val="12"/>
                <w:szCs w:val="12"/>
              </w:rPr>
              <w:t>28,3</w:t>
            </w:r>
          </w:p>
        </w:tc>
      </w:tr>
      <w:tr w:rsidR="00B07EF8" w14:paraId="13CFDF1D" w14:textId="77777777" w:rsidTr="00B07EF8">
        <w:tc>
          <w:tcPr>
            <w:tcW w:w="5100" w:type="dxa"/>
            <w:tcBorders>
              <w:top w:val="nil"/>
              <w:left w:val="single" w:sz="4" w:space="0" w:color="000000"/>
              <w:bottom w:val="single" w:sz="4" w:space="0" w:color="000000"/>
              <w:right w:val="single" w:sz="4" w:space="0" w:color="000000"/>
            </w:tcBorders>
            <w:shd w:val="clear" w:color="000000" w:fill="FFFFFF"/>
            <w:vAlign w:val="bottom"/>
            <w:hideMark/>
          </w:tcPr>
          <w:p w14:paraId="2755EEE4" w14:textId="77777777" w:rsidR="00B07EF8" w:rsidRDefault="00B07EF8" w:rsidP="00094139">
            <w:pPr>
              <w:rPr>
                <w:sz w:val="12"/>
                <w:szCs w:val="12"/>
              </w:rPr>
            </w:pPr>
            <w:r>
              <w:rPr>
                <w:sz w:val="12"/>
                <w:szCs w:val="12"/>
              </w:rPr>
              <w:t xml:space="preserve">Подпрограмма "Развитие инфраструктуры и благоустройство территории </w:t>
            </w:r>
            <w:proofErr w:type="spellStart"/>
            <w:r>
              <w:rPr>
                <w:sz w:val="12"/>
                <w:szCs w:val="12"/>
              </w:rPr>
              <w:t>Ливенского</w:t>
            </w:r>
            <w:proofErr w:type="spellEnd"/>
            <w:r>
              <w:rPr>
                <w:sz w:val="12"/>
                <w:szCs w:val="12"/>
              </w:rPr>
              <w:t xml:space="preserve"> сельского поселения"</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26BA7580" w14:textId="77777777" w:rsidR="00B07EF8" w:rsidRDefault="00B07EF8" w:rsidP="00094139">
            <w:pPr>
              <w:jc w:val="center"/>
              <w:rPr>
                <w:sz w:val="12"/>
                <w:szCs w:val="12"/>
              </w:rPr>
            </w:pPr>
            <w:r>
              <w:rPr>
                <w:sz w:val="12"/>
                <w:szCs w:val="12"/>
              </w:rPr>
              <w:t>05</w:t>
            </w:r>
          </w:p>
        </w:tc>
        <w:tc>
          <w:tcPr>
            <w:tcW w:w="700" w:type="dxa"/>
            <w:tcBorders>
              <w:top w:val="nil"/>
              <w:left w:val="nil"/>
              <w:bottom w:val="single" w:sz="4" w:space="0" w:color="000000"/>
              <w:right w:val="single" w:sz="4" w:space="0" w:color="000000"/>
            </w:tcBorders>
            <w:shd w:val="clear" w:color="auto" w:fill="auto"/>
            <w:noWrap/>
            <w:vAlign w:val="bottom"/>
            <w:hideMark/>
          </w:tcPr>
          <w:p w14:paraId="5A3A6CB7" w14:textId="77777777" w:rsidR="00B07EF8" w:rsidRDefault="00B07EF8" w:rsidP="00094139">
            <w:pPr>
              <w:jc w:val="center"/>
              <w:rPr>
                <w:sz w:val="12"/>
                <w:szCs w:val="12"/>
              </w:rPr>
            </w:pPr>
            <w:r>
              <w:rPr>
                <w:sz w:val="12"/>
                <w:szCs w:val="12"/>
              </w:rPr>
              <w:t>03</w:t>
            </w:r>
          </w:p>
        </w:tc>
        <w:tc>
          <w:tcPr>
            <w:tcW w:w="1660" w:type="dxa"/>
            <w:tcBorders>
              <w:top w:val="nil"/>
              <w:left w:val="nil"/>
              <w:bottom w:val="single" w:sz="4" w:space="0" w:color="000000"/>
              <w:right w:val="single" w:sz="4" w:space="0" w:color="000000"/>
            </w:tcBorders>
            <w:shd w:val="clear" w:color="auto" w:fill="auto"/>
            <w:noWrap/>
            <w:vAlign w:val="bottom"/>
            <w:hideMark/>
          </w:tcPr>
          <w:p w14:paraId="0E6991AF" w14:textId="77777777" w:rsidR="00B07EF8" w:rsidRDefault="00B07EF8" w:rsidP="00094139">
            <w:pPr>
              <w:jc w:val="center"/>
              <w:rPr>
                <w:sz w:val="12"/>
                <w:szCs w:val="12"/>
              </w:rPr>
            </w:pPr>
            <w:r>
              <w:rPr>
                <w:sz w:val="12"/>
                <w:szCs w:val="12"/>
              </w:rPr>
              <w:t>01 1 00 00000</w:t>
            </w:r>
          </w:p>
        </w:tc>
        <w:tc>
          <w:tcPr>
            <w:tcW w:w="780" w:type="dxa"/>
            <w:tcBorders>
              <w:top w:val="nil"/>
              <w:left w:val="nil"/>
              <w:bottom w:val="single" w:sz="4" w:space="0" w:color="000000"/>
              <w:right w:val="nil"/>
            </w:tcBorders>
            <w:shd w:val="clear" w:color="auto" w:fill="auto"/>
            <w:noWrap/>
            <w:vAlign w:val="bottom"/>
            <w:hideMark/>
          </w:tcPr>
          <w:p w14:paraId="03069AF4" w14:textId="77777777" w:rsidR="00B07EF8" w:rsidRDefault="00B07EF8" w:rsidP="00094139">
            <w:pPr>
              <w:jc w:val="center"/>
              <w:rPr>
                <w:sz w:val="12"/>
                <w:szCs w:val="12"/>
              </w:rPr>
            </w:pPr>
            <w:r>
              <w:rPr>
                <w:sz w:val="12"/>
                <w:szCs w:val="12"/>
              </w:rPr>
              <w:t> </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2F7334D8" w14:textId="77777777" w:rsidR="00B07EF8" w:rsidRDefault="00B07EF8" w:rsidP="00094139">
            <w:pPr>
              <w:jc w:val="center"/>
              <w:rPr>
                <w:sz w:val="12"/>
                <w:szCs w:val="12"/>
              </w:rPr>
            </w:pPr>
            <w:r>
              <w:rPr>
                <w:sz w:val="12"/>
                <w:szCs w:val="12"/>
              </w:rPr>
              <w:t>483,3</w:t>
            </w:r>
          </w:p>
        </w:tc>
        <w:tc>
          <w:tcPr>
            <w:tcW w:w="1200" w:type="dxa"/>
            <w:tcBorders>
              <w:top w:val="nil"/>
              <w:left w:val="nil"/>
              <w:bottom w:val="single" w:sz="4" w:space="0" w:color="auto"/>
              <w:right w:val="single" w:sz="4" w:space="0" w:color="auto"/>
            </w:tcBorders>
            <w:shd w:val="clear" w:color="auto" w:fill="auto"/>
            <w:noWrap/>
            <w:vAlign w:val="bottom"/>
            <w:hideMark/>
          </w:tcPr>
          <w:p w14:paraId="71BF10C5" w14:textId="77777777" w:rsidR="00B07EF8" w:rsidRDefault="00B07EF8" w:rsidP="00094139">
            <w:pPr>
              <w:jc w:val="center"/>
              <w:rPr>
                <w:sz w:val="12"/>
                <w:szCs w:val="12"/>
              </w:rPr>
            </w:pPr>
            <w:r>
              <w:rPr>
                <w:sz w:val="12"/>
                <w:szCs w:val="12"/>
              </w:rPr>
              <w:t>41,6</w:t>
            </w:r>
          </w:p>
        </w:tc>
        <w:tc>
          <w:tcPr>
            <w:tcW w:w="1500" w:type="dxa"/>
            <w:tcBorders>
              <w:top w:val="nil"/>
              <w:left w:val="nil"/>
              <w:bottom w:val="single" w:sz="4" w:space="0" w:color="auto"/>
              <w:right w:val="single" w:sz="4" w:space="0" w:color="auto"/>
            </w:tcBorders>
            <w:shd w:val="clear" w:color="auto" w:fill="auto"/>
            <w:noWrap/>
            <w:vAlign w:val="bottom"/>
            <w:hideMark/>
          </w:tcPr>
          <w:p w14:paraId="49F33F4A" w14:textId="77777777" w:rsidR="00B07EF8" w:rsidRDefault="00B07EF8" w:rsidP="00094139">
            <w:pPr>
              <w:jc w:val="center"/>
              <w:rPr>
                <w:sz w:val="12"/>
                <w:szCs w:val="12"/>
              </w:rPr>
            </w:pPr>
            <w:r>
              <w:rPr>
                <w:sz w:val="12"/>
                <w:szCs w:val="12"/>
              </w:rPr>
              <w:t>27,8</w:t>
            </w:r>
          </w:p>
        </w:tc>
      </w:tr>
      <w:tr w:rsidR="00B07EF8" w14:paraId="1F82F646" w14:textId="77777777" w:rsidTr="00B07EF8">
        <w:tc>
          <w:tcPr>
            <w:tcW w:w="5100" w:type="dxa"/>
            <w:tcBorders>
              <w:top w:val="nil"/>
              <w:left w:val="single" w:sz="4" w:space="0" w:color="000000"/>
              <w:bottom w:val="single" w:sz="4" w:space="0" w:color="000000"/>
              <w:right w:val="single" w:sz="4" w:space="0" w:color="000000"/>
            </w:tcBorders>
            <w:shd w:val="clear" w:color="auto" w:fill="auto"/>
            <w:vAlign w:val="bottom"/>
            <w:hideMark/>
          </w:tcPr>
          <w:p w14:paraId="28AF1E39" w14:textId="77777777" w:rsidR="00B07EF8" w:rsidRDefault="00B07EF8" w:rsidP="00094139">
            <w:pPr>
              <w:rPr>
                <w:sz w:val="12"/>
                <w:szCs w:val="12"/>
              </w:rPr>
            </w:pPr>
            <w:r>
              <w:rPr>
                <w:sz w:val="12"/>
                <w:szCs w:val="12"/>
              </w:rPr>
              <w:t>Основное мероприятие "Организация уличного освещения"</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61273D82" w14:textId="77777777" w:rsidR="00B07EF8" w:rsidRDefault="00B07EF8" w:rsidP="00094139">
            <w:pPr>
              <w:jc w:val="center"/>
              <w:rPr>
                <w:sz w:val="12"/>
                <w:szCs w:val="12"/>
              </w:rPr>
            </w:pPr>
            <w:r>
              <w:rPr>
                <w:sz w:val="12"/>
                <w:szCs w:val="12"/>
              </w:rPr>
              <w:t>05</w:t>
            </w:r>
          </w:p>
        </w:tc>
        <w:tc>
          <w:tcPr>
            <w:tcW w:w="700" w:type="dxa"/>
            <w:tcBorders>
              <w:top w:val="nil"/>
              <w:left w:val="nil"/>
              <w:bottom w:val="single" w:sz="4" w:space="0" w:color="000000"/>
              <w:right w:val="single" w:sz="4" w:space="0" w:color="000000"/>
            </w:tcBorders>
            <w:shd w:val="clear" w:color="auto" w:fill="auto"/>
            <w:noWrap/>
            <w:vAlign w:val="bottom"/>
            <w:hideMark/>
          </w:tcPr>
          <w:p w14:paraId="396F8509" w14:textId="77777777" w:rsidR="00B07EF8" w:rsidRDefault="00B07EF8" w:rsidP="00094139">
            <w:pPr>
              <w:jc w:val="center"/>
              <w:rPr>
                <w:sz w:val="12"/>
                <w:szCs w:val="12"/>
              </w:rPr>
            </w:pPr>
            <w:r>
              <w:rPr>
                <w:sz w:val="12"/>
                <w:szCs w:val="12"/>
              </w:rPr>
              <w:t>03</w:t>
            </w:r>
          </w:p>
        </w:tc>
        <w:tc>
          <w:tcPr>
            <w:tcW w:w="1660" w:type="dxa"/>
            <w:tcBorders>
              <w:top w:val="nil"/>
              <w:left w:val="nil"/>
              <w:bottom w:val="single" w:sz="4" w:space="0" w:color="000000"/>
              <w:right w:val="single" w:sz="4" w:space="0" w:color="000000"/>
            </w:tcBorders>
            <w:shd w:val="clear" w:color="auto" w:fill="auto"/>
            <w:noWrap/>
            <w:vAlign w:val="bottom"/>
            <w:hideMark/>
          </w:tcPr>
          <w:p w14:paraId="064F77D3" w14:textId="77777777" w:rsidR="00B07EF8" w:rsidRDefault="00B07EF8" w:rsidP="00094139">
            <w:pPr>
              <w:jc w:val="center"/>
              <w:rPr>
                <w:sz w:val="12"/>
                <w:szCs w:val="12"/>
              </w:rPr>
            </w:pPr>
            <w:r>
              <w:rPr>
                <w:sz w:val="12"/>
                <w:szCs w:val="12"/>
              </w:rPr>
              <w:t>01 1 01 00000</w:t>
            </w:r>
          </w:p>
        </w:tc>
        <w:tc>
          <w:tcPr>
            <w:tcW w:w="780" w:type="dxa"/>
            <w:tcBorders>
              <w:top w:val="nil"/>
              <w:left w:val="nil"/>
              <w:bottom w:val="single" w:sz="4" w:space="0" w:color="000000"/>
              <w:right w:val="nil"/>
            </w:tcBorders>
            <w:shd w:val="clear" w:color="auto" w:fill="auto"/>
            <w:noWrap/>
            <w:vAlign w:val="bottom"/>
            <w:hideMark/>
          </w:tcPr>
          <w:p w14:paraId="31B48D0E" w14:textId="77777777" w:rsidR="00B07EF8" w:rsidRDefault="00B07EF8" w:rsidP="00094139">
            <w:pPr>
              <w:jc w:val="center"/>
              <w:rPr>
                <w:sz w:val="12"/>
                <w:szCs w:val="12"/>
              </w:rPr>
            </w:pPr>
            <w:r>
              <w:rPr>
                <w:sz w:val="12"/>
                <w:szCs w:val="12"/>
              </w:rPr>
              <w:t> </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76941CC9" w14:textId="77777777" w:rsidR="00B07EF8" w:rsidRDefault="00B07EF8" w:rsidP="00094139">
            <w:pPr>
              <w:jc w:val="center"/>
              <w:rPr>
                <w:sz w:val="12"/>
                <w:szCs w:val="12"/>
              </w:rPr>
            </w:pPr>
            <w:r>
              <w:rPr>
                <w:sz w:val="12"/>
                <w:szCs w:val="12"/>
              </w:rPr>
              <w:t>115,0</w:t>
            </w:r>
          </w:p>
        </w:tc>
        <w:tc>
          <w:tcPr>
            <w:tcW w:w="1200" w:type="dxa"/>
            <w:tcBorders>
              <w:top w:val="nil"/>
              <w:left w:val="nil"/>
              <w:bottom w:val="single" w:sz="4" w:space="0" w:color="auto"/>
              <w:right w:val="single" w:sz="4" w:space="0" w:color="auto"/>
            </w:tcBorders>
            <w:shd w:val="clear" w:color="auto" w:fill="auto"/>
            <w:noWrap/>
            <w:vAlign w:val="bottom"/>
            <w:hideMark/>
          </w:tcPr>
          <w:p w14:paraId="2B214EE5" w14:textId="77777777" w:rsidR="00B07EF8" w:rsidRDefault="00B07EF8" w:rsidP="00094139">
            <w:pPr>
              <w:jc w:val="center"/>
              <w:rPr>
                <w:sz w:val="12"/>
                <w:szCs w:val="12"/>
              </w:rPr>
            </w:pPr>
            <w:r>
              <w:rPr>
                <w:sz w:val="12"/>
                <w:szCs w:val="12"/>
              </w:rPr>
              <w:t>25,4</w:t>
            </w:r>
          </w:p>
        </w:tc>
        <w:tc>
          <w:tcPr>
            <w:tcW w:w="1500" w:type="dxa"/>
            <w:tcBorders>
              <w:top w:val="nil"/>
              <w:left w:val="nil"/>
              <w:bottom w:val="single" w:sz="4" w:space="0" w:color="auto"/>
              <w:right w:val="single" w:sz="4" w:space="0" w:color="auto"/>
            </w:tcBorders>
            <w:shd w:val="clear" w:color="auto" w:fill="auto"/>
            <w:noWrap/>
            <w:vAlign w:val="bottom"/>
            <w:hideMark/>
          </w:tcPr>
          <w:p w14:paraId="37DC750B" w14:textId="77777777" w:rsidR="00B07EF8" w:rsidRDefault="00B07EF8" w:rsidP="00094139">
            <w:pPr>
              <w:jc w:val="center"/>
              <w:rPr>
                <w:sz w:val="12"/>
                <w:szCs w:val="12"/>
              </w:rPr>
            </w:pPr>
            <w:r>
              <w:rPr>
                <w:sz w:val="12"/>
                <w:szCs w:val="12"/>
              </w:rPr>
              <w:t>11,6</w:t>
            </w:r>
          </w:p>
        </w:tc>
      </w:tr>
      <w:tr w:rsidR="00B07EF8" w14:paraId="6C837E56" w14:textId="77777777" w:rsidTr="00B07EF8">
        <w:tc>
          <w:tcPr>
            <w:tcW w:w="5100" w:type="dxa"/>
            <w:tcBorders>
              <w:top w:val="nil"/>
              <w:left w:val="single" w:sz="4" w:space="0" w:color="000000"/>
              <w:bottom w:val="single" w:sz="4" w:space="0" w:color="000000"/>
              <w:right w:val="single" w:sz="4" w:space="0" w:color="000000"/>
            </w:tcBorders>
            <w:shd w:val="clear" w:color="000000" w:fill="FFFFFF"/>
            <w:vAlign w:val="bottom"/>
            <w:hideMark/>
          </w:tcPr>
          <w:p w14:paraId="7E2E95A5" w14:textId="77777777" w:rsidR="00B07EF8" w:rsidRDefault="00B07EF8" w:rsidP="00094139">
            <w:pPr>
              <w:rPr>
                <w:sz w:val="12"/>
                <w:szCs w:val="12"/>
              </w:rPr>
            </w:pPr>
            <w:r>
              <w:rPr>
                <w:sz w:val="12"/>
                <w:szCs w:val="12"/>
              </w:rPr>
              <w:t xml:space="preserve">Расходы на уличное освещение (Закупка товаров, работ и услуг для государственных (муниципальных) нужд) </w:t>
            </w:r>
          </w:p>
        </w:tc>
        <w:tc>
          <w:tcPr>
            <w:tcW w:w="820" w:type="dxa"/>
            <w:tcBorders>
              <w:top w:val="nil"/>
              <w:left w:val="single" w:sz="4" w:space="0" w:color="000000"/>
              <w:bottom w:val="single" w:sz="4" w:space="0" w:color="000000"/>
              <w:right w:val="single" w:sz="4" w:space="0" w:color="000000"/>
            </w:tcBorders>
            <w:shd w:val="clear" w:color="000000" w:fill="FFFFFF"/>
            <w:noWrap/>
            <w:vAlign w:val="bottom"/>
            <w:hideMark/>
          </w:tcPr>
          <w:p w14:paraId="5C2FE050" w14:textId="77777777" w:rsidR="00B07EF8" w:rsidRDefault="00B07EF8" w:rsidP="00094139">
            <w:pPr>
              <w:jc w:val="center"/>
              <w:rPr>
                <w:sz w:val="12"/>
                <w:szCs w:val="12"/>
              </w:rPr>
            </w:pPr>
            <w:r>
              <w:rPr>
                <w:sz w:val="12"/>
                <w:szCs w:val="12"/>
              </w:rPr>
              <w:t>05</w:t>
            </w:r>
          </w:p>
        </w:tc>
        <w:tc>
          <w:tcPr>
            <w:tcW w:w="700" w:type="dxa"/>
            <w:tcBorders>
              <w:top w:val="nil"/>
              <w:left w:val="nil"/>
              <w:bottom w:val="single" w:sz="4" w:space="0" w:color="000000"/>
              <w:right w:val="single" w:sz="4" w:space="0" w:color="000000"/>
            </w:tcBorders>
            <w:shd w:val="clear" w:color="000000" w:fill="FFFFFF"/>
            <w:noWrap/>
            <w:vAlign w:val="bottom"/>
            <w:hideMark/>
          </w:tcPr>
          <w:p w14:paraId="33BD4331" w14:textId="77777777" w:rsidR="00B07EF8" w:rsidRDefault="00B07EF8" w:rsidP="00094139">
            <w:pPr>
              <w:jc w:val="center"/>
              <w:rPr>
                <w:sz w:val="12"/>
                <w:szCs w:val="12"/>
              </w:rPr>
            </w:pPr>
            <w:r>
              <w:rPr>
                <w:sz w:val="12"/>
                <w:szCs w:val="12"/>
              </w:rPr>
              <w:t>03</w:t>
            </w:r>
          </w:p>
        </w:tc>
        <w:tc>
          <w:tcPr>
            <w:tcW w:w="1660" w:type="dxa"/>
            <w:tcBorders>
              <w:top w:val="nil"/>
              <w:left w:val="nil"/>
              <w:bottom w:val="single" w:sz="4" w:space="0" w:color="000000"/>
              <w:right w:val="single" w:sz="4" w:space="0" w:color="000000"/>
            </w:tcBorders>
            <w:shd w:val="clear" w:color="auto" w:fill="auto"/>
            <w:noWrap/>
            <w:vAlign w:val="bottom"/>
            <w:hideMark/>
          </w:tcPr>
          <w:p w14:paraId="7EC77860" w14:textId="77777777" w:rsidR="00B07EF8" w:rsidRDefault="00B07EF8" w:rsidP="00094139">
            <w:pPr>
              <w:jc w:val="center"/>
              <w:rPr>
                <w:sz w:val="12"/>
                <w:szCs w:val="12"/>
              </w:rPr>
            </w:pPr>
            <w:r>
              <w:rPr>
                <w:sz w:val="12"/>
                <w:szCs w:val="12"/>
              </w:rPr>
              <w:t>01 1 01 78670</w:t>
            </w:r>
          </w:p>
        </w:tc>
        <w:tc>
          <w:tcPr>
            <w:tcW w:w="780" w:type="dxa"/>
            <w:tcBorders>
              <w:top w:val="nil"/>
              <w:left w:val="nil"/>
              <w:bottom w:val="single" w:sz="4" w:space="0" w:color="000000"/>
              <w:right w:val="nil"/>
            </w:tcBorders>
            <w:shd w:val="clear" w:color="000000" w:fill="FFFFFF"/>
            <w:noWrap/>
            <w:vAlign w:val="bottom"/>
            <w:hideMark/>
          </w:tcPr>
          <w:p w14:paraId="45620950" w14:textId="77777777" w:rsidR="00B07EF8" w:rsidRDefault="00B07EF8" w:rsidP="00094139">
            <w:pPr>
              <w:jc w:val="center"/>
              <w:rPr>
                <w:sz w:val="12"/>
                <w:szCs w:val="12"/>
              </w:rPr>
            </w:pPr>
            <w:r>
              <w:rPr>
                <w:sz w:val="12"/>
                <w:szCs w:val="12"/>
              </w:rPr>
              <w:t>200</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5D0C2770" w14:textId="77777777" w:rsidR="00B07EF8" w:rsidRDefault="00B07EF8" w:rsidP="00094139">
            <w:pPr>
              <w:jc w:val="center"/>
              <w:rPr>
                <w:sz w:val="12"/>
                <w:szCs w:val="12"/>
              </w:rPr>
            </w:pPr>
            <w:r>
              <w:rPr>
                <w:sz w:val="12"/>
                <w:szCs w:val="12"/>
              </w:rPr>
              <w:t>115,0</w:t>
            </w:r>
          </w:p>
        </w:tc>
        <w:tc>
          <w:tcPr>
            <w:tcW w:w="1200" w:type="dxa"/>
            <w:tcBorders>
              <w:top w:val="nil"/>
              <w:left w:val="nil"/>
              <w:bottom w:val="single" w:sz="4" w:space="0" w:color="auto"/>
              <w:right w:val="single" w:sz="4" w:space="0" w:color="auto"/>
            </w:tcBorders>
            <w:shd w:val="clear" w:color="auto" w:fill="auto"/>
            <w:noWrap/>
            <w:vAlign w:val="bottom"/>
            <w:hideMark/>
          </w:tcPr>
          <w:p w14:paraId="3651EAAD" w14:textId="77777777" w:rsidR="00B07EF8" w:rsidRDefault="00B07EF8" w:rsidP="00094139">
            <w:pPr>
              <w:jc w:val="center"/>
              <w:rPr>
                <w:sz w:val="12"/>
                <w:szCs w:val="12"/>
              </w:rPr>
            </w:pPr>
            <w:r>
              <w:rPr>
                <w:sz w:val="12"/>
                <w:szCs w:val="12"/>
              </w:rPr>
              <w:t>25,4</w:t>
            </w:r>
          </w:p>
        </w:tc>
        <w:tc>
          <w:tcPr>
            <w:tcW w:w="1500" w:type="dxa"/>
            <w:tcBorders>
              <w:top w:val="nil"/>
              <w:left w:val="nil"/>
              <w:bottom w:val="single" w:sz="4" w:space="0" w:color="auto"/>
              <w:right w:val="single" w:sz="4" w:space="0" w:color="auto"/>
            </w:tcBorders>
            <w:shd w:val="clear" w:color="auto" w:fill="auto"/>
            <w:noWrap/>
            <w:vAlign w:val="bottom"/>
            <w:hideMark/>
          </w:tcPr>
          <w:p w14:paraId="7FA4B367" w14:textId="77777777" w:rsidR="00B07EF8" w:rsidRDefault="00B07EF8" w:rsidP="00094139">
            <w:pPr>
              <w:jc w:val="center"/>
              <w:rPr>
                <w:sz w:val="12"/>
                <w:szCs w:val="12"/>
              </w:rPr>
            </w:pPr>
            <w:r>
              <w:rPr>
                <w:sz w:val="12"/>
                <w:szCs w:val="12"/>
              </w:rPr>
              <w:t>11,6</w:t>
            </w:r>
          </w:p>
        </w:tc>
      </w:tr>
      <w:tr w:rsidR="00B07EF8" w14:paraId="190B65CD" w14:textId="77777777" w:rsidTr="00B07EF8">
        <w:tc>
          <w:tcPr>
            <w:tcW w:w="5100" w:type="dxa"/>
            <w:tcBorders>
              <w:top w:val="nil"/>
              <w:left w:val="single" w:sz="4" w:space="0" w:color="000000"/>
              <w:bottom w:val="nil"/>
              <w:right w:val="single" w:sz="4" w:space="0" w:color="000000"/>
            </w:tcBorders>
            <w:shd w:val="clear" w:color="000000" w:fill="FFFFFF"/>
            <w:vAlign w:val="bottom"/>
            <w:hideMark/>
          </w:tcPr>
          <w:p w14:paraId="0B929644" w14:textId="77777777" w:rsidR="00B07EF8" w:rsidRDefault="00B07EF8" w:rsidP="00094139">
            <w:pPr>
              <w:rPr>
                <w:sz w:val="12"/>
                <w:szCs w:val="12"/>
              </w:rPr>
            </w:pPr>
            <w:r>
              <w:rPr>
                <w:sz w:val="12"/>
                <w:szCs w:val="12"/>
              </w:rPr>
              <w:t>Основное мероприятие "Организация и содержание мест захоронения"</w:t>
            </w:r>
          </w:p>
        </w:tc>
        <w:tc>
          <w:tcPr>
            <w:tcW w:w="820" w:type="dxa"/>
            <w:tcBorders>
              <w:top w:val="nil"/>
              <w:left w:val="single" w:sz="4" w:space="0" w:color="000000"/>
              <w:bottom w:val="single" w:sz="4" w:space="0" w:color="000000"/>
              <w:right w:val="single" w:sz="4" w:space="0" w:color="000000"/>
            </w:tcBorders>
            <w:shd w:val="clear" w:color="000000" w:fill="FFFFFF"/>
            <w:noWrap/>
            <w:vAlign w:val="bottom"/>
            <w:hideMark/>
          </w:tcPr>
          <w:p w14:paraId="119B6D45" w14:textId="77777777" w:rsidR="00B07EF8" w:rsidRDefault="00B07EF8" w:rsidP="00094139">
            <w:pPr>
              <w:jc w:val="center"/>
              <w:rPr>
                <w:sz w:val="12"/>
                <w:szCs w:val="12"/>
              </w:rPr>
            </w:pPr>
            <w:r>
              <w:rPr>
                <w:sz w:val="12"/>
                <w:szCs w:val="12"/>
              </w:rPr>
              <w:t>05</w:t>
            </w:r>
          </w:p>
        </w:tc>
        <w:tc>
          <w:tcPr>
            <w:tcW w:w="700" w:type="dxa"/>
            <w:tcBorders>
              <w:top w:val="nil"/>
              <w:left w:val="nil"/>
              <w:bottom w:val="single" w:sz="4" w:space="0" w:color="000000"/>
              <w:right w:val="single" w:sz="4" w:space="0" w:color="000000"/>
            </w:tcBorders>
            <w:shd w:val="clear" w:color="000000" w:fill="FFFFFF"/>
            <w:noWrap/>
            <w:vAlign w:val="bottom"/>
            <w:hideMark/>
          </w:tcPr>
          <w:p w14:paraId="12BBBD3F" w14:textId="77777777" w:rsidR="00B07EF8" w:rsidRDefault="00B07EF8" w:rsidP="00094139">
            <w:pPr>
              <w:jc w:val="center"/>
              <w:rPr>
                <w:sz w:val="12"/>
                <w:szCs w:val="12"/>
              </w:rPr>
            </w:pPr>
            <w:r>
              <w:rPr>
                <w:sz w:val="12"/>
                <w:szCs w:val="12"/>
              </w:rPr>
              <w:t>03</w:t>
            </w:r>
          </w:p>
        </w:tc>
        <w:tc>
          <w:tcPr>
            <w:tcW w:w="1660" w:type="dxa"/>
            <w:tcBorders>
              <w:top w:val="nil"/>
              <w:left w:val="nil"/>
              <w:bottom w:val="single" w:sz="4" w:space="0" w:color="000000"/>
              <w:right w:val="single" w:sz="4" w:space="0" w:color="000000"/>
            </w:tcBorders>
            <w:shd w:val="clear" w:color="auto" w:fill="auto"/>
            <w:noWrap/>
            <w:vAlign w:val="bottom"/>
            <w:hideMark/>
          </w:tcPr>
          <w:p w14:paraId="4757D0CF" w14:textId="77777777" w:rsidR="00B07EF8" w:rsidRDefault="00B07EF8" w:rsidP="00094139">
            <w:pPr>
              <w:jc w:val="center"/>
              <w:rPr>
                <w:sz w:val="12"/>
                <w:szCs w:val="12"/>
              </w:rPr>
            </w:pPr>
            <w:r>
              <w:rPr>
                <w:sz w:val="12"/>
                <w:szCs w:val="12"/>
              </w:rPr>
              <w:t>01 1 02 00000</w:t>
            </w:r>
          </w:p>
        </w:tc>
        <w:tc>
          <w:tcPr>
            <w:tcW w:w="780" w:type="dxa"/>
            <w:tcBorders>
              <w:top w:val="nil"/>
              <w:left w:val="nil"/>
              <w:bottom w:val="single" w:sz="4" w:space="0" w:color="000000"/>
              <w:right w:val="nil"/>
            </w:tcBorders>
            <w:shd w:val="clear" w:color="000000" w:fill="FFFFFF"/>
            <w:noWrap/>
            <w:vAlign w:val="bottom"/>
            <w:hideMark/>
          </w:tcPr>
          <w:p w14:paraId="0EF27483" w14:textId="77777777" w:rsidR="00B07EF8" w:rsidRDefault="00B07EF8" w:rsidP="00094139">
            <w:pPr>
              <w:jc w:val="center"/>
              <w:rPr>
                <w:sz w:val="12"/>
                <w:szCs w:val="12"/>
              </w:rPr>
            </w:pPr>
            <w:r>
              <w:rPr>
                <w:sz w:val="12"/>
                <w:szCs w:val="12"/>
              </w:rPr>
              <w:t> </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066C7ADE" w14:textId="77777777" w:rsidR="00B07EF8" w:rsidRDefault="00B07EF8" w:rsidP="00094139">
            <w:pPr>
              <w:jc w:val="center"/>
              <w:rPr>
                <w:sz w:val="12"/>
                <w:szCs w:val="12"/>
              </w:rPr>
            </w:pPr>
            <w:r>
              <w:rPr>
                <w:sz w:val="12"/>
                <w:szCs w:val="12"/>
              </w:rPr>
              <w:t>1,0</w:t>
            </w:r>
          </w:p>
        </w:tc>
        <w:tc>
          <w:tcPr>
            <w:tcW w:w="1200" w:type="dxa"/>
            <w:tcBorders>
              <w:top w:val="nil"/>
              <w:left w:val="nil"/>
              <w:bottom w:val="single" w:sz="4" w:space="0" w:color="auto"/>
              <w:right w:val="single" w:sz="4" w:space="0" w:color="auto"/>
            </w:tcBorders>
            <w:shd w:val="clear" w:color="auto" w:fill="auto"/>
            <w:noWrap/>
            <w:vAlign w:val="bottom"/>
            <w:hideMark/>
          </w:tcPr>
          <w:p w14:paraId="0AB24FBF" w14:textId="77777777" w:rsidR="00B07EF8" w:rsidRDefault="00B07EF8" w:rsidP="00094139">
            <w:pPr>
              <w:jc w:val="center"/>
              <w:rPr>
                <w:sz w:val="12"/>
                <w:szCs w:val="12"/>
              </w:rPr>
            </w:pPr>
            <w:r>
              <w:rPr>
                <w:sz w:val="12"/>
                <w:szCs w:val="12"/>
              </w:rPr>
              <w:t>1,0</w:t>
            </w:r>
          </w:p>
        </w:tc>
        <w:tc>
          <w:tcPr>
            <w:tcW w:w="1500" w:type="dxa"/>
            <w:tcBorders>
              <w:top w:val="nil"/>
              <w:left w:val="nil"/>
              <w:bottom w:val="single" w:sz="4" w:space="0" w:color="auto"/>
              <w:right w:val="single" w:sz="4" w:space="0" w:color="auto"/>
            </w:tcBorders>
            <w:shd w:val="clear" w:color="auto" w:fill="auto"/>
            <w:noWrap/>
            <w:vAlign w:val="bottom"/>
            <w:hideMark/>
          </w:tcPr>
          <w:p w14:paraId="75AA1598" w14:textId="77777777" w:rsidR="00B07EF8" w:rsidRDefault="00B07EF8" w:rsidP="00094139">
            <w:pPr>
              <w:jc w:val="center"/>
              <w:rPr>
                <w:sz w:val="12"/>
                <w:szCs w:val="12"/>
              </w:rPr>
            </w:pPr>
            <w:r>
              <w:rPr>
                <w:sz w:val="12"/>
                <w:szCs w:val="12"/>
              </w:rPr>
              <w:t>1,0</w:t>
            </w:r>
          </w:p>
        </w:tc>
      </w:tr>
      <w:tr w:rsidR="00B07EF8" w14:paraId="7DD4508C" w14:textId="77777777" w:rsidTr="00B07EF8">
        <w:tc>
          <w:tcPr>
            <w:tcW w:w="5100" w:type="dxa"/>
            <w:tcBorders>
              <w:top w:val="single" w:sz="4" w:space="0" w:color="000000"/>
              <w:left w:val="single" w:sz="4" w:space="0" w:color="000000"/>
              <w:bottom w:val="nil"/>
              <w:right w:val="single" w:sz="4" w:space="0" w:color="000000"/>
            </w:tcBorders>
            <w:shd w:val="clear" w:color="auto" w:fill="auto"/>
            <w:vAlign w:val="bottom"/>
            <w:hideMark/>
          </w:tcPr>
          <w:p w14:paraId="654D2D6E" w14:textId="77777777" w:rsidR="00B07EF8" w:rsidRDefault="00B07EF8" w:rsidP="00094139">
            <w:pPr>
              <w:rPr>
                <w:sz w:val="12"/>
                <w:szCs w:val="12"/>
              </w:rPr>
            </w:pPr>
            <w:r>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5CD4CB7F" w14:textId="77777777" w:rsidR="00B07EF8" w:rsidRDefault="00B07EF8" w:rsidP="00094139">
            <w:pPr>
              <w:jc w:val="center"/>
              <w:rPr>
                <w:sz w:val="12"/>
                <w:szCs w:val="12"/>
              </w:rPr>
            </w:pPr>
            <w:r>
              <w:rPr>
                <w:sz w:val="12"/>
                <w:szCs w:val="12"/>
              </w:rPr>
              <w:t>05</w:t>
            </w:r>
          </w:p>
        </w:tc>
        <w:tc>
          <w:tcPr>
            <w:tcW w:w="700" w:type="dxa"/>
            <w:tcBorders>
              <w:top w:val="nil"/>
              <w:left w:val="nil"/>
              <w:bottom w:val="single" w:sz="4" w:space="0" w:color="000000"/>
              <w:right w:val="single" w:sz="4" w:space="0" w:color="000000"/>
            </w:tcBorders>
            <w:shd w:val="clear" w:color="auto" w:fill="auto"/>
            <w:noWrap/>
            <w:vAlign w:val="bottom"/>
            <w:hideMark/>
          </w:tcPr>
          <w:p w14:paraId="6A8FAE9C" w14:textId="77777777" w:rsidR="00B07EF8" w:rsidRDefault="00B07EF8" w:rsidP="00094139">
            <w:pPr>
              <w:jc w:val="center"/>
              <w:rPr>
                <w:sz w:val="12"/>
                <w:szCs w:val="12"/>
              </w:rPr>
            </w:pPr>
            <w:r>
              <w:rPr>
                <w:sz w:val="12"/>
                <w:szCs w:val="12"/>
              </w:rPr>
              <w:t>03</w:t>
            </w:r>
          </w:p>
        </w:tc>
        <w:tc>
          <w:tcPr>
            <w:tcW w:w="1660" w:type="dxa"/>
            <w:tcBorders>
              <w:top w:val="nil"/>
              <w:left w:val="nil"/>
              <w:bottom w:val="single" w:sz="4" w:space="0" w:color="000000"/>
              <w:right w:val="single" w:sz="4" w:space="0" w:color="000000"/>
            </w:tcBorders>
            <w:shd w:val="clear" w:color="auto" w:fill="auto"/>
            <w:noWrap/>
            <w:vAlign w:val="bottom"/>
            <w:hideMark/>
          </w:tcPr>
          <w:p w14:paraId="252A90F5" w14:textId="77777777" w:rsidR="00B07EF8" w:rsidRDefault="00B07EF8" w:rsidP="00094139">
            <w:pPr>
              <w:jc w:val="center"/>
              <w:rPr>
                <w:sz w:val="12"/>
                <w:szCs w:val="12"/>
              </w:rPr>
            </w:pPr>
            <w:r>
              <w:rPr>
                <w:sz w:val="12"/>
                <w:szCs w:val="12"/>
              </w:rPr>
              <w:t>01 1 02 78610</w:t>
            </w:r>
          </w:p>
        </w:tc>
        <w:tc>
          <w:tcPr>
            <w:tcW w:w="780" w:type="dxa"/>
            <w:tcBorders>
              <w:top w:val="nil"/>
              <w:left w:val="nil"/>
              <w:bottom w:val="single" w:sz="4" w:space="0" w:color="000000"/>
              <w:right w:val="nil"/>
            </w:tcBorders>
            <w:shd w:val="clear" w:color="auto" w:fill="auto"/>
            <w:noWrap/>
            <w:vAlign w:val="bottom"/>
            <w:hideMark/>
          </w:tcPr>
          <w:p w14:paraId="6D07CB43" w14:textId="77777777" w:rsidR="00B07EF8" w:rsidRDefault="00B07EF8" w:rsidP="00094139">
            <w:pPr>
              <w:jc w:val="center"/>
              <w:rPr>
                <w:sz w:val="12"/>
                <w:szCs w:val="12"/>
              </w:rPr>
            </w:pPr>
            <w:r>
              <w:rPr>
                <w:sz w:val="12"/>
                <w:szCs w:val="12"/>
              </w:rPr>
              <w:t>200</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5F0DB563" w14:textId="77777777" w:rsidR="00B07EF8" w:rsidRDefault="00B07EF8" w:rsidP="00094139">
            <w:pPr>
              <w:jc w:val="center"/>
              <w:rPr>
                <w:sz w:val="12"/>
                <w:szCs w:val="12"/>
              </w:rPr>
            </w:pPr>
            <w:r>
              <w:rPr>
                <w:sz w:val="12"/>
                <w:szCs w:val="12"/>
              </w:rPr>
              <w:t>1,0</w:t>
            </w:r>
          </w:p>
        </w:tc>
        <w:tc>
          <w:tcPr>
            <w:tcW w:w="1200" w:type="dxa"/>
            <w:tcBorders>
              <w:top w:val="nil"/>
              <w:left w:val="nil"/>
              <w:bottom w:val="single" w:sz="4" w:space="0" w:color="auto"/>
              <w:right w:val="single" w:sz="4" w:space="0" w:color="auto"/>
            </w:tcBorders>
            <w:shd w:val="clear" w:color="auto" w:fill="auto"/>
            <w:noWrap/>
            <w:vAlign w:val="bottom"/>
            <w:hideMark/>
          </w:tcPr>
          <w:p w14:paraId="2BF46E1C" w14:textId="77777777" w:rsidR="00B07EF8" w:rsidRDefault="00B07EF8" w:rsidP="00094139">
            <w:pPr>
              <w:jc w:val="center"/>
              <w:rPr>
                <w:sz w:val="12"/>
                <w:szCs w:val="12"/>
              </w:rPr>
            </w:pPr>
            <w:r>
              <w:rPr>
                <w:sz w:val="12"/>
                <w:szCs w:val="12"/>
              </w:rPr>
              <w:t>1,0</w:t>
            </w:r>
          </w:p>
        </w:tc>
        <w:tc>
          <w:tcPr>
            <w:tcW w:w="1500" w:type="dxa"/>
            <w:tcBorders>
              <w:top w:val="nil"/>
              <w:left w:val="nil"/>
              <w:bottom w:val="single" w:sz="4" w:space="0" w:color="auto"/>
              <w:right w:val="single" w:sz="4" w:space="0" w:color="auto"/>
            </w:tcBorders>
            <w:shd w:val="clear" w:color="auto" w:fill="auto"/>
            <w:noWrap/>
            <w:vAlign w:val="bottom"/>
            <w:hideMark/>
          </w:tcPr>
          <w:p w14:paraId="5B30E52A" w14:textId="77777777" w:rsidR="00B07EF8" w:rsidRDefault="00B07EF8" w:rsidP="00094139">
            <w:pPr>
              <w:jc w:val="center"/>
              <w:rPr>
                <w:sz w:val="12"/>
                <w:szCs w:val="12"/>
              </w:rPr>
            </w:pPr>
            <w:r>
              <w:rPr>
                <w:sz w:val="12"/>
                <w:szCs w:val="12"/>
              </w:rPr>
              <w:t>1,0</w:t>
            </w:r>
          </w:p>
        </w:tc>
      </w:tr>
      <w:tr w:rsidR="00B07EF8" w14:paraId="2B351BB4" w14:textId="77777777" w:rsidTr="00B07EF8">
        <w:tc>
          <w:tcPr>
            <w:tcW w:w="5100" w:type="dxa"/>
            <w:tcBorders>
              <w:top w:val="single" w:sz="4" w:space="0" w:color="000000"/>
              <w:left w:val="single" w:sz="4" w:space="0" w:color="000000"/>
              <w:bottom w:val="nil"/>
              <w:right w:val="single" w:sz="4" w:space="0" w:color="000000"/>
            </w:tcBorders>
            <w:shd w:val="clear" w:color="000000" w:fill="FFFFFF"/>
            <w:vAlign w:val="bottom"/>
            <w:hideMark/>
          </w:tcPr>
          <w:p w14:paraId="55231853" w14:textId="77777777" w:rsidR="00B07EF8" w:rsidRDefault="00B07EF8" w:rsidP="00094139">
            <w:pPr>
              <w:rPr>
                <w:sz w:val="12"/>
                <w:szCs w:val="12"/>
              </w:rPr>
            </w:pPr>
            <w:r>
              <w:rPr>
                <w:sz w:val="12"/>
                <w:szCs w:val="12"/>
              </w:rPr>
              <w:t>Основное мероприятие "Организация сбора и вывоза мусора и твердых бытовых отходов, благоустройство территории"</w:t>
            </w:r>
          </w:p>
        </w:tc>
        <w:tc>
          <w:tcPr>
            <w:tcW w:w="820" w:type="dxa"/>
            <w:tcBorders>
              <w:top w:val="nil"/>
              <w:left w:val="single" w:sz="4" w:space="0" w:color="000000"/>
              <w:bottom w:val="single" w:sz="4" w:space="0" w:color="000000"/>
              <w:right w:val="single" w:sz="4" w:space="0" w:color="000000"/>
            </w:tcBorders>
            <w:shd w:val="clear" w:color="000000" w:fill="FFFFFF"/>
            <w:noWrap/>
            <w:vAlign w:val="bottom"/>
            <w:hideMark/>
          </w:tcPr>
          <w:p w14:paraId="3E68FF98" w14:textId="77777777" w:rsidR="00B07EF8" w:rsidRDefault="00B07EF8" w:rsidP="00094139">
            <w:pPr>
              <w:jc w:val="center"/>
              <w:rPr>
                <w:sz w:val="12"/>
                <w:szCs w:val="12"/>
              </w:rPr>
            </w:pPr>
            <w:r>
              <w:rPr>
                <w:sz w:val="12"/>
                <w:szCs w:val="12"/>
              </w:rPr>
              <w:t>05</w:t>
            </w:r>
          </w:p>
        </w:tc>
        <w:tc>
          <w:tcPr>
            <w:tcW w:w="700" w:type="dxa"/>
            <w:tcBorders>
              <w:top w:val="nil"/>
              <w:left w:val="nil"/>
              <w:bottom w:val="single" w:sz="4" w:space="0" w:color="000000"/>
              <w:right w:val="single" w:sz="4" w:space="0" w:color="000000"/>
            </w:tcBorders>
            <w:shd w:val="clear" w:color="000000" w:fill="FFFFFF"/>
            <w:noWrap/>
            <w:vAlign w:val="bottom"/>
            <w:hideMark/>
          </w:tcPr>
          <w:p w14:paraId="5D224315" w14:textId="77777777" w:rsidR="00B07EF8" w:rsidRDefault="00B07EF8" w:rsidP="00094139">
            <w:pPr>
              <w:jc w:val="center"/>
              <w:rPr>
                <w:sz w:val="12"/>
                <w:szCs w:val="12"/>
              </w:rPr>
            </w:pPr>
            <w:r>
              <w:rPr>
                <w:sz w:val="12"/>
                <w:szCs w:val="12"/>
              </w:rPr>
              <w:t>03</w:t>
            </w:r>
          </w:p>
        </w:tc>
        <w:tc>
          <w:tcPr>
            <w:tcW w:w="1660" w:type="dxa"/>
            <w:tcBorders>
              <w:top w:val="nil"/>
              <w:left w:val="nil"/>
              <w:bottom w:val="single" w:sz="4" w:space="0" w:color="000000"/>
              <w:right w:val="single" w:sz="4" w:space="0" w:color="000000"/>
            </w:tcBorders>
            <w:shd w:val="clear" w:color="auto" w:fill="auto"/>
            <w:noWrap/>
            <w:vAlign w:val="bottom"/>
            <w:hideMark/>
          </w:tcPr>
          <w:p w14:paraId="067466CE" w14:textId="77777777" w:rsidR="00B07EF8" w:rsidRDefault="00B07EF8" w:rsidP="00094139">
            <w:pPr>
              <w:jc w:val="center"/>
              <w:rPr>
                <w:sz w:val="12"/>
                <w:szCs w:val="12"/>
              </w:rPr>
            </w:pPr>
            <w:r>
              <w:rPr>
                <w:sz w:val="12"/>
                <w:szCs w:val="12"/>
              </w:rPr>
              <w:t>01 1 05 00000</w:t>
            </w:r>
          </w:p>
        </w:tc>
        <w:tc>
          <w:tcPr>
            <w:tcW w:w="780" w:type="dxa"/>
            <w:tcBorders>
              <w:top w:val="nil"/>
              <w:left w:val="nil"/>
              <w:bottom w:val="single" w:sz="4" w:space="0" w:color="000000"/>
              <w:right w:val="nil"/>
            </w:tcBorders>
            <w:shd w:val="clear" w:color="auto" w:fill="auto"/>
            <w:noWrap/>
            <w:vAlign w:val="bottom"/>
            <w:hideMark/>
          </w:tcPr>
          <w:p w14:paraId="3A98AF13" w14:textId="77777777" w:rsidR="00B07EF8" w:rsidRDefault="00B07EF8" w:rsidP="00094139">
            <w:pPr>
              <w:jc w:val="center"/>
              <w:rPr>
                <w:sz w:val="12"/>
                <w:szCs w:val="12"/>
              </w:rPr>
            </w:pPr>
            <w:r>
              <w:rPr>
                <w:sz w:val="12"/>
                <w:szCs w:val="12"/>
              </w:rPr>
              <w:t> </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0E813543" w14:textId="77777777" w:rsidR="00B07EF8" w:rsidRDefault="00B07EF8" w:rsidP="00094139">
            <w:pPr>
              <w:jc w:val="center"/>
              <w:rPr>
                <w:sz w:val="12"/>
                <w:szCs w:val="12"/>
              </w:rPr>
            </w:pPr>
            <w:r>
              <w:rPr>
                <w:sz w:val="12"/>
                <w:szCs w:val="12"/>
              </w:rPr>
              <w:t>365,3</w:t>
            </w:r>
          </w:p>
        </w:tc>
        <w:tc>
          <w:tcPr>
            <w:tcW w:w="1200" w:type="dxa"/>
            <w:tcBorders>
              <w:top w:val="nil"/>
              <w:left w:val="nil"/>
              <w:bottom w:val="single" w:sz="4" w:space="0" w:color="auto"/>
              <w:right w:val="single" w:sz="4" w:space="0" w:color="auto"/>
            </w:tcBorders>
            <w:shd w:val="clear" w:color="auto" w:fill="auto"/>
            <w:noWrap/>
            <w:vAlign w:val="bottom"/>
            <w:hideMark/>
          </w:tcPr>
          <w:p w14:paraId="0DE4F826" w14:textId="77777777" w:rsidR="00B07EF8" w:rsidRDefault="00B07EF8" w:rsidP="00094139">
            <w:pPr>
              <w:jc w:val="center"/>
              <w:rPr>
                <w:sz w:val="12"/>
                <w:szCs w:val="12"/>
              </w:rPr>
            </w:pPr>
            <w:r>
              <w:rPr>
                <w:sz w:val="12"/>
                <w:szCs w:val="12"/>
              </w:rPr>
              <w:t>13,2</w:t>
            </w:r>
          </w:p>
        </w:tc>
        <w:tc>
          <w:tcPr>
            <w:tcW w:w="1500" w:type="dxa"/>
            <w:tcBorders>
              <w:top w:val="nil"/>
              <w:left w:val="nil"/>
              <w:bottom w:val="single" w:sz="4" w:space="0" w:color="auto"/>
              <w:right w:val="single" w:sz="4" w:space="0" w:color="auto"/>
            </w:tcBorders>
            <w:shd w:val="clear" w:color="auto" w:fill="auto"/>
            <w:noWrap/>
            <w:vAlign w:val="bottom"/>
            <w:hideMark/>
          </w:tcPr>
          <w:p w14:paraId="2410951C" w14:textId="77777777" w:rsidR="00B07EF8" w:rsidRDefault="00B07EF8" w:rsidP="00094139">
            <w:pPr>
              <w:jc w:val="center"/>
              <w:rPr>
                <w:sz w:val="12"/>
                <w:szCs w:val="12"/>
              </w:rPr>
            </w:pPr>
            <w:r>
              <w:rPr>
                <w:sz w:val="12"/>
                <w:szCs w:val="12"/>
              </w:rPr>
              <w:t>13,2</w:t>
            </w:r>
          </w:p>
        </w:tc>
      </w:tr>
      <w:tr w:rsidR="00B07EF8" w14:paraId="3767691A" w14:textId="77777777" w:rsidTr="00B07EF8">
        <w:tc>
          <w:tcPr>
            <w:tcW w:w="5100" w:type="dxa"/>
            <w:tcBorders>
              <w:top w:val="single" w:sz="4" w:space="0" w:color="000000"/>
              <w:left w:val="single" w:sz="4" w:space="0" w:color="000000"/>
              <w:bottom w:val="nil"/>
              <w:right w:val="single" w:sz="4" w:space="0" w:color="000000"/>
            </w:tcBorders>
            <w:shd w:val="clear" w:color="auto" w:fill="auto"/>
            <w:vAlign w:val="bottom"/>
            <w:hideMark/>
          </w:tcPr>
          <w:p w14:paraId="2F749BA3" w14:textId="77777777" w:rsidR="00B07EF8" w:rsidRDefault="00B07EF8" w:rsidP="00094139">
            <w:pPr>
              <w:rPr>
                <w:sz w:val="12"/>
                <w:szCs w:val="12"/>
              </w:rPr>
            </w:pPr>
            <w:r>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27838E7D" w14:textId="77777777" w:rsidR="00B07EF8" w:rsidRDefault="00B07EF8" w:rsidP="00094139">
            <w:pPr>
              <w:jc w:val="center"/>
              <w:rPr>
                <w:sz w:val="12"/>
                <w:szCs w:val="12"/>
              </w:rPr>
            </w:pPr>
            <w:r>
              <w:rPr>
                <w:sz w:val="12"/>
                <w:szCs w:val="12"/>
              </w:rPr>
              <w:t>05</w:t>
            </w:r>
          </w:p>
        </w:tc>
        <w:tc>
          <w:tcPr>
            <w:tcW w:w="700" w:type="dxa"/>
            <w:tcBorders>
              <w:top w:val="nil"/>
              <w:left w:val="nil"/>
              <w:bottom w:val="single" w:sz="4" w:space="0" w:color="000000"/>
              <w:right w:val="single" w:sz="4" w:space="0" w:color="000000"/>
            </w:tcBorders>
            <w:shd w:val="clear" w:color="auto" w:fill="auto"/>
            <w:noWrap/>
            <w:vAlign w:val="bottom"/>
            <w:hideMark/>
          </w:tcPr>
          <w:p w14:paraId="7CFE15D1" w14:textId="77777777" w:rsidR="00B07EF8" w:rsidRDefault="00B07EF8" w:rsidP="00094139">
            <w:pPr>
              <w:jc w:val="center"/>
              <w:rPr>
                <w:sz w:val="12"/>
                <w:szCs w:val="12"/>
              </w:rPr>
            </w:pPr>
            <w:r>
              <w:rPr>
                <w:sz w:val="12"/>
                <w:szCs w:val="12"/>
              </w:rPr>
              <w:t>03</w:t>
            </w:r>
          </w:p>
        </w:tc>
        <w:tc>
          <w:tcPr>
            <w:tcW w:w="1660" w:type="dxa"/>
            <w:tcBorders>
              <w:top w:val="nil"/>
              <w:left w:val="nil"/>
              <w:bottom w:val="single" w:sz="4" w:space="0" w:color="000000"/>
              <w:right w:val="single" w:sz="4" w:space="0" w:color="000000"/>
            </w:tcBorders>
            <w:shd w:val="clear" w:color="auto" w:fill="auto"/>
            <w:noWrap/>
            <w:vAlign w:val="bottom"/>
            <w:hideMark/>
          </w:tcPr>
          <w:p w14:paraId="3A97ECE9" w14:textId="77777777" w:rsidR="00B07EF8" w:rsidRDefault="00B07EF8" w:rsidP="00094139">
            <w:pPr>
              <w:jc w:val="center"/>
              <w:rPr>
                <w:sz w:val="12"/>
                <w:szCs w:val="12"/>
              </w:rPr>
            </w:pPr>
            <w:r>
              <w:rPr>
                <w:sz w:val="12"/>
                <w:szCs w:val="12"/>
              </w:rPr>
              <w:t>01 1 05 78610</w:t>
            </w:r>
          </w:p>
        </w:tc>
        <w:tc>
          <w:tcPr>
            <w:tcW w:w="780" w:type="dxa"/>
            <w:tcBorders>
              <w:top w:val="nil"/>
              <w:left w:val="nil"/>
              <w:bottom w:val="single" w:sz="4" w:space="0" w:color="000000"/>
              <w:right w:val="nil"/>
            </w:tcBorders>
            <w:shd w:val="clear" w:color="auto" w:fill="auto"/>
            <w:noWrap/>
            <w:vAlign w:val="bottom"/>
            <w:hideMark/>
          </w:tcPr>
          <w:p w14:paraId="71687564" w14:textId="77777777" w:rsidR="00B07EF8" w:rsidRDefault="00B07EF8" w:rsidP="00094139">
            <w:pPr>
              <w:jc w:val="center"/>
              <w:rPr>
                <w:sz w:val="12"/>
                <w:szCs w:val="12"/>
              </w:rPr>
            </w:pPr>
            <w:r>
              <w:rPr>
                <w:sz w:val="12"/>
                <w:szCs w:val="12"/>
              </w:rPr>
              <w:t>200</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4F6C79DC" w14:textId="77777777" w:rsidR="00B07EF8" w:rsidRDefault="00B07EF8" w:rsidP="00094139">
            <w:pPr>
              <w:jc w:val="center"/>
              <w:rPr>
                <w:sz w:val="12"/>
                <w:szCs w:val="12"/>
              </w:rPr>
            </w:pPr>
            <w:r>
              <w:rPr>
                <w:sz w:val="12"/>
                <w:szCs w:val="12"/>
              </w:rPr>
              <w:t>365,3</w:t>
            </w:r>
          </w:p>
        </w:tc>
        <w:tc>
          <w:tcPr>
            <w:tcW w:w="1200" w:type="dxa"/>
            <w:tcBorders>
              <w:top w:val="nil"/>
              <w:left w:val="nil"/>
              <w:bottom w:val="single" w:sz="4" w:space="0" w:color="auto"/>
              <w:right w:val="single" w:sz="4" w:space="0" w:color="auto"/>
            </w:tcBorders>
            <w:shd w:val="clear" w:color="auto" w:fill="auto"/>
            <w:noWrap/>
            <w:vAlign w:val="bottom"/>
            <w:hideMark/>
          </w:tcPr>
          <w:p w14:paraId="0F8BC291" w14:textId="77777777" w:rsidR="00B07EF8" w:rsidRDefault="00B07EF8" w:rsidP="00094139">
            <w:pPr>
              <w:jc w:val="center"/>
              <w:rPr>
                <w:sz w:val="12"/>
                <w:szCs w:val="12"/>
              </w:rPr>
            </w:pPr>
            <w:r>
              <w:rPr>
                <w:sz w:val="12"/>
                <w:szCs w:val="12"/>
              </w:rPr>
              <w:t>13,2</w:t>
            </w:r>
          </w:p>
        </w:tc>
        <w:tc>
          <w:tcPr>
            <w:tcW w:w="1500" w:type="dxa"/>
            <w:tcBorders>
              <w:top w:val="nil"/>
              <w:left w:val="nil"/>
              <w:bottom w:val="single" w:sz="4" w:space="0" w:color="auto"/>
              <w:right w:val="single" w:sz="4" w:space="0" w:color="auto"/>
            </w:tcBorders>
            <w:shd w:val="clear" w:color="auto" w:fill="auto"/>
            <w:noWrap/>
            <w:vAlign w:val="bottom"/>
            <w:hideMark/>
          </w:tcPr>
          <w:p w14:paraId="7FB3FFC0" w14:textId="77777777" w:rsidR="00B07EF8" w:rsidRDefault="00B07EF8" w:rsidP="00094139">
            <w:pPr>
              <w:jc w:val="center"/>
              <w:rPr>
                <w:sz w:val="12"/>
                <w:szCs w:val="12"/>
              </w:rPr>
            </w:pPr>
            <w:r>
              <w:rPr>
                <w:sz w:val="12"/>
                <w:szCs w:val="12"/>
              </w:rPr>
              <w:t>13,2</w:t>
            </w:r>
          </w:p>
        </w:tc>
      </w:tr>
      <w:tr w:rsidR="00B07EF8" w14:paraId="521A0E99" w14:textId="77777777" w:rsidTr="00B07EF8">
        <w:tc>
          <w:tcPr>
            <w:tcW w:w="5100" w:type="dxa"/>
            <w:tcBorders>
              <w:top w:val="single" w:sz="4" w:space="0" w:color="000000"/>
              <w:left w:val="single" w:sz="4" w:space="0" w:color="000000"/>
              <w:bottom w:val="nil"/>
              <w:right w:val="single" w:sz="4" w:space="0" w:color="000000"/>
            </w:tcBorders>
            <w:shd w:val="clear" w:color="000000" w:fill="FFFFFF"/>
            <w:vAlign w:val="bottom"/>
            <w:hideMark/>
          </w:tcPr>
          <w:p w14:paraId="1537EA22" w14:textId="77777777" w:rsidR="00B07EF8" w:rsidRDefault="00B07EF8" w:rsidP="00094139">
            <w:pPr>
              <w:rPr>
                <w:sz w:val="12"/>
                <w:szCs w:val="12"/>
              </w:rPr>
            </w:pPr>
            <w:r>
              <w:rPr>
                <w:sz w:val="12"/>
                <w:szCs w:val="12"/>
              </w:rPr>
              <w:t>Основное мероприятие "Обеспечение сохранности и ремонт военно-мемориальн</w:t>
            </w:r>
            <w:r>
              <w:rPr>
                <w:sz w:val="12"/>
                <w:szCs w:val="12"/>
              </w:rPr>
              <w:t>ых объектов"</w:t>
            </w:r>
          </w:p>
        </w:tc>
        <w:tc>
          <w:tcPr>
            <w:tcW w:w="820" w:type="dxa"/>
            <w:tcBorders>
              <w:top w:val="nil"/>
              <w:left w:val="single" w:sz="4" w:space="0" w:color="000000"/>
              <w:bottom w:val="single" w:sz="4" w:space="0" w:color="000000"/>
              <w:right w:val="single" w:sz="4" w:space="0" w:color="000000"/>
            </w:tcBorders>
            <w:shd w:val="clear" w:color="000000" w:fill="FFFFFF"/>
            <w:noWrap/>
            <w:vAlign w:val="bottom"/>
            <w:hideMark/>
          </w:tcPr>
          <w:p w14:paraId="1D1DCC1B" w14:textId="77777777" w:rsidR="00B07EF8" w:rsidRDefault="00B07EF8" w:rsidP="00094139">
            <w:pPr>
              <w:jc w:val="center"/>
              <w:rPr>
                <w:sz w:val="12"/>
                <w:szCs w:val="12"/>
              </w:rPr>
            </w:pPr>
            <w:r>
              <w:rPr>
                <w:sz w:val="12"/>
                <w:szCs w:val="12"/>
              </w:rPr>
              <w:t>05</w:t>
            </w:r>
          </w:p>
        </w:tc>
        <w:tc>
          <w:tcPr>
            <w:tcW w:w="700" w:type="dxa"/>
            <w:tcBorders>
              <w:top w:val="nil"/>
              <w:left w:val="nil"/>
              <w:bottom w:val="single" w:sz="4" w:space="0" w:color="000000"/>
              <w:right w:val="single" w:sz="4" w:space="0" w:color="000000"/>
            </w:tcBorders>
            <w:shd w:val="clear" w:color="000000" w:fill="FFFFFF"/>
            <w:noWrap/>
            <w:vAlign w:val="bottom"/>
            <w:hideMark/>
          </w:tcPr>
          <w:p w14:paraId="1B2BF2AA" w14:textId="77777777" w:rsidR="00B07EF8" w:rsidRDefault="00B07EF8" w:rsidP="00094139">
            <w:pPr>
              <w:jc w:val="center"/>
              <w:rPr>
                <w:sz w:val="12"/>
                <w:szCs w:val="12"/>
              </w:rPr>
            </w:pPr>
            <w:r>
              <w:rPr>
                <w:sz w:val="12"/>
                <w:szCs w:val="12"/>
              </w:rPr>
              <w:t>03</w:t>
            </w:r>
          </w:p>
        </w:tc>
        <w:tc>
          <w:tcPr>
            <w:tcW w:w="1660" w:type="dxa"/>
            <w:tcBorders>
              <w:top w:val="nil"/>
              <w:left w:val="nil"/>
              <w:bottom w:val="single" w:sz="4" w:space="0" w:color="000000"/>
              <w:right w:val="single" w:sz="4" w:space="0" w:color="000000"/>
            </w:tcBorders>
            <w:shd w:val="clear" w:color="auto" w:fill="auto"/>
            <w:noWrap/>
            <w:vAlign w:val="bottom"/>
            <w:hideMark/>
          </w:tcPr>
          <w:p w14:paraId="000928D9" w14:textId="77777777" w:rsidR="00B07EF8" w:rsidRDefault="00B07EF8" w:rsidP="00094139">
            <w:pPr>
              <w:jc w:val="center"/>
              <w:rPr>
                <w:sz w:val="12"/>
                <w:szCs w:val="12"/>
              </w:rPr>
            </w:pPr>
            <w:r>
              <w:rPr>
                <w:sz w:val="12"/>
                <w:szCs w:val="12"/>
              </w:rPr>
              <w:t>01 1 08 00000</w:t>
            </w:r>
          </w:p>
        </w:tc>
        <w:tc>
          <w:tcPr>
            <w:tcW w:w="780" w:type="dxa"/>
            <w:tcBorders>
              <w:top w:val="nil"/>
              <w:left w:val="nil"/>
              <w:bottom w:val="single" w:sz="4" w:space="0" w:color="000000"/>
              <w:right w:val="nil"/>
            </w:tcBorders>
            <w:shd w:val="clear" w:color="auto" w:fill="auto"/>
            <w:noWrap/>
            <w:vAlign w:val="bottom"/>
            <w:hideMark/>
          </w:tcPr>
          <w:p w14:paraId="7A70AC13" w14:textId="77777777" w:rsidR="00B07EF8" w:rsidRDefault="00B07EF8" w:rsidP="00094139">
            <w:pPr>
              <w:jc w:val="center"/>
              <w:rPr>
                <w:sz w:val="12"/>
                <w:szCs w:val="12"/>
              </w:rPr>
            </w:pPr>
            <w:r>
              <w:rPr>
                <w:sz w:val="12"/>
                <w:szCs w:val="12"/>
              </w:rPr>
              <w:t> </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4F864B4A" w14:textId="77777777" w:rsidR="00B07EF8" w:rsidRDefault="00B07EF8" w:rsidP="00094139">
            <w:pPr>
              <w:jc w:val="center"/>
              <w:rPr>
                <w:sz w:val="12"/>
                <w:szCs w:val="12"/>
              </w:rPr>
            </w:pPr>
            <w:r>
              <w:rPr>
                <w:sz w:val="12"/>
                <w:szCs w:val="12"/>
              </w:rPr>
              <w:t>1,0</w:t>
            </w:r>
          </w:p>
        </w:tc>
        <w:tc>
          <w:tcPr>
            <w:tcW w:w="1200" w:type="dxa"/>
            <w:tcBorders>
              <w:top w:val="nil"/>
              <w:left w:val="nil"/>
              <w:bottom w:val="single" w:sz="4" w:space="0" w:color="auto"/>
              <w:right w:val="single" w:sz="4" w:space="0" w:color="auto"/>
            </w:tcBorders>
            <w:shd w:val="clear" w:color="auto" w:fill="auto"/>
            <w:noWrap/>
            <w:vAlign w:val="bottom"/>
            <w:hideMark/>
          </w:tcPr>
          <w:p w14:paraId="6E033D35" w14:textId="77777777" w:rsidR="00B07EF8" w:rsidRDefault="00B07EF8" w:rsidP="00094139">
            <w:pPr>
              <w:jc w:val="center"/>
              <w:rPr>
                <w:sz w:val="12"/>
                <w:szCs w:val="12"/>
              </w:rPr>
            </w:pPr>
            <w:r>
              <w:rPr>
                <w:sz w:val="12"/>
                <w:szCs w:val="12"/>
              </w:rPr>
              <w:t>1,0</w:t>
            </w:r>
          </w:p>
        </w:tc>
        <w:tc>
          <w:tcPr>
            <w:tcW w:w="1500" w:type="dxa"/>
            <w:tcBorders>
              <w:top w:val="nil"/>
              <w:left w:val="nil"/>
              <w:bottom w:val="single" w:sz="4" w:space="0" w:color="auto"/>
              <w:right w:val="single" w:sz="4" w:space="0" w:color="auto"/>
            </w:tcBorders>
            <w:shd w:val="clear" w:color="auto" w:fill="auto"/>
            <w:noWrap/>
            <w:vAlign w:val="bottom"/>
            <w:hideMark/>
          </w:tcPr>
          <w:p w14:paraId="0D50069B" w14:textId="77777777" w:rsidR="00B07EF8" w:rsidRDefault="00B07EF8" w:rsidP="00094139">
            <w:pPr>
              <w:jc w:val="center"/>
              <w:rPr>
                <w:sz w:val="12"/>
                <w:szCs w:val="12"/>
              </w:rPr>
            </w:pPr>
            <w:r>
              <w:rPr>
                <w:sz w:val="12"/>
                <w:szCs w:val="12"/>
              </w:rPr>
              <w:t>1,0</w:t>
            </w:r>
          </w:p>
        </w:tc>
      </w:tr>
      <w:tr w:rsidR="00B07EF8" w14:paraId="67A3AA25" w14:textId="77777777" w:rsidTr="00B07EF8">
        <w:tc>
          <w:tcPr>
            <w:tcW w:w="5100" w:type="dxa"/>
            <w:tcBorders>
              <w:top w:val="single" w:sz="4" w:space="0" w:color="000000"/>
              <w:left w:val="single" w:sz="4" w:space="0" w:color="000000"/>
              <w:bottom w:val="nil"/>
              <w:right w:val="single" w:sz="4" w:space="0" w:color="000000"/>
            </w:tcBorders>
            <w:shd w:val="clear" w:color="auto" w:fill="auto"/>
            <w:vAlign w:val="bottom"/>
            <w:hideMark/>
          </w:tcPr>
          <w:p w14:paraId="4CAED674" w14:textId="77777777" w:rsidR="00B07EF8" w:rsidRDefault="00B07EF8" w:rsidP="00094139">
            <w:pPr>
              <w:rPr>
                <w:sz w:val="12"/>
                <w:szCs w:val="12"/>
              </w:rPr>
            </w:pPr>
            <w:r>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6A65F5EE" w14:textId="77777777" w:rsidR="00B07EF8" w:rsidRDefault="00B07EF8" w:rsidP="00094139">
            <w:pPr>
              <w:jc w:val="center"/>
              <w:rPr>
                <w:sz w:val="12"/>
                <w:szCs w:val="12"/>
              </w:rPr>
            </w:pPr>
            <w:r>
              <w:rPr>
                <w:sz w:val="12"/>
                <w:szCs w:val="12"/>
              </w:rPr>
              <w:t>05</w:t>
            </w:r>
          </w:p>
        </w:tc>
        <w:tc>
          <w:tcPr>
            <w:tcW w:w="700" w:type="dxa"/>
            <w:tcBorders>
              <w:top w:val="nil"/>
              <w:left w:val="nil"/>
              <w:bottom w:val="single" w:sz="4" w:space="0" w:color="000000"/>
              <w:right w:val="single" w:sz="4" w:space="0" w:color="000000"/>
            </w:tcBorders>
            <w:shd w:val="clear" w:color="auto" w:fill="auto"/>
            <w:noWrap/>
            <w:vAlign w:val="bottom"/>
            <w:hideMark/>
          </w:tcPr>
          <w:p w14:paraId="6498AAD6" w14:textId="77777777" w:rsidR="00B07EF8" w:rsidRDefault="00B07EF8" w:rsidP="00094139">
            <w:pPr>
              <w:jc w:val="center"/>
              <w:rPr>
                <w:sz w:val="12"/>
                <w:szCs w:val="12"/>
              </w:rPr>
            </w:pPr>
            <w:r>
              <w:rPr>
                <w:sz w:val="12"/>
                <w:szCs w:val="12"/>
              </w:rPr>
              <w:t>03</w:t>
            </w:r>
          </w:p>
        </w:tc>
        <w:tc>
          <w:tcPr>
            <w:tcW w:w="1660" w:type="dxa"/>
            <w:tcBorders>
              <w:top w:val="nil"/>
              <w:left w:val="nil"/>
              <w:bottom w:val="single" w:sz="4" w:space="0" w:color="000000"/>
              <w:right w:val="single" w:sz="4" w:space="0" w:color="000000"/>
            </w:tcBorders>
            <w:shd w:val="clear" w:color="auto" w:fill="auto"/>
            <w:noWrap/>
            <w:vAlign w:val="bottom"/>
            <w:hideMark/>
          </w:tcPr>
          <w:p w14:paraId="4FDECBDA" w14:textId="77777777" w:rsidR="00B07EF8" w:rsidRDefault="00B07EF8" w:rsidP="00094139">
            <w:pPr>
              <w:jc w:val="center"/>
              <w:rPr>
                <w:sz w:val="12"/>
                <w:szCs w:val="12"/>
              </w:rPr>
            </w:pPr>
            <w:r>
              <w:rPr>
                <w:sz w:val="12"/>
                <w:szCs w:val="12"/>
              </w:rPr>
              <w:t>01 1 08 78610</w:t>
            </w:r>
          </w:p>
        </w:tc>
        <w:tc>
          <w:tcPr>
            <w:tcW w:w="780" w:type="dxa"/>
            <w:tcBorders>
              <w:top w:val="nil"/>
              <w:left w:val="nil"/>
              <w:bottom w:val="single" w:sz="4" w:space="0" w:color="000000"/>
              <w:right w:val="nil"/>
            </w:tcBorders>
            <w:shd w:val="clear" w:color="auto" w:fill="auto"/>
            <w:noWrap/>
            <w:vAlign w:val="bottom"/>
            <w:hideMark/>
          </w:tcPr>
          <w:p w14:paraId="313F4A8E" w14:textId="77777777" w:rsidR="00B07EF8" w:rsidRDefault="00B07EF8" w:rsidP="00094139">
            <w:pPr>
              <w:jc w:val="center"/>
              <w:rPr>
                <w:sz w:val="12"/>
                <w:szCs w:val="12"/>
              </w:rPr>
            </w:pPr>
            <w:r>
              <w:rPr>
                <w:sz w:val="12"/>
                <w:szCs w:val="12"/>
              </w:rPr>
              <w:t>200</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641BF3B0" w14:textId="77777777" w:rsidR="00B07EF8" w:rsidRDefault="00B07EF8" w:rsidP="00094139">
            <w:pPr>
              <w:jc w:val="center"/>
              <w:rPr>
                <w:sz w:val="12"/>
                <w:szCs w:val="12"/>
              </w:rPr>
            </w:pPr>
            <w:r>
              <w:rPr>
                <w:sz w:val="12"/>
                <w:szCs w:val="12"/>
              </w:rPr>
              <w:t>1,0</w:t>
            </w:r>
          </w:p>
        </w:tc>
        <w:tc>
          <w:tcPr>
            <w:tcW w:w="1200" w:type="dxa"/>
            <w:tcBorders>
              <w:top w:val="nil"/>
              <w:left w:val="nil"/>
              <w:bottom w:val="single" w:sz="4" w:space="0" w:color="auto"/>
              <w:right w:val="single" w:sz="4" w:space="0" w:color="auto"/>
            </w:tcBorders>
            <w:shd w:val="clear" w:color="auto" w:fill="auto"/>
            <w:noWrap/>
            <w:vAlign w:val="bottom"/>
            <w:hideMark/>
          </w:tcPr>
          <w:p w14:paraId="1F60996E" w14:textId="77777777" w:rsidR="00B07EF8" w:rsidRDefault="00B07EF8" w:rsidP="00094139">
            <w:pPr>
              <w:jc w:val="center"/>
              <w:rPr>
                <w:sz w:val="12"/>
                <w:szCs w:val="12"/>
              </w:rPr>
            </w:pPr>
            <w:r>
              <w:rPr>
                <w:sz w:val="12"/>
                <w:szCs w:val="12"/>
              </w:rPr>
              <w:t>1,0</w:t>
            </w:r>
          </w:p>
        </w:tc>
        <w:tc>
          <w:tcPr>
            <w:tcW w:w="1500" w:type="dxa"/>
            <w:tcBorders>
              <w:top w:val="nil"/>
              <w:left w:val="nil"/>
              <w:bottom w:val="single" w:sz="4" w:space="0" w:color="auto"/>
              <w:right w:val="single" w:sz="4" w:space="0" w:color="auto"/>
            </w:tcBorders>
            <w:shd w:val="clear" w:color="auto" w:fill="auto"/>
            <w:noWrap/>
            <w:vAlign w:val="bottom"/>
            <w:hideMark/>
          </w:tcPr>
          <w:p w14:paraId="57EAD96A" w14:textId="77777777" w:rsidR="00B07EF8" w:rsidRDefault="00B07EF8" w:rsidP="00094139">
            <w:pPr>
              <w:jc w:val="center"/>
              <w:rPr>
                <w:sz w:val="12"/>
                <w:szCs w:val="12"/>
              </w:rPr>
            </w:pPr>
            <w:r>
              <w:rPr>
                <w:sz w:val="12"/>
                <w:szCs w:val="12"/>
              </w:rPr>
              <w:t>1,0</w:t>
            </w:r>
          </w:p>
        </w:tc>
      </w:tr>
      <w:tr w:rsidR="00B07EF8" w14:paraId="570D867E" w14:textId="77777777" w:rsidTr="00B07EF8">
        <w:tc>
          <w:tcPr>
            <w:tcW w:w="5100" w:type="dxa"/>
            <w:tcBorders>
              <w:top w:val="single" w:sz="4" w:space="0" w:color="000000"/>
              <w:left w:val="single" w:sz="4" w:space="0" w:color="000000"/>
              <w:bottom w:val="nil"/>
              <w:right w:val="single" w:sz="4" w:space="0" w:color="000000"/>
            </w:tcBorders>
            <w:shd w:val="clear" w:color="000000" w:fill="FFFFFF"/>
            <w:vAlign w:val="bottom"/>
            <w:hideMark/>
          </w:tcPr>
          <w:p w14:paraId="0CC34A33" w14:textId="77777777" w:rsidR="00B07EF8" w:rsidRDefault="00B07EF8" w:rsidP="00094139">
            <w:pPr>
              <w:rPr>
                <w:sz w:val="12"/>
                <w:szCs w:val="12"/>
              </w:rPr>
            </w:pPr>
            <w:r>
              <w:rPr>
                <w:sz w:val="12"/>
                <w:szCs w:val="12"/>
              </w:rPr>
              <w:t>Основное мероприятие "Благоустройство парка культуры и отдыха"</w:t>
            </w:r>
          </w:p>
        </w:tc>
        <w:tc>
          <w:tcPr>
            <w:tcW w:w="820" w:type="dxa"/>
            <w:tcBorders>
              <w:top w:val="nil"/>
              <w:left w:val="single" w:sz="4" w:space="0" w:color="000000"/>
              <w:bottom w:val="nil"/>
              <w:right w:val="single" w:sz="4" w:space="0" w:color="000000"/>
            </w:tcBorders>
            <w:shd w:val="clear" w:color="000000" w:fill="FFFFFF"/>
            <w:noWrap/>
            <w:vAlign w:val="bottom"/>
            <w:hideMark/>
          </w:tcPr>
          <w:p w14:paraId="3B024A90" w14:textId="77777777" w:rsidR="00B07EF8" w:rsidRDefault="00B07EF8" w:rsidP="00094139">
            <w:pPr>
              <w:jc w:val="center"/>
              <w:rPr>
                <w:sz w:val="12"/>
                <w:szCs w:val="12"/>
              </w:rPr>
            </w:pPr>
            <w:r>
              <w:rPr>
                <w:sz w:val="12"/>
                <w:szCs w:val="12"/>
              </w:rPr>
              <w:t>05</w:t>
            </w:r>
          </w:p>
        </w:tc>
        <w:tc>
          <w:tcPr>
            <w:tcW w:w="700" w:type="dxa"/>
            <w:tcBorders>
              <w:top w:val="nil"/>
              <w:left w:val="nil"/>
              <w:bottom w:val="nil"/>
              <w:right w:val="single" w:sz="4" w:space="0" w:color="000000"/>
            </w:tcBorders>
            <w:shd w:val="clear" w:color="000000" w:fill="FFFFFF"/>
            <w:noWrap/>
            <w:vAlign w:val="bottom"/>
            <w:hideMark/>
          </w:tcPr>
          <w:p w14:paraId="61F34D74" w14:textId="77777777" w:rsidR="00B07EF8" w:rsidRDefault="00B07EF8" w:rsidP="00094139">
            <w:pPr>
              <w:jc w:val="center"/>
              <w:rPr>
                <w:sz w:val="12"/>
                <w:szCs w:val="12"/>
              </w:rPr>
            </w:pPr>
            <w:r>
              <w:rPr>
                <w:sz w:val="12"/>
                <w:szCs w:val="12"/>
              </w:rPr>
              <w:t>03</w:t>
            </w:r>
          </w:p>
        </w:tc>
        <w:tc>
          <w:tcPr>
            <w:tcW w:w="1660" w:type="dxa"/>
            <w:tcBorders>
              <w:top w:val="nil"/>
              <w:left w:val="nil"/>
              <w:bottom w:val="nil"/>
              <w:right w:val="single" w:sz="4" w:space="0" w:color="000000"/>
            </w:tcBorders>
            <w:shd w:val="clear" w:color="auto" w:fill="auto"/>
            <w:noWrap/>
            <w:vAlign w:val="bottom"/>
            <w:hideMark/>
          </w:tcPr>
          <w:p w14:paraId="4DEF3E7F" w14:textId="77777777" w:rsidR="00B07EF8" w:rsidRDefault="00B07EF8" w:rsidP="00094139">
            <w:pPr>
              <w:jc w:val="center"/>
              <w:rPr>
                <w:sz w:val="12"/>
                <w:szCs w:val="12"/>
              </w:rPr>
            </w:pPr>
            <w:r>
              <w:rPr>
                <w:sz w:val="12"/>
                <w:szCs w:val="12"/>
              </w:rPr>
              <w:t>01 1 09 00000</w:t>
            </w:r>
          </w:p>
        </w:tc>
        <w:tc>
          <w:tcPr>
            <w:tcW w:w="780" w:type="dxa"/>
            <w:tcBorders>
              <w:top w:val="nil"/>
              <w:left w:val="nil"/>
              <w:bottom w:val="nil"/>
              <w:right w:val="nil"/>
            </w:tcBorders>
            <w:shd w:val="clear" w:color="auto" w:fill="auto"/>
            <w:noWrap/>
            <w:vAlign w:val="bottom"/>
            <w:hideMark/>
          </w:tcPr>
          <w:p w14:paraId="6E3D626E" w14:textId="77777777" w:rsidR="00B07EF8" w:rsidRDefault="00B07EF8" w:rsidP="00094139">
            <w:pPr>
              <w:jc w:val="center"/>
              <w:rPr>
                <w:sz w:val="12"/>
                <w:szCs w:val="12"/>
              </w:rPr>
            </w:pPr>
            <w:r>
              <w:rPr>
                <w:sz w:val="12"/>
                <w:szCs w:val="12"/>
              </w:rPr>
              <w:t> </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43F5FD10" w14:textId="77777777" w:rsidR="00B07EF8" w:rsidRDefault="00B07EF8" w:rsidP="00094139">
            <w:pPr>
              <w:jc w:val="center"/>
              <w:rPr>
                <w:sz w:val="12"/>
                <w:szCs w:val="12"/>
              </w:rPr>
            </w:pPr>
            <w:r>
              <w:rPr>
                <w:sz w:val="12"/>
                <w:szCs w:val="12"/>
              </w:rPr>
              <w:t>1,0</w:t>
            </w:r>
          </w:p>
        </w:tc>
        <w:tc>
          <w:tcPr>
            <w:tcW w:w="1200" w:type="dxa"/>
            <w:tcBorders>
              <w:top w:val="nil"/>
              <w:left w:val="nil"/>
              <w:bottom w:val="single" w:sz="4" w:space="0" w:color="auto"/>
              <w:right w:val="single" w:sz="4" w:space="0" w:color="auto"/>
            </w:tcBorders>
            <w:shd w:val="clear" w:color="auto" w:fill="auto"/>
            <w:noWrap/>
            <w:vAlign w:val="bottom"/>
            <w:hideMark/>
          </w:tcPr>
          <w:p w14:paraId="4EFA2641" w14:textId="77777777" w:rsidR="00B07EF8" w:rsidRDefault="00B07EF8" w:rsidP="00094139">
            <w:pPr>
              <w:jc w:val="center"/>
              <w:rPr>
                <w:sz w:val="12"/>
                <w:szCs w:val="12"/>
              </w:rPr>
            </w:pPr>
            <w:r>
              <w:rPr>
                <w:sz w:val="12"/>
                <w:szCs w:val="12"/>
              </w:rPr>
              <w:t>1,0</w:t>
            </w:r>
          </w:p>
        </w:tc>
        <w:tc>
          <w:tcPr>
            <w:tcW w:w="1500" w:type="dxa"/>
            <w:tcBorders>
              <w:top w:val="nil"/>
              <w:left w:val="nil"/>
              <w:bottom w:val="single" w:sz="4" w:space="0" w:color="auto"/>
              <w:right w:val="single" w:sz="4" w:space="0" w:color="auto"/>
            </w:tcBorders>
            <w:shd w:val="clear" w:color="auto" w:fill="auto"/>
            <w:noWrap/>
            <w:vAlign w:val="bottom"/>
            <w:hideMark/>
          </w:tcPr>
          <w:p w14:paraId="6D9A647A" w14:textId="77777777" w:rsidR="00B07EF8" w:rsidRDefault="00B07EF8" w:rsidP="00094139">
            <w:pPr>
              <w:jc w:val="center"/>
              <w:rPr>
                <w:sz w:val="12"/>
                <w:szCs w:val="12"/>
              </w:rPr>
            </w:pPr>
            <w:r>
              <w:rPr>
                <w:sz w:val="12"/>
                <w:szCs w:val="12"/>
              </w:rPr>
              <w:t>1,0</w:t>
            </w:r>
          </w:p>
        </w:tc>
      </w:tr>
      <w:tr w:rsidR="00B07EF8" w14:paraId="71E44771" w14:textId="77777777" w:rsidTr="00B07EF8">
        <w:tc>
          <w:tcPr>
            <w:tcW w:w="5100"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3CED7873" w14:textId="77777777" w:rsidR="00B07EF8" w:rsidRDefault="00B07EF8" w:rsidP="00094139">
            <w:pPr>
              <w:rPr>
                <w:sz w:val="12"/>
                <w:szCs w:val="12"/>
              </w:rPr>
            </w:pPr>
            <w:r>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820"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7D32A419" w14:textId="77777777" w:rsidR="00B07EF8" w:rsidRDefault="00B07EF8" w:rsidP="00094139">
            <w:pPr>
              <w:jc w:val="center"/>
              <w:rPr>
                <w:sz w:val="12"/>
                <w:szCs w:val="12"/>
              </w:rPr>
            </w:pPr>
            <w:r>
              <w:rPr>
                <w:sz w:val="12"/>
                <w:szCs w:val="12"/>
              </w:rPr>
              <w:t>05</w:t>
            </w:r>
          </w:p>
        </w:tc>
        <w:tc>
          <w:tcPr>
            <w:tcW w:w="700" w:type="dxa"/>
            <w:tcBorders>
              <w:top w:val="single" w:sz="4" w:space="0" w:color="auto"/>
              <w:left w:val="nil"/>
              <w:bottom w:val="single" w:sz="4" w:space="0" w:color="auto"/>
              <w:right w:val="single" w:sz="4" w:space="0" w:color="000000"/>
            </w:tcBorders>
            <w:shd w:val="clear" w:color="auto" w:fill="auto"/>
            <w:noWrap/>
            <w:vAlign w:val="bottom"/>
            <w:hideMark/>
          </w:tcPr>
          <w:p w14:paraId="1ACE487F" w14:textId="77777777" w:rsidR="00B07EF8" w:rsidRDefault="00B07EF8" w:rsidP="00094139">
            <w:pPr>
              <w:jc w:val="center"/>
              <w:rPr>
                <w:sz w:val="12"/>
                <w:szCs w:val="12"/>
              </w:rPr>
            </w:pPr>
            <w:r>
              <w:rPr>
                <w:sz w:val="12"/>
                <w:szCs w:val="12"/>
              </w:rPr>
              <w:t>03</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76BFFBE3" w14:textId="77777777" w:rsidR="00B07EF8" w:rsidRDefault="00B07EF8" w:rsidP="00094139">
            <w:pPr>
              <w:jc w:val="center"/>
              <w:rPr>
                <w:sz w:val="12"/>
                <w:szCs w:val="12"/>
              </w:rPr>
            </w:pPr>
            <w:r>
              <w:rPr>
                <w:sz w:val="12"/>
                <w:szCs w:val="12"/>
              </w:rPr>
              <w:t>01 1 09 78610</w:t>
            </w:r>
          </w:p>
        </w:tc>
        <w:tc>
          <w:tcPr>
            <w:tcW w:w="780" w:type="dxa"/>
            <w:tcBorders>
              <w:top w:val="single" w:sz="4" w:space="0" w:color="auto"/>
              <w:left w:val="nil"/>
              <w:bottom w:val="single" w:sz="4" w:space="0" w:color="auto"/>
              <w:right w:val="nil"/>
            </w:tcBorders>
            <w:shd w:val="clear" w:color="auto" w:fill="auto"/>
            <w:noWrap/>
            <w:vAlign w:val="bottom"/>
            <w:hideMark/>
          </w:tcPr>
          <w:p w14:paraId="3E2F25CE" w14:textId="77777777" w:rsidR="00B07EF8" w:rsidRDefault="00B07EF8" w:rsidP="00094139">
            <w:pPr>
              <w:jc w:val="center"/>
              <w:rPr>
                <w:sz w:val="12"/>
                <w:szCs w:val="12"/>
              </w:rPr>
            </w:pPr>
            <w:r>
              <w:rPr>
                <w:sz w:val="12"/>
                <w:szCs w:val="12"/>
              </w:rPr>
              <w:t>200</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31CA30DF" w14:textId="77777777" w:rsidR="00B07EF8" w:rsidRDefault="00B07EF8" w:rsidP="00094139">
            <w:pPr>
              <w:jc w:val="center"/>
              <w:rPr>
                <w:sz w:val="12"/>
                <w:szCs w:val="12"/>
              </w:rPr>
            </w:pPr>
            <w:r>
              <w:rPr>
                <w:sz w:val="12"/>
                <w:szCs w:val="12"/>
              </w:rPr>
              <w:t>1,0</w:t>
            </w:r>
          </w:p>
        </w:tc>
        <w:tc>
          <w:tcPr>
            <w:tcW w:w="1200" w:type="dxa"/>
            <w:tcBorders>
              <w:top w:val="nil"/>
              <w:left w:val="nil"/>
              <w:bottom w:val="single" w:sz="4" w:space="0" w:color="auto"/>
              <w:right w:val="single" w:sz="4" w:space="0" w:color="auto"/>
            </w:tcBorders>
            <w:shd w:val="clear" w:color="auto" w:fill="auto"/>
            <w:noWrap/>
            <w:vAlign w:val="bottom"/>
            <w:hideMark/>
          </w:tcPr>
          <w:p w14:paraId="34C1971B" w14:textId="77777777" w:rsidR="00B07EF8" w:rsidRDefault="00B07EF8" w:rsidP="00094139">
            <w:pPr>
              <w:jc w:val="center"/>
              <w:rPr>
                <w:sz w:val="12"/>
                <w:szCs w:val="12"/>
              </w:rPr>
            </w:pPr>
            <w:r>
              <w:rPr>
                <w:sz w:val="12"/>
                <w:szCs w:val="12"/>
              </w:rPr>
              <w:t>1,0</w:t>
            </w:r>
          </w:p>
        </w:tc>
        <w:tc>
          <w:tcPr>
            <w:tcW w:w="1500" w:type="dxa"/>
            <w:tcBorders>
              <w:top w:val="nil"/>
              <w:left w:val="nil"/>
              <w:bottom w:val="single" w:sz="4" w:space="0" w:color="auto"/>
              <w:right w:val="single" w:sz="4" w:space="0" w:color="auto"/>
            </w:tcBorders>
            <w:shd w:val="clear" w:color="auto" w:fill="auto"/>
            <w:noWrap/>
            <w:vAlign w:val="bottom"/>
            <w:hideMark/>
          </w:tcPr>
          <w:p w14:paraId="01CEB437" w14:textId="77777777" w:rsidR="00B07EF8" w:rsidRDefault="00B07EF8" w:rsidP="00094139">
            <w:pPr>
              <w:jc w:val="center"/>
              <w:rPr>
                <w:sz w:val="12"/>
                <w:szCs w:val="12"/>
              </w:rPr>
            </w:pPr>
            <w:r>
              <w:rPr>
                <w:sz w:val="12"/>
                <w:szCs w:val="12"/>
              </w:rPr>
              <w:t>1,0</w:t>
            </w:r>
          </w:p>
        </w:tc>
      </w:tr>
      <w:tr w:rsidR="00B07EF8" w14:paraId="0702408A" w14:textId="77777777" w:rsidTr="00B07EF8">
        <w:tc>
          <w:tcPr>
            <w:tcW w:w="5100" w:type="dxa"/>
            <w:tcBorders>
              <w:top w:val="nil"/>
              <w:left w:val="single" w:sz="4" w:space="0" w:color="auto"/>
              <w:bottom w:val="single" w:sz="4" w:space="0" w:color="auto"/>
              <w:right w:val="single" w:sz="4" w:space="0" w:color="auto"/>
            </w:tcBorders>
            <w:shd w:val="clear" w:color="auto" w:fill="auto"/>
            <w:vAlign w:val="bottom"/>
            <w:hideMark/>
          </w:tcPr>
          <w:p w14:paraId="5D95B35C" w14:textId="77777777" w:rsidR="00B07EF8" w:rsidRDefault="00B07EF8" w:rsidP="00094139">
            <w:pPr>
              <w:rPr>
                <w:sz w:val="12"/>
                <w:szCs w:val="12"/>
              </w:rPr>
            </w:pPr>
            <w:r>
              <w:rPr>
                <w:sz w:val="12"/>
                <w:szCs w:val="12"/>
              </w:rPr>
              <w:t xml:space="preserve">Подпрограмма "Энергосбережение и повышение энергетической эффективности на территории </w:t>
            </w:r>
            <w:proofErr w:type="spellStart"/>
            <w:r>
              <w:rPr>
                <w:sz w:val="12"/>
                <w:szCs w:val="12"/>
              </w:rPr>
              <w:t>Ливенского</w:t>
            </w:r>
            <w:proofErr w:type="spellEnd"/>
            <w:r>
              <w:rPr>
                <w:sz w:val="12"/>
                <w:szCs w:val="12"/>
              </w:rPr>
              <w:t xml:space="preserve"> сельского поселения"</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530EC42F" w14:textId="77777777" w:rsidR="00B07EF8" w:rsidRDefault="00B07EF8" w:rsidP="00094139">
            <w:pPr>
              <w:jc w:val="center"/>
              <w:rPr>
                <w:sz w:val="12"/>
                <w:szCs w:val="12"/>
              </w:rPr>
            </w:pPr>
            <w:r>
              <w:rPr>
                <w:sz w:val="12"/>
                <w:szCs w:val="12"/>
              </w:rPr>
              <w:t>05</w:t>
            </w:r>
          </w:p>
        </w:tc>
        <w:tc>
          <w:tcPr>
            <w:tcW w:w="700" w:type="dxa"/>
            <w:tcBorders>
              <w:top w:val="nil"/>
              <w:left w:val="nil"/>
              <w:bottom w:val="single" w:sz="4" w:space="0" w:color="000000"/>
              <w:right w:val="single" w:sz="4" w:space="0" w:color="000000"/>
            </w:tcBorders>
            <w:shd w:val="clear" w:color="auto" w:fill="auto"/>
            <w:noWrap/>
            <w:vAlign w:val="bottom"/>
            <w:hideMark/>
          </w:tcPr>
          <w:p w14:paraId="78893143" w14:textId="77777777" w:rsidR="00B07EF8" w:rsidRDefault="00B07EF8" w:rsidP="00094139">
            <w:pPr>
              <w:jc w:val="center"/>
              <w:rPr>
                <w:sz w:val="12"/>
                <w:szCs w:val="12"/>
              </w:rPr>
            </w:pPr>
            <w:r>
              <w:rPr>
                <w:sz w:val="12"/>
                <w:szCs w:val="12"/>
              </w:rPr>
              <w:t>03</w:t>
            </w:r>
          </w:p>
        </w:tc>
        <w:tc>
          <w:tcPr>
            <w:tcW w:w="1660" w:type="dxa"/>
            <w:tcBorders>
              <w:top w:val="nil"/>
              <w:left w:val="nil"/>
              <w:bottom w:val="single" w:sz="4" w:space="0" w:color="000000"/>
              <w:right w:val="single" w:sz="4" w:space="0" w:color="000000"/>
            </w:tcBorders>
            <w:shd w:val="clear" w:color="auto" w:fill="auto"/>
            <w:noWrap/>
            <w:vAlign w:val="bottom"/>
            <w:hideMark/>
          </w:tcPr>
          <w:p w14:paraId="4233D0A6" w14:textId="77777777" w:rsidR="00B07EF8" w:rsidRDefault="00B07EF8" w:rsidP="00094139">
            <w:pPr>
              <w:jc w:val="center"/>
              <w:rPr>
                <w:sz w:val="12"/>
                <w:szCs w:val="12"/>
              </w:rPr>
            </w:pPr>
            <w:r>
              <w:rPr>
                <w:sz w:val="12"/>
                <w:szCs w:val="12"/>
              </w:rPr>
              <w:t>01 5 00 00000</w:t>
            </w:r>
          </w:p>
        </w:tc>
        <w:tc>
          <w:tcPr>
            <w:tcW w:w="780" w:type="dxa"/>
            <w:tcBorders>
              <w:top w:val="nil"/>
              <w:left w:val="nil"/>
              <w:bottom w:val="single" w:sz="4" w:space="0" w:color="000000"/>
              <w:right w:val="nil"/>
            </w:tcBorders>
            <w:shd w:val="clear" w:color="auto" w:fill="auto"/>
            <w:noWrap/>
            <w:vAlign w:val="bottom"/>
            <w:hideMark/>
          </w:tcPr>
          <w:p w14:paraId="58D84D24" w14:textId="77777777" w:rsidR="00B07EF8" w:rsidRDefault="00B07EF8" w:rsidP="00094139">
            <w:pPr>
              <w:jc w:val="center"/>
              <w:rPr>
                <w:sz w:val="12"/>
                <w:szCs w:val="12"/>
              </w:rPr>
            </w:pPr>
            <w:r>
              <w:rPr>
                <w:sz w:val="12"/>
                <w:szCs w:val="12"/>
              </w:rPr>
              <w:t> </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7D1439F0" w14:textId="77777777" w:rsidR="00B07EF8" w:rsidRDefault="00B07EF8" w:rsidP="00094139">
            <w:pPr>
              <w:jc w:val="center"/>
              <w:rPr>
                <w:sz w:val="12"/>
                <w:szCs w:val="12"/>
              </w:rPr>
            </w:pPr>
            <w:r>
              <w:rPr>
                <w:sz w:val="12"/>
                <w:szCs w:val="12"/>
              </w:rPr>
              <w:t>1,0</w:t>
            </w:r>
          </w:p>
        </w:tc>
        <w:tc>
          <w:tcPr>
            <w:tcW w:w="1200" w:type="dxa"/>
            <w:tcBorders>
              <w:top w:val="nil"/>
              <w:left w:val="nil"/>
              <w:bottom w:val="single" w:sz="4" w:space="0" w:color="auto"/>
              <w:right w:val="single" w:sz="4" w:space="0" w:color="auto"/>
            </w:tcBorders>
            <w:shd w:val="clear" w:color="auto" w:fill="auto"/>
            <w:noWrap/>
            <w:vAlign w:val="bottom"/>
            <w:hideMark/>
          </w:tcPr>
          <w:p w14:paraId="0BFFA08E" w14:textId="77777777" w:rsidR="00B07EF8" w:rsidRDefault="00B07EF8" w:rsidP="00094139">
            <w:pPr>
              <w:jc w:val="center"/>
              <w:rPr>
                <w:sz w:val="12"/>
                <w:szCs w:val="12"/>
              </w:rPr>
            </w:pPr>
            <w:r>
              <w:rPr>
                <w:sz w:val="12"/>
                <w:szCs w:val="12"/>
              </w:rPr>
              <w:t>0,5</w:t>
            </w:r>
          </w:p>
        </w:tc>
        <w:tc>
          <w:tcPr>
            <w:tcW w:w="1500" w:type="dxa"/>
            <w:tcBorders>
              <w:top w:val="nil"/>
              <w:left w:val="nil"/>
              <w:bottom w:val="single" w:sz="4" w:space="0" w:color="auto"/>
              <w:right w:val="single" w:sz="4" w:space="0" w:color="auto"/>
            </w:tcBorders>
            <w:shd w:val="clear" w:color="auto" w:fill="auto"/>
            <w:noWrap/>
            <w:vAlign w:val="bottom"/>
            <w:hideMark/>
          </w:tcPr>
          <w:p w14:paraId="68BF1E82" w14:textId="77777777" w:rsidR="00B07EF8" w:rsidRDefault="00B07EF8" w:rsidP="00094139">
            <w:pPr>
              <w:jc w:val="center"/>
              <w:rPr>
                <w:sz w:val="12"/>
                <w:szCs w:val="12"/>
              </w:rPr>
            </w:pPr>
            <w:r>
              <w:rPr>
                <w:sz w:val="12"/>
                <w:szCs w:val="12"/>
              </w:rPr>
              <w:t>0,5</w:t>
            </w:r>
          </w:p>
        </w:tc>
      </w:tr>
      <w:tr w:rsidR="00B07EF8" w14:paraId="3C9912FE" w14:textId="77777777" w:rsidTr="00B07EF8">
        <w:tc>
          <w:tcPr>
            <w:tcW w:w="5100" w:type="dxa"/>
            <w:tcBorders>
              <w:top w:val="nil"/>
              <w:left w:val="single" w:sz="4" w:space="0" w:color="auto"/>
              <w:bottom w:val="single" w:sz="4" w:space="0" w:color="auto"/>
              <w:right w:val="single" w:sz="4" w:space="0" w:color="auto"/>
            </w:tcBorders>
            <w:shd w:val="clear" w:color="auto" w:fill="auto"/>
            <w:vAlign w:val="bottom"/>
            <w:hideMark/>
          </w:tcPr>
          <w:p w14:paraId="7C72A367" w14:textId="77777777" w:rsidR="00B07EF8" w:rsidRDefault="00B07EF8" w:rsidP="00094139">
            <w:pPr>
              <w:rPr>
                <w:sz w:val="12"/>
                <w:szCs w:val="12"/>
              </w:rPr>
            </w:pPr>
            <w:r>
              <w:rPr>
                <w:sz w:val="12"/>
                <w:szCs w:val="12"/>
              </w:rPr>
              <w:t>Основное мероприятие "Повышение энергоэффективности в электроснабжении"</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54F3AC3D" w14:textId="77777777" w:rsidR="00B07EF8" w:rsidRDefault="00B07EF8" w:rsidP="00094139">
            <w:pPr>
              <w:jc w:val="center"/>
              <w:rPr>
                <w:sz w:val="12"/>
                <w:szCs w:val="12"/>
              </w:rPr>
            </w:pPr>
            <w:r>
              <w:rPr>
                <w:sz w:val="12"/>
                <w:szCs w:val="12"/>
              </w:rPr>
              <w:t>05</w:t>
            </w:r>
          </w:p>
        </w:tc>
        <w:tc>
          <w:tcPr>
            <w:tcW w:w="700" w:type="dxa"/>
            <w:tcBorders>
              <w:top w:val="nil"/>
              <w:left w:val="nil"/>
              <w:bottom w:val="single" w:sz="4" w:space="0" w:color="000000"/>
              <w:right w:val="single" w:sz="4" w:space="0" w:color="000000"/>
            </w:tcBorders>
            <w:shd w:val="clear" w:color="auto" w:fill="auto"/>
            <w:noWrap/>
            <w:vAlign w:val="bottom"/>
            <w:hideMark/>
          </w:tcPr>
          <w:p w14:paraId="232389E3" w14:textId="77777777" w:rsidR="00B07EF8" w:rsidRDefault="00B07EF8" w:rsidP="00094139">
            <w:pPr>
              <w:jc w:val="center"/>
              <w:rPr>
                <w:sz w:val="12"/>
                <w:szCs w:val="12"/>
              </w:rPr>
            </w:pPr>
            <w:r>
              <w:rPr>
                <w:sz w:val="12"/>
                <w:szCs w:val="12"/>
              </w:rPr>
              <w:t>03</w:t>
            </w:r>
          </w:p>
        </w:tc>
        <w:tc>
          <w:tcPr>
            <w:tcW w:w="1660" w:type="dxa"/>
            <w:tcBorders>
              <w:top w:val="nil"/>
              <w:left w:val="nil"/>
              <w:bottom w:val="single" w:sz="4" w:space="0" w:color="000000"/>
              <w:right w:val="single" w:sz="4" w:space="0" w:color="000000"/>
            </w:tcBorders>
            <w:shd w:val="clear" w:color="auto" w:fill="auto"/>
            <w:noWrap/>
            <w:vAlign w:val="bottom"/>
            <w:hideMark/>
          </w:tcPr>
          <w:p w14:paraId="256D8842" w14:textId="77777777" w:rsidR="00B07EF8" w:rsidRDefault="00B07EF8" w:rsidP="00094139">
            <w:pPr>
              <w:jc w:val="center"/>
              <w:rPr>
                <w:sz w:val="12"/>
                <w:szCs w:val="12"/>
              </w:rPr>
            </w:pPr>
            <w:r>
              <w:rPr>
                <w:sz w:val="12"/>
                <w:szCs w:val="12"/>
              </w:rPr>
              <w:t>01 5 01 00000</w:t>
            </w:r>
          </w:p>
        </w:tc>
        <w:tc>
          <w:tcPr>
            <w:tcW w:w="780" w:type="dxa"/>
            <w:tcBorders>
              <w:top w:val="nil"/>
              <w:left w:val="nil"/>
              <w:bottom w:val="single" w:sz="4" w:space="0" w:color="000000"/>
              <w:right w:val="nil"/>
            </w:tcBorders>
            <w:shd w:val="clear" w:color="auto" w:fill="auto"/>
            <w:noWrap/>
            <w:vAlign w:val="bottom"/>
            <w:hideMark/>
          </w:tcPr>
          <w:p w14:paraId="761107B1" w14:textId="77777777" w:rsidR="00B07EF8" w:rsidRDefault="00B07EF8" w:rsidP="00094139">
            <w:pPr>
              <w:jc w:val="center"/>
              <w:rPr>
                <w:sz w:val="12"/>
                <w:szCs w:val="12"/>
              </w:rPr>
            </w:pPr>
            <w:r>
              <w:rPr>
                <w:sz w:val="12"/>
                <w:szCs w:val="12"/>
              </w:rPr>
              <w:t> </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06610897" w14:textId="77777777" w:rsidR="00B07EF8" w:rsidRDefault="00B07EF8" w:rsidP="00094139">
            <w:pPr>
              <w:jc w:val="center"/>
              <w:rPr>
                <w:sz w:val="12"/>
                <w:szCs w:val="12"/>
              </w:rPr>
            </w:pPr>
            <w:r>
              <w:rPr>
                <w:sz w:val="12"/>
                <w:szCs w:val="12"/>
              </w:rPr>
              <w:t>1,0</w:t>
            </w:r>
          </w:p>
        </w:tc>
        <w:tc>
          <w:tcPr>
            <w:tcW w:w="1200" w:type="dxa"/>
            <w:tcBorders>
              <w:top w:val="nil"/>
              <w:left w:val="nil"/>
              <w:bottom w:val="single" w:sz="4" w:space="0" w:color="auto"/>
              <w:right w:val="single" w:sz="4" w:space="0" w:color="auto"/>
            </w:tcBorders>
            <w:shd w:val="clear" w:color="auto" w:fill="auto"/>
            <w:noWrap/>
            <w:vAlign w:val="bottom"/>
            <w:hideMark/>
          </w:tcPr>
          <w:p w14:paraId="539342ED" w14:textId="77777777" w:rsidR="00B07EF8" w:rsidRDefault="00B07EF8" w:rsidP="00094139">
            <w:pPr>
              <w:jc w:val="center"/>
              <w:rPr>
                <w:sz w:val="12"/>
                <w:szCs w:val="12"/>
              </w:rPr>
            </w:pPr>
            <w:r>
              <w:rPr>
                <w:sz w:val="12"/>
                <w:szCs w:val="12"/>
              </w:rPr>
              <w:t>0,5</w:t>
            </w:r>
          </w:p>
        </w:tc>
        <w:tc>
          <w:tcPr>
            <w:tcW w:w="1500" w:type="dxa"/>
            <w:tcBorders>
              <w:top w:val="nil"/>
              <w:left w:val="nil"/>
              <w:bottom w:val="single" w:sz="4" w:space="0" w:color="auto"/>
              <w:right w:val="single" w:sz="4" w:space="0" w:color="auto"/>
            </w:tcBorders>
            <w:shd w:val="clear" w:color="auto" w:fill="auto"/>
            <w:noWrap/>
            <w:vAlign w:val="bottom"/>
            <w:hideMark/>
          </w:tcPr>
          <w:p w14:paraId="537B4F2B" w14:textId="77777777" w:rsidR="00B07EF8" w:rsidRDefault="00B07EF8" w:rsidP="00094139">
            <w:pPr>
              <w:jc w:val="center"/>
              <w:rPr>
                <w:sz w:val="12"/>
                <w:szCs w:val="12"/>
              </w:rPr>
            </w:pPr>
            <w:r>
              <w:rPr>
                <w:sz w:val="12"/>
                <w:szCs w:val="12"/>
              </w:rPr>
              <w:t>0,5</w:t>
            </w:r>
          </w:p>
        </w:tc>
      </w:tr>
      <w:tr w:rsidR="00B07EF8" w14:paraId="0ABB7E8F" w14:textId="77777777" w:rsidTr="00B07EF8">
        <w:tc>
          <w:tcPr>
            <w:tcW w:w="5100" w:type="dxa"/>
            <w:tcBorders>
              <w:top w:val="nil"/>
              <w:left w:val="single" w:sz="4" w:space="0" w:color="000000"/>
              <w:bottom w:val="single" w:sz="4" w:space="0" w:color="auto"/>
              <w:right w:val="single" w:sz="4" w:space="0" w:color="000000"/>
            </w:tcBorders>
            <w:shd w:val="clear" w:color="000000" w:fill="FFFFFF"/>
            <w:vAlign w:val="bottom"/>
            <w:hideMark/>
          </w:tcPr>
          <w:p w14:paraId="577A631A" w14:textId="77777777" w:rsidR="00B07EF8" w:rsidRDefault="00B07EF8" w:rsidP="00094139">
            <w:pPr>
              <w:rPr>
                <w:sz w:val="12"/>
                <w:szCs w:val="12"/>
              </w:rPr>
            </w:pPr>
            <w:r>
              <w:rPr>
                <w:sz w:val="12"/>
                <w:szCs w:val="12"/>
              </w:rPr>
              <w:t xml:space="preserve">Расходы на уличное освещение (Закупка товаров, работ и услуг для государственных (муниципальных) нужд) </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0D38CB91" w14:textId="77777777" w:rsidR="00B07EF8" w:rsidRDefault="00B07EF8" w:rsidP="00094139">
            <w:pPr>
              <w:jc w:val="center"/>
              <w:rPr>
                <w:sz w:val="12"/>
                <w:szCs w:val="12"/>
              </w:rPr>
            </w:pPr>
            <w:r>
              <w:rPr>
                <w:sz w:val="12"/>
                <w:szCs w:val="12"/>
              </w:rPr>
              <w:t>05</w:t>
            </w:r>
          </w:p>
        </w:tc>
        <w:tc>
          <w:tcPr>
            <w:tcW w:w="700" w:type="dxa"/>
            <w:tcBorders>
              <w:top w:val="nil"/>
              <w:left w:val="nil"/>
              <w:bottom w:val="single" w:sz="4" w:space="0" w:color="000000"/>
              <w:right w:val="single" w:sz="4" w:space="0" w:color="000000"/>
            </w:tcBorders>
            <w:shd w:val="clear" w:color="auto" w:fill="auto"/>
            <w:noWrap/>
            <w:vAlign w:val="bottom"/>
            <w:hideMark/>
          </w:tcPr>
          <w:p w14:paraId="56E63B76" w14:textId="77777777" w:rsidR="00B07EF8" w:rsidRDefault="00B07EF8" w:rsidP="00094139">
            <w:pPr>
              <w:jc w:val="center"/>
              <w:rPr>
                <w:sz w:val="12"/>
                <w:szCs w:val="12"/>
              </w:rPr>
            </w:pPr>
            <w:r>
              <w:rPr>
                <w:sz w:val="12"/>
                <w:szCs w:val="12"/>
              </w:rPr>
              <w:t>03</w:t>
            </w:r>
          </w:p>
        </w:tc>
        <w:tc>
          <w:tcPr>
            <w:tcW w:w="1660" w:type="dxa"/>
            <w:tcBorders>
              <w:top w:val="nil"/>
              <w:left w:val="nil"/>
              <w:bottom w:val="single" w:sz="4" w:space="0" w:color="000000"/>
              <w:right w:val="single" w:sz="4" w:space="0" w:color="000000"/>
            </w:tcBorders>
            <w:shd w:val="clear" w:color="auto" w:fill="auto"/>
            <w:noWrap/>
            <w:vAlign w:val="bottom"/>
            <w:hideMark/>
          </w:tcPr>
          <w:p w14:paraId="59840A23" w14:textId="77777777" w:rsidR="00B07EF8" w:rsidRDefault="00B07EF8" w:rsidP="00094139">
            <w:pPr>
              <w:jc w:val="center"/>
              <w:rPr>
                <w:sz w:val="12"/>
                <w:szCs w:val="12"/>
              </w:rPr>
            </w:pPr>
            <w:r>
              <w:rPr>
                <w:sz w:val="12"/>
                <w:szCs w:val="12"/>
              </w:rPr>
              <w:t>01 5 01 78670</w:t>
            </w:r>
          </w:p>
        </w:tc>
        <w:tc>
          <w:tcPr>
            <w:tcW w:w="780" w:type="dxa"/>
            <w:tcBorders>
              <w:top w:val="nil"/>
              <w:left w:val="nil"/>
              <w:bottom w:val="single" w:sz="4" w:space="0" w:color="000000"/>
              <w:right w:val="nil"/>
            </w:tcBorders>
            <w:shd w:val="clear" w:color="auto" w:fill="auto"/>
            <w:noWrap/>
            <w:vAlign w:val="bottom"/>
            <w:hideMark/>
          </w:tcPr>
          <w:p w14:paraId="3985CC9D" w14:textId="77777777" w:rsidR="00B07EF8" w:rsidRDefault="00B07EF8" w:rsidP="00094139">
            <w:pPr>
              <w:jc w:val="center"/>
              <w:rPr>
                <w:sz w:val="12"/>
                <w:szCs w:val="12"/>
              </w:rPr>
            </w:pPr>
            <w:r>
              <w:rPr>
                <w:sz w:val="12"/>
                <w:szCs w:val="12"/>
              </w:rPr>
              <w:t>200</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5D076C17" w14:textId="77777777" w:rsidR="00B07EF8" w:rsidRDefault="00B07EF8" w:rsidP="00094139">
            <w:pPr>
              <w:jc w:val="center"/>
              <w:rPr>
                <w:sz w:val="12"/>
                <w:szCs w:val="12"/>
              </w:rPr>
            </w:pPr>
            <w:r>
              <w:rPr>
                <w:sz w:val="12"/>
                <w:szCs w:val="12"/>
              </w:rPr>
              <w:t>1,0</w:t>
            </w:r>
          </w:p>
        </w:tc>
        <w:tc>
          <w:tcPr>
            <w:tcW w:w="1200" w:type="dxa"/>
            <w:tcBorders>
              <w:top w:val="nil"/>
              <w:left w:val="nil"/>
              <w:bottom w:val="single" w:sz="4" w:space="0" w:color="auto"/>
              <w:right w:val="single" w:sz="4" w:space="0" w:color="auto"/>
            </w:tcBorders>
            <w:shd w:val="clear" w:color="auto" w:fill="auto"/>
            <w:noWrap/>
            <w:vAlign w:val="bottom"/>
            <w:hideMark/>
          </w:tcPr>
          <w:p w14:paraId="00CA8C05" w14:textId="77777777" w:rsidR="00B07EF8" w:rsidRDefault="00B07EF8" w:rsidP="00094139">
            <w:pPr>
              <w:jc w:val="center"/>
              <w:rPr>
                <w:sz w:val="12"/>
                <w:szCs w:val="12"/>
              </w:rPr>
            </w:pPr>
            <w:r>
              <w:rPr>
                <w:sz w:val="12"/>
                <w:szCs w:val="12"/>
              </w:rPr>
              <w:t>0,5</w:t>
            </w:r>
          </w:p>
        </w:tc>
        <w:tc>
          <w:tcPr>
            <w:tcW w:w="1500" w:type="dxa"/>
            <w:tcBorders>
              <w:top w:val="nil"/>
              <w:left w:val="nil"/>
              <w:bottom w:val="single" w:sz="4" w:space="0" w:color="auto"/>
              <w:right w:val="single" w:sz="4" w:space="0" w:color="auto"/>
            </w:tcBorders>
            <w:shd w:val="clear" w:color="auto" w:fill="auto"/>
            <w:noWrap/>
            <w:vAlign w:val="bottom"/>
            <w:hideMark/>
          </w:tcPr>
          <w:p w14:paraId="756A513D" w14:textId="77777777" w:rsidR="00B07EF8" w:rsidRDefault="00B07EF8" w:rsidP="00094139">
            <w:pPr>
              <w:jc w:val="center"/>
              <w:rPr>
                <w:sz w:val="12"/>
                <w:szCs w:val="12"/>
              </w:rPr>
            </w:pPr>
            <w:r>
              <w:rPr>
                <w:sz w:val="12"/>
                <w:szCs w:val="12"/>
              </w:rPr>
              <w:t>0,5</w:t>
            </w:r>
          </w:p>
        </w:tc>
      </w:tr>
      <w:tr w:rsidR="00B07EF8" w14:paraId="432348A0" w14:textId="77777777" w:rsidTr="00B07EF8">
        <w:tc>
          <w:tcPr>
            <w:tcW w:w="5100" w:type="dxa"/>
            <w:tcBorders>
              <w:top w:val="nil"/>
              <w:left w:val="single" w:sz="4" w:space="0" w:color="000000"/>
              <w:bottom w:val="single" w:sz="4" w:space="0" w:color="000000"/>
              <w:right w:val="single" w:sz="4" w:space="0" w:color="000000"/>
            </w:tcBorders>
            <w:shd w:val="clear" w:color="000000" w:fill="FFFFFF"/>
            <w:vAlign w:val="bottom"/>
            <w:hideMark/>
          </w:tcPr>
          <w:p w14:paraId="55F2FA75" w14:textId="77777777" w:rsidR="00B07EF8" w:rsidRDefault="00B07EF8" w:rsidP="00094139">
            <w:pPr>
              <w:rPr>
                <w:b/>
                <w:bCs/>
                <w:sz w:val="12"/>
                <w:szCs w:val="12"/>
              </w:rPr>
            </w:pPr>
            <w:r>
              <w:rPr>
                <w:b/>
                <w:bCs/>
                <w:sz w:val="12"/>
                <w:szCs w:val="12"/>
              </w:rPr>
              <w:t>Культура, кинематография и средства массовой информации</w:t>
            </w:r>
          </w:p>
        </w:tc>
        <w:tc>
          <w:tcPr>
            <w:tcW w:w="820" w:type="dxa"/>
            <w:tcBorders>
              <w:top w:val="nil"/>
              <w:left w:val="single" w:sz="4" w:space="0" w:color="000000"/>
              <w:bottom w:val="single" w:sz="4" w:space="0" w:color="000000"/>
              <w:right w:val="single" w:sz="4" w:space="0" w:color="000000"/>
            </w:tcBorders>
            <w:shd w:val="clear" w:color="000000" w:fill="FFFFFF"/>
            <w:noWrap/>
            <w:vAlign w:val="bottom"/>
            <w:hideMark/>
          </w:tcPr>
          <w:p w14:paraId="657F316B" w14:textId="77777777" w:rsidR="00B07EF8" w:rsidRDefault="00B07EF8" w:rsidP="00094139">
            <w:pPr>
              <w:jc w:val="center"/>
              <w:rPr>
                <w:b/>
                <w:bCs/>
                <w:sz w:val="12"/>
                <w:szCs w:val="12"/>
              </w:rPr>
            </w:pPr>
            <w:r>
              <w:rPr>
                <w:b/>
                <w:bCs/>
                <w:sz w:val="12"/>
                <w:szCs w:val="12"/>
              </w:rPr>
              <w:t>08</w:t>
            </w:r>
          </w:p>
        </w:tc>
        <w:tc>
          <w:tcPr>
            <w:tcW w:w="700" w:type="dxa"/>
            <w:tcBorders>
              <w:top w:val="nil"/>
              <w:left w:val="nil"/>
              <w:bottom w:val="single" w:sz="4" w:space="0" w:color="000000"/>
              <w:right w:val="single" w:sz="4" w:space="0" w:color="000000"/>
            </w:tcBorders>
            <w:shd w:val="clear" w:color="000000" w:fill="FFFFFF"/>
            <w:noWrap/>
            <w:vAlign w:val="bottom"/>
            <w:hideMark/>
          </w:tcPr>
          <w:p w14:paraId="5B97CAAF" w14:textId="77777777" w:rsidR="00B07EF8" w:rsidRDefault="00B07EF8" w:rsidP="00094139">
            <w:pPr>
              <w:jc w:val="center"/>
              <w:rPr>
                <w:b/>
                <w:bCs/>
                <w:sz w:val="12"/>
                <w:szCs w:val="12"/>
              </w:rPr>
            </w:pPr>
            <w:r>
              <w:rPr>
                <w:b/>
                <w:bCs/>
                <w:sz w:val="12"/>
                <w:szCs w:val="12"/>
              </w:rPr>
              <w:t> </w:t>
            </w:r>
          </w:p>
        </w:tc>
        <w:tc>
          <w:tcPr>
            <w:tcW w:w="1660" w:type="dxa"/>
            <w:tcBorders>
              <w:top w:val="nil"/>
              <w:left w:val="nil"/>
              <w:bottom w:val="single" w:sz="4" w:space="0" w:color="000000"/>
              <w:right w:val="single" w:sz="4" w:space="0" w:color="000000"/>
            </w:tcBorders>
            <w:shd w:val="clear" w:color="000000" w:fill="FFFFFF"/>
            <w:noWrap/>
            <w:vAlign w:val="bottom"/>
            <w:hideMark/>
          </w:tcPr>
          <w:p w14:paraId="69477C3B" w14:textId="77777777" w:rsidR="00B07EF8" w:rsidRDefault="00B07EF8" w:rsidP="00094139">
            <w:pPr>
              <w:jc w:val="center"/>
              <w:rPr>
                <w:b/>
                <w:bCs/>
                <w:sz w:val="12"/>
                <w:szCs w:val="12"/>
              </w:rPr>
            </w:pPr>
            <w:r>
              <w:rPr>
                <w:b/>
                <w:bCs/>
                <w:sz w:val="12"/>
                <w:szCs w:val="12"/>
              </w:rPr>
              <w:t> </w:t>
            </w:r>
          </w:p>
        </w:tc>
        <w:tc>
          <w:tcPr>
            <w:tcW w:w="780" w:type="dxa"/>
            <w:tcBorders>
              <w:top w:val="nil"/>
              <w:left w:val="nil"/>
              <w:bottom w:val="single" w:sz="4" w:space="0" w:color="000000"/>
              <w:right w:val="nil"/>
            </w:tcBorders>
            <w:shd w:val="clear" w:color="000000" w:fill="FFFFFF"/>
            <w:noWrap/>
            <w:vAlign w:val="bottom"/>
            <w:hideMark/>
          </w:tcPr>
          <w:p w14:paraId="7675C968" w14:textId="77777777" w:rsidR="00B07EF8" w:rsidRDefault="00B07EF8" w:rsidP="00094139">
            <w:pPr>
              <w:jc w:val="center"/>
              <w:rPr>
                <w:b/>
                <w:bCs/>
                <w:sz w:val="12"/>
                <w:szCs w:val="12"/>
              </w:rPr>
            </w:pPr>
            <w:r>
              <w:rPr>
                <w:b/>
                <w:bCs/>
                <w:sz w:val="12"/>
                <w:szCs w:val="12"/>
              </w:rPr>
              <w:t> </w:t>
            </w:r>
          </w:p>
        </w:tc>
        <w:tc>
          <w:tcPr>
            <w:tcW w:w="1140" w:type="dxa"/>
            <w:tcBorders>
              <w:top w:val="nil"/>
              <w:left w:val="single" w:sz="4" w:space="0" w:color="auto"/>
              <w:bottom w:val="single" w:sz="4" w:space="0" w:color="auto"/>
              <w:right w:val="single" w:sz="4" w:space="0" w:color="auto"/>
            </w:tcBorders>
            <w:shd w:val="clear" w:color="000000" w:fill="FFFFFF"/>
            <w:noWrap/>
            <w:vAlign w:val="bottom"/>
            <w:hideMark/>
          </w:tcPr>
          <w:p w14:paraId="1FBCA327" w14:textId="77777777" w:rsidR="00B07EF8" w:rsidRDefault="00B07EF8" w:rsidP="00094139">
            <w:pPr>
              <w:jc w:val="center"/>
              <w:rPr>
                <w:b/>
                <w:bCs/>
                <w:sz w:val="12"/>
                <w:szCs w:val="12"/>
              </w:rPr>
            </w:pPr>
            <w:r>
              <w:rPr>
                <w:b/>
                <w:bCs/>
                <w:sz w:val="12"/>
                <w:szCs w:val="12"/>
              </w:rPr>
              <w:t>3590,9</w:t>
            </w:r>
          </w:p>
        </w:tc>
        <w:tc>
          <w:tcPr>
            <w:tcW w:w="1200" w:type="dxa"/>
            <w:tcBorders>
              <w:top w:val="nil"/>
              <w:left w:val="nil"/>
              <w:bottom w:val="single" w:sz="4" w:space="0" w:color="auto"/>
              <w:right w:val="single" w:sz="4" w:space="0" w:color="auto"/>
            </w:tcBorders>
            <w:shd w:val="clear" w:color="000000" w:fill="FFFFFF"/>
            <w:noWrap/>
            <w:vAlign w:val="bottom"/>
            <w:hideMark/>
          </w:tcPr>
          <w:p w14:paraId="22CBD920" w14:textId="77777777" w:rsidR="00B07EF8" w:rsidRDefault="00B07EF8" w:rsidP="00094139">
            <w:pPr>
              <w:jc w:val="center"/>
              <w:rPr>
                <w:b/>
                <w:bCs/>
                <w:sz w:val="12"/>
                <w:szCs w:val="12"/>
              </w:rPr>
            </w:pPr>
            <w:r>
              <w:rPr>
                <w:b/>
                <w:bCs/>
                <w:sz w:val="12"/>
                <w:szCs w:val="12"/>
              </w:rPr>
              <w:t>449,7</w:t>
            </w:r>
          </w:p>
        </w:tc>
        <w:tc>
          <w:tcPr>
            <w:tcW w:w="1500" w:type="dxa"/>
            <w:tcBorders>
              <w:top w:val="nil"/>
              <w:left w:val="nil"/>
              <w:bottom w:val="single" w:sz="4" w:space="0" w:color="auto"/>
              <w:right w:val="single" w:sz="4" w:space="0" w:color="auto"/>
            </w:tcBorders>
            <w:shd w:val="clear" w:color="000000" w:fill="FFFFFF"/>
            <w:noWrap/>
            <w:vAlign w:val="bottom"/>
            <w:hideMark/>
          </w:tcPr>
          <w:p w14:paraId="01555ED2" w14:textId="77777777" w:rsidR="00B07EF8" w:rsidRDefault="00B07EF8" w:rsidP="00094139">
            <w:pPr>
              <w:jc w:val="center"/>
              <w:rPr>
                <w:b/>
                <w:bCs/>
                <w:sz w:val="12"/>
                <w:szCs w:val="12"/>
              </w:rPr>
            </w:pPr>
            <w:r>
              <w:rPr>
                <w:b/>
                <w:bCs/>
                <w:sz w:val="12"/>
                <w:szCs w:val="12"/>
              </w:rPr>
              <w:t>442,5</w:t>
            </w:r>
          </w:p>
        </w:tc>
      </w:tr>
      <w:tr w:rsidR="00B07EF8" w14:paraId="2EF4889D" w14:textId="77777777" w:rsidTr="00B07EF8">
        <w:tc>
          <w:tcPr>
            <w:tcW w:w="5100" w:type="dxa"/>
            <w:tcBorders>
              <w:top w:val="nil"/>
              <w:left w:val="single" w:sz="4" w:space="0" w:color="000000"/>
              <w:bottom w:val="single" w:sz="4" w:space="0" w:color="000000"/>
              <w:right w:val="single" w:sz="4" w:space="0" w:color="000000"/>
            </w:tcBorders>
            <w:shd w:val="clear" w:color="000000" w:fill="FFFFFF"/>
            <w:vAlign w:val="bottom"/>
            <w:hideMark/>
          </w:tcPr>
          <w:p w14:paraId="3BA5EDA8" w14:textId="77777777" w:rsidR="00B07EF8" w:rsidRDefault="00B07EF8" w:rsidP="00094139">
            <w:pPr>
              <w:rPr>
                <w:b/>
                <w:bCs/>
                <w:i/>
                <w:iCs/>
                <w:sz w:val="12"/>
                <w:szCs w:val="12"/>
              </w:rPr>
            </w:pPr>
            <w:r>
              <w:rPr>
                <w:b/>
                <w:bCs/>
                <w:i/>
                <w:iCs/>
                <w:sz w:val="12"/>
                <w:szCs w:val="12"/>
              </w:rPr>
              <w:t>Культура</w:t>
            </w:r>
          </w:p>
        </w:tc>
        <w:tc>
          <w:tcPr>
            <w:tcW w:w="820" w:type="dxa"/>
            <w:tcBorders>
              <w:top w:val="nil"/>
              <w:left w:val="single" w:sz="4" w:space="0" w:color="000000"/>
              <w:bottom w:val="single" w:sz="4" w:space="0" w:color="000000"/>
              <w:right w:val="single" w:sz="4" w:space="0" w:color="000000"/>
            </w:tcBorders>
            <w:shd w:val="clear" w:color="000000" w:fill="FFFFFF"/>
            <w:noWrap/>
            <w:vAlign w:val="bottom"/>
            <w:hideMark/>
          </w:tcPr>
          <w:p w14:paraId="679B0891" w14:textId="77777777" w:rsidR="00B07EF8" w:rsidRDefault="00B07EF8" w:rsidP="00094139">
            <w:pPr>
              <w:jc w:val="center"/>
              <w:rPr>
                <w:b/>
                <w:bCs/>
                <w:i/>
                <w:iCs/>
                <w:sz w:val="12"/>
                <w:szCs w:val="12"/>
              </w:rPr>
            </w:pPr>
            <w:r>
              <w:rPr>
                <w:b/>
                <w:bCs/>
                <w:i/>
                <w:iCs/>
                <w:sz w:val="12"/>
                <w:szCs w:val="12"/>
              </w:rPr>
              <w:t>08</w:t>
            </w:r>
          </w:p>
        </w:tc>
        <w:tc>
          <w:tcPr>
            <w:tcW w:w="700" w:type="dxa"/>
            <w:tcBorders>
              <w:top w:val="nil"/>
              <w:left w:val="nil"/>
              <w:bottom w:val="single" w:sz="4" w:space="0" w:color="000000"/>
              <w:right w:val="single" w:sz="4" w:space="0" w:color="000000"/>
            </w:tcBorders>
            <w:shd w:val="clear" w:color="000000" w:fill="FFFFFF"/>
            <w:noWrap/>
            <w:vAlign w:val="bottom"/>
            <w:hideMark/>
          </w:tcPr>
          <w:p w14:paraId="41A487E7" w14:textId="77777777" w:rsidR="00B07EF8" w:rsidRDefault="00B07EF8" w:rsidP="00094139">
            <w:pPr>
              <w:jc w:val="center"/>
              <w:rPr>
                <w:b/>
                <w:bCs/>
                <w:i/>
                <w:iCs/>
                <w:sz w:val="12"/>
                <w:szCs w:val="12"/>
              </w:rPr>
            </w:pPr>
            <w:r>
              <w:rPr>
                <w:b/>
                <w:bCs/>
                <w:i/>
                <w:iCs/>
                <w:sz w:val="12"/>
                <w:szCs w:val="12"/>
              </w:rPr>
              <w:t>01</w:t>
            </w:r>
          </w:p>
        </w:tc>
        <w:tc>
          <w:tcPr>
            <w:tcW w:w="1660" w:type="dxa"/>
            <w:tcBorders>
              <w:top w:val="nil"/>
              <w:left w:val="nil"/>
              <w:bottom w:val="single" w:sz="4" w:space="0" w:color="000000"/>
              <w:right w:val="single" w:sz="4" w:space="0" w:color="000000"/>
            </w:tcBorders>
            <w:shd w:val="clear" w:color="000000" w:fill="FFFFFF"/>
            <w:noWrap/>
            <w:vAlign w:val="bottom"/>
            <w:hideMark/>
          </w:tcPr>
          <w:p w14:paraId="5FFE91F7" w14:textId="77777777" w:rsidR="00B07EF8" w:rsidRDefault="00B07EF8" w:rsidP="00094139">
            <w:pPr>
              <w:jc w:val="center"/>
              <w:rPr>
                <w:b/>
                <w:bCs/>
                <w:i/>
                <w:iCs/>
                <w:sz w:val="12"/>
                <w:szCs w:val="12"/>
              </w:rPr>
            </w:pPr>
            <w:r>
              <w:rPr>
                <w:b/>
                <w:bCs/>
                <w:i/>
                <w:iCs/>
                <w:sz w:val="12"/>
                <w:szCs w:val="12"/>
              </w:rPr>
              <w:t> </w:t>
            </w:r>
          </w:p>
        </w:tc>
        <w:tc>
          <w:tcPr>
            <w:tcW w:w="780" w:type="dxa"/>
            <w:tcBorders>
              <w:top w:val="nil"/>
              <w:left w:val="nil"/>
              <w:bottom w:val="single" w:sz="4" w:space="0" w:color="000000"/>
              <w:right w:val="nil"/>
            </w:tcBorders>
            <w:shd w:val="clear" w:color="000000" w:fill="FFFFFF"/>
            <w:noWrap/>
            <w:vAlign w:val="bottom"/>
            <w:hideMark/>
          </w:tcPr>
          <w:p w14:paraId="4432A3E5" w14:textId="77777777" w:rsidR="00B07EF8" w:rsidRDefault="00B07EF8" w:rsidP="00094139">
            <w:pPr>
              <w:jc w:val="center"/>
              <w:rPr>
                <w:b/>
                <w:bCs/>
                <w:i/>
                <w:iCs/>
                <w:sz w:val="12"/>
                <w:szCs w:val="12"/>
              </w:rPr>
            </w:pPr>
            <w:r>
              <w:rPr>
                <w:b/>
                <w:bCs/>
                <w:i/>
                <w:iCs/>
                <w:sz w:val="12"/>
                <w:szCs w:val="12"/>
              </w:rPr>
              <w:t> </w:t>
            </w:r>
          </w:p>
        </w:tc>
        <w:tc>
          <w:tcPr>
            <w:tcW w:w="1140" w:type="dxa"/>
            <w:tcBorders>
              <w:top w:val="nil"/>
              <w:left w:val="single" w:sz="4" w:space="0" w:color="auto"/>
              <w:bottom w:val="single" w:sz="4" w:space="0" w:color="auto"/>
              <w:right w:val="single" w:sz="4" w:space="0" w:color="auto"/>
            </w:tcBorders>
            <w:shd w:val="clear" w:color="000000" w:fill="FFFFFF"/>
            <w:noWrap/>
            <w:vAlign w:val="bottom"/>
            <w:hideMark/>
          </w:tcPr>
          <w:p w14:paraId="65C668FF" w14:textId="77777777" w:rsidR="00B07EF8" w:rsidRDefault="00B07EF8" w:rsidP="00094139">
            <w:pPr>
              <w:jc w:val="center"/>
              <w:rPr>
                <w:b/>
                <w:bCs/>
                <w:i/>
                <w:iCs/>
                <w:sz w:val="12"/>
                <w:szCs w:val="12"/>
              </w:rPr>
            </w:pPr>
            <w:r>
              <w:rPr>
                <w:b/>
                <w:bCs/>
                <w:i/>
                <w:iCs/>
                <w:sz w:val="12"/>
                <w:szCs w:val="12"/>
              </w:rPr>
              <w:t>3590,9</w:t>
            </w:r>
          </w:p>
        </w:tc>
        <w:tc>
          <w:tcPr>
            <w:tcW w:w="1200" w:type="dxa"/>
            <w:tcBorders>
              <w:top w:val="nil"/>
              <w:left w:val="nil"/>
              <w:bottom w:val="single" w:sz="4" w:space="0" w:color="auto"/>
              <w:right w:val="single" w:sz="4" w:space="0" w:color="auto"/>
            </w:tcBorders>
            <w:shd w:val="clear" w:color="000000" w:fill="FFFFFF"/>
            <w:noWrap/>
            <w:vAlign w:val="bottom"/>
            <w:hideMark/>
          </w:tcPr>
          <w:p w14:paraId="07B6F28E" w14:textId="77777777" w:rsidR="00B07EF8" w:rsidRDefault="00B07EF8" w:rsidP="00094139">
            <w:pPr>
              <w:jc w:val="center"/>
              <w:rPr>
                <w:b/>
                <w:bCs/>
                <w:i/>
                <w:iCs/>
                <w:sz w:val="12"/>
                <w:szCs w:val="12"/>
              </w:rPr>
            </w:pPr>
            <w:r>
              <w:rPr>
                <w:b/>
                <w:bCs/>
                <w:i/>
                <w:iCs/>
                <w:sz w:val="12"/>
                <w:szCs w:val="12"/>
              </w:rPr>
              <w:t>449,7</w:t>
            </w:r>
          </w:p>
        </w:tc>
        <w:tc>
          <w:tcPr>
            <w:tcW w:w="1500" w:type="dxa"/>
            <w:tcBorders>
              <w:top w:val="nil"/>
              <w:left w:val="nil"/>
              <w:bottom w:val="single" w:sz="4" w:space="0" w:color="auto"/>
              <w:right w:val="single" w:sz="4" w:space="0" w:color="auto"/>
            </w:tcBorders>
            <w:shd w:val="clear" w:color="000000" w:fill="FFFFFF"/>
            <w:noWrap/>
            <w:vAlign w:val="bottom"/>
            <w:hideMark/>
          </w:tcPr>
          <w:p w14:paraId="1083E4FD" w14:textId="77777777" w:rsidR="00B07EF8" w:rsidRDefault="00B07EF8" w:rsidP="00094139">
            <w:pPr>
              <w:jc w:val="center"/>
              <w:rPr>
                <w:b/>
                <w:bCs/>
                <w:i/>
                <w:iCs/>
                <w:sz w:val="12"/>
                <w:szCs w:val="12"/>
              </w:rPr>
            </w:pPr>
            <w:r>
              <w:rPr>
                <w:b/>
                <w:bCs/>
                <w:i/>
                <w:iCs/>
                <w:sz w:val="12"/>
                <w:szCs w:val="12"/>
              </w:rPr>
              <w:t>442,5</w:t>
            </w:r>
          </w:p>
        </w:tc>
      </w:tr>
      <w:tr w:rsidR="00B07EF8" w14:paraId="1DD825C1" w14:textId="77777777" w:rsidTr="00B07EF8">
        <w:tc>
          <w:tcPr>
            <w:tcW w:w="5100" w:type="dxa"/>
            <w:tcBorders>
              <w:top w:val="nil"/>
              <w:left w:val="single" w:sz="4" w:space="0" w:color="000000"/>
              <w:bottom w:val="single" w:sz="4" w:space="0" w:color="000000"/>
              <w:right w:val="single" w:sz="4" w:space="0" w:color="000000"/>
            </w:tcBorders>
            <w:shd w:val="clear" w:color="000000" w:fill="FFFFFF"/>
            <w:vAlign w:val="center"/>
            <w:hideMark/>
          </w:tcPr>
          <w:p w14:paraId="7629CC8B" w14:textId="77777777" w:rsidR="00B07EF8" w:rsidRDefault="00B07EF8" w:rsidP="00094139">
            <w:pPr>
              <w:rPr>
                <w:sz w:val="12"/>
                <w:szCs w:val="12"/>
              </w:rPr>
            </w:pPr>
            <w:r>
              <w:rPr>
                <w:sz w:val="12"/>
                <w:szCs w:val="12"/>
              </w:rPr>
              <w:t xml:space="preserve">Муниципальная программа "Социально-экономическое развитие </w:t>
            </w:r>
            <w:proofErr w:type="spellStart"/>
            <w:r>
              <w:rPr>
                <w:sz w:val="12"/>
                <w:szCs w:val="12"/>
              </w:rPr>
              <w:t>Ливенского</w:t>
            </w:r>
            <w:proofErr w:type="spellEnd"/>
            <w:r>
              <w:rPr>
                <w:sz w:val="12"/>
                <w:szCs w:val="12"/>
              </w:rPr>
              <w:t xml:space="preserve"> сельского поселения"</w:t>
            </w:r>
          </w:p>
        </w:tc>
        <w:tc>
          <w:tcPr>
            <w:tcW w:w="820" w:type="dxa"/>
            <w:tcBorders>
              <w:top w:val="nil"/>
              <w:left w:val="single" w:sz="4" w:space="0" w:color="000000"/>
              <w:bottom w:val="single" w:sz="4" w:space="0" w:color="000000"/>
              <w:right w:val="single" w:sz="4" w:space="0" w:color="000000"/>
            </w:tcBorders>
            <w:shd w:val="clear" w:color="000000" w:fill="FFFFFF"/>
            <w:noWrap/>
            <w:vAlign w:val="bottom"/>
            <w:hideMark/>
          </w:tcPr>
          <w:p w14:paraId="3C98E4B6" w14:textId="77777777" w:rsidR="00B07EF8" w:rsidRDefault="00B07EF8" w:rsidP="00094139">
            <w:pPr>
              <w:jc w:val="center"/>
              <w:rPr>
                <w:sz w:val="12"/>
                <w:szCs w:val="12"/>
              </w:rPr>
            </w:pPr>
            <w:r>
              <w:rPr>
                <w:sz w:val="12"/>
                <w:szCs w:val="12"/>
              </w:rPr>
              <w:t>08</w:t>
            </w:r>
          </w:p>
        </w:tc>
        <w:tc>
          <w:tcPr>
            <w:tcW w:w="700" w:type="dxa"/>
            <w:tcBorders>
              <w:top w:val="nil"/>
              <w:left w:val="nil"/>
              <w:bottom w:val="single" w:sz="4" w:space="0" w:color="000000"/>
              <w:right w:val="single" w:sz="4" w:space="0" w:color="000000"/>
            </w:tcBorders>
            <w:shd w:val="clear" w:color="000000" w:fill="FFFFFF"/>
            <w:noWrap/>
            <w:vAlign w:val="bottom"/>
            <w:hideMark/>
          </w:tcPr>
          <w:p w14:paraId="508AE977" w14:textId="77777777" w:rsidR="00B07EF8" w:rsidRDefault="00B07EF8" w:rsidP="00094139">
            <w:pPr>
              <w:jc w:val="center"/>
              <w:rPr>
                <w:sz w:val="12"/>
                <w:szCs w:val="12"/>
              </w:rPr>
            </w:pPr>
            <w:r>
              <w:rPr>
                <w:sz w:val="12"/>
                <w:szCs w:val="12"/>
              </w:rPr>
              <w:t>01</w:t>
            </w:r>
          </w:p>
        </w:tc>
        <w:tc>
          <w:tcPr>
            <w:tcW w:w="1660" w:type="dxa"/>
            <w:tcBorders>
              <w:top w:val="nil"/>
              <w:left w:val="nil"/>
              <w:bottom w:val="single" w:sz="4" w:space="0" w:color="000000"/>
              <w:right w:val="single" w:sz="4" w:space="0" w:color="000000"/>
            </w:tcBorders>
            <w:shd w:val="clear" w:color="000000" w:fill="FFFFFF"/>
            <w:noWrap/>
            <w:vAlign w:val="bottom"/>
            <w:hideMark/>
          </w:tcPr>
          <w:p w14:paraId="7C2B61C7" w14:textId="77777777" w:rsidR="00B07EF8" w:rsidRDefault="00B07EF8" w:rsidP="00094139">
            <w:pPr>
              <w:jc w:val="center"/>
              <w:rPr>
                <w:sz w:val="12"/>
                <w:szCs w:val="12"/>
              </w:rPr>
            </w:pPr>
            <w:r>
              <w:rPr>
                <w:sz w:val="12"/>
                <w:szCs w:val="12"/>
              </w:rPr>
              <w:t>01 0 00 00000</w:t>
            </w:r>
          </w:p>
        </w:tc>
        <w:tc>
          <w:tcPr>
            <w:tcW w:w="780" w:type="dxa"/>
            <w:tcBorders>
              <w:top w:val="nil"/>
              <w:left w:val="nil"/>
              <w:bottom w:val="single" w:sz="4" w:space="0" w:color="000000"/>
              <w:right w:val="nil"/>
            </w:tcBorders>
            <w:shd w:val="clear" w:color="000000" w:fill="FFFFFF"/>
            <w:noWrap/>
            <w:vAlign w:val="bottom"/>
            <w:hideMark/>
          </w:tcPr>
          <w:p w14:paraId="2753108C" w14:textId="77777777" w:rsidR="00B07EF8" w:rsidRDefault="00B07EF8" w:rsidP="00094139">
            <w:pPr>
              <w:jc w:val="center"/>
              <w:rPr>
                <w:sz w:val="12"/>
                <w:szCs w:val="12"/>
              </w:rPr>
            </w:pPr>
            <w:r>
              <w:rPr>
                <w:sz w:val="12"/>
                <w:szCs w:val="12"/>
              </w:rPr>
              <w:t> </w:t>
            </w:r>
          </w:p>
        </w:tc>
        <w:tc>
          <w:tcPr>
            <w:tcW w:w="1140" w:type="dxa"/>
            <w:tcBorders>
              <w:top w:val="nil"/>
              <w:left w:val="single" w:sz="4" w:space="0" w:color="auto"/>
              <w:bottom w:val="single" w:sz="4" w:space="0" w:color="auto"/>
              <w:right w:val="single" w:sz="4" w:space="0" w:color="auto"/>
            </w:tcBorders>
            <w:shd w:val="clear" w:color="000000" w:fill="FFFFFF"/>
            <w:noWrap/>
            <w:vAlign w:val="bottom"/>
            <w:hideMark/>
          </w:tcPr>
          <w:p w14:paraId="38AE8B13" w14:textId="77777777" w:rsidR="00B07EF8" w:rsidRDefault="00B07EF8" w:rsidP="00094139">
            <w:pPr>
              <w:jc w:val="center"/>
              <w:rPr>
                <w:sz w:val="12"/>
                <w:szCs w:val="12"/>
              </w:rPr>
            </w:pPr>
            <w:r>
              <w:rPr>
                <w:sz w:val="12"/>
                <w:szCs w:val="12"/>
              </w:rPr>
              <w:t>3590,9</w:t>
            </w:r>
          </w:p>
        </w:tc>
        <w:tc>
          <w:tcPr>
            <w:tcW w:w="1200" w:type="dxa"/>
            <w:tcBorders>
              <w:top w:val="nil"/>
              <w:left w:val="nil"/>
              <w:bottom w:val="single" w:sz="4" w:space="0" w:color="auto"/>
              <w:right w:val="single" w:sz="4" w:space="0" w:color="auto"/>
            </w:tcBorders>
            <w:shd w:val="clear" w:color="000000" w:fill="FFFFFF"/>
            <w:noWrap/>
            <w:vAlign w:val="bottom"/>
            <w:hideMark/>
          </w:tcPr>
          <w:p w14:paraId="1B1A24EE" w14:textId="77777777" w:rsidR="00B07EF8" w:rsidRDefault="00B07EF8" w:rsidP="00094139">
            <w:pPr>
              <w:jc w:val="center"/>
              <w:rPr>
                <w:sz w:val="12"/>
                <w:szCs w:val="12"/>
              </w:rPr>
            </w:pPr>
            <w:r>
              <w:rPr>
                <w:sz w:val="12"/>
                <w:szCs w:val="12"/>
              </w:rPr>
              <w:t>449,7</w:t>
            </w:r>
          </w:p>
        </w:tc>
        <w:tc>
          <w:tcPr>
            <w:tcW w:w="1500" w:type="dxa"/>
            <w:tcBorders>
              <w:top w:val="nil"/>
              <w:left w:val="nil"/>
              <w:bottom w:val="single" w:sz="4" w:space="0" w:color="auto"/>
              <w:right w:val="single" w:sz="4" w:space="0" w:color="auto"/>
            </w:tcBorders>
            <w:shd w:val="clear" w:color="000000" w:fill="FFFFFF"/>
            <w:noWrap/>
            <w:vAlign w:val="bottom"/>
            <w:hideMark/>
          </w:tcPr>
          <w:p w14:paraId="55078DCF" w14:textId="77777777" w:rsidR="00B07EF8" w:rsidRDefault="00B07EF8" w:rsidP="00094139">
            <w:pPr>
              <w:jc w:val="center"/>
              <w:rPr>
                <w:sz w:val="12"/>
                <w:szCs w:val="12"/>
              </w:rPr>
            </w:pPr>
            <w:r>
              <w:rPr>
                <w:sz w:val="12"/>
                <w:szCs w:val="12"/>
              </w:rPr>
              <w:t>442,5</w:t>
            </w:r>
          </w:p>
        </w:tc>
      </w:tr>
      <w:tr w:rsidR="00B07EF8" w14:paraId="7AF52C8E" w14:textId="77777777" w:rsidTr="00B07EF8">
        <w:tc>
          <w:tcPr>
            <w:tcW w:w="5100" w:type="dxa"/>
            <w:tcBorders>
              <w:top w:val="nil"/>
              <w:left w:val="single" w:sz="4" w:space="0" w:color="000000"/>
              <w:bottom w:val="single" w:sz="4" w:space="0" w:color="000000"/>
              <w:right w:val="single" w:sz="4" w:space="0" w:color="000000"/>
            </w:tcBorders>
            <w:shd w:val="clear" w:color="000000" w:fill="FFFFFF"/>
            <w:vAlign w:val="bottom"/>
            <w:hideMark/>
          </w:tcPr>
          <w:p w14:paraId="082D11A4" w14:textId="77777777" w:rsidR="00B07EF8" w:rsidRDefault="00B07EF8" w:rsidP="00094139">
            <w:pPr>
              <w:rPr>
                <w:sz w:val="12"/>
                <w:szCs w:val="12"/>
              </w:rPr>
            </w:pPr>
            <w:proofErr w:type="spellStart"/>
            <w:r>
              <w:rPr>
                <w:sz w:val="12"/>
                <w:szCs w:val="12"/>
              </w:rPr>
              <w:t>Подпрграмма</w:t>
            </w:r>
            <w:proofErr w:type="spellEnd"/>
            <w:r>
              <w:rPr>
                <w:sz w:val="12"/>
                <w:szCs w:val="12"/>
              </w:rPr>
              <w:t xml:space="preserve"> "Развитие культуры </w:t>
            </w:r>
            <w:proofErr w:type="spellStart"/>
            <w:r>
              <w:rPr>
                <w:sz w:val="12"/>
                <w:szCs w:val="12"/>
              </w:rPr>
              <w:t>Ливенского</w:t>
            </w:r>
            <w:proofErr w:type="spellEnd"/>
            <w:r>
              <w:rPr>
                <w:sz w:val="12"/>
                <w:szCs w:val="12"/>
              </w:rPr>
              <w:t xml:space="preserve"> сельского поселения"</w:t>
            </w:r>
          </w:p>
        </w:tc>
        <w:tc>
          <w:tcPr>
            <w:tcW w:w="820" w:type="dxa"/>
            <w:tcBorders>
              <w:top w:val="nil"/>
              <w:left w:val="single" w:sz="4" w:space="0" w:color="000000"/>
              <w:bottom w:val="single" w:sz="4" w:space="0" w:color="000000"/>
              <w:right w:val="single" w:sz="4" w:space="0" w:color="000000"/>
            </w:tcBorders>
            <w:shd w:val="clear" w:color="000000" w:fill="FFFFFF"/>
            <w:noWrap/>
            <w:vAlign w:val="bottom"/>
            <w:hideMark/>
          </w:tcPr>
          <w:p w14:paraId="440A80B8" w14:textId="77777777" w:rsidR="00B07EF8" w:rsidRDefault="00B07EF8" w:rsidP="00094139">
            <w:pPr>
              <w:jc w:val="center"/>
              <w:rPr>
                <w:sz w:val="12"/>
                <w:szCs w:val="12"/>
              </w:rPr>
            </w:pPr>
            <w:r>
              <w:rPr>
                <w:sz w:val="12"/>
                <w:szCs w:val="12"/>
              </w:rPr>
              <w:t>08</w:t>
            </w:r>
          </w:p>
        </w:tc>
        <w:tc>
          <w:tcPr>
            <w:tcW w:w="700" w:type="dxa"/>
            <w:tcBorders>
              <w:top w:val="nil"/>
              <w:left w:val="nil"/>
              <w:bottom w:val="single" w:sz="4" w:space="0" w:color="000000"/>
              <w:right w:val="single" w:sz="4" w:space="0" w:color="000000"/>
            </w:tcBorders>
            <w:shd w:val="clear" w:color="000000" w:fill="FFFFFF"/>
            <w:noWrap/>
            <w:vAlign w:val="bottom"/>
            <w:hideMark/>
          </w:tcPr>
          <w:p w14:paraId="61F8D8E6" w14:textId="77777777" w:rsidR="00B07EF8" w:rsidRDefault="00B07EF8" w:rsidP="00094139">
            <w:pPr>
              <w:jc w:val="center"/>
              <w:rPr>
                <w:sz w:val="12"/>
                <w:szCs w:val="12"/>
              </w:rPr>
            </w:pPr>
            <w:r>
              <w:rPr>
                <w:sz w:val="12"/>
                <w:szCs w:val="12"/>
              </w:rPr>
              <w:t>01</w:t>
            </w:r>
          </w:p>
        </w:tc>
        <w:tc>
          <w:tcPr>
            <w:tcW w:w="1660" w:type="dxa"/>
            <w:tcBorders>
              <w:top w:val="nil"/>
              <w:left w:val="nil"/>
              <w:bottom w:val="single" w:sz="4" w:space="0" w:color="000000"/>
              <w:right w:val="single" w:sz="4" w:space="0" w:color="000000"/>
            </w:tcBorders>
            <w:shd w:val="clear" w:color="000000" w:fill="FFFFFF"/>
            <w:noWrap/>
            <w:vAlign w:val="bottom"/>
            <w:hideMark/>
          </w:tcPr>
          <w:p w14:paraId="22A5E964" w14:textId="77777777" w:rsidR="00B07EF8" w:rsidRDefault="00B07EF8" w:rsidP="00094139">
            <w:pPr>
              <w:jc w:val="center"/>
              <w:rPr>
                <w:sz w:val="12"/>
                <w:szCs w:val="12"/>
              </w:rPr>
            </w:pPr>
            <w:r>
              <w:rPr>
                <w:sz w:val="12"/>
                <w:szCs w:val="12"/>
              </w:rPr>
              <w:t>01 2 00 00000</w:t>
            </w:r>
          </w:p>
        </w:tc>
        <w:tc>
          <w:tcPr>
            <w:tcW w:w="780" w:type="dxa"/>
            <w:tcBorders>
              <w:top w:val="nil"/>
              <w:left w:val="nil"/>
              <w:bottom w:val="single" w:sz="4" w:space="0" w:color="000000"/>
              <w:right w:val="nil"/>
            </w:tcBorders>
            <w:shd w:val="clear" w:color="000000" w:fill="FFFFFF"/>
            <w:noWrap/>
            <w:vAlign w:val="bottom"/>
            <w:hideMark/>
          </w:tcPr>
          <w:p w14:paraId="51F76224" w14:textId="77777777" w:rsidR="00B07EF8" w:rsidRDefault="00B07EF8" w:rsidP="00094139">
            <w:pPr>
              <w:jc w:val="center"/>
              <w:rPr>
                <w:sz w:val="12"/>
                <w:szCs w:val="12"/>
              </w:rPr>
            </w:pPr>
            <w:r>
              <w:rPr>
                <w:sz w:val="12"/>
                <w:szCs w:val="12"/>
              </w:rPr>
              <w:t> </w:t>
            </w:r>
          </w:p>
        </w:tc>
        <w:tc>
          <w:tcPr>
            <w:tcW w:w="1140" w:type="dxa"/>
            <w:tcBorders>
              <w:top w:val="nil"/>
              <w:left w:val="single" w:sz="4" w:space="0" w:color="auto"/>
              <w:bottom w:val="single" w:sz="4" w:space="0" w:color="auto"/>
              <w:right w:val="single" w:sz="4" w:space="0" w:color="auto"/>
            </w:tcBorders>
            <w:shd w:val="clear" w:color="000000" w:fill="FFFFFF"/>
            <w:noWrap/>
            <w:vAlign w:val="bottom"/>
            <w:hideMark/>
          </w:tcPr>
          <w:p w14:paraId="1A7CDD7E" w14:textId="77777777" w:rsidR="00B07EF8" w:rsidRDefault="00B07EF8" w:rsidP="00094139">
            <w:pPr>
              <w:jc w:val="center"/>
              <w:rPr>
                <w:sz w:val="12"/>
                <w:szCs w:val="12"/>
              </w:rPr>
            </w:pPr>
            <w:r>
              <w:rPr>
                <w:sz w:val="12"/>
                <w:szCs w:val="12"/>
              </w:rPr>
              <w:t>3590,9</w:t>
            </w:r>
          </w:p>
        </w:tc>
        <w:tc>
          <w:tcPr>
            <w:tcW w:w="1200" w:type="dxa"/>
            <w:tcBorders>
              <w:top w:val="nil"/>
              <w:left w:val="nil"/>
              <w:bottom w:val="single" w:sz="4" w:space="0" w:color="auto"/>
              <w:right w:val="single" w:sz="4" w:space="0" w:color="auto"/>
            </w:tcBorders>
            <w:shd w:val="clear" w:color="000000" w:fill="FFFFFF"/>
            <w:noWrap/>
            <w:vAlign w:val="bottom"/>
            <w:hideMark/>
          </w:tcPr>
          <w:p w14:paraId="4349D927" w14:textId="77777777" w:rsidR="00B07EF8" w:rsidRDefault="00B07EF8" w:rsidP="00094139">
            <w:pPr>
              <w:jc w:val="center"/>
              <w:rPr>
                <w:sz w:val="12"/>
                <w:szCs w:val="12"/>
              </w:rPr>
            </w:pPr>
            <w:r>
              <w:rPr>
                <w:sz w:val="12"/>
                <w:szCs w:val="12"/>
              </w:rPr>
              <w:t>449,7</w:t>
            </w:r>
          </w:p>
        </w:tc>
        <w:tc>
          <w:tcPr>
            <w:tcW w:w="1500" w:type="dxa"/>
            <w:tcBorders>
              <w:top w:val="nil"/>
              <w:left w:val="nil"/>
              <w:bottom w:val="single" w:sz="4" w:space="0" w:color="auto"/>
              <w:right w:val="single" w:sz="4" w:space="0" w:color="auto"/>
            </w:tcBorders>
            <w:shd w:val="clear" w:color="000000" w:fill="FFFFFF"/>
            <w:noWrap/>
            <w:vAlign w:val="bottom"/>
            <w:hideMark/>
          </w:tcPr>
          <w:p w14:paraId="031C97B8" w14:textId="77777777" w:rsidR="00B07EF8" w:rsidRDefault="00B07EF8" w:rsidP="00094139">
            <w:pPr>
              <w:jc w:val="center"/>
              <w:rPr>
                <w:sz w:val="12"/>
                <w:szCs w:val="12"/>
              </w:rPr>
            </w:pPr>
            <w:r>
              <w:rPr>
                <w:sz w:val="12"/>
                <w:szCs w:val="12"/>
              </w:rPr>
              <w:t>442,5</w:t>
            </w:r>
          </w:p>
        </w:tc>
      </w:tr>
      <w:tr w:rsidR="00B07EF8" w14:paraId="5AB46278" w14:textId="77777777" w:rsidTr="00B07EF8">
        <w:tc>
          <w:tcPr>
            <w:tcW w:w="5100" w:type="dxa"/>
            <w:tcBorders>
              <w:top w:val="nil"/>
              <w:left w:val="single" w:sz="4" w:space="0" w:color="000000"/>
              <w:bottom w:val="single" w:sz="4" w:space="0" w:color="000000"/>
              <w:right w:val="single" w:sz="4" w:space="0" w:color="000000"/>
            </w:tcBorders>
            <w:shd w:val="clear" w:color="000000" w:fill="FFFFFF"/>
            <w:vAlign w:val="bottom"/>
            <w:hideMark/>
          </w:tcPr>
          <w:p w14:paraId="2ABB4511" w14:textId="77777777" w:rsidR="00B07EF8" w:rsidRDefault="00B07EF8" w:rsidP="00094139">
            <w:pPr>
              <w:rPr>
                <w:sz w:val="12"/>
                <w:szCs w:val="12"/>
              </w:rPr>
            </w:pPr>
            <w:r>
              <w:rPr>
                <w:sz w:val="12"/>
                <w:szCs w:val="12"/>
              </w:rPr>
              <w:t>Основное мероприятие "Культурно-досуговая деятельность и развитие народного творчества"</w:t>
            </w:r>
          </w:p>
        </w:tc>
        <w:tc>
          <w:tcPr>
            <w:tcW w:w="820" w:type="dxa"/>
            <w:tcBorders>
              <w:top w:val="nil"/>
              <w:left w:val="single" w:sz="4" w:space="0" w:color="000000"/>
              <w:bottom w:val="single" w:sz="4" w:space="0" w:color="000000"/>
              <w:right w:val="single" w:sz="4" w:space="0" w:color="000000"/>
            </w:tcBorders>
            <w:shd w:val="clear" w:color="000000" w:fill="FFFFFF"/>
            <w:noWrap/>
            <w:vAlign w:val="bottom"/>
            <w:hideMark/>
          </w:tcPr>
          <w:p w14:paraId="6D5562EE" w14:textId="77777777" w:rsidR="00B07EF8" w:rsidRDefault="00B07EF8" w:rsidP="00094139">
            <w:pPr>
              <w:jc w:val="center"/>
              <w:rPr>
                <w:sz w:val="12"/>
                <w:szCs w:val="12"/>
              </w:rPr>
            </w:pPr>
            <w:r>
              <w:rPr>
                <w:sz w:val="12"/>
                <w:szCs w:val="12"/>
              </w:rPr>
              <w:t>08</w:t>
            </w:r>
          </w:p>
        </w:tc>
        <w:tc>
          <w:tcPr>
            <w:tcW w:w="700" w:type="dxa"/>
            <w:tcBorders>
              <w:top w:val="nil"/>
              <w:left w:val="nil"/>
              <w:bottom w:val="single" w:sz="4" w:space="0" w:color="000000"/>
              <w:right w:val="single" w:sz="4" w:space="0" w:color="000000"/>
            </w:tcBorders>
            <w:shd w:val="clear" w:color="000000" w:fill="FFFFFF"/>
            <w:noWrap/>
            <w:vAlign w:val="bottom"/>
            <w:hideMark/>
          </w:tcPr>
          <w:p w14:paraId="7FC148C8" w14:textId="77777777" w:rsidR="00B07EF8" w:rsidRDefault="00B07EF8" w:rsidP="00094139">
            <w:pPr>
              <w:jc w:val="center"/>
              <w:rPr>
                <w:sz w:val="12"/>
                <w:szCs w:val="12"/>
              </w:rPr>
            </w:pPr>
            <w:r>
              <w:rPr>
                <w:sz w:val="12"/>
                <w:szCs w:val="12"/>
              </w:rPr>
              <w:t>01</w:t>
            </w:r>
          </w:p>
        </w:tc>
        <w:tc>
          <w:tcPr>
            <w:tcW w:w="1660" w:type="dxa"/>
            <w:tcBorders>
              <w:top w:val="nil"/>
              <w:left w:val="nil"/>
              <w:bottom w:val="single" w:sz="4" w:space="0" w:color="000000"/>
              <w:right w:val="single" w:sz="4" w:space="0" w:color="000000"/>
            </w:tcBorders>
            <w:shd w:val="clear" w:color="000000" w:fill="FFFFFF"/>
            <w:noWrap/>
            <w:vAlign w:val="bottom"/>
            <w:hideMark/>
          </w:tcPr>
          <w:p w14:paraId="35121878" w14:textId="77777777" w:rsidR="00B07EF8" w:rsidRDefault="00B07EF8" w:rsidP="00094139">
            <w:pPr>
              <w:jc w:val="center"/>
              <w:rPr>
                <w:sz w:val="12"/>
                <w:szCs w:val="12"/>
              </w:rPr>
            </w:pPr>
            <w:r>
              <w:rPr>
                <w:sz w:val="12"/>
                <w:szCs w:val="12"/>
              </w:rPr>
              <w:t>01 2 01 00000</w:t>
            </w:r>
          </w:p>
        </w:tc>
        <w:tc>
          <w:tcPr>
            <w:tcW w:w="780" w:type="dxa"/>
            <w:tcBorders>
              <w:top w:val="nil"/>
              <w:left w:val="nil"/>
              <w:bottom w:val="single" w:sz="4" w:space="0" w:color="000000"/>
              <w:right w:val="nil"/>
            </w:tcBorders>
            <w:shd w:val="clear" w:color="000000" w:fill="FFFFFF"/>
            <w:noWrap/>
            <w:vAlign w:val="bottom"/>
            <w:hideMark/>
          </w:tcPr>
          <w:p w14:paraId="12417828" w14:textId="77777777" w:rsidR="00B07EF8" w:rsidRDefault="00B07EF8" w:rsidP="00094139">
            <w:pPr>
              <w:jc w:val="center"/>
              <w:rPr>
                <w:sz w:val="12"/>
                <w:szCs w:val="12"/>
              </w:rPr>
            </w:pPr>
            <w:r>
              <w:rPr>
                <w:sz w:val="12"/>
                <w:szCs w:val="12"/>
              </w:rPr>
              <w:t> </w:t>
            </w:r>
          </w:p>
        </w:tc>
        <w:tc>
          <w:tcPr>
            <w:tcW w:w="1140" w:type="dxa"/>
            <w:tcBorders>
              <w:top w:val="nil"/>
              <w:left w:val="single" w:sz="4" w:space="0" w:color="auto"/>
              <w:bottom w:val="single" w:sz="4" w:space="0" w:color="auto"/>
              <w:right w:val="single" w:sz="4" w:space="0" w:color="auto"/>
            </w:tcBorders>
            <w:shd w:val="clear" w:color="000000" w:fill="FFFFFF"/>
            <w:noWrap/>
            <w:vAlign w:val="bottom"/>
            <w:hideMark/>
          </w:tcPr>
          <w:p w14:paraId="74AB51B9" w14:textId="77777777" w:rsidR="00B07EF8" w:rsidRDefault="00B07EF8" w:rsidP="00094139">
            <w:pPr>
              <w:jc w:val="center"/>
              <w:rPr>
                <w:sz w:val="12"/>
                <w:szCs w:val="12"/>
              </w:rPr>
            </w:pPr>
            <w:r>
              <w:rPr>
                <w:sz w:val="12"/>
                <w:szCs w:val="12"/>
              </w:rPr>
              <w:t>3590,9</w:t>
            </w:r>
          </w:p>
        </w:tc>
        <w:tc>
          <w:tcPr>
            <w:tcW w:w="1200" w:type="dxa"/>
            <w:tcBorders>
              <w:top w:val="nil"/>
              <w:left w:val="nil"/>
              <w:bottom w:val="single" w:sz="4" w:space="0" w:color="auto"/>
              <w:right w:val="single" w:sz="4" w:space="0" w:color="auto"/>
            </w:tcBorders>
            <w:shd w:val="clear" w:color="000000" w:fill="FFFFFF"/>
            <w:noWrap/>
            <w:vAlign w:val="bottom"/>
            <w:hideMark/>
          </w:tcPr>
          <w:p w14:paraId="6B6B1313" w14:textId="77777777" w:rsidR="00B07EF8" w:rsidRDefault="00B07EF8" w:rsidP="00094139">
            <w:pPr>
              <w:jc w:val="center"/>
              <w:rPr>
                <w:sz w:val="12"/>
                <w:szCs w:val="12"/>
              </w:rPr>
            </w:pPr>
            <w:r>
              <w:rPr>
                <w:sz w:val="12"/>
                <w:szCs w:val="12"/>
              </w:rPr>
              <w:t>449,7</w:t>
            </w:r>
          </w:p>
        </w:tc>
        <w:tc>
          <w:tcPr>
            <w:tcW w:w="1500" w:type="dxa"/>
            <w:tcBorders>
              <w:top w:val="nil"/>
              <w:left w:val="nil"/>
              <w:bottom w:val="single" w:sz="4" w:space="0" w:color="auto"/>
              <w:right w:val="single" w:sz="4" w:space="0" w:color="auto"/>
            </w:tcBorders>
            <w:shd w:val="clear" w:color="000000" w:fill="FFFFFF"/>
            <w:noWrap/>
            <w:vAlign w:val="bottom"/>
            <w:hideMark/>
          </w:tcPr>
          <w:p w14:paraId="05C7BD43" w14:textId="77777777" w:rsidR="00B07EF8" w:rsidRDefault="00B07EF8" w:rsidP="00094139">
            <w:pPr>
              <w:jc w:val="center"/>
              <w:rPr>
                <w:sz w:val="12"/>
                <w:szCs w:val="12"/>
              </w:rPr>
            </w:pPr>
            <w:r>
              <w:rPr>
                <w:sz w:val="12"/>
                <w:szCs w:val="12"/>
              </w:rPr>
              <w:t>442,5</w:t>
            </w:r>
          </w:p>
        </w:tc>
      </w:tr>
      <w:tr w:rsidR="00B07EF8" w14:paraId="062F4D28" w14:textId="77777777" w:rsidTr="00B07EF8">
        <w:tc>
          <w:tcPr>
            <w:tcW w:w="5100" w:type="dxa"/>
            <w:tcBorders>
              <w:top w:val="nil"/>
              <w:left w:val="single" w:sz="4" w:space="0" w:color="000000"/>
              <w:bottom w:val="single" w:sz="4" w:space="0" w:color="000000"/>
              <w:right w:val="single" w:sz="4" w:space="0" w:color="000000"/>
            </w:tcBorders>
            <w:shd w:val="clear" w:color="000000" w:fill="FFFFFF"/>
            <w:vAlign w:val="bottom"/>
            <w:hideMark/>
          </w:tcPr>
          <w:p w14:paraId="55327919" w14:textId="77777777" w:rsidR="00B07EF8" w:rsidRDefault="00B07EF8" w:rsidP="00094139">
            <w:pPr>
              <w:rPr>
                <w:sz w:val="12"/>
                <w:szCs w:val="12"/>
              </w:rPr>
            </w:pPr>
            <w:r>
              <w:rPr>
                <w:sz w:val="12"/>
                <w:szCs w:val="12"/>
              </w:rPr>
              <w:t xml:space="preserve">Расходы на обеспечение деятельности (оказание услуг) </w:t>
            </w:r>
            <w:r>
              <w:rPr>
                <w:sz w:val="12"/>
                <w:szCs w:val="12"/>
              </w:rPr>
              <w:lastRenderedPageBreak/>
              <w:t>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single" w:sz="4" w:space="0" w:color="000000"/>
              <w:bottom w:val="single" w:sz="4" w:space="0" w:color="000000"/>
              <w:right w:val="single" w:sz="4" w:space="0" w:color="000000"/>
            </w:tcBorders>
            <w:shd w:val="clear" w:color="000000" w:fill="FFFFFF"/>
            <w:noWrap/>
            <w:vAlign w:val="bottom"/>
            <w:hideMark/>
          </w:tcPr>
          <w:p w14:paraId="0C5C9651" w14:textId="77777777" w:rsidR="00B07EF8" w:rsidRDefault="00B07EF8" w:rsidP="00094139">
            <w:pPr>
              <w:jc w:val="center"/>
              <w:rPr>
                <w:sz w:val="12"/>
                <w:szCs w:val="12"/>
              </w:rPr>
            </w:pPr>
            <w:r>
              <w:rPr>
                <w:sz w:val="12"/>
                <w:szCs w:val="12"/>
              </w:rPr>
              <w:lastRenderedPageBreak/>
              <w:t>08</w:t>
            </w:r>
          </w:p>
        </w:tc>
        <w:tc>
          <w:tcPr>
            <w:tcW w:w="700" w:type="dxa"/>
            <w:tcBorders>
              <w:top w:val="nil"/>
              <w:left w:val="nil"/>
              <w:bottom w:val="single" w:sz="4" w:space="0" w:color="000000"/>
              <w:right w:val="single" w:sz="4" w:space="0" w:color="000000"/>
            </w:tcBorders>
            <w:shd w:val="clear" w:color="000000" w:fill="FFFFFF"/>
            <w:noWrap/>
            <w:vAlign w:val="bottom"/>
            <w:hideMark/>
          </w:tcPr>
          <w:p w14:paraId="56FF59EC" w14:textId="77777777" w:rsidR="00B07EF8" w:rsidRDefault="00B07EF8" w:rsidP="00094139">
            <w:pPr>
              <w:jc w:val="center"/>
              <w:rPr>
                <w:sz w:val="12"/>
                <w:szCs w:val="12"/>
              </w:rPr>
            </w:pPr>
            <w:r>
              <w:rPr>
                <w:sz w:val="12"/>
                <w:szCs w:val="12"/>
              </w:rPr>
              <w:t>01</w:t>
            </w:r>
          </w:p>
        </w:tc>
        <w:tc>
          <w:tcPr>
            <w:tcW w:w="1660" w:type="dxa"/>
            <w:tcBorders>
              <w:top w:val="nil"/>
              <w:left w:val="nil"/>
              <w:bottom w:val="single" w:sz="4" w:space="0" w:color="000000"/>
              <w:right w:val="single" w:sz="4" w:space="0" w:color="000000"/>
            </w:tcBorders>
            <w:shd w:val="clear" w:color="000000" w:fill="FFFFFF"/>
            <w:noWrap/>
            <w:vAlign w:val="bottom"/>
            <w:hideMark/>
          </w:tcPr>
          <w:p w14:paraId="1D298AED" w14:textId="77777777" w:rsidR="00B07EF8" w:rsidRDefault="00B07EF8" w:rsidP="00094139">
            <w:pPr>
              <w:jc w:val="center"/>
              <w:rPr>
                <w:sz w:val="12"/>
                <w:szCs w:val="12"/>
              </w:rPr>
            </w:pPr>
            <w:r>
              <w:rPr>
                <w:sz w:val="12"/>
                <w:szCs w:val="12"/>
              </w:rPr>
              <w:t>01 2 01 00590</w:t>
            </w:r>
          </w:p>
        </w:tc>
        <w:tc>
          <w:tcPr>
            <w:tcW w:w="780" w:type="dxa"/>
            <w:tcBorders>
              <w:top w:val="nil"/>
              <w:left w:val="nil"/>
              <w:bottom w:val="single" w:sz="4" w:space="0" w:color="000000"/>
              <w:right w:val="nil"/>
            </w:tcBorders>
            <w:shd w:val="clear" w:color="000000" w:fill="FFFFFF"/>
            <w:noWrap/>
            <w:vAlign w:val="bottom"/>
            <w:hideMark/>
          </w:tcPr>
          <w:p w14:paraId="5DC377EB" w14:textId="77777777" w:rsidR="00B07EF8" w:rsidRDefault="00B07EF8" w:rsidP="00094139">
            <w:pPr>
              <w:jc w:val="center"/>
              <w:rPr>
                <w:sz w:val="12"/>
                <w:szCs w:val="12"/>
              </w:rPr>
            </w:pPr>
            <w:r>
              <w:rPr>
                <w:sz w:val="12"/>
                <w:szCs w:val="12"/>
              </w:rPr>
              <w:t>100</w:t>
            </w:r>
          </w:p>
        </w:tc>
        <w:tc>
          <w:tcPr>
            <w:tcW w:w="1140" w:type="dxa"/>
            <w:tcBorders>
              <w:top w:val="nil"/>
              <w:left w:val="single" w:sz="4" w:space="0" w:color="auto"/>
              <w:bottom w:val="single" w:sz="4" w:space="0" w:color="auto"/>
              <w:right w:val="single" w:sz="4" w:space="0" w:color="auto"/>
            </w:tcBorders>
            <w:shd w:val="clear" w:color="000000" w:fill="FFFFFF"/>
            <w:noWrap/>
            <w:vAlign w:val="bottom"/>
            <w:hideMark/>
          </w:tcPr>
          <w:p w14:paraId="2EDC59B3" w14:textId="77777777" w:rsidR="00B07EF8" w:rsidRDefault="00B07EF8" w:rsidP="00094139">
            <w:pPr>
              <w:jc w:val="center"/>
              <w:rPr>
                <w:sz w:val="12"/>
                <w:szCs w:val="12"/>
              </w:rPr>
            </w:pPr>
            <w:r>
              <w:rPr>
                <w:sz w:val="12"/>
                <w:szCs w:val="12"/>
              </w:rPr>
              <w:t>864,8</w:t>
            </w:r>
          </w:p>
        </w:tc>
        <w:tc>
          <w:tcPr>
            <w:tcW w:w="1200" w:type="dxa"/>
            <w:tcBorders>
              <w:top w:val="nil"/>
              <w:left w:val="nil"/>
              <w:bottom w:val="single" w:sz="4" w:space="0" w:color="auto"/>
              <w:right w:val="single" w:sz="4" w:space="0" w:color="auto"/>
            </w:tcBorders>
            <w:shd w:val="clear" w:color="000000" w:fill="FFFFFF"/>
            <w:noWrap/>
            <w:vAlign w:val="bottom"/>
            <w:hideMark/>
          </w:tcPr>
          <w:p w14:paraId="5669EE02" w14:textId="77777777" w:rsidR="00B07EF8" w:rsidRDefault="00B07EF8" w:rsidP="00094139">
            <w:pPr>
              <w:jc w:val="center"/>
              <w:rPr>
                <w:sz w:val="12"/>
                <w:szCs w:val="12"/>
              </w:rPr>
            </w:pPr>
            <w:r>
              <w:rPr>
                <w:sz w:val="12"/>
                <w:szCs w:val="12"/>
              </w:rPr>
              <w:t>432,4</w:t>
            </w:r>
          </w:p>
        </w:tc>
        <w:tc>
          <w:tcPr>
            <w:tcW w:w="1500" w:type="dxa"/>
            <w:tcBorders>
              <w:top w:val="nil"/>
              <w:left w:val="nil"/>
              <w:bottom w:val="single" w:sz="4" w:space="0" w:color="auto"/>
              <w:right w:val="single" w:sz="4" w:space="0" w:color="auto"/>
            </w:tcBorders>
            <w:shd w:val="clear" w:color="000000" w:fill="FFFFFF"/>
            <w:noWrap/>
            <w:vAlign w:val="bottom"/>
            <w:hideMark/>
          </w:tcPr>
          <w:p w14:paraId="38DCB598" w14:textId="77777777" w:rsidR="00B07EF8" w:rsidRDefault="00B07EF8" w:rsidP="00094139">
            <w:pPr>
              <w:jc w:val="center"/>
              <w:rPr>
                <w:sz w:val="12"/>
                <w:szCs w:val="12"/>
              </w:rPr>
            </w:pPr>
            <w:r>
              <w:rPr>
                <w:sz w:val="12"/>
                <w:szCs w:val="12"/>
              </w:rPr>
              <w:t>425,2</w:t>
            </w:r>
          </w:p>
        </w:tc>
      </w:tr>
      <w:tr w:rsidR="00B07EF8" w14:paraId="1082D208" w14:textId="77777777" w:rsidTr="00B07EF8">
        <w:tc>
          <w:tcPr>
            <w:tcW w:w="5100" w:type="dxa"/>
            <w:tcBorders>
              <w:top w:val="nil"/>
              <w:left w:val="single" w:sz="4" w:space="0" w:color="000000"/>
              <w:bottom w:val="single" w:sz="4" w:space="0" w:color="000000"/>
              <w:right w:val="single" w:sz="4" w:space="0" w:color="000000"/>
            </w:tcBorders>
            <w:shd w:val="clear" w:color="000000" w:fill="FFFFFF"/>
            <w:vAlign w:val="bottom"/>
            <w:hideMark/>
          </w:tcPr>
          <w:p w14:paraId="5FAFAF34" w14:textId="77777777" w:rsidR="00B07EF8" w:rsidRDefault="00B07EF8" w:rsidP="00094139">
            <w:pPr>
              <w:rPr>
                <w:sz w:val="12"/>
                <w:szCs w:val="12"/>
              </w:rPr>
            </w:pPr>
            <w:r>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820" w:type="dxa"/>
            <w:tcBorders>
              <w:top w:val="nil"/>
              <w:left w:val="single" w:sz="4" w:space="0" w:color="000000"/>
              <w:bottom w:val="single" w:sz="4" w:space="0" w:color="000000"/>
              <w:right w:val="single" w:sz="4" w:space="0" w:color="000000"/>
            </w:tcBorders>
            <w:shd w:val="clear" w:color="000000" w:fill="FFFFFF"/>
            <w:noWrap/>
            <w:vAlign w:val="bottom"/>
            <w:hideMark/>
          </w:tcPr>
          <w:p w14:paraId="71E13627" w14:textId="77777777" w:rsidR="00B07EF8" w:rsidRDefault="00B07EF8" w:rsidP="00094139">
            <w:pPr>
              <w:jc w:val="center"/>
              <w:rPr>
                <w:sz w:val="12"/>
                <w:szCs w:val="12"/>
              </w:rPr>
            </w:pPr>
            <w:r>
              <w:rPr>
                <w:sz w:val="12"/>
                <w:szCs w:val="12"/>
              </w:rPr>
              <w:t>08</w:t>
            </w:r>
          </w:p>
        </w:tc>
        <w:tc>
          <w:tcPr>
            <w:tcW w:w="700" w:type="dxa"/>
            <w:tcBorders>
              <w:top w:val="nil"/>
              <w:left w:val="nil"/>
              <w:bottom w:val="single" w:sz="4" w:space="0" w:color="000000"/>
              <w:right w:val="single" w:sz="4" w:space="0" w:color="000000"/>
            </w:tcBorders>
            <w:shd w:val="clear" w:color="000000" w:fill="FFFFFF"/>
            <w:noWrap/>
            <w:vAlign w:val="bottom"/>
            <w:hideMark/>
          </w:tcPr>
          <w:p w14:paraId="67E77552" w14:textId="77777777" w:rsidR="00B07EF8" w:rsidRDefault="00B07EF8" w:rsidP="00094139">
            <w:pPr>
              <w:jc w:val="center"/>
              <w:rPr>
                <w:sz w:val="12"/>
                <w:szCs w:val="12"/>
              </w:rPr>
            </w:pPr>
            <w:r>
              <w:rPr>
                <w:sz w:val="12"/>
                <w:szCs w:val="12"/>
              </w:rPr>
              <w:t>01</w:t>
            </w:r>
          </w:p>
        </w:tc>
        <w:tc>
          <w:tcPr>
            <w:tcW w:w="1660" w:type="dxa"/>
            <w:tcBorders>
              <w:top w:val="nil"/>
              <w:left w:val="nil"/>
              <w:bottom w:val="single" w:sz="4" w:space="0" w:color="000000"/>
              <w:right w:val="single" w:sz="4" w:space="0" w:color="000000"/>
            </w:tcBorders>
            <w:shd w:val="clear" w:color="000000" w:fill="FFFFFF"/>
            <w:noWrap/>
            <w:vAlign w:val="bottom"/>
            <w:hideMark/>
          </w:tcPr>
          <w:p w14:paraId="358CAE12" w14:textId="77777777" w:rsidR="00B07EF8" w:rsidRDefault="00B07EF8" w:rsidP="00094139">
            <w:pPr>
              <w:jc w:val="center"/>
              <w:rPr>
                <w:sz w:val="12"/>
                <w:szCs w:val="12"/>
              </w:rPr>
            </w:pPr>
            <w:r>
              <w:rPr>
                <w:sz w:val="12"/>
                <w:szCs w:val="12"/>
              </w:rPr>
              <w:t>01 2 01 00590</w:t>
            </w:r>
          </w:p>
        </w:tc>
        <w:tc>
          <w:tcPr>
            <w:tcW w:w="780" w:type="dxa"/>
            <w:tcBorders>
              <w:top w:val="nil"/>
              <w:left w:val="nil"/>
              <w:bottom w:val="single" w:sz="4" w:space="0" w:color="000000"/>
              <w:right w:val="nil"/>
            </w:tcBorders>
            <w:shd w:val="clear" w:color="000000" w:fill="FFFFFF"/>
            <w:noWrap/>
            <w:vAlign w:val="bottom"/>
            <w:hideMark/>
          </w:tcPr>
          <w:p w14:paraId="70FEB5DD" w14:textId="77777777" w:rsidR="00B07EF8" w:rsidRDefault="00B07EF8" w:rsidP="00094139">
            <w:pPr>
              <w:jc w:val="center"/>
              <w:rPr>
                <w:sz w:val="12"/>
                <w:szCs w:val="12"/>
              </w:rPr>
            </w:pPr>
            <w:r>
              <w:rPr>
                <w:sz w:val="12"/>
                <w:szCs w:val="12"/>
              </w:rPr>
              <w:t>200</w:t>
            </w:r>
          </w:p>
        </w:tc>
        <w:tc>
          <w:tcPr>
            <w:tcW w:w="1140" w:type="dxa"/>
            <w:tcBorders>
              <w:top w:val="nil"/>
              <w:left w:val="single" w:sz="4" w:space="0" w:color="auto"/>
              <w:bottom w:val="single" w:sz="4" w:space="0" w:color="auto"/>
              <w:right w:val="single" w:sz="4" w:space="0" w:color="auto"/>
            </w:tcBorders>
            <w:shd w:val="clear" w:color="000000" w:fill="FFFFFF"/>
            <w:noWrap/>
            <w:vAlign w:val="bottom"/>
            <w:hideMark/>
          </w:tcPr>
          <w:p w14:paraId="7693CA81" w14:textId="77777777" w:rsidR="00B07EF8" w:rsidRDefault="00B07EF8" w:rsidP="00094139">
            <w:pPr>
              <w:jc w:val="center"/>
              <w:rPr>
                <w:sz w:val="12"/>
                <w:szCs w:val="12"/>
              </w:rPr>
            </w:pPr>
            <w:r>
              <w:rPr>
                <w:sz w:val="12"/>
                <w:szCs w:val="12"/>
              </w:rPr>
              <w:t>2722,9</w:t>
            </w:r>
          </w:p>
        </w:tc>
        <w:tc>
          <w:tcPr>
            <w:tcW w:w="1200" w:type="dxa"/>
            <w:tcBorders>
              <w:top w:val="nil"/>
              <w:left w:val="nil"/>
              <w:bottom w:val="single" w:sz="4" w:space="0" w:color="auto"/>
              <w:right w:val="single" w:sz="4" w:space="0" w:color="auto"/>
            </w:tcBorders>
            <w:shd w:val="clear" w:color="000000" w:fill="FFFFFF"/>
            <w:noWrap/>
            <w:vAlign w:val="bottom"/>
            <w:hideMark/>
          </w:tcPr>
          <w:p w14:paraId="1ECCB45F" w14:textId="77777777" w:rsidR="00B07EF8" w:rsidRDefault="00B07EF8" w:rsidP="00094139">
            <w:pPr>
              <w:jc w:val="center"/>
              <w:rPr>
                <w:sz w:val="12"/>
                <w:szCs w:val="12"/>
              </w:rPr>
            </w:pPr>
            <w:r>
              <w:rPr>
                <w:sz w:val="12"/>
                <w:szCs w:val="12"/>
              </w:rPr>
              <w:t>16,8</w:t>
            </w:r>
          </w:p>
        </w:tc>
        <w:tc>
          <w:tcPr>
            <w:tcW w:w="1500" w:type="dxa"/>
            <w:tcBorders>
              <w:top w:val="nil"/>
              <w:left w:val="nil"/>
              <w:bottom w:val="single" w:sz="4" w:space="0" w:color="auto"/>
              <w:right w:val="single" w:sz="4" w:space="0" w:color="auto"/>
            </w:tcBorders>
            <w:shd w:val="clear" w:color="000000" w:fill="FFFFFF"/>
            <w:noWrap/>
            <w:vAlign w:val="bottom"/>
            <w:hideMark/>
          </w:tcPr>
          <w:p w14:paraId="2E305D94" w14:textId="77777777" w:rsidR="00B07EF8" w:rsidRDefault="00B07EF8" w:rsidP="00094139">
            <w:pPr>
              <w:jc w:val="center"/>
              <w:rPr>
                <w:sz w:val="12"/>
                <w:szCs w:val="12"/>
              </w:rPr>
            </w:pPr>
            <w:r>
              <w:rPr>
                <w:sz w:val="12"/>
                <w:szCs w:val="12"/>
              </w:rPr>
              <w:t>16,8</w:t>
            </w:r>
          </w:p>
        </w:tc>
      </w:tr>
      <w:tr w:rsidR="00B07EF8" w14:paraId="01136565" w14:textId="77777777" w:rsidTr="00B07EF8">
        <w:tc>
          <w:tcPr>
            <w:tcW w:w="5100" w:type="dxa"/>
            <w:tcBorders>
              <w:top w:val="nil"/>
              <w:left w:val="single" w:sz="4" w:space="0" w:color="000000"/>
              <w:bottom w:val="single" w:sz="4" w:space="0" w:color="000000"/>
              <w:right w:val="single" w:sz="4" w:space="0" w:color="000000"/>
            </w:tcBorders>
            <w:shd w:val="clear" w:color="000000" w:fill="FFFFFF"/>
            <w:vAlign w:val="bottom"/>
            <w:hideMark/>
          </w:tcPr>
          <w:p w14:paraId="05C03987" w14:textId="77777777" w:rsidR="00B07EF8" w:rsidRDefault="00B07EF8" w:rsidP="00094139">
            <w:pPr>
              <w:rPr>
                <w:sz w:val="12"/>
                <w:szCs w:val="12"/>
              </w:rPr>
            </w:pPr>
            <w:r>
              <w:rPr>
                <w:sz w:val="12"/>
                <w:szCs w:val="12"/>
              </w:rPr>
              <w:t>Расходы на обеспечение деятельности (оказание услуг) муниципальных учреждений (Иные бюджетные ассигнования)</w:t>
            </w:r>
          </w:p>
        </w:tc>
        <w:tc>
          <w:tcPr>
            <w:tcW w:w="820" w:type="dxa"/>
            <w:tcBorders>
              <w:top w:val="nil"/>
              <w:left w:val="single" w:sz="4" w:space="0" w:color="000000"/>
              <w:bottom w:val="single" w:sz="4" w:space="0" w:color="000000"/>
              <w:right w:val="single" w:sz="4" w:space="0" w:color="000000"/>
            </w:tcBorders>
            <w:shd w:val="clear" w:color="000000" w:fill="FFFFFF"/>
            <w:noWrap/>
            <w:vAlign w:val="bottom"/>
            <w:hideMark/>
          </w:tcPr>
          <w:p w14:paraId="3A6BA17F" w14:textId="77777777" w:rsidR="00B07EF8" w:rsidRDefault="00B07EF8" w:rsidP="00094139">
            <w:pPr>
              <w:jc w:val="center"/>
              <w:rPr>
                <w:sz w:val="12"/>
                <w:szCs w:val="12"/>
              </w:rPr>
            </w:pPr>
            <w:r>
              <w:rPr>
                <w:sz w:val="12"/>
                <w:szCs w:val="12"/>
              </w:rPr>
              <w:t>08</w:t>
            </w:r>
          </w:p>
        </w:tc>
        <w:tc>
          <w:tcPr>
            <w:tcW w:w="700" w:type="dxa"/>
            <w:tcBorders>
              <w:top w:val="nil"/>
              <w:left w:val="nil"/>
              <w:bottom w:val="single" w:sz="4" w:space="0" w:color="000000"/>
              <w:right w:val="single" w:sz="4" w:space="0" w:color="000000"/>
            </w:tcBorders>
            <w:shd w:val="clear" w:color="000000" w:fill="FFFFFF"/>
            <w:noWrap/>
            <w:vAlign w:val="bottom"/>
            <w:hideMark/>
          </w:tcPr>
          <w:p w14:paraId="4E1F5A7B" w14:textId="77777777" w:rsidR="00B07EF8" w:rsidRDefault="00B07EF8" w:rsidP="00094139">
            <w:pPr>
              <w:jc w:val="center"/>
              <w:rPr>
                <w:sz w:val="12"/>
                <w:szCs w:val="12"/>
              </w:rPr>
            </w:pPr>
            <w:r>
              <w:rPr>
                <w:sz w:val="12"/>
                <w:szCs w:val="12"/>
              </w:rPr>
              <w:t>01</w:t>
            </w:r>
          </w:p>
        </w:tc>
        <w:tc>
          <w:tcPr>
            <w:tcW w:w="1660" w:type="dxa"/>
            <w:tcBorders>
              <w:top w:val="nil"/>
              <w:left w:val="nil"/>
              <w:bottom w:val="single" w:sz="4" w:space="0" w:color="000000"/>
              <w:right w:val="single" w:sz="4" w:space="0" w:color="000000"/>
            </w:tcBorders>
            <w:shd w:val="clear" w:color="000000" w:fill="FFFFFF"/>
            <w:noWrap/>
            <w:vAlign w:val="bottom"/>
            <w:hideMark/>
          </w:tcPr>
          <w:p w14:paraId="23DEF641" w14:textId="77777777" w:rsidR="00B07EF8" w:rsidRDefault="00B07EF8" w:rsidP="00094139">
            <w:pPr>
              <w:jc w:val="center"/>
              <w:rPr>
                <w:sz w:val="12"/>
                <w:szCs w:val="12"/>
              </w:rPr>
            </w:pPr>
            <w:r>
              <w:rPr>
                <w:sz w:val="12"/>
                <w:szCs w:val="12"/>
              </w:rPr>
              <w:t>01 2 01 00590</w:t>
            </w:r>
          </w:p>
        </w:tc>
        <w:tc>
          <w:tcPr>
            <w:tcW w:w="780" w:type="dxa"/>
            <w:tcBorders>
              <w:top w:val="nil"/>
              <w:left w:val="nil"/>
              <w:bottom w:val="single" w:sz="4" w:space="0" w:color="000000"/>
              <w:right w:val="nil"/>
            </w:tcBorders>
            <w:shd w:val="clear" w:color="000000" w:fill="FFFFFF"/>
            <w:noWrap/>
            <w:vAlign w:val="bottom"/>
            <w:hideMark/>
          </w:tcPr>
          <w:p w14:paraId="3B99DFB9" w14:textId="77777777" w:rsidR="00B07EF8" w:rsidRDefault="00B07EF8" w:rsidP="00094139">
            <w:pPr>
              <w:jc w:val="center"/>
              <w:rPr>
                <w:sz w:val="12"/>
                <w:szCs w:val="12"/>
              </w:rPr>
            </w:pPr>
            <w:r>
              <w:rPr>
                <w:sz w:val="12"/>
                <w:szCs w:val="12"/>
              </w:rPr>
              <w:t>800</w:t>
            </w:r>
          </w:p>
        </w:tc>
        <w:tc>
          <w:tcPr>
            <w:tcW w:w="1140" w:type="dxa"/>
            <w:tcBorders>
              <w:top w:val="nil"/>
              <w:left w:val="single" w:sz="4" w:space="0" w:color="auto"/>
              <w:bottom w:val="single" w:sz="4" w:space="0" w:color="auto"/>
              <w:right w:val="single" w:sz="4" w:space="0" w:color="auto"/>
            </w:tcBorders>
            <w:shd w:val="clear" w:color="000000" w:fill="FFFFFF"/>
            <w:noWrap/>
            <w:vAlign w:val="bottom"/>
            <w:hideMark/>
          </w:tcPr>
          <w:p w14:paraId="19289A52" w14:textId="77777777" w:rsidR="00B07EF8" w:rsidRDefault="00B07EF8" w:rsidP="00094139">
            <w:pPr>
              <w:jc w:val="center"/>
              <w:rPr>
                <w:sz w:val="12"/>
                <w:szCs w:val="12"/>
              </w:rPr>
            </w:pPr>
            <w:r>
              <w:rPr>
                <w:sz w:val="12"/>
                <w:szCs w:val="12"/>
              </w:rPr>
              <w:t>3,2</w:t>
            </w:r>
          </w:p>
        </w:tc>
        <w:tc>
          <w:tcPr>
            <w:tcW w:w="1200" w:type="dxa"/>
            <w:tcBorders>
              <w:top w:val="nil"/>
              <w:left w:val="nil"/>
              <w:bottom w:val="single" w:sz="4" w:space="0" w:color="auto"/>
              <w:right w:val="single" w:sz="4" w:space="0" w:color="auto"/>
            </w:tcBorders>
            <w:shd w:val="clear" w:color="000000" w:fill="FFFFFF"/>
            <w:noWrap/>
            <w:vAlign w:val="bottom"/>
            <w:hideMark/>
          </w:tcPr>
          <w:p w14:paraId="45B4F4A9" w14:textId="77777777" w:rsidR="00B07EF8" w:rsidRDefault="00B07EF8" w:rsidP="00094139">
            <w:pPr>
              <w:jc w:val="center"/>
              <w:rPr>
                <w:sz w:val="12"/>
                <w:szCs w:val="12"/>
              </w:rPr>
            </w:pPr>
            <w:r>
              <w:rPr>
                <w:sz w:val="12"/>
                <w:szCs w:val="12"/>
              </w:rPr>
              <w:t>0,5</w:t>
            </w:r>
          </w:p>
        </w:tc>
        <w:tc>
          <w:tcPr>
            <w:tcW w:w="1500" w:type="dxa"/>
            <w:tcBorders>
              <w:top w:val="nil"/>
              <w:left w:val="nil"/>
              <w:bottom w:val="single" w:sz="4" w:space="0" w:color="auto"/>
              <w:right w:val="single" w:sz="4" w:space="0" w:color="auto"/>
            </w:tcBorders>
            <w:shd w:val="clear" w:color="000000" w:fill="FFFFFF"/>
            <w:noWrap/>
            <w:vAlign w:val="bottom"/>
            <w:hideMark/>
          </w:tcPr>
          <w:p w14:paraId="4A1ACC10" w14:textId="77777777" w:rsidR="00B07EF8" w:rsidRDefault="00B07EF8" w:rsidP="00094139">
            <w:pPr>
              <w:jc w:val="center"/>
              <w:rPr>
                <w:sz w:val="12"/>
                <w:szCs w:val="12"/>
              </w:rPr>
            </w:pPr>
            <w:r>
              <w:rPr>
                <w:sz w:val="12"/>
                <w:szCs w:val="12"/>
              </w:rPr>
              <w:t>0,5</w:t>
            </w:r>
          </w:p>
        </w:tc>
      </w:tr>
      <w:tr w:rsidR="00B07EF8" w14:paraId="546EEAA7" w14:textId="77777777" w:rsidTr="00B07EF8">
        <w:tc>
          <w:tcPr>
            <w:tcW w:w="5100" w:type="dxa"/>
            <w:tcBorders>
              <w:top w:val="nil"/>
              <w:left w:val="single" w:sz="4" w:space="0" w:color="auto"/>
              <w:bottom w:val="single" w:sz="4" w:space="0" w:color="auto"/>
              <w:right w:val="single" w:sz="4" w:space="0" w:color="auto"/>
            </w:tcBorders>
            <w:shd w:val="clear" w:color="auto" w:fill="auto"/>
            <w:vAlign w:val="bottom"/>
            <w:hideMark/>
          </w:tcPr>
          <w:p w14:paraId="60259687" w14:textId="77777777" w:rsidR="00B07EF8" w:rsidRDefault="00B07EF8" w:rsidP="00094139">
            <w:pPr>
              <w:rPr>
                <w:b/>
                <w:bCs/>
                <w:sz w:val="12"/>
                <w:szCs w:val="12"/>
              </w:rPr>
            </w:pPr>
            <w:r>
              <w:rPr>
                <w:b/>
                <w:bCs/>
                <w:sz w:val="12"/>
                <w:szCs w:val="12"/>
              </w:rPr>
              <w:t>Социальная политика</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1D0C93C9" w14:textId="77777777" w:rsidR="00B07EF8" w:rsidRDefault="00B07EF8" w:rsidP="00094139">
            <w:pPr>
              <w:jc w:val="center"/>
              <w:rPr>
                <w:b/>
                <w:bCs/>
                <w:sz w:val="12"/>
                <w:szCs w:val="12"/>
              </w:rPr>
            </w:pPr>
            <w:r>
              <w:rPr>
                <w:b/>
                <w:bCs/>
                <w:sz w:val="12"/>
                <w:szCs w:val="12"/>
              </w:rPr>
              <w:t>10</w:t>
            </w:r>
          </w:p>
        </w:tc>
        <w:tc>
          <w:tcPr>
            <w:tcW w:w="700" w:type="dxa"/>
            <w:tcBorders>
              <w:top w:val="nil"/>
              <w:left w:val="nil"/>
              <w:bottom w:val="single" w:sz="4" w:space="0" w:color="000000"/>
              <w:right w:val="single" w:sz="4" w:space="0" w:color="000000"/>
            </w:tcBorders>
            <w:shd w:val="clear" w:color="auto" w:fill="auto"/>
            <w:noWrap/>
            <w:vAlign w:val="bottom"/>
            <w:hideMark/>
          </w:tcPr>
          <w:p w14:paraId="068E43B0" w14:textId="77777777" w:rsidR="00B07EF8" w:rsidRDefault="00B07EF8" w:rsidP="00094139">
            <w:pPr>
              <w:jc w:val="center"/>
              <w:rPr>
                <w:b/>
                <w:bCs/>
                <w:sz w:val="12"/>
                <w:szCs w:val="12"/>
              </w:rPr>
            </w:pPr>
            <w:r>
              <w:rPr>
                <w:b/>
                <w:bCs/>
                <w:sz w:val="12"/>
                <w:szCs w:val="12"/>
              </w:rPr>
              <w:t> </w:t>
            </w:r>
          </w:p>
        </w:tc>
        <w:tc>
          <w:tcPr>
            <w:tcW w:w="1660" w:type="dxa"/>
            <w:tcBorders>
              <w:top w:val="nil"/>
              <w:left w:val="nil"/>
              <w:bottom w:val="single" w:sz="4" w:space="0" w:color="000000"/>
              <w:right w:val="single" w:sz="4" w:space="0" w:color="000000"/>
            </w:tcBorders>
            <w:shd w:val="clear" w:color="auto" w:fill="auto"/>
            <w:noWrap/>
            <w:vAlign w:val="bottom"/>
            <w:hideMark/>
          </w:tcPr>
          <w:p w14:paraId="1AC77D39" w14:textId="77777777" w:rsidR="00B07EF8" w:rsidRDefault="00B07EF8" w:rsidP="00094139">
            <w:pPr>
              <w:jc w:val="center"/>
              <w:rPr>
                <w:b/>
                <w:bCs/>
                <w:sz w:val="12"/>
                <w:szCs w:val="12"/>
              </w:rPr>
            </w:pPr>
            <w:r>
              <w:rPr>
                <w:b/>
                <w:bCs/>
                <w:sz w:val="12"/>
                <w:szCs w:val="12"/>
              </w:rPr>
              <w:t> </w:t>
            </w:r>
          </w:p>
        </w:tc>
        <w:tc>
          <w:tcPr>
            <w:tcW w:w="780" w:type="dxa"/>
            <w:tcBorders>
              <w:top w:val="nil"/>
              <w:left w:val="nil"/>
              <w:bottom w:val="single" w:sz="4" w:space="0" w:color="000000"/>
              <w:right w:val="nil"/>
            </w:tcBorders>
            <w:shd w:val="clear" w:color="auto" w:fill="auto"/>
            <w:noWrap/>
            <w:vAlign w:val="bottom"/>
            <w:hideMark/>
          </w:tcPr>
          <w:p w14:paraId="721BB5B7" w14:textId="77777777" w:rsidR="00B07EF8" w:rsidRDefault="00B07EF8" w:rsidP="00094139">
            <w:pPr>
              <w:jc w:val="center"/>
              <w:rPr>
                <w:b/>
                <w:bCs/>
                <w:sz w:val="12"/>
                <w:szCs w:val="12"/>
              </w:rPr>
            </w:pPr>
            <w:r>
              <w:rPr>
                <w:b/>
                <w:bCs/>
                <w:sz w:val="12"/>
                <w:szCs w:val="12"/>
              </w:rPr>
              <w:t> </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2C172EA9" w14:textId="77777777" w:rsidR="00B07EF8" w:rsidRDefault="00B07EF8" w:rsidP="00094139">
            <w:pPr>
              <w:jc w:val="center"/>
              <w:rPr>
                <w:b/>
                <w:bCs/>
                <w:sz w:val="12"/>
                <w:szCs w:val="12"/>
              </w:rPr>
            </w:pPr>
            <w:r>
              <w:rPr>
                <w:b/>
                <w:bCs/>
                <w:sz w:val="12"/>
                <w:szCs w:val="12"/>
              </w:rPr>
              <w:t>62,8</w:t>
            </w:r>
          </w:p>
        </w:tc>
        <w:tc>
          <w:tcPr>
            <w:tcW w:w="1200" w:type="dxa"/>
            <w:tcBorders>
              <w:top w:val="nil"/>
              <w:left w:val="nil"/>
              <w:bottom w:val="single" w:sz="4" w:space="0" w:color="auto"/>
              <w:right w:val="single" w:sz="4" w:space="0" w:color="auto"/>
            </w:tcBorders>
            <w:shd w:val="clear" w:color="auto" w:fill="auto"/>
            <w:noWrap/>
            <w:vAlign w:val="bottom"/>
            <w:hideMark/>
          </w:tcPr>
          <w:p w14:paraId="1065C291" w14:textId="77777777" w:rsidR="00B07EF8" w:rsidRDefault="00B07EF8" w:rsidP="00094139">
            <w:pPr>
              <w:jc w:val="center"/>
              <w:rPr>
                <w:b/>
                <w:bCs/>
                <w:sz w:val="12"/>
                <w:szCs w:val="12"/>
              </w:rPr>
            </w:pPr>
            <w:r>
              <w:rPr>
                <w:b/>
                <w:bCs/>
                <w:sz w:val="12"/>
                <w:szCs w:val="12"/>
              </w:rPr>
              <w:t>4,2</w:t>
            </w:r>
          </w:p>
        </w:tc>
        <w:tc>
          <w:tcPr>
            <w:tcW w:w="1500" w:type="dxa"/>
            <w:tcBorders>
              <w:top w:val="nil"/>
              <w:left w:val="nil"/>
              <w:bottom w:val="single" w:sz="4" w:space="0" w:color="auto"/>
              <w:right w:val="single" w:sz="4" w:space="0" w:color="auto"/>
            </w:tcBorders>
            <w:shd w:val="clear" w:color="auto" w:fill="auto"/>
            <w:noWrap/>
            <w:vAlign w:val="bottom"/>
            <w:hideMark/>
          </w:tcPr>
          <w:p w14:paraId="2AE5FEDB" w14:textId="77777777" w:rsidR="00B07EF8" w:rsidRDefault="00B07EF8" w:rsidP="00094139">
            <w:pPr>
              <w:jc w:val="center"/>
              <w:rPr>
                <w:b/>
                <w:bCs/>
                <w:sz w:val="12"/>
                <w:szCs w:val="12"/>
              </w:rPr>
            </w:pPr>
            <w:r>
              <w:rPr>
                <w:b/>
                <w:bCs/>
                <w:sz w:val="12"/>
                <w:szCs w:val="12"/>
              </w:rPr>
              <w:t>4,2</w:t>
            </w:r>
          </w:p>
        </w:tc>
      </w:tr>
      <w:tr w:rsidR="00B07EF8" w14:paraId="4E40A06F" w14:textId="77777777" w:rsidTr="00B07EF8">
        <w:tc>
          <w:tcPr>
            <w:tcW w:w="5100" w:type="dxa"/>
            <w:tcBorders>
              <w:top w:val="nil"/>
              <w:left w:val="single" w:sz="4" w:space="0" w:color="auto"/>
              <w:bottom w:val="single" w:sz="4" w:space="0" w:color="auto"/>
              <w:right w:val="single" w:sz="4" w:space="0" w:color="auto"/>
            </w:tcBorders>
            <w:shd w:val="clear" w:color="auto" w:fill="auto"/>
            <w:vAlign w:val="bottom"/>
            <w:hideMark/>
          </w:tcPr>
          <w:p w14:paraId="3E2CF35E" w14:textId="77777777" w:rsidR="00B07EF8" w:rsidRDefault="00B07EF8" w:rsidP="00094139">
            <w:pPr>
              <w:rPr>
                <w:b/>
                <w:bCs/>
                <w:i/>
                <w:iCs/>
                <w:sz w:val="12"/>
                <w:szCs w:val="12"/>
              </w:rPr>
            </w:pPr>
            <w:r>
              <w:rPr>
                <w:b/>
                <w:bCs/>
                <w:i/>
                <w:iCs/>
                <w:sz w:val="12"/>
                <w:szCs w:val="12"/>
              </w:rPr>
              <w:t>Пенсионное обеспечение</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5D8129CC" w14:textId="77777777" w:rsidR="00B07EF8" w:rsidRDefault="00B07EF8" w:rsidP="00094139">
            <w:pPr>
              <w:jc w:val="center"/>
              <w:rPr>
                <w:b/>
                <w:bCs/>
                <w:i/>
                <w:iCs/>
                <w:sz w:val="12"/>
                <w:szCs w:val="12"/>
              </w:rPr>
            </w:pPr>
            <w:r>
              <w:rPr>
                <w:b/>
                <w:bCs/>
                <w:i/>
                <w:iCs/>
                <w:sz w:val="12"/>
                <w:szCs w:val="12"/>
              </w:rPr>
              <w:t>10</w:t>
            </w:r>
          </w:p>
        </w:tc>
        <w:tc>
          <w:tcPr>
            <w:tcW w:w="700" w:type="dxa"/>
            <w:tcBorders>
              <w:top w:val="nil"/>
              <w:left w:val="nil"/>
              <w:bottom w:val="single" w:sz="4" w:space="0" w:color="000000"/>
              <w:right w:val="single" w:sz="4" w:space="0" w:color="000000"/>
            </w:tcBorders>
            <w:shd w:val="clear" w:color="auto" w:fill="auto"/>
            <w:noWrap/>
            <w:vAlign w:val="bottom"/>
            <w:hideMark/>
          </w:tcPr>
          <w:p w14:paraId="3F2D7058" w14:textId="77777777" w:rsidR="00B07EF8" w:rsidRDefault="00B07EF8" w:rsidP="00094139">
            <w:pPr>
              <w:jc w:val="center"/>
              <w:rPr>
                <w:b/>
                <w:bCs/>
                <w:i/>
                <w:iCs/>
                <w:sz w:val="12"/>
                <w:szCs w:val="12"/>
              </w:rPr>
            </w:pPr>
            <w:r>
              <w:rPr>
                <w:b/>
                <w:bCs/>
                <w:i/>
                <w:iCs/>
                <w:sz w:val="12"/>
                <w:szCs w:val="12"/>
              </w:rPr>
              <w:t>01</w:t>
            </w:r>
          </w:p>
        </w:tc>
        <w:tc>
          <w:tcPr>
            <w:tcW w:w="1660" w:type="dxa"/>
            <w:tcBorders>
              <w:top w:val="nil"/>
              <w:left w:val="nil"/>
              <w:bottom w:val="single" w:sz="4" w:space="0" w:color="000000"/>
              <w:right w:val="single" w:sz="4" w:space="0" w:color="000000"/>
            </w:tcBorders>
            <w:shd w:val="clear" w:color="auto" w:fill="auto"/>
            <w:noWrap/>
            <w:vAlign w:val="bottom"/>
            <w:hideMark/>
          </w:tcPr>
          <w:p w14:paraId="4D3BB5C3" w14:textId="77777777" w:rsidR="00B07EF8" w:rsidRDefault="00B07EF8" w:rsidP="00094139">
            <w:pPr>
              <w:jc w:val="center"/>
              <w:rPr>
                <w:b/>
                <w:bCs/>
                <w:i/>
                <w:iCs/>
                <w:sz w:val="12"/>
                <w:szCs w:val="12"/>
              </w:rPr>
            </w:pPr>
            <w:r>
              <w:rPr>
                <w:b/>
                <w:bCs/>
                <w:i/>
                <w:iCs/>
                <w:sz w:val="12"/>
                <w:szCs w:val="12"/>
              </w:rPr>
              <w:t> </w:t>
            </w:r>
          </w:p>
        </w:tc>
        <w:tc>
          <w:tcPr>
            <w:tcW w:w="780" w:type="dxa"/>
            <w:tcBorders>
              <w:top w:val="nil"/>
              <w:left w:val="nil"/>
              <w:bottom w:val="single" w:sz="4" w:space="0" w:color="000000"/>
              <w:right w:val="nil"/>
            </w:tcBorders>
            <w:shd w:val="clear" w:color="auto" w:fill="auto"/>
            <w:noWrap/>
            <w:vAlign w:val="bottom"/>
            <w:hideMark/>
          </w:tcPr>
          <w:p w14:paraId="06B8D2DC" w14:textId="77777777" w:rsidR="00B07EF8" w:rsidRDefault="00B07EF8" w:rsidP="00094139">
            <w:pPr>
              <w:jc w:val="center"/>
              <w:rPr>
                <w:b/>
                <w:bCs/>
                <w:i/>
                <w:iCs/>
                <w:sz w:val="12"/>
                <w:szCs w:val="12"/>
              </w:rPr>
            </w:pPr>
            <w:r>
              <w:rPr>
                <w:b/>
                <w:bCs/>
                <w:i/>
                <w:iCs/>
                <w:sz w:val="12"/>
                <w:szCs w:val="12"/>
              </w:rPr>
              <w:t> </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7B7DED4D" w14:textId="77777777" w:rsidR="00B07EF8" w:rsidRDefault="00B07EF8" w:rsidP="00094139">
            <w:pPr>
              <w:jc w:val="center"/>
              <w:rPr>
                <w:b/>
                <w:bCs/>
                <w:i/>
                <w:iCs/>
                <w:sz w:val="12"/>
                <w:szCs w:val="12"/>
              </w:rPr>
            </w:pPr>
            <w:r>
              <w:rPr>
                <w:b/>
                <w:bCs/>
                <w:i/>
                <w:iCs/>
                <w:sz w:val="12"/>
                <w:szCs w:val="12"/>
              </w:rPr>
              <w:t>62,8</w:t>
            </w:r>
          </w:p>
        </w:tc>
        <w:tc>
          <w:tcPr>
            <w:tcW w:w="1200" w:type="dxa"/>
            <w:tcBorders>
              <w:top w:val="nil"/>
              <w:left w:val="nil"/>
              <w:bottom w:val="single" w:sz="4" w:space="0" w:color="auto"/>
              <w:right w:val="single" w:sz="4" w:space="0" w:color="auto"/>
            </w:tcBorders>
            <w:shd w:val="clear" w:color="auto" w:fill="auto"/>
            <w:noWrap/>
            <w:vAlign w:val="bottom"/>
            <w:hideMark/>
          </w:tcPr>
          <w:p w14:paraId="2905A9B2" w14:textId="77777777" w:rsidR="00B07EF8" w:rsidRDefault="00B07EF8" w:rsidP="00094139">
            <w:pPr>
              <w:jc w:val="center"/>
              <w:rPr>
                <w:b/>
                <w:bCs/>
                <w:i/>
                <w:iCs/>
                <w:sz w:val="12"/>
                <w:szCs w:val="12"/>
              </w:rPr>
            </w:pPr>
            <w:r>
              <w:rPr>
                <w:b/>
                <w:bCs/>
                <w:i/>
                <w:iCs/>
                <w:sz w:val="12"/>
                <w:szCs w:val="12"/>
              </w:rPr>
              <w:t>4,2</w:t>
            </w:r>
          </w:p>
        </w:tc>
        <w:tc>
          <w:tcPr>
            <w:tcW w:w="1500" w:type="dxa"/>
            <w:tcBorders>
              <w:top w:val="nil"/>
              <w:left w:val="nil"/>
              <w:bottom w:val="single" w:sz="4" w:space="0" w:color="auto"/>
              <w:right w:val="single" w:sz="4" w:space="0" w:color="auto"/>
            </w:tcBorders>
            <w:shd w:val="clear" w:color="auto" w:fill="auto"/>
            <w:noWrap/>
            <w:vAlign w:val="bottom"/>
            <w:hideMark/>
          </w:tcPr>
          <w:p w14:paraId="594BDBEB" w14:textId="77777777" w:rsidR="00B07EF8" w:rsidRDefault="00B07EF8" w:rsidP="00094139">
            <w:pPr>
              <w:jc w:val="center"/>
              <w:rPr>
                <w:b/>
                <w:bCs/>
                <w:i/>
                <w:iCs/>
                <w:sz w:val="12"/>
                <w:szCs w:val="12"/>
              </w:rPr>
            </w:pPr>
            <w:r>
              <w:rPr>
                <w:b/>
                <w:bCs/>
                <w:i/>
                <w:iCs/>
                <w:sz w:val="12"/>
                <w:szCs w:val="12"/>
              </w:rPr>
              <w:t>4,2</w:t>
            </w:r>
          </w:p>
        </w:tc>
      </w:tr>
      <w:tr w:rsidR="00B07EF8" w14:paraId="4C73B335" w14:textId="77777777" w:rsidTr="00B07EF8">
        <w:tc>
          <w:tcPr>
            <w:tcW w:w="5100" w:type="dxa"/>
            <w:tcBorders>
              <w:top w:val="nil"/>
              <w:left w:val="single" w:sz="4" w:space="0" w:color="000000"/>
              <w:bottom w:val="single" w:sz="4" w:space="0" w:color="000000"/>
              <w:right w:val="single" w:sz="4" w:space="0" w:color="000000"/>
            </w:tcBorders>
            <w:shd w:val="clear" w:color="auto" w:fill="auto"/>
            <w:vAlign w:val="center"/>
            <w:hideMark/>
          </w:tcPr>
          <w:p w14:paraId="2057A8E7" w14:textId="77777777" w:rsidR="00B07EF8" w:rsidRDefault="00B07EF8" w:rsidP="00094139">
            <w:pPr>
              <w:rPr>
                <w:sz w:val="12"/>
                <w:szCs w:val="12"/>
              </w:rPr>
            </w:pPr>
            <w:r>
              <w:rPr>
                <w:sz w:val="12"/>
                <w:szCs w:val="12"/>
              </w:rPr>
              <w:t xml:space="preserve">Муниципальная программа "Социально-экономическое развитие </w:t>
            </w:r>
            <w:proofErr w:type="spellStart"/>
            <w:r>
              <w:rPr>
                <w:sz w:val="12"/>
                <w:szCs w:val="12"/>
              </w:rPr>
              <w:t>Ливенского</w:t>
            </w:r>
            <w:proofErr w:type="spellEnd"/>
            <w:r>
              <w:rPr>
                <w:sz w:val="12"/>
                <w:szCs w:val="12"/>
              </w:rPr>
              <w:t xml:space="preserve"> сельского поселения"</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5DF772F1" w14:textId="77777777" w:rsidR="00B07EF8" w:rsidRDefault="00B07EF8" w:rsidP="00094139">
            <w:pPr>
              <w:jc w:val="center"/>
              <w:rPr>
                <w:sz w:val="12"/>
                <w:szCs w:val="12"/>
              </w:rPr>
            </w:pPr>
            <w:r>
              <w:rPr>
                <w:sz w:val="12"/>
                <w:szCs w:val="12"/>
              </w:rPr>
              <w:t>10</w:t>
            </w:r>
          </w:p>
        </w:tc>
        <w:tc>
          <w:tcPr>
            <w:tcW w:w="700" w:type="dxa"/>
            <w:tcBorders>
              <w:top w:val="nil"/>
              <w:left w:val="nil"/>
              <w:bottom w:val="single" w:sz="4" w:space="0" w:color="000000"/>
              <w:right w:val="single" w:sz="4" w:space="0" w:color="000000"/>
            </w:tcBorders>
            <w:shd w:val="clear" w:color="auto" w:fill="auto"/>
            <w:noWrap/>
            <w:vAlign w:val="bottom"/>
            <w:hideMark/>
          </w:tcPr>
          <w:p w14:paraId="79017D43" w14:textId="77777777" w:rsidR="00B07EF8" w:rsidRDefault="00B07EF8" w:rsidP="00094139">
            <w:pPr>
              <w:jc w:val="center"/>
              <w:rPr>
                <w:sz w:val="12"/>
                <w:szCs w:val="12"/>
              </w:rPr>
            </w:pPr>
            <w:r>
              <w:rPr>
                <w:sz w:val="12"/>
                <w:szCs w:val="12"/>
              </w:rPr>
              <w:t>01</w:t>
            </w:r>
          </w:p>
        </w:tc>
        <w:tc>
          <w:tcPr>
            <w:tcW w:w="1660" w:type="dxa"/>
            <w:tcBorders>
              <w:top w:val="nil"/>
              <w:left w:val="nil"/>
              <w:bottom w:val="single" w:sz="4" w:space="0" w:color="000000"/>
              <w:right w:val="single" w:sz="4" w:space="0" w:color="000000"/>
            </w:tcBorders>
            <w:shd w:val="clear" w:color="auto" w:fill="auto"/>
            <w:noWrap/>
            <w:vAlign w:val="bottom"/>
            <w:hideMark/>
          </w:tcPr>
          <w:p w14:paraId="492F5AE4" w14:textId="77777777" w:rsidR="00B07EF8" w:rsidRDefault="00B07EF8" w:rsidP="00094139">
            <w:pPr>
              <w:jc w:val="center"/>
              <w:rPr>
                <w:sz w:val="12"/>
                <w:szCs w:val="12"/>
              </w:rPr>
            </w:pPr>
            <w:r>
              <w:rPr>
                <w:sz w:val="12"/>
                <w:szCs w:val="12"/>
              </w:rPr>
              <w:t>01 0 00 00000</w:t>
            </w:r>
          </w:p>
        </w:tc>
        <w:tc>
          <w:tcPr>
            <w:tcW w:w="780" w:type="dxa"/>
            <w:tcBorders>
              <w:top w:val="nil"/>
              <w:left w:val="nil"/>
              <w:bottom w:val="single" w:sz="4" w:space="0" w:color="000000"/>
              <w:right w:val="nil"/>
            </w:tcBorders>
            <w:shd w:val="clear" w:color="auto" w:fill="auto"/>
            <w:noWrap/>
            <w:vAlign w:val="bottom"/>
            <w:hideMark/>
          </w:tcPr>
          <w:p w14:paraId="38BEB7DE" w14:textId="77777777" w:rsidR="00B07EF8" w:rsidRDefault="00B07EF8" w:rsidP="00094139">
            <w:pPr>
              <w:jc w:val="center"/>
              <w:rPr>
                <w:sz w:val="12"/>
                <w:szCs w:val="12"/>
              </w:rPr>
            </w:pPr>
            <w:r>
              <w:rPr>
                <w:sz w:val="12"/>
                <w:szCs w:val="12"/>
              </w:rPr>
              <w:t> </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07A08DBA" w14:textId="77777777" w:rsidR="00B07EF8" w:rsidRDefault="00B07EF8" w:rsidP="00094139">
            <w:pPr>
              <w:jc w:val="center"/>
              <w:rPr>
                <w:sz w:val="12"/>
                <w:szCs w:val="12"/>
              </w:rPr>
            </w:pPr>
            <w:r>
              <w:rPr>
                <w:sz w:val="12"/>
                <w:szCs w:val="12"/>
              </w:rPr>
              <w:t>62,8</w:t>
            </w:r>
          </w:p>
        </w:tc>
        <w:tc>
          <w:tcPr>
            <w:tcW w:w="1200" w:type="dxa"/>
            <w:tcBorders>
              <w:top w:val="nil"/>
              <w:left w:val="nil"/>
              <w:bottom w:val="single" w:sz="4" w:space="0" w:color="auto"/>
              <w:right w:val="single" w:sz="4" w:space="0" w:color="auto"/>
            </w:tcBorders>
            <w:shd w:val="clear" w:color="auto" w:fill="auto"/>
            <w:noWrap/>
            <w:vAlign w:val="bottom"/>
            <w:hideMark/>
          </w:tcPr>
          <w:p w14:paraId="3569D663" w14:textId="77777777" w:rsidR="00B07EF8" w:rsidRDefault="00B07EF8" w:rsidP="00094139">
            <w:pPr>
              <w:jc w:val="center"/>
              <w:rPr>
                <w:sz w:val="12"/>
                <w:szCs w:val="12"/>
              </w:rPr>
            </w:pPr>
            <w:r>
              <w:rPr>
                <w:sz w:val="12"/>
                <w:szCs w:val="12"/>
              </w:rPr>
              <w:t>4,2</w:t>
            </w:r>
          </w:p>
        </w:tc>
        <w:tc>
          <w:tcPr>
            <w:tcW w:w="1500" w:type="dxa"/>
            <w:tcBorders>
              <w:top w:val="nil"/>
              <w:left w:val="nil"/>
              <w:bottom w:val="single" w:sz="4" w:space="0" w:color="auto"/>
              <w:right w:val="single" w:sz="4" w:space="0" w:color="auto"/>
            </w:tcBorders>
            <w:shd w:val="clear" w:color="auto" w:fill="auto"/>
            <w:noWrap/>
            <w:vAlign w:val="bottom"/>
            <w:hideMark/>
          </w:tcPr>
          <w:p w14:paraId="3852682F" w14:textId="77777777" w:rsidR="00B07EF8" w:rsidRDefault="00B07EF8" w:rsidP="00094139">
            <w:pPr>
              <w:jc w:val="center"/>
              <w:rPr>
                <w:sz w:val="12"/>
                <w:szCs w:val="12"/>
              </w:rPr>
            </w:pPr>
            <w:r>
              <w:rPr>
                <w:sz w:val="12"/>
                <w:szCs w:val="12"/>
              </w:rPr>
              <w:t>4,2</w:t>
            </w:r>
          </w:p>
        </w:tc>
      </w:tr>
      <w:tr w:rsidR="00B07EF8" w14:paraId="2CF1CADF" w14:textId="77777777" w:rsidTr="00B07EF8">
        <w:tc>
          <w:tcPr>
            <w:tcW w:w="5100" w:type="dxa"/>
            <w:tcBorders>
              <w:top w:val="nil"/>
              <w:left w:val="single" w:sz="4" w:space="0" w:color="000000"/>
              <w:bottom w:val="single" w:sz="4" w:space="0" w:color="000000"/>
              <w:right w:val="single" w:sz="4" w:space="0" w:color="000000"/>
            </w:tcBorders>
            <w:shd w:val="clear" w:color="auto" w:fill="auto"/>
            <w:vAlign w:val="center"/>
            <w:hideMark/>
          </w:tcPr>
          <w:p w14:paraId="0DAED3D2" w14:textId="77777777" w:rsidR="00B07EF8" w:rsidRDefault="00B07EF8" w:rsidP="00094139">
            <w:pPr>
              <w:rPr>
                <w:sz w:val="12"/>
                <w:szCs w:val="12"/>
              </w:rPr>
            </w:pPr>
            <w:r>
              <w:rPr>
                <w:sz w:val="12"/>
                <w:szCs w:val="12"/>
              </w:rPr>
              <w:t>Подпрограмма "Обеспечение реализации муниципальной программы"</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0700D16B" w14:textId="77777777" w:rsidR="00B07EF8" w:rsidRDefault="00B07EF8" w:rsidP="00094139">
            <w:pPr>
              <w:jc w:val="center"/>
              <w:rPr>
                <w:sz w:val="12"/>
                <w:szCs w:val="12"/>
              </w:rPr>
            </w:pPr>
            <w:r>
              <w:rPr>
                <w:sz w:val="12"/>
                <w:szCs w:val="12"/>
              </w:rPr>
              <w:t>10</w:t>
            </w:r>
          </w:p>
        </w:tc>
        <w:tc>
          <w:tcPr>
            <w:tcW w:w="700" w:type="dxa"/>
            <w:tcBorders>
              <w:top w:val="nil"/>
              <w:left w:val="nil"/>
              <w:bottom w:val="single" w:sz="4" w:space="0" w:color="000000"/>
              <w:right w:val="single" w:sz="4" w:space="0" w:color="000000"/>
            </w:tcBorders>
            <w:shd w:val="clear" w:color="auto" w:fill="auto"/>
            <w:noWrap/>
            <w:vAlign w:val="bottom"/>
            <w:hideMark/>
          </w:tcPr>
          <w:p w14:paraId="456EBD34" w14:textId="77777777" w:rsidR="00B07EF8" w:rsidRDefault="00B07EF8" w:rsidP="00094139">
            <w:pPr>
              <w:jc w:val="center"/>
              <w:rPr>
                <w:sz w:val="12"/>
                <w:szCs w:val="12"/>
              </w:rPr>
            </w:pPr>
            <w:r>
              <w:rPr>
                <w:sz w:val="12"/>
                <w:szCs w:val="12"/>
              </w:rPr>
              <w:t>01</w:t>
            </w:r>
          </w:p>
        </w:tc>
        <w:tc>
          <w:tcPr>
            <w:tcW w:w="1660" w:type="dxa"/>
            <w:tcBorders>
              <w:top w:val="nil"/>
              <w:left w:val="nil"/>
              <w:bottom w:val="single" w:sz="4" w:space="0" w:color="000000"/>
              <w:right w:val="single" w:sz="4" w:space="0" w:color="000000"/>
            </w:tcBorders>
            <w:shd w:val="clear" w:color="auto" w:fill="auto"/>
            <w:noWrap/>
            <w:vAlign w:val="bottom"/>
            <w:hideMark/>
          </w:tcPr>
          <w:p w14:paraId="445D4ABC" w14:textId="77777777" w:rsidR="00B07EF8" w:rsidRDefault="00B07EF8" w:rsidP="00094139">
            <w:pPr>
              <w:jc w:val="center"/>
              <w:rPr>
                <w:sz w:val="12"/>
                <w:szCs w:val="12"/>
              </w:rPr>
            </w:pPr>
            <w:r>
              <w:rPr>
                <w:sz w:val="12"/>
                <w:szCs w:val="12"/>
              </w:rPr>
              <w:t>01 3 00 00000</w:t>
            </w:r>
          </w:p>
        </w:tc>
        <w:tc>
          <w:tcPr>
            <w:tcW w:w="780" w:type="dxa"/>
            <w:tcBorders>
              <w:top w:val="nil"/>
              <w:left w:val="nil"/>
              <w:bottom w:val="single" w:sz="4" w:space="0" w:color="000000"/>
              <w:right w:val="nil"/>
            </w:tcBorders>
            <w:shd w:val="clear" w:color="auto" w:fill="auto"/>
            <w:noWrap/>
            <w:vAlign w:val="bottom"/>
            <w:hideMark/>
          </w:tcPr>
          <w:p w14:paraId="4A08D5C7" w14:textId="77777777" w:rsidR="00B07EF8" w:rsidRDefault="00B07EF8" w:rsidP="00094139">
            <w:pPr>
              <w:jc w:val="center"/>
              <w:rPr>
                <w:sz w:val="12"/>
                <w:szCs w:val="12"/>
              </w:rPr>
            </w:pPr>
            <w:r>
              <w:rPr>
                <w:sz w:val="12"/>
                <w:szCs w:val="12"/>
              </w:rPr>
              <w:t> </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4FFE1812" w14:textId="77777777" w:rsidR="00B07EF8" w:rsidRDefault="00B07EF8" w:rsidP="00094139">
            <w:pPr>
              <w:jc w:val="center"/>
              <w:rPr>
                <w:sz w:val="12"/>
                <w:szCs w:val="12"/>
              </w:rPr>
            </w:pPr>
            <w:r>
              <w:rPr>
                <w:sz w:val="12"/>
                <w:szCs w:val="12"/>
              </w:rPr>
              <w:t>62,8</w:t>
            </w:r>
          </w:p>
        </w:tc>
        <w:tc>
          <w:tcPr>
            <w:tcW w:w="1200" w:type="dxa"/>
            <w:tcBorders>
              <w:top w:val="nil"/>
              <w:left w:val="nil"/>
              <w:bottom w:val="single" w:sz="4" w:space="0" w:color="auto"/>
              <w:right w:val="single" w:sz="4" w:space="0" w:color="auto"/>
            </w:tcBorders>
            <w:shd w:val="clear" w:color="auto" w:fill="auto"/>
            <w:noWrap/>
            <w:vAlign w:val="bottom"/>
            <w:hideMark/>
          </w:tcPr>
          <w:p w14:paraId="61EE5024" w14:textId="77777777" w:rsidR="00B07EF8" w:rsidRDefault="00B07EF8" w:rsidP="00094139">
            <w:pPr>
              <w:jc w:val="center"/>
              <w:rPr>
                <w:sz w:val="12"/>
                <w:szCs w:val="12"/>
              </w:rPr>
            </w:pPr>
            <w:r>
              <w:rPr>
                <w:sz w:val="12"/>
                <w:szCs w:val="12"/>
              </w:rPr>
              <w:t>4,2</w:t>
            </w:r>
          </w:p>
        </w:tc>
        <w:tc>
          <w:tcPr>
            <w:tcW w:w="1500" w:type="dxa"/>
            <w:tcBorders>
              <w:top w:val="nil"/>
              <w:left w:val="nil"/>
              <w:bottom w:val="single" w:sz="4" w:space="0" w:color="auto"/>
              <w:right w:val="single" w:sz="4" w:space="0" w:color="auto"/>
            </w:tcBorders>
            <w:shd w:val="clear" w:color="auto" w:fill="auto"/>
            <w:noWrap/>
            <w:vAlign w:val="bottom"/>
            <w:hideMark/>
          </w:tcPr>
          <w:p w14:paraId="0E855A9C" w14:textId="77777777" w:rsidR="00B07EF8" w:rsidRDefault="00B07EF8" w:rsidP="00094139">
            <w:pPr>
              <w:jc w:val="center"/>
              <w:rPr>
                <w:sz w:val="12"/>
                <w:szCs w:val="12"/>
              </w:rPr>
            </w:pPr>
            <w:r>
              <w:rPr>
                <w:sz w:val="12"/>
                <w:szCs w:val="12"/>
              </w:rPr>
              <w:t>4,2</w:t>
            </w:r>
          </w:p>
        </w:tc>
      </w:tr>
      <w:tr w:rsidR="00B07EF8" w14:paraId="0B90256F" w14:textId="77777777" w:rsidTr="00B07EF8">
        <w:tc>
          <w:tcPr>
            <w:tcW w:w="5100" w:type="dxa"/>
            <w:tcBorders>
              <w:top w:val="nil"/>
              <w:left w:val="single" w:sz="4" w:space="0" w:color="auto"/>
              <w:bottom w:val="single" w:sz="4" w:space="0" w:color="auto"/>
              <w:right w:val="single" w:sz="4" w:space="0" w:color="auto"/>
            </w:tcBorders>
            <w:shd w:val="clear" w:color="auto" w:fill="auto"/>
            <w:vAlign w:val="bottom"/>
            <w:hideMark/>
          </w:tcPr>
          <w:p w14:paraId="53008954" w14:textId="77777777" w:rsidR="00B07EF8" w:rsidRDefault="00B07EF8" w:rsidP="00094139">
            <w:pPr>
              <w:rPr>
                <w:sz w:val="12"/>
                <w:szCs w:val="12"/>
              </w:rPr>
            </w:pPr>
            <w:r>
              <w:rPr>
                <w:sz w:val="12"/>
                <w:szCs w:val="12"/>
              </w:rPr>
              <w:t xml:space="preserve">Основное мероприятие "Финансовое обеспечение выполнения других расходных обязательств </w:t>
            </w:r>
            <w:proofErr w:type="spellStart"/>
            <w:r>
              <w:rPr>
                <w:sz w:val="12"/>
                <w:szCs w:val="12"/>
              </w:rPr>
              <w:t>Ливенского</w:t>
            </w:r>
            <w:proofErr w:type="spellEnd"/>
            <w:r>
              <w:rPr>
                <w:sz w:val="12"/>
                <w:szCs w:val="12"/>
              </w:rPr>
              <w:t xml:space="preserve"> сельского поселения органами местного самоуправления </w:t>
            </w:r>
            <w:proofErr w:type="spellStart"/>
            <w:r>
              <w:rPr>
                <w:sz w:val="12"/>
                <w:szCs w:val="12"/>
              </w:rPr>
              <w:t>Ливенского</w:t>
            </w:r>
            <w:proofErr w:type="spellEnd"/>
            <w:r>
              <w:rPr>
                <w:sz w:val="12"/>
                <w:szCs w:val="12"/>
              </w:rPr>
              <w:t xml:space="preserve"> сельского поселения"</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56A13DD2" w14:textId="77777777" w:rsidR="00B07EF8" w:rsidRDefault="00B07EF8" w:rsidP="00094139">
            <w:pPr>
              <w:jc w:val="center"/>
              <w:rPr>
                <w:sz w:val="12"/>
                <w:szCs w:val="12"/>
              </w:rPr>
            </w:pPr>
            <w:r>
              <w:rPr>
                <w:sz w:val="12"/>
                <w:szCs w:val="12"/>
              </w:rPr>
              <w:t>10</w:t>
            </w:r>
          </w:p>
        </w:tc>
        <w:tc>
          <w:tcPr>
            <w:tcW w:w="700" w:type="dxa"/>
            <w:tcBorders>
              <w:top w:val="nil"/>
              <w:left w:val="nil"/>
              <w:bottom w:val="single" w:sz="4" w:space="0" w:color="000000"/>
              <w:right w:val="single" w:sz="4" w:space="0" w:color="000000"/>
            </w:tcBorders>
            <w:shd w:val="clear" w:color="auto" w:fill="auto"/>
            <w:noWrap/>
            <w:vAlign w:val="bottom"/>
            <w:hideMark/>
          </w:tcPr>
          <w:p w14:paraId="02CD871F" w14:textId="77777777" w:rsidR="00B07EF8" w:rsidRDefault="00B07EF8" w:rsidP="00094139">
            <w:pPr>
              <w:jc w:val="center"/>
              <w:rPr>
                <w:sz w:val="12"/>
                <w:szCs w:val="12"/>
              </w:rPr>
            </w:pPr>
            <w:r>
              <w:rPr>
                <w:sz w:val="12"/>
                <w:szCs w:val="12"/>
              </w:rPr>
              <w:t>01</w:t>
            </w:r>
          </w:p>
        </w:tc>
        <w:tc>
          <w:tcPr>
            <w:tcW w:w="1660" w:type="dxa"/>
            <w:tcBorders>
              <w:top w:val="nil"/>
              <w:left w:val="nil"/>
              <w:bottom w:val="single" w:sz="4" w:space="0" w:color="000000"/>
              <w:right w:val="single" w:sz="4" w:space="0" w:color="000000"/>
            </w:tcBorders>
            <w:shd w:val="clear" w:color="auto" w:fill="auto"/>
            <w:noWrap/>
            <w:vAlign w:val="bottom"/>
            <w:hideMark/>
          </w:tcPr>
          <w:p w14:paraId="21C55DF8" w14:textId="77777777" w:rsidR="00B07EF8" w:rsidRDefault="00B07EF8" w:rsidP="00094139">
            <w:pPr>
              <w:jc w:val="center"/>
              <w:rPr>
                <w:sz w:val="12"/>
                <w:szCs w:val="12"/>
              </w:rPr>
            </w:pPr>
            <w:r>
              <w:rPr>
                <w:sz w:val="12"/>
                <w:szCs w:val="12"/>
              </w:rPr>
              <w:t>01 3 02 00000</w:t>
            </w:r>
          </w:p>
        </w:tc>
        <w:tc>
          <w:tcPr>
            <w:tcW w:w="780" w:type="dxa"/>
            <w:tcBorders>
              <w:top w:val="nil"/>
              <w:left w:val="nil"/>
              <w:bottom w:val="single" w:sz="4" w:space="0" w:color="000000"/>
              <w:right w:val="nil"/>
            </w:tcBorders>
            <w:shd w:val="clear" w:color="auto" w:fill="auto"/>
            <w:noWrap/>
            <w:vAlign w:val="bottom"/>
            <w:hideMark/>
          </w:tcPr>
          <w:p w14:paraId="2BB2C54B" w14:textId="77777777" w:rsidR="00B07EF8" w:rsidRDefault="00B07EF8" w:rsidP="00094139">
            <w:pPr>
              <w:jc w:val="center"/>
              <w:rPr>
                <w:sz w:val="12"/>
                <w:szCs w:val="12"/>
              </w:rPr>
            </w:pPr>
            <w:r>
              <w:rPr>
                <w:sz w:val="12"/>
                <w:szCs w:val="12"/>
              </w:rPr>
              <w:t> </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0447A2B2" w14:textId="77777777" w:rsidR="00B07EF8" w:rsidRDefault="00B07EF8" w:rsidP="00094139">
            <w:pPr>
              <w:jc w:val="center"/>
              <w:rPr>
                <w:sz w:val="12"/>
                <w:szCs w:val="12"/>
              </w:rPr>
            </w:pPr>
            <w:r>
              <w:rPr>
                <w:sz w:val="12"/>
                <w:szCs w:val="12"/>
              </w:rPr>
              <w:t>62,8</w:t>
            </w:r>
          </w:p>
        </w:tc>
        <w:tc>
          <w:tcPr>
            <w:tcW w:w="1200" w:type="dxa"/>
            <w:tcBorders>
              <w:top w:val="nil"/>
              <w:left w:val="nil"/>
              <w:bottom w:val="single" w:sz="4" w:space="0" w:color="auto"/>
              <w:right w:val="single" w:sz="4" w:space="0" w:color="auto"/>
            </w:tcBorders>
            <w:shd w:val="clear" w:color="auto" w:fill="auto"/>
            <w:noWrap/>
            <w:vAlign w:val="bottom"/>
            <w:hideMark/>
          </w:tcPr>
          <w:p w14:paraId="4B392EFA" w14:textId="77777777" w:rsidR="00B07EF8" w:rsidRDefault="00B07EF8" w:rsidP="00094139">
            <w:pPr>
              <w:jc w:val="center"/>
              <w:rPr>
                <w:sz w:val="12"/>
                <w:szCs w:val="12"/>
              </w:rPr>
            </w:pPr>
            <w:r>
              <w:rPr>
                <w:sz w:val="12"/>
                <w:szCs w:val="12"/>
              </w:rPr>
              <w:t>4,2</w:t>
            </w:r>
          </w:p>
        </w:tc>
        <w:tc>
          <w:tcPr>
            <w:tcW w:w="1500" w:type="dxa"/>
            <w:tcBorders>
              <w:top w:val="nil"/>
              <w:left w:val="nil"/>
              <w:bottom w:val="single" w:sz="4" w:space="0" w:color="auto"/>
              <w:right w:val="single" w:sz="4" w:space="0" w:color="auto"/>
            </w:tcBorders>
            <w:shd w:val="clear" w:color="auto" w:fill="auto"/>
            <w:noWrap/>
            <w:vAlign w:val="bottom"/>
            <w:hideMark/>
          </w:tcPr>
          <w:p w14:paraId="6BCBFC04" w14:textId="77777777" w:rsidR="00B07EF8" w:rsidRDefault="00B07EF8" w:rsidP="00094139">
            <w:pPr>
              <w:jc w:val="center"/>
              <w:rPr>
                <w:sz w:val="12"/>
                <w:szCs w:val="12"/>
              </w:rPr>
            </w:pPr>
            <w:r>
              <w:rPr>
                <w:sz w:val="12"/>
                <w:szCs w:val="12"/>
              </w:rPr>
              <w:t>4,2</w:t>
            </w:r>
          </w:p>
        </w:tc>
      </w:tr>
      <w:tr w:rsidR="00B07EF8" w14:paraId="0AE75531" w14:textId="77777777" w:rsidTr="00B07EF8">
        <w:tc>
          <w:tcPr>
            <w:tcW w:w="5100" w:type="dxa"/>
            <w:tcBorders>
              <w:top w:val="nil"/>
              <w:left w:val="single" w:sz="4" w:space="0" w:color="auto"/>
              <w:bottom w:val="single" w:sz="4" w:space="0" w:color="auto"/>
              <w:right w:val="single" w:sz="4" w:space="0" w:color="auto"/>
            </w:tcBorders>
            <w:shd w:val="clear" w:color="auto" w:fill="auto"/>
            <w:vAlign w:val="bottom"/>
            <w:hideMark/>
          </w:tcPr>
          <w:p w14:paraId="33F8D018" w14:textId="77777777" w:rsidR="00B07EF8" w:rsidRDefault="00B07EF8" w:rsidP="00094139">
            <w:pPr>
              <w:rPr>
                <w:sz w:val="12"/>
                <w:szCs w:val="12"/>
              </w:rPr>
            </w:pPr>
            <w:r>
              <w:rPr>
                <w:sz w:val="12"/>
                <w:szCs w:val="12"/>
              </w:rPr>
              <w:t>Доплаты к пенсиям муниципальных служащих (Социальное обеспечение и иные выплаты населению)</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6B53E81B" w14:textId="77777777" w:rsidR="00B07EF8" w:rsidRDefault="00B07EF8" w:rsidP="00094139">
            <w:pPr>
              <w:jc w:val="center"/>
              <w:rPr>
                <w:sz w:val="12"/>
                <w:szCs w:val="12"/>
              </w:rPr>
            </w:pPr>
            <w:r>
              <w:rPr>
                <w:sz w:val="12"/>
                <w:szCs w:val="12"/>
              </w:rPr>
              <w:t>10</w:t>
            </w:r>
          </w:p>
        </w:tc>
        <w:tc>
          <w:tcPr>
            <w:tcW w:w="700" w:type="dxa"/>
            <w:tcBorders>
              <w:top w:val="nil"/>
              <w:left w:val="nil"/>
              <w:bottom w:val="single" w:sz="4" w:space="0" w:color="000000"/>
              <w:right w:val="single" w:sz="4" w:space="0" w:color="000000"/>
            </w:tcBorders>
            <w:shd w:val="clear" w:color="auto" w:fill="auto"/>
            <w:noWrap/>
            <w:vAlign w:val="bottom"/>
            <w:hideMark/>
          </w:tcPr>
          <w:p w14:paraId="0CFC4747" w14:textId="77777777" w:rsidR="00B07EF8" w:rsidRDefault="00B07EF8" w:rsidP="00094139">
            <w:pPr>
              <w:jc w:val="center"/>
              <w:rPr>
                <w:sz w:val="12"/>
                <w:szCs w:val="12"/>
              </w:rPr>
            </w:pPr>
            <w:r>
              <w:rPr>
                <w:sz w:val="12"/>
                <w:szCs w:val="12"/>
              </w:rPr>
              <w:t>01</w:t>
            </w:r>
          </w:p>
        </w:tc>
        <w:tc>
          <w:tcPr>
            <w:tcW w:w="1660" w:type="dxa"/>
            <w:tcBorders>
              <w:top w:val="nil"/>
              <w:left w:val="nil"/>
              <w:bottom w:val="single" w:sz="4" w:space="0" w:color="000000"/>
              <w:right w:val="single" w:sz="4" w:space="0" w:color="000000"/>
            </w:tcBorders>
            <w:shd w:val="clear" w:color="auto" w:fill="auto"/>
            <w:noWrap/>
            <w:vAlign w:val="bottom"/>
            <w:hideMark/>
          </w:tcPr>
          <w:p w14:paraId="45471ED2" w14:textId="77777777" w:rsidR="00B07EF8" w:rsidRDefault="00B07EF8" w:rsidP="00094139">
            <w:pPr>
              <w:jc w:val="center"/>
              <w:rPr>
                <w:sz w:val="12"/>
                <w:szCs w:val="12"/>
              </w:rPr>
            </w:pPr>
            <w:r>
              <w:rPr>
                <w:sz w:val="12"/>
                <w:szCs w:val="12"/>
              </w:rPr>
              <w:t>01 3 02 70470</w:t>
            </w:r>
          </w:p>
        </w:tc>
        <w:tc>
          <w:tcPr>
            <w:tcW w:w="780" w:type="dxa"/>
            <w:tcBorders>
              <w:top w:val="nil"/>
              <w:left w:val="nil"/>
              <w:bottom w:val="single" w:sz="4" w:space="0" w:color="000000"/>
              <w:right w:val="nil"/>
            </w:tcBorders>
            <w:shd w:val="clear" w:color="auto" w:fill="auto"/>
            <w:noWrap/>
            <w:vAlign w:val="bottom"/>
            <w:hideMark/>
          </w:tcPr>
          <w:p w14:paraId="547648B0" w14:textId="77777777" w:rsidR="00B07EF8" w:rsidRDefault="00B07EF8" w:rsidP="00094139">
            <w:pPr>
              <w:jc w:val="center"/>
              <w:rPr>
                <w:sz w:val="12"/>
                <w:szCs w:val="12"/>
              </w:rPr>
            </w:pPr>
            <w:r>
              <w:rPr>
                <w:sz w:val="12"/>
                <w:szCs w:val="12"/>
              </w:rPr>
              <w:t>300</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58CF5F14" w14:textId="77777777" w:rsidR="00B07EF8" w:rsidRDefault="00B07EF8" w:rsidP="00094139">
            <w:pPr>
              <w:jc w:val="center"/>
              <w:rPr>
                <w:sz w:val="12"/>
                <w:szCs w:val="12"/>
              </w:rPr>
            </w:pPr>
            <w:r>
              <w:rPr>
                <w:sz w:val="12"/>
                <w:szCs w:val="12"/>
              </w:rPr>
              <w:t>62,8</w:t>
            </w:r>
          </w:p>
        </w:tc>
        <w:tc>
          <w:tcPr>
            <w:tcW w:w="1200" w:type="dxa"/>
            <w:tcBorders>
              <w:top w:val="nil"/>
              <w:left w:val="nil"/>
              <w:bottom w:val="single" w:sz="4" w:space="0" w:color="auto"/>
              <w:right w:val="single" w:sz="4" w:space="0" w:color="auto"/>
            </w:tcBorders>
            <w:shd w:val="clear" w:color="auto" w:fill="auto"/>
            <w:noWrap/>
            <w:vAlign w:val="bottom"/>
            <w:hideMark/>
          </w:tcPr>
          <w:p w14:paraId="267F659F" w14:textId="77777777" w:rsidR="00B07EF8" w:rsidRDefault="00B07EF8" w:rsidP="00094139">
            <w:pPr>
              <w:jc w:val="center"/>
              <w:rPr>
                <w:sz w:val="12"/>
                <w:szCs w:val="12"/>
              </w:rPr>
            </w:pPr>
            <w:r>
              <w:rPr>
                <w:sz w:val="12"/>
                <w:szCs w:val="12"/>
              </w:rPr>
              <w:t>4,2</w:t>
            </w:r>
          </w:p>
        </w:tc>
        <w:tc>
          <w:tcPr>
            <w:tcW w:w="1500" w:type="dxa"/>
            <w:tcBorders>
              <w:top w:val="nil"/>
              <w:left w:val="nil"/>
              <w:bottom w:val="single" w:sz="4" w:space="0" w:color="auto"/>
              <w:right w:val="single" w:sz="4" w:space="0" w:color="auto"/>
            </w:tcBorders>
            <w:shd w:val="clear" w:color="auto" w:fill="auto"/>
            <w:noWrap/>
            <w:vAlign w:val="bottom"/>
            <w:hideMark/>
          </w:tcPr>
          <w:p w14:paraId="006A590F" w14:textId="77777777" w:rsidR="00B07EF8" w:rsidRDefault="00B07EF8" w:rsidP="00094139">
            <w:pPr>
              <w:jc w:val="center"/>
              <w:rPr>
                <w:sz w:val="12"/>
                <w:szCs w:val="12"/>
              </w:rPr>
            </w:pPr>
            <w:r>
              <w:rPr>
                <w:sz w:val="12"/>
                <w:szCs w:val="12"/>
              </w:rPr>
              <w:t>4,2</w:t>
            </w:r>
          </w:p>
        </w:tc>
      </w:tr>
      <w:tr w:rsidR="00B07EF8" w14:paraId="65E36576" w14:textId="77777777" w:rsidTr="00B07EF8">
        <w:tc>
          <w:tcPr>
            <w:tcW w:w="5100" w:type="dxa"/>
            <w:tcBorders>
              <w:top w:val="nil"/>
              <w:left w:val="single" w:sz="4" w:space="0" w:color="auto"/>
              <w:bottom w:val="single" w:sz="4" w:space="0" w:color="auto"/>
              <w:right w:val="single" w:sz="4" w:space="0" w:color="auto"/>
            </w:tcBorders>
            <w:shd w:val="clear" w:color="auto" w:fill="auto"/>
            <w:vAlign w:val="bottom"/>
            <w:hideMark/>
          </w:tcPr>
          <w:p w14:paraId="67BBE9E1" w14:textId="77777777" w:rsidR="00B07EF8" w:rsidRDefault="00B07EF8" w:rsidP="00094139">
            <w:pPr>
              <w:rPr>
                <w:b/>
                <w:bCs/>
                <w:sz w:val="12"/>
                <w:szCs w:val="12"/>
              </w:rPr>
            </w:pPr>
            <w:r>
              <w:rPr>
                <w:b/>
                <w:bCs/>
                <w:sz w:val="12"/>
                <w:szCs w:val="12"/>
              </w:rPr>
              <w:t>Обслуживание государстве</w:t>
            </w:r>
            <w:r>
              <w:rPr>
                <w:b/>
                <w:bCs/>
                <w:sz w:val="12"/>
                <w:szCs w:val="12"/>
              </w:rPr>
              <w:t>нного и муниципального долга</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2F08411B" w14:textId="77777777" w:rsidR="00B07EF8" w:rsidRDefault="00B07EF8" w:rsidP="00094139">
            <w:pPr>
              <w:jc w:val="center"/>
              <w:rPr>
                <w:b/>
                <w:bCs/>
                <w:sz w:val="12"/>
                <w:szCs w:val="12"/>
              </w:rPr>
            </w:pPr>
            <w:r>
              <w:rPr>
                <w:b/>
                <w:bCs/>
                <w:sz w:val="12"/>
                <w:szCs w:val="12"/>
              </w:rPr>
              <w:t>13</w:t>
            </w:r>
          </w:p>
        </w:tc>
        <w:tc>
          <w:tcPr>
            <w:tcW w:w="700" w:type="dxa"/>
            <w:tcBorders>
              <w:top w:val="nil"/>
              <w:left w:val="nil"/>
              <w:bottom w:val="single" w:sz="4" w:space="0" w:color="000000"/>
              <w:right w:val="single" w:sz="4" w:space="0" w:color="000000"/>
            </w:tcBorders>
            <w:shd w:val="clear" w:color="auto" w:fill="auto"/>
            <w:noWrap/>
            <w:vAlign w:val="bottom"/>
            <w:hideMark/>
          </w:tcPr>
          <w:p w14:paraId="6AB67B3A" w14:textId="77777777" w:rsidR="00B07EF8" w:rsidRDefault="00B07EF8" w:rsidP="00094139">
            <w:pPr>
              <w:jc w:val="center"/>
              <w:rPr>
                <w:b/>
                <w:bCs/>
                <w:sz w:val="12"/>
                <w:szCs w:val="12"/>
              </w:rPr>
            </w:pPr>
            <w:r>
              <w:rPr>
                <w:b/>
                <w:bCs/>
                <w:sz w:val="12"/>
                <w:szCs w:val="12"/>
              </w:rPr>
              <w:t> </w:t>
            </w:r>
          </w:p>
        </w:tc>
        <w:tc>
          <w:tcPr>
            <w:tcW w:w="1660" w:type="dxa"/>
            <w:tcBorders>
              <w:top w:val="nil"/>
              <w:left w:val="nil"/>
              <w:bottom w:val="single" w:sz="4" w:space="0" w:color="000000"/>
              <w:right w:val="single" w:sz="4" w:space="0" w:color="000000"/>
            </w:tcBorders>
            <w:shd w:val="clear" w:color="auto" w:fill="auto"/>
            <w:noWrap/>
            <w:vAlign w:val="bottom"/>
            <w:hideMark/>
          </w:tcPr>
          <w:p w14:paraId="75A258C7" w14:textId="77777777" w:rsidR="00B07EF8" w:rsidRDefault="00B07EF8" w:rsidP="00094139">
            <w:pPr>
              <w:jc w:val="center"/>
              <w:rPr>
                <w:b/>
                <w:bCs/>
                <w:sz w:val="12"/>
                <w:szCs w:val="12"/>
              </w:rPr>
            </w:pPr>
            <w:r>
              <w:rPr>
                <w:b/>
                <w:bCs/>
                <w:sz w:val="12"/>
                <w:szCs w:val="12"/>
              </w:rPr>
              <w:t> </w:t>
            </w:r>
          </w:p>
        </w:tc>
        <w:tc>
          <w:tcPr>
            <w:tcW w:w="780" w:type="dxa"/>
            <w:tcBorders>
              <w:top w:val="nil"/>
              <w:left w:val="nil"/>
              <w:bottom w:val="single" w:sz="4" w:space="0" w:color="000000"/>
              <w:right w:val="nil"/>
            </w:tcBorders>
            <w:shd w:val="clear" w:color="auto" w:fill="auto"/>
            <w:noWrap/>
            <w:vAlign w:val="bottom"/>
            <w:hideMark/>
          </w:tcPr>
          <w:p w14:paraId="7034BC08" w14:textId="77777777" w:rsidR="00B07EF8" w:rsidRDefault="00B07EF8" w:rsidP="00094139">
            <w:pPr>
              <w:jc w:val="center"/>
              <w:rPr>
                <w:b/>
                <w:bCs/>
                <w:sz w:val="12"/>
                <w:szCs w:val="12"/>
              </w:rPr>
            </w:pPr>
            <w:r>
              <w:rPr>
                <w:b/>
                <w:bCs/>
                <w:sz w:val="12"/>
                <w:szCs w:val="12"/>
              </w:rPr>
              <w:t> </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321E74EB" w14:textId="77777777" w:rsidR="00B07EF8" w:rsidRDefault="00B07EF8" w:rsidP="00094139">
            <w:pPr>
              <w:jc w:val="center"/>
              <w:rPr>
                <w:b/>
                <w:bCs/>
                <w:sz w:val="12"/>
                <w:szCs w:val="12"/>
              </w:rPr>
            </w:pPr>
            <w:r>
              <w:rPr>
                <w:b/>
                <w:bCs/>
                <w:sz w:val="12"/>
                <w:szCs w:val="12"/>
              </w:rPr>
              <w:t>1,1</w:t>
            </w:r>
          </w:p>
        </w:tc>
        <w:tc>
          <w:tcPr>
            <w:tcW w:w="1200" w:type="dxa"/>
            <w:tcBorders>
              <w:top w:val="nil"/>
              <w:left w:val="nil"/>
              <w:bottom w:val="single" w:sz="4" w:space="0" w:color="auto"/>
              <w:right w:val="single" w:sz="4" w:space="0" w:color="auto"/>
            </w:tcBorders>
            <w:shd w:val="clear" w:color="auto" w:fill="auto"/>
            <w:noWrap/>
            <w:vAlign w:val="bottom"/>
            <w:hideMark/>
          </w:tcPr>
          <w:p w14:paraId="55783882" w14:textId="77777777" w:rsidR="00B07EF8" w:rsidRDefault="00B07EF8" w:rsidP="00094139">
            <w:pPr>
              <w:jc w:val="center"/>
              <w:rPr>
                <w:b/>
                <w:bCs/>
                <w:sz w:val="12"/>
                <w:szCs w:val="12"/>
              </w:rPr>
            </w:pPr>
            <w:r>
              <w:rPr>
                <w:b/>
                <w:bCs/>
                <w:sz w:val="12"/>
                <w:szCs w:val="12"/>
              </w:rPr>
              <w:t>1,0</w:t>
            </w:r>
          </w:p>
        </w:tc>
        <w:tc>
          <w:tcPr>
            <w:tcW w:w="1500" w:type="dxa"/>
            <w:tcBorders>
              <w:top w:val="nil"/>
              <w:left w:val="nil"/>
              <w:bottom w:val="single" w:sz="4" w:space="0" w:color="auto"/>
              <w:right w:val="single" w:sz="4" w:space="0" w:color="auto"/>
            </w:tcBorders>
            <w:shd w:val="clear" w:color="auto" w:fill="auto"/>
            <w:noWrap/>
            <w:vAlign w:val="bottom"/>
            <w:hideMark/>
          </w:tcPr>
          <w:p w14:paraId="001CA49A" w14:textId="77777777" w:rsidR="00B07EF8" w:rsidRDefault="00B07EF8" w:rsidP="00094139">
            <w:pPr>
              <w:jc w:val="center"/>
              <w:rPr>
                <w:b/>
                <w:bCs/>
                <w:sz w:val="12"/>
                <w:szCs w:val="12"/>
              </w:rPr>
            </w:pPr>
            <w:r>
              <w:rPr>
                <w:b/>
                <w:bCs/>
                <w:sz w:val="12"/>
                <w:szCs w:val="12"/>
              </w:rPr>
              <w:t>1,0</w:t>
            </w:r>
          </w:p>
        </w:tc>
      </w:tr>
      <w:tr w:rsidR="00B07EF8" w14:paraId="07DCD16E" w14:textId="77777777" w:rsidTr="00B07EF8">
        <w:tc>
          <w:tcPr>
            <w:tcW w:w="5100" w:type="dxa"/>
            <w:tcBorders>
              <w:top w:val="nil"/>
              <w:left w:val="single" w:sz="4" w:space="0" w:color="auto"/>
              <w:bottom w:val="single" w:sz="4" w:space="0" w:color="auto"/>
              <w:right w:val="single" w:sz="4" w:space="0" w:color="auto"/>
            </w:tcBorders>
            <w:shd w:val="clear" w:color="auto" w:fill="auto"/>
            <w:vAlign w:val="bottom"/>
            <w:hideMark/>
          </w:tcPr>
          <w:p w14:paraId="5FB83E94" w14:textId="77777777" w:rsidR="00B07EF8" w:rsidRDefault="00B07EF8" w:rsidP="00094139">
            <w:pPr>
              <w:rPr>
                <w:b/>
                <w:bCs/>
                <w:i/>
                <w:iCs/>
                <w:sz w:val="12"/>
                <w:szCs w:val="12"/>
              </w:rPr>
            </w:pPr>
            <w:r>
              <w:rPr>
                <w:b/>
                <w:bCs/>
                <w:i/>
                <w:iCs/>
                <w:sz w:val="12"/>
                <w:szCs w:val="12"/>
              </w:rPr>
              <w:t>Обслуживание внутреннего государственного и муниципального долга</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3A458C68" w14:textId="77777777" w:rsidR="00B07EF8" w:rsidRDefault="00B07EF8" w:rsidP="00094139">
            <w:pPr>
              <w:jc w:val="center"/>
              <w:rPr>
                <w:b/>
                <w:bCs/>
                <w:i/>
                <w:iCs/>
                <w:sz w:val="12"/>
                <w:szCs w:val="12"/>
              </w:rPr>
            </w:pPr>
            <w:r>
              <w:rPr>
                <w:b/>
                <w:bCs/>
                <w:i/>
                <w:iCs/>
                <w:sz w:val="12"/>
                <w:szCs w:val="12"/>
              </w:rPr>
              <w:t>13</w:t>
            </w:r>
          </w:p>
        </w:tc>
        <w:tc>
          <w:tcPr>
            <w:tcW w:w="700" w:type="dxa"/>
            <w:tcBorders>
              <w:top w:val="nil"/>
              <w:left w:val="nil"/>
              <w:bottom w:val="single" w:sz="4" w:space="0" w:color="000000"/>
              <w:right w:val="single" w:sz="4" w:space="0" w:color="000000"/>
            </w:tcBorders>
            <w:shd w:val="clear" w:color="auto" w:fill="auto"/>
            <w:noWrap/>
            <w:vAlign w:val="bottom"/>
            <w:hideMark/>
          </w:tcPr>
          <w:p w14:paraId="1928470D" w14:textId="77777777" w:rsidR="00B07EF8" w:rsidRDefault="00B07EF8" w:rsidP="00094139">
            <w:pPr>
              <w:jc w:val="center"/>
              <w:rPr>
                <w:b/>
                <w:bCs/>
                <w:i/>
                <w:iCs/>
                <w:sz w:val="12"/>
                <w:szCs w:val="12"/>
              </w:rPr>
            </w:pPr>
            <w:r>
              <w:rPr>
                <w:b/>
                <w:bCs/>
                <w:i/>
                <w:iCs/>
                <w:sz w:val="12"/>
                <w:szCs w:val="12"/>
              </w:rPr>
              <w:t>01</w:t>
            </w:r>
          </w:p>
        </w:tc>
        <w:tc>
          <w:tcPr>
            <w:tcW w:w="1660" w:type="dxa"/>
            <w:tcBorders>
              <w:top w:val="nil"/>
              <w:left w:val="nil"/>
              <w:bottom w:val="single" w:sz="4" w:space="0" w:color="000000"/>
              <w:right w:val="single" w:sz="4" w:space="0" w:color="000000"/>
            </w:tcBorders>
            <w:shd w:val="clear" w:color="auto" w:fill="auto"/>
            <w:noWrap/>
            <w:vAlign w:val="bottom"/>
            <w:hideMark/>
          </w:tcPr>
          <w:p w14:paraId="393A8C53" w14:textId="77777777" w:rsidR="00B07EF8" w:rsidRDefault="00B07EF8" w:rsidP="00094139">
            <w:pPr>
              <w:jc w:val="center"/>
              <w:rPr>
                <w:b/>
                <w:bCs/>
                <w:i/>
                <w:iCs/>
                <w:sz w:val="12"/>
                <w:szCs w:val="12"/>
              </w:rPr>
            </w:pPr>
            <w:r>
              <w:rPr>
                <w:b/>
                <w:bCs/>
                <w:i/>
                <w:iCs/>
                <w:sz w:val="12"/>
                <w:szCs w:val="12"/>
              </w:rPr>
              <w:t> </w:t>
            </w:r>
          </w:p>
        </w:tc>
        <w:tc>
          <w:tcPr>
            <w:tcW w:w="780" w:type="dxa"/>
            <w:tcBorders>
              <w:top w:val="nil"/>
              <w:left w:val="nil"/>
              <w:bottom w:val="single" w:sz="4" w:space="0" w:color="000000"/>
              <w:right w:val="nil"/>
            </w:tcBorders>
            <w:shd w:val="clear" w:color="auto" w:fill="auto"/>
            <w:noWrap/>
            <w:vAlign w:val="bottom"/>
            <w:hideMark/>
          </w:tcPr>
          <w:p w14:paraId="16261463" w14:textId="77777777" w:rsidR="00B07EF8" w:rsidRDefault="00B07EF8" w:rsidP="00094139">
            <w:pPr>
              <w:jc w:val="center"/>
              <w:rPr>
                <w:b/>
                <w:bCs/>
                <w:i/>
                <w:iCs/>
                <w:sz w:val="12"/>
                <w:szCs w:val="12"/>
              </w:rPr>
            </w:pPr>
            <w:r>
              <w:rPr>
                <w:b/>
                <w:bCs/>
                <w:i/>
                <w:iCs/>
                <w:sz w:val="12"/>
                <w:szCs w:val="12"/>
              </w:rPr>
              <w:t> </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4DE8D156" w14:textId="77777777" w:rsidR="00B07EF8" w:rsidRDefault="00B07EF8" w:rsidP="00094139">
            <w:pPr>
              <w:jc w:val="center"/>
              <w:rPr>
                <w:b/>
                <w:bCs/>
                <w:i/>
                <w:iCs/>
                <w:sz w:val="12"/>
                <w:szCs w:val="12"/>
              </w:rPr>
            </w:pPr>
            <w:r>
              <w:rPr>
                <w:b/>
                <w:bCs/>
                <w:i/>
                <w:iCs/>
                <w:sz w:val="12"/>
                <w:szCs w:val="12"/>
              </w:rPr>
              <w:t>1,1</w:t>
            </w:r>
          </w:p>
        </w:tc>
        <w:tc>
          <w:tcPr>
            <w:tcW w:w="1200" w:type="dxa"/>
            <w:tcBorders>
              <w:top w:val="nil"/>
              <w:left w:val="nil"/>
              <w:bottom w:val="single" w:sz="4" w:space="0" w:color="auto"/>
              <w:right w:val="single" w:sz="4" w:space="0" w:color="auto"/>
            </w:tcBorders>
            <w:shd w:val="clear" w:color="auto" w:fill="auto"/>
            <w:noWrap/>
            <w:vAlign w:val="bottom"/>
            <w:hideMark/>
          </w:tcPr>
          <w:p w14:paraId="77B3B2FF" w14:textId="77777777" w:rsidR="00B07EF8" w:rsidRDefault="00B07EF8" w:rsidP="00094139">
            <w:pPr>
              <w:jc w:val="center"/>
              <w:rPr>
                <w:b/>
                <w:bCs/>
                <w:i/>
                <w:iCs/>
                <w:sz w:val="12"/>
                <w:szCs w:val="12"/>
              </w:rPr>
            </w:pPr>
            <w:r>
              <w:rPr>
                <w:b/>
                <w:bCs/>
                <w:i/>
                <w:iCs/>
                <w:sz w:val="12"/>
                <w:szCs w:val="12"/>
              </w:rPr>
              <w:t>1,0</w:t>
            </w:r>
          </w:p>
        </w:tc>
        <w:tc>
          <w:tcPr>
            <w:tcW w:w="1500" w:type="dxa"/>
            <w:tcBorders>
              <w:top w:val="nil"/>
              <w:left w:val="nil"/>
              <w:bottom w:val="single" w:sz="4" w:space="0" w:color="auto"/>
              <w:right w:val="single" w:sz="4" w:space="0" w:color="auto"/>
            </w:tcBorders>
            <w:shd w:val="clear" w:color="auto" w:fill="auto"/>
            <w:noWrap/>
            <w:vAlign w:val="bottom"/>
            <w:hideMark/>
          </w:tcPr>
          <w:p w14:paraId="43E6C9E9" w14:textId="77777777" w:rsidR="00B07EF8" w:rsidRDefault="00B07EF8" w:rsidP="00094139">
            <w:pPr>
              <w:jc w:val="center"/>
              <w:rPr>
                <w:b/>
                <w:bCs/>
                <w:i/>
                <w:iCs/>
                <w:sz w:val="12"/>
                <w:szCs w:val="12"/>
              </w:rPr>
            </w:pPr>
            <w:r>
              <w:rPr>
                <w:b/>
                <w:bCs/>
                <w:i/>
                <w:iCs/>
                <w:sz w:val="12"/>
                <w:szCs w:val="12"/>
              </w:rPr>
              <w:t>1,0</w:t>
            </w:r>
          </w:p>
        </w:tc>
      </w:tr>
      <w:tr w:rsidR="00B07EF8" w14:paraId="67B1866D" w14:textId="77777777" w:rsidTr="00B07EF8">
        <w:tc>
          <w:tcPr>
            <w:tcW w:w="5100" w:type="dxa"/>
            <w:tcBorders>
              <w:top w:val="nil"/>
              <w:left w:val="single" w:sz="4" w:space="0" w:color="000000"/>
              <w:bottom w:val="single" w:sz="4" w:space="0" w:color="000000"/>
              <w:right w:val="single" w:sz="4" w:space="0" w:color="000000"/>
            </w:tcBorders>
            <w:shd w:val="clear" w:color="auto" w:fill="auto"/>
            <w:vAlign w:val="center"/>
            <w:hideMark/>
          </w:tcPr>
          <w:p w14:paraId="3D5B1E03" w14:textId="77777777" w:rsidR="00B07EF8" w:rsidRDefault="00B07EF8" w:rsidP="00094139">
            <w:pPr>
              <w:rPr>
                <w:sz w:val="12"/>
                <w:szCs w:val="12"/>
              </w:rPr>
            </w:pPr>
            <w:r>
              <w:rPr>
                <w:sz w:val="12"/>
                <w:szCs w:val="12"/>
              </w:rPr>
              <w:t xml:space="preserve">Муниципальная программа "Социально-экономическое развитие </w:t>
            </w:r>
            <w:proofErr w:type="spellStart"/>
            <w:r>
              <w:rPr>
                <w:sz w:val="12"/>
                <w:szCs w:val="12"/>
              </w:rPr>
              <w:t>Ливенского</w:t>
            </w:r>
            <w:proofErr w:type="spellEnd"/>
            <w:r>
              <w:rPr>
                <w:sz w:val="12"/>
                <w:szCs w:val="12"/>
              </w:rPr>
              <w:t xml:space="preserve"> сельского поселения</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6B9B23A4" w14:textId="77777777" w:rsidR="00B07EF8" w:rsidRDefault="00B07EF8" w:rsidP="00094139">
            <w:pPr>
              <w:jc w:val="center"/>
              <w:rPr>
                <w:sz w:val="12"/>
                <w:szCs w:val="12"/>
              </w:rPr>
            </w:pPr>
            <w:r>
              <w:rPr>
                <w:sz w:val="12"/>
                <w:szCs w:val="12"/>
              </w:rPr>
              <w:t>13</w:t>
            </w:r>
          </w:p>
        </w:tc>
        <w:tc>
          <w:tcPr>
            <w:tcW w:w="700" w:type="dxa"/>
            <w:tcBorders>
              <w:top w:val="nil"/>
              <w:left w:val="nil"/>
              <w:bottom w:val="single" w:sz="4" w:space="0" w:color="000000"/>
              <w:right w:val="single" w:sz="4" w:space="0" w:color="000000"/>
            </w:tcBorders>
            <w:shd w:val="clear" w:color="auto" w:fill="auto"/>
            <w:noWrap/>
            <w:vAlign w:val="bottom"/>
            <w:hideMark/>
          </w:tcPr>
          <w:p w14:paraId="39B34084" w14:textId="77777777" w:rsidR="00B07EF8" w:rsidRDefault="00B07EF8" w:rsidP="00094139">
            <w:pPr>
              <w:jc w:val="center"/>
              <w:rPr>
                <w:sz w:val="12"/>
                <w:szCs w:val="12"/>
              </w:rPr>
            </w:pPr>
            <w:r>
              <w:rPr>
                <w:sz w:val="12"/>
                <w:szCs w:val="12"/>
              </w:rPr>
              <w:t>01</w:t>
            </w:r>
          </w:p>
        </w:tc>
        <w:tc>
          <w:tcPr>
            <w:tcW w:w="1660" w:type="dxa"/>
            <w:tcBorders>
              <w:top w:val="nil"/>
              <w:left w:val="nil"/>
              <w:bottom w:val="single" w:sz="4" w:space="0" w:color="000000"/>
              <w:right w:val="single" w:sz="4" w:space="0" w:color="000000"/>
            </w:tcBorders>
            <w:shd w:val="clear" w:color="auto" w:fill="auto"/>
            <w:noWrap/>
            <w:vAlign w:val="bottom"/>
            <w:hideMark/>
          </w:tcPr>
          <w:p w14:paraId="2CBEDE32" w14:textId="77777777" w:rsidR="00B07EF8" w:rsidRDefault="00B07EF8" w:rsidP="00094139">
            <w:pPr>
              <w:jc w:val="center"/>
              <w:rPr>
                <w:sz w:val="12"/>
                <w:szCs w:val="12"/>
              </w:rPr>
            </w:pPr>
            <w:r>
              <w:rPr>
                <w:sz w:val="12"/>
                <w:szCs w:val="12"/>
              </w:rPr>
              <w:t>01 0 00 00000</w:t>
            </w:r>
          </w:p>
        </w:tc>
        <w:tc>
          <w:tcPr>
            <w:tcW w:w="780" w:type="dxa"/>
            <w:tcBorders>
              <w:top w:val="nil"/>
              <w:left w:val="nil"/>
              <w:bottom w:val="single" w:sz="4" w:space="0" w:color="auto"/>
              <w:right w:val="nil"/>
            </w:tcBorders>
            <w:shd w:val="clear" w:color="000000" w:fill="FFFFFF"/>
            <w:noWrap/>
            <w:vAlign w:val="bottom"/>
            <w:hideMark/>
          </w:tcPr>
          <w:p w14:paraId="315F00A0" w14:textId="77777777" w:rsidR="00B07EF8" w:rsidRDefault="00B07EF8" w:rsidP="00094139">
            <w:pPr>
              <w:jc w:val="center"/>
              <w:rPr>
                <w:sz w:val="12"/>
                <w:szCs w:val="12"/>
              </w:rPr>
            </w:pPr>
            <w:r>
              <w:rPr>
                <w:sz w:val="12"/>
                <w:szCs w:val="12"/>
              </w:rPr>
              <w:t> </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24A7D983" w14:textId="77777777" w:rsidR="00B07EF8" w:rsidRDefault="00B07EF8" w:rsidP="00094139">
            <w:pPr>
              <w:jc w:val="center"/>
              <w:rPr>
                <w:sz w:val="12"/>
                <w:szCs w:val="12"/>
              </w:rPr>
            </w:pPr>
            <w:r>
              <w:rPr>
                <w:sz w:val="12"/>
                <w:szCs w:val="12"/>
              </w:rPr>
              <w:t>1,1</w:t>
            </w:r>
          </w:p>
        </w:tc>
        <w:tc>
          <w:tcPr>
            <w:tcW w:w="1200" w:type="dxa"/>
            <w:tcBorders>
              <w:top w:val="nil"/>
              <w:left w:val="nil"/>
              <w:bottom w:val="single" w:sz="4" w:space="0" w:color="auto"/>
              <w:right w:val="single" w:sz="4" w:space="0" w:color="auto"/>
            </w:tcBorders>
            <w:shd w:val="clear" w:color="auto" w:fill="auto"/>
            <w:noWrap/>
            <w:vAlign w:val="bottom"/>
            <w:hideMark/>
          </w:tcPr>
          <w:p w14:paraId="565032D5" w14:textId="77777777" w:rsidR="00B07EF8" w:rsidRDefault="00B07EF8" w:rsidP="00094139">
            <w:pPr>
              <w:jc w:val="center"/>
              <w:rPr>
                <w:sz w:val="12"/>
                <w:szCs w:val="12"/>
              </w:rPr>
            </w:pPr>
            <w:r>
              <w:rPr>
                <w:sz w:val="12"/>
                <w:szCs w:val="12"/>
              </w:rPr>
              <w:t>1,0</w:t>
            </w:r>
          </w:p>
        </w:tc>
        <w:tc>
          <w:tcPr>
            <w:tcW w:w="1500" w:type="dxa"/>
            <w:tcBorders>
              <w:top w:val="nil"/>
              <w:left w:val="nil"/>
              <w:bottom w:val="single" w:sz="4" w:space="0" w:color="auto"/>
              <w:right w:val="single" w:sz="4" w:space="0" w:color="auto"/>
            </w:tcBorders>
            <w:shd w:val="clear" w:color="auto" w:fill="auto"/>
            <w:noWrap/>
            <w:vAlign w:val="bottom"/>
            <w:hideMark/>
          </w:tcPr>
          <w:p w14:paraId="5DBAF0B7" w14:textId="77777777" w:rsidR="00B07EF8" w:rsidRDefault="00B07EF8" w:rsidP="00094139">
            <w:pPr>
              <w:jc w:val="center"/>
              <w:rPr>
                <w:sz w:val="12"/>
                <w:szCs w:val="12"/>
              </w:rPr>
            </w:pPr>
            <w:r>
              <w:rPr>
                <w:sz w:val="12"/>
                <w:szCs w:val="12"/>
              </w:rPr>
              <w:t>1,0</w:t>
            </w:r>
          </w:p>
        </w:tc>
      </w:tr>
      <w:tr w:rsidR="00B07EF8" w14:paraId="60A48514" w14:textId="77777777" w:rsidTr="00B07EF8">
        <w:tc>
          <w:tcPr>
            <w:tcW w:w="5100" w:type="dxa"/>
            <w:tcBorders>
              <w:top w:val="nil"/>
              <w:left w:val="single" w:sz="4" w:space="0" w:color="000000"/>
              <w:bottom w:val="single" w:sz="4" w:space="0" w:color="000000"/>
              <w:right w:val="single" w:sz="4" w:space="0" w:color="000000"/>
            </w:tcBorders>
            <w:shd w:val="clear" w:color="auto" w:fill="auto"/>
            <w:vAlign w:val="center"/>
            <w:hideMark/>
          </w:tcPr>
          <w:p w14:paraId="207EFDA8" w14:textId="77777777" w:rsidR="00B07EF8" w:rsidRDefault="00B07EF8" w:rsidP="00094139">
            <w:pPr>
              <w:rPr>
                <w:sz w:val="12"/>
                <w:szCs w:val="12"/>
              </w:rPr>
            </w:pPr>
            <w:r>
              <w:rPr>
                <w:sz w:val="12"/>
                <w:szCs w:val="12"/>
              </w:rPr>
              <w:t>Подпрограмма "Обеспечение реализации муниципальной программы"</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42D5EBC0" w14:textId="77777777" w:rsidR="00B07EF8" w:rsidRDefault="00B07EF8" w:rsidP="00094139">
            <w:pPr>
              <w:jc w:val="center"/>
              <w:rPr>
                <w:sz w:val="12"/>
                <w:szCs w:val="12"/>
              </w:rPr>
            </w:pPr>
            <w:r>
              <w:rPr>
                <w:sz w:val="12"/>
                <w:szCs w:val="12"/>
              </w:rPr>
              <w:t>13</w:t>
            </w:r>
          </w:p>
        </w:tc>
        <w:tc>
          <w:tcPr>
            <w:tcW w:w="700" w:type="dxa"/>
            <w:tcBorders>
              <w:top w:val="nil"/>
              <w:left w:val="nil"/>
              <w:bottom w:val="single" w:sz="4" w:space="0" w:color="000000"/>
              <w:right w:val="single" w:sz="4" w:space="0" w:color="000000"/>
            </w:tcBorders>
            <w:shd w:val="clear" w:color="auto" w:fill="auto"/>
            <w:noWrap/>
            <w:vAlign w:val="bottom"/>
            <w:hideMark/>
          </w:tcPr>
          <w:p w14:paraId="23C1F6CC" w14:textId="77777777" w:rsidR="00B07EF8" w:rsidRDefault="00B07EF8" w:rsidP="00094139">
            <w:pPr>
              <w:jc w:val="center"/>
              <w:rPr>
                <w:sz w:val="12"/>
                <w:szCs w:val="12"/>
              </w:rPr>
            </w:pPr>
            <w:r>
              <w:rPr>
                <w:sz w:val="12"/>
                <w:szCs w:val="12"/>
              </w:rPr>
              <w:t>01</w:t>
            </w:r>
          </w:p>
        </w:tc>
        <w:tc>
          <w:tcPr>
            <w:tcW w:w="1660" w:type="dxa"/>
            <w:tcBorders>
              <w:top w:val="nil"/>
              <w:left w:val="nil"/>
              <w:bottom w:val="single" w:sz="4" w:space="0" w:color="000000"/>
              <w:right w:val="single" w:sz="4" w:space="0" w:color="000000"/>
            </w:tcBorders>
            <w:shd w:val="clear" w:color="auto" w:fill="auto"/>
            <w:noWrap/>
            <w:vAlign w:val="bottom"/>
            <w:hideMark/>
          </w:tcPr>
          <w:p w14:paraId="6325C5FA" w14:textId="77777777" w:rsidR="00B07EF8" w:rsidRDefault="00B07EF8" w:rsidP="00094139">
            <w:pPr>
              <w:jc w:val="center"/>
              <w:rPr>
                <w:sz w:val="12"/>
                <w:szCs w:val="12"/>
              </w:rPr>
            </w:pPr>
            <w:r>
              <w:rPr>
                <w:sz w:val="12"/>
                <w:szCs w:val="12"/>
              </w:rPr>
              <w:t>01 3 00 00000</w:t>
            </w:r>
          </w:p>
        </w:tc>
        <w:tc>
          <w:tcPr>
            <w:tcW w:w="780" w:type="dxa"/>
            <w:tcBorders>
              <w:top w:val="nil"/>
              <w:left w:val="nil"/>
              <w:bottom w:val="single" w:sz="4" w:space="0" w:color="auto"/>
              <w:right w:val="nil"/>
            </w:tcBorders>
            <w:shd w:val="clear" w:color="000000" w:fill="FFFFFF"/>
            <w:noWrap/>
            <w:vAlign w:val="bottom"/>
            <w:hideMark/>
          </w:tcPr>
          <w:p w14:paraId="3B28E7CE" w14:textId="77777777" w:rsidR="00B07EF8" w:rsidRDefault="00B07EF8" w:rsidP="00094139">
            <w:pPr>
              <w:jc w:val="center"/>
              <w:rPr>
                <w:sz w:val="12"/>
                <w:szCs w:val="12"/>
              </w:rPr>
            </w:pPr>
            <w:r>
              <w:rPr>
                <w:sz w:val="12"/>
                <w:szCs w:val="12"/>
              </w:rPr>
              <w:t> </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2B519777" w14:textId="77777777" w:rsidR="00B07EF8" w:rsidRDefault="00B07EF8" w:rsidP="00094139">
            <w:pPr>
              <w:jc w:val="center"/>
              <w:rPr>
                <w:sz w:val="12"/>
                <w:szCs w:val="12"/>
              </w:rPr>
            </w:pPr>
            <w:r>
              <w:rPr>
                <w:sz w:val="12"/>
                <w:szCs w:val="12"/>
              </w:rPr>
              <w:t>1,1</w:t>
            </w:r>
          </w:p>
        </w:tc>
        <w:tc>
          <w:tcPr>
            <w:tcW w:w="1200" w:type="dxa"/>
            <w:tcBorders>
              <w:top w:val="nil"/>
              <w:left w:val="nil"/>
              <w:bottom w:val="single" w:sz="4" w:space="0" w:color="auto"/>
              <w:right w:val="single" w:sz="4" w:space="0" w:color="auto"/>
            </w:tcBorders>
            <w:shd w:val="clear" w:color="auto" w:fill="auto"/>
            <w:noWrap/>
            <w:vAlign w:val="bottom"/>
            <w:hideMark/>
          </w:tcPr>
          <w:p w14:paraId="742C6A99" w14:textId="77777777" w:rsidR="00B07EF8" w:rsidRDefault="00B07EF8" w:rsidP="00094139">
            <w:pPr>
              <w:jc w:val="center"/>
              <w:rPr>
                <w:sz w:val="12"/>
                <w:szCs w:val="12"/>
              </w:rPr>
            </w:pPr>
            <w:r>
              <w:rPr>
                <w:sz w:val="12"/>
                <w:szCs w:val="12"/>
              </w:rPr>
              <w:t>1,0</w:t>
            </w:r>
          </w:p>
        </w:tc>
        <w:tc>
          <w:tcPr>
            <w:tcW w:w="1500" w:type="dxa"/>
            <w:tcBorders>
              <w:top w:val="nil"/>
              <w:left w:val="nil"/>
              <w:bottom w:val="single" w:sz="4" w:space="0" w:color="auto"/>
              <w:right w:val="single" w:sz="4" w:space="0" w:color="auto"/>
            </w:tcBorders>
            <w:shd w:val="clear" w:color="auto" w:fill="auto"/>
            <w:noWrap/>
            <w:vAlign w:val="bottom"/>
            <w:hideMark/>
          </w:tcPr>
          <w:p w14:paraId="67025C87" w14:textId="77777777" w:rsidR="00B07EF8" w:rsidRDefault="00B07EF8" w:rsidP="00094139">
            <w:pPr>
              <w:jc w:val="center"/>
              <w:rPr>
                <w:sz w:val="12"/>
                <w:szCs w:val="12"/>
              </w:rPr>
            </w:pPr>
            <w:r>
              <w:rPr>
                <w:sz w:val="12"/>
                <w:szCs w:val="12"/>
              </w:rPr>
              <w:t>1,0</w:t>
            </w:r>
          </w:p>
        </w:tc>
      </w:tr>
      <w:tr w:rsidR="00B07EF8" w14:paraId="5688978A" w14:textId="77777777" w:rsidTr="00B07EF8">
        <w:tc>
          <w:tcPr>
            <w:tcW w:w="5100" w:type="dxa"/>
            <w:tcBorders>
              <w:top w:val="nil"/>
              <w:left w:val="single" w:sz="4" w:space="0" w:color="auto"/>
              <w:bottom w:val="single" w:sz="4" w:space="0" w:color="auto"/>
              <w:right w:val="single" w:sz="4" w:space="0" w:color="auto"/>
            </w:tcBorders>
            <w:shd w:val="clear" w:color="auto" w:fill="auto"/>
            <w:vAlign w:val="bottom"/>
            <w:hideMark/>
          </w:tcPr>
          <w:p w14:paraId="22922889" w14:textId="77777777" w:rsidR="00B07EF8" w:rsidRDefault="00B07EF8" w:rsidP="00094139">
            <w:pPr>
              <w:rPr>
                <w:sz w:val="12"/>
                <w:szCs w:val="12"/>
              </w:rPr>
            </w:pPr>
            <w:r>
              <w:rPr>
                <w:sz w:val="12"/>
                <w:szCs w:val="12"/>
              </w:rPr>
              <w:t xml:space="preserve">Основное мероприятие "Финансовое обеспечение выполнения других расходных обязательств </w:t>
            </w:r>
            <w:proofErr w:type="spellStart"/>
            <w:r>
              <w:rPr>
                <w:sz w:val="12"/>
                <w:szCs w:val="12"/>
              </w:rPr>
              <w:t>Ливенского</w:t>
            </w:r>
            <w:proofErr w:type="spellEnd"/>
            <w:r>
              <w:rPr>
                <w:sz w:val="12"/>
                <w:szCs w:val="12"/>
              </w:rPr>
              <w:t xml:space="preserve"> сельского поселения органами местного самоуправления </w:t>
            </w:r>
            <w:proofErr w:type="spellStart"/>
            <w:r>
              <w:rPr>
                <w:sz w:val="12"/>
                <w:szCs w:val="12"/>
              </w:rPr>
              <w:t>Ливенского</w:t>
            </w:r>
            <w:proofErr w:type="spellEnd"/>
            <w:r>
              <w:rPr>
                <w:sz w:val="12"/>
                <w:szCs w:val="12"/>
              </w:rPr>
              <w:t xml:space="preserve"> сельского поселения"</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5C29C232" w14:textId="77777777" w:rsidR="00B07EF8" w:rsidRDefault="00B07EF8" w:rsidP="00094139">
            <w:pPr>
              <w:jc w:val="center"/>
              <w:rPr>
                <w:sz w:val="12"/>
                <w:szCs w:val="12"/>
              </w:rPr>
            </w:pPr>
            <w:r>
              <w:rPr>
                <w:sz w:val="12"/>
                <w:szCs w:val="12"/>
              </w:rPr>
              <w:t>13</w:t>
            </w:r>
          </w:p>
        </w:tc>
        <w:tc>
          <w:tcPr>
            <w:tcW w:w="700" w:type="dxa"/>
            <w:tcBorders>
              <w:top w:val="nil"/>
              <w:left w:val="nil"/>
              <w:bottom w:val="single" w:sz="4" w:space="0" w:color="000000"/>
              <w:right w:val="single" w:sz="4" w:space="0" w:color="000000"/>
            </w:tcBorders>
            <w:shd w:val="clear" w:color="auto" w:fill="auto"/>
            <w:noWrap/>
            <w:vAlign w:val="bottom"/>
            <w:hideMark/>
          </w:tcPr>
          <w:p w14:paraId="490BDB5E" w14:textId="77777777" w:rsidR="00B07EF8" w:rsidRDefault="00B07EF8" w:rsidP="00094139">
            <w:pPr>
              <w:jc w:val="center"/>
              <w:rPr>
                <w:sz w:val="12"/>
                <w:szCs w:val="12"/>
              </w:rPr>
            </w:pPr>
            <w:r>
              <w:rPr>
                <w:sz w:val="12"/>
                <w:szCs w:val="12"/>
              </w:rPr>
              <w:t>01</w:t>
            </w:r>
          </w:p>
        </w:tc>
        <w:tc>
          <w:tcPr>
            <w:tcW w:w="1660" w:type="dxa"/>
            <w:tcBorders>
              <w:top w:val="nil"/>
              <w:left w:val="nil"/>
              <w:bottom w:val="single" w:sz="4" w:space="0" w:color="000000"/>
              <w:right w:val="single" w:sz="4" w:space="0" w:color="000000"/>
            </w:tcBorders>
            <w:shd w:val="clear" w:color="auto" w:fill="auto"/>
            <w:noWrap/>
            <w:vAlign w:val="bottom"/>
            <w:hideMark/>
          </w:tcPr>
          <w:p w14:paraId="66EB91DE" w14:textId="77777777" w:rsidR="00B07EF8" w:rsidRDefault="00B07EF8" w:rsidP="00094139">
            <w:pPr>
              <w:jc w:val="center"/>
              <w:rPr>
                <w:sz w:val="12"/>
                <w:szCs w:val="12"/>
              </w:rPr>
            </w:pPr>
            <w:r>
              <w:rPr>
                <w:sz w:val="12"/>
                <w:szCs w:val="12"/>
              </w:rPr>
              <w:t>01 3 02 00000</w:t>
            </w:r>
          </w:p>
        </w:tc>
        <w:tc>
          <w:tcPr>
            <w:tcW w:w="780" w:type="dxa"/>
            <w:tcBorders>
              <w:top w:val="nil"/>
              <w:left w:val="nil"/>
              <w:bottom w:val="single" w:sz="4" w:space="0" w:color="auto"/>
              <w:right w:val="nil"/>
            </w:tcBorders>
            <w:shd w:val="clear" w:color="000000" w:fill="FFFFFF"/>
            <w:noWrap/>
            <w:vAlign w:val="bottom"/>
            <w:hideMark/>
          </w:tcPr>
          <w:p w14:paraId="7647E0FD" w14:textId="77777777" w:rsidR="00B07EF8" w:rsidRDefault="00B07EF8" w:rsidP="00094139">
            <w:pPr>
              <w:jc w:val="center"/>
              <w:rPr>
                <w:sz w:val="12"/>
                <w:szCs w:val="12"/>
              </w:rPr>
            </w:pPr>
            <w:r>
              <w:rPr>
                <w:sz w:val="12"/>
                <w:szCs w:val="12"/>
              </w:rPr>
              <w:t> </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3E8F46F7" w14:textId="77777777" w:rsidR="00B07EF8" w:rsidRDefault="00B07EF8" w:rsidP="00094139">
            <w:pPr>
              <w:jc w:val="center"/>
              <w:rPr>
                <w:sz w:val="12"/>
                <w:szCs w:val="12"/>
              </w:rPr>
            </w:pPr>
            <w:r>
              <w:rPr>
                <w:sz w:val="12"/>
                <w:szCs w:val="12"/>
              </w:rPr>
              <w:t>1,1</w:t>
            </w:r>
          </w:p>
        </w:tc>
        <w:tc>
          <w:tcPr>
            <w:tcW w:w="1200" w:type="dxa"/>
            <w:tcBorders>
              <w:top w:val="nil"/>
              <w:left w:val="nil"/>
              <w:bottom w:val="single" w:sz="4" w:space="0" w:color="auto"/>
              <w:right w:val="single" w:sz="4" w:space="0" w:color="auto"/>
            </w:tcBorders>
            <w:shd w:val="clear" w:color="auto" w:fill="auto"/>
            <w:noWrap/>
            <w:vAlign w:val="bottom"/>
            <w:hideMark/>
          </w:tcPr>
          <w:p w14:paraId="19A251B7" w14:textId="77777777" w:rsidR="00B07EF8" w:rsidRDefault="00B07EF8" w:rsidP="00094139">
            <w:pPr>
              <w:jc w:val="center"/>
              <w:rPr>
                <w:sz w:val="12"/>
                <w:szCs w:val="12"/>
              </w:rPr>
            </w:pPr>
            <w:r>
              <w:rPr>
                <w:sz w:val="12"/>
                <w:szCs w:val="12"/>
              </w:rPr>
              <w:t>1,0</w:t>
            </w:r>
          </w:p>
        </w:tc>
        <w:tc>
          <w:tcPr>
            <w:tcW w:w="1500" w:type="dxa"/>
            <w:tcBorders>
              <w:top w:val="nil"/>
              <w:left w:val="nil"/>
              <w:bottom w:val="single" w:sz="4" w:space="0" w:color="auto"/>
              <w:right w:val="single" w:sz="4" w:space="0" w:color="auto"/>
            </w:tcBorders>
            <w:shd w:val="clear" w:color="auto" w:fill="auto"/>
            <w:noWrap/>
            <w:vAlign w:val="bottom"/>
            <w:hideMark/>
          </w:tcPr>
          <w:p w14:paraId="0325A71C" w14:textId="77777777" w:rsidR="00B07EF8" w:rsidRDefault="00B07EF8" w:rsidP="00094139">
            <w:pPr>
              <w:jc w:val="center"/>
              <w:rPr>
                <w:sz w:val="12"/>
                <w:szCs w:val="12"/>
              </w:rPr>
            </w:pPr>
            <w:r>
              <w:rPr>
                <w:sz w:val="12"/>
                <w:szCs w:val="12"/>
              </w:rPr>
              <w:t>1,0</w:t>
            </w:r>
          </w:p>
        </w:tc>
      </w:tr>
      <w:tr w:rsidR="00B07EF8" w14:paraId="225D0F9A" w14:textId="77777777" w:rsidTr="00B07EF8">
        <w:tc>
          <w:tcPr>
            <w:tcW w:w="5100" w:type="dxa"/>
            <w:tcBorders>
              <w:top w:val="nil"/>
              <w:left w:val="single" w:sz="4" w:space="0" w:color="auto"/>
              <w:bottom w:val="single" w:sz="4" w:space="0" w:color="auto"/>
              <w:right w:val="single" w:sz="4" w:space="0" w:color="auto"/>
            </w:tcBorders>
            <w:shd w:val="clear" w:color="auto" w:fill="auto"/>
            <w:vAlign w:val="bottom"/>
            <w:hideMark/>
          </w:tcPr>
          <w:p w14:paraId="512A7615" w14:textId="77777777" w:rsidR="00B07EF8" w:rsidRDefault="00B07EF8" w:rsidP="00094139">
            <w:pPr>
              <w:rPr>
                <w:sz w:val="12"/>
                <w:szCs w:val="12"/>
              </w:rPr>
            </w:pPr>
            <w:r>
              <w:rPr>
                <w:sz w:val="12"/>
                <w:szCs w:val="12"/>
              </w:rPr>
              <w:t>Процентные платежи по муниципальному долгу (Обслуживание государственного (муниципального) долга)</w:t>
            </w:r>
          </w:p>
        </w:tc>
        <w:tc>
          <w:tcPr>
            <w:tcW w:w="820" w:type="dxa"/>
            <w:tcBorders>
              <w:top w:val="nil"/>
              <w:left w:val="single" w:sz="4" w:space="0" w:color="000000"/>
              <w:bottom w:val="single" w:sz="4" w:space="0" w:color="auto"/>
              <w:right w:val="single" w:sz="4" w:space="0" w:color="000000"/>
            </w:tcBorders>
            <w:shd w:val="clear" w:color="auto" w:fill="auto"/>
            <w:noWrap/>
            <w:vAlign w:val="bottom"/>
            <w:hideMark/>
          </w:tcPr>
          <w:p w14:paraId="6500D227" w14:textId="77777777" w:rsidR="00B07EF8" w:rsidRDefault="00B07EF8" w:rsidP="00094139">
            <w:pPr>
              <w:jc w:val="center"/>
              <w:rPr>
                <w:sz w:val="12"/>
                <w:szCs w:val="12"/>
              </w:rPr>
            </w:pPr>
            <w:r>
              <w:rPr>
                <w:sz w:val="12"/>
                <w:szCs w:val="12"/>
              </w:rPr>
              <w:t>13</w:t>
            </w:r>
          </w:p>
        </w:tc>
        <w:tc>
          <w:tcPr>
            <w:tcW w:w="700" w:type="dxa"/>
            <w:tcBorders>
              <w:top w:val="nil"/>
              <w:left w:val="nil"/>
              <w:bottom w:val="single" w:sz="4" w:space="0" w:color="auto"/>
              <w:right w:val="single" w:sz="4" w:space="0" w:color="000000"/>
            </w:tcBorders>
            <w:shd w:val="clear" w:color="auto" w:fill="auto"/>
            <w:noWrap/>
            <w:vAlign w:val="bottom"/>
            <w:hideMark/>
          </w:tcPr>
          <w:p w14:paraId="6B8B09CB" w14:textId="77777777" w:rsidR="00B07EF8" w:rsidRDefault="00B07EF8" w:rsidP="00094139">
            <w:pPr>
              <w:jc w:val="center"/>
              <w:rPr>
                <w:sz w:val="12"/>
                <w:szCs w:val="12"/>
              </w:rPr>
            </w:pPr>
            <w:r>
              <w:rPr>
                <w:sz w:val="12"/>
                <w:szCs w:val="12"/>
              </w:rPr>
              <w:t>01</w:t>
            </w:r>
          </w:p>
        </w:tc>
        <w:tc>
          <w:tcPr>
            <w:tcW w:w="1660" w:type="dxa"/>
            <w:tcBorders>
              <w:top w:val="nil"/>
              <w:left w:val="nil"/>
              <w:bottom w:val="single" w:sz="4" w:space="0" w:color="auto"/>
              <w:right w:val="single" w:sz="4" w:space="0" w:color="000000"/>
            </w:tcBorders>
            <w:shd w:val="clear" w:color="auto" w:fill="auto"/>
            <w:noWrap/>
            <w:vAlign w:val="bottom"/>
            <w:hideMark/>
          </w:tcPr>
          <w:p w14:paraId="5003929A" w14:textId="77777777" w:rsidR="00B07EF8" w:rsidRDefault="00B07EF8" w:rsidP="00094139">
            <w:pPr>
              <w:jc w:val="center"/>
              <w:rPr>
                <w:sz w:val="12"/>
                <w:szCs w:val="12"/>
              </w:rPr>
            </w:pPr>
            <w:r>
              <w:rPr>
                <w:sz w:val="12"/>
                <w:szCs w:val="12"/>
              </w:rPr>
              <w:t>01 3 02 27880</w:t>
            </w:r>
          </w:p>
        </w:tc>
        <w:tc>
          <w:tcPr>
            <w:tcW w:w="780" w:type="dxa"/>
            <w:tcBorders>
              <w:top w:val="nil"/>
              <w:left w:val="nil"/>
              <w:bottom w:val="single" w:sz="4" w:space="0" w:color="auto"/>
              <w:right w:val="nil"/>
            </w:tcBorders>
            <w:shd w:val="clear" w:color="auto" w:fill="auto"/>
            <w:noWrap/>
            <w:vAlign w:val="bottom"/>
            <w:hideMark/>
          </w:tcPr>
          <w:p w14:paraId="341C007A" w14:textId="77777777" w:rsidR="00B07EF8" w:rsidRDefault="00B07EF8" w:rsidP="00094139">
            <w:pPr>
              <w:jc w:val="center"/>
              <w:rPr>
                <w:sz w:val="12"/>
                <w:szCs w:val="12"/>
              </w:rPr>
            </w:pPr>
            <w:r>
              <w:rPr>
                <w:sz w:val="12"/>
                <w:szCs w:val="12"/>
              </w:rPr>
              <w:t>700</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314B1CB1" w14:textId="77777777" w:rsidR="00B07EF8" w:rsidRDefault="00B07EF8" w:rsidP="00094139">
            <w:pPr>
              <w:jc w:val="center"/>
              <w:rPr>
                <w:sz w:val="12"/>
                <w:szCs w:val="12"/>
              </w:rPr>
            </w:pPr>
            <w:r>
              <w:rPr>
                <w:sz w:val="12"/>
                <w:szCs w:val="12"/>
              </w:rPr>
              <w:t>1,1</w:t>
            </w:r>
          </w:p>
        </w:tc>
        <w:tc>
          <w:tcPr>
            <w:tcW w:w="1200" w:type="dxa"/>
            <w:tcBorders>
              <w:top w:val="nil"/>
              <w:left w:val="nil"/>
              <w:bottom w:val="single" w:sz="4" w:space="0" w:color="auto"/>
              <w:right w:val="single" w:sz="4" w:space="0" w:color="auto"/>
            </w:tcBorders>
            <w:shd w:val="clear" w:color="auto" w:fill="auto"/>
            <w:noWrap/>
            <w:vAlign w:val="bottom"/>
            <w:hideMark/>
          </w:tcPr>
          <w:p w14:paraId="29987A02" w14:textId="77777777" w:rsidR="00B07EF8" w:rsidRDefault="00B07EF8" w:rsidP="00094139">
            <w:pPr>
              <w:jc w:val="center"/>
              <w:rPr>
                <w:sz w:val="12"/>
                <w:szCs w:val="12"/>
              </w:rPr>
            </w:pPr>
            <w:r>
              <w:rPr>
                <w:sz w:val="12"/>
                <w:szCs w:val="12"/>
              </w:rPr>
              <w:t>1,0</w:t>
            </w:r>
          </w:p>
        </w:tc>
        <w:tc>
          <w:tcPr>
            <w:tcW w:w="1500" w:type="dxa"/>
            <w:tcBorders>
              <w:top w:val="nil"/>
              <w:left w:val="nil"/>
              <w:bottom w:val="single" w:sz="4" w:space="0" w:color="auto"/>
              <w:right w:val="single" w:sz="4" w:space="0" w:color="auto"/>
            </w:tcBorders>
            <w:shd w:val="clear" w:color="auto" w:fill="auto"/>
            <w:noWrap/>
            <w:vAlign w:val="bottom"/>
            <w:hideMark/>
          </w:tcPr>
          <w:p w14:paraId="598D720C" w14:textId="77777777" w:rsidR="00B07EF8" w:rsidRDefault="00B07EF8" w:rsidP="00094139">
            <w:pPr>
              <w:jc w:val="center"/>
              <w:rPr>
                <w:sz w:val="12"/>
                <w:szCs w:val="12"/>
              </w:rPr>
            </w:pPr>
            <w:r>
              <w:rPr>
                <w:sz w:val="12"/>
                <w:szCs w:val="12"/>
              </w:rPr>
              <w:t>1,0</w:t>
            </w:r>
          </w:p>
        </w:tc>
      </w:tr>
      <w:tr w:rsidR="00B07EF8" w14:paraId="4BC021C6" w14:textId="77777777" w:rsidTr="00B07EF8">
        <w:tc>
          <w:tcPr>
            <w:tcW w:w="5100" w:type="dxa"/>
            <w:tcBorders>
              <w:top w:val="nil"/>
              <w:left w:val="single" w:sz="4" w:space="0" w:color="auto"/>
              <w:bottom w:val="single" w:sz="4" w:space="0" w:color="auto"/>
              <w:right w:val="single" w:sz="4" w:space="0" w:color="auto"/>
            </w:tcBorders>
            <w:shd w:val="clear" w:color="auto" w:fill="auto"/>
            <w:vAlign w:val="bottom"/>
            <w:hideMark/>
          </w:tcPr>
          <w:p w14:paraId="672C473B" w14:textId="77777777" w:rsidR="00B07EF8" w:rsidRDefault="00B07EF8" w:rsidP="00094139">
            <w:pPr>
              <w:rPr>
                <w:b/>
                <w:bCs/>
                <w:sz w:val="12"/>
                <w:szCs w:val="12"/>
              </w:rPr>
            </w:pPr>
            <w:r>
              <w:rPr>
                <w:b/>
                <w:bCs/>
                <w:sz w:val="12"/>
                <w:szCs w:val="12"/>
              </w:rPr>
              <w:t>ВСЕГО:</w:t>
            </w:r>
          </w:p>
        </w:tc>
        <w:tc>
          <w:tcPr>
            <w:tcW w:w="820" w:type="dxa"/>
            <w:tcBorders>
              <w:top w:val="nil"/>
              <w:left w:val="nil"/>
              <w:bottom w:val="single" w:sz="4" w:space="0" w:color="auto"/>
              <w:right w:val="single" w:sz="4" w:space="0" w:color="auto"/>
            </w:tcBorders>
            <w:shd w:val="clear" w:color="auto" w:fill="auto"/>
            <w:vAlign w:val="bottom"/>
            <w:hideMark/>
          </w:tcPr>
          <w:p w14:paraId="28B59CCB" w14:textId="77777777" w:rsidR="00B07EF8" w:rsidRDefault="00B07EF8" w:rsidP="00094139">
            <w:pPr>
              <w:rPr>
                <w:b/>
                <w:bCs/>
                <w:sz w:val="12"/>
                <w:szCs w:val="12"/>
              </w:rPr>
            </w:pPr>
            <w:r>
              <w:rPr>
                <w:b/>
                <w:bCs/>
                <w:sz w:val="12"/>
                <w:szCs w:val="12"/>
              </w:rPr>
              <w:t> </w:t>
            </w:r>
          </w:p>
        </w:tc>
        <w:tc>
          <w:tcPr>
            <w:tcW w:w="700" w:type="dxa"/>
            <w:tcBorders>
              <w:top w:val="nil"/>
              <w:left w:val="nil"/>
              <w:bottom w:val="single" w:sz="4" w:space="0" w:color="auto"/>
              <w:right w:val="single" w:sz="4" w:space="0" w:color="auto"/>
            </w:tcBorders>
            <w:shd w:val="clear" w:color="auto" w:fill="auto"/>
            <w:vAlign w:val="bottom"/>
            <w:hideMark/>
          </w:tcPr>
          <w:p w14:paraId="5A4CE2F9" w14:textId="77777777" w:rsidR="00B07EF8" w:rsidRDefault="00B07EF8" w:rsidP="00094139">
            <w:pPr>
              <w:rPr>
                <w:b/>
                <w:bCs/>
                <w:sz w:val="12"/>
                <w:szCs w:val="12"/>
              </w:rPr>
            </w:pPr>
            <w:r>
              <w:rPr>
                <w:b/>
                <w:bCs/>
                <w:sz w:val="12"/>
                <w:szCs w:val="12"/>
              </w:rPr>
              <w:t> </w:t>
            </w:r>
          </w:p>
        </w:tc>
        <w:tc>
          <w:tcPr>
            <w:tcW w:w="1660" w:type="dxa"/>
            <w:tcBorders>
              <w:top w:val="nil"/>
              <w:left w:val="nil"/>
              <w:bottom w:val="single" w:sz="4" w:space="0" w:color="auto"/>
              <w:right w:val="single" w:sz="4" w:space="0" w:color="auto"/>
            </w:tcBorders>
            <w:shd w:val="clear" w:color="auto" w:fill="auto"/>
            <w:vAlign w:val="bottom"/>
            <w:hideMark/>
          </w:tcPr>
          <w:p w14:paraId="52AC5262" w14:textId="77777777" w:rsidR="00B07EF8" w:rsidRDefault="00B07EF8" w:rsidP="00094139">
            <w:pPr>
              <w:rPr>
                <w:b/>
                <w:bCs/>
                <w:sz w:val="12"/>
                <w:szCs w:val="12"/>
              </w:rPr>
            </w:pPr>
            <w:r>
              <w:rPr>
                <w:b/>
                <w:bCs/>
                <w:sz w:val="12"/>
                <w:szCs w:val="12"/>
              </w:rPr>
              <w:t> </w:t>
            </w:r>
          </w:p>
        </w:tc>
        <w:tc>
          <w:tcPr>
            <w:tcW w:w="780" w:type="dxa"/>
            <w:tcBorders>
              <w:top w:val="nil"/>
              <w:left w:val="nil"/>
              <w:bottom w:val="single" w:sz="4" w:space="0" w:color="auto"/>
              <w:right w:val="nil"/>
            </w:tcBorders>
            <w:shd w:val="clear" w:color="auto" w:fill="auto"/>
            <w:vAlign w:val="bottom"/>
            <w:hideMark/>
          </w:tcPr>
          <w:p w14:paraId="37E150F8" w14:textId="77777777" w:rsidR="00B07EF8" w:rsidRDefault="00B07EF8" w:rsidP="00094139">
            <w:pPr>
              <w:rPr>
                <w:b/>
                <w:bCs/>
                <w:sz w:val="12"/>
                <w:szCs w:val="12"/>
              </w:rPr>
            </w:pPr>
            <w:r>
              <w:rPr>
                <w:b/>
                <w:bCs/>
                <w:sz w:val="12"/>
                <w:szCs w:val="12"/>
              </w:rPr>
              <w:t> </w:t>
            </w:r>
          </w:p>
        </w:tc>
        <w:tc>
          <w:tcPr>
            <w:tcW w:w="1140" w:type="dxa"/>
            <w:tcBorders>
              <w:top w:val="nil"/>
              <w:left w:val="single" w:sz="4" w:space="0" w:color="auto"/>
              <w:bottom w:val="single" w:sz="4" w:space="0" w:color="auto"/>
              <w:right w:val="single" w:sz="4" w:space="0" w:color="auto"/>
            </w:tcBorders>
            <w:shd w:val="clear" w:color="auto" w:fill="auto"/>
            <w:vAlign w:val="bottom"/>
            <w:hideMark/>
          </w:tcPr>
          <w:p w14:paraId="59EC0BFD" w14:textId="77777777" w:rsidR="00B07EF8" w:rsidRDefault="00B07EF8" w:rsidP="00094139">
            <w:pPr>
              <w:jc w:val="center"/>
              <w:rPr>
                <w:b/>
                <w:bCs/>
                <w:sz w:val="12"/>
                <w:szCs w:val="12"/>
              </w:rPr>
            </w:pPr>
            <w:r>
              <w:rPr>
                <w:b/>
                <w:bCs/>
                <w:sz w:val="12"/>
                <w:szCs w:val="12"/>
              </w:rPr>
              <w:t>6473,2</w:t>
            </w:r>
          </w:p>
        </w:tc>
        <w:tc>
          <w:tcPr>
            <w:tcW w:w="1200" w:type="dxa"/>
            <w:tcBorders>
              <w:top w:val="nil"/>
              <w:left w:val="nil"/>
              <w:bottom w:val="single" w:sz="4" w:space="0" w:color="auto"/>
              <w:right w:val="single" w:sz="4" w:space="0" w:color="auto"/>
            </w:tcBorders>
            <w:shd w:val="clear" w:color="auto" w:fill="auto"/>
            <w:vAlign w:val="bottom"/>
            <w:hideMark/>
          </w:tcPr>
          <w:p w14:paraId="4F94D734" w14:textId="77777777" w:rsidR="00B07EF8" w:rsidRDefault="00B07EF8" w:rsidP="00094139">
            <w:pPr>
              <w:jc w:val="center"/>
              <w:rPr>
                <w:b/>
                <w:bCs/>
                <w:sz w:val="12"/>
                <w:szCs w:val="12"/>
              </w:rPr>
            </w:pPr>
            <w:r>
              <w:rPr>
                <w:b/>
                <w:bCs/>
                <w:sz w:val="12"/>
                <w:szCs w:val="12"/>
              </w:rPr>
              <w:t>1346,8</w:t>
            </w:r>
          </w:p>
        </w:tc>
        <w:tc>
          <w:tcPr>
            <w:tcW w:w="1500" w:type="dxa"/>
            <w:tcBorders>
              <w:top w:val="nil"/>
              <w:left w:val="nil"/>
              <w:bottom w:val="single" w:sz="4" w:space="0" w:color="auto"/>
              <w:right w:val="single" w:sz="4" w:space="0" w:color="auto"/>
            </w:tcBorders>
            <w:shd w:val="clear" w:color="auto" w:fill="auto"/>
            <w:vAlign w:val="bottom"/>
            <w:hideMark/>
          </w:tcPr>
          <w:p w14:paraId="1C10CE1E" w14:textId="77777777" w:rsidR="00B07EF8" w:rsidRDefault="00B07EF8" w:rsidP="00094139">
            <w:pPr>
              <w:jc w:val="center"/>
              <w:rPr>
                <w:b/>
                <w:bCs/>
                <w:sz w:val="12"/>
                <w:szCs w:val="12"/>
              </w:rPr>
            </w:pPr>
            <w:r>
              <w:rPr>
                <w:b/>
                <w:bCs/>
                <w:sz w:val="12"/>
                <w:szCs w:val="12"/>
              </w:rPr>
              <w:t>1323,5</w:t>
            </w:r>
          </w:p>
        </w:tc>
      </w:tr>
      <w:tr w:rsidR="00B07EF8" w14:paraId="300E1096" w14:textId="77777777" w:rsidTr="00B07EF8">
        <w:tc>
          <w:tcPr>
            <w:tcW w:w="5100" w:type="dxa"/>
            <w:tcBorders>
              <w:top w:val="nil"/>
              <w:left w:val="nil"/>
              <w:bottom w:val="nil"/>
              <w:right w:val="nil"/>
            </w:tcBorders>
            <w:shd w:val="clear" w:color="auto" w:fill="auto"/>
            <w:vAlign w:val="bottom"/>
            <w:hideMark/>
          </w:tcPr>
          <w:p w14:paraId="24DC90B5" w14:textId="77777777" w:rsidR="00B07EF8" w:rsidRDefault="00B07EF8" w:rsidP="00094139">
            <w:pPr>
              <w:jc w:val="center"/>
              <w:rPr>
                <w:b/>
                <w:bCs/>
                <w:sz w:val="12"/>
                <w:szCs w:val="12"/>
              </w:rPr>
            </w:pPr>
          </w:p>
        </w:tc>
        <w:tc>
          <w:tcPr>
            <w:tcW w:w="820" w:type="dxa"/>
            <w:tcBorders>
              <w:top w:val="nil"/>
              <w:left w:val="nil"/>
              <w:bottom w:val="nil"/>
              <w:right w:val="nil"/>
            </w:tcBorders>
            <w:shd w:val="clear" w:color="auto" w:fill="auto"/>
            <w:vAlign w:val="bottom"/>
            <w:hideMark/>
          </w:tcPr>
          <w:p w14:paraId="3CA8392F" w14:textId="77777777" w:rsidR="00B07EF8" w:rsidRDefault="00B07EF8" w:rsidP="00094139">
            <w:pPr>
              <w:rPr>
                <w:sz w:val="20"/>
                <w:szCs w:val="20"/>
              </w:rPr>
            </w:pPr>
          </w:p>
        </w:tc>
        <w:tc>
          <w:tcPr>
            <w:tcW w:w="700" w:type="dxa"/>
            <w:tcBorders>
              <w:top w:val="nil"/>
              <w:left w:val="nil"/>
              <w:bottom w:val="nil"/>
              <w:right w:val="nil"/>
            </w:tcBorders>
            <w:shd w:val="clear" w:color="auto" w:fill="auto"/>
            <w:vAlign w:val="bottom"/>
            <w:hideMark/>
          </w:tcPr>
          <w:p w14:paraId="1CA69A37" w14:textId="77777777" w:rsidR="00B07EF8" w:rsidRDefault="00B07EF8" w:rsidP="00094139">
            <w:pPr>
              <w:rPr>
                <w:sz w:val="20"/>
                <w:szCs w:val="20"/>
              </w:rPr>
            </w:pPr>
          </w:p>
        </w:tc>
        <w:tc>
          <w:tcPr>
            <w:tcW w:w="1660" w:type="dxa"/>
            <w:tcBorders>
              <w:top w:val="nil"/>
              <w:left w:val="nil"/>
              <w:bottom w:val="nil"/>
              <w:right w:val="nil"/>
            </w:tcBorders>
            <w:shd w:val="clear" w:color="auto" w:fill="auto"/>
            <w:vAlign w:val="bottom"/>
            <w:hideMark/>
          </w:tcPr>
          <w:p w14:paraId="3E76F72A" w14:textId="77777777" w:rsidR="00B07EF8" w:rsidRDefault="00B07EF8" w:rsidP="00094139">
            <w:pPr>
              <w:rPr>
                <w:sz w:val="20"/>
                <w:szCs w:val="20"/>
              </w:rPr>
            </w:pPr>
          </w:p>
        </w:tc>
        <w:tc>
          <w:tcPr>
            <w:tcW w:w="780" w:type="dxa"/>
            <w:tcBorders>
              <w:top w:val="nil"/>
              <w:left w:val="nil"/>
              <w:bottom w:val="nil"/>
              <w:right w:val="nil"/>
            </w:tcBorders>
            <w:shd w:val="clear" w:color="auto" w:fill="auto"/>
            <w:vAlign w:val="bottom"/>
            <w:hideMark/>
          </w:tcPr>
          <w:p w14:paraId="74F4CF29" w14:textId="77777777" w:rsidR="00B07EF8" w:rsidRDefault="00B07EF8" w:rsidP="00094139">
            <w:pPr>
              <w:rPr>
                <w:sz w:val="20"/>
                <w:szCs w:val="20"/>
              </w:rPr>
            </w:pPr>
          </w:p>
        </w:tc>
        <w:tc>
          <w:tcPr>
            <w:tcW w:w="1140" w:type="dxa"/>
            <w:tcBorders>
              <w:top w:val="nil"/>
              <w:left w:val="nil"/>
              <w:bottom w:val="nil"/>
              <w:right w:val="nil"/>
            </w:tcBorders>
            <w:shd w:val="clear" w:color="auto" w:fill="auto"/>
            <w:vAlign w:val="bottom"/>
            <w:hideMark/>
          </w:tcPr>
          <w:p w14:paraId="6EBC4DFB" w14:textId="77777777" w:rsidR="00B07EF8" w:rsidRDefault="00B07EF8" w:rsidP="00094139">
            <w:pPr>
              <w:rPr>
                <w:sz w:val="20"/>
                <w:szCs w:val="20"/>
              </w:rPr>
            </w:pPr>
          </w:p>
        </w:tc>
        <w:tc>
          <w:tcPr>
            <w:tcW w:w="1200" w:type="dxa"/>
            <w:tcBorders>
              <w:top w:val="nil"/>
              <w:left w:val="nil"/>
              <w:bottom w:val="nil"/>
              <w:right w:val="nil"/>
            </w:tcBorders>
            <w:shd w:val="clear" w:color="auto" w:fill="auto"/>
            <w:vAlign w:val="bottom"/>
            <w:hideMark/>
          </w:tcPr>
          <w:p w14:paraId="49087A36" w14:textId="77777777" w:rsidR="00B07EF8" w:rsidRDefault="00B07EF8" w:rsidP="00094139">
            <w:pPr>
              <w:rPr>
                <w:sz w:val="20"/>
                <w:szCs w:val="20"/>
              </w:rPr>
            </w:pPr>
          </w:p>
        </w:tc>
        <w:tc>
          <w:tcPr>
            <w:tcW w:w="1500" w:type="dxa"/>
            <w:tcBorders>
              <w:top w:val="nil"/>
              <w:left w:val="nil"/>
              <w:bottom w:val="nil"/>
              <w:right w:val="nil"/>
            </w:tcBorders>
            <w:shd w:val="clear" w:color="auto" w:fill="auto"/>
            <w:vAlign w:val="bottom"/>
            <w:hideMark/>
          </w:tcPr>
          <w:p w14:paraId="65455656" w14:textId="77777777" w:rsidR="00B07EF8" w:rsidRDefault="00B07EF8" w:rsidP="00094139">
            <w:pPr>
              <w:rPr>
                <w:sz w:val="20"/>
                <w:szCs w:val="20"/>
              </w:rPr>
            </w:pPr>
          </w:p>
        </w:tc>
      </w:tr>
      <w:tr w:rsidR="00B07EF8" w14:paraId="6C17A25F" w14:textId="77777777" w:rsidTr="00B07EF8">
        <w:tc>
          <w:tcPr>
            <w:tcW w:w="5100" w:type="dxa"/>
            <w:tcBorders>
              <w:top w:val="nil"/>
              <w:left w:val="nil"/>
              <w:bottom w:val="nil"/>
              <w:right w:val="nil"/>
            </w:tcBorders>
            <w:shd w:val="clear" w:color="auto" w:fill="auto"/>
            <w:vAlign w:val="bottom"/>
            <w:hideMark/>
          </w:tcPr>
          <w:p w14:paraId="269F2130" w14:textId="77777777" w:rsidR="00B07EF8" w:rsidRDefault="00B07EF8" w:rsidP="00094139">
            <w:pPr>
              <w:rPr>
                <w:sz w:val="12"/>
                <w:szCs w:val="12"/>
              </w:rPr>
            </w:pPr>
            <w:r>
              <w:rPr>
                <w:sz w:val="12"/>
                <w:szCs w:val="12"/>
              </w:rPr>
              <w:t xml:space="preserve">Глава </w:t>
            </w:r>
            <w:proofErr w:type="spellStart"/>
            <w:r>
              <w:rPr>
                <w:sz w:val="12"/>
                <w:szCs w:val="12"/>
              </w:rPr>
              <w:t>Ливенского</w:t>
            </w:r>
            <w:proofErr w:type="spellEnd"/>
            <w:r>
              <w:rPr>
                <w:sz w:val="12"/>
                <w:szCs w:val="12"/>
              </w:rPr>
              <w:t xml:space="preserve"> сельского поселения</w:t>
            </w:r>
          </w:p>
        </w:tc>
        <w:tc>
          <w:tcPr>
            <w:tcW w:w="820" w:type="dxa"/>
            <w:tcBorders>
              <w:top w:val="nil"/>
              <w:left w:val="nil"/>
              <w:bottom w:val="nil"/>
              <w:right w:val="nil"/>
            </w:tcBorders>
            <w:shd w:val="clear" w:color="auto" w:fill="auto"/>
            <w:vAlign w:val="bottom"/>
            <w:hideMark/>
          </w:tcPr>
          <w:p w14:paraId="41C8E7FC" w14:textId="77777777" w:rsidR="00B07EF8" w:rsidRDefault="00B07EF8" w:rsidP="00094139">
            <w:pPr>
              <w:rPr>
                <w:sz w:val="12"/>
                <w:szCs w:val="12"/>
              </w:rPr>
            </w:pPr>
          </w:p>
        </w:tc>
        <w:tc>
          <w:tcPr>
            <w:tcW w:w="700" w:type="dxa"/>
            <w:tcBorders>
              <w:top w:val="nil"/>
              <w:left w:val="nil"/>
              <w:bottom w:val="nil"/>
              <w:right w:val="nil"/>
            </w:tcBorders>
            <w:shd w:val="clear" w:color="auto" w:fill="auto"/>
            <w:vAlign w:val="bottom"/>
            <w:hideMark/>
          </w:tcPr>
          <w:p w14:paraId="53787534" w14:textId="77777777" w:rsidR="00B07EF8" w:rsidRDefault="00B07EF8" w:rsidP="00094139">
            <w:pPr>
              <w:rPr>
                <w:sz w:val="20"/>
                <w:szCs w:val="20"/>
              </w:rPr>
            </w:pPr>
          </w:p>
        </w:tc>
        <w:tc>
          <w:tcPr>
            <w:tcW w:w="1660" w:type="dxa"/>
            <w:tcBorders>
              <w:top w:val="nil"/>
              <w:left w:val="nil"/>
              <w:bottom w:val="nil"/>
              <w:right w:val="nil"/>
            </w:tcBorders>
            <w:shd w:val="clear" w:color="auto" w:fill="auto"/>
            <w:vAlign w:val="bottom"/>
            <w:hideMark/>
          </w:tcPr>
          <w:p w14:paraId="4F3530BE" w14:textId="77777777" w:rsidR="00B07EF8" w:rsidRDefault="00B07EF8" w:rsidP="00094139">
            <w:pPr>
              <w:rPr>
                <w:sz w:val="20"/>
                <w:szCs w:val="20"/>
              </w:rPr>
            </w:pPr>
          </w:p>
        </w:tc>
        <w:tc>
          <w:tcPr>
            <w:tcW w:w="780" w:type="dxa"/>
            <w:tcBorders>
              <w:top w:val="nil"/>
              <w:left w:val="nil"/>
              <w:bottom w:val="nil"/>
              <w:right w:val="nil"/>
            </w:tcBorders>
            <w:shd w:val="clear" w:color="auto" w:fill="auto"/>
            <w:vAlign w:val="bottom"/>
            <w:hideMark/>
          </w:tcPr>
          <w:p w14:paraId="469BD598" w14:textId="77777777" w:rsidR="00B07EF8" w:rsidRDefault="00B07EF8" w:rsidP="00094139">
            <w:pPr>
              <w:rPr>
                <w:sz w:val="20"/>
                <w:szCs w:val="20"/>
              </w:rPr>
            </w:pPr>
          </w:p>
        </w:tc>
        <w:tc>
          <w:tcPr>
            <w:tcW w:w="1140" w:type="dxa"/>
            <w:tcBorders>
              <w:top w:val="nil"/>
              <w:left w:val="nil"/>
              <w:bottom w:val="nil"/>
              <w:right w:val="nil"/>
            </w:tcBorders>
            <w:shd w:val="clear" w:color="auto" w:fill="auto"/>
            <w:vAlign w:val="bottom"/>
            <w:hideMark/>
          </w:tcPr>
          <w:p w14:paraId="635E09A0" w14:textId="77777777" w:rsidR="00B07EF8" w:rsidRDefault="00B07EF8" w:rsidP="00094139">
            <w:pPr>
              <w:rPr>
                <w:sz w:val="20"/>
                <w:szCs w:val="20"/>
              </w:rPr>
            </w:pPr>
          </w:p>
        </w:tc>
        <w:tc>
          <w:tcPr>
            <w:tcW w:w="1200" w:type="dxa"/>
            <w:tcBorders>
              <w:top w:val="nil"/>
              <w:left w:val="nil"/>
              <w:bottom w:val="nil"/>
              <w:right w:val="nil"/>
            </w:tcBorders>
            <w:shd w:val="clear" w:color="auto" w:fill="auto"/>
            <w:vAlign w:val="bottom"/>
            <w:hideMark/>
          </w:tcPr>
          <w:p w14:paraId="29A41E10" w14:textId="77777777" w:rsidR="00B07EF8" w:rsidRDefault="00B07EF8" w:rsidP="00094139">
            <w:pPr>
              <w:rPr>
                <w:sz w:val="20"/>
                <w:szCs w:val="20"/>
              </w:rPr>
            </w:pPr>
          </w:p>
        </w:tc>
        <w:tc>
          <w:tcPr>
            <w:tcW w:w="1500" w:type="dxa"/>
            <w:tcBorders>
              <w:top w:val="nil"/>
              <w:left w:val="nil"/>
              <w:bottom w:val="nil"/>
              <w:right w:val="nil"/>
            </w:tcBorders>
            <w:shd w:val="clear" w:color="auto" w:fill="auto"/>
            <w:vAlign w:val="bottom"/>
            <w:hideMark/>
          </w:tcPr>
          <w:p w14:paraId="1822049C" w14:textId="77777777" w:rsidR="00B07EF8" w:rsidRDefault="00B07EF8" w:rsidP="00094139">
            <w:pPr>
              <w:rPr>
                <w:sz w:val="20"/>
                <w:szCs w:val="20"/>
              </w:rPr>
            </w:pPr>
          </w:p>
        </w:tc>
      </w:tr>
    </w:tbl>
    <w:p w14:paraId="34CAF17B" w14:textId="56A83B4F" w:rsidR="00B87D11" w:rsidRDefault="00B87D11" w:rsidP="00094139">
      <w:pPr>
        <w:jc w:val="both"/>
        <w:rPr>
          <w:sz w:val="16"/>
          <w:szCs w:val="16"/>
        </w:rPr>
      </w:pPr>
    </w:p>
    <w:tbl>
      <w:tblPr>
        <w:tblW w:w="5000" w:type="pct"/>
        <w:tblLook w:val="04A0" w:firstRow="1" w:lastRow="0" w:firstColumn="1" w:lastColumn="0" w:noHBand="0" w:noVBand="1"/>
      </w:tblPr>
      <w:tblGrid>
        <w:gridCol w:w="295"/>
        <w:gridCol w:w="766"/>
        <w:gridCol w:w="591"/>
        <w:gridCol w:w="367"/>
        <w:gridCol w:w="303"/>
        <w:gridCol w:w="373"/>
        <w:gridCol w:w="424"/>
        <w:gridCol w:w="493"/>
        <w:gridCol w:w="493"/>
        <w:gridCol w:w="505"/>
      </w:tblGrid>
      <w:tr w:rsidR="00B07EF8" w14:paraId="3DADEC41" w14:textId="77777777" w:rsidTr="00B07EF8">
        <w:tc>
          <w:tcPr>
            <w:tcW w:w="820" w:type="dxa"/>
            <w:tcBorders>
              <w:top w:val="nil"/>
              <w:left w:val="nil"/>
              <w:bottom w:val="nil"/>
              <w:right w:val="nil"/>
            </w:tcBorders>
            <w:shd w:val="clear" w:color="auto" w:fill="auto"/>
            <w:vAlign w:val="bottom"/>
            <w:hideMark/>
          </w:tcPr>
          <w:p w14:paraId="19F60BA7" w14:textId="77777777" w:rsidR="00B07EF8" w:rsidRDefault="00B07EF8" w:rsidP="00094139">
            <w:pPr>
              <w:rPr>
                <w:sz w:val="20"/>
                <w:szCs w:val="20"/>
              </w:rPr>
            </w:pPr>
          </w:p>
        </w:tc>
        <w:tc>
          <w:tcPr>
            <w:tcW w:w="4180" w:type="dxa"/>
            <w:tcBorders>
              <w:top w:val="nil"/>
              <w:left w:val="nil"/>
              <w:bottom w:val="nil"/>
              <w:right w:val="nil"/>
            </w:tcBorders>
            <w:shd w:val="clear" w:color="auto" w:fill="auto"/>
            <w:vAlign w:val="bottom"/>
            <w:hideMark/>
          </w:tcPr>
          <w:p w14:paraId="0F29B746" w14:textId="77777777" w:rsidR="00B07EF8" w:rsidRDefault="00B07EF8" w:rsidP="00094139">
            <w:pPr>
              <w:jc w:val="center"/>
              <w:rPr>
                <w:sz w:val="20"/>
                <w:szCs w:val="20"/>
              </w:rPr>
            </w:pPr>
          </w:p>
        </w:tc>
        <w:tc>
          <w:tcPr>
            <w:tcW w:w="1520" w:type="dxa"/>
            <w:tcBorders>
              <w:top w:val="nil"/>
              <w:left w:val="nil"/>
              <w:bottom w:val="nil"/>
              <w:right w:val="nil"/>
            </w:tcBorders>
            <w:shd w:val="clear" w:color="auto" w:fill="auto"/>
            <w:vAlign w:val="bottom"/>
            <w:hideMark/>
          </w:tcPr>
          <w:p w14:paraId="4E68B559" w14:textId="77777777" w:rsidR="00B07EF8" w:rsidRDefault="00B07EF8" w:rsidP="00094139">
            <w:pPr>
              <w:rPr>
                <w:sz w:val="20"/>
                <w:szCs w:val="20"/>
              </w:rPr>
            </w:pPr>
          </w:p>
        </w:tc>
        <w:tc>
          <w:tcPr>
            <w:tcW w:w="6540" w:type="dxa"/>
            <w:gridSpan w:val="7"/>
            <w:tcBorders>
              <w:top w:val="nil"/>
              <w:left w:val="nil"/>
              <w:bottom w:val="nil"/>
              <w:right w:val="nil"/>
            </w:tcBorders>
            <w:shd w:val="clear" w:color="auto" w:fill="auto"/>
            <w:vAlign w:val="bottom"/>
            <w:hideMark/>
          </w:tcPr>
          <w:p w14:paraId="2201E4A9" w14:textId="77777777" w:rsidR="00B07EF8" w:rsidRDefault="00B07EF8" w:rsidP="00094139">
            <w:pPr>
              <w:rPr>
                <w:sz w:val="12"/>
                <w:szCs w:val="12"/>
              </w:rPr>
            </w:pPr>
            <w:r>
              <w:rPr>
                <w:sz w:val="12"/>
                <w:szCs w:val="12"/>
              </w:rPr>
              <w:t>Приложение    № 8</w:t>
            </w:r>
          </w:p>
        </w:tc>
      </w:tr>
      <w:tr w:rsidR="00B07EF8" w14:paraId="2349FBC0" w14:textId="77777777" w:rsidTr="00B07EF8">
        <w:tc>
          <w:tcPr>
            <w:tcW w:w="820" w:type="dxa"/>
            <w:tcBorders>
              <w:top w:val="nil"/>
              <w:left w:val="nil"/>
              <w:bottom w:val="nil"/>
              <w:right w:val="nil"/>
            </w:tcBorders>
            <w:shd w:val="clear" w:color="auto" w:fill="auto"/>
            <w:vAlign w:val="bottom"/>
            <w:hideMark/>
          </w:tcPr>
          <w:p w14:paraId="544D50AE" w14:textId="77777777" w:rsidR="00B07EF8" w:rsidRDefault="00B07EF8" w:rsidP="00094139">
            <w:pPr>
              <w:rPr>
                <w:sz w:val="12"/>
                <w:szCs w:val="12"/>
              </w:rPr>
            </w:pPr>
          </w:p>
        </w:tc>
        <w:tc>
          <w:tcPr>
            <w:tcW w:w="4180" w:type="dxa"/>
            <w:tcBorders>
              <w:top w:val="nil"/>
              <w:left w:val="nil"/>
              <w:bottom w:val="nil"/>
              <w:right w:val="nil"/>
            </w:tcBorders>
            <w:shd w:val="clear" w:color="auto" w:fill="auto"/>
            <w:vAlign w:val="bottom"/>
            <w:hideMark/>
          </w:tcPr>
          <w:p w14:paraId="351CFF99" w14:textId="77777777" w:rsidR="00B07EF8" w:rsidRDefault="00B07EF8" w:rsidP="00094139">
            <w:pPr>
              <w:jc w:val="center"/>
              <w:rPr>
                <w:sz w:val="20"/>
                <w:szCs w:val="20"/>
              </w:rPr>
            </w:pPr>
          </w:p>
        </w:tc>
        <w:tc>
          <w:tcPr>
            <w:tcW w:w="1520" w:type="dxa"/>
            <w:tcBorders>
              <w:top w:val="nil"/>
              <w:left w:val="nil"/>
              <w:bottom w:val="nil"/>
              <w:right w:val="nil"/>
            </w:tcBorders>
            <w:shd w:val="clear" w:color="auto" w:fill="auto"/>
            <w:vAlign w:val="bottom"/>
            <w:hideMark/>
          </w:tcPr>
          <w:p w14:paraId="34866900" w14:textId="77777777" w:rsidR="00B07EF8" w:rsidRDefault="00B07EF8" w:rsidP="00094139">
            <w:pPr>
              <w:rPr>
                <w:sz w:val="20"/>
                <w:szCs w:val="20"/>
              </w:rPr>
            </w:pPr>
          </w:p>
        </w:tc>
        <w:tc>
          <w:tcPr>
            <w:tcW w:w="6540" w:type="dxa"/>
            <w:gridSpan w:val="7"/>
            <w:tcBorders>
              <w:top w:val="nil"/>
              <w:left w:val="nil"/>
              <w:bottom w:val="nil"/>
              <w:right w:val="nil"/>
            </w:tcBorders>
            <w:shd w:val="clear" w:color="auto" w:fill="auto"/>
            <w:hideMark/>
          </w:tcPr>
          <w:p w14:paraId="2376E55E" w14:textId="77777777" w:rsidR="00B07EF8" w:rsidRDefault="00B07EF8" w:rsidP="00094139">
            <w:pPr>
              <w:rPr>
                <w:sz w:val="12"/>
                <w:szCs w:val="12"/>
              </w:rPr>
            </w:pPr>
            <w:r>
              <w:rPr>
                <w:sz w:val="12"/>
                <w:szCs w:val="12"/>
              </w:rPr>
              <w:t xml:space="preserve">к  решению Совета народных депутатов </w:t>
            </w:r>
            <w:proofErr w:type="spellStart"/>
            <w:r>
              <w:rPr>
                <w:sz w:val="12"/>
                <w:szCs w:val="12"/>
              </w:rPr>
              <w:t>Ливенского</w:t>
            </w:r>
            <w:proofErr w:type="spellEnd"/>
            <w:r>
              <w:rPr>
                <w:sz w:val="12"/>
                <w:szCs w:val="12"/>
              </w:rPr>
              <w:t xml:space="preserve"> сельского поселения Павловского муниципального  района Воронежской области</w:t>
            </w:r>
            <w:r>
              <w:rPr>
                <w:sz w:val="12"/>
                <w:szCs w:val="12"/>
              </w:rPr>
              <w:br/>
              <w:t xml:space="preserve">от _______2019 г.       №  </w:t>
            </w:r>
          </w:p>
        </w:tc>
      </w:tr>
      <w:tr w:rsidR="00B07EF8" w14:paraId="3C72A8DC" w14:textId="77777777" w:rsidTr="00B07EF8">
        <w:tc>
          <w:tcPr>
            <w:tcW w:w="13060" w:type="dxa"/>
            <w:gridSpan w:val="10"/>
            <w:tcBorders>
              <w:top w:val="nil"/>
              <w:left w:val="nil"/>
              <w:bottom w:val="nil"/>
              <w:right w:val="nil"/>
            </w:tcBorders>
            <w:shd w:val="clear" w:color="auto" w:fill="auto"/>
            <w:vAlign w:val="bottom"/>
            <w:hideMark/>
          </w:tcPr>
          <w:p w14:paraId="684BBBDB" w14:textId="77777777" w:rsidR="00B07EF8" w:rsidRDefault="00B07EF8" w:rsidP="00094139">
            <w:pPr>
              <w:jc w:val="center"/>
              <w:rPr>
                <w:b/>
                <w:bCs/>
                <w:sz w:val="12"/>
                <w:szCs w:val="12"/>
              </w:rPr>
            </w:pPr>
            <w:r>
              <w:rPr>
                <w:b/>
                <w:bCs/>
                <w:sz w:val="12"/>
                <w:szCs w:val="12"/>
              </w:rPr>
              <w:t xml:space="preserve">Распределение бюджетных ассигнований по целевым статьям (муниципальным программам </w:t>
            </w:r>
            <w:proofErr w:type="spellStart"/>
            <w:r>
              <w:rPr>
                <w:b/>
                <w:bCs/>
                <w:sz w:val="12"/>
                <w:szCs w:val="12"/>
              </w:rPr>
              <w:t>Ливенского</w:t>
            </w:r>
            <w:proofErr w:type="spellEnd"/>
            <w:r>
              <w:rPr>
                <w:b/>
                <w:bCs/>
                <w:sz w:val="12"/>
                <w:szCs w:val="12"/>
              </w:rPr>
              <w:t xml:space="preserve"> сельского поселения), группам видов расходов, разделам, подразделам классификации расходов </w:t>
            </w:r>
            <w:proofErr w:type="spellStart"/>
            <w:r>
              <w:rPr>
                <w:b/>
                <w:bCs/>
                <w:sz w:val="12"/>
                <w:szCs w:val="12"/>
              </w:rPr>
              <w:t>Ливенского</w:t>
            </w:r>
            <w:proofErr w:type="spellEnd"/>
            <w:r>
              <w:rPr>
                <w:b/>
                <w:bCs/>
                <w:sz w:val="12"/>
                <w:szCs w:val="12"/>
              </w:rPr>
              <w:t xml:space="preserve"> сельского поселения на 2020 год и на плановый период 2021 и 2022 годов </w:t>
            </w:r>
            <w:r>
              <w:rPr>
                <w:b/>
                <w:bCs/>
                <w:sz w:val="12"/>
                <w:szCs w:val="12"/>
              </w:rPr>
              <w:br/>
              <w:t xml:space="preserve">                                                       </w:t>
            </w:r>
            <w:r>
              <w:rPr>
                <w:sz w:val="12"/>
                <w:szCs w:val="12"/>
              </w:rPr>
              <w:t xml:space="preserve">                                                                                     </w:t>
            </w:r>
            <w:proofErr w:type="spellStart"/>
            <w:r>
              <w:rPr>
                <w:sz w:val="12"/>
                <w:szCs w:val="12"/>
              </w:rPr>
              <w:t>тыс.руб</w:t>
            </w:r>
            <w:proofErr w:type="spellEnd"/>
            <w:r>
              <w:rPr>
                <w:sz w:val="12"/>
                <w:szCs w:val="12"/>
              </w:rPr>
              <w:t>.</w:t>
            </w:r>
          </w:p>
        </w:tc>
      </w:tr>
      <w:tr w:rsidR="00B07EF8" w14:paraId="191D349B" w14:textId="77777777" w:rsidTr="00B07EF8">
        <w:trPr>
          <w:trHeight w:val="276"/>
        </w:trPr>
        <w:tc>
          <w:tcPr>
            <w:tcW w:w="82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5C4D3C5" w14:textId="77777777" w:rsidR="00B07EF8" w:rsidRDefault="00B07EF8" w:rsidP="00094139">
            <w:pPr>
              <w:jc w:val="center"/>
              <w:rPr>
                <w:sz w:val="12"/>
                <w:szCs w:val="12"/>
              </w:rPr>
            </w:pPr>
            <w:r>
              <w:rPr>
                <w:sz w:val="12"/>
                <w:szCs w:val="12"/>
              </w:rPr>
              <w:t>№ п/п</w:t>
            </w:r>
          </w:p>
        </w:tc>
        <w:tc>
          <w:tcPr>
            <w:tcW w:w="4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FCE9DC" w14:textId="77777777" w:rsidR="00B07EF8" w:rsidRDefault="00B07EF8" w:rsidP="00094139">
            <w:pPr>
              <w:jc w:val="center"/>
              <w:rPr>
                <w:sz w:val="12"/>
                <w:szCs w:val="12"/>
              </w:rPr>
            </w:pPr>
            <w:r>
              <w:rPr>
                <w:sz w:val="12"/>
                <w:szCs w:val="12"/>
              </w:rPr>
              <w:t>Наименование программы</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A466BB" w14:textId="77777777" w:rsidR="00B07EF8" w:rsidRDefault="00B07EF8" w:rsidP="00094139">
            <w:pPr>
              <w:jc w:val="center"/>
              <w:rPr>
                <w:sz w:val="12"/>
                <w:szCs w:val="12"/>
              </w:rPr>
            </w:pPr>
            <w:r>
              <w:rPr>
                <w:sz w:val="12"/>
                <w:szCs w:val="12"/>
              </w:rPr>
              <w:t>ЦСР</w:t>
            </w:r>
          </w:p>
        </w:tc>
        <w:tc>
          <w:tcPr>
            <w:tcW w:w="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05C430" w14:textId="77777777" w:rsidR="00B07EF8" w:rsidRDefault="00B07EF8" w:rsidP="00094139">
            <w:pPr>
              <w:jc w:val="center"/>
              <w:rPr>
                <w:sz w:val="12"/>
                <w:szCs w:val="12"/>
              </w:rPr>
            </w:pPr>
            <w:proofErr w:type="spellStart"/>
            <w:r>
              <w:rPr>
                <w:sz w:val="12"/>
                <w:szCs w:val="12"/>
              </w:rPr>
              <w:t>Рз</w:t>
            </w:r>
            <w:proofErr w:type="spellEnd"/>
          </w:p>
        </w:tc>
        <w:tc>
          <w:tcPr>
            <w:tcW w:w="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443E60" w14:textId="77777777" w:rsidR="00B07EF8" w:rsidRDefault="00B07EF8" w:rsidP="00094139">
            <w:pPr>
              <w:jc w:val="center"/>
              <w:rPr>
                <w:sz w:val="12"/>
                <w:szCs w:val="12"/>
              </w:rPr>
            </w:pPr>
            <w:r>
              <w:rPr>
                <w:sz w:val="12"/>
                <w:szCs w:val="12"/>
              </w:rPr>
              <w:t>ПР</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19DA03" w14:textId="77777777" w:rsidR="00B07EF8" w:rsidRDefault="00B07EF8" w:rsidP="00094139">
            <w:pPr>
              <w:jc w:val="center"/>
              <w:rPr>
                <w:sz w:val="12"/>
                <w:szCs w:val="12"/>
              </w:rPr>
            </w:pPr>
            <w:r>
              <w:rPr>
                <w:sz w:val="12"/>
                <w:szCs w:val="12"/>
              </w:rPr>
              <w:t>ВР</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CDAFEE" w14:textId="77777777" w:rsidR="00B07EF8" w:rsidRDefault="00B07EF8" w:rsidP="00094139">
            <w:pPr>
              <w:jc w:val="center"/>
              <w:rPr>
                <w:sz w:val="12"/>
                <w:szCs w:val="12"/>
              </w:rPr>
            </w:pPr>
            <w:r>
              <w:rPr>
                <w:sz w:val="12"/>
                <w:szCs w:val="12"/>
              </w:rPr>
              <w:t>ГРБС</w:t>
            </w:r>
          </w:p>
        </w:tc>
        <w:tc>
          <w:tcPr>
            <w:tcW w:w="1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E32DA2" w14:textId="77777777" w:rsidR="00B07EF8" w:rsidRDefault="00B07EF8" w:rsidP="00094139">
            <w:pPr>
              <w:jc w:val="center"/>
              <w:rPr>
                <w:sz w:val="12"/>
                <w:szCs w:val="12"/>
              </w:rPr>
            </w:pPr>
            <w:r>
              <w:rPr>
                <w:sz w:val="12"/>
                <w:szCs w:val="12"/>
              </w:rPr>
              <w:t>2020</w:t>
            </w:r>
          </w:p>
        </w:tc>
        <w:tc>
          <w:tcPr>
            <w:tcW w:w="1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5A501A" w14:textId="77777777" w:rsidR="00B07EF8" w:rsidRDefault="00B07EF8" w:rsidP="00094139">
            <w:pPr>
              <w:jc w:val="center"/>
              <w:rPr>
                <w:sz w:val="12"/>
                <w:szCs w:val="12"/>
              </w:rPr>
            </w:pPr>
            <w:r>
              <w:rPr>
                <w:sz w:val="12"/>
                <w:szCs w:val="12"/>
              </w:rPr>
              <w:t>2021</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BFF4C1" w14:textId="77777777" w:rsidR="00B07EF8" w:rsidRDefault="00B07EF8" w:rsidP="00094139">
            <w:pPr>
              <w:jc w:val="center"/>
              <w:rPr>
                <w:sz w:val="12"/>
                <w:szCs w:val="12"/>
              </w:rPr>
            </w:pPr>
            <w:r>
              <w:rPr>
                <w:sz w:val="12"/>
                <w:szCs w:val="12"/>
              </w:rPr>
              <w:t>2022</w:t>
            </w:r>
          </w:p>
        </w:tc>
      </w:tr>
      <w:tr w:rsidR="00B07EF8" w14:paraId="14FB0BAD" w14:textId="77777777" w:rsidTr="00B07EF8">
        <w:trPr>
          <w:trHeight w:val="276"/>
        </w:trPr>
        <w:tc>
          <w:tcPr>
            <w:tcW w:w="820" w:type="dxa"/>
            <w:vMerge/>
            <w:tcBorders>
              <w:top w:val="single" w:sz="4" w:space="0" w:color="auto"/>
              <w:left w:val="single" w:sz="4" w:space="0" w:color="auto"/>
              <w:bottom w:val="single" w:sz="4" w:space="0" w:color="000000"/>
              <w:right w:val="single" w:sz="4" w:space="0" w:color="000000"/>
            </w:tcBorders>
            <w:vAlign w:val="center"/>
            <w:hideMark/>
          </w:tcPr>
          <w:p w14:paraId="1077E366" w14:textId="77777777" w:rsidR="00B07EF8" w:rsidRDefault="00B07EF8" w:rsidP="00094139">
            <w:pPr>
              <w:rPr>
                <w:sz w:val="12"/>
                <w:szCs w:val="12"/>
              </w:rPr>
            </w:pPr>
          </w:p>
        </w:tc>
        <w:tc>
          <w:tcPr>
            <w:tcW w:w="4180" w:type="dxa"/>
            <w:vMerge/>
            <w:tcBorders>
              <w:top w:val="single" w:sz="4" w:space="0" w:color="auto"/>
              <w:left w:val="single" w:sz="4" w:space="0" w:color="auto"/>
              <w:bottom w:val="single" w:sz="4" w:space="0" w:color="auto"/>
              <w:right w:val="single" w:sz="4" w:space="0" w:color="auto"/>
            </w:tcBorders>
            <w:vAlign w:val="center"/>
            <w:hideMark/>
          </w:tcPr>
          <w:p w14:paraId="625B764D" w14:textId="77777777" w:rsidR="00B07EF8" w:rsidRDefault="00B07EF8" w:rsidP="00094139">
            <w:pPr>
              <w:rPr>
                <w:sz w:val="12"/>
                <w:szCs w:val="12"/>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14:paraId="69D6554A" w14:textId="77777777" w:rsidR="00B07EF8" w:rsidRDefault="00B07EF8" w:rsidP="00094139">
            <w:pPr>
              <w:rPr>
                <w:sz w:val="12"/>
                <w:szCs w:val="12"/>
              </w:rPr>
            </w:pPr>
          </w:p>
        </w:tc>
        <w:tc>
          <w:tcPr>
            <w:tcW w:w="740" w:type="dxa"/>
            <w:vMerge/>
            <w:tcBorders>
              <w:top w:val="single" w:sz="4" w:space="0" w:color="auto"/>
              <w:left w:val="single" w:sz="4" w:space="0" w:color="auto"/>
              <w:bottom w:val="single" w:sz="4" w:space="0" w:color="auto"/>
              <w:right w:val="single" w:sz="4" w:space="0" w:color="auto"/>
            </w:tcBorders>
            <w:vAlign w:val="center"/>
            <w:hideMark/>
          </w:tcPr>
          <w:p w14:paraId="5E92F89C" w14:textId="77777777" w:rsidR="00B07EF8" w:rsidRDefault="00B07EF8" w:rsidP="00094139">
            <w:pPr>
              <w:rPr>
                <w:sz w:val="12"/>
                <w:szCs w:val="12"/>
              </w:rPr>
            </w:pPr>
          </w:p>
        </w:tc>
        <w:tc>
          <w:tcPr>
            <w:tcW w:w="520" w:type="dxa"/>
            <w:vMerge/>
            <w:tcBorders>
              <w:top w:val="single" w:sz="4" w:space="0" w:color="auto"/>
              <w:left w:val="single" w:sz="4" w:space="0" w:color="auto"/>
              <w:bottom w:val="single" w:sz="4" w:space="0" w:color="auto"/>
              <w:right w:val="single" w:sz="4" w:space="0" w:color="auto"/>
            </w:tcBorders>
            <w:vAlign w:val="center"/>
            <w:hideMark/>
          </w:tcPr>
          <w:p w14:paraId="475854C2" w14:textId="77777777" w:rsidR="00B07EF8" w:rsidRDefault="00B07EF8" w:rsidP="00094139">
            <w:pPr>
              <w:rPr>
                <w:sz w:val="12"/>
                <w:szCs w:val="12"/>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14:paraId="22B87962" w14:textId="77777777" w:rsidR="00B07EF8" w:rsidRDefault="00B07EF8" w:rsidP="00094139">
            <w:pPr>
              <w:rPr>
                <w:sz w:val="12"/>
                <w:szCs w:val="12"/>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14:paraId="1A157574" w14:textId="77777777" w:rsidR="00B07EF8" w:rsidRDefault="00B07EF8" w:rsidP="00094139">
            <w:pPr>
              <w:rPr>
                <w:sz w:val="12"/>
                <w:szCs w:val="12"/>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14:paraId="4447963E" w14:textId="77777777" w:rsidR="00B07EF8" w:rsidRDefault="00B07EF8" w:rsidP="00094139">
            <w:pPr>
              <w:rPr>
                <w:sz w:val="12"/>
                <w:szCs w:val="12"/>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14:paraId="095B9DB8" w14:textId="77777777" w:rsidR="00B07EF8" w:rsidRDefault="00B07EF8" w:rsidP="00094139">
            <w:pPr>
              <w:rPr>
                <w:sz w:val="12"/>
                <w:szCs w:val="12"/>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1ABE637A" w14:textId="77777777" w:rsidR="00B07EF8" w:rsidRDefault="00B07EF8" w:rsidP="00094139">
            <w:pPr>
              <w:rPr>
                <w:sz w:val="12"/>
                <w:szCs w:val="12"/>
              </w:rPr>
            </w:pPr>
          </w:p>
        </w:tc>
      </w:tr>
      <w:tr w:rsidR="00B07EF8" w14:paraId="0BB86410" w14:textId="77777777" w:rsidTr="00B07EF8">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FBA2D7" w14:textId="77777777" w:rsidR="00B07EF8" w:rsidRDefault="00B07EF8" w:rsidP="00094139">
            <w:pPr>
              <w:jc w:val="center"/>
              <w:rPr>
                <w:sz w:val="12"/>
                <w:szCs w:val="12"/>
                <w:u w:val="single"/>
              </w:rPr>
            </w:pPr>
            <w:r>
              <w:rPr>
                <w:sz w:val="12"/>
                <w:szCs w:val="12"/>
                <w:u w:val="single"/>
              </w:rPr>
              <w:t>1</w:t>
            </w:r>
          </w:p>
        </w:tc>
        <w:tc>
          <w:tcPr>
            <w:tcW w:w="4180" w:type="dxa"/>
            <w:tcBorders>
              <w:top w:val="nil"/>
              <w:left w:val="nil"/>
              <w:bottom w:val="single" w:sz="4" w:space="0" w:color="000000"/>
              <w:right w:val="single" w:sz="4" w:space="0" w:color="000000"/>
            </w:tcBorders>
            <w:shd w:val="clear" w:color="auto" w:fill="auto"/>
            <w:vAlign w:val="center"/>
            <w:hideMark/>
          </w:tcPr>
          <w:p w14:paraId="39A31EBF" w14:textId="77777777" w:rsidR="00B07EF8" w:rsidRDefault="00B07EF8" w:rsidP="00094139">
            <w:pPr>
              <w:rPr>
                <w:b/>
                <w:bCs/>
                <w:sz w:val="12"/>
                <w:szCs w:val="12"/>
              </w:rPr>
            </w:pPr>
            <w:r>
              <w:rPr>
                <w:b/>
                <w:bCs/>
                <w:sz w:val="12"/>
                <w:szCs w:val="12"/>
              </w:rPr>
              <w:t xml:space="preserve">Муниципальная  программа " Социально-экономическое развитие </w:t>
            </w:r>
            <w:proofErr w:type="spellStart"/>
            <w:r>
              <w:rPr>
                <w:b/>
                <w:bCs/>
                <w:sz w:val="12"/>
                <w:szCs w:val="12"/>
              </w:rPr>
              <w:t>Ливенского</w:t>
            </w:r>
            <w:proofErr w:type="spellEnd"/>
            <w:r>
              <w:rPr>
                <w:b/>
                <w:bCs/>
                <w:sz w:val="12"/>
                <w:szCs w:val="12"/>
              </w:rPr>
              <w:t xml:space="preserve"> сельского поселения ", всего:</w:t>
            </w:r>
          </w:p>
        </w:tc>
        <w:tc>
          <w:tcPr>
            <w:tcW w:w="1520" w:type="dxa"/>
            <w:tcBorders>
              <w:top w:val="nil"/>
              <w:left w:val="nil"/>
              <w:bottom w:val="single" w:sz="4" w:space="0" w:color="000000"/>
              <w:right w:val="single" w:sz="4" w:space="0" w:color="000000"/>
            </w:tcBorders>
            <w:shd w:val="clear" w:color="auto" w:fill="auto"/>
            <w:vAlign w:val="center"/>
            <w:hideMark/>
          </w:tcPr>
          <w:p w14:paraId="41DF5CFA" w14:textId="77777777" w:rsidR="00B07EF8" w:rsidRDefault="00B07EF8" w:rsidP="00094139">
            <w:pPr>
              <w:jc w:val="center"/>
              <w:rPr>
                <w:b/>
                <w:bCs/>
                <w:sz w:val="12"/>
                <w:szCs w:val="12"/>
              </w:rPr>
            </w:pPr>
            <w:r>
              <w:rPr>
                <w:b/>
                <w:bCs/>
                <w:sz w:val="12"/>
                <w:szCs w:val="12"/>
              </w:rPr>
              <w:t>01 0 00 00000</w:t>
            </w:r>
          </w:p>
        </w:tc>
        <w:tc>
          <w:tcPr>
            <w:tcW w:w="740" w:type="dxa"/>
            <w:tcBorders>
              <w:top w:val="nil"/>
              <w:left w:val="nil"/>
              <w:bottom w:val="single" w:sz="4" w:space="0" w:color="000000"/>
              <w:right w:val="single" w:sz="4" w:space="0" w:color="000000"/>
            </w:tcBorders>
            <w:shd w:val="clear" w:color="auto" w:fill="auto"/>
            <w:vAlign w:val="center"/>
            <w:hideMark/>
          </w:tcPr>
          <w:p w14:paraId="30FEC9A0" w14:textId="77777777" w:rsidR="00B07EF8" w:rsidRDefault="00B07EF8" w:rsidP="00094139">
            <w:pPr>
              <w:jc w:val="center"/>
              <w:rPr>
                <w:sz w:val="12"/>
                <w:szCs w:val="12"/>
              </w:rPr>
            </w:pPr>
            <w:r>
              <w:rPr>
                <w:sz w:val="12"/>
                <w:szCs w:val="12"/>
              </w:rPr>
              <w:t> </w:t>
            </w:r>
          </w:p>
        </w:tc>
        <w:tc>
          <w:tcPr>
            <w:tcW w:w="520" w:type="dxa"/>
            <w:tcBorders>
              <w:top w:val="nil"/>
              <w:left w:val="nil"/>
              <w:bottom w:val="single" w:sz="4" w:space="0" w:color="000000"/>
              <w:right w:val="single" w:sz="4" w:space="0" w:color="000000"/>
            </w:tcBorders>
            <w:shd w:val="clear" w:color="auto" w:fill="auto"/>
            <w:vAlign w:val="center"/>
            <w:hideMark/>
          </w:tcPr>
          <w:p w14:paraId="3989BAB2" w14:textId="77777777" w:rsidR="00B07EF8" w:rsidRDefault="00B07EF8" w:rsidP="00094139">
            <w:pPr>
              <w:jc w:val="center"/>
              <w:rPr>
                <w:sz w:val="12"/>
                <w:szCs w:val="12"/>
              </w:rPr>
            </w:pPr>
            <w:r>
              <w:rPr>
                <w:sz w:val="12"/>
                <w:szCs w:val="12"/>
              </w:rPr>
              <w:t> </w:t>
            </w:r>
          </w:p>
        </w:tc>
        <w:tc>
          <w:tcPr>
            <w:tcW w:w="760" w:type="dxa"/>
            <w:tcBorders>
              <w:top w:val="nil"/>
              <w:left w:val="nil"/>
              <w:bottom w:val="single" w:sz="4" w:space="0" w:color="000000"/>
              <w:right w:val="single" w:sz="4" w:space="0" w:color="000000"/>
            </w:tcBorders>
            <w:shd w:val="clear" w:color="auto" w:fill="auto"/>
            <w:vAlign w:val="center"/>
            <w:hideMark/>
          </w:tcPr>
          <w:p w14:paraId="73CC01A6" w14:textId="77777777" w:rsidR="00B07EF8" w:rsidRDefault="00B07EF8" w:rsidP="00094139">
            <w:pPr>
              <w:jc w:val="center"/>
              <w:rPr>
                <w:sz w:val="12"/>
                <w:szCs w:val="12"/>
              </w:rPr>
            </w:pPr>
            <w:r>
              <w:rPr>
                <w:sz w:val="12"/>
                <w:szCs w:val="12"/>
              </w:rPr>
              <w:t> </w:t>
            </w:r>
          </w:p>
        </w:tc>
        <w:tc>
          <w:tcPr>
            <w:tcW w:w="940" w:type="dxa"/>
            <w:tcBorders>
              <w:top w:val="nil"/>
              <w:left w:val="nil"/>
              <w:bottom w:val="single" w:sz="4" w:space="0" w:color="000000"/>
              <w:right w:val="single" w:sz="4" w:space="0" w:color="000000"/>
            </w:tcBorders>
            <w:shd w:val="clear" w:color="auto" w:fill="auto"/>
            <w:vAlign w:val="center"/>
            <w:hideMark/>
          </w:tcPr>
          <w:p w14:paraId="746825FA" w14:textId="77777777" w:rsidR="00B07EF8" w:rsidRDefault="00B07EF8" w:rsidP="00094139">
            <w:pPr>
              <w:jc w:val="center"/>
              <w:rPr>
                <w:sz w:val="12"/>
                <w:szCs w:val="12"/>
              </w:rPr>
            </w:pPr>
            <w:r>
              <w:rPr>
                <w:sz w:val="12"/>
                <w:szCs w:val="12"/>
              </w:rPr>
              <w:t> </w:t>
            </w:r>
          </w:p>
        </w:tc>
        <w:tc>
          <w:tcPr>
            <w:tcW w:w="1180" w:type="dxa"/>
            <w:tcBorders>
              <w:top w:val="nil"/>
              <w:left w:val="nil"/>
              <w:bottom w:val="single" w:sz="4" w:space="0" w:color="000000"/>
              <w:right w:val="single" w:sz="4" w:space="0" w:color="auto"/>
            </w:tcBorders>
            <w:shd w:val="clear" w:color="auto" w:fill="auto"/>
            <w:vAlign w:val="center"/>
            <w:hideMark/>
          </w:tcPr>
          <w:p w14:paraId="5A85DE95" w14:textId="77777777" w:rsidR="00B07EF8" w:rsidRDefault="00B07EF8" w:rsidP="00094139">
            <w:pPr>
              <w:jc w:val="center"/>
              <w:rPr>
                <w:b/>
                <w:bCs/>
                <w:sz w:val="12"/>
                <w:szCs w:val="12"/>
              </w:rPr>
            </w:pPr>
            <w:r>
              <w:rPr>
                <w:b/>
                <w:bCs/>
                <w:sz w:val="12"/>
                <w:szCs w:val="12"/>
              </w:rPr>
              <w:t>6473,2</w:t>
            </w:r>
          </w:p>
        </w:tc>
        <w:tc>
          <w:tcPr>
            <w:tcW w:w="1180" w:type="dxa"/>
            <w:tcBorders>
              <w:top w:val="nil"/>
              <w:left w:val="nil"/>
              <w:bottom w:val="single" w:sz="4" w:space="0" w:color="000000"/>
              <w:right w:val="single" w:sz="4" w:space="0" w:color="auto"/>
            </w:tcBorders>
            <w:shd w:val="clear" w:color="auto" w:fill="auto"/>
            <w:vAlign w:val="center"/>
            <w:hideMark/>
          </w:tcPr>
          <w:p w14:paraId="5CB8D038" w14:textId="77777777" w:rsidR="00B07EF8" w:rsidRDefault="00B07EF8" w:rsidP="00094139">
            <w:pPr>
              <w:jc w:val="center"/>
              <w:rPr>
                <w:b/>
                <w:bCs/>
                <w:sz w:val="12"/>
                <w:szCs w:val="12"/>
              </w:rPr>
            </w:pPr>
            <w:r>
              <w:rPr>
                <w:b/>
                <w:bCs/>
                <w:sz w:val="12"/>
                <w:szCs w:val="12"/>
              </w:rPr>
              <w:t>1346,8</w:t>
            </w:r>
          </w:p>
        </w:tc>
        <w:tc>
          <w:tcPr>
            <w:tcW w:w="1220" w:type="dxa"/>
            <w:tcBorders>
              <w:top w:val="nil"/>
              <w:left w:val="nil"/>
              <w:bottom w:val="single" w:sz="4" w:space="0" w:color="000000"/>
              <w:right w:val="single" w:sz="4" w:space="0" w:color="auto"/>
            </w:tcBorders>
            <w:shd w:val="clear" w:color="auto" w:fill="auto"/>
            <w:vAlign w:val="center"/>
            <w:hideMark/>
          </w:tcPr>
          <w:p w14:paraId="3918E93C" w14:textId="77777777" w:rsidR="00B07EF8" w:rsidRDefault="00B07EF8" w:rsidP="00094139">
            <w:pPr>
              <w:jc w:val="center"/>
              <w:rPr>
                <w:b/>
                <w:bCs/>
                <w:sz w:val="12"/>
                <w:szCs w:val="12"/>
              </w:rPr>
            </w:pPr>
            <w:r>
              <w:rPr>
                <w:b/>
                <w:bCs/>
                <w:sz w:val="12"/>
                <w:szCs w:val="12"/>
              </w:rPr>
              <w:t>1323,5</w:t>
            </w:r>
          </w:p>
        </w:tc>
      </w:tr>
      <w:tr w:rsidR="00B07EF8" w14:paraId="6854F9BC" w14:textId="77777777" w:rsidTr="00B07EF8">
        <w:tc>
          <w:tcPr>
            <w:tcW w:w="820" w:type="dxa"/>
            <w:tcBorders>
              <w:top w:val="nil"/>
              <w:left w:val="single" w:sz="4" w:space="0" w:color="auto"/>
              <w:bottom w:val="nil"/>
              <w:right w:val="single" w:sz="4" w:space="0" w:color="000000"/>
            </w:tcBorders>
            <w:shd w:val="clear" w:color="auto" w:fill="auto"/>
            <w:vAlign w:val="center"/>
            <w:hideMark/>
          </w:tcPr>
          <w:p w14:paraId="3BE3754E" w14:textId="77777777" w:rsidR="00B07EF8" w:rsidRDefault="00B07EF8" w:rsidP="00094139">
            <w:pPr>
              <w:rPr>
                <w:sz w:val="12"/>
                <w:szCs w:val="12"/>
              </w:rPr>
            </w:pPr>
            <w:r>
              <w:rPr>
                <w:sz w:val="12"/>
                <w:szCs w:val="12"/>
              </w:rPr>
              <w:t> </w:t>
            </w:r>
          </w:p>
        </w:tc>
        <w:tc>
          <w:tcPr>
            <w:tcW w:w="4180" w:type="dxa"/>
            <w:tcBorders>
              <w:top w:val="nil"/>
              <w:left w:val="nil"/>
              <w:bottom w:val="single" w:sz="4" w:space="0" w:color="000000"/>
              <w:right w:val="single" w:sz="4" w:space="0" w:color="000000"/>
            </w:tcBorders>
            <w:shd w:val="clear" w:color="auto" w:fill="auto"/>
            <w:vAlign w:val="center"/>
            <w:hideMark/>
          </w:tcPr>
          <w:p w14:paraId="201813B8" w14:textId="77777777" w:rsidR="00B07EF8" w:rsidRDefault="00B07EF8" w:rsidP="00094139">
            <w:pPr>
              <w:rPr>
                <w:sz w:val="12"/>
                <w:szCs w:val="12"/>
              </w:rPr>
            </w:pPr>
            <w:r>
              <w:rPr>
                <w:sz w:val="12"/>
                <w:szCs w:val="12"/>
              </w:rPr>
              <w:t>в том числе:</w:t>
            </w:r>
          </w:p>
        </w:tc>
        <w:tc>
          <w:tcPr>
            <w:tcW w:w="1520" w:type="dxa"/>
            <w:tcBorders>
              <w:top w:val="nil"/>
              <w:left w:val="nil"/>
              <w:bottom w:val="single" w:sz="4" w:space="0" w:color="000000"/>
              <w:right w:val="single" w:sz="4" w:space="0" w:color="000000"/>
            </w:tcBorders>
            <w:shd w:val="clear" w:color="auto" w:fill="auto"/>
            <w:vAlign w:val="center"/>
            <w:hideMark/>
          </w:tcPr>
          <w:p w14:paraId="56B94046" w14:textId="77777777" w:rsidR="00B07EF8" w:rsidRDefault="00B07EF8" w:rsidP="00094139">
            <w:pPr>
              <w:jc w:val="center"/>
              <w:rPr>
                <w:sz w:val="12"/>
                <w:szCs w:val="12"/>
              </w:rPr>
            </w:pPr>
            <w:r>
              <w:rPr>
                <w:sz w:val="12"/>
                <w:szCs w:val="12"/>
              </w:rPr>
              <w:t> </w:t>
            </w:r>
          </w:p>
        </w:tc>
        <w:tc>
          <w:tcPr>
            <w:tcW w:w="740" w:type="dxa"/>
            <w:tcBorders>
              <w:top w:val="nil"/>
              <w:left w:val="nil"/>
              <w:bottom w:val="single" w:sz="4" w:space="0" w:color="000000"/>
              <w:right w:val="single" w:sz="4" w:space="0" w:color="000000"/>
            </w:tcBorders>
            <w:shd w:val="clear" w:color="auto" w:fill="auto"/>
            <w:vAlign w:val="center"/>
            <w:hideMark/>
          </w:tcPr>
          <w:p w14:paraId="1BE3B3BE" w14:textId="77777777" w:rsidR="00B07EF8" w:rsidRDefault="00B07EF8" w:rsidP="00094139">
            <w:pPr>
              <w:jc w:val="center"/>
              <w:rPr>
                <w:sz w:val="12"/>
                <w:szCs w:val="12"/>
              </w:rPr>
            </w:pPr>
            <w:r>
              <w:rPr>
                <w:sz w:val="12"/>
                <w:szCs w:val="12"/>
              </w:rPr>
              <w:t> </w:t>
            </w:r>
          </w:p>
        </w:tc>
        <w:tc>
          <w:tcPr>
            <w:tcW w:w="520" w:type="dxa"/>
            <w:tcBorders>
              <w:top w:val="nil"/>
              <w:left w:val="nil"/>
              <w:bottom w:val="single" w:sz="4" w:space="0" w:color="000000"/>
              <w:right w:val="single" w:sz="4" w:space="0" w:color="000000"/>
            </w:tcBorders>
            <w:shd w:val="clear" w:color="auto" w:fill="auto"/>
            <w:vAlign w:val="center"/>
            <w:hideMark/>
          </w:tcPr>
          <w:p w14:paraId="09735299" w14:textId="77777777" w:rsidR="00B07EF8" w:rsidRDefault="00B07EF8" w:rsidP="00094139">
            <w:pPr>
              <w:jc w:val="center"/>
              <w:rPr>
                <w:sz w:val="12"/>
                <w:szCs w:val="12"/>
              </w:rPr>
            </w:pPr>
            <w:r>
              <w:rPr>
                <w:sz w:val="12"/>
                <w:szCs w:val="12"/>
              </w:rPr>
              <w:t> </w:t>
            </w:r>
          </w:p>
        </w:tc>
        <w:tc>
          <w:tcPr>
            <w:tcW w:w="760" w:type="dxa"/>
            <w:tcBorders>
              <w:top w:val="nil"/>
              <w:left w:val="nil"/>
              <w:bottom w:val="single" w:sz="4" w:space="0" w:color="000000"/>
              <w:right w:val="single" w:sz="4" w:space="0" w:color="000000"/>
            </w:tcBorders>
            <w:shd w:val="clear" w:color="auto" w:fill="auto"/>
            <w:vAlign w:val="center"/>
            <w:hideMark/>
          </w:tcPr>
          <w:p w14:paraId="28347181" w14:textId="77777777" w:rsidR="00B07EF8" w:rsidRDefault="00B07EF8" w:rsidP="00094139">
            <w:pPr>
              <w:jc w:val="center"/>
              <w:rPr>
                <w:sz w:val="12"/>
                <w:szCs w:val="12"/>
              </w:rPr>
            </w:pPr>
            <w:r>
              <w:rPr>
                <w:sz w:val="12"/>
                <w:szCs w:val="12"/>
              </w:rPr>
              <w:t> </w:t>
            </w:r>
          </w:p>
        </w:tc>
        <w:tc>
          <w:tcPr>
            <w:tcW w:w="940" w:type="dxa"/>
            <w:tcBorders>
              <w:top w:val="nil"/>
              <w:left w:val="nil"/>
              <w:bottom w:val="single" w:sz="4" w:space="0" w:color="000000"/>
              <w:right w:val="single" w:sz="4" w:space="0" w:color="000000"/>
            </w:tcBorders>
            <w:shd w:val="clear" w:color="auto" w:fill="auto"/>
            <w:vAlign w:val="center"/>
            <w:hideMark/>
          </w:tcPr>
          <w:p w14:paraId="7EF324FF" w14:textId="77777777" w:rsidR="00B07EF8" w:rsidRDefault="00B07EF8" w:rsidP="00094139">
            <w:pPr>
              <w:jc w:val="center"/>
              <w:rPr>
                <w:sz w:val="12"/>
                <w:szCs w:val="12"/>
              </w:rPr>
            </w:pPr>
            <w:r>
              <w:rPr>
                <w:sz w:val="12"/>
                <w:szCs w:val="12"/>
              </w:rPr>
              <w:t> </w:t>
            </w:r>
          </w:p>
        </w:tc>
        <w:tc>
          <w:tcPr>
            <w:tcW w:w="1180" w:type="dxa"/>
            <w:tcBorders>
              <w:top w:val="nil"/>
              <w:left w:val="nil"/>
              <w:bottom w:val="single" w:sz="4" w:space="0" w:color="000000"/>
              <w:right w:val="single" w:sz="4" w:space="0" w:color="auto"/>
            </w:tcBorders>
            <w:shd w:val="clear" w:color="auto" w:fill="auto"/>
            <w:vAlign w:val="center"/>
            <w:hideMark/>
          </w:tcPr>
          <w:p w14:paraId="50DF413F" w14:textId="77777777" w:rsidR="00B07EF8" w:rsidRDefault="00B07EF8" w:rsidP="00094139">
            <w:pPr>
              <w:jc w:val="center"/>
              <w:rPr>
                <w:sz w:val="12"/>
                <w:szCs w:val="12"/>
              </w:rPr>
            </w:pPr>
            <w:r>
              <w:rPr>
                <w:sz w:val="12"/>
                <w:szCs w:val="12"/>
              </w:rPr>
              <w:t> </w:t>
            </w:r>
          </w:p>
        </w:tc>
        <w:tc>
          <w:tcPr>
            <w:tcW w:w="1180" w:type="dxa"/>
            <w:tcBorders>
              <w:top w:val="nil"/>
              <w:left w:val="nil"/>
              <w:bottom w:val="single" w:sz="4" w:space="0" w:color="000000"/>
              <w:right w:val="single" w:sz="4" w:space="0" w:color="auto"/>
            </w:tcBorders>
            <w:shd w:val="clear" w:color="auto" w:fill="auto"/>
            <w:vAlign w:val="center"/>
            <w:hideMark/>
          </w:tcPr>
          <w:p w14:paraId="1FD6FC69" w14:textId="77777777" w:rsidR="00B07EF8" w:rsidRDefault="00B07EF8" w:rsidP="00094139">
            <w:pPr>
              <w:jc w:val="center"/>
              <w:rPr>
                <w:sz w:val="12"/>
                <w:szCs w:val="12"/>
              </w:rPr>
            </w:pPr>
            <w:r>
              <w:rPr>
                <w:sz w:val="12"/>
                <w:szCs w:val="12"/>
              </w:rPr>
              <w:t> </w:t>
            </w:r>
          </w:p>
        </w:tc>
        <w:tc>
          <w:tcPr>
            <w:tcW w:w="1220" w:type="dxa"/>
            <w:tcBorders>
              <w:top w:val="nil"/>
              <w:left w:val="nil"/>
              <w:bottom w:val="single" w:sz="4" w:space="0" w:color="000000"/>
              <w:right w:val="single" w:sz="4" w:space="0" w:color="auto"/>
            </w:tcBorders>
            <w:shd w:val="clear" w:color="auto" w:fill="auto"/>
            <w:vAlign w:val="center"/>
            <w:hideMark/>
          </w:tcPr>
          <w:p w14:paraId="159DF88D" w14:textId="77777777" w:rsidR="00B07EF8" w:rsidRDefault="00B07EF8" w:rsidP="00094139">
            <w:pPr>
              <w:jc w:val="center"/>
              <w:rPr>
                <w:sz w:val="12"/>
                <w:szCs w:val="12"/>
              </w:rPr>
            </w:pPr>
            <w:r>
              <w:rPr>
                <w:sz w:val="12"/>
                <w:szCs w:val="12"/>
              </w:rPr>
              <w:t> </w:t>
            </w:r>
          </w:p>
        </w:tc>
      </w:tr>
      <w:tr w:rsidR="00B07EF8" w14:paraId="2C1651A2" w14:textId="77777777" w:rsidTr="00B07EF8">
        <w:tc>
          <w:tcPr>
            <w:tcW w:w="82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EFD8A33" w14:textId="77777777" w:rsidR="00B07EF8" w:rsidRDefault="00B07EF8" w:rsidP="00094139">
            <w:pPr>
              <w:jc w:val="center"/>
              <w:rPr>
                <w:sz w:val="12"/>
                <w:szCs w:val="12"/>
              </w:rPr>
            </w:pPr>
            <w:r>
              <w:rPr>
                <w:sz w:val="12"/>
                <w:szCs w:val="12"/>
              </w:rPr>
              <w:t>1.1</w:t>
            </w:r>
          </w:p>
        </w:tc>
        <w:tc>
          <w:tcPr>
            <w:tcW w:w="4180" w:type="dxa"/>
            <w:tcBorders>
              <w:top w:val="nil"/>
              <w:left w:val="nil"/>
              <w:bottom w:val="single" w:sz="4" w:space="0" w:color="000000"/>
              <w:right w:val="single" w:sz="4" w:space="0" w:color="000000"/>
            </w:tcBorders>
            <w:shd w:val="clear" w:color="auto" w:fill="auto"/>
            <w:vAlign w:val="center"/>
            <w:hideMark/>
          </w:tcPr>
          <w:p w14:paraId="7FAB8563" w14:textId="77777777" w:rsidR="00B07EF8" w:rsidRDefault="00B07EF8" w:rsidP="00094139">
            <w:pPr>
              <w:rPr>
                <w:b/>
                <w:bCs/>
                <w:sz w:val="12"/>
                <w:szCs w:val="12"/>
              </w:rPr>
            </w:pPr>
            <w:r>
              <w:rPr>
                <w:b/>
                <w:bCs/>
                <w:sz w:val="12"/>
                <w:szCs w:val="12"/>
              </w:rPr>
              <w:t>Подпрограмма «Развитие инфраструктуры и благоустройство территор</w:t>
            </w:r>
            <w:r>
              <w:rPr>
                <w:b/>
                <w:bCs/>
                <w:sz w:val="12"/>
                <w:szCs w:val="12"/>
              </w:rPr>
              <w:lastRenderedPageBreak/>
              <w:t xml:space="preserve">ии </w:t>
            </w:r>
            <w:proofErr w:type="spellStart"/>
            <w:r>
              <w:rPr>
                <w:b/>
                <w:bCs/>
                <w:sz w:val="12"/>
                <w:szCs w:val="12"/>
              </w:rPr>
              <w:t>Ливенского</w:t>
            </w:r>
            <w:proofErr w:type="spellEnd"/>
            <w:r>
              <w:rPr>
                <w:b/>
                <w:bCs/>
                <w:sz w:val="12"/>
                <w:szCs w:val="12"/>
              </w:rPr>
              <w:t xml:space="preserve"> сельского поселения»</w:t>
            </w:r>
          </w:p>
        </w:tc>
        <w:tc>
          <w:tcPr>
            <w:tcW w:w="1520" w:type="dxa"/>
            <w:tcBorders>
              <w:top w:val="nil"/>
              <w:left w:val="nil"/>
              <w:bottom w:val="single" w:sz="4" w:space="0" w:color="000000"/>
              <w:right w:val="single" w:sz="4" w:space="0" w:color="000000"/>
            </w:tcBorders>
            <w:shd w:val="clear" w:color="auto" w:fill="auto"/>
            <w:vAlign w:val="center"/>
            <w:hideMark/>
          </w:tcPr>
          <w:p w14:paraId="72293660" w14:textId="77777777" w:rsidR="00B07EF8" w:rsidRDefault="00B07EF8" w:rsidP="00094139">
            <w:pPr>
              <w:jc w:val="center"/>
              <w:rPr>
                <w:b/>
                <w:bCs/>
                <w:sz w:val="12"/>
                <w:szCs w:val="12"/>
              </w:rPr>
            </w:pPr>
            <w:r>
              <w:rPr>
                <w:b/>
                <w:bCs/>
                <w:sz w:val="12"/>
                <w:szCs w:val="12"/>
              </w:rPr>
              <w:lastRenderedPageBreak/>
              <w:t>01 1 00 00000</w:t>
            </w:r>
          </w:p>
        </w:tc>
        <w:tc>
          <w:tcPr>
            <w:tcW w:w="740" w:type="dxa"/>
            <w:tcBorders>
              <w:top w:val="nil"/>
              <w:left w:val="nil"/>
              <w:bottom w:val="single" w:sz="4" w:space="0" w:color="000000"/>
              <w:right w:val="single" w:sz="4" w:space="0" w:color="000000"/>
            </w:tcBorders>
            <w:shd w:val="clear" w:color="auto" w:fill="auto"/>
            <w:vAlign w:val="center"/>
            <w:hideMark/>
          </w:tcPr>
          <w:p w14:paraId="3217F431" w14:textId="77777777" w:rsidR="00B07EF8" w:rsidRDefault="00B07EF8" w:rsidP="00094139">
            <w:pPr>
              <w:jc w:val="center"/>
              <w:rPr>
                <w:sz w:val="12"/>
                <w:szCs w:val="12"/>
              </w:rPr>
            </w:pPr>
            <w:r>
              <w:rPr>
                <w:sz w:val="12"/>
                <w:szCs w:val="12"/>
              </w:rPr>
              <w:t> </w:t>
            </w:r>
          </w:p>
        </w:tc>
        <w:tc>
          <w:tcPr>
            <w:tcW w:w="520" w:type="dxa"/>
            <w:tcBorders>
              <w:top w:val="nil"/>
              <w:left w:val="nil"/>
              <w:bottom w:val="single" w:sz="4" w:space="0" w:color="000000"/>
              <w:right w:val="single" w:sz="4" w:space="0" w:color="000000"/>
            </w:tcBorders>
            <w:shd w:val="clear" w:color="auto" w:fill="auto"/>
            <w:vAlign w:val="center"/>
            <w:hideMark/>
          </w:tcPr>
          <w:p w14:paraId="5BFFC441" w14:textId="77777777" w:rsidR="00B07EF8" w:rsidRDefault="00B07EF8" w:rsidP="00094139">
            <w:pPr>
              <w:jc w:val="center"/>
              <w:rPr>
                <w:sz w:val="12"/>
                <w:szCs w:val="12"/>
              </w:rPr>
            </w:pPr>
            <w:r>
              <w:rPr>
                <w:sz w:val="12"/>
                <w:szCs w:val="12"/>
              </w:rPr>
              <w:t> </w:t>
            </w:r>
          </w:p>
        </w:tc>
        <w:tc>
          <w:tcPr>
            <w:tcW w:w="760" w:type="dxa"/>
            <w:tcBorders>
              <w:top w:val="nil"/>
              <w:left w:val="nil"/>
              <w:bottom w:val="single" w:sz="4" w:space="0" w:color="000000"/>
              <w:right w:val="single" w:sz="4" w:space="0" w:color="000000"/>
            </w:tcBorders>
            <w:shd w:val="clear" w:color="auto" w:fill="auto"/>
            <w:vAlign w:val="center"/>
            <w:hideMark/>
          </w:tcPr>
          <w:p w14:paraId="7E18E440" w14:textId="77777777" w:rsidR="00B07EF8" w:rsidRDefault="00B07EF8" w:rsidP="00094139">
            <w:pPr>
              <w:jc w:val="center"/>
              <w:rPr>
                <w:sz w:val="12"/>
                <w:szCs w:val="12"/>
              </w:rPr>
            </w:pPr>
            <w:r>
              <w:rPr>
                <w:sz w:val="12"/>
                <w:szCs w:val="12"/>
              </w:rPr>
              <w:t> </w:t>
            </w:r>
          </w:p>
        </w:tc>
        <w:tc>
          <w:tcPr>
            <w:tcW w:w="940" w:type="dxa"/>
            <w:tcBorders>
              <w:top w:val="nil"/>
              <w:left w:val="nil"/>
              <w:bottom w:val="single" w:sz="4" w:space="0" w:color="000000"/>
              <w:right w:val="single" w:sz="4" w:space="0" w:color="000000"/>
            </w:tcBorders>
            <w:shd w:val="clear" w:color="auto" w:fill="auto"/>
            <w:vAlign w:val="center"/>
            <w:hideMark/>
          </w:tcPr>
          <w:p w14:paraId="1BF96802" w14:textId="77777777" w:rsidR="00B07EF8" w:rsidRDefault="00B07EF8" w:rsidP="00094139">
            <w:pPr>
              <w:jc w:val="center"/>
              <w:rPr>
                <w:sz w:val="12"/>
                <w:szCs w:val="12"/>
              </w:rPr>
            </w:pPr>
            <w:r>
              <w:rPr>
                <w:sz w:val="12"/>
                <w:szCs w:val="12"/>
              </w:rPr>
              <w:t> </w:t>
            </w:r>
          </w:p>
        </w:tc>
        <w:tc>
          <w:tcPr>
            <w:tcW w:w="1180" w:type="dxa"/>
            <w:tcBorders>
              <w:top w:val="nil"/>
              <w:left w:val="nil"/>
              <w:bottom w:val="single" w:sz="4" w:space="0" w:color="000000"/>
              <w:right w:val="single" w:sz="4" w:space="0" w:color="auto"/>
            </w:tcBorders>
            <w:shd w:val="clear" w:color="auto" w:fill="auto"/>
            <w:vAlign w:val="center"/>
            <w:hideMark/>
          </w:tcPr>
          <w:p w14:paraId="4A17D8D6" w14:textId="77777777" w:rsidR="00B07EF8" w:rsidRDefault="00B07EF8" w:rsidP="00094139">
            <w:pPr>
              <w:jc w:val="center"/>
              <w:rPr>
                <w:b/>
                <w:bCs/>
                <w:sz w:val="12"/>
                <w:szCs w:val="12"/>
              </w:rPr>
            </w:pPr>
            <w:r>
              <w:rPr>
                <w:b/>
                <w:bCs/>
                <w:sz w:val="12"/>
                <w:szCs w:val="12"/>
              </w:rPr>
              <w:t>483,3</w:t>
            </w:r>
          </w:p>
        </w:tc>
        <w:tc>
          <w:tcPr>
            <w:tcW w:w="1180" w:type="dxa"/>
            <w:tcBorders>
              <w:top w:val="nil"/>
              <w:left w:val="nil"/>
              <w:bottom w:val="single" w:sz="4" w:space="0" w:color="000000"/>
              <w:right w:val="single" w:sz="4" w:space="0" w:color="auto"/>
            </w:tcBorders>
            <w:shd w:val="clear" w:color="auto" w:fill="auto"/>
            <w:vAlign w:val="center"/>
            <w:hideMark/>
          </w:tcPr>
          <w:p w14:paraId="0FE667DB" w14:textId="77777777" w:rsidR="00B07EF8" w:rsidRDefault="00B07EF8" w:rsidP="00094139">
            <w:pPr>
              <w:jc w:val="center"/>
              <w:rPr>
                <w:b/>
                <w:bCs/>
                <w:sz w:val="12"/>
                <w:szCs w:val="12"/>
              </w:rPr>
            </w:pPr>
            <w:r>
              <w:rPr>
                <w:b/>
                <w:bCs/>
                <w:sz w:val="12"/>
                <w:szCs w:val="12"/>
              </w:rPr>
              <w:t>41,6</w:t>
            </w:r>
          </w:p>
        </w:tc>
        <w:tc>
          <w:tcPr>
            <w:tcW w:w="1220" w:type="dxa"/>
            <w:tcBorders>
              <w:top w:val="nil"/>
              <w:left w:val="nil"/>
              <w:bottom w:val="single" w:sz="4" w:space="0" w:color="000000"/>
              <w:right w:val="single" w:sz="4" w:space="0" w:color="auto"/>
            </w:tcBorders>
            <w:shd w:val="clear" w:color="auto" w:fill="auto"/>
            <w:vAlign w:val="center"/>
            <w:hideMark/>
          </w:tcPr>
          <w:p w14:paraId="152AF56F" w14:textId="77777777" w:rsidR="00B07EF8" w:rsidRDefault="00B07EF8" w:rsidP="00094139">
            <w:pPr>
              <w:jc w:val="center"/>
              <w:rPr>
                <w:b/>
                <w:bCs/>
                <w:sz w:val="12"/>
                <w:szCs w:val="12"/>
              </w:rPr>
            </w:pPr>
            <w:r>
              <w:rPr>
                <w:b/>
                <w:bCs/>
                <w:sz w:val="12"/>
                <w:szCs w:val="12"/>
              </w:rPr>
              <w:t>27,8</w:t>
            </w:r>
          </w:p>
        </w:tc>
      </w:tr>
      <w:tr w:rsidR="00B07EF8" w14:paraId="6DA107C0" w14:textId="77777777" w:rsidTr="00B07EF8">
        <w:tc>
          <w:tcPr>
            <w:tcW w:w="820" w:type="dxa"/>
            <w:tcBorders>
              <w:top w:val="nil"/>
              <w:left w:val="single" w:sz="4" w:space="0" w:color="auto"/>
              <w:bottom w:val="single" w:sz="4" w:space="0" w:color="auto"/>
              <w:right w:val="single" w:sz="4" w:space="0" w:color="auto"/>
            </w:tcBorders>
            <w:shd w:val="clear" w:color="auto" w:fill="auto"/>
            <w:vAlign w:val="center"/>
            <w:hideMark/>
          </w:tcPr>
          <w:p w14:paraId="6F467111" w14:textId="77777777" w:rsidR="00B07EF8" w:rsidRDefault="00B07EF8" w:rsidP="00094139">
            <w:pPr>
              <w:jc w:val="center"/>
              <w:rPr>
                <w:sz w:val="12"/>
                <w:szCs w:val="12"/>
              </w:rPr>
            </w:pPr>
            <w:r>
              <w:rPr>
                <w:sz w:val="12"/>
                <w:szCs w:val="12"/>
              </w:rPr>
              <w:t>1.1.1</w:t>
            </w:r>
          </w:p>
        </w:tc>
        <w:tc>
          <w:tcPr>
            <w:tcW w:w="4180" w:type="dxa"/>
            <w:tcBorders>
              <w:top w:val="nil"/>
              <w:left w:val="nil"/>
              <w:bottom w:val="single" w:sz="4" w:space="0" w:color="000000"/>
              <w:right w:val="single" w:sz="4" w:space="0" w:color="000000"/>
            </w:tcBorders>
            <w:shd w:val="clear" w:color="auto" w:fill="auto"/>
            <w:vAlign w:val="center"/>
            <w:hideMark/>
          </w:tcPr>
          <w:p w14:paraId="7C6C825F" w14:textId="77777777" w:rsidR="00B07EF8" w:rsidRDefault="00B07EF8" w:rsidP="00094139">
            <w:pPr>
              <w:rPr>
                <w:b/>
                <w:bCs/>
                <w:i/>
                <w:iCs/>
                <w:sz w:val="12"/>
                <w:szCs w:val="12"/>
              </w:rPr>
            </w:pPr>
            <w:r>
              <w:rPr>
                <w:b/>
                <w:bCs/>
                <w:i/>
                <w:iCs/>
                <w:sz w:val="12"/>
                <w:szCs w:val="12"/>
              </w:rPr>
              <w:t>Основное мероприятие "Организация уличного освещения"</w:t>
            </w:r>
          </w:p>
        </w:tc>
        <w:tc>
          <w:tcPr>
            <w:tcW w:w="1520" w:type="dxa"/>
            <w:tcBorders>
              <w:top w:val="nil"/>
              <w:left w:val="nil"/>
              <w:bottom w:val="single" w:sz="4" w:space="0" w:color="000000"/>
              <w:right w:val="single" w:sz="4" w:space="0" w:color="000000"/>
            </w:tcBorders>
            <w:shd w:val="clear" w:color="auto" w:fill="auto"/>
            <w:vAlign w:val="center"/>
            <w:hideMark/>
          </w:tcPr>
          <w:p w14:paraId="69D2779C" w14:textId="77777777" w:rsidR="00B07EF8" w:rsidRDefault="00B07EF8" w:rsidP="00094139">
            <w:pPr>
              <w:jc w:val="center"/>
              <w:rPr>
                <w:b/>
                <w:bCs/>
                <w:i/>
                <w:iCs/>
                <w:sz w:val="12"/>
                <w:szCs w:val="12"/>
              </w:rPr>
            </w:pPr>
            <w:r>
              <w:rPr>
                <w:b/>
                <w:bCs/>
                <w:i/>
                <w:iCs/>
                <w:sz w:val="12"/>
                <w:szCs w:val="12"/>
              </w:rPr>
              <w:t>01 1 01 00000</w:t>
            </w:r>
          </w:p>
        </w:tc>
        <w:tc>
          <w:tcPr>
            <w:tcW w:w="740" w:type="dxa"/>
            <w:tcBorders>
              <w:top w:val="nil"/>
              <w:left w:val="nil"/>
              <w:bottom w:val="single" w:sz="4" w:space="0" w:color="000000"/>
              <w:right w:val="single" w:sz="4" w:space="0" w:color="000000"/>
            </w:tcBorders>
            <w:shd w:val="clear" w:color="auto" w:fill="auto"/>
            <w:vAlign w:val="center"/>
            <w:hideMark/>
          </w:tcPr>
          <w:p w14:paraId="4A439AAD" w14:textId="77777777" w:rsidR="00B07EF8" w:rsidRDefault="00B07EF8" w:rsidP="00094139">
            <w:pPr>
              <w:jc w:val="center"/>
              <w:rPr>
                <w:i/>
                <w:iCs/>
                <w:sz w:val="12"/>
                <w:szCs w:val="12"/>
              </w:rPr>
            </w:pPr>
            <w:r>
              <w:rPr>
                <w:i/>
                <w:iCs/>
                <w:sz w:val="12"/>
                <w:szCs w:val="12"/>
              </w:rPr>
              <w:t> </w:t>
            </w:r>
          </w:p>
        </w:tc>
        <w:tc>
          <w:tcPr>
            <w:tcW w:w="520" w:type="dxa"/>
            <w:tcBorders>
              <w:top w:val="nil"/>
              <w:left w:val="nil"/>
              <w:bottom w:val="single" w:sz="4" w:space="0" w:color="000000"/>
              <w:right w:val="single" w:sz="4" w:space="0" w:color="000000"/>
            </w:tcBorders>
            <w:shd w:val="clear" w:color="auto" w:fill="auto"/>
            <w:vAlign w:val="center"/>
            <w:hideMark/>
          </w:tcPr>
          <w:p w14:paraId="1E91B41E" w14:textId="77777777" w:rsidR="00B07EF8" w:rsidRDefault="00B07EF8" w:rsidP="00094139">
            <w:pPr>
              <w:jc w:val="center"/>
              <w:rPr>
                <w:i/>
                <w:iCs/>
                <w:sz w:val="12"/>
                <w:szCs w:val="12"/>
              </w:rPr>
            </w:pPr>
            <w:r>
              <w:rPr>
                <w:i/>
                <w:iCs/>
                <w:sz w:val="12"/>
                <w:szCs w:val="12"/>
              </w:rPr>
              <w:t> </w:t>
            </w:r>
          </w:p>
        </w:tc>
        <w:tc>
          <w:tcPr>
            <w:tcW w:w="760" w:type="dxa"/>
            <w:tcBorders>
              <w:top w:val="nil"/>
              <w:left w:val="nil"/>
              <w:bottom w:val="single" w:sz="4" w:space="0" w:color="000000"/>
              <w:right w:val="single" w:sz="4" w:space="0" w:color="000000"/>
            </w:tcBorders>
            <w:shd w:val="clear" w:color="auto" w:fill="auto"/>
            <w:vAlign w:val="center"/>
            <w:hideMark/>
          </w:tcPr>
          <w:p w14:paraId="56B7B17F" w14:textId="77777777" w:rsidR="00B07EF8" w:rsidRDefault="00B07EF8" w:rsidP="00094139">
            <w:pPr>
              <w:jc w:val="center"/>
              <w:rPr>
                <w:i/>
                <w:iCs/>
                <w:sz w:val="12"/>
                <w:szCs w:val="12"/>
              </w:rPr>
            </w:pPr>
            <w:r>
              <w:rPr>
                <w:i/>
                <w:iCs/>
                <w:sz w:val="12"/>
                <w:szCs w:val="12"/>
              </w:rPr>
              <w:t> </w:t>
            </w:r>
          </w:p>
        </w:tc>
        <w:tc>
          <w:tcPr>
            <w:tcW w:w="940" w:type="dxa"/>
            <w:tcBorders>
              <w:top w:val="nil"/>
              <w:left w:val="nil"/>
              <w:bottom w:val="single" w:sz="4" w:space="0" w:color="000000"/>
              <w:right w:val="single" w:sz="4" w:space="0" w:color="000000"/>
            </w:tcBorders>
            <w:shd w:val="clear" w:color="auto" w:fill="auto"/>
            <w:vAlign w:val="center"/>
            <w:hideMark/>
          </w:tcPr>
          <w:p w14:paraId="602143BB" w14:textId="77777777" w:rsidR="00B07EF8" w:rsidRDefault="00B07EF8" w:rsidP="00094139">
            <w:pPr>
              <w:jc w:val="center"/>
              <w:rPr>
                <w:i/>
                <w:iCs/>
                <w:sz w:val="12"/>
                <w:szCs w:val="12"/>
              </w:rPr>
            </w:pPr>
            <w:r>
              <w:rPr>
                <w:i/>
                <w:iCs/>
                <w:sz w:val="12"/>
                <w:szCs w:val="12"/>
              </w:rPr>
              <w:t> </w:t>
            </w:r>
          </w:p>
        </w:tc>
        <w:tc>
          <w:tcPr>
            <w:tcW w:w="1180" w:type="dxa"/>
            <w:tcBorders>
              <w:top w:val="nil"/>
              <w:left w:val="nil"/>
              <w:bottom w:val="single" w:sz="4" w:space="0" w:color="000000"/>
              <w:right w:val="single" w:sz="4" w:space="0" w:color="auto"/>
            </w:tcBorders>
            <w:shd w:val="clear" w:color="auto" w:fill="auto"/>
            <w:vAlign w:val="center"/>
            <w:hideMark/>
          </w:tcPr>
          <w:p w14:paraId="77303AAA" w14:textId="77777777" w:rsidR="00B07EF8" w:rsidRDefault="00B07EF8" w:rsidP="00094139">
            <w:pPr>
              <w:jc w:val="center"/>
              <w:rPr>
                <w:b/>
                <w:bCs/>
                <w:i/>
                <w:iCs/>
                <w:sz w:val="12"/>
                <w:szCs w:val="12"/>
              </w:rPr>
            </w:pPr>
            <w:r>
              <w:rPr>
                <w:b/>
                <w:bCs/>
                <w:i/>
                <w:iCs/>
                <w:sz w:val="12"/>
                <w:szCs w:val="12"/>
              </w:rPr>
              <w:t>115,0</w:t>
            </w:r>
          </w:p>
        </w:tc>
        <w:tc>
          <w:tcPr>
            <w:tcW w:w="1180" w:type="dxa"/>
            <w:tcBorders>
              <w:top w:val="nil"/>
              <w:left w:val="nil"/>
              <w:bottom w:val="single" w:sz="4" w:space="0" w:color="000000"/>
              <w:right w:val="single" w:sz="4" w:space="0" w:color="auto"/>
            </w:tcBorders>
            <w:shd w:val="clear" w:color="auto" w:fill="auto"/>
            <w:vAlign w:val="center"/>
            <w:hideMark/>
          </w:tcPr>
          <w:p w14:paraId="104794E1" w14:textId="77777777" w:rsidR="00B07EF8" w:rsidRDefault="00B07EF8" w:rsidP="00094139">
            <w:pPr>
              <w:jc w:val="center"/>
              <w:rPr>
                <w:b/>
                <w:bCs/>
                <w:i/>
                <w:iCs/>
                <w:sz w:val="12"/>
                <w:szCs w:val="12"/>
              </w:rPr>
            </w:pPr>
            <w:r>
              <w:rPr>
                <w:b/>
                <w:bCs/>
                <w:i/>
                <w:iCs/>
                <w:sz w:val="12"/>
                <w:szCs w:val="12"/>
              </w:rPr>
              <w:t>25,4</w:t>
            </w:r>
          </w:p>
        </w:tc>
        <w:tc>
          <w:tcPr>
            <w:tcW w:w="1220" w:type="dxa"/>
            <w:tcBorders>
              <w:top w:val="nil"/>
              <w:left w:val="nil"/>
              <w:bottom w:val="single" w:sz="4" w:space="0" w:color="000000"/>
              <w:right w:val="single" w:sz="4" w:space="0" w:color="auto"/>
            </w:tcBorders>
            <w:shd w:val="clear" w:color="auto" w:fill="auto"/>
            <w:vAlign w:val="center"/>
            <w:hideMark/>
          </w:tcPr>
          <w:p w14:paraId="25273ECD" w14:textId="77777777" w:rsidR="00B07EF8" w:rsidRDefault="00B07EF8" w:rsidP="00094139">
            <w:pPr>
              <w:jc w:val="center"/>
              <w:rPr>
                <w:b/>
                <w:bCs/>
                <w:i/>
                <w:iCs/>
                <w:sz w:val="12"/>
                <w:szCs w:val="12"/>
              </w:rPr>
            </w:pPr>
            <w:r>
              <w:rPr>
                <w:b/>
                <w:bCs/>
                <w:i/>
                <w:iCs/>
                <w:sz w:val="12"/>
                <w:szCs w:val="12"/>
              </w:rPr>
              <w:t>11,6</w:t>
            </w:r>
          </w:p>
        </w:tc>
      </w:tr>
      <w:tr w:rsidR="00B07EF8" w14:paraId="76849705" w14:textId="77777777" w:rsidTr="00B07EF8">
        <w:tc>
          <w:tcPr>
            <w:tcW w:w="820" w:type="dxa"/>
            <w:tcBorders>
              <w:top w:val="nil"/>
              <w:left w:val="single" w:sz="4" w:space="0" w:color="auto"/>
              <w:bottom w:val="nil"/>
              <w:right w:val="single" w:sz="4" w:space="0" w:color="000000"/>
            </w:tcBorders>
            <w:shd w:val="clear" w:color="auto" w:fill="auto"/>
            <w:vAlign w:val="center"/>
            <w:hideMark/>
          </w:tcPr>
          <w:p w14:paraId="55B34350" w14:textId="77777777" w:rsidR="00B07EF8" w:rsidRDefault="00B07EF8" w:rsidP="00094139">
            <w:pPr>
              <w:rPr>
                <w:sz w:val="12"/>
                <w:szCs w:val="12"/>
              </w:rPr>
            </w:pPr>
            <w:r>
              <w:rPr>
                <w:sz w:val="12"/>
                <w:szCs w:val="12"/>
              </w:rPr>
              <w:t> </w:t>
            </w:r>
          </w:p>
        </w:tc>
        <w:tc>
          <w:tcPr>
            <w:tcW w:w="4180" w:type="dxa"/>
            <w:tcBorders>
              <w:top w:val="nil"/>
              <w:left w:val="nil"/>
              <w:bottom w:val="single" w:sz="4" w:space="0" w:color="000000"/>
              <w:right w:val="single" w:sz="4" w:space="0" w:color="000000"/>
            </w:tcBorders>
            <w:shd w:val="clear" w:color="auto" w:fill="auto"/>
            <w:vAlign w:val="center"/>
            <w:hideMark/>
          </w:tcPr>
          <w:p w14:paraId="592A49EC" w14:textId="77777777" w:rsidR="00B07EF8" w:rsidRDefault="00B07EF8" w:rsidP="00094139">
            <w:pPr>
              <w:rPr>
                <w:sz w:val="12"/>
                <w:szCs w:val="12"/>
              </w:rPr>
            </w:pPr>
            <w:r>
              <w:rPr>
                <w:sz w:val="12"/>
                <w:szCs w:val="12"/>
              </w:rPr>
              <w:t>Расходы на уличное освещение (Закупка товаров, работ и услуг для государственных (муниципальных) нужд)</w:t>
            </w:r>
          </w:p>
        </w:tc>
        <w:tc>
          <w:tcPr>
            <w:tcW w:w="1520" w:type="dxa"/>
            <w:tcBorders>
              <w:top w:val="nil"/>
              <w:left w:val="nil"/>
              <w:bottom w:val="single" w:sz="4" w:space="0" w:color="000000"/>
              <w:right w:val="single" w:sz="4" w:space="0" w:color="000000"/>
            </w:tcBorders>
            <w:shd w:val="clear" w:color="auto" w:fill="auto"/>
            <w:vAlign w:val="center"/>
            <w:hideMark/>
          </w:tcPr>
          <w:p w14:paraId="4662D839" w14:textId="77777777" w:rsidR="00B07EF8" w:rsidRDefault="00B07EF8" w:rsidP="00094139">
            <w:pPr>
              <w:jc w:val="center"/>
              <w:rPr>
                <w:sz w:val="12"/>
                <w:szCs w:val="12"/>
              </w:rPr>
            </w:pPr>
            <w:r>
              <w:rPr>
                <w:sz w:val="12"/>
                <w:szCs w:val="12"/>
              </w:rPr>
              <w:t>01 1 01 78670</w:t>
            </w:r>
          </w:p>
        </w:tc>
        <w:tc>
          <w:tcPr>
            <w:tcW w:w="740" w:type="dxa"/>
            <w:tcBorders>
              <w:top w:val="nil"/>
              <w:left w:val="nil"/>
              <w:bottom w:val="single" w:sz="4" w:space="0" w:color="000000"/>
              <w:right w:val="single" w:sz="4" w:space="0" w:color="000000"/>
            </w:tcBorders>
            <w:shd w:val="clear" w:color="auto" w:fill="auto"/>
            <w:vAlign w:val="center"/>
            <w:hideMark/>
          </w:tcPr>
          <w:p w14:paraId="590DD55A" w14:textId="77777777" w:rsidR="00B07EF8" w:rsidRDefault="00B07EF8" w:rsidP="00094139">
            <w:pPr>
              <w:jc w:val="center"/>
              <w:rPr>
                <w:sz w:val="12"/>
                <w:szCs w:val="12"/>
              </w:rPr>
            </w:pPr>
            <w:r>
              <w:rPr>
                <w:sz w:val="12"/>
                <w:szCs w:val="12"/>
              </w:rPr>
              <w:t>05</w:t>
            </w:r>
          </w:p>
        </w:tc>
        <w:tc>
          <w:tcPr>
            <w:tcW w:w="520" w:type="dxa"/>
            <w:tcBorders>
              <w:top w:val="nil"/>
              <w:left w:val="nil"/>
              <w:bottom w:val="single" w:sz="4" w:space="0" w:color="000000"/>
              <w:right w:val="single" w:sz="4" w:space="0" w:color="000000"/>
            </w:tcBorders>
            <w:shd w:val="clear" w:color="auto" w:fill="auto"/>
            <w:vAlign w:val="center"/>
            <w:hideMark/>
          </w:tcPr>
          <w:p w14:paraId="02BEC4F3" w14:textId="77777777" w:rsidR="00B07EF8" w:rsidRDefault="00B07EF8" w:rsidP="00094139">
            <w:pPr>
              <w:jc w:val="center"/>
              <w:rPr>
                <w:sz w:val="12"/>
                <w:szCs w:val="12"/>
              </w:rPr>
            </w:pPr>
            <w:r>
              <w:rPr>
                <w:sz w:val="12"/>
                <w:szCs w:val="12"/>
              </w:rPr>
              <w:t>03</w:t>
            </w:r>
          </w:p>
        </w:tc>
        <w:tc>
          <w:tcPr>
            <w:tcW w:w="760" w:type="dxa"/>
            <w:tcBorders>
              <w:top w:val="nil"/>
              <w:left w:val="nil"/>
              <w:bottom w:val="single" w:sz="4" w:space="0" w:color="000000"/>
              <w:right w:val="single" w:sz="4" w:space="0" w:color="000000"/>
            </w:tcBorders>
            <w:shd w:val="clear" w:color="auto" w:fill="auto"/>
            <w:vAlign w:val="center"/>
            <w:hideMark/>
          </w:tcPr>
          <w:p w14:paraId="6B965D4A" w14:textId="77777777" w:rsidR="00B07EF8" w:rsidRDefault="00B07EF8" w:rsidP="00094139">
            <w:pPr>
              <w:jc w:val="center"/>
              <w:rPr>
                <w:sz w:val="12"/>
                <w:szCs w:val="12"/>
              </w:rPr>
            </w:pPr>
            <w:r>
              <w:rPr>
                <w:sz w:val="12"/>
                <w:szCs w:val="12"/>
              </w:rPr>
              <w:t>200</w:t>
            </w:r>
          </w:p>
        </w:tc>
        <w:tc>
          <w:tcPr>
            <w:tcW w:w="940" w:type="dxa"/>
            <w:tcBorders>
              <w:top w:val="nil"/>
              <w:left w:val="nil"/>
              <w:bottom w:val="single" w:sz="4" w:space="0" w:color="000000"/>
              <w:right w:val="single" w:sz="4" w:space="0" w:color="000000"/>
            </w:tcBorders>
            <w:shd w:val="clear" w:color="auto" w:fill="auto"/>
            <w:vAlign w:val="center"/>
            <w:hideMark/>
          </w:tcPr>
          <w:p w14:paraId="0285D6E0" w14:textId="77777777" w:rsidR="00B07EF8" w:rsidRDefault="00B07EF8" w:rsidP="00094139">
            <w:pPr>
              <w:jc w:val="center"/>
              <w:rPr>
                <w:sz w:val="12"/>
                <w:szCs w:val="12"/>
              </w:rPr>
            </w:pPr>
            <w:r>
              <w:rPr>
                <w:sz w:val="12"/>
                <w:szCs w:val="12"/>
              </w:rPr>
              <w:t>914</w:t>
            </w:r>
          </w:p>
        </w:tc>
        <w:tc>
          <w:tcPr>
            <w:tcW w:w="1180" w:type="dxa"/>
            <w:tcBorders>
              <w:top w:val="nil"/>
              <w:left w:val="nil"/>
              <w:bottom w:val="single" w:sz="4" w:space="0" w:color="000000"/>
              <w:right w:val="single" w:sz="4" w:space="0" w:color="auto"/>
            </w:tcBorders>
            <w:shd w:val="clear" w:color="auto" w:fill="auto"/>
            <w:vAlign w:val="center"/>
            <w:hideMark/>
          </w:tcPr>
          <w:p w14:paraId="639104A6" w14:textId="77777777" w:rsidR="00B07EF8" w:rsidRDefault="00B07EF8" w:rsidP="00094139">
            <w:pPr>
              <w:jc w:val="center"/>
              <w:rPr>
                <w:sz w:val="12"/>
                <w:szCs w:val="12"/>
              </w:rPr>
            </w:pPr>
            <w:r>
              <w:rPr>
                <w:sz w:val="12"/>
                <w:szCs w:val="12"/>
              </w:rPr>
              <w:t>115,0</w:t>
            </w:r>
          </w:p>
        </w:tc>
        <w:tc>
          <w:tcPr>
            <w:tcW w:w="1180" w:type="dxa"/>
            <w:tcBorders>
              <w:top w:val="nil"/>
              <w:left w:val="nil"/>
              <w:bottom w:val="single" w:sz="4" w:space="0" w:color="000000"/>
              <w:right w:val="single" w:sz="4" w:space="0" w:color="auto"/>
            </w:tcBorders>
            <w:shd w:val="clear" w:color="auto" w:fill="auto"/>
            <w:vAlign w:val="center"/>
            <w:hideMark/>
          </w:tcPr>
          <w:p w14:paraId="4D6C33C4" w14:textId="77777777" w:rsidR="00B07EF8" w:rsidRDefault="00B07EF8" w:rsidP="00094139">
            <w:pPr>
              <w:jc w:val="center"/>
              <w:rPr>
                <w:sz w:val="12"/>
                <w:szCs w:val="12"/>
              </w:rPr>
            </w:pPr>
            <w:r>
              <w:rPr>
                <w:sz w:val="12"/>
                <w:szCs w:val="12"/>
              </w:rPr>
              <w:t>25,4</w:t>
            </w:r>
          </w:p>
        </w:tc>
        <w:tc>
          <w:tcPr>
            <w:tcW w:w="1220" w:type="dxa"/>
            <w:tcBorders>
              <w:top w:val="nil"/>
              <w:left w:val="nil"/>
              <w:bottom w:val="single" w:sz="4" w:space="0" w:color="000000"/>
              <w:right w:val="single" w:sz="4" w:space="0" w:color="auto"/>
            </w:tcBorders>
            <w:shd w:val="clear" w:color="auto" w:fill="auto"/>
            <w:vAlign w:val="center"/>
            <w:hideMark/>
          </w:tcPr>
          <w:p w14:paraId="4B0AC06B" w14:textId="77777777" w:rsidR="00B07EF8" w:rsidRDefault="00B07EF8" w:rsidP="00094139">
            <w:pPr>
              <w:jc w:val="center"/>
              <w:rPr>
                <w:sz w:val="12"/>
                <w:szCs w:val="12"/>
              </w:rPr>
            </w:pPr>
            <w:r>
              <w:rPr>
                <w:sz w:val="12"/>
                <w:szCs w:val="12"/>
              </w:rPr>
              <w:t>11,6</w:t>
            </w:r>
          </w:p>
        </w:tc>
      </w:tr>
      <w:tr w:rsidR="00B07EF8" w14:paraId="05CD851E" w14:textId="77777777" w:rsidTr="00B07EF8">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A285F6" w14:textId="77777777" w:rsidR="00B07EF8" w:rsidRDefault="00B07EF8" w:rsidP="00094139">
            <w:pPr>
              <w:rPr>
                <w:sz w:val="12"/>
                <w:szCs w:val="12"/>
              </w:rPr>
            </w:pPr>
            <w:r>
              <w:rPr>
                <w:sz w:val="12"/>
                <w:szCs w:val="12"/>
              </w:rPr>
              <w:t>1.1.2.</w:t>
            </w:r>
          </w:p>
        </w:tc>
        <w:tc>
          <w:tcPr>
            <w:tcW w:w="4180" w:type="dxa"/>
            <w:tcBorders>
              <w:top w:val="nil"/>
              <w:left w:val="nil"/>
              <w:bottom w:val="single" w:sz="4" w:space="0" w:color="000000"/>
              <w:right w:val="single" w:sz="4" w:space="0" w:color="000000"/>
            </w:tcBorders>
            <w:shd w:val="clear" w:color="auto" w:fill="auto"/>
            <w:vAlign w:val="center"/>
            <w:hideMark/>
          </w:tcPr>
          <w:p w14:paraId="10FA24FB" w14:textId="77777777" w:rsidR="00B07EF8" w:rsidRDefault="00B07EF8" w:rsidP="00094139">
            <w:pPr>
              <w:rPr>
                <w:b/>
                <w:bCs/>
                <w:i/>
                <w:iCs/>
                <w:sz w:val="12"/>
                <w:szCs w:val="12"/>
              </w:rPr>
            </w:pPr>
            <w:r>
              <w:rPr>
                <w:b/>
                <w:bCs/>
                <w:i/>
                <w:iCs/>
                <w:sz w:val="12"/>
                <w:szCs w:val="12"/>
              </w:rPr>
              <w:t>Основное мероприятие "Организация и содержание мест захоронения"</w:t>
            </w:r>
          </w:p>
        </w:tc>
        <w:tc>
          <w:tcPr>
            <w:tcW w:w="1520" w:type="dxa"/>
            <w:tcBorders>
              <w:top w:val="nil"/>
              <w:left w:val="nil"/>
              <w:bottom w:val="single" w:sz="4" w:space="0" w:color="000000"/>
              <w:right w:val="single" w:sz="4" w:space="0" w:color="000000"/>
            </w:tcBorders>
            <w:shd w:val="clear" w:color="auto" w:fill="auto"/>
            <w:vAlign w:val="center"/>
            <w:hideMark/>
          </w:tcPr>
          <w:p w14:paraId="67697943" w14:textId="77777777" w:rsidR="00B07EF8" w:rsidRDefault="00B07EF8" w:rsidP="00094139">
            <w:pPr>
              <w:jc w:val="center"/>
              <w:rPr>
                <w:b/>
                <w:bCs/>
                <w:i/>
                <w:iCs/>
                <w:sz w:val="12"/>
                <w:szCs w:val="12"/>
              </w:rPr>
            </w:pPr>
            <w:r>
              <w:rPr>
                <w:b/>
                <w:bCs/>
                <w:i/>
                <w:iCs/>
                <w:sz w:val="12"/>
                <w:szCs w:val="12"/>
              </w:rPr>
              <w:t>01 1 02 00000</w:t>
            </w:r>
          </w:p>
        </w:tc>
        <w:tc>
          <w:tcPr>
            <w:tcW w:w="740" w:type="dxa"/>
            <w:tcBorders>
              <w:top w:val="nil"/>
              <w:left w:val="nil"/>
              <w:bottom w:val="single" w:sz="4" w:space="0" w:color="000000"/>
              <w:right w:val="single" w:sz="4" w:space="0" w:color="000000"/>
            </w:tcBorders>
            <w:shd w:val="clear" w:color="auto" w:fill="auto"/>
            <w:vAlign w:val="center"/>
            <w:hideMark/>
          </w:tcPr>
          <w:p w14:paraId="545DF580" w14:textId="77777777" w:rsidR="00B07EF8" w:rsidRDefault="00B07EF8" w:rsidP="00094139">
            <w:pPr>
              <w:jc w:val="center"/>
              <w:rPr>
                <w:i/>
                <w:iCs/>
                <w:sz w:val="12"/>
                <w:szCs w:val="12"/>
              </w:rPr>
            </w:pPr>
            <w:r>
              <w:rPr>
                <w:i/>
                <w:iCs/>
                <w:sz w:val="12"/>
                <w:szCs w:val="12"/>
              </w:rPr>
              <w:t> </w:t>
            </w:r>
          </w:p>
        </w:tc>
        <w:tc>
          <w:tcPr>
            <w:tcW w:w="520" w:type="dxa"/>
            <w:tcBorders>
              <w:top w:val="nil"/>
              <w:left w:val="nil"/>
              <w:bottom w:val="single" w:sz="4" w:space="0" w:color="000000"/>
              <w:right w:val="single" w:sz="4" w:space="0" w:color="000000"/>
            </w:tcBorders>
            <w:shd w:val="clear" w:color="auto" w:fill="auto"/>
            <w:vAlign w:val="center"/>
            <w:hideMark/>
          </w:tcPr>
          <w:p w14:paraId="33A01A80" w14:textId="77777777" w:rsidR="00B07EF8" w:rsidRDefault="00B07EF8" w:rsidP="00094139">
            <w:pPr>
              <w:jc w:val="center"/>
              <w:rPr>
                <w:i/>
                <w:iCs/>
                <w:sz w:val="12"/>
                <w:szCs w:val="12"/>
              </w:rPr>
            </w:pPr>
            <w:r>
              <w:rPr>
                <w:i/>
                <w:iCs/>
                <w:sz w:val="12"/>
                <w:szCs w:val="12"/>
              </w:rPr>
              <w:t> </w:t>
            </w:r>
          </w:p>
        </w:tc>
        <w:tc>
          <w:tcPr>
            <w:tcW w:w="760" w:type="dxa"/>
            <w:tcBorders>
              <w:top w:val="nil"/>
              <w:left w:val="nil"/>
              <w:bottom w:val="single" w:sz="4" w:space="0" w:color="000000"/>
              <w:right w:val="single" w:sz="4" w:space="0" w:color="000000"/>
            </w:tcBorders>
            <w:shd w:val="clear" w:color="auto" w:fill="auto"/>
            <w:vAlign w:val="center"/>
            <w:hideMark/>
          </w:tcPr>
          <w:p w14:paraId="202562AA" w14:textId="77777777" w:rsidR="00B07EF8" w:rsidRDefault="00B07EF8" w:rsidP="00094139">
            <w:pPr>
              <w:jc w:val="center"/>
              <w:rPr>
                <w:i/>
                <w:iCs/>
                <w:sz w:val="12"/>
                <w:szCs w:val="12"/>
              </w:rPr>
            </w:pPr>
            <w:r>
              <w:rPr>
                <w:i/>
                <w:iCs/>
                <w:sz w:val="12"/>
                <w:szCs w:val="12"/>
              </w:rPr>
              <w:t> </w:t>
            </w:r>
          </w:p>
        </w:tc>
        <w:tc>
          <w:tcPr>
            <w:tcW w:w="940" w:type="dxa"/>
            <w:tcBorders>
              <w:top w:val="nil"/>
              <w:left w:val="nil"/>
              <w:bottom w:val="single" w:sz="4" w:space="0" w:color="000000"/>
              <w:right w:val="single" w:sz="4" w:space="0" w:color="000000"/>
            </w:tcBorders>
            <w:shd w:val="clear" w:color="auto" w:fill="auto"/>
            <w:vAlign w:val="center"/>
            <w:hideMark/>
          </w:tcPr>
          <w:p w14:paraId="5546D625" w14:textId="77777777" w:rsidR="00B07EF8" w:rsidRDefault="00B07EF8" w:rsidP="00094139">
            <w:pPr>
              <w:jc w:val="center"/>
              <w:rPr>
                <w:i/>
                <w:iCs/>
                <w:sz w:val="12"/>
                <w:szCs w:val="12"/>
              </w:rPr>
            </w:pPr>
            <w:r>
              <w:rPr>
                <w:i/>
                <w:iCs/>
                <w:sz w:val="12"/>
                <w:szCs w:val="12"/>
              </w:rPr>
              <w:t> </w:t>
            </w:r>
          </w:p>
        </w:tc>
        <w:tc>
          <w:tcPr>
            <w:tcW w:w="1180" w:type="dxa"/>
            <w:tcBorders>
              <w:top w:val="nil"/>
              <w:left w:val="nil"/>
              <w:bottom w:val="single" w:sz="4" w:space="0" w:color="000000"/>
              <w:right w:val="single" w:sz="4" w:space="0" w:color="auto"/>
            </w:tcBorders>
            <w:shd w:val="clear" w:color="auto" w:fill="auto"/>
            <w:vAlign w:val="center"/>
            <w:hideMark/>
          </w:tcPr>
          <w:p w14:paraId="199220BC" w14:textId="77777777" w:rsidR="00B07EF8" w:rsidRDefault="00B07EF8" w:rsidP="00094139">
            <w:pPr>
              <w:jc w:val="center"/>
              <w:rPr>
                <w:b/>
                <w:bCs/>
                <w:i/>
                <w:iCs/>
                <w:sz w:val="12"/>
                <w:szCs w:val="12"/>
              </w:rPr>
            </w:pPr>
            <w:r>
              <w:rPr>
                <w:b/>
                <w:bCs/>
                <w:i/>
                <w:iCs/>
                <w:sz w:val="12"/>
                <w:szCs w:val="12"/>
              </w:rPr>
              <w:t>1,0</w:t>
            </w:r>
          </w:p>
        </w:tc>
        <w:tc>
          <w:tcPr>
            <w:tcW w:w="1180" w:type="dxa"/>
            <w:tcBorders>
              <w:top w:val="nil"/>
              <w:left w:val="nil"/>
              <w:bottom w:val="single" w:sz="4" w:space="0" w:color="000000"/>
              <w:right w:val="single" w:sz="4" w:space="0" w:color="auto"/>
            </w:tcBorders>
            <w:shd w:val="clear" w:color="auto" w:fill="auto"/>
            <w:vAlign w:val="center"/>
            <w:hideMark/>
          </w:tcPr>
          <w:p w14:paraId="15FE973A" w14:textId="77777777" w:rsidR="00B07EF8" w:rsidRDefault="00B07EF8" w:rsidP="00094139">
            <w:pPr>
              <w:jc w:val="center"/>
              <w:rPr>
                <w:b/>
                <w:bCs/>
                <w:i/>
                <w:iCs/>
                <w:sz w:val="12"/>
                <w:szCs w:val="12"/>
              </w:rPr>
            </w:pPr>
            <w:r>
              <w:rPr>
                <w:b/>
                <w:bCs/>
                <w:i/>
                <w:iCs/>
                <w:sz w:val="12"/>
                <w:szCs w:val="12"/>
              </w:rPr>
              <w:t>1,0</w:t>
            </w:r>
          </w:p>
        </w:tc>
        <w:tc>
          <w:tcPr>
            <w:tcW w:w="1220" w:type="dxa"/>
            <w:tcBorders>
              <w:top w:val="nil"/>
              <w:left w:val="nil"/>
              <w:bottom w:val="single" w:sz="4" w:space="0" w:color="000000"/>
              <w:right w:val="single" w:sz="4" w:space="0" w:color="auto"/>
            </w:tcBorders>
            <w:shd w:val="clear" w:color="auto" w:fill="auto"/>
            <w:vAlign w:val="center"/>
            <w:hideMark/>
          </w:tcPr>
          <w:p w14:paraId="62FC581F" w14:textId="77777777" w:rsidR="00B07EF8" w:rsidRDefault="00B07EF8" w:rsidP="00094139">
            <w:pPr>
              <w:jc w:val="center"/>
              <w:rPr>
                <w:b/>
                <w:bCs/>
                <w:i/>
                <w:iCs/>
                <w:sz w:val="12"/>
                <w:szCs w:val="12"/>
              </w:rPr>
            </w:pPr>
            <w:r>
              <w:rPr>
                <w:b/>
                <w:bCs/>
                <w:i/>
                <w:iCs/>
                <w:sz w:val="12"/>
                <w:szCs w:val="12"/>
              </w:rPr>
              <w:t>1,0</w:t>
            </w:r>
          </w:p>
        </w:tc>
      </w:tr>
      <w:tr w:rsidR="00B07EF8" w14:paraId="4FE65612" w14:textId="77777777" w:rsidTr="00B07EF8">
        <w:tc>
          <w:tcPr>
            <w:tcW w:w="820" w:type="dxa"/>
            <w:tcBorders>
              <w:top w:val="nil"/>
              <w:left w:val="single" w:sz="4" w:space="0" w:color="auto"/>
              <w:bottom w:val="nil"/>
              <w:right w:val="single" w:sz="4" w:space="0" w:color="000000"/>
            </w:tcBorders>
            <w:shd w:val="clear" w:color="auto" w:fill="auto"/>
            <w:vAlign w:val="center"/>
            <w:hideMark/>
          </w:tcPr>
          <w:p w14:paraId="387879EF" w14:textId="77777777" w:rsidR="00B07EF8" w:rsidRDefault="00B07EF8" w:rsidP="00094139">
            <w:pPr>
              <w:rPr>
                <w:sz w:val="12"/>
                <w:szCs w:val="12"/>
              </w:rPr>
            </w:pPr>
            <w:r>
              <w:rPr>
                <w:sz w:val="12"/>
                <w:szCs w:val="12"/>
              </w:rPr>
              <w:t> </w:t>
            </w:r>
          </w:p>
        </w:tc>
        <w:tc>
          <w:tcPr>
            <w:tcW w:w="4180" w:type="dxa"/>
            <w:tcBorders>
              <w:top w:val="nil"/>
              <w:left w:val="nil"/>
              <w:bottom w:val="single" w:sz="4" w:space="0" w:color="000000"/>
              <w:right w:val="single" w:sz="4" w:space="0" w:color="000000"/>
            </w:tcBorders>
            <w:shd w:val="clear" w:color="auto" w:fill="auto"/>
            <w:vAlign w:val="center"/>
            <w:hideMark/>
          </w:tcPr>
          <w:p w14:paraId="00EA9BD9" w14:textId="77777777" w:rsidR="00B07EF8" w:rsidRDefault="00B07EF8" w:rsidP="00094139">
            <w:pPr>
              <w:rPr>
                <w:sz w:val="12"/>
                <w:szCs w:val="12"/>
              </w:rPr>
            </w:pPr>
            <w:r>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1520" w:type="dxa"/>
            <w:tcBorders>
              <w:top w:val="nil"/>
              <w:left w:val="nil"/>
              <w:bottom w:val="single" w:sz="4" w:space="0" w:color="000000"/>
              <w:right w:val="single" w:sz="4" w:space="0" w:color="000000"/>
            </w:tcBorders>
            <w:shd w:val="clear" w:color="auto" w:fill="auto"/>
            <w:vAlign w:val="center"/>
            <w:hideMark/>
          </w:tcPr>
          <w:p w14:paraId="43697506" w14:textId="77777777" w:rsidR="00B07EF8" w:rsidRDefault="00B07EF8" w:rsidP="00094139">
            <w:pPr>
              <w:jc w:val="center"/>
              <w:rPr>
                <w:sz w:val="12"/>
                <w:szCs w:val="12"/>
              </w:rPr>
            </w:pPr>
            <w:r>
              <w:rPr>
                <w:sz w:val="12"/>
                <w:szCs w:val="12"/>
              </w:rPr>
              <w:t>01 1 02 78610</w:t>
            </w:r>
          </w:p>
        </w:tc>
        <w:tc>
          <w:tcPr>
            <w:tcW w:w="740" w:type="dxa"/>
            <w:tcBorders>
              <w:top w:val="nil"/>
              <w:left w:val="nil"/>
              <w:bottom w:val="single" w:sz="4" w:space="0" w:color="000000"/>
              <w:right w:val="single" w:sz="4" w:space="0" w:color="000000"/>
            </w:tcBorders>
            <w:shd w:val="clear" w:color="auto" w:fill="auto"/>
            <w:vAlign w:val="center"/>
            <w:hideMark/>
          </w:tcPr>
          <w:p w14:paraId="3FBB52EE" w14:textId="77777777" w:rsidR="00B07EF8" w:rsidRDefault="00B07EF8" w:rsidP="00094139">
            <w:pPr>
              <w:jc w:val="center"/>
              <w:rPr>
                <w:sz w:val="12"/>
                <w:szCs w:val="12"/>
              </w:rPr>
            </w:pPr>
            <w:r>
              <w:rPr>
                <w:sz w:val="12"/>
                <w:szCs w:val="12"/>
              </w:rPr>
              <w:t>05</w:t>
            </w:r>
          </w:p>
        </w:tc>
        <w:tc>
          <w:tcPr>
            <w:tcW w:w="520" w:type="dxa"/>
            <w:tcBorders>
              <w:top w:val="nil"/>
              <w:left w:val="nil"/>
              <w:bottom w:val="single" w:sz="4" w:space="0" w:color="000000"/>
              <w:right w:val="single" w:sz="4" w:space="0" w:color="000000"/>
            </w:tcBorders>
            <w:shd w:val="clear" w:color="auto" w:fill="auto"/>
            <w:vAlign w:val="center"/>
            <w:hideMark/>
          </w:tcPr>
          <w:p w14:paraId="10693B0C" w14:textId="77777777" w:rsidR="00B07EF8" w:rsidRDefault="00B07EF8" w:rsidP="00094139">
            <w:pPr>
              <w:jc w:val="center"/>
              <w:rPr>
                <w:sz w:val="12"/>
                <w:szCs w:val="12"/>
              </w:rPr>
            </w:pPr>
            <w:r>
              <w:rPr>
                <w:sz w:val="12"/>
                <w:szCs w:val="12"/>
              </w:rPr>
              <w:t>03</w:t>
            </w:r>
          </w:p>
        </w:tc>
        <w:tc>
          <w:tcPr>
            <w:tcW w:w="760" w:type="dxa"/>
            <w:tcBorders>
              <w:top w:val="nil"/>
              <w:left w:val="nil"/>
              <w:bottom w:val="single" w:sz="4" w:space="0" w:color="000000"/>
              <w:right w:val="single" w:sz="4" w:space="0" w:color="000000"/>
            </w:tcBorders>
            <w:shd w:val="clear" w:color="auto" w:fill="auto"/>
            <w:vAlign w:val="center"/>
            <w:hideMark/>
          </w:tcPr>
          <w:p w14:paraId="300AF2E2" w14:textId="77777777" w:rsidR="00B07EF8" w:rsidRDefault="00B07EF8" w:rsidP="00094139">
            <w:pPr>
              <w:jc w:val="center"/>
              <w:rPr>
                <w:sz w:val="12"/>
                <w:szCs w:val="12"/>
              </w:rPr>
            </w:pPr>
            <w:r>
              <w:rPr>
                <w:sz w:val="12"/>
                <w:szCs w:val="12"/>
              </w:rPr>
              <w:t>200</w:t>
            </w:r>
          </w:p>
        </w:tc>
        <w:tc>
          <w:tcPr>
            <w:tcW w:w="940" w:type="dxa"/>
            <w:tcBorders>
              <w:top w:val="nil"/>
              <w:left w:val="nil"/>
              <w:bottom w:val="single" w:sz="4" w:space="0" w:color="000000"/>
              <w:right w:val="single" w:sz="4" w:space="0" w:color="000000"/>
            </w:tcBorders>
            <w:shd w:val="clear" w:color="auto" w:fill="auto"/>
            <w:vAlign w:val="center"/>
            <w:hideMark/>
          </w:tcPr>
          <w:p w14:paraId="2F14926F" w14:textId="77777777" w:rsidR="00B07EF8" w:rsidRDefault="00B07EF8" w:rsidP="00094139">
            <w:pPr>
              <w:jc w:val="center"/>
              <w:rPr>
                <w:sz w:val="12"/>
                <w:szCs w:val="12"/>
              </w:rPr>
            </w:pPr>
            <w:r>
              <w:rPr>
                <w:sz w:val="12"/>
                <w:szCs w:val="12"/>
              </w:rPr>
              <w:t>914</w:t>
            </w:r>
          </w:p>
        </w:tc>
        <w:tc>
          <w:tcPr>
            <w:tcW w:w="1180" w:type="dxa"/>
            <w:tcBorders>
              <w:top w:val="nil"/>
              <w:left w:val="nil"/>
              <w:bottom w:val="single" w:sz="4" w:space="0" w:color="000000"/>
              <w:right w:val="single" w:sz="4" w:space="0" w:color="auto"/>
            </w:tcBorders>
            <w:shd w:val="clear" w:color="auto" w:fill="auto"/>
            <w:vAlign w:val="center"/>
            <w:hideMark/>
          </w:tcPr>
          <w:p w14:paraId="434266FE" w14:textId="77777777" w:rsidR="00B07EF8" w:rsidRDefault="00B07EF8" w:rsidP="00094139">
            <w:pPr>
              <w:jc w:val="center"/>
              <w:rPr>
                <w:sz w:val="12"/>
                <w:szCs w:val="12"/>
              </w:rPr>
            </w:pPr>
            <w:r>
              <w:rPr>
                <w:sz w:val="12"/>
                <w:szCs w:val="12"/>
              </w:rPr>
              <w:t>1,0</w:t>
            </w:r>
          </w:p>
        </w:tc>
        <w:tc>
          <w:tcPr>
            <w:tcW w:w="1180" w:type="dxa"/>
            <w:tcBorders>
              <w:top w:val="nil"/>
              <w:left w:val="nil"/>
              <w:bottom w:val="single" w:sz="4" w:space="0" w:color="000000"/>
              <w:right w:val="single" w:sz="4" w:space="0" w:color="auto"/>
            </w:tcBorders>
            <w:shd w:val="clear" w:color="auto" w:fill="auto"/>
            <w:vAlign w:val="center"/>
            <w:hideMark/>
          </w:tcPr>
          <w:p w14:paraId="657600BA" w14:textId="77777777" w:rsidR="00B07EF8" w:rsidRDefault="00B07EF8" w:rsidP="00094139">
            <w:pPr>
              <w:jc w:val="center"/>
              <w:rPr>
                <w:sz w:val="12"/>
                <w:szCs w:val="12"/>
              </w:rPr>
            </w:pPr>
            <w:r>
              <w:rPr>
                <w:sz w:val="12"/>
                <w:szCs w:val="12"/>
              </w:rPr>
              <w:t>1,0</w:t>
            </w:r>
          </w:p>
        </w:tc>
        <w:tc>
          <w:tcPr>
            <w:tcW w:w="1220" w:type="dxa"/>
            <w:tcBorders>
              <w:top w:val="nil"/>
              <w:left w:val="nil"/>
              <w:bottom w:val="single" w:sz="4" w:space="0" w:color="000000"/>
              <w:right w:val="single" w:sz="4" w:space="0" w:color="auto"/>
            </w:tcBorders>
            <w:shd w:val="clear" w:color="auto" w:fill="auto"/>
            <w:vAlign w:val="center"/>
            <w:hideMark/>
          </w:tcPr>
          <w:p w14:paraId="7B06D355" w14:textId="77777777" w:rsidR="00B07EF8" w:rsidRDefault="00B07EF8" w:rsidP="00094139">
            <w:pPr>
              <w:jc w:val="center"/>
              <w:rPr>
                <w:sz w:val="12"/>
                <w:szCs w:val="12"/>
              </w:rPr>
            </w:pPr>
            <w:r>
              <w:rPr>
                <w:sz w:val="12"/>
                <w:szCs w:val="12"/>
              </w:rPr>
              <w:t>1,0</w:t>
            </w:r>
          </w:p>
        </w:tc>
      </w:tr>
      <w:tr w:rsidR="00B07EF8" w14:paraId="6E4261FF" w14:textId="77777777" w:rsidTr="00B07EF8">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80C37C" w14:textId="77777777" w:rsidR="00B07EF8" w:rsidRDefault="00B07EF8" w:rsidP="00094139">
            <w:pPr>
              <w:rPr>
                <w:sz w:val="12"/>
                <w:szCs w:val="12"/>
              </w:rPr>
            </w:pPr>
            <w:r>
              <w:rPr>
                <w:sz w:val="12"/>
                <w:szCs w:val="12"/>
              </w:rPr>
              <w:t>1.1.5.</w:t>
            </w:r>
          </w:p>
        </w:tc>
        <w:tc>
          <w:tcPr>
            <w:tcW w:w="4180" w:type="dxa"/>
            <w:tcBorders>
              <w:top w:val="nil"/>
              <w:left w:val="nil"/>
              <w:bottom w:val="single" w:sz="4" w:space="0" w:color="000000"/>
              <w:right w:val="single" w:sz="4" w:space="0" w:color="000000"/>
            </w:tcBorders>
            <w:shd w:val="clear" w:color="auto" w:fill="auto"/>
            <w:vAlign w:val="center"/>
            <w:hideMark/>
          </w:tcPr>
          <w:p w14:paraId="30D848CF" w14:textId="77777777" w:rsidR="00B07EF8" w:rsidRDefault="00B07EF8" w:rsidP="00094139">
            <w:pPr>
              <w:rPr>
                <w:b/>
                <w:bCs/>
                <w:i/>
                <w:iCs/>
                <w:sz w:val="12"/>
                <w:szCs w:val="12"/>
              </w:rPr>
            </w:pPr>
            <w:r>
              <w:rPr>
                <w:b/>
                <w:bCs/>
                <w:i/>
                <w:iCs/>
                <w:sz w:val="12"/>
                <w:szCs w:val="12"/>
              </w:rPr>
              <w:t>Основное мероприятие "Организация сбора и вывоза мусора и твердых бытовых отходов, благоустройство территории"</w:t>
            </w:r>
          </w:p>
        </w:tc>
        <w:tc>
          <w:tcPr>
            <w:tcW w:w="1520" w:type="dxa"/>
            <w:tcBorders>
              <w:top w:val="nil"/>
              <w:left w:val="nil"/>
              <w:bottom w:val="single" w:sz="4" w:space="0" w:color="000000"/>
              <w:right w:val="single" w:sz="4" w:space="0" w:color="000000"/>
            </w:tcBorders>
            <w:shd w:val="clear" w:color="auto" w:fill="auto"/>
            <w:vAlign w:val="center"/>
            <w:hideMark/>
          </w:tcPr>
          <w:p w14:paraId="746E0217" w14:textId="77777777" w:rsidR="00B07EF8" w:rsidRDefault="00B07EF8" w:rsidP="00094139">
            <w:pPr>
              <w:jc w:val="center"/>
              <w:rPr>
                <w:b/>
                <w:bCs/>
                <w:i/>
                <w:iCs/>
                <w:sz w:val="12"/>
                <w:szCs w:val="12"/>
              </w:rPr>
            </w:pPr>
            <w:r>
              <w:rPr>
                <w:b/>
                <w:bCs/>
                <w:i/>
                <w:iCs/>
                <w:sz w:val="12"/>
                <w:szCs w:val="12"/>
              </w:rPr>
              <w:t>01 1 05 00000</w:t>
            </w:r>
          </w:p>
        </w:tc>
        <w:tc>
          <w:tcPr>
            <w:tcW w:w="740" w:type="dxa"/>
            <w:tcBorders>
              <w:top w:val="nil"/>
              <w:left w:val="nil"/>
              <w:bottom w:val="single" w:sz="4" w:space="0" w:color="000000"/>
              <w:right w:val="single" w:sz="4" w:space="0" w:color="000000"/>
            </w:tcBorders>
            <w:shd w:val="clear" w:color="auto" w:fill="auto"/>
            <w:vAlign w:val="center"/>
            <w:hideMark/>
          </w:tcPr>
          <w:p w14:paraId="3B5324D7" w14:textId="77777777" w:rsidR="00B07EF8" w:rsidRDefault="00B07EF8" w:rsidP="00094139">
            <w:pPr>
              <w:jc w:val="center"/>
              <w:rPr>
                <w:i/>
                <w:iCs/>
                <w:sz w:val="12"/>
                <w:szCs w:val="12"/>
              </w:rPr>
            </w:pPr>
            <w:r>
              <w:rPr>
                <w:i/>
                <w:iCs/>
                <w:sz w:val="12"/>
                <w:szCs w:val="12"/>
              </w:rPr>
              <w:t> </w:t>
            </w:r>
          </w:p>
        </w:tc>
        <w:tc>
          <w:tcPr>
            <w:tcW w:w="520" w:type="dxa"/>
            <w:tcBorders>
              <w:top w:val="nil"/>
              <w:left w:val="nil"/>
              <w:bottom w:val="single" w:sz="4" w:space="0" w:color="000000"/>
              <w:right w:val="single" w:sz="4" w:space="0" w:color="000000"/>
            </w:tcBorders>
            <w:shd w:val="clear" w:color="auto" w:fill="auto"/>
            <w:vAlign w:val="center"/>
            <w:hideMark/>
          </w:tcPr>
          <w:p w14:paraId="7FB928F0" w14:textId="77777777" w:rsidR="00B07EF8" w:rsidRDefault="00B07EF8" w:rsidP="00094139">
            <w:pPr>
              <w:jc w:val="center"/>
              <w:rPr>
                <w:i/>
                <w:iCs/>
                <w:sz w:val="12"/>
                <w:szCs w:val="12"/>
              </w:rPr>
            </w:pPr>
            <w:r>
              <w:rPr>
                <w:i/>
                <w:iCs/>
                <w:sz w:val="12"/>
                <w:szCs w:val="12"/>
              </w:rPr>
              <w:t> </w:t>
            </w:r>
          </w:p>
        </w:tc>
        <w:tc>
          <w:tcPr>
            <w:tcW w:w="760" w:type="dxa"/>
            <w:tcBorders>
              <w:top w:val="nil"/>
              <w:left w:val="nil"/>
              <w:bottom w:val="single" w:sz="4" w:space="0" w:color="000000"/>
              <w:right w:val="single" w:sz="4" w:space="0" w:color="000000"/>
            </w:tcBorders>
            <w:shd w:val="clear" w:color="auto" w:fill="auto"/>
            <w:vAlign w:val="center"/>
            <w:hideMark/>
          </w:tcPr>
          <w:p w14:paraId="7D648169" w14:textId="77777777" w:rsidR="00B07EF8" w:rsidRDefault="00B07EF8" w:rsidP="00094139">
            <w:pPr>
              <w:jc w:val="center"/>
              <w:rPr>
                <w:i/>
                <w:iCs/>
                <w:sz w:val="12"/>
                <w:szCs w:val="12"/>
              </w:rPr>
            </w:pPr>
            <w:r>
              <w:rPr>
                <w:i/>
                <w:iCs/>
                <w:sz w:val="12"/>
                <w:szCs w:val="12"/>
              </w:rPr>
              <w:t> </w:t>
            </w:r>
          </w:p>
        </w:tc>
        <w:tc>
          <w:tcPr>
            <w:tcW w:w="940" w:type="dxa"/>
            <w:tcBorders>
              <w:top w:val="nil"/>
              <w:left w:val="nil"/>
              <w:bottom w:val="single" w:sz="4" w:space="0" w:color="000000"/>
              <w:right w:val="single" w:sz="4" w:space="0" w:color="000000"/>
            </w:tcBorders>
            <w:shd w:val="clear" w:color="auto" w:fill="auto"/>
            <w:vAlign w:val="center"/>
            <w:hideMark/>
          </w:tcPr>
          <w:p w14:paraId="13C58DA9" w14:textId="77777777" w:rsidR="00B07EF8" w:rsidRDefault="00B07EF8" w:rsidP="00094139">
            <w:pPr>
              <w:jc w:val="center"/>
              <w:rPr>
                <w:i/>
                <w:iCs/>
                <w:sz w:val="12"/>
                <w:szCs w:val="12"/>
              </w:rPr>
            </w:pPr>
            <w:r>
              <w:rPr>
                <w:i/>
                <w:iCs/>
                <w:sz w:val="12"/>
                <w:szCs w:val="12"/>
              </w:rPr>
              <w:t> </w:t>
            </w:r>
          </w:p>
        </w:tc>
        <w:tc>
          <w:tcPr>
            <w:tcW w:w="1180" w:type="dxa"/>
            <w:tcBorders>
              <w:top w:val="nil"/>
              <w:left w:val="nil"/>
              <w:bottom w:val="single" w:sz="4" w:space="0" w:color="000000"/>
              <w:right w:val="single" w:sz="4" w:space="0" w:color="auto"/>
            </w:tcBorders>
            <w:shd w:val="clear" w:color="auto" w:fill="auto"/>
            <w:vAlign w:val="center"/>
            <w:hideMark/>
          </w:tcPr>
          <w:p w14:paraId="1CD85142" w14:textId="77777777" w:rsidR="00B07EF8" w:rsidRDefault="00B07EF8" w:rsidP="00094139">
            <w:pPr>
              <w:jc w:val="center"/>
              <w:rPr>
                <w:b/>
                <w:bCs/>
                <w:i/>
                <w:iCs/>
                <w:sz w:val="12"/>
                <w:szCs w:val="12"/>
              </w:rPr>
            </w:pPr>
            <w:r>
              <w:rPr>
                <w:b/>
                <w:bCs/>
                <w:i/>
                <w:iCs/>
                <w:sz w:val="12"/>
                <w:szCs w:val="12"/>
              </w:rPr>
              <w:t>365,3</w:t>
            </w:r>
          </w:p>
        </w:tc>
        <w:tc>
          <w:tcPr>
            <w:tcW w:w="1180" w:type="dxa"/>
            <w:tcBorders>
              <w:top w:val="nil"/>
              <w:left w:val="nil"/>
              <w:bottom w:val="single" w:sz="4" w:space="0" w:color="000000"/>
              <w:right w:val="single" w:sz="4" w:space="0" w:color="auto"/>
            </w:tcBorders>
            <w:shd w:val="clear" w:color="auto" w:fill="auto"/>
            <w:vAlign w:val="center"/>
            <w:hideMark/>
          </w:tcPr>
          <w:p w14:paraId="31B201AE" w14:textId="77777777" w:rsidR="00B07EF8" w:rsidRDefault="00B07EF8" w:rsidP="00094139">
            <w:pPr>
              <w:jc w:val="center"/>
              <w:rPr>
                <w:b/>
                <w:bCs/>
                <w:i/>
                <w:iCs/>
                <w:sz w:val="12"/>
                <w:szCs w:val="12"/>
              </w:rPr>
            </w:pPr>
            <w:r>
              <w:rPr>
                <w:b/>
                <w:bCs/>
                <w:i/>
                <w:iCs/>
                <w:sz w:val="12"/>
                <w:szCs w:val="12"/>
              </w:rPr>
              <w:t>13,2</w:t>
            </w:r>
          </w:p>
        </w:tc>
        <w:tc>
          <w:tcPr>
            <w:tcW w:w="1220" w:type="dxa"/>
            <w:tcBorders>
              <w:top w:val="nil"/>
              <w:left w:val="nil"/>
              <w:bottom w:val="single" w:sz="4" w:space="0" w:color="000000"/>
              <w:right w:val="single" w:sz="4" w:space="0" w:color="auto"/>
            </w:tcBorders>
            <w:shd w:val="clear" w:color="auto" w:fill="auto"/>
            <w:vAlign w:val="center"/>
            <w:hideMark/>
          </w:tcPr>
          <w:p w14:paraId="14F74C9A" w14:textId="77777777" w:rsidR="00B07EF8" w:rsidRDefault="00B07EF8" w:rsidP="00094139">
            <w:pPr>
              <w:jc w:val="center"/>
              <w:rPr>
                <w:b/>
                <w:bCs/>
                <w:i/>
                <w:iCs/>
                <w:sz w:val="12"/>
                <w:szCs w:val="12"/>
              </w:rPr>
            </w:pPr>
            <w:r>
              <w:rPr>
                <w:b/>
                <w:bCs/>
                <w:i/>
                <w:iCs/>
                <w:sz w:val="12"/>
                <w:szCs w:val="12"/>
              </w:rPr>
              <w:t>13,2</w:t>
            </w:r>
          </w:p>
        </w:tc>
      </w:tr>
      <w:tr w:rsidR="00B07EF8" w14:paraId="255819E4" w14:textId="77777777" w:rsidTr="00B07EF8">
        <w:tc>
          <w:tcPr>
            <w:tcW w:w="820" w:type="dxa"/>
            <w:tcBorders>
              <w:top w:val="nil"/>
              <w:left w:val="single" w:sz="4" w:space="0" w:color="auto"/>
              <w:bottom w:val="nil"/>
              <w:right w:val="single" w:sz="4" w:space="0" w:color="000000"/>
            </w:tcBorders>
            <w:shd w:val="clear" w:color="auto" w:fill="auto"/>
            <w:vAlign w:val="center"/>
            <w:hideMark/>
          </w:tcPr>
          <w:p w14:paraId="03B65A5E" w14:textId="77777777" w:rsidR="00B07EF8" w:rsidRDefault="00B07EF8" w:rsidP="00094139">
            <w:pPr>
              <w:rPr>
                <w:sz w:val="12"/>
                <w:szCs w:val="12"/>
              </w:rPr>
            </w:pPr>
            <w:r>
              <w:rPr>
                <w:sz w:val="12"/>
                <w:szCs w:val="12"/>
              </w:rPr>
              <w:t> </w:t>
            </w:r>
          </w:p>
        </w:tc>
        <w:tc>
          <w:tcPr>
            <w:tcW w:w="4180" w:type="dxa"/>
            <w:tcBorders>
              <w:top w:val="nil"/>
              <w:left w:val="nil"/>
              <w:bottom w:val="single" w:sz="4" w:space="0" w:color="000000"/>
              <w:right w:val="single" w:sz="4" w:space="0" w:color="000000"/>
            </w:tcBorders>
            <w:shd w:val="clear" w:color="auto" w:fill="auto"/>
            <w:vAlign w:val="center"/>
            <w:hideMark/>
          </w:tcPr>
          <w:p w14:paraId="05B57CD4" w14:textId="77777777" w:rsidR="00B07EF8" w:rsidRDefault="00B07EF8" w:rsidP="00094139">
            <w:pPr>
              <w:rPr>
                <w:sz w:val="12"/>
                <w:szCs w:val="12"/>
              </w:rPr>
            </w:pPr>
            <w:r>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1520" w:type="dxa"/>
            <w:tcBorders>
              <w:top w:val="nil"/>
              <w:left w:val="nil"/>
              <w:bottom w:val="single" w:sz="4" w:space="0" w:color="000000"/>
              <w:right w:val="single" w:sz="4" w:space="0" w:color="000000"/>
            </w:tcBorders>
            <w:shd w:val="clear" w:color="auto" w:fill="auto"/>
            <w:vAlign w:val="center"/>
            <w:hideMark/>
          </w:tcPr>
          <w:p w14:paraId="1E8278BB" w14:textId="77777777" w:rsidR="00B07EF8" w:rsidRDefault="00B07EF8" w:rsidP="00094139">
            <w:pPr>
              <w:jc w:val="center"/>
              <w:rPr>
                <w:sz w:val="12"/>
                <w:szCs w:val="12"/>
              </w:rPr>
            </w:pPr>
            <w:r>
              <w:rPr>
                <w:sz w:val="12"/>
                <w:szCs w:val="12"/>
              </w:rPr>
              <w:t>01 1 05 78610</w:t>
            </w:r>
          </w:p>
        </w:tc>
        <w:tc>
          <w:tcPr>
            <w:tcW w:w="740" w:type="dxa"/>
            <w:tcBorders>
              <w:top w:val="nil"/>
              <w:left w:val="nil"/>
              <w:bottom w:val="single" w:sz="4" w:space="0" w:color="000000"/>
              <w:right w:val="single" w:sz="4" w:space="0" w:color="000000"/>
            </w:tcBorders>
            <w:shd w:val="clear" w:color="auto" w:fill="auto"/>
            <w:vAlign w:val="center"/>
            <w:hideMark/>
          </w:tcPr>
          <w:p w14:paraId="0E5E5BC1" w14:textId="77777777" w:rsidR="00B07EF8" w:rsidRDefault="00B07EF8" w:rsidP="00094139">
            <w:pPr>
              <w:jc w:val="center"/>
              <w:rPr>
                <w:sz w:val="12"/>
                <w:szCs w:val="12"/>
              </w:rPr>
            </w:pPr>
            <w:r>
              <w:rPr>
                <w:sz w:val="12"/>
                <w:szCs w:val="12"/>
              </w:rPr>
              <w:t>05</w:t>
            </w:r>
          </w:p>
        </w:tc>
        <w:tc>
          <w:tcPr>
            <w:tcW w:w="520" w:type="dxa"/>
            <w:tcBorders>
              <w:top w:val="nil"/>
              <w:left w:val="nil"/>
              <w:bottom w:val="single" w:sz="4" w:space="0" w:color="000000"/>
              <w:right w:val="single" w:sz="4" w:space="0" w:color="000000"/>
            </w:tcBorders>
            <w:shd w:val="clear" w:color="auto" w:fill="auto"/>
            <w:vAlign w:val="center"/>
            <w:hideMark/>
          </w:tcPr>
          <w:p w14:paraId="54F2A8F8" w14:textId="77777777" w:rsidR="00B07EF8" w:rsidRDefault="00B07EF8" w:rsidP="00094139">
            <w:pPr>
              <w:jc w:val="center"/>
              <w:rPr>
                <w:sz w:val="12"/>
                <w:szCs w:val="12"/>
              </w:rPr>
            </w:pPr>
            <w:r>
              <w:rPr>
                <w:sz w:val="12"/>
                <w:szCs w:val="12"/>
              </w:rPr>
              <w:t>03</w:t>
            </w:r>
          </w:p>
        </w:tc>
        <w:tc>
          <w:tcPr>
            <w:tcW w:w="760" w:type="dxa"/>
            <w:tcBorders>
              <w:top w:val="nil"/>
              <w:left w:val="nil"/>
              <w:bottom w:val="single" w:sz="4" w:space="0" w:color="000000"/>
              <w:right w:val="single" w:sz="4" w:space="0" w:color="000000"/>
            </w:tcBorders>
            <w:shd w:val="clear" w:color="auto" w:fill="auto"/>
            <w:vAlign w:val="center"/>
            <w:hideMark/>
          </w:tcPr>
          <w:p w14:paraId="7C491239" w14:textId="77777777" w:rsidR="00B07EF8" w:rsidRDefault="00B07EF8" w:rsidP="00094139">
            <w:pPr>
              <w:jc w:val="center"/>
              <w:rPr>
                <w:sz w:val="12"/>
                <w:szCs w:val="12"/>
              </w:rPr>
            </w:pPr>
            <w:r>
              <w:rPr>
                <w:sz w:val="12"/>
                <w:szCs w:val="12"/>
              </w:rPr>
              <w:t>200</w:t>
            </w:r>
          </w:p>
        </w:tc>
        <w:tc>
          <w:tcPr>
            <w:tcW w:w="940" w:type="dxa"/>
            <w:tcBorders>
              <w:top w:val="nil"/>
              <w:left w:val="nil"/>
              <w:bottom w:val="single" w:sz="4" w:space="0" w:color="000000"/>
              <w:right w:val="single" w:sz="4" w:space="0" w:color="000000"/>
            </w:tcBorders>
            <w:shd w:val="clear" w:color="auto" w:fill="auto"/>
            <w:vAlign w:val="center"/>
            <w:hideMark/>
          </w:tcPr>
          <w:p w14:paraId="1A4D16A3" w14:textId="77777777" w:rsidR="00B07EF8" w:rsidRDefault="00B07EF8" w:rsidP="00094139">
            <w:pPr>
              <w:jc w:val="center"/>
              <w:rPr>
                <w:sz w:val="12"/>
                <w:szCs w:val="12"/>
              </w:rPr>
            </w:pPr>
            <w:r>
              <w:rPr>
                <w:sz w:val="12"/>
                <w:szCs w:val="12"/>
              </w:rPr>
              <w:t>914</w:t>
            </w:r>
          </w:p>
        </w:tc>
        <w:tc>
          <w:tcPr>
            <w:tcW w:w="1180" w:type="dxa"/>
            <w:tcBorders>
              <w:top w:val="nil"/>
              <w:left w:val="nil"/>
              <w:bottom w:val="single" w:sz="4" w:space="0" w:color="000000"/>
              <w:right w:val="single" w:sz="4" w:space="0" w:color="auto"/>
            </w:tcBorders>
            <w:shd w:val="clear" w:color="auto" w:fill="auto"/>
            <w:vAlign w:val="center"/>
            <w:hideMark/>
          </w:tcPr>
          <w:p w14:paraId="1A6A1D7F" w14:textId="77777777" w:rsidR="00B07EF8" w:rsidRDefault="00B07EF8" w:rsidP="00094139">
            <w:pPr>
              <w:jc w:val="center"/>
              <w:rPr>
                <w:sz w:val="12"/>
                <w:szCs w:val="12"/>
              </w:rPr>
            </w:pPr>
            <w:r>
              <w:rPr>
                <w:sz w:val="12"/>
                <w:szCs w:val="12"/>
              </w:rPr>
              <w:t>365,3</w:t>
            </w:r>
          </w:p>
        </w:tc>
        <w:tc>
          <w:tcPr>
            <w:tcW w:w="1180" w:type="dxa"/>
            <w:tcBorders>
              <w:top w:val="nil"/>
              <w:left w:val="nil"/>
              <w:bottom w:val="single" w:sz="4" w:space="0" w:color="000000"/>
              <w:right w:val="single" w:sz="4" w:space="0" w:color="auto"/>
            </w:tcBorders>
            <w:shd w:val="clear" w:color="auto" w:fill="auto"/>
            <w:vAlign w:val="center"/>
            <w:hideMark/>
          </w:tcPr>
          <w:p w14:paraId="73FA400A" w14:textId="77777777" w:rsidR="00B07EF8" w:rsidRDefault="00B07EF8" w:rsidP="00094139">
            <w:pPr>
              <w:jc w:val="center"/>
              <w:rPr>
                <w:sz w:val="12"/>
                <w:szCs w:val="12"/>
              </w:rPr>
            </w:pPr>
            <w:r>
              <w:rPr>
                <w:sz w:val="12"/>
                <w:szCs w:val="12"/>
              </w:rPr>
              <w:t>13,2</w:t>
            </w:r>
          </w:p>
        </w:tc>
        <w:tc>
          <w:tcPr>
            <w:tcW w:w="1220" w:type="dxa"/>
            <w:tcBorders>
              <w:top w:val="nil"/>
              <w:left w:val="nil"/>
              <w:bottom w:val="single" w:sz="4" w:space="0" w:color="000000"/>
              <w:right w:val="single" w:sz="4" w:space="0" w:color="auto"/>
            </w:tcBorders>
            <w:shd w:val="clear" w:color="auto" w:fill="auto"/>
            <w:vAlign w:val="center"/>
            <w:hideMark/>
          </w:tcPr>
          <w:p w14:paraId="6277B498" w14:textId="77777777" w:rsidR="00B07EF8" w:rsidRDefault="00B07EF8" w:rsidP="00094139">
            <w:pPr>
              <w:jc w:val="center"/>
              <w:rPr>
                <w:sz w:val="12"/>
                <w:szCs w:val="12"/>
              </w:rPr>
            </w:pPr>
            <w:r>
              <w:rPr>
                <w:sz w:val="12"/>
                <w:szCs w:val="12"/>
              </w:rPr>
              <w:t>13,2</w:t>
            </w:r>
          </w:p>
        </w:tc>
      </w:tr>
      <w:tr w:rsidR="00B07EF8" w14:paraId="64590B36" w14:textId="77777777" w:rsidTr="00B07EF8">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E5FE2B" w14:textId="77777777" w:rsidR="00B07EF8" w:rsidRDefault="00B07EF8" w:rsidP="00094139">
            <w:pPr>
              <w:rPr>
                <w:sz w:val="12"/>
                <w:szCs w:val="12"/>
              </w:rPr>
            </w:pPr>
            <w:r>
              <w:rPr>
                <w:sz w:val="12"/>
                <w:szCs w:val="12"/>
              </w:rPr>
              <w:t>1.1.8.</w:t>
            </w:r>
          </w:p>
        </w:tc>
        <w:tc>
          <w:tcPr>
            <w:tcW w:w="4180" w:type="dxa"/>
            <w:tcBorders>
              <w:top w:val="nil"/>
              <w:left w:val="nil"/>
              <w:bottom w:val="single" w:sz="4" w:space="0" w:color="000000"/>
              <w:right w:val="single" w:sz="4" w:space="0" w:color="000000"/>
            </w:tcBorders>
            <w:shd w:val="clear" w:color="auto" w:fill="auto"/>
            <w:vAlign w:val="center"/>
            <w:hideMark/>
          </w:tcPr>
          <w:p w14:paraId="75549641" w14:textId="77777777" w:rsidR="00B07EF8" w:rsidRDefault="00B07EF8" w:rsidP="00094139">
            <w:pPr>
              <w:rPr>
                <w:b/>
                <w:bCs/>
                <w:i/>
                <w:iCs/>
                <w:sz w:val="12"/>
                <w:szCs w:val="12"/>
              </w:rPr>
            </w:pPr>
            <w:r>
              <w:rPr>
                <w:b/>
                <w:bCs/>
                <w:i/>
                <w:iCs/>
                <w:sz w:val="12"/>
                <w:szCs w:val="12"/>
              </w:rPr>
              <w:t>Основное мероприятие "Обеспечение сохранности и ремонт военно-мемориальных объектов"</w:t>
            </w:r>
          </w:p>
        </w:tc>
        <w:tc>
          <w:tcPr>
            <w:tcW w:w="1520" w:type="dxa"/>
            <w:tcBorders>
              <w:top w:val="nil"/>
              <w:left w:val="nil"/>
              <w:bottom w:val="single" w:sz="4" w:space="0" w:color="000000"/>
              <w:right w:val="single" w:sz="4" w:space="0" w:color="000000"/>
            </w:tcBorders>
            <w:shd w:val="clear" w:color="auto" w:fill="auto"/>
            <w:vAlign w:val="center"/>
            <w:hideMark/>
          </w:tcPr>
          <w:p w14:paraId="49152543" w14:textId="77777777" w:rsidR="00B07EF8" w:rsidRDefault="00B07EF8" w:rsidP="00094139">
            <w:pPr>
              <w:jc w:val="center"/>
              <w:rPr>
                <w:b/>
                <w:bCs/>
                <w:i/>
                <w:iCs/>
                <w:sz w:val="12"/>
                <w:szCs w:val="12"/>
              </w:rPr>
            </w:pPr>
            <w:r>
              <w:rPr>
                <w:b/>
                <w:bCs/>
                <w:i/>
                <w:iCs/>
                <w:sz w:val="12"/>
                <w:szCs w:val="12"/>
              </w:rPr>
              <w:t>01 1 08 00000</w:t>
            </w:r>
          </w:p>
        </w:tc>
        <w:tc>
          <w:tcPr>
            <w:tcW w:w="740" w:type="dxa"/>
            <w:tcBorders>
              <w:top w:val="nil"/>
              <w:left w:val="nil"/>
              <w:bottom w:val="single" w:sz="4" w:space="0" w:color="000000"/>
              <w:right w:val="single" w:sz="4" w:space="0" w:color="000000"/>
            </w:tcBorders>
            <w:shd w:val="clear" w:color="auto" w:fill="auto"/>
            <w:vAlign w:val="center"/>
            <w:hideMark/>
          </w:tcPr>
          <w:p w14:paraId="4B4359AD" w14:textId="77777777" w:rsidR="00B07EF8" w:rsidRDefault="00B07EF8" w:rsidP="00094139">
            <w:pPr>
              <w:jc w:val="center"/>
              <w:rPr>
                <w:i/>
                <w:iCs/>
                <w:sz w:val="12"/>
                <w:szCs w:val="12"/>
              </w:rPr>
            </w:pPr>
            <w:r>
              <w:rPr>
                <w:i/>
                <w:iCs/>
                <w:sz w:val="12"/>
                <w:szCs w:val="12"/>
              </w:rPr>
              <w:t> </w:t>
            </w:r>
          </w:p>
        </w:tc>
        <w:tc>
          <w:tcPr>
            <w:tcW w:w="520" w:type="dxa"/>
            <w:tcBorders>
              <w:top w:val="nil"/>
              <w:left w:val="nil"/>
              <w:bottom w:val="single" w:sz="4" w:space="0" w:color="000000"/>
              <w:right w:val="single" w:sz="4" w:space="0" w:color="000000"/>
            </w:tcBorders>
            <w:shd w:val="clear" w:color="auto" w:fill="auto"/>
            <w:vAlign w:val="center"/>
            <w:hideMark/>
          </w:tcPr>
          <w:p w14:paraId="71D40F9F" w14:textId="77777777" w:rsidR="00B07EF8" w:rsidRDefault="00B07EF8" w:rsidP="00094139">
            <w:pPr>
              <w:jc w:val="center"/>
              <w:rPr>
                <w:i/>
                <w:iCs/>
                <w:sz w:val="12"/>
                <w:szCs w:val="12"/>
              </w:rPr>
            </w:pPr>
            <w:r>
              <w:rPr>
                <w:i/>
                <w:iCs/>
                <w:sz w:val="12"/>
                <w:szCs w:val="12"/>
              </w:rPr>
              <w:t> </w:t>
            </w:r>
          </w:p>
        </w:tc>
        <w:tc>
          <w:tcPr>
            <w:tcW w:w="760" w:type="dxa"/>
            <w:tcBorders>
              <w:top w:val="nil"/>
              <w:left w:val="nil"/>
              <w:bottom w:val="single" w:sz="4" w:space="0" w:color="000000"/>
              <w:right w:val="single" w:sz="4" w:space="0" w:color="000000"/>
            </w:tcBorders>
            <w:shd w:val="clear" w:color="auto" w:fill="auto"/>
            <w:vAlign w:val="center"/>
            <w:hideMark/>
          </w:tcPr>
          <w:p w14:paraId="6F68356E" w14:textId="77777777" w:rsidR="00B07EF8" w:rsidRDefault="00B07EF8" w:rsidP="00094139">
            <w:pPr>
              <w:jc w:val="center"/>
              <w:rPr>
                <w:i/>
                <w:iCs/>
                <w:sz w:val="12"/>
                <w:szCs w:val="12"/>
              </w:rPr>
            </w:pPr>
            <w:r>
              <w:rPr>
                <w:i/>
                <w:iCs/>
                <w:sz w:val="12"/>
                <w:szCs w:val="12"/>
              </w:rPr>
              <w:t> </w:t>
            </w:r>
          </w:p>
        </w:tc>
        <w:tc>
          <w:tcPr>
            <w:tcW w:w="940" w:type="dxa"/>
            <w:tcBorders>
              <w:top w:val="nil"/>
              <w:left w:val="nil"/>
              <w:bottom w:val="single" w:sz="4" w:space="0" w:color="000000"/>
              <w:right w:val="single" w:sz="4" w:space="0" w:color="000000"/>
            </w:tcBorders>
            <w:shd w:val="clear" w:color="auto" w:fill="auto"/>
            <w:vAlign w:val="center"/>
            <w:hideMark/>
          </w:tcPr>
          <w:p w14:paraId="0BD6A1BE" w14:textId="77777777" w:rsidR="00B07EF8" w:rsidRDefault="00B07EF8" w:rsidP="00094139">
            <w:pPr>
              <w:jc w:val="center"/>
              <w:rPr>
                <w:i/>
                <w:iCs/>
                <w:sz w:val="12"/>
                <w:szCs w:val="12"/>
              </w:rPr>
            </w:pPr>
            <w:r>
              <w:rPr>
                <w:i/>
                <w:iCs/>
                <w:sz w:val="12"/>
                <w:szCs w:val="12"/>
              </w:rPr>
              <w:t> </w:t>
            </w:r>
          </w:p>
        </w:tc>
        <w:tc>
          <w:tcPr>
            <w:tcW w:w="1180" w:type="dxa"/>
            <w:tcBorders>
              <w:top w:val="nil"/>
              <w:left w:val="nil"/>
              <w:bottom w:val="single" w:sz="4" w:space="0" w:color="000000"/>
              <w:right w:val="single" w:sz="4" w:space="0" w:color="auto"/>
            </w:tcBorders>
            <w:shd w:val="clear" w:color="auto" w:fill="auto"/>
            <w:vAlign w:val="center"/>
            <w:hideMark/>
          </w:tcPr>
          <w:p w14:paraId="4407B557" w14:textId="77777777" w:rsidR="00B07EF8" w:rsidRDefault="00B07EF8" w:rsidP="00094139">
            <w:pPr>
              <w:jc w:val="center"/>
              <w:rPr>
                <w:b/>
                <w:bCs/>
                <w:i/>
                <w:iCs/>
                <w:sz w:val="12"/>
                <w:szCs w:val="12"/>
              </w:rPr>
            </w:pPr>
            <w:r>
              <w:rPr>
                <w:b/>
                <w:bCs/>
                <w:i/>
                <w:iCs/>
                <w:sz w:val="12"/>
                <w:szCs w:val="12"/>
              </w:rPr>
              <w:t>1,0</w:t>
            </w:r>
          </w:p>
        </w:tc>
        <w:tc>
          <w:tcPr>
            <w:tcW w:w="1180" w:type="dxa"/>
            <w:tcBorders>
              <w:top w:val="nil"/>
              <w:left w:val="nil"/>
              <w:bottom w:val="single" w:sz="4" w:space="0" w:color="000000"/>
              <w:right w:val="single" w:sz="4" w:space="0" w:color="auto"/>
            </w:tcBorders>
            <w:shd w:val="clear" w:color="auto" w:fill="auto"/>
            <w:vAlign w:val="center"/>
            <w:hideMark/>
          </w:tcPr>
          <w:p w14:paraId="76C490BC" w14:textId="77777777" w:rsidR="00B07EF8" w:rsidRDefault="00B07EF8" w:rsidP="00094139">
            <w:pPr>
              <w:jc w:val="center"/>
              <w:rPr>
                <w:b/>
                <w:bCs/>
                <w:i/>
                <w:iCs/>
                <w:sz w:val="12"/>
                <w:szCs w:val="12"/>
              </w:rPr>
            </w:pPr>
            <w:r>
              <w:rPr>
                <w:b/>
                <w:bCs/>
                <w:i/>
                <w:iCs/>
                <w:sz w:val="12"/>
                <w:szCs w:val="12"/>
              </w:rPr>
              <w:t>1,0</w:t>
            </w:r>
          </w:p>
        </w:tc>
        <w:tc>
          <w:tcPr>
            <w:tcW w:w="1220" w:type="dxa"/>
            <w:tcBorders>
              <w:top w:val="nil"/>
              <w:left w:val="nil"/>
              <w:bottom w:val="single" w:sz="4" w:space="0" w:color="000000"/>
              <w:right w:val="single" w:sz="4" w:space="0" w:color="auto"/>
            </w:tcBorders>
            <w:shd w:val="clear" w:color="auto" w:fill="auto"/>
            <w:vAlign w:val="center"/>
            <w:hideMark/>
          </w:tcPr>
          <w:p w14:paraId="6DF17D19" w14:textId="77777777" w:rsidR="00B07EF8" w:rsidRDefault="00B07EF8" w:rsidP="00094139">
            <w:pPr>
              <w:jc w:val="center"/>
              <w:rPr>
                <w:b/>
                <w:bCs/>
                <w:i/>
                <w:iCs/>
                <w:sz w:val="12"/>
                <w:szCs w:val="12"/>
              </w:rPr>
            </w:pPr>
            <w:r>
              <w:rPr>
                <w:b/>
                <w:bCs/>
                <w:i/>
                <w:iCs/>
                <w:sz w:val="12"/>
                <w:szCs w:val="12"/>
              </w:rPr>
              <w:t>1,0</w:t>
            </w:r>
          </w:p>
        </w:tc>
      </w:tr>
      <w:tr w:rsidR="00B07EF8" w14:paraId="653EAE9A" w14:textId="77777777" w:rsidTr="00B07EF8">
        <w:tc>
          <w:tcPr>
            <w:tcW w:w="820" w:type="dxa"/>
            <w:tcBorders>
              <w:top w:val="nil"/>
              <w:left w:val="single" w:sz="4" w:space="0" w:color="auto"/>
              <w:bottom w:val="nil"/>
              <w:right w:val="single" w:sz="4" w:space="0" w:color="000000"/>
            </w:tcBorders>
            <w:shd w:val="clear" w:color="auto" w:fill="auto"/>
            <w:vAlign w:val="center"/>
            <w:hideMark/>
          </w:tcPr>
          <w:p w14:paraId="470FFC72" w14:textId="77777777" w:rsidR="00B07EF8" w:rsidRDefault="00B07EF8" w:rsidP="00094139">
            <w:pPr>
              <w:rPr>
                <w:sz w:val="12"/>
                <w:szCs w:val="12"/>
              </w:rPr>
            </w:pPr>
            <w:r>
              <w:rPr>
                <w:sz w:val="12"/>
                <w:szCs w:val="12"/>
              </w:rPr>
              <w:t> </w:t>
            </w:r>
          </w:p>
        </w:tc>
        <w:tc>
          <w:tcPr>
            <w:tcW w:w="4180" w:type="dxa"/>
            <w:tcBorders>
              <w:top w:val="nil"/>
              <w:left w:val="nil"/>
              <w:bottom w:val="single" w:sz="4" w:space="0" w:color="000000"/>
              <w:right w:val="single" w:sz="4" w:space="0" w:color="000000"/>
            </w:tcBorders>
            <w:shd w:val="clear" w:color="auto" w:fill="auto"/>
            <w:vAlign w:val="center"/>
            <w:hideMark/>
          </w:tcPr>
          <w:p w14:paraId="4B54757C" w14:textId="77777777" w:rsidR="00B07EF8" w:rsidRDefault="00B07EF8" w:rsidP="00094139">
            <w:pPr>
              <w:rPr>
                <w:sz w:val="12"/>
                <w:szCs w:val="12"/>
              </w:rPr>
            </w:pPr>
            <w:r>
              <w:rPr>
                <w:sz w:val="12"/>
                <w:szCs w:val="12"/>
              </w:rPr>
              <w:t xml:space="preserve">Расходы на благоустройство территории сельского </w:t>
            </w:r>
            <w:r>
              <w:rPr>
                <w:sz w:val="12"/>
                <w:szCs w:val="12"/>
              </w:rPr>
              <w:t>поселения (Закупка товаров, работ и услуг для государственных (муниципальных) нужд)</w:t>
            </w:r>
          </w:p>
        </w:tc>
        <w:tc>
          <w:tcPr>
            <w:tcW w:w="1520" w:type="dxa"/>
            <w:tcBorders>
              <w:top w:val="nil"/>
              <w:left w:val="nil"/>
              <w:bottom w:val="single" w:sz="4" w:space="0" w:color="000000"/>
              <w:right w:val="single" w:sz="4" w:space="0" w:color="000000"/>
            </w:tcBorders>
            <w:shd w:val="clear" w:color="auto" w:fill="auto"/>
            <w:vAlign w:val="center"/>
            <w:hideMark/>
          </w:tcPr>
          <w:p w14:paraId="022BE83F" w14:textId="77777777" w:rsidR="00B07EF8" w:rsidRDefault="00B07EF8" w:rsidP="00094139">
            <w:pPr>
              <w:jc w:val="center"/>
              <w:rPr>
                <w:sz w:val="12"/>
                <w:szCs w:val="12"/>
              </w:rPr>
            </w:pPr>
            <w:r>
              <w:rPr>
                <w:sz w:val="12"/>
                <w:szCs w:val="12"/>
              </w:rPr>
              <w:t>01 1 08 78610</w:t>
            </w:r>
          </w:p>
        </w:tc>
        <w:tc>
          <w:tcPr>
            <w:tcW w:w="740" w:type="dxa"/>
            <w:tcBorders>
              <w:top w:val="nil"/>
              <w:left w:val="nil"/>
              <w:bottom w:val="single" w:sz="4" w:space="0" w:color="000000"/>
              <w:right w:val="single" w:sz="4" w:space="0" w:color="000000"/>
            </w:tcBorders>
            <w:shd w:val="clear" w:color="auto" w:fill="auto"/>
            <w:vAlign w:val="center"/>
            <w:hideMark/>
          </w:tcPr>
          <w:p w14:paraId="69797653" w14:textId="77777777" w:rsidR="00B07EF8" w:rsidRDefault="00B07EF8" w:rsidP="00094139">
            <w:pPr>
              <w:jc w:val="center"/>
              <w:rPr>
                <w:sz w:val="12"/>
                <w:szCs w:val="12"/>
              </w:rPr>
            </w:pPr>
            <w:r>
              <w:rPr>
                <w:sz w:val="12"/>
                <w:szCs w:val="12"/>
              </w:rPr>
              <w:t>05</w:t>
            </w:r>
          </w:p>
        </w:tc>
        <w:tc>
          <w:tcPr>
            <w:tcW w:w="520" w:type="dxa"/>
            <w:tcBorders>
              <w:top w:val="nil"/>
              <w:left w:val="nil"/>
              <w:bottom w:val="single" w:sz="4" w:space="0" w:color="000000"/>
              <w:right w:val="single" w:sz="4" w:space="0" w:color="000000"/>
            </w:tcBorders>
            <w:shd w:val="clear" w:color="auto" w:fill="auto"/>
            <w:vAlign w:val="center"/>
            <w:hideMark/>
          </w:tcPr>
          <w:p w14:paraId="73BD4C42" w14:textId="77777777" w:rsidR="00B07EF8" w:rsidRDefault="00B07EF8" w:rsidP="00094139">
            <w:pPr>
              <w:jc w:val="center"/>
              <w:rPr>
                <w:sz w:val="12"/>
                <w:szCs w:val="12"/>
              </w:rPr>
            </w:pPr>
            <w:r>
              <w:rPr>
                <w:sz w:val="12"/>
                <w:szCs w:val="12"/>
              </w:rPr>
              <w:t>03</w:t>
            </w:r>
          </w:p>
        </w:tc>
        <w:tc>
          <w:tcPr>
            <w:tcW w:w="760" w:type="dxa"/>
            <w:tcBorders>
              <w:top w:val="nil"/>
              <w:left w:val="nil"/>
              <w:bottom w:val="single" w:sz="4" w:space="0" w:color="000000"/>
              <w:right w:val="single" w:sz="4" w:space="0" w:color="000000"/>
            </w:tcBorders>
            <w:shd w:val="clear" w:color="auto" w:fill="auto"/>
            <w:vAlign w:val="center"/>
            <w:hideMark/>
          </w:tcPr>
          <w:p w14:paraId="4023655B" w14:textId="77777777" w:rsidR="00B07EF8" w:rsidRDefault="00B07EF8" w:rsidP="00094139">
            <w:pPr>
              <w:jc w:val="center"/>
              <w:rPr>
                <w:sz w:val="12"/>
                <w:szCs w:val="12"/>
              </w:rPr>
            </w:pPr>
            <w:r>
              <w:rPr>
                <w:sz w:val="12"/>
                <w:szCs w:val="12"/>
              </w:rPr>
              <w:t>200</w:t>
            </w:r>
          </w:p>
        </w:tc>
        <w:tc>
          <w:tcPr>
            <w:tcW w:w="940" w:type="dxa"/>
            <w:tcBorders>
              <w:top w:val="nil"/>
              <w:left w:val="nil"/>
              <w:bottom w:val="single" w:sz="4" w:space="0" w:color="000000"/>
              <w:right w:val="single" w:sz="4" w:space="0" w:color="000000"/>
            </w:tcBorders>
            <w:shd w:val="clear" w:color="auto" w:fill="auto"/>
            <w:vAlign w:val="center"/>
            <w:hideMark/>
          </w:tcPr>
          <w:p w14:paraId="28F424C2" w14:textId="77777777" w:rsidR="00B07EF8" w:rsidRDefault="00B07EF8" w:rsidP="00094139">
            <w:pPr>
              <w:jc w:val="center"/>
              <w:rPr>
                <w:sz w:val="12"/>
                <w:szCs w:val="12"/>
              </w:rPr>
            </w:pPr>
            <w:r>
              <w:rPr>
                <w:sz w:val="12"/>
                <w:szCs w:val="12"/>
              </w:rPr>
              <w:t>914</w:t>
            </w:r>
          </w:p>
        </w:tc>
        <w:tc>
          <w:tcPr>
            <w:tcW w:w="1180" w:type="dxa"/>
            <w:tcBorders>
              <w:top w:val="nil"/>
              <w:left w:val="nil"/>
              <w:bottom w:val="single" w:sz="4" w:space="0" w:color="000000"/>
              <w:right w:val="single" w:sz="4" w:space="0" w:color="auto"/>
            </w:tcBorders>
            <w:shd w:val="clear" w:color="auto" w:fill="auto"/>
            <w:vAlign w:val="center"/>
            <w:hideMark/>
          </w:tcPr>
          <w:p w14:paraId="3932F201" w14:textId="77777777" w:rsidR="00B07EF8" w:rsidRDefault="00B07EF8" w:rsidP="00094139">
            <w:pPr>
              <w:jc w:val="center"/>
              <w:rPr>
                <w:sz w:val="12"/>
                <w:szCs w:val="12"/>
              </w:rPr>
            </w:pPr>
            <w:r>
              <w:rPr>
                <w:sz w:val="12"/>
                <w:szCs w:val="12"/>
              </w:rPr>
              <w:t>1,0</w:t>
            </w:r>
          </w:p>
        </w:tc>
        <w:tc>
          <w:tcPr>
            <w:tcW w:w="1180" w:type="dxa"/>
            <w:tcBorders>
              <w:top w:val="nil"/>
              <w:left w:val="nil"/>
              <w:bottom w:val="single" w:sz="4" w:space="0" w:color="000000"/>
              <w:right w:val="single" w:sz="4" w:space="0" w:color="auto"/>
            </w:tcBorders>
            <w:shd w:val="clear" w:color="auto" w:fill="auto"/>
            <w:vAlign w:val="center"/>
            <w:hideMark/>
          </w:tcPr>
          <w:p w14:paraId="727AEDCC" w14:textId="77777777" w:rsidR="00B07EF8" w:rsidRDefault="00B07EF8" w:rsidP="00094139">
            <w:pPr>
              <w:jc w:val="center"/>
              <w:rPr>
                <w:sz w:val="12"/>
                <w:szCs w:val="12"/>
              </w:rPr>
            </w:pPr>
            <w:r>
              <w:rPr>
                <w:sz w:val="12"/>
                <w:szCs w:val="12"/>
              </w:rPr>
              <w:t>1,0</w:t>
            </w:r>
          </w:p>
        </w:tc>
        <w:tc>
          <w:tcPr>
            <w:tcW w:w="1220" w:type="dxa"/>
            <w:tcBorders>
              <w:top w:val="nil"/>
              <w:left w:val="nil"/>
              <w:bottom w:val="single" w:sz="4" w:space="0" w:color="000000"/>
              <w:right w:val="single" w:sz="4" w:space="0" w:color="auto"/>
            </w:tcBorders>
            <w:shd w:val="clear" w:color="auto" w:fill="auto"/>
            <w:vAlign w:val="center"/>
            <w:hideMark/>
          </w:tcPr>
          <w:p w14:paraId="7101985A" w14:textId="77777777" w:rsidR="00B07EF8" w:rsidRDefault="00B07EF8" w:rsidP="00094139">
            <w:pPr>
              <w:jc w:val="center"/>
              <w:rPr>
                <w:sz w:val="12"/>
                <w:szCs w:val="12"/>
              </w:rPr>
            </w:pPr>
            <w:r>
              <w:rPr>
                <w:sz w:val="12"/>
                <w:szCs w:val="12"/>
              </w:rPr>
              <w:t>1,0</w:t>
            </w:r>
          </w:p>
        </w:tc>
      </w:tr>
      <w:tr w:rsidR="00B07EF8" w14:paraId="407B97DB" w14:textId="77777777" w:rsidTr="00B07EF8">
        <w:tc>
          <w:tcPr>
            <w:tcW w:w="820" w:type="dxa"/>
            <w:tcBorders>
              <w:top w:val="single" w:sz="4" w:space="0" w:color="auto"/>
              <w:left w:val="single" w:sz="4" w:space="0" w:color="auto"/>
              <w:bottom w:val="nil"/>
              <w:right w:val="single" w:sz="4" w:space="0" w:color="auto"/>
            </w:tcBorders>
            <w:shd w:val="clear" w:color="auto" w:fill="auto"/>
            <w:vAlign w:val="center"/>
            <w:hideMark/>
          </w:tcPr>
          <w:p w14:paraId="30BD382B" w14:textId="77777777" w:rsidR="00B07EF8" w:rsidRDefault="00B07EF8" w:rsidP="00094139">
            <w:pPr>
              <w:rPr>
                <w:sz w:val="12"/>
                <w:szCs w:val="12"/>
              </w:rPr>
            </w:pPr>
            <w:r>
              <w:rPr>
                <w:sz w:val="12"/>
                <w:szCs w:val="12"/>
              </w:rPr>
              <w:t>1.1.9.</w:t>
            </w:r>
          </w:p>
        </w:tc>
        <w:tc>
          <w:tcPr>
            <w:tcW w:w="4180" w:type="dxa"/>
            <w:tcBorders>
              <w:top w:val="nil"/>
              <w:left w:val="nil"/>
              <w:bottom w:val="nil"/>
              <w:right w:val="single" w:sz="4" w:space="0" w:color="000000"/>
            </w:tcBorders>
            <w:shd w:val="clear" w:color="auto" w:fill="auto"/>
            <w:vAlign w:val="center"/>
            <w:hideMark/>
          </w:tcPr>
          <w:p w14:paraId="66208483" w14:textId="77777777" w:rsidR="00B07EF8" w:rsidRDefault="00B07EF8" w:rsidP="00094139">
            <w:pPr>
              <w:rPr>
                <w:b/>
                <w:bCs/>
                <w:i/>
                <w:iCs/>
                <w:sz w:val="12"/>
                <w:szCs w:val="12"/>
              </w:rPr>
            </w:pPr>
            <w:r>
              <w:rPr>
                <w:b/>
                <w:bCs/>
                <w:i/>
                <w:iCs/>
                <w:sz w:val="12"/>
                <w:szCs w:val="12"/>
              </w:rPr>
              <w:t>Основное мероприятие "Благоустройство парка культуры и отдыха"</w:t>
            </w:r>
          </w:p>
        </w:tc>
        <w:tc>
          <w:tcPr>
            <w:tcW w:w="1520" w:type="dxa"/>
            <w:tcBorders>
              <w:top w:val="nil"/>
              <w:left w:val="nil"/>
              <w:bottom w:val="nil"/>
              <w:right w:val="single" w:sz="4" w:space="0" w:color="000000"/>
            </w:tcBorders>
            <w:shd w:val="clear" w:color="auto" w:fill="auto"/>
            <w:vAlign w:val="center"/>
            <w:hideMark/>
          </w:tcPr>
          <w:p w14:paraId="08888CF4" w14:textId="77777777" w:rsidR="00B07EF8" w:rsidRDefault="00B07EF8" w:rsidP="00094139">
            <w:pPr>
              <w:jc w:val="center"/>
              <w:rPr>
                <w:b/>
                <w:bCs/>
                <w:i/>
                <w:iCs/>
                <w:sz w:val="12"/>
                <w:szCs w:val="12"/>
              </w:rPr>
            </w:pPr>
            <w:r>
              <w:rPr>
                <w:b/>
                <w:bCs/>
                <w:i/>
                <w:iCs/>
                <w:sz w:val="12"/>
                <w:szCs w:val="12"/>
              </w:rPr>
              <w:t>01 1 09 00000</w:t>
            </w:r>
          </w:p>
        </w:tc>
        <w:tc>
          <w:tcPr>
            <w:tcW w:w="740" w:type="dxa"/>
            <w:tcBorders>
              <w:top w:val="nil"/>
              <w:left w:val="nil"/>
              <w:bottom w:val="nil"/>
              <w:right w:val="single" w:sz="4" w:space="0" w:color="000000"/>
            </w:tcBorders>
            <w:shd w:val="clear" w:color="auto" w:fill="auto"/>
            <w:vAlign w:val="center"/>
            <w:hideMark/>
          </w:tcPr>
          <w:p w14:paraId="79942DAD" w14:textId="77777777" w:rsidR="00B07EF8" w:rsidRDefault="00B07EF8" w:rsidP="00094139">
            <w:pPr>
              <w:jc w:val="center"/>
              <w:rPr>
                <w:i/>
                <w:iCs/>
                <w:sz w:val="12"/>
                <w:szCs w:val="12"/>
              </w:rPr>
            </w:pPr>
            <w:r>
              <w:rPr>
                <w:i/>
                <w:iCs/>
                <w:sz w:val="12"/>
                <w:szCs w:val="12"/>
              </w:rPr>
              <w:t> </w:t>
            </w:r>
          </w:p>
        </w:tc>
        <w:tc>
          <w:tcPr>
            <w:tcW w:w="520" w:type="dxa"/>
            <w:tcBorders>
              <w:top w:val="nil"/>
              <w:left w:val="nil"/>
              <w:bottom w:val="nil"/>
              <w:right w:val="single" w:sz="4" w:space="0" w:color="000000"/>
            </w:tcBorders>
            <w:shd w:val="clear" w:color="auto" w:fill="auto"/>
            <w:vAlign w:val="center"/>
            <w:hideMark/>
          </w:tcPr>
          <w:p w14:paraId="44A9392A" w14:textId="77777777" w:rsidR="00B07EF8" w:rsidRDefault="00B07EF8" w:rsidP="00094139">
            <w:pPr>
              <w:jc w:val="center"/>
              <w:rPr>
                <w:i/>
                <w:iCs/>
                <w:sz w:val="12"/>
                <w:szCs w:val="12"/>
              </w:rPr>
            </w:pPr>
            <w:r>
              <w:rPr>
                <w:i/>
                <w:iCs/>
                <w:sz w:val="12"/>
                <w:szCs w:val="12"/>
              </w:rPr>
              <w:t> </w:t>
            </w:r>
          </w:p>
        </w:tc>
        <w:tc>
          <w:tcPr>
            <w:tcW w:w="760" w:type="dxa"/>
            <w:tcBorders>
              <w:top w:val="nil"/>
              <w:left w:val="nil"/>
              <w:bottom w:val="nil"/>
              <w:right w:val="single" w:sz="4" w:space="0" w:color="000000"/>
            </w:tcBorders>
            <w:shd w:val="clear" w:color="auto" w:fill="auto"/>
            <w:vAlign w:val="center"/>
            <w:hideMark/>
          </w:tcPr>
          <w:p w14:paraId="2B02C8B7" w14:textId="77777777" w:rsidR="00B07EF8" w:rsidRDefault="00B07EF8" w:rsidP="00094139">
            <w:pPr>
              <w:jc w:val="center"/>
              <w:rPr>
                <w:i/>
                <w:iCs/>
                <w:sz w:val="12"/>
                <w:szCs w:val="12"/>
              </w:rPr>
            </w:pPr>
            <w:r>
              <w:rPr>
                <w:i/>
                <w:iCs/>
                <w:sz w:val="12"/>
                <w:szCs w:val="12"/>
              </w:rPr>
              <w:t> </w:t>
            </w:r>
          </w:p>
        </w:tc>
        <w:tc>
          <w:tcPr>
            <w:tcW w:w="940" w:type="dxa"/>
            <w:tcBorders>
              <w:top w:val="nil"/>
              <w:left w:val="nil"/>
              <w:bottom w:val="nil"/>
              <w:right w:val="single" w:sz="4" w:space="0" w:color="000000"/>
            </w:tcBorders>
            <w:shd w:val="clear" w:color="auto" w:fill="auto"/>
            <w:vAlign w:val="center"/>
            <w:hideMark/>
          </w:tcPr>
          <w:p w14:paraId="24DAE0C2" w14:textId="77777777" w:rsidR="00B07EF8" w:rsidRDefault="00B07EF8" w:rsidP="00094139">
            <w:pPr>
              <w:jc w:val="center"/>
              <w:rPr>
                <w:i/>
                <w:iCs/>
                <w:sz w:val="12"/>
                <w:szCs w:val="12"/>
              </w:rPr>
            </w:pPr>
            <w:r>
              <w:rPr>
                <w:i/>
                <w:iCs/>
                <w:sz w:val="12"/>
                <w:szCs w:val="12"/>
              </w:rPr>
              <w:t> </w:t>
            </w:r>
          </w:p>
        </w:tc>
        <w:tc>
          <w:tcPr>
            <w:tcW w:w="1180" w:type="dxa"/>
            <w:tcBorders>
              <w:top w:val="nil"/>
              <w:left w:val="nil"/>
              <w:bottom w:val="nil"/>
              <w:right w:val="single" w:sz="4" w:space="0" w:color="auto"/>
            </w:tcBorders>
            <w:shd w:val="clear" w:color="auto" w:fill="auto"/>
            <w:vAlign w:val="center"/>
            <w:hideMark/>
          </w:tcPr>
          <w:p w14:paraId="7BED48DE" w14:textId="77777777" w:rsidR="00B07EF8" w:rsidRDefault="00B07EF8" w:rsidP="00094139">
            <w:pPr>
              <w:jc w:val="center"/>
              <w:rPr>
                <w:b/>
                <w:bCs/>
                <w:i/>
                <w:iCs/>
                <w:sz w:val="12"/>
                <w:szCs w:val="12"/>
              </w:rPr>
            </w:pPr>
            <w:r>
              <w:rPr>
                <w:b/>
                <w:bCs/>
                <w:i/>
                <w:iCs/>
                <w:sz w:val="12"/>
                <w:szCs w:val="12"/>
              </w:rPr>
              <w:t>1,0</w:t>
            </w:r>
          </w:p>
        </w:tc>
        <w:tc>
          <w:tcPr>
            <w:tcW w:w="1180" w:type="dxa"/>
            <w:tcBorders>
              <w:top w:val="nil"/>
              <w:left w:val="nil"/>
              <w:bottom w:val="nil"/>
              <w:right w:val="single" w:sz="4" w:space="0" w:color="auto"/>
            </w:tcBorders>
            <w:shd w:val="clear" w:color="auto" w:fill="auto"/>
            <w:vAlign w:val="center"/>
            <w:hideMark/>
          </w:tcPr>
          <w:p w14:paraId="5911570C" w14:textId="77777777" w:rsidR="00B07EF8" w:rsidRDefault="00B07EF8" w:rsidP="00094139">
            <w:pPr>
              <w:jc w:val="center"/>
              <w:rPr>
                <w:b/>
                <w:bCs/>
                <w:i/>
                <w:iCs/>
                <w:sz w:val="12"/>
                <w:szCs w:val="12"/>
              </w:rPr>
            </w:pPr>
            <w:r>
              <w:rPr>
                <w:b/>
                <w:bCs/>
                <w:i/>
                <w:iCs/>
                <w:sz w:val="12"/>
                <w:szCs w:val="12"/>
              </w:rPr>
              <w:t>1,0</w:t>
            </w:r>
          </w:p>
        </w:tc>
        <w:tc>
          <w:tcPr>
            <w:tcW w:w="1220" w:type="dxa"/>
            <w:tcBorders>
              <w:top w:val="nil"/>
              <w:left w:val="nil"/>
              <w:bottom w:val="nil"/>
              <w:right w:val="single" w:sz="4" w:space="0" w:color="auto"/>
            </w:tcBorders>
            <w:shd w:val="clear" w:color="auto" w:fill="auto"/>
            <w:vAlign w:val="center"/>
            <w:hideMark/>
          </w:tcPr>
          <w:p w14:paraId="09453E81" w14:textId="77777777" w:rsidR="00B07EF8" w:rsidRDefault="00B07EF8" w:rsidP="00094139">
            <w:pPr>
              <w:jc w:val="center"/>
              <w:rPr>
                <w:b/>
                <w:bCs/>
                <w:i/>
                <w:iCs/>
                <w:sz w:val="12"/>
                <w:szCs w:val="12"/>
              </w:rPr>
            </w:pPr>
            <w:r>
              <w:rPr>
                <w:b/>
                <w:bCs/>
                <w:i/>
                <w:iCs/>
                <w:sz w:val="12"/>
                <w:szCs w:val="12"/>
              </w:rPr>
              <w:t>1,0</w:t>
            </w:r>
          </w:p>
        </w:tc>
      </w:tr>
      <w:tr w:rsidR="00B07EF8" w14:paraId="786A8237" w14:textId="77777777" w:rsidTr="00B07EF8">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D80DA" w14:textId="77777777" w:rsidR="00B07EF8" w:rsidRDefault="00B07EF8" w:rsidP="00094139">
            <w:pPr>
              <w:rPr>
                <w:sz w:val="12"/>
                <w:szCs w:val="12"/>
              </w:rPr>
            </w:pPr>
            <w:r>
              <w:rPr>
                <w:sz w:val="12"/>
                <w:szCs w:val="12"/>
              </w:rPr>
              <w:t> </w:t>
            </w:r>
          </w:p>
        </w:tc>
        <w:tc>
          <w:tcPr>
            <w:tcW w:w="4180" w:type="dxa"/>
            <w:tcBorders>
              <w:top w:val="single" w:sz="4" w:space="0" w:color="auto"/>
              <w:left w:val="nil"/>
              <w:bottom w:val="single" w:sz="4" w:space="0" w:color="auto"/>
              <w:right w:val="single" w:sz="4" w:space="0" w:color="auto"/>
            </w:tcBorders>
            <w:shd w:val="clear" w:color="auto" w:fill="auto"/>
            <w:vAlign w:val="center"/>
            <w:hideMark/>
          </w:tcPr>
          <w:p w14:paraId="49C5124C" w14:textId="77777777" w:rsidR="00B07EF8" w:rsidRDefault="00B07EF8" w:rsidP="00094139">
            <w:pPr>
              <w:rPr>
                <w:sz w:val="12"/>
                <w:szCs w:val="12"/>
              </w:rPr>
            </w:pPr>
            <w:r>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285BC50D" w14:textId="77777777" w:rsidR="00B07EF8" w:rsidRDefault="00B07EF8" w:rsidP="00094139">
            <w:pPr>
              <w:jc w:val="center"/>
              <w:rPr>
                <w:sz w:val="12"/>
                <w:szCs w:val="12"/>
              </w:rPr>
            </w:pPr>
            <w:r>
              <w:rPr>
                <w:sz w:val="12"/>
                <w:szCs w:val="12"/>
              </w:rPr>
              <w:t>01 1 09 78610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63A35C96" w14:textId="77777777" w:rsidR="00B07EF8" w:rsidRDefault="00B07EF8" w:rsidP="00094139">
            <w:pPr>
              <w:jc w:val="center"/>
              <w:rPr>
                <w:sz w:val="12"/>
                <w:szCs w:val="12"/>
              </w:rPr>
            </w:pPr>
            <w:r>
              <w:rPr>
                <w:sz w:val="12"/>
                <w:szCs w:val="12"/>
              </w:rPr>
              <w:t>05</w:t>
            </w:r>
          </w:p>
        </w:tc>
        <w:tc>
          <w:tcPr>
            <w:tcW w:w="520" w:type="dxa"/>
            <w:tcBorders>
              <w:top w:val="single" w:sz="4" w:space="0" w:color="auto"/>
              <w:left w:val="nil"/>
              <w:bottom w:val="single" w:sz="4" w:space="0" w:color="auto"/>
              <w:right w:val="single" w:sz="4" w:space="0" w:color="auto"/>
            </w:tcBorders>
            <w:shd w:val="clear" w:color="auto" w:fill="auto"/>
            <w:vAlign w:val="center"/>
            <w:hideMark/>
          </w:tcPr>
          <w:p w14:paraId="0D23D0AB" w14:textId="77777777" w:rsidR="00B07EF8" w:rsidRDefault="00B07EF8" w:rsidP="00094139">
            <w:pPr>
              <w:jc w:val="center"/>
              <w:rPr>
                <w:sz w:val="12"/>
                <w:szCs w:val="12"/>
              </w:rPr>
            </w:pPr>
            <w:r>
              <w:rPr>
                <w:sz w:val="12"/>
                <w:szCs w:val="12"/>
              </w:rPr>
              <w:t>03</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3208F25C" w14:textId="77777777" w:rsidR="00B07EF8" w:rsidRDefault="00B07EF8" w:rsidP="00094139">
            <w:pPr>
              <w:jc w:val="center"/>
              <w:rPr>
                <w:sz w:val="12"/>
                <w:szCs w:val="12"/>
              </w:rPr>
            </w:pPr>
            <w:r>
              <w:rPr>
                <w:sz w:val="12"/>
                <w:szCs w:val="12"/>
              </w:rPr>
              <w:t>200</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1C467CC7" w14:textId="77777777" w:rsidR="00B07EF8" w:rsidRDefault="00B07EF8" w:rsidP="00094139">
            <w:pPr>
              <w:jc w:val="center"/>
              <w:rPr>
                <w:sz w:val="12"/>
                <w:szCs w:val="12"/>
              </w:rPr>
            </w:pPr>
            <w:r>
              <w:rPr>
                <w:sz w:val="12"/>
                <w:szCs w:val="12"/>
              </w:rPr>
              <w:t>914</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572DB176" w14:textId="77777777" w:rsidR="00B07EF8" w:rsidRDefault="00B07EF8" w:rsidP="00094139">
            <w:pPr>
              <w:jc w:val="center"/>
              <w:rPr>
                <w:sz w:val="12"/>
                <w:szCs w:val="12"/>
              </w:rPr>
            </w:pPr>
            <w:r>
              <w:rPr>
                <w:sz w:val="12"/>
                <w:szCs w:val="12"/>
              </w:rPr>
              <w:t>1,0</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0EFDED89" w14:textId="77777777" w:rsidR="00B07EF8" w:rsidRDefault="00B07EF8" w:rsidP="00094139">
            <w:pPr>
              <w:jc w:val="center"/>
              <w:rPr>
                <w:sz w:val="12"/>
                <w:szCs w:val="12"/>
              </w:rPr>
            </w:pPr>
            <w:r>
              <w:rPr>
                <w:sz w:val="12"/>
                <w:szCs w:val="12"/>
              </w:rPr>
              <w:t>1,0</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3E8E694D" w14:textId="77777777" w:rsidR="00B07EF8" w:rsidRDefault="00B07EF8" w:rsidP="00094139">
            <w:pPr>
              <w:jc w:val="center"/>
              <w:rPr>
                <w:sz w:val="12"/>
                <w:szCs w:val="12"/>
              </w:rPr>
            </w:pPr>
            <w:r>
              <w:rPr>
                <w:sz w:val="12"/>
                <w:szCs w:val="12"/>
              </w:rPr>
              <w:t>1,0</w:t>
            </w:r>
          </w:p>
        </w:tc>
      </w:tr>
      <w:tr w:rsidR="00B07EF8" w14:paraId="02A8AE73" w14:textId="77777777" w:rsidTr="00B07EF8">
        <w:tc>
          <w:tcPr>
            <w:tcW w:w="820" w:type="dxa"/>
            <w:tcBorders>
              <w:top w:val="nil"/>
              <w:left w:val="single" w:sz="4" w:space="0" w:color="auto"/>
              <w:bottom w:val="single" w:sz="4" w:space="0" w:color="auto"/>
              <w:right w:val="single" w:sz="4" w:space="0" w:color="auto"/>
            </w:tcBorders>
            <w:shd w:val="clear" w:color="auto" w:fill="auto"/>
            <w:vAlign w:val="center"/>
            <w:hideMark/>
          </w:tcPr>
          <w:p w14:paraId="2912709E" w14:textId="77777777" w:rsidR="00B07EF8" w:rsidRDefault="00B07EF8" w:rsidP="00094139">
            <w:pPr>
              <w:rPr>
                <w:sz w:val="12"/>
                <w:szCs w:val="12"/>
              </w:rPr>
            </w:pPr>
            <w:r>
              <w:rPr>
                <w:sz w:val="12"/>
                <w:szCs w:val="12"/>
              </w:rPr>
              <w:t>1.2.</w:t>
            </w:r>
          </w:p>
        </w:tc>
        <w:tc>
          <w:tcPr>
            <w:tcW w:w="4180" w:type="dxa"/>
            <w:tcBorders>
              <w:top w:val="nil"/>
              <w:left w:val="nil"/>
              <w:bottom w:val="single" w:sz="4" w:space="0" w:color="000000"/>
              <w:right w:val="single" w:sz="4" w:space="0" w:color="000000"/>
            </w:tcBorders>
            <w:shd w:val="clear" w:color="auto" w:fill="auto"/>
            <w:vAlign w:val="center"/>
            <w:hideMark/>
          </w:tcPr>
          <w:p w14:paraId="437721F5" w14:textId="77777777" w:rsidR="00B07EF8" w:rsidRDefault="00B07EF8" w:rsidP="00094139">
            <w:pPr>
              <w:rPr>
                <w:b/>
                <w:bCs/>
                <w:sz w:val="12"/>
                <w:szCs w:val="12"/>
              </w:rPr>
            </w:pPr>
            <w:r>
              <w:rPr>
                <w:b/>
                <w:bCs/>
                <w:sz w:val="12"/>
                <w:szCs w:val="12"/>
              </w:rPr>
              <w:t xml:space="preserve">Подпрограмма «Развитие культуры </w:t>
            </w:r>
            <w:proofErr w:type="spellStart"/>
            <w:r>
              <w:rPr>
                <w:b/>
                <w:bCs/>
                <w:sz w:val="12"/>
                <w:szCs w:val="12"/>
              </w:rPr>
              <w:t>Ливенского</w:t>
            </w:r>
            <w:proofErr w:type="spellEnd"/>
            <w:r>
              <w:rPr>
                <w:b/>
                <w:bCs/>
                <w:sz w:val="12"/>
                <w:szCs w:val="12"/>
              </w:rPr>
              <w:t xml:space="preserve"> сельского поселения»</w:t>
            </w:r>
          </w:p>
        </w:tc>
        <w:tc>
          <w:tcPr>
            <w:tcW w:w="1520" w:type="dxa"/>
            <w:tcBorders>
              <w:top w:val="nil"/>
              <w:left w:val="nil"/>
              <w:bottom w:val="single" w:sz="4" w:space="0" w:color="000000"/>
              <w:right w:val="single" w:sz="4" w:space="0" w:color="000000"/>
            </w:tcBorders>
            <w:shd w:val="clear" w:color="auto" w:fill="auto"/>
            <w:vAlign w:val="center"/>
            <w:hideMark/>
          </w:tcPr>
          <w:p w14:paraId="4C5E958F" w14:textId="77777777" w:rsidR="00B07EF8" w:rsidRDefault="00B07EF8" w:rsidP="00094139">
            <w:pPr>
              <w:jc w:val="center"/>
              <w:rPr>
                <w:b/>
                <w:bCs/>
                <w:sz w:val="12"/>
                <w:szCs w:val="12"/>
              </w:rPr>
            </w:pPr>
            <w:r>
              <w:rPr>
                <w:b/>
                <w:bCs/>
                <w:sz w:val="12"/>
                <w:szCs w:val="12"/>
              </w:rPr>
              <w:t>01 2 00 00000</w:t>
            </w:r>
          </w:p>
        </w:tc>
        <w:tc>
          <w:tcPr>
            <w:tcW w:w="740" w:type="dxa"/>
            <w:tcBorders>
              <w:top w:val="nil"/>
              <w:left w:val="nil"/>
              <w:bottom w:val="single" w:sz="4" w:space="0" w:color="000000"/>
              <w:right w:val="single" w:sz="4" w:space="0" w:color="000000"/>
            </w:tcBorders>
            <w:shd w:val="clear" w:color="auto" w:fill="auto"/>
            <w:vAlign w:val="center"/>
            <w:hideMark/>
          </w:tcPr>
          <w:p w14:paraId="639C7BD1" w14:textId="77777777" w:rsidR="00B07EF8" w:rsidRDefault="00B07EF8" w:rsidP="00094139">
            <w:pPr>
              <w:jc w:val="center"/>
              <w:rPr>
                <w:sz w:val="12"/>
                <w:szCs w:val="12"/>
              </w:rPr>
            </w:pPr>
            <w:r>
              <w:rPr>
                <w:sz w:val="12"/>
                <w:szCs w:val="12"/>
              </w:rPr>
              <w:t> </w:t>
            </w:r>
          </w:p>
        </w:tc>
        <w:tc>
          <w:tcPr>
            <w:tcW w:w="520" w:type="dxa"/>
            <w:tcBorders>
              <w:top w:val="nil"/>
              <w:left w:val="nil"/>
              <w:bottom w:val="single" w:sz="4" w:space="0" w:color="000000"/>
              <w:right w:val="single" w:sz="4" w:space="0" w:color="000000"/>
            </w:tcBorders>
            <w:shd w:val="clear" w:color="auto" w:fill="auto"/>
            <w:vAlign w:val="center"/>
            <w:hideMark/>
          </w:tcPr>
          <w:p w14:paraId="0546FE36" w14:textId="77777777" w:rsidR="00B07EF8" w:rsidRDefault="00B07EF8" w:rsidP="00094139">
            <w:pPr>
              <w:jc w:val="center"/>
              <w:rPr>
                <w:sz w:val="12"/>
                <w:szCs w:val="12"/>
              </w:rPr>
            </w:pPr>
            <w:r>
              <w:rPr>
                <w:sz w:val="12"/>
                <w:szCs w:val="12"/>
              </w:rPr>
              <w:t> </w:t>
            </w:r>
          </w:p>
        </w:tc>
        <w:tc>
          <w:tcPr>
            <w:tcW w:w="760" w:type="dxa"/>
            <w:tcBorders>
              <w:top w:val="nil"/>
              <w:left w:val="nil"/>
              <w:bottom w:val="single" w:sz="4" w:space="0" w:color="000000"/>
              <w:right w:val="single" w:sz="4" w:space="0" w:color="000000"/>
            </w:tcBorders>
            <w:shd w:val="clear" w:color="auto" w:fill="auto"/>
            <w:vAlign w:val="center"/>
            <w:hideMark/>
          </w:tcPr>
          <w:p w14:paraId="0F9305B5" w14:textId="77777777" w:rsidR="00B07EF8" w:rsidRDefault="00B07EF8" w:rsidP="00094139">
            <w:pPr>
              <w:jc w:val="center"/>
              <w:rPr>
                <w:sz w:val="12"/>
                <w:szCs w:val="12"/>
              </w:rPr>
            </w:pPr>
            <w:r>
              <w:rPr>
                <w:sz w:val="12"/>
                <w:szCs w:val="12"/>
              </w:rPr>
              <w:t> </w:t>
            </w:r>
          </w:p>
        </w:tc>
        <w:tc>
          <w:tcPr>
            <w:tcW w:w="940" w:type="dxa"/>
            <w:tcBorders>
              <w:top w:val="nil"/>
              <w:left w:val="nil"/>
              <w:bottom w:val="single" w:sz="4" w:space="0" w:color="000000"/>
              <w:right w:val="single" w:sz="4" w:space="0" w:color="000000"/>
            </w:tcBorders>
            <w:shd w:val="clear" w:color="auto" w:fill="auto"/>
            <w:vAlign w:val="center"/>
            <w:hideMark/>
          </w:tcPr>
          <w:p w14:paraId="164EAB0D" w14:textId="77777777" w:rsidR="00B07EF8" w:rsidRDefault="00B07EF8" w:rsidP="00094139">
            <w:pPr>
              <w:jc w:val="center"/>
              <w:rPr>
                <w:sz w:val="12"/>
                <w:szCs w:val="12"/>
              </w:rPr>
            </w:pPr>
            <w:r>
              <w:rPr>
                <w:sz w:val="12"/>
                <w:szCs w:val="12"/>
              </w:rPr>
              <w:t> </w:t>
            </w:r>
          </w:p>
        </w:tc>
        <w:tc>
          <w:tcPr>
            <w:tcW w:w="1180" w:type="dxa"/>
            <w:tcBorders>
              <w:top w:val="nil"/>
              <w:left w:val="nil"/>
              <w:bottom w:val="single" w:sz="4" w:space="0" w:color="000000"/>
              <w:right w:val="single" w:sz="4" w:space="0" w:color="auto"/>
            </w:tcBorders>
            <w:shd w:val="clear" w:color="auto" w:fill="auto"/>
            <w:vAlign w:val="center"/>
            <w:hideMark/>
          </w:tcPr>
          <w:p w14:paraId="6304D156" w14:textId="77777777" w:rsidR="00B07EF8" w:rsidRDefault="00B07EF8" w:rsidP="00094139">
            <w:pPr>
              <w:jc w:val="center"/>
              <w:rPr>
                <w:b/>
                <w:bCs/>
                <w:sz w:val="12"/>
                <w:szCs w:val="12"/>
              </w:rPr>
            </w:pPr>
            <w:r>
              <w:rPr>
                <w:b/>
                <w:bCs/>
                <w:sz w:val="12"/>
                <w:szCs w:val="12"/>
              </w:rPr>
              <w:t>3590,9</w:t>
            </w:r>
          </w:p>
        </w:tc>
        <w:tc>
          <w:tcPr>
            <w:tcW w:w="1180" w:type="dxa"/>
            <w:tcBorders>
              <w:top w:val="nil"/>
              <w:left w:val="nil"/>
              <w:bottom w:val="single" w:sz="4" w:space="0" w:color="000000"/>
              <w:right w:val="single" w:sz="4" w:space="0" w:color="auto"/>
            </w:tcBorders>
            <w:shd w:val="clear" w:color="auto" w:fill="auto"/>
            <w:vAlign w:val="center"/>
            <w:hideMark/>
          </w:tcPr>
          <w:p w14:paraId="4ADFB240" w14:textId="77777777" w:rsidR="00B07EF8" w:rsidRDefault="00B07EF8" w:rsidP="00094139">
            <w:pPr>
              <w:jc w:val="center"/>
              <w:rPr>
                <w:b/>
                <w:bCs/>
                <w:sz w:val="12"/>
                <w:szCs w:val="12"/>
              </w:rPr>
            </w:pPr>
            <w:r>
              <w:rPr>
                <w:b/>
                <w:bCs/>
                <w:sz w:val="12"/>
                <w:szCs w:val="12"/>
              </w:rPr>
              <w:t>449,7</w:t>
            </w:r>
          </w:p>
        </w:tc>
        <w:tc>
          <w:tcPr>
            <w:tcW w:w="1220" w:type="dxa"/>
            <w:tcBorders>
              <w:top w:val="nil"/>
              <w:left w:val="nil"/>
              <w:bottom w:val="single" w:sz="4" w:space="0" w:color="000000"/>
              <w:right w:val="single" w:sz="4" w:space="0" w:color="auto"/>
            </w:tcBorders>
            <w:shd w:val="clear" w:color="auto" w:fill="auto"/>
            <w:vAlign w:val="center"/>
            <w:hideMark/>
          </w:tcPr>
          <w:p w14:paraId="02C60B35" w14:textId="77777777" w:rsidR="00B07EF8" w:rsidRDefault="00B07EF8" w:rsidP="00094139">
            <w:pPr>
              <w:jc w:val="center"/>
              <w:rPr>
                <w:b/>
                <w:bCs/>
                <w:sz w:val="12"/>
                <w:szCs w:val="12"/>
              </w:rPr>
            </w:pPr>
            <w:r>
              <w:rPr>
                <w:b/>
                <w:bCs/>
                <w:sz w:val="12"/>
                <w:szCs w:val="12"/>
              </w:rPr>
              <w:t>442,5</w:t>
            </w:r>
          </w:p>
        </w:tc>
      </w:tr>
      <w:tr w:rsidR="00B07EF8" w14:paraId="38236EB8" w14:textId="77777777" w:rsidTr="00B07EF8">
        <w:tc>
          <w:tcPr>
            <w:tcW w:w="820" w:type="dxa"/>
            <w:tcBorders>
              <w:top w:val="nil"/>
              <w:left w:val="single" w:sz="4" w:space="0" w:color="auto"/>
              <w:bottom w:val="single" w:sz="4" w:space="0" w:color="auto"/>
              <w:right w:val="single" w:sz="4" w:space="0" w:color="auto"/>
            </w:tcBorders>
            <w:shd w:val="clear" w:color="auto" w:fill="auto"/>
            <w:vAlign w:val="center"/>
            <w:hideMark/>
          </w:tcPr>
          <w:p w14:paraId="1C391C1E" w14:textId="77777777" w:rsidR="00B07EF8" w:rsidRDefault="00B07EF8" w:rsidP="00094139">
            <w:pPr>
              <w:rPr>
                <w:sz w:val="12"/>
                <w:szCs w:val="12"/>
              </w:rPr>
            </w:pPr>
            <w:r>
              <w:rPr>
                <w:sz w:val="12"/>
                <w:szCs w:val="12"/>
              </w:rPr>
              <w:t>1.2.1</w:t>
            </w:r>
          </w:p>
        </w:tc>
        <w:tc>
          <w:tcPr>
            <w:tcW w:w="4180" w:type="dxa"/>
            <w:tcBorders>
              <w:top w:val="nil"/>
              <w:left w:val="nil"/>
              <w:bottom w:val="single" w:sz="4" w:space="0" w:color="000000"/>
              <w:right w:val="single" w:sz="4" w:space="0" w:color="000000"/>
            </w:tcBorders>
            <w:shd w:val="clear" w:color="auto" w:fill="auto"/>
            <w:vAlign w:val="center"/>
            <w:hideMark/>
          </w:tcPr>
          <w:p w14:paraId="55F8670F" w14:textId="77777777" w:rsidR="00B07EF8" w:rsidRDefault="00B07EF8" w:rsidP="00094139">
            <w:pPr>
              <w:rPr>
                <w:b/>
                <w:bCs/>
                <w:i/>
                <w:iCs/>
                <w:sz w:val="12"/>
                <w:szCs w:val="12"/>
              </w:rPr>
            </w:pPr>
            <w:r>
              <w:rPr>
                <w:b/>
                <w:bCs/>
                <w:i/>
                <w:iCs/>
                <w:sz w:val="12"/>
                <w:szCs w:val="12"/>
              </w:rPr>
              <w:t>Основное мероприятие "Культурно- досуговая деятельность и развитие народного творчества"</w:t>
            </w:r>
          </w:p>
        </w:tc>
        <w:tc>
          <w:tcPr>
            <w:tcW w:w="1520" w:type="dxa"/>
            <w:tcBorders>
              <w:top w:val="nil"/>
              <w:left w:val="nil"/>
              <w:bottom w:val="single" w:sz="4" w:space="0" w:color="000000"/>
              <w:right w:val="single" w:sz="4" w:space="0" w:color="000000"/>
            </w:tcBorders>
            <w:shd w:val="clear" w:color="auto" w:fill="auto"/>
            <w:vAlign w:val="center"/>
            <w:hideMark/>
          </w:tcPr>
          <w:p w14:paraId="35969D8A" w14:textId="77777777" w:rsidR="00B07EF8" w:rsidRDefault="00B07EF8" w:rsidP="00094139">
            <w:pPr>
              <w:jc w:val="center"/>
              <w:rPr>
                <w:b/>
                <w:bCs/>
                <w:i/>
                <w:iCs/>
                <w:sz w:val="12"/>
                <w:szCs w:val="12"/>
              </w:rPr>
            </w:pPr>
            <w:r>
              <w:rPr>
                <w:b/>
                <w:bCs/>
                <w:i/>
                <w:iCs/>
                <w:sz w:val="12"/>
                <w:szCs w:val="12"/>
              </w:rPr>
              <w:t>01 2 01 00000</w:t>
            </w:r>
          </w:p>
        </w:tc>
        <w:tc>
          <w:tcPr>
            <w:tcW w:w="740" w:type="dxa"/>
            <w:tcBorders>
              <w:top w:val="nil"/>
              <w:left w:val="nil"/>
              <w:bottom w:val="single" w:sz="4" w:space="0" w:color="000000"/>
              <w:right w:val="single" w:sz="4" w:space="0" w:color="000000"/>
            </w:tcBorders>
            <w:shd w:val="clear" w:color="auto" w:fill="auto"/>
            <w:vAlign w:val="center"/>
            <w:hideMark/>
          </w:tcPr>
          <w:p w14:paraId="6E2690F8" w14:textId="77777777" w:rsidR="00B07EF8" w:rsidRDefault="00B07EF8" w:rsidP="00094139">
            <w:pPr>
              <w:jc w:val="center"/>
              <w:rPr>
                <w:i/>
                <w:iCs/>
                <w:sz w:val="12"/>
                <w:szCs w:val="12"/>
              </w:rPr>
            </w:pPr>
            <w:r>
              <w:rPr>
                <w:i/>
                <w:iCs/>
                <w:sz w:val="12"/>
                <w:szCs w:val="12"/>
              </w:rPr>
              <w:t> </w:t>
            </w:r>
          </w:p>
        </w:tc>
        <w:tc>
          <w:tcPr>
            <w:tcW w:w="520" w:type="dxa"/>
            <w:tcBorders>
              <w:top w:val="nil"/>
              <w:left w:val="nil"/>
              <w:bottom w:val="single" w:sz="4" w:space="0" w:color="000000"/>
              <w:right w:val="single" w:sz="4" w:space="0" w:color="000000"/>
            </w:tcBorders>
            <w:shd w:val="clear" w:color="auto" w:fill="auto"/>
            <w:vAlign w:val="center"/>
            <w:hideMark/>
          </w:tcPr>
          <w:p w14:paraId="58947221" w14:textId="77777777" w:rsidR="00B07EF8" w:rsidRDefault="00B07EF8" w:rsidP="00094139">
            <w:pPr>
              <w:jc w:val="center"/>
              <w:rPr>
                <w:i/>
                <w:iCs/>
                <w:sz w:val="12"/>
                <w:szCs w:val="12"/>
              </w:rPr>
            </w:pPr>
            <w:r>
              <w:rPr>
                <w:i/>
                <w:iCs/>
                <w:sz w:val="12"/>
                <w:szCs w:val="12"/>
              </w:rPr>
              <w:t> </w:t>
            </w:r>
          </w:p>
        </w:tc>
        <w:tc>
          <w:tcPr>
            <w:tcW w:w="760" w:type="dxa"/>
            <w:tcBorders>
              <w:top w:val="nil"/>
              <w:left w:val="nil"/>
              <w:bottom w:val="single" w:sz="4" w:space="0" w:color="000000"/>
              <w:right w:val="single" w:sz="4" w:space="0" w:color="000000"/>
            </w:tcBorders>
            <w:shd w:val="clear" w:color="auto" w:fill="auto"/>
            <w:vAlign w:val="center"/>
            <w:hideMark/>
          </w:tcPr>
          <w:p w14:paraId="51EB3587" w14:textId="77777777" w:rsidR="00B07EF8" w:rsidRDefault="00B07EF8" w:rsidP="00094139">
            <w:pPr>
              <w:jc w:val="center"/>
              <w:rPr>
                <w:i/>
                <w:iCs/>
                <w:sz w:val="12"/>
                <w:szCs w:val="12"/>
              </w:rPr>
            </w:pPr>
            <w:r>
              <w:rPr>
                <w:i/>
                <w:iCs/>
                <w:sz w:val="12"/>
                <w:szCs w:val="12"/>
              </w:rPr>
              <w:t> </w:t>
            </w:r>
          </w:p>
        </w:tc>
        <w:tc>
          <w:tcPr>
            <w:tcW w:w="940" w:type="dxa"/>
            <w:tcBorders>
              <w:top w:val="nil"/>
              <w:left w:val="nil"/>
              <w:bottom w:val="single" w:sz="4" w:space="0" w:color="000000"/>
              <w:right w:val="single" w:sz="4" w:space="0" w:color="000000"/>
            </w:tcBorders>
            <w:shd w:val="clear" w:color="auto" w:fill="auto"/>
            <w:vAlign w:val="center"/>
            <w:hideMark/>
          </w:tcPr>
          <w:p w14:paraId="47715834" w14:textId="77777777" w:rsidR="00B07EF8" w:rsidRDefault="00B07EF8" w:rsidP="00094139">
            <w:pPr>
              <w:jc w:val="center"/>
              <w:rPr>
                <w:i/>
                <w:iCs/>
                <w:sz w:val="12"/>
                <w:szCs w:val="12"/>
              </w:rPr>
            </w:pPr>
            <w:r>
              <w:rPr>
                <w:i/>
                <w:iCs/>
                <w:sz w:val="12"/>
                <w:szCs w:val="12"/>
              </w:rPr>
              <w:t> </w:t>
            </w:r>
          </w:p>
        </w:tc>
        <w:tc>
          <w:tcPr>
            <w:tcW w:w="1180" w:type="dxa"/>
            <w:tcBorders>
              <w:top w:val="nil"/>
              <w:left w:val="nil"/>
              <w:bottom w:val="single" w:sz="4" w:space="0" w:color="000000"/>
              <w:right w:val="single" w:sz="4" w:space="0" w:color="auto"/>
            </w:tcBorders>
            <w:shd w:val="clear" w:color="auto" w:fill="auto"/>
            <w:vAlign w:val="center"/>
            <w:hideMark/>
          </w:tcPr>
          <w:p w14:paraId="6251ACC3" w14:textId="77777777" w:rsidR="00B07EF8" w:rsidRDefault="00B07EF8" w:rsidP="00094139">
            <w:pPr>
              <w:jc w:val="center"/>
              <w:rPr>
                <w:b/>
                <w:bCs/>
                <w:i/>
                <w:iCs/>
                <w:sz w:val="12"/>
                <w:szCs w:val="12"/>
              </w:rPr>
            </w:pPr>
            <w:r>
              <w:rPr>
                <w:b/>
                <w:bCs/>
                <w:i/>
                <w:iCs/>
                <w:sz w:val="12"/>
                <w:szCs w:val="12"/>
              </w:rPr>
              <w:t>3590,9</w:t>
            </w:r>
          </w:p>
        </w:tc>
        <w:tc>
          <w:tcPr>
            <w:tcW w:w="1180" w:type="dxa"/>
            <w:tcBorders>
              <w:top w:val="nil"/>
              <w:left w:val="nil"/>
              <w:bottom w:val="single" w:sz="4" w:space="0" w:color="000000"/>
              <w:right w:val="single" w:sz="4" w:space="0" w:color="auto"/>
            </w:tcBorders>
            <w:shd w:val="clear" w:color="auto" w:fill="auto"/>
            <w:vAlign w:val="center"/>
            <w:hideMark/>
          </w:tcPr>
          <w:p w14:paraId="725DA7ED" w14:textId="77777777" w:rsidR="00B07EF8" w:rsidRDefault="00B07EF8" w:rsidP="00094139">
            <w:pPr>
              <w:jc w:val="center"/>
              <w:rPr>
                <w:b/>
                <w:bCs/>
                <w:i/>
                <w:iCs/>
                <w:sz w:val="12"/>
                <w:szCs w:val="12"/>
              </w:rPr>
            </w:pPr>
            <w:r>
              <w:rPr>
                <w:b/>
                <w:bCs/>
                <w:i/>
                <w:iCs/>
                <w:sz w:val="12"/>
                <w:szCs w:val="12"/>
              </w:rPr>
              <w:t>449,7</w:t>
            </w:r>
          </w:p>
        </w:tc>
        <w:tc>
          <w:tcPr>
            <w:tcW w:w="1220" w:type="dxa"/>
            <w:tcBorders>
              <w:top w:val="nil"/>
              <w:left w:val="nil"/>
              <w:bottom w:val="single" w:sz="4" w:space="0" w:color="000000"/>
              <w:right w:val="single" w:sz="4" w:space="0" w:color="auto"/>
            </w:tcBorders>
            <w:shd w:val="clear" w:color="auto" w:fill="auto"/>
            <w:vAlign w:val="center"/>
            <w:hideMark/>
          </w:tcPr>
          <w:p w14:paraId="0E002F4E" w14:textId="77777777" w:rsidR="00B07EF8" w:rsidRDefault="00B07EF8" w:rsidP="00094139">
            <w:pPr>
              <w:jc w:val="center"/>
              <w:rPr>
                <w:b/>
                <w:bCs/>
                <w:i/>
                <w:iCs/>
                <w:sz w:val="12"/>
                <w:szCs w:val="12"/>
              </w:rPr>
            </w:pPr>
            <w:r>
              <w:rPr>
                <w:b/>
                <w:bCs/>
                <w:i/>
                <w:iCs/>
                <w:sz w:val="12"/>
                <w:szCs w:val="12"/>
              </w:rPr>
              <w:t>442,5</w:t>
            </w:r>
          </w:p>
        </w:tc>
      </w:tr>
      <w:tr w:rsidR="00B07EF8" w14:paraId="513AE14D" w14:textId="77777777" w:rsidTr="00B07EF8">
        <w:tc>
          <w:tcPr>
            <w:tcW w:w="820" w:type="dxa"/>
            <w:tcBorders>
              <w:top w:val="nil"/>
              <w:left w:val="single" w:sz="4" w:space="0" w:color="auto"/>
              <w:bottom w:val="nil"/>
              <w:right w:val="single" w:sz="4" w:space="0" w:color="000000"/>
            </w:tcBorders>
            <w:shd w:val="clear" w:color="auto" w:fill="auto"/>
            <w:vAlign w:val="center"/>
            <w:hideMark/>
          </w:tcPr>
          <w:p w14:paraId="425B6934" w14:textId="77777777" w:rsidR="00B07EF8" w:rsidRDefault="00B07EF8" w:rsidP="00094139">
            <w:pPr>
              <w:rPr>
                <w:sz w:val="12"/>
                <w:szCs w:val="12"/>
              </w:rPr>
            </w:pPr>
            <w:r>
              <w:rPr>
                <w:sz w:val="12"/>
                <w:szCs w:val="12"/>
              </w:rPr>
              <w:t> </w:t>
            </w:r>
          </w:p>
        </w:tc>
        <w:tc>
          <w:tcPr>
            <w:tcW w:w="4180" w:type="dxa"/>
            <w:tcBorders>
              <w:top w:val="nil"/>
              <w:left w:val="nil"/>
              <w:bottom w:val="single" w:sz="4" w:space="0" w:color="000000"/>
              <w:right w:val="single" w:sz="4" w:space="0" w:color="000000"/>
            </w:tcBorders>
            <w:shd w:val="clear" w:color="000000" w:fill="FFFFFF"/>
            <w:vAlign w:val="bottom"/>
            <w:hideMark/>
          </w:tcPr>
          <w:p w14:paraId="47DFB9FF" w14:textId="77777777" w:rsidR="00B07EF8" w:rsidRDefault="00B07EF8" w:rsidP="00094139">
            <w:pPr>
              <w:rPr>
                <w:sz w:val="12"/>
                <w:szCs w:val="12"/>
              </w:rPr>
            </w:pPr>
            <w:r>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20" w:type="dxa"/>
            <w:tcBorders>
              <w:top w:val="nil"/>
              <w:left w:val="nil"/>
              <w:bottom w:val="single" w:sz="4" w:space="0" w:color="000000"/>
              <w:right w:val="single" w:sz="4" w:space="0" w:color="000000"/>
            </w:tcBorders>
            <w:shd w:val="clear" w:color="auto" w:fill="auto"/>
            <w:vAlign w:val="center"/>
            <w:hideMark/>
          </w:tcPr>
          <w:p w14:paraId="6CEF37C3" w14:textId="77777777" w:rsidR="00B07EF8" w:rsidRDefault="00B07EF8" w:rsidP="00094139">
            <w:pPr>
              <w:jc w:val="center"/>
              <w:rPr>
                <w:sz w:val="12"/>
                <w:szCs w:val="12"/>
              </w:rPr>
            </w:pPr>
            <w:r>
              <w:rPr>
                <w:sz w:val="12"/>
                <w:szCs w:val="12"/>
              </w:rPr>
              <w:t>01 2 01 00590</w:t>
            </w:r>
          </w:p>
        </w:tc>
        <w:tc>
          <w:tcPr>
            <w:tcW w:w="740" w:type="dxa"/>
            <w:tcBorders>
              <w:top w:val="nil"/>
              <w:left w:val="nil"/>
              <w:bottom w:val="single" w:sz="4" w:space="0" w:color="000000"/>
              <w:right w:val="single" w:sz="4" w:space="0" w:color="000000"/>
            </w:tcBorders>
            <w:shd w:val="clear" w:color="auto" w:fill="auto"/>
            <w:vAlign w:val="center"/>
            <w:hideMark/>
          </w:tcPr>
          <w:p w14:paraId="303B22A9" w14:textId="77777777" w:rsidR="00B07EF8" w:rsidRDefault="00B07EF8" w:rsidP="00094139">
            <w:pPr>
              <w:jc w:val="center"/>
              <w:rPr>
                <w:sz w:val="12"/>
                <w:szCs w:val="12"/>
              </w:rPr>
            </w:pPr>
            <w:r>
              <w:rPr>
                <w:sz w:val="12"/>
                <w:szCs w:val="12"/>
              </w:rPr>
              <w:t>08</w:t>
            </w:r>
          </w:p>
        </w:tc>
        <w:tc>
          <w:tcPr>
            <w:tcW w:w="520" w:type="dxa"/>
            <w:tcBorders>
              <w:top w:val="nil"/>
              <w:left w:val="nil"/>
              <w:bottom w:val="single" w:sz="4" w:space="0" w:color="000000"/>
              <w:right w:val="single" w:sz="4" w:space="0" w:color="000000"/>
            </w:tcBorders>
            <w:shd w:val="clear" w:color="auto" w:fill="auto"/>
            <w:vAlign w:val="center"/>
            <w:hideMark/>
          </w:tcPr>
          <w:p w14:paraId="67AD79BF" w14:textId="77777777" w:rsidR="00B07EF8" w:rsidRDefault="00B07EF8" w:rsidP="00094139">
            <w:pPr>
              <w:jc w:val="center"/>
              <w:rPr>
                <w:sz w:val="12"/>
                <w:szCs w:val="12"/>
              </w:rPr>
            </w:pPr>
            <w:r>
              <w:rPr>
                <w:sz w:val="12"/>
                <w:szCs w:val="12"/>
              </w:rPr>
              <w:t>01</w:t>
            </w:r>
          </w:p>
        </w:tc>
        <w:tc>
          <w:tcPr>
            <w:tcW w:w="760" w:type="dxa"/>
            <w:tcBorders>
              <w:top w:val="nil"/>
              <w:left w:val="nil"/>
              <w:bottom w:val="single" w:sz="4" w:space="0" w:color="000000"/>
              <w:right w:val="single" w:sz="4" w:space="0" w:color="000000"/>
            </w:tcBorders>
            <w:shd w:val="clear" w:color="auto" w:fill="auto"/>
            <w:vAlign w:val="center"/>
            <w:hideMark/>
          </w:tcPr>
          <w:p w14:paraId="052471C0" w14:textId="77777777" w:rsidR="00B07EF8" w:rsidRDefault="00B07EF8" w:rsidP="00094139">
            <w:pPr>
              <w:jc w:val="center"/>
              <w:rPr>
                <w:sz w:val="12"/>
                <w:szCs w:val="12"/>
              </w:rPr>
            </w:pPr>
            <w:r>
              <w:rPr>
                <w:sz w:val="12"/>
                <w:szCs w:val="12"/>
              </w:rPr>
              <w:t>100</w:t>
            </w:r>
          </w:p>
        </w:tc>
        <w:tc>
          <w:tcPr>
            <w:tcW w:w="940" w:type="dxa"/>
            <w:tcBorders>
              <w:top w:val="nil"/>
              <w:left w:val="nil"/>
              <w:bottom w:val="single" w:sz="4" w:space="0" w:color="000000"/>
              <w:right w:val="single" w:sz="4" w:space="0" w:color="000000"/>
            </w:tcBorders>
            <w:shd w:val="clear" w:color="auto" w:fill="auto"/>
            <w:vAlign w:val="center"/>
            <w:hideMark/>
          </w:tcPr>
          <w:p w14:paraId="622C92A9" w14:textId="77777777" w:rsidR="00B07EF8" w:rsidRDefault="00B07EF8" w:rsidP="00094139">
            <w:pPr>
              <w:jc w:val="center"/>
              <w:rPr>
                <w:sz w:val="12"/>
                <w:szCs w:val="12"/>
              </w:rPr>
            </w:pPr>
            <w:r>
              <w:rPr>
                <w:sz w:val="12"/>
                <w:szCs w:val="12"/>
              </w:rPr>
              <w:t>970</w:t>
            </w:r>
          </w:p>
        </w:tc>
        <w:tc>
          <w:tcPr>
            <w:tcW w:w="1180" w:type="dxa"/>
            <w:tcBorders>
              <w:top w:val="nil"/>
              <w:left w:val="nil"/>
              <w:bottom w:val="single" w:sz="4" w:space="0" w:color="000000"/>
              <w:right w:val="single" w:sz="4" w:space="0" w:color="auto"/>
            </w:tcBorders>
            <w:shd w:val="clear" w:color="auto" w:fill="auto"/>
            <w:vAlign w:val="center"/>
            <w:hideMark/>
          </w:tcPr>
          <w:p w14:paraId="63035B46" w14:textId="77777777" w:rsidR="00B07EF8" w:rsidRDefault="00B07EF8" w:rsidP="00094139">
            <w:pPr>
              <w:jc w:val="center"/>
              <w:rPr>
                <w:sz w:val="12"/>
                <w:szCs w:val="12"/>
              </w:rPr>
            </w:pPr>
            <w:r>
              <w:rPr>
                <w:sz w:val="12"/>
                <w:szCs w:val="12"/>
              </w:rPr>
              <w:t>864,8</w:t>
            </w:r>
          </w:p>
        </w:tc>
        <w:tc>
          <w:tcPr>
            <w:tcW w:w="1180" w:type="dxa"/>
            <w:tcBorders>
              <w:top w:val="nil"/>
              <w:left w:val="nil"/>
              <w:bottom w:val="single" w:sz="4" w:space="0" w:color="000000"/>
              <w:right w:val="single" w:sz="4" w:space="0" w:color="auto"/>
            </w:tcBorders>
            <w:shd w:val="clear" w:color="auto" w:fill="auto"/>
            <w:vAlign w:val="center"/>
            <w:hideMark/>
          </w:tcPr>
          <w:p w14:paraId="12D16C44" w14:textId="77777777" w:rsidR="00B07EF8" w:rsidRDefault="00B07EF8" w:rsidP="00094139">
            <w:pPr>
              <w:jc w:val="center"/>
              <w:rPr>
                <w:sz w:val="12"/>
                <w:szCs w:val="12"/>
              </w:rPr>
            </w:pPr>
            <w:r>
              <w:rPr>
                <w:sz w:val="12"/>
                <w:szCs w:val="12"/>
              </w:rPr>
              <w:t>432,4</w:t>
            </w:r>
          </w:p>
        </w:tc>
        <w:tc>
          <w:tcPr>
            <w:tcW w:w="1220" w:type="dxa"/>
            <w:tcBorders>
              <w:top w:val="nil"/>
              <w:left w:val="nil"/>
              <w:bottom w:val="single" w:sz="4" w:space="0" w:color="000000"/>
              <w:right w:val="single" w:sz="4" w:space="0" w:color="auto"/>
            </w:tcBorders>
            <w:shd w:val="clear" w:color="auto" w:fill="auto"/>
            <w:vAlign w:val="center"/>
            <w:hideMark/>
          </w:tcPr>
          <w:p w14:paraId="07332C65" w14:textId="77777777" w:rsidR="00B07EF8" w:rsidRDefault="00B07EF8" w:rsidP="00094139">
            <w:pPr>
              <w:jc w:val="center"/>
              <w:rPr>
                <w:sz w:val="12"/>
                <w:szCs w:val="12"/>
              </w:rPr>
            </w:pPr>
            <w:r>
              <w:rPr>
                <w:sz w:val="12"/>
                <w:szCs w:val="12"/>
              </w:rPr>
              <w:t>425,2</w:t>
            </w:r>
          </w:p>
        </w:tc>
      </w:tr>
      <w:tr w:rsidR="00B07EF8" w14:paraId="7EC4FF0E" w14:textId="77777777" w:rsidTr="00B07EF8">
        <w:tc>
          <w:tcPr>
            <w:tcW w:w="820" w:type="dxa"/>
            <w:tcBorders>
              <w:top w:val="nil"/>
              <w:left w:val="single" w:sz="4" w:space="0" w:color="auto"/>
              <w:bottom w:val="nil"/>
              <w:right w:val="single" w:sz="4" w:space="0" w:color="000000"/>
            </w:tcBorders>
            <w:shd w:val="clear" w:color="auto" w:fill="auto"/>
            <w:vAlign w:val="center"/>
            <w:hideMark/>
          </w:tcPr>
          <w:p w14:paraId="5AE2332B" w14:textId="77777777" w:rsidR="00B07EF8" w:rsidRDefault="00B07EF8" w:rsidP="00094139">
            <w:pPr>
              <w:rPr>
                <w:sz w:val="12"/>
                <w:szCs w:val="12"/>
              </w:rPr>
            </w:pPr>
            <w:r>
              <w:rPr>
                <w:sz w:val="12"/>
                <w:szCs w:val="12"/>
              </w:rPr>
              <w:t> </w:t>
            </w:r>
          </w:p>
        </w:tc>
        <w:tc>
          <w:tcPr>
            <w:tcW w:w="4180" w:type="dxa"/>
            <w:tcBorders>
              <w:top w:val="nil"/>
              <w:left w:val="nil"/>
              <w:bottom w:val="single" w:sz="4" w:space="0" w:color="000000"/>
              <w:right w:val="single" w:sz="4" w:space="0" w:color="000000"/>
            </w:tcBorders>
            <w:shd w:val="clear" w:color="000000" w:fill="FFFFFF"/>
            <w:vAlign w:val="bottom"/>
            <w:hideMark/>
          </w:tcPr>
          <w:p w14:paraId="32D1DD8D" w14:textId="77777777" w:rsidR="00B07EF8" w:rsidRDefault="00B07EF8" w:rsidP="00094139">
            <w:pPr>
              <w:rPr>
                <w:sz w:val="12"/>
                <w:szCs w:val="12"/>
              </w:rPr>
            </w:pPr>
            <w:r>
              <w:rPr>
                <w:sz w:val="12"/>
                <w:szCs w:val="12"/>
              </w:rPr>
              <w:t xml:space="preserve">Расходы на обеспечение деятельности (оказание услуг) </w:t>
            </w:r>
            <w:r>
              <w:rPr>
                <w:sz w:val="12"/>
                <w:szCs w:val="12"/>
              </w:rPr>
              <w:lastRenderedPageBreak/>
              <w:t>муниципальных учреждений (Закупка товаров, работ и услуг для государственных (муниципальных) нужд)</w:t>
            </w:r>
          </w:p>
        </w:tc>
        <w:tc>
          <w:tcPr>
            <w:tcW w:w="1520" w:type="dxa"/>
            <w:tcBorders>
              <w:top w:val="nil"/>
              <w:left w:val="nil"/>
              <w:bottom w:val="single" w:sz="4" w:space="0" w:color="000000"/>
              <w:right w:val="single" w:sz="4" w:space="0" w:color="000000"/>
            </w:tcBorders>
            <w:shd w:val="clear" w:color="auto" w:fill="auto"/>
            <w:vAlign w:val="center"/>
            <w:hideMark/>
          </w:tcPr>
          <w:p w14:paraId="382D3766" w14:textId="77777777" w:rsidR="00B07EF8" w:rsidRDefault="00B07EF8" w:rsidP="00094139">
            <w:pPr>
              <w:jc w:val="center"/>
              <w:rPr>
                <w:sz w:val="12"/>
                <w:szCs w:val="12"/>
              </w:rPr>
            </w:pPr>
            <w:r>
              <w:rPr>
                <w:sz w:val="12"/>
                <w:szCs w:val="12"/>
              </w:rPr>
              <w:lastRenderedPageBreak/>
              <w:t>01 2 01 00590</w:t>
            </w:r>
          </w:p>
        </w:tc>
        <w:tc>
          <w:tcPr>
            <w:tcW w:w="740" w:type="dxa"/>
            <w:tcBorders>
              <w:top w:val="nil"/>
              <w:left w:val="nil"/>
              <w:bottom w:val="single" w:sz="4" w:space="0" w:color="000000"/>
              <w:right w:val="single" w:sz="4" w:space="0" w:color="000000"/>
            </w:tcBorders>
            <w:shd w:val="clear" w:color="auto" w:fill="auto"/>
            <w:vAlign w:val="center"/>
            <w:hideMark/>
          </w:tcPr>
          <w:p w14:paraId="39B32157" w14:textId="77777777" w:rsidR="00B07EF8" w:rsidRDefault="00B07EF8" w:rsidP="00094139">
            <w:pPr>
              <w:jc w:val="center"/>
              <w:rPr>
                <w:sz w:val="12"/>
                <w:szCs w:val="12"/>
              </w:rPr>
            </w:pPr>
            <w:r>
              <w:rPr>
                <w:sz w:val="12"/>
                <w:szCs w:val="12"/>
              </w:rPr>
              <w:t>08</w:t>
            </w:r>
          </w:p>
        </w:tc>
        <w:tc>
          <w:tcPr>
            <w:tcW w:w="520" w:type="dxa"/>
            <w:tcBorders>
              <w:top w:val="nil"/>
              <w:left w:val="nil"/>
              <w:bottom w:val="single" w:sz="4" w:space="0" w:color="000000"/>
              <w:right w:val="single" w:sz="4" w:space="0" w:color="000000"/>
            </w:tcBorders>
            <w:shd w:val="clear" w:color="auto" w:fill="auto"/>
            <w:vAlign w:val="center"/>
            <w:hideMark/>
          </w:tcPr>
          <w:p w14:paraId="2812E5EB" w14:textId="77777777" w:rsidR="00B07EF8" w:rsidRDefault="00B07EF8" w:rsidP="00094139">
            <w:pPr>
              <w:jc w:val="center"/>
              <w:rPr>
                <w:sz w:val="12"/>
                <w:szCs w:val="12"/>
              </w:rPr>
            </w:pPr>
            <w:r>
              <w:rPr>
                <w:sz w:val="12"/>
                <w:szCs w:val="12"/>
              </w:rPr>
              <w:t>01</w:t>
            </w:r>
          </w:p>
        </w:tc>
        <w:tc>
          <w:tcPr>
            <w:tcW w:w="760" w:type="dxa"/>
            <w:tcBorders>
              <w:top w:val="nil"/>
              <w:left w:val="nil"/>
              <w:bottom w:val="single" w:sz="4" w:space="0" w:color="000000"/>
              <w:right w:val="single" w:sz="4" w:space="0" w:color="000000"/>
            </w:tcBorders>
            <w:shd w:val="clear" w:color="auto" w:fill="auto"/>
            <w:vAlign w:val="center"/>
            <w:hideMark/>
          </w:tcPr>
          <w:p w14:paraId="780B1DA4" w14:textId="77777777" w:rsidR="00B07EF8" w:rsidRDefault="00B07EF8" w:rsidP="00094139">
            <w:pPr>
              <w:jc w:val="center"/>
              <w:rPr>
                <w:sz w:val="12"/>
                <w:szCs w:val="12"/>
              </w:rPr>
            </w:pPr>
            <w:r>
              <w:rPr>
                <w:sz w:val="12"/>
                <w:szCs w:val="12"/>
              </w:rPr>
              <w:t>200</w:t>
            </w:r>
          </w:p>
        </w:tc>
        <w:tc>
          <w:tcPr>
            <w:tcW w:w="940" w:type="dxa"/>
            <w:tcBorders>
              <w:top w:val="nil"/>
              <w:left w:val="nil"/>
              <w:bottom w:val="single" w:sz="4" w:space="0" w:color="000000"/>
              <w:right w:val="single" w:sz="4" w:space="0" w:color="000000"/>
            </w:tcBorders>
            <w:shd w:val="clear" w:color="auto" w:fill="auto"/>
            <w:vAlign w:val="center"/>
            <w:hideMark/>
          </w:tcPr>
          <w:p w14:paraId="5D7D2266" w14:textId="77777777" w:rsidR="00B07EF8" w:rsidRDefault="00B07EF8" w:rsidP="00094139">
            <w:pPr>
              <w:jc w:val="center"/>
              <w:rPr>
                <w:sz w:val="12"/>
                <w:szCs w:val="12"/>
              </w:rPr>
            </w:pPr>
            <w:r>
              <w:rPr>
                <w:sz w:val="12"/>
                <w:szCs w:val="12"/>
              </w:rPr>
              <w:t>970</w:t>
            </w:r>
          </w:p>
        </w:tc>
        <w:tc>
          <w:tcPr>
            <w:tcW w:w="1180" w:type="dxa"/>
            <w:tcBorders>
              <w:top w:val="nil"/>
              <w:left w:val="nil"/>
              <w:bottom w:val="single" w:sz="4" w:space="0" w:color="000000"/>
              <w:right w:val="single" w:sz="4" w:space="0" w:color="auto"/>
            </w:tcBorders>
            <w:shd w:val="clear" w:color="auto" w:fill="auto"/>
            <w:vAlign w:val="center"/>
            <w:hideMark/>
          </w:tcPr>
          <w:p w14:paraId="249D8CC8" w14:textId="77777777" w:rsidR="00B07EF8" w:rsidRDefault="00B07EF8" w:rsidP="00094139">
            <w:pPr>
              <w:jc w:val="center"/>
              <w:rPr>
                <w:sz w:val="12"/>
                <w:szCs w:val="12"/>
              </w:rPr>
            </w:pPr>
            <w:r>
              <w:rPr>
                <w:sz w:val="12"/>
                <w:szCs w:val="12"/>
              </w:rPr>
              <w:t>2722,9</w:t>
            </w:r>
          </w:p>
        </w:tc>
        <w:tc>
          <w:tcPr>
            <w:tcW w:w="1180" w:type="dxa"/>
            <w:tcBorders>
              <w:top w:val="nil"/>
              <w:left w:val="nil"/>
              <w:bottom w:val="single" w:sz="4" w:space="0" w:color="000000"/>
              <w:right w:val="single" w:sz="4" w:space="0" w:color="auto"/>
            </w:tcBorders>
            <w:shd w:val="clear" w:color="auto" w:fill="auto"/>
            <w:vAlign w:val="center"/>
            <w:hideMark/>
          </w:tcPr>
          <w:p w14:paraId="4B2E9372" w14:textId="77777777" w:rsidR="00B07EF8" w:rsidRDefault="00B07EF8" w:rsidP="00094139">
            <w:pPr>
              <w:jc w:val="center"/>
              <w:rPr>
                <w:sz w:val="12"/>
                <w:szCs w:val="12"/>
              </w:rPr>
            </w:pPr>
            <w:r>
              <w:rPr>
                <w:sz w:val="12"/>
                <w:szCs w:val="12"/>
              </w:rPr>
              <w:t>16,8</w:t>
            </w:r>
          </w:p>
        </w:tc>
        <w:tc>
          <w:tcPr>
            <w:tcW w:w="1220" w:type="dxa"/>
            <w:tcBorders>
              <w:top w:val="nil"/>
              <w:left w:val="nil"/>
              <w:bottom w:val="single" w:sz="4" w:space="0" w:color="000000"/>
              <w:right w:val="single" w:sz="4" w:space="0" w:color="auto"/>
            </w:tcBorders>
            <w:shd w:val="clear" w:color="auto" w:fill="auto"/>
            <w:vAlign w:val="center"/>
            <w:hideMark/>
          </w:tcPr>
          <w:p w14:paraId="54DB5E7F" w14:textId="77777777" w:rsidR="00B07EF8" w:rsidRDefault="00B07EF8" w:rsidP="00094139">
            <w:pPr>
              <w:jc w:val="center"/>
              <w:rPr>
                <w:sz w:val="12"/>
                <w:szCs w:val="12"/>
              </w:rPr>
            </w:pPr>
            <w:r>
              <w:rPr>
                <w:sz w:val="12"/>
                <w:szCs w:val="12"/>
              </w:rPr>
              <w:t>16,8</w:t>
            </w:r>
          </w:p>
        </w:tc>
      </w:tr>
      <w:tr w:rsidR="00B07EF8" w14:paraId="45F5F206" w14:textId="77777777" w:rsidTr="00B07EF8">
        <w:tc>
          <w:tcPr>
            <w:tcW w:w="820" w:type="dxa"/>
            <w:tcBorders>
              <w:top w:val="nil"/>
              <w:left w:val="single" w:sz="4" w:space="0" w:color="auto"/>
              <w:bottom w:val="nil"/>
              <w:right w:val="single" w:sz="4" w:space="0" w:color="000000"/>
            </w:tcBorders>
            <w:shd w:val="clear" w:color="auto" w:fill="auto"/>
            <w:vAlign w:val="center"/>
            <w:hideMark/>
          </w:tcPr>
          <w:p w14:paraId="6679C2E1" w14:textId="77777777" w:rsidR="00B07EF8" w:rsidRDefault="00B07EF8" w:rsidP="00094139">
            <w:pPr>
              <w:rPr>
                <w:sz w:val="12"/>
                <w:szCs w:val="12"/>
              </w:rPr>
            </w:pPr>
            <w:r>
              <w:rPr>
                <w:sz w:val="12"/>
                <w:szCs w:val="12"/>
              </w:rPr>
              <w:t> </w:t>
            </w:r>
          </w:p>
        </w:tc>
        <w:tc>
          <w:tcPr>
            <w:tcW w:w="4180" w:type="dxa"/>
            <w:tcBorders>
              <w:top w:val="nil"/>
              <w:left w:val="nil"/>
              <w:bottom w:val="single" w:sz="4" w:space="0" w:color="000000"/>
              <w:right w:val="single" w:sz="4" w:space="0" w:color="000000"/>
            </w:tcBorders>
            <w:shd w:val="clear" w:color="000000" w:fill="FFFFFF"/>
            <w:vAlign w:val="bottom"/>
            <w:hideMark/>
          </w:tcPr>
          <w:p w14:paraId="6836293F" w14:textId="77777777" w:rsidR="00B07EF8" w:rsidRDefault="00B07EF8" w:rsidP="00094139">
            <w:pPr>
              <w:rPr>
                <w:sz w:val="12"/>
                <w:szCs w:val="12"/>
              </w:rPr>
            </w:pPr>
            <w:r>
              <w:rPr>
                <w:sz w:val="12"/>
                <w:szCs w:val="12"/>
              </w:rPr>
              <w:t>Расходы на обеспечение деятельности (оказание услуг) муниципальных учреждений (Иные бюджетные ассигнования)</w:t>
            </w:r>
          </w:p>
        </w:tc>
        <w:tc>
          <w:tcPr>
            <w:tcW w:w="1520" w:type="dxa"/>
            <w:tcBorders>
              <w:top w:val="nil"/>
              <w:left w:val="nil"/>
              <w:bottom w:val="single" w:sz="4" w:space="0" w:color="000000"/>
              <w:right w:val="single" w:sz="4" w:space="0" w:color="000000"/>
            </w:tcBorders>
            <w:shd w:val="clear" w:color="auto" w:fill="auto"/>
            <w:vAlign w:val="center"/>
            <w:hideMark/>
          </w:tcPr>
          <w:p w14:paraId="00D94B3B" w14:textId="77777777" w:rsidR="00B07EF8" w:rsidRDefault="00B07EF8" w:rsidP="00094139">
            <w:pPr>
              <w:jc w:val="center"/>
              <w:rPr>
                <w:sz w:val="12"/>
                <w:szCs w:val="12"/>
              </w:rPr>
            </w:pPr>
            <w:r>
              <w:rPr>
                <w:sz w:val="12"/>
                <w:szCs w:val="12"/>
              </w:rPr>
              <w:t>01 2 01 00590</w:t>
            </w:r>
          </w:p>
        </w:tc>
        <w:tc>
          <w:tcPr>
            <w:tcW w:w="740" w:type="dxa"/>
            <w:tcBorders>
              <w:top w:val="nil"/>
              <w:left w:val="nil"/>
              <w:bottom w:val="single" w:sz="4" w:space="0" w:color="000000"/>
              <w:right w:val="single" w:sz="4" w:space="0" w:color="000000"/>
            </w:tcBorders>
            <w:shd w:val="clear" w:color="auto" w:fill="auto"/>
            <w:vAlign w:val="center"/>
            <w:hideMark/>
          </w:tcPr>
          <w:p w14:paraId="2B27B4C8" w14:textId="77777777" w:rsidR="00B07EF8" w:rsidRDefault="00B07EF8" w:rsidP="00094139">
            <w:pPr>
              <w:jc w:val="center"/>
              <w:rPr>
                <w:sz w:val="12"/>
                <w:szCs w:val="12"/>
              </w:rPr>
            </w:pPr>
            <w:r>
              <w:rPr>
                <w:sz w:val="12"/>
                <w:szCs w:val="12"/>
              </w:rPr>
              <w:t>08</w:t>
            </w:r>
          </w:p>
        </w:tc>
        <w:tc>
          <w:tcPr>
            <w:tcW w:w="520" w:type="dxa"/>
            <w:tcBorders>
              <w:top w:val="nil"/>
              <w:left w:val="nil"/>
              <w:bottom w:val="single" w:sz="4" w:space="0" w:color="000000"/>
              <w:right w:val="single" w:sz="4" w:space="0" w:color="000000"/>
            </w:tcBorders>
            <w:shd w:val="clear" w:color="auto" w:fill="auto"/>
            <w:vAlign w:val="center"/>
            <w:hideMark/>
          </w:tcPr>
          <w:p w14:paraId="2D4F25CA" w14:textId="77777777" w:rsidR="00B07EF8" w:rsidRDefault="00B07EF8" w:rsidP="00094139">
            <w:pPr>
              <w:jc w:val="center"/>
              <w:rPr>
                <w:sz w:val="12"/>
                <w:szCs w:val="12"/>
              </w:rPr>
            </w:pPr>
            <w:r>
              <w:rPr>
                <w:sz w:val="12"/>
                <w:szCs w:val="12"/>
              </w:rPr>
              <w:t>01</w:t>
            </w:r>
          </w:p>
        </w:tc>
        <w:tc>
          <w:tcPr>
            <w:tcW w:w="760" w:type="dxa"/>
            <w:tcBorders>
              <w:top w:val="nil"/>
              <w:left w:val="nil"/>
              <w:bottom w:val="single" w:sz="4" w:space="0" w:color="000000"/>
              <w:right w:val="single" w:sz="4" w:space="0" w:color="000000"/>
            </w:tcBorders>
            <w:shd w:val="clear" w:color="auto" w:fill="auto"/>
            <w:vAlign w:val="center"/>
            <w:hideMark/>
          </w:tcPr>
          <w:p w14:paraId="50698026" w14:textId="77777777" w:rsidR="00B07EF8" w:rsidRDefault="00B07EF8" w:rsidP="00094139">
            <w:pPr>
              <w:jc w:val="center"/>
              <w:rPr>
                <w:sz w:val="12"/>
                <w:szCs w:val="12"/>
              </w:rPr>
            </w:pPr>
            <w:r>
              <w:rPr>
                <w:sz w:val="12"/>
                <w:szCs w:val="12"/>
              </w:rPr>
              <w:t>800</w:t>
            </w:r>
          </w:p>
        </w:tc>
        <w:tc>
          <w:tcPr>
            <w:tcW w:w="940" w:type="dxa"/>
            <w:tcBorders>
              <w:top w:val="nil"/>
              <w:left w:val="nil"/>
              <w:bottom w:val="single" w:sz="4" w:space="0" w:color="000000"/>
              <w:right w:val="single" w:sz="4" w:space="0" w:color="000000"/>
            </w:tcBorders>
            <w:shd w:val="clear" w:color="auto" w:fill="auto"/>
            <w:vAlign w:val="center"/>
            <w:hideMark/>
          </w:tcPr>
          <w:p w14:paraId="7A66181E" w14:textId="77777777" w:rsidR="00B07EF8" w:rsidRDefault="00B07EF8" w:rsidP="00094139">
            <w:pPr>
              <w:jc w:val="center"/>
              <w:rPr>
                <w:sz w:val="12"/>
                <w:szCs w:val="12"/>
              </w:rPr>
            </w:pPr>
            <w:r>
              <w:rPr>
                <w:sz w:val="12"/>
                <w:szCs w:val="12"/>
              </w:rPr>
              <w:t>970</w:t>
            </w:r>
          </w:p>
        </w:tc>
        <w:tc>
          <w:tcPr>
            <w:tcW w:w="1180" w:type="dxa"/>
            <w:tcBorders>
              <w:top w:val="nil"/>
              <w:left w:val="nil"/>
              <w:bottom w:val="single" w:sz="4" w:space="0" w:color="000000"/>
              <w:right w:val="single" w:sz="4" w:space="0" w:color="auto"/>
            </w:tcBorders>
            <w:shd w:val="clear" w:color="auto" w:fill="auto"/>
            <w:vAlign w:val="center"/>
            <w:hideMark/>
          </w:tcPr>
          <w:p w14:paraId="39B8250B" w14:textId="77777777" w:rsidR="00B07EF8" w:rsidRDefault="00B07EF8" w:rsidP="00094139">
            <w:pPr>
              <w:jc w:val="center"/>
              <w:rPr>
                <w:sz w:val="12"/>
                <w:szCs w:val="12"/>
              </w:rPr>
            </w:pPr>
            <w:r>
              <w:rPr>
                <w:sz w:val="12"/>
                <w:szCs w:val="12"/>
              </w:rPr>
              <w:t>3,2</w:t>
            </w:r>
          </w:p>
        </w:tc>
        <w:tc>
          <w:tcPr>
            <w:tcW w:w="1180" w:type="dxa"/>
            <w:tcBorders>
              <w:top w:val="nil"/>
              <w:left w:val="nil"/>
              <w:bottom w:val="single" w:sz="4" w:space="0" w:color="000000"/>
              <w:right w:val="single" w:sz="4" w:space="0" w:color="auto"/>
            </w:tcBorders>
            <w:shd w:val="clear" w:color="auto" w:fill="auto"/>
            <w:vAlign w:val="center"/>
            <w:hideMark/>
          </w:tcPr>
          <w:p w14:paraId="6871F16F" w14:textId="77777777" w:rsidR="00B07EF8" w:rsidRDefault="00B07EF8" w:rsidP="00094139">
            <w:pPr>
              <w:jc w:val="center"/>
              <w:rPr>
                <w:sz w:val="12"/>
                <w:szCs w:val="12"/>
              </w:rPr>
            </w:pPr>
            <w:r>
              <w:rPr>
                <w:sz w:val="12"/>
                <w:szCs w:val="12"/>
              </w:rPr>
              <w:t>0,5</w:t>
            </w:r>
          </w:p>
        </w:tc>
        <w:tc>
          <w:tcPr>
            <w:tcW w:w="1220" w:type="dxa"/>
            <w:tcBorders>
              <w:top w:val="nil"/>
              <w:left w:val="nil"/>
              <w:bottom w:val="single" w:sz="4" w:space="0" w:color="000000"/>
              <w:right w:val="single" w:sz="4" w:space="0" w:color="auto"/>
            </w:tcBorders>
            <w:shd w:val="clear" w:color="auto" w:fill="auto"/>
            <w:vAlign w:val="center"/>
            <w:hideMark/>
          </w:tcPr>
          <w:p w14:paraId="76481260" w14:textId="77777777" w:rsidR="00B07EF8" w:rsidRDefault="00B07EF8" w:rsidP="00094139">
            <w:pPr>
              <w:jc w:val="center"/>
              <w:rPr>
                <w:sz w:val="12"/>
                <w:szCs w:val="12"/>
              </w:rPr>
            </w:pPr>
            <w:r>
              <w:rPr>
                <w:sz w:val="12"/>
                <w:szCs w:val="12"/>
              </w:rPr>
              <w:t>0,5</w:t>
            </w:r>
          </w:p>
        </w:tc>
      </w:tr>
      <w:tr w:rsidR="00B07EF8" w14:paraId="1976F0B4" w14:textId="77777777" w:rsidTr="00B07EF8">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52A17B" w14:textId="77777777" w:rsidR="00B07EF8" w:rsidRDefault="00B07EF8" w:rsidP="00094139">
            <w:pPr>
              <w:rPr>
                <w:sz w:val="12"/>
                <w:szCs w:val="12"/>
              </w:rPr>
            </w:pPr>
            <w:r>
              <w:rPr>
                <w:sz w:val="12"/>
                <w:szCs w:val="12"/>
              </w:rPr>
              <w:t>1.3.</w:t>
            </w:r>
          </w:p>
        </w:tc>
        <w:tc>
          <w:tcPr>
            <w:tcW w:w="4180" w:type="dxa"/>
            <w:tcBorders>
              <w:top w:val="nil"/>
              <w:left w:val="nil"/>
              <w:bottom w:val="single" w:sz="4" w:space="0" w:color="000000"/>
              <w:right w:val="single" w:sz="4" w:space="0" w:color="000000"/>
            </w:tcBorders>
            <w:shd w:val="clear" w:color="auto" w:fill="auto"/>
            <w:vAlign w:val="center"/>
            <w:hideMark/>
          </w:tcPr>
          <w:p w14:paraId="0809A23C" w14:textId="77777777" w:rsidR="00B07EF8" w:rsidRDefault="00B07EF8" w:rsidP="00094139">
            <w:pPr>
              <w:rPr>
                <w:b/>
                <w:bCs/>
                <w:sz w:val="12"/>
                <w:szCs w:val="12"/>
              </w:rPr>
            </w:pPr>
            <w:r>
              <w:rPr>
                <w:b/>
                <w:bCs/>
                <w:sz w:val="12"/>
                <w:szCs w:val="12"/>
              </w:rPr>
              <w:t>Подпрограмма "Обеспечение реализации муниципальной программы"</w:t>
            </w:r>
          </w:p>
        </w:tc>
        <w:tc>
          <w:tcPr>
            <w:tcW w:w="1520" w:type="dxa"/>
            <w:tcBorders>
              <w:top w:val="nil"/>
              <w:left w:val="nil"/>
              <w:bottom w:val="single" w:sz="4" w:space="0" w:color="000000"/>
              <w:right w:val="single" w:sz="4" w:space="0" w:color="000000"/>
            </w:tcBorders>
            <w:shd w:val="clear" w:color="auto" w:fill="auto"/>
            <w:vAlign w:val="center"/>
            <w:hideMark/>
          </w:tcPr>
          <w:p w14:paraId="74A19443" w14:textId="77777777" w:rsidR="00B07EF8" w:rsidRDefault="00B07EF8" w:rsidP="00094139">
            <w:pPr>
              <w:jc w:val="center"/>
              <w:rPr>
                <w:b/>
                <w:bCs/>
                <w:sz w:val="12"/>
                <w:szCs w:val="12"/>
              </w:rPr>
            </w:pPr>
            <w:r>
              <w:rPr>
                <w:b/>
                <w:bCs/>
                <w:sz w:val="12"/>
                <w:szCs w:val="12"/>
              </w:rPr>
              <w:t>01 3 00 00000</w:t>
            </w:r>
          </w:p>
        </w:tc>
        <w:tc>
          <w:tcPr>
            <w:tcW w:w="740" w:type="dxa"/>
            <w:tcBorders>
              <w:top w:val="nil"/>
              <w:left w:val="nil"/>
              <w:bottom w:val="single" w:sz="4" w:space="0" w:color="000000"/>
              <w:right w:val="single" w:sz="4" w:space="0" w:color="000000"/>
            </w:tcBorders>
            <w:shd w:val="clear" w:color="auto" w:fill="auto"/>
            <w:vAlign w:val="center"/>
            <w:hideMark/>
          </w:tcPr>
          <w:p w14:paraId="75C1BE94" w14:textId="77777777" w:rsidR="00B07EF8" w:rsidRDefault="00B07EF8" w:rsidP="00094139">
            <w:pPr>
              <w:jc w:val="center"/>
              <w:rPr>
                <w:sz w:val="12"/>
                <w:szCs w:val="12"/>
              </w:rPr>
            </w:pPr>
            <w:r>
              <w:rPr>
                <w:sz w:val="12"/>
                <w:szCs w:val="12"/>
              </w:rPr>
              <w:t> </w:t>
            </w:r>
          </w:p>
        </w:tc>
        <w:tc>
          <w:tcPr>
            <w:tcW w:w="520" w:type="dxa"/>
            <w:tcBorders>
              <w:top w:val="nil"/>
              <w:left w:val="nil"/>
              <w:bottom w:val="single" w:sz="4" w:space="0" w:color="000000"/>
              <w:right w:val="single" w:sz="4" w:space="0" w:color="000000"/>
            </w:tcBorders>
            <w:shd w:val="clear" w:color="auto" w:fill="auto"/>
            <w:vAlign w:val="center"/>
            <w:hideMark/>
          </w:tcPr>
          <w:p w14:paraId="24B937DE" w14:textId="77777777" w:rsidR="00B07EF8" w:rsidRDefault="00B07EF8" w:rsidP="00094139">
            <w:pPr>
              <w:jc w:val="center"/>
              <w:rPr>
                <w:sz w:val="12"/>
                <w:szCs w:val="12"/>
              </w:rPr>
            </w:pPr>
            <w:r>
              <w:rPr>
                <w:sz w:val="12"/>
                <w:szCs w:val="12"/>
              </w:rPr>
              <w:t> </w:t>
            </w:r>
          </w:p>
        </w:tc>
        <w:tc>
          <w:tcPr>
            <w:tcW w:w="760" w:type="dxa"/>
            <w:tcBorders>
              <w:top w:val="nil"/>
              <w:left w:val="nil"/>
              <w:bottom w:val="single" w:sz="4" w:space="0" w:color="000000"/>
              <w:right w:val="single" w:sz="4" w:space="0" w:color="000000"/>
            </w:tcBorders>
            <w:shd w:val="clear" w:color="auto" w:fill="auto"/>
            <w:vAlign w:val="center"/>
            <w:hideMark/>
          </w:tcPr>
          <w:p w14:paraId="70A0FC1D" w14:textId="77777777" w:rsidR="00B07EF8" w:rsidRDefault="00B07EF8" w:rsidP="00094139">
            <w:pPr>
              <w:jc w:val="center"/>
              <w:rPr>
                <w:sz w:val="12"/>
                <w:szCs w:val="12"/>
              </w:rPr>
            </w:pPr>
            <w:r>
              <w:rPr>
                <w:sz w:val="12"/>
                <w:szCs w:val="12"/>
              </w:rPr>
              <w:t> </w:t>
            </w:r>
          </w:p>
        </w:tc>
        <w:tc>
          <w:tcPr>
            <w:tcW w:w="940" w:type="dxa"/>
            <w:tcBorders>
              <w:top w:val="nil"/>
              <w:left w:val="nil"/>
              <w:bottom w:val="single" w:sz="4" w:space="0" w:color="000000"/>
              <w:right w:val="single" w:sz="4" w:space="0" w:color="000000"/>
            </w:tcBorders>
            <w:shd w:val="clear" w:color="auto" w:fill="auto"/>
            <w:vAlign w:val="center"/>
            <w:hideMark/>
          </w:tcPr>
          <w:p w14:paraId="6AF4D4C7" w14:textId="77777777" w:rsidR="00B07EF8" w:rsidRDefault="00B07EF8" w:rsidP="00094139">
            <w:pPr>
              <w:jc w:val="center"/>
              <w:rPr>
                <w:sz w:val="12"/>
                <w:szCs w:val="12"/>
              </w:rPr>
            </w:pPr>
            <w:r>
              <w:rPr>
                <w:sz w:val="12"/>
                <w:szCs w:val="12"/>
              </w:rPr>
              <w:t> </w:t>
            </w:r>
          </w:p>
        </w:tc>
        <w:tc>
          <w:tcPr>
            <w:tcW w:w="1180" w:type="dxa"/>
            <w:tcBorders>
              <w:top w:val="nil"/>
              <w:left w:val="nil"/>
              <w:bottom w:val="single" w:sz="4" w:space="0" w:color="000000"/>
              <w:right w:val="single" w:sz="4" w:space="0" w:color="auto"/>
            </w:tcBorders>
            <w:shd w:val="clear" w:color="auto" w:fill="auto"/>
            <w:vAlign w:val="center"/>
            <w:hideMark/>
          </w:tcPr>
          <w:p w14:paraId="4D93B407" w14:textId="77777777" w:rsidR="00B07EF8" w:rsidRDefault="00B07EF8" w:rsidP="00094139">
            <w:pPr>
              <w:jc w:val="center"/>
              <w:rPr>
                <w:b/>
                <w:bCs/>
                <w:sz w:val="12"/>
                <w:szCs w:val="12"/>
              </w:rPr>
            </w:pPr>
            <w:r>
              <w:rPr>
                <w:b/>
                <w:bCs/>
                <w:sz w:val="12"/>
                <w:szCs w:val="12"/>
              </w:rPr>
              <w:t>2394,5</w:t>
            </w:r>
          </w:p>
        </w:tc>
        <w:tc>
          <w:tcPr>
            <w:tcW w:w="1180" w:type="dxa"/>
            <w:tcBorders>
              <w:top w:val="nil"/>
              <w:left w:val="nil"/>
              <w:bottom w:val="single" w:sz="4" w:space="0" w:color="000000"/>
              <w:right w:val="single" w:sz="4" w:space="0" w:color="auto"/>
            </w:tcBorders>
            <w:shd w:val="clear" w:color="auto" w:fill="auto"/>
            <w:vAlign w:val="center"/>
            <w:hideMark/>
          </w:tcPr>
          <w:p w14:paraId="366E5360" w14:textId="77777777" w:rsidR="00B07EF8" w:rsidRDefault="00B07EF8" w:rsidP="00094139">
            <w:pPr>
              <w:jc w:val="center"/>
              <w:rPr>
                <w:b/>
                <w:bCs/>
                <w:sz w:val="12"/>
                <w:szCs w:val="12"/>
              </w:rPr>
            </w:pPr>
            <w:r>
              <w:rPr>
                <w:b/>
                <w:bCs/>
                <w:sz w:val="12"/>
                <w:szCs w:val="12"/>
              </w:rPr>
              <w:t>853,5</w:t>
            </w:r>
          </w:p>
        </w:tc>
        <w:tc>
          <w:tcPr>
            <w:tcW w:w="1220" w:type="dxa"/>
            <w:tcBorders>
              <w:top w:val="nil"/>
              <w:left w:val="nil"/>
              <w:bottom w:val="single" w:sz="4" w:space="0" w:color="000000"/>
              <w:right w:val="single" w:sz="4" w:space="0" w:color="auto"/>
            </w:tcBorders>
            <w:shd w:val="clear" w:color="auto" w:fill="auto"/>
            <w:vAlign w:val="center"/>
            <w:hideMark/>
          </w:tcPr>
          <w:p w14:paraId="418153C1" w14:textId="77777777" w:rsidR="00B07EF8" w:rsidRDefault="00B07EF8" w:rsidP="00094139">
            <w:pPr>
              <w:jc w:val="center"/>
              <w:rPr>
                <w:b/>
                <w:bCs/>
                <w:sz w:val="12"/>
                <w:szCs w:val="12"/>
              </w:rPr>
            </w:pPr>
            <w:r>
              <w:rPr>
                <w:b/>
                <w:bCs/>
                <w:sz w:val="12"/>
                <w:szCs w:val="12"/>
              </w:rPr>
              <w:t>851,2</w:t>
            </w:r>
          </w:p>
        </w:tc>
      </w:tr>
      <w:tr w:rsidR="00B07EF8" w14:paraId="40713E7B" w14:textId="77777777" w:rsidTr="00B07EF8">
        <w:tc>
          <w:tcPr>
            <w:tcW w:w="820" w:type="dxa"/>
            <w:tcBorders>
              <w:top w:val="nil"/>
              <w:left w:val="single" w:sz="4" w:space="0" w:color="auto"/>
              <w:bottom w:val="single" w:sz="4" w:space="0" w:color="auto"/>
              <w:right w:val="single" w:sz="4" w:space="0" w:color="auto"/>
            </w:tcBorders>
            <w:shd w:val="clear" w:color="auto" w:fill="auto"/>
            <w:vAlign w:val="center"/>
            <w:hideMark/>
          </w:tcPr>
          <w:p w14:paraId="02FCD7DA" w14:textId="77777777" w:rsidR="00B07EF8" w:rsidRDefault="00B07EF8" w:rsidP="00094139">
            <w:pPr>
              <w:rPr>
                <w:sz w:val="12"/>
                <w:szCs w:val="12"/>
              </w:rPr>
            </w:pPr>
            <w:r>
              <w:rPr>
                <w:sz w:val="12"/>
                <w:szCs w:val="12"/>
              </w:rPr>
              <w:t>1.3.1.</w:t>
            </w:r>
          </w:p>
        </w:tc>
        <w:tc>
          <w:tcPr>
            <w:tcW w:w="4180" w:type="dxa"/>
            <w:tcBorders>
              <w:top w:val="nil"/>
              <w:left w:val="nil"/>
              <w:bottom w:val="single" w:sz="4" w:space="0" w:color="000000"/>
              <w:right w:val="single" w:sz="4" w:space="0" w:color="000000"/>
            </w:tcBorders>
            <w:shd w:val="clear" w:color="auto" w:fill="auto"/>
            <w:vAlign w:val="center"/>
            <w:hideMark/>
          </w:tcPr>
          <w:p w14:paraId="38F16AFC" w14:textId="77777777" w:rsidR="00B07EF8" w:rsidRDefault="00B07EF8" w:rsidP="00094139">
            <w:pPr>
              <w:rPr>
                <w:b/>
                <w:bCs/>
                <w:i/>
                <w:iCs/>
                <w:sz w:val="12"/>
                <w:szCs w:val="12"/>
              </w:rPr>
            </w:pPr>
            <w:r>
              <w:rPr>
                <w:b/>
                <w:bCs/>
                <w:i/>
                <w:iCs/>
                <w:sz w:val="12"/>
                <w:szCs w:val="12"/>
              </w:rPr>
              <w:t xml:space="preserve">Основное </w:t>
            </w:r>
            <w:proofErr w:type="spellStart"/>
            <w:r>
              <w:rPr>
                <w:b/>
                <w:bCs/>
                <w:i/>
                <w:iCs/>
                <w:sz w:val="12"/>
                <w:szCs w:val="12"/>
              </w:rPr>
              <w:t>мероприятие"Финансовое</w:t>
            </w:r>
            <w:proofErr w:type="spellEnd"/>
            <w:r>
              <w:rPr>
                <w:b/>
                <w:bCs/>
                <w:i/>
                <w:iCs/>
                <w:sz w:val="12"/>
                <w:szCs w:val="12"/>
              </w:rPr>
              <w:t xml:space="preserve"> обеспечение деятельности органов местного самоуправления </w:t>
            </w:r>
            <w:proofErr w:type="spellStart"/>
            <w:r>
              <w:rPr>
                <w:b/>
                <w:bCs/>
                <w:i/>
                <w:iCs/>
                <w:sz w:val="12"/>
                <w:szCs w:val="12"/>
              </w:rPr>
              <w:t>Ливенского</w:t>
            </w:r>
            <w:proofErr w:type="spellEnd"/>
            <w:r>
              <w:rPr>
                <w:b/>
                <w:bCs/>
                <w:i/>
                <w:iCs/>
                <w:sz w:val="12"/>
                <w:szCs w:val="12"/>
              </w:rPr>
              <w:t xml:space="preserve"> сельского поселения"</w:t>
            </w:r>
          </w:p>
        </w:tc>
        <w:tc>
          <w:tcPr>
            <w:tcW w:w="1520" w:type="dxa"/>
            <w:tcBorders>
              <w:top w:val="nil"/>
              <w:left w:val="nil"/>
              <w:bottom w:val="single" w:sz="4" w:space="0" w:color="000000"/>
              <w:right w:val="single" w:sz="4" w:space="0" w:color="000000"/>
            </w:tcBorders>
            <w:shd w:val="clear" w:color="auto" w:fill="auto"/>
            <w:vAlign w:val="center"/>
            <w:hideMark/>
          </w:tcPr>
          <w:p w14:paraId="20A22682" w14:textId="77777777" w:rsidR="00B07EF8" w:rsidRDefault="00B07EF8" w:rsidP="00094139">
            <w:pPr>
              <w:jc w:val="center"/>
              <w:rPr>
                <w:b/>
                <w:bCs/>
                <w:i/>
                <w:iCs/>
                <w:sz w:val="12"/>
                <w:szCs w:val="12"/>
              </w:rPr>
            </w:pPr>
            <w:r>
              <w:rPr>
                <w:b/>
                <w:bCs/>
                <w:i/>
                <w:iCs/>
                <w:sz w:val="12"/>
                <w:szCs w:val="12"/>
              </w:rPr>
              <w:t>01 3 01 00000</w:t>
            </w:r>
          </w:p>
        </w:tc>
        <w:tc>
          <w:tcPr>
            <w:tcW w:w="740" w:type="dxa"/>
            <w:tcBorders>
              <w:top w:val="nil"/>
              <w:left w:val="nil"/>
              <w:bottom w:val="single" w:sz="4" w:space="0" w:color="000000"/>
              <w:right w:val="single" w:sz="4" w:space="0" w:color="000000"/>
            </w:tcBorders>
            <w:shd w:val="clear" w:color="auto" w:fill="auto"/>
            <w:vAlign w:val="center"/>
            <w:hideMark/>
          </w:tcPr>
          <w:p w14:paraId="07AC155C" w14:textId="77777777" w:rsidR="00B07EF8" w:rsidRDefault="00B07EF8" w:rsidP="00094139">
            <w:pPr>
              <w:jc w:val="center"/>
              <w:rPr>
                <w:i/>
                <w:iCs/>
                <w:sz w:val="12"/>
                <w:szCs w:val="12"/>
              </w:rPr>
            </w:pPr>
            <w:r>
              <w:rPr>
                <w:i/>
                <w:iCs/>
                <w:sz w:val="12"/>
                <w:szCs w:val="12"/>
              </w:rPr>
              <w:t> </w:t>
            </w:r>
          </w:p>
        </w:tc>
        <w:tc>
          <w:tcPr>
            <w:tcW w:w="520" w:type="dxa"/>
            <w:tcBorders>
              <w:top w:val="nil"/>
              <w:left w:val="nil"/>
              <w:bottom w:val="single" w:sz="4" w:space="0" w:color="000000"/>
              <w:right w:val="single" w:sz="4" w:space="0" w:color="000000"/>
            </w:tcBorders>
            <w:shd w:val="clear" w:color="auto" w:fill="auto"/>
            <w:vAlign w:val="center"/>
            <w:hideMark/>
          </w:tcPr>
          <w:p w14:paraId="6FBC0C83" w14:textId="77777777" w:rsidR="00B07EF8" w:rsidRDefault="00B07EF8" w:rsidP="00094139">
            <w:pPr>
              <w:jc w:val="center"/>
              <w:rPr>
                <w:i/>
                <w:iCs/>
                <w:sz w:val="12"/>
                <w:szCs w:val="12"/>
              </w:rPr>
            </w:pPr>
            <w:r>
              <w:rPr>
                <w:i/>
                <w:iCs/>
                <w:sz w:val="12"/>
                <w:szCs w:val="12"/>
              </w:rPr>
              <w:t> </w:t>
            </w:r>
          </w:p>
        </w:tc>
        <w:tc>
          <w:tcPr>
            <w:tcW w:w="760" w:type="dxa"/>
            <w:tcBorders>
              <w:top w:val="nil"/>
              <w:left w:val="nil"/>
              <w:bottom w:val="single" w:sz="4" w:space="0" w:color="000000"/>
              <w:right w:val="single" w:sz="4" w:space="0" w:color="000000"/>
            </w:tcBorders>
            <w:shd w:val="clear" w:color="auto" w:fill="auto"/>
            <w:vAlign w:val="center"/>
            <w:hideMark/>
          </w:tcPr>
          <w:p w14:paraId="1C38F03C" w14:textId="77777777" w:rsidR="00B07EF8" w:rsidRDefault="00B07EF8" w:rsidP="00094139">
            <w:pPr>
              <w:jc w:val="center"/>
              <w:rPr>
                <w:i/>
                <w:iCs/>
                <w:sz w:val="12"/>
                <w:szCs w:val="12"/>
              </w:rPr>
            </w:pPr>
            <w:r>
              <w:rPr>
                <w:i/>
                <w:iCs/>
                <w:sz w:val="12"/>
                <w:szCs w:val="12"/>
              </w:rPr>
              <w:t> </w:t>
            </w:r>
          </w:p>
        </w:tc>
        <w:tc>
          <w:tcPr>
            <w:tcW w:w="940" w:type="dxa"/>
            <w:tcBorders>
              <w:top w:val="nil"/>
              <w:left w:val="nil"/>
              <w:bottom w:val="single" w:sz="4" w:space="0" w:color="000000"/>
              <w:right w:val="single" w:sz="4" w:space="0" w:color="000000"/>
            </w:tcBorders>
            <w:shd w:val="clear" w:color="auto" w:fill="auto"/>
            <w:vAlign w:val="center"/>
            <w:hideMark/>
          </w:tcPr>
          <w:p w14:paraId="4F64DDFA" w14:textId="77777777" w:rsidR="00B07EF8" w:rsidRDefault="00B07EF8" w:rsidP="00094139">
            <w:pPr>
              <w:jc w:val="center"/>
              <w:rPr>
                <w:i/>
                <w:iCs/>
                <w:sz w:val="12"/>
                <w:szCs w:val="12"/>
              </w:rPr>
            </w:pPr>
            <w:r>
              <w:rPr>
                <w:i/>
                <w:iCs/>
                <w:sz w:val="12"/>
                <w:szCs w:val="12"/>
              </w:rPr>
              <w:t> </w:t>
            </w:r>
          </w:p>
        </w:tc>
        <w:tc>
          <w:tcPr>
            <w:tcW w:w="1180" w:type="dxa"/>
            <w:tcBorders>
              <w:top w:val="nil"/>
              <w:left w:val="nil"/>
              <w:bottom w:val="single" w:sz="4" w:space="0" w:color="000000"/>
              <w:right w:val="single" w:sz="4" w:space="0" w:color="auto"/>
            </w:tcBorders>
            <w:shd w:val="clear" w:color="auto" w:fill="auto"/>
            <w:vAlign w:val="center"/>
            <w:hideMark/>
          </w:tcPr>
          <w:p w14:paraId="6BA491CA" w14:textId="77777777" w:rsidR="00B07EF8" w:rsidRDefault="00B07EF8" w:rsidP="00094139">
            <w:pPr>
              <w:jc w:val="center"/>
              <w:rPr>
                <w:b/>
                <w:bCs/>
                <w:i/>
                <w:iCs/>
                <w:sz w:val="12"/>
                <w:szCs w:val="12"/>
              </w:rPr>
            </w:pPr>
            <w:r>
              <w:rPr>
                <w:b/>
                <w:bCs/>
                <w:i/>
                <w:iCs/>
                <w:sz w:val="12"/>
                <w:szCs w:val="12"/>
              </w:rPr>
              <w:t>1961,7</w:t>
            </w:r>
          </w:p>
        </w:tc>
        <w:tc>
          <w:tcPr>
            <w:tcW w:w="1180" w:type="dxa"/>
            <w:tcBorders>
              <w:top w:val="nil"/>
              <w:left w:val="nil"/>
              <w:bottom w:val="single" w:sz="4" w:space="0" w:color="000000"/>
              <w:right w:val="single" w:sz="4" w:space="0" w:color="auto"/>
            </w:tcBorders>
            <w:shd w:val="clear" w:color="auto" w:fill="auto"/>
            <w:vAlign w:val="center"/>
            <w:hideMark/>
          </w:tcPr>
          <w:p w14:paraId="2379E7A6" w14:textId="77777777" w:rsidR="00B07EF8" w:rsidRDefault="00B07EF8" w:rsidP="00094139">
            <w:pPr>
              <w:jc w:val="center"/>
              <w:rPr>
                <w:b/>
                <w:bCs/>
                <w:i/>
                <w:iCs/>
                <w:sz w:val="12"/>
                <w:szCs w:val="12"/>
              </w:rPr>
            </w:pPr>
            <w:r>
              <w:rPr>
                <w:b/>
                <w:bCs/>
                <w:i/>
                <w:iCs/>
                <w:sz w:val="12"/>
                <w:szCs w:val="12"/>
              </w:rPr>
              <w:t>762,0</w:t>
            </w:r>
          </w:p>
        </w:tc>
        <w:tc>
          <w:tcPr>
            <w:tcW w:w="1220" w:type="dxa"/>
            <w:tcBorders>
              <w:top w:val="nil"/>
              <w:left w:val="nil"/>
              <w:bottom w:val="single" w:sz="4" w:space="0" w:color="000000"/>
              <w:right w:val="single" w:sz="4" w:space="0" w:color="auto"/>
            </w:tcBorders>
            <w:shd w:val="clear" w:color="auto" w:fill="auto"/>
            <w:vAlign w:val="center"/>
            <w:hideMark/>
          </w:tcPr>
          <w:p w14:paraId="16B88920" w14:textId="77777777" w:rsidR="00B07EF8" w:rsidRDefault="00B07EF8" w:rsidP="00094139">
            <w:pPr>
              <w:jc w:val="center"/>
              <w:rPr>
                <w:b/>
                <w:bCs/>
                <w:i/>
                <w:iCs/>
                <w:sz w:val="12"/>
                <w:szCs w:val="12"/>
              </w:rPr>
            </w:pPr>
            <w:r>
              <w:rPr>
                <w:b/>
                <w:bCs/>
                <w:i/>
                <w:iCs/>
                <w:sz w:val="12"/>
                <w:szCs w:val="12"/>
              </w:rPr>
              <w:t>757,0</w:t>
            </w:r>
          </w:p>
        </w:tc>
      </w:tr>
      <w:tr w:rsidR="00B07EF8" w14:paraId="24D06651" w14:textId="77777777" w:rsidTr="00B07EF8">
        <w:tc>
          <w:tcPr>
            <w:tcW w:w="820" w:type="dxa"/>
            <w:tcBorders>
              <w:top w:val="nil"/>
              <w:left w:val="single" w:sz="4" w:space="0" w:color="auto"/>
              <w:bottom w:val="nil"/>
              <w:right w:val="single" w:sz="4" w:space="0" w:color="000000"/>
            </w:tcBorders>
            <w:shd w:val="clear" w:color="auto" w:fill="auto"/>
            <w:vAlign w:val="center"/>
            <w:hideMark/>
          </w:tcPr>
          <w:p w14:paraId="5376D4D1" w14:textId="77777777" w:rsidR="00B07EF8" w:rsidRDefault="00B07EF8" w:rsidP="00094139">
            <w:pPr>
              <w:rPr>
                <w:sz w:val="12"/>
                <w:szCs w:val="12"/>
              </w:rPr>
            </w:pPr>
            <w:r>
              <w:rPr>
                <w:sz w:val="12"/>
                <w:szCs w:val="12"/>
              </w:rPr>
              <w:t> </w:t>
            </w:r>
          </w:p>
        </w:tc>
        <w:tc>
          <w:tcPr>
            <w:tcW w:w="4180" w:type="dxa"/>
            <w:tcBorders>
              <w:top w:val="nil"/>
              <w:left w:val="nil"/>
              <w:bottom w:val="single" w:sz="4" w:space="0" w:color="000000"/>
              <w:right w:val="single" w:sz="4" w:space="0" w:color="000000"/>
            </w:tcBorders>
            <w:shd w:val="clear" w:color="000000" w:fill="FFFFFF"/>
            <w:vAlign w:val="center"/>
            <w:hideMark/>
          </w:tcPr>
          <w:p w14:paraId="10CF317E" w14:textId="77777777" w:rsidR="00B07EF8" w:rsidRDefault="00B07EF8" w:rsidP="00094139">
            <w:pPr>
              <w:rPr>
                <w:sz w:val="12"/>
                <w:szCs w:val="12"/>
              </w:rPr>
            </w:pPr>
            <w:r>
              <w:rPr>
                <w:sz w:val="12"/>
                <w:szCs w:val="12"/>
              </w:rPr>
              <w:t>Расходы на обеспечение деятельности главы сельского поселения(Расходы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20" w:type="dxa"/>
            <w:tcBorders>
              <w:top w:val="nil"/>
              <w:left w:val="nil"/>
              <w:bottom w:val="single" w:sz="4" w:space="0" w:color="000000"/>
              <w:right w:val="single" w:sz="4" w:space="0" w:color="000000"/>
            </w:tcBorders>
            <w:shd w:val="clear" w:color="auto" w:fill="auto"/>
            <w:vAlign w:val="center"/>
            <w:hideMark/>
          </w:tcPr>
          <w:p w14:paraId="77AA60E6" w14:textId="77777777" w:rsidR="00B07EF8" w:rsidRDefault="00B07EF8" w:rsidP="00094139">
            <w:pPr>
              <w:jc w:val="center"/>
              <w:rPr>
                <w:sz w:val="12"/>
                <w:szCs w:val="12"/>
              </w:rPr>
            </w:pPr>
            <w:r>
              <w:rPr>
                <w:sz w:val="12"/>
                <w:szCs w:val="12"/>
              </w:rPr>
              <w:t>01 3 01 72020</w:t>
            </w:r>
          </w:p>
        </w:tc>
        <w:tc>
          <w:tcPr>
            <w:tcW w:w="740" w:type="dxa"/>
            <w:tcBorders>
              <w:top w:val="nil"/>
              <w:left w:val="nil"/>
              <w:bottom w:val="single" w:sz="4" w:space="0" w:color="000000"/>
              <w:right w:val="single" w:sz="4" w:space="0" w:color="000000"/>
            </w:tcBorders>
            <w:shd w:val="clear" w:color="auto" w:fill="auto"/>
            <w:vAlign w:val="center"/>
            <w:hideMark/>
          </w:tcPr>
          <w:p w14:paraId="5E544540" w14:textId="77777777" w:rsidR="00B07EF8" w:rsidRDefault="00B07EF8" w:rsidP="00094139">
            <w:pPr>
              <w:jc w:val="center"/>
              <w:rPr>
                <w:sz w:val="12"/>
                <w:szCs w:val="12"/>
              </w:rPr>
            </w:pPr>
            <w:r>
              <w:rPr>
                <w:sz w:val="12"/>
                <w:szCs w:val="12"/>
              </w:rPr>
              <w:t>01</w:t>
            </w:r>
          </w:p>
        </w:tc>
        <w:tc>
          <w:tcPr>
            <w:tcW w:w="520" w:type="dxa"/>
            <w:tcBorders>
              <w:top w:val="nil"/>
              <w:left w:val="nil"/>
              <w:bottom w:val="single" w:sz="4" w:space="0" w:color="000000"/>
              <w:right w:val="single" w:sz="4" w:space="0" w:color="000000"/>
            </w:tcBorders>
            <w:shd w:val="clear" w:color="auto" w:fill="auto"/>
            <w:vAlign w:val="center"/>
            <w:hideMark/>
          </w:tcPr>
          <w:p w14:paraId="61F17F17" w14:textId="77777777" w:rsidR="00B07EF8" w:rsidRDefault="00B07EF8" w:rsidP="00094139">
            <w:pPr>
              <w:jc w:val="center"/>
              <w:rPr>
                <w:sz w:val="12"/>
                <w:szCs w:val="12"/>
              </w:rPr>
            </w:pPr>
            <w:r>
              <w:rPr>
                <w:sz w:val="12"/>
                <w:szCs w:val="12"/>
              </w:rPr>
              <w:t>02</w:t>
            </w:r>
          </w:p>
        </w:tc>
        <w:tc>
          <w:tcPr>
            <w:tcW w:w="760" w:type="dxa"/>
            <w:tcBorders>
              <w:top w:val="nil"/>
              <w:left w:val="nil"/>
              <w:bottom w:val="single" w:sz="4" w:space="0" w:color="000000"/>
              <w:right w:val="single" w:sz="4" w:space="0" w:color="000000"/>
            </w:tcBorders>
            <w:shd w:val="clear" w:color="auto" w:fill="auto"/>
            <w:vAlign w:val="center"/>
            <w:hideMark/>
          </w:tcPr>
          <w:p w14:paraId="08A58334" w14:textId="77777777" w:rsidR="00B07EF8" w:rsidRDefault="00B07EF8" w:rsidP="00094139">
            <w:pPr>
              <w:jc w:val="center"/>
              <w:rPr>
                <w:sz w:val="12"/>
                <w:szCs w:val="12"/>
              </w:rPr>
            </w:pPr>
            <w:r>
              <w:rPr>
                <w:sz w:val="12"/>
                <w:szCs w:val="12"/>
              </w:rPr>
              <w:t>100</w:t>
            </w:r>
          </w:p>
        </w:tc>
        <w:tc>
          <w:tcPr>
            <w:tcW w:w="940" w:type="dxa"/>
            <w:tcBorders>
              <w:top w:val="nil"/>
              <w:left w:val="nil"/>
              <w:bottom w:val="single" w:sz="4" w:space="0" w:color="000000"/>
              <w:right w:val="single" w:sz="4" w:space="0" w:color="000000"/>
            </w:tcBorders>
            <w:shd w:val="clear" w:color="auto" w:fill="auto"/>
            <w:vAlign w:val="center"/>
            <w:hideMark/>
          </w:tcPr>
          <w:p w14:paraId="50A7204E" w14:textId="77777777" w:rsidR="00B07EF8" w:rsidRDefault="00B07EF8" w:rsidP="00094139">
            <w:pPr>
              <w:jc w:val="center"/>
              <w:rPr>
                <w:sz w:val="12"/>
                <w:szCs w:val="12"/>
              </w:rPr>
            </w:pPr>
            <w:r>
              <w:rPr>
                <w:sz w:val="12"/>
                <w:szCs w:val="12"/>
              </w:rPr>
              <w:t>914</w:t>
            </w:r>
          </w:p>
        </w:tc>
        <w:tc>
          <w:tcPr>
            <w:tcW w:w="1180" w:type="dxa"/>
            <w:tcBorders>
              <w:top w:val="nil"/>
              <w:left w:val="nil"/>
              <w:bottom w:val="single" w:sz="4" w:space="0" w:color="000000"/>
              <w:right w:val="single" w:sz="4" w:space="0" w:color="auto"/>
            </w:tcBorders>
            <w:shd w:val="clear" w:color="auto" w:fill="auto"/>
            <w:vAlign w:val="center"/>
            <w:hideMark/>
          </w:tcPr>
          <w:p w14:paraId="368F35F1" w14:textId="77777777" w:rsidR="00B07EF8" w:rsidRDefault="00B07EF8" w:rsidP="00094139">
            <w:pPr>
              <w:jc w:val="center"/>
              <w:rPr>
                <w:sz w:val="12"/>
                <w:szCs w:val="12"/>
              </w:rPr>
            </w:pPr>
            <w:r>
              <w:rPr>
                <w:sz w:val="12"/>
                <w:szCs w:val="12"/>
              </w:rPr>
              <w:t>647,2</w:t>
            </w:r>
          </w:p>
        </w:tc>
        <w:tc>
          <w:tcPr>
            <w:tcW w:w="1180" w:type="dxa"/>
            <w:tcBorders>
              <w:top w:val="nil"/>
              <w:left w:val="nil"/>
              <w:bottom w:val="single" w:sz="4" w:space="0" w:color="000000"/>
              <w:right w:val="single" w:sz="4" w:space="0" w:color="auto"/>
            </w:tcBorders>
            <w:shd w:val="clear" w:color="auto" w:fill="auto"/>
            <w:vAlign w:val="center"/>
            <w:hideMark/>
          </w:tcPr>
          <w:p w14:paraId="2F151DB7" w14:textId="77777777" w:rsidR="00B07EF8" w:rsidRDefault="00B07EF8" w:rsidP="00094139">
            <w:pPr>
              <w:jc w:val="center"/>
              <w:rPr>
                <w:sz w:val="12"/>
                <w:szCs w:val="12"/>
              </w:rPr>
            </w:pPr>
            <w:r>
              <w:rPr>
                <w:sz w:val="12"/>
                <w:szCs w:val="12"/>
              </w:rPr>
              <w:t>420,8</w:t>
            </w:r>
          </w:p>
        </w:tc>
        <w:tc>
          <w:tcPr>
            <w:tcW w:w="1220" w:type="dxa"/>
            <w:tcBorders>
              <w:top w:val="nil"/>
              <w:left w:val="nil"/>
              <w:bottom w:val="single" w:sz="4" w:space="0" w:color="000000"/>
              <w:right w:val="single" w:sz="4" w:space="0" w:color="auto"/>
            </w:tcBorders>
            <w:shd w:val="clear" w:color="auto" w:fill="auto"/>
            <w:vAlign w:val="center"/>
            <w:hideMark/>
          </w:tcPr>
          <w:p w14:paraId="5821D40A" w14:textId="77777777" w:rsidR="00B07EF8" w:rsidRDefault="00B07EF8" w:rsidP="00094139">
            <w:pPr>
              <w:jc w:val="center"/>
              <w:rPr>
                <w:sz w:val="12"/>
                <w:szCs w:val="12"/>
              </w:rPr>
            </w:pPr>
            <w:r>
              <w:rPr>
                <w:sz w:val="12"/>
                <w:szCs w:val="12"/>
              </w:rPr>
              <w:t>420,8</w:t>
            </w:r>
          </w:p>
        </w:tc>
      </w:tr>
      <w:tr w:rsidR="00B07EF8" w14:paraId="71244AD4" w14:textId="77777777" w:rsidTr="00B07EF8">
        <w:tc>
          <w:tcPr>
            <w:tcW w:w="820" w:type="dxa"/>
            <w:tcBorders>
              <w:top w:val="nil"/>
              <w:left w:val="single" w:sz="4" w:space="0" w:color="auto"/>
              <w:bottom w:val="nil"/>
              <w:right w:val="single" w:sz="4" w:space="0" w:color="000000"/>
            </w:tcBorders>
            <w:shd w:val="clear" w:color="auto" w:fill="auto"/>
            <w:vAlign w:val="center"/>
            <w:hideMark/>
          </w:tcPr>
          <w:p w14:paraId="69F1ED5E" w14:textId="77777777" w:rsidR="00B07EF8" w:rsidRDefault="00B07EF8" w:rsidP="00094139">
            <w:pPr>
              <w:rPr>
                <w:sz w:val="12"/>
                <w:szCs w:val="12"/>
              </w:rPr>
            </w:pPr>
            <w:r>
              <w:rPr>
                <w:sz w:val="12"/>
                <w:szCs w:val="12"/>
              </w:rPr>
              <w:t> </w:t>
            </w:r>
          </w:p>
        </w:tc>
        <w:tc>
          <w:tcPr>
            <w:tcW w:w="4180" w:type="dxa"/>
            <w:tcBorders>
              <w:top w:val="nil"/>
              <w:left w:val="nil"/>
              <w:bottom w:val="single" w:sz="4" w:space="0" w:color="000000"/>
              <w:right w:val="single" w:sz="4" w:space="0" w:color="000000"/>
            </w:tcBorders>
            <w:shd w:val="clear" w:color="auto" w:fill="auto"/>
            <w:vAlign w:val="center"/>
            <w:hideMark/>
          </w:tcPr>
          <w:p w14:paraId="012C14FB" w14:textId="77777777" w:rsidR="00B07EF8" w:rsidRDefault="00B07EF8" w:rsidP="00094139">
            <w:pPr>
              <w:rPr>
                <w:sz w:val="12"/>
                <w:szCs w:val="12"/>
              </w:rPr>
            </w:pPr>
            <w:r>
              <w:rPr>
                <w:sz w:val="12"/>
                <w:szCs w:val="12"/>
              </w:rPr>
              <w:t xml:space="preserve">Расходы на обеспечение функций органов местного самоуправления (Расходы на выплату персоналу в целях </w:t>
            </w:r>
            <w:r>
              <w:rPr>
                <w:sz w:val="12"/>
                <w:szCs w:val="12"/>
              </w:rPr>
              <w:t>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1520" w:type="dxa"/>
            <w:tcBorders>
              <w:top w:val="nil"/>
              <w:left w:val="nil"/>
              <w:bottom w:val="single" w:sz="4" w:space="0" w:color="000000"/>
              <w:right w:val="single" w:sz="4" w:space="0" w:color="000000"/>
            </w:tcBorders>
            <w:shd w:val="clear" w:color="auto" w:fill="auto"/>
            <w:noWrap/>
            <w:vAlign w:val="center"/>
            <w:hideMark/>
          </w:tcPr>
          <w:p w14:paraId="132D8EE5" w14:textId="77777777" w:rsidR="00B07EF8" w:rsidRDefault="00B07EF8" w:rsidP="00094139">
            <w:pPr>
              <w:jc w:val="center"/>
              <w:rPr>
                <w:sz w:val="12"/>
                <w:szCs w:val="12"/>
              </w:rPr>
            </w:pPr>
            <w:r>
              <w:rPr>
                <w:sz w:val="12"/>
                <w:szCs w:val="12"/>
              </w:rPr>
              <w:t>01 3 01 72010</w:t>
            </w:r>
          </w:p>
        </w:tc>
        <w:tc>
          <w:tcPr>
            <w:tcW w:w="740" w:type="dxa"/>
            <w:tcBorders>
              <w:top w:val="nil"/>
              <w:left w:val="nil"/>
              <w:bottom w:val="single" w:sz="4" w:space="0" w:color="000000"/>
              <w:right w:val="single" w:sz="4" w:space="0" w:color="000000"/>
            </w:tcBorders>
            <w:shd w:val="clear" w:color="auto" w:fill="auto"/>
            <w:vAlign w:val="center"/>
            <w:hideMark/>
          </w:tcPr>
          <w:p w14:paraId="55CF9306" w14:textId="77777777" w:rsidR="00B07EF8" w:rsidRDefault="00B07EF8" w:rsidP="00094139">
            <w:pPr>
              <w:jc w:val="center"/>
              <w:rPr>
                <w:sz w:val="12"/>
                <w:szCs w:val="12"/>
              </w:rPr>
            </w:pPr>
            <w:r>
              <w:rPr>
                <w:sz w:val="12"/>
                <w:szCs w:val="12"/>
              </w:rPr>
              <w:t>01</w:t>
            </w:r>
          </w:p>
        </w:tc>
        <w:tc>
          <w:tcPr>
            <w:tcW w:w="520" w:type="dxa"/>
            <w:tcBorders>
              <w:top w:val="nil"/>
              <w:left w:val="nil"/>
              <w:bottom w:val="single" w:sz="4" w:space="0" w:color="000000"/>
              <w:right w:val="single" w:sz="4" w:space="0" w:color="000000"/>
            </w:tcBorders>
            <w:shd w:val="clear" w:color="auto" w:fill="auto"/>
            <w:vAlign w:val="center"/>
            <w:hideMark/>
          </w:tcPr>
          <w:p w14:paraId="17483C7D" w14:textId="77777777" w:rsidR="00B07EF8" w:rsidRDefault="00B07EF8" w:rsidP="00094139">
            <w:pPr>
              <w:jc w:val="center"/>
              <w:rPr>
                <w:sz w:val="12"/>
                <w:szCs w:val="12"/>
              </w:rPr>
            </w:pPr>
            <w:r>
              <w:rPr>
                <w:sz w:val="12"/>
                <w:szCs w:val="12"/>
              </w:rPr>
              <w:t>04</w:t>
            </w:r>
          </w:p>
        </w:tc>
        <w:tc>
          <w:tcPr>
            <w:tcW w:w="760" w:type="dxa"/>
            <w:tcBorders>
              <w:top w:val="nil"/>
              <w:left w:val="nil"/>
              <w:bottom w:val="single" w:sz="4" w:space="0" w:color="000000"/>
              <w:right w:val="single" w:sz="4" w:space="0" w:color="000000"/>
            </w:tcBorders>
            <w:shd w:val="clear" w:color="auto" w:fill="auto"/>
            <w:vAlign w:val="center"/>
            <w:hideMark/>
          </w:tcPr>
          <w:p w14:paraId="49454766" w14:textId="77777777" w:rsidR="00B07EF8" w:rsidRDefault="00B07EF8" w:rsidP="00094139">
            <w:pPr>
              <w:jc w:val="center"/>
              <w:rPr>
                <w:sz w:val="12"/>
                <w:szCs w:val="12"/>
              </w:rPr>
            </w:pPr>
            <w:r>
              <w:rPr>
                <w:sz w:val="12"/>
                <w:szCs w:val="12"/>
              </w:rPr>
              <w:t>100</w:t>
            </w:r>
          </w:p>
        </w:tc>
        <w:tc>
          <w:tcPr>
            <w:tcW w:w="940" w:type="dxa"/>
            <w:tcBorders>
              <w:top w:val="nil"/>
              <w:left w:val="nil"/>
              <w:bottom w:val="single" w:sz="4" w:space="0" w:color="000000"/>
              <w:right w:val="single" w:sz="4" w:space="0" w:color="000000"/>
            </w:tcBorders>
            <w:shd w:val="clear" w:color="auto" w:fill="auto"/>
            <w:vAlign w:val="center"/>
            <w:hideMark/>
          </w:tcPr>
          <w:p w14:paraId="01D0F28B" w14:textId="77777777" w:rsidR="00B07EF8" w:rsidRDefault="00B07EF8" w:rsidP="00094139">
            <w:pPr>
              <w:jc w:val="center"/>
              <w:rPr>
                <w:sz w:val="12"/>
                <w:szCs w:val="12"/>
              </w:rPr>
            </w:pPr>
            <w:r>
              <w:rPr>
                <w:sz w:val="12"/>
                <w:szCs w:val="12"/>
              </w:rPr>
              <w:t>914</w:t>
            </w:r>
          </w:p>
        </w:tc>
        <w:tc>
          <w:tcPr>
            <w:tcW w:w="1180" w:type="dxa"/>
            <w:tcBorders>
              <w:top w:val="nil"/>
              <w:left w:val="nil"/>
              <w:bottom w:val="single" w:sz="4" w:space="0" w:color="000000"/>
              <w:right w:val="single" w:sz="4" w:space="0" w:color="auto"/>
            </w:tcBorders>
            <w:shd w:val="clear" w:color="auto" w:fill="auto"/>
            <w:vAlign w:val="center"/>
            <w:hideMark/>
          </w:tcPr>
          <w:p w14:paraId="47F573D8" w14:textId="77777777" w:rsidR="00B07EF8" w:rsidRDefault="00B07EF8" w:rsidP="00094139">
            <w:pPr>
              <w:jc w:val="center"/>
              <w:rPr>
                <w:sz w:val="12"/>
                <w:szCs w:val="12"/>
              </w:rPr>
            </w:pPr>
            <w:r>
              <w:rPr>
                <w:sz w:val="12"/>
                <w:szCs w:val="12"/>
              </w:rPr>
              <w:t>461,6</w:t>
            </w:r>
          </w:p>
        </w:tc>
        <w:tc>
          <w:tcPr>
            <w:tcW w:w="1180" w:type="dxa"/>
            <w:tcBorders>
              <w:top w:val="nil"/>
              <w:left w:val="nil"/>
              <w:bottom w:val="single" w:sz="4" w:space="0" w:color="000000"/>
              <w:right w:val="single" w:sz="4" w:space="0" w:color="auto"/>
            </w:tcBorders>
            <w:shd w:val="clear" w:color="auto" w:fill="auto"/>
            <w:vAlign w:val="center"/>
            <w:hideMark/>
          </w:tcPr>
          <w:p w14:paraId="2E6A0BE6" w14:textId="77777777" w:rsidR="00B07EF8" w:rsidRDefault="00B07EF8" w:rsidP="00094139">
            <w:pPr>
              <w:jc w:val="center"/>
              <w:rPr>
                <w:sz w:val="12"/>
                <w:szCs w:val="12"/>
              </w:rPr>
            </w:pPr>
            <w:r>
              <w:rPr>
                <w:sz w:val="12"/>
                <w:szCs w:val="12"/>
              </w:rPr>
              <w:t>291,6</w:t>
            </w:r>
          </w:p>
        </w:tc>
        <w:tc>
          <w:tcPr>
            <w:tcW w:w="1220" w:type="dxa"/>
            <w:tcBorders>
              <w:top w:val="nil"/>
              <w:left w:val="nil"/>
              <w:bottom w:val="single" w:sz="4" w:space="0" w:color="000000"/>
              <w:right w:val="single" w:sz="4" w:space="0" w:color="auto"/>
            </w:tcBorders>
            <w:shd w:val="clear" w:color="auto" w:fill="auto"/>
            <w:vAlign w:val="center"/>
            <w:hideMark/>
          </w:tcPr>
          <w:p w14:paraId="35574CA6" w14:textId="77777777" w:rsidR="00B07EF8" w:rsidRDefault="00B07EF8" w:rsidP="00094139">
            <w:pPr>
              <w:jc w:val="center"/>
              <w:rPr>
                <w:sz w:val="12"/>
                <w:szCs w:val="12"/>
              </w:rPr>
            </w:pPr>
            <w:r>
              <w:rPr>
                <w:sz w:val="12"/>
                <w:szCs w:val="12"/>
              </w:rPr>
              <w:t>291,6</w:t>
            </w:r>
          </w:p>
        </w:tc>
      </w:tr>
      <w:tr w:rsidR="00B07EF8" w14:paraId="6E8EAAEC" w14:textId="77777777" w:rsidTr="00B07EF8">
        <w:tc>
          <w:tcPr>
            <w:tcW w:w="820" w:type="dxa"/>
            <w:tcBorders>
              <w:top w:val="nil"/>
              <w:left w:val="single" w:sz="4" w:space="0" w:color="auto"/>
              <w:bottom w:val="nil"/>
              <w:right w:val="single" w:sz="4" w:space="0" w:color="000000"/>
            </w:tcBorders>
            <w:shd w:val="clear" w:color="auto" w:fill="auto"/>
            <w:vAlign w:val="center"/>
            <w:hideMark/>
          </w:tcPr>
          <w:p w14:paraId="18578EA5" w14:textId="77777777" w:rsidR="00B07EF8" w:rsidRDefault="00B07EF8" w:rsidP="00094139">
            <w:pPr>
              <w:rPr>
                <w:sz w:val="12"/>
                <w:szCs w:val="12"/>
              </w:rPr>
            </w:pPr>
            <w:r>
              <w:rPr>
                <w:sz w:val="12"/>
                <w:szCs w:val="12"/>
              </w:rPr>
              <w:t> </w:t>
            </w:r>
          </w:p>
        </w:tc>
        <w:tc>
          <w:tcPr>
            <w:tcW w:w="4180" w:type="dxa"/>
            <w:tcBorders>
              <w:top w:val="nil"/>
              <w:left w:val="nil"/>
              <w:bottom w:val="single" w:sz="4" w:space="0" w:color="000000"/>
              <w:right w:val="single" w:sz="4" w:space="0" w:color="000000"/>
            </w:tcBorders>
            <w:shd w:val="clear" w:color="auto" w:fill="auto"/>
            <w:vAlign w:val="bottom"/>
            <w:hideMark/>
          </w:tcPr>
          <w:p w14:paraId="72080B82" w14:textId="77777777" w:rsidR="00B07EF8" w:rsidRDefault="00B07EF8" w:rsidP="00094139">
            <w:pPr>
              <w:rPr>
                <w:sz w:val="12"/>
                <w:szCs w:val="12"/>
              </w:rPr>
            </w:pPr>
            <w:r>
              <w:rPr>
                <w:sz w:val="12"/>
                <w:szCs w:val="12"/>
              </w:rPr>
              <w:t>Расходы на обеспечение функций органов местного самоуправления (Закупка товаров, работ и услуг для государственных (муниципальных)нужд)</w:t>
            </w:r>
          </w:p>
        </w:tc>
        <w:tc>
          <w:tcPr>
            <w:tcW w:w="1520" w:type="dxa"/>
            <w:tcBorders>
              <w:top w:val="nil"/>
              <w:left w:val="nil"/>
              <w:bottom w:val="single" w:sz="4" w:space="0" w:color="000000"/>
              <w:right w:val="single" w:sz="4" w:space="0" w:color="000000"/>
            </w:tcBorders>
            <w:shd w:val="clear" w:color="auto" w:fill="auto"/>
            <w:noWrap/>
            <w:vAlign w:val="center"/>
            <w:hideMark/>
          </w:tcPr>
          <w:p w14:paraId="39AE6394" w14:textId="77777777" w:rsidR="00B07EF8" w:rsidRDefault="00B07EF8" w:rsidP="00094139">
            <w:pPr>
              <w:jc w:val="center"/>
              <w:rPr>
                <w:sz w:val="12"/>
                <w:szCs w:val="12"/>
              </w:rPr>
            </w:pPr>
            <w:r>
              <w:rPr>
                <w:sz w:val="12"/>
                <w:szCs w:val="12"/>
              </w:rPr>
              <w:t>01 3 01 72010</w:t>
            </w:r>
          </w:p>
        </w:tc>
        <w:tc>
          <w:tcPr>
            <w:tcW w:w="740" w:type="dxa"/>
            <w:tcBorders>
              <w:top w:val="nil"/>
              <w:left w:val="nil"/>
              <w:bottom w:val="single" w:sz="4" w:space="0" w:color="000000"/>
              <w:right w:val="single" w:sz="4" w:space="0" w:color="000000"/>
            </w:tcBorders>
            <w:shd w:val="clear" w:color="auto" w:fill="auto"/>
            <w:vAlign w:val="center"/>
            <w:hideMark/>
          </w:tcPr>
          <w:p w14:paraId="722EE739" w14:textId="77777777" w:rsidR="00B07EF8" w:rsidRDefault="00B07EF8" w:rsidP="00094139">
            <w:pPr>
              <w:jc w:val="center"/>
              <w:rPr>
                <w:sz w:val="12"/>
                <w:szCs w:val="12"/>
              </w:rPr>
            </w:pPr>
            <w:r>
              <w:rPr>
                <w:sz w:val="12"/>
                <w:szCs w:val="12"/>
              </w:rPr>
              <w:t>01</w:t>
            </w:r>
          </w:p>
        </w:tc>
        <w:tc>
          <w:tcPr>
            <w:tcW w:w="520" w:type="dxa"/>
            <w:tcBorders>
              <w:top w:val="nil"/>
              <w:left w:val="nil"/>
              <w:bottom w:val="single" w:sz="4" w:space="0" w:color="000000"/>
              <w:right w:val="single" w:sz="4" w:space="0" w:color="000000"/>
            </w:tcBorders>
            <w:shd w:val="clear" w:color="auto" w:fill="auto"/>
            <w:vAlign w:val="center"/>
            <w:hideMark/>
          </w:tcPr>
          <w:p w14:paraId="0C697A55" w14:textId="77777777" w:rsidR="00B07EF8" w:rsidRDefault="00B07EF8" w:rsidP="00094139">
            <w:pPr>
              <w:jc w:val="center"/>
              <w:rPr>
                <w:sz w:val="12"/>
                <w:szCs w:val="12"/>
              </w:rPr>
            </w:pPr>
            <w:r>
              <w:rPr>
                <w:sz w:val="12"/>
                <w:szCs w:val="12"/>
              </w:rPr>
              <w:t>04</w:t>
            </w:r>
          </w:p>
        </w:tc>
        <w:tc>
          <w:tcPr>
            <w:tcW w:w="760" w:type="dxa"/>
            <w:tcBorders>
              <w:top w:val="nil"/>
              <w:left w:val="nil"/>
              <w:bottom w:val="single" w:sz="4" w:space="0" w:color="000000"/>
              <w:right w:val="single" w:sz="4" w:space="0" w:color="000000"/>
            </w:tcBorders>
            <w:shd w:val="clear" w:color="auto" w:fill="auto"/>
            <w:vAlign w:val="center"/>
            <w:hideMark/>
          </w:tcPr>
          <w:p w14:paraId="4586D5D6" w14:textId="77777777" w:rsidR="00B07EF8" w:rsidRDefault="00B07EF8" w:rsidP="00094139">
            <w:pPr>
              <w:jc w:val="center"/>
              <w:rPr>
                <w:sz w:val="12"/>
                <w:szCs w:val="12"/>
              </w:rPr>
            </w:pPr>
            <w:r>
              <w:rPr>
                <w:sz w:val="12"/>
                <w:szCs w:val="12"/>
              </w:rPr>
              <w:t>200</w:t>
            </w:r>
          </w:p>
        </w:tc>
        <w:tc>
          <w:tcPr>
            <w:tcW w:w="940" w:type="dxa"/>
            <w:tcBorders>
              <w:top w:val="nil"/>
              <w:left w:val="nil"/>
              <w:bottom w:val="single" w:sz="4" w:space="0" w:color="000000"/>
              <w:right w:val="single" w:sz="4" w:space="0" w:color="000000"/>
            </w:tcBorders>
            <w:shd w:val="clear" w:color="auto" w:fill="auto"/>
            <w:vAlign w:val="center"/>
            <w:hideMark/>
          </w:tcPr>
          <w:p w14:paraId="60C64D1B" w14:textId="77777777" w:rsidR="00B07EF8" w:rsidRDefault="00B07EF8" w:rsidP="00094139">
            <w:pPr>
              <w:jc w:val="center"/>
              <w:rPr>
                <w:sz w:val="12"/>
                <w:szCs w:val="12"/>
              </w:rPr>
            </w:pPr>
            <w:r>
              <w:rPr>
                <w:sz w:val="12"/>
                <w:szCs w:val="12"/>
              </w:rPr>
              <w:t>914</w:t>
            </w:r>
          </w:p>
        </w:tc>
        <w:tc>
          <w:tcPr>
            <w:tcW w:w="1180" w:type="dxa"/>
            <w:tcBorders>
              <w:top w:val="nil"/>
              <w:left w:val="nil"/>
              <w:bottom w:val="single" w:sz="4" w:space="0" w:color="000000"/>
              <w:right w:val="single" w:sz="4" w:space="0" w:color="auto"/>
            </w:tcBorders>
            <w:shd w:val="clear" w:color="auto" w:fill="auto"/>
            <w:vAlign w:val="center"/>
            <w:hideMark/>
          </w:tcPr>
          <w:p w14:paraId="3288E0E6" w14:textId="77777777" w:rsidR="00B07EF8" w:rsidRDefault="00B07EF8" w:rsidP="00094139">
            <w:pPr>
              <w:jc w:val="center"/>
              <w:rPr>
                <w:sz w:val="12"/>
                <w:szCs w:val="12"/>
              </w:rPr>
            </w:pPr>
            <w:r>
              <w:rPr>
                <w:sz w:val="12"/>
                <w:szCs w:val="12"/>
              </w:rPr>
              <w:t>824,0</w:t>
            </w:r>
          </w:p>
        </w:tc>
        <w:tc>
          <w:tcPr>
            <w:tcW w:w="1180" w:type="dxa"/>
            <w:tcBorders>
              <w:top w:val="nil"/>
              <w:left w:val="nil"/>
              <w:bottom w:val="single" w:sz="4" w:space="0" w:color="000000"/>
              <w:right w:val="single" w:sz="4" w:space="0" w:color="auto"/>
            </w:tcBorders>
            <w:shd w:val="clear" w:color="auto" w:fill="auto"/>
            <w:vAlign w:val="center"/>
            <w:hideMark/>
          </w:tcPr>
          <w:p w14:paraId="48289419" w14:textId="77777777" w:rsidR="00B07EF8" w:rsidRDefault="00B07EF8" w:rsidP="00094139">
            <w:pPr>
              <w:jc w:val="center"/>
              <w:rPr>
                <w:sz w:val="12"/>
                <w:szCs w:val="12"/>
              </w:rPr>
            </w:pPr>
            <w:r>
              <w:rPr>
                <w:sz w:val="12"/>
                <w:szCs w:val="12"/>
              </w:rPr>
              <w:t>44,4</w:t>
            </w:r>
          </w:p>
        </w:tc>
        <w:tc>
          <w:tcPr>
            <w:tcW w:w="1220" w:type="dxa"/>
            <w:tcBorders>
              <w:top w:val="nil"/>
              <w:left w:val="nil"/>
              <w:bottom w:val="single" w:sz="4" w:space="0" w:color="000000"/>
              <w:right w:val="single" w:sz="4" w:space="0" w:color="auto"/>
            </w:tcBorders>
            <w:shd w:val="clear" w:color="auto" w:fill="auto"/>
            <w:vAlign w:val="center"/>
            <w:hideMark/>
          </w:tcPr>
          <w:p w14:paraId="57C653EE" w14:textId="77777777" w:rsidR="00B07EF8" w:rsidRDefault="00B07EF8" w:rsidP="00094139">
            <w:pPr>
              <w:jc w:val="center"/>
              <w:rPr>
                <w:sz w:val="12"/>
                <w:szCs w:val="12"/>
              </w:rPr>
            </w:pPr>
            <w:r>
              <w:rPr>
                <w:sz w:val="12"/>
                <w:szCs w:val="12"/>
              </w:rPr>
              <w:t>39,4</w:t>
            </w:r>
          </w:p>
        </w:tc>
      </w:tr>
      <w:tr w:rsidR="00B07EF8" w14:paraId="54C68AA3" w14:textId="77777777" w:rsidTr="00B07EF8">
        <w:tc>
          <w:tcPr>
            <w:tcW w:w="820" w:type="dxa"/>
            <w:tcBorders>
              <w:top w:val="nil"/>
              <w:left w:val="single" w:sz="4" w:space="0" w:color="auto"/>
              <w:bottom w:val="nil"/>
              <w:right w:val="single" w:sz="4" w:space="0" w:color="000000"/>
            </w:tcBorders>
            <w:shd w:val="clear" w:color="auto" w:fill="auto"/>
            <w:vAlign w:val="center"/>
            <w:hideMark/>
          </w:tcPr>
          <w:p w14:paraId="72401B4A" w14:textId="77777777" w:rsidR="00B07EF8" w:rsidRDefault="00B07EF8" w:rsidP="00094139">
            <w:pPr>
              <w:rPr>
                <w:sz w:val="12"/>
                <w:szCs w:val="12"/>
              </w:rPr>
            </w:pPr>
            <w:r>
              <w:rPr>
                <w:sz w:val="12"/>
                <w:szCs w:val="12"/>
              </w:rPr>
              <w:t> </w:t>
            </w:r>
          </w:p>
        </w:tc>
        <w:tc>
          <w:tcPr>
            <w:tcW w:w="4180" w:type="dxa"/>
            <w:tcBorders>
              <w:top w:val="nil"/>
              <w:left w:val="nil"/>
              <w:bottom w:val="single" w:sz="4" w:space="0" w:color="auto"/>
              <w:right w:val="single" w:sz="4" w:space="0" w:color="auto"/>
            </w:tcBorders>
            <w:shd w:val="clear" w:color="auto" w:fill="auto"/>
            <w:vAlign w:val="center"/>
            <w:hideMark/>
          </w:tcPr>
          <w:p w14:paraId="2063D3F4" w14:textId="77777777" w:rsidR="00B07EF8" w:rsidRDefault="00B07EF8" w:rsidP="00094139">
            <w:pPr>
              <w:rPr>
                <w:sz w:val="12"/>
                <w:szCs w:val="12"/>
              </w:rPr>
            </w:pPr>
            <w:r>
              <w:rPr>
                <w:sz w:val="12"/>
                <w:szCs w:val="12"/>
              </w:rPr>
              <w:t>Расходы на обеспечение функций органов местного самоуправления (Иные бюджетные ассигнования)</w:t>
            </w:r>
          </w:p>
        </w:tc>
        <w:tc>
          <w:tcPr>
            <w:tcW w:w="1520" w:type="dxa"/>
            <w:tcBorders>
              <w:top w:val="nil"/>
              <w:left w:val="nil"/>
              <w:bottom w:val="single" w:sz="4" w:space="0" w:color="000000"/>
              <w:right w:val="single" w:sz="4" w:space="0" w:color="000000"/>
            </w:tcBorders>
            <w:shd w:val="clear" w:color="auto" w:fill="auto"/>
            <w:noWrap/>
            <w:vAlign w:val="center"/>
            <w:hideMark/>
          </w:tcPr>
          <w:p w14:paraId="30C70B09" w14:textId="77777777" w:rsidR="00B07EF8" w:rsidRDefault="00B07EF8" w:rsidP="00094139">
            <w:pPr>
              <w:jc w:val="center"/>
              <w:rPr>
                <w:sz w:val="12"/>
                <w:szCs w:val="12"/>
              </w:rPr>
            </w:pPr>
            <w:r>
              <w:rPr>
                <w:sz w:val="12"/>
                <w:szCs w:val="12"/>
              </w:rPr>
              <w:t>01 3 01 72010</w:t>
            </w:r>
          </w:p>
        </w:tc>
        <w:tc>
          <w:tcPr>
            <w:tcW w:w="740" w:type="dxa"/>
            <w:tcBorders>
              <w:top w:val="nil"/>
              <w:left w:val="nil"/>
              <w:bottom w:val="single" w:sz="4" w:space="0" w:color="000000"/>
              <w:right w:val="single" w:sz="4" w:space="0" w:color="000000"/>
            </w:tcBorders>
            <w:shd w:val="clear" w:color="auto" w:fill="auto"/>
            <w:vAlign w:val="center"/>
            <w:hideMark/>
          </w:tcPr>
          <w:p w14:paraId="5EFF387A" w14:textId="77777777" w:rsidR="00B07EF8" w:rsidRDefault="00B07EF8" w:rsidP="00094139">
            <w:pPr>
              <w:jc w:val="center"/>
              <w:rPr>
                <w:sz w:val="12"/>
                <w:szCs w:val="12"/>
              </w:rPr>
            </w:pPr>
            <w:r>
              <w:rPr>
                <w:sz w:val="12"/>
                <w:szCs w:val="12"/>
              </w:rPr>
              <w:t>01</w:t>
            </w:r>
          </w:p>
        </w:tc>
        <w:tc>
          <w:tcPr>
            <w:tcW w:w="520" w:type="dxa"/>
            <w:tcBorders>
              <w:top w:val="nil"/>
              <w:left w:val="nil"/>
              <w:bottom w:val="single" w:sz="4" w:space="0" w:color="000000"/>
              <w:right w:val="single" w:sz="4" w:space="0" w:color="000000"/>
            </w:tcBorders>
            <w:shd w:val="clear" w:color="auto" w:fill="auto"/>
            <w:vAlign w:val="center"/>
            <w:hideMark/>
          </w:tcPr>
          <w:p w14:paraId="002682DB" w14:textId="77777777" w:rsidR="00B07EF8" w:rsidRDefault="00B07EF8" w:rsidP="00094139">
            <w:pPr>
              <w:jc w:val="center"/>
              <w:rPr>
                <w:sz w:val="12"/>
                <w:szCs w:val="12"/>
              </w:rPr>
            </w:pPr>
            <w:r>
              <w:rPr>
                <w:sz w:val="12"/>
                <w:szCs w:val="12"/>
              </w:rPr>
              <w:t>04</w:t>
            </w:r>
          </w:p>
        </w:tc>
        <w:tc>
          <w:tcPr>
            <w:tcW w:w="760" w:type="dxa"/>
            <w:tcBorders>
              <w:top w:val="nil"/>
              <w:left w:val="nil"/>
              <w:bottom w:val="single" w:sz="4" w:space="0" w:color="000000"/>
              <w:right w:val="single" w:sz="4" w:space="0" w:color="000000"/>
            </w:tcBorders>
            <w:shd w:val="clear" w:color="auto" w:fill="auto"/>
            <w:vAlign w:val="center"/>
            <w:hideMark/>
          </w:tcPr>
          <w:p w14:paraId="6076B990" w14:textId="77777777" w:rsidR="00B07EF8" w:rsidRDefault="00B07EF8" w:rsidP="00094139">
            <w:pPr>
              <w:jc w:val="center"/>
              <w:rPr>
                <w:sz w:val="12"/>
                <w:szCs w:val="12"/>
              </w:rPr>
            </w:pPr>
            <w:r>
              <w:rPr>
                <w:sz w:val="12"/>
                <w:szCs w:val="12"/>
              </w:rPr>
              <w:t>800</w:t>
            </w:r>
          </w:p>
        </w:tc>
        <w:tc>
          <w:tcPr>
            <w:tcW w:w="940" w:type="dxa"/>
            <w:tcBorders>
              <w:top w:val="nil"/>
              <w:left w:val="nil"/>
              <w:bottom w:val="single" w:sz="4" w:space="0" w:color="000000"/>
              <w:right w:val="single" w:sz="4" w:space="0" w:color="000000"/>
            </w:tcBorders>
            <w:shd w:val="clear" w:color="auto" w:fill="auto"/>
            <w:vAlign w:val="center"/>
            <w:hideMark/>
          </w:tcPr>
          <w:p w14:paraId="45B9B762" w14:textId="77777777" w:rsidR="00B07EF8" w:rsidRDefault="00B07EF8" w:rsidP="00094139">
            <w:pPr>
              <w:jc w:val="center"/>
              <w:rPr>
                <w:sz w:val="12"/>
                <w:szCs w:val="12"/>
              </w:rPr>
            </w:pPr>
            <w:r>
              <w:rPr>
                <w:sz w:val="12"/>
                <w:szCs w:val="12"/>
              </w:rPr>
              <w:t>914</w:t>
            </w:r>
          </w:p>
        </w:tc>
        <w:tc>
          <w:tcPr>
            <w:tcW w:w="1180" w:type="dxa"/>
            <w:tcBorders>
              <w:top w:val="nil"/>
              <w:left w:val="nil"/>
              <w:bottom w:val="single" w:sz="4" w:space="0" w:color="000000"/>
              <w:right w:val="single" w:sz="4" w:space="0" w:color="auto"/>
            </w:tcBorders>
            <w:shd w:val="clear" w:color="auto" w:fill="auto"/>
            <w:vAlign w:val="center"/>
            <w:hideMark/>
          </w:tcPr>
          <w:p w14:paraId="00BD0C50" w14:textId="77777777" w:rsidR="00B07EF8" w:rsidRDefault="00B07EF8" w:rsidP="00094139">
            <w:pPr>
              <w:jc w:val="center"/>
              <w:rPr>
                <w:sz w:val="12"/>
                <w:szCs w:val="12"/>
              </w:rPr>
            </w:pPr>
            <w:r>
              <w:rPr>
                <w:sz w:val="12"/>
                <w:szCs w:val="12"/>
              </w:rPr>
              <w:t>28,9</w:t>
            </w:r>
          </w:p>
        </w:tc>
        <w:tc>
          <w:tcPr>
            <w:tcW w:w="1180" w:type="dxa"/>
            <w:tcBorders>
              <w:top w:val="nil"/>
              <w:left w:val="nil"/>
              <w:bottom w:val="single" w:sz="4" w:space="0" w:color="000000"/>
              <w:right w:val="single" w:sz="4" w:space="0" w:color="auto"/>
            </w:tcBorders>
            <w:shd w:val="clear" w:color="auto" w:fill="auto"/>
            <w:vAlign w:val="center"/>
            <w:hideMark/>
          </w:tcPr>
          <w:p w14:paraId="6F8E0724" w14:textId="77777777" w:rsidR="00B07EF8" w:rsidRDefault="00B07EF8" w:rsidP="00094139">
            <w:pPr>
              <w:jc w:val="center"/>
              <w:rPr>
                <w:sz w:val="12"/>
                <w:szCs w:val="12"/>
              </w:rPr>
            </w:pPr>
            <w:r>
              <w:rPr>
                <w:sz w:val="12"/>
                <w:szCs w:val="12"/>
              </w:rPr>
              <w:t>5,2</w:t>
            </w:r>
          </w:p>
        </w:tc>
        <w:tc>
          <w:tcPr>
            <w:tcW w:w="1220" w:type="dxa"/>
            <w:tcBorders>
              <w:top w:val="nil"/>
              <w:left w:val="nil"/>
              <w:bottom w:val="single" w:sz="4" w:space="0" w:color="000000"/>
              <w:right w:val="single" w:sz="4" w:space="0" w:color="auto"/>
            </w:tcBorders>
            <w:shd w:val="clear" w:color="auto" w:fill="auto"/>
            <w:vAlign w:val="center"/>
            <w:hideMark/>
          </w:tcPr>
          <w:p w14:paraId="36B4E51E" w14:textId="77777777" w:rsidR="00B07EF8" w:rsidRDefault="00B07EF8" w:rsidP="00094139">
            <w:pPr>
              <w:jc w:val="center"/>
              <w:rPr>
                <w:sz w:val="12"/>
                <w:szCs w:val="12"/>
              </w:rPr>
            </w:pPr>
            <w:r>
              <w:rPr>
                <w:sz w:val="12"/>
                <w:szCs w:val="12"/>
              </w:rPr>
              <w:t>5,2</w:t>
            </w:r>
          </w:p>
        </w:tc>
      </w:tr>
      <w:tr w:rsidR="00B07EF8" w14:paraId="0196C28E" w14:textId="77777777" w:rsidTr="00B07EF8">
        <w:tc>
          <w:tcPr>
            <w:tcW w:w="820" w:type="dxa"/>
            <w:tcBorders>
              <w:top w:val="nil"/>
              <w:left w:val="single" w:sz="4" w:space="0" w:color="auto"/>
              <w:bottom w:val="nil"/>
              <w:right w:val="single" w:sz="4" w:space="0" w:color="000000"/>
            </w:tcBorders>
            <w:shd w:val="clear" w:color="auto" w:fill="auto"/>
            <w:vAlign w:val="center"/>
            <w:hideMark/>
          </w:tcPr>
          <w:p w14:paraId="5FC167C7" w14:textId="77777777" w:rsidR="00B07EF8" w:rsidRDefault="00B07EF8" w:rsidP="00094139">
            <w:pPr>
              <w:rPr>
                <w:sz w:val="12"/>
                <w:szCs w:val="12"/>
              </w:rPr>
            </w:pPr>
            <w:r>
              <w:rPr>
                <w:sz w:val="12"/>
                <w:szCs w:val="12"/>
              </w:rPr>
              <w:t>1.3.2.</w:t>
            </w:r>
          </w:p>
        </w:tc>
        <w:tc>
          <w:tcPr>
            <w:tcW w:w="4180" w:type="dxa"/>
            <w:tcBorders>
              <w:top w:val="nil"/>
              <w:left w:val="nil"/>
              <w:bottom w:val="single" w:sz="4" w:space="0" w:color="000000"/>
              <w:right w:val="single" w:sz="4" w:space="0" w:color="000000"/>
            </w:tcBorders>
            <w:shd w:val="clear" w:color="auto" w:fill="auto"/>
            <w:vAlign w:val="center"/>
            <w:hideMark/>
          </w:tcPr>
          <w:p w14:paraId="19B731F5" w14:textId="77777777" w:rsidR="00B07EF8" w:rsidRDefault="00B07EF8" w:rsidP="00094139">
            <w:pPr>
              <w:rPr>
                <w:b/>
                <w:bCs/>
                <w:i/>
                <w:iCs/>
                <w:sz w:val="12"/>
                <w:szCs w:val="12"/>
              </w:rPr>
            </w:pPr>
            <w:r>
              <w:rPr>
                <w:b/>
                <w:bCs/>
                <w:i/>
                <w:iCs/>
                <w:sz w:val="12"/>
                <w:szCs w:val="12"/>
              </w:rPr>
              <w:t xml:space="preserve">Основное </w:t>
            </w:r>
            <w:proofErr w:type="spellStart"/>
            <w:r>
              <w:rPr>
                <w:b/>
                <w:bCs/>
                <w:i/>
                <w:iCs/>
                <w:sz w:val="12"/>
                <w:szCs w:val="12"/>
              </w:rPr>
              <w:t>мероприятие"Финансовое</w:t>
            </w:r>
            <w:proofErr w:type="spellEnd"/>
            <w:r>
              <w:rPr>
                <w:b/>
                <w:bCs/>
                <w:i/>
                <w:iCs/>
                <w:sz w:val="12"/>
                <w:szCs w:val="12"/>
              </w:rPr>
              <w:t xml:space="preserve"> обеспечение </w:t>
            </w:r>
            <w:proofErr w:type="spellStart"/>
            <w:r>
              <w:rPr>
                <w:b/>
                <w:bCs/>
                <w:i/>
                <w:iCs/>
                <w:sz w:val="12"/>
                <w:szCs w:val="12"/>
              </w:rPr>
              <w:t>выполненияы</w:t>
            </w:r>
            <w:proofErr w:type="spellEnd"/>
            <w:r>
              <w:rPr>
                <w:b/>
                <w:bCs/>
                <w:i/>
                <w:iCs/>
                <w:sz w:val="12"/>
                <w:szCs w:val="12"/>
              </w:rPr>
              <w:t xml:space="preserve"> других расходных обязательств  </w:t>
            </w:r>
            <w:proofErr w:type="spellStart"/>
            <w:r>
              <w:rPr>
                <w:b/>
                <w:bCs/>
                <w:i/>
                <w:iCs/>
                <w:sz w:val="12"/>
                <w:szCs w:val="12"/>
              </w:rPr>
              <w:t>Ливенского</w:t>
            </w:r>
            <w:proofErr w:type="spellEnd"/>
            <w:r>
              <w:rPr>
                <w:b/>
                <w:bCs/>
                <w:i/>
                <w:iCs/>
                <w:sz w:val="12"/>
                <w:szCs w:val="12"/>
              </w:rPr>
              <w:t xml:space="preserve"> сельского поселения"</w:t>
            </w:r>
          </w:p>
        </w:tc>
        <w:tc>
          <w:tcPr>
            <w:tcW w:w="1520" w:type="dxa"/>
            <w:tcBorders>
              <w:top w:val="nil"/>
              <w:left w:val="nil"/>
              <w:bottom w:val="single" w:sz="4" w:space="0" w:color="000000"/>
              <w:right w:val="single" w:sz="4" w:space="0" w:color="000000"/>
            </w:tcBorders>
            <w:shd w:val="clear" w:color="auto" w:fill="auto"/>
            <w:vAlign w:val="center"/>
            <w:hideMark/>
          </w:tcPr>
          <w:p w14:paraId="240456BA" w14:textId="77777777" w:rsidR="00B07EF8" w:rsidRDefault="00B07EF8" w:rsidP="00094139">
            <w:pPr>
              <w:jc w:val="center"/>
              <w:rPr>
                <w:b/>
                <w:bCs/>
                <w:i/>
                <w:iCs/>
                <w:sz w:val="12"/>
                <w:szCs w:val="12"/>
              </w:rPr>
            </w:pPr>
            <w:r>
              <w:rPr>
                <w:b/>
                <w:bCs/>
                <w:i/>
                <w:iCs/>
                <w:sz w:val="12"/>
                <w:szCs w:val="12"/>
              </w:rPr>
              <w:t>01 3 02 00000</w:t>
            </w:r>
          </w:p>
        </w:tc>
        <w:tc>
          <w:tcPr>
            <w:tcW w:w="740" w:type="dxa"/>
            <w:tcBorders>
              <w:top w:val="nil"/>
              <w:left w:val="nil"/>
              <w:bottom w:val="single" w:sz="4" w:space="0" w:color="000000"/>
              <w:right w:val="single" w:sz="4" w:space="0" w:color="000000"/>
            </w:tcBorders>
            <w:shd w:val="clear" w:color="auto" w:fill="auto"/>
            <w:vAlign w:val="center"/>
            <w:hideMark/>
          </w:tcPr>
          <w:p w14:paraId="557FE56D" w14:textId="77777777" w:rsidR="00B07EF8" w:rsidRDefault="00B07EF8" w:rsidP="00094139">
            <w:pPr>
              <w:jc w:val="center"/>
              <w:rPr>
                <w:sz w:val="12"/>
                <w:szCs w:val="12"/>
              </w:rPr>
            </w:pPr>
            <w:r>
              <w:rPr>
                <w:sz w:val="12"/>
                <w:szCs w:val="12"/>
              </w:rPr>
              <w:t> </w:t>
            </w:r>
          </w:p>
        </w:tc>
        <w:tc>
          <w:tcPr>
            <w:tcW w:w="520" w:type="dxa"/>
            <w:tcBorders>
              <w:top w:val="nil"/>
              <w:left w:val="nil"/>
              <w:bottom w:val="single" w:sz="4" w:space="0" w:color="000000"/>
              <w:right w:val="single" w:sz="4" w:space="0" w:color="000000"/>
            </w:tcBorders>
            <w:shd w:val="clear" w:color="auto" w:fill="auto"/>
            <w:vAlign w:val="center"/>
            <w:hideMark/>
          </w:tcPr>
          <w:p w14:paraId="269167DB" w14:textId="77777777" w:rsidR="00B07EF8" w:rsidRDefault="00B07EF8" w:rsidP="00094139">
            <w:pPr>
              <w:jc w:val="center"/>
              <w:rPr>
                <w:sz w:val="12"/>
                <w:szCs w:val="12"/>
              </w:rPr>
            </w:pPr>
            <w:r>
              <w:rPr>
                <w:sz w:val="12"/>
                <w:szCs w:val="12"/>
              </w:rPr>
              <w:t> </w:t>
            </w:r>
          </w:p>
        </w:tc>
        <w:tc>
          <w:tcPr>
            <w:tcW w:w="760" w:type="dxa"/>
            <w:tcBorders>
              <w:top w:val="nil"/>
              <w:left w:val="nil"/>
              <w:bottom w:val="single" w:sz="4" w:space="0" w:color="000000"/>
              <w:right w:val="single" w:sz="4" w:space="0" w:color="000000"/>
            </w:tcBorders>
            <w:shd w:val="clear" w:color="auto" w:fill="auto"/>
            <w:noWrap/>
            <w:vAlign w:val="center"/>
            <w:hideMark/>
          </w:tcPr>
          <w:p w14:paraId="334A0D8F" w14:textId="77777777" w:rsidR="00B07EF8" w:rsidRDefault="00B07EF8" w:rsidP="00094139">
            <w:pPr>
              <w:jc w:val="center"/>
              <w:rPr>
                <w:sz w:val="12"/>
                <w:szCs w:val="12"/>
              </w:rPr>
            </w:pPr>
            <w:r>
              <w:rPr>
                <w:sz w:val="12"/>
                <w:szCs w:val="12"/>
              </w:rPr>
              <w:t> </w:t>
            </w:r>
          </w:p>
        </w:tc>
        <w:tc>
          <w:tcPr>
            <w:tcW w:w="940" w:type="dxa"/>
            <w:tcBorders>
              <w:top w:val="nil"/>
              <w:left w:val="nil"/>
              <w:bottom w:val="single" w:sz="4" w:space="0" w:color="000000"/>
              <w:right w:val="single" w:sz="4" w:space="0" w:color="000000"/>
            </w:tcBorders>
            <w:shd w:val="clear" w:color="auto" w:fill="auto"/>
            <w:vAlign w:val="center"/>
            <w:hideMark/>
          </w:tcPr>
          <w:p w14:paraId="3AF6E7FD" w14:textId="77777777" w:rsidR="00B07EF8" w:rsidRDefault="00B07EF8" w:rsidP="00094139">
            <w:pPr>
              <w:jc w:val="center"/>
              <w:rPr>
                <w:sz w:val="12"/>
                <w:szCs w:val="12"/>
              </w:rPr>
            </w:pPr>
            <w:r>
              <w:rPr>
                <w:sz w:val="12"/>
                <w:szCs w:val="12"/>
              </w:rPr>
              <w:t> </w:t>
            </w:r>
          </w:p>
        </w:tc>
        <w:tc>
          <w:tcPr>
            <w:tcW w:w="1180" w:type="dxa"/>
            <w:tcBorders>
              <w:top w:val="nil"/>
              <w:left w:val="nil"/>
              <w:bottom w:val="single" w:sz="4" w:space="0" w:color="000000"/>
              <w:right w:val="single" w:sz="4" w:space="0" w:color="auto"/>
            </w:tcBorders>
            <w:shd w:val="clear" w:color="auto" w:fill="auto"/>
            <w:vAlign w:val="center"/>
            <w:hideMark/>
          </w:tcPr>
          <w:p w14:paraId="2D2EA1DD" w14:textId="77777777" w:rsidR="00B07EF8" w:rsidRDefault="00B07EF8" w:rsidP="00094139">
            <w:pPr>
              <w:jc w:val="center"/>
              <w:rPr>
                <w:b/>
                <w:bCs/>
                <w:i/>
                <w:iCs/>
                <w:sz w:val="12"/>
                <w:szCs w:val="12"/>
              </w:rPr>
            </w:pPr>
            <w:r>
              <w:rPr>
                <w:b/>
                <w:bCs/>
                <w:i/>
                <w:iCs/>
                <w:sz w:val="12"/>
                <w:szCs w:val="12"/>
              </w:rPr>
              <w:t>432,8</w:t>
            </w:r>
          </w:p>
        </w:tc>
        <w:tc>
          <w:tcPr>
            <w:tcW w:w="1180" w:type="dxa"/>
            <w:tcBorders>
              <w:top w:val="nil"/>
              <w:left w:val="nil"/>
              <w:bottom w:val="single" w:sz="4" w:space="0" w:color="000000"/>
              <w:right w:val="single" w:sz="4" w:space="0" w:color="auto"/>
            </w:tcBorders>
            <w:shd w:val="clear" w:color="auto" w:fill="auto"/>
            <w:vAlign w:val="center"/>
            <w:hideMark/>
          </w:tcPr>
          <w:p w14:paraId="710463AA" w14:textId="77777777" w:rsidR="00B07EF8" w:rsidRDefault="00B07EF8" w:rsidP="00094139">
            <w:pPr>
              <w:jc w:val="center"/>
              <w:rPr>
                <w:b/>
                <w:bCs/>
                <w:i/>
                <w:iCs/>
                <w:sz w:val="12"/>
                <w:szCs w:val="12"/>
              </w:rPr>
            </w:pPr>
            <w:r>
              <w:rPr>
                <w:b/>
                <w:bCs/>
                <w:i/>
                <w:iCs/>
                <w:sz w:val="12"/>
                <w:szCs w:val="12"/>
              </w:rPr>
              <w:t>91,5</w:t>
            </w:r>
          </w:p>
        </w:tc>
        <w:tc>
          <w:tcPr>
            <w:tcW w:w="1220" w:type="dxa"/>
            <w:tcBorders>
              <w:top w:val="nil"/>
              <w:left w:val="nil"/>
              <w:bottom w:val="single" w:sz="4" w:space="0" w:color="000000"/>
              <w:right w:val="single" w:sz="4" w:space="0" w:color="auto"/>
            </w:tcBorders>
            <w:shd w:val="clear" w:color="auto" w:fill="auto"/>
            <w:vAlign w:val="center"/>
            <w:hideMark/>
          </w:tcPr>
          <w:p w14:paraId="50705C6E" w14:textId="77777777" w:rsidR="00B07EF8" w:rsidRDefault="00B07EF8" w:rsidP="00094139">
            <w:pPr>
              <w:jc w:val="center"/>
              <w:rPr>
                <w:b/>
                <w:bCs/>
                <w:i/>
                <w:iCs/>
                <w:sz w:val="12"/>
                <w:szCs w:val="12"/>
              </w:rPr>
            </w:pPr>
            <w:r>
              <w:rPr>
                <w:b/>
                <w:bCs/>
                <w:i/>
                <w:iCs/>
                <w:sz w:val="12"/>
                <w:szCs w:val="12"/>
              </w:rPr>
              <w:t>94,2</w:t>
            </w:r>
          </w:p>
        </w:tc>
      </w:tr>
      <w:tr w:rsidR="00B07EF8" w14:paraId="43E7DDA8" w14:textId="77777777" w:rsidTr="00B07EF8">
        <w:tc>
          <w:tcPr>
            <w:tcW w:w="820" w:type="dxa"/>
            <w:tcBorders>
              <w:top w:val="nil"/>
              <w:left w:val="single" w:sz="4" w:space="0" w:color="auto"/>
              <w:bottom w:val="nil"/>
              <w:right w:val="single" w:sz="4" w:space="0" w:color="000000"/>
            </w:tcBorders>
            <w:shd w:val="clear" w:color="auto" w:fill="auto"/>
            <w:vAlign w:val="center"/>
            <w:hideMark/>
          </w:tcPr>
          <w:p w14:paraId="0FB265DB" w14:textId="77777777" w:rsidR="00B07EF8" w:rsidRDefault="00B07EF8" w:rsidP="00094139">
            <w:pPr>
              <w:rPr>
                <w:sz w:val="12"/>
                <w:szCs w:val="12"/>
              </w:rPr>
            </w:pPr>
            <w:r>
              <w:rPr>
                <w:sz w:val="12"/>
                <w:szCs w:val="12"/>
              </w:rPr>
              <w:t> </w:t>
            </w:r>
          </w:p>
        </w:tc>
        <w:tc>
          <w:tcPr>
            <w:tcW w:w="4180" w:type="dxa"/>
            <w:tcBorders>
              <w:top w:val="nil"/>
              <w:left w:val="nil"/>
              <w:bottom w:val="single" w:sz="4" w:space="0" w:color="000000"/>
              <w:right w:val="single" w:sz="4" w:space="0" w:color="000000"/>
            </w:tcBorders>
            <w:shd w:val="clear" w:color="auto" w:fill="auto"/>
            <w:vAlign w:val="bottom"/>
            <w:hideMark/>
          </w:tcPr>
          <w:p w14:paraId="49FA32BD" w14:textId="77777777" w:rsidR="00B07EF8" w:rsidRDefault="00B07EF8" w:rsidP="00094139">
            <w:pPr>
              <w:rPr>
                <w:sz w:val="12"/>
                <w:szCs w:val="12"/>
              </w:rPr>
            </w:pPr>
            <w:r>
              <w:rPr>
                <w:sz w:val="12"/>
                <w:szCs w:val="12"/>
              </w:rPr>
              <w:t>Выполнение других расходных обязательств (Закупка товаров, работ и услуг для государственных (муниципальных) нужд)</w:t>
            </w:r>
          </w:p>
        </w:tc>
        <w:tc>
          <w:tcPr>
            <w:tcW w:w="1520" w:type="dxa"/>
            <w:tcBorders>
              <w:top w:val="nil"/>
              <w:left w:val="nil"/>
              <w:bottom w:val="single" w:sz="4" w:space="0" w:color="000000"/>
              <w:right w:val="single" w:sz="4" w:space="0" w:color="000000"/>
            </w:tcBorders>
            <w:shd w:val="clear" w:color="auto" w:fill="auto"/>
            <w:noWrap/>
            <w:vAlign w:val="center"/>
            <w:hideMark/>
          </w:tcPr>
          <w:p w14:paraId="1E795A23" w14:textId="77777777" w:rsidR="00B07EF8" w:rsidRDefault="00B07EF8" w:rsidP="00094139">
            <w:pPr>
              <w:jc w:val="center"/>
              <w:rPr>
                <w:sz w:val="12"/>
                <w:szCs w:val="12"/>
              </w:rPr>
            </w:pPr>
            <w:r>
              <w:rPr>
                <w:sz w:val="12"/>
                <w:szCs w:val="12"/>
              </w:rPr>
              <w:t>01 3 02 70200</w:t>
            </w:r>
          </w:p>
        </w:tc>
        <w:tc>
          <w:tcPr>
            <w:tcW w:w="740" w:type="dxa"/>
            <w:tcBorders>
              <w:top w:val="nil"/>
              <w:left w:val="nil"/>
              <w:bottom w:val="single" w:sz="4" w:space="0" w:color="000000"/>
              <w:right w:val="single" w:sz="4" w:space="0" w:color="000000"/>
            </w:tcBorders>
            <w:shd w:val="clear" w:color="auto" w:fill="auto"/>
            <w:vAlign w:val="center"/>
            <w:hideMark/>
          </w:tcPr>
          <w:p w14:paraId="3083A7DD" w14:textId="77777777" w:rsidR="00B07EF8" w:rsidRDefault="00B07EF8" w:rsidP="00094139">
            <w:pPr>
              <w:jc w:val="center"/>
              <w:rPr>
                <w:sz w:val="12"/>
                <w:szCs w:val="12"/>
              </w:rPr>
            </w:pPr>
            <w:r>
              <w:rPr>
                <w:sz w:val="12"/>
                <w:szCs w:val="12"/>
              </w:rPr>
              <w:t>01</w:t>
            </w:r>
          </w:p>
        </w:tc>
        <w:tc>
          <w:tcPr>
            <w:tcW w:w="520" w:type="dxa"/>
            <w:tcBorders>
              <w:top w:val="nil"/>
              <w:left w:val="nil"/>
              <w:bottom w:val="single" w:sz="4" w:space="0" w:color="000000"/>
              <w:right w:val="single" w:sz="4" w:space="0" w:color="000000"/>
            </w:tcBorders>
            <w:shd w:val="clear" w:color="auto" w:fill="auto"/>
            <w:vAlign w:val="center"/>
            <w:hideMark/>
          </w:tcPr>
          <w:p w14:paraId="45CB9723" w14:textId="77777777" w:rsidR="00B07EF8" w:rsidRDefault="00B07EF8" w:rsidP="00094139">
            <w:pPr>
              <w:jc w:val="center"/>
              <w:rPr>
                <w:sz w:val="12"/>
                <w:szCs w:val="12"/>
              </w:rPr>
            </w:pPr>
            <w:r>
              <w:rPr>
                <w:sz w:val="12"/>
                <w:szCs w:val="12"/>
              </w:rPr>
              <w:t>13</w:t>
            </w:r>
          </w:p>
        </w:tc>
        <w:tc>
          <w:tcPr>
            <w:tcW w:w="760" w:type="dxa"/>
            <w:tcBorders>
              <w:top w:val="nil"/>
              <w:left w:val="nil"/>
              <w:bottom w:val="single" w:sz="4" w:space="0" w:color="000000"/>
              <w:right w:val="single" w:sz="4" w:space="0" w:color="000000"/>
            </w:tcBorders>
            <w:shd w:val="clear" w:color="auto" w:fill="auto"/>
            <w:noWrap/>
            <w:vAlign w:val="center"/>
            <w:hideMark/>
          </w:tcPr>
          <w:p w14:paraId="2E71E8FE" w14:textId="77777777" w:rsidR="00B07EF8" w:rsidRDefault="00B07EF8" w:rsidP="00094139">
            <w:pPr>
              <w:jc w:val="center"/>
              <w:rPr>
                <w:sz w:val="12"/>
                <w:szCs w:val="12"/>
              </w:rPr>
            </w:pPr>
            <w:r>
              <w:rPr>
                <w:sz w:val="12"/>
                <w:szCs w:val="12"/>
              </w:rPr>
              <w:t>200</w:t>
            </w:r>
          </w:p>
        </w:tc>
        <w:tc>
          <w:tcPr>
            <w:tcW w:w="940" w:type="dxa"/>
            <w:tcBorders>
              <w:top w:val="nil"/>
              <w:left w:val="nil"/>
              <w:bottom w:val="single" w:sz="4" w:space="0" w:color="000000"/>
              <w:right w:val="single" w:sz="4" w:space="0" w:color="000000"/>
            </w:tcBorders>
            <w:shd w:val="clear" w:color="auto" w:fill="auto"/>
            <w:vAlign w:val="center"/>
            <w:hideMark/>
          </w:tcPr>
          <w:p w14:paraId="6304127E" w14:textId="77777777" w:rsidR="00B07EF8" w:rsidRDefault="00B07EF8" w:rsidP="00094139">
            <w:pPr>
              <w:jc w:val="center"/>
              <w:rPr>
                <w:sz w:val="12"/>
                <w:szCs w:val="12"/>
              </w:rPr>
            </w:pPr>
            <w:r>
              <w:rPr>
                <w:sz w:val="12"/>
                <w:szCs w:val="12"/>
              </w:rPr>
              <w:t>914</w:t>
            </w:r>
          </w:p>
        </w:tc>
        <w:tc>
          <w:tcPr>
            <w:tcW w:w="1180" w:type="dxa"/>
            <w:tcBorders>
              <w:top w:val="nil"/>
              <w:left w:val="nil"/>
              <w:bottom w:val="single" w:sz="4" w:space="0" w:color="000000"/>
              <w:right w:val="single" w:sz="4" w:space="0" w:color="auto"/>
            </w:tcBorders>
            <w:shd w:val="clear" w:color="auto" w:fill="auto"/>
            <w:vAlign w:val="center"/>
            <w:hideMark/>
          </w:tcPr>
          <w:p w14:paraId="2E464AC9" w14:textId="77777777" w:rsidR="00B07EF8" w:rsidRDefault="00B07EF8" w:rsidP="00094139">
            <w:pPr>
              <w:jc w:val="center"/>
              <w:rPr>
                <w:sz w:val="12"/>
                <w:szCs w:val="12"/>
              </w:rPr>
            </w:pPr>
            <w:r>
              <w:rPr>
                <w:sz w:val="12"/>
                <w:szCs w:val="12"/>
              </w:rPr>
              <w:t>124,6</w:t>
            </w:r>
          </w:p>
        </w:tc>
        <w:tc>
          <w:tcPr>
            <w:tcW w:w="1180" w:type="dxa"/>
            <w:tcBorders>
              <w:top w:val="nil"/>
              <w:left w:val="nil"/>
              <w:bottom w:val="single" w:sz="4" w:space="0" w:color="000000"/>
              <w:right w:val="single" w:sz="4" w:space="0" w:color="auto"/>
            </w:tcBorders>
            <w:shd w:val="clear" w:color="auto" w:fill="auto"/>
            <w:vAlign w:val="center"/>
            <w:hideMark/>
          </w:tcPr>
          <w:p w14:paraId="59AFC0C8" w14:textId="77777777" w:rsidR="00B07EF8" w:rsidRDefault="00B07EF8" w:rsidP="00094139">
            <w:pPr>
              <w:jc w:val="center"/>
              <w:rPr>
                <w:sz w:val="12"/>
                <w:szCs w:val="12"/>
              </w:rPr>
            </w:pPr>
            <w:r>
              <w:rPr>
                <w:sz w:val="12"/>
                <w:szCs w:val="12"/>
              </w:rPr>
              <w:t>1,9</w:t>
            </w:r>
          </w:p>
        </w:tc>
        <w:tc>
          <w:tcPr>
            <w:tcW w:w="1220" w:type="dxa"/>
            <w:tcBorders>
              <w:top w:val="nil"/>
              <w:left w:val="nil"/>
              <w:bottom w:val="single" w:sz="4" w:space="0" w:color="000000"/>
              <w:right w:val="single" w:sz="4" w:space="0" w:color="auto"/>
            </w:tcBorders>
            <w:shd w:val="clear" w:color="auto" w:fill="auto"/>
            <w:vAlign w:val="center"/>
            <w:hideMark/>
          </w:tcPr>
          <w:p w14:paraId="4683A899" w14:textId="77777777" w:rsidR="00B07EF8" w:rsidRDefault="00B07EF8" w:rsidP="00094139">
            <w:pPr>
              <w:jc w:val="center"/>
              <w:rPr>
                <w:sz w:val="12"/>
                <w:szCs w:val="12"/>
              </w:rPr>
            </w:pPr>
            <w:r>
              <w:rPr>
                <w:sz w:val="12"/>
                <w:szCs w:val="12"/>
              </w:rPr>
              <w:t>1,9</w:t>
            </w:r>
          </w:p>
        </w:tc>
      </w:tr>
      <w:tr w:rsidR="00B07EF8" w14:paraId="445DA3BE" w14:textId="77777777" w:rsidTr="00B07EF8">
        <w:tc>
          <w:tcPr>
            <w:tcW w:w="820" w:type="dxa"/>
            <w:tcBorders>
              <w:top w:val="nil"/>
              <w:left w:val="single" w:sz="4" w:space="0" w:color="auto"/>
              <w:bottom w:val="nil"/>
              <w:right w:val="single" w:sz="4" w:space="0" w:color="000000"/>
            </w:tcBorders>
            <w:shd w:val="clear" w:color="auto" w:fill="auto"/>
            <w:vAlign w:val="center"/>
            <w:hideMark/>
          </w:tcPr>
          <w:p w14:paraId="312F5B56" w14:textId="77777777" w:rsidR="00B07EF8" w:rsidRDefault="00B07EF8" w:rsidP="00094139">
            <w:pPr>
              <w:rPr>
                <w:sz w:val="12"/>
                <w:szCs w:val="12"/>
              </w:rPr>
            </w:pPr>
            <w:r>
              <w:rPr>
                <w:sz w:val="12"/>
                <w:szCs w:val="12"/>
              </w:rPr>
              <w:t> </w:t>
            </w:r>
          </w:p>
        </w:tc>
        <w:tc>
          <w:tcPr>
            <w:tcW w:w="4180" w:type="dxa"/>
            <w:tcBorders>
              <w:top w:val="nil"/>
              <w:left w:val="nil"/>
              <w:bottom w:val="single" w:sz="4" w:space="0" w:color="000000"/>
              <w:right w:val="single" w:sz="4" w:space="0" w:color="000000"/>
            </w:tcBorders>
            <w:shd w:val="clear" w:color="auto" w:fill="auto"/>
            <w:vAlign w:val="bottom"/>
            <w:hideMark/>
          </w:tcPr>
          <w:p w14:paraId="00CFBBE7" w14:textId="77777777" w:rsidR="00B07EF8" w:rsidRDefault="00B07EF8" w:rsidP="00094139">
            <w:pPr>
              <w:rPr>
                <w:sz w:val="12"/>
                <w:szCs w:val="12"/>
              </w:rPr>
            </w:pPr>
            <w:r>
              <w:rPr>
                <w:sz w:val="12"/>
                <w:szCs w:val="12"/>
              </w:rPr>
              <w:t>Выполнение других расходных обязательств (Межбюджетные трансферты)</w:t>
            </w:r>
          </w:p>
        </w:tc>
        <w:tc>
          <w:tcPr>
            <w:tcW w:w="1520" w:type="dxa"/>
            <w:tcBorders>
              <w:top w:val="nil"/>
              <w:left w:val="nil"/>
              <w:bottom w:val="single" w:sz="4" w:space="0" w:color="000000"/>
              <w:right w:val="single" w:sz="4" w:space="0" w:color="000000"/>
            </w:tcBorders>
            <w:shd w:val="clear" w:color="auto" w:fill="auto"/>
            <w:noWrap/>
            <w:vAlign w:val="center"/>
            <w:hideMark/>
          </w:tcPr>
          <w:p w14:paraId="3C682F3C" w14:textId="77777777" w:rsidR="00B07EF8" w:rsidRDefault="00B07EF8" w:rsidP="00094139">
            <w:pPr>
              <w:jc w:val="center"/>
              <w:rPr>
                <w:sz w:val="12"/>
                <w:szCs w:val="12"/>
              </w:rPr>
            </w:pPr>
            <w:r>
              <w:rPr>
                <w:sz w:val="12"/>
                <w:szCs w:val="12"/>
              </w:rPr>
              <w:t>01 3 02 70200</w:t>
            </w:r>
          </w:p>
        </w:tc>
        <w:tc>
          <w:tcPr>
            <w:tcW w:w="740" w:type="dxa"/>
            <w:tcBorders>
              <w:top w:val="nil"/>
              <w:left w:val="nil"/>
              <w:bottom w:val="single" w:sz="4" w:space="0" w:color="000000"/>
              <w:right w:val="single" w:sz="4" w:space="0" w:color="000000"/>
            </w:tcBorders>
            <w:shd w:val="clear" w:color="auto" w:fill="auto"/>
            <w:vAlign w:val="center"/>
            <w:hideMark/>
          </w:tcPr>
          <w:p w14:paraId="03E8F1FC" w14:textId="77777777" w:rsidR="00B07EF8" w:rsidRDefault="00B07EF8" w:rsidP="00094139">
            <w:pPr>
              <w:jc w:val="center"/>
              <w:rPr>
                <w:sz w:val="12"/>
                <w:szCs w:val="12"/>
              </w:rPr>
            </w:pPr>
            <w:r>
              <w:rPr>
                <w:sz w:val="12"/>
                <w:szCs w:val="12"/>
              </w:rPr>
              <w:t>01</w:t>
            </w:r>
          </w:p>
        </w:tc>
        <w:tc>
          <w:tcPr>
            <w:tcW w:w="520" w:type="dxa"/>
            <w:tcBorders>
              <w:top w:val="nil"/>
              <w:left w:val="nil"/>
              <w:bottom w:val="single" w:sz="4" w:space="0" w:color="000000"/>
              <w:right w:val="single" w:sz="4" w:space="0" w:color="000000"/>
            </w:tcBorders>
            <w:shd w:val="clear" w:color="auto" w:fill="auto"/>
            <w:vAlign w:val="center"/>
            <w:hideMark/>
          </w:tcPr>
          <w:p w14:paraId="1A97FFAE" w14:textId="77777777" w:rsidR="00B07EF8" w:rsidRDefault="00B07EF8" w:rsidP="00094139">
            <w:pPr>
              <w:jc w:val="center"/>
              <w:rPr>
                <w:sz w:val="12"/>
                <w:szCs w:val="12"/>
              </w:rPr>
            </w:pPr>
            <w:r>
              <w:rPr>
                <w:sz w:val="12"/>
                <w:szCs w:val="12"/>
              </w:rPr>
              <w:t>13</w:t>
            </w:r>
          </w:p>
        </w:tc>
        <w:tc>
          <w:tcPr>
            <w:tcW w:w="760" w:type="dxa"/>
            <w:tcBorders>
              <w:top w:val="nil"/>
              <w:left w:val="nil"/>
              <w:bottom w:val="single" w:sz="4" w:space="0" w:color="000000"/>
              <w:right w:val="single" w:sz="4" w:space="0" w:color="000000"/>
            </w:tcBorders>
            <w:shd w:val="clear" w:color="auto" w:fill="auto"/>
            <w:noWrap/>
            <w:vAlign w:val="center"/>
            <w:hideMark/>
          </w:tcPr>
          <w:p w14:paraId="5438735A" w14:textId="77777777" w:rsidR="00B07EF8" w:rsidRDefault="00B07EF8" w:rsidP="00094139">
            <w:pPr>
              <w:jc w:val="center"/>
              <w:rPr>
                <w:sz w:val="12"/>
                <w:szCs w:val="12"/>
              </w:rPr>
            </w:pPr>
            <w:r>
              <w:rPr>
                <w:sz w:val="12"/>
                <w:szCs w:val="12"/>
              </w:rPr>
              <w:t>500</w:t>
            </w:r>
          </w:p>
        </w:tc>
        <w:tc>
          <w:tcPr>
            <w:tcW w:w="940" w:type="dxa"/>
            <w:tcBorders>
              <w:top w:val="nil"/>
              <w:left w:val="nil"/>
              <w:bottom w:val="single" w:sz="4" w:space="0" w:color="000000"/>
              <w:right w:val="single" w:sz="4" w:space="0" w:color="000000"/>
            </w:tcBorders>
            <w:shd w:val="clear" w:color="auto" w:fill="auto"/>
            <w:vAlign w:val="center"/>
            <w:hideMark/>
          </w:tcPr>
          <w:p w14:paraId="14AE25EE" w14:textId="77777777" w:rsidR="00B07EF8" w:rsidRDefault="00B07EF8" w:rsidP="00094139">
            <w:pPr>
              <w:jc w:val="center"/>
              <w:rPr>
                <w:sz w:val="12"/>
                <w:szCs w:val="12"/>
              </w:rPr>
            </w:pPr>
            <w:r>
              <w:rPr>
                <w:sz w:val="12"/>
                <w:szCs w:val="12"/>
              </w:rPr>
              <w:t>914</w:t>
            </w:r>
          </w:p>
        </w:tc>
        <w:tc>
          <w:tcPr>
            <w:tcW w:w="1180" w:type="dxa"/>
            <w:tcBorders>
              <w:top w:val="nil"/>
              <w:left w:val="nil"/>
              <w:bottom w:val="single" w:sz="4" w:space="0" w:color="000000"/>
              <w:right w:val="single" w:sz="4" w:space="0" w:color="auto"/>
            </w:tcBorders>
            <w:shd w:val="clear" w:color="auto" w:fill="auto"/>
            <w:vAlign w:val="center"/>
            <w:hideMark/>
          </w:tcPr>
          <w:p w14:paraId="77F1D3F4" w14:textId="77777777" w:rsidR="00B07EF8" w:rsidRDefault="00B07EF8" w:rsidP="00094139">
            <w:pPr>
              <w:jc w:val="center"/>
              <w:rPr>
                <w:sz w:val="12"/>
                <w:szCs w:val="12"/>
              </w:rPr>
            </w:pPr>
            <w:r>
              <w:rPr>
                <w:sz w:val="12"/>
                <w:szCs w:val="12"/>
              </w:rPr>
              <w:t>22,0</w:t>
            </w:r>
          </w:p>
        </w:tc>
        <w:tc>
          <w:tcPr>
            <w:tcW w:w="1180" w:type="dxa"/>
            <w:tcBorders>
              <w:top w:val="nil"/>
              <w:left w:val="nil"/>
              <w:bottom w:val="single" w:sz="4" w:space="0" w:color="000000"/>
              <w:right w:val="single" w:sz="4" w:space="0" w:color="auto"/>
            </w:tcBorders>
            <w:shd w:val="clear" w:color="auto" w:fill="auto"/>
            <w:vAlign w:val="center"/>
            <w:hideMark/>
          </w:tcPr>
          <w:p w14:paraId="135D3633" w14:textId="77777777" w:rsidR="00B07EF8" w:rsidRDefault="00B07EF8" w:rsidP="00094139">
            <w:pPr>
              <w:jc w:val="center"/>
              <w:rPr>
                <w:sz w:val="12"/>
                <w:szCs w:val="12"/>
              </w:rPr>
            </w:pPr>
            <w:r>
              <w:rPr>
                <w:sz w:val="12"/>
                <w:szCs w:val="12"/>
              </w:rPr>
              <w:t>1,5</w:t>
            </w:r>
          </w:p>
        </w:tc>
        <w:tc>
          <w:tcPr>
            <w:tcW w:w="1220" w:type="dxa"/>
            <w:tcBorders>
              <w:top w:val="nil"/>
              <w:left w:val="nil"/>
              <w:bottom w:val="single" w:sz="4" w:space="0" w:color="000000"/>
              <w:right w:val="single" w:sz="4" w:space="0" w:color="auto"/>
            </w:tcBorders>
            <w:shd w:val="clear" w:color="auto" w:fill="auto"/>
            <w:vAlign w:val="center"/>
            <w:hideMark/>
          </w:tcPr>
          <w:p w14:paraId="79F4EE0F" w14:textId="77777777" w:rsidR="00B07EF8" w:rsidRDefault="00B07EF8" w:rsidP="00094139">
            <w:pPr>
              <w:jc w:val="center"/>
              <w:rPr>
                <w:sz w:val="12"/>
                <w:szCs w:val="12"/>
              </w:rPr>
            </w:pPr>
            <w:r>
              <w:rPr>
                <w:sz w:val="12"/>
                <w:szCs w:val="12"/>
              </w:rPr>
              <w:t>1,5</w:t>
            </w:r>
          </w:p>
        </w:tc>
      </w:tr>
      <w:tr w:rsidR="00B07EF8" w14:paraId="1F6A5ED0" w14:textId="77777777" w:rsidTr="00B07EF8">
        <w:tc>
          <w:tcPr>
            <w:tcW w:w="820" w:type="dxa"/>
            <w:tcBorders>
              <w:top w:val="nil"/>
              <w:left w:val="single" w:sz="4" w:space="0" w:color="auto"/>
              <w:bottom w:val="nil"/>
              <w:right w:val="single" w:sz="4" w:space="0" w:color="000000"/>
            </w:tcBorders>
            <w:shd w:val="clear" w:color="auto" w:fill="auto"/>
            <w:vAlign w:val="center"/>
            <w:hideMark/>
          </w:tcPr>
          <w:p w14:paraId="575F983F" w14:textId="77777777" w:rsidR="00B07EF8" w:rsidRDefault="00B07EF8" w:rsidP="00094139">
            <w:pPr>
              <w:rPr>
                <w:sz w:val="12"/>
                <w:szCs w:val="12"/>
              </w:rPr>
            </w:pPr>
            <w:r>
              <w:rPr>
                <w:sz w:val="12"/>
                <w:szCs w:val="12"/>
              </w:rPr>
              <w:t> </w:t>
            </w:r>
          </w:p>
        </w:tc>
        <w:tc>
          <w:tcPr>
            <w:tcW w:w="4180" w:type="dxa"/>
            <w:tcBorders>
              <w:top w:val="nil"/>
              <w:left w:val="nil"/>
              <w:bottom w:val="single" w:sz="4" w:space="0" w:color="000000"/>
              <w:right w:val="single" w:sz="4" w:space="0" w:color="000000"/>
            </w:tcBorders>
            <w:shd w:val="clear" w:color="auto" w:fill="auto"/>
            <w:vAlign w:val="bottom"/>
            <w:hideMark/>
          </w:tcPr>
          <w:p w14:paraId="09609C21" w14:textId="77777777" w:rsidR="00B07EF8" w:rsidRDefault="00B07EF8" w:rsidP="00094139">
            <w:pPr>
              <w:rPr>
                <w:sz w:val="12"/>
                <w:szCs w:val="12"/>
              </w:rPr>
            </w:pPr>
            <w:r>
              <w:rPr>
                <w:sz w:val="12"/>
                <w:szCs w:val="12"/>
              </w:rPr>
              <w:t xml:space="preserve">Выполнение других расходных обязательств (Иные бюджетные </w:t>
            </w:r>
            <w:r>
              <w:rPr>
                <w:sz w:val="12"/>
                <w:szCs w:val="12"/>
              </w:rPr>
              <w:lastRenderedPageBreak/>
              <w:t>ассигнования)</w:t>
            </w:r>
          </w:p>
        </w:tc>
        <w:tc>
          <w:tcPr>
            <w:tcW w:w="1520" w:type="dxa"/>
            <w:tcBorders>
              <w:top w:val="nil"/>
              <w:left w:val="nil"/>
              <w:bottom w:val="single" w:sz="4" w:space="0" w:color="000000"/>
              <w:right w:val="single" w:sz="4" w:space="0" w:color="000000"/>
            </w:tcBorders>
            <w:shd w:val="clear" w:color="auto" w:fill="auto"/>
            <w:noWrap/>
            <w:vAlign w:val="center"/>
            <w:hideMark/>
          </w:tcPr>
          <w:p w14:paraId="5A525F66" w14:textId="77777777" w:rsidR="00B07EF8" w:rsidRDefault="00B07EF8" w:rsidP="00094139">
            <w:pPr>
              <w:jc w:val="center"/>
              <w:rPr>
                <w:sz w:val="12"/>
                <w:szCs w:val="12"/>
              </w:rPr>
            </w:pPr>
            <w:r>
              <w:rPr>
                <w:sz w:val="12"/>
                <w:szCs w:val="12"/>
              </w:rPr>
              <w:lastRenderedPageBreak/>
              <w:t>01 3 02 70200</w:t>
            </w:r>
          </w:p>
        </w:tc>
        <w:tc>
          <w:tcPr>
            <w:tcW w:w="740" w:type="dxa"/>
            <w:tcBorders>
              <w:top w:val="nil"/>
              <w:left w:val="nil"/>
              <w:bottom w:val="single" w:sz="4" w:space="0" w:color="000000"/>
              <w:right w:val="single" w:sz="4" w:space="0" w:color="000000"/>
            </w:tcBorders>
            <w:shd w:val="clear" w:color="auto" w:fill="auto"/>
            <w:vAlign w:val="center"/>
            <w:hideMark/>
          </w:tcPr>
          <w:p w14:paraId="2522BBDA" w14:textId="77777777" w:rsidR="00B07EF8" w:rsidRDefault="00B07EF8" w:rsidP="00094139">
            <w:pPr>
              <w:jc w:val="center"/>
              <w:rPr>
                <w:sz w:val="12"/>
                <w:szCs w:val="12"/>
              </w:rPr>
            </w:pPr>
            <w:r>
              <w:rPr>
                <w:sz w:val="12"/>
                <w:szCs w:val="12"/>
              </w:rPr>
              <w:t>01</w:t>
            </w:r>
          </w:p>
        </w:tc>
        <w:tc>
          <w:tcPr>
            <w:tcW w:w="520" w:type="dxa"/>
            <w:tcBorders>
              <w:top w:val="nil"/>
              <w:left w:val="nil"/>
              <w:bottom w:val="single" w:sz="4" w:space="0" w:color="000000"/>
              <w:right w:val="single" w:sz="4" w:space="0" w:color="000000"/>
            </w:tcBorders>
            <w:shd w:val="clear" w:color="auto" w:fill="auto"/>
            <w:vAlign w:val="center"/>
            <w:hideMark/>
          </w:tcPr>
          <w:p w14:paraId="408D4DF9" w14:textId="77777777" w:rsidR="00B07EF8" w:rsidRDefault="00B07EF8" w:rsidP="00094139">
            <w:pPr>
              <w:jc w:val="center"/>
              <w:rPr>
                <w:sz w:val="12"/>
                <w:szCs w:val="12"/>
              </w:rPr>
            </w:pPr>
            <w:r>
              <w:rPr>
                <w:sz w:val="12"/>
                <w:szCs w:val="12"/>
              </w:rPr>
              <w:t>13</w:t>
            </w:r>
          </w:p>
        </w:tc>
        <w:tc>
          <w:tcPr>
            <w:tcW w:w="760" w:type="dxa"/>
            <w:tcBorders>
              <w:top w:val="nil"/>
              <w:left w:val="nil"/>
              <w:bottom w:val="single" w:sz="4" w:space="0" w:color="000000"/>
              <w:right w:val="single" w:sz="4" w:space="0" w:color="000000"/>
            </w:tcBorders>
            <w:shd w:val="clear" w:color="auto" w:fill="auto"/>
            <w:noWrap/>
            <w:vAlign w:val="center"/>
            <w:hideMark/>
          </w:tcPr>
          <w:p w14:paraId="07F510A5" w14:textId="77777777" w:rsidR="00B07EF8" w:rsidRDefault="00B07EF8" w:rsidP="00094139">
            <w:pPr>
              <w:jc w:val="center"/>
              <w:rPr>
                <w:sz w:val="12"/>
                <w:szCs w:val="12"/>
              </w:rPr>
            </w:pPr>
            <w:r>
              <w:rPr>
                <w:sz w:val="12"/>
                <w:szCs w:val="12"/>
              </w:rPr>
              <w:t>800</w:t>
            </w:r>
          </w:p>
        </w:tc>
        <w:tc>
          <w:tcPr>
            <w:tcW w:w="940" w:type="dxa"/>
            <w:tcBorders>
              <w:top w:val="nil"/>
              <w:left w:val="nil"/>
              <w:bottom w:val="single" w:sz="4" w:space="0" w:color="000000"/>
              <w:right w:val="single" w:sz="4" w:space="0" w:color="000000"/>
            </w:tcBorders>
            <w:shd w:val="clear" w:color="auto" w:fill="auto"/>
            <w:vAlign w:val="center"/>
            <w:hideMark/>
          </w:tcPr>
          <w:p w14:paraId="5F8C2C7B" w14:textId="77777777" w:rsidR="00B07EF8" w:rsidRDefault="00B07EF8" w:rsidP="00094139">
            <w:pPr>
              <w:jc w:val="center"/>
              <w:rPr>
                <w:sz w:val="12"/>
                <w:szCs w:val="12"/>
              </w:rPr>
            </w:pPr>
            <w:r>
              <w:rPr>
                <w:sz w:val="12"/>
                <w:szCs w:val="12"/>
              </w:rPr>
              <w:t>914</w:t>
            </w:r>
          </w:p>
        </w:tc>
        <w:tc>
          <w:tcPr>
            <w:tcW w:w="1180" w:type="dxa"/>
            <w:tcBorders>
              <w:top w:val="nil"/>
              <w:left w:val="nil"/>
              <w:bottom w:val="single" w:sz="4" w:space="0" w:color="000000"/>
              <w:right w:val="single" w:sz="4" w:space="0" w:color="auto"/>
            </w:tcBorders>
            <w:shd w:val="clear" w:color="auto" w:fill="auto"/>
            <w:vAlign w:val="center"/>
            <w:hideMark/>
          </w:tcPr>
          <w:p w14:paraId="1F9360C6" w14:textId="77777777" w:rsidR="00B07EF8" w:rsidRDefault="00B07EF8" w:rsidP="00094139">
            <w:pPr>
              <w:jc w:val="center"/>
              <w:rPr>
                <w:sz w:val="12"/>
                <w:szCs w:val="12"/>
              </w:rPr>
            </w:pPr>
            <w:r>
              <w:rPr>
                <w:sz w:val="12"/>
                <w:szCs w:val="12"/>
              </w:rPr>
              <w:t>1,5</w:t>
            </w:r>
          </w:p>
        </w:tc>
        <w:tc>
          <w:tcPr>
            <w:tcW w:w="1180" w:type="dxa"/>
            <w:tcBorders>
              <w:top w:val="nil"/>
              <w:left w:val="nil"/>
              <w:bottom w:val="single" w:sz="4" w:space="0" w:color="000000"/>
              <w:right w:val="single" w:sz="4" w:space="0" w:color="auto"/>
            </w:tcBorders>
            <w:shd w:val="clear" w:color="auto" w:fill="auto"/>
            <w:vAlign w:val="center"/>
            <w:hideMark/>
          </w:tcPr>
          <w:p w14:paraId="73F44998" w14:textId="77777777" w:rsidR="00B07EF8" w:rsidRDefault="00B07EF8" w:rsidP="00094139">
            <w:pPr>
              <w:jc w:val="center"/>
              <w:rPr>
                <w:sz w:val="12"/>
                <w:szCs w:val="12"/>
              </w:rPr>
            </w:pPr>
            <w:r>
              <w:rPr>
                <w:sz w:val="12"/>
                <w:szCs w:val="12"/>
              </w:rPr>
              <w:t>1,6</w:t>
            </w:r>
          </w:p>
        </w:tc>
        <w:tc>
          <w:tcPr>
            <w:tcW w:w="1220" w:type="dxa"/>
            <w:tcBorders>
              <w:top w:val="nil"/>
              <w:left w:val="nil"/>
              <w:bottom w:val="single" w:sz="4" w:space="0" w:color="000000"/>
              <w:right w:val="single" w:sz="4" w:space="0" w:color="auto"/>
            </w:tcBorders>
            <w:shd w:val="clear" w:color="auto" w:fill="auto"/>
            <w:vAlign w:val="center"/>
            <w:hideMark/>
          </w:tcPr>
          <w:p w14:paraId="7DB838DD" w14:textId="77777777" w:rsidR="00B07EF8" w:rsidRDefault="00B07EF8" w:rsidP="00094139">
            <w:pPr>
              <w:jc w:val="center"/>
              <w:rPr>
                <w:sz w:val="12"/>
                <w:szCs w:val="12"/>
              </w:rPr>
            </w:pPr>
            <w:r>
              <w:rPr>
                <w:sz w:val="12"/>
                <w:szCs w:val="12"/>
              </w:rPr>
              <w:t>1,6</w:t>
            </w:r>
          </w:p>
        </w:tc>
      </w:tr>
      <w:tr w:rsidR="00B07EF8" w14:paraId="44FD5FDA" w14:textId="77777777" w:rsidTr="00B07EF8">
        <w:tc>
          <w:tcPr>
            <w:tcW w:w="820" w:type="dxa"/>
            <w:tcBorders>
              <w:top w:val="nil"/>
              <w:left w:val="single" w:sz="4" w:space="0" w:color="auto"/>
              <w:bottom w:val="nil"/>
              <w:right w:val="single" w:sz="4" w:space="0" w:color="000000"/>
            </w:tcBorders>
            <w:shd w:val="clear" w:color="auto" w:fill="auto"/>
            <w:vAlign w:val="center"/>
            <w:hideMark/>
          </w:tcPr>
          <w:p w14:paraId="4EC41406" w14:textId="77777777" w:rsidR="00B07EF8" w:rsidRDefault="00B07EF8" w:rsidP="00094139">
            <w:pPr>
              <w:rPr>
                <w:sz w:val="12"/>
                <w:szCs w:val="12"/>
              </w:rPr>
            </w:pPr>
            <w:r>
              <w:rPr>
                <w:sz w:val="12"/>
                <w:szCs w:val="12"/>
              </w:rPr>
              <w:t> </w:t>
            </w:r>
          </w:p>
        </w:tc>
        <w:tc>
          <w:tcPr>
            <w:tcW w:w="4180" w:type="dxa"/>
            <w:tcBorders>
              <w:top w:val="nil"/>
              <w:left w:val="nil"/>
              <w:bottom w:val="single" w:sz="4" w:space="0" w:color="000000"/>
              <w:right w:val="single" w:sz="4" w:space="0" w:color="000000"/>
            </w:tcBorders>
            <w:shd w:val="clear" w:color="auto" w:fill="auto"/>
            <w:hideMark/>
          </w:tcPr>
          <w:p w14:paraId="53410870" w14:textId="77777777" w:rsidR="00B07EF8" w:rsidRDefault="00B07EF8" w:rsidP="00094139">
            <w:pPr>
              <w:rPr>
                <w:sz w:val="12"/>
                <w:szCs w:val="12"/>
              </w:rPr>
            </w:pPr>
            <w:r>
              <w:rPr>
                <w:sz w:val="12"/>
                <w:szCs w:val="12"/>
              </w:rPr>
              <w:t xml:space="preserve">Расходы на проведение выборов депутатов представительного органа муниципального образования в рамках  подпрограммы "Обеспечение реализации муниципальной программы" программы "Социально-экономическое  развитие </w:t>
            </w:r>
            <w:proofErr w:type="spellStart"/>
            <w:r>
              <w:rPr>
                <w:sz w:val="12"/>
                <w:szCs w:val="12"/>
              </w:rPr>
              <w:t>Ливенского</w:t>
            </w:r>
            <w:proofErr w:type="spellEnd"/>
            <w:r>
              <w:rPr>
                <w:sz w:val="12"/>
                <w:szCs w:val="12"/>
              </w:rPr>
              <w:t xml:space="preserve"> сельского поселения"(Иные бюджетные ассигнования)</w:t>
            </w:r>
          </w:p>
        </w:tc>
        <w:tc>
          <w:tcPr>
            <w:tcW w:w="1520" w:type="dxa"/>
            <w:tcBorders>
              <w:top w:val="nil"/>
              <w:left w:val="nil"/>
              <w:bottom w:val="single" w:sz="4" w:space="0" w:color="000000"/>
              <w:right w:val="single" w:sz="4" w:space="0" w:color="000000"/>
            </w:tcBorders>
            <w:shd w:val="clear" w:color="000000" w:fill="FFFFFF"/>
            <w:noWrap/>
            <w:vAlign w:val="center"/>
            <w:hideMark/>
          </w:tcPr>
          <w:p w14:paraId="00ED9DDD" w14:textId="77777777" w:rsidR="00B07EF8" w:rsidRDefault="00B07EF8" w:rsidP="00094139">
            <w:pPr>
              <w:jc w:val="center"/>
              <w:rPr>
                <w:sz w:val="12"/>
                <w:szCs w:val="12"/>
              </w:rPr>
            </w:pPr>
            <w:r>
              <w:rPr>
                <w:sz w:val="12"/>
                <w:szCs w:val="12"/>
              </w:rPr>
              <w:t>01 3 02 70110</w:t>
            </w:r>
          </w:p>
        </w:tc>
        <w:tc>
          <w:tcPr>
            <w:tcW w:w="740" w:type="dxa"/>
            <w:tcBorders>
              <w:top w:val="nil"/>
              <w:left w:val="nil"/>
              <w:bottom w:val="single" w:sz="4" w:space="0" w:color="000000"/>
              <w:right w:val="single" w:sz="4" w:space="0" w:color="000000"/>
            </w:tcBorders>
            <w:shd w:val="clear" w:color="auto" w:fill="auto"/>
            <w:vAlign w:val="center"/>
            <w:hideMark/>
          </w:tcPr>
          <w:p w14:paraId="36CDCD5A" w14:textId="77777777" w:rsidR="00B07EF8" w:rsidRDefault="00B07EF8" w:rsidP="00094139">
            <w:pPr>
              <w:jc w:val="center"/>
              <w:rPr>
                <w:sz w:val="12"/>
                <w:szCs w:val="12"/>
              </w:rPr>
            </w:pPr>
            <w:r>
              <w:rPr>
                <w:sz w:val="12"/>
                <w:szCs w:val="12"/>
              </w:rPr>
              <w:t>01</w:t>
            </w:r>
          </w:p>
        </w:tc>
        <w:tc>
          <w:tcPr>
            <w:tcW w:w="520" w:type="dxa"/>
            <w:tcBorders>
              <w:top w:val="nil"/>
              <w:left w:val="nil"/>
              <w:bottom w:val="single" w:sz="4" w:space="0" w:color="000000"/>
              <w:right w:val="single" w:sz="4" w:space="0" w:color="000000"/>
            </w:tcBorders>
            <w:shd w:val="clear" w:color="auto" w:fill="auto"/>
            <w:vAlign w:val="center"/>
            <w:hideMark/>
          </w:tcPr>
          <w:p w14:paraId="104BB3AA" w14:textId="77777777" w:rsidR="00B07EF8" w:rsidRDefault="00B07EF8" w:rsidP="00094139">
            <w:pPr>
              <w:jc w:val="center"/>
              <w:rPr>
                <w:sz w:val="12"/>
                <w:szCs w:val="12"/>
              </w:rPr>
            </w:pPr>
            <w:r>
              <w:rPr>
                <w:sz w:val="12"/>
                <w:szCs w:val="12"/>
              </w:rPr>
              <w:t>07</w:t>
            </w:r>
          </w:p>
        </w:tc>
        <w:tc>
          <w:tcPr>
            <w:tcW w:w="760" w:type="dxa"/>
            <w:tcBorders>
              <w:top w:val="nil"/>
              <w:left w:val="nil"/>
              <w:bottom w:val="single" w:sz="4" w:space="0" w:color="000000"/>
              <w:right w:val="single" w:sz="4" w:space="0" w:color="000000"/>
            </w:tcBorders>
            <w:shd w:val="clear" w:color="auto" w:fill="auto"/>
            <w:noWrap/>
            <w:vAlign w:val="center"/>
            <w:hideMark/>
          </w:tcPr>
          <w:p w14:paraId="43384804" w14:textId="77777777" w:rsidR="00B07EF8" w:rsidRDefault="00B07EF8" w:rsidP="00094139">
            <w:pPr>
              <w:jc w:val="center"/>
              <w:rPr>
                <w:sz w:val="12"/>
                <w:szCs w:val="12"/>
              </w:rPr>
            </w:pPr>
            <w:r>
              <w:rPr>
                <w:sz w:val="12"/>
                <w:szCs w:val="12"/>
              </w:rPr>
              <w:t>800</w:t>
            </w:r>
          </w:p>
        </w:tc>
        <w:tc>
          <w:tcPr>
            <w:tcW w:w="940" w:type="dxa"/>
            <w:tcBorders>
              <w:top w:val="nil"/>
              <w:left w:val="nil"/>
              <w:bottom w:val="single" w:sz="4" w:space="0" w:color="000000"/>
              <w:right w:val="single" w:sz="4" w:space="0" w:color="000000"/>
            </w:tcBorders>
            <w:shd w:val="clear" w:color="auto" w:fill="auto"/>
            <w:vAlign w:val="center"/>
            <w:hideMark/>
          </w:tcPr>
          <w:p w14:paraId="612F9153" w14:textId="77777777" w:rsidR="00B07EF8" w:rsidRDefault="00B07EF8" w:rsidP="00094139">
            <w:pPr>
              <w:jc w:val="center"/>
              <w:rPr>
                <w:sz w:val="12"/>
                <w:szCs w:val="12"/>
              </w:rPr>
            </w:pPr>
            <w:r>
              <w:rPr>
                <w:sz w:val="12"/>
                <w:szCs w:val="12"/>
              </w:rPr>
              <w:t>914</w:t>
            </w:r>
          </w:p>
        </w:tc>
        <w:tc>
          <w:tcPr>
            <w:tcW w:w="1180" w:type="dxa"/>
            <w:tcBorders>
              <w:top w:val="nil"/>
              <w:left w:val="nil"/>
              <w:bottom w:val="single" w:sz="4" w:space="0" w:color="000000"/>
              <w:right w:val="single" w:sz="4" w:space="0" w:color="auto"/>
            </w:tcBorders>
            <w:shd w:val="clear" w:color="auto" w:fill="auto"/>
            <w:vAlign w:val="center"/>
            <w:hideMark/>
          </w:tcPr>
          <w:p w14:paraId="78E70F1D" w14:textId="77777777" w:rsidR="00B07EF8" w:rsidRDefault="00B07EF8" w:rsidP="00094139">
            <w:pPr>
              <w:jc w:val="center"/>
              <w:rPr>
                <w:sz w:val="12"/>
                <w:szCs w:val="12"/>
              </w:rPr>
            </w:pPr>
            <w:r>
              <w:rPr>
                <w:sz w:val="12"/>
                <w:szCs w:val="12"/>
              </w:rPr>
              <w:t>80,0</w:t>
            </w:r>
          </w:p>
        </w:tc>
        <w:tc>
          <w:tcPr>
            <w:tcW w:w="1180" w:type="dxa"/>
            <w:tcBorders>
              <w:top w:val="nil"/>
              <w:left w:val="nil"/>
              <w:bottom w:val="single" w:sz="4" w:space="0" w:color="000000"/>
              <w:right w:val="single" w:sz="4" w:space="0" w:color="auto"/>
            </w:tcBorders>
            <w:shd w:val="clear" w:color="auto" w:fill="auto"/>
            <w:vAlign w:val="center"/>
            <w:hideMark/>
          </w:tcPr>
          <w:p w14:paraId="533BD64D" w14:textId="77777777" w:rsidR="00B07EF8" w:rsidRDefault="00B07EF8" w:rsidP="00094139">
            <w:pPr>
              <w:jc w:val="center"/>
              <w:rPr>
                <w:sz w:val="12"/>
                <w:szCs w:val="12"/>
              </w:rPr>
            </w:pPr>
            <w:r>
              <w:rPr>
                <w:sz w:val="12"/>
                <w:szCs w:val="12"/>
              </w:rPr>
              <w:t>0,0</w:t>
            </w:r>
          </w:p>
        </w:tc>
        <w:tc>
          <w:tcPr>
            <w:tcW w:w="1220" w:type="dxa"/>
            <w:tcBorders>
              <w:top w:val="nil"/>
              <w:left w:val="nil"/>
              <w:bottom w:val="single" w:sz="4" w:space="0" w:color="000000"/>
              <w:right w:val="single" w:sz="4" w:space="0" w:color="auto"/>
            </w:tcBorders>
            <w:shd w:val="clear" w:color="auto" w:fill="auto"/>
            <w:vAlign w:val="center"/>
            <w:hideMark/>
          </w:tcPr>
          <w:p w14:paraId="39993119" w14:textId="77777777" w:rsidR="00B07EF8" w:rsidRDefault="00B07EF8" w:rsidP="00094139">
            <w:pPr>
              <w:jc w:val="center"/>
              <w:rPr>
                <w:sz w:val="12"/>
                <w:szCs w:val="12"/>
              </w:rPr>
            </w:pPr>
            <w:r>
              <w:rPr>
                <w:sz w:val="12"/>
                <w:szCs w:val="12"/>
              </w:rPr>
              <w:t>0,0</w:t>
            </w:r>
          </w:p>
        </w:tc>
      </w:tr>
      <w:tr w:rsidR="00B07EF8" w14:paraId="744C37A1" w14:textId="77777777" w:rsidTr="00B07EF8">
        <w:tc>
          <w:tcPr>
            <w:tcW w:w="820" w:type="dxa"/>
            <w:tcBorders>
              <w:top w:val="nil"/>
              <w:left w:val="single" w:sz="4" w:space="0" w:color="auto"/>
              <w:bottom w:val="nil"/>
              <w:right w:val="single" w:sz="4" w:space="0" w:color="000000"/>
            </w:tcBorders>
            <w:shd w:val="clear" w:color="auto" w:fill="auto"/>
            <w:vAlign w:val="center"/>
            <w:hideMark/>
          </w:tcPr>
          <w:p w14:paraId="47530AE2" w14:textId="77777777" w:rsidR="00B07EF8" w:rsidRDefault="00B07EF8" w:rsidP="00094139">
            <w:pPr>
              <w:rPr>
                <w:sz w:val="12"/>
                <w:szCs w:val="12"/>
              </w:rPr>
            </w:pPr>
            <w:r>
              <w:rPr>
                <w:sz w:val="12"/>
                <w:szCs w:val="12"/>
              </w:rPr>
              <w:t> </w:t>
            </w:r>
          </w:p>
        </w:tc>
        <w:tc>
          <w:tcPr>
            <w:tcW w:w="4180" w:type="dxa"/>
            <w:tcBorders>
              <w:top w:val="nil"/>
              <w:left w:val="nil"/>
              <w:bottom w:val="single" w:sz="4" w:space="0" w:color="000000"/>
              <w:right w:val="single" w:sz="4" w:space="0" w:color="000000"/>
            </w:tcBorders>
            <w:shd w:val="clear" w:color="auto" w:fill="auto"/>
            <w:hideMark/>
          </w:tcPr>
          <w:p w14:paraId="57D54E07" w14:textId="77777777" w:rsidR="00B07EF8" w:rsidRDefault="00B07EF8" w:rsidP="00094139">
            <w:pPr>
              <w:rPr>
                <w:sz w:val="12"/>
                <w:szCs w:val="12"/>
              </w:rPr>
            </w:pPr>
            <w:r>
              <w:rPr>
                <w:sz w:val="12"/>
                <w:szCs w:val="12"/>
              </w:rPr>
              <w:t xml:space="preserve">Расходы на проведение выборов главы муниципального образования в рамках  подпрограммы "Обеспечение реализации муниципальной программы" программы "Социально-экономическое  развитие </w:t>
            </w:r>
            <w:proofErr w:type="spellStart"/>
            <w:r>
              <w:rPr>
                <w:sz w:val="12"/>
                <w:szCs w:val="12"/>
              </w:rPr>
              <w:t>Ливенского</w:t>
            </w:r>
            <w:proofErr w:type="spellEnd"/>
            <w:r>
              <w:rPr>
                <w:sz w:val="12"/>
                <w:szCs w:val="12"/>
              </w:rPr>
              <w:t xml:space="preserve"> сельского поселения"(Иные бюджетные ассигнования)</w:t>
            </w:r>
          </w:p>
        </w:tc>
        <w:tc>
          <w:tcPr>
            <w:tcW w:w="1520" w:type="dxa"/>
            <w:tcBorders>
              <w:top w:val="nil"/>
              <w:left w:val="nil"/>
              <w:bottom w:val="single" w:sz="4" w:space="0" w:color="000000"/>
              <w:right w:val="single" w:sz="4" w:space="0" w:color="000000"/>
            </w:tcBorders>
            <w:shd w:val="clear" w:color="000000" w:fill="FFFFFF"/>
            <w:noWrap/>
            <w:vAlign w:val="center"/>
            <w:hideMark/>
          </w:tcPr>
          <w:p w14:paraId="2D1F38C9" w14:textId="77777777" w:rsidR="00B07EF8" w:rsidRDefault="00B07EF8" w:rsidP="00094139">
            <w:pPr>
              <w:jc w:val="center"/>
              <w:rPr>
                <w:sz w:val="12"/>
                <w:szCs w:val="12"/>
              </w:rPr>
            </w:pPr>
            <w:r>
              <w:rPr>
                <w:sz w:val="12"/>
                <w:szCs w:val="12"/>
              </w:rPr>
              <w:t>01 3 02 70120</w:t>
            </w:r>
          </w:p>
        </w:tc>
        <w:tc>
          <w:tcPr>
            <w:tcW w:w="740" w:type="dxa"/>
            <w:tcBorders>
              <w:top w:val="nil"/>
              <w:left w:val="nil"/>
              <w:bottom w:val="single" w:sz="4" w:space="0" w:color="000000"/>
              <w:right w:val="single" w:sz="4" w:space="0" w:color="000000"/>
            </w:tcBorders>
            <w:shd w:val="clear" w:color="auto" w:fill="auto"/>
            <w:vAlign w:val="center"/>
            <w:hideMark/>
          </w:tcPr>
          <w:p w14:paraId="21D2537C" w14:textId="77777777" w:rsidR="00B07EF8" w:rsidRDefault="00B07EF8" w:rsidP="00094139">
            <w:pPr>
              <w:jc w:val="center"/>
              <w:rPr>
                <w:sz w:val="12"/>
                <w:szCs w:val="12"/>
              </w:rPr>
            </w:pPr>
            <w:r>
              <w:rPr>
                <w:sz w:val="12"/>
                <w:szCs w:val="12"/>
              </w:rPr>
              <w:t>01</w:t>
            </w:r>
          </w:p>
        </w:tc>
        <w:tc>
          <w:tcPr>
            <w:tcW w:w="520" w:type="dxa"/>
            <w:tcBorders>
              <w:top w:val="nil"/>
              <w:left w:val="nil"/>
              <w:bottom w:val="single" w:sz="4" w:space="0" w:color="000000"/>
              <w:right w:val="single" w:sz="4" w:space="0" w:color="000000"/>
            </w:tcBorders>
            <w:shd w:val="clear" w:color="auto" w:fill="auto"/>
            <w:vAlign w:val="center"/>
            <w:hideMark/>
          </w:tcPr>
          <w:p w14:paraId="1CD97512" w14:textId="77777777" w:rsidR="00B07EF8" w:rsidRDefault="00B07EF8" w:rsidP="00094139">
            <w:pPr>
              <w:jc w:val="center"/>
              <w:rPr>
                <w:sz w:val="12"/>
                <w:szCs w:val="12"/>
              </w:rPr>
            </w:pPr>
            <w:r>
              <w:rPr>
                <w:sz w:val="12"/>
                <w:szCs w:val="12"/>
              </w:rPr>
              <w:t>07</w:t>
            </w:r>
          </w:p>
        </w:tc>
        <w:tc>
          <w:tcPr>
            <w:tcW w:w="760" w:type="dxa"/>
            <w:tcBorders>
              <w:top w:val="nil"/>
              <w:left w:val="nil"/>
              <w:bottom w:val="single" w:sz="4" w:space="0" w:color="000000"/>
              <w:right w:val="single" w:sz="4" w:space="0" w:color="000000"/>
            </w:tcBorders>
            <w:shd w:val="clear" w:color="auto" w:fill="auto"/>
            <w:noWrap/>
            <w:vAlign w:val="center"/>
            <w:hideMark/>
          </w:tcPr>
          <w:p w14:paraId="5D6CEFC8" w14:textId="77777777" w:rsidR="00B07EF8" w:rsidRDefault="00B07EF8" w:rsidP="00094139">
            <w:pPr>
              <w:jc w:val="center"/>
              <w:rPr>
                <w:sz w:val="12"/>
                <w:szCs w:val="12"/>
              </w:rPr>
            </w:pPr>
            <w:r>
              <w:rPr>
                <w:sz w:val="12"/>
                <w:szCs w:val="12"/>
              </w:rPr>
              <w:t>800</w:t>
            </w:r>
          </w:p>
        </w:tc>
        <w:tc>
          <w:tcPr>
            <w:tcW w:w="940" w:type="dxa"/>
            <w:tcBorders>
              <w:top w:val="nil"/>
              <w:left w:val="nil"/>
              <w:bottom w:val="single" w:sz="4" w:space="0" w:color="000000"/>
              <w:right w:val="single" w:sz="4" w:space="0" w:color="000000"/>
            </w:tcBorders>
            <w:shd w:val="clear" w:color="auto" w:fill="auto"/>
            <w:vAlign w:val="center"/>
            <w:hideMark/>
          </w:tcPr>
          <w:p w14:paraId="3737A6FF" w14:textId="77777777" w:rsidR="00B07EF8" w:rsidRDefault="00B07EF8" w:rsidP="00094139">
            <w:pPr>
              <w:jc w:val="center"/>
              <w:rPr>
                <w:sz w:val="12"/>
                <w:szCs w:val="12"/>
              </w:rPr>
            </w:pPr>
            <w:r>
              <w:rPr>
                <w:sz w:val="12"/>
                <w:szCs w:val="12"/>
              </w:rPr>
              <w:t>914</w:t>
            </w:r>
          </w:p>
        </w:tc>
        <w:tc>
          <w:tcPr>
            <w:tcW w:w="1180" w:type="dxa"/>
            <w:tcBorders>
              <w:top w:val="nil"/>
              <w:left w:val="nil"/>
              <w:bottom w:val="single" w:sz="4" w:space="0" w:color="000000"/>
              <w:right w:val="single" w:sz="4" w:space="0" w:color="auto"/>
            </w:tcBorders>
            <w:shd w:val="clear" w:color="auto" w:fill="auto"/>
            <w:vAlign w:val="center"/>
            <w:hideMark/>
          </w:tcPr>
          <w:p w14:paraId="6D0E4838" w14:textId="77777777" w:rsidR="00B07EF8" w:rsidRDefault="00B07EF8" w:rsidP="00094139">
            <w:pPr>
              <w:jc w:val="center"/>
              <w:rPr>
                <w:sz w:val="12"/>
                <w:szCs w:val="12"/>
              </w:rPr>
            </w:pPr>
            <w:r>
              <w:rPr>
                <w:sz w:val="12"/>
                <w:szCs w:val="12"/>
              </w:rPr>
              <w:t>60,0</w:t>
            </w:r>
          </w:p>
        </w:tc>
        <w:tc>
          <w:tcPr>
            <w:tcW w:w="1180" w:type="dxa"/>
            <w:tcBorders>
              <w:top w:val="nil"/>
              <w:left w:val="nil"/>
              <w:bottom w:val="single" w:sz="4" w:space="0" w:color="000000"/>
              <w:right w:val="single" w:sz="4" w:space="0" w:color="auto"/>
            </w:tcBorders>
            <w:shd w:val="clear" w:color="auto" w:fill="auto"/>
            <w:vAlign w:val="center"/>
            <w:hideMark/>
          </w:tcPr>
          <w:p w14:paraId="57F58667" w14:textId="77777777" w:rsidR="00B07EF8" w:rsidRDefault="00B07EF8" w:rsidP="00094139">
            <w:pPr>
              <w:jc w:val="center"/>
              <w:rPr>
                <w:sz w:val="12"/>
                <w:szCs w:val="12"/>
              </w:rPr>
            </w:pPr>
            <w:r>
              <w:rPr>
                <w:sz w:val="12"/>
                <w:szCs w:val="12"/>
              </w:rPr>
              <w:t>0,0</w:t>
            </w:r>
          </w:p>
        </w:tc>
        <w:tc>
          <w:tcPr>
            <w:tcW w:w="1220" w:type="dxa"/>
            <w:tcBorders>
              <w:top w:val="nil"/>
              <w:left w:val="nil"/>
              <w:bottom w:val="single" w:sz="4" w:space="0" w:color="000000"/>
              <w:right w:val="single" w:sz="4" w:space="0" w:color="auto"/>
            </w:tcBorders>
            <w:shd w:val="clear" w:color="auto" w:fill="auto"/>
            <w:vAlign w:val="center"/>
            <w:hideMark/>
          </w:tcPr>
          <w:p w14:paraId="0131F337" w14:textId="77777777" w:rsidR="00B07EF8" w:rsidRDefault="00B07EF8" w:rsidP="00094139">
            <w:pPr>
              <w:jc w:val="center"/>
              <w:rPr>
                <w:sz w:val="12"/>
                <w:szCs w:val="12"/>
              </w:rPr>
            </w:pPr>
            <w:r>
              <w:rPr>
                <w:sz w:val="12"/>
                <w:szCs w:val="12"/>
              </w:rPr>
              <w:t>0,0</w:t>
            </w:r>
          </w:p>
        </w:tc>
      </w:tr>
      <w:tr w:rsidR="00B07EF8" w14:paraId="3F0C1B6C" w14:textId="77777777" w:rsidTr="00B07EF8">
        <w:tc>
          <w:tcPr>
            <w:tcW w:w="820" w:type="dxa"/>
            <w:tcBorders>
              <w:top w:val="nil"/>
              <w:left w:val="single" w:sz="4" w:space="0" w:color="auto"/>
              <w:bottom w:val="nil"/>
              <w:right w:val="single" w:sz="4" w:space="0" w:color="000000"/>
            </w:tcBorders>
            <w:shd w:val="clear" w:color="auto" w:fill="auto"/>
            <w:vAlign w:val="center"/>
            <w:hideMark/>
          </w:tcPr>
          <w:p w14:paraId="2AFF139A" w14:textId="77777777" w:rsidR="00B07EF8" w:rsidRDefault="00B07EF8" w:rsidP="00094139">
            <w:pPr>
              <w:rPr>
                <w:sz w:val="12"/>
                <w:szCs w:val="12"/>
              </w:rPr>
            </w:pPr>
            <w:r>
              <w:rPr>
                <w:sz w:val="12"/>
                <w:szCs w:val="12"/>
              </w:rPr>
              <w:t> </w:t>
            </w:r>
          </w:p>
        </w:tc>
        <w:tc>
          <w:tcPr>
            <w:tcW w:w="4180" w:type="dxa"/>
            <w:tcBorders>
              <w:top w:val="nil"/>
              <w:left w:val="nil"/>
              <w:bottom w:val="single" w:sz="4" w:space="0" w:color="000000"/>
              <w:right w:val="single" w:sz="4" w:space="0" w:color="000000"/>
            </w:tcBorders>
            <w:shd w:val="clear" w:color="000000" w:fill="FFFFFF"/>
            <w:vAlign w:val="center"/>
            <w:hideMark/>
          </w:tcPr>
          <w:p w14:paraId="169FC08E" w14:textId="77777777" w:rsidR="00B07EF8" w:rsidRDefault="00B07EF8" w:rsidP="00094139">
            <w:pPr>
              <w:rPr>
                <w:sz w:val="12"/>
                <w:szCs w:val="12"/>
              </w:rPr>
            </w:pPr>
            <w:r>
              <w:rPr>
                <w:sz w:val="12"/>
                <w:szCs w:val="12"/>
              </w:rPr>
              <w:t xml:space="preserve">Осуществление первичного воинского учета на территориях, где отсутствуют военные комиссариаты (Расходы на выплату персоналу в целях обеспечения выполнения функций государственными(муниципальными ) органами, </w:t>
            </w:r>
            <w:r>
              <w:rPr>
                <w:sz w:val="12"/>
                <w:szCs w:val="12"/>
              </w:rPr>
              <w:t>казенными учреждениями, органами управления государственными внебюджетными фондами)</w:t>
            </w:r>
          </w:p>
        </w:tc>
        <w:tc>
          <w:tcPr>
            <w:tcW w:w="1520" w:type="dxa"/>
            <w:tcBorders>
              <w:top w:val="nil"/>
              <w:left w:val="nil"/>
              <w:bottom w:val="single" w:sz="4" w:space="0" w:color="000000"/>
              <w:right w:val="single" w:sz="4" w:space="0" w:color="000000"/>
            </w:tcBorders>
            <w:shd w:val="clear" w:color="000000" w:fill="FFFFFF"/>
            <w:noWrap/>
            <w:vAlign w:val="center"/>
            <w:hideMark/>
          </w:tcPr>
          <w:p w14:paraId="09AAD79D" w14:textId="77777777" w:rsidR="00B07EF8" w:rsidRDefault="00B07EF8" w:rsidP="00094139">
            <w:pPr>
              <w:jc w:val="center"/>
              <w:rPr>
                <w:sz w:val="12"/>
                <w:szCs w:val="12"/>
              </w:rPr>
            </w:pPr>
            <w:r>
              <w:rPr>
                <w:sz w:val="12"/>
                <w:szCs w:val="12"/>
              </w:rPr>
              <w:t>01 3 02 51180</w:t>
            </w:r>
          </w:p>
        </w:tc>
        <w:tc>
          <w:tcPr>
            <w:tcW w:w="740" w:type="dxa"/>
            <w:tcBorders>
              <w:top w:val="nil"/>
              <w:left w:val="nil"/>
              <w:bottom w:val="single" w:sz="4" w:space="0" w:color="000000"/>
              <w:right w:val="single" w:sz="4" w:space="0" w:color="000000"/>
            </w:tcBorders>
            <w:shd w:val="clear" w:color="auto" w:fill="auto"/>
            <w:vAlign w:val="center"/>
            <w:hideMark/>
          </w:tcPr>
          <w:p w14:paraId="7A1E5535" w14:textId="77777777" w:rsidR="00B07EF8" w:rsidRDefault="00B07EF8" w:rsidP="00094139">
            <w:pPr>
              <w:jc w:val="center"/>
              <w:rPr>
                <w:sz w:val="12"/>
                <w:szCs w:val="12"/>
              </w:rPr>
            </w:pPr>
            <w:r>
              <w:rPr>
                <w:sz w:val="12"/>
                <w:szCs w:val="12"/>
              </w:rPr>
              <w:t>02</w:t>
            </w:r>
          </w:p>
        </w:tc>
        <w:tc>
          <w:tcPr>
            <w:tcW w:w="520" w:type="dxa"/>
            <w:tcBorders>
              <w:top w:val="nil"/>
              <w:left w:val="nil"/>
              <w:bottom w:val="single" w:sz="4" w:space="0" w:color="000000"/>
              <w:right w:val="single" w:sz="4" w:space="0" w:color="000000"/>
            </w:tcBorders>
            <w:shd w:val="clear" w:color="auto" w:fill="auto"/>
            <w:vAlign w:val="center"/>
            <w:hideMark/>
          </w:tcPr>
          <w:p w14:paraId="78B7D4C7" w14:textId="77777777" w:rsidR="00B07EF8" w:rsidRDefault="00B07EF8" w:rsidP="00094139">
            <w:pPr>
              <w:jc w:val="center"/>
              <w:rPr>
                <w:sz w:val="12"/>
                <w:szCs w:val="12"/>
              </w:rPr>
            </w:pPr>
            <w:r>
              <w:rPr>
                <w:sz w:val="12"/>
                <w:szCs w:val="12"/>
              </w:rPr>
              <w:t>03</w:t>
            </w:r>
          </w:p>
        </w:tc>
        <w:tc>
          <w:tcPr>
            <w:tcW w:w="760" w:type="dxa"/>
            <w:tcBorders>
              <w:top w:val="nil"/>
              <w:left w:val="nil"/>
              <w:bottom w:val="single" w:sz="4" w:space="0" w:color="000000"/>
              <w:right w:val="single" w:sz="4" w:space="0" w:color="000000"/>
            </w:tcBorders>
            <w:shd w:val="clear" w:color="auto" w:fill="auto"/>
            <w:vAlign w:val="center"/>
            <w:hideMark/>
          </w:tcPr>
          <w:p w14:paraId="3F6AC051" w14:textId="77777777" w:rsidR="00B07EF8" w:rsidRDefault="00B07EF8" w:rsidP="00094139">
            <w:pPr>
              <w:jc w:val="center"/>
              <w:rPr>
                <w:sz w:val="12"/>
                <w:szCs w:val="12"/>
              </w:rPr>
            </w:pPr>
            <w:r>
              <w:rPr>
                <w:sz w:val="12"/>
                <w:szCs w:val="12"/>
              </w:rPr>
              <w:t>100</w:t>
            </w:r>
          </w:p>
        </w:tc>
        <w:tc>
          <w:tcPr>
            <w:tcW w:w="940" w:type="dxa"/>
            <w:tcBorders>
              <w:top w:val="nil"/>
              <w:left w:val="nil"/>
              <w:bottom w:val="single" w:sz="4" w:space="0" w:color="000000"/>
              <w:right w:val="single" w:sz="4" w:space="0" w:color="000000"/>
            </w:tcBorders>
            <w:shd w:val="clear" w:color="auto" w:fill="auto"/>
            <w:vAlign w:val="center"/>
            <w:hideMark/>
          </w:tcPr>
          <w:p w14:paraId="7D60BE29" w14:textId="77777777" w:rsidR="00B07EF8" w:rsidRDefault="00B07EF8" w:rsidP="00094139">
            <w:pPr>
              <w:jc w:val="center"/>
              <w:rPr>
                <w:sz w:val="12"/>
                <w:szCs w:val="12"/>
              </w:rPr>
            </w:pPr>
            <w:r>
              <w:rPr>
                <w:sz w:val="12"/>
                <w:szCs w:val="12"/>
              </w:rPr>
              <w:t>914</w:t>
            </w:r>
          </w:p>
        </w:tc>
        <w:tc>
          <w:tcPr>
            <w:tcW w:w="1180" w:type="dxa"/>
            <w:tcBorders>
              <w:top w:val="nil"/>
              <w:left w:val="nil"/>
              <w:bottom w:val="single" w:sz="4" w:space="0" w:color="000000"/>
              <w:right w:val="single" w:sz="4" w:space="0" w:color="auto"/>
            </w:tcBorders>
            <w:shd w:val="clear" w:color="auto" w:fill="auto"/>
            <w:vAlign w:val="center"/>
            <w:hideMark/>
          </w:tcPr>
          <w:p w14:paraId="036C29D4" w14:textId="77777777" w:rsidR="00B07EF8" w:rsidRDefault="00B07EF8" w:rsidP="00094139">
            <w:pPr>
              <w:jc w:val="center"/>
              <w:rPr>
                <w:sz w:val="12"/>
                <w:szCs w:val="12"/>
              </w:rPr>
            </w:pPr>
            <w:r>
              <w:rPr>
                <w:sz w:val="12"/>
                <w:szCs w:val="12"/>
              </w:rPr>
              <w:t>74,4</w:t>
            </w:r>
          </w:p>
        </w:tc>
        <w:tc>
          <w:tcPr>
            <w:tcW w:w="1180" w:type="dxa"/>
            <w:tcBorders>
              <w:top w:val="nil"/>
              <w:left w:val="nil"/>
              <w:bottom w:val="single" w:sz="4" w:space="0" w:color="000000"/>
              <w:right w:val="single" w:sz="4" w:space="0" w:color="auto"/>
            </w:tcBorders>
            <w:shd w:val="clear" w:color="auto" w:fill="auto"/>
            <w:vAlign w:val="center"/>
            <w:hideMark/>
          </w:tcPr>
          <w:p w14:paraId="678D521A" w14:textId="77777777" w:rsidR="00B07EF8" w:rsidRDefault="00B07EF8" w:rsidP="00094139">
            <w:pPr>
              <w:jc w:val="center"/>
              <w:rPr>
                <w:sz w:val="12"/>
                <w:szCs w:val="12"/>
              </w:rPr>
            </w:pPr>
            <w:r>
              <w:rPr>
                <w:sz w:val="12"/>
                <w:szCs w:val="12"/>
              </w:rPr>
              <w:t>74,4</w:t>
            </w:r>
          </w:p>
        </w:tc>
        <w:tc>
          <w:tcPr>
            <w:tcW w:w="1220" w:type="dxa"/>
            <w:tcBorders>
              <w:top w:val="nil"/>
              <w:left w:val="nil"/>
              <w:bottom w:val="single" w:sz="4" w:space="0" w:color="000000"/>
              <w:right w:val="single" w:sz="4" w:space="0" w:color="auto"/>
            </w:tcBorders>
            <w:shd w:val="clear" w:color="auto" w:fill="auto"/>
            <w:vAlign w:val="center"/>
            <w:hideMark/>
          </w:tcPr>
          <w:p w14:paraId="3393901B" w14:textId="77777777" w:rsidR="00B07EF8" w:rsidRDefault="00B07EF8" w:rsidP="00094139">
            <w:pPr>
              <w:jc w:val="center"/>
              <w:rPr>
                <w:sz w:val="12"/>
                <w:szCs w:val="12"/>
              </w:rPr>
            </w:pPr>
            <w:r>
              <w:rPr>
                <w:sz w:val="12"/>
                <w:szCs w:val="12"/>
              </w:rPr>
              <w:t>74,4</w:t>
            </w:r>
          </w:p>
        </w:tc>
      </w:tr>
      <w:tr w:rsidR="00B07EF8" w14:paraId="3B5ED94D" w14:textId="77777777" w:rsidTr="00B07EF8">
        <w:tc>
          <w:tcPr>
            <w:tcW w:w="820" w:type="dxa"/>
            <w:tcBorders>
              <w:top w:val="nil"/>
              <w:left w:val="single" w:sz="4" w:space="0" w:color="auto"/>
              <w:bottom w:val="nil"/>
              <w:right w:val="single" w:sz="4" w:space="0" w:color="000000"/>
            </w:tcBorders>
            <w:shd w:val="clear" w:color="auto" w:fill="auto"/>
            <w:vAlign w:val="center"/>
            <w:hideMark/>
          </w:tcPr>
          <w:p w14:paraId="4E84E03D" w14:textId="77777777" w:rsidR="00B07EF8" w:rsidRDefault="00B07EF8" w:rsidP="00094139">
            <w:pPr>
              <w:rPr>
                <w:sz w:val="12"/>
                <w:szCs w:val="12"/>
              </w:rPr>
            </w:pPr>
            <w:r>
              <w:rPr>
                <w:sz w:val="12"/>
                <w:szCs w:val="12"/>
              </w:rPr>
              <w:t> </w:t>
            </w:r>
          </w:p>
        </w:tc>
        <w:tc>
          <w:tcPr>
            <w:tcW w:w="4180" w:type="dxa"/>
            <w:tcBorders>
              <w:top w:val="nil"/>
              <w:left w:val="nil"/>
              <w:bottom w:val="single" w:sz="4" w:space="0" w:color="000000"/>
              <w:right w:val="single" w:sz="4" w:space="0" w:color="000000"/>
            </w:tcBorders>
            <w:shd w:val="clear" w:color="000000" w:fill="FFFFFF"/>
            <w:vAlign w:val="center"/>
            <w:hideMark/>
          </w:tcPr>
          <w:p w14:paraId="5A9B747A" w14:textId="77777777" w:rsidR="00B07EF8" w:rsidRDefault="00B07EF8" w:rsidP="00094139">
            <w:pPr>
              <w:rPr>
                <w:sz w:val="12"/>
                <w:szCs w:val="12"/>
              </w:rPr>
            </w:pPr>
            <w:r>
              <w:rPr>
                <w:sz w:val="12"/>
                <w:szCs w:val="12"/>
              </w:rPr>
              <w:t>Осуществление первичного воинского учета на территориях, где отсутствуют военные комиссариаты (Закупка товаров, работ и услуг для государственных (муниципальных) нужд)</w:t>
            </w:r>
          </w:p>
        </w:tc>
        <w:tc>
          <w:tcPr>
            <w:tcW w:w="1520" w:type="dxa"/>
            <w:tcBorders>
              <w:top w:val="nil"/>
              <w:left w:val="nil"/>
              <w:bottom w:val="single" w:sz="4" w:space="0" w:color="000000"/>
              <w:right w:val="single" w:sz="4" w:space="0" w:color="000000"/>
            </w:tcBorders>
            <w:shd w:val="clear" w:color="000000" w:fill="FFFFFF"/>
            <w:noWrap/>
            <w:vAlign w:val="center"/>
            <w:hideMark/>
          </w:tcPr>
          <w:p w14:paraId="18D050E0" w14:textId="77777777" w:rsidR="00B07EF8" w:rsidRDefault="00B07EF8" w:rsidP="00094139">
            <w:pPr>
              <w:jc w:val="center"/>
              <w:rPr>
                <w:sz w:val="12"/>
                <w:szCs w:val="12"/>
              </w:rPr>
            </w:pPr>
            <w:r>
              <w:rPr>
                <w:sz w:val="12"/>
                <w:szCs w:val="12"/>
              </w:rPr>
              <w:t>01 3 02 51180</w:t>
            </w:r>
          </w:p>
        </w:tc>
        <w:tc>
          <w:tcPr>
            <w:tcW w:w="740" w:type="dxa"/>
            <w:tcBorders>
              <w:top w:val="nil"/>
              <w:left w:val="nil"/>
              <w:bottom w:val="single" w:sz="4" w:space="0" w:color="000000"/>
              <w:right w:val="single" w:sz="4" w:space="0" w:color="000000"/>
            </w:tcBorders>
            <w:shd w:val="clear" w:color="auto" w:fill="auto"/>
            <w:vAlign w:val="center"/>
            <w:hideMark/>
          </w:tcPr>
          <w:p w14:paraId="0ABB7214" w14:textId="77777777" w:rsidR="00B07EF8" w:rsidRDefault="00B07EF8" w:rsidP="00094139">
            <w:pPr>
              <w:jc w:val="center"/>
              <w:rPr>
                <w:sz w:val="12"/>
                <w:szCs w:val="12"/>
              </w:rPr>
            </w:pPr>
            <w:r>
              <w:rPr>
                <w:sz w:val="12"/>
                <w:szCs w:val="12"/>
              </w:rPr>
              <w:t>02</w:t>
            </w:r>
          </w:p>
        </w:tc>
        <w:tc>
          <w:tcPr>
            <w:tcW w:w="520" w:type="dxa"/>
            <w:tcBorders>
              <w:top w:val="nil"/>
              <w:left w:val="nil"/>
              <w:bottom w:val="single" w:sz="4" w:space="0" w:color="000000"/>
              <w:right w:val="single" w:sz="4" w:space="0" w:color="000000"/>
            </w:tcBorders>
            <w:shd w:val="clear" w:color="auto" w:fill="auto"/>
            <w:vAlign w:val="center"/>
            <w:hideMark/>
          </w:tcPr>
          <w:p w14:paraId="54140E6E" w14:textId="77777777" w:rsidR="00B07EF8" w:rsidRDefault="00B07EF8" w:rsidP="00094139">
            <w:pPr>
              <w:jc w:val="center"/>
              <w:rPr>
                <w:sz w:val="12"/>
                <w:szCs w:val="12"/>
              </w:rPr>
            </w:pPr>
            <w:r>
              <w:rPr>
                <w:sz w:val="12"/>
                <w:szCs w:val="12"/>
              </w:rPr>
              <w:t>03</w:t>
            </w:r>
          </w:p>
        </w:tc>
        <w:tc>
          <w:tcPr>
            <w:tcW w:w="760" w:type="dxa"/>
            <w:tcBorders>
              <w:top w:val="nil"/>
              <w:left w:val="nil"/>
              <w:bottom w:val="single" w:sz="4" w:space="0" w:color="000000"/>
              <w:right w:val="single" w:sz="4" w:space="0" w:color="000000"/>
            </w:tcBorders>
            <w:shd w:val="clear" w:color="auto" w:fill="auto"/>
            <w:vAlign w:val="center"/>
            <w:hideMark/>
          </w:tcPr>
          <w:p w14:paraId="207A6F66" w14:textId="77777777" w:rsidR="00B07EF8" w:rsidRDefault="00B07EF8" w:rsidP="00094139">
            <w:pPr>
              <w:jc w:val="center"/>
              <w:rPr>
                <w:sz w:val="12"/>
                <w:szCs w:val="12"/>
              </w:rPr>
            </w:pPr>
            <w:r>
              <w:rPr>
                <w:sz w:val="12"/>
                <w:szCs w:val="12"/>
              </w:rPr>
              <w:t>200</w:t>
            </w:r>
          </w:p>
        </w:tc>
        <w:tc>
          <w:tcPr>
            <w:tcW w:w="940" w:type="dxa"/>
            <w:tcBorders>
              <w:top w:val="nil"/>
              <w:left w:val="nil"/>
              <w:bottom w:val="single" w:sz="4" w:space="0" w:color="000000"/>
              <w:right w:val="single" w:sz="4" w:space="0" w:color="000000"/>
            </w:tcBorders>
            <w:shd w:val="clear" w:color="auto" w:fill="auto"/>
            <w:vAlign w:val="center"/>
            <w:hideMark/>
          </w:tcPr>
          <w:p w14:paraId="141062F1" w14:textId="77777777" w:rsidR="00B07EF8" w:rsidRDefault="00B07EF8" w:rsidP="00094139">
            <w:pPr>
              <w:jc w:val="center"/>
              <w:rPr>
                <w:sz w:val="12"/>
                <w:szCs w:val="12"/>
              </w:rPr>
            </w:pPr>
            <w:r>
              <w:rPr>
                <w:sz w:val="12"/>
                <w:szCs w:val="12"/>
              </w:rPr>
              <w:t>914</w:t>
            </w:r>
          </w:p>
        </w:tc>
        <w:tc>
          <w:tcPr>
            <w:tcW w:w="1180" w:type="dxa"/>
            <w:tcBorders>
              <w:top w:val="nil"/>
              <w:left w:val="nil"/>
              <w:bottom w:val="single" w:sz="4" w:space="0" w:color="000000"/>
              <w:right w:val="single" w:sz="4" w:space="0" w:color="auto"/>
            </w:tcBorders>
            <w:shd w:val="clear" w:color="auto" w:fill="auto"/>
            <w:vAlign w:val="center"/>
            <w:hideMark/>
          </w:tcPr>
          <w:p w14:paraId="53B06495" w14:textId="77777777" w:rsidR="00B07EF8" w:rsidRDefault="00B07EF8" w:rsidP="00094139">
            <w:pPr>
              <w:jc w:val="center"/>
              <w:rPr>
                <w:sz w:val="12"/>
                <w:szCs w:val="12"/>
              </w:rPr>
            </w:pPr>
            <w:r>
              <w:rPr>
                <w:sz w:val="12"/>
                <w:szCs w:val="12"/>
              </w:rPr>
              <w:t>6,4</w:t>
            </w:r>
          </w:p>
        </w:tc>
        <w:tc>
          <w:tcPr>
            <w:tcW w:w="1180" w:type="dxa"/>
            <w:tcBorders>
              <w:top w:val="nil"/>
              <w:left w:val="nil"/>
              <w:bottom w:val="single" w:sz="4" w:space="0" w:color="000000"/>
              <w:right w:val="single" w:sz="4" w:space="0" w:color="auto"/>
            </w:tcBorders>
            <w:shd w:val="clear" w:color="auto" w:fill="auto"/>
            <w:vAlign w:val="center"/>
            <w:hideMark/>
          </w:tcPr>
          <w:p w14:paraId="310F8857" w14:textId="77777777" w:rsidR="00B07EF8" w:rsidRDefault="00B07EF8" w:rsidP="00094139">
            <w:pPr>
              <w:jc w:val="center"/>
              <w:rPr>
                <w:sz w:val="12"/>
                <w:szCs w:val="12"/>
              </w:rPr>
            </w:pPr>
            <w:r>
              <w:rPr>
                <w:sz w:val="12"/>
                <w:szCs w:val="12"/>
              </w:rPr>
              <w:t>6,9</w:t>
            </w:r>
          </w:p>
        </w:tc>
        <w:tc>
          <w:tcPr>
            <w:tcW w:w="1220" w:type="dxa"/>
            <w:tcBorders>
              <w:top w:val="nil"/>
              <w:left w:val="nil"/>
              <w:bottom w:val="single" w:sz="4" w:space="0" w:color="000000"/>
              <w:right w:val="single" w:sz="4" w:space="0" w:color="auto"/>
            </w:tcBorders>
            <w:shd w:val="clear" w:color="auto" w:fill="auto"/>
            <w:vAlign w:val="center"/>
            <w:hideMark/>
          </w:tcPr>
          <w:p w14:paraId="3BEE2DC6" w14:textId="77777777" w:rsidR="00B07EF8" w:rsidRDefault="00B07EF8" w:rsidP="00094139">
            <w:pPr>
              <w:jc w:val="center"/>
              <w:rPr>
                <w:sz w:val="12"/>
                <w:szCs w:val="12"/>
              </w:rPr>
            </w:pPr>
            <w:r>
              <w:rPr>
                <w:sz w:val="12"/>
                <w:szCs w:val="12"/>
              </w:rPr>
              <w:t>9,6</w:t>
            </w:r>
          </w:p>
        </w:tc>
      </w:tr>
      <w:tr w:rsidR="00B07EF8" w14:paraId="1898E4AA" w14:textId="77777777" w:rsidTr="00B07EF8">
        <w:tc>
          <w:tcPr>
            <w:tcW w:w="820" w:type="dxa"/>
            <w:tcBorders>
              <w:top w:val="nil"/>
              <w:left w:val="single" w:sz="4" w:space="0" w:color="auto"/>
              <w:bottom w:val="nil"/>
              <w:right w:val="single" w:sz="4" w:space="0" w:color="000000"/>
            </w:tcBorders>
            <w:shd w:val="clear" w:color="auto" w:fill="auto"/>
            <w:vAlign w:val="center"/>
            <w:hideMark/>
          </w:tcPr>
          <w:p w14:paraId="40C326AE" w14:textId="77777777" w:rsidR="00B07EF8" w:rsidRDefault="00B07EF8" w:rsidP="00094139">
            <w:pPr>
              <w:rPr>
                <w:sz w:val="12"/>
                <w:szCs w:val="12"/>
              </w:rPr>
            </w:pPr>
            <w:r>
              <w:rPr>
                <w:sz w:val="12"/>
                <w:szCs w:val="12"/>
              </w:rPr>
              <w:t> </w:t>
            </w:r>
          </w:p>
        </w:tc>
        <w:tc>
          <w:tcPr>
            <w:tcW w:w="4180" w:type="dxa"/>
            <w:tcBorders>
              <w:top w:val="nil"/>
              <w:left w:val="nil"/>
              <w:bottom w:val="single" w:sz="4" w:space="0" w:color="auto"/>
              <w:right w:val="single" w:sz="4" w:space="0" w:color="auto"/>
            </w:tcBorders>
            <w:shd w:val="clear" w:color="auto" w:fill="auto"/>
            <w:vAlign w:val="bottom"/>
            <w:hideMark/>
          </w:tcPr>
          <w:p w14:paraId="19AFB489" w14:textId="77777777" w:rsidR="00B07EF8" w:rsidRDefault="00B07EF8" w:rsidP="00094139">
            <w:pPr>
              <w:rPr>
                <w:sz w:val="12"/>
                <w:szCs w:val="12"/>
              </w:rPr>
            </w:pPr>
            <w:r>
              <w:rPr>
                <w:sz w:val="12"/>
                <w:szCs w:val="12"/>
              </w:rPr>
              <w:t>Доплаты к пенсиям муниципальных служащих (Социальное обеспечение и иные выплаты населению)</w:t>
            </w:r>
          </w:p>
        </w:tc>
        <w:tc>
          <w:tcPr>
            <w:tcW w:w="1520" w:type="dxa"/>
            <w:tcBorders>
              <w:top w:val="nil"/>
              <w:left w:val="nil"/>
              <w:bottom w:val="single" w:sz="4" w:space="0" w:color="000000"/>
              <w:right w:val="single" w:sz="4" w:space="0" w:color="000000"/>
            </w:tcBorders>
            <w:shd w:val="clear" w:color="auto" w:fill="auto"/>
            <w:noWrap/>
            <w:vAlign w:val="center"/>
            <w:hideMark/>
          </w:tcPr>
          <w:p w14:paraId="04AD9EA6" w14:textId="77777777" w:rsidR="00B07EF8" w:rsidRDefault="00B07EF8" w:rsidP="00094139">
            <w:pPr>
              <w:jc w:val="center"/>
              <w:rPr>
                <w:sz w:val="12"/>
                <w:szCs w:val="12"/>
              </w:rPr>
            </w:pPr>
            <w:r>
              <w:rPr>
                <w:sz w:val="12"/>
                <w:szCs w:val="12"/>
              </w:rPr>
              <w:t>01 3 02 70470</w:t>
            </w:r>
          </w:p>
        </w:tc>
        <w:tc>
          <w:tcPr>
            <w:tcW w:w="740" w:type="dxa"/>
            <w:tcBorders>
              <w:top w:val="nil"/>
              <w:left w:val="nil"/>
              <w:bottom w:val="single" w:sz="4" w:space="0" w:color="000000"/>
              <w:right w:val="single" w:sz="4" w:space="0" w:color="000000"/>
            </w:tcBorders>
            <w:shd w:val="clear" w:color="auto" w:fill="auto"/>
            <w:vAlign w:val="center"/>
            <w:hideMark/>
          </w:tcPr>
          <w:p w14:paraId="13AC0699" w14:textId="77777777" w:rsidR="00B07EF8" w:rsidRDefault="00B07EF8" w:rsidP="00094139">
            <w:pPr>
              <w:jc w:val="center"/>
              <w:rPr>
                <w:sz w:val="12"/>
                <w:szCs w:val="12"/>
              </w:rPr>
            </w:pPr>
            <w:r>
              <w:rPr>
                <w:sz w:val="12"/>
                <w:szCs w:val="12"/>
              </w:rPr>
              <w:t>10</w:t>
            </w:r>
          </w:p>
        </w:tc>
        <w:tc>
          <w:tcPr>
            <w:tcW w:w="520" w:type="dxa"/>
            <w:tcBorders>
              <w:top w:val="nil"/>
              <w:left w:val="nil"/>
              <w:bottom w:val="single" w:sz="4" w:space="0" w:color="000000"/>
              <w:right w:val="single" w:sz="4" w:space="0" w:color="000000"/>
            </w:tcBorders>
            <w:shd w:val="clear" w:color="auto" w:fill="auto"/>
            <w:vAlign w:val="center"/>
            <w:hideMark/>
          </w:tcPr>
          <w:p w14:paraId="4985C937" w14:textId="77777777" w:rsidR="00B07EF8" w:rsidRDefault="00B07EF8" w:rsidP="00094139">
            <w:pPr>
              <w:jc w:val="center"/>
              <w:rPr>
                <w:sz w:val="12"/>
                <w:szCs w:val="12"/>
              </w:rPr>
            </w:pPr>
            <w:r>
              <w:rPr>
                <w:sz w:val="12"/>
                <w:szCs w:val="12"/>
              </w:rPr>
              <w:t>01</w:t>
            </w:r>
          </w:p>
        </w:tc>
        <w:tc>
          <w:tcPr>
            <w:tcW w:w="760" w:type="dxa"/>
            <w:tcBorders>
              <w:top w:val="nil"/>
              <w:left w:val="nil"/>
              <w:bottom w:val="single" w:sz="4" w:space="0" w:color="000000"/>
              <w:right w:val="single" w:sz="4" w:space="0" w:color="000000"/>
            </w:tcBorders>
            <w:shd w:val="clear" w:color="auto" w:fill="auto"/>
            <w:vAlign w:val="center"/>
            <w:hideMark/>
          </w:tcPr>
          <w:p w14:paraId="2C850E36" w14:textId="77777777" w:rsidR="00B07EF8" w:rsidRDefault="00B07EF8" w:rsidP="00094139">
            <w:pPr>
              <w:jc w:val="center"/>
              <w:rPr>
                <w:sz w:val="12"/>
                <w:szCs w:val="12"/>
              </w:rPr>
            </w:pPr>
            <w:r>
              <w:rPr>
                <w:sz w:val="12"/>
                <w:szCs w:val="12"/>
              </w:rPr>
              <w:t>300</w:t>
            </w:r>
          </w:p>
        </w:tc>
        <w:tc>
          <w:tcPr>
            <w:tcW w:w="940" w:type="dxa"/>
            <w:tcBorders>
              <w:top w:val="nil"/>
              <w:left w:val="nil"/>
              <w:bottom w:val="single" w:sz="4" w:space="0" w:color="000000"/>
              <w:right w:val="single" w:sz="4" w:space="0" w:color="000000"/>
            </w:tcBorders>
            <w:shd w:val="clear" w:color="auto" w:fill="auto"/>
            <w:vAlign w:val="center"/>
            <w:hideMark/>
          </w:tcPr>
          <w:p w14:paraId="077EEF2F" w14:textId="77777777" w:rsidR="00B07EF8" w:rsidRDefault="00B07EF8" w:rsidP="00094139">
            <w:pPr>
              <w:jc w:val="center"/>
              <w:rPr>
                <w:sz w:val="12"/>
                <w:szCs w:val="12"/>
              </w:rPr>
            </w:pPr>
            <w:r>
              <w:rPr>
                <w:sz w:val="12"/>
                <w:szCs w:val="12"/>
              </w:rPr>
              <w:t>914</w:t>
            </w:r>
          </w:p>
        </w:tc>
        <w:tc>
          <w:tcPr>
            <w:tcW w:w="1180" w:type="dxa"/>
            <w:tcBorders>
              <w:top w:val="nil"/>
              <w:left w:val="nil"/>
              <w:bottom w:val="single" w:sz="4" w:space="0" w:color="000000"/>
              <w:right w:val="single" w:sz="4" w:space="0" w:color="auto"/>
            </w:tcBorders>
            <w:shd w:val="clear" w:color="auto" w:fill="auto"/>
            <w:vAlign w:val="center"/>
            <w:hideMark/>
          </w:tcPr>
          <w:p w14:paraId="2BAA8F14" w14:textId="77777777" w:rsidR="00B07EF8" w:rsidRDefault="00B07EF8" w:rsidP="00094139">
            <w:pPr>
              <w:jc w:val="center"/>
              <w:rPr>
                <w:sz w:val="12"/>
                <w:szCs w:val="12"/>
              </w:rPr>
            </w:pPr>
            <w:r>
              <w:rPr>
                <w:sz w:val="12"/>
                <w:szCs w:val="12"/>
              </w:rPr>
              <w:t>62,8</w:t>
            </w:r>
          </w:p>
        </w:tc>
        <w:tc>
          <w:tcPr>
            <w:tcW w:w="1180" w:type="dxa"/>
            <w:tcBorders>
              <w:top w:val="nil"/>
              <w:left w:val="nil"/>
              <w:bottom w:val="single" w:sz="4" w:space="0" w:color="000000"/>
              <w:right w:val="single" w:sz="4" w:space="0" w:color="auto"/>
            </w:tcBorders>
            <w:shd w:val="clear" w:color="auto" w:fill="auto"/>
            <w:vAlign w:val="center"/>
            <w:hideMark/>
          </w:tcPr>
          <w:p w14:paraId="493FC429" w14:textId="77777777" w:rsidR="00B07EF8" w:rsidRDefault="00B07EF8" w:rsidP="00094139">
            <w:pPr>
              <w:jc w:val="center"/>
              <w:rPr>
                <w:sz w:val="12"/>
                <w:szCs w:val="12"/>
              </w:rPr>
            </w:pPr>
            <w:r>
              <w:rPr>
                <w:sz w:val="12"/>
                <w:szCs w:val="12"/>
              </w:rPr>
              <w:t>4,2</w:t>
            </w:r>
          </w:p>
        </w:tc>
        <w:tc>
          <w:tcPr>
            <w:tcW w:w="1220" w:type="dxa"/>
            <w:tcBorders>
              <w:top w:val="nil"/>
              <w:left w:val="nil"/>
              <w:bottom w:val="single" w:sz="4" w:space="0" w:color="000000"/>
              <w:right w:val="single" w:sz="4" w:space="0" w:color="auto"/>
            </w:tcBorders>
            <w:shd w:val="clear" w:color="auto" w:fill="auto"/>
            <w:vAlign w:val="center"/>
            <w:hideMark/>
          </w:tcPr>
          <w:p w14:paraId="2E554731" w14:textId="77777777" w:rsidR="00B07EF8" w:rsidRDefault="00B07EF8" w:rsidP="00094139">
            <w:pPr>
              <w:jc w:val="center"/>
              <w:rPr>
                <w:sz w:val="12"/>
                <w:szCs w:val="12"/>
              </w:rPr>
            </w:pPr>
            <w:r>
              <w:rPr>
                <w:sz w:val="12"/>
                <w:szCs w:val="12"/>
              </w:rPr>
              <w:t>4,2</w:t>
            </w:r>
          </w:p>
        </w:tc>
      </w:tr>
      <w:tr w:rsidR="00B07EF8" w14:paraId="459F9D87" w14:textId="77777777" w:rsidTr="00B07EF8">
        <w:tc>
          <w:tcPr>
            <w:tcW w:w="820" w:type="dxa"/>
            <w:tcBorders>
              <w:top w:val="nil"/>
              <w:left w:val="single" w:sz="4" w:space="0" w:color="auto"/>
              <w:bottom w:val="nil"/>
              <w:right w:val="single" w:sz="4" w:space="0" w:color="000000"/>
            </w:tcBorders>
            <w:shd w:val="clear" w:color="auto" w:fill="auto"/>
            <w:vAlign w:val="center"/>
            <w:hideMark/>
          </w:tcPr>
          <w:p w14:paraId="3C891AA3" w14:textId="77777777" w:rsidR="00B07EF8" w:rsidRDefault="00B07EF8" w:rsidP="00094139">
            <w:pPr>
              <w:rPr>
                <w:sz w:val="12"/>
                <w:szCs w:val="12"/>
              </w:rPr>
            </w:pPr>
            <w:r>
              <w:rPr>
                <w:sz w:val="12"/>
                <w:szCs w:val="12"/>
              </w:rPr>
              <w:t> </w:t>
            </w:r>
          </w:p>
        </w:tc>
        <w:tc>
          <w:tcPr>
            <w:tcW w:w="4180" w:type="dxa"/>
            <w:tcBorders>
              <w:top w:val="nil"/>
              <w:left w:val="nil"/>
              <w:bottom w:val="single" w:sz="4" w:space="0" w:color="auto"/>
              <w:right w:val="single" w:sz="4" w:space="0" w:color="auto"/>
            </w:tcBorders>
            <w:shd w:val="clear" w:color="auto" w:fill="auto"/>
            <w:vAlign w:val="bottom"/>
            <w:hideMark/>
          </w:tcPr>
          <w:p w14:paraId="72CFA0A0" w14:textId="77777777" w:rsidR="00B07EF8" w:rsidRDefault="00B07EF8" w:rsidP="00094139">
            <w:pPr>
              <w:rPr>
                <w:sz w:val="12"/>
                <w:szCs w:val="12"/>
              </w:rPr>
            </w:pPr>
            <w:r>
              <w:rPr>
                <w:sz w:val="12"/>
                <w:szCs w:val="12"/>
              </w:rPr>
              <w:t>Процентные платежи по муниципальному долгу (Обслуживание государственного (муниципального) долга)</w:t>
            </w:r>
          </w:p>
        </w:tc>
        <w:tc>
          <w:tcPr>
            <w:tcW w:w="1520" w:type="dxa"/>
            <w:tcBorders>
              <w:top w:val="nil"/>
              <w:left w:val="nil"/>
              <w:bottom w:val="single" w:sz="4" w:space="0" w:color="000000"/>
              <w:right w:val="single" w:sz="4" w:space="0" w:color="000000"/>
            </w:tcBorders>
            <w:shd w:val="clear" w:color="auto" w:fill="auto"/>
            <w:noWrap/>
            <w:vAlign w:val="center"/>
            <w:hideMark/>
          </w:tcPr>
          <w:p w14:paraId="225209EC" w14:textId="77777777" w:rsidR="00B07EF8" w:rsidRDefault="00B07EF8" w:rsidP="00094139">
            <w:pPr>
              <w:jc w:val="center"/>
              <w:rPr>
                <w:sz w:val="12"/>
                <w:szCs w:val="12"/>
              </w:rPr>
            </w:pPr>
            <w:r>
              <w:rPr>
                <w:sz w:val="12"/>
                <w:szCs w:val="12"/>
              </w:rPr>
              <w:t>01 3 02 27880</w:t>
            </w:r>
          </w:p>
        </w:tc>
        <w:tc>
          <w:tcPr>
            <w:tcW w:w="740" w:type="dxa"/>
            <w:tcBorders>
              <w:top w:val="nil"/>
              <w:left w:val="nil"/>
              <w:bottom w:val="single" w:sz="4" w:space="0" w:color="000000"/>
              <w:right w:val="single" w:sz="4" w:space="0" w:color="000000"/>
            </w:tcBorders>
            <w:shd w:val="clear" w:color="auto" w:fill="auto"/>
            <w:vAlign w:val="center"/>
            <w:hideMark/>
          </w:tcPr>
          <w:p w14:paraId="40535683" w14:textId="77777777" w:rsidR="00B07EF8" w:rsidRDefault="00B07EF8" w:rsidP="00094139">
            <w:pPr>
              <w:jc w:val="center"/>
              <w:rPr>
                <w:sz w:val="12"/>
                <w:szCs w:val="12"/>
              </w:rPr>
            </w:pPr>
            <w:r>
              <w:rPr>
                <w:sz w:val="12"/>
                <w:szCs w:val="12"/>
              </w:rPr>
              <w:t>13</w:t>
            </w:r>
          </w:p>
        </w:tc>
        <w:tc>
          <w:tcPr>
            <w:tcW w:w="520" w:type="dxa"/>
            <w:tcBorders>
              <w:top w:val="nil"/>
              <w:left w:val="nil"/>
              <w:bottom w:val="single" w:sz="4" w:space="0" w:color="000000"/>
              <w:right w:val="single" w:sz="4" w:space="0" w:color="000000"/>
            </w:tcBorders>
            <w:shd w:val="clear" w:color="auto" w:fill="auto"/>
            <w:vAlign w:val="center"/>
            <w:hideMark/>
          </w:tcPr>
          <w:p w14:paraId="582AA6C5" w14:textId="77777777" w:rsidR="00B07EF8" w:rsidRDefault="00B07EF8" w:rsidP="00094139">
            <w:pPr>
              <w:jc w:val="center"/>
              <w:rPr>
                <w:sz w:val="12"/>
                <w:szCs w:val="12"/>
              </w:rPr>
            </w:pPr>
            <w:r>
              <w:rPr>
                <w:sz w:val="12"/>
                <w:szCs w:val="12"/>
              </w:rPr>
              <w:t>01</w:t>
            </w:r>
          </w:p>
        </w:tc>
        <w:tc>
          <w:tcPr>
            <w:tcW w:w="760" w:type="dxa"/>
            <w:tcBorders>
              <w:top w:val="nil"/>
              <w:left w:val="nil"/>
              <w:bottom w:val="single" w:sz="4" w:space="0" w:color="000000"/>
              <w:right w:val="single" w:sz="4" w:space="0" w:color="000000"/>
            </w:tcBorders>
            <w:shd w:val="clear" w:color="auto" w:fill="auto"/>
            <w:vAlign w:val="center"/>
            <w:hideMark/>
          </w:tcPr>
          <w:p w14:paraId="774CC2D5" w14:textId="77777777" w:rsidR="00B07EF8" w:rsidRDefault="00B07EF8" w:rsidP="00094139">
            <w:pPr>
              <w:jc w:val="center"/>
              <w:rPr>
                <w:sz w:val="12"/>
                <w:szCs w:val="12"/>
              </w:rPr>
            </w:pPr>
            <w:r>
              <w:rPr>
                <w:sz w:val="12"/>
                <w:szCs w:val="12"/>
              </w:rPr>
              <w:t>700</w:t>
            </w:r>
          </w:p>
        </w:tc>
        <w:tc>
          <w:tcPr>
            <w:tcW w:w="940" w:type="dxa"/>
            <w:tcBorders>
              <w:top w:val="nil"/>
              <w:left w:val="nil"/>
              <w:bottom w:val="single" w:sz="4" w:space="0" w:color="000000"/>
              <w:right w:val="single" w:sz="4" w:space="0" w:color="000000"/>
            </w:tcBorders>
            <w:shd w:val="clear" w:color="auto" w:fill="auto"/>
            <w:vAlign w:val="center"/>
            <w:hideMark/>
          </w:tcPr>
          <w:p w14:paraId="56DB5B77" w14:textId="77777777" w:rsidR="00B07EF8" w:rsidRDefault="00B07EF8" w:rsidP="00094139">
            <w:pPr>
              <w:jc w:val="center"/>
              <w:rPr>
                <w:sz w:val="12"/>
                <w:szCs w:val="12"/>
              </w:rPr>
            </w:pPr>
            <w:r>
              <w:rPr>
                <w:sz w:val="12"/>
                <w:szCs w:val="12"/>
              </w:rPr>
              <w:t>914</w:t>
            </w:r>
          </w:p>
        </w:tc>
        <w:tc>
          <w:tcPr>
            <w:tcW w:w="1180" w:type="dxa"/>
            <w:tcBorders>
              <w:top w:val="nil"/>
              <w:left w:val="nil"/>
              <w:bottom w:val="single" w:sz="4" w:space="0" w:color="000000"/>
              <w:right w:val="single" w:sz="4" w:space="0" w:color="auto"/>
            </w:tcBorders>
            <w:shd w:val="clear" w:color="auto" w:fill="auto"/>
            <w:vAlign w:val="center"/>
            <w:hideMark/>
          </w:tcPr>
          <w:p w14:paraId="3850C843" w14:textId="77777777" w:rsidR="00B07EF8" w:rsidRDefault="00B07EF8" w:rsidP="00094139">
            <w:pPr>
              <w:jc w:val="center"/>
              <w:rPr>
                <w:sz w:val="12"/>
                <w:szCs w:val="12"/>
              </w:rPr>
            </w:pPr>
            <w:r>
              <w:rPr>
                <w:sz w:val="12"/>
                <w:szCs w:val="12"/>
              </w:rPr>
              <w:t>1,1</w:t>
            </w:r>
          </w:p>
        </w:tc>
        <w:tc>
          <w:tcPr>
            <w:tcW w:w="1180" w:type="dxa"/>
            <w:tcBorders>
              <w:top w:val="nil"/>
              <w:left w:val="nil"/>
              <w:bottom w:val="single" w:sz="4" w:space="0" w:color="000000"/>
              <w:right w:val="single" w:sz="4" w:space="0" w:color="auto"/>
            </w:tcBorders>
            <w:shd w:val="clear" w:color="auto" w:fill="auto"/>
            <w:vAlign w:val="center"/>
            <w:hideMark/>
          </w:tcPr>
          <w:p w14:paraId="0E1F78A0" w14:textId="77777777" w:rsidR="00B07EF8" w:rsidRDefault="00B07EF8" w:rsidP="00094139">
            <w:pPr>
              <w:jc w:val="center"/>
              <w:rPr>
                <w:sz w:val="12"/>
                <w:szCs w:val="12"/>
              </w:rPr>
            </w:pPr>
            <w:r>
              <w:rPr>
                <w:sz w:val="12"/>
                <w:szCs w:val="12"/>
              </w:rPr>
              <w:t>1,0</w:t>
            </w:r>
          </w:p>
        </w:tc>
        <w:tc>
          <w:tcPr>
            <w:tcW w:w="1220" w:type="dxa"/>
            <w:tcBorders>
              <w:top w:val="nil"/>
              <w:left w:val="nil"/>
              <w:bottom w:val="single" w:sz="4" w:space="0" w:color="000000"/>
              <w:right w:val="single" w:sz="4" w:space="0" w:color="auto"/>
            </w:tcBorders>
            <w:shd w:val="clear" w:color="auto" w:fill="auto"/>
            <w:vAlign w:val="center"/>
            <w:hideMark/>
          </w:tcPr>
          <w:p w14:paraId="68635422" w14:textId="77777777" w:rsidR="00B07EF8" w:rsidRDefault="00B07EF8" w:rsidP="00094139">
            <w:pPr>
              <w:jc w:val="center"/>
              <w:rPr>
                <w:sz w:val="12"/>
                <w:szCs w:val="12"/>
              </w:rPr>
            </w:pPr>
            <w:r>
              <w:rPr>
                <w:sz w:val="12"/>
                <w:szCs w:val="12"/>
              </w:rPr>
              <w:t>1,0</w:t>
            </w:r>
          </w:p>
        </w:tc>
      </w:tr>
      <w:tr w:rsidR="00B07EF8" w14:paraId="145E7F00" w14:textId="77777777" w:rsidTr="00B07EF8">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6B2394" w14:textId="77777777" w:rsidR="00B07EF8" w:rsidRDefault="00B07EF8" w:rsidP="00094139">
            <w:pPr>
              <w:rPr>
                <w:sz w:val="12"/>
                <w:szCs w:val="12"/>
              </w:rPr>
            </w:pPr>
            <w:r>
              <w:rPr>
                <w:sz w:val="12"/>
                <w:szCs w:val="12"/>
              </w:rPr>
              <w:t>1.4.</w:t>
            </w:r>
          </w:p>
        </w:tc>
        <w:tc>
          <w:tcPr>
            <w:tcW w:w="4180" w:type="dxa"/>
            <w:tcBorders>
              <w:top w:val="nil"/>
              <w:left w:val="nil"/>
              <w:bottom w:val="single" w:sz="4" w:space="0" w:color="000000"/>
              <w:right w:val="single" w:sz="4" w:space="0" w:color="000000"/>
            </w:tcBorders>
            <w:shd w:val="clear" w:color="auto" w:fill="auto"/>
            <w:vAlign w:val="center"/>
            <w:hideMark/>
          </w:tcPr>
          <w:p w14:paraId="0440AEF3" w14:textId="77777777" w:rsidR="00B07EF8" w:rsidRDefault="00B07EF8" w:rsidP="00094139">
            <w:pPr>
              <w:rPr>
                <w:b/>
                <w:bCs/>
                <w:sz w:val="12"/>
                <w:szCs w:val="12"/>
              </w:rPr>
            </w:pPr>
            <w:r>
              <w:rPr>
                <w:b/>
                <w:bCs/>
                <w:sz w:val="12"/>
                <w:szCs w:val="12"/>
              </w:rPr>
              <w:t xml:space="preserve">Подпрограмма "Безопасность и правопорядок на территории </w:t>
            </w:r>
            <w:proofErr w:type="spellStart"/>
            <w:r>
              <w:rPr>
                <w:b/>
                <w:bCs/>
                <w:sz w:val="12"/>
                <w:szCs w:val="12"/>
              </w:rPr>
              <w:t>Ливенского</w:t>
            </w:r>
            <w:proofErr w:type="spellEnd"/>
            <w:r>
              <w:rPr>
                <w:b/>
                <w:bCs/>
                <w:sz w:val="12"/>
                <w:szCs w:val="12"/>
              </w:rPr>
              <w:t xml:space="preserve"> сельского поселения"</w:t>
            </w:r>
          </w:p>
        </w:tc>
        <w:tc>
          <w:tcPr>
            <w:tcW w:w="1520" w:type="dxa"/>
            <w:tcBorders>
              <w:top w:val="nil"/>
              <w:left w:val="nil"/>
              <w:bottom w:val="single" w:sz="4" w:space="0" w:color="000000"/>
              <w:right w:val="single" w:sz="4" w:space="0" w:color="000000"/>
            </w:tcBorders>
            <w:shd w:val="clear" w:color="auto" w:fill="auto"/>
            <w:vAlign w:val="center"/>
            <w:hideMark/>
          </w:tcPr>
          <w:p w14:paraId="40844D03" w14:textId="77777777" w:rsidR="00B07EF8" w:rsidRDefault="00B07EF8" w:rsidP="00094139">
            <w:pPr>
              <w:jc w:val="center"/>
              <w:rPr>
                <w:b/>
                <w:bCs/>
                <w:sz w:val="12"/>
                <w:szCs w:val="12"/>
              </w:rPr>
            </w:pPr>
            <w:r>
              <w:rPr>
                <w:b/>
                <w:bCs/>
                <w:sz w:val="12"/>
                <w:szCs w:val="12"/>
              </w:rPr>
              <w:t>01 4 00 00000</w:t>
            </w:r>
          </w:p>
        </w:tc>
        <w:tc>
          <w:tcPr>
            <w:tcW w:w="740" w:type="dxa"/>
            <w:tcBorders>
              <w:top w:val="nil"/>
              <w:left w:val="nil"/>
              <w:bottom w:val="single" w:sz="4" w:space="0" w:color="000000"/>
              <w:right w:val="single" w:sz="4" w:space="0" w:color="000000"/>
            </w:tcBorders>
            <w:shd w:val="clear" w:color="auto" w:fill="auto"/>
            <w:vAlign w:val="center"/>
            <w:hideMark/>
          </w:tcPr>
          <w:p w14:paraId="2E8B306D" w14:textId="77777777" w:rsidR="00B07EF8" w:rsidRDefault="00B07EF8" w:rsidP="00094139">
            <w:pPr>
              <w:jc w:val="center"/>
              <w:rPr>
                <w:sz w:val="12"/>
                <w:szCs w:val="12"/>
              </w:rPr>
            </w:pPr>
            <w:r>
              <w:rPr>
                <w:sz w:val="12"/>
                <w:szCs w:val="12"/>
              </w:rPr>
              <w:t> </w:t>
            </w:r>
          </w:p>
        </w:tc>
        <w:tc>
          <w:tcPr>
            <w:tcW w:w="520" w:type="dxa"/>
            <w:tcBorders>
              <w:top w:val="nil"/>
              <w:left w:val="nil"/>
              <w:bottom w:val="single" w:sz="4" w:space="0" w:color="000000"/>
              <w:right w:val="single" w:sz="4" w:space="0" w:color="000000"/>
            </w:tcBorders>
            <w:shd w:val="clear" w:color="auto" w:fill="auto"/>
            <w:vAlign w:val="center"/>
            <w:hideMark/>
          </w:tcPr>
          <w:p w14:paraId="2CCD9240" w14:textId="77777777" w:rsidR="00B07EF8" w:rsidRDefault="00B07EF8" w:rsidP="00094139">
            <w:pPr>
              <w:jc w:val="center"/>
              <w:rPr>
                <w:sz w:val="12"/>
                <w:szCs w:val="12"/>
              </w:rPr>
            </w:pPr>
            <w:r>
              <w:rPr>
                <w:sz w:val="12"/>
                <w:szCs w:val="12"/>
              </w:rPr>
              <w:t> </w:t>
            </w:r>
          </w:p>
        </w:tc>
        <w:tc>
          <w:tcPr>
            <w:tcW w:w="760" w:type="dxa"/>
            <w:tcBorders>
              <w:top w:val="nil"/>
              <w:left w:val="nil"/>
              <w:bottom w:val="single" w:sz="4" w:space="0" w:color="000000"/>
              <w:right w:val="single" w:sz="4" w:space="0" w:color="000000"/>
            </w:tcBorders>
            <w:shd w:val="clear" w:color="auto" w:fill="auto"/>
            <w:vAlign w:val="center"/>
            <w:hideMark/>
          </w:tcPr>
          <w:p w14:paraId="6570741E" w14:textId="77777777" w:rsidR="00B07EF8" w:rsidRDefault="00B07EF8" w:rsidP="00094139">
            <w:pPr>
              <w:jc w:val="center"/>
              <w:rPr>
                <w:sz w:val="12"/>
                <w:szCs w:val="12"/>
              </w:rPr>
            </w:pPr>
            <w:r>
              <w:rPr>
                <w:sz w:val="12"/>
                <w:szCs w:val="12"/>
              </w:rPr>
              <w:t> </w:t>
            </w:r>
          </w:p>
        </w:tc>
        <w:tc>
          <w:tcPr>
            <w:tcW w:w="940" w:type="dxa"/>
            <w:tcBorders>
              <w:top w:val="nil"/>
              <w:left w:val="nil"/>
              <w:bottom w:val="single" w:sz="4" w:space="0" w:color="000000"/>
              <w:right w:val="single" w:sz="4" w:space="0" w:color="000000"/>
            </w:tcBorders>
            <w:shd w:val="clear" w:color="auto" w:fill="auto"/>
            <w:vAlign w:val="center"/>
            <w:hideMark/>
          </w:tcPr>
          <w:p w14:paraId="26239F0E" w14:textId="77777777" w:rsidR="00B07EF8" w:rsidRDefault="00B07EF8" w:rsidP="00094139">
            <w:pPr>
              <w:jc w:val="center"/>
              <w:rPr>
                <w:sz w:val="12"/>
                <w:szCs w:val="12"/>
              </w:rPr>
            </w:pPr>
            <w:r>
              <w:rPr>
                <w:sz w:val="12"/>
                <w:szCs w:val="12"/>
              </w:rPr>
              <w:t> </w:t>
            </w:r>
          </w:p>
        </w:tc>
        <w:tc>
          <w:tcPr>
            <w:tcW w:w="1180" w:type="dxa"/>
            <w:tcBorders>
              <w:top w:val="nil"/>
              <w:left w:val="nil"/>
              <w:bottom w:val="single" w:sz="4" w:space="0" w:color="000000"/>
              <w:right w:val="single" w:sz="4" w:space="0" w:color="auto"/>
            </w:tcBorders>
            <w:shd w:val="clear" w:color="auto" w:fill="auto"/>
            <w:vAlign w:val="center"/>
            <w:hideMark/>
          </w:tcPr>
          <w:p w14:paraId="3F99B51A" w14:textId="77777777" w:rsidR="00B07EF8" w:rsidRDefault="00B07EF8" w:rsidP="00094139">
            <w:pPr>
              <w:jc w:val="center"/>
              <w:rPr>
                <w:sz w:val="12"/>
                <w:szCs w:val="12"/>
              </w:rPr>
            </w:pPr>
            <w:r>
              <w:rPr>
                <w:sz w:val="12"/>
                <w:szCs w:val="12"/>
              </w:rPr>
              <w:t>2,5</w:t>
            </w:r>
          </w:p>
        </w:tc>
        <w:tc>
          <w:tcPr>
            <w:tcW w:w="1180" w:type="dxa"/>
            <w:tcBorders>
              <w:top w:val="nil"/>
              <w:left w:val="nil"/>
              <w:bottom w:val="single" w:sz="4" w:space="0" w:color="000000"/>
              <w:right w:val="single" w:sz="4" w:space="0" w:color="auto"/>
            </w:tcBorders>
            <w:shd w:val="clear" w:color="auto" w:fill="auto"/>
            <w:vAlign w:val="center"/>
            <w:hideMark/>
          </w:tcPr>
          <w:p w14:paraId="06C57832" w14:textId="77777777" w:rsidR="00B07EF8" w:rsidRDefault="00B07EF8" w:rsidP="00094139">
            <w:pPr>
              <w:jc w:val="center"/>
              <w:rPr>
                <w:sz w:val="12"/>
                <w:szCs w:val="12"/>
              </w:rPr>
            </w:pPr>
            <w:r>
              <w:rPr>
                <w:sz w:val="12"/>
                <w:szCs w:val="12"/>
              </w:rPr>
              <w:t>1,0</w:t>
            </w:r>
          </w:p>
        </w:tc>
        <w:tc>
          <w:tcPr>
            <w:tcW w:w="1220" w:type="dxa"/>
            <w:tcBorders>
              <w:top w:val="nil"/>
              <w:left w:val="nil"/>
              <w:bottom w:val="single" w:sz="4" w:space="0" w:color="000000"/>
              <w:right w:val="single" w:sz="4" w:space="0" w:color="auto"/>
            </w:tcBorders>
            <w:shd w:val="clear" w:color="auto" w:fill="auto"/>
            <w:vAlign w:val="center"/>
            <w:hideMark/>
          </w:tcPr>
          <w:p w14:paraId="60A0D028" w14:textId="77777777" w:rsidR="00B07EF8" w:rsidRDefault="00B07EF8" w:rsidP="00094139">
            <w:pPr>
              <w:jc w:val="center"/>
              <w:rPr>
                <w:sz w:val="12"/>
                <w:szCs w:val="12"/>
              </w:rPr>
            </w:pPr>
            <w:r>
              <w:rPr>
                <w:sz w:val="12"/>
                <w:szCs w:val="12"/>
              </w:rPr>
              <w:t>1,0</w:t>
            </w:r>
          </w:p>
        </w:tc>
      </w:tr>
      <w:tr w:rsidR="00B07EF8" w14:paraId="0C66D40C" w14:textId="77777777" w:rsidTr="00B07EF8">
        <w:tc>
          <w:tcPr>
            <w:tcW w:w="820" w:type="dxa"/>
            <w:tcBorders>
              <w:top w:val="nil"/>
              <w:left w:val="single" w:sz="4" w:space="0" w:color="auto"/>
              <w:bottom w:val="single" w:sz="4" w:space="0" w:color="auto"/>
              <w:right w:val="single" w:sz="4" w:space="0" w:color="auto"/>
            </w:tcBorders>
            <w:shd w:val="clear" w:color="auto" w:fill="auto"/>
            <w:vAlign w:val="center"/>
            <w:hideMark/>
          </w:tcPr>
          <w:p w14:paraId="083AEF22" w14:textId="77777777" w:rsidR="00B07EF8" w:rsidRDefault="00B07EF8" w:rsidP="00094139">
            <w:pPr>
              <w:rPr>
                <w:sz w:val="12"/>
                <w:szCs w:val="12"/>
              </w:rPr>
            </w:pPr>
            <w:r>
              <w:rPr>
                <w:sz w:val="12"/>
                <w:szCs w:val="12"/>
              </w:rPr>
              <w:t>1.4.1.</w:t>
            </w:r>
          </w:p>
        </w:tc>
        <w:tc>
          <w:tcPr>
            <w:tcW w:w="4180" w:type="dxa"/>
            <w:tcBorders>
              <w:top w:val="nil"/>
              <w:left w:val="nil"/>
              <w:bottom w:val="single" w:sz="4" w:space="0" w:color="000000"/>
              <w:right w:val="single" w:sz="4" w:space="0" w:color="000000"/>
            </w:tcBorders>
            <w:shd w:val="clear" w:color="000000" w:fill="FFFFFF"/>
            <w:vAlign w:val="center"/>
            <w:hideMark/>
          </w:tcPr>
          <w:p w14:paraId="57F48D71" w14:textId="77777777" w:rsidR="00B07EF8" w:rsidRDefault="00B07EF8" w:rsidP="00094139">
            <w:pPr>
              <w:rPr>
                <w:b/>
                <w:bCs/>
                <w:i/>
                <w:iCs/>
                <w:sz w:val="12"/>
                <w:szCs w:val="12"/>
              </w:rPr>
            </w:pPr>
            <w:r>
              <w:rPr>
                <w:b/>
                <w:bCs/>
                <w:i/>
                <w:iCs/>
                <w:sz w:val="12"/>
                <w:szCs w:val="12"/>
              </w:rPr>
              <w:t>Основное мероприятие "Предупреждение и помощь населению в чрезвычайных ситуациях"</w:t>
            </w:r>
          </w:p>
        </w:tc>
        <w:tc>
          <w:tcPr>
            <w:tcW w:w="1520" w:type="dxa"/>
            <w:tcBorders>
              <w:top w:val="nil"/>
              <w:left w:val="nil"/>
              <w:bottom w:val="single" w:sz="4" w:space="0" w:color="000000"/>
              <w:right w:val="single" w:sz="4" w:space="0" w:color="000000"/>
            </w:tcBorders>
            <w:shd w:val="clear" w:color="000000" w:fill="FFFFFF"/>
            <w:noWrap/>
            <w:vAlign w:val="center"/>
            <w:hideMark/>
          </w:tcPr>
          <w:p w14:paraId="5BE31AB1" w14:textId="77777777" w:rsidR="00B07EF8" w:rsidRDefault="00B07EF8" w:rsidP="00094139">
            <w:pPr>
              <w:jc w:val="center"/>
              <w:rPr>
                <w:b/>
                <w:bCs/>
                <w:i/>
                <w:iCs/>
                <w:sz w:val="12"/>
                <w:szCs w:val="12"/>
              </w:rPr>
            </w:pPr>
            <w:r>
              <w:rPr>
                <w:b/>
                <w:bCs/>
                <w:i/>
                <w:iCs/>
                <w:sz w:val="12"/>
                <w:szCs w:val="12"/>
              </w:rPr>
              <w:t>01 4 01 00000</w:t>
            </w:r>
          </w:p>
        </w:tc>
        <w:tc>
          <w:tcPr>
            <w:tcW w:w="740" w:type="dxa"/>
            <w:tcBorders>
              <w:top w:val="nil"/>
              <w:left w:val="nil"/>
              <w:bottom w:val="single" w:sz="4" w:space="0" w:color="000000"/>
              <w:right w:val="single" w:sz="4" w:space="0" w:color="000000"/>
            </w:tcBorders>
            <w:shd w:val="clear" w:color="auto" w:fill="auto"/>
            <w:vAlign w:val="center"/>
            <w:hideMark/>
          </w:tcPr>
          <w:p w14:paraId="3283CEB2" w14:textId="77777777" w:rsidR="00B07EF8" w:rsidRDefault="00B07EF8" w:rsidP="00094139">
            <w:pPr>
              <w:jc w:val="center"/>
              <w:rPr>
                <w:b/>
                <w:bCs/>
                <w:i/>
                <w:iCs/>
                <w:sz w:val="12"/>
                <w:szCs w:val="12"/>
              </w:rPr>
            </w:pPr>
            <w:r>
              <w:rPr>
                <w:b/>
                <w:bCs/>
                <w:i/>
                <w:iCs/>
                <w:sz w:val="12"/>
                <w:szCs w:val="12"/>
              </w:rPr>
              <w:t> </w:t>
            </w:r>
          </w:p>
        </w:tc>
        <w:tc>
          <w:tcPr>
            <w:tcW w:w="520" w:type="dxa"/>
            <w:tcBorders>
              <w:top w:val="nil"/>
              <w:left w:val="nil"/>
              <w:bottom w:val="single" w:sz="4" w:space="0" w:color="000000"/>
              <w:right w:val="single" w:sz="4" w:space="0" w:color="000000"/>
            </w:tcBorders>
            <w:shd w:val="clear" w:color="auto" w:fill="auto"/>
            <w:vAlign w:val="center"/>
            <w:hideMark/>
          </w:tcPr>
          <w:p w14:paraId="059D46B4" w14:textId="77777777" w:rsidR="00B07EF8" w:rsidRDefault="00B07EF8" w:rsidP="00094139">
            <w:pPr>
              <w:jc w:val="center"/>
              <w:rPr>
                <w:b/>
                <w:bCs/>
                <w:i/>
                <w:iCs/>
                <w:sz w:val="12"/>
                <w:szCs w:val="12"/>
              </w:rPr>
            </w:pPr>
            <w:r>
              <w:rPr>
                <w:b/>
                <w:bCs/>
                <w:i/>
                <w:iCs/>
                <w:sz w:val="12"/>
                <w:szCs w:val="12"/>
              </w:rPr>
              <w:t> </w:t>
            </w:r>
          </w:p>
        </w:tc>
        <w:tc>
          <w:tcPr>
            <w:tcW w:w="760" w:type="dxa"/>
            <w:tcBorders>
              <w:top w:val="nil"/>
              <w:left w:val="nil"/>
              <w:bottom w:val="single" w:sz="4" w:space="0" w:color="000000"/>
              <w:right w:val="single" w:sz="4" w:space="0" w:color="000000"/>
            </w:tcBorders>
            <w:shd w:val="clear" w:color="auto" w:fill="auto"/>
            <w:vAlign w:val="center"/>
            <w:hideMark/>
          </w:tcPr>
          <w:p w14:paraId="7DAE182A" w14:textId="77777777" w:rsidR="00B07EF8" w:rsidRDefault="00B07EF8" w:rsidP="00094139">
            <w:pPr>
              <w:jc w:val="center"/>
              <w:rPr>
                <w:b/>
                <w:bCs/>
                <w:i/>
                <w:iCs/>
                <w:sz w:val="12"/>
                <w:szCs w:val="12"/>
              </w:rPr>
            </w:pPr>
            <w:r>
              <w:rPr>
                <w:b/>
                <w:bCs/>
                <w:i/>
                <w:iCs/>
                <w:sz w:val="12"/>
                <w:szCs w:val="12"/>
              </w:rPr>
              <w:t> </w:t>
            </w:r>
          </w:p>
        </w:tc>
        <w:tc>
          <w:tcPr>
            <w:tcW w:w="940" w:type="dxa"/>
            <w:tcBorders>
              <w:top w:val="nil"/>
              <w:left w:val="nil"/>
              <w:bottom w:val="single" w:sz="4" w:space="0" w:color="000000"/>
              <w:right w:val="single" w:sz="4" w:space="0" w:color="000000"/>
            </w:tcBorders>
            <w:shd w:val="clear" w:color="auto" w:fill="auto"/>
            <w:vAlign w:val="center"/>
            <w:hideMark/>
          </w:tcPr>
          <w:p w14:paraId="1AE20CFB" w14:textId="77777777" w:rsidR="00B07EF8" w:rsidRDefault="00B07EF8" w:rsidP="00094139">
            <w:pPr>
              <w:jc w:val="center"/>
              <w:rPr>
                <w:b/>
                <w:bCs/>
                <w:i/>
                <w:iCs/>
                <w:sz w:val="12"/>
                <w:szCs w:val="12"/>
              </w:rPr>
            </w:pPr>
            <w:r>
              <w:rPr>
                <w:b/>
                <w:bCs/>
                <w:i/>
                <w:iCs/>
                <w:sz w:val="12"/>
                <w:szCs w:val="12"/>
              </w:rPr>
              <w:t> </w:t>
            </w:r>
          </w:p>
        </w:tc>
        <w:tc>
          <w:tcPr>
            <w:tcW w:w="1180" w:type="dxa"/>
            <w:tcBorders>
              <w:top w:val="nil"/>
              <w:left w:val="nil"/>
              <w:bottom w:val="single" w:sz="4" w:space="0" w:color="000000"/>
              <w:right w:val="single" w:sz="4" w:space="0" w:color="auto"/>
            </w:tcBorders>
            <w:shd w:val="clear" w:color="auto" w:fill="auto"/>
            <w:vAlign w:val="center"/>
            <w:hideMark/>
          </w:tcPr>
          <w:p w14:paraId="6D18A743" w14:textId="77777777" w:rsidR="00B07EF8" w:rsidRDefault="00B07EF8" w:rsidP="00094139">
            <w:pPr>
              <w:jc w:val="center"/>
              <w:rPr>
                <w:b/>
                <w:bCs/>
                <w:i/>
                <w:iCs/>
                <w:sz w:val="12"/>
                <w:szCs w:val="12"/>
              </w:rPr>
            </w:pPr>
            <w:r>
              <w:rPr>
                <w:b/>
                <w:bCs/>
                <w:i/>
                <w:iCs/>
                <w:sz w:val="12"/>
                <w:szCs w:val="12"/>
              </w:rPr>
              <w:t>2,5</w:t>
            </w:r>
          </w:p>
        </w:tc>
        <w:tc>
          <w:tcPr>
            <w:tcW w:w="1180" w:type="dxa"/>
            <w:tcBorders>
              <w:top w:val="nil"/>
              <w:left w:val="nil"/>
              <w:bottom w:val="single" w:sz="4" w:space="0" w:color="000000"/>
              <w:right w:val="single" w:sz="4" w:space="0" w:color="auto"/>
            </w:tcBorders>
            <w:shd w:val="clear" w:color="auto" w:fill="auto"/>
            <w:vAlign w:val="center"/>
            <w:hideMark/>
          </w:tcPr>
          <w:p w14:paraId="65D5AA60" w14:textId="77777777" w:rsidR="00B07EF8" w:rsidRDefault="00B07EF8" w:rsidP="00094139">
            <w:pPr>
              <w:jc w:val="center"/>
              <w:rPr>
                <w:b/>
                <w:bCs/>
                <w:i/>
                <w:iCs/>
                <w:sz w:val="12"/>
                <w:szCs w:val="12"/>
              </w:rPr>
            </w:pPr>
            <w:r>
              <w:rPr>
                <w:b/>
                <w:bCs/>
                <w:i/>
                <w:iCs/>
                <w:sz w:val="12"/>
                <w:szCs w:val="12"/>
              </w:rPr>
              <w:t>1,0</w:t>
            </w:r>
          </w:p>
        </w:tc>
        <w:tc>
          <w:tcPr>
            <w:tcW w:w="1220" w:type="dxa"/>
            <w:tcBorders>
              <w:top w:val="nil"/>
              <w:left w:val="nil"/>
              <w:bottom w:val="single" w:sz="4" w:space="0" w:color="000000"/>
              <w:right w:val="single" w:sz="4" w:space="0" w:color="auto"/>
            </w:tcBorders>
            <w:shd w:val="clear" w:color="auto" w:fill="auto"/>
            <w:vAlign w:val="center"/>
            <w:hideMark/>
          </w:tcPr>
          <w:p w14:paraId="50F61A96" w14:textId="77777777" w:rsidR="00B07EF8" w:rsidRDefault="00B07EF8" w:rsidP="00094139">
            <w:pPr>
              <w:jc w:val="center"/>
              <w:rPr>
                <w:b/>
                <w:bCs/>
                <w:i/>
                <w:iCs/>
                <w:sz w:val="12"/>
                <w:szCs w:val="12"/>
              </w:rPr>
            </w:pPr>
            <w:r>
              <w:rPr>
                <w:b/>
                <w:bCs/>
                <w:i/>
                <w:iCs/>
                <w:sz w:val="12"/>
                <w:szCs w:val="12"/>
              </w:rPr>
              <w:t>1,0</w:t>
            </w:r>
          </w:p>
        </w:tc>
      </w:tr>
      <w:tr w:rsidR="00B07EF8" w14:paraId="26255DB3" w14:textId="77777777" w:rsidTr="00B07EF8">
        <w:tc>
          <w:tcPr>
            <w:tcW w:w="820" w:type="dxa"/>
            <w:tcBorders>
              <w:top w:val="nil"/>
              <w:left w:val="single" w:sz="4" w:space="0" w:color="auto"/>
              <w:bottom w:val="nil"/>
              <w:right w:val="nil"/>
            </w:tcBorders>
            <w:shd w:val="clear" w:color="auto" w:fill="auto"/>
            <w:vAlign w:val="center"/>
            <w:hideMark/>
          </w:tcPr>
          <w:p w14:paraId="5FE184E2" w14:textId="77777777" w:rsidR="00B07EF8" w:rsidRDefault="00B07EF8" w:rsidP="00094139">
            <w:pPr>
              <w:rPr>
                <w:sz w:val="12"/>
                <w:szCs w:val="12"/>
              </w:rPr>
            </w:pPr>
            <w:r>
              <w:rPr>
                <w:sz w:val="12"/>
                <w:szCs w:val="12"/>
              </w:rPr>
              <w:t> </w:t>
            </w:r>
          </w:p>
        </w:tc>
        <w:tc>
          <w:tcPr>
            <w:tcW w:w="4180" w:type="dxa"/>
            <w:tcBorders>
              <w:top w:val="nil"/>
              <w:left w:val="single" w:sz="4" w:space="0" w:color="auto"/>
              <w:bottom w:val="single" w:sz="4" w:space="0" w:color="000000"/>
              <w:right w:val="single" w:sz="4" w:space="0" w:color="000000"/>
            </w:tcBorders>
            <w:shd w:val="clear" w:color="000000" w:fill="FFFFFF"/>
            <w:vAlign w:val="bottom"/>
            <w:hideMark/>
          </w:tcPr>
          <w:p w14:paraId="69B3B89A" w14:textId="77777777" w:rsidR="00B07EF8" w:rsidRDefault="00B07EF8" w:rsidP="00094139">
            <w:pPr>
              <w:rPr>
                <w:sz w:val="12"/>
                <w:szCs w:val="12"/>
              </w:rPr>
            </w:pPr>
            <w:r>
              <w:rPr>
                <w:sz w:val="12"/>
                <w:szCs w:val="12"/>
              </w:rPr>
              <w:t xml:space="preserve">Мероприятия в сфере защиты населения от чрезвычайных ситуаций и пожаров(Закупка товаров, работ и услуг для государственных (муниципальных) нужд) </w:t>
            </w:r>
          </w:p>
        </w:tc>
        <w:tc>
          <w:tcPr>
            <w:tcW w:w="1520" w:type="dxa"/>
            <w:tcBorders>
              <w:top w:val="nil"/>
              <w:left w:val="nil"/>
              <w:bottom w:val="single" w:sz="4" w:space="0" w:color="000000"/>
              <w:right w:val="single" w:sz="4" w:space="0" w:color="000000"/>
            </w:tcBorders>
            <w:shd w:val="clear" w:color="000000" w:fill="FFFFFF"/>
            <w:noWrap/>
            <w:vAlign w:val="center"/>
            <w:hideMark/>
          </w:tcPr>
          <w:p w14:paraId="2EBDD85E" w14:textId="77777777" w:rsidR="00B07EF8" w:rsidRDefault="00B07EF8" w:rsidP="00094139">
            <w:pPr>
              <w:jc w:val="center"/>
              <w:rPr>
                <w:sz w:val="12"/>
                <w:szCs w:val="12"/>
              </w:rPr>
            </w:pPr>
            <w:r>
              <w:rPr>
                <w:sz w:val="12"/>
                <w:szCs w:val="12"/>
              </w:rPr>
              <w:t>01 4 01 71430</w:t>
            </w:r>
          </w:p>
        </w:tc>
        <w:tc>
          <w:tcPr>
            <w:tcW w:w="740" w:type="dxa"/>
            <w:tcBorders>
              <w:top w:val="nil"/>
              <w:left w:val="nil"/>
              <w:bottom w:val="single" w:sz="4" w:space="0" w:color="000000"/>
              <w:right w:val="single" w:sz="4" w:space="0" w:color="000000"/>
            </w:tcBorders>
            <w:shd w:val="clear" w:color="auto" w:fill="auto"/>
            <w:vAlign w:val="center"/>
            <w:hideMark/>
          </w:tcPr>
          <w:p w14:paraId="4422619E" w14:textId="77777777" w:rsidR="00B07EF8" w:rsidRDefault="00B07EF8" w:rsidP="00094139">
            <w:pPr>
              <w:jc w:val="center"/>
              <w:rPr>
                <w:sz w:val="12"/>
                <w:szCs w:val="12"/>
              </w:rPr>
            </w:pPr>
            <w:r>
              <w:rPr>
                <w:sz w:val="12"/>
                <w:szCs w:val="12"/>
              </w:rPr>
              <w:t>03</w:t>
            </w:r>
          </w:p>
        </w:tc>
        <w:tc>
          <w:tcPr>
            <w:tcW w:w="520" w:type="dxa"/>
            <w:tcBorders>
              <w:top w:val="nil"/>
              <w:left w:val="nil"/>
              <w:bottom w:val="single" w:sz="4" w:space="0" w:color="000000"/>
              <w:right w:val="single" w:sz="4" w:space="0" w:color="000000"/>
            </w:tcBorders>
            <w:shd w:val="clear" w:color="auto" w:fill="auto"/>
            <w:vAlign w:val="center"/>
            <w:hideMark/>
          </w:tcPr>
          <w:p w14:paraId="7607D192" w14:textId="77777777" w:rsidR="00B07EF8" w:rsidRDefault="00B07EF8" w:rsidP="00094139">
            <w:pPr>
              <w:jc w:val="center"/>
              <w:rPr>
                <w:sz w:val="12"/>
                <w:szCs w:val="12"/>
              </w:rPr>
            </w:pPr>
            <w:r>
              <w:rPr>
                <w:sz w:val="12"/>
                <w:szCs w:val="12"/>
              </w:rPr>
              <w:t>14</w:t>
            </w:r>
          </w:p>
        </w:tc>
        <w:tc>
          <w:tcPr>
            <w:tcW w:w="760" w:type="dxa"/>
            <w:tcBorders>
              <w:top w:val="nil"/>
              <w:left w:val="nil"/>
              <w:bottom w:val="single" w:sz="4" w:space="0" w:color="000000"/>
              <w:right w:val="single" w:sz="4" w:space="0" w:color="000000"/>
            </w:tcBorders>
            <w:shd w:val="clear" w:color="auto" w:fill="auto"/>
            <w:vAlign w:val="center"/>
            <w:hideMark/>
          </w:tcPr>
          <w:p w14:paraId="24FFD2D0" w14:textId="77777777" w:rsidR="00B07EF8" w:rsidRDefault="00B07EF8" w:rsidP="00094139">
            <w:pPr>
              <w:jc w:val="center"/>
              <w:rPr>
                <w:sz w:val="12"/>
                <w:szCs w:val="12"/>
              </w:rPr>
            </w:pPr>
            <w:r>
              <w:rPr>
                <w:sz w:val="12"/>
                <w:szCs w:val="12"/>
              </w:rPr>
              <w:t>200</w:t>
            </w:r>
          </w:p>
        </w:tc>
        <w:tc>
          <w:tcPr>
            <w:tcW w:w="940" w:type="dxa"/>
            <w:tcBorders>
              <w:top w:val="nil"/>
              <w:left w:val="nil"/>
              <w:bottom w:val="single" w:sz="4" w:space="0" w:color="000000"/>
              <w:right w:val="single" w:sz="4" w:space="0" w:color="000000"/>
            </w:tcBorders>
            <w:shd w:val="clear" w:color="auto" w:fill="auto"/>
            <w:vAlign w:val="center"/>
            <w:hideMark/>
          </w:tcPr>
          <w:p w14:paraId="05474A4F" w14:textId="77777777" w:rsidR="00B07EF8" w:rsidRDefault="00B07EF8" w:rsidP="00094139">
            <w:pPr>
              <w:jc w:val="center"/>
              <w:rPr>
                <w:sz w:val="12"/>
                <w:szCs w:val="12"/>
              </w:rPr>
            </w:pPr>
            <w:r>
              <w:rPr>
                <w:sz w:val="12"/>
                <w:szCs w:val="12"/>
              </w:rPr>
              <w:t>914</w:t>
            </w:r>
          </w:p>
        </w:tc>
        <w:tc>
          <w:tcPr>
            <w:tcW w:w="1180" w:type="dxa"/>
            <w:tcBorders>
              <w:top w:val="nil"/>
              <w:left w:val="nil"/>
              <w:bottom w:val="single" w:sz="4" w:space="0" w:color="000000"/>
              <w:right w:val="single" w:sz="4" w:space="0" w:color="auto"/>
            </w:tcBorders>
            <w:shd w:val="clear" w:color="auto" w:fill="auto"/>
            <w:vAlign w:val="center"/>
            <w:hideMark/>
          </w:tcPr>
          <w:p w14:paraId="1AFA7CE3" w14:textId="77777777" w:rsidR="00B07EF8" w:rsidRDefault="00B07EF8" w:rsidP="00094139">
            <w:pPr>
              <w:jc w:val="center"/>
              <w:rPr>
                <w:sz w:val="12"/>
                <w:szCs w:val="12"/>
              </w:rPr>
            </w:pPr>
            <w:r>
              <w:rPr>
                <w:sz w:val="12"/>
                <w:szCs w:val="12"/>
              </w:rPr>
              <w:t>2,5</w:t>
            </w:r>
          </w:p>
        </w:tc>
        <w:tc>
          <w:tcPr>
            <w:tcW w:w="1180" w:type="dxa"/>
            <w:tcBorders>
              <w:top w:val="nil"/>
              <w:left w:val="nil"/>
              <w:bottom w:val="single" w:sz="4" w:space="0" w:color="000000"/>
              <w:right w:val="single" w:sz="4" w:space="0" w:color="auto"/>
            </w:tcBorders>
            <w:shd w:val="clear" w:color="auto" w:fill="auto"/>
            <w:vAlign w:val="center"/>
            <w:hideMark/>
          </w:tcPr>
          <w:p w14:paraId="1695CF2F" w14:textId="77777777" w:rsidR="00B07EF8" w:rsidRDefault="00B07EF8" w:rsidP="00094139">
            <w:pPr>
              <w:jc w:val="center"/>
              <w:rPr>
                <w:sz w:val="12"/>
                <w:szCs w:val="12"/>
              </w:rPr>
            </w:pPr>
            <w:r>
              <w:rPr>
                <w:sz w:val="12"/>
                <w:szCs w:val="12"/>
              </w:rPr>
              <w:t>1,0</w:t>
            </w:r>
          </w:p>
        </w:tc>
        <w:tc>
          <w:tcPr>
            <w:tcW w:w="1220" w:type="dxa"/>
            <w:tcBorders>
              <w:top w:val="nil"/>
              <w:left w:val="nil"/>
              <w:bottom w:val="single" w:sz="4" w:space="0" w:color="000000"/>
              <w:right w:val="single" w:sz="4" w:space="0" w:color="auto"/>
            </w:tcBorders>
            <w:shd w:val="clear" w:color="auto" w:fill="auto"/>
            <w:vAlign w:val="center"/>
            <w:hideMark/>
          </w:tcPr>
          <w:p w14:paraId="0C39F2D4" w14:textId="77777777" w:rsidR="00B07EF8" w:rsidRDefault="00B07EF8" w:rsidP="00094139">
            <w:pPr>
              <w:jc w:val="center"/>
              <w:rPr>
                <w:sz w:val="12"/>
                <w:szCs w:val="12"/>
              </w:rPr>
            </w:pPr>
            <w:r>
              <w:rPr>
                <w:sz w:val="12"/>
                <w:szCs w:val="12"/>
              </w:rPr>
              <w:t>1,0</w:t>
            </w:r>
          </w:p>
        </w:tc>
      </w:tr>
      <w:tr w:rsidR="00B07EF8" w14:paraId="6F0D94A6" w14:textId="77777777" w:rsidTr="00B07EF8">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855BA" w14:textId="77777777" w:rsidR="00B07EF8" w:rsidRDefault="00B07EF8" w:rsidP="00094139">
            <w:pPr>
              <w:rPr>
                <w:sz w:val="12"/>
                <w:szCs w:val="12"/>
              </w:rPr>
            </w:pPr>
            <w:r>
              <w:rPr>
                <w:sz w:val="12"/>
                <w:szCs w:val="12"/>
              </w:rPr>
              <w:lastRenderedPageBreak/>
              <w:t>1.5.</w:t>
            </w:r>
          </w:p>
        </w:tc>
        <w:tc>
          <w:tcPr>
            <w:tcW w:w="4180" w:type="dxa"/>
            <w:tcBorders>
              <w:top w:val="nil"/>
              <w:left w:val="nil"/>
              <w:bottom w:val="single" w:sz="4" w:space="0" w:color="000000"/>
              <w:right w:val="single" w:sz="4" w:space="0" w:color="000000"/>
            </w:tcBorders>
            <w:shd w:val="clear" w:color="auto" w:fill="auto"/>
            <w:vAlign w:val="bottom"/>
            <w:hideMark/>
          </w:tcPr>
          <w:p w14:paraId="434D6ECD" w14:textId="77777777" w:rsidR="00B07EF8" w:rsidRDefault="00B07EF8" w:rsidP="00094139">
            <w:pPr>
              <w:rPr>
                <w:b/>
                <w:bCs/>
                <w:sz w:val="12"/>
                <w:szCs w:val="12"/>
              </w:rPr>
            </w:pPr>
            <w:r>
              <w:rPr>
                <w:b/>
                <w:bCs/>
                <w:sz w:val="12"/>
                <w:szCs w:val="12"/>
              </w:rPr>
              <w:t xml:space="preserve">Подпрограмма "Энергосбережение и повышение энергетической эффективности на территории </w:t>
            </w:r>
            <w:proofErr w:type="spellStart"/>
            <w:r>
              <w:rPr>
                <w:b/>
                <w:bCs/>
                <w:sz w:val="12"/>
                <w:szCs w:val="12"/>
              </w:rPr>
              <w:t>Ливенского</w:t>
            </w:r>
            <w:proofErr w:type="spellEnd"/>
            <w:r>
              <w:rPr>
                <w:b/>
                <w:bCs/>
                <w:sz w:val="12"/>
                <w:szCs w:val="12"/>
              </w:rPr>
              <w:t xml:space="preserve"> сельского поселения"</w:t>
            </w:r>
          </w:p>
        </w:tc>
        <w:tc>
          <w:tcPr>
            <w:tcW w:w="1520" w:type="dxa"/>
            <w:tcBorders>
              <w:top w:val="nil"/>
              <w:left w:val="nil"/>
              <w:bottom w:val="single" w:sz="4" w:space="0" w:color="000000"/>
              <w:right w:val="single" w:sz="4" w:space="0" w:color="000000"/>
            </w:tcBorders>
            <w:shd w:val="clear" w:color="auto" w:fill="auto"/>
            <w:noWrap/>
            <w:vAlign w:val="center"/>
            <w:hideMark/>
          </w:tcPr>
          <w:p w14:paraId="0CA08B17" w14:textId="77777777" w:rsidR="00B07EF8" w:rsidRDefault="00B07EF8" w:rsidP="00094139">
            <w:pPr>
              <w:jc w:val="center"/>
              <w:rPr>
                <w:b/>
                <w:bCs/>
                <w:sz w:val="12"/>
                <w:szCs w:val="12"/>
              </w:rPr>
            </w:pPr>
            <w:r>
              <w:rPr>
                <w:b/>
                <w:bCs/>
                <w:sz w:val="12"/>
                <w:szCs w:val="12"/>
              </w:rPr>
              <w:t> </w:t>
            </w:r>
          </w:p>
        </w:tc>
        <w:tc>
          <w:tcPr>
            <w:tcW w:w="740" w:type="dxa"/>
            <w:tcBorders>
              <w:top w:val="nil"/>
              <w:left w:val="nil"/>
              <w:bottom w:val="single" w:sz="4" w:space="0" w:color="000000"/>
              <w:right w:val="single" w:sz="4" w:space="0" w:color="000000"/>
            </w:tcBorders>
            <w:shd w:val="clear" w:color="auto" w:fill="auto"/>
            <w:noWrap/>
            <w:vAlign w:val="center"/>
            <w:hideMark/>
          </w:tcPr>
          <w:p w14:paraId="0604A8F5" w14:textId="77777777" w:rsidR="00B07EF8" w:rsidRDefault="00B07EF8" w:rsidP="00094139">
            <w:pPr>
              <w:jc w:val="center"/>
              <w:rPr>
                <w:b/>
                <w:bCs/>
                <w:sz w:val="12"/>
                <w:szCs w:val="12"/>
              </w:rPr>
            </w:pPr>
            <w:r>
              <w:rPr>
                <w:b/>
                <w:bCs/>
                <w:sz w:val="12"/>
                <w:szCs w:val="12"/>
              </w:rPr>
              <w:t> </w:t>
            </w:r>
          </w:p>
        </w:tc>
        <w:tc>
          <w:tcPr>
            <w:tcW w:w="520" w:type="dxa"/>
            <w:tcBorders>
              <w:top w:val="nil"/>
              <w:left w:val="nil"/>
              <w:bottom w:val="single" w:sz="4" w:space="0" w:color="000000"/>
              <w:right w:val="single" w:sz="4" w:space="0" w:color="000000"/>
            </w:tcBorders>
            <w:shd w:val="clear" w:color="auto" w:fill="auto"/>
            <w:noWrap/>
            <w:vAlign w:val="center"/>
            <w:hideMark/>
          </w:tcPr>
          <w:p w14:paraId="7BD269EF" w14:textId="77777777" w:rsidR="00B07EF8" w:rsidRDefault="00B07EF8" w:rsidP="00094139">
            <w:pPr>
              <w:jc w:val="center"/>
              <w:rPr>
                <w:b/>
                <w:bCs/>
                <w:sz w:val="12"/>
                <w:szCs w:val="12"/>
              </w:rPr>
            </w:pPr>
            <w:r>
              <w:rPr>
                <w:b/>
                <w:bCs/>
                <w:sz w:val="12"/>
                <w:szCs w:val="12"/>
              </w:rPr>
              <w:t> </w:t>
            </w:r>
          </w:p>
        </w:tc>
        <w:tc>
          <w:tcPr>
            <w:tcW w:w="760" w:type="dxa"/>
            <w:tcBorders>
              <w:top w:val="nil"/>
              <w:left w:val="nil"/>
              <w:bottom w:val="single" w:sz="4" w:space="0" w:color="000000"/>
              <w:right w:val="single" w:sz="4" w:space="0" w:color="000000"/>
            </w:tcBorders>
            <w:shd w:val="clear" w:color="auto" w:fill="auto"/>
            <w:noWrap/>
            <w:vAlign w:val="center"/>
            <w:hideMark/>
          </w:tcPr>
          <w:p w14:paraId="5236F919" w14:textId="77777777" w:rsidR="00B07EF8" w:rsidRDefault="00B07EF8" w:rsidP="00094139">
            <w:pPr>
              <w:jc w:val="center"/>
              <w:rPr>
                <w:b/>
                <w:bCs/>
                <w:sz w:val="12"/>
                <w:szCs w:val="12"/>
              </w:rPr>
            </w:pPr>
            <w:r>
              <w:rPr>
                <w:b/>
                <w:bCs/>
                <w:sz w:val="12"/>
                <w:szCs w:val="12"/>
              </w:rPr>
              <w:t> </w:t>
            </w:r>
          </w:p>
        </w:tc>
        <w:tc>
          <w:tcPr>
            <w:tcW w:w="940" w:type="dxa"/>
            <w:tcBorders>
              <w:top w:val="nil"/>
              <w:left w:val="nil"/>
              <w:bottom w:val="single" w:sz="4" w:space="0" w:color="000000"/>
              <w:right w:val="single" w:sz="4" w:space="0" w:color="000000"/>
            </w:tcBorders>
            <w:shd w:val="clear" w:color="auto" w:fill="auto"/>
            <w:noWrap/>
            <w:vAlign w:val="center"/>
            <w:hideMark/>
          </w:tcPr>
          <w:p w14:paraId="21FF16EA" w14:textId="77777777" w:rsidR="00B07EF8" w:rsidRDefault="00B07EF8" w:rsidP="00094139">
            <w:pPr>
              <w:jc w:val="center"/>
              <w:rPr>
                <w:b/>
                <w:bCs/>
                <w:sz w:val="12"/>
                <w:szCs w:val="12"/>
              </w:rPr>
            </w:pPr>
            <w:r>
              <w:rPr>
                <w:b/>
                <w:bCs/>
                <w:sz w:val="12"/>
                <w:szCs w:val="12"/>
              </w:rPr>
              <w:t> </w:t>
            </w:r>
          </w:p>
        </w:tc>
        <w:tc>
          <w:tcPr>
            <w:tcW w:w="1180" w:type="dxa"/>
            <w:tcBorders>
              <w:top w:val="nil"/>
              <w:left w:val="nil"/>
              <w:bottom w:val="single" w:sz="4" w:space="0" w:color="000000"/>
              <w:right w:val="single" w:sz="4" w:space="0" w:color="auto"/>
            </w:tcBorders>
            <w:shd w:val="clear" w:color="auto" w:fill="auto"/>
            <w:noWrap/>
            <w:vAlign w:val="center"/>
            <w:hideMark/>
          </w:tcPr>
          <w:p w14:paraId="521ED8E3" w14:textId="77777777" w:rsidR="00B07EF8" w:rsidRDefault="00B07EF8" w:rsidP="00094139">
            <w:pPr>
              <w:jc w:val="center"/>
              <w:rPr>
                <w:b/>
                <w:bCs/>
                <w:sz w:val="12"/>
                <w:szCs w:val="12"/>
              </w:rPr>
            </w:pPr>
            <w:r>
              <w:rPr>
                <w:b/>
                <w:bCs/>
                <w:sz w:val="12"/>
                <w:szCs w:val="12"/>
              </w:rPr>
              <w:t>2,0</w:t>
            </w:r>
          </w:p>
        </w:tc>
        <w:tc>
          <w:tcPr>
            <w:tcW w:w="1180" w:type="dxa"/>
            <w:tcBorders>
              <w:top w:val="nil"/>
              <w:left w:val="nil"/>
              <w:bottom w:val="single" w:sz="4" w:space="0" w:color="000000"/>
              <w:right w:val="single" w:sz="4" w:space="0" w:color="auto"/>
            </w:tcBorders>
            <w:shd w:val="clear" w:color="auto" w:fill="auto"/>
            <w:noWrap/>
            <w:vAlign w:val="center"/>
            <w:hideMark/>
          </w:tcPr>
          <w:p w14:paraId="04735A0E" w14:textId="77777777" w:rsidR="00B07EF8" w:rsidRDefault="00B07EF8" w:rsidP="00094139">
            <w:pPr>
              <w:jc w:val="center"/>
              <w:rPr>
                <w:b/>
                <w:bCs/>
                <w:sz w:val="12"/>
                <w:szCs w:val="12"/>
              </w:rPr>
            </w:pPr>
            <w:r>
              <w:rPr>
                <w:b/>
                <w:bCs/>
                <w:sz w:val="12"/>
                <w:szCs w:val="12"/>
              </w:rPr>
              <w:t>1,0</w:t>
            </w:r>
          </w:p>
        </w:tc>
        <w:tc>
          <w:tcPr>
            <w:tcW w:w="1220" w:type="dxa"/>
            <w:tcBorders>
              <w:top w:val="nil"/>
              <w:left w:val="nil"/>
              <w:bottom w:val="single" w:sz="4" w:space="0" w:color="000000"/>
              <w:right w:val="single" w:sz="4" w:space="0" w:color="auto"/>
            </w:tcBorders>
            <w:shd w:val="clear" w:color="auto" w:fill="auto"/>
            <w:noWrap/>
            <w:vAlign w:val="center"/>
            <w:hideMark/>
          </w:tcPr>
          <w:p w14:paraId="5852798A" w14:textId="77777777" w:rsidR="00B07EF8" w:rsidRDefault="00B07EF8" w:rsidP="00094139">
            <w:pPr>
              <w:jc w:val="center"/>
              <w:rPr>
                <w:b/>
                <w:bCs/>
                <w:sz w:val="12"/>
                <w:szCs w:val="12"/>
              </w:rPr>
            </w:pPr>
            <w:r>
              <w:rPr>
                <w:b/>
                <w:bCs/>
                <w:sz w:val="12"/>
                <w:szCs w:val="12"/>
              </w:rPr>
              <w:t>1,0</w:t>
            </w:r>
          </w:p>
        </w:tc>
      </w:tr>
      <w:tr w:rsidR="00B07EF8" w14:paraId="519AAD58" w14:textId="77777777" w:rsidTr="00B07EF8">
        <w:tc>
          <w:tcPr>
            <w:tcW w:w="820" w:type="dxa"/>
            <w:tcBorders>
              <w:top w:val="nil"/>
              <w:left w:val="single" w:sz="4" w:space="0" w:color="auto"/>
              <w:bottom w:val="single" w:sz="4" w:space="0" w:color="auto"/>
              <w:right w:val="single" w:sz="4" w:space="0" w:color="auto"/>
            </w:tcBorders>
            <w:shd w:val="clear" w:color="auto" w:fill="auto"/>
            <w:vAlign w:val="center"/>
            <w:hideMark/>
          </w:tcPr>
          <w:p w14:paraId="770C8542" w14:textId="77777777" w:rsidR="00B07EF8" w:rsidRDefault="00B07EF8" w:rsidP="00094139">
            <w:pPr>
              <w:rPr>
                <w:sz w:val="12"/>
                <w:szCs w:val="12"/>
              </w:rPr>
            </w:pPr>
            <w:r>
              <w:rPr>
                <w:sz w:val="12"/>
                <w:szCs w:val="12"/>
              </w:rPr>
              <w:t>1.5.1.</w:t>
            </w:r>
          </w:p>
        </w:tc>
        <w:tc>
          <w:tcPr>
            <w:tcW w:w="4180" w:type="dxa"/>
            <w:tcBorders>
              <w:top w:val="nil"/>
              <w:left w:val="nil"/>
              <w:bottom w:val="single" w:sz="4" w:space="0" w:color="auto"/>
              <w:right w:val="single" w:sz="4" w:space="0" w:color="auto"/>
            </w:tcBorders>
            <w:shd w:val="clear" w:color="auto" w:fill="auto"/>
            <w:vAlign w:val="center"/>
            <w:hideMark/>
          </w:tcPr>
          <w:p w14:paraId="366136FA" w14:textId="77777777" w:rsidR="00B07EF8" w:rsidRDefault="00B07EF8" w:rsidP="00094139">
            <w:pPr>
              <w:rPr>
                <w:b/>
                <w:bCs/>
                <w:i/>
                <w:iCs/>
                <w:sz w:val="12"/>
                <w:szCs w:val="12"/>
              </w:rPr>
            </w:pPr>
            <w:r>
              <w:rPr>
                <w:b/>
                <w:bCs/>
                <w:i/>
                <w:iCs/>
                <w:sz w:val="12"/>
                <w:szCs w:val="12"/>
              </w:rPr>
              <w:t>Основное мероприятие "Повышение энергетической эффективности в электроснабжении"</w:t>
            </w:r>
          </w:p>
        </w:tc>
        <w:tc>
          <w:tcPr>
            <w:tcW w:w="1520" w:type="dxa"/>
            <w:tcBorders>
              <w:top w:val="nil"/>
              <w:left w:val="nil"/>
              <w:bottom w:val="single" w:sz="4" w:space="0" w:color="000000"/>
              <w:right w:val="single" w:sz="4" w:space="0" w:color="000000"/>
            </w:tcBorders>
            <w:shd w:val="clear" w:color="auto" w:fill="auto"/>
            <w:noWrap/>
            <w:vAlign w:val="center"/>
            <w:hideMark/>
          </w:tcPr>
          <w:p w14:paraId="4A86F45B" w14:textId="77777777" w:rsidR="00B07EF8" w:rsidRDefault="00B07EF8" w:rsidP="00094139">
            <w:pPr>
              <w:jc w:val="center"/>
              <w:rPr>
                <w:b/>
                <w:bCs/>
                <w:i/>
                <w:iCs/>
                <w:sz w:val="12"/>
                <w:szCs w:val="12"/>
              </w:rPr>
            </w:pPr>
            <w:r>
              <w:rPr>
                <w:b/>
                <w:bCs/>
                <w:i/>
                <w:iCs/>
                <w:sz w:val="12"/>
                <w:szCs w:val="12"/>
              </w:rPr>
              <w:t>01 5 01 00000</w:t>
            </w:r>
          </w:p>
        </w:tc>
        <w:tc>
          <w:tcPr>
            <w:tcW w:w="740" w:type="dxa"/>
            <w:tcBorders>
              <w:top w:val="nil"/>
              <w:left w:val="nil"/>
              <w:bottom w:val="single" w:sz="4" w:space="0" w:color="000000"/>
              <w:right w:val="single" w:sz="4" w:space="0" w:color="000000"/>
            </w:tcBorders>
            <w:shd w:val="clear" w:color="auto" w:fill="auto"/>
            <w:noWrap/>
            <w:vAlign w:val="center"/>
            <w:hideMark/>
          </w:tcPr>
          <w:p w14:paraId="3659113D" w14:textId="77777777" w:rsidR="00B07EF8" w:rsidRDefault="00B07EF8" w:rsidP="00094139">
            <w:pPr>
              <w:jc w:val="center"/>
              <w:rPr>
                <w:b/>
                <w:bCs/>
                <w:i/>
                <w:iCs/>
                <w:sz w:val="12"/>
                <w:szCs w:val="12"/>
              </w:rPr>
            </w:pPr>
            <w:r>
              <w:rPr>
                <w:b/>
                <w:bCs/>
                <w:i/>
                <w:iCs/>
                <w:sz w:val="12"/>
                <w:szCs w:val="12"/>
              </w:rPr>
              <w:t> </w:t>
            </w:r>
          </w:p>
        </w:tc>
        <w:tc>
          <w:tcPr>
            <w:tcW w:w="520" w:type="dxa"/>
            <w:tcBorders>
              <w:top w:val="nil"/>
              <w:left w:val="nil"/>
              <w:bottom w:val="single" w:sz="4" w:space="0" w:color="000000"/>
              <w:right w:val="single" w:sz="4" w:space="0" w:color="000000"/>
            </w:tcBorders>
            <w:shd w:val="clear" w:color="auto" w:fill="auto"/>
            <w:noWrap/>
            <w:vAlign w:val="center"/>
            <w:hideMark/>
          </w:tcPr>
          <w:p w14:paraId="11F72442" w14:textId="77777777" w:rsidR="00B07EF8" w:rsidRDefault="00B07EF8" w:rsidP="00094139">
            <w:pPr>
              <w:jc w:val="center"/>
              <w:rPr>
                <w:b/>
                <w:bCs/>
                <w:i/>
                <w:iCs/>
                <w:sz w:val="12"/>
                <w:szCs w:val="12"/>
              </w:rPr>
            </w:pPr>
            <w:r>
              <w:rPr>
                <w:b/>
                <w:bCs/>
                <w:i/>
                <w:iCs/>
                <w:sz w:val="12"/>
                <w:szCs w:val="12"/>
              </w:rPr>
              <w:t> </w:t>
            </w:r>
          </w:p>
        </w:tc>
        <w:tc>
          <w:tcPr>
            <w:tcW w:w="760" w:type="dxa"/>
            <w:tcBorders>
              <w:top w:val="nil"/>
              <w:left w:val="nil"/>
              <w:bottom w:val="single" w:sz="4" w:space="0" w:color="000000"/>
              <w:right w:val="single" w:sz="4" w:space="0" w:color="000000"/>
            </w:tcBorders>
            <w:shd w:val="clear" w:color="auto" w:fill="auto"/>
            <w:noWrap/>
            <w:vAlign w:val="center"/>
            <w:hideMark/>
          </w:tcPr>
          <w:p w14:paraId="5136BC4F" w14:textId="77777777" w:rsidR="00B07EF8" w:rsidRDefault="00B07EF8" w:rsidP="00094139">
            <w:pPr>
              <w:jc w:val="center"/>
              <w:rPr>
                <w:b/>
                <w:bCs/>
                <w:i/>
                <w:iCs/>
                <w:sz w:val="12"/>
                <w:szCs w:val="12"/>
              </w:rPr>
            </w:pPr>
            <w:r>
              <w:rPr>
                <w:b/>
                <w:bCs/>
                <w:i/>
                <w:iCs/>
                <w:sz w:val="12"/>
                <w:szCs w:val="12"/>
              </w:rPr>
              <w:t> </w:t>
            </w:r>
          </w:p>
        </w:tc>
        <w:tc>
          <w:tcPr>
            <w:tcW w:w="940" w:type="dxa"/>
            <w:tcBorders>
              <w:top w:val="nil"/>
              <w:left w:val="nil"/>
              <w:bottom w:val="single" w:sz="4" w:space="0" w:color="000000"/>
              <w:right w:val="single" w:sz="4" w:space="0" w:color="000000"/>
            </w:tcBorders>
            <w:shd w:val="clear" w:color="auto" w:fill="auto"/>
            <w:noWrap/>
            <w:vAlign w:val="center"/>
            <w:hideMark/>
          </w:tcPr>
          <w:p w14:paraId="3BE315B7" w14:textId="77777777" w:rsidR="00B07EF8" w:rsidRDefault="00B07EF8" w:rsidP="00094139">
            <w:pPr>
              <w:jc w:val="center"/>
              <w:rPr>
                <w:b/>
                <w:bCs/>
                <w:i/>
                <w:iCs/>
                <w:sz w:val="12"/>
                <w:szCs w:val="12"/>
              </w:rPr>
            </w:pPr>
            <w:r>
              <w:rPr>
                <w:b/>
                <w:bCs/>
                <w:i/>
                <w:iCs/>
                <w:sz w:val="12"/>
                <w:szCs w:val="12"/>
              </w:rPr>
              <w:t> </w:t>
            </w:r>
          </w:p>
        </w:tc>
        <w:tc>
          <w:tcPr>
            <w:tcW w:w="1180" w:type="dxa"/>
            <w:tcBorders>
              <w:top w:val="nil"/>
              <w:left w:val="nil"/>
              <w:bottom w:val="single" w:sz="4" w:space="0" w:color="000000"/>
              <w:right w:val="single" w:sz="4" w:space="0" w:color="auto"/>
            </w:tcBorders>
            <w:shd w:val="clear" w:color="auto" w:fill="auto"/>
            <w:noWrap/>
            <w:vAlign w:val="center"/>
            <w:hideMark/>
          </w:tcPr>
          <w:p w14:paraId="11C4E05B" w14:textId="77777777" w:rsidR="00B07EF8" w:rsidRDefault="00B07EF8" w:rsidP="00094139">
            <w:pPr>
              <w:jc w:val="center"/>
              <w:rPr>
                <w:b/>
                <w:bCs/>
                <w:i/>
                <w:iCs/>
                <w:sz w:val="12"/>
                <w:szCs w:val="12"/>
              </w:rPr>
            </w:pPr>
            <w:r>
              <w:rPr>
                <w:b/>
                <w:bCs/>
                <w:i/>
                <w:iCs/>
                <w:sz w:val="12"/>
                <w:szCs w:val="12"/>
              </w:rPr>
              <w:t>2,0</w:t>
            </w:r>
          </w:p>
        </w:tc>
        <w:tc>
          <w:tcPr>
            <w:tcW w:w="1180" w:type="dxa"/>
            <w:tcBorders>
              <w:top w:val="nil"/>
              <w:left w:val="nil"/>
              <w:bottom w:val="single" w:sz="4" w:space="0" w:color="000000"/>
              <w:right w:val="single" w:sz="4" w:space="0" w:color="auto"/>
            </w:tcBorders>
            <w:shd w:val="clear" w:color="auto" w:fill="auto"/>
            <w:noWrap/>
            <w:vAlign w:val="center"/>
            <w:hideMark/>
          </w:tcPr>
          <w:p w14:paraId="48DFB27D" w14:textId="77777777" w:rsidR="00B07EF8" w:rsidRDefault="00B07EF8" w:rsidP="00094139">
            <w:pPr>
              <w:jc w:val="center"/>
              <w:rPr>
                <w:b/>
                <w:bCs/>
                <w:i/>
                <w:iCs/>
                <w:sz w:val="12"/>
                <w:szCs w:val="12"/>
              </w:rPr>
            </w:pPr>
            <w:r>
              <w:rPr>
                <w:b/>
                <w:bCs/>
                <w:i/>
                <w:iCs/>
                <w:sz w:val="12"/>
                <w:szCs w:val="12"/>
              </w:rPr>
              <w:t>1,0</w:t>
            </w:r>
          </w:p>
        </w:tc>
        <w:tc>
          <w:tcPr>
            <w:tcW w:w="1220" w:type="dxa"/>
            <w:tcBorders>
              <w:top w:val="nil"/>
              <w:left w:val="nil"/>
              <w:bottom w:val="single" w:sz="4" w:space="0" w:color="000000"/>
              <w:right w:val="single" w:sz="4" w:space="0" w:color="auto"/>
            </w:tcBorders>
            <w:shd w:val="clear" w:color="auto" w:fill="auto"/>
            <w:noWrap/>
            <w:vAlign w:val="center"/>
            <w:hideMark/>
          </w:tcPr>
          <w:p w14:paraId="48CF3E6D" w14:textId="77777777" w:rsidR="00B07EF8" w:rsidRDefault="00B07EF8" w:rsidP="00094139">
            <w:pPr>
              <w:jc w:val="center"/>
              <w:rPr>
                <w:b/>
                <w:bCs/>
                <w:i/>
                <w:iCs/>
                <w:sz w:val="12"/>
                <w:szCs w:val="12"/>
              </w:rPr>
            </w:pPr>
            <w:r>
              <w:rPr>
                <w:b/>
                <w:bCs/>
                <w:i/>
                <w:iCs/>
                <w:sz w:val="12"/>
                <w:szCs w:val="12"/>
              </w:rPr>
              <w:t>1,0</w:t>
            </w:r>
          </w:p>
        </w:tc>
      </w:tr>
      <w:tr w:rsidR="00B07EF8" w14:paraId="355E0E46" w14:textId="77777777" w:rsidTr="00B07EF8">
        <w:tc>
          <w:tcPr>
            <w:tcW w:w="820" w:type="dxa"/>
            <w:tcBorders>
              <w:top w:val="nil"/>
              <w:left w:val="single" w:sz="4" w:space="0" w:color="auto"/>
              <w:bottom w:val="nil"/>
              <w:right w:val="single" w:sz="4" w:space="0" w:color="000000"/>
            </w:tcBorders>
            <w:shd w:val="clear" w:color="auto" w:fill="auto"/>
            <w:vAlign w:val="center"/>
            <w:hideMark/>
          </w:tcPr>
          <w:p w14:paraId="35F8E954" w14:textId="77777777" w:rsidR="00B07EF8" w:rsidRDefault="00B07EF8" w:rsidP="00094139">
            <w:pPr>
              <w:rPr>
                <w:sz w:val="12"/>
                <w:szCs w:val="12"/>
              </w:rPr>
            </w:pPr>
            <w:r>
              <w:rPr>
                <w:sz w:val="12"/>
                <w:szCs w:val="12"/>
              </w:rPr>
              <w:t> </w:t>
            </w:r>
          </w:p>
        </w:tc>
        <w:tc>
          <w:tcPr>
            <w:tcW w:w="4180" w:type="dxa"/>
            <w:tcBorders>
              <w:top w:val="nil"/>
              <w:left w:val="nil"/>
              <w:bottom w:val="single" w:sz="4" w:space="0" w:color="000000"/>
              <w:right w:val="single" w:sz="4" w:space="0" w:color="000000"/>
            </w:tcBorders>
            <w:shd w:val="clear" w:color="auto" w:fill="auto"/>
            <w:vAlign w:val="bottom"/>
            <w:hideMark/>
          </w:tcPr>
          <w:p w14:paraId="291C059F" w14:textId="77777777" w:rsidR="00B07EF8" w:rsidRDefault="00B07EF8" w:rsidP="00094139">
            <w:pPr>
              <w:rPr>
                <w:sz w:val="12"/>
                <w:szCs w:val="12"/>
              </w:rPr>
            </w:pPr>
            <w:r>
              <w:rPr>
                <w:sz w:val="12"/>
                <w:szCs w:val="12"/>
              </w:rPr>
              <w:t>Расходы на обеспечение функций органов местного самоуправления (Закупка товаров, работ и услуг для государственных (муниципальных)нужд)</w:t>
            </w:r>
          </w:p>
        </w:tc>
        <w:tc>
          <w:tcPr>
            <w:tcW w:w="1520" w:type="dxa"/>
            <w:tcBorders>
              <w:top w:val="nil"/>
              <w:left w:val="nil"/>
              <w:bottom w:val="single" w:sz="4" w:space="0" w:color="000000"/>
              <w:right w:val="single" w:sz="4" w:space="0" w:color="000000"/>
            </w:tcBorders>
            <w:shd w:val="clear" w:color="auto" w:fill="auto"/>
            <w:noWrap/>
            <w:vAlign w:val="center"/>
            <w:hideMark/>
          </w:tcPr>
          <w:p w14:paraId="331070E4" w14:textId="77777777" w:rsidR="00B07EF8" w:rsidRDefault="00B07EF8" w:rsidP="00094139">
            <w:pPr>
              <w:jc w:val="center"/>
              <w:rPr>
                <w:sz w:val="12"/>
                <w:szCs w:val="12"/>
              </w:rPr>
            </w:pPr>
            <w:r>
              <w:rPr>
                <w:sz w:val="12"/>
                <w:szCs w:val="12"/>
              </w:rPr>
              <w:t>01 5 01 72010</w:t>
            </w:r>
          </w:p>
        </w:tc>
        <w:tc>
          <w:tcPr>
            <w:tcW w:w="740" w:type="dxa"/>
            <w:tcBorders>
              <w:top w:val="nil"/>
              <w:left w:val="nil"/>
              <w:bottom w:val="single" w:sz="4" w:space="0" w:color="000000"/>
              <w:right w:val="single" w:sz="4" w:space="0" w:color="000000"/>
            </w:tcBorders>
            <w:shd w:val="clear" w:color="auto" w:fill="auto"/>
            <w:noWrap/>
            <w:vAlign w:val="center"/>
            <w:hideMark/>
          </w:tcPr>
          <w:p w14:paraId="18C7A349" w14:textId="77777777" w:rsidR="00B07EF8" w:rsidRDefault="00B07EF8" w:rsidP="00094139">
            <w:pPr>
              <w:jc w:val="center"/>
              <w:rPr>
                <w:sz w:val="12"/>
                <w:szCs w:val="12"/>
              </w:rPr>
            </w:pPr>
            <w:r>
              <w:rPr>
                <w:sz w:val="12"/>
                <w:szCs w:val="12"/>
              </w:rPr>
              <w:t>04</w:t>
            </w:r>
          </w:p>
        </w:tc>
        <w:tc>
          <w:tcPr>
            <w:tcW w:w="520" w:type="dxa"/>
            <w:tcBorders>
              <w:top w:val="nil"/>
              <w:left w:val="nil"/>
              <w:bottom w:val="single" w:sz="4" w:space="0" w:color="000000"/>
              <w:right w:val="single" w:sz="4" w:space="0" w:color="000000"/>
            </w:tcBorders>
            <w:shd w:val="clear" w:color="auto" w:fill="auto"/>
            <w:noWrap/>
            <w:vAlign w:val="center"/>
            <w:hideMark/>
          </w:tcPr>
          <w:p w14:paraId="3DCFF3CC" w14:textId="77777777" w:rsidR="00B07EF8" w:rsidRDefault="00B07EF8" w:rsidP="00094139">
            <w:pPr>
              <w:jc w:val="center"/>
              <w:rPr>
                <w:sz w:val="12"/>
                <w:szCs w:val="12"/>
              </w:rPr>
            </w:pPr>
            <w:r>
              <w:rPr>
                <w:sz w:val="12"/>
                <w:szCs w:val="12"/>
              </w:rPr>
              <w:t>01</w:t>
            </w:r>
          </w:p>
        </w:tc>
        <w:tc>
          <w:tcPr>
            <w:tcW w:w="760" w:type="dxa"/>
            <w:tcBorders>
              <w:top w:val="nil"/>
              <w:left w:val="nil"/>
              <w:bottom w:val="single" w:sz="4" w:space="0" w:color="000000"/>
              <w:right w:val="single" w:sz="4" w:space="0" w:color="000000"/>
            </w:tcBorders>
            <w:shd w:val="clear" w:color="auto" w:fill="auto"/>
            <w:noWrap/>
            <w:vAlign w:val="center"/>
            <w:hideMark/>
          </w:tcPr>
          <w:p w14:paraId="6DC8AF80" w14:textId="77777777" w:rsidR="00B07EF8" w:rsidRDefault="00B07EF8" w:rsidP="00094139">
            <w:pPr>
              <w:jc w:val="center"/>
              <w:rPr>
                <w:sz w:val="12"/>
                <w:szCs w:val="12"/>
              </w:rPr>
            </w:pPr>
            <w:r>
              <w:rPr>
                <w:sz w:val="12"/>
                <w:szCs w:val="12"/>
              </w:rPr>
              <w:t>200</w:t>
            </w:r>
          </w:p>
        </w:tc>
        <w:tc>
          <w:tcPr>
            <w:tcW w:w="940" w:type="dxa"/>
            <w:tcBorders>
              <w:top w:val="nil"/>
              <w:left w:val="nil"/>
              <w:bottom w:val="single" w:sz="4" w:space="0" w:color="000000"/>
              <w:right w:val="single" w:sz="4" w:space="0" w:color="000000"/>
            </w:tcBorders>
            <w:shd w:val="clear" w:color="auto" w:fill="auto"/>
            <w:noWrap/>
            <w:vAlign w:val="center"/>
            <w:hideMark/>
          </w:tcPr>
          <w:p w14:paraId="4701ABE6" w14:textId="77777777" w:rsidR="00B07EF8" w:rsidRDefault="00B07EF8" w:rsidP="00094139">
            <w:pPr>
              <w:jc w:val="center"/>
              <w:rPr>
                <w:sz w:val="12"/>
                <w:szCs w:val="12"/>
              </w:rPr>
            </w:pPr>
            <w:r>
              <w:rPr>
                <w:sz w:val="12"/>
                <w:szCs w:val="12"/>
              </w:rPr>
              <w:t>914</w:t>
            </w:r>
          </w:p>
        </w:tc>
        <w:tc>
          <w:tcPr>
            <w:tcW w:w="1180" w:type="dxa"/>
            <w:tcBorders>
              <w:top w:val="nil"/>
              <w:left w:val="nil"/>
              <w:bottom w:val="single" w:sz="4" w:space="0" w:color="000000"/>
              <w:right w:val="single" w:sz="4" w:space="0" w:color="auto"/>
            </w:tcBorders>
            <w:shd w:val="clear" w:color="auto" w:fill="auto"/>
            <w:noWrap/>
            <w:vAlign w:val="center"/>
            <w:hideMark/>
          </w:tcPr>
          <w:p w14:paraId="262C6DB3" w14:textId="77777777" w:rsidR="00B07EF8" w:rsidRDefault="00B07EF8" w:rsidP="00094139">
            <w:pPr>
              <w:jc w:val="center"/>
              <w:rPr>
                <w:sz w:val="12"/>
                <w:szCs w:val="12"/>
              </w:rPr>
            </w:pPr>
            <w:r>
              <w:rPr>
                <w:sz w:val="12"/>
                <w:szCs w:val="12"/>
              </w:rPr>
              <w:t>1,0</w:t>
            </w:r>
          </w:p>
        </w:tc>
        <w:tc>
          <w:tcPr>
            <w:tcW w:w="1180" w:type="dxa"/>
            <w:tcBorders>
              <w:top w:val="nil"/>
              <w:left w:val="nil"/>
              <w:bottom w:val="single" w:sz="4" w:space="0" w:color="000000"/>
              <w:right w:val="single" w:sz="4" w:space="0" w:color="auto"/>
            </w:tcBorders>
            <w:shd w:val="clear" w:color="auto" w:fill="auto"/>
            <w:noWrap/>
            <w:vAlign w:val="center"/>
            <w:hideMark/>
          </w:tcPr>
          <w:p w14:paraId="11792906" w14:textId="77777777" w:rsidR="00B07EF8" w:rsidRDefault="00B07EF8" w:rsidP="00094139">
            <w:pPr>
              <w:jc w:val="center"/>
              <w:rPr>
                <w:sz w:val="12"/>
                <w:szCs w:val="12"/>
              </w:rPr>
            </w:pPr>
            <w:r>
              <w:rPr>
                <w:sz w:val="12"/>
                <w:szCs w:val="12"/>
              </w:rPr>
              <w:t>0,5</w:t>
            </w:r>
          </w:p>
        </w:tc>
        <w:tc>
          <w:tcPr>
            <w:tcW w:w="1220" w:type="dxa"/>
            <w:tcBorders>
              <w:top w:val="nil"/>
              <w:left w:val="nil"/>
              <w:bottom w:val="single" w:sz="4" w:space="0" w:color="000000"/>
              <w:right w:val="single" w:sz="4" w:space="0" w:color="auto"/>
            </w:tcBorders>
            <w:shd w:val="clear" w:color="auto" w:fill="auto"/>
            <w:noWrap/>
            <w:vAlign w:val="center"/>
            <w:hideMark/>
          </w:tcPr>
          <w:p w14:paraId="7027791C" w14:textId="77777777" w:rsidR="00B07EF8" w:rsidRDefault="00B07EF8" w:rsidP="00094139">
            <w:pPr>
              <w:jc w:val="center"/>
              <w:rPr>
                <w:sz w:val="12"/>
                <w:szCs w:val="12"/>
              </w:rPr>
            </w:pPr>
            <w:r>
              <w:rPr>
                <w:sz w:val="12"/>
                <w:szCs w:val="12"/>
              </w:rPr>
              <w:t>0,5</w:t>
            </w:r>
          </w:p>
        </w:tc>
      </w:tr>
      <w:tr w:rsidR="00B07EF8" w14:paraId="1C182669" w14:textId="77777777" w:rsidTr="00B07EF8">
        <w:tc>
          <w:tcPr>
            <w:tcW w:w="820" w:type="dxa"/>
            <w:tcBorders>
              <w:top w:val="nil"/>
              <w:left w:val="single" w:sz="4" w:space="0" w:color="auto"/>
              <w:bottom w:val="nil"/>
              <w:right w:val="single" w:sz="4" w:space="0" w:color="000000"/>
            </w:tcBorders>
            <w:shd w:val="clear" w:color="auto" w:fill="auto"/>
            <w:vAlign w:val="center"/>
            <w:hideMark/>
          </w:tcPr>
          <w:p w14:paraId="74566ADE" w14:textId="77777777" w:rsidR="00B07EF8" w:rsidRDefault="00B07EF8" w:rsidP="00094139">
            <w:pPr>
              <w:rPr>
                <w:sz w:val="12"/>
                <w:szCs w:val="12"/>
              </w:rPr>
            </w:pPr>
            <w:r>
              <w:rPr>
                <w:sz w:val="12"/>
                <w:szCs w:val="12"/>
              </w:rPr>
              <w:t> </w:t>
            </w:r>
          </w:p>
        </w:tc>
        <w:tc>
          <w:tcPr>
            <w:tcW w:w="4180" w:type="dxa"/>
            <w:tcBorders>
              <w:top w:val="nil"/>
              <w:left w:val="nil"/>
              <w:bottom w:val="single" w:sz="4" w:space="0" w:color="000000"/>
              <w:right w:val="single" w:sz="4" w:space="0" w:color="000000"/>
            </w:tcBorders>
            <w:shd w:val="clear" w:color="000000" w:fill="FFFFFF"/>
            <w:vAlign w:val="bottom"/>
            <w:hideMark/>
          </w:tcPr>
          <w:p w14:paraId="324EC5E1" w14:textId="77777777" w:rsidR="00B07EF8" w:rsidRDefault="00B07EF8" w:rsidP="00094139">
            <w:pPr>
              <w:rPr>
                <w:sz w:val="12"/>
                <w:szCs w:val="12"/>
              </w:rPr>
            </w:pPr>
            <w:r>
              <w:rPr>
                <w:sz w:val="12"/>
                <w:szCs w:val="12"/>
              </w:rPr>
              <w:t xml:space="preserve">Расходы на уличное освещение (Закупка товаров, работ и услуг для государственных (муниципальных) нужд) </w:t>
            </w:r>
          </w:p>
        </w:tc>
        <w:tc>
          <w:tcPr>
            <w:tcW w:w="1520" w:type="dxa"/>
            <w:tcBorders>
              <w:top w:val="nil"/>
              <w:left w:val="nil"/>
              <w:bottom w:val="single" w:sz="4" w:space="0" w:color="000000"/>
              <w:right w:val="single" w:sz="4" w:space="0" w:color="000000"/>
            </w:tcBorders>
            <w:shd w:val="clear" w:color="auto" w:fill="auto"/>
            <w:noWrap/>
            <w:vAlign w:val="center"/>
            <w:hideMark/>
          </w:tcPr>
          <w:p w14:paraId="130A0CB4" w14:textId="77777777" w:rsidR="00B07EF8" w:rsidRDefault="00B07EF8" w:rsidP="00094139">
            <w:pPr>
              <w:jc w:val="center"/>
              <w:rPr>
                <w:sz w:val="12"/>
                <w:szCs w:val="12"/>
              </w:rPr>
            </w:pPr>
            <w:r>
              <w:rPr>
                <w:sz w:val="12"/>
                <w:szCs w:val="12"/>
              </w:rPr>
              <w:t>01 5 01 78670</w:t>
            </w:r>
          </w:p>
        </w:tc>
        <w:tc>
          <w:tcPr>
            <w:tcW w:w="740" w:type="dxa"/>
            <w:tcBorders>
              <w:top w:val="nil"/>
              <w:left w:val="nil"/>
              <w:bottom w:val="single" w:sz="4" w:space="0" w:color="000000"/>
              <w:right w:val="single" w:sz="4" w:space="0" w:color="000000"/>
            </w:tcBorders>
            <w:shd w:val="clear" w:color="auto" w:fill="auto"/>
            <w:noWrap/>
            <w:vAlign w:val="center"/>
            <w:hideMark/>
          </w:tcPr>
          <w:p w14:paraId="0395FF34" w14:textId="77777777" w:rsidR="00B07EF8" w:rsidRDefault="00B07EF8" w:rsidP="00094139">
            <w:pPr>
              <w:jc w:val="center"/>
              <w:rPr>
                <w:sz w:val="12"/>
                <w:szCs w:val="12"/>
              </w:rPr>
            </w:pPr>
            <w:r>
              <w:rPr>
                <w:sz w:val="12"/>
                <w:szCs w:val="12"/>
              </w:rPr>
              <w:t>05</w:t>
            </w:r>
          </w:p>
        </w:tc>
        <w:tc>
          <w:tcPr>
            <w:tcW w:w="520" w:type="dxa"/>
            <w:tcBorders>
              <w:top w:val="nil"/>
              <w:left w:val="nil"/>
              <w:bottom w:val="single" w:sz="4" w:space="0" w:color="000000"/>
              <w:right w:val="single" w:sz="4" w:space="0" w:color="000000"/>
            </w:tcBorders>
            <w:shd w:val="clear" w:color="auto" w:fill="auto"/>
            <w:noWrap/>
            <w:vAlign w:val="center"/>
            <w:hideMark/>
          </w:tcPr>
          <w:p w14:paraId="2C6C2F01" w14:textId="77777777" w:rsidR="00B07EF8" w:rsidRDefault="00B07EF8" w:rsidP="00094139">
            <w:pPr>
              <w:jc w:val="center"/>
              <w:rPr>
                <w:sz w:val="12"/>
                <w:szCs w:val="12"/>
              </w:rPr>
            </w:pPr>
            <w:r>
              <w:rPr>
                <w:sz w:val="12"/>
                <w:szCs w:val="12"/>
              </w:rPr>
              <w:t>03</w:t>
            </w:r>
          </w:p>
        </w:tc>
        <w:tc>
          <w:tcPr>
            <w:tcW w:w="760" w:type="dxa"/>
            <w:tcBorders>
              <w:top w:val="nil"/>
              <w:left w:val="nil"/>
              <w:bottom w:val="single" w:sz="4" w:space="0" w:color="000000"/>
              <w:right w:val="single" w:sz="4" w:space="0" w:color="000000"/>
            </w:tcBorders>
            <w:shd w:val="clear" w:color="auto" w:fill="auto"/>
            <w:noWrap/>
            <w:vAlign w:val="center"/>
            <w:hideMark/>
          </w:tcPr>
          <w:p w14:paraId="4D540D48" w14:textId="77777777" w:rsidR="00B07EF8" w:rsidRDefault="00B07EF8" w:rsidP="00094139">
            <w:pPr>
              <w:jc w:val="center"/>
              <w:rPr>
                <w:sz w:val="12"/>
                <w:szCs w:val="12"/>
              </w:rPr>
            </w:pPr>
            <w:r>
              <w:rPr>
                <w:sz w:val="12"/>
                <w:szCs w:val="12"/>
              </w:rPr>
              <w:t>200</w:t>
            </w:r>
          </w:p>
        </w:tc>
        <w:tc>
          <w:tcPr>
            <w:tcW w:w="940" w:type="dxa"/>
            <w:tcBorders>
              <w:top w:val="nil"/>
              <w:left w:val="nil"/>
              <w:bottom w:val="single" w:sz="4" w:space="0" w:color="000000"/>
              <w:right w:val="single" w:sz="4" w:space="0" w:color="000000"/>
            </w:tcBorders>
            <w:shd w:val="clear" w:color="auto" w:fill="auto"/>
            <w:noWrap/>
            <w:vAlign w:val="center"/>
            <w:hideMark/>
          </w:tcPr>
          <w:p w14:paraId="2C8E6DC8" w14:textId="77777777" w:rsidR="00B07EF8" w:rsidRDefault="00B07EF8" w:rsidP="00094139">
            <w:pPr>
              <w:jc w:val="center"/>
              <w:rPr>
                <w:sz w:val="12"/>
                <w:szCs w:val="12"/>
              </w:rPr>
            </w:pPr>
            <w:r>
              <w:rPr>
                <w:sz w:val="12"/>
                <w:szCs w:val="12"/>
              </w:rPr>
              <w:t>914</w:t>
            </w:r>
          </w:p>
        </w:tc>
        <w:tc>
          <w:tcPr>
            <w:tcW w:w="1180" w:type="dxa"/>
            <w:tcBorders>
              <w:top w:val="nil"/>
              <w:left w:val="nil"/>
              <w:bottom w:val="single" w:sz="4" w:space="0" w:color="000000"/>
              <w:right w:val="single" w:sz="4" w:space="0" w:color="auto"/>
            </w:tcBorders>
            <w:shd w:val="clear" w:color="auto" w:fill="auto"/>
            <w:vAlign w:val="center"/>
            <w:hideMark/>
          </w:tcPr>
          <w:p w14:paraId="6F165756" w14:textId="77777777" w:rsidR="00B07EF8" w:rsidRDefault="00B07EF8" w:rsidP="00094139">
            <w:pPr>
              <w:jc w:val="center"/>
              <w:rPr>
                <w:sz w:val="12"/>
                <w:szCs w:val="12"/>
              </w:rPr>
            </w:pPr>
            <w:r>
              <w:rPr>
                <w:sz w:val="12"/>
                <w:szCs w:val="12"/>
              </w:rPr>
              <w:t>1,0</w:t>
            </w:r>
          </w:p>
        </w:tc>
        <w:tc>
          <w:tcPr>
            <w:tcW w:w="1180" w:type="dxa"/>
            <w:tcBorders>
              <w:top w:val="nil"/>
              <w:left w:val="nil"/>
              <w:bottom w:val="single" w:sz="4" w:space="0" w:color="000000"/>
              <w:right w:val="single" w:sz="4" w:space="0" w:color="auto"/>
            </w:tcBorders>
            <w:shd w:val="clear" w:color="auto" w:fill="auto"/>
            <w:vAlign w:val="center"/>
            <w:hideMark/>
          </w:tcPr>
          <w:p w14:paraId="47217B99" w14:textId="77777777" w:rsidR="00B07EF8" w:rsidRDefault="00B07EF8" w:rsidP="00094139">
            <w:pPr>
              <w:jc w:val="center"/>
              <w:rPr>
                <w:sz w:val="12"/>
                <w:szCs w:val="12"/>
              </w:rPr>
            </w:pPr>
            <w:r>
              <w:rPr>
                <w:sz w:val="12"/>
                <w:szCs w:val="12"/>
              </w:rPr>
              <w:t>0,5</w:t>
            </w:r>
          </w:p>
        </w:tc>
        <w:tc>
          <w:tcPr>
            <w:tcW w:w="1220" w:type="dxa"/>
            <w:tcBorders>
              <w:top w:val="nil"/>
              <w:left w:val="nil"/>
              <w:bottom w:val="single" w:sz="4" w:space="0" w:color="000000"/>
              <w:right w:val="single" w:sz="4" w:space="0" w:color="auto"/>
            </w:tcBorders>
            <w:shd w:val="clear" w:color="auto" w:fill="auto"/>
            <w:vAlign w:val="center"/>
            <w:hideMark/>
          </w:tcPr>
          <w:p w14:paraId="6A8F7213" w14:textId="77777777" w:rsidR="00B07EF8" w:rsidRDefault="00B07EF8" w:rsidP="00094139">
            <w:pPr>
              <w:jc w:val="center"/>
              <w:rPr>
                <w:sz w:val="12"/>
                <w:szCs w:val="12"/>
              </w:rPr>
            </w:pPr>
            <w:r>
              <w:rPr>
                <w:sz w:val="12"/>
                <w:szCs w:val="12"/>
              </w:rPr>
              <w:t>0,5</w:t>
            </w:r>
          </w:p>
        </w:tc>
      </w:tr>
      <w:tr w:rsidR="00B07EF8" w14:paraId="1933DBD2" w14:textId="77777777" w:rsidTr="00B07EF8">
        <w:tc>
          <w:tcPr>
            <w:tcW w:w="820" w:type="dxa"/>
            <w:tcBorders>
              <w:top w:val="nil"/>
              <w:left w:val="nil"/>
              <w:bottom w:val="nil"/>
              <w:right w:val="nil"/>
            </w:tcBorders>
            <w:shd w:val="clear" w:color="auto" w:fill="auto"/>
            <w:vAlign w:val="center"/>
            <w:hideMark/>
          </w:tcPr>
          <w:p w14:paraId="65864603" w14:textId="77777777" w:rsidR="00B07EF8" w:rsidRDefault="00B07EF8" w:rsidP="00094139">
            <w:pPr>
              <w:jc w:val="center"/>
              <w:rPr>
                <w:sz w:val="12"/>
                <w:szCs w:val="12"/>
              </w:rPr>
            </w:pPr>
          </w:p>
        </w:tc>
        <w:tc>
          <w:tcPr>
            <w:tcW w:w="4180" w:type="dxa"/>
            <w:tcBorders>
              <w:top w:val="nil"/>
              <w:left w:val="nil"/>
              <w:bottom w:val="nil"/>
              <w:right w:val="nil"/>
            </w:tcBorders>
            <w:shd w:val="clear" w:color="auto" w:fill="auto"/>
            <w:vAlign w:val="bottom"/>
            <w:hideMark/>
          </w:tcPr>
          <w:p w14:paraId="6B38BFF2" w14:textId="77777777" w:rsidR="00B07EF8" w:rsidRDefault="00B07EF8" w:rsidP="00094139">
            <w:pPr>
              <w:rPr>
                <w:sz w:val="20"/>
                <w:szCs w:val="20"/>
              </w:rPr>
            </w:pPr>
          </w:p>
        </w:tc>
        <w:tc>
          <w:tcPr>
            <w:tcW w:w="1520" w:type="dxa"/>
            <w:tcBorders>
              <w:top w:val="nil"/>
              <w:left w:val="nil"/>
              <w:bottom w:val="nil"/>
              <w:right w:val="nil"/>
            </w:tcBorders>
            <w:shd w:val="clear" w:color="auto" w:fill="auto"/>
            <w:noWrap/>
            <w:vAlign w:val="bottom"/>
            <w:hideMark/>
          </w:tcPr>
          <w:p w14:paraId="7B28A577" w14:textId="77777777" w:rsidR="00B07EF8" w:rsidRDefault="00B07EF8" w:rsidP="00094139">
            <w:pPr>
              <w:rPr>
                <w:sz w:val="20"/>
                <w:szCs w:val="20"/>
              </w:rPr>
            </w:pPr>
          </w:p>
        </w:tc>
        <w:tc>
          <w:tcPr>
            <w:tcW w:w="740" w:type="dxa"/>
            <w:tcBorders>
              <w:top w:val="nil"/>
              <w:left w:val="nil"/>
              <w:bottom w:val="nil"/>
              <w:right w:val="nil"/>
            </w:tcBorders>
            <w:shd w:val="clear" w:color="auto" w:fill="auto"/>
            <w:noWrap/>
            <w:vAlign w:val="bottom"/>
            <w:hideMark/>
          </w:tcPr>
          <w:p w14:paraId="6160BE7D" w14:textId="77777777" w:rsidR="00B07EF8" w:rsidRDefault="00B07EF8" w:rsidP="00094139">
            <w:pPr>
              <w:jc w:val="center"/>
              <w:rPr>
                <w:sz w:val="20"/>
                <w:szCs w:val="20"/>
              </w:rPr>
            </w:pPr>
          </w:p>
        </w:tc>
        <w:tc>
          <w:tcPr>
            <w:tcW w:w="520" w:type="dxa"/>
            <w:tcBorders>
              <w:top w:val="nil"/>
              <w:left w:val="nil"/>
              <w:bottom w:val="nil"/>
              <w:right w:val="nil"/>
            </w:tcBorders>
            <w:shd w:val="clear" w:color="auto" w:fill="auto"/>
            <w:noWrap/>
            <w:vAlign w:val="bottom"/>
            <w:hideMark/>
          </w:tcPr>
          <w:p w14:paraId="5778AFC7" w14:textId="77777777" w:rsidR="00B07EF8" w:rsidRDefault="00B07EF8" w:rsidP="00094139">
            <w:pPr>
              <w:jc w:val="center"/>
              <w:rPr>
                <w:sz w:val="20"/>
                <w:szCs w:val="20"/>
              </w:rPr>
            </w:pPr>
          </w:p>
        </w:tc>
        <w:tc>
          <w:tcPr>
            <w:tcW w:w="760" w:type="dxa"/>
            <w:tcBorders>
              <w:top w:val="nil"/>
              <w:left w:val="nil"/>
              <w:bottom w:val="nil"/>
              <w:right w:val="nil"/>
            </w:tcBorders>
            <w:shd w:val="clear" w:color="auto" w:fill="auto"/>
            <w:noWrap/>
            <w:vAlign w:val="bottom"/>
            <w:hideMark/>
          </w:tcPr>
          <w:p w14:paraId="4BFC547C" w14:textId="77777777" w:rsidR="00B07EF8" w:rsidRDefault="00B07EF8" w:rsidP="00094139">
            <w:pPr>
              <w:jc w:val="center"/>
              <w:rPr>
                <w:sz w:val="20"/>
                <w:szCs w:val="20"/>
              </w:rPr>
            </w:pPr>
          </w:p>
        </w:tc>
        <w:tc>
          <w:tcPr>
            <w:tcW w:w="940" w:type="dxa"/>
            <w:tcBorders>
              <w:top w:val="nil"/>
              <w:left w:val="nil"/>
              <w:bottom w:val="nil"/>
              <w:right w:val="nil"/>
            </w:tcBorders>
            <w:shd w:val="clear" w:color="auto" w:fill="auto"/>
            <w:noWrap/>
            <w:vAlign w:val="bottom"/>
            <w:hideMark/>
          </w:tcPr>
          <w:p w14:paraId="2A42082B" w14:textId="77777777" w:rsidR="00B07EF8" w:rsidRDefault="00B07EF8" w:rsidP="00094139">
            <w:pPr>
              <w:jc w:val="center"/>
              <w:rPr>
                <w:sz w:val="20"/>
                <w:szCs w:val="20"/>
              </w:rPr>
            </w:pPr>
          </w:p>
        </w:tc>
        <w:tc>
          <w:tcPr>
            <w:tcW w:w="1180" w:type="dxa"/>
            <w:tcBorders>
              <w:top w:val="nil"/>
              <w:left w:val="nil"/>
              <w:bottom w:val="nil"/>
              <w:right w:val="nil"/>
            </w:tcBorders>
            <w:shd w:val="clear" w:color="auto" w:fill="auto"/>
            <w:noWrap/>
            <w:vAlign w:val="bottom"/>
            <w:hideMark/>
          </w:tcPr>
          <w:p w14:paraId="42401B69" w14:textId="77777777" w:rsidR="00B07EF8" w:rsidRDefault="00B07EF8" w:rsidP="00094139">
            <w:pPr>
              <w:jc w:val="center"/>
              <w:rPr>
                <w:sz w:val="20"/>
                <w:szCs w:val="20"/>
              </w:rPr>
            </w:pPr>
          </w:p>
        </w:tc>
        <w:tc>
          <w:tcPr>
            <w:tcW w:w="1180" w:type="dxa"/>
            <w:tcBorders>
              <w:top w:val="nil"/>
              <w:left w:val="nil"/>
              <w:bottom w:val="nil"/>
              <w:right w:val="nil"/>
            </w:tcBorders>
            <w:shd w:val="clear" w:color="auto" w:fill="auto"/>
            <w:noWrap/>
            <w:vAlign w:val="bottom"/>
            <w:hideMark/>
          </w:tcPr>
          <w:p w14:paraId="3068510E" w14:textId="77777777" w:rsidR="00B07EF8" w:rsidRDefault="00B07EF8" w:rsidP="00094139">
            <w:pPr>
              <w:jc w:val="center"/>
              <w:rPr>
                <w:sz w:val="20"/>
                <w:szCs w:val="20"/>
              </w:rPr>
            </w:pPr>
          </w:p>
        </w:tc>
        <w:tc>
          <w:tcPr>
            <w:tcW w:w="1220" w:type="dxa"/>
            <w:tcBorders>
              <w:top w:val="nil"/>
              <w:left w:val="nil"/>
              <w:bottom w:val="nil"/>
              <w:right w:val="nil"/>
            </w:tcBorders>
            <w:shd w:val="clear" w:color="auto" w:fill="auto"/>
            <w:noWrap/>
            <w:vAlign w:val="bottom"/>
            <w:hideMark/>
          </w:tcPr>
          <w:p w14:paraId="2CFA4B9F" w14:textId="77777777" w:rsidR="00B07EF8" w:rsidRDefault="00B07EF8" w:rsidP="00094139">
            <w:pPr>
              <w:jc w:val="center"/>
              <w:rPr>
                <w:sz w:val="20"/>
                <w:szCs w:val="20"/>
              </w:rPr>
            </w:pPr>
          </w:p>
        </w:tc>
      </w:tr>
      <w:tr w:rsidR="00B07EF8" w14:paraId="51354C3C" w14:textId="77777777" w:rsidTr="00B07EF8">
        <w:tc>
          <w:tcPr>
            <w:tcW w:w="5000" w:type="dxa"/>
            <w:gridSpan w:val="2"/>
            <w:tcBorders>
              <w:top w:val="nil"/>
              <w:left w:val="nil"/>
              <w:bottom w:val="nil"/>
              <w:right w:val="nil"/>
            </w:tcBorders>
            <w:shd w:val="clear" w:color="auto" w:fill="auto"/>
            <w:vAlign w:val="center"/>
            <w:hideMark/>
          </w:tcPr>
          <w:p w14:paraId="7584BE95" w14:textId="77777777" w:rsidR="00B07EF8" w:rsidRDefault="00B07EF8" w:rsidP="00094139">
            <w:pPr>
              <w:rPr>
                <w:sz w:val="12"/>
                <w:szCs w:val="12"/>
              </w:rPr>
            </w:pPr>
            <w:r>
              <w:rPr>
                <w:sz w:val="12"/>
                <w:szCs w:val="12"/>
              </w:rPr>
              <w:t xml:space="preserve">Глава </w:t>
            </w:r>
            <w:proofErr w:type="spellStart"/>
            <w:r>
              <w:rPr>
                <w:sz w:val="12"/>
                <w:szCs w:val="12"/>
              </w:rPr>
              <w:t>Ливенского</w:t>
            </w:r>
            <w:proofErr w:type="spellEnd"/>
            <w:r>
              <w:rPr>
                <w:sz w:val="12"/>
                <w:szCs w:val="12"/>
              </w:rPr>
              <w:t xml:space="preserve"> сельского поселения</w:t>
            </w:r>
          </w:p>
        </w:tc>
        <w:tc>
          <w:tcPr>
            <w:tcW w:w="1520" w:type="dxa"/>
            <w:tcBorders>
              <w:top w:val="nil"/>
              <w:left w:val="nil"/>
              <w:bottom w:val="nil"/>
              <w:right w:val="nil"/>
            </w:tcBorders>
            <w:shd w:val="clear" w:color="auto" w:fill="auto"/>
            <w:noWrap/>
            <w:vAlign w:val="bottom"/>
            <w:hideMark/>
          </w:tcPr>
          <w:p w14:paraId="00905C49" w14:textId="77777777" w:rsidR="00B07EF8" w:rsidRDefault="00B07EF8" w:rsidP="00094139">
            <w:pPr>
              <w:rPr>
                <w:sz w:val="12"/>
                <w:szCs w:val="12"/>
              </w:rPr>
            </w:pPr>
          </w:p>
        </w:tc>
        <w:tc>
          <w:tcPr>
            <w:tcW w:w="740" w:type="dxa"/>
            <w:tcBorders>
              <w:top w:val="nil"/>
              <w:left w:val="nil"/>
              <w:bottom w:val="nil"/>
              <w:right w:val="nil"/>
            </w:tcBorders>
            <w:shd w:val="clear" w:color="auto" w:fill="auto"/>
            <w:noWrap/>
            <w:vAlign w:val="bottom"/>
            <w:hideMark/>
          </w:tcPr>
          <w:p w14:paraId="3D30FD44" w14:textId="77777777" w:rsidR="00B07EF8" w:rsidRDefault="00B07EF8" w:rsidP="00094139">
            <w:pPr>
              <w:jc w:val="center"/>
              <w:rPr>
                <w:sz w:val="20"/>
                <w:szCs w:val="20"/>
              </w:rPr>
            </w:pPr>
          </w:p>
        </w:tc>
        <w:tc>
          <w:tcPr>
            <w:tcW w:w="520" w:type="dxa"/>
            <w:tcBorders>
              <w:top w:val="nil"/>
              <w:left w:val="nil"/>
              <w:bottom w:val="nil"/>
              <w:right w:val="nil"/>
            </w:tcBorders>
            <w:shd w:val="clear" w:color="auto" w:fill="auto"/>
            <w:noWrap/>
            <w:vAlign w:val="bottom"/>
            <w:hideMark/>
          </w:tcPr>
          <w:p w14:paraId="1B70DBA5" w14:textId="77777777" w:rsidR="00B07EF8" w:rsidRDefault="00B07EF8" w:rsidP="00094139">
            <w:pPr>
              <w:jc w:val="center"/>
              <w:rPr>
                <w:sz w:val="20"/>
                <w:szCs w:val="20"/>
              </w:rPr>
            </w:pPr>
          </w:p>
        </w:tc>
        <w:tc>
          <w:tcPr>
            <w:tcW w:w="760" w:type="dxa"/>
            <w:tcBorders>
              <w:top w:val="nil"/>
              <w:left w:val="nil"/>
              <w:bottom w:val="nil"/>
              <w:right w:val="nil"/>
            </w:tcBorders>
            <w:shd w:val="clear" w:color="auto" w:fill="auto"/>
            <w:noWrap/>
            <w:vAlign w:val="bottom"/>
            <w:hideMark/>
          </w:tcPr>
          <w:p w14:paraId="53A701E3" w14:textId="77777777" w:rsidR="00B07EF8" w:rsidRDefault="00B07EF8" w:rsidP="00094139">
            <w:pPr>
              <w:jc w:val="center"/>
              <w:rPr>
                <w:sz w:val="20"/>
                <w:szCs w:val="20"/>
              </w:rPr>
            </w:pPr>
          </w:p>
        </w:tc>
        <w:tc>
          <w:tcPr>
            <w:tcW w:w="940" w:type="dxa"/>
            <w:tcBorders>
              <w:top w:val="nil"/>
              <w:left w:val="nil"/>
              <w:bottom w:val="nil"/>
              <w:right w:val="nil"/>
            </w:tcBorders>
            <w:shd w:val="clear" w:color="auto" w:fill="auto"/>
            <w:noWrap/>
            <w:vAlign w:val="bottom"/>
            <w:hideMark/>
          </w:tcPr>
          <w:p w14:paraId="49003D1A" w14:textId="77777777" w:rsidR="00B07EF8" w:rsidRDefault="00B07EF8" w:rsidP="00094139">
            <w:pPr>
              <w:jc w:val="center"/>
              <w:rPr>
                <w:sz w:val="20"/>
                <w:szCs w:val="20"/>
              </w:rPr>
            </w:pPr>
          </w:p>
        </w:tc>
        <w:tc>
          <w:tcPr>
            <w:tcW w:w="1180" w:type="dxa"/>
            <w:tcBorders>
              <w:top w:val="nil"/>
              <w:left w:val="nil"/>
              <w:bottom w:val="nil"/>
              <w:right w:val="nil"/>
            </w:tcBorders>
            <w:shd w:val="clear" w:color="auto" w:fill="auto"/>
            <w:noWrap/>
            <w:vAlign w:val="bottom"/>
            <w:hideMark/>
          </w:tcPr>
          <w:p w14:paraId="2934EDE8" w14:textId="77777777" w:rsidR="00B07EF8" w:rsidRDefault="00B07EF8" w:rsidP="00094139">
            <w:pPr>
              <w:jc w:val="center"/>
              <w:rPr>
                <w:sz w:val="20"/>
                <w:szCs w:val="20"/>
              </w:rPr>
            </w:pPr>
          </w:p>
        </w:tc>
        <w:tc>
          <w:tcPr>
            <w:tcW w:w="1180" w:type="dxa"/>
            <w:tcBorders>
              <w:top w:val="nil"/>
              <w:left w:val="nil"/>
              <w:bottom w:val="nil"/>
              <w:right w:val="nil"/>
            </w:tcBorders>
            <w:shd w:val="clear" w:color="auto" w:fill="auto"/>
            <w:noWrap/>
            <w:vAlign w:val="bottom"/>
            <w:hideMark/>
          </w:tcPr>
          <w:p w14:paraId="6E97A07D" w14:textId="77777777" w:rsidR="00B07EF8" w:rsidRDefault="00B07EF8" w:rsidP="00094139">
            <w:pPr>
              <w:jc w:val="center"/>
              <w:rPr>
                <w:sz w:val="20"/>
                <w:szCs w:val="20"/>
              </w:rPr>
            </w:pPr>
          </w:p>
        </w:tc>
        <w:tc>
          <w:tcPr>
            <w:tcW w:w="1220" w:type="dxa"/>
            <w:tcBorders>
              <w:top w:val="nil"/>
              <w:left w:val="nil"/>
              <w:bottom w:val="nil"/>
              <w:right w:val="nil"/>
            </w:tcBorders>
            <w:shd w:val="clear" w:color="auto" w:fill="auto"/>
            <w:noWrap/>
            <w:vAlign w:val="bottom"/>
            <w:hideMark/>
          </w:tcPr>
          <w:p w14:paraId="49F4D8FD" w14:textId="77777777" w:rsidR="00B07EF8" w:rsidRDefault="00B07EF8" w:rsidP="00094139">
            <w:pPr>
              <w:jc w:val="center"/>
              <w:rPr>
                <w:sz w:val="20"/>
                <w:szCs w:val="20"/>
              </w:rPr>
            </w:pPr>
          </w:p>
        </w:tc>
      </w:tr>
      <w:tr w:rsidR="00B07EF8" w14:paraId="1D5089F1" w14:textId="77777777" w:rsidTr="00B07EF8">
        <w:tc>
          <w:tcPr>
            <w:tcW w:w="5000" w:type="dxa"/>
            <w:gridSpan w:val="2"/>
            <w:tcBorders>
              <w:top w:val="nil"/>
              <w:left w:val="nil"/>
              <w:bottom w:val="nil"/>
              <w:right w:val="nil"/>
            </w:tcBorders>
            <w:shd w:val="clear" w:color="auto" w:fill="auto"/>
            <w:vAlign w:val="center"/>
            <w:hideMark/>
          </w:tcPr>
          <w:p w14:paraId="04BA69F9" w14:textId="77777777" w:rsidR="00B07EF8" w:rsidRDefault="00B07EF8" w:rsidP="00094139">
            <w:pPr>
              <w:rPr>
                <w:sz w:val="12"/>
                <w:szCs w:val="12"/>
              </w:rPr>
            </w:pPr>
            <w:r>
              <w:rPr>
                <w:sz w:val="12"/>
                <w:szCs w:val="12"/>
              </w:rPr>
              <w:t>Павловского муниципального района</w:t>
            </w:r>
          </w:p>
        </w:tc>
        <w:tc>
          <w:tcPr>
            <w:tcW w:w="1520" w:type="dxa"/>
            <w:tcBorders>
              <w:top w:val="nil"/>
              <w:left w:val="nil"/>
              <w:bottom w:val="nil"/>
              <w:right w:val="nil"/>
            </w:tcBorders>
            <w:shd w:val="clear" w:color="auto" w:fill="auto"/>
            <w:noWrap/>
            <w:vAlign w:val="bottom"/>
            <w:hideMark/>
          </w:tcPr>
          <w:p w14:paraId="7E803691" w14:textId="77777777" w:rsidR="00B07EF8" w:rsidRDefault="00B07EF8" w:rsidP="00094139">
            <w:pPr>
              <w:rPr>
                <w:sz w:val="12"/>
                <w:szCs w:val="12"/>
              </w:rPr>
            </w:pPr>
          </w:p>
        </w:tc>
        <w:tc>
          <w:tcPr>
            <w:tcW w:w="740" w:type="dxa"/>
            <w:tcBorders>
              <w:top w:val="nil"/>
              <w:left w:val="nil"/>
              <w:bottom w:val="nil"/>
              <w:right w:val="nil"/>
            </w:tcBorders>
            <w:shd w:val="clear" w:color="auto" w:fill="auto"/>
            <w:noWrap/>
            <w:vAlign w:val="bottom"/>
            <w:hideMark/>
          </w:tcPr>
          <w:p w14:paraId="17BA52F6" w14:textId="77777777" w:rsidR="00B07EF8" w:rsidRDefault="00B07EF8" w:rsidP="00094139">
            <w:pPr>
              <w:jc w:val="center"/>
              <w:rPr>
                <w:sz w:val="20"/>
                <w:szCs w:val="20"/>
              </w:rPr>
            </w:pPr>
          </w:p>
        </w:tc>
        <w:tc>
          <w:tcPr>
            <w:tcW w:w="520" w:type="dxa"/>
            <w:tcBorders>
              <w:top w:val="nil"/>
              <w:left w:val="nil"/>
              <w:bottom w:val="nil"/>
              <w:right w:val="nil"/>
            </w:tcBorders>
            <w:shd w:val="clear" w:color="auto" w:fill="auto"/>
            <w:noWrap/>
            <w:vAlign w:val="bottom"/>
            <w:hideMark/>
          </w:tcPr>
          <w:p w14:paraId="620D6BA0" w14:textId="77777777" w:rsidR="00B07EF8" w:rsidRDefault="00B07EF8" w:rsidP="00094139">
            <w:pPr>
              <w:jc w:val="center"/>
              <w:rPr>
                <w:sz w:val="20"/>
                <w:szCs w:val="20"/>
              </w:rPr>
            </w:pPr>
          </w:p>
        </w:tc>
        <w:tc>
          <w:tcPr>
            <w:tcW w:w="760" w:type="dxa"/>
            <w:tcBorders>
              <w:top w:val="nil"/>
              <w:left w:val="nil"/>
              <w:bottom w:val="nil"/>
              <w:right w:val="nil"/>
            </w:tcBorders>
            <w:shd w:val="clear" w:color="auto" w:fill="auto"/>
            <w:noWrap/>
            <w:vAlign w:val="bottom"/>
            <w:hideMark/>
          </w:tcPr>
          <w:p w14:paraId="37E6C52C" w14:textId="77777777" w:rsidR="00B07EF8" w:rsidRDefault="00B07EF8" w:rsidP="00094139">
            <w:pPr>
              <w:jc w:val="center"/>
              <w:rPr>
                <w:sz w:val="20"/>
                <w:szCs w:val="20"/>
              </w:rPr>
            </w:pPr>
          </w:p>
        </w:tc>
        <w:tc>
          <w:tcPr>
            <w:tcW w:w="940" w:type="dxa"/>
            <w:tcBorders>
              <w:top w:val="nil"/>
              <w:left w:val="nil"/>
              <w:bottom w:val="nil"/>
              <w:right w:val="nil"/>
            </w:tcBorders>
            <w:shd w:val="clear" w:color="auto" w:fill="auto"/>
            <w:noWrap/>
            <w:vAlign w:val="bottom"/>
            <w:hideMark/>
          </w:tcPr>
          <w:p w14:paraId="2B26FFFA" w14:textId="77777777" w:rsidR="00B07EF8" w:rsidRDefault="00B07EF8" w:rsidP="00094139">
            <w:pPr>
              <w:jc w:val="center"/>
              <w:rPr>
                <w:sz w:val="20"/>
                <w:szCs w:val="20"/>
              </w:rPr>
            </w:pPr>
          </w:p>
        </w:tc>
        <w:tc>
          <w:tcPr>
            <w:tcW w:w="1180" w:type="dxa"/>
            <w:tcBorders>
              <w:top w:val="nil"/>
              <w:left w:val="nil"/>
              <w:bottom w:val="nil"/>
              <w:right w:val="nil"/>
            </w:tcBorders>
            <w:shd w:val="clear" w:color="auto" w:fill="auto"/>
            <w:noWrap/>
            <w:vAlign w:val="bottom"/>
            <w:hideMark/>
          </w:tcPr>
          <w:p w14:paraId="1236EF3E" w14:textId="77777777" w:rsidR="00B07EF8" w:rsidRDefault="00B07EF8" w:rsidP="00094139">
            <w:pPr>
              <w:jc w:val="center"/>
              <w:rPr>
                <w:sz w:val="20"/>
                <w:szCs w:val="20"/>
              </w:rPr>
            </w:pPr>
          </w:p>
        </w:tc>
        <w:tc>
          <w:tcPr>
            <w:tcW w:w="1180" w:type="dxa"/>
            <w:tcBorders>
              <w:top w:val="nil"/>
              <w:left w:val="nil"/>
              <w:bottom w:val="nil"/>
              <w:right w:val="nil"/>
            </w:tcBorders>
            <w:shd w:val="clear" w:color="auto" w:fill="auto"/>
            <w:noWrap/>
            <w:vAlign w:val="bottom"/>
            <w:hideMark/>
          </w:tcPr>
          <w:p w14:paraId="6084D3B2" w14:textId="77777777" w:rsidR="00B07EF8" w:rsidRDefault="00B07EF8" w:rsidP="00094139">
            <w:pPr>
              <w:jc w:val="center"/>
              <w:rPr>
                <w:sz w:val="20"/>
                <w:szCs w:val="20"/>
              </w:rPr>
            </w:pPr>
          </w:p>
        </w:tc>
        <w:tc>
          <w:tcPr>
            <w:tcW w:w="1220" w:type="dxa"/>
            <w:tcBorders>
              <w:top w:val="nil"/>
              <w:left w:val="nil"/>
              <w:bottom w:val="nil"/>
              <w:right w:val="nil"/>
            </w:tcBorders>
            <w:shd w:val="clear" w:color="auto" w:fill="auto"/>
            <w:noWrap/>
            <w:vAlign w:val="bottom"/>
            <w:hideMark/>
          </w:tcPr>
          <w:p w14:paraId="62BA3A04" w14:textId="77777777" w:rsidR="00B07EF8" w:rsidRDefault="00B07EF8" w:rsidP="00094139">
            <w:pPr>
              <w:jc w:val="center"/>
              <w:rPr>
                <w:sz w:val="20"/>
                <w:szCs w:val="20"/>
              </w:rPr>
            </w:pPr>
          </w:p>
        </w:tc>
      </w:tr>
      <w:tr w:rsidR="00B07EF8" w14:paraId="668676F4" w14:textId="77777777" w:rsidTr="00B07EF8">
        <w:tc>
          <w:tcPr>
            <w:tcW w:w="5000" w:type="dxa"/>
            <w:gridSpan w:val="2"/>
            <w:tcBorders>
              <w:top w:val="nil"/>
              <w:left w:val="nil"/>
              <w:bottom w:val="nil"/>
              <w:right w:val="nil"/>
            </w:tcBorders>
            <w:shd w:val="clear" w:color="auto" w:fill="auto"/>
            <w:vAlign w:val="center"/>
            <w:hideMark/>
          </w:tcPr>
          <w:p w14:paraId="35C897E7" w14:textId="77777777" w:rsidR="00B07EF8" w:rsidRDefault="00B07EF8" w:rsidP="00094139">
            <w:pPr>
              <w:rPr>
                <w:sz w:val="12"/>
                <w:szCs w:val="12"/>
              </w:rPr>
            </w:pPr>
            <w:r>
              <w:rPr>
                <w:sz w:val="12"/>
                <w:szCs w:val="12"/>
              </w:rPr>
              <w:t>Воронежской области</w:t>
            </w:r>
          </w:p>
        </w:tc>
        <w:tc>
          <w:tcPr>
            <w:tcW w:w="1520" w:type="dxa"/>
            <w:tcBorders>
              <w:top w:val="nil"/>
              <w:left w:val="nil"/>
              <w:bottom w:val="nil"/>
              <w:right w:val="nil"/>
            </w:tcBorders>
            <w:shd w:val="clear" w:color="auto" w:fill="auto"/>
            <w:noWrap/>
            <w:vAlign w:val="bottom"/>
            <w:hideMark/>
          </w:tcPr>
          <w:p w14:paraId="6B7838FB" w14:textId="77777777" w:rsidR="00B07EF8" w:rsidRDefault="00B07EF8" w:rsidP="00094139">
            <w:pPr>
              <w:rPr>
                <w:sz w:val="12"/>
                <w:szCs w:val="12"/>
              </w:rPr>
            </w:pPr>
          </w:p>
        </w:tc>
        <w:tc>
          <w:tcPr>
            <w:tcW w:w="6540" w:type="dxa"/>
            <w:gridSpan w:val="7"/>
            <w:tcBorders>
              <w:top w:val="nil"/>
              <w:left w:val="nil"/>
              <w:bottom w:val="nil"/>
              <w:right w:val="nil"/>
            </w:tcBorders>
            <w:shd w:val="clear" w:color="auto" w:fill="auto"/>
            <w:noWrap/>
            <w:vAlign w:val="bottom"/>
            <w:hideMark/>
          </w:tcPr>
          <w:p w14:paraId="7E2EDAA2" w14:textId="77777777" w:rsidR="00B07EF8" w:rsidRDefault="00B07EF8" w:rsidP="00094139">
            <w:pPr>
              <w:jc w:val="center"/>
              <w:rPr>
                <w:sz w:val="12"/>
                <w:szCs w:val="12"/>
              </w:rPr>
            </w:pPr>
            <w:proofErr w:type="spellStart"/>
            <w:r>
              <w:rPr>
                <w:sz w:val="12"/>
                <w:szCs w:val="12"/>
              </w:rPr>
              <w:t>А.А.Харцызова</w:t>
            </w:r>
            <w:proofErr w:type="spellEnd"/>
          </w:p>
        </w:tc>
      </w:tr>
    </w:tbl>
    <w:p w14:paraId="0EF832E0" w14:textId="77777777" w:rsidR="00B07EF8" w:rsidRDefault="00B07EF8" w:rsidP="00094139">
      <w:pPr>
        <w:jc w:val="both"/>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
        <w:gridCol w:w="2661"/>
        <w:gridCol w:w="473"/>
        <w:gridCol w:w="473"/>
        <w:gridCol w:w="623"/>
      </w:tblGrid>
      <w:tr w:rsidR="008D3D59" w14:paraId="7D22F293" w14:textId="77777777" w:rsidTr="008D3D59">
        <w:tc>
          <w:tcPr>
            <w:tcW w:w="4610" w:type="dxa"/>
            <w:gridSpan w:val="5"/>
            <w:shd w:val="clear" w:color="auto" w:fill="auto"/>
            <w:vAlign w:val="bottom"/>
            <w:hideMark/>
          </w:tcPr>
          <w:p w14:paraId="462A4BC6" w14:textId="611D1E3B" w:rsidR="008D3D59" w:rsidRDefault="008D3D59" w:rsidP="00094139">
            <w:pPr>
              <w:jc w:val="right"/>
              <w:rPr>
                <w:sz w:val="12"/>
                <w:szCs w:val="12"/>
              </w:rPr>
            </w:pPr>
            <w:r>
              <w:rPr>
                <w:sz w:val="12"/>
                <w:szCs w:val="12"/>
              </w:rPr>
              <w:t>Приложение    № 9</w:t>
            </w:r>
          </w:p>
          <w:p w14:paraId="6C39B6B3" w14:textId="5FA9B40F" w:rsidR="008D3D59" w:rsidRDefault="008D3D59" w:rsidP="00094139">
            <w:pPr>
              <w:jc w:val="right"/>
              <w:rPr>
                <w:sz w:val="12"/>
                <w:szCs w:val="12"/>
              </w:rPr>
            </w:pPr>
            <w:r>
              <w:rPr>
                <w:sz w:val="12"/>
                <w:szCs w:val="12"/>
              </w:rPr>
              <w:t xml:space="preserve">к  решению Совета народных депутатов </w:t>
            </w:r>
            <w:proofErr w:type="spellStart"/>
            <w:r>
              <w:rPr>
                <w:sz w:val="12"/>
                <w:szCs w:val="12"/>
              </w:rPr>
              <w:t>Ливенского</w:t>
            </w:r>
            <w:proofErr w:type="spellEnd"/>
            <w:r>
              <w:rPr>
                <w:sz w:val="12"/>
                <w:szCs w:val="12"/>
              </w:rPr>
              <w:t xml:space="preserve"> сельского поселения Павловского муниципального района     Воронежской области                             от _______2019г.       №</w:t>
            </w:r>
          </w:p>
        </w:tc>
      </w:tr>
      <w:tr w:rsidR="00B07EF8" w14:paraId="441C8D20" w14:textId="77777777" w:rsidTr="008D3D59">
        <w:trPr>
          <w:trHeight w:val="276"/>
        </w:trPr>
        <w:tc>
          <w:tcPr>
            <w:tcW w:w="4610" w:type="dxa"/>
            <w:gridSpan w:val="5"/>
            <w:vMerge w:val="restart"/>
            <w:shd w:val="clear" w:color="auto" w:fill="auto"/>
            <w:vAlign w:val="bottom"/>
            <w:hideMark/>
          </w:tcPr>
          <w:p w14:paraId="4B5983A7" w14:textId="77777777" w:rsidR="00B07EF8" w:rsidRDefault="00B07EF8" w:rsidP="00094139">
            <w:pPr>
              <w:jc w:val="center"/>
              <w:rPr>
                <w:b/>
                <w:bCs/>
                <w:sz w:val="12"/>
                <w:szCs w:val="12"/>
              </w:rPr>
            </w:pPr>
            <w:r>
              <w:rPr>
                <w:b/>
                <w:bCs/>
                <w:sz w:val="12"/>
                <w:szCs w:val="12"/>
              </w:rPr>
              <w:t>Программа</w:t>
            </w:r>
            <w:r>
              <w:rPr>
                <w:b/>
                <w:bCs/>
                <w:sz w:val="12"/>
                <w:szCs w:val="12"/>
              </w:rPr>
              <w:br/>
              <w:t>муниципальных внутренних заимствований</w:t>
            </w:r>
            <w:r>
              <w:rPr>
                <w:b/>
                <w:bCs/>
                <w:sz w:val="12"/>
                <w:szCs w:val="12"/>
              </w:rPr>
              <w:br/>
            </w:r>
            <w:proofErr w:type="spellStart"/>
            <w:r>
              <w:rPr>
                <w:b/>
                <w:bCs/>
                <w:sz w:val="12"/>
                <w:szCs w:val="12"/>
              </w:rPr>
              <w:t>Ливенского</w:t>
            </w:r>
            <w:proofErr w:type="spellEnd"/>
            <w:r>
              <w:rPr>
                <w:b/>
                <w:bCs/>
                <w:sz w:val="12"/>
                <w:szCs w:val="12"/>
              </w:rPr>
              <w:t xml:space="preserve"> сельского поселения Павловского муниципального района</w:t>
            </w:r>
            <w:r>
              <w:rPr>
                <w:b/>
                <w:bCs/>
                <w:sz w:val="12"/>
                <w:szCs w:val="12"/>
              </w:rPr>
              <w:br/>
              <w:t>на 2020 год и плановый период 2021 и 2022 годов</w:t>
            </w:r>
          </w:p>
        </w:tc>
      </w:tr>
      <w:tr w:rsidR="00B07EF8" w14:paraId="4EC04177" w14:textId="77777777" w:rsidTr="008D3D59">
        <w:trPr>
          <w:trHeight w:val="276"/>
        </w:trPr>
        <w:tc>
          <w:tcPr>
            <w:tcW w:w="4610" w:type="dxa"/>
            <w:gridSpan w:val="5"/>
            <w:vMerge/>
            <w:vAlign w:val="center"/>
            <w:hideMark/>
          </w:tcPr>
          <w:p w14:paraId="165ED28E" w14:textId="77777777" w:rsidR="00B07EF8" w:rsidRDefault="00B07EF8" w:rsidP="00094139">
            <w:pPr>
              <w:rPr>
                <w:b/>
                <w:bCs/>
                <w:sz w:val="12"/>
                <w:szCs w:val="12"/>
              </w:rPr>
            </w:pPr>
          </w:p>
        </w:tc>
      </w:tr>
      <w:tr w:rsidR="00B07EF8" w14:paraId="2222BF65" w14:textId="77777777" w:rsidTr="008D3D59">
        <w:tc>
          <w:tcPr>
            <w:tcW w:w="354" w:type="dxa"/>
            <w:shd w:val="clear" w:color="auto" w:fill="auto"/>
            <w:noWrap/>
            <w:vAlign w:val="bottom"/>
            <w:hideMark/>
          </w:tcPr>
          <w:p w14:paraId="409C4EB1" w14:textId="77777777" w:rsidR="00B07EF8" w:rsidRDefault="00B07EF8" w:rsidP="00094139">
            <w:pPr>
              <w:jc w:val="center"/>
              <w:rPr>
                <w:b/>
                <w:bCs/>
                <w:sz w:val="12"/>
                <w:szCs w:val="12"/>
              </w:rPr>
            </w:pPr>
          </w:p>
        </w:tc>
        <w:tc>
          <w:tcPr>
            <w:tcW w:w="2787" w:type="dxa"/>
            <w:shd w:val="clear" w:color="auto" w:fill="auto"/>
            <w:noWrap/>
            <w:vAlign w:val="bottom"/>
            <w:hideMark/>
          </w:tcPr>
          <w:p w14:paraId="4783BBAF" w14:textId="77777777" w:rsidR="00B07EF8" w:rsidRDefault="00B07EF8" w:rsidP="00094139">
            <w:pPr>
              <w:rPr>
                <w:sz w:val="20"/>
                <w:szCs w:val="20"/>
              </w:rPr>
            </w:pPr>
          </w:p>
        </w:tc>
        <w:tc>
          <w:tcPr>
            <w:tcW w:w="445" w:type="dxa"/>
            <w:shd w:val="clear" w:color="auto" w:fill="auto"/>
            <w:noWrap/>
            <w:vAlign w:val="bottom"/>
            <w:hideMark/>
          </w:tcPr>
          <w:p w14:paraId="23C40B2F" w14:textId="77777777" w:rsidR="00B07EF8" w:rsidRDefault="00B07EF8" w:rsidP="00094139">
            <w:pPr>
              <w:rPr>
                <w:sz w:val="20"/>
                <w:szCs w:val="20"/>
              </w:rPr>
            </w:pPr>
          </w:p>
        </w:tc>
        <w:tc>
          <w:tcPr>
            <w:tcW w:w="445" w:type="dxa"/>
            <w:shd w:val="clear" w:color="auto" w:fill="auto"/>
            <w:noWrap/>
            <w:vAlign w:val="bottom"/>
            <w:hideMark/>
          </w:tcPr>
          <w:p w14:paraId="32EDBF0D" w14:textId="77777777" w:rsidR="00B07EF8" w:rsidRDefault="00B07EF8" w:rsidP="00094139">
            <w:pPr>
              <w:rPr>
                <w:sz w:val="20"/>
                <w:szCs w:val="20"/>
              </w:rPr>
            </w:pPr>
          </w:p>
        </w:tc>
        <w:tc>
          <w:tcPr>
            <w:tcW w:w="579" w:type="dxa"/>
            <w:shd w:val="clear" w:color="auto" w:fill="auto"/>
            <w:vAlign w:val="bottom"/>
            <w:hideMark/>
          </w:tcPr>
          <w:p w14:paraId="65C7194E" w14:textId="77777777" w:rsidR="00B07EF8" w:rsidRDefault="00B07EF8" w:rsidP="00094139">
            <w:pPr>
              <w:jc w:val="center"/>
              <w:rPr>
                <w:sz w:val="12"/>
                <w:szCs w:val="12"/>
              </w:rPr>
            </w:pPr>
            <w:proofErr w:type="spellStart"/>
            <w:r>
              <w:rPr>
                <w:sz w:val="12"/>
                <w:szCs w:val="12"/>
              </w:rPr>
              <w:t>тыс.руб</w:t>
            </w:r>
            <w:proofErr w:type="spellEnd"/>
            <w:r>
              <w:rPr>
                <w:sz w:val="12"/>
                <w:szCs w:val="12"/>
              </w:rPr>
              <w:t>.</w:t>
            </w:r>
          </w:p>
        </w:tc>
      </w:tr>
      <w:tr w:rsidR="00B07EF8" w14:paraId="6DC4E60E" w14:textId="77777777" w:rsidTr="008D3D59">
        <w:trPr>
          <w:trHeight w:val="276"/>
        </w:trPr>
        <w:tc>
          <w:tcPr>
            <w:tcW w:w="354" w:type="dxa"/>
            <w:vMerge w:val="restart"/>
            <w:shd w:val="clear" w:color="auto" w:fill="auto"/>
            <w:vAlign w:val="center"/>
            <w:hideMark/>
          </w:tcPr>
          <w:p w14:paraId="2A155B69" w14:textId="77777777" w:rsidR="00B07EF8" w:rsidRDefault="00B07EF8" w:rsidP="00094139">
            <w:pPr>
              <w:jc w:val="center"/>
              <w:rPr>
                <w:sz w:val="12"/>
                <w:szCs w:val="12"/>
              </w:rPr>
            </w:pPr>
            <w:r>
              <w:rPr>
                <w:sz w:val="12"/>
                <w:szCs w:val="12"/>
              </w:rPr>
              <w:t>№ п/п</w:t>
            </w:r>
          </w:p>
        </w:tc>
        <w:tc>
          <w:tcPr>
            <w:tcW w:w="2787" w:type="dxa"/>
            <w:vMerge w:val="restart"/>
            <w:shd w:val="clear" w:color="auto" w:fill="auto"/>
            <w:vAlign w:val="center"/>
            <w:hideMark/>
          </w:tcPr>
          <w:p w14:paraId="10609D32" w14:textId="77777777" w:rsidR="00B07EF8" w:rsidRDefault="00B07EF8" w:rsidP="00094139">
            <w:pPr>
              <w:jc w:val="center"/>
              <w:rPr>
                <w:sz w:val="12"/>
                <w:szCs w:val="12"/>
              </w:rPr>
            </w:pPr>
            <w:r>
              <w:rPr>
                <w:sz w:val="12"/>
                <w:szCs w:val="12"/>
              </w:rPr>
              <w:t>Наименование обязательств</w:t>
            </w:r>
          </w:p>
        </w:tc>
        <w:tc>
          <w:tcPr>
            <w:tcW w:w="445" w:type="dxa"/>
            <w:vMerge w:val="restart"/>
            <w:shd w:val="clear" w:color="auto" w:fill="auto"/>
            <w:vAlign w:val="center"/>
            <w:hideMark/>
          </w:tcPr>
          <w:p w14:paraId="657B36AB" w14:textId="77777777" w:rsidR="00B07EF8" w:rsidRDefault="00B07EF8" w:rsidP="00094139">
            <w:pPr>
              <w:jc w:val="center"/>
              <w:rPr>
                <w:sz w:val="12"/>
                <w:szCs w:val="12"/>
              </w:rPr>
            </w:pPr>
            <w:r>
              <w:rPr>
                <w:sz w:val="12"/>
                <w:szCs w:val="12"/>
              </w:rPr>
              <w:t>2020</w:t>
            </w:r>
          </w:p>
        </w:tc>
        <w:tc>
          <w:tcPr>
            <w:tcW w:w="445" w:type="dxa"/>
            <w:vMerge w:val="restart"/>
            <w:shd w:val="clear" w:color="auto" w:fill="auto"/>
            <w:vAlign w:val="center"/>
            <w:hideMark/>
          </w:tcPr>
          <w:p w14:paraId="42ED1E1B" w14:textId="77777777" w:rsidR="00B07EF8" w:rsidRDefault="00B07EF8" w:rsidP="00094139">
            <w:pPr>
              <w:jc w:val="center"/>
              <w:rPr>
                <w:sz w:val="12"/>
                <w:szCs w:val="12"/>
              </w:rPr>
            </w:pPr>
            <w:r>
              <w:rPr>
                <w:sz w:val="12"/>
                <w:szCs w:val="12"/>
              </w:rPr>
              <w:t>2021</w:t>
            </w:r>
          </w:p>
        </w:tc>
        <w:tc>
          <w:tcPr>
            <w:tcW w:w="579" w:type="dxa"/>
            <w:vMerge w:val="restart"/>
            <w:shd w:val="clear" w:color="auto" w:fill="auto"/>
            <w:vAlign w:val="center"/>
            <w:hideMark/>
          </w:tcPr>
          <w:p w14:paraId="1DA8BF70" w14:textId="77777777" w:rsidR="00B07EF8" w:rsidRDefault="00B07EF8" w:rsidP="00094139">
            <w:pPr>
              <w:jc w:val="center"/>
              <w:rPr>
                <w:sz w:val="12"/>
                <w:szCs w:val="12"/>
              </w:rPr>
            </w:pPr>
            <w:r>
              <w:rPr>
                <w:sz w:val="12"/>
                <w:szCs w:val="12"/>
              </w:rPr>
              <w:t>2022</w:t>
            </w:r>
          </w:p>
        </w:tc>
      </w:tr>
      <w:tr w:rsidR="00B07EF8" w14:paraId="0AE7B04C" w14:textId="77777777" w:rsidTr="008D3D59">
        <w:trPr>
          <w:trHeight w:val="276"/>
        </w:trPr>
        <w:tc>
          <w:tcPr>
            <w:tcW w:w="354" w:type="dxa"/>
            <w:vMerge/>
            <w:vAlign w:val="center"/>
            <w:hideMark/>
          </w:tcPr>
          <w:p w14:paraId="35BA9408" w14:textId="77777777" w:rsidR="00B07EF8" w:rsidRDefault="00B07EF8" w:rsidP="00094139">
            <w:pPr>
              <w:rPr>
                <w:sz w:val="12"/>
                <w:szCs w:val="12"/>
              </w:rPr>
            </w:pPr>
          </w:p>
        </w:tc>
        <w:tc>
          <w:tcPr>
            <w:tcW w:w="2787" w:type="dxa"/>
            <w:vMerge/>
            <w:vAlign w:val="center"/>
            <w:hideMark/>
          </w:tcPr>
          <w:p w14:paraId="51CDD4F1" w14:textId="77777777" w:rsidR="00B07EF8" w:rsidRDefault="00B07EF8" w:rsidP="00094139">
            <w:pPr>
              <w:rPr>
                <w:sz w:val="12"/>
                <w:szCs w:val="12"/>
              </w:rPr>
            </w:pPr>
          </w:p>
        </w:tc>
        <w:tc>
          <w:tcPr>
            <w:tcW w:w="445" w:type="dxa"/>
            <w:vMerge/>
            <w:vAlign w:val="center"/>
            <w:hideMark/>
          </w:tcPr>
          <w:p w14:paraId="606EF9D1" w14:textId="77777777" w:rsidR="00B07EF8" w:rsidRDefault="00B07EF8" w:rsidP="00094139">
            <w:pPr>
              <w:rPr>
                <w:sz w:val="12"/>
                <w:szCs w:val="12"/>
              </w:rPr>
            </w:pPr>
          </w:p>
        </w:tc>
        <w:tc>
          <w:tcPr>
            <w:tcW w:w="445" w:type="dxa"/>
            <w:vMerge/>
            <w:vAlign w:val="center"/>
            <w:hideMark/>
          </w:tcPr>
          <w:p w14:paraId="1C729FB8" w14:textId="77777777" w:rsidR="00B07EF8" w:rsidRDefault="00B07EF8" w:rsidP="00094139">
            <w:pPr>
              <w:rPr>
                <w:sz w:val="12"/>
                <w:szCs w:val="12"/>
              </w:rPr>
            </w:pPr>
          </w:p>
        </w:tc>
        <w:tc>
          <w:tcPr>
            <w:tcW w:w="579" w:type="dxa"/>
            <w:vMerge/>
            <w:vAlign w:val="center"/>
            <w:hideMark/>
          </w:tcPr>
          <w:p w14:paraId="746612AF" w14:textId="77777777" w:rsidR="00B07EF8" w:rsidRDefault="00B07EF8" w:rsidP="00094139">
            <w:pPr>
              <w:rPr>
                <w:sz w:val="12"/>
                <w:szCs w:val="12"/>
              </w:rPr>
            </w:pPr>
          </w:p>
        </w:tc>
      </w:tr>
      <w:tr w:rsidR="00B07EF8" w14:paraId="121BFBBA" w14:textId="77777777" w:rsidTr="008D3D59">
        <w:tc>
          <w:tcPr>
            <w:tcW w:w="354" w:type="dxa"/>
            <w:vMerge w:val="restart"/>
            <w:shd w:val="clear" w:color="auto" w:fill="auto"/>
            <w:noWrap/>
            <w:vAlign w:val="center"/>
            <w:hideMark/>
          </w:tcPr>
          <w:p w14:paraId="75631CA9" w14:textId="77777777" w:rsidR="00B07EF8" w:rsidRDefault="00B07EF8" w:rsidP="00094139">
            <w:pPr>
              <w:jc w:val="center"/>
              <w:rPr>
                <w:sz w:val="12"/>
                <w:szCs w:val="12"/>
              </w:rPr>
            </w:pPr>
            <w:r>
              <w:rPr>
                <w:sz w:val="12"/>
                <w:szCs w:val="12"/>
              </w:rPr>
              <w:t>1</w:t>
            </w:r>
          </w:p>
        </w:tc>
        <w:tc>
          <w:tcPr>
            <w:tcW w:w="2787" w:type="dxa"/>
            <w:shd w:val="clear" w:color="000000" w:fill="FFFFFF"/>
            <w:vAlign w:val="center"/>
            <w:hideMark/>
          </w:tcPr>
          <w:p w14:paraId="764F836A" w14:textId="77777777" w:rsidR="00B07EF8" w:rsidRDefault="00B07EF8" w:rsidP="00094139">
            <w:pPr>
              <w:jc w:val="both"/>
              <w:rPr>
                <w:sz w:val="12"/>
                <w:szCs w:val="12"/>
              </w:rPr>
            </w:pPr>
            <w:r>
              <w:rPr>
                <w:sz w:val="12"/>
                <w:szCs w:val="12"/>
              </w:rPr>
              <w:t>Бюджетные кредиты от других бюджетов бюджетной системы Российской Федерации</w:t>
            </w:r>
          </w:p>
        </w:tc>
        <w:tc>
          <w:tcPr>
            <w:tcW w:w="445" w:type="dxa"/>
            <w:shd w:val="clear" w:color="000000" w:fill="FFFFFF"/>
            <w:vAlign w:val="center"/>
            <w:hideMark/>
          </w:tcPr>
          <w:p w14:paraId="63717BCE" w14:textId="77777777" w:rsidR="00B07EF8" w:rsidRDefault="00B07EF8" w:rsidP="00094139">
            <w:pPr>
              <w:jc w:val="center"/>
              <w:rPr>
                <w:sz w:val="12"/>
                <w:szCs w:val="12"/>
              </w:rPr>
            </w:pPr>
            <w:r>
              <w:rPr>
                <w:sz w:val="12"/>
                <w:szCs w:val="12"/>
              </w:rPr>
              <w:t>0,0</w:t>
            </w:r>
          </w:p>
        </w:tc>
        <w:tc>
          <w:tcPr>
            <w:tcW w:w="445" w:type="dxa"/>
            <w:shd w:val="clear" w:color="000000" w:fill="FFFFFF"/>
            <w:vAlign w:val="center"/>
            <w:hideMark/>
          </w:tcPr>
          <w:p w14:paraId="13A7893F" w14:textId="77777777" w:rsidR="00B07EF8" w:rsidRDefault="00B07EF8" w:rsidP="00094139">
            <w:pPr>
              <w:jc w:val="center"/>
              <w:rPr>
                <w:sz w:val="12"/>
                <w:szCs w:val="12"/>
              </w:rPr>
            </w:pPr>
            <w:r>
              <w:rPr>
                <w:sz w:val="12"/>
                <w:szCs w:val="12"/>
              </w:rPr>
              <w:t>0,0</w:t>
            </w:r>
          </w:p>
        </w:tc>
        <w:tc>
          <w:tcPr>
            <w:tcW w:w="579" w:type="dxa"/>
            <w:shd w:val="clear" w:color="000000" w:fill="FFFFFF"/>
            <w:vAlign w:val="center"/>
            <w:hideMark/>
          </w:tcPr>
          <w:p w14:paraId="1D48EF95" w14:textId="77777777" w:rsidR="00B07EF8" w:rsidRDefault="00B07EF8" w:rsidP="00094139">
            <w:pPr>
              <w:jc w:val="center"/>
              <w:rPr>
                <w:sz w:val="12"/>
                <w:szCs w:val="12"/>
              </w:rPr>
            </w:pPr>
            <w:r>
              <w:rPr>
                <w:sz w:val="12"/>
                <w:szCs w:val="12"/>
              </w:rPr>
              <w:t>0,0</w:t>
            </w:r>
          </w:p>
        </w:tc>
      </w:tr>
      <w:tr w:rsidR="00B07EF8" w14:paraId="2A8415A7" w14:textId="77777777" w:rsidTr="008D3D59">
        <w:tc>
          <w:tcPr>
            <w:tcW w:w="354" w:type="dxa"/>
            <w:vMerge/>
            <w:vAlign w:val="center"/>
            <w:hideMark/>
          </w:tcPr>
          <w:p w14:paraId="5694C4D1" w14:textId="77777777" w:rsidR="00B07EF8" w:rsidRDefault="00B07EF8" w:rsidP="00094139">
            <w:pPr>
              <w:rPr>
                <w:sz w:val="12"/>
                <w:szCs w:val="12"/>
              </w:rPr>
            </w:pPr>
          </w:p>
        </w:tc>
        <w:tc>
          <w:tcPr>
            <w:tcW w:w="2787" w:type="dxa"/>
            <w:shd w:val="clear" w:color="000000" w:fill="FFFFFF"/>
            <w:noWrap/>
            <w:vAlign w:val="bottom"/>
            <w:hideMark/>
          </w:tcPr>
          <w:p w14:paraId="244F7340" w14:textId="77777777" w:rsidR="00B07EF8" w:rsidRDefault="00B07EF8" w:rsidP="00094139">
            <w:pPr>
              <w:rPr>
                <w:sz w:val="12"/>
                <w:szCs w:val="12"/>
              </w:rPr>
            </w:pPr>
            <w:r>
              <w:rPr>
                <w:sz w:val="12"/>
                <w:szCs w:val="12"/>
              </w:rPr>
              <w:t>- получение кредитов</w:t>
            </w:r>
          </w:p>
        </w:tc>
        <w:tc>
          <w:tcPr>
            <w:tcW w:w="445" w:type="dxa"/>
            <w:shd w:val="clear" w:color="000000" w:fill="FFFFFF"/>
            <w:vAlign w:val="center"/>
            <w:hideMark/>
          </w:tcPr>
          <w:p w14:paraId="17051241" w14:textId="77777777" w:rsidR="00B07EF8" w:rsidRDefault="00B07EF8" w:rsidP="00094139">
            <w:pPr>
              <w:jc w:val="center"/>
              <w:rPr>
                <w:sz w:val="12"/>
                <w:szCs w:val="12"/>
              </w:rPr>
            </w:pPr>
            <w:r>
              <w:rPr>
                <w:sz w:val="12"/>
                <w:szCs w:val="12"/>
              </w:rPr>
              <w:t>300,0</w:t>
            </w:r>
          </w:p>
        </w:tc>
        <w:tc>
          <w:tcPr>
            <w:tcW w:w="445" w:type="dxa"/>
            <w:shd w:val="clear" w:color="000000" w:fill="FFFFFF"/>
            <w:vAlign w:val="center"/>
            <w:hideMark/>
          </w:tcPr>
          <w:p w14:paraId="3899FD56" w14:textId="77777777" w:rsidR="00B07EF8" w:rsidRDefault="00B07EF8" w:rsidP="00094139">
            <w:pPr>
              <w:jc w:val="center"/>
              <w:rPr>
                <w:sz w:val="12"/>
                <w:szCs w:val="12"/>
              </w:rPr>
            </w:pPr>
            <w:r>
              <w:rPr>
                <w:sz w:val="12"/>
                <w:szCs w:val="12"/>
              </w:rPr>
              <w:t>200,0</w:t>
            </w:r>
          </w:p>
        </w:tc>
        <w:tc>
          <w:tcPr>
            <w:tcW w:w="579" w:type="dxa"/>
            <w:shd w:val="clear" w:color="000000" w:fill="FFFFFF"/>
            <w:vAlign w:val="center"/>
            <w:hideMark/>
          </w:tcPr>
          <w:p w14:paraId="0698AF27" w14:textId="77777777" w:rsidR="00B07EF8" w:rsidRDefault="00B07EF8" w:rsidP="00094139">
            <w:pPr>
              <w:jc w:val="center"/>
              <w:rPr>
                <w:sz w:val="12"/>
                <w:szCs w:val="12"/>
              </w:rPr>
            </w:pPr>
            <w:r>
              <w:rPr>
                <w:sz w:val="12"/>
                <w:szCs w:val="12"/>
              </w:rPr>
              <w:t>200,0</w:t>
            </w:r>
          </w:p>
        </w:tc>
      </w:tr>
      <w:tr w:rsidR="00B07EF8" w14:paraId="619F03D3" w14:textId="77777777" w:rsidTr="008D3D59">
        <w:tc>
          <w:tcPr>
            <w:tcW w:w="354" w:type="dxa"/>
            <w:vMerge/>
            <w:vAlign w:val="center"/>
            <w:hideMark/>
          </w:tcPr>
          <w:p w14:paraId="283F8122" w14:textId="77777777" w:rsidR="00B07EF8" w:rsidRDefault="00B07EF8" w:rsidP="00094139">
            <w:pPr>
              <w:rPr>
                <w:sz w:val="12"/>
                <w:szCs w:val="12"/>
              </w:rPr>
            </w:pPr>
          </w:p>
        </w:tc>
        <w:tc>
          <w:tcPr>
            <w:tcW w:w="2787" w:type="dxa"/>
            <w:shd w:val="clear" w:color="000000" w:fill="FFFFFF"/>
            <w:noWrap/>
            <w:vAlign w:val="bottom"/>
            <w:hideMark/>
          </w:tcPr>
          <w:p w14:paraId="2749CA8C" w14:textId="77777777" w:rsidR="00B07EF8" w:rsidRDefault="00B07EF8" w:rsidP="00094139">
            <w:pPr>
              <w:rPr>
                <w:sz w:val="12"/>
                <w:szCs w:val="12"/>
              </w:rPr>
            </w:pPr>
            <w:r>
              <w:rPr>
                <w:sz w:val="12"/>
                <w:szCs w:val="12"/>
              </w:rPr>
              <w:t>- погашение</w:t>
            </w:r>
          </w:p>
        </w:tc>
        <w:tc>
          <w:tcPr>
            <w:tcW w:w="445" w:type="dxa"/>
            <w:shd w:val="clear" w:color="000000" w:fill="FFFFFF"/>
            <w:vAlign w:val="center"/>
            <w:hideMark/>
          </w:tcPr>
          <w:p w14:paraId="54EC247D" w14:textId="77777777" w:rsidR="00B07EF8" w:rsidRDefault="00B07EF8" w:rsidP="00094139">
            <w:pPr>
              <w:jc w:val="center"/>
              <w:rPr>
                <w:sz w:val="12"/>
                <w:szCs w:val="12"/>
              </w:rPr>
            </w:pPr>
            <w:r>
              <w:rPr>
                <w:sz w:val="12"/>
                <w:szCs w:val="12"/>
              </w:rPr>
              <w:t>-300,0</w:t>
            </w:r>
          </w:p>
        </w:tc>
        <w:tc>
          <w:tcPr>
            <w:tcW w:w="445" w:type="dxa"/>
            <w:shd w:val="clear" w:color="000000" w:fill="FFFFFF"/>
            <w:vAlign w:val="center"/>
            <w:hideMark/>
          </w:tcPr>
          <w:p w14:paraId="0240C221" w14:textId="77777777" w:rsidR="00B07EF8" w:rsidRDefault="00B07EF8" w:rsidP="00094139">
            <w:pPr>
              <w:jc w:val="center"/>
              <w:rPr>
                <w:sz w:val="12"/>
                <w:szCs w:val="12"/>
              </w:rPr>
            </w:pPr>
            <w:r>
              <w:rPr>
                <w:sz w:val="12"/>
                <w:szCs w:val="12"/>
              </w:rPr>
              <w:t>-200,0</w:t>
            </w:r>
          </w:p>
        </w:tc>
        <w:tc>
          <w:tcPr>
            <w:tcW w:w="579" w:type="dxa"/>
            <w:shd w:val="clear" w:color="000000" w:fill="FFFFFF"/>
            <w:vAlign w:val="center"/>
            <w:hideMark/>
          </w:tcPr>
          <w:p w14:paraId="096422FD" w14:textId="77777777" w:rsidR="00B07EF8" w:rsidRDefault="00B07EF8" w:rsidP="00094139">
            <w:pPr>
              <w:jc w:val="center"/>
              <w:rPr>
                <w:sz w:val="12"/>
                <w:szCs w:val="12"/>
              </w:rPr>
            </w:pPr>
            <w:r>
              <w:rPr>
                <w:sz w:val="12"/>
                <w:szCs w:val="12"/>
              </w:rPr>
              <w:t>-200,0</w:t>
            </w:r>
          </w:p>
        </w:tc>
      </w:tr>
      <w:tr w:rsidR="00B07EF8" w14:paraId="1E565DC8" w14:textId="77777777" w:rsidTr="008D3D59">
        <w:tc>
          <w:tcPr>
            <w:tcW w:w="354" w:type="dxa"/>
            <w:vMerge w:val="restart"/>
            <w:shd w:val="clear" w:color="auto" w:fill="auto"/>
            <w:noWrap/>
            <w:vAlign w:val="center"/>
            <w:hideMark/>
          </w:tcPr>
          <w:p w14:paraId="2C62A42A" w14:textId="77777777" w:rsidR="00B07EF8" w:rsidRDefault="00B07EF8" w:rsidP="00094139">
            <w:pPr>
              <w:jc w:val="center"/>
              <w:rPr>
                <w:sz w:val="12"/>
                <w:szCs w:val="12"/>
              </w:rPr>
            </w:pPr>
            <w:r>
              <w:rPr>
                <w:sz w:val="12"/>
                <w:szCs w:val="12"/>
              </w:rPr>
              <w:t>2</w:t>
            </w:r>
          </w:p>
        </w:tc>
        <w:tc>
          <w:tcPr>
            <w:tcW w:w="2787" w:type="dxa"/>
            <w:shd w:val="clear" w:color="000000" w:fill="FFFFFF"/>
            <w:noWrap/>
            <w:vAlign w:val="center"/>
            <w:hideMark/>
          </w:tcPr>
          <w:p w14:paraId="5F40A6BD" w14:textId="77777777" w:rsidR="00B07EF8" w:rsidRDefault="00B07EF8" w:rsidP="00094139">
            <w:pPr>
              <w:jc w:val="both"/>
              <w:rPr>
                <w:sz w:val="12"/>
                <w:szCs w:val="12"/>
              </w:rPr>
            </w:pPr>
            <w:r>
              <w:rPr>
                <w:sz w:val="12"/>
                <w:szCs w:val="12"/>
              </w:rPr>
              <w:t>Общий объем заимствований, направляемых на покрытие дефицита бюджета и погашение долговых обязательств муниципального района</w:t>
            </w:r>
          </w:p>
        </w:tc>
        <w:tc>
          <w:tcPr>
            <w:tcW w:w="445" w:type="dxa"/>
            <w:shd w:val="clear" w:color="000000" w:fill="FFFFFF"/>
            <w:noWrap/>
            <w:vAlign w:val="center"/>
            <w:hideMark/>
          </w:tcPr>
          <w:p w14:paraId="4E498570" w14:textId="77777777" w:rsidR="00B07EF8" w:rsidRDefault="00B07EF8" w:rsidP="00094139">
            <w:pPr>
              <w:jc w:val="center"/>
              <w:rPr>
                <w:sz w:val="12"/>
                <w:szCs w:val="12"/>
              </w:rPr>
            </w:pPr>
            <w:r>
              <w:rPr>
                <w:sz w:val="12"/>
                <w:szCs w:val="12"/>
              </w:rPr>
              <w:t> </w:t>
            </w:r>
          </w:p>
        </w:tc>
        <w:tc>
          <w:tcPr>
            <w:tcW w:w="445" w:type="dxa"/>
            <w:shd w:val="clear" w:color="000000" w:fill="FFFFFF"/>
            <w:noWrap/>
            <w:vAlign w:val="center"/>
            <w:hideMark/>
          </w:tcPr>
          <w:p w14:paraId="7590FF4A" w14:textId="77777777" w:rsidR="00B07EF8" w:rsidRDefault="00B07EF8" w:rsidP="00094139">
            <w:pPr>
              <w:jc w:val="center"/>
              <w:rPr>
                <w:sz w:val="12"/>
                <w:szCs w:val="12"/>
              </w:rPr>
            </w:pPr>
            <w:r>
              <w:rPr>
                <w:sz w:val="12"/>
                <w:szCs w:val="12"/>
              </w:rPr>
              <w:t> </w:t>
            </w:r>
          </w:p>
        </w:tc>
        <w:tc>
          <w:tcPr>
            <w:tcW w:w="579" w:type="dxa"/>
            <w:shd w:val="clear" w:color="000000" w:fill="FFFFFF"/>
            <w:noWrap/>
            <w:vAlign w:val="center"/>
            <w:hideMark/>
          </w:tcPr>
          <w:p w14:paraId="569E9F69" w14:textId="77777777" w:rsidR="00B07EF8" w:rsidRDefault="00B07EF8" w:rsidP="00094139">
            <w:pPr>
              <w:jc w:val="center"/>
              <w:rPr>
                <w:sz w:val="12"/>
                <w:szCs w:val="12"/>
              </w:rPr>
            </w:pPr>
            <w:r>
              <w:rPr>
                <w:sz w:val="12"/>
                <w:szCs w:val="12"/>
              </w:rPr>
              <w:t> </w:t>
            </w:r>
          </w:p>
        </w:tc>
      </w:tr>
      <w:tr w:rsidR="00B07EF8" w14:paraId="1DF6D2F2" w14:textId="77777777" w:rsidTr="008D3D59">
        <w:tc>
          <w:tcPr>
            <w:tcW w:w="354" w:type="dxa"/>
            <w:vMerge/>
            <w:vAlign w:val="center"/>
            <w:hideMark/>
          </w:tcPr>
          <w:p w14:paraId="725884F0" w14:textId="77777777" w:rsidR="00B07EF8" w:rsidRDefault="00B07EF8" w:rsidP="00094139">
            <w:pPr>
              <w:rPr>
                <w:sz w:val="12"/>
                <w:szCs w:val="12"/>
              </w:rPr>
            </w:pPr>
          </w:p>
        </w:tc>
        <w:tc>
          <w:tcPr>
            <w:tcW w:w="2787" w:type="dxa"/>
            <w:shd w:val="clear" w:color="000000" w:fill="FFFFFF"/>
            <w:noWrap/>
            <w:vAlign w:val="bottom"/>
            <w:hideMark/>
          </w:tcPr>
          <w:p w14:paraId="48F0EFBC" w14:textId="77777777" w:rsidR="00B07EF8" w:rsidRDefault="00B07EF8" w:rsidP="00094139">
            <w:pPr>
              <w:rPr>
                <w:sz w:val="12"/>
                <w:szCs w:val="12"/>
              </w:rPr>
            </w:pPr>
            <w:r>
              <w:rPr>
                <w:sz w:val="12"/>
                <w:szCs w:val="12"/>
              </w:rPr>
              <w:t>-получение</w:t>
            </w:r>
          </w:p>
        </w:tc>
        <w:tc>
          <w:tcPr>
            <w:tcW w:w="445" w:type="dxa"/>
            <w:shd w:val="clear" w:color="000000" w:fill="FFFFFF"/>
            <w:noWrap/>
            <w:vAlign w:val="center"/>
            <w:hideMark/>
          </w:tcPr>
          <w:p w14:paraId="5E29E593" w14:textId="77777777" w:rsidR="00B07EF8" w:rsidRDefault="00B07EF8" w:rsidP="00094139">
            <w:pPr>
              <w:jc w:val="center"/>
              <w:rPr>
                <w:sz w:val="12"/>
                <w:szCs w:val="12"/>
              </w:rPr>
            </w:pPr>
            <w:r>
              <w:rPr>
                <w:sz w:val="12"/>
                <w:szCs w:val="12"/>
              </w:rPr>
              <w:t>300,0</w:t>
            </w:r>
          </w:p>
        </w:tc>
        <w:tc>
          <w:tcPr>
            <w:tcW w:w="445" w:type="dxa"/>
            <w:shd w:val="clear" w:color="000000" w:fill="FFFFFF"/>
            <w:noWrap/>
            <w:vAlign w:val="center"/>
            <w:hideMark/>
          </w:tcPr>
          <w:p w14:paraId="08590FEC" w14:textId="77777777" w:rsidR="00B07EF8" w:rsidRDefault="00B07EF8" w:rsidP="00094139">
            <w:pPr>
              <w:jc w:val="center"/>
              <w:rPr>
                <w:sz w:val="12"/>
                <w:szCs w:val="12"/>
              </w:rPr>
            </w:pPr>
            <w:r>
              <w:rPr>
                <w:sz w:val="12"/>
                <w:szCs w:val="12"/>
              </w:rPr>
              <w:t>200,0</w:t>
            </w:r>
          </w:p>
        </w:tc>
        <w:tc>
          <w:tcPr>
            <w:tcW w:w="579" w:type="dxa"/>
            <w:shd w:val="clear" w:color="000000" w:fill="FFFFFF"/>
            <w:noWrap/>
            <w:vAlign w:val="center"/>
            <w:hideMark/>
          </w:tcPr>
          <w:p w14:paraId="5BC48A34" w14:textId="77777777" w:rsidR="00B07EF8" w:rsidRDefault="00B07EF8" w:rsidP="00094139">
            <w:pPr>
              <w:jc w:val="center"/>
              <w:rPr>
                <w:sz w:val="12"/>
                <w:szCs w:val="12"/>
              </w:rPr>
            </w:pPr>
            <w:r>
              <w:rPr>
                <w:sz w:val="12"/>
                <w:szCs w:val="12"/>
              </w:rPr>
              <w:t>200,0</w:t>
            </w:r>
          </w:p>
        </w:tc>
      </w:tr>
      <w:tr w:rsidR="00B07EF8" w14:paraId="3BC1B9AF" w14:textId="77777777" w:rsidTr="008D3D59">
        <w:tc>
          <w:tcPr>
            <w:tcW w:w="354" w:type="dxa"/>
            <w:vMerge/>
            <w:vAlign w:val="center"/>
            <w:hideMark/>
          </w:tcPr>
          <w:p w14:paraId="21075087" w14:textId="77777777" w:rsidR="00B07EF8" w:rsidRDefault="00B07EF8" w:rsidP="00094139">
            <w:pPr>
              <w:rPr>
                <w:sz w:val="12"/>
                <w:szCs w:val="12"/>
              </w:rPr>
            </w:pPr>
          </w:p>
        </w:tc>
        <w:tc>
          <w:tcPr>
            <w:tcW w:w="2787" w:type="dxa"/>
            <w:shd w:val="clear" w:color="000000" w:fill="FFFFFF"/>
            <w:noWrap/>
            <w:vAlign w:val="bottom"/>
            <w:hideMark/>
          </w:tcPr>
          <w:p w14:paraId="30A910E1" w14:textId="77777777" w:rsidR="00B07EF8" w:rsidRDefault="00B07EF8" w:rsidP="00094139">
            <w:pPr>
              <w:rPr>
                <w:sz w:val="12"/>
                <w:szCs w:val="12"/>
              </w:rPr>
            </w:pPr>
            <w:r>
              <w:rPr>
                <w:sz w:val="12"/>
                <w:szCs w:val="12"/>
              </w:rPr>
              <w:t>-погашение</w:t>
            </w:r>
          </w:p>
        </w:tc>
        <w:tc>
          <w:tcPr>
            <w:tcW w:w="445" w:type="dxa"/>
            <w:shd w:val="clear" w:color="000000" w:fill="FFFFFF"/>
            <w:vAlign w:val="center"/>
            <w:hideMark/>
          </w:tcPr>
          <w:p w14:paraId="60F9464D" w14:textId="77777777" w:rsidR="00B07EF8" w:rsidRDefault="00B07EF8" w:rsidP="00094139">
            <w:pPr>
              <w:jc w:val="center"/>
              <w:rPr>
                <w:sz w:val="12"/>
                <w:szCs w:val="12"/>
              </w:rPr>
            </w:pPr>
            <w:r>
              <w:rPr>
                <w:sz w:val="12"/>
                <w:szCs w:val="12"/>
              </w:rPr>
              <w:t>-300,0</w:t>
            </w:r>
          </w:p>
        </w:tc>
        <w:tc>
          <w:tcPr>
            <w:tcW w:w="445" w:type="dxa"/>
            <w:shd w:val="clear" w:color="000000" w:fill="FFFFFF"/>
            <w:vAlign w:val="center"/>
            <w:hideMark/>
          </w:tcPr>
          <w:p w14:paraId="560AEB83" w14:textId="77777777" w:rsidR="00B07EF8" w:rsidRDefault="00B07EF8" w:rsidP="00094139">
            <w:pPr>
              <w:jc w:val="center"/>
              <w:rPr>
                <w:sz w:val="12"/>
                <w:szCs w:val="12"/>
              </w:rPr>
            </w:pPr>
            <w:r>
              <w:rPr>
                <w:sz w:val="12"/>
                <w:szCs w:val="12"/>
              </w:rPr>
              <w:t>-200,0</w:t>
            </w:r>
          </w:p>
        </w:tc>
        <w:tc>
          <w:tcPr>
            <w:tcW w:w="579" w:type="dxa"/>
            <w:shd w:val="clear" w:color="000000" w:fill="FFFFFF"/>
            <w:vAlign w:val="center"/>
            <w:hideMark/>
          </w:tcPr>
          <w:p w14:paraId="7BF9DDDF" w14:textId="77777777" w:rsidR="00B07EF8" w:rsidRDefault="00B07EF8" w:rsidP="00094139">
            <w:pPr>
              <w:jc w:val="center"/>
              <w:rPr>
                <w:sz w:val="12"/>
                <w:szCs w:val="12"/>
              </w:rPr>
            </w:pPr>
            <w:r>
              <w:rPr>
                <w:sz w:val="12"/>
                <w:szCs w:val="12"/>
              </w:rPr>
              <w:t>-200,0</w:t>
            </w:r>
          </w:p>
        </w:tc>
      </w:tr>
      <w:tr w:rsidR="00B07EF8" w14:paraId="71A81CE4" w14:textId="77777777" w:rsidTr="008D3D59">
        <w:tc>
          <w:tcPr>
            <w:tcW w:w="354" w:type="dxa"/>
            <w:shd w:val="clear" w:color="auto" w:fill="auto"/>
            <w:noWrap/>
            <w:vAlign w:val="bottom"/>
            <w:hideMark/>
          </w:tcPr>
          <w:p w14:paraId="11FD4A37" w14:textId="77777777" w:rsidR="00B07EF8" w:rsidRDefault="00B07EF8" w:rsidP="00094139">
            <w:pPr>
              <w:jc w:val="center"/>
              <w:rPr>
                <w:sz w:val="12"/>
                <w:szCs w:val="12"/>
              </w:rPr>
            </w:pPr>
          </w:p>
        </w:tc>
        <w:tc>
          <w:tcPr>
            <w:tcW w:w="2787" w:type="dxa"/>
            <w:shd w:val="clear" w:color="auto" w:fill="auto"/>
            <w:noWrap/>
            <w:vAlign w:val="bottom"/>
            <w:hideMark/>
          </w:tcPr>
          <w:p w14:paraId="3D14D914" w14:textId="77777777" w:rsidR="00B07EF8" w:rsidRDefault="00B07EF8" w:rsidP="00094139">
            <w:pPr>
              <w:rPr>
                <w:sz w:val="20"/>
                <w:szCs w:val="20"/>
              </w:rPr>
            </w:pPr>
          </w:p>
        </w:tc>
        <w:tc>
          <w:tcPr>
            <w:tcW w:w="445" w:type="dxa"/>
            <w:shd w:val="clear" w:color="auto" w:fill="auto"/>
            <w:noWrap/>
            <w:vAlign w:val="bottom"/>
            <w:hideMark/>
          </w:tcPr>
          <w:p w14:paraId="63D89779" w14:textId="77777777" w:rsidR="00B07EF8" w:rsidRDefault="00B07EF8" w:rsidP="00094139">
            <w:pPr>
              <w:rPr>
                <w:sz w:val="20"/>
                <w:szCs w:val="20"/>
              </w:rPr>
            </w:pPr>
          </w:p>
        </w:tc>
        <w:tc>
          <w:tcPr>
            <w:tcW w:w="445" w:type="dxa"/>
            <w:shd w:val="clear" w:color="auto" w:fill="auto"/>
            <w:noWrap/>
            <w:vAlign w:val="bottom"/>
            <w:hideMark/>
          </w:tcPr>
          <w:p w14:paraId="0737FA8A" w14:textId="77777777" w:rsidR="00B07EF8" w:rsidRDefault="00B07EF8" w:rsidP="00094139">
            <w:pPr>
              <w:rPr>
                <w:sz w:val="20"/>
                <w:szCs w:val="20"/>
              </w:rPr>
            </w:pPr>
          </w:p>
        </w:tc>
        <w:tc>
          <w:tcPr>
            <w:tcW w:w="579" w:type="dxa"/>
            <w:shd w:val="clear" w:color="auto" w:fill="auto"/>
            <w:noWrap/>
            <w:vAlign w:val="bottom"/>
            <w:hideMark/>
          </w:tcPr>
          <w:p w14:paraId="09934419" w14:textId="77777777" w:rsidR="00B07EF8" w:rsidRDefault="00B07EF8" w:rsidP="00094139">
            <w:pPr>
              <w:rPr>
                <w:sz w:val="20"/>
                <w:szCs w:val="20"/>
              </w:rPr>
            </w:pPr>
          </w:p>
        </w:tc>
      </w:tr>
      <w:tr w:rsidR="00B07EF8" w14:paraId="6209FFA7" w14:textId="77777777" w:rsidTr="008D3D59">
        <w:tc>
          <w:tcPr>
            <w:tcW w:w="354" w:type="dxa"/>
            <w:shd w:val="clear" w:color="auto" w:fill="auto"/>
            <w:noWrap/>
            <w:vAlign w:val="bottom"/>
            <w:hideMark/>
          </w:tcPr>
          <w:p w14:paraId="59693E4E" w14:textId="77777777" w:rsidR="00B07EF8" w:rsidRDefault="00B07EF8" w:rsidP="00094139">
            <w:pPr>
              <w:rPr>
                <w:sz w:val="20"/>
                <w:szCs w:val="20"/>
              </w:rPr>
            </w:pPr>
          </w:p>
        </w:tc>
        <w:tc>
          <w:tcPr>
            <w:tcW w:w="2787" w:type="dxa"/>
            <w:shd w:val="clear" w:color="auto" w:fill="auto"/>
            <w:noWrap/>
            <w:vAlign w:val="bottom"/>
            <w:hideMark/>
          </w:tcPr>
          <w:p w14:paraId="35880A55" w14:textId="77777777" w:rsidR="00B07EF8" w:rsidRDefault="00B07EF8" w:rsidP="00094139">
            <w:pPr>
              <w:rPr>
                <w:sz w:val="20"/>
                <w:szCs w:val="20"/>
              </w:rPr>
            </w:pPr>
          </w:p>
        </w:tc>
        <w:tc>
          <w:tcPr>
            <w:tcW w:w="445" w:type="dxa"/>
            <w:shd w:val="clear" w:color="auto" w:fill="auto"/>
            <w:noWrap/>
            <w:vAlign w:val="bottom"/>
            <w:hideMark/>
          </w:tcPr>
          <w:p w14:paraId="3F012A1B" w14:textId="77777777" w:rsidR="00B07EF8" w:rsidRDefault="00B07EF8" w:rsidP="00094139">
            <w:pPr>
              <w:rPr>
                <w:sz w:val="20"/>
                <w:szCs w:val="20"/>
              </w:rPr>
            </w:pPr>
          </w:p>
        </w:tc>
        <w:tc>
          <w:tcPr>
            <w:tcW w:w="445" w:type="dxa"/>
            <w:shd w:val="clear" w:color="auto" w:fill="auto"/>
            <w:noWrap/>
            <w:vAlign w:val="bottom"/>
            <w:hideMark/>
          </w:tcPr>
          <w:p w14:paraId="2AB935BC" w14:textId="77777777" w:rsidR="00B07EF8" w:rsidRDefault="00B07EF8" w:rsidP="00094139">
            <w:pPr>
              <w:rPr>
                <w:sz w:val="20"/>
                <w:szCs w:val="20"/>
              </w:rPr>
            </w:pPr>
          </w:p>
        </w:tc>
        <w:tc>
          <w:tcPr>
            <w:tcW w:w="579" w:type="dxa"/>
            <w:shd w:val="clear" w:color="auto" w:fill="auto"/>
            <w:noWrap/>
            <w:vAlign w:val="bottom"/>
            <w:hideMark/>
          </w:tcPr>
          <w:p w14:paraId="1E4F44AA" w14:textId="77777777" w:rsidR="00B07EF8" w:rsidRDefault="00B07EF8" w:rsidP="00094139">
            <w:pPr>
              <w:rPr>
                <w:sz w:val="20"/>
                <w:szCs w:val="20"/>
              </w:rPr>
            </w:pPr>
          </w:p>
        </w:tc>
      </w:tr>
      <w:tr w:rsidR="00B07EF8" w14:paraId="0C99E47F" w14:textId="77777777" w:rsidTr="008D3D59">
        <w:tc>
          <w:tcPr>
            <w:tcW w:w="3141" w:type="dxa"/>
            <w:gridSpan w:val="2"/>
            <w:shd w:val="clear" w:color="auto" w:fill="auto"/>
            <w:noWrap/>
            <w:vAlign w:val="bottom"/>
            <w:hideMark/>
          </w:tcPr>
          <w:p w14:paraId="34A197F7" w14:textId="77777777" w:rsidR="00B07EF8" w:rsidRDefault="00B07EF8" w:rsidP="00094139">
            <w:pPr>
              <w:rPr>
                <w:sz w:val="12"/>
                <w:szCs w:val="12"/>
              </w:rPr>
            </w:pPr>
            <w:r>
              <w:rPr>
                <w:sz w:val="12"/>
                <w:szCs w:val="12"/>
              </w:rPr>
              <w:t xml:space="preserve">Глава </w:t>
            </w:r>
            <w:proofErr w:type="spellStart"/>
            <w:r>
              <w:rPr>
                <w:sz w:val="12"/>
                <w:szCs w:val="12"/>
              </w:rPr>
              <w:t>Ливенского</w:t>
            </w:r>
            <w:proofErr w:type="spellEnd"/>
            <w:r>
              <w:rPr>
                <w:sz w:val="12"/>
                <w:szCs w:val="12"/>
              </w:rPr>
              <w:t xml:space="preserve"> сельского поселения</w:t>
            </w:r>
          </w:p>
        </w:tc>
        <w:tc>
          <w:tcPr>
            <w:tcW w:w="445" w:type="dxa"/>
            <w:shd w:val="clear" w:color="auto" w:fill="auto"/>
            <w:noWrap/>
            <w:vAlign w:val="bottom"/>
            <w:hideMark/>
          </w:tcPr>
          <w:p w14:paraId="364FA098" w14:textId="77777777" w:rsidR="00B07EF8" w:rsidRDefault="00B07EF8" w:rsidP="00094139">
            <w:pPr>
              <w:rPr>
                <w:sz w:val="12"/>
                <w:szCs w:val="12"/>
              </w:rPr>
            </w:pPr>
          </w:p>
        </w:tc>
        <w:tc>
          <w:tcPr>
            <w:tcW w:w="1024" w:type="dxa"/>
            <w:gridSpan w:val="2"/>
            <w:shd w:val="clear" w:color="auto" w:fill="auto"/>
            <w:noWrap/>
            <w:vAlign w:val="bottom"/>
            <w:hideMark/>
          </w:tcPr>
          <w:p w14:paraId="27D0B419" w14:textId="77777777" w:rsidR="00B07EF8" w:rsidRDefault="00B07EF8" w:rsidP="00094139">
            <w:pPr>
              <w:rPr>
                <w:sz w:val="20"/>
                <w:szCs w:val="20"/>
              </w:rPr>
            </w:pPr>
          </w:p>
        </w:tc>
      </w:tr>
      <w:tr w:rsidR="00B07EF8" w14:paraId="217C7D14" w14:textId="77777777" w:rsidTr="008D3D59">
        <w:tc>
          <w:tcPr>
            <w:tcW w:w="3141" w:type="dxa"/>
            <w:gridSpan w:val="2"/>
            <w:shd w:val="clear" w:color="auto" w:fill="auto"/>
            <w:noWrap/>
            <w:vAlign w:val="bottom"/>
            <w:hideMark/>
          </w:tcPr>
          <w:p w14:paraId="06DFA592" w14:textId="77777777" w:rsidR="00B07EF8" w:rsidRDefault="00B07EF8" w:rsidP="00094139">
            <w:pPr>
              <w:rPr>
                <w:sz w:val="12"/>
                <w:szCs w:val="12"/>
              </w:rPr>
            </w:pPr>
            <w:r>
              <w:rPr>
                <w:sz w:val="12"/>
                <w:szCs w:val="12"/>
              </w:rPr>
              <w:t>Павловского муниципального района</w:t>
            </w:r>
          </w:p>
        </w:tc>
        <w:tc>
          <w:tcPr>
            <w:tcW w:w="445" w:type="dxa"/>
            <w:shd w:val="clear" w:color="auto" w:fill="auto"/>
            <w:noWrap/>
            <w:vAlign w:val="bottom"/>
            <w:hideMark/>
          </w:tcPr>
          <w:p w14:paraId="4CDF85D0" w14:textId="77777777" w:rsidR="00B07EF8" w:rsidRDefault="00B07EF8" w:rsidP="00094139">
            <w:pPr>
              <w:rPr>
                <w:sz w:val="12"/>
                <w:szCs w:val="12"/>
              </w:rPr>
            </w:pPr>
          </w:p>
        </w:tc>
        <w:tc>
          <w:tcPr>
            <w:tcW w:w="1024" w:type="dxa"/>
            <w:gridSpan w:val="2"/>
            <w:shd w:val="clear" w:color="auto" w:fill="auto"/>
            <w:noWrap/>
            <w:vAlign w:val="bottom"/>
            <w:hideMark/>
          </w:tcPr>
          <w:p w14:paraId="361D6A1C" w14:textId="77777777" w:rsidR="00B07EF8" w:rsidRDefault="00B07EF8" w:rsidP="00094139">
            <w:pPr>
              <w:rPr>
                <w:sz w:val="20"/>
                <w:szCs w:val="20"/>
              </w:rPr>
            </w:pPr>
          </w:p>
        </w:tc>
      </w:tr>
      <w:tr w:rsidR="00B07EF8" w14:paraId="440952C1" w14:textId="77777777" w:rsidTr="008D3D59">
        <w:tc>
          <w:tcPr>
            <w:tcW w:w="3141" w:type="dxa"/>
            <w:gridSpan w:val="2"/>
            <w:shd w:val="clear" w:color="auto" w:fill="auto"/>
            <w:noWrap/>
            <w:vAlign w:val="bottom"/>
            <w:hideMark/>
          </w:tcPr>
          <w:p w14:paraId="3FD737FD" w14:textId="77777777" w:rsidR="00B07EF8" w:rsidRDefault="00B07EF8" w:rsidP="00094139">
            <w:pPr>
              <w:rPr>
                <w:sz w:val="12"/>
                <w:szCs w:val="12"/>
              </w:rPr>
            </w:pPr>
            <w:r>
              <w:rPr>
                <w:sz w:val="12"/>
                <w:szCs w:val="12"/>
              </w:rPr>
              <w:t>Воронежской области</w:t>
            </w:r>
          </w:p>
        </w:tc>
        <w:tc>
          <w:tcPr>
            <w:tcW w:w="445" w:type="dxa"/>
            <w:shd w:val="clear" w:color="auto" w:fill="auto"/>
            <w:noWrap/>
            <w:vAlign w:val="bottom"/>
            <w:hideMark/>
          </w:tcPr>
          <w:p w14:paraId="3E8BC8F1" w14:textId="77777777" w:rsidR="00B07EF8" w:rsidRDefault="00B07EF8" w:rsidP="00094139">
            <w:pPr>
              <w:rPr>
                <w:sz w:val="12"/>
                <w:szCs w:val="12"/>
              </w:rPr>
            </w:pPr>
          </w:p>
        </w:tc>
        <w:tc>
          <w:tcPr>
            <w:tcW w:w="1024" w:type="dxa"/>
            <w:gridSpan w:val="2"/>
            <w:shd w:val="clear" w:color="auto" w:fill="auto"/>
            <w:noWrap/>
            <w:vAlign w:val="bottom"/>
            <w:hideMark/>
          </w:tcPr>
          <w:p w14:paraId="13A88BD6" w14:textId="77777777" w:rsidR="00B07EF8" w:rsidRDefault="00B07EF8" w:rsidP="00094139">
            <w:pPr>
              <w:jc w:val="right"/>
              <w:rPr>
                <w:sz w:val="12"/>
                <w:szCs w:val="12"/>
              </w:rPr>
            </w:pPr>
            <w:proofErr w:type="spellStart"/>
            <w:r>
              <w:rPr>
                <w:sz w:val="12"/>
                <w:szCs w:val="12"/>
              </w:rPr>
              <w:t>А.А.Харцызова</w:t>
            </w:r>
            <w:proofErr w:type="spellEnd"/>
          </w:p>
        </w:tc>
      </w:tr>
    </w:tbl>
    <w:p w14:paraId="681EECB3" w14:textId="40A11915" w:rsidR="00B87D11" w:rsidRDefault="00B87D11" w:rsidP="00094139">
      <w:pPr>
        <w:jc w:val="both"/>
        <w:rPr>
          <w:sz w:val="16"/>
          <w:szCs w:val="16"/>
        </w:rPr>
      </w:pPr>
    </w:p>
    <w:tbl>
      <w:tblPr>
        <w:tblW w:w="5000" w:type="pct"/>
        <w:tblLook w:val="04A0" w:firstRow="1" w:lastRow="0" w:firstColumn="1" w:lastColumn="0" w:noHBand="0" w:noVBand="1"/>
      </w:tblPr>
      <w:tblGrid>
        <w:gridCol w:w="2294"/>
        <w:gridCol w:w="723"/>
        <w:gridCol w:w="879"/>
        <w:gridCol w:w="714"/>
      </w:tblGrid>
      <w:tr w:rsidR="00972EF9" w14:paraId="1F7F443F" w14:textId="77777777" w:rsidTr="00972EF9">
        <w:trPr>
          <w:trHeight w:val="420"/>
        </w:trPr>
        <w:tc>
          <w:tcPr>
            <w:tcW w:w="9020" w:type="dxa"/>
            <w:gridSpan w:val="4"/>
            <w:tcBorders>
              <w:top w:val="nil"/>
              <w:left w:val="nil"/>
              <w:bottom w:val="nil"/>
              <w:right w:val="nil"/>
            </w:tcBorders>
            <w:shd w:val="clear" w:color="auto" w:fill="auto"/>
            <w:noWrap/>
            <w:vAlign w:val="bottom"/>
            <w:hideMark/>
          </w:tcPr>
          <w:p w14:paraId="54AD82C9" w14:textId="041653A7" w:rsidR="00972EF9" w:rsidRDefault="00972EF9" w:rsidP="00094139">
            <w:pPr>
              <w:jc w:val="center"/>
              <w:rPr>
                <w:rFonts w:ascii="Arial" w:hAnsi="Arial" w:cs="Arial"/>
                <w:b/>
                <w:bCs/>
                <w:sz w:val="12"/>
                <w:szCs w:val="12"/>
              </w:rPr>
            </w:pPr>
            <w:r>
              <w:rPr>
                <w:rFonts w:ascii="Arial" w:hAnsi="Arial" w:cs="Arial"/>
                <w:b/>
                <w:bCs/>
                <w:sz w:val="12"/>
                <w:szCs w:val="12"/>
              </w:rPr>
              <w:t>СВЕДЕНИЯ О ХОДЕ ИСПОЛНЕНИЯ БЮДЖЕТА ЛИВЕНСКОГО</w:t>
            </w:r>
          </w:p>
        </w:tc>
      </w:tr>
      <w:tr w:rsidR="00972EF9" w14:paraId="2733DE3E" w14:textId="77777777" w:rsidTr="00972EF9">
        <w:trPr>
          <w:trHeight w:val="255"/>
        </w:trPr>
        <w:tc>
          <w:tcPr>
            <w:tcW w:w="9020" w:type="dxa"/>
            <w:gridSpan w:val="4"/>
            <w:tcBorders>
              <w:top w:val="nil"/>
              <w:left w:val="nil"/>
              <w:bottom w:val="nil"/>
              <w:right w:val="nil"/>
            </w:tcBorders>
            <w:shd w:val="clear" w:color="auto" w:fill="auto"/>
            <w:noWrap/>
            <w:vAlign w:val="bottom"/>
            <w:hideMark/>
          </w:tcPr>
          <w:p w14:paraId="7069D596" w14:textId="77777777" w:rsidR="00972EF9" w:rsidRDefault="00972EF9" w:rsidP="00094139">
            <w:pPr>
              <w:jc w:val="center"/>
              <w:rPr>
                <w:rFonts w:ascii="Arial" w:hAnsi="Arial" w:cs="Arial"/>
                <w:b/>
                <w:bCs/>
                <w:sz w:val="12"/>
                <w:szCs w:val="12"/>
              </w:rPr>
            </w:pPr>
            <w:r>
              <w:rPr>
                <w:rFonts w:ascii="Arial" w:hAnsi="Arial" w:cs="Arial"/>
                <w:b/>
                <w:bCs/>
                <w:sz w:val="12"/>
                <w:szCs w:val="12"/>
              </w:rPr>
              <w:t xml:space="preserve"> СЕЛЬСКОГО ПОСЕЛЕНИЯ ЗА 9 месяцев 2019г.</w:t>
            </w:r>
          </w:p>
        </w:tc>
      </w:tr>
      <w:tr w:rsidR="00972EF9" w14:paraId="66E9AADA" w14:textId="77777777" w:rsidTr="00972EF9">
        <w:trPr>
          <w:trHeight w:val="150"/>
        </w:trPr>
        <w:tc>
          <w:tcPr>
            <w:tcW w:w="4740" w:type="dxa"/>
            <w:tcBorders>
              <w:top w:val="nil"/>
              <w:left w:val="nil"/>
              <w:bottom w:val="nil"/>
              <w:right w:val="nil"/>
            </w:tcBorders>
            <w:shd w:val="clear" w:color="auto" w:fill="auto"/>
            <w:noWrap/>
            <w:vAlign w:val="bottom"/>
            <w:hideMark/>
          </w:tcPr>
          <w:p w14:paraId="0BE1C904" w14:textId="77777777" w:rsidR="00972EF9" w:rsidRDefault="00972EF9" w:rsidP="00094139">
            <w:pPr>
              <w:jc w:val="center"/>
              <w:rPr>
                <w:rFonts w:ascii="Arial" w:hAnsi="Arial" w:cs="Arial"/>
                <w:b/>
                <w:bCs/>
                <w:sz w:val="12"/>
                <w:szCs w:val="12"/>
              </w:rPr>
            </w:pPr>
          </w:p>
        </w:tc>
        <w:tc>
          <w:tcPr>
            <w:tcW w:w="1320" w:type="dxa"/>
            <w:tcBorders>
              <w:top w:val="nil"/>
              <w:left w:val="nil"/>
              <w:bottom w:val="nil"/>
              <w:right w:val="nil"/>
            </w:tcBorders>
            <w:shd w:val="clear" w:color="auto" w:fill="auto"/>
            <w:noWrap/>
            <w:vAlign w:val="bottom"/>
            <w:hideMark/>
          </w:tcPr>
          <w:p w14:paraId="6FE965C8" w14:textId="77777777" w:rsidR="00972EF9" w:rsidRDefault="00972EF9" w:rsidP="00094139">
            <w:pPr>
              <w:jc w:val="center"/>
              <w:rPr>
                <w:sz w:val="20"/>
                <w:szCs w:val="20"/>
              </w:rPr>
            </w:pPr>
          </w:p>
        </w:tc>
        <w:tc>
          <w:tcPr>
            <w:tcW w:w="1660" w:type="dxa"/>
            <w:tcBorders>
              <w:top w:val="nil"/>
              <w:left w:val="nil"/>
              <w:bottom w:val="nil"/>
              <w:right w:val="nil"/>
            </w:tcBorders>
            <w:shd w:val="clear" w:color="auto" w:fill="auto"/>
            <w:noWrap/>
            <w:vAlign w:val="bottom"/>
            <w:hideMark/>
          </w:tcPr>
          <w:p w14:paraId="67F2A6DC" w14:textId="77777777" w:rsidR="00972EF9" w:rsidRDefault="00972EF9" w:rsidP="00094139">
            <w:pPr>
              <w:rPr>
                <w:sz w:val="20"/>
                <w:szCs w:val="20"/>
              </w:rPr>
            </w:pPr>
          </w:p>
        </w:tc>
        <w:tc>
          <w:tcPr>
            <w:tcW w:w="1300" w:type="dxa"/>
            <w:tcBorders>
              <w:top w:val="nil"/>
              <w:left w:val="nil"/>
              <w:bottom w:val="nil"/>
              <w:right w:val="nil"/>
            </w:tcBorders>
            <w:shd w:val="clear" w:color="auto" w:fill="auto"/>
            <w:noWrap/>
            <w:vAlign w:val="bottom"/>
            <w:hideMark/>
          </w:tcPr>
          <w:p w14:paraId="62F833D7" w14:textId="77777777" w:rsidR="00972EF9" w:rsidRDefault="00972EF9" w:rsidP="00094139">
            <w:pPr>
              <w:rPr>
                <w:sz w:val="20"/>
                <w:szCs w:val="20"/>
              </w:rPr>
            </w:pPr>
          </w:p>
        </w:tc>
      </w:tr>
      <w:tr w:rsidR="00972EF9" w14:paraId="2DE4BBAF" w14:textId="77777777" w:rsidTr="00972EF9">
        <w:trPr>
          <w:trHeight w:val="255"/>
        </w:trPr>
        <w:tc>
          <w:tcPr>
            <w:tcW w:w="4740" w:type="dxa"/>
            <w:tcBorders>
              <w:top w:val="nil"/>
              <w:left w:val="nil"/>
              <w:bottom w:val="nil"/>
              <w:right w:val="nil"/>
            </w:tcBorders>
            <w:shd w:val="clear" w:color="auto" w:fill="auto"/>
            <w:noWrap/>
            <w:vAlign w:val="bottom"/>
            <w:hideMark/>
          </w:tcPr>
          <w:p w14:paraId="2D4C4EAE" w14:textId="77777777" w:rsidR="00972EF9" w:rsidRDefault="00972EF9" w:rsidP="00094139">
            <w:pPr>
              <w:rPr>
                <w:sz w:val="20"/>
                <w:szCs w:val="20"/>
              </w:rPr>
            </w:pPr>
          </w:p>
        </w:tc>
        <w:tc>
          <w:tcPr>
            <w:tcW w:w="1320" w:type="dxa"/>
            <w:tcBorders>
              <w:top w:val="nil"/>
              <w:left w:val="nil"/>
              <w:bottom w:val="nil"/>
              <w:right w:val="nil"/>
            </w:tcBorders>
            <w:shd w:val="clear" w:color="auto" w:fill="auto"/>
            <w:noWrap/>
            <w:vAlign w:val="bottom"/>
            <w:hideMark/>
          </w:tcPr>
          <w:p w14:paraId="637328C0" w14:textId="77777777" w:rsidR="00972EF9" w:rsidRDefault="00972EF9" w:rsidP="00094139">
            <w:pPr>
              <w:rPr>
                <w:sz w:val="20"/>
                <w:szCs w:val="20"/>
              </w:rPr>
            </w:pPr>
          </w:p>
        </w:tc>
        <w:tc>
          <w:tcPr>
            <w:tcW w:w="1660" w:type="dxa"/>
            <w:tcBorders>
              <w:top w:val="nil"/>
              <w:left w:val="nil"/>
              <w:bottom w:val="nil"/>
              <w:right w:val="nil"/>
            </w:tcBorders>
            <w:shd w:val="clear" w:color="auto" w:fill="auto"/>
            <w:noWrap/>
            <w:vAlign w:val="bottom"/>
            <w:hideMark/>
          </w:tcPr>
          <w:p w14:paraId="53EF28C9" w14:textId="77777777" w:rsidR="00972EF9" w:rsidRDefault="00972EF9" w:rsidP="00094139">
            <w:pPr>
              <w:rPr>
                <w:sz w:val="20"/>
                <w:szCs w:val="20"/>
              </w:rPr>
            </w:pPr>
          </w:p>
        </w:tc>
        <w:tc>
          <w:tcPr>
            <w:tcW w:w="1300" w:type="dxa"/>
            <w:tcBorders>
              <w:top w:val="nil"/>
              <w:left w:val="nil"/>
              <w:bottom w:val="nil"/>
              <w:right w:val="nil"/>
            </w:tcBorders>
            <w:shd w:val="clear" w:color="auto" w:fill="auto"/>
            <w:noWrap/>
            <w:vAlign w:val="bottom"/>
            <w:hideMark/>
          </w:tcPr>
          <w:p w14:paraId="18FC9B76" w14:textId="77777777" w:rsidR="00972EF9" w:rsidRDefault="00972EF9" w:rsidP="00094139">
            <w:pPr>
              <w:rPr>
                <w:rFonts w:ascii="Arial" w:hAnsi="Arial" w:cs="Arial"/>
                <w:sz w:val="12"/>
                <w:szCs w:val="12"/>
              </w:rPr>
            </w:pPr>
            <w:proofErr w:type="spellStart"/>
            <w:r>
              <w:rPr>
                <w:rFonts w:ascii="Arial" w:hAnsi="Arial" w:cs="Arial"/>
                <w:sz w:val="12"/>
                <w:szCs w:val="12"/>
              </w:rPr>
              <w:t>тыс.руб</w:t>
            </w:r>
            <w:proofErr w:type="spellEnd"/>
            <w:r>
              <w:rPr>
                <w:rFonts w:ascii="Arial" w:hAnsi="Arial" w:cs="Arial"/>
                <w:sz w:val="12"/>
                <w:szCs w:val="12"/>
              </w:rPr>
              <w:t>.</w:t>
            </w:r>
          </w:p>
        </w:tc>
      </w:tr>
      <w:tr w:rsidR="00972EF9" w14:paraId="3540D4A3" w14:textId="77777777" w:rsidTr="00972EF9">
        <w:trPr>
          <w:trHeight w:val="765"/>
        </w:trPr>
        <w:tc>
          <w:tcPr>
            <w:tcW w:w="4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0FCCB" w14:textId="77777777" w:rsidR="00972EF9" w:rsidRDefault="00972EF9" w:rsidP="00094139">
            <w:pPr>
              <w:jc w:val="center"/>
              <w:rPr>
                <w:rFonts w:ascii="Arial" w:hAnsi="Arial" w:cs="Arial"/>
                <w:b/>
                <w:bCs/>
                <w:sz w:val="12"/>
                <w:szCs w:val="12"/>
              </w:rPr>
            </w:pPr>
            <w:r>
              <w:rPr>
                <w:rFonts w:ascii="Arial" w:hAnsi="Arial" w:cs="Arial"/>
                <w:b/>
                <w:bCs/>
                <w:sz w:val="12"/>
                <w:szCs w:val="12"/>
              </w:rPr>
              <w:t>Наименование показателя</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2FEED7E1" w14:textId="77777777" w:rsidR="00972EF9" w:rsidRDefault="00972EF9" w:rsidP="00094139">
            <w:pPr>
              <w:jc w:val="center"/>
              <w:rPr>
                <w:rFonts w:ascii="Arial" w:hAnsi="Arial" w:cs="Arial"/>
                <w:b/>
                <w:bCs/>
                <w:sz w:val="12"/>
                <w:szCs w:val="12"/>
              </w:rPr>
            </w:pPr>
            <w:r>
              <w:rPr>
                <w:rFonts w:ascii="Arial" w:hAnsi="Arial" w:cs="Arial"/>
                <w:b/>
                <w:bCs/>
                <w:sz w:val="12"/>
                <w:szCs w:val="12"/>
              </w:rPr>
              <w:t>Уточненный план на год</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78DCAE4C" w14:textId="77777777" w:rsidR="00972EF9" w:rsidRDefault="00972EF9" w:rsidP="00094139">
            <w:pPr>
              <w:jc w:val="center"/>
              <w:rPr>
                <w:rFonts w:ascii="Arial" w:hAnsi="Arial" w:cs="Arial"/>
                <w:b/>
                <w:bCs/>
                <w:sz w:val="12"/>
                <w:szCs w:val="12"/>
              </w:rPr>
            </w:pPr>
            <w:r>
              <w:rPr>
                <w:rFonts w:ascii="Arial" w:hAnsi="Arial" w:cs="Arial"/>
                <w:b/>
                <w:bCs/>
                <w:sz w:val="12"/>
                <w:szCs w:val="12"/>
              </w:rPr>
              <w:t>Исполнено за 9 месяцев 2019г.</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45179877" w14:textId="77777777" w:rsidR="00972EF9" w:rsidRDefault="00972EF9" w:rsidP="00094139">
            <w:pPr>
              <w:jc w:val="center"/>
              <w:rPr>
                <w:rFonts w:ascii="Arial" w:hAnsi="Arial" w:cs="Arial"/>
                <w:b/>
                <w:bCs/>
                <w:sz w:val="12"/>
                <w:szCs w:val="12"/>
              </w:rPr>
            </w:pPr>
            <w:r>
              <w:rPr>
                <w:rFonts w:ascii="Arial" w:hAnsi="Arial" w:cs="Arial"/>
                <w:b/>
                <w:bCs/>
                <w:sz w:val="12"/>
                <w:szCs w:val="12"/>
              </w:rPr>
              <w:t>% исполнения</w:t>
            </w:r>
          </w:p>
        </w:tc>
      </w:tr>
      <w:tr w:rsidR="00972EF9" w14:paraId="621ACDAF" w14:textId="77777777" w:rsidTr="00972EF9">
        <w:trPr>
          <w:trHeight w:val="255"/>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132A4F07" w14:textId="77777777" w:rsidR="00972EF9" w:rsidRDefault="00972EF9" w:rsidP="00094139">
            <w:pPr>
              <w:jc w:val="center"/>
              <w:rPr>
                <w:b/>
                <w:bCs/>
                <w:sz w:val="12"/>
                <w:szCs w:val="12"/>
              </w:rPr>
            </w:pPr>
            <w:r>
              <w:rPr>
                <w:b/>
                <w:bCs/>
                <w:sz w:val="12"/>
                <w:szCs w:val="12"/>
              </w:rPr>
              <w:t>ИТОГО ДОХОДОВ</w:t>
            </w:r>
          </w:p>
        </w:tc>
        <w:tc>
          <w:tcPr>
            <w:tcW w:w="1320" w:type="dxa"/>
            <w:tcBorders>
              <w:top w:val="nil"/>
              <w:left w:val="nil"/>
              <w:bottom w:val="single" w:sz="4" w:space="0" w:color="auto"/>
              <w:right w:val="single" w:sz="4" w:space="0" w:color="auto"/>
            </w:tcBorders>
            <w:shd w:val="clear" w:color="auto" w:fill="auto"/>
            <w:noWrap/>
            <w:vAlign w:val="bottom"/>
            <w:hideMark/>
          </w:tcPr>
          <w:p w14:paraId="592682E7" w14:textId="77777777" w:rsidR="00972EF9" w:rsidRDefault="00972EF9" w:rsidP="00094139">
            <w:pPr>
              <w:jc w:val="center"/>
              <w:rPr>
                <w:rFonts w:ascii="Arial" w:hAnsi="Arial" w:cs="Arial"/>
                <w:b/>
                <w:bCs/>
                <w:sz w:val="12"/>
                <w:szCs w:val="12"/>
              </w:rPr>
            </w:pPr>
            <w:r>
              <w:rPr>
                <w:rFonts w:ascii="Arial" w:hAnsi="Arial" w:cs="Arial"/>
                <w:b/>
                <w:bCs/>
                <w:sz w:val="12"/>
                <w:szCs w:val="12"/>
              </w:rPr>
              <w:t>13048,012</w:t>
            </w:r>
          </w:p>
        </w:tc>
        <w:tc>
          <w:tcPr>
            <w:tcW w:w="1660" w:type="dxa"/>
            <w:tcBorders>
              <w:top w:val="nil"/>
              <w:left w:val="nil"/>
              <w:bottom w:val="single" w:sz="4" w:space="0" w:color="auto"/>
              <w:right w:val="single" w:sz="4" w:space="0" w:color="auto"/>
            </w:tcBorders>
            <w:shd w:val="clear" w:color="auto" w:fill="auto"/>
            <w:noWrap/>
            <w:vAlign w:val="bottom"/>
            <w:hideMark/>
          </w:tcPr>
          <w:p w14:paraId="3578BD12" w14:textId="77777777" w:rsidR="00972EF9" w:rsidRDefault="00972EF9" w:rsidP="00094139">
            <w:pPr>
              <w:jc w:val="center"/>
              <w:rPr>
                <w:rFonts w:ascii="Arial" w:hAnsi="Arial" w:cs="Arial"/>
                <w:b/>
                <w:bCs/>
                <w:sz w:val="12"/>
                <w:szCs w:val="12"/>
              </w:rPr>
            </w:pPr>
            <w:r>
              <w:rPr>
                <w:rFonts w:ascii="Arial" w:hAnsi="Arial" w:cs="Arial"/>
                <w:b/>
                <w:bCs/>
                <w:sz w:val="12"/>
                <w:szCs w:val="12"/>
              </w:rPr>
              <w:t>3891,200</w:t>
            </w:r>
          </w:p>
        </w:tc>
        <w:tc>
          <w:tcPr>
            <w:tcW w:w="1300" w:type="dxa"/>
            <w:tcBorders>
              <w:top w:val="nil"/>
              <w:left w:val="nil"/>
              <w:bottom w:val="single" w:sz="4" w:space="0" w:color="auto"/>
              <w:right w:val="single" w:sz="4" w:space="0" w:color="auto"/>
            </w:tcBorders>
            <w:shd w:val="clear" w:color="auto" w:fill="auto"/>
            <w:noWrap/>
            <w:vAlign w:val="bottom"/>
            <w:hideMark/>
          </w:tcPr>
          <w:p w14:paraId="73FA3D9E" w14:textId="77777777" w:rsidR="00972EF9" w:rsidRDefault="00972EF9" w:rsidP="00094139">
            <w:pPr>
              <w:jc w:val="center"/>
              <w:rPr>
                <w:rFonts w:ascii="Arial" w:hAnsi="Arial" w:cs="Arial"/>
                <w:b/>
                <w:bCs/>
                <w:sz w:val="12"/>
                <w:szCs w:val="12"/>
              </w:rPr>
            </w:pPr>
            <w:r>
              <w:rPr>
                <w:rFonts w:ascii="Arial" w:hAnsi="Arial" w:cs="Arial"/>
                <w:b/>
                <w:bCs/>
                <w:sz w:val="12"/>
                <w:szCs w:val="12"/>
              </w:rPr>
              <w:t>29,8</w:t>
            </w:r>
          </w:p>
        </w:tc>
      </w:tr>
      <w:tr w:rsidR="00972EF9" w14:paraId="34F09FB6" w14:textId="77777777" w:rsidTr="00972EF9">
        <w:trPr>
          <w:trHeight w:val="255"/>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39519302" w14:textId="77777777" w:rsidR="00972EF9" w:rsidRDefault="00972EF9" w:rsidP="00094139">
            <w:pPr>
              <w:rPr>
                <w:sz w:val="12"/>
                <w:szCs w:val="12"/>
              </w:rPr>
            </w:pPr>
            <w:r>
              <w:rPr>
                <w:sz w:val="12"/>
                <w:szCs w:val="12"/>
              </w:rPr>
              <w:t xml:space="preserve">Доходы налоговые и неналоговые </w:t>
            </w:r>
          </w:p>
        </w:tc>
        <w:tc>
          <w:tcPr>
            <w:tcW w:w="1320" w:type="dxa"/>
            <w:tcBorders>
              <w:top w:val="nil"/>
              <w:left w:val="nil"/>
              <w:bottom w:val="single" w:sz="4" w:space="0" w:color="auto"/>
              <w:right w:val="single" w:sz="4" w:space="0" w:color="auto"/>
            </w:tcBorders>
            <w:shd w:val="clear" w:color="auto" w:fill="auto"/>
            <w:noWrap/>
            <w:vAlign w:val="bottom"/>
            <w:hideMark/>
          </w:tcPr>
          <w:p w14:paraId="098184CD" w14:textId="77777777" w:rsidR="00972EF9" w:rsidRDefault="00972EF9" w:rsidP="00094139">
            <w:pPr>
              <w:jc w:val="center"/>
              <w:rPr>
                <w:rFonts w:ascii="Arial" w:hAnsi="Arial" w:cs="Arial"/>
                <w:sz w:val="12"/>
                <w:szCs w:val="12"/>
              </w:rPr>
            </w:pPr>
            <w:r>
              <w:rPr>
                <w:rFonts w:ascii="Arial" w:hAnsi="Arial" w:cs="Arial"/>
                <w:sz w:val="12"/>
                <w:szCs w:val="12"/>
              </w:rPr>
              <w:t>1045,7</w:t>
            </w:r>
          </w:p>
        </w:tc>
        <w:tc>
          <w:tcPr>
            <w:tcW w:w="1660" w:type="dxa"/>
            <w:tcBorders>
              <w:top w:val="nil"/>
              <w:left w:val="nil"/>
              <w:bottom w:val="single" w:sz="4" w:space="0" w:color="auto"/>
              <w:right w:val="single" w:sz="4" w:space="0" w:color="auto"/>
            </w:tcBorders>
            <w:shd w:val="clear" w:color="auto" w:fill="auto"/>
            <w:noWrap/>
            <w:vAlign w:val="bottom"/>
            <w:hideMark/>
          </w:tcPr>
          <w:p w14:paraId="48D0747B" w14:textId="77777777" w:rsidR="00972EF9" w:rsidRDefault="00972EF9" w:rsidP="00094139">
            <w:pPr>
              <w:jc w:val="center"/>
              <w:rPr>
                <w:rFonts w:ascii="Arial" w:hAnsi="Arial" w:cs="Arial"/>
                <w:sz w:val="12"/>
                <w:szCs w:val="12"/>
              </w:rPr>
            </w:pPr>
            <w:r>
              <w:rPr>
                <w:rFonts w:ascii="Arial" w:hAnsi="Arial" w:cs="Arial"/>
                <w:sz w:val="12"/>
                <w:szCs w:val="12"/>
              </w:rPr>
              <w:t>689,6</w:t>
            </w:r>
          </w:p>
        </w:tc>
        <w:tc>
          <w:tcPr>
            <w:tcW w:w="1300" w:type="dxa"/>
            <w:tcBorders>
              <w:top w:val="nil"/>
              <w:left w:val="nil"/>
              <w:bottom w:val="single" w:sz="4" w:space="0" w:color="auto"/>
              <w:right w:val="single" w:sz="4" w:space="0" w:color="auto"/>
            </w:tcBorders>
            <w:shd w:val="clear" w:color="auto" w:fill="auto"/>
            <w:noWrap/>
            <w:vAlign w:val="bottom"/>
            <w:hideMark/>
          </w:tcPr>
          <w:p w14:paraId="00115B85" w14:textId="77777777" w:rsidR="00972EF9" w:rsidRDefault="00972EF9" w:rsidP="00094139">
            <w:pPr>
              <w:jc w:val="center"/>
              <w:rPr>
                <w:rFonts w:ascii="Arial" w:hAnsi="Arial" w:cs="Arial"/>
                <w:sz w:val="12"/>
                <w:szCs w:val="12"/>
              </w:rPr>
            </w:pPr>
            <w:r>
              <w:rPr>
                <w:rFonts w:ascii="Arial" w:hAnsi="Arial" w:cs="Arial"/>
                <w:sz w:val="12"/>
                <w:szCs w:val="12"/>
              </w:rPr>
              <w:t>65,9</w:t>
            </w:r>
          </w:p>
        </w:tc>
      </w:tr>
      <w:tr w:rsidR="00972EF9" w14:paraId="342C232D" w14:textId="77777777" w:rsidTr="00972EF9">
        <w:trPr>
          <w:trHeight w:val="255"/>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0E2BCAE9" w14:textId="77777777" w:rsidR="00972EF9" w:rsidRDefault="00972EF9" w:rsidP="00094139">
            <w:pPr>
              <w:rPr>
                <w:sz w:val="12"/>
                <w:szCs w:val="12"/>
              </w:rPr>
            </w:pPr>
            <w:r>
              <w:rPr>
                <w:sz w:val="12"/>
                <w:szCs w:val="12"/>
              </w:rPr>
              <w:t>Безвозмездные поступления</w:t>
            </w:r>
          </w:p>
        </w:tc>
        <w:tc>
          <w:tcPr>
            <w:tcW w:w="1320" w:type="dxa"/>
            <w:tcBorders>
              <w:top w:val="nil"/>
              <w:left w:val="nil"/>
              <w:bottom w:val="single" w:sz="4" w:space="0" w:color="auto"/>
              <w:right w:val="single" w:sz="4" w:space="0" w:color="auto"/>
            </w:tcBorders>
            <w:shd w:val="clear" w:color="auto" w:fill="auto"/>
            <w:noWrap/>
            <w:vAlign w:val="bottom"/>
            <w:hideMark/>
          </w:tcPr>
          <w:p w14:paraId="4113F9D4" w14:textId="77777777" w:rsidR="00972EF9" w:rsidRDefault="00972EF9" w:rsidP="00094139">
            <w:pPr>
              <w:jc w:val="center"/>
              <w:rPr>
                <w:rFonts w:ascii="Arial" w:hAnsi="Arial" w:cs="Arial"/>
                <w:sz w:val="12"/>
                <w:szCs w:val="12"/>
              </w:rPr>
            </w:pPr>
            <w:r>
              <w:rPr>
                <w:rFonts w:ascii="Arial" w:hAnsi="Arial" w:cs="Arial"/>
                <w:sz w:val="12"/>
                <w:szCs w:val="12"/>
              </w:rPr>
              <w:t>12002,312</w:t>
            </w:r>
          </w:p>
        </w:tc>
        <w:tc>
          <w:tcPr>
            <w:tcW w:w="1660" w:type="dxa"/>
            <w:tcBorders>
              <w:top w:val="nil"/>
              <w:left w:val="nil"/>
              <w:bottom w:val="single" w:sz="4" w:space="0" w:color="auto"/>
              <w:right w:val="single" w:sz="4" w:space="0" w:color="auto"/>
            </w:tcBorders>
            <w:shd w:val="clear" w:color="auto" w:fill="auto"/>
            <w:noWrap/>
            <w:vAlign w:val="bottom"/>
            <w:hideMark/>
          </w:tcPr>
          <w:p w14:paraId="366401CC" w14:textId="77777777" w:rsidR="00972EF9" w:rsidRDefault="00972EF9" w:rsidP="00094139">
            <w:pPr>
              <w:jc w:val="center"/>
              <w:rPr>
                <w:rFonts w:ascii="Arial" w:hAnsi="Arial" w:cs="Arial"/>
                <w:sz w:val="12"/>
                <w:szCs w:val="12"/>
              </w:rPr>
            </w:pPr>
            <w:r>
              <w:rPr>
                <w:rFonts w:ascii="Arial" w:hAnsi="Arial" w:cs="Arial"/>
                <w:sz w:val="12"/>
                <w:szCs w:val="12"/>
              </w:rPr>
              <w:t>3201,6</w:t>
            </w:r>
          </w:p>
        </w:tc>
        <w:tc>
          <w:tcPr>
            <w:tcW w:w="1300" w:type="dxa"/>
            <w:tcBorders>
              <w:top w:val="nil"/>
              <w:left w:val="nil"/>
              <w:bottom w:val="single" w:sz="4" w:space="0" w:color="auto"/>
              <w:right w:val="single" w:sz="4" w:space="0" w:color="auto"/>
            </w:tcBorders>
            <w:shd w:val="clear" w:color="auto" w:fill="auto"/>
            <w:noWrap/>
            <w:vAlign w:val="bottom"/>
            <w:hideMark/>
          </w:tcPr>
          <w:p w14:paraId="35A5C966" w14:textId="77777777" w:rsidR="00972EF9" w:rsidRDefault="00972EF9" w:rsidP="00094139">
            <w:pPr>
              <w:jc w:val="center"/>
              <w:rPr>
                <w:rFonts w:ascii="Arial" w:hAnsi="Arial" w:cs="Arial"/>
                <w:sz w:val="12"/>
                <w:szCs w:val="12"/>
              </w:rPr>
            </w:pPr>
            <w:r>
              <w:rPr>
                <w:rFonts w:ascii="Arial" w:hAnsi="Arial" w:cs="Arial"/>
                <w:sz w:val="12"/>
                <w:szCs w:val="12"/>
              </w:rPr>
              <w:t>26,7</w:t>
            </w:r>
          </w:p>
        </w:tc>
      </w:tr>
      <w:tr w:rsidR="00972EF9" w14:paraId="090778C7" w14:textId="77777777" w:rsidTr="00972EF9">
        <w:trPr>
          <w:trHeight w:val="255"/>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1C4E3603" w14:textId="77777777" w:rsidR="00972EF9" w:rsidRDefault="00972EF9" w:rsidP="00094139">
            <w:pPr>
              <w:jc w:val="center"/>
              <w:rPr>
                <w:b/>
                <w:bCs/>
                <w:sz w:val="12"/>
                <w:szCs w:val="12"/>
              </w:rPr>
            </w:pPr>
            <w:r>
              <w:rPr>
                <w:b/>
                <w:bCs/>
                <w:sz w:val="12"/>
                <w:szCs w:val="12"/>
              </w:rPr>
              <w:t>ИТОГО РАСХОДОВ</w:t>
            </w:r>
          </w:p>
        </w:tc>
        <w:tc>
          <w:tcPr>
            <w:tcW w:w="1320" w:type="dxa"/>
            <w:tcBorders>
              <w:top w:val="nil"/>
              <w:left w:val="nil"/>
              <w:bottom w:val="single" w:sz="4" w:space="0" w:color="auto"/>
              <w:right w:val="single" w:sz="4" w:space="0" w:color="auto"/>
            </w:tcBorders>
            <w:shd w:val="clear" w:color="auto" w:fill="auto"/>
            <w:noWrap/>
            <w:vAlign w:val="bottom"/>
            <w:hideMark/>
          </w:tcPr>
          <w:p w14:paraId="7F7AE18F" w14:textId="77777777" w:rsidR="00972EF9" w:rsidRDefault="00972EF9" w:rsidP="00094139">
            <w:pPr>
              <w:jc w:val="center"/>
              <w:rPr>
                <w:rFonts w:ascii="Arial" w:hAnsi="Arial" w:cs="Arial"/>
                <w:b/>
                <w:bCs/>
                <w:sz w:val="12"/>
                <w:szCs w:val="12"/>
              </w:rPr>
            </w:pPr>
            <w:r>
              <w:rPr>
                <w:rFonts w:ascii="Arial" w:hAnsi="Arial" w:cs="Arial"/>
                <w:b/>
                <w:bCs/>
                <w:sz w:val="12"/>
                <w:szCs w:val="12"/>
              </w:rPr>
              <w:t>13070,4</w:t>
            </w:r>
          </w:p>
        </w:tc>
        <w:tc>
          <w:tcPr>
            <w:tcW w:w="1660" w:type="dxa"/>
            <w:tcBorders>
              <w:top w:val="nil"/>
              <w:left w:val="nil"/>
              <w:bottom w:val="single" w:sz="4" w:space="0" w:color="auto"/>
              <w:right w:val="single" w:sz="4" w:space="0" w:color="auto"/>
            </w:tcBorders>
            <w:shd w:val="clear" w:color="auto" w:fill="auto"/>
            <w:noWrap/>
            <w:vAlign w:val="bottom"/>
            <w:hideMark/>
          </w:tcPr>
          <w:p w14:paraId="282C2E4D" w14:textId="77777777" w:rsidR="00972EF9" w:rsidRDefault="00972EF9" w:rsidP="00094139">
            <w:pPr>
              <w:jc w:val="center"/>
              <w:rPr>
                <w:rFonts w:ascii="Arial" w:hAnsi="Arial" w:cs="Arial"/>
                <w:b/>
                <w:bCs/>
                <w:sz w:val="12"/>
                <w:szCs w:val="12"/>
              </w:rPr>
            </w:pPr>
            <w:r>
              <w:rPr>
                <w:rFonts w:ascii="Arial" w:hAnsi="Arial" w:cs="Arial"/>
                <w:b/>
                <w:bCs/>
                <w:sz w:val="12"/>
                <w:szCs w:val="12"/>
              </w:rPr>
              <w:t>3836,6</w:t>
            </w:r>
          </w:p>
        </w:tc>
        <w:tc>
          <w:tcPr>
            <w:tcW w:w="1300" w:type="dxa"/>
            <w:tcBorders>
              <w:top w:val="nil"/>
              <w:left w:val="nil"/>
              <w:bottom w:val="single" w:sz="4" w:space="0" w:color="auto"/>
              <w:right w:val="single" w:sz="4" w:space="0" w:color="auto"/>
            </w:tcBorders>
            <w:shd w:val="clear" w:color="auto" w:fill="auto"/>
            <w:noWrap/>
            <w:vAlign w:val="bottom"/>
            <w:hideMark/>
          </w:tcPr>
          <w:p w14:paraId="41F9037C" w14:textId="77777777" w:rsidR="00972EF9" w:rsidRDefault="00972EF9" w:rsidP="00094139">
            <w:pPr>
              <w:jc w:val="center"/>
              <w:rPr>
                <w:rFonts w:ascii="Arial" w:hAnsi="Arial" w:cs="Arial"/>
                <w:b/>
                <w:bCs/>
                <w:sz w:val="12"/>
                <w:szCs w:val="12"/>
              </w:rPr>
            </w:pPr>
            <w:r>
              <w:rPr>
                <w:rFonts w:ascii="Arial" w:hAnsi="Arial" w:cs="Arial"/>
                <w:b/>
                <w:bCs/>
                <w:sz w:val="12"/>
                <w:szCs w:val="12"/>
              </w:rPr>
              <w:t>29,4</w:t>
            </w:r>
          </w:p>
        </w:tc>
      </w:tr>
      <w:tr w:rsidR="00972EF9" w14:paraId="4197932F" w14:textId="77777777" w:rsidTr="00972EF9">
        <w:trPr>
          <w:trHeight w:val="255"/>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7EB11DC4" w14:textId="77777777" w:rsidR="00972EF9" w:rsidRDefault="00972EF9" w:rsidP="00094139">
            <w:pPr>
              <w:rPr>
                <w:b/>
                <w:bCs/>
                <w:sz w:val="12"/>
                <w:szCs w:val="12"/>
              </w:rPr>
            </w:pPr>
            <w:r>
              <w:rPr>
                <w:b/>
                <w:bCs/>
                <w:sz w:val="12"/>
                <w:szCs w:val="12"/>
              </w:rPr>
              <w:t>Общегосударственные вопросы</w:t>
            </w:r>
          </w:p>
        </w:tc>
        <w:tc>
          <w:tcPr>
            <w:tcW w:w="1320" w:type="dxa"/>
            <w:tcBorders>
              <w:top w:val="nil"/>
              <w:left w:val="nil"/>
              <w:bottom w:val="single" w:sz="4" w:space="0" w:color="auto"/>
              <w:right w:val="single" w:sz="4" w:space="0" w:color="auto"/>
            </w:tcBorders>
            <w:shd w:val="clear" w:color="auto" w:fill="auto"/>
            <w:noWrap/>
            <w:vAlign w:val="bottom"/>
            <w:hideMark/>
          </w:tcPr>
          <w:p w14:paraId="6BCFE03C" w14:textId="77777777" w:rsidR="00972EF9" w:rsidRDefault="00972EF9" w:rsidP="00094139">
            <w:pPr>
              <w:jc w:val="center"/>
              <w:rPr>
                <w:rFonts w:ascii="Arial" w:hAnsi="Arial" w:cs="Arial"/>
                <w:b/>
                <w:bCs/>
                <w:sz w:val="12"/>
                <w:szCs w:val="12"/>
              </w:rPr>
            </w:pPr>
            <w:r>
              <w:rPr>
                <w:rFonts w:ascii="Arial" w:hAnsi="Arial" w:cs="Arial"/>
                <w:b/>
                <w:bCs/>
                <w:sz w:val="12"/>
                <w:szCs w:val="12"/>
              </w:rPr>
              <w:t>2058,8</w:t>
            </w:r>
          </w:p>
        </w:tc>
        <w:tc>
          <w:tcPr>
            <w:tcW w:w="1660" w:type="dxa"/>
            <w:tcBorders>
              <w:top w:val="nil"/>
              <w:left w:val="nil"/>
              <w:bottom w:val="single" w:sz="4" w:space="0" w:color="auto"/>
              <w:right w:val="single" w:sz="4" w:space="0" w:color="auto"/>
            </w:tcBorders>
            <w:shd w:val="clear" w:color="auto" w:fill="auto"/>
            <w:noWrap/>
            <w:vAlign w:val="bottom"/>
            <w:hideMark/>
          </w:tcPr>
          <w:p w14:paraId="20DA5DB4" w14:textId="77777777" w:rsidR="00972EF9" w:rsidRDefault="00972EF9" w:rsidP="00094139">
            <w:pPr>
              <w:jc w:val="center"/>
              <w:rPr>
                <w:rFonts w:ascii="Arial" w:hAnsi="Arial" w:cs="Arial"/>
                <w:b/>
                <w:bCs/>
                <w:sz w:val="12"/>
                <w:szCs w:val="12"/>
              </w:rPr>
            </w:pPr>
            <w:r>
              <w:rPr>
                <w:rFonts w:ascii="Arial" w:hAnsi="Arial" w:cs="Arial"/>
                <w:b/>
                <w:bCs/>
                <w:sz w:val="12"/>
                <w:szCs w:val="12"/>
              </w:rPr>
              <w:t>1710,5</w:t>
            </w:r>
          </w:p>
        </w:tc>
        <w:tc>
          <w:tcPr>
            <w:tcW w:w="1300" w:type="dxa"/>
            <w:tcBorders>
              <w:top w:val="nil"/>
              <w:left w:val="nil"/>
              <w:bottom w:val="single" w:sz="4" w:space="0" w:color="auto"/>
              <w:right w:val="single" w:sz="4" w:space="0" w:color="auto"/>
            </w:tcBorders>
            <w:shd w:val="clear" w:color="auto" w:fill="auto"/>
            <w:noWrap/>
            <w:vAlign w:val="bottom"/>
            <w:hideMark/>
          </w:tcPr>
          <w:p w14:paraId="74497843" w14:textId="77777777" w:rsidR="00972EF9" w:rsidRDefault="00972EF9" w:rsidP="00094139">
            <w:pPr>
              <w:jc w:val="center"/>
              <w:rPr>
                <w:rFonts w:ascii="Arial" w:hAnsi="Arial" w:cs="Arial"/>
                <w:b/>
                <w:bCs/>
                <w:sz w:val="12"/>
                <w:szCs w:val="12"/>
              </w:rPr>
            </w:pPr>
            <w:r>
              <w:rPr>
                <w:rFonts w:ascii="Arial" w:hAnsi="Arial" w:cs="Arial"/>
                <w:b/>
                <w:bCs/>
                <w:sz w:val="12"/>
                <w:szCs w:val="12"/>
              </w:rPr>
              <w:t>83,1</w:t>
            </w:r>
          </w:p>
        </w:tc>
      </w:tr>
      <w:tr w:rsidR="00972EF9" w14:paraId="27835242" w14:textId="77777777" w:rsidTr="00972EF9">
        <w:trPr>
          <w:trHeight w:val="255"/>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6EF63AD4" w14:textId="77777777" w:rsidR="00972EF9" w:rsidRDefault="00972EF9" w:rsidP="00094139">
            <w:pPr>
              <w:rPr>
                <w:sz w:val="12"/>
                <w:szCs w:val="12"/>
              </w:rPr>
            </w:pPr>
            <w:r>
              <w:rPr>
                <w:sz w:val="12"/>
                <w:szCs w:val="12"/>
              </w:rPr>
              <w:t>в т.ч. оплата труда и начисления на оплату труда</w:t>
            </w:r>
          </w:p>
        </w:tc>
        <w:tc>
          <w:tcPr>
            <w:tcW w:w="1320" w:type="dxa"/>
            <w:tcBorders>
              <w:top w:val="nil"/>
              <w:left w:val="nil"/>
              <w:bottom w:val="single" w:sz="4" w:space="0" w:color="auto"/>
              <w:right w:val="single" w:sz="4" w:space="0" w:color="auto"/>
            </w:tcBorders>
            <w:shd w:val="clear" w:color="auto" w:fill="auto"/>
            <w:noWrap/>
            <w:vAlign w:val="bottom"/>
            <w:hideMark/>
          </w:tcPr>
          <w:p w14:paraId="773BBF2A" w14:textId="77777777" w:rsidR="00972EF9" w:rsidRDefault="00972EF9" w:rsidP="00094139">
            <w:pPr>
              <w:jc w:val="center"/>
              <w:rPr>
                <w:rFonts w:ascii="Arial" w:hAnsi="Arial" w:cs="Arial"/>
                <w:sz w:val="12"/>
                <w:szCs w:val="12"/>
              </w:rPr>
            </w:pPr>
            <w:r>
              <w:rPr>
                <w:rFonts w:ascii="Arial" w:hAnsi="Arial" w:cs="Arial"/>
                <w:sz w:val="12"/>
                <w:szCs w:val="12"/>
              </w:rPr>
              <w:t>1369,0</w:t>
            </w:r>
          </w:p>
        </w:tc>
        <w:tc>
          <w:tcPr>
            <w:tcW w:w="1660" w:type="dxa"/>
            <w:tcBorders>
              <w:top w:val="nil"/>
              <w:left w:val="nil"/>
              <w:bottom w:val="single" w:sz="4" w:space="0" w:color="auto"/>
              <w:right w:val="single" w:sz="4" w:space="0" w:color="auto"/>
            </w:tcBorders>
            <w:shd w:val="clear" w:color="auto" w:fill="auto"/>
            <w:noWrap/>
            <w:vAlign w:val="bottom"/>
            <w:hideMark/>
          </w:tcPr>
          <w:p w14:paraId="4A219AAE" w14:textId="77777777" w:rsidR="00972EF9" w:rsidRDefault="00972EF9" w:rsidP="00094139">
            <w:pPr>
              <w:jc w:val="center"/>
              <w:rPr>
                <w:rFonts w:ascii="Arial" w:hAnsi="Arial" w:cs="Arial"/>
                <w:sz w:val="12"/>
                <w:szCs w:val="12"/>
              </w:rPr>
            </w:pPr>
            <w:r>
              <w:rPr>
                <w:rFonts w:ascii="Arial" w:hAnsi="Arial" w:cs="Arial"/>
                <w:sz w:val="12"/>
                <w:szCs w:val="12"/>
              </w:rPr>
              <w:t>1163,4</w:t>
            </w:r>
          </w:p>
        </w:tc>
        <w:tc>
          <w:tcPr>
            <w:tcW w:w="1300" w:type="dxa"/>
            <w:tcBorders>
              <w:top w:val="nil"/>
              <w:left w:val="nil"/>
              <w:bottom w:val="single" w:sz="4" w:space="0" w:color="auto"/>
              <w:right w:val="single" w:sz="4" w:space="0" w:color="auto"/>
            </w:tcBorders>
            <w:shd w:val="clear" w:color="auto" w:fill="auto"/>
            <w:noWrap/>
            <w:vAlign w:val="bottom"/>
            <w:hideMark/>
          </w:tcPr>
          <w:p w14:paraId="0637D8C3" w14:textId="77777777" w:rsidR="00972EF9" w:rsidRDefault="00972EF9" w:rsidP="00094139">
            <w:pPr>
              <w:jc w:val="center"/>
              <w:rPr>
                <w:rFonts w:ascii="Arial" w:hAnsi="Arial" w:cs="Arial"/>
                <w:sz w:val="12"/>
                <w:szCs w:val="12"/>
              </w:rPr>
            </w:pPr>
            <w:r>
              <w:rPr>
                <w:rFonts w:ascii="Arial" w:hAnsi="Arial" w:cs="Arial"/>
                <w:sz w:val="12"/>
                <w:szCs w:val="12"/>
              </w:rPr>
              <w:t>85,0</w:t>
            </w:r>
          </w:p>
        </w:tc>
      </w:tr>
      <w:tr w:rsidR="00972EF9" w14:paraId="0777336A" w14:textId="77777777" w:rsidTr="00972EF9">
        <w:trPr>
          <w:trHeight w:val="255"/>
        </w:trPr>
        <w:tc>
          <w:tcPr>
            <w:tcW w:w="4740" w:type="dxa"/>
            <w:tcBorders>
              <w:top w:val="nil"/>
              <w:left w:val="single" w:sz="4" w:space="0" w:color="auto"/>
              <w:bottom w:val="single" w:sz="4" w:space="0" w:color="auto"/>
              <w:right w:val="single" w:sz="4" w:space="0" w:color="auto"/>
            </w:tcBorders>
            <w:shd w:val="clear" w:color="auto" w:fill="auto"/>
            <w:vAlign w:val="bottom"/>
            <w:hideMark/>
          </w:tcPr>
          <w:p w14:paraId="73F78843" w14:textId="77777777" w:rsidR="00972EF9" w:rsidRDefault="00972EF9" w:rsidP="00094139">
            <w:pPr>
              <w:rPr>
                <w:b/>
                <w:bCs/>
                <w:sz w:val="12"/>
                <w:szCs w:val="12"/>
              </w:rPr>
            </w:pPr>
            <w:r>
              <w:rPr>
                <w:b/>
                <w:bCs/>
                <w:sz w:val="12"/>
                <w:szCs w:val="12"/>
              </w:rPr>
              <w:t>Национальная оборона</w:t>
            </w:r>
          </w:p>
        </w:tc>
        <w:tc>
          <w:tcPr>
            <w:tcW w:w="1320" w:type="dxa"/>
            <w:tcBorders>
              <w:top w:val="nil"/>
              <w:left w:val="nil"/>
              <w:bottom w:val="single" w:sz="4" w:space="0" w:color="auto"/>
              <w:right w:val="single" w:sz="4" w:space="0" w:color="auto"/>
            </w:tcBorders>
            <w:shd w:val="clear" w:color="auto" w:fill="auto"/>
            <w:noWrap/>
            <w:vAlign w:val="bottom"/>
            <w:hideMark/>
          </w:tcPr>
          <w:p w14:paraId="7A336DD2" w14:textId="77777777" w:rsidR="00972EF9" w:rsidRDefault="00972EF9" w:rsidP="00094139">
            <w:pPr>
              <w:jc w:val="center"/>
              <w:rPr>
                <w:rFonts w:ascii="Arial" w:hAnsi="Arial" w:cs="Arial"/>
                <w:b/>
                <w:bCs/>
                <w:sz w:val="12"/>
                <w:szCs w:val="12"/>
              </w:rPr>
            </w:pPr>
            <w:r>
              <w:rPr>
                <w:rFonts w:ascii="Arial" w:hAnsi="Arial" w:cs="Arial"/>
                <w:b/>
                <w:bCs/>
                <w:sz w:val="12"/>
                <w:szCs w:val="12"/>
              </w:rPr>
              <w:t>78,8</w:t>
            </w:r>
          </w:p>
        </w:tc>
        <w:tc>
          <w:tcPr>
            <w:tcW w:w="1660" w:type="dxa"/>
            <w:tcBorders>
              <w:top w:val="nil"/>
              <w:left w:val="nil"/>
              <w:bottom w:val="single" w:sz="4" w:space="0" w:color="auto"/>
              <w:right w:val="single" w:sz="4" w:space="0" w:color="auto"/>
            </w:tcBorders>
            <w:shd w:val="clear" w:color="auto" w:fill="auto"/>
            <w:noWrap/>
            <w:vAlign w:val="bottom"/>
            <w:hideMark/>
          </w:tcPr>
          <w:p w14:paraId="2208F851" w14:textId="77777777" w:rsidR="00972EF9" w:rsidRDefault="00972EF9" w:rsidP="00094139">
            <w:pPr>
              <w:jc w:val="center"/>
              <w:rPr>
                <w:rFonts w:ascii="Arial" w:hAnsi="Arial" w:cs="Arial"/>
                <w:b/>
                <w:bCs/>
                <w:sz w:val="12"/>
                <w:szCs w:val="12"/>
              </w:rPr>
            </w:pPr>
            <w:r>
              <w:rPr>
                <w:rFonts w:ascii="Arial" w:hAnsi="Arial" w:cs="Arial"/>
                <w:b/>
                <w:bCs/>
                <w:sz w:val="12"/>
                <w:szCs w:val="12"/>
              </w:rPr>
              <w:t>59,1</w:t>
            </w:r>
          </w:p>
        </w:tc>
        <w:tc>
          <w:tcPr>
            <w:tcW w:w="1300" w:type="dxa"/>
            <w:tcBorders>
              <w:top w:val="nil"/>
              <w:left w:val="nil"/>
              <w:bottom w:val="single" w:sz="4" w:space="0" w:color="auto"/>
              <w:right w:val="single" w:sz="4" w:space="0" w:color="auto"/>
            </w:tcBorders>
            <w:shd w:val="clear" w:color="auto" w:fill="auto"/>
            <w:noWrap/>
            <w:vAlign w:val="bottom"/>
            <w:hideMark/>
          </w:tcPr>
          <w:p w14:paraId="4D2B0BF9" w14:textId="77777777" w:rsidR="00972EF9" w:rsidRDefault="00972EF9" w:rsidP="00094139">
            <w:pPr>
              <w:jc w:val="center"/>
              <w:rPr>
                <w:rFonts w:ascii="Arial" w:hAnsi="Arial" w:cs="Arial"/>
                <w:b/>
                <w:bCs/>
                <w:sz w:val="12"/>
                <w:szCs w:val="12"/>
              </w:rPr>
            </w:pPr>
            <w:r>
              <w:rPr>
                <w:rFonts w:ascii="Arial" w:hAnsi="Arial" w:cs="Arial"/>
                <w:b/>
                <w:bCs/>
                <w:sz w:val="12"/>
                <w:szCs w:val="12"/>
              </w:rPr>
              <w:t>75,0</w:t>
            </w:r>
          </w:p>
        </w:tc>
      </w:tr>
      <w:tr w:rsidR="00972EF9" w14:paraId="5808C108" w14:textId="77777777" w:rsidTr="00972EF9">
        <w:trPr>
          <w:trHeight w:val="255"/>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02FC28D4" w14:textId="77777777" w:rsidR="00972EF9" w:rsidRDefault="00972EF9" w:rsidP="00094139">
            <w:pPr>
              <w:rPr>
                <w:sz w:val="12"/>
                <w:szCs w:val="12"/>
              </w:rPr>
            </w:pPr>
            <w:r>
              <w:rPr>
                <w:sz w:val="12"/>
                <w:szCs w:val="12"/>
              </w:rPr>
              <w:t>в т.ч. оплата труда и начисления на оплату труда</w:t>
            </w:r>
          </w:p>
        </w:tc>
        <w:tc>
          <w:tcPr>
            <w:tcW w:w="1320" w:type="dxa"/>
            <w:tcBorders>
              <w:top w:val="nil"/>
              <w:left w:val="nil"/>
              <w:bottom w:val="single" w:sz="4" w:space="0" w:color="auto"/>
              <w:right w:val="single" w:sz="4" w:space="0" w:color="auto"/>
            </w:tcBorders>
            <w:shd w:val="clear" w:color="auto" w:fill="auto"/>
            <w:noWrap/>
            <w:vAlign w:val="bottom"/>
            <w:hideMark/>
          </w:tcPr>
          <w:p w14:paraId="1EB6ECCA" w14:textId="77777777" w:rsidR="00972EF9" w:rsidRDefault="00972EF9" w:rsidP="00094139">
            <w:pPr>
              <w:jc w:val="center"/>
              <w:rPr>
                <w:rFonts w:ascii="Arial" w:hAnsi="Arial" w:cs="Arial"/>
                <w:sz w:val="12"/>
                <w:szCs w:val="12"/>
              </w:rPr>
            </w:pPr>
            <w:r>
              <w:rPr>
                <w:rFonts w:ascii="Arial" w:hAnsi="Arial" w:cs="Arial"/>
                <w:sz w:val="12"/>
                <w:szCs w:val="12"/>
              </w:rPr>
              <w:t>78,8</w:t>
            </w:r>
          </w:p>
        </w:tc>
        <w:tc>
          <w:tcPr>
            <w:tcW w:w="1660" w:type="dxa"/>
            <w:tcBorders>
              <w:top w:val="nil"/>
              <w:left w:val="nil"/>
              <w:bottom w:val="single" w:sz="4" w:space="0" w:color="auto"/>
              <w:right w:val="single" w:sz="4" w:space="0" w:color="auto"/>
            </w:tcBorders>
            <w:shd w:val="clear" w:color="auto" w:fill="auto"/>
            <w:noWrap/>
            <w:vAlign w:val="bottom"/>
            <w:hideMark/>
          </w:tcPr>
          <w:p w14:paraId="6AA6B575" w14:textId="77777777" w:rsidR="00972EF9" w:rsidRDefault="00972EF9" w:rsidP="00094139">
            <w:pPr>
              <w:jc w:val="center"/>
              <w:rPr>
                <w:rFonts w:ascii="Arial" w:hAnsi="Arial" w:cs="Arial"/>
                <w:sz w:val="12"/>
                <w:szCs w:val="12"/>
              </w:rPr>
            </w:pPr>
            <w:r>
              <w:rPr>
                <w:rFonts w:ascii="Arial" w:hAnsi="Arial" w:cs="Arial"/>
                <w:sz w:val="12"/>
                <w:szCs w:val="12"/>
              </w:rPr>
              <w:t>59,1</w:t>
            </w:r>
          </w:p>
        </w:tc>
        <w:tc>
          <w:tcPr>
            <w:tcW w:w="1300" w:type="dxa"/>
            <w:tcBorders>
              <w:top w:val="nil"/>
              <w:left w:val="nil"/>
              <w:bottom w:val="single" w:sz="4" w:space="0" w:color="auto"/>
              <w:right w:val="single" w:sz="4" w:space="0" w:color="auto"/>
            </w:tcBorders>
            <w:shd w:val="clear" w:color="auto" w:fill="auto"/>
            <w:noWrap/>
            <w:vAlign w:val="bottom"/>
            <w:hideMark/>
          </w:tcPr>
          <w:p w14:paraId="188C4391" w14:textId="77777777" w:rsidR="00972EF9" w:rsidRDefault="00972EF9" w:rsidP="00094139">
            <w:pPr>
              <w:jc w:val="center"/>
              <w:rPr>
                <w:rFonts w:ascii="Arial" w:hAnsi="Arial" w:cs="Arial"/>
                <w:sz w:val="12"/>
                <w:szCs w:val="12"/>
              </w:rPr>
            </w:pPr>
            <w:r>
              <w:rPr>
                <w:rFonts w:ascii="Arial" w:hAnsi="Arial" w:cs="Arial"/>
                <w:sz w:val="12"/>
                <w:szCs w:val="12"/>
              </w:rPr>
              <w:t>75,0</w:t>
            </w:r>
          </w:p>
        </w:tc>
      </w:tr>
      <w:tr w:rsidR="00972EF9" w14:paraId="27CCBE42" w14:textId="77777777" w:rsidTr="00972EF9">
        <w:trPr>
          <w:trHeight w:val="255"/>
        </w:trPr>
        <w:tc>
          <w:tcPr>
            <w:tcW w:w="4740" w:type="dxa"/>
            <w:tcBorders>
              <w:top w:val="nil"/>
              <w:left w:val="single" w:sz="4" w:space="0" w:color="auto"/>
              <w:bottom w:val="single" w:sz="4" w:space="0" w:color="auto"/>
              <w:right w:val="single" w:sz="4" w:space="0" w:color="auto"/>
            </w:tcBorders>
            <w:shd w:val="clear" w:color="auto" w:fill="auto"/>
            <w:vAlign w:val="bottom"/>
            <w:hideMark/>
          </w:tcPr>
          <w:p w14:paraId="62E221F3" w14:textId="77777777" w:rsidR="00972EF9" w:rsidRDefault="00972EF9" w:rsidP="00094139">
            <w:pPr>
              <w:rPr>
                <w:b/>
                <w:bCs/>
                <w:sz w:val="12"/>
                <w:szCs w:val="12"/>
              </w:rPr>
            </w:pPr>
            <w:r>
              <w:rPr>
                <w:b/>
                <w:bCs/>
                <w:sz w:val="12"/>
                <w:szCs w:val="12"/>
              </w:rPr>
              <w:t>Национальная безопасность и правоохранительная деятельность</w:t>
            </w:r>
          </w:p>
        </w:tc>
        <w:tc>
          <w:tcPr>
            <w:tcW w:w="1320" w:type="dxa"/>
            <w:tcBorders>
              <w:top w:val="nil"/>
              <w:left w:val="nil"/>
              <w:bottom w:val="single" w:sz="4" w:space="0" w:color="auto"/>
              <w:right w:val="single" w:sz="4" w:space="0" w:color="auto"/>
            </w:tcBorders>
            <w:shd w:val="clear" w:color="auto" w:fill="auto"/>
            <w:noWrap/>
            <w:vAlign w:val="bottom"/>
            <w:hideMark/>
          </w:tcPr>
          <w:p w14:paraId="183D6383" w14:textId="77777777" w:rsidR="00972EF9" w:rsidRDefault="00972EF9" w:rsidP="00094139">
            <w:pPr>
              <w:jc w:val="center"/>
              <w:rPr>
                <w:rFonts w:ascii="Arial" w:hAnsi="Arial" w:cs="Arial"/>
                <w:b/>
                <w:bCs/>
                <w:sz w:val="12"/>
                <w:szCs w:val="12"/>
              </w:rPr>
            </w:pPr>
            <w:r>
              <w:rPr>
                <w:rFonts w:ascii="Arial" w:hAnsi="Arial" w:cs="Arial"/>
                <w:b/>
                <w:bCs/>
                <w:sz w:val="12"/>
                <w:szCs w:val="12"/>
              </w:rPr>
              <w:t>4,4</w:t>
            </w:r>
          </w:p>
        </w:tc>
        <w:tc>
          <w:tcPr>
            <w:tcW w:w="1660" w:type="dxa"/>
            <w:tcBorders>
              <w:top w:val="nil"/>
              <w:left w:val="nil"/>
              <w:bottom w:val="single" w:sz="4" w:space="0" w:color="auto"/>
              <w:right w:val="single" w:sz="4" w:space="0" w:color="auto"/>
            </w:tcBorders>
            <w:shd w:val="clear" w:color="auto" w:fill="auto"/>
            <w:noWrap/>
            <w:vAlign w:val="bottom"/>
            <w:hideMark/>
          </w:tcPr>
          <w:p w14:paraId="061F5237" w14:textId="77777777" w:rsidR="00972EF9" w:rsidRDefault="00972EF9" w:rsidP="00094139">
            <w:pPr>
              <w:jc w:val="center"/>
              <w:rPr>
                <w:rFonts w:ascii="Arial" w:hAnsi="Arial" w:cs="Arial"/>
                <w:b/>
                <w:bCs/>
                <w:sz w:val="12"/>
                <w:szCs w:val="12"/>
              </w:rPr>
            </w:pPr>
            <w:r>
              <w:rPr>
                <w:rFonts w:ascii="Arial" w:hAnsi="Arial" w:cs="Arial"/>
                <w:b/>
                <w:bCs/>
                <w:sz w:val="12"/>
                <w:szCs w:val="12"/>
              </w:rPr>
              <w:t>4,4</w:t>
            </w:r>
          </w:p>
        </w:tc>
        <w:tc>
          <w:tcPr>
            <w:tcW w:w="1300" w:type="dxa"/>
            <w:tcBorders>
              <w:top w:val="nil"/>
              <w:left w:val="nil"/>
              <w:bottom w:val="single" w:sz="4" w:space="0" w:color="auto"/>
              <w:right w:val="single" w:sz="4" w:space="0" w:color="auto"/>
            </w:tcBorders>
            <w:shd w:val="clear" w:color="auto" w:fill="auto"/>
            <w:noWrap/>
            <w:vAlign w:val="bottom"/>
            <w:hideMark/>
          </w:tcPr>
          <w:p w14:paraId="7AA1AF3D" w14:textId="77777777" w:rsidR="00972EF9" w:rsidRDefault="00972EF9" w:rsidP="00094139">
            <w:pPr>
              <w:jc w:val="center"/>
              <w:rPr>
                <w:rFonts w:ascii="Arial" w:hAnsi="Arial" w:cs="Arial"/>
                <w:b/>
                <w:bCs/>
                <w:sz w:val="12"/>
                <w:szCs w:val="12"/>
              </w:rPr>
            </w:pPr>
            <w:r>
              <w:rPr>
                <w:rFonts w:ascii="Arial" w:hAnsi="Arial" w:cs="Arial"/>
                <w:b/>
                <w:bCs/>
                <w:sz w:val="12"/>
                <w:szCs w:val="12"/>
              </w:rPr>
              <w:t>100,0</w:t>
            </w:r>
          </w:p>
        </w:tc>
      </w:tr>
      <w:tr w:rsidR="00972EF9" w14:paraId="32B09884" w14:textId="77777777" w:rsidTr="00972EF9">
        <w:trPr>
          <w:trHeight w:val="255"/>
        </w:trPr>
        <w:tc>
          <w:tcPr>
            <w:tcW w:w="4740" w:type="dxa"/>
            <w:tcBorders>
              <w:top w:val="nil"/>
              <w:left w:val="single" w:sz="4" w:space="0" w:color="auto"/>
              <w:bottom w:val="single" w:sz="4" w:space="0" w:color="auto"/>
              <w:right w:val="single" w:sz="4" w:space="0" w:color="auto"/>
            </w:tcBorders>
            <w:shd w:val="clear" w:color="auto" w:fill="auto"/>
            <w:vAlign w:val="bottom"/>
            <w:hideMark/>
          </w:tcPr>
          <w:p w14:paraId="74ABB0A2" w14:textId="77777777" w:rsidR="00972EF9" w:rsidRDefault="00972EF9" w:rsidP="00094139">
            <w:pPr>
              <w:rPr>
                <w:b/>
                <w:bCs/>
                <w:sz w:val="12"/>
                <w:szCs w:val="12"/>
              </w:rPr>
            </w:pPr>
            <w:r>
              <w:rPr>
                <w:b/>
                <w:bCs/>
                <w:sz w:val="12"/>
                <w:szCs w:val="12"/>
              </w:rPr>
              <w:t>Национальная экономика</w:t>
            </w:r>
          </w:p>
        </w:tc>
        <w:tc>
          <w:tcPr>
            <w:tcW w:w="1320" w:type="dxa"/>
            <w:tcBorders>
              <w:top w:val="nil"/>
              <w:left w:val="nil"/>
              <w:bottom w:val="single" w:sz="4" w:space="0" w:color="auto"/>
              <w:right w:val="single" w:sz="4" w:space="0" w:color="auto"/>
            </w:tcBorders>
            <w:shd w:val="clear" w:color="auto" w:fill="auto"/>
            <w:noWrap/>
            <w:vAlign w:val="bottom"/>
            <w:hideMark/>
          </w:tcPr>
          <w:p w14:paraId="79A41BB4" w14:textId="77777777" w:rsidR="00972EF9" w:rsidRDefault="00972EF9" w:rsidP="00094139">
            <w:pPr>
              <w:jc w:val="center"/>
              <w:rPr>
                <w:rFonts w:ascii="Arial" w:hAnsi="Arial" w:cs="Arial"/>
                <w:b/>
                <w:bCs/>
                <w:sz w:val="12"/>
                <w:szCs w:val="12"/>
              </w:rPr>
            </w:pPr>
            <w:r>
              <w:rPr>
                <w:rFonts w:ascii="Arial" w:hAnsi="Arial" w:cs="Arial"/>
                <w:b/>
                <w:bCs/>
                <w:sz w:val="12"/>
                <w:szCs w:val="12"/>
              </w:rPr>
              <w:t>389,0</w:t>
            </w:r>
          </w:p>
        </w:tc>
        <w:tc>
          <w:tcPr>
            <w:tcW w:w="1660" w:type="dxa"/>
            <w:tcBorders>
              <w:top w:val="nil"/>
              <w:left w:val="nil"/>
              <w:bottom w:val="single" w:sz="4" w:space="0" w:color="auto"/>
              <w:right w:val="single" w:sz="4" w:space="0" w:color="auto"/>
            </w:tcBorders>
            <w:shd w:val="clear" w:color="auto" w:fill="auto"/>
            <w:noWrap/>
            <w:vAlign w:val="bottom"/>
            <w:hideMark/>
          </w:tcPr>
          <w:p w14:paraId="27C7B51D" w14:textId="77777777" w:rsidR="00972EF9" w:rsidRDefault="00972EF9" w:rsidP="00094139">
            <w:pPr>
              <w:jc w:val="center"/>
              <w:rPr>
                <w:rFonts w:ascii="Arial" w:hAnsi="Arial" w:cs="Arial"/>
                <w:b/>
                <w:bCs/>
                <w:sz w:val="12"/>
                <w:szCs w:val="12"/>
              </w:rPr>
            </w:pPr>
            <w:r>
              <w:rPr>
                <w:rFonts w:ascii="Arial" w:hAnsi="Arial" w:cs="Arial"/>
                <w:b/>
                <w:bCs/>
                <w:sz w:val="12"/>
                <w:szCs w:val="12"/>
              </w:rPr>
              <w:t>229,6</w:t>
            </w:r>
          </w:p>
        </w:tc>
        <w:tc>
          <w:tcPr>
            <w:tcW w:w="1300" w:type="dxa"/>
            <w:tcBorders>
              <w:top w:val="nil"/>
              <w:left w:val="nil"/>
              <w:bottom w:val="single" w:sz="4" w:space="0" w:color="auto"/>
              <w:right w:val="single" w:sz="4" w:space="0" w:color="auto"/>
            </w:tcBorders>
            <w:shd w:val="clear" w:color="auto" w:fill="auto"/>
            <w:noWrap/>
            <w:vAlign w:val="bottom"/>
            <w:hideMark/>
          </w:tcPr>
          <w:p w14:paraId="337BE297" w14:textId="77777777" w:rsidR="00972EF9" w:rsidRDefault="00972EF9" w:rsidP="00094139">
            <w:pPr>
              <w:jc w:val="center"/>
              <w:rPr>
                <w:rFonts w:ascii="Arial" w:hAnsi="Arial" w:cs="Arial"/>
                <w:b/>
                <w:bCs/>
                <w:sz w:val="12"/>
                <w:szCs w:val="12"/>
              </w:rPr>
            </w:pPr>
            <w:r>
              <w:rPr>
                <w:rFonts w:ascii="Arial" w:hAnsi="Arial" w:cs="Arial"/>
                <w:b/>
                <w:bCs/>
                <w:sz w:val="12"/>
                <w:szCs w:val="12"/>
              </w:rPr>
              <w:t>59,0</w:t>
            </w:r>
          </w:p>
        </w:tc>
      </w:tr>
      <w:tr w:rsidR="00972EF9" w14:paraId="2763AA06" w14:textId="77777777" w:rsidTr="00972EF9">
        <w:trPr>
          <w:trHeight w:val="255"/>
        </w:trPr>
        <w:tc>
          <w:tcPr>
            <w:tcW w:w="4740" w:type="dxa"/>
            <w:tcBorders>
              <w:top w:val="nil"/>
              <w:left w:val="single" w:sz="4" w:space="0" w:color="auto"/>
              <w:bottom w:val="single" w:sz="4" w:space="0" w:color="auto"/>
              <w:right w:val="single" w:sz="4" w:space="0" w:color="auto"/>
            </w:tcBorders>
            <w:shd w:val="clear" w:color="auto" w:fill="auto"/>
            <w:vAlign w:val="bottom"/>
            <w:hideMark/>
          </w:tcPr>
          <w:p w14:paraId="3BD7DBBE" w14:textId="77777777" w:rsidR="00972EF9" w:rsidRDefault="00972EF9" w:rsidP="00094139">
            <w:pPr>
              <w:rPr>
                <w:b/>
                <w:bCs/>
                <w:sz w:val="12"/>
                <w:szCs w:val="12"/>
              </w:rPr>
            </w:pPr>
            <w:r>
              <w:rPr>
                <w:b/>
                <w:bCs/>
                <w:sz w:val="12"/>
                <w:szCs w:val="12"/>
              </w:rPr>
              <w:t>Жилищно-коммунальное хозяйство</w:t>
            </w:r>
          </w:p>
        </w:tc>
        <w:tc>
          <w:tcPr>
            <w:tcW w:w="1320" w:type="dxa"/>
            <w:tcBorders>
              <w:top w:val="nil"/>
              <w:left w:val="nil"/>
              <w:bottom w:val="single" w:sz="4" w:space="0" w:color="auto"/>
              <w:right w:val="single" w:sz="4" w:space="0" w:color="auto"/>
            </w:tcBorders>
            <w:shd w:val="clear" w:color="auto" w:fill="auto"/>
            <w:noWrap/>
            <w:vAlign w:val="bottom"/>
            <w:hideMark/>
          </w:tcPr>
          <w:p w14:paraId="6315CF0E" w14:textId="77777777" w:rsidR="00972EF9" w:rsidRDefault="00972EF9" w:rsidP="00094139">
            <w:pPr>
              <w:jc w:val="center"/>
              <w:rPr>
                <w:rFonts w:ascii="Arial" w:hAnsi="Arial" w:cs="Arial"/>
                <w:b/>
                <w:bCs/>
                <w:sz w:val="12"/>
                <w:szCs w:val="12"/>
              </w:rPr>
            </w:pPr>
            <w:r>
              <w:rPr>
                <w:rFonts w:ascii="Arial" w:hAnsi="Arial" w:cs="Arial"/>
                <w:b/>
                <w:bCs/>
                <w:sz w:val="12"/>
                <w:szCs w:val="12"/>
              </w:rPr>
              <w:t>941,600</w:t>
            </w:r>
          </w:p>
        </w:tc>
        <w:tc>
          <w:tcPr>
            <w:tcW w:w="1660" w:type="dxa"/>
            <w:tcBorders>
              <w:top w:val="nil"/>
              <w:left w:val="nil"/>
              <w:bottom w:val="single" w:sz="4" w:space="0" w:color="auto"/>
              <w:right w:val="single" w:sz="4" w:space="0" w:color="auto"/>
            </w:tcBorders>
            <w:shd w:val="clear" w:color="auto" w:fill="auto"/>
            <w:noWrap/>
            <w:vAlign w:val="bottom"/>
            <w:hideMark/>
          </w:tcPr>
          <w:p w14:paraId="56B52D6B" w14:textId="77777777" w:rsidR="00972EF9" w:rsidRDefault="00972EF9" w:rsidP="00094139">
            <w:pPr>
              <w:jc w:val="center"/>
              <w:rPr>
                <w:rFonts w:ascii="Arial" w:hAnsi="Arial" w:cs="Arial"/>
                <w:b/>
                <w:bCs/>
                <w:sz w:val="12"/>
                <w:szCs w:val="12"/>
              </w:rPr>
            </w:pPr>
            <w:r>
              <w:rPr>
                <w:rFonts w:ascii="Arial" w:hAnsi="Arial" w:cs="Arial"/>
                <w:b/>
                <w:bCs/>
                <w:sz w:val="12"/>
                <w:szCs w:val="12"/>
              </w:rPr>
              <w:t>767,0</w:t>
            </w:r>
          </w:p>
        </w:tc>
        <w:tc>
          <w:tcPr>
            <w:tcW w:w="1300" w:type="dxa"/>
            <w:tcBorders>
              <w:top w:val="nil"/>
              <w:left w:val="nil"/>
              <w:bottom w:val="single" w:sz="4" w:space="0" w:color="auto"/>
              <w:right w:val="single" w:sz="4" w:space="0" w:color="auto"/>
            </w:tcBorders>
            <w:shd w:val="clear" w:color="auto" w:fill="auto"/>
            <w:noWrap/>
            <w:vAlign w:val="bottom"/>
            <w:hideMark/>
          </w:tcPr>
          <w:p w14:paraId="7F9C39D5" w14:textId="77777777" w:rsidR="00972EF9" w:rsidRDefault="00972EF9" w:rsidP="00094139">
            <w:pPr>
              <w:jc w:val="center"/>
              <w:rPr>
                <w:rFonts w:ascii="Arial" w:hAnsi="Arial" w:cs="Arial"/>
                <w:b/>
                <w:bCs/>
                <w:sz w:val="12"/>
                <w:szCs w:val="12"/>
              </w:rPr>
            </w:pPr>
            <w:r>
              <w:rPr>
                <w:rFonts w:ascii="Arial" w:hAnsi="Arial" w:cs="Arial"/>
                <w:b/>
                <w:bCs/>
                <w:sz w:val="12"/>
                <w:szCs w:val="12"/>
              </w:rPr>
              <w:t>81,5</w:t>
            </w:r>
          </w:p>
        </w:tc>
      </w:tr>
      <w:tr w:rsidR="00972EF9" w14:paraId="21C0D087" w14:textId="77777777" w:rsidTr="00972EF9">
        <w:trPr>
          <w:trHeight w:val="255"/>
        </w:trPr>
        <w:tc>
          <w:tcPr>
            <w:tcW w:w="4740" w:type="dxa"/>
            <w:tcBorders>
              <w:top w:val="nil"/>
              <w:left w:val="single" w:sz="4" w:space="0" w:color="auto"/>
              <w:bottom w:val="single" w:sz="4" w:space="0" w:color="auto"/>
              <w:right w:val="single" w:sz="4" w:space="0" w:color="auto"/>
            </w:tcBorders>
            <w:shd w:val="clear" w:color="auto" w:fill="auto"/>
            <w:vAlign w:val="bottom"/>
            <w:hideMark/>
          </w:tcPr>
          <w:p w14:paraId="357E7595" w14:textId="77777777" w:rsidR="00972EF9" w:rsidRDefault="00972EF9" w:rsidP="00094139">
            <w:pPr>
              <w:rPr>
                <w:b/>
                <w:bCs/>
                <w:sz w:val="12"/>
                <w:szCs w:val="12"/>
              </w:rPr>
            </w:pPr>
            <w:r>
              <w:rPr>
                <w:b/>
                <w:bCs/>
                <w:sz w:val="12"/>
                <w:szCs w:val="12"/>
              </w:rPr>
              <w:t>Культура, кинематография, средства массовой информации</w:t>
            </w:r>
          </w:p>
        </w:tc>
        <w:tc>
          <w:tcPr>
            <w:tcW w:w="1320" w:type="dxa"/>
            <w:tcBorders>
              <w:top w:val="nil"/>
              <w:left w:val="nil"/>
              <w:bottom w:val="single" w:sz="4" w:space="0" w:color="auto"/>
              <w:right w:val="single" w:sz="4" w:space="0" w:color="auto"/>
            </w:tcBorders>
            <w:shd w:val="clear" w:color="auto" w:fill="auto"/>
            <w:noWrap/>
            <w:vAlign w:val="bottom"/>
            <w:hideMark/>
          </w:tcPr>
          <w:p w14:paraId="4F71A0F5" w14:textId="77777777" w:rsidR="00972EF9" w:rsidRDefault="00972EF9" w:rsidP="00094139">
            <w:pPr>
              <w:jc w:val="center"/>
              <w:rPr>
                <w:rFonts w:ascii="Arial" w:hAnsi="Arial" w:cs="Arial"/>
                <w:b/>
                <w:bCs/>
                <w:sz w:val="12"/>
                <w:szCs w:val="12"/>
              </w:rPr>
            </w:pPr>
            <w:r>
              <w:rPr>
                <w:rFonts w:ascii="Arial" w:hAnsi="Arial" w:cs="Arial"/>
                <w:b/>
                <w:bCs/>
                <w:sz w:val="12"/>
                <w:szCs w:val="12"/>
              </w:rPr>
              <w:t>9536,3</w:t>
            </w:r>
          </w:p>
        </w:tc>
        <w:tc>
          <w:tcPr>
            <w:tcW w:w="1660" w:type="dxa"/>
            <w:tcBorders>
              <w:top w:val="nil"/>
              <w:left w:val="nil"/>
              <w:bottom w:val="single" w:sz="4" w:space="0" w:color="auto"/>
              <w:right w:val="single" w:sz="4" w:space="0" w:color="auto"/>
            </w:tcBorders>
            <w:shd w:val="clear" w:color="auto" w:fill="auto"/>
            <w:noWrap/>
            <w:vAlign w:val="bottom"/>
            <w:hideMark/>
          </w:tcPr>
          <w:p w14:paraId="5538A9F3" w14:textId="77777777" w:rsidR="00972EF9" w:rsidRDefault="00972EF9" w:rsidP="00094139">
            <w:pPr>
              <w:jc w:val="center"/>
              <w:rPr>
                <w:rFonts w:ascii="Arial" w:hAnsi="Arial" w:cs="Arial"/>
                <w:b/>
                <w:bCs/>
                <w:sz w:val="12"/>
                <w:szCs w:val="12"/>
              </w:rPr>
            </w:pPr>
            <w:r>
              <w:rPr>
                <w:rFonts w:ascii="Arial" w:hAnsi="Arial" w:cs="Arial"/>
                <w:b/>
                <w:bCs/>
                <w:sz w:val="12"/>
                <w:szCs w:val="12"/>
              </w:rPr>
              <w:t>1018,0</w:t>
            </w:r>
          </w:p>
        </w:tc>
        <w:tc>
          <w:tcPr>
            <w:tcW w:w="1300" w:type="dxa"/>
            <w:tcBorders>
              <w:top w:val="nil"/>
              <w:left w:val="nil"/>
              <w:bottom w:val="single" w:sz="4" w:space="0" w:color="auto"/>
              <w:right w:val="single" w:sz="4" w:space="0" w:color="auto"/>
            </w:tcBorders>
            <w:shd w:val="clear" w:color="auto" w:fill="auto"/>
            <w:noWrap/>
            <w:vAlign w:val="bottom"/>
            <w:hideMark/>
          </w:tcPr>
          <w:p w14:paraId="79DCAC09" w14:textId="77777777" w:rsidR="00972EF9" w:rsidRDefault="00972EF9" w:rsidP="00094139">
            <w:pPr>
              <w:jc w:val="center"/>
              <w:rPr>
                <w:rFonts w:ascii="Arial" w:hAnsi="Arial" w:cs="Arial"/>
                <w:b/>
                <w:bCs/>
                <w:sz w:val="12"/>
                <w:szCs w:val="12"/>
              </w:rPr>
            </w:pPr>
            <w:r>
              <w:rPr>
                <w:rFonts w:ascii="Arial" w:hAnsi="Arial" w:cs="Arial"/>
                <w:b/>
                <w:bCs/>
                <w:sz w:val="12"/>
                <w:szCs w:val="12"/>
              </w:rPr>
              <w:t>10,7</w:t>
            </w:r>
          </w:p>
        </w:tc>
      </w:tr>
      <w:tr w:rsidR="00972EF9" w14:paraId="67280991" w14:textId="77777777" w:rsidTr="00972EF9">
        <w:trPr>
          <w:trHeight w:val="255"/>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7D0C9D3C" w14:textId="77777777" w:rsidR="00972EF9" w:rsidRDefault="00972EF9" w:rsidP="00094139">
            <w:pPr>
              <w:rPr>
                <w:sz w:val="12"/>
                <w:szCs w:val="12"/>
              </w:rPr>
            </w:pPr>
            <w:r>
              <w:rPr>
                <w:sz w:val="12"/>
                <w:szCs w:val="12"/>
              </w:rPr>
              <w:t>в т.ч. оплата труда и начисления на оплату труда</w:t>
            </w:r>
          </w:p>
        </w:tc>
        <w:tc>
          <w:tcPr>
            <w:tcW w:w="1320" w:type="dxa"/>
            <w:tcBorders>
              <w:top w:val="nil"/>
              <w:left w:val="nil"/>
              <w:bottom w:val="single" w:sz="4" w:space="0" w:color="auto"/>
              <w:right w:val="single" w:sz="4" w:space="0" w:color="auto"/>
            </w:tcBorders>
            <w:shd w:val="clear" w:color="auto" w:fill="auto"/>
            <w:noWrap/>
            <w:vAlign w:val="bottom"/>
            <w:hideMark/>
          </w:tcPr>
          <w:p w14:paraId="67F910F6" w14:textId="77777777" w:rsidR="00972EF9" w:rsidRDefault="00972EF9" w:rsidP="00094139">
            <w:pPr>
              <w:jc w:val="center"/>
              <w:rPr>
                <w:rFonts w:ascii="Arial" w:hAnsi="Arial" w:cs="Arial"/>
                <w:sz w:val="12"/>
                <w:szCs w:val="12"/>
              </w:rPr>
            </w:pPr>
            <w:r>
              <w:rPr>
                <w:rFonts w:ascii="Arial" w:hAnsi="Arial" w:cs="Arial"/>
                <w:sz w:val="12"/>
                <w:szCs w:val="12"/>
              </w:rPr>
              <w:t>808,8</w:t>
            </w:r>
          </w:p>
        </w:tc>
        <w:tc>
          <w:tcPr>
            <w:tcW w:w="1660" w:type="dxa"/>
            <w:tcBorders>
              <w:top w:val="nil"/>
              <w:left w:val="nil"/>
              <w:bottom w:val="single" w:sz="4" w:space="0" w:color="auto"/>
              <w:right w:val="single" w:sz="4" w:space="0" w:color="auto"/>
            </w:tcBorders>
            <w:shd w:val="clear" w:color="auto" w:fill="auto"/>
            <w:noWrap/>
            <w:vAlign w:val="bottom"/>
            <w:hideMark/>
          </w:tcPr>
          <w:p w14:paraId="590CAB78" w14:textId="77777777" w:rsidR="00972EF9" w:rsidRDefault="00972EF9" w:rsidP="00094139">
            <w:pPr>
              <w:jc w:val="center"/>
              <w:rPr>
                <w:rFonts w:ascii="Arial" w:hAnsi="Arial" w:cs="Arial"/>
                <w:sz w:val="12"/>
                <w:szCs w:val="12"/>
              </w:rPr>
            </w:pPr>
            <w:r>
              <w:rPr>
                <w:rFonts w:ascii="Arial" w:hAnsi="Arial" w:cs="Arial"/>
                <w:sz w:val="12"/>
                <w:szCs w:val="12"/>
              </w:rPr>
              <w:t>528,6</w:t>
            </w:r>
          </w:p>
        </w:tc>
        <w:tc>
          <w:tcPr>
            <w:tcW w:w="1300" w:type="dxa"/>
            <w:tcBorders>
              <w:top w:val="nil"/>
              <w:left w:val="nil"/>
              <w:bottom w:val="single" w:sz="4" w:space="0" w:color="auto"/>
              <w:right w:val="single" w:sz="4" w:space="0" w:color="auto"/>
            </w:tcBorders>
            <w:shd w:val="clear" w:color="auto" w:fill="auto"/>
            <w:noWrap/>
            <w:vAlign w:val="bottom"/>
            <w:hideMark/>
          </w:tcPr>
          <w:p w14:paraId="561B0F55" w14:textId="77777777" w:rsidR="00972EF9" w:rsidRDefault="00972EF9" w:rsidP="00094139">
            <w:pPr>
              <w:jc w:val="center"/>
              <w:rPr>
                <w:rFonts w:ascii="Arial" w:hAnsi="Arial" w:cs="Arial"/>
                <w:sz w:val="12"/>
                <w:szCs w:val="12"/>
              </w:rPr>
            </w:pPr>
            <w:r>
              <w:rPr>
                <w:rFonts w:ascii="Arial" w:hAnsi="Arial" w:cs="Arial"/>
                <w:sz w:val="12"/>
                <w:szCs w:val="12"/>
              </w:rPr>
              <w:t>65,4</w:t>
            </w:r>
          </w:p>
        </w:tc>
      </w:tr>
      <w:tr w:rsidR="00972EF9" w14:paraId="06D38E8A" w14:textId="77777777" w:rsidTr="00972EF9">
        <w:trPr>
          <w:trHeight w:val="255"/>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0603E9C7" w14:textId="77777777" w:rsidR="00972EF9" w:rsidRDefault="00972EF9" w:rsidP="00094139">
            <w:pPr>
              <w:rPr>
                <w:b/>
                <w:bCs/>
                <w:sz w:val="12"/>
                <w:szCs w:val="12"/>
              </w:rPr>
            </w:pPr>
            <w:r>
              <w:rPr>
                <w:b/>
                <w:bCs/>
                <w:sz w:val="12"/>
                <w:szCs w:val="12"/>
              </w:rPr>
              <w:t>Обслуживание внутреннего долга</w:t>
            </w:r>
          </w:p>
        </w:tc>
        <w:tc>
          <w:tcPr>
            <w:tcW w:w="1320" w:type="dxa"/>
            <w:tcBorders>
              <w:top w:val="nil"/>
              <w:left w:val="nil"/>
              <w:bottom w:val="single" w:sz="4" w:space="0" w:color="auto"/>
              <w:right w:val="single" w:sz="4" w:space="0" w:color="auto"/>
            </w:tcBorders>
            <w:shd w:val="clear" w:color="auto" w:fill="auto"/>
            <w:noWrap/>
            <w:vAlign w:val="bottom"/>
            <w:hideMark/>
          </w:tcPr>
          <w:p w14:paraId="5F2C328F" w14:textId="77777777" w:rsidR="00972EF9" w:rsidRDefault="00972EF9" w:rsidP="00094139">
            <w:pPr>
              <w:jc w:val="center"/>
              <w:rPr>
                <w:rFonts w:ascii="Arial" w:hAnsi="Arial" w:cs="Arial"/>
                <w:b/>
                <w:bCs/>
                <w:sz w:val="12"/>
                <w:szCs w:val="12"/>
              </w:rPr>
            </w:pPr>
            <w:r>
              <w:rPr>
                <w:rFonts w:ascii="Arial" w:hAnsi="Arial" w:cs="Arial"/>
                <w:b/>
                <w:bCs/>
                <w:sz w:val="12"/>
                <w:szCs w:val="12"/>
              </w:rPr>
              <w:t>1,5</w:t>
            </w:r>
          </w:p>
        </w:tc>
        <w:tc>
          <w:tcPr>
            <w:tcW w:w="1660" w:type="dxa"/>
            <w:tcBorders>
              <w:top w:val="nil"/>
              <w:left w:val="nil"/>
              <w:bottom w:val="single" w:sz="4" w:space="0" w:color="auto"/>
              <w:right w:val="single" w:sz="4" w:space="0" w:color="auto"/>
            </w:tcBorders>
            <w:shd w:val="clear" w:color="auto" w:fill="auto"/>
            <w:noWrap/>
            <w:vAlign w:val="bottom"/>
            <w:hideMark/>
          </w:tcPr>
          <w:p w14:paraId="3D9C8BCA" w14:textId="77777777" w:rsidR="00972EF9" w:rsidRDefault="00972EF9" w:rsidP="00094139">
            <w:pPr>
              <w:jc w:val="center"/>
              <w:rPr>
                <w:rFonts w:ascii="Arial" w:hAnsi="Arial" w:cs="Arial"/>
                <w:b/>
                <w:bCs/>
                <w:sz w:val="12"/>
                <w:szCs w:val="12"/>
              </w:rPr>
            </w:pPr>
            <w:r>
              <w:rPr>
                <w:rFonts w:ascii="Arial" w:hAnsi="Arial" w:cs="Arial"/>
                <w:b/>
                <w:bCs/>
                <w:sz w:val="12"/>
                <w:szCs w:val="12"/>
              </w:rPr>
              <w:t>0,0</w:t>
            </w:r>
          </w:p>
        </w:tc>
        <w:tc>
          <w:tcPr>
            <w:tcW w:w="1300" w:type="dxa"/>
            <w:tcBorders>
              <w:top w:val="nil"/>
              <w:left w:val="nil"/>
              <w:bottom w:val="single" w:sz="4" w:space="0" w:color="auto"/>
              <w:right w:val="single" w:sz="4" w:space="0" w:color="auto"/>
            </w:tcBorders>
            <w:shd w:val="clear" w:color="auto" w:fill="auto"/>
            <w:noWrap/>
            <w:vAlign w:val="bottom"/>
            <w:hideMark/>
          </w:tcPr>
          <w:p w14:paraId="39AB972E" w14:textId="77777777" w:rsidR="00972EF9" w:rsidRDefault="00972EF9" w:rsidP="00094139">
            <w:pPr>
              <w:jc w:val="center"/>
              <w:rPr>
                <w:rFonts w:ascii="Arial" w:hAnsi="Arial" w:cs="Arial"/>
                <w:b/>
                <w:bCs/>
                <w:sz w:val="12"/>
                <w:szCs w:val="12"/>
              </w:rPr>
            </w:pPr>
            <w:r>
              <w:rPr>
                <w:rFonts w:ascii="Arial" w:hAnsi="Arial" w:cs="Arial"/>
                <w:b/>
                <w:bCs/>
                <w:sz w:val="12"/>
                <w:szCs w:val="12"/>
              </w:rPr>
              <w:t>0,0</w:t>
            </w:r>
          </w:p>
        </w:tc>
      </w:tr>
      <w:tr w:rsidR="00972EF9" w14:paraId="08AF1114" w14:textId="77777777" w:rsidTr="00972EF9">
        <w:trPr>
          <w:trHeight w:val="255"/>
        </w:trPr>
        <w:tc>
          <w:tcPr>
            <w:tcW w:w="4740" w:type="dxa"/>
            <w:tcBorders>
              <w:top w:val="nil"/>
              <w:left w:val="single" w:sz="4" w:space="0" w:color="auto"/>
              <w:bottom w:val="single" w:sz="4" w:space="0" w:color="auto"/>
              <w:right w:val="single" w:sz="4" w:space="0" w:color="auto"/>
            </w:tcBorders>
            <w:shd w:val="clear" w:color="auto" w:fill="auto"/>
            <w:vAlign w:val="bottom"/>
            <w:hideMark/>
          </w:tcPr>
          <w:p w14:paraId="7D0FFAE7" w14:textId="77777777" w:rsidR="00972EF9" w:rsidRDefault="00972EF9" w:rsidP="00094139">
            <w:pPr>
              <w:rPr>
                <w:b/>
                <w:bCs/>
                <w:sz w:val="12"/>
                <w:szCs w:val="12"/>
              </w:rPr>
            </w:pPr>
            <w:r>
              <w:rPr>
                <w:b/>
                <w:bCs/>
                <w:sz w:val="12"/>
                <w:szCs w:val="12"/>
              </w:rPr>
              <w:t>Социальное обеспечение населения</w:t>
            </w:r>
          </w:p>
        </w:tc>
        <w:tc>
          <w:tcPr>
            <w:tcW w:w="1320" w:type="dxa"/>
            <w:tcBorders>
              <w:top w:val="nil"/>
              <w:left w:val="nil"/>
              <w:bottom w:val="single" w:sz="4" w:space="0" w:color="auto"/>
              <w:right w:val="single" w:sz="4" w:space="0" w:color="auto"/>
            </w:tcBorders>
            <w:shd w:val="clear" w:color="auto" w:fill="auto"/>
            <w:noWrap/>
            <w:vAlign w:val="bottom"/>
            <w:hideMark/>
          </w:tcPr>
          <w:p w14:paraId="691967A7" w14:textId="77777777" w:rsidR="00972EF9" w:rsidRDefault="00972EF9" w:rsidP="00094139">
            <w:pPr>
              <w:jc w:val="center"/>
              <w:rPr>
                <w:rFonts w:ascii="Arial" w:hAnsi="Arial" w:cs="Arial"/>
                <w:b/>
                <w:bCs/>
                <w:sz w:val="12"/>
                <w:szCs w:val="12"/>
              </w:rPr>
            </w:pPr>
            <w:r>
              <w:rPr>
                <w:rFonts w:ascii="Arial" w:hAnsi="Arial" w:cs="Arial"/>
                <w:b/>
                <w:bCs/>
                <w:sz w:val="12"/>
                <w:szCs w:val="12"/>
              </w:rPr>
              <w:t>60,0</w:t>
            </w:r>
          </w:p>
        </w:tc>
        <w:tc>
          <w:tcPr>
            <w:tcW w:w="1660" w:type="dxa"/>
            <w:tcBorders>
              <w:top w:val="nil"/>
              <w:left w:val="nil"/>
              <w:bottom w:val="single" w:sz="4" w:space="0" w:color="auto"/>
              <w:right w:val="single" w:sz="4" w:space="0" w:color="auto"/>
            </w:tcBorders>
            <w:shd w:val="clear" w:color="auto" w:fill="auto"/>
            <w:noWrap/>
            <w:vAlign w:val="bottom"/>
            <w:hideMark/>
          </w:tcPr>
          <w:p w14:paraId="0EAA55B3" w14:textId="77777777" w:rsidR="00972EF9" w:rsidRDefault="00972EF9" w:rsidP="00094139">
            <w:pPr>
              <w:jc w:val="center"/>
              <w:rPr>
                <w:rFonts w:ascii="Arial" w:hAnsi="Arial" w:cs="Arial"/>
                <w:b/>
                <w:bCs/>
                <w:sz w:val="12"/>
                <w:szCs w:val="12"/>
              </w:rPr>
            </w:pPr>
            <w:r>
              <w:rPr>
                <w:rFonts w:ascii="Arial" w:hAnsi="Arial" w:cs="Arial"/>
                <w:b/>
                <w:bCs/>
                <w:sz w:val="12"/>
                <w:szCs w:val="12"/>
              </w:rPr>
              <w:t>48,0</w:t>
            </w:r>
          </w:p>
        </w:tc>
        <w:tc>
          <w:tcPr>
            <w:tcW w:w="1300" w:type="dxa"/>
            <w:tcBorders>
              <w:top w:val="nil"/>
              <w:left w:val="nil"/>
              <w:bottom w:val="single" w:sz="4" w:space="0" w:color="auto"/>
              <w:right w:val="single" w:sz="4" w:space="0" w:color="auto"/>
            </w:tcBorders>
            <w:shd w:val="clear" w:color="auto" w:fill="auto"/>
            <w:noWrap/>
            <w:vAlign w:val="bottom"/>
            <w:hideMark/>
          </w:tcPr>
          <w:p w14:paraId="37A67A50" w14:textId="77777777" w:rsidR="00972EF9" w:rsidRDefault="00972EF9" w:rsidP="00094139">
            <w:pPr>
              <w:jc w:val="center"/>
              <w:rPr>
                <w:rFonts w:ascii="Arial" w:hAnsi="Arial" w:cs="Arial"/>
                <w:b/>
                <w:bCs/>
                <w:sz w:val="12"/>
                <w:szCs w:val="12"/>
              </w:rPr>
            </w:pPr>
            <w:r>
              <w:rPr>
                <w:rFonts w:ascii="Arial" w:hAnsi="Arial" w:cs="Arial"/>
                <w:b/>
                <w:bCs/>
                <w:sz w:val="12"/>
                <w:szCs w:val="12"/>
              </w:rPr>
              <w:t>80,0</w:t>
            </w:r>
          </w:p>
        </w:tc>
      </w:tr>
      <w:tr w:rsidR="00972EF9" w14:paraId="0E895A9E" w14:textId="77777777" w:rsidTr="00972EF9">
        <w:trPr>
          <w:trHeight w:val="255"/>
        </w:trPr>
        <w:tc>
          <w:tcPr>
            <w:tcW w:w="4740" w:type="dxa"/>
            <w:tcBorders>
              <w:top w:val="nil"/>
              <w:left w:val="single" w:sz="4" w:space="0" w:color="auto"/>
              <w:bottom w:val="single" w:sz="4" w:space="0" w:color="auto"/>
              <w:right w:val="single" w:sz="4" w:space="0" w:color="auto"/>
            </w:tcBorders>
            <w:shd w:val="clear" w:color="auto" w:fill="auto"/>
            <w:vAlign w:val="bottom"/>
            <w:hideMark/>
          </w:tcPr>
          <w:p w14:paraId="3F2EE0B7" w14:textId="77777777" w:rsidR="00972EF9" w:rsidRDefault="00972EF9" w:rsidP="00094139">
            <w:pPr>
              <w:rPr>
                <w:b/>
                <w:bCs/>
                <w:sz w:val="12"/>
                <w:szCs w:val="12"/>
              </w:rPr>
            </w:pPr>
            <w:r>
              <w:rPr>
                <w:b/>
                <w:bCs/>
                <w:sz w:val="12"/>
                <w:szCs w:val="12"/>
              </w:rPr>
              <w:t>профицит (+),  дефицит ( - )</w:t>
            </w:r>
          </w:p>
        </w:tc>
        <w:tc>
          <w:tcPr>
            <w:tcW w:w="1320" w:type="dxa"/>
            <w:tcBorders>
              <w:top w:val="nil"/>
              <w:left w:val="nil"/>
              <w:bottom w:val="single" w:sz="4" w:space="0" w:color="auto"/>
              <w:right w:val="single" w:sz="4" w:space="0" w:color="auto"/>
            </w:tcBorders>
            <w:shd w:val="clear" w:color="auto" w:fill="auto"/>
            <w:noWrap/>
            <w:vAlign w:val="bottom"/>
            <w:hideMark/>
          </w:tcPr>
          <w:p w14:paraId="046FAC05" w14:textId="77777777" w:rsidR="00972EF9" w:rsidRDefault="00972EF9" w:rsidP="00094139">
            <w:pPr>
              <w:jc w:val="center"/>
              <w:rPr>
                <w:rFonts w:ascii="Arial" w:hAnsi="Arial" w:cs="Arial"/>
                <w:b/>
                <w:bCs/>
                <w:sz w:val="12"/>
                <w:szCs w:val="12"/>
              </w:rPr>
            </w:pPr>
            <w:r>
              <w:rPr>
                <w:rFonts w:ascii="Arial" w:hAnsi="Arial" w:cs="Arial"/>
                <w:b/>
                <w:bCs/>
                <w:sz w:val="12"/>
                <w:szCs w:val="12"/>
              </w:rPr>
              <w:t>-22,4</w:t>
            </w:r>
          </w:p>
        </w:tc>
        <w:tc>
          <w:tcPr>
            <w:tcW w:w="1660" w:type="dxa"/>
            <w:tcBorders>
              <w:top w:val="nil"/>
              <w:left w:val="nil"/>
              <w:bottom w:val="single" w:sz="4" w:space="0" w:color="auto"/>
              <w:right w:val="single" w:sz="4" w:space="0" w:color="auto"/>
            </w:tcBorders>
            <w:shd w:val="clear" w:color="auto" w:fill="auto"/>
            <w:noWrap/>
            <w:vAlign w:val="bottom"/>
            <w:hideMark/>
          </w:tcPr>
          <w:p w14:paraId="4B26DFA2" w14:textId="77777777" w:rsidR="00972EF9" w:rsidRDefault="00972EF9" w:rsidP="00094139">
            <w:pPr>
              <w:jc w:val="center"/>
              <w:rPr>
                <w:rFonts w:ascii="Arial" w:hAnsi="Arial" w:cs="Arial"/>
                <w:b/>
                <w:bCs/>
                <w:sz w:val="12"/>
                <w:szCs w:val="12"/>
              </w:rPr>
            </w:pPr>
            <w:r>
              <w:rPr>
                <w:rFonts w:ascii="Arial" w:hAnsi="Arial" w:cs="Arial"/>
                <w:b/>
                <w:bCs/>
                <w:sz w:val="12"/>
                <w:szCs w:val="12"/>
              </w:rPr>
              <w:t>54,6</w:t>
            </w:r>
          </w:p>
        </w:tc>
        <w:tc>
          <w:tcPr>
            <w:tcW w:w="1300" w:type="dxa"/>
            <w:tcBorders>
              <w:top w:val="nil"/>
              <w:left w:val="nil"/>
              <w:bottom w:val="single" w:sz="4" w:space="0" w:color="auto"/>
              <w:right w:val="single" w:sz="4" w:space="0" w:color="auto"/>
            </w:tcBorders>
            <w:shd w:val="clear" w:color="auto" w:fill="auto"/>
            <w:noWrap/>
            <w:vAlign w:val="bottom"/>
            <w:hideMark/>
          </w:tcPr>
          <w:p w14:paraId="2D5E1CF3" w14:textId="77777777" w:rsidR="00972EF9" w:rsidRDefault="00972EF9" w:rsidP="00094139">
            <w:pPr>
              <w:jc w:val="center"/>
              <w:rPr>
                <w:rFonts w:ascii="Arial" w:hAnsi="Arial" w:cs="Arial"/>
                <w:b/>
                <w:bCs/>
                <w:sz w:val="12"/>
                <w:szCs w:val="12"/>
              </w:rPr>
            </w:pPr>
            <w:r>
              <w:rPr>
                <w:rFonts w:ascii="Arial" w:hAnsi="Arial" w:cs="Arial"/>
                <w:b/>
                <w:bCs/>
                <w:sz w:val="12"/>
                <w:szCs w:val="12"/>
              </w:rPr>
              <w:t> </w:t>
            </w:r>
          </w:p>
        </w:tc>
      </w:tr>
      <w:tr w:rsidR="00972EF9" w14:paraId="68ADC6A1" w14:textId="77777777" w:rsidTr="00972EF9">
        <w:trPr>
          <w:trHeight w:val="615"/>
        </w:trPr>
        <w:tc>
          <w:tcPr>
            <w:tcW w:w="4740" w:type="dxa"/>
            <w:tcBorders>
              <w:top w:val="nil"/>
              <w:left w:val="single" w:sz="4" w:space="0" w:color="auto"/>
              <w:bottom w:val="single" w:sz="4" w:space="0" w:color="auto"/>
              <w:right w:val="single" w:sz="4" w:space="0" w:color="auto"/>
            </w:tcBorders>
            <w:shd w:val="clear" w:color="auto" w:fill="auto"/>
            <w:vAlign w:val="bottom"/>
            <w:hideMark/>
          </w:tcPr>
          <w:p w14:paraId="466605B0" w14:textId="77777777" w:rsidR="00972EF9" w:rsidRDefault="00972EF9" w:rsidP="00094139">
            <w:pPr>
              <w:rPr>
                <w:b/>
                <w:bCs/>
                <w:sz w:val="12"/>
                <w:szCs w:val="12"/>
              </w:rPr>
            </w:pPr>
            <w:r>
              <w:rPr>
                <w:b/>
                <w:bCs/>
                <w:sz w:val="12"/>
                <w:szCs w:val="12"/>
              </w:rPr>
              <w:t>Численность работников муниципальных учреждений за 9 месяцев 2019 года</w:t>
            </w:r>
          </w:p>
        </w:tc>
        <w:tc>
          <w:tcPr>
            <w:tcW w:w="1320" w:type="dxa"/>
            <w:tcBorders>
              <w:top w:val="nil"/>
              <w:left w:val="nil"/>
              <w:bottom w:val="single" w:sz="4" w:space="0" w:color="auto"/>
              <w:right w:val="single" w:sz="4" w:space="0" w:color="auto"/>
            </w:tcBorders>
            <w:shd w:val="clear" w:color="auto" w:fill="auto"/>
            <w:noWrap/>
            <w:vAlign w:val="bottom"/>
            <w:hideMark/>
          </w:tcPr>
          <w:p w14:paraId="52F503CF" w14:textId="77777777" w:rsidR="00972EF9" w:rsidRDefault="00972EF9" w:rsidP="00094139">
            <w:pPr>
              <w:jc w:val="center"/>
              <w:rPr>
                <w:rFonts w:ascii="Arial" w:hAnsi="Arial" w:cs="Arial"/>
                <w:b/>
                <w:bCs/>
                <w:sz w:val="12"/>
                <w:szCs w:val="12"/>
              </w:rPr>
            </w:pPr>
            <w:r>
              <w:rPr>
                <w:rFonts w:ascii="Arial" w:hAnsi="Arial" w:cs="Arial"/>
                <w:b/>
                <w:bCs/>
                <w:sz w:val="12"/>
                <w:szCs w:val="12"/>
              </w:rPr>
              <w:t>5,0</w:t>
            </w:r>
          </w:p>
        </w:tc>
        <w:tc>
          <w:tcPr>
            <w:tcW w:w="1660" w:type="dxa"/>
            <w:tcBorders>
              <w:top w:val="nil"/>
              <w:left w:val="nil"/>
              <w:bottom w:val="single" w:sz="4" w:space="0" w:color="auto"/>
              <w:right w:val="single" w:sz="4" w:space="0" w:color="auto"/>
            </w:tcBorders>
            <w:shd w:val="clear" w:color="auto" w:fill="auto"/>
            <w:noWrap/>
            <w:vAlign w:val="bottom"/>
            <w:hideMark/>
          </w:tcPr>
          <w:p w14:paraId="1C9FF1FF" w14:textId="77777777" w:rsidR="00972EF9" w:rsidRDefault="00972EF9" w:rsidP="00094139">
            <w:pPr>
              <w:jc w:val="center"/>
              <w:rPr>
                <w:rFonts w:ascii="Arial" w:hAnsi="Arial" w:cs="Arial"/>
                <w:b/>
                <w:bCs/>
                <w:sz w:val="12"/>
                <w:szCs w:val="12"/>
              </w:rPr>
            </w:pPr>
            <w:r>
              <w:rPr>
                <w:rFonts w:ascii="Arial" w:hAnsi="Arial" w:cs="Arial"/>
                <w:b/>
                <w:bCs/>
                <w:sz w:val="12"/>
                <w:szCs w:val="12"/>
              </w:rPr>
              <w:t>5,0</w:t>
            </w:r>
          </w:p>
        </w:tc>
        <w:tc>
          <w:tcPr>
            <w:tcW w:w="1300" w:type="dxa"/>
            <w:tcBorders>
              <w:top w:val="nil"/>
              <w:left w:val="nil"/>
              <w:bottom w:val="single" w:sz="4" w:space="0" w:color="auto"/>
              <w:right w:val="single" w:sz="4" w:space="0" w:color="auto"/>
            </w:tcBorders>
            <w:shd w:val="clear" w:color="auto" w:fill="auto"/>
            <w:noWrap/>
            <w:vAlign w:val="bottom"/>
            <w:hideMark/>
          </w:tcPr>
          <w:p w14:paraId="3F13764A" w14:textId="77777777" w:rsidR="00972EF9" w:rsidRDefault="00972EF9" w:rsidP="00094139">
            <w:pPr>
              <w:jc w:val="center"/>
              <w:rPr>
                <w:rFonts w:ascii="Arial" w:hAnsi="Arial" w:cs="Arial"/>
                <w:b/>
                <w:bCs/>
                <w:sz w:val="12"/>
                <w:szCs w:val="12"/>
              </w:rPr>
            </w:pPr>
            <w:r>
              <w:rPr>
                <w:rFonts w:ascii="Arial" w:hAnsi="Arial" w:cs="Arial"/>
                <w:b/>
                <w:bCs/>
                <w:sz w:val="12"/>
                <w:szCs w:val="12"/>
              </w:rPr>
              <w:t> </w:t>
            </w:r>
          </w:p>
        </w:tc>
      </w:tr>
      <w:tr w:rsidR="00972EF9" w14:paraId="47F46245" w14:textId="77777777" w:rsidTr="00972EF9">
        <w:trPr>
          <w:trHeight w:val="615"/>
        </w:trPr>
        <w:tc>
          <w:tcPr>
            <w:tcW w:w="4740" w:type="dxa"/>
            <w:tcBorders>
              <w:top w:val="nil"/>
              <w:left w:val="single" w:sz="4" w:space="0" w:color="auto"/>
              <w:bottom w:val="single" w:sz="4" w:space="0" w:color="auto"/>
              <w:right w:val="single" w:sz="4" w:space="0" w:color="auto"/>
            </w:tcBorders>
            <w:shd w:val="clear" w:color="auto" w:fill="auto"/>
            <w:vAlign w:val="bottom"/>
            <w:hideMark/>
          </w:tcPr>
          <w:p w14:paraId="6DA9EED8" w14:textId="77777777" w:rsidR="00972EF9" w:rsidRDefault="00972EF9" w:rsidP="00094139">
            <w:pPr>
              <w:rPr>
                <w:b/>
                <w:bCs/>
                <w:sz w:val="12"/>
                <w:szCs w:val="12"/>
              </w:rPr>
            </w:pPr>
            <w:r>
              <w:rPr>
                <w:b/>
                <w:bCs/>
                <w:sz w:val="12"/>
                <w:szCs w:val="12"/>
              </w:rPr>
              <w:t>в том числе численность муниципальных служащих за  9 месяцев 2019 года</w:t>
            </w:r>
          </w:p>
        </w:tc>
        <w:tc>
          <w:tcPr>
            <w:tcW w:w="1320" w:type="dxa"/>
            <w:tcBorders>
              <w:top w:val="nil"/>
              <w:left w:val="nil"/>
              <w:bottom w:val="single" w:sz="4" w:space="0" w:color="auto"/>
              <w:right w:val="single" w:sz="4" w:space="0" w:color="auto"/>
            </w:tcBorders>
            <w:shd w:val="clear" w:color="auto" w:fill="auto"/>
            <w:noWrap/>
            <w:vAlign w:val="bottom"/>
            <w:hideMark/>
          </w:tcPr>
          <w:p w14:paraId="2B3CC4F0" w14:textId="77777777" w:rsidR="00972EF9" w:rsidRDefault="00972EF9" w:rsidP="00094139">
            <w:pPr>
              <w:jc w:val="center"/>
              <w:rPr>
                <w:rFonts w:ascii="Arial" w:hAnsi="Arial" w:cs="Arial"/>
                <w:b/>
                <w:bCs/>
                <w:sz w:val="12"/>
                <w:szCs w:val="12"/>
              </w:rPr>
            </w:pPr>
            <w:r>
              <w:rPr>
                <w:rFonts w:ascii="Arial" w:hAnsi="Arial" w:cs="Arial"/>
                <w:b/>
                <w:bCs/>
                <w:sz w:val="12"/>
                <w:szCs w:val="12"/>
              </w:rPr>
              <w:t>3,0</w:t>
            </w:r>
          </w:p>
        </w:tc>
        <w:tc>
          <w:tcPr>
            <w:tcW w:w="1660" w:type="dxa"/>
            <w:tcBorders>
              <w:top w:val="nil"/>
              <w:left w:val="nil"/>
              <w:bottom w:val="single" w:sz="4" w:space="0" w:color="auto"/>
              <w:right w:val="single" w:sz="4" w:space="0" w:color="auto"/>
            </w:tcBorders>
            <w:shd w:val="clear" w:color="auto" w:fill="auto"/>
            <w:noWrap/>
            <w:vAlign w:val="bottom"/>
            <w:hideMark/>
          </w:tcPr>
          <w:p w14:paraId="555BF763" w14:textId="77777777" w:rsidR="00972EF9" w:rsidRDefault="00972EF9" w:rsidP="00094139">
            <w:pPr>
              <w:jc w:val="center"/>
              <w:rPr>
                <w:rFonts w:ascii="Arial" w:hAnsi="Arial" w:cs="Arial"/>
                <w:b/>
                <w:bCs/>
                <w:sz w:val="12"/>
                <w:szCs w:val="12"/>
              </w:rPr>
            </w:pPr>
            <w:r>
              <w:rPr>
                <w:rFonts w:ascii="Arial" w:hAnsi="Arial" w:cs="Arial"/>
                <w:b/>
                <w:bCs/>
                <w:sz w:val="12"/>
                <w:szCs w:val="12"/>
              </w:rPr>
              <w:t>3,0</w:t>
            </w:r>
          </w:p>
        </w:tc>
        <w:tc>
          <w:tcPr>
            <w:tcW w:w="1300" w:type="dxa"/>
            <w:tcBorders>
              <w:top w:val="nil"/>
              <w:left w:val="nil"/>
              <w:bottom w:val="single" w:sz="4" w:space="0" w:color="auto"/>
              <w:right w:val="single" w:sz="4" w:space="0" w:color="auto"/>
            </w:tcBorders>
            <w:shd w:val="clear" w:color="auto" w:fill="auto"/>
            <w:noWrap/>
            <w:vAlign w:val="bottom"/>
            <w:hideMark/>
          </w:tcPr>
          <w:p w14:paraId="442E86C1" w14:textId="77777777" w:rsidR="00972EF9" w:rsidRDefault="00972EF9" w:rsidP="00094139">
            <w:pPr>
              <w:jc w:val="center"/>
              <w:rPr>
                <w:rFonts w:ascii="Arial" w:hAnsi="Arial" w:cs="Arial"/>
                <w:b/>
                <w:bCs/>
                <w:sz w:val="12"/>
                <w:szCs w:val="12"/>
              </w:rPr>
            </w:pPr>
            <w:r>
              <w:rPr>
                <w:rFonts w:ascii="Arial" w:hAnsi="Arial" w:cs="Arial"/>
                <w:b/>
                <w:bCs/>
                <w:sz w:val="12"/>
                <w:szCs w:val="12"/>
              </w:rPr>
              <w:t> </w:t>
            </w:r>
          </w:p>
        </w:tc>
      </w:tr>
      <w:tr w:rsidR="00972EF9" w14:paraId="0564CFFB" w14:textId="77777777" w:rsidTr="00972EF9">
        <w:trPr>
          <w:trHeight w:val="529"/>
        </w:trPr>
        <w:tc>
          <w:tcPr>
            <w:tcW w:w="4740" w:type="dxa"/>
            <w:tcBorders>
              <w:top w:val="nil"/>
              <w:left w:val="single" w:sz="4" w:space="0" w:color="auto"/>
              <w:bottom w:val="single" w:sz="4" w:space="0" w:color="auto"/>
              <w:right w:val="single" w:sz="4" w:space="0" w:color="auto"/>
            </w:tcBorders>
            <w:shd w:val="clear" w:color="auto" w:fill="auto"/>
            <w:vAlign w:val="bottom"/>
            <w:hideMark/>
          </w:tcPr>
          <w:p w14:paraId="056AC7D6" w14:textId="77777777" w:rsidR="00972EF9" w:rsidRDefault="00972EF9" w:rsidP="00094139">
            <w:pPr>
              <w:rPr>
                <w:b/>
                <w:bCs/>
                <w:sz w:val="12"/>
                <w:szCs w:val="12"/>
              </w:rPr>
            </w:pPr>
            <w:r>
              <w:rPr>
                <w:b/>
                <w:bCs/>
                <w:sz w:val="12"/>
                <w:szCs w:val="12"/>
              </w:rPr>
              <w:t>фактические затраты на содержание органов местного образования  за  9 месяцев 2019г</w:t>
            </w:r>
          </w:p>
        </w:tc>
        <w:tc>
          <w:tcPr>
            <w:tcW w:w="1320" w:type="dxa"/>
            <w:tcBorders>
              <w:top w:val="nil"/>
              <w:left w:val="nil"/>
              <w:bottom w:val="single" w:sz="4" w:space="0" w:color="auto"/>
              <w:right w:val="single" w:sz="4" w:space="0" w:color="auto"/>
            </w:tcBorders>
            <w:shd w:val="clear" w:color="auto" w:fill="auto"/>
            <w:noWrap/>
            <w:vAlign w:val="bottom"/>
            <w:hideMark/>
          </w:tcPr>
          <w:p w14:paraId="6C811D41" w14:textId="77777777" w:rsidR="00972EF9" w:rsidRDefault="00972EF9" w:rsidP="00094139">
            <w:pPr>
              <w:jc w:val="center"/>
              <w:rPr>
                <w:rFonts w:ascii="Arial" w:hAnsi="Arial" w:cs="Arial"/>
                <w:b/>
                <w:bCs/>
                <w:sz w:val="12"/>
                <w:szCs w:val="12"/>
              </w:rPr>
            </w:pPr>
            <w:r>
              <w:rPr>
                <w:rFonts w:ascii="Arial" w:hAnsi="Arial" w:cs="Arial"/>
                <w:b/>
                <w:bCs/>
                <w:sz w:val="12"/>
                <w:szCs w:val="12"/>
              </w:rPr>
              <w:t>1369,0</w:t>
            </w:r>
          </w:p>
        </w:tc>
        <w:tc>
          <w:tcPr>
            <w:tcW w:w="1660" w:type="dxa"/>
            <w:tcBorders>
              <w:top w:val="nil"/>
              <w:left w:val="nil"/>
              <w:bottom w:val="single" w:sz="4" w:space="0" w:color="auto"/>
              <w:right w:val="single" w:sz="4" w:space="0" w:color="auto"/>
            </w:tcBorders>
            <w:shd w:val="clear" w:color="auto" w:fill="auto"/>
            <w:noWrap/>
            <w:vAlign w:val="bottom"/>
            <w:hideMark/>
          </w:tcPr>
          <w:p w14:paraId="304C2F84" w14:textId="77777777" w:rsidR="00972EF9" w:rsidRDefault="00972EF9" w:rsidP="00094139">
            <w:pPr>
              <w:jc w:val="center"/>
              <w:rPr>
                <w:rFonts w:ascii="Arial" w:hAnsi="Arial" w:cs="Arial"/>
                <w:b/>
                <w:bCs/>
                <w:sz w:val="12"/>
                <w:szCs w:val="12"/>
              </w:rPr>
            </w:pPr>
            <w:r>
              <w:rPr>
                <w:rFonts w:ascii="Arial" w:hAnsi="Arial" w:cs="Arial"/>
                <w:b/>
                <w:bCs/>
                <w:sz w:val="12"/>
                <w:szCs w:val="12"/>
              </w:rPr>
              <w:t>1163,5</w:t>
            </w:r>
          </w:p>
        </w:tc>
        <w:tc>
          <w:tcPr>
            <w:tcW w:w="1300" w:type="dxa"/>
            <w:tcBorders>
              <w:top w:val="nil"/>
              <w:left w:val="nil"/>
              <w:bottom w:val="single" w:sz="4" w:space="0" w:color="auto"/>
              <w:right w:val="single" w:sz="4" w:space="0" w:color="auto"/>
            </w:tcBorders>
            <w:shd w:val="clear" w:color="auto" w:fill="auto"/>
            <w:noWrap/>
            <w:vAlign w:val="bottom"/>
            <w:hideMark/>
          </w:tcPr>
          <w:p w14:paraId="75C799D1" w14:textId="77777777" w:rsidR="00972EF9" w:rsidRDefault="00972EF9" w:rsidP="00094139">
            <w:pPr>
              <w:jc w:val="center"/>
              <w:rPr>
                <w:rFonts w:ascii="Arial" w:hAnsi="Arial" w:cs="Arial"/>
                <w:b/>
                <w:bCs/>
                <w:sz w:val="12"/>
                <w:szCs w:val="12"/>
              </w:rPr>
            </w:pPr>
            <w:r>
              <w:rPr>
                <w:rFonts w:ascii="Arial" w:hAnsi="Arial" w:cs="Arial"/>
                <w:b/>
                <w:bCs/>
                <w:sz w:val="12"/>
                <w:szCs w:val="12"/>
              </w:rPr>
              <w:t> </w:t>
            </w:r>
          </w:p>
        </w:tc>
      </w:tr>
      <w:tr w:rsidR="00972EF9" w14:paraId="18C31735" w14:textId="77777777" w:rsidTr="00972EF9">
        <w:trPr>
          <w:trHeight w:val="529"/>
        </w:trPr>
        <w:tc>
          <w:tcPr>
            <w:tcW w:w="4740" w:type="dxa"/>
            <w:tcBorders>
              <w:top w:val="nil"/>
              <w:left w:val="single" w:sz="4" w:space="0" w:color="auto"/>
              <w:bottom w:val="single" w:sz="4" w:space="0" w:color="auto"/>
              <w:right w:val="single" w:sz="4" w:space="0" w:color="auto"/>
            </w:tcBorders>
            <w:shd w:val="clear" w:color="auto" w:fill="auto"/>
            <w:vAlign w:val="bottom"/>
            <w:hideMark/>
          </w:tcPr>
          <w:p w14:paraId="078B76C7" w14:textId="77777777" w:rsidR="00972EF9" w:rsidRDefault="00972EF9" w:rsidP="00094139">
            <w:pPr>
              <w:rPr>
                <w:b/>
                <w:bCs/>
                <w:sz w:val="12"/>
                <w:szCs w:val="12"/>
              </w:rPr>
            </w:pPr>
            <w:r>
              <w:rPr>
                <w:b/>
                <w:bCs/>
                <w:sz w:val="12"/>
                <w:szCs w:val="12"/>
              </w:rPr>
              <w:t>фактические затраты на содержание муниципальных служащих за  9 месяцев 2019г</w:t>
            </w:r>
          </w:p>
        </w:tc>
        <w:tc>
          <w:tcPr>
            <w:tcW w:w="1320" w:type="dxa"/>
            <w:tcBorders>
              <w:top w:val="nil"/>
              <w:left w:val="nil"/>
              <w:bottom w:val="single" w:sz="4" w:space="0" w:color="auto"/>
              <w:right w:val="single" w:sz="4" w:space="0" w:color="auto"/>
            </w:tcBorders>
            <w:shd w:val="clear" w:color="auto" w:fill="auto"/>
            <w:noWrap/>
            <w:vAlign w:val="bottom"/>
            <w:hideMark/>
          </w:tcPr>
          <w:p w14:paraId="0C585250" w14:textId="77777777" w:rsidR="00972EF9" w:rsidRDefault="00972EF9" w:rsidP="00094139">
            <w:pPr>
              <w:jc w:val="center"/>
              <w:rPr>
                <w:rFonts w:ascii="Arial" w:hAnsi="Arial" w:cs="Arial"/>
                <w:b/>
                <w:bCs/>
                <w:sz w:val="12"/>
                <w:szCs w:val="12"/>
              </w:rPr>
            </w:pPr>
            <w:r>
              <w:rPr>
                <w:rFonts w:ascii="Arial" w:hAnsi="Arial" w:cs="Arial"/>
                <w:b/>
                <w:bCs/>
                <w:sz w:val="12"/>
                <w:szCs w:val="12"/>
              </w:rPr>
              <w:t>1263,2</w:t>
            </w:r>
          </w:p>
        </w:tc>
        <w:tc>
          <w:tcPr>
            <w:tcW w:w="1660" w:type="dxa"/>
            <w:tcBorders>
              <w:top w:val="nil"/>
              <w:left w:val="nil"/>
              <w:bottom w:val="single" w:sz="4" w:space="0" w:color="auto"/>
              <w:right w:val="single" w:sz="4" w:space="0" w:color="auto"/>
            </w:tcBorders>
            <w:shd w:val="clear" w:color="auto" w:fill="auto"/>
            <w:noWrap/>
            <w:vAlign w:val="bottom"/>
            <w:hideMark/>
          </w:tcPr>
          <w:p w14:paraId="335A8C5F" w14:textId="77777777" w:rsidR="00972EF9" w:rsidRDefault="00972EF9" w:rsidP="00094139">
            <w:pPr>
              <w:jc w:val="center"/>
              <w:rPr>
                <w:rFonts w:ascii="Arial" w:hAnsi="Arial" w:cs="Arial"/>
                <w:b/>
                <w:bCs/>
                <w:sz w:val="12"/>
                <w:szCs w:val="12"/>
              </w:rPr>
            </w:pPr>
            <w:r>
              <w:rPr>
                <w:rFonts w:ascii="Arial" w:hAnsi="Arial" w:cs="Arial"/>
                <w:b/>
                <w:bCs/>
                <w:sz w:val="12"/>
                <w:szCs w:val="12"/>
              </w:rPr>
              <w:t>1077,9</w:t>
            </w:r>
          </w:p>
        </w:tc>
        <w:tc>
          <w:tcPr>
            <w:tcW w:w="1300" w:type="dxa"/>
            <w:tcBorders>
              <w:top w:val="nil"/>
              <w:left w:val="nil"/>
              <w:bottom w:val="single" w:sz="4" w:space="0" w:color="auto"/>
              <w:right w:val="single" w:sz="4" w:space="0" w:color="auto"/>
            </w:tcBorders>
            <w:shd w:val="clear" w:color="auto" w:fill="auto"/>
            <w:noWrap/>
            <w:vAlign w:val="bottom"/>
            <w:hideMark/>
          </w:tcPr>
          <w:p w14:paraId="33C7F307" w14:textId="77777777" w:rsidR="00972EF9" w:rsidRDefault="00972EF9" w:rsidP="00094139">
            <w:pPr>
              <w:jc w:val="center"/>
              <w:rPr>
                <w:rFonts w:ascii="Arial" w:hAnsi="Arial" w:cs="Arial"/>
                <w:b/>
                <w:bCs/>
                <w:sz w:val="12"/>
                <w:szCs w:val="12"/>
              </w:rPr>
            </w:pPr>
            <w:r>
              <w:rPr>
                <w:rFonts w:ascii="Arial" w:hAnsi="Arial" w:cs="Arial"/>
                <w:b/>
                <w:bCs/>
                <w:sz w:val="12"/>
                <w:szCs w:val="12"/>
              </w:rPr>
              <w:t> </w:t>
            </w:r>
          </w:p>
        </w:tc>
      </w:tr>
      <w:tr w:rsidR="00972EF9" w14:paraId="23BF9480" w14:textId="77777777" w:rsidTr="00972EF9">
        <w:trPr>
          <w:trHeight w:val="255"/>
        </w:trPr>
        <w:tc>
          <w:tcPr>
            <w:tcW w:w="4740" w:type="dxa"/>
            <w:tcBorders>
              <w:top w:val="nil"/>
              <w:left w:val="nil"/>
              <w:bottom w:val="nil"/>
              <w:right w:val="nil"/>
            </w:tcBorders>
            <w:shd w:val="clear" w:color="auto" w:fill="auto"/>
            <w:noWrap/>
            <w:vAlign w:val="bottom"/>
            <w:hideMark/>
          </w:tcPr>
          <w:p w14:paraId="0F5E008F" w14:textId="77777777" w:rsidR="00972EF9" w:rsidRDefault="00972EF9" w:rsidP="00094139">
            <w:pPr>
              <w:jc w:val="center"/>
              <w:rPr>
                <w:rFonts w:ascii="Arial" w:hAnsi="Arial" w:cs="Arial"/>
                <w:b/>
                <w:bCs/>
                <w:sz w:val="12"/>
                <w:szCs w:val="12"/>
              </w:rPr>
            </w:pPr>
          </w:p>
        </w:tc>
        <w:tc>
          <w:tcPr>
            <w:tcW w:w="1320" w:type="dxa"/>
            <w:tcBorders>
              <w:top w:val="nil"/>
              <w:left w:val="nil"/>
              <w:bottom w:val="nil"/>
              <w:right w:val="nil"/>
            </w:tcBorders>
            <w:shd w:val="clear" w:color="auto" w:fill="auto"/>
            <w:noWrap/>
            <w:vAlign w:val="bottom"/>
            <w:hideMark/>
          </w:tcPr>
          <w:p w14:paraId="2448192F" w14:textId="77777777" w:rsidR="00972EF9" w:rsidRDefault="00972EF9" w:rsidP="00094139">
            <w:pPr>
              <w:rPr>
                <w:sz w:val="20"/>
                <w:szCs w:val="20"/>
              </w:rPr>
            </w:pPr>
          </w:p>
        </w:tc>
        <w:tc>
          <w:tcPr>
            <w:tcW w:w="1660" w:type="dxa"/>
            <w:tcBorders>
              <w:top w:val="nil"/>
              <w:left w:val="nil"/>
              <w:bottom w:val="nil"/>
              <w:right w:val="nil"/>
            </w:tcBorders>
            <w:shd w:val="clear" w:color="auto" w:fill="auto"/>
            <w:noWrap/>
            <w:vAlign w:val="bottom"/>
            <w:hideMark/>
          </w:tcPr>
          <w:p w14:paraId="7CFAF27E" w14:textId="77777777" w:rsidR="00972EF9" w:rsidRDefault="00972EF9" w:rsidP="00094139">
            <w:pPr>
              <w:rPr>
                <w:sz w:val="20"/>
                <w:szCs w:val="20"/>
              </w:rPr>
            </w:pPr>
          </w:p>
        </w:tc>
        <w:tc>
          <w:tcPr>
            <w:tcW w:w="1300" w:type="dxa"/>
            <w:tcBorders>
              <w:top w:val="nil"/>
              <w:left w:val="nil"/>
              <w:bottom w:val="nil"/>
              <w:right w:val="nil"/>
            </w:tcBorders>
            <w:shd w:val="clear" w:color="auto" w:fill="auto"/>
            <w:noWrap/>
            <w:vAlign w:val="bottom"/>
            <w:hideMark/>
          </w:tcPr>
          <w:p w14:paraId="4235C47C" w14:textId="77777777" w:rsidR="00972EF9" w:rsidRDefault="00972EF9" w:rsidP="00094139">
            <w:pPr>
              <w:rPr>
                <w:sz w:val="20"/>
                <w:szCs w:val="20"/>
              </w:rPr>
            </w:pPr>
          </w:p>
        </w:tc>
      </w:tr>
      <w:tr w:rsidR="00972EF9" w14:paraId="3DFC471F" w14:textId="77777777" w:rsidTr="00972EF9">
        <w:trPr>
          <w:trHeight w:val="255"/>
        </w:trPr>
        <w:tc>
          <w:tcPr>
            <w:tcW w:w="4740" w:type="dxa"/>
            <w:tcBorders>
              <w:top w:val="nil"/>
              <w:left w:val="nil"/>
              <w:bottom w:val="nil"/>
              <w:right w:val="nil"/>
            </w:tcBorders>
            <w:shd w:val="clear" w:color="auto" w:fill="auto"/>
            <w:noWrap/>
            <w:vAlign w:val="bottom"/>
            <w:hideMark/>
          </w:tcPr>
          <w:p w14:paraId="07B0C8F9" w14:textId="77777777" w:rsidR="00972EF9" w:rsidRDefault="00972EF9" w:rsidP="00094139">
            <w:pPr>
              <w:rPr>
                <w:sz w:val="20"/>
                <w:szCs w:val="20"/>
              </w:rPr>
            </w:pPr>
          </w:p>
        </w:tc>
        <w:tc>
          <w:tcPr>
            <w:tcW w:w="1320" w:type="dxa"/>
            <w:tcBorders>
              <w:top w:val="nil"/>
              <w:left w:val="nil"/>
              <w:bottom w:val="nil"/>
              <w:right w:val="nil"/>
            </w:tcBorders>
            <w:shd w:val="clear" w:color="auto" w:fill="auto"/>
            <w:noWrap/>
            <w:vAlign w:val="bottom"/>
            <w:hideMark/>
          </w:tcPr>
          <w:p w14:paraId="241A9D19" w14:textId="77777777" w:rsidR="00972EF9" w:rsidRDefault="00972EF9" w:rsidP="00094139">
            <w:pPr>
              <w:rPr>
                <w:sz w:val="20"/>
                <w:szCs w:val="20"/>
              </w:rPr>
            </w:pPr>
          </w:p>
        </w:tc>
        <w:tc>
          <w:tcPr>
            <w:tcW w:w="1660" w:type="dxa"/>
            <w:tcBorders>
              <w:top w:val="nil"/>
              <w:left w:val="nil"/>
              <w:bottom w:val="nil"/>
              <w:right w:val="nil"/>
            </w:tcBorders>
            <w:shd w:val="clear" w:color="auto" w:fill="auto"/>
            <w:noWrap/>
            <w:vAlign w:val="bottom"/>
            <w:hideMark/>
          </w:tcPr>
          <w:p w14:paraId="2C099B1B" w14:textId="77777777" w:rsidR="00972EF9" w:rsidRDefault="00972EF9" w:rsidP="00094139">
            <w:pPr>
              <w:rPr>
                <w:sz w:val="20"/>
                <w:szCs w:val="20"/>
              </w:rPr>
            </w:pPr>
          </w:p>
        </w:tc>
        <w:tc>
          <w:tcPr>
            <w:tcW w:w="1300" w:type="dxa"/>
            <w:tcBorders>
              <w:top w:val="nil"/>
              <w:left w:val="nil"/>
              <w:bottom w:val="nil"/>
              <w:right w:val="nil"/>
            </w:tcBorders>
            <w:shd w:val="clear" w:color="auto" w:fill="auto"/>
            <w:noWrap/>
            <w:vAlign w:val="bottom"/>
            <w:hideMark/>
          </w:tcPr>
          <w:p w14:paraId="0790182E" w14:textId="77777777" w:rsidR="00972EF9" w:rsidRDefault="00972EF9" w:rsidP="00094139">
            <w:pPr>
              <w:rPr>
                <w:sz w:val="20"/>
                <w:szCs w:val="20"/>
              </w:rPr>
            </w:pPr>
          </w:p>
        </w:tc>
      </w:tr>
      <w:tr w:rsidR="00972EF9" w14:paraId="0322B1B6" w14:textId="77777777" w:rsidTr="00972EF9">
        <w:trPr>
          <w:trHeight w:val="255"/>
        </w:trPr>
        <w:tc>
          <w:tcPr>
            <w:tcW w:w="4740" w:type="dxa"/>
            <w:tcBorders>
              <w:top w:val="nil"/>
              <w:left w:val="nil"/>
              <w:bottom w:val="nil"/>
              <w:right w:val="nil"/>
            </w:tcBorders>
            <w:shd w:val="clear" w:color="auto" w:fill="auto"/>
            <w:noWrap/>
            <w:vAlign w:val="bottom"/>
            <w:hideMark/>
          </w:tcPr>
          <w:p w14:paraId="124142C3" w14:textId="77777777" w:rsidR="00972EF9" w:rsidRDefault="00972EF9" w:rsidP="00094139">
            <w:pPr>
              <w:rPr>
                <w:b/>
                <w:bCs/>
                <w:sz w:val="12"/>
                <w:szCs w:val="12"/>
              </w:rPr>
            </w:pPr>
            <w:r>
              <w:rPr>
                <w:b/>
                <w:bCs/>
                <w:sz w:val="12"/>
                <w:szCs w:val="12"/>
              </w:rPr>
              <w:t xml:space="preserve">Глава </w:t>
            </w:r>
            <w:proofErr w:type="spellStart"/>
            <w:r>
              <w:rPr>
                <w:b/>
                <w:bCs/>
                <w:sz w:val="12"/>
                <w:szCs w:val="12"/>
              </w:rPr>
              <w:t>Ливенского</w:t>
            </w:r>
            <w:proofErr w:type="spellEnd"/>
            <w:r>
              <w:rPr>
                <w:b/>
                <w:bCs/>
                <w:sz w:val="12"/>
                <w:szCs w:val="12"/>
              </w:rPr>
              <w:t xml:space="preserve"> сельского поселения </w:t>
            </w:r>
          </w:p>
        </w:tc>
        <w:tc>
          <w:tcPr>
            <w:tcW w:w="1320" w:type="dxa"/>
            <w:tcBorders>
              <w:top w:val="nil"/>
              <w:left w:val="nil"/>
              <w:bottom w:val="nil"/>
              <w:right w:val="nil"/>
            </w:tcBorders>
            <w:shd w:val="clear" w:color="auto" w:fill="auto"/>
            <w:noWrap/>
            <w:vAlign w:val="bottom"/>
            <w:hideMark/>
          </w:tcPr>
          <w:p w14:paraId="6CAAE5CA" w14:textId="77777777" w:rsidR="00972EF9" w:rsidRDefault="00972EF9" w:rsidP="00094139">
            <w:pPr>
              <w:rPr>
                <w:b/>
                <w:bCs/>
                <w:sz w:val="12"/>
                <w:szCs w:val="12"/>
              </w:rPr>
            </w:pPr>
          </w:p>
        </w:tc>
        <w:tc>
          <w:tcPr>
            <w:tcW w:w="1660" w:type="dxa"/>
            <w:tcBorders>
              <w:top w:val="nil"/>
              <w:left w:val="nil"/>
              <w:bottom w:val="nil"/>
              <w:right w:val="nil"/>
            </w:tcBorders>
            <w:shd w:val="clear" w:color="auto" w:fill="auto"/>
            <w:noWrap/>
            <w:vAlign w:val="bottom"/>
            <w:hideMark/>
          </w:tcPr>
          <w:p w14:paraId="733E6400" w14:textId="77777777" w:rsidR="00972EF9" w:rsidRDefault="00972EF9" w:rsidP="00094139">
            <w:pPr>
              <w:rPr>
                <w:b/>
                <w:bCs/>
                <w:sz w:val="12"/>
                <w:szCs w:val="12"/>
              </w:rPr>
            </w:pPr>
            <w:proofErr w:type="spellStart"/>
            <w:r>
              <w:rPr>
                <w:b/>
                <w:bCs/>
                <w:sz w:val="12"/>
                <w:szCs w:val="12"/>
              </w:rPr>
              <w:t>А.А.Харцызова</w:t>
            </w:r>
            <w:proofErr w:type="spellEnd"/>
          </w:p>
        </w:tc>
        <w:tc>
          <w:tcPr>
            <w:tcW w:w="1300" w:type="dxa"/>
            <w:tcBorders>
              <w:top w:val="nil"/>
              <w:left w:val="nil"/>
              <w:bottom w:val="nil"/>
              <w:right w:val="nil"/>
            </w:tcBorders>
            <w:shd w:val="clear" w:color="auto" w:fill="auto"/>
            <w:noWrap/>
            <w:vAlign w:val="bottom"/>
            <w:hideMark/>
          </w:tcPr>
          <w:p w14:paraId="3B8F4A50" w14:textId="77777777" w:rsidR="00972EF9" w:rsidRDefault="00972EF9" w:rsidP="00094139">
            <w:pPr>
              <w:rPr>
                <w:b/>
                <w:bCs/>
                <w:sz w:val="12"/>
                <w:szCs w:val="12"/>
              </w:rPr>
            </w:pPr>
          </w:p>
        </w:tc>
      </w:tr>
    </w:tbl>
    <w:p w14:paraId="7F4C106B" w14:textId="77777777" w:rsidR="00972EF9" w:rsidRDefault="00972EF9" w:rsidP="00094139">
      <w:pPr>
        <w:jc w:val="both"/>
        <w:rPr>
          <w:sz w:val="16"/>
          <w:szCs w:val="16"/>
        </w:rPr>
      </w:pPr>
    </w:p>
    <w:p w14:paraId="31468700" w14:textId="77777777" w:rsidR="00B07EF8" w:rsidRDefault="00B07EF8" w:rsidP="00094139">
      <w:pPr>
        <w:jc w:val="both"/>
        <w:rPr>
          <w:sz w:val="16"/>
          <w:szCs w:val="16"/>
        </w:rPr>
      </w:pPr>
    </w:p>
    <w:tbl>
      <w:tblPr>
        <w:tblStyle w:val="af4"/>
        <w:tblW w:w="0" w:type="auto"/>
        <w:shd w:val="clear" w:color="auto" w:fill="BFBFBF" w:themeFill="background1" w:themeFillShade="BF"/>
        <w:tblLook w:val="04A0" w:firstRow="1" w:lastRow="0" w:firstColumn="1" w:lastColumn="0" w:noHBand="0" w:noVBand="1"/>
      </w:tblPr>
      <w:tblGrid>
        <w:gridCol w:w="4600"/>
      </w:tblGrid>
      <w:tr w:rsidR="00457098" w14:paraId="02DCDE21" w14:textId="77777777" w:rsidTr="00555EBC">
        <w:tc>
          <w:tcPr>
            <w:tcW w:w="4600" w:type="dxa"/>
            <w:shd w:val="clear" w:color="auto" w:fill="BFBFBF" w:themeFill="background1" w:themeFillShade="BF"/>
          </w:tcPr>
          <w:p w14:paraId="5441FEE8" w14:textId="77777777" w:rsidR="00457098" w:rsidRPr="00457098" w:rsidRDefault="00457098" w:rsidP="00094139">
            <w:pPr>
              <w:jc w:val="center"/>
              <w:rPr>
                <w:b/>
              </w:rPr>
            </w:pPr>
            <w:proofErr w:type="spellStart"/>
            <w:r>
              <w:rPr>
                <w:b/>
              </w:rPr>
              <w:t>Лосевское</w:t>
            </w:r>
            <w:proofErr w:type="spellEnd"/>
            <w:r>
              <w:rPr>
                <w:b/>
              </w:rPr>
              <w:t xml:space="preserve"> сельское поселение</w:t>
            </w:r>
          </w:p>
        </w:tc>
      </w:tr>
    </w:tbl>
    <w:p w14:paraId="6E425547" w14:textId="77777777" w:rsidR="00457098" w:rsidRDefault="00457098" w:rsidP="00094139">
      <w:pPr>
        <w:jc w:val="both"/>
        <w:rPr>
          <w:sz w:val="16"/>
          <w:szCs w:val="16"/>
        </w:rPr>
      </w:pPr>
    </w:p>
    <w:p w14:paraId="105205D3" w14:textId="77777777" w:rsidR="008D3D59" w:rsidRPr="00F03F15" w:rsidRDefault="008D3D59" w:rsidP="00094139">
      <w:pPr>
        <w:jc w:val="center"/>
        <w:rPr>
          <w:b/>
          <w:bCs/>
          <w:sz w:val="16"/>
          <w:szCs w:val="16"/>
        </w:rPr>
      </w:pPr>
      <w:r w:rsidRPr="00F03F15">
        <w:rPr>
          <w:b/>
          <w:bCs/>
          <w:sz w:val="16"/>
          <w:szCs w:val="16"/>
        </w:rPr>
        <w:t xml:space="preserve">АДМИНИСТРАЦИЯ ЛОСЕВСКОГО СЕЛЬСКОГО ПОСЕЛЕНИЯ </w:t>
      </w:r>
    </w:p>
    <w:p w14:paraId="35B63B42" w14:textId="77777777" w:rsidR="008D3D59" w:rsidRPr="00F03F15" w:rsidRDefault="008D3D59" w:rsidP="00094139">
      <w:pPr>
        <w:jc w:val="center"/>
        <w:rPr>
          <w:b/>
          <w:bCs/>
          <w:sz w:val="16"/>
          <w:szCs w:val="16"/>
        </w:rPr>
      </w:pPr>
      <w:r w:rsidRPr="00F03F15">
        <w:rPr>
          <w:b/>
          <w:bCs/>
          <w:sz w:val="16"/>
          <w:szCs w:val="16"/>
        </w:rPr>
        <w:t xml:space="preserve">ПАВЛОВСКОГО МУНИЦИПАЛЬНОГО РАЙОНА </w:t>
      </w:r>
    </w:p>
    <w:p w14:paraId="2B0C1105" w14:textId="77777777" w:rsidR="008D3D59" w:rsidRPr="00F03F15" w:rsidRDefault="008D3D59" w:rsidP="00094139">
      <w:pPr>
        <w:jc w:val="center"/>
        <w:rPr>
          <w:b/>
          <w:bCs/>
          <w:sz w:val="16"/>
          <w:szCs w:val="16"/>
        </w:rPr>
      </w:pPr>
      <w:r w:rsidRPr="00F03F15">
        <w:rPr>
          <w:b/>
          <w:bCs/>
          <w:sz w:val="16"/>
          <w:szCs w:val="16"/>
        </w:rPr>
        <w:t>ВОРОНЕЖСКОЙ ОБЛАСТИ</w:t>
      </w:r>
    </w:p>
    <w:p w14:paraId="08F5AF95" w14:textId="77777777" w:rsidR="008D3D59" w:rsidRPr="00F03F15" w:rsidRDefault="008D3D59" w:rsidP="00094139">
      <w:pPr>
        <w:jc w:val="center"/>
        <w:rPr>
          <w:sz w:val="16"/>
          <w:szCs w:val="16"/>
        </w:rPr>
      </w:pPr>
    </w:p>
    <w:p w14:paraId="545D9489" w14:textId="77777777" w:rsidR="008D3D59" w:rsidRPr="00F03F15" w:rsidRDefault="008D3D59" w:rsidP="00094139">
      <w:pPr>
        <w:jc w:val="center"/>
        <w:rPr>
          <w:b/>
          <w:sz w:val="16"/>
          <w:szCs w:val="16"/>
        </w:rPr>
      </w:pPr>
      <w:r w:rsidRPr="00F03F15">
        <w:rPr>
          <w:b/>
          <w:sz w:val="16"/>
          <w:szCs w:val="16"/>
        </w:rPr>
        <w:t>ПОСТАНОВЛЕНИЕ</w:t>
      </w:r>
    </w:p>
    <w:p w14:paraId="25182875" w14:textId="77777777" w:rsidR="008D3D59" w:rsidRPr="00F03F15" w:rsidRDefault="008D3D59" w:rsidP="00094139">
      <w:pPr>
        <w:jc w:val="center"/>
        <w:rPr>
          <w:b/>
          <w:sz w:val="16"/>
          <w:szCs w:val="16"/>
        </w:rPr>
      </w:pPr>
    </w:p>
    <w:p w14:paraId="2AD4DE6E" w14:textId="77777777" w:rsidR="008D3D59" w:rsidRPr="00F03F15" w:rsidRDefault="008D3D59" w:rsidP="00094139">
      <w:pPr>
        <w:jc w:val="center"/>
        <w:rPr>
          <w:sz w:val="16"/>
          <w:szCs w:val="16"/>
        </w:rPr>
      </w:pPr>
    </w:p>
    <w:p w14:paraId="4365F834" w14:textId="77777777" w:rsidR="008D3D59" w:rsidRPr="00F03F15" w:rsidRDefault="008D3D59" w:rsidP="00094139">
      <w:pPr>
        <w:rPr>
          <w:sz w:val="16"/>
          <w:szCs w:val="16"/>
          <w:u w:val="single"/>
        </w:rPr>
      </w:pPr>
      <w:r w:rsidRPr="00F03F15">
        <w:rPr>
          <w:sz w:val="16"/>
          <w:szCs w:val="16"/>
          <w:u w:val="single"/>
        </w:rPr>
        <w:t>от   21.10.2019 г.    №65</w:t>
      </w:r>
    </w:p>
    <w:p w14:paraId="39EFBF5A" w14:textId="77777777" w:rsidR="008D3D59" w:rsidRPr="00F03F15" w:rsidRDefault="008D3D59" w:rsidP="00094139">
      <w:pPr>
        <w:rPr>
          <w:sz w:val="16"/>
          <w:szCs w:val="16"/>
        </w:rPr>
      </w:pPr>
      <w:r w:rsidRPr="00F03F15">
        <w:rPr>
          <w:sz w:val="16"/>
          <w:szCs w:val="16"/>
        </w:rPr>
        <w:t>с. Лосево</w:t>
      </w:r>
    </w:p>
    <w:p w14:paraId="3D8CBF14" w14:textId="77777777" w:rsidR="008D3D59" w:rsidRPr="00F03F15" w:rsidRDefault="008D3D59" w:rsidP="00094139">
      <w:pPr>
        <w:rPr>
          <w:sz w:val="16"/>
          <w:szCs w:val="16"/>
        </w:rPr>
      </w:pPr>
    </w:p>
    <w:p w14:paraId="5B8B44DF" w14:textId="77777777" w:rsidR="008D3D59" w:rsidRPr="00F03F15" w:rsidRDefault="008D3D59" w:rsidP="00094139">
      <w:pPr>
        <w:rPr>
          <w:sz w:val="16"/>
          <w:szCs w:val="16"/>
        </w:rPr>
      </w:pPr>
    </w:p>
    <w:p w14:paraId="08DDFA5A" w14:textId="77777777" w:rsidR="008D3D59" w:rsidRPr="00F03F15" w:rsidRDefault="008D3D59" w:rsidP="00094139">
      <w:pPr>
        <w:jc w:val="both"/>
        <w:rPr>
          <w:sz w:val="16"/>
          <w:szCs w:val="16"/>
        </w:rPr>
      </w:pPr>
      <w:r w:rsidRPr="00F03F15">
        <w:rPr>
          <w:sz w:val="16"/>
          <w:szCs w:val="16"/>
        </w:rPr>
        <w:t>О разработке проекта планировки</w:t>
      </w:r>
    </w:p>
    <w:p w14:paraId="46DA1248" w14:textId="77777777" w:rsidR="008D3D59" w:rsidRPr="00F03F15" w:rsidRDefault="008D3D59" w:rsidP="00094139">
      <w:pPr>
        <w:jc w:val="both"/>
        <w:rPr>
          <w:sz w:val="16"/>
          <w:szCs w:val="16"/>
        </w:rPr>
      </w:pPr>
      <w:r w:rsidRPr="00F03F15">
        <w:rPr>
          <w:sz w:val="16"/>
          <w:szCs w:val="16"/>
        </w:rPr>
        <w:t>и проекта межевания территории</w:t>
      </w:r>
    </w:p>
    <w:p w14:paraId="36FC27DA" w14:textId="77777777" w:rsidR="008D3D59" w:rsidRPr="00F03F15" w:rsidRDefault="008D3D59" w:rsidP="00094139">
      <w:pPr>
        <w:jc w:val="both"/>
        <w:rPr>
          <w:sz w:val="16"/>
          <w:szCs w:val="16"/>
        </w:rPr>
      </w:pPr>
    </w:p>
    <w:p w14:paraId="0291ABEB" w14:textId="77777777" w:rsidR="008D3D59" w:rsidRPr="00F03F15" w:rsidRDefault="008D3D59" w:rsidP="00094139">
      <w:pPr>
        <w:jc w:val="both"/>
        <w:rPr>
          <w:sz w:val="16"/>
          <w:szCs w:val="16"/>
        </w:rPr>
      </w:pPr>
    </w:p>
    <w:p w14:paraId="297D020E" w14:textId="77777777" w:rsidR="008D3D59" w:rsidRPr="00F03F15" w:rsidRDefault="008D3D59" w:rsidP="00094139">
      <w:pPr>
        <w:jc w:val="both"/>
        <w:rPr>
          <w:sz w:val="16"/>
          <w:szCs w:val="16"/>
        </w:rPr>
      </w:pPr>
      <w:r w:rsidRPr="00F03F15">
        <w:rPr>
          <w:sz w:val="16"/>
          <w:szCs w:val="16"/>
        </w:rPr>
        <w:lastRenderedPageBreak/>
        <w:t xml:space="preserve">Руководствуясь ст. 45, 46 Градостроительного кодекса Российской Федерации,  ст. 15 Федерального закона  Российской  Федерации  от 06.10.2003 № 131-ФЗ «Об общих принципах организации местного самоуправления в Российской Федерации», Уставом Павловского муниципального района, с целью создания условий устойчивого развития территории Павловского муниципального района, администрация </w:t>
      </w:r>
      <w:proofErr w:type="spellStart"/>
      <w:r w:rsidRPr="00F03F15">
        <w:rPr>
          <w:sz w:val="16"/>
          <w:szCs w:val="16"/>
        </w:rPr>
        <w:t>Лосевского</w:t>
      </w:r>
      <w:proofErr w:type="spellEnd"/>
      <w:r w:rsidRPr="00F03F15">
        <w:rPr>
          <w:sz w:val="16"/>
          <w:szCs w:val="16"/>
        </w:rPr>
        <w:t xml:space="preserve"> сельского поселения Павловского муниципального района</w:t>
      </w:r>
    </w:p>
    <w:p w14:paraId="3BC4A8F5" w14:textId="77777777" w:rsidR="008D3D59" w:rsidRPr="00F03F15" w:rsidRDefault="008D3D59" w:rsidP="00094139">
      <w:pPr>
        <w:jc w:val="center"/>
        <w:rPr>
          <w:sz w:val="16"/>
          <w:szCs w:val="16"/>
        </w:rPr>
      </w:pPr>
      <w:r w:rsidRPr="00F03F15">
        <w:rPr>
          <w:sz w:val="16"/>
          <w:szCs w:val="16"/>
        </w:rPr>
        <w:t>ПОСТАНОВЛЯЕТ:</w:t>
      </w:r>
    </w:p>
    <w:p w14:paraId="02928FA1" w14:textId="77777777" w:rsidR="008D3D59" w:rsidRPr="00F03F15" w:rsidRDefault="008D3D59" w:rsidP="00094139">
      <w:pPr>
        <w:numPr>
          <w:ilvl w:val="0"/>
          <w:numId w:val="26"/>
        </w:numPr>
        <w:ind w:left="0" w:firstLine="0"/>
        <w:jc w:val="both"/>
        <w:rPr>
          <w:sz w:val="16"/>
          <w:szCs w:val="16"/>
        </w:rPr>
      </w:pPr>
      <w:r w:rsidRPr="00F03F15">
        <w:rPr>
          <w:sz w:val="16"/>
          <w:szCs w:val="16"/>
        </w:rPr>
        <w:t xml:space="preserve">Принять решение о разработке проекта планировки и проекта межевания территории для размещения линейного объекта «Строительство ЛЭП 10 </w:t>
      </w:r>
      <w:proofErr w:type="spellStart"/>
      <w:r w:rsidRPr="00F03F15">
        <w:rPr>
          <w:sz w:val="16"/>
          <w:szCs w:val="16"/>
        </w:rPr>
        <w:t>кВ</w:t>
      </w:r>
      <w:proofErr w:type="spellEnd"/>
      <w:r w:rsidRPr="00F03F15">
        <w:rPr>
          <w:sz w:val="16"/>
          <w:szCs w:val="16"/>
        </w:rPr>
        <w:t xml:space="preserve"> для технологического присоединения электроосвещения автомобильной дороги и оборудование пункта взимания платы Государственная компания «Российские автомобильные дороги» на </w:t>
      </w:r>
      <w:proofErr w:type="spellStart"/>
      <w:r w:rsidRPr="00F03F15">
        <w:rPr>
          <w:sz w:val="16"/>
          <w:szCs w:val="16"/>
        </w:rPr>
        <w:t>терртории</w:t>
      </w:r>
      <w:proofErr w:type="spellEnd"/>
      <w:r w:rsidRPr="00F03F15">
        <w:rPr>
          <w:sz w:val="16"/>
          <w:szCs w:val="16"/>
        </w:rPr>
        <w:t xml:space="preserve"> </w:t>
      </w:r>
      <w:proofErr w:type="spellStart"/>
      <w:r w:rsidRPr="00F03F15">
        <w:rPr>
          <w:sz w:val="16"/>
          <w:szCs w:val="16"/>
        </w:rPr>
        <w:t>Лосевского</w:t>
      </w:r>
      <w:proofErr w:type="spellEnd"/>
      <w:r w:rsidRPr="00F03F15">
        <w:rPr>
          <w:sz w:val="16"/>
          <w:szCs w:val="16"/>
        </w:rPr>
        <w:t xml:space="preserve"> сельского поселения Павловского муниципального района Воронежской </w:t>
      </w:r>
      <w:proofErr w:type="spellStart"/>
      <w:r w:rsidRPr="00F03F15">
        <w:rPr>
          <w:sz w:val="16"/>
          <w:szCs w:val="16"/>
        </w:rPr>
        <w:t>областиэ</w:t>
      </w:r>
      <w:proofErr w:type="spellEnd"/>
      <w:r w:rsidRPr="00F03F15">
        <w:rPr>
          <w:sz w:val="16"/>
          <w:szCs w:val="16"/>
        </w:rPr>
        <w:t xml:space="preserve"> Проект планировки  и  проект  межевания  выполнить в соответствии с требованиями ст. 41.1, 42, 43 Градостроительного кодекса Российской Федерации.</w:t>
      </w:r>
    </w:p>
    <w:p w14:paraId="4B9CD80C" w14:textId="77777777" w:rsidR="008D3D59" w:rsidRPr="00F03F15" w:rsidRDefault="008D3D59" w:rsidP="00094139">
      <w:pPr>
        <w:numPr>
          <w:ilvl w:val="0"/>
          <w:numId w:val="26"/>
        </w:numPr>
        <w:ind w:left="0" w:firstLine="0"/>
        <w:jc w:val="both"/>
        <w:rPr>
          <w:sz w:val="16"/>
          <w:szCs w:val="16"/>
        </w:rPr>
      </w:pPr>
      <w:r w:rsidRPr="00F03F15">
        <w:rPr>
          <w:sz w:val="16"/>
          <w:szCs w:val="16"/>
        </w:rPr>
        <w:t xml:space="preserve">Утвердить техническое задание на разработку проекта планировки и проекта    межевания    территории    для    размещения         линейного    объекта «Строительство ЛЭП 10 </w:t>
      </w:r>
      <w:proofErr w:type="spellStart"/>
      <w:r w:rsidRPr="00F03F15">
        <w:rPr>
          <w:sz w:val="16"/>
          <w:szCs w:val="16"/>
        </w:rPr>
        <w:t>кВ</w:t>
      </w:r>
      <w:proofErr w:type="spellEnd"/>
      <w:r w:rsidRPr="00F03F15">
        <w:rPr>
          <w:sz w:val="16"/>
          <w:szCs w:val="16"/>
        </w:rPr>
        <w:t xml:space="preserve"> для технологического присоединения электроосвещения автомобильной дороги и оборудование пункта взимания платы Государственная компания «Российские автомобильные дороги» согласно приложению к настоящему постановлению.</w:t>
      </w:r>
    </w:p>
    <w:p w14:paraId="5B1925EB" w14:textId="77777777" w:rsidR="008D3D59" w:rsidRPr="00F03F15" w:rsidRDefault="008D3D59" w:rsidP="00094139">
      <w:pPr>
        <w:numPr>
          <w:ilvl w:val="0"/>
          <w:numId w:val="26"/>
        </w:numPr>
        <w:ind w:left="0" w:firstLine="0"/>
        <w:jc w:val="both"/>
        <w:rPr>
          <w:sz w:val="16"/>
          <w:szCs w:val="16"/>
        </w:rPr>
      </w:pPr>
      <w:r w:rsidRPr="00F03F15">
        <w:rPr>
          <w:sz w:val="16"/>
          <w:szCs w:val="16"/>
        </w:rPr>
        <w:t xml:space="preserve">Опубликовать  настоящее постановление в муниципальной газете «Павловский муниципальный вестник» и разместить на официальном сайте администрации </w:t>
      </w:r>
      <w:proofErr w:type="spellStart"/>
      <w:r w:rsidRPr="00F03F15">
        <w:rPr>
          <w:sz w:val="16"/>
          <w:szCs w:val="16"/>
        </w:rPr>
        <w:t>Лосевского</w:t>
      </w:r>
      <w:proofErr w:type="spellEnd"/>
      <w:r w:rsidRPr="00F03F15">
        <w:rPr>
          <w:sz w:val="16"/>
          <w:szCs w:val="16"/>
        </w:rPr>
        <w:t xml:space="preserve"> сельского поселения Павловского муниципального района в информационно-телекоммуникационной  сети  Интернет.</w:t>
      </w:r>
    </w:p>
    <w:p w14:paraId="6ED085E1" w14:textId="77777777" w:rsidR="008D3D59" w:rsidRPr="00F03F15" w:rsidRDefault="008D3D59" w:rsidP="00094139">
      <w:pPr>
        <w:numPr>
          <w:ilvl w:val="0"/>
          <w:numId w:val="26"/>
        </w:numPr>
        <w:ind w:left="0" w:firstLine="0"/>
        <w:jc w:val="both"/>
        <w:rPr>
          <w:sz w:val="16"/>
          <w:szCs w:val="16"/>
        </w:rPr>
      </w:pPr>
      <w:r w:rsidRPr="00F03F15">
        <w:rPr>
          <w:sz w:val="16"/>
          <w:szCs w:val="16"/>
        </w:rPr>
        <w:t xml:space="preserve">Контроль за исполнением настоящего постановления оставляю за собой.  </w:t>
      </w:r>
    </w:p>
    <w:p w14:paraId="50ACFCF4" w14:textId="77777777" w:rsidR="008D3D59" w:rsidRPr="00F03F15" w:rsidRDefault="008D3D59" w:rsidP="00094139">
      <w:pPr>
        <w:jc w:val="both"/>
        <w:rPr>
          <w:sz w:val="16"/>
          <w:szCs w:val="16"/>
        </w:rPr>
      </w:pPr>
    </w:p>
    <w:p w14:paraId="1770EBFE" w14:textId="77777777" w:rsidR="008D3D59" w:rsidRPr="00F03F15" w:rsidRDefault="008D3D59" w:rsidP="00094139">
      <w:pPr>
        <w:jc w:val="both"/>
        <w:rPr>
          <w:sz w:val="16"/>
          <w:szCs w:val="16"/>
        </w:rPr>
      </w:pPr>
      <w:r w:rsidRPr="00F03F15">
        <w:rPr>
          <w:sz w:val="16"/>
          <w:szCs w:val="16"/>
        </w:rPr>
        <w:t xml:space="preserve">Глава  </w:t>
      </w:r>
      <w:proofErr w:type="spellStart"/>
      <w:r w:rsidRPr="00F03F15">
        <w:rPr>
          <w:sz w:val="16"/>
          <w:szCs w:val="16"/>
        </w:rPr>
        <w:t>Лосевского</w:t>
      </w:r>
      <w:proofErr w:type="spellEnd"/>
    </w:p>
    <w:p w14:paraId="621A3076" w14:textId="77777777" w:rsidR="008D3D59" w:rsidRPr="00F03F15" w:rsidRDefault="008D3D59" w:rsidP="00094139">
      <w:pPr>
        <w:jc w:val="both"/>
        <w:rPr>
          <w:sz w:val="16"/>
          <w:szCs w:val="16"/>
        </w:rPr>
      </w:pPr>
      <w:r w:rsidRPr="00F03F15">
        <w:rPr>
          <w:sz w:val="16"/>
          <w:szCs w:val="16"/>
        </w:rPr>
        <w:t>сельского поселения</w:t>
      </w:r>
      <w:r w:rsidRPr="00F03F15">
        <w:rPr>
          <w:sz w:val="16"/>
          <w:szCs w:val="16"/>
        </w:rPr>
        <w:tab/>
      </w:r>
    </w:p>
    <w:p w14:paraId="21C1F9C2" w14:textId="77777777" w:rsidR="008D3D59" w:rsidRPr="00F03F15" w:rsidRDefault="008D3D59" w:rsidP="00094139">
      <w:pPr>
        <w:jc w:val="right"/>
        <w:rPr>
          <w:sz w:val="16"/>
          <w:szCs w:val="16"/>
        </w:rPr>
      </w:pPr>
      <w:r w:rsidRPr="00F03F15">
        <w:rPr>
          <w:sz w:val="16"/>
          <w:szCs w:val="16"/>
        </w:rPr>
        <w:t>А. Р. Бугаев</w:t>
      </w:r>
    </w:p>
    <w:p w14:paraId="2997479E" w14:textId="77777777" w:rsidR="008D3D59" w:rsidRPr="00F03F15" w:rsidRDefault="008D3D59" w:rsidP="00094139">
      <w:pPr>
        <w:jc w:val="both"/>
        <w:rPr>
          <w:sz w:val="16"/>
          <w:szCs w:val="16"/>
        </w:rPr>
      </w:pPr>
    </w:p>
    <w:p w14:paraId="2BA33E75" w14:textId="77777777" w:rsidR="008D3D59" w:rsidRPr="00F03F15" w:rsidRDefault="008D3D59" w:rsidP="00094139">
      <w:pPr>
        <w:rPr>
          <w:sz w:val="16"/>
          <w:szCs w:val="16"/>
        </w:rPr>
      </w:pPr>
      <w:r w:rsidRPr="00F03F15">
        <w:rPr>
          <w:sz w:val="16"/>
          <w:szCs w:val="16"/>
        </w:rPr>
        <w:t xml:space="preserve">Приложение к постановлению администрации </w:t>
      </w:r>
    </w:p>
    <w:p w14:paraId="309FE1FA" w14:textId="77777777" w:rsidR="008D3D59" w:rsidRPr="00F03F15" w:rsidRDefault="008D3D59" w:rsidP="00094139">
      <w:pPr>
        <w:rPr>
          <w:sz w:val="16"/>
          <w:szCs w:val="16"/>
        </w:rPr>
      </w:pPr>
      <w:r w:rsidRPr="00F03F15">
        <w:rPr>
          <w:sz w:val="16"/>
          <w:szCs w:val="16"/>
        </w:rPr>
        <w:t>Павловского муниципального района</w:t>
      </w:r>
    </w:p>
    <w:p w14:paraId="00ACF4A3" w14:textId="77777777" w:rsidR="008D3D59" w:rsidRPr="00F03F15" w:rsidRDefault="008D3D59" w:rsidP="00094139">
      <w:pPr>
        <w:rPr>
          <w:sz w:val="16"/>
          <w:szCs w:val="16"/>
          <w:u w:val="single"/>
        </w:rPr>
      </w:pPr>
      <w:r w:rsidRPr="00F03F15">
        <w:rPr>
          <w:sz w:val="16"/>
          <w:szCs w:val="16"/>
          <w:u w:val="single"/>
        </w:rPr>
        <w:t>от 21.10.2019 г.    №65</w:t>
      </w:r>
    </w:p>
    <w:p w14:paraId="0631C944" w14:textId="77777777" w:rsidR="008D3D59" w:rsidRPr="00F03F15" w:rsidRDefault="008D3D59" w:rsidP="00094139">
      <w:pPr>
        <w:jc w:val="right"/>
        <w:rPr>
          <w:sz w:val="16"/>
          <w:szCs w:val="16"/>
        </w:rPr>
      </w:pPr>
    </w:p>
    <w:p w14:paraId="3F02E416" w14:textId="77777777" w:rsidR="008D3D59" w:rsidRPr="00F03F15" w:rsidRDefault="008D3D59" w:rsidP="00094139">
      <w:pPr>
        <w:jc w:val="center"/>
        <w:rPr>
          <w:b/>
          <w:bCs/>
          <w:sz w:val="16"/>
          <w:szCs w:val="16"/>
          <w:lang w:bidi="ru-RU"/>
        </w:rPr>
      </w:pPr>
    </w:p>
    <w:p w14:paraId="6CF4EFAC" w14:textId="77777777" w:rsidR="008D3D59" w:rsidRPr="00F03F15" w:rsidRDefault="008D3D59" w:rsidP="00094139">
      <w:pPr>
        <w:jc w:val="center"/>
        <w:rPr>
          <w:bCs/>
          <w:sz w:val="16"/>
          <w:szCs w:val="16"/>
          <w:lang w:bidi="ru-RU"/>
        </w:rPr>
      </w:pPr>
      <w:r w:rsidRPr="00F03F15">
        <w:rPr>
          <w:bCs/>
          <w:sz w:val="16"/>
          <w:szCs w:val="16"/>
          <w:lang w:bidi="ru-RU"/>
        </w:rPr>
        <w:t>ЗАДАНИЕ НА ПОДГОТОВКУ ДОКУМЕНТАЦИИ</w:t>
      </w:r>
    </w:p>
    <w:p w14:paraId="0B9B859C" w14:textId="77777777" w:rsidR="008D3D59" w:rsidRPr="00F03F15" w:rsidRDefault="008D3D59" w:rsidP="00094139">
      <w:pPr>
        <w:jc w:val="center"/>
        <w:rPr>
          <w:bCs/>
          <w:sz w:val="16"/>
          <w:szCs w:val="16"/>
          <w:lang w:bidi="ru-RU"/>
        </w:rPr>
      </w:pPr>
      <w:r w:rsidRPr="00F03F15">
        <w:rPr>
          <w:bCs/>
          <w:sz w:val="16"/>
          <w:szCs w:val="16"/>
          <w:lang w:bidi="ru-RU"/>
        </w:rPr>
        <w:t xml:space="preserve">планировки и проекта межевания территории для размещения линейного объекта «Строительство ЛЭП 10 </w:t>
      </w:r>
      <w:proofErr w:type="spellStart"/>
      <w:r w:rsidRPr="00F03F15">
        <w:rPr>
          <w:bCs/>
          <w:sz w:val="16"/>
          <w:szCs w:val="16"/>
          <w:lang w:bidi="ru-RU"/>
        </w:rPr>
        <w:t>кВ</w:t>
      </w:r>
      <w:proofErr w:type="spellEnd"/>
      <w:r w:rsidRPr="00F03F15">
        <w:rPr>
          <w:bCs/>
          <w:sz w:val="16"/>
          <w:szCs w:val="16"/>
          <w:lang w:bidi="ru-RU"/>
        </w:rPr>
        <w:t xml:space="preserve"> для технологического присоединения электроосвещения автомобильной дороги и оборудование пункта взимания платы Государственная компания «Российские автомобильные дороги»</w:t>
      </w:r>
    </w:p>
    <w:p w14:paraId="68616957" w14:textId="77777777" w:rsidR="008D3D59" w:rsidRPr="00F03F15" w:rsidRDefault="008D3D59" w:rsidP="00094139">
      <w:pPr>
        <w:jc w:val="center"/>
        <w:rPr>
          <w:sz w:val="16"/>
          <w:szCs w:val="16"/>
          <w:lang w:bidi="ru-RU"/>
        </w:rPr>
      </w:pPr>
    </w:p>
    <w:tbl>
      <w:tblPr>
        <w:tblW w:w="5000" w:type="pct"/>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446"/>
        <w:gridCol w:w="1622"/>
        <w:gridCol w:w="2532"/>
      </w:tblGrid>
      <w:tr w:rsidR="008D3D59" w:rsidRPr="008D3D59" w14:paraId="427C2942" w14:textId="77777777" w:rsidTr="001B78AF">
        <w:tc>
          <w:tcPr>
            <w:tcW w:w="698" w:type="dxa"/>
            <w:shd w:val="clear" w:color="auto" w:fill="auto"/>
            <w:tcMar>
              <w:top w:w="0" w:type="dxa"/>
              <w:left w:w="108" w:type="dxa"/>
              <w:bottom w:w="0" w:type="dxa"/>
              <w:right w:w="108" w:type="dxa"/>
            </w:tcMar>
          </w:tcPr>
          <w:p w14:paraId="7C132D3B" w14:textId="77777777" w:rsidR="008D3D59" w:rsidRPr="008D3D59" w:rsidRDefault="008D3D59" w:rsidP="00094139">
            <w:pPr>
              <w:jc w:val="both"/>
              <w:rPr>
                <w:sz w:val="12"/>
                <w:szCs w:val="12"/>
              </w:rPr>
            </w:pPr>
            <w:r w:rsidRPr="008D3D59">
              <w:rPr>
                <w:sz w:val="12"/>
                <w:szCs w:val="12"/>
              </w:rPr>
              <w:t>№ п/п</w:t>
            </w:r>
          </w:p>
        </w:tc>
        <w:tc>
          <w:tcPr>
            <w:tcW w:w="3292" w:type="dxa"/>
            <w:shd w:val="clear" w:color="auto" w:fill="auto"/>
            <w:tcMar>
              <w:top w:w="0" w:type="dxa"/>
              <w:left w:w="108" w:type="dxa"/>
              <w:bottom w:w="0" w:type="dxa"/>
              <w:right w:w="108" w:type="dxa"/>
            </w:tcMar>
          </w:tcPr>
          <w:p w14:paraId="06BB2F97" w14:textId="77777777" w:rsidR="008D3D59" w:rsidRPr="008D3D59" w:rsidRDefault="008D3D59" w:rsidP="00094139">
            <w:pPr>
              <w:jc w:val="both"/>
              <w:rPr>
                <w:sz w:val="12"/>
                <w:szCs w:val="12"/>
              </w:rPr>
            </w:pPr>
            <w:r w:rsidRPr="008D3D59">
              <w:rPr>
                <w:sz w:val="12"/>
                <w:szCs w:val="12"/>
              </w:rPr>
              <w:t>Наименование разделов</w:t>
            </w:r>
          </w:p>
        </w:tc>
        <w:tc>
          <w:tcPr>
            <w:tcW w:w="5297" w:type="dxa"/>
            <w:shd w:val="clear" w:color="auto" w:fill="auto"/>
            <w:tcMar>
              <w:top w:w="0" w:type="dxa"/>
              <w:left w:w="108" w:type="dxa"/>
              <w:bottom w:w="0" w:type="dxa"/>
              <w:right w:w="108" w:type="dxa"/>
            </w:tcMar>
          </w:tcPr>
          <w:p w14:paraId="561D70C5" w14:textId="77777777" w:rsidR="008D3D59" w:rsidRPr="008D3D59" w:rsidRDefault="008D3D59" w:rsidP="00094139">
            <w:pPr>
              <w:jc w:val="both"/>
              <w:rPr>
                <w:sz w:val="12"/>
                <w:szCs w:val="12"/>
              </w:rPr>
            </w:pPr>
            <w:r w:rsidRPr="008D3D59">
              <w:rPr>
                <w:sz w:val="12"/>
                <w:szCs w:val="12"/>
              </w:rPr>
              <w:t>Содержание</w:t>
            </w:r>
          </w:p>
        </w:tc>
      </w:tr>
      <w:tr w:rsidR="008D3D59" w:rsidRPr="008D3D59" w14:paraId="2191F8E9" w14:textId="77777777" w:rsidTr="001B78AF">
        <w:tc>
          <w:tcPr>
            <w:tcW w:w="698" w:type="dxa"/>
            <w:shd w:val="clear" w:color="auto" w:fill="auto"/>
            <w:tcMar>
              <w:top w:w="0" w:type="dxa"/>
              <w:left w:w="108" w:type="dxa"/>
              <w:bottom w:w="0" w:type="dxa"/>
              <w:right w:w="108" w:type="dxa"/>
            </w:tcMar>
          </w:tcPr>
          <w:p w14:paraId="30478DD6" w14:textId="77777777" w:rsidR="008D3D59" w:rsidRPr="008D3D59" w:rsidRDefault="008D3D59" w:rsidP="00094139">
            <w:pPr>
              <w:jc w:val="both"/>
              <w:rPr>
                <w:sz w:val="12"/>
                <w:szCs w:val="12"/>
              </w:rPr>
            </w:pPr>
            <w:r w:rsidRPr="008D3D59">
              <w:rPr>
                <w:sz w:val="12"/>
                <w:szCs w:val="12"/>
              </w:rPr>
              <w:t>1.</w:t>
            </w:r>
          </w:p>
        </w:tc>
        <w:tc>
          <w:tcPr>
            <w:tcW w:w="3292" w:type="dxa"/>
            <w:shd w:val="clear" w:color="auto" w:fill="auto"/>
            <w:tcMar>
              <w:top w:w="0" w:type="dxa"/>
              <w:left w:w="108" w:type="dxa"/>
              <w:bottom w:w="0" w:type="dxa"/>
              <w:right w:w="108" w:type="dxa"/>
            </w:tcMar>
          </w:tcPr>
          <w:p w14:paraId="441921CF" w14:textId="77777777" w:rsidR="008D3D59" w:rsidRPr="008D3D59" w:rsidRDefault="008D3D59" w:rsidP="00094139">
            <w:pPr>
              <w:jc w:val="both"/>
              <w:rPr>
                <w:sz w:val="12"/>
                <w:szCs w:val="12"/>
              </w:rPr>
            </w:pPr>
            <w:r w:rsidRPr="008D3D59">
              <w:rPr>
                <w:bCs/>
                <w:sz w:val="12"/>
                <w:szCs w:val="12"/>
                <w:lang w:bidi="ru-RU"/>
              </w:rPr>
              <w:t>Заказчик</w:t>
            </w:r>
          </w:p>
        </w:tc>
        <w:tc>
          <w:tcPr>
            <w:tcW w:w="5297" w:type="dxa"/>
            <w:shd w:val="clear" w:color="auto" w:fill="auto"/>
            <w:tcMar>
              <w:top w:w="0" w:type="dxa"/>
              <w:left w:w="108" w:type="dxa"/>
              <w:bottom w:w="0" w:type="dxa"/>
              <w:right w:w="108" w:type="dxa"/>
            </w:tcMar>
          </w:tcPr>
          <w:p w14:paraId="1332DE97" w14:textId="77777777" w:rsidR="008D3D59" w:rsidRPr="008D3D59" w:rsidRDefault="008D3D59" w:rsidP="00094139">
            <w:pPr>
              <w:jc w:val="both"/>
              <w:rPr>
                <w:sz w:val="12"/>
                <w:szCs w:val="12"/>
              </w:rPr>
            </w:pPr>
            <w:r w:rsidRPr="008D3D59">
              <w:rPr>
                <w:sz w:val="12"/>
                <w:szCs w:val="12"/>
              </w:rPr>
              <w:t>Филиал ПАО «МРСК Центра»-«Воронежэнерго»</w:t>
            </w:r>
          </w:p>
        </w:tc>
      </w:tr>
      <w:tr w:rsidR="008D3D59" w:rsidRPr="008D3D59" w14:paraId="336FA4D3" w14:textId="77777777" w:rsidTr="001B78AF">
        <w:tc>
          <w:tcPr>
            <w:tcW w:w="698" w:type="dxa"/>
            <w:shd w:val="clear" w:color="auto" w:fill="auto"/>
            <w:tcMar>
              <w:top w:w="0" w:type="dxa"/>
              <w:left w:w="108" w:type="dxa"/>
              <w:bottom w:w="0" w:type="dxa"/>
              <w:right w:w="108" w:type="dxa"/>
            </w:tcMar>
          </w:tcPr>
          <w:p w14:paraId="7806C301" w14:textId="77777777" w:rsidR="008D3D59" w:rsidRPr="008D3D59" w:rsidRDefault="008D3D59" w:rsidP="00094139">
            <w:pPr>
              <w:jc w:val="both"/>
              <w:rPr>
                <w:sz w:val="12"/>
                <w:szCs w:val="12"/>
              </w:rPr>
            </w:pPr>
            <w:r w:rsidRPr="008D3D59">
              <w:rPr>
                <w:sz w:val="12"/>
                <w:szCs w:val="12"/>
              </w:rPr>
              <w:t>2.</w:t>
            </w:r>
          </w:p>
        </w:tc>
        <w:tc>
          <w:tcPr>
            <w:tcW w:w="3292" w:type="dxa"/>
            <w:shd w:val="clear" w:color="auto" w:fill="auto"/>
            <w:tcMar>
              <w:top w:w="0" w:type="dxa"/>
              <w:left w:w="108" w:type="dxa"/>
              <w:bottom w:w="0" w:type="dxa"/>
              <w:right w:w="108" w:type="dxa"/>
            </w:tcMar>
          </w:tcPr>
          <w:p w14:paraId="3673FEB1" w14:textId="77777777" w:rsidR="008D3D59" w:rsidRPr="008D3D59" w:rsidRDefault="008D3D59" w:rsidP="00094139">
            <w:pPr>
              <w:jc w:val="both"/>
              <w:rPr>
                <w:sz w:val="12"/>
                <w:szCs w:val="12"/>
              </w:rPr>
            </w:pPr>
            <w:r w:rsidRPr="008D3D59">
              <w:rPr>
                <w:bCs/>
                <w:sz w:val="12"/>
                <w:szCs w:val="12"/>
                <w:lang w:bidi="ru-RU"/>
              </w:rPr>
              <w:t>Исполнитель</w:t>
            </w:r>
          </w:p>
        </w:tc>
        <w:tc>
          <w:tcPr>
            <w:tcW w:w="5297" w:type="dxa"/>
            <w:shd w:val="clear" w:color="auto" w:fill="auto"/>
            <w:tcMar>
              <w:top w:w="0" w:type="dxa"/>
              <w:left w:w="108" w:type="dxa"/>
              <w:bottom w:w="0" w:type="dxa"/>
              <w:right w:w="108" w:type="dxa"/>
            </w:tcMar>
          </w:tcPr>
          <w:p w14:paraId="1AFE938F" w14:textId="77777777" w:rsidR="008D3D59" w:rsidRPr="008D3D59" w:rsidRDefault="008D3D59" w:rsidP="00094139">
            <w:pPr>
              <w:jc w:val="both"/>
              <w:rPr>
                <w:sz w:val="12"/>
                <w:szCs w:val="12"/>
                <w:lang w:bidi="ru-RU"/>
              </w:rPr>
            </w:pPr>
            <w:r w:rsidRPr="008D3D59">
              <w:rPr>
                <w:sz w:val="12"/>
                <w:szCs w:val="12"/>
                <w:lang w:bidi="ru-RU"/>
              </w:rPr>
              <w:t>ООО «РСО-Энерго»</w:t>
            </w:r>
          </w:p>
        </w:tc>
      </w:tr>
      <w:tr w:rsidR="008D3D59" w:rsidRPr="008D3D59" w14:paraId="4A856389" w14:textId="77777777" w:rsidTr="001B78AF">
        <w:tc>
          <w:tcPr>
            <w:tcW w:w="698" w:type="dxa"/>
            <w:shd w:val="clear" w:color="auto" w:fill="auto"/>
            <w:tcMar>
              <w:top w:w="0" w:type="dxa"/>
              <w:left w:w="108" w:type="dxa"/>
              <w:bottom w:w="0" w:type="dxa"/>
              <w:right w:w="108" w:type="dxa"/>
            </w:tcMar>
          </w:tcPr>
          <w:p w14:paraId="5D12FE41" w14:textId="77777777" w:rsidR="008D3D59" w:rsidRPr="008D3D59" w:rsidRDefault="008D3D59" w:rsidP="00094139">
            <w:pPr>
              <w:jc w:val="both"/>
              <w:rPr>
                <w:sz w:val="12"/>
                <w:szCs w:val="12"/>
              </w:rPr>
            </w:pPr>
            <w:r w:rsidRPr="008D3D59">
              <w:rPr>
                <w:sz w:val="12"/>
                <w:szCs w:val="12"/>
              </w:rPr>
              <w:t>3.</w:t>
            </w:r>
          </w:p>
        </w:tc>
        <w:tc>
          <w:tcPr>
            <w:tcW w:w="3292" w:type="dxa"/>
            <w:shd w:val="clear" w:color="auto" w:fill="auto"/>
            <w:tcMar>
              <w:top w:w="0" w:type="dxa"/>
              <w:left w:w="108" w:type="dxa"/>
              <w:bottom w:w="0" w:type="dxa"/>
              <w:right w:w="108" w:type="dxa"/>
            </w:tcMar>
          </w:tcPr>
          <w:p w14:paraId="3CB0E805" w14:textId="77777777" w:rsidR="008D3D59" w:rsidRPr="008D3D59" w:rsidRDefault="008D3D59" w:rsidP="00094139">
            <w:pPr>
              <w:jc w:val="both"/>
              <w:rPr>
                <w:sz w:val="12"/>
                <w:szCs w:val="12"/>
              </w:rPr>
            </w:pPr>
            <w:r w:rsidRPr="008D3D59">
              <w:rPr>
                <w:bCs/>
                <w:sz w:val="12"/>
                <w:szCs w:val="12"/>
                <w:lang w:bidi="ru-RU"/>
              </w:rPr>
              <w:t>Основания для разработки документации по планировке территории</w:t>
            </w:r>
          </w:p>
        </w:tc>
        <w:tc>
          <w:tcPr>
            <w:tcW w:w="5297" w:type="dxa"/>
            <w:shd w:val="clear" w:color="auto" w:fill="auto"/>
            <w:tcMar>
              <w:top w:w="0" w:type="dxa"/>
              <w:left w:w="108" w:type="dxa"/>
              <w:bottom w:w="0" w:type="dxa"/>
              <w:right w:w="108" w:type="dxa"/>
            </w:tcMar>
          </w:tcPr>
          <w:p w14:paraId="69C1CA93" w14:textId="77777777" w:rsidR="008D3D59" w:rsidRPr="008D3D59" w:rsidRDefault="008D3D59" w:rsidP="00094139">
            <w:pPr>
              <w:jc w:val="both"/>
              <w:rPr>
                <w:sz w:val="12"/>
                <w:szCs w:val="12"/>
                <w:lang w:bidi="ru-RU"/>
              </w:rPr>
            </w:pPr>
            <w:r w:rsidRPr="008D3D59">
              <w:rPr>
                <w:sz w:val="12"/>
                <w:szCs w:val="12"/>
                <w:lang w:bidi="ru-RU"/>
              </w:rPr>
              <w:t xml:space="preserve">Постановление администрации </w:t>
            </w:r>
            <w:proofErr w:type="spellStart"/>
            <w:r w:rsidRPr="008D3D59">
              <w:rPr>
                <w:sz w:val="12"/>
                <w:szCs w:val="12"/>
                <w:lang w:bidi="ru-RU"/>
              </w:rPr>
              <w:t>Лосевского</w:t>
            </w:r>
            <w:proofErr w:type="spellEnd"/>
            <w:r w:rsidRPr="008D3D59">
              <w:rPr>
                <w:sz w:val="12"/>
                <w:szCs w:val="12"/>
                <w:lang w:bidi="ru-RU"/>
              </w:rPr>
              <w:t xml:space="preserve"> сельского поселения Павловского муниципального района №65 от 21.10.2019  г.</w:t>
            </w:r>
          </w:p>
        </w:tc>
      </w:tr>
      <w:tr w:rsidR="008D3D59" w:rsidRPr="008D3D59" w14:paraId="14B8BE5B" w14:textId="77777777" w:rsidTr="001B78AF">
        <w:tc>
          <w:tcPr>
            <w:tcW w:w="698" w:type="dxa"/>
            <w:shd w:val="clear" w:color="auto" w:fill="auto"/>
            <w:tcMar>
              <w:top w:w="0" w:type="dxa"/>
              <w:left w:w="108" w:type="dxa"/>
              <w:bottom w:w="0" w:type="dxa"/>
              <w:right w:w="108" w:type="dxa"/>
            </w:tcMar>
          </w:tcPr>
          <w:p w14:paraId="7A485B74" w14:textId="77777777" w:rsidR="008D3D59" w:rsidRPr="008D3D59" w:rsidRDefault="008D3D59" w:rsidP="00094139">
            <w:pPr>
              <w:jc w:val="both"/>
              <w:rPr>
                <w:sz w:val="12"/>
                <w:szCs w:val="12"/>
              </w:rPr>
            </w:pPr>
            <w:r w:rsidRPr="008D3D59">
              <w:rPr>
                <w:sz w:val="12"/>
                <w:szCs w:val="12"/>
              </w:rPr>
              <w:t>4.</w:t>
            </w:r>
          </w:p>
        </w:tc>
        <w:tc>
          <w:tcPr>
            <w:tcW w:w="3292" w:type="dxa"/>
            <w:shd w:val="clear" w:color="auto" w:fill="auto"/>
            <w:tcMar>
              <w:top w:w="0" w:type="dxa"/>
              <w:left w:w="108" w:type="dxa"/>
              <w:bottom w:w="0" w:type="dxa"/>
              <w:right w:w="108" w:type="dxa"/>
            </w:tcMar>
          </w:tcPr>
          <w:p w14:paraId="44E9656E" w14:textId="77777777" w:rsidR="008D3D59" w:rsidRPr="008D3D59" w:rsidRDefault="008D3D59" w:rsidP="00094139">
            <w:pPr>
              <w:jc w:val="both"/>
              <w:rPr>
                <w:sz w:val="12"/>
                <w:szCs w:val="12"/>
                <w:lang w:bidi="ru-RU"/>
              </w:rPr>
            </w:pPr>
            <w:r w:rsidRPr="008D3D59">
              <w:rPr>
                <w:bCs/>
                <w:sz w:val="12"/>
                <w:szCs w:val="12"/>
                <w:lang w:bidi="ru-RU"/>
              </w:rPr>
              <w:t>Местонахождение и основные характеристики объекта строительства</w:t>
            </w:r>
          </w:p>
        </w:tc>
        <w:tc>
          <w:tcPr>
            <w:tcW w:w="5297" w:type="dxa"/>
            <w:shd w:val="clear" w:color="auto" w:fill="auto"/>
            <w:tcMar>
              <w:top w:w="0" w:type="dxa"/>
              <w:left w:w="108" w:type="dxa"/>
              <w:bottom w:w="0" w:type="dxa"/>
              <w:right w:w="108" w:type="dxa"/>
            </w:tcMar>
          </w:tcPr>
          <w:p w14:paraId="48E50334" w14:textId="77777777" w:rsidR="008D3D59" w:rsidRPr="008D3D59" w:rsidRDefault="008D3D59" w:rsidP="00094139">
            <w:pPr>
              <w:jc w:val="both"/>
              <w:rPr>
                <w:sz w:val="12"/>
                <w:szCs w:val="12"/>
                <w:lang w:bidi="ru-RU"/>
              </w:rPr>
            </w:pPr>
            <w:r w:rsidRPr="008D3D59">
              <w:rPr>
                <w:sz w:val="12"/>
                <w:szCs w:val="12"/>
                <w:lang w:bidi="ru-RU"/>
              </w:rPr>
              <w:t xml:space="preserve">Российская Федерация, Воронежская область, Павловский район, </w:t>
            </w:r>
            <w:proofErr w:type="spellStart"/>
            <w:r w:rsidRPr="008D3D59">
              <w:rPr>
                <w:sz w:val="12"/>
                <w:szCs w:val="12"/>
                <w:lang w:bidi="ru-RU"/>
              </w:rPr>
              <w:t>Лосевсоке</w:t>
            </w:r>
            <w:proofErr w:type="spellEnd"/>
            <w:r w:rsidRPr="008D3D59">
              <w:rPr>
                <w:sz w:val="12"/>
                <w:szCs w:val="12"/>
                <w:lang w:bidi="ru-RU"/>
              </w:rPr>
              <w:t xml:space="preserve"> сельское поселение,   протяженностью 4,824 км.</w:t>
            </w:r>
          </w:p>
        </w:tc>
      </w:tr>
      <w:tr w:rsidR="008D3D59" w:rsidRPr="008D3D59" w14:paraId="30543ADB" w14:textId="77777777" w:rsidTr="001B78AF">
        <w:tc>
          <w:tcPr>
            <w:tcW w:w="698" w:type="dxa"/>
            <w:shd w:val="clear" w:color="auto" w:fill="auto"/>
            <w:tcMar>
              <w:top w:w="0" w:type="dxa"/>
              <w:left w:w="108" w:type="dxa"/>
              <w:bottom w:w="0" w:type="dxa"/>
              <w:right w:w="108" w:type="dxa"/>
            </w:tcMar>
          </w:tcPr>
          <w:p w14:paraId="0E6B6215" w14:textId="77777777" w:rsidR="008D3D59" w:rsidRPr="008D3D59" w:rsidRDefault="008D3D59" w:rsidP="00094139">
            <w:pPr>
              <w:jc w:val="both"/>
              <w:rPr>
                <w:sz w:val="12"/>
                <w:szCs w:val="12"/>
              </w:rPr>
            </w:pPr>
            <w:r w:rsidRPr="008D3D59">
              <w:rPr>
                <w:sz w:val="12"/>
                <w:szCs w:val="12"/>
              </w:rPr>
              <w:t>5.</w:t>
            </w:r>
          </w:p>
        </w:tc>
        <w:tc>
          <w:tcPr>
            <w:tcW w:w="3292" w:type="dxa"/>
            <w:shd w:val="clear" w:color="auto" w:fill="auto"/>
            <w:tcMar>
              <w:top w:w="0" w:type="dxa"/>
              <w:left w:w="108" w:type="dxa"/>
              <w:bottom w:w="0" w:type="dxa"/>
              <w:right w:w="108" w:type="dxa"/>
            </w:tcMar>
          </w:tcPr>
          <w:p w14:paraId="489E7BDF" w14:textId="77777777" w:rsidR="008D3D59" w:rsidRPr="008D3D59" w:rsidRDefault="008D3D59" w:rsidP="00094139">
            <w:pPr>
              <w:jc w:val="both"/>
              <w:rPr>
                <w:sz w:val="12"/>
                <w:szCs w:val="12"/>
              </w:rPr>
            </w:pPr>
            <w:r w:rsidRPr="008D3D59">
              <w:rPr>
                <w:bCs/>
                <w:sz w:val="12"/>
                <w:szCs w:val="12"/>
                <w:lang w:bidi="ru-RU"/>
              </w:rPr>
              <w:t>Состав документации по планировке территории</w:t>
            </w:r>
          </w:p>
        </w:tc>
        <w:tc>
          <w:tcPr>
            <w:tcW w:w="5297" w:type="dxa"/>
            <w:shd w:val="clear" w:color="auto" w:fill="auto"/>
            <w:tcMar>
              <w:top w:w="0" w:type="dxa"/>
              <w:left w:w="108" w:type="dxa"/>
              <w:bottom w:w="0" w:type="dxa"/>
              <w:right w:w="108" w:type="dxa"/>
            </w:tcMar>
          </w:tcPr>
          <w:p w14:paraId="0302F55A" w14:textId="77777777" w:rsidR="008D3D59" w:rsidRPr="008D3D59" w:rsidRDefault="008D3D59" w:rsidP="00094139">
            <w:pPr>
              <w:jc w:val="both"/>
              <w:rPr>
                <w:sz w:val="12"/>
                <w:szCs w:val="12"/>
              </w:rPr>
            </w:pPr>
            <w:r w:rsidRPr="008D3D59">
              <w:rPr>
                <w:sz w:val="12"/>
                <w:szCs w:val="12"/>
              </w:rPr>
              <w:t>- проект планировки территории;</w:t>
            </w:r>
          </w:p>
          <w:p w14:paraId="238B4148" w14:textId="77777777" w:rsidR="008D3D59" w:rsidRPr="008D3D59" w:rsidRDefault="008D3D59" w:rsidP="00094139">
            <w:pPr>
              <w:jc w:val="both"/>
              <w:rPr>
                <w:sz w:val="12"/>
                <w:szCs w:val="12"/>
              </w:rPr>
            </w:pPr>
            <w:r w:rsidRPr="008D3D59">
              <w:rPr>
                <w:sz w:val="12"/>
                <w:szCs w:val="12"/>
              </w:rPr>
              <w:t>- проект межевания территории;</w:t>
            </w:r>
          </w:p>
        </w:tc>
      </w:tr>
      <w:tr w:rsidR="008D3D59" w:rsidRPr="008D3D59" w14:paraId="298A3D09" w14:textId="77777777" w:rsidTr="001B78AF">
        <w:tc>
          <w:tcPr>
            <w:tcW w:w="698" w:type="dxa"/>
            <w:shd w:val="clear" w:color="auto" w:fill="auto"/>
            <w:tcMar>
              <w:top w:w="0" w:type="dxa"/>
              <w:left w:w="108" w:type="dxa"/>
              <w:bottom w:w="0" w:type="dxa"/>
              <w:right w:w="108" w:type="dxa"/>
            </w:tcMar>
          </w:tcPr>
          <w:p w14:paraId="2A62A9EB" w14:textId="77777777" w:rsidR="008D3D59" w:rsidRPr="008D3D59" w:rsidRDefault="008D3D59" w:rsidP="00094139">
            <w:pPr>
              <w:jc w:val="both"/>
              <w:rPr>
                <w:sz w:val="12"/>
                <w:szCs w:val="12"/>
              </w:rPr>
            </w:pPr>
            <w:r w:rsidRPr="008D3D59">
              <w:rPr>
                <w:sz w:val="12"/>
                <w:szCs w:val="12"/>
              </w:rPr>
              <w:t>6.</w:t>
            </w:r>
          </w:p>
        </w:tc>
        <w:tc>
          <w:tcPr>
            <w:tcW w:w="3292" w:type="dxa"/>
            <w:shd w:val="clear" w:color="auto" w:fill="auto"/>
            <w:tcMar>
              <w:top w:w="0" w:type="dxa"/>
              <w:left w:w="108" w:type="dxa"/>
              <w:bottom w:w="0" w:type="dxa"/>
              <w:right w:w="108" w:type="dxa"/>
            </w:tcMar>
          </w:tcPr>
          <w:p w14:paraId="261D655A" w14:textId="77777777" w:rsidR="008D3D59" w:rsidRPr="008D3D59" w:rsidRDefault="008D3D59" w:rsidP="00094139">
            <w:pPr>
              <w:jc w:val="both"/>
              <w:rPr>
                <w:sz w:val="12"/>
                <w:szCs w:val="12"/>
              </w:rPr>
            </w:pPr>
            <w:r w:rsidRPr="008D3D59">
              <w:rPr>
                <w:bCs/>
                <w:sz w:val="12"/>
                <w:szCs w:val="12"/>
                <w:lang w:bidi="ru-RU"/>
              </w:rPr>
              <w:t>Цель разработки документации по планировке территории</w:t>
            </w:r>
          </w:p>
        </w:tc>
        <w:tc>
          <w:tcPr>
            <w:tcW w:w="5297" w:type="dxa"/>
            <w:shd w:val="clear" w:color="auto" w:fill="auto"/>
            <w:tcMar>
              <w:top w:w="0" w:type="dxa"/>
              <w:left w:w="108" w:type="dxa"/>
              <w:bottom w:w="0" w:type="dxa"/>
              <w:right w:w="108" w:type="dxa"/>
            </w:tcMar>
          </w:tcPr>
          <w:p w14:paraId="50C60463" w14:textId="77777777" w:rsidR="008D3D59" w:rsidRPr="008D3D59" w:rsidRDefault="008D3D59" w:rsidP="00094139">
            <w:pPr>
              <w:jc w:val="both"/>
              <w:rPr>
                <w:sz w:val="12"/>
                <w:szCs w:val="12"/>
                <w:lang w:bidi="ru-RU"/>
              </w:rPr>
            </w:pPr>
            <w:r w:rsidRPr="008D3D59">
              <w:rPr>
                <w:sz w:val="12"/>
                <w:szCs w:val="12"/>
                <w:lang w:bidi="ru-RU"/>
              </w:rPr>
              <w:t>Цель работы –  Определение местоположения границ, образуемых и изменяемых земельных участков необходимых для строительства.</w:t>
            </w:r>
          </w:p>
          <w:p w14:paraId="57A329DF" w14:textId="77777777" w:rsidR="008D3D59" w:rsidRPr="008D3D59" w:rsidRDefault="008D3D59" w:rsidP="00094139">
            <w:pPr>
              <w:jc w:val="both"/>
              <w:rPr>
                <w:sz w:val="12"/>
                <w:szCs w:val="12"/>
              </w:rPr>
            </w:pPr>
            <w:r w:rsidRPr="008D3D59">
              <w:rPr>
                <w:sz w:val="12"/>
                <w:szCs w:val="12"/>
                <w:lang w:bidi="ru-RU"/>
              </w:rPr>
              <w:t>Установления правового регулирования земельных участков. Установления границ застроенных земельных участков и границ незастроенных земельных участков. Определения и установления границ сервитутов.</w:t>
            </w:r>
          </w:p>
        </w:tc>
      </w:tr>
      <w:tr w:rsidR="008D3D59" w:rsidRPr="008D3D59" w14:paraId="721DB519" w14:textId="77777777" w:rsidTr="001B78AF">
        <w:tc>
          <w:tcPr>
            <w:tcW w:w="698" w:type="dxa"/>
            <w:shd w:val="clear" w:color="auto" w:fill="auto"/>
            <w:tcMar>
              <w:top w:w="0" w:type="dxa"/>
              <w:left w:w="108" w:type="dxa"/>
              <w:bottom w:w="0" w:type="dxa"/>
              <w:right w:w="108" w:type="dxa"/>
            </w:tcMar>
          </w:tcPr>
          <w:p w14:paraId="375440C3" w14:textId="77777777" w:rsidR="008D3D59" w:rsidRPr="008D3D59" w:rsidRDefault="008D3D59" w:rsidP="00094139">
            <w:pPr>
              <w:jc w:val="both"/>
              <w:rPr>
                <w:sz w:val="12"/>
                <w:szCs w:val="12"/>
              </w:rPr>
            </w:pPr>
            <w:r w:rsidRPr="008D3D59">
              <w:rPr>
                <w:sz w:val="12"/>
                <w:szCs w:val="12"/>
              </w:rPr>
              <w:t>7.</w:t>
            </w:r>
          </w:p>
        </w:tc>
        <w:tc>
          <w:tcPr>
            <w:tcW w:w="3292" w:type="dxa"/>
            <w:shd w:val="clear" w:color="auto" w:fill="auto"/>
            <w:tcMar>
              <w:top w:w="0" w:type="dxa"/>
              <w:left w:w="108" w:type="dxa"/>
              <w:bottom w:w="0" w:type="dxa"/>
              <w:right w:w="108" w:type="dxa"/>
            </w:tcMar>
          </w:tcPr>
          <w:p w14:paraId="36453F0C" w14:textId="77777777" w:rsidR="008D3D59" w:rsidRPr="008D3D59" w:rsidRDefault="008D3D59" w:rsidP="00094139">
            <w:pPr>
              <w:jc w:val="both"/>
              <w:rPr>
                <w:sz w:val="12"/>
                <w:szCs w:val="12"/>
              </w:rPr>
            </w:pPr>
            <w:r w:rsidRPr="008D3D59">
              <w:rPr>
                <w:bCs/>
                <w:sz w:val="12"/>
                <w:szCs w:val="12"/>
                <w:lang w:bidi="ru-RU"/>
              </w:rPr>
              <w:t>Этапы разработки документации по планировке территории.</w:t>
            </w:r>
          </w:p>
        </w:tc>
        <w:tc>
          <w:tcPr>
            <w:tcW w:w="5297" w:type="dxa"/>
            <w:shd w:val="clear" w:color="auto" w:fill="auto"/>
            <w:tcMar>
              <w:top w:w="0" w:type="dxa"/>
              <w:left w:w="108" w:type="dxa"/>
              <w:bottom w:w="0" w:type="dxa"/>
              <w:right w:w="108" w:type="dxa"/>
            </w:tcMar>
          </w:tcPr>
          <w:p w14:paraId="199090C5" w14:textId="77777777" w:rsidR="008D3D59" w:rsidRPr="008D3D59" w:rsidRDefault="008D3D59" w:rsidP="00094139">
            <w:pPr>
              <w:jc w:val="both"/>
              <w:rPr>
                <w:sz w:val="12"/>
                <w:szCs w:val="12"/>
                <w:lang w:bidi="ru-RU"/>
              </w:rPr>
            </w:pPr>
            <w:r w:rsidRPr="008D3D59">
              <w:rPr>
                <w:sz w:val="12"/>
                <w:szCs w:val="12"/>
              </w:rPr>
              <w:t>Работы по подготовке проекта планировки выполняются в один этап, который включает в себя следующие виды работ:</w:t>
            </w:r>
          </w:p>
          <w:p w14:paraId="5A0E8E23" w14:textId="77777777" w:rsidR="008D3D59" w:rsidRPr="008D3D59" w:rsidRDefault="008D3D59" w:rsidP="00094139">
            <w:pPr>
              <w:jc w:val="both"/>
              <w:rPr>
                <w:sz w:val="12"/>
                <w:szCs w:val="12"/>
                <w:lang w:bidi="ru-RU"/>
              </w:rPr>
            </w:pPr>
            <w:r w:rsidRPr="008D3D59">
              <w:rPr>
                <w:sz w:val="12"/>
                <w:szCs w:val="12"/>
              </w:rPr>
              <w:t xml:space="preserve">1. Сбор и анализ исходных данных. </w:t>
            </w:r>
          </w:p>
          <w:p w14:paraId="7B6FB3DF" w14:textId="77777777" w:rsidR="008D3D59" w:rsidRPr="008D3D59" w:rsidRDefault="008D3D59" w:rsidP="00094139">
            <w:pPr>
              <w:jc w:val="both"/>
              <w:rPr>
                <w:sz w:val="12"/>
                <w:szCs w:val="12"/>
                <w:lang w:bidi="ru-RU"/>
              </w:rPr>
            </w:pPr>
            <w:r w:rsidRPr="008D3D59">
              <w:rPr>
                <w:sz w:val="12"/>
                <w:szCs w:val="12"/>
              </w:rPr>
              <w:t>2. Подготовка проекта планировки территории.</w:t>
            </w:r>
          </w:p>
          <w:p w14:paraId="07546614" w14:textId="77777777" w:rsidR="008D3D59" w:rsidRPr="008D3D59" w:rsidRDefault="008D3D59" w:rsidP="00094139">
            <w:pPr>
              <w:jc w:val="both"/>
              <w:rPr>
                <w:sz w:val="12"/>
                <w:szCs w:val="12"/>
                <w:lang w:bidi="ru-RU"/>
              </w:rPr>
            </w:pPr>
            <w:r w:rsidRPr="008D3D59">
              <w:rPr>
                <w:sz w:val="12"/>
                <w:szCs w:val="12"/>
              </w:rPr>
              <w:t>3. Подготовка проекта межевания территории.</w:t>
            </w:r>
          </w:p>
          <w:p w14:paraId="4BDCCEAD" w14:textId="77777777" w:rsidR="008D3D59" w:rsidRPr="008D3D59" w:rsidRDefault="008D3D59" w:rsidP="00094139">
            <w:pPr>
              <w:jc w:val="both"/>
              <w:rPr>
                <w:sz w:val="12"/>
                <w:szCs w:val="12"/>
                <w:lang w:bidi="ru-RU"/>
              </w:rPr>
            </w:pPr>
            <w:r w:rsidRPr="008D3D59">
              <w:rPr>
                <w:sz w:val="12"/>
                <w:szCs w:val="12"/>
              </w:rPr>
              <w:t>4. Корректировка проекта планировки с учетом замечаний и предложений при проведении согласования.</w:t>
            </w:r>
          </w:p>
          <w:p w14:paraId="70F1B2A3" w14:textId="77777777" w:rsidR="008D3D59" w:rsidRPr="008D3D59" w:rsidRDefault="008D3D59" w:rsidP="00094139">
            <w:pPr>
              <w:jc w:val="both"/>
              <w:rPr>
                <w:sz w:val="12"/>
                <w:szCs w:val="12"/>
                <w:lang w:bidi="ru-RU"/>
              </w:rPr>
            </w:pPr>
            <w:r w:rsidRPr="008D3D59">
              <w:rPr>
                <w:sz w:val="12"/>
                <w:szCs w:val="12"/>
              </w:rPr>
              <w:t>5. Подготовка материалов для проведения публичных слушаний.</w:t>
            </w:r>
          </w:p>
          <w:p w14:paraId="035F17B9" w14:textId="77777777" w:rsidR="008D3D59" w:rsidRPr="008D3D59" w:rsidRDefault="008D3D59" w:rsidP="00094139">
            <w:pPr>
              <w:jc w:val="both"/>
              <w:rPr>
                <w:sz w:val="12"/>
                <w:szCs w:val="12"/>
                <w:lang w:bidi="ru-RU"/>
              </w:rPr>
            </w:pPr>
            <w:r w:rsidRPr="008D3D59">
              <w:rPr>
                <w:sz w:val="12"/>
                <w:szCs w:val="12"/>
              </w:rPr>
              <w:t>6. Доработка проекта планировки с учетом замечаний и предложений, поступивших при проведении публичных слушаний.</w:t>
            </w:r>
          </w:p>
        </w:tc>
      </w:tr>
      <w:tr w:rsidR="008D3D59" w:rsidRPr="008D3D59" w14:paraId="4227056C" w14:textId="77777777" w:rsidTr="001B78AF">
        <w:tc>
          <w:tcPr>
            <w:tcW w:w="698" w:type="dxa"/>
            <w:shd w:val="clear" w:color="auto" w:fill="auto"/>
            <w:tcMar>
              <w:top w:w="0" w:type="dxa"/>
              <w:left w:w="108" w:type="dxa"/>
              <w:bottom w:w="0" w:type="dxa"/>
              <w:right w:w="108" w:type="dxa"/>
            </w:tcMar>
          </w:tcPr>
          <w:p w14:paraId="78B97651" w14:textId="77777777" w:rsidR="008D3D59" w:rsidRPr="008D3D59" w:rsidRDefault="008D3D59" w:rsidP="00094139">
            <w:pPr>
              <w:jc w:val="both"/>
              <w:rPr>
                <w:sz w:val="12"/>
                <w:szCs w:val="12"/>
              </w:rPr>
            </w:pPr>
            <w:r w:rsidRPr="008D3D59">
              <w:rPr>
                <w:sz w:val="12"/>
                <w:szCs w:val="12"/>
              </w:rPr>
              <w:t>8.</w:t>
            </w:r>
          </w:p>
        </w:tc>
        <w:tc>
          <w:tcPr>
            <w:tcW w:w="3292" w:type="dxa"/>
            <w:shd w:val="clear" w:color="auto" w:fill="auto"/>
            <w:tcMar>
              <w:top w:w="0" w:type="dxa"/>
              <w:left w:w="108" w:type="dxa"/>
              <w:bottom w:w="0" w:type="dxa"/>
              <w:right w:w="108" w:type="dxa"/>
            </w:tcMar>
          </w:tcPr>
          <w:p w14:paraId="7DFCF38A" w14:textId="77777777" w:rsidR="008D3D59" w:rsidRPr="008D3D59" w:rsidRDefault="008D3D59" w:rsidP="00094139">
            <w:pPr>
              <w:jc w:val="both"/>
              <w:rPr>
                <w:sz w:val="12"/>
                <w:szCs w:val="12"/>
              </w:rPr>
            </w:pPr>
            <w:r w:rsidRPr="008D3D59">
              <w:rPr>
                <w:bCs/>
                <w:sz w:val="12"/>
                <w:szCs w:val="12"/>
                <w:lang w:bidi="ru-RU"/>
              </w:rPr>
              <w:t>Виды работ</w:t>
            </w:r>
            <w:r w:rsidRPr="008D3D59">
              <w:rPr>
                <w:sz w:val="12"/>
                <w:szCs w:val="12"/>
              </w:rPr>
              <w:t xml:space="preserve"> </w:t>
            </w:r>
          </w:p>
        </w:tc>
        <w:tc>
          <w:tcPr>
            <w:tcW w:w="5297" w:type="dxa"/>
            <w:shd w:val="clear" w:color="auto" w:fill="auto"/>
            <w:tcMar>
              <w:top w:w="0" w:type="dxa"/>
              <w:left w:w="108" w:type="dxa"/>
              <w:bottom w:w="0" w:type="dxa"/>
              <w:right w:w="108" w:type="dxa"/>
            </w:tcMar>
          </w:tcPr>
          <w:p w14:paraId="6C17E78C" w14:textId="77777777" w:rsidR="008D3D59" w:rsidRPr="008D3D59" w:rsidRDefault="008D3D59" w:rsidP="00094139">
            <w:pPr>
              <w:jc w:val="both"/>
              <w:rPr>
                <w:bCs/>
                <w:sz w:val="12"/>
                <w:szCs w:val="12"/>
              </w:rPr>
            </w:pPr>
            <w:r w:rsidRPr="008D3D59">
              <w:rPr>
                <w:bCs/>
                <w:sz w:val="12"/>
                <w:szCs w:val="12"/>
              </w:rPr>
              <w:t>1. Сбор и анализ исходных данных.</w:t>
            </w:r>
          </w:p>
          <w:p w14:paraId="6C1ACDC8" w14:textId="77777777" w:rsidR="008D3D59" w:rsidRPr="008D3D59" w:rsidRDefault="008D3D59" w:rsidP="00094139">
            <w:pPr>
              <w:jc w:val="both"/>
              <w:rPr>
                <w:bCs/>
                <w:sz w:val="12"/>
                <w:szCs w:val="12"/>
              </w:rPr>
            </w:pPr>
            <w:r w:rsidRPr="008D3D59">
              <w:rPr>
                <w:bCs/>
                <w:sz w:val="12"/>
                <w:szCs w:val="12"/>
              </w:rPr>
              <w:t xml:space="preserve">2. Подготовка проекта планировки. </w:t>
            </w:r>
          </w:p>
          <w:p w14:paraId="5B556F76" w14:textId="77777777" w:rsidR="008D3D59" w:rsidRPr="008D3D59" w:rsidRDefault="008D3D59" w:rsidP="00094139">
            <w:pPr>
              <w:jc w:val="both"/>
              <w:rPr>
                <w:sz w:val="12"/>
                <w:szCs w:val="12"/>
                <w:lang w:bidi="ru-RU"/>
              </w:rPr>
            </w:pPr>
            <w:r w:rsidRPr="008D3D59">
              <w:rPr>
                <w:sz w:val="12"/>
                <w:szCs w:val="12"/>
              </w:rPr>
              <w:t>2.1.</w:t>
            </w:r>
            <w:r w:rsidRPr="008D3D59">
              <w:rPr>
                <w:sz w:val="12"/>
                <w:szCs w:val="12"/>
              </w:rPr>
              <w:tab/>
              <w:t>Подготовка материалов по обоснованию проекта планировки территории.</w:t>
            </w:r>
            <w:r w:rsidRPr="008D3D59">
              <w:rPr>
                <w:sz w:val="12"/>
                <w:szCs w:val="12"/>
              </w:rPr>
              <w:br/>
              <w:t>2.1.1. Пояснительная записка.</w:t>
            </w:r>
          </w:p>
          <w:p w14:paraId="77A1DACE" w14:textId="77777777" w:rsidR="008D3D59" w:rsidRPr="008D3D59" w:rsidRDefault="008D3D59" w:rsidP="00094139">
            <w:pPr>
              <w:jc w:val="both"/>
              <w:rPr>
                <w:sz w:val="12"/>
                <w:szCs w:val="12"/>
                <w:lang w:bidi="ru-RU"/>
              </w:rPr>
            </w:pPr>
            <w:r w:rsidRPr="008D3D59">
              <w:rPr>
                <w:sz w:val="12"/>
                <w:szCs w:val="12"/>
              </w:rPr>
              <w:t>2.1.2. Схема расположения элемента планировочной структуры - б/м.</w:t>
            </w:r>
          </w:p>
          <w:p w14:paraId="175401FB" w14:textId="77777777" w:rsidR="008D3D59" w:rsidRPr="008D3D59" w:rsidRDefault="008D3D59" w:rsidP="00094139">
            <w:pPr>
              <w:jc w:val="both"/>
              <w:rPr>
                <w:sz w:val="12"/>
                <w:szCs w:val="12"/>
                <w:lang w:bidi="ru-RU"/>
              </w:rPr>
            </w:pPr>
            <w:r w:rsidRPr="008D3D59">
              <w:rPr>
                <w:sz w:val="12"/>
                <w:szCs w:val="12"/>
              </w:rPr>
              <w:t>2.1.3. Схема использования территории в период</w:t>
            </w:r>
          </w:p>
          <w:p w14:paraId="0CDCB874" w14:textId="77777777" w:rsidR="008D3D59" w:rsidRPr="008D3D59" w:rsidRDefault="008D3D59" w:rsidP="00094139">
            <w:pPr>
              <w:jc w:val="both"/>
              <w:rPr>
                <w:sz w:val="12"/>
                <w:szCs w:val="12"/>
                <w:lang w:bidi="ru-RU"/>
              </w:rPr>
            </w:pPr>
            <w:r w:rsidRPr="008D3D59">
              <w:rPr>
                <w:sz w:val="12"/>
                <w:szCs w:val="12"/>
              </w:rPr>
              <w:t>подготовки проекта планировки территории        М 1:1000.</w:t>
            </w:r>
          </w:p>
          <w:p w14:paraId="0A9CEB72" w14:textId="77777777" w:rsidR="008D3D59" w:rsidRPr="008D3D59" w:rsidRDefault="008D3D59" w:rsidP="00094139">
            <w:pPr>
              <w:jc w:val="both"/>
              <w:rPr>
                <w:sz w:val="12"/>
                <w:szCs w:val="12"/>
                <w:lang w:bidi="ru-RU"/>
              </w:rPr>
            </w:pPr>
            <w:r w:rsidRPr="008D3D59">
              <w:rPr>
                <w:sz w:val="12"/>
                <w:szCs w:val="12"/>
              </w:rPr>
              <w:t>2.1.4. Схема границ зон с особыми условиями</w:t>
            </w:r>
          </w:p>
          <w:p w14:paraId="41013BD2" w14:textId="77777777" w:rsidR="008D3D59" w:rsidRPr="008D3D59" w:rsidRDefault="008D3D59" w:rsidP="00094139">
            <w:pPr>
              <w:jc w:val="both"/>
              <w:rPr>
                <w:sz w:val="12"/>
                <w:szCs w:val="12"/>
                <w:lang w:bidi="ru-RU"/>
              </w:rPr>
            </w:pPr>
            <w:r w:rsidRPr="008D3D59">
              <w:rPr>
                <w:sz w:val="12"/>
                <w:szCs w:val="12"/>
              </w:rPr>
              <w:t>использования территорий М1:1000.</w:t>
            </w:r>
          </w:p>
          <w:p w14:paraId="6760C519" w14:textId="77777777" w:rsidR="008D3D59" w:rsidRPr="008D3D59" w:rsidRDefault="008D3D59" w:rsidP="00094139">
            <w:pPr>
              <w:jc w:val="both"/>
              <w:rPr>
                <w:sz w:val="12"/>
                <w:szCs w:val="12"/>
              </w:rPr>
            </w:pPr>
            <w:r w:rsidRPr="008D3D59">
              <w:rPr>
                <w:sz w:val="12"/>
                <w:szCs w:val="12"/>
              </w:rPr>
              <w:t>2.1.5. Схема границ территорий объектов культурного наследия.</w:t>
            </w:r>
          </w:p>
          <w:p w14:paraId="067639CF" w14:textId="77777777" w:rsidR="008D3D59" w:rsidRPr="008D3D59" w:rsidRDefault="008D3D59" w:rsidP="00094139">
            <w:pPr>
              <w:jc w:val="both"/>
              <w:rPr>
                <w:sz w:val="12"/>
                <w:szCs w:val="12"/>
                <w:lang w:bidi="ru-RU"/>
              </w:rPr>
            </w:pPr>
            <w:r w:rsidRPr="008D3D59">
              <w:rPr>
                <w:sz w:val="12"/>
                <w:szCs w:val="12"/>
              </w:rPr>
              <w:t>2.2. Чертеж проекта планировки территории</w:t>
            </w:r>
          </w:p>
          <w:p w14:paraId="009478FE" w14:textId="77777777" w:rsidR="008D3D59" w:rsidRPr="008D3D59" w:rsidRDefault="008D3D59" w:rsidP="00094139">
            <w:pPr>
              <w:jc w:val="both"/>
              <w:rPr>
                <w:sz w:val="12"/>
                <w:szCs w:val="12"/>
                <w:lang w:bidi="ru-RU"/>
              </w:rPr>
            </w:pPr>
            <w:r w:rsidRPr="008D3D59">
              <w:rPr>
                <w:sz w:val="12"/>
                <w:szCs w:val="12"/>
              </w:rPr>
              <w:t>М 1:1000.</w:t>
            </w:r>
          </w:p>
          <w:p w14:paraId="5AF263FD" w14:textId="77777777" w:rsidR="008D3D59" w:rsidRPr="008D3D59" w:rsidRDefault="008D3D59" w:rsidP="00094139">
            <w:pPr>
              <w:jc w:val="both"/>
              <w:rPr>
                <w:sz w:val="12"/>
                <w:szCs w:val="12"/>
              </w:rPr>
            </w:pPr>
            <w:r w:rsidRPr="008D3D59">
              <w:rPr>
                <w:sz w:val="12"/>
                <w:szCs w:val="12"/>
              </w:rPr>
              <w:t>2.3. Положение о размещении объектов капитального строительства.</w:t>
            </w:r>
          </w:p>
          <w:p w14:paraId="1FF2D833" w14:textId="77777777" w:rsidR="008D3D59" w:rsidRPr="008D3D59" w:rsidRDefault="008D3D59" w:rsidP="00094139">
            <w:pPr>
              <w:jc w:val="both"/>
              <w:rPr>
                <w:sz w:val="12"/>
                <w:szCs w:val="12"/>
              </w:rPr>
            </w:pPr>
            <w:r w:rsidRPr="008D3D59">
              <w:rPr>
                <w:sz w:val="12"/>
                <w:szCs w:val="12"/>
              </w:rPr>
              <w:t>3. Подготовка проекта межевания территории.</w:t>
            </w:r>
          </w:p>
          <w:p w14:paraId="425CE210" w14:textId="77777777" w:rsidR="008D3D59" w:rsidRPr="008D3D59" w:rsidRDefault="008D3D59" w:rsidP="00094139">
            <w:pPr>
              <w:jc w:val="both"/>
              <w:rPr>
                <w:sz w:val="12"/>
                <w:szCs w:val="12"/>
                <w:lang w:bidi="ru-RU"/>
              </w:rPr>
            </w:pPr>
            <w:r w:rsidRPr="008D3D59">
              <w:rPr>
                <w:sz w:val="12"/>
                <w:szCs w:val="12"/>
              </w:rPr>
              <w:t>4.1. Подготовка текстовой части проекта межевания территории.</w:t>
            </w:r>
          </w:p>
          <w:p w14:paraId="005948DF" w14:textId="77777777" w:rsidR="008D3D59" w:rsidRPr="008D3D59" w:rsidRDefault="008D3D59" w:rsidP="00094139">
            <w:pPr>
              <w:jc w:val="both"/>
              <w:rPr>
                <w:sz w:val="12"/>
                <w:szCs w:val="12"/>
                <w:lang w:bidi="ru-RU"/>
              </w:rPr>
            </w:pPr>
            <w:r w:rsidRPr="008D3D59">
              <w:rPr>
                <w:sz w:val="12"/>
                <w:szCs w:val="12"/>
                <w:lang w:bidi="ru-RU"/>
              </w:rPr>
              <w:t>4.2. Подготовка чертежа межевания территории М 1:1000.</w:t>
            </w:r>
          </w:p>
          <w:p w14:paraId="7C4D4A4E" w14:textId="77777777" w:rsidR="008D3D59" w:rsidRPr="008D3D59" w:rsidRDefault="008D3D59" w:rsidP="00094139">
            <w:pPr>
              <w:jc w:val="both"/>
              <w:rPr>
                <w:sz w:val="12"/>
                <w:szCs w:val="12"/>
              </w:rPr>
            </w:pPr>
            <w:r w:rsidRPr="008D3D59">
              <w:rPr>
                <w:sz w:val="12"/>
                <w:szCs w:val="12"/>
              </w:rPr>
              <w:t>4. Подготовка демонстрационных, информационных материалов проекта планировки территории для проведения публичных слушаний.</w:t>
            </w:r>
          </w:p>
          <w:p w14:paraId="3C28947D" w14:textId="77777777" w:rsidR="008D3D59" w:rsidRPr="008D3D59" w:rsidRDefault="008D3D59" w:rsidP="00094139">
            <w:pPr>
              <w:jc w:val="both"/>
              <w:rPr>
                <w:sz w:val="12"/>
                <w:szCs w:val="12"/>
              </w:rPr>
            </w:pPr>
            <w:r w:rsidRPr="008D3D59">
              <w:rPr>
                <w:sz w:val="12"/>
                <w:szCs w:val="12"/>
              </w:rPr>
              <w:t>5. Корректировка материалов проекта планировки территории по результатам публичных слушаний.</w:t>
            </w:r>
          </w:p>
          <w:p w14:paraId="7BD554E6" w14:textId="77777777" w:rsidR="008D3D59" w:rsidRPr="008D3D59" w:rsidRDefault="008D3D59" w:rsidP="00094139">
            <w:pPr>
              <w:jc w:val="both"/>
              <w:rPr>
                <w:sz w:val="12"/>
                <w:szCs w:val="12"/>
                <w:lang w:bidi="ru-RU"/>
              </w:rPr>
            </w:pPr>
            <w:r w:rsidRPr="008D3D59">
              <w:rPr>
                <w:sz w:val="12"/>
                <w:szCs w:val="12"/>
              </w:rPr>
              <w:t>6. Подготовка материалов проекта планировки территории для предоставления в администрацию Павловского муниципального района для утверждения.</w:t>
            </w:r>
          </w:p>
        </w:tc>
      </w:tr>
      <w:tr w:rsidR="008D3D59" w:rsidRPr="008D3D59" w14:paraId="5483D4E0" w14:textId="77777777" w:rsidTr="001B78AF">
        <w:tc>
          <w:tcPr>
            <w:tcW w:w="698" w:type="dxa"/>
            <w:shd w:val="clear" w:color="auto" w:fill="auto"/>
            <w:tcMar>
              <w:top w:w="0" w:type="dxa"/>
              <w:left w:w="108" w:type="dxa"/>
              <w:bottom w:w="0" w:type="dxa"/>
              <w:right w:w="108" w:type="dxa"/>
            </w:tcMar>
          </w:tcPr>
          <w:p w14:paraId="6E07E276" w14:textId="77777777" w:rsidR="008D3D59" w:rsidRPr="008D3D59" w:rsidRDefault="008D3D59" w:rsidP="00094139">
            <w:pPr>
              <w:jc w:val="both"/>
              <w:rPr>
                <w:sz w:val="12"/>
                <w:szCs w:val="12"/>
              </w:rPr>
            </w:pPr>
            <w:r w:rsidRPr="008D3D59">
              <w:rPr>
                <w:sz w:val="12"/>
                <w:szCs w:val="12"/>
              </w:rPr>
              <w:t>9.</w:t>
            </w:r>
          </w:p>
        </w:tc>
        <w:tc>
          <w:tcPr>
            <w:tcW w:w="3292" w:type="dxa"/>
            <w:shd w:val="clear" w:color="auto" w:fill="auto"/>
            <w:tcMar>
              <w:top w:w="0" w:type="dxa"/>
              <w:left w:w="108" w:type="dxa"/>
              <w:bottom w:w="0" w:type="dxa"/>
              <w:right w:w="108" w:type="dxa"/>
            </w:tcMar>
          </w:tcPr>
          <w:p w14:paraId="3F87CE17" w14:textId="77777777" w:rsidR="008D3D59" w:rsidRPr="008D3D59" w:rsidRDefault="008D3D59" w:rsidP="00094139">
            <w:pPr>
              <w:jc w:val="both"/>
              <w:rPr>
                <w:sz w:val="12"/>
                <w:szCs w:val="12"/>
              </w:rPr>
            </w:pPr>
            <w:r w:rsidRPr="008D3D59">
              <w:rPr>
                <w:bCs/>
                <w:sz w:val="12"/>
                <w:szCs w:val="12"/>
                <w:lang w:bidi="ru-RU"/>
              </w:rPr>
              <w:t>Состав исходных данных для разработки документации по планировке территории</w:t>
            </w:r>
          </w:p>
        </w:tc>
        <w:tc>
          <w:tcPr>
            <w:tcW w:w="5297" w:type="dxa"/>
            <w:shd w:val="clear" w:color="auto" w:fill="auto"/>
            <w:tcMar>
              <w:top w:w="0" w:type="dxa"/>
              <w:left w:w="108" w:type="dxa"/>
              <w:bottom w:w="0" w:type="dxa"/>
              <w:right w:w="108" w:type="dxa"/>
            </w:tcMar>
          </w:tcPr>
          <w:p w14:paraId="57FA20B2" w14:textId="77777777" w:rsidR="008D3D59" w:rsidRPr="008D3D59" w:rsidRDefault="008D3D59" w:rsidP="00094139">
            <w:pPr>
              <w:jc w:val="both"/>
              <w:rPr>
                <w:sz w:val="12"/>
                <w:szCs w:val="12"/>
                <w:lang w:bidi="ru-RU"/>
              </w:rPr>
            </w:pPr>
            <w:r w:rsidRPr="008D3D59">
              <w:rPr>
                <w:sz w:val="12"/>
                <w:szCs w:val="12"/>
              </w:rPr>
              <w:t>При выполнении работ использовать следующие исходные данные:</w:t>
            </w:r>
          </w:p>
          <w:p w14:paraId="31C52C6C" w14:textId="77777777" w:rsidR="008D3D59" w:rsidRPr="008D3D59" w:rsidRDefault="008D3D59" w:rsidP="00094139">
            <w:pPr>
              <w:jc w:val="both"/>
              <w:rPr>
                <w:sz w:val="12"/>
                <w:szCs w:val="12"/>
                <w:lang w:bidi="ru-RU"/>
              </w:rPr>
            </w:pPr>
            <w:r w:rsidRPr="008D3D59">
              <w:rPr>
                <w:sz w:val="12"/>
                <w:szCs w:val="12"/>
              </w:rPr>
              <w:t xml:space="preserve">1) </w:t>
            </w:r>
            <w:r w:rsidRPr="008D3D59">
              <w:rPr>
                <w:sz w:val="12"/>
                <w:szCs w:val="12"/>
              </w:rPr>
              <w:tab/>
              <w:t>инвентаризационные данные по землепользованию, информация о земельных участках, прошедших государственный кадастровый учет;</w:t>
            </w:r>
          </w:p>
          <w:p w14:paraId="74460A51" w14:textId="77777777" w:rsidR="008D3D59" w:rsidRPr="008D3D59" w:rsidRDefault="008D3D59" w:rsidP="00094139">
            <w:pPr>
              <w:jc w:val="both"/>
              <w:rPr>
                <w:sz w:val="12"/>
                <w:szCs w:val="12"/>
                <w:lang w:bidi="ru-RU"/>
              </w:rPr>
            </w:pPr>
            <w:r w:rsidRPr="008D3D59">
              <w:rPr>
                <w:sz w:val="12"/>
                <w:szCs w:val="12"/>
              </w:rPr>
              <w:t xml:space="preserve">2) </w:t>
            </w:r>
            <w:r w:rsidRPr="008D3D59">
              <w:rPr>
                <w:sz w:val="12"/>
                <w:szCs w:val="12"/>
              </w:rPr>
              <w:tab/>
              <w:t xml:space="preserve">генеральный план </w:t>
            </w:r>
            <w:proofErr w:type="spellStart"/>
            <w:r w:rsidRPr="008D3D59">
              <w:rPr>
                <w:sz w:val="12"/>
                <w:szCs w:val="12"/>
              </w:rPr>
              <w:t>Елизаветовского</w:t>
            </w:r>
            <w:proofErr w:type="spellEnd"/>
            <w:r w:rsidRPr="008D3D59">
              <w:rPr>
                <w:sz w:val="12"/>
                <w:szCs w:val="12"/>
              </w:rPr>
              <w:t xml:space="preserve"> сельского поселения Павловского муниципального района;</w:t>
            </w:r>
          </w:p>
          <w:p w14:paraId="3E06B286" w14:textId="77777777" w:rsidR="008D3D59" w:rsidRPr="008D3D59" w:rsidRDefault="008D3D59" w:rsidP="00094139">
            <w:pPr>
              <w:jc w:val="both"/>
              <w:rPr>
                <w:sz w:val="12"/>
                <w:szCs w:val="12"/>
              </w:rPr>
            </w:pPr>
            <w:r w:rsidRPr="008D3D59">
              <w:rPr>
                <w:sz w:val="12"/>
                <w:szCs w:val="12"/>
              </w:rPr>
              <w:t xml:space="preserve">3) правила землепользования и застройки </w:t>
            </w:r>
            <w:proofErr w:type="spellStart"/>
            <w:r w:rsidRPr="008D3D59">
              <w:rPr>
                <w:sz w:val="12"/>
                <w:szCs w:val="12"/>
              </w:rPr>
              <w:t>Елизаветовского</w:t>
            </w:r>
            <w:proofErr w:type="spellEnd"/>
            <w:r w:rsidRPr="008D3D59">
              <w:rPr>
                <w:sz w:val="12"/>
                <w:szCs w:val="12"/>
              </w:rPr>
              <w:t xml:space="preserve"> сельского поселения Павловского муниципального района;</w:t>
            </w:r>
          </w:p>
          <w:p w14:paraId="21FB8424" w14:textId="77777777" w:rsidR="008D3D59" w:rsidRPr="008D3D59" w:rsidRDefault="008D3D59" w:rsidP="00094139">
            <w:pPr>
              <w:jc w:val="both"/>
              <w:rPr>
                <w:sz w:val="12"/>
                <w:szCs w:val="12"/>
              </w:rPr>
            </w:pPr>
            <w:r w:rsidRPr="008D3D59">
              <w:rPr>
                <w:sz w:val="12"/>
                <w:szCs w:val="12"/>
              </w:rPr>
              <w:t>4) генеральный план городского поселения – город Павловск Павловского муниципального района Воронежской области;</w:t>
            </w:r>
          </w:p>
          <w:p w14:paraId="49091B2A" w14:textId="77777777" w:rsidR="008D3D59" w:rsidRPr="008D3D59" w:rsidRDefault="008D3D59" w:rsidP="00094139">
            <w:pPr>
              <w:jc w:val="both"/>
              <w:rPr>
                <w:sz w:val="12"/>
                <w:szCs w:val="12"/>
              </w:rPr>
            </w:pPr>
            <w:r w:rsidRPr="008D3D59">
              <w:rPr>
                <w:sz w:val="12"/>
                <w:szCs w:val="12"/>
              </w:rPr>
              <w:t>5) правила землепользования и застройки городского поселения – город Павловск Павловского муниципального района Воронежской области;</w:t>
            </w:r>
          </w:p>
          <w:p w14:paraId="7D63FC09" w14:textId="77777777" w:rsidR="008D3D59" w:rsidRPr="008D3D59" w:rsidRDefault="008D3D59" w:rsidP="00094139">
            <w:pPr>
              <w:jc w:val="both"/>
              <w:rPr>
                <w:sz w:val="12"/>
                <w:szCs w:val="12"/>
              </w:rPr>
            </w:pPr>
            <w:r w:rsidRPr="008D3D59">
              <w:rPr>
                <w:sz w:val="12"/>
                <w:szCs w:val="12"/>
              </w:rPr>
              <w:t>6) иная ранее утвержденная градостроительная</w:t>
            </w:r>
          </w:p>
          <w:p w14:paraId="7FC8E70B" w14:textId="77777777" w:rsidR="008D3D59" w:rsidRPr="008D3D59" w:rsidRDefault="008D3D59" w:rsidP="00094139">
            <w:pPr>
              <w:jc w:val="both"/>
              <w:rPr>
                <w:sz w:val="12"/>
                <w:szCs w:val="12"/>
              </w:rPr>
            </w:pPr>
            <w:r w:rsidRPr="008D3D59">
              <w:rPr>
                <w:sz w:val="12"/>
                <w:szCs w:val="12"/>
              </w:rPr>
              <w:t>документация;</w:t>
            </w:r>
          </w:p>
          <w:p w14:paraId="595481E9" w14:textId="77777777" w:rsidR="008D3D59" w:rsidRPr="008D3D59" w:rsidRDefault="008D3D59" w:rsidP="00094139">
            <w:pPr>
              <w:jc w:val="both"/>
              <w:rPr>
                <w:sz w:val="12"/>
                <w:szCs w:val="12"/>
              </w:rPr>
            </w:pPr>
            <w:r w:rsidRPr="008D3D59">
              <w:rPr>
                <w:sz w:val="12"/>
                <w:szCs w:val="12"/>
              </w:rPr>
              <w:t>7) топографическая основа масштаба 1:1000;</w:t>
            </w:r>
          </w:p>
          <w:p w14:paraId="1A08BDA9" w14:textId="77777777" w:rsidR="008D3D59" w:rsidRPr="008D3D59" w:rsidRDefault="008D3D59" w:rsidP="00094139">
            <w:pPr>
              <w:jc w:val="both"/>
              <w:rPr>
                <w:sz w:val="12"/>
                <w:szCs w:val="12"/>
              </w:rPr>
            </w:pPr>
            <w:r w:rsidRPr="008D3D59">
              <w:rPr>
                <w:sz w:val="12"/>
                <w:szCs w:val="12"/>
              </w:rPr>
              <w:t>8) сведения о состоянии окружающей среды, ее компонентов, источниках негативного воздействия на окружающую среду (картографический материал и сведения о сопредельных территориях с объектами оказывающими воздействие на проектируемую  территорию и на которые будет оказываться воздействие проектируемыми объектами; оценочная характеристика выбросов загрязняющих веществ от существующих объектов);</w:t>
            </w:r>
          </w:p>
          <w:p w14:paraId="5C60B317" w14:textId="77777777" w:rsidR="008D3D59" w:rsidRPr="008D3D59" w:rsidRDefault="008D3D59" w:rsidP="00094139">
            <w:pPr>
              <w:jc w:val="both"/>
              <w:rPr>
                <w:sz w:val="12"/>
                <w:szCs w:val="12"/>
              </w:rPr>
            </w:pPr>
            <w:r w:rsidRPr="008D3D59">
              <w:rPr>
                <w:sz w:val="12"/>
                <w:szCs w:val="12"/>
              </w:rPr>
              <w:t xml:space="preserve">9) сведения о состоянии и использовании природных и озелененных территорий; </w:t>
            </w:r>
          </w:p>
          <w:p w14:paraId="04C36A20" w14:textId="77777777" w:rsidR="008D3D59" w:rsidRPr="008D3D59" w:rsidRDefault="008D3D59" w:rsidP="00094139">
            <w:pPr>
              <w:jc w:val="both"/>
              <w:rPr>
                <w:sz w:val="12"/>
                <w:szCs w:val="12"/>
              </w:rPr>
            </w:pPr>
            <w:r w:rsidRPr="008D3D59">
              <w:rPr>
                <w:sz w:val="12"/>
                <w:szCs w:val="12"/>
              </w:rPr>
              <w:t>10) сведения о состоянии и использовании территорий объектов культурного наследия, исторических территорий, территорий зон охраны объектов культурного наследия;</w:t>
            </w:r>
          </w:p>
          <w:p w14:paraId="57CB0F43" w14:textId="77777777" w:rsidR="008D3D59" w:rsidRPr="008D3D59" w:rsidRDefault="008D3D59" w:rsidP="00094139">
            <w:pPr>
              <w:jc w:val="both"/>
              <w:rPr>
                <w:sz w:val="12"/>
                <w:szCs w:val="12"/>
              </w:rPr>
            </w:pPr>
            <w:r w:rsidRPr="008D3D59">
              <w:rPr>
                <w:sz w:val="12"/>
                <w:szCs w:val="12"/>
              </w:rPr>
              <w:t>11) сведения об использовании территорий в границах санитарно-защитных зон, водоохранных зон, прибрежных и береговых полос;</w:t>
            </w:r>
          </w:p>
          <w:p w14:paraId="24155BAD" w14:textId="77777777" w:rsidR="008D3D59" w:rsidRPr="008D3D59" w:rsidRDefault="008D3D59" w:rsidP="00094139">
            <w:pPr>
              <w:jc w:val="both"/>
              <w:rPr>
                <w:sz w:val="12"/>
                <w:szCs w:val="12"/>
              </w:rPr>
            </w:pPr>
            <w:r w:rsidRPr="008D3D59">
              <w:rPr>
                <w:sz w:val="12"/>
                <w:szCs w:val="12"/>
              </w:rPr>
              <w:t>12) сведения о состоянии, использовании, правовом режиме использования объектов капитального строительства;</w:t>
            </w:r>
          </w:p>
          <w:p w14:paraId="626AC99F" w14:textId="77777777" w:rsidR="008D3D59" w:rsidRPr="008D3D59" w:rsidRDefault="008D3D59" w:rsidP="00094139">
            <w:pPr>
              <w:jc w:val="both"/>
              <w:rPr>
                <w:sz w:val="12"/>
                <w:szCs w:val="12"/>
              </w:rPr>
            </w:pPr>
            <w:r w:rsidRPr="008D3D59">
              <w:rPr>
                <w:sz w:val="12"/>
                <w:szCs w:val="12"/>
              </w:rPr>
              <w:t>13) сведения о состоянии инженерного обеспечения территории и наличия резервных мощностей объектов инженерно-технического обеспечения, технические условия все виды инженерного обеспечения;</w:t>
            </w:r>
          </w:p>
          <w:p w14:paraId="35C5C76F" w14:textId="77777777" w:rsidR="008D3D59" w:rsidRPr="008D3D59" w:rsidRDefault="008D3D59" w:rsidP="00094139">
            <w:pPr>
              <w:jc w:val="both"/>
              <w:rPr>
                <w:sz w:val="12"/>
                <w:szCs w:val="12"/>
              </w:rPr>
            </w:pPr>
            <w:r w:rsidRPr="008D3D59">
              <w:rPr>
                <w:sz w:val="12"/>
                <w:szCs w:val="12"/>
              </w:rPr>
              <w:t>14) сведения о состоянии транспортной инфраструктуры.</w:t>
            </w:r>
          </w:p>
          <w:p w14:paraId="7F80ABA9" w14:textId="77777777" w:rsidR="008D3D59" w:rsidRPr="008D3D59" w:rsidRDefault="008D3D59" w:rsidP="00094139">
            <w:pPr>
              <w:jc w:val="both"/>
              <w:rPr>
                <w:sz w:val="12"/>
                <w:szCs w:val="12"/>
              </w:rPr>
            </w:pPr>
          </w:p>
          <w:p w14:paraId="06467765" w14:textId="77777777" w:rsidR="008D3D59" w:rsidRPr="008D3D59" w:rsidRDefault="008D3D59" w:rsidP="00094139">
            <w:pPr>
              <w:jc w:val="both"/>
              <w:rPr>
                <w:sz w:val="12"/>
                <w:szCs w:val="12"/>
              </w:rPr>
            </w:pPr>
            <w:r w:rsidRPr="008D3D59">
              <w:rPr>
                <w:sz w:val="12"/>
                <w:szCs w:val="12"/>
              </w:rPr>
              <w:t>Состав исходных данных может быть дополнен и уточнен при выполнении работ по подготовке проекта планировки и межевания   территории,   предназначенной   для   размещения планируемого объекта.</w:t>
            </w:r>
          </w:p>
          <w:p w14:paraId="585F210D" w14:textId="77777777" w:rsidR="008D3D59" w:rsidRPr="008D3D59" w:rsidRDefault="008D3D59" w:rsidP="00094139">
            <w:pPr>
              <w:jc w:val="both"/>
              <w:rPr>
                <w:sz w:val="12"/>
                <w:szCs w:val="12"/>
              </w:rPr>
            </w:pPr>
            <w:r w:rsidRPr="008D3D59">
              <w:rPr>
                <w:sz w:val="12"/>
                <w:szCs w:val="12"/>
              </w:rPr>
              <w:t>Сбор исходных данных осуществляется Исполнителем при содействии Заказчика.</w:t>
            </w:r>
          </w:p>
        </w:tc>
      </w:tr>
      <w:tr w:rsidR="008D3D59" w:rsidRPr="008D3D59" w14:paraId="2794C631" w14:textId="77777777" w:rsidTr="001B78AF">
        <w:tc>
          <w:tcPr>
            <w:tcW w:w="698" w:type="dxa"/>
            <w:shd w:val="clear" w:color="auto" w:fill="auto"/>
            <w:tcMar>
              <w:top w:w="0" w:type="dxa"/>
              <w:left w:w="108" w:type="dxa"/>
              <w:bottom w:w="0" w:type="dxa"/>
              <w:right w:w="108" w:type="dxa"/>
            </w:tcMar>
          </w:tcPr>
          <w:p w14:paraId="608A7774" w14:textId="77777777" w:rsidR="008D3D59" w:rsidRPr="008D3D59" w:rsidRDefault="008D3D59" w:rsidP="00094139">
            <w:pPr>
              <w:jc w:val="both"/>
              <w:rPr>
                <w:sz w:val="12"/>
                <w:szCs w:val="12"/>
              </w:rPr>
            </w:pPr>
            <w:r w:rsidRPr="008D3D59">
              <w:rPr>
                <w:sz w:val="12"/>
                <w:szCs w:val="12"/>
              </w:rPr>
              <w:lastRenderedPageBreak/>
              <w:t>10.</w:t>
            </w:r>
          </w:p>
        </w:tc>
        <w:tc>
          <w:tcPr>
            <w:tcW w:w="3292" w:type="dxa"/>
            <w:shd w:val="clear" w:color="auto" w:fill="auto"/>
            <w:tcMar>
              <w:top w:w="0" w:type="dxa"/>
              <w:left w:w="108" w:type="dxa"/>
              <w:bottom w:w="0" w:type="dxa"/>
              <w:right w:w="108" w:type="dxa"/>
            </w:tcMar>
          </w:tcPr>
          <w:p w14:paraId="3B15946D" w14:textId="77777777" w:rsidR="008D3D59" w:rsidRPr="008D3D59" w:rsidRDefault="008D3D59" w:rsidP="00094139">
            <w:pPr>
              <w:jc w:val="both"/>
              <w:rPr>
                <w:sz w:val="12"/>
                <w:szCs w:val="12"/>
              </w:rPr>
            </w:pPr>
            <w:r w:rsidRPr="008D3D59">
              <w:rPr>
                <w:sz w:val="12"/>
                <w:szCs w:val="12"/>
              </w:rPr>
              <w:t>Особые условия проектирования.</w:t>
            </w:r>
          </w:p>
        </w:tc>
        <w:tc>
          <w:tcPr>
            <w:tcW w:w="5297" w:type="dxa"/>
            <w:shd w:val="clear" w:color="auto" w:fill="auto"/>
            <w:tcMar>
              <w:top w:w="0" w:type="dxa"/>
              <w:left w:w="108" w:type="dxa"/>
              <w:bottom w:w="0" w:type="dxa"/>
              <w:right w:w="108" w:type="dxa"/>
            </w:tcMar>
          </w:tcPr>
          <w:p w14:paraId="45EBFA08" w14:textId="77777777" w:rsidR="008D3D59" w:rsidRPr="008D3D59" w:rsidRDefault="008D3D59" w:rsidP="00094139">
            <w:pPr>
              <w:jc w:val="both"/>
              <w:rPr>
                <w:sz w:val="12"/>
                <w:szCs w:val="12"/>
              </w:rPr>
            </w:pPr>
            <w:r w:rsidRPr="008D3D59">
              <w:rPr>
                <w:sz w:val="12"/>
                <w:szCs w:val="12"/>
              </w:rPr>
              <w:t>При выполнении работ учесть государственные и муниципальные программы, предусматривающие строительства объектов капитального строительство на проектируемой территории.</w:t>
            </w:r>
          </w:p>
          <w:p w14:paraId="08E3D5FB" w14:textId="77777777" w:rsidR="008D3D59" w:rsidRPr="008D3D59" w:rsidRDefault="008D3D59" w:rsidP="00094139">
            <w:pPr>
              <w:jc w:val="both"/>
              <w:rPr>
                <w:sz w:val="12"/>
                <w:szCs w:val="12"/>
              </w:rPr>
            </w:pPr>
            <w:r w:rsidRPr="008D3D59">
              <w:rPr>
                <w:sz w:val="12"/>
                <w:szCs w:val="12"/>
              </w:rPr>
              <w:t>Предусмотреть необходимость учета санитарно-защитных зон (в случае необходимости).</w:t>
            </w:r>
          </w:p>
        </w:tc>
      </w:tr>
      <w:tr w:rsidR="008D3D59" w:rsidRPr="008D3D59" w14:paraId="7D90D7D5" w14:textId="77777777" w:rsidTr="001B78AF">
        <w:tc>
          <w:tcPr>
            <w:tcW w:w="698" w:type="dxa"/>
            <w:shd w:val="clear" w:color="auto" w:fill="auto"/>
            <w:tcMar>
              <w:top w:w="0" w:type="dxa"/>
              <w:left w:w="108" w:type="dxa"/>
              <w:bottom w:w="0" w:type="dxa"/>
              <w:right w:w="108" w:type="dxa"/>
            </w:tcMar>
          </w:tcPr>
          <w:p w14:paraId="11840EA2" w14:textId="77777777" w:rsidR="008D3D59" w:rsidRPr="008D3D59" w:rsidRDefault="008D3D59" w:rsidP="00094139">
            <w:pPr>
              <w:jc w:val="both"/>
              <w:rPr>
                <w:sz w:val="12"/>
                <w:szCs w:val="12"/>
              </w:rPr>
            </w:pPr>
            <w:r w:rsidRPr="008D3D59">
              <w:rPr>
                <w:sz w:val="12"/>
                <w:szCs w:val="12"/>
              </w:rPr>
              <w:t>11.</w:t>
            </w:r>
          </w:p>
        </w:tc>
        <w:tc>
          <w:tcPr>
            <w:tcW w:w="3292" w:type="dxa"/>
            <w:shd w:val="clear" w:color="auto" w:fill="auto"/>
            <w:tcMar>
              <w:top w:w="0" w:type="dxa"/>
              <w:left w:w="108" w:type="dxa"/>
              <w:bottom w:w="0" w:type="dxa"/>
              <w:right w:w="108" w:type="dxa"/>
            </w:tcMar>
          </w:tcPr>
          <w:p w14:paraId="1232259C" w14:textId="77777777" w:rsidR="008D3D59" w:rsidRPr="008D3D59" w:rsidRDefault="008D3D59" w:rsidP="00094139">
            <w:pPr>
              <w:jc w:val="both"/>
              <w:rPr>
                <w:sz w:val="12"/>
                <w:szCs w:val="12"/>
              </w:rPr>
            </w:pPr>
            <w:r w:rsidRPr="008D3D59">
              <w:rPr>
                <w:sz w:val="12"/>
                <w:szCs w:val="12"/>
              </w:rPr>
              <w:t>Документы, регламентирующие выполнение работ.</w:t>
            </w:r>
          </w:p>
        </w:tc>
        <w:tc>
          <w:tcPr>
            <w:tcW w:w="5297" w:type="dxa"/>
            <w:shd w:val="clear" w:color="auto" w:fill="auto"/>
            <w:tcMar>
              <w:top w:w="0" w:type="dxa"/>
              <w:left w:w="108" w:type="dxa"/>
              <w:bottom w:w="0" w:type="dxa"/>
              <w:right w:w="108" w:type="dxa"/>
            </w:tcMar>
          </w:tcPr>
          <w:p w14:paraId="28D99376" w14:textId="77777777" w:rsidR="008D3D59" w:rsidRPr="008D3D59" w:rsidRDefault="008D3D59" w:rsidP="00094139">
            <w:pPr>
              <w:numPr>
                <w:ilvl w:val="0"/>
                <w:numId w:val="6"/>
              </w:numPr>
              <w:ind w:left="0" w:firstLine="0"/>
              <w:jc w:val="both"/>
              <w:rPr>
                <w:sz w:val="12"/>
                <w:szCs w:val="12"/>
                <w:lang w:bidi="ru-RU"/>
              </w:rPr>
            </w:pPr>
            <w:r w:rsidRPr="008D3D59">
              <w:rPr>
                <w:sz w:val="12"/>
                <w:szCs w:val="12"/>
              </w:rPr>
              <w:t>Градостроительный кодекс Российской Федерации;</w:t>
            </w:r>
          </w:p>
          <w:p w14:paraId="3DFADBC7" w14:textId="77777777" w:rsidR="008D3D59" w:rsidRPr="008D3D59" w:rsidRDefault="008D3D59" w:rsidP="00094139">
            <w:pPr>
              <w:numPr>
                <w:ilvl w:val="0"/>
                <w:numId w:val="6"/>
              </w:numPr>
              <w:ind w:left="0" w:firstLine="0"/>
              <w:jc w:val="both"/>
              <w:rPr>
                <w:sz w:val="12"/>
                <w:szCs w:val="12"/>
                <w:lang w:bidi="ru-RU"/>
              </w:rPr>
            </w:pPr>
            <w:r w:rsidRPr="008D3D59">
              <w:rPr>
                <w:sz w:val="12"/>
                <w:szCs w:val="12"/>
              </w:rPr>
              <w:t>Земельный кодекс Российской Федерации;</w:t>
            </w:r>
          </w:p>
          <w:p w14:paraId="5BCE26D3" w14:textId="77777777" w:rsidR="008D3D59" w:rsidRPr="008D3D59" w:rsidRDefault="008D3D59" w:rsidP="00094139">
            <w:pPr>
              <w:numPr>
                <w:ilvl w:val="0"/>
                <w:numId w:val="6"/>
              </w:numPr>
              <w:ind w:left="0" w:firstLine="0"/>
              <w:jc w:val="both"/>
              <w:rPr>
                <w:sz w:val="12"/>
                <w:szCs w:val="12"/>
                <w:lang w:bidi="ru-RU"/>
              </w:rPr>
            </w:pPr>
            <w:r w:rsidRPr="008D3D59">
              <w:rPr>
                <w:sz w:val="12"/>
                <w:szCs w:val="12"/>
              </w:rPr>
              <w:t>Закон Воронежской области от 07.07.2006 № 61-ОЗ «О регулировании градостроительной деятельности в Воронежской области»;</w:t>
            </w:r>
          </w:p>
          <w:p w14:paraId="0EB45C13" w14:textId="77777777" w:rsidR="008D3D59" w:rsidRPr="008D3D59" w:rsidRDefault="008D3D59" w:rsidP="00094139">
            <w:pPr>
              <w:numPr>
                <w:ilvl w:val="0"/>
                <w:numId w:val="6"/>
              </w:numPr>
              <w:ind w:left="0" w:firstLine="0"/>
              <w:jc w:val="both"/>
              <w:rPr>
                <w:sz w:val="12"/>
                <w:szCs w:val="12"/>
                <w:lang w:bidi="ru-RU"/>
              </w:rPr>
            </w:pPr>
            <w:r w:rsidRPr="008D3D59">
              <w:rPr>
                <w:sz w:val="12"/>
                <w:szCs w:val="12"/>
              </w:rPr>
              <w:t>Федеральный закон от 22.07.2008 № 123-ФЗ «Технический регламент о требованиях пожарной безопасности»;</w:t>
            </w:r>
          </w:p>
          <w:p w14:paraId="383CFC33" w14:textId="77777777" w:rsidR="008D3D59" w:rsidRPr="008D3D59" w:rsidRDefault="008D3D59" w:rsidP="00094139">
            <w:pPr>
              <w:numPr>
                <w:ilvl w:val="0"/>
                <w:numId w:val="6"/>
              </w:numPr>
              <w:ind w:left="0" w:firstLine="0"/>
              <w:jc w:val="both"/>
              <w:rPr>
                <w:sz w:val="12"/>
                <w:szCs w:val="12"/>
                <w:lang w:bidi="ru-RU"/>
              </w:rPr>
            </w:pPr>
            <w:r w:rsidRPr="008D3D59">
              <w:rPr>
                <w:sz w:val="12"/>
                <w:szCs w:val="12"/>
              </w:rPr>
              <w:t>СП 42.13330.2011 «Градостроительство. Планировка и застройка городских и сельских поселений»;</w:t>
            </w:r>
          </w:p>
          <w:p w14:paraId="16A40C51" w14:textId="77777777" w:rsidR="008D3D59" w:rsidRPr="008D3D59" w:rsidRDefault="008D3D59" w:rsidP="00094139">
            <w:pPr>
              <w:numPr>
                <w:ilvl w:val="0"/>
                <w:numId w:val="6"/>
              </w:numPr>
              <w:ind w:left="0" w:firstLine="0"/>
              <w:jc w:val="both"/>
              <w:rPr>
                <w:sz w:val="12"/>
                <w:szCs w:val="12"/>
                <w:lang w:bidi="ru-RU"/>
              </w:rPr>
            </w:pPr>
            <w:r w:rsidRPr="008D3D59">
              <w:rPr>
                <w:sz w:val="12"/>
                <w:szCs w:val="12"/>
              </w:rPr>
              <w:t>СНиП 11-04-2003 «Инструкция о порядке разработки, согласования, экспертизы и утверждения градостроительной документации»;</w:t>
            </w:r>
          </w:p>
          <w:p w14:paraId="2E794676" w14:textId="77777777" w:rsidR="008D3D59" w:rsidRPr="008D3D59" w:rsidRDefault="008D3D59" w:rsidP="00094139">
            <w:pPr>
              <w:numPr>
                <w:ilvl w:val="0"/>
                <w:numId w:val="6"/>
              </w:numPr>
              <w:ind w:left="0" w:firstLine="0"/>
              <w:jc w:val="both"/>
              <w:rPr>
                <w:sz w:val="12"/>
                <w:szCs w:val="12"/>
                <w:lang w:bidi="ru-RU"/>
              </w:rPr>
            </w:pPr>
            <w:r w:rsidRPr="008D3D59">
              <w:rPr>
                <w:sz w:val="12"/>
                <w:szCs w:val="12"/>
              </w:rPr>
              <w:t>Региональные и местные нормативы градостроительного проектирования.</w:t>
            </w:r>
          </w:p>
        </w:tc>
      </w:tr>
      <w:tr w:rsidR="008D3D59" w:rsidRPr="008D3D59" w14:paraId="7E087EBF" w14:textId="77777777" w:rsidTr="001B78AF">
        <w:tc>
          <w:tcPr>
            <w:tcW w:w="698" w:type="dxa"/>
            <w:shd w:val="clear" w:color="auto" w:fill="auto"/>
            <w:tcMar>
              <w:top w:w="0" w:type="dxa"/>
              <w:left w:w="108" w:type="dxa"/>
              <w:bottom w:w="0" w:type="dxa"/>
              <w:right w:w="108" w:type="dxa"/>
            </w:tcMar>
          </w:tcPr>
          <w:p w14:paraId="38B504B5" w14:textId="77777777" w:rsidR="008D3D59" w:rsidRPr="008D3D59" w:rsidRDefault="008D3D59" w:rsidP="00094139">
            <w:pPr>
              <w:jc w:val="both"/>
              <w:rPr>
                <w:sz w:val="12"/>
                <w:szCs w:val="12"/>
              </w:rPr>
            </w:pPr>
            <w:r w:rsidRPr="008D3D59">
              <w:rPr>
                <w:sz w:val="12"/>
                <w:szCs w:val="12"/>
              </w:rPr>
              <w:t>12.</w:t>
            </w:r>
          </w:p>
        </w:tc>
        <w:tc>
          <w:tcPr>
            <w:tcW w:w="3292" w:type="dxa"/>
            <w:shd w:val="clear" w:color="auto" w:fill="auto"/>
            <w:tcMar>
              <w:top w:w="0" w:type="dxa"/>
              <w:left w:w="108" w:type="dxa"/>
              <w:bottom w:w="0" w:type="dxa"/>
              <w:right w:w="108" w:type="dxa"/>
            </w:tcMar>
          </w:tcPr>
          <w:p w14:paraId="13827730" w14:textId="77777777" w:rsidR="008D3D59" w:rsidRPr="008D3D59" w:rsidRDefault="008D3D59" w:rsidP="00094139">
            <w:pPr>
              <w:jc w:val="both"/>
              <w:rPr>
                <w:sz w:val="12"/>
                <w:szCs w:val="12"/>
              </w:rPr>
            </w:pPr>
            <w:r w:rsidRPr="008D3D59">
              <w:rPr>
                <w:sz w:val="12"/>
                <w:szCs w:val="12"/>
              </w:rPr>
              <w:t>Требования к текстовой и графической частям.</w:t>
            </w:r>
          </w:p>
        </w:tc>
        <w:tc>
          <w:tcPr>
            <w:tcW w:w="5297" w:type="dxa"/>
            <w:shd w:val="clear" w:color="auto" w:fill="auto"/>
            <w:tcMar>
              <w:top w:w="0" w:type="dxa"/>
              <w:left w:w="108" w:type="dxa"/>
              <w:bottom w:w="0" w:type="dxa"/>
              <w:right w:w="108" w:type="dxa"/>
            </w:tcMar>
          </w:tcPr>
          <w:p w14:paraId="0F232157" w14:textId="77777777" w:rsidR="008D3D59" w:rsidRPr="008D3D59" w:rsidRDefault="008D3D59" w:rsidP="00094139">
            <w:pPr>
              <w:jc w:val="both"/>
              <w:rPr>
                <w:sz w:val="12"/>
                <w:szCs w:val="12"/>
                <w:lang w:bidi="ru-RU"/>
              </w:rPr>
            </w:pPr>
            <w:r w:rsidRPr="008D3D59">
              <w:rPr>
                <w:sz w:val="12"/>
                <w:szCs w:val="12"/>
              </w:rPr>
              <w:t>Текстовая часть (в электронном и печатном виде)</w:t>
            </w:r>
          </w:p>
          <w:p w14:paraId="51C2C339" w14:textId="77777777" w:rsidR="008D3D59" w:rsidRPr="008D3D59" w:rsidRDefault="008D3D59" w:rsidP="00094139">
            <w:pPr>
              <w:jc w:val="both"/>
              <w:rPr>
                <w:sz w:val="12"/>
                <w:szCs w:val="12"/>
                <w:lang w:bidi="ru-RU"/>
              </w:rPr>
            </w:pPr>
            <w:r w:rsidRPr="008D3D59">
              <w:rPr>
                <w:sz w:val="12"/>
                <w:szCs w:val="12"/>
              </w:rPr>
              <w:t xml:space="preserve">Текстовые материалы сдаются в электронном виде в формате </w:t>
            </w:r>
            <w:proofErr w:type="spellStart"/>
            <w:r w:rsidRPr="008D3D59">
              <w:rPr>
                <w:sz w:val="12"/>
                <w:szCs w:val="12"/>
              </w:rPr>
              <w:t>Microsoft</w:t>
            </w:r>
            <w:proofErr w:type="spellEnd"/>
            <w:r w:rsidRPr="008D3D59">
              <w:rPr>
                <w:sz w:val="12"/>
                <w:szCs w:val="12"/>
              </w:rPr>
              <w:t xml:space="preserve"> </w:t>
            </w:r>
            <w:proofErr w:type="spellStart"/>
            <w:r w:rsidRPr="008D3D59">
              <w:rPr>
                <w:sz w:val="12"/>
                <w:szCs w:val="12"/>
              </w:rPr>
              <w:t>Word</w:t>
            </w:r>
            <w:proofErr w:type="spellEnd"/>
            <w:r w:rsidRPr="008D3D59">
              <w:rPr>
                <w:sz w:val="12"/>
                <w:szCs w:val="12"/>
              </w:rPr>
              <w:t xml:space="preserve"> и в сброшюрованном виде, оформленные в соответствии с нормативными требованиями к оформлению проектной документации.</w:t>
            </w:r>
          </w:p>
          <w:p w14:paraId="37C83986" w14:textId="77777777" w:rsidR="008D3D59" w:rsidRPr="008D3D59" w:rsidRDefault="008D3D59" w:rsidP="00094139">
            <w:pPr>
              <w:jc w:val="both"/>
              <w:rPr>
                <w:sz w:val="12"/>
                <w:szCs w:val="12"/>
                <w:lang w:bidi="ru-RU"/>
              </w:rPr>
            </w:pPr>
            <w:r w:rsidRPr="008D3D59">
              <w:rPr>
                <w:sz w:val="12"/>
                <w:szCs w:val="12"/>
              </w:rPr>
              <w:t>Графическая часть (в электронном и печатном виде)</w:t>
            </w:r>
          </w:p>
          <w:p w14:paraId="17539F07" w14:textId="77777777" w:rsidR="008D3D59" w:rsidRPr="008D3D59" w:rsidRDefault="008D3D59" w:rsidP="00094139">
            <w:pPr>
              <w:jc w:val="both"/>
              <w:rPr>
                <w:sz w:val="12"/>
                <w:szCs w:val="12"/>
                <w:lang w:bidi="ru-RU"/>
              </w:rPr>
            </w:pPr>
            <w:r w:rsidRPr="008D3D59">
              <w:rPr>
                <w:sz w:val="12"/>
                <w:szCs w:val="12"/>
              </w:rPr>
              <w:t xml:space="preserve">Графические данные представляются в электронном и печатном виде. В электронном виде в формате программного обеспечения, в котором велась разработка, в растровом виде материал предоставляется в формате </w:t>
            </w:r>
            <w:r w:rsidRPr="008D3D59">
              <w:rPr>
                <w:sz w:val="12"/>
                <w:szCs w:val="12"/>
                <w:lang w:val="en-US"/>
              </w:rPr>
              <w:t>TIFF</w:t>
            </w:r>
            <w:r w:rsidRPr="008D3D59">
              <w:rPr>
                <w:sz w:val="12"/>
                <w:szCs w:val="12"/>
              </w:rPr>
              <w:t xml:space="preserve"> с разрешением не менее 200 </w:t>
            </w:r>
            <w:r w:rsidRPr="008D3D59">
              <w:rPr>
                <w:sz w:val="12"/>
                <w:szCs w:val="12"/>
                <w:lang w:val="en-US"/>
              </w:rPr>
              <w:t>dpi</w:t>
            </w:r>
            <w:r w:rsidRPr="008D3D59">
              <w:rPr>
                <w:sz w:val="12"/>
                <w:szCs w:val="12"/>
              </w:rPr>
              <w:t>.</w:t>
            </w:r>
          </w:p>
        </w:tc>
      </w:tr>
      <w:tr w:rsidR="008D3D59" w:rsidRPr="008D3D59" w14:paraId="4194BEA3" w14:textId="77777777" w:rsidTr="001B78AF">
        <w:tc>
          <w:tcPr>
            <w:tcW w:w="698" w:type="dxa"/>
            <w:shd w:val="clear" w:color="auto" w:fill="auto"/>
            <w:tcMar>
              <w:top w:w="0" w:type="dxa"/>
              <w:left w:w="108" w:type="dxa"/>
              <w:bottom w:w="0" w:type="dxa"/>
              <w:right w:w="108" w:type="dxa"/>
            </w:tcMar>
          </w:tcPr>
          <w:p w14:paraId="26F34FDD" w14:textId="77777777" w:rsidR="008D3D59" w:rsidRPr="008D3D59" w:rsidRDefault="008D3D59" w:rsidP="00094139">
            <w:pPr>
              <w:jc w:val="both"/>
              <w:rPr>
                <w:sz w:val="12"/>
                <w:szCs w:val="12"/>
              </w:rPr>
            </w:pPr>
            <w:r w:rsidRPr="008D3D59">
              <w:rPr>
                <w:sz w:val="12"/>
                <w:szCs w:val="12"/>
              </w:rPr>
              <w:t>13.</w:t>
            </w:r>
          </w:p>
        </w:tc>
        <w:tc>
          <w:tcPr>
            <w:tcW w:w="3292" w:type="dxa"/>
            <w:shd w:val="clear" w:color="auto" w:fill="auto"/>
            <w:tcMar>
              <w:top w:w="0" w:type="dxa"/>
              <w:left w:w="108" w:type="dxa"/>
              <w:bottom w:w="0" w:type="dxa"/>
              <w:right w:w="108" w:type="dxa"/>
            </w:tcMar>
          </w:tcPr>
          <w:p w14:paraId="5F4B891B" w14:textId="77777777" w:rsidR="008D3D59" w:rsidRPr="008D3D59" w:rsidRDefault="008D3D59" w:rsidP="00094139">
            <w:pPr>
              <w:jc w:val="both"/>
              <w:rPr>
                <w:sz w:val="12"/>
                <w:szCs w:val="12"/>
              </w:rPr>
            </w:pPr>
            <w:r w:rsidRPr="008D3D59">
              <w:rPr>
                <w:sz w:val="12"/>
                <w:szCs w:val="12"/>
              </w:rPr>
              <w:t>Количество экземпляров</w:t>
            </w:r>
          </w:p>
        </w:tc>
        <w:tc>
          <w:tcPr>
            <w:tcW w:w="5297" w:type="dxa"/>
            <w:shd w:val="clear" w:color="auto" w:fill="auto"/>
            <w:tcMar>
              <w:top w:w="0" w:type="dxa"/>
              <w:left w:w="108" w:type="dxa"/>
              <w:bottom w:w="0" w:type="dxa"/>
              <w:right w:w="108" w:type="dxa"/>
            </w:tcMar>
          </w:tcPr>
          <w:p w14:paraId="6FD7B702" w14:textId="77777777" w:rsidR="008D3D59" w:rsidRPr="008D3D59" w:rsidRDefault="008D3D59" w:rsidP="00094139">
            <w:pPr>
              <w:jc w:val="both"/>
              <w:rPr>
                <w:sz w:val="12"/>
                <w:szCs w:val="12"/>
              </w:rPr>
            </w:pPr>
            <w:r w:rsidRPr="008D3D59">
              <w:rPr>
                <w:sz w:val="12"/>
                <w:szCs w:val="12"/>
              </w:rPr>
              <w:t>3 экз. в печатном виде и 1 экз. в электронном виде.</w:t>
            </w:r>
          </w:p>
        </w:tc>
      </w:tr>
    </w:tbl>
    <w:p w14:paraId="02625740" w14:textId="77777777" w:rsidR="008D3D59" w:rsidRPr="00F03F15" w:rsidRDefault="008D3D59" w:rsidP="00094139">
      <w:pPr>
        <w:jc w:val="both"/>
        <w:rPr>
          <w:sz w:val="16"/>
          <w:szCs w:val="16"/>
          <w:lang w:bidi="ru-RU"/>
        </w:rPr>
      </w:pPr>
    </w:p>
    <w:p w14:paraId="11B9D22C" w14:textId="77777777" w:rsidR="008D3D59" w:rsidRPr="00F03F15" w:rsidRDefault="008D3D59" w:rsidP="00094139">
      <w:pPr>
        <w:jc w:val="both"/>
        <w:rPr>
          <w:sz w:val="16"/>
          <w:szCs w:val="16"/>
        </w:rPr>
      </w:pPr>
    </w:p>
    <w:p w14:paraId="20C0A400" w14:textId="77777777" w:rsidR="008D3D59" w:rsidRPr="00F03F15" w:rsidRDefault="008D3D59" w:rsidP="00094139">
      <w:pPr>
        <w:jc w:val="both"/>
        <w:rPr>
          <w:sz w:val="16"/>
          <w:szCs w:val="16"/>
        </w:rPr>
      </w:pPr>
      <w:r w:rsidRPr="00F03F15">
        <w:rPr>
          <w:sz w:val="16"/>
          <w:szCs w:val="16"/>
        </w:rPr>
        <w:t xml:space="preserve">Глава </w:t>
      </w:r>
      <w:proofErr w:type="spellStart"/>
      <w:r w:rsidRPr="00F03F15">
        <w:rPr>
          <w:sz w:val="16"/>
          <w:szCs w:val="16"/>
        </w:rPr>
        <w:t>Лосевского</w:t>
      </w:r>
      <w:proofErr w:type="spellEnd"/>
    </w:p>
    <w:p w14:paraId="19605F75" w14:textId="77777777" w:rsidR="008D3D59" w:rsidRPr="00F03F15" w:rsidRDefault="008D3D59" w:rsidP="00094139">
      <w:pPr>
        <w:jc w:val="both"/>
        <w:rPr>
          <w:sz w:val="16"/>
          <w:szCs w:val="16"/>
        </w:rPr>
      </w:pPr>
      <w:r w:rsidRPr="00F03F15">
        <w:rPr>
          <w:sz w:val="16"/>
          <w:szCs w:val="16"/>
        </w:rPr>
        <w:t xml:space="preserve">сельского поселения </w:t>
      </w:r>
    </w:p>
    <w:p w14:paraId="213ABB9C" w14:textId="77777777" w:rsidR="008D3D59" w:rsidRPr="00F03F15" w:rsidRDefault="008D3D59" w:rsidP="00094139">
      <w:pPr>
        <w:jc w:val="right"/>
        <w:rPr>
          <w:sz w:val="16"/>
          <w:szCs w:val="16"/>
        </w:rPr>
      </w:pPr>
      <w:r w:rsidRPr="00F03F15">
        <w:rPr>
          <w:sz w:val="16"/>
          <w:szCs w:val="16"/>
        </w:rPr>
        <w:t xml:space="preserve">                А. Р. Бугаев</w:t>
      </w:r>
    </w:p>
    <w:p w14:paraId="33DED88A" w14:textId="77777777" w:rsidR="00457098" w:rsidRDefault="00457098" w:rsidP="00094139">
      <w:pPr>
        <w:jc w:val="both"/>
        <w:rPr>
          <w:sz w:val="16"/>
          <w:szCs w:val="16"/>
        </w:rPr>
      </w:pPr>
    </w:p>
    <w:tbl>
      <w:tblPr>
        <w:tblStyle w:val="af4"/>
        <w:tblW w:w="0" w:type="auto"/>
        <w:shd w:val="clear" w:color="auto" w:fill="BFBFBF" w:themeFill="background1" w:themeFillShade="BF"/>
        <w:tblLook w:val="04A0" w:firstRow="1" w:lastRow="0" w:firstColumn="1" w:lastColumn="0" w:noHBand="0" w:noVBand="1"/>
      </w:tblPr>
      <w:tblGrid>
        <w:gridCol w:w="4600"/>
      </w:tblGrid>
      <w:tr w:rsidR="00457098" w14:paraId="5794C83B" w14:textId="77777777" w:rsidTr="00457098">
        <w:tc>
          <w:tcPr>
            <w:tcW w:w="4826" w:type="dxa"/>
            <w:shd w:val="clear" w:color="auto" w:fill="BFBFBF" w:themeFill="background1" w:themeFillShade="BF"/>
          </w:tcPr>
          <w:p w14:paraId="0725FE2D" w14:textId="77777777" w:rsidR="00457098" w:rsidRPr="00457098" w:rsidRDefault="00457098" w:rsidP="00094139">
            <w:pPr>
              <w:jc w:val="center"/>
              <w:rPr>
                <w:b/>
              </w:rPr>
            </w:pPr>
            <w:r>
              <w:rPr>
                <w:b/>
              </w:rPr>
              <w:t>Русско-</w:t>
            </w:r>
            <w:proofErr w:type="spellStart"/>
            <w:r>
              <w:rPr>
                <w:b/>
              </w:rPr>
              <w:t>Буйловское</w:t>
            </w:r>
            <w:proofErr w:type="spellEnd"/>
            <w:r>
              <w:rPr>
                <w:b/>
              </w:rPr>
              <w:t xml:space="preserve"> сельское поселение</w:t>
            </w:r>
          </w:p>
        </w:tc>
      </w:tr>
    </w:tbl>
    <w:p w14:paraId="01D26F02" w14:textId="77777777" w:rsidR="00457098" w:rsidRDefault="00457098" w:rsidP="00094139">
      <w:pPr>
        <w:jc w:val="both"/>
        <w:rPr>
          <w:sz w:val="16"/>
          <w:szCs w:val="16"/>
        </w:rPr>
      </w:pPr>
    </w:p>
    <w:p w14:paraId="4DEE8B56" w14:textId="77777777" w:rsidR="00255CCB" w:rsidRPr="00C223AF" w:rsidRDefault="00255CCB" w:rsidP="00094139">
      <w:pPr>
        <w:jc w:val="center"/>
        <w:rPr>
          <w:b/>
          <w:sz w:val="16"/>
          <w:szCs w:val="16"/>
        </w:rPr>
      </w:pPr>
      <w:r w:rsidRPr="00C223AF">
        <w:rPr>
          <w:b/>
          <w:sz w:val="16"/>
          <w:szCs w:val="16"/>
        </w:rPr>
        <w:t>АДМИНИСТРАЦИЯ   РУССКО-БУЙЛОВСКОГО  СЕЛЬСКОГО  ПОСЕЛЕНИЯ</w:t>
      </w:r>
    </w:p>
    <w:p w14:paraId="5364516F" w14:textId="77777777" w:rsidR="00255CCB" w:rsidRPr="00C223AF" w:rsidRDefault="00255CCB" w:rsidP="00094139">
      <w:pPr>
        <w:jc w:val="center"/>
        <w:rPr>
          <w:b/>
          <w:sz w:val="16"/>
          <w:szCs w:val="16"/>
        </w:rPr>
      </w:pPr>
      <w:r w:rsidRPr="00C223AF">
        <w:rPr>
          <w:b/>
          <w:sz w:val="16"/>
          <w:szCs w:val="16"/>
        </w:rPr>
        <w:t xml:space="preserve">ПАВЛОВСКОГО МУНИЦИПАЛЬНОГО РАЙОНА </w:t>
      </w:r>
    </w:p>
    <w:p w14:paraId="4A94FE71" w14:textId="77777777" w:rsidR="00255CCB" w:rsidRPr="00C223AF" w:rsidRDefault="00255CCB" w:rsidP="00094139">
      <w:pPr>
        <w:jc w:val="center"/>
        <w:rPr>
          <w:b/>
          <w:sz w:val="16"/>
          <w:szCs w:val="16"/>
        </w:rPr>
      </w:pPr>
      <w:r w:rsidRPr="00C223AF">
        <w:rPr>
          <w:b/>
          <w:sz w:val="16"/>
          <w:szCs w:val="16"/>
        </w:rPr>
        <w:t>ВОРОНЕЖСКОЙ ОБЛАСТИ</w:t>
      </w:r>
    </w:p>
    <w:p w14:paraId="50F21D33" w14:textId="77777777" w:rsidR="00255CCB" w:rsidRPr="00C223AF" w:rsidRDefault="00255CCB" w:rsidP="00094139">
      <w:pPr>
        <w:pStyle w:val="2"/>
        <w:tabs>
          <w:tab w:val="left" w:pos="3915"/>
        </w:tabs>
        <w:rPr>
          <w:i/>
          <w:iCs w:val="0"/>
        </w:rPr>
      </w:pPr>
    </w:p>
    <w:p w14:paraId="735719CC" w14:textId="77777777" w:rsidR="00255CCB" w:rsidRPr="00C223AF" w:rsidRDefault="00255CCB" w:rsidP="00094139">
      <w:pPr>
        <w:pStyle w:val="2"/>
        <w:tabs>
          <w:tab w:val="left" w:pos="3915"/>
        </w:tabs>
        <w:rPr>
          <w:i/>
          <w:iCs w:val="0"/>
        </w:rPr>
      </w:pPr>
      <w:r w:rsidRPr="00C223AF">
        <w:t>ПОСТАНОВЛЕНИЕ</w:t>
      </w:r>
    </w:p>
    <w:p w14:paraId="6F859301" w14:textId="77777777" w:rsidR="00255CCB" w:rsidRPr="00C223AF" w:rsidRDefault="00255CCB" w:rsidP="00094139">
      <w:pPr>
        <w:pBdr>
          <w:bottom w:val="thinThickSmallGap" w:sz="24" w:space="1" w:color="auto"/>
        </w:pBdr>
        <w:rPr>
          <w:b/>
          <w:sz w:val="16"/>
          <w:szCs w:val="16"/>
        </w:rPr>
      </w:pPr>
    </w:p>
    <w:p w14:paraId="72657CC7" w14:textId="77777777" w:rsidR="00255CCB" w:rsidRPr="00C223AF" w:rsidRDefault="00255CCB" w:rsidP="00094139">
      <w:pPr>
        <w:jc w:val="both"/>
        <w:rPr>
          <w:b/>
          <w:sz w:val="16"/>
          <w:szCs w:val="16"/>
        </w:rPr>
      </w:pPr>
    </w:p>
    <w:p w14:paraId="3A70E264" w14:textId="77777777" w:rsidR="00255CCB" w:rsidRPr="00C223AF" w:rsidRDefault="00255CCB" w:rsidP="00094139">
      <w:pPr>
        <w:jc w:val="both"/>
        <w:rPr>
          <w:sz w:val="16"/>
          <w:szCs w:val="16"/>
          <w:u w:val="single"/>
        </w:rPr>
      </w:pPr>
      <w:r w:rsidRPr="00C223AF">
        <w:rPr>
          <w:sz w:val="16"/>
          <w:szCs w:val="16"/>
          <w:u w:val="single"/>
        </w:rPr>
        <w:t>от 25 октября  2019 г. №  56_</w:t>
      </w:r>
    </w:p>
    <w:p w14:paraId="17A9F929" w14:textId="77777777" w:rsidR="00255CCB" w:rsidRPr="00C223AF" w:rsidRDefault="00255CCB" w:rsidP="00094139">
      <w:pPr>
        <w:tabs>
          <w:tab w:val="center" w:pos="4898"/>
        </w:tabs>
        <w:autoSpaceDE w:val="0"/>
        <w:autoSpaceDN w:val="0"/>
        <w:adjustRightInd w:val="0"/>
        <w:rPr>
          <w:sz w:val="16"/>
          <w:szCs w:val="16"/>
        </w:rPr>
      </w:pPr>
      <w:r w:rsidRPr="00C223AF">
        <w:rPr>
          <w:sz w:val="16"/>
          <w:szCs w:val="16"/>
        </w:rPr>
        <w:t xml:space="preserve">с. Русская </w:t>
      </w:r>
      <w:proofErr w:type="spellStart"/>
      <w:r w:rsidRPr="00C223AF">
        <w:rPr>
          <w:sz w:val="16"/>
          <w:szCs w:val="16"/>
        </w:rPr>
        <w:t>Буйловка</w:t>
      </w:r>
      <w:proofErr w:type="spellEnd"/>
      <w:r w:rsidRPr="00C223AF">
        <w:rPr>
          <w:sz w:val="16"/>
          <w:szCs w:val="16"/>
        </w:rPr>
        <w:t xml:space="preserve"> Павловского района</w:t>
      </w:r>
    </w:p>
    <w:p w14:paraId="6EC863C5" w14:textId="77777777" w:rsidR="00255CCB" w:rsidRPr="00C223AF" w:rsidRDefault="00255CCB" w:rsidP="00094139">
      <w:pPr>
        <w:rPr>
          <w:sz w:val="16"/>
          <w:szCs w:val="16"/>
        </w:rPr>
      </w:pPr>
    </w:p>
    <w:p w14:paraId="18A88085" w14:textId="77777777" w:rsidR="00255CCB" w:rsidRPr="00C223AF" w:rsidRDefault="00255CCB" w:rsidP="00094139">
      <w:pPr>
        <w:rPr>
          <w:sz w:val="16"/>
          <w:szCs w:val="16"/>
        </w:rPr>
      </w:pPr>
      <w:r w:rsidRPr="00C223AF">
        <w:rPr>
          <w:sz w:val="16"/>
          <w:szCs w:val="16"/>
        </w:rPr>
        <w:t>О назначении публичных слушаний</w:t>
      </w:r>
    </w:p>
    <w:p w14:paraId="13571CDA" w14:textId="77777777" w:rsidR="00255CCB" w:rsidRPr="00C223AF" w:rsidRDefault="00255CCB" w:rsidP="00094139">
      <w:pPr>
        <w:rPr>
          <w:sz w:val="16"/>
          <w:szCs w:val="16"/>
        </w:rPr>
      </w:pPr>
      <w:r w:rsidRPr="00C223AF">
        <w:rPr>
          <w:sz w:val="16"/>
          <w:szCs w:val="16"/>
        </w:rPr>
        <w:t>по проекту Правил землепользования и застройки</w:t>
      </w:r>
    </w:p>
    <w:p w14:paraId="0FFA82F5" w14:textId="77777777" w:rsidR="00255CCB" w:rsidRPr="00C223AF" w:rsidRDefault="00255CCB" w:rsidP="00094139">
      <w:pPr>
        <w:rPr>
          <w:sz w:val="16"/>
          <w:szCs w:val="16"/>
        </w:rPr>
      </w:pPr>
      <w:r w:rsidRPr="00C223AF">
        <w:rPr>
          <w:sz w:val="16"/>
          <w:szCs w:val="16"/>
        </w:rPr>
        <w:t>Русско-</w:t>
      </w:r>
      <w:proofErr w:type="spellStart"/>
      <w:r w:rsidRPr="00C223AF">
        <w:rPr>
          <w:sz w:val="16"/>
          <w:szCs w:val="16"/>
        </w:rPr>
        <w:t>Буйловского</w:t>
      </w:r>
      <w:proofErr w:type="spellEnd"/>
      <w:r w:rsidRPr="00C223AF">
        <w:rPr>
          <w:sz w:val="16"/>
          <w:szCs w:val="16"/>
        </w:rPr>
        <w:t xml:space="preserve"> сельского поселения</w:t>
      </w:r>
    </w:p>
    <w:p w14:paraId="187EA77B" w14:textId="77777777" w:rsidR="00255CCB" w:rsidRPr="00C223AF" w:rsidRDefault="00255CCB" w:rsidP="00094139">
      <w:pPr>
        <w:rPr>
          <w:sz w:val="16"/>
          <w:szCs w:val="16"/>
        </w:rPr>
      </w:pPr>
    </w:p>
    <w:p w14:paraId="4DEBCF2F" w14:textId="77777777" w:rsidR="00255CCB" w:rsidRPr="00C223AF" w:rsidRDefault="00255CCB" w:rsidP="00094139">
      <w:pPr>
        <w:jc w:val="both"/>
        <w:rPr>
          <w:sz w:val="16"/>
          <w:szCs w:val="16"/>
        </w:rPr>
      </w:pPr>
      <w:r w:rsidRPr="00C223AF">
        <w:rPr>
          <w:sz w:val="16"/>
          <w:szCs w:val="16"/>
        </w:rPr>
        <w:t xml:space="preserve">              В соответствии со ст. 24, ст. 25, ст.28  Градостроительного кодекса Российской Федерации, ст. 28 Федерального закона от 06 октября 2003 года № 131-ФЗ «Об общих принципах организации местного самоуправления в Российской Федерации», в целях создания условий для устойчивого развития территории Русско-</w:t>
      </w:r>
      <w:proofErr w:type="spellStart"/>
      <w:r w:rsidRPr="00C223AF">
        <w:rPr>
          <w:sz w:val="16"/>
          <w:szCs w:val="16"/>
        </w:rPr>
        <w:t>Буйловского</w:t>
      </w:r>
      <w:proofErr w:type="spellEnd"/>
      <w:r w:rsidRPr="00C223AF">
        <w:rPr>
          <w:sz w:val="16"/>
          <w:szCs w:val="16"/>
        </w:rPr>
        <w:t xml:space="preserve"> сельского поселения и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Уставом Русско-</w:t>
      </w:r>
      <w:proofErr w:type="spellStart"/>
      <w:r w:rsidRPr="00C223AF">
        <w:rPr>
          <w:sz w:val="16"/>
          <w:szCs w:val="16"/>
        </w:rPr>
        <w:t>Буйловского</w:t>
      </w:r>
      <w:proofErr w:type="spellEnd"/>
      <w:r w:rsidRPr="00C223AF">
        <w:rPr>
          <w:sz w:val="16"/>
          <w:szCs w:val="16"/>
        </w:rPr>
        <w:t xml:space="preserve"> сельского поселения и на основании «</w:t>
      </w:r>
      <w:r w:rsidRPr="00C223AF">
        <w:rPr>
          <w:color w:val="000000"/>
          <w:sz w:val="16"/>
          <w:szCs w:val="16"/>
        </w:rPr>
        <w:t>Положения о порядке организации и проведения публичных слушаний, общественных обсуждений в Русско-</w:t>
      </w:r>
      <w:proofErr w:type="spellStart"/>
      <w:r w:rsidRPr="00C223AF">
        <w:rPr>
          <w:color w:val="000000"/>
          <w:sz w:val="16"/>
          <w:szCs w:val="16"/>
        </w:rPr>
        <w:t>Буйловском</w:t>
      </w:r>
      <w:proofErr w:type="spellEnd"/>
      <w:r w:rsidRPr="00C223AF">
        <w:rPr>
          <w:color w:val="000000"/>
          <w:sz w:val="16"/>
          <w:szCs w:val="16"/>
        </w:rPr>
        <w:t xml:space="preserve"> сельском поселении»</w:t>
      </w:r>
      <w:r w:rsidRPr="00C223AF">
        <w:rPr>
          <w:sz w:val="16"/>
          <w:szCs w:val="16"/>
        </w:rPr>
        <w:t xml:space="preserve"> утвержденного решением Совета народных депутатов Русско-</w:t>
      </w:r>
      <w:proofErr w:type="spellStart"/>
      <w:r w:rsidRPr="00C223AF">
        <w:rPr>
          <w:sz w:val="16"/>
          <w:szCs w:val="16"/>
        </w:rPr>
        <w:t>Буйловского</w:t>
      </w:r>
      <w:proofErr w:type="spellEnd"/>
      <w:r w:rsidRPr="00C223AF">
        <w:rPr>
          <w:sz w:val="16"/>
          <w:szCs w:val="16"/>
        </w:rPr>
        <w:t xml:space="preserve"> сельского поселения Павловского муниципального района Воронежской области» от 22 июня 2018 года № 247, </w:t>
      </w:r>
      <w:r w:rsidRPr="00C223AF">
        <w:rPr>
          <w:sz w:val="16"/>
          <w:szCs w:val="16"/>
          <w:shd w:val="clear" w:color="auto" w:fill="FFFFFF"/>
        </w:rPr>
        <w:t>администрация Русско-</w:t>
      </w:r>
      <w:proofErr w:type="spellStart"/>
      <w:r w:rsidRPr="00C223AF">
        <w:rPr>
          <w:sz w:val="16"/>
          <w:szCs w:val="16"/>
          <w:shd w:val="clear" w:color="auto" w:fill="FFFFFF"/>
        </w:rPr>
        <w:t>Буйловского</w:t>
      </w:r>
      <w:proofErr w:type="spellEnd"/>
      <w:r w:rsidRPr="00C223AF">
        <w:rPr>
          <w:sz w:val="16"/>
          <w:szCs w:val="16"/>
          <w:shd w:val="clear" w:color="auto" w:fill="FFFFFF"/>
        </w:rPr>
        <w:t xml:space="preserve"> сельского поселения,</w:t>
      </w:r>
    </w:p>
    <w:p w14:paraId="6A780C13" w14:textId="77777777" w:rsidR="00255CCB" w:rsidRPr="00C223AF" w:rsidRDefault="00255CCB" w:rsidP="00094139">
      <w:pPr>
        <w:jc w:val="both"/>
        <w:rPr>
          <w:sz w:val="16"/>
          <w:szCs w:val="16"/>
        </w:rPr>
      </w:pPr>
    </w:p>
    <w:p w14:paraId="1A74121E" w14:textId="77777777" w:rsidR="00255CCB" w:rsidRPr="00C223AF" w:rsidRDefault="00255CCB" w:rsidP="00094139">
      <w:pPr>
        <w:jc w:val="center"/>
        <w:rPr>
          <w:b/>
          <w:sz w:val="16"/>
          <w:szCs w:val="16"/>
          <w:shd w:val="clear" w:color="auto" w:fill="FFFFFF"/>
        </w:rPr>
      </w:pPr>
      <w:r w:rsidRPr="00C223AF">
        <w:rPr>
          <w:b/>
          <w:sz w:val="16"/>
          <w:szCs w:val="16"/>
          <w:shd w:val="clear" w:color="auto" w:fill="FFFFFF"/>
        </w:rPr>
        <w:t>ПОСТАНОВЛЯЕТ:</w:t>
      </w:r>
    </w:p>
    <w:p w14:paraId="71E7BADF" w14:textId="77777777" w:rsidR="00255CCB" w:rsidRPr="00C223AF" w:rsidRDefault="00255CCB" w:rsidP="00094139">
      <w:pPr>
        <w:jc w:val="center"/>
        <w:rPr>
          <w:b/>
          <w:sz w:val="16"/>
          <w:szCs w:val="16"/>
          <w:shd w:val="clear" w:color="auto" w:fill="FFFFFF"/>
        </w:rPr>
      </w:pPr>
    </w:p>
    <w:p w14:paraId="61F90322" w14:textId="77777777" w:rsidR="00255CCB" w:rsidRPr="00C223AF" w:rsidRDefault="00255CCB" w:rsidP="00094139">
      <w:pPr>
        <w:jc w:val="both"/>
        <w:rPr>
          <w:sz w:val="16"/>
          <w:szCs w:val="16"/>
        </w:rPr>
      </w:pPr>
      <w:r w:rsidRPr="00C223AF">
        <w:rPr>
          <w:sz w:val="16"/>
          <w:szCs w:val="16"/>
        </w:rPr>
        <w:t xml:space="preserve">       1.  Провести публичные слушания по проекту Правил землепользования и застройки Русско-</w:t>
      </w:r>
      <w:proofErr w:type="spellStart"/>
      <w:r w:rsidRPr="00C223AF">
        <w:rPr>
          <w:sz w:val="16"/>
          <w:szCs w:val="16"/>
        </w:rPr>
        <w:t>Буйловского</w:t>
      </w:r>
      <w:proofErr w:type="spellEnd"/>
      <w:r w:rsidRPr="00C223AF">
        <w:rPr>
          <w:sz w:val="16"/>
          <w:szCs w:val="16"/>
        </w:rPr>
        <w:t xml:space="preserve"> сельского поселения (Приложение № 1) 21 ноября 2019 года в здании администрации Русско-</w:t>
      </w:r>
      <w:proofErr w:type="spellStart"/>
      <w:r w:rsidRPr="00C223AF">
        <w:rPr>
          <w:sz w:val="16"/>
          <w:szCs w:val="16"/>
        </w:rPr>
        <w:t>Буйловского</w:t>
      </w:r>
      <w:proofErr w:type="spellEnd"/>
      <w:r w:rsidRPr="00C223AF">
        <w:rPr>
          <w:sz w:val="16"/>
          <w:szCs w:val="16"/>
        </w:rPr>
        <w:t xml:space="preserve"> сельского поселения в 14 час. 00 мин.</w:t>
      </w:r>
    </w:p>
    <w:p w14:paraId="28FA0E96" w14:textId="77777777" w:rsidR="00255CCB" w:rsidRPr="00C223AF" w:rsidRDefault="00255CCB" w:rsidP="00094139">
      <w:pPr>
        <w:jc w:val="both"/>
        <w:rPr>
          <w:sz w:val="16"/>
          <w:szCs w:val="16"/>
        </w:rPr>
      </w:pPr>
      <w:r w:rsidRPr="00C223AF">
        <w:rPr>
          <w:sz w:val="16"/>
          <w:szCs w:val="16"/>
        </w:rPr>
        <w:t xml:space="preserve">       2. Старшему инспектору администрации Русско-</w:t>
      </w:r>
      <w:proofErr w:type="spellStart"/>
      <w:r w:rsidRPr="00C223AF">
        <w:rPr>
          <w:sz w:val="16"/>
          <w:szCs w:val="16"/>
        </w:rPr>
        <w:t>Буйловского</w:t>
      </w:r>
      <w:proofErr w:type="spellEnd"/>
      <w:r w:rsidRPr="00C223AF">
        <w:rPr>
          <w:sz w:val="16"/>
          <w:szCs w:val="16"/>
        </w:rPr>
        <w:t xml:space="preserve"> сельского поселения </w:t>
      </w:r>
      <w:proofErr w:type="spellStart"/>
      <w:r w:rsidRPr="00C223AF">
        <w:rPr>
          <w:sz w:val="16"/>
          <w:szCs w:val="16"/>
        </w:rPr>
        <w:t>Гноевому</w:t>
      </w:r>
      <w:proofErr w:type="spellEnd"/>
      <w:r w:rsidRPr="00C223AF">
        <w:rPr>
          <w:sz w:val="16"/>
          <w:szCs w:val="16"/>
        </w:rPr>
        <w:t xml:space="preserve"> Н.А.</w:t>
      </w:r>
    </w:p>
    <w:p w14:paraId="1C0E652A" w14:textId="77777777" w:rsidR="00255CCB" w:rsidRPr="00C223AF" w:rsidRDefault="00255CCB" w:rsidP="00094139">
      <w:pPr>
        <w:jc w:val="both"/>
        <w:rPr>
          <w:sz w:val="16"/>
          <w:szCs w:val="16"/>
        </w:rPr>
      </w:pPr>
      <w:r w:rsidRPr="00C223AF">
        <w:rPr>
          <w:sz w:val="16"/>
          <w:szCs w:val="16"/>
        </w:rPr>
        <w:t xml:space="preserve">          -    оповестить жителей поселения о времени и месте проведения публичных слушаний в специально отведенных местах для обнародования нормативно-правовых актов согласно Устава Русско-</w:t>
      </w:r>
      <w:proofErr w:type="spellStart"/>
      <w:r w:rsidRPr="00C223AF">
        <w:rPr>
          <w:sz w:val="16"/>
          <w:szCs w:val="16"/>
        </w:rPr>
        <w:t>Буйловского</w:t>
      </w:r>
      <w:proofErr w:type="spellEnd"/>
      <w:r w:rsidRPr="00C223AF">
        <w:rPr>
          <w:sz w:val="16"/>
          <w:szCs w:val="16"/>
        </w:rPr>
        <w:t xml:space="preserve"> сельского  поселения;</w:t>
      </w:r>
    </w:p>
    <w:p w14:paraId="6F4BB979" w14:textId="77777777" w:rsidR="00255CCB" w:rsidRPr="00C223AF" w:rsidRDefault="00255CCB" w:rsidP="00094139">
      <w:pPr>
        <w:jc w:val="both"/>
        <w:rPr>
          <w:sz w:val="16"/>
          <w:szCs w:val="16"/>
        </w:rPr>
      </w:pPr>
      <w:r w:rsidRPr="00C223AF">
        <w:rPr>
          <w:sz w:val="16"/>
          <w:szCs w:val="16"/>
        </w:rPr>
        <w:t xml:space="preserve">          -    организовать выставки, экспозиции демонстрационных материалов проекта изменений генерального плана, выступления представителей органов местного самоуправления, разработчиков проекта изменений генерального плана на собраниях жителей.</w:t>
      </w:r>
    </w:p>
    <w:p w14:paraId="47174028" w14:textId="77777777" w:rsidR="00255CCB" w:rsidRPr="00C223AF" w:rsidRDefault="00255CCB" w:rsidP="00094139">
      <w:pPr>
        <w:jc w:val="both"/>
        <w:rPr>
          <w:sz w:val="16"/>
          <w:szCs w:val="16"/>
        </w:rPr>
      </w:pPr>
      <w:r w:rsidRPr="00C223AF">
        <w:rPr>
          <w:sz w:val="16"/>
          <w:szCs w:val="16"/>
        </w:rPr>
        <w:t xml:space="preserve">          -   организовать прием замечаний и предложений заинтересованных лиц, опубликовать информацию о месте и времени приема замечаний  и предложений.</w:t>
      </w:r>
    </w:p>
    <w:p w14:paraId="62051945" w14:textId="77777777" w:rsidR="00255CCB" w:rsidRPr="00C223AF" w:rsidRDefault="00255CCB" w:rsidP="00094139">
      <w:pPr>
        <w:jc w:val="both"/>
        <w:rPr>
          <w:sz w:val="16"/>
          <w:szCs w:val="16"/>
        </w:rPr>
      </w:pPr>
      <w:r w:rsidRPr="00C223AF">
        <w:rPr>
          <w:sz w:val="16"/>
          <w:szCs w:val="16"/>
        </w:rPr>
        <w:t xml:space="preserve">      3. Обнародовать настоящее постановление в соответствии с Положением о порядке  обнародования муниципальных правовых актов Русско-</w:t>
      </w:r>
      <w:proofErr w:type="spellStart"/>
      <w:r w:rsidRPr="00C223AF">
        <w:rPr>
          <w:sz w:val="16"/>
          <w:szCs w:val="16"/>
        </w:rPr>
        <w:t>Буйловского</w:t>
      </w:r>
      <w:proofErr w:type="spellEnd"/>
      <w:r w:rsidRPr="00C223AF">
        <w:rPr>
          <w:sz w:val="16"/>
          <w:szCs w:val="16"/>
        </w:rPr>
        <w:t xml:space="preserve"> сельского поселения и разместить на официальном сайте </w:t>
      </w:r>
      <w:hyperlink r:id="rId53" w:history="1">
        <w:r w:rsidRPr="00C223AF">
          <w:rPr>
            <w:rStyle w:val="ad"/>
            <w:sz w:val="16"/>
            <w:szCs w:val="16"/>
          </w:rPr>
          <w:t>http://russko-buylovskoe-pavlovskregion.ru</w:t>
        </w:r>
      </w:hyperlink>
      <w:r w:rsidRPr="00C223AF">
        <w:rPr>
          <w:bCs/>
          <w:sz w:val="16"/>
          <w:szCs w:val="16"/>
        </w:rPr>
        <w:t xml:space="preserve">   </w:t>
      </w:r>
      <w:r w:rsidRPr="00C223AF">
        <w:rPr>
          <w:sz w:val="16"/>
          <w:szCs w:val="16"/>
        </w:rPr>
        <w:t>администрации Русско-</w:t>
      </w:r>
      <w:proofErr w:type="spellStart"/>
      <w:r w:rsidRPr="00C223AF">
        <w:rPr>
          <w:sz w:val="16"/>
          <w:szCs w:val="16"/>
        </w:rPr>
        <w:t>Буйловского</w:t>
      </w:r>
      <w:proofErr w:type="spellEnd"/>
      <w:r w:rsidRPr="00C223AF">
        <w:rPr>
          <w:sz w:val="16"/>
          <w:szCs w:val="16"/>
        </w:rPr>
        <w:t xml:space="preserve"> сельского поселения.</w:t>
      </w:r>
    </w:p>
    <w:p w14:paraId="78A744A1" w14:textId="77777777" w:rsidR="00255CCB" w:rsidRPr="00C223AF" w:rsidRDefault="00255CCB" w:rsidP="00094139">
      <w:pPr>
        <w:pStyle w:val="ae"/>
        <w:numPr>
          <w:ilvl w:val="0"/>
          <w:numId w:val="10"/>
        </w:numPr>
        <w:ind w:left="0" w:firstLine="0"/>
        <w:jc w:val="both"/>
        <w:rPr>
          <w:sz w:val="16"/>
          <w:szCs w:val="16"/>
        </w:rPr>
      </w:pPr>
      <w:r w:rsidRPr="00C223AF">
        <w:rPr>
          <w:sz w:val="16"/>
          <w:szCs w:val="16"/>
        </w:rPr>
        <w:t>Контроль за выполнением настоящего постановления оставляю за собой.</w:t>
      </w:r>
    </w:p>
    <w:p w14:paraId="4400C927" w14:textId="77777777" w:rsidR="00255CCB" w:rsidRPr="00C223AF" w:rsidRDefault="00255CCB" w:rsidP="00094139">
      <w:pPr>
        <w:jc w:val="both"/>
        <w:rPr>
          <w:sz w:val="16"/>
          <w:szCs w:val="16"/>
        </w:rPr>
      </w:pPr>
    </w:p>
    <w:p w14:paraId="6D31AFF6" w14:textId="77777777" w:rsidR="00255CCB" w:rsidRPr="00C223AF" w:rsidRDefault="00255CCB" w:rsidP="00094139">
      <w:pPr>
        <w:jc w:val="both"/>
        <w:rPr>
          <w:sz w:val="16"/>
          <w:szCs w:val="16"/>
        </w:rPr>
      </w:pPr>
    </w:p>
    <w:p w14:paraId="2638658F" w14:textId="77777777" w:rsidR="00255CCB" w:rsidRPr="00C223AF" w:rsidRDefault="00255CCB" w:rsidP="00094139">
      <w:pPr>
        <w:jc w:val="both"/>
        <w:rPr>
          <w:sz w:val="16"/>
          <w:szCs w:val="16"/>
        </w:rPr>
      </w:pPr>
    </w:p>
    <w:p w14:paraId="5C9CD5B8" w14:textId="77777777" w:rsidR="00255CCB" w:rsidRPr="00C223AF" w:rsidRDefault="00255CCB" w:rsidP="00094139">
      <w:pPr>
        <w:jc w:val="both"/>
        <w:rPr>
          <w:sz w:val="16"/>
          <w:szCs w:val="16"/>
        </w:rPr>
      </w:pPr>
      <w:r w:rsidRPr="00C223AF">
        <w:rPr>
          <w:sz w:val="16"/>
          <w:szCs w:val="16"/>
        </w:rPr>
        <w:t>Глава Русско-</w:t>
      </w:r>
      <w:proofErr w:type="spellStart"/>
      <w:r w:rsidRPr="00C223AF">
        <w:rPr>
          <w:sz w:val="16"/>
          <w:szCs w:val="16"/>
        </w:rPr>
        <w:t>Буйловского</w:t>
      </w:r>
      <w:proofErr w:type="spellEnd"/>
      <w:r w:rsidRPr="00C223AF">
        <w:rPr>
          <w:sz w:val="16"/>
          <w:szCs w:val="16"/>
        </w:rPr>
        <w:t xml:space="preserve"> </w:t>
      </w:r>
    </w:p>
    <w:p w14:paraId="07BFEB95" w14:textId="77777777" w:rsidR="00255CCB" w:rsidRPr="00C223AF" w:rsidRDefault="00255CCB" w:rsidP="00094139">
      <w:pPr>
        <w:jc w:val="both"/>
        <w:rPr>
          <w:sz w:val="16"/>
          <w:szCs w:val="16"/>
        </w:rPr>
      </w:pPr>
      <w:r w:rsidRPr="00C223AF">
        <w:rPr>
          <w:sz w:val="16"/>
          <w:szCs w:val="16"/>
        </w:rPr>
        <w:t xml:space="preserve">сельского поселения Павловского муниципального района      </w:t>
      </w:r>
    </w:p>
    <w:p w14:paraId="68BD70A5" w14:textId="77777777" w:rsidR="00255CCB" w:rsidRPr="00C223AF" w:rsidRDefault="00255CCB" w:rsidP="00094139">
      <w:pPr>
        <w:jc w:val="both"/>
        <w:rPr>
          <w:sz w:val="16"/>
          <w:szCs w:val="16"/>
        </w:rPr>
      </w:pPr>
      <w:r w:rsidRPr="00C223AF">
        <w:rPr>
          <w:sz w:val="16"/>
          <w:szCs w:val="16"/>
        </w:rPr>
        <w:t xml:space="preserve">Воронежской области      </w:t>
      </w:r>
    </w:p>
    <w:p w14:paraId="469748A7" w14:textId="77777777" w:rsidR="00255CCB" w:rsidRPr="00C223AF" w:rsidRDefault="00255CCB" w:rsidP="00094139">
      <w:pPr>
        <w:jc w:val="right"/>
        <w:rPr>
          <w:sz w:val="16"/>
          <w:szCs w:val="16"/>
        </w:rPr>
      </w:pPr>
      <w:r w:rsidRPr="00C223AF">
        <w:rPr>
          <w:sz w:val="16"/>
          <w:szCs w:val="16"/>
        </w:rPr>
        <w:t xml:space="preserve">     В.В. </w:t>
      </w:r>
      <w:proofErr w:type="spellStart"/>
      <w:r w:rsidRPr="00C223AF">
        <w:rPr>
          <w:sz w:val="16"/>
          <w:szCs w:val="16"/>
        </w:rPr>
        <w:t>Ворфоломеева</w:t>
      </w:r>
      <w:proofErr w:type="spellEnd"/>
    </w:p>
    <w:p w14:paraId="7B02D740" w14:textId="10CE8958" w:rsidR="00457098" w:rsidRDefault="00457098" w:rsidP="00094139">
      <w:pPr>
        <w:jc w:val="both"/>
        <w:rPr>
          <w:sz w:val="16"/>
          <w:szCs w:val="16"/>
        </w:rPr>
      </w:pPr>
    </w:p>
    <w:tbl>
      <w:tblPr>
        <w:tblW w:w="5000" w:type="pct"/>
        <w:tblLook w:val="04A0" w:firstRow="1" w:lastRow="0" w:firstColumn="1" w:lastColumn="0" w:noHBand="0" w:noVBand="1"/>
      </w:tblPr>
      <w:tblGrid>
        <w:gridCol w:w="1777"/>
        <w:gridCol w:w="1122"/>
        <w:gridCol w:w="1019"/>
        <w:gridCol w:w="692"/>
      </w:tblGrid>
      <w:tr w:rsidR="00255CCB" w14:paraId="41A09DF6" w14:textId="77777777" w:rsidTr="00255CCB">
        <w:tc>
          <w:tcPr>
            <w:tcW w:w="9560" w:type="dxa"/>
            <w:gridSpan w:val="4"/>
            <w:tcBorders>
              <w:top w:val="nil"/>
              <w:left w:val="nil"/>
              <w:bottom w:val="nil"/>
              <w:right w:val="nil"/>
            </w:tcBorders>
            <w:shd w:val="clear" w:color="auto" w:fill="auto"/>
            <w:noWrap/>
            <w:vAlign w:val="bottom"/>
            <w:hideMark/>
          </w:tcPr>
          <w:p w14:paraId="201ADD18" w14:textId="77777777" w:rsidR="00255CCB" w:rsidRDefault="00255CCB" w:rsidP="00094139">
            <w:pPr>
              <w:jc w:val="center"/>
              <w:rPr>
                <w:b/>
                <w:bCs/>
                <w:color w:val="000000"/>
                <w:sz w:val="12"/>
                <w:szCs w:val="12"/>
              </w:rPr>
            </w:pPr>
            <w:r>
              <w:rPr>
                <w:b/>
                <w:bCs/>
                <w:color w:val="000000"/>
                <w:sz w:val="12"/>
                <w:szCs w:val="12"/>
              </w:rPr>
              <w:t xml:space="preserve">СВЕДЕНИЯ О ХОДЕ ИСПОЛНЕНИЯ БЮДЖЕТА </w:t>
            </w:r>
          </w:p>
        </w:tc>
      </w:tr>
      <w:tr w:rsidR="00255CCB" w14:paraId="1B8C0057" w14:textId="77777777" w:rsidTr="00255CCB">
        <w:tc>
          <w:tcPr>
            <w:tcW w:w="9560" w:type="dxa"/>
            <w:gridSpan w:val="4"/>
            <w:tcBorders>
              <w:top w:val="nil"/>
              <w:left w:val="nil"/>
              <w:bottom w:val="nil"/>
              <w:right w:val="nil"/>
            </w:tcBorders>
            <w:shd w:val="clear" w:color="auto" w:fill="auto"/>
            <w:vAlign w:val="bottom"/>
            <w:hideMark/>
          </w:tcPr>
          <w:p w14:paraId="49D8C1B4" w14:textId="77777777" w:rsidR="00255CCB" w:rsidRDefault="00255CCB" w:rsidP="00094139">
            <w:pPr>
              <w:jc w:val="center"/>
              <w:rPr>
                <w:b/>
                <w:bCs/>
                <w:color w:val="000000"/>
                <w:sz w:val="12"/>
                <w:szCs w:val="12"/>
              </w:rPr>
            </w:pPr>
            <w:r>
              <w:rPr>
                <w:b/>
                <w:bCs/>
                <w:color w:val="000000"/>
                <w:sz w:val="12"/>
                <w:szCs w:val="12"/>
              </w:rPr>
              <w:t>РУССКО-БУЙЛОВСКОГО СЕЛЬСКОГО ПОСЕЛЕНИЯ ПАЛОВСКОГО МУНИЦИПАЛЬНОГО РАЙОНА ВОРОНЕЖСКОЙ ОБЛАСТИ ЗА 3 КВАРТАЛ 2019 ГОДА.</w:t>
            </w:r>
          </w:p>
        </w:tc>
      </w:tr>
      <w:tr w:rsidR="00255CCB" w14:paraId="3350E083" w14:textId="77777777" w:rsidTr="00255CCB">
        <w:tc>
          <w:tcPr>
            <w:tcW w:w="3840" w:type="dxa"/>
            <w:tcBorders>
              <w:top w:val="nil"/>
              <w:left w:val="nil"/>
              <w:bottom w:val="nil"/>
              <w:right w:val="nil"/>
            </w:tcBorders>
            <w:shd w:val="clear" w:color="auto" w:fill="auto"/>
            <w:noWrap/>
            <w:vAlign w:val="bottom"/>
            <w:hideMark/>
          </w:tcPr>
          <w:p w14:paraId="64F5DD4C" w14:textId="77777777" w:rsidR="00255CCB" w:rsidRDefault="00255CCB" w:rsidP="00094139">
            <w:pPr>
              <w:jc w:val="center"/>
              <w:rPr>
                <w:b/>
                <w:bCs/>
                <w:color w:val="000000"/>
                <w:sz w:val="12"/>
                <w:szCs w:val="12"/>
              </w:rPr>
            </w:pPr>
          </w:p>
        </w:tc>
        <w:tc>
          <w:tcPr>
            <w:tcW w:w="2320" w:type="dxa"/>
            <w:tcBorders>
              <w:top w:val="nil"/>
              <w:left w:val="nil"/>
              <w:bottom w:val="nil"/>
              <w:right w:val="nil"/>
            </w:tcBorders>
            <w:shd w:val="clear" w:color="auto" w:fill="auto"/>
            <w:noWrap/>
            <w:vAlign w:val="bottom"/>
            <w:hideMark/>
          </w:tcPr>
          <w:p w14:paraId="4737A8B1" w14:textId="77777777" w:rsidR="00255CCB" w:rsidRDefault="00255CCB" w:rsidP="00094139">
            <w:pPr>
              <w:jc w:val="center"/>
              <w:rPr>
                <w:sz w:val="20"/>
                <w:szCs w:val="20"/>
              </w:rPr>
            </w:pPr>
          </w:p>
        </w:tc>
        <w:tc>
          <w:tcPr>
            <w:tcW w:w="2080" w:type="dxa"/>
            <w:tcBorders>
              <w:top w:val="nil"/>
              <w:left w:val="nil"/>
              <w:bottom w:val="nil"/>
              <w:right w:val="nil"/>
            </w:tcBorders>
            <w:shd w:val="clear" w:color="auto" w:fill="auto"/>
            <w:noWrap/>
            <w:vAlign w:val="bottom"/>
            <w:hideMark/>
          </w:tcPr>
          <w:p w14:paraId="3D4F6059" w14:textId="77777777" w:rsidR="00255CCB" w:rsidRDefault="00255CCB" w:rsidP="00094139">
            <w:pPr>
              <w:rPr>
                <w:sz w:val="20"/>
                <w:szCs w:val="20"/>
              </w:rPr>
            </w:pPr>
          </w:p>
        </w:tc>
        <w:tc>
          <w:tcPr>
            <w:tcW w:w="1320" w:type="dxa"/>
            <w:tcBorders>
              <w:top w:val="nil"/>
              <w:left w:val="nil"/>
              <w:bottom w:val="nil"/>
              <w:right w:val="nil"/>
            </w:tcBorders>
            <w:shd w:val="clear" w:color="auto" w:fill="auto"/>
            <w:noWrap/>
            <w:vAlign w:val="bottom"/>
            <w:hideMark/>
          </w:tcPr>
          <w:p w14:paraId="29300C34" w14:textId="77777777" w:rsidR="00255CCB" w:rsidRDefault="00255CCB" w:rsidP="00094139">
            <w:pPr>
              <w:rPr>
                <w:sz w:val="20"/>
                <w:szCs w:val="20"/>
              </w:rPr>
            </w:pPr>
          </w:p>
        </w:tc>
      </w:tr>
      <w:tr w:rsidR="00255CCB" w14:paraId="3A38946F" w14:textId="77777777" w:rsidTr="00255CCB">
        <w:tc>
          <w:tcPr>
            <w:tcW w:w="3840" w:type="dxa"/>
            <w:tcBorders>
              <w:top w:val="single" w:sz="8" w:space="0" w:color="auto"/>
              <w:left w:val="single" w:sz="8" w:space="0" w:color="auto"/>
              <w:bottom w:val="single" w:sz="8" w:space="0" w:color="auto"/>
              <w:right w:val="single" w:sz="8" w:space="0" w:color="auto"/>
            </w:tcBorders>
            <w:shd w:val="clear" w:color="auto" w:fill="auto"/>
            <w:hideMark/>
          </w:tcPr>
          <w:p w14:paraId="40C1CF37" w14:textId="77777777" w:rsidR="00255CCB" w:rsidRDefault="00255CCB" w:rsidP="00094139">
            <w:pPr>
              <w:jc w:val="center"/>
              <w:rPr>
                <w:color w:val="000000"/>
                <w:sz w:val="12"/>
                <w:szCs w:val="12"/>
              </w:rPr>
            </w:pPr>
            <w:r>
              <w:rPr>
                <w:color w:val="000000"/>
                <w:sz w:val="12"/>
                <w:szCs w:val="12"/>
              </w:rPr>
              <w:t>Наименование показателя</w:t>
            </w:r>
          </w:p>
        </w:tc>
        <w:tc>
          <w:tcPr>
            <w:tcW w:w="2320" w:type="dxa"/>
            <w:tcBorders>
              <w:top w:val="single" w:sz="8" w:space="0" w:color="auto"/>
              <w:left w:val="nil"/>
              <w:bottom w:val="single" w:sz="8" w:space="0" w:color="auto"/>
              <w:right w:val="single" w:sz="8" w:space="0" w:color="auto"/>
            </w:tcBorders>
            <w:shd w:val="clear" w:color="auto" w:fill="auto"/>
            <w:hideMark/>
          </w:tcPr>
          <w:p w14:paraId="663751B6" w14:textId="77777777" w:rsidR="00255CCB" w:rsidRDefault="00255CCB" w:rsidP="00094139">
            <w:pPr>
              <w:jc w:val="center"/>
              <w:rPr>
                <w:color w:val="000000"/>
                <w:sz w:val="12"/>
                <w:szCs w:val="12"/>
              </w:rPr>
            </w:pPr>
            <w:r>
              <w:rPr>
                <w:color w:val="000000"/>
                <w:sz w:val="12"/>
                <w:szCs w:val="12"/>
              </w:rPr>
              <w:t>Уточненный план на год</w:t>
            </w:r>
          </w:p>
        </w:tc>
        <w:tc>
          <w:tcPr>
            <w:tcW w:w="2080" w:type="dxa"/>
            <w:tcBorders>
              <w:top w:val="single" w:sz="8" w:space="0" w:color="auto"/>
              <w:left w:val="nil"/>
              <w:bottom w:val="single" w:sz="8" w:space="0" w:color="auto"/>
              <w:right w:val="single" w:sz="8" w:space="0" w:color="auto"/>
            </w:tcBorders>
            <w:shd w:val="clear" w:color="auto" w:fill="auto"/>
            <w:hideMark/>
          </w:tcPr>
          <w:p w14:paraId="7346A00F" w14:textId="77777777" w:rsidR="00255CCB" w:rsidRDefault="00255CCB" w:rsidP="00094139">
            <w:pPr>
              <w:jc w:val="center"/>
              <w:rPr>
                <w:color w:val="000000"/>
                <w:sz w:val="12"/>
                <w:szCs w:val="12"/>
              </w:rPr>
            </w:pPr>
            <w:r>
              <w:rPr>
                <w:color w:val="000000"/>
                <w:sz w:val="12"/>
                <w:szCs w:val="12"/>
              </w:rPr>
              <w:t>Исполнено за 3 кв. 2019 г.</w:t>
            </w:r>
          </w:p>
        </w:tc>
        <w:tc>
          <w:tcPr>
            <w:tcW w:w="1320" w:type="dxa"/>
            <w:tcBorders>
              <w:top w:val="single" w:sz="8" w:space="0" w:color="auto"/>
              <w:left w:val="nil"/>
              <w:bottom w:val="single" w:sz="8" w:space="0" w:color="auto"/>
              <w:right w:val="single" w:sz="8" w:space="0" w:color="auto"/>
            </w:tcBorders>
            <w:shd w:val="clear" w:color="auto" w:fill="auto"/>
            <w:hideMark/>
          </w:tcPr>
          <w:p w14:paraId="777763B2" w14:textId="77777777" w:rsidR="00255CCB" w:rsidRDefault="00255CCB" w:rsidP="00094139">
            <w:pPr>
              <w:jc w:val="center"/>
              <w:rPr>
                <w:color w:val="000000"/>
                <w:sz w:val="12"/>
                <w:szCs w:val="12"/>
              </w:rPr>
            </w:pPr>
            <w:r>
              <w:rPr>
                <w:color w:val="000000"/>
                <w:sz w:val="12"/>
                <w:szCs w:val="12"/>
              </w:rPr>
              <w:t>% исполнения</w:t>
            </w:r>
          </w:p>
        </w:tc>
      </w:tr>
      <w:tr w:rsidR="00255CCB" w14:paraId="5F5DB252" w14:textId="77777777" w:rsidTr="00255CCB">
        <w:tc>
          <w:tcPr>
            <w:tcW w:w="3840" w:type="dxa"/>
            <w:tcBorders>
              <w:top w:val="nil"/>
              <w:left w:val="single" w:sz="8" w:space="0" w:color="auto"/>
              <w:bottom w:val="single" w:sz="8" w:space="0" w:color="auto"/>
              <w:right w:val="single" w:sz="8" w:space="0" w:color="auto"/>
            </w:tcBorders>
            <w:shd w:val="clear" w:color="auto" w:fill="auto"/>
            <w:hideMark/>
          </w:tcPr>
          <w:p w14:paraId="27A3280A" w14:textId="77777777" w:rsidR="00255CCB" w:rsidRDefault="00255CCB" w:rsidP="00094139">
            <w:pPr>
              <w:jc w:val="center"/>
              <w:rPr>
                <w:b/>
                <w:bCs/>
                <w:color w:val="000000"/>
                <w:sz w:val="12"/>
                <w:szCs w:val="12"/>
              </w:rPr>
            </w:pPr>
            <w:r>
              <w:rPr>
                <w:b/>
                <w:bCs/>
                <w:color w:val="000000"/>
                <w:sz w:val="12"/>
                <w:szCs w:val="12"/>
              </w:rPr>
              <w:t>ИТОГО ДОХОДОВ</w:t>
            </w:r>
          </w:p>
        </w:tc>
        <w:tc>
          <w:tcPr>
            <w:tcW w:w="2320" w:type="dxa"/>
            <w:tcBorders>
              <w:top w:val="nil"/>
              <w:left w:val="nil"/>
              <w:bottom w:val="single" w:sz="8" w:space="0" w:color="auto"/>
              <w:right w:val="single" w:sz="8" w:space="0" w:color="auto"/>
            </w:tcBorders>
            <w:shd w:val="clear" w:color="auto" w:fill="auto"/>
            <w:hideMark/>
          </w:tcPr>
          <w:p w14:paraId="3943C693" w14:textId="77777777" w:rsidR="00255CCB" w:rsidRDefault="00255CCB" w:rsidP="00094139">
            <w:pPr>
              <w:jc w:val="center"/>
              <w:rPr>
                <w:b/>
                <w:bCs/>
                <w:color w:val="000000"/>
                <w:sz w:val="12"/>
                <w:szCs w:val="12"/>
              </w:rPr>
            </w:pPr>
            <w:r>
              <w:rPr>
                <w:b/>
                <w:bCs/>
                <w:color w:val="000000"/>
                <w:sz w:val="12"/>
                <w:szCs w:val="12"/>
              </w:rPr>
              <w:t>15270,6</w:t>
            </w:r>
          </w:p>
        </w:tc>
        <w:tc>
          <w:tcPr>
            <w:tcW w:w="2080" w:type="dxa"/>
            <w:tcBorders>
              <w:top w:val="nil"/>
              <w:left w:val="nil"/>
              <w:bottom w:val="single" w:sz="8" w:space="0" w:color="auto"/>
              <w:right w:val="single" w:sz="8" w:space="0" w:color="auto"/>
            </w:tcBorders>
            <w:shd w:val="clear" w:color="auto" w:fill="auto"/>
            <w:hideMark/>
          </w:tcPr>
          <w:p w14:paraId="7825BF0E" w14:textId="77777777" w:rsidR="00255CCB" w:rsidRDefault="00255CCB" w:rsidP="00094139">
            <w:pPr>
              <w:jc w:val="center"/>
              <w:rPr>
                <w:b/>
                <w:bCs/>
                <w:color w:val="000000"/>
                <w:sz w:val="12"/>
                <w:szCs w:val="12"/>
              </w:rPr>
            </w:pPr>
            <w:r>
              <w:rPr>
                <w:b/>
                <w:bCs/>
                <w:color w:val="000000"/>
                <w:sz w:val="12"/>
                <w:szCs w:val="12"/>
              </w:rPr>
              <w:t>10579,7</w:t>
            </w:r>
          </w:p>
        </w:tc>
        <w:tc>
          <w:tcPr>
            <w:tcW w:w="1320" w:type="dxa"/>
            <w:tcBorders>
              <w:top w:val="nil"/>
              <w:left w:val="nil"/>
              <w:bottom w:val="single" w:sz="8" w:space="0" w:color="auto"/>
              <w:right w:val="single" w:sz="8" w:space="0" w:color="auto"/>
            </w:tcBorders>
            <w:shd w:val="clear" w:color="auto" w:fill="auto"/>
            <w:hideMark/>
          </w:tcPr>
          <w:p w14:paraId="5B1F6B21" w14:textId="77777777" w:rsidR="00255CCB" w:rsidRDefault="00255CCB" w:rsidP="00094139">
            <w:pPr>
              <w:jc w:val="center"/>
              <w:rPr>
                <w:b/>
                <w:bCs/>
                <w:color w:val="000000"/>
                <w:sz w:val="12"/>
                <w:szCs w:val="12"/>
              </w:rPr>
            </w:pPr>
            <w:r>
              <w:rPr>
                <w:b/>
                <w:bCs/>
                <w:color w:val="000000"/>
                <w:sz w:val="12"/>
                <w:szCs w:val="12"/>
              </w:rPr>
              <w:t>69,3</w:t>
            </w:r>
          </w:p>
        </w:tc>
      </w:tr>
      <w:tr w:rsidR="00255CCB" w14:paraId="2890EDEB" w14:textId="77777777" w:rsidTr="00255CCB">
        <w:tc>
          <w:tcPr>
            <w:tcW w:w="3840" w:type="dxa"/>
            <w:tcBorders>
              <w:top w:val="nil"/>
              <w:left w:val="single" w:sz="8" w:space="0" w:color="auto"/>
              <w:bottom w:val="single" w:sz="8" w:space="0" w:color="auto"/>
              <w:right w:val="single" w:sz="8" w:space="0" w:color="auto"/>
            </w:tcBorders>
            <w:shd w:val="clear" w:color="auto" w:fill="auto"/>
            <w:hideMark/>
          </w:tcPr>
          <w:p w14:paraId="288ECBC2" w14:textId="77777777" w:rsidR="00255CCB" w:rsidRDefault="00255CCB" w:rsidP="00094139">
            <w:pPr>
              <w:rPr>
                <w:color w:val="000000"/>
                <w:sz w:val="12"/>
                <w:szCs w:val="12"/>
              </w:rPr>
            </w:pPr>
            <w:r>
              <w:rPr>
                <w:color w:val="000000"/>
                <w:sz w:val="12"/>
                <w:szCs w:val="12"/>
              </w:rPr>
              <w:t>Доходы налоговые и неналоговые</w:t>
            </w:r>
          </w:p>
        </w:tc>
        <w:tc>
          <w:tcPr>
            <w:tcW w:w="2320" w:type="dxa"/>
            <w:tcBorders>
              <w:top w:val="nil"/>
              <w:left w:val="nil"/>
              <w:bottom w:val="single" w:sz="8" w:space="0" w:color="auto"/>
              <w:right w:val="single" w:sz="8" w:space="0" w:color="auto"/>
            </w:tcBorders>
            <w:shd w:val="clear" w:color="auto" w:fill="auto"/>
            <w:hideMark/>
          </w:tcPr>
          <w:p w14:paraId="092B8E66" w14:textId="77777777" w:rsidR="00255CCB" w:rsidRDefault="00255CCB" w:rsidP="00094139">
            <w:pPr>
              <w:jc w:val="center"/>
              <w:rPr>
                <w:color w:val="000000"/>
                <w:sz w:val="12"/>
                <w:szCs w:val="12"/>
              </w:rPr>
            </w:pPr>
            <w:r>
              <w:rPr>
                <w:color w:val="000000"/>
                <w:sz w:val="12"/>
                <w:szCs w:val="12"/>
              </w:rPr>
              <w:t>13595,7</w:t>
            </w:r>
          </w:p>
        </w:tc>
        <w:tc>
          <w:tcPr>
            <w:tcW w:w="2080" w:type="dxa"/>
            <w:tcBorders>
              <w:top w:val="nil"/>
              <w:left w:val="nil"/>
              <w:bottom w:val="single" w:sz="8" w:space="0" w:color="auto"/>
              <w:right w:val="single" w:sz="8" w:space="0" w:color="auto"/>
            </w:tcBorders>
            <w:shd w:val="clear" w:color="auto" w:fill="auto"/>
            <w:hideMark/>
          </w:tcPr>
          <w:p w14:paraId="67028604" w14:textId="77777777" w:rsidR="00255CCB" w:rsidRDefault="00255CCB" w:rsidP="00094139">
            <w:pPr>
              <w:jc w:val="center"/>
              <w:rPr>
                <w:color w:val="000000"/>
                <w:sz w:val="12"/>
                <w:szCs w:val="12"/>
              </w:rPr>
            </w:pPr>
            <w:r>
              <w:rPr>
                <w:color w:val="000000"/>
                <w:sz w:val="12"/>
                <w:szCs w:val="12"/>
              </w:rPr>
              <w:t>9284,9</w:t>
            </w:r>
          </w:p>
        </w:tc>
        <w:tc>
          <w:tcPr>
            <w:tcW w:w="1320" w:type="dxa"/>
            <w:tcBorders>
              <w:top w:val="nil"/>
              <w:left w:val="nil"/>
              <w:bottom w:val="single" w:sz="8" w:space="0" w:color="auto"/>
              <w:right w:val="single" w:sz="8" w:space="0" w:color="auto"/>
            </w:tcBorders>
            <w:shd w:val="clear" w:color="auto" w:fill="auto"/>
            <w:hideMark/>
          </w:tcPr>
          <w:p w14:paraId="66DC32AC" w14:textId="77777777" w:rsidR="00255CCB" w:rsidRDefault="00255CCB" w:rsidP="00094139">
            <w:pPr>
              <w:jc w:val="center"/>
              <w:rPr>
                <w:b/>
                <w:bCs/>
                <w:color w:val="000000"/>
                <w:sz w:val="12"/>
                <w:szCs w:val="12"/>
              </w:rPr>
            </w:pPr>
            <w:r>
              <w:rPr>
                <w:b/>
                <w:bCs/>
                <w:color w:val="000000"/>
                <w:sz w:val="12"/>
                <w:szCs w:val="12"/>
              </w:rPr>
              <w:t>68,3</w:t>
            </w:r>
          </w:p>
        </w:tc>
      </w:tr>
      <w:tr w:rsidR="00255CCB" w14:paraId="2D245C68" w14:textId="77777777" w:rsidTr="00255CCB">
        <w:tc>
          <w:tcPr>
            <w:tcW w:w="3840" w:type="dxa"/>
            <w:tcBorders>
              <w:top w:val="nil"/>
              <w:left w:val="single" w:sz="8" w:space="0" w:color="auto"/>
              <w:bottom w:val="single" w:sz="8" w:space="0" w:color="auto"/>
              <w:right w:val="single" w:sz="8" w:space="0" w:color="auto"/>
            </w:tcBorders>
            <w:shd w:val="clear" w:color="auto" w:fill="auto"/>
            <w:hideMark/>
          </w:tcPr>
          <w:p w14:paraId="5B040665" w14:textId="77777777" w:rsidR="00255CCB" w:rsidRDefault="00255CCB" w:rsidP="00094139">
            <w:pPr>
              <w:rPr>
                <w:color w:val="000000"/>
                <w:sz w:val="12"/>
                <w:szCs w:val="12"/>
              </w:rPr>
            </w:pPr>
            <w:r>
              <w:rPr>
                <w:color w:val="000000"/>
                <w:sz w:val="12"/>
                <w:szCs w:val="12"/>
              </w:rPr>
              <w:t>Безвозмездные поступления</w:t>
            </w:r>
          </w:p>
        </w:tc>
        <w:tc>
          <w:tcPr>
            <w:tcW w:w="2320" w:type="dxa"/>
            <w:tcBorders>
              <w:top w:val="nil"/>
              <w:left w:val="nil"/>
              <w:bottom w:val="single" w:sz="8" w:space="0" w:color="auto"/>
              <w:right w:val="single" w:sz="8" w:space="0" w:color="auto"/>
            </w:tcBorders>
            <w:shd w:val="clear" w:color="auto" w:fill="auto"/>
            <w:hideMark/>
          </w:tcPr>
          <w:p w14:paraId="4476291B" w14:textId="77777777" w:rsidR="00255CCB" w:rsidRDefault="00255CCB" w:rsidP="00094139">
            <w:pPr>
              <w:jc w:val="center"/>
              <w:rPr>
                <w:color w:val="000000"/>
                <w:sz w:val="12"/>
                <w:szCs w:val="12"/>
              </w:rPr>
            </w:pPr>
            <w:r>
              <w:rPr>
                <w:color w:val="000000"/>
                <w:sz w:val="12"/>
                <w:szCs w:val="12"/>
              </w:rPr>
              <w:t>1674,9</w:t>
            </w:r>
          </w:p>
        </w:tc>
        <w:tc>
          <w:tcPr>
            <w:tcW w:w="2080" w:type="dxa"/>
            <w:tcBorders>
              <w:top w:val="nil"/>
              <w:left w:val="nil"/>
              <w:bottom w:val="single" w:sz="8" w:space="0" w:color="auto"/>
              <w:right w:val="single" w:sz="8" w:space="0" w:color="auto"/>
            </w:tcBorders>
            <w:shd w:val="clear" w:color="auto" w:fill="auto"/>
            <w:hideMark/>
          </w:tcPr>
          <w:p w14:paraId="0413D78A" w14:textId="77777777" w:rsidR="00255CCB" w:rsidRDefault="00255CCB" w:rsidP="00094139">
            <w:pPr>
              <w:jc w:val="center"/>
              <w:rPr>
                <w:color w:val="000000"/>
                <w:sz w:val="12"/>
                <w:szCs w:val="12"/>
              </w:rPr>
            </w:pPr>
            <w:r>
              <w:rPr>
                <w:color w:val="000000"/>
                <w:sz w:val="12"/>
                <w:szCs w:val="12"/>
              </w:rPr>
              <w:t>1294,8</w:t>
            </w:r>
          </w:p>
        </w:tc>
        <w:tc>
          <w:tcPr>
            <w:tcW w:w="1320" w:type="dxa"/>
            <w:tcBorders>
              <w:top w:val="nil"/>
              <w:left w:val="nil"/>
              <w:bottom w:val="single" w:sz="8" w:space="0" w:color="auto"/>
              <w:right w:val="single" w:sz="8" w:space="0" w:color="auto"/>
            </w:tcBorders>
            <w:shd w:val="clear" w:color="auto" w:fill="auto"/>
            <w:hideMark/>
          </w:tcPr>
          <w:p w14:paraId="08407DBC" w14:textId="77777777" w:rsidR="00255CCB" w:rsidRDefault="00255CCB" w:rsidP="00094139">
            <w:pPr>
              <w:jc w:val="center"/>
              <w:rPr>
                <w:b/>
                <w:bCs/>
                <w:color w:val="000000"/>
                <w:sz w:val="12"/>
                <w:szCs w:val="12"/>
              </w:rPr>
            </w:pPr>
            <w:r>
              <w:rPr>
                <w:b/>
                <w:bCs/>
                <w:color w:val="000000"/>
                <w:sz w:val="12"/>
                <w:szCs w:val="12"/>
              </w:rPr>
              <w:t>77,3</w:t>
            </w:r>
          </w:p>
        </w:tc>
      </w:tr>
      <w:tr w:rsidR="00255CCB" w14:paraId="22A135CD" w14:textId="77777777" w:rsidTr="00255CCB">
        <w:tc>
          <w:tcPr>
            <w:tcW w:w="3840" w:type="dxa"/>
            <w:tcBorders>
              <w:top w:val="nil"/>
              <w:left w:val="single" w:sz="8" w:space="0" w:color="auto"/>
              <w:bottom w:val="single" w:sz="8" w:space="0" w:color="auto"/>
              <w:right w:val="single" w:sz="8" w:space="0" w:color="auto"/>
            </w:tcBorders>
            <w:shd w:val="clear" w:color="auto" w:fill="auto"/>
            <w:hideMark/>
          </w:tcPr>
          <w:p w14:paraId="66F9C3B7" w14:textId="77777777" w:rsidR="00255CCB" w:rsidRDefault="00255CCB" w:rsidP="00094139">
            <w:pPr>
              <w:jc w:val="center"/>
              <w:rPr>
                <w:b/>
                <w:bCs/>
                <w:color w:val="000000"/>
                <w:sz w:val="12"/>
                <w:szCs w:val="12"/>
              </w:rPr>
            </w:pPr>
            <w:r>
              <w:rPr>
                <w:b/>
                <w:bCs/>
                <w:color w:val="000000"/>
                <w:sz w:val="12"/>
                <w:szCs w:val="12"/>
              </w:rPr>
              <w:t>ИТОГО РАСХОДОВ</w:t>
            </w:r>
          </w:p>
        </w:tc>
        <w:tc>
          <w:tcPr>
            <w:tcW w:w="2320" w:type="dxa"/>
            <w:tcBorders>
              <w:top w:val="nil"/>
              <w:left w:val="nil"/>
              <w:bottom w:val="single" w:sz="8" w:space="0" w:color="auto"/>
              <w:right w:val="single" w:sz="8" w:space="0" w:color="auto"/>
            </w:tcBorders>
            <w:shd w:val="clear" w:color="auto" w:fill="auto"/>
            <w:hideMark/>
          </w:tcPr>
          <w:p w14:paraId="16D63DB1" w14:textId="77777777" w:rsidR="00255CCB" w:rsidRDefault="00255CCB" w:rsidP="00094139">
            <w:pPr>
              <w:jc w:val="center"/>
              <w:rPr>
                <w:b/>
                <w:bCs/>
                <w:color w:val="000000"/>
                <w:sz w:val="12"/>
                <w:szCs w:val="12"/>
              </w:rPr>
            </w:pPr>
            <w:r>
              <w:rPr>
                <w:b/>
                <w:bCs/>
                <w:color w:val="000000"/>
                <w:sz w:val="12"/>
                <w:szCs w:val="12"/>
              </w:rPr>
              <w:t>16935,5</w:t>
            </w:r>
          </w:p>
        </w:tc>
        <w:tc>
          <w:tcPr>
            <w:tcW w:w="2080" w:type="dxa"/>
            <w:tcBorders>
              <w:top w:val="nil"/>
              <w:left w:val="nil"/>
              <w:bottom w:val="single" w:sz="8" w:space="0" w:color="auto"/>
              <w:right w:val="single" w:sz="8" w:space="0" w:color="auto"/>
            </w:tcBorders>
            <w:shd w:val="clear" w:color="auto" w:fill="auto"/>
            <w:hideMark/>
          </w:tcPr>
          <w:p w14:paraId="34096C98" w14:textId="77777777" w:rsidR="00255CCB" w:rsidRDefault="00255CCB" w:rsidP="00094139">
            <w:pPr>
              <w:jc w:val="center"/>
              <w:rPr>
                <w:b/>
                <w:bCs/>
                <w:color w:val="000000"/>
                <w:sz w:val="12"/>
                <w:szCs w:val="12"/>
              </w:rPr>
            </w:pPr>
            <w:r>
              <w:rPr>
                <w:b/>
                <w:bCs/>
                <w:color w:val="000000"/>
                <w:sz w:val="12"/>
                <w:szCs w:val="12"/>
              </w:rPr>
              <w:t>11894,9</w:t>
            </w:r>
          </w:p>
        </w:tc>
        <w:tc>
          <w:tcPr>
            <w:tcW w:w="1320" w:type="dxa"/>
            <w:tcBorders>
              <w:top w:val="nil"/>
              <w:left w:val="nil"/>
              <w:bottom w:val="single" w:sz="8" w:space="0" w:color="auto"/>
              <w:right w:val="single" w:sz="8" w:space="0" w:color="auto"/>
            </w:tcBorders>
            <w:shd w:val="clear" w:color="auto" w:fill="auto"/>
            <w:hideMark/>
          </w:tcPr>
          <w:p w14:paraId="6897CD05" w14:textId="77777777" w:rsidR="00255CCB" w:rsidRDefault="00255CCB" w:rsidP="00094139">
            <w:pPr>
              <w:jc w:val="center"/>
              <w:rPr>
                <w:b/>
                <w:bCs/>
                <w:color w:val="000000"/>
                <w:sz w:val="12"/>
                <w:szCs w:val="12"/>
              </w:rPr>
            </w:pPr>
            <w:r>
              <w:rPr>
                <w:b/>
                <w:bCs/>
                <w:color w:val="000000"/>
                <w:sz w:val="12"/>
                <w:szCs w:val="12"/>
              </w:rPr>
              <w:t>70,2</w:t>
            </w:r>
          </w:p>
        </w:tc>
      </w:tr>
      <w:tr w:rsidR="00255CCB" w14:paraId="2FB62DA8" w14:textId="77777777" w:rsidTr="00255CCB">
        <w:tc>
          <w:tcPr>
            <w:tcW w:w="3840" w:type="dxa"/>
            <w:tcBorders>
              <w:top w:val="nil"/>
              <w:left w:val="single" w:sz="8" w:space="0" w:color="auto"/>
              <w:bottom w:val="single" w:sz="8" w:space="0" w:color="auto"/>
              <w:right w:val="single" w:sz="8" w:space="0" w:color="auto"/>
            </w:tcBorders>
            <w:shd w:val="clear" w:color="auto" w:fill="auto"/>
            <w:hideMark/>
          </w:tcPr>
          <w:p w14:paraId="1D99AC0D" w14:textId="77777777" w:rsidR="00255CCB" w:rsidRDefault="00255CCB" w:rsidP="00094139">
            <w:pPr>
              <w:rPr>
                <w:b/>
                <w:bCs/>
                <w:color w:val="000000"/>
                <w:sz w:val="12"/>
                <w:szCs w:val="12"/>
              </w:rPr>
            </w:pPr>
            <w:r>
              <w:rPr>
                <w:b/>
                <w:bCs/>
                <w:color w:val="000000"/>
                <w:sz w:val="12"/>
                <w:szCs w:val="12"/>
              </w:rPr>
              <w:t>Общегосударственные вопросы</w:t>
            </w:r>
          </w:p>
        </w:tc>
        <w:tc>
          <w:tcPr>
            <w:tcW w:w="2320" w:type="dxa"/>
            <w:tcBorders>
              <w:top w:val="nil"/>
              <w:left w:val="nil"/>
              <w:bottom w:val="single" w:sz="8" w:space="0" w:color="auto"/>
              <w:right w:val="single" w:sz="8" w:space="0" w:color="auto"/>
            </w:tcBorders>
            <w:shd w:val="clear" w:color="auto" w:fill="auto"/>
            <w:hideMark/>
          </w:tcPr>
          <w:p w14:paraId="2B6A3981" w14:textId="77777777" w:rsidR="00255CCB" w:rsidRDefault="00255CCB" w:rsidP="00094139">
            <w:pPr>
              <w:jc w:val="center"/>
              <w:rPr>
                <w:b/>
                <w:bCs/>
                <w:color w:val="000000"/>
                <w:sz w:val="12"/>
                <w:szCs w:val="12"/>
              </w:rPr>
            </w:pPr>
            <w:r>
              <w:rPr>
                <w:b/>
                <w:bCs/>
                <w:color w:val="000000"/>
                <w:sz w:val="12"/>
                <w:szCs w:val="12"/>
              </w:rPr>
              <w:t>5075,8</w:t>
            </w:r>
          </w:p>
        </w:tc>
        <w:tc>
          <w:tcPr>
            <w:tcW w:w="2080" w:type="dxa"/>
            <w:tcBorders>
              <w:top w:val="nil"/>
              <w:left w:val="nil"/>
              <w:bottom w:val="single" w:sz="8" w:space="0" w:color="auto"/>
              <w:right w:val="single" w:sz="8" w:space="0" w:color="auto"/>
            </w:tcBorders>
            <w:shd w:val="clear" w:color="auto" w:fill="auto"/>
            <w:hideMark/>
          </w:tcPr>
          <w:p w14:paraId="252CC7FB" w14:textId="77777777" w:rsidR="00255CCB" w:rsidRDefault="00255CCB" w:rsidP="00094139">
            <w:pPr>
              <w:jc w:val="center"/>
              <w:rPr>
                <w:b/>
                <w:bCs/>
                <w:color w:val="000000"/>
                <w:sz w:val="12"/>
                <w:szCs w:val="12"/>
              </w:rPr>
            </w:pPr>
            <w:r>
              <w:rPr>
                <w:b/>
                <w:bCs/>
                <w:color w:val="000000"/>
                <w:sz w:val="12"/>
                <w:szCs w:val="12"/>
              </w:rPr>
              <w:t>3596,9</w:t>
            </w:r>
          </w:p>
        </w:tc>
        <w:tc>
          <w:tcPr>
            <w:tcW w:w="1320" w:type="dxa"/>
            <w:tcBorders>
              <w:top w:val="nil"/>
              <w:left w:val="nil"/>
              <w:bottom w:val="single" w:sz="8" w:space="0" w:color="auto"/>
              <w:right w:val="single" w:sz="8" w:space="0" w:color="auto"/>
            </w:tcBorders>
            <w:shd w:val="clear" w:color="auto" w:fill="auto"/>
            <w:hideMark/>
          </w:tcPr>
          <w:p w14:paraId="4200B1EA" w14:textId="77777777" w:rsidR="00255CCB" w:rsidRDefault="00255CCB" w:rsidP="00094139">
            <w:pPr>
              <w:jc w:val="center"/>
              <w:rPr>
                <w:b/>
                <w:bCs/>
                <w:color w:val="000000"/>
                <w:sz w:val="12"/>
                <w:szCs w:val="12"/>
              </w:rPr>
            </w:pPr>
            <w:r>
              <w:rPr>
                <w:b/>
                <w:bCs/>
                <w:color w:val="000000"/>
                <w:sz w:val="12"/>
                <w:szCs w:val="12"/>
              </w:rPr>
              <w:t>70,9</w:t>
            </w:r>
          </w:p>
        </w:tc>
      </w:tr>
      <w:tr w:rsidR="00255CCB" w14:paraId="6081E383" w14:textId="77777777" w:rsidTr="00255CCB">
        <w:tc>
          <w:tcPr>
            <w:tcW w:w="3840" w:type="dxa"/>
            <w:tcBorders>
              <w:top w:val="nil"/>
              <w:left w:val="single" w:sz="8" w:space="0" w:color="auto"/>
              <w:bottom w:val="single" w:sz="8" w:space="0" w:color="auto"/>
              <w:right w:val="single" w:sz="8" w:space="0" w:color="auto"/>
            </w:tcBorders>
            <w:shd w:val="clear" w:color="auto" w:fill="auto"/>
            <w:hideMark/>
          </w:tcPr>
          <w:p w14:paraId="7B026317" w14:textId="77777777" w:rsidR="00255CCB" w:rsidRDefault="00255CCB" w:rsidP="00094139">
            <w:pPr>
              <w:rPr>
                <w:color w:val="000000"/>
                <w:sz w:val="12"/>
                <w:szCs w:val="12"/>
              </w:rPr>
            </w:pPr>
            <w:r>
              <w:rPr>
                <w:color w:val="000000"/>
                <w:sz w:val="12"/>
                <w:szCs w:val="12"/>
              </w:rPr>
              <w:t>в т.ч. оплата труда и начисления на оплату труда</w:t>
            </w:r>
          </w:p>
        </w:tc>
        <w:tc>
          <w:tcPr>
            <w:tcW w:w="2320" w:type="dxa"/>
            <w:tcBorders>
              <w:top w:val="nil"/>
              <w:left w:val="nil"/>
              <w:bottom w:val="single" w:sz="8" w:space="0" w:color="auto"/>
              <w:right w:val="single" w:sz="8" w:space="0" w:color="auto"/>
            </w:tcBorders>
            <w:shd w:val="clear" w:color="auto" w:fill="auto"/>
            <w:hideMark/>
          </w:tcPr>
          <w:p w14:paraId="25A05A20" w14:textId="77777777" w:rsidR="00255CCB" w:rsidRDefault="00255CCB" w:rsidP="00094139">
            <w:pPr>
              <w:jc w:val="center"/>
              <w:rPr>
                <w:color w:val="000000"/>
                <w:sz w:val="12"/>
                <w:szCs w:val="12"/>
              </w:rPr>
            </w:pPr>
            <w:r>
              <w:rPr>
                <w:color w:val="000000"/>
                <w:sz w:val="12"/>
                <w:szCs w:val="12"/>
              </w:rPr>
              <w:t>3529,8</w:t>
            </w:r>
          </w:p>
        </w:tc>
        <w:tc>
          <w:tcPr>
            <w:tcW w:w="2080" w:type="dxa"/>
            <w:tcBorders>
              <w:top w:val="nil"/>
              <w:left w:val="nil"/>
              <w:bottom w:val="single" w:sz="8" w:space="0" w:color="auto"/>
              <w:right w:val="single" w:sz="8" w:space="0" w:color="auto"/>
            </w:tcBorders>
            <w:shd w:val="clear" w:color="auto" w:fill="auto"/>
            <w:hideMark/>
          </w:tcPr>
          <w:p w14:paraId="13AE3F57" w14:textId="77777777" w:rsidR="00255CCB" w:rsidRDefault="00255CCB" w:rsidP="00094139">
            <w:pPr>
              <w:jc w:val="center"/>
              <w:rPr>
                <w:color w:val="000000"/>
                <w:sz w:val="12"/>
                <w:szCs w:val="12"/>
              </w:rPr>
            </w:pPr>
            <w:r>
              <w:rPr>
                <w:color w:val="000000"/>
                <w:sz w:val="12"/>
                <w:szCs w:val="12"/>
              </w:rPr>
              <w:t>2616,4</w:t>
            </w:r>
          </w:p>
        </w:tc>
        <w:tc>
          <w:tcPr>
            <w:tcW w:w="1320" w:type="dxa"/>
            <w:tcBorders>
              <w:top w:val="nil"/>
              <w:left w:val="nil"/>
              <w:bottom w:val="single" w:sz="8" w:space="0" w:color="auto"/>
              <w:right w:val="single" w:sz="8" w:space="0" w:color="auto"/>
            </w:tcBorders>
            <w:shd w:val="clear" w:color="auto" w:fill="auto"/>
            <w:hideMark/>
          </w:tcPr>
          <w:p w14:paraId="1EC0AB8C" w14:textId="77777777" w:rsidR="00255CCB" w:rsidRDefault="00255CCB" w:rsidP="00094139">
            <w:pPr>
              <w:jc w:val="center"/>
              <w:rPr>
                <w:b/>
                <w:bCs/>
                <w:color w:val="000000"/>
                <w:sz w:val="12"/>
                <w:szCs w:val="12"/>
              </w:rPr>
            </w:pPr>
            <w:r>
              <w:rPr>
                <w:b/>
                <w:bCs/>
                <w:color w:val="000000"/>
                <w:sz w:val="12"/>
                <w:szCs w:val="12"/>
              </w:rPr>
              <w:t>74,1</w:t>
            </w:r>
          </w:p>
        </w:tc>
      </w:tr>
      <w:tr w:rsidR="00255CCB" w14:paraId="1349FBD2" w14:textId="77777777" w:rsidTr="00255CCB">
        <w:tc>
          <w:tcPr>
            <w:tcW w:w="3840" w:type="dxa"/>
            <w:tcBorders>
              <w:top w:val="nil"/>
              <w:left w:val="single" w:sz="8" w:space="0" w:color="auto"/>
              <w:bottom w:val="single" w:sz="8" w:space="0" w:color="auto"/>
              <w:right w:val="single" w:sz="8" w:space="0" w:color="auto"/>
            </w:tcBorders>
            <w:shd w:val="clear" w:color="auto" w:fill="auto"/>
            <w:hideMark/>
          </w:tcPr>
          <w:p w14:paraId="720207A1" w14:textId="77777777" w:rsidR="00255CCB" w:rsidRDefault="00255CCB" w:rsidP="00094139">
            <w:pPr>
              <w:rPr>
                <w:b/>
                <w:bCs/>
                <w:color w:val="000000"/>
                <w:sz w:val="12"/>
                <w:szCs w:val="12"/>
              </w:rPr>
            </w:pPr>
            <w:r>
              <w:rPr>
                <w:b/>
                <w:bCs/>
                <w:color w:val="000000"/>
                <w:sz w:val="12"/>
                <w:szCs w:val="12"/>
              </w:rPr>
              <w:t>Национальная оборона</w:t>
            </w:r>
          </w:p>
        </w:tc>
        <w:tc>
          <w:tcPr>
            <w:tcW w:w="2320" w:type="dxa"/>
            <w:tcBorders>
              <w:top w:val="nil"/>
              <w:left w:val="nil"/>
              <w:bottom w:val="single" w:sz="8" w:space="0" w:color="auto"/>
              <w:right w:val="single" w:sz="8" w:space="0" w:color="auto"/>
            </w:tcBorders>
            <w:shd w:val="clear" w:color="auto" w:fill="auto"/>
            <w:hideMark/>
          </w:tcPr>
          <w:p w14:paraId="52EBB308" w14:textId="77777777" w:rsidR="00255CCB" w:rsidRDefault="00255CCB" w:rsidP="00094139">
            <w:pPr>
              <w:jc w:val="center"/>
              <w:rPr>
                <w:b/>
                <w:bCs/>
                <w:color w:val="000000"/>
                <w:sz w:val="12"/>
                <w:szCs w:val="12"/>
              </w:rPr>
            </w:pPr>
            <w:r>
              <w:rPr>
                <w:b/>
                <w:bCs/>
                <w:color w:val="000000"/>
                <w:sz w:val="12"/>
                <w:szCs w:val="12"/>
              </w:rPr>
              <w:t>196,9</w:t>
            </w:r>
          </w:p>
        </w:tc>
        <w:tc>
          <w:tcPr>
            <w:tcW w:w="2080" w:type="dxa"/>
            <w:tcBorders>
              <w:top w:val="nil"/>
              <w:left w:val="nil"/>
              <w:bottom w:val="single" w:sz="8" w:space="0" w:color="auto"/>
              <w:right w:val="single" w:sz="8" w:space="0" w:color="auto"/>
            </w:tcBorders>
            <w:shd w:val="clear" w:color="auto" w:fill="auto"/>
            <w:hideMark/>
          </w:tcPr>
          <w:p w14:paraId="37402A60" w14:textId="77777777" w:rsidR="00255CCB" w:rsidRDefault="00255CCB" w:rsidP="00094139">
            <w:pPr>
              <w:jc w:val="center"/>
              <w:rPr>
                <w:b/>
                <w:bCs/>
                <w:color w:val="000000"/>
                <w:sz w:val="12"/>
                <w:szCs w:val="12"/>
              </w:rPr>
            </w:pPr>
            <w:r>
              <w:rPr>
                <w:b/>
                <w:bCs/>
                <w:color w:val="000000"/>
                <w:sz w:val="12"/>
                <w:szCs w:val="12"/>
              </w:rPr>
              <w:t>147,6</w:t>
            </w:r>
          </w:p>
        </w:tc>
        <w:tc>
          <w:tcPr>
            <w:tcW w:w="1320" w:type="dxa"/>
            <w:tcBorders>
              <w:top w:val="nil"/>
              <w:left w:val="nil"/>
              <w:bottom w:val="single" w:sz="8" w:space="0" w:color="auto"/>
              <w:right w:val="single" w:sz="8" w:space="0" w:color="auto"/>
            </w:tcBorders>
            <w:shd w:val="clear" w:color="auto" w:fill="auto"/>
            <w:hideMark/>
          </w:tcPr>
          <w:p w14:paraId="33A67101" w14:textId="77777777" w:rsidR="00255CCB" w:rsidRDefault="00255CCB" w:rsidP="00094139">
            <w:pPr>
              <w:jc w:val="center"/>
              <w:rPr>
                <w:b/>
                <w:bCs/>
                <w:color w:val="000000"/>
                <w:sz w:val="12"/>
                <w:szCs w:val="12"/>
              </w:rPr>
            </w:pPr>
            <w:r>
              <w:rPr>
                <w:b/>
                <w:bCs/>
                <w:color w:val="000000"/>
                <w:sz w:val="12"/>
                <w:szCs w:val="12"/>
              </w:rPr>
              <w:t>75,0</w:t>
            </w:r>
          </w:p>
        </w:tc>
      </w:tr>
      <w:tr w:rsidR="00255CCB" w14:paraId="2B47BBDA" w14:textId="77777777" w:rsidTr="00255CCB">
        <w:tc>
          <w:tcPr>
            <w:tcW w:w="3840" w:type="dxa"/>
            <w:tcBorders>
              <w:top w:val="nil"/>
              <w:left w:val="single" w:sz="8" w:space="0" w:color="auto"/>
              <w:bottom w:val="single" w:sz="8" w:space="0" w:color="auto"/>
              <w:right w:val="single" w:sz="8" w:space="0" w:color="auto"/>
            </w:tcBorders>
            <w:shd w:val="clear" w:color="auto" w:fill="auto"/>
            <w:hideMark/>
          </w:tcPr>
          <w:p w14:paraId="184E7392" w14:textId="77777777" w:rsidR="00255CCB" w:rsidRDefault="00255CCB" w:rsidP="00094139">
            <w:pPr>
              <w:rPr>
                <w:color w:val="000000"/>
                <w:sz w:val="12"/>
                <w:szCs w:val="12"/>
              </w:rPr>
            </w:pPr>
            <w:r>
              <w:rPr>
                <w:color w:val="000000"/>
                <w:sz w:val="12"/>
                <w:szCs w:val="12"/>
              </w:rPr>
              <w:t>в т.ч. оплата труда и начисления на оплату труда</w:t>
            </w:r>
          </w:p>
        </w:tc>
        <w:tc>
          <w:tcPr>
            <w:tcW w:w="2320" w:type="dxa"/>
            <w:tcBorders>
              <w:top w:val="nil"/>
              <w:left w:val="nil"/>
              <w:bottom w:val="single" w:sz="8" w:space="0" w:color="auto"/>
              <w:right w:val="single" w:sz="8" w:space="0" w:color="auto"/>
            </w:tcBorders>
            <w:shd w:val="clear" w:color="auto" w:fill="auto"/>
            <w:hideMark/>
          </w:tcPr>
          <w:p w14:paraId="14B45812" w14:textId="77777777" w:rsidR="00255CCB" w:rsidRDefault="00255CCB" w:rsidP="00094139">
            <w:pPr>
              <w:jc w:val="center"/>
              <w:rPr>
                <w:color w:val="000000"/>
                <w:sz w:val="12"/>
                <w:szCs w:val="12"/>
              </w:rPr>
            </w:pPr>
            <w:r>
              <w:rPr>
                <w:color w:val="000000"/>
                <w:sz w:val="12"/>
                <w:szCs w:val="12"/>
              </w:rPr>
              <w:t>176,3</w:t>
            </w:r>
          </w:p>
        </w:tc>
        <w:tc>
          <w:tcPr>
            <w:tcW w:w="2080" w:type="dxa"/>
            <w:tcBorders>
              <w:top w:val="nil"/>
              <w:left w:val="nil"/>
              <w:bottom w:val="single" w:sz="8" w:space="0" w:color="auto"/>
              <w:right w:val="single" w:sz="8" w:space="0" w:color="auto"/>
            </w:tcBorders>
            <w:shd w:val="clear" w:color="auto" w:fill="auto"/>
            <w:hideMark/>
          </w:tcPr>
          <w:p w14:paraId="65A36E92" w14:textId="77777777" w:rsidR="00255CCB" w:rsidRDefault="00255CCB" w:rsidP="00094139">
            <w:pPr>
              <w:jc w:val="center"/>
              <w:rPr>
                <w:color w:val="000000"/>
                <w:sz w:val="12"/>
                <w:szCs w:val="12"/>
              </w:rPr>
            </w:pPr>
            <w:r>
              <w:rPr>
                <w:color w:val="000000"/>
                <w:sz w:val="12"/>
                <w:szCs w:val="12"/>
              </w:rPr>
              <w:t>131,7</w:t>
            </w:r>
          </w:p>
        </w:tc>
        <w:tc>
          <w:tcPr>
            <w:tcW w:w="1320" w:type="dxa"/>
            <w:tcBorders>
              <w:top w:val="nil"/>
              <w:left w:val="nil"/>
              <w:bottom w:val="single" w:sz="8" w:space="0" w:color="auto"/>
              <w:right w:val="single" w:sz="8" w:space="0" w:color="auto"/>
            </w:tcBorders>
            <w:shd w:val="clear" w:color="auto" w:fill="auto"/>
            <w:hideMark/>
          </w:tcPr>
          <w:p w14:paraId="49D5D48B" w14:textId="77777777" w:rsidR="00255CCB" w:rsidRDefault="00255CCB" w:rsidP="00094139">
            <w:pPr>
              <w:jc w:val="center"/>
              <w:rPr>
                <w:b/>
                <w:bCs/>
                <w:color w:val="000000"/>
                <w:sz w:val="12"/>
                <w:szCs w:val="12"/>
              </w:rPr>
            </w:pPr>
            <w:r>
              <w:rPr>
                <w:b/>
                <w:bCs/>
                <w:color w:val="000000"/>
                <w:sz w:val="12"/>
                <w:szCs w:val="12"/>
              </w:rPr>
              <w:t>74,7</w:t>
            </w:r>
          </w:p>
        </w:tc>
      </w:tr>
      <w:tr w:rsidR="00255CCB" w14:paraId="0CE267BE" w14:textId="77777777" w:rsidTr="00255CCB">
        <w:tc>
          <w:tcPr>
            <w:tcW w:w="3840" w:type="dxa"/>
            <w:tcBorders>
              <w:top w:val="nil"/>
              <w:left w:val="single" w:sz="8" w:space="0" w:color="auto"/>
              <w:bottom w:val="single" w:sz="8" w:space="0" w:color="auto"/>
              <w:right w:val="single" w:sz="8" w:space="0" w:color="auto"/>
            </w:tcBorders>
            <w:shd w:val="clear" w:color="auto" w:fill="auto"/>
            <w:hideMark/>
          </w:tcPr>
          <w:p w14:paraId="79FE6E7D" w14:textId="77777777" w:rsidR="00255CCB" w:rsidRDefault="00255CCB" w:rsidP="00094139">
            <w:pPr>
              <w:rPr>
                <w:b/>
                <w:bCs/>
                <w:color w:val="000000"/>
                <w:sz w:val="12"/>
                <w:szCs w:val="12"/>
              </w:rPr>
            </w:pPr>
            <w:r>
              <w:rPr>
                <w:b/>
                <w:bCs/>
                <w:color w:val="000000"/>
                <w:sz w:val="12"/>
                <w:szCs w:val="12"/>
              </w:rPr>
              <w:t>Национальная безопасность и правоохранительная деятельность</w:t>
            </w:r>
          </w:p>
        </w:tc>
        <w:tc>
          <w:tcPr>
            <w:tcW w:w="2320" w:type="dxa"/>
            <w:tcBorders>
              <w:top w:val="nil"/>
              <w:left w:val="nil"/>
              <w:bottom w:val="single" w:sz="8" w:space="0" w:color="auto"/>
              <w:right w:val="single" w:sz="8" w:space="0" w:color="auto"/>
            </w:tcBorders>
            <w:shd w:val="clear" w:color="auto" w:fill="auto"/>
            <w:hideMark/>
          </w:tcPr>
          <w:p w14:paraId="30E19883" w14:textId="77777777" w:rsidR="00255CCB" w:rsidRDefault="00255CCB" w:rsidP="00094139">
            <w:pPr>
              <w:jc w:val="center"/>
              <w:rPr>
                <w:b/>
                <w:bCs/>
                <w:color w:val="000000"/>
                <w:sz w:val="12"/>
                <w:szCs w:val="12"/>
              </w:rPr>
            </w:pPr>
            <w:r>
              <w:rPr>
                <w:b/>
                <w:bCs/>
                <w:color w:val="000000"/>
                <w:sz w:val="12"/>
                <w:szCs w:val="12"/>
              </w:rPr>
              <w:t>110</w:t>
            </w:r>
          </w:p>
        </w:tc>
        <w:tc>
          <w:tcPr>
            <w:tcW w:w="2080" w:type="dxa"/>
            <w:tcBorders>
              <w:top w:val="nil"/>
              <w:left w:val="nil"/>
              <w:bottom w:val="single" w:sz="8" w:space="0" w:color="auto"/>
              <w:right w:val="single" w:sz="8" w:space="0" w:color="auto"/>
            </w:tcBorders>
            <w:shd w:val="clear" w:color="auto" w:fill="auto"/>
            <w:hideMark/>
          </w:tcPr>
          <w:p w14:paraId="59A4B108" w14:textId="77777777" w:rsidR="00255CCB" w:rsidRDefault="00255CCB" w:rsidP="00094139">
            <w:pPr>
              <w:jc w:val="center"/>
              <w:rPr>
                <w:b/>
                <w:bCs/>
                <w:color w:val="000000"/>
                <w:sz w:val="12"/>
                <w:szCs w:val="12"/>
              </w:rPr>
            </w:pPr>
            <w:r>
              <w:rPr>
                <w:b/>
                <w:bCs/>
                <w:color w:val="000000"/>
                <w:sz w:val="12"/>
                <w:szCs w:val="12"/>
              </w:rPr>
              <w:t>99,9</w:t>
            </w:r>
          </w:p>
        </w:tc>
        <w:tc>
          <w:tcPr>
            <w:tcW w:w="1320" w:type="dxa"/>
            <w:tcBorders>
              <w:top w:val="nil"/>
              <w:left w:val="nil"/>
              <w:bottom w:val="single" w:sz="8" w:space="0" w:color="auto"/>
              <w:right w:val="single" w:sz="8" w:space="0" w:color="auto"/>
            </w:tcBorders>
            <w:shd w:val="clear" w:color="auto" w:fill="auto"/>
            <w:hideMark/>
          </w:tcPr>
          <w:p w14:paraId="1E2858C6" w14:textId="77777777" w:rsidR="00255CCB" w:rsidRDefault="00255CCB" w:rsidP="00094139">
            <w:pPr>
              <w:jc w:val="center"/>
              <w:rPr>
                <w:b/>
                <w:bCs/>
                <w:color w:val="000000"/>
                <w:sz w:val="12"/>
                <w:szCs w:val="12"/>
              </w:rPr>
            </w:pPr>
            <w:r>
              <w:rPr>
                <w:b/>
                <w:bCs/>
                <w:color w:val="000000"/>
                <w:sz w:val="12"/>
                <w:szCs w:val="12"/>
              </w:rPr>
              <w:t>90,8</w:t>
            </w:r>
          </w:p>
        </w:tc>
      </w:tr>
      <w:tr w:rsidR="00255CCB" w14:paraId="7ADC39E3" w14:textId="77777777" w:rsidTr="00255CCB">
        <w:tc>
          <w:tcPr>
            <w:tcW w:w="3840" w:type="dxa"/>
            <w:tcBorders>
              <w:top w:val="nil"/>
              <w:left w:val="single" w:sz="8" w:space="0" w:color="auto"/>
              <w:bottom w:val="single" w:sz="8" w:space="0" w:color="auto"/>
              <w:right w:val="single" w:sz="8" w:space="0" w:color="auto"/>
            </w:tcBorders>
            <w:shd w:val="clear" w:color="auto" w:fill="auto"/>
            <w:hideMark/>
          </w:tcPr>
          <w:p w14:paraId="64B2A642" w14:textId="77777777" w:rsidR="00255CCB" w:rsidRDefault="00255CCB" w:rsidP="00094139">
            <w:pPr>
              <w:rPr>
                <w:b/>
                <w:bCs/>
                <w:color w:val="000000"/>
                <w:sz w:val="12"/>
                <w:szCs w:val="12"/>
              </w:rPr>
            </w:pPr>
            <w:r>
              <w:rPr>
                <w:b/>
                <w:bCs/>
                <w:color w:val="000000"/>
                <w:sz w:val="12"/>
                <w:szCs w:val="12"/>
              </w:rPr>
              <w:t>Национальная экономика</w:t>
            </w:r>
          </w:p>
        </w:tc>
        <w:tc>
          <w:tcPr>
            <w:tcW w:w="2320" w:type="dxa"/>
            <w:tcBorders>
              <w:top w:val="nil"/>
              <w:left w:val="nil"/>
              <w:bottom w:val="single" w:sz="8" w:space="0" w:color="auto"/>
              <w:right w:val="single" w:sz="8" w:space="0" w:color="auto"/>
            </w:tcBorders>
            <w:shd w:val="clear" w:color="auto" w:fill="auto"/>
            <w:hideMark/>
          </w:tcPr>
          <w:p w14:paraId="34A121B2" w14:textId="77777777" w:rsidR="00255CCB" w:rsidRDefault="00255CCB" w:rsidP="00094139">
            <w:pPr>
              <w:jc w:val="center"/>
              <w:rPr>
                <w:b/>
                <w:bCs/>
                <w:color w:val="000000"/>
                <w:sz w:val="12"/>
                <w:szCs w:val="12"/>
              </w:rPr>
            </w:pPr>
            <w:r>
              <w:rPr>
                <w:b/>
                <w:bCs/>
                <w:color w:val="000000"/>
                <w:sz w:val="12"/>
                <w:szCs w:val="12"/>
              </w:rPr>
              <w:t>556,5</w:t>
            </w:r>
          </w:p>
        </w:tc>
        <w:tc>
          <w:tcPr>
            <w:tcW w:w="2080" w:type="dxa"/>
            <w:tcBorders>
              <w:top w:val="nil"/>
              <w:left w:val="nil"/>
              <w:bottom w:val="single" w:sz="8" w:space="0" w:color="auto"/>
              <w:right w:val="single" w:sz="8" w:space="0" w:color="auto"/>
            </w:tcBorders>
            <w:shd w:val="clear" w:color="auto" w:fill="auto"/>
            <w:hideMark/>
          </w:tcPr>
          <w:p w14:paraId="24967CD6" w14:textId="77777777" w:rsidR="00255CCB" w:rsidRDefault="00255CCB" w:rsidP="00094139">
            <w:pPr>
              <w:jc w:val="center"/>
              <w:rPr>
                <w:b/>
                <w:bCs/>
                <w:color w:val="000000"/>
                <w:sz w:val="12"/>
                <w:szCs w:val="12"/>
              </w:rPr>
            </w:pPr>
            <w:r>
              <w:rPr>
                <w:b/>
                <w:bCs/>
                <w:color w:val="000000"/>
                <w:sz w:val="12"/>
                <w:szCs w:val="12"/>
              </w:rPr>
              <w:t>69,5</w:t>
            </w:r>
          </w:p>
        </w:tc>
        <w:tc>
          <w:tcPr>
            <w:tcW w:w="1320" w:type="dxa"/>
            <w:tcBorders>
              <w:top w:val="nil"/>
              <w:left w:val="nil"/>
              <w:bottom w:val="single" w:sz="8" w:space="0" w:color="auto"/>
              <w:right w:val="single" w:sz="8" w:space="0" w:color="auto"/>
            </w:tcBorders>
            <w:shd w:val="clear" w:color="auto" w:fill="auto"/>
            <w:hideMark/>
          </w:tcPr>
          <w:p w14:paraId="3C3FE90C" w14:textId="77777777" w:rsidR="00255CCB" w:rsidRDefault="00255CCB" w:rsidP="00094139">
            <w:pPr>
              <w:jc w:val="center"/>
              <w:rPr>
                <w:b/>
                <w:bCs/>
                <w:color w:val="000000"/>
                <w:sz w:val="12"/>
                <w:szCs w:val="12"/>
              </w:rPr>
            </w:pPr>
            <w:r>
              <w:rPr>
                <w:b/>
                <w:bCs/>
                <w:color w:val="000000"/>
                <w:sz w:val="12"/>
                <w:szCs w:val="12"/>
              </w:rPr>
              <w:t>12,5</w:t>
            </w:r>
          </w:p>
        </w:tc>
      </w:tr>
      <w:tr w:rsidR="00255CCB" w14:paraId="0F7D61EE" w14:textId="77777777" w:rsidTr="00255CCB">
        <w:tc>
          <w:tcPr>
            <w:tcW w:w="3840" w:type="dxa"/>
            <w:tcBorders>
              <w:top w:val="nil"/>
              <w:left w:val="single" w:sz="8" w:space="0" w:color="auto"/>
              <w:bottom w:val="single" w:sz="8" w:space="0" w:color="auto"/>
              <w:right w:val="single" w:sz="8" w:space="0" w:color="auto"/>
            </w:tcBorders>
            <w:shd w:val="clear" w:color="auto" w:fill="auto"/>
            <w:hideMark/>
          </w:tcPr>
          <w:p w14:paraId="6DA5B312" w14:textId="77777777" w:rsidR="00255CCB" w:rsidRDefault="00255CCB" w:rsidP="00094139">
            <w:pPr>
              <w:rPr>
                <w:b/>
                <w:bCs/>
                <w:color w:val="000000"/>
                <w:sz w:val="12"/>
                <w:szCs w:val="12"/>
              </w:rPr>
            </w:pPr>
            <w:r>
              <w:rPr>
                <w:b/>
                <w:bCs/>
                <w:color w:val="000000"/>
                <w:sz w:val="12"/>
                <w:szCs w:val="12"/>
              </w:rPr>
              <w:t>Жилищно-коммунальное хозяйство</w:t>
            </w:r>
          </w:p>
        </w:tc>
        <w:tc>
          <w:tcPr>
            <w:tcW w:w="2320" w:type="dxa"/>
            <w:tcBorders>
              <w:top w:val="nil"/>
              <w:left w:val="nil"/>
              <w:bottom w:val="single" w:sz="8" w:space="0" w:color="auto"/>
              <w:right w:val="single" w:sz="8" w:space="0" w:color="auto"/>
            </w:tcBorders>
            <w:shd w:val="clear" w:color="auto" w:fill="auto"/>
            <w:hideMark/>
          </w:tcPr>
          <w:p w14:paraId="08D3B241" w14:textId="77777777" w:rsidR="00255CCB" w:rsidRDefault="00255CCB" w:rsidP="00094139">
            <w:pPr>
              <w:jc w:val="center"/>
              <w:rPr>
                <w:b/>
                <w:bCs/>
                <w:color w:val="000000"/>
                <w:sz w:val="12"/>
                <w:szCs w:val="12"/>
              </w:rPr>
            </w:pPr>
            <w:r>
              <w:rPr>
                <w:b/>
                <w:bCs/>
                <w:color w:val="000000"/>
                <w:sz w:val="12"/>
                <w:szCs w:val="12"/>
              </w:rPr>
              <w:t>5992,5</w:t>
            </w:r>
          </w:p>
        </w:tc>
        <w:tc>
          <w:tcPr>
            <w:tcW w:w="2080" w:type="dxa"/>
            <w:tcBorders>
              <w:top w:val="nil"/>
              <w:left w:val="nil"/>
              <w:bottom w:val="single" w:sz="8" w:space="0" w:color="auto"/>
              <w:right w:val="single" w:sz="8" w:space="0" w:color="auto"/>
            </w:tcBorders>
            <w:shd w:val="clear" w:color="auto" w:fill="auto"/>
            <w:hideMark/>
          </w:tcPr>
          <w:p w14:paraId="3C6A0CB4" w14:textId="77777777" w:rsidR="00255CCB" w:rsidRDefault="00255CCB" w:rsidP="00094139">
            <w:pPr>
              <w:jc w:val="center"/>
              <w:rPr>
                <w:b/>
                <w:bCs/>
                <w:color w:val="000000"/>
                <w:sz w:val="12"/>
                <w:szCs w:val="12"/>
              </w:rPr>
            </w:pPr>
            <w:r>
              <w:rPr>
                <w:b/>
                <w:bCs/>
                <w:color w:val="000000"/>
                <w:sz w:val="12"/>
                <w:szCs w:val="12"/>
              </w:rPr>
              <w:t>4298,5</w:t>
            </w:r>
          </w:p>
        </w:tc>
        <w:tc>
          <w:tcPr>
            <w:tcW w:w="1320" w:type="dxa"/>
            <w:tcBorders>
              <w:top w:val="nil"/>
              <w:left w:val="nil"/>
              <w:bottom w:val="single" w:sz="8" w:space="0" w:color="auto"/>
              <w:right w:val="single" w:sz="8" w:space="0" w:color="auto"/>
            </w:tcBorders>
            <w:shd w:val="clear" w:color="auto" w:fill="auto"/>
            <w:hideMark/>
          </w:tcPr>
          <w:p w14:paraId="4B762BDC" w14:textId="77777777" w:rsidR="00255CCB" w:rsidRDefault="00255CCB" w:rsidP="00094139">
            <w:pPr>
              <w:jc w:val="center"/>
              <w:rPr>
                <w:b/>
                <w:bCs/>
                <w:color w:val="000000"/>
                <w:sz w:val="12"/>
                <w:szCs w:val="12"/>
              </w:rPr>
            </w:pPr>
            <w:r>
              <w:rPr>
                <w:b/>
                <w:bCs/>
                <w:color w:val="000000"/>
                <w:sz w:val="12"/>
                <w:szCs w:val="12"/>
              </w:rPr>
              <w:t>71,7</w:t>
            </w:r>
          </w:p>
        </w:tc>
      </w:tr>
      <w:tr w:rsidR="00255CCB" w14:paraId="7BBECE0E" w14:textId="77777777" w:rsidTr="00255CCB">
        <w:tc>
          <w:tcPr>
            <w:tcW w:w="3840" w:type="dxa"/>
            <w:tcBorders>
              <w:top w:val="nil"/>
              <w:left w:val="single" w:sz="8" w:space="0" w:color="auto"/>
              <w:bottom w:val="single" w:sz="8" w:space="0" w:color="auto"/>
              <w:right w:val="single" w:sz="8" w:space="0" w:color="auto"/>
            </w:tcBorders>
            <w:shd w:val="clear" w:color="auto" w:fill="auto"/>
            <w:hideMark/>
          </w:tcPr>
          <w:p w14:paraId="5822941E" w14:textId="77777777" w:rsidR="00255CCB" w:rsidRDefault="00255CCB" w:rsidP="00094139">
            <w:pPr>
              <w:rPr>
                <w:color w:val="000000"/>
                <w:sz w:val="12"/>
                <w:szCs w:val="12"/>
              </w:rPr>
            </w:pPr>
            <w:r>
              <w:rPr>
                <w:color w:val="000000"/>
                <w:sz w:val="12"/>
                <w:szCs w:val="12"/>
              </w:rPr>
              <w:t>в т.ч. оплата труда и начисления на оплату труда</w:t>
            </w:r>
          </w:p>
        </w:tc>
        <w:tc>
          <w:tcPr>
            <w:tcW w:w="2320" w:type="dxa"/>
            <w:tcBorders>
              <w:top w:val="nil"/>
              <w:left w:val="nil"/>
              <w:bottom w:val="single" w:sz="8" w:space="0" w:color="auto"/>
              <w:right w:val="single" w:sz="8" w:space="0" w:color="auto"/>
            </w:tcBorders>
            <w:shd w:val="clear" w:color="auto" w:fill="auto"/>
            <w:hideMark/>
          </w:tcPr>
          <w:p w14:paraId="419926A1" w14:textId="77777777" w:rsidR="00255CCB" w:rsidRDefault="00255CCB" w:rsidP="00094139">
            <w:pPr>
              <w:jc w:val="center"/>
              <w:rPr>
                <w:color w:val="000000"/>
                <w:sz w:val="12"/>
                <w:szCs w:val="12"/>
              </w:rPr>
            </w:pPr>
            <w:r>
              <w:rPr>
                <w:color w:val="000000"/>
                <w:sz w:val="12"/>
                <w:szCs w:val="12"/>
              </w:rPr>
              <w:t>2044,7</w:t>
            </w:r>
          </w:p>
        </w:tc>
        <w:tc>
          <w:tcPr>
            <w:tcW w:w="2080" w:type="dxa"/>
            <w:tcBorders>
              <w:top w:val="nil"/>
              <w:left w:val="nil"/>
              <w:bottom w:val="single" w:sz="8" w:space="0" w:color="auto"/>
              <w:right w:val="single" w:sz="8" w:space="0" w:color="auto"/>
            </w:tcBorders>
            <w:shd w:val="clear" w:color="auto" w:fill="auto"/>
            <w:hideMark/>
          </w:tcPr>
          <w:p w14:paraId="2B6BBF43" w14:textId="77777777" w:rsidR="00255CCB" w:rsidRDefault="00255CCB" w:rsidP="00094139">
            <w:pPr>
              <w:jc w:val="center"/>
              <w:rPr>
                <w:color w:val="000000"/>
                <w:sz w:val="12"/>
                <w:szCs w:val="12"/>
              </w:rPr>
            </w:pPr>
            <w:r>
              <w:rPr>
                <w:color w:val="000000"/>
                <w:sz w:val="12"/>
                <w:szCs w:val="12"/>
              </w:rPr>
              <w:t>1420,9</w:t>
            </w:r>
          </w:p>
        </w:tc>
        <w:tc>
          <w:tcPr>
            <w:tcW w:w="1320" w:type="dxa"/>
            <w:tcBorders>
              <w:top w:val="nil"/>
              <w:left w:val="nil"/>
              <w:bottom w:val="single" w:sz="8" w:space="0" w:color="auto"/>
              <w:right w:val="single" w:sz="8" w:space="0" w:color="auto"/>
            </w:tcBorders>
            <w:shd w:val="clear" w:color="auto" w:fill="auto"/>
            <w:hideMark/>
          </w:tcPr>
          <w:p w14:paraId="5F953FD6" w14:textId="77777777" w:rsidR="00255CCB" w:rsidRDefault="00255CCB" w:rsidP="00094139">
            <w:pPr>
              <w:jc w:val="center"/>
              <w:rPr>
                <w:b/>
                <w:bCs/>
                <w:color w:val="000000"/>
                <w:sz w:val="12"/>
                <w:szCs w:val="12"/>
              </w:rPr>
            </w:pPr>
            <w:r>
              <w:rPr>
                <w:b/>
                <w:bCs/>
                <w:color w:val="000000"/>
                <w:sz w:val="12"/>
                <w:szCs w:val="12"/>
              </w:rPr>
              <w:t>69,5</w:t>
            </w:r>
          </w:p>
        </w:tc>
      </w:tr>
      <w:tr w:rsidR="00255CCB" w14:paraId="537D1CE1" w14:textId="77777777" w:rsidTr="00255CCB">
        <w:tc>
          <w:tcPr>
            <w:tcW w:w="3840" w:type="dxa"/>
            <w:tcBorders>
              <w:top w:val="nil"/>
              <w:left w:val="single" w:sz="8" w:space="0" w:color="auto"/>
              <w:bottom w:val="single" w:sz="8" w:space="0" w:color="auto"/>
              <w:right w:val="single" w:sz="8" w:space="0" w:color="auto"/>
            </w:tcBorders>
            <w:shd w:val="clear" w:color="auto" w:fill="auto"/>
            <w:hideMark/>
          </w:tcPr>
          <w:p w14:paraId="61F3DCB4" w14:textId="77777777" w:rsidR="00255CCB" w:rsidRDefault="00255CCB" w:rsidP="00094139">
            <w:pPr>
              <w:rPr>
                <w:b/>
                <w:bCs/>
                <w:color w:val="000000"/>
                <w:sz w:val="12"/>
                <w:szCs w:val="12"/>
              </w:rPr>
            </w:pPr>
            <w:r>
              <w:rPr>
                <w:b/>
                <w:bCs/>
                <w:color w:val="000000"/>
                <w:sz w:val="12"/>
                <w:szCs w:val="12"/>
              </w:rPr>
              <w:t>Культура, кинематография и средства массовой информации</w:t>
            </w:r>
          </w:p>
        </w:tc>
        <w:tc>
          <w:tcPr>
            <w:tcW w:w="2320" w:type="dxa"/>
            <w:tcBorders>
              <w:top w:val="nil"/>
              <w:left w:val="nil"/>
              <w:bottom w:val="single" w:sz="8" w:space="0" w:color="auto"/>
              <w:right w:val="single" w:sz="8" w:space="0" w:color="auto"/>
            </w:tcBorders>
            <w:shd w:val="clear" w:color="auto" w:fill="auto"/>
            <w:hideMark/>
          </w:tcPr>
          <w:p w14:paraId="6366DBB3" w14:textId="77777777" w:rsidR="00255CCB" w:rsidRDefault="00255CCB" w:rsidP="00094139">
            <w:pPr>
              <w:jc w:val="center"/>
              <w:rPr>
                <w:b/>
                <w:bCs/>
                <w:color w:val="000000"/>
                <w:sz w:val="12"/>
                <w:szCs w:val="12"/>
              </w:rPr>
            </w:pPr>
            <w:r>
              <w:rPr>
                <w:b/>
                <w:bCs/>
                <w:color w:val="000000"/>
                <w:sz w:val="12"/>
                <w:szCs w:val="12"/>
              </w:rPr>
              <w:t>4908,1</w:t>
            </w:r>
          </w:p>
        </w:tc>
        <w:tc>
          <w:tcPr>
            <w:tcW w:w="2080" w:type="dxa"/>
            <w:tcBorders>
              <w:top w:val="nil"/>
              <w:left w:val="nil"/>
              <w:bottom w:val="single" w:sz="8" w:space="0" w:color="auto"/>
              <w:right w:val="single" w:sz="8" w:space="0" w:color="auto"/>
            </w:tcBorders>
            <w:shd w:val="clear" w:color="auto" w:fill="auto"/>
            <w:hideMark/>
          </w:tcPr>
          <w:p w14:paraId="7C075AF5" w14:textId="77777777" w:rsidR="00255CCB" w:rsidRDefault="00255CCB" w:rsidP="00094139">
            <w:pPr>
              <w:jc w:val="center"/>
              <w:rPr>
                <w:b/>
                <w:bCs/>
                <w:color w:val="000000"/>
                <w:sz w:val="12"/>
                <w:szCs w:val="12"/>
              </w:rPr>
            </w:pPr>
            <w:r>
              <w:rPr>
                <w:b/>
                <w:bCs/>
                <w:color w:val="000000"/>
                <w:sz w:val="12"/>
                <w:szCs w:val="12"/>
              </w:rPr>
              <w:t>3614,5</w:t>
            </w:r>
          </w:p>
        </w:tc>
        <w:tc>
          <w:tcPr>
            <w:tcW w:w="1320" w:type="dxa"/>
            <w:tcBorders>
              <w:top w:val="nil"/>
              <w:left w:val="nil"/>
              <w:bottom w:val="single" w:sz="8" w:space="0" w:color="auto"/>
              <w:right w:val="single" w:sz="8" w:space="0" w:color="auto"/>
            </w:tcBorders>
            <w:shd w:val="clear" w:color="auto" w:fill="auto"/>
            <w:hideMark/>
          </w:tcPr>
          <w:p w14:paraId="41396FA6" w14:textId="77777777" w:rsidR="00255CCB" w:rsidRDefault="00255CCB" w:rsidP="00094139">
            <w:pPr>
              <w:jc w:val="center"/>
              <w:rPr>
                <w:b/>
                <w:bCs/>
                <w:color w:val="000000"/>
                <w:sz w:val="12"/>
                <w:szCs w:val="12"/>
              </w:rPr>
            </w:pPr>
            <w:r>
              <w:rPr>
                <w:b/>
                <w:bCs/>
                <w:color w:val="000000"/>
                <w:sz w:val="12"/>
                <w:szCs w:val="12"/>
              </w:rPr>
              <w:t>73,6</w:t>
            </w:r>
          </w:p>
        </w:tc>
      </w:tr>
      <w:tr w:rsidR="00255CCB" w14:paraId="3943A6E9" w14:textId="77777777" w:rsidTr="00255CCB">
        <w:tc>
          <w:tcPr>
            <w:tcW w:w="3840" w:type="dxa"/>
            <w:tcBorders>
              <w:top w:val="nil"/>
              <w:left w:val="single" w:sz="8" w:space="0" w:color="auto"/>
              <w:bottom w:val="single" w:sz="8" w:space="0" w:color="auto"/>
              <w:right w:val="single" w:sz="8" w:space="0" w:color="auto"/>
            </w:tcBorders>
            <w:shd w:val="clear" w:color="auto" w:fill="auto"/>
            <w:hideMark/>
          </w:tcPr>
          <w:p w14:paraId="01C9BAF5" w14:textId="77777777" w:rsidR="00255CCB" w:rsidRDefault="00255CCB" w:rsidP="00094139">
            <w:pPr>
              <w:rPr>
                <w:color w:val="000000"/>
                <w:sz w:val="12"/>
                <w:szCs w:val="12"/>
              </w:rPr>
            </w:pPr>
            <w:r>
              <w:rPr>
                <w:color w:val="000000"/>
                <w:sz w:val="12"/>
                <w:szCs w:val="12"/>
              </w:rPr>
              <w:t>в т.ч. оплата труда и начисления на оплату труда</w:t>
            </w:r>
          </w:p>
        </w:tc>
        <w:tc>
          <w:tcPr>
            <w:tcW w:w="2320" w:type="dxa"/>
            <w:tcBorders>
              <w:top w:val="nil"/>
              <w:left w:val="nil"/>
              <w:bottom w:val="single" w:sz="8" w:space="0" w:color="auto"/>
              <w:right w:val="single" w:sz="8" w:space="0" w:color="auto"/>
            </w:tcBorders>
            <w:shd w:val="clear" w:color="auto" w:fill="auto"/>
            <w:hideMark/>
          </w:tcPr>
          <w:p w14:paraId="33160CF7" w14:textId="77777777" w:rsidR="00255CCB" w:rsidRDefault="00255CCB" w:rsidP="00094139">
            <w:pPr>
              <w:jc w:val="center"/>
              <w:rPr>
                <w:color w:val="000000"/>
                <w:sz w:val="12"/>
                <w:szCs w:val="12"/>
              </w:rPr>
            </w:pPr>
            <w:r>
              <w:rPr>
                <w:color w:val="000000"/>
                <w:sz w:val="12"/>
                <w:szCs w:val="12"/>
              </w:rPr>
              <w:t>2646,4</w:t>
            </w:r>
          </w:p>
        </w:tc>
        <w:tc>
          <w:tcPr>
            <w:tcW w:w="2080" w:type="dxa"/>
            <w:tcBorders>
              <w:top w:val="nil"/>
              <w:left w:val="nil"/>
              <w:bottom w:val="single" w:sz="8" w:space="0" w:color="auto"/>
              <w:right w:val="single" w:sz="8" w:space="0" w:color="auto"/>
            </w:tcBorders>
            <w:shd w:val="clear" w:color="auto" w:fill="auto"/>
            <w:hideMark/>
          </w:tcPr>
          <w:p w14:paraId="6FFC2FE7" w14:textId="77777777" w:rsidR="00255CCB" w:rsidRDefault="00255CCB" w:rsidP="00094139">
            <w:pPr>
              <w:jc w:val="center"/>
              <w:rPr>
                <w:color w:val="000000"/>
                <w:sz w:val="12"/>
                <w:szCs w:val="12"/>
              </w:rPr>
            </w:pPr>
            <w:r>
              <w:rPr>
                <w:color w:val="000000"/>
                <w:sz w:val="12"/>
                <w:szCs w:val="12"/>
              </w:rPr>
              <w:t>1983</w:t>
            </w:r>
          </w:p>
        </w:tc>
        <w:tc>
          <w:tcPr>
            <w:tcW w:w="1320" w:type="dxa"/>
            <w:tcBorders>
              <w:top w:val="nil"/>
              <w:left w:val="nil"/>
              <w:bottom w:val="single" w:sz="8" w:space="0" w:color="auto"/>
              <w:right w:val="single" w:sz="8" w:space="0" w:color="auto"/>
            </w:tcBorders>
            <w:shd w:val="clear" w:color="auto" w:fill="auto"/>
            <w:hideMark/>
          </w:tcPr>
          <w:p w14:paraId="38C6AF66" w14:textId="77777777" w:rsidR="00255CCB" w:rsidRDefault="00255CCB" w:rsidP="00094139">
            <w:pPr>
              <w:jc w:val="center"/>
              <w:rPr>
                <w:b/>
                <w:bCs/>
                <w:color w:val="000000"/>
                <w:sz w:val="12"/>
                <w:szCs w:val="12"/>
              </w:rPr>
            </w:pPr>
            <w:r>
              <w:rPr>
                <w:b/>
                <w:bCs/>
                <w:color w:val="000000"/>
                <w:sz w:val="12"/>
                <w:szCs w:val="12"/>
              </w:rPr>
              <w:t>74,9</w:t>
            </w:r>
          </w:p>
        </w:tc>
      </w:tr>
      <w:tr w:rsidR="00255CCB" w14:paraId="3FA7AA9D" w14:textId="77777777" w:rsidTr="00255CCB">
        <w:tc>
          <w:tcPr>
            <w:tcW w:w="3840" w:type="dxa"/>
            <w:tcBorders>
              <w:top w:val="nil"/>
              <w:left w:val="single" w:sz="8" w:space="0" w:color="auto"/>
              <w:bottom w:val="single" w:sz="8" w:space="0" w:color="auto"/>
              <w:right w:val="single" w:sz="8" w:space="0" w:color="auto"/>
            </w:tcBorders>
            <w:shd w:val="clear" w:color="auto" w:fill="auto"/>
            <w:hideMark/>
          </w:tcPr>
          <w:p w14:paraId="7366FDBA" w14:textId="77777777" w:rsidR="00255CCB" w:rsidRDefault="00255CCB" w:rsidP="00094139">
            <w:pPr>
              <w:rPr>
                <w:b/>
                <w:bCs/>
                <w:color w:val="000000"/>
                <w:sz w:val="12"/>
                <w:szCs w:val="12"/>
              </w:rPr>
            </w:pPr>
            <w:r>
              <w:rPr>
                <w:b/>
                <w:bCs/>
                <w:color w:val="000000"/>
                <w:sz w:val="12"/>
                <w:szCs w:val="12"/>
              </w:rPr>
              <w:t>Социальная политика</w:t>
            </w:r>
          </w:p>
        </w:tc>
        <w:tc>
          <w:tcPr>
            <w:tcW w:w="2320" w:type="dxa"/>
            <w:tcBorders>
              <w:top w:val="nil"/>
              <w:left w:val="nil"/>
              <w:bottom w:val="single" w:sz="8" w:space="0" w:color="auto"/>
              <w:right w:val="single" w:sz="8" w:space="0" w:color="auto"/>
            </w:tcBorders>
            <w:shd w:val="clear" w:color="auto" w:fill="auto"/>
            <w:hideMark/>
          </w:tcPr>
          <w:p w14:paraId="5120B48B" w14:textId="77777777" w:rsidR="00255CCB" w:rsidRDefault="00255CCB" w:rsidP="00094139">
            <w:pPr>
              <w:jc w:val="center"/>
              <w:rPr>
                <w:b/>
                <w:bCs/>
                <w:color w:val="000000"/>
                <w:sz w:val="12"/>
                <w:szCs w:val="12"/>
              </w:rPr>
            </w:pPr>
            <w:r>
              <w:rPr>
                <w:b/>
                <w:bCs/>
                <w:color w:val="000000"/>
                <w:sz w:val="12"/>
                <w:szCs w:val="12"/>
              </w:rPr>
              <w:t>90,1</w:t>
            </w:r>
          </w:p>
        </w:tc>
        <w:tc>
          <w:tcPr>
            <w:tcW w:w="2080" w:type="dxa"/>
            <w:tcBorders>
              <w:top w:val="nil"/>
              <w:left w:val="nil"/>
              <w:bottom w:val="single" w:sz="8" w:space="0" w:color="auto"/>
              <w:right w:val="single" w:sz="8" w:space="0" w:color="auto"/>
            </w:tcBorders>
            <w:shd w:val="clear" w:color="auto" w:fill="auto"/>
            <w:hideMark/>
          </w:tcPr>
          <w:p w14:paraId="6EBB0898" w14:textId="77777777" w:rsidR="00255CCB" w:rsidRDefault="00255CCB" w:rsidP="00094139">
            <w:pPr>
              <w:jc w:val="center"/>
              <w:rPr>
                <w:b/>
                <w:bCs/>
                <w:color w:val="000000"/>
                <w:sz w:val="12"/>
                <w:szCs w:val="12"/>
              </w:rPr>
            </w:pPr>
            <w:r>
              <w:rPr>
                <w:b/>
                <w:bCs/>
                <w:color w:val="000000"/>
                <w:sz w:val="12"/>
                <w:szCs w:val="12"/>
              </w:rPr>
              <w:t>68</w:t>
            </w:r>
          </w:p>
        </w:tc>
        <w:tc>
          <w:tcPr>
            <w:tcW w:w="1320" w:type="dxa"/>
            <w:tcBorders>
              <w:top w:val="nil"/>
              <w:left w:val="nil"/>
              <w:bottom w:val="single" w:sz="8" w:space="0" w:color="auto"/>
              <w:right w:val="single" w:sz="8" w:space="0" w:color="auto"/>
            </w:tcBorders>
            <w:shd w:val="clear" w:color="auto" w:fill="auto"/>
            <w:hideMark/>
          </w:tcPr>
          <w:p w14:paraId="18458FBB" w14:textId="77777777" w:rsidR="00255CCB" w:rsidRDefault="00255CCB" w:rsidP="00094139">
            <w:pPr>
              <w:jc w:val="center"/>
              <w:rPr>
                <w:b/>
                <w:bCs/>
                <w:color w:val="000000"/>
                <w:sz w:val="12"/>
                <w:szCs w:val="12"/>
              </w:rPr>
            </w:pPr>
            <w:r>
              <w:rPr>
                <w:b/>
                <w:bCs/>
                <w:color w:val="000000"/>
                <w:sz w:val="12"/>
                <w:szCs w:val="12"/>
              </w:rPr>
              <w:t>75,5</w:t>
            </w:r>
          </w:p>
        </w:tc>
      </w:tr>
      <w:tr w:rsidR="00255CCB" w14:paraId="7CFB6874" w14:textId="77777777" w:rsidTr="00255CCB">
        <w:tc>
          <w:tcPr>
            <w:tcW w:w="3840" w:type="dxa"/>
            <w:tcBorders>
              <w:top w:val="nil"/>
              <w:left w:val="single" w:sz="8" w:space="0" w:color="auto"/>
              <w:bottom w:val="single" w:sz="8" w:space="0" w:color="auto"/>
              <w:right w:val="single" w:sz="8" w:space="0" w:color="auto"/>
            </w:tcBorders>
            <w:shd w:val="clear" w:color="auto" w:fill="auto"/>
            <w:hideMark/>
          </w:tcPr>
          <w:p w14:paraId="1E490CEC" w14:textId="77777777" w:rsidR="00255CCB" w:rsidRDefault="00255CCB" w:rsidP="00094139">
            <w:pPr>
              <w:rPr>
                <w:b/>
                <w:bCs/>
                <w:color w:val="000000"/>
                <w:sz w:val="12"/>
                <w:szCs w:val="12"/>
              </w:rPr>
            </w:pPr>
            <w:r>
              <w:rPr>
                <w:b/>
                <w:bCs/>
                <w:color w:val="000000"/>
                <w:sz w:val="12"/>
                <w:szCs w:val="12"/>
              </w:rPr>
              <w:t>Физическая культура и спорт</w:t>
            </w:r>
          </w:p>
        </w:tc>
        <w:tc>
          <w:tcPr>
            <w:tcW w:w="2320" w:type="dxa"/>
            <w:tcBorders>
              <w:top w:val="nil"/>
              <w:left w:val="nil"/>
              <w:bottom w:val="single" w:sz="8" w:space="0" w:color="auto"/>
              <w:right w:val="single" w:sz="8" w:space="0" w:color="auto"/>
            </w:tcBorders>
            <w:shd w:val="clear" w:color="auto" w:fill="auto"/>
            <w:hideMark/>
          </w:tcPr>
          <w:p w14:paraId="738182F0" w14:textId="77777777" w:rsidR="00255CCB" w:rsidRDefault="00255CCB" w:rsidP="00094139">
            <w:pPr>
              <w:jc w:val="center"/>
              <w:rPr>
                <w:b/>
                <w:bCs/>
                <w:color w:val="000000"/>
                <w:sz w:val="12"/>
                <w:szCs w:val="12"/>
              </w:rPr>
            </w:pPr>
            <w:r>
              <w:rPr>
                <w:b/>
                <w:bCs/>
                <w:color w:val="000000"/>
                <w:sz w:val="12"/>
                <w:szCs w:val="12"/>
              </w:rPr>
              <w:t>4,6</w:t>
            </w:r>
          </w:p>
        </w:tc>
        <w:tc>
          <w:tcPr>
            <w:tcW w:w="2080" w:type="dxa"/>
            <w:tcBorders>
              <w:top w:val="nil"/>
              <w:left w:val="nil"/>
              <w:bottom w:val="single" w:sz="8" w:space="0" w:color="auto"/>
              <w:right w:val="single" w:sz="8" w:space="0" w:color="auto"/>
            </w:tcBorders>
            <w:shd w:val="clear" w:color="auto" w:fill="auto"/>
            <w:hideMark/>
          </w:tcPr>
          <w:p w14:paraId="4A891CC9" w14:textId="77777777" w:rsidR="00255CCB" w:rsidRDefault="00255CCB" w:rsidP="00094139">
            <w:pPr>
              <w:jc w:val="center"/>
              <w:rPr>
                <w:b/>
                <w:bCs/>
                <w:color w:val="000000"/>
                <w:sz w:val="12"/>
                <w:szCs w:val="12"/>
              </w:rPr>
            </w:pPr>
            <w:r>
              <w:rPr>
                <w:b/>
                <w:bCs/>
                <w:color w:val="000000"/>
                <w:sz w:val="12"/>
                <w:szCs w:val="12"/>
              </w:rPr>
              <w:t>0</w:t>
            </w:r>
          </w:p>
        </w:tc>
        <w:tc>
          <w:tcPr>
            <w:tcW w:w="1320" w:type="dxa"/>
            <w:tcBorders>
              <w:top w:val="nil"/>
              <w:left w:val="nil"/>
              <w:bottom w:val="single" w:sz="8" w:space="0" w:color="auto"/>
              <w:right w:val="single" w:sz="8" w:space="0" w:color="auto"/>
            </w:tcBorders>
            <w:shd w:val="clear" w:color="auto" w:fill="auto"/>
            <w:hideMark/>
          </w:tcPr>
          <w:p w14:paraId="09221E91" w14:textId="77777777" w:rsidR="00255CCB" w:rsidRDefault="00255CCB" w:rsidP="00094139">
            <w:pPr>
              <w:jc w:val="center"/>
              <w:rPr>
                <w:b/>
                <w:bCs/>
                <w:color w:val="000000"/>
                <w:sz w:val="12"/>
                <w:szCs w:val="12"/>
              </w:rPr>
            </w:pPr>
            <w:r>
              <w:rPr>
                <w:b/>
                <w:bCs/>
                <w:color w:val="000000"/>
                <w:sz w:val="12"/>
                <w:szCs w:val="12"/>
              </w:rPr>
              <w:t>0,0</w:t>
            </w:r>
          </w:p>
        </w:tc>
      </w:tr>
      <w:tr w:rsidR="00255CCB" w14:paraId="64E4A4F5" w14:textId="77777777" w:rsidTr="00255CCB">
        <w:tc>
          <w:tcPr>
            <w:tcW w:w="3840" w:type="dxa"/>
            <w:tcBorders>
              <w:top w:val="nil"/>
              <w:left w:val="single" w:sz="8" w:space="0" w:color="auto"/>
              <w:bottom w:val="single" w:sz="8" w:space="0" w:color="auto"/>
              <w:right w:val="single" w:sz="8" w:space="0" w:color="auto"/>
            </w:tcBorders>
            <w:shd w:val="clear" w:color="auto" w:fill="auto"/>
            <w:hideMark/>
          </w:tcPr>
          <w:p w14:paraId="53E32ACB" w14:textId="77777777" w:rsidR="00255CCB" w:rsidRDefault="00255CCB" w:rsidP="00094139">
            <w:pPr>
              <w:rPr>
                <w:b/>
                <w:bCs/>
                <w:color w:val="000000"/>
                <w:sz w:val="12"/>
                <w:szCs w:val="12"/>
              </w:rPr>
            </w:pPr>
            <w:proofErr w:type="spellStart"/>
            <w:r>
              <w:rPr>
                <w:b/>
                <w:bCs/>
                <w:color w:val="000000"/>
                <w:sz w:val="12"/>
                <w:szCs w:val="12"/>
              </w:rPr>
              <w:t>Обслущивание</w:t>
            </w:r>
            <w:proofErr w:type="spellEnd"/>
            <w:r>
              <w:rPr>
                <w:b/>
                <w:bCs/>
                <w:color w:val="000000"/>
                <w:sz w:val="12"/>
                <w:szCs w:val="12"/>
              </w:rPr>
              <w:t xml:space="preserve"> государственного и муниципального долга</w:t>
            </w:r>
          </w:p>
        </w:tc>
        <w:tc>
          <w:tcPr>
            <w:tcW w:w="2320" w:type="dxa"/>
            <w:tcBorders>
              <w:top w:val="nil"/>
              <w:left w:val="nil"/>
              <w:bottom w:val="single" w:sz="8" w:space="0" w:color="auto"/>
              <w:right w:val="single" w:sz="8" w:space="0" w:color="auto"/>
            </w:tcBorders>
            <w:shd w:val="clear" w:color="auto" w:fill="auto"/>
            <w:hideMark/>
          </w:tcPr>
          <w:p w14:paraId="4CED82F0" w14:textId="77777777" w:rsidR="00255CCB" w:rsidRDefault="00255CCB" w:rsidP="00094139">
            <w:pPr>
              <w:jc w:val="center"/>
              <w:rPr>
                <w:b/>
                <w:bCs/>
                <w:color w:val="000000"/>
                <w:sz w:val="12"/>
                <w:szCs w:val="12"/>
              </w:rPr>
            </w:pPr>
            <w:r>
              <w:rPr>
                <w:b/>
                <w:bCs/>
                <w:color w:val="000000"/>
                <w:sz w:val="12"/>
                <w:szCs w:val="12"/>
              </w:rPr>
              <w:t>1</w:t>
            </w:r>
          </w:p>
        </w:tc>
        <w:tc>
          <w:tcPr>
            <w:tcW w:w="2080" w:type="dxa"/>
            <w:tcBorders>
              <w:top w:val="nil"/>
              <w:left w:val="nil"/>
              <w:bottom w:val="single" w:sz="8" w:space="0" w:color="auto"/>
              <w:right w:val="single" w:sz="8" w:space="0" w:color="auto"/>
            </w:tcBorders>
            <w:shd w:val="clear" w:color="auto" w:fill="auto"/>
            <w:hideMark/>
          </w:tcPr>
          <w:p w14:paraId="4EC51F2F" w14:textId="77777777" w:rsidR="00255CCB" w:rsidRDefault="00255CCB" w:rsidP="00094139">
            <w:pPr>
              <w:jc w:val="center"/>
              <w:rPr>
                <w:b/>
                <w:bCs/>
                <w:color w:val="000000"/>
                <w:sz w:val="12"/>
                <w:szCs w:val="12"/>
              </w:rPr>
            </w:pPr>
            <w:r>
              <w:rPr>
                <w:b/>
                <w:bCs/>
                <w:color w:val="000000"/>
                <w:sz w:val="12"/>
                <w:szCs w:val="12"/>
              </w:rPr>
              <w:t>0</w:t>
            </w:r>
          </w:p>
        </w:tc>
        <w:tc>
          <w:tcPr>
            <w:tcW w:w="1320" w:type="dxa"/>
            <w:tcBorders>
              <w:top w:val="nil"/>
              <w:left w:val="nil"/>
              <w:bottom w:val="single" w:sz="8" w:space="0" w:color="auto"/>
              <w:right w:val="single" w:sz="8" w:space="0" w:color="auto"/>
            </w:tcBorders>
            <w:shd w:val="clear" w:color="auto" w:fill="auto"/>
            <w:hideMark/>
          </w:tcPr>
          <w:p w14:paraId="7B4A1A6C" w14:textId="77777777" w:rsidR="00255CCB" w:rsidRDefault="00255CCB" w:rsidP="00094139">
            <w:pPr>
              <w:jc w:val="center"/>
              <w:rPr>
                <w:b/>
                <w:bCs/>
                <w:color w:val="000000"/>
                <w:sz w:val="12"/>
                <w:szCs w:val="12"/>
              </w:rPr>
            </w:pPr>
            <w:r>
              <w:rPr>
                <w:b/>
                <w:bCs/>
                <w:color w:val="000000"/>
                <w:sz w:val="12"/>
                <w:szCs w:val="12"/>
              </w:rPr>
              <w:t>0,0</w:t>
            </w:r>
          </w:p>
        </w:tc>
      </w:tr>
      <w:tr w:rsidR="00255CCB" w14:paraId="2DBBA109" w14:textId="77777777" w:rsidTr="00255CCB">
        <w:tc>
          <w:tcPr>
            <w:tcW w:w="3840" w:type="dxa"/>
            <w:tcBorders>
              <w:top w:val="nil"/>
              <w:left w:val="single" w:sz="8" w:space="0" w:color="auto"/>
              <w:bottom w:val="single" w:sz="8" w:space="0" w:color="auto"/>
              <w:right w:val="single" w:sz="8" w:space="0" w:color="auto"/>
            </w:tcBorders>
            <w:shd w:val="clear" w:color="auto" w:fill="auto"/>
            <w:hideMark/>
          </w:tcPr>
          <w:p w14:paraId="3299316F" w14:textId="77777777" w:rsidR="00255CCB" w:rsidRDefault="00255CCB" w:rsidP="00094139">
            <w:pPr>
              <w:rPr>
                <w:b/>
                <w:bCs/>
                <w:color w:val="000000"/>
                <w:sz w:val="12"/>
                <w:szCs w:val="12"/>
              </w:rPr>
            </w:pPr>
            <w:r>
              <w:rPr>
                <w:b/>
                <w:bCs/>
                <w:color w:val="000000"/>
                <w:sz w:val="12"/>
                <w:szCs w:val="12"/>
              </w:rPr>
              <w:t>Профицит (+), дефицит (-)</w:t>
            </w:r>
          </w:p>
        </w:tc>
        <w:tc>
          <w:tcPr>
            <w:tcW w:w="2320" w:type="dxa"/>
            <w:tcBorders>
              <w:top w:val="nil"/>
              <w:left w:val="nil"/>
              <w:bottom w:val="single" w:sz="8" w:space="0" w:color="auto"/>
              <w:right w:val="single" w:sz="8" w:space="0" w:color="auto"/>
            </w:tcBorders>
            <w:shd w:val="clear" w:color="auto" w:fill="auto"/>
            <w:hideMark/>
          </w:tcPr>
          <w:p w14:paraId="3A0A2E6A" w14:textId="77777777" w:rsidR="00255CCB" w:rsidRDefault="00255CCB" w:rsidP="00094139">
            <w:pPr>
              <w:jc w:val="center"/>
              <w:rPr>
                <w:b/>
                <w:bCs/>
                <w:color w:val="000000"/>
                <w:sz w:val="12"/>
                <w:szCs w:val="12"/>
              </w:rPr>
            </w:pPr>
            <w:r>
              <w:rPr>
                <w:b/>
                <w:bCs/>
                <w:color w:val="000000"/>
                <w:sz w:val="12"/>
                <w:szCs w:val="12"/>
              </w:rPr>
              <w:t>-1664,9</w:t>
            </w:r>
          </w:p>
        </w:tc>
        <w:tc>
          <w:tcPr>
            <w:tcW w:w="2080" w:type="dxa"/>
            <w:tcBorders>
              <w:top w:val="nil"/>
              <w:left w:val="nil"/>
              <w:bottom w:val="single" w:sz="8" w:space="0" w:color="auto"/>
              <w:right w:val="single" w:sz="8" w:space="0" w:color="auto"/>
            </w:tcBorders>
            <w:shd w:val="clear" w:color="auto" w:fill="auto"/>
            <w:hideMark/>
          </w:tcPr>
          <w:p w14:paraId="33A3701A" w14:textId="77777777" w:rsidR="00255CCB" w:rsidRDefault="00255CCB" w:rsidP="00094139">
            <w:pPr>
              <w:jc w:val="center"/>
              <w:rPr>
                <w:b/>
                <w:bCs/>
                <w:color w:val="000000"/>
                <w:sz w:val="12"/>
                <w:szCs w:val="12"/>
              </w:rPr>
            </w:pPr>
            <w:r>
              <w:rPr>
                <w:b/>
                <w:bCs/>
                <w:color w:val="000000"/>
                <w:sz w:val="12"/>
                <w:szCs w:val="12"/>
              </w:rPr>
              <w:t>-1315,2</w:t>
            </w:r>
          </w:p>
        </w:tc>
        <w:tc>
          <w:tcPr>
            <w:tcW w:w="1320" w:type="dxa"/>
            <w:tcBorders>
              <w:top w:val="nil"/>
              <w:left w:val="nil"/>
              <w:bottom w:val="single" w:sz="8" w:space="0" w:color="auto"/>
              <w:right w:val="single" w:sz="8" w:space="0" w:color="auto"/>
            </w:tcBorders>
            <w:shd w:val="clear" w:color="auto" w:fill="auto"/>
            <w:hideMark/>
          </w:tcPr>
          <w:p w14:paraId="201055E3" w14:textId="77777777" w:rsidR="00255CCB" w:rsidRDefault="00255CCB" w:rsidP="00094139">
            <w:pPr>
              <w:jc w:val="center"/>
              <w:rPr>
                <w:b/>
                <w:bCs/>
                <w:color w:val="000000"/>
                <w:sz w:val="12"/>
                <w:szCs w:val="12"/>
              </w:rPr>
            </w:pPr>
            <w:r>
              <w:rPr>
                <w:b/>
                <w:bCs/>
                <w:color w:val="000000"/>
                <w:sz w:val="12"/>
                <w:szCs w:val="12"/>
              </w:rPr>
              <w:t> </w:t>
            </w:r>
          </w:p>
        </w:tc>
      </w:tr>
      <w:tr w:rsidR="00255CCB" w14:paraId="284BC204" w14:textId="77777777" w:rsidTr="00255CCB">
        <w:tc>
          <w:tcPr>
            <w:tcW w:w="3840" w:type="dxa"/>
            <w:tcBorders>
              <w:top w:val="nil"/>
              <w:left w:val="single" w:sz="8" w:space="0" w:color="auto"/>
              <w:bottom w:val="single" w:sz="8" w:space="0" w:color="auto"/>
              <w:right w:val="single" w:sz="8" w:space="0" w:color="auto"/>
            </w:tcBorders>
            <w:shd w:val="clear" w:color="auto" w:fill="auto"/>
            <w:hideMark/>
          </w:tcPr>
          <w:p w14:paraId="121D9942" w14:textId="77777777" w:rsidR="00255CCB" w:rsidRDefault="00255CCB" w:rsidP="00094139">
            <w:pPr>
              <w:rPr>
                <w:color w:val="000000"/>
                <w:sz w:val="12"/>
                <w:szCs w:val="12"/>
              </w:rPr>
            </w:pPr>
            <w:r>
              <w:rPr>
                <w:color w:val="000000"/>
                <w:sz w:val="12"/>
                <w:szCs w:val="12"/>
              </w:rPr>
              <w:t>Численность муниципальных служащих за 3 квартал 2019 года</w:t>
            </w:r>
          </w:p>
        </w:tc>
        <w:tc>
          <w:tcPr>
            <w:tcW w:w="2320" w:type="dxa"/>
            <w:tcBorders>
              <w:top w:val="nil"/>
              <w:left w:val="nil"/>
              <w:bottom w:val="single" w:sz="8" w:space="0" w:color="auto"/>
              <w:right w:val="single" w:sz="8" w:space="0" w:color="auto"/>
            </w:tcBorders>
            <w:shd w:val="clear" w:color="auto" w:fill="auto"/>
            <w:hideMark/>
          </w:tcPr>
          <w:p w14:paraId="148D3B4B" w14:textId="77777777" w:rsidR="00255CCB" w:rsidRDefault="00255CCB" w:rsidP="00094139">
            <w:pPr>
              <w:jc w:val="center"/>
              <w:rPr>
                <w:color w:val="000000"/>
                <w:sz w:val="12"/>
                <w:szCs w:val="12"/>
              </w:rPr>
            </w:pPr>
            <w:r>
              <w:rPr>
                <w:color w:val="000000"/>
                <w:sz w:val="12"/>
                <w:szCs w:val="12"/>
              </w:rPr>
              <w:t>3</w:t>
            </w:r>
          </w:p>
        </w:tc>
        <w:tc>
          <w:tcPr>
            <w:tcW w:w="2080" w:type="dxa"/>
            <w:tcBorders>
              <w:top w:val="nil"/>
              <w:left w:val="nil"/>
              <w:bottom w:val="single" w:sz="8" w:space="0" w:color="auto"/>
              <w:right w:val="single" w:sz="8" w:space="0" w:color="auto"/>
            </w:tcBorders>
            <w:shd w:val="clear" w:color="auto" w:fill="auto"/>
            <w:hideMark/>
          </w:tcPr>
          <w:p w14:paraId="09285636" w14:textId="77777777" w:rsidR="00255CCB" w:rsidRDefault="00255CCB" w:rsidP="00094139">
            <w:pPr>
              <w:jc w:val="center"/>
              <w:rPr>
                <w:color w:val="000000"/>
                <w:sz w:val="12"/>
                <w:szCs w:val="12"/>
              </w:rPr>
            </w:pPr>
            <w:r>
              <w:rPr>
                <w:color w:val="000000"/>
                <w:sz w:val="12"/>
                <w:szCs w:val="12"/>
              </w:rPr>
              <w:t>3</w:t>
            </w:r>
          </w:p>
        </w:tc>
        <w:tc>
          <w:tcPr>
            <w:tcW w:w="1320" w:type="dxa"/>
            <w:tcBorders>
              <w:top w:val="nil"/>
              <w:left w:val="nil"/>
              <w:bottom w:val="single" w:sz="8" w:space="0" w:color="auto"/>
              <w:right w:val="single" w:sz="8" w:space="0" w:color="auto"/>
            </w:tcBorders>
            <w:shd w:val="clear" w:color="auto" w:fill="auto"/>
            <w:hideMark/>
          </w:tcPr>
          <w:p w14:paraId="6B7FFE4D" w14:textId="77777777" w:rsidR="00255CCB" w:rsidRDefault="00255CCB" w:rsidP="00094139">
            <w:pPr>
              <w:jc w:val="center"/>
              <w:rPr>
                <w:b/>
                <w:bCs/>
                <w:color w:val="000000"/>
                <w:sz w:val="12"/>
                <w:szCs w:val="12"/>
              </w:rPr>
            </w:pPr>
            <w:r>
              <w:rPr>
                <w:b/>
                <w:bCs/>
                <w:color w:val="000000"/>
                <w:sz w:val="12"/>
                <w:szCs w:val="12"/>
              </w:rPr>
              <w:t>100,0</w:t>
            </w:r>
          </w:p>
        </w:tc>
      </w:tr>
      <w:tr w:rsidR="00255CCB" w14:paraId="3A51D804" w14:textId="77777777" w:rsidTr="00255CCB">
        <w:tc>
          <w:tcPr>
            <w:tcW w:w="3840" w:type="dxa"/>
            <w:tcBorders>
              <w:top w:val="nil"/>
              <w:left w:val="single" w:sz="8" w:space="0" w:color="auto"/>
              <w:bottom w:val="single" w:sz="8" w:space="0" w:color="auto"/>
              <w:right w:val="single" w:sz="8" w:space="0" w:color="auto"/>
            </w:tcBorders>
            <w:shd w:val="clear" w:color="auto" w:fill="auto"/>
            <w:hideMark/>
          </w:tcPr>
          <w:p w14:paraId="7D5ED89C" w14:textId="77777777" w:rsidR="00255CCB" w:rsidRDefault="00255CCB" w:rsidP="00094139">
            <w:pPr>
              <w:rPr>
                <w:color w:val="000000"/>
                <w:sz w:val="12"/>
                <w:szCs w:val="12"/>
              </w:rPr>
            </w:pPr>
            <w:r>
              <w:rPr>
                <w:color w:val="000000"/>
                <w:sz w:val="12"/>
                <w:szCs w:val="12"/>
              </w:rPr>
              <w:t>в т.ч. оплата труда и начисления на оплату труда</w:t>
            </w:r>
          </w:p>
        </w:tc>
        <w:tc>
          <w:tcPr>
            <w:tcW w:w="2320" w:type="dxa"/>
            <w:tcBorders>
              <w:top w:val="nil"/>
              <w:left w:val="nil"/>
              <w:bottom w:val="single" w:sz="8" w:space="0" w:color="auto"/>
              <w:right w:val="single" w:sz="8" w:space="0" w:color="auto"/>
            </w:tcBorders>
            <w:shd w:val="clear" w:color="auto" w:fill="auto"/>
            <w:hideMark/>
          </w:tcPr>
          <w:p w14:paraId="3AA8CB9D" w14:textId="77777777" w:rsidR="00255CCB" w:rsidRDefault="00255CCB" w:rsidP="00094139">
            <w:pPr>
              <w:jc w:val="center"/>
              <w:rPr>
                <w:color w:val="000000"/>
                <w:sz w:val="12"/>
                <w:szCs w:val="12"/>
              </w:rPr>
            </w:pPr>
            <w:r>
              <w:rPr>
                <w:color w:val="000000"/>
                <w:sz w:val="12"/>
                <w:szCs w:val="12"/>
              </w:rPr>
              <w:t>1208</w:t>
            </w:r>
          </w:p>
        </w:tc>
        <w:tc>
          <w:tcPr>
            <w:tcW w:w="2080" w:type="dxa"/>
            <w:tcBorders>
              <w:top w:val="nil"/>
              <w:left w:val="nil"/>
              <w:bottom w:val="single" w:sz="8" w:space="0" w:color="auto"/>
              <w:right w:val="single" w:sz="8" w:space="0" w:color="auto"/>
            </w:tcBorders>
            <w:shd w:val="clear" w:color="auto" w:fill="auto"/>
            <w:hideMark/>
          </w:tcPr>
          <w:p w14:paraId="78981216" w14:textId="77777777" w:rsidR="00255CCB" w:rsidRDefault="00255CCB" w:rsidP="00094139">
            <w:pPr>
              <w:jc w:val="center"/>
              <w:rPr>
                <w:color w:val="000000"/>
                <w:sz w:val="12"/>
                <w:szCs w:val="12"/>
              </w:rPr>
            </w:pPr>
            <w:r>
              <w:rPr>
                <w:color w:val="000000"/>
                <w:sz w:val="12"/>
                <w:szCs w:val="12"/>
              </w:rPr>
              <w:t>975,3</w:t>
            </w:r>
          </w:p>
        </w:tc>
        <w:tc>
          <w:tcPr>
            <w:tcW w:w="1320" w:type="dxa"/>
            <w:tcBorders>
              <w:top w:val="nil"/>
              <w:left w:val="nil"/>
              <w:bottom w:val="single" w:sz="8" w:space="0" w:color="auto"/>
              <w:right w:val="single" w:sz="8" w:space="0" w:color="auto"/>
            </w:tcBorders>
            <w:shd w:val="clear" w:color="auto" w:fill="auto"/>
            <w:hideMark/>
          </w:tcPr>
          <w:p w14:paraId="7CFABDD7" w14:textId="77777777" w:rsidR="00255CCB" w:rsidRDefault="00255CCB" w:rsidP="00094139">
            <w:pPr>
              <w:jc w:val="center"/>
              <w:rPr>
                <w:b/>
                <w:bCs/>
                <w:color w:val="000000"/>
                <w:sz w:val="12"/>
                <w:szCs w:val="12"/>
              </w:rPr>
            </w:pPr>
            <w:r>
              <w:rPr>
                <w:b/>
                <w:bCs/>
                <w:color w:val="000000"/>
                <w:sz w:val="12"/>
                <w:szCs w:val="12"/>
              </w:rPr>
              <w:t>80,7</w:t>
            </w:r>
          </w:p>
        </w:tc>
      </w:tr>
      <w:tr w:rsidR="00255CCB" w14:paraId="00F6D1E6" w14:textId="77777777" w:rsidTr="00255CCB">
        <w:tc>
          <w:tcPr>
            <w:tcW w:w="3840" w:type="dxa"/>
            <w:tcBorders>
              <w:top w:val="nil"/>
              <w:left w:val="single" w:sz="8" w:space="0" w:color="auto"/>
              <w:bottom w:val="single" w:sz="8" w:space="0" w:color="auto"/>
              <w:right w:val="single" w:sz="8" w:space="0" w:color="auto"/>
            </w:tcBorders>
            <w:shd w:val="clear" w:color="auto" w:fill="auto"/>
            <w:hideMark/>
          </w:tcPr>
          <w:p w14:paraId="70D8F57B" w14:textId="77777777" w:rsidR="00255CCB" w:rsidRDefault="00255CCB" w:rsidP="00094139">
            <w:pPr>
              <w:rPr>
                <w:color w:val="000000"/>
                <w:sz w:val="12"/>
                <w:szCs w:val="12"/>
              </w:rPr>
            </w:pPr>
            <w:r>
              <w:rPr>
                <w:color w:val="000000"/>
                <w:sz w:val="12"/>
                <w:szCs w:val="12"/>
              </w:rPr>
              <w:t>Численность работников муниципальных учреждений за 3 квартал 2019 года</w:t>
            </w:r>
          </w:p>
        </w:tc>
        <w:tc>
          <w:tcPr>
            <w:tcW w:w="2320" w:type="dxa"/>
            <w:tcBorders>
              <w:top w:val="nil"/>
              <w:left w:val="nil"/>
              <w:bottom w:val="single" w:sz="8" w:space="0" w:color="auto"/>
              <w:right w:val="single" w:sz="8" w:space="0" w:color="auto"/>
            </w:tcBorders>
            <w:shd w:val="clear" w:color="auto" w:fill="auto"/>
            <w:hideMark/>
          </w:tcPr>
          <w:p w14:paraId="4E4E5C54" w14:textId="77777777" w:rsidR="00255CCB" w:rsidRDefault="00255CCB" w:rsidP="00094139">
            <w:pPr>
              <w:jc w:val="center"/>
              <w:rPr>
                <w:color w:val="000000"/>
                <w:sz w:val="12"/>
                <w:szCs w:val="12"/>
              </w:rPr>
            </w:pPr>
            <w:r>
              <w:rPr>
                <w:color w:val="000000"/>
                <w:sz w:val="12"/>
                <w:szCs w:val="12"/>
              </w:rPr>
              <w:t> </w:t>
            </w:r>
          </w:p>
        </w:tc>
        <w:tc>
          <w:tcPr>
            <w:tcW w:w="2080" w:type="dxa"/>
            <w:tcBorders>
              <w:top w:val="nil"/>
              <w:left w:val="nil"/>
              <w:bottom w:val="single" w:sz="8" w:space="0" w:color="auto"/>
              <w:right w:val="single" w:sz="8" w:space="0" w:color="auto"/>
            </w:tcBorders>
            <w:shd w:val="clear" w:color="auto" w:fill="auto"/>
            <w:hideMark/>
          </w:tcPr>
          <w:p w14:paraId="2F38EB0B" w14:textId="77777777" w:rsidR="00255CCB" w:rsidRDefault="00255CCB" w:rsidP="00094139">
            <w:pPr>
              <w:jc w:val="center"/>
              <w:rPr>
                <w:color w:val="000000"/>
                <w:sz w:val="12"/>
                <w:szCs w:val="12"/>
              </w:rPr>
            </w:pPr>
            <w:r>
              <w:rPr>
                <w:color w:val="000000"/>
                <w:sz w:val="12"/>
                <w:szCs w:val="12"/>
              </w:rPr>
              <w:t>25</w:t>
            </w:r>
          </w:p>
        </w:tc>
        <w:tc>
          <w:tcPr>
            <w:tcW w:w="1320" w:type="dxa"/>
            <w:tcBorders>
              <w:top w:val="nil"/>
              <w:left w:val="nil"/>
              <w:bottom w:val="single" w:sz="8" w:space="0" w:color="auto"/>
              <w:right w:val="single" w:sz="8" w:space="0" w:color="auto"/>
            </w:tcBorders>
            <w:shd w:val="clear" w:color="auto" w:fill="auto"/>
            <w:hideMark/>
          </w:tcPr>
          <w:p w14:paraId="359DC762" w14:textId="77777777" w:rsidR="00255CCB" w:rsidRDefault="00255CCB" w:rsidP="00094139">
            <w:pPr>
              <w:jc w:val="center"/>
              <w:rPr>
                <w:b/>
                <w:bCs/>
                <w:color w:val="000000"/>
                <w:sz w:val="12"/>
                <w:szCs w:val="12"/>
              </w:rPr>
            </w:pPr>
            <w:r>
              <w:rPr>
                <w:b/>
                <w:bCs/>
                <w:color w:val="000000"/>
                <w:sz w:val="12"/>
                <w:szCs w:val="12"/>
              </w:rPr>
              <w:t> </w:t>
            </w:r>
          </w:p>
        </w:tc>
      </w:tr>
      <w:tr w:rsidR="00255CCB" w14:paraId="1D51C915" w14:textId="77777777" w:rsidTr="00255CCB">
        <w:tc>
          <w:tcPr>
            <w:tcW w:w="3840" w:type="dxa"/>
            <w:tcBorders>
              <w:top w:val="nil"/>
              <w:left w:val="nil"/>
              <w:bottom w:val="nil"/>
              <w:right w:val="nil"/>
            </w:tcBorders>
            <w:shd w:val="clear" w:color="auto" w:fill="auto"/>
            <w:noWrap/>
            <w:vAlign w:val="bottom"/>
            <w:hideMark/>
          </w:tcPr>
          <w:p w14:paraId="17DF091F" w14:textId="77777777" w:rsidR="00255CCB" w:rsidRDefault="00255CCB" w:rsidP="00094139">
            <w:pPr>
              <w:jc w:val="center"/>
              <w:rPr>
                <w:b/>
                <w:bCs/>
                <w:color w:val="000000"/>
                <w:sz w:val="12"/>
                <w:szCs w:val="12"/>
              </w:rPr>
            </w:pPr>
          </w:p>
        </w:tc>
        <w:tc>
          <w:tcPr>
            <w:tcW w:w="2320" w:type="dxa"/>
            <w:tcBorders>
              <w:top w:val="nil"/>
              <w:left w:val="nil"/>
              <w:bottom w:val="nil"/>
              <w:right w:val="nil"/>
            </w:tcBorders>
            <w:shd w:val="clear" w:color="auto" w:fill="auto"/>
            <w:noWrap/>
            <w:vAlign w:val="bottom"/>
            <w:hideMark/>
          </w:tcPr>
          <w:p w14:paraId="626DB650" w14:textId="77777777" w:rsidR="00255CCB" w:rsidRDefault="00255CCB" w:rsidP="00094139">
            <w:pPr>
              <w:jc w:val="center"/>
              <w:rPr>
                <w:sz w:val="20"/>
                <w:szCs w:val="20"/>
              </w:rPr>
            </w:pPr>
          </w:p>
        </w:tc>
        <w:tc>
          <w:tcPr>
            <w:tcW w:w="2080" w:type="dxa"/>
            <w:tcBorders>
              <w:top w:val="nil"/>
              <w:left w:val="nil"/>
              <w:bottom w:val="nil"/>
              <w:right w:val="nil"/>
            </w:tcBorders>
            <w:shd w:val="clear" w:color="auto" w:fill="auto"/>
            <w:noWrap/>
            <w:vAlign w:val="bottom"/>
            <w:hideMark/>
          </w:tcPr>
          <w:p w14:paraId="25F80E6B" w14:textId="77777777" w:rsidR="00255CCB" w:rsidRDefault="00255CCB" w:rsidP="00094139">
            <w:pPr>
              <w:rPr>
                <w:sz w:val="20"/>
                <w:szCs w:val="20"/>
              </w:rPr>
            </w:pPr>
          </w:p>
        </w:tc>
        <w:tc>
          <w:tcPr>
            <w:tcW w:w="1320" w:type="dxa"/>
            <w:tcBorders>
              <w:top w:val="nil"/>
              <w:left w:val="nil"/>
              <w:bottom w:val="nil"/>
              <w:right w:val="nil"/>
            </w:tcBorders>
            <w:shd w:val="clear" w:color="auto" w:fill="auto"/>
            <w:noWrap/>
            <w:vAlign w:val="bottom"/>
            <w:hideMark/>
          </w:tcPr>
          <w:p w14:paraId="384DD785" w14:textId="77777777" w:rsidR="00255CCB" w:rsidRDefault="00255CCB" w:rsidP="00094139">
            <w:pPr>
              <w:rPr>
                <w:sz w:val="20"/>
                <w:szCs w:val="20"/>
              </w:rPr>
            </w:pPr>
          </w:p>
        </w:tc>
      </w:tr>
      <w:tr w:rsidR="00255CCB" w14:paraId="4729AD98" w14:textId="77777777" w:rsidTr="00255CCB">
        <w:tc>
          <w:tcPr>
            <w:tcW w:w="3840" w:type="dxa"/>
            <w:tcBorders>
              <w:top w:val="nil"/>
              <w:left w:val="nil"/>
              <w:bottom w:val="nil"/>
              <w:right w:val="nil"/>
            </w:tcBorders>
            <w:shd w:val="clear" w:color="auto" w:fill="auto"/>
            <w:noWrap/>
            <w:vAlign w:val="bottom"/>
            <w:hideMark/>
          </w:tcPr>
          <w:p w14:paraId="659BF435" w14:textId="77777777" w:rsidR="00255CCB" w:rsidRDefault="00255CCB" w:rsidP="00094139">
            <w:pPr>
              <w:rPr>
                <w:sz w:val="20"/>
                <w:szCs w:val="20"/>
              </w:rPr>
            </w:pPr>
          </w:p>
        </w:tc>
        <w:tc>
          <w:tcPr>
            <w:tcW w:w="2320" w:type="dxa"/>
            <w:tcBorders>
              <w:top w:val="nil"/>
              <w:left w:val="nil"/>
              <w:bottom w:val="nil"/>
              <w:right w:val="nil"/>
            </w:tcBorders>
            <w:shd w:val="clear" w:color="auto" w:fill="auto"/>
            <w:noWrap/>
            <w:vAlign w:val="bottom"/>
            <w:hideMark/>
          </w:tcPr>
          <w:p w14:paraId="2AF47D55" w14:textId="77777777" w:rsidR="00255CCB" w:rsidRDefault="00255CCB" w:rsidP="00094139">
            <w:pPr>
              <w:jc w:val="center"/>
              <w:rPr>
                <w:sz w:val="20"/>
                <w:szCs w:val="20"/>
              </w:rPr>
            </w:pPr>
          </w:p>
        </w:tc>
        <w:tc>
          <w:tcPr>
            <w:tcW w:w="2080" w:type="dxa"/>
            <w:tcBorders>
              <w:top w:val="nil"/>
              <w:left w:val="nil"/>
              <w:bottom w:val="nil"/>
              <w:right w:val="nil"/>
            </w:tcBorders>
            <w:shd w:val="clear" w:color="auto" w:fill="auto"/>
            <w:noWrap/>
            <w:vAlign w:val="bottom"/>
            <w:hideMark/>
          </w:tcPr>
          <w:p w14:paraId="0078E4D3" w14:textId="77777777" w:rsidR="00255CCB" w:rsidRDefault="00255CCB" w:rsidP="00094139">
            <w:pPr>
              <w:rPr>
                <w:sz w:val="20"/>
                <w:szCs w:val="20"/>
              </w:rPr>
            </w:pPr>
          </w:p>
        </w:tc>
        <w:tc>
          <w:tcPr>
            <w:tcW w:w="1320" w:type="dxa"/>
            <w:tcBorders>
              <w:top w:val="nil"/>
              <w:left w:val="nil"/>
              <w:bottom w:val="nil"/>
              <w:right w:val="nil"/>
            </w:tcBorders>
            <w:shd w:val="clear" w:color="auto" w:fill="auto"/>
            <w:noWrap/>
            <w:vAlign w:val="bottom"/>
            <w:hideMark/>
          </w:tcPr>
          <w:p w14:paraId="38EF15F2" w14:textId="77777777" w:rsidR="00255CCB" w:rsidRDefault="00255CCB" w:rsidP="00094139">
            <w:pPr>
              <w:rPr>
                <w:sz w:val="20"/>
                <w:szCs w:val="20"/>
              </w:rPr>
            </w:pPr>
          </w:p>
        </w:tc>
      </w:tr>
      <w:tr w:rsidR="00255CCB" w14:paraId="41EC2790" w14:textId="77777777" w:rsidTr="00255CCB">
        <w:tc>
          <w:tcPr>
            <w:tcW w:w="3840" w:type="dxa"/>
            <w:tcBorders>
              <w:top w:val="nil"/>
              <w:left w:val="nil"/>
              <w:bottom w:val="nil"/>
              <w:right w:val="nil"/>
            </w:tcBorders>
            <w:shd w:val="clear" w:color="auto" w:fill="auto"/>
            <w:noWrap/>
            <w:vAlign w:val="bottom"/>
            <w:hideMark/>
          </w:tcPr>
          <w:p w14:paraId="24F58CDE" w14:textId="77777777" w:rsidR="00255CCB" w:rsidRDefault="00255CCB" w:rsidP="00094139">
            <w:pPr>
              <w:jc w:val="both"/>
              <w:rPr>
                <w:color w:val="000000"/>
                <w:sz w:val="12"/>
                <w:szCs w:val="12"/>
              </w:rPr>
            </w:pPr>
            <w:r>
              <w:rPr>
                <w:color w:val="000000"/>
                <w:sz w:val="12"/>
                <w:szCs w:val="12"/>
              </w:rPr>
              <w:t>Глава Русско-</w:t>
            </w:r>
            <w:proofErr w:type="spellStart"/>
            <w:r>
              <w:rPr>
                <w:color w:val="000000"/>
                <w:sz w:val="12"/>
                <w:szCs w:val="12"/>
              </w:rPr>
              <w:t>Буйловского</w:t>
            </w:r>
            <w:proofErr w:type="spellEnd"/>
          </w:p>
        </w:tc>
        <w:tc>
          <w:tcPr>
            <w:tcW w:w="2320" w:type="dxa"/>
            <w:tcBorders>
              <w:top w:val="nil"/>
              <w:left w:val="nil"/>
              <w:bottom w:val="nil"/>
              <w:right w:val="nil"/>
            </w:tcBorders>
            <w:shd w:val="clear" w:color="auto" w:fill="auto"/>
            <w:noWrap/>
            <w:vAlign w:val="bottom"/>
            <w:hideMark/>
          </w:tcPr>
          <w:p w14:paraId="7B29E2A8" w14:textId="77777777" w:rsidR="00255CCB" w:rsidRDefault="00255CCB" w:rsidP="00094139">
            <w:pPr>
              <w:jc w:val="both"/>
              <w:rPr>
                <w:color w:val="000000"/>
                <w:sz w:val="12"/>
                <w:szCs w:val="12"/>
              </w:rPr>
            </w:pPr>
          </w:p>
        </w:tc>
        <w:tc>
          <w:tcPr>
            <w:tcW w:w="2080" w:type="dxa"/>
            <w:tcBorders>
              <w:top w:val="nil"/>
              <w:left w:val="nil"/>
              <w:bottom w:val="nil"/>
              <w:right w:val="nil"/>
            </w:tcBorders>
            <w:shd w:val="clear" w:color="auto" w:fill="auto"/>
            <w:noWrap/>
            <w:vAlign w:val="bottom"/>
            <w:hideMark/>
          </w:tcPr>
          <w:p w14:paraId="10E94836" w14:textId="77777777" w:rsidR="00255CCB" w:rsidRDefault="00255CCB" w:rsidP="00094139">
            <w:pPr>
              <w:rPr>
                <w:sz w:val="20"/>
                <w:szCs w:val="20"/>
              </w:rPr>
            </w:pPr>
          </w:p>
        </w:tc>
        <w:tc>
          <w:tcPr>
            <w:tcW w:w="1320" w:type="dxa"/>
            <w:tcBorders>
              <w:top w:val="nil"/>
              <w:left w:val="nil"/>
              <w:bottom w:val="nil"/>
              <w:right w:val="nil"/>
            </w:tcBorders>
            <w:shd w:val="clear" w:color="auto" w:fill="auto"/>
            <w:noWrap/>
            <w:vAlign w:val="bottom"/>
            <w:hideMark/>
          </w:tcPr>
          <w:p w14:paraId="6083F8C9" w14:textId="77777777" w:rsidR="00255CCB" w:rsidRDefault="00255CCB" w:rsidP="00094139">
            <w:pPr>
              <w:rPr>
                <w:sz w:val="20"/>
                <w:szCs w:val="20"/>
              </w:rPr>
            </w:pPr>
          </w:p>
        </w:tc>
      </w:tr>
      <w:tr w:rsidR="00255CCB" w14:paraId="43DA5154" w14:textId="77777777" w:rsidTr="00255CCB">
        <w:tc>
          <w:tcPr>
            <w:tcW w:w="3840" w:type="dxa"/>
            <w:tcBorders>
              <w:top w:val="nil"/>
              <w:left w:val="nil"/>
              <w:bottom w:val="nil"/>
              <w:right w:val="nil"/>
            </w:tcBorders>
            <w:shd w:val="clear" w:color="auto" w:fill="auto"/>
            <w:noWrap/>
            <w:vAlign w:val="bottom"/>
            <w:hideMark/>
          </w:tcPr>
          <w:p w14:paraId="1BB69269" w14:textId="77777777" w:rsidR="00255CCB" w:rsidRDefault="00255CCB" w:rsidP="00094139">
            <w:pPr>
              <w:jc w:val="both"/>
              <w:rPr>
                <w:color w:val="000000"/>
                <w:sz w:val="12"/>
                <w:szCs w:val="12"/>
              </w:rPr>
            </w:pPr>
            <w:r>
              <w:rPr>
                <w:color w:val="000000"/>
                <w:sz w:val="12"/>
                <w:szCs w:val="12"/>
              </w:rPr>
              <w:t>сельского поселения</w:t>
            </w:r>
          </w:p>
        </w:tc>
        <w:tc>
          <w:tcPr>
            <w:tcW w:w="2320" w:type="dxa"/>
            <w:tcBorders>
              <w:top w:val="nil"/>
              <w:left w:val="nil"/>
              <w:bottom w:val="nil"/>
              <w:right w:val="nil"/>
            </w:tcBorders>
            <w:shd w:val="clear" w:color="auto" w:fill="auto"/>
            <w:noWrap/>
            <w:vAlign w:val="bottom"/>
            <w:hideMark/>
          </w:tcPr>
          <w:p w14:paraId="461B8A7B" w14:textId="77777777" w:rsidR="00255CCB" w:rsidRDefault="00255CCB" w:rsidP="00094139">
            <w:pPr>
              <w:jc w:val="both"/>
              <w:rPr>
                <w:color w:val="000000"/>
                <w:sz w:val="12"/>
                <w:szCs w:val="12"/>
              </w:rPr>
            </w:pPr>
          </w:p>
        </w:tc>
        <w:tc>
          <w:tcPr>
            <w:tcW w:w="2080" w:type="dxa"/>
            <w:tcBorders>
              <w:top w:val="nil"/>
              <w:left w:val="nil"/>
              <w:bottom w:val="nil"/>
              <w:right w:val="nil"/>
            </w:tcBorders>
            <w:shd w:val="clear" w:color="auto" w:fill="auto"/>
            <w:noWrap/>
            <w:vAlign w:val="bottom"/>
            <w:hideMark/>
          </w:tcPr>
          <w:p w14:paraId="299C5D56" w14:textId="77777777" w:rsidR="00255CCB" w:rsidRDefault="00255CCB" w:rsidP="00094139">
            <w:pPr>
              <w:jc w:val="right"/>
              <w:rPr>
                <w:color w:val="000000"/>
                <w:sz w:val="12"/>
                <w:szCs w:val="12"/>
              </w:rPr>
            </w:pPr>
            <w:proofErr w:type="spellStart"/>
            <w:r>
              <w:rPr>
                <w:color w:val="000000"/>
                <w:sz w:val="12"/>
                <w:szCs w:val="12"/>
              </w:rPr>
              <w:t>В.В.Ворфоломеева</w:t>
            </w:r>
            <w:proofErr w:type="spellEnd"/>
          </w:p>
        </w:tc>
        <w:tc>
          <w:tcPr>
            <w:tcW w:w="1320" w:type="dxa"/>
            <w:tcBorders>
              <w:top w:val="nil"/>
              <w:left w:val="nil"/>
              <w:bottom w:val="nil"/>
              <w:right w:val="nil"/>
            </w:tcBorders>
            <w:shd w:val="clear" w:color="auto" w:fill="auto"/>
            <w:noWrap/>
            <w:vAlign w:val="bottom"/>
            <w:hideMark/>
          </w:tcPr>
          <w:p w14:paraId="6EB57F1C" w14:textId="77777777" w:rsidR="00255CCB" w:rsidRDefault="00255CCB" w:rsidP="00094139">
            <w:pPr>
              <w:jc w:val="right"/>
              <w:rPr>
                <w:color w:val="000000"/>
                <w:sz w:val="12"/>
                <w:szCs w:val="12"/>
              </w:rPr>
            </w:pPr>
          </w:p>
        </w:tc>
      </w:tr>
    </w:tbl>
    <w:p w14:paraId="5E77BCC0" w14:textId="3290EC0A" w:rsidR="00255CCB" w:rsidRDefault="00255CCB" w:rsidP="00094139">
      <w:pPr>
        <w:jc w:val="both"/>
        <w:rPr>
          <w:sz w:val="16"/>
          <w:szCs w:val="16"/>
        </w:rPr>
      </w:pPr>
    </w:p>
    <w:p w14:paraId="7CBC10BF" w14:textId="55DB7CC7" w:rsidR="00255CCB" w:rsidRDefault="00255CCB" w:rsidP="00094139">
      <w:pPr>
        <w:jc w:val="both"/>
        <w:rPr>
          <w:sz w:val="16"/>
          <w:szCs w:val="16"/>
        </w:rPr>
      </w:pPr>
    </w:p>
    <w:p w14:paraId="604EAED7" w14:textId="77777777" w:rsidR="00255CCB" w:rsidRDefault="00255CCB" w:rsidP="00094139">
      <w:pPr>
        <w:jc w:val="both"/>
        <w:rPr>
          <w:sz w:val="16"/>
          <w:szCs w:val="16"/>
        </w:rPr>
      </w:pPr>
    </w:p>
    <w:p w14:paraId="3708A664" w14:textId="77777777" w:rsidR="006C40D8" w:rsidRDefault="006C40D8" w:rsidP="00094139">
      <w:pPr>
        <w:rPr>
          <w:sz w:val="16"/>
          <w:szCs w:val="16"/>
        </w:rPr>
      </w:pPr>
      <w:r>
        <w:rPr>
          <w:sz w:val="16"/>
          <w:szCs w:val="16"/>
        </w:rPr>
        <w:br w:type="page"/>
      </w:r>
    </w:p>
    <w:p w14:paraId="61E412C8" w14:textId="77777777" w:rsidR="00457098" w:rsidRDefault="00457098" w:rsidP="00094139">
      <w:pPr>
        <w:jc w:val="both"/>
        <w:rPr>
          <w:sz w:val="16"/>
          <w:szCs w:val="16"/>
        </w:rPr>
      </w:pPr>
    </w:p>
    <w:p w14:paraId="05B1754D" w14:textId="77777777" w:rsidR="00457098" w:rsidRPr="00F61A4E" w:rsidRDefault="00457098" w:rsidP="00094139">
      <w:pPr>
        <w:jc w:val="both"/>
        <w:rPr>
          <w:sz w:val="16"/>
          <w:szCs w:val="16"/>
        </w:rPr>
      </w:pPr>
    </w:p>
    <w:p w14:paraId="03EDBB01" w14:textId="1ADBFAC9" w:rsidR="000D2CD3" w:rsidRPr="00F61A4E" w:rsidRDefault="00622C15" w:rsidP="00094139">
      <w:pPr>
        <w:tabs>
          <w:tab w:val="left" w:pos="3402"/>
          <w:tab w:val="left" w:pos="4395"/>
        </w:tabs>
        <w:jc w:val="both"/>
        <w:rPr>
          <w:sz w:val="16"/>
          <w:szCs w:val="16"/>
        </w:rPr>
      </w:pPr>
      <w:r>
        <w:rPr>
          <w:noProof/>
          <w:sz w:val="16"/>
          <w:szCs w:val="16"/>
        </w:rPr>
        <mc:AlternateContent>
          <mc:Choice Requires="wps">
            <w:drawing>
              <wp:anchor distT="0" distB="0" distL="114300" distR="114300" simplePos="0" relativeHeight="251660800" behindDoc="1" locked="0" layoutInCell="1" allowOverlap="1" wp14:anchorId="521846FD" wp14:editId="6D891306">
                <wp:simplePos x="0" y="0"/>
                <wp:positionH relativeFrom="column">
                  <wp:posOffset>-481965</wp:posOffset>
                </wp:positionH>
                <wp:positionV relativeFrom="paragraph">
                  <wp:posOffset>8142605</wp:posOffset>
                </wp:positionV>
                <wp:extent cx="7016750" cy="755650"/>
                <wp:effectExtent l="19050" t="19050" r="12700" b="25400"/>
                <wp:wrapTight wrapText="bothSides">
                  <wp:wrapPolygon edited="0">
                    <wp:start x="117" y="-545"/>
                    <wp:lineTo x="-59" y="-545"/>
                    <wp:lineTo x="-59" y="20692"/>
                    <wp:lineTo x="59" y="22326"/>
                    <wp:lineTo x="21522" y="22326"/>
                    <wp:lineTo x="21580" y="22326"/>
                    <wp:lineTo x="21639" y="18514"/>
                    <wp:lineTo x="21639" y="545"/>
                    <wp:lineTo x="21522" y="-545"/>
                    <wp:lineTo x="117" y="-545"/>
                  </wp:wrapPolygon>
                </wp:wrapTight>
                <wp:docPr id="2" name="AutoShap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0" cy="755650"/>
                        </a:xfrm>
                        <a:prstGeom prst="roundRect">
                          <a:avLst>
                            <a:gd name="adj" fmla="val 16667"/>
                          </a:avLst>
                        </a:prstGeom>
                        <a:solidFill>
                          <a:srgbClr val="FFFFFF"/>
                        </a:solidFill>
                        <a:ln w="57150" cmpd="thickThin">
                          <a:solidFill>
                            <a:srgbClr val="000000"/>
                          </a:solidFill>
                          <a:round/>
                          <a:headEnd/>
                          <a:tailEnd/>
                        </a:ln>
                      </wps:spPr>
                      <wps:txbx>
                        <w:txbxContent>
                          <w:p w14:paraId="45E5A8CA" w14:textId="77777777" w:rsidR="0031789E" w:rsidRPr="00A169AD" w:rsidRDefault="0031789E" w:rsidP="008A59FA">
                            <w:pPr>
                              <w:rPr>
                                <w:i/>
                                <w:iCs/>
                                <w:sz w:val="18"/>
                                <w:szCs w:val="18"/>
                              </w:rPr>
                            </w:pPr>
                            <w:proofErr w:type="spellStart"/>
                            <w:proofErr w:type="gramStart"/>
                            <w:r w:rsidRPr="00A169AD">
                              <w:rPr>
                                <w:b/>
                                <w:bCs/>
                                <w:sz w:val="18"/>
                                <w:szCs w:val="18"/>
                              </w:rPr>
                              <w:t>Учредитель:</w:t>
                            </w:r>
                            <w:r w:rsidRPr="00A169AD">
                              <w:rPr>
                                <w:i/>
                                <w:iCs/>
                                <w:sz w:val="18"/>
                                <w:szCs w:val="18"/>
                              </w:rPr>
                              <w:t>Совет</w:t>
                            </w:r>
                            <w:proofErr w:type="spellEnd"/>
                            <w:proofErr w:type="gramEnd"/>
                            <w:r w:rsidRPr="00A169AD">
                              <w:rPr>
                                <w:i/>
                                <w:iCs/>
                                <w:sz w:val="18"/>
                                <w:szCs w:val="18"/>
                              </w:rPr>
                              <w:t xml:space="preserve"> народных депутатов Павловского муниципального района Воронежской области</w:t>
                            </w:r>
                          </w:p>
                          <w:p w14:paraId="16892D12" w14:textId="77777777" w:rsidR="0031789E" w:rsidRPr="00A169AD" w:rsidRDefault="0031789E" w:rsidP="008A59FA">
                            <w:pPr>
                              <w:rPr>
                                <w:b/>
                                <w:iCs/>
                                <w:sz w:val="18"/>
                                <w:szCs w:val="18"/>
                              </w:rPr>
                            </w:pPr>
                            <w:r w:rsidRPr="00A169AD">
                              <w:rPr>
                                <w:b/>
                                <w:iCs/>
                                <w:sz w:val="18"/>
                                <w:szCs w:val="18"/>
                              </w:rPr>
                              <w:t xml:space="preserve">Гл. редактор: </w:t>
                            </w:r>
                            <w:r w:rsidRPr="00A169AD">
                              <w:rPr>
                                <w:i/>
                                <w:iCs/>
                                <w:sz w:val="18"/>
                                <w:szCs w:val="18"/>
                              </w:rPr>
                              <w:t>Бабаян Г.Г.</w:t>
                            </w:r>
                          </w:p>
                          <w:p w14:paraId="2792BD4B" w14:textId="77777777" w:rsidR="0031789E" w:rsidRPr="00A169AD" w:rsidRDefault="0031789E" w:rsidP="008A59FA">
                            <w:pPr>
                              <w:rPr>
                                <w:b/>
                                <w:iCs/>
                                <w:sz w:val="18"/>
                                <w:szCs w:val="18"/>
                              </w:rPr>
                            </w:pPr>
                            <w:r w:rsidRPr="00A169AD">
                              <w:rPr>
                                <w:b/>
                                <w:iCs/>
                                <w:sz w:val="18"/>
                                <w:szCs w:val="18"/>
                              </w:rPr>
                              <w:t xml:space="preserve">Адрес редакции: </w:t>
                            </w:r>
                            <w:r w:rsidRPr="00A169AD">
                              <w:rPr>
                                <w:i/>
                                <w:iCs/>
                                <w:sz w:val="18"/>
                                <w:szCs w:val="18"/>
                              </w:rPr>
                              <w:t>396422, Воронежская область, г. Павловск, проспект Революции, д.8. Тел: 2-23-02; 2-42-31.</w:t>
                            </w:r>
                          </w:p>
                          <w:p w14:paraId="4374B119" w14:textId="77777777" w:rsidR="0031789E" w:rsidRPr="00A169AD" w:rsidRDefault="0031789E" w:rsidP="008A59FA">
                            <w:pPr>
                              <w:rPr>
                                <w:sz w:val="18"/>
                                <w:szCs w:val="18"/>
                              </w:rPr>
                            </w:pPr>
                            <w:r>
                              <w:rPr>
                                <w:sz w:val="18"/>
                                <w:szCs w:val="18"/>
                              </w:rPr>
                              <w:t>Тираж 55</w:t>
                            </w:r>
                            <w:r w:rsidRPr="00A169AD">
                              <w:rPr>
                                <w:sz w:val="18"/>
                                <w:szCs w:val="18"/>
                              </w:rPr>
                              <w:t xml:space="preserve">, бесплатно. </w:t>
                            </w:r>
                            <w:r w:rsidRPr="00A169AD">
                              <w:rPr>
                                <w:i/>
                                <w:iCs/>
                                <w:sz w:val="18"/>
                                <w:szCs w:val="18"/>
                              </w:rPr>
                              <w:t xml:space="preserve">Тиражировано на компьютерной периферии </w:t>
                            </w:r>
                            <w:proofErr w:type="spellStart"/>
                            <w:r w:rsidRPr="00A169AD">
                              <w:rPr>
                                <w:i/>
                                <w:iCs/>
                                <w:sz w:val="18"/>
                                <w:szCs w:val="18"/>
                                <w:lang w:val="en-US"/>
                              </w:rPr>
                              <w:t>MBOfficeCenter</w:t>
                            </w:r>
                            <w:proofErr w:type="spellEnd"/>
                            <w:r w:rsidRPr="00A169AD">
                              <w:rPr>
                                <w:i/>
                                <w:iCs/>
                                <w:sz w:val="18"/>
                                <w:szCs w:val="18"/>
                              </w:rPr>
                              <w:t xml:space="preserve"> 316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1846FD" id="AutoShape 769" o:spid="_x0000_s1028" style="position:absolute;left:0;text-align:left;margin-left:-37.95pt;margin-top:641.15pt;width:552.5pt;height:5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" strokeweight="4.5pt">
                <v:stroke linestyle="thickThin"/>
                <v:textbox>
                  <w:txbxContent>
                    <w:p w14:paraId="45E5A8CA" w14:textId="77777777" w:rsidR="0031789E" w:rsidRPr="00A169AD" w:rsidRDefault="0031789E" w:rsidP="008A59FA">
                      <w:pPr>
                        <w:rPr>
                          <w:i/>
                          <w:iCs/>
                          <w:sz w:val="18"/>
                          <w:szCs w:val="18"/>
                        </w:rPr>
                      </w:pPr>
                      <w:proofErr w:type="spellStart"/>
                      <w:proofErr w:type="gramStart"/>
                      <w:r w:rsidRPr="00A169AD">
                        <w:rPr>
                          <w:b/>
                          <w:bCs/>
                          <w:sz w:val="18"/>
                          <w:szCs w:val="18"/>
                        </w:rPr>
                        <w:t>Учредитель:</w:t>
                      </w:r>
                      <w:r w:rsidRPr="00A169AD">
                        <w:rPr>
                          <w:i/>
                          <w:iCs/>
                          <w:sz w:val="18"/>
                          <w:szCs w:val="18"/>
                        </w:rPr>
                        <w:t>Совет</w:t>
                      </w:r>
                      <w:proofErr w:type="spellEnd"/>
                      <w:proofErr w:type="gramEnd"/>
                      <w:r w:rsidRPr="00A169AD">
                        <w:rPr>
                          <w:i/>
                          <w:iCs/>
                          <w:sz w:val="18"/>
                          <w:szCs w:val="18"/>
                        </w:rPr>
                        <w:t xml:space="preserve"> народных депутатов Павловского муниципального района Воронежской области</w:t>
                      </w:r>
                    </w:p>
                    <w:p w14:paraId="16892D12" w14:textId="77777777" w:rsidR="0031789E" w:rsidRPr="00A169AD" w:rsidRDefault="0031789E" w:rsidP="008A59FA">
                      <w:pPr>
                        <w:rPr>
                          <w:b/>
                          <w:iCs/>
                          <w:sz w:val="18"/>
                          <w:szCs w:val="18"/>
                        </w:rPr>
                      </w:pPr>
                      <w:r w:rsidRPr="00A169AD">
                        <w:rPr>
                          <w:b/>
                          <w:iCs/>
                          <w:sz w:val="18"/>
                          <w:szCs w:val="18"/>
                        </w:rPr>
                        <w:t xml:space="preserve">Гл. редактор: </w:t>
                      </w:r>
                      <w:r w:rsidRPr="00A169AD">
                        <w:rPr>
                          <w:i/>
                          <w:iCs/>
                          <w:sz w:val="18"/>
                          <w:szCs w:val="18"/>
                        </w:rPr>
                        <w:t>Бабаян Г.Г.</w:t>
                      </w:r>
                    </w:p>
                    <w:p w14:paraId="2792BD4B" w14:textId="77777777" w:rsidR="0031789E" w:rsidRPr="00A169AD" w:rsidRDefault="0031789E" w:rsidP="008A59FA">
                      <w:pPr>
                        <w:rPr>
                          <w:b/>
                          <w:iCs/>
                          <w:sz w:val="18"/>
                          <w:szCs w:val="18"/>
                        </w:rPr>
                      </w:pPr>
                      <w:r w:rsidRPr="00A169AD">
                        <w:rPr>
                          <w:b/>
                          <w:iCs/>
                          <w:sz w:val="18"/>
                          <w:szCs w:val="18"/>
                        </w:rPr>
                        <w:t xml:space="preserve">Адрес редакции: </w:t>
                      </w:r>
                      <w:r w:rsidRPr="00A169AD">
                        <w:rPr>
                          <w:i/>
                          <w:iCs/>
                          <w:sz w:val="18"/>
                          <w:szCs w:val="18"/>
                        </w:rPr>
                        <w:t>396422, Воронежская область, г. Павловск, проспект Революции, д.8. Тел: 2-23-02; 2-42-31.</w:t>
                      </w:r>
                    </w:p>
                    <w:p w14:paraId="4374B119" w14:textId="77777777" w:rsidR="0031789E" w:rsidRPr="00A169AD" w:rsidRDefault="0031789E" w:rsidP="008A59FA">
                      <w:pPr>
                        <w:rPr>
                          <w:sz w:val="18"/>
                          <w:szCs w:val="18"/>
                        </w:rPr>
                      </w:pPr>
                      <w:r>
                        <w:rPr>
                          <w:sz w:val="18"/>
                          <w:szCs w:val="18"/>
                        </w:rPr>
                        <w:t>Тираж 55</w:t>
                      </w:r>
                      <w:r w:rsidRPr="00A169AD">
                        <w:rPr>
                          <w:sz w:val="18"/>
                          <w:szCs w:val="18"/>
                        </w:rPr>
                        <w:t xml:space="preserve">, бесплатно. </w:t>
                      </w:r>
                      <w:r w:rsidRPr="00A169AD">
                        <w:rPr>
                          <w:i/>
                          <w:iCs/>
                          <w:sz w:val="18"/>
                          <w:szCs w:val="18"/>
                        </w:rPr>
                        <w:t xml:space="preserve">Тиражировано на компьютерной периферии </w:t>
                      </w:r>
                      <w:proofErr w:type="spellStart"/>
                      <w:r w:rsidRPr="00A169AD">
                        <w:rPr>
                          <w:i/>
                          <w:iCs/>
                          <w:sz w:val="18"/>
                          <w:szCs w:val="18"/>
                          <w:lang w:val="en-US"/>
                        </w:rPr>
                        <w:t>MBOfficeCenter</w:t>
                      </w:r>
                      <w:proofErr w:type="spellEnd"/>
                      <w:r w:rsidRPr="00A169AD">
                        <w:rPr>
                          <w:i/>
                          <w:iCs/>
                          <w:sz w:val="18"/>
                          <w:szCs w:val="18"/>
                        </w:rPr>
                        <w:t xml:space="preserve"> 316</w:t>
                      </w:r>
                    </w:p>
                  </w:txbxContent>
                </v:textbox>
                <w10:wrap type="tight"/>
              </v:roundrect>
            </w:pict>
          </mc:Fallback>
        </mc:AlternateContent>
      </w:r>
    </w:p>
    <w:sectPr w:rsidR="000D2CD3" w:rsidRPr="00F61A4E" w:rsidSect="000211C2">
      <w:headerReference w:type="default" r:id="rId54"/>
      <w:type w:val="continuous"/>
      <w:pgSz w:w="11906" w:h="16838" w:code="9"/>
      <w:pgMar w:top="1134" w:right="805" w:bottom="1089" w:left="1202" w:header="510" w:footer="0" w:gutter="0"/>
      <w:cols w:num="2" w:space="67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58F80F" w14:textId="77777777" w:rsidR="00AD6ED0" w:rsidRDefault="00AD6ED0">
      <w:r>
        <w:separator/>
      </w:r>
    </w:p>
  </w:endnote>
  <w:endnote w:type="continuationSeparator" w:id="0">
    <w:p w14:paraId="7E7CF7C4" w14:textId="77777777" w:rsidR="00AD6ED0" w:rsidRDefault="00AD6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0000000000000000000"/>
    <w:charset w:val="00"/>
    <w:family w:val="auto"/>
    <w:notTrueType/>
    <w:pitch w:val="variable"/>
    <w:sig w:usb0="00000003" w:usb1="00000000" w:usb2="00000000" w:usb3="00000000" w:csb0="00000001" w:csb1="00000000"/>
  </w:font>
  <w:font w:name="StarSymbol">
    <w:altName w:val="Arial Unicode MS"/>
    <w:charset w:val="CC"/>
    <w:family w:val="auto"/>
    <w:pitch w:val="default"/>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font150">
    <w:altName w:val="Times New Roman"/>
    <w:panose1 w:val="00000000000000000000"/>
    <w:charset w:val="CC"/>
    <w:family w:val="auto"/>
    <w:notTrueType/>
    <w:pitch w:val="variable"/>
    <w:sig w:usb0="00000201" w:usb1="00000000" w:usb2="00000000" w:usb3="00000000" w:csb0="00000004"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TimesDL">
    <w:panose1 w:val="00000000000000000000"/>
    <w:charset w:val="CC"/>
    <w:family w:val="auto"/>
    <w:notTrueType/>
    <w:pitch w:val="variable"/>
    <w:sig w:usb0="00000201" w:usb1="00000000" w:usb2="00000000" w:usb3="00000000" w:csb0="00000004" w:csb1="00000000"/>
  </w:font>
  <w:font w:name="Thorndale">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rbel">
    <w:panose1 w:val="020B0503020204020204"/>
    <w:charset w:val="CC"/>
    <w:family w:val="swiss"/>
    <w:pitch w:val="variable"/>
    <w:sig w:usb0="A00002EF" w:usb1="4000A44B" w:usb2="00000000" w:usb3="00000000" w:csb0="0000019F" w:csb1="00000000"/>
  </w:font>
  <w:font w:name="Peterburg">
    <w:altName w:val="Times New Roman"/>
    <w:charset w:val="00"/>
    <w:family w:val="auto"/>
    <w:pitch w:val="variable"/>
  </w:font>
  <w:font w:name="font195">
    <w:altName w:val="Times New Roman"/>
    <w:charset w:val="CC"/>
    <w:family w:val="auto"/>
    <w:pitch w:val="variable"/>
  </w:font>
  <w:font w:name="Kudriashov">
    <w:altName w:val="Times New Roman"/>
    <w:charset w:val="00"/>
    <w:family w:val="auto"/>
    <w:pitch w:val="variable"/>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8104B" w14:textId="1A76FC62" w:rsidR="0031789E" w:rsidRDefault="0031789E" w:rsidP="001566A4">
    <w:pPr>
      <w:pStyle w:val="af0"/>
      <w:rPr>
        <w:i/>
        <w:iCs/>
        <w:sz w:val="20"/>
      </w:rPr>
    </w:pPr>
    <w:r>
      <w:rPr>
        <w:i/>
        <w:iCs/>
        <w:sz w:val="20"/>
      </w:rPr>
      <w:t xml:space="preserve">«Павловский муниципальный </w:t>
    </w:r>
    <w:proofErr w:type="gramStart"/>
    <w:r>
      <w:rPr>
        <w:i/>
        <w:iCs/>
        <w:sz w:val="20"/>
      </w:rPr>
      <w:t xml:space="preserve">вестник»   </w:t>
    </w:r>
    <w:proofErr w:type="gramEnd"/>
    <w:r>
      <w:rPr>
        <w:i/>
        <w:iCs/>
        <w:sz w:val="20"/>
      </w:rPr>
      <w:t xml:space="preserve">                               стр. </w:t>
    </w:r>
    <w:r>
      <w:rPr>
        <w:noProof/>
      </w:rPr>
      <w:fldChar w:fldCharType="begin"/>
    </w:r>
    <w:r>
      <w:rPr>
        <w:noProof/>
      </w:rPr>
      <w:instrText xml:space="preserve"> PAGE   \* MERGEFORMAT </w:instrText>
    </w:r>
    <w:r>
      <w:rPr>
        <w:noProof/>
      </w:rPr>
      <w:fldChar w:fldCharType="separate"/>
    </w:r>
    <w:r>
      <w:rPr>
        <w:noProof/>
      </w:rPr>
      <w:t>2</w:t>
    </w:r>
    <w:r>
      <w:rPr>
        <w:noProof/>
      </w:rPr>
      <w:fldChar w:fldCharType="end"/>
    </w:r>
    <w:r>
      <w:rPr>
        <w:noProof/>
      </w:rPr>
      <w:t xml:space="preserve">                              </w:t>
    </w:r>
    <w:r>
      <w:rPr>
        <w:i/>
        <w:iCs/>
        <w:sz w:val="20"/>
      </w:rPr>
      <w:t>20 ноября  2019 года № 16</w:t>
    </w:r>
  </w:p>
  <w:p w14:paraId="0075DEFF" w14:textId="77777777" w:rsidR="0031789E" w:rsidRDefault="0031789E">
    <w:pPr>
      <w:pStyle w:val="af0"/>
    </w:pPr>
  </w:p>
  <w:p w14:paraId="44F896A2" w14:textId="77777777" w:rsidR="0031789E" w:rsidRDefault="0031789E">
    <w:pPr>
      <w:pStyle w:val="af0"/>
    </w:pPr>
  </w:p>
  <w:p w14:paraId="0FB78EF6" w14:textId="77777777" w:rsidR="0031789E" w:rsidRDefault="0031789E">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BE75A9" w14:textId="77777777" w:rsidR="00AD6ED0" w:rsidRDefault="00AD6ED0">
      <w:r>
        <w:separator/>
      </w:r>
    </w:p>
  </w:footnote>
  <w:footnote w:type="continuationSeparator" w:id="0">
    <w:p w14:paraId="35F429DE" w14:textId="77777777" w:rsidR="00AD6ED0" w:rsidRDefault="00AD6ED0">
      <w:r>
        <w:continuationSeparator/>
      </w:r>
    </w:p>
  </w:footnote>
  <w:footnote w:id="1">
    <w:p w14:paraId="7F3BA413" w14:textId="77777777" w:rsidR="0031789E" w:rsidRDefault="0031789E" w:rsidP="00094139">
      <w:pPr>
        <w:pStyle w:val="aff3"/>
      </w:pPr>
      <w:r>
        <w:rPr>
          <w:rStyle w:val="afffb"/>
        </w:rPr>
        <w:footnoteRef/>
      </w:r>
      <w:r>
        <w:t xml:space="preserve"> Если заявка подписывается представителем заявителя.  </w:t>
      </w:r>
    </w:p>
  </w:footnote>
  <w:footnote w:id="2">
    <w:p w14:paraId="2E127114" w14:textId="77777777" w:rsidR="0031789E" w:rsidRDefault="0031789E" w:rsidP="00094139">
      <w:pPr>
        <w:pStyle w:val="aff3"/>
      </w:pPr>
      <w:r>
        <w:rPr>
          <w:rStyle w:val="afffb"/>
        </w:rPr>
        <w:footnoteRef/>
      </w:r>
      <w:r>
        <w:t xml:space="preserve"> Если заявка подписывается представителем заявителя.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09788" w14:textId="77777777" w:rsidR="0031789E" w:rsidRDefault="0031789E">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09F214AD" w14:textId="77777777" w:rsidR="0031789E" w:rsidRDefault="0031789E">
    <w:pPr>
      <w:pStyle w:val="a9"/>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ED7A3" w14:textId="77777777" w:rsidR="0031789E" w:rsidRDefault="0031789E">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8</w:t>
    </w:r>
    <w:r>
      <w:rPr>
        <w:rStyle w:val="ab"/>
      </w:rPr>
      <w:fldChar w:fldCharType="end"/>
    </w:r>
  </w:p>
  <w:p w14:paraId="2DF34E93" w14:textId="77777777" w:rsidR="0031789E" w:rsidRDefault="0031789E" w:rsidP="006E2BF8">
    <w:pPr>
      <w:pStyle w:val="a9"/>
      <w:ind w:right="360"/>
      <w:jc w:val="both"/>
      <w:rPr>
        <w:i/>
        <w:iCs/>
        <w:sz w:val="20"/>
      </w:rPr>
    </w:pPr>
    <w:r>
      <w:rPr>
        <w:i/>
        <w:iCs/>
        <w:sz w:val="20"/>
      </w:rPr>
      <w:t xml:space="preserve">«Павловский муниципальный вестник» ---------------------------------- 28 января   </w:t>
    </w:r>
    <w:proofErr w:type="gramStart"/>
    <w:r>
      <w:rPr>
        <w:i/>
        <w:iCs/>
        <w:sz w:val="20"/>
      </w:rPr>
      <w:t>2013  года</w:t>
    </w:r>
    <w:proofErr w:type="gramEnd"/>
    <w:r>
      <w:rPr>
        <w:i/>
        <w:iCs/>
        <w:sz w:val="20"/>
      </w:rPr>
      <w:t xml:space="preserve">   №</w:t>
    </w:r>
    <w:r>
      <w:rPr>
        <w:b/>
        <w:bCs/>
        <w:i/>
        <w:iCs/>
        <w:sz w:val="20"/>
      </w:rPr>
      <w:t xml:space="preserve">  1                     </w:t>
    </w:r>
    <w:r>
      <w:rPr>
        <w:i/>
        <w:iCs/>
        <w:sz w:val="20"/>
      </w:rPr>
      <w:t>стр.</w:t>
    </w:r>
  </w:p>
  <w:p w14:paraId="6A1A2661" w14:textId="77777777" w:rsidR="0031789E" w:rsidRPr="002B0828" w:rsidRDefault="0031789E" w:rsidP="006E2BF8">
    <w:pPr>
      <w:pStyle w:val="a9"/>
      <w:ind w:right="360"/>
      <w:jc w:val="both"/>
      <w:rPr>
        <w:b/>
        <w:bCs/>
        <w:i/>
        <w:iCs/>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CC206" w14:textId="77777777" w:rsidR="0031789E" w:rsidRPr="00AF1784" w:rsidRDefault="0031789E" w:rsidP="006E2BF8">
    <w:pPr>
      <w:pStyle w:val="a9"/>
      <w:ind w:right="360"/>
      <w:jc w:val="both"/>
      <w:rPr>
        <w:b/>
        <w:bCs/>
        <w:i/>
        <w:iCs/>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EB3C8" w14:textId="77777777" w:rsidR="0031789E" w:rsidRDefault="0031789E">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7C03CEB4" w14:textId="77777777" w:rsidR="0031789E" w:rsidRDefault="0031789E">
    <w:pPr>
      <w:pStyle w:val="a9"/>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2847C" w14:textId="77777777" w:rsidR="0031789E" w:rsidRPr="002B0828" w:rsidRDefault="0031789E" w:rsidP="006E2BF8">
    <w:pPr>
      <w:pStyle w:val="a9"/>
      <w:ind w:right="360"/>
      <w:jc w:val="both"/>
      <w:rPr>
        <w:b/>
        <w:bCs/>
        <w:i/>
        <w:iCs/>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EA707" w14:textId="77777777" w:rsidR="0031789E" w:rsidRDefault="0031789E">
    <w:pPr>
      <w:pStyle w:val="a9"/>
      <w:jc w:val="right"/>
    </w:pPr>
    <w:r>
      <w:t>1</w:t>
    </w:r>
    <w:r>
      <w:rPr>
        <w:noProof/>
      </w:rPr>
      <w:fldChar w:fldCharType="begin"/>
    </w:r>
    <w:r>
      <w:rPr>
        <w:noProof/>
      </w:rPr>
      <w:instrText xml:space="preserve"> PAGE   \* MERGEFORMAT </w:instrText>
    </w:r>
    <w:r>
      <w:rPr>
        <w:noProof/>
      </w:rPr>
      <w:fldChar w:fldCharType="separate"/>
    </w:r>
    <w:r>
      <w:rPr>
        <w:noProof/>
      </w:rPr>
      <w:t>14</w:t>
    </w:r>
    <w:r>
      <w:rPr>
        <w:noProof/>
      </w:rPr>
      <w:fldChar w:fldCharType="end"/>
    </w:r>
  </w:p>
  <w:p w14:paraId="610A9175" w14:textId="77777777" w:rsidR="0031789E" w:rsidRPr="00AF1784" w:rsidRDefault="0031789E" w:rsidP="006E2BF8">
    <w:pPr>
      <w:pStyle w:val="a9"/>
      <w:ind w:right="360"/>
      <w:jc w:val="both"/>
      <w:rPr>
        <w:b/>
        <w:bCs/>
        <w:i/>
        <w:iCs/>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A76B6" w14:textId="77777777" w:rsidR="0031789E" w:rsidRDefault="0031789E" w:rsidP="00CF29DC">
    <w:pPr>
      <w:pStyle w:val="a9"/>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1AD4807A"/>
    <w:lvl w:ilvl="0">
      <w:start w:val="1"/>
      <w:numFmt w:val="decimal"/>
      <w:pStyle w:val="a"/>
      <w:lvlText w:val="%1."/>
      <w:lvlJc w:val="left"/>
      <w:pPr>
        <w:tabs>
          <w:tab w:val="num" w:pos="360"/>
        </w:tabs>
        <w:ind w:left="360" w:hanging="360"/>
      </w:pPr>
    </w:lvl>
  </w:abstractNum>
  <w:abstractNum w:abstractNumId="1" w15:restartNumberingAfterBreak="0">
    <w:nsid w:val="FFFFFF89"/>
    <w:multiLevelType w:val="singleLevel"/>
    <w:tmpl w:val="C1E2B614"/>
    <w:lvl w:ilvl="0">
      <w:start w:val="1"/>
      <w:numFmt w:val="bullet"/>
      <w:pStyle w:val="a0"/>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545"/>
        </w:tabs>
        <w:ind w:left="545" w:hanging="360"/>
      </w:pPr>
      <w:rPr>
        <w:rFonts w:ascii="Symbol" w:hAnsi="Symbol"/>
      </w:rPr>
    </w:lvl>
    <w:lvl w:ilvl="2">
      <w:start w:val="1"/>
      <w:numFmt w:val="bullet"/>
      <w:lvlText w:val=""/>
      <w:lvlJc w:val="left"/>
      <w:pPr>
        <w:tabs>
          <w:tab w:val="num" w:pos="730"/>
        </w:tabs>
        <w:ind w:left="730" w:hanging="360"/>
      </w:pPr>
      <w:rPr>
        <w:rFonts w:ascii="Symbol" w:hAnsi="Symbol"/>
      </w:rPr>
    </w:lvl>
    <w:lvl w:ilvl="3">
      <w:start w:val="1"/>
      <w:numFmt w:val="bullet"/>
      <w:lvlText w:val=""/>
      <w:lvlJc w:val="left"/>
      <w:pPr>
        <w:tabs>
          <w:tab w:val="num" w:pos="915"/>
        </w:tabs>
        <w:ind w:left="915" w:hanging="360"/>
      </w:pPr>
      <w:rPr>
        <w:rFonts w:ascii="Symbol" w:hAnsi="Symbol"/>
      </w:rPr>
    </w:lvl>
    <w:lvl w:ilvl="4">
      <w:start w:val="1"/>
      <w:numFmt w:val="bullet"/>
      <w:lvlText w:val=""/>
      <w:lvlJc w:val="left"/>
      <w:pPr>
        <w:tabs>
          <w:tab w:val="num" w:pos="1100"/>
        </w:tabs>
        <w:ind w:left="1100" w:hanging="360"/>
      </w:pPr>
      <w:rPr>
        <w:rFonts w:ascii="Symbol" w:hAnsi="Symbol"/>
      </w:rPr>
    </w:lvl>
    <w:lvl w:ilvl="5">
      <w:start w:val="1"/>
      <w:numFmt w:val="bullet"/>
      <w:lvlText w:val=""/>
      <w:lvlJc w:val="left"/>
      <w:pPr>
        <w:tabs>
          <w:tab w:val="num" w:pos="1285"/>
        </w:tabs>
        <w:ind w:left="1285" w:hanging="360"/>
      </w:pPr>
      <w:rPr>
        <w:rFonts w:ascii="Symbol" w:hAnsi="Symbol"/>
      </w:rPr>
    </w:lvl>
    <w:lvl w:ilvl="6">
      <w:start w:val="1"/>
      <w:numFmt w:val="bullet"/>
      <w:lvlText w:val=""/>
      <w:lvlJc w:val="left"/>
      <w:pPr>
        <w:tabs>
          <w:tab w:val="num" w:pos="1470"/>
        </w:tabs>
        <w:ind w:left="1470" w:hanging="360"/>
      </w:pPr>
      <w:rPr>
        <w:rFonts w:ascii="Symbol" w:hAnsi="Symbol"/>
      </w:rPr>
    </w:lvl>
    <w:lvl w:ilvl="7">
      <w:start w:val="1"/>
      <w:numFmt w:val="bullet"/>
      <w:lvlText w:val=""/>
      <w:lvlJc w:val="left"/>
      <w:pPr>
        <w:tabs>
          <w:tab w:val="num" w:pos="1655"/>
        </w:tabs>
        <w:ind w:left="1655" w:hanging="360"/>
      </w:pPr>
      <w:rPr>
        <w:rFonts w:ascii="Symbol" w:hAnsi="Symbol"/>
      </w:rPr>
    </w:lvl>
    <w:lvl w:ilvl="8">
      <w:start w:val="1"/>
      <w:numFmt w:val="bullet"/>
      <w:lvlText w:val=""/>
      <w:lvlJc w:val="left"/>
      <w:pPr>
        <w:tabs>
          <w:tab w:val="num" w:pos="1840"/>
        </w:tabs>
        <w:ind w:left="1840" w:hanging="360"/>
      </w:pPr>
      <w:rPr>
        <w:rFonts w:ascii="Symbol" w:hAnsi="Symbol"/>
      </w:rPr>
    </w:lvl>
  </w:abstractNum>
  <w:abstractNum w:abstractNumId="4"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5"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7"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8"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9" w15:restartNumberingAfterBreak="0">
    <w:nsid w:val="00000008"/>
    <w:multiLevelType w:val="singleLevel"/>
    <w:tmpl w:val="00000008"/>
    <w:name w:val="WW8Num8"/>
    <w:lvl w:ilvl="0">
      <w:start w:val="1"/>
      <w:numFmt w:val="decimal"/>
      <w:lvlText w:val="%1."/>
      <w:lvlJc w:val="left"/>
      <w:pPr>
        <w:tabs>
          <w:tab w:val="num" w:pos="360"/>
        </w:tabs>
        <w:ind w:left="360" w:hanging="360"/>
      </w:pPr>
    </w:lvl>
  </w:abstractNum>
  <w:abstractNum w:abstractNumId="10" w15:restartNumberingAfterBreak="0">
    <w:nsid w:val="00000009"/>
    <w:multiLevelType w:val="singleLevel"/>
    <w:tmpl w:val="00000009"/>
    <w:name w:val="WW8Num9"/>
    <w:lvl w:ilvl="0">
      <w:start w:val="1"/>
      <w:numFmt w:val="decimal"/>
      <w:lvlText w:val="%1."/>
      <w:lvlJc w:val="left"/>
      <w:pPr>
        <w:tabs>
          <w:tab w:val="num" w:pos="501"/>
        </w:tabs>
        <w:ind w:left="501" w:hanging="360"/>
      </w:pPr>
      <w:rPr>
        <w:rFonts w:ascii="Times New Roman" w:hAnsi="Times New Roman" w:cs="Times New Roman"/>
      </w:rPr>
    </w:lvl>
  </w:abstractNum>
  <w:abstractNum w:abstractNumId="11" w15:restartNumberingAfterBreak="0">
    <w:nsid w:val="0000000A"/>
    <w:multiLevelType w:val="singleLevel"/>
    <w:tmpl w:val="0000000A"/>
    <w:name w:val="WW8Num10"/>
    <w:lvl w:ilvl="0">
      <w:numFmt w:val="bullet"/>
      <w:lvlText w:val="-"/>
      <w:lvlJc w:val="left"/>
      <w:pPr>
        <w:tabs>
          <w:tab w:val="num" w:pos="594"/>
        </w:tabs>
        <w:ind w:left="594" w:hanging="360"/>
      </w:pPr>
      <w:rPr>
        <w:rFonts w:ascii="Times New Roman" w:hAnsi="Times New Roman" w:cs="Times New Roman"/>
      </w:rPr>
    </w:lvl>
  </w:abstractNum>
  <w:abstractNum w:abstractNumId="12" w15:restartNumberingAfterBreak="0">
    <w:nsid w:val="0000000B"/>
    <w:multiLevelType w:val="singleLevel"/>
    <w:tmpl w:val="0000000B"/>
    <w:name w:val="WW8Num11"/>
    <w:lvl w:ilvl="0">
      <w:start w:val="1"/>
      <w:numFmt w:val="decimal"/>
      <w:suff w:val="nothing"/>
      <w:lvlText w:val="%1)"/>
      <w:lvlJc w:val="left"/>
      <w:pPr>
        <w:tabs>
          <w:tab w:val="num" w:pos="0"/>
        </w:tabs>
      </w:pPr>
      <w:rPr>
        <w:rFonts w:ascii="Times New Roman" w:hAnsi="Times New Roman" w:cs="Times New Roman"/>
      </w:rPr>
    </w:lvl>
  </w:abstractNum>
  <w:abstractNum w:abstractNumId="13" w15:restartNumberingAfterBreak="0">
    <w:nsid w:val="0000000C"/>
    <w:multiLevelType w:val="singleLevel"/>
    <w:tmpl w:val="0000000C"/>
    <w:name w:val="WW8Num12"/>
    <w:lvl w:ilvl="0">
      <w:start w:val="1"/>
      <w:numFmt w:val="decimal"/>
      <w:lvlText w:val="%1."/>
      <w:lvlJc w:val="left"/>
      <w:pPr>
        <w:tabs>
          <w:tab w:val="num" w:pos="1065"/>
        </w:tabs>
        <w:ind w:left="1065" w:hanging="360"/>
      </w:pPr>
    </w:lvl>
  </w:abstractNum>
  <w:abstractNum w:abstractNumId="14" w15:restartNumberingAfterBreak="0">
    <w:nsid w:val="0000000D"/>
    <w:multiLevelType w:val="singleLevel"/>
    <w:tmpl w:val="0000000D"/>
    <w:name w:val="WW8Num13"/>
    <w:lvl w:ilvl="0">
      <w:start w:val="7"/>
      <w:numFmt w:val="decimal"/>
      <w:lvlText w:val="%1."/>
      <w:lvlJc w:val="left"/>
      <w:pPr>
        <w:tabs>
          <w:tab w:val="num" w:pos="1068"/>
        </w:tabs>
        <w:ind w:left="1068" w:hanging="360"/>
      </w:pPr>
    </w:lvl>
  </w:abstractNum>
  <w:abstractNum w:abstractNumId="15" w15:restartNumberingAfterBreak="0">
    <w:nsid w:val="0000000E"/>
    <w:multiLevelType w:val="singleLevel"/>
    <w:tmpl w:val="0000000E"/>
    <w:name w:val="WW8Num14"/>
    <w:lvl w:ilvl="0">
      <w:start w:val="1"/>
      <w:numFmt w:val="decimal"/>
      <w:lvlText w:val="%1."/>
      <w:lvlJc w:val="left"/>
      <w:pPr>
        <w:tabs>
          <w:tab w:val="num" w:pos="644"/>
        </w:tabs>
        <w:ind w:left="644" w:hanging="360"/>
      </w:pPr>
    </w:lvl>
  </w:abstractNum>
  <w:abstractNum w:abstractNumId="16" w15:restartNumberingAfterBreak="0">
    <w:nsid w:val="0000000F"/>
    <w:multiLevelType w:val="multilevel"/>
    <w:tmpl w:val="A22021F2"/>
    <w:name w:val="WW8Num15"/>
    <w:lvl w:ilvl="0">
      <w:start w:val="1"/>
      <w:numFmt w:val="decimal"/>
      <w:lvlText w:val="%1."/>
      <w:lvlJc w:val="left"/>
      <w:pPr>
        <w:tabs>
          <w:tab w:val="num" w:pos="501"/>
        </w:tabs>
        <w:ind w:left="501" w:hanging="360"/>
      </w:p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7" w15:restartNumberingAfterBreak="0">
    <w:nsid w:val="00000010"/>
    <w:multiLevelType w:val="singleLevel"/>
    <w:tmpl w:val="00000010"/>
    <w:name w:val="WW8Num16"/>
    <w:lvl w:ilvl="0">
      <w:start w:val="1"/>
      <w:numFmt w:val="decimal"/>
      <w:lvlText w:val="%1."/>
      <w:lvlJc w:val="left"/>
      <w:pPr>
        <w:tabs>
          <w:tab w:val="num" w:pos="501"/>
        </w:tabs>
        <w:ind w:left="501" w:hanging="360"/>
      </w:pPr>
    </w:lvl>
  </w:abstractNum>
  <w:abstractNum w:abstractNumId="18" w15:restartNumberingAfterBreak="0">
    <w:nsid w:val="00000011"/>
    <w:multiLevelType w:val="singleLevel"/>
    <w:tmpl w:val="00000011"/>
    <w:name w:val="WW8Num488"/>
    <w:lvl w:ilvl="0">
      <w:start w:val="1"/>
      <w:numFmt w:val="bullet"/>
      <w:lvlText w:val="-"/>
      <w:lvlJc w:val="left"/>
      <w:pPr>
        <w:tabs>
          <w:tab w:val="num" w:pos="360"/>
        </w:tabs>
        <w:ind w:left="360" w:hanging="360"/>
      </w:pPr>
      <w:rPr>
        <w:rFonts w:ascii="StarSymbol" w:hAnsi="StarSymbol"/>
      </w:rPr>
    </w:lvl>
  </w:abstractNum>
  <w:abstractNum w:abstractNumId="19" w15:restartNumberingAfterBreak="0">
    <w:nsid w:val="00000012"/>
    <w:multiLevelType w:val="singleLevel"/>
    <w:tmpl w:val="00000012"/>
    <w:name w:val="WW8Num83"/>
    <w:lvl w:ilvl="0">
      <w:start w:val="1"/>
      <w:numFmt w:val="bullet"/>
      <w:lvlText w:val="-"/>
      <w:lvlJc w:val="left"/>
      <w:pPr>
        <w:tabs>
          <w:tab w:val="num" w:pos="360"/>
        </w:tabs>
        <w:ind w:left="360" w:hanging="360"/>
      </w:pPr>
      <w:rPr>
        <w:rFonts w:ascii="StarSymbol" w:hAnsi="StarSymbol"/>
      </w:rPr>
    </w:lvl>
  </w:abstractNum>
  <w:abstractNum w:abstractNumId="20" w15:restartNumberingAfterBreak="0">
    <w:nsid w:val="00000013"/>
    <w:multiLevelType w:val="singleLevel"/>
    <w:tmpl w:val="00000013"/>
    <w:name w:val="WW8Num481"/>
    <w:lvl w:ilvl="0">
      <w:start w:val="1"/>
      <w:numFmt w:val="bullet"/>
      <w:lvlText w:val="-"/>
      <w:lvlJc w:val="left"/>
      <w:pPr>
        <w:tabs>
          <w:tab w:val="num" w:pos="360"/>
        </w:tabs>
        <w:ind w:left="360" w:hanging="360"/>
      </w:pPr>
      <w:rPr>
        <w:rFonts w:ascii="StarSymbol" w:hAnsi="StarSymbol"/>
      </w:rPr>
    </w:lvl>
  </w:abstractNum>
  <w:abstractNum w:abstractNumId="21" w15:restartNumberingAfterBreak="0">
    <w:nsid w:val="00000014"/>
    <w:multiLevelType w:val="singleLevel"/>
    <w:tmpl w:val="00000014"/>
    <w:name w:val="WW8Num106"/>
    <w:lvl w:ilvl="0">
      <w:start w:val="1"/>
      <w:numFmt w:val="bullet"/>
      <w:lvlText w:val="-"/>
      <w:lvlJc w:val="left"/>
      <w:pPr>
        <w:tabs>
          <w:tab w:val="num" w:pos="360"/>
        </w:tabs>
        <w:ind w:left="360" w:hanging="360"/>
      </w:pPr>
      <w:rPr>
        <w:rFonts w:ascii="StarSymbol" w:hAnsi="StarSymbol"/>
      </w:rPr>
    </w:lvl>
  </w:abstractNum>
  <w:abstractNum w:abstractNumId="22" w15:restartNumberingAfterBreak="0">
    <w:nsid w:val="00000015"/>
    <w:multiLevelType w:val="multilevel"/>
    <w:tmpl w:val="00000015"/>
    <w:name w:val="WW8Num2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534"/>
        </w:tabs>
        <w:ind w:left="1534" w:hanging="360"/>
      </w:pPr>
      <w:rPr>
        <w:rFonts w:ascii="Symbol" w:hAnsi="Symbol" w:cs="StarSymbol"/>
        <w:sz w:val="18"/>
        <w:szCs w:val="18"/>
      </w:rPr>
    </w:lvl>
    <w:lvl w:ilvl="2">
      <w:start w:val="1"/>
      <w:numFmt w:val="bullet"/>
      <w:lvlText w:val=""/>
      <w:lvlJc w:val="left"/>
      <w:pPr>
        <w:tabs>
          <w:tab w:val="num" w:pos="2474"/>
        </w:tabs>
        <w:ind w:left="2474" w:hanging="360"/>
      </w:pPr>
      <w:rPr>
        <w:rFonts w:ascii="Symbol" w:hAnsi="Symbol" w:cs="StarSymbol"/>
        <w:sz w:val="18"/>
        <w:szCs w:val="18"/>
      </w:rPr>
    </w:lvl>
    <w:lvl w:ilvl="3">
      <w:start w:val="1"/>
      <w:numFmt w:val="bullet"/>
      <w:lvlText w:val=""/>
      <w:lvlJc w:val="left"/>
      <w:pPr>
        <w:tabs>
          <w:tab w:val="num" w:pos="3414"/>
        </w:tabs>
        <w:ind w:left="3414" w:hanging="360"/>
      </w:pPr>
      <w:rPr>
        <w:rFonts w:ascii="Symbol" w:hAnsi="Symbol" w:cs="StarSymbol"/>
        <w:sz w:val="18"/>
        <w:szCs w:val="18"/>
      </w:rPr>
    </w:lvl>
    <w:lvl w:ilvl="4">
      <w:start w:val="1"/>
      <w:numFmt w:val="bullet"/>
      <w:lvlText w:val=""/>
      <w:lvlJc w:val="left"/>
      <w:pPr>
        <w:tabs>
          <w:tab w:val="num" w:pos="4354"/>
        </w:tabs>
        <w:ind w:left="4354" w:hanging="360"/>
      </w:pPr>
      <w:rPr>
        <w:rFonts w:ascii="Symbol" w:hAnsi="Symbol" w:cs="StarSymbol"/>
        <w:sz w:val="18"/>
        <w:szCs w:val="18"/>
      </w:rPr>
    </w:lvl>
    <w:lvl w:ilvl="5">
      <w:start w:val="1"/>
      <w:numFmt w:val="bullet"/>
      <w:lvlText w:val=""/>
      <w:lvlJc w:val="left"/>
      <w:pPr>
        <w:tabs>
          <w:tab w:val="num" w:pos="5294"/>
        </w:tabs>
        <w:ind w:left="5294" w:hanging="360"/>
      </w:pPr>
      <w:rPr>
        <w:rFonts w:ascii="Symbol" w:hAnsi="Symbol" w:cs="StarSymbol"/>
        <w:sz w:val="18"/>
        <w:szCs w:val="18"/>
      </w:rPr>
    </w:lvl>
    <w:lvl w:ilvl="6">
      <w:start w:val="1"/>
      <w:numFmt w:val="bullet"/>
      <w:lvlText w:val=""/>
      <w:lvlJc w:val="left"/>
      <w:pPr>
        <w:tabs>
          <w:tab w:val="num" w:pos="6234"/>
        </w:tabs>
        <w:ind w:left="6234" w:hanging="360"/>
      </w:pPr>
      <w:rPr>
        <w:rFonts w:ascii="Symbol" w:hAnsi="Symbol" w:cs="StarSymbol"/>
        <w:sz w:val="18"/>
        <w:szCs w:val="18"/>
      </w:rPr>
    </w:lvl>
    <w:lvl w:ilvl="7">
      <w:start w:val="1"/>
      <w:numFmt w:val="bullet"/>
      <w:lvlText w:val=""/>
      <w:lvlJc w:val="left"/>
      <w:pPr>
        <w:tabs>
          <w:tab w:val="num" w:pos="7174"/>
        </w:tabs>
        <w:ind w:left="7174" w:hanging="360"/>
      </w:pPr>
      <w:rPr>
        <w:rFonts w:ascii="Symbol" w:hAnsi="Symbol" w:cs="StarSymbol"/>
        <w:sz w:val="18"/>
        <w:szCs w:val="18"/>
      </w:rPr>
    </w:lvl>
    <w:lvl w:ilvl="8">
      <w:start w:val="1"/>
      <w:numFmt w:val="bullet"/>
      <w:lvlText w:val=""/>
      <w:lvlJc w:val="left"/>
      <w:pPr>
        <w:tabs>
          <w:tab w:val="num" w:pos="8114"/>
        </w:tabs>
        <w:ind w:left="8114" w:hanging="360"/>
      </w:pPr>
      <w:rPr>
        <w:rFonts w:ascii="Symbol" w:hAnsi="Symbol" w:cs="StarSymbol"/>
        <w:sz w:val="18"/>
        <w:szCs w:val="18"/>
      </w:rPr>
    </w:lvl>
  </w:abstractNum>
  <w:abstractNum w:abstractNumId="23" w15:restartNumberingAfterBreak="0">
    <w:nsid w:val="00000016"/>
    <w:multiLevelType w:val="singleLevel"/>
    <w:tmpl w:val="00000016"/>
    <w:name w:val="WW8Num144"/>
    <w:lvl w:ilvl="0">
      <w:start w:val="1"/>
      <w:numFmt w:val="bullet"/>
      <w:lvlText w:val="-"/>
      <w:lvlJc w:val="left"/>
      <w:pPr>
        <w:tabs>
          <w:tab w:val="num" w:pos="360"/>
        </w:tabs>
        <w:ind w:left="360" w:hanging="360"/>
      </w:pPr>
      <w:rPr>
        <w:rFonts w:ascii="StarSymbol" w:hAnsi="StarSymbol"/>
      </w:rPr>
    </w:lvl>
  </w:abstractNum>
  <w:abstractNum w:abstractNumId="24" w15:restartNumberingAfterBreak="0">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5" w15:restartNumberingAfterBreak="0">
    <w:nsid w:val="0000001E"/>
    <w:multiLevelType w:val="singleLevel"/>
    <w:tmpl w:val="0000001E"/>
    <w:name w:val="WW8Num30"/>
    <w:lvl w:ilvl="0">
      <w:start w:val="1"/>
      <w:numFmt w:val="bullet"/>
      <w:lvlText w:val="-"/>
      <w:lvlJc w:val="left"/>
      <w:pPr>
        <w:tabs>
          <w:tab w:val="num" w:pos="360"/>
        </w:tabs>
        <w:ind w:left="360" w:hanging="360"/>
      </w:pPr>
      <w:rPr>
        <w:rFonts w:ascii="Times New Roman" w:hAnsi="Times New Roman"/>
      </w:rPr>
    </w:lvl>
  </w:abstractNum>
  <w:abstractNum w:abstractNumId="26" w15:restartNumberingAfterBreak="0">
    <w:nsid w:val="00000021"/>
    <w:multiLevelType w:val="singleLevel"/>
    <w:tmpl w:val="00000021"/>
    <w:name w:val="WW8Num33"/>
    <w:lvl w:ilvl="0">
      <w:start w:val="1"/>
      <w:numFmt w:val="bullet"/>
      <w:lvlText w:val="-"/>
      <w:lvlJc w:val="left"/>
      <w:pPr>
        <w:tabs>
          <w:tab w:val="num" w:pos="360"/>
        </w:tabs>
        <w:ind w:left="360" w:hanging="360"/>
      </w:pPr>
      <w:rPr>
        <w:rFonts w:ascii="Times New Roman" w:hAnsi="Times New Roman"/>
      </w:rPr>
    </w:lvl>
  </w:abstractNum>
  <w:abstractNum w:abstractNumId="27" w15:restartNumberingAfterBreak="0">
    <w:nsid w:val="00000027"/>
    <w:multiLevelType w:val="singleLevel"/>
    <w:tmpl w:val="00000027"/>
    <w:name w:val="WW8Num39"/>
    <w:lvl w:ilvl="0">
      <w:start w:val="1"/>
      <w:numFmt w:val="bullet"/>
      <w:lvlText w:val="-"/>
      <w:lvlJc w:val="left"/>
      <w:pPr>
        <w:tabs>
          <w:tab w:val="num" w:pos="360"/>
        </w:tabs>
        <w:ind w:left="360" w:hanging="360"/>
      </w:pPr>
      <w:rPr>
        <w:rFonts w:ascii="StarSymbol" w:hAnsi="StarSymbol"/>
      </w:rPr>
    </w:lvl>
  </w:abstractNum>
  <w:abstractNum w:abstractNumId="28" w15:restartNumberingAfterBreak="0">
    <w:nsid w:val="0000002F"/>
    <w:multiLevelType w:val="singleLevel"/>
    <w:tmpl w:val="0000002F"/>
    <w:name w:val="WW8Num47"/>
    <w:lvl w:ilvl="0">
      <w:start w:val="3"/>
      <w:numFmt w:val="bullet"/>
      <w:lvlText w:val="-"/>
      <w:lvlJc w:val="left"/>
      <w:pPr>
        <w:tabs>
          <w:tab w:val="num" w:pos="720"/>
        </w:tabs>
        <w:ind w:left="720" w:hanging="360"/>
      </w:pPr>
      <w:rPr>
        <w:rFonts w:ascii="Times New Roman" w:hAnsi="Times New Roman"/>
      </w:rPr>
    </w:lvl>
  </w:abstractNum>
  <w:abstractNum w:abstractNumId="29" w15:restartNumberingAfterBreak="0">
    <w:nsid w:val="00000032"/>
    <w:multiLevelType w:val="singleLevel"/>
    <w:tmpl w:val="00000032"/>
    <w:name w:val="WW8Num50"/>
    <w:lvl w:ilvl="0">
      <w:start w:val="3"/>
      <w:numFmt w:val="bullet"/>
      <w:lvlText w:val="-"/>
      <w:lvlJc w:val="left"/>
      <w:pPr>
        <w:tabs>
          <w:tab w:val="num" w:pos="420"/>
        </w:tabs>
        <w:ind w:left="420" w:hanging="360"/>
      </w:pPr>
      <w:rPr>
        <w:rFonts w:ascii="Times New Roman" w:hAnsi="Times New Roman" w:cs="Times New Roman"/>
      </w:rPr>
    </w:lvl>
  </w:abstractNum>
  <w:abstractNum w:abstractNumId="30" w15:restartNumberingAfterBreak="0">
    <w:nsid w:val="00000033"/>
    <w:multiLevelType w:val="singleLevel"/>
    <w:tmpl w:val="00000033"/>
    <w:name w:val="WW8Num51"/>
    <w:lvl w:ilvl="0">
      <w:start w:val="3"/>
      <w:numFmt w:val="bullet"/>
      <w:lvlText w:val="-"/>
      <w:lvlJc w:val="left"/>
      <w:pPr>
        <w:tabs>
          <w:tab w:val="num" w:pos="420"/>
        </w:tabs>
        <w:ind w:left="420" w:hanging="360"/>
      </w:pPr>
      <w:rPr>
        <w:rFonts w:ascii="Times New Roman" w:hAnsi="Times New Roman" w:cs="Times New Roman"/>
      </w:rPr>
    </w:lvl>
  </w:abstractNum>
  <w:abstractNum w:abstractNumId="31" w15:restartNumberingAfterBreak="0">
    <w:nsid w:val="00000034"/>
    <w:multiLevelType w:val="singleLevel"/>
    <w:tmpl w:val="00000034"/>
    <w:name w:val="WW8Num52"/>
    <w:lvl w:ilvl="0">
      <w:start w:val="3"/>
      <w:numFmt w:val="bullet"/>
      <w:lvlText w:val="-"/>
      <w:lvlJc w:val="left"/>
      <w:pPr>
        <w:tabs>
          <w:tab w:val="num" w:pos="420"/>
        </w:tabs>
        <w:ind w:left="420" w:hanging="360"/>
      </w:pPr>
      <w:rPr>
        <w:rFonts w:ascii="Times New Roman" w:hAnsi="Times New Roman"/>
      </w:rPr>
    </w:lvl>
  </w:abstractNum>
  <w:abstractNum w:abstractNumId="32" w15:restartNumberingAfterBreak="0">
    <w:nsid w:val="00000036"/>
    <w:multiLevelType w:val="multilevel"/>
    <w:tmpl w:val="00000036"/>
    <w:name w:val="WW8Num54"/>
    <w:lvl w:ilvl="0">
      <w:start w:val="3"/>
      <w:numFmt w:val="bullet"/>
      <w:lvlText w:val="-"/>
      <w:lvlJc w:val="left"/>
      <w:pPr>
        <w:tabs>
          <w:tab w:val="num" w:pos="420"/>
        </w:tabs>
        <w:ind w:left="4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3" w15:restartNumberingAfterBreak="0">
    <w:nsid w:val="0000003A"/>
    <w:multiLevelType w:val="singleLevel"/>
    <w:tmpl w:val="0000003A"/>
    <w:name w:val="WW8Num58"/>
    <w:lvl w:ilvl="0">
      <w:start w:val="1"/>
      <w:numFmt w:val="bullet"/>
      <w:lvlText w:val="·"/>
      <w:lvlJc w:val="left"/>
      <w:pPr>
        <w:tabs>
          <w:tab w:val="num" w:pos="360"/>
        </w:tabs>
        <w:ind w:left="360" w:hanging="360"/>
      </w:pPr>
      <w:rPr>
        <w:rFonts w:ascii="Times New Roman" w:hAnsi="Times New Roman" w:cs="Times New Roman"/>
      </w:rPr>
    </w:lvl>
  </w:abstractNum>
  <w:abstractNum w:abstractNumId="34" w15:restartNumberingAfterBreak="0">
    <w:nsid w:val="0000003B"/>
    <w:multiLevelType w:val="singleLevel"/>
    <w:tmpl w:val="0000003B"/>
    <w:name w:val="WW8Num59"/>
    <w:lvl w:ilvl="0">
      <w:start w:val="3"/>
      <w:numFmt w:val="bullet"/>
      <w:lvlText w:val="-"/>
      <w:lvlJc w:val="left"/>
      <w:pPr>
        <w:tabs>
          <w:tab w:val="num" w:pos="420"/>
        </w:tabs>
        <w:ind w:left="420" w:hanging="360"/>
      </w:pPr>
      <w:rPr>
        <w:rFonts w:ascii="Times New Roman" w:hAnsi="Times New Roman" w:cs="Times New Roman"/>
      </w:rPr>
    </w:lvl>
  </w:abstractNum>
  <w:abstractNum w:abstractNumId="35" w15:restartNumberingAfterBreak="0">
    <w:nsid w:val="0000003C"/>
    <w:multiLevelType w:val="singleLevel"/>
    <w:tmpl w:val="0000003C"/>
    <w:name w:val="WW8Num60"/>
    <w:lvl w:ilvl="0">
      <w:start w:val="3"/>
      <w:numFmt w:val="bullet"/>
      <w:lvlText w:val="-"/>
      <w:lvlJc w:val="left"/>
      <w:pPr>
        <w:tabs>
          <w:tab w:val="num" w:pos="420"/>
        </w:tabs>
        <w:ind w:left="420" w:hanging="360"/>
      </w:pPr>
      <w:rPr>
        <w:rFonts w:ascii="Times New Roman" w:hAnsi="Times New Roman"/>
        <w:b/>
      </w:rPr>
    </w:lvl>
  </w:abstractNum>
  <w:abstractNum w:abstractNumId="36" w15:restartNumberingAfterBreak="0">
    <w:nsid w:val="0000003D"/>
    <w:multiLevelType w:val="singleLevel"/>
    <w:tmpl w:val="0000003D"/>
    <w:name w:val="WW8Num61"/>
    <w:lvl w:ilvl="0">
      <w:start w:val="3"/>
      <w:numFmt w:val="bullet"/>
      <w:lvlText w:val="-"/>
      <w:lvlJc w:val="left"/>
      <w:pPr>
        <w:tabs>
          <w:tab w:val="num" w:pos="420"/>
        </w:tabs>
        <w:ind w:left="420" w:hanging="360"/>
      </w:pPr>
      <w:rPr>
        <w:rFonts w:ascii="Times New Roman" w:hAnsi="Times New Roman" w:cs="Times New Roman"/>
      </w:rPr>
    </w:lvl>
  </w:abstractNum>
  <w:abstractNum w:abstractNumId="37" w15:restartNumberingAfterBreak="0">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38" w15:restartNumberingAfterBreak="0">
    <w:nsid w:val="0000003F"/>
    <w:multiLevelType w:val="singleLevel"/>
    <w:tmpl w:val="0000003F"/>
    <w:name w:val="WW8Num63"/>
    <w:lvl w:ilvl="0">
      <w:start w:val="3"/>
      <w:numFmt w:val="bullet"/>
      <w:lvlText w:val="-"/>
      <w:lvlJc w:val="left"/>
      <w:pPr>
        <w:tabs>
          <w:tab w:val="num" w:pos="420"/>
        </w:tabs>
        <w:ind w:left="420" w:hanging="360"/>
      </w:pPr>
      <w:rPr>
        <w:rFonts w:ascii="Times New Roman" w:hAnsi="Times New Roman" w:cs="Times New Roman"/>
      </w:rPr>
    </w:lvl>
  </w:abstractNum>
  <w:abstractNum w:abstractNumId="39" w15:restartNumberingAfterBreak="0">
    <w:nsid w:val="00000040"/>
    <w:multiLevelType w:val="singleLevel"/>
    <w:tmpl w:val="00000040"/>
    <w:name w:val="WW8Num64"/>
    <w:lvl w:ilvl="0">
      <w:start w:val="1"/>
      <w:numFmt w:val="bullet"/>
      <w:lvlText w:val="·"/>
      <w:lvlJc w:val="left"/>
      <w:pPr>
        <w:tabs>
          <w:tab w:val="num" w:pos="780"/>
        </w:tabs>
        <w:ind w:left="780" w:hanging="360"/>
      </w:pPr>
      <w:rPr>
        <w:rFonts w:ascii="Times New Roman" w:hAnsi="Times New Roman" w:cs="Times New Roman"/>
      </w:rPr>
    </w:lvl>
  </w:abstractNum>
  <w:abstractNum w:abstractNumId="40" w15:restartNumberingAfterBreak="0">
    <w:nsid w:val="00000041"/>
    <w:multiLevelType w:val="singleLevel"/>
    <w:tmpl w:val="00000041"/>
    <w:name w:val="WW8Num65"/>
    <w:lvl w:ilvl="0">
      <w:start w:val="1"/>
      <w:numFmt w:val="bullet"/>
      <w:lvlText w:val="·"/>
      <w:lvlJc w:val="left"/>
      <w:pPr>
        <w:tabs>
          <w:tab w:val="num" w:pos="780"/>
        </w:tabs>
        <w:ind w:left="780" w:hanging="360"/>
      </w:pPr>
      <w:rPr>
        <w:rFonts w:ascii="Times New Roman" w:hAnsi="Times New Roman" w:cs="Times New Roman"/>
      </w:rPr>
    </w:lvl>
  </w:abstractNum>
  <w:abstractNum w:abstractNumId="41" w15:restartNumberingAfterBreak="0">
    <w:nsid w:val="00000042"/>
    <w:multiLevelType w:val="singleLevel"/>
    <w:tmpl w:val="00000042"/>
    <w:name w:val="WW8Num66"/>
    <w:lvl w:ilvl="0">
      <w:start w:val="3"/>
      <w:numFmt w:val="bullet"/>
      <w:lvlText w:val="-"/>
      <w:lvlJc w:val="left"/>
      <w:pPr>
        <w:tabs>
          <w:tab w:val="num" w:pos="420"/>
        </w:tabs>
        <w:ind w:left="420" w:hanging="360"/>
      </w:pPr>
      <w:rPr>
        <w:rFonts w:ascii="Times New Roman" w:hAnsi="Times New Roman"/>
      </w:rPr>
    </w:lvl>
  </w:abstractNum>
  <w:abstractNum w:abstractNumId="42" w15:restartNumberingAfterBreak="0">
    <w:nsid w:val="00000043"/>
    <w:multiLevelType w:val="singleLevel"/>
    <w:tmpl w:val="00000043"/>
    <w:name w:val="WW8Num67"/>
    <w:lvl w:ilvl="0">
      <w:start w:val="3"/>
      <w:numFmt w:val="bullet"/>
      <w:lvlText w:val="-"/>
      <w:lvlJc w:val="left"/>
      <w:pPr>
        <w:tabs>
          <w:tab w:val="num" w:pos="480"/>
        </w:tabs>
        <w:ind w:left="480" w:hanging="360"/>
      </w:pPr>
      <w:rPr>
        <w:rFonts w:ascii="Times New Roman" w:hAnsi="Times New Roman" w:cs="Times New Roman"/>
      </w:rPr>
    </w:lvl>
  </w:abstractNum>
  <w:abstractNum w:abstractNumId="43" w15:restartNumberingAfterBreak="0">
    <w:nsid w:val="00000044"/>
    <w:multiLevelType w:val="multilevel"/>
    <w:tmpl w:val="00000044"/>
    <w:name w:val="WW8Num68"/>
    <w:lvl w:ilvl="0">
      <w:start w:val="3"/>
      <w:numFmt w:val="bullet"/>
      <w:lvlText w:val="-"/>
      <w:lvlJc w:val="left"/>
      <w:pPr>
        <w:tabs>
          <w:tab w:val="num" w:pos="420"/>
        </w:tabs>
        <w:ind w:left="4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15:restartNumberingAfterBreak="0">
    <w:nsid w:val="00000045"/>
    <w:multiLevelType w:val="singleLevel"/>
    <w:tmpl w:val="00000045"/>
    <w:name w:val="WW8Num69"/>
    <w:lvl w:ilvl="0">
      <w:start w:val="3"/>
      <w:numFmt w:val="bullet"/>
      <w:lvlText w:val="-"/>
      <w:lvlJc w:val="left"/>
      <w:pPr>
        <w:tabs>
          <w:tab w:val="num" w:pos="480"/>
        </w:tabs>
        <w:ind w:left="480" w:hanging="360"/>
      </w:pPr>
      <w:rPr>
        <w:rFonts w:ascii="Times New Roman" w:hAnsi="Times New Roman"/>
      </w:rPr>
    </w:lvl>
  </w:abstractNum>
  <w:abstractNum w:abstractNumId="45" w15:restartNumberingAfterBreak="0">
    <w:nsid w:val="00000046"/>
    <w:multiLevelType w:val="singleLevel"/>
    <w:tmpl w:val="00000046"/>
    <w:name w:val="WW8Num70"/>
    <w:lvl w:ilvl="0">
      <w:start w:val="1"/>
      <w:numFmt w:val="bullet"/>
      <w:lvlText w:val="·"/>
      <w:lvlJc w:val="left"/>
      <w:pPr>
        <w:tabs>
          <w:tab w:val="num" w:pos="780"/>
        </w:tabs>
        <w:ind w:left="780" w:hanging="360"/>
      </w:pPr>
      <w:rPr>
        <w:rFonts w:ascii="Times New Roman" w:hAnsi="Times New Roman" w:cs="Times New Roman"/>
      </w:rPr>
    </w:lvl>
  </w:abstractNum>
  <w:abstractNum w:abstractNumId="46" w15:restartNumberingAfterBreak="0">
    <w:nsid w:val="00000048"/>
    <w:multiLevelType w:val="singleLevel"/>
    <w:tmpl w:val="00000048"/>
    <w:name w:val="WW8Num72"/>
    <w:lvl w:ilvl="0">
      <w:start w:val="1"/>
      <w:numFmt w:val="bullet"/>
      <w:lvlText w:val="-"/>
      <w:lvlJc w:val="left"/>
      <w:pPr>
        <w:tabs>
          <w:tab w:val="num" w:pos="360"/>
        </w:tabs>
        <w:ind w:left="360" w:hanging="360"/>
      </w:pPr>
      <w:rPr>
        <w:rFonts w:ascii="Times New Roman" w:hAnsi="Times New Roman" w:cs="Times New Roman"/>
      </w:rPr>
    </w:lvl>
  </w:abstractNum>
  <w:abstractNum w:abstractNumId="47" w15:restartNumberingAfterBreak="0">
    <w:nsid w:val="0000004E"/>
    <w:multiLevelType w:val="singleLevel"/>
    <w:tmpl w:val="0000004E"/>
    <w:name w:val="WW8Num78"/>
    <w:lvl w:ilvl="0">
      <w:start w:val="1"/>
      <w:numFmt w:val="bullet"/>
      <w:lvlText w:val="·"/>
      <w:lvlJc w:val="left"/>
      <w:pPr>
        <w:tabs>
          <w:tab w:val="num" w:pos="720"/>
        </w:tabs>
        <w:ind w:left="720" w:hanging="360"/>
      </w:pPr>
      <w:rPr>
        <w:rFonts w:ascii="Times New Roman" w:hAnsi="Times New Roman"/>
      </w:rPr>
    </w:lvl>
  </w:abstractNum>
  <w:abstractNum w:abstractNumId="48" w15:restartNumberingAfterBreak="0">
    <w:nsid w:val="00000402"/>
    <w:multiLevelType w:val="multilevel"/>
    <w:tmpl w:val="3AAADC90"/>
    <w:lvl w:ilvl="0">
      <w:start w:val="1"/>
      <w:numFmt w:val="decimal"/>
      <w:lvlText w:val="%1."/>
      <w:lvlJc w:val="left"/>
      <w:pPr>
        <w:ind w:left="118" w:hanging="269"/>
      </w:pPr>
      <w:rPr>
        <w:rFonts w:ascii="Times New Roman" w:eastAsia="Times New Roman" w:hAnsi="Times New Roman" w:cs="Times New Roman"/>
        <w:b w:val="0"/>
        <w:bCs w:val="0"/>
        <w:w w:val="99"/>
        <w:sz w:val="26"/>
        <w:szCs w:val="26"/>
      </w:rPr>
    </w:lvl>
    <w:lvl w:ilvl="1">
      <w:numFmt w:val="bullet"/>
      <w:lvlText w:val="•"/>
      <w:lvlJc w:val="left"/>
      <w:pPr>
        <w:ind w:left="1099" w:hanging="269"/>
      </w:pPr>
    </w:lvl>
    <w:lvl w:ilvl="2">
      <w:numFmt w:val="bullet"/>
      <w:lvlText w:val="•"/>
      <w:lvlJc w:val="left"/>
      <w:pPr>
        <w:ind w:left="2080" w:hanging="269"/>
      </w:pPr>
    </w:lvl>
    <w:lvl w:ilvl="3">
      <w:numFmt w:val="bullet"/>
      <w:lvlText w:val="•"/>
      <w:lvlJc w:val="left"/>
      <w:pPr>
        <w:ind w:left="3061" w:hanging="269"/>
      </w:pPr>
    </w:lvl>
    <w:lvl w:ilvl="4">
      <w:numFmt w:val="bullet"/>
      <w:lvlText w:val="•"/>
      <w:lvlJc w:val="left"/>
      <w:pPr>
        <w:ind w:left="4041" w:hanging="269"/>
      </w:pPr>
    </w:lvl>
    <w:lvl w:ilvl="5">
      <w:numFmt w:val="bullet"/>
      <w:lvlText w:val="•"/>
      <w:lvlJc w:val="left"/>
      <w:pPr>
        <w:ind w:left="5022" w:hanging="269"/>
      </w:pPr>
    </w:lvl>
    <w:lvl w:ilvl="6">
      <w:numFmt w:val="bullet"/>
      <w:lvlText w:val="•"/>
      <w:lvlJc w:val="left"/>
      <w:pPr>
        <w:ind w:left="6003" w:hanging="269"/>
      </w:pPr>
    </w:lvl>
    <w:lvl w:ilvl="7">
      <w:numFmt w:val="bullet"/>
      <w:lvlText w:val="•"/>
      <w:lvlJc w:val="left"/>
      <w:pPr>
        <w:ind w:left="6984" w:hanging="269"/>
      </w:pPr>
    </w:lvl>
    <w:lvl w:ilvl="8">
      <w:numFmt w:val="bullet"/>
      <w:lvlText w:val="•"/>
      <w:lvlJc w:val="left"/>
      <w:pPr>
        <w:ind w:left="7964" w:hanging="269"/>
      </w:pPr>
    </w:lvl>
  </w:abstractNum>
  <w:abstractNum w:abstractNumId="49" w15:restartNumberingAfterBreak="0">
    <w:nsid w:val="006F4C4F"/>
    <w:multiLevelType w:val="multilevel"/>
    <w:tmpl w:val="5F42DEEE"/>
    <w:styleLink w:val="WW8Num1"/>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0" w15:restartNumberingAfterBreak="0">
    <w:nsid w:val="038830EE"/>
    <w:multiLevelType w:val="hybridMultilevel"/>
    <w:tmpl w:val="39FE4190"/>
    <w:lvl w:ilvl="0" w:tplc="0419000F">
      <w:start w:val="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15:restartNumberingAfterBreak="0">
    <w:nsid w:val="11047D98"/>
    <w:multiLevelType w:val="hybridMultilevel"/>
    <w:tmpl w:val="902445B0"/>
    <w:lvl w:ilvl="0" w:tplc="02027B5A">
      <w:start w:val="1"/>
      <w:numFmt w:val="decimal"/>
      <w:lvlText w:val="%1."/>
      <w:lvlJc w:val="left"/>
      <w:pPr>
        <w:ind w:left="1083" w:hanging="360"/>
      </w:pPr>
      <w:rPr>
        <w:rFonts w:hint="default"/>
      </w:rPr>
    </w:lvl>
    <w:lvl w:ilvl="1" w:tplc="04190019" w:tentative="1">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52" w15:restartNumberingAfterBreak="0">
    <w:nsid w:val="142742B1"/>
    <w:multiLevelType w:val="hybridMultilevel"/>
    <w:tmpl w:val="F1F271D6"/>
    <w:lvl w:ilvl="0" w:tplc="0419000F">
      <w:start w:val="4"/>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15:restartNumberingAfterBreak="0">
    <w:nsid w:val="1B617F18"/>
    <w:multiLevelType w:val="hybridMultilevel"/>
    <w:tmpl w:val="FA620BE0"/>
    <w:lvl w:ilvl="0" w:tplc="8D9ADB2E">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54" w15:restartNumberingAfterBreak="0">
    <w:nsid w:val="1B90075A"/>
    <w:multiLevelType w:val="hybridMultilevel"/>
    <w:tmpl w:val="5B7277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1F86862"/>
    <w:multiLevelType w:val="hybridMultilevel"/>
    <w:tmpl w:val="C108D26C"/>
    <w:lvl w:ilvl="0" w:tplc="623C1E18">
      <w:start w:val="1"/>
      <w:numFmt w:val="decimal"/>
      <w:lvlText w:val="%1."/>
      <w:lvlJc w:val="left"/>
      <w:pPr>
        <w:ind w:left="1777" w:hanging="360"/>
      </w:pPr>
      <w:rPr>
        <w:rFonts w:hint="default"/>
      </w:rPr>
    </w:lvl>
    <w:lvl w:ilvl="1" w:tplc="04190019" w:tentative="1">
      <w:start w:val="1"/>
      <w:numFmt w:val="lowerLetter"/>
      <w:lvlText w:val="%2."/>
      <w:lvlJc w:val="left"/>
      <w:pPr>
        <w:ind w:left="2497" w:hanging="360"/>
      </w:pPr>
    </w:lvl>
    <w:lvl w:ilvl="2" w:tplc="0419001B" w:tentative="1">
      <w:start w:val="1"/>
      <w:numFmt w:val="lowerRoman"/>
      <w:lvlText w:val="%3."/>
      <w:lvlJc w:val="right"/>
      <w:pPr>
        <w:ind w:left="3217" w:hanging="180"/>
      </w:pPr>
    </w:lvl>
    <w:lvl w:ilvl="3" w:tplc="0419000F" w:tentative="1">
      <w:start w:val="1"/>
      <w:numFmt w:val="decimal"/>
      <w:lvlText w:val="%4."/>
      <w:lvlJc w:val="left"/>
      <w:pPr>
        <w:ind w:left="3937" w:hanging="360"/>
      </w:pPr>
    </w:lvl>
    <w:lvl w:ilvl="4" w:tplc="04190019" w:tentative="1">
      <w:start w:val="1"/>
      <w:numFmt w:val="lowerLetter"/>
      <w:lvlText w:val="%5."/>
      <w:lvlJc w:val="left"/>
      <w:pPr>
        <w:ind w:left="4657" w:hanging="360"/>
      </w:pPr>
    </w:lvl>
    <w:lvl w:ilvl="5" w:tplc="0419001B" w:tentative="1">
      <w:start w:val="1"/>
      <w:numFmt w:val="lowerRoman"/>
      <w:lvlText w:val="%6."/>
      <w:lvlJc w:val="right"/>
      <w:pPr>
        <w:ind w:left="5377" w:hanging="180"/>
      </w:pPr>
    </w:lvl>
    <w:lvl w:ilvl="6" w:tplc="0419000F" w:tentative="1">
      <w:start w:val="1"/>
      <w:numFmt w:val="decimal"/>
      <w:lvlText w:val="%7."/>
      <w:lvlJc w:val="left"/>
      <w:pPr>
        <w:ind w:left="6097" w:hanging="360"/>
      </w:pPr>
    </w:lvl>
    <w:lvl w:ilvl="7" w:tplc="04190019" w:tentative="1">
      <w:start w:val="1"/>
      <w:numFmt w:val="lowerLetter"/>
      <w:lvlText w:val="%8."/>
      <w:lvlJc w:val="left"/>
      <w:pPr>
        <w:ind w:left="6817" w:hanging="360"/>
      </w:pPr>
    </w:lvl>
    <w:lvl w:ilvl="8" w:tplc="0419001B" w:tentative="1">
      <w:start w:val="1"/>
      <w:numFmt w:val="lowerRoman"/>
      <w:lvlText w:val="%9."/>
      <w:lvlJc w:val="right"/>
      <w:pPr>
        <w:ind w:left="7537" w:hanging="180"/>
      </w:pPr>
    </w:lvl>
  </w:abstractNum>
  <w:abstractNum w:abstractNumId="56" w15:restartNumberingAfterBreak="0">
    <w:nsid w:val="2C01650F"/>
    <w:multiLevelType w:val="hybridMultilevel"/>
    <w:tmpl w:val="7946E696"/>
    <w:lvl w:ilvl="0" w:tplc="66C61EF8">
      <w:start w:val="1"/>
      <w:numFmt w:val="decimal"/>
      <w:lvlText w:val="%1."/>
      <w:lvlJc w:val="left"/>
      <w:pPr>
        <w:ind w:left="1060" w:hanging="360"/>
      </w:pPr>
    </w:lvl>
    <w:lvl w:ilvl="1" w:tplc="04190019">
      <w:start w:val="1"/>
      <w:numFmt w:val="lowerLetter"/>
      <w:lvlText w:val="%2."/>
      <w:lvlJc w:val="left"/>
      <w:pPr>
        <w:ind w:left="1780" w:hanging="360"/>
      </w:pPr>
    </w:lvl>
    <w:lvl w:ilvl="2" w:tplc="0419001B">
      <w:start w:val="1"/>
      <w:numFmt w:val="lowerRoman"/>
      <w:lvlText w:val="%3."/>
      <w:lvlJc w:val="right"/>
      <w:pPr>
        <w:ind w:left="2500" w:hanging="180"/>
      </w:pPr>
    </w:lvl>
    <w:lvl w:ilvl="3" w:tplc="0419000F">
      <w:start w:val="1"/>
      <w:numFmt w:val="decimal"/>
      <w:lvlText w:val="%4."/>
      <w:lvlJc w:val="left"/>
      <w:pPr>
        <w:ind w:left="3220" w:hanging="360"/>
      </w:pPr>
    </w:lvl>
    <w:lvl w:ilvl="4" w:tplc="04190019">
      <w:start w:val="1"/>
      <w:numFmt w:val="lowerLetter"/>
      <w:lvlText w:val="%5."/>
      <w:lvlJc w:val="left"/>
      <w:pPr>
        <w:ind w:left="3940" w:hanging="360"/>
      </w:pPr>
    </w:lvl>
    <w:lvl w:ilvl="5" w:tplc="0419001B">
      <w:start w:val="1"/>
      <w:numFmt w:val="lowerRoman"/>
      <w:lvlText w:val="%6."/>
      <w:lvlJc w:val="right"/>
      <w:pPr>
        <w:ind w:left="4660" w:hanging="180"/>
      </w:pPr>
    </w:lvl>
    <w:lvl w:ilvl="6" w:tplc="0419000F">
      <w:start w:val="1"/>
      <w:numFmt w:val="decimal"/>
      <w:lvlText w:val="%7."/>
      <w:lvlJc w:val="left"/>
      <w:pPr>
        <w:ind w:left="5380" w:hanging="360"/>
      </w:pPr>
    </w:lvl>
    <w:lvl w:ilvl="7" w:tplc="04190019">
      <w:start w:val="1"/>
      <w:numFmt w:val="lowerLetter"/>
      <w:lvlText w:val="%8."/>
      <w:lvlJc w:val="left"/>
      <w:pPr>
        <w:ind w:left="6100" w:hanging="360"/>
      </w:pPr>
    </w:lvl>
    <w:lvl w:ilvl="8" w:tplc="0419001B">
      <w:start w:val="1"/>
      <w:numFmt w:val="lowerRoman"/>
      <w:lvlText w:val="%9."/>
      <w:lvlJc w:val="right"/>
      <w:pPr>
        <w:ind w:left="6820" w:hanging="180"/>
      </w:pPr>
    </w:lvl>
  </w:abstractNum>
  <w:abstractNum w:abstractNumId="57" w15:restartNumberingAfterBreak="0">
    <w:nsid w:val="2C491F06"/>
    <w:multiLevelType w:val="multilevel"/>
    <w:tmpl w:val="DECE017C"/>
    <w:lvl w:ilvl="0">
      <w:start w:val="1"/>
      <w:numFmt w:val="decimal"/>
      <w:lvlText w:val="%1."/>
      <w:lvlJc w:val="left"/>
      <w:pPr>
        <w:ind w:left="525" w:hanging="525"/>
      </w:pPr>
      <w:rPr>
        <w:rFonts w:hint="default"/>
      </w:rPr>
    </w:lvl>
    <w:lvl w:ilvl="1">
      <w:start w:val="1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58" w15:restartNumberingAfterBreak="0">
    <w:nsid w:val="30754292"/>
    <w:multiLevelType w:val="multilevel"/>
    <w:tmpl w:val="93AA7216"/>
    <w:styleLink w:val="a1"/>
    <w:lvl w:ilvl="0">
      <w:start w:val="1"/>
      <w:numFmt w:val="bullet"/>
      <w:lvlText w:val=""/>
      <w:lvlJc w:val="left"/>
      <w:pPr>
        <w:tabs>
          <w:tab w:val="num" w:pos="1418"/>
        </w:tabs>
        <w:ind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59" w15:restartNumberingAfterBreak="0">
    <w:nsid w:val="321213CD"/>
    <w:multiLevelType w:val="multilevel"/>
    <w:tmpl w:val="A2424B1C"/>
    <w:lvl w:ilvl="0">
      <w:start w:val="1"/>
      <w:numFmt w:val="decimal"/>
      <w:lvlText w:val="%1."/>
      <w:lvlJc w:val="left"/>
      <w:pPr>
        <w:ind w:left="1065" w:hanging="360"/>
      </w:pPr>
      <w:rPr>
        <w:rFonts w:eastAsiaTheme="minorEastAsia"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505" w:hanging="1800"/>
      </w:pPr>
      <w:rPr>
        <w:rFonts w:hint="default"/>
      </w:rPr>
    </w:lvl>
  </w:abstractNum>
  <w:abstractNum w:abstractNumId="60" w15:restartNumberingAfterBreak="0">
    <w:nsid w:val="34E02511"/>
    <w:multiLevelType w:val="hybridMultilevel"/>
    <w:tmpl w:val="D9C034DE"/>
    <w:lvl w:ilvl="0" w:tplc="C81ECB1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1" w15:restartNumberingAfterBreak="0">
    <w:nsid w:val="36825C9D"/>
    <w:multiLevelType w:val="hybridMultilevel"/>
    <w:tmpl w:val="54826D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8E56F5D"/>
    <w:multiLevelType w:val="hybridMultilevel"/>
    <w:tmpl w:val="D14850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3B4348C2"/>
    <w:multiLevelType w:val="hybridMultilevel"/>
    <w:tmpl w:val="2B025072"/>
    <w:lvl w:ilvl="0" w:tplc="9A4856E4">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3B544A60"/>
    <w:multiLevelType w:val="singleLevel"/>
    <w:tmpl w:val="17C064DC"/>
    <w:name w:val="WW8Num112"/>
    <w:lvl w:ilvl="0">
      <w:start w:val="3"/>
      <w:numFmt w:val="decimal"/>
      <w:lvlText w:val="%1)"/>
      <w:lvlJc w:val="left"/>
      <w:pPr>
        <w:tabs>
          <w:tab w:val="num" w:pos="1069"/>
        </w:tabs>
        <w:ind w:left="1069" w:hanging="360"/>
      </w:pPr>
      <w:rPr>
        <w:rFonts w:hint="default"/>
      </w:rPr>
    </w:lvl>
  </w:abstractNum>
  <w:abstractNum w:abstractNumId="65" w15:restartNumberingAfterBreak="0">
    <w:nsid w:val="3E3C31A5"/>
    <w:multiLevelType w:val="hybridMultilevel"/>
    <w:tmpl w:val="2E700A50"/>
    <w:lvl w:ilvl="0" w:tplc="210883C8">
      <w:start w:val="8"/>
      <w:numFmt w:val="decimal"/>
      <w:lvlText w:val="%1."/>
      <w:lvlJc w:val="left"/>
      <w:pPr>
        <w:tabs>
          <w:tab w:val="num" w:pos="1560"/>
        </w:tabs>
        <w:ind w:left="1560" w:hanging="360"/>
      </w:pPr>
    </w:lvl>
    <w:lvl w:ilvl="1" w:tplc="04190019">
      <w:start w:val="1"/>
      <w:numFmt w:val="lowerLetter"/>
      <w:lvlText w:val="%2."/>
      <w:lvlJc w:val="left"/>
      <w:pPr>
        <w:tabs>
          <w:tab w:val="num" w:pos="2280"/>
        </w:tabs>
        <w:ind w:left="2280" w:hanging="360"/>
      </w:pPr>
    </w:lvl>
    <w:lvl w:ilvl="2" w:tplc="0419001B">
      <w:start w:val="1"/>
      <w:numFmt w:val="lowerRoman"/>
      <w:lvlText w:val="%3."/>
      <w:lvlJc w:val="right"/>
      <w:pPr>
        <w:tabs>
          <w:tab w:val="num" w:pos="3000"/>
        </w:tabs>
        <w:ind w:left="3000" w:hanging="180"/>
      </w:pPr>
    </w:lvl>
    <w:lvl w:ilvl="3" w:tplc="0419000F">
      <w:start w:val="1"/>
      <w:numFmt w:val="decimal"/>
      <w:lvlText w:val="%4."/>
      <w:lvlJc w:val="left"/>
      <w:pPr>
        <w:tabs>
          <w:tab w:val="num" w:pos="3720"/>
        </w:tabs>
        <w:ind w:left="3720" w:hanging="360"/>
      </w:pPr>
    </w:lvl>
    <w:lvl w:ilvl="4" w:tplc="04190019">
      <w:start w:val="1"/>
      <w:numFmt w:val="lowerLetter"/>
      <w:lvlText w:val="%5."/>
      <w:lvlJc w:val="left"/>
      <w:pPr>
        <w:tabs>
          <w:tab w:val="num" w:pos="4440"/>
        </w:tabs>
        <w:ind w:left="4440" w:hanging="360"/>
      </w:pPr>
    </w:lvl>
    <w:lvl w:ilvl="5" w:tplc="0419001B">
      <w:start w:val="1"/>
      <w:numFmt w:val="lowerRoman"/>
      <w:lvlText w:val="%6."/>
      <w:lvlJc w:val="right"/>
      <w:pPr>
        <w:tabs>
          <w:tab w:val="num" w:pos="5160"/>
        </w:tabs>
        <w:ind w:left="5160" w:hanging="180"/>
      </w:pPr>
    </w:lvl>
    <w:lvl w:ilvl="6" w:tplc="0419000F">
      <w:start w:val="1"/>
      <w:numFmt w:val="decimal"/>
      <w:lvlText w:val="%7."/>
      <w:lvlJc w:val="left"/>
      <w:pPr>
        <w:tabs>
          <w:tab w:val="num" w:pos="5880"/>
        </w:tabs>
        <w:ind w:left="5880" w:hanging="360"/>
      </w:pPr>
    </w:lvl>
    <w:lvl w:ilvl="7" w:tplc="04190019">
      <w:start w:val="1"/>
      <w:numFmt w:val="lowerLetter"/>
      <w:lvlText w:val="%8."/>
      <w:lvlJc w:val="left"/>
      <w:pPr>
        <w:tabs>
          <w:tab w:val="num" w:pos="6600"/>
        </w:tabs>
        <w:ind w:left="6600" w:hanging="360"/>
      </w:pPr>
    </w:lvl>
    <w:lvl w:ilvl="8" w:tplc="0419001B">
      <w:start w:val="1"/>
      <w:numFmt w:val="lowerRoman"/>
      <w:lvlText w:val="%9."/>
      <w:lvlJc w:val="right"/>
      <w:pPr>
        <w:tabs>
          <w:tab w:val="num" w:pos="7320"/>
        </w:tabs>
        <w:ind w:left="7320" w:hanging="180"/>
      </w:pPr>
    </w:lvl>
  </w:abstractNum>
  <w:abstractNum w:abstractNumId="66" w15:restartNumberingAfterBreak="0">
    <w:nsid w:val="3E810DB5"/>
    <w:multiLevelType w:val="hybridMultilevel"/>
    <w:tmpl w:val="4CC47778"/>
    <w:lvl w:ilvl="0" w:tplc="C7C08BF0">
      <w:start w:val="1"/>
      <w:numFmt w:val="decimal"/>
      <w:lvlText w:val="%1."/>
      <w:lvlJc w:val="left"/>
      <w:pPr>
        <w:ind w:left="644" w:hanging="360"/>
      </w:pPr>
      <w:rPr>
        <w:rFonts w:hint="default"/>
        <w:b w:val="0"/>
        <w:sz w:val="20"/>
        <w:szCs w:val="2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7" w15:restartNumberingAfterBreak="0">
    <w:nsid w:val="40A258FF"/>
    <w:multiLevelType w:val="hybridMultilevel"/>
    <w:tmpl w:val="ADCCE9C0"/>
    <w:lvl w:ilvl="0" w:tplc="0C22C290">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8" w15:restartNumberingAfterBreak="0">
    <w:nsid w:val="43241089"/>
    <w:multiLevelType w:val="hybridMultilevel"/>
    <w:tmpl w:val="99F4C4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45725FA8"/>
    <w:multiLevelType w:val="hybridMultilevel"/>
    <w:tmpl w:val="4A1A2032"/>
    <w:lvl w:ilvl="0" w:tplc="791805E4">
      <w:start w:val="1"/>
      <w:numFmt w:val="decimal"/>
      <w:lvlText w:val="%1."/>
      <w:lvlJc w:val="left"/>
      <w:pPr>
        <w:ind w:left="1365" w:hanging="825"/>
      </w:pPr>
      <w:rPr>
        <w:rFonts w:hint="default"/>
      </w:rPr>
    </w:lvl>
    <w:lvl w:ilvl="1" w:tplc="04190019">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0" w15:restartNumberingAfterBreak="0">
    <w:nsid w:val="461010C6"/>
    <w:multiLevelType w:val="hybridMultilevel"/>
    <w:tmpl w:val="FF8E84CE"/>
    <w:lvl w:ilvl="0" w:tplc="D0A24D7C">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71" w15:restartNumberingAfterBreak="0">
    <w:nsid w:val="46851A64"/>
    <w:multiLevelType w:val="singleLevel"/>
    <w:tmpl w:val="2988B6D4"/>
    <w:name w:val="WW8Num712"/>
    <w:lvl w:ilvl="0">
      <w:start w:val="1"/>
      <w:numFmt w:val="decimal"/>
      <w:lvlText w:val="%1."/>
      <w:lvlJc w:val="left"/>
      <w:pPr>
        <w:tabs>
          <w:tab w:val="num" w:pos="928"/>
        </w:tabs>
        <w:ind w:left="928" w:hanging="360"/>
      </w:pPr>
      <w:rPr>
        <w:rFonts w:hint="default"/>
        <w:b w:val="0"/>
        <w:bCs w:val="0"/>
      </w:rPr>
    </w:lvl>
  </w:abstractNum>
  <w:abstractNum w:abstractNumId="72" w15:restartNumberingAfterBreak="0">
    <w:nsid w:val="4AC6414C"/>
    <w:multiLevelType w:val="hybridMultilevel"/>
    <w:tmpl w:val="4808B08A"/>
    <w:lvl w:ilvl="0" w:tplc="0419000F">
      <w:start w:val="1"/>
      <w:numFmt w:val="decimal"/>
      <w:pStyle w:val="a2"/>
      <w:lvlText w:val="%1."/>
      <w:lvlJc w:val="left"/>
      <w:pPr>
        <w:ind w:left="720" w:hanging="360"/>
      </w:pPr>
      <w:rPr>
        <w:rFonts w:ascii="Times New Roman" w:eastAsia="Times New Roman" w:hAnsi="Times New Roman" w:cs="Times New Roman"/>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3" w15:restartNumberingAfterBreak="0">
    <w:nsid w:val="51277EFC"/>
    <w:multiLevelType w:val="multilevel"/>
    <w:tmpl w:val="FE3CCE84"/>
    <w:styleLink w:val="1"/>
    <w:lvl w:ilvl="0">
      <w:start w:val="1"/>
      <w:numFmt w:val="decimal"/>
      <w:lvlText w:val="%1."/>
      <w:lvlJc w:val="left"/>
      <w:pPr>
        <w:ind w:left="1158" w:hanging="732"/>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74" w15:restartNumberingAfterBreak="0">
    <w:nsid w:val="5E8B4A64"/>
    <w:multiLevelType w:val="hybridMultilevel"/>
    <w:tmpl w:val="6B7030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5FB14401"/>
    <w:multiLevelType w:val="multilevel"/>
    <w:tmpl w:val="90A8F1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6" w15:restartNumberingAfterBreak="0">
    <w:nsid w:val="67877BA3"/>
    <w:multiLevelType w:val="multilevel"/>
    <w:tmpl w:val="85EA0BCC"/>
    <w:lvl w:ilvl="0">
      <w:start w:val="1"/>
      <w:numFmt w:val="decimal"/>
      <w:lvlText w:val="%1."/>
      <w:lvlJc w:val="left"/>
      <w:pPr>
        <w:ind w:left="390" w:hanging="390"/>
      </w:pPr>
      <w:rPr>
        <w:rFonts w:hint="default"/>
      </w:rPr>
    </w:lvl>
    <w:lvl w:ilvl="1">
      <w:start w:val="8"/>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77" w15:restartNumberingAfterBreak="0">
    <w:nsid w:val="6A4E083E"/>
    <w:multiLevelType w:val="hybridMultilevel"/>
    <w:tmpl w:val="7F6497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79" w15:restartNumberingAfterBreak="0">
    <w:nsid w:val="6CD16455"/>
    <w:multiLevelType w:val="hybridMultilevel"/>
    <w:tmpl w:val="16EEF794"/>
    <w:lvl w:ilvl="0" w:tplc="D904F0BC">
      <w:start w:val="1"/>
      <w:numFmt w:val="decimal"/>
      <w:lvlText w:val="%1."/>
      <w:lvlJc w:val="left"/>
      <w:pPr>
        <w:ind w:left="810" w:hanging="45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706E0EB6"/>
    <w:multiLevelType w:val="hybridMultilevel"/>
    <w:tmpl w:val="5DBEACBE"/>
    <w:lvl w:ilvl="0" w:tplc="850A65D0">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81" w15:restartNumberingAfterBreak="0">
    <w:nsid w:val="73A24E64"/>
    <w:multiLevelType w:val="hybridMultilevel"/>
    <w:tmpl w:val="DF24EC34"/>
    <w:lvl w:ilvl="0" w:tplc="2A50C494">
      <w:start w:val="1"/>
      <w:numFmt w:val="decimal"/>
      <w:lvlText w:val="%1."/>
      <w:lvlJc w:val="left"/>
      <w:pPr>
        <w:ind w:left="625" w:hanging="450"/>
      </w:pPr>
      <w:rPr>
        <w:rFonts w:hint="default"/>
      </w:rPr>
    </w:lvl>
    <w:lvl w:ilvl="1" w:tplc="04190019" w:tentative="1">
      <w:start w:val="1"/>
      <w:numFmt w:val="lowerLetter"/>
      <w:lvlText w:val="%2."/>
      <w:lvlJc w:val="left"/>
      <w:pPr>
        <w:ind w:left="1255" w:hanging="360"/>
      </w:pPr>
    </w:lvl>
    <w:lvl w:ilvl="2" w:tplc="0419001B" w:tentative="1">
      <w:start w:val="1"/>
      <w:numFmt w:val="lowerRoman"/>
      <w:lvlText w:val="%3."/>
      <w:lvlJc w:val="right"/>
      <w:pPr>
        <w:ind w:left="1975" w:hanging="180"/>
      </w:pPr>
    </w:lvl>
    <w:lvl w:ilvl="3" w:tplc="0419000F" w:tentative="1">
      <w:start w:val="1"/>
      <w:numFmt w:val="decimal"/>
      <w:lvlText w:val="%4."/>
      <w:lvlJc w:val="left"/>
      <w:pPr>
        <w:ind w:left="2695" w:hanging="360"/>
      </w:pPr>
    </w:lvl>
    <w:lvl w:ilvl="4" w:tplc="04190019" w:tentative="1">
      <w:start w:val="1"/>
      <w:numFmt w:val="lowerLetter"/>
      <w:lvlText w:val="%5."/>
      <w:lvlJc w:val="left"/>
      <w:pPr>
        <w:ind w:left="3415" w:hanging="360"/>
      </w:pPr>
    </w:lvl>
    <w:lvl w:ilvl="5" w:tplc="0419001B" w:tentative="1">
      <w:start w:val="1"/>
      <w:numFmt w:val="lowerRoman"/>
      <w:lvlText w:val="%6."/>
      <w:lvlJc w:val="right"/>
      <w:pPr>
        <w:ind w:left="4135" w:hanging="180"/>
      </w:pPr>
    </w:lvl>
    <w:lvl w:ilvl="6" w:tplc="0419000F" w:tentative="1">
      <w:start w:val="1"/>
      <w:numFmt w:val="decimal"/>
      <w:lvlText w:val="%7."/>
      <w:lvlJc w:val="left"/>
      <w:pPr>
        <w:ind w:left="4855" w:hanging="360"/>
      </w:pPr>
    </w:lvl>
    <w:lvl w:ilvl="7" w:tplc="04190019" w:tentative="1">
      <w:start w:val="1"/>
      <w:numFmt w:val="lowerLetter"/>
      <w:lvlText w:val="%8."/>
      <w:lvlJc w:val="left"/>
      <w:pPr>
        <w:ind w:left="5575" w:hanging="360"/>
      </w:pPr>
    </w:lvl>
    <w:lvl w:ilvl="8" w:tplc="0419001B" w:tentative="1">
      <w:start w:val="1"/>
      <w:numFmt w:val="lowerRoman"/>
      <w:lvlText w:val="%9."/>
      <w:lvlJc w:val="right"/>
      <w:pPr>
        <w:ind w:left="6295" w:hanging="180"/>
      </w:pPr>
    </w:lvl>
  </w:abstractNum>
  <w:abstractNum w:abstractNumId="82" w15:restartNumberingAfterBreak="0">
    <w:nsid w:val="75016F12"/>
    <w:multiLevelType w:val="hybridMultilevel"/>
    <w:tmpl w:val="5DAE52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3" w15:restartNumberingAfterBreak="0">
    <w:nsid w:val="7A0A2E5E"/>
    <w:multiLevelType w:val="multilevel"/>
    <w:tmpl w:val="0CCE8284"/>
    <w:lvl w:ilvl="0">
      <w:start w:val="1"/>
      <w:numFmt w:val="decimal"/>
      <w:lvlText w:val="%1."/>
      <w:lvlJc w:val="left"/>
      <w:pPr>
        <w:tabs>
          <w:tab w:val="num" w:pos="720"/>
        </w:tabs>
        <w:ind w:left="720" w:hanging="360"/>
      </w:pPr>
    </w:lvl>
    <w:lvl w:ilvl="1">
      <w:start w:val="1"/>
      <w:numFmt w:val="decimal"/>
      <w:isLgl/>
      <w:lvlText w:val="%1.%2."/>
      <w:lvlJc w:val="left"/>
      <w:pPr>
        <w:ind w:left="1099" w:hanging="390"/>
      </w:pPr>
      <w:rPr>
        <w:sz w:val="26"/>
      </w:rPr>
    </w:lvl>
    <w:lvl w:ilvl="2">
      <w:start w:val="1"/>
      <w:numFmt w:val="decimal"/>
      <w:isLgl/>
      <w:lvlText w:val="%1.%2.%3."/>
      <w:lvlJc w:val="left"/>
      <w:pPr>
        <w:ind w:left="1778" w:hanging="720"/>
      </w:pPr>
      <w:rPr>
        <w:sz w:val="26"/>
      </w:rPr>
    </w:lvl>
    <w:lvl w:ilvl="3">
      <w:start w:val="1"/>
      <w:numFmt w:val="decimal"/>
      <w:isLgl/>
      <w:lvlText w:val="%1.%2.%3.%4."/>
      <w:lvlJc w:val="left"/>
      <w:pPr>
        <w:ind w:left="2127" w:hanging="720"/>
      </w:pPr>
      <w:rPr>
        <w:sz w:val="26"/>
      </w:rPr>
    </w:lvl>
    <w:lvl w:ilvl="4">
      <w:start w:val="1"/>
      <w:numFmt w:val="decimal"/>
      <w:isLgl/>
      <w:lvlText w:val="%1.%2.%3.%4.%5."/>
      <w:lvlJc w:val="left"/>
      <w:pPr>
        <w:ind w:left="2836" w:hanging="1080"/>
      </w:pPr>
      <w:rPr>
        <w:sz w:val="26"/>
      </w:rPr>
    </w:lvl>
    <w:lvl w:ilvl="5">
      <w:start w:val="1"/>
      <w:numFmt w:val="decimal"/>
      <w:isLgl/>
      <w:lvlText w:val="%1.%2.%3.%4.%5.%6."/>
      <w:lvlJc w:val="left"/>
      <w:pPr>
        <w:ind w:left="3185" w:hanging="1080"/>
      </w:pPr>
      <w:rPr>
        <w:sz w:val="26"/>
      </w:rPr>
    </w:lvl>
    <w:lvl w:ilvl="6">
      <w:start w:val="1"/>
      <w:numFmt w:val="decimal"/>
      <w:isLgl/>
      <w:lvlText w:val="%1.%2.%3.%4.%5.%6.%7."/>
      <w:lvlJc w:val="left"/>
      <w:pPr>
        <w:ind w:left="3894" w:hanging="1440"/>
      </w:pPr>
      <w:rPr>
        <w:sz w:val="26"/>
      </w:rPr>
    </w:lvl>
    <w:lvl w:ilvl="7">
      <w:start w:val="1"/>
      <w:numFmt w:val="decimal"/>
      <w:isLgl/>
      <w:lvlText w:val="%1.%2.%3.%4.%5.%6.%7.%8."/>
      <w:lvlJc w:val="left"/>
      <w:pPr>
        <w:ind w:left="4243" w:hanging="1440"/>
      </w:pPr>
      <w:rPr>
        <w:sz w:val="26"/>
      </w:rPr>
    </w:lvl>
    <w:lvl w:ilvl="8">
      <w:start w:val="1"/>
      <w:numFmt w:val="decimal"/>
      <w:isLgl/>
      <w:lvlText w:val="%1.%2.%3.%4.%5.%6.%7.%8.%9."/>
      <w:lvlJc w:val="left"/>
      <w:pPr>
        <w:ind w:left="4952" w:hanging="1800"/>
      </w:pPr>
      <w:rPr>
        <w:sz w:val="26"/>
      </w:rPr>
    </w:lvl>
  </w:abstractNum>
  <w:abstractNum w:abstractNumId="84" w15:restartNumberingAfterBreak="0">
    <w:nsid w:val="7BF23E57"/>
    <w:multiLevelType w:val="multilevel"/>
    <w:tmpl w:val="671E4F26"/>
    <w:styleLink w:val="a3"/>
    <w:lvl w:ilvl="0">
      <w:start w:val="1"/>
      <w:numFmt w:val="bullet"/>
      <w:lvlText w:val=""/>
      <w:lvlJc w:val="left"/>
      <w:pPr>
        <w:tabs>
          <w:tab w:val="num" w:pos="1304"/>
        </w:tabs>
        <w:ind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85" w15:restartNumberingAfterBreak="0">
    <w:nsid w:val="7C866A0C"/>
    <w:multiLevelType w:val="multilevel"/>
    <w:tmpl w:val="D30C20BE"/>
    <w:lvl w:ilvl="0">
      <w:start w:val="1"/>
      <w:numFmt w:val="decimal"/>
      <w:lvlText w:val="%1."/>
      <w:lvlJc w:val="left"/>
      <w:pPr>
        <w:ind w:left="1775" w:hanging="1065"/>
      </w:pPr>
      <w:rPr>
        <w:rFonts w:hint="default"/>
      </w:rPr>
    </w:lvl>
    <w:lvl w:ilvl="1">
      <w:start w:val="1"/>
      <w:numFmt w:val="decimal"/>
      <w:isLgl/>
      <w:lvlText w:val="%1.%2."/>
      <w:lvlJc w:val="left"/>
      <w:pPr>
        <w:ind w:left="228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86" w15:restartNumberingAfterBreak="0">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1"/>
  </w:num>
  <w:num w:numId="2">
    <w:abstractNumId w:val="0"/>
  </w:num>
  <w:num w:numId="3">
    <w:abstractNumId w:val="58"/>
  </w:num>
  <w:num w:numId="4">
    <w:abstractNumId w:val="84"/>
  </w:num>
  <w:num w:numId="5">
    <w:abstractNumId w:val="72"/>
  </w:num>
  <w:num w:numId="6">
    <w:abstractNumId w:val="49"/>
  </w:num>
  <w:num w:numId="7">
    <w:abstractNumId w:val="73"/>
  </w:num>
  <w:num w:numId="8">
    <w:abstractNumId w:val="76"/>
  </w:num>
  <w:num w:numId="9">
    <w:abstractNumId w:val="57"/>
  </w:num>
  <w:num w:numId="10">
    <w:abstractNumId w:val="5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9"/>
  </w:num>
  <w:num w:numId="12">
    <w:abstractNumId w:val="55"/>
  </w:num>
  <w:num w:numId="13">
    <w:abstractNumId w:val="77"/>
  </w:num>
  <w:num w:numId="14">
    <w:abstractNumId w:val="70"/>
  </w:num>
  <w:num w:numId="15">
    <w:abstractNumId w:val="80"/>
  </w:num>
  <w:num w:numId="16">
    <w:abstractNumId w:val="61"/>
  </w:num>
  <w:num w:numId="17">
    <w:abstractNumId w:val="74"/>
  </w:num>
  <w:num w:numId="18">
    <w:abstractNumId w:val="62"/>
  </w:num>
  <w:num w:numId="19">
    <w:abstractNumId w:val="53"/>
  </w:num>
  <w:num w:numId="20">
    <w:abstractNumId w:val="66"/>
  </w:num>
  <w:num w:numId="21">
    <w:abstractNumId w:val="54"/>
  </w:num>
  <w:num w:numId="22">
    <w:abstractNumId w:val="81"/>
  </w:num>
  <w:num w:numId="23">
    <w:abstractNumId w:val="63"/>
  </w:num>
  <w:num w:numId="24">
    <w:abstractNumId w:val="68"/>
  </w:num>
  <w:num w:numId="25">
    <w:abstractNumId w:val="59"/>
  </w:num>
  <w:num w:numId="26">
    <w:abstractNumId w:val="48"/>
    <w:lvlOverride w:ilvl="0">
      <w:startOverride w:val="1"/>
    </w:lvlOverride>
    <w:lvlOverride w:ilvl="1"/>
    <w:lvlOverride w:ilvl="2"/>
    <w:lvlOverride w:ilvl="3"/>
    <w:lvlOverride w:ilvl="4"/>
    <w:lvlOverride w:ilvl="5"/>
    <w:lvlOverride w:ilvl="6"/>
    <w:lvlOverride w:ilvl="7"/>
    <w:lvlOverride w:ilvl="8"/>
  </w:num>
  <w:num w:numId="27">
    <w:abstractNumId w:val="85"/>
  </w:num>
  <w:num w:numId="28">
    <w:abstractNumId w:val="75"/>
  </w:num>
  <w:num w:numId="29">
    <w:abstractNumId w:val="69"/>
  </w:num>
  <w:num w:numId="30">
    <w:abstractNumId w:val="5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1"/>
  </w:num>
  <w:num w:numId="32">
    <w:abstractNumId w:val="67"/>
  </w:num>
  <w:num w:numId="3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6"/>
  </w:num>
  <w:num w:numId="36">
    <w:abstractNumId w:val="78"/>
  </w:num>
  <w:num w:numId="37">
    <w:abstractNumId w:val="56"/>
  </w:num>
  <w:num w:numId="3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0"/>
  </w:num>
  <w:num w:numId="4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5"/>
  </w:num>
  <w:num w:numId="42">
    <w:abstractNumId w:val="6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210"/>
  <w:drawingGridVerticalSpacing w:val="136"/>
  <w:displayHorizontalDrawingGridEvery w:val="0"/>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76C"/>
    <w:rsid w:val="00000697"/>
    <w:rsid w:val="00000ADF"/>
    <w:rsid w:val="00000AF1"/>
    <w:rsid w:val="00000C53"/>
    <w:rsid w:val="00001029"/>
    <w:rsid w:val="00001441"/>
    <w:rsid w:val="000016CE"/>
    <w:rsid w:val="000017E6"/>
    <w:rsid w:val="000017E8"/>
    <w:rsid w:val="00001DDB"/>
    <w:rsid w:val="00001E5E"/>
    <w:rsid w:val="00001F79"/>
    <w:rsid w:val="00002048"/>
    <w:rsid w:val="000020FE"/>
    <w:rsid w:val="00002772"/>
    <w:rsid w:val="00003463"/>
    <w:rsid w:val="00003510"/>
    <w:rsid w:val="00003957"/>
    <w:rsid w:val="00003B61"/>
    <w:rsid w:val="00003C40"/>
    <w:rsid w:val="0000404C"/>
    <w:rsid w:val="0000427B"/>
    <w:rsid w:val="00004529"/>
    <w:rsid w:val="00004A79"/>
    <w:rsid w:val="00004C8B"/>
    <w:rsid w:val="000053FF"/>
    <w:rsid w:val="000057D4"/>
    <w:rsid w:val="00005C46"/>
    <w:rsid w:val="00005E25"/>
    <w:rsid w:val="00005FC5"/>
    <w:rsid w:val="00006188"/>
    <w:rsid w:val="00006B62"/>
    <w:rsid w:val="00006E4E"/>
    <w:rsid w:val="00006E71"/>
    <w:rsid w:val="0000712A"/>
    <w:rsid w:val="00007C47"/>
    <w:rsid w:val="000109FF"/>
    <w:rsid w:val="00010BD8"/>
    <w:rsid w:val="00011961"/>
    <w:rsid w:val="00011D3F"/>
    <w:rsid w:val="00012AE8"/>
    <w:rsid w:val="00012BA7"/>
    <w:rsid w:val="00012F25"/>
    <w:rsid w:val="00013127"/>
    <w:rsid w:val="00014777"/>
    <w:rsid w:val="00014785"/>
    <w:rsid w:val="00015110"/>
    <w:rsid w:val="00015185"/>
    <w:rsid w:val="000152FC"/>
    <w:rsid w:val="000153A5"/>
    <w:rsid w:val="00015665"/>
    <w:rsid w:val="00015677"/>
    <w:rsid w:val="000161F9"/>
    <w:rsid w:val="0001665A"/>
    <w:rsid w:val="00016989"/>
    <w:rsid w:val="00016DF6"/>
    <w:rsid w:val="00016EA1"/>
    <w:rsid w:val="00016FB9"/>
    <w:rsid w:val="00016FF7"/>
    <w:rsid w:val="00017746"/>
    <w:rsid w:val="00017B05"/>
    <w:rsid w:val="00017CCF"/>
    <w:rsid w:val="00017D51"/>
    <w:rsid w:val="00017D7E"/>
    <w:rsid w:val="00020280"/>
    <w:rsid w:val="00020440"/>
    <w:rsid w:val="000205FE"/>
    <w:rsid w:val="0002084D"/>
    <w:rsid w:val="00020F12"/>
    <w:rsid w:val="000211C2"/>
    <w:rsid w:val="00021D33"/>
    <w:rsid w:val="00022416"/>
    <w:rsid w:val="000224B0"/>
    <w:rsid w:val="000226DA"/>
    <w:rsid w:val="00022A70"/>
    <w:rsid w:val="000232B9"/>
    <w:rsid w:val="00023477"/>
    <w:rsid w:val="00023EA9"/>
    <w:rsid w:val="0002445B"/>
    <w:rsid w:val="00024561"/>
    <w:rsid w:val="00024881"/>
    <w:rsid w:val="0002489B"/>
    <w:rsid w:val="00024A55"/>
    <w:rsid w:val="00024D32"/>
    <w:rsid w:val="00024E5A"/>
    <w:rsid w:val="000258FE"/>
    <w:rsid w:val="000259C7"/>
    <w:rsid w:val="000259E8"/>
    <w:rsid w:val="00025A3A"/>
    <w:rsid w:val="00025D5D"/>
    <w:rsid w:val="00025F90"/>
    <w:rsid w:val="000264A3"/>
    <w:rsid w:val="00026513"/>
    <w:rsid w:val="0002676D"/>
    <w:rsid w:val="000267D8"/>
    <w:rsid w:val="00026E1D"/>
    <w:rsid w:val="00026F5C"/>
    <w:rsid w:val="000273B0"/>
    <w:rsid w:val="0002773D"/>
    <w:rsid w:val="00027841"/>
    <w:rsid w:val="00027892"/>
    <w:rsid w:val="00027A33"/>
    <w:rsid w:val="00027C73"/>
    <w:rsid w:val="00027EFE"/>
    <w:rsid w:val="00030528"/>
    <w:rsid w:val="000305DF"/>
    <w:rsid w:val="000308EA"/>
    <w:rsid w:val="000309E1"/>
    <w:rsid w:val="00030C57"/>
    <w:rsid w:val="00030E4E"/>
    <w:rsid w:val="00032391"/>
    <w:rsid w:val="00032468"/>
    <w:rsid w:val="0003299A"/>
    <w:rsid w:val="00032B0F"/>
    <w:rsid w:val="00032B2B"/>
    <w:rsid w:val="00033021"/>
    <w:rsid w:val="00033171"/>
    <w:rsid w:val="00033191"/>
    <w:rsid w:val="0003382B"/>
    <w:rsid w:val="00033A8D"/>
    <w:rsid w:val="00033BD4"/>
    <w:rsid w:val="0003418E"/>
    <w:rsid w:val="0003418F"/>
    <w:rsid w:val="00034A1E"/>
    <w:rsid w:val="00034C51"/>
    <w:rsid w:val="0003504D"/>
    <w:rsid w:val="00035231"/>
    <w:rsid w:val="000352AE"/>
    <w:rsid w:val="000354FF"/>
    <w:rsid w:val="000355AF"/>
    <w:rsid w:val="00035D27"/>
    <w:rsid w:val="00036099"/>
    <w:rsid w:val="0003623E"/>
    <w:rsid w:val="000369A7"/>
    <w:rsid w:val="00036DB0"/>
    <w:rsid w:val="00036EF5"/>
    <w:rsid w:val="000370C5"/>
    <w:rsid w:val="00037399"/>
    <w:rsid w:val="000374D1"/>
    <w:rsid w:val="000375DE"/>
    <w:rsid w:val="0003784A"/>
    <w:rsid w:val="00037B7A"/>
    <w:rsid w:val="00037D2D"/>
    <w:rsid w:val="00037E30"/>
    <w:rsid w:val="00037EEE"/>
    <w:rsid w:val="0004038D"/>
    <w:rsid w:val="000403C1"/>
    <w:rsid w:val="000406D5"/>
    <w:rsid w:val="00040E30"/>
    <w:rsid w:val="0004129C"/>
    <w:rsid w:val="000415B5"/>
    <w:rsid w:val="000416F3"/>
    <w:rsid w:val="0004178B"/>
    <w:rsid w:val="00041FC2"/>
    <w:rsid w:val="000427A4"/>
    <w:rsid w:val="000429F2"/>
    <w:rsid w:val="00042C5A"/>
    <w:rsid w:val="00042D0C"/>
    <w:rsid w:val="00043231"/>
    <w:rsid w:val="000433BA"/>
    <w:rsid w:val="000439E6"/>
    <w:rsid w:val="00043A2B"/>
    <w:rsid w:val="00043C1B"/>
    <w:rsid w:val="0004419C"/>
    <w:rsid w:val="00044680"/>
    <w:rsid w:val="000447FA"/>
    <w:rsid w:val="00044A14"/>
    <w:rsid w:val="00044AB5"/>
    <w:rsid w:val="00044B95"/>
    <w:rsid w:val="00044CCE"/>
    <w:rsid w:val="00044FCF"/>
    <w:rsid w:val="00045026"/>
    <w:rsid w:val="00045321"/>
    <w:rsid w:val="00045506"/>
    <w:rsid w:val="000457F9"/>
    <w:rsid w:val="00045C10"/>
    <w:rsid w:val="00045E38"/>
    <w:rsid w:val="00046021"/>
    <w:rsid w:val="00046175"/>
    <w:rsid w:val="000463A3"/>
    <w:rsid w:val="000463D0"/>
    <w:rsid w:val="00046602"/>
    <w:rsid w:val="0004672E"/>
    <w:rsid w:val="00046AFB"/>
    <w:rsid w:val="00046B9C"/>
    <w:rsid w:val="00047402"/>
    <w:rsid w:val="00047AD9"/>
    <w:rsid w:val="00047BD0"/>
    <w:rsid w:val="00047FE8"/>
    <w:rsid w:val="0005022B"/>
    <w:rsid w:val="00050456"/>
    <w:rsid w:val="000508A6"/>
    <w:rsid w:val="00050986"/>
    <w:rsid w:val="00050CE0"/>
    <w:rsid w:val="0005139F"/>
    <w:rsid w:val="00051644"/>
    <w:rsid w:val="00051892"/>
    <w:rsid w:val="00051C55"/>
    <w:rsid w:val="00051D2C"/>
    <w:rsid w:val="00052194"/>
    <w:rsid w:val="00052387"/>
    <w:rsid w:val="000528B9"/>
    <w:rsid w:val="00052F63"/>
    <w:rsid w:val="00053759"/>
    <w:rsid w:val="00053DF7"/>
    <w:rsid w:val="000541E6"/>
    <w:rsid w:val="000541ED"/>
    <w:rsid w:val="00054374"/>
    <w:rsid w:val="000546C0"/>
    <w:rsid w:val="00054899"/>
    <w:rsid w:val="00054C1D"/>
    <w:rsid w:val="00054D54"/>
    <w:rsid w:val="00054FC6"/>
    <w:rsid w:val="0005563C"/>
    <w:rsid w:val="000556DA"/>
    <w:rsid w:val="00055CD9"/>
    <w:rsid w:val="00056113"/>
    <w:rsid w:val="00056133"/>
    <w:rsid w:val="0005633E"/>
    <w:rsid w:val="00056D52"/>
    <w:rsid w:val="00056F69"/>
    <w:rsid w:val="00056F7B"/>
    <w:rsid w:val="00057694"/>
    <w:rsid w:val="000577B4"/>
    <w:rsid w:val="000578F5"/>
    <w:rsid w:val="00057C3F"/>
    <w:rsid w:val="00060156"/>
    <w:rsid w:val="00060171"/>
    <w:rsid w:val="00060511"/>
    <w:rsid w:val="0006070B"/>
    <w:rsid w:val="000609F8"/>
    <w:rsid w:val="00060B0C"/>
    <w:rsid w:val="00060B77"/>
    <w:rsid w:val="00060CA8"/>
    <w:rsid w:val="0006157D"/>
    <w:rsid w:val="00061C46"/>
    <w:rsid w:val="00061FC5"/>
    <w:rsid w:val="00062022"/>
    <w:rsid w:val="000623CD"/>
    <w:rsid w:val="00062650"/>
    <w:rsid w:val="000628E7"/>
    <w:rsid w:val="00063307"/>
    <w:rsid w:val="000633DB"/>
    <w:rsid w:val="000636A8"/>
    <w:rsid w:val="00063798"/>
    <w:rsid w:val="00063DE2"/>
    <w:rsid w:val="00064287"/>
    <w:rsid w:val="00064559"/>
    <w:rsid w:val="00064836"/>
    <w:rsid w:val="00064979"/>
    <w:rsid w:val="00064F33"/>
    <w:rsid w:val="000656E0"/>
    <w:rsid w:val="00065E27"/>
    <w:rsid w:val="00066426"/>
    <w:rsid w:val="000665F2"/>
    <w:rsid w:val="0006664E"/>
    <w:rsid w:val="0006690E"/>
    <w:rsid w:val="00066EC3"/>
    <w:rsid w:val="00067063"/>
    <w:rsid w:val="000671B9"/>
    <w:rsid w:val="00067296"/>
    <w:rsid w:val="0006740B"/>
    <w:rsid w:val="00067726"/>
    <w:rsid w:val="00067BE2"/>
    <w:rsid w:val="00067DFB"/>
    <w:rsid w:val="00067E47"/>
    <w:rsid w:val="00067E5B"/>
    <w:rsid w:val="00067FA4"/>
    <w:rsid w:val="00070096"/>
    <w:rsid w:val="00070A8B"/>
    <w:rsid w:val="00070CD7"/>
    <w:rsid w:val="00070DC5"/>
    <w:rsid w:val="000711E9"/>
    <w:rsid w:val="00071239"/>
    <w:rsid w:val="0007239A"/>
    <w:rsid w:val="00072476"/>
    <w:rsid w:val="00072627"/>
    <w:rsid w:val="00072C00"/>
    <w:rsid w:val="00072F2F"/>
    <w:rsid w:val="00073014"/>
    <w:rsid w:val="000733DF"/>
    <w:rsid w:val="000734E3"/>
    <w:rsid w:val="0007356A"/>
    <w:rsid w:val="00073925"/>
    <w:rsid w:val="000739B0"/>
    <w:rsid w:val="00073E01"/>
    <w:rsid w:val="00073EBF"/>
    <w:rsid w:val="0007403A"/>
    <w:rsid w:val="00074649"/>
    <w:rsid w:val="000746E5"/>
    <w:rsid w:val="00074841"/>
    <w:rsid w:val="00074BF0"/>
    <w:rsid w:val="00074C09"/>
    <w:rsid w:val="000753D2"/>
    <w:rsid w:val="00075E22"/>
    <w:rsid w:val="00075F08"/>
    <w:rsid w:val="00075F41"/>
    <w:rsid w:val="00076398"/>
    <w:rsid w:val="0007665D"/>
    <w:rsid w:val="000769A9"/>
    <w:rsid w:val="00076B67"/>
    <w:rsid w:val="00076BD2"/>
    <w:rsid w:val="00076E46"/>
    <w:rsid w:val="000772ED"/>
    <w:rsid w:val="0007751C"/>
    <w:rsid w:val="000779B8"/>
    <w:rsid w:val="00077C6F"/>
    <w:rsid w:val="00080210"/>
    <w:rsid w:val="000804A7"/>
    <w:rsid w:val="0008057C"/>
    <w:rsid w:val="000806C0"/>
    <w:rsid w:val="000808BD"/>
    <w:rsid w:val="00080E29"/>
    <w:rsid w:val="0008143B"/>
    <w:rsid w:val="00081979"/>
    <w:rsid w:val="000819DD"/>
    <w:rsid w:val="000819F8"/>
    <w:rsid w:val="00081BF8"/>
    <w:rsid w:val="00081D97"/>
    <w:rsid w:val="00082495"/>
    <w:rsid w:val="00082BBE"/>
    <w:rsid w:val="00082BC4"/>
    <w:rsid w:val="00082DA7"/>
    <w:rsid w:val="00083049"/>
    <w:rsid w:val="00083D70"/>
    <w:rsid w:val="00083F04"/>
    <w:rsid w:val="00083F53"/>
    <w:rsid w:val="00084651"/>
    <w:rsid w:val="000846B3"/>
    <w:rsid w:val="00084ECA"/>
    <w:rsid w:val="00085964"/>
    <w:rsid w:val="00085DD8"/>
    <w:rsid w:val="00085ED2"/>
    <w:rsid w:val="00085EDE"/>
    <w:rsid w:val="00086510"/>
    <w:rsid w:val="000865A8"/>
    <w:rsid w:val="0008680F"/>
    <w:rsid w:val="0008687C"/>
    <w:rsid w:val="00086E0C"/>
    <w:rsid w:val="000870DF"/>
    <w:rsid w:val="0008712E"/>
    <w:rsid w:val="000877F9"/>
    <w:rsid w:val="00087C6E"/>
    <w:rsid w:val="00087C85"/>
    <w:rsid w:val="00087CF9"/>
    <w:rsid w:val="00087ECC"/>
    <w:rsid w:val="00090071"/>
    <w:rsid w:val="0009088E"/>
    <w:rsid w:val="000908ED"/>
    <w:rsid w:val="00090A24"/>
    <w:rsid w:val="00090BE0"/>
    <w:rsid w:val="00090C3A"/>
    <w:rsid w:val="00091249"/>
    <w:rsid w:val="00091404"/>
    <w:rsid w:val="000915E1"/>
    <w:rsid w:val="000916FC"/>
    <w:rsid w:val="00091B49"/>
    <w:rsid w:val="00092028"/>
    <w:rsid w:val="000925AF"/>
    <w:rsid w:val="00092732"/>
    <w:rsid w:val="0009275D"/>
    <w:rsid w:val="00092950"/>
    <w:rsid w:val="00092A23"/>
    <w:rsid w:val="00092A35"/>
    <w:rsid w:val="00092E87"/>
    <w:rsid w:val="0009315C"/>
    <w:rsid w:val="000931EA"/>
    <w:rsid w:val="00093B2C"/>
    <w:rsid w:val="00093CF4"/>
    <w:rsid w:val="00094139"/>
    <w:rsid w:val="000944C7"/>
    <w:rsid w:val="00094A37"/>
    <w:rsid w:val="000955C6"/>
    <w:rsid w:val="00095844"/>
    <w:rsid w:val="00096587"/>
    <w:rsid w:val="0009660B"/>
    <w:rsid w:val="00096646"/>
    <w:rsid w:val="00096DCB"/>
    <w:rsid w:val="00097427"/>
    <w:rsid w:val="000974E7"/>
    <w:rsid w:val="00097667"/>
    <w:rsid w:val="000A0879"/>
    <w:rsid w:val="000A08F5"/>
    <w:rsid w:val="000A0E2D"/>
    <w:rsid w:val="000A0E7F"/>
    <w:rsid w:val="000A111F"/>
    <w:rsid w:val="000A113E"/>
    <w:rsid w:val="000A19C3"/>
    <w:rsid w:val="000A1B5A"/>
    <w:rsid w:val="000A1BAB"/>
    <w:rsid w:val="000A1BB4"/>
    <w:rsid w:val="000A1E53"/>
    <w:rsid w:val="000A2199"/>
    <w:rsid w:val="000A25A2"/>
    <w:rsid w:val="000A2879"/>
    <w:rsid w:val="000A294E"/>
    <w:rsid w:val="000A2BF3"/>
    <w:rsid w:val="000A2EC5"/>
    <w:rsid w:val="000A2FDC"/>
    <w:rsid w:val="000A30DC"/>
    <w:rsid w:val="000A322B"/>
    <w:rsid w:val="000A3261"/>
    <w:rsid w:val="000A348D"/>
    <w:rsid w:val="000A38FD"/>
    <w:rsid w:val="000A433F"/>
    <w:rsid w:val="000A4957"/>
    <w:rsid w:val="000A4A2E"/>
    <w:rsid w:val="000A4C0B"/>
    <w:rsid w:val="000A5388"/>
    <w:rsid w:val="000A599D"/>
    <w:rsid w:val="000A5D23"/>
    <w:rsid w:val="000A5D2B"/>
    <w:rsid w:val="000A5FEE"/>
    <w:rsid w:val="000A64EF"/>
    <w:rsid w:val="000A64FC"/>
    <w:rsid w:val="000A6549"/>
    <w:rsid w:val="000A693D"/>
    <w:rsid w:val="000A75B7"/>
    <w:rsid w:val="000A7670"/>
    <w:rsid w:val="000A7F6A"/>
    <w:rsid w:val="000A7FF9"/>
    <w:rsid w:val="000B0570"/>
    <w:rsid w:val="000B059D"/>
    <w:rsid w:val="000B06B2"/>
    <w:rsid w:val="000B0711"/>
    <w:rsid w:val="000B08E9"/>
    <w:rsid w:val="000B0B9E"/>
    <w:rsid w:val="000B120D"/>
    <w:rsid w:val="000B1780"/>
    <w:rsid w:val="000B1C93"/>
    <w:rsid w:val="000B1C9C"/>
    <w:rsid w:val="000B1D9B"/>
    <w:rsid w:val="000B1DB3"/>
    <w:rsid w:val="000B261E"/>
    <w:rsid w:val="000B2634"/>
    <w:rsid w:val="000B27F4"/>
    <w:rsid w:val="000B2CA5"/>
    <w:rsid w:val="000B2FE8"/>
    <w:rsid w:val="000B3AA9"/>
    <w:rsid w:val="000B3ABC"/>
    <w:rsid w:val="000B3D87"/>
    <w:rsid w:val="000B3FF7"/>
    <w:rsid w:val="000B4324"/>
    <w:rsid w:val="000B4665"/>
    <w:rsid w:val="000B46E6"/>
    <w:rsid w:val="000B4A8C"/>
    <w:rsid w:val="000B5320"/>
    <w:rsid w:val="000B5968"/>
    <w:rsid w:val="000B5A67"/>
    <w:rsid w:val="000B6538"/>
    <w:rsid w:val="000B658A"/>
    <w:rsid w:val="000B65ED"/>
    <w:rsid w:val="000B6829"/>
    <w:rsid w:val="000B6959"/>
    <w:rsid w:val="000B6AF3"/>
    <w:rsid w:val="000B6B0E"/>
    <w:rsid w:val="000B6DFC"/>
    <w:rsid w:val="000B723F"/>
    <w:rsid w:val="000B76D8"/>
    <w:rsid w:val="000B77EC"/>
    <w:rsid w:val="000B797F"/>
    <w:rsid w:val="000B7EBE"/>
    <w:rsid w:val="000B7EF7"/>
    <w:rsid w:val="000C03AE"/>
    <w:rsid w:val="000C03D5"/>
    <w:rsid w:val="000C0BAE"/>
    <w:rsid w:val="000C0CCD"/>
    <w:rsid w:val="000C1002"/>
    <w:rsid w:val="000C2170"/>
    <w:rsid w:val="000C21E3"/>
    <w:rsid w:val="000C2C67"/>
    <w:rsid w:val="000C2F36"/>
    <w:rsid w:val="000C2F4C"/>
    <w:rsid w:val="000C3D92"/>
    <w:rsid w:val="000C41DC"/>
    <w:rsid w:val="000C421F"/>
    <w:rsid w:val="000C4A0D"/>
    <w:rsid w:val="000C4BC4"/>
    <w:rsid w:val="000C4D9D"/>
    <w:rsid w:val="000C4F01"/>
    <w:rsid w:val="000C4F74"/>
    <w:rsid w:val="000C5140"/>
    <w:rsid w:val="000C5315"/>
    <w:rsid w:val="000C555D"/>
    <w:rsid w:val="000C5948"/>
    <w:rsid w:val="000C5E41"/>
    <w:rsid w:val="000C6125"/>
    <w:rsid w:val="000C6181"/>
    <w:rsid w:val="000C62DF"/>
    <w:rsid w:val="000C64A7"/>
    <w:rsid w:val="000C6697"/>
    <w:rsid w:val="000C68E5"/>
    <w:rsid w:val="000C6D63"/>
    <w:rsid w:val="000C7107"/>
    <w:rsid w:val="000C7238"/>
    <w:rsid w:val="000C7756"/>
    <w:rsid w:val="000C7945"/>
    <w:rsid w:val="000C7966"/>
    <w:rsid w:val="000C7D6D"/>
    <w:rsid w:val="000D0337"/>
    <w:rsid w:val="000D0371"/>
    <w:rsid w:val="000D059F"/>
    <w:rsid w:val="000D119E"/>
    <w:rsid w:val="000D1233"/>
    <w:rsid w:val="000D13AB"/>
    <w:rsid w:val="000D1503"/>
    <w:rsid w:val="000D1802"/>
    <w:rsid w:val="000D183C"/>
    <w:rsid w:val="000D18F2"/>
    <w:rsid w:val="000D1BA5"/>
    <w:rsid w:val="000D2138"/>
    <w:rsid w:val="000D24DE"/>
    <w:rsid w:val="000D2C18"/>
    <w:rsid w:val="000D2CD3"/>
    <w:rsid w:val="000D2F94"/>
    <w:rsid w:val="000D3090"/>
    <w:rsid w:val="000D3289"/>
    <w:rsid w:val="000D32E3"/>
    <w:rsid w:val="000D3AA7"/>
    <w:rsid w:val="000D3C84"/>
    <w:rsid w:val="000D3F52"/>
    <w:rsid w:val="000D44D4"/>
    <w:rsid w:val="000D49F1"/>
    <w:rsid w:val="000D5404"/>
    <w:rsid w:val="000D5734"/>
    <w:rsid w:val="000D5972"/>
    <w:rsid w:val="000D5B03"/>
    <w:rsid w:val="000D5D26"/>
    <w:rsid w:val="000D6781"/>
    <w:rsid w:val="000D6A43"/>
    <w:rsid w:val="000D6A8F"/>
    <w:rsid w:val="000D6CAF"/>
    <w:rsid w:val="000D6CD8"/>
    <w:rsid w:val="000D6ED6"/>
    <w:rsid w:val="000D6FEE"/>
    <w:rsid w:val="000D715F"/>
    <w:rsid w:val="000D7183"/>
    <w:rsid w:val="000D778B"/>
    <w:rsid w:val="000D7992"/>
    <w:rsid w:val="000D7BE7"/>
    <w:rsid w:val="000D7D34"/>
    <w:rsid w:val="000E031B"/>
    <w:rsid w:val="000E08B1"/>
    <w:rsid w:val="000E0A3E"/>
    <w:rsid w:val="000E0A63"/>
    <w:rsid w:val="000E0B4F"/>
    <w:rsid w:val="000E0F1A"/>
    <w:rsid w:val="000E1021"/>
    <w:rsid w:val="000E13D7"/>
    <w:rsid w:val="000E15ED"/>
    <w:rsid w:val="000E1921"/>
    <w:rsid w:val="000E293B"/>
    <w:rsid w:val="000E311E"/>
    <w:rsid w:val="000E32BF"/>
    <w:rsid w:val="000E3361"/>
    <w:rsid w:val="000E3375"/>
    <w:rsid w:val="000E36AE"/>
    <w:rsid w:val="000E381C"/>
    <w:rsid w:val="000E3B43"/>
    <w:rsid w:val="000E3DCC"/>
    <w:rsid w:val="000E40AA"/>
    <w:rsid w:val="000E49B2"/>
    <w:rsid w:val="000E4BF4"/>
    <w:rsid w:val="000E52F4"/>
    <w:rsid w:val="000E5CD4"/>
    <w:rsid w:val="000E5E7B"/>
    <w:rsid w:val="000E60C8"/>
    <w:rsid w:val="000E6107"/>
    <w:rsid w:val="000E63E3"/>
    <w:rsid w:val="000E640E"/>
    <w:rsid w:val="000E6428"/>
    <w:rsid w:val="000E69DD"/>
    <w:rsid w:val="000E6B70"/>
    <w:rsid w:val="000E6FBA"/>
    <w:rsid w:val="000E742D"/>
    <w:rsid w:val="000E76B4"/>
    <w:rsid w:val="000E7807"/>
    <w:rsid w:val="000F01B8"/>
    <w:rsid w:val="000F02F1"/>
    <w:rsid w:val="000F0EB1"/>
    <w:rsid w:val="000F1FA0"/>
    <w:rsid w:val="000F1FB0"/>
    <w:rsid w:val="000F2073"/>
    <w:rsid w:val="000F22FD"/>
    <w:rsid w:val="000F24D8"/>
    <w:rsid w:val="000F24FF"/>
    <w:rsid w:val="000F2A9F"/>
    <w:rsid w:val="000F38DF"/>
    <w:rsid w:val="000F3A8C"/>
    <w:rsid w:val="000F3FC1"/>
    <w:rsid w:val="000F51B9"/>
    <w:rsid w:val="000F60AF"/>
    <w:rsid w:val="000F6151"/>
    <w:rsid w:val="000F6184"/>
    <w:rsid w:val="000F62AF"/>
    <w:rsid w:val="000F65A7"/>
    <w:rsid w:val="000F6B1F"/>
    <w:rsid w:val="000F6C3A"/>
    <w:rsid w:val="000F6D3A"/>
    <w:rsid w:val="000F6FA8"/>
    <w:rsid w:val="000F7314"/>
    <w:rsid w:val="000F7BA3"/>
    <w:rsid w:val="000F7CD3"/>
    <w:rsid w:val="000F7F7D"/>
    <w:rsid w:val="00100413"/>
    <w:rsid w:val="00100B2C"/>
    <w:rsid w:val="00100BA1"/>
    <w:rsid w:val="00100F17"/>
    <w:rsid w:val="00101037"/>
    <w:rsid w:val="00101500"/>
    <w:rsid w:val="0010150C"/>
    <w:rsid w:val="00101759"/>
    <w:rsid w:val="00101CFD"/>
    <w:rsid w:val="00101E06"/>
    <w:rsid w:val="0010230B"/>
    <w:rsid w:val="001023FC"/>
    <w:rsid w:val="001028B3"/>
    <w:rsid w:val="00102BD7"/>
    <w:rsid w:val="00102FC5"/>
    <w:rsid w:val="00103593"/>
    <w:rsid w:val="001039F5"/>
    <w:rsid w:val="00103D82"/>
    <w:rsid w:val="00104042"/>
    <w:rsid w:val="001040E3"/>
    <w:rsid w:val="00104EF9"/>
    <w:rsid w:val="001054C3"/>
    <w:rsid w:val="00105723"/>
    <w:rsid w:val="001057EB"/>
    <w:rsid w:val="001058E1"/>
    <w:rsid w:val="00105A65"/>
    <w:rsid w:val="00105F2E"/>
    <w:rsid w:val="0010629E"/>
    <w:rsid w:val="00106308"/>
    <w:rsid w:val="00106518"/>
    <w:rsid w:val="001067BF"/>
    <w:rsid w:val="00106B4B"/>
    <w:rsid w:val="00106C32"/>
    <w:rsid w:val="00106C39"/>
    <w:rsid w:val="001070E7"/>
    <w:rsid w:val="001074FB"/>
    <w:rsid w:val="00107B04"/>
    <w:rsid w:val="00107C09"/>
    <w:rsid w:val="00107C74"/>
    <w:rsid w:val="001100BC"/>
    <w:rsid w:val="0011062B"/>
    <w:rsid w:val="00110867"/>
    <w:rsid w:val="00111036"/>
    <w:rsid w:val="0011171F"/>
    <w:rsid w:val="00111AA7"/>
    <w:rsid w:val="001120D3"/>
    <w:rsid w:val="00112E73"/>
    <w:rsid w:val="001133A1"/>
    <w:rsid w:val="0011379B"/>
    <w:rsid w:val="00113EB5"/>
    <w:rsid w:val="001143ED"/>
    <w:rsid w:val="00114B08"/>
    <w:rsid w:val="00115813"/>
    <w:rsid w:val="00115BC9"/>
    <w:rsid w:val="00115BF4"/>
    <w:rsid w:val="00115E23"/>
    <w:rsid w:val="00116058"/>
    <w:rsid w:val="0011627B"/>
    <w:rsid w:val="001162F0"/>
    <w:rsid w:val="001167B3"/>
    <w:rsid w:val="001176B8"/>
    <w:rsid w:val="0011784E"/>
    <w:rsid w:val="001179F1"/>
    <w:rsid w:val="0012035D"/>
    <w:rsid w:val="001207EC"/>
    <w:rsid w:val="001208B4"/>
    <w:rsid w:val="00120B22"/>
    <w:rsid w:val="00120B42"/>
    <w:rsid w:val="00120BDD"/>
    <w:rsid w:val="00120BFC"/>
    <w:rsid w:val="0012116C"/>
    <w:rsid w:val="001215B2"/>
    <w:rsid w:val="00121774"/>
    <w:rsid w:val="0012235B"/>
    <w:rsid w:val="00122444"/>
    <w:rsid w:val="00122F09"/>
    <w:rsid w:val="0012320A"/>
    <w:rsid w:val="00123A3F"/>
    <w:rsid w:val="00123A50"/>
    <w:rsid w:val="00123F1F"/>
    <w:rsid w:val="001245A9"/>
    <w:rsid w:val="0012461F"/>
    <w:rsid w:val="00124B81"/>
    <w:rsid w:val="001250F9"/>
    <w:rsid w:val="00125174"/>
    <w:rsid w:val="00125189"/>
    <w:rsid w:val="0012536C"/>
    <w:rsid w:val="001256E5"/>
    <w:rsid w:val="001257E5"/>
    <w:rsid w:val="001259C8"/>
    <w:rsid w:val="00125A6F"/>
    <w:rsid w:val="00125ADA"/>
    <w:rsid w:val="00125E8F"/>
    <w:rsid w:val="00126004"/>
    <w:rsid w:val="00126108"/>
    <w:rsid w:val="0012619E"/>
    <w:rsid w:val="001262A7"/>
    <w:rsid w:val="00126640"/>
    <w:rsid w:val="001266DB"/>
    <w:rsid w:val="00126E7A"/>
    <w:rsid w:val="00130159"/>
    <w:rsid w:val="0013184F"/>
    <w:rsid w:val="001319F4"/>
    <w:rsid w:val="00131A7F"/>
    <w:rsid w:val="00131AE0"/>
    <w:rsid w:val="00132B3B"/>
    <w:rsid w:val="00132C8F"/>
    <w:rsid w:val="00132CB0"/>
    <w:rsid w:val="001336CD"/>
    <w:rsid w:val="00133B78"/>
    <w:rsid w:val="00133FC0"/>
    <w:rsid w:val="001345FF"/>
    <w:rsid w:val="0013473A"/>
    <w:rsid w:val="0013483D"/>
    <w:rsid w:val="00134A92"/>
    <w:rsid w:val="00134AC9"/>
    <w:rsid w:val="00134E61"/>
    <w:rsid w:val="00134F25"/>
    <w:rsid w:val="00135196"/>
    <w:rsid w:val="00135467"/>
    <w:rsid w:val="0013610B"/>
    <w:rsid w:val="001367B5"/>
    <w:rsid w:val="001367F1"/>
    <w:rsid w:val="001368EB"/>
    <w:rsid w:val="00136A93"/>
    <w:rsid w:val="00137031"/>
    <w:rsid w:val="00137BE7"/>
    <w:rsid w:val="00137CF7"/>
    <w:rsid w:val="00137DC5"/>
    <w:rsid w:val="00137F83"/>
    <w:rsid w:val="0014097F"/>
    <w:rsid w:val="00140A0E"/>
    <w:rsid w:val="00140A15"/>
    <w:rsid w:val="00140AD6"/>
    <w:rsid w:val="00140D40"/>
    <w:rsid w:val="00140F83"/>
    <w:rsid w:val="0014139B"/>
    <w:rsid w:val="001413BF"/>
    <w:rsid w:val="00141545"/>
    <w:rsid w:val="001418A2"/>
    <w:rsid w:val="00141CCD"/>
    <w:rsid w:val="00141F0F"/>
    <w:rsid w:val="00141FF1"/>
    <w:rsid w:val="0014208D"/>
    <w:rsid w:val="001429F3"/>
    <w:rsid w:val="00142C3D"/>
    <w:rsid w:val="00142D9F"/>
    <w:rsid w:val="001435B9"/>
    <w:rsid w:val="001435D6"/>
    <w:rsid w:val="0014360F"/>
    <w:rsid w:val="001439C8"/>
    <w:rsid w:val="00143DA3"/>
    <w:rsid w:val="00143DC2"/>
    <w:rsid w:val="00144238"/>
    <w:rsid w:val="00144470"/>
    <w:rsid w:val="001447A5"/>
    <w:rsid w:val="00144A36"/>
    <w:rsid w:val="00144DD9"/>
    <w:rsid w:val="00144E9B"/>
    <w:rsid w:val="0014547F"/>
    <w:rsid w:val="001456FF"/>
    <w:rsid w:val="00145B16"/>
    <w:rsid w:val="00145C64"/>
    <w:rsid w:val="00145EF6"/>
    <w:rsid w:val="00146203"/>
    <w:rsid w:val="00146D05"/>
    <w:rsid w:val="00146E27"/>
    <w:rsid w:val="00146E7C"/>
    <w:rsid w:val="00147001"/>
    <w:rsid w:val="00147488"/>
    <w:rsid w:val="001478C5"/>
    <w:rsid w:val="00150688"/>
    <w:rsid w:val="00150BCB"/>
    <w:rsid w:val="00150F59"/>
    <w:rsid w:val="001511FB"/>
    <w:rsid w:val="00151515"/>
    <w:rsid w:val="001516B6"/>
    <w:rsid w:val="00151725"/>
    <w:rsid w:val="00152C18"/>
    <w:rsid w:val="00152D55"/>
    <w:rsid w:val="00152FF4"/>
    <w:rsid w:val="00153115"/>
    <w:rsid w:val="001533F5"/>
    <w:rsid w:val="0015358B"/>
    <w:rsid w:val="00153888"/>
    <w:rsid w:val="001538EA"/>
    <w:rsid w:val="00153BA6"/>
    <w:rsid w:val="00153C5A"/>
    <w:rsid w:val="00154019"/>
    <w:rsid w:val="0015458D"/>
    <w:rsid w:val="00154D6F"/>
    <w:rsid w:val="0015508A"/>
    <w:rsid w:val="00155345"/>
    <w:rsid w:val="00155A02"/>
    <w:rsid w:val="00155B48"/>
    <w:rsid w:val="00156257"/>
    <w:rsid w:val="001563D2"/>
    <w:rsid w:val="001566A4"/>
    <w:rsid w:val="001566AE"/>
    <w:rsid w:val="0015672C"/>
    <w:rsid w:val="001569AA"/>
    <w:rsid w:val="00156A9E"/>
    <w:rsid w:val="00156BAD"/>
    <w:rsid w:val="00156E87"/>
    <w:rsid w:val="00157391"/>
    <w:rsid w:val="0015748C"/>
    <w:rsid w:val="001604A2"/>
    <w:rsid w:val="0016078D"/>
    <w:rsid w:val="001608B5"/>
    <w:rsid w:val="00160926"/>
    <w:rsid w:val="001612BD"/>
    <w:rsid w:val="00161316"/>
    <w:rsid w:val="00161B0F"/>
    <w:rsid w:val="00161BAF"/>
    <w:rsid w:val="00162236"/>
    <w:rsid w:val="0016232A"/>
    <w:rsid w:val="001623C4"/>
    <w:rsid w:val="0016253A"/>
    <w:rsid w:val="00162A03"/>
    <w:rsid w:val="00162F3B"/>
    <w:rsid w:val="001631D5"/>
    <w:rsid w:val="001638EB"/>
    <w:rsid w:val="00163DD6"/>
    <w:rsid w:val="00164192"/>
    <w:rsid w:val="001646BB"/>
    <w:rsid w:val="001647CE"/>
    <w:rsid w:val="001649CA"/>
    <w:rsid w:val="00164B69"/>
    <w:rsid w:val="001659C9"/>
    <w:rsid w:val="00165B89"/>
    <w:rsid w:val="00165D0A"/>
    <w:rsid w:val="00165E2B"/>
    <w:rsid w:val="00165E43"/>
    <w:rsid w:val="00166154"/>
    <w:rsid w:val="00166232"/>
    <w:rsid w:val="001668B6"/>
    <w:rsid w:val="00166D1B"/>
    <w:rsid w:val="00167574"/>
    <w:rsid w:val="0016767D"/>
    <w:rsid w:val="0016793D"/>
    <w:rsid w:val="00167979"/>
    <w:rsid w:val="00167B2F"/>
    <w:rsid w:val="0017006F"/>
    <w:rsid w:val="001702BA"/>
    <w:rsid w:val="001703AA"/>
    <w:rsid w:val="001706DD"/>
    <w:rsid w:val="0017082D"/>
    <w:rsid w:val="00170B65"/>
    <w:rsid w:val="00170F5F"/>
    <w:rsid w:val="001711D0"/>
    <w:rsid w:val="001714DD"/>
    <w:rsid w:val="00171976"/>
    <w:rsid w:val="00171AED"/>
    <w:rsid w:val="00171D87"/>
    <w:rsid w:val="00171E35"/>
    <w:rsid w:val="0017242D"/>
    <w:rsid w:val="00172B59"/>
    <w:rsid w:val="00172D99"/>
    <w:rsid w:val="00172DCD"/>
    <w:rsid w:val="00172EDF"/>
    <w:rsid w:val="001730B1"/>
    <w:rsid w:val="0017311B"/>
    <w:rsid w:val="0017315F"/>
    <w:rsid w:val="0017334E"/>
    <w:rsid w:val="001734A7"/>
    <w:rsid w:val="00173532"/>
    <w:rsid w:val="001736B8"/>
    <w:rsid w:val="00173753"/>
    <w:rsid w:val="0017376C"/>
    <w:rsid w:val="001738DC"/>
    <w:rsid w:val="00173CCE"/>
    <w:rsid w:val="00173F88"/>
    <w:rsid w:val="001749ED"/>
    <w:rsid w:val="00174BA6"/>
    <w:rsid w:val="00174C97"/>
    <w:rsid w:val="001750AC"/>
    <w:rsid w:val="001753F1"/>
    <w:rsid w:val="0017543D"/>
    <w:rsid w:val="00175C68"/>
    <w:rsid w:val="00175E0F"/>
    <w:rsid w:val="001762BC"/>
    <w:rsid w:val="0017682C"/>
    <w:rsid w:val="0017693D"/>
    <w:rsid w:val="00176A0F"/>
    <w:rsid w:val="00176D19"/>
    <w:rsid w:val="00176F87"/>
    <w:rsid w:val="00177078"/>
    <w:rsid w:val="00177137"/>
    <w:rsid w:val="00177934"/>
    <w:rsid w:val="00177A5D"/>
    <w:rsid w:val="00177AFD"/>
    <w:rsid w:val="00177CBD"/>
    <w:rsid w:val="00177D40"/>
    <w:rsid w:val="00180444"/>
    <w:rsid w:val="001805F5"/>
    <w:rsid w:val="0018071E"/>
    <w:rsid w:val="00180ADA"/>
    <w:rsid w:val="00180C0D"/>
    <w:rsid w:val="00180E95"/>
    <w:rsid w:val="0018135F"/>
    <w:rsid w:val="00181769"/>
    <w:rsid w:val="00181D3E"/>
    <w:rsid w:val="00181E59"/>
    <w:rsid w:val="001821F1"/>
    <w:rsid w:val="0018238A"/>
    <w:rsid w:val="0018241B"/>
    <w:rsid w:val="00182436"/>
    <w:rsid w:val="00182477"/>
    <w:rsid w:val="00182925"/>
    <w:rsid w:val="00182AA8"/>
    <w:rsid w:val="00182F0C"/>
    <w:rsid w:val="001831CE"/>
    <w:rsid w:val="001833C7"/>
    <w:rsid w:val="00183706"/>
    <w:rsid w:val="00183A41"/>
    <w:rsid w:val="00183F3A"/>
    <w:rsid w:val="00184097"/>
    <w:rsid w:val="001840BE"/>
    <w:rsid w:val="001842E1"/>
    <w:rsid w:val="00184464"/>
    <w:rsid w:val="001845F4"/>
    <w:rsid w:val="001846B5"/>
    <w:rsid w:val="0018490C"/>
    <w:rsid w:val="00185064"/>
    <w:rsid w:val="00185628"/>
    <w:rsid w:val="001857AB"/>
    <w:rsid w:val="00185B97"/>
    <w:rsid w:val="00185FB9"/>
    <w:rsid w:val="0018642B"/>
    <w:rsid w:val="00186756"/>
    <w:rsid w:val="00186B78"/>
    <w:rsid w:val="00186CA8"/>
    <w:rsid w:val="00186EE6"/>
    <w:rsid w:val="00187272"/>
    <w:rsid w:val="00187618"/>
    <w:rsid w:val="00187848"/>
    <w:rsid w:val="00187B1C"/>
    <w:rsid w:val="00187BAA"/>
    <w:rsid w:val="00187BFE"/>
    <w:rsid w:val="00187C55"/>
    <w:rsid w:val="00187DF4"/>
    <w:rsid w:val="00187E47"/>
    <w:rsid w:val="0019043A"/>
    <w:rsid w:val="0019054F"/>
    <w:rsid w:val="001907D3"/>
    <w:rsid w:val="001909F6"/>
    <w:rsid w:val="00190F81"/>
    <w:rsid w:val="001915CB"/>
    <w:rsid w:val="00191653"/>
    <w:rsid w:val="00191868"/>
    <w:rsid w:val="001918BA"/>
    <w:rsid w:val="0019193C"/>
    <w:rsid w:val="00191AE5"/>
    <w:rsid w:val="00191BDA"/>
    <w:rsid w:val="001921D8"/>
    <w:rsid w:val="001923CC"/>
    <w:rsid w:val="00192A8A"/>
    <w:rsid w:val="00192DF9"/>
    <w:rsid w:val="00192FDC"/>
    <w:rsid w:val="00193013"/>
    <w:rsid w:val="00193042"/>
    <w:rsid w:val="001937FD"/>
    <w:rsid w:val="00193816"/>
    <w:rsid w:val="00193C59"/>
    <w:rsid w:val="0019418F"/>
    <w:rsid w:val="00194564"/>
    <w:rsid w:val="00194763"/>
    <w:rsid w:val="001950E4"/>
    <w:rsid w:val="00195127"/>
    <w:rsid w:val="00195942"/>
    <w:rsid w:val="00195C1A"/>
    <w:rsid w:val="00195F74"/>
    <w:rsid w:val="001961E6"/>
    <w:rsid w:val="00196393"/>
    <w:rsid w:val="001963AA"/>
    <w:rsid w:val="00196570"/>
    <w:rsid w:val="001975D1"/>
    <w:rsid w:val="001975E8"/>
    <w:rsid w:val="001979BA"/>
    <w:rsid w:val="00197C63"/>
    <w:rsid w:val="00197CB1"/>
    <w:rsid w:val="001A037A"/>
    <w:rsid w:val="001A0C7C"/>
    <w:rsid w:val="001A0D13"/>
    <w:rsid w:val="001A0DE6"/>
    <w:rsid w:val="001A1034"/>
    <w:rsid w:val="001A126A"/>
    <w:rsid w:val="001A1300"/>
    <w:rsid w:val="001A197E"/>
    <w:rsid w:val="001A1A41"/>
    <w:rsid w:val="001A1AB8"/>
    <w:rsid w:val="001A23BC"/>
    <w:rsid w:val="001A249A"/>
    <w:rsid w:val="001A281F"/>
    <w:rsid w:val="001A2B3D"/>
    <w:rsid w:val="001A356A"/>
    <w:rsid w:val="001A35A2"/>
    <w:rsid w:val="001A3784"/>
    <w:rsid w:val="001A3CFE"/>
    <w:rsid w:val="001A3F63"/>
    <w:rsid w:val="001A40F8"/>
    <w:rsid w:val="001A44CA"/>
    <w:rsid w:val="001A4565"/>
    <w:rsid w:val="001A49C8"/>
    <w:rsid w:val="001A4BC5"/>
    <w:rsid w:val="001A5094"/>
    <w:rsid w:val="001A53F5"/>
    <w:rsid w:val="001A563A"/>
    <w:rsid w:val="001A5B7C"/>
    <w:rsid w:val="001A6335"/>
    <w:rsid w:val="001A6400"/>
    <w:rsid w:val="001A663B"/>
    <w:rsid w:val="001A6C15"/>
    <w:rsid w:val="001A6CD7"/>
    <w:rsid w:val="001A708F"/>
    <w:rsid w:val="001A7731"/>
    <w:rsid w:val="001A79E7"/>
    <w:rsid w:val="001A7AAD"/>
    <w:rsid w:val="001A7E35"/>
    <w:rsid w:val="001B02ED"/>
    <w:rsid w:val="001B0760"/>
    <w:rsid w:val="001B0EA8"/>
    <w:rsid w:val="001B148A"/>
    <w:rsid w:val="001B1713"/>
    <w:rsid w:val="001B179F"/>
    <w:rsid w:val="001B190A"/>
    <w:rsid w:val="001B1969"/>
    <w:rsid w:val="001B1E06"/>
    <w:rsid w:val="001B1E68"/>
    <w:rsid w:val="001B205E"/>
    <w:rsid w:val="001B2121"/>
    <w:rsid w:val="001B2177"/>
    <w:rsid w:val="001B227B"/>
    <w:rsid w:val="001B2420"/>
    <w:rsid w:val="001B2CA2"/>
    <w:rsid w:val="001B2D88"/>
    <w:rsid w:val="001B2E11"/>
    <w:rsid w:val="001B32BD"/>
    <w:rsid w:val="001B37BD"/>
    <w:rsid w:val="001B38FC"/>
    <w:rsid w:val="001B448D"/>
    <w:rsid w:val="001B4766"/>
    <w:rsid w:val="001B484D"/>
    <w:rsid w:val="001B4A65"/>
    <w:rsid w:val="001B4BB5"/>
    <w:rsid w:val="001B4DA6"/>
    <w:rsid w:val="001B50DC"/>
    <w:rsid w:val="001B5234"/>
    <w:rsid w:val="001B5432"/>
    <w:rsid w:val="001B608D"/>
    <w:rsid w:val="001B6306"/>
    <w:rsid w:val="001B6DC6"/>
    <w:rsid w:val="001B6F42"/>
    <w:rsid w:val="001B702E"/>
    <w:rsid w:val="001B71AC"/>
    <w:rsid w:val="001B7327"/>
    <w:rsid w:val="001B7633"/>
    <w:rsid w:val="001B78AF"/>
    <w:rsid w:val="001B7BAB"/>
    <w:rsid w:val="001B7EA3"/>
    <w:rsid w:val="001C0386"/>
    <w:rsid w:val="001C0389"/>
    <w:rsid w:val="001C0589"/>
    <w:rsid w:val="001C07E8"/>
    <w:rsid w:val="001C122C"/>
    <w:rsid w:val="001C122E"/>
    <w:rsid w:val="001C1B51"/>
    <w:rsid w:val="001C1BB2"/>
    <w:rsid w:val="001C1F36"/>
    <w:rsid w:val="001C21DC"/>
    <w:rsid w:val="001C238B"/>
    <w:rsid w:val="001C254D"/>
    <w:rsid w:val="001C256F"/>
    <w:rsid w:val="001C29BC"/>
    <w:rsid w:val="001C2BFA"/>
    <w:rsid w:val="001C356C"/>
    <w:rsid w:val="001C3BEE"/>
    <w:rsid w:val="001C3F6A"/>
    <w:rsid w:val="001C4420"/>
    <w:rsid w:val="001C4918"/>
    <w:rsid w:val="001C4A2A"/>
    <w:rsid w:val="001C5084"/>
    <w:rsid w:val="001C5420"/>
    <w:rsid w:val="001C5477"/>
    <w:rsid w:val="001C5731"/>
    <w:rsid w:val="001C59CB"/>
    <w:rsid w:val="001C5AF3"/>
    <w:rsid w:val="001C5DC4"/>
    <w:rsid w:val="001C5DE1"/>
    <w:rsid w:val="001C5ED8"/>
    <w:rsid w:val="001C5F6D"/>
    <w:rsid w:val="001C6224"/>
    <w:rsid w:val="001C6526"/>
    <w:rsid w:val="001C6705"/>
    <w:rsid w:val="001C684F"/>
    <w:rsid w:val="001C6A8A"/>
    <w:rsid w:val="001C6AED"/>
    <w:rsid w:val="001C74B9"/>
    <w:rsid w:val="001C76B8"/>
    <w:rsid w:val="001C7889"/>
    <w:rsid w:val="001C79B0"/>
    <w:rsid w:val="001C7CEC"/>
    <w:rsid w:val="001C7D0E"/>
    <w:rsid w:val="001C7D7E"/>
    <w:rsid w:val="001C7DC0"/>
    <w:rsid w:val="001C7F92"/>
    <w:rsid w:val="001D07FF"/>
    <w:rsid w:val="001D0FDA"/>
    <w:rsid w:val="001D119B"/>
    <w:rsid w:val="001D11EB"/>
    <w:rsid w:val="001D1301"/>
    <w:rsid w:val="001D1514"/>
    <w:rsid w:val="001D1718"/>
    <w:rsid w:val="001D2A13"/>
    <w:rsid w:val="001D2DE4"/>
    <w:rsid w:val="001D2E26"/>
    <w:rsid w:val="001D32B7"/>
    <w:rsid w:val="001D37B7"/>
    <w:rsid w:val="001D37BE"/>
    <w:rsid w:val="001D41A2"/>
    <w:rsid w:val="001D42D5"/>
    <w:rsid w:val="001D47EE"/>
    <w:rsid w:val="001D48EB"/>
    <w:rsid w:val="001D505D"/>
    <w:rsid w:val="001D515E"/>
    <w:rsid w:val="001D54F5"/>
    <w:rsid w:val="001D5878"/>
    <w:rsid w:val="001D6799"/>
    <w:rsid w:val="001D6C60"/>
    <w:rsid w:val="001D6C78"/>
    <w:rsid w:val="001D6CD2"/>
    <w:rsid w:val="001D6D00"/>
    <w:rsid w:val="001D7B96"/>
    <w:rsid w:val="001E009B"/>
    <w:rsid w:val="001E0CCC"/>
    <w:rsid w:val="001E0FE8"/>
    <w:rsid w:val="001E13A0"/>
    <w:rsid w:val="001E1483"/>
    <w:rsid w:val="001E188C"/>
    <w:rsid w:val="001E1BAE"/>
    <w:rsid w:val="001E1EA1"/>
    <w:rsid w:val="001E20FA"/>
    <w:rsid w:val="001E27A4"/>
    <w:rsid w:val="001E34B0"/>
    <w:rsid w:val="001E352C"/>
    <w:rsid w:val="001E37A7"/>
    <w:rsid w:val="001E37B0"/>
    <w:rsid w:val="001E3832"/>
    <w:rsid w:val="001E4824"/>
    <w:rsid w:val="001E48AE"/>
    <w:rsid w:val="001E4A18"/>
    <w:rsid w:val="001E4ADC"/>
    <w:rsid w:val="001E4D21"/>
    <w:rsid w:val="001E4E75"/>
    <w:rsid w:val="001E502F"/>
    <w:rsid w:val="001E51F7"/>
    <w:rsid w:val="001E52B2"/>
    <w:rsid w:val="001E52B4"/>
    <w:rsid w:val="001E5537"/>
    <w:rsid w:val="001E57B5"/>
    <w:rsid w:val="001E5801"/>
    <w:rsid w:val="001E5A20"/>
    <w:rsid w:val="001E5A2C"/>
    <w:rsid w:val="001E5A9B"/>
    <w:rsid w:val="001E5B4E"/>
    <w:rsid w:val="001E5DEF"/>
    <w:rsid w:val="001E62C2"/>
    <w:rsid w:val="001E6CAD"/>
    <w:rsid w:val="001E771E"/>
    <w:rsid w:val="001E780B"/>
    <w:rsid w:val="001E78C2"/>
    <w:rsid w:val="001E7968"/>
    <w:rsid w:val="001E7C12"/>
    <w:rsid w:val="001E7F15"/>
    <w:rsid w:val="001F0115"/>
    <w:rsid w:val="001F0195"/>
    <w:rsid w:val="001F02F1"/>
    <w:rsid w:val="001F0C52"/>
    <w:rsid w:val="001F0FFE"/>
    <w:rsid w:val="001F1567"/>
    <w:rsid w:val="001F166C"/>
    <w:rsid w:val="001F2261"/>
    <w:rsid w:val="001F22AD"/>
    <w:rsid w:val="001F249D"/>
    <w:rsid w:val="001F26AC"/>
    <w:rsid w:val="001F2B52"/>
    <w:rsid w:val="001F2DD0"/>
    <w:rsid w:val="001F312D"/>
    <w:rsid w:val="001F3219"/>
    <w:rsid w:val="001F36E9"/>
    <w:rsid w:val="001F39A0"/>
    <w:rsid w:val="001F39CF"/>
    <w:rsid w:val="001F3AAF"/>
    <w:rsid w:val="001F3CCE"/>
    <w:rsid w:val="001F3ED2"/>
    <w:rsid w:val="001F4213"/>
    <w:rsid w:val="001F428E"/>
    <w:rsid w:val="001F4ACB"/>
    <w:rsid w:val="001F4C2D"/>
    <w:rsid w:val="001F525A"/>
    <w:rsid w:val="001F5277"/>
    <w:rsid w:val="001F55C7"/>
    <w:rsid w:val="001F5647"/>
    <w:rsid w:val="001F5745"/>
    <w:rsid w:val="001F5AAB"/>
    <w:rsid w:val="001F632B"/>
    <w:rsid w:val="001F67D4"/>
    <w:rsid w:val="001F6EA7"/>
    <w:rsid w:val="001F7044"/>
    <w:rsid w:val="001F756B"/>
    <w:rsid w:val="001F760B"/>
    <w:rsid w:val="001F78BD"/>
    <w:rsid w:val="002000DE"/>
    <w:rsid w:val="0020068B"/>
    <w:rsid w:val="002006BA"/>
    <w:rsid w:val="00201AB6"/>
    <w:rsid w:val="00201B43"/>
    <w:rsid w:val="00201D5A"/>
    <w:rsid w:val="00201F7B"/>
    <w:rsid w:val="00202069"/>
    <w:rsid w:val="00202128"/>
    <w:rsid w:val="0020227C"/>
    <w:rsid w:val="002026E8"/>
    <w:rsid w:val="00202833"/>
    <w:rsid w:val="00202C5B"/>
    <w:rsid w:val="00202DA8"/>
    <w:rsid w:val="00202F33"/>
    <w:rsid w:val="00202F47"/>
    <w:rsid w:val="0020337B"/>
    <w:rsid w:val="002033B7"/>
    <w:rsid w:val="0020352B"/>
    <w:rsid w:val="00203798"/>
    <w:rsid w:val="00203965"/>
    <w:rsid w:val="00203ABF"/>
    <w:rsid w:val="00203BF5"/>
    <w:rsid w:val="00203C58"/>
    <w:rsid w:val="00203D4A"/>
    <w:rsid w:val="00203F14"/>
    <w:rsid w:val="002043C6"/>
    <w:rsid w:val="0020453E"/>
    <w:rsid w:val="002049C1"/>
    <w:rsid w:val="00204C49"/>
    <w:rsid w:val="00204C5D"/>
    <w:rsid w:val="00204D35"/>
    <w:rsid w:val="00204F59"/>
    <w:rsid w:val="00205265"/>
    <w:rsid w:val="0020563C"/>
    <w:rsid w:val="0020563E"/>
    <w:rsid w:val="00205678"/>
    <w:rsid w:val="00205688"/>
    <w:rsid w:val="00205975"/>
    <w:rsid w:val="0020625C"/>
    <w:rsid w:val="00207993"/>
    <w:rsid w:val="00207D0D"/>
    <w:rsid w:val="00207E0B"/>
    <w:rsid w:val="00207F7A"/>
    <w:rsid w:val="00210326"/>
    <w:rsid w:val="00210576"/>
    <w:rsid w:val="002105B7"/>
    <w:rsid w:val="002106DA"/>
    <w:rsid w:val="00210723"/>
    <w:rsid w:val="002109B9"/>
    <w:rsid w:val="002114DE"/>
    <w:rsid w:val="002117D1"/>
    <w:rsid w:val="00211A90"/>
    <w:rsid w:val="00211BF8"/>
    <w:rsid w:val="00211ED0"/>
    <w:rsid w:val="002120CC"/>
    <w:rsid w:val="00212114"/>
    <w:rsid w:val="002126FA"/>
    <w:rsid w:val="00212AAB"/>
    <w:rsid w:val="00212B07"/>
    <w:rsid w:val="00212D53"/>
    <w:rsid w:val="00212E06"/>
    <w:rsid w:val="00213579"/>
    <w:rsid w:val="002135D1"/>
    <w:rsid w:val="00213FCA"/>
    <w:rsid w:val="0021475E"/>
    <w:rsid w:val="00214901"/>
    <w:rsid w:val="00214A78"/>
    <w:rsid w:val="00214BCF"/>
    <w:rsid w:val="00214C61"/>
    <w:rsid w:val="00214CAD"/>
    <w:rsid w:val="0021523F"/>
    <w:rsid w:val="0021595B"/>
    <w:rsid w:val="002159DE"/>
    <w:rsid w:val="00216274"/>
    <w:rsid w:val="0021638A"/>
    <w:rsid w:val="00216552"/>
    <w:rsid w:val="00216AA6"/>
    <w:rsid w:val="00216ABD"/>
    <w:rsid w:val="00216D06"/>
    <w:rsid w:val="002171B0"/>
    <w:rsid w:val="002176CA"/>
    <w:rsid w:val="0022013E"/>
    <w:rsid w:val="00220854"/>
    <w:rsid w:val="00220FD5"/>
    <w:rsid w:val="002213B0"/>
    <w:rsid w:val="00221C5B"/>
    <w:rsid w:val="00221DEB"/>
    <w:rsid w:val="00221E0D"/>
    <w:rsid w:val="00221E28"/>
    <w:rsid w:val="00221FFE"/>
    <w:rsid w:val="00222357"/>
    <w:rsid w:val="00222A2E"/>
    <w:rsid w:val="002231CD"/>
    <w:rsid w:val="002233A1"/>
    <w:rsid w:val="002234DF"/>
    <w:rsid w:val="0022419F"/>
    <w:rsid w:val="00224299"/>
    <w:rsid w:val="00224800"/>
    <w:rsid w:val="00224B09"/>
    <w:rsid w:val="0022546F"/>
    <w:rsid w:val="00225522"/>
    <w:rsid w:val="00225CB2"/>
    <w:rsid w:val="00225E4E"/>
    <w:rsid w:val="00226190"/>
    <w:rsid w:val="002268ED"/>
    <w:rsid w:val="00226BD3"/>
    <w:rsid w:val="00226EB9"/>
    <w:rsid w:val="002271C0"/>
    <w:rsid w:val="00227242"/>
    <w:rsid w:val="002272A5"/>
    <w:rsid w:val="00227757"/>
    <w:rsid w:val="0023006B"/>
    <w:rsid w:val="0023042D"/>
    <w:rsid w:val="002308AE"/>
    <w:rsid w:val="00230AAB"/>
    <w:rsid w:val="002311A3"/>
    <w:rsid w:val="002314C7"/>
    <w:rsid w:val="0023154C"/>
    <w:rsid w:val="00231BE0"/>
    <w:rsid w:val="00231CD4"/>
    <w:rsid w:val="00231EA0"/>
    <w:rsid w:val="00231F7C"/>
    <w:rsid w:val="00231FB6"/>
    <w:rsid w:val="00232511"/>
    <w:rsid w:val="00232564"/>
    <w:rsid w:val="00232A3A"/>
    <w:rsid w:val="0023315C"/>
    <w:rsid w:val="00233275"/>
    <w:rsid w:val="002332EC"/>
    <w:rsid w:val="00233DDB"/>
    <w:rsid w:val="00233E29"/>
    <w:rsid w:val="00234089"/>
    <w:rsid w:val="002340D9"/>
    <w:rsid w:val="00234135"/>
    <w:rsid w:val="002342C9"/>
    <w:rsid w:val="00234425"/>
    <w:rsid w:val="0023445B"/>
    <w:rsid w:val="00234F81"/>
    <w:rsid w:val="00235060"/>
    <w:rsid w:val="002353FA"/>
    <w:rsid w:val="00235407"/>
    <w:rsid w:val="00235583"/>
    <w:rsid w:val="002355F5"/>
    <w:rsid w:val="002356A0"/>
    <w:rsid w:val="00235B35"/>
    <w:rsid w:val="002363CA"/>
    <w:rsid w:val="002365B8"/>
    <w:rsid w:val="00237345"/>
    <w:rsid w:val="00237677"/>
    <w:rsid w:val="00237B33"/>
    <w:rsid w:val="00237C00"/>
    <w:rsid w:val="00237E3D"/>
    <w:rsid w:val="00240866"/>
    <w:rsid w:val="00240907"/>
    <w:rsid w:val="00240E91"/>
    <w:rsid w:val="00241BC1"/>
    <w:rsid w:val="00241C04"/>
    <w:rsid w:val="00241E0C"/>
    <w:rsid w:val="00241FE0"/>
    <w:rsid w:val="002420A1"/>
    <w:rsid w:val="00242130"/>
    <w:rsid w:val="00242640"/>
    <w:rsid w:val="00242EC8"/>
    <w:rsid w:val="0024337C"/>
    <w:rsid w:val="00243AFD"/>
    <w:rsid w:val="00243B0E"/>
    <w:rsid w:val="00243B6D"/>
    <w:rsid w:val="00243C81"/>
    <w:rsid w:val="0024417C"/>
    <w:rsid w:val="0024494E"/>
    <w:rsid w:val="00244D2A"/>
    <w:rsid w:val="00245628"/>
    <w:rsid w:val="00245763"/>
    <w:rsid w:val="00245AE6"/>
    <w:rsid w:val="0024602C"/>
    <w:rsid w:val="002463D7"/>
    <w:rsid w:val="0024645E"/>
    <w:rsid w:val="002469C1"/>
    <w:rsid w:val="00247150"/>
    <w:rsid w:val="002471D4"/>
    <w:rsid w:val="00247225"/>
    <w:rsid w:val="002478AA"/>
    <w:rsid w:val="00247918"/>
    <w:rsid w:val="002500B0"/>
    <w:rsid w:val="002501DB"/>
    <w:rsid w:val="00250243"/>
    <w:rsid w:val="00250300"/>
    <w:rsid w:val="00250317"/>
    <w:rsid w:val="00250448"/>
    <w:rsid w:val="002509C4"/>
    <w:rsid w:val="00250B04"/>
    <w:rsid w:val="00250DDA"/>
    <w:rsid w:val="002510FD"/>
    <w:rsid w:val="00251544"/>
    <w:rsid w:val="00251C4B"/>
    <w:rsid w:val="00251EAF"/>
    <w:rsid w:val="002522A4"/>
    <w:rsid w:val="002522A7"/>
    <w:rsid w:val="002524C4"/>
    <w:rsid w:val="00252AAD"/>
    <w:rsid w:val="00252F32"/>
    <w:rsid w:val="00253000"/>
    <w:rsid w:val="00253306"/>
    <w:rsid w:val="00253704"/>
    <w:rsid w:val="00253F5F"/>
    <w:rsid w:val="00254115"/>
    <w:rsid w:val="00254267"/>
    <w:rsid w:val="0025459A"/>
    <w:rsid w:val="002547BE"/>
    <w:rsid w:val="00254ABB"/>
    <w:rsid w:val="00254DEC"/>
    <w:rsid w:val="00254FCF"/>
    <w:rsid w:val="0025514C"/>
    <w:rsid w:val="002557EF"/>
    <w:rsid w:val="00255A35"/>
    <w:rsid w:val="00255BD2"/>
    <w:rsid w:val="00255C9A"/>
    <w:rsid w:val="00255CCB"/>
    <w:rsid w:val="00255E95"/>
    <w:rsid w:val="0025606B"/>
    <w:rsid w:val="002561D1"/>
    <w:rsid w:val="002568C7"/>
    <w:rsid w:val="00256AA8"/>
    <w:rsid w:val="00257809"/>
    <w:rsid w:val="0025793B"/>
    <w:rsid w:val="002579D9"/>
    <w:rsid w:val="00257BBE"/>
    <w:rsid w:val="00257BC1"/>
    <w:rsid w:val="00257C0C"/>
    <w:rsid w:val="00260A17"/>
    <w:rsid w:val="00260DDC"/>
    <w:rsid w:val="00260E77"/>
    <w:rsid w:val="0026126E"/>
    <w:rsid w:val="002612AA"/>
    <w:rsid w:val="002615FC"/>
    <w:rsid w:val="0026177F"/>
    <w:rsid w:val="00261992"/>
    <w:rsid w:val="00261A3E"/>
    <w:rsid w:val="00261B5D"/>
    <w:rsid w:val="00262134"/>
    <w:rsid w:val="0026252B"/>
    <w:rsid w:val="00262B74"/>
    <w:rsid w:val="00262C3B"/>
    <w:rsid w:val="002630B0"/>
    <w:rsid w:val="00263252"/>
    <w:rsid w:val="0026333D"/>
    <w:rsid w:val="0026340A"/>
    <w:rsid w:val="00263D4E"/>
    <w:rsid w:val="00263D4F"/>
    <w:rsid w:val="00264244"/>
    <w:rsid w:val="00264541"/>
    <w:rsid w:val="00264791"/>
    <w:rsid w:val="00264876"/>
    <w:rsid w:val="00264919"/>
    <w:rsid w:val="00264ACA"/>
    <w:rsid w:val="00265362"/>
    <w:rsid w:val="002657F3"/>
    <w:rsid w:val="002660CB"/>
    <w:rsid w:val="00266126"/>
    <w:rsid w:val="00266C29"/>
    <w:rsid w:val="00267C24"/>
    <w:rsid w:val="00267F5B"/>
    <w:rsid w:val="002706D8"/>
    <w:rsid w:val="00270A7A"/>
    <w:rsid w:val="00271170"/>
    <w:rsid w:val="0027176D"/>
    <w:rsid w:val="00272279"/>
    <w:rsid w:val="002726B8"/>
    <w:rsid w:val="002730DC"/>
    <w:rsid w:val="00273353"/>
    <w:rsid w:val="00273517"/>
    <w:rsid w:val="00273521"/>
    <w:rsid w:val="00273B18"/>
    <w:rsid w:val="00273F18"/>
    <w:rsid w:val="002746E4"/>
    <w:rsid w:val="00274765"/>
    <w:rsid w:val="00274832"/>
    <w:rsid w:val="00274897"/>
    <w:rsid w:val="002749BD"/>
    <w:rsid w:val="00275E27"/>
    <w:rsid w:val="00276611"/>
    <w:rsid w:val="00276EA5"/>
    <w:rsid w:val="002770C2"/>
    <w:rsid w:val="00277136"/>
    <w:rsid w:val="002772E8"/>
    <w:rsid w:val="002773F2"/>
    <w:rsid w:val="0027763D"/>
    <w:rsid w:val="002776BD"/>
    <w:rsid w:val="002778E3"/>
    <w:rsid w:val="00277A48"/>
    <w:rsid w:val="00277D34"/>
    <w:rsid w:val="00277D40"/>
    <w:rsid w:val="00277F7C"/>
    <w:rsid w:val="00280435"/>
    <w:rsid w:val="0028044C"/>
    <w:rsid w:val="002806F5"/>
    <w:rsid w:val="00280AA7"/>
    <w:rsid w:val="00280D1E"/>
    <w:rsid w:val="00280E86"/>
    <w:rsid w:val="0028101B"/>
    <w:rsid w:val="002814E5"/>
    <w:rsid w:val="00281566"/>
    <w:rsid w:val="0028159D"/>
    <w:rsid w:val="002816F0"/>
    <w:rsid w:val="0028174B"/>
    <w:rsid w:val="00281A52"/>
    <w:rsid w:val="00281EE1"/>
    <w:rsid w:val="002825AF"/>
    <w:rsid w:val="002825CF"/>
    <w:rsid w:val="00282A4E"/>
    <w:rsid w:val="00282B20"/>
    <w:rsid w:val="00282B31"/>
    <w:rsid w:val="00282CCC"/>
    <w:rsid w:val="002838B9"/>
    <w:rsid w:val="00283A1E"/>
    <w:rsid w:val="00283A5B"/>
    <w:rsid w:val="00283C21"/>
    <w:rsid w:val="00283DA4"/>
    <w:rsid w:val="00284153"/>
    <w:rsid w:val="00284440"/>
    <w:rsid w:val="002845D5"/>
    <w:rsid w:val="00284D39"/>
    <w:rsid w:val="0028507E"/>
    <w:rsid w:val="002856A0"/>
    <w:rsid w:val="0028644B"/>
    <w:rsid w:val="0028644E"/>
    <w:rsid w:val="00286634"/>
    <w:rsid w:val="0028680E"/>
    <w:rsid w:val="00286EF5"/>
    <w:rsid w:val="002872AE"/>
    <w:rsid w:val="002877B0"/>
    <w:rsid w:val="002879BF"/>
    <w:rsid w:val="00287BDE"/>
    <w:rsid w:val="00287F17"/>
    <w:rsid w:val="00287F1D"/>
    <w:rsid w:val="002900C4"/>
    <w:rsid w:val="00290265"/>
    <w:rsid w:val="00290A63"/>
    <w:rsid w:val="00290F9B"/>
    <w:rsid w:val="00291383"/>
    <w:rsid w:val="0029164D"/>
    <w:rsid w:val="00291698"/>
    <w:rsid w:val="00291939"/>
    <w:rsid w:val="00291990"/>
    <w:rsid w:val="002919D6"/>
    <w:rsid w:val="00291A22"/>
    <w:rsid w:val="00291C11"/>
    <w:rsid w:val="00291C53"/>
    <w:rsid w:val="002923F3"/>
    <w:rsid w:val="00292486"/>
    <w:rsid w:val="00292602"/>
    <w:rsid w:val="00292BA1"/>
    <w:rsid w:val="00292DB7"/>
    <w:rsid w:val="00293224"/>
    <w:rsid w:val="0029329D"/>
    <w:rsid w:val="0029364F"/>
    <w:rsid w:val="00293872"/>
    <w:rsid w:val="00293B65"/>
    <w:rsid w:val="00293C57"/>
    <w:rsid w:val="00293D53"/>
    <w:rsid w:val="00293DC7"/>
    <w:rsid w:val="002940B5"/>
    <w:rsid w:val="00294241"/>
    <w:rsid w:val="0029426E"/>
    <w:rsid w:val="00294342"/>
    <w:rsid w:val="0029459D"/>
    <w:rsid w:val="0029468B"/>
    <w:rsid w:val="002946FD"/>
    <w:rsid w:val="00294E5C"/>
    <w:rsid w:val="002955E3"/>
    <w:rsid w:val="0029567E"/>
    <w:rsid w:val="00295869"/>
    <w:rsid w:val="00295ACD"/>
    <w:rsid w:val="00295CFD"/>
    <w:rsid w:val="00295E33"/>
    <w:rsid w:val="00296031"/>
    <w:rsid w:val="002961B5"/>
    <w:rsid w:val="00296319"/>
    <w:rsid w:val="00296335"/>
    <w:rsid w:val="00296470"/>
    <w:rsid w:val="00296EF0"/>
    <w:rsid w:val="00296EF7"/>
    <w:rsid w:val="00296F0F"/>
    <w:rsid w:val="002975DF"/>
    <w:rsid w:val="00297766"/>
    <w:rsid w:val="0029788C"/>
    <w:rsid w:val="002A0042"/>
    <w:rsid w:val="002A04B7"/>
    <w:rsid w:val="002A0F13"/>
    <w:rsid w:val="002A109A"/>
    <w:rsid w:val="002A18EB"/>
    <w:rsid w:val="002A1C45"/>
    <w:rsid w:val="002A1E93"/>
    <w:rsid w:val="002A2316"/>
    <w:rsid w:val="002A2597"/>
    <w:rsid w:val="002A2BC8"/>
    <w:rsid w:val="002A2F93"/>
    <w:rsid w:val="002A2FF3"/>
    <w:rsid w:val="002A32B1"/>
    <w:rsid w:val="002A379E"/>
    <w:rsid w:val="002A3886"/>
    <w:rsid w:val="002A3DFE"/>
    <w:rsid w:val="002A3F0B"/>
    <w:rsid w:val="002A45E6"/>
    <w:rsid w:val="002A4B51"/>
    <w:rsid w:val="002A4D28"/>
    <w:rsid w:val="002A4E41"/>
    <w:rsid w:val="002A5046"/>
    <w:rsid w:val="002A53A0"/>
    <w:rsid w:val="002A542C"/>
    <w:rsid w:val="002A5661"/>
    <w:rsid w:val="002A5932"/>
    <w:rsid w:val="002A59E3"/>
    <w:rsid w:val="002A5DFD"/>
    <w:rsid w:val="002A643F"/>
    <w:rsid w:val="002A6440"/>
    <w:rsid w:val="002A6A38"/>
    <w:rsid w:val="002A6C5D"/>
    <w:rsid w:val="002A716A"/>
    <w:rsid w:val="002A72AD"/>
    <w:rsid w:val="002A73AB"/>
    <w:rsid w:val="002A76AB"/>
    <w:rsid w:val="002A7C19"/>
    <w:rsid w:val="002B0069"/>
    <w:rsid w:val="002B015A"/>
    <w:rsid w:val="002B0383"/>
    <w:rsid w:val="002B0502"/>
    <w:rsid w:val="002B056A"/>
    <w:rsid w:val="002B059B"/>
    <w:rsid w:val="002B0BAB"/>
    <w:rsid w:val="002B11E4"/>
    <w:rsid w:val="002B1B56"/>
    <w:rsid w:val="002B1EF5"/>
    <w:rsid w:val="002B20F5"/>
    <w:rsid w:val="002B2C1F"/>
    <w:rsid w:val="002B3254"/>
    <w:rsid w:val="002B339B"/>
    <w:rsid w:val="002B387C"/>
    <w:rsid w:val="002B399D"/>
    <w:rsid w:val="002B3BAA"/>
    <w:rsid w:val="002B3E2B"/>
    <w:rsid w:val="002B40B9"/>
    <w:rsid w:val="002B41B0"/>
    <w:rsid w:val="002B42BE"/>
    <w:rsid w:val="002B4408"/>
    <w:rsid w:val="002B4854"/>
    <w:rsid w:val="002B4FB7"/>
    <w:rsid w:val="002B5209"/>
    <w:rsid w:val="002B5296"/>
    <w:rsid w:val="002B564A"/>
    <w:rsid w:val="002B5AC2"/>
    <w:rsid w:val="002B5D69"/>
    <w:rsid w:val="002B5F4C"/>
    <w:rsid w:val="002B60E9"/>
    <w:rsid w:val="002B6AD6"/>
    <w:rsid w:val="002B6B8F"/>
    <w:rsid w:val="002B6B9E"/>
    <w:rsid w:val="002B6DBC"/>
    <w:rsid w:val="002B70ED"/>
    <w:rsid w:val="002B72C5"/>
    <w:rsid w:val="002B732E"/>
    <w:rsid w:val="002B7855"/>
    <w:rsid w:val="002B78B9"/>
    <w:rsid w:val="002B797F"/>
    <w:rsid w:val="002B7A7F"/>
    <w:rsid w:val="002B7B77"/>
    <w:rsid w:val="002C04DE"/>
    <w:rsid w:val="002C0656"/>
    <w:rsid w:val="002C0A25"/>
    <w:rsid w:val="002C0A92"/>
    <w:rsid w:val="002C0C5E"/>
    <w:rsid w:val="002C0D3D"/>
    <w:rsid w:val="002C0FEA"/>
    <w:rsid w:val="002C15DE"/>
    <w:rsid w:val="002C25F6"/>
    <w:rsid w:val="002C2883"/>
    <w:rsid w:val="002C2CDA"/>
    <w:rsid w:val="002C2ED3"/>
    <w:rsid w:val="002C317B"/>
    <w:rsid w:val="002C3A2C"/>
    <w:rsid w:val="002C3AE9"/>
    <w:rsid w:val="002C4224"/>
    <w:rsid w:val="002C42A6"/>
    <w:rsid w:val="002C4796"/>
    <w:rsid w:val="002C4850"/>
    <w:rsid w:val="002C4B8C"/>
    <w:rsid w:val="002C4DB9"/>
    <w:rsid w:val="002C4F52"/>
    <w:rsid w:val="002C5368"/>
    <w:rsid w:val="002C5678"/>
    <w:rsid w:val="002C58A1"/>
    <w:rsid w:val="002C5C49"/>
    <w:rsid w:val="002C5D16"/>
    <w:rsid w:val="002C5DFD"/>
    <w:rsid w:val="002C5E5A"/>
    <w:rsid w:val="002C6CA5"/>
    <w:rsid w:val="002C6FC4"/>
    <w:rsid w:val="002D0068"/>
    <w:rsid w:val="002D0622"/>
    <w:rsid w:val="002D0738"/>
    <w:rsid w:val="002D08AB"/>
    <w:rsid w:val="002D0B27"/>
    <w:rsid w:val="002D0E91"/>
    <w:rsid w:val="002D1357"/>
    <w:rsid w:val="002D19AB"/>
    <w:rsid w:val="002D1E2C"/>
    <w:rsid w:val="002D20E8"/>
    <w:rsid w:val="002D20EC"/>
    <w:rsid w:val="002D2778"/>
    <w:rsid w:val="002D2A2D"/>
    <w:rsid w:val="002D2E92"/>
    <w:rsid w:val="002D3171"/>
    <w:rsid w:val="002D377E"/>
    <w:rsid w:val="002D3934"/>
    <w:rsid w:val="002D3E48"/>
    <w:rsid w:val="002D40A0"/>
    <w:rsid w:val="002D44A4"/>
    <w:rsid w:val="002D4C88"/>
    <w:rsid w:val="002D4FBB"/>
    <w:rsid w:val="002D52AD"/>
    <w:rsid w:val="002D5836"/>
    <w:rsid w:val="002D592A"/>
    <w:rsid w:val="002D5B16"/>
    <w:rsid w:val="002D5CBA"/>
    <w:rsid w:val="002D5CF8"/>
    <w:rsid w:val="002D5E58"/>
    <w:rsid w:val="002D6367"/>
    <w:rsid w:val="002D6932"/>
    <w:rsid w:val="002D6EF4"/>
    <w:rsid w:val="002D74A6"/>
    <w:rsid w:val="002D74BB"/>
    <w:rsid w:val="002D750F"/>
    <w:rsid w:val="002D75C4"/>
    <w:rsid w:val="002D7A8A"/>
    <w:rsid w:val="002D7CBA"/>
    <w:rsid w:val="002E0AE2"/>
    <w:rsid w:val="002E0B23"/>
    <w:rsid w:val="002E0D2E"/>
    <w:rsid w:val="002E0E4C"/>
    <w:rsid w:val="002E0FD9"/>
    <w:rsid w:val="002E10E3"/>
    <w:rsid w:val="002E111B"/>
    <w:rsid w:val="002E188C"/>
    <w:rsid w:val="002E1DB0"/>
    <w:rsid w:val="002E1F51"/>
    <w:rsid w:val="002E1FA3"/>
    <w:rsid w:val="002E2122"/>
    <w:rsid w:val="002E2425"/>
    <w:rsid w:val="002E2480"/>
    <w:rsid w:val="002E2742"/>
    <w:rsid w:val="002E349A"/>
    <w:rsid w:val="002E396E"/>
    <w:rsid w:val="002E42DD"/>
    <w:rsid w:val="002E46C0"/>
    <w:rsid w:val="002E476C"/>
    <w:rsid w:val="002E4F63"/>
    <w:rsid w:val="002E5075"/>
    <w:rsid w:val="002E55C2"/>
    <w:rsid w:val="002E5708"/>
    <w:rsid w:val="002E57B9"/>
    <w:rsid w:val="002E5FF7"/>
    <w:rsid w:val="002E6166"/>
    <w:rsid w:val="002E6734"/>
    <w:rsid w:val="002E67BC"/>
    <w:rsid w:val="002E6967"/>
    <w:rsid w:val="002E71FA"/>
    <w:rsid w:val="002E7B1A"/>
    <w:rsid w:val="002E7BF3"/>
    <w:rsid w:val="002E7C3D"/>
    <w:rsid w:val="002F0704"/>
    <w:rsid w:val="002F07BE"/>
    <w:rsid w:val="002F0BC0"/>
    <w:rsid w:val="002F0DD4"/>
    <w:rsid w:val="002F1211"/>
    <w:rsid w:val="002F1E6F"/>
    <w:rsid w:val="002F2095"/>
    <w:rsid w:val="002F2896"/>
    <w:rsid w:val="002F2A9A"/>
    <w:rsid w:val="002F3061"/>
    <w:rsid w:val="002F32D4"/>
    <w:rsid w:val="002F3476"/>
    <w:rsid w:val="002F36FD"/>
    <w:rsid w:val="002F371E"/>
    <w:rsid w:val="002F3C16"/>
    <w:rsid w:val="002F3DF6"/>
    <w:rsid w:val="002F42D6"/>
    <w:rsid w:val="002F455D"/>
    <w:rsid w:val="002F4777"/>
    <w:rsid w:val="002F4950"/>
    <w:rsid w:val="002F49D9"/>
    <w:rsid w:val="002F4CA8"/>
    <w:rsid w:val="002F4EBE"/>
    <w:rsid w:val="002F51E6"/>
    <w:rsid w:val="002F5BC2"/>
    <w:rsid w:val="002F6252"/>
    <w:rsid w:val="002F661C"/>
    <w:rsid w:val="002F66CE"/>
    <w:rsid w:val="002F67CB"/>
    <w:rsid w:val="002F6B8B"/>
    <w:rsid w:val="002F6BBA"/>
    <w:rsid w:val="002F6D85"/>
    <w:rsid w:val="002F7015"/>
    <w:rsid w:val="002F70DF"/>
    <w:rsid w:val="002F7261"/>
    <w:rsid w:val="002F754D"/>
    <w:rsid w:val="002F7766"/>
    <w:rsid w:val="002F7B3A"/>
    <w:rsid w:val="00300F1E"/>
    <w:rsid w:val="00300F4B"/>
    <w:rsid w:val="00301807"/>
    <w:rsid w:val="0030188E"/>
    <w:rsid w:val="00301A72"/>
    <w:rsid w:val="00301B34"/>
    <w:rsid w:val="00301C17"/>
    <w:rsid w:val="00301D5B"/>
    <w:rsid w:val="00301F77"/>
    <w:rsid w:val="00301FEA"/>
    <w:rsid w:val="00302599"/>
    <w:rsid w:val="00302869"/>
    <w:rsid w:val="003028C1"/>
    <w:rsid w:val="0030290C"/>
    <w:rsid w:val="00302A5D"/>
    <w:rsid w:val="00303036"/>
    <w:rsid w:val="003032E7"/>
    <w:rsid w:val="003034CD"/>
    <w:rsid w:val="00303519"/>
    <w:rsid w:val="003041C4"/>
    <w:rsid w:val="00304657"/>
    <w:rsid w:val="003048F5"/>
    <w:rsid w:val="00304C68"/>
    <w:rsid w:val="00304CB4"/>
    <w:rsid w:val="00304D49"/>
    <w:rsid w:val="00304E0C"/>
    <w:rsid w:val="00305393"/>
    <w:rsid w:val="003059DA"/>
    <w:rsid w:val="0030600E"/>
    <w:rsid w:val="003061D6"/>
    <w:rsid w:val="003061FF"/>
    <w:rsid w:val="00306404"/>
    <w:rsid w:val="00306F09"/>
    <w:rsid w:val="0030748A"/>
    <w:rsid w:val="003075E6"/>
    <w:rsid w:val="00307B27"/>
    <w:rsid w:val="00307F1F"/>
    <w:rsid w:val="00307F38"/>
    <w:rsid w:val="003101A8"/>
    <w:rsid w:val="00310525"/>
    <w:rsid w:val="00310635"/>
    <w:rsid w:val="00310714"/>
    <w:rsid w:val="00310BB4"/>
    <w:rsid w:val="00310BF8"/>
    <w:rsid w:val="00310C44"/>
    <w:rsid w:val="00310CF1"/>
    <w:rsid w:val="0031101D"/>
    <w:rsid w:val="00311206"/>
    <w:rsid w:val="0031145B"/>
    <w:rsid w:val="00311572"/>
    <w:rsid w:val="003117FE"/>
    <w:rsid w:val="003118C8"/>
    <w:rsid w:val="00311958"/>
    <w:rsid w:val="00311D01"/>
    <w:rsid w:val="00312023"/>
    <w:rsid w:val="003121F7"/>
    <w:rsid w:val="003124D9"/>
    <w:rsid w:val="00312986"/>
    <w:rsid w:val="00313195"/>
    <w:rsid w:val="003131C9"/>
    <w:rsid w:val="003146B8"/>
    <w:rsid w:val="00314AEB"/>
    <w:rsid w:val="00314E49"/>
    <w:rsid w:val="00315111"/>
    <w:rsid w:val="003152FD"/>
    <w:rsid w:val="003157CF"/>
    <w:rsid w:val="00315811"/>
    <w:rsid w:val="00315A16"/>
    <w:rsid w:val="00315E08"/>
    <w:rsid w:val="00315E2C"/>
    <w:rsid w:val="00315F71"/>
    <w:rsid w:val="003163EA"/>
    <w:rsid w:val="003164B1"/>
    <w:rsid w:val="00316D21"/>
    <w:rsid w:val="00317495"/>
    <w:rsid w:val="00317746"/>
    <w:rsid w:val="0031789E"/>
    <w:rsid w:val="00317B04"/>
    <w:rsid w:val="00320CC9"/>
    <w:rsid w:val="00320E72"/>
    <w:rsid w:val="00320FCB"/>
    <w:rsid w:val="003212D9"/>
    <w:rsid w:val="0032144F"/>
    <w:rsid w:val="00321910"/>
    <w:rsid w:val="0032198D"/>
    <w:rsid w:val="003226AD"/>
    <w:rsid w:val="00322E8E"/>
    <w:rsid w:val="00322F70"/>
    <w:rsid w:val="0032340C"/>
    <w:rsid w:val="00323B5A"/>
    <w:rsid w:val="00323E1C"/>
    <w:rsid w:val="00323E4C"/>
    <w:rsid w:val="00323EA4"/>
    <w:rsid w:val="003243CD"/>
    <w:rsid w:val="003245E3"/>
    <w:rsid w:val="00324677"/>
    <w:rsid w:val="003247F1"/>
    <w:rsid w:val="00324BA0"/>
    <w:rsid w:val="003250D6"/>
    <w:rsid w:val="00325EBF"/>
    <w:rsid w:val="00326006"/>
    <w:rsid w:val="003260B5"/>
    <w:rsid w:val="00326202"/>
    <w:rsid w:val="00326384"/>
    <w:rsid w:val="0032685C"/>
    <w:rsid w:val="00326A63"/>
    <w:rsid w:val="00326C7F"/>
    <w:rsid w:val="00326D75"/>
    <w:rsid w:val="00326E9E"/>
    <w:rsid w:val="003271B1"/>
    <w:rsid w:val="00327718"/>
    <w:rsid w:val="00327C95"/>
    <w:rsid w:val="0033008E"/>
    <w:rsid w:val="00330508"/>
    <w:rsid w:val="003306BD"/>
    <w:rsid w:val="003306D0"/>
    <w:rsid w:val="00330F15"/>
    <w:rsid w:val="0033134D"/>
    <w:rsid w:val="003314D0"/>
    <w:rsid w:val="00331CE7"/>
    <w:rsid w:val="00332354"/>
    <w:rsid w:val="00332828"/>
    <w:rsid w:val="00332912"/>
    <w:rsid w:val="00332A9E"/>
    <w:rsid w:val="00333527"/>
    <w:rsid w:val="0033384F"/>
    <w:rsid w:val="00333AF7"/>
    <w:rsid w:val="00333D36"/>
    <w:rsid w:val="00334528"/>
    <w:rsid w:val="00334990"/>
    <w:rsid w:val="00334A9C"/>
    <w:rsid w:val="00334BC4"/>
    <w:rsid w:val="00334F6C"/>
    <w:rsid w:val="003358B7"/>
    <w:rsid w:val="0033605C"/>
    <w:rsid w:val="0033605F"/>
    <w:rsid w:val="0033631C"/>
    <w:rsid w:val="00336528"/>
    <w:rsid w:val="003366FD"/>
    <w:rsid w:val="00336CBA"/>
    <w:rsid w:val="003371A7"/>
    <w:rsid w:val="003371C0"/>
    <w:rsid w:val="003373CF"/>
    <w:rsid w:val="0033784D"/>
    <w:rsid w:val="003378B9"/>
    <w:rsid w:val="00337AE0"/>
    <w:rsid w:val="00337F34"/>
    <w:rsid w:val="00337F53"/>
    <w:rsid w:val="00340C14"/>
    <w:rsid w:val="00340C19"/>
    <w:rsid w:val="00340C65"/>
    <w:rsid w:val="00340E97"/>
    <w:rsid w:val="00341006"/>
    <w:rsid w:val="003411AD"/>
    <w:rsid w:val="003412F7"/>
    <w:rsid w:val="003415F7"/>
    <w:rsid w:val="003415F9"/>
    <w:rsid w:val="00341666"/>
    <w:rsid w:val="00341743"/>
    <w:rsid w:val="003417A2"/>
    <w:rsid w:val="003418C6"/>
    <w:rsid w:val="00341E3E"/>
    <w:rsid w:val="00341F2E"/>
    <w:rsid w:val="00342365"/>
    <w:rsid w:val="003429A6"/>
    <w:rsid w:val="00342AD4"/>
    <w:rsid w:val="00342D7B"/>
    <w:rsid w:val="00342FC0"/>
    <w:rsid w:val="00343010"/>
    <w:rsid w:val="0034330F"/>
    <w:rsid w:val="0034336A"/>
    <w:rsid w:val="003436B5"/>
    <w:rsid w:val="0034404C"/>
    <w:rsid w:val="003448F3"/>
    <w:rsid w:val="00345059"/>
    <w:rsid w:val="00345871"/>
    <w:rsid w:val="003459A4"/>
    <w:rsid w:val="00345A47"/>
    <w:rsid w:val="00345E18"/>
    <w:rsid w:val="0034613F"/>
    <w:rsid w:val="0034652F"/>
    <w:rsid w:val="00346E17"/>
    <w:rsid w:val="0034721E"/>
    <w:rsid w:val="003474D7"/>
    <w:rsid w:val="003478F1"/>
    <w:rsid w:val="00347C61"/>
    <w:rsid w:val="00347D2A"/>
    <w:rsid w:val="00347E3B"/>
    <w:rsid w:val="00347FC0"/>
    <w:rsid w:val="00350259"/>
    <w:rsid w:val="00350339"/>
    <w:rsid w:val="003505C1"/>
    <w:rsid w:val="0035082C"/>
    <w:rsid w:val="00350A21"/>
    <w:rsid w:val="00350CA1"/>
    <w:rsid w:val="00350F72"/>
    <w:rsid w:val="003512CC"/>
    <w:rsid w:val="003512D9"/>
    <w:rsid w:val="003515FE"/>
    <w:rsid w:val="00351D98"/>
    <w:rsid w:val="00351DDA"/>
    <w:rsid w:val="00351ECD"/>
    <w:rsid w:val="0035209A"/>
    <w:rsid w:val="00352306"/>
    <w:rsid w:val="00352357"/>
    <w:rsid w:val="0035261F"/>
    <w:rsid w:val="003528B3"/>
    <w:rsid w:val="00353057"/>
    <w:rsid w:val="003532E6"/>
    <w:rsid w:val="00353881"/>
    <w:rsid w:val="00354069"/>
    <w:rsid w:val="003547A8"/>
    <w:rsid w:val="0035481F"/>
    <w:rsid w:val="00354878"/>
    <w:rsid w:val="003548F9"/>
    <w:rsid w:val="00354A76"/>
    <w:rsid w:val="00354AEE"/>
    <w:rsid w:val="00354C9F"/>
    <w:rsid w:val="00354D96"/>
    <w:rsid w:val="003551E3"/>
    <w:rsid w:val="00355634"/>
    <w:rsid w:val="0035565F"/>
    <w:rsid w:val="0035568E"/>
    <w:rsid w:val="0035593E"/>
    <w:rsid w:val="003559E7"/>
    <w:rsid w:val="00355D81"/>
    <w:rsid w:val="00355DA2"/>
    <w:rsid w:val="00356049"/>
    <w:rsid w:val="003561B9"/>
    <w:rsid w:val="00356423"/>
    <w:rsid w:val="0035674D"/>
    <w:rsid w:val="00356860"/>
    <w:rsid w:val="0035694A"/>
    <w:rsid w:val="00356A9F"/>
    <w:rsid w:val="00356AF0"/>
    <w:rsid w:val="00356B91"/>
    <w:rsid w:val="00356DF7"/>
    <w:rsid w:val="0035713E"/>
    <w:rsid w:val="003571C8"/>
    <w:rsid w:val="00357431"/>
    <w:rsid w:val="00357562"/>
    <w:rsid w:val="00357973"/>
    <w:rsid w:val="00357DEC"/>
    <w:rsid w:val="003602F7"/>
    <w:rsid w:val="0036037F"/>
    <w:rsid w:val="00360401"/>
    <w:rsid w:val="00360AC4"/>
    <w:rsid w:val="00360DAA"/>
    <w:rsid w:val="00360F3E"/>
    <w:rsid w:val="00361178"/>
    <w:rsid w:val="00361250"/>
    <w:rsid w:val="0036173F"/>
    <w:rsid w:val="00361B48"/>
    <w:rsid w:val="00361B8B"/>
    <w:rsid w:val="00361C12"/>
    <w:rsid w:val="00361C24"/>
    <w:rsid w:val="00361D6F"/>
    <w:rsid w:val="0036202D"/>
    <w:rsid w:val="003620F5"/>
    <w:rsid w:val="003629EA"/>
    <w:rsid w:val="003634DC"/>
    <w:rsid w:val="003636C2"/>
    <w:rsid w:val="00364182"/>
    <w:rsid w:val="003641DD"/>
    <w:rsid w:val="00364531"/>
    <w:rsid w:val="00364602"/>
    <w:rsid w:val="00364AA0"/>
    <w:rsid w:val="00364CC1"/>
    <w:rsid w:val="00364F76"/>
    <w:rsid w:val="00365488"/>
    <w:rsid w:val="00365515"/>
    <w:rsid w:val="00365992"/>
    <w:rsid w:val="00365A9D"/>
    <w:rsid w:val="00365AA2"/>
    <w:rsid w:val="00365F08"/>
    <w:rsid w:val="0036619D"/>
    <w:rsid w:val="003662B3"/>
    <w:rsid w:val="00366532"/>
    <w:rsid w:val="00366BA0"/>
    <w:rsid w:val="00366F3E"/>
    <w:rsid w:val="003671C6"/>
    <w:rsid w:val="003671EE"/>
    <w:rsid w:val="0036724F"/>
    <w:rsid w:val="003679A6"/>
    <w:rsid w:val="00367C86"/>
    <w:rsid w:val="00367D68"/>
    <w:rsid w:val="0037081A"/>
    <w:rsid w:val="00370B99"/>
    <w:rsid w:val="00370DDF"/>
    <w:rsid w:val="00370EC7"/>
    <w:rsid w:val="00370F56"/>
    <w:rsid w:val="003713D9"/>
    <w:rsid w:val="003723B7"/>
    <w:rsid w:val="0037243F"/>
    <w:rsid w:val="00372579"/>
    <w:rsid w:val="003725A9"/>
    <w:rsid w:val="00372C06"/>
    <w:rsid w:val="00372CCE"/>
    <w:rsid w:val="00372E2F"/>
    <w:rsid w:val="0037393F"/>
    <w:rsid w:val="003741B6"/>
    <w:rsid w:val="0037428F"/>
    <w:rsid w:val="00374485"/>
    <w:rsid w:val="00374DA0"/>
    <w:rsid w:val="00374DDA"/>
    <w:rsid w:val="0037504D"/>
    <w:rsid w:val="003754AE"/>
    <w:rsid w:val="00375CD0"/>
    <w:rsid w:val="00375DED"/>
    <w:rsid w:val="0037601B"/>
    <w:rsid w:val="0037633F"/>
    <w:rsid w:val="0037644D"/>
    <w:rsid w:val="00376450"/>
    <w:rsid w:val="00376D1B"/>
    <w:rsid w:val="00376DCD"/>
    <w:rsid w:val="0037708E"/>
    <w:rsid w:val="0037712A"/>
    <w:rsid w:val="003775D1"/>
    <w:rsid w:val="00377868"/>
    <w:rsid w:val="00377A72"/>
    <w:rsid w:val="00377E42"/>
    <w:rsid w:val="00377EDC"/>
    <w:rsid w:val="0038014D"/>
    <w:rsid w:val="0038057C"/>
    <w:rsid w:val="00380702"/>
    <w:rsid w:val="00380967"/>
    <w:rsid w:val="00380BBE"/>
    <w:rsid w:val="0038114B"/>
    <w:rsid w:val="00381282"/>
    <w:rsid w:val="00381546"/>
    <w:rsid w:val="00381A1B"/>
    <w:rsid w:val="00381BFC"/>
    <w:rsid w:val="00381E6A"/>
    <w:rsid w:val="003820BF"/>
    <w:rsid w:val="003821BE"/>
    <w:rsid w:val="00382622"/>
    <w:rsid w:val="003826FA"/>
    <w:rsid w:val="0038280B"/>
    <w:rsid w:val="00382D86"/>
    <w:rsid w:val="00382F81"/>
    <w:rsid w:val="00382FF0"/>
    <w:rsid w:val="00383104"/>
    <w:rsid w:val="00383990"/>
    <w:rsid w:val="00383C36"/>
    <w:rsid w:val="003840F9"/>
    <w:rsid w:val="00384173"/>
    <w:rsid w:val="003847CD"/>
    <w:rsid w:val="00384B38"/>
    <w:rsid w:val="00384FFA"/>
    <w:rsid w:val="0038502F"/>
    <w:rsid w:val="0038592B"/>
    <w:rsid w:val="00385BA9"/>
    <w:rsid w:val="00385C75"/>
    <w:rsid w:val="00385E46"/>
    <w:rsid w:val="00385FFB"/>
    <w:rsid w:val="003869B7"/>
    <w:rsid w:val="00386F64"/>
    <w:rsid w:val="003876D5"/>
    <w:rsid w:val="003878DC"/>
    <w:rsid w:val="00387D27"/>
    <w:rsid w:val="00387D55"/>
    <w:rsid w:val="00390282"/>
    <w:rsid w:val="00390540"/>
    <w:rsid w:val="00390D83"/>
    <w:rsid w:val="00390E9D"/>
    <w:rsid w:val="003911A1"/>
    <w:rsid w:val="003911CA"/>
    <w:rsid w:val="00391278"/>
    <w:rsid w:val="0039127A"/>
    <w:rsid w:val="00391858"/>
    <w:rsid w:val="00391ABA"/>
    <w:rsid w:val="0039281E"/>
    <w:rsid w:val="00392854"/>
    <w:rsid w:val="00392B62"/>
    <w:rsid w:val="00392BF3"/>
    <w:rsid w:val="00392E88"/>
    <w:rsid w:val="0039314B"/>
    <w:rsid w:val="0039329A"/>
    <w:rsid w:val="003935D9"/>
    <w:rsid w:val="003937C7"/>
    <w:rsid w:val="00393BD9"/>
    <w:rsid w:val="00393F46"/>
    <w:rsid w:val="00394105"/>
    <w:rsid w:val="003942D1"/>
    <w:rsid w:val="00394328"/>
    <w:rsid w:val="003945BF"/>
    <w:rsid w:val="00394A11"/>
    <w:rsid w:val="00394F29"/>
    <w:rsid w:val="00394F7B"/>
    <w:rsid w:val="00395105"/>
    <w:rsid w:val="00395593"/>
    <w:rsid w:val="00395645"/>
    <w:rsid w:val="00395866"/>
    <w:rsid w:val="00395964"/>
    <w:rsid w:val="00395D41"/>
    <w:rsid w:val="003962DB"/>
    <w:rsid w:val="003963C3"/>
    <w:rsid w:val="0039695E"/>
    <w:rsid w:val="00396F31"/>
    <w:rsid w:val="00397195"/>
    <w:rsid w:val="0039730E"/>
    <w:rsid w:val="00397B35"/>
    <w:rsid w:val="003A08A0"/>
    <w:rsid w:val="003A08CC"/>
    <w:rsid w:val="003A0BE6"/>
    <w:rsid w:val="003A0C56"/>
    <w:rsid w:val="003A1047"/>
    <w:rsid w:val="003A1538"/>
    <w:rsid w:val="003A1828"/>
    <w:rsid w:val="003A1D00"/>
    <w:rsid w:val="003A1F24"/>
    <w:rsid w:val="003A2043"/>
    <w:rsid w:val="003A2472"/>
    <w:rsid w:val="003A29E6"/>
    <w:rsid w:val="003A2A07"/>
    <w:rsid w:val="003A2BAD"/>
    <w:rsid w:val="003A2D8F"/>
    <w:rsid w:val="003A2DE3"/>
    <w:rsid w:val="003A2E92"/>
    <w:rsid w:val="003A31FD"/>
    <w:rsid w:val="003A3403"/>
    <w:rsid w:val="003A36BC"/>
    <w:rsid w:val="003A38B9"/>
    <w:rsid w:val="003A3B30"/>
    <w:rsid w:val="003A3B4F"/>
    <w:rsid w:val="003A3BE0"/>
    <w:rsid w:val="003A40A5"/>
    <w:rsid w:val="003A41F3"/>
    <w:rsid w:val="003A44B1"/>
    <w:rsid w:val="003A4B00"/>
    <w:rsid w:val="003A4C79"/>
    <w:rsid w:val="003A4FA2"/>
    <w:rsid w:val="003A517D"/>
    <w:rsid w:val="003A519E"/>
    <w:rsid w:val="003A5292"/>
    <w:rsid w:val="003A52BB"/>
    <w:rsid w:val="003A5393"/>
    <w:rsid w:val="003A558C"/>
    <w:rsid w:val="003A57A8"/>
    <w:rsid w:val="003A586C"/>
    <w:rsid w:val="003A5913"/>
    <w:rsid w:val="003A61BD"/>
    <w:rsid w:val="003A6F6B"/>
    <w:rsid w:val="003A73B6"/>
    <w:rsid w:val="003A799E"/>
    <w:rsid w:val="003A7C89"/>
    <w:rsid w:val="003B03B6"/>
    <w:rsid w:val="003B0546"/>
    <w:rsid w:val="003B0557"/>
    <w:rsid w:val="003B0DF9"/>
    <w:rsid w:val="003B10C1"/>
    <w:rsid w:val="003B11D6"/>
    <w:rsid w:val="003B1275"/>
    <w:rsid w:val="003B1759"/>
    <w:rsid w:val="003B1E70"/>
    <w:rsid w:val="003B215B"/>
    <w:rsid w:val="003B2A89"/>
    <w:rsid w:val="003B2E20"/>
    <w:rsid w:val="003B36A0"/>
    <w:rsid w:val="003B3887"/>
    <w:rsid w:val="003B3DB8"/>
    <w:rsid w:val="003B3F55"/>
    <w:rsid w:val="003B4106"/>
    <w:rsid w:val="003B4802"/>
    <w:rsid w:val="003B5408"/>
    <w:rsid w:val="003B54B0"/>
    <w:rsid w:val="003B5610"/>
    <w:rsid w:val="003B5737"/>
    <w:rsid w:val="003B599F"/>
    <w:rsid w:val="003B5BAD"/>
    <w:rsid w:val="003B5DB8"/>
    <w:rsid w:val="003B5E1D"/>
    <w:rsid w:val="003B6056"/>
    <w:rsid w:val="003B6531"/>
    <w:rsid w:val="003B66D5"/>
    <w:rsid w:val="003B6AAB"/>
    <w:rsid w:val="003B6D00"/>
    <w:rsid w:val="003B7204"/>
    <w:rsid w:val="003B738D"/>
    <w:rsid w:val="003B75B9"/>
    <w:rsid w:val="003B7C5E"/>
    <w:rsid w:val="003B7E10"/>
    <w:rsid w:val="003C0268"/>
    <w:rsid w:val="003C065C"/>
    <w:rsid w:val="003C0B68"/>
    <w:rsid w:val="003C0FEB"/>
    <w:rsid w:val="003C12B9"/>
    <w:rsid w:val="003C14E5"/>
    <w:rsid w:val="003C1927"/>
    <w:rsid w:val="003C1A8D"/>
    <w:rsid w:val="003C1AC4"/>
    <w:rsid w:val="003C22E8"/>
    <w:rsid w:val="003C2509"/>
    <w:rsid w:val="003C28B1"/>
    <w:rsid w:val="003C2D2C"/>
    <w:rsid w:val="003C35CB"/>
    <w:rsid w:val="003C3665"/>
    <w:rsid w:val="003C38CC"/>
    <w:rsid w:val="003C3C40"/>
    <w:rsid w:val="003C4100"/>
    <w:rsid w:val="003C4174"/>
    <w:rsid w:val="003C429D"/>
    <w:rsid w:val="003C5502"/>
    <w:rsid w:val="003C557B"/>
    <w:rsid w:val="003C5826"/>
    <w:rsid w:val="003C59CF"/>
    <w:rsid w:val="003C5AE0"/>
    <w:rsid w:val="003C5BC5"/>
    <w:rsid w:val="003C5C89"/>
    <w:rsid w:val="003C5EB1"/>
    <w:rsid w:val="003C6498"/>
    <w:rsid w:val="003C6911"/>
    <w:rsid w:val="003C75E4"/>
    <w:rsid w:val="003C77A0"/>
    <w:rsid w:val="003C7E5A"/>
    <w:rsid w:val="003D011D"/>
    <w:rsid w:val="003D07EF"/>
    <w:rsid w:val="003D0C9E"/>
    <w:rsid w:val="003D0CDB"/>
    <w:rsid w:val="003D0D4B"/>
    <w:rsid w:val="003D0EF7"/>
    <w:rsid w:val="003D0F06"/>
    <w:rsid w:val="003D12EC"/>
    <w:rsid w:val="003D14BA"/>
    <w:rsid w:val="003D15DB"/>
    <w:rsid w:val="003D1C1B"/>
    <w:rsid w:val="003D1DB0"/>
    <w:rsid w:val="003D1ECC"/>
    <w:rsid w:val="003D1F46"/>
    <w:rsid w:val="003D1F5C"/>
    <w:rsid w:val="003D1F84"/>
    <w:rsid w:val="003D21BF"/>
    <w:rsid w:val="003D2259"/>
    <w:rsid w:val="003D2816"/>
    <w:rsid w:val="003D29EF"/>
    <w:rsid w:val="003D3051"/>
    <w:rsid w:val="003D3870"/>
    <w:rsid w:val="003D39E0"/>
    <w:rsid w:val="003D3A6D"/>
    <w:rsid w:val="003D3B58"/>
    <w:rsid w:val="003D3DEF"/>
    <w:rsid w:val="003D41D2"/>
    <w:rsid w:val="003D46F8"/>
    <w:rsid w:val="003D4B78"/>
    <w:rsid w:val="003D5115"/>
    <w:rsid w:val="003D53A3"/>
    <w:rsid w:val="003D54C5"/>
    <w:rsid w:val="003D5572"/>
    <w:rsid w:val="003D56E9"/>
    <w:rsid w:val="003D57FC"/>
    <w:rsid w:val="003D58B9"/>
    <w:rsid w:val="003D5990"/>
    <w:rsid w:val="003D5A6A"/>
    <w:rsid w:val="003D5D75"/>
    <w:rsid w:val="003D640A"/>
    <w:rsid w:val="003D65BA"/>
    <w:rsid w:val="003D66B5"/>
    <w:rsid w:val="003D675B"/>
    <w:rsid w:val="003D6900"/>
    <w:rsid w:val="003D6C7B"/>
    <w:rsid w:val="003D7234"/>
    <w:rsid w:val="003D7391"/>
    <w:rsid w:val="003D7523"/>
    <w:rsid w:val="003D7531"/>
    <w:rsid w:val="003D7560"/>
    <w:rsid w:val="003D75DF"/>
    <w:rsid w:val="003D7A6C"/>
    <w:rsid w:val="003E0202"/>
    <w:rsid w:val="003E03DB"/>
    <w:rsid w:val="003E08F0"/>
    <w:rsid w:val="003E115A"/>
    <w:rsid w:val="003E15DA"/>
    <w:rsid w:val="003E170F"/>
    <w:rsid w:val="003E18D2"/>
    <w:rsid w:val="003E18D4"/>
    <w:rsid w:val="003E20D8"/>
    <w:rsid w:val="003E2763"/>
    <w:rsid w:val="003E2E48"/>
    <w:rsid w:val="003E30DE"/>
    <w:rsid w:val="003E3399"/>
    <w:rsid w:val="003E3403"/>
    <w:rsid w:val="003E34B3"/>
    <w:rsid w:val="003E352D"/>
    <w:rsid w:val="003E3936"/>
    <w:rsid w:val="003E3B97"/>
    <w:rsid w:val="003E40A5"/>
    <w:rsid w:val="003E41F1"/>
    <w:rsid w:val="003E498F"/>
    <w:rsid w:val="003E4ED2"/>
    <w:rsid w:val="003E55E8"/>
    <w:rsid w:val="003E5649"/>
    <w:rsid w:val="003E5741"/>
    <w:rsid w:val="003E58BB"/>
    <w:rsid w:val="003E5A72"/>
    <w:rsid w:val="003E5D66"/>
    <w:rsid w:val="003E5E7E"/>
    <w:rsid w:val="003E5F3E"/>
    <w:rsid w:val="003E60A2"/>
    <w:rsid w:val="003E6857"/>
    <w:rsid w:val="003E6AA6"/>
    <w:rsid w:val="003E6C41"/>
    <w:rsid w:val="003E70F1"/>
    <w:rsid w:val="003E7270"/>
    <w:rsid w:val="003E73DE"/>
    <w:rsid w:val="003E7418"/>
    <w:rsid w:val="003E7BAD"/>
    <w:rsid w:val="003E7FF3"/>
    <w:rsid w:val="003F0397"/>
    <w:rsid w:val="003F06D9"/>
    <w:rsid w:val="003F0EE5"/>
    <w:rsid w:val="003F0F91"/>
    <w:rsid w:val="003F111F"/>
    <w:rsid w:val="003F1262"/>
    <w:rsid w:val="003F12D4"/>
    <w:rsid w:val="003F145D"/>
    <w:rsid w:val="003F1A3E"/>
    <w:rsid w:val="003F1AF4"/>
    <w:rsid w:val="003F1C3E"/>
    <w:rsid w:val="003F2147"/>
    <w:rsid w:val="003F21FB"/>
    <w:rsid w:val="003F233F"/>
    <w:rsid w:val="003F2864"/>
    <w:rsid w:val="003F2B72"/>
    <w:rsid w:val="003F2B81"/>
    <w:rsid w:val="003F2C85"/>
    <w:rsid w:val="003F2F1C"/>
    <w:rsid w:val="003F31BD"/>
    <w:rsid w:val="003F32C0"/>
    <w:rsid w:val="003F33D4"/>
    <w:rsid w:val="003F3A6B"/>
    <w:rsid w:val="003F3D5C"/>
    <w:rsid w:val="003F3D68"/>
    <w:rsid w:val="003F440A"/>
    <w:rsid w:val="003F48F4"/>
    <w:rsid w:val="003F4B34"/>
    <w:rsid w:val="003F4D47"/>
    <w:rsid w:val="003F4D70"/>
    <w:rsid w:val="003F5070"/>
    <w:rsid w:val="003F5802"/>
    <w:rsid w:val="003F5959"/>
    <w:rsid w:val="003F5E2C"/>
    <w:rsid w:val="003F6139"/>
    <w:rsid w:val="003F624C"/>
    <w:rsid w:val="003F64E7"/>
    <w:rsid w:val="003F6542"/>
    <w:rsid w:val="003F6597"/>
    <w:rsid w:val="003F679F"/>
    <w:rsid w:val="003F6860"/>
    <w:rsid w:val="003F6B01"/>
    <w:rsid w:val="003F6C11"/>
    <w:rsid w:val="003F7140"/>
    <w:rsid w:val="003F7230"/>
    <w:rsid w:val="003F7330"/>
    <w:rsid w:val="003F7451"/>
    <w:rsid w:val="003F7647"/>
    <w:rsid w:val="003F772C"/>
    <w:rsid w:val="003F7927"/>
    <w:rsid w:val="003F7AAC"/>
    <w:rsid w:val="003F7B4E"/>
    <w:rsid w:val="003F7CBF"/>
    <w:rsid w:val="003F7E0E"/>
    <w:rsid w:val="003F7E93"/>
    <w:rsid w:val="0040009F"/>
    <w:rsid w:val="00400505"/>
    <w:rsid w:val="004007CF"/>
    <w:rsid w:val="0040088E"/>
    <w:rsid w:val="004009DA"/>
    <w:rsid w:val="00400C5F"/>
    <w:rsid w:val="00400D3A"/>
    <w:rsid w:val="004011B3"/>
    <w:rsid w:val="00401B5A"/>
    <w:rsid w:val="00401EC6"/>
    <w:rsid w:val="00401EE4"/>
    <w:rsid w:val="00401EE6"/>
    <w:rsid w:val="0040210D"/>
    <w:rsid w:val="00402253"/>
    <w:rsid w:val="004029FF"/>
    <w:rsid w:val="00402B9C"/>
    <w:rsid w:val="00402C7F"/>
    <w:rsid w:val="00402CBE"/>
    <w:rsid w:val="00402D25"/>
    <w:rsid w:val="004034EB"/>
    <w:rsid w:val="00403A9E"/>
    <w:rsid w:val="00403D94"/>
    <w:rsid w:val="00404025"/>
    <w:rsid w:val="0040492F"/>
    <w:rsid w:val="00404A14"/>
    <w:rsid w:val="00405181"/>
    <w:rsid w:val="00405DC2"/>
    <w:rsid w:val="004068A9"/>
    <w:rsid w:val="004068F7"/>
    <w:rsid w:val="004072B8"/>
    <w:rsid w:val="004074F5"/>
    <w:rsid w:val="00407851"/>
    <w:rsid w:val="004078EF"/>
    <w:rsid w:val="00407FAA"/>
    <w:rsid w:val="00410197"/>
    <w:rsid w:val="004101E1"/>
    <w:rsid w:val="004104D1"/>
    <w:rsid w:val="00410622"/>
    <w:rsid w:val="00410F0F"/>
    <w:rsid w:val="00411862"/>
    <w:rsid w:val="004118BC"/>
    <w:rsid w:val="004118C8"/>
    <w:rsid w:val="00411C41"/>
    <w:rsid w:val="004120AB"/>
    <w:rsid w:val="004128C8"/>
    <w:rsid w:val="00412B73"/>
    <w:rsid w:val="004130DA"/>
    <w:rsid w:val="00413307"/>
    <w:rsid w:val="004133F4"/>
    <w:rsid w:val="00413583"/>
    <w:rsid w:val="00414312"/>
    <w:rsid w:val="0041439A"/>
    <w:rsid w:val="004143DC"/>
    <w:rsid w:val="004145DA"/>
    <w:rsid w:val="00414693"/>
    <w:rsid w:val="00414A91"/>
    <w:rsid w:val="00414C21"/>
    <w:rsid w:val="004150C9"/>
    <w:rsid w:val="004151DD"/>
    <w:rsid w:val="00415460"/>
    <w:rsid w:val="00415C03"/>
    <w:rsid w:val="00415D90"/>
    <w:rsid w:val="004164D3"/>
    <w:rsid w:val="004167A8"/>
    <w:rsid w:val="00416AAF"/>
    <w:rsid w:val="00417345"/>
    <w:rsid w:val="004173BB"/>
    <w:rsid w:val="004175FE"/>
    <w:rsid w:val="00417783"/>
    <w:rsid w:val="00417864"/>
    <w:rsid w:val="00417992"/>
    <w:rsid w:val="00417CD0"/>
    <w:rsid w:val="00417DFE"/>
    <w:rsid w:val="00420072"/>
    <w:rsid w:val="004204CD"/>
    <w:rsid w:val="0042055B"/>
    <w:rsid w:val="004209A2"/>
    <w:rsid w:val="00420FB0"/>
    <w:rsid w:val="004212E8"/>
    <w:rsid w:val="00421C12"/>
    <w:rsid w:val="00421DAE"/>
    <w:rsid w:val="004228F7"/>
    <w:rsid w:val="00422981"/>
    <w:rsid w:val="00423076"/>
    <w:rsid w:val="0042345E"/>
    <w:rsid w:val="00423519"/>
    <w:rsid w:val="00423608"/>
    <w:rsid w:val="00423B2A"/>
    <w:rsid w:val="00423C54"/>
    <w:rsid w:val="00423C88"/>
    <w:rsid w:val="00423C89"/>
    <w:rsid w:val="00423D87"/>
    <w:rsid w:val="00423F20"/>
    <w:rsid w:val="004244FD"/>
    <w:rsid w:val="00424548"/>
    <w:rsid w:val="0042480B"/>
    <w:rsid w:val="00424879"/>
    <w:rsid w:val="004249B0"/>
    <w:rsid w:val="00424A33"/>
    <w:rsid w:val="00425074"/>
    <w:rsid w:val="00425099"/>
    <w:rsid w:val="004251E8"/>
    <w:rsid w:val="004258E3"/>
    <w:rsid w:val="00425AEC"/>
    <w:rsid w:val="00425DE8"/>
    <w:rsid w:val="00425F6B"/>
    <w:rsid w:val="0042620D"/>
    <w:rsid w:val="00426230"/>
    <w:rsid w:val="00426B74"/>
    <w:rsid w:val="00426BB0"/>
    <w:rsid w:val="00426D55"/>
    <w:rsid w:val="00426F3B"/>
    <w:rsid w:val="00426F52"/>
    <w:rsid w:val="004273C9"/>
    <w:rsid w:val="00427509"/>
    <w:rsid w:val="00427553"/>
    <w:rsid w:val="00427C7A"/>
    <w:rsid w:val="00430749"/>
    <w:rsid w:val="00430759"/>
    <w:rsid w:val="0043084D"/>
    <w:rsid w:val="0043103F"/>
    <w:rsid w:val="0043143B"/>
    <w:rsid w:val="00431660"/>
    <w:rsid w:val="00431922"/>
    <w:rsid w:val="00431DA6"/>
    <w:rsid w:val="00431E79"/>
    <w:rsid w:val="00432105"/>
    <w:rsid w:val="00432605"/>
    <w:rsid w:val="00433297"/>
    <w:rsid w:val="0043329A"/>
    <w:rsid w:val="00433722"/>
    <w:rsid w:val="004339E0"/>
    <w:rsid w:val="00433A4F"/>
    <w:rsid w:val="00433D17"/>
    <w:rsid w:val="004342F3"/>
    <w:rsid w:val="0043461F"/>
    <w:rsid w:val="0043486C"/>
    <w:rsid w:val="0043489F"/>
    <w:rsid w:val="0043495B"/>
    <w:rsid w:val="004355C1"/>
    <w:rsid w:val="004355F3"/>
    <w:rsid w:val="00435638"/>
    <w:rsid w:val="004356AE"/>
    <w:rsid w:val="0043587A"/>
    <w:rsid w:val="00435996"/>
    <w:rsid w:val="00435AD6"/>
    <w:rsid w:val="00435C98"/>
    <w:rsid w:val="00435EF8"/>
    <w:rsid w:val="00436B7B"/>
    <w:rsid w:val="00436E9E"/>
    <w:rsid w:val="00436EA5"/>
    <w:rsid w:val="00436F01"/>
    <w:rsid w:val="00436F7F"/>
    <w:rsid w:val="00437092"/>
    <w:rsid w:val="0043740F"/>
    <w:rsid w:val="004377D9"/>
    <w:rsid w:val="00437F53"/>
    <w:rsid w:val="00437FB6"/>
    <w:rsid w:val="004401EA"/>
    <w:rsid w:val="0044071E"/>
    <w:rsid w:val="0044071F"/>
    <w:rsid w:val="00440769"/>
    <w:rsid w:val="00440D53"/>
    <w:rsid w:val="00441183"/>
    <w:rsid w:val="0044161D"/>
    <w:rsid w:val="004417EF"/>
    <w:rsid w:val="0044225E"/>
    <w:rsid w:val="004427D9"/>
    <w:rsid w:val="00442A97"/>
    <w:rsid w:val="00442F10"/>
    <w:rsid w:val="00442F60"/>
    <w:rsid w:val="00443191"/>
    <w:rsid w:val="0044323A"/>
    <w:rsid w:val="0044386B"/>
    <w:rsid w:val="004438E3"/>
    <w:rsid w:val="00443A62"/>
    <w:rsid w:val="00443CA1"/>
    <w:rsid w:val="00443E4D"/>
    <w:rsid w:val="00443FB1"/>
    <w:rsid w:val="00444B08"/>
    <w:rsid w:val="00444F9D"/>
    <w:rsid w:val="00445491"/>
    <w:rsid w:val="00445720"/>
    <w:rsid w:val="004457F9"/>
    <w:rsid w:val="004458F0"/>
    <w:rsid w:val="00445B05"/>
    <w:rsid w:val="0044615E"/>
    <w:rsid w:val="00446286"/>
    <w:rsid w:val="004462D4"/>
    <w:rsid w:val="004463B9"/>
    <w:rsid w:val="004463F2"/>
    <w:rsid w:val="0044685A"/>
    <w:rsid w:val="00446937"/>
    <w:rsid w:val="004469A9"/>
    <w:rsid w:val="004471B7"/>
    <w:rsid w:val="00447249"/>
    <w:rsid w:val="00447C0C"/>
    <w:rsid w:val="0045023C"/>
    <w:rsid w:val="0045029A"/>
    <w:rsid w:val="00450490"/>
    <w:rsid w:val="004506AC"/>
    <w:rsid w:val="00450BB7"/>
    <w:rsid w:val="00450E47"/>
    <w:rsid w:val="00451439"/>
    <w:rsid w:val="004514BE"/>
    <w:rsid w:val="004514D9"/>
    <w:rsid w:val="00451AD7"/>
    <w:rsid w:val="00451DDF"/>
    <w:rsid w:val="004520B3"/>
    <w:rsid w:val="00452337"/>
    <w:rsid w:val="004528FB"/>
    <w:rsid w:val="00452A84"/>
    <w:rsid w:val="00452C69"/>
    <w:rsid w:val="00452CAD"/>
    <w:rsid w:val="00452E68"/>
    <w:rsid w:val="00452E80"/>
    <w:rsid w:val="00452F63"/>
    <w:rsid w:val="00453049"/>
    <w:rsid w:val="0045343D"/>
    <w:rsid w:val="004537CE"/>
    <w:rsid w:val="0045380B"/>
    <w:rsid w:val="00453C26"/>
    <w:rsid w:val="004548A3"/>
    <w:rsid w:val="0045522E"/>
    <w:rsid w:val="004552FE"/>
    <w:rsid w:val="00455549"/>
    <w:rsid w:val="00455804"/>
    <w:rsid w:val="00455893"/>
    <w:rsid w:val="00455A8B"/>
    <w:rsid w:val="00455F44"/>
    <w:rsid w:val="00456413"/>
    <w:rsid w:val="00456A0E"/>
    <w:rsid w:val="00456DB7"/>
    <w:rsid w:val="00456FC9"/>
    <w:rsid w:val="00457098"/>
    <w:rsid w:val="004570A3"/>
    <w:rsid w:val="00457169"/>
    <w:rsid w:val="00457201"/>
    <w:rsid w:val="00457318"/>
    <w:rsid w:val="00457477"/>
    <w:rsid w:val="00457478"/>
    <w:rsid w:val="004577F4"/>
    <w:rsid w:val="004578BF"/>
    <w:rsid w:val="004579A0"/>
    <w:rsid w:val="00457D7E"/>
    <w:rsid w:val="00460071"/>
    <w:rsid w:val="004600BD"/>
    <w:rsid w:val="00460235"/>
    <w:rsid w:val="00460262"/>
    <w:rsid w:val="004602C6"/>
    <w:rsid w:val="004602DE"/>
    <w:rsid w:val="00460642"/>
    <w:rsid w:val="00460708"/>
    <w:rsid w:val="00460740"/>
    <w:rsid w:val="004608B6"/>
    <w:rsid w:val="00460AAD"/>
    <w:rsid w:val="00460E9B"/>
    <w:rsid w:val="00460ED1"/>
    <w:rsid w:val="00460F17"/>
    <w:rsid w:val="00461844"/>
    <w:rsid w:val="00461D2F"/>
    <w:rsid w:val="004627E2"/>
    <w:rsid w:val="00462992"/>
    <w:rsid w:val="00462C99"/>
    <w:rsid w:val="0046300A"/>
    <w:rsid w:val="00463110"/>
    <w:rsid w:val="004633EA"/>
    <w:rsid w:val="0046376D"/>
    <w:rsid w:val="00464043"/>
    <w:rsid w:val="00464A61"/>
    <w:rsid w:val="00464C98"/>
    <w:rsid w:val="00464DC8"/>
    <w:rsid w:val="00464FA4"/>
    <w:rsid w:val="00464FE8"/>
    <w:rsid w:val="00464FFB"/>
    <w:rsid w:val="0046514A"/>
    <w:rsid w:val="00465304"/>
    <w:rsid w:val="00465712"/>
    <w:rsid w:val="00465999"/>
    <w:rsid w:val="00465D7C"/>
    <w:rsid w:val="00466225"/>
    <w:rsid w:val="0046635C"/>
    <w:rsid w:val="00466A5A"/>
    <w:rsid w:val="00466B30"/>
    <w:rsid w:val="00466C2E"/>
    <w:rsid w:val="00466E5C"/>
    <w:rsid w:val="0046761B"/>
    <w:rsid w:val="0046779C"/>
    <w:rsid w:val="00467F3A"/>
    <w:rsid w:val="00467F97"/>
    <w:rsid w:val="00470578"/>
    <w:rsid w:val="0047091C"/>
    <w:rsid w:val="004709B6"/>
    <w:rsid w:val="004709E8"/>
    <w:rsid w:val="00470A0F"/>
    <w:rsid w:val="00470A9A"/>
    <w:rsid w:val="00470DA3"/>
    <w:rsid w:val="0047114F"/>
    <w:rsid w:val="004714D7"/>
    <w:rsid w:val="0047188E"/>
    <w:rsid w:val="00471A10"/>
    <w:rsid w:val="00472062"/>
    <w:rsid w:val="004720E5"/>
    <w:rsid w:val="0047233D"/>
    <w:rsid w:val="00472509"/>
    <w:rsid w:val="00472735"/>
    <w:rsid w:val="0047277B"/>
    <w:rsid w:val="00473299"/>
    <w:rsid w:val="0047329F"/>
    <w:rsid w:val="004735F8"/>
    <w:rsid w:val="00473F23"/>
    <w:rsid w:val="00474264"/>
    <w:rsid w:val="004748E2"/>
    <w:rsid w:val="00474BF2"/>
    <w:rsid w:val="00474E26"/>
    <w:rsid w:val="00474F06"/>
    <w:rsid w:val="0047500F"/>
    <w:rsid w:val="0047548A"/>
    <w:rsid w:val="0047549D"/>
    <w:rsid w:val="00475B37"/>
    <w:rsid w:val="0047613F"/>
    <w:rsid w:val="004761E9"/>
    <w:rsid w:val="00476421"/>
    <w:rsid w:val="0047647C"/>
    <w:rsid w:val="0047672E"/>
    <w:rsid w:val="004767F3"/>
    <w:rsid w:val="00476801"/>
    <w:rsid w:val="00476EBE"/>
    <w:rsid w:val="0047765E"/>
    <w:rsid w:val="0047778E"/>
    <w:rsid w:val="00477987"/>
    <w:rsid w:val="00477A02"/>
    <w:rsid w:val="00480097"/>
    <w:rsid w:val="0048056D"/>
    <w:rsid w:val="00480AC7"/>
    <w:rsid w:val="00480B3A"/>
    <w:rsid w:val="004811D4"/>
    <w:rsid w:val="004817E3"/>
    <w:rsid w:val="00481806"/>
    <w:rsid w:val="00481912"/>
    <w:rsid w:val="0048199E"/>
    <w:rsid w:val="00481D75"/>
    <w:rsid w:val="00481D76"/>
    <w:rsid w:val="00481F7A"/>
    <w:rsid w:val="00482210"/>
    <w:rsid w:val="00482426"/>
    <w:rsid w:val="0048266E"/>
    <w:rsid w:val="0048278C"/>
    <w:rsid w:val="00482D55"/>
    <w:rsid w:val="00483224"/>
    <w:rsid w:val="0048327A"/>
    <w:rsid w:val="00483337"/>
    <w:rsid w:val="0048383D"/>
    <w:rsid w:val="00483864"/>
    <w:rsid w:val="004839CE"/>
    <w:rsid w:val="00483D9C"/>
    <w:rsid w:val="0048402C"/>
    <w:rsid w:val="004841AF"/>
    <w:rsid w:val="00484317"/>
    <w:rsid w:val="00484463"/>
    <w:rsid w:val="004846D3"/>
    <w:rsid w:val="00484A1D"/>
    <w:rsid w:val="00484F02"/>
    <w:rsid w:val="00485226"/>
    <w:rsid w:val="0048547D"/>
    <w:rsid w:val="00485560"/>
    <w:rsid w:val="00485667"/>
    <w:rsid w:val="004857C7"/>
    <w:rsid w:val="00485A19"/>
    <w:rsid w:val="00485B73"/>
    <w:rsid w:val="00485F37"/>
    <w:rsid w:val="00485FAB"/>
    <w:rsid w:val="0048620E"/>
    <w:rsid w:val="00486EE3"/>
    <w:rsid w:val="0048728A"/>
    <w:rsid w:val="00487588"/>
    <w:rsid w:val="00487931"/>
    <w:rsid w:val="00487BE5"/>
    <w:rsid w:val="00487C44"/>
    <w:rsid w:val="00487C89"/>
    <w:rsid w:val="00487DC9"/>
    <w:rsid w:val="00490065"/>
    <w:rsid w:val="004909E0"/>
    <w:rsid w:val="00490A8B"/>
    <w:rsid w:val="00490B44"/>
    <w:rsid w:val="00490EBB"/>
    <w:rsid w:val="00491260"/>
    <w:rsid w:val="0049131C"/>
    <w:rsid w:val="004915F7"/>
    <w:rsid w:val="00491830"/>
    <w:rsid w:val="00491BB7"/>
    <w:rsid w:val="00491CE1"/>
    <w:rsid w:val="00491CEE"/>
    <w:rsid w:val="00491E3E"/>
    <w:rsid w:val="00491F7D"/>
    <w:rsid w:val="004920F8"/>
    <w:rsid w:val="00492186"/>
    <w:rsid w:val="00492189"/>
    <w:rsid w:val="004921AD"/>
    <w:rsid w:val="0049223E"/>
    <w:rsid w:val="00492317"/>
    <w:rsid w:val="00492435"/>
    <w:rsid w:val="004929DC"/>
    <w:rsid w:val="00492A34"/>
    <w:rsid w:val="00492AF4"/>
    <w:rsid w:val="00492BFA"/>
    <w:rsid w:val="00492C8C"/>
    <w:rsid w:val="00492E72"/>
    <w:rsid w:val="00492ECB"/>
    <w:rsid w:val="00492F4B"/>
    <w:rsid w:val="004930C7"/>
    <w:rsid w:val="00493226"/>
    <w:rsid w:val="00493C0B"/>
    <w:rsid w:val="00493CC9"/>
    <w:rsid w:val="00494AA1"/>
    <w:rsid w:val="004956EA"/>
    <w:rsid w:val="00495824"/>
    <w:rsid w:val="004958C9"/>
    <w:rsid w:val="00495A58"/>
    <w:rsid w:val="00496257"/>
    <w:rsid w:val="00496996"/>
    <w:rsid w:val="00496A8C"/>
    <w:rsid w:val="0049711D"/>
    <w:rsid w:val="0049723C"/>
    <w:rsid w:val="004975A8"/>
    <w:rsid w:val="00497615"/>
    <w:rsid w:val="004A0007"/>
    <w:rsid w:val="004A0133"/>
    <w:rsid w:val="004A0431"/>
    <w:rsid w:val="004A05A7"/>
    <w:rsid w:val="004A05F2"/>
    <w:rsid w:val="004A0980"/>
    <w:rsid w:val="004A0986"/>
    <w:rsid w:val="004A0ACE"/>
    <w:rsid w:val="004A0FEC"/>
    <w:rsid w:val="004A11D1"/>
    <w:rsid w:val="004A16B5"/>
    <w:rsid w:val="004A1C80"/>
    <w:rsid w:val="004A1D3D"/>
    <w:rsid w:val="004A1FF0"/>
    <w:rsid w:val="004A2204"/>
    <w:rsid w:val="004A2E6B"/>
    <w:rsid w:val="004A3300"/>
    <w:rsid w:val="004A3492"/>
    <w:rsid w:val="004A364B"/>
    <w:rsid w:val="004A38BB"/>
    <w:rsid w:val="004A3CBE"/>
    <w:rsid w:val="004A3E13"/>
    <w:rsid w:val="004A4087"/>
    <w:rsid w:val="004A440B"/>
    <w:rsid w:val="004A4968"/>
    <w:rsid w:val="004A4EA4"/>
    <w:rsid w:val="004A4F21"/>
    <w:rsid w:val="004A532A"/>
    <w:rsid w:val="004A56BF"/>
    <w:rsid w:val="004A594A"/>
    <w:rsid w:val="004A5A37"/>
    <w:rsid w:val="004A5B73"/>
    <w:rsid w:val="004A600A"/>
    <w:rsid w:val="004A63A8"/>
    <w:rsid w:val="004A6496"/>
    <w:rsid w:val="004A6B7F"/>
    <w:rsid w:val="004A73FB"/>
    <w:rsid w:val="004A74E3"/>
    <w:rsid w:val="004A76F9"/>
    <w:rsid w:val="004A788F"/>
    <w:rsid w:val="004A7B7A"/>
    <w:rsid w:val="004A7D47"/>
    <w:rsid w:val="004B038F"/>
    <w:rsid w:val="004B0B94"/>
    <w:rsid w:val="004B1444"/>
    <w:rsid w:val="004B17EB"/>
    <w:rsid w:val="004B1AF2"/>
    <w:rsid w:val="004B1C07"/>
    <w:rsid w:val="004B2268"/>
    <w:rsid w:val="004B22CF"/>
    <w:rsid w:val="004B2595"/>
    <w:rsid w:val="004B2657"/>
    <w:rsid w:val="004B2BEC"/>
    <w:rsid w:val="004B2EF7"/>
    <w:rsid w:val="004B303B"/>
    <w:rsid w:val="004B3993"/>
    <w:rsid w:val="004B3ABC"/>
    <w:rsid w:val="004B3B09"/>
    <w:rsid w:val="004B4284"/>
    <w:rsid w:val="004B4411"/>
    <w:rsid w:val="004B478E"/>
    <w:rsid w:val="004B493E"/>
    <w:rsid w:val="004B49B0"/>
    <w:rsid w:val="004B4B67"/>
    <w:rsid w:val="004B4BA4"/>
    <w:rsid w:val="004B4E79"/>
    <w:rsid w:val="004B56CE"/>
    <w:rsid w:val="004B580E"/>
    <w:rsid w:val="004B585A"/>
    <w:rsid w:val="004B60C6"/>
    <w:rsid w:val="004B639B"/>
    <w:rsid w:val="004B6BB7"/>
    <w:rsid w:val="004B6C36"/>
    <w:rsid w:val="004B6CF8"/>
    <w:rsid w:val="004B6F1B"/>
    <w:rsid w:val="004B6FBA"/>
    <w:rsid w:val="004B6FE2"/>
    <w:rsid w:val="004B70DB"/>
    <w:rsid w:val="004B71AB"/>
    <w:rsid w:val="004B7250"/>
    <w:rsid w:val="004B74B5"/>
    <w:rsid w:val="004B77A6"/>
    <w:rsid w:val="004B7B89"/>
    <w:rsid w:val="004C0497"/>
    <w:rsid w:val="004C0713"/>
    <w:rsid w:val="004C07E2"/>
    <w:rsid w:val="004C088B"/>
    <w:rsid w:val="004C0996"/>
    <w:rsid w:val="004C0AA4"/>
    <w:rsid w:val="004C0C12"/>
    <w:rsid w:val="004C0C9F"/>
    <w:rsid w:val="004C0CCF"/>
    <w:rsid w:val="004C0E07"/>
    <w:rsid w:val="004C0E0C"/>
    <w:rsid w:val="004C0E2B"/>
    <w:rsid w:val="004C0F68"/>
    <w:rsid w:val="004C105C"/>
    <w:rsid w:val="004C1924"/>
    <w:rsid w:val="004C1D2F"/>
    <w:rsid w:val="004C1E14"/>
    <w:rsid w:val="004C1E3F"/>
    <w:rsid w:val="004C1F8A"/>
    <w:rsid w:val="004C20B3"/>
    <w:rsid w:val="004C26E7"/>
    <w:rsid w:val="004C2B79"/>
    <w:rsid w:val="004C2D96"/>
    <w:rsid w:val="004C3086"/>
    <w:rsid w:val="004C3474"/>
    <w:rsid w:val="004C3934"/>
    <w:rsid w:val="004C3CD9"/>
    <w:rsid w:val="004C41D2"/>
    <w:rsid w:val="004C4409"/>
    <w:rsid w:val="004C44A4"/>
    <w:rsid w:val="004C48B8"/>
    <w:rsid w:val="004C4AC3"/>
    <w:rsid w:val="004C4B6E"/>
    <w:rsid w:val="004C567A"/>
    <w:rsid w:val="004C57F2"/>
    <w:rsid w:val="004C5801"/>
    <w:rsid w:val="004C5922"/>
    <w:rsid w:val="004C59A8"/>
    <w:rsid w:val="004C5BA4"/>
    <w:rsid w:val="004C5EB6"/>
    <w:rsid w:val="004C5F22"/>
    <w:rsid w:val="004C614E"/>
    <w:rsid w:val="004C6220"/>
    <w:rsid w:val="004C65B7"/>
    <w:rsid w:val="004C6B2F"/>
    <w:rsid w:val="004C6E83"/>
    <w:rsid w:val="004C70AF"/>
    <w:rsid w:val="004C7344"/>
    <w:rsid w:val="004D0083"/>
    <w:rsid w:val="004D020B"/>
    <w:rsid w:val="004D0712"/>
    <w:rsid w:val="004D082D"/>
    <w:rsid w:val="004D0902"/>
    <w:rsid w:val="004D0BBA"/>
    <w:rsid w:val="004D0C9D"/>
    <w:rsid w:val="004D0E4E"/>
    <w:rsid w:val="004D119B"/>
    <w:rsid w:val="004D11BA"/>
    <w:rsid w:val="004D1842"/>
    <w:rsid w:val="004D1886"/>
    <w:rsid w:val="004D18CF"/>
    <w:rsid w:val="004D1D91"/>
    <w:rsid w:val="004D1DAA"/>
    <w:rsid w:val="004D1E0F"/>
    <w:rsid w:val="004D20DC"/>
    <w:rsid w:val="004D2874"/>
    <w:rsid w:val="004D314F"/>
    <w:rsid w:val="004D3210"/>
    <w:rsid w:val="004D3292"/>
    <w:rsid w:val="004D3302"/>
    <w:rsid w:val="004D335D"/>
    <w:rsid w:val="004D341E"/>
    <w:rsid w:val="004D3500"/>
    <w:rsid w:val="004D35FA"/>
    <w:rsid w:val="004D36AB"/>
    <w:rsid w:val="004D3B80"/>
    <w:rsid w:val="004D3EE1"/>
    <w:rsid w:val="004D4072"/>
    <w:rsid w:val="004D4492"/>
    <w:rsid w:val="004D49F3"/>
    <w:rsid w:val="004D4BC3"/>
    <w:rsid w:val="004D4EFD"/>
    <w:rsid w:val="004D4FD1"/>
    <w:rsid w:val="004D5012"/>
    <w:rsid w:val="004D51F3"/>
    <w:rsid w:val="004D593A"/>
    <w:rsid w:val="004D5A4A"/>
    <w:rsid w:val="004D5A6A"/>
    <w:rsid w:val="004D5C15"/>
    <w:rsid w:val="004D5C52"/>
    <w:rsid w:val="004D5D8C"/>
    <w:rsid w:val="004D60AE"/>
    <w:rsid w:val="004D6355"/>
    <w:rsid w:val="004D69C2"/>
    <w:rsid w:val="004D6A18"/>
    <w:rsid w:val="004D6A93"/>
    <w:rsid w:val="004D6B7F"/>
    <w:rsid w:val="004D6BF9"/>
    <w:rsid w:val="004D708D"/>
    <w:rsid w:val="004D727A"/>
    <w:rsid w:val="004D7375"/>
    <w:rsid w:val="004D7552"/>
    <w:rsid w:val="004D791C"/>
    <w:rsid w:val="004D7E8F"/>
    <w:rsid w:val="004E02FA"/>
    <w:rsid w:val="004E0605"/>
    <w:rsid w:val="004E072D"/>
    <w:rsid w:val="004E07FA"/>
    <w:rsid w:val="004E0C15"/>
    <w:rsid w:val="004E0C64"/>
    <w:rsid w:val="004E0C8A"/>
    <w:rsid w:val="004E12B8"/>
    <w:rsid w:val="004E14C7"/>
    <w:rsid w:val="004E1A6D"/>
    <w:rsid w:val="004E1C7D"/>
    <w:rsid w:val="004E1E91"/>
    <w:rsid w:val="004E25A3"/>
    <w:rsid w:val="004E2867"/>
    <w:rsid w:val="004E2B10"/>
    <w:rsid w:val="004E2B79"/>
    <w:rsid w:val="004E2D25"/>
    <w:rsid w:val="004E2DB6"/>
    <w:rsid w:val="004E2EDF"/>
    <w:rsid w:val="004E2F6F"/>
    <w:rsid w:val="004E2FDB"/>
    <w:rsid w:val="004E300D"/>
    <w:rsid w:val="004E35D7"/>
    <w:rsid w:val="004E3966"/>
    <w:rsid w:val="004E3B89"/>
    <w:rsid w:val="004E3EEE"/>
    <w:rsid w:val="004E464D"/>
    <w:rsid w:val="004E467D"/>
    <w:rsid w:val="004E49A1"/>
    <w:rsid w:val="004E4D53"/>
    <w:rsid w:val="004E4DAC"/>
    <w:rsid w:val="004E50F7"/>
    <w:rsid w:val="004E53FB"/>
    <w:rsid w:val="004E5725"/>
    <w:rsid w:val="004E5A41"/>
    <w:rsid w:val="004E5F42"/>
    <w:rsid w:val="004E6443"/>
    <w:rsid w:val="004E672F"/>
    <w:rsid w:val="004E6A52"/>
    <w:rsid w:val="004E6C13"/>
    <w:rsid w:val="004E6FDA"/>
    <w:rsid w:val="004E70C7"/>
    <w:rsid w:val="004E7126"/>
    <w:rsid w:val="004E71A2"/>
    <w:rsid w:val="004E71D2"/>
    <w:rsid w:val="004E72E6"/>
    <w:rsid w:val="004E7582"/>
    <w:rsid w:val="004E7A3C"/>
    <w:rsid w:val="004E7B53"/>
    <w:rsid w:val="004E7D91"/>
    <w:rsid w:val="004E7E6A"/>
    <w:rsid w:val="004F0026"/>
    <w:rsid w:val="004F0046"/>
    <w:rsid w:val="004F006B"/>
    <w:rsid w:val="004F036F"/>
    <w:rsid w:val="004F04B2"/>
    <w:rsid w:val="004F139A"/>
    <w:rsid w:val="004F16D7"/>
    <w:rsid w:val="004F1DE4"/>
    <w:rsid w:val="004F2101"/>
    <w:rsid w:val="004F2560"/>
    <w:rsid w:val="004F2AFF"/>
    <w:rsid w:val="004F2C39"/>
    <w:rsid w:val="004F30CB"/>
    <w:rsid w:val="004F3278"/>
    <w:rsid w:val="004F346A"/>
    <w:rsid w:val="004F366F"/>
    <w:rsid w:val="004F383E"/>
    <w:rsid w:val="004F38E2"/>
    <w:rsid w:val="004F3B0E"/>
    <w:rsid w:val="004F3E2F"/>
    <w:rsid w:val="004F4550"/>
    <w:rsid w:val="004F46D4"/>
    <w:rsid w:val="004F46FF"/>
    <w:rsid w:val="004F47A5"/>
    <w:rsid w:val="004F49BD"/>
    <w:rsid w:val="004F4A78"/>
    <w:rsid w:val="004F4ED9"/>
    <w:rsid w:val="004F4F15"/>
    <w:rsid w:val="004F5124"/>
    <w:rsid w:val="004F5642"/>
    <w:rsid w:val="004F5944"/>
    <w:rsid w:val="004F5C46"/>
    <w:rsid w:val="004F6211"/>
    <w:rsid w:val="004F62EC"/>
    <w:rsid w:val="004F65A2"/>
    <w:rsid w:val="004F6865"/>
    <w:rsid w:val="004F699A"/>
    <w:rsid w:val="004F6D14"/>
    <w:rsid w:val="004F7034"/>
    <w:rsid w:val="004F70AD"/>
    <w:rsid w:val="004F71EC"/>
    <w:rsid w:val="004F7553"/>
    <w:rsid w:val="004F7975"/>
    <w:rsid w:val="0050045C"/>
    <w:rsid w:val="005004D9"/>
    <w:rsid w:val="00500985"/>
    <w:rsid w:val="00500C1E"/>
    <w:rsid w:val="00500C48"/>
    <w:rsid w:val="00500DDF"/>
    <w:rsid w:val="00500F7D"/>
    <w:rsid w:val="00501066"/>
    <w:rsid w:val="005011CB"/>
    <w:rsid w:val="00501294"/>
    <w:rsid w:val="00501375"/>
    <w:rsid w:val="00501376"/>
    <w:rsid w:val="0050184F"/>
    <w:rsid w:val="00501A20"/>
    <w:rsid w:val="00501DC5"/>
    <w:rsid w:val="00501F0D"/>
    <w:rsid w:val="00501FCB"/>
    <w:rsid w:val="00502344"/>
    <w:rsid w:val="005028B1"/>
    <w:rsid w:val="00502BD4"/>
    <w:rsid w:val="005031D4"/>
    <w:rsid w:val="0050327B"/>
    <w:rsid w:val="005038A2"/>
    <w:rsid w:val="00503C97"/>
    <w:rsid w:val="00503E36"/>
    <w:rsid w:val="00504723"/>
    <w:rsid w:val="0050533A"/>
    <w:rsid w:val="005056DF"/>
    <w:rsid w:val="00506100"/>
    <w:rsid w:val="005065F5"/>
    <w:rsid w:val="00506B1A"/>
    <w:rsid w:val="00506CCF"/>
    <w:rsid w:val="00506DA1"/>
    <w:rsid w:val="00507121"/>
    <w:rsid w:val="00507191"/>
    <w:rsid w:val="00507193"/>
    <w:rsid w:val="00507594"/>
    <w:rsid w:val="005075EF"/>
    <w:rsid w:val="005077F7"/>
    <w:rsid w:val="00507AF6"/>
    <w:rsid w:val="00507B3F"/>
    <w:rsid w:val="005102C4"/>
    <w:rsid w:val="005102E9"/>
    <w:rsid w:val="00510451"/>
    <w:rsid w:val="00510EB5"/>
    <w:rsid w:val="0051110B"/>
    <w:rsid w:val="0051117E"/>
    <w:rsid w:val="005113E4"/>
    <w:rsid w:val="00511951"/>
    <w:rsid w:val="00511D13"/>
    <w:rsid w:val="00511E9A"/>
    <w:rsid w:val="005121BC"/>
    <w:rsid w:val="00512471"/>
    <w:rsid w:val="00512694"/>
    <w:rsid w:val="00512D22"/>
    <w:rsid w:val="00512DAC"/>
    <w:rsid w:val="005130F4"/>
    <w:rsid w:val="00513A42"/>
    <w:rsid w:val="00513CC5"/>
    <w:rsid w:val="00513EF4"/>
    <w:rsid w:val="00514838"/>
    <w:rsid w:val="0051492C"/>
    <w:rsid w:val="005150BC"/>
    <w:rsid w:val="005151A7"/>
    <w:rsid w:val="0051560D"/>
    <w:rsid w:val="00515D87"/>
    <w:rsid w:val="00515FB1"/>
    <w:rsid w:val="00516A6D"/>
    <w:rsid w:val="00516A6E"/>
    <w:rsid w:val="00516B05"/>
    <w:rsid w:val="00516DA6"/>
    <w:rsid w:val="00516F95"/>
    <w:rsid w:val="0051705A"/>
    <w:rsid w:val="00517127"/>
    <w:rsid w:val="0051718C"/>
    <w:rsid w:val="00517319"/>
    <w:rsid w:val="005178F7"/>
    <w:rsid w:val="005179AA"/>
    <w:rsid w:val="00517A88"/>
    <w:rsid w:val="005208C0"/>
    <w:rsid w:val="00520ACD"/>
    <w:rsid w:val="00520CA4"/>
    <w:rsid w:val="00521012"/>
    <w:rsid w:val="00521E6A"/>
    <w:rsid w:val="005220EB"/>
    <w:rsid w:val="00522432"/>
    <w:rsid w:val="0052265E"/>
    <w:rsid w:val="00522727"/>
    <w:rsid w:val="00522D95"/>
    <w:rsid w:val="0052315F"/>
    <w:rsid w:val="00523339"/>
    <w:rsid w:val="00523A6B"/>
    <w:rsid w:val="00523C08"/>
    <w:rsid w:val="00523E7E"/>
    <w:rsid w:val="005243DC"/>
    <w:rsid w:val="005245C5"/>
    <w:rsid w:val="0052461F"/>
    <w:rsid w:val="00524BA0"/>
    <w:rsid w:val="00524FF8"/>
    <w:rsid w:val="0052509F"/>
    <w:rsid w:val="00525322"/>
    <w:rsid w:val="0052549A"/>
    <w:rsid w:val="005254C6"/>
    <w:rsid w:val="00525592"/>
    <w:rsid w:val="00525735"/>
    <w:rsid w:val="00525930"/>
    <w:rsid w:val="00525D86"/>
    <w:rsid w:val="005266FD"/>
    <w:rsid w:val="00526DE6"/>
    <w:rsid w:val="00527446"/>
    <w:rsid w:val="00527479"/>
    <w:rsid w:val="0052759E"/>
    <w:rsid w:val="00527A42"/>
    <w:rsid w:val="00527D39"/>
    <w:rsid w:val="005304D1"/>
    <w:rsid w:val="00530D7B"/>
    <w:rsid w:val="0053138A"/>
    <w:rsid w:val="005313A8"/>
    <w:rsid w:val="005314B5"/>
    <w:rsid w:val="0053198E"/>
    <w:rsid w:val="00531D0D"/>
    <w:rsid w:val="00531D4B"/>
    <w:rsid w:val="00532524"/>
    <w:rsid w:val="00532798"/>
    <w:rsid w:val="005329E1"/>
    <w:rsid w:val="00532A21"/>
    <w:rsid w:val="00532E9B"/>
    <w:rsid w:val="00532EFC"/>
    <w:rsid w:val="00532F00"/>
    <w:rsid w:val="00533113"/>
    <w:rsid w:val="005333AA"/>
    <w:rsid w:val="0053360D"/>
    <w:rsid w:val="0053384B"/>
    <w:rsid w:val="00533901"/>
    <w:rsid w:val="00533EF4"/>
    <w:rsid w:val="005344AD"/>
    <w:rsid w:val="005346AD"/>
    <w:rsid w:val="005346C8"/>
    <w:rsid w:val="0053471F"/>
    <w:rsid w:val="00534743"/>
    <w:rsid w:val="005352EC"/>
    <w:rsid w:val="00535402"/>
    <w:rsid w:val="005354F7"/>
    <w:rsid w:val="005356E4"/>
    <w:rsid w:val="005356FF"/>
    <w:rsid w:val="0053579B"/>
    <w:rsid w:val="005358BA"/>
    <w:rsid w:val="0053593A"/>
    <w:rsid w:val="00535B41"/>
    <w:rsid w:val="00536A62"/>
    <w:rsid w:val="00537A65"/>
    <w:rsid w:val="00537F22"/>
    <w:rsid w:val="00537FEF"/>
    <w:rsid w:val="00540172"/>
    <w:rsid w:val="0054035B"/>
    <w:rsid w:val="0054036B"/>
    <w:rsid w:val="00540396"/>
    <w:rsid w:val="0054065F"/>
    <w:rsid w:val="00540747"/>
    <w:rsid w:val="0054184C"/>
    <w:rsid w:val="00541EBA"/>
    <w:rsid w:val="00542319"/>
    <w:rsid w:val="00542856"/>
    <w:rsid w:val="00542D8C"/>
    <w:rsid w:val="00543036"/>
    <w:rsid w:val="005432E6"/>
    <w:rsid w:val="0054333B"/>
    <w:rsid w:val="005435B5"/>
    <w:rsid w:val="005436C1"/>
    <w:rsid w:val="005439E5"/>
    <w:rsid w:val="00543C54"/>
    <w:rsid w:val="00543D23"/>
    <w:rsid w:val="00544401"/>
    <w:rsid w:val="00544A6D"/>
    <w:rsid w:val="00544BBC"/>
    <w:rsid w:val="00544E27"/>
    <w:rsid w:val="00545003"/>
    <w:rsid w:val="00545269"/>
    <w:rsid w:val="00545633"/>
    <w:rsid w:val="00545B43"/>
    <w:rsid w:val="00546B32"/>
    <w:rsid w:val="00546D22"/>
    <w:rsid w:val="00546E35"/>
    <w:rsid w:val="00547250"/>
    <w:rsid w:val="00547984"/>
    <w:rsid w:val="00547AD8"/>
    <w:rsid w:val="00547BC4"/>
    <w:rsid w:val="00547CB4"/>
    <w:rsid w:val="00547CB9"/>
    <w:rsid w:val="00547D3C"/>
    <w:rsid w:val="00547E10"/>
    <w:rsid w:val="005504F1"/>
    <w:rsid w:val="0055050E"/>
    <w:rsid w:val="0055050F"/>
    <w:rsid w:val="00550A43"/>
    <w:rsid w:val="00550AFF"/>
    <w:rsid w:val="0055141E"/>
    <w:rsid w:val="00551496"/>
    <w:rsid w:val="00551827"/>
    <w:rsid w:val="00551A69"/>
    <w:rsid w:val="00551C25"/>
    <w:rsid w:val="00552093"/>
    <w:rsid w:val="005524FE"/>
    <w:rsid w:val="00552F29"/>
    <w:rsid w:val="00553A0A"/>
    <w:rsid w:val="00553A4C"/>
    <w:rsid w:val="00553B4F"/>
    <w:rsid w:val="00553B6F"/>
    <w:rsid w:val="00553E2F"/>
    <w:rsid w:val="00553E95"/>
    <w:rsid w:val="00553F74"/>
    <w:rsid w:val="005543A2"/>
    <w:rsid w:val="00554A57"/>
    <w:rsid w:val="00554AE5"/>
    <w:rsid w:val="00554D0E"/>
    <w:rsid w:val="00554F0B"/>
    <w:rsid w:val="00555DE2"/>
    <w:rsid w:val="00555EBC"/>
    <w:rsid w:val="00555F23"/>
    <w:rsid w:val="00555FF9"/>
    <w:rsid w:val="0055613E"/>
    <w:rsid w:val="00556655"/>
    <w:rsid w:val="00556946"/>
    <w:rsid w:val="00556BF8"/>
    <w:rsid w:val="00556C5F"/>
    <w:rsid w:val="005571D1"/>
    <w:rsid w:val="005572D4"/>
    <w:rsid w:val="00557796"/>
    <w:rsid w:val="00557A1A"/>
    <w:rsid w:val="00560070"/>
    <w:rsid w:val="005601E1"/>
    <w:rsid w:val="00560377"/>
    <w:rsid w:val="00560F1B"/>
    <w:rsid w:val="005611FA"/>
    <w:rsid w:val="00561559"/>
    <w:rsid w:val="00561813"/>
    <w:rsid w:val="00561AD6"/>
    <w:rsid w:val="005623C1"/>
    <w:rsid w:val="00562787"/>
    <w:rsid w:val="00562C2A"/>
    <w:rsid w:val="00562F36"/>
    <w:rsid w:val="00563273"/>
    <w:rsid w:val="00563304"/>
    <w:rsid w:val="00563842"/>
    <w:rsid w:val="00563A52"/>
    <w:rsid w:val="005640E8"/>
    <w:rsid w:val="005641E4"/>
    <w:rsid w:val="0056426F"/>
    <w:rsid w:val="005643E1"/>
    <w:rsid w:val="00564422"/>
    <w:rsid w:val="00564800"/>
    <w:rsid w:val="00564AFB"/>
    <w:rsid w:val="005651C7"/>
    <w:rsid w:val="005652C3"/>
    <w:rsid w:val="00565463"/>
    <w:rsid w:val="00565C6D"/>
    <w:rsid w:val="00565F4B"/>
    <w:rsid w:val="0056607A"/>
    <w:rsid w:val="00566309"/>
    <w:rsid w:val="00566840"/>
    <w:rsid w:val="0056697A"/>
    <w:rsid w:val="00566CF6"/>
    <w:rsid w:val="005673C9"/>
    <w:rsid w:val="005676B8"/>
    <w:rsid w:val="00567933"/>
    <w:rsid w:val="005705AD"/>
    <w:rsid w:val="005707FD"/>
    <w:rsid w:val="00570915"/>
    <w:rsid w:val="00570DDE"/>
    <w:rsid w:val="00570FA9"/>
    <w:rsid w:val="00571213"/>
    <w:rsid w:val="00571438"/>
    <w:rsid w:val="0057163C"/>
    <w:rsid w:val="005718AE"/>
    <w:rsid w:val="00571C14"/>
    <w:rsid w:val="00571CB4"/>
    <w:rsid w:val="005729B2"/>
    <w:rsid w:val="00572ADA"/>
    <w:rsid w:val="005734F4"/>
    <w:rsid w:val="00573E1B"/>
    <w:rsid w:val="00574054"/>
    <w:rsid w:val="0057425A"/>
    <w:rsid w:val="00574660"/>
    <w:rsid w:val="00574812"/>
    <w:rsid w:val="00574F6F"/>
    <w:rsid w:val="005750F8"/>
    <w:rsid w:val="00575247"/>
    <w:rsid w:val="00575642"/>
    <w:rsid w:val="005756B6"/>
    <w:rsid w:val="00575800"/>
    <w:rsid w:val="0057585C"/>
    <w:rsid w:val="00575976"/>
    <w:rsid w:val="00575D4F"/>
    <w:rsid w:val="00575E0D"/>
    <w:rsid w:val="005760A6"/>
    <w:rsid w:val="005760AC"/>
    <w:rsid w:val="00576238"/>
    <w:rsid w:val="005762A7"/>
    <w:rsid w:val="00576351"/>
    <w:rsid w:val="00576983"/>
    <w:rsid w:val="00577106"/>
    <w:rsid w:val="0057723D"/>
    <w:rsid w:val="00577310"/>
    <w:rsid w:val="00577840"/>
    <w:rsid w:val="00577945"/>
    <w:rsid w:val="00577BC7"/>
    <w:rsid w:val="00577CEF"/>
    <w:rsid w:val="00580266"/>
    <w:rsid w:val="005802CC"/>
    <w:rsid w:val="0058034C"/>
    <w:rsid w:val="0058062C"/>
    <w:rsid w:val="00580F0F"/>
    <w:rsid w:val="005818A9"/>
    <w:rsid w:val="00581CE8"/>
    <w:rsid w:val="005824C0"/>
    <w:rsid w:val="0058252B"/>
    <w:rsid w:val="00582654"/>
    <w:rsid w:val="00582BF4"/>
    <w:rsid w:val="00582D2B"/>
    <w:rsid w:val="0058383C"/>
    <w:rsid w:val="00583B47"/>
    <w:rsid w:val="00583B9A"/>
    <w:rsid w:val="00583BDD"/>
    <w:rsid w:val="00583E7D"/>
    <w:rsid w:val="005849F2"/>
    <w:rsid w:val="00584E38"/>
    <w:rsid w:val="00584E3F"/>
    <w:rsid w:val="00584EAF"/>
    <w:rsid w:val="00584EC3"/>
    <w:rsid w:val="00584FFB"/>
    <w:rsid w:val="00585871"/>
    <w:rsid w:val="005858A4"/>
    <w:rsid w:val="005861E5"/>
    <w:rsid w:val="005861F7"/>
    <w:rsid w:val="0058646F"/>
    <w:rsid w:val="0058681F"/>
    <w:rsid w:val="00587061"/>
    <w:rsid w:val="005873FD"/>
    <w:rsid w:val="00587468"/>
    <w:rsid w:val="00587499"/>
    <w:rsid w:val="005874E1"/>
    <w:rsid w:val="00587579"/>
    <w:rsid w:val="00587670"/>
    <w:rsid w:val="00587706"/>
    <w:rsid w:val="005877A8"/>
    <w:rsid w:val="005879CB"/>
    <w:rsid w:val="00587DE9"/>
    <w:rsid w:val="00587F37"/>
    <w:rsid w:val="00590135"/>
    <w:rsid w:val="0059086D"/>
    <w:rsid w:val="005909ED"/>
    <w:rsid w:val="00590B08"/>
    <w:rsid w:val="00590C05"/>
    <w:rsid w:val="00590D02"/>
    <w:rsid w:val="00590D86"/>
    <w:rsid w:val="005911F2"/>
    <w:rsid w:val="0059158F"/>
    <w:rsid w:val="00591693"/>
    <w:rsid w:val="00591C2E"/>
    <w:rsid w:val="0059296F"/>
    <w:rsid w:val="00592BCC"/>
    <w:rsid w:val="0059307A"/>
    <w:rsid w:val="00593180"/>
    <w:rsid w:val="00593A65"/>
    <w:rsid w:val="00593ABF"/>
    <w:rsid w:val="00593ADC"/>
    <w:rsid w:val="00593E3A"/>
    <w:rsid w:val="005946E1"/>
    <w:rsid w:val="00594724"/>
    <w:rsid w:val="005949A0"/>
    <w:rsid w:val="00594BD0"/>
    <w:rsid w:val="00595304"/>
    <w:rsid w:val="00595353"/>
    <w:rsid w:val="005955BD"/>
    <w:rsid w:val="005959D5"/>
    <w:rsid w:val="00595E7E"/>
    <w:rsid w:val="0059620C"/>
    <w:rsid w:val="00596219"/>
    <w:rsid w:val="00596C9B"/>
    <w:rsid w:val="00597760"/>
    <w:rsid w:val="00597881"/>
    <w:rsid w:val="005A066F"/>
    <w:rsid w:val="005A123D"/>
    <w:rsid w:val="005A16B1"/>
    <w:rsid w:val="005A1B62"/>
    <w:rsid w:val="005A1BFD"/>
    <w:rsid w:val="005A1C20"/>
    <w:rsid w:val="005A1CD3"/>
    <w:rsid w:val="005A23AB"/>
    <w:rsid w:val="005A23EE"/>
    <w:rsid w:val="005A23FA"/>
    <w:rsid w:val="005A2587"/>
    <w:rsid w:val="005A2716"/>
    <w:rsid w:val="005A2748"/>
    <w:rsid w:val="005A27FC"/>
    <w:rsid w:val="005A2E3E"/>
    <w:rsid w:val="005A3049"/>
    <w:rsid w:val="005A3285"/>
    <w:rsid w:val="005A32C6"/>
    <w:rsid w:val="005A38A0"/>
    <w:rsid w:val="005A38DB"/>
    <w:rsid w:val="005A3AEC"/>
    <w:rsid w:val="005A3C70"/>
    <w:rsid w:val="005A3FC8"/>
    <w:rsid w:val="005A4785"/>
    <w:rsid w:val="005A48AA"/>
    <w:rsid w:val="005A4B80"/>
    <w:rsid w:val="005A4C21"/>
    <w:rsid w:val="005A4ECC"/>
    <w:rsid w:val="005A4F35"/>
    <w:rsid w:val="005A5597"/>
    <w:rsid w:val="005A59D5"/>
    <w:rsid w:val="005A65F4"/>
    <w:rsid w:val="005A68F1"/>
    <w:rsid w:val="005A6D0D"/>
    <w:rsid w:val="005A7742"/>
    <w:rsid w:val="005A7820"/>
    <w:rsid w:val="005A7A12"/>
    <w:rsid w:val="005A7D8B"/>
    <w:rsid w:val="005A7F14"/>
    <w:rsid w:val="005B02AA"/>
    <w:rsid w:val="005B03C5"/>
    <w:rsid w:val="005B0925"/>
    <w:rsid w:val="005B0AC3"/>
    <w:rsid w:val="005B0BFA"/>
    <w:rsid w:val="005B1881"/>
    <w:rsid w:val="005B205E"/>
    <w:rsid w:val="005B23DC"/>
    <w:rsid w:val="005B24F2"/>
    <w:rsid w:val="005B2648"/>
    <w:rsid w:val="005B27EE"/>
    <w:rsid w:val="005B2D80"/>
    <w:rsid w:val="005B30F1"/>
    <w:rsid w:val="005B317F"/>
    <w:rsid w:val="005B3515"/>
    <w:rsid w:val="005B37F6"/>
    <w:rsid w:val="005B3F13"/>
    <w:rsid w:val="005B3F72"/>
    <w:rsid w:val="005B4009"/>
    <w:rsid w:val="005B444F"/>
    <w:rsid w:val="005B4BE1"/>
    <w:rsid w:val="005B4E8C"/>
    <w:rsid w:val="005B5335"/>
    <w:rsid w:val="005B5F3E"/>
    <w:rsid w:val="005B612F"/>
    <w:rsid w:val="005B6539"/>
    <w:rsid w:val="005B73FE"/>
    <w:rsid w:val="005B779F"/>
    <w:rsid w:val="005B7924"/>
    <w:rsid w:val="005C0AB8"/>
    <w:rsid w:val="005C0C0F"/>
    <w:rsid w:val="005C10F0"/>
    <w:rsid w:val="005C161A"/>
    <w:rsid w:val="005C17CA"/>
    <w:rsid w:val="005C1B99"/>
    <w:rsid w:val="005C2120"/>
    <w:rsid w:val="005C226E"/>
    <w:rsid w:val="005C22B2"/>
    <w:rsid w:val="005C28D5"/>
    <w:rsid w:val="005C2AD2"/>
    <w:rsid w:val="005C2B87"/>
    <w:rsid w:val="005C3064"/>
    <w:rsid w:val="005C35E1"/>
    <w:rsid w:val="005C3659"/>
    <w:rsid w:val="005C3DEC"/>
    <w:rsid w:val="005C3F97"/>
    <w:rsid w:val="005C4651"/>
    <w:rsid w:val="005C4999"/>
    <w:rsid w:val="005C5007"/>
    <w:rsid w:val="005C590C"/>
    <w:rsid w:val="005C5D27"/>
    <w:rsid w:val="005C606A"/>
    <w:rsid w:val="005C651A"/>
    <w:rsid w:val="005C6837"/>
    <w:rsid w:val="005C69DA"/>
    <w:rsid w:val="005C6A12"/>
    <w:rsid w:val="005C6FF8"/>
    <w:rsid w:val="005C730C"/>
    <w:rsid w:val="005C7413"/>
    <w:rsid w:val="005C74F4"/>
    <w:rsid w:val="005C7581"/>
    <w:rsid w:val="005C7900"/>
    <w:rsid w:val="005C7A46"/>
    <w:rsid w:val="005D0042"/>
    <w:rsid w:val="005D0129"/>
    <w:rsid w:val="005D02CE"/>
    <w:rsid w:val="005D06E6"/>
    <w:rsid w:val="005D0864"/>
    <w:rsid w:val="005D0A10"/>
    <w:rsid w:val="005D0D88"/>
    <w:rsid w:val="005D11A0"/>
    <w:rsid w:val="005D17DB"/>
    <w:rsid w:val="005D197C"/>
    <w:rsid w:val="005D1DC0"/>
    <w:rsid w:val="005D205A"/>
    <w:rsid w:val="005D2BFC"/>
    <w:rsid w:val="005D2C26"/>
    <w:rsid w:val="005D2C41"/>
    <w:rsid w:val="005D2CC1"/>
    <w:rsid w:val="005D2F48"/>
    <w:rsid w:val="005D3409"/>
    <w:rsid w:val="005D343D"/>
    <w:rsid w:val="005D34E2"/>
    <w:rsid w:val="005D37AF"/>
    <w:rsid w:val="005D3913"/>
    <w:rsid w:val="005D3A0B"/>
    <w:rsid w:val="005D455F"/>
    <w:rsid w:val="005D47E7"/>
    <w:rsid w:val="005D4AE0"/>
    <w:rsid w:val="005D4FC8"/>
    <w:rsid w:val="005D5069"/>
    <w:rsid w:val="005D5250"/>
    <w:rsid w:val="005D5862"/>
    <w:rsid w:val="005D5ABB"/>
    <w:rsid w:val="005D5FE9"/>
    <w:rsid w:val="005D647D"/>
    <w:rsid w:val="005D65E4"/>
    <w:rsid w:val="005D6760"/>
    <w:rsid w:val="005D6B63"/>
    <w:rsid w:val="005D7245"/>
    <w:rsid w:val="005D76EA"/>
    <w:rsid w:val="005D7F5F"/>
    <w:rsid w:val="005E003B"/>
    <w:rsid w:val="005E04FA"/>
    <w:rsid w:val="005E07C8"/>
    <w:rsid w:val="005E0C05"/>
    <w:rsid w:val="005E0CEC"/>
    <w:rsid w:val="005E0E10"/>
    <w:rsid w:val="005E0F31"/>
    <w:rsid w:val="005E1358"/>
    <w:rsid w:val="005E15D0"/>
    <w:rsid w:val="005E162F"/>
    <w:rsid w:val="005E1931"/>
    <w:rsid w:val="005E1A63"/>
    <w:rsid w:val="005E20CD"/>
    <w:rsid w:val="005E2790"/>
    <w:rsid w:val="005E28F0"/>
    <w:rsid w:val="005E2E81"/>
    <w:rsid w:val="005E2ECD"/>
    <w:rsid w:val="005E3012"/>
    <w:rsid w:val="005E32E5"/>
    <w:rsid w:val="005E34C1"/>
    <w:rsid w:val="005E37F2"/>
    <w:rsid w:val="005E39B3"/>
    <w:rsid w:val="005E3DFC"/>
    <w:rsid w:val="005E3FAA"/>
    <w:rsid w:val="005E40D6"/>
    <w:rsid w:val="005E4273"/>
    <w:rsid w:val="005E4849"/>
    <w:rsid w:val="005E4A3B"/>
    <w:rsid w:val="005E4CD9"/>
    <w:rsid w:val="005E4F81"/>
    <w:rsid w:val="005E51E4"/>
    <w:rsid w:val="005E5321"/>
    <w:rsid w:val="005E546F"/>
    <w:rsid w:val="005E54F8"/>
    <w:rsid w:val="005E584F"/>
    <w:rsid w:val="005E5D1B"/>
    <w:rsid w:val="005E5EA2"/>
    <w:rsid w:val="005E5FB6"/>
    <w:rsid w:val="005E6173"/>
    <w:rsid w:val="005E6578"/>
    <w:rsid w:val="005E6CD0"/>
    <w:rsid w:val="005E72C5"/>
    <w:rsid w:val="005E7682"/>
    <w:rsid w:val="005E7712"/>
    <w:rsid w:val="005E77F6"/>
    <w:rsid w:val="005E7859"/>
    <w:rsid w:val="005E7868"/>
    <w:rsid w:val="005E7D88"/>
    <w:rsid w:val="005E7E1B"/>
    <w:rsid w:val="005F00C3"/>
    <w:rsid w:val="005F06BC"/>
    <w:rsid w:val="005F08FF"/>
    <w:rsid w:val="005F0941"/>
    <w:rsid w:val="005F0CCF"/>
    <w:rsid w:val="005F1283"/>
    <w:rsid w:val="005F14C2"/>
    <w:rsid w:val="005F1BE1"/>
    <w:rsid w:val="005F1E1E"/>
    <w:rsid w:val="005F200E"/>
    <w:rsid w:val="005F2052"/>
    <w:rsid w:val="005F228D"/>
    <w:rsid w:val="005F272D"/>
    <w:rsid w:val="005F27A9"/>
    <w:rsid w:val="005F2AEF"/>
    <w:rsid w:val="005F3828"/>
    <w:rsid w:val="005F3AC3"/>
    <w:rsid w:val="005F3FF5"/>
    <w:rsid w:val="005F4346"/>
    <w:rsid w:val="005F445F"/>
    <w:rsid w:val="005F47BC"/>
    <w:rsid w:val="005F4CC8"/>
    <w:rsid w:val="005F5180"/>
    <w:rsid w:val="005F55A7"/>
    <w:rsid w:val="005F57DC"/>
    <w:rsid w:val="005F5861"/>
    <w:rsid w:val="005F5BDF"/>
    <w:rsid w:val="005F5DB7"/>
    <w:rsid w:val="005F622E"/>
    <w:rsid w:val="005F6286"/>
    <w:rsid w:val="005F62C1"/>
    <w:rsid w:val="005F663B"/>
    <w:rsid w:val="005F6A24"/>
    <w:rsid w:val="005F6B1F"/>
    <w:rsid w:val="005F6B87"/>
    <w:rsid w:val="005F6BAB"/>
    <w:rsid w:val="005F6D2B"/>
    <w:rsid w:val="005F6E1C"/>
    <w:rsid w:val="005F6FC4"/>
    <w:rsid w:val="005F733A"/>
    <w:rsid w:val="005F73C2"/>
    <w:rsid w:val="005F74E7"/>
    <w:rsid w:val="005F7747"/>
    <w:rsid w:val="005F7A1F"/>
    <w:rsid w:val="005F7E64"/>
    <w:rsid w:val="00600D79"/>
    <w:rsid w:val="00600DC0"/>
    <w:rsid w:val="00601221"/>
    <w:rsid w:val="00601429"/>
    <w:rsid w:val="00601AF3"/>
    <w:rsid w:val="006025D5"/>
    <w:rsid w:val="00602637"/>
    <w:rsid w:val="006026B4"/>
    <w:rsid w:val="006027F4"/>
    <w:rsid w:val="006028BC"/>
    <w:rsid w:val="00602BE4"/>
    <w:rsid w:val="00602EB4"/>
    <w:rsid w:val="0060301A"/>
    <w:rsid w:val="006032CD"/>
    <w:rsid w:val="00603811"/>
    <w:rsid w:val="00603A37"/>
    <w:rsid w:val="00603F1E"/>
    <w:rsid w:val="00603F20"/>
    <w:rsid w:val="006040C0"/>
    <w:rsid w:val="0060493C"/>
    <w:rsid w:val="00604D53"/>
    <w:rsid w:val="00604EC2"/>
    <w:rsid w:val="00604F5C"/>
    <w:rsid w:val="00605162"/>
    <w:rsid w:val="006053EA"/>
    <w:rsid w:val="006053F3"/>
    <w:rsid w:val="00605600"/>
    <w:rsid w:val="00605B80"/>
    <w:rsid w:val="006064E7"/>
    <w:rsid w:val="006065FE"/>
    <w:rsid w:val="00606645"/>
    <w:rsid w:val="006067FD"/>
    <w:rsid w:val="006079DB"/>
    <w:rsid w:val="00607C68"/>
    <w:rsid w:val="00607F46"/>
    <w:rsid w:val="0061024E"/>
    <w:rsid w:val="00610CBD"/>
    <w:rsid w:val="0061152D"/>
    <w:rsid w:val="0061171B"/>
    <w:rsid w:val="006117B5"/>
    <w:rsid w:val="00611B6E"/>
    <w:rsid w:val="00611C93"/>
    <w:rsid w:val="00611DCC"/>
    <w:rsid w:val="00611DE9"/>
    <w:rsid w:val="006120F4"/>
    <w:rsid w:val="00612112"/>
    <w:rsid w:val="0061248F"/>
    <w:rsid w:val="00612763"/>
    <w:rsid w:val="00612A51"/>
    <w:rsid w:val="00612C9D"/>
    <w:rsid w:val="00612D8F"/>
    <w:rsid w:val="0061370D"/>
    <w:rsid w:val="00613A67"/>
    <w:rsid w:val="00613B6F"/>
    <w:rsid w:val="00614075"/>
    <w:rsid w:val="0061412F"/>
    <w:rsid w:val="006146B8"/>
    <w:rsid w:val="006148DA"/>
    <w:rsid w:val="00614A87"/>
    <w:rsid w:val="00614C04"/>
    <w:rsid w:val="00614C9F"/>
    <w:rsid w:val="006151E7"/>
    <w:rsid w:val="00615440"/>
    <w:rsid w:val="006154B4"/>
    <w:rsid w:val="0061579B"/>
    <w:rsid w:val="00615BB9"/>
    <w:rsid w:val="00615D76"/>
    <w:rsid w:val="0061656C"/>
    <w:rsid w:val="006170D5"/>
    <w:rsid w:val="00617547"/>
    <w:rsid w:val="00617776"/>
    <w:rsid w:val="0061778B"/>
    <w:rsid w:val="00617B3C"/>
    <w:rsid w:val="00617D58"/>
    <w:rsid w:val="00620386"/>
    <w:rsid w:val="006207D8"/>
    <w:rsid w:val="00620C28"/>
    <w:rsid w:val="00620EAB"/>
    <w:rsid w:val="0062153F"/>
    <w:rsid w:val="0062163B"/>
    <w:rsid w:val="00621666"/>
    <w:rsid w:val="00621705"/>
    <w:rsid w:val="00621D8E"/>
    <w:rsid w:val="00621F9C"/>
    <w:rsid w:val="006221B0"/>
    <w:rsid w:val="006224DC"/>
    <w:rsid w:val="00622744"/>
    <w:rsid w:val="006228C3"/>
    <w:rsid w:val="00622A82"/>
    <w:rsid w:val="00622C15"/>
    <w:rsid w:val="00622C50"/>
    <w:rsid w:val="00622ECF"/>
    <w:rsid w:val="006230BC"/>
    <w:rsid w:val="0062363F"/>
    <w:rsid w:val="0062373E"/>
    <w:rsid w:val="00623804"/>
    <w:rsid w:val="00623DBA"/>
    <w:rsid w:val="00623F2E"/>
    <w:rsid w:val="006242C4"/>
    <w:rsid w:val="00624C99"/>
    <w:rsid w:val="00624EAA"/>
    <w:rsid w:val="00624F3B"/>
    <w:rsid w:val="0062540C"/>
    <w:rsid w:val="00625DD4"/>
    <w:rsid w:val="006261E8"/>
    <w:rsid w:val="0062633D"/>
    <w:rsid w:val="006268B2"/>
    <w:rsid w:val="00626A05"/>
    <w:rsid w:val="00626D33"/>
    <w:rsid w:val="00626D91"/>
    <w:rsid w:val="00626F81"/>
    <w:rsid w:val="00626FC8"/>
    <w:rsid w:val="00626FD6"/>
    <w:rsid w:val="0062779B"/>
    <w:rsid w:val="00627945"/>
    <w:rsid w:val="00627BAD"/>
    <w:rsid w:val="00630339"/>
    <w:rsid w:val="0063067D"/>
    <w:rsid w:val="006307AA"/>
    <w:rsid w:val="00630C27"/>
    <w:rsid w:val="00630FA2"/>
    <w:rsid w:val="00631323"/>
    <w:rsid w:val="006314C9"/>
    <w:rsid w:val="00631D38"/>
    <w:rsid w:val="006320A8"/>
    <w:rsid w:val="006320C5"/>
    <w:rsid w:val="0063219D"/>
    <w:rsid w:val="0063281F"/>
    <w:rsid w:val="0063294A"/>
    <w:rsid w:val="00632B03"/>
    <w:rsid w:val="00633307"/>
    <w:rsid w:val="00633D95"/>
    <w:rsid w:val="00634108"/>
    <w:rsid w:val="00634451"/>
    <w:rsid w:val="00634620"/>
    <w:rsid w:val="00634F74"/>
    <w:rsid w:val="0063518A"/>
    <w:rsid w:val="0063520A"/>
    <w:rsid w:val="0063523D"/>
    <w:rsid w:val="0063552F"/>
    <w:rsid w:val="0063561F"/>
    <w:rsid w:val="006359AF"/>
    <w:rsid w:val="00635B2F"/>
    <w:rsid w:val="00635CA1"/>
    <w:rsid w:val="00635CA8"/>
    <w:rsid w:val="00635E4C"/>
    <w:rsid w:val="00635F5F"/>
    <w:rsid w:val="00635F8D"/>
    <w:rsid w:val="00636533"/>
    <w:rsid w:val="00636641"/>
    <w:rsid w:val="00636661"/>
    <w:rsid w:val="006368DF"/>
    <w:rsid w:val="00636B1F"/>
    <w:rsid w:val="00636E43"/>
    <w:rsid w:val="006373B8"/>
    <w:rsid w:val="00637C3B"/>
    <w:rsid w:val="00637CD7"/>
    <w:rsid w:val="00637ED7"/>
    <w:rsid w:val="00637EEE"/>
    <w:rsid w:val="00637F1E"/>
    <w:rsid w:val="00637F35"/>
    <w:rsid w:val="0064028B"/>
    <w:rsid w:val="00640359"/>
    <w:rsid w:val="00640624"/>
    <w:rsid w:val="0064087A"/>
    <w:rsid w:val="006409C5"/>
    <w:rsid w:val="00640C22"/>
    <w:rsid w:val="00640CCC"/>
    <w:rsid w:val="00640D44"/>
    <w:rsid w:val="00640F34"/>
    <w:rsid w:val="00640F9F"/>
    <w:rsid w:val="0064155A"/>
    <w:rsid w:val="00641621"/>
    <w:rsid w:val="006416AA"/>
    <w:rsid w:val="00641B76"/>
    <w:rsid w:val="00641FDA"/>
    <w:rsid w:val="006425C6"/>
    <w:rsid w:val="0064284D"/>
    <w:rsid w:val="00642A08"/>
    <w:rsid w:val="00642AC0"/>
    <w:rsid w:val="00642C82"/>
    <w:rsid w:val="00642D16"/>
    <w:rsid w:val="00642E6F"/>
    <w:rsid w:val="0064315C"/>
    <w:rsid w:val="00643326"/>
    <w:rsid w:val="00643450"/>
    <w:rsid w:val="00643485"/>
    <w:rsid w:val="006435C0"/>
    <w:rsid w:val="00643936"/>
    <w:rsid w:val="00643940"/>
    <w:rsid w:val="00643956"/>
    <w:rsid w:val="00643BC8"/>
    <w:rsid w:val="00643FD4"/>
    <w:rsid w:val="00644722"/>
    <w:rsid w:val="00644AC1"/>
    <w:rsid w:val="00645B26"/>
    <w:rsid w:val="00645CC3"/>
    <w:rsid w:val="00645DC6"/>
    <w:rsid w:val="0064600D"/>
    <w:rsid w:val="006460E4"/>
    <w:rsid w:val="0064629E"/>
    <w:rsid w:val="006462A9"/>
    <w:rsid w:val="00646940"/>
    <w:rsid w:val="00646B9D"/>
    <w:rsid w:val="006470D4"/>
    <w:rsid w:val="006471EB"/>
    <w:rsid w:val="00647389"/>
    <w:rsid w:val="0064756C"/>
    <w:rsid w:val="00647A74"/>
    <w:rsid w:val="00647A9D"/>
    <w:rsid w:val="00647B2B"/>
    <w:rsid w:val="00647B2D"/>
    <w:rsid w:val="00647D21"/>
    <w:rsid w:val="0065036B"/>
    <w:rsid w:val="00650B0C"/>
    <w:rsid w:val="00650B93"/>
    <w:rsid w:val="00650C34"/>
    <w:rsid w:val="00651227"/>
    <w:rsid w:val="00651643"/>
    <w:rsid w:val="00651D4D"/>
    <w:rsid w:val="00652536"/>
    <w:rsid w:val="0065278C"/>
    <w:rsid w:val="00652991"/>
    <w:rsid w:val="00652B0A"/>
    <w:rsid w:val="00652BCF"/>
    <w:rsid w:val="00652CDF"/>
    <w:rsid w:val="00653161"/>
    <w:rsid w:val="0065386D"/>
    <w:rsid w:val="00653B18"/>
    <w:rsid w:val="00653C42"/>
    <w:rsid w:val="00654075"/>
    <w:rsid w:val="00654265"/>
    <w:rsid w:val="006549D7"/>
    <w:rsid w:val="00654C44"/>
    <w:rsid w:val="00654D51"/>
    <w:rsid w:val="00654F67"/>
    <w:rsid w:val="006550ED"/>
    <w:rsid w:val="0065517D"/>
    <w:rsid w:val="00655A0D"/>
    <w:rsid w:val="00655C5B"/>
    <w:rsid w:val="00655D06"/>
    <w:rsid w:val="00655D7E"/>
    <w:rsid w:val="00655DBA"/>
    <w:rsid w:val="00655E51"/>
    <w:rsid w:val="00656189"/>
    <w:rsid w:val="0065662A"/>
    <w:rsid w:val="00656A06"/>
    <w:rsid w:val="00656B36"/>
    <w:rsid w:val="00656BC0"/>
    <w:rsid w:val="00656BEE"/>
    <w:rsid w:val="00656C2A"/>
    <w:rsid w:val="00656D5A"/>
    <w:rsid w:val="00656E33"/>
    <w:rsid w:val="00657F08"/>
    <w:rsid w:val="0066035D"/>
    <w:rsid w:val="0066055A"/>
    <w:rsid w:val="00660B5F"/>
    <w:rsid w:val="00660CC0"/>
    <w:rsid w:val="006615D9"/>
    <w:rsid w:val="00661E9A"/>
    <w:rsid w:val="00661F18"/>
    <w:rsid w:val="00661FF0"/>
    <w:rsid w:val="006620DE"/>
    <w:rsid w:val="006624BF"/>
    <w:rsid w:val="00662A72"/>
    <w:rsid w:val="00662C70"/>
    <w:rsid w:val="00662D03"/>
    <w:rsid w:val="00662E2B"/>
    <w:rsid w:val="0066387F"/>
    <w:rsid w:val="0066390F"/>
    <w:rsid w:val="00663AC1"/>
    <w:rsid w:val="00664154"/>
    <w:rsid w:val="00664159"/>
    <w:rsid w:val="0066437D"/>
    <w:rsid w:val="00664E48"/>
    <w:rsid w:val="00665376"/>
    <w:rsid w:val="006654AF"/>
    <w:rsid w:val="0066571A"/>
    <w:rsid w:val="00665735"/>
    <w:rsid w:val="00665CD1"/>
    <w:rsid w:val="006665D0"/>
    <w:rsid w:val="0066666C"/>
    <w:rsid w:val="00666769"/>
    <w:rsid w:val="00666781"/>
    <w:rsid w:val="006667BD"/>
    <w:rsid w:val="006667BE"/>
    <w:rsid w:val="00666B92"/>
    <w:rsid w:val="00666CA6"/>
    <w:rsid w:val="00666ECA"/>
    <w:rsid w:val="00666FBF"/>
    <w:rsid w:val="00666FEA"/>
    <w:rsid w:val="0066718C"/>
    <w:rsid w:val="00667386"/>
    <w:rsid w:val="006674AD"/>
    <w:rsid w:val="00667CD5"/>
    <w:rsid w:val="00667E1E"/>
    <w:rsid w:val="00670499"/>
    <w:rsid w:val="00670642"/>
    <w:rsid w:val="00670938"/>
    <w:rsid w:val="00670F59"/>
    <w:rsid w:val="00670FD0"/>
    <w:rsid w:val="00671312"/>
    <w:rsid w:val="006715B7"/>
    <w:rsid w:val="006716E6"/>
    <w:rsid w:val="00671926"/>
    <w:rsid w:val="00671A4B"/>
    <w:rsid w:val="00671C40"/>
    <w:rsid w:val="00671E54"/>
    <w:rsid w:val="00671E99"/>
    <w:rsid w:val="00671ECE"/>
    <w:rsid w:val="00671F19"/>
    <w:rsid w:val="00671FF1"/>
    <w:rsid w:val="00672673"/>
    <w:rsid w:val="006728DA"/>
    <w:rsid w:val="00672D48"/>
    <w:rsid w:val="00673332"/>
    <w:rsid w:val="006733C3"/>
    <w:rsid w:val="00673467"/>
    <w:rsid w:val="006739EC"/>
    <w:rsid w:val="00673A1F"/>
    <w:rsid w:val="00673E43"/>
    <w:rsid w:val="00674370"/>
    <w:rsid w:val="00674412"/>
    <w:rsid w:val="00674B8C"/>
    <w:rsid w:val="00674F6D"/>
    <w:rsid w:val="00675096"/>
    <w:rsid w:val="006759F5"/>
    <w:rsid w:val="00676157"/>
    <w:rsid w:val="006763E5"/>
    <w:rsid w:val="006767E7"/>
    <w:rsid w:val="006769B1"/>
    <w:rsid w:val="00676B96"/>
    <w:rsid w:val="00676DB3"/>
    <w:rsid w:val="00676F33"/>
    <w:rsid w:val="0067771F"/>
    <w:rsid w:val="00677E46"/>
    <w:rsid w:val="006804ED"/>
    <w:rsid w:val="0068073D"/>
    <w:rsid w:val="00680B3A"/>
    <w:rsid w:val="00680DF6"/>
    <w:rsid w:val="006811EA"/>
    <w:rsid w:val="00681225"/>
    <w:rsid w:val="006813B2"/>
    <w:rsid w:val="0068173D"/>
    <w:rsid w:val="00682669"/>
    <w:rsid w:val="00682DAC"/>
    <w:rsid w:val="00682E4A"/>
    <w:rsid w:val="00682F98"/>
    <w:rsid w:val="006831D7"/>
    <w:rsid w:val="0068363D"/>
    <w:rsid w:val="00683743"/>
    <w:rsid w:val="00683927"/>
    <w:rsid w:val="00683C37"/>
    <w:rsid w:val="00683C80"/>
    <w:rsid w:val="00683CA9"/>
    <w:rsid w:val="0068433C"/>
    <w:rsid w:val="006843CA"/>
    <w:rsid w:val="00684DD7"/>
    <w:rsid w:val="00684E9D"/>
    <w:rsid w:val="00684F77"/>
    <w:rsid w:val="00684FB3"/>
    <w:rsid w:val="00685642"/>
    <w:rsid w:val="006856E1"/>
    <w:rsid w:val="00685C2E"/>
    <w:rsid w:val="00685D1C"/>
    <w:rsid w:val="00685ED3"/>
    <w:rsid w:val="00686369"/>
    <w:rsid w:val="00686B87"/>
    <w:rsid w:val="00686CA2"/>
    <w:rsid w:val="00686D06"/>
    <w:rsid w:val="00686D82"/>
    <w:rsid w:val="00686DC4"/>
    <w:rsid w:val="006877A8"/>
    <w:rsid w:val="0068792A"/>
    <w:rsid w:val="00690461"/>
    <w:rsid w:val="00690568"/>
    <w:rsid w:val="006905D1"/>
    <w:rsid w:val="0069070C"/>
    <w:rsid w:val="00690A49"/>
    <w:rsid w:val="00690F8F"/>
    <w:rsid w:val="006913B2"/>
    <w:rsid w:val="00691B1C"/>
    <w:rsid w:val="00691FB1"/>
    <w:rsid w:val="006921A5"/>
    <w:rsid w:val="00692372"/>
    <w:rsid w:val="00692720"/>
    <w:rsid w:val="00692AEA"/>
    <w:rsid w:val="00692C71"/>
    <w:rsid w:val="00692F69"/>
    <w:rsid w:val="00692FCF"/>
    <w:rsid w:val="00693082"/>
    <w:rsid w:val="006934EA"/>
    <w:rsid w:val="00693506"/>
    <w:rsid w:val="00693556"/>
    <w:rsid w:val="00693BCA"/>
    <w:rsid w:val="0069426A"/>
    <w:rsid w:val="0069468E"/>
    <w:rsid w:val="00694709"/>
    <w:rsid w:val="00694DFC"/>
    <w:rsid w:val="006953EE"/>
    <w:rsid w:val="00695492"/>
    <w:rsid w:val="006956A5"/>
    <w:rsid w:val="00695A82"/>
    <w:rsid w:val="00695EE5"/>
    <w:rsid w:val="006962E5"/>
    <w:rsid w:val="00696662"/>
    <w:rsid w:val="00696769"/>
    <w:rsid w:val="00696BE3"/>
    <w:rsid w:val="00696D95"/>
    <w:rsid w:val="00696DCE"/>
    <w:rsid w:val="006970EE"/>
    <w:rsid w:val="00697321"/>
    <w:rsid w:val="006973C3"/>
    <w:rsid w:val="006977DC"/>
    <w:rsid w:val="00697BC7"/>
    <w:rsid w:val="00697BD2"/>
    <w:rsid w:val="00697D40"/>
    <w:rsid w:val="00697E5F"/>
    <w:rsid w:val="006A0929"/>
    <w:rsid w:val="006A0A26"/>
    <w:rsid w:val="006A0AD1"/>
    <w:rsid w:val="006A0EFA"/>
    <w:rsid w:val="006A10E5"/>
    <w:rsid w:val="006A126A"/>
    <w:rsid w:val="006A168E"/>
    <w:rsid w:val="006A174E"/>
    <w:rsid w:val="006A1D54"/>
    <w:rsid w:val="006A237D"/>
    <w:rsid w:val="006A2440"/>
    <w:rsid w:val="006A24EB"/>
    <w:rsid w:val="006A2877"/>
    <w:rsid w:val="006A2B2D"/>
    <w:rsid w:val="006A2C6A"/>
    <w:rsid w:val="006A2DF0"/>
    <w:rsid w:val="006A312C"/>
    <w:rsid w:val="006A36A0"/>
    <w:rsid w:val="006A3AC8"/>
    <w:rsid w:val="006A3BE4"/>
    <w:rsid w:val="006A40B5"/>
    <w:rsid w:val="006A4223"/>
    <w:rsid w:val="006A43A3"/>
    <w:rsid w:val="006A4ABB"/>
    <w:rsid w:val="006A50AD"/>
    <w:rsid w:val="006A5347"/>
    <w:rsid w:val="006A558E"/>
    <w:rsid w:val="006A5949"/>
    <w:rsid w:val="006A60E8"/>
    <w:rsid w:val="006A6271"/>
    <w:rsid w:val="006A645C"/>
    <w:rsid w:val="006A64F7"/>
    <w:rsid w:val="006A6810"/>
    <w:rsid w:val="006A6AD9"/>
    <w:rsid w:val="006A7004"/>
    <w:rsid w:val="006A74A1"/>
    <w:rsid w:val="006A7934"/>
    <w:rsid w:val="006A7FC6"/>
    <w:rsid w:val="006B0356"/>
    <w:rsid w:val="006B049F"/>
    <w:rsid w:val="006B076F"/>
    <w:rsid w:val="006B0800"/>
    <w:rsid w:val="006B0BA7"/>
    <w:rsid w:val="006B0D27"/>
    <w:rsid w:val="006B0F8E"/>
    <w:rsid w:val="006B1226"/>
    <w:rsid w:val="006B16C5"/>
    <w:rsid w:val="006B1F1F"/>
    <w:rsid w:val="006B2007"/>
    <w:rsid w:val="006B20A5"/>
    <w:rsid w:val="006B20BF"/>
    <w:rsid w:val="006B2302"/>
    <w:rsid w:val="006B27CA"/>
    <w:rsid w:val="006B2897"/>
    <w:rsid w:val="006B293B"/>
    <w:rsid w:val="006B2BD6"/>
    <w:rsid w:val="006B2CEA"/>
    <w:rsid w:val="006B346B"/>
    <w:rsid w:val="006B34C2"/>
    <w:rsid w:val="006B3541"/>
    <w:rsid w:val="006B35B5"/>
    <w:rsid w:val="006B37D1"/>
    <w:rsid w:val="006B3FAD"/>
    <w:rsid w:val="006B4151"/>
    <w:rsid w:val="006B4B2D"/>
    <w:rsid w:val="006B4B3A"/>
    <w:rsid w:val="006B4BAF"/>
    <w:rsid w:val="006B4C10"/>
    <w:rsid w:val="006B4C5C"/>
    <w:rsid w:val="006B4C8D"/>
    <w:rsid w:val="006B5083"/>
    <w:rsid w:val="006B54F7"/>
    <w:rsid w:val="006B5B3F"/>
    <w:rsid w:val="006B5B55"/>
    <w:rsid w:val="006B5CBF"/>
    <w:rsid w:val="006B5DD6"/>
    <w:rsid w:val="006B645A"/>
    <w:rsid w:val="006B65F1"/>
    <w:rsid w:val="006B6764"/>
    <w:rsid w:val="006B6AD2"/>
    <w:rsid w:val="006B6B09"/>
    <w:rsid w:val="006B6BDB"/>
    <w:rsid w:val="006B6FB7"/>
    <w:rsid w:val="006B7322"/>
    <w:rsid w:val="006B7331"/>
    <w:rsid w:val="006B76F2"/>
    <w:rsid w:val="006B7B5C"/>
    <w:rsid w:val="006B7F34"/>
    <w:rsid w:val="006C010A"/>
    <w:rsid w:val="006C038C"/>
    <w:rsid w:val="006C0643"/>
    <w:rsid w:val="006C06F1"/>
    <w:rsid w:val="006C0AAF"/>
    <w:rsid w:val="006C0B0C"/>
    <w:rsid w:val="006C0E62"/>
    <w:rsid w:val="006C0EB2"/>
    <w:rsid w:val="006C109A"/>
    <w:rsid w:val="006C14DD"/>
    <w:rsid w:val="006C2030"/>
    <w:rsid w:val="006C2599"/>
    <w:rsid w:val="006C3206"/>
    <w:rsid w:val="006C3570"/>
    <w:rsid w:val="006C389B"/>
    <w:rsid w:val="006C40D8"/>
    <w:rsid w:val="006C41FF"/>
    <w:rsid w:val="006C48C2"/>
    <w:rsid w:val="006C49DB"/>
    <w:rsid w:val="006C4ED7"/>
    <w:rsid w:val="006C500D"/>
    <w:rsid w:val="006C514B"/>
    <w:rsid w:val="006C51AB"/>
    <w:rsid w:val="006C529C"/>
    <w:rsid w:val="006C54A5"/>
    <w:rsid w:val="006C58BF"/>
    <w:rsid w:val="006C5DDF"/>
    <w:rsid w:val="006C5FED"/>
    <w:rsid w:val="006C6536"/>
    <w:rsid w:val="006C75AC"/>
    <w:rsid w:val="006C7ADE"/>
    <w:rsid w:val="006C7B72"/>
    <w:rsid w:val="006C7E31"/>
    <w:rsid w:val="006D0146"/>
    <w:rsid w:val="006D036A"/>
    <w:rsid w:val="006D0A95"/>
    <w:rsid w:val="006D0F97"/>
    <w:rsid w:val="006D1419"/>
    <w:rsid w:val="006D1817"/>
    <w:rsid w:val="006D23EE"/>
    <w:rsid w:val="006D25C1"/>
    <w:rsid w:val="006D2714"/>
    <w:rsid w:val="006D2734"/>
    <w:rsid w:val="006D2982"/>
    <w:rsid w:val="006D2B0E"/>
    <w:rsid w:val="006D2B74"/>
    <w:rsid w:val="006D2DDE"/>
    <w:rsid w:val="006D318F"/>
    <w:rsid w:val="006D3B17"/>
    <w:rsid w:val="006D3D0A"/>
    <w:rsid w:val="006D3E4D"/>
    <w:rsid w:val="006D3E7C"/>
    <w:rsid w:val="006D451A"/>
    <w:rsid w:val="006D4725"/>
    <w:rsid w:val="006D4CF1"/>
    <w:rsid w:val="006D4D4B"/>
    <w:rsid w:val="006D4E8D"/>
    <w:rsid w:val="006D5679"/>
    <w:rsid w:val="006D5D1C"/>
    <w:rsid w:val="006D6D62"/>
    <w:rsid w:val="006D6E36"/>
    <w:rsid w:val="006D72BF"/>
    <w:rsid w:val="006D73AD"/>
    <w:rsid w:val="006D73C5"/>
    <w:rsid w:val="006D74FF"/>
    <w:rsid w:val="006D7BC5"/>
    <w:rsid w:val="006D7DC4"/>
    <w:rsid w:val="006D7DEC"/>
    <w:rsid w:val="006D7EE7"/>
    <w:rsid w:val="006E04A4"/>
    <w:rsid w:val="006E06B9"/>
    <w:rsid w:val="006E09D8"/>
    <w:rsid w:val="006E0BCA"/>
    <w:rsid w:val="006E0C1F"/>
    <w:rsid w:val="006E1876"/>
    <w:rsid w:val="006E18C0"/>
    <w:rsid w:val="006E2205"/>
    <w:rsid w:val="006E2228"/>
    <w:rsid w:val="006E2768"/>
    <w:rsid w:val="006E276B"/>
    <w:rsid w:val="006E283A"/>
    <w:rsid w:val="006E2A7D"/>
    <w:rsid w:val="006E2BF8"/>
    <w:rsid w:val="006E2E0F"/>
    <w:rsid w:val="006E3135"/>
    <w:rsid w:val="006E31FF"/>
    <w:rsid w:val="006E32E0"/>
    <w:rsid w:val="006E3309"/>
    <w:rsid w:val="006E3C68"/>
    <w:rsid w:val="006E3CC1"/>
    <w:rsid w:val="006E3DA6"/>
    <w:rsid w:val="006E3EF9"/>
    <w:rsid w:val="006E4243"/>
    <w:rsid w:val="006E4868"/>
    <w:rsid w:val="006E4878"/>
    <w:rsid w:val="006E49CD"/>
    <w:rsid w:val="006E4B14"/>
    <w:rsid w:val="006E562A"/>
    <w:rsid w:val="006E5911"/>
    <w:rsid w:val="006E59C6"/>
    <w:rsid w:val="006E63ED"/>
    <w:rsid w:val="006E6492"/>
    <w:rsid w:val="006E6C56"/>
    <w:rsid w:val="006E6C89"/>
    <w:rsid w:val="006E6F0C"/>
    <w:rsid w:val="006E6F8A"/>
    <w:rsid w:val="006F01D2"/>
    <w:rsid w:val="006F039D"/>
    <w:rsid w:val="006F056B"/>
    <w:rsid w:val="006F06FC"/>
    <w:rsid w:val="006F0749"/>
    <w:rsid w:val="006F0BEA"/>
    <w:rsid w:val="006F150C"/>
    <w:rsid w:val="006F1629"/>
    <w:rsid w:val="006F165F"/>
    <w:rsid w:val="006F18AC"/>
    <w:rsid w:val="006F1BB3"/>
    <w:rsid w:val="006F1C5A"/>
    <w:rsid w:val="006F1E81"/>
    <w:rsid w:val="006F21E6"/>
    <w:rsid w:val="006F245C"/>
    <w:rsid w:val="006F24B8"/>
    <w:rsid w:val="006F2718"/>
    <w:rsid w:val="006F2763"/>
    <w:rsid w:val="006F284D"/>
    <w:rsid w:val="006F2AF5"/>
    <w:rsid w:val="006F3998"/>
    <w:rsid w:val="006F4204"/>
    <w:rsid w:val="006F4226"/>
    <w:rsid w:val="006F453A"/>
    <w:rsid w:val="006F4BC0"/>
    <w:rsid w:val="006F5F95"/>
    <w:rsid w:val="006F615C"/>
    <w:rsid w:val="006F6205"/>
    <w:rsid w:val="006F6F2F"/>
    <w:rsid w:val="006F7052"/>
    <w:rsid w:val="006F761B"/>
    <w:rsid w:val="006F77B3"/>
    <w:rsid w:val="006F78F4"/>
    <w:rsid w:val="006F7A05"/>
    <w:rsid w:val="006F7AC7"/>
    <w:rsid w:val="006F7CF2"/>
    <w:rsid w:val="006F7D78"/>
    <w:rsid w:val="006F7E28"/>
    <w:rsid w:val="0070085D"/>
    <w:rsid w:val="00700CA2"/>
    <w:rsid w:val="00700CD3"/>
    <w:rsid w:val="00700D60"/>
    <w:rsid w:val="00700E44"/>
    <w:rsid w:val="00700F17"/>
    <w:rsid w:val="007010DB"/>
    <w:rsid w:val="00701678"/>
    <w:rsid w:val="00701760"/>
    <w:rsid w:val="0070191C"/>
    <w:rsid w:val="00701C2C"/>
    <w:rsid w:val="00702093"/>
    <w:rsid w:val="00702B1B"/>
    <w:rsid w:val="00702B6C"/>
    <w:rsid w:val="00702B86"/>
    <w:rsid w:val="0070302F"/>
    <w:rsid w:val="00703180"/>
    <w:rsid w:val="007031F8"/>
    <w:rsid w:val="0070329E"/>
    <w:rsid w:val="00703449"/>
    <w:rsid w:val="0070348F"/>
    <w:rsid w:val="00703753"/>
    <w:rsid w:val="0070387B"/>
    <w:rsid w:val="00703D3A"/>
    <w:rsid w:val="00703DF6"/>
    <w:rsid w:val="007041AB"/>
    <w:rsid w:val="00704221"/>
    <w:rsid w:val="0070474B"/>
    <w:rsid w:val="0070484D"/>
    <w:rsid w:val="00704DB2"/>
    <w:rsid w:val="00705190"/>
    <w:rsid w:val="00705593"/>
    <w:rsid w:val="00705602"/>
    <w:rsid w:val="00705894"/>
    <w:rsid w:val="007059A1"/>
    <w:rsid w:val="00705A4D"/>
    <w:rsid w:val="007062F8"/>
    <w:rsid w:val="00706494"/>
    <w:rsid w:val="00706A23"/>
    <w:rsid w:val="00706DD8"/>
    <w:rsid w:val="00707111"/>
    <w:rsid w:val="00707377"/>
    <w:rsid w:val="0070737E"/>
    <w:rsid w:val="00707694"/>
    <w:rsid w:val="00707DE4"/>
    <w:rsid w:val="00707E52"/>
    <w:rsid w:val="0071025A"/>
    <w:rsid w:val="00710741"/>
    <w:rsid w:val="007107B9"/>
    <w:rsid w:val="00710B49"/>
    <w:rsid w:val="00710C8A"/>
    <w:rsid w:val="00710EA5"/>
    <w:rsid w:val="007117CF"/>
    <w:rsid w:val="007118BD"/>
    <w:rsid w:val="00711FAF"/>
    <w:rsid w:val="00712110"/>
    <w:rsid w:val="007122D9"/>
    <w:rsid w:val="00712FAB"/>
    <w:rsid w:val="007130E6"/>
    <w:rsid w:val="00713105"/>
    <w:rsid w:val="00713352"/>
    <w:rsid w:val="007134D5"/>
    <w:rsid w:val="007135D6"/>
    <w:rsid w:val="00713A89"/>
    <w:rsid w:val="00713EED"/>
    <w:rsid w:val="0071403C"/>
    <w:rsid w:val="007141C6"/>
    <w:rsid w:val="00714993"/>
    <w:rsid w:val="007150DC"/>
    <w:rsid w:val="007151CE"/>
    <w:rsid w:val="0071564F"/>
    <w:rsid w:val="007157F7"/>
    <w:rsid w:val="007158A9"/>
    <w:rsid w:val="00715DC5"/>
    <w:rsid w:val="00715E14"/>
    <w:rsid w:val="0071617B"/>
    <w:rsid w:val="0071642F"/>
    <w:rsid w:val="007164D4"/>
    <w:rsid w:val="007168E7"/>
    <w:rsid w:val="00716AAB"/>
    <w:rsid w:val="00716BC4"/>
    <w:rsid w:val="00716CE9"/>
    <w:rsid w:val="00716F30"/>
    <w:rsid w:val="00716F76"/>
    <w:rsid w:val="007170D6"/>
    <w:rsid w:val="0071727B"/>
    <w:rsid w:val="007172D8"/>
    <w:rsid w:val="00717336"/>
    <w:rsid w:val="007175B4"/>
    <w:rsid w:val="0071762D"/>
    <w:rsid w:val="0071776C"/>
    <w:rsid w:val="00717BEC"/>
    <w:rsid w:val="00717FA5"/>
    <w:rsid w:val="00720241"/>
    <w:rsid w:val="00720353"/>
    <w:rsid w:val="00720388"/>
    <w:rsid w:val="007208C3"/>
    <w:rsid w:val="00721A32"/>
    <w:rsid w:val="00721C48"/>
    <w:rsid w:val="00722184"/>
    <w:rsid w:val="007223A2"/>
    <w:rsid w:val="007223F4"/>
    <w:rsid w:val="00722956"/>
    <w:rsid w:val="00722DCF"/>
    <w:rsid w:val="00723136"/>
    <w:rsid w:val="007232E6"/>
    <w:rsid w:val="007234A5"/>
    <w:rsid w:val="007235CF"/>
    <w:rsid w:val="007239FF"/>
    <w:rsid w:val="007241CC"/>
    <w:rsid w:val="007246EB"/>
    <w:rsid w:val="00724B8C"/>
    <w:rsid w:val="00724C4C"/>
    <w:rsid w:val="00724CA2"/>
    <w:rsid w:val="00724D03"/>
    <w:rsid w:val="007251EE"/>
    <w:rsid w:val="00725208"/>
    <w:rsid w:val="0072562A"/>
    <w:rsid w:val="0072571D"/>
    <w:rsid w:val="0072571E"/>
    <w:rsid w:val="00725868"/>
    <w:rsid w:val="00725882"/>
    <w:rsid w:val="00725A48"/>
    <w:rsid w:val="00725B8D"/>
    <w:rsid w:val="00725F28"/>
    <w:rsid w:val="00725F89"/>
    <w:rsid w:val="007262F4"/>
    <w:rsid w:val="00726407"/>
    <w:rsid w:val="007268A3"/>
    <w:rsid w:val="00727399"/>
    <w:rsid w:val="00727692"/>
    <w:rsid w:val="007277BA"/>
    <w:rsid w:val="00727830"/>
    <w:rsid w:val="00727F58"/>
    <w:rsid w:val="0073061C"/>
    <w:rsid w:val="00730689"/>
    <w:rsid w:val="007306A3"/>
    <w:rsid w:val="00730781"/>
    <w:rsid w:val="00730C8F"/>
    <w:rsid w:val="0073100E"/>
    <w:rsid w:val="0073148E"/>
    <w:rsid w:val="007314AF"/>
    <w:rsid w:val="00731710"/>
    <w:rsid w:val="007318FC"/>
    <w:rsid w:val="00731988"/>
    <w:rsid w:val="007328A7"/>
    <w:rsid w:val="00732AE9"/>
    <w:rsid w:val="00732AF1"/>
    <w:rsid w:val="00732BA5"/>
    <w:rsid w:val="00732BDA"/>
    <w:rsid w:val="00732CFE"/>
    <w:rsid w:val="00732F30"/>
    <w:rsid w:val="00732F69"/>
    <w:rsid w:val="0073300D"/>
    <w:rsid w:val="007330B9"/>
    <w:rsid w:val="0073310E"/>
    <w:rsid w:val="00733638"/>
    <w:rsid w:val="00733BBB"/>
    <w:rsid w:val="00733E03"/>
    <w:rsid w:val="0073442E"/>
    <w:rsid w:val="00734492"/>
    <w:rsid w:val="00734620"/>
    <w:rsid w:val="00734651"/>
    <w:rsid w:val="00734C75"/>
    <w:rsid w:val="00734DE1"/>
    <w:rsid w:val="00735372"/>
    <w:rsid w:val="007356F8"/>
    <w:rsid w:val="00735898"/>
    <w:rsid w:val="00735BDC"/>
    <w:rsid w:val="00735F90"/>
    <w:rsid w:val="00735FA5"/>
    <w:rsid w:val="00736532"/>
    <w:rsid w:val="0073680E"/>
    <w:rsid w:val="0073696E"/>
    <w:rsid w:val="00736C3E"/>
    <w:rsid w:val="00737088"/>
    <w:rsid w:val="0073761B"/>
    <w:rsid w:val="00737A73"/>
    <w:rsid w:val="00737B39"/>
    <w:rsid w:val="00740529"/>
    <w:rsid w:val="00740978"/>
    <w:rsid w:val="00740B20"/>
    <w:rsid w:val="00740B42"/>
    <w:rsid w:val="007413F9"/>
    <w:rsid w:val="00741611"/>
    <w:rsid w:val="00741677"/>
    <w:rsid w:val="00741718"/>
    <w:rsid w:val="00742974"/>
    <w:rsid w:val="007430F8"/>
    <w:rsid w:val="00743781"/>
    <w:rsid w:val="00743B4D"/>
    <w:rsid w:val="00743E53"/>
    <w:rsid w:val="00744CA3"/>
    <w:rsid w:val="00745141"/>
    <w:rsid w:val="00745A6C"/>
    <w:rsid w:val="00745D0A"/>
    <w:rsid w:val="00745F52"/>
    <w:rsid w:val="007468E5"/>
    <w:rsid w:val="00746F38"/>
    <w:rsid w:val="00747181"/>
    <w:rsid w:val="007471D0"/>
    <w:rsid w:val="00747260"/>
    <w:rsid w:val="00747677"/>
    <w:rsid w:val="0074770C"/>
    <w:rsid w:val="00750247"/>
    <w:rsid w:val="0075025A"/>
    <w:rsid w:val="00750270"/>
    <w:rsid w:val="007505A0"/>
    <w:rsid w:val="00750839"/>
    <w:rsid w:val="00750D0C"/>
    <w:rsid w:val="00750E67"/>
    <w:rsid w:val="00750F25"/>
    <w:rsid w:val="0075122E"/>
    <w:rsid w:val="0075123E"/>
    <w:rsid w:val="00751B7F"/>
    <w:rsid w:val="00751C31"/>
    <w:rsid w:val="00751D64"/>
    <w:rsid w:val="00751D74"/>
    <w:rsid w:val="007521B1"/>
    <w:rsid w:val="0075228D"/>
    <w:rsid w:val="00752449"/>
    <w:rsid w:val="00752C41"/>
    <w:rsid w:val="00752F74"/>
    <w:rsid w:val="00753401"/>
    <w:rsid w:val="0075340D"/>
    <w:rsid w:val="0075362D"/>
    <w:rsid w:val="007536E9"/>
    <w:rsid w:val="00753E5F"/>
    <w:rsid w:val="00754162"/>
    <w:rsid w:val="007543C1"/>
    <w:rsid w:val="0075451F"/>
    <w:rsid w:val="00754895"/>
    <w:rsid w:val="007548CA"/>
    <w:rsid w:val="00754B95"/>
    <w:rsid w:val="007551F0"/>
    <w:rsid w:val="0075523F"/>
    <w:rsid w:val="007552BD"/>
    <w:rsid w:val="007555CE"/>
    <w:rsid w:val="0075593A"/>
    <w:rsid w:val="00755FFB"/>
    <w:rsid w:val="00756342"/>
    <w:rsid w:val="00756E3C"/>
    <w:rsid w:val="007574F6"/>
    <w:rsid w:val="007576BB"/>
    <w:rsid w:val="00757A10"/>
    <w:rsid w:val="00757AB8"/>
    <w:rsid w:val="00757AF2"/>
    <w:rsid w:val="00757BCA"/>
    <w:rsid w:val="00757DB1"/>
    <w:rsid w:val="00757E4A"/>
    <w:rsid w:val="0076006A"/>
    <w:rsid w:val="00760204"/>
    <w:rsid w:val="00760707"/>
    <w:rsid w:val="00760859"/>
    <w:rsid w:val="00760A99"/>
    <w:rsid w:val="00761B0A"/>
    <w:rsid w:val="00761F67"/>
    <w:rsid w:val="0076201E"/>
    <w:rsid w:val="00762546"/>
    <w:rsid w:val="00762CAF"/>
    <w:rsid w:val="00762E7C"/>
    <w:rsid w:val="00762F66"/>
    <w:rsid w:val="00763219"/>
    <w:rsid w:val="0076326A"/>
    <w:rsid w:val="00763758"/>
    <w:rsid w:val="00763773"/>
    <w:rsid w:val="00764361"/>
    <w:rsid w:val="0076469D"/>
    <w:rsid w:val="0076479F"/>
    <w:rsid w:val="00764A01"/>
    <w:rsid w:val="00764B2C"/>
    <w:rsid w:val="00764BCE"/>
    <w:rsid w:val="00764D30"/>
    <w:rsid w:val="00765529"/>
    <w:rsid w:val="00765556"/>
    <w:rsid w:val="00765AAC"/>
    <w:rsid w:val="0076633C"/>
    <w:rsid w:val="0076641A"/>
    <w:rsid w:val="00766692"/>
    <w:rsid w:val="007667BE"/>
    <w:rsid w:val="00766929"/>
    <w:rsid w:val="00766C3C"/>
    <w:rsid w:val="00766CAA"/>
    <w:rsid w:val="00766F4D"/>
    <w:rsid w:val="007678BB"/>
    <w:rsid w:val="00767C82"/>
    <w:rsid w:val="00770403"/>
    <w:rsid w:val="0077056A"/>
    <w:rsid w:val="007705AF"/>
    <w:rsid w:val="00770E1C"/>
    <w:rsid w:val="00771212"/>
    <w:rsid w:val="00771258"/>
    <w:rsid w:val="007714BE"/>
    <w:rsid w:val="007718A6"/>
    <w:rsid w:val="007721B8"/>
    <w:rsid w:val="00772459"/>
    <w:rsid w:val="007728B2"/>
    <w:rsid w:val="00772C6D"/>
    <w:rsid w:val="00772F15"/>
    <w:rsid w:val="0077320B"/>
    <w:rsid w:val="007733FE"/>
    <w:rsid w:val="007735D6"/>
    <w:rsid w:val="00773704"/>
    <w:rsid w:val="00773980"/>
    <w:rsid w:val="007739C7"/>
    <w:rsid w:val="007739E1"/>
    <w:rsid w:val="00773AE1"/>
    <w:rsid w:val="0077426D"/>
    <w:rsid w:val="00774676"/>
    <w:rsid w:val="007749E0"/>
    <w:rsid w:val="00774E6D"/>
    <w:rsid w:val="00775184"/>
    <w:rsid w:val="00775677"/>
    <w:rsid w:val="007756B6"/>
    <w:rsid w:val="00775976"/>
    <w:rsid w:val="00775A0E"/>
    <w:rsid w:val="00775F52"/>
    <w:rsid w:val="00776047"/>
    <w:rsid w:val="00776112"/>
    <w:rsid w:val="007764D4"/>
    <w:rsid w:val="007765E5"/>
    <w:rsid w:val="007769CC"/>
    <w:rsid w:val="00776A73"/>
    <w:rsid w:val="00776D79"/>
    <w:rsid w:val="007770E7"/>
    <w:rsid w:val="00777302"/>
    <w:rsid w:val="007774B6"/>
    <w:rsid w:val="007775D2"/>
    <w:rsid w:val="007776B9"/>
    <w:rsid w:val="00777E31"/>
    <w:rsid w:val="0078005F"/>
    <w:rsid w:val="007800F7"/>
    <w:rsid w:val="007802D6"/>
    <w:rsid w:val="00780414"/>
    <w:rsid w:val="00780759"/>
    <w:rsid w:val="007808BE"/>
    <w:rsid w:val="0078091B"/>
    <w:rsid w:val="00780937"/>
    <w:rsid w:val="00780B62"/>
    <w:rsid w:val="00780E52"/>
    <w:rsid w:val="00780EE9"/>
    <w:rsid w:val="00780F6D"/>
    <w:rsid w:val="007811E4"/>
    <w:rsid w:val="0078167F"/>
    <w:rsid w:val="007818BD"/>
    <w:rsid w:val="00781E18"/>
    <w:rsid w:val="00782059"/>
    <w:rsid w:val="00782304"/>
    <w:rsid w:val="00782579"/>
    <w:rsid w:val="007825CD"/>
    <w:rsid w:val="007826C4"/>
    <w:rsid w:val="0078292B"/>
    <w:rsid w:val="00782968"/>
    <w:rsid w:val="00782ED2"/>
    <w:rsid w:val="00783106"/>
    <w:rsid w:val="007835B7"/>
    <w:rsid w:val="007835DA"/>
    <w:rsid w:val="00783B3B"/>
    <w:rsid w:val="00784A7D"/>
    <w:rsid w:val="00784B8B"/>
    <w:rsid w:val="00784BDB"/>
    <w:rsid w:val="00784E8F"/>
    <w:rsid w:val="00785013"/>
    <w:rsid w:val="0078514A"/>
    <w:rsid w:val="00785375"/>
    <w:rsid w:val="007861BD"/>
    <w:rsid w:val="0078669F"/>
    <w:rsid w:val="00786A7B"/>
    <w:rsid w:val="00786B21"/>
    <w:rsid w:val="00786B44"/>
    <w:rsid w:val="00786E41"/>
    <w:rsid w:val="00786F44"/>
    <w:rsid w:val="0078706D"/>
    <w:rsid w:val="00787423"/>
    <w:rsid w:val="00787492"/>
    <w:rsid w:val="007876FC"/>
    <w:rsid w:val="007878A1"/>
    <w:rsid w:val="00787DA4"/>
    <w:rsid w:val="00787E43"/>
    <w:rsid w:val="00787E7D"/>
    <w:rsid w:val="007904D2"/>
    <w:rsid w:val="007905A4"/>
    <w:rsid w:val="00790B3A"/>
    <w:rsid w:val="00790B5F"/>
    <w:rsid w:val="00790BEC"/>
    <w:rsid w:val="00790DAD"/>
    <w:rsid w:val="007914A3"/>
    <w:rsid w:val="00791A56"/>
    <w:rsid w:val="00791DF7"/>
    <w:rsid w:val="007921E2"/>
    <w:rsid w:val="00792C5E"/>
    <w:rsid w:val="00792D23"/>
    <w:rsid w:val="00792D70"/>
    <w:rsid w:val="00792F4B"/>
    <w:rsid w:val="00793133"/>
    <w:rsid w:val="007934D1"/>
    <w:rsid w:val="00793820"/>
    <w:rsid w:val="00793959"/>
    <w:rsid w:val="00793BB1"/>
    <w:rsid w:val="00793C03"/>
    <w:rsid w:val="00793D26"/>
    <w:rsid w:val="00793DE7"/>
    <w:rsid w:val="0079408A"/>
    <w:rsid w:val="00794B4F"/>
    <w:rsid w:val="00794C98"/>
    <w:rsid w:val="00794CE8"/>
    <w:rsid w:val="0079574F"/>
    <w:rsid w:val="00795EA4"/>
    <w:rsid w:val="00795FDF"/>
    <w:rsid w:val="00796286"/>
    <w:rsid w:val="0079694B"/>
    <w:rsid w:val="007970F5"/>
    <w:rsid w:val="00797464"/>
    <w:rsid w:val="00797611"/>
    <w:rsid w:val="00797919"/>
    <w:rsid w:val="00797A08"/>
    <w:rsid w:val="00797A84"/>
    <w:rsid w:val="007A0213"/>
    <w:rsid w:val="007A02CF"/>
    <w:rsid w:val="007A0B30"/>
    <w:rsid w:val="007A1390"/>
    <w:rsid w:val="007A1685"/>
    <w:rsid w:val="007A1E0A"/>
    <w:rsid w:val="007A1ED7"/>
    <w:rsid w:val="007A221A"/>
    <w:rsid w:val="007A2457"/>
    <w:rsid w:val="007A25E1"/>
    <w:rsid w:val="007A28CF"/>
    <w:rsid w:val="007A2A2D"/>
    <w:rsid w:val="007A3024"/>
    <w:rsid w:val="007A32EC"/>
    <w:rsid w:val="007A3450"/>
    <w:rsid w:val="007A34C7"/>
    <w:rsid w:val="007A3A23"/>
    <w:rsid w:val="007A3AB3"/>
    <w:rsid w:val="007A3AEA"/>
    <w:rsid w:val="007A3D87"/>
    <w:rsid w:val="007A3E96"/>
    <w:rsid w:val="007A4160"/>
    <w:rsid w:val="007A4253"/>
    <w:rsid w:val="007A43FE"/>
    <w:rsid w:val="007A46A8"/>
    <w:rsid w:val="007A4D6C"/>
    <w:rsid w:val="007A4F00"/>
    <w:rsid w:val="007A4FB2"/>
    <w:rsid w:val="007A51F3"/>
    <w:rsid w:val="007A5276"/>
    <w:rsid w:val="007A52D5"/>
    <w:rsid w:val="007A5DB3"/>
    <w:rsid w:val="007A6106"/>
    <w:rsid w:val="007A6327"/>
    <w:rsid w:val="007A6E60"/>
    <w:rsid w:val="007A70DB"/>
    <w:rsid w:val="007A74A7"/>
    <w:rsid w:val="007B0432"/>
    <w:rsid w:val="007B07DC"/>
    <w:rsid w:val="007B09EB"/>
    <w:rsid w:val="007B0A39"/>
    <w:rsid w:val="007B0E95"/>
    <w:rsid w:val="007B13BF"/>
    <w:rsid w:val="007B1C37"/>
    <w:rsid w:val="007B1CCC"/>
    <w:rsid w:val="007B27F5"/>
    <w:rsid w:val="007B2901"/>
    <w:rsid w:val="007B2AD9"/>
    <w:rsid w:val="007B2CFD"/>
    <w:rsid w:val="007B3AE6"/>
    <w:rsid w:val="007B3C2B"/>
    <w:rsid w:val="007B409C"/>
    <w:rsid w:val="007B453F"/>
    <w:rsid w:val="007B4BA3"/>
    <w:rsid w:val="007B5178"/>
    <w:rsid w:val="007B51BE"/>
    <w:rsid w:val="007B51C4"/>
    <w:rsid w:val="007B51D6"/>
    <w:rsid w:val="007B5234"/>
    <w:rsid w:val="007B5926"/>
    <w:rsid w:val="007B5A06"/>
    <w:rsid w:val="007B5AA4"/>
    <w:rsid w:val="007B672D"/>
    <w:rsid w:val="007B679B"/>
    <w:rsid w:val="007B697D"/>
    <w:rsid w:val="007B6DE9"/>
    <w:rsid w:val="007B724E"/>
    <w:rsid w:val="007B7A42"/>
    <w:rsid w:val="007B7C99"/>
    <w:rsid w:val="007B7DF1"/>
    <w:rsid w:val="007C007B"/>
    <w:rsid w:val="007C01AC"/>
    <w:rsid w:val="007C033B"/>
    <w:rsid w:val="007C05F6"/>
    <w:rsid w:val="007C065A"/>
    <w:rsid w:val="007C0746"/>
    <w:rsid w:val="007C0A70"/>
    <w:rsid w:val="007C0EAC"/>
    <w:rsid w:val="007C10D6"/>
    <w:rsid w:val="007C15C5"/>
    <w:rsid w:val="007C1932"/>
    <w:rsid w:val="007C19E3"/>
    <w:rsid w:val="007C1A0B"/>
    <w:rsid w:val="007C1B54"/>
    <w:rsid w:val="007C21CC"/>
    <w:rsid w:val="007C23EF"/>
    <w:rsid w:val="007C25A0"/>
    <w:rsid w:val="007C2660"/>
    <w:rsid w:val="007C277C"/>
    <w:rsid w:val="007C295F"/>
    <w:rsid w:val="007C2A13"/>
    <w:rsid w:val="007C3210"/>
    <w:rsid w:val="007C34B6"/>
    <w:rsid w:val="007C3BE0"/>
    <w:rsid w:val="007C3E14"/>
    <w:rsid w:val="007C3E8D"/>
    <w:rsid w:val="007C3FFF"/>
    <w:rsid w:val="007C40B6"/>
    <w:rsid w:val="007C4180"/>
    <w:rsid w:val="007C4B8D"/>
    <w:rsid w:val="007C53F0"/>
    <w:rsid w:val="007C560A"/>
    <w:rsid w:val="007C5EC9"/>
    <w:rsid w:val="007C60C9"/>
    <w:rsid w:val="007C60CF"/>
    <w:rsid w:val="007C6DF5"/>
    <w:rsid w:val="007C6DF6"/>
    <w:rsid w:val="007C78B2"/>
    <w:rsid w:val="007C7985"/>
    <w:rsid w:val="007C7AD1"/>
    <w:rsid w:val="007C7D99"/>
    <w:rsid w:val="007C7E72"/>
    <w:rsid w:val="007C7EF9"/>
    <w:rsid w:val="007C7F50"/>
    <w:rsid w:val="007C7F64"/>
    <w:rsid w:val="007D0050"/>
    <w:rsid w:val="007D04FC"/>
    <w:rsid w:val="007D14A9"/>
    <w:rsid w:val="007D14FA"/>
    <w:rsid w:val="007D1976"/>
    <w:rsid w:val="007D249B"/>
    <w:rsid w:val="007D261B"/>
    <w:rsid w:val="007D2882"/>
    <w:rsid w:val="007D2A9C"/>
    <w:rsid w:val="007D2F79"/>
    <w:rsid w:val="007D3225"/>
    <w:rsid w:val="007D3429"/>
    <w:rsid w:val="007D3CBF"/>
    <w:rsid w:val="007D40AA"/>
    <w:rsid w:val="007D4155"/>
    <w:rsid w:val="007D440A"/>
    <w:rsid w:val="007D4679"/>
    <w:rsid w:val="007D4BF3"/>
    <w:rsid w:val="007D4EEF"/>
    <w:rsid w:val="007D51BB"/>
    <w:rsid w:val="007D60E4"/>
    <w:rsid w:val="007D61CF"/>
    <w:rsid w:val="007D640C"/>
    <w:rsid w:val="007D6A65"/>
    <w:rsid w:val="007D6DF6"/>
    <w:rsid w:val="007D7028"/>
    <w:rsid w:val="007D7761"/>
    <w:rsid w:val="007D7A0C"/>
    <w:rsid w:val="007D7EFF"/>
    <w:rsid w:val="007E038E"/>
    <w:rsid w:val="007E041C"/>
    <w:rsid w:val="007E046F"/>
    <w:rsid w:val="007E04AB"/>
    <w:rsid w:val="007E0628"/>
    <w:rsid w:val="007E0B48"/>
    <w:rsid w:val="007E0D55"/>
    <w:rsid w:val="007E0F78"/>
    <w:rsid w:val="007E100A"/>
    <w:rsid w:val="007E1093"/>
    <w:rsid w:val="007E1130"/>
    <w:rsid w:val="007E1256"/>
    <w:rsid w:val="007E1327"/>
    <w:rsid w:val="007E136E"/>
    <w:rsid w:val="007E2157"/>
    <w:rsid w:val="007E2738"/>
    <w:rsid w:val="007E296C"/>
    <w:rsid w:val="007E302D"/>
    <w:rsid w:val="007E3289"/>
    <w:rsid w:val="007E329E"/>
    <w:rsid w:val="007E39C2"/>
    <w:rsid w:val="007E3A9E"/>
    <w:rsid w:val="007E3D06"/>
    <w:rsid w:val="007E44DF"/>
    <w:rsid w:val="007E484D"/>
    <w:rsid w:val="007E583D"/>
    <w:rsid w:val="007E5988"/>
    <w:rsid w:val="007E67C2"/>
    <w:rsid w:val="007E7741"/>
    <w:rsid w:val="007E7D6B"/>
    <w:rsid w:val="007E7F44"/>
    <w:rsid w:val="007F0175"/>
    <w:rsid w:val="007F01F9"/>
    <w:rsid w:val="007F05C8"/>
    <w:rsid w:val="007F0F6A"/>
    <w:rsid w:val="007F1024"/>
    <w:rsid w:val="007F15A5"/>
    <w:rsid w:val="007F186B"/>
    <w:rsid w:val="007F1F23"/>
    <w:rsid w:val="007F207D"/>
    <w:rsid w:val="007F26E8"/>
    <w:rsid w:val="007F2877"/>
    <w:rsid w:val="007F2A42"/>
    <w:rsid w:val="007F2F76"/>
    <w:rsid w:val="007F31E5"/>
    <w:rsid w:val="007F321D"/>
    <w:rsid w:val="007F3279"/>
    <w:rsid w:val="007F3478"/>
    <w:rsid w:val="007F34F4"/>
    <w:rsid w:val="007F36C5"/>
    <w:rsid w:val="007F3CD6"/>
    <w:rsid w:val="007F4159"/>
    <w:rsid w:val="007F45C7"/>
    <w:rsid w:val="007F4B16"/>
    <w:rsid w:val="007F4BDD"/>
    <w:rsid w:val="007F4DE3"/>
    <w:rsid w:val="007F5CBC"/>
    <w:rsid w:val="007F5FFD"/>
    <w:rsid w:val="007F611A"/>
    <w:rsid w:val="007F61C5"/>
    <w:rsid w:val="007F6209"/>
    <w:rsid w:val="007F66BC"/>
    <w:rsid w:val="007F6B14"/>
    <w:rsid w:val="007F6C23"/>
    <w:rsid w:val="007F6CFE"/>
    <w:rsid w:val="007F7E14"/>
    <w:rsid w:val="007F7FE5"/>
    <w:rsid w:val="0080007C"/>
    <w:rsid w:val="008004AC"/>
    <w:rsid w:val="00800874"/>
    <w:rsid w:val="008008E9"/>
    <w:rsid w:val="00800E65"/>
    <w:rsid w:val="00800EBD"/>
    <w:rsid w:val="008013E6"/>
    <w:rsid w:val="008014BA"/>
    <w:rsid w:val="008015CF"/>
    <w:rsid w:val="00801621"/>
    <w:rsid w:val="00801631"/>
    <w:rsid w:val="008020F7"/>
    <w:rsid w:val="008021DA"/>
    <w:rsid w:val="0080240F"/>
    <w:rsid w:val="00802C6D"/>
    <w:rsid w:val="00802FDB"/>
    <w:rsid w:val="008035A7"/>
    <w:rsid w:val="0080408E"/>
    <w:rsid w:val="0080528C"/>
    <w:rsid w:val="008054B9"/>
    <w:rsid w:val="008055E0"/>
    <w:rsid w:val="0080601E"/>
    <w:rsid w:val="008061C0"/>
    <w:rsid w:val="0080642A"/>
    <w:rsid w:val="00806547"/>
    <w:rsid w:val="00806A26"/>
    <w:rsid w:val="00806AA6"/>
    <w:rsid w:val="00806BBE"/>
    <w:rsid w:val="00806FD2"/>
    <w:rsid w:val="00807118"/>
    <w:rsid w:val="00807491"/>
    <w:rsid w:val="00807640"/>
    <w:rsid w:val="00807869"/>
    <w:rsid w:val="00807AF9"/>
    <w:rsid w:val="00807C9D"/>
    <w:rsid w:val="00807E72"/>
    <w:rsid w:val="00810012"/>
    <w:rsid w:val="0081078C"/>
    <w:rsid w:val="008109B1"/>
    <w:rsid w:val="00810B4A"/>
    <w:rsid w:val="00810C0A"/>
    <w:rsid w:val="00810C23"/>
    <w:rsid w:val="00810DC8"/>
    <w:rsid w:val="00811150"/>
    <w:rsid w:val="0081154A"/>
    <w:rsid w:val="008116E1"/>
    <w:rsid w:val="00811A95"/>
    <w:rsid w:val="00811AE1"/>
    <w:rsid w:val="00811DE9"/>
    <w:rsid w:val="00811EC8"/>
    <w:rsid w:val="00812282"/>
    <w:rsid w:val="00812316"/>
    <w:rsid w:val="008129B4"/>
    <w:rsid w:val="00812C8E"/>
    <w:rsid w:val="00812D66"/>
    <w:rsid w:val="00812E24"/>
    <w:rsid w:val="00812E25"/>
    <w:rsid w:val="00813359"/>
    <w:rsid w:val="00813917"/>
    <w:rsid w:val="00813B91"/>
    <w:rsid w:val="00813CC6"/>
    <w:rsid w:val="00813E22"/>
    <w:rsid w:val="00813F21"/>
    <w:rsid w:val="00814077"/>
    <w:rsid w:val="0081411A"/>
    <w:rsid w:val="0081422D"/>
    <w:rsid w:val="00814327"/>
    <w:rsid w:val="00814A93"/>
    <w:rsid w:val="00814C29"/>
    <w:rsid w:val="00814E9D"/>
    <w:rsid w:val="00815A4F"/>
    <w:rsid w:val="00815B08"/>
    <w:rsid w:val="00815B54"/>
    <w:rsid w:val="00815C4D"/>
    <w:rsid w:val="00816031"/>
    <w:rsid w:val="008160C6"/>
    <w:rsid w:val="008161AA"/>
    <w:rsid w:val="008163A2"/>
    <w:rsid w:val="00816928"/>
    <w:rsid w:val="00816EC2"/>
    <w:rsid w:val="008174BB"/>
    <w:rsid w:val="0081775D"/>
    <w:rsid w:val="008178D7"/>
    <w:rsid w:val="00817961"/>
    <w:rsid w:val="00817DE6"/>
    <w:rsid w:val="008201A3"/>
    <w:rsid w:val="008202E5"/>
    <w:rsid w:val="00820858"/>
    <w:rsid w:val="00820873"/>
    <w:rsid w:val="00820EA0"/>
    <w:rsid w:val="00820F38"/>
    <w:rsid w:val="008211B5"/>
    <w:rsid w:val="008213D5"/>
    <w:rsid w:val="008213E8"/>
    <w:rsid w:val="00821C57"/>
    <w:rsid w:val="00821C91"/>
    <w:rsid w:val="00821FE0"/>
    <w:rsid w:val="00822901"/>
    <w:rsid w:val="00822A12"/>
    <w:rsid w:val="0082311D"/>
    <w:rsid w:val="008238D1"/>
    <w:rsid w:val="0082397E"/>
    <w:rsid w:val="00823E72"/>
    <w:rsid w:val="0082423B"/>
    <w:rsid w:val="008242C3"/>
    <w:rsid w:val="008245AA"/>
    <w:rsid w:val="0082484A"/>
    <w:rsid w:val="00824A42"/>
    <w:rsid w:val="00824DEE"/>
    <w:rsid w:val="00825010"/>
    <w:rsid w:val="0082583B"/>
    <w:rsid w:val="00825954"/>
    <w:rsid w:val="00825CB7"/>
    <w:rsid w:val="00825EB9"/>
    <w:rsid w:val="00825F56"/>
    <w:rsid w:val="008269B3"/>
    <w:rsid w:val="00826A25"/>
    <w:rsid w:val="00826C8C"/>
    <w:rsid w:val="008275DB"/>
    <w:rsid w:val="00827711"/>
    <w:rsid w:val="00827757"/>
    <w:rsid w:val="0082784D"/>
    <w:rsid w:val="008278DC"/>
    <w:rsid w:val="008278FC"/>
    <w:rsid w:val="00827A66"/>
    <w:rsid w:val="00827D2D"/>
    <w:rsid w:val="00827E92"/>
    <w:rsid w:val="00827F15"/>
    <w:rsid w:val="00830011"/>
    <w:rsid w:val="008301F6"/>
    <w:rsid w:val="008309E8"/>
    <w:rsid w:val="00830BDA"/>
    <w:rsid w:val="00830BED"/>
    <w:rsid w:val="008318CD"/>
    <w:rsid w:val="00831945"/>
    <w:rsid w:val="00831D6B"/>
    <w:rsid w:val="00831F0F"/>
    <w:rsid w:val="00832942"/>
    <w:rsid w:val="00832D61"/>
    <w:rsid w:val="00832D7E"/>
    <w:rsid w:val="00832F3F"/>
    <w:rsid w:val="00833336"/>
    <w:rsid w:val="00833536"/>
    <w:rsid w:val="0083424C"/>
    <w:rsid w:val="00834398"/>
    <w:rsid w:val="00834631"/>
    <w:rsid w:val="008348CA"/>
    <w:rsid w:val="00834E28"/>
    <w:rsid w:val="00834F5B"/>
    <w:rsid w:val="00835170"/>
    <w:rsid w:val="008353E5"/>
    <w:rsid w:val="00835B66"/>
    <w:rsid w:val="00835CF7"/>
    <w:rsid w:val="00835EE3"/>
    <w:rsid w:val="00835F96"/>
    <w:rsid w:val="00835FEC"/>
    <w:rsid w:val="00836243"/>
    <w:rsid w:val="00836266"/>
    <w:rsid w:val="008364A7"/>
    <w:rsid w:val="00836642"/>
    <w:rsid w:val="0083674A"/>
    <w:rsid w:val="00836B21"/>
    <w:rsid w:val="0083787F"/>
    <w:rsid w:val="00837FDC"/>
    <w:rsid w:val="00840151"/>
    <w:rsid w:val="00840212"/>
    <w:rsid w:val="0084040A"/>
    <w:rsid w:val="00840922"/>
    <w:rsid w:val="00840958"/>
    <w:rsid w:val="00840E1A"/>
    <w:rsid w:val="00840E1B"/>
    <w:rsid w:val="00841355"/>
    <w:rsid w:val="008413A1"/>
    <w:rsid w:val="008415C6"/>
    <w:rsid w:val="00841662"/>
    <w:rsid w:val="00841AC0"/>
    <w:rsid w:val="008420D0"/>
    <w:rsid w:val="0084218D"/>
    <w:rsid w:val="00842792"/>
    <w:rsid w:val="00842874"/>
    <w:rsid w:val="00842D2C"/>
    <w:rsid w:val="008431D5"/>
    <w:rsid w:val="008431F2"/>
    <w:rsid w:val="00843A3E"/>
    <w:rsid w:val="00843B41"/>
    <w:rsid w:val="00843B66"/>
    <w:rsid w:val="00843BCF"/>
    <w:rsid w:val="00844617"/>
    <w:rsid w:val="00844DB5"/>
    <w:rsid w:val="00845156"/>
    <w:rsid w:val="00845221"/>
    <w:rsid w:val="00845689"/>
    <w:rsid w:val="0084579A"/>
    <w:rsid w:val="008458EB"/>
    <w:rsid w:val="00845A0A"/>
    <w:rsid w:val="00845DB4"/>
    <w:rsid w:val="00845FC2"/>
    <w:rsid w:val="008463BF"/>
    <w:rsid w:val="008464F0"/>
    <w:rsid w:val="00846580"/>
    <w:rsid w:val="00846EF6"/>
    <w:rsid w:val="008470D0"/>
    <w:rsid w:val="008472DB"/>
    <w:rsid w:val="008472E1"/>
    <w:rsid w:val="00847585"/>
    <w:rsid w:val="0084789C"/>
    <w:rsid w:val="00847B54"/>
    <w:rsid w:val="00847F33"/>
    <w:rsid w:val="00847FC0"/>
    <w:rsid w:val="0085014D"/>
    <w:rsid w:val="0085023F"/>
    <w:rsid w:val="008505A7"/>
    <w:rsid w:val="0085060E"/>
    <w:rsid w:val="00850693"/>
    <w:rsid w:val="00850904"/>
    <w:rsid w:val="00850A83"/>
    <w:rsid w:val="00850EAB"/>
    <w:rsid w:val="00850F5B"/>
    <w:rsid w:val="00851572"/>
    <w:rsid w:val="00851E87"/>
    <w:rsid w:val="00852D65"/>
    <w:rsid w:val="00852DD7"/>
    <w:rsid w:val="00852FDF"/>
    <w:rsid w:val="00853356"/>
    <w:rsid w:val="008536A4"/>
    <w:rsid w:val="00853A11"/>
    <w:rsid w:val="00853AB3"/>
    <w:rsid w:val="00853AD7"/>
    <w:rsid w:val="00853F7C"/>
    <w:rsid w:val="00854758"/>
    <w:rsid w:val="00854EB6"/>
    <w:rsid w:val="00854F87"/>
    <w:rsid w:val="008550ED"/>
    <w:rsid w:val="008551CB"/>
    <w:rsid w:val="00855260"/>
    <w:rsid w:val="00855701"/>
    <w:rsid w:val="008569F4"/>
    <w:rsid w:val="00856E26"/>
    <w:rsid w:val="00856F42"/>
    <w:rsid w:val="0085743B"/>
    <w:rsid w:val="0086001B"/>
    <w:rsid w:val="0086064A"/>
    <w:rsid w:val="00861008"/>
    <w:rsid w:val="0086105C"/>
    <w:rsid w:val="0086181D"/>
    <w:rsid w:val="008619BF"/>
    <w:rsid w:val="00861D30"/>
    <w:rsid w:val="00861E4C"/>
    <w:rsid w:val="00862099"/>
    <w:rsid w:val="00862543"/>
    <w:rsid w:val="00862626"/>
    <w:rsid w:val="008626CF"/>
    <w:rsid w:val="0086289C"/>
    <w:rsid w:val="00862CCB"/>
    <w:rsid w:val="00863170"/>
    <w:rsid w:val="00863BBC"/>
    <w:rsid w:val="00864177"/>
    <w:rsid w:val="00864377"/>
    <w:rsid w:val="00864784"/>
    <w:rsid w:val="00864927"/>
    <w:rsid w:val="00864E8D"/>
    <w:rsid w:val="00864F5D"/>
    <w:rsid w:val="00864F7A"/>
    <w:rsid w:val="00864FDE"/>
    <w:rsid w:val="008653D4"/>
    <w:rsid w:val="008654EA"/>
    <w:rsid w:val="008656BC"/>
    <w:rsid w:val="008657A5"/>
    <w:rsid w:val="00865A51"/>
    <w:rsid w:val="00865DAB"/>
    <w:rsid w:val="00866294"/>
    <w:rsid w:val="008663AB"/>
    <w:rsid w:val="00866456"/>
    <w:rsid w:val="008667DE"/>
    <w:rsid w:val="00866859"/>
    <w:rsid w:val="00866B2F"/>
    <w:rsid w:val="008674F8"/>
    <w:rsid w:val="0086762F"/>
    <w:rsid w:val="008677C4"/>
    <w:rsid w:val="00867ED7"/>
    <w:rsid w:val="00870425"/>
    <w:rsid w:val="0087127E"/>
    <w:rsid w:val="00871492"/>
    <w:rsid w:val="0087167B"/>
    <w:rsid w:val="008719E6"/>
    <w:rsid w:val="00871C9F"/>
    <w:rsid w:val="00871D33"/>
    <w:rsid w:val="00871E53"/>
    <w:rsid w:val="00871ECB"/>
    <w:rsid w:val="008721E6"/>
    <w:rsid w:val="00872773"/>
    <w:rsid w:val="008727C7"/>
    <w:rsid w:val="008727CF"/>
    <w:rsid w:val="008728D2"/>
    <w:rsid w:val="00872A5F"/>
    <w:rsid w:val="00872D62"/>
    <w:rsid w:val="00872E10"/>
    <w:rsid w:val="00872E3B"/>
    <w:rsid w:val="008736C9"/>
    <w:rsid w:val="00873B54"/>
    <w:rsid w:val="00873ED5"/>
    <w:rsid w:val="0087415E"/>
    <w:rsid w:val="00874F0E"/>
    <w:rsid w:val="008754FD"/>
    <w:rsid w:val="00875689"/>
    <w:rsid w:val="00875867"/>
    <w:rsid w:val="00875AB3"/>
    <w:rsid w:val="00875F5A"/>
    <w:rsid w:val="008760ED"/>
    <w:rsid w:val="0087644D"/>
    <w:rsid w:val="00876508"/>
    <w:rsid w:val="00876688"/>
    <w:rsid w:val="00876CDA"/>
    <w:rsid w:val="00876E2C"/>
    <w:rsid w:val="00876F70"/>
    <w:rsid w:val="00877620"/>
    <w:rsid w:val="00880094"/>
    <w:rsid w:val="0088021D"/>
    <w:rsid w:val="008804AE"/>
    <w:rsid w:val="00880900"/>
    <w:rsid w:val="00880AA0"/>
    <w:rsid w:val="00880AFD"/>
    <w:rsid w:val="00880E1B"/>
    <w:rsid w:val="008810DD"/>
    <w:rsid w:val="00881166"/>
    <w:rsid w:val="00881278"/>
    <w:rsid w:val="00881AA9"/>
    <w:rsid w:val="00881FB3"/>
    <w:rsid w:val="00882538"/>
    <w:rsid w:val="00882616"/>
    <w:rsid w:val="00882DB2"/>
    <w:rsid w:val="00882E03"/>
    <w:rsid w:val="00883350"/>
    <w:rsid w:val="0088344E"/>
    <w:rsid w:val="00883687"/>
    <w:rsid w:val="00883874"/>
    <w:rsid w:val="00883CDC"/>
    <w:rsid w:val="00883EDF"/>
    <w:rsid w:val="00883FF9"/>
    <w:rsid w:val="008846BB"/>
    <w:rsid w:val="008846FD"/>
    <w:rsid w:val="008847AF"/>
    <w:rsid w:val="008849E8"/>
    <w:rsid w:val="00884B40"/>
    <w:rsid w:val="00884F91"/>
    <w:rsid w:val="008851B8"/>
    <w:rsid w:val="00885257"/>
    <w:rsid w:val="008857DF"/>
    <w:rsid w:val="008858B8"/>
    <w:rsid w:val="00885911"/>
    <w:rsid w:val="00885A83"/>
    <w:rsid w:val="00885B08"/>
    <w:rsid w:val="00885BA6"/>
    <w:rsid w:val="00885C54"/>
    <w:rsid w:val="00885C88"/>
    <w:rsid w:val="008865A4"/>
    <w:rsid w:val="00886B1B"/>
    <w:rsid w:val="00886C19"/>
    <w:rsid w:val="00887213"/>
    <w:rsid w:val="0088734B"/>
    <w:rsid w:val="008878C7"/>
    <w:rsid w:val="00887B5E"/>
    <w:rsid w:val="00887BD9"/>
    <w:rsid w:val="00887EF3"/>
    <w:rsid w:val="00887F36"/>
    <w:rsid w:val="0089025D"/>
    <w:rsid w:val="00890809"/>
    <w:rsid w:val="00890A95"/>
    <w:rsid w:val="00890B2D"/>
    <w:rsid w:val="00890BBC"/>
    <w:rsid w:val="00890C28"/>
    <w:rsid w:val="00891462"/>
    <w:rsid w:val="00891669"/>
    <w:rsid w:val="00891702"/>
    <w:rsid w:val="00891A3A"/>
    <w:rsid w:val="00891F2A"/>
    <w:rsid w:val="00891F2B"/>
    <w:rsid w:val="00892191"/>
    <w:rsid w:val="00892553"/>
    <w:rsid w:val="00892D16"/>
    <w:rsid w:val="0089303D"/>
    <w:rsid w:val="0089328D"/>
    <w:rsid w:val="00893731"/>
    <w:rsid w:val="008938E4"/>
    <w:rsid w:val="00893AAA"/>
    <w:rsid w:val="00893CDF"/>
    <w:rsid w:val="00893D10"/>
    <w:rsid w:val="00893EDB"/>
    <w:rsid w:val="00893F03"/>
    <w:rsid w:val="008944C3"/>
    <w:rsid w:val="0089458F"/>
    <w:rsid w:val="00894CB4"/>
    <w:rsid w:val="008950F8"/>
    <w:rsid w:val="008955F8"/>
    <w:rsid w:val="00895933"/>
    <w:rsid w:val="008959ED"/>
    <w:rsid w:val="008961A9"/>
    <w:rsid w:val="00896620"/>
    <w:rsid w:val="008969E3"/>
    <w:rsid w:val="00896A2B"/>
    <w:rsid w:val="00896BA4"/>
    <w:rsid w:val="00896C04"/>
    <w:rsid w:val="00896F09"/>
    <w:rsid w:val="00897007"/>
    <w:rsid w:val="0089759C"/>
    <w:rsid w:val="0089798F"/>
    <w:rsid w:val="00897E0A"/>
    <w:rsid w:val="00897E8D"/>
    <w:rsid w:val="00897F89"/>
    <w:rsid w:val="008A0B34"/>
    <w:rsid w:val="008A0CC1"/>
    <w:rsid w:val="008A12B7"/>
    <w:rsid w:val="008A1912"/>
    <w:rsid w:val="008A1950"/>
    <w:rsid w:val="008A19C1"/>
    <w:rsid w:val="008A1AA2"/>
    <w:rsid w:val="008A1C81"/>
    <w:rsid w:val="008A1EDF"/>
    <w:rsid w:val="008A24C4"/>
    <w:rsid w:val="008A2627"/>
    <w:rsid w:val="008A267B"/>
    <w:rsid w:val="008A2D15"/>
    <w:rsid w:val="008A2EB1"/>
    <w:rsid w:val="008A38CC"/>
    <w:rsid w:val="008A3EC2"/>
    <w:rsid w:val="008A3F2E"/>
    <w:rsid w:val="008A3F60"/>
    <w:rsid w:val="008A4A40"/>
    <w:rsid w:val="008A4F4B"/>
    <w:rsid w:val="008A4FD6"/>
    <w:rsid w:val="008A5016"/>
    <w:rsid w:val="008A52B7"/>
    <w:rsid w:val="008A53E4"/>
    <w:rsid w:val="008A59FA"/>
    <w:rsid w:val="008A5B01"/>
    <w:rsid w:val="008A5F9B"/>
    <w:rsid w:val="008A63FE"/>
    <w:rsid w:val="008A6464"/>
    <w:rsid w:val="008A6816"/>
    <w:rsid w:val="008A69C4"/>
    <w:rsid w:val="008A6B12"/>
    <w:rsid w:val="008A6D06"/>
    <w:rsid w:val="008A6F00"/>
    <w:rsid w:val="008A6F2B"/>
    <w:rsid w:val="008A6F9A"/>
    <w:rsid w:val="008A70EB"/>
    <w:rsid w:val="008A7162"/>
    <w:rsid w:val="008A7BC3"/>
    <w:rsid w:val="008A7CA7"/>
    <w:rsid w:val="008A7F41"/>
    <w:rsid w:val="008B0357"/>
    <w:rsid w:val="008B036A"/>
    <w:rsid w:val="008B05F2"/>
    <w:rsid w:val="008B080D"/>
    <w:rsid w:val="008B0B6B"/>
    <w:rsid w:val="008B0C37"/>
    <w:rsid w:val="008B0C3F"/>
    <w:rsid w:val="008B0D7C"/>
    <w:rsid w:val="008B0DAD"/>
    <w:rsid w:val="008B0E76"/>
    <w:rsid w:val="008B0EE5"/>
    <w:rsid w:val="008B2CE4"/>
    <w:rsid w:val="008B2FB0"/>
    <w:rsid w:val="008B33FC"/>
    <w:rsid w:val="008B35FE"/>
    <w:rsid w:val="008B3B06"/>
    <w:rsid w:val="008B3E66"/>
    <w:rsid w:val="008B4486"/>
    <w:rsid w:val="008B44AA"/>
    <w:rsid w:val="008B4638"/>
    <w:rsid w:val="008B4815"/>
    <w:rsid w:val="008B48BA"/>
    <w:rsid w:val="008B48C7"/>
    <w:rsid w:val="008B4C05"/>
    <w:rsid w:val="008B5A45"/>
    <w:rsid w:val="008B5A5E"/>
    <w:rsid w:val="008B5F09"/>
    <w:rsid w:val="008B64CD"/>
    <w:rsid w:val="008B6593"/>
    <w:rsid w:val="008B66B7"/>
    <w:rsid w:val="008B67B8"/>
    <w:rsid w:val="008B70E7"/>
    <w:rsid w:val="008B70F1"/>
    <w:rsid w:val="008B7275"/>
    <w:rsid w:val="008B72BE"/>
    <w:rsid w:val="008B7373"/>
    <w:rsid w:val="008B76C1"/>
    <w:rsid w:val="008B79C9"/>
    <w:rsid w:val="008B7A97"/>
    <w:rsid w:val="008B7C39"/>
    <w:rsid w:val="008C0028"/>
    <w:rsid w:val="008C01D3"/>
    <w:rsid w:val="008C079C"/>
    <w:rsid w:val="008C0C6D"/>
    <w:rsid w:val="008C1150"/>
    <w:rsid w:val="008C16EB"/>
    <w:rsid w:val="008C1837"/>
    <w:rsid w:val="008C1D4B"/>
    <w:rsid w:val="008C2643"/>
    <w:rsid w:val="008C26E1"/>
    <w:rsid w:val="008C28F4"/>
    <w:rsid w:val="008C2B08"/>
    <w:rsid w:val="008C2C74"/>
    <w:rsid w:val="008C316D"/>
    <w:rsid w:val="008C38BD"/>
    <w:rsid w:val="008C3AE3"/>
    <w:rsid w:val="008C450F"/>
    <w:rsid w:val="008C5012"/>
    <w:rsid w:val="008C5113"/>
    <w:rsid w:val="008C5184"/>
    <w:rsid w:val="008C5681"/>
    <w:rsid w:val="008C58A3"/>
    <w:rsid w:val="008C5DBE"/>
    <w:rsid w:val="008C5EAB"/>
    <w:rsid w:val="008C5FC6"/>
    <w:rsid w:val="008C6226"/>
    <w:rsid w:val="008C6598"/>
    <w:rsid w:val="008C68A3"/>
    <w:rsid w:val="008C68FB"/>
    <w:rsid w:val="008C6ACA"/>
    <w:rsid w:val="008C6B33"/>
    <w:rsid w:val="008C6DD7"/>
    <w:rsid w:val="008C6E00"/>
    <w:rsid w:val="008C6F4F"/>
    <w:rsid w:val="008C70B9"/>
    <w:rsid w:val="008C74B1"/>
    <w:rsid w:val="008C74B5"/>
    <w:rsid w:val="008C7BAC"/>
    <w:rsid w:val="008C7CB9"/>
    <w:rsid w:val="008D0083"/>
    <w:rsid w:val="008D0235"/>
    <w:rsid w:val="008D052D"/>
    <w:rsid w:val="008D05FE"/>
    <w:rsid w:val="008D0886"/>
    <w:rsid w:val="008D0B7B"/>
    <w:rsid w:val="008D1090"/>
    <w:rsid w:val="008D1690"/>
    <w:rsid w:val="008D16FA"/>
    <w:rsid w:val="008D1B66"/>
    <w:rsid w:val="008D225B"/>
    <w:rsid w:val="008D2271"/>
    <w:rsid w:val="008D287C"/>
    <w:rsid w:val="008D2BA8"/>
    <w:rsid w:val="008D2CB2"/>
    <w:rsid w:val="008D320A"/>
    <w:rsid w:val="008D32BC"/>
    <w:rsid w:val="008D3485"/>
    <w:rsid w:val="008D365A"/>
    <w:rsid w:val="008D3752"/>
    <w:rsid w:val="008D392F"/>
    <w:rsid w:val="008D3988"/>
    <w:rsid w:val="008D3B15"/>
    <w:rsid w:val="008D3D08"/>
    <w:rsid w:val="008D3D59"/>
    <w:rsid w:val="008D3E01"/>
    <w:rsid w:val="008D3EB7"/>
    <w:rsid w:val="008D43E5"/>
    <w:rsid w:val="008D4579"/>
    <w:rsid w:val="008D4686"/>
    <w:rsid w:val="008D4B11"/>
    <w:rsid w:val="008D4F74"/>
    <w:rsid w:val="008D5222"/>
    <w:rsid w:val="008D52E7"/>
    <w:rsid w:val="008D5A40"/>
    <w:rsid w:val="008D6107"/>
    <w:rsid w:val="008D64FA"/>
    <w:rsid w:val="008D66FF"/>
    <w:rsid w:val="008D6BD2"/>
    <w:rsid w:val="008D75C2"/>
    <w:rsid w:val="008D78C4"/>
    <w:rsid w:val="008D79AE"/>
    <w:rsid w:val="008D7F1A"/>
    <w:rsid w:val="008E03DB"/>
    <w:rsid w:val="008E040A"/>
    <w:rsid w:val="008E0639"/>
    <w:rsid w:val="008E06F1"/>
    <w:rsid w:val="008E0ABC"/>
    <w:rsid w:val="008E0C3F"/>
    <w:rsid w:val="008E1035"/>
    <w:rsid w:val="008E13EA"/>
    <w:rsid w:val="008E1531"/>
    <w:rsid w:val="008E1C65"/>
    <w:rsid w:val="008E1CDA"/>
    <w:rsid w:val="008E1EA6"/>
    <w:rsid w:val="008E235F"/>
    <w:rsid w:val="008E2D2C"/>
    <w:rsid w:val="008E2FB6"/>
    <w:rsid w:val="008E36F3"/>
    <w:rsid w:val="008E3961"/>
    <w:rsid w:val="008E39C1"/>
    <w:rsid w:val="008E39E6"/>
    <w:rsid w:val="008E413A"/>
    <w:rsid w:val="008E4A81"/>
    <w:rsid w:val="008E4F6B"/>
    <w:rsid w:val="008E5212"/>
    <w:rsid w:val="008E55C1"/>
    <w:rsid w:val="008E5672"/>
    <w:rsid w:val="008E56E7"/>
    <w:rsid w:val="008E57DF"/>
    <w:rsid w:val="008E5CEA"/>
    <w:rsid w:val="008E6226"/>
    <w:rsid w:val="008E645C"/>
    <w:rsid w:val="008E65D3"/>
    <w:rsid w:val="008E6693"/>
    <w:rsid w:val="008E6A24"/>
    <w:rsid w:val="008E6CAE"/>
    <w:rsid w:val="008E6CBE"/>
    <w:rsid w:val="008E6D97"/>
    <w:rsid w:val="008E6F1E"/>
    <w:rsid w:val="008E7161"/>
    <w:rsid w:val="008E7299"/>
    <w:rsid w:val="008E75CF"/>
    <w:rsid w:val="008E7668"/>
    <w:rsid w:val="008E78CE"/>
    <w:rsid w:val="008E795E"/>
    <w:rsid w:val="008E7A37"/>
    <w:rsid w:val="008E7ABE"/>
    <w:rsid w:val="008F029A"/>
    <w:rsid w:val="008F03C5"/>
    <w:rsid w:val="008F0B2C"/>
    <w:rsid w:val="008F14C9"/>
    <w:rsid w:val="008F16FE"/>
    <w:rsid w:val="008F1B9E"/>
    <w:rsid w:val="008F1FAE"/>
    <w:rsid w:val="008F22C2"/>
    <w:rsid w:val="008F2317"/>
    <w:rsid w:val="008F273D"/>
    <w:rsid w:val="008F2A9A"/>
    <w:rsid w:val="008F2E3E"/>
    <w:rsid w:val="008F2EC9"/>
    <w:rsid w:val="008F3094"/>
    <w:rsid w:val="008F3539"/>
    <w:rsid w:val="008F383D"/>
    <w:rsid w:val="008F3871"/>
    <w:rsid w:val="008F38EC"/>
    <w:rsid w:val="008F3D2C"/>
    <w:rsid w:val="008F3D8C"/>
    <w:rsid w:val="008F3D99"/>
    <w:rsid w:val="008F4E4F"/>
    <w:rsid w:val="008F5027"/>
    <w:rsid w:val="008F5220"/>
    <w:rsid w:val="008F5753"/>
    <w:rsid w:val="008F5BC0"/>
    <w:rsid w:val="008F5D89"/>
    <w:rsid w:val="008F5F8F"/>
    <w:rsid w:val="008F5FE5"/>
    <w:rsid w:val="008F6524"/>
    <w:rsid w:val="008F65B9"/>
    <w:rsid w:val="008F6777"/>
    <w:rsid w:val="008F67D2"/>
    <w:rsid w:val="008F6BEF"/>
    <w:rsid w:val="008F6C3C"/>
    <w:rsid w:val="008F6C96"/>
    <w:rsid w:val="008F6F68"/>
    <w:rsid w:val="008F70B7"/>
    <w:rsid w:val="008F740C"/>
    <w:rsid w:val="008F74E8"/>
    <w:rsid w:val="008F7540"/>
    <w:rsid w:val="008F77DD"/>
    <w:rsid w:val="008F7B4D"/>
    <w:rsid w:val="008F7BC8"/>
    <w:rsid w:val="009002C4"/>
    <w:rsid w:val="009004DE"/>
    <w:rsid w:val="0090055B"/>
    <w:rsid w:val="00900600"/>
    <w:rsid w:val="009006BF"/>
    <w:rsid w:val="00900749"/>
    <w:rsid w:val="00900802"/>
    <w:rsid w:val="00900818"/>
    <w:rsid w:val="00900DED"/>
    <w:rsid w:val="00901003"/>
    <w:rsid w:val="0090123B"/>
    <w:rsid w:val="009013F4"/>
    <w:rsid w:val="009014E3"/>
    <w:rsid w:val="0090167E"/>
    <w:rsid w:val="00901698"/>
    <w:rsid w:val="00901720"/>
    <w:rsid w:val="00901873"/>
    <w:rsid w:val="009018BA"/>
    <w:rsid w:val="0090229F"/>
    <w:rsid w:val="00902362"/>
    <w:rsid w:val="00902D82"/>
    <w:rsid w:val="00902E6F"/>
    <w:rsid w:val="00902EA9"/>
    <w:rsid w:val="009034D4"/>
    <w:rsid w:val="00903A40"/>
    <w:rsid w:val="00903DBE"/>
    <w:rsid w:val="00903DD7"/>
    <w:rsid w:val="00904D5F"/>
    <w:rsid w:val="00904F35"/>
    <w:rsid w:val="009053EC"/>
    <w:rsid w:val="00905B67"/>
    <w:rsid w:val="009062B7"/>
    <w:rsid w:val="009063F4"/>
    <w:rsid w:val="00906635"/>
    <w:rsid w:val="00906EC9"/>
    <w:rsid w:val="0090721B"/>
    <w:rsid w:val="0090793E"/>
    <w:rsid w:val="00910309"/>
    <w:rsid w:val="00910DC6"/>
    <w:rsid w:val="00910E08"/>
    <w:rsid w:val="00911A87"/>
    <w:rsid w:val="00911C1B"/>
    <w:rsid w:val="00911EA3"/>
    <w:rsid w:val="0091228B"/>
    <w:rsid w:val="0091273A"/>
    <w:rsid w:val="0091273B"/>
    <w:rsid w:val="009127A7"/>
    <w:rsid w:val="00912C76"/>
    <w:rsid w:val="00912DD2"/>
    <w:rsid w:val="00913013"/>
    <w:rsid w:val="00913031"/>
    <w:rsid w:val="00913495"/>
    <w:rsid w:val="00913649"/>
    <w:rsid w:val="009138CB"/>
    <w:rsid w:val="00913A3C"/>
    <w:rsid w:val="00913A65"/>
    <w:rsid w:val="00913E85"/>
    <w:rsid w:val="00914828"/>
    <w:rsid w:val="0091498A"/>
    <w:rsid w:val="009153DF"/>
    <w:rsid w:val="0091548C"/>
    <w:rsid w:val="00915666"/>
    <w:rsid w:val="00915893"/>
    <w:rsid w:val="0091622E"/>
    <w:rsid w:val="00917199"/>
    <w:rsid w:val="009171E0"/>
    <w:rsid w:val="00917F86"/>
    <w:rsid w:val="00917FCE"/>
    <w:rsid w:val="009200CB"/>
    <w:rsid w:val="009207D1"/>
    <w:rsid w:val="00920CAC"/>
    <w:rsid w:val="00921052"/>
    <w:rsid w:val="009210A7"/>
    <w:rsid w:val="009213A2"/>
    <w:rsid w:val="00921660"/>
    <w:rsid w:val="00921E6F"/>
    <w:rsid w:val="0092234F"/>
    <w:rsid w:val="009223A5"/>
    <w:rsid w:val="00922DE9"/>
    <w:rsid w:val="00922EAB"/>
    <w:rsid w:val="00922EEB"/>
    <w:rsid w:val="00922F2F"/>
    <w:rsid w:val="0092314F"/>
    <w:rsid w:val="0092340C"/>
    <w:rsid w:val="0092350B"/>
    <w:rsid w:val="009238BD"/>
    <w:rsid w:val="00923B0A"/>
    <w:rsid w:val="00923D50"/>
    <w:rsid w:val="00924326"/>
    <w:rsid w:val="009245B4"/>
    <w:rsid w:val="009245C8"/>
    <w:rsid w:val="00924C8D"/>
    <w:rsid w:val="009251EF"/>
    <w:rsid w:val="009253E9"/>
    <w:rsid w:val="0092558A"/>
    <w:rsid w:val="00925597"/>
    <w:rsid w:val="009255A1"/>
    <w:rsid w:val="009255CD"/>
    <w:rsid w:val="0092577D"/>
    <w:rsid w:val="00925C63"/>
    <w:rsid w:val="00925F21"/>
    <w:rsid w:val="0092630C"/>
    <w:rsid w:val="00926850"/>
    <w:rsid w:val="00926AA1"/>
    <w:rsid w:val="0092734A"/>
    <w:rsid w:val="00927859"/>
    <w:rsid w:val="0092785F"/>
    <w:rsid w:val="00927D43"/>
    <w:rsid w:val="00927EA5"/>
    <w:rsid w:val="009313B2"/>
    <w:rsid w:val="00931641"/>
    <w:rsid w:val="009317FD"/>
    <w:rsid w:val="009318E0"/>
    <w:rsid w:val="009319ED"/>
    <w:rsid w:val="009320D7"/>
    <w:rsid w:val="009322A9"/>
    <w:rsid w:val="009324C6"/>
    <w:rsid w:val="00932619"/>
    <w:rsid w:val="0093268D"/>
    <w:rsid w:val="00932799"/>
    <w:rsid w:val="00932853"/>
    <w:rsid w:val="0093285D"/>
    <w:rsid w:val="00932C08"/>
    <w:rsid w:val="00933623"/>
    <w:rsid w:val="0093366C"/>
    <w:rsid w:val="00933885"/>
    <w:rsid w:val="00933B11"/>
    <w:rsid w:val="00933C21"/>
    <w:rsid w:val="00933D3E"/>
    <w:rsid w:val="00934011"/>
    <w:rsid w:val="0093468F"/>
    <w:rsid w:val="00934930"/>
    <w:rsid w:val="00934F4B"/>
    <w:rsid w:val="00934FA2"/>
    <w:rsid w:val="00935215"/>
    <w:rsid w:val="009354A6"/>
    <w:rsid w:val="009359BC"/>
    <w:rsid w:val="00935AB2"/>
    <w:rsid w:val="00935BE0"/>
    <w:rsid w:val="009360FD"/>
    <w:rsid w:val="009361D6"/>
    <w:rsid w:val="009362B4"/>
    <w:rsid w:val="00936706"/>
    <w:rsid w:val="0093691E"/>
    <w:rsid w:val="009369F1"/>
    <w:rsid w:val="00936A81"/>
    <w:rsid w:val="00936C5D"/>
    <w:rsid w:val="00936E59"/>
    <w:rsid w:val="00937565"/>
    <w:rsid w:val="0093756F"/>
    <w:rsid w:val="00937909"/>
    <w:rsid w:val="00937915"/>
    <w:rsid w:val="0093793A"/>
    <w:rsid w:val="00937FB7"/>
    <w:rsid w:val="00940389"/>
    <w:rsid w:val="009407E6"/>
    <w:rsid w:val="00940E3B"/>
    <w:rsid w:val="00940ED3"/>
    <w:rsid w:val="00940F3F"/>
    <w:rsid w:val="009416BB"/>
    <w:rsid w:val="00941F08"/>
    <w:rsid w:val="00942084"/>
    <w:rsid w:val="0094213B"/>
    <w:rsid w:val="0094242A"/>
    <w:rsid w:val="009427CF"/>
    <w:rsid w:val="00942B41"/>
    <w:rsid w:val="00942D5B"/>
    <w:rsid w:val="009434DF"/>
    <w:rsid w:val="00943670"/>
    <w:rsid w:val="00943D68"/>
    <w:rsid w:val="00943F50"/>
    <w:rsid w:val="009444A0"/>
    <w:rsid w:val="00944579"/>
    <w:rsid w:val="00944EF2"/>
    <w:rsid w:val="00945393"/>
    <w:rsid w:val="00945747"/>
    <w:rsid w:val="009458B2"/>
    <w:rsid w:val="009459AA"/>
    <w:rsid w:val="00945A54"/>
    <w:rsid w:val="00945C35"/>
    <w:rsid w:val="00945CD8"/>
    <w:rsid w:val="00946022"/>
    <w:rsid w:val="009460B6"/>
    <w:rsid w:val="009462DB"/>
    <w:rsid w:val="009463A6"/>
    <w:rsid w:val="00946C7C"/>
    <w:rsid w:val="00946CD9"/>
    <w:rsid w:val="0094733F"/>
    <w:rsid w:val="00947A55"/>
    <w:rsid w:val="00947AB7"/>
    <w:rsid w:val="0095112C"/>
    <w:rsid w:val="0095117D"/>
    <w:rsid w:val="0095123D"/>
    <w:rsid w:val="009514FB"/>
    <w:rsid w:val="0095150A"/>
    <w:rsid w:val="009516A2"/>
    <w:rsid w:val="009518BE"/>
    <w:rsid w:val="00951BD3"/>
    <w:rsid w:val="00951ECE"/>
    <w:rsid w:val="009520D4"/>
    <w:rsid w:val="009521F2"/>
    <w:rsid w:val="009522FD"/>
    <w:rsid w:val="00952802"/>
    <w:rsid w:val="00952A5C"/>
    <w:rsid w:val="00952AC8"/>
    <w:rsid w:val="009532ED"/>
    <w:rsid w:val="009533A0"/>
    <w:rsid w:val="009536B7"/>
    <w:rsid w:val="009537B5"/>
    <w:rsid w:val="00954206"/>
    <w:rsid w:val="00954297"/>
    <w:rsid w:val="00954463"/>
    <w:rsid w:val="00954474"/>
    <w:rsid w:val="00954A12"/>
    <w:rsid w:val="00954B83"/>
    <w:rsid w:val="00954CF3"/>
    <w:rsid w:val="00954DB2"/>
    <w:rsid w:val="00954E45"/>
    <w:rsid w:val="00954FB3"/>
    <w:rsid w:val="00955471"/>
    <w:rsid w:val="0095583F"/>
    <w:rsid w:val="00955964"/>
    <w:rsid w:val="00955AD3"/>
    <w:rsid w:val="00955E9E"/>
    <w:rsid w:val="009562A7"/>
    <w:rsid w:val="00956388"/>
    <w:rsid w:val="009563C7"/>
    <w:rsid w:val="00956635"/>
    <w:rsid w:val="00956AE9"/>
    <w:rsid w:val="00956FD6"/>
    <w:rsid w:val="009575C1"/>
    <w:rsid w:val="009578B3"/>
    <w:rsid w:val="00957DD7"/>
    <w:rsid w:val="00957F5A"/>
    <w:rsid w:val="00960126"/>
    <w:rsid w:val="0096073E"/>
    <w:rsid w:val="0096081E"/>
    <w:rsid w:val="00960AF4"/>
    <w:rsid w:val="009615AE"/>
    <w:rsid w:val="00961B90"/>
    <w:rsid w:val="00961D1E"/>
    <w:rsid w:val="00962451"/>
    <w:rsid w:val="009624EA"/>
    <w:rsid w:val="00962511"/>
    <w:rsid w:val="00962C3F"/>
    <w:rsid w:val="00963086"/>
    <w:rsid w:val="00963557"/>
    <w:rsid w:val="00963919"/>
    <w:rsid w:val="00963956"/>
    <w:rsid w:val="00963D5C"/>
    <w:rsid w:val="00963D6E"/>
    <w:rsid w:val="00963F18"/>
    <w:rsid w:val="009642CF"/>
    <w:rsid w:val="009647D6"/>
    <w:rsid w:val="00964813"/>
    <w:rsid w:val="00964DC6"/>
    <w:rsid w:val="00964E4C"/>
    <w:rsid w:val="009655C2"/>
    <w:rsid w:val="00965B0D"/>
    <w:rsid w:val="00965DCE"/>
    <w:rsid w:val="00966079"/>
    <w:rsid w:val="00966308"/>
    <w:rsid w:val="0096640E"/>
    <w:rsid w:val="009664C2"/>
    <w:rsid w:val="009667DB"/>
    <w:rsid w:val="00966BC4"/>
    <w:rsid w:val="00967075"/>
    <w:rsid w:val="0096723C"/>
    <w:rsid w:val="009679E6"/>
    <w:rsid w:val="00967AEA"/>
    <w:rsid w:val="00967B5E"/>
    <w:rsid w:val="00967EDE"/>
    <w:rsid w:val="00970202"/>
    <w:rsid w:val="0097061C"/>
    <w:rsid w:val="009708B2"/>
    <w:rsid w:val="00970D6A"/>
    <w:rsid w:val="0097112C"/>
    <w:rsid w:val="0097198A"/>
    <w:rsid w:val="00971CE1"/>
    <w:rsid w:val="00971D5A"/>
    <w:rsid w:val="00971D6A"/>
    <w:rsid w:val="00971FB0"/>
    <w:rsid w:val="00971FB6"/>
    <w:rsid w:val="0097205F"/>
    <w:rsid w:val="009721DD"/>
    <w:rsid w:val="009724F4"/>
    <w:rsid w:val="00972694"/>
    <w:rsid w:val="009726D6"/>
    <w:rsid w:val="00972881"/>
    <w:rsid w:val="009729B3"/>
    <w:rsid w:val="00972EAE"/>
    <w:rsid w:val="00972EC2"/>
    <w:rsid w:val="00972EF9"/>
    <w:rsid w:val="009730DD"/>
    <w:rsid w:val="00973513"/>
    <w:rsid w:val="0097377B"/>
    <w:rsid w:val="0097411F"/>
    <w:rsid w:val="00974171"/>
    <w:rsid w:val="009745DF"/>
    <w:rsid w:val="00974988"/>
    <w:rsid w:val="00974CC9"/>
    <w:rsid w:val="00974DB6"/>
    <w:rsid w:val="0097515D"/>
    <w:rsid w:val="009752DF"/>
    <w:rsid w:val="00975462"/>
    <w:rsid w:val="00975508"/>
    <w:rsid w:val="009756F7"/>
    <w:rsid w:val="00975E61"/>
    <w:rsid w:val="00975EA8"/>
    <w:rsid w:val="00975FFB"/>
    <w:rsid w:val="0097636C"/>
    <w:rsid w:val="009764BF"/>
    <w:rsid w:val="00976876"/>
    <w:rsid w:val="00976B72"/>
    <w:rsid w:val="00976D32"/>
    <w:rsid w:val="00976D57"/>
    <w:rsid w:val="00976EC1"/>
    <w:rsid w:val="00977072"/>
    <w:rsid w:val="009771C6"/>
    <w:rsid w:val="0097724B"/>
    <w:rsid w:val="00977DE2"/>
    <w:rsid w:val="00977E04"/>
    <w:rsid w:val="0098016A"/>
    <w:rsid w:val="0098022D"/>
    <w:rsid w:val="0098039E"/>
    <w:rsid w:val="00980668"/>
    <w:rsid w:val="00980676"/>
    <w:rsid w:val="009809B7"/>
    <w:rsid w:val="0098117E"/>
    <w:rsid w:val="009817E4"/>
    <w:rsid w:val="00982277"/>
    <w:rsid w:val="009822A0"/>
    <w:rsid w:val="00982329"/>
    <w:rsid w:val="0098268C"/>
    <w:rsid w:val="009829DB"/>
    <w:rsid w:val="00982A37"/>
    <w:rsid w:val="00982B38"/>
    <w:rsid w:val="00982B71"/>
    <w:rsid w:val="00982F2D"/>
    <w:rsid w:val="00983CE1"/>
    <w:rsid w:val="0098410E"/>
    <w:rsid w:val="009844E5"/>
    <w:rsid w:val="009846BF"/>
    <w:rsid w:val="0098487B"/>
    <w:rsid w:val="00984986"/>
    <w:rsid w:val="00985063"/>
    <w:rsid w:val="00985188"/>
    <w:rsid w:val="0098521D"/>
    <w:rsid w:val="0098524F"/>
    <w:rsid w:val="00985272"/>
    <w:rsid w:val="009854F8"/>
    <w:rsid w:val="00985684"/>
    <w:rsid w:val="009859F2"/>
    <w:rsid w:val="00985B99"/>
    <w:rsid w:val="00985D8B"/>
    <w:rsid w:val="009862C7"/>
    <w:rsid w:val="00986AE2"/>
    <w:rsid w:val="00986C78"/>
    <w:rsid w:val="00986D0C"/>
    <w:rsid w:val="00987042"/>
    <w:rsid w:val="00987679"/>
    <w:rsid w:val="00987E2E"/>
    <w:rsid w:val="00987EAA"/>
    <w:rsid w:val="0099007A"/>
    <w:rsid w:val="0099036C"/>
    <w:rsid w:val="0099037D"/>
    <w:rsid w:val="00990400"/>
    <w:rsid w:val="0099087C"/>
    <w:rsid w:val="00990A6D"/>
    <w:rsid w:val="009910E1"/>
    <w:rsid w:val="00991650"/>
    <w:rsid w:val="009919E4"/>
    <w:rsid w:val="00991C46"/>
    <w:rsid w:val="00991C97"/>
    <w:rsid w:val="0099207A"/>
    <w:rsid w:val="00992598"/>
    <w:rsid w:val="0099276F"/>
    <w:rsid w:val="00992A9C"/>
    <w:rsid w:val="00992B39"/>
    <w:rsid w:val="0099322B"/>
    <w:rsid w:val="009933FC"/>
    <w:rsid w:val="009935FF"/>
    <w:rsid w:val="00993C03"/>
    <w:rsid w:val="009943C5"/>
    <w:rsid w:val="00994592"/>
    <w:rsid w:val="009949D2"/>
    <w:rsid w:val="00994D3A"/>
    <w:rsid w:val="0099513E"/>
    <w:rsid w:val="00995983"/>
    <w:rsid w:val="00995A06"/>
    <w:rsid w:val="00995C45"/>
    <w:rsid w:val="00995D76"/>
    <w:rsid w:val="00995DC2"/>
    <w:rsid w:val="009960B9"/>
    <w:rsid w:val="00996CE2"/>
    <w:rsid w:val="00996DAA"/>
    <w:rsid w:val="0099704F"/>
    <w:rsid w:val="00997479"/>
    <w:rsid w:val="00997BB5"/>
    <w:rsid w:val="009A017C"/>
    <w:rsid w:val="009A0616"/>
    <w:rsid w:val="009A0831"/>
    <w:rsid w:val="009A093E"/>
    <w:rsid w:val="009A0C91"/>
    <w:rsid w:val="009A11FF"/>
    <w:rsid w:val="009A149A"/>
    <w:rsid w:val="009A14AD"/>
    <w:rsid w:val="009A1604"/>
    <w:rsid w:val="009A18B6"/>
    <w:rsid w:val="009A1A62"/>
    <w:rsid w:val="009A1B14"/>
    <w:rsid w:val="009A1CFC"/>
    <w:rsid w:val="009A2258"/>
    <w:rsid w:val="009A2842"/>
    <w:rsid w:val="009A2CCB"/>
    <w:rsid w:val="009A3294"/>
    <w:rsid w:val="009A37E0"/>
    <w:rsid w:val="009A3C74"/>
    <w:rsid w:val="009A3E5F"/>
    <w:rsid w:val="009A40E6"/>
    <w:rsid w:val="009A42A0"/>
    <w:rsid w:val="009A4396"/>
    <w:rsid w:val="009A458B"/>
    <w:rsid w:val="009A4DDB"/>
    <w:rsid w:val="009A5267"/>
    <w:rsid w:val="009A5B03"/>
    <w:rsid w:val="009A603B"/>
    <w:rsid w:val="009A60B9"/>
    <w:rsid w:val="009A65A5"/>
    <w:rsid w:val="009A6CCD"/>
    <w:rsid w:val="009A7012"/>
    <w:rsid w:val="009A7163"/>
    <w:rsid w:val="009A735D"/>
    <w:rsid w:val="009A7401"/>
    <w:rsid w:val="009A7615"/>
    <w:rsid w:val="009A79DA"/>
    <w:rsid w:val="009A7BD1"/>
    <w:rsid w:val="009A7F7B"/>
    <w:rsid w:val="009B045B"/>
    <w:rsid w:val="009B0906"/>
    <w:rsid w:val="009B091C"/>
    <w:rsid w:val="009B0AF1"/>
    <w:rsid w:val="009B0C27"/>
    <w:rsid w:val="009B0D11"/>
    <w:rsid w:val="009B1042"/>
    <w:rsid w:val="009B10E5"/>
    <w:rsid w:val="009B1150"/>
    <w:rsid w:val="009B13A2"/>
    <w:rsid w:val="009B14E0"/>
    <w:rsid w:val="009B1EA8"/>
    <w:rsid w:val="009B24A2"/>
    <w:rsid w:val="009B251D"/>
    <w:rsid w:val="009B2667"/>
    <w:rsid w:val="009B29C6"/>
    <w:rsid w:val="009B37D5"/>
    <w:rsid w:val="009B37E1"/>
    <w:rsid w:val="009B3C2C"/>
    <w:rsid w:val="009B3CA4"/>
    <w:rsid w:val="009B427A"/>
    <w:rsid w:val="009B439D"/>
    <w:rsid w:val="009B46CA"/>
    <w:rsid w:val="009B4E54"/>
    <w:rsid w:val="009B4F87"/>
    <w:rsid w:val="009B4FEE"/>
    <w:rsid w:val="009B4FF9"/>
    <w:rsid w:val="009B569C"/>
    <w:rsid w:val="009B5985"/>
    <w:rsid w:val="009B5DCC"/>
    <w:rsid w:val="009B5F9A"/>
    <w:rsid w:val="009B6200"/>
    <w:rsid w:val="009B64A9"/>
    <w:rsid w:val="009B6C00"/>
    <w:rsid w:val="009B6D57"/>
    <w:rsid w:val="009B6E09"/>
    <w:rsid w:val="009B7505"/>
    <w:rsid w:val="009B768A"/>
    <w:rsid w:val="009B76E6"/>
    <w:rsid w:val="009C0637"/>
    <w:rsid w:val="009C0654"/>
    <w:rsid w:val="009C077E"/>
    <w:rsid w:val="009C081D"/>
    <w:rsid w:val="009C0835"/>
    <w:rsid w:val="009C0C82"/>
    <w:rsid w:val="009C107B"/>
    <w:rsid w:val="009C12E2"/>
    <w:rsid w:val="009C13FB"/>
    <w:rsid w:val="009C1A19"/>
    <w:rsid w:val="009C1DED"/>
    <w:rsid w:val="009C22D8"/>
    <w:rsid w:val="009C23FF"/>
    <w:rsid w:val="009C264B"/>
    <w:rsid w:val="009C290F"/>
    <w:rsid w:val="009C2BC9"/>
    <w:rsid w:val="009C2C23"/>
    <w:rsid w:val="009C2E40"/>
    <w:rsid w:val="009C304A"/>
    <w:rsid w:val="009C329A"/>
    <w:rsid w:val="009C39EB"/>
    <w:rsid w:val="009C3A2D"/>
    <w:rsid w:val="009C411A"/>
    <w:rsid w:val="009C4368"/>
    <w:rsid w:val="009C4F27"/>
    <w:rsid w:val="009C5487"/>
    <w:rsid w:val="009C645D"/>
    <w:rsid w:val="009C6604"/>
    <w:rsid w:val="009C6BAF"/>
    <w:rsid w:val="009C6C2B"/>
    <w:rsid w:val="009C7291"/>
    <w:rsid w:val="009C7798"/>
    <w:rsid w:val="009C7A5A"/>
    <w:rsid w:val="009D0227"/>
    <w:rsid w:val="009D0233"/>
    <w:rsid w:val="009D0A9E"/>
    <w:rsid w:val="009D0D64"/>
    <w:rsid w:val="009D0EEF"/>
    <w:rsid w:val="009D0FA1"/>
    <w:rsid w:val="009D1448"/>
    <w:rsid w:val="009D195D"/>
    <w:rsid w:val="009D1CCA"/>
    <w:rsid w:val="009D205B"/>
    <w:rsid w:val="009D27FD"/>
    <w:rsid w:val="009D280E"/>
    <w:rsid w:val="009D3196"/>
    <w:rsid w:val="009D3554"/>
    <w:rsid w:val="009D368A"/>
    <w:rsid w:val="009D3B99"/>
    <w:rsid w:val="009D3BA8"/>
    <w:rsid w:val="009D412A"/>
    <w:rsid w:val="009D4D5F"/>
    <w:rsid w:val="009D506A"/>
    <w:rsid w:val="009D5609"/>
    <w:rsid w:val="009D607B"/>
    <w:rsid w:val="009D6082"/>
    <w:rsid w:val="009D63B3"/>
    <w:rsid w:val="009D63BE"/>
    <w:rsid w:val="009D672A"/>
    <w:rsid w:val="009D6AEA"/>
    <w:rsid w:val="009D6BCE"/>
    <w:rsid w:val="009D7D8B"/>
    <w:rsid w:val="009E026E"/>
    <w:rsid w:val="009E0402"/>
    <w:rsid w:val="009E05FB"/>
    <w:rsid w:val="009E0B55"/>
    <w:rsid w:val="009E0C21"/>
    <w:rsid w:val="009E15D1"/>
    <w:rsid w:val="009E1E71"/>
    <w:rsid w:val="009E2298"/>
    <w:rsid w:val="009E2A4B"/>
    <w:rsid w:val="009E2D04"/>
    <w:rsid w:val="009E33D5"/>
    <w:rsid w:val="009E364B"/>
    <w:rsid w:val="009E39AA"/>
    <w:rsid w:val="009E407C"/>
    <w:rsid w:val="009E46C7"/>
    <w:rsid w:val="009E47E8"/>
    <w:rsid w:val="009E4E17"/>
    <w:rsid w:val="009E534B"/>
    <w:rsid w:val="009E5478"/>
    <w:rsid w:val="009E55B9"/>
    <w:rsid w:val="009E5721"/>
    <w:rsid w:val="009E57BD"/>
    <w:rsid w:val="009E58A2"/>
    <w:rsid w:val="009E58FF"/>
    <w:rsid w:val="009E5A9B"/>
    <w:rsid w:val="009E5B05"/>
    <w:rsid w:val="009E5FD4"/>
    <w:rsid w:val="009E6584"/>
    <w:rsid w:val="009E658B"/>
    <w:rsid w:val="009E698A"/>
    <w:rsid w:val="009E6B24"/>
    <w:rsid w:val="009E6B81"/>
    <w:rsid w:val="009E6C3C"/>
    <w:rsid w:val="009E6E15"/>
    <w:rsid w:val="009E6ED2"/>
    <w:rsid w:val="009E6EE9"/>
    <w:rsid w:val="009E72F6"/>
    <w:rsid w:val="009E73A0"/>
    <w:rsid w:val="009E7A69"/>
    <w:rsid w:val="009E7AB1"/>
    <w:rsid w:val="009E7AFF"/>
    <w:rsid w:val="009E7C3B"/>
    <w:rsid w:val="009E7E7E"/>
    <w:rsid w:val="009F0CCC"/>
    <w:rsid w:val="009F175F"/>
    <w:rsid w:val="009F17FC"/>
    <w:rsid w:val="009F248A"/>
    <w:rsid w:val="009F24DA"/>
    <w:rsid w:val="009F25CC"/>
    <w:rsid w:val="009F2CE4"/>
    <w:rsid w:val="009F375F"/>
    <w:rsid w:val="009F3C1B"/>
    <w:rsid w:val="009F3FE0"/>
    <w:rsid w:val="009F4053"/>
    <w:rsid w:val="009F441A"/>
    <w:rsid w:val="009F4D69"/>
    <w:rsid w:val="009F4E2A"/>
    <w:rsid w:val="009F4E43"/>
    <w:rsid w:val="009F4F4D"/>
    <w:rsid w:val="009F50A0"/>
    <w:rsid w:val="009F53CB"/>
    <w:rsid w:val="009F5BA2"/>
    <w:rsid w:val="009F5CE2"/>
    <w:rsid w:val="009F5D86"/>
    <w:rsid w:val="009F6233"/>
    <w:rsid w:val="009F6407"/>
    <w:rsid w:val="009F6928"/>
    <w:rsid w:val="009F6EDE"/>
    <w:rsid w:val="009F6FFC"/>
    <w:rsid w:val="009F70BF"/>
    <w:rsid w:val="009F7232"/>
    <w:rsid w:val="009F74BC"/>
    <w:rsid w:val="009F74DE"/>
    <w:rsid w:val="009F74F2"/>
    <w:rsid w:val="009F7B3A"/>
    <w:rsid w:val="009F7C21"/>
    <w:rsid w:val="009F7FC9"/>
    <w:rsid w:val="00A00394"/>
    <w:rsid w:val="00A00917"/>
    <w:rsid w:val="00A009B9"/>
    <w:rsid w:val="00A009D0"/>
    <w:rsid w:val="00A00D1E"/>
    <w:rsid w:val="00A00D84"/>
    <w:rsid w:val="00A00DC3"/>
    <w:rsid w:val="00A0142E"/>
    <w:rsid w:val="00A01431"/>
    <w:rsid w:val="00A018CD"/>
    <w:rsid w:val="00A01CC5"/>
    <w:rsid w:val="00A01DC9"/>
    <w:rsid w:val="00A02055"/>
    <w:rsid w:val="00A022DD"/>
    <w:rsid w:val="00A023CA"/>
    <w:rsid w:val="00A028A3"/>
    <w:rsid w:val="00A029F7"/>
    <w:rsid w:val="00A030A0"/>
    <w:rsid w:val="00A030B9"/>
    <w:rsid w:val="00A0382F"/>
    <w:rsid w:val="00A03E8E"/>
    <w:rsid w:val="00A0455B"/>
    <w:rsid w:val="00A04C3C"/>
    <w:rsid w:val="00A04D15"/>
    <w:rsid w:val="00A057FD"/>
    <w:rsid w:val="00A05808"/>
    <w:rsid w:val="00A0597A"/>
    <w:rsid w:val="00A05B71"/>
    <w:rsid w:val="00A06181"/>
    <w:rsid w:val="00A06492"/>
    <w:rsid w:val="00A0705D"/>
    <w:rsid w:val="00A075DF"/>
    <w:rsid w:val="00A07C35"/>
    <w:rsid w:val="00A07E1E"/>
    <w:rsid w:val="00A10083"/>
    <w:rsid w:val="00A10465"/>
    <w:rsid w:val="00A1053C"/>
    <w:rsid w:val="00A10630"/>
    <w:rsid w:val="00A10A84"/>
    <w:rsid w:val="00A10D20"/>
    <w:rsid w:val="00A11031"/>
    <w:rsid w:val="00A110DB"/>
    <w:rsid w:val="00A11589"/>
    <w:rsid w:val="00A1162A"/>
    <w:rsid w:val="00A117F2"/>
    <w:rsid w:val="00A1189C"/>
    <w:rsid w:val="00A11A26"/>
    <w:rsid w:val="00A12648"/>
    <w:rsid w:val="00A129B7"/>
    <w:rsid w:val="00A13547"/>
    <w:rsid w:val="00A142FE"/>
    <w:rsid w:val="00A147FC"/>
    <w:rsid w:val="00A14D17"/>
    <w:rsid w:val="00A14FE4"/>
    <w:rsid w:val="00A153ED"/>
    <w:rsid w:val="00A1578D"/>
    <w:rsid w:val="00A157BF"/>
    <w:rsid w:val="00A15C30"/>
    <w:rsid w:val="00A15D7C"/>
    <w:rsid w:val="00A16527"/>
    <w:rsid w:val="00A166F8"/>
    <w:rsid w:val="00A16BC0"/>
    <w:rsid w:val="00A16C33"/>
    <w:rsid w:val="00A17362"/>
    <w:rsid w:val="00A17457"/>
    <w:rsid w:val="00A17CBF"/>
    <w:rsid w:val="00A17D36"/>
    <w:rsid w:val="00A17E6D"/>
    <w:rsid w:val="00A2053B"/>
    <w:rsid w:val="00A208B6"/>
    <w:rsid w:val="00A20944"/>
    <w:rsid w:val="00A2095C"/>
    <w:rsid w:val="00A20A76"/>
    <w:rsid w:val="00A20CA5"/>
    <w:rsid w:val="00A20FE0"/>
    <w:rsid w:val="00A21176"/>
    <w:rsid w:val="00A214C7"/>
    <w:rsid w:val="00A21850"/>
    <w:rsid w:val="00A21923"/>
    <w:rsid w:val="00A2195A"/>
    <w:rsid w:val="00A21F49"/>
    <w:rsid w:val="00A221C3"/>
    <w:rsid w:val="00A2230F"/>
    <w:rsid w:val="00A22475"/>
    <w:rsid w:val="00A225E3"/>
    <w:rsid w:val="00A2266C"/>
    <w:rsid w:val="00A22A0B"/>
    <w:rsid w:val="00A22D46"/>
    <w:rsid w:val="00A2325A"/>
    <w:rsid w:val="00A23DBE"/>
    <w:rsid w:val="00A24422"/>
    <w:rsid w:val="00A24606"/>
    <w:rsid w:val="00A24C85"/>
    <w:rsid w:val="00A24F1B"/>
    <w:rsid w:val="00A250C2"/>
    <w:rsid w:val="00A25324"/>
    <w:rsid w:val="00A25A12"/>
    <w:rsid w:val="00A26096"/>
    <w:rsid w:val="00A263C9"/>
    <w:rsid w:val="00A26412"/>
    <w:rsid w:val="00A26504"/>
    <w:rsid w:val="00A278CF"/>
    <w:rsid w:val="00A27DB0"/>
    <w:rsid w:val="00A3083A"/>
    <w:rsid w:val="00A308F0"/>
    <w:rsid w:val="00A30B7C"/>
    <w:rsid w:val="00A30F92"/>
    <w:rsid w:val="00A31179"/>
    <w:rsid w:val="00A316EE"/>
    <w:rsid w:val="00A318B0"/>
    <w:rsid w:val="00A319C7"/>
    <w:rsid w:val="00A31A93"/>
    <w:rsid w:val="00A31D08"/>
    <w:rsid w:val="00A31DBB"/>
    <w:rsid w:val="00A32083"/>
    <w:rsid w:val="00A32632"/>
    <w:rsid w:val="00A327C6"/>
    <w:rsid w:val="00A32B09"/>
    <w:rsid w:val="00A32BFE"/>
    <w:rsid w:val="00A32D1F"/>
    <w:rsid w:val="00A32D44"/>
    <w:rsid w:val="00A33046"/>
    <w:rsid w:val="00A3334D"/>
    <w:rsid w:val="00A33714"/>
    <w:rsid w:val="00A34547"/>
    <w:rsid w:val="00A347B4"/>
    <w:rsid w:val="00A34E4C"/>
    <w:rsid w:val="00A35422"/>
    <w:rsid w:val="00A35710"/>
    <w:rsid w:val="00A35BDB"/>
    <w:rsid w:val="00A35D7F"/>
    <w:rsid w:val="00A35FE4"/>
    <w:rsid w:val="00A360F3"/>
    <w:rsid w:val="00A363CC"/>
    <w:rsid w:val="00A3642F"/>
    <w:rsid w:val="00A36956"/>
    <w:rsid w:val="00A369B4"/>
    <w:rsid w:val="00A36E52"/>
    <w:rsid w:val="00A3735F"/>
    <w:rsid w:val="00A3738F"/>
    <w:rsid w:val="00A374AB"/>
    <w:rsid w:val="00A377FC"/>
    <w:rsid w:val="00A37C55"/>
    <w:rsid w:val="00A37F1D"/>
    <w:rsid w:val="00A40287"/>
    <w:rsid w:val="00A40386"/>
    <w:rsid w:val="00A40462"/>
    <w:rsid w:val="00A40685"/>
    <w:rsid w:val="00A40B13"/>
    <w:rsid w:val="00A40D5B"/>
    <w:rsid w:val="00A40E58"/>
    <w:rsid w:val="00A40E6A"/>
    <w:rsid w:val="00A41309"/>
    <w:rsid w:val="00A4147F"/>
    <w:rsid w:val="00A41650"/>
    <w:rsid w:val="00A41BE9"/>
    <w:rsid w:val="00A41E14"/>
    <w:rsid w:val="00A41FC6"/>
    <w:rsid w:val="00A42301"/>
    <w:rsid w:val="00A424BF"/>
    <w:rsid w:val="00A4368A"/>
    <w:rsid w:val="00A443AD"/>
    <w:rsid w:val="00A44492"/>
    <w:rsid w:val="00A44512"/>
    <w:rsid w:val="00A44D36"/>
    <w:rsid w:val="00A44DD7"/>
    <w:rsid w:val="00A44F0A"/>
    <w:rsid w:val="00A45612"/>
    <w:rsid w:val="00A45F0A"/>
    <w:rsid w:val="00A46161"/>
    <w:rsid w:val="00A4656F"/>
    <w:rsid w:val="00A46774"/>
    <w:rsid w:val="00A47067"/>
    <w:rsid w:val="00A47076"/>
    <w:rsid w:val="00A4708B"/>
    <w:rsid w:val="00A472CA"/>
    <w:rsid w:val="00A47C6D"/>
    <w:rsid w:val="00A47FCC"/>
    <w:rsid w:val="00A50693"/>
    <w:rsid w:val="00A50B1E"/>
    <w:rsid w:val="00A50DF2"/>
    <w:rsid w:val="00A5112F"/>
    <w:rsid w:val="00A51268"/>
    <w:rsid w:val="00A513A4"/>
    <w:rsid w:val="00A514F5"/>
    <w:rsid w:val="00A516F2"/>
    <w:rsid w:val="00A51859"/>
    <w:rsid w:val="00A51D36"/>
    <w:rsid w:val="00A51F24"/>
    <w:rsid w:val="00A5212E"/>
    <w:rsid w:val="00A526F6"/>
    <w:rsid w:val="00A52CEB"/>
    <w:rsid w:val="00A52F6D"/>
    <w:rsid w:val="00A52F96"/>
    <w:rsid w:val="00A53AF6"/>
    <w:rsid w:val="00A53E08"/>
    <w:rsid w:val="00A543DA"/>
    <w:rsid w:val="00A54502"/>
    <w:rsid w:val="00A54D03"/>
    <w:rsid w:val="00A55419"/>
    <w:rsid w:val="00A554E6"/>
    <w:rsid w:val="00A55676"/>
    <w:rsid w:val="00A556E0"/>
    <w:rsid w:val="00A558EB"/>
    <w:rsid w:val="00A561FD"/>
    <w:rsid w:val="00A567FC"/>
    <w:rsid w:val="00A5697F"/>
    <w:rsid w:val="00A56BC7"/>
    <w:rsid w:val="00A56DA4"/>
    <w:rsid w:val="00A56E02"/>
    <w:rsid w:val="00A57255"/>
    <w:rsid w:val="00A57282"/>
    <w:rsid w:val="00A574B6"/>
    <w:rsid w:val="00A57527"/>
    <w:rsid w:val="00A57715"/>
    <w:rsid w:val="00A577C0"/>
    <w:rsid w:val="00A57B2C"/>
    <w:rsid w:val="00A57BCE"/>
    <w:rsid w:val="00A601BC"/>
    <w:rsid w:val="00A601EC"/>
    <w:rsid w:val="00A602A0"/>
    <w:rsid w:val="00A60355"/>
    <w:rsid w:val="00A60578"/>
    <w:rsid w:val="00A60690"/>
    <w:rsid w:val="00A60727"/>
    <w:rsid w:val="00A60938"/>
    <w:rsid w:val="00A60EE0"/>
    <w:rsid w:val="00A61DC2"/>
    <w:rsid w:val="00A62197"/>
    <w:rsid w:val="00A6235D"/>
    <w:rsid w:val="00A626D7"/>
    <w:rsid w:val="00A62A4E"/>
    <w:rsid w:val="00A62C6C"/>
    <w:rsid w:val="00A639A4"/>
    <w:rsid w:val="00A63B0E"/>
    <w:rsid w:val="00A63C1C"/>
    <w:rsid w:val="00A63DAB"/>
    <w:rsid w:val="00A63E1A"/>
    <w:rsid w:val="00A63EB9"/>
    <w:rsid w:val="00A64057"/>
    <w:rsid w:val="00A64277"/>
    <w:rsid w:val="00A64316"/>
    <w:rsid w:val="00A64556"/>
    <w:rsid w:val="00A64B7D"/>
    <w:rsid w:val="00A64DA7"/>
    <w:rsid w:val="00A6551E"/>
    <w:rsid w:val="00A65568"/>
    <w:rsid w:val="00A65654"/>
    <w:rsid w:val="00A65BFE"/>
    <w:rsid w:val="00A65D55"/>
    <w:rsid w:val="00A66618"/>
    <w:rsid w:val="00A667A6"/>
    <w:rsid w:val="00A667A8"/>
    <w:rsid w:val="00A66CA6"/>
    <w:rsid w:val="00A66DF1"/>
    <w:rsid w:val="00A6733D"/>
    <w:rsid w:val="00A67598"/>
    <w:rsid w:val="00A675AD"/>
    <w:rsid w:val="00A67BD6"/>
    <w:rsid w:val="00A70107"/>
    <w:rsid w:val="00A70177"/>
    <w:rsid w:val="00A70B2B"/>
    <w:rsid w:val="00A70CCB"/>
    <w:rsid w:val="00A711B9"/>
    <w:rsid w:val="00A71696"/>
    <w:rsid w:val="00A71808"/>
    <w:rsid w:val="00A71DAE"/>
    <w:rsid w:val="00A71DB7"/>
    <w:rsid w:val="00A71EE4"/>
    <w:rsid w:val="00A7288A"/>
    <w:rsid w:val="00A72C15"/>
    <w:rsid w:val="00A72EC5"/>
    <w:rsid w:val="00A72F87"/>
    <w:rsid w:val="00A73216"/>
    <w:rsid w:val="00A73290"/>
    <w:rsid w:val="00A7386D"/>
    <w:rsid w:val="00A73B7D"/>
    <w:rsid w:val="00A73D34"/>
    <w:rsid w:val="00A74363"/>
    <w:rsid w:val="00A74701"/>
    <w:rsid w:val="00A7478C"/>
    <w:rsid w:val="00A74923"/>
    <w:rsid w:val="00A74EF3"/>
    <w:rsid w:val="00A75A70"/>
    <w:rsid w:val="00A75E5C"/>
    <w:rsid w:val="00A7653D"/>
    <w:rsid w:val="00A765B6"/>
    <w:rsid w:val="00A768EB"/>
    <w:rsid w:val="00A769B1"/>
    <w:rsid w:val="00A76E15"/>
    <w:rsid w:val="00A77902"/>
    <w:rsid w:val="00A77B16"/>
    <w:rsid w:val="00A77B17"/>
    <w:rsid w:val="00A77F32"/>
    <w:rsid w:val="00A80625"/>
    <w:rsid w:val="00A80980"/>
    <w:rsid w:val="00A80CD7"/>
    <w:rsid w:val="00A8127C"/>
    <w:rsid w:val="00A8175F"/>
    <w:rsid w:val="00A817DC"/>
    <w:rsid w:val="00A81A06"/>
    <w:rsid w:val="00A81A90"/>
    <w:rsid w:val="00A8226F"/>
    <w:rsid w:val="00A8241B"/>
    <w:rsid w:val="00A8256C"/>
    <w:rsid w:val="00A82673"/>
    <w:rsid w:val="00A82D52"/>
    <w:rsid w:val="00A82DC3"/>
    <w:rsid w:val="00A83137"/>
    <w:rsid w:val="00A83328"/>
    <w:rsid w:val="00A83519"/>
    <w:rsid w:val="00A8373B"/>
    <w:rsid w:val="00A83783"/>
    <w:rsid w:val="00A8378E"/>
    <w:rsid w:val="00A837EA"/>
    <w:rsid w:val="00A839D6"/>
    <w:rsid w:val="00A83A74"/>
    <w:rsid w:val="00A83B75"/>
    <w:rsid w:val="00A840CB"/>
    <w:rsid w:val="00A84157"/>
    <w:rsid w:val="00A847B7"/>
    <w:rsid w:val="00A84C23"/>
    <w:rsid w:val="00A8509F"/>
    <w:rsid w:val="00A854FE"/>
    <w:rsid w:val="00A8553B"/>
    <w:rsid w:val="00A8557F"/>
    <w:rsid w:val="00A85ACE"/>
    <w:rsid w:val="00A85BB4"/>
    <w:rsid w:val="00A85BCD"/>
    <w:rsid w:val="00A85CD3"/>
    <w:rsid w:val="00A85EC0"/>
    <w:rsid w:val="00A86040"/>
    <w:rsid w:val="00A86060"/>
    <w:rsid w:val="00A863F9"/>
    <w:rsid w:val="00A865FF"/>
    <w:rsid w:val="00A86679"/>
    <w:rsid w:val="00A8681F"/>
    <w:rsid w:val="00A869BC"/>
    <w:rsid w:val="00A86A77"/>
    <w:rsid w:val="00A86EEF"/>
    <w:rsid w:val="00A8708C"/>
    <w:rsid w:val="00A87216"/>
    <w:rsid w:val="00A877F0"/>
    <w:rsid w:val="00A87848"/>
    <w:rsid w:val="00A90147"/>
    <w:rsid w:val="00A90670"/>
    <w:rsid w:val="00A90770"/>
    <w:rsid w:val="00A90A21"/>
    <w:rsid w:val="00A90BB7"/>
    <w:rsid w:val="00A90DC8"/>
    <w:rsid w:val="00A90EE4"/>
    <w:rsid w:val="00A91BCA"/>
    <w:rsid w:val="00A91E12"/>
    <w:rsid w:val="00A92036"/>
    <w:rsid w:val="00A92210"/>
    <w:rsid w:val="00A92379"/>
    <w:rsid w:val="00A92660"/>
    <w:rsid w:val="00A92999"/>
    <w:rsid w:val="00A92A64"/>
    <w:rsid w:val="00A92E27"/>
    <w:rsid w:val="00A92F3E"/>
    <w:rsid w:val="00A93147"/>
    <w:rsid w:val="00A9319A"/>
    <w:rsid w:val="00A93593"/>
    <w:rsid w:val="00A936C7"/>
    <w:rsid w:val="00A93B25"/>
    <w:rsid w:val="00A93EC6"/>
    <w:rsid w:val="00A941EA"/>
    <w:rsid w:val="00A94A62"/>
    <w:rsid w:val="00A9516E"/>
    <w:rsid w:val="00A9518C"/>
    <w:rsid w:val="00A952F2"/>
    <w:rsid w:val="00A953FC"/>
    <w:rsid w:val="00A95C71"/>
    <w:rsid w:val="00A95E3B"/>
    <w:rsid w:val="00A95EB4"/>
    <w:rsid w:val="00A96B75"/>
    <w:rsid w:val="00A96E29"/>
    <w:rsid w:val="00A96E4F"/>
    <w:rsid w:val="00A97556"/>
    <w:rsid w:val="00A97807"/>
    <w:rsid w:val="00A97F0E"/>
    <w:rsid w:val="00AA002E"/>
    <w:rsid w:val="00AA0078"/>
    <w:rsid w:val="00AA0183"/>
    <w:rsid w:val="00AA0278"/>
    <w:rsid w:val="00AA041F"/>
    <w:rsid w:val="00AA0785"/>
    <w:rsid w:val="00AA0968"/>
    <w:rsid w:val="00AA0B4D"/>
    <w:rsid w:val="00AA0C38"/>
    <w:rsid w:val="00AA0F39"/>
    <w:rsid w:val="00AA137A"/>
    <w:rsid w:val="00AA15BA"/>
    <w:rsid w:val="00AA179B"/>
    <w:rsid w:val="00AA17FD"/>
    <w:rsid w:val="00AA1D9B"/>
    <w:rsid w:val="00AA2894"/>
    <w:rsid w:val="00AA2D0D"/>
    <w:rsid w:val="00AA2E27"/>
    <w:rsid w:val="00AA3432"/>
    <w:rsid w:val="00AA3449"/>
    <w:rsid w:val="00AA363C"/>
    <w:rsid w:val="00AA37C3"/>
    <w:rsid w:val="00AA3C0C"/>
    <w:rsid w:val="00AA3C52"/>
    <w:rsid w:val="00AA4A0F"/>
    <w:rsid w:val="00AA50CD"/>
    <w:rsid w:val="00AA535A"/>
    <w:rsid w:val="00AA540E"/>
    <w:rsid w:val="00AA5501"/>
    <w:rsid w:val="00AA562A"/>
    <w:rsid w:val="00AA5871"/>
    <w:rsid w:val="00AA5FB4"/>
    <w:rsid w:val="00AA61F8"/>
    <w:rsid w:val="00AA65B0"/>
    <w:rsid w:val="00AA6850"/>
    <w:rsid w:val="00AA6944"/>
    <w:rsid w:val="00AA698E"/>
    <w:rsid w:val="00AA6BBC"/>
    <w:rsid w:val="00AA7580"/>
    <w:rsid w:val="00AA76B0"/>
    <w:rsid w:val="00AA7738"/>
    <w:rsid w:val="00AA786E"/>
    <w:rsid w:val="00AA7A07"/>
    <w:rsid w:val="00AA7A7E"/>
    <w:rsid w:val="00AB0049"/>
    <w:rsid w:val="00AB01AD"/>
    <w:rsid w:val="00AB01E3"/>
    <w:rsid w:val="00AB0C0D"/>
    <w:rsid w:val="00AB14F4"/>
    <w:rsid w:val="00AB1876"/>
    <w:rsid w:val="00AB18C2"/>
    <w:rsid w:val="00AB1F8A"/>
    <w:rsid w:val="00AB22CF"/>
    <w:rsid w:val="00AB24BE"/>
    <w:rsid w:val="00AB2865"/>
    <w:rsid w:val="00AB2DF9"/>
    <w:rsid w:val="00AB2E84"/>
    <w:rsid w:val="00AB2FC3"/>
    <w:rsid w:val="00AB31D5"/>
    <w:rsid w:val="00AB33FF"/>
    <w:rsid w:val="00AB3753"/>
    <w:rsid w:val="00AB3827"/>
    <w:rsid w:val="00AB3E9A"/>
    <w:rsid w:val="00AB4077"/>
    <w:rsid w:val="00AB43FD"/>
    <w:rsid w:val="00AB47B1"/>
    <w:rsid w:val="00AB4D39"/>
    <w:rsid w:val="00AB4D5A"/>
    <w:rsid w:val="00AB503F"/>
    <w:rsid w:val="00AB50F1"/>
    <w:rsid w:val="00AB51F2"/>
    <w:rsid w:val="00AB51F8"/>
    <w:rsid w:val="00AB549A"/>
    <w:rsid w:val="00AB592E"/>
    <w:rsid w:val="00AB59D4"/>
    <w:rsid w:val="00AB5EF3"/>
    <w:rsid w:val="00AB5F25"/>
    <w:rsid w:val="00AB639A"/>
    <w:rsid w:val="00AB64D2"/>
    <w:rsid w:val="00AB6504"/>
    <w:rsid w:val="00AB67D3"/>
    <w:rsid w:val="00AB67E8"/>
    <w:rsid w:val="00AB693F"/>
    <w:rsid w:val="00AB6940"/>
    <w:rsid w:val="00AB7279"/>
    <w:rsid w:val="00AB72A0"/>
    <w:rsid w:val="00AB763E"/>
    <w:rsid w:val="00AB78B7"/>
    <w:rsid w:val="00AB7B63"/>
    <w:rsid w:val="00AB7DD5"/>
    <w:rsid w:val="00AB7E70"/>
    <w:rsid w:val="00AC00CD"/>
    <w:rsid w:val="00AC0180"/>
    <w:rsid w:val="00AC04A1"/>
    <w:rsid w:val="00AC0526"/>
    <w:rsid w:val="00AC062A"/>
    <w:rsid w:val="00AC07BE"/>
    <w:rsid w:val="00AC0925"/>
    <w:rsid w:val="00AC0BE0"/>
    <w:rsid w:val="00AC0F47"/>
    <w:rsid w:val="00AC0FEA"/>
    <w:rsid w:val="00AC138D"/>
    <w:rsid w:val="00AC142A"/>
    <w:rsid w:val="00AC2067"/>
    <w:rsid w:val="00AC2415"/>
    <w:rsid w:val="00AC2847"/>
    <w:rsid w:val="00AC29DD"/>
    <w:rsid w:val="00AC336A"/>
    <w:rsid w:val="00AC33B0"/>
    <w:rsid w:val="00AC343D"/>
    <w:rsid w:val="00AC346A"/>
    <w:rsid w:val="00AC3910"/>
    <w:rsid w:val="00AC3E78"/>
    <w:rsid w:val="00AC3EB2"/>
    <w:rsid w:val="00AC466B"/>
    <w:rsid w:val="00AC49F9"/>
    <w:rsid w:val="00AC4DB7"/>
    <w:rsid w:val="00AC4F0F"/>
    <w:rsid w:val="00AC505F"/>
    <w:rsid w:val="00AC52A5"/>
    <w:rsid w:val="00AC5E0C"/>
    <w:rsid w:val="00AC611E"/>
    <w:rsid w:val="00AC634E"/>
    <w:rsid w:val="00AC67E6"/>
    <w:rsid w:val="00AC6938"/>
    <w:rsid w:val="00AC6B65"/>
    <w:rsid w:val="00AC6B93"/>
    <w:rsid w:val="00AC6CD9"/>
    <w:rsid w:val="00AC71CB"/>
    <w:rsid w:val="00AC7279"/>
    <w:rsid w:val="00AC777C"/>
    <w:rsid w:val="00AC7B29"/>
    <w:rsid w:val="00AC7E52"/>
    <w:rsid w:val="00AC7F6F"/>
    <w:rsid w:val="00AD0212"/>
    <w:rsid w:val="00AD03EA"/>
    <w:rsid w:val="00AD083E"/>
    <w:rsid w:val="00AD08B0"/>
    <w:rsid w:val="00AD0C27"/>
    <w:rsid w:val="00AD0C41"/>
    <w:rsid w:val="00AD0DCE"/>
    <w:rsid w:val="00AD128A"/>
    <w:rsid w:val="00AD13F7"/>
    <w:rsid w:val="00AD1466"/>
    <w:rsid w:val="00AD15F2"/>
    <w:rsid w:val="00AD1878"/>
    <w:rsid w:val="00AD197F"/>
    <w:rsid w:val="00AD1E63"/>
    <w:rsid w:val="00AD209E"/>
    <w:rsid w:val="00AD20BC"/>
    <w:rsid w:val="00AD2189"/>
    <w:rsid w:val="00AD21C3"/>
    <w:rsid w:val="00AD2888"/>
    <w:rsid w:val="00AD299D"/>
    <w:rsid w:val="00AD2D7F"/>
    <w:rsid w:val="00AD31C4"/>
    <w:rsid w:val="00AD3717"/>
    <w:rsid w:val="00AD3901"/>
    <w:rsid w:val="00AD3966"/>
    <w:rsid w:val="00AD3C35"/>
    <w:rsid w:val="00AD4197"/>
    <w:rsid w:val="00AD41CA"/>
    <w:rsid w:val="00AD41D3"/>
    <w:rsid w:val="00AD4289"/>
    <w:rsid w:val="00AD4909"/>
    <w:rsid w:val="00AD4AF7"/>
    <w:rsid w:val="00AD4C9F"/>
    <w:rsid w:val="00AD4CCD"/>
    <w:rsid w:val="00AD5134"/>
    <w:rsid w:val="00AD5B50"/>
    <w:rsid w:val="00AD5C7C"/>
    <w:rsid w:val="00AD5FC2"/>
    <w:rsid w:val="00AD624C"/>
    <w:rsid w:val="00AD6437"/>
    <w:rsid w:val="00AD6640"/>
    <w:rsid w:val="00AD69A2"/>
    <w:rsid w:val="00AD6BA8"/>
    <w:rsid w:val="00AD6EA1"/>
    <w:rsid w:val="00AD6ED0"/>
    <w:rsid w:val="00AE0137"/>
    <w:rsid w:val="00AE04A1"/>
    <w:rsid w:val="00AE050A"/>
    <w:rsid w:val="00AE06DD"/>
    <w:rsid w:val="00AE094F"/>
    <w:rsid w:val="00AE1298"/>
    <w:rsid w:val="00AE140D"/>
    <w:rsid w:val="00AE1662"/>
    <w:rsid w:val="00AE1993"/>
    <w:rsid w:val="00AE1C70"/>
    <w:rsid w:val="00AE1F2A"/>
    <w:rsid w:val="00AE2082"/>
    <w:rsid w:val="00AE228B"/>
    <w:rsid w:val="00AE23CC"/>
    <w:rsid w:val="00AE25E6"/>
    <w:rsid w:val="00AE3095"/>
    <w:rsid w:val="00AE3A7D"/>
    <w:rsid w:val="00AE3CC6"/>
    <w:rsid w:val="00AE3EFA"/>
    <w:rsid w:val="00AE42E7"/>
    <w:rsid w:val="00AE42FB"/>
    <w:rsid w:val="00AE4794"/>
    <w:rsid w:val="00AE4B07"/>
    <w:rsid w:val="00AE4E6D"/>
    <w:rsid w:val="00AE507C"/>
    <w:rsid w:val="00AE509E"/>
    <w:rsid w:val="00AE588C"/>
    <w:rsid w:val="00AE5AF0"/>
    <w:rsid w:val="00AE5B6A"/>
    <w:rsid w:val="00AE5C29"/>
    <w:rsid w:val="00AE5C31"/>
    <w:rsid w:val="00AE5D57"/>
    <w:rsid w:val="00AE610D"/>
    <w:rsid w:val="00AE6554"/>
    <w:rsid w:val="00AE65C2"/>
    <w:rsid w:val="00AE662A"/>
    <w:rsid w:val="00AE6845"/>
    <w:rsid w:val="00AE68B0"/>
    <w:rsid w:val="00AE68B6"/>
    <w:rsid w:val="00AE6F7E"/>
    <w:rsid w:val="00AF01F6"/>
    <w:rsid w:val="00AF0415"/>
    <w:rsid w:val="00AF0686"/>
    <w:rsid w:val="00AF0986"/>
    <w:rsid w:val="00AF0BA5"/>
    <w:rsid w:val="00AF0D15"/>
    <w:rsid w:val="00AF11A0"/>
    <w:rsid w:val="00AF1392"/>
    <w:rsid w:val="00AF16A1"/>
    <w:rsid w:val="00AF16C4"/>
    <w:rsid w:val="00AF172A"/>
    <w:rsid w:val="00AF1C08"/>
    <w:rsid w:val="00AF1CB5"/>
    <w:rsid w:val="00AF1DF7"/>
    <w:rsid w:val="00AF1EA0"/>
    <w:rsid w:val="00AF21FB"/>
    <w:rsid w:val="00AF22F6"/>
    <w:rsid w:val="00AF2681"/>
    <w:rsid w:val="00AF2975"/>
    <w:rsid w:val="00AF2A10"/>
    <w:rsid w:val="00AF2F35"/>
    <w:rsid w:val="00AF316A"/>
    <w:rsid w:val="00AF33F6"/>
    <w:rsid w:val="00AF3582"/>
    <w:rsid w:val="00AF3DD4"/>
    <w:rsid w:val="00AF4953"/>
    <w:rsid w:val="00AF4ACD"/>
    <w:rsid w:val="00AF4DBD"/>
    <w:rsid w:val="00AF4EEF"/>
    <w:rsid w:val="00AF500B"/>
    <w:rsid w:val="00AF597E"/>
    <w:rsid w:val="00AF5BE5"/>
    <w:rsid w:val="00AF5F49"/>
    <w:rsid w:val="00AF5F4B"/>
    <w:rsid w:val="00AF6A97"/>
    <w:rsid w:val="00AF6CF0"/>
    <w:rsid w:val="00AF6DB6"/>
    <w:rsid w:val="00AF6EFA"/>
    <w:rsid w:val="00AF6F3D"/>
    <w:rsid w:val="00AF6FD0"/>
    <w:rsid w:val="00AF704D"/>
    <w:rsid w:val="00AF7074"/>
    <w:rsid w:val="00AF73F1"/>
    <w:rsid w:val="00AF7B4B"/>
    <w:rsid w:val="00AF7BE5"/>
    <w:rsid w:val="00AF7E1F"/>
    <w:rsid w:val="00AF7E5C"/>
    <w:rsid w:val="00B00144"/>
    <w:rsid w:val="00B003D6"/>
    <w:rsid w:val="00B006EE"/>
    <w:rsid w:val="00B0084F"/>
    <w:rsid w:val="00B00C9E"/>
    <w:rsid w:val="00B00E00"/>
    <w:rsid w:val="00B0179C"/>
    <w:rsid w:val="00B018BB"/>
    <w:rsid w:val="00B018CF"/>
    <w:rsid w:val="00B01A9D"/>
    <w:rsid w:val="00B01E91"/>
    <w:rsid w:val="00B02697"/>
    <w:rsid w:val="00B02A3F"/>
    <w:rsid w:val="00B02F32"/>
    <w:rsid w:val="00B0354F"/>
    <w:rsid w:val="00B03847"/>
    <w:rsid w:val="00B03E73"/>
    <w:rsid w:val="00B03F05"/>
    <w:rsid w:val="00B04072"/>
    <w:rsid w:val="00B04125"/>
    <w:rsid w:val="00B04920"/>
    <w:rsid w:val="00B04D03"/>
    <w:rsid w:val="00B05395"/>
    <w:rsid w:val="00B058D5"/>
    <w:rsid w:val="00B05999"/>
    <w:rsid w:val="00B05B41"/>
    <w:rsid w:val="00B05CA6"/>
    <w:rsid w:val="00B05F17"/>
    <w:rsid w:val="00B06123"/>
    <w:rsid w:val="00B07221"/>
    <w:rsid w:val="00B0781F"/>
    <w:rsid w:val="00B07D4F"/>
    <w:rsid w:val="00B07DF4"/>
    <w:rsid w:val="00B07EA8"/>
    <w:rsid w:val="00B07EF8"/>
    <w:rsid w:val="00B10634"/>
    <w:rsid w:val="00B1068A"/>
    <w:rsid w:val="00B109C2"/>
    <w:rsid w:val="00B10A40"/>
    <w:rsid w:val="00B10D1F"/>
    <w:rsid w:val="00B11818"/>
    <w:rsid w:val="00B118BF"/>
    <w:rsid w:val="00B118EF"/>
    <w:rsid w:val="00B11C5A"/>
    <w:rsid w:val="00B11D8A"/>
    <w:rsid w:val="00B11DD6"/>
    <w:rsid w:val="00B122BB"/>
    <w:rsid w:val="00B1284E"/>
    <w:rsid w:val="00B12B9F"/>
    <w:rsid w:val="00B12BFB"/>
    <w:rsid w:val="00B12D30"/>
    <w:rsid w:val="00B12EE4"/>
    <w:rsid w:val="00B134D5"/>
    <w:rsid w:val="00B13A53"/>
    <w:rsid w:val="00B13BAD"/>
    <w:rsid w:val="00B13C62"/>
    <w:rsid w:val="00B13EC5"/>
    <w:rsid w:val="00B14115"/>
    <w:rsid w:val="00B14363"/>
    <w:rsid w:val="00B14576"/>
    <w:rsid w:val="00B145D1"/>
    <w:rsid w:val="00B14DDF"/>
    <w:rsid w:val="00B14E36"/>
    <w:rsid w:val="00B14F7C"/>
    <w:rsid w:val="00B14FC5"/>
    <w:rsid w:val="00B15114"/>
    <w:rsid w:val="00B152AD"/>
    <w:rsid w:val="00B1555D"/>
    <w:rsid w:val="00B15B7E"/>
    <w:rsid w:val="00B15D1E"/>
    <w:rsid w:val="00B15D97"/>
    <w:rsid w:val="00B15FCB"/>
    <w:rsid w:val="00B15FD0"/>
    <w:rsid w:val="00B16019"/>
    <w:rsid w:val="00B161E3"/>
    <w:rsid w:val="00B162FB"/>
    <w:rsid w:val="00B16751"/>
    <w:rsid w:val="00B1675C"/>
    <w:rsid w:val="00B16A84"/>
    <w:rsid w:val="00B17139"/>
    <w:rsid w:val="00B1738B"/>
    <w:rsid w:val="00B175F2"/>
    <w:rsid w:val="00B1785F"/>
    <w:rsid w:val="00B17876"/>
    <w:rsid w:val="00B17ABA"/>
    <w:rsid w:val="00B17C3B"/>
    <w:rsid w:val="00B17CF8"/>
    <w:rsid w:val="00B200C5"/>
    <w:rsid w:val="00B201FA"/>
    <w:rsid w:val="00B20236"/>
    <w:rsid w:val="00B20824"/>
    <w:rsid w:val="00B20A32"/>
    <w:rsid w:val="00B210BB"/>
    <w:rsid w:val="00B213FA"/>
    <w:rsid w:val="00B21475"/>
    <w:rsid w:val="00B2170B"/>
    <w:rsid w:val="00B21731"/>
    <w:rsid w:val="00B218DB"/>
    <w:rsid w:val="00B21F8E"/>
    <w:rsid w:val="00B22207"/>
    <w:rsid w:val="00B222E4"/>
    <w:rsid w:val="00B225BE"/>
    <w:rsid w:val="00B2328F"/>
    <w:rsid w:val="00B23407"/>
    <w:rsid w:val="00B237BA"/>
    <w:rsid w:val="00B23894"/>
    <w:rsid w:val="00B23BD5"/>
    <w:rsid w:val="00B23D92"/>
    <w:rsid w:val="00B23DA0"/>
    <w:rsid w:val="00B240D1"/>
    <w:rsid w:val="00B24555"/>
    <w:rsid w:val="00B245B1"/>
    <w:rsid w:val="00B246C1"/>
    <w:rsid w:val="00B2497F"/>
    <w:rsid w:val="00B24FAB"/>
    <w:rsid w:val="00B2555A"/>
    <w:rsid w:val="00B2576F"/>
    <w:rsid w:val="00B258CE"/>
    <w:rsid w:val="00B25A08"/>
    <w:rsid w:val="00B25A3A"/>
    <w:rsid w:val="00B25CBC"/>
    <w:rsid w:val="00B26031"/>
    <w:rsid w:val="00B262E3"/>
    <w:rsid w:val="00B266F9"/>
    <w:rsid w:val="00B26BE5"/>
    <w:rsid w:val="00B27170"/>
    <w:rsid w:val="00B27197"/>
    <w:rsid w:val="00B272BB"/>
    <w:rsid w:val="00B27441"/>
    <w:rsid w:val="00B2768F"/>
    <w:rsid w:val="00B27DD6"/>
    <w:rsid w:val="00B27E58"/>
    <w:rsid w:val="00B27F58"/>
    <w:rsid w:val="00B300BF"/>
    <w:rsid w:val="00B303EA"/>
    <w:rsid w:val="00B30AE2"/>
    <w:rsid w:val="00B30CB7"/>
    <w:rsid w:val="00B30EFE"/>
    <w:rsid w:val="00B314CB"/>
    <w:rsid w:val="00B314E2"/>
    <w:rsid w:val="00B31A2F"/>
    <w:rsid w:val="00B31C59"/>
    <w:rsid w:val="00B31D0A"/>
    <w:rsid w:val="00B320AC"/>
    <w:rsid w:val="00B326FC"/>
    <w:rsid w:val="00B32792"/>
    <w:rsid w:val="00B33855"/>
    <w:rsid w:val="00B33923"/>
    <w:rsid w:val="00B33B4A"/>
    <w:rsid w:val="00B33BB3"/>
    <w:rsid w:val="00B33E82"/>
    <w:rsid w:val="00B3401E"/>
    <w:rsid w:val="00B34392"/>
    <w:rsid w:val="00B3439C"/>
    <w:rsid w:val="00B34454"/>
    <w:rsid w:val="00B34778"/>
    <w:rsid w:val="00B34BF9"/>
    <w:rsid w:val="00B34D76"/>
    <w:rsid w:val="00B34FEA"/>
    <w:rsid w:val="00B35592"/>
    <w:rsid w:val="00B35BB0"/>
    <w:rsid w:val="00B3675C"/>
    <w:rsid w:val="00B36832"/>
    <w:rsid w:val="00B3687D"/>
    <w:rsid w:val="00B36D6E"/>
    <w:rsid w:val="00B36EBD"/>
    <w:rsid w:val="00B372D6"/>
    <w:rsid w:val="00B373DA"/>
    <w:rsid w:val="00B374CE"/>
    <w:rsid w:val="00B37944"/>
    <w:rsid w:val="00B40377"/>
    <w:rsid w:val="00B40870"/>
    <w:rsid w:val="00B40BD0"/>
    <w:rsid w:val="00B40FE2"/>
    <w:rsid w:val="00B4155C"/>
    <w:rsid w:val="00B416F1"/>
    <w:rsid w:val="00B41995"/>
    <w:rsid w:val="00B42A0E"/>
    <w:rsid w:val="00B42D54"/>
    <w:rsid w:val="00B42D96"/>
    <w:rsid w:val="00B43044"/>
    <w:rsid w:val="00B432E6"/>
    <w:rsid w:val="00B434BA"/>
    <w:rsid w:val="00B437B0"/>
    <w:rsid w:val="00B43A6B"/>
    <w:rsid w:val="00B43B64"/>
    <w:rsid w:val="00B44030"/>
    <w:rsid w:val="00B44125"/>
    <w:rsid w:val="00B44945"/>
    <w:rsid w:val="00B449F9"/>
    <w:rsid w:val="00B44DA7"/>
    <w:rsid w:val="00B45611"/>
    <w:rsid w:val="00B45961"/>
    <w:rsid w:val="00B45C0A"/>
    <w:rsid w:val="00B45C30"/>
    <w:rsid w:val="00B46117"/>
    <w:rsid w:val="00B46AFD"/>
    <w:rsid w:val="00B46BAD"/>
    <w:rsid w:val="00B46CF9"/>
    <w:rsid w:val="00B470DE"/>
    <w:rsid w:val="00B47123"/>
    <w:rsid w:val="00B47DA5"/>
    <w:rsid w:val="00B47EE8"/>
    <w:rsid w:val="00B50762"/>
    <w:rsid w:val="00B509AD"/>
    <w:rsid w:val="00B50BEF"/>
    <w:rsid w:val="00B50F37"/>
    <w:rsid w:val="00B51018"/>
    <w:rsid w:val="00B5140A"/>
    <w:rsid w:val="00B517C3"/>
    <w:rsid w:val="00B51FAE"/>
    <w:rsid w:val="00B52533"/>
    <w:rsid w:val="00B52AD1"/>
    <w:rsid w:val="00B52C6F"/>
    <w:rsid w:val="00B52CDD"/>
    <w:rsid w:val="00B52E5D"/>
    <w:rsid w:val="00B52F71"/>
    <w:rsid w:val="00B5360C"/>
    <w:rsid w:val="00B53B3B"/>
    <w:rsid w:val="00B53F14"/>
    <w:rsid w:val="00B5403E"/>
    <w:rsid w:val="00B5406C"/>
    <w:rsid w:val="00B54193"/>
    <w:rsid w:val="00B542B7"/>
    <w:rsid w:val="00B542EB"/>
    <w:rsid w:val="00B544ED"/>
    <w:rsid w:val="00B54530"/>
    <w:rsid w:val="00B54A16"/>
    <w:rsid w:val="00B55927"/>
    <w:rsid w:val="00B55C21"/>
    <w:rsid w:val="00B55D49"/>
    <w:rsid w:val="00B55F44"/>
    <w:rsid w:val="00B55F93"/>
    <w:rsid w:val="00B56182"/>
    <w:rsid w:val="00B56500"/>
    <w:rsid w:val="00B5667E"/>
    <w:rsid w:val="00B57192"/>
    <w:rsid w:val="00B57B8C"/>
    <w:rsid w:val="00B600D6"/>
    <w:rsid w:val="00B600DC"/>
    <w:rsid w:val="00B60243"/>
    <w:rsid w:val="00B60512"/>
    <w:rsid w:val="00B60572"/>
    <w:rsid w:val="00B60574"/>
    <w:rsid w:val="00B6075A"/>
    <w:rsid w:val="00B6077C"/>
    <w:rsid w:val="00B608E8"/>
    <w:rsid w:val="00B60964"/>
    <w:rsid w:val="00B609E8"/>
    <w:rsid w:val="00B60BB6"/>
    <w:rsid w:val="00B6123E"/>
    <w:rsid w:val="00B61457"/>
    <w:rsid w:val="00B6145A"/>
    <w:rsid w:val="00B617A9"/>
    <w:rsid w:val="00B61855"/>
    <w:rsid w:val="00B6187D"/>
    <w:rsid w:val="00B61F6D"/>
    <w:rsid w:val="00B6200D"/>
    <w:rsid w:val="00B6217A"/>
    <w:rsid w:val="00B62202"/>
    <w:rsid w:val="00B6229A"/>
    <w:rsid w:val="00B623D1"/>
    <w:rsid w:val="00B62462"/>
    <w:rsid w:val="00B62518"/>
    <w:rsid w:val="00B6253B"/>
    <w:rsid w:val="00B62F38"/>
    <w:rsid w:val="00B62FBD"/>
    <w:rsid w:val="00B6327C"/>
    <w:rsid w:val="00B6353B"/>
    <w:rsid w:val="00B6376D"/>
    <w:rsid w:val="00B63988"/>
    <w:rsid w:val="00B63B75"/>
    <w:rsid w:val="00B63CE5"/>
    <w:rsid w:val="00B63D68"/>
    <w:rsid w:val="00B63F49"/>
    <w:rsid w:val="00B641BC"/>
    <w:rsid w:val="00B648C8"/>
    <w:rsid w:val="00B649F6"/>
    <w:rsid w:val="00B64B2A"/>
    <w:rsid w:val="00B64C8F"/>
    <w:rsid w:val="00B64D9F"/>
    <w:rsid w:val="00B656BA"/>
    <w:rsid w:val="00B66144"/>
    <w:rsid w:val="00B666AA"/>
    <w:rsid w:val="00B6680F"/>
    <w:rsid w:val="00B6684E"/>
    <w:rsid w:val="00B669BF"/>
    <w:rsid w:val="00B66B8C"/>
    <w:rsid w:val="00B66DBE"/>
    <w:rsid w:val="00B67163"/>
    <w:rsid w:val="00B67C31"/>
    <w:rsid w:val="00B67D5C"/>
    <w:rsid w:val="00B67EBF"/>
    <w:rsid w:val="00B70043"/>
    <w:rsid w:val="00B70331"/>
    <w:rsid w:val="00B70345"/>
    <w:rsid w:val="00B7049C"/>
    <w:rsid w:val="00B7071B"/>
    <w:rsid w:val="00B70E88"/>
    <w:rsid w:val="00B70F9E"/>
    <w:rsid w:val="00B71184"/>
    <w:rsid w:val="00B71370"/>
    <w:rsid w:val="00B71B5A"/>
    <w:rsid w:val="00B71C7D"/>
    <w:rsid w:val="00B722F3"/>
    <w:rsid w:val="00B72801"/>
    <w:rsid w:val="00B72C22"/>
    <w:rsid w:val="00B72CFE"/>
    <w:rsid w:val="00B72D4F"/>
    <w:rsid w:val="00B72E1C"/>
    <w:rsid w:val="00B72F66"/>
    <w:rsid w:val="00B731B7"/>
    <w:rsid w:val="00B73A47"/>
    <w:rsid w:val="00B73D23"/>
    <w:rsid w:val="00B73DA5"/>
    <w:rsid w:val="00B73F7D"/>
    <w:rsid w:val="00B741DB"/>
    <w:rsid w:val="00B74617"/>
    <w:rsid w:val="00B7496C"/>
    <w:rsid w:val="00B75239"/>
    <w:rsid w:val="00B752A8"/>
    <w:rsid w:val="00B75476"/>
    <w:rsid w:val="00B757CD"/>
    <w:rsid w:val="00B75AB5"/>
    <w:rsid w:val="00B75EB3"/>
    <w:rsid w:val="00B75FD5"/>
    <w:rsid w:val="00B760C9"/>
    <w:rsid w:val="00B7665B"/>
    <w:rsid w:val="00B7680B"/>
    <w:rsid w:val="00B769AD"/>
    <w:rsid w:val="00B76CA3"/>
    <w:rsid w:val="00B77452"/>
    <w:rsid w:val="00B775F8"/>
    <w:rsid w:val="00B80123"/>
    <w:rsid w:val="00B80282"/>
    <w:rsid w:val="00B802C3"/>
    <w:rsid w:val="00B805F4"/>
    <w:rsid w:val="00B8092C"/>
    <w:rsid w:val="00B811D9"/>
    <w:rsid w:val="00B8157A"/>
    <w:rsid w:val="00B815DD"/>
    <w:rsid w:val="00B81643"/>
    <w:rsid w:val="00B81DF7"/>
    <w:rsid w:val="00B82130"/>
    <w:rsid w:val="00B8214A"/>
    <w:rsid w:val="00B822DD"/>
    <w:rsid w:val="00B82495"/>
    <w:rsid w:val="00B82D6E"/>
    <w:rsid w:val="00B82DFD"/>
    <w:rsid w:val="00B82EC3"/>
    <w:rsid w:val="00B82FE8"/>
    <w:rsid w:val="00B834AB"/>
    <w:rsid w:val="00B8365A"/>
    <w:rsid w:val="00B836A8"/>
    <w:rsid w:val="00B839D1"/>
    <w:rsid w:val="00B83C53"/>
    <w:rsid w:val="00B83F00"/>
    <w:rsid w:val="00B8409D"/>
    <w:rsid w:val="00B84502"/>
    <w:rsid w:val="00B84D14"/>
    <w:rsid w:val="00B84DD4"/>
    <w:rsid w:val="00B85249"/>
    <w:rsid w:val="00B85626"/>
    <w:rsid w:val="00B85FA2"/>
    <w:rsid w:val="00B85FD6"/>
    <w:rsid w:val="00B8609C"/>
    <w:rsid w:val="00B867EF"/>
    <w:rsid w:val="00B86C20"/>
    <w:rsid w:val="00B86CDA"/>
    <w:rsid w:val="00B8700F"/>
    <w:rsid w:val="00B873A0"/>
    <w:rsid w:val="00B875F0"/>
    <w:rsid w:val="00B87791"/>
    <w:rsid w:val="00B877E5"/>
    <w:rsid w:val="00B87861"/>
    <w:rsid w:val="00B878DE"/>
    <w:rsid w:val="00B879DF"/>
    <w:rsid w:val="00B87BC4"/>
    <w:rsid w:val="00B87C2D"/>
    <w:rsid w:val="00B87D11"/>
    <w:rsid w:val="00B87D8D"/>
    <w:rsid w:val="00B87DD0"/>
    <w:rsid w:val="00B904F1"/>
    <w:rsid w:val="00B9050A"/>
    <w:rsid w:val="00B90791"/>
    <w:rsid w:val="00B90B55"/>
    <w:rsid w:val="00B90CA7"/>
    <w:rsid w:val="00B90DA3"/>
    <w:rsid w:val="00B916EE"/>
    <w:rsid w:val="00B91CD0"/>
    <w:rsid w:val="00B92011"/>
    <w:rsid w:val="00B924C7"/>
    <w:rsid w:val="00B927F6"/>
    <w:rsid w:val="00B92824"/>
    <w:rsid w:val="00B93214"/>
    <w:rsid w:val="00B93304"/>
    <w:rsid w:val="00B93925"/>
    <w:rsid w:val="00B9398D"/>
    <w:rsid w:val="00B93DBD"/>
    <w:rsid w:val="00B93FC6"/>
    <w:rsid w:val="00B947BD"/>
    <w:rsid w:val="00B94C21"/>
    <w:rsid w:val="00B94E66"/>
    <w:rsid w:val="00B94EBE"/>
    <w:rsid w:val="00B94FB0"/>
    <w:rsid w:val="00B955EA"/>
    <w:rsid w:val="00B959F5"/>
    <w:rsid w:val="00B95D25"/>
    <w:rsid w:val="00B95D89"/>
    <w:rsid w:val="00B961D6"/>
    <w:rsid w:val="00B96668"/>
    <w:rsid w:val="00B96851"/>
    <w:rsid w:val="00B968B5"/>
    <w:rsid w:val="00B9694F"/>
    <w:rsid w:val="00B97213"/>
    <w:rsid w:val="00B975EA"/>
    <w:rsid w:val="00B97BCA"/>
    <w:rsid w:val="00B97F05"/>
    <w:rsid w:val="00BA02D6"/>
    <w:rsid w:val="00BA0417"/>
    <w:rsid w:val="00BA07BA"/>
    <w:rsid w:val="00BA07F4"/>
    <w:rsid w:val="00BA0A2A"/>
    <w:rsid w:val="00BA1A54"/>
    <w:rsid w:val="00BA1F53"/>
    <w:rsid w:val="00BA2837"/>
    <w:rsid w:val="00BA2B20"/>
    <w:rsid w:val="00BA2C95"/>
    <w:rsid w:val="00BA2FC7"/>
    <w:rsid w:val="00BA30CA"/>
    <w:rsid w:val="00BA313F"/>
    <w:rsid w:val="00BA3571"/>
    <w:rsid w:val="00BA37CA"/>
    <w:rsid w:val="00BA38DE"/>
    <w:rsid w:val="00BA3BD3"/>
    <w:rsid w:val="00BA47DE"/>
    <w:rsid w:val="00BA48EB"/>
    <w:rsid w:val="00BA4996"/>
    <w:rsid w:val="00BA53BB"/>
    <w:rsid w:val="00BA548E"/>
    <w:rsid w:val="00BA54F1"/>
    <w:rsid w:val="00BA5709"/>
    <w:rsid w:val="00BA5D95"/>
    <w:rsid w:val="00BA5F3B"/>
    <w:rsid w:val="00BA6101"/>
    <w:rsid w:val="00BA6300"/>
    <w:rsid w:val="00BA686A"/>
    <w:rsid w:val="00BA6997"/>
    <w:rsid w:val="00BA6A41"/>
    <w:rsid w:val="00BA6E92"/>
    <w:rsid w:val="00BA6F6F"/>
    <w:rsid w:val="00BA7198"/>
    <w:rsid w:val="00BA7438"/>
    <w:rsid w:val="00BA7F55"/>
    <w:rsid w:val="00BB02BC"/>
    <w:rsid w:val="00BB0574"/>
    <w:rsid w:val="00BB0C27"/>
    <w:rsid w:val="00BB0CBE"/>
    <w:rsid w:val="00BB0CD0"/>
    <w:rsid w:val="00BB1BE9"/>
    <w:rsid w:val="00BB1E17"/>
    <w:rsid w:val="00BB2376"/>
    <w:rsid w:val="00BB2852"/>
    <w:rsid w:val="00BB301B"/>
    <w:rsid w:val="00BB304F"/>
    <w:rsid w:val="00BB3378"/>
    <w:rsid w:val="00BB34D0"/>
    <w:rsid w:val="00BB3A80"/>
    <w:rsid w:val="00BB3B95"/>
    <w:rsid w:val="00BB3E42"/>
    <w:rsid w:val="00BB4015"/>
    <w:rsid w:val="00BB455E"/>
    <w:rsid w:val="00BB458B"/>
    <w:rsid w:val="00BB477C"/>
    <w:rsid w:val="00BB483D"/>
    <w:rsid w:val="00BB4CB9"/>
    <w:rsid w:val="00BB51EE"/>
    <w:rsid w:val="00BB5404"/>
    <w:rsid w:val="00BB55AD"/>
    <w:rsid w:val="00BB5958"/>
    <w:rsid w:val="00BB59E1"/>
    <w:rsid w:val="00BB5A4C"/>
    <w:rsid w:val="00BB635C"/>
    <w:rsid w:val="00BB6367"/>
    <w:rsid w:val="00BB6780"/>
    <w:rsid w:val="00BB69AB"/>
    <w:rsid w:val="00BB6AE2"/>
    <w:rsid w:val="00BB6BA3"/>
    <w:rsid w:val="00BB711B"/>
    <w:rsid w:val="00BB756B"/>
    <w:rsid w:val="00BB75EF"/>
    <w:rsid w:val="00BB779F"/>
    <w:rsid w:val="00BC0072"/>
    <w:rsid w:val="00BC056F"/>
    <w:rsid w:val="00BC0687"/>
    <w:rsid w:val="00BC06CC"/>
    <w:rsid w:val="00BC0D8F"/>
    <w:rsid w:val="00BC0D98"/>
    <w:rsid w:val="00BC0E3B"/>
    <w:rsid w:val="00BC1234"/>
    <w:rsid w:val="00BC1BC4"/>
    <w:rsid w:val="00BC1C0D"/>
    <w:rsid w:val="00BC2134"/>
    <w:rsid w:val="00BC2341"/>
    <w:rsid w:val="00BC24FE"/>
    <w:rsid w:val="00BC2C0C"/>
    <w:rsid w:val="00BC36C8"/>
    <w:rsid w:val="00BC36D0"/>
    <w:rsid w:val="00BC37F9"/>
    <w:rsid w:val="00BC3CF0"/>
    <w:rsid w:val="00BC532C"/>
    <w:rsid w:val="00BC5355"/>
    <w:rsid w:val="00BC5460"/>
    <w:rsid w:val="00BC58FE"/>
    <w:rsid w:val="00BC59D3"/>
    <w:rsid w:val="00BC5E83"/>
    <w:rsid w:val="00BC5F16"/>
    <w:rsid w:val="00BC600D"/>
    <w:rsid w:val="00BC62DF"/>
    <w:rsid w:val="00BC6726"/>
    <w:rsid w:val="00BC6813"/>
    <w:rsid w:val="00BC6C23"/>
    <w:rsid w:val="00BC6CF5"/>
    <w:rsid w:val="00BC6F50"/>
    <w:rsid w:val="00BC770D"/>
    <w:rsid w:val="00BC78CF"/>
    <w:rsid w:val="00BC7FC6"/>
    <w:rsid w:val="00BD0854"/>
    <w:rsid w:val="00BD0977"/>
    <w:rsid w:val="00BD0E5C"/>
    <w:rsid w:val="00BD13A3"/>
    <w:rsid w:val="00BD15FA"/>
    <w:rsid w:val="00BD16D6"/>
    <w:rsid w:val="00BD1F86"/>
    <w:rsid w:val="00BD282A"/>
    <w:rsid w:val="00BD2BCD"/>
    <w:rsid w:val="00BD303F"/>
    <w:rsid w:val="00BD3405"/>
    <w:rsid w:val="00BD3481"/>
    <w:rsid w:val="00BD3BFD"/>
    <w:rsid w:val="00BD3F39"/>
    <w:rsid w:val="00BD4283"/>
    <w:rsid w:val="00BD4D83"/>
    <w:rsid w:val="00BD4E40"/>
    <w:rsid w:val="00BD5005"/>
    <w:rsid w:val="00BD5318"/>
    <w:rsid w:val="00BD5B64"/>
    <w:rsid w:val="00BD5C93"/>
    <w:rsid w:val="00BD6324"/>
    <w:rsid w:val="00BD6557"/>
    <w:rsid w:val="00BD6681"/>
    <w:rsid w:val="00BD669D"/>
    <w:rsid w:val="00BD67E2"/>
    <w:rsid w:val="00BD6C16"/>
    <w:rsid w:val="00BD6DD4"/>
    <w:rsid w:val="00BD6E23"/>
    <w:rsid w:val="00BD7099"/>
    <w:rsid w:val="00BD75FF"/>
    <w:rsid w:val="00BD7C39"/>
    <w:rsid w:val="00BD7CC7"/>
    <w:rsid w:val="00BE00FC"/>
    <w:rsid w:val="00BE04F1"/>
    <w:rsid w:val="00BE068A"/>
    <w:rsid w:val="00BE07BF"/>
    <w:rsid w:val="00BE088A"/>
    <w:rsid w:val="00BE0B01"/>
    <w:rsid w:val="00BE0E76"/>
    <w:rsid w:val="00BE0EF9"/>
    <w:rsid w:val="00BE0FA6"/>
    <w:rsid w:val="00BE1651"/>
    <w:rsid w:val="00BE16D7"/>
    <w:rsid w:val="00BE1F35"/>
    <w:rsid w:val="00BE21BE"/>
    <w:rsid w:val="00BE23F2"/>
    <w:rsid w:val="00BE3062"/>
    <w:rsid w:val="00BE3456"/>
    <w:rsid w:val="00BE3F21"/>
    <w:rsid w:val="00BE3F59"/>
    <w:rsid w:val="00BE419E"/>
    <w:rsid w:val="00BE45FC"/>
    <w:rsid w:val="00BE475C"/>
    <w:rsid w:val="00BE4AD2"/>
    <w:rsid w:val="00BE4B9C"/>
    <w:rsid w:val="00BE4C93"/>
    <w:rsid w:val="00BE4CB3"/>
    <w:rsid w:val="00BE590A"/>
    <w:rsid w:val="00BE5AC1"/>
    <w:rsid w:val="00BE5E29"/>
    <w:rsid w:val="00BE608B"/>
    <w:rsid w:val="00BE6458"/>
    <w:rsid w:val="00BE659A"/>
    <w:rsid w:val="00BE65C0"/>
    <w:rsid w:val="00BE67D6"/>
    <w:rsid w:val="00BE6AC4"/>
    <w:rsid w:val="00BE6CB5"/>
    <w:rsid w:val="00BE6FB7"/>
    <w:rsid w:val="00BE704C"/>
    <w:rsid w:val="00BE718A"/>
    <w:rsid w:val="00BE7298"/>
    <w:rsid w:val="00BE72F1"/>
    <w:rsid w:val="00BE7331"/>
    <w:rsid w:val="00BE74EC"/>
    <w:rsid w:val="00BE7557"/>
    <w:rsid w:val="00BE7943"/>
    <w:rsid w:val="00BE7A58"/>
    <w:rsid w:val="00BE7F46"/>
    <w:rsid w:val="00BF02DF"/>
    <w:rsid w:val="00BF092E"/>
    <w:rsid w:val="00BF0AE8"/>
    <w:rsid w:val="00BF0BE3"/>
    <w:rsid w:val="00BF12A5"/>
    <w:rsid w:val="00BF1508"/>
    <w:rsid w:val="00BF173D"/>
    <w:rsid w:val="00BF1A28"/>
    <w:rsid w:val="00BF1EA8"/>
    <w:rsid w:val="00BF20B0"/>
    <w:rsid w:val="00BF26A4"/>
    <w:rsid w:val="00BF27F2"/>
    <w:rsid w:val="00BF2824"/>
    <w:rsid w:val="00BF294C"/>
    <w:rsid w:val="00BF2AC7"/>
    <w:rsid w:val="00BF2E26"/>
    <w:rsid w:val="00BF2E52"/>
    <w:rsid w:val="00BF3458"/>
    <w:rsid w:val="00BF3CFA"/>
    <w:rsid w:val="00BF3F0D"/>
    <w:rsid w:val="00BF442A"/>
    <w:rsid w:val="00BF529E"/>
    <w:rsid w:val="00BF52E9"/>
    <w:rsid w:val="00BF540B"/>
    <w:rsid w:val="00BF55A0"/>
    <w:rsid w:val="00BF5933"/>
    <w:rsid w:val="00BF5E26"/>
    <w:rsid w:val="00BF6418"/>
    <w:rsid w:val="00BF6837"/>
    <w:rsid w:val="00BF6B3E"/>
    <w:rsid w:val="00BF756B"/>
    <w:rsid w:val="00BF7698"/>
    <w:rsid w:val="00BF78C2"/>
    <w:rsid w:val="00BF7A2A"/>
    <w:rsid w:val="00BF7E16"/>
    <w:rsid w:val="00C0014D"/>
    <w:rsid w:val="00C003FB"/>
    <w:rsid w:val="00C00441"/>
    <w:rsid w:val="00C00621"/>
    <w:rsid w:val="00C009E9"/>
    <w:rsid w:val="00C00A2E"/>
    <w:rsid w:val="00C00A3B"/>
    <w:rsid w:val="00C00E93"/>
    <w:rsid w:val="00C012FD"/>
    <w:rsid w:val="00C01503"/>
    <w:rsid w:val="00C01AA3"/>
    <w:rsid w:val="00C01BDD"/>
    <w:rsid w:val="00C01D35"/>
    <w:rsid w:val="00C01DD6"/>
    <w:rsid w:val="00C01E4A"/>
    <w:rsid w:val="00C01E57"/>
    <w:rsid w:val="00C01EDF"/>
    <w:rsid w:val="00C023ED"/>
    <w:rsid w:val="00C0260F"/>
    <w:rsid w:val="00C029E8"/>
    <w:rsid w:val="00C02F25"/>
    <w:rsid w:val="00C03365"/>
    <w:rsid w:val="00C035B3"/>
    <w:rsid w:val="00C039B8"/>
    <w:rsid w:val="00C03ABD"/>
    <w:rsid w:val="00C03B73"/>
    <w:rsid w:val="00C03C30"/>
    <w:rsid w:val="00C03C6B"/>
    <w:rsid w:val="00C040B6"/>
    <w:rsid w:val="00C04270"/>
    <w:rsid w:val="00C04528"/>
    <w:rsid w:val="00C045E4"/>
    <w:rsid w:val="00C04A49"/>
    <w:rsid w:val="00C04DEB"/>
    <w:rsid w:val="00C04FF8"/>
    <w:rsid w:val="00C05050"/>
    <w:rsid w:val="00C05283"/>
    <w:rsid w:val="00C05818"/>
    <w:rsid w:val="00C05ADD"/>
    <w:rsid w:val="00C05BFF"/>
    <w:rsid w:val="00C05DA3"/>
    <w:rsid w:val="00C06084"/>
    <w:rsid w:val="00C062FA"/>
    <w:rsid w:val="00C0662D"/>
    <w:rsid w:val="00C06A2A"/>
    <w:rsid w:val="00C06BF0"/>
    <w:rsid w:val="00C06FA1"/>
    <w:rsid w:val="00C06FB0"/>
    <w:rsid w:val="00C06FCB"/>
    <w:rsid w:val="00C0748E"/>
    <w:rsid w:val="00C0768D"/>
    <w:rsid w:val="00C07B95"/>
    <w:rsid w:val="00C07C75"/>
    <w:rsid w:val="00C07D08"/>
    <w:rsid w:val="00C10001"/>
    <w:rsid w:val="00C10617"/>
    <w:rsid w:val="00C10D1E"/>
    <w:rsid w:val="00C10F89"/>
    <w:rsid w:val="00C11658"/>
    <w:rsid w:val="00C1165D"/>
    <w:rsid w:val="00C11722"/>
    <w:rsid w:val="00C11B7E"/>
    <w:rsid w:val="00C1225B"/>
    <w:rsid w:val="00C122C6"/>
    <w:rsid w:val="00C12364"/>
    <w:rsid w:val="00C12685"/>
    <w:rsid w:val="00C12E3E"/>
    <w:rsid w:val="00C12F19"/>
    <w:rsid w:val="00C132FF"/>
    <w:rsid w:val="00C1335A"/>
    <w:rsid w:val="00C1338C"/>
    <w:rsid w:val="00C139D1"/>
    <w:rsid w:val="00C13B18"/>
    <w:rsid w:val="00C13BEC"/>
    <w:rsid w:val="00C13E68"/>
    <w:rsid w:val="00C13F1D"/>
    <w:rsid w:val="00C143BB"/>
    <w:rsid w:val="00C143FE"/>
    <w:rsid w:val="00C149E0"/>
    <w:rsid w:val="00C15022"/>
    <w:rsid w:val="00C1555C"/>
    <w:rsid w:val="00C15912"/>
    <w:rsid w:val="00C15D5A"/>
    <w:rsid w:val="00C160B3"/>
    <w:rsid w:val="00C1671A"/>
    <w:rsid w:val="00C16C4B"/>
    <w:rsid w:val="00C16C63"/>
    <w:rsid w:val="00C17E90"/>
    <w:rsid w:val="00C17EEF"/>
    <w:rsid w:val="00C201D3"/>
    <w:rsid w:val="00C203E6"/>
    <w:rsid w:val="00C20C70"/>
    <w:rsid w:val="00C20D69"/>
    <w:rsid w:val="00C211E1"/>
    <w:rsid w:val="00C21372"/>
    <w:rsid w:val="00C217A5"/>
    <w:rsid w:val="00C21963"/>
    <w:rsid w:val="00C21AC1"/>
    <w:rsid w:val="00C21E0B"/>
    <w:rsid w:val="00C2207B"/>
    <w:rsid w:val="00C2238A"/>
    <w:rsid w:val="00C22CAF"/>
    <w:rsid w:val="00C22E23"/>
    <w:rsid w:val="00C2329C"/>
    <w:rsid w:val="00C23AD2"/>
    <w:rsid w:val="00C23E9F"/>
    <w:rsid w:val="00C23EA8"/>
    <w:rsid w:val="00C24186"/>
    <w:rsid w:val="00C24219"/>
    <w:rsid w:val="00C243E6"/>
    <w:rsid w:val="00C244BD"/>
    <w:rsid w:val="00C2466C"/>
    <w:rsid w:val="00C24D78"/>
    <w:rsid w:val="00C24FD0"/>
    <w:rsid w:val="00C2516D"/>
    <w:rsid w:val="00C253AF"/>
    <w:rsid w:val="00C259B9"/>
    <w:rsid w:val="00C25A85"/>
    <w:rsid w:val="00C26821"/>
    <w:rsid w:val="00C2687E"/>
    <w:rsid w:val="00C26A1F"/>
    <w:rsid w:val="00C26E99"/>
    <w:rsid w:val="00C2711B"/>
    <w:rsid w:val="00C273E2"/>
    <w:rsid w:val="00C27953"/>
    <w:rsid w:val="00C2798B"/>
    <w:rsid w:val="00C27FCD"/>
    <w:rsid w:val="00C30051"/>
    <w:rsid w:val="00C30451"/>
    <w:rsid w:val="00C304A9"/>
    <w:rsid w:val="00C3069F"/>
    <w:rsid w:val="00C306BB"/>
    <w:rsid w:val="00C306D2"/>
    <w:rsid w:val="00C30C30"/>
    <w:rsid w:val="00C30E10"/>
    <w:rsid w:val="00C31120"/>
    <w:rsid w:val="00C312FE"/>
    <w:rsid w:val="00C3136D"/>
    <w:rsid w:val="00C315B5"/>
    <w:rsid w:val="00C31667"/>
    <w:rsid w:val="00C3169E"/>
    <w:rsid w:val="00C3185B"/>
    <w:rsid w:val="00C31DC9"/>
    <w:rsid w:val="00C31E76"/>
    <w:rsid w:val="00C32636"/>
    <w:rsid w:val="00C32924"/>
    <w:rsid w:val="00C32AF6"/>
    <w:rsid w:val="00C32C1B"/>
    <w:rsid w:val="00C330F7"/>
    <w:rsid w:val="00C332FC"/>
    <w:rsid w:val="00C333DE"/>
    <w:rsid w:val="00C339E3"/>
    <w:rsid w:val="00C33BA8"/>
    <w:rsid w:val="00C33D97"/>
    <w:rsid w:val="00C341B7"/>
    <w:rsid w:val="00C3425D"/>
    <w:rsid w:val="00C3435F"/>
    <w:rsid w:val="00C34379"/>
    <w:rsid w:val="00C344C8"/>
    <w:rsid w:val="00C344D5"/>
    <w:rsid w:val="00C34514"/>
    <w:rsid w:val="00C345D8"/>
    <w:rsid w:val="00C34BD2"/>
    <w:rsid w:val="00C35A8A"/>
    <w:rsid w:val="00C36098"/>
    <w:rsid w:val="00C36154"/>
    <w:rsid w:val="00C365A7"/>
    <w:rsid w:val="00C369BB"/>
    <w:rsid w:val="00C36AA8"/>
    <w:rsid w:val="00C3713A"/>
    <w:rsid w:val="00C376CE"/>
    <w:rsid w:val="00C37841"/>
    <w:rsid w:val="00C37A04"/>
    <w:rsid w:val="00C37A49"/>
    <w:rsid w:val="00C37D6F"/>
    <w:rsid w:val="00C37EA7"/>
    <w:rsid w:val="00C40310"/>
    <w:rsid w:val="00C4064B"/>
    <w:rsid w:val="00C40942"/>
    <w:rsid w:val="00C40989"/>
    <w:rsid w:val="00C409CA"/>
    <w:rsid w:val="00C40B02"/>
    <w:rsid w:val="00C40B0D"/>
    <w:rsid w:val="00C4123A"/>
    <w:rsid w:val="00C4146B"/>
    <w:rsid w:val="00C414AF"/>
    <w:rsid w:val="00C41B0C"/>
    <w:rsid w:val="00C41E12"/>
    <w:rsid w:val="00C4290D"/>
    <w:rsid w:val="00C42AE7"/>
    <w:rsid w:val="00C42D67"/>
    <w:rsid w:val="00C42D70"/>
    <w:rsid w:val="00C42E40"/>
    <w:rsid w:val="00C42ED7"/>
    <w:rsid w:val="00C42F73"/>
    <w:rsid w:val="00C432EC"/>
    <w:rsid w:val="00C437C9"/>
    <w:rsid w:val="00C43953"/>
    <w:rsid w:val="00C43993"/>
    <w:rsid w:val="00C43A57"/>
    <w:rsid w:val="00C43AA2"/>
    <w:rsid w:val="00C4415C"/>
    <w:rsid w:val="00C441E9"/>
    <w:rsid w:val="00C446B3"/>
    <w:rsid w:val="00C44DD8"/>
    <w:rsid w:val="00C44EBB"/>
    <w:rsid w:val="00C4526A"/>
    <w:rsid w:val="00C452B5"/>
    <w:rsid w:val="00C4533E"/>
    <w:rsid w:val="00C4542D"/>
    <w:rsid w:val="00C4553A"/>
    <w:rsid w:val="00C455C9"/>
    <w:rsid w:val="00C45BB7"/>
    <w:rsid w:val="00C45FCB"/>
    <w:rsid w:val="00C460AD"/>
    <w:rsid w:val="00C46229"/>
    <w:rsid w:val="00C46508"/>
    <w:rsid w:val="00C4652A"/>
    <w:rsid w:val="00C46719"/>
    <w:rsid w:val="00C468B7"/>
    <w:rsid w:val="00C468F0"/>
    <w:rsid w:val="00C46AAD"/>
    <w:rsid w:val="00C4744D"/>
    <w:rsid w:val="00C475C8"/>
    <w:rsid w:val="00C475D5"/>
    <w:rsid w:val="00C47693"/>
    <w:rsid w:val="00C4785F"/>
    <w:rsid w:val="00C4787E"/>
    <w:rsid w:val="00C4798B"/>
    <w:rsid w:val="00C47CCC"/>
    <w:rsid w:val="00C47D21"/>
    <w:rsid w:val="00C506EE"/>
    <w:rsid w:val="00C5089D"/>
    <w:rsid w:val="00C50B23"/>
    <w:rsid w:val="00C50BC6"/>
    <w:rsid w:val="00C50CE2"/>
    <w:rsid w:val="00C50FA8"/>
    <w:rsid w:val="00C510FB"/>
    <w:rsid w:val="00C51448"/>
    <w:rsid w:val="00C516A2"/>
    <w:rsid w:val="00C5253F"/>
    <w:rsid w:val="00C525AB"/>
    <w:rsid w:val="00C52745"/>
    <w:rsid w:val="00C52746"/>
    <w:rsid w:val="00C527E0"/>
    <w:rsid w:val="00C52C6B"/>
    <w:rsid w:val="00C530FE"/>
    <w:rsid w:val="00C531BF"/>
    <w:rsid w:val="00C533BF"/>
    <w:rsid w:val="00C533D6"/>
    <w:rsid w:val="00C537EC"/>
    <w:rsid w:val="00C53C7B"/>
    <w:rsid w:val="00C53EE1"/>
    <w:rsid w:val="00C5432E"/>
    <w:rsid w:val="00C54825"/>
    <w:rsid w:val="00C55456"/>
    <w:rsid w:val="00C55714"/>
    <w:rsid w:val="00C559E3"/>
    <w:rsid w:val="00C56347"/>
    <w:rsid w:val="00C565A2"/>
    <w:rsid w:val="00C5678A"/>
    <w:rsid w:val="00C56A54"/>
    <w:rsid w:val="00C56E10"/>
    <w:rsid w:val="00C56E39"/>
    <w:rsid w:val="00C56E60"/>
    <w:rsid w:val="00C56FCE"/>
    <w:rsid w:val="00C5700E"/>
    <w:rsid w:val="00C5736C"/>
    <w:rsid w:val="00C57A03"/>
    <w:rsid w:val="00C57A5E"/>
    <w:rsid w:val="00C57A7C"/>
    <w:rsid w:val="00C57A8B"/>
    <w:rsid w:val="00C57C8D"/>
    <w:rsid w:val="00C57CA2"/>
    <w:rsid w:val="00C6002B"/>
    <w:rsid w:val="00C600AB"/>
    <w:rsid w:val="00C6023F"/>
    <w:rsid w:val="00C60427"/>
    <w:rsid w:val="00C60429"/>
    <w:rsid w:val="00C6062E"/>
    <w:rsid w:val="00C60731"/>
    <w:rsid w:val="00C60A93"/>
    <w:rsid w:val="00C60D79"/>
    <w:rsid w:val="00C60FBE"/>
    <w:rsid w:val="00C61495"/>
    <w:rsid w:val="00C61554"/>
    <w:rsid w:val="00C61640"/>
    <w:rsid w:val="00C61D16"/>
    <w:rsid w:val="00C61D1E"/>
    <w:rsid w:val="00C61D48"/>
    <w:rsid w:val="00C62323"/>
    <w:rsid w:val="00C62562"/>
    <w:rsid w:val="00C626E5"/>
    <w:rsid w:val="00C63034"/>
    <w:rsid w:val="00C630F8"/>
    <w:rsid w:val="00C632A0"/>
    <w:rsid w:val="00C632EA"/>
    <w:rsid w:val="00C63342"/>
    <w:rsid w:val="00C63393"/>
    <w:rsid w:val="00C637EC"/>
    <w:rsid w:val="00C6389C"/>
    <w:rsid w:val="00C63BBE"/>
    <w:rsid w:val="00C63D2E"/>
    <w:rsid w:val="00C63D34"/>
    <w:rsid w:val="00C63D7E"/>
    <w:rsid w:val="00C6467F"/>
    <w:rsid w:val="00C64B4B"/>
    <w:rsid w:val="00C6500D"/>
    <w:rsid w:val="00C652CD"/>
    <w:rsid w:val="00C65307"/>
    <w:rsid w:val="00C65343"/>
    <w:rsid w:val="00C654E0"/>
    <w:rsid w:val="00C655C1"/>
    <w:rsid w:val="00C656B7"/>
    <w:rsid w:val="00C65F44"/>
    <w:rsid w:val="00C65F6D"/>
    <w:rsid w:val="00C65F96"/>
    <w:rsid w:val="00C661AD"/>
    <w:rsid w:val="00C661BE"/>
    <w:rsid w:val="00C6624F"/>
    <w:rsid w:val="00C662FD"/>
    <w:rsid w:val="00C6652D"/>
    <w:rsid w:val="00C66B82"/>
    <w:rsid w:val="00C66C34"/>
    <w:rsid w:val="00C66D22"/>
    <w:rsid w:val="00C66D32"/>
    <w:rsid w:val="00C66E54"/>
    <w:rsid w:val="00C6703A"/>
    <w:rsid w:val="00C6714C"/>
    <w:rsid w:val="00C67417"/>
    <w:rsid w:val="00C677CA"/>
    <w:rsid w:val="00C6782D"/>
    <w:rsid w:val="00C67DA0"/>
    <w:rsid w:val="00C67E0A"/>
    <w:rsid w:val="00C70685"/>
    <w:rsid w:val="00C715FE"/>
    <w:rsid w:val="00C71672"/>
    <w:rsid w:val="00C71BBF"/>
    <w:rsid w:val="00C720AF"/>
    <w:rsid w:val="00C72617"/>
    <w:rsid w:val="00C72A23"/>
    <w:rsid w:val="00C7387D"/>
    <w:rsid w:val="00C73C13"/>
    <w:rsid w:val="00C73DB2"/>
    <w:rsid w:val="00C74BE2"/>
    <w:rsid w:val="00C74E6C"/>
    <w:rsid w:val="00C753A8"/>
    <w:rsid w:val="00C75448"/>
    <w:rsid w:val="00C7562E"/>
    <w:rsid w:val="00C7585D"/>
    <w:rsid w:val="00C75F8B"/>
    <w:rsid w:val="00C767F8"/>
    <w:rsid w:val="00C76D62"/>
    <w:rsid w:val="00C774DF"/>
    <w:rsid w:val="00C776D8"/>
    <w:rsid w:val="00C776DE"/>
    <w:rsid w:val="00C77A8E"/>
    <w:rsid w:val="00C77D4A"/>
    <w:rsid w:val="00C77EF4"/>
    <w:rsid w:val="00C80363"/>
    <w:rsid w:val="00C80604"/>
    <w:rsid w:val="00C8088F"/>
    <w:rsid w:val="00C80ADC"/>
    <w:rsid w:val="00C80CCA"/>
    <w:rsid w:val="00C80D05"/>
    <w:rsid w:val="00C80DE0"/>
    <w:rsid w:val="00C813D9"/>
    <w:rsid w:val="00C815E6"/>
    <w:rsid w:val="00C818A7"/>
    <w:rsid w:val="00C81E54"/>
    <w:rsid w:val="00C820E8"/>
    <w:rsid w:val="00C8252A"/>
    <w:rsid w:val="00C82566"/>
    <w:rsid w:val="00C828BA"/>
    <w:rsid w:val="00C828E2"/>
    <w:rsid w:val="00C829E0"/>
    <w:rsid w:val="00C82DDE"/>
    <w:rsid w:val="00C83168"/>
    <w:rsid w:val="00C83415"/>
    <w:rsid w:val="00C83C7D"/>
    <w:rsid w:val="00C84107"/>
    <w:rsid w:val="00C8434F"/>
    <w:rsid w:val="00C8480F"/>
    <w:rsid w:val="00C84932"/>
    <w:rsid w:val="00C84B9E"/>
    <w:rsid w:val="00C8528D"/>
    <w:rsid w:val="00C85935"/>
    <w:rsid w:val="00C85F0F"/>
    <w:rsid w:val="00C86275"/>
    <w:rsid w:val="00C862AD"/>
    <w:rsid w:val="00C86334"/>
    <w:rsid w:val="00C86592"/>
    <w:rsid w:val="00C867DC"/>
    <w:rsid w:val="00C86D16"/>
    <w:rsid w:val="00C87046"/>
    <w:rsid w:val="00C87BDE"/>
    <w:rsid w:val="00C87C5F"/>
    <w:rsid w:val="00C87DB0"/>
    <w:rsid w:val="00C87FB1"/>
    <w:rsid w:val="00C901F3"/>
    <w:rsid w:val="00C91043"/>
    <w:rsid w:val="00C91544"/>
    <w:rsid w:val="00C91AF6"/>
    <w:rsid w:val="00C91B5F"/>
    <w:rsid w:val="00C91B70"/>
    <w:rsid w:val="00C91BD0"/>
    <w:rsid w:val="00C91FFE"/>
    <w:rsid w:val="00C9229E"/>
    <w:rsid w:val="00C92344"/>
    <w:rsid w:val="00C92510"/>
    <w:rsid w:val="00C926A1"/>
    <w:rsid w:val="00C9284C"/>
    <w:rsid w:val="00C92BE2"/>
    <w:rsid w:val="00C93936"/>
    <w:rsid w:val="00C93A70"/>
    <w:rsid w:val="00C93B94"/>
    <w:rsid w:val="00C93D5B"/>
    <w:rsid w:val="00C93E84"/>
    <w:rsid w:val="00C942E5"/>
    <w:rsid w:val="00C94926"/>
    <w:rsid w:val="00C94A72"/>
    <w:rsid w:val="00C94E97"/>
    <w:rsid w:val="00C9500D"/>
    <w:rsid w:val="00C95833"/>
    <w:rsid w:val="00C959C0"/>
    <w:rsid w:val="00C95A28"/>
    <w:rsid w:val="00C95B75"/>
    <w:rsid w:val="00C95CA8"/>
    <w:rsid w:val="00C95E8D"/>
    <w:rsid w:val="00C95EF9"/>
    <w:rsid w:val="00C95FE6"/>
    <w:rsid w:val="00C9663B"/>
    <w:rsid w:val="00C966B6"/>
    <w:rsid w:val="00C96828"/>
    <w:rsid w:val="00C96BC1"/>
    <w:rsid w:val="00C96E5F"/>
    <w:rsid w:val="00C970B9"/>
    <w:rsid w:val="00C972B0"/>
    <w:rsid w:val="00C9776F"/>
    <w:rsid w:val="00C97778"/>
    <w:rsid w:val="00C978C1"/>
    <w:rsid w:val="00C979F3"/>
    <w:rsid w:val="00C97B4F"/>
    <w:rsid w:val="00CA0259"/>
    <w:rsid w:val="00CA05A9"/>
    <w:rsid w:val="00CA0603"/>
    <w:rsid w:val="00CA07E7"/>
    <w:rsid w:val="00CA0BB9"/>
    <w:rsid w:val="00CA0D53"/>
    <w:rsid w:val="00CA0DA0"/>
    <w:rsid w:val="00CA111B"/>
    <w:rsid w:val="00CA124C"/>
    <w:rsid w:val="00CA1597"/>
    <w:rsid w:val="00CA1BC2"/>
    <w:rsid w:val="00CA1C47"/>
    <w:rsid w:val="00CA1F81"/>
    <w:rsid w:val="00CA2013"/>
    <w:rsid w:val="00CA2261"/>
    <w:rsid w:val="00CA27C5"/>
    <w:rsid w:val="00CA3175"/>
    <w:rsid w:val="00CA34B4"/>
    <w:rsid w:val="00CA37D9"/>
    <w:rsid w:val="00CA460B"/>
    <w:rsid w:val="00CA4F17"/>
    <w:rsid w:val="00CA4F87"/>
    <w:rsid w:val="00CA5304"/>
    <w:rsid w:val="00CA5386"/>
    <w:rsid w:val="00CA5701"/>
    <w:rsid w:val="00CA5B7D"/>
    <w:rsid w:val="00CA61CC"/>
    <w:rsid w:val="00CA64F8"/>
    <w:rsid w:val="00CA6836"/>
    <w:rsid w:val="00CA68B3"/>
    <w:rsid w:val="00CA6C10"/>
    <w:rsid w:val="00CA6E74"/>
    <w:rsid w:val="00CA727E"/>
    <w:rsid w:val="00CA773F"/>
    <w:rsid w:val="00CA7931"/>
    <w:rsid w:val="00CA7B1C"/>
    <w:rsid w:val="00CA7E43"/>
    <w:rsid w:val="00CA7F60"/>
    <w:rsid w:val="00CB05D8"/>
    <w:rsid w:val="00CB1E53"/>
    <w:rsid w:val="00CB2220"/>
    <w:rsid w:val="00CB2C3C"/>
    <w:rsid w:val="00CB2EB9"/>
    <w:rsid w:val="00CB37E4"/>
    <w:rsid w:val="00CB3A44"/>
    <w:rsid w:val="00CB3B0B"/>
    <w:rsid w:val="00CB3B56"/>
    <w:rsid w:val="00CB40CE"/>
    <w:rsid w:val="00CB46FC"/>
    <w:rsid w:val="00CB49D9"/>
    <w:rsid w:val="00CB501E"/>
    <w:rsid w:val="00CB5339"/>
    <w:rsid w:val="00CB566B"/>
    <w:rsid w:val="00CB5A29"/>
    <w:rsid w:val="00CB5B9F"/>
    <w:rsid w:val="00CB5CAC"/>
    <w:rsid w:val="00CB5DB8"/>
    <w:rsid w:val="00CB5E95"/>
    <w:rsid w:val="00CB6183"/>
    <w:rsid w:val="00CB6690"/>
    <w:rsid w:val="00CB6972"/>
    <w:rsid w:val="00CB6CBF"/>
    <w:rsid w:val="00CB742C"/>
    <w:rsid w:val="00CB744E"/>
    <w:rsid w:val="00CB76E3"/>
    <w:rsid w:val="00CB77E0"/>
    <w:rsid w:val="00CB7957"/>
    <w:rsid w:val="00CC041E"/>
    <w:rsid w:val="00CC04E4"/>
    <w:rsid w:val="00CC053A"/>
    <w:rsid w:val="00CC0907"/>
    <w:rsid w:val="00CC0CF9"/>
    <w:rsid w:val="00CC1431"/>
    <w:rsid w:val="00CC176E"/>
    <w:rsid w:val="00CC17CC"/>
    <w:rsid w:val="00CC1CA4"/>
    <w:rsid w:val="00CC1FA8"/>
    <w:rsid w:val="00CC278B"/>
    <w:rsid w:val="00CC27EA"/>
    <w:rsid w:val="00CC2886"/>
    <w:rsid w:val="00CC291D"/>
    <w:rsid w:val="00CC2FAE"/>
    <w:rsid w:val="00CC300A"/>
    <w:rsid w:val="00CC3169"/>
    <w:rsid w:val="00CC3441"/>
    <w:rsid w:val="00CC3635"/>
    <w:rsid w:val="00CC3867"/>
    <w:rsid w:val="00CC38B4"/>
    <w:rsid w:val="00CC3C8E"/>
    <w:rsid w:val="00CC3FD2"/>
    <w:rsid w:val="00CC4677"/>
    <w:rsid w:val="00CC4950"/>
    <w:rsid w:val="00CC4AA6"/>
    <w:rsid w:val="00CC4F54"/>
    <w:rsid w:val="00CC52B2"/>
    <w:rsid w:val="00CC532F"/>
    <w:rsid w:val="00CC57FF"/>
    <w:rsid w:val="00CC5868"/>
    <w:rsid w:val="00CC5A3F"/>
    <w:rsid w:val="00CC5C80"/>
    <w:rsid w:val="00CC5E02"/>
    <w:rsid w:val="00CC618F"/>
    <w:rsid w:val="00CC61B2"/>
    <w:rsid w:val="00CC66CD"/>
    <w:rsid w:val="00CC673D"/>
    <w:rsid w:val="00CC6C92"/>
    <w:rsid w:val="00CC6CDF"/>
    <w:rsid w:val="00CC751D"/>
    <w:rsid w:val="00CC763E"/>
    <w:rsid w:val="00CC7A4B"/>
    <w:rsid w:val="00CD01AA"/>
    <w:rsid w:val="00CD0B43"/>
    <w:rsid w:val="00CD100D"/>
    <w:rsid w:val="00CD1053"/>
    <w:rsid w:val="00CD1117"/>
    <w:rsid w:val="00CD215F"/>
    <w:rsid w:val="00CD21DD"/>
    <w:rsid w:val="00CD23D4"/>
    <w:rsid w:val="00CD2543"/>
    <w:rsid w:val="00CD2807"/>
    <w:rsid w:val="00CD285D"/>
    <w:rsid w:val="00CD28E9"/>
    <w:rsid w:val="00CD3157"/>
    <w:rsid w:val="00CD335D"/>
    <w:rsid w:val="00CD3567"/>
    <w:rsid w:val="00CD38CA"/>
    <w:rsid w:val="00CD3D21"/>
    <w:rsid w:val="00CD40F2"/>
    <w:rsid w:val="00CD4B45"/>
    <w:rsid w:val="00CD4B54"/>
    <w:rsid w:val="00CD5B86"/>
    <w:rsid w:val="00CD63A6"/>
    <w:rsid w:val="00CD6610"/>
    <w:rsid w:val="00CD6E6A"/>
    <w:rsid w:val="00CD6EA1"/>
    <w:rsid w:val="00CD732E"/>
    <w:rsid w:val="00CD7A78"/>
    <w:rsid w:val="00CD7AF2"/>
    <w:rsid w:val="00CD7B40"/>
    <w:rsid w:val="00CD7B4A"/>
    <w:rsid w:val="00CD7BA0"/>
    <w:rsid w:val="00CD7D7B"/>
    <w:rsid w:val="00CD7F63"/>
    <w:rsid w:val="00CE00D3"/>
    <w:rsid w:val="00CE0447"/>
    <w:rsid w:val="00CE0508"/>
    <w:rsid w:val="00CE0F96"/>
    <w:rsid w:val="00CE1237"/>
    <w:rsid w:val="00CE12E6"/>
    <w:rsid w:val="00CE1937"/>
    <w:rsid w:val="00CE1A38"/>
    <w:rsid w:val="00CE1C95"/>
    <w:rsid w:val="00CE1FAD"/>
    <w:rsid w:val="00CE1FF6"/>
    <w:rsid w:val="00CE21D5"/>
    <w:rsid w:val="00CE22EB"/>
    <w:rsid w:val="00CE24ED"/>
    <w:rsid w:val="00CE28EF"/>
    <w:rsid w:val="00CE2AB8"/>
    <w:rsid w:val="00CE2FB5"/>
    <w:rsid w:val="00CE3429"/>
    <w:rsid w:val="00CE35CB"/>
    <w:rsid w:val="00CE3EB9"/>
    <w:rsid w:val="00CE3EDE"/>
    <w:rsid w:val="00CE4F93"/>
    <w:rsid w:val="00CE59EC"/>
    <w:rsid w:val="00CE5B5A"/>
    <w:rsid w:val="00CE5DA5"/>
    <w:rsid w:val="00CE60A1"/>
    <w:rsid w:val="00CE64F5"/>
    <w:rsid w:val="00CE78BB"/>
    <w:rsid w:val="00CE7A5A"/>
    <w:rsid w:val="00CE7ACC"/>
    <w:rsid w:val="00CE7D34"/>
    <w:rsid w:val="00CE7DDD"/>
    <w:rsid w:val="00CE7EC6"/>
    <w:rsid w:val="00CF051E"/>
    <w:rsid w:val="00CF06C9"/>
    <w:rsid w:val="00CF08D6"/>
    <w:rsid w:val="00CF0BA4"/>
    <w:rsid w:val="00CF14F6"/>
    <w:rsid w:val="00CF1A20"/>
    <w:rsid w:val="00CF24BB"/>
    <w:rsid w:val="00CF28B5"/>
    <w:rsid w:val="00CF29DC"/>
    <w:rsid w:val="00CF2C5C"/>
    <w:rsid w:val="00CF336B"/>
    <w:rsid w:val="00CF35C1"/>
    <w:rsid w:val="00CF39E2"/>
    <w:rsid w:val="00CF3D28"/>
    <w:rsid w:val="00CF48F7"/>
    <w:rsid w:val="00CF4BC9"/>
    <w:rsid w:val="00CF4E4E"/>
    <w:rsid w:val="00CF4FE8"/>
    <w:rsid w:val="00CF5363"/>
    <w:rsid w:val="00CF5660"/>
    <w:rsid w:val="00CF5BC7"/>
    <w:rsid w:val="00CF5DBA"/>
    <w:rsid w:val="00CF5E45"/>
    <w:rsid w:val="00CF63E0"/>
    <w:rsid w:val="00CF656C"/>
    <w:rsid w:val="00CF65D5"/>
    <w:rsid w:val="00CF697B"/>
    <w:rsid w:val="00CF6BAE"/>
    <w:rsid w:val="00CF6FDA"/>
    <w:rsid w:val="00CF7005"/>
    <w:rsid w:val="00CF748C"/>
    <w:rsid w:val="00CF76F2"/>
    <w:rsid w:val="00CF788F"/>
    <w:rsid w:val="00CF7BE1"/>
    <w:rsid w:val="00CF7CED"/>
    <w:rsid w:val="00CF7DA6"/>
    <w:rsid w:val="00D00702"/>
    <w:rsid w:val="00D00781"/>
    <w:rsid w:val="00D0097E"/>
    <w:rsid w:val="00D00D4E"/>
    <w:rsid w:val="00D00D91"/>
    <w:rsid w:val="00D00FA1"/>
    <w:rsid w:val="00D01082"/>
    <w:rsid w:val="00D0139F"/>
    <w:rsid w:val="00D01407"/>
    <w:rsid w:val="00D017D5"/>
    <w:rsid w:val="00D02202"/>
    <w:rsid w:val="00D02516"/>
    <w:rsid w:val="00D025D8"/>
    <w:rsid w:val="00D027A9"/>
    <w:rsid w:val="00D02FB7"/>
    <w:rsid w:val="00D0335A"/>
    <w:rsid w:val="00D034C2"/>
    <w:rsid w:val="00D034DA"/>
    <w:rsid w:val="00D036AE"/>
    <w:rsid w:val="00D03ADD"/>
    <w:rsid w:val="00D04186"/>
    <w:rsid w:val="00D041A4"/>
    <w:rsid w:val="00D04356"/>
    <w:rsid w:val="00D048F0"/>
    <w:rsid w:val="00D04C40"/>
    <w:rsid w:val="00D04CA4"/>
    <w:rsid w:val="00D0508B"/>
    <w:rsid w:val="00D051CE"/>
    <w:rsid w:val="00D0549B"/>
    <w:rsid w:val="00D05922"/>
    <w:rsid w:val="00D059FE"/>
    <w:rsid w:val="00D05B27"/>
    <w:rsid w:val="00D05BB8"/>
    <w:rsid w:val="00D05CCE"/>
    <w:rsid w:val="00D05D5E"/>
    <w:rsid w:val="00D066B9"/>
    <w:rsid w:val="00D06B60"/>
    <w:rsid w:val="00D06CE9"/>
    <w:rsid w:val="00D06ED7"/>
    <w:rsid w:val="00D06F9C"/>
    <w:rsid w:val="00D07472"/>
    <w:rsid w:val="00D074B6"/>
    <w:rsid w:val="00D0750B"/>
    <w:rsid w:val="00D07C33"/>
    <w:rsid w:val="00D07FC5"/>
    <w:rsid w:val="00D10375"/>
    <w:rsid w:val="00D10653"/>
    <w:rsid w:val="00D10987"/>
    <w:rsid w:val="00D10A2C"/>
    <w:rsid w:val="00D1122F"/>
    <w:rsid w:val="00D11ABA"/>
    <w:rsid w:val="00D11BF8"/>
    <w:rsid w:val="00D11CAD"/>
    <w:rsid w:val="00D12183"/>
    <w:rsid w:val="00D122D2"/>
    <w:rsid w:val="00D12555"/>
    <w:rsid w:val="00D12760"/>
    <w:rsid w:val="00D12D5A"/>
    <w:rsid w:val="00D13352"/>
    <w:rsid w:val="00D139BB"/>
    <w:rsid w:val="00D141FA"/>
    <w:rsid w:val="00D1442E"/>
    <w:rsid w:val="00D14938"/>
    <w:rsid w:val="00D14970"/>
    <w:rsid w:val="00D14C49"/>
    <w:rsid w:val="00D14E40"/>
    <w:rsid w:val="00D15173"/>
    <w:rsid w:val="00D153F7"/>
    <w:rsid w:val="00D15494"/>
    <w:rsid w:val="00D15582"/>
    <w:rsid w:val="00D15A06"/>
    <w:rsid w:val="00D15D22"/>
    <w:rsid w:val="00D161B5"/>
    <w:rsid w:val="00D162A1"/>
    <w:rsid w:val="00D1639B"/>
    <w:rsid w:val="00D167D4"/>
    <w:rsid w:val="00D169DF"/>
    <w:rsid w:val="00D16B11"/>
    <w:rsid w:val="00D172F6"/>
    <w:rsid w:val="00D17958"/>
    <w:rsid w:val="00D17B11"/>
    <w:rsid w:val="00D17DC7"/>
    <w:rsid w:val="00D17E38"/>
    <w:rsid w:val="00D17FE2"/>
    <w:rsid w:val="00D20079"/>
    <w:rsid w:val="00D201FE"/>
    <w:rsid w:val="00D20914"/>
    <w:rsid w:val="00D20A89"/>
    <w:rsid w:val="00D20EED"/>
    <w:rsid w:val="00D20F5F"/>
    <w:rsid w:val="00D21311"/>
    <w:rsid w:val="00D21351"/>
    <w:rsid w:val="00D21BD4"/>
    <w:rsid w:val="00D21DDF"/>
    <w:rsid w:val="00D221AA"/>
    <w:rsid w:val="00D22366"/>
    <w:rsid w:val="00D2286C"/>
    <w:rsid w:val="00D228EE"/>
    <w:rsid w:val="00D22B06"/>
    <w:rsid w:val="00D22D05"/>
    <w:rsid w:val="00D22DD7"/>
    <w:rsid w:val="00D23053"/>
    <w:rsid w:val="00D230D6"/>
    <w:rsid w:val="00D23956"/>
    <w:rsid w:val="00D23A9D"/>
    <w:rsid w:val="00D24879"/>
    <w:rsid w:val="00D24BA1"/>
    <w:rsid w:val="00D24BE3"/>
    <w:rsid w:val="00D25196"/>
    <w:rsid w:val="00D2558D"/>
    <w:rsid w:val="00D25B72"/>
    <w:rsid w:val="00D25CA2"/>
    <w:rsid w:val="00D25D13"/>
    <w:rsid w:val="00D25D92"/>
    <w:rsid w:val="00D25EC7"/>
    <w:rsid w:val="00D260E2"/>
    <w:rsid w:val="00D2614D"/>
    <w:rsid w:val="00D2684E"/>
    <w:rsid w:val="00D26947"/>
    <w:rsid w:val="00D271BB"/>
    <w:rsid w:val="00D2732D"/>
    <w:rsid w:val="00D27408"/>
    <w:rsid w:val="00D27446"/>
    <w:rsid w:val="00D27AED"/>
    <w:rsid w:val="00D27B02"/>
    <w:rsid w:val="00D27C61"/>
    <w:rsid w:val="00D30AFE"/>
    <w:rsid w:val="00D30D6B"/>
    <w:rsid w:val="00D30F7B"/>
    <w:rsid w:val="00D315E9"/>
    <w:rsid w:val="00D3161A"/>
    <w:rsid w:val="00D3181B"/>
    <w:rsid w:val="00D31BCC"/>
    <w:rsid w:val="00D31C78"/>
    <w:rsid w:val="00D32417"/>
    <w:rsid w:val="00D32656"/>
    <w:rsid w:val="00D32E0B"/>
    <w:rsid w:val="00D32EEF"/>
    <w:rsid w:val="00D32FC1"/>
    <w:rsid w:val="00D3308F"/>
    <w:rsid w:val="00D330AA"/>
    <w:rsid w:val="00D331A6"/>
    <w:rsid w:val="00D33463"/>
    <w:rsid w:val="00D335FC"/>
    <w:rsid w:val="00D3361E"/>
    <w:rsid w:val="00D3366C"/>
    <w:rsid w:val="00D3377F"/>
    <w:rsid w:val="00D338F8"/>
    <w:rsid w:val="00D3415A"/>
    <w:rsid w:val="00D34D17"/>
    <w:rsid w:val="00D34D36"/>
    <w:rsid w:val="00D34F90"/>
    <w:rsid w:val="00D351A5"/>
    <w:rsid w:val="00D3529C"/>
    <w:rsid w:val="00D3563E"/>
    <w:rsid w:val="00D358DE"/>
    <w:rsid w:val="00D35A91"/>
    <w:rsid w:val="00D35BC9"/>
    <w:rsid w:val="00D3634A"/>
    <w:rsid w:val="00D36829"/>
    <w:rsid w:val="00D36ACA"/>
    <w:rsid w:val="00D36F24"/>
    <w:rsid w:val="00D37593"/>
    <w:rsid w:val="00D37B64"/>
    <w:rsid w:val="00D402BF"/>
    <w:rsid w:val="00D403DD"/>
    <w:rsid w:val="00D40567"/>
    <w:rsid w:val="00D40B7B"/>
    <w:rsid w:val="00D40FDC"/>
    <w:rsid w:val="00D40FE1"/>
    <w:rsid w:val="00D4139A"/>
    <w:rsid w:val="00D41730"/>
    <w:rsid w:val="00D41A40"/>
    <w:rsid w:val="00D41A81"/>
    <w:rsid w:val="00D42126"/>
    <w:rsid w:val="00D427E3"/>
    <w:rsid w:val="00D428C5"/>
    <w:rsid w:val="00D42B1F"/>
    <w:rsid w:val="00D43242"/>
    <w:rsid w:val="00D43350"/>
    <w:rsid w:val="00D4358C"/>
    <w:rsid w:val="00D436C9"/>
    <w:rsid w:val="00D43ACD"/>
    <w:rsid w:val="00D43DED"/>
    <w:rsid w:val="00D440B5"/>
    <w:rsid w:val="00D4418C"/>
    <w:rsid w:val="00D4419E"/>
    <w:rsid w:val="00D44266"/>
    <w:rsid w:val="00D44381"/>
    <w:rsid w:val="00D443B3"/>
    <w:rsid w:val="00D44960"/>
    <w:rsid w:val="00D44D85"/>
    <w:rsid w:val="00D44E32"/>
    <w:rsid w:val="00D45293"/>
    <w:rsid w:val="00D4555C"/>
    <w:rsid w:val="00D45792"/>
    <w:rsid w:val="00D45816"/>
    <w:rsid w:val="00D45AB1"/>
    <w:rsid w:val="00D45E69"/>
    <w:rsid w:val="00D465EB"/>
    <w:rsid w:val="00D4675E"/>
    <w:rsid w:val="00D467B8"/>
    <w:rsid w:val="00D46C51"/>
    <w:rsid w:val="00D46DFB"/>
    <w:rsid w:val="00D46EF2"/>
    <w:rsid w:val="00D4701F"/>
    <w:rsid w:val="00D4711C"/>
    <w:rsid w:val="00D471B5"/>
    <w:rsid w:val="00D472C5"/>
    <w:rsid w:val="00D47820"/>
    <w:rsid w:val="00D47A4C"/>
    <w:rsid w:val="00D47B76"/>
    <w:rsid w:val="00D47B99"/>
    <w:rsid w:val="00D47EC0"/>
    <w:rsid w:val="00D5042F"/>
    <w:rsid w:val="00D505F2"/>
    <w:rsid w:val="00D506BC"/>
    <w:rsid w:val="00D50961"/>
    <w:rsid w:val="00D50A74"/>
    <w:rsid w:val="00D50D7A"/>
    <w:rsid w:val="00D50D88"/>
    <w:rsid w:val="00D51159"/>
    <w:rsid w:val="00D51198"/>
    <w:rsid w:val="00D51444"/>
    <w:rsid w:val="00D5162E"/>
    <w:rsid w:val="00D51A58"/>
    <w:rsid w:val="00D51B95"/>
    <w:rsid w:val="00D51E3E"/>
    <w:rsid w:val="00D51EB4"/>
    <w:rsid w:val="00D52572"/>
    <w:rsid w:val="00D525F3"/>
    <w:rsid w:val="00D52670"/>
    <w:rsid w:val="00D5286E"/>
    <w:rsid w:val="00D5298D"/>
    <w:rsid w:val="00D529C8"/>
    <w:rsid w:val="00D52A25"/>
    <w:rsid w:val="00D52B56"/>
    <w:rsid w:val="00D53234"/>
    <w:rsid w:val="00D53261"/>
    <w:rsid w:val="00D537D5"/>
    <w:rsid w:val="00D53F9C"/>
    <w:rsid w:val="00D54041"/>
    <w:rsid w:val="00D54476"/>
    <w:rsid w:val="00D546EB"/>
    <w:rsid w:val="00D548FF"/>
    <w:rsid w:val="00D54F2A"/>
    <w:rsid w:val="00D550A4"/>
    <w:rsid w:val="00D551D3"/>
    <w:rsid w:val="00D55294"/>
    <w:rsid w:val="00D55AD8"/>
    <w:rsid w:val="00D55DE1"/>
    <w:rsid w:val="00D55E88"/>
    <w:rsid w:val="00D560DD"/>
    <w:rsid w:val="00D56283"/>
    <w:rsid w:val="00D5638A"/>
    <w:rsid w:val="00D56391"/>
    <w:rsid w:val="00D56747"/>
    <w:rsid w:val="00D56853"/>
    <w:rsid w:val="00D57347"/>
    <w:rsid w:val="00D576C9"/>
    <w:rsid w:val="00D57861"/>
    <w:rsid w:val="00D57BA4"/>
    <w:rsid w:val="00D57E6E"/>
    <w:rsid w:val="00D603D4"/>
    <w:rsid w:val="00D607DE"/>
    <w:rsid w:val="00D60867"/>
    <w:rsid w:val="00D60BD5"/>
    <w:rsid w:val="00D60F21"/>
    <w:rsid w:val="00D61464"/>
    <w:rsid w:val="00D61560"/>
    <w:rsid w:val="00D61BCF"/>
    <w:rsid w:val="00D61FCC"/>
    <w:rsid w:val="00D620D0"/>
    <w:rsid w:val="00D62104"/>
    <w:rsid w:val="00D6212D"/>
    <w:rsid w:val="00D622C9"/>
    <w:rsid w:val="00D6246D"/>
    <w:rsid w:val="00D6253E"/>
    <w:rsid w:val="00D627AD"/>
    <w:rsid w:val="00D62810"/>
    <w:rsid w:val="00D62F3C"/>
    <w:rsid w:val="00D63114"/>
    <w:rsid w:val="00D633FE"/>
    <w:rsid w:val="00D635CA"/>
    <w:rsid w:val="00D635E2"/>
    <w:rsid w:val="00D63641"/>
    <w:rsid w:val="00D636B4"/>
    <w:rsid w:val="00D6379F"/>
    <w:rsid w:val="00D637A8"/>
    <w:rsid w:val="00D63A10"/>
    <w:rsid w:val="00D63E79"/>
    <w:rsid w:val="00D64296"/>
    <w:rsid w:val="00D643E9"/>
    <w:rsid w:val="00D64560"/>
    <w:rsid w:val="00D646B1"/>
    <w:rsid w:val="00D64A9C"/>
    <w:rsid w:val="00D6520D"/>
    <w:rsid w:val="00D653DF"/>
    <w:rsid w:val="00D65474"/>
    <w:rsid w:val="00D6583B"/>
    <w:rsid w:val="00D65A8A"/>
    <w:rsid w:val="00D65C4D"/>
    <w:rsid w:val="00D662D1"/>
    <w:rsid w:val="00D663E2"/>
    <w:rsid w:val="00D6645D"/>
    <w:rsid w:val="00D665AA"/>
    <w:rsid w:val="00D66629"/>
    <w:rsid w:val="00D66983"/>
    <w:rsid w:val="00D66C3D"/>
    <w:rsid w:val="00D66E28"/>
    <w:rsid w:val="00D66E7A"/>
    <w:rsid w:val="00D67193"/>
    <w:rsid w:val="00D6731C"/>
    <w:rsid w:val="00D67B8C"/>
    <w:rsid w:val="00D70B13"/>
    <w:rsid w:val="00D713A6"/>
    <w:rsid w:val="00D71768"/>
    <w:rsid w:val="00D71A84"/>
    <w:rsid w:val="00D71F1B"/>
    <w:rsid w:val="00D726C5"/>
    <w:rsid w:val="00D72CB7"/>
    <w:rsid w:val="00D72CD0"/>
    <w:rsid w:val="00D72F50"/>
    <w:rsid w:val="00D7308D"/>
    <w:rsid w:val="00D73286"/>
    <w:rsid w:val="00D73C14"/>
    <w:rsid w:val="00D74190"/>
    <w:rsid w:val="00D74FBD"/>
    <w:rsid w:val="00D75047"/>
    <w:rsid w:val="00D7525E"/>
    <w:rsid w:val="00D75427"/>
    <w:rsid w:val="00D75779"/>
    <w:rsid w:val="00D75AFB"/>
    <w:rsid w:val="00D75C0A"/>
    <w:rsid w:val="00D75F32"/>
    <w:rsid w:val="00D7680E"/>
    <w:rsid w:val="00D76888"/>
    <w:rsid w:val="00D76899"/>
    <w:rsid w:val="00D7689C"/>
    <w:rsid w:val="00D76936"/>
    <w:rsid w:val="00D76E03"/>
    <w:rsid w:val="00D771B5"/>
    <w:rsid w:val="00D77BAC"/>
    <w:rsid w:val="00D77EA2"/>
    <w:rsid w:val="00D80362"/>
    <w:rsid w:val="00D80666"/>
    <w:rsid w:val="00D80F9F"/>
    <w:rsid w:val="00D81042"/>
    <w:rsid w:val="00D81045"/>
    <w:rsid w:val="00D8146B"/>
    <w:rsid w:val="00D81A3A"/>
    <w:rsid w:val="00D81BB3"/>
    <w:rsid w:val="00D81BE0"/>
    <w:rsid w:val="00D81D55"/>
    <w:rsid w:val="00D81E99"/>
    <w:rsid w:val="00D82C0B"/>
    <w:rsid w:val="00D83115"/>
    <w:rsid w:val="00D83484"/>
    <w:rsid w:val="00D83919"/>
    <w:rsid w:val="00D83EE0"/>
    <w:rsid w:val="00D8462D"/>
    <w:rsid w:val="00D84B1F"/>
    <w:rsid w:val="00D84BFA"/>
    <w:rsid w:val="00D84D1E"/>
    <w:rsid w:val="00D84D6C"/>
    <w:rsid w:val="00D84E6E"/>
    <w:rsid w:val="00D84F27"/>
    <w:rsid w:val="00D85209"/>
    <w:rsid w:val="00D85794"/>
    <w:rsid w:val="00D85863"/>
    <w:rsid w:val="00D858F6"/>
    <w:rsid w:val="00D85E35"/>
    <w:rsid w:val="00D8605E"/>
    <w:rsid w:val="00D864DB"/>
    <w:rsid w:val="00D8704B"/>
    <w:rsid w:val="00D8708A"/>
    <w:rsid w:val="00D87188"/>
    <w:rsid w:val="00D8721B"/>
    <w:rsid w:val="00D87384"/>
    <w:rsid w:val="00D87490"/>
    <w:rsid w:val="00D8790A"/>
    <w:rsid w:val="00D87B6F"/>
    <w:rsid w:val="00D87BDA"/>
    <w:rsid w:val="00D87CAD"/>
    <w:rsid w:val="00D87D8B"/>
    <w:rsid w:val="00D87EE8"/>
    <w:rsid w:val="00D90163"/>
    <w:rsid w:val="00D903A7"/>
    <w:rsid w:val="00D90571"/>
    <w:rsid w:val="00D90EB5"/>
    <w:rsid w:val="00D912B8"/>
    <w:rsid w:val="00D91386"/>
    <w:rsid w:val="00D914BC"/>
    <w:rsid w:val="00D916F9"/>
    <w:rsid w:val="00D91781"/>
    <w:rsid w:val="00D91A2D"/>
    <w:rsid w:val="00D91BC3"/>
    <w:rsid w:val="00D91DAB"/>
    <w:rsid w:val="00D91DF7"/>
    <w:rsid w:val="00D91EB5"/>
    <w:rsid w:val="00D92068"/>
    <w:rsid w:val="00D9234E"/>
    <w:rsid w:val="00D9263F"/>
    <w:rsid w:val="00D92A56"/>
    <w:rsid w:val="00D92BF9"/>
    <w:rsid w:val="00D92D65"/>
    <w:rsid w:val="00D93286"/>
    <w:rsid w:val="00D93EFE"/>
    <w:rsid w:val="00D94013"/>
    <w:rsid w:val="00D941C2"/>
    <w:rsid w:val="00D9489F"/>
    <w:rsid w:val="00D94BE4"/>
    <w:rsid w:val="00D94D3C"/>
    <w:rsid w:val="00D95D95"/>
    <w:rsid w:val="00D95EA2"/>
    <w:rsid w:val="00D961B7"/>
    <w:rsid w:val="00D96871"/>
    <w:rsid w:val="00D96C96"/>
    <w:rsid w:val="00D972B7"/>
    <w:rsid w:val="00D973B3"/>
    <w:rsid w:val="00D979F0"/>
    <w:rsid w:val="00D97E3D"/>
    <w:rsid w:val="00DA0153"/>
    <w:rsid w:val="00DA1194"/>
    <w:rsid w:val="00DA13F3"/>
    <w:rsid w:val="00DA2385"/>
    <w:rsid w:val="00DA2989"/>
    <w:rsid w:val="00DA2C6E"/>
    <w:rsid w:val="00DA2DA7"/>
    <w:rsid w:val="00DA37E2"/>
    <w:rsid w:val="00DA3886"/>
    <w:rsid w:val="00DA3C07"/>
    <w:rsid w:val="00DA3EB4"/>
    <w:rsid w:val="00DA4035"/>
    <w:rsid w:val="00DA409D"/>
    <w:rsid w:val="00DA416D"/>
    <w:rsid w:val="00DA42CF"/>
    <w:rsid w:val="00DA4384"/>
    <w:rsid w:val="00DA4A86"/>
    <w:rsid w:val="00DA4E65"/>
    <w:rsid w:val="00DA4EA1"/>
    <w:rsid w:val="00DA55E6"/>
    <w:rsid w:val="00DA5A02"/>
    <w:rsid w:val="00DA5B21"/>
    <w:rsid w:val="00DA5D88"/>
    <w:rsid w:val="00DA5EC1"/>
    <w:rsid w:val="00DA691F"/>
    <w:rsid w:val="00DA6949"/>
    <w:rsid w:val="00DA6A2F"/>
    <w:rsid w:val="00DA6C46"/>
    <w:rsid w:val="00DA6D41"/>
    <w:rsid w:val="00DA763D"/>
    <w:rsid w:val="00DA77B4"/>
    <w:rsid w:val="00DA7A43"/>
    <w:rsid w:val="00DA7AC9"/>
    <w:rsid w:val="00DA7BBB"/>
    <w:rsid w:val="00DA7F29"/>
    <w:rsid w:val="00DB0094"/>
    <w:rsid w:val="00DB00FC"/>
    <w:rsid w:val="00DB117F"/>
    <w:rsid w:val="00DB12F7"/>
    <w:rsid w:val="00DB1531"/>
    <w:rsid w:val="00DB16BA"/>
    <w:rsid w:val="00DB16E0"/>
    <w:rsid w:val="00DB1AAB"/>
    <w:rsid w:val="00DB1EB0"/>
    <w:rsid w:val="00DB212B"/>
    <w:rsid w:val="00DB249F"/>
    <w:rsid w:val="00DB27F8"/>
    <w:rsid w:val="00DB2ABF"/>
    <w:rsid w:val="00DB2D99"/>
    <w:rsid w:val="00DB30DE"/>
    <w:rsid w:val="00DB3801"/>
    <w:rsid w:val="00DB4019"/>
    <w:rsid w:val="00DB4244"/>
    <w:rsid w:val="00DB4ADB"/>
    <w:rsid w:val="00DB4D25"/>
    <w:rsid w:val="00DB558C"/>
    <w:rsid w:val="00DB5C29"/>
    <w:rsid w:val="00DB614D"/>
    <w:rsid w:val="00DB6748"/>
    <w:rsid w:val="00DB6803"/>
    <w:rsid w:val="00DB6D43"/>
    <w:rsid w:val="00DB71B0"/>
    <w:rsid w:val="00DB7365"/>
    <w:rsid w:val="00DB7588"/>
    <w:rsid w:val="00DB7648"/>
    <w:rsid w:val="00DB7842"/>
    <w:rsid w:val="00DB7C87"/>
    <w:rsid w:val="00DB7CB0"/>
    <w:rsid w:val="00DC01B1"/>
    <w:rsid w:val="00DC01FA"/>
    <w:rsid w:val="00DC024B"/>
    <w:rsid w:val="00DC0931"/>
    <w:rsid w:val="00DC0B4D"/>
    <w:rsid w:val="00DC0EAE"/>
    <w:rsid w:val="00DC0F05"/>
    <w:rsid w:val="00DC1274"/>
    <w:rsid w:val="00DC13C4"/>
    <w:rsid w:val="00DC1803"/>
    <w:rsid w:val="00DC1A79"/>
    <w:rsid w:val="00DC221B"/>
    <w:rsid w:val="00DC2F56"/>
    <w:rsid w:val="00DC2F8D"/>
    <w:rsid w:val="00DC30F6"/>
    <w:rsid w:val="00DC3168"/>
    <w:rsid w:val="00DC3227"/>
    <w:rsid w:val="00DC322A"/>
    <w:rsid w:val="00DC345F"/>
    <w:rsid w:val="00DC35BA"/>
    <w:rsid w:val="00DC362A"/>
    <w:rsid w:val="00DC3876"/>
    <w:rsid w:val="00DC3BE8"/>
    <w:rsid w:val="00DC3E25"/>
    <w:rsid w:val="00DC3E72"/>
    <w:rsid w:val="00DC3F3C"/>
    <w:rsid w:val="00DC42B4"/>
    <w:rsid w:val="00DC4637"/>
    <w:rsid w:val="00DC473E"/>
    <w:rsid w:val="00DC4D01"/>
    <w:rsid w:val="00DC594E"/>
    <w:rsid w:val="00DC5A56"/>
    <w:rsid w:val="00DC5A73"/>
    <w:rsid w:val="00DC6332"/>
    <w:rsid w:val="00DC6340"/>
    <w:rsid w:val="00DC672F"/>
    <w:rsid w:val="00DC6C1D"/>
    <w:rsid w:val="00DC7133"/>
    <w:rsid w:val="00DC7278"/>
    <w:rsid w:val="00DC73F0"/>
    <w:rsid w:val="00DC76F3"/>
    <w:rsid w:val="00DC7A83"/>
    <w:rsid w:val="00DC7A87"/>
    <w:rsid w:val="00DD0203"/>
    <w:rsid w:val="00DD0395"/>
    <w:rsid w:val="00DD0445"/>
    <w:rsid w:val="00DD047E"/>
    <w:rsid w:val="00DD078D"/>
    <w:rsid w:val="00DD0937"/>
    <w:rsid w:val="00DD0AEB"/>
    <w:rsid w:val="00DD0C73"/>
    <w:rsid w:val="00DD150A"/>
    <w:rsid w:val="00DD1708"/>
    <w:rsid w:val="00DD1744"/>
    <w:rsid w:val="00DD1798"/>
    <w:rsid w:val="00DD1985"/>
    <w:rsid w:val="00DD19FA"/>
    <w:rsid w:val="00DD1A2A"/>
    <w:rsid w:val="00DD2090"/>
    <w:rsid w:val="00DD22E5"/>
    <w:rsid w:val="00DD252C"/>
    <w:rsid w:val="00DD25EF"/>
    <w:rsid w:val="00DD26DF"/>
    <w:rsid w:val="00DD2744"/>
    <w:rsid w:val="00DD2D09"/>
    <w:rsid w:val="00DD2D37"/>
    <w:rsid w:val="00DD30C1"/>
    <w:rsid w:val="00DD360A"/>
    <w:rsid w:val="00DD3632"/>
    <w:rsid w:val="00DD3A9E"/>
    <w:rsid w:val="00DD45B5"/>
    <w:rsid w:val="00DD464D"/>
    <w:rsid w:val="00DD52AD"/>
    <w:rsid w:val="00DD52B9"/>
    <w:rsid w:val="00DD5562"/>
    <w:rsid w:val="00DD55B0"/>
    <w:rsid w:val="00DD63BE"/>
    <w:rsid w:val="00DD67C2"/>
    <w:rsid w:val="00DD6933"/>
    <w:rsid w:val="00DD6CF3"/>
    <w:rsid w:val="00DD6FE8"/>
    <w:rsid w:val="00DD7944"/>
    <w:rsid w:val="00DD79FE"/>
    <w:rsid w:val="00DD7F9B"/>
    <w:rsid w:val="00DD7FCC"/>
    <w:rsid w:val="00DE008A"/>
    <w:rsid w:val="00DE0658"/>
    <w:rsid w:val="00DE0A4C"/>
    <w:rsid w:val="00DE157F"/>
    <w:rsid w:val="00DE1A6E"/>
    <w:rsid w:val="00DE1C63"/>
    <w:rsid w:val="00DE1F9A"/>
    <w:rsid w:val="00DE2259"/>
    <w:rsid w:val="00DE2494"/>
    <w:rsid w:val="00DE27A2"/>
    <w:rsid w:val="00DE2CEF"/>
    <w:rsid w:val="00DE3090"/>
    <w:rsid w:val="00DE30FF"/>
    <w:rsid w:val="00DE3272"/>
    <w:rsid w:val="00DE32B6"/>
    <w:rsid w:val="00DE333A"/>
    <w:rsid w:val="00DE3360"/>
    <w:rsid w:val="00DE33EB"/>
    <w:rsid w:val="00DE3F4C"/>
    <w:rsid w:val="00DE4318"/>
    <w:rsid w:val="00DE443D"/>
    <w:rsid w:val="00DE44E1"/>
    <w:rsid w:val="00DE4A66"/>
    <w:rsid w:val="00DE4BC6"/>
    <w:rsid w:val="00DE5011"/>
    <w:rsid w:val="00DE5201"/>
    <w:rsid w:val="00DE541C"/>
    <w:rsid w:val="00DE5668"/>
    <w:rsid w:val="00DE58C1"/>
    <w:rsid w:val="00DE5A4C"/>
    <w:rsid w:val="00DE61A3"/>
    <w:rsid w:val="00DE66DE"/>
    <w:rsid w:val="00DE6DAC"/>
    <w:rsid w:val="00DE6E83"/>
    <w:rsid w:val="00DE7058"/>
    <w:rsid w:val="00DE776B"/>
    <w:rsid w:val="00DE7BC8"/>
    <w:rsid w:val="00DE7FCC"/>
    <w:rsid w:val="00DF03C1"/>
    <w:rsid w:val="00DF0754"/>
    <w:rsid w:val="00DF0BBA"/>
    <w:rsid w:val="00DF0E5E"/>
    <w:rsid w:val="00DF10C6"/>
    <w:rsid w:val="00DF1191"/>
    <w:rsid w:val="00DF1364"/>
    <w:rsid w:val="00DF1573"/>
    <w:rsid w:val="00DF15E7"/>
    <w:rsid w:val="00DF19DA"/>
    <w:rsid w:val="00DF1E73"/>
    <w:rsid w:val="00DF2043"/>
    <w:rsid w:val="00DF215B"/>
    <w:rsid w:val="00DF2502"/>
    <w:rsid w:val="00DF2557"/>
    <w:rsid w:val="00DF271B"/>
    <w:rsid w:val="00DF2B8B"/>
    <w:rsid w:val="00DF2DDF"/>
    <w:rsid w:val="00DF331F"/>
    <w:rsid w:val="00DF3486"/>
    <w:rsid w:val="00DF35BC"/>
    <w:rsid w:val="00DF3812"/>
    <w:rsid w:val="00DF38A4"/>
    <w:rsid w:val="00DF3C74"/>
    <w:rsid w:val="00DF3E4F"/>
    <w:rsid w:val="00DF3E9E"/>
    <w:rsid w:val="00DF3FFB"/>
    <w:rsid w:val="00DF44CE"/>
    <w:rsid w:val="00DF4646"/>
    <w:rsid w:val="00DF46BF"/>
    <w:rsid w:val="00DF48E2"/>
    <w:rsid w:val="00DF4F20"/>
    <w:rsid w:val="00DF5093"/>
    <w:rsid w:val="00DF5146"/>
    <w:rsid w:val="00DF54DB"/>
    <w:rsid w:val="00DF573A"/>
    <w:rsid w:val="00DF582C"/>
    <w:rsid w:val="00DF5BB4"/>
    <w:rsid w:val="00DF5C37"/>
    <w:rsid w:val="00DF5D92"/>
    <w:rsid w:val="00DF6277"/>
    <w:rsid w:val="00DF6955"/>
    <w:rsid w:val="00DF6CD0"/>
    <w:rsid w:val="00DF75F6"/>
    <w:rsid w:val="00DF7845"/>
    <w:rsid w:val="00DF7D34"/>
    <w:rsid w:val="00DF7E30"/>
    <w:rsid w:val="00DF7ED8"/>
    <w:rsid w:val="00E004BD"/>
    <w:rsid w:val="00E007C5"/>
    <w:rsid w:val="00E00B6D"/>
    <w:rsid w:val="00E00BFD"/>
    <w:rsid w:val="00E00CCC"/>
    <w:rsid w:val="00E010C1"/>
    <w:rsid w:val="00E011AA"/>
    <w:rsid w:val="00E015D3"/>
    <w:rsid w:val="00E01C65"/>
    <w:rsid w:val="00E01F9D"/>
    <w:rsid w:val="00E02043"/>
    <w:rsid w:val="00E02724"/>
    <w:rsid w:val="00E02783"/>
    <w:rsid w:val="00E0281B"/>
    <w:rsid w:val="00E02A4C"/>
    <w:rsid w:val="00E02E37"/>
    <w:rsid w:val="00E034D3"/>
    <w:rsid w:val="00E035E2"/>
    <w:rsid w:val="00E03802"/>
    <w:rsid w:val="00E0387E"/>
    <w:rsid w:val="00E03E3C"/>
    <w:rsid w:val="00E0525A"/>
    <w:rsid w:val="00E05A06"/>
    <w:rsid w:val="00E06D8B"/>
    <w:rsid w:val="00E073AC"/>
    <w:rsid w:val="00E073E1"/>
    <w:rsid w:val="00E07843"/>
    <w:rsid w:val="00E07A60"/>
    <w:rsid w:val="00E07ED4"/>
    <w:rsid w:val="00E1001B"/>
    <w:rsid w:val="00E1021C"/>
    <w:rsid w:val="00E10398"/>
    <w:rsid w:val="00E10781"/>
    <w:rsid w:val="00E10D88"/>
    <w:rsid w:val="00E10D8F"/>
    <w:rsid w:val="00E10D93"/>
    <w:rsid w:val="00E11264"/>
    <w:rsid w:val="00E1175E"/>
    <w:rsid w:val="00E1177C"/>
    <w:rsid w:val="00E11A76"/>
    <w:rsid w:val="00E11BED"/>
    <w:rsid w:val="00E11C8C"/>
    <w:rsid w:val="00E121B9"/>
    <w:rsid w:val="00E1220D"/>
    <w:rsid w:val="00E12AA0"/>
    <w:rsid w:val="00E12B83"/>
    <w:rsid w:val="00E12C3A"/>
    <w:rsid w:val="00E1311F"/>
    <w:rsid w:val="00E132D3"/>
    <w:rsid w:val="00E13585"/>
    <w:rsid w:val="00E13701"/>
    <w:rsid w:val="00E146B6"/>
    <w:rsid w:val="00E1479E"/>
    <w:rsid w:val="00E147C6"/>
    <w:rsid w:val="00E148EF"/>
    <w:rsid w:val="00E14A9F"/>
    <w:rsid w:val="00E14AC4"/>
    <w:rsid w:val="00E151CE"/>
    <w:rsid w:val="00E1564B"/>
    <w:rsid w:val="00E15B3D"/>
    <w:rsid w:val="00E15DD0"/>
    <w:rsid w:val="00E15E00"/>
    <w:rsid w:val="00E16019"/>
    <w:rsid w:val="00E16464"/>
    <w:rsid w:val="00E1675A"/>
    <w:rsid w:val="00E16CD2"/>
    <w:rsid w:val="00E16D10"/>
    <w:rsid w:val="00E16E4F"/>
    <w:rsid w:val="00E16F62"/>
    <w:rsid w:val="00E170CC"/>
    <w:rsid w:val="00E171B2"/>
    <w:rsid w:val="00E1725C"/>
    <w:rsid w:val="00E1796D"/>
    <w:rsid w:val="00E17B15"/>
    <w:rsid w:val="00E201BF"/>
    <w:rsid w:val="00E206C5"/>
    <w:rsid w:val="00E20989"/>
    <w:rsid w:val="00E21178"/>
    <w:rsid w:val="00E21A76"/>
    <w:rsid w:val="00E21AE1"/>
    <w:rsid w:val="00E21B8E"/>
    <w:rsid w:val="00E22442"/>
    <w:rsid w:val="00E22A95"/>
    <w:rsid w:val="00E22BBB"/>
    <w:rsid w:val="00E22F9A"/>
    <w:rsid w:val="00E23055"/>
    <w:rsid w:val="00E23232"/>
    <w:rsid w:val="00E233E3"/>
    <w:rsid w:val="00E2436F"/>
    <w:rsid w:val="00E243C5"/>
    <w:rsid w:val="00E245AA"/>
    <w:rsid w:val="00E2477C"/>
    <w:rsid w:val="00E25009"/>
    <w:rsid w:val="00E2569F"/>
    <w:rsid w:val="00E25CFA"/>
    <w:rsid w:val="00E25E0B"/>
    <w:rsid w:val="00E26013"/>
    <w:rsid w:val="00E26407"/>
    <w:rsid w:val="00E26A38"/>
    <w:rsid w:val="00E2708A"/>
    <w:rsid w:val="00E2723F"/>
    <w:rsid w:val="00E2730E"/>
    <w:rsid w:val="00E2741E"/>
    <w:rsid w:val="00E278A9"/>
    <w:rsid w:val="00E3015F"/>
    <w:rsid w:val="00E302BE"/>
    <w:rsid w:val="00E304EA"/>
    <w:rsid w:val="00E3085B"/>
    <w:rsid w:val="00E308FC"/>
    <w:rsid w:val="00E30D13"/>
    <w:rsid w:val="00E30DBC"/>
    <w:rsid w:val="00E30FB8"/>
    <w:rsid w:val="00E31B68"/>
    <w:rsid w:val="00E3232D"/>
    <w:rsid w:val="00E324BE"/>
    <w:rsid w:val="00E3271C"/>
    <w:rsid w:val="00E32991"/>
    <w:rsid w:val="00E32A1F"/>
    <w:rsid w:val="00E32A33"/>
    <w:rsid w:val="00E32A76"/>
    <w:rsid w:val="00E32D25"/>
    <w:rsid w:val="00E32F43"/>
    <w:rsid w:val="00E32FA1"/>
    <w:rsid w:val="00E3304D"/>
    <w:rsid w:val="00E3356A"/>
    <w:rsid w:val="00E335AE"/>
    <w:rsid w:val="00E3376C"/>
    <w:rsid w:val="00E33A25"/>
    <w:rsid w:val="00E33A5C"/>
    <w:rsid w:val="00E33A85"/>
    <w:rsid w:val="00E33D8C"/>
    <w:rsid w:val="00E3422A"/>
    <w:rsid w:val="00E348AF"/>
    <w:rsid w:val="00E35211"/>
    <w:rsid w:val="00E354AC"/>
    <w:rsid w:val="00E3570F"/>
    <w:rsid w:val="00E35E8A"/>
    <w:rsid w:val="00E35EB5"/>
    <w:rsid w:val="00E35F53"/>
    <w:rsid w:val="00E36005"/>
    <w:rsid w:val="00E3641C"/>
    <w:rsid w:val="00E36864"/>
    <w:rsid w:val="00E36955"/>
    <w:rsid w:val="00E36AEB"/>
    <w:rsid w:val="00E36CB1"/>
    <w:rsid w:val="00E36CE6"/>
    <w:rsid w:val="00E36E1C"/>
    <w:rsid w:val="00E36F55"/>
    <w:rsid w:val="00E36FB5"/>
    <w:rsid w:val="00E370A8"/>
    <w:rsid w:val="00E371A0"/>
    <w:rsid w:val="00E373BD"/>
    <w:rsid w:val="00E375D5"/>
    <w:rsid w:val="00E378CD"/>
    <w:rsid w:val="00E379C5"/>
    <w:rsid w:val="00E37F33"/>
    <w:rsid w:val="00E37F97"/>
    <w:rsid w:val="00E40498"/>
    <w:rsid w:val="00E4062A"/>
    <w:rsid w:val="00E40995"/>
    <w:rsid w:val="00E41330"/>
    <w:rsid w:val="00E41CAF"/>
    <w:rsid w:val="00E41CB1"/>
    <w:rsid w:val="00E41EE8"/>
    <w:rsid w:val="00E420E7"/>
    <w:rsid w:val="00E42136"/>
    <w:rsid w:val="00E42CE0"/>
    <w:rsid w:val="00E42F54"/>
    <w:rsid w:val="00E4312F"/>
    <w:rsid w:val="00E431EC"/>
    <w:rsid w:val="00E4351C"/>
    <w:rsid w:val="00E43741"/>
    <w:rsid w:val="00E437DF"/>
    <w:rsid w:val="00E437E1"/>
    <w:rsid w:val="00E4386B"/>
    <w:rsid w:val="00E43A06"/>
    <w:rsid w:val="00E43D72"/>
    <w:rsid w:val="00E43DB1"/>
    <w:rsid w:val="00E440F6"/>
    <w:rsid w:val="00E448F4"/>
    <w:rsid w:val="00E449BB"/>
    <w:rsid w:val="00E44EFD"/>
    <w:rsid w:val="00E44F8E"/>
    <w:rsid w:val="00E45D4F"/>
    <w:rsid w:val="00E45F2B"/>
    <w:rsid w:val="00E46645"/>
    <w:rsid w:val="00E46942"/>
    <w:rsid w:val="00E46B74"/>
    <w:rsid w:val="00E46EA5"/>
    <w:rsid w:val="00E472C0"/>
    <w:rsid w:val="00E47F55"/>
    <w:rsid w:val="00E47F8B"/>
    <w:rsid w:val="00E508DE"/>
    <w:rsid w:val="00E50D72"/>
    <w:rsid w:val="00E5124B"/>
    <w:rsid w:val="00E513F9"/>
    <w:rsid w:val="00E51486"/>
    <w:rsid w:val="00E518F6"/>
    <w:rsid w:val="00E519BD"/>
    <w:rsid w:val="00E51CA4"/>
    <w:rsid w:val="00E5220E"/>
    <w:rsid w:val="00E522AB"/>
    <w:rsid w:val="00E52520"/>
    <w:rsid w:val="00E526B5"/>
    <w:rsid w:val="00E528D1"/>
    <w:rsid w:val="00E52B16"/>
    <w:rsid w:val="00E52DB9"/>
    <w:rsid w:val="00E5339E"/>
    <w:rsid w:val="00E534AA"/>
    <w:rsid w:val="00E538E8"/>
    <w:rsid w:val="00E53C3F"/>
    <w:rsid w:val="00E53DB2"/>
    <w:rsid w:val="00E53E3E"/>
    <w:rsid w:val="00E540A1"/>
    <w:rsid w:val="00E546B2"/>
    <w:rsid w:val="00E54ABE"/>
    <w:rsid w:val="00E54B17"/>
    <w:rsid w:val="00E54BB1"/>
    <w:rsid w:val="00E54CAD"/>
    <w:rsid w:val="00E54D30"/>
    <w:rsid w:val="00E54F2E"/>
    <w:rsid w:val="00E5500B"/>
    <w:rsid w:val="00E5501B"/>
    <w:rsid w:val="00E551FB"/>
    <w:rsid w:val="00E556F6"/>
    <w:rsid w:val="00E55996"/>
    <w:rsid w:val="00E55A92"/>
    <w:rsid w:val="00E55B19"/>
    <w:rsid w:val="00E55BB1"/>
    <w:rsid w:val="00E55E82"/>
    <w:rsid w:val="00E56248"/>
    <w:rsid w:val="00E56639"/>
    <w:rsid w:val="00E566AB"/>
    <w:rsid w:val="00E568BA"/>
    <w:rsid w:val="00E57579"/>
    <w:rsid w:val="00E57C24"/>
    <w:rsid w:val="00E57D42"/>
    <w:rsid w:val="00E57E9E"/>
    <w:rsid w:val="00E6033A"/>
    <w:rsid w:val="00E60511"/>
    <w:rsid w:val="00E609F0"/>
    <w:rsid w:val="00E61804"/>
    <w:rsid w:val="00E6190E"/>
    <w:rsid w:val="00E61988"/>
    <w:rsid w:val="00E61DC7"/>
    <w:rsid w:val="00E624E2"/>
    <w:rsid w:val="00E629FC"/>
    <w:rsid w:val="00E62C75"/>
    <w:rsid w:val="00E630D8"/>
    <w:rsid w:val="00E63424"/>
    <w:rsid w:val="00E636E3"/>
    <w:rsid w:val="00E636F5"/>
    <w:rsid w:val="00E63920"/>
    <w:rsid w:val="00E63B59"/>
    <w:rsid w:val="00E63C45"/>
    <w:rsid w:val="00E63E51"/>
    <w:rsid w:val="00E64593"/>
    <w:rsid w:val="00E65450"/>
    <w:rsid w:val="00E65A01"/>
    <w:rsid w:val="00E65B5B"/>
    <w:rsid w:val="00E65C22"/>
    <w:rsid w:val="00E65C2D"/>
    <w:rsid w:val="00E65D87"/>
    <w:rsid w:val="00E65EB4"/>
    <w:rsid w:val="00E65FA4"/>
    <w:rsid w:val="00E66113"/>
    <w:rsid w:val="00E662FE"/>
    <w:rsid w:val="00E66526"/>
    <w:rsid w:val="00E66820"/>
    <w:rsid w:val="00E6694F"/>
    <w:rsid w:val="00E66997"/>
    <w:rsid w:val="00E66A09"/>
    <w:rsid w:val="00E66E69"/>
    <w:rsid w:val="00E676A0"/>
    <w:rsid w:val="00E677C2"/>
    <w:rsid w:val="00E67800"/>
    <w:rsid w:val="00E700B4"/>
    <w:rsid w:val="00E700D1"/>
    <w:rsid w:val="00E703E8"/>
    <w:rsid w:val="00E70DF9"/>
    <w:rsid w:val="00E70EC2"/>
    <w:rsid w:val="00E70FB1"/>
    <w:rsid w:val="00E7121A"/>
    <w:rsid w:val="00E71B21"/>
    <w:rsid w:val="00E72208"/>
    <w:rsid w:val="00E72C24"/>
    <w:rsid w:val="00E7317F"/>
    <w:rsid w:val="00E732E9"/>
    <w:rsid w:val="00E7341A"/>
    <w:rsid w:val="00E73421"/>
    <w:rsid w:val="00E734E3"/>
    <w:rsid w:val="00E734F0"/>
    <w:rsid w:val="00E7381A"/>
    <w:rsid w:val="00E73930"/>
    <w:rsid w:val="00E73B4C"/>
    <w:rsid w:val="00E73DD6"/>
    <w:rsid w:val="00E73EA0"/>
    <w:rsid w:val="00E73EA2"/>
    <w:rsid w:val="00E73F44"/>
    <w:rsid w:val="00E74144"/>
    <w:rsid w:val="00E741C1"/>
    <w:rsid w:val="00E74714"/>
    <w:rsid w:val="00E74C66"/>
    <w:rsid w:val="00E74DB7"/>
    <w:rsid w:val="00E74EF7"/>
    <w:rsid w:val="00E74FDA"/>
    <w:rsid w:val="00E7508E"/>
    <w:rsid w:val="00E75257"/>
    <w:rsid w:val="00E7537F"/>
    <w:rsid w:val="00E754AB"/>
    <w:rsid w:val="00E756D3"/>
    <w:rsid w:val="00E75D03"/>
    <w:rsid w:val="00E75DE9"/>
    <w:rsid w:val="00E75ED8"/>
    <w:rsid w:val="00E763EB"/>
    <w:rsid w:val="00E763F7"/>
    <w:rsid w:val="00E7656A"/>
    <w:rsid w:val="00E76B2F"/>
    <w:rsid w:val="00E76D1E"/>
    <w:rsid w:val="00E76E03"/>
    <w:rsid w:val="00E76F79"/>
    <w:rsid w:val="00E7710D"/>
    <w:rsid w:val="00E7716C"/>
    <w:rsid w:val="00E77A9A"/>
    <w:rsid w:val="00E77B62"/>
    <w:rsid w:val="00E77E51"/>
    <w:rsid w:val="00E77EEF"/>
    <w:rsid w:val="00E8007E"/>
    <w:rsid w:val="00E805ED"/>
    <w:rsid w:val="00E80C49"/>
    <w:rsid w:val="00E80FE5"/>
    <w:rsid w:val="00E81135"/>
    <w:rsid w:val="00E81681"/>
    <w:rsid w:val="00E81C00"/>
    <w:rsid w:val="00E8218C"/>
    <w:rsid w:val="00E823E9"/>
    <w:rsid w:val="00E82502"/>
    <w:rsid w:val="00E827D7"/>
    <w:rsid w:val="00E82A5F"/>
    <w:rsid w:val="00E83134"/>
    <w:rsid w:val="00E832D3"/>
    <w:rsid w:val="00E835BC"/>
    <w:rsid w:val="00E839B0"/>
    <w:rsid w:val="00E83D4C"/>
    <w:rsid w:val="00E83E2B"/>
    <w:rsid w:val="00E84992"/>
    <w:rsid w:val="00E84E65"/>
    <w:rsid w:val="00E85179"/>
    <w:rsid w:val="00E8567A"/>
    <w:rsid w:val="00E85717"/>
    <w:rsid w:val="00E857C1"/>
    <w:rsid w:val="00E85825"/>
    <w:rsid w:val="00E859CC"/>
    <w:rsid w:val="00E86060"/>
    <w:rsid w:val="00E8615C"/>
    <w:rsid w:val="00E863E3"/>
    <w:rsid w:val="00E864BA"/>
    <w:rsid w:val="00E8657B"/>
    <w:rsid w:val="00E867C0"/>
    <w:rsid w:val="00E86A88"/>
    <w:rsid w:val="00E86B60"/>
    <w:rsid w:val="00E87158"/>
    <w:rsid w:val="00E871EF"/>
    <w:rsid w:val="00E8731B"/>
    <w:rsid w:val="00E873E7"/>
    <w:rsid w:val="00E873EF"/>
    <w:rsid w:val="00E87982"/>
    <w:rsid w:val="00E87CFD"/>
    <w:rsid w:val="00E906EC"/>
    <w:rsid w:val="00E91247"/>
    <w:rsid w:val="00E9136F"/>
    <w:rsid w:val="00E917DB"/>
    <w:rsid w:val="00E91BB3"/>
    <w:rsid w:val="00E91CF9"/>
    <w:rsid w:val="00E91EE2"/>
    <w:rsid w:val="00E923F0"/>
    <w:rsid w:val="00E92C4F"/>
    <w:rsid w:val="00E92E31"/>
    <w:rsid w:val="00E934FB"/>
    <w:rsid w:val="00E935FE"/>
    <w:rsid w:val="00E9385D"/>
    <w:rsid w:val="00E93A18"/>
    <w:rsid w:val="00E93BC4"/>
    <w:rsid w:val="00E94104"/>
    <w:rsid w:val="00E9435A"/>
    <w:rsid w:val="00E9455A"/>
    <w:rsid w:val="00E9475D"/>
    <w:rsid w:val="00E94D0E"/>
    <w:rsid w:val="00E94E07"/>
    <w:rsid w:val="00E94F24"/>
    <w:rsid w:val="00E953D4"/>
    <w:rsid w:val="00E953DE"/>
    <w:rsid w:val="00E9581E"/>
    <w:rsid w:val="00E95B6E"/>
    <w:rsid w:val="00E95E04"/>
    <w:rsid w:val="00E95E4B"/>
    <w:rsid w:val="00E96190"/>
    <w:rsid w:val="00E96245"/>
    <w:rsid w:val="00E9632C"/>
    <w:rsid w:val="00E964B0"/>
    <w:rsid w:val="00E96698"/>
    <w:rsid w:val="00E96A61"/>
    <w:rsid w:val="00E97070"/>
    <w:rsid w:val="00E974AB"/>
    <w:rsid w:val="00E978DC"/>
    <w:rsid w:val="00E978FB"/>
    <w:rsid w:val="00E97958"/>
    <w:rsid w:val="00E979EC"/>
    <w:rsid w:val="00E97BAA"/>
    <w:rsid w:val="00E97C06"/>
    <w:rsid w:val="00E97C34"/>
    <w:rsid w:val="00E97C69"/>
    <w:rsid w:val="00E97D9E"/>
    <w:rsid w:val="00E97DAC"/>
    <w:rsid w:val="00EA002A"/>
    <w:rsid w:val="00EA024B"/>
    <w:rsid w:val="00EA061E"/>
    <w:rsid w:val="00EA064B"/>
    <w:rsid w:val="00EA065A"/>
    <w:rsid w:val="00EA0665"/>
    <w:rsid w:val="00EA06BD"/>
    <w:rsid w:val="00EA0757"/>
    <w:rsid w:val="00EA095C"/>
    <w:rsid w:val="00EA0BB5"/>
    <w:rsid w:val="00EA0BCD"/>
    <w:rsid w:val="00EA0D63"/>
    <w:rsid w:val="00EA1255"/>
    <w:rsid w:val="00EA154D"/>
    <w:rsid w:val="00EA160C"/>
    <w:rsid w:val="00EA1BC4"/>
    <w:rsid w:val="00EA1C07"/>
    <w:rsid w:val="00EA2622"/>
    <w:rsid w:val="00EA29F8"/>
    <w:rsid w:val="00EA2D0D"/>
    <w:rsid w:val="00EA3118"/>
    <w:rsid w:val="00EA388F"/>
    <w:rsid w:val="00EA3916"/>
    <w:rsid w:val="00EA3B4E"/>
    <w:rsid w:val="00EA3E8C"/>
    <w:rsid w:val="00EA4639"/>
    <w:rsid w:val="00EA4992"/>
    <w:rsid w:val="00EA4F26"/>
    <w:rsid w:val="00EA4FD4"/>
    <w:rsid w:val="00EA5040"/>
    <w:rsid w:val="00EA5392"/>
    <w:rsid w:val="00EA5743"/>
    <w:rsid w:val="00EA58C0"/>
    <w:rsid w:val="00EA597A"/>
    <w:rsid w:val="00EA6735"/>
    <w:rsid w:val="00EA6825"/>
    <w:rsid w:val="00EA6CFF"/>
    <w:rsid w:val="00EA71D6"/>
    <w:rsid w:val="00EA77C2"/>
    <w:rsid w:val="00EB0104"/>
    <w:rsid w:val="00EB0147"/>
    <w:rsid w:val="00EB015C"/>
    <w:rsid w:val="00EB06EA"/>
    <w:rsid w:val="00EB0910"/>
    <w:rsid w:val="00EB095A"/>
    <w:rsid w:val="00EB09DD"/>
    <w:rsid w:val="00EB0C06"/>
    <w:rsid w:val="00EB178D"/>
    <w:rsid w:val="00EB18ED"/>
    <w:rsid w:val="00EB1D89"/>
    <w:rsid w:val="00EB1E7C"/>
    <w:rsid w:val="00EB20E9"/>
    <w:rsid w:val="00EB2666"/>
    <w:rsid w:val="00EB267F"/>
    <w:rsid w:val="00EB26C1"/>
    <w:rsid w:val="00EB299D"/>
    <w:rsid w:val="00EB2E38"/>
    <w:rsid w:val="00EB365C"/>
    <w:rsid w:val="00EB3B2D"/>
    <w:rsid w:val="00EB3DDA"/>
    <w:rsid w:val="00EB3F9E"/>
    <w:rsid w:val="00EB4373"/>
    <w:rsid w:val="00EB4431"/>
    <w:rsid w:val="00EB548C"/>
    <w:rsid w:val="00EB6506"/>
    <w:rsid w:val="00EB667F"/>
    <w:rsid w:val="00EB67C0"/>
    <w:rsid w:val="00EB68BA"/>
    <w:rsid w:val="00EB6E88"/>
    <w:rsid w:val="00EB6F73"/>
    <w:rsid w:val="00EB7293"/>
    <w:rsid w:val="00EB76CE"/>
    <w:rsid w:val="00EB78C5"/>
    <w:rsid w:val="00EB79BE"/>
    <w:rsid w:val="00EB7CBB"/>
    <w:rsid w:val="00EB7CD4"/>
    <w:rsid w:val="00EB7D21"/>
    <w:rsid w:val="00EB7EAD"/>
    <w:rsid w:val="00EC0034"/>
    <w:rsid w:val="00EC0168"/>
    <w:rsid w:val="00EC038D"/>
    <w:rsid w:val="00EC0500"/>
    <w:rsid w:val="00EC0A7A"/>
    <w:rsid w:val="00EC0F04"/>
    <w:rsid w:val="00EC16C8"/>
    <w:rsid w:val="00EC1F5B"/>
    <w:rsid w:val="00EC1F7A"/>
    <w:rsid w:val="00EC20C3"/>
    <w:rsid w:val="00EC22FE"/>
    <w:rsid w:val="00EC2360"/>
    <w:rsid w:val="00EC2392"/>
    <w:rsid w:val="00EC2555"/>
    <w:rsid w:val="00EC2698"/>
    <w:rsid w:val="00EC276A"/>
    <w:rsid w:val="00EC2A6E"/>
    <w:rsid w:val="00EC2E65"/>
    <w:rsid w:val="00EC358F"/>
    <w:rsid w:val="00EC35EC"/>
    <w:rsid w:val="00EC374E"/>
    <w:rsid w:val="00EC3922"/>
    <w:rsid w:val="00EC3965"/>
    <w:rsid w:val="00EC3B15"/>
    <w:rsid w:val="00EC3C48"/>
    <w:rsid w:val="00EC3EBC"/>
    <w:rsid w:val="00EC4492"/>
    <w:rsid w:val="00EC489A"/>
    <w:rsid w:val="00EC4A0B"/>
    <w:rsid w:val="00EC4AE6"/>
    <w:rsid w:val="00EC4B60"/>
    <w:rsid w:val="00EC4C3A"/>
    <w:rsid w:val="00EC4DD3"/>
    <w:rsid w:val="00EC4F27"/>
    <w:rsid w:val="00EC4F30"/>
    <w:rsid w:val="00EC5847"/>
    <w:rsid w:val="00EC5FEB"/>
    <w:rsid w:val="00EC6479"/>
    <w:rsid w:val="00EC6709"/>
    <w:rsid w:val="00EC675E"/>
    <w:rsid w:val="00EC698C"/>
    <w:rsid w:val="00EC6FFD"/>
    <w:rsid w:val="00EC7657"/>
    <w:rsid w:val="00EC7856"/>
    <w:rsid w:val="00EC7A4B"/>
    <w:rsid w:val="00EC7AA0"/>
    <w:rsid w:val="00EC7AE9"/>
    <w:rsid w:val="00EC7C79"/>
    <w:rsid w:val="00ED0059"/>
    <w:rsid w:val="00ED01C4"/>
    <w:rsid w:val="00ED01FB"/>
    <w:rsid w:val="00ED0293"/>
    <w:rsid w:val="00ED0579"/>
    <w:rsid w:val="00ED0870"/>
    <w:rsid w:val="00ED0B8B"/>
    <w:rsid w:val="00ED11E0"/>
    <w:rsid w:val="00ED1579"/>
    <w:rsid w:val="00ED1819"/>
    <w:rsid w:val="00ED19FE"/>
    <w:rsid w:val="00ED1A9F"/>
    <w:rsid w:val="00ED2385"/>
    <w:rsid w:val="00ED24BD"/>
    <w:rsid w:val="00ED2749"/>
    <w:rsid w:val="00ED3A5B"/>
    <w:rsid w:val="00ED3AF2"/>
    <w:rsid w:val="00ED3C5F"/>
    <w:rsid w:val="00ED3C72"/>
    <w:rsid w:val="00ED417F"/>
    <w:rsid w:val="00ED4896"/>
    <w:rsid w:val="00ED48F1"/>
    <w:rsid w:val="00ED4EF6"/>
    <w:rsid w:val="00ED5168"/>
    <w:rsid w:val="00ED5217"/>
    <w:rsid w:val="00ED5464"/>
    <w:rsid w:val="00ED5714"/>
    <w:rsid w:val="00ED67AB"/>
    <w:rsid w:val="00ED6A81"/>
    <w:rsid w:val="00ED6C0F"/>
    <w:rsid w:val="00ED6D0B"/>
    <w:rsid w:val="00ED6ED5"/>
    <w:rsid w:val="00ED6F45"/>
    <w:rsid w:val="00ED7078"/>
    <w:rsid w:val="00ED7249"/>
    <w:rsid w:val="00ED76C1"/>
    <w:rsid w:val="00ED7A35"/>
    <w:rsid w:val="00ED7C44"/>
    <w:rsid w:val="00EE02D9"/>
    <w:rsid w:val="00EE04B5"/>
    <w:rsid w:val="00EE04CF"/>
    <w:rsid w:val="00EE0988"/>
    <w:rsid w:val="00EE0B5F"/>
    <w:rsid w:val="00EE186F"/>
    <w:rsid w:val="00EE1B69"/>
    <w:rsid w:val="00EE1BD4"/>
    <w:rsid w:val="00EE1DFA"/>
    <w:rsid w:val="00EE2285"/>
    <w:rsid w:val="00EE24C7"/>
    <w:rsid w:val="00EE2653"/>
    <w:rsid w:val="00EE32B1"/>
    <w:rsid w:val="00EE34EF"/>
    <w:rsid w:val="00EE3A9A"/>
    <w:rsid w:val="00EE3B9E"/>
    <w:rsid w:val="00EE3BD1"/>
    <w:rsid w:val="00EE3D1A"/>
    <w:rsid w:val="00EE3DAE"/>
    <w:rsid w:val="00EE3FE8"/>
    <w:rsid w:val="00EE4214"/>
    <w:rsid w:val="00EE460E"/>
    <w:rsid w:val="00EE4684"/>
    <w:rsid w:val="00EE4999"/>
    <w:rsid w:val="00EE4BA2"/>
    <w:rsid w:val="00EE51BB"/>
    <w:rsid w:val="00EE54C1"/>
    <w:rsid w:val="00EE58E2"/>
    <w:rsid w:val="00EE5FD5"/>
    <w:rsid w:val="00EE63FB"/>
    <w:rsid w:val="00EE64A8"/>
    <w:rsid w:val="00EE6A17"/>
    <w:rsid w:val="00EE6DF4"/>
    <w:rsid w:val="00EE6FD8"/>
    <w:rsid w:val="00EE72FB"/>
    <w:rsid w:val="00EE7965"/>
    <w:rsid w:val="00EE7D97"/>
    <w:rsid w:val="00EE7F7E"/>
    <w:rsid w:val="00EF01CE"/>
    <w:rsid w:val="00EF0303"/>
    <w:rsid w:val="00EF0702"/>
    <w:rsid w:val="00EF0A54"/>
    <w:rsid w:val="00EF0AFC"/>
    <w:rsid w:val="00EF0C42"/>
    <w:rsid w:val="00EF2029"/>
    <w:rsid w:val="00EF22E1"/>
    <w:rsid w:val="00EF2E45"/>
    <w:rsid w:val="00EF3231"/>
    <w:rsid w:val="00EF369D"/>
    <w:rsid w:val="00EF377F"/>
    <w:rsid w:val="00EF382E"/>
    <w:rsid w:val="00EF3838"/>
    <w:rsid w:val="00EF3918"/>
    <w:rsid w:val="00EF39CE"/>
    <w:rsid w:val="00EF3E52"/>
    <w:rsid w:val="00EF4188"/>
    <w:rsid w:val="00EF44C0"/>
    <w:rsid w:val="00EF4646"/>
    <w:rsid w:val="00EF46D7"/>
    <w:rsid w:val="00EF49F3"/>
    <w:rsid w:val="00EF4A66"/>
    <w:rsid w:val="00EF4F99"/>
    <w:rsid w:val="00EF50ED"/>
    <w:rsid w:val="00EF5229"/>
    <w:rsid w:val="00EF58A5"/>
    <w:rsid w:val="00EF5C1B"/>
    <w:rsid w:val="00EF5D99"/>
    <w:rsid w:val="00EF5EBF"/>
    <w:rsid w:val="00EF5FAA"/>
    <w:rsid w:val="00EF60AF"/>
    <w:rsid w:val="00EF69DA"/>
    <w:rsid w:val="00EF6CE9"/>
    <w:rsid w:val="00EF703F"/>
    <w:rsid w:val="00EF7071"/>
    <w:rsid w:val="00EF723C"/>
    <w:rsid w:val="00EF7656"/>
    <w:rsid w:val="00EF78A6"/>
    <w:rsid w:val="00EF7F3F"/>
    <w:rsid w:val="00EF7FE0"/>
    <w:rsid w:val="00F00048"/>
    <w:rsid w:val="00F00170"/>
    <w:rsid w:val="00F002ED"/>
    <w:rsid w:val="00F00335"/>
    <w:rsid w:val="00F00C7C"/>
    <w:rsid w:val="00F00D95"/>
    <w:rsid w:val="00F00EA6"/>
    <w:rsid w:val="00F015CE"/>
    <w:rsid w:val="00F01778"/>
    <w:rsid w:val="00F01CFB"/>
    <w:rsid w:val="00F01E64"/>
    <w:rsid w:val="00F020EF"/>
    <w:rsid w:val="00F02605"/>
    <w:rsid w:val="00F029F3"/>
    <w:rsid w:val="00F02D39"/>
    <w:rsid w:val="00F02E13"/>
    <w:rsid w:val="00F030A1"/>
    <w:rsid w:val="00F032A6"/>
    <w:rsid w:val="00F03998"/>
    <w:rsid w:val="00F03B99"/>
    <w:rsid w:val="00F04193"/>
    <w:rsid w:val="00F044A5"/>
    <w:rsid w:val="00F044C5"/>
    <w:rsid w:val="00F045EB"/>
    <w:rsid w:val="00F049FE"/>
    <w:rsid w:val="00F04B4D"/>
    <w:rsid w:val="00F04D24"/>
    <w:rsid w:val="00F04E02"/>
    <w:rsid w:val="00F05090"/>
    <w:rsid w:val="00F051E0"/>
    <w:rsid w:val="00F0538B"/>
    <w:rsid w:val="00F05550"/>
    <w:rsid w:val="00F0581D"/>
    <w:rsid w:val="00F058BC"/>
    <w:rsid w:val="00F05C3F"/>
    <w:rsid w:val="00F06380"/>
    <w:rsid w:val="00F06A65"/>
    <w:rsid w:val="00F06D84"/>
    <w:rsid w:val="00F06FD1"/>
    <w:rsid w:val="00F070A1"/>
    <w:rsid w:val="00F0743A"/>
    <w:rsid w:val="00F074E4"/>
    <w:rsid w:val="00F0793D"/>
    <w:rsid w:val="00F07967"/>
    <w:rsid w:val="00F07976"/>
    <w:rsid w:val="00F07A51"/>
    <w:rsid w:val="00F07BF6"/>
    <w:rsid w:val="00F105CB"/>
    <w:rsid w:val="00F10D1E"/>
    <w:rsid w:val="00F10E5A"/>
    <w:rsid w:val="00F10F1D"/>
    <w:rsid w:val="00F10FDF"/>
    <w:rsid w:val="00F11639"/>
    <w:rsid w:val="00F11884"/>
    <w:rsid w:val="00F11BC4"/>
    <w:rsid w:val="00F11F9F"/>
    <w:rsid w:val="00F12299"/>
    <w:rsid w:val="00F122C0"/>
    <w:rsid w:val="00F12491"/>
    <w:rsid w:val="00F12A10"/>
    <w:rsid w:val="00F13002"/>
    <w:rsid w:val="00F13008"/>
    <w:rsid w:val="00F13447"/>
    <w:rsid w:val="00F13640"/>
    <w:rsid w:val="00F1384F"/>
    <w:rsid w:val="00F13888"/>
    <w:rsid w:val="00F139EB"/>
    <w:rsid w:val="00F13B1E"/>
    <w:rsid w:val="00F13B21"/>
    <w:rsid w:val="00F1457B"/>
    <w:rsid w:val="00F14946"/>
    <w:rsid w:val="00F149AB"/>
    <w:rsid w:val="00F14AF9"/>
    <w:rsid w:val="00F15441"/>
    <w:rsid w:val="00F156E9"/>
    <w:rsid w:val="00F15A52"/>
    <w:rsid w:val="00F15BE8"/>
    <w:rsid w:val="00F15C16"/>
    <w:rsid w:val="00F15C74"/>
    <w:rsid w:val="00F15C81"/>
    <w:rsid w:val="00F16851"/>
    <w:rsid w:val="00F16AFF"/>
    <w:rsid w:val="00F17560"/>
    <w:rsid w:val="00F178AB"/>
    <w:rsid w:val="00F17A10"/>
    <w:rsid w:val="00F17FB7"/>
    <w:rsid w:val="00F20460"/>
    <w:rsid w:val="00F2050A"/>
    <w:rsid w:val="00F208F5"/>
    <w:rsid w:val="00F21A96"/>
    <w:rsid w:val="00F21B33"/>
    <w:rsid w:val="00F21C06"/>
    <w:rsid w:val="00F21DDA"/>
    <w:rsid w:val="00F221D4"/>
    <w:rsid w:val="00F221DC"/>
    <w:rsid w:val="00F223F4"/>
    <w:rsid w:val="00F224DD"/>
    <w:rsid w:val="00F22971"/>
    <w:rsid w:val="00F22A48"/>
    <w:rsid w:val="00F22B53"/>
    <w:rsid w:val="00F22BD0"/>
    <w:rsid w:val="00F231D4"/>
    <w:rsid w:val="00F232FD"/>
    <w:rsid w:val="00F23420"/>
    <w:rsid w:val="00F234C2"/>
    <w:rsid w:val="00F2350B"/>
    <w:rsid w:val="00F2370B"/>
    <w:rsid w:val="00F23939"/>
    <w:rsid w:val="00F23F5D"/>
    <w:rsid w:val="00F24112"/>
    <w:rsid w:val="00F246F2"/>
    <w:rsid w:val="00F24FF9"/>
    <w:rsid w:val="00F2508E"/>
    <w:rsid w:val="00F25495"/>
    <w:rsid w:val="00F2585D"/>
    <w:rsid w:val="00F258AD"/>
    <w:rsid w:val="00F25E0F"/>
    <w:rsid w:val="00F26462"/>
    <w:rsid w:val="00F268F4"/>
    <w:rsid w:val="00F26DC5"/>
    <w:rsid w:val="00F27316"/>
    <w:rsid w:val="00F278B1"/>
    <w:rsid w:val="00F30228"/>
    <w:rsid w:val="00F302BB"/>
    <w:rsid w:val="00F30894"/>
    <w:rsid w:val="00F30B70"/>
    <w:rsid w:val="00F30CEE"/>
    <w:rsid w:val="00F3122A"/>
    <w:rsid w:val="00F313AB"/>
    <w:rsid w:val="00F3140D"/>
    <w:rsid w:val="00F314D4"/>
    <w:rsid w:val="00F31A81"/>
    <w:rsid w:val="00F31B17"/>
    <w:rsid w:val="00F31B41"/>
    <w:rsid w:val="00F32563"/>
    <w:rsid w:val="00F32AEE"/>
    <w:rsid w:val="00F32CD4"/>
    <w:rsid w:val="00F32CFC"/>
    <w:rsid w:val="00F33093"/>
    <w:rsid w:val="00F33602"/>
    <w:rsid w:val="00F33628"/>
    <w:rsid w:val="00F33925"/>
    <w:rsid w:val="00F33F14"/>
    <w:rsid w:val="00F33FE2"/>
    <w:rsid w:val="00F340EB"/>
    <w:rsid w:val="00F34534"/>
    <w:rsid w:val="00F34E6B"/>
    <w:rsid w:val="00F350CC"/>
    <w:rsid w:val="00F35391"/>
    <w:rsid w:val="00F3554B"/>
    <w:rsid w:val="00F35759"/>
    <w:rsid w:val="00F3609E"/>
    <w:rsid w:val="00F364E8"/>
    <w:rsid w:val="00F3666A"/>
    <w:rsid w:val="00F3698E"/>
    <w:rsid w:val="00F36D3B"/>
    <w:rsid w:val="00F36DA9"/>
    <w:rsid w:val="00F37247"/>
    <w:rsid w:val="00F3741D"/>
    <w:rsid w:val="00F37A88"/>
    <w:rsid w:val="00F37E7E"/>
    <w:rsid w:val="00F400D7"/>
    <w:rsid w:val="00F40132"/>
    <w:rsid w:val="00F401DD"/>
    <w:rsid w:val="00F40209"/>
    <w:rsid w:val="00F40356"/>
    <w:rsid w:val="00F4045C"/>
    <w:rsid w:val="00F405C3"/>
    <w:rsid w:val="00F40AD1"/>
    <w:rsid w:val="00F40E7A"/>
    <w:rsid w:val="00F4125F"/>
    <w:rsid w:val="00F4130B"/>
    <w:rsid w:val="00F415A0"/>
    <w:rsid w:val="00F41751"/>
    <w:rsid w:val="00F41796"/>
    <w:rsid w:val="00F417B7"/>
    <w:rsid w:val="00F41903"/>
    <w:rsid w:val="00F419B6"/>
    <w:rsid w:val="00F41DAC"/>
    <w:rsid w:val="00F41F07"/>
    <w:rsid w:val="00F42026"/>
    <w:rsid w:val="00F4215B"/>
    <w:rsid w:val="00F4228F"/>
    <w:rsid w:val="00F4243C"/>
    <w:rsid w:val="00F4255C"/>
    <w:rsid w:val="00F42940"/>
    <w:rsid w:val="00F42A89"/>
    <w:rsid w:val="00F42ED6"/>
    <w:rsid w:val="00F43033"/>
    <w:rsid w:val="00F43107"/>
    <w:rsid w:val="00F43CC6"/>
    <w:rsid w:val="00F441FF"/>
    <w:rsid w:val="00F44744"/>
    <w:rsid w:val="00F448A0"/>
    <w:rsid w:val="00F44B56"/>
    <w:rsid w:val="00F45068"/>
    <w:rsid w:val="00F4535F"/>
    <w:rsid w:val="00F457B1"/>
    <w:rsid w:val="00F458E9"/>
    <w:rsid w:val="00F45B8D"/>
    <w:rsid w:val="00F46248"/>
    <w:rsid w:val="00F464BB"/>
    <w:rsid w:val="00F465E1"/>
    <w:rsid w:val="00F46975"/>
    <w:rsid w:val="00F46C71"/>
    <w:rsid w:val="00F46D90"/>
    <w:rsid w:val="00F46EDA"/>
    <w:rsid w:val="00F47012"/>
    <w:rsid w:val="00F472A3"/>
    <w:rsid w:val="00F47681"/>
    <w:rsid w:val="00F478E5"/>
    <w:rsid w:val="00F47D06"/>
    <w:rsid w:val="00F502DF"/>
    <w:rsid w:val="00F50983"/>
    <w:rsid w:val="00F50D2B"/>
    <w:rsid w:val="00F512C8"/>
    <w:rsid w:val="00F51B66"/>
    <w:rsid w:val="00F51BE4"/>
    <w:rsid w:val="00F521C8"/>
    <w:rsid w:val="00F5220D"/>
    <w:rsid w:val="00F52402"/>
    <w:rsid w:val="00F52653"/>
    <w:rsid w:val="00F52CC2"/>
    <w:rsid w:val="00F52DEF"/>
    <w:rsid w:val="00F52FA3"/>
    <w:rsid w:val="00F53632"/>
    <w:rsid w:val="00F536A7"/>
    <w:rsid w:val="00F53BD2"/>
    <w:rsid w:val="00F53D8F"/>
    <w:rsid w:val="00F53E82"/>
    <w:rsid w:val="00F53F0D"/>
    <w:rsid w:val="00F53F17"/>
    <w:rsid w:val="00F5488F"/>
    <w:rsid w:val="00F54CAC"/>
    <w:rsid w:val="00F54CD2"/>
    <w:rsid w:val="00F54FAA"/>
    <w:rsid w:val="00F551C3"/>
    <w:rsid w:val="00F553AD"/>
    <w:rsid w:val="00F55549"/>
    <w:rsid w:val="00F55A15"/>
    <w:rsid w:val="00F55F4A"/>
    <w:rsid w:val="00F55F7E"/>
    <w:rsid w:val="00F56066"/>
    <w:rsid w:val="00F5621D"/>
    <w:rsid w:val="00F56622"/>
    <w:rsid w:val="00F56653"/>
    <w:rsid w:val="00F56838"/>
    <w:rsid w:val="00F56F7A"/>
    <w:rsid w:val="00F56F98"/>
    <w:rsid w:val="00F57029"/>
    <w:rsid w:val="00F571D0"/>
    <w:rsid w:val="00F57244"/>
    <w:rsid w:val="00F57491"/>
    <w:rsid w:val="00F576A1"/>
    <w:rsid w:val="00F5778A"/>
    <w:rsid w:val="00F577AA"/>
    <w:rsid w:val="00F57C24"/>
    <w:rsid w:val="00F57FC7"/>
    <w:rsid w:val="00F60018"/>
    <w:rsid w:val="00F60036"/>
    <w:rsid w:val="00F6010F"/>
    <w:rsid w:val="00F60206"/>
    <w:rsid w:val="00F602C9"/>
    <w:rsid w:val="00F602EC"/>
    <w:rsid w:val="00F6049F"/>
    <w:rsid w:val="00F60652"/>
    <w:rsid w:val="00F60D5B"/>
    <w:rsid w:val="00F6127D"/>
    <w:rsid w:val="00F617CF"/>
    <w:rsid w:val="00F6192E"/>
    <w:rsid w:val="00F61A4E"/>
    <w:rsid w:val="00F61EA2"/>
    <w:rsid w:val="00F622C0"/>
    <w:rsid w:val="00F625D6"/>
    <w:rsid w:val="00F62B5D"/>
    <w:rsid w:val="00F63331"/>
    <w:rsid w:val="00F63650"/>
    <w:rsid w:val="00F63659"/>
    <w:rsid w:val="00F639A7"/>
    <w:rsid w:val="00F63E0B"/>
    <w:rsid w:val="00F63F01"/>
    <w:rsid w:val="00F6416D"/>
    <w:rsid w:val="00F64176"/>
    <w:rsid w:val="00F644A1"/>
    <w:rsid w:val="00F644E3"/>
    <w:rsid w:val="00F64A9E"/>
    <w:rsid w:val="00F64B61"/>
    <w:rsid w:val="00F64DDD"/>
    <w:rsid w:val="00F64DEA"/>
    <w:rsid w:val="00F64F37"/>
    <w:rsid w:val="00F652E7"/>
    <w:rsid w:val="00F654A5"/>
    <w:rsid w:val="00F65752"/>
    <w:rsid w:val="00F658CA"/>
    <w:rsid w:val="00F659F3"/>
    <w:rsid w:val="00F65CD6"/>
    <w:rsid w:val="00F661B2"/>
    <w:rsid w:val="00F663AE"/>
    <w:rsid w:val="00F66949"/>
    <w:rsid w:val="00F66B8A"/>
    <w:rsid w:val="00F66C77"/>
    <w:rsid w:val="00F66CAC"/>
    <w:rsid w:val="00F66FBA"/>
    <w:rsid w:val="00F66FF5"/>
    <w:rsid w:val="00F6778D"/>
    <w:rsid w:val="00F67B91"/>
    <w:rsid w:val="00F67C0D"/>
    <w:rsid w:val="00F67E23"/>
    <w:rsid w:val="00F70007"/>
    <w:rsid w:val="00F70100"/>
    <w:rsid w:val="00F70981"/>
    <w:rsid w:val="00F7146A"/>
    <w:rsid w:val="00F714A8"/>
    <w:rsid w:val="00F7150F"/>
    <w:rsid w:val="00F717C4"/>
    <w:rsid w:val="00F718EE"/>
    <w:rsid w:val="00F71931"/>
    <w:rsid w:val="00F71E46"/>
    <w:rsid w:val="00F722FD"/>
    <w:rsid w:val="00F7298D"/>
    <w:rsid w:val="00F72A16"/>
    <w:rsid w:val="00F72C67"/>
    <w:rsid w:val="00F733C0"/>
    <w:rsid w:val="00F73549"/>
    <w:rsid w:val="00F7391D"/>
    <w:rsid w:val="00F74078"/>
    <w:rsid w:val="00F747D8"/>
    <w:rsid w:val="00F74A04"/>
    <w:rsid w:val="00F74E55"/>
    <w:rsid w:val="00F75ADB"/>
    <w:rsid w:val="00F75AE0"/>
    <w:rsid w:val="00F7602E"/>
    <w:rsid w:val="00F761C3"/>
    <w:rsid w:val="00F7627E"/>
    <w:rsid w:val="00F7668B"/>
    <w:rsid w:val="00F76E66"/>
    <w:rsid w:val="00F77366"/>
    <w:rsid w:val="00F7753F"/>
    <w:rsid w:val="00F7771B"/>
    <w:rsid w:val="00F777C9"/>
    <w:rsid w:val="00F778A9"/>
    <w:rsid w:val="00F8009C"/>
    <w:rsid w:val="00F80891"/>
    <w:rsid w:val="00F8094F"/>
    <w:rsid w:val="00F80CD1"/>
    <w:rsid w:val="00F80CF1"/>
    <w:rsid w:val="00F81119"/>
    <w:rsid w:val="00F811B8"/>
    <w:rsid w:val="00F81379"/>
    <w:rsid w:val="00F8157E"/>
    <w:rsid w:val="00F816ED"/>
    <w:rsid w:val="00F81A68"/>
    <w:rsid w:val="00F81BA8"/>
    <w:rsid w:val="00F82A99"/>
    <w:rsid w:val="00F82BDB"/>
    <w:rsid w:val="00F82FD9"/>
    <w:rsid w:val="00F8306E"/>
    <w:rsid w:val="00F831F2"/>
    <w:rsid w:val="00F83439"/>
    <w:rsid w:val="00F83BCD"/>
    <w:rsid w:val="00F83C3D"/>
    <w:rsid w:val="00F83D2B"/>
    <w:rsid w:val="00F841F8"/>
    <w:rsid w:val="00F847D0"/>
    <w:rsid w:val="00F84D73"/>
    <w:rsid w:val="00F84E94"/>
    <w:rsid w:val="00F859C4"/>
    <w:rsid w:val="00F85B9F"/>
    <w:rsid w:val="00F861ED"/>
    <w:rsid w:val="00F86697"/>
    <w:rsid w:val="00F86848"/>
    <w:rsid w:val="00F86A87"/>
    <w:rsid w:val="00F86B2C"/>
    <w:rsid w:val="00F86BE3"/>
    <w:rsid w:val="00F87104"/>
    <w:rsid w:val="00F871E1"/>
    <w:rsid w:val="00F87B2F"/>
    <w:rsid w:val="00F87BD9"/>
    <w:rsid w:val="00F87FC3"/>
    <w:rsid w:val="00F90273"/>
    <w:rsid w:val="00F90978"/>
    <w:rsid w:val="00F910A0"/>
    <w:rsid w:val="00F9124F"/>
    <w:rsid w:val="00F924EC"/>
    <w:rsid w:val="00F92566"/>
    <w:rsid w:val="00F9293B"/>
    <w:rsid w:val="00F92A65"/>
    <w:rsid w:val="00F92A91"/>
    <w:rsid w:val="00F93366"/>
    <w:rsid w:val="00F93471"/>
    <w:rsid w:val="00F9363A"/>
    <w:rsid w:val="00F9398B"/>
    <w:rsid w:val="00F93CAE"/>
    <w:rsid w:val="00F94176"/>
    <w:rsid w:val="00F941E9"/>
    <w:rsid w:val="00F94610"/>
    <w:rsid w:val="00F947DD"/>
    <w:rsid w:val="00F94858"/>
    <w:rsid w:val="00F94EC1"/>
    <w:rsid w:val="00F951FA"/>
    <w:rsid w:val="00F9572C"/>
    <w:rsid w:val="00F96055"/>
    <w:rsid w:val="00F9629C"/>
    <w:rsid w:val="00F96387"/>
    <w:rsid w:val="00F96455"/>
    <w:rsid w:val="00F965B5"/>
    <w:rsid w:val="00F96643"/>
    <w:rsid w:val="00F966AE"/>
    <w:rsid w:val="00F967AF"/>
    <w:rsid w:val="00F967E3"/>
    <w:rsid w:val="00F971B4"/>
    <w:rsid w:val="00F973D8"/>
    <w:rsid w:val="00F979BA"/>
    <w:rsid w:val="00F97B4B"/>
    <w:rsid w:val="00F97DF9"/>
    <w:rsid w:val="00FA0206"/>
    <w:rsid w:val="00FA029D"/>
    <w:rsid w:val="00FA05EF"/>
    <w:rsid w:val="00FA070C"/>
    <w:rsid w:val="00FA0744"/>
    <w:rsid w:val="00FA0894"/>
    <w:rsid w:val="00FA09EB"/>
    <w:rsid w:val="00FA0BA7"/>
    <w:rsid w:val="00FA1377"/>
    <w:rsid w:val="00FA1452"/>
    <w:rsid w:val="00FA1699"/>
    <w:rsid w:val="00FA1823"/>
    <w:rsid w:val="00FA1C00"/>
    <w:rsid w:val="00FA1C8E"/>
    <w:rsid w:val="00FA2356"/>
    <w:rsid w:val="00FA2368"/>
    <w:rsid w:val="00FA2448"/>
    <w:rsid w:val="00FA28B8"/>
    <w:rsid w:val="00FA2F76"/>
    <w:rsid w:val="00FA334F"/>
    <w:rsid w:val="00FA33DC"/>
    <w:rsid w:val="00FA3704"/>
    <w:rsid w:val="00FA37F0"/>
    <w:rsid w:val="00FA3E36"/>
    <w:rsid w:val="00FA3E80"/>
    <w:rsid w:val="00FA3F01"/>
    <w:rsid w:val="00FA3F6D"/>
    <w:rsid w:val="00FA4065"/>
    <w:rsid w:val="00FA4668"/>
    <w:rsid w:val="00FA4776"/>
    <w:rsid w:val="00FA49B0"/>
    <w:rsid w:val="00FA4B19"/>
    <w:rsid w:val="00FA4C19"/>
    <w:rsid w:val="00FA4C1F"/>
    <w:rsid w:val="00FA4EAD"/>
    <w:rsid w:val="00FA5446"/>
    <w:rsid w:val="00FA5C25"/>
    <w:rsid w:val="00FA5D15"/>
    <w:rsid w:val="00FA63C0"/>
    <w:rsid w:val="00FA63D6"/>
    <w:rsid w:val="00FA6737"/>
    <w:rsid w:val="00FA6C7A"/>
    <w:rsid w:val="00FA7126"/>
    <w:rsid w:val="00FA746C"/>
    <w:rsid w:val="00FA74E2"/>
    <w:rsid w:val="00FA77E5"/>
    <w:rsid w:val="00FA7B33"/>
    <w:rsid w:val="00FA7C43"/>
    <w:rsid w:val="00FA7DFC"/>
    <w:rsid w:val="00FA7EF3"/>
    <w:rsid w:val="00FA7F51"/>
    <w:rsid w:val="00FA7F8A"/>
    <w:rsid w:val="00FA7FD6"/>
    <w:rsid w:val="00FB0B20"/>
    <w:rsid w:val="00FB0BC9"/>
    <w:rsid w:val="00FB0CD6"/>
    <w:rsid w:val="00FB0CE2"/>
    <w:rsid w:val="00FB0EED"/>
    <w:rsid w:val="00FB10FB"/>
    <w:rsid w:val="00FB1283"/>
    <w:rsid w:val="00FB1479"/>
    <w:rsid w:val="00FB15B5"/>
    <w:rsid w:val="00FB165A"/>
    <w:rsid w:val="00FB1912"/>
    <w:rsid w:val="00FB2136"/>
    <w:rsid w:val="00FB236D"/>
    <w:rsid w:val="00FB3022"/>
    <w:rsid w:val="00FB32CF"/>
    <w:rsid w:val="00FB3440"/>
    <w:rsid w:val="00FB3756"/>
    <w:rsid w:val="00FB3D67"/>
    <w:rsid w:val="00FB431C"/>
    <w:rsid w:val="00FB49F1"/>
    <w:rsid w:val="00FB4D90"/>
    <w:rsid w:val="00FB540D"/>
    <w:rsid w:val="00FB5440"/>
    <w:rsid w:val="00FB59A9"/>
    <w:rsid w:val="00FB5F65"/>
    <w:rsid w:val="00FB6262"/>
    <w:rsid w:val="00FB649B"/>
    <w:rsid w:val="00FB64DC"/>
    <w:rsid w:val="00FB676A"/>
    <w:rsid w:val="00FB6A16"/>
    <w:rsid w:val="00FB6A1A"/>
    <w:rsid w:val="00FB6C65"/>
    <w:rsid w:val="00FB6E74"/>
    <w:rsid w:val="00FB6F16"/>
    <w:rsid w:val="00FB7236"/>
    <w:rsid w:val="00FB7265"/>
    <w:rsid w:val="00FB7476"/>
    <w:rsid w:val="00FB7733"/>
    <w:rsid w:val="00FB7BD2"/>
    <w:rsid w:val="00FB7D86"/>
    <w:rsid w:val="00FB7F71"/>
    <w:rsid w:val="00FC0208"/>
    <w:rsid w:val="00FC026C"/>
    <w:rsid w:val="00FC040C"/>
    <w:rsid w:val="00FC078C"/>
    <w:rsid w:val="00FC0A5E"/>
    <w:rsid w:val="00FC0EBC"/>
    <w:rsid w:val="00FC10FD"/>
    <w:rsid w:val="00FC11BC"/>
    <w:rsid w:val="00FC1744"/>
    <w:rsid w:val="00FC1D0F"/>
    <w:rsid w:val="00FC200F"/>
    <w:rsid w:val="00FC287C"/>
    <w:rsid w:val="00FC2898"/>
    <w:rsid w:val="00FC2BAD"/>
    <w:rsid w:val="00FC353B"/>
    <w:rsid w:val="00FC35A6"/>
    <w:rsid w:val="00FC36CC"/>
    <w:rsid w:val="00FC3C80"/>
    <w:rsid w:val="00FC45A2"/>
    <w:rsid w:val="00FC46C6"/>
    <w:rsid w:val="00FC4AA0"/>
    <w:rsid w:val="00FC4E30"/>
    <w:rsid w:val="00FC57D0"/>
    <w:rsid w:val="00FC590C"/>
    <w:rsid w:val="00FC5F8F"/>
    <w:rsid w:val="00FC663C"/>
    <w:rsid w:val="00FC67C8"/>
    <w:rsid w:val="00FC6801"/>
    <w:rsid w:val="00FC6959"/>
    <w:rsid w:val="00FC6B9C"/>
    <w:rsid w:val="00FC6BED"/>
    <w:rsid w:val="00FC6E3B"/>
    <w:rsid w:val="00FC6E8A"/>
    <w:rsid w:val="00FC6F0A"/>
    <w:rsid w:val="00FC708B"/>
    <w:rsid w:val="00FC7854"/>
    <w:rsid w:val="00FC78AD"/>
    <w:rsid w:val="00FD01A7"/>
    <w:rsid w:val="00FD027D"/>
    <w:rsid w:val="00FD0830"/>
    <w:rsid w:val="00FD0EE8"/>
    <w:rsid w:val="00FD15EE"/>
    <w:rsid w:val="00FD1E75"/>
    <w:rsid w:val="00FD203C"/>
    <w:rsid w:val="00FD204D"/>
    <w:rsid w:val="00FD20A7"/>
    <w:rsid w:val="00FD220C"/>
    <w:rsid w:val="00FD2234"/>
    <w:rsid w:val="00FD25CA"/>
    <w:rsid w:val="00FD26AA"/>
    <w:rsid w:val="00FD2739"/>
    <w:rsid w:val="00FD279A"/>
    <w:rsid w:val="00FD28D1"/>
    <w:rsid w:val="00FD2E7D"/>
    <w:rsid w:val="00FD2ECF"/>
    <w:rsid w:val="00FD3732"/>
    <w:rsid w:val="00FD3CAE"/>
    <w:rsid w:val="00FD3E21"/>
    <w:rsid w:val="00FD533E"/>
    <w:rsid w:val="00FD5447"/>
    <w:rsid w:val="00FD5933"/>
    <w:rsid w:val="00FD5A26"/>
    <w:rsid w:val="00FD5BED"/>
    <w:rsid w:val="00FD5F1F"/>
    <w:rsid w:val="00FD63A9"/>
    <w:rsid w:val="00FD6CDB"/>
    <w:rsid w:val="00FD72A2"/>
    <w:rsid w:val="00FD73EA"/>
    <w:rsid w:val="00FD7747"/>
    <w:rsid w:val="00FD7819"/>
    <w:rsid w:val="00FD79EC"/>
    <w:rsid w:val="00FD7A4C"/>
    <w:rsid w:val="00FD7F30"/>
    <w:rsid w:val="00FE0B4F"/>
    <w:rsid w:val="00FE11E0"/>
    <w:rsid w:val="00FE121E"/>
    <w:rsid w:val="00FE18AD"/>
    <w:rsid w:val="00FE18EF"/>
    <w:rsid w:val="00FE1D57"/>
    <w:rsid w:val="00FE223D"/>
    <w:rsid w:val="00FE232E"/>
    <w:rsid w:val="00FE26B5"/>
    <w:rsid w:val="00FE2C56"/>
    <w:rsid w:val="00FE2DA7"/>
    <w:rsid w:val="00FE3021"/>
    <w:rsid w:val="00FE305D"/>
    <w:rsid w:val="00FE3197"/>
    <w:rsid w:val="00FE3305"/>
    <w:rsid w:val="00FE33B2"/>
    <w:rsid w:val="00FE3AAB"/>
    <w:rsid w:val="00FE40DC"/>
    <w:rsid w:val="00FE4BF0"/>
    <w:rsid w:val="00FE4CC0"/>
    <w:rsid w:val="00FE51BB"/>
    <w:rsid w:val="00FE535D"/>
    <w:rsid w:val="00FE5734"/>
    <w:rsid w:val="00FE59F2"/>
    <w:rsid w:val="00FE5FDD"/>
    <w:rsid w:val="00FE6166"/>
    <w:rsid w:val="00FE64A4"/>
    <w:rsid w:val="00FE682E"/>
    <w:rsid w:val="00FE6DE9"/>
    <w:rsid w:val="00FE784A"/>
    <w:rsid w:val="00FF008D"/>
    <w:rsid w:val="00FF05AC"/>
    <w:rsid w:val="00FF06B1"/>
    <w:rsid w:val="00FF0E10"/>
    <w:rsid w:val="00FF1068"/>
    <w:rsid w:val="00FF12E3"/>
    <w:rsid w:val="00FF1B80"/>
    <w:rsid w:val="00FF1BB3"/>
    <w:rsid w:val="00FF1C3F"/>
    <w:rsid w:val="00FF1D5E"/>
    <w:rsid w:val="00FF1F31"/>
    <w:rsid w:val="00FF2150"/>
    <w:rsid w:val="00FF226F"/>
    <w:rsid w:val="00FF2874"/>
    <w:rsid w:val="00FF2B96"/>
    <w:rsid w:val="00FF2F0C"/>
    <w:rsid w:val="00FF34AA"/>
    <w:rsid w:val="00FF3798"/>
    <w:rsid w:val="00FF37D4"/>
    <w:rsid w:val="00FF399B"/>
    <w:rsid w:val="00FF3F01"/>
    <w:rsid w:val="00FF3FF4"/>
    <w:rsid w:val="00FF4316"/>
    <w:rsid w:val="00FF46C0"/>
    <w:rsid w:val="00FF4772"/>
    <w:rsid w:val="00FF4986"/>
    <w:rsid w:val="00FF5015"/>
    <w:rsid w:val="00FF505B"/>
    <w:rsid w:val="00FF5258"/>
    <w:rsid w:val="00FF54D9"/>
    <w:rsid w:val="00FF5CA5"/>
    <w:rsid w:val="00FF5D17"/>
    <w:rsid w:val="00FF6078"/>
    <w:rsid w:val="00FF60D3"/>
    <w:rsid w:val="00FF6FD2"/>
    <w:rsid w:val="00FF77C6"/>
    <w:rsid w:val="00FF78CF"/>
    <w:rsid w:val="00FF7B25"/>
    <w:rsid w:val="00FF7F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metricconverter"/>
  <w:shapeDefaults>
    <o:shapedefaults v:ext="edit" spidmax="2049" fillcolor="white">
      <v:fill color="white"/>
    </o:shapedefaults>
    <o:shapelayout v:ext="edit">
      <o:idmap v:ext="edit" data="1"/>
    </o:shapelayout>
  </w:shapeDefaults>
  <w:decimalSymbol w:val=","/>
  <w:listSeparator w:val=";"/>
  <w14:docId w14:val="1C0898BC"/>
  <w15:docId w15:val="{30040A3A-EC99-4E93-9B43-88486ADB8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iPriority="99" w:unhideWhenUsed="1"/>
    <w:lsdException w:name="Strong" w:uiPriority="99"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4">
    <w:name w:val="Normal"/>
    <w:qFormat/>
    <w:rsid w:val="0089025D"/>
    <w:rPr>
      <w:sz w:val="24"/>
      <w:szCs w:val="24"/>
    </w:rPr>
  </w:style>
  <w:style w:type="paragraph" w:styleId="10">
    <w:name w:val="heading 1"/>
    <w:aliases w:val="!Части документа"/>
    <w:basedOn w:val="a4"/>
    <w:next w:val="a4"/>
    <w:link w:val="11"/>
    <w:qFormat/>
    <w:rsid w:val="001A5B7C"/>
    <w:pPr>
      <w:keepNext/>
      <w:spacing w:before="240" w:after="60"/>
      <w:outlineLvl w:val="0"/>
    </w:pPr>
    <w:rPr>
      <w:rFonts w:ascii="Arial" w:hAnsi="Arial"/>
      <w:b/>
      <w:bCs/>
      <w:kern w:val="32"/>
      <w:sz w:val="32"/>
      <w:szCs w:val="32"/>
    </w:rPr>
  </w:style>
  <w:style w:type="paragraph" w:styleId="2">
    <w:name w:val="heading 2"/>
    <w:aliases w:val="!Разделы документа"/>
    <w:basedOn w:val="a4"/>
    <w:next w:val="a4"/>
    <w:link w:val="20"/>
    <w:qFormat/>
    <w:rsid w:val="004C0E0C"/>
    <w:pPr>
      <w:keepNext/>
      <w:jc w:val="center"/>
      <w:outlineLvl w:val="1"/>
    </w:pPr>
    <w:rPr>
      <w:b/>
      <w:bCs/>
      <w:iCs/>
      <w:spacing w:val="120"/>
      <w:sz w:val="16"/>
      <w:szCs w:val="16"/>
    </w:rPr>
  </w:style>
  <w:style w:type="paragraph" w:styleId="3">
    <w:name w:val="heading 3"/>
    <w:aliases w:val="!Главы документа"/>
    <w:basedOn w:val="a4"/>
    <w:next w:val="a4"/>
    <w:link w:val="30"/>
    <w:qFormat/>
    <w:rsid w:val="0029567E"/>
    <w:pPr>
      <w:keepNext/>
      <w:suppressAutoHyphens/>
      <w:spacing w:before="240" w:after="60"/>
      <w:outlineLvl w:val="2"/>
    </w:pPr>
    <w:rPr>
      <w:rFonts w:ascii="Arial" w:hAnsi="Arial"/>
      <w:b/>
      <w:bCs/>
      <w:sz w:val="26"/>
      <w:szCs w:val="26"/>
      <w:lang w:eastAsia="ar-SA"/>
    </w:rPr>
  </w:style>
  <w:style w:type="paragraph" w:styleId="4">
    <w:name w:val="heading 4"/>
    <w:aliases w:val="!Параграфы/Статьи документа"/>
    <w:basedOn w:val="a4"/>
    <w:next w:val="a4"/>
    <w:link w:val="40"/>
    <w:qFormat/>
    <w:rsid w:val="00B82EC3"/>
    <w:pPr>
      <w:keepNext/>
      <w:spacing w:before="240" w:after="60"/>
      <w:outlineLvl w:val="3"/>
    </w:pPr>
    <w:rPr>
      <w:b/>
      <w:bCs/>
      <w:sz w:val="28"/>
      <w:szCs w:val="28"/>
    </w:rPr>
  </w:style>
  <w:style w:type="paragraph" w:styleId="5">
    <w:name w:val="heading 5"/>
    <w:basedOn w:val="a4"/>
    <w:next w:val="a4"/>
    <w:link w:val="50"/>
    <w:uiPriority w:val="9"/>
    <w:qFormat/>
    <w:rsid w:val="00B82EC3"/>
    <w:pPr>
      <w:spacing w:before="240" w:after="60"/>
      <w:outlineLvl w:val="4"/>
    </w:pPr>
    <w:rPr>
      <w:b/>
      <w:bCs/>
      <w:i/>
      <w:iCs/>
      <w:sz w:val="26"/>
      <w:szCs w:val="26"/>
    </w:rPr>
  </w:style>
  <w:style w:type="paragraph" w:styleId="6">
    <w:name w:val="heading 6"/>
    <w:basedOn w:val="a4"/>
    <w:next w:val="a4"/>
    <w:link w:val="60"/>
    <w:qFormat/>
    <w:rsid w:val="00F22971"/>
    <w:pPr>
      <w:autoSpaceDE w:val="0"/>
      <w:autoSpaceDN w:val="0"/>
      <w:spacing w:before="240" w:after="60"/>
      <w:outlineLvl w:val="5"/>
    </w:pPr>
    <w:rPr>
      <w:b/>
      <w:bCs/>
      <w:sz w:val="22"/>
      <w:szCs w:val="22"/>
    </w:rPr>
  </w:style>
  <w:style w:type="paragraph" w:styleId="7">
    <w:name w:val="heading 7"/>
    <w:basedOn w:val="a4"/>
    <w:next w:val="a4"/>
    <w:link w:val="70"/>
    <w:uiPriority w:val="9"/>
    <w:qFormat/>
    <w:rsid w:val="0017376C"/>
    <w:pPr>
      <w:keepNext/>
      <w:outlineLvl w:val="6"/>
    </w:pPr>
    <w:rPr>
      <w:i/>
      <w:iCs/>
      <w:sz w:val="18"/>
    </w:rPr>
  </w:style>
  <w:style w:type="paragraph" w:styleId="8">
    <w:name w:val="heading 8"/>
    <w:basedOn w:val="a4"/>
    <w:next w:val="a4"/>
    <w:link w:val="80"/>
    <w:uiPriority w:val="9"/>
    <w:qFormat/>
    <w:rsid w:val="007223A2"/>
    <w:pPr>
      <w:spacing w:before="240" w:after="60"/>
      <w:outlineLvl w:val="7"/>
    </w:pPr>
    <w:rPr>
      <w:i/>
      <w:iCs/>
    </w:rPr>
  </w:style>
  <w:style w:type="paragraph" w:styleId="9">
    <w:name w:val="heading 9"/>
    <w:basedOn w:val="a4"/>
    <w:next w:val="a4"/>
    <w:link w:val="90"/>
    <w:uiPriority w:val="9"/>
    <w:qFormat/>
    <w:rsid w:val="00A11A26"/>
    <w:pPr>
      <w:keepNext/>
      <w:ind w:firstLine="709"/>
      <w:jc w:val="both"/>
      <w:outlineLvl w:val="8"/>
    </w:pPr>
    <w:rPr>
      <w:b/>
      <w:sz w:val="28"/>
      <w:szCs w:val="2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aliases w:val="!Части документа Знак"/>
    <w:link w:val="10"/>
    <w:rsid w:val="00A11A26"/>
    <w:rPr>
      <w:rFonts w:ascii="Arial" w:hAnsi="Arial" w:cs="Arial"/>
      <w:b/>
      <w:bCs/>
      <w:kern w:val="32"/>
      <w:sz w:val="32"/>
      <w:szCs w:val="32"/>
    </w:rPr>
  </w:style>
  <w:style w:type="character" w:customStyle="1" w:styleId="20">
    <w:name w:val="Заголовок 2 Знак"/>
    <w:aliases w:val="!Разделы документа Знак"/>
    <w:link w:val="2"/>
    <w:rsid w:val="004C0E0C"/>
    <w:rPr>
      <w:b/>
      <w:bCs/>
      <w:iCs/>
      <w:spacing w:val="120"/>
      <w:sz w:val="16"/>
      <w:szCs w:val="16"/>
    </w:rPr>
  </w:style>
  <w:style w:type="character" w:customStyle="1" w:styleId="30">
    <w:name w:val="Заголовок 3 Знак"/>
    <w:aliases w:val="!Главы документа Знак"/>
    <w:link w:val="3"/>
    <w:locked/>
    <w:rsid w:val="004273C9"/>
    <w:rPr>
      <w:rFonts w:ascii="Arial" w:hAnsi="Arial" w:cs="Arial"/>
      <w:b/>
      <w:bCs/>
      <w:sz w:val="26"/>
      <w:szCs w:val="26"/>
      <w:lang w:eastAsia="ar-SA"/>
    </w:rPr>
  </w:style>
  <w:style w:type="character" w:customStyle="1" w:styleId="40">
    <w:name w:val="Заголовок 4 Знак"/>
    <w:aliases w:val="!Параграфы/Статьи документа Знак"/>
    <w:link w:val="4"/>
    <w:rsid w:val="00FA070C"/>
    <w:rPr>
      <w:b/>
      <w:bCs/>
      <w:sz w:val="28"/>
      <w:szCs w:val="28"/>
      <w:lang w:val="ru-RU" w:eastAsia="ru-RU" w:bidi="ar-SA"/>
    </w:rPr>
  </w:style>
  <w:style w:type="character" w:customStyle="1" w:styleId="50">
    <w:name w:val="Заголовок 5 Знак"/>
    <w:link w:val="5"/>
    <w:uiPriority w:val="9"/>
    <w:locked/>
    <w:rsid w:val="004273C9"/>
    <w:rPr>
      <w:b/>
      <w:bCs/>
      <w:i/>
      <w:iCs/>
      <w:sz w:val="26"/>
      <w:szCs w:val="26"/>
    </w:rPr>
  </w:style>
  <w:style w:type="character" w:customStyle="1" w:styleId="60">
    <w:name w:val="Заголовок 6 Знак"/>
    <w:link w:val="6"/>
    <w:rsid w:val="00F22971"/>
    <w:rPr>
      <w:b/>
      <w:bCs/>
      <w:sz w:val="22"/>
      <w:szCs w:val="22"/>
    </w:rPr>
  </w:style>
  <w:style w:type="character" w:customStyle="1" w:styleId="70">
    <w:name w:val="Заголовок 7 Знак"/>
    <w:link w:val="7"/>
    <w:uiPriority w:val="9"/>
    <w:rsid w:val="0074770C"/>
    <w:rPr>
      <w:i/>
      <w:iCs/>
      <w:sz w:val="18"/>
      <w:szCs w:val="24"/>
    </w:rPr>
  </w:style>
  <w:style w:type="character" w:customStyle="1" w:styleId="80">
    <w:name w:val="Заголовок 8 Знак"/>
    <w:link w:val="8"/>
    <w:uiPriority w:val="9"/>
    <w:rsid w:val="007223A2"/>
    <w:rPr>
      <w:i/>
      <w:iCs/>
      <w:sz w:val="24"/>
      <w:szCs w:val="24"/>
    </w:rPr>
  </w:style>
  <w:style w:type="character" w:customStyle="1" w:styleId="90">
    <w:name w:val="Заголовок 9 Знак"/>
    <w:link w:val="9"/>
    <w:uiPriority w:val="9"/>
    <w:rsid w:val="00A11A26"/>
    <w:rPr>
      <w:b/>
      <w:sz w:val="28"/>
      <w:szCs w:val="28"/>
    </w:rPr>
  </w:style>
  <w:style w:type="paragraph" w:styleId="31">
    <w:name w:val="Body Text 3"/>
    <w:basedOn w:val="a4"/>
    <w:link w:val="32"/>
    <w:uiPriority w:val="99"/>
    <w:rsid w:val="0017376C"/>
    <w:pPr>
      <w:jc w:val="center"/>
    </w:pPr>
    <w:rPr>
      <w:b/>
      <w:bCs/>
      <w:sz w:val="32"/>
    </w:rPr>
  </w:style>
  <w:style w:type="character" w:customStyle="1" w:styleId="32">
    <w:name w:val="Основной текст 3 Знак"/>
    <w:link w:val="31"/>
    <w:uiPriority w:val="99"/>
    <w:rsid w:val="009642CF"/>
    <w:rPr>
      <w:b/>
      <w:bCs/>
      <w:sz w:val="32"/>
      <w:szCs w:val="24"/>
    </w:rPr>
  </w:style>
  <w:style w:type="paragraph" w:customStyle="1" w:styleId="12">
    <w:name w:val="Обычный (веб)1"/>
    <w:basedOn w:val="a4"/>
    <w:rsid w:val="0017376C"/>
    <w:pPr>
      <w:spacing w:before="100" w:after="100"/>
    </w:pPr>
    <w:rPr>
      <w:szCs w:val="20"/>
    </w:rPr>
  </w:style>
  <w:style w:type="paragraph" w:customStyle="1" w:styleId="a8">
    <w:name w:val="???????"/>
    <w:rsid w:val="0017376C"/>
    <w:pPr>
      <w:widowControl w:val="0"/>
      <w:overflowPunct w:val="0"/>
      <w:autoSpaceDE w:val="0"/>
      <w:autoSpaceDN w:val="0"/>
      <w:adjustRightInd w:val="0"/>
    </w:pPr>
    <w:rPr>
      <w:lang w:val="en-US"/>
    </w:rPr>
  </w:style>
  <w:style w:type="paragraph" w:styleId="a9">
    <w:name w:val="header"/>
    <w:basedOn w:val="a4"/>
    <w:link w:val="aa"/>
    <w:uiPriority w:val="99"/>
    <w:rsid w:val="0017376C"/>
    <w:pPr>
      <w:tabs>
        <w:tab w:val="center" w:pos="4677"/>
        <w:tab w:val="right" w:pos="9355"/>
      </w:tabs>
    </w:pPr>
  </w:style>
  <w:style w:type="character" w:customStyle="1" w:styleId="aa">
    <w:name w:val="Верхний колонтитул Знак"/>
    <w:link w:val="a9"/>
    <w:uiPriority w:val="99"/>
    <w:rsid w:val="00FA070C"/>
    <w:rPr>
      <w:sz w:val="24"/>
      <w:szCs w:val="24"/>
      <w:lang w:val="ru-RU" w:eastAsia="ru-RU" w:bidi="ar-SA"/>
    </w:rPr>
  </w:style>
  <w:style w:type="character" w:styleId="ab">
    <w:name w:val="page number"/>
    <w:basedOn w:val="a5"/>
    <w:uiPriority w:val="99"/>
    <w:rsid w:val="0017376C"/>
  </w:style>
  <w:style w:type="paragraph" w:styleId="ac">
    <w:name w:val="Block Text"/>
    <w:basedOn w:val="a4"/>
    <w:rsid w:val="0017376C"/>
    <w:pPr>
      <w:ind w:left="113" w:right="113"/>
      <w:jc w:val="center"/>
    </w:pPr>
    <w:rPr>
      <w:sz w:val="22"/>
    </w:rPr>
  </w:style>
  <w:style w:type="character" w:styleId="ad">
    <w:name w:val="Hyperlink"/>
    <w:rsid w:val="0017376C"/>
    <w:rPr>
      <w:color w:val="0000FF"/>
      <w:u w:val="single"/>
    </w:rPr>
  </w:style>
  <w:style w:type="paragraph" w:styleId="ae">
    <w:name w:val="List Paragraph"/>
    <w:basedOn w:val="a4"/>
    <w:link w:val="af"/>
    <w:qFormat/>
    <w:rsid w:val="001A5B7C"/>
    <w:pPr>
      <w:ind w:left="720"/>
      <w:contextualSpacing/>
    </w:pPr>
  </w:style>
  <w:style w:type="paragraph" w:styleId="af0">
    <w:name w:val="footer"/>
    <w:basedOn w:val="a4"/>
    <w:link w:val="af1"/>
    <w:uiPriority w:val="99"/>
    <w:rsid w:val="001A5B7C"/>
    <w:pPr>
      <w:tabs>
        <w:tab w:val="center" w:pos="4677"/>
        <w:tab w:val="right" w:pos="9355"/>
      </w:tabs>
    </w:pPr>
  </w:style>
  <w:style w:type="character" w:customStyle="1" w:styleId="af1">
    <w:name w:val="Нижний колонтитул Знак"/>
    <w:link w:val="af0"/>
    <w:uiPriority w:val="99"/>
    <w:rsid w:val="00FA070C"/>
    <w:rPr>
      <w:sz w:val="24"/>
      <w:szCs w:val="24"/>
      <w:lang w:val="ru-RU" w:eastAsia="ru-RU" w:bidi="ar-SA"/>
    </w:rPr>
  </w:style>
  <w:style w:type="paragraph" w:styleId="af2">
    <w:name w:val="Body Text"/>
    <w:aliases w:val="bt,Знак1 Знак,Основной текст отчета,Заг1,BO,ID,body indent,ändrad,EHPT,Body Text2,body text"/>
    <w:basedOn w:val="a4"/>
    <w:link w:val="af3"/>
    <w:uiPriority w:val="99"/>
    <w:rsid w:val="006E2BF8"/>
    <w:pPr>
      <w:spacing w:after="120"/>
    </w:pPr>
  </w:style>
  <w:style w:type="character" w:customStyle="1" w:styleId="af3">
    <w:name w:val="Основной текст Знак"/>
    <w:aliases w:val="bt Знак1,Знак1 Знак Знак1,Основной текст отчета Знак,Заг1 Знак,BO Знак,ID Знак,body indent Знак,ändrad Знак,EHPT Знак,Body Text2 Знак,body text Знак"/>
    <w:link w:val="af2"/>
    <w:uiPriority w:val="99"/>
    <w:rsid w:val="00460E9B"/>
    <w:rPr>
      <w:sz w:val="24"/>
      <w:szCs w:val="24"/>
    </w:rPr>
  </w:style>
  <w:style w:type="table" w:styleId="af4">
    <w:name w:val="Table Grid"/>
    <w:basedOn w:val="a6"/>
    <w:uiPriority w:val="99"/>
    <w:rsid w:val="00B82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Plain Text"/>
    <w:basedOn w:val="a4"/>
    <w:link w:val="af6"/>
    <w:uiPriority w:val="99"/>
    <w:rsid w:val="00FA070C"/>
    <w:rPr>
      <w:rFonts w:ascii="Courier New" w:hAnsi="Courier New" w:cs="Courier New"/>
      <w:sz w:val="20"/>
      <w:szCs w:val="20"/>
    </w:rPr>
  </w:style>
  <w:style w:type="character" w:customStyle="1" w:styleId="af6">
    <w:name w:val="Текст Знак"/>
    <w:link w:val="af5"/>
    <w:uiPriority w:val="99"/>
    <w:rsid w:val="00FA070C"/>
    <w:rPr>
      <w:rFonts w:ascii="Courier New" w:hAnsi="Courier New" w:cs="Courier New"/>
      <w:lang w:val="ru-RU" w:eastAsia="ru-RU" w:bidi="ar-SA"/>
    </w:rPr>
  </w:style>
  <w:style w:type="paragraph" w:customStyle="1" w:styleId="IauiueIacaaieaiiaacaaeaiey">
    <w:name w:val="Iau?iue.Iacaaiea iia?acaaeaiey"/>
    <w:rsid w:val="00FA070C"/>
    <w:pPr>
      <w:overflowPunct w:val="0"/>
      <w:autoSpaceDE w:val="0"/>
      <w:autoSpaceDN w:val="0"/>
      <w:adjustRightInd w:val="0"/>
      <w:textAlignment w:val="baseline"/>
    </w:pPr>
    <w:rPr>
      <w:rFonts w:ascii="SchoolBook" w:hAnsi="SchoolBook"/>
      <w:sz w:val="28"/>
    </w:rPr>
  </w:style>
  <w:style w:type="paragraph" w:customStyle="1" w:styleId="caaieiaie4">
    <w:name w:val="caaieiaie 4"/>
    <w:basedOn w:val="IauiueIacaaieaiiaacaaeaiey"/>
    <w:next w:val="IauiueIacaaieaiiaacaaeaiey"/>
    <w:rsid w:val="00FA070C"/>
    <w:pPr>
      <w:keepNext/>
      <w:ind w:right="567"/>
      <w:jc w:val="right"/>
    </w:pPr>
    <w:rPr>
      <w:rFonts w:ascii="Arial" w:hAnsi="Arial"/>
      <w:b/>
      <w:i/>
      <w:spacing w:val="20"/>
    </w:rPr>
  </w:style>
  <w:style w:type="paragraph" w:styleId="af7">
    <w:name w:val="Title"/>
    <w:basedOn w:val="a4"/>
    <w:link w:val="af8"/>
    <w:qFormat/>
    <w:rsid w:val="00FA070C"/>
    <w:pPr>
      <w:overflowPunct w:val="0"/>
      <w:autoSpaceDE w:val="0"/>
      <w:autoSpaceDN w:val="0"/>
      <w:adjustRightInd w:val="0"/>
      <w:jc w:val="center"/>
      <w:textAlignment w:val="baseline"/>
    </w:pPr>
    <w:rPr>
      <w:b/>
      <w:spacing w:val="100"/>
      <w:sz w:val="36"/>
      <w:szCs w:val="20"/>
    </w:rPr>
  </w:style>
  <w:style w:type="character" w:customStyle="1" w:styleId="af8">
    <w:name w:val="Заголовок Знак"/>
    <w:link w:val="af7"/>
    <w:rsid w:val="00FA070C"/>
    <w:rPr>
      <w:b/>
      <w:spacing w:val="100"/>
      <w:sz w:val="36"/>
      <w:lang w:val="ru-RU" w:eastAsia="ru-RU" w:bidi="ar-SA"/>
    </w:rPr>
  </w:style>
  <w:style w:type="paragraph" w:styleId="af9">
    <w:name w:val="Balloon Text"/>
    <w:basedOn w:val="a4"/>
    <w:link w:val="afa"/>
    <w:uiPriority w:val="99"/>
    <w:rsid w:val="00FA070C"/>
    <w:rPr>
      <w:rFonts w:ascii="Tahoma" w:hAnsi="Tahoma" w:cs="Tahoma"/>
      <w:sz w:val="16"/>
      <w:szCs w:val="16"/>
    </w:rPr>
  </w:style>
  <w:style w:type="character" w:customStyle="1" w:styleId="afa">
    <w:name w:val="Текст выноски Знак"/>
    <w:link w:val="af9"/>
    <w:uiPriority w:val="99"/>
    <w:rsid w:val="00FA070C"/>
    <w:rPr>
      <w:rFonts w:ascii="Tahoma" w:hAnsi="Tahoma" w:cs="Tahoma"/>
      <w:sz w:val="16"/>
      <w:szCs w:val="16"/>
      <w:lang w:val="ru-RU" w:eastAsia="ru-RU" w:bidi="ar-SA"/>
    </w:rPr>
  </w:style>
  <w:style w:type="paragraph" w:customStyle="1" w:styleId="13">
    <w:name w:val="Обычный1"/>
    <w:uiPriority w:val="99"/>
    <w:rsid w:val="00FA070C"/>
    <w:pPr>
      <w:widowControl w:val="0"/>
      <w:spacing w:line="300" w:lineRule="auto"/>
      <w:ind w:firstLine="200"/>
      <w:jc w:val="both"/>
    </w:pPr>
    <w:rPr>
      <w:snapToGrid w:val="0"/>
      <w:sz w:val="32"/>
    </w:rPr>
  </w:style>
  <w:style w:type="paragraph" w:styleId="afb">
    <w:name w:val="Body Text Indent"/>
    <w:aliases w:val="Основной текст 1,Нумерованный список !!,Надин стиль"/>
    <w:basedOn w:val="a4"/>
    <w:link w:val="afc"/>
    <w:rsid w:val="00FA070C"/>
    <w:pPr>
      <w:ind w:firstLine="709"/>
      <w:jc w:val="both"/>
    </w:pPr>
    <w:rPr>
      <w:sz w:val="28"/>
      <w:szCs w:val="20"/>
    </w:rPr>
  </w:style>
  <w:style w:type="character" w:customStyle="1" w:styleId="afc">
    <w:name w:val="Основной текст с отступом Знак"/>
    <w:aliases w:val="Основной текст 1 Знак,Нумерованный список !! Знак,Надин стиль Знак"/>
    <w:link w:val="afb"/>
    <w:rsid w:val="00FA070C"/>
    <w:rPr>
      <w:sz w:val="28"/>
      <w:lang w:val="ru-RU" w:eastAsia="ru-RU" w:bidi="ar-SA"/>
    </w:rPr>
  </w:style>
  <w:style w:type="paragraph" w:customStyle="1" w:styleId="afd">
    <w:name w:val="Обычный.Название подразделения"/>
    <w:link w:val="afe"/>
    <w:uiPriority w:val="99"/>
    <w:rsid w:val="00FA070C"/>
    <w:rPr>
      <w:rFonts w:ascii="SchoolBook" w:hAnsi="SchoolBook"/>
      <w:sz w:val="28"/>
    </w:rPr>
  </w:style>
  <w:style w:type="paragraph" w:styleId="aff">
    <w:name w:val="annotation text"/>
    <w:aliases w:val="!Равноширинный текст документа"/>
    <w:basedOn w:val="a4"/>
    <w:link w:val="aff0"/>
    <w:rsid w:val="00FA070C"/>
    <w:rPr>
      <w:sz w:val="20"/>
      <w:szCs w:val="20"/>
    </w:rPr>
  </w:style>
  <w:style w:type="character" w:customStyle="1" w:styleId="aff0">
    <w:name w:val="Текст примечания Знак"/>
    <w:aliases w:val="!Равноширинный текст документа Знак"/>
    <w:link w:val="aff"/>
    <w:rsid w:val="00FA070C"/>
    <w:rPr>
      <w:lang w:val="ru-RU" w:eastAsia="ru-RU" w:bidi="ar-SA"/>
    </w:rPr>
  </w:style>
  <w:style w:type="paragraph" w:styleId="aff1">
    <w:name w:val="annotation subject"/>
    <w:basedOn w:val="aff"/>
    <w:next w:val="aff"/>
    <w:link w:val="aff2"/>
    <w:rsid w:val="00FA070C"/>
    <w:rPr>
      <w:b/>
      <w:bCs/>
    </w:rPr>
  </w:style>
  <w:style w:type="character" w:customStyle="1" w:styleId="aff2">
    <w:name w:val="Тема примечания Знак"/>
    <w:link w:val="aff1"/>
    <w:rsid w:val="00FA070C"/>
    <w:rPr>
      <w:b/>
      <w:bCs/>
      <w:lang w:val="ru-RU" w:eastAsia="ru-RU" w:bidi="ar-SA"/>
    </w:rPr>
  </w:style>
  <w:style w:type="paragraph" w:styleId="aff3">
    <w:name w:val="footnote text"/>
    <w:aliases w:val=" Знак,Текст сноски Знак Знак,Текст сноски НИВ, Знак Знак Знак Знак,Footnote Text Char,fn, Знак Знак Знак,Текст сноски Знак1 Знак,Текст сноски Знак Знак1 Знак, Знак Знак Знак1 Знак"/>
    <w:basedOn w:val="a4"/>
    <w:link w:val="aff4"/>
    <w:uiPriority w:val="99"/>
    <w:qFormat/>
    <w:rsid w:val="00FA070C"/>
    <w:rPr>
      <w:sz w:val="20"/>
      <w:szCs w:val="20"/>
    </w:rPr>
  </w:style>
  <w:style w:type="character" w:customStyle="1" w:styleId="aff4">
    <w:name w:val="Текст сноски Знак"/>
    <w:aliases w:val=" Знак Знак,Текст сноски Знак Знак Знак,Текст сноски НИВ Знак, Знак Знак Знак Знак Знак,Footnote Text Char Знак,fn Знак, Знак Знак Знак Знак1,Текст сноски Знак1 Знак Знак,Текст сноски Знак Знак1 Знак Знак, Знак Знак Знак1 Знак Знак"/>
    <w:link w:val="aff3"/>
    <w:uiPriority w:val="99"/>
    <w:rsid w:val="00FA070C"/>
    <w:rPr>
      <w:lang w:val="ru-RU" w:eastAsia="ru-RU" w:bidi="ar-SA"/>
    </w:rPr>
  </w:style>
  <w:style w:type="character" w:customStyle="1" w:styleId="aff5">
    <w:name w:val="Цветовое выделение"/>
    <w:rsid w:val="00635CA8"/>
    <w:rPr>
      <w:b/>
      <w:bCs/>
      <w:color w:val="000080"/>
    </w:rPr>
  </w:style>
  <w:style w:type="paragraph" w:customStyle="1" w:styleId="aff6">
    <w:name w:val="Прижатый влево"/>
    <w:basedOn w:val="a4"/>
    <w:next w:val="a4"/>
    <w:uiPriority w:val="99"/>
    <w:rsid w:val="00635CA8"/>
    <w:pPr>
      <w:widowControl w:val="0"/>
      <w:autoSpaceDE w:val="0"/>
      <w:autoSpaceDN w:val="0"/>
      <w:adjustRightInd w:val="0"/>
    </w:pPr>
    <w:rPr>
      <w:rFonts w:ascii="Arial" w:hAnsi="Arial" w:cs="Arial"/>
    </w:rPr>
  </w:style>
  <w:style w:type="paragraph" w:customStyle="1" w:styleId="14">
    <w:name w:val="Абзац списка1"/>
    <w:basedOn w:val="a4"/>
    <w:link w:val="ListParagraphChar"/>
    <w:qFormat/>
    <w:rsid w:val="003B54B0"/>
    <w:pPr>
      <w:spacing w:after="200" w:line="276" w:lineRule="auto"/>
      <w:ind w:left="720"/>
    </w:pPr>
    <w:rPr>
      <w:rFonts w:ascii="Calibri" w:hAnsi="Calibri"/>
      <w:sz w:val="22"/>
      <w:szCs w:val="22"/>
      <w:lang w:eastAsia="en-US"/>
    </w:rPr>
  </w:style>
  <w:style w:type="paragraph" w:customStyle="1" w:styleId="ConsPlusNormal">
    <w:name w:val="ConsPlusNormal"/>
    <w:link w:val="ConsPlusNormal0"/>
    <w:uiPriority w:val="99"/>
    <w:rsid w:val="00DE33EB"/>
    <w:pPr>
      <w:widowControl w:val="0"/>
      <w:suppressAutoHyphens/>
      <w:autoSpaceDE w:val="0"/>
      <w:ind w:firstLine="720"/>
    </w:pPr>
    <w:rPr>
      <w:rFonts w:ascii="Arial" w:eastAsia="Arial" w:hAnsi="Arial"/>
      <w:kern w:val="1"/>
      <w:lang w:eastAsia="ar-SA"/>
    </w:rPr>
  </w:style>
  <w:style w:type="character" w:customStyle="1" w:styleId="ConsPlusNormal0">
    <w:name w:val="ConsPlusNormal Знак"/>
    <w:link w:val="ConsPlusNormal"/>
    <w:locked/>
    <w:rsid w:val="00D47EC0"/>
    <w:rPr>
      <w:rFonts w:ascii="Arial" w:eastAsia="Arial" w:hAnsi="Arial"/>
      <w:kern w:val="1"/>
      <w:lang w:eastAsia="ar-SA" w:bidi="ar-SA"/>
    </w:rPr>
  </w:style>
  <w:style w:type="character" w:styleId="aff7">
    <w:name w:val="Strong"/>
    <w:uiPriority w:val="99"/>
    <w:qFormat/>
    <w:rsid w:val="00DE33EB"/>
    <w:rPr>
      <w:b/>
      <w:bCs/>
    </w:rPr>
  </w:style>
  <w:style w:type="paragraph" w:customStyle="1" w:styleId="aff8">
    <w:name w:val="Содержимое таблицы"/>
    <w:basedOn w:val="a4"/>
    <w:rsid w:val="00DE33EB"/>
    <w:pPr>
      <w:widowControl w:val="0"/>
      <w:suppressLineNumbers/>
      <w:suppressAutoHyphens/>
    </w:pPr>
    <w:rPr>
      <w:rFonts w:eastAsia="Lucida Sans Unicode"/>
      <w:kern w:val="1"/>
      <w:lang w:eastAsia="ar-SA"/>
    </w:rPr>
  </w:style>
  <w:style w:type="character" w:customStyle="1" w:styleId="WW8Num2z0">
    <w:name w:val="WW8Num2z0"/>
    <w:rsid w:val="004D020B"/>
    <w:rPr>
      <w:rFonts w:ascii="Symbol" w:hAnsi="Symbol"/>
    </w:rPr>
  </w:style>
  <w:style w:type="character" w:customStyle="1" w:styleId="WW8Num3z0">
    <w:name w:val="WW8Num3z0"/>
    <w:rsid w:val="004D020B"/>
    <w:rPr>
      <w:rFonts w:ascii="Symbol" w:hAnsi="Symbol" w:cs="StarSymbol"/>
      <w:sz w:val="18"/>
      <w:szCs w:val="18"/>
    </w:rPr>
  </w:style>
  <w:style w:type="character" w:customStyle="1" w:styleId="WW8Num4z0">
    <w:name w:val="WW8Num4z0"/>
    <w:rsid w:val="004D020B"/>
    <w:rPr>
      <w:rFonts w:ascii="Wingdings" w:hAnsi="Wingdings" w:cs="StarSymbol"/>
      <w:sz w:val="18"/>
      <w:szCs w:val="18"/>
    </w:rPr>
  </w:style>
  <w:style w:type="character" w:customStyle="1" w:styleId="Absatz-Standardschriftart">
    <w:name w:val="Absatz-Standardschriftart"/>
    <w:rsid w:val="004D020B"/>
  </w:style>
  <w:style w:type="character" w:customStyle="1" w:styleId="WW-Absatz-Standardschriftart">
    <w:name w:val="WW-Absatz-Standardschriftart"/>
    <w:rsid w:val="004D020B"/>
  </w:style>
  <w:style w:type="character" w:customStyle="1" w:styleId="51">
    <w:name w:val="Основной шрифт абзаца5"/>
    <w:rsid w:val="004D020B"/>
  </w:style>
  <w:style w:type="character" w:customStyle="1" w:styleId="WW8Num1z0">
    <w:name w:val="WW8Num1z0"/>
    <w:rsid w:val="004D020B"/>
    <w:rPr>
      <w:rFonts w:ascii="Symbol" w:hAnsi="Symbol"/>
    </w:rPr>
  </w:style>
  <w:style w:type="character" w:customStyle="1" w:styleId="WW-Absatz-Standardschriftart1">
    <w:name w:val="WW-Absatz-Standardschriftart1"/>
    <w:rsid w:val="004D020B"/>
  </w:style>
  <w:style w:type="character" w:customStyle="1" w:styleId="41">
    <w:name w:val="Основной шрифт абзаца4"/>
    <w:rsid w:val="004D020B"/>
  </w:style>
  <w:style w:type="character" w:customStyle="1" w:styleId="WW-Absatz-Standardschriftart11">
    <w:name w:val="WW-Absatz-Standardschriftart11"/>
    <w:rsid w:val="004D020B"/>
  </w:style>
  <w:style w:type="character" w:customStyle="1" w:styleId="WW-Absatz-Standardschriftart111">
    <w:name w:val="WW-Absatz-Standardschriftart111"/>
    <w:rsid w:val="004D020B"/>
  </w:style>
  <w:style w:type="character" w:customStyle="1" w:styleId="WW-Absatz-Standardschriftart1111">
    <w:name w:val="WW-Absatz-Standardschriftart1111"/>
    <w:rsid w:val="004D020B"/>
  </w:style>
  <w:style w:type="character" w:customStyle="1" w:styleId="WW-Absatz-Standardschriftart11111">
    <w:name w:val="WW-Absatz-Standardschriftart11111"/>
    <w:rsid w:val="004D020B"/>
  </w:style>
  <w:style w:type="character" w:customStyle="1" w:styleId="WW-Absatz-Standardschriftart111111">
    <w:name w:val="WW-Absatz-Standardschriftart111111"/>
    <w:rsid w:val="004D020B"/>
  </w:style>
  <w:style w:type="character" w:customStyle="1" w:styleId="WW-Absatz-Standardschriftart1111111">
    <w:name w:val="WW-Absatz-Standardschriftart1111111"/>
    <w:rsid w:val="004D020B"/>
  </w:style>
  <w:style w:type="character" w:customStyle="1" w:styleId="WW-Absatz-Standardschriftart11111111">
    <w:name w:val="WW-Absatz-Standardschriftart11111111"/>
    <w:rsid w:val="004D020B"/>
  </w:style>
  <w:style w:type="character" w:customStyle="1" w:styleId="WW8Num5z0">
    <w:name w:val="WW8Num5z0"/>
    <w:rsid w:val="004D020B"/>
    <w:rPr>
      <w:rFonts w:ascii="Wingdings" w:hAnsi="Wingdings" w:cs="StarSymbol"/>
      <w:sz w:val="18"/>
      <w:szCs w:val="18"/>
    </w:rPr>
  </w:style>
  <w:style w:type="character" w:customStyle="1" w:styleId="WW-Absatz-Standardschriftart111111111">
    <w:name w:val="WW-Absatz-Standardschriftart111111111"/>
    <w:rsid w:val="004D020B"/>
  </w:style>
  <w:style w:type="character" w:customStyle="1" w:styleId="WW-Absatz-Standardschriftart1111111111">
    <w:name w:val="WW-Absatz-Standardschriftart1111111111"/>
    <w:rsid w:val="004D020B"/>
  </w:style>
  <w:style w:type="character" w:customStyle="1" w:styleId="WW-Absatz-Standardschriftart11111111111">
    <w:name w:val="WW-Absatz-Standardschriftart11111111111"/>
    <w:rsid w:val="004D020B"/>
  </w:style>
  <w:style w:type="character" w:customStyle="1" w:styleId="WW-Absatz-Standardschriftart111111111111">
    <w:name w:val="WW-Absatz-Standardschriftart111111111111"/>
    <w:rsid w:val="004D020B"/>
  </w:style>
  <w:style w:type="character" w:customStyle="1" w:styleId="WW-Absatz-Standardschriftart1111111111111">
    <w:name w:val="WW-Absatz-Standardschriftart1111111111111"/>
    <w:rsid w:val="004D020B"/>
  </w:style>
  <w:style w:type="character" w:customStyle="1" w:styleId="WW8Num8z0">
    <w:name w:val="WW8Num8z0"/>
    <w:rsid w:val="004D020B"/>
    <w:rPr>
      <w:rFonts w:ascii="Wingdings" w:hAnsi="Wingdings" w:cs="StarSymbol"/>
      <w:sz w:val="18"/>
      <w:szCs w:val="18"/>
    </w:rPr>
  </w:style>
  <w:style w:type="character" w:customStyle="1" w:styleId="WW-Absatz-Standardschriftart11111111111111">
    <w:name w:val="WW-Absatz-Standardschriftart11111111111111"/>
    <w:rsid w:val="004D020B"/>
  </w:style>
  <w:style w:type="character" w:customStyle="1" w:styleId="WW-Absatz-Standardschriftart111111111111111">
    <w:name w:val="WW-Absatz-Standardschriftart111111111111111"/>
    <w:rsid w:val="004D020B"/>
  </w:style>
  <w:style w:type="character" w:customStyle="1" w:styleId="WW8Num6z0">
    <w:name w:val="WW8Num6z0"/>
    <w:rsid w:val="004D020B"/>
    <w:rPr>
      <w:rFonts w:ascii="Symbol" w:hAnsi="Symbol"/>
    </w:rPr>
  </w:style>
  <w:style w:type="character" w:customStyle="1" w:styleId="WW-Absatz-Standardschriftart1111111111111111">
    <w:name w:val="WW-Absatz-Standardschriftart1111111111111111"/>
    <w:rsid w:val="004D020B"/>
  </w:style>
  <w:style w:type="character" w:customStyle="1" w:styleId="WW8Num9z0">
    <w:name w:val="WW8Num9z0"/>
    <w:rsid w:val="004D020B"/>
    <w:rPr>
      <w:rFonts w:ascii="Wingdings" w:hAnsi="Wingdings" w:cs="StarSymbol"/>
      <w:sz w:val="18"/>
      <w:szCs w:val="18"/>
    </w:rPr>
  </w:style>
  <w:style w:type="character" w:customStyle="1" w:styleId="WW8Num10z0">
    <w:name w:val="WW8Num10z0"/>
    <w:rsid w:val="004D020B"/>
    <w:rPr>
      <w:rFonts w:ascii="Symbol" w:hAnsi="Symbol"/>
    </w:rPr>
  </w:style>
  <w:style w:type="character" w:customStyle="1" w:styleId="WW-Absatz-Standardschriftart11111111111111111">
    <w:name w:val="WW-Absatz-Standardschriftart11111111111111111"/>
    <w:rsid w:val="004D020B"/>
  </w:style>
  <w:style w:type="character" w:customStyle="1" w:styleId="WW8Num7z0">
    <w:name w:val="WW8Num7z0"/>
    <w:rsid w:val="004D020B"/>
    <w:rPr>
      <w:rFonts w:ascii="Wingdings" w:hAnsi="Wingdings" w:cs="StarSymbol"/>
      <w:sz w:val="18"/>
      <w:szCs w:val="18"/>
    </w:rPr>
  </w:style>
  <w:style w:type="character" w:customStyle="1" w:styleId="33">
    <w:name w:val="Основной шрифт абзаца3"/>
    <w:rsid w:val="004D020B"/>
  </w:style>
  <w:style w:type="character" w:customStyle="1" w:styleId="WW-Absatz-Standardschriftart111111111111111111">
    <w:name w:val="WW-Absatz-Standardschriftart111111111111111111"/>
    <w:rsid w:val="004D020B"/>
  </w:style>
  <w:style w:type="character" w:customStyle="1" w:styleId="WW-Absatz-Standardschriftart1111111111111111111">
    <w:name w:val="WW-Absatz-Standardschriftart1111111111111111111"/>
    <w:rsid w:val="004D020B"/>
  </w:style>
  <w:style w:type="character" w:customStyle="1" w:styleId="WW-Absatz-Standardschriftart11111111111111111111">
    <w:name w:val="WW-Absatz-Standardschriftart11111111111111111111"/>
    <w:rsid w:val="004D020B"/>
  </w:style>
  <w:style w:type="character" w:customStyle="1" w:styleId="WW-Absatz-Standardschriftart111111111111111111111">
    <w:name w:val="WW-Absatz-Standardschriftart111111111111111111111"/>
    <w:rsid w:val="004D020B"/>
  </w:style>
  <w:style w:type="character" w:customStyle="1" w:styleId="WW-Absatz-Standardschriftart1111111111111111111111">
    <w:name w:val="WW-Absatz-Standardschriftart1111111111111111111111"/>
    <w:rsid w:val="004D020B"/>
  </w:style>
  <w:style w:type="character" w:customStyle="1" w:styleId="WW8Num4z1">
    <w:name w:val="WW8Num4z1"/>
    <w:rsid w:val="004D020B"/>
    <w:rPr>
      <w:rFonts w:ascii="Wingdings 2" w:hAnsi="Wingdings 2" w:cs="StarSymbol"/>
      <w:sz w:val="18"/>
      <w:szCs w:val="18"/>
    </w:rPr>
  </w:style>
  <w:style w:type="character" w:customStyle="1" w:styleId="WW8Num4z2">
    <w:name w:val="WW8Num4z2"/>
    <w:rsid w:val="004D020B"/>
    <w:rPr>
      <w:rFonts w:ascii="StarSymbol" w:hAnsi="StarSymbol" w:cs="StarSymbol"/>
      <w:sz w:val="18"/>
      <w:szCs w:val="18"/>
    </w:rPr>
  </w:style>
  <w:style w:type="character" w:customStyle="1" w:styleId="WW-Absatz-Standardschriftart11111111111111111111111">
    <w:name w:val="WW-Absatz-Standardschriftart11111111111111111111111"/>
    <w:rsid w:val="004D020B"/>
  </w:style>
  <w:style w:type="character" w:customStyle="1" w:styleId="WW8Num5z1">
    <w:name w:val="WW8Num5z1"/>
    <w:rsid w:val="004D020B"/>
    <w:rPr>
      <w:rFonts w:ascii="Wingdings 2" w:hAnsi="Wingdings 2" w:cs="StarSymbol"/>
      <w:sz w:val="18"/>
      <w:szCs w:val="18"/>
    </w:rPr>
  </w:style>
  <w:style w:type="character" w:customStyle="1" w:styleId="WW8Num5z2">
    <w:name w:val="WW8Num5z2"/>
    <w:rsid w:val="004D020B"/>
    <w:rPr>
      <w:rFonts w:ascii="StarSymbol" w:hAnsi="StarSymbol" w:cs="StarSymbol"/>
      <w:sz w:val="18"/>
      <w:szCs w:val="18"/>
    </w:rPr>
  </w:style>
  <w:style w:type="character" w:customStyle="1" w:styleId="WW8Num6z1">
    <w:name w:val="WW8Num6z1"/>
    <w:rsid w:val="004D020B"/>
    <w:rPr>
      <w:rFonts w:ascii="Wingdings 2" w:hAnsi="Wingdings 2" w:cs="StarSymbol"/>
      <w:sz w:val="18"/>
      <w:szCs w:val="18"/>
    </w:rPr>
  </w:style>
  <w:style w:type="character" w:customStyle="1" w:styleId="WW8Num6z2">
    <w:name w:val="WW8Num6z2"/>
    <w:rsid w:val="004D020B"/>
    <w:rPr>
      <w:rFonts w:ascii="StarSymbol" w:hAnsi="StarSymbol" w:cs="StarSymbol"/>
      <w:sz w:val="18"/>
      <w:szCs w:val="18"/>
    </w:rPr>
  </w:style>
  <w:style w:type="character" w:customStyle="1" w:styleId="WW8Num7z1">
    <w:name w:val="WW8Num7z1"/>
    <w:rsid w:val="004D020B"/>
    <w:rPr>
      <w:rFonts w:ascii="Wingdings 2" w:hAnsi="Wingdings 2" w:cs="StarSymbol"/>
      <w:sz w:val="18"/>
      <w:szCs w:val="18"/>
    </w:rPr>
  </w:style>
  <w:style w:type="character" w:customStyle="1" w:styleId="WW8Num7z2">
    <w:name w:val="WW8Num7z2"/>
    <w:rsid w:val="004D020B"/>
    <w:rPr>
      <w:rFonts w:ascii="StarSymbol" w:hAnsi="StarSymbol" w:cs="StarSymbol"/>
      <w:sz w:val="18"/>
      <w:szCs w:val="18"/>
    </w:rPr>
  </w:style>
  <w:style w:type="character" w:customStyle="1" w:styleId="WW8Num9z1">
    <w:name w:val="WW8Num9z1"/>
    <w:rsid w:val="004D020B"/>
    <w:rPr>
      <w:rFonts w:ascii="Wingdings 2" w:hAnsi="Wingdings 2" w:cs="StarSymbol"/>
      <w:sz w:val="18"/>
      <w:szCs w:val="18"/>
    </w:rPr>
  </w:style>
  <w:style w:type="character" w:customStyle="1" w:styleId="WW8Num9z2">
    <w:name w:val="WW8Num9z2"/>
    <w:rsid w:val="004D020B"/>
    <w:rPr>
      <w:rFonts w:ascii="StarSymbol" w:hAnsi="StarSymbol" w:cs="StarSymbol"/>
      <w:sz w:val="18"/>
      <w:szCs w:val="18"/>
    </w:rPr>
  </w:style>
  <w:style w:type="character" w:customStyle="1" w:styleId="WW8Num10z1">
    <w:name w:val="WW8Num10z1"/>
    <w:rsid w:val="004D020B"/>
    <w:rPr>
      <w:rFonts w:ascii="Wingdings 2" w:hAnsi="Wingdings 2" w:cs="StarSymbol"/>
      <w:sz w:val="18"/>
      <w:szCs w:val="18"/>
    </w:rPr>
  </w:style>
  <w:style w:type="character" w:customStyle="1" w:styleId="WW8Num10z2">
    <w:name w:val="WW8Num10z2"/>
    <w:rsid w:val="004D020B"/>
    <w:rPr>
      <w:rFonts w:ascii="StarSymbol" w:hAnsi="StarSymbol" w:cs="StarSymbol"/>
      <w:sz w:val="18"/>
      <w:szCs w:val="18"/>
    </w:rPr>
  </w:style>
  <w:style w:type="character" w:customStyle="1" w:styleId="WW8Num11z0">
    <w:name w:val="WW8Num11z0"/>
    <w:rsid w:val="004D020B"/>
    <w:rPr>
      <w:rFonts w:ascii="Symbol" w:hAnsi="Symbol"/>
    </w:rPr>
  </w:style>
  <w:style w:type="character" w:customStyle="1" w:styleId="WW8Num15z0">
    <w:name w:val="WW8Num15z0"/>
    <w:rsid w:val="004D020B"/>
    <w:rPr>
      <w:rFonts w:ascii="Symbol" w:hAnsi="Symbol" w:cs="StarSymbol"/>
      <w:sz w:val="18"/>
      <w:szCs w:val="18"/>
    </w:rPr>
  </w:style>
  <w:style w:type="character" w:customStyle="1" w:styleId="WW-Absatz-Standardschriftart111111111111111111111111">
    <w:name w:val="WW-Absatz-Standardschriftart111111111111111111111111"/>
    <w:rsid w:val="004D020B"/>
  </w:style>
  <w:style w:type="character" w:customStyle="1" w:styleId="WW8Num8z1">
    <w:name w:val="WW8Num8z1"/>
    <w:rsid w:val="004D020B"/>
    <w:rPr>
      <w:rFonts w:ascii="Wingdings 2" w:hAnsi="Wingdings 2" w:cs="StarSymbol"/>
      <w:sz w:val="18"/>
      <w:szCs w:val="18"/>
    </w:rPr>
  </w:style>
  <w:style w:type="character" w:customStyle="1" w:styleId="WW8Num8z2">
    <w:name w:val="WW8Num8z2"/>
    <w:rsid w:val="004D020B"/>
    <w:rPr>
      <w:rFonts w:ascii="StarSymbol" w:hAnsi="StarSymbol" w:cs="StarSymbol"/>
      <w:sz w:val="18"/>
      <w:szCs w:val="18"/>
    </w:rPr>
  </w:style>
  <w:style w:type="character" w:customStyle="1" w:styleId="WW8Num11z1">
    <w:name w:val="WW8Num11z1"/>
    <w:rsid w:val="004D020B"/>
    <w:rPr>
      <w:rFonts w:ascii="Wingdings 2" w:hAnsi="Wingdings 2" w:cs="StarSymbol"/>
      <w:sz w:val="18"/>
      <w:szCs w:val="18"/>
    </w:rPr>
  </w:style>
  <w:style w:type="character" w:customStyle="1" w:styleId="WW8Num11z2">
    <w:name w:val="WW8Num11z2"/>
    <w:rsid w:val="004D020B"/>
    <w:rPr>
      <w:rFonts w:ascii="StarSymbol" w:hAnsi="StarSymbol" w:cs="StarSymbol"/>
      <w:sz w:val="18"/>
      <w:szCs w:val="18"/>
    </w:rPr>
  </w:style>
  <w:style w:type="character" w:customStyle="1" w:styleId="WW8Num12z0">
    <w:name w:val="WW8Num12z0"/>
    <w:rsid w:val="004D020B"/>
    <w:rPr>
      <w:rFonts w:ascii="Wingdings" w:hAnsi="Wingdings" w:cs="StarSymbol"/>
      <w:sz w:val="18"/>
      <w:szCs w:val="18"/>
    </w:rPr>
  </w:style>
  <w:style w:type="character" w:customStyle="1" w:styleId="WW8Num12z1">
    <w:name w:val="WW8Num12z1"/>
    <w:rsid w:val="004D020B"/>
    <w:rPr>
      <w:rFonts w:ascii="Wingdings 2" w:hAnsi="Wingdings 2" w:cs="StarSymbol"/>
      <w:sz w:val="18"/>
      <w:szCs w:val="18"/>
    </w:rPr>
  </w:style>
  <w:style w:type="character" w:customStyle="1" w:styleId="WW8Num12z2">
    <w:name w:val="WW8Num12z2"/>
    <w:rsid w:val="004D020B"/>
    <w:rPr>
      <w:rFonts w:ascii="StarSymbol" w:hAnsi="StarSymbol" w:cs="StarSymbol"/>
      <w:sz w:val="18"/>
      <w:szCs w:val="18"/>
    </w:rPr>
  </w:style>
  <w:style w:type="character" w:customStyle="1" w:styleId="WW8Num13z0">
    <w:name w:val="WW8Num13z0"/>
    <w:rsid w:val="004D020B"/>
    <w:rPr>
      <w:rFonts w:ascii="Symbol" w:hAnsi="Symbol"/>
    </w:rPr>
  </w:style>
  <w:style w:type="character" w:customStyle="1" w:styleId="WW-Absatz-Standardschriftart1111111111111111111111111">
    <w:name w:val="WW-Absatz-Standardschriftart1111111111111111111111111"/>
    <w:rsid w:val="004D020B"/>
  </w:style>
  <w:style w:type="character" w:customStyle="1" w:styleId="WW-Absatz-Standardschriftart11111111111111111111111111">
    <w:name w:val="WW-Absatz-Standardschriftart11111111111111111111111111"/>
    <w:rsid w:val="004D020B"/>
  </w:style>
  <w:style w:type="character" w:customStyle="1" w:styleId="WW-Absatz-Standardschriftart111111111111111111111111111">
    <w:name w:val="WW-Absatz-Standardschriftart111111111111111111111111111"/>
    <w:rsid w:val="004D020B"/>
  </w:style>
  <w:style w:type="character" w:customStyle="1" w:styleId="WW-Absatz-Standardschriftart1111111111111111111111111111">
    <w:name w:val="WW-Absatz-Standardschriftart1111111111111111111111111111"/>
    <w:rsid w:val="004D020B"/>
  </w:style>
  <w:style w:type="character" w:customStyle="1" w:styleId="WW-Absatz-Standardschriftart11111111111111111111111111111">
    <w:name w:val="WW-Absatz-Standardschriftart11111111111111111111111111111"/>
    <w:rsid w:val="004D020B"/>
  </w:style>
  <w:style w:type="character" w:customStyle="1" w:styleId="21">
    <w:name w:val="Основной шрифт абзаца2"/>
    <w:rsid w:val="004D020B"/>
  </w:style>
  <w:style w:type="character" w:customStyle="1" w:styleId="WW8Num13z1">
    <w:name w:val="WW8Num13z1"/>
    <w:rsid w:val="004D020B"/>
    <w:rPr>
      <w:rFonts w:ascii="Wingdings 2" w:hAnsi="Wingdings 2" w:cs="StarSymbol"/>
      <w:sz w:val="18"/>
      <w:szCs w:val="18"/>
    </w:rPr>
  </w:style>
  <w:style w:type="character" w:customStyle="1" w:styleId="WW8Num13z2">
    <w:name w:val="WW8Num13z2"/>
    <w:rsid w:val="004D020B"/>
    <w:rPr>
      <w:rFonts w:ascii="StarSymbol" w:hAnsi="StarSymbol" w:cs="StarSymbol"/>
      <w:sz w:val="18"/>
      <w:szCs w:val="18"/>
    </w:rPr>
  </w:style>
  <w:style w:type="character" w:customStyle="1" w:styleId="WW8Num14z0">
    <w:name w:val="WW8Num14z0"/>
    <w:rsid w:val="004D020B"/>
    <w:rPr>
      <w:rFonts w:ascii="Wingdings" w:hAnsi="Wingdings" w:cs="StarSymbol"/>
      <w:sz w:val="18"/>
      <w:szCs w:val="18"/>
    </w:rPr>
  </w:style>
  <w:style w:type="character" w:customStyle="1" w:styleId="WW8Num14z1">
    <w:name w:val="WW8Num14z1"/>
    <w:rsid w:val="004D020B"/>
    <w:rPr>
      <w:rFonts w:ascii="Wingdings 2" w:hAnsi="Wingdings 2" w:cs="StarSymbol"/>
      <w:sz w:val="18"/>
      <w:szCs w:val="18"/>
    </w:rPr>
  </w:style>
  <w:style w:type="character" w:customStyle="1" w:styleId="WW8Num14z2">
    <w:name w:val="WW8Num14z2"/>
    <w:rsid w:val="004D020B"/>
    <w:rPr>
      <w:rFonts w:ascii="StarSymbol" w:hAnsi="StarSymbol" w:cs="StarSymbol"/>
      <w:sz w:val="18"/>
      <w:szCs w:val="18"/>
    </w:rPr>
  </w:style>
  <w:style w:type="character" w:customStyle="1" w:styleId="WW-Absatz-Standardschriftart111111111111111111111111111111">
    <w:name w:val="WW-Absatz-Standardschriftart111111111111111111111111111111"/>
    <w:rsid w:val="004D020B"/>
  </w:style>
  <w:style w:type="character" w:customStyle="1" w:styleId="WW-Absatz-Standardschriftart1111111111111111111111111111111">
    <w:name w:val="WW-Absatz-Standardschriftart1111111111111111111111111111111"/>
    <w:rsid w:val="004D020B"/>
  </w:style>
  <w:style w:type="character" w:customStyle="1" w:styleId="WW-Absatz-Standardschriftart11111111111111111111111111111111">
    <w:name w:val="WW-Absatz-Standardschriftart11111111111111111111111111111111"/>
    <w:rsid w:val="004D020B"/>
  </w:style>
  <w:style w:type="character" w:customStyle="1" w:styleId="WW8Num16z0">
    <w:name w:val="WW8Num16z0"/>
    <w:rsid w:val="004D020B"/>
    <w:rPr>
      <w:rFonts w:ascii="Symbol" w:hAnsi="Symbol" w:cs="StarSymbol"/>
      <w:sz w:val="18"/>
      <w:szCs w:val="18"/>
    </w:rPr>
  </w:style>
  <w:style w:type="character" w:customStyle="1" w:styleId="WW8Num16z1">
    <w:name w:val="WW8Num16z1"/>
    <w:rsid w:val="004D020B"/>
    <w:rPr>
      <w:rFonts w:ascii="Wingdings 2" w:hAnsi="Wingdings 2" w:cs="StarSymbol"/>
      <w:sz w:val="18"/>
      <w:szCs w:val="18"/>
    </w:rPr>
  </w:style>
  <w:style w:type="character" w:customStyle="1" w:styleId="WW8Num16z2">
    <w:name w:val="WW8Num16z2"/>
    <w:rsid w:val="004D020B"/>
    <w:rPr>
      <w:rFonts w:ascii="StarSymbol" w:hAnsi="StarSymbol" w:cs="StarSymbol"/>
      <w:sz w:val="18"/>
      <w:szCs w:val="18"/>
    </w:rPr>
  </w:style>
  <w:style w:type="character" w:customStyle="1" w:styleId="WW8Num16z3">
    <w:name w:val="WW8Num16z3"/>
    <w:rsid w:val="004D020B"/>
    <w:rPr>
      <w:rFonts w:ascii="Wingdings" w:hAnsi="Wingdings" w:cs="StarSymbol"/>
      <w:sz w:val="18"/>
      <w:szCs w:val="18"/>
    </w:rPr>
  </w:style>
  <w:style w:type="character" w:customStyle="1" w:styleId="15">
    <w:name w:val="Основной шрифт абзаца1"/>
    <w:rsid w:val="004D020B"/>
  </w:style>
  <w:style w:type="character" w:customStyle="1" w:styleId="WW8Num20z0">
    <w:name w:val="WW8Num20z0"/>
    <w:rsid w:val="004D020B"/>
    <w:rPr>
      <w:rFonts w:ascii="Symbol" w:hAnsi="Symbol"/>
    </w:rPr>
  </w:style>
  <w:style w:type="character" w:customStyle="1" w:styleId="aff9">
    <w:name w:val="Символ нумерации"/>
    <w:rsid w:val="004D020B"/>
  </w:style>
  <w:style w:type="character" w:customStyle="1" w:styleId="affa">
    <w:name w:val="Маркеры списка"/>
    <w:rsid w:val="004D020B"/>
    <w:rPr>
      <w:rFonts w:ascii="StarSymbol" w:eastAsia="StarSymbol" w:hAnsi="StarSymbol" w:cs="StarSymbol"/>
      <w:sz w:val="18"/>
      <w:szCs w:val="18"/>
    </w:rPr>
  </w:style>
  <w:style w:type="character" w:customStyle="1" w:styleId="WW8Num19z0">
    <w:name w:val="WW8Num19z0"/>
    <w:rsid w:val="004D020B"/>
    <w:rPr>
      <w:rFonts w:ascii="Wingdings" w:hAnsi="Wingdings" w:cs="StarSymbol"/>
      <w:sz w:val="18"/>
      <w:szCs w:val="18"/>
    </w:rPr>
  </w:style>
  <w:style w:type="character" w:customStyle="1" w:styleId="61">
    <w:name w:val="Знак6"/>
    <w:rsid w:val="004D020B"/>
    <w:rPr>
      <w:rFonts w:ascii="Arial" w:eastAsia="Lucida Sans Unicode" w:hAnsi="Arial" w:cs="Arial"/>
      <w:b/>
      <w:bCs/>
      <w:kern w:val="1"/>
      <w:sz w:val="32"/>
      <w:szCs w:val="32"/>
      <w:lang w:val="ru-RU" w:eastAsia="ar-SA" w:bidi="ar-SA"/>
    </w:rPr>
  </w:style>
  <w:style w:type="character" w:customStyle="1" w:styleId="34">
    <w:name w:val="Знак3"/>
    <w:uiPriority w:val="99"/>
    <w:rsid w:val="004D020B"/>
    <w:rPr>
      <w:sz w:val="24"/>
      <w:szCs w:val="24"/>
      <w:lang w:val="ru-RU" w:eastAsia="ar-SA" w:bidi="ar-SA"/>
    </w:rPr>
  </w:style>
  <w:style w:type="character" w:customStyle="1" w:styleId="rvts148">
    <w:name w:val="rvts148"/>
    <w:rsid w:val="004D020B"/>
    <w:rPr>
      <w:rFonts w:ascii="Arial" w:hAnsi="Arial" w:cs="Arial"/>
      <w:b w:val="0"/>
      <w:bCs w:val="0"/>
      <w:i w:val="0"/>
      <w:iCs w:val="0"/>
      <w:strike w:val="0"/>
      <w:dstrike w:val="0"/>
      <w:color w:val="755000"/>
      <w:sz w:val="22"/>
      <w:szCs w:val="22"/>
      <w:u w:val="none"/>
      <w:shd w:val="clear" w:color="auto" w:fill="auto"/>
      <w:lang w:val="en-US" w:eastAsia="ar-SA" w:bidi="ar-SA"/>
    </w:rPr>
  </w:style>
  <w:style w:type="paragraph" w:customStyle="1" w:styleId="16">
    <w:name w:val="Заголовок1"/>
    <w:basedOn w:val="a4"/>
    <w:next w:val="af2"/>
    <w:rsid w:val="004D020B"/>
    <w:pPr>
      <w:keepNext/>
      <w:widowControl w:val="0"/>
      <w:suppressAutoHyphens/>
      <w:spacing w:before="240" w:after="120"/>
    </w:pPr>
    <w:rPr>
      <w:rFonts w:ascii="Arial" w:eastAsia="Lucida Sans Unicode" w:hAnsi="Arial" w:cs="Tahoma"/>
      <w:kern w:val="1"/>
      <w:sz w:val="28"/>
      <w:szCs w:val="28"/>
      <w:lang w:eastAsia="ar-SA"/>
    </w:rPr>
  </w:style>
  <w:style w:type="paragraph" w:customStyle="1" w:styleId="62">
    <w:name w:val="Название6"/>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63">
    <w:name w:val="Указатель6"/>
    <w:basedOn w:val="a4"/>
    <w:rsid w:val="004D020B"/>
    <w:pPr>
      <w:widowControl w:val="0"/>
      <w:suppressLineNumbers/>
      <w:suppressAutoHyphens/>
    </w:pPr>
    <w:rPr>
      <w:rFonts w:eastAsia="Lucida Sans Unicode" w:cs="Tahoma"/>
      <w:kern w:val="1"/>
      <w:lang w:eastAsia="ar-SA"/>
    </w:rPr>
  </w:style>
  <w:style w:type="paragraph" w:customStyle="1" w:styleId="52">
    <w:name w:val="Название5"/>
    <w:basedOn w:val="a4"/>
    <w:rsid w:val="004D020B"/>
    <w:pPr>
      <w:widowControl w:val="0"/>
      <w:suppressLineNumbers/>
      <w:suppressAutoHyphens/>
      <w:spacing w:before="120" w:after="120"/>
    </w:pPr>
    <w:rPr>
      <w:rFonts w:ascii="Arial" w:eastAsia="Lucida Sans Unicode" w:hAnsi="Arial" w:cs="Tahoma"/>
      <w:i/>
      <w:iCs/>
      <w:kern w:val="1"/>
      <w:sz w:val="20"/>
      <w:lang w:eastAsia="ar-SA"/>
    </w:rPr>
  </w:style>
  <w:style w:type="paragraph" w:customStyle="1" w:styleId="53">
    <w:name w:val="Указатель5"/>
    <w:basedOn w:val="a4"/>
    <w:rsid w:val="004D020B"/>
    <w:pPr>
      <w:widowControl w:val="0"/>
      <w:suppressLineNumbers/>
      <w:suppressAutoHyphens/>
    </w:pPr>
    <w:rPr>
      <w:rFonts w:ascii="Arial" w:eastAsia="Lucida Sans Unicode" w:hAnsi="Arial" w:cs="Tahoma"/>
      <w:kern w:val="1"/>
      <w:lang w:eastAsia="ar-SA"/>
    </w:rPr>
  </w:style>
  <w:style w:type="paragraph" w:customStyle="1" w:styleId="42">
    <w:name w:val="Название4"/>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43">
    <w:name w:val="Указатель4"/>
    <w:basedOn w:val="a4"/>
    <w:rsid w:val="004D020B"/>
    <w:pPr>
      <w:widowControl w:val="0"/>
      <w:suppressLineNumbers/>
      <w:suppressAutoHyphens/>
    </w:pPr>
    <w:rPr>
      <w:rFonts w:eastAsia="Lucida Sans Unicode" w:cs="Tahoma"/>
      <w:kern w:val="1"/>
      <w:lang w:eastAsia="ar-SA"/>
    </w:rPr>
  </w:style>
  <w:style w:type="paragraph" w:customStyle="1" w:styleId="35">
    <w:name w:val="Название3"/>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36">
    <w:name w:val="Указатель3"/>
    <w:basedOn w:val="a4"/>
    <w:rsid w:val="004D020B"/>
    <w:pPr>
      <w:widowControl w:val="0"/>
      <w:suppressLineNumbers/>
      <w:suppressAutoHyphens/>
    </w:pPr>
    <w:rPr>
      <w:rFonts w:eastAsia="Lucida Sans Unicode" w:cs="Tahoma"/>
      <w:kern w:val="1"/>
      <w:lang w:eastAsia="ar-SA"/>
    </w:rPr>
  </w:style>
  <w:style w:type="paragraph" w:customStyle="1" w:styleId="22">
    <w:name w:val="Название2"/>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23">
    <w:name w:val="Указатель2"/>
    <w:basedOn w:val="a4"/>
    <w:rsid w:val="004D020B"/>
    <w:pPr>
      <w:widowControl w:val="0"/>
      <w:suppressLineNumbers/>
      <w:suppressAutoHyphens/>
    </w:pPr>
    <w:rPr>
      <w:rFonts w:eastAsia="Lucida Sans Unicode" w:cs="Tahoma"/>
      <w:kern w:val="1"/>
      <w:lang w:eastAsia="ar-SA"/>
    </w:rPr>
  </w:style>
  <w:style w:type="paragraph" w:customStyle="1" w:styleId="17">
    <w:name w:val="Название1"/>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18">
    <w:name w:val="Указатель1"/>
    <w:basedOn w:val="a4"/>
    <w:rsid w:val="004D020B"/>
    <w:pPr>
      <w:widowControl w:val="0"/>
      <w:suppressLineNumbers/>
      <w:suppressAutoHyphens/>
    </w:pPr>
    <w:rPr>
      <w:rFonts w:eastAsia="Lucida Sans Unicode" w:cs="Tahoma"/>
      <w:kern w:val="1"/>
      <w:lang w:eastAsia="ar-SA"/>
    </w:rPr>
  </w:style>
  <w:style w:type="paragraph" w:customStyle="1" w:styleId="affb">
    <w:name w:val="Основной"/>
    <w:basedOn w:val="afb"/>
    <w:rsid w:val="004D020B"/>
    <w:pPr>
      <w:ind w:firstLine="680"/>
    </w:pPr>
    <w:rPr>
      <w:kern w:val="1"/>
      <w:szCs w:val="24"/>
      <w:lang w:eastAsia="ar-SA"/>
    </w:rPr>
  </w:style>
  <w:style w:type="paragraph" w:customStyle="1" w:styleId="ConsPlusNonformat">
    <w:name w:val="ConsPlusNonformat"/>
    <w:uiPriority w:val="99"/>
    <w:rsid w:val="004D020B"/>
    <w:pPr>
      <w:widowControl w:val="0"/>
      <w:suppressAutoHyphens/>
      <w:autoSpaceDE w:val="0"/>
    </w:pPr>
    <w:rPr>
      <w:rFonts w:ascii="Courier New" w:eastAsia="Arial" w:hAnsi="Courier New" w:cs="Courier New"/>
      <w:lang w:eastAsia="ar-SA"/>
    </w:rPr>
  </w:style>
  <w:style w:type="paragraph" w:customStyle="1" w:styleId="19">
    <w:name w:val="Знак1 Знак Знак"/>
    <w:basedOn w:val="a4"/>
    <w:rsid w:val="004D020B"/>
    <w:pPr>
      <w:spacing w:after="160" w:line="240" w:lineRule="exact"/>
    </w:pPr>
    <w:rPr>
      <w:rFonts w:cs="Verdana"/>
      <w:kern w:val="1"/>
      <w:szCs w:val="20"/>
      <w:lang w:val="en-US" w:eastAsia="ar-SA"/>
    </w:rPr>
  </w:style>
  <w:style w:type="paragraph" w:customStyle="1" w:styleId="affc">
    <w:name w:val="Заголовок таблицы"/>
    <w:basedOn w:val="aff8"/>
    <w:rsid w:val="004D020B"/>
    <w:pPr>
      <w:jc w:val="center"/>
    </w:pPr>
    <w:rPr>
      <w:b/>
      <w:bCs/>
    </w:rPr>
  </w:style>
  <w:style w:type="paragraph" w:customStyle="1" w:styleId="Main">
    <w:name w:val="Main"/>
    <w:rsid w:val="004D020B"/>
    <w:pPr>
      <w:widowControl w:val="0"/>
      <w:suppressAutoHyphens/>
      <w:spacing w:line="360" w:lineRule="auto"/>
      <w:ind w:firstLine="709"/>
      <w:jc w:val="both"/>
    </w:pPr>
    <w:rPr>
      <w:rFonts w:eastAsia="Arial" w:cs="Tahoma"/>
      <w:sz w:val="24"/>
      <w:szCs w:val="16"/>
      <w:lang w:eastAsia="ar-SA"/>
    </w:rPr>
  </w:style>
  <w:style w:type="paragraph" w:customStyle="1" w:styleId="210">
    <w:name w:val="Основной текст с отступом 21"/>
    <w:basedOn w:val="a4"/>
    <w:rsid w:val="004D020B"/>
    <w:pPr>
      <w:spacing w:after="120" w:line="480" w:lineRule="auto"/>
      <w:ind w:left="283"/>
    </w:pPr>
    <w:rPr>
      <w:rFonts w:eastAsia="Lucida Sans Unicode"/>
      <w:kern w:val="1"/>
      <w:lang w:eastAsia="ar-SA"/>
    </w:rPr>
  </w:style>
  <w:style w:type="paragraph" w:customStyle="1" w:styleId="ConsPlusTitle">
    <w:name w:val="ConsPlusTitle"/>
    <w:rsid w:val="004D020B"/>
    <w:pPr>
      <w:widowControl w:val="0"/>
      <w:suppressAutoHyphens/>
      <w:autoSpaceDE w:val="0"/>
    </w:pPr>
    <w:rPr>
      <w:rFonts w:ascii="Arial" w:eastAsia="Arial" w:hAnsi="Arial" w:cs="Arial"/>
      <w:b/>
      <w:bCs/>
      <w:lang w:eastAsia="ar-SA"/>
    </w:rPr>
  </w:style>
  <w:style w:type="paragraph" w:customStyle="1" w:styleId="affd">
    <w:name w:val="Содержимое врезки"/>
    <w:basedOn w:val="af2"/>
    <w:rsid w:val="004D020B"/>
    <w:pPr>
      <w:widowControl w:val="0"/>
      <w:suppressAutoHyphens/>
    </w:pPr>
    <w:rPr>
      <w:rFonts w:eastAsia="Lucida Sans Unicode"/>
      <w:kern w:val="1"/>
      <w:lang w:eastAsia="ar-SA"/>
    </w:rPr>
  </w:style>
  <w:style w:type="paragraph" w:customStyle="1" w:styleId="affe">
    <w:name w:val="рабочий стиль"/>
    <w:basedOn w:val="a4"/>
    <w:qFormat/>
    <w:rsid w:val="004D020B"/>
    <w:pPr>
      <w:widowControl w:val="0"/>
      <w:suppressAutoHyphens/>
      <w:ind w:right="-105" w:firstLine="709"/>
      <w:jc w:val="both"/>
    </w:pPr>
    <w:rPr>
      <w:rFonts w:eastAsia="Lucida Sans Unicode" w:cs="Tahoma"/>
      <w:sz w:val="28"/>
      <w:szCs w:val="28"/>
      <w:lang w:eastAsia="en-US" w:bidi="en-US"/>
    </w:rPr>
  </w:style>
  <w:style w:type="paragraph" w:styleId="a0">
    <w:name w:val="List Bullet"/>
    <w:basedOn w:val="a4"/>
    <w:unhideWhenUsed/>
    <w:rsid w:val="00435C98"/>
    <w:pPr>
      <w:numPr>
        <w:numId w:val="1"/>
      </w:numPr>
      <w:contextualSpacing/>
    </w:pPr>
  </w:style>
  <w:style w:type="paragraph" w:styleId="afff">
    <w:name w:val="No Spacing"/>
    <w:link w:val="afff0"/>
    <w:uiPriority w:val="99"/>
    <w:qFormat/>
    <w:rsid w:val="00435C98"/>
    <w:rPr>
      <w:sz w:val="28"/>
    </w:rPr>
  </w:style>
  <w:style w:type="paragraph" w:styleId="afff1">
    <w:name w:val="Document Map"/>
    <w:basedOn w:val="a4"/>
    <w:link w:val="afff2"/>
    <w:uiPriority w:val="99"/>
    <w:rsid w:val="006F284D"/>
    <w:pPr>
      <w:shd w:val="clear" w:color="auto" w:fill="000080"/>
    </w:pPr>
    <w:rPr>
      <w:rFonts w:ascii="Tahoma" w:hAnsi="Tahoma"/>
      <w:sz w:val="20"/>
      <w:szCs w:val="20"/>
    </w:rPr>
  </w:style>
  <w:style w:type="character" w:customStyle="1" w:styleId="afff2">
    <w:name w:val="Схема документа Знак"/>
    <w:link w:val="afff1"/>
    <w:uiPriority w:val="99"/>
    <w:locked/>
    <w:rsid w:val="004273C9"/>
    <w:rPr>
      <w:rFonts w:ascii="Tahoma" w:hAnsi="Tahoma" w:cs="Tahoma"/>
      <w:shd w:val="clear" w:color="auto" w:fill="000080"/>
    </w:rPr>
  </w:style>
  <w:style w:type="paragraph" w:customStyle="1" w:styleId="ConsPlusCell">
    <w:name w:val="ConsPlusCell"/>
    <w:uiPriority w:val="99"/>
    <w:rsid w:val="00834F5B"/>
    <w:pPr>
      <w:autoSpaceDE w:val="0"/>
      <w:autoSpaceDN w:val="0"/>
      <w:adjustRightInd w:val="0"/>
    </w:pPr>
    <w:rPr>
      <w:rFonts w:ascii="Arial" w:hAnsi="Arial" w:cs="Arial"/>
    </w:rPr>
  </w:style>
  <w:style w:type="character" w:customStyle="1" w:styleId="81">
    <w:name w:val="Основной шрифт абзаца8"/>
    <w:rsid w:val="00C61495"/>
  </w:style>
  <w:style w:type="character" w:customStyle="1" w:styleId="71">
    <w:name w:val="Основной шрифт абзаца7"/>
    <w:rsid w:val="00C61495"/>
  </w:style>
  <w:style w:type="character" w:customStyle="1" w:styleId="64">
    <w:name w:val="Основной шрифт абзаца6"/>
    <w:rsid w:val="00C61495"/>
  </w:style>
  <w:style w:type="character" w:customStyle="1" w:styleId="WW-Absatz-Standardschriftart111111111111111111111111111111111">
    <w:name w:val="WW-Absatz-Standardschriftart111111111111111111111111111111111"/>
    <w:rsid w:val="00C61495"/>
  </w:style>
  <w:style w:type="character" w:customStyle="1" w:styleId="WW-Absatz-Standardschriftart1111111111111111111111111111111111">
    <w:name w:val="WW-Absatz-Standardschriftart1111111111111111111111111111111111"/>
    <w:rsid w:val="00C61495"/>
  </w:style>
  <w:style w:type="character" w:customStyle="1" w:styleId="WW-Absatz-Standardschriftart11111111111111111111111111111111111">
    <w:name w:val="WW-Absatz-Standardschriftart11111111111111111111111111111111111"/>
    <w:rsid w:val="00C61495"/>
  </w:style>
  <w:style w:type="character" w:customStyle="1" w:styleId="WW-Absatz-Standardschriftart111111111111111111111111111111111111">
    <w:name w:val="WW-Absatz-Standardschriftart111111111111111111111111111111111111"/>
    <w:rsid w:val="00C61495"/>
  </w:style>
  <w:style w:type="character" w:customStyle="1" w:styleId="WW-Absatz-Standardschriftart1111111111111111111111111111111111111">
    <w:name w:val="WW-Absatz-Standardschriftart1111111111111111111111111111111111111"/>
    <w:rsid w:val="00C61495"/>
  </w:style>
  <w:style w:type="character" w:customStyle="1" w:styleId="WW-Absatz-Standardschriftart11111111111111111111111111111111111111">
    <w:name w:val="WW-Absatz-Standardschriftart11111111111111111111111111111111111111"/>
    <w:rsid w:val="00C61495"/>
  </w:style>
  <w:style w:type="character" w:customStyle="1" w:styleId="WW-Absatz-Standardschriftart111111111111111111111111111111111111111">
    <w:name w:val="WW-Absatz-Standardschriftart111111111111111111111111111111111111111"/>
    <w:rsid w:val="00C61495"/>
  </w:style>
  <w:style w:type="character" w:customStyle="1" w:styleId="WW-Absatz-Standardschriftart1111111111111111111111111111111111111111">
    <w:name w:val="WW-Absatz-Standardschriftart1111111111111111111111111111111111111111"/>
    <w:rsid w:val="00C61495"/>
  </w:style>
  <w:style w:type="character" w:customStyle="1" w:styleId="WW-Absatz-Standardschriftart11111111111111111111111111111111111111111">
    <w:name w:val="WW-Absatz-Standardschriftart11111111111111111111111111111111111111111"/>
    <w:rsid w:val="00C61495"/>
  </w:style>
  <w:style w:type="character" w:customStyle="1" w:styleId="WW-Absatz-Standardschriftart111111111111111111111111111111111111111111">
    <w:name w:val="WW-Absatz-Standardschriftart111111111111111111111111111111111111111111"/>
    <w:rsid w:val="00C61495"/>
  </w:style>
  <w:style w:type="character" w:customStyle="1" w:styleId="WW-Absatz-Standardschriftart1111111111111111111111111111111111111111111">
    <w:name w:val="WW-Absatz-Standardschriftart1111111111111111111111111111111111111111111"/>
    <w:rsid w:val="00C61495"/>
  </w:style>
  <w:style w:type="character" w:customStyle="1" w:styleId="WW-Absatz-Standardschriftart11111111111111111111111111111111111111111111">
    <w:name w:val="WW-Absatz-Standardschriftart11111111111111111111111111111111111111111111"/>
    <w:rsid w:val="00C61495"/>
  </w:style>
  <w:style w:type="character" w:customStyle="1" w:styleId="WW-Absatz-Standardschriftart111111111111111111111111111111111111111111111">
    <w:name w:val="WW-Absatz-Standardschriftart111111111111111111111111111111111111111111111"/>
    <w:rsid w:val="00C61495"/>
  </w:style>
  <w:style w:type="character" w:customStyle="1" w:styleId="WW-Absatz-Standardschriftart1111111111111111111111111111111111111111111111">
    <w:name w:val="WW-Absatz-Standardschriftart1111111111111111111111111111111111111111111111"/>
    <w:rsid w:val="00C61495"/>
  </w:style>
  <w:style w:type="character" w:customStyle="1" w:styleId="WW-Absatz-Standardschriftart11111111111111111111111111111111111111111111111">
    <w:name w:val="WW-Absatz-Standardschriftart11111111111111111111111111111111111111111111111"/>
    <w:rsid w:val="00C61495"/>
  </w:style>
  <w:style w:type="character" w:customStyle="1" w:styleId="WW8Num87z0">
    <w:name w:val="WW8Num87z0"/>
    <w:rsid w:val="00C61495"/>
    <w:rPr>
      <w:rFonts w:ascii="Symbol" w:hAnsi="Symbol"/>
    </w:rPr>
  </w:style>
  <w:style w:type="character" w:customStyle="1" w:styleId="WW8Num101z0">
    <w:name w:val="WW8Num101z0"/>
    <w:rsid w:val="00C61495"/>
    <w:rPr>
      <w:rFonts w:ascii="Symbol" w:hAnsi="Symbol"/>
    </w:rPr>
  </w:style>
  <w:style w:type="character" w:customStyle="1" w:styleId="WW8Num101z1">
    <w:name w:val="WW8Num101z1"/>
    <w:rsid w:val="00C61495"/>
    <w:rPr>
      <w:rFonts w:ascii="Times New Roman" w:eastAsia="Times New Roman" w:hAnsi="Times New Roman" w:cs="Times New Roman"/>
    </w:rPr>
  </w:style>
  <w:style w:type="character" w:customStyle="1" w:styleId="WW8Num101z2">
    <w:name w:val="WW8Num101z2"/>
    <w:rsid w:val="00C61495"/>
    <w:rPr>
      <w:rFonts w:ascii="Times New Roman" w:eastAsia="Times New Roman" w:hAnsi="Times New Roman" w:cs="Times New Roman"/>
      <w:b/>
      <w:i/>
    </w:rPr>
  </w:style>
  <w:style w:type="character" w:customStyle="1" w:styleId="WW8Num101z4">
    <w:name w:val="WW8Num101z4"/>
    <w:rsid w:val="00C61495"/>
    <w:rPr>
      <w:rFonts w:ascii="Courier New" w:hAnsi="Courier New"/>
    </w:rPr>
  </w:style>
  <w:style w:type="character" w:customStyle="1" w:styleId="WW8Num101z5">
    <w:name w:val="WW8Num101z5"/>
    <w:rsid w:val="00C61495"/>
    <w:rPr>
      <w:rFonts w:ascii="Wingdings" w:hAnsi="Wingdings"/>
    </w:rPr>
  </w:style>
  <w:style w:type="paragraph" w:customStyle="1" w:styleId="91">
    <w:name w:val="Название9"/>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92">
    <w:name w:val="Указатель9"/>
    <w:basedOn w:val="a4"/>
    <w:rsid w:val="00C61495"/>
    <w:pPr>
      <w:widowControl w:val="0"/>
      <w:suppressLineNumbers/>
      <w:suppressAutoHyphens/>
    </w:pPr>
    <w:rPr>
      <w:rFonts w:eastAsia="Lucida Sans Unicode" w:cs="Tahoma"/>
      <w:kern w:val="1"/>
      <w:lang w:eastAsia="ar-SA"/>
    </w:rPr>
  </w:style>
  <w:style w:type="paragraph" w:customStyle="1" w:styleId="82">
    <w:name w:val="Название8"/>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83">
    <w:name w:val="Указатель8"/>
    <w:basedOn w:val="a4"/>
    <w:rsid w:val="00C61495"/>
    <w:pPr>
      <w:widowControl w:val="0"/>
      <w:suppressLineNumbers/>
      <w:suppressAutoHyphens/>
    </w:pPr>
    <w:rPr>
      <w:rFonts w:eastAsia="Lucida Sans Unicode" w:cs="Tahoma"/>
      <w:kern w:val="1"/>
      <w:lang w:eastAsia="ar-SA"/>
    </w:rPr>
  </w:style>
  <w:style w:type="paragraph" w:customStyle="1" w:styleId="72">
    <w:name w:val="Название7"/>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73">
    <w:name w:val="Указатель7"/>
    <w:basedOn w:val="a4"/>
    <w:rsid w:val="00C61495"/>
    <w:pPr>
      <w:widowControl w:val="0"/>
      <w:suppressLineNumbers/>
      <w:suppressAutoHyphens/>
    </w:pPr>
    <w:rPr>
      <w:rFonts w:eastAsia="Lucida Sans Unicode" w:cs="Tahoma"/>
      <w:kern w:val="1"/>
      <w:lang w:eastAsia="ar-SA"/>
    </w:rPr>
  </w:style>
  <w:style w:type="paragraph" w:customStyle="1" w:styleId="b">
    <w:name w:val="Обычнbй"/>
    <w:rsid w:val="00C61495"/>
    <w:pPr>
      <w:widowControl w:val="0"/>
      <w:suppressAutoHyphens/>
      <w:snapToGrid w:val="0"/>
    </w:pPr>
    <w:rPr>
      <w:rFonts w:eastAsia="Arial"/>
      <w:sz w:val="28"/>
      <w:lang w:eastAsia="ar-SA"/>
    </w:rPr>
  </w:style>
  <w:style w:type="paragraph" w:customStyle="1" w:styleId="110">
    <w:name w:val="Знак1 Знак Знак Знак1"/>
    <w:basedOn w:val="a4"/>
    <w:rsid w:val="00C61495"/>
    <w:pPr>
      <w:spacing w:after="160" w:line="240" w:lineRule="exact"/>
    </w:pPr>
    <w:rPr>
      <w:rFonts w:ascii="Verdana" w:hAnsi="Verdana"/>
      <w:kern w:val="1"/>
      <w:lang w:val="en-US" w:eastAsia="ar-SA"/>
    </w:rPr>
  </w:style>
  <w:style w:type="paragraph" w:styleId="afff3">
    <w:name w:val="Normal (Web)"/>
    <w:aliases w:val="Обычный (Web)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4"/>
    <w:rsid w:val="00C61495"/>
    <w:pPr>
      <w:widowControl w:val="0"/>
      <w:suppressAutoHyphens/>
      <w:spacing w:before="280" w:after="280"/>
    </w:pPr>
    <w:rPr>
      <w:rFonts w:ascii="Verdana" w:eastAsia="Arial Unicode MS" w:hAnsi="Verdana" w:cs="Arial Unicode MS"/>
      <w:color w:val="000000"/>
      <w:sz w:val="17"/>
      <w:szCs w:val="17"/>
      <w:lang w:eastAsia="en-US" w:bidi="en-US"/>
    </w:rPr>
  </w:style>
  <w:style w:type="paragraph" w:customStyle="1" w:styleId="afff4">
    <w:name w:val="Знак"/>
    <w:basedOn w:val="a4"/>
    <w:uiPriority w:val="99"/>
    <w:rsid w:val="002C5678"/>
    <w:pPr>
      <w:widowControl w:val="0"/>
      <w:adjustRightInd w:val="0"/>
      <w:spacing w:after="160" w:line="240" w:lineRule="exact"/>
      <w:jc w:val="right"/>
    </w:pPr>
    <w:rPr>
      <w:sz w:val="20"/>
      <w:szCs w:val="20"/>
      <w:lang w:val="en-GB" w:eastAsia="en-US"/>
    </w:rPr>
  </w:style>
  <w:style w:type="character" w:customStyle="1" w:styleId="postbody1">
    <w:name w:val="postbody1"/>
    <w:rsid w:val="002C5678"/>
    <w:rPr>
      <w:sz w:val="20"/>
      <w:szCs w:val="20"/>
    </w:rPr>
  </w:style>
  <w:style w:type="paragraph" w:customStyle="1" w:styleId="Style1">
    <w:name w:val="Style1"/>
    <w:basedOn w:val="a4"/>
    <w:uiPriority w:val="99"/>
    <w:rsid w:val="007B27F5"/>
    <w:pPr>
      <w:widowControl w:val="0"/>
      <w:autoSpaceDE w:val="0"/>
      <w:autoSpaceDN w:val="0"/>
      <w:adjustRightInd w:val="0"/>
      <w:spacing w:line="317" w:lineRule="exact"/>
      <w:ind w:hanging="1433"/>
    </w:pPr>
  </w:style>
  <w:style w:type="paragraph" w:customStyle="1" w:styleId="Style2">
    <w:name w:val="Style2"/>
    <w:basedOn w:val="a4"/>
    <w:rsid w:val="007B27F5"/>
    <w:pPr>
      <w:widowControl w:val="0"/>
      <w:autoSpaceDE w:val="0"/>
      <w:autoSpaceDN w:val="0"/>
      <w:adjustRightInd w:val="0"/>
      <w:spacing w:line="482" w:lineRule="exact"/>
      <w:ind w:firstLine="360"/>
    </w:pPr>
  </w:style>
  <w:style w:type="paragraph" w:customStyle="1" w:styleId="Style3">
    <w:name w:val="Style3"/>
    <w:basedOn w:val="a4"/>
    <w:rsid w:val="007B27F5"/>
    <w:pPr>
      <w:widowControl w:val="0"/>
      <w:autoSpaceDE w:val="0"/>
      <w:autoSpaceDN w:val="0"/>
      <w:adjustRightInd w:val="0"/>
      <w:jc w:val="both"/>
    </w:pPr>
  </w:style>
  <w:style w:type="paragraph" w:customStyle="1" w:styleId="Style4">
    <w:name w:val="Style4"/>
    <w:basedOn w:val="a4"/>
    <w:uiPriority w:val="99"/>
    <w:rsid w:val="007B27F5"/>
    <w:pPr>
      <w:widowControl w:val="0"/>
      <w:autoSpaceDE w:val="0"/>
      <w:autoSpaceDN w:val="0"/>
      <w:adjustRightInd w:val="0"/>
      <w:spacing w:line="322" w:lineRule="exact"/>
    </w:pPr>
  </w:style>
  <w:style w:type="paragraph" w:customStyle="1" w:styleId="Style5">
    <w:name w:val="Style5"/>
    <w:basedOn w:val="a4"/>
    <w:uiPriority w:val="99"/>
    <w:rsid w:val="007B27F5"/>
    <w:pPr>
      <w:widowControl w:val="0"/>
      <w:autoSpaceDE w:val="0"/>
      <w:autoSpaceDN w:val="0"/>
      <w:adjustRightInd w:val="0"/>
      <w:spacing w:line="484" w:lineRule="exact"/>
      <w:ind w:firstLine="612"/>
      <w:jc w:val="both"/>
    </w:pPr>
  </w:style>
  <w:style w:type="paragraph" w:customStyle="1" w:styleId="Style6">
    <w:name w:val="Style6"/>
    <w:basedOn w:val="a4"/>
    <w:uiPriority w:val="99"/>
    <w:rsid w:val="007B27F5"/>
    <w:pPr>
      <w:widowControl w:val="0"/>
      <w:autoSpaceDE w:val="0"/>
      <w:autoSpaceDN w:val="0"/>
      <w:adjustRightInd w:val="0"/>
      <w:spacing w:line="487" w:lineRule="exact"/>
      <w:ind w:firstLine="605"/>
    </w:pPr>
  </w:style>
  <w:style w:type="paragraph" w:customStyle="1" w:styleId="Style7">
    <w:name w:val="Style7"/>
    <w:basedOn w:val="a4"/>
    <w:uiPriority w:val="99"/>
    <w:rsid w:val="007B27F5"/>
    <w:pPr>
      <w:widowControl w:val="0"/>
      <w:autoSpaceDE w:val="0"/>
      <w:autoSpaceDN w:val="0"/>
      <w:adjustRightInd w:val="0"/>
      <w:spacing w:line="480" w:lineRule="exact"/>
      <w:jc w:val="both"/>
    </w:pPr>
  </w:style>
  <w:style w:type="paragraph" w:customStyle="1" w:styleId="Style8">
    <w:name w:val="Style8"/>
    <w:basedOn w:val="a4"/>
    <w:uiPriority w:val="99"/>
    <w:rsid w:val="007B27F5"/>
    <w:pPr>
      <w:widowControl w:val="0"/>
      <w:autoSpaceDE w:val="0"/>
      <w:autoSpaceDN w:val="0"/>
      <w:adjustRightInd w:val="0"/>
      <w:spacing w:line="475" w:lineRule="exact"/>
      <w:ind w:firstLine="353"/>
      <w:jc w:val="both"/>
    </w:pPr>
  </w:style>
  <w:style w:type="character" w:customStyle="1" w:styleId="FontStyle11">
    <w:name w:val="Font Style11"/>
    <w:rsid w:val="007B27F5"/>
    <w:rPr>
      <w:rFonts w:ascii="Times New Roman" w:hAnsi="Times New Roman" w:cs="Times New Roman" w:hint="default"/>
      <w:spacing w:val="30"/>
      <w:sz w:val="20"/>
      <w:szCs w:val="20"/>
    </w:rPr>
  </w:style>
  <w:style w:type="character" w:customStyle="1" w:styleId="FontStyle12">
    <w:name w:val="Font Style12"/>
    <w:rsid w:val="007B27F5"/>
    <w:rPr>
      <w:rFonts w:ascii="Times New Roman" w:hAnsi="Times New Roman" w:cs="Times New Roman" w:hint="default"/>
      <w:b/>
      <w:bCs/>
      <w:i/>
      <w:iCs/>
      <w:spacing w:val="-10"/>
      <w:sz w:val="18"/>
      <w:szCs w:val="18"/>
    </w:rPr>
  </w:style>
  <w:style w:type="paragraph" w:customStyle="1" w:styleId="Style9">
    <w:name w:val="Style9"/>
    <w:basedOn w:val="a4"/>
    <w:uiPriority w:val="99"/>
    <w:rsid w:val="007B27F5"/>
    <w:pPr>
      <w:widowControl w:val="0"/>
      <w:autoSpaceDE w:val="0"/>
      <w:autoSpaceDN w:val="0"/>
      <w:adjustRightInd w:val="0"/>
      <w:spacing w:line="322" w:lineRule="exact"/>
      <w:ind w:firstLine="598"/>
    </w:pPr>
  </w:style>
  <w:style w:type="paragraph" w:customStyle="1" w:styleId="Style10">
    <w:name w:val="Style10"/>
    <w:basedOn w:val="a4"/>
    <w:rsid w:val="007B27F5"/>
    <w:pPr>
      <w:widowControl w:val="0"/>
      <w:autoSpaceDE w:val="0"/>
      <w:autoSpaceDN w:val="0"/>
      <w:adjustRightInd w:val="0"/>
      <w:spacing w:line="323" w:lineRule="exact"/>
      <w:ind w:firstLine="418"/>
    </w:pPr>
  </w:style>
  <w:style w:type="paragraph" w:customStyle="1" w:styleId="Style11">
    <w:name w:val="Style11"/>
    <w:basedOn w:val="a4"/>
    <w:rsid w:val="007B27F5"/>
    <w:pPr>
      <w:widowControl w:val="0"/>
      <w:autoSpaceDE w:val="0"/>
      <w:autoSpaceDN w:val="0"/>
      <w:adjustRightInd w:val="0"/>
      <w:spacing w:line="322" w:lineRule="exact"/>
      <w:jc w:val="both"/>
    </w:pPr>
  </w:style>
  <w:style w:type="paragraph" w:customStyle="1" w:styleId="Style12">
    <w:name w:val="Style12"/>
    <w:basedOn w:val="a4"/>
    <w:rsid w:val="007B27F5"/>
    <w:pPr>
      <w:widowControl w:val="0"/>
      <w:autoSpaceDE w:val="0"/>
      <w:autoSpaceDN w:val="0"/>
      <w:adjustRightInd w:val="0"/>
      <w:spacing w:line="317" w:lineRule="exact"/>
      <w:ind w:firstLine="281"/>
      <w:jc w:val="both"/>
    </w:pPr>
  </w:style>
  <w:style w:type="paragraph" w:customStyle="1" w:styleId="Style13">
    <w:name w:val="Style13"/>
    <w:basedOn w:val="a4"/>
    <w:rsid w:val="007B27F5"/>
    <w:pPr>
      <w:widowControl w:val="0"/>
      <w:autoSpaceDE w:val="0"/>
      <w:autoSpaceDN w:val="0"/>
      <w:adjustRightInd w:val="0"/>
      <w:spacing w:line="324" w:lineRule="exact"/>
      <w:jc w:val="both"/>
    </w:pPr>
  </w:style>
  <w:style w:type="character" w:customStyle="1" w:styleId="FontStyle15">
    <w:name w:val="Font Style15"/>
    <w:uiPriority w:val="99"/>
    <w:rsid w:val="007B27F5"/>
    <w:rPr>
      <w:rFonts w:ascii="Times New Roman" w:hAnsi="Times New Roman" w:cs="Times New Roman"/>
      <w:sz w:val="30"/>
      <w:szCs w:val="30"/>
    </w:rPr>
  </w:style>
  <w:style w:type="character" w:customStyle="1" w:styleId="FontStyle16">
    <w:name w:val="Font Style16"/>
    <w:rsid w:val="007B27F5"/>
    <w:rPr>
      <w:rFonts w:ascii="Times New Roman" w:hAnsi="Times New Roman" w:cs="Times New Roman"/>
      <w:sz w:val="22"/>
      <w:szCs w:val="22"/>
    </w:rPr>
  </w:style>
  <w:style w:type="character" w:customStyle="1" w:styleId="FontStyle17">
    <w:name w:val="Font Style17"/>
    <w:rsid w:val="007B27F5"/>
    <w:rPr>
      <w:rFonts w:ascii="Times New Roman" w:hAnsi="Times New Roman" w:cs="Times New Roman"/>
      <w:sz w:val="24"/>
      <w:szCs w:val="24"/>
    </w:rPr>
  </w:style>
  <w:style w:type="character" w:customStyle="1" w:styleId="FontStyle13">
    <w:name w:val="Font Style13"/>
    <w:uiPriority w:val="99"/>
    <w:rsid w:val="00530D7B"/>
    <w:rPr>
      <w:rFonts w:ascii="Times New Roman" w:hAnsi="Times New Roman" w:cs="Times New Roman"/>
      <w:sz w:val="24"/>
      <w:szCs w:val="24"/>
    </w:rPr>
  </w:style>
  <w:style w:type="paragraph" w:styleId="24">
    <w:name w:val="Body Text Indent 2"/>
    <w:aliases w:val="Основной текст с отступом 2 Знак1 Знак1,Знак1 Знак1 Знак1,Основной текст с отступом 2 Знак Знак Знак,Знак1 Знак Знак Знак,Знак1 Знак1"/>
    <w:basedOn w:val="a4"/>
    <w:link w:val="25"/>
    <w:uiPriority w:val="99"/>
    <w:rsid w:val="0029567E"/>
    <w:pPr>
      <w:suppressAutoHyphens/>
      <w:spacing w:after="120" w:line="480" w:lineRule="auto"/>
      <w:ind w:left="283"/>
    </w:pPr>
    <w:rPr>
      <w:lang w:eastAsia="ar-SA"/>
    </w:rPr>
  </w:style>
  <w:style w:type="character" w:customStyle="1" w:styleId="25">
    <w:name w:val="Основной текст с отступом 2 Знак"/>
    <w:aliases w:val="Основной текст с отступом 2 Знак1 Знак1 Знак1,Знак1 Знак1 Знак1 Знак1,Основной текст с отступом 2 Знак Знак Знак Знак1,Знак1 Знак Знак Знак Знак1,Знак1 Знак1 Знак"/>
    <w:link w:val="24"/>
    <w:uiPriority w:val="99"/>
    <w:locked/>
    <w:rsid w:val="004273C9"/>
    <w:rPr>
      <w:sz w:val="24"/>
      <w:szCs w:val="24"/>
      <w:lang w:eastAsia="ar-SA"/>
    </w:rPr>
  </w:style>
  <w:style w:type="paragraph" w:styleId="37">
    <w:name w:val="Body Text Indent 3"/>
    <w:basedOn w:val="a4"/>
    <w:link w:val="38"/>
    <w:uiPriority w:val="99"/>
    <w:rsid w:val="0029567E"/>
    <w:pPr>
      <w:suppressAutoHyphens/>
      <w:spacing w:after="120"/>
      <w:ind w:left="283"/>
    </w:pPr>
    <w:rPr>
      <w:sz w:val="16"/>
      <w:szCs w:val="16"/>
      <w:lang w:eastAsia="ar-SA"/>
    </w:rPr>
  </w:style>
  <w:style w:type="character" w:customStyle="1" w:styleId="38">
    <w:name w:val="Основной текст с отступом 3 Знак"/>
    <w:link w:val="37"/>
    <w:uiPriority w:val="99"/>
    <w:rsid w:val="008201A3"/>
    <w:rPr>
      <w:sz w:val="16"/>
      <w:szCs w:val="16"/>
      <w:lang w:eastAsia="ar-SA"/>
    </w:rPr>
  </w:style>
  <w:style w:type="paragraph" w:styleId="26">
    <w:name w:val="Body Text 2"/>
    <w:basedOn w:val="a4"/>
    <w:link w:val="27"/>
    <w:uiPriority w:val="99"/>
    <w:rsid w:val="0029567E"/>
    <w:pPr>
      <w:suppressAutoHyphens/>
      <w:spacing w:after="120" w:line="480" w:lineRule="auto"/>
    </w:pPr>
    <w:rPr>
      <w:lang w:eastAsia="ar-SA"/>
    </w:rPr>
  </w:style>
  <w:style w:type="character" w:customStyle="1" w:styleId="27">
    <w:name w:val="Основной текст 2 Знак"/>
    <w:link w:val="26"/>
    <w:uiPriority w:val="99"/>
    <w:locked/>
    <w:rsid w:val="004273C9"/>
    <w:rPr>
      <w:sz w:val="24"/>
      <w:szCs w:val="24"/>
      <w:lang w:eastAsia="ar-SA"/>
    </w:rPr>
  </w:style>
  <w:style w:type="paragraph" w:customStyle="1" w:styleId="afff5">
    <w:name w:val="Нормальный (таблица)"/>
    <w:basedOn w:val="a4"/>
    <w:next w:val="a4"/>
    <w:uiPriority w:val="99"/>
    <w:rsid w:val="0089328D"/>
    <w:pPr>
      <w:autoSpaceDE w:val="0"/>
      <w:autoSpaceDN w:val="0"/>
      <w:adjustRightInd w:val="0"/>
      <w:jc w:val="both"/>
    </w:pPr>
    <w:rPr>
      <w:rFonts w:ascii="Arial" w:hAnsi="Arial"/>
    </w:rPr>
  </w:style>
  <w:style w:type="paragraph" w:customStyle="1" w:styleId="120">
    <w:name w:val="12"/>
    <w:basedOn w:val="a4"/>
    <w:rsid w:val="00E42136"/>
    <w:pPr>
      <w:spacing w:before="100" w:beforeAutospacing="1" w:after="100" w:afterAutospacing="1"/>
    </w:pPr>
  </w:style>
  <w:style w:type="paragraph" w:customStyle="1" w:styleId="osnovnojjtekst">
    <w:name w:val="osnovnojj_tekst"/>
    <w:basedOn w:val="a4"/>
    <w:rsid w:val="00D02516"/>
  </w:style>
  <w:style w:type="paragraph" w:customStyle="1" w:styleId="ConsTitle">
    <w:name w:val="ConsTitle"/>
    <w:rsid w:val="00D02516"/>
    <w:pPr>
      <w:widowControl w:val="0"/>
      <w:autoSpaceDE w:val="0"/>
      <w:autoSpaceDN w:val="0"/>
      <w:adjustRightInd w:val="0"/>
      <w:ind w:right="19772"/>
    </w:pPr>
    <w:rPr>
      <w:rFonts w:ascii="Arial" w:hAnsi="Arial" w:cs="Arial"/>
      <w:b/>
      <w:bCs/>
      <w:sz w:val="18"/>
      <w:szCs w:val="18"/>
    </w:rPr>
  </w:style>
  <w:style w:type="character" w:customStyle="1" w:styleId="39">
    <w:name w:val="Заголовок №3_"/>
    <w:link w:val="3a"/>
    <w:uiPriority w:val="99"/>
    <w:locked/>
    <w:rsid w:val="0078167F"/>
    <w:rPr>
      <w:b/>
      <w:bCs/>
      <w:sz w:val="26"/>
      <w:szCs w:val="26"/>
      <w:shd w:val="clear" w:color="auto" w:fill="FFFFFF"/>
    </w:rPr>
  </w:style>
  <w:style w:type="paragraph" w:customStyle="1" w:styleId="3a">
    <w:name w:val="Заголовок №3"/>
    <w:basedOn w:val="a4"/>
    <w:link w:val="39"/>
    <w:uiPriority w:val="99"/>
    <w:rsid w:val="0078167F"/>
    <w:pPr>
      <w:shd w:val="clear" w:color="auto" w:fill="FFFFFF"/>
      <w:spacing w:before="660" w:line="326" w:lineRule="exact"/>
      <w:jc w:val="center"/>
      <w:outlineLvl w:val="2"/>
    </w:pPr>
    <w:rPr>
      <w:b/>
      <w:bCs/>
      <w:sz w:val="26"/>
      <w:szCs w:val="26"/>
    </w:rPr>
  </w:style>
  <w:style w:type="character" w:customStyle="1" w:styleId="Garamond">
    <w:name w:val="Основной текст + Garamond"/>
    <w:aliases w:val="15,5 pt,Курсив"/>
    <w:uiPriority w:val="99"/>
    <w:rsid w:val="0078167F"/>
    <w:rPr>
      <w:rFonts w:ascii="Garamond" w:hAnsi="Garamond" w:cs="Garamond"/>
      <w:i/>
      <w:iCs/>
      <w:spacing w:val="0"/>
      <w:sz w:val="31"/>
      <w:szCs w:val="31"/>
    </w:rPr>
  </w:style>
  <w:style w:type="character" w:customStyle="1" w:styleId="1pt">
    <w:name w:val="Основной текст + Интервал 1 pt"/>
    <w:uiPriority w:val="99"/>
    <w:rsid w:val="0078167F"/>
    <w:rPr>
      <w:rFonts w:ascii="Times New Roman" w:hAnsi="Times New Roman" w:cs="Times New Roman"/>
      <w:spacing w:val="20"/>
      <w:sz w:val="27"/>
      <w:szCs w:val="27"/>
    </w:rPr>
  </w:style>
  <w:style w:type="paragraph" w:customStyle="1" w:styleId="44">
    <w:name w:val="Знак4"/>
    <w:basedOn w:val="a4"/>
    <w:uiPriority w:val="99"/>
    <w:rsid w:val="00667CD5"/>
    <w:pPr>
      <w:spacing w:after="160" w:line="240" w:lineRule="exact"/>
    </w:pPr>
    <w:rPr>
      <w:rFonts w:ascii="Verdana" w:hAnsi="Verdana" w:cs="Verdana"/>
      <w:sz w:val="20"/>
      <w:szCs w:val="20"/>
      <w:lang w:val="en-US" w:eastAsia="en-US"/>
    </w:rPr>
  </w:style>
  <w:style w:type="paragraph" w:customStyle="1" w:styleId="afff6">
    <w:name w:val="Знак Знак Знак Знак"/>
    <w:basedOn w:val="a4"/>
    <w:rsid w:val="00B70331"/>
    <w:pPr>
      <w:spacing w:after="160" w:line="240" w:lineRule="exact"/>
    </w:pPr>
    <w:rPr>
      <w:rFonts w:ascii="Verdana" w:hAnsi="Verdana" w:cs="Verdana"/>
      <w:sz w:val="20"/>
      <w:szCs w:val="20"/>
      <w:lang w:val="en-US" w:eastAsia="en-US"/>
    </w:rPr>
  </w:style>
  <w:style w:type="paragraph" w:customStyle="1" w:styleId="afff7">
    <w:name w:val="Раздел"/>
    <w:basedOn w:val="a4"/>
    <w:rsid w:val="00B70331"/>
    <w:pPr>
      <w:suppressAutoHyphens/>
      <w:jc w:val="center"/>
    </w:pPr>
    <w:rPr>
      <w:b/>
      <w:sz w:val="28"/>
      <w:szCs w:val="28"/>
    </w:rPr>
  </w:style>
  <w:style w:type="paragraph" w:customStyle="1" w:styleId="afff8">
    <w:name w:val="Знак Знак Знак Знак Знак Знак Знак Знак Знак Знак"/>
    <w:basedOn w:val="a4"/>
    <w:rsid w:val="0053579B"/>
    <w:pPr>
      <w:spacing w:after="160" w:line="240" w:lineRule="exact"/>
    </w:pPr>
    <w:rPr>
      <w:rFonts w:ascii="Verdana" w:hAnsi="Verdana" w:cs="Verdana"/>
      <w:lang w:val="en-US" w:eastAsia="en-US"/>
    </w:rPr>
  </w:style>
  <w:style w:type="paragraph" w:customStyle="1" w:styleId="afff9">
    <w:name w:val="Стиль по ширине"/>
    <w:basedOn w:val="a4"/>
    <w:rsid w:val="00006188"/>
    <w:pPr>
      <w:jc w:val="both"/>
    </w:pPr>
  </w:style>
  <w:style w:type="paragraph" w:customStyle="1" w:styleId="ConsNormal">
    <w:name w:val="ConsNormal"/>
    <w:rsid w:val="00006188"/>
    <w:pPr>
      <w:widowControl w:val="0"/>
      <w:ind w:firstLine="720"/>
    </w:pPr>
    <w:rPr>
      <w:rFonts w:ascii="Arial" w:hAnsi="Arial"/>
      <w:snapToGrid w:val="0"/>
    </w:rPr>
  </w:style>
  <w:style w:type="paragraph" w:customStyle="1" w:styleId="tekstob">
    <w:name w:val="tekstob"/>
    <w:basedOn w:val="a4"/>
    <w:link w:val="tekstob0"/>
    <w:rsid w:val="00006188"/>
    <w:pPr>
      <w:spacing w:before="100" w:beforeAutospacing="1" w:after="100" w:afterAutospacing="1"/>
    </w:pPr>
  </w:style>
  <w:style w:type="character" w:customStyle="1" w:styleId="tekstob0">
    <w:name w:val="tekstob Знак"/>
    <w:link w:val="tekstob"/>
    <w:rsid w:val="00006188"/>
    <w:rPr>
      <w:sz w:val="24"/>
      <w:szCs w:val="24"/>
    </w:rPr>
  </w:style>
  <w:style w:type="character" w:customStyle="1" w:styleId="apple-converted-space">
    <w:name w:val="apple-converted-space"/>
    <w:basedOn w:val="a5"/>
    <w:uiPriority w:val="99"/>
    <w:rsid w:val="00006188"/>
  </w:style>
  <w:style w:type="character" w:customStyle="1" w:styleId="submenu-table">
    <w:name w:val="submenu-table"/>
    <w:basedOn w:val="a5"/>
    <w:rsid w:val="00006188"/>
  </w:style>
  <w:style w:type="character" w:customStyle="1" w:styleId="butback">
    <w:name w:val="butback"/>
    <w:basedOn w:val="a5"/>
    <w:rsid w:val="00006188"/>
  </w:style>
  <w:style w:type="paragraph" w:customStyle="1" w:styleId="Web">
    <w:name w:val="Обычный (Web)"/>
    <w:basedOn w:val="a4"/>
    <w:rsid w:val="00006188"/>
    <w:pPr>
      <w:spacing w:before="100" w:beforeAutospacing="1" w:after="100" w:afterAutospacing="1"/>
    </w:pPr>
  </w:style>
  <w:style w:type="paragraph" w:customStyle="1" w:styleId="nwttl">
    <w:name w:val="nwttl"/>
    <w:basedOn w:val="a4"/>
    <w:rsid w:val="00006188"/>
    <w:pPr>
      <w:spacing w:before="100" w:beforeAutospacing="1" w:after="100" w:afterAutospacing="1"/>
    </w:pPr>
  </w:style>
  <w:style w:type="character" w:styleId="afffa">
    <w:name w:val="Emphasis"/>
    <w:uiPriority w:val="20"/>
    <w:qFormat/>
    <w:rsid w:val="00006188"/>
    <w:rPr>
      <w:i/>
      <w:iCs/>
    </w:rPr>
  </w:style>
  <w:style w:type="character" w:styleId="afffb">
    <w:name w:val="footnote reference"/>
    <w:aliases w:val="Знак сноски-FN,текст сноски,анкета сноска,Ciae niinee-FN,Знак сноски 1,Ciae niinee 1,fr,Used by Word for Help footnote symbols,Avg - Знак сноски,avg-Знак сноски,Referencia nota al pie,ООО Знак сноски,СНОСКА,сноска1,ftref,Avg,вески,ХИА_ЗС"/>
    <w:uiPriority w:val="99"/>
    <w:qFormat/>
    <w:rsid w:val="0066718C"/>
    <w:rPr>
      <w:rFonts w:cs="Times New Roman"/>
      <w:vertAlign w:val="superscript"/>
    </w:rPr>
  </w:style>
  <w:style w:type="paragraph" w:customStyle="1" w:styleId="formattexttopleveltext">
    <w:name w:val="formattext topleveltext"/>
    <w:basedOn w:val="a4"/>
    <w:uiPriority w:val="99"/>
    <w:rsid w:val="0066718C"/>
    <w:pPr>
      <w:spacing w:before="100" w:beforeAutospacing="1" w:after="100" w:afterAutospacing="1"/>
    </w:pPr>
    <w:rPr>
      <w:rFonts w:ascii="Cambria" w:hAnsi="Cambria" w:cs="Cambria"/>
    </w:rPr>
  </w:style>
  <w:style w:type="paragraph" w:customStyle="1" w:styleId="220">
    <w:name w:val="Основной текст с отступом 22"/>
    <w:basedOn w:val="a4"/>
    <w:rsid w:val="0066718C"/>
    <w:pPr>
      <w:widowControl w:val="0"/>
      <w:shd w:val="clear" w:color="auto" w:fill="FFFFFF"/>
      <w:tabs>
        <w:tab w:val="left" w:pos="1159"/>
      </w:tabs>
      <w:spacing w:line="353" w:lineRule="exact"/>
      <w:ind w:left="727"/>
      <w:jc w:val="both"/>
    </w:pPr>
    <w:rPr>
      <w:sz w:val="28"/>
      <w:szCs w:val="28"/>
    </w:rPr>
  </w:style>
  <w:style w:type="paragraph" w:customStyle="1" w:styleId="ConsNonformat">
    <w:name w:val="ConsNonformat"/>
    <w:rsid w:val="005B4BE1"/>
    <w:pPr>
      <w:widowControl w:val="0"/>
      <w:autoSpaceDE w:val="0"/>
      <w:autoSpaceDN w:val="0"/>
      <w:adjustRightInd w:val="0"/>
    </w:pPr>
    <w:rPr>
      <w:rFonts w:ascii="Courier New" w:hAnsi="Courier New" w:cs="Courier New"/>
    </w:rPr>
  </w:style>
  <w:style w:type="paragraph" w:customStyle="1" w:styleId="ConsCell">
    <w:name w:val="ConsCell"/>
    <w:rsid w:val="005B4BE1"/>
    <w:pPr>
      <w:widowControl w:val="0"/>
      <w:autoSpaceDE w:val="0"/>
      <w:autoSpaceDN w:val="0"/>
      <w:adjustRightInd w:val="0"/>
    </w:pPr>
    <w:rPr>
      <w:rFonts w:ascii="Arial" w:hAnsi="Arial" w:cs="Arial"/>
    </w:rPr>
  </w:style>
  <w:style w:type="paragraph" w:customStyle="1" w:styleId="28">
    <w:name w:val="Маркеры 2 уровень"/>
    <w:rsid w:val="009E5A9B"/>
    <w:pPr>
      <w:tabs>
        <w:tab w:val="left" w:pos="680"/>
      </w:tabs>
      <w:autoSpaceDE w:val="0"/>
      <w:autoSpaceDN w:val="0"/>
      <w:adjustRightInd w:val="0"/>
      <w:ind w:left="680" w:hanging="170"/>
      <w:jc w:val="both"/>
    </w:pPr>
  </w:style>
  <w:style w:type="character" w:customStyle="1" w:styleId="29">
    <w:name w:val="2Название Знак"/>
    <w:link w:val="2a"/>
    <w:locked/>
    <w:rsid w:val="00A83328"/>
    <w:rPr>
      <w:rFonts w:ascii="Arial" w:hAnsi="Arial" w:cs="Arial"/>
      <w:b/>
      <w:sz w:val="28"/>
      <w:szCs w:val="28"/>
      <w:lang w:eastAsia="ar-SA"/>
    </w:rPr>
  </w:style>
  <w:style w:type="paragraph" w:customStyle="1" w:styleId="2a">
    <w:name w:val="2Название"/>
    <w:basedOn w:val="a4"/>
    <w:link w:val="29"/>
    <w:qFormat/>
    <w:rsid w:val="00A83328"/>
    <w:pPr>
      <w:jc w:val="center"/>
    </w:pPr>
    <w:rPr>
      <w:rFonts w:ascii="Arial" w:hAnsi="Arial"/>
      <w:b/>
      <w:sz w:val="28"/>
      <w:szCs w:val="28"/>
      <w:lang w:eastAsia="ar-SA"/>
    </w:rPr>
  </w:style>
  <w:style w:type="paragraph" w:customStyle="1" w:styleId="2b">
    <w:name w:val="Знак2"/>
    <w:basedOn w:val="a4"/>
    <w:uiPriority w:val="99"/>
    <w:rsid w:val="00240E91"/>
    <w:pPr>
      <w:spacing w:after="160" w:line="240" w:lineRule="exact"/>
    </w:pPr>
    <w:rPr>
      <w:rFonts w:ascii="Verdana" w:hAnsi="Verdana" w:cs="Verdana"/>
      <w:sz w:val="20"/>
      <w:szCs w:val="20"/>
      <w:lang w:val="en-US" w:eastAsia="en-US"/>
    </w:rPr>
  </w:style>
  <w:style w:type="character" w:styleId="afffc">
    <w:name w:val="FollowedHyperlink"/>
    <w:uiPriority w:val="99"/>
    <w:unhideWhenUsed/>
    <w:rsid w:val="00575D4F"/>
    <w:rPr>
      <w:color w:val="800080"/>
      <w:u w:val="single"/>
    </w:rPr>
  </w:style>
  <w:style w:type="paragraph" w:customStyle="1" w:styleId="xl65">
    <w:name w:val="xl65"/>
    <w:basedOn w:val="a4"/>
    <w:rsid w:val="00575D4F"/>
    <w:pPr>
      <w:spacing w:before="100" w:beforeAutospacing="1" w:after="100" w:afterAutospacing="1"/>
      <w:jc w:val="center"/>
    </w:pPr>
    <w:rPr>
      <w:sz w:val="22"/>
      <w:szCs w:val="22"/>
    </w:rPr>
  </w:style>
  <w:style w:type="paragraph" w:customStyle="1" w:styleId="xl66">
    <w:name w:val="xl66"/>
    <w:basedOn w:val="a4"/>
    <w:rsid w:val="00575D4F"/>
    <w:pPr>
      <w:spacing w:before="100" w:beforeAutospacing="1" w:after="100" w:afterAutospacing="1"/>
      <w:textAlignment w:val="center"/>
    </w:pPr>
    <w:rPr>
      <w:sz w:val="22"/>
      <w:szCs w:val="22"/>
    </w:rPr>
  </w:style>
  <w:style w:type="paragraph" w:customStyle="1" w:styleId="xl67">
    <w:name w:val="xl67"/>
    <w:basedOn w:val="a4"/>
    <w:uiPriority w:val="99"/>
    <w:rsid w:val="00575D4F"/>
    <w:pPr>
      <w:spacing w:before="100" w:beforeAutospacing="1" w:after="100" w:afterAutospacing="1"/>
    </w:pPr>
    <w:rPr>
      <w:sz w:val="17"/>
      <w:szCs w:val="17"/>
    </w:rPr>
  </w:style>
  <w:style w:type="paragraph" w:customStyle="1" w:styleId="xl68">
    <w:name w:val="xl68"/>
    <w:basedOn w:val="a4"/>
    <w:uiPriority w:val="99"/>
    <w:rsid w:val="00575D4F"/>
    <w:pPr>
      <w:spacing w:before="100" w:beforeAutospacing="1" w:after="100" w:afterAutospacing="1"/>
      <w:jc w:val="center"/>
    </w:pPr>
  </w:style>
  <w:style w:type="paragraph" w:customStyle="1" w:styleId="xl69">
    <w:name w:val="xl69"/>
    <w:basedOn w:val="a4"/>
    <w:uiPriority w:val="99"/>
    <w:rsid w:val="00575D4F"/>
    <w:pPr>
      <w:spacing w:before="100" w:beforeAutospacing="1" w:after="100" w:afterAutospacing="1"/>
    </w:pPr>
  </w:style>
  <w:style w:type="paragraph" w:customStyle="1" w:styleId="xl70">
    <w:name w:val="xl70"/>
    <w:basedOn w:val="a4"/>
    <w:uiPriority w:val="99"/>
    <w:rsid w:val="00575D4F"/>
    <w:pPr>
      <w:spacing w:before="100" w:beforeAutospacing="1" w:after="100" w:afterAutospacing="1"/>
      <w:jc w:val="center"/>
    </w:pPr>
    <w:rPr>
      <w:sz w:val="22"/>
      <w:szCs w:val="22"/>
    </w:rPr>
  </w:style>
  <w:style w:type="paragraph" w:customStyle="1" w:styleId="xl71">
    <w:name w:val="xl71"/>
    <w:basedOn w:val="a4"/>
    <w:uiPriority w:val="99"/>
    <w:rsid w:val="00575D4F"/>
    <w:pPr>
      <w:spacing w:before="100" w:beforeAutospacing="1" w:after="100" w:afterAutospacing="1"/>
      <w:jc w:val="center"/>
    </w:pPr>
    <w:rPr>
      <w:sz w:val="22"/>
      <w:szCs w:val="22"/>
    </w:rPr>
  </w:style>
  <w:style w:type="paragraph" w:customStyle="1" w:styleId="xl72">
    <w:name w:val="xl72"/>
    <w:basedOn w:val="a4"/>
    <w:uiPriority w:val="99"/>
    <w:rsid w:val="00575D4F"/>
    <w:pPr>
      <w:spacing w:before="100" w:beforeAutospacing="1" w:after="100" w:afterAutospacing="1"/>
    </w:pPr>
  </w:style>
  <w:style w:type="paragraph" w:customStyle="1" w:styleId="xl73">
    <w:name w:val="xl73"/>
    <w:basedOn w:val="a4"/>
    <w:uiPriority w:val="99"/>
    <w:rsid w:val="00575D4F"/>
    <w:pPr>
      <w:spacing w:before="100" w:beforeAutospacing="1" w:after="100" w:afterAutospacing="1"/>
      <w:jc w:val="center"/>
    </w:pPr>
  </w:style>
  <w:style w:type="paragraph" w:customStyle="1" w:styleId="xl74">
    <w:name w:val="xl74"/>
    <w:basedOn w:val="a4"/>
    <w:uiPriority w:val="99"/>
    <w:rsid w:val="00575D4F"/>
    <w:pPr>
      <w:spacing w:before="100" w:beforeAutospacing="1" w:after="100" w:afterAutospacing="1"/>
      <w:jc w:val="center"/>
    </w:pPr>
    <w:rPr>
      <w:sz w:val="17"/>
      <w:szCs w:val="17"/>
    </w:rPr>
  </w:style>
  <w:style w:type="paragraph" w:customStyle="1" w:styleId="xl75">
    <w:name w:val="xl75"/>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a4"/>
    <w:uiPriority w:val="99"/>
    <w:rsid w:val="00575D4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77">
    <w:name w:val="xl77"/>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8">
    <w:name w:val="xl78"/>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9">
    <w:name w:val="xl79"/>
    <w:basedOn w:val="a4"/>
    <w:uiPriority w:val="99"/>
    <w:rsid w:val="00575D4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0">
    <w:name w:val="xl80"/>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81">
    <w:name w:val="xl81"/>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2">
    <w:name w:val="xl82"/>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3">
    <w:name w:val="xl83"/>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5">
    <w:name w:val="xl85"/>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6">
    <w:name w:val="xl86"/>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7">
    <w:name w:val="xl87"/>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8">
    <w:name w:val="xl88"/>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9">
    <w:name w:val="xl89"/>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0">
    <w:name w:val="xl90"/>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1">
    <w:name w:val="xl91"/>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2">
    <w:name w:val="xl92"/>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3">
    <w:name w:val="xl93"/>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4">
    <w:name w:val="xl94"/>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5">
    <w:name w:val="xl95"/>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6">
    <w:name w:val="xl96"/>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7">
    <w:name w:val="xl97"/>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8">
    <w:name w:val="xl98"/>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9">
    <w:name w:val="xl99"/>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00">
    <w:name w:val="xl100"/>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1">
    <w:name w:val="xl101"/>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02">
    <w:name w:val="xl102"/>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3">
    <w:name w:val="xl103"/>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04">
    <w:name w:val="xl104"/>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5">
    <w:name w:val="xl105"/>
    <w:basedOn w:val="a4"/>
    <w:uiPriority w:val="99"/>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106">
    <w:name w:val="xl106"/>
    <w:basedOn w:val="a4"/>
    <w:uiPriority w:val="99"/>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7">
    <w:name w:val="xl107"/>
    <w:basedOn w:val="a4"/>
    <w:uiPriority w:val="99"/>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8">
    <w:name w:val="xl108"/>
    <w:basedOn w:val="a4"/>
    <w:uiPriority w:val="99"/>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09">
    <w:name w:val="xl109"/>
    <w:basedOn w:val="a4"/>
    <w:uiPriority w:val="99"/>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0">
    <w:name w:val="xl110"/>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1a">
    <w:name w:val="Знак Знак Знак1 Знак"/>
    <w:basedOn w:val="a4"/>
    <w:rsid w:val="008D52E7"/>
    <w:pPr>
      <w:spacing w:after="160" w:line="240" w:lineRule="exact"/>
    </w:pPr>
    <w:rPr>
      <w:rFonts w:ascii="Verdana" w:hAnsi="Verdana"/>
      <w:sz w:val="20"/>
      <w:szCs w:val="20"/>
      <w:lang w:val="en-US" w:eastAsia="en-US"/>
    </w:rPr>
  </w:style>
  <w:style w:type="character" w:customStyle="1" w:styleId="afffd">
    <w:name w:val="Подпись к картинке_"/>
    <w:link w:val="afffe"/>
    <w:uiPriority w:val="99"/>
    <w:locked/>
    <w:rsid w:val="003E6C41"/>
    <w:rPr>
      <w:sz w:val="24"/>
      <w:szCs w:val="24"/>
      <w:shd w:val="clear" w:color="auto" w:fill="FFFFFF"/>
    </w:rPr>
  </w:style>
  <w:style w:type="paragraph" w:customStyle="1" w:styleId="afffe">
    <w:name w:val="Подпись к картинке"/>
    <w:basedOn w:val="a4"/>
    <w:link w:val="afffd"/>
    <w:uiPriority w:val="99"/>
    <w:rsid w:val="003E6C41"/>
    <w:pPr>
      <w:shd w:val="clear" w:color="auto" w:fill="FFFFFF"/>
      <w:spacing w:line="269" w:lineRule="exact"/>
      <w:jc w:val="center"/>
    </w:pPr>
  </w:style>
  <w:style w:type="character" w:customStyle="1" w:styleId="2c">
    <w:name w:val="Основной текст (2)_"/>
    <w:link w:val="2d"/>
    <w:locked/>
    <w:rsid w:val="00460E9B"/>
    <w:rPr>
      <w:rFonts w:ascii="Arial" w:hAnsi="Arial" w:cs="Arial"/>
      <w:b/>
      <w:bCs/>
      <w:spacing w:val="4"/>
      <w:sz w:val="21"/>
      <w:szCs w:val="21"/>
      <w:shd w:val="clear" w:color="auto" w:fill="FFFFFF"/>
    </w:rPr>
  </w:style>
  <w:style w:type="paragraph" w:customStyle="1" w:styleId="2d">
    <w:name w:val="Основной текст (2)"/>
    <w:basedOn w:val="a4"/>
    <w:link w:val="2c"/>
    <w:rsid w:val="00460E9B"/>
    <w:pPr>
      <w:widowControl w:val="0"/>
      <w:shd w:val="clear" w:color="auto" w:fill="FFFFFF"/>
      <w:spacing w:after="240" w:line="312" w:lineRule="exact"/>
    </w:pPr>
    <w:rPr>
      <w:rFonts w:ascii="Arial" w:hAnsi="Arial"/>
      <w:b/>
      <w:bCs/>
      <w:spacing w:val="4"/>
      <w:sz w:val="21"/>
      <w:szCs w:val="21"/>
    </w:rPr>
  </w:style>
  <w:style w:type="character" w:customStyle="1" w:styleId="20pt">
    <w:name w:val="Основной текст (2) + Интервал 0 pt"/>
    <w:uiPriority w:val="99"/>
    <w:rsid w:val="00460E9B"/>
    <w:rPr>
      <w:rFonts w:ascii="Arial" w:hAnsi="Arial" w:cs="Arial"/>
      <w:b/>
      <w:bCs/>
      <w:spacing w:val="5"/>
      <w:sz w:val="21"/>
      <w:szCs w:val="21"/>
      <w:shd w:val="clear" w:color="auto" w:fill="FFFFFF"/>
    </w:rPr>
  </w:style>
  <w:style w:type="paragraph" w:customStyle="1" w:styleId="affff">
    <w:name w:val="Текст (лев. подпись)"/>
    <w:basedOn w:val="a4"/>
    <w:next w:val="a4"/>
    <w:rsid w:val="00EE02D9"/>
    <w:pPr>
      <w:widowControl w:val="0"/>
      <w:suppressAutoHyphens/>
      <w:autoSpaceDE w:val="0"/>
    </w:pPr>
    <w:rPr>
      <w:rFonts w:ascii="Arial" w:eastAsia="Lucida Sans Unicode" w:hAnsi="Arial" w:cs="Arial"/>
      <w:kern w:val="2"/>
      <w:sz w:val="20"/>
      <w:szCs w:val="20"/>
    </w:rPr>
  </w:style>
  <w:style w:type="paragraph" w:customStyle="1" w:styleId="affff0">
    <w:name w:val="Текст (прав. подпись)"/>
    <w:basedOn w:val="a4"/>
    <w:next w:val="a4"/>
    <w:rsid w:val="00EE02D9"/>
    <w:pPr>
      <w:widowControl w:val="0"/>
      <w:suppressAutoHyphens/>
      <w:autoSpaceDE w:val="0"/>
      <w:jc w:val="right"/>
    </w:pPr>
    <w:rPr>
      <w:rFonts w:ascii="Arial" w:eastAsia="Lucida Sans Unicode" w:hAnsi="Arial" w:cs="Arial"/>
      <w:kern w:val="2"/>
      <w:sz w:val="20"/>
      <w:szCs w:val="20"/>
    </w:rPr>
  </w:style>
  <w:style w:type="paragraph" w:customStyle="1" w:styleId="pagettl">
    <w:name w:val="pagettl"/>
    <w:basedOn w:val="a4"/>
    <w:rsid w:val="00834631"/>
    <w:pPr>
      <w:suppressAutoHyphens/>
      <w:spacing w:before="150" w:after="60"/>
    </w:pPr>
    <w:rPr>
      <w:rFonts w:ascii="Verdana" w:hAnsi="Verdana" w:cs="Verdana"/>
      <w:b/>
      <w:bCs/>
      <w:color w:val="983F0C"/>
      <w:sz w:val="18"/>
      <w:szCs w:val="18"/>
      <w:lang w:eastAsia="ar-SA"/>
    </w:rPr>
  </w:style>
  <w:style w:type="paragraph" w:customStyle="1" w:styleId="Normal1">
    <w:name w:val="Normal1"/>
    <w:rsid w:val="00D7689C"/>
    <w:pPr>
      <w:widowControl w:val="0"/>
    </w:pPr>
  </w:style>
  <w:style w:type="character" w:customStyle="1" w:styleId="FontStyle107">
    <w:name w:val="Font Style107"/>
    <w:rsid w:val="00D7689C"/>
    <w:rPr>
      <w:rFonts w:ascii="Times New Roman" w:hAnsi="Times New Roman" w:cs="Times New Roman"/>
      <w:sz w:val="26"/>
      <w:szCs w:val="26"/>
    </w:rPr>
  </w:style>
  <w:style w:type="character" w:customStyle="1" w:styleId="1b">
    <w:name w:val="Основной текст Знак1"/>
    <w:aliases w:val="bt Знак,Основной текст Знак Знак"/>
    <w:uiPriority w:val="99"/>
    <w:locked/>
    <w:rsid w:val="004273C9"/>
    <w:rPr>
      <w:b/>
      <w:bCs/>
      <w:sz w:val="24"/>
      <w:szCs w:val="24"/>
    </w:rPr>
  </w:style>
  <w:style w:type="paragraph" w:customStyle="1" w:styleId="report">
    <w:name w:val="report"/>
    <w:basedOn w:val="a4"/>
    <w:uiPriority w:val="99"/>
    <w:rsid w:val="004273C9"/>
    <w:pPr>
      <w:ind w:firstLine="420"/>
      <w:jc w:val="both"/>
    </w:pPr>
  </w:style>
  <w:style w:type="paragraph" w:customStyle="1" w:styleId="affff1">
    <w:name w:val="Таблица"/>
    <w:basedOn w:val="a4"/>
    <w:uiPriority w:val="99"/>
    <w:rsid w:val="004273C9"/>
    <w:pPr>
      <w:widowControl w:val="0"/>
      <w:spacing w:line="264" w:lineRule="auto"/>
      <w:jc w:val="both"/>
    </w:pPr>
  </w:style>
  <w:style w:type="character" w:customStyle="1" w:styleId="74">
    <w:name w:val="Знак Знак7"/>
    <w:rsid w:val="004273C9"/>
    <w:rPr>
      <w:rFonts w:ascii="Arial" w:hAnsi="Arial" w:cs="Arial"/>
      <w:b/>
      <w:bCs/>
      <w:sz w:val="26"/>
      <w:szCs w:val="26"/>
      <w:lang w:val="ru-RU" w:eastAsia="ru-RU"/>
    </w:rPr>
  </w:style>
  <w:style w:type="character" w:customStyle="1" w:styleId="3b">
    <w:name w:val="Знак Знак3"/>
    <w:rsid w:val="004273C9"/>
    <w:rPr>
      <w:sz w:val="26"/>
      <w:szCs w:val="26"/>
    </w:rPr>
  </w:style>
  <w:style w:type="paragraph" w:customStyle="1" w:styleId="0">
    <w:name w:val="Основной текст 0"/>
    <w:aliases w:val="95 ПК,А. Основной текст 0,1 Основной текст 0,А. Основной текст 0 Знак Знак,А. Основной текст 0 Знак Знак Знак Знак,1. Основной текст 0,А. Основной текст 0 Знак Знак Знак Знак Знак Знак,Основной тек..."/>
    <w:basedOn w:val="a4"/>
    <w:link w:val="00"/>
    <w:uiPriority w:val="99"/>
    <w:rsid w:val="004273C9"/>
    <w:pPr>
      <w:ind w:firstLine="539"/>
      <w:jc w:val="both"/>
    </w:pPr>
    <w:rPr>
      <w:color w:val="000000"/>
      <w:kern w:val="24"/>
    </w:rPr>
  </w:style>
  <w:style w:type="character" w:customStyle="1" w:styleId="00">
    <w:name w:val="Основной текст 0 Знак"/>
    <w:aliases w:val="95 ПК Знак,А. Основной текст 0 Знак,1 Основной текст 0 Знак,А. Основной текст 0 Знак Знак Знак Знак Знак Знак Знак Знак Знак"/>
    <w:link w:val="0"/>
    <w:uiPriority w:val="99"/>
    <w:locked/>
    <w:rsid w:val="004273C9"/>
    <w:rPr>
      <w:color w:val="000000"/>
      <w:kern w:val="24"/>
      <w:sz w:val="24"/>
      <w:szCs w:val="24"/>
    </w:rPr>
  </w:style>
  <w:style w:type="paragraph" w:customStyle="1" w:styleId="1c">
    <w:name w:val="Без интервала1"/>
    <w:uiPriority w:val="99"/>
    <w:rsid w:val="004273C9"/>
    <w:rPr>
      <w:rFonts w:ascii="Calibri" w:hAnsi="Calibri" w:cs="Calibri"/>
      <w:sz w:val="22"/>
      <w:szCs w:val="22"/>
      <w:lang w:eastAsia="en-US"/>
    </w:rPr>
  </w:style>
  <w:style w:type="character" w:customStyle="1" w:styleId="affff2">
    <w:name w:val="Основной текст_"/>
    <w:link w:val="140"/>
    <w:locked/>
    <w:rsid w:val="004273C9"/>
    <w:rPr>
      <w:sz w:val="23"/>
      <w:szCs w:val="23"/>
      <w:shd w:val="clear" w:color="auto" w:fill="FFFFFF"/>
    </w:rPr>
  </w:style>
  <w:style w:type="paragraph" w:customStyle="1" w:styleId="140">
    <w:name w:val="Основной текст14"/>
    <w:basedOn w:val="a4"/>
    <w:link w:val="affff2"/>
    <w:uiPriority w:val="99"/>
    <w:rsid w:val="004273C9"/>
    <w:pPr>
      <w:shd w:val="clear" w:color="auto" w:fill="FFFFFF"/>
      <w:spacing w:line="274" w:lineRule="exact"/>
      <w:ind w:hanging="380"/>
      <w:jc w:val="both"/>
    </w:pPr>
    <w:rPr>
      <w:sz w:val="23"/>
      <w:szCs w:val="23"/>
    </w:rPr>
  </w:style>
  <w:style w:type="paragraph" w:customStyle="1" w:styleId="Default">
    <w:name w:val="Default"/>
    <w:rsid w:val="004273C9"/>
    <w:pPr>
      <w:autoSpaceDE w:val="0"/>
      <w:autoSpaceDN w:val="0"/>
      <w:adjustRightInd w:val="0"/>
      <w:ind w:firstLine="709"/>
      <w:jc w:val="both"/>
    </w:pPr>
    <w:rPr>
      <w:color w:val="000000"/>
      <w:sz w:val="28"/>
      <w:szCs w:val="28"/>
    </w:rPr>
  </w:style>
  <w:style w:type="paragraph" w:customStyle="1" w:styleId="1d">
    <w:name w:val="Знак Знак Знак Знак1"/>
    <w:basedOn w:val="a4"/>
    <w:next w:val="a4"/>
    <w:rsid w:val="004273C9"/>
    <w:pPr>
      <w:spacing w:before="100" w:beforeAutospacing="1" w:after="100" w:afterAutospacing="1"/>
    </w:pPr>
    <w:rPr>
      <w:rFonts w:ascii="Tahoma" w:hAnsi="Tahoma" w:cs="Tahoma"/>
      <w:sz w:val="20"/>
      <w:szCs w:val="20"/>
      <w:lang w:val="en-US" w:eastAsia="en-US"/>
    </w:rPr>
  </w:style>
  <w:style w:type="paragraph" w:customStyle="1" w:styleId="1e">
    <w:name w:val="Знак1"/>
    <w:basedOn w:val="a4"/>
    <w:uiPriority w:val="99"/>
    <w:rsid w:val="004273C9"/>
    <w:rPr>
      <w:rFonts w:ascii="Verdana" w:hAnsi="Verdana" w:cs="Verdana"/>
      <w:sz w:val="20"/>
      <w:szCs w:val="20"/>
      <w:lang w:val="en-US" w:eastAsia="en-US"/>
    </w:rPr>
  </w:style>
  <w:style w:type="paragraph" w:customStyle="1" w:styleId="1f">
    <w:name w:val="Знак Знак Знак Знак Знак Знак Знак Знак Знак Знак1"/>
    <w:basedOn w:val="a4"/>
    <w:uiPriority w:val="99"/>
    <w:rsid w:val="004273C9"/>
    <w:pPr>
      <w:spacing w:after="160" w:line="240" w:lineRule="exact"/>
    </w:pPr>
    <w:rPr>
      <w:rFonts w:ascii="Verdana" w:hAnsi="Verdana" w:cs="Verdana"/>
      <w:sz w:val="20"/>
      <w:szCs w:val="20"/>
      <w:lang w:val="en-US" w:eastAsia="en-US"/>
    </w:rPr>
  </w:style>
  <w:style w:type="paragraph" w:customStyle="1" w:styleId="111">
    <w:name w:val="Без интервала11"/>
    <w:uiPriority w:val="99"/>
    <w:rsid w:val="004273C9"/>
    <w:rPr>
      <w:rFonts w:ascii="Calibri" w:hAnsi="Calibri" w:cs="Calibri"/>
      <w:sz w:val="22"/>
      <w:szCs w:val="22"/>
      <w:lang w:eastAsia="en-US"/>
    </w:rPr>
  </w:style>
  <w:style w:type="paragraph" w:styleId="HTML">
    <w:name w:val="HTML Preformatted"/>
    <w:basedOn w:val="a4"/>
    <w:link w:val="HTML0"/>
    <w:uiPriority w:val="99"/>
    <w:rsid w:val="00427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4273C9"/>
    <w:rPr>
      <w:rFonts w:ascii="Courier New" w:hAnsi="Courier New" w:cs="Courier New"/>
    </w:rPr>
  </w:style>
  <w:style w:type="paragraph" w:customStyle="1" w:styleId="NoSpacing1">
    <w:name w:val="No Spacing1"/>
    <w:uiPriority w:val="99"/>
    <w:rsid w:val="004273C9"/>
    <w:rPr>
      <w:rFonts w:ascii="Calibri" w:hAnsi="Calibri" w:cs="Calibri"/>
      <w:sz w:val="22"/>
      <w:szCs w:val="22"/>
      <w:lang w:eastAsia="en-US"/>
    </w:rPr>
  </w:style>
  <w:style w:type="paragraph" w:customStyle="1" w:styleId="xl111">
    <w:name w:val="xl111"/>
    <w:basedOn w:val="a4"/>
    <w:uiPriority w:val="99"/>
    <w:rsid w:val="004273C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4"/>
    <w:uiPriority w:val="99"/>
    <w:rsid w:val="004273C9"/>
    <w:pPr>
      <w:pBdr>
        <w:left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4"/>
    <w:uiPriority w:val="99"/>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4"/>
    <w:uiPriority w:val="99"/>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
    <w:name w:val="xl63"/>
    <w:basedOn w:val="a4"/>
    <w:rsid w:val="004E0C8A"/>
    <w:pPr>
      <w:spacing w:before="100" w:beforeAutospacing="1" w:after="100" w:afterAutospacing="1"/>
      <w:textAlignment w:val="center"/>
    </w:pPr>
  </w:style>
  <w:style w:type="paragraph" w:customStyle="1" w:styleId="xl64">
    <w:name w:val="xl64"/>
    <w:basedOn w:val="a4"/>
    <w:rsid w:val="004E0C8A"/>
    <w:pPr>
      <w:spacing w:before="100" w:beforeAutospacing="1" w:after="100" w:afterAutospacing="1"/>
      <w:jc w:val="center"/>
    </w:pPr>
  </w:style>
  <w:style w:type="paragraph" w:customStyle="1" w:styleId="2e">
    <w:name w:val="Знак Знак Знак Знак Знак Знак Знак Знак Знак Знак2"/>
    <w:basedOn w:val="a4"/>
    <w:rsid w:val="003D2259"/>
    <w:pPr>
      <w:spacing w:after="160" w:line="240" w:lineRule="exact"/>
    </w:pPr>
    <w:rPr>
      <w:rFonts w:ascii="Verdana" w:hAnsi="Verdana"/>
      <w:lang w:val="en-US" w:eastAsia="en-US"/>
    </w:rPr>
  </w:style>
  <w:style w:type="paragraph" w:customStyle="1" w:styleId="affff3">
    <w:name w:val="ЧАСТЬ"/>
    <w:basedOn w:val="a4"/>
    <w:rsid w:val="00707E52"/>
    <w:pPr>
      <w:spacing w:before="120" w:after="120"/>
      <w:jc w:val="center"/>
    </w:pPr>
    <w:rPr>
      <w:b/>
      <w:sz w:val="28"/>
      <w:szCs w:val="28"/>
    </w:rPr>
  </w:style>
  <w:style w:type="paragraph" w:customStyle="1" w:styleId="affff4">
    <w:name w:val="РегистрОтр"/>
    <w:basedOn w:val="affff5"/>
    <w:rsid w:val="00A11A26"/>
    <w:pPr>
      <w:jc w:val="left"/>
    </w:pPr>
    <w:rPr>
      <w:sz w:val="28"/>
      <w:szCs w:val="24"/>
    </w:rPr>
  </w:style>
  <w:style w:type="paragraph" w:customStyle="1" w:styleId="affff5">
    <w:name w:val="Регистр"/>
    <w:basedOn w:val="121"/>
    <w:rsid w:val="00A11A26"/>
  </w:style>
  <w:style w:type="paragraph" w:customStyle="1" w:styleId="121">
    <w:name w:val="12пт влево"/>
    <w:basedOn w:val="122"/>
    <w:next w:val="affff6"/>
    <w:rsid w:val="00A11A26"/>
    <w:pPr>
      <w:ind w:firstLine="0"/>
      <w:jc w:val="right"/>
    </w:pPr>
    <w:rPr>
      <w:b w:val="0"/>
      <w:sz w:val="24"/>
    </w:rPr>
  </w:style>
  <w:style w:type="paragraph" w:customStyle="1" w:styleId="122">
    <w:name w:val="12пт вправо"/>
    <w:basedOn w:val="affff6"/>
    <w:rsid w:val="00A11A26"/>
  </w:style>
  <w:style w:type="paragraph" w:customStyle="1" w:styleId="affff6">
    <w:name w:val="обычныйЖир"/>
    <w:basedOn w:val="a4"/>
    <w:rsid w:val="00A11A26"/>
    <w:pPr>
      <w:ind w:firstLine="709"/>
      <w:jc w:val="both"/>
    </w:pPr>
    <w:rPr>
      <w:b/>
      <w:sz w:val="28"/>
      <w:szCs w:val="28"/>
    </w:rPr>
  </w:style>
  <w:style w:type="paragraph" w:customStyle="1" w:styleId="1f0">
    <w:name w:val="Статья1"/>
    <w:basedOn w:val="affff6"/>
    <w:next w:val="a4"/>
    <w:rsid w:val="00A11A26"/>
  </w:style>
  <w:style w:type="paragraph" w:customStyle="1" w:styleId="affff7">
    <w:name w:val="ЗАК_ПОСТ_РЕШ"/>
    <w:basedOn w:val="affff8"/>
    <w:next w:val="affff6"/>
    <w:rsid w:val="00A11A26"/>
  </w:style>
  <w:style w:type="paragraph" w:styleId="affff8">
    <w:name w:val="Subtitle"/>
    <w:basedOn w:val="a4"/>
    <w:next w:val="a4"/>
    <w:link w:val="affff9"/>
    <w:uiPriority w:val="99"/>
    <w:qFormat/>
    <w:rsid w:val="00A11A26"/>
    <w:pPr>
      <w:spacing w:before="120" w:after="120"/>
      <w:jc w:val="center"/>
      <w:outlineLvl w:val="1"/>
    </w:pPr>
    <w:rPr>
      <w:sz w:val="28"/>
    </w:rPr>
  </w:style>
  <w:style w:type="character" w:customStyle="1" w:styleId="affff9">
    <w:name w:val="Подзаголовок Знак"/>
    <w:link w:val="affff8"/>
    <w:uiPriority w:val="99"/>
    <w:rsid w:val="00A11A26"/>
    <w:rPr>
      <w:rFonts w:cs="Arial"/>
      <w:sz w:val="28"/>
      <w:szCs w:val="24"/>
    </w:rPr>
  </w:style>
  <w:style w:type="paragraph" w:customStyle="1" w:styleId="affffa">
    <w:name w:val="ВорОблДума"/>
    <w:basedOn w:val="a4"/>
    <w:next w:val="a4"/>
    <w:rsid w:val="00A11A26"/>
    <w:pPr>
      <w:spacing w:before="240"/>
      <w:jc w:val="center"/>
    </w:pPr>
    <w:rPr>
      <w:rFonts w:ascii="Arial" w:hAnsi="Arial"/>
      <w:b/>
      <w:sz w:val="48"/>
      <w:szCs w:val="20"/>
    </w:rPr>
  </w:style>
  <w:style w:type="paragraph" w:customStyle="1" w:styleId="affffb">
    <w:name w:val="Глава"/>
    <w:basedOn w:val="afff7"/>
    <w:next w:val="affff6"/>
    <w:rsid w:val="00A11A26"/>
  </w:style>
  <w:style w:type="paragraph" w:customStyle="1" w:styleId="112">
    <w:name w:val="Статья11"/>
    <w:basedOn w:val="1f0"/>
    <w:next w:val="a4"/>
    <w:rsid w:val="00A11A26"/>
    <w:pPr>
      <w:keepNext/>
      <w:suppressAutoHyphens/>
      <w:spacing w:before="120" w:after="120"/>
      <w:ind w:left="2013" w:hanging="1304"/>
      <w:jc w:val="left"/>
    </w:pPr>
    <w:rPr>
      <w:bCs/>
      <w:szCs w:val="20"/>
    </w:rPr>
  </w:style>
  <w:style w:type="paragraph" w:customStyle="1" w:styleId="affffc">
    <w:name w:val="ПредГлава"/>
    <w:basedOn w:val="affff6"/>
    <w:next w:val="affff6"/>
    <w:rsid w:val="00A11A26"/>
    <w:pPr>
      <w:keepNext/>
      <w:tabs>
        <w:tab w:val="right" w:pos="9072"/>
      </w:tabs>
      <w:spacing w:before="960" w:after="720"/>
      <w:ind w:firstLine="0"/>
    </w:pPr>
    <w:rPr>
      <w:bCs/>
    </w:rPr>
  </w:style>
  <w:style w:type="paragraph" w:customStyle="1" w:styleId="affffd">
    <w:name w:val="НазвПостЗак"/>
    <w:basedOn w:val="affff6"/>
    <w:next w:val="affff6"/>
    <w:rsid w:val="00A11A26"/>
    <w:pPr>
      <w:suppressAutoHyphens/>
      <w:spacing w:before="600" w:after="600"/>
      <w:ind w:left="1134" w:right="1134" w:firstLine="0"/>
      <w:jc w:val="center"/>
    </w:pPr>
  </w:style>
  <w:style w:type="paragraph" w:customStyle="1" w:styleId="affffe">
    <w:name w:val="название"/>
    <w:basedOn w:val="a4"/>
    <w:next w:val="a4"/>
    <w:rsid w:val="00A11A26"/>
    <w:pPr>
      <w:suppressAutoHyphens/>
      <w:spacing w:before="240"/>
      <w:ind w:left="1134" w:right="1134"/>
      <w:jc w:val="center"/>
    </w:pPr>
    <w:rPr>
      <w:b/>
      <w:sz w:val="28"/>
      <w:szCs w:val="20"/>
    </w:rPr>
  </w:style>
  <w:style w:type="paragraph" w:customStyle="1" w:styleId="afffff">
    <w:name w:val="Приложение"/>
    <w:basedOn w:val="a4"/>
    <w:rsid w:val="00A11A26"/>
    <w:pPr>
      <w:ind w:left="4536"/>
      <w:jc w:val="right"/>
    </w:pPr>
    <w:rPr>
      <w:i/>
      <w:noProof/>
      <w:szCs w:val="20"/>
    </w:rPr>
  </w:style>
  <w:style w:type="paragraph" w:customStyle="1" w:styleId="afffff0">
    <w:name w:val="ЯчТабл_лев"/>
    <w:basedOn w:val="a4"/>
    <w:rsid w:val="00A11A26"/>
    <w:rPr>
      <w:sz w:val="28"/>
      <w:szCs w:val="20"/>
    </w:rPr>
  </w:style>
  <w:style w:type="paragraph" w:customStyle="1" w:styleId="afffff1">
    <w:name w:val="ЯчТаб_центр"/>
    <w:basedOn w:val="a4"/>
    <w:next w:val="afffff0"/>
    <w:rsid w:val="00A11A26"/>
    <w:pPr>
      <w:jc w:val="center"/>
    </w:pPr>
    <w:rPr>
      <w:sz w:val="28"/>
      <w:szCs w:val="20"/>
    </w:rPr>
  </w:style>
  <w:style w:type="paragraph" w:customStyle="1" w:styleId="afffff2">
    <w:name w:val="ПРОЕКТ"/>
    <w:basedOn w:val="122"/>
    <w:rsid w:val="00A11A26"/>
    <w:pPr>
      <w:ind w:left="4536" w:firstLine="0"/>
      <w:jc w:val="center"/>
    </w:pPr>
    <w:rPr>
      <w:b w:val="0"/>
      <w:sz w:val="24"/>
    </w:rPr>
  </w:style>
  <w:style w:type="paragraph" w:customStyle="1" w:styleId="afffff3">
    <w:name w:val="Вопрос"/>
    <w:basedOn w:val="a4"/>
    <w:rsid w:val="00A11A26"/>
    <w:pPr>
      <w:spacing w:after="240"/>
      <w:ind w:left="567" w:hanging="567"/>
      <w:jc w:val="both"/>
    </w:pPr>
    <w:rPr>
      <w:b/>
      <w:sz w:val="32"/>
      <w:szCs w:val="20"/>
    </w:rPr>
  </w:style>
  <w:style w:type="paragraph" w:customStyle="1" w:styleId="123">
    <w:name w:val="12ЯчТаб_цетн"/>
    <w:basedOn w:val="afffff1"/>
    <w:rsid w:val="00A11A26"/>
  </w:style>
  <w:style w:type="paragraph" w:customStyle="1" w:styleId="124">
    <w:name w:val="12ЯчТабл_лев"/>
    <w:basedOn w:val="afffff0"/>
    <w:rsid w:val="00A11A26"/>
  </w:style>
  <w:style w:type="paragraph" w:customStyle="1" w:styleId="afffff4">
    <w:name w:val="Принят"/>
    <w:basedOn w:val="a4"/>
    <w:rsid w:val="00A11A26"/>
    <w:pPr>
      <w:tabs>
        <w:tab w:val="right" w:pos="-2166"/>
        <w:tab w:val="right" w:pos="9063"/>
      </w:tabs>
      <w:spacing w:after="600"/>
      <w:ind w:firstLine="709"/>
      <w:jc w:val="both"/>
    </w:pPr>
    <w:rPr>
      <w:sz w:val="28"/>
      <w:szCs w:val="20"/>
    </w:rPr>
  </w:style>
  <w:style w:type="character" w:styleId="afffff5">
    <w:name w:val="line number"/>
    <w:basedOn w:val="a5"/>
    <w:rsid w:val="00A11A26"/>
  </w:style>
  <w:style w:type="paragraph" w:styleId="1f1">
    <w:name w:val="toc 1"/>
    <w:basedOn w:val="a4"/>
    <w:next w:val="a4"/>
    <w:autoRedefine/>
    <w:uiPriority w:val="39"/>
    <w:qFormat/>
    <w:rsid w:val="00FE11E0"/>
    <w:pPr>
      <w:tabs>
        <w:tab w:val="left" w:pos="4536"/>
        <w:tab w:val="right" w:leader="dot" w:pos="9345"/>
      </w:tabs>
      <w:spacing w:before="120" w:after="120" w:line="288" w:lineRule="auto"/>
      <w:jc w:val="center"/>
    </w:pPr>
    <w:rPr>
      <w:szCs w:val="22"/>
      <w:lang w:eastAsia="en-US"/>
    </w:rPr>
  </w:style>
  <w:style w:type="paragraph" w:customStyle="1" w:styleId="afffff6">
    <w:name w:val="Заголок_схема"/>
    <w:basedOn w:val="10"/>
    <w:rsid w:val="00C00A2E"/>
    <w:pPr>
      <w:keepLines/>
      <w:spacing w:after="0" w:line="276" w:lineRule="auto"/>
      <w:jc w:val="both"/>
    </w:pPr>
    <w:rPr>
      <w:rFonts w:ascii="Times New Roman" w:eastAsia="Calibri" w:hAnsi="Times New Roman"/>
      <w:caps/>
      <w:kern w:val="0"/>
      <w:sz w:val="24"/>
      <w:szCs w:val="24"/>
      <w:lang w:eastAsia="en-US"/>
    </w:rPr>
  </w:style>
  <w:style w:type="paragraph" w:customStyle="1" w:styleId="afffff7">
    <w:name w:val="заголовок схема"/>
    <w:basedOn w:val="a4"/>
    <w:rsid w:val="00C00A2E"/>
    <w:pPr>
      <w:spacing w:before="60" w:after="60" w:line="288" w:lineRule="auto"/>
      <w:jc w:val="both"/>
    </w:pPr>
    <w:rPr>
      <w:b/>
      <w:szCs w:val="22"/>
      <w:lang w:eastAsia="en-US"/>
    </w:rPr>
  </w:style>
  <w:style w:type="paragraph" w:styleId="afffff8">
    <w:name w:val="endnote text"/>
    <w:basedOn w:val="a4"/>
    <w:link w:val="afffff9"/>
    <w:uiPriority w:val="99"/>
    <w:unhideWhenUsed/>
    <w:rsid w:val="00C00A2E"/>
    <w:pPr>
      <w:widowControl w:val="0"/>
      <w:suppressAutoHyphens/>
    </w:pPr>
    <w:rPr>
      <w:rFonts w:eastAsia="Lucida Sans Unicode"/>
      <w:kern w:val="2"/>
      <w:sz w:val="20"/>
      <w:szCs w:val="20"/>
      <w:lang w:eastAsia="ar-SA"/>
    </w:rPr>
  </w:style>
  <w:style w:type="character" w:customStyle="1" w:styleId="afffff9">
    <w:name w:val="Текст концевой сноски Знак"/>
    <w:link w:val="afffff8"/>
    <w:uiPriority w:val="99"/>
    <w:rsid w:val="00C00A2E"/>
    <w:rPr>
      <w:rFonts w:eastAsia="Lucida Sans Unicode"/>
      <w:kern w:val="2"/>
      <w:lang w:eastAsia="ar-SA"/>
    </w:rPr>
  </w:style>
  <w:style w:type="character" w:styleId="afffffa">
    <w:name w:val="endnote reference"/>
    <w:uiPriority w:val="99"/>
    <w:unhideWhenUsed/>
    <w:rsid w:val="00C00A2E"/>
    <w:rPr>
      <w:vertAlign w:val="superscript"/>
    </w:rPr>
  </w:style>
  <w:style w:type="paragraph" w:customStyle="1" w:styleId="1f2">
    <w:name w:val="1Орган_ПР"/>
    <w:basedOn w:val="a4"/>
    <w:link w:val="1f3"/>
    <w:qFormat/>
    <w:rsid w:val="008E7ABE"/>
    <w:pPr>
      <w:snapToGrid w:val="0"/>
      <w:jc w:val="center"/>
    </w:pPr>
    <w:rPr>
      <w:rFonts w:ascii="Arial" w:hAnsi="Arial"/>
      <w:b/>
      <w:caps/>
      <w:sz w:val="28"/>
      <w:szCs w:val="28"/>
      <w:lang w:eastAsia="ar-SA"/>
    </w:rPr>
  </w:style>
  <w:style w:type="character" w:customStyle="1" w:styleId="1f3">
    <w:name w:val="1Орган_ПР Знак"/>
    <w:link w:val="1f2"/>
    <w:rsid w:val="008E7ABE"/>
    <w:rPr>
      <w:rFonts w:ascii="Arial" w:hAnsi="Arial" w:cs="Arial"/>
      <w:b/>
      <w:caps/>
      <w:sz w:val="28"/>
      <w:szCs w:val="28"/>
      <w:lang w:eastAsia="ar-SA"/>
    </w:rPr>
  </w:style>
  <w:style w:type="paragraph" w:customStyle="1" w:styleId="afffffb">
    <w:name w:val="новый"/>
    <w:basedOn w:val="a4"/>
    <w:uiPriority w:val="99"/>
    <w:qFormat/>
    <w:rsid w:val="008E7ABE"/>
    <w:pPr>
      <w:autoSpaceDE w:val="0"/>
      <w:autoSpaceDN w:val="0"/>
      <w:adjustRightInd w:val="0"/>
      <w:jc w:val="both"/>
      <w:outlineLvl w:val="0"/>
    </w:pPr>
    <w:rPr>
      <w:rFonts w:cs="Calibri"/>
      <w:sz w:val="28"/>
      <w:szCs w:val="22"/>
      <w:lang w:eastAsia="en-US"/>
    </w:rPr>
  </w:style>
  <w:style w:type="character" w:styleId="HTML1">
    <w:name w:val="HTML Variable"/>
    <w:aliases w:val="!Ссылки в документе"/>
    <w:rsid w:val="008E7ABE"/>
    <w:rPr>
      <w:rFonts w:ascii="Arial" w:hAnsi="Arial"/>
      <w:b w:val="0"/>
      <w:i w:val="0"/>
      <w:iCs/>
      <w:color w:val="0000FF"/>
      <w:sz w:val="24"/>
      <w:u w:val="none"/>
    </w:rPr>
  </w:style>
  <w:style w:type="paragraph" w:customStyle="1" w:styleId="Title">
    <w:name w:val="Title!Название НПА"/>
    <w:basedOn w:val="a4"/>
    <w:rsid w:val="008E7ABE"/>
    <w:pPr>
      <w:spacing w:before="240" w:after="60"/>
      <w:ind w:firstLine="567"/>
      <w:jc w:val="center"/>
      <w:outlineLvl w:val="0"/>
    </w:pPr>
    <w:rPr>
      <w:rFonts w:ascii="Arial" w:hAnsi="Arial" w:cs="Arial"/>
      <w:b/>
      <w:bCs/>
      <w:kern w:val="28"/>
      <w:sz w:val="32"/>
      <w:szCs w:val="32"/>
    </w:rPr>
  </w:style>
  <w:style w:type="paragraph" w:styleId="afffffc">
    <w:name w:val="TOC Heading"/>
    <w:basedOn w:val="10"/>
    <w:next w:val="a4"/>
    <w:uiPriority w:val="39"/>
    <w:unhideWhenUsed/>
    <w:qFormat/>
    <w:rsid w:val="00FE11E0"/>
    <w:pPr>
      <w:keepLines/>
      <w:spacing w:before="480" w:after="0" w:line="276" w:lineRule="auto"/>
      <w:outlineLvl w:val="9"/>
    </w:pPr>
    <w:rPr>
      <w:rFonts w:ascii="Cambria" w:hAnsi="Cambria"/>
      <w:color w:val="365F91"/>
      <w:kern w:val="0"/>
      <w:sz w:val="28"/>
      <w:szCs w:val="28"/>
      <w:lang w:eastAsia="en-US"/>
    </w:rPr>
  </w:style>
  <w:style w:type="paragraph" w:styleId="2f">
    <w:name w:val="toc 2"/>
    <w:basedOn w:val="a4"/>
    <w:next w:val="a4"/>
    <w:autoRedefine/>
    <w:uiPriority w:val="39"/>
    <w:qFormat/>
    <w:rsid w:val="00FE11E0"/>
    <w:pPr>
      <w:ind w:left="240"/>
    </w:pPr>
  </w:style>
  <w:style w:type="paragraph" w:styleId="3c">
    <w:name w:val="toc 3"/>
    <w:basedOn w:val="a4"/>
    <w:next w:val="a4"/>
    <w:autoRedefine/>
    <w:uiPriority w:val="39"/>
    <w:qFormat/>
    <w:rsid w:val="00FE11E0"/>
    <w:pPr>
      <w:ind w:left="480"/>
    </w:pPr>
  </w:style>
  <w:style w:type="paragraph" w:customStyle="1" w:styleId="2f0">
    <w:name w:val="Абзац списка2"/>
    <w:basedOn w:val="a4"/>
    <w:uiPriority w:val="99"/>
    <w:qFormat/>
    <w:rsid w:val="00FE11E0"/>
    <w:pPr>
      <w:spacing w:before="60" w:after="60" w:line="276" w:lineRule="auto"/>
      <w:ind w:left="720" w:firstLine="567"/>
    </w:pPr>
    <w:rPr>
      <w:rFonts w:ascii="Arial" w:hAnsi="Arial"/>
      <w:szCs w:val="22"/>
      <w:lang w:eastAsia="en-US"/>
    </w:rPr>
  </w:style>
  <w:style w:type="paragraph" w:customStyle="1" w:styleId="1f4">
    <w:name w:val="Текст1"/>
    <w:rsid w:val="00340C14"/>
    <w:pPr>
      <w:widowControl w:val="0"/>
      <w:suppressAutoHyphens/>
      <w:spacing w:line="100" w:lineRule="atLeast"/>
    </w:pPr>
    <w:rPr>
      <w:rFonts w:ascii="Consolas" w:eastAsia="Calibri" w:hAnsi="Consolas" w:cs="font150"/>
      <w:kern w:val="1"/>
      <w:sz w:val="21"/>
      <w:szCs w:val="21"/>
      <w:lang w:eastAsia="ar-SA"/>
    </w:rPr>
  </w:style>
  <w:style w:type="paragraph" w:customStyle="1" w:styleId="3f3f3f3f3f3f3f3f3f3f3f3f3f2">
    <w:name w:val="О3fс3fн3fо3fв3fн3fо3fй3f т3fе3fк3fс3fт3f 2"/>
    <w:basedOn w:val="a4"/>
    <w:rsid w:val="00340C14"/>
    <w:pPr>
      <w:widowControl w:val="0"/>
      <w:suppressAutoHyphens/>
      <w:spacing w:after="120" w:line="480" w:lineRule="auto"/>
    </w:pPr>
    <w:rPr>
      <w:rFonts w:eastAsia="Lucida Sans Unicode" w:cs="Tahoma"/>
      <w:color w:val="000000"/>
      <w:kern w:val="1"/>
      <w:lang w:val="en-US" w:eastAsia="ar-SA"/>
    </w:rPr>
  </w:style>
  <w:style w:type="paragraph" w:customStyle="1" w:styleId="3f3f3f3f3f3f3f3f3f3f3f3f3f3f3f">
    <w:name w:val="Н3fа3fз3fв3fа3fн3fи3fе3f т3fа3fб3fл3fи3fц3fы3f"/>
    <w:basedOn w:val="a4"/>
    <w:rsid w:val="00340C14"/>
    <w:pPr>
      <w:keepNext/>
      <w:keepLines/>
      <w:widowControl w:val="0"/>
      <w:suppressAutoHyphens/>
      <w:spacing w:before="120"/>
      <w:ind w:left="357" w:right="357" w:firstLine="720"/>
      <w:jc w:val="right"/>
    </w:pPr>
    <w:rPr>
      <w:rFonts w:ascii="Arial" w:eastAsia="Lucida Sans Unicode" w:hAnsi="Arial" w:cs="Tahoma"/>
      <w:b/>
      <w:color w:val="000000"/>
      <w:kern w:val="1"/>
      <w:szCs w:val="20"/>
      <w:lang w:val="en-US" w:eastAsia="ar-SA"/>
    </w:rPr>
  </w:style>
  <w:style w:type="paragraph" w:customStyle="1" w:styleId="3f3f3f3f3f3f3f12">
    <w:name w:val="т3fа3fб3fл3fи3fц3fы3f 12"/>
    <w:basedOn w:val="a4"/>
    <w:rsid w:val="00340C14"/>
    <w:pPr>
      <w:keepLines/>
      <w:widowControl w:val="0"/>
      <w:suppressAutoHyphens/>
      <w:jc w:val="both"/>
    </w:pPr>
    <w:rPr>
      <w:rFonts w:eastAsia="Lucida Sans Unicode" w:cs="Tahoma"/>
      <w:color w:val="000000"/>
      <w:kern w:val="1"/>
      <w:szCs w:val="20"/>
      <w:lang w:val="en-US" w:eastAsia="ar-SA"/>
    </w:rPr>
  </w:style>
  <w:style w:type="paragraph" w:customStyle="1" w:styleId="consnormal0">
    <w:name w:val="consnormal"/>
    <w:basedOn w:val="a4"/>
    <w:rsid w:val="000C5315"/>
    <w:pPr>
      <w:spacing w:before="100" w:beforeAutospacing="1" w:after="100" w:afterAutospacing="1"/>
    </w:pPr>
  </w:style>
  <w:style w:type="paragraph" w:customStyle="1" w:styleId="3d">
    <w:name w:val="Абзац списка3"/>
    <w:basedOn w:val="a4"/>
    <w:qFormat/>
    <w:rsid w:val="00696BE3"/>
    <w:pPr>
      <w:spacing w:after="200" w:line="276" w:lineRule="auto"/>
      <w:ind w:left="720"/>
    </w:pPr>
    <w:rPr>
      <w:rFonts w:ascii="Calibri" w:eastAsia="Calibri" w:hAnsi="Calibri" w:cs="Calibri"/>
      <w:sz w:val="22"/>
      <w:szCs w:val="22"/>
      <w:lang w:eastAsia="en-US"/>
    </w:rPr>
  </w:style>
  <w:style w:type="paragraph" w:customStyle="1" w:styleId="45">
    <w:name w:val="Абзац списка4"/>
    <w:basedOn w:val="a4"/>
    <w:qFormat/>
    <w:rsid w:val="00C630F8"/>
    <w:pPr>
      <w:widowControl w:val="0"/>
      <w:autoSpaceDE w:val="0"/>
      <w:autoSpaceDN w:val="0"/>
      <w:adjustRightInd w:val="0"/>
      <w:ind w:left="720"/>
    </w:pPr>
    <w:rPr>
      <w:sz w:val="20"/>
      <w:szCs w:val="20"/>
    </w:rPr>
  </w:style>
  <w:style w:type="paragraph" w:customStyle="1" w:styleId="54">
    <w:name w:val="Абзац списка5"/>
    <w:basedOn w:val="a4"/>
    <w:qFormat/>
    <w:rsid w:val="001F0C52"/>
    <w:pPr>
      <w:widowControl w:val="0"/>
      <w:autoSpaceDE w:val="0"/>
      <w:autoSpaceDN w:val="0"/>
      <w:adjustRightInd w:val="0"/>
      <w:ind w:left="720"/>
    </w:pPr>
    <w:rPr>
      <w:sz w:val="20"/>
      <w:szCs w:val="20"/>
    </w:rPr>
  </w:style>
  <w:style w:type="paragraph" w:customStyle="1" w:styleId="65">
    <w:name w:val="Абзац списка6"/>
    <w:basedOn w:val="a4"/>
    <w:qFormat/>
    <w:rsid w:val="001D6C60"/>
    <w:pPr>
      <w:widowControl w:val="0"/>
      <w:autoSpaceDE w:val="0"/>
      <w:autoSpaceDN w:val="0"/>
      <w:adjustRightInd w:val="0"/>
      <w:ind w:left="720"/>
    </w:pPr>
    <w:rPr>
      <w:sz w:val="20"/>
      <w:szCs w:val="20"/>
    </w:rPr>
  </w:style>
  <w:style w:type="paragraph" w:customStyle="1" w:styleId="afffffd">
    <w:name w:val="Знак Знак Знак"/>
    <w:basedOn w:val="a4"/>
    <w:rsid w:val="005A23AB"/>
    <w:rPr>
      <w:rFonts w:ascii="Verdana" w:hAnsi="Verdana" w:cs="Verdana"/>
      <w:color w:val="002060"/>
      <w:sz w:val="20"/>
      <w:szCs w:val="20"/>
      <w:lang w:val="en-US" w:eastAsia="en-US"/>
    </w:rPr>
  </w:style>
  <w:style w:type="paragraph" w:customStyle="1" w:styleId="2f1">
    <w:name w:val="2"/>
    <w:basedOn w:val="a4"/>
    <w:rsid w:val="000057D4"/>
    <w:pPr>
      <w:spacing w:before="100" w:beforeAutospacing="1" w:after="100" w:afterAutospacing="1"/>
    </w:pPr>
  </w:style>
  <w:style w:type="paragraph" w:customStyle="1" w:styleId="1f5">
    <w:name w:val="1"/>
    <w:basedOn w:val="a4"/>
    <w:rsid w:val="000057D4"/>
    <w:pPr>
      <w:spacing w:before="100" w:beforeAutospacing="1" w:after="100" w:afterAutospacing="1"/>
    </w:pPr>
  </w:style>
  <w:style w:type="character" w:customStyle="1" w:styleId="WW8Num12z3">
    <w:name w:val="WW8Num12z3"/>
    <w:rsid w:val="002C5C49"/>
    <w:rPr>
      <w:rFonts w:ascii="Symbol" w:hAnsi="Symbol"/>
    </w:rPr>
  </w:style>
  <w:style w:type="paragraph" w:styleId="afffffe">
    <w:name w:val="List"/>
    <w:basedOn w:val="af2"/>
    <w:rsid w:val="002C5C49"/>
    <w:pPr>
      <w:suppressAutoHyphens/>
      <w:spacing w:after="0"/>
      <w:ind w:firstLine="709"/>
      <w:jc w:val="both"/>
    </w:pPr>
    <w:rPr>
      <w:rFonts w:cs="Tahoma"/>
      <w:sz w:val="28"/>
      <w:szCs w:val="20"/>
      <w:lang w:eastAsia="ar-SA"/>
    </w:rPr>
  </w:style>
  <w:style w:type="paragraph" w:customStyle="1" w:styleId="75">
    <w:name w:val="Абзац списка7"/>
    <w:basedOn w:val="a4"/>
    <w:rsid w:val="002C5C49"/>
    <w:pPr>
      <w:widowControl w:val="0"/>
      <w:suppressAutoHyphens/>
      <w:autoSpaceDE w:val="0"/>
      <w:ind w:left="720"/>
    </w:pPr>
    <w:rPr>
      <w:sz w:val="20"/>
      <w:szCs w:val="20"/>
      <w:lang w:eastAsia="ar-SA"/>
    </w:rPr>
  </w:style>
  <w:style w:type="paragraph" w:customStyle="1" w:styleId="align-justify">
    <w:name w:val="align-justify"/>
    <w:basedOn w:val="a4"/>
    <w:rsid w:val="008B5A45"/>
    <w:pPr>
      <w:spacing w:before="100" w:beforeAutospacing="1" w:after="100" w:afterAutospacing="1"/>
    </w:pPr>
  </w:style>
  <w:style w:type="character" w:customStyle="1" w:styleId="46">
    <w:name w:val="Знак Знак4"/>
    <w:locked/>
    <w:rsid w:val="00971FB6"/>
    <w:rPr>
      <w:lang w:val="ru-RU" w:eastAsia="ru-RU"/>
    </w:rPr>
  </w:style>
  <w:style w:type="paragraph" w:customStyle="1" w:styleId="affffff">
    <w:name w:val="Стиль"/>
    <w:uiPriority w:val="99"/>
    <w:rsid w:val="000D7183"/>
    <w:pPr>
      <w:widowControl w:val="0"/>
      <w:suppressAutoHyphens/>
      <w:autoSpaceDE w:val="0"/>
    </w:pPr>
    <w:rPr>
      <w:sz w:val="24"/>
      <w:szCs w:val="24"/>
      <w:lang w:eastAsia="ar-SA"/>
    </w:rPr>
  </w:style>
  <w:style w:type="character" w:customStyle="1" w:styleId="FontStyle14">
    <w:name w:val="Font Style14"/>
    <w:uiPriority w:val="99"/>
    <w:rsid w:val="0074770C"/>
    <w:rPr>
      <w:rFonts w:ascii="Arial" w:hAnsi="Arial" w:cs="Arial"/>
      <w:sz w:val="22"/>
      <w:szCs w:val="22"/>
    </w:rPr>
  </w:style>
  <w:style w:type="character" w:customStyle="1" w:styleId="FontStyle18">
    <w:name w:val="Font Style18"/>
    <w:rsid w:val="0074770C"/>
    <w:rPr>
      <w:rFonts w:ascii="Arial" w:hAnsi="Arial" w:cs="Arial"/>
      <w:sz w:val="22"/>
      <w:szCs w:val="22"/>
    </w:rPr>
  </w:style>
  <w:style w:type="character" w:customStyle="1" w:styleId="FontStyle19">
    <w:name w:val="Font Style19"/>
    <w:rsid w:val="0074770C"/>
    <w:rPr>
      <w:rFonts w:ascii="Arial" w:hAnsi="Arial" w:cs="Arial"/>
      <w:sz w:val="20"/>
      <w:szCs w:val="20"/>
    </w:rPr>
  </w:style>
  <w:style w:type="character" w:customStyle="1" w:styleId="FontStyle22">
    <w:name w:val="Font Style22"/>
    <w:rsid w:val="0074770C"/>
    <w:rPr>
      <w:rFonts w:ascii="Times New Roman" w:hAnsi="Times New Roman" w:cs="Times New Roman"/>
      <w:sz w:val="24"/>
      <w:szCs w:val="24"/>
    </w:rPr>
  </w:style>
  <w:style w:type="character" w:customStyle="1" w:styleId="FontStyle21">
    <w:name w:val="Font Style21"/>
    <w:rsid w:val="0074770C"/>
    <w:rPr>
      <w:rFonts w:ascii="Arial" w:hAnsi="Arial" w:cs="Arial"/>
      <w:spacing w:val="-10"/>
      <w:sz w:val="28"/>
      <w:szCs w:val="28"/>
    </w:rPr>
  </w:style>
  <w:style w:type="paragraph" w:customStyle="1" w:styleId="Style14">
    <w:name w:val="Style14"/>
    <w:basedOn w:val="a4"/>
    <w:rsid w:val="0074770C"/>
    <w:pPr>
      <w:widowControl w:val="0"/>
      <w:autoSpaceDE w:val="0"/>
      <w:autoSpaceDN w:val="0"/>
      <w:adjustRightInd w:val="0"/>
      <w:spacing w:line="302" w:lineRule="exact"/>
      <w:ind w:firstLine="567"/>
      <w:jc w:val="both"/>
    </w:pPr>
    <w:rPr>
      <w:rFonts w:ascii="Arial" w:hAnsi="Arial"/>
      <w:sz w:val="26"/>
    </w:rPr>
  </w:style>
  <w:style w:type="paragraph" w:customStyle="1" w:styleId="Style17">
    <w:name w:val="Style17"/>
    <w:basedOn w:val="a4"/>
    <w:rsid w:val="0074770C"/>
    <w:pPr>
      <w:widowControl w:val="0"/>
      <w:autoSpaceDE w:val="0"/>
      <w:autoSpaceDN w:val="0"/>
      <w:adjustRightInd w:val="0"/>
      <w:spacing w:line="257" w:lineRule="exact"/>
      <w:ind w:firstLine="567"/>
      <w:jc w:val="both"/>
    </w:pPr>
    <w:rPr>
      <w:rFonts w:ascii="Arial" w:hAnsi="Arial"/>
      <w:sz w:val="26"/>
    </w:rPr>
  </w:style>
  <w:style w:type="paragraph" w:customStyle="1" w:styleId="Style18">
    <w:name w:val="Style18"/>
    <w:basedOn w:val="a4"/>
    <w:rsid w:val="0074770C"/>
    <w:pPr>
      <w:widowControl w:val="0"/>
      <w:autoSpaceDE w:val="0"/>
      <w:autoSpaceDN w:val="0"/>
      <w:adjustRightInd w:val="0"/>
      <w:spacing w:line="272" w:lineRule="exact"/>
      <w:ind w:firstLine="567"/>
      <w:jc w:val="right"/>
    </w:pPr>
    <w:rPr>
      <w:rFonts w:ascii="Arial" w:hAnsi="Arial"/>
      <w:sz w:val="26"/>
    </w:rPr>
  </w:style>
  <w:style w:type="character" w:customStyle="1" w:styleId="FontStyle30">
    <w:name w:val="Font Style30"/>
    <w:rsid w:val="0074770C"/>
    <w:rPr>
      <w:rFonts w:ascii="Arial" w:hAnsi="Arial" w:cs="Arial"/>
      <w:sz w:val="22"/>
      <w:szCs w:val="22"/>
    </w:rPr>
  </w:style>
  <w:style w:type="paragraph" w:customStyle="1" w:styleId="Style16">
    <w:name w:val="Style16"/>
    <w:basedOn w:val="a4"/>
    <w:rsid w:val="0074770C"/>
    <w:pPr>
      <w:widowControl w:val="0"/>
      <w:autoSpaceDE w:val="0"/>
      <w:autoSpaceDN w:val="0"/>
      <w:adjustRightInd w:val="0"/>
      <w:spacing w:line="273" w:lineRule="exact"/>
      <w:ind w:firstLine="302"/>
      <w:jc w:val="both"/>
    </w:pPr>
    <w:rPr>
      <w:rFonts w:ascii="Arial" w:hAnsi="Arial"/>
      <w:sz w:val="26"/>
    </w:rPr>
  </w:style>
  <w:style w:type="character" w:customStyle="1" w:styleId="FontStyle20">
    <w:name w:val="Font Style20"/>
    <w:rsid w:val="0074770C"/>
    <w:rPr>
      <w:rFonts w:ascii="Times New Roman" w:hAnsi="Times New Roman" w:cs="Times New Roman"/>
      <w:b/>
      <w:bCs/>
      <w:sz w:val="24"/>
      <w:szCs w:val="24"/>
    </w:rPr>
  </w:style>
  <w:style w:type="character" w:customStyle="1" w:styleId="FontStyle26">
    <w:name w:val="Font Style26"/>
    <w:rsid w:val="0074770C"/>
    <w:rPr>
      <w:rFonts w:ascii="Arial" w:hAnsi="Arial" w:cs="Arial"/>
      <w:sz w:val="22"/>
      <w:szCs w:val="22"/>
    </w:rPr>
  </w:style>
  <w:style w:type="character" w:customStyle="1" w:styleId="FontStyle28">
    <w:name w:val="Font Style28"/>
    <w:rsid w:val="0074770C"/>
    <w:rPr>
      <w:rFonts w:ascii="Arial" w:hAnsi="Arial" w:cs="Arial"/>
      <w:sz w:val="22"/>
      <w:szCs w:val="22"/>
    </w:rPr>
  </w:style>
  <w:style w:type="paragraph" w:customStyle="1" w:styleId="Style19">
    <w:name w:val="Style19"/>
    <w:basedOn w:val="a4"/>
    <w:rsid w:val="0074770C"/>
    <w:pPr>
      <w:widowControl w:val="0"/>
      <w:autoSpaceDE w:val="0"/>
      <w:autoSpaceDN w:val="0"/>
      <w:adjustRightInd w:val="0"/>
      <w:ind w:firstLine="567"/>
      <w:jc w:val="both"/>
    </w:pPr>
    <w:rPr>
      <w:rFonts w:ascii="Arial" w:hAnsi="Arial"/>
      <w:sz w:val="26"/>
    </w:rPr>
  </w:style>
  <w:style w:type="character" w:customStyle="1" w:styleId="FontStyle27">
    <w:name w:val="Font Style27"/>
    <w:rsid w:val="0074770C"/>
    <w:rPr>
      <w:rFonts w:ascii="Arial" w:hAnsi="Arial" w:cs="Arial"/>
      <w:sz w:val="22"/>
      <w:szCs w:val="22"/>
    </w:rPr>
  </w:style>
  <w:style w:type="character" w:customStyle="1" w:styleId="FontStyle31">
    <w:name w:val="Font Style31"/>
    <w:rsid w:val="0074770C"/>
    <w:rPr>
      <w:rFonts w:ascii="Arial" w:hAnsi="Arial" w:cs="Arial"/>
      <w:b/>
      <w:bCs/>
      <w:sz w:val="22"/>
      <w:szCs w:val="22"/>
    </w:rPr>
  </w:style>
  <w:style w:type="character" w:customStyle="1" w:styleId="FontStyle36">
    <w:name w:val="Font Style36"/>
    <w:rsid w:val="0074770C"/>
    <w:rPr>
      <w:rFonts w:ascii="Arial" w:hAnsi="Arial" w:cs="Arial"/>
      <w:sz w:val="22"/>
      <w:szCs w:val="22"/>
    </w:rPr>
  </w:style>
  <w:style w:type="character" w:customStyle="1" w:styleId="FontStyle37">
    <w:name w:val="Font Style37"/>
    <w:rsid w:val="0074770C"/>
    <w:rPr>
      <w:rFonts w:ascii="Arial" w:hAnsi="Arial" w:cs="Arial"/>
      <w:b/>
      <w:bCs/>
      <w:sz w:val="22"/>
      <w:szCs w:val="22"/>
    </w:rPr>
  </w:style>
  <w:style w:type="character" w:customStyle="1" w:styleId="FontStyle38">
    <w:name w:val="Font Style38"/>
    <w:rsid w:val="0074770C"/>
    <w:rPr>
      <w:rFonts w:ascii="Arial" w:hAnsi="Arial" w:cs="Arial"/>
      <w:sz w:val="22"/>
      <w:szCs w:val="22"/>
    </w:rPr>
  </w:style>
  <w:style w:type="character" w:customStyle="1" w:styleId="FontStyle40">
    <w:name w:val="Font Style40"/>
    <w:rsid w:val="0074770C"/>
    <w:rPr>
      <w:rFonts w:ascii="Microsoft Sans Serif" w:hAnsi="Microsoft Sans Serif" w:cs="Microsoft Sans Serif"/>
      <w:b/>
      <w:bCs/>
      <w:i/>
      <w:iCs/>
      <w:sz w:val="16"/>
      <w:szCs w:val="16"/>
    </w:rPr>
  </w:style>
  <w:style w:type="character" w:customStyle="1" w:styleId="FontStyle55">
    <w:name w:val="Font Style55"/>
    <w:rsid w:val="0074770C"/>
    <w:rPr>
      <w:rFonts w:ascii="Times New Roman" w:hAnsi="Times New Roman" w:cs="Times New Roman"/>
      <w:sz w:val="26"/>
      <w:szCs w:val="26"/>
    </w:rPr>
  </w:style>
  <w:style w:type="paragraph" w:customStyle="1" w:styleId="Style20">
    <w:name w:val="Style20"/>
    <w:basedOn w:val="a4"/>
    <w:rsid w:val="0074770C"/>
    <w:pPr>
      <w:widowControl w:val="0"/>
      <w:autoSpaceDE w:val="0"/>
      <w:autoSpaceDN w:val="0"/>
      <w:adjustRightInd w:val="0"/>
      <w:spacing w:line="302" w:lineRule="exact"/>
      <w:ind w:firstLine="134"/>
      <w:jc w:val="both"/>
    </w:pPr>
    <w:rPr>
      <w:rFonts w:ascii="Arial Black" w:hAnsi="Arial Black"/>
      <w:sz w:val="26"/>
    </w:rPr>
  </w:style>
  <w:style w:type="paragraph" w:customStyle="1" w:styleId="Style21">
    <w:name w:val="Style21"/>
    <w:basedOn w:val="a4"/>
    <w:rsid w:val="0074770C"/>
    <w:pPr>
      <w:widowControl w:val="0"/>
      <w:autoSpaceDE w:val="0"/>
      <w:autoSpaceDN w:val="0"/>
      <w:adjustRightInd w:val="0"/>
      <w:spacing w:line="302" w:lineRule="exact"/>
      <w:ind w:hanging="269"/>
      <w:jc w:val="both"/>
    </w:pPr>
    <w:rPr>
      <w:rFonts w:ascii="Arial Black" w:hAnsi="Arial Black"/>
      <w:sz w:val="26"/>
    </w:rPr>
  </w:style>
  <w:style w:type="paragraph" w:customStyle="1" w:styleId="Style25">
    <w:name w:val="Style25"/>
    <w:basedOn w:val="a4"/>
    <w:rsid w:val="0074770C"/>
    <w:pPr>
      <w:widowControl w:val="0"/>
      <w:autoSpaceDE w:val="0"/>
      <w:autoSpaceDN w:val="0"/>
      <w:adjustRightInd w:val="0"/>
      <w:spacing w:line="302" w:lineRule="exact"/>
      <w:ind w:firstLine="567"/>
      <w:jc w:val="both"/>
    </w:pPr>
    <w:rPr>
      <w:rFonts w:ascii="Arial Black" w:hAnsi="Arial Black"/>
      <w:sz w:val="26"/>
    </w:rPr>
  </w:style>
  <w:style w:type="paragraph" w:customStyle="1" w:styleId="Style27">
    <w:name w:val="Style27"/>
    <w:basedOn w:val="a4"/>
    <w:rsid w:val="0074770C"/>
    <w:pPr>
      <w:widowControl w:val="0"/>
      <w:autoSpaceDE w:val="0"/>
      <w:autoSpaceDN w:val="0"/>
      <w:adjustRightInd w:val="0"/>
      <w:spacing w:line="299" w:lineRule="exact"/>
      <w:ind w:firstLine="567"/>
      <w:jc w:val="both"/>
    </w:pPr>
    <w:rPr>
      <w:rFonts w:ascii="Arial Black" w:hAnsi="Arial Black"/>
      <w:sz w:val="26"/>
    </w:rPr>
  </w:style>
  <w:style w:type="character" w:customStyle="1" w:styleId="FontStyle52">
    <w:name w:val="Font Style52"/>
    <w:rsid w:val="0074770C"/>
    <w:rPr>
      <w:rFonts w:ascii="Times New Roman" w:hAnsi="Times New Roman" w:cs="Times New Roman"/>
      <w:sz w:val="26"/>
      <w:szCs w:val="26"/>
    </w:rPr>
  </w:style>
  <w:style w:type="paragraph" w:customStyle="1" w:styleId="Style23">
    <w:name w:val="Style23"/>
    <w:basedOn w:val="a4"/>
    <w:rsid w:val="0074770C"/>
    <w:pPr>
      <w:widowControl w:val="0"/>
      <w:autoSpaceDE w:val="0"/>
      <w:autoSpaceDN w:val="0"/>
      <w:adjustRightInd w:val="0"/>
      <w:spacing w:line="322" w:lineRule="exact"/>
      <w:ind w:firstLine="542"/>
      <w:jc w:val="both"/>
    </w:pPr>
    <w:rPr>
      <w:rFonts w:ascii="Arial Black" w:hAnsi="Arial Black"/>
      <w:sz w:val="26"/>
    </w:rPr>
  </w:style>
  <w:style w:type="character" w:customStyle="1" w:styleId="FontStyle56">
    <w:name w:val="Font Style56"/>
    <w:rsid w:val="0074770C"/>
    <w:rPr>
      <w:rFonts w:ascii="Times New Roman" w:hAnsi="Times New Roman" w:cs="Times New Roman"/>
      <w:b/>
      <w:bCs/>
      <w:sz w:val="24"/>
      <w:szCs w:val="24"/>
    </w:rPr>
  </w:style>
  <w:style w:type="paragraph" w:customStyle="1" w:styleId="Style28">
    <w:name w:val="Style28"/>
    <w:basedOn w:val="a4"/>
    <w:rsid w:val="0074770C"/>
    <w:pPr>
      <w:widowControl w:val="0"/>
      <w:autoSpaceDE w:val="0"/>
      <w:autoSpaceDN w:val="0"/>
      <w:adjustRightInd w:val="0"/>
      <w:spacing w:line="298" w:lineRule="exact"/>
      <w:ind w:hanging="341"/>
      <w:jc w:val="both"/>
    </w:pPr>
    <w:rPr>
      <w:rFonts w:ascii="Arial Black" w:hAnsi="Arial Black"/>
      <w:sz w:val="26"/>
    </w:rPr>
  </w:style>
  <w:style w:type="paragraph" w:customStyle="1" w:styleId="b1">
    <w:name w:val="Обычнbй1"/>
    <w:rsid w:val="0074770C"/>
    <w:pPr>
      <w:widowControl w:val="0"/>
    </w:pPr>
    <w:rPr>
      <w:sz w:val="28"/>
      <w:szCs w:val="28"/>
    </w:rPr>
  </w:style>
  <w:style w:type="paragraph" w:customStyle="1" w:styleId="Application">
    <w:name w:val="Application!Приложение"/>
    <w:uiPriority w:val="99"/>
    <w:rsid w:val="0074770C"/>
    <w:pPr>
      <w:spacing w:before="120" w:after="120"/>
      <w:jc w:val="right"/>
    </w:pPr>
    <w:rPr>
      <w:rFonts w:cs="Arial"/>
      <w:b/>
      <w:bCs/>
      <w:kern w:val="28"/>
      <w:sz w:val="32"/>
      <w:szCs w:val="32"/>
    </w:rPr>
  </w:style>
  <w:style w:type="paragraph" w:customStyle="1" w:styleId="Table">
    <w:name w:val="Table!Таблица"/>
    <w:uiPriority w:val="99"/>
    <w:rsid w:val="0074770C"/>
    <w:rPr>
      <w:rFonts w:cs="Arial"/>
      <w:bCs/>
      <w:kern w:val="28"/>
      <w:sz w:val="24"/>
      <w:szCs w:val="32"/>
    </w:rPr>
  </w:style>
  <w:style w:type="paragraph" w:customStyle="1" w:styleId="Table0">
    <w:name w:val="Table!"/>
    <w:next w:val="Table"/>
    <w:uiPriority w:val="99"/>
    <w:rsid w:val="0074770C"/>
    <w:pPr>
      <w:jc w:val="center"/>
    </w:pPr>
    <w:rPr>
      <w:rFonts w:cs="Arial"/>
      <w:b/>
      <w:bCs/>
      <w:kern w:val="28"/>
      <w:sz w:val="24"/>
      <w:szCs w:val="32"/>
    </w:rPr>
  </w:style>
  <w:style w:type="paragraph" w:customStyle="1" w:styleId="3e">
    <w:name w:val="3Приложение"/>
    <w:basedOn w:val="a4"/>
    <w:link w:val="3f"/>
    <w:qFormat/>
    <w:rsid w:val="0074770C"/>
    <w:pPr>
      <w:ind w:left="5103"/>
      <w:jc w:val="both"/>
    </w:pPr>
    <w:rPr>
      <w:rFonts w:ascii="Arial" w:hAnsi="Arial"/>
      <w:sz w:val="26"/>
      <w:szCs w:val="28"/>
    </w:rPr>
  </w:style>
  <w:style w:type="character" w:customStyle="1" w:styleId="3f">
    <w:name w:val="3Приложение Знак"/>
    <w:link w:val="3e"/>
    <w:rsid w:val="0074770C"/>
    <w:rPr>
      <w:rFonts w:ascii="Arial" w:hAnsi="Arial"/>
      <w:sz w:val="26"/>
      <w:szCs w:val="28"/>
    </w:rPr>
  </w:style>
  <w:style w:type="table" w:customStyle="1" w:styleId="47">
    <w:name w:val="4Таблица"/>
    <w:basedOn w:val="a6"/>
    <w:rsid w:val="0074770C"/>
    <w:rPr>
      <w:sz w:val="22"/>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tcPr>
  </w:style>
  <w:style w:type="paragraph" w:customStyle="1" w:styleId="4-">
    <w:name w:val="4Таблица-Т"/>
    <w:basedOn w:val="3e"/>
    <w:uiPriority w:val="99"/>
    <w:qFormat/>
    <w:rsid w:val="0074770C"/>
    <w:pPr>
      <w:ind w:left="0"/>
    </w:pPr>
    <w:rPr>
      <w:sz w:val="22"/>
    </w:rPr>
  </w:style>
  <w:style w:type="paragraph" w:styleId="affffff0">
    <w:name w:val="caption"/>
    <w:basedOn w:val="a4"/>
    <w:next w:val="a4"/>
    <w:uiPriority w:val="35"/>
    <w:qFormat/>
    <w:rsid w:val="0074770C"/>
    <w:pPr>
      <w:widowControl w:val="0"/>
      <w:autoSpaceDE w:val="0"/>
      <w:autoSpaceDN w:val="0"/>
      <w:adjustRightInd w:val="0"/>
      <w:spacing w:line="260" w:lineRule="auto"/>
      <w:ind w:firstLine="567"/>
      <w:jc w:val="center"/>
    </w:pPr>
    <w:rPr>
      <w:rFonts w:ascii="Arial" w:hAnsi="Arial"/>
      <w:i/>
      <w:iCs/>
      <w:sz w:val="32"/>
      <w:szCs w:val="32"/>
    </w:rPr>
  </w:style>
  <w:style w:type="paragraph" w:customStyle="1" w:styleId="FR1">
    <w:name w:val="FR1"/>
    <w:rsid w:val="0074770C"/>
    <w:pPr>
      <w:widowControl w:val="0"/>
      <w:autoSpaceDE w:val="0"/>
      <w:autoSpaceDN w:val="0"/>
      <w:adjustRightInd w:val="0"/>
      <w:spacing w:before="420"/>
    </w:pPr>
    <w:rPr>
      <w:sz w:val="28"/>
      <w:szCs w:val="28"/>
    </w:rPr>
  </w:style>
  <w:style w:type="paragraph" w:customStyle="1" w:styleId="align-justify1">
    <w:name w:val="align-justify1"/>
    <w:basedOn w:val="a4"/>
    <w:rsid w:val="0023006B"/>
    <w:pPr>
      <w:spacing w:after="225"/>
      <w:ind w:left="300" w:right="300" w:firstLine="375"/>
      <w:jc w:val="both"/>
    </w:pPr>
    <w:rPr>
      <w:rFonts w:ascii="Verdana" w:hAnsi="Verdana"/>
      <w:color w:val="000000"/>
    </w:rPr>
  </w:style>
  <w:style w:type="paragraph" w:customStyle="1" w:styleId="55">
    <w:name w:val="Знак5"/>
    <w:basedOn w:val="a4"/>
    <w:uiPriority w:val="99"/>
    <w:rsid w:val="00FD72A2"/>
    <w:pPr>
      <w:spacing w:after="160" w:line="240" w:lineRule="exact"/>
    </w:pPr>
    <w:rPr>
      <w:rFonts w:ascii="Verdana" w:hAnsi="Verdana" w:cs="Verdana"/>
      <w:sz w:val="20"/>
      <w:szCs w:val="20"/>
      <w:lang w:val="en-US" w:eastAsia="en-US"/>
    </w:rPr>
  </w:style>
  <w:style w:type="paragraph" w:customStyle="1" w:styleId="Standard">
    <w:name w:val="Standard"/>
    <w:rsid w:val="00FD72A2"/>
    <w:pPr>
      <w:widowControl w:val="0"/>
      <w:suppressAutoHyphens/>
      <w:autoSpaceDN w:val="0"/>
      <w:textAlignment w:val="baseline"/>
    </w:pPr>
    <w:rPr>
      <w:rFonts w:eastAsia="Lucida Sans Unicode" w:cs="Tahoma"/>
      <w:kern w:val="3"/>
      <w:sz w:val="24"/>
      <w:szCs w:val="24"/>
    </w:rPr>
  </w:style>
  <w:style w:type="paragraph" w:customStyle="1" w:styleId="3f0">
    <w:name w:val="Знак Знак Знак Знак Знак Знак Знак Знак Знак Знак3"/>
    <w:basedOn w:val="a4"/>
    <w:rsid w:val="00D32E0B"/>
    <w:pPr>
      <w:spacing w:after="160" w:line="240" w:lineRule="exact"/>
    </w:pPr>
    <w:rPr>
      <w:rFonts w:ascii="Verdana" w:hAnsi="Verdana"/>
      <w:lang w:val="en-US" w:eastAsia="en-US"/>
    </w:rPr>
  </w:style>
  <w:style w:type="paragraph" w:customStyle="1" w:styleId="84">
    <w:name w:val="Абзац списка8"/>
    <w:basedOn w:val="a4"/>
    <w:link w:val="85"/>
    <w:uiPriority w:val="34"/>
    <w:qFormat/>
    <w:rsid w:val="00DB1AAB"/>
    <w:pPr>
      <w:widowControl w:val="0"/>
      <w:autoSpaceDE w:val="0"/>
      <w:autoSpaceDN w:val="0"/>
      <w:adjustRightInd w:val="0"/>
      <w:ind w:left="720"/>
      <w:contextualSpacing/>
    </w:pPr>
    <w:rPr>
      <w:sz w:val="20"/>
      <w:szCs w:val="20"/>
    </w:rPr>
  </w:style>
  <w:style w:type="paragraph" w:customStyle="1" w:styleId="1f6">
    <w:name w:val="Обычный текст1"/>
    <w:basedOn w:val="a4"/>
    <w:rsid w:val="00DB1AAB"/>
    <w:pPr>
      <w:ind w:firstLine="567"/>
      <w:jc w:val="both"/>
    </w:pPr>
    <w:rPr>
      <w:sz w:val="28"/>
    </w:rPr>
  </w:style>
  <w:style w:type="paragraph" w:customStyle="1" w:styleId="xl115">
    <w:name w:val="xl115"/>
    <w:basedOn w:val="a4"/>
    <w:uiPriority w:val="99"/>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6">
    <w:name w:val="xl116"/>
    <w:basedOn w:val="a4"/>
    <w:uiPriority w:val="99"/>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7">
    <w:name w:val="xl117"/>
    <w:basedOn w:val="a4"/>
    <w:uiPriority w:val="99"/>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rPr>
  </w:style>
  <w:style w:type="paragraph" w:customStyle="1" w:styleId="xl118">
    <w:name w:val="xl118"/>
    <w:basedOn w:val="a4"/>
    <w:uiPriority w:val="99"/>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19">
    <w:name w:val="xl119"/>
    <w:basedOn w:val="a4"/>
    <w:uiPriority w:val="99"/>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2"/>
      <w:szCs w:val="22"/>
    </w:rPr>
  </w:style>
  <w:style w:type="paragraph" w:customStyle="1" w:styleId="xl120">
    <w:name w:val="xl120"/>
    <w:basedOn w:val="a4"/>
    <w:uiPriority w:val="99"/>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22">
    <w:name w:val="xl122"/>
    <w:basedOn w:val="a4"/>
    <w:uiPriority w:val="99"/>
    <w:rsid w:val="00D34D17"/>
    <w:pPr>
      <w:pBdr>
        <w:top w:val="single" w:sz="4" w:space="0" w:color="auto"/>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3">
    <w:name w:val="xl123"/>
    <w:basedOn w:val="a4"/>
    <w:rsid w:val="00D34D17"/>
    <w:pPr>
      <w:pBdr>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4">
    <w:name w:val="xl124"/>
    <w:basedOn w:val="a4"/>
    <w:rsid w:val="00D34D17"/>
    <w:pPr>
      <w:pBdr>
        <w:left w:val="single" w:sz="4" w:space="0" w:color="auto"/>
        <w:bottom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5">
    <w:name w:val="xl125"/>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6">
    <w:name w:val="xl126"/>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7">
    <w:name w:val="xl127"/>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8">
    <w:name w:val="xl128"/>
    <w:basedOn w:val="a4"/>
    <w:rsid w:val="00D34D17"/>
    <w:pPr>
      <w:pBdr>
        <w:top w:val="single" w:sz="4" w:space="0" w:color="auto"/>
        <w:left w:val="single" w:sz="4" w:space="0" w:color="auto"/>
        <w:right w:val="single" w:sz="4" w:space="0" w:color="auto"/>
      </w:pBdr>
      <w:spacing w:before="100" w:beforeAutospacing="1" w:after="100" w:afterAutospacing="1"/>
      <w:textAlignment w:val="top"/>
    </w:pPr>
    <w:rPr>
      <w:sz w:val="22"/>
      <w:szCs w:val="22"/>
    </w:rPr>
  </w:style>
  <w:style w:type="paragraph" w:customStyle="1" w:styleId="xl129">
    <w:name w:val="xl129"/>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30">
    <w:name w:val="xl13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1">
    <w:name w:val="xl13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2">
    <w:name w:val="xl13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3">
    <w:name w:val="xl133"/>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4">
    <w:name w:val="xl134"/>
    <w:basedOn w:val="a4"/>
    <w:rsid w:val="00D34D17"/>
    <w:pPr>
      <w:pBdr>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5">
    <w:name w:val="xl135"/>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6">
    <w:name w:val="xl136"/>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7">
    <w:name w:val="xl137"/>
    <w:basedOn w:val="a4"/>
    <w:rsid w:val="00D34D17"/>
    <w:pPr>
      <w:pBdr>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8">
    <w:name w:val="xl138"/>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9">
    <w:name w:val="xl139"/>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0">
    <w:name w:val="xl14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1">
    <w:name w:val="xl14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2">
    <w:name w:val="xl14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3">
    <w:name w:val="xl143"/>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5">
    <w:name w:val="xl145"/>
    <w:basedOn w:val="a4"/>
    <w:rsid w:val="00D34D17"/>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6">
    <w:name w:val="xl146"/>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147">
    <w:name w:val="xl147"/>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WW8Num28z1">
    <w:name w:val="WW8Num28z1"/>
    <w:rsid w:val="00F733C0"/>
    <w:rPr>
      <w:rFonts w:ascii="Wingdings 2" w:hAnsi="Wingdings 2" w:cs="StarSymbol"/>
      <w:sz w:val="18"/>
      <w:szCs w:val="18"/>
    </w:rPr>
  </w:style>
  <w:style w:type="paragraph" w:customStyle="1" w:styleId="2f2">
    <w:name w:val="Без интервала2"/>
    <w:qFormat/>
    <w:rsid w:val="00702093"/>
    <w:rPr>
      <w:rFonts w:ascii="Calibri" w:hAnsi="Calibri"/>
      <w:sz w:val="22"/>
      <w:szCs w:val="22"/>
      <w:lang w:eastAsia="en-US"/>
    </w:rPr>
  </w:style>
  <w:style w:type="paragraph" w:customStyle="1" w:styleId="consplusnonformat0">
    <w:name w:val="consplusnonformat"/>
    <w:basedOn w:val="a4"/>
    <w:uiPriority w:val="99"/>
    <w:rsid w:val="00702093"/>
    <w:pPr>
      <w:spacing w:before="100" w:beforeAutospacing="1" w:after="100" w:afterAutospacing="1"/>
    </w:pPr>
    <w:rPr>
      <w:rFonts w:eastAsia="Calibri"/>
    </w:rPr>
  </w:style>
  <w:style w:type="paragraph" w:customStyle="1" w:styleId="48">
    <w:name w:val="4"/>
    <w:basedOn w:val="a4"/>
    <w:uiPriority w:val="99"/>
    <w:rsid w:val="00702093"/>
    <w:pPr>
      <w:spacing w:before="100" w:beforeAutospacing="1" w:after="100" w:afterAutospacing="1"/>
    </w:pPr>
    <w:rPr>
      <w:rFonts w:eastAsia="Calibri"/>
    </w:rPr>
  </w:style>
  <w:style w:type="character" w:customStyle="1" w:styleId="1f7">
    <w:name w:val="Заголовок №1_"/>
    <w:link w:val="1f8"/>
    <w:locked/>
    <w:rsid w:val="00702093"/>
    <w:rPr>
      <w:b/>
      <w:bCs/>
      <w:sz w:val="27"/>
      <w:szCs w:val="27"/>
      <w:shd w:val="clear" w:color="auto" w:fill="FFFFFF"/>
    </w:rPr>
  </w:style>
  <w:style w:type="paragraph" w:customStyle="1" w:styleId="1f8">
    <w:name w:val="Заголовок №1"/>
    <w:basedOn w:val="a4"/>
    <w:link w:val="1f7"/>
    <w:rsid w:val="00702093"/>
    <w:pPr>
      <w:shd w:val="clear" w:color="auto" w:fill="FFFFFF"/>
      <w:spacing w:before="660" w:line="322" w:lineRule="exact"/>
      <w:jc w:val="both"/>
      <w:outlineLvl w:val="0"/>
    </w:pPr>
    <w:rPr>
      <w:b/>
      <w:bCs/>
      <w:sz w:val="27"/>
      <w:szCs w:val="27"/>
      <w:shd w:val="clear" w:color="auto" w:fill="FFFFFF"/>
    </w:rPr>
  </w:style>
  <w:style w:type="paragraph" w:customStyle="1" w:styleId="consplustitle0">
    <w:name w:val="consplustitle"/>
    <w:basedOn w:val="a4"/>
    <w:uiPriority w:val="99"/>
    <w:rsid w:val="00702093"/>
    <w:pPr>
      <w:spacing w:before="100" w:beforeAutospacing="1" w:after="100" w:afterAutospacing="1"/>
    </w:pPr>
    <w:rPr>
      <w:rFonts w:eastAsia="Calibri"/>
    </w:rPr>
  </w:style>
  <w:style w:type="paragraph" w:customStyle="1" w:styleId="conspluscell0">
    <w:name w:val="conspluscell"/>
    <w:basedOn w:val="a4"/>
    <w:uiPriority w:val="99"/>
    <w:rsid w:val="00702093"/>
    <w:pPr>
      <w:spacing w:before="100" w:beforeAutospacing="1" w:after="100" w:afterAutospacing="1"/>
    </w:pPr>
    <w:rPr>
      <w:rFonts w:eastAsia="Calibri"/>
    </w:rPr>
  </w:style>
  <w:style w:type="paragraph" w:customStyle="1" w:styleId="western">
    <w:name w:val="western"/>
    <w:basedOn w:val="a4"/>
    <w:rsid w:val="00702093"/>
    <w:pPr>
      <w:spacing w:before="100" w:beforeAutospacing="1" w:after="100" w:afterAutospacing="1"/>
    </w:pPr>
    <w:rPr>
      <w:rFonts w:eastAsia="Calibri"/>
    </w:rPr>
  </w:style>
  <w:style w:type="paragraph" w:customStyle="1" w:styleId="affffff1">
    <w:name w:val="Знак Знак Знак Знак Знак Знак Знак"/>
    <w:basedOn w:val="a4"/>
    <w:next w:val="2"/>
    <w:autoRedefine/>
    <w:uiPriority w:val="99"/>
    <w:rsid w:val="00702093"/>
    <w:pPr>
      <w:spacing w:after="160" w:line="240" w:lineRule="exact"/>
    </w:pPr>
    <w:rPr>
      <w:rFonts w:eastAsia="Calibri"/>
      <w:szCs w:val="20"/>
      <w:lang w:val="en-US" w:eastAsia="en-US"/>
    </w:rPr>
  </w:style>
  <w:style w:type="character" w:customStyle="1" w:styleId="1f9">
    <w:name w:val="Название Знак1"/>
    <w:locked/>
    <w:rsid w:val="00702093"/>
    <w:rPr>
      <w:rFonts w:ascii="Calibri" w:eastAsia="Calibri" w:hAnsi="Calibri"/>
      <w:sz w:val="24"/>
    </w:rPr>
  </w:style>
  <w:style w:type="paragraph" w:styleId="a">
    <w:name w:val="List Number"/>
    <w:basedOn w:val="a4"/>
    <w:rsid w:val="007E038E"/>
    <w:pPr>
      <w:numPr>
        <w:numId w:val="2"/>
      </w:numPr>
      <w:contextualSpacing/>
    </w:pPr>
  </w:style>
  <w:style w:type="paragraph" w:customStyle="1" w:styleId="msonormalcxspmiddle">
    <w:name w:val="msonormalcxspmiddle"/>
    <w:basedOn w:val="a4"/>
    <w:rsid w:val="00790DAD"/>
    <w:pPr>
      <w:spacing w:before="100" w:beforeAutospacing="1" w:after="100" w:afterAutospacing="1"/>
    </w:pPr>
  </w:style>
  <w:style w:type="paragraph" w:customStyle="1" w:styleId="1fa">
    <w:name w:val="нум список 1"/>
    <w:basedOn w:val="a4"/>
    <w:rsid w:val="004F699A"/>
    <w:pPr>
      <w:tabs>
        <w:tab w:val="num" w:pos="360"/>
      </w:tabs>
      <w:adjustRightInd w:val="0"/>
      <w:spacing w:before="120" w:after="120" w:line="360" w:lineRule="atLeast"/>
      <w:ind w:firstLine="567"/>
      <w:jc w:val="both"/>
    </w:pPr>
    <w:rPr>
      <w:rFonts w:ascii="Arial" w:hAnsi="Arial"/>
      <w:lang w:eastAsia="en-US"/>
    </w:rPr>
  </w:style>
  <w:style w:type="paragraph" w:customStyle="1" w:styleId="affffff2">
    <w:name w:val="ОСНОВНОЙ ТЕКСТ"/>
    <w:rsid w:val="008201A3"/>
    <w:pPr>
      <w:autoSpaceDE w:val="0"/>
      <w:autoSpaceDN w:val="0"/>
      <w:adjustRightInd w:val="0"/>
      <w:spacing w:line="220" w:lineRule="atLeast"/>
      <w:ind w:firstLine="170"/>
      <w:jc w:val="both"/>
    </w:pPr>
    <w:rPr>
      <w:rFonts w:ascii="Arial" w:hAnsi="Arial" w:cs="Arial"/>
      <w:color w:val="000000"/>
      <w:sz w:val="26"/>
      <w:szCs w:val="26"/>
    </w:rPr>
  </w:style>
  <w:style w:type="paragraph" w:customStyle="1" w:styleId="affffff3">
    <w:name w:val="МОН основной"/>
    <w:basedOn w:val="a4"/>
    <w:link w:val="affffff4"/>
    <w:rsid w:val="008201A3"/>
    <w:pPr>
      <w:widowControl w:val="0"/>
      <w:autoSpaceDE w:val="0"/>
      <w:autoSpaceDN w:val="0"/>
      <w:adjustRightInd w:val="0"/>
      <w:spacing w:line="360" w:lineRule="auto"/>
      <w:ind w:firstLine="709"/>
      <w:jc w:val="both"/>
    </w:pPr>
    <w:rPr>
      <w:sz w:val="28"/>
      <w:szCs w:val="20"/>
    </w:rPr>
  </w:style>
  <w:style w:type="character" w:customStyle="1" w:styleId="affffff4">
    <w:name w:val="МОН основной Знак"/>
    <w:link w:val="affffff3"/>
    <w:rsid w:val="008201A3"/>
    <w:rPr>
      <w:sz w:val="28"/>
    </w:rPr>
  </w:style>
  <w:style w:type="paragraph" w:customStyle="1" w:styleId="affffff5">
    <w:name w:val="МОН"/>
    <w:basedOn w:val="a4"/>
    <w:link w:val="affffff6"/>
    <w:rsid w:val="008201A3"/>
    <w:pPr>
      <w:widowControl w:val="0"/>
      <w:autoSpaceDE w:val="0"/>
      <w:autoSpaceDN w:val="0"/>
      <w:adjustRightInd w:val="0"/>
      <w:spacing w:line="360" w:lineRule="auto"/>
      <w:ind w:firstLine="709"/>
      <w:jc w:val="both"/>
    </w:pPr>
    <w:rPr>
      <w:sz w:val="28"/>
      <w:szCs w:val="20"/>
    </w:rPr>
  </w:style>
  <w:style w:type="character" w:customStyle="1" w:styleId="affffff6">
    <w:name w:val="МОН Знак"/>
    <w:link w:val="affffff5"/>
    <w:rsid w:val="008201A3"/>
    <w:rPr>
      <w:sz w:val="28"/>
    </w:rPr>
  </w:style>
  <w:style w:type="paragraph" w:styleId="affffff7">
    <w:name w:val="Body Text First Indent"/>
    <w:basedOn w:val="af2"/>
    <w:link w:val="affffff8"/>
    <w:rsid w:val="008201A3"/>
    <w:pPr>
      <w:ind w:firstLine="210"/>
    </w:pPr>
  </w:style>
  <w:style w:type="character" w:customStyle="1" w:styleId="affffff8">
    <w:name w:val="Красная строка Знак"/>
    <w:link w:val="affffff7"/>
    <w:rsid w:val="008201A3"/>
    <w:rPr>
      <w:sz w:val="24"/>
      <w:szCs w:val="24"/>
    </w:rPr>
  </w:style>
  <w:style w:type="character" w:customStyle="1" w:styleId="wmi-callto">
    <w:name w:val="wmi-callto"/>
    <w:basedOn w:val="a5"/>
    <w:rsid w:val="008201A3"/>
  </w:style>
  <w:style w:type="character" w:customStyle="1" w:styleId="0pt">
    <w:name w:val="Основной текст + Интервал 0 pt"/>
    <w:rsid w:val="008201A3"/>
    <w:rPr>
      <w:rFonts w:ascii="Times New Roman" w:hAnsi="Times New Roman" w:cs="Times New Roman" w:hint="default"/>
      <w:strike w:val="0"/>
      <w:dstrike w:val="0"/>
      <w:spacing w:val="4"/>
      <w:sz w:val="25"/>
      <w:szCs w:val="25"/>
      <w:u w:val="none"/>
      <w:effect w:val="none"/>
    </w:rPr>
  </w:style>
  <w:style w:type="character" w:customStyle="1" w:styleId="BodyTextIndentChar">
    <w:name w:val="Body Text Indent Char"/>
    <w:locked/>
    <w:rsid w:val="008201A3"/>
    <w:rPr>
      <w:sz w:val="24"/>
      <w:szCs w:val="24"/>
      <w:lang w:val="ru-RU" w:eastAsia="ru-RU" w:bidi="ar-SA"/>
    </w:rPr>
  </w:style>
  <w:style w:type="character" w:customStyle="1" w:styleId="c0">
    <w:name w:val="c0"/>
    <w:basedOn w:val="a5"/>
    <w:rsid w:val="00D47EC0"/>
  </w:style>
  <w:style w:type="paragraph" w:customStyle="1" w:styleId="211">
    <w:name w:val="Знак21"/>
    <w:basedOn w:val="a4"/>
    <w:uiPriority w:val="99"/>
    <w:rsid w:val="00864E8D"/>
    <w:pPr>
      <w:spacing w:after="160" w:line="240" w:lineRule="exact"/>
    </w:pPr>
    <w:rPr>
      <w:rFonts w:ascii="Verdana" w:hAnsi="Verdana" w:cs="Verdana"/>
      <w:sz w:val="20"/>
      <w:szCs w:val="20"/>
      <w:lang w:val="en-US" w:eastAsia="en-US"/>
    </w:rPr>
  </w:style>
  <w:style w:type="paragraph" w:customStyle="1" w:styleId="xl148">
    <w:name w:val="xl148"/>
    <w:basedOn w:val="a4"/>
    <w:rsid w:val="00F55549"/>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cs="Times New Roman CYR"/>
      <w:sz w:val="22"/>
      <w:szCs w:val="22"/>
    </w:rPr>
  </w:style>
  <w:style w:type="paragraph" w:customStyle="1" w:styleId="xl149">
    <w:name w:val="xl149"/>
    <w:basedOn w:val="a4"/>
    <w:rsid w:val="00F55549"/>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0">
    <w:name w:val="xl150"/>
    <w:basedOn w:val="a4"/>
    <w:rsid w:val="00F55549"/>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1">
    <w:name w:val="xl151"/>
    <w:basedOn w:val="a4"/>
    <w:rsid w:val="00F55549"/>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2">
    <w:name w:val="xl152"/>
    <w:basedOn w:val="a4"/>
    <w:rsid w:val="00F555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
    <w:name w:val="xl153"/>
    <w:basedOn w:val="a4"/>
    <w:rsid w:val="00F55549"/>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4">
    <w:name w:val="xl154"/>
    <w:basedOn w:val="a4"/>
    <w:rsid w:val="00F55549"/>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4"/>
    <w:rsid w:val="00F55549"/>
    <w:pPr>
      <w:pBdr>
        <w:left w:val="single" w:sz="4" w:space="0" w:color="auto"/>
        <w:right w:val="single" w:sz="4" w:space="0" w:color="auto"/>
      </w:pBdr>
      <w:spacing w:before="100" w:beforeAutospacing="1" w:after="100" w:afterAutospacing="1"/>
      <w:textAlignment w:val="top"/>
    </w:pPr>
  </w:style>
  <w:style w:type="paragraph" w:customStyle="1" w:styleId="xl156">
    <w:name w:val="xl156"/>
    <w:basedOn w:val="a4"/>
    <w:rsid w:val="00F55549"/>
    <w:pPr>
      <w:pBdr>
        <w:left w:val="single" w:sz="4" w:space="0" w:color="auto"/>
        <w:bottom w:val="single" w:sz="4" w:space="0" w:color="auto"/>
        <w:right w:val="single" w:sz="4" w:space="0" w:color="auto"/>
      </w:pBdr>
      <w:spacing w:before="100" w:beforeAutospacing="1" w:after="100" w:afterAutospacing="1"/>
      <w:textAlignment w:val="top"/>
    </w:pPr>
  </w:style>
  <w:style w:type="paragraph" w:styleId="49">
    <w:name w:val="toc 4"/>
    <w:basedOn w:val="a4"/>
    <w:next w:val="a4"/>
    <w:autoRedefine/>
    <w:uiPriority w:val="39"/>
    <w:unhideWhenUsed/>
    <w:rsid w:val="002D40A0"/>
    <w:pPr>
      <w:spacing w:after="100" w:line="276" w:lineRule="auto"/>
      <w:ind w:left="660"/>
    </w:pPr>
    <w:rPr>
      <w:rFonts w:ascii="Calibri" w:hAnsi="Calibri"/>
      <w:sz w:val="22"/>
      <w:szCs w:val="22"/>
    </w:rPr>
  </w:style>
  <w:style w:type="paragraph" w:styleId="56">
    <w:name w:val="toc 5"/>
    <w:basedOn w:val="a4"/>
    <w:next w:val="a4"/>
    <w:autoRedefine/>
    <w:uiPriority w:val="39"/>
    <w:unhideWhenUsed/>
    <w:rsid w:val="002D40A0"/>
    <w:pPr>
      <w:spacing w:after="100" w:line="276" w:lineRule="auto"/>
      <w:ind w:left="880"/>
    </w:pPr>
    <w:rPr>
      <w:rFonts w:ascii="Calibri" w:hAnsi="Calibri"/>
      <w:sz w:val="22"/>
      <w:szCs w:val="22"/>
    </w:rPr>
  </w:style>
  <w:style w:type="paragraph" w:styleId="66">
    <w:name w:val="toc 6"/>
    <w:basedOn w:val="a4"/>
    <w:next w:val="a4"/>
    <w:autoRedefine/>
    <w:uiPriority w:val="39"/>
    <w:unhideWhenUsed/>
    <w:rsid w:val="002D40A0"/>
    <w:pPr>
      <w:spacing w:after="100" w:line="276" w:lineRule="auto"/>
      <w:ind w:left="1100"/>
    </w:pPr>
    <w:rPr>
      <w:rFonts w:ascii="Calibri" w:hAnsi="Calibri"/>
      <w:sz w:val="22"/>
      <w:szCs w:val="22"/>
    </w:rPr>
  </w:style>
  <w:style w:type="paragraph" w:styleId="76">
    <w:name w:val="toc 7"/>
    <w:basedOn w:val="a4"/>
    <w:next w:val="a4"/>
    <w:autoRedefine/>
    <w:uiPriority w:val="39"/>
    <w:unhideWhenUsed/>
    <w:rsid w:val="002D40A0"/>
    <w:pPr>
      <w:spacing w:after="100" w:line="276" w:lineRule="auto"/>
      <w:ind w:left="1320"/>
    </w:pPr>
    <w:rPr>
      <w:rFonts w:ascii="Calibri" w:hAnsi="Calibri"/>
      <w:sz w:val="22"/>
      <w:szCs w:val="22"/>
    </w:rPr>
  </w:style>
  <w:style w:type="paragraph" w:styleId="86">
    <w:name w:val="toc 8"/>
    <w:basedOn w:val="a4"/>
    <w:next w:val="a4"/>
    <w:autoRedefine/>
    <w:uiPriority w:val="39"/>
    <w:unhideWhenUsed/>
    <w:rsid w:val="002D40A0"/>
    <w:pPr>
      <w:spacing w:after="100" w:line="276" w:lineRule="auto"/>
      <w:ind w:left="1540"/>
    </w:pPr>
    <w:rPr>
      <w:rFonts w:ascii="Calibri" w:hAnsi="Calibri"/>
      <w:sz w:val="22"/>
      <w:szCs w:val="22"/>
    </w:rPr>
  </w:style>
  <w:style w:type="paragraph" w:styleId="93">
    <w:name w:val="toc 9"/>
    <w:basedOn w:val="a4"/>
    <w:next w:val="a4"/>
    <w:autoRedefine/>
    <w:uiPriority w:val="39"/>
    <w:unhideWhenUsed/>
    <w:rsid w:val="002D40A0"/>
    <w:pPr>
      <w:spacing w:after="100" w:line="276" w:lineRule="auto"/>
      <w:ind w:left="1760"/>
    </w:pPr>
    <w:rPr>
      <w:rFonts w:ascii="Calibri" w:hAnsi="Calibri"/>
      <w:sz w:val="22"/>
      <w:szCs w:val="22"/>
    </w:rPr>
  </w:style>
  <w:style w:type="paragraph" w:styleId="2f3">
    <w:name w:val="List Number 2"/>
    <w:basedOn w:val="a4"/>
    <w:qFormat/>
    <w:rsid w:val="002D40A0"/>
    <w:pPr>
      <w:spacing w:line="360" w:lineRule="auto"/>
      <w:ind w:left="720" w:firstLine="771"/>
      <w:jc w:val="both"/>
    </w:pPr>
    <w:rPr>
      <w:sz w:val="28"/>
    </w:rPr>
  </w:style>
  <w:style w:type="character" w:styleId="affffff9">
    <w:name w:val="annotation reference"/>
    <w:rsid w:val="00DB30DE"/>
    <w:rPr>
      <w:sz w:val="16"/>
      <w:szCs w:val="16"/>
    </w:rPr>
  </w:style>
  <w:style w:type="paragraph" w:customStyle="1" w:styleId="f12">
    <w:name w:val="Основной текШf1т с отступом 2"/>
    <w:basedOn w:val="a4"/>
    <w:rsid w:val="00686369"/>
    <w:pPr>
      <w:widowControl w:val="0"/>
      <w:suppressAutoHyphens/>
      <w:autoSpaceDE w:val="0"/>
    </w:pPr>
    <w:rPr>
      <w:sz w:val="20"/>
      <w:szCs w:val="20"/>
      <w:lang w:eastAsia="ar-SA"/>
    </w:rPr>
  </w:style>
  <w:style w:type="character" w:customStyle="1" w:styleId="212">
    <w:name w:val="Заголовок 2 Знак1"/>
    <w:locked/>
    <w:rsid w:val="003C6498"/>
    <w:rPr>
      <w:rFonts w:ascii="Arial" w:eastAsia="Times New Roman" w:hAnsi="Arial" w:cs="Arial"/>
      <w:b/>
      <w:bCs/>
      <w:i/>
      <w:iCs/>
      <w:sz w:val="28"/>
      <w:szCs w:val="28"/>
    </w:rPr>
  </w:style>
  <w:style w:type="paragraph" w:customStyle="1" w:styleId="ConsPlusDocList">
    <w:name w:val="ConsPlusDocList"/>
    <w:uiPriority w:val="99"/>
    <w:rsid w:val="003C6498"/>
    <w:pPr>
      <w:widowControl w:val="0"/>
      <w:autoSpaceDE w:val="0"/>
      <w:autoSpaceDN w:val="0"/>
      <w:adjustRightInd w:val="0"/>
    </w:pPr>
    <w:rPr>
      <w:rFonts w:ascii="Courier New" w:hAnsi="Courier New" w:cs="Courier New"/>
    </w:rPr>
  </w:style>
  <w:style w:type="character" w:customStyle="1" w:styleId="S">
    <w:name w:val="S_Обычный Знак"/>
    <w:link w:val="S0"/>
    <w:locked/>
    <w:rsid w:val="003C6498"/>
    <w:rPr>
      <w:sz w:val="24"/>
      <w:szCs w:val="24"/>
    </w:rPr>
  </w:style>
  <w:style w:type="paragraph" w:customStyle="1" w:styleId="S0">
    <w:name w:val="S_Обычный"/>
    <w:basedOn w:val="a4"/>
    <w:link w:val="S"/>
    <w:rsid w:val="003C6498"/>
    <w:pPr>
      <w:spacing w:line="360" w:lineRule="auto"/>
      <w:ind w:firstLine="709"/>
      <w:jc w:val="both"/>
    </w:pPr>
  </w:style>
  <w:style w:type="paragraph" w:customStyle="1" w:styleId="FR2">
    <w:name w:val="FR2"/>
    <w:rsid w:val="003C6498"/>
    <w:pPr>
      <w:widowControl w:val="0"/>
      <w:overflowPunct w:val="0"/>
      <w:autoSpaceDE w:val="0"/>
      <w:autoSpaceDN w:val="0"/>
      <w:adjustRightInd w:val="0"/>
      <w:ind w:firstLine="560"/>
      <w:jc w:val="both"/>
    </w:pPr>
    <w:rPr>
      <w:sz w:val="28"/>
    </w:rPr>
  </w:style>
  <w:style w:type="character" w:customStyle="1" w:styleId="S1">
    <w:name w:val="S_Маркированный Знак1"/>
    <w:link w:val="S2"/>
    <w:locked/>
    <w:rsid w:val="003C6498"/>
    <w:rPr>
      <w:szCs w:val="24"/>
    </w:rPr>
  </w:style>
  <w:style w:type="paragraph" w:customStyle="1" w:styleId="S2">
    <w:name w:val="S_Маркированный"/>
    <w:basedOn w:val="a0"/>
    <w:link w:val="S1"/>
    <w:autoRedefine/>
    <w:rsid w:val="003C6498"/>
    <w:pPr>
      <w:numPr>
        <w:numId w:val="0"/>
      </w:numPr>
      <w:tabs>
        <w:tab w:val="left" w:pos="992"/>
      </w:tabs>
      <w:spacing w:line="360" w:lineRule="auto"/>
      <w:ind w:firstLine="709"/>
      <w:contextualSpacing w:val="0"/>
      <w:jc w:val="both"/>
    </w:pPr>
    <w:rPr>
      <w:sz w:val="20"/>
    </w:rPr>
  </w:style>
  <w:style w:type="character" w:customStyle="1" w:styleId="S3">
    <w:name w:val="S_Таблица Знак"/>
    <w:link w:val="S4"/>
    <w:locked/>
    <w:rsid w:val="003C6498"/>
    <w:rPr>
      <w:color w:val="0000FF"/>
      <w:sz w:val="24"/>
      <w:szCs w:val="24"/>
      <w:lang w:eastAsia="en-US"/>
    </w:rPr>
  </w:style>
  <w:style w:type="paragraph" w:customStyle="1" w:styleId="S4">
    <w:name w:val="S_Таблица"/>
    <w:basedOn w:val="a4"/>
    <w:link w:val="S3"/>
    <w:autoRedefine/>
    <w:rsid w:val="003C6498"/>
    <w:pPr>
      <w:widowControl w:val="0"/>
      <w:tabs>
        <w:tab w:val="num" w:pos="1440"/>
      </w:tabs>
    </w:pPr>
    <w:rPr>
      <w:color w:val="0000FF"/>
      <w:lang w:eastAsia="en-US"/>
    </w:rPr>
  </w:style>
  <w:style w:type="character" w:customStyle="1" w:styleId="S5">
    <w:name w:val="S_Обычный в таблице Знак"/>
    <w:link w:val="S6"/>
    <w:locked/>
    <w:rsid w:val="003C6498"/>
    <w:rPr>
      <w:szCs w:val="24"/>
      <w:lang w:eastAsia="en-US"/>
    </w:rPr>
  </w:style>
  <w:style w:type="paragraph" w:customStyle="1" w:styleId="S6">
    <w:name w:val="S_Обычный в таблице"/>
    <w:basedOn w:val="a4"/>
    <w:link w:val="S5"/>
    <w:rsid w:val="003C6498"/>
    <w:pPr>
      <w:jc w:val="center"/>
    </w:pPr>
    <w:rPr>
      <w:sz w:val="20"/>
      <w:lang w:eastAsia="en-US"/>
    </w:rPr>
  </w:style>
  <w:style w:type="paragraph" w:customStyle="1" w:styleId="affffffa">
    <w:name w:val="Примечание"/>
    <w:basedOn w:val="a4"/>
    <w:qFormat/>
    <w:rsid w:val="003C6498"/>
    <w:pPr>
      <w:ind w:firstLine="567"/>
      <w:jc w:val="both"/>
    </w:pPr>
    <w:rPr>
      <w:rFonts w:eastAsia="Calibri"/>
      <w:sz w:val="20"/>
      <w:lang w:eastAsia="en-US"/>
    </w:rPr>
  </w:style>
  <w:style w:type="paragraph" w:customStyle="1" w:styleId="affffffb">
    <w:name w:val="Стиль Подпись Таблицы"/>
    <w:basedOn w:val="af2"/>
    <w:qFormat/>
    <w:rsid w:val="003C6498"/>
    <w:pPr>
      <w:overflowPunct w:val="0"/>
      <w:autoSpaceDE w:val="0"/>
      <w:autoSpaceDN w:val="0"/>
      <w:adjustRightInd w:val="0"/>
      <w:spacing w:before="240" w:after="240"/>
      <w:jc w:val="center"/>
    </w:pPr>
    <w:rPr>
      <w:sz w:val="20"/>
      <w:szCs w:val="20"/>
    </w:rPr>
  </w:style>
  <w:style w:type="paragraph" w:customStyle="1" w:styleId="310">
    <w:name w:val="Основной текст с отступом 31"/>
    <w:basedOn w:val="a4"/>
    <w:rsid w:val="003C6498"/>
    <w:pPr>
      <w:widowControl w:val="0"/>
      <w:suppressAutoHyphens/>
      <w:spacing w:after="120"/>
      <w:ind w:left="283"/>
    </w:pPr>
    <w:rPr>
      <w:rFonts w:eastAsia="Lucida Sans Unicode" w:cs="Tahoma"/>
      <w:color w:val="000000"/>
      <w:sz w:val="16"/>
      <w:szCs w:val="16"/>
      <w:lang w:val="en-US" w:eastAsia="en-US" w:bidi="en-US"/>
    </w:rPr>
  </w:style>
  <w:style w:type="paragraph" w:customStyle="1" w:styleId="Heading">
    <w:name w:val="Heading"/>
    <w:rsid w:val="003C6498"/>
    <w:pPr>
      <w:widowControl w:val="0"/>
      <w:autoSpaceDE w:val="0"/>
      <w:autoSpaceDN w:val="0"/>
      <w:adjustRightInd w:val="0"/>
    </w:pPr>
    <w:rPr>
      <w:rFonts w:ascii="Arial" w:hAnsi="Arial" w:cs="Arial"/>
      <w:b/>
      <w:bCs/>
      <w:sz w:val="22"/>
      <w:szCs w:val="22"/>
    </w:rPr>
  </w:style>
  <w:style w:type="paragraph" w:customStyle="1" w:styleId="txt">
    <w:name w:val="txt"/>
    <w:basedOn w:val="a4"/>
    <w:rsid w:val="003C6498"/>
    <w:pPr>
      <w:spacing w:before="100" w:beforeAutospacing="1" w:after="100" w:afterAutospacing="1"/>
    </w:pPr>
    <w:rPr>
      <w:rFonts w:ascii="Verdana" w:hAnsi="Verdana"/>
      <w:color w:val="000000"/>
      <w:sz w:val="17"/>
      <w:szCs w:val="17"/>
    </w:rPr>
  </w:style>
  <w:style w:type="paragraph" w:customStyle="1" w:styleId="MinorHeading">
    <w:name w:val="Minor Heading"/>
    <w:next w:val="a4"/>
    <w:rsid w:val="003C6498"/>
    <w:pPr>
      <w:keepNext/>
      <w:keepLines/>
      <w:widowControl w:val="0"/>
      <w:spacing w:before="144" w:after="144" w:line="264" w:lineRule="atLeast"/>
      <w:jc w:val="center"/>
    </w:pPr>
    <w:rPr>
      <w:rFonts w:ascii="TimesDL" w:hAnsi="TimesDL" w:cs="TimesDL"/>
      <w:b/>
      <w:bCs/>
      <w:sz w:val="24"/>
      <w:szCs w:val="24"/>
      <w:lang w:val="en-US"/>
    </w:rPr>
  </w:style>
  <w:style w:type="character" w:customStyle="1" w:styleId="spelle">
    <w:name w:val="spelle"/>
    <w:rsid w:val="003C6498"/>
  </w:style>
  <w:style w:type="character" w:customStyle="1" w:styleId="grame">
    <w:name w:val="grame"/>
    <w:rsid w:val="003C6498"/>
  </w:style>
  <w:style w:type="paragraph" w:customStyle="1" w:styleId="text">
    <w:name w:val="text"/>
    <w:basedOn w:val="Default"/>
    <w:next w:val="Default"/>
    <w:rsid w:val="003C6498"/>
    <w:pPr>
      <w:spacing w:before="28" w:after="28"/>
      <w:ind w:firstLine="0"/>
      <w:jc w:val="left"/>
    </w:pPr>
    <w:rPr>
      <w:rFonts w:ascii="Arial" w:hAnsi="Arial"/>
      <w:color w:val="auto"/>
      <w:sz w:val="24"/>
      <w:szCs w:val="24"/>
    </w:rPr>
  </w:style>
  <w:style w:type="paragraph" w:customStyle="1" w:styleId="xl157">
    <w:name w:val="xl157"/>
    <w:basedOn w:val="a4"/>
    <w:rsid w:val="00CA1BC2"/>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8">
    <w:name w:val="xl158"/>
    <w:basedOn w:val="a4"/>
    <w:rsid w:val="00CA1BC2"/>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9">
    <w:name w:val="xl159"/>
    <w:basedOn w:val="a4"/>
    <w:rsid w:val="00CA1B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4"/>
    <w:rsid w:val="00CA1BC2"/>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bodytext">
    <w:name w:val="bodytext"/>
    <w:basedOn w:val="a4"/>
    <w:rsid w:val="000E0A3E"/>
    <w:pPr>
      <w:spacing w:before="100" w:beforeAutospacing="1" w:after="100" w:afterAutospacing="1"/>
    </w:pPr>
  </w:style>
  <w:style w:type="character" w:customStyle="1" w:styleId="afff0">
    <w:name w:val="Без интервала Знак"/>
    <w:link w:val="afff"/>
    <w:uiPriority w:val="1"/>
    <w:rsid w:val="000E0A3E"/>
    <w:rPr>
      <w:sz w:val="28"/>
      <w:lang w:bidi="ar-SA"/>
    </w:rPr>
  </w:style>
  <w:style w:type="paragraph" w:customStyle="1" w:styleId="ConsPlusDocList1">
    <w:name w:val="ConsPlusDocList1"/>
    <w:next w:val="a4"/>
    <w:rsid w:val="00C1555C"/>
    <w:pPr>
      <w:widowControl w:val="0"/>
      <w:suppressAutoHyphens/>
      <w:autoSpaceDE w:val="0"/>
    </w:pPr>
    <w:rPr>
      <w:rFonts w:ascii="Arial" w:eastAsia="Arial" w:hAnsi="Arial" w:cs="Arial"/>
      <w:lang w:eastAsia="hi-IN" w:bidi="hi-IN"/>
    </w:rPr>
  </w:style>
  <w:style w:type="character" w:customStyle="1" w:styleId="ListParagraphChar">
    <w:name w:val="List Paragraph Char"/>
    <w:link w:val="14"/>
    <w:locked/>
    <w:rsid w:val="00870425"/>
    <w:rPr>
      <w:rFonts w:ascii="Calibri" w:hAnsi="Calibri"/>
      <w:sz w:val="22"/>
      <w:szCs w:val="22"/>
      <w:lang w:eastAsia="en-US"/>
    </w:rPr>
  </w:style>
  <w:style w:type="paragraph" w:customStyle="1" w:styleId="213">
    <w:name w:val="Без интервала21"/>
    <w:rsid w:val="00870425"/>
    <w:rPr>
      <w:rFonts w:ascii="Calibri" w:hAnsi="Calibri"/>
      <w:sz w:val="22"/>
      <w:szCs w:val="22"/>
    </w:rPr>
  </w:style>
  <w:style w:type="character" w:customStyle="1" w:styleId="TitleChar">
    <w:name w:val="Title Char"/>
    <w:uiPriority w:val="99"/>
    <w:locked/>
    <w:rsid w:val="00587670"/>
    <w:rPr>
      <w:b/>
      <w:sz w:val="28"/>
      <w:lang w:val="ru-RU" w:eastAsia="ru-RU"/>
    </w:rPr>
  </w:style>
  <w:style w:type="paragraph" w:customStyle="1" w:styleId="095">
    <w:name w:val="Стиль по ширине Первая строка:  095 см"/>
    <w:basedOn w:val="a4"/>
    <w:uiPriority w:val="99"/>
    <w:rsid w:val="00587670"/>
    <w:pPr>
      <w:ind w:firstLine="709"/>
      <w:jc w:val="both"/>
    </w:pPr>
    <w:rPr>
      <w:rFonts w:ascii="Arial" w:hAnsi="Arial"/>
      <w:sz w:val="28"/>
      <w:szCs w:val="28"/>
    </w:rPr>
  </w:style>
  <w:style w:type="paragraph" w:customStyle="1" w:styleId="a2">
    <w:name w:val="Внимание"/>
    <w:basedOn w:val="af2"/>
    <w:autoRedefine/>
    <w:uiPriority w:val="99"/>
    <w:rsid w:val="00587670"/>
    <w:pPr>
      <w:widowControl w:val="0"/>
      <w:numPr>
        <w:numId w:val="5"/>
      </w:numPr>
      <w:adjustRightInd w:val="0"/>
      <w:spacing w:after="0"/>
      <w:ind w:firstLine="360"/>
      <w:jc w:val="both"/>
      <w:textAlignment w:val="baseline"/>
    </w:pPr>
    <w:rPr>
      <w:sz w:val="26"/>
      <w:szCs w:val="26"/>
      <w:lang w:eastAsia="en-US"/>
    </w:rPr>
  </w:style>
  <w:style w:type="character" w:customStyle="1" w:styleId="1fb">
    <w:name w:val="Знак Знак1"/>
    <w:uiPriority w:val="99"/>
    <w:locked/>
    <w:rsid w:val="00587670"/>
    <w:rPr>
      <w:b/>
      <w:sz w:val="28"/>
      <w:lang w:val="ru-RU" w:eastAsia="ru-RU"/>
    </w:rPr>
  </w:style>
  <w:style w:type="paragraph" w:customStyle="1" w:styleId="113">
    <w:name w:val="Абзац списка11"/>
    <w:basedOn w:val="a4"/>
    <w:uiPriority w:val="99"/>
    <w:rsid w:val="00587670"/>
    <w:pPr>
      <w:widowControl w:val="0"/>
      <w:autoSpaceDE w:val="0"/>
      <w:autoSpaceDN w:val="0"/>
      <w:adjustRightInd w:val="0"/>
      <w:ind w:left="720" w:firstLine="567"/>
      <w:contextualSpacing/>
      <w:jc w:val="both"/>
    </w:pPr>
    <w:rPr>
      <w:sz w:val="20"/>
      <w:szCs w:val="20"/>
    </w:rPr>
  </w:style>
  <w:style w:type="numbering" w:customStyle="1" w:styleId="a1">
    <w:name w:val="Стиль маркированный"/>
    <w:rsid w:val="00587670"/>
    <w:pPr>
      <w:numPr>
        <w:numId w:val="3"/>
      </w:numPr>
    </w:pPr>
  </w:style>
  <w:style w:type="numbering" w:customStyle="1" w:styleId="a3">
    <w:name w:val="Стиль многоуровневый"/>
    <w:rsid w:val="00587670"/>
    <w:pPr>
      <w:numPr>
        <w:numId w:val="4"/>
      </w:numPr>
    </w:pPr>
  </w:style>
  <w:style w:type="character" w:customStyle="1" w:styleId="affffffc">
    <w:name w:val="Гипертекстовая ссылка"/>
    <w:uiPriority w:val="99"/>
    <w:rsid w:val="00D4711C"/>
    <w:rPr>
      <w:b/>
      <w:bCs/>
      <w:color w:val="008000"/>
      <w:sz w:val="20"/>
      <w:szCs w:val="20"/>
      <w:u w:val="single"/>
    </w:rPr>
  </w:style>
  <w:style w:type="paragraph" w:customStyle="1" w:styleId="1120">
    <w:name w:val="Знак1 Знак Знак Знак12"/>
    <w:basedOn w:val="a4"/>
    <w:rsid w:val="00D4711C"/>
    <w:pPr>
      <w:spacing w:after="160" w:line="240" w:lineRule="exact"/>
    </w:pPr>
    <w:rPr>
      <w:rFonts w:ascii="Verdana" w:hAnsi="Verdana" w:cs="Verdana"/>
      <w:lang w:val="en-US" w:eastAsia="en-US"/>
    </w:rPr>
  </w:style>
  <w:style w:type="paragraph" w:customStyle="1" w:styleId="headertexttopleveltextcentertext">
    <w:name w:val="headertext topleveltext centertext"/>
    <w:basedOn w:val="a4"/>
    <w:rsid w:val="00D4711C"/>
    <w:pPr>
      <w:spacing w:before="100" w:beforeAutospacing="1" w:after="100" w:afterAutospacing="1"/>
    </w:pPr>
    <w:rPr>
      <w:rFonts w:ascii="Cambria" w:hAnsi="Cambria" w:cs="Cambria"/>
    </w:rPr>
  </w:style>
  <w:style w:type="character" w:customStyle="1" w:styleId="PlaceholderText1">
    <w:name w:val="Placeholder Text1"/>
    <w:rsid w:val="00D4711C"/>
    <w:rPr>
      <w:color w:val="808080"/>
    </w:rPr>
  </w:style>
  <w:style w:type="paragraph" w:customStyle="1" w:styleId="ListParagraph1">
    <w:name w:val="List Paragraph1"/>
    <w:basedOn w:val="a4"/>
    <w:rsid w:val="00D4711C"/>
    <w:pPr>
      <w:ind w:left="720"/>
    </w:pPr>
  </w:style>
  <w:style w:type="paragraph" w:customStyle="1" w:styleId="1110">
    <w:name w:val="Знак1 Знак Знак Знак11"/>
    <w:basedOn w:val="a4"/>
    <w:rsid w:val="00D4711C"/>
    <w:pPr>
      <w:spacing w:after="160" w:line="240" w:lineRule="exact"/>
    </w:pPr>
    <w:rPr>
      <w:rFonts w:ascii="Verdana" w:hAnsi="Verdana" w:cs="Verdana"/>
      <w:lang w:val="en-US" w:eastAsia="en-US"/>
    </w:rPr>
  </w:style>
  <w:style w:type="paragraph" w:customStyle="1" w:styleId="1130">
    <w:name w:val="Знак1 Знак Знак Знак13"/>
    <w:basedOn w:val="a4"/>
    <w:rsid w:val="00D4711C"/>
    <w:pPr>
      <w:spacing w:after="160" w:line="240" w:lineRule="exact"/>
    </w:pPr>
    <w:rPr>
      <w:rFonts w:ascii="Verdana" w:hAnsi="Verdana" w:cs="Verdana"/>
      <w:lang w:val="en-US" w:eastAsia="en-US"/>
    </w:rPr>
  </w:style>
  <w:style w:type="character" w:customStyle="1" w:styleId="PlaceholderText2">
    <w:name w:val="Placeholder Text2"/>
    <w:rsid w:val="00D4711C"/>
    <w:rPr>
      <w:color w:val="808080"/>
    </w:rPr>
  </w:style>
  <w:style w:type="paragraph" w:customStyle="1" w:styleId="114">
    <w:name w:val="Знак1 Знак Знак Знак14"/>
    <w:basedOn w:val="a4"/>
    <w:rsid w:val="00D4711C"/>
    <w:pPr>
      <w:spacing w:after="160" w:line="240" w:lineRule="exact"/>
    </w:pPr>
    <w:rPr>
      <w:rFonts w:ascii="Verdana" w:hAnsi="Verdana" w:cs="Verdana"/>
      <w:lang w:val="en-US" w:eastAsia="en-US"/>
    </w:rPr>
  </w:style>
  <w:style w:type="paragraph" w:customStyle="1" w:styleId="115">
    <w:name w:val="Знак1 Знак Знак Знак15"/>
    <w:basedOn w:val="a4"/>
    <w:rsid w:val="00D4711C"/>
    <w:pPr>
      <w:spacing w:after="160" w:line="240" w:lineRule="exact"/>
    </w:pPr>
    <w:rPr>
      <w:rFonts w:ascii="Verdana" w:hAnsi="Verdana" w:cs="Verdana"/>
      <w:lang w:val="en-US" w:eastAsia="en-US"/>
    </w:rPr>
  </w:style>
  <w:style w:type="paragraph" w:customStyle="1" w:styleId="116">
    <w:name w:val="Знак1 Знак Знак Знак16"/>
    <w:basedOn w:val="a4"/>
    <w:rsid w:val="00D4711C"/>
    <w:pPr>
      <w:spacing w:after="160" w:line="240" w:lineRule="exact"/>
    </w:pPr>
    <w:rPr>
      <w:rFonts w:ascii="Verdana" w:hAnsi="Verdana" w:cs="Verdana"/>
      <w:lang w:val="en-US" w:eastAsia="en-US"/>
    </w:rPr>
  </w:style>
  <w:style w:type="character" w:customStyle="1" w:styleId="dash041e005f0431005f044b005f0447005f043d005f044b005f0439005f005fchar1char1">
    <w:name w:val="dash041e_005f0431_005f044b_005f0447_005f043d_005f044b_005f0439_005f_005fchar1__char1"/>
    <w:rsid w:val="004C4B6E"/>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4"/>
    <w:rsid w:val="004C4B6E"/>
  </w:style>
  <w:style w:type="character" w:customStyle="1" w:styleId="default005f005fchar1char1">
    <w:name w:val="default_005f_005fchar1__char1"/>
    <w:rsid w:val="004C4B6E"/>
    <w:rPr>
      <w:rFonts w:ascii="Times New Roman" w:hAnsi="Times New Roman" w:cs="Times New Roman" w:hint="default"/>
      <w:strike w:val="0"/>
      <w:dstrike w:val="0"/>
      <w:sz w:val="24"/>
      <w:szCs w:val="24"/>
      <w:u w:val="none"/>
      <w:effect w:val="none"/>
    </w:rPr>
  </w:style>
  <w:style w:type="paragraph" w:customStyle="1" w:styleId="default0">
    <w:name w:val="default"/>
    <w:basedOn w:val="a4"/>
    <w:rsid w:val="004C4B6E"/>
  </w:style>
  <w:style w:type="paragraph" w:customStyle="1" w:styleId="3f1">
    <w:name w:val="Основной текст3"/>
    <w:basedOn w:val="a4"/>
    <w:rsid w:val="001058E1"/>
    <w:pPr>
      <w:widowControl w:val="0"/>
      <w:shd w:val="clear" w:color="auto" w:fill="FFFFFF"/>
      <w:spacing w:after="300" w:line="0" w:lineRule="atLeast"/>
      <w:jc w:val="right"/>
    </w:pPr>
    <w:rPr>
      <w:sz w:val="20"/>
      <w:szCs w:val="20"/>
    </w:rPr>
  </w:style>
  <w:style w:type="character" w:customStyle="1" w:styleId="14pt">
    <w:name w:val="Основной текст + 14 pt"/>
    <w:rsid w:val="001058E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affffffd">
    <w:name w:val="МОН основной Знак Знак"/>
    <w:locked/>
    <w:rsid w:val="001058E1"/>
    <w:rPr>
      <w:sz w:val="28"/>
      <w:szCs w:val="24"/>
    </w:rPr>
  </w:style>
  <w:style w:type="paragraph" w:customStyle="1" w:styleId="Iauiue1">
    <w:name w:val="Iau?iue1"/>
    <w:rsid w:val="001058E1"/>
  </w:style>
  <w:style w:type="paragraph" w:customStyle="1" w:styleId="TableContents">
    <w:name w:val="Table Contents"/>
    <w:basedOn w:val="af2"/>
    <w:rsid w:val="001058E1"/>
    <w:pPr>
      <w:widowControl w:val="0"/>
      <w:suppressAutoHyphens/>
      <w:spacing w:after="283"/>
    </w:pPr>
    <w:rPr>
      <w:rFonts w:ascii="Thorndale" w:hAnsi="Thorndale"/>
      <w:color w:val="000000"/>
      <w:szCs w:val="20"/>
    </w:rPr>
  </w:style>
  <w:style w:type="paragraph" w:customStyle="1" w:styleId="214">
    <w:name w:val="Основной текст 21"/>
    <w:basedOn w:val="a4"/>
    <w:rsid w:val="001058E1"/>
    <w:pPr>
      <w:jc w:val="both"/>
    </w:pPr>
    <w:rPr>
      <w:sz w:val="28"/>
      <w:szCs w:val="20"/>
    </w:rPr>
  </w:style>
  <w:style w:type="paragraph" w:customStyle="1" w:styleId="311">
    <w:name w:val="Основной текст 31"/>
    <w:basedOn w:val="a4"/>
    <w:rsid w:val="001058E1"/>
    <w:pPr>
      <w:overflowPunct w:val="0"/>
      <w:autoSpaceDE w:val="0"/>
      <w:autoSpaceDN w:val="0"/>
      <w:adjustRightInd w:val="0"/>
    </w:pPr>
    <w:rPr>
      <w:sz w:val="28"/>
      <w:szCs w:val="20"/>
    </w:rPr>
  </w:style>
  <w:style w:type="paragraph" w:customStyle="1" w:styleId="Iniiaiieoaenonionooii">
    <w:name w:val="Iniiaiie oaeno n ionooii"/>
    <w:basedOn w:val="Iauiue1"/>
    <w:rsid w:val="001058E1"/>
    <w:pPr>
      <w:spacing w:line="360" w:lineRule="atLeast"/>
      <w:ind w:left="993"/>
      <w:jc w:val="both"/>
    </w:pPr>
    <w:rPr>
      <w:sz w:val="24"/>
    </w:rPr>
  </w:style>
  <w:style w:type="paragraph" w:customStyle="1" w:styleId="affffffe">
    <w:name w:val="Движение"/>
    <w:rsid w:val="001058E1"/>
    <w:pPr>
      <w:ind w:firstLine="567"/>
      <w:jc w:val="both"/>
    </w:pPr>
    <w:rPr>
      <w:sz w:val="28"/>
    </w:rPr>
  </w:style>
  <w:style w:type="character" w:customStyle="1" w:styleId="afffffff">
    <w:name w:val="_основной текст Знак Знак"/>
    <w:link w:val="afffffff0"/>
    <w:locked/>
    <w:rsid w:val="001058E1"/>
    <w:rPr>
      <w:sz w:val="28"/>
      <w:szCs w:val="28"/>
    </w:rPr>
  </w:style>
  <w:style w:type="paragraph" w:customStyle="1" w:styleId="afffffff0">
    <w:name w:val="_основной текст Знак"/>
    <w:basedOn w:val="a4"/>
    <w:link w:val="afffffff"/>
    <w:rsid w:val="001058E1"/>
    <w:pPr>
      <w:ind w:firstLine="540"/>
      <w:jc w:val="both"/>
    </w:pPr>
    <w:rPr>
      <w:sz w:val="28"/>
      <w:szCs w:val="28"/>
    </w:rPr>
  </w:style>
  <w:style w:type="paragraph" w:customStyle="1" w:styleId="afffffff1">
    <w:name w:val="Абзац"/>
    <w:basedOn w:val="37"/>
    <w:rsid w:val="001058E1"/>
    <w:pPr>
      <w:suppressAutoHyphens w:val="0"/>
      <w:spacing w:after="0"/>
      <w:ind w:left="0" w:firstLine="720"/>
      <w:jc w:val="both"/>
    </w:pPr>
    <w:rPr>
      <w:sz w:val="28"/>
      <w:szCs w:val="24"/>
    </w:rPr>
  </w:style>
  <w:style w:type="paragraph" w:customStyle="1" w:styleId="1fc">
    <w:name w:val="Основной текст1"/>
    <w:basedOn w:val="13"/>
    <w:rsid w:val="001058E1"/>
    <w:pPr>
      <w:widowControl/>
      <w:snapToGrid w:val="0"/>
      <w:spacing w:line="240" w:lineRule="auto"/>
      <w:ind w:firstLine="0"/>
    </w:pPr>
    <w:rPr>
      <w:snapToGrid/>
      <w:sz w:val="28"/>
    </w:rPr>
  </w:style>
  <w:style w:type="paragraph" w:customStyle="1" w:styleId="afffffff2">
    <w:name w:val="Знак Знак Знак Знак Знак Знак Знак Знак Знак Знак Знак Знак Знак"/>
    <w:basedOn w:val="a4"/>
    <w:rsid w:val="001058E1"/>
    <w:pPr>
      <w:spacing w:after="160" w:line="240" w:lineRule="exact"/>
    </w:pPr>
    <w:rPr>
      <w:rFonts w:ascii="Verdana" w:hAnsi="Verdana" w:cs="Verdana"/>
      <w:sz w:val="20"/>
      <w:szCs w:val="20"/>
      <w:lang w:val="en-US" w:eastAsia="en-US"/>
    </w:rPr>
  </w:style>
  <w:style w:type="paragraph" w:customStyle="1" w:styleId="afffffff3">
    <w:name w:val="Заголовок статьи"/>
    <w:basedOn w:val="a4"/>
    <w:next w:val="a4"/>
    <w:rsid w:val="001058E1"/>
    <w:pPr>
      <w:widowControl w:val="0"/>
      <w:autoSpaceDE w:val="0"/>
      <w:autoSpaceDN w:val="0"/>
      <w:adjustRightInd w:val="0"/>
      <w:ind w:left="1612" w:hanging="892"/>
      <w:jc w:val="both"/>
    </w:pPr>
    <w:rPr>
      <w:rFonts w:ascii="Arial" w:hAnsi="Arial"/>
      <w:sz w:val="20"/>
      <w:szCs w:val="20"/>
    </w:rPr>
  </w:style>
  <w:style w:type="paragraph" w:customStyle="1" w:styleId="2f4">
    <w:name w:val="Обычный2"/>
    <w:rsid w:val="001058E1"/>
    <w:pPr>
      <w:widowControl w:val="0"/>
      <w:snapToGrid w:val="0"/>
    </w:pPr>
    <w:rPr>
      <w:sz w:val="28"/>
    </w:rPr>
  </w:style>
  <w:style w:type="character" w:customStyle="1" w:styleId="afffffff4">
    <w:name w:val="МОН Знак Знак"/>
    <w:rsid w:val="001058E1"/>
    <w:rPr>
      <w:sz w:val="28"/>
      <w:lang w:val="ru-RU" w:eastAsia="ru-RU" w:bidi="ar-SA"/>
    </w:rPr>
  </w:style>
  <w:style w:type="character" w:customStyle="1" w:styleId="f">
    <w:name w:val="f"/>
    <w:basedOn w:val="a5"/>
    <w:rsid w:val="001058E1"/>
  </w:style>
  <w:style w:type="character" w:customStyle="1" w:styleId="57">
    <w:name w:val="Знак Знак5"/>
    <w:rsid w:val="001058E1"/>
    <w:rPr>
      <w:lang w:val="ru-RU" w:eastAsia="ru-RU" w:bidi="ar-SA"/>
    </w:rPr>
  </w:style>
  <w:style w:type="character" w:customStyle="1" w:styleId="1fd">
    <w:name w:val="Текст сноски Знак1"/>
    <w:uiPriority w:val="99"/>
    <w:locked/>
    <w:rsid w:val="001058E1"/>
    <w:rPr>
      <w:rFonts w:cs="Times New Roman"/>
      <w:kern w:val="0"/>
      <w:sz w:val="20"/>
      <w:szCs w:val="20"/>
    </w:rPr>
  </w:style>
  <w:style w:type="paragraph" w:customStyle="1" w:styleId="text3cl">
    <w:name w:val="text3cl"/>
    <w:basedOn w:val="a4"/>
    <w:rsid w:val="00F15441"/>
    <w:pPr>
      <w:spacing w:before="100" w:beforeAutospacing="1" w:after="100" w:afterAutospacing="1"/>
    </w:pPr>
  </w:style>
  <w:style w:type="paragraph" w:customStyle="1" w:styleId="125">
    <w:name w:val="Знак Знак Знак1 Знак2"/>
    <w:basedOn w:val="a4"/>
    <w:rsid w:val="00481D76"/>
    <w:pPr>
      <w:spacing w:after="160" w:line="240" w:lineRule="exact"/>
    </w:pPr>
    <w:rPr>
      <w:rFonts w:ascii="Verdana" w:hAnsi="Verdana"/>
      <w:sz w:val="20"/>
      <w:szCs w:val="20"/>
      <w:lang w:val="en-US" w:eastAsia="en-US"/>
    </w:rPr>
  </w:style>
  <w:style w:type="character" w:customStyle="1" w:styleId="4pt">
    <w:name w:val="Основной текст + Интервал 4 pt"/>
    <w:rsid w:val="005849F2"/>
    <w:rPr>
      <w:rFonts w:eastAsia="Times New Roman" w:cs="Times New Roman"/>
      <w:spacing w:val="90"/>
      <w:sz w:val="26"/>
      <w:szCs w:val="26"/>
      <w:shd w:val="clear" w:color="auto" w:fill="FFFFFF"/>
    </w:rPr>
  </w:style>
  <w:style w:type="character" w:customStyle="1" w:styleId="2f5">
    <w:name w:val="Заголовок №2_"/>
    <w:link w:val="2f6"/>
    <w:locked/>
    <w:rsid w:val="005849F2"/>
    <w:rPr>
      <w:sz w:val="26"/>
      <w:szCs w:val="26"/>
      <w:shd w:val="clear" w:color="auto" w:fill="FFFFFF"/>
    </w:rPr>
  </w:style>
  <w:style w:type="character" w:customStyle="1" w:styleId="2-1pt">
    <w:name w:val="Заголовок №2 + Интервал -1 pt"/>
    <w:rsid w:val="005849F2"/>
    <w:rPr>
      <w:rFonts w:eastAsia="Times New Roman" w:cs="Times New Roman"/>
      <w:spacing w:val="-20"/>
      <w:sz w:val="26"/>
      <w:szCs w:val="26"/>
      <w:shd w:val="clear" w:color="auto" w:fill="FFFFFF"/>
    </w:rPr>
  </w:style>
  <w:style w:type="paragraph" w:customStyle="1" w:styleId="2f6">
    <w:name w:val="Заголовок №2"/>
    <w:basedOn w:val="a4"/>
    <w:link w:val="2f5"/>
    <w:rsid w:val="005849F2"/>
    <w:pPr>
      <w:shd w:val="clear" w:color="auto" w:fill="FFFFFF"/>
      <w:spacing w:before="60" w:line="331" w:lineRule="exact"/>
      <w:outlineLvl w:val="1"/>
    </w:pPr>
    <w:rPr>
      <w:sz w:val="26"/>
      <w:szCs w:val="26"/>
    </w:rPr>
  </w:style>
  <w:style w:type="character" w:customStyle="1" w:styleId="gr">
    <w:name w:val="gr"/>
    <w:rsid w:val="00B46BAD"/>
  </w:style>
  <w:style w:type="character" w:customStyle="1" w:styleId="spfo1">
    <w:name w:val="spfo1"/>
    <w:basedOn w:val="a5"/>
    <w:rsid w:val="00A153ED"/>
  </w:style>
  <w:style w:type="paragraph" w:customStyle="1" w:styleId="Text0">
    <w:name w:val="Text"/>
    <w:basedOn w:val="a4"/>
    <w:rsid w:val="00A514F5"/>
    <w:pPr>
      <w:widowControl w:val="0"/>
      <w:suppressAutoHyphens/>
      <w:autoSpaceDN w:val="0"/>
    </w:pPr>
    <w:rPr>
      <w:rFonts w:ascii="Courier New" w:eastAsia="Lucida Sans Unicode" w:hAnsi="Courier New" w:cs="Courier New"/>
      <w:kern w:val="3"/>
      <w:sz w:val="20"/>
      <w:szCs w:val="20"/>
      <w:lang w:bidi="ru-RU"/>
    </w:rPr>
  </w:style>
  <w:style w:type="numbering" w:customStyle="1" w:styleId="WW8Num1">
    <w:name w:val="WW8Num1"/>
    <w:basedOn w:val="a7"/>
    <w:rsid w:val="00A514F5"/>
    <w:pPr>
      <w:numPr>
        <w:numId w:val="6"/>
      </w:numPr>
    </w:pPr>
  </w:style>
  <w:style w:type="character" w:customStyle="1" w:styleId="211pt">
    <w:name w:val="Основной текст (2) + 11 pt"/>
    <w:rsid w:val="004548A3"/>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4a">
    <w:name w:val="Основной текст (4)_"/>
    <w:rsid w:val="004548A3"/>
    <w:rPr>
      <w:rFonts w:ascii="Times New Roman" w:eastAsia="Times New Roman" w:hAnsi="Times New Roman" w:cs="Times New Roman"/>
      <w:b w:val="0"/>
      <w:bCs w:val="0"/>
      <w:i w:val="0"/>
      <w:iCs w:val="0"/>
      <w:smallCaps w:val="0"/>
      <w:strike w:val="0"/>
      <w:sz w:val="23"/>
      <w:szCs w:val="23"/>
    </w:rPr>
  </w:style>
  <w:style w:type="character" w:customStyle="1" w:styleId="4b">
    <w:name w:val="Основной текст (4)"/>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87">
    <w:name w:val="Основной текст (8)_"/>
    <w:link w:val="88"/>
    <w:rsid w:val="004548A3"/>
    <w:rPr>
      <w:sz w:val="23"/>
      <w:szCs w:val="23"/>
      <w:shd w:val="clear" w:color="auto" w:fill="FFFFFF"/>
    </w:rPr>
  </w:style>
  <w:style w:type="character" w:customStyle="1" w:styleId="afffffff5">
    <w:name w:val="Основной текст + Полужирный"/>
    <w:aliases w:val="Интервал 0 pt"/>
    <w:uiPriority w:val="99"/>
    <w:rsid w:val="004548A3"/>
    <w:rPr>
      <w:rFonts w:ascii="Times New Roman" w:eastAsia="Times New Roman" w:hAnsi="Times New Roman" w:cs="Times New Roman"/>
      <w:b/>
      <w:bCs/>
      <w:i w:val="0"/>
      <w:iCs w:val="0"/>
      <w:smallCaps w:val="0"/>
      <w:strike w:val="0"/>
      <w:spacing w:val="0"/>
      <w:sz w:val="23"/>
      <w:szCs w:val="23"/>
    </w:rPr>
  </w:style>
  <w:style w:type="character" w:customStyle="1" w:styleId="130">
    <w:name w:val="Основной текст (13)_"/>
    <w:link w:val="131"/>
    <w:rsid w:val="004548A3"/>
    <w:rPr>
      <w:rFonts w:ascii="MS Mincho" w:eastAsia="MS Mincho" w:hAnsi="MS Mincho" w:cs="MS Mincho"/>
      <w:spacing w:val="-20"/>
      <w:sz w:val="23"/>
      <w:szCs w:val="23"/>
      <w:shd w:val="clear" w:color="auto" w:fill="FFFFFF"/>
    </w:rPr>
  </w:style>
  <w:style w:type="character" w:customStyle="1" w:styleId="2f7">
    <w:name w:val="Основной текст2"/>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141">
    <w:name w:val="Основной текст (14)_"/>
    <w:link w:val="142"/>
    <w:rsid w:val="004548A3"/>
    <w:rPr>
      <w:rFonts w:ascii="MS Mincho" w:eastAsia="MS Mincho" w:hAnsi="MS Mincho" w:cs="MS Mincho"/>
      <w:sz w:val="19"/>
      <w:szCs w:val="19"/>
      <w:shd w:val="clear" w:color="auto" w:fill="FFFFFF"/>
    </w:rPr>
  </w:style>
  <w:style w:type="character" w:customStyle="1" w:styleId="126">
    <w:name w:val="Основной текст (12)_"/>
    <w:link w:val="127"/>
    <w:rsid w:val="004548A3"/>
    <w:rPr>
      <w:rFonts w:ascii="Corbel" w:eastAsia="Corbel" w:hAnsi="Corbel" w:cs="Corbel"/>
      <w:w w:val="60"/>
      <w:sz w:val="33"/>
      <w:szCs w:val="33"/>
      <w:shd w:val="clear" w:color="auto" w:fill="FFFFFF"/>
    </w:rPr>
  </w:style>
  <w:style w:type="character" w:customStyle="1" w:styleId="4c">
    <w:name w:val="Основной текст (4) + Не полужирный"/>
    <w:rsid w:val="004548A3"/>
    <w:rPr>
      <w:rFonts w:ascii="Times New Roman" w:eastAsia="Times New Roman" w:hAnsi="Times New Roman" w:cs="Times New Roman"/>
      <w:b/>
      <w:bCs/>
      <w:i w:val="0"/>
      <w:iCs w:val="0"/>
      <w:smallCaps w:val="0"/>
      <w:strike w:val="0"/>
      <w:spacing w:val="0"/>
      <w:sz w:val="23"/>
      <w:szCs w:val="23"/>
    </w:rPr>
  </w:style>
  <w:style w:type="character" w:customStyle="1" w:styleId="afffffff6">
    <w:name w:val="Подпись к таблице_"/>
    <w:link w:val="afffffff7"/>
    <w:rsid w:val="004548A3"/>
    <w:rPr>
      <w:sz w:val="23"/>
      <w:szCs w:val="23"/>
      <w:shd w:val="clear" w:color="auto" w:fill="FFFFFF"/>
    </w:rPr>
  </w:style>
  <w:style w:type="character" w:customStyle="1" w:styleId="0pt0">
    <w:name w:val="Подпись к таблице + Интервал 0 pt"/>
    <w:rsid w:val="004548A3"/>
    <w:rPr>
      <w:rFonts w:ascii="Times New Roman" w:eastAsia="Times New Roman" w:hAnsi="Times New Roman" w:cs="Times New Roman"/>
      <w:b w:val="0"/>
      <w:bCs w:val="0"/>
      <w:i w:val="0"/>
      <w:iCs w:val="0"/>
      <w:smallCaps w:val="0"/>
      <w:strike w:val="0"/>
      <w:spacing w:val="-10"/>
      <w:sz w:val="23"/>
      <w:szCs w:val="23"/>
    </w:rPr>
  </w:style>
  <w:style w:type="character" w:customStyle="1" w:styleId="150">
    <w:name w:val="Основной текст (15)_"/>
    <w:link w:val="151"/>
    <w:rsid w:val="004548A3"/>
    <w:rPr>
      <w:sz w:val="21"/>
      <w:szCs w:val="21"/>
      <w:shd w:val="clear" w:color="auto" w:fill="FFFFFF"/>
    </w:rPr>
  </w:style>
  <w:style w:type="character" w:customStyle="1" w:styleId="2105pt">
    <w:name w:val="Основной текст (2) + 10;5 pt;Не курсив"/>
    <w:rsid w:val="004548A3"/>
    <w:rPr>
      <w:rFonts w:ascii="Times New Roman" w:eastAsia="Times New Roman" w:hAnsi="Times New Roman" w:cs="Times New Roman"/>
      <w:b w:val="0"/>
      <w:bCs w:val="0"/>
      <w:i/>
      <w:iCs/>
      <w:smallCaps w:val="0"/>
      <w:strike w:val="0"/>
      <w:spacing w:val="0"/>
      <w:sz w:val="21"/>
      <w:szCs w:val="21"/>
    </w:rPr>
  </w:style>
  <w:style w:type="paragraph" w:customStyle="1" w:styleId="4d">
    <w:name w:val="Основной текст4"/>
    <w:basedOn w:val="a4"/>
    <w:rsid w:val="004548A3"/>
    <w:pPr>
      <w:shd w:val="clear" w:color="auto" w:fill="FFFFFF"/>
      <w:spacing w:before="60" w:after="240" w:line="284" w:lineRule="exact"/>
      <w:jc w:val="both"/>
    </w:pPr>
    <w:rPr>
      <w:sz w:val="23"/>
      <w:szCs w:val="23"/>
    </w:rPr>
  </w:style>
  <w:style w:type="paragraph" w:customStyle="1" w:styleId="88">
    <w:name w:val="Основной текст (8)"/>
    <w:basedOn w:val="a4"/>
    <w:link w:val="87"/>
    <w:rsid w:val="004548A3"/>
    <w:pPr>
      <w:shd w:val="clear" w:color="auto" w:fill="FFFFFF"/>
      <w:spacing w:line="0" w:lineRule="atLeast"/>
    </w:pPr>
    <w:rPr>
      <w:sz w:val="23"/>
      <w:szCs w:val="23"/>
    </w:rPr>
  </w:style>
  <w:style w:type="paragraph" w:customStyle="1" w:styleId="131">
    <w:name w:val="Основной текст (13)"/>
    <w:basedOn w:val="a4"/>
    <w:link w:val="130"/>
    <w:rsid w:val="004548A3"/>
    <w:pPr>
      <w:shd w:val="clear" w:color="auto" w:fill="FFFFFF"/>
      <w:spacing w:line="0" w:lineRule="atLeast"/>
    </w:pPr>
    <w:rPr>
      <w:rFonts w:ascii="MS Mincho" w:eastAsia="MS Mincho" w:hAnsi="MS Mincho"/>
      <w:spacing w:val="-20"/>
      <w:sz w:val="23"/>
      <w:szCs w:val="23"/>
    </w:rPr>
  </w:style>
  <w:style w:type="paragraph" w:customStyle="1" w:styleId="142">
    <w:name w:val="Основной текст (14)"/>
    <w:basedOn w:val="a4"/>
    <w:link w:val="141"/>
    <w:rsid w:val="004548A3"/>
    <w:pPr>
      <w:shd w:val="clear" w:color="auto" w:fill="FFFFFF"/>
      <w:spacing w:line="0" w:lineRule="atLeast"/>
    </w:pPr>
    <w:rPr>
      <w:rFonts w:ascii="MS Mincho" w:eastAsia="MS Mincho" w:hAnsi="MS Mincho"/>
      <w:sz w:val="19"/>
      <w:szCs w:val="19"/>
    </w:rPr>
  </w:style>
  <w:style w:type="paragraph" w:customStyle="1" w:styleId="127">
    <w:name w:val="Основной текст (12)"/>
    <w:basedOn w:val="a4"/>
    <w:link w:val="126"/>
    <w:rsid w:val="004548A3"/>
    <w:pPr>
      <w:shd w:val="clear" w:color="auto" w:fill="FFFFFF"/>
      <w:spacing w:line="0" w:lineRule="atLeast"/>
      <w:jc w:val="both"/>
    </w:pPr>
    <w:rPr>
      <w:rFonts w:ascii="Corbel" w:eastAsia="Corbel" w:hAnsi="Corbel"/>
      <w:w w:val="60"/>
      <w:sz w:val="33"/>
      <w:szCs w:val="33"/>
    </w:rPr>
  </w:style>
  <w:style w:type="paragraph" w:customStyle="1" w:styleId="afffffff7">
    <w:name w:val="Подпись к таблице"/>
    <w:basedOn w:val="a4"/>
    <w:link w:val="afffffff6"/>
    <w:rsid w:val="004548A3"/>
    <w:pPr>
      <w:shd w:val="clear" w:color="auto" w:fill="FFFFFF"/>
      <w:spacing w:line="281" w:lineRule="exact"/>
    </w:pPr>
    <w:rPr>
      <w:sz w:val="23"/>
      <w:szCs w:val="23"/>
    </w:rPr>
  </w:style>
  <w:style w:type="paragraph" w:customStyle="1" w:styleId="151">
    <w:name w:val="Основной текст (15)"/>
    <w:basedOn w:val="a4"/>
    <w:link w:val="150"/>
    <w:rsid w:val="004548A3"/>
    <w:pPr>
      <w:shd w:val="clear" w:color="auto" w:fill="FFFFFF"/>
      <w:spacing w:line="259" w:lineRule="exact"/>
    </w:pPr>
    <w:rPr>
      <w:sz w:val="21"/>
      <w:szCs w:val="21"/>
    </w:rPr>
  </w:style>
  <w:style w:type="paragraph" w:customStyle="1" w:styleId="xl161">
    <w:name w:val="xl161"/>
    <w:basedOn w:val="a4"/>
    <w:rsid w:val="00103593"/>
    <w:pPr>
      <w:pBdr>
        <w:top w:val="single" w:sz="4" w:space="0" w:color="auto"/>
        <w:bottom w:val="single" w:sz="4" w:space="0" w:color="auto"/>
      </w:pBdr>
      <w:spacing w:before="100" w:beforeAutospacing="1" w:after="100" w:afterAutospacing="1"/>
      <w:jc w:val="center"/>
    </w:pPr>
    <w:rPr>
      <w:color w:val="000000"/>
      <w:sz w:val="20"/>
      <w:szCs w:val="20"/>
    </w:rPr>
  </w:style>
  <w:style w:type="paragraph" w:customStyle="1" w:styleId="xl162">
    <w:name w:val="xl162"/>
    <w:basedOn w:val="a4"/>
    <w:rsid w:val="00103593"/>
    <w:pPr>
      <w:pBdr>
        <w:top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163">
    <w:name w:val="xl163"/>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64">
    <w:name w:val="xl164"/>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65">
    <w:name w:val="xl165"/>
    <w:basedOn w:val="a4"/>
    <w:rsid w:val="00103593"/>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166">
    <w:name w:val="xl166"/>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67">
    <w:name w:val="xl167"/>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68">
    <w:name w:val="xl168"/>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69">
    <w:name w:val="xl169"/>
    <w:basedOn w:val="a4"/>
    <w:rsid w:val="00103593"/>
    <w:pPr>
      <w:pBdr>
        <w:left w:val="single" w:sz="4" w:space="0" w:color="auto"/>
        <w:right w:val="single" w:sz="4" w:space="0" w:color="auto"/>
      </w:pBdr>
      <w:spacing w:before="100" w:beforeAutospacing="1" w:after="100" w:afterAutospacing="1"/>
    </w:pPr>
    <w:rPr>
      <w:color w:val="000000"/>
      <w:sz w:val="20"/>
      <w:szCs w:val="20"/>
    </w:rPr>
  </w:style>
  <w:style w:type="paragraph" w:customStyle="1" w:styleId="xl170">
    <w:name w:val="xl170"/>
    <w:basedOn w:val="a4"/>
    <w:rsid w:val="00103593"/>
    <w:pPr>
      <w:pBdr>
        <w:top w:val="single" w:sz="4" w:space="0" w:color="auto"/>
        <w:left w:val="single" w:sz="4" w:space="0" w:color="auto"/>
      </w:pBdr>
      <w:spacing w:before="100" w:beforeAutospacing="1" w:after="100" w:afterAutospacing="1"/>
      <w:jc w:val="center"/>
    </w:pPr>
    <w:rPr>
      <w:color w:val="000000"/>
      <w:sz w:val="20"/>
      <w:szCs w:val="20"/>
    </w:rPr>
  </w:style>
  <w:style w:type="paragraph" w:customStyle="1" w:styleId="xl171">
    <w:name w:val="xl171"/>
    <w:basedOn w:val="a4"/>
    <w:rsid w:val="00103593"/>
    <w:pPr>
      <w:pBdr>
        <w:top w:val="single" w:sz="4" w:space="0" w:color="auto"/>
      </w:pBdr>
      <w:spacing w:before="100" w:beforeAutospacing="1" w:after="100" w:afterAutospacing="1"/>
      <w:jc w:val="center"/>
    </w:pPr>
    <w:rPr>
      <w:color w:val="000000"/>
      <w:sz w:val="20"/>
      <w:szCs w:val="20"/>
    </w:rPr>
  </w:style>
  <w:style w:type="paragraph" w:customStyle="1" w:styleId="xl172">
    <w:name w:val="xl172"/>
    <w:basedOn w:val="a4"/>
    <w:rsid w:val="00103593"/>
    <w:pPr>
      <w:pBdr>
        <w:top w:val="single" w:sz="4" w:space="0" w:color="auto"/>
        <w:right w:val="single" w:sz="4" w:space="0" w:color="auto"/>
      </w:pBdr>
      <w:spacing w:before="100" w:beforeAutospacing="1" w:after="100" w:afterAutospacing="1"/>
      <w:jc w:val="center"/>
    </w:pPr>
    <w:rPr>
      <w:color w:val="000000"/>
      <w:sz w:val="20"/>
      <w:szCs w:val="20"/>
    </w:rPr>
  </w:style>
  <w:style w:type="paragraph" w:customStyle="1" w:styleId="xl173">
    <w:name w:val="xl173"/>
    <w:basedOn w:val="a4"/>
    <w:rsid w:val="00103593"/>
    <w:pPr>
      <w:pBdr>
        <w:top w:val="single" w:sz="4" w:space="0" w:color="auto"/>
        <w:left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4">
    <w:name w:val="xl174"/>
    <w:basedOn w:val="a4"/>
    <w:rsid w:val="00103593"/>
    <w:pPr>
      <w:pBdr>
        <w:top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5">
    <w:name w:val="xl175"/>
    <w:basedOn w:val="a4"/>
    <w:rsid w:val="00103593"/>
    <w:pPr>
      <w:pBdr>
        <w:top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76">
    <w:name w:val="xl176"/>
    <w:basedOn w:val="a4"/>
    <w:rsid w:val="0010359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7">
    <w:name w:val="xl177"/>
    <w:basedOn w:val="a4"/>
    <w:rsid w:val="00103593"/>
    <w:pPr>
      <w:pBdr>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8">
    <w:name w:val="xl178"/>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9">
    <w:name w:val="xl179"/>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80">
    <w:name w:val="xl180"/>
    <w:basedOn w:val="a4"/>
    <w:rsid w:val="00103593"/>
    <w:pPr>
      <w:pBdr>
        <w:left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xl181">
    <w:name w:val="xl181"/>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82">
    <w:name w:val="xl182"/>
    <w:basedOn w:val="a4"/>
    <w:rsid w:val="00103593"/>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3">
    <w:name w:val="xl183"/>
    <w:basedOn w:val="a4"/>
    <w:rsid w:val="00103593"/>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4">
    <w:name w:val="xl184"/>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5">
    <w:name w:val="xl185"/>
    <w:basedOn w:val="a4"/>
    <w:rsid w:val="00103593"/>
    <w:pPr>
      <w:pBdr>
        <w:top w:val="single" w:sz="4" w:space="0" w:color="auto"/>
        <w:left w:val="single" w:sz="4" w:space="0" w:color="auto"/>
        <w:right w:val="single" w:sz="4" w:space="0" w:color="auto"/>
      </w:pBdr>
      <w:spacing w:before="100" w:beforeAutospacing="1" w:after="100" w:afterAutospacing="1"/>
      <w:jc w:val="center"/>
    </w:pPr>
    <w:rPr>
      <w:color w:val="000000"/>
      <w:sz w:val="20"/>
      <w:szCs w:val="20"/>
    </w:rPr>
  </w:style>
  <w:style w:type="paragraph" w:customStyle="1" w:styleId="xl186">
    <w:name w:val="xl186"/>
    <w:basedOn w:val="a4"/>
    <w:rsid w:val="00103593"/>
    <w:pPr>
      <w:pBdr>
        <w:left w:val="single" w:sz="4" w:space="0" w:color="auto"/>
        <w:right w:val="single" w:sz="4" w:space="0" w:color="auto"/>
      </w:pBdr>
      <w:shd w:val="clear" w:color="000000" w:fill="FFFFFF"/>
      <w:spacing w:before="100" w:beforeAutospacing="1" w:after="100" w:afterAutospacing="1"/>
    </w:pPr>
  </w:style>
  <w:style w:type="paragraph" w:customStyle="1" w:styleId="xl187">
    <w:name w:val="xl187"/>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88">
    <w:name w:val="xl188"/>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89">
    <w:name w:val="xl189"/>
    <w:basedOn w:val="a4"/>
    <w:rsid w:val="00103593"/>
    <w:pPr>
      <w:pBdr>
        <w:top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90">
    <w:name w:val="xl190"/>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191">
    <w:name w:val="xl191"/>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2">
    <w:name w:val="xl192"/>
    <w:basedOn w:val="a4"/>
    <w:rsid w:val="00103593"/>
    <w:pPr>
      <w:pBdr>
        <w:top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3">
    <w:name w:val="xl193"/>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4">
    <w:name w:val="xl194"/>
    <w:basedOn w:val="a4"/>
    <w:rsid w:val="00103593"/>
    <w:pPr>
      <w:pBdr>
        <w:left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5">
    <w:name w:val="xl195"/>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6">
    <w:name w:val="xl196"/>
    <w:basedOn w:val="a4"/>
    <w:rsid w:val="00103593"/>
    <w:pPr>
      <w:pBdr>
        <w:top w:val="single" w:sz="4" w:space="0" w:color="auto"/>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7">
    <w:name w:val="xl197"/>
    <w:basedOn w:val="a4"/>
    <w:rsid w:val="00103593"/>
    <w:pPr>
      <w:pBdr>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8">
    <w:name w:val="xl198"/>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9">
    <w:name w:val="xl199"/>
    <w:basedOn w:val="a4"/>
    <w:rsid w:val="00103593"/>
    <w:pPr>
      <w:pBdr>
        <w:left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0">
    <w:name w:val="xl200"/>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1">
    <w:name w:val="xl201"/>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
    <w:name w:val="xl202"/>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203">
    <w:name w:val="xl203"/>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CharChar1CharChar1CharChar">
    <w:name w:val="Char Char Знак Знак1 Char Char1 Знак Знак Char Char"/>
    <w:basedOn w:val="a4"/>
    <w:next w:val="a4"/>
    <w:rsid w:val="00457D7E"/>
    <w:pPr>
      <w:spacing w:before="100" w:beforeAutospacing="1" w:after="100" w:afterAutospacing="1"/>
    </w:pPr>
    <w:rPr>
      <w:rFonts w:ascii="Tahoma" w:hAnsi="Tahoma" w:cs="Tahoma"/>
      <w:sz w:val="20"/>
      <w:szCs w:val="20"/>
      <w:lang w:val="en-US" w:eastAsia="en-US"/>
    </w:rPr>
  </w:style>
  <w:style w:type="paragraph" w:customStyle="1" w:styleId="afffffff8">
    <w:name w:val="Н пункта"/>
    <w:basedOn w:val="a4"/>
    <w:rsid w:val="00457D7E"/>
    <w:pPr>
      <w:tabs>
        <w:tab w:val="num" w:pos="2471"/>
      </w:tabs>
      <w:ind w:firstLine="709"/>
      <w:jc w:val="both"/>
    </w:pPr>
  </w:style>
  <w:style w:type="paragraph" w:customStyle="1" w:styleId="afffffff9">
    <w:name w:val="Н подпункт"/>
    <w:basedOn w:val="afffffff8"/>
    <w:rsid w:val="00457D7E"/>
    <w:pPr>
      <w:tabs>
        <w:tab w:val="clear" w:pos="2471"/>
      </w:tabs>
      <w:ind w:left="1260" w:firstLine="0"/>
    </w:pPr>
  </w:style>
  <w:style w:type="paragraph" w:customStyle="1" w:styleId="newsshowstyle">
    <w:name w:val="news_show_style"/>
    <w:basedOn w:val="a4"/>
    <w:rsid w:val="00457D7E"/>
    <w:pPr>
      <w:spacing w:before="100" w:beforeAutospacing="1" w:after="100" w:afterAutospacing="1"/>
    </w:pPr>
  </w:style>
  <w:style w:type="paragraph" w:customStyle="1" w:styleId="nienie">
    <w:name w:val="nienie"/>
    <w:basedOn w:val="a4"/>
    <w:rsid w:val="00457D7E"/>
    <w:pPr>
      <w:keepLines/>
      <w:widowControl w:val="0"/>
      <w:ind w:left="709" w:hanging="284"/>
      <w:jc w:val="both"/>
    </w:pPr>
    <w:rPr>
      <w:rFonts w:ascii="Peterburg" w:hAnsi="Peterburg" w:cs="Peterburg"/>
    </w:rPr>
  </w:style>
  <w:style w:type="paragraph" w:customStyle="1" w:styleId="Iauiue">
    <w:name w:val="Iau?iue"/>
    <w:rsid w:val="00457D7E"/>
    <w:pPr>
      <w:widowControl w:val="0"/>
    </w:pPr>
  </w:style>
  <w:style w:type="paragraph" w:customStyle="1" w:styleId="2f8">
    <w:name w:val="Îñíîâíîé òåêñò 2"/>
    <w:basedOn w:val="a4"/>
    <w:rsid w:val="00457D7E"/>
    <w:pPr>
      <w:widowControl w:val="0"/>
      <w:ind w:firstLine="720"/>
      <w:jc w:val="both"/>
    </w:pPr>
    <w:rPr>
      <w:b/>
      <w:bCs/>
      <w:color w:val="000000"/>
      <w:lang w:val="en-US"/>
    </w:rPr>
  </w:style>
  <w:style w:type="paragraph" w:customStyle="1" w:styleId="caaieiaie2">
    <w:name w:val="caaieiaie 2"/>
    <w:basedOn w:val="Iauiue"/>
    <w:next w:val="Iauiue"/>
    <w:rsid w:val="00457D7E"/>
    <w:pPr>
      <w:keepNext/>
      <w:keepLines/>
      <w:spacing w:before="240" w:after="60"/>
      <w:jc w:val="center"/>
    </w:pPr>
    <w:rPr>
      <w:rFonts w:ascii="Peterburg" w:hAnsi="Peterburg" w:cs="Peterburg"/>
      <w:b/>
      <w:bCs/>
      <w:sz w:val="24"/>
      <w:szCs w:val="24"/>
    </w:rPr>
  </w:style>
  <w:style w:type="paragraph" w:customStyle="1" w:styleId="afffffffa">
    <w:name w:val="Îñíîâíîé òåêñò"/>
    <w:basedOn w:val="a4"/>
    <w:rsid w:val="00457D7E"/>
    <w:pPr>
      <w:widowControl w:val="0"/>
      <w:tabs>
        <w:tab w:val="left" w:leader="dot" w:pos="9072"/>
      </w:tabs>
      <w:jc w:val="both"/>
    </w:pPr>
    <w:rPr>
      <w:b/>
      <w:bCs/>
    </w:rPr>
  </w:style>
  <w:style w:type="paragraph" w:customStyle="1" w:styleId="Iniiaiieoaenonionooiii2">
    <w:name w:val="Iniiaiie oaeno n ionooiii 2"/>
    <w:basedOn w:val="Iauiue"/>
    <w:rsid w:val="00457D7E"/>
    <w:pPr>
      <w:widowControl/>
      <w:ind w:firstLine="284"/>
      <w:jc w:val="both"/>
    </w:pPr>
    <w:rPr>
      <w:rFonts w:ascii="Peterburg" w:hAnsi="Peterburg" w:cs="Peterburg"/>
    </w:rPr>
  </w:style>
  <w:style w:type="paragraph" w:customStyle="1" w:styleId="2-11">
    <w:name w:val="содержание2-11"/>
    <w:basedOn w:val="a4"/>
    <w:rsid w:val="00457D7E"/>
    <w:pPr>
      <w:spacing w:after="60"/>
      <w:jc w:val="both"/>
    </w:pPr>
  </w:style>
  <w:style w:type="paragraph" w:customStyle="1" w:styleId="67">
    <w:name w:val="заголовок 6"/>
    <w:basedOn w:val="a4"/>
    <w:next w:val="a4"/>
    <w:rsid w:val="001A0D13"/>
    <w:pPr>
      <w:keepNext/>
      <w:widowControl w:val="0"/>
      <w:jc w:val="both"/>
    </w:pPr>
    <w:rPr>
      <w:b/>
      <w:snapToGrid w:val="0"/>
      <w:szCs w:val="20"/>
    </w:rPr>
  </w:style>
  <w:style w:type="paragraph" w:customStyle="1" w:styleId="2f9">
    <w:name w:val="заголовок 2"/>
    <w:basedOn w:val="a4"/>
    <w:next w:val="a4"/>
    <w:rsid w:val="001A0D13"/>
    <w:pPr>
      <w:keepNext/>
      <w:widowControl w:val="0"/>
      <w:jc w:val="right"/>
    </w:pPr>
    <w:rPr>
      <w:snapToGrid w:val="0"/>
      <w:szCs w:val="20"/>
      <w:u w:val="single"/>
    </w:rPr>
  </w:style>
  <w:style w:type="character" w:customStyle="1" w:styleId="afffffffb">
    <w:name w:val="номер страницы"/>
    <w:rsid w:val="001A0D13"/>
  </w:style>
  <w:style w:type="paragraph" w:customStyle="1" w:styleId="afffffffc">
    <w:name w:val="Постановление"/>
    <w:basedOn w:val="a4"/>
    <w:rsid w:val="00892553"/>
    <w:pPr>
      <w:spacing w:line="360" w:lineRule="atLeast"/>
      <w:jc w:val="center"/>
    </w:pPr>
    <w:rPr>
      <w:spacing w:val="6"/>
      <w:sz w:val="32"/>
      <w:szCs w:val="32"/>
    </w:rPr>
  </w:style>
  <w:style w:type="paragraph" w:customStyle="1" w:styleId="afffffffd">
    <w:name w:val="Вертикальный отступ"/>
    <w:basedOn w:val="a4"/>
    <w:rsid w:val="001C356C"/>
    <w:pPr>
      <w:jc w:val="center"/>
    </w:pPr>
    <w:rPr>
      <w:sz w:val="28"/>
      <w:szCs w:val="20"/>
      <w:lang w:val="en-US"/>
    </w:rPr>
  </w:style>
  <w:style w:type="paragraph" w:customStyle="1" w:styleId="p5">
    <w:name w:val="p5"/>
    <w:basedOn w:val="a4"/>
    <w:rsid w:val="00A16C33"/>
    <w:pPr>
      <w:spacing w:before="100" w:beforeAutospacing="1" w:after="100" w:afterAutospacing="1"/>
    </w:pPr>
  </w:style>
  <w:style w:type="paragraph" w:styleId="2fa">
    <w:name w:val="List 2"/>
    <w:basedOn w:val="a4"/>
    <w:uiPriority w:val="99"/>
    <w:unhideWhenUsed/>
    <w:rsid w:val="00E700B4"/>
    <w:pPr>
      <w:ind w:left="566" w:hanging="283"/>
      <w:contextualSpacing/>
    </w:pPr>
  </w:style>
  <w:style w:type="paragraph" w:styleId="2fb">
    <w:name w:val="Body Text First Indent 2"/>
    <w:basedOn w:val="afb"/>
    <w:link w:val="2fc"/>
    <w:uiPriority w:val="99"/>
    <w:unhideWhenUsed/>
    <w:rsid w:val="00E700B4"/>
    <w:pPr>
      <w:ind w:left="360" w:firstLine="360"/>
      <w:jc w:val="left"/>
    </w:pPr>
    <w:rPr>
      <w:sz w:val="24"/>
      <w:szCs w:val="24"/>
    </w:rPr>
  </w:style>
  <w:style w:type="character" w:customStyle="1" w:styleId="2fc">
    <w:name w:val="Красная строка 2 Знак"/>
    <w:link w:val="2fb"/>
    <w:uiPriority w:val="99"/>
    <w:rsid w:val="00E700B4"/>
    <w:rPr>
      <w:sz w:val="24"/>
      <w:szCs w:val="24"/>
      <w:lang w:val="ru-RU" w:eastAsia="ru-RU" w:bidi="ar-SA"/>
    </w:rPr>
  </w:style>
  <w:style w:type="paragraph" w:styleId="3f2">
    <w:name w:val="List 3"/>
    <w:basedOn w:val="a4"/>
    <w:uiPriority w:val="99"/>
    <w:unhideWhenUsed/>
    <w:rsid w:val="00E700B4"/>
    <w:pPr>
      <w:ind w:left="849" w:hanging="283"/>
      <w:contextualSpacing/>
    </w:pPr>
  </w:style>
  <w:style w:type="paragraph" w:styleId="afffffffe">
    <w:name w:val="Closing"/>
    <w:basedOn w:val="a4"/>
    <w:link w:val="affffffff"/>
    <w:uiPriority w:val="99"/>
    <w:unhideWhenUsed/>
    <w:rsid w:val="00072F2F"/>
    <w:pPr>
      <w:ind w:left="4252"/>
    </w:pPr>
  </w:style>
  <w:style w:type="character" w:customStyle="1" w:styleId="affffffff">
    <w:name w:val="Прощание Знак"/>
    <w:link w:val="afffffffe"/>
    <w:uiPriority w:val="99"/>
    <w:rsid w:val="00072F2F"/>
    <w:rPr>
      <w:sz w:val="24"/>
      <w:szCs w:val="24"/>
    </w:rPr>
  </w:style>
  <w:style w:type="paragraph" w:styleId="affffffff0">
    <w:name w:val="Signature"/>
    <w:basedOn w:val="a4"/>
    <w:link w:val="affffffff1"/>
    <w:uiPriority w:val="99"/>
    <w:unhideWhenUsed/>
    <w:rsid w:val="00072F2F"/>
    <w:pPr>
      <w:ind w:left="4252"/>
    </w:pPr>
  </w:style>
  <w:style w:type="character" w:customStyle="1" w:styleId="affffffff1">
    <w:name w:val="Подпись Знак"/>
    <w:link w:val="affffffff0"/>
    <w:uiPriority w:val="99"/>
    <w:rsid w:val="00072F2F"/>
    <w:rPr>
      <w:sz w:val="24"/>
      <w:szCs w:val="24"/>
    </w:rPr>
  </w:style>
  <w:style w:type="character" w:customStyle="1" w:styleId="WW8Num1z4">
    <w:name w:val="WW8Num1z4"/>
    <w:rsid w:val="00DD67C2"/>
  </w:style>
  <w:style w:type="paragraph" w:customStyle="1" w:styleId="font5">
    <w:name w:val="font5"/>
    <w:basedOn w:val="a4"/>
    <w:rsid w:val="008D3B15"/>
    <w:pPr>
      <w:spacing w:before="100" w:beforeAutospacing="1" w:after="100" w:afterAutospacing="1"/>
    </w:pPr>
  </w:style>
  <w:style w:type="paragraph" w:customStyle="1" w:styleId="font6">
    <w:name w:val="font6"/>
    <w:basedOn w:val="a4"/>
    <w:rsid w:val="008D3B15"/>
    <w:pPr>
      <w:spacing w:before="100" w:beforeAutospacing="1" w:after="100" w:afterAutospacing="1"/>
    </w:pPr>
    <w:rPr>
      <w:rFonts w:ascii="Arial" w:hAnsi="Arial" w:cs="Arial"/>
    </w:rPr>
  </w:style>
  <w:style w:type="character" w:customStyle="1" w:styleId="HTMLPreformattedChar">
    <w:name w:val="HTML Preformatted Char"/>
    <w:locked/>
    <w:rsid w:val="00655C5B"/>
    <w:rPr>
      <w:rFonts w:ascii="Courier New" w:hAnsi="Courier New" w:cs="Times New Roman"/>
    </w:rPr>
  </w:style>
  <w:style w:type="table" w:customStyle="1" w:styleId="1fe">
    <w:name w:val="Сетка таблицы1"/>
    <w:basedOn w:val="a6"/>
    <w:next w:val="af4"/>
    <w:rsid w:val="0086064A"/>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5">
    <w:name w:val="Основной текст с отступом 2 Знак1"/>
    <w:aliases w:val="Основной текст с отступом 2 Знак Знак,Основной текст с отступом 2 Знак1 Знак1 Знак,Знак1 Знак1 Знак1 Знак,Основной текст с отступом 2 Знак Знак Знак Знак,Знак1 Знак Знак Знак1 Знак,Знак1 Знак Знак Знак Знак"/>
    <w:rsid w:val="003636C2"/>
    <w:rPr>
      <w:rFonts w:ascii="Times New Roman" w:eastAsia="Times New Roman" w:hAnsi="Times New Roman" w:cs="Times New Roman"/>
      <w:sz w:val="24"/>
      <w:szCs w:val="24"/>
      <w:lang w:eastAsia="ru-RU"/>
    </w:rPr>
  </w:style>
  <w:style w:type="character" w:customStyle="1" w:styleId="2fd">
    <w:name w:val="Основной текст + Полужирный2"/>
    <w:uiPriority w:val="99"/>
    <w:rsid w:val="003636C2"/>
    <w:rPr>
      <w:rFonts w:ascii="Times New Roman" w:hAnsi="Times New Roman" w:cs="Times New Roman"/>
      <w:b/>
      <w:bCs/>
      <w:spacing w:val="0"/>
      <w:sz w:val="24"/>
      <w:szCs w:val="24"/>
    </w:rPr>
  </w:style>
  <w:style w:type="character" w:customStyle="1" w:styleId="1ff">
    <w:name w:val="Основной текст + Полужирный1"/>
    <w:uiPriority w:val="99"/>
    <w:rsid w:val="003636C2"/>
    <w:rPr>
      <w:rFonts w:ascii="Times New Roman" w:hAnsi="Times New Roman" w:cs="Times New Roman"/>
      <w:b/>
      <w:bCs/>
      <w:spacing w:val="0"/>
      <w:sz w:val="24"/>
      <w:szCs w:val="24"/>
    </w:rPr>
  </w:style>
  <w:style w:type="character" w:customStyle="1" w:styleId="blk">
    <w:name w:val="blk"/>
    <w:basedOn w:val="a5"/>
    <w:rsid w:val="003636C2"/>
  </w:style>
  <w:style w:type="paragraph" w:customStyle="1" w:styleId="affffffff2">
    <w:name w:val="ЭЭГ"/>
    <w:basedOn w:val="a4"/>
    <w:rsid w:val="003636C2"/>
    <w:pPr>
      <w:spacing w:line="360" w:lineRule="auto"/>
      <w:ind w:firstLine="720"/>
      <w:jc w:val="both"/>
    </w:pPr>
  </w:style>
  <w:style w:type="character" w:customStyle="1" w:styleId="3f3">
    <w:name w:val="Основной текст (3)_"/>
    <w:link w:val="3f4"/>
    <w:uiPriority w:val="99"/>
    <w:rsid w:val="00731988"/>
    <w:rPr>
      <w:b/>
      <w:bCs/>
      <w:spacing w:val="5"/>
      <w:shd w:val="clear" w:color="auto" w:fill="FFFFFF"/>
    </w:rPr>
  </w:style>
  <w:style w:type="paragraph" w:customStyle="1" w:styleId="3f4">
    <w:name w:val="Основной текст (3)"/>
    <w:basedOn w:val="a4"/>
    <w:link w:val="3f3"/>
    <w:rsid w:val="00731988"/>
    <w:pPr>
      <w:widowControl w:val="0"/>
      <w:shd w:val="clear" w:color="auto" w:fill="FFFFFF"/>
      <w:spacing w:line="322" w:lineRule="exact"/>
      <w:jc w:val="center"/>
    </w:pPr>
    <w:rPr>
      <w:b/>
      <w:bCs/>
      <w:spacing w:val="5"/>
      <w:sz w:val="20"/>
      <w:szCs w:val="20"/>
    </w:rPr>
  </w:style>
  <w:style w:type="character" w:customStyle="1" w:styleId="0pt1">
    <w:name w:val="Основной текст + Полужирный;Интервал 0 pt"/>
    <w:rsid w:val="00731988"/>
    <w:rPr>
      <w:rFonts w:ascii="Times New Roman" w:eastAsia="Times New Roman" w:hAnsi="Times New Roman" w:cs="Times New Roman"/>
      <w:b/>
      <w:bCs/>
      <w:i w:val="0"/>
      <w:iCs w:val="0"/>
      <w:smallCaps w:val="0"/>
      <w:strike w:val="0"/>
      <w:color w:val="000000"/>
      <w:spacing w:val="-2"/>
      <w:w w:val="100"/>
      <w:position w:val="0"/>
      <w:sz w:val="25"/>
      <w:szCs w:val="25"/>
      <w:u w:val="none"/>
      <w:lang w:val="ru-RU"/>
    </w:rPr>
  </w:style>
  <w:style w:type="character" w:customStyle="1" w:styleId="95pt">
    <w:name w:val="Основной текст + 9;5 pt"/>
    <w:rsid w:val="00731988"/>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rPr>
  </w:style>
  <w:style w:type="character" w:customStyle="1" w:styleId="95pt0pt">
    <w:name w:val="Основной текст + 9;5 pt;Полужирный;Интервал 0 pt"/>
    <w:rsid w:val="00731988"/>
    <w:rPr>
      <w:rFonts w:ascii="Times New Roman" w:eastAsia="Times New Roman" w:hAnsi="Times New Roman" w:cs="Times New Roman"/>
      <w:b/>
      <w:bCs/>
      <w:i w:val="0"/>
      <w:iCs w:val="0"/>
      <w:smallCaps w:val="0"/>
      <w:strike w:val="0"/>
      <w:color w:val="000000"/>
      <w:spacing w:val="5"/>
      <w:w w:val="100"/>
      <w:position w:val="0"/>
      <w:sz w:val="19"/>
      <w:szCs w:val="19"/>
      <w:u w:val="none"/>
      <w:lang w:val="ru-RU"/>
    </w:rPr>
  </w:style>
  <w:style w:type="character" w:customStyle="1" w:styleId="6pt0pt">
    <w:name w:val="Основной текст + 6 pt;Интервал 0 pt"/>
    <w:rsid w:val="00731988"/>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ru-RU"/>
    </w:rPr>
  </w:style>
  <w:style w:type="paragraph" w:customStyle="1" w:styleId="formattext">
    <w:name w:val="formattext"/>
    <w:basedOn w:val="a4"/>
    <w:uiPriority w:val="99"/>
    <w:rsid w:val="0020625C"/>
    <w:pPr>
      <w:spacing w:before="100" w:beforeAutospacing="1" w:after="100" w:afterAutospacing="1"/>
    </w:pPr>
  </w:style>
  <w:style w:type="numbering" w:customStyle="1" w:styleId="1">
    <w:name w:val="Стиль1"/>
    <w:uiPriority w:val="99"/>
    <w:rsid w:val="0020625C"/>
    <w:pPr>
      <w:numPr>
        <w:numId w:val="7"/>
      </w:numPr>
    </w:pPr>
  </w:style>
  <w:style w:type="paragraph" w:customStyle="1" w:styleId="94">
    <w:name w:val="Абзац списка9"/>
    <w:basedOn w:val="a4"/>
    <w:qFormat/>
    <w:rsid w:val="00BB4015"/>
    <w:pPr>
      <w:widowControl w:val="0"/>
      <w:autoSpaceDE w:val="0"/>
      <w:autoSpaceDN w:val="0"/>
      <w:adjustRightInd w:val="0"/>
      <w:ind w:left="720"/>
      <w:contextualSpacing/>
    </w:pPr>
    <w:rPr>
      <w:sz w:val="20"/>
      <w:szCs w:val="20"/>
    </w:rPr>
  </w:style>
  <w:style w:type="paragraph" w:customStyle="1" w:styleId="100">
    <w:name w:val="Абзац списка10"/>
    <w:basedOn w:val="a4"/>
    <w:uiPriority w:val="34"/>
    <w:qFormat/>
    <w:rsid w:val="00696662"/>
    <w:pPr>
      <w:suppressAutoHyphens/>
      <w:spacing w:after="200" w:line="276" w:lineRule="auto"/>
      <w:ind w:left="720"/>
    </w:pPr>
    <w:rPr>
      <w:rFonts w:ascii="Calibri" w:eastAsia="Lucida Sans Unicode" w:hAnsi="Calibri" w:cs="font195"/>
      <w:sz w:val="22"/>
      <w:szCs w:val="22"/>
      <w:lang w:eastAsia="ar-SA"/>
    </w:rPr>
  </w:style>
  <w:style w:type="paragraph" w:customStyle="1" w:styleId="117">
    <w:name w:val="Знак Знак Знак1 Знак1"/>
    <w:basedOn w:val="a4"/>
    <w:rsid w:val="001A7E35"/>
    <w:pPr>
      <w:spacing w:after="160" w:line="240" w:lineRule="exact"/>
    </w:pPr>
    <w:rPr>
      <w:rFonts w:ascii="Verdana" w:hAnsi="Verdana"/>
      <w:sz w:val="20"/>
      <w:szCs w:val="20"/>
      <w:lang w:val="en-US" w:eastAsia="en-US"/>
    </w:rPr>
  </w:style>
  <w:style w:type="paragraph" w:customStyle="1" w:styleId="128">
    <w:name w:val="Абзац списка12"/>
    <w:basedOn w:val="a4"/>
    <w:qFormat/>
    <w:rsid w:val="00AB5EF3"/>
    <w:pPr>
      <w:spacing w:after="200" w:line="276" w:lineRule="auto"/>
      <w:ind w:left="720"/>
      <w:contextualSpacing/>
      <w:jc w:val="both"/>
    </w:pPr>
    <w:rPr>
      <w:rFonts w:ascii="Calibri" w:hAnsi="Calibri"/>
      <w:sz w:val="22"/>
      <w:szCs w:val="22"/>
    </w:rPr>
  </w:style>
  <w:style w:type="character" w:customStyle="1" w:styleId="WW8Num1z1">
    <w:name w:val="WW8Num1z1"/>
    <w:rsid w:val="00096DCB"/>
    <w:rPr>
      <w:rFonts w:ascii="Courier New" w:hAnsi="Courier New" w:cs="Courier New" w:hint="default"/>
    </w:rPr>
  </w:style>
  <w:style w:type="character" w:customStyle="1" w:styleId="WW8Num1z2">
    <w:name w:val="WW8Num1z2"/>
    <w:rsid w:val="00096DCB"/>
    <w:rPr>
      <w:rFonts w:ascii="Wingdings" w:hAnsi="Wingdings" w:cs="Wingdings" w:hint="default"/>
    </w:rPr>
  </w:style>
  <w:style w:type="character" w:customStyle="1" w:styleId="WW8Num1z3">
    <w:name w:val="WW8Num1z3"/>
    <w:rsid w:val="00096DCB"/>
  </w:style>
  <w:style w:type="character" w:customStyle="1" w:styleId="WW8Num1z5">
    <w:name w:val="WW8Num1z5"/>
    <w:rsid w:val="00096DCB"/>
  </w:style>
  <w:style w:type="character" w:customStyle="1" w:styleId="WW8Num1z6">
    <w:name w:val="WW8Num1z6"/>
    <w:rsid w:val="00096DCB"/>
  </w:style>
  <w:style w:type="character" w:customStyle="1" w:styleId="WW8Num1z7">
    <w:name w:val="WW8Num1z7"/>
    <w:rsid w:val="00096DCB"/>
  </w:style>
  <w:style w:type="character" w:customStyle="1" w:styleId="WW8Num1z8">
    <w:name w:val="WW8Num1z8"/>
    <w:rsid w:val="00096DCB"/>
  </w:style>
  <w:style w:type="character" w:customStyle="1" w:styleId="WW8Num2z1">
    <w:name w:val="WW8Num2z1"/>
    <w:rsid w:val="00096DCB"/>
    <w:rPr>
      <w:rFonts w:ascii="Courier New" w:hAnsi="Courier New" w:cs="Courier New" w:hint="default"/>
    </w:rPr>
  </w:style>
  <w:style w:type="character" w:customStyle="1" w:styleId="WW8Num2z2">
    <w:name w:val="WW8Num2z2"/>
    <w:rsid w:val="00096DCB"/>
    <w:rPr>
      <w:rFonts w:ascii="Wingdings" w:hAnsi="Wingdings" w:cs="Wingdings" w:hint="default"/>
    </w:rPr>
  </w:style>
  <w:style w:type="character" w:customStyle="1" w:styleId="WW8Num3z1">
    <w:name w:val="WW8Num3z1"/>
    <w:rsid w:val="00096DCB"/>
    <w:rPr>
      <w:rFonts w:ascii="Courier New" w:hAnsi="Courier New" w:cs="Courier New" w:hint="default"/>
    </w:rPr>
  </w:style>
  <w:style w:type="character" w:customStyle="1" w:styleId="WW8Num3z2">
    <w:name w:val="WW8Num3z2"/>
    <w:rsid w:val="00096DCB"/>
    <w:rPr>
      <w:rFonts w:ascii="Wingdings" w:hAnsi="Wingdings" w:cs="Wingdings" w:hint="default"/>
    </w:rPr>
  </w:style>
  <w:style w:type="character" w:customStyle="1" w:styleId="WW8Num6z3">
    <w:name w:val="WW8Num6z3"/>
    <w:rsid w:val="00096DCB"/>
  </w:style>
  <w:style w:type="character" w:customStyle="1" w:styleId="WW8Num6z4">
    <w:name w:val="WW8Num6z4"/>
    <w:rsid w:val="00096DCB"/>
  </w:style>
  <w:style w:type="character" w:customStyle="1" w:styleId="WW8Num6z5">
    <w:name w:val="WW8Num6z5"/>
    <w:rsid w:val="00096DCB"/>
  </w:style>
  <w:style w:type="character" w:customStyle="1" w:styleId="WW8Num6z6">
    <w:name w:val="WW8Num6z6"/>
    <w:rsid w:val="00096DCB"/>
  </w:style>
  <w:style w:type="character" w:customStyle="1" w:styleId="WW8Num6z7">
    <w:name w:val="WW8Num6z7"/>
    <w:rsid w:val="00096DCB"/>
  </w:style>
  <w:style w:type="character" w:customStyle="1" w:styleId="WW8Num6z8">
    <w:name w:val="WW8Num6z8"/>
    <w:rsid w:val="00096DCB"/>
  </w:style>
  <w:style w:type="character" w:customStyle="1" w:styleId="WW8Num7z3">
    <w:name w:val="WW8Num7z3"/>
    <w:rsid w:val="00096DCB"/>
  </w:style>
  <w:style w:type="character" w:customStyle="1" w:styleId="WW8Num7z4">
    <w:name w:val="WW8Num7z4"/>
    <w:rsid w:val="00096DCB"/>
  </w:style>
  <w:style w:type="character" w:customStyle="1" w:styleId="WW8Num7z5">
    <w:name w:val="WW8Num7z5"/>
    <w:rsid w:val="00096DCB"/>
  </w:style>
  <w:style w:type="character" w:customStyle="1" w:styleId="WW8Num7z6">
    <w:name w:val="WW8Num7z6"/>
    <w:rsid w:val="00096DCB"/>
  </w:style>
  <w:style w:type="character" w:customStyle="1" w:styleId="WW8Num7z7">
    <w:name w:val="WW8Num7z7"/>
    <w:rsid w:val="00096DCB"/>
  </w:style>
  <w:style w:type="character" w:customStyle="1" w:styleId="WW8Num7z8">
    <w:name w:val="WW8Num7z8"/>
    <w:rsid w:val="00096DCB"/>
  </w:style>
  <w:style w:type="character" w:customStyle="1" w:styleId="WW8Num12z4">
    <w:name w:val="WW8Num12z4"/>
    <w:rsid w:val="00096DCB"/>
  </w:style>
  <w:style w:type="character" w:customStyle="1" w:styleId="WW8Num12z5">
    <w:name w:val="WW8Num12z5"/>
    <w:rsid w:val="00096DCB"/>
  </w:style>
  <w:style w:type="character" w:customStyle="1" w:styleId="WW8Num12z6">
    <w:name w:val="WW8Num12z6"/>
    <w:rsid w:val="00096DCB"/>
  </w:style>
  <w:style w:type="character" w:customStyle="1" w:styleId="WW8Num12z7">
    <w:name w:val="WW8Num12z7"/>
    <w:rsid w:val="00096DCB"/>
  </w:style>
  <w:style w:type="character" w:customStyle="1" w:styleId="WW8Num12z8">
    <w:name w:val="WW8Num12z8"/>
    <w:rsid w:val="00096DCB"/>
  </w:style>
  <w:style w:type="character" w:customStyle="1" w:styleId="WW8Num15z1">
    <w:name w:val="WW8Num15z1"/>
    <w:rsid w:val="00096DCB"/>
  </w:style>
  <w:style w:type="character" w:customStyle="1" w:styleId="WW8Num15z2">
    <w:name w:val="WW8Num15z2"/>
    <w:rsid w:val="00096DCB"/>
  </w:style>
  <w:style w:type="character" w:customStyle="1" w:styleId="WW8Num15z3">
    <w:name w:val="WW8Num15z3"/>
    <w:rsid w:val="00096DCB"/>
  </w:style>
  <w:style w:type="character" w:customStyle="1" w:styleId="WW8Num15z4">
    <w:name w:val="WW8Num15z4"/>
    <w:rsid w:val="00096DCB"/>
  </w:style>
  <w:style w:type="character" w:customStyle="1" w:styleId="WW8Num15z5">
    <w:name w:val="WW8Num15z5"/>
    <w:rsid w:val="00096DCB"/>
  </w:style>
  <w:style w:type="character" w:customStyle="1" w:styleId="WW8Num15z6">
    <w:name w:val="WW8Num15z6"/>
    <w:rsid w:val="00096DCB"/>
  </w:style>
  <w:style w:type="character" w:customStyle="1" w:styleId="WW8Num15z7">
    <w:name w:val="WW8Num15z7"/>
    <w:rsid w:val="00096DCB"/>
  </w:style>
  <w:style w:type="character" w:customStyle="1" w:styleId="WW8Num15z8">
    <w:name w:val="WW8Num15z8"/>
    <w:rsid w:val="00096DCB"/>
  </w:style>
  <w:style w:type="character" w:customStyle="1" w:styleId="WW8Num17z0">
    <w:name w:val="WW8Num17z0"/>
    <w:rsid w:val="00096DCB"/>
    <w:rPr>
      <w:rFonts w:ascii="Symbol" w:hAnsi="Symbol" w:cs="Symbol" w:hint="default"/>
    </w:rPr>
  </w:style>
  <w:style w:type="character" w:customStyle="1" w:styleId="WW8Num17z1">
    <w:name w:val="WW8Num17z1"/>
    <w:rsid w:val="00096DCB"/>
  </w:style>
  <w:style w:type="character" w:customStyle="1" w:styleId="WW8Num17z2">
    <w:name w:val="WW8Num17z2"/>
    <w:rsid w:val="00096DCB"/>
  </w:style>
  <w:style w:type="character" w:customStyle="1" w:styleId="WW8Num17z3">
    <w:name w:val="WW8Num17z3"/>
    <w:rsid w:val="00096DCB"/>
  </w:style>
  <w:style w:type="character" w:customStyle="1" w:styleId="WW8Num17z4">
    <w:name w:val="WW8Num17z4"/>
    <w:rsid w:val="00096DCB"/>
  </w:style>
  <w:style w:type="character" w:customStyle="1" w:styleId="WW8Num17z5">
    <w:name w:val="WW8Num17z5"/>
    <w:rsid w:val="00096DCB"/>
  </w:style>
  <w:style w:type="character" w:customStyle="1" w:styleId="WW8Num17z6">
    <w:name w:val="WW8Num17z6"/>
    <w:rsid w:val="00096DCB"/>
  </w:style>
  <w:style w:type="character" w:customStyle="1" w:styleId="WW8Num17z7">
    <w:name w:val="WW8Num17z7"/>
    <w:rsid w:val="00096DCB"/>
  </w:style>
  <w:style w:type="character" w:customStyle="1" w:styleId="WW8Num17z8">
    <w:name w:val="WW8Num17z8"/>
    <w:rsid w:val="00096DCB"/>
  </w:style>
  <w:style w:type="character" w:customStyle="1" w:styleId="WW8Num18z0">
    <w:name w:val="WW8Num18z0"/>
    <w:rsid w:val="00096DCB"/>
    <w:rPr>
      <w:rFonts w:ascii="Symbol" w:hAnsi="Symbol" w:cs="Symbol" w:hint="default"/>
    </w:rPr>
  </w:style>
  <w:style w:type="character" w:customStyle="1" w:styleId="WW8Num18z2">
    <w:name w:val="WW8Num18z2"/>
    <w:rsid w:val="00096DCB"/>
    <w:rPr>
      <w:rFonts w:ascii="Wingdings" w:hAnsi="Wingdings" w:cs="Wingdings" w:hint="default"/>
    </w:rPr>
  </w:style>
  <w:style w:type="character" w:customStyle="1" w:styleId="WW8Num18z4">
    <w:name w:val="WW8Num18z4"/>
    <w:rsid w:val="00096DCB"/>
    <w:rPr>
      <w:rFonts w:ascii="Courier New" w:hAnsi="Courier New" w:cs="Courier New" w:hint="default"/>
    </w:rPr>
  </w:style>
  <w:style w:type="character" w:customStyle="1" w:styleId="WW8Num19z1">
    <w:name w:val="WW8Num19z1"/>
    <w:rsid w:val="00096DCB"/>
    <w:rPr>
      <w:rFonts w:ascii="Courier New" w:hAnsi="Courier New" w:cs="Courier New" w:hint="default"/>
    </w:rPr>
  </w:style>
  <w:style w:type="character" w:customStyle="1" w:styleId="WW8Num19z2">
    <w:name w:val="WW8Num19z2"/>
    <w:rsid w:val="00096DCB"/>
    <w:rPr>
      <w:rFonts w:ascii="Wingdings" w:hAnsi="Wingdings" w:cs="Wingdings" w:hint="default"/>
    </w:rPr>
  </w:style>
  <w:style w:type="character" w:customStyle="1" w:styleId="WW8Num20z1">
    <w:name w:val="WW8Num20z1"/>
    <w:rsid w:val="00096DCB"/>
  </w:style>
  <w:style w:type="character" w:customStyle="1" w:styleId="WW8Num20z2">
    <w:name w:val="WW8Num20z2"/>
    <w:rsid w:val="00096DCB"/>
  </w:style>
  <w:style w:type="character" w:customStyle="1" w:styleId="WW8Num20z3">
    <w:name w:val="WW8Num20z3"/>
    <w:rsid w:val="00096DCB"/>
  </w:style>
  <w:style w:type="character" w:customStyle="1" w:styleId="WW8Num20z4">
    <w:name w:val="WW8Num20z4"/>
    <w:rsid w:val="00096DCB"/>
  </w:style>
  <w:style w:type="character" w:customStyle="1" w:styleId="WW8Num20z5">
    <w:name w:val="WW8Num20z5"/>
    <w:rsid w:val="00096DCB"/>
  </w:style>
  <w:style w:type="character" w:customStyle="1" w:styleId="WW8Num20z6">
    <w:name w:val="WW8Num20z6"/>
    <w:rsid w:val="00096DCB"/>
  </w:style>
  <w:style w:type="character" w:customStyle="1" w:styleId="WW8Num20z7">
    <w:name w:val="WW8Num20z7"/>
    <w:rsid w:val="00096DCB"/>
  </w:style>
  <w:style w:type="character" w:customStyle="1" w:styleId="WW8Num20z8">
    <w:name w:val="WW8Num20z8"/>
    <w:rsid w:val="00096DCB"/>
  </w:style>
  <w:style w:type="character" w:customStyle="1" w:styleId="WW8Num21z0">
    <w:name w:val="WW8Num21z0"/>
    <w:rsid w:val="00096DCB"/>
    <w:rPr>
      <w:rFonts w:ascii="Symbol" w:hAnsi="Symbol" w:cs="Symbol" w:hint="default"/>
    </w:rPr>
  </w:style>
  <w:style w:type="character" w:customStyle="1" w:styleId="WW8Num21z1">
    <w:name w:val="WW8Num21z1"/>
    <w:rsid w:val="00096DCB"/>
  </w:style>
  <w:style w:type="character" w:customStyle="1" w:styleId="WW8Num21z2">
    <w:name w:val="WW8Num21z2"/>
    <w:rsid w:val="00096DCB"/>
  </w:style>
  <w:style w:type="character" w:customStyle="1" w:styleId="WW8Num21z3">
    <w:name w:val="WW8Num21z3"/>
    <w:rsid w:val="00096DCB"/>
  </w:style>
  <w:style w:type="character" w:customStyle="1" w:styleId="WW8Num21z4">
    <w:name w:val="WW8Num21z4"/>
    <w:rsid w:val="00096DCB"/>
  </w:style>
  <w:style w:type="character" w:customStyle="1" w:styleId="WW8Num21z5">
    <w:name w:val="WW8Num21z5"/>
    <w:rsid w:val="00096DCB"/>
  </w:style>
  <w:style w:type="character" w:customStyle="1" w:styleId="WW8Num21z6">
    <w:name w:val="WW8Num21z6"/>
    <w:rsid w:val="00096DCB"/>
  </w:style>
  <w:style w:type="character" w:customStyle="1" w:styleId="WW8Num21z7">
    <w:name w:val="WW8Num21z7"/>
    <w:rsid w:val="00096DCB"/>
  </w:style>
  <w:style w:type="character" w:customStyle="1" w:styleId="WW8Num21z8">
    <w:name w:val="WW8Num21z8"/>
    <w:rsid w:val="00096DCB"/>
  </w:style>
  <w:style w:type="character" w:customStyle="1" w:styleId="WW8Num22z0">
    <w:name w:val="WW8Num22z0"/>
    <w:rsid w:val="00096DCB"/>
    <w:rPr>
      <w:rFonts w:ascii="Symbol" w:hAnsi="Symbol" w:cs="Symbol" w:hint="default"/>
    </w:rPr>
  </w:style>
  <w:style w:type="character" w:customStyle="1" w:styleId="WW8Num22z1">
    <w:name w:val="WW8Num22z1"/>
    <w:rsid w:val="00096DCB"/>
  </w:style>
  <w:style w:type="character" w:customStyle="1" w:styleId="WW8Num22z2">
    <w:name w:val="WW8Num22z2"/>
    <w:rsid w:val="00096DCB"/>
  </w:style>
  <w:style w:type="character" w:customStyle="1" w:styleId="WW8Num22z3">
    <w:name w:val="WW8Num22z3"/>
    <w:rsid w:val="00096DCB"/>
  </w:style>
  <w:style w:type="character" w:customStyle="1" w:styleId="WW8Num22z4">
    <w:name w:val="WW8Num22z4"/>
    <w:rsid w:val="00096DCB"/>
  </w:style>
  <w:style w:type="character" w:customStyle="1" w:styleId="WW8Num22z5">
    <w:name w:val="WW8Num22z5"/>
    <w:rsid w:val="00096DCB"/>
  </w:style>
  <w:style w:type="character" w:customStyle="1" w:styleId="WW8Num22z6">
    <w:name w:val="WW8Num22z6"/>
    <w:rsid w:val="00096DCB"/>
  </w:style>
  <w:style w:type="character" w:customStyle="1" w:styleId="WW8Num22z7">
    <w:name w:val="WW8Num22z7"/>
    <w:rsid w:val="00096DCB"/>
  </w:style>
  <w:style w:type="character" w:customStyle="1" w:styleId="WW8Num22z8">
    <w:name w:val="WW8Num22z8"/>
    <w:rsid w:val="00096DCB"/>
  </w:style>
  <w:style w:type="character" w:customStyle="1" w:styleId="WW8Num23z0">
    <w:name w:val="WW8Num23z0"/>
    <w:rsid w:val="00096DCB"/>
    <w:rPr>
      <w:rFonts w:ascii="Symbol" w:hAnsi="Symbol" w:cs="Symbol" w:hint="default"/>
    </w:rPr>
  </w:style>
  <w:style w:type="character" w:customStyle="1" w:styleId="WW8Num23z1">
    <w:name w:val="WW8Num23z1"/>
    <w:rsid w:val="00096DCB"/>
    <w:rPr>
      <w:rFonts w:ascii="Courier New" w:hAnsi="Courier New" w:cs="Courier New" w:hint="default"/>
    </w:rPr>
  </w:style>
  <w:style w:type="character" w:customStyle="1" w:styleId="WW8Num23z2">
    <w:name w:val="WW8Num23z2"/>
    <w:rsid w:val="00096DCB"/>
    <w:rPr>
      <w:rFonts w:ascii="Wingdings" w:hAnsi="Wingdings" w:cs="Wingdings" w:hint="default"/>
    </w:rPr>
  </w:style>
  <w:style w:type="character" w:customStyle="1" w:styleId="WW8Num24z0">
    <w:name w:val="WW8Num24z0"/>
    <w:rsid w:val="00096DCB"/>
    <w:rPr>
      <w:rFonts w:ascii="Symbol" w:hAnsi="Symbol" w:cs="Symbol" w:hint="default"/>
    </w:rPr>
  </w:style>
  <w:style w:type="character" w:customStyle="1" w:styleId="WW8Num24z1">
    <w:name w:val="WW8Num24z1"/>
    <w:rsid w:val="00096DCB"/>
    <w:rPr>
      <w:rFonts w:ascii="Courier New" w:hAnsi="Courier New" w:cs="Courier New" w:hint="default"/>
    </w:rPr>
  </w:style>
  <w:style w:type="character" w:customStyle="1" w:styleId="WW8Num24z2">
    <w:name w:val="WW8Num24z2"/>
    <w:rsid w:val="00096DCB"/>
    <w:rPr>
      <w:rFonts w:ascii="Wingdings" w:hAnsi="Wingdings" w:cs="Wingdings" w:hint="default"/>
    </w:rPr>
  </w:style>
  <w:style w:type="character" w:customStyle="1" w:styleId="WW8Num25z0">
    <w:name w:val="WW8Num25z0"/>
    <w:rsid w:val="00096DCB"/>
    <w:rPr>
      <w:rFonts w:ascii="Symbol" w:hAnsi="Symbol" w:cs="Symbol" w:hint="default"/>
    </w:rPr>
  </w:style>
  <w:style w:type="character" w:customStyle="1" w:styleId="WW8Num25z1">
    <w:name w:val="WW8Num25z1"/>
    <w:rsid w:val="00096DCB"/>
  </w:style>
  <w:style w:type="character" w:customStyle="1" w:styleId="WW8Num25z2">
    <w:name w:val="WW8Num25z2"/>
    <w:rsid w:val="00096DCB"/>
  </w:style>
  <w:style w:type="character" w:customStyle="1" w:styleId="WW8Num25z3">
    <w:name w:val="WW8Num25z3"/>
    <w:rsid w:val="00096DCB"/>
  </w:style>
  <w:style w:type="character" w:customStyle="1" w:styleId="WW8Num25z4">
    <w:name w:val="WW8Num25z4"/>
    <w:rsid w:val="00096DCB"/>
  </w:style>
  <w:style w:type="character" w:customStyle="1" w:styleId="WW8Num25z5">
    <w:name w:val="WW8Num25z5"/>
    <w:rsid w:val="00096DCB"/>
  </w:style>
  <w:style w:type="character" w:customStyle="1" w:styleId="WW8Num25z6">
    <w:name w:val="WW8Num25z6"/>
    <w:rsid w:val="00096DCB"/>
  </w:style>
  <w:style w:type="character" w:customStyle="1" w:styleId="WW8Num25z7">
    <w:name w:val="WW8Num25z7"/>
    <w:rsid w:val="00096DCB"/>
  </w:style>
  <w:style w:type="character" w:customStyle="1" w:styleId="WW8Num25z8">
    <w:name w:val="WW8Num25z8"/>
    <w:rsid w:val="00096DCB"/>
  </w:style>
  <w:style w:type="character" w:customStyle="1" w:styleId="WW8Num26z0">
    <w:name w:val="WW8Num26z0"/>
    <w:rsid w:val="00096DCB"/>
    <w:rPr>
      <w:rFonts w:ascii="Symbol" w:hAnsi="Symbol" w:cs="Symbol" w:hint="default"/>
    </w:rPr>
  </w:style>
  <w:style w:type="character" w:customStyle="1" w:styleId="WW8Num26z1">
    <w:name w:val="WW8Num26z1"/>
    <w:rsid w:val="00096DCB"/>
    <w:rPr>
      <w:rFonts w:ascii="Courier New" w:hAnsi="Courier New" w:cs="Courier New" w:hint="default"/>
    </w:rPr>
  </w:style>
  <w:style w:type="character" w:customStyle="1" w:styleId="WW8Num26z2">
    <w:name w:val="WW8Num26z2"/>
    <w:rsid w:val="00096DCB"/>
    <w:rPr>
      <w:rFonts w:ascii="Wingdings" w:hAnsi="Wingdings" w:cs="Wingdings" w:hint="default"/>
    </w:rPr>
  </w:style>
  <w:style w:type="character" w:customStyle="1" w:styleId="WW8Num27z0">
    <w:name w:val="WW8Num27z0"/>
    <w:rsid w:val="00096DCB"/>
    <w:rPr>
      <w:rFonts w:ascii="Symbol" w:hAnsi="Symbol" w:cs="Symbol" w:hint="default"/>
    </w:rPr>
  </w:style>
  <w:style w:type="character" w:customStyle="1" w:styleId="WW8Num27z1">
    <w:name w:val="WW8Num27z1"/>
    <w:rsid w:val="00096DCB"/>
  </w:style>
  <w:style w:type="character" w:customStyle="1" w:styleId="WW8Num27z2">
    <w:name w:val="WW8Num27z2"/>
    <w:rsid w:val="00096DCB"/>
  </w:style>
  <w:style w:type="character" w:customStyle="1" w:styleId="WW8Num27z3">
    <w:name w:val="WW8Num27z3"/>
    <w:rsid w:val="00096DCB"/>
  </w:style>
  <w:style w:type="character" w:customStyle="1" w:styleId="WW8Num27z4">
    <w:name w:val="WW8Num27z4"/>
    <w:rsid w:val="00096DCB"/>
  </w:style>
  <w:style w:type="character" w:customStyle="1" w:styleId="WW8Num27z5">
    <w:name w:val="WW8Num27z5"/>
    <w:rsid w:val="00096DCB"/>
  </w:style>
  <w:style w:type="character" w:customStyle="1" w:styleId="WW8Num27z6">
    <w:name w:val="WW8Num27z6"/>
    <w:rsid w:val="00096DCB"/>
  </w:style>
  <w:style w:type="character" w:customStyle="1" w:styleId="WW8Num27z7">
    <w:name w:val="WW8Num27z7"/>
    <w:rsid w:val="00096DCB"/>
  </w:style>
  <w:style w:type="character" w:customStyle="1" w:styleId="WW8Num27z8">
    <w:name w:val="WW8Num27z8"/>
    <w:rsid w:val="00096DCB"/>
  </w:style>
  <w:style w:type="character" w:customStyle="1" w:styleId="WW8Num28z0">
    <w:name w:val="WW8Num28z0"/>
    <w:rsid w:val="00096DCB"/>
    <w:rPr>
      <w:rFonts w:ascii="Symbol" w:hAnsi="Symbol" w:cs="Symbol" w:hint="default"/>
    </w:rPr>
  </w:style>
  <w:style w:type="character" w:customStyle="1" w:styleId="WW8Num28z2">
    <w:name w:val="WW8Num28z2"/>
    <w:rsid w:val="00096DCB"/>
    <w:rPr>
      <w:rFonts w:ascii="Wingdings" w:hAnsi="Wingdings" w:cs="Wingdings" w:hint="default"/>
    </w:rPr>
  </w:style>
  <w:style w:type="character" w:customStyle="1" w:styleId="WW8Num29z0">
    <w:name w:val="WW8Num29z0"/>
    <w:rsid w:val="00096DCB"/>
    <w:rPr>
      <w:rFonts w:ascii="Symbol" w:hAnsi="Symbol" w:cs="Symbol" w:hint="default"/>
    </w:rPr>
  </w:style>
  <w:style w:type="character" w:customStyle="1" w:styleId="WW8Num29z1">
    <w:name w:val="WW8Num29z1"/>
    <w:rsid w:val="00096DCB"/>
    <w:rPr>
      <w:rFonts w:ascii="Courier New" w:hAnsi="Courier New" w:cs="Courier New" w:hint="default"/>
    </w:rPr>
  </w:style>
  <w:style w:type="character" w:customStyle="1" w:styleId="WW8Num29z2">
    <w:name w:val="WW8Num29z2"/>
    <w:rsid w:val="00096DCB"/>
    <w:rPr>
      <w:rFonts w:ascii="Wingdings" w:hAnsi="Wingdings" w:cs="Wingdings" w:hint="default"/>
    </w:rPr>
  </w:style>
  <w:style w:type="character" w:customStyle="1" w:styleId="WW8Num30z0">
    <w:name w:val="WW8Num30z0"/>
    <w:rsid w:val="00096DCB"/>
    <w:rPr>
      <w:rFonts w:ascii="Symbol" w:hAnsi="Symbol" w:cs="Symbol" w:hint="default"/>
    </w:rPr>
  </w:style>
  <w:style w:type="character" w:customStyle="1" w:styleId="WW8Num30z1">
    <w:name w:val="WW8Num30z1"/>
    <w:rsid w:val="00096DCB"/>
    <w:rPr>
      <w:rFonts w:ascii="Courier New" w:hAnsi="Courier New" w:cs="Courier New" w:hint="default"/>
    </w:rPr>
  </w:style>
  <w:style w:type="character" w:customStyle="1" w:styleId="WW8Num30z2">
    <w:name w:val="WW8Num30z2"/>
    <w:rsid w:val="00096DCB"/>
    <w:rPr>
      <w:rFonts w:ascii="Wingdings" w:hAnsi="Wingdings" w:cs="Wingdings" w:hint="default"/>
    </w:rPr>
  </w:style>
  <w:style w:type="character" w:customStyle="1" w:styleId="WW8Num31z0">
    <w:name w:val="WW8Num31z0"/>
    <w:rsid w:val="00096DCB"/>
    <w:rPr>
      <w:rFonts w:ascii="Symbol" w:hAnsi="Symbol" w:cs="Symbol" w:hint="default"/>
    </w:rPr>
  </w:style>
  <w:style w:type="character" w:customStyle="1" w:styleId="WW8Num31z1">
    <w:name w:val="WW8Num31z1"/>
    <w:rsid w:val="00096DCB"/>
  </w:style>
  <w:style w:type="character" w:customStyle="1" w:styleId="WW8Num31z2">
    <w:name w:val="WW8Num31z2"/>
    <w:rsid w:val="00096DCB"/>
  </w:style>
  <w:style w:type="character" w:customStyle="1" w:styleId="WW8Num31z3">
    <w:name w:val="WW8Num31z3"/>
    <w:rsid w:val="00096DCB"/>
  </w:style>
  <w:style w:type="character" w:customStyle="1" w:styleId="WW8Num31z4">
    <w:name w:val="WW8Num31z4"/>
    <w:rsid w:val="00096DCB"/>
  </w:style>
  <w:style w:type="character" w:customStyle="1" w:styleId="WW8Num31z5">
    <w:name w:val="WW8Num31z5"/>
    <w:rsid w:val="00096DCB"/>
  </w:style>
  <w:style w:type="character" w:customStyle="1" w:styleId="WW8Num31z6">
    <w:name w:val="WW8Num31z6"/>
    <w:rsid w:val="00096DCB"/>
  </w:style>
  <w:style w:type="character" w:customStyle="1" w:styleId="WW8Num31z7">
    <w:name w:val="WW8Num31z7"/>
    <w:rsid w:val="00096DCB"/>
  </w:style>
  <w:style w:type="character" w:customStyle="1" w:styleId="WW8Num31z8">
    <w:name w:val="WW8Num31z8"/>
    <w:rsid w:val="00096DCB"/>
  </w:style>
  <w:style w:type="character" w:customStyle="1" w:styleId="WW8Num32z0">
    <w:name w:val="WW8Num32z0"/>
    <w:rsid w:val="00096DCB"/>
    <w:rPr>
      <w:rFonts w:ascii="Symbol" w:hAnsi="Symbol" w:cs="Symbol" w:hint="default"/>
    </w:rPr>
  </w:style>
  <w:style w:type="character" w:customStyle="1" w:styleId="WW8Num32z1">
    <w:name w:val="WW8Num32z1"/>
    <w:rsid w:val="00096DCB"/>
    <w:rPr>
      <w:rFonts w:ascii="Courier New" w:hAnsi="Courier New" w:cs="Courier New" w:hint="default"/>
    </w:rPr>
  </w:style>
  <w:style w:type="character" w:customStyle="1" w:styleId="WW8Num32z2">
    <w:name w:val="WW8Num32z2"/>
    <w:rsid w:val="00096DCB"/>
    <w:rPr>
      <w:rFonts w:ascii="Wingdings" w:hAnsi="Wingdings" w:cs="Wingdings" w:hint="default"/>
    </w:rPr>
  </w:style>
  <w:style w:type="character" w:customStyle="1" w:styleId="WW8Num33z0">
    <w:name w:val="WW8Num33z0"/>
    <w:rsid w:val="00096DCB"/>
    <w:rPr>
      <w:rFonts w:ascii="Symbol" w:hAnsi="Symbol" w:cs="Symbol" w:hint="default"/>
    </w:rPr>
  </w:style>
  <w:style w:type="character" w:customStyle="1" w:styleId="WW8Num33z1">
    <w:name w:val="WW8Num33z1"/>
    <w:rsid w:val="00096DCB"/>
    <w:rPr>
      <w:rFonts w:ascii="Courier New" w:hAnsi="Courier New" w:cs="Courier New" w:hint="default"/>
    </w:rPr>
  </w:style>
  <w:style w:type="character" w:customStyle="1" w:styleId="WW8Num33z2">
    <w:name w:val="WW8Num33z2"/>
    <w:rsid w:val="00096DCB"/>
    <w:rPr>
      <w:rFonts w:ascii="Wingdings" w:hAnsi="Wingdings" w:cs="Wingdings" w:hint="default"/>
    </w:rPr>
  </w:style>
  <w:style w:type="character" w:customStyle="1" w:styleId="WW8Num34z0">
    <w:name w:val="WW8Num34z0"/>
    <w:rsid w:val="00096DCB"/>
  </w:style>
  <w:style w:type="character" w:customStyle="1" w:styleId="WW8Num34z1">
    <w:name w:val="WW8Num34z1"/>
    <w:rsid w:val="00096DCB"/>
  </w:style>
  <w:style w:type="character" w:customStyle="1" w:styleId="WW8Num34z2">
    <w:name w:val="WW8Num34z2"/>
    <w:rsid w:val="00096DCB"/>
  </w:style>
  <w:style w:type="character" w:customStyle="1" w:styleId="WW8Num34z3">
    <w:name w:val="WW8Num34z3"/>
    <w:rsid w:val="00096DCB"/>
  </w:style>
  <w:style w:type="character" w:customStyle="1" w:styleId="WW8Num34z4">
    <w:name w:val="WW8Num34z4"/>
    <w:rsid w:val="00096DCB"/>
  </w:style>
  <w:style w:type="character" w:customStyle="1" w:styleId="WW8Num34z5">
    <w:name w:val="WW8Num34z5"/>
    <w:rsid w:val="00096DCB"/>
  </w:style>
  <w:style w:type="character" w:customStyle="1" w:styleId="WW8Num34z6">
    <w:name w:val="WW8Num34z6"/>
    <w:rsid w:val="00096DCB"/>
  </w:style>
  <w:style w:type="character" w:customStyle="1" w:styleId="WW8Num34z7">
    <w:name w:val="WW8Num34z7"/>
    <w:rsid w:val="00096DCB"/>
  </w:style>
  <w:style w:type="character" w:customStyle="1" w:styleId="WW8Num34z8">
    <w:name w:val="WW8Num34z8"/>
    <w:rsid w:val="00096DCB"/>
  </w:style>
  <w:style w:type="character" w:customStyle="1" w:styleId="WW8Num35z0">
    <w:name w:val="WW8Num35z0"/>
    <w:rsid w:val="00096DCB"/>
    <w:rPr>
      <w:rFonts w:ascii="Symbol" w:hAnsi="Symbol" w:cs="Symbol" w:hint="default"/>
    </w:rPr>
  </w:style>
  <w:style w:type="character" w:customStyle="1" w:styleId="WW8Num35z1">
    <w:name w:val="WW8Num35z1"/>
    <w:rsid w:val="00096DCB"/>
    <w:rPr>
      <w:rFonts w:ascii="Courier New" w:hAnsi="Courier New" w:cs="Courier New" w:hint="default"/>
    </w:rPr>
  </w:style>
  <w:style w:type="character" w:customStyle="1" w:styleId="WW8Num35z2">
    <w:name w:val="WW8Num35z2"/>
    <w:rsid w:val="00096DCB"/>
    <w:rPr>
      <w:rFonts w:ascii="Wingdings" w:hAnsi="Wingdings" w:cs="Wingdings" w:hint="default"/>
    </w:rPr>
  </w:style>
  <w:style w:type="character" w:customStyle="1" w:styleId="affffffff3">
    <w:name w:val="Символ сноски"/>
    <w:rsid w:val="00096DCB"/>
    <w:rPr>
      <w:vertAlign w:val="superscript"/>
    </w:rPr>
  </w:style>
  <w:style w:type="character" w:customStyle="1" w:styleId="1ff0">
    <w:name w:val="Знак примечания1"/>
    <w:rsid w:val="00096DCB"/>
    <w:rPr>
      <w:sz w:val="16"/>
      <w:szCs w:val="16"/>
    </w:rPr>
  </w:style>
  <w:style w:type="character" w:customStyle="1" w:styleId="affffffff4">
    <w:name w:val="Символы концевой сноски"/>
    <w:rsid w:val="00096DCB"/>
    <w:rPr>
      <w:vertAlign w:val="superscript"/>
    </w:rPr>
  </w:style>
  <w:style w:type="character" w:customStyle="1" w:styleId="WW-">
    <w:name w:val="WW-Символы концевой сноски"/>
    <w:rsid w:val="00096DCB"/>
  </w:style>
  <w:style w:type="paragraph" w:customStyle="1" w:styleId="1ff1">
    <w:name w:val="Текст примечания1"/>
    <w:basedOn w:val="a4"/>
    <w:rsid w:val="00096DCB"/>
    <w:pPr>
      <w:suppressAutoHyphens/>
    </w:pPr>
    <w:rPr>
      <w:sz w:val="20"/>
      <w:szCs w:val="20"/>
      <w:lang w:eastAsia="ar-SA"/>
    </w:rPr>
  </w:style>
  <w:style w:type="paragraph" w:customStyle="1" w:styleId="221">
    <w:name w:val="Основной текст 22"/>
    <w:basedOn w:val="a4"/>
    <w:rsid w:val="0046514A"/>
    <w:pPr>
      <w:suppressAutoHyphens/>
      <w:spacing w:line="360" w:lineRule="auto"/>
      <w:ind w:left="360" w:firstLine="720"/>
      <w:jc w:val="both"/>
    </w:pPr>
    <w:rPr>
      <w:sz w:val="28"/>
      <w:szCs w:val="20"/>
      <w:lang w:eastAsia="ar-SA"/>
    </w:rPr>
  </w:style>
  <w:style w:type="paragraph" w:customStyle="1" w:styleId="affffffff5">
    <w:name w:val="Знак"/>
    <w:basedOn w:val="a4"/>
    <w:uiPriority w:val="99"/>
    <w:rsid w:val="00692720"/>
    <w:pPr>
      <w:spacing w:after="160" w:line="240" w:lineRule="exact"/>
    </w:pPr>
    <w:rPr>
      <w:rFonts w:ascii="Verdana" w:hAnsi="Verdana" w:cs="Verdana"/>
      <w:sz w:val="20"/>
      <w:szCs w:val="20"/>
      <w:lang w:val="en-US" w:eastAsia="en-US"/>
    </w:rPr>
  </w:style>
  <w:style w:type="character" w:customStyle="1" w:styleId="2fe">
    <w:name w:val="Знак Знак2"/>
    <w:rsid w:val="0062163B"/>
    <w:rPr>
      <w:rFonts w:ascii="Times New Roman" w:hAnsi="Times New Roman" w:cs="Times New Roman"/>
      <w:sz w:val="28"/>
      <w:szCs w:val="28"/>
    </w:rPr>
  </w:style>
  <w:style w:type="character" w:customStyle="1" w:styleId="1ff2">
    <w:name w:val="Знак Знак1"/>
    <w:rsid w:val="0062163B"/>
    <w:rPr>
      <w:rFonts w:ascii="Times New Roman" w:hAnsi="Times New Roman" w:cs="Times New Roman"/>
      <w:sz w:val="20"/>
      <w:szCs w:val="20"/>
    </w:rPr>
  </w:style>
  <w:style w:type="character" w:customStyle="1" w:styleId="affffffff6">
    <w:name w:val="Знак Знак"/>
    <w:rsid w:val="0062163B"/>
    <w:rPr>
      <w:rFonts w:ascii="Times New Roman" w:hAnsi="Times New Roman" w:cs="Times New Roman"/>
      <w:sz w:val="20"/>
      <w:szCs w:val="20"/>
    </w:rPr>
  </w:style>
  <w:style w:type="paragraph" w:customStyle="1" w:styleId="text1cl">
    <w:name w:val="text1cl"/>
    <w:basedOn w:val="a4"/>
    <w:rsid w:val="006D4725"/>
    <w:pPr>
      <w:spacing w:before="144" w:after="288"/>
      <w:jc w:val="center"/>
    </w:pPr>
  </w:style>
  <w:style w:type="paragraph" w:customStyle="1" w:styleId="ConsPlusDocList0">
    <w:name w:val="ConsPlusDocList"/>
    <w:next w:val="a4"/>
    <w:uiPriority w:val="99"/>
    <w:rsid w:val="00E9581E"/>
    <w:pPr>
      <w:widowControl w:val="0"/>
      <w:suppressAutoHyphens/>
      <w:autoSpaceDE w:val="0"/>
    </w:pPr>
    <w:rPr>
      <w:rFonts w:ascii="Arial" w:eastAsia="Arial" w:hAnsi="Arial" w:cs="Arial"/>
      <w:lang w:eastAsia="hi-IN" w:bidi="hi-IN"/>
    </w:rPr>
  </w:style>
  <w:style w:type="paragraph" w:customStyle="1" w:styleId="TableParagraph">
    <w:name w:val="Table Paragraph"/>
    <w:basedOn w:val="a4"/>
    <w:uiPriority w:val="99"/>
    <w:qFormat/>
    <w:rsid w:val="00847F33"/>
    <w:pPr>
      <w:widowControl w:val="0"/>
      <w:ind w:left="103"/>
    </w:pPr>
    <w:rPr>
      <w:sz w:val="22"/>
      <w:szCs w:val="22"/>
      <w:lang w:val="en-US" w:eastAsia="en-US"/>
    </w:rPr>
  </w:style>
  <w:style w:type="paragraph" w:customStyle="1" w:styleId="216">
    <w:name w:val="Заголовок 21"/>
    <w:basedOn w:val="a4"/>
    <w:uiPriority w:val="99"/>
    <w:qFormat/>
    <w:rsid w:val="00847F33"/>
    <w:pPr>
      <w:widowControl w:val="0"/>
      <w:ind w:left="1410" w:hanging="600"/>
      <w:outlineLvl w:val="2"/>
    </w:pPr>
    <w:rPr>
      <w:b/>
      <w:bCs/>
      <w:lang w:val="en-US" w:eastAsia="en-US"/>
    </w:rPr>
  </w:style>
  <w:style w:type="paragraph" w:customStyle="1" w:styleId="affffffff7">
    <w:name w:val="основной текст"/>
    <w:basedOn w:val="a4"/>
    <w:rsid w:val="00CE1C95"/>
    <w:pPr>
      <w:spacing w:after="120"/>
      <w:ind w:firstLine="851"/>
      <w:jc w:val="both"/>
    </w:pPr>
    <w:rPr>
      <w:rFonts w:ascii="Arial" w:hAnsi="Arial"/>
      <w:sz w:val="28"/>
      <w:szCs w:val="20"/>
    </w:rPr>
  </w:style>
  <w:style w:type="paragraph" w:customStyle="1" w:styleId="dktexleft">
    <w:name w:val="dktexleft"/>
    <w:basedOn w:val="a4"/>
    <w:rsid w:val="00ED6A81"/>
    <w:pPr>
      <w:spacing w:before="100" w:beforeAutospacing="1" w:after="100" w:afterAutospacing="1"/>
      <w:ind w:firstLine="567"/>
      <w:jc w:val="both"/>
    </w:pPr>
  </w:style>
  <w:style w:type="character" w:customStyle="1" w:styleId="s10">
    <w:name w:val="s1"/>
    <w:rsid w:val="005F7747"/>
  </w:style>
  <w:style w:type="character" w:customStyle="1" w:styleId="s30">
    <w:name w:val="s3"/>
    <w:rsid w:val="005A2716"/>
  </w:style>
  <w:style w:type="character" w:customStyle="1" w:styleId="s40">
    <w:name w:val="s4"/>
    <w:rsid w:val="005A2716"/>
  </w:style>
  <w:style w:type="paragraph" w:customStyle="1" w:styleId="S20">
    <w:name w:val="S_Заголовок 2"/>
    <w:basedOn w:val="2"/>
    <w:link w:val="S21"/>
    <w:autoRedefine/>
    <w:rsid w:val="0012461F"/>
    <w:pPr>
      <w:keepNext w:val="0"/>
      <w:spacing w:after="120"/>
      <w:ind w:left="709"/>
    </w:pPr>
    <w:rPr>
      <w:b w:val="0"/>
      <w:bCs w:val="0"/>
      <w:iCs w:val="0"/>
      <w:spacing w:val="0"/>
      <w:sz w:val="24"/>
      <w:szCs w:val="24"/>
    </w:rPr>
  </w:style>
  <w:style w:type="character" w:customStyle="1" w:styleId="S21">
    <w:name w:val="S_Заголовок 2 Знак Знак"/>
    <w:link w:val="S20"/>
    <w:rsid w:val="0012461F"/>
    <w:rPr>
      <w:sz w:val="24"/>
      <w:szCs w:val="24"/>
    </w:rPr>
  </w:style>
  <w:style w:type="paragraph" w:customStyle="1" w:styleId="affffffff8">
    <w:name w:val="Рассылка"/>
    <w:basedOn w:val="a4"/>
    <w:uiPriority w:val="99"/>
    <w:rsid w:val="000F7CD3"/>
    <w:pPr>
      <w:tabs>
        <w:tab w:val="left" w:pos="2160"/>
      </w:tabs>
      <w:ind w:left="2160" w:hanging="1440"/>
      <w:jc w:val="both"/>
    </w:pPr>
    <w:rPr>
      <w:sz w:val="26"/>
    </w:rPr>
  </w:style>
  <w:style w:type="paragraph" w:customStyle="1" w:styleId="118">
    <w:name w:val="Заголовок 11"/>
    <w:basedOn w:val="a4"/>
    <w:uiPriority w:val="1"/>
    <w:qFormat/>
    <w:rsid w:val="000F7CD3"/>
    <w:pPr>
      <w:widowControl w:val="0"/>
      <w:spacing w:before="69"/>
      <w:ind w:left="410"/>
      <w:outlineLvl w:val="1"/>
    </w:pPr>
    <w:rPr>
      <w:b/>
      <w:bCs/>
      <w:lang w:val="en-US" w:eastAsia="en-US"/>
    </w:rPr>
  </w:style>
  <w:style w:type="table" w:customStyle="1" w:styleId="TableNormal">
    <w:name w:val="Table Normal"/>
    <w:uiPriority w:val="2"/>
    <w:semiHidden/>
    <w:unhideWhenUsed/>
    <w:qFormat/>
    <w:rsid w:val="00D2007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f3">
    <w:name w:val="Знак сноски1"/>
    <w:rsid w:val="00BE0EF9"/>
    <w:rPr>
      <w:vertAlign w:val="superscript"/>
    </w:rPr>
  </w:style>
  <w:style w:type="character" w:customStyle="1" w:styleId="WW8Num116z1">
    <w:name w:val="WW8Num116z1"/>
    <w:rsid w:val="00BE0EF9"/>
    <w:rPr>
      <w:rFonts w:ascii="Courier New" w:hAnsi="Courier New"/>
    </w:rPr>
  </w:style>
  <w:style w:type="character" w:customStyle="1" w:styleId="WW8Num116z2">
    <w:name w:val="WW8Num116z2"/>
    <w:rsid w:val="00BE0EF9"/>
    <w:rPr>
      <w:rFonts w:ascii="Wingdings" w:hAnsi="Wingdings"/>
    </w:rPr>
  </w:style>
  <w:style w:type="character" w:customStyle="1" w:styleId="WW8Num116z3">
    <w:name w:val="WW8Num116z3"/>
    <w:rsid w:val="00BE0EF9"/>
    <w:rPr>
      <w:rFonts w:ascii="Symbol" w:hAnsi="Symbol"/>
    </w:rPr>
  </w:style>
  <w:style w:type="character" w:customStyle="1" w:styleId="WW8Num278z1">
    <w:name w:val="WW8Num278z1"/>
    <w:rsid w:val="00BE0EF9"/>
    <w:rPr>
      <w:rFonts w:ascii="Courier New" w:hAnsi="Courier New"/>
    </w:rPr>
  </w:style>
  <w:style w:type="character" w:customStyle="1" w:styleId="WW8Num278z2">
    <w:name w:val="WW8Num278z2"/>
    <w:rsid w:val="00BE0EF9"/>
    <w:rPr>
      <w:rFonts w:ascii="Wingdings" w:hAnsi="Wingdings"/>
    </w:rPr>
  </w:style>
  <w:style w:type="character" w:customStyle="1" w:styleId="WW8Num278z3">
    <w:name w:val="WW8Num278z3"/>
    <w:rsid w:val="00BE0EF9"/>
    <w:rPr>
      <w:rFonts w:ascii="Symbol" w:hAnsi="Symbol"/>
    </w:rPr>
  </w:style>
  <w:style w:type="character" w:customStyle="1" w:styleId="WW8Num426z1">
    <w:name w:val="WW8Num426z1"/>
    <w:rsid w:val="00BE0EF9"/>
    <w:rPr>
      <w:rFonts w:ascii="Courier New" w:hAnsi="Courier New" w:cs="Courier New"/>
    </w:rPr>
  </w:style>
  <w:style w:type="character" w:customStyle="1" w:styleId="WW8Num426z2">
    <w:name w:val="WW8Num426z2"/>
    <w:rsid w:val="00BE0EF9"/>
    <w:rPr>
      <w:rFonts w:ascii="Wingdings" w:hAnsi="Wingdings"/>
    </w:rPr>
  </w:style>
  <w:style w:type="character" w:customStyle="1" w:styleId="WW8Num426z3">
    <w:name w:val="WW8Num426z3"/>
    <w:rsid w:val="00BE0EF9"/>
    <w:rPr>
      <w:rFonts w:ascii="Symbol" w:hAnsi="Symbol"/>
    </w:rPr>
  </w:style>
  <w:style w:type="character" w:customStyle="1" w:styleId="WW8Num90z1">
    <w:name w:val="WW8Num90z1"/>
    <w:rsid w:val="00BE0EF9"/>
    <w:rPr>
      <w:rFonts w:ascii="Courier New" w:hAnsi="Courier New"/>
    </w:rPr>
  </w:style>
  <w:style w:type="character" w:customStyle="1" w:styleId="WW8Num90z2">
    <w:name w:val="WW8Num90z2"/>
    <w:rsid w:val="00BE0EF9"/>
    <w:rPr>
      <w:rFonts w:ascii="Wingdings" w:hAnsi="Wingdings"/>
    </w:rPr>
  </w:style>
  <w:style w:type="character" w:customStyle="1" w:styleId="WW8Num90z3">
    <w:name w:val="WW8Num90z3"/>
    <w:rsid w:val="00BE0EF9"/>
    <w:rPr>
      <w:rFonts w:ascii="Symbol" w:hAnsi="Symbol"/>
    </w:rPr>
  </w:style>
  <w:style w:type="character" w:customStyle="1" w:styleId="WW8Num302z1">
    <w:name w:val="WW8Num302z1"/>
    <w:rsid w:val="00BE0EF9"/>
    <w:rPr>
      <w:rFonts w:ascii="Courier New" w:hAnsi="Courier New"/>
    </w:rPr>
  </w:style>
  <w:style w:type="character" w:customStyle="1" w:styleId="WW8Num302z2">
    <w:name w:val="WW8Num302z2"/>
    <w:rsid w:val="00BE0EF9"/>
    <w:rPr>
      <w:rFonts w:ascii="Wingdings" w:hAnsi="Wingdings"/>
    </w:rPr>
  </w:style>
  <w:style w:type="character" w:customStyle="1" w:styleId="WW8Num302z3">
    <w:name w:val="WW8Num302z3"/>
    <w:rsid w:val="00BE0EF9"/>
    <w:rPr>
      <w:rFonts w:ascii="Symbol" w:hAnsi="Symbol"/>
    </w:rPr>
  </w:style>
  <w:style w:type="character" w:customStyle="1" w:styleId="WW8Num199z1">
    <w:name w:val="WW8Num199z1"/>
    <w:rsid w:val="00BE0EF9"/>
    <w:rPr>
      <w:rFonts w:ascii="Courier New" w:hAnsi="Courier New"/>
    </w:rPr>
  </w:style>
  <w:style w:type="character" w:customStyle="1" w:styleId="WW8Num199z2">
    <w:name w:val="WW8Num199z2"/>
    <w:rsid w:val="00BE0EF9"/>
    <w:rPr>
      <w:rFonts w:ascii="Wingdings" w:hAnsi="Wingdings"/>
    </w:rPr>
  </w:style>
  <w:style w:type="character" w:customStyle="1" w:styleId="WW8Num199z3">
    <w:name w:val="WW8Num199z3"/>
    <w:rsid w:val="00BE0EF9"/>
    <w:rPr>
      <w:rFonts w:ascii="Symbol" w:hAnsi="Symbol"/>
    </w:rPr>
  </w:style>
  <w:style w:type="character" w:customStyle="1" w:styleId="WW8Num77z1">
    <w:name w:val="WW8Num77z1"/>
    <w:rsid w:val="00BE0EF9"/>
    <w:rPr>
      <w:rFonts w:ascii="Courier New" w:hAnsi="Courier New"/>
    </w:rPr>
  </w:style>
  <w:style w:type="character" w:customStyle="1" w:styleId="WW8Num77z2">
    <w:name w:val="WW8Num77z2"/>
    <w:rsid w:val="00BE0EF9"/>
    <w:rPr>
      <w:rFonts w:ascii="Wingdings" w:hAnsi="Wingdings"/>
    </w:rPr>
  </w:style>
  <w:style w:type="character" w:customStyle="1" w:styleId="WW8Num77z3">
    <w:name w:val="WW8Num77z3"/>
    <w:rsid w:val="00BE0EF9"/>
    <w:rPr>
      <w:rFonts w:ascii="Symbol" w:hAnsi="Symbol"/>
    </w:rPr>
  </w:style>
  <w:style w:type="character" w:customStyle="1" w:styleId="WW8Num75z1">
    <w:name w:val="WW8Num75z1"/>
    <w:rsid w:val="00BE0EF9"/>
    <w:rPr>
      <w:rFonts w:ascii="Courier New" w:hAnsi="Courier New"/>
    </w:rPr>
  </w:style>
  <w:style w:type="character" w:customStyle="1" w:styleId="WW8Num75z2">
    <w:name w:val="WW8Num75z2"/>
    <w:rsid w:val="00BE0EF9"/>
    <w:rPr>
      <w:rFonts w:ascii="Wingdings" w:hAnsi="Wingdings"/>
    </w:rPr>
  </w:style>
  <w:style w:type="character" w:customStyle="1" w:styleId="WW8Num75z3">
    <w:name w:val="WW8Num75z3"/>
    <w:rsid w:val="00BE0EF9"/>
    <w:rPr>
      <w:rFonts w:ascii="Symbol" w:hAnsi="Symbol"/>
    </w:rPr>
  </w:style>
  <w:style w:type="character" w:customStyle="1" w:styleId="WW8Num488z1">
    <w:name w:val="WW8Num488z1"/>
    <w:rsid w:val="00BE0EF9"/>
    <w:rPr>
      <w:rFonts w:ascii="Courier New" w:hAnsi="Courier New"/>
    </w:rPr>
  </w:style>
  <w:style w:type="character" w:customStyle="1" w:styleId="WW8Num488z2">
    <w:name w:val="WW8Num488z2"/>
    <w:rsid w:val="00BE0EF9"/>
    <w:rPr>
      <w:rFonts w:ascii="Wingdings" w:hAnsi="Wingdings"/>
    </w:rPr>
  </w:style>
  <w:style w:type="character" w:customStyle="1" w:styleId="WW8Num488z3">
    <w:name w:val="WW8Num488z3"/>
    <w:rsid w:val="00BE0EF9"/>
    <w:rPr>
      <w:rFonts w:ascii="Symbol" w:hAnsi="Symbol"/>
    </w:rPr>
  </w:style>
  <w:style w:type="character" w:customStyle="1" w:styleId="WW8Num83z1">
    <w:name w:val="WW8Num83z1"/>
    <w:rsid w:val="00BE0EF9"/>
    <w:rPr>
      <w:rFonts w:ascii="Courier New" w:hAnsi="Courier New"/>
    </w:rPr>
  </w:style>
  <w:style w:type="character" w:customStyle="1" w:styleId="WW8Num83z2">
    <w:name w:val="WW8Num83z2"/>
    <w:rsid w:val="00BE0EF9"/>
    <w:rPr>
      <w:rFonts w:ascii="Wingdings" w:hAnsi="Wingdings"/>
    </w:rPr>
  </w:style>
  <w:style w:type="character" w:customStyle="1" w:styleId="WW8Num83z3">
    <w:name w:val="WW8Num83z3"/>
    <w:rsid w:val="00BE0EF9"/>
    <w:rPr>
      <w:rFonts w:ascii="Symbol" w:hAnsi="Symbol"/>
    </w:rPr>
  </w:style>
  <w:style w:type="character" w:customStyle="1" w:styleId="WW8Num481z1">
    <w:name w:val="WW8Num481z1"/>
    <w:rsid w:val="00BE0EF9"/>
    <w:rPr>
      <w:rFonts w:ascii="Courier New" w:hAnsi="Courier New"/>
    </w:rPr>
  </w:style>
  <w:style w:type="character" w:customStyle="1" w:styleId="WW8Num481z2">
    <w:name w:val="WW8Num481z2"/>
    <w:rsid w:val="00BE0EF9"/>
    <w:rPr>
      <w:rFonts w:ascii="Wingdings" w:hAnsi="Wingdings"/>
    </w:rPr>
  </w:style>
  <w:style w:type="character" w:customStyle="1" w:styleId="WW8Num481z3">
    <w:name w:val="WW8Num481z3"/>
    <w:rsid w:val="00BE0EF9"/>
    <w:rPr>
      <w:rFonts w:ascii="Symbol" w:hAnsi="Symbol"/>
    </w:rPr>
  </w:style>
  <w:style w:type="character" w:customStyle="1" w:styleId="WW8Num106z1">
    <w:name w:val="WW8Num106z1"/>
    <w:rsid w:val="00BE0EF9"/>
    <w:rPr>
      <w:rFonts w:ascii="Courier New" w:hAnsi="Courier New"/>
    </w:rPr>
  </w:style>
  <w:style w:type="character" w:customStyle="1" w:styleId="WW8Num106z2">
    <w:name w:val="WW8Num106z2"/>
    <w:rsid w:val="00BE0EF9"/>
    <w:rPr>
      <w:rFonts w:ascii="Wingdings" w:hAnsi="Wingdings"/>
    </w:rPr>
  </w:style>
  <w:style w:type="character" w:customStyle="1" w:styleId="WW8Num106z3">
    <w:name w:val="WW8Num106z3"/>
    <w:rsid w:val="00BE0EF9"/>
    <w:rPr>
      <w:rFonts w:ascii="Symbol" w:hAnsi="Symbol"/>
    </w:rPr>
  </w:style>
  <w:style w:type="character" w:customStyle="1" w:styleId="WW8Num189z1">
    <w:name w:val="WW8Num189z1"/>
    <w:rsid w:val="00BE0EF9"/>
    <w:rPr>
      <w:rFonts w:ascii="Courier New" w:hAnsi="Courier New"/>
    </w:rPr>
  </w:style>
  <w:style w:type="character" w:customStyle="1" w:styleId="WW8Num189z2">
    <w:name w:val="WW8Num189z2"/>
    <w:rsid w:val="00BE0EF9"/>
    <w:rPr>
      <w:rFonts w:ascii="Wingdings" w:hAnsi="Wingdings"/>
    </w:rPr>
  </w:style>
  <w:style w:type="character" w:customStyle="1" w:styleId="WW8Num189z3">
    <w:name w:val="WW8Num189z3"/>
    <w:rsid w:val="00BE0EF9"/>
    <w:rPr>
      <w:rFonts w:ascii="Symbol" w:hAnsi="Symbol"/>
    </w:rPr>
  </w:style>
  <w:style w:type="character" w:customStyle="1" w:styleId="WW8Num144z1">
    <w:name w:val="WW8Num144z1"/>
    <w:rsid w:val="00BE0EF9"/>
    <w:rPr>
      <w:rFonts w:ascii="Courier New" w:hAnsi="Courier New"/>
    </w:rPr>
  </w:style>
  <w:style w:type="character" w:customStyle="1" w:styleId="WW8Num144z2">
    <w:name w:val="WW8Num144z2"/>
    <w:rsid w:val="00BE0EF9"/>
    <w:rPr>
      <w:rFonts w:ascii="Wingdings" w:hAnsi="Wingdings"/>
    </w:rPr>
  </w:style>
  <w:style w:type="character" w:customStyle="1" w:styleId="WW8Num144z3">
    <w:name w:val="WW8Num144z3"/>
    <w:rsid w:val="00BE0EF9"/>
    <w:rPr>
      <w:rFonts w:ascii="Symbol" w:hAnsi="Symbol"/>
    </w:rPr>
  </w:style>
  <w:style w:type="paragraph" w:customStyle="1" w:styleId="2ff">
    <w:name w:val="З2"/>
    <w:basedOn w:val="a4"/>
    <w:next w:val="a4"/>
    <w:rsid w:val="00BE0EF9"/>
    <w:pPr>
      <w:suppressAutoHyphens/>
      <w:spacing w:line="360" w:lineRule="auto"/>
      <w:ind w:firstLine="748"/>
      <w:jc w:val="both"/>
    </w:pPr>
    <w:rPr>
      <w:b/>
      <w:szCs w:val="20"/>
      <w:lang w:eastAsia="ar-SA"/>
    </w:rPr>
  </w:style>
  <w:style w:type="paragraph" w:customStyle="1" w:styleId="3f5">
    <w:name w:val="Обычный3"/>
    <w:rsid w:val="00BE0EF9"/>
    <w:pPr>
      <w:widowControl w:val="0"/>
      <w:tabs>
        <w:tab w:val="right" w:pos="567"/>
      </w:tabs>
      <w:suppressAutoHyphens/>
      <w:ind w:firstLine="567"/>
      <w:jc w:val="both"/>
    </w:pPr>
    <w:rPr>
      <w:rFonts w:ascii="Kudriashov" w:hAnsi="Kudriashov"/>
      <w:sz w:val="24"/>
      <w:lang w:eastAsia="ar-SA"/>
    </w:rPr>
  </w:style>
  <w:style w:type="paragraph" w:customStyle="1" w:styleId="320">
    <w:name w:val="Основной текст с отступом 32"/>
    <w:basedOn w:val="a4"/>
    <w:rsid w:val="00BE0EF9"/>
    <w:pPr>
      <w:suppressAutoHyphens/>
      <w:ind w:left="360" w:hanging="360"/>
      <w:jc w:val="both"/>
    </w:pPr>
    <w:rPr>
      <w:b/>
      <w:bCs/>
      <w:sz w:val="28"/>
      <w:lang w:eastAsia="ar-SA"/>
    </w:rPr>
  </w:style>
  <w:style w:type="paragraph" w:customStyle="1" w:styleId="1ff4">
    <w:name w:val="Схема документа1"/>
    <w:basedOn w:val="a4"/>
    <w:rsid w:val="00BE0EF9"/>
    <w:pPr>
      <w:shd w:val="clear" w:color="auto" w:fill="000080"/>
      <w:suppressAutoHyphens/>
    </w:pPr>
    <w:rPr>
      <w:rFonts w:ascii="Tahoma" w:hAnsi="Tahoma" w:cs="Tahoma"/>
      <w:sz w:val="20"/>
      <w:szCs w:val="20"/>
      <w:lang w:eastAsia="ar-SA"/>
    </w:rPr>
  </w:style>
  <w:style w:type="paragraph" w:customStyle="1" w:styleId="101">
    <w:name w:val="Оглавление 10"/>
    <w:basedOn w:val="18"/>
    <w:rsid w:val="00BE0EF9"/>
    <w:pPr>
      <w:widowControl/>
      <w:tabs>
        <w:tab w:val="right" w:leader="dot" w:pos="9637"/>
      </w:tabs>
      <w:ind w:left="2547"/>
    </w:pPr>
    <w:rPr>
      <w:rFonts w:ascii="Arial" w:eastAsia="Times New Roman" w:hAnsi="Arial"/>
      <w:kern w:val="0"/>
    </w:rPr>
  </w:style>
  <w:style w:type="paragraph" w:customStyle="1" w:styleId="WW-3">
    <w:name w:val="WW-Основной текст 3"/>
    <w:basedOn w:val="a4"/>
    <w:rsid w:val="00BE0EF9"/>
    <w:pPr>
      <w:suppressAutoHyphens/>
      <w:spacing w:line="240" w:lineRule="atLeast"/>
    </w:pPr>
    <w:rPr>
      <w:b/>
      <w:color w:val="000000"/>
      <w:lang w:eastAsia="ar-SA"/>
    </w:rPr>
  </w:style>
  <w:style w:type="paragraph" w:customStyle="1" w:styleId="1ff5">
    <w:name w:val="З1"/>
    <w:basedOn w:val="a4"/>
    <w:next w:val="a4"/>
    <w:rsid w:val="00BE0EF9"/>
    <w:pPr>
      <w:snapToGrid w:val="0"/>
      <w:spacing w:line="360" w:lineRule="auto"/>
      <w:ind w:firstLine="748"/>
      <w:jc w:val="both"/>
    </w:pPr>
    <w:rPr>
      <w:b/>
    </w:rPr>
  </w:style>
  <w:style w:type="character" w:customStyle="1" w:styleId="10950">
    <w:name w:val="1 Основной текст 0;95 ПК;А. Основной текст 0 Знак Знак Знак Знак Знак Знак"/>
    <w:rsid w:val="00BE0EF9"/>
    <w:rPr>
      <w:rFonts w:eastAsia="Calibri"/>
      <w:color w:val="000000"/>
      <w:kern w:val="24"/>
      <w:sz w:val="24"/>
      <w:szCs w:val="24"/>
      <w:lang w:eastAsia="en-US"/>
    </w:rPr>
  </w:style>
  <w:style w:type="paragraph" w:customStyle="1" w:styleId="p10">
    <w:name w:val="p10"/>
    <w:basedOn w:val="a4"/>
    <w:rsid w:val="00BE0EF9"/>
    <w:pPr>
      <w:spacing w:before="100" w:beforeAutospacing="1" w:after="100" w:afterAutospacing="1"/>
    </w:pPr>
  </w:style>
  <w:style w:type="character" w:customStyle="1" w:styleId="s9">
    <w:name w:val="s9"/>
    <w:basedOn w:val="a5"/>
    <w:rsid w:val="00BE0EF9"/>
  </w:style>
  <w:style w:type="character" w:customStyle="1" w:styleId="s100">
    <w:name w:val="s10"/>
    <w:basedOn w:val="a5"/>
    <w:rsid w:val="00BE0EF9"/>
  </w:style>
  <w:style w:type="paragraph" w:customStyle="1" w:styleId="3f6">
    <w:name w:val="Без интервала3"/>
    <w:uiPriority w:val="1"/>
    <w:qFormat/>
    <w:rsid w:val="00B46117"/>
    <w:rPr>
      <w:sz w:val="28"/>
      <w:szCs w:val="22"/>
      <w:lang w:eastAsia="en-US"/>
    </w:rPr>
  </w:style>
  <w:style w:type="character" w:customStyle="1" w:styleId="WW8Num2z3">
    <w:name w:val="WW8Num2z3"/>
    <w:rsid w:val="00B46117"/>
    <w:rPr>
      <w:rFonts w:ascii="Wingdings" w:hAnsi="Wingdings"/>
    </w:rPr>
  </w:style>
  <w:style w:type="character" w:customStyle="1" w:styleId="WW8Num2z4">
    <w:name w:val="WW8Num2z4"/>
    <w:rsid w:val="00B46117"/>
    <w:rPr>
      <w:rFonts w:ascii="Wingdings 2" w:hAnsi="Wingdings 2" w:cs="StarSymbol"/>
      <w:sz w:val="18"/>
      <w:szCs w:val="18"/>
    </w:rPr>
  </w:style>
  <w:style w:type="character" w:customStyle="1" w:styleId="WW8Num4z3">
    <w:name w:val="WW8Num4z3"/>
    <w:rsid w:val="00B46117"/>
    <w:rPr>
      <w:rFonts w:ascii="Wingdings" w:hAnsi="Wingdings"/>
    </w:rPr>
  </w:style>
  <w:style w:type="character" w:customStyle="1" w:styleId="WW8Num36z0">
    <w:name w:val="WW8Num36z0"/>
    <w:rsid w:val="00B46117"/>
    <w:rPr>
      <w:b/>
    </w:rPr>
  </w:style>
  <w:style w:type="character" w:customStyle="1" w:styleId="WW8Num36z1">
    <w:name w:val="WW8Num36z1"/>
    <w:rsid w:val="00B46117"/>
    <w:rPr>
      <w:rFonts w:ascii="OpenSymbol" w:hAnsi="OpenSymbol" w:cs="Courier New"/>
    </w:rPr>
  </w:style>
  <w:style w:type="character" w:customStyle="1" w:styleId="WW8Num37z0">
    <w:name w:val="WW8Num37z0"/>
    <w:rsid w:val="00B46117"/>
    <w:rPr>
      <w:rFonts w:ascii="Symbol" w:hAnsi="Symbol"/>
    </w:rPr>
  </w:style>
  <w:style w:type="character" w:customStyle="1" w:styleId="WW8Num37z1">
    <w:name w:val="WW8Num37z1"/>
    <w:rsid w:val="00B46117"/>
    <w:rPr>
      <w:rFonts w:ascii="OpenSymbol" w:hAnsi="OpenSymbol" w:cs="StarSymbol"/>
      <w:sz w:val="18"/>
      <w:szCs w:val="18"/>
    </w:rPr>
  </w:style>
  <w:style w:type="character" w:customStyle="1" w:styleId="WW8Num38z0">
    <w:name w:val="WW8Num38z0"/>
    <w:rsid w:val="00B46117"/>
    <w:rPr>
      <w:b/>
    </w:rPr>
  </w:style>
  <w:style w:type="character" w:customStyle="1" w:styleId="WW8Num38z1">
    <w:name w:val="WW8Num38z1"/>
    <w:rsid w:val="00B46117"/>
    <w:rPr>
      <w:rFonts w:ascii="MS Mincho" w:hAnsi="MS Mincho" w:cs="StarSymbol"/>
      <w:sz w:val="18"/>
      <w:szCs w:val="18"/>
    </w:rPr>
  </w:style>
  <w:style w:type="character" w:customStyle="1" w:styleId="WW8Num39z0">
    <w:name w:val="WW8Num39z0"/>
    <w:rsid w:val="00B46117"/>
    <w:rPr>
      <w:b/>
    </w:rPr>
  </w:style>
  <w:style w:type="character" w:customStyle="1" w:styleId="WW8Num39z1">
    <w:name w:val="WW8Num39z1"/>
    <w:rsid w:val="00B46117"/>
    <w:rPr>
      <w:rFonts w:ascii="OpenSymbol" w:hAnsi="OpenSymbol" w:cs="StarSymbol"/>
      <w:sz w:val="18"/>
      <w:szCs w:val="18"/>
    </w:rPr>
  </w:style>
  <w:style w:type="character" w:customStyle="1" w:styleId="WW8Num40z0">
    <w:name w:val="WW8Num40z0"/>
    <w:rsid w:val="00B46117"/>
    <w:rPr>
      <w:rFonts w:ascii="Wingdings" w:hAnsi="Wingdings" w:cs="StarSymbol"/>
      <w:sz w:val="18"/>
      <w:szCs w:val="18"/>
    </w:rPr>
  </w:style>
  <w:style w:type="character" w:customStyle="1" w:styleId="WW8Num40z1">
    <w:name w:val="WW8Num40z1"/>
    <w:rsid w:val="00B46117"/>
    <w:rPr>
      <w:rFonts w:ascii="MS Mincho" w:hAnsi="MS Mincho" w:cs="StarSymbol"/>
      <w:sz w:val="18"/>
      <w:szCs w:val="18"/>
    </w:rPr>
  </w:style>
  <w:style w:type="character" w:customStyle="1" w:styleId="WW8Num41z0">
    <w:name w:val="WW8Num41z0"/>
    <w:rsid w:val="00B46117"/>
    <w:rPr>
      <w:rFonts w:ascii="Wingdings" w:hAnsi="Wingdings" w:cs="StarSymbol"/>
      <w:sz w:val="18"/>
      <w:szCs w:val="18"/>
    </w:rPr>
  </w:style>
  <w:style w:type="character" w:customStyle="1" w:styleId="WW8Num41z1">
    <w:name w:val="WW8Num41z1"/>
    <w:rsid w:val="00B46117"/>
    <w:rPr>
      <w:rFonts w:ascii="Symbol" w:hAnsi="Symbol" w:cs="StarSymbol"/>
      <w:sz w:val="18"/>
      <w:szCs w:val="18"/>
    </w:rPr>
  </w:style>
  <w:style w:type="character" w:customStyle="1" w:styleId="WW8Num42z0">
    <w:name w:val="WW8Num42z0"/>
    <w:rsid w:val="00B46117"/>
    <w:rPr>
      <w:rFonts w:ascii="Symbol" w:hAnsi="Symbol" w:cs="StarSymbol"/>
      <w:sz w:val="18"/>
      <w:szCs w:val="18"/>
    </w:rPr>
  </w:style>
  <w:style w:type="character" w:customStyle="1" w:styleId="WW8Num42z1">
    <w:name w:val="WW8Num42z1"/>
    <w:rsid w:val="00B46117"/>
    <w:rPr>
      <w:b/>
      <w:bCs/>
    </w:rPr>
  </w:style>
  <w:style w:type="character" w:customStyle="1" w:styleId="WW8Num43z0">
    <w:name w:val="WW8Num43z0"/>
    <w:rsid w:val="00B46117"/>
    <w:rPr>
      <w:rFonts w:ascii="Symbol" w:hAnsi="Symbol" w:cs="StarSymbol"/>
      <w:sz w:val="18"/>
      <w:szCs w:val="18"/>
    </w:rPr>
  </w:style>
  <w:style w:type="character" w:customStyle="1" w:styleId="WW8Num43z1">
    <w:name w:val="WW8Num43z1"/>
    <w:rsid w:val="00B46117"/>
    <w:rPr>
      <w:rFonts w:ascii="OpenSymbol" w:hAnsi="OpenSymbol" w:cs="StarSymbol"/>
      <w:sz w:val="18"/>
      <w:szCs w:val="18"/>
    </w:rPr>
  </w:style>
  <w:style w:type="character" w:customStyle="1" w:styleId="WW8Num44z0">
    <w:name w:val="WW8Num44z0"/>
    <w:rsid w:val="00B46117"/>
    <w:rPr>
      <w:rFonts w:ascii="Symbol" w:hAnsi="Symbol" w:cs="StarSymbol"/>
      <w:sz w:val="18"/>
      <w:szCs w:val="18"/>
    </w:rPr>
  </w:style>
  <w:style w:type="character" w:customStyle="1" w:styleId="WW8Num44z1">
    <w:name w:val="WW8Num44z1"/>
    <w:rsid w:val="00B46117"/>
    <w:rPr>
      <w:rFonts w:ascii="OpenSymbol" w:hAnsi="OpenSymbol" w:cs="StarSymbol"/>
      <w:sz w:val="18"/>
      <w:szCs w:val="18"/>
    </w:rPr>
  </w:style>
  <w:style w:type="character" w:customStyle="1" w:styleId="WW8Num45z0">
    <w:name w:val="WW8Num45z0"/>
    <w:rsid w:val="00B46117"/>
    <w:rPr>
      <w:rFonts w:ascii="Wingdings" w:hAnsi="Wingdings" w:cs="StarSymbol"/>
      <w:sz w:val="18"/>
      <w:szCs w:val="18"/>
    </w:rPr>
  </w:style>
  <w:style w:type="character" w:customStyle="1" w:styleId="WW8Num45z1">
    <w:name w:val="WW8Num45z1"/>
    <w:rsid w:val="00B46117"/>
    <w:rPr>
      <w:rFonts w:ascii="OpenSymbol" w:hAnsi="OpenSymbol" w:cs="StarSymbol"/>
      <w:sz w:val="18"/>
      <w:szCs w:val="18"/>
    </w:rPr>
  </w:style>
  <w:style w:type="character" w:customStyle="1" w:styleId="WW8Num46z0">
    <w:name w:val="WW8Num46z0"/>
    <w:rsid w:val="00B46117"/>
    <w:rPr>
      <w:rFonts w:ascii="Symbol" w:hAnsi="Symbol" w:cs="StarSymbol"/>
      <w:sz w:val="18"/>
      <w:szCs w:val="18"/>
    </w:rPr>
  </w:style>
  <w:style w:type="character" w:customStyle="1" w:styleId="WW8Num47z2">
    <w:name w:val="WW8Num47z2"/>
    <w:rsid w:val="00B46117"/>
    <w:rPr>
      <w:b/>
      <w:bCs/>
    </w:rPr>
  </w:style>
  <w:style w:type="character" w:customStyle="1" w:styleId="WW8Num48z0">
    <w:name w:val="WW8Num48z0"/>
    <w:rsid w:val="00B46117"/>
    <w:rPr>
      <w:rFonts w:ascii="Times New Roman" w:hAnsi="Times New Roman"/>
    </w:rPr>
  </w:style>
  <w:style w:type="character" w:customStyle="1" w:styleId="WW8Num49z0">
    <w:name w:val="WW8Num49z0"/>
    <w:rsid w:val="00B46117"/>
    <w:rPr>
      <w:b w:val="0"/>
      <w:bCs w:val="0"/>
    </w:rPr>
  </w:style>
  <w:style w:type="character" w:customStyle="1" w:styleId="WW8Num50z0">
    <w:name w:val="WW8Num50z0"/>
    <w:rsid w:val="00B46117"/>
    <w:rPr>
      <w:rFonts w:ascii="Symbol" w:hAnsi="Symbol" w:cs="StarSymbol"/>
      <w:sz w:val="18"/>
      <w:szCs w:val="18"/>
    </w:rPr>
  </w:style>
  <w:style w:type="character" w:customStyle="1" w:styleId="WW8Num50z1">
    <w:name w:val="WW8Num50z1"/>
    <w:rsid w:val="00B46117"/>
    <w:rPr>
      <w:rFonts w:ascii="OpenSymbol" w:hAnsi="OpenSymbol" w:cs="StarSymbol"/>
      <w:sz w:val="18"/>
      <w:szCs w:val="18"/>
    </w:rPr>
  </w:style>
  <w:style w:type="character" w:customStyle="1" w:styleId="WW8Num51z0">
    <w:name w:val="WW8Num51z0"/>
    <w:rsid w:val="00B46117"/>
    <w:rPr>
      <w:rFonts w:ascii="Symbol" w:hAnsi="Symbol" w:cs="StarSymbol"/>
      <w:sz w:val="18"/>
      <w:szCs w:val="18"/>
    </w:rPr>
  </w:style>
  <w:style w:type="character" w:customStyle="1" w:styleId="WW8Num51z1">
    <w:name w:val="WW8Num51z1"/>
    <w:rsid w:val="00B46117"/>
    <w:rPr>
      <w:rFonts w:ascii="OpenSymbol" w:hAnsi="OpenSymbol" w:cs="StarSymbol"/>
      <w:sz w:val="18"/>
      <w:szCs w:val="18"/>
    </w:rPr>
  </w:style>
  <w:style w:type="character" w:customStyle="1" w:styleId="WW8Num52z0">
    <w:name w:val="WW8Num52z0"/>
    <w:rsid w:val="00B46117"/>
    <w:rPr>
      <w:rFonts w:ascii="Symbol" w:hAnsi="Symbol" w:cs="StarSymbol"/>
      <w:sz w:val="18"/>
      <w:szCs w:val="18"/>
    </w:rPr>
  </w:style>
  <w:style w:type="character" w:customStyle="1" w:styleId="WW8Num52z1">
    <w:name w:val="WW8Num52z1"/>
    <w:rsid w:val="00B46117"/>
    <w:rPr>
      <w:rFonts w:ascii="OpenSymbol" w:hAnsi="OpenSymbol" w:cs="StarSymbol"/>
      <w:sz w:val="18"/>
      <w:szCs w:val="18"/>
    </w:rPr>
  </w:style>
  <w:style w:type="character" w:customStyle="1" w:styleId="WW8Num53z0">
    <w:name w:val="WW8Num53z0"/>
    <w:rsid w:val="00B46117"/>
    <w:rPr>
      <w:rFonts w:ascii="Symbol" w:hAnsi="Symbol" w:cs="StarSymbol"/>
      <w:sz w:val="18"/>
      <w:szCs w:val="18"/>
    </w:rPr>
  </w:style>
  <w:style w:type="character" w:customStyle="1" w:styleId="WW8Num54z0">
    <w:name w:val="WW8Num54z0"/>
    <w:rsid w:val="00B46117"/>
    <w:rPr>
      <w:b/>
      <w:bCs/>
    </w:rPr>
  </w:style>
  <w:style w:type="character" w:customStyle="1" w:styleId="WW8Num54z1">
    <w:name w:val="WW8Num54z1"/>
    <w:rsid w:val="00B46117"/>
    <w:rPr>
      <w:rFonts w:ascii="OpenSymbol" w:hAnsi="OpenSymbol" w:cs="StarSymbol"/>
      <w:sz w:val="18"/>
      <w:szCs w:val="18"/>
    </w:rPr>
  </w:style>
  <w:style w:type="character" w:customStyle="1" w:styleId="WW8Num55z0">
    <w:name w:val="WW8Num55z0"/>
    <w:rsid w:val="00B46117"/>
    <w:rPr>
      <w:b/>
      <w:bCs/>
    </w:rPr>
  </w:style>
  <w:style w:type="character" w:customStyle="1" w:styleId="WW8Num56z0">
    <w:name w:val="WW8Num56z0"/>
    <w:rsid w:val="00B46117"/>
    <w:rPr>
      <w:rFonts w:ascii="StarSymbol" w:hAnsi="StarSymbol"/>
    </w:rPr>
  </w:style>
  <w:style w:type="character" w:customStyle="1" w:styleId="WW8Num57z0">
    <w:name w:val="WW8Num57z0"/>
    <w:rsid w:val="00B46117"/>
    <w:rPr>
      <w:rFonts w:ascii="Symbol" w:hAnsi="Symbol" w:cs="StarSymbol"/>
      <w:sz w:val="18"/>
      <w:szCs w:val="18"/>
    </w:rPr>
  </w:style>
  <w:style w:type="character" w:customStyle="1" w:styleId="WW8Num58z0">
    <w:name w:val="WW8Num58z0"/>
    <w:rsid w:val="00B46117"/>
    <w:rPr>
      <w:rFonts w:ascii="Symbol" w:hAnsi="Symbol" w:cs="StarSymbol"/>
      <w:sz w:val="18"/>
      <w:szCs w:val="18"/>
    </w:rPr>
  </w:style>
  <w:style w:type="character" w:customStyle="1" w:styleId="WW8Num59z0">
    <w:name w:val="WW8Num59z0"/>
    <w:rsid w:val="00B46117"/>
    <w:rPr>
      <w:b/>
      <w:bCs/>
    </w:rPr>
  </w:style>
  <w:style w:type="character" w:customStyle="1" w:styleId="WW8Num60z0">
    <w:name w:val="WW8Num60z0"/>
    <w:rsid w:val="00B46117"/>
    <w:rPr>
      <w:rFonts w:ascii="Symbol" w:hAnsi="Symbol" w:cs="StarSymbol"/>
      <w:sz w:val="18"/>
      <w:szCs w:val="18"/>
    </w:rPr>
  </w:style>
  <w:style w:type="character" w:customStyle="1" w:styleId="WW8Num61z0">
    <w:name w:val="WW8Num61z0"/>
    <w:rsid w:val="00B46117"/>
    <w:rPr>
      <w:rFonts w:ascii="Symbol" w:hAnsi="Symbol" w:cs="StarSymbol"/>
      <w:sz w:val="18"/>
      <w:szCs w:val="18"/>
    </w:rPr>
  </w:style>
  <w:style w:type="character" w:customStyle="1" w:styleId="WW8Num62z0">
    <w:name w:val="WW8Num62z0"/>
    <w:rsid w:val="00B46117"/>
    <w:rPr>
      <w:rFonts w:ascii="Symbol" w:hAnsi="Symbol" w:cs="StarSymbol"/>
      <w:sz w:val="18"/>
      <w:szCs w:val="18"/>
    </w:rPr>
  </w:style>
  <w:style w:type="character" w:customStyle="1" w:styleId="WW8Num63z0">
    <w:name w:val="WW8Num63z0"/>
    <w:rsid w:val="00B46117"/>
    <w:rPr>
      <w:rFonts w:ascii="Symbol" w:hAnsi="Symbol" w:cs="StarSymbol"/>
      <w:sz w:val="18"/>
      <w:szCs w:val="18"/>
    </w:rPr>
  </w:style>
  <w:style w:type="character" w:customStyle="1" w:styleId="WW8Num64z0">
    <w:name w:val="WW8Num64z0"/>
    <w:rsid w:val="00B46117"/>
    <w:rPr>
      <w:rFonts w:ascii="Symbol" w:hAnsi="Symbol" w:cs="StarSymbol"/>
      <w:sz w:val="18"/>
      <w:szCs w:val="18"/>
    </w:rPr>
  </w:style>
  <w:style w:type="character" w:customStyle="1" w:styleId="WW8Num65z0">
    <w:name w:val="WW8Num65z0"/>
    <w:rsid w:val="00B46117"/>
    <w:rPr>
      <w:rFonts w:ascii="Symbol" w:hAnsi="Symbol" w:cs="StarSymbol"/>
      <w:sz w:val="18"/>
      <w:szCs w:val="18"/>
    </w:rPr>
  </w:style>
  <w:style w:type="character" w:customStyle="1" w:styleId="WW8Num66z0">
    <w:name w:val="WW8Num66z0"/>
    <w:rsid w:val="00B46117"/>
    <w:rPr>
      <w:rFonts w:ascii="Symbol" w:hAnsi="Symbol" w:cs="StarSymbol"/>
      <w:sz w:val="18"/>
      <w:szCs w:val="18"/>
    </w:rPr>
  </w:style>
  <w:style w:type="character" w:customStyle="1" w:styleId="WW8Num67z0">
    <w:name w:val="WW8Num67z0"/>
    <w:rsid w:val="00B46117"/>
    <w:rPr>
      <w:b/>
      <w:bCs/>
    </w:rPr>
  </w:style>
  <w:style w:type="character" w:customStyle="1" w:styleId="WW8Num68z0">
    <w:name w:val="WW8Num68z0"/>
    <w:rsid w:val="00B46117"/>
    <w:rPr>
      <w:rFonts w:ascii="Symbol" w:hAnsi="Symbol" w:cs="StarSymbol"/>
      <w:sz w:val="18"/>
      <w:szCs w:val="18"/>
    </w:rPr>
  </w:style>
  <w:style w:type="character" w:customStyle="1" w:styleId="WW8Num69z0">
    <w:name w:val="WW8Num69z0"/>
    <w:rsid w:val="00B46117"/>
    <w:rPr>
      <w:rFonts w:ascii="Symbol" w:hAnsi="Symbol" w:cs="StarSymbol"/>
      <w:sz w:val="18"/>
      <w:szCs w:val="18"/>
    </w:rPr>
  </w:style>
  <w:style w:type="character" w:customStyle="1" w:styleId="WW8Num70z0">
    <w:name w:val="WW8Num70z0"/>
    <w:rsid w:val="00B46117"/>
    <w:rPr>
      <w:rFonts w:ascii="MS Mincho" w:hAnsi="MS Mincho" w:cs="StarSymbol"/>
      <w:sz w:val="18"/>
      <w:szCs w:val="18"/>
    </w:rPr>
  </w:style>
  <w:style w:type="character" w:customStyle="1" w:styleId="WW8Num71z0">
    <w:name w:val="WW8Num71z0"/>
    <w:rsid w:val="00B46117"/>
    <w:rPr>
      <w:rFonts w:cs="StarSymbol"/>
      <w:sz w:val="18"/>
      <w:szCs w:val="18"/>
    </w:rPr>
  </w:style>
  <w:style w:type="character" w:customStyle="1" w:styleId="WW8Num72z0">
    <w:name w:val="WW8Num72z0"/>
    <w:rsid w:val="00B46117"/>
    <w:rPr>
      <w:rFonts w:ascii="Symbol" w:hAnsi="Symbol" w:cs="StarSymbol"/>
      <w:sz w:val="18"/>
      <w:szCs w:val="18"/>
    </w:rPr>
  </w:style>
  <w:style w:type="character" w:customStyle="1" w:styleId="WW8Num73z0">
    <w:name w:val="WW8Num73z0"/>
    <w:rsid w:val="00B46117"/>
    <w:rPr>
      <w:rFonts w:ascii="Symbol" w:hAnsi="Symbol" w:cs="StarSymbol"/>
      <w:sz w:val="18"/>
      <w:szCs w:val="18"/>
    </w:rPr>
  </w:style>
  <w:style w:type="character" w:customStyle="1" w:styleId="WW8Num73z1">
    <w:name w:val="WW8Num73z1"/>
    <w:rsid w:val="00B46117"/>
    <w:rPr>
      <w:rFonts w:ascii="Courier New" w:hAnsi="Courier New" w:cs="Courier New"/>
    </w:rPr>
  </w:style>
  <w:style w:type="character" w:customStyle="1" w:styleId="WW8Num73z2">
    <w:name w:val="WW8Num73z2"/>
    <w:rsid w:val="00B46117"/>
    <w:rPr>
      <w:rFonts w:ascii="Wingdings" w:hAnsi="Wingdings"/>
    </w:rPr>
  </w:style>
  <w:style w:type="character" w:customStyle="1" w:styleId="WW8Num74z0">
    <w:name w:val="WW8Num74z0"/>
    <w:rsid w:val="00B46117"/>
    <w:rPr>
      <w:b/>
      <w:bCs/>
    </w:rPr>
  </w:style>
  <w:style w:type="character" w:customStyle="1" w:styleId="WW8Num75z0">
    <w:name w:val="WW8Num75z0"/>
    <w:rsid w:val="00B46117"/>
    <w:rPr>
      <w:rFonts w:ascii="Wingdings" w:hAnsi="Wingdings" w:cs="StarSymbol"/>
      <w:sz w:val="18"/>
      <w:szCs w:val="18"/>
    </w:rPr>
  </w:style>
  <w:style w:type="character" w:customStyle="1" w:styleId="WW8Num76z0">
    <w:name w:val="WW8Num76z0"/>
    <w:rsid w:val="00B46117"/>
    <w:rPr>
      <w:rFonts w:ascii="Symbol" w:hAnsi="Symbol" w:cs="StarSymbol"/>
      <w:sz w:val="18"/>
      <w:szCs w:val="18"/>
    </w:rPr>
  </w:style>
  <w:style w:type="character" w:customStyle="1" w:styleId="WW8Num78z0">
    <w:name w:val="WW8Num78z0"/>
    <w:rsid w:val="00B46117"/>
    <w:rPr>
      <w:rFonts w:ascii="Symbol" w:hAnsi="Symbol" w:cs="StarSymbol"/>
      <w:sz w:val="18"/>
      <w:szCs w:val="18"/>
    </w:rPr>
  </w:style>
  <w:style w:type="character" w:customStyle="1" w:styleId="WW8Num78z1">
    <w:name w:val="WW8Num78z1"/>
    <w:rsid w:val="00B46117"/>
    <w:rPr>
      <w:rFonts w:ascii="OpenSymbol" w:hAnsi="OpenSymbol" w:cs="Courier New"/>
    </w:rPr>
  </w:style>
  <w:style w:type="character" w:customStyle="1" w:styleId="WW8Num79z0">
    <w:name w:val="WW8Num79z0"/>
    <w:rsid w:val="00B46117"/>
    <w:rPr>
      <w:rFonts w:ascii="Symbol" w:hAnsi="Symbol" w:cs="StarSymbol"/>
      <w:sz w:val="18"/>
      <w:szCs w:val="18"/>
    </w:rPr>
  </w:style>
  <w:style w:type="character" w:customStyle="1" w:styleId="WW8Num80z0">
    <w:name w:val="WW8Num80z0"/>
    <w:rsid w:val="00B46117"/>
    <w:rPr>
      <w:rFonts w:ascii="Symbol" w:hAnsi="Symbol" w:cs="StarSymbol"/>
      <w:sz w:val="18"/>
      <w:szCs w:val="18"/>
    </w:rPr>
  </w:style>
  <w:style w:type="character" w:customStyle="1" w:styleId="WW8Num80z1">
    <w:name w:val="WW8Num80z1"/>
    <w:rsid w:val="00B46117"/>
    <w:rPr>
      <w:rFonts w:ascii="Courier New" w:hAnsi="Courier New" w:cs="Courier New"/>
    </w:rPr>
  </w:style>
  <w:style w:type="character" w:customStyle="1" w:styleId="WW8Num81z0">
    <w:name w:val="WW8Num81z0"/>
    <w:rsid w:val="00B46117"/>
    <w:rPr>
      <w:rFonts w:ascii="Symbol" w:hAnsi="Symbol" w:cs="StarSymbol"/>
      <w:sz w:val="18"/>
      <w:szCs w:val="18"/>
    </w:rPr>
  </w:style>
  <w:style w:type="character" w:customStyle="1" w:styleId="WW8Num81z1">
    <w:name w:val="WW8Num81z1"/>
    <w:rsid w:val="00B46117"/>
    <w:rPr>
      <w:rFonts w:ascii="Courier New" w:hAnsi="Courier New" w:cs="Courier New"/>
    </w:rPr>
  </w:style>
  <w:style w:type="character" w:customStyle="1" w:styleId="WW8Num82z0">
    <w:name w:val="WW8Num82z0"/>
    <w:rsid w:val="00B46117"/>
    <w:rPr>
      <w:rFonts w:ascii="Symbol" w:hAnsi="Symbol" w:cs="StarSymbol"/>
      <w:sz w:val="18"/>
      <w:szCs w:val="18"/>
    </w:rPr>
  </w:style>
  <w:style w:type="character" w:customStyle="1" w:styleId="WW8Num83z0">
    <w:name w:val="WW8Num83z0"/>
    <w:rsid w:val="00B46117"/>
    <w:rPr>
      <w:rFonts w:ascii="Wingdings" w:hAnsi="Wingdings" w:cs="StarSymbol"/>
      <w:sz w:val="18"/>
      <w:szCs w:val="18"/>
    </w:rPr>
  </w:style>
  <w:style w:type="character" w:customStyle="1" w:styleId="WW8Num86z0">
    <w:name w:val="WW8Num86z0"/>
    <w:rsid w:val="00B46117"/>
    <w:rPr>
      <w:rFonts w:ascii="Wingdings" w:hAnsi="Wingdings" w:cs="StarSymbol"/>
      <w:sz w:val="18"/>
      <w:szCs w:val="18"/>
    </w:rPr>
  </w:style>
  <w:style w:type="character" w:customStyle="1" w:styleId="WW8Num46z1">
    <w:name w:val="WW8Num46z1"/>
    <w:rsid w:val="00B46117"/>
    <w:rPr>
      <w:rFonts w:ascii="OpenSymbol" w:hAnsi="OpenSymbol" w:cs="StarSymbol"/>
      <w:sz w:val="18"/>
      <w:szCs w:val="18"/>
    </w:rPr>
  </w:style>
  <w:style w:type="character" w:customStyle="1" w:styleId="WW8Num47z0">
    <w:name w:val="WW8Num47z0"/>
    <w:rsid w:val="00B46117"/>
    <w:rPr>
      <w:rFonts w:ascii="Wingdings" w:hAnsi="Wingdings" w:cs="StarSymbol"/>
      <w:sz w:val="18"/>
      <w:szCs w:val="18"/>
    </w:rPr>
  </w:style>
  <w:style w:type="character" w:customStyle="1" w:styleId="WW8Num48z2">
    <w:name w:val="WW8Num48z2"/>
    <w:rsid w:val="00B46117"/>
    <w:rPr>
      <w:b/>
      <w:bCs/>
    </w:rPr>
  </w:style>
  <w:style w:type="character" w:customStyle="1" w:styleId="WW8Num53z1">
    <w:name w:val="WW8Num53z1"/>
    <w:rsid w:val="00B46117"/>
    <w:rPr>
      <w:rFonts w:ascii="OpenSymbol" w:hAnsi="OpenSymbol" w:cs="StarSymbol"/>
      <w:sz w:val="18"/>
      <w:szCs w:val="18"/>
    </w:rPr>
  </w:style>
  <w:style w:type="character" w:customStyle="1" w:styleId="WW8Num55z1">
    <w:name w:val="WW8Num55z1"/>
    <w:rsid w:val="00B46117"/>
    <w:rPr>
      <w:rFonts w:ascii="OpenSymbol" w:hAnsi="OpenSymbol" w:cs="StarSymbol"/>
      <w:sz w:val="18"/>
      <w:szCs w:val="18"/>
    </w:rPr>
  </w:style>
  <w:style w:type="character" w:customStyle="1" w:styleId="WW8Num74z1">
    <w:name w:val="WW8Num74z1"/>
    <w:rsid w:val="00B46117"/>
    <w:rPr>
      <w:rFonts w:ascii="Courier New" w:hAnsi="Courier New" w:cs="Courier New"/>
    </w:rPr>
  </w:style>
  <w:style w:type="character" w:customStyle="1" w:styleId="WW8Num74z2">
    <w:name w:val="WW8Num74z2"/>
    <w:rsid w:val="00B46117"/>
    <w:rPr>
      <w:rFonts w:ascii="Wingdings" w:hAnsi="Wingdings"/>
    </w:rPr>
  </w:style>
  <w:style w:type="character" w:customStyle="1" w:styleId="WW8Num77z0">
    <w:name w:val="WW8Num77z0"/>
    <w:rsid w:val="00B46117"/>
    <w:rPr>
      <w:rFonts w:ascii="Symbol" w:hAnsi="Symbol" w:cs="StarSymbol"/>
      <w:sz w:val="18"/>
      <w:szCs w:val="18"/>
    </w:rPr>
  </w:style>
  <w:style w:type="character" w:customStyle="1" w:styleId="WW8Num79z1">
    <w:name w:val="WW8Num79z1"/>
    <w:rsid w:val="00B46117"/>
    <w:rPr>
      <w:rFonts w:ascii="Courier New" w:hAnsi="Courier New" w:cs="Courier New"/>
    </w:rPr>
  </w:style>
  <w:style w:type="character" w:customStyle="1" w:styleId="WW8Num82z1">
    <w:name w:val="WW8Num82z1"/>
    <w:rsid w:val="00B46117"/>
    <w:rPr>
      <w:rFonts w:ascii="OpenSymbol" w:hAnsi="OpenSymbol" w:cs="StarSymbol"/>
      <w:sz w:val="18"/>
      <w:szCs w:val="18"/>
    </w:rPr>
  </w:style>
  <w:style w:type="character" w:customStyle="1" w:styleId="WW8Num84z0">
    <w:name w:val="WW8Num84z0"/>
    <w:rsid w:val="00B46117"/>
    <w:rPr>
      <w:rFonts w:ascii="Symbol" w:hAnsi="Symbol" w:cs="StarSymbol"/>
      <w:sz w:val="18"/>
      <w:szCs w:val="18"/>
    </w:rPr>
  </w:style>
  <w:style w:type="character" w:customStyle="1" w:styleId="WW8Num84z1">
    <w:name w:val="WW8Num84z1"/>
    <w:rsid w:val="00B46117"/>
    <w:rPr>
      <w:rFonts w:ascii="OpenSymbol" w:hAnsi="OpenSymbol" w:cs="StarSymbol"/>
      <w:sz w:val="18"/>
      <w:szCs w:val="18"/>
    </w:rPr>
  </w:style>
  <w:style w:type="character" w:customStyle="1" w:styleId="WW8Num47z7">
    <w:name w:val="WW8Num47z7"/>
    <w:rsid w:val="00B46117"/>
    <w:rPr>
      <w:b/>
      <w:bCs/>
    </w:rPr>
  </w:style>
  <w:style w:type="character" w:customStyle="1" w:styleId="WW8Num49z2">
    <w:name w:val="WW8Num49z2"/>
    <w:rsid w:val="00B46117"/>
    <w:rPr>
      <w:b/>
      <w:bCs/>
    </w:rPr>
  </w:style>
  <w:style w:type="character" w:customStyle="1" w:styleId="WW8Num56z1">
    <w:name w:val="WW8Num56z1"/>
    <w:rsid w:val="00B46117"/>
    <w:rPr>
      <w:rFonts w:ascii="OpenSymbol" w:hAnsi="OpenSymbol" w:cs="StarSymbol"/>
      <w:sz w:val="18"/>
      <w:szCs w:val="18"/>
    </w:rPr>
  </w:style>
  <w:style w:type="character" w:customStyle="1" w:styleId="WW8Num85z0">
    <w:name w:val="WW8Num85z0"/>
    <w:rsid w:val="00B46117"/>
    <w:rPr>
      <w:rFonts w:ascii="MS Mincho" w:hAnsi="MS Mincho" w:cs="StarSymbol"/>
      <w:sz w:val="18"/>
      <w:szCs w:val="18"/>
    </w:rPr>
  </w:style>
  <w:style w:type="character" w:customStyle="1" w:styleId="WW8Num85z1">
    <w:name w:val="WW8Num85z1"/>
    <w:rsid w:val="00B46117"/>
    <w:rPr>
      <w:rFonts w:ascii="OpenSymbol" w:hAnsi="OpenSymbol" w:cs="StarSymbol"/>
      <w:sz w:val="18"/>
      <w:szCs w:val="18"/>
    </w:rPr>
  </w:style>
  <w:style w:type="character" w:customStyle="1" w:styleId="WW8Num47z1">
    <w:name w:val="WW8Num47z1"/>
    <w:rsid w:val="00B46117"/>
    <w:rPr>
      <w:rFonts w:ascii="OpenSymbol" w:hAnsi="OpenSymbol" w:cs="StarSymbol"/>
      <w:sz w:val="18"/>
      <w:szCs w:val="18"/>
    </w:rPr>
  </w:style>
  <w:style w:type="character" w:customStyle="1" w:styleId="WW8Num48z7">
    <w:name w:val="WW8Num48z7"/>
    <w:rsid w:val="00B46117"/>
    <w:rPr>
      <w:b/>
      <w:bCs/>
    </w:rPr>
  </w:style>
  <w:style w:type="character" w:customStyle="1" w:styleId="WW8Num50z2">
    <w:name w:val="WW8Num50z2"/>
    <w:rsid w:val="00B46117"/>
    <w:rPr>
      <w:b/>
      <w:bCs/>
    </w:rPr>
  </w:style>
  <w:style w:type="character" w:customStyle="1" w:styleId="WW8Num58z1">
    <w:name w:val="WW8Num58z1"/>
    <w:rsid w:val="00B46117"/>
    <w:rPr>
      <w:rFonts w:ascii="OpenSymbol" w:hAnsi="OpenSymbol" w:cs="StarSymbol"/>
      <w:sz w:val="18"/>
      <w:szCs w:val="18"/>
    </w:rPr>
  </w:style>
  <w:style w:type="character" w:customStyle="1" w:styleId="WW8Num86z1">
    <w:name w:val="WW8Num86z1"/>
    <w:rsid w:val="00B46117"/>
    <w:rPr>
      <w:rFonts w:ascii="Symbol" w:hAnsi="Symbol" w:cs="StarSymbol"/>
      <w:sz w:val="18"/>
      <w:szCs w:val="18"/>
    </w:rPr>
  </w:style>
  <w:style w:type="character" w:customStyle="1" w:styleId="WW8Num87z1">
    <w:name w:val="WW8Num87z1"/>
    <w:rsid w:val="00B46117"/>
    <w:rPr>
      <w:rFonts w:ascii="OpenSymbol" w:hAnsi="OpenSymbol" w:cs="StarSymbol"/>
      <w:sz w:val="18"/>
      <w:szCs w:val="18"/>
    </w:rPr>
  </w:style>
  <w:style w:type="character" w:customStyle="1" w:styleId="WW8Num88z0">
    <w:name w:val="WW8Num88z0"/>
    <w:rsid w:val="00B46117"/>
    <w:rPr>
      <w:rFonts w:ascii="MS Mincho" w:hAnsi="MS Mincho" w:cs="StarSymbol"/>
      <w:sz w:val="18"/>
      <w:szCs w:val="18"/>
    </w:rPr>
  </w:style>
  <w:style w:type="character" w:customStyle="1" w:styleId="WW8Num89z0">
    <w:name w:val="WW8Num89z0"/>
    <w:rsid w:val="00B46117"/>
    <w:rPr>
      <w:rFonts w:ascii="Wingdings" w:hAnsi="Wingdings" w:cs="StarSymbol"/>
      <w:sz w:val="18"/>
      <w:szCs w:val="18"/>
    </w:rPr>
  </w:style>
  <w:style w:type="character" w:customStyle="1" w:styleId="WW8Num89z1">
    <w:name w:val="WW8Num89z1"/>
    <w:rsid w:val="00B46117"/>
    <w:rPr>
      <w:rFonts w:ascii="Symbol" w:hAnsi="Symbol" w:cs="StarSymbol"/>
      <w:sz w:val="18"/>
      <w:szCs w:val="18"/>
    </w:rPr>
  </w:style>
  <w:style w:type="character" w:customStyle="1" w:styleId="WW8Num92z0">
    <w:name w:val="WW8Num92z0"/>
    <w:rsid w:val="00B46117"/>
    <w:rPr>
      <w:b w:val="0"/>
      <w:color w:val="000000"/>
    </w:rPr>
  </w:style>
  <w:style w:type="character" w:customStyle="1" w:styleId="WW8Num93z0">
    <w:name w:val="WW8Num93z0"/>
    <w:rsid w:val="00B46117"/>
    <w:rPr>
      <w:rFonts w:ascii="Courier New" w:eastAsia="Times New Roman" w:hAnsi="Courier New" w:cs="Courier New"/>
      <w:color w:val="000000"/>
    </w:rPr>
  </w:style>
  <w:style w:type="character" w:customStyle="1" w:styleId="WW8Num93z1">
    <w:name w:val="WW8Num93z1"/>
    <w:rsid w:val="00B46117"/>
    <w:rPr>
      <w:rFonts w:ascii="Courier New" w:hAnsi="Courier New"/>
    </w:rPr>
  </w:style>
  <w:style w:type="character" w:customStyle="1" w:styleId="WW8Num93z2">
    <w:name w:val="WW8Num93z2"/>
    <w:rsid w:val="00B46117"/>
    <w:rPr>
      <w:rFonts w:ascii="Wingdings" w:hAnsi="Wingdings"/>
    </w:rPr>
  </w:style>
  <w:style w:type="character" w:customStyle="1" w:styleId="WW8Num93z3">
    <w:name w:val="WW8Num93z3"/>
    <w:rsid w:val="00B46117"/>
    <w:rPr>
      <w:rFonts w:ascii="Symbol" w:hAnsi="Symbol"/>
    </w:rPr>
  </w:style>
  <w:style w:type="character" w:customStyle="1" w:styleId="WW8Num48z1">
    <w:name w:val="WW8Num48z1"/>
    <w:rsid w:val="00B46117"/>
    <w:rPr>
      <w:rFonts w:ascii="OpenSymbol" w:hAnsi="OpenSymbol" w:cs="StarSymbol"/>
      <w:sz w:val="18"/>
      <w:szCs w:val="18"/>
    </w:rPr>
  </w:style>
  <w:style w:type="character" w:customStyle="1" w:styleId="WW8Num49z1">
    <w:name w:val="WW8Num49z1"/>
    <w:rsid w:val="00B46117"/>
    <w:rPr>
      <w:rFonts w:ascii="OpenSymbol" w:hAnsi="OpenSymbol" w:cs="StarSymbol"/>
      <w:sz w:val="18"/>
      <w:szCs w:val="18"/>
    </w:rPr>
  </w:style>
  <w:style w:type="character" w:customStyle="1" w:styleId="WW8Num50z7">
    <w:name w:val="WW8Num50z7"/>
    <w:rsid w:val="00B46117"/>
    <w:rPr>
      <w:b/>
      <w:bCs/>
    </w:rPr>
  </w:style>
  <w:style w:type="character" w:customStyle="1" w:styleId="WW8Num52z2">
    <w:name w:val="WW8Num52z2"/>
    <w:rsid w:val="00B46117"/>
    <w:rPr>
      <w:b/>
      <w:bCs/>
    </w:rPr>
  </w:style>
  <w:style w:type="character" w:customStyle="1" w:styleId="WW8Num57z1">
    <w:name w:val="WW8Num57z1"/>
    <w:rsid w:val="00B46117"/>
    <w:rPr>
      <w:rFonts w:ascii="OpenSymbol" w:hAnsi="OpenSymbol" w:cs="StarSymbol"/>
      <w:sz w:val="18"/>
      <w:szCs w:val="18"/>
    </w:rPr>
  </w:style>
  <w:style w:type="character" w:customStyle="1" w:styleId="WW8Num60z1">
    <w:name w:val="WW8Num60z1"/>
    <w:rsid w:val="00B46117"/>
    <w:rPr>
      <w:rFonts w:ascii="OpenSymbol" w:hAnsi="OpenSymbol" w:cs="StarSymbol"/>
      <w:sz w:val="18"/>
      <w:szCs w:val="18"/>
    </w:rPr>
  </w:style>
  <w:style w:type="character" w:customStyle="1" w:styleId="WW8Num79z2">
    <w:name w:val="WW8Num79z2"/>
    <w:rsid w:val="00B46117"/>
    <w:rPr>
      <w:rFonts w:ascii="Wingdings" w:hAnsi="Wingdings"/>
    </w:rPr>
  </w:style>
  <w:style w:type="character" w:customStyle="1" w:styleId="WW8Num80z2">
    <w:name w:val="WW8Num80z2"/>
    <w:rsid w:val="00B46117"/>
    <w:rPr>
      <w:rFonts w:ascii="Wingdings" w:hAnsi="Wingdings"/>
    </w:rPr>
  </w:style>
  <w:style w:type="character" w:customStyle="1" w:styleId="WW8Num81z2">
    <w:name w:val="WW8Num81z2"/>
    <w:rsid w:val="00B46117"/>
    <w:rPr>
      <w:rFonts w:ascii="Wingdings" w:hAnsi="Wingdings"/>
    </w:rPr>
  </w:style>
  <w:style w:type="character" w:customStyle="1" w:styleId="WW8Num54z7">
    <w:name w:val="WW8Num54z7"/>
    <w:rsid w:val="00B46117"/>
    <w:rPr>
      <w:b/>
      <w:bCs/>
    </w:rPr>
  </w:style>
  <w:style w:type="character" w:customStyle="1" w:styleId="WW8Num57z2">
    <w:name w:val="WW8Num57z2"/>
    <w:rsid w:val="00B46117"/>
    <w:rPr>
      <w:b/>
      <w:bCs/>
    </w:rPr>
  </w:style>
  <w:style w:type="character" w:customStyle="1" w:styleId="WW8Num61z1">
    <w:name w:val="WW8Num61z1"/>
    <w:rsid w:val="00B46117"/>
    <w:rPr>
      <w:rFonts w:ascii="OpenSymbol" w:hAnsi="OpenSymbol" w:cs="StarSymbol"/>
      <w:sz w:val="18"/>
      <w:szCs w:val="18"/>
    </w:rPr>
  </w:style>
  <w:style w:type="character" w:customStyle="1" w:styleId="WW8Num62z1">
    <w:name w:val="WW8Num62z1"/>
    <w:rsid w:val="00B46117"/>
    <w:rPr>
      <w:rFonts w:ascii="OpenSymbol" w:hAnsi="OpenSymbol" w:cs="StarSymbol"/>
      <w:sz w:val="18"/>
      <w:szCs w:val="18"/>
    </w:rPr>
  </w:style>
  <w:style w:type="character" w:customStyle="1" w:styleId="WW8Num63z1">
    <w:name w:val="WW8Num63z1"/>
    <w:rsid w:val="00B46117"/>
    <w:rPr>
      <w:rFonts w:ascii="OpenSymbol" w:hAnsi="OpenSymbol" w:cs="StarSymbol"/>
      <w:sz w:val="18"/>
      <w:szCs w:val="18"/>
    </w:rPr>
  </w:style>
  <w:style w:type="character" w:customStyle="1" w:styleId="WW8Num65z1">
    <w:name w:val="WW8Num65z1"/>
    <w:rsid w:val="00B46117"/>
    <w:rPr>
      <w:rFonts w:ascii="OpenSymbol" w:hAnsi="OpenSymbol" w:cs="StarSymbol"/>
      <w:sz w:val="18"/>
      <w:szCs w:val="18"/>
    </w:rPr>
  </w:style>
  <w:style w:type="character" w:customStyle="1" w:styleId="WW8Num88z1">
    <w:name w:val="WW8Num88z1"/>
    <w:rsid w:val="00B46117"/>
    <w:rPr>
      <w:rFonts w:ascii="Courier New" w:hAnsi="Courier New" w:cs="Courier New"/>
    </w:rPr>
  </w:style>
  <w:style w:type="character" w:customStyle="1" w:styleId="WW8Num88z2">
    <w:name w:val="WW8Num88z2"/>
    <w:rsid w:val="00B46117"/>
    <w:rPr>
      <w:rFonts w:ascii="Wingdings" w:hAnsi="Wingdings"/>
    </w:rPr>
  </w:style>
  <w:style w:type="character" w:customStyle="1" w:styleId="95">
    <w:name w:val="Основной шрифт абзаца9"/>
    <w:rsid w:val="00B46117"/>
  </w:style>
  <w:style w:type="character" w:customStyle="1" w:styleId="WW8Num8z3">
    <w:name w:val="WW8Num8z3"/>
    <w:rsid w:val="00B46117"/>
    <w:rPr>
      <w:rFonts w:ascii="Symbol" w:hAnsi="Symbol"/>
    </w:rPr>
  </w:style>
  <w:style w:type="character" w:customStyle="1" w:styleId="WW8Num121z0">
    <w:name w:val="WW8Num121z0"/>
    <w:rsid w:val="00B46117"/>
    <w:rPr>
      <w:rFonts w:ascii="Wingdings" w:hAnsi="Wingdings"/>
      <w:b w:val="0"/>
      <w:bCs w:val="0"/>
    </w:rPr>
  </w:style>
  <w:style w:type="character" w:customStyle="1" w:styleId="WW8Num121z1">
    <w:name w:val="WW8Num121z1"/>
    <w:rsid w:val="00B46117"/>
    <w:rPr>
      <w:rFonts w:ascii="Wingdings 2" w:hAnsi="Wingdings 2"/>
      <w:sz w:val="20"/>
    </w:rPr>
  </w:style>
  <w:style w:type="character" w:customStyle="1" w:styleId="WW8Num121z2">
    <w:name w:val="WW8Num121z2"/>
    <w:rsid w:val="00B46117"/>
    <w:rPr>
      <w:rFonts w:ascii="StarSymbol" w:hAnsi="StarSymbol"/>
    </w:rPr>
  </w:style>
  <w:style w:type="character" w:customStyle="1" w:styleId="WW8Num124z0">
    <w:name w:val="WW8Num124z0"/>
    <w:rsid w:val="00B46117"/>
    <w:rPr>
      <w:rFonts w:ascii="Symbol" w:hAnsi="Symbol"/>
    </w:rPr>
  </w:style>
  <w:style w:type="character" w:customStyle="1" w:styleId="RTFNum31">
    <w:name w:val="RTF_Num 3 1"/>
    <w:rsid w:val="00B46117"/>
    <w:rPr>
      <w:sz w:val="18"/>
      <w:szCs w:val="18"/>
    </w:rPr>
  </w:style>
  <w:style w:type="character" w:customStyle="1" w:styleId="RTFNum32">
    <w:name w:val="RTF_Num 3 2"/>
    <w:rsid w:val="00B46117"/>
    <w:rPr>
      <w:sz w:val="18"/>
      <w:szCs w:val="18"/>
    </w:rPr>
  </w:style>
  <w:style w:type="character" w:customStyle="1" w:styleId="RTFNum33">
    <w:name w:val="RTF_Num 3 3"/>
    <w:rsid w:val="00B46117"/>
    <w:rPr>
      <w:sz w:val="18"/>
      <w:szCs w:val="18"/>
    </w:rPr>
  </w:style>
  <w:style w:type="character" w:customStyle="1" w:styleId="RTFNum34">
    <w:name w:val="RTF_Num 3 4"/>
    <w:rsid w:val="00B46117"/>
    <w:rPr>
      <w:sz w:val="18"/>
      <w:szCs w:val="18"/>
    </w:rPr>
  </w:style>
  <w:style w:type="character" w:customStyle="1" w:styleId="RTFNum35">
    <w:name w:val="RTF_Num 3 5"/>
    <w:rsid w:val="00B46117"/>
    <w:rPr>
      <w:sz w:val="18"/>
      <w:szCs w:val="18"/>
    </w:rPr>
  </w:style>
  <w:style w:type="character" w:customStyle="1" w:styleId="RTFNum36">
    <w:name w:val="RTF_Num 3 6"/>
    <w:rsid w:val="00B46117"/>
    <w:rPr>
      <w:sz w:val="18"/>
      <w:szCs w:val="18"/>
    </w:rPr>
  </w:style>
  <w:style w:type="character" w:customStyle="1" w:styleId="RTFNum37">
    <w:name w:val="RTF_Num 3 7"/>
    <w:rsid w:val="00B46117"/>
    <w:rPr>
      <w:sz w:val="18"/>
      <w:szCs w:val="18"/>
    </w:rPr>
  </w:style>
  <w:style w:type="character" w:customStyle="1" w:styleId="RTFNum38">
    <w:name w:val="RTF_Num 3 8"/>
    <w:rsid w:val="00B46117"/>
    <w:rPr>
      <w:sz w:val="18"/>
      <w:szCs w:val="18"/>
    </w:rPr>
  </w:style>
  <w:style w:type="character" w:customStyle="1" w:styleId="RTFNum39">
    <w:name w:val="RTF_Num 3 9"/>
    <w:rsid w:val="00B46117"/>
    <w:rPr>
      <w:sz w:val="18"/>
      <w:szCs w:val="18"/>
    </w:rPr>
  </w:style>
  <w:style w:type="character" w:customStyle="1" w:styleId="WW8Num103z0">
    <w:name w:val="WW8Num103z0"/>
    <w:rsid w:val="00B46117"/>
    <w:rPr>
      <w:rFonts w:ascii="MS Mincho" w:hAnsi="MS Mincho" w:cs="StarSymbol"/>
      <w:sz w:val="18"/>
      <w:szCs w:val="18"/>
    </w:rPr>
  </w:style>
  <w:style w:type="character" w:customStyle="1" w:styleId="FontStyle154">
    <w:name w:val="Font Style154"/>
    <w:rsid w:val="00B46117"/>
    <w:rPr>
      <w:rFonts w:ascii="Times New Roman" w:hAnsi="Times New Roman" w:cs="Times New Roman"/>
      <w:sz w:val="24"/>
      <w:szCs w:val="24"/>
    </w:rPr>
  </w:style>
  <w:style w:type="character" w:customStyle="1" w:styleId="affffffff9">
    <w:name w:val="Текст в заданном формате Знак"/>
    <w:rsid w:val="00B46117"/>
    <w:rPr>
      <w:rFonts w:ascii="Courier New" w:eastAsia="Courier New" w:hAnsi="Courier New" w:cs="Courier New"/>
      <w:kern w:val="1"/>
      <w:lang w:val="ru-RU" w:eastAsia="ar-SA" w:bidi="ar-SA"/>
    </w:rPr>
  </w:style>
  <w:style w:type="paragraph" w:customStyle="1" w:styleId="222">
    <w:name w:val="Основной текст 22"/>
    <w:basedOn w:val="a4"/>
    <w:uiPriority w:val="99"/>
    <w:rsid w:val="00B46117"/>
    <w:pPr>
      <w:widowControl w:val="0"/>
      <w:suppressAutoHyphens/>
      <w:ind w:right="-288"/>
    </w:pPr>
    <w:rPr>
      <w:rFonts w:eastAsia="Lucida Sans Unicode"/>
      <w:kern w:val="1"/>
      <w:lang w:eastAsia="ar-SA"/>
    </w:rPr>
  </w:style>
  <w:style w:type="paragraph" w:customStyle="1" w:styleId="2ff0">
    <w:name w:val="Текст2"/>
    <w:basedOn w:val="a4"/>
    <w:rsid w:val="00B46117"/>
    <w:pPr>
      <w:widowControl w:val="0"/>
      <w:suppressAutoHyphens/>
    </w:pPr>
    <w:rPr>
      <w:rFonts w:ascii="Courier New" w:eastAsia="Lucida Sans Unicode" w:hAnsi="Courier New" w:cs="Courier New"/>
      <w:kern w:val="1"/>
      <w:sz w:val="20"/>
      <w:szCs w:val="20"/>
      <w:lang w:eastAsia="ar-SA"/>
    </w:rPr>
  </w:style>
  <w:style w:type="paragraph" w:customStyle="1" w:styleId="321">
    <w:name w:val="Основной текст 32"/>
    <w:basedOn w:val="a4"/>
    <w:rsid w:val="00B46117"/>
    <w:pPr>
      <w:widowControl w:val="0"/>
      <w:suppressAutoHyphens/>
      <w:spacing w:after="120"/>
    </w:pPr>
    <w:rPr>
      <w:rFonts w:eastAsia="Lucida Sans Unicode"/>
      <w:kern w:val="1"/>
      <w:sz w:val="16"/>
      <w:szCs w:val="16"/>
      <w:lang w:eastAsia="ar-SA"/>
    </w:rPr>
  </w:style>
  <w:style w:type="paragraph" w:customStyle="1" w:styleId="330">
    <w:name w:val="Основной текст 33"/>
    <w:basedOn w:val="a4"/>
    <w:rsid w:val="00B46117"/>
    <w:pPr>
      <w:widowControl w:val="0"/>
      <w:suppressAutoHyphens/>
      <w:spacing w:after="120"/>
    </w:pPr>
    <w:rPr>
      <w:rFonts w:eastAsia="Lucida Sans Unicode"/>
      <w:kern w:val="1"/>
      <w:sz w:val="16"/>
      <w:szCs w:val="16"/>
      <w:lang w:eastAsia="ar-SA"/>
    </w:rPr>
  </w:style>
  <w:style w:type="paragraph" w:customStyle="1" w:styleId="affffffffa">
    <w:name w:val="Текст в заданном формате"/>
    <w:basedOn w:val="a4"/>
    <w:rsid w:val="00B46117"/>
    <w:pPr>
      <w:widowControl w:val="0"/>
      <w:suppressAutoHyphens/>
    </w:pPr>
    <w:rPr>
      <w:rFonts w:ascii="Courier New" w:eastAsia="Courier New" w:hAnsi="Courier New" w:cs="Courier New"/>
      <w:kern w:val="1"/>
      <w:sz w:val="20"/>
      <w:szCs w:val="20"/>
      <w:lang w:eastAsia="ar-SA"/>
    </w:rPr>
  </w:style>
  <w:style w:type="paragraph" w:customStyle="1" w:styleId="affffffffb">
    <w:name w:val="?????????? ???????"/>
    <w:basedOn w:val="a4"/>
    <w:rsid w:val="00B46117"/>
    <w:pPr>
      <w:widowControl w:val="0"/>
      <w:suppressLineNumbers/>
      <w:suppressAutoHyphens/>
    </w:pPr>
    <w:rPr>
      <w:rFonts w:eastAsia="Lucida Sans Unicode"/>
      <w:kern w:val="1"/>
      <w:lang w:eastAsia="ar-SA"/>
    </w:rPr>
  </w:style>
  <w:style w:type="paragraph" w:customStyle="1" w:styleId="217">
    <w:name w:val="Маркированный список 21"/>
    <w:basedOn w:val="a4"/>
    <w:rsid w:val="00B46117"/>
    <w:pPr>
      <w:tabs>
        <w:tab w:val="left" w:pos="-6361"/>
      </w:tabs>
      <w:ind w:left="1315" w:hanging="360"/>
    </w:pPr>
    <w:rPr>
      <w:kern w:val="1"/>
      <w:lang w:eastAsia="ar-SA"/>
    </w:rPr>
  </w:style>
  <w:style w:type="paragraph" w:customStyle="1" w:styleId="230">
    <w:name w:val="Основной текст с отступом 23"/>
    <w:basedOn w:val="a4"/>
    <w:rsid w:val="00B46117"/>
    <w:pPr>
      <w:widowControl w:val="0"/>
      <w:suppressAutoHyphens/>
      <w:ind w:right="276" w:firstLine="567"/>
    </w:pPr>
    <w:rPr>
      <w:rFonts w:eastAsia="Lucida Sans Unicode"/>
      <w:kern w:val="1"/>
      <w:sz w:val="20"/>
      <w:szCs w:val="20"/>
      <w:lang w:eastAsia="ar-SA"/>
    </w:rPr>
  </w:style>
  <w:style w:type="paragraph" w:customStyle="1" w:styleId="sdfootnote">
    <w:name w:val="sdfootnote"/>
    <w:basedOn w:val="a4"/>
    <w:rsid w:val="00B46117"/>
    <w:pPr>
      <w:spacing w:before="100" w:beforeAutospacing="1"/>
      <w:ind w:left="284" w:hanging="284"/>
    </w:pPr>
    <w:rPr>
      <w:sz w:val="20"/>
      <w:szCs w:val="20"/>
    </w:rPr>
  </w:style>
  <w:style w:type="character" w:customStyle="1" w:styleId="c1">
    <w:name w:val="c1"/>
    <w:basedOn w:val="15"/>
    <w:rsid w:val="00B46117"/>
  </w:style>
  <w:style w:type="table" w:customStyle="1" w:styleId="1ff6">
    <w:name w:val="Светлая заливка1"/>
    <w:basedOn w:val="a6"/>
    <w:uiPriority w:val="60"/>
    <w:rsid w:val="00DF3E9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2ff1">
    <w:name w:val="Обычный (веб)2"/>
    <w:basedOn w:val="a4"/>
    <w:rsid w:val="0029164D"/>
    <w:pPr>
      <w:spacing w:before="100" w:after="100"/>
    </w:pPr>
    <w:rPr>
      <w:szCs w:val="20"/>
    </w:rPr>
  </w:style>
  <w:style w:type="paragraph" w:customStyle="1" w:styleId="affffffffc">
    <w:name w:val="ВЕСТНИК"/>
    <w:basedOn w:val="84"/>
    <w:link w:val="affffffffd"/>
    <w:qFormat/>
    <w:rsid w:val="00C4533E"/>
    <w:pPr>
      <w:ind w:left="0"/>
      <w:jc w:val="center"/>
    </w:pPr>
    <w:rPr>
      <w:b/>
      <w:sz w:val="16"/>
      <w:szCs w:val="16"/>
    </w:rPr>
  </w:style>
  <w:style w:type="paragraph" w:customStyle="1" w:styleId="affffffffe">
    <w:name w:val="ЗАГОЛОВОК ! Знак"/>
    <w:basedOn w:val="10"/>
    <w:link w:val="afffffffff"/>
    <w:autoRedefine/>
    <w:qFormat/>
    <w:rsid w:val="00487C89"/>
    <w:pPr>
      <w:keepNext w:val="0"/>
      <w:spacing w:before="0" w:after="0"/>
      <w:jc w:val="both"/>
    </w:pPr>
    <w:rPr>
      <w:rFonts w:ascii="Times New Roman" w:hAnsi="Times New Roman"/>
      <w:b w:val="0"/>
      <w:bCs w:val="0"/>
      <w:kern w:val="36"/>
      <w:sz w:val="28"/>
      <w:szCs w:val="24"/>
    </w:rPr>
  </w:style>
  <w:style w:type="character" w:customStyle="1" w:styleId="85">
    <w:name w:val="Абзац списка8 Знак"/>
    <w:basedOn w:val="a5"/>
    <w:link w:val="84"/>
    <w:uiPriority w:val="34"/>
    <w:rsid w:val="00C4533E"/>
  </w:style>
  <w:style w:type="character" w:customStyle="1" w:styleId="affffffffd">
    <w:name w:val="ВЕСТНИК Знак"/>
    <w:basedOn w:val="85"/>
    <w:link w:val="affffffffc"/>
    <w:rsid w:val="00C4533E"/>
  </w:style>
  <w:style w:type="character" w:customStyle="1" w:styleId="afffffffff">
    <w:name w:val="ЗАГОЛОВОК ! Знак Знак"/>
    <w:link w:val="affffffffe"/>
    <w:rsid w:val="00487C89"/>
    <w:rPr>
      <w:rFonts w:cs="Arial"/>
      <w:kern w:val="36"/>
      <w:sz w:val="28"/>
      <w:szCs w:val="24"/>
    </w:rPr>
  </w:style>
  <w:style w:type="paragraph" w:customStyle="1" w:styleId="p2">
    <w:name w:val="p2"/>
    <w:basedOn w:val="a4"/>
    <w:rsid w:val="00487C89"/>
    <w:pPr>
      <w:spacing w:before="100" w:beforeAutospacing="1" w:after="100" w:afterAutospacing="1"/>
    </w:pPr>
  </w:style>
  <w:style w:type="paragraph" w:customStyle="1" w:styleId="stf">
    <w:name w:val="stf"/>
    <w:basedOn w:val="a4"/>
    <w:uiPriority w:val="99"/>
    <w:rsid w:val="0061656C"/>
    <w:pPr>
      <w:spacing w:before="180" w:after="100" w:afterAutospacing="1"/>
      <w:ind w:firstLine="720"/>
      <w:jc w:val="both"/>
    </w:pPr>
    <w:rPr>
      <w:rFonts w:ascii="Verdana" w:hAnsi="Verdana"/>
      <w:sz w:val="18"/>
      <w:szCs w:val="18"/>
    </w:rPr>
  </w:style>
  <w:style w:type="paragraph" w:customStyle="1" w:styleId="inf">
    <w:name w:val="inf"/>
    <w:basedOn w:val="a4"/>
    <w:uiPriority w:val="99"/>
    <w:rsid w:val="0061656C"/>
    <w:pPr>
      <w:spacing w:before="100" w:beforeAutospacing="1" w:after="100" w:afterAutospacing="1"/>
      <w:ind w:firstLine="567"/>
      <w:jc w:val="both"/>
    </w:pPr>
  </w:style>
  <w:style w:type="character" w:customStyle="1" w:styleId="w-mailboxuserinfoemailinner">
    <w:name w:val="w-mailbox__userinfo__email_inner"/>
    <w:basedOn w:val="a5"/>
    <w:uiPriority w:val="99"/>
    <w:rsid w:val="0061656C"/>
  </w:style>
  <w:style w:type="character" w:customStyle="1" w:styleId="b-share-form-button">
    <w:name w:val="b-share-form-button"/>
    <w:basedOn w:val="a5"/>
    <w:uiPriority w:val="99"/>
    <w:rsid w:val="0061656C"/>
  </w:style>
  <w:style w:type="character" w:customStyle="1" w:styleId="1ff7">
    <w:name w:val="Основной текст с отступом Знак1"/>
    <w:aliases w:val="Основной текст 1 Знак1,Нумерованный список !! Знак1,Надин стиль Знак1"/>
    <w:uiPriority w:val="99"/>
    <w:semiHidden/>
    <w:rsid w:val="0061656C"/>
    <w:rPr>
      <w:rFonts w:ascii="Arial" w:hAnsi="Arial"/>
      <w:sz w:val="24"/>
      <w:szCs w:val="24"/>
    </w:rPr>
  </w:style>
  <w:style w:type="paragraph" w:customStyle="1" w:styleId="231">
    <w:name w:val="Знак23"/>
    <w:basedOn w:val="a4"/>
    <w:uiPriority w:val="99"/>
    <w:rsid w:val="0061656C"/>
    <w:pPr>
      <w:spacing w:after="160" w:line="240" w:lineRule="exact"/>
    </w:pPr>
    <w:rPr>
      <w:rFonts w:ascii="Verdana" w:hAnsi="Verdana" w:cs="Verdana"/>
      <w:sz w:val="20"/>
      <w:szCs w:val="20"/>
      <w:lang w:val="en-US" w:eastAsia="en-US"/>
    </w:rPr>
  </w:style>
  <w:style w:type="paragraph" w:customStyle="1" w:styleId="223">
    <w:name w:val="Знак22"/>
    <w:basedOn w:val="a4"/>
    <w:uiPriority w:val="99"/>
    <w:rsid w:val="0061656C"/>
    <w:pPr>
      <w:spacing w:after="160" w:line="240" w:lineRule="exact"/>
    </w:pPr>
    <w:rPr>
      <w:rFonts w:ascii="Verdana" w:hAnsi="Verdana" w:cs="Verdana"/>
      <w:sz w:val="20"/>
      <w:szCs w:val="20"/>
      <w:lang w:val="en-US" w:eastAsia="en-US"/>
    </w:rPr>
  </w:style>
  <w:style w:type="paragraph" w:customStyle="1" w:styleId="FR3">
    <w:name w:val="FR3"/>
    <w:rsid w:val="004F0046"/>
    <w:pPr>
      <w:widowControl w:val="0"/>
      <w:spacing w:after="200" w:line="276" w:lineRule="auto"/>
    </w:pPr>
    <w:rPr>
      <w:rFonts w:ascii="Courier New" w:hAnsi="Courier New" w:cs="Courier New"/>
      <w:sz w:val="18"/>
      <w:szCs w:val="18"/>
    </w:rPr>
  </w:style>
  <w:style w:type="paragraph" w:customStyle="1" w:styleId="b0">
    <w:name w:val="Обычнbй"/>
    <w:rsid w:val="004F0046"/>
    <w:pPr>
      <w:widowControl w:val="0"/>
      <w:spacing w:after="200" w:line="276" w:lineRule="auto"/>
    </w:pPr>
    <w:rPr>
      <w:rFonts w:ascii="Calibri" w:hAnsi="Calibri"/>
      <w:sz w:val="28"/>
      <w:szCs w:val="28"/>
    </w:rPr>
  </w:style>
  <w:style w:type="paragraph" w:customStyle="1" w:styleId="4e">
    <w:name w:val="заголовок 4"/>
    <w:basedOn w:val="b0"/>
    <w:next w:val="b0"/>
    <w:rsid w:val="004F0046"/>
    <w:pPr>
      <w:keepNext/>
    </w:pPr>
    <w:rPr>
      <w:b/>
      <w:bCs/>
      <w:sz w:val="26"/>
      <w:szCs w:val="26"/>
    </w:rPr>
  </w:style>
  <w:style w:type="paragraph" w:customStyle="1" w:styleId="afffffffff0">
    <w:name w:val="Ос"/>
    <w:basedOn w:val="b0"/>
    <w:rsid w:val="004F0046"/>
    <w:pPr>
      <w:ind w:firstLine="567"/>
      <w:jc w:val="both"/>
    </w:pPr>
    <w:rPr>
      <w:sz w:val="24"/>
      <w:szCs w:val="24"/>
    </w:rPr>
  </w:style>
  <w:style w:type="paragraph" w:customStyle="1" w:styleId="1ff8">
    <w:name w:val="заголовок 1"/>
    <w:basedOn w:val="b0"/>
    <w:next w:val="b0"/>
    <w:rsid w:val="004F0046"/>
    <w:pPr>
      <w:keepNext/>
      <w:ind w:firstLine="567"/>
      <w:jc w:val="center"/>
    </w:pPr>
    <w:rPr>
      <w:b/>
      <w:bCs/>
      <w:sz w:val="24"/>
      <w:szCs w:val="24"/>
    </w:rPr>
  </w:style>
  <w:style w:type="paragraph" w:styleId="2ff2">
    <w:name w:val="Quote"/>
    <w:basedOn w:val="a4"/>
    <w:next w:val="a4"/>
    <w:link w:val="2ff3"/>
    <w:uiPriority w:val="29"/>
    <w:qFormat/>
    <w:rsid w:val="004F0046"/>
    <w:pPr>
      <w:spacing w:after="200" w:line="276" w:lineRule="auto"/>
    </w:pPr>
    <w:rPr>
      <w:rFonts w:ascii="Calibri" w:hAnsi="Calibri"/>
      <w:i/>
      <w:iCs/>
      <w:color w:val="000000"/>
      <w:sz w:val="22"/>
      <w:szCs w:val="22"/>
      <w:lang w:val="en-US" w:eastAsia="en-US" w:bidi="en-US"/>
    </w:rPr>
  </w:style>
  <w:style w:type="character" w:customStyle="1" w:styleId="2ff3">
    <w:name w:val="Цитата 2 Знак"/>
    <w:basedOn w:val="a5"/>
    <w:link w:val="2ff2"/>
    <w:uiPriority w:val="29"/>
    <w:rsid w:val="004F0046"/>
    <w:rPr>
      <w:rFonts w:ascii="Calibri" w:hAnsi="Calibri"/>
      <w:i/>
      <w:iCs/>
      <w:color w:val="000000"/>
      <w:sz w:val="22"/>
      <w:szCs w:val="22"/>
      <w:lang w:val="en-US" w:eastAsia="en-US" w:bidi="en-US"/>
    </w:rPr>
  </w:style>
  <w:style w:type="paragraph" w:styleId="afffffffff1">
    <w:name w:val="Intense Quote"/>
    <w:basedOn w:val="a4"/>
    <w:next w:val="a4"/>
    <w:link w:val="afffffffff2"/>
    <w:uiPriority w:val="30"/>
    <w:qFormat/>
    <w:rsid w:val="004F0046"/>
    <w:pPr>
      <w:pBdr>
        <w:bottom w:val="single" w:sz="4" w:space="4" w:color="4F81BD"/>
      </w:pBdr>
      <w:spacing w:before="200" w:after="280" w:line="276" w:lineRule="auto"/>
      <w:ind w:left="936" w:right="936"/>
    </w:pPr>
    <w:rPr>
      <w:rFonts w:ascii="Calibri" w:hAnsi="Calibri"/>
      <w:b/>
      <w:bCs/>
      <w:i/>
      <w:iCs/>
      <w:color w:val="4F81BD"/>
      <w:sz w:val="22"/>
      <w:szCs w:val="22"/>
      <w:lang w:val="en-US" w:eastAsia="en-US" w:bidi="en-US"/>
    </w:rPr>
  </w:style>
  <w:style w:type="character" w:customStyle="1" w:styleId="afffffffff2">
    <w:name w:val="Выделенная цитата Знак"/>
    <w:basedOn w:val="a5"/>
    <w:link w:val="afffffffff1"/>
    <w:uiPriority w:val="30"/>
    <w:rsid w:val="004F0046"/>
    <w:rPr>
      <w:rFonts w:ascii="Calibri" w:hAnsi="Calibri"/>
      <w:b/>
      <w:bCs/>
      <w:i/>
      <w:iCs/>
      <w:color w:val="4F81BD"/>
      <w:sz w:val="22"/>
      <w:szCs w:val="22"/>
      <w:lang w:val="en-US" w:eastAsia="en-US" w:bidi="en-US"/>
    </w:rPr>
  </w:style>
  <w:style w:type="character" w:styleId="afffffffff3">
    <w:name w:val="Subtle Emphasis"/>
    <w:basedOn w:val="a5"/>
    <w:uiPriority w:val="19"/>
    <w:qFormat/>
    <w:rsid w:val="004F0046"/>
    <w:rPr>
      <w:i/>
      <w:iCs/>
      <w:color w:val="808080"/>
    </w:rPr>
  </w:style>
  <w:style w:type="character" w:styleId="afffffffff4">
    <w:name w:val="Intense Emphasis"/>
    <w:basedOn w:val="a5"/>
    <w:uiPriority w:val="21"/>
    <w:qFormat/>
    <w:rsid w:val="004F0046"/>
    <w:rPr>
      <w:b/>
      <w:bCs/>
      <w:i/>
      <w:iCs/>
      <w:color w:val="4F81BD"/>
    </w:rPr>
  </w:style>
  <w:style w:type="character" w:styleId="afffffffff5">
    <w:name w:val="Subtle Reference"/>
    <w:basedOn w:val="a5"/>
    <w:uiPriority w:val="31"/>
    <w:qFormat/>
    <w:rsid w:val="004F0046"/>
    <w:rPr>
      <w:smallCaps/>
      <w:color w:val="C0504D"/>
      <w:u w:val="single"/>
    </w:rPr>
  </w:style>
  <w:style w:type="character" w:styleId="afffffffff6">
    <w:name w:val="Intense Reference"/>
    <w:basedOn w:val="a5"/>
    <w:uiPriority w:val="32"/>
    <w:qFormat/>
    <w:rsid w:val="004F0046"/>
    <w:rPr>
      <w:b/>
      <w:bCs/>
      <w:smallCaps/>
      <w:color w:val="C0504D"/>
      <w:spacing w:val="5"/>
      <w:u w:val="single"/>
    </w:rPr>
  </w:style>
  <w:style w:type="character" w:styleId="afffffffff7">
    <w:name w:val="Book Title"/>
    <w:basedOn w:val="a5"/>
    <w:uiPriority w:val="33"/>
    <w:qFormat/>
    <w:rsid w:val="004F0046"/>
    <w:rPr>
      <w:b/>
      <w:bCs/>
      <w:smallCaps/>
      <w:spacing w:val="5"/>
    </w:rPr>
  </w:style>
  <w:style w:type="character" w:customStyle="1" w:styleId="Bodytext2">
    <w:name w:val="Body text (2)_"/>
    <w:basedOn w:val="a5"/>
    <w:link w:val="Bodytext20"/>
    <w:uiPriority w:val="99"/>
    <w:locked/>
    <w:rsid w:val="009034D4"/>
    <w:rPr>
      <w:sz w:val="26"/>
      <w:szCs w:val="26"/>
      <w:shd w:val="clear" w:color="auto" w:fill="FFFFFF"/>
    </w:rPr>
  </w:style>
  <w:style w:type="paragraph" w:customStyle="1" w:styleId="Bodytext20">
    <w:name w:val="Body text (2)"/>
    <w:basedOn w:val="a4"/>
    <w:link w:val="Bodytext2"/>
    <w:uiPriority w:val="99"/>
    <w:rsid w:val="009034D4"/>
    <w:pPr>
      <w:widowControl w:val="0"/>
      <w:shd w:val="clear" w:color="auto" w:fill="FFFFFF"/>
      <w:spacing w:before="780" w:line="490" w:lineRule="exact"/>
      <w:jc w:val="both"/>
    </w:pPr>
    <w:rPr>
      <w:sz w:val="26"/>
      <w:szCs w:val="26"/>
    </w:rPr>
  </w:style>
  <w:style w:type="paragraph" w:customStyle="1" w:styleId="224">
    <w:name w:val="Заголовок 22"/>
    <w:basedOn w:val="a4"/>
    <w:uiPriority w:val="1"/>
    <w:qFormat/>
    <w:rsid w:val="00F61A4E"/>
    <w:pPr>
      <w:widowControl w:val="0"/>
      <w:autoSpaceDE w:val="0"/>
      <w:autoSpaceDN w:val="0"/>
      <w:adjustRightInd w:val="0"/>
      <w:ind w:left="118"/>
      <w:outlineLvl w:val="1"/>
    </w:pPr>
    <w:rPr>
      <w:sz w:val="26"/>
      <w:szCs w:val="26"/>
    </w:rPr>
  </w:style>
  <w:style w:type="character" w:customStyle="1" w:styleId="fontstyle210">
    <w:name w:val="fontstyle21"/>
    <w:rsid w:val="004B6BB7"/>
    <w:rPr>
      <w:rFonts w:ascii="Times New Roman" w:hAnsi="Times New Roman" w:cs="Times New Roman" w:hint="default"/>
      <w:b w:val="0"/>
      <w:bCs w:val="0"/>
      <w:i w:val="0"/>
      <w:iCs w:val="0"/>
      <w:color w:val="000000"/>
      <w:sz w:val="28"/>
      <w:szCs w:val="28"/>
    </w:rPr>
  </w:style>
  <w:style w:type="character" w:customStyle="1" w:styleId="af">
    <w:name w:val="Абзац списка Знак"/>
    <w:link w:val="ae"/>
    <w:uiPriority w:val="34"/>
    <w:locked/>
    <w:rsid w:val="00A90670"/>
    <w:rPr>
      <w:sz w:val="24"/>
      <w:szCs w:val="24"/>
    </w:rPr>
  </w:style>
  <w:style w:type="character" w:customStyle="1" w:styleId="afe">
    <w:name w:val="Обычный.Название подразделения Знак"/>
    <w:link w:val="afd"/>
    <w:locked/>
    <w:rsid w:val="00F32563"/>
    <w:rPr>
      <w:rFonts w:ascii="SchoolBook" w:hAnsi="SchoolBook"/>
      <w:sz w:val="28"/>
    </w:rPr>
  </w:style>
  <w:style w:type="paragraph" w:customStyle="1" w:styleId="p6">
    <w:name w:val="p6"/>
    <w:basedOn w:val="a4"/>
    <w:rsid w:val="00F32563"/>
    <w:pPr>
      <w:widowControl w:val="0"/>
      <w:tabs>
        <w:tab w:val="left" w:pos="714"/>
      </w:tabs>
      <w:autoSpaceDE w:val="0"/>
      <w:autoSpaceDN w:val="0"/>
      <w:adjustRightInd w:val="0"/>
      <w:spacing w:line="447" w:lineRule="atLeast"/>
      <w:ind w:firstLine="714"/>
      <w:jc w:val="both"/>
    </w:pPr>
    <w:rPr>
      <w:lang w:val="en-US"/>
    </w:rPr>
  </w:style>
  <w:style w:type="character" w:customStyle="1" w:styleId="2ff4">
    <w:name w:val="Основной текст (2) + Не полужирный"/>
    <w:uiPriority w:val="99"/>
    <w:rsid w:val="00F32563"/>
    <w:rPr>
      <w:rFonts w:ascii="Times New Roman" w:hAnsi="Times New Roman" w:cs="Times New Roman"/>
      <w:b/>
      <w:bCs/>
      <w:sz w:val="26"/>
      <w:szCs w:val="26"/>
      <w:shd w:val="clear" w:color="auto" w:fill="FFFFFF"/>
    </w:rPr>
  </w:style>
  <w:style w:type="paragraph" w:customStyle="1" w:styleId="afffffffff8">
    <w:basedOn w:val="a4"/>
    <w:next w:val="afff3"/>
    <w:link w:val="afffffffff9"/>
    <w:unhideWhenUsed/>
    <w:rsid w:val="00F32563"/>
    <w:pPr>
      <w:spacing w:before="100" w:beforeAutospacing="1" w:after="119"/>
    </w:pPr>
    <w:rPr>
      <w:szCs w:val="20"/>
      <w:lang w:val="x-none" w:eastAsia="x-none"/>
    </w:rPr>
  </w:style>
  <w:style w:type="character" w:customStyle="1" w:styleId="afffffffff9">
    <w:name w:val="Название Знак"/>
    <w:basedOn w:val="a5"/>
    <w:link w:val="afffffffff8"/>
    <w:rsid w:val="00F32563"/>
    <w:rPr>
      <w:sz w:val="24"/>
      <w:lang w:val="x-none" w:eastAsia="x-none"/>
    </w:rPr>
  </w:style>
  <w:style w:type="character" w:customStyle="1" w:styleId="Bodytext0">
    <w:name w:val="Body text_"/>
    <w:basedOn w:val="a5"/>
    <w:link w:val="Bodytext1"/>
    <w:uiPriority w:val="99"/>
    <w:rsid w:val="00F32563"/>
    <w:rPr>
      <w:sz w:val="17"/>
      <w:szCs w:val="17"/>
      <w:shd w:val="clear" w:color="auto" w:fill="FFFFFF"/>
    </w:rPr>
  </w:style>
  <w:style w:type="paragraph" w:customStyle="1" w:styleId="Bodytext1">
    <w:name w:val="Body text1"/>
    <w:basedOn w:val="a4"/>
    <w:link w:val="Bodytext0"/>
    <w:uiPriority w:val="99"/>
    <w:rsid w:val="00F32563"/>
    <w:pPr>
      <w:widowControl w:val="0"/>
      <w:shd w:val="clear" w:color="auto" w:fill="FFFFFF"/>
      <w:spacing w:after="180" w:line="240" w:lineRule="exact"/>
      <w:jc w:val="center"/>
    </w:pPr>
    <w:rPr>
      <w:sz w:val="17"/>
      <w:szCs w:val="17"/>
    </w:rPr>
  </w:style>
  <w:style w:type="paragraph" w:customStyle="1" w:styleId="msonormal0">
    <w:name w:val="msonormal"/>
    <w:basedOn w:val="a4"/>
    <w:rsid w:val="00B07EF8"/>
    <w:pPr>
      <w:spacing w:before="100" w:beforeAutospacing="1" w:after="100" w:afterAutospacing="1"/>
    </w:pPr>
  </w:style>
  <w:style w:type="paragraph" w:customStyle="1" w:styleId="afffffffffa">
    <w:basedOn w:val="a4"/>
    <w:next w:val="af7"/>
    <w:qFormat/>
    <w:rsid w:val="008D3D59"/>
    <w:pPr>
      <w:ind w:firstLine="567"/>
      <w:jc w:val="center"/>
    </w:pPr>
    <w:rPr>
      <w:rFonts w:ascii="Arial" w:hAnsi="Arial"/>
      <w:b/>
      <w:sz w:val="26"/>
    </w:rPr>
  </w:style>
  <w:style w:type="paragraph" w:customStyle="1" w:styleId="312">
    <w:name w:val="Основной текст (3)1"/>
    <w:basedOn w:val="a4"/>
    <w:uiPriority w:val="99"/>
    <w:rsid w:val="00FB7BD2"/>
    <w:pPr>
      <w:widowControl w:val="0"/>
      <w:shd w:val="clear" w:color="auto" w:fill="FFFFFF"/>
      <w:spacing w:before="540" w:after="420" w:line="240" w:lineRule="atLeast"/>
      <w:jc w:val="both"/>
    </w:pPr>
    <w:rPr>
      <w:rFonts w:ascii="Calibri" w:eastAsia="Calibri" w:hAnsi="Calibri"/>
      <w:spacing w:val="3"/>
      <w:sz w:val="20"/>
      <w:szCs w:val="20"/>
    </w:rPr>
  </w:style>
  <w:style w:type="character" w:customStyle="1" w:styleId="30pt">
    <w:name w:val="Основной текст (3) + Интервал 0 pt"/>
    <w:uiPriority w:val="99"/>
    <w:rsid w:val="00FB7BD2"/>
    <w:rPr>
      <w:rFonts w:ascii="Times New Roman" w:hAnsi="Times New Roman" w:cs="Times New Roman"/>
      <w:spacing w:val="4"/>
      <w:sz w:val="20"/>
      <w:szCs w:val="20"/>
      <w:u w:val="none"/>
      <w:shd w:val="clear" w:color="auto" w:fill="FFFFFF"/>
    </w:rPr>
  </w:style>
  <w:style w:type="character" w:customStyle="1" w:styleId="4f">
    <w:name w:val="Основной текст (4) + Полужирный"/>
    <w:uiPriority w:val="99"/>
    <w:rsid w:val="003371C0"/>
    <w:rPr>
      <w:b/>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0847">
      <w:bodyDiv w:val="1"/>
      <w:marLeft w:val="0"/>
      <w:marRight w:val="0"/>
      <w:marTop w:val="0"/>
      <w:marBottom w:val="0"/>
      <w:divBdr>
        <w:top w:val="none" w:sz="0" w:space="0" w:color="auto"/>
        <w:left w:val="none" w:sz="0" w:space="0" w:color="auto"/>
        <w:bottom w:val="none" w:sz="0" w:space="0" w:color="auto"/>
        <w:right w:val="none" w:sz="0" w:space="0" w:color="auto"/>
      </w:divBdr>
    </w:div>
    <w:div w:id="5912906">
      <w:bodyDiv w:val="1"/>
      <w:marLeft w:val="0"/>
      <w:marRight w:val="0"/>
      <w:marTop w:val="0"/>
      <w:marBottom w:val="0"/>
      <w:divBdr>
        <w:top w:val="none" w:sz="0" w:space="0" w:color="auto"/>
        <w:left w:val="none" w:sz="0" w:space="0" w:color="auto"/>
        <w:bottom w:val="none" w:sz="0" w:space="0" w:color="auto"/>
        <w:right w:val="none" w:sz="0" w:space="0" w:color="auto"/>
      </w:divBdr>
    </w:div>
    <w:div w:id="6176578">
      <w:bodyDiv w:val="1"/>
      <w:marLeft w:val="0"/>
      <w:marRight w:val="0"/>
      <w:marTop w:val="0"/>
      <w:marBottom w:val="0"/>
      <w:divBdr>
        <w:top w:val="none" w:sz="0" w:space="0" w:color="auto"/>
        <w:left w:val="none" w:sz="0" w:space="0" w:color="auto"/>
        <w:bottom w:val="none" w:sz="0" w:space="0" w:color="auto"/>
        <w:right w:val="none" w:sz="0" w:space="0" w:color="auto"/>
      </w:divBdr>
    </w:div>
    <w:div w:id="8336960">
      <w:bodyDiv w:val="1"/>
      <w:marLeft w:val="0"/>
      <w:marRight w:val="0"/>
      <w:marTop w:val="0"/>
      <w:marBottom w:val="0"/>
      <w:divBdr>
        <w:top w:val="none" w:sz="0" w:space="0" w:color="auto"/>
        <w:left w:val="none" w:sz="0" w:space="0" w:color="auto"/>
        <w:bottom w:val="none" w:sz="0" w:space="0" w:color="auto"/>
        <w:right w:val="none" w:sz="0" w:space="0" w:color="auto"/>
      </w:divBdr>
    </w:div>
    <w:div w:id="8651692">
      <w:bodyDiv w:val="1"/>
      <w:marLeft w:val="0"/>
      <w:marRight w:val="0"/>
      <w:marTop w:val="0"/>
      <w:marBottom w:val="0"/>
      <w:divBdr>
        <w:top w:val="none" w:sz="0" w:space="0" w:color="auto"/>
        <w:left w:val="none" w:sz="0" w:space="0" w:color="auto"/>
        <w:bottom w:val="none" w:sz="0" w:space="0" w:color="auto"/>
        <w:right w:val="none" w:sz="0" w:space="0" w:color="auto"/>
      </w:divBdr>
    </w:div>
    <w:div w:id="12536648">
      <w:bodyDiv w:val="1"/>
      <w:marLeft w:val="0"/>
      <w:marRight w:val="0"/>
      <w:marTop w:val="0"/>
      <w:marBottom w:val="0"/>
      <w:divBdr>
        <w:top w:val="none" w:sz="0" w:space="0" w:color="auto"/>
        <w:left w:val="none" w:sz="0" w:space="0" w:color="auto"/>
        <w:bottom w:val="none" w:sz="0" w:space="0" w:color="auto"/>
        <w:right w:val="none" w:sz="0" w:space="0" w:color="auto"/>
      </w:divBdr>
    </w:div>
    <w:div w:id="13194740">
      <w:bodyDiv w:val="1"/>
      <w:marLeft w:val="0"/>
      <w:marRight w:val="0"/>
      <w:marTop w:val="0"/>
      <w:marBottom w:val="0"/>
      <w:divBdr>
        <w:top w:val="none" w:sz="0" w:space="0" w:color="auto"/>
        <w:left w:val="none" w:sz="0" w:space="0" w:color="auto"/>
        <w:bottom w:val="none" w:sz="0" w:space="0" w:color="auto"/>
        <w:right w:val="none" w:sz="0" w:space="0" w:color="auto"/>
      </w:divBdr>
    </w:div>
    <w:div w:id="14161451">
      <w:bodyDiv w:val="1"/>
      <w:marLeft w:val="0"/>
      <w:marRight w:val="0"/>
      <w:marTop w:val="0"/>
      <w:marBottom w:val="0"/>
      <w:divBdr>
        <w:top w:val="none" w:sz="0" w:space="0" w:color="auto"/>
        <w:left w:val="none" w:sz="0" w:space="0" w:color="auto"/>
        <w:bottom w:val="none" w:sz="0" w:space="0" w:color="auto"/>
        <w:right w:val="none" w:sz="0" w:space="0" w:color="auto"/>
      </w:divBdr>
    </w:div>
    <w:div w:id="14622460">
      <w:bodyDiv w:val="1"/>
      <w:marLeft w:val="0"/>
      <w:marRight w:val="0"/>
      <w:marTop w:val="0"/>
      <w:marBottom w:val="0"/>
      <w:divBdr>
        <w:top w:val="none" w:sz="0" w:space="0" w:color="auto"/>
        <w:left w:val="none" w:sz="0" w:space="0" w:color="auto"/>
        <w:bottom w:val="none" w:sz="0" w:space="0" w:color="auto"/>
        <w:right w:val="none" w:sz="0" w:space="0" w:color="auto"/>
      </w:divBdr>
    </w:div>
    <w:div w:id="14770708">
      <w:bodyDiv w:val="1"/>
      <w:marLeft w:val="0"/>
      <w:marRight w:val="0"/>
      <w:marTop w:val="0"/>
      <w:marBottom w:val="0"/>
      <w:divBdr>
        <w:top w:val="none" w:sz="0" w:space="0" w:color="auto"/>
        <w:left w:val="none" w:sz="0" w:space="0" w:color="auto"/>
        <w:bottom w:val="none" w:sz="0" w:space="0" w:color="auto"/>
        <w:right w:val="none" w:sz="0" w:space="0" w:color="auto"/>
      </w:divBdr>
    </w:div>
    <w:div w:id="19209498">
      <w:bodyDiv w:val="1"/>
      <w:marLeft w:val="0"/>
      <w:marRight w:val="0"/>
      <w:marTop w:val="0"/>
      <w:marBottom w:val="0"/>
      <w:divBdr>
        <w:top w:val="none" w:sz="0" w:space="0" w:color="auto"/>
        <w:left w:val="none" w:sz="0" w:space="0" w:color="auto"/>
        <w:bottom w:val="none" w:sz="0" w:space="0" w:color="auto"/>
        <w:right w:val="none" w:sz="0" w:space="0" w:color="auto"/>
      </w:divBdr>
    </w:div>
    <w:div w:id="21712991">
      <w:bodyDiv w:val="1"/>
      <w:marLeft w:val="0"/>
      <w:marRight w:val="0"/>
      <w:marTop w:val="0"/>
      <w:marBottom w:val="0"/>
      <w:divBdr>
        <w:top w:val="none" w:sz="0" w:space="0" w:color="auto"/>
        <w:left w:val="none" w:sz="0" w:space="0" w:color="auto"/>
        <w:bottom w:val="none" w:sz="0" w:space="0" w:color="auto"/>
        <w:right w:val="none" w:sz="0" w:space="0" w:color="auto"/>
      </w:divBdr>
    </w:div>
    <w:div w:id="27798572">
      <w:bodyDiv w:val="1"/>
      <w:marLeft w:val="0"/>
      <w:marRight w:val="0"/>
      <w:marTop w:val="0"/>
      <w:marBottom w:val="0"/>
      <w:divBdr>
        <w:top w:val="none" w:sz="0" w:space="0" w:color="auto"/>
        <w:left w:val="none" w:sz="0" w:space="0" w:color="auto"/>
        <w:bottom w:val="none" w:sz="0" w:space="0" w:color="auto"/>
        <w:right w:val="none" w:sz="0" w:space="0" w:color="auto"/>
      </w:divBdr>
    </w:div>
    <w:div w:id="28339786">
      <w:bodyDiv w:val="1"/>
      <w:marLeft w:val="0"/>
      <w:marRight w:val="0"/>
      <w:marTop w:val="0"/>
      <w:marBottom w:val="0"/>
      <w:divBdr>
        <w:top w:val="none" w:sz="0" w:space="0" w:color="auto"/>
        <w:left w:val="none" w:sz="0" w:space="0" w:color="auto"/>
        <w:bottom w:val="none" w:sz="0" w:space="0" w:color="auto"/>
        <w:right w:val="none" w:sz="0" w:space="0" w:color="auto"/>
      </w:divBdr>
    </w:div>
    <w:div w:id="31081478">
      <w:bodyDiv w:val="1"/>
      <w:marLeft w:val="0"/>
      <w:marRight w:val="0"/>
      <w:marTop w:val="0"/>
      <w:marBottom w:val="0"/>
      <w:divBdr>
        <w:top w:val="none" w:sz="0" w:space="0" w:color="auto"/>
        <w:left w:val="none" w:sz="0" w:space="0" w:color="auto"/>
        <w:bottom w:val="none" w:sz="0" w:space="0" w:color="auto"/>
        <w:right w:val="none" w:sz="0" w:space="0" w:color="auto"/>
      </w:divBdr>
    </w:div>
    <w:div w:id="33585212">
      <w:bodyDiv w:val="1"/>
      <w:marLeft w:val="0"/>
      <w:marRight w:val="0"/>
      <w:marTop w:val="0"/>
      <w:marBottom w:val="0"/>
      <w:divBdr>
        <w:top w:val="none" w:sz="0" w:space="0" w:color="auto"/>
        <w:left w:val="none" w:sz="0" w:space="0" w:color="auto"/>
        <w:bottom w:val="none" w:sz="0" w:space="0" w:color="auto"/>
        <w:right w:val="none" w:sz="0" w:space="0" w:color="auto"/>
      </w:divBdr>
    </w:div>
    <w:div w:id="34282682">
      <w:bodyDiv w:val="1"/>
      <w:marLeft w:val="0"/>
      <w:marRight w:val="0"/>
      <w:marTop w:val="0"/>
      <w:marBottom w:val="0"/>
      <w:divBdr>
        <w:top w:val="none" w:sz="0" w:space="0" w:color="auto"/>
        <w:left w:val="none" w:sz="0" w:space="0" w:color="auto"/>
        <w:bottom w:val="none" w:sz="0" w:space="0" w:color="auto"/>
        <w:right w:val="none" w:sz="0" w:space="0" w:color="auto"/>
      </w:divBdr>
    </w:div>
    <w:div w:id="35080707">
      <w:bodyDiv w:val="1"/>
      <w:marLeft w:val="0"/>
      <w:marRight w:val="0"/>
      <w:marTop w:val="0"/>
      <w:marBottom w:val="0"/>
      <w:divBdr>
        <w:top w:val="none" w:sz="0" w:space="0" w:color="auto"/>
        <w:left w:val="none" w:sz="0" w:space="0" w:color="auto"/>
        <w:bottom w:val="none" w:sz="0" w:space="0" w:color="auto"/>
        <w:right w:val="none" w:sz="0" w:space="0" w:color="auto"/>
      </w:divBdr>
    </w:div>
    <w:div w:id="38357278">
      <w:bodyDiv w:val="1"/>
      <w:marLeft w:val="0"/>
      <w:marRight w:val="0"/>
      <w:marTop w:val="0"/>
      <w:marBottom w:val="0"/>
      <w:divBdr>
        <w:top w:val="none" w:sz="0" w:space="0" w:color="auto"/>
        <w:left w:val="none" w:sz="0" w:space="0" w:color="auto"/>
        <w:bottom w:val="none" w:sz="0" w:space="0" w:color="auto"/>
        <w:right w:val="none" w:sz="0" w:space="0" w:color="auto"/>
      </w:divBdr>
    </w:div>
    <w:div w:id="40250937">
      <w:bodyDiv w:val="1"/>
      <w:marLeft w:val="0"/>
      <w:marRight w:val="0"/>
      <w:marTop w:val="0"/>
      <w:marBottom w:val="0"/>
      <w:divBdr>
        <w:top w:val="none" w:sz="0" w:space="0" w:color="auto"/>
        <w:left w:val="none" w:sz="0" w:space="0" w:color="auto"/>
        <w:bottom w:val="none" w:sz="0" w:space="0" w:color="auto"/>
        <w:right w:val="none" w:sz="0" w:space="0" w:color="auto"/>
      </w:divBdr>
    </w:div>
    <w:div w:id="42869818">
      <w:bodyDiv w:val="1"/>
      <w:marLeft w:val="0"/>
      <w:marRight w:val="0"/>
      <w:marTop w:val="0"/>
      <w:marBottom w:val="0"/>
      <w:divBdr>
        <w:top w:val="none" w:sz="0" w:space="0" w:color="auto"/>
        <w:left w:val="none" w:sz="0" w:space="0" w:color="auto"/>
        <w:bottom w:val="none" w:sz="0" w:space="0" w:color="auto"/>
        <w:right w:val="none" w:sz="0" w:space="0" w:color="auto"/>
      </w:divBdr>
    </w:div>
    <w:div w:id="44989340">
      <w:bodyDiv w:val="1"/>
      <w:marLeft w:val="0"/>
      <w:marRight w:val="0"/>
      <w:marTop w:val="0"/>
      <w:marBottom w:val="0"/>
      <w:divBdr>
        <w:top w:val="none" w:sz="0" w:space="0" w:color="auto"/>
        <w:left w:val="none" w:sz="0" w:space="0" w:color="auto"/>
        <w:bottom w:val="none" w:sz="0" w:space="0" w:color="auto"/>
        <w:right w:val="none" w:sz="0" w:space="0" w:color="auto"/>
      </w:divBdr>
    </w:div>
    <w:div w:id="46730754">
      <w:bodyDiv w:val="1"/>
      <w:marLeft w:val="0"/>
      <w:marRight w:val="0"/>
      <w:marTop w:val="0"/>
      <w:marBottom w:val="0"/>
      <w:divBdr>
        <w:top w:val="none" w:sz="0" w:space="0" w:color="auto"/>
        <w:left w:val="none" w:sz="0" w:space="0" w:color="auto"/>
        <w:bottom w:val="none" w:sz="0" w:space="0" w:color="auto"/>
        <w:right w:val="none" w:sz="0" w:space="0" w:color="auto"/>
      </w:divBdr>
    </w:div>
    <w:div w:id="48117869">
      <w:bodyDiv w:val="1"/>
      <w:marLeft w:val="0"/>
      <w:marRight w:val="0"/>
      <w:marTop w:val="0"/>
      <w:marBottom w:val="0"/>
      <w:divBdr>
        <w:top w:val="none" w:sz="0" w:space="0" w:color="auto"/>
        <w:left w:val="none" w:sz="0" w:space="0" w:color="auto"/>
        <w:bottom w:val="none" w:sz="0" w:space="0" w:color="auto"/>
        <w:right w:val="none" w:sz="0" w:space="0" w:color="auto"/>
      </w:divBdr>
    </w:div>
    <w:div w:id="52895950">
      <w:bodyDiv w:val="1"/>
      <w:marLeft w:val="0"/>
      <w:marRight w:val="0"/>
      <w:marTop w:val="0"/>
      <w:marBottom w:val="0"/>
      <w:divBdr>
        <w:top w:val="none" w:sz="0" w:space="0" w:color="auto"/>
        <w:left w:val="none" w:sz="0" w:space="0" w:color="auto"/>
        <w:bottom w:val="none" w:sz="0" w:space="0" w:color="auto"/>
        <w:right w:val="none" w:sz="0" w:space="0" w:color="auto"/>
      </w:divBdr>
    </w:div>
    <w:div w:id="54090838">
      <w:bodyDiv w:val="1"/>
      <w:marLeft w:val="0"/>
      <w:marRight w:val="0"/>
      <w:marTop w:val="0"/>
      <w:marBottom w:val="0"/>
      <w:divBdr>
        <w:top w:val="none" w:sz="0" w:space="0" w:color="auto"/>
        <w:left w:val="none" w:sz="0" w:space="0" w:color="auto"/>
        <w:bottom w:val="none" w:sz="0" w:space="0" w:color="auto"/>
        <w:right w:val="none" w:sz="0" w:space="0" w:color="auto"/>
      </w:divBdr>
    </w:div>
    <w:div w:id="55588564">
      <w:bodyDiv w:val="1"/>
      <w:marLeft w:val="0"/>
      <w:marRight w:val="0"/>
      <w:marTop w:val="0"/>
      <w:marBottom w:val="0"/>
      <w:divBdr>
        <w:top w:val="none" w:sz="0" w:space="0" w:color="auto"/>
        <w:left w:val="none" w:sz="0" w:space="0" w:color="auto"/>
        <w:bottom w:val="none" w:sz="0" w:space="0" w:color="auto"/>
        <w:right w:val="none" w:sz="0" w:space="0" w:color="auto"/>
      </w:divBdr>
    </w:div>
    <w:div w:id="56318464">
      <w:bodyDiv w:val="1"/>
      <w:marLeft w:val="0"/>
      <w:marRight w:val="0"/>
      <w:marTop w:val="0"/>
      <w:marBottom w:val="0"/>
      <w:divBdr>
        <w:top w:val="none" w:sz="0" w:space="0" w:color="auto"/>
        <w:left w:val="none" w:sz="0" w:space="0" w:color="auto"/>
        <w:bottom w:val="none" w:sz="0" w:space="0" w:color="auto"/>
        <w:right w:val="none" w:sz="0" w:space="0" w:color="auto"/>
      </w:divBdr>
    </w:div>
    <w:div w:id="57094250">
      <w:bodyDiv w:val="1"/>
      <w:marLeft w:val="0"/>
      <w:marRight w:val="0"/>
      <w:marTop w:val="0"/>
      <w:marBottom w:val="0"/>
      <w:divBdr>
        <w:top w:val="none" w:sz="0" w:space="0" w:color="auto"/>
        <w:left w:val="none" w:sz="0" w:space="0" w:color="auto"/>
        <w:bottom w:val="none" w:sz="0" w:space="0" w:color="auto"/>
        <w:right w:val="none" w:sz="0" w:space="0" w:color="auto"/>
      </w:divBdr>
    </w:div>
    <w:div w:id="63916499">
      <w:bodyDiv w:val="1"/>
      <w:marLeft w:val="0"/>
      <w:marRight w:val="0"/>
      <w:marTop w:val="0"/>
      <w:marBottom w:val="0"/>
      <w:divBdr>
        <w:top w:val="none" w:sz="0" w:space="0" w:color="auto"/>
        <w:left w:val="none" w:sz="0" w:space="0" w:color="auto"/>
        <w:bottom w:val="none" w:sz="0" w:space="0" w:color="auto"/>
        <w:right w:val="none" w:sz="0" w:space="0" w:color="auto"/>
      </w:divBdr>
    </w:div>
    <w:div w:id="63917975">
      <w:bodyDiv w:val="1"/>
      <w:marLeft w:val="0"/>
      <w:marRight w:val="0"/>
      <w:marTop w:val="0"/>
      <w:marBottom w:val="0"/>
      <w:divBdr>
        <w:top w:val="none" w:sz="0" w:space="0" w:color="auto"/>
        <w:left w:val="none" w:sz="0" w:space="0" w:color="auto"/>
        <w:bottom w:val="none" w:sz="0" w:space="0" w:color="auto"/>
        <w:right w:val="none" w:sz="0" w:space="0" w:color="auto"/>
      </w:divBdr>
    </w:div>
    <w:div w:id="64761562">
      <w:bodyDiv w:val="1"/>
      <w:marLeft w:val="0"/>
      <w:marRight w:val="0"/>
      <w:marTop w:val="0"/>
      <w:marBottom w:val="0"/>
      <w:divBdr>
        <w:top w:val="none" w:sz="0" w:space="0" w:color="auto"/>
        <w:left w:val="none" w:sz="0" w:space="0" w:color="auto"/>
        <w:bottom w:val="none" w:sz="0" w:space="0" w:color="auto"/>
        <w:right w:val="none" w:sz="0" w:space="0" w:color="auto"/>
      </w:divBdr>
    </w:div>
    <w:div w:id="65961588">
      <w:bodyDiv w:val="1"/>
      <w:marLeft w:val="0"/>
      <w:marRight w:val="0"/>
      <w:marTop w:val="0"/>
      <w:marBottom w:val="0"/>
      <w:divBdr>
        <w:top w:val="none" w:sz="0" w:space="0" w:color="auto"/>
        <w:left w:val="none" w:sz="0" w:space="0" w:color="auto"/>
        <w:bottom w:val="none" w:sz="0" w:space="0" w:color="auto"/>
        <w:right w:val="none" w:sz="0" w:space="0" w:color="auto"/>
      </w:divBdr>
    </w:div>
    <w:div w:id="66727299">
      <w:bodyDiv w:val="1"/>
      <w:marLeft w:val="0"/>
      <w:marRight w:val="0"/>
      <w:marTop w:val="0"/>
      <w:marBottom w:val="0"/>
      <w:divBdr>
        <w:top w:val="none" w:sz="0" w:space="0" w:color="auto"/>
        <w:left w:val="none" w:sz="0" w:space="0" w:color="auto"/>
        <w:bottom w:val="none" w:sz="0" w:space="0" w:color="auto"/>
        <w:right w:val="none" w:sz="0" w:space="0" w:color="auto"/>
      </w:divBdr>
    </w:div>
    <w:div w:id="70856388">
      <w:bodyDiv w:val="1"/>
      <w:marLeft w:val="0"/>
      <w:marRight w:val="0"/>
      <w:marTop w:val="0"/>
      <w:marBottom w:val="0"/>
      <w:divBdr>
        <w:top w:val="none" w:sz="0" w:space="0" w:color="auto"/>
        <w:left w:val="none" w:sz="0" w:space="0" w:color="auto"/>
        <w:bottom w:val="none" w:sz="0" w:space="0" w:color="auto"/>
        <w:right w:val="none" w:sz="0" w:space="0" w:color="auto"/>
      </w:divBdr>
    </w:div>
    <w:div w:id="73086707">
      <w:bodyDiv w:val="1"/>
      <w:marLeft w:val="0"/>
      <w:marRight w:val="0"/>
      <w:marTop w:val="0"/>
      <w:marBottom w:val="0"/>
      <w:divBdr>
        <w:top w:val="none" w:sz="0" w:space="0" w:color="auto"/>
        <w:left w:val="none" w:sz="0" w:space="0" w:color="auto"/>
        <w:bottom w:val="none" w:sz="0" w:space="0" w:color="auto"/>
        <w:right w:val="none" w:sz="0" w:space="0" w:color="auto"/>
      </w:divBdr>
    </w:div>
    <w:div w:id="75368854">
      <w:bodyDiv w:val="1"/>
      <w:marLeft w:val="0"/>
      <w:marRight w:val="0"/>
      <w:marTop w:val="0"/>
      <w:marBottom w:val="0"/>
      <w:divBdr>
        <w:top w:val="none" w:sz="0" w:space="0" w:color="auto"/>
        <w:left w:val="none" w:sz="0" w:space="0" w:color="auto"/>
        <w:bottom w:val="none" w:sz="0" w:space="0" w:color="auto"/>
        <w:right w:val="none" w:sz="0" w:space="0" w:color="auto"/>
      </w:divBdr>
    </w:div>
    <w:div w:id="75438529">
      <w:bodyDiv w:val="1"/>
      <w:marLeft w:val="0"/>
      <w:marRight w:val="0"/>
      <w:marTop w:val="0"/>
      <w:marBottom w:val="0"/>
      <w:divBdr>
        <w:top w:val="none" w:sz="0" w:space="0" w:color="auto"/>
        <w:left w:val="none" w:sz="0" w:space="0" w:color="auto"/>
        <w:bottom w:val="none" w:sz="0" w:space="0" w:color="auto"/>
        <w:right w:val="none" w:sz="0" w:space="0" w:color="auto"/>
      </w:divBdr>
    </w:div>
    <w:div w:id="78793650">
      <w:bodyDiv w:val="1"/>
      <w:marLeft w:val="0"/>
      <w:marRight w:val="0"/>
      <w:marTop w:val="0"/>
      <w:marBottom w:val="0"/>
      <w:divBdr>
        <w:top w:val="none" w:sz="0" w:space="0" w:color="auto"/>
        <w:left w:val="none" w:sz="0" w:space="0" w:color="auto"/>
        <w:bottom w:val="none" w:sz="0" w:space="0" w:color="auto"/>
        <w:right w:val="none" w:sz="0" w:space="0" w:color="auto"/>
      </w:divBdr>
    </w:div>
    <w:div w:id="80420215">
      <w:bodyDiv w:val="1"/>
      <w:marLeft w:val="0"/>
      <w:marRight w:val="0"/>
      <w:marTop w:val="0"/>
      <w:marBottom w:val="0"/>
      <w:divBdr>
        <w:top w:val="none" w:sz="0" w:space="0" w:color="auto"/>
        <w:left w:val="none" w:sz="0" w:space="0" w:color="auto"/>
        <w:bottom w:val="none" w:sz="0" w:space="0" w:color="auto"/>
        <w:right w:val="none" w:sz="0" w:space="0" w:color="auto"/>
      </w:divBdr>
    </w:div>
    <w:div w:id="81993101">
      <w:bodyDiv w:val="1"/>
      <w:marLeft w:val="0"/>
      <w:marRight w:val="0"/>
      <w:marTop w:val="0"/>
      <w:marBottom w:val="0"/>
      <w:divBdr>
        <w:top w:val="none" w:sz="0" w:space="0" w:color="auto"/>
        <w:left w:val="none" w:sz="0" w:space="0" w:color="auto"/>
        <w:bottom w:val="none" w:sz="0" w:space="0" w:color="auto"/>
        <w:right w:val="none" w:sz="0" w:space="0" w:color="auto"/>
      </w:divBdr>
    </w:div>
    <w:div w:id="83458783">
      <w:bodyDiv w:val="1"/>
      <w:marLeft w:val="0"/>
      <w:marRight w:val="0"/>
      <w:marTop w:val="0"/>
      <w:marBottom w:val="0"/>
      <w:divBdr>
        <w:top w:val="none" w:sz="0" w:space="0" w:color="auto"/>
        <w:left w:val="none" w:sz="0" w:space="0" w:color="auto"/>
        <w:bottom w:val="none" w:sz="0" w:space="0" w:color="auto"/>
        <w:right w:val="none" w:sz="0" w:space="0" w:color="auto"/>
      </w:divBdr>
    </w:div>
    <w:div w:id="86585573">
      <w:bodyDiv w:val="1"/>
      <w:marLeft w:val="0"/>
      <w:marRight w:val="0"/>
      <w:marTop w:val="0"/>
      <w:marBottom w:val="0"/>
      <w:divBdr>
        <w:top w:val="none" w:sz="0" w:space="0" w:color="auto"/>
        <w:left w:val="none" w:sz="0" w:space="0" w:color="auto"/>
        <w:bottom w:val="none" w:sz="0" w:space="0" w:color="auto"/>
        <w:right w:val="none" w:sz="0" w:space="0" w:color="auto"/>
      </w:divBdr>
    </w:div>
    <w:div w:id="86728900">
      <w:bodyDiv w:val="1"/>
      <w:marLeft w:val="0"/>
      <w:marRight w:val="0"/>
      <w:marTop w:val="0"/>
      <w:marBottom w:val="0"/>
      <w:divBdr>
        <w:top w:val="none" w:sz="0" w:space="0" w:color="auto"/>
        <w:left w:val="none" w:sz="0" w:space="0" w:color="auto"/>
        <w:bottom w:val="none" w:sz="0" w:space="0" w:color="auto"/>
        <w:right w:val="none" w:sz="0" w:space="0" w:color="auto"/>
      </w:divBdr>
    </w:div>
    <w:div w:id="87236298">
      <w:bodyDiv w:val="1"/>
      <w:marLeft w:val="0"/>
      <w:marRight w:val="0"/>
      <w:marTop w:val="0"/>
      <w:marBottom w:val="0"/>
      <w:divBdr>
        <w:top w:val="none" w:sz="0" w:space="0" w:color="auto"/>
        <w:left w:val="none" w:sz="0" w:space="0" w:color="auto"/>
        <w:bottom w:val="none" w:sz="0" w:space="0" w:color="auto"/>
        <w:right w:val="none" w:sz="0" w:space="0" w:color="auto"/>
      </w:divBdr>
    </w:div>
    <w:div w:id="87849878">
      <w:bodyDiv w:val="1"/>
      <w:marLeft w:val="0"/>
      <w:marRight w:val="0"/>
      <w:marTop w:val="0"/>
      <w:marBottom w:val="0"/>
      <w:divBdr>
        <w:top w:val="none" w:sz="0" w:space="0" w:color="auto"/>
        <w:left w:val="none" w:sz="0" w:space="0" w:color="auto"/>
        <w:bottom w:val="none" w:sz="0" w:space="0" w:color="auto"/>
        <w:right w:val="none" w:sz="0" w:space="0" w:color="auto"/>
      </w:divBdr>
    </w:div>
    <w:div w:id="90054483">
      <w:bodyDiv w:val="1"/>
      <w:marLeft w:val="0"/>
      <w:marRight w:val="0"/>
      <w:marTop w:val="0"/>
      <w:marBottom w:val="0"/>
      <w:divBdr>
        <w:top w:val="none" w:sz="0" w:space="0" w:color="auto"/>
        <w:left w:val="none" w:sz="0" w:space="0" w:color="auto"/>
        <w:bottom w:val="none" w:sz="0" w:space="0" w:color="auto"/>
        <w:right w:val="none" w:sz="0" w:space="0" w:color="auto"/>
      </w:divBdr>
    </w:div>
    <w:div w:id="93132706">
      <w:bodyDiv w:val="1"/>
      <w:marLeft w:val="0"/>
      <w:marRight w:val="0"/>
      <w:marTop w:val="0"/>
      <w:marBottom w:val="0"/>
      <w:divBdr>
        <w:top w:val="none" w:sz="0" w:space="0" w:color="auto"/>
        <w:left w:val="none" w:sz="0" w:space="0" w:color="auto"/>
        <w:bottom w:val="none" w:sz="0" w:space="0" w:color="auto"/>
        <w:right w:val="none" w:sz="0" w:space="0" w:color="auto"/>
      </w:divBdr>
    </w:div>
    <w:div w:id="93283687">
      <w:bodyDiv w:val="1"/>
      <w:marLeft w:val="0"/>
      <w:marRight w:val="0"/>
      <w:marTop w:val="0"/>
      <w:marBottom w:val="0"/>
      <w:divBdr>
        <w:top w:val="none" w:sz="0" w:space="0" w:color="auto"/>
        <w:left w:val="none" w:sz="0" w:space="0" w:color="auto"/>
        <w:bottom w:val="none" w:sz="0" w:space="0" w:color="auto"/>
        <w:right w:val="none" w:sz="0" w:space="0" w:color="auto"/>
      </w:divBdr>
    </w:div>
    <w:div w:id="100344244">
      <w:bodyDiv w:val="1"/>
      <w:marLeft w:val="0"/>
      <w:marRight w:val="0"/>
      <w:marTop w:val="0"/>
      <w:marBottom w:val="0"/>
      <w:divBdr>
        <w:top w:val="none" w:sz="0" w:space="0" w:color="auto"/>
        <w:left w:val="none" w:sz="0" w:space="0" w:color="auto"/>
        <w:bottom w:val="none" w:sz="0" w:space="0" w:color="auto"/>
        <w:right w:val="none" w:sz="0" w:space="0" w:color="auto"/>
      </w:divBdr>
    </w:div>
    <w:div w:id="101531337">
      <w:bodyDiv w:val="1"/>
      <w:marLeft w:val="0"/>
      <w:marRight w:val="0"/>
      <w:marTop w:val="0"/>
      <w:marBottom w:val="0"/>
      <w:divBdr>
        <w:top w:val="none" w:sz="0" w:space="0" w:color="auto"/>
        <w:left w:val="none" w:sz="0" w:space="0" w:color="auto"/>
        <w:bottom w:val="none" w:sz="0" w:space="0" w:color="auto"/>
        <w:right w:val="none" w:sz="0" w:space="0" w:color="auto"/>
      </w:divBdr>
    </w:div>
    <w:div w:id="106046411">
      <w:bodyDiv w:val="1"/>
      <w:marLeft w:val="0"/>
      <w:marRight w:val="0"/>
      <w:marTop w:val="0"/>
      <w:marBottom w:val="0"/>
      <w:divBdr>
        <w:top w:val="none" w:sz="0" w:space="0" w:color="auto"/>
        <w:left w:val="none" w:sz="0" w:space="0" w:color="auto"/>
        <w:bottom w:val="none" w:sz="0" w:space="0" w:color="auto"/>
        <w:right w:val="none" w:sz="0" w:space="0" w:color="auto"/>
      </w:divBdr>
    </w:div>
    <w:div w:id="107433985">
      <w:bodyDiv w:val="1"/>
      <w:marLeft w:val="0"/>
      <w:marRight w:val="0"/>
      <w:marTop w:val="0"/>
      <w:marBottom w:val="0"/>
      <w:divBdr>
        <w:top w:val="none" w:sz="0" w:space="0" w:color="auto"/>
        <w:left w:val="none" w:sz="0" w:space="0" w:color="auto"/>
        <w:bottom w:val="none" w:sz="0" w:space="0" w:color="auto"/>
        <w:right w:val="none" w:sz="0" w:space="0" w:color="auto"/>
      </w:divBdr>
    </w:div>
    <w:div w:id="109396594">
      <w:bodyDiv w:val="1"/>
      <w:marLeft w:val="0"/>
      <w:marRight w:val="0"/>
      <w:marTop w:val="0"/>
      <w:marBottom w:val="0"/>
      <w:divBdr>
        <w:top w:val="none" w:sz="0" w:space="0" w:color="auto"/>
        <w:left w:val="none" w:sz="0" w:space="0" w:color="auto"/>
        <w:bottom w:val="none" w:sz="0" w:space="0" w:color="auto"/>
        <w:right w:val="none" w:sz="0" w:space="0" w:color="auto"/>
      </w:divBdr>
    </w:div>
    <w:div w:id="109445276">
      <w:bodyDiv w:val="1"/>
      <w:marLeft w:val="0"/>
      <w:marRight w:val="0"/>
      <w:marTop w:val="0"/>
      <w:marBottom w:val="0"/>
      <w:divBdr>
        <w:top w:val="none" w:sz="0" w:space="0" w:color="auto"/>
        <w:left w:val="none" w:sz="0" w:space="0" w:color="auto"/>
        <w:bottom w:val="none" w:sz="0" w:space="0" w:color="auto"/>
        <w:right w:val="none" w:sz="0" w:space="0" w:color="auto"/>
      </w:divBdr>
    </w:div>
    <w:div w:id="112291477">
      <w:bodyDiv w:val="1"/>
      <w:marLeft w:val="0"/>
      <w:marRight w:val="0"/>
      <w:marTop w:val="0"/>
      <w:marBottom w:val="0"/>
      <w:divBdr>
        <w:top w:val="none" w:sz="0" w:space="0" w:color="auto"/>
        <w:left w:val="none" w:sz="0" w:space="0" w:color="auto"/>
        <w:bottom w:val="none" w:sz="0" w:space="0" w:color="auto"/>
        <w:right w:val="none" w:sz="0" w:space="0" w:color="auto"/>
      </w:divBdr>
    </w:div>
    <w:div w:id="113140996">
      <w:bodyDiv w:val="1"/>
      <w:marLeft w:val="0"/>
      <w:marRight w:val="0"/>
      <w:marTop w:val="0"/>
      <w:marBottom w:val="0"/>
      <w:divBdr>
        <w:top w:val="none" w:sz="0" w:space="0" w:color="auto"/>
        <w:left w:val="none" w:sz="0" w:space="0" w:color="auto"/>
        <w:bottom w:val="none" w:sz="0" w:space="0" w:color="auto"/>
        <w:right w:val="none" w:sz="0" w:space="0" w:color="auto"/>
      </w:divBdr>
    </w:div>
    <w:div w:id="114063618">
      <w:bodyDiv w:val="1"/>
      <w:marLeft w:val="0"/>
      <w:marRight w:val="0"/>
      <w:marTop w:val="0"/>
      <w:marBottom w:val="0"/>
      <w:divBdr>
        <w:top w:val="none" w:sz="0" w:space="0" w:color="auto"/>
        <w:left w:val="none" w:sz="0" w:space="0" w:color="auto"/>
        <w:bottom w:val="none" w:sz="0" w:space="0" w:color="auto"/>
        <w:right w:val="none" w:sz="0" w:space="0" w:color="auto"/>
      </w:divBdr>
    </w:div>
    <w:div w:id="114253593">
      <w:bodyDiv w:val="1"/>
      <w:marLeft w:val="0"/>
      <w:marRight w:val="0"/>
      <w:marTop w:val="0"/>
      <w:marBottom w:val="0"/>
      <w:divBdr>
        <w:top w:val="none" w:sz="0" w:space="0" w:color="auto"/>
        <w:left w:val="none" w:sz="0" w:space="0" w:color="auto"/>
        <w:bottom w:val="none" w:sz="0" w:space="0" w:color="auto"/>
        <w:right w:val="none" w:sz="0" w:space="0" w:color="auto"/>
      </w:divBdr>
    </w:div>
    <w:div w:id="116872830">
      <w:bodyDiv w:val="1"/>
      <w:marLeft w:val="0"/>
      <w:marRight w:val="0"/>
      <w:marTop w:val="0"/>
      <w:marBottom w:val="0"/>
      <w:divBdr>
        <w:top w:val="none" w:sz="0" w:space="0" w:color="auto"/>
        <w:left w:val="none" w:sz="0" w:space="0" w:color="auto"/>
        <w:bottom w:val="none" w:sz="0" w:space="0" w:color="auto"/>
        <w:right w:val="none" w:sz="0" w:space="0" w:color="auto"/>
      </w:divBdr>
    </w:div>
    <w:div w:id="117919279">
      <w:bodyDiv w:val="1"/>
      <w:marLeft w:val="0"/>
      <w:marRight w:val="0"/>
      <w:marTop w:val="0"/>
      <w:marBottom w:val="0"/>
      <w:divBdr>
        <w:top w:val="none" w:sz="0" w:space="0" w:color="auto"/>
        <w:left w:val="none" w:sz="0" w:space="0" w:color="auto"/>
        <w:bottom w:val="none" w:sz="0" w:space="0" w:color="auto"/>
        <w:right w:val="none" w:sz="0" w:space="0" w:color="auto"/>
      </w:divBdr>
    </w:div>
    <w:div w:id="120153574">
      <w:bodyDiv w:val="1"/>
      <w:marLeft w:val="0"/>
      <w:marRight w:val="0"/>
      <w:marTop w:val="0"/>
      <w:marBottom w:val="0"/>
      <w:divBdr>
        <w:top w:val="none" w:sz="0" w:space="0" w:color="auto"/>
        <w:left w:val="none" w:sz="0" w:space="0" w:color="auto"/>
        <w:bottom w:val="none" w:sz="0" w:space="0" w:color="auto"/>
        <w:right w:val="none" w:sz="0" w:space="0" w:color="auto"/>
      </w:divBdr>
    </w:div>
    <w:div w:id="121653752">
      <w:bodyDiv w:val="1"/>
      <w:marLeft w:val="0"/>
      <w:marRight w:val="0"/>
      <w:marTop w:val="0"/>
      <w:marBottom w:val="0"/>
      <w:divBdr>
        <w:top w:val="none" w:sz="0" w:space="0" w:color="auto"/>
        <w:left w:val="none" w:sz="0" w:space="0" w:color="auto"/>
        <w:bottom w:val="none" w:sz="0" w:space="0" w:color="auto"/>
        <w:right w:val="none" w:sz="0" w:space="0" w:color="auto"/>
      </w:divBdr>
    </w:div>
    <w:div w:id="123889569">
      <w:bodyDiv w:val="1"/>
      <w:marLeft w:val="0"/>
      <w:marRight w:val="0"/>
      <w:marTop w:val="0"/>
      <w:marBottom w:val="0"/>
      <w:divBdr>
        <w:top w:val="none" w:sz="0" w:space="0" w:color="auto"/>
        <w:left w:val="none" w:sz="0" w:space="0" w:color="auto"/>
        <w:bottom w:val="none" w:sz="0" w:space="0" w:color="auto"/>
        <w:right w:val="none" w:sz="0" w:space="0" w:color="auto"/>
      </w:divBdr>
    </w:div>
    <w:div w:id="126706393">
      <w:bodyDiv w:val="1"/>
      <w:marLeft w:val="0"/>
      <w:marRight w:val="0"/>
      <w:marTop w:val="0"/>
      <w:marBottom w:val="0"/>
      <w:divBdr>
        <w:top w:val="none" w:sz="0" w:space="0" w:color="auto"/>
        <w:left w:val="none" w:sz="0" w:space="0" w:color="auto"/>
        <w:bottom w:val="none" w:sz="0" w:space="0" w:color="auto"/>
        <w:right w:val="none" w:sz="0" w:space="0" w:color="auto"/>
      </w:divBdr>
    </w:div>
    <w:div w:id="130292589">
      <w:bodyDiv w:val="1"/>
      <w:marLeft w:val="0"/>
      <w:marRight w:val="0"/>
      <w:marTop w:val="0"/>
      <w:marBottom w:val="0"/>
      <w:divBdr>
        <w:top w:val="none" w:sz="0" w:space="0" w:color="auto"/>
        <w:left w:val="none" w:sz="0" w:space="0" w:color="auto"/>
        <w:bottom w:val="none" w:sz="0" w:space="0" w:color="auto"/>
        <w:right w:val="none" w:sz="0" w:space="0" w:color="auto"/>
      </w:divBdr>
    </w:div>
    <w:div w:id="130363303">
      <w:bodyDiv w:val="1"/>
      <w:marLeft w:val="0"/>
      <w:marRight w:val="0"/>
      <w:marTop w:val="0"/>
      <w:marBottom w:val="0"/>
      <w:divBdr>
        <w:top w:val="none" w:sz="0" w:space="0" w:color="auto"/>
        <w:left w:val="none" w:sz="0" w:space="0" w:color="auto"/>
        <w:bottom w:val="none" w:sz="0" w:space="0" w:color="auto"/>
        <w:right w:val="none" w:sz="0" w:space="0" w:color="auto"/>
      </w:divBdr>
    </w:div>
    <w:div w:id="132258068">
      <w:bodyDiv w:val="1"/>
      <w:marLeft w:val="0"/>
      <w:marRight w:val="0"/>
      <w:marTop w:val="0"/>
      <w:marBottom w:val="0"/>
      <w:divBdr>
        <w:top w:val="none" w:sz="0" w:space="0" w:color="auto"/>
        <w:left w:val="none" w:sz="0" w:space="0" w:color="auto"/>
        <w:bottom w:val="none" w:sz="0" w:space="0" w:color="auto"/>
        <w:right w:val="none" w:sz="0" w:space="0" w:color="auto"/>
      </w:divBdr>
    </w:div>
    <w:div w:id="132605736">
      <w:bodyDiv w:val="1"/>
      <w:marLeft w:val="0"/>
      <w:marRight w:val="0"/>
      <w:marTop w:val="0"/>
      <w:marBottom w:val="0"/>
      <w:divBdr>
        <w:top w:val="none" w:sz="0" w:space="0" w:color="auto"/>
        <w:left w:val="none" w:sz="0" w:space="0" w:color="auto"/>
        <w:bottom w:val="none" w:sz="0" w:space="0" w:color="auto"/>
        <w:right w:val="none" w:sz="0" w:space="0" w:color="auto"/>
      </w:divBdr>
    </w:div>
    <w:div w:id="135151581">
      <w:bodyDiv w:val="1"/>
      <w:marLeft w:val="0"/>
      <w:marRight w:val="0"/>
      <w:marTop w:val="0"/>
      <w:marBottom w:val="0"/>
      <w:divBdr>
        <w:top w:val="none" w:sz="0" w:space="0" w:color="auto"/>
        <w:left w:val="none" w:sz="0" w:space="0" w:color="auto"/>
        <w:bottom w:val="none" w:sz="0" w:space="0" w:color="auto"/>
        <w:right w:val="none" w:sz="0" w:space="0" w:color="auto"/>
      </w:divBdr>
    </w:div>
    <w:div w:id="136192468">
      <w:bodyDiv w:val="1"/>
      <w:marLeft w:val="0"/>
      <w:marRight w:val="0"/>
      <w:marTop w:val="0"/>
      <w:marBottom w:val="0"/>
      <w:divBdr>
        <w:top w:val="none" w:sz="0" w:space="0" w:color="auto"/>
        <w:left w:val="none" w:sz="0" w:space="0" w:color="auto"/>
        <w:bottom w:val="none" w:sz="0" w:space="0" w:color="auto"/>
        <w:right w:val="none" w:sz="0" w:space="0" w:color="auto"/>
      </w:divBdr>
    </w:div>
    <w:div w:id="136338503">
      <w:bodyDiv w:val="1"/>
      <w:marLeft w:val="0"/>
      <w:marRight w:val="0"/>
      <w:marTop w:val="0"/>
      <w:marBottom w:val="0"/>
      <w:divBdr>
        <w:top w:val="none" w:sz="0" w:space="0" w:color="auto"/>
        <w:left w:val="none" w:sz="0" w:space="0" w:color="auto"/>
        <w:bottom w:val="none" w:sz="0" w:space="0" w:color="auto"/>
        <w:right w:val="none" w:sz="0" w:space="0" w:color="auto"/>
      </w:divBdr>
    </w:div>
    <w:div w:id="136530173">
      <w:bodyDiv w:val="1"/>
      <w:marLeft w:val="0"/>
      <w:marRight w:val="0"/>
      <w:marTop w:val="0"/>
      <w:marBottom w:val="0"/>
      <w:divBdr>
        <w:top w:val="none" w:sz="0" w:space="0" w:color="auto"/>
        <w:left w:val="none" w:sz="0" w:space="0" w:color="auto"/>
        <w:bottom w:val="none" w:sz="0" w:space="0" w:color="auto"/>
        <w:right w:val="none" w:sz="0" w:space="0" w:color="auto"/>
      </w:divBdr>
    </w:div>
    <w:div w:id="139466916">
      <w:bodyDiv w:val="1"/>
      <w:marLeft w:val="0"/>
      <w:marRight w:val="0"/>
      <w:marTop w:val="0"/>
      <w:marBottom w:val="0"/>
      <w:divBdr>
        <w:top w:val="none" w:sz="0" w:space="0" w:color="auto"/>
        <w:left w:val="none" w:sz="0" w:space="0" w:color="auto"/>
        <w:bottom w:val="none" w:sz="0" w:space="0" w:color="auto"/>
        <w:right w:val="none" w:sz="0" w:space="0" w:color="auto"/>
      </w:divBdr>
    </w:div>
    <w:div w:id="148061178">
      <w:bodyDiv w:val="1"/>
      <w:marLeft w:val="0"/>
      <w:marRight w:val="0"/>
      <w:marTop w:val="0"/>
      <w:marBottom w:val="0"/>
      <w:divBdr>
        <w:top w:val="none" w:sz="0" w:space="0" w:color="auto"/>
        <w:left w:val="none" w:sz="0" w:space="0" w:color="auto"/>
        <w:bottom w:val="none" w:sz="0" w:space="0" w:color="auto"/>
        <w:right w:val="none" w:sz="0" w:space="0" w:color="auto"/>
      </w:divBdr>
    </w:div>
    <w:div w:id="149830338">
      <w:bodyDiv w:val="1"/>
      <w:marLeft w:val="0"/>
      <w:marRight w:val="0"/>
      <w:marTop w:val="0"/>
      <w:marBottom w:val="0"/>
      <w:divBdr>
        <w:top w:val="none" w:sz="0" w:space="0" w:color="auto"/>
        <w:left w:val="none" w:sz="0" w:space="0" w:color="auto"/>
        <w:bottom w:val="none" w:sz="0" w:space="0" w:color="auto"/>
        <w:right w:val="none" w:sz="0" w:space="0" w:color="auto"/>
      </w:divBdr>
    </w:div>
    <w:div w:id="153492265">
      <w:bodyDiv w:val="1"/>
      <w:marLeft w:val="0"/>
      <w:marRight w:val="0"/>
      <w:marTop w:val="0"/>
      <w:marBottom w:val="0"/>
      <w:divBdr>
        <w:top w:val="none" w:sz="0" w:space="0" w:color="auto"/>
        <w:left w:val="none" w:sz="0" w:space="0" w:color="auto"/>
        <w:bottom w:val="none" w:sz="0" w:space="0" w:color="auto"/>
        <w:right w:val="none" w:sz="0" w:space="0" w:color="auto"/>
      </w:divBdr>
    </w:div>
    <w:div w:id="154030741">
      <w:bodyDiv w:val="1"/>
      <w:marLeft w:val="0"/>
      <w:marRight w:val="0"/>
      <w:marTop w:val="0"/>
      <w:marBottom w:val="0"/>
      <w:divBdr>
        <w:top w:val="none" w:sz="0" w:space="0" w:color="auto"/>
        <w:left w:val="none" w:sz="0" w:space="0" w:color="auto"/>
        <w:bottom w:val="none" w:sz="0" w:space="0" w:color="auto"/>
        <w:right w:val="none" w:sz="0" w:space="0" w:color="auto"/>
      </w:divBdr>
    </w:div>
    <w:div w:id="157694513">
      <w:bodyDiv w:val="1"/>
      <w:marLeft w:val="0"/>
      <w:marRight w:val="0"/>
      <w:marTop w:val="0"/>
      <w:marBottom w:val="0"/>
      <w:divBdr>
        <w:top w:val="none" w:sz="0" w:space="0" w:color="auto"/>
        <w:left w:val="none" w:sz="0" w:space="0" w:color="auto"/>
        <w:bottom w:val="none" w:sz="0" w:space="0" w:color="auto"/>
        <w:right w:val="none" w:sz="0" w:space="0" w:color="auto"/>
      </w:divBdr>
    </w:div>
    <w:div w:id="158469014">
      <w:bodyDiv w:val="1"/>
      <w:marLeft w:val="0"/>
      <w:marRight w:val="0"/>
      <w:marTop w:val="0"/>
      <w:marBottom w:val="0"/>
      <w:divBdr>
        <w:top w:val="none" w:sz="0" w:space="0" w:color="auto"/>
        <w:left w:val="none" w:sz="0" w:space="0" w:color="auto"/>
        <w:bottom w:val="none" w:sz="0" w:space="0" w:color="auto"/>
        <w:right w:val="none" w:sz="0" w:space="0" w:color="auto"/>
      </w:divBdr>
    </w:div>
    <w:div w:id="163787475">
      <w:bodyDiv w:val="1"/>
      <w:marLeft w:val="0"/>
      <w:marRight w:val="0"/>
      <w:marTop w:val="0"/>
      <w:marBottom w:val="0"/>
      <w:divBdr>
        <w:top w:val="none" w:sz="0" w:space="0" w:color="auto"/>
        <w:left w:val="none" w:sz="0" w:space="0" w:color="auto"/>
        <w:bottom w:val="none" w:sz="0" w:space="0" w:color="auto"/>
        <w:right w:val="none" w:sz="0" w:space="0" w:color="auto"/>
      </w:divBdr>
    </w:div>
    <w:div w:id="167256389">
      <w:bodyDiv w:val="1"/>
      <w:marLeft w:val="0"/>
      <w:marRight w:val="0"/>
      <w:marTop w:val="0"/>
      <w:marBottom w:val="0"/>
      <w:divBdr>
        <w:top w:val="none" w:sz="0" w:space="0" w:color="auto"/>
        <w:left w:val="none" w:sz="0" w:space="0" w:color="auto"/>
        <w:bottom w:val="none" w:sz="0" w:space="0" w:color="auto"/>
        <w:right w:val="none" w:sz="0" w:space="0" w:color="auto"/>
      </w:divBdr>
    </w:div>
    <w:div w:id="168722068">
      <w:bodyDiv w:val="1"/>
      <w:marLeft w:val="0"/>
      <w:marRight w:val="0"/>
      <w:marTop w:val="0"/>
      <w:marBottom w:val="0"/>
      <w:divBdr>
        <w:top w:val="none" w:sz="0" w:space="0" w:color="auto"/>
        <w:left w:val="none" w:sz="0" w:space="0" w:color="auto"/>
        <w:bottom w:val="none" w:sz="0" w:space="0" w:color="auto"/>
        <w:right w:val="none" w:sz="0" w:space="0" w:color="auto"/>
      </w:divBdr>
    </w:div>
    <w:div w:id="174268583">
      <w:bodyDiv w:val="1"/>
      <w:marLeft w:val="0"/>
      <w:marRight w:val="0"/>
      <w:marTop w:val="0"/>
      <w:marBottom w:val="0"/>
      <w:divBdr>
        <w:top w:val="none" w:sz="0" w:space="0" w:color="auto"/>
        <w:left w:val="none" w:sz="0" w:space="0" w:color="auto"/>
        <w:bottom w:val="none" w:sz="0" w:space="0" w:color="auto"/>
        <w:right w:val="none" w:sz="0" w:space="0" w:color="auto"/>
      </w:divBdr>
    </w:div>
    <w:div w:id="174804041">
      <w:bodyDiv w:val="1"/>
      <w:marLeft w:val="0"/>
      <w:marRight w:val="0"/>
      <w:marTop w:val="0"/>
      <w:marBottom w:val="0"/>
      <w:divBdr>
        <w:top w:val="none" w:sz="0" w:space="0" w:color="auto"/>
        <w:left w:val="none" w:sz="0" w:space="0" w:color="auto"/>
        <w:bottom w:val="none" w:sz="0" w:space="0" w:color="auto"/>
        <w:right w:val="none" w:sz="0" w:space="0" w:color="auto"/>
      </w:divBdr>
    </w:div>
    <w:div w:id="178131917">
      <w:bodyDiv w:val="1"/>
      <w:marLeft w:val="0"/>
      <w:marRight w:val="0"/>
      <w:marTop w:val="0"/>
      <w:marBottom w:val="0"/>
      <w:divBdr>
        <w:top w:val="none" w:sz="0" w:space="0" w:color="auto"/>
        <w:left w:val="none" w:sz="0" w:space="0" w:color="auto"/>
        <w:bottom w:val="none" w:sz="0" w:space="0" w:color="auto"/>
        <w:right w:val="none" w:sz="0" w:space="0" w:color="auto"/>
      </w:divBdr>
    </w:div>
    <w:div w:id="178355282">
      <w:bodyDiv w:val="1"/>
      <w:marLeft w:val="0"/>
      <w:marRight w:val="0"/>
      <w:marTop w:val="0"/>
      <w:marBottom w:val="0"/>
      <w:divBdr>
        <w:top w:val="none" w:sz="0" w:space="0" w:color="auto"/>
        <w:left w:val="none" w:sz="0" w:space="0" w:color="auto"/>
        <w:bottom w:val="none" w:sz="0" w:space="0" w:color="auto"/>
        <w:right w:val="none" w:sz="0" w:space="0" w:color="auto"/>
      </w:divBdr>
    </w:div>
    <w:div w:id="180433584">
      <w:bodyDiv w:val="1"/>
      <w:marLeft w:val="0"/>
      <w:marRight w:val="0"/>
      <w:marTop w:val="0"/>
      <w:marBottom w:val="0"/>
      <w:divBdr>
        <w:top w:val="none" w:sz="0" w:space="0" w:color="auto"/>
        <w:left w:val="none" w:sz="0" w:space="0" w:color="auto"/>
        <w:bottom w:val="none" w:sz="0" w:space="0" w:color="auto"/>
        <w:right w:val="none" w:sz="0" w:space="0" w:color="auto"/>
      </w:divBdr>
    </w:div>
    <w:div w:id="180972284">
      <w:bodyDiv w:val="1"/>
      <w:marLeft w:val="0"/>
      <w:marRight w:val="0"/>
      <w:marTop w:val="0"/>
      <w:marBottom w:val="0"/>
      <w:divBdr>
        <w:top w:val="none" w:sz="0" w:space="0" w:color="auto"/>
        <w:left w:val="none" w:sz="0" w:space="0" w:color="auto"/>
        <w:bottom w:val="none" w:sz="0" w:space="0" w:color="auto"/>
        <w:right w:val="none" w:sz="0" w:space="0" w:color="auto"/>
      </w:divBdr>
    </w:div>
    <w:div w:id="185220113">
      <w:bodyDiv w:val="1"/>
      <w:marLeft w:val="0"/>
      <w:marRight w:val="0"/>
      <w:marTop w:val="0"/>
      <w:marBottom w:val="0"/>
      <w:divBdr>
        <w:top w:val="none" w:sz="0" w:space="0" w:color="auto"/>
        <w:left w:val="none" w:sz="0" w:space="0" w:color="auto"/>
        <w:bottom w:val="none" w:sz="0" w:space="0" w:color="auto"/>
        <w:right w:val="none" w:sz="0" w:space="0" w:color="auto"/>
      </w:divBdr>
    </w:div>
    <w:div w:id="186721508">
      <w:bodyDiv w:val="1"/>
      <w:marLeft w:val="0"/>
      <w:marRight w:val="0"/>
      <w:marTop w:val="0"/>
      <w:marBottom w:val="0"/>
      <w:divBdr>
        <w:top w:val="none" w:sz="0" w:space="0" w:color="auto"/>
        <w:left w:val="none" w:sz="0" w:space="0" w:color="auto"/>
        <w:bottom w:val="none" w:sz="0" w:space="0" w:color="auto"/>
        <w:right w:val="none" w:sz="0" w:space="0" w:color="auto"/>
      </w:divBdr>
    </w:div>
    <w:div w:id="193428783">
      <w:bodyDiv w:val="1"/>
      <w:marLeft w:val="0"/>
      <w:marRight w:val="0"/>
      <w:marTop w:val="0"/>
      <w:marBottom w:val="0"/>
      <w:divBdr>
        <w:top w:val="none" w:sz="0" w:space="0" w:color="auto"/>
        <w:left w:val="none" w:sz="0" w:space="0" w:color="auto"/>
        <w:bottom w:val="none" w:sz="0" w:space="0" w:color="auto"/>
        <w:right w:val="none" w:sz="0" w:space="0" w:color="auto"/>
      </w:divBdr>
    </w:div>
    <w:div w:id="195166596">
      <w:bodyDiv w:val="1"/>
      <w:marLeft w:val="0"/>
      <w:marRight w:val="0"/>
      <w:marTop w:val="0"/>
      <w:marBottom w:val="0"/>
      <w:divBdr>
        <w:top w:val="none" w:sz="0" w:space="0" w:color="auto"/>
        <w:left w:val="none" w:sz="0" w:space="0" w:color="auto"/>
        <w:bottom w:val="none" w:sz="0" w:space="0" w:color="auto"/>
        <w:right w:val="none" w:sz="0" w:space="0" w:color="auto"/>
      </w:divBdr>
    </w:div>
    <w:div w:id="198905622">
      <w:bodyDiv w:val="1"/>
      <w:marLeft w:val="0"/>
      <w:marRight w:val="0"/>
      <w:marTop w:val="0"/>
      <w:marBottom w:val="0"/>
      <w:divBdr>
        <w:top w:val="none" w:sz="0" w:space="0" w:color="auto"/>
        <w:left w:val="none" w:sz="0" w:space="0" w:color="auto"/>
        <w:bottom w:val="none" w:sz="0" w:space="0" w:color="auto"/>
        <w:right w:val="none" w:sz="0" w:space="0" w:color="auto"/>
      </w:divBdr>
    </w:div>
    <w:div w:id="204101064">
      <w:bodyDiv w:val="1"/>
      <w:marLeft w:val="0"/>
      <w:marRight w:val="0"/>
      <w:marTop w:val="0"/>
      <w:marBottom w:val="0"/>
      <w:divBdr>
        <w:top w:val="none" w:sz="0" w:space="0" w:color="auto"/>
        <w:left w:val="none" w:sz="0" w:space="0" w:color="auto"/>
        <w:bottom w:val="none" w:sz="0" w:space="0" w:color="auto"/>
        <w:right w:val="none" w:sz="0" w:space="0" w:color="auto"/>
      </w:divBdr>
    </w:div>
    <w:div w:id="205337646">
      <w:bodyDiv w:val="1"/>
      <w:marLeft w:val="0"/>
      <w:marRight w:val="0"/>
      <w:marTop w:val="0"/>
      <w:marBottom w:val="0"/>
      <w:divBdr>
        <w:top w:val="none" w:sz="0" w:space="0" w:color="auto"/>
        <w:left w:val="none" w:sz="0" w:space="0" w:color="auto"/>
        <w:bottom w:val="none" w:sz="0" w:space="0" w:color="auto"/>
        <w:right w:val="none" w:sz="0" w:space="0" w:color="auto"/>
      </w:divBdr>
    </w:div>
    <w:div w:id="205531567">
      <w:bodyDiv w:val="1"/>
      <w:marLeft w:val="0"/>
      <w:marRight w:val="0"/>
      <w:marTop w:val="0"/>
      <w:marBottom w:val="0"/>
      <w:divBdr>
        <w:top w:val="none" w:sz="0" w:space="0" w:color="auto"/>
        <w:left w:val="none" w:sz="0" w:space="0" w:color="auto"/>
        <w:bottom w:val="none" w:sz="0" w:space="0" w:color="auto"/>
        <w:right w:val="none" w:sz="0" w:space="0" w:color="auto"/>
      </w:divBdr>
    </w:div>
    <w:div w:id="209263989">
      <w:bodyDiv w:val="1"/>
      <w:marLeft w:val="0"/>
      <w:marRight w:val="0"/>
      <w:marTop w:val="0"/>
      <w:marBottom w:val="0"/>
      <w:divBdr>
        <w:top w:val="none" w:sz="0" w:space="0" w:color="auto"/>
        <w:left w:val="none" w:sz="0" w:space="0" w:color="auto"/>
        <w:bottom w:val="none" w:sz="0" w:space="0" w:color="auto"/>
        <w:right w:val="none" w:sz="0" w:space="0" w:color="auto"/>
      </w:divBdr>
    </w:div>
    <w:div w:id="210195460">
      <w:bodyDiv w:val="1"/>
      <w:marLeft w:val="0"/>
      <w:marRight w:val="0"/>
      <w:marTop w:val="0"/>
      <w:marBottom w:val="0"/>
      <w:divBdr>
        <w:top w:val="none" w:sz="0" w:space="0" w:color="auto"/>
        <w:left w:val="none" w:sz="0" w:space="0" w:color="auto"/>
        <w:bottom w:val="none" w:sz="0" w:space="0" w:color="auto"/>
        <w:right w:val="none" w:sz="0" w:space="0" w:color="auto"/>
      </w:divBdr>
    </w:div>
    <w:div w:id="210388724">
      <w:bodyDiv w:val="1"/>
      <w:marLeft w:val="0"/>
      <w:marRight w:val="0"/>
      <w:marTop w:val="0"/>
      <w:marBottom w:val="0"/>
      <w:divBdr>
        <w:top w:val="none" w:sz="0" w:space="0" w:color="auto"/>
        <w:left w:val="none" w:sz="0" w:space="0" w:color="auto"/>
        <w:bottom w:val="none" w:sz="0" w:space="0" w:color="auto"/>
        <w:right w:val="none" w:sz="0" w:space="0" w:color="auto"/>
      </w:divBdr>
    </w:div>
    <w:div w:id="210776900">
      <w:bodyDiv w:val="1"/>
      <w:marLeft w:val="0"/>
      <w:marRight w:val="0"/>
      <w:marTop w:val="0"/>
      <w:marBottom w:val="0"/>
      <w:divBdr>
        <w:top w:val="none" w:sz="0" w:space="0" w:color="auto"/>
        <w:left w:val="none" w:sz="0" w:space="0" w:color="auto"/>
        <w:bottom w:val="none" w:sz="0" w:space="0" w:color="auto"/>
        <w:right w:val="none" w:sz="0" w:space="0" w:color="auto"/>
      </w:divBdr>
    </w:div>
    <w:div w:id="218513198">
      <w:bodyDiv w:val="1"/>
      <w:marLeft w:val="0"/>
      <w:marRight w:val="0"/>
      <w:marTop w:val="0"/>
      <w:marBottom w:val="0"/>
      <w:divBdr>
        <w:top w:val="none" w:sz="0" w:space="0" w:color="auto"/>
        <w:left w:val="none" w:sz="0" w:space="0" w:color="auto"/>
        <w:bottom w:val="none" w:sz="0" w:space="0" w:color="auto"/>
        <w:right w:val="none" w:sz="0" w:space="0" w:color="auto"/>
      </w:divBdr>
    </w:div>
    <w:div w:id="224342318">
      <w:bodyDiv w:val="1"/>
      <w:marLeft w:val="0"/>
      <w:marRight w:val="0"/>
      <w:marTop w:val="0"/>
      <w:marBottom w:val="0"/>
      <w:divBdr>
        <w:top w:val="none" w:sz="0" w:space="0" w:color="auto"/>
        <w:left w:val="none" w:sz="0" w:space="0" w:color="auto"/>
        <w:bottom w:val="none" w:sz="0" w:space="0" w:color="auto"/>
        <w:right w:val="none" w:sz="0" w:space="0" w:color="auto"/>
      </w:divBdr>
    </w:div>
    <w:div w:id="226454178">
      <w:bodyDiv w:val="1"/>
      <w:marLeft w:val="0"/>
      <w:marRight w:val="0"/>
      <w:marTop w:val="0"/>
      <w:marBottom w:val="0"/>
      <w:divBdr>
        <w:top w:val="none" w:sz="0" w:space="0" w:color="auto"/>
        <w:left w:val="none" w:sz="0" w:space="0" w:color="auto"/>
        <w:bottom w:val="none" w:sz="0" w:space="0" w:color="auto"/>
        <w:right w:val="none" w:sz="0" w:space="0" w:color="auto"/>
      </w:divBdr>
    </w:div>
    <w:div w:id="229509772">
      <w:bodyDiv w:val="1"/>
      <w:marLeft w:val="0"/>
      <w:marRight w:val="0"/>
      <w:marTop w:val="0"/>
      <w:marBottom w:val="0"/>
      <w:divBdr>
        <w:top w:val="none" w:sz="0" w:space="0" w:color="auto"/>
        <w:left w:val="none" w:sz="0" w:space="0" w:color="auto"/>
        <w:bottom w:val="none" w:sz="0" w:space="0" w:color="auto"/>
        <w:right w:val="none" w:sz="0" w:space="0" w:color="auto"/>
      </w:divBdr>
    </w:div>
    <w:div w:id="231670712">
      <w:bodyDiv w:val="1"/>
      <w:marLeft w:val="0"/>
      <w:marRight w:val="0"/>
      <w:marTop w:val="0"/>
      <w:marBottom w:val="0"/>
      <w:divBdr>
        <w:top w:val="none" w:sz="0" w:space="0" w:color="auto"/>
        <w:left w:val="none" w:sz="0" w:space="0" w:color="auto"/>
        <w:bottom w:val="none" w:sz="0" w:space="0" w:color="auto"/>
        <w:right w:val="none" w:sz="0" w:space="0" w:color="auto"/>
      </w:divBdr>
    </w:div>
    <w:div w:id="236717950">
      <w:bodyDiv w:val="1"/>
      <w:marLeft w:val="0"/>
      <w:marRight w:val="0"/>
      <w:marTop w:val="0"/>
      <w:marBottom w:val="0"/>
      <w:divBdr>
        <w:top w:val="none" w:sz="0" w:space="0" w:color="auto"/>
        <w:left w:val="none" w:sz="0" w:space="0" w:color="auto"/>
        <w:bottom w:val="none" w:sz="0" w:space="0" w:color="auto"/>
        <w:right w:val="none" w:sz="0" w:space="0" w:color="auto"/>
      </w:divBdr>
    </w:div>
    <w:div w:id="237372124">
      <w:bodyDiv w:val="1"/>
      <w:marLeft w:val="0"/>
      <w:marRight w:val="0"/>
      <w:marTop w:val="0"/>
      <w:marBottom w:val="0"/>
      <w:divBdr>
        <w:top w:val="none" w:sz="0" w:space="0" w:color="auto"/>
        <w:left w:val="none" w:sz="0" w:space="0" w:color="auto"/>
        <w:bottom w:val="none" w:sz="0" w:space="0" w:color="auto"/>
        <w:right w:val="none" w:sz="0" w:space="0" w:color="auto"/>
      </w:divBdr>
    </w:div>
    <w:div w:id="237518546">
      <w:bodyDiv w:val="1"/>
      <w:marLeft w:val="0"/>
      <w:marRight w:val="0"/>
      <w:marTop w:val="0"/>
      <w:marBottom w:val="0"/>
      <w:divBdr>
        <w:top w:val="none" w:sz="0" w:space="0" w:color="auto"/>
        <w:left w:val="none" w:sz="0" w:space="0" w:color="auto"/>
        <w:bottom w:val="none" w:sz="0" w:space="0" w:color="auto"/>
        <w:right w:val="none" w:sz="0" w:space="0" w:color="auto"/>
      </w:divBdr>
    </w:div>
    <w:div w:id="239413932">
      <w:bodyDiv w:val="1"/>
      <w:marLeft w:val="0"/>
      <w:marRight w:val="0"/>
      <w:marTop w:val="0"/>
      <w:marBottom w:val="0"/>
      <w:divBdr>
        <w:top w:val="none" w:sz="0" w:space="0" w:color="auto"/>
        <w:left w:val="none" w:sz="0" w:space="0" w:color="auto"/>
        <w:bottom w:val="none" w:sz="0" w:space="0" w:color="auto"/>
        <w:right w:val="none" w:sz="0" w:space="0" w:color="auto"/>
      </w:divBdr>
    </w:div>
    <w:div w:id="239994509">
      <w:bodyDiv w:val="1"/>
      <w:marLeft w:val="0"/>
      <w:marRight w:val="0"/>
      <w:marTop w:val="0"/>
      <w:marBottom w:val="0"/>
      <w:divBdr>
        <w:top w:val="none" w:sz="0" w:space="0" w:color="auto"/>
        <w:left w:val="none" w:sz="0" w:space="0" w:color="auto"/>
        <w:bottom w:val="none" w:sz="0" w:space="0" w:color="auto"/>
        <w:right w:val="none" w:sz="0" w:space="0" w:color="auto"/>
      </w:divBdr>
    </w:div>
    <w:div w:id="240330630">
      <w:bodyDiv w:val="1"/>
      <w:marLeft w:val="0"/>
      <w:marRight w:val="0"/>
      <w:marTop w:val="0"/>
      <w:marBottom w:val="0"/>
      <w:divBdr>
        <w:top w:val="none" w:sz="0" w:space="0" w:color="auto"/>
        <w:left w:val="none" w:sz="0" w:space="0" w:color="auto"/>
        <w:bottom w:val="none" w:sz="0" w:space="0" w:color="auto"/>
        <w:right w:val="none" w:sz="0" w:space="0" w:color="auto"/>
      </w:divBdr>
    </w:div>
    <w:div w:id="240793375">
      <w:bodyDiv w:val="1"/>
      <w:marLeft w:val="0"/>
      <w:marRight w:val="0"/>
      <w:marTop w:val="0"/>
      <w:marBottom w:val="0"/>
      <w:divBdr>
        <w:top w:val="none" w:sz="0" w:space="0" w:color="auto"/>
        <w:left w:val="none" w:sz="0" w:space="0" w:color="auto"/>
        <w:bottom w:val="none" w:sz="0" w:space="0" w:color="auto"/>
        <w:right w:val="none" w:sz="0" w:space="0" w:color="auto"/>
      </w:divBdr>
    </w:div>
    <w:div w:id="243998409">
      <w:bodyDiv w:val="1"/>
      <w:marLeft w:val="0"/>
      <w:marRight w:val="0"/>
      <w:marTop w:val="0"/>
      <w:marBottom w:val="0"/>
      <w:divBdr>
        <w:top w:val="none" w:sz="0" w:space="0" w:color="auto"/>
        <w:left w:val="none" w:sz="0" w:space="0" w:color="auto"/>
        <w:bottom w:val="none" w:sz="0" w:space="0" w:color="auto"/>
        <w:right w:val="none" w:sz="0" w:space="0" w:color="auto"/>
      </w:divBdr>
    </w:div>
    <w:div w:id="244069047">
      <w:bodyDiv w:val="1"/>
      <w:marLeft w:val="0"/>
      <w:marRight w:val="0"/>
      <w:marTop w:val="0"/>
      <w:marBottom w:val="0"/>
      <w:divBdr>
        <w:top w:val="none" w:sz="0" w:space="0" w:color="auto"/>
        <w:left w:val="none" w:sz="0" w:space="0" w:color="auto"/>
        <w:bottom w:val="none" w:sz="0" w:space="0" w:color="auto"/>
        <w:right w:val="none" w:sz="0" w:space="0" w:color="auto"/>
      </w:divBdr>
    </w:div>
    <w:div w:id="245499879">
      <w:bodyDiv w:val="1"/>
      <w:marLeft w:val="0"/>
      <w:marRight w:val="0"/>
      <w:marTop w:val="0"/>
      <w:marBottom w:val="0"/>
      <w:divBdr>
        <w:top w:val="none" w:sz="0" w:space="0" w:color="auto"/>
        <w:left w:val="none" w:sz="0" w:space="0" w:color="auto"/>
        <w:bottom w:val="none" w:sz="0" w:space="0" w:color="auto"/>
        <w:right w:val="none" w:sz="0" w:space="0" w:color="auto"/>
      </w:divBdr>
    </w:div>
    <w:div w:id="245771412">
      <w:bodyDiv w:val="1"/>
      <w:marLeft w:val="0"/>
      <w:marRight w:val="0"/>
      <w:marTop w:val="0"/>
      <w:marBottom w:val="0"/>
      <w:divBdr>
        <w:top w:val="none" w:sz="0" w:space="0" w:color="auto"/>
        <w:left w:val="none" w:sz="0" w:space="0" w:color="auto"/>
        <w:bottom w:val="none" w:sz="0" w:space="0" w:color="auto"/>
        <w:right w:val="none" w:sz="0" w:space="0" w:color="auto"/>
      </w:divBdr>
    </w:div>
    <w:div w:id="247731776">
      <w:bodyDiv w:val="1"/>
      <w:marLeft w:val="0"/>
      <w:marRight w:val="0"/>
      <w:marTop w:val="0"/>
      <w:marBottom w:val="0"/>
      <w:divBdr>
        <w:top w:val="none" w:sz="0" w:space="0" w:color="auto"/>
        <w:left w:val="none" w:sz="0" w:space="0" w:color="auto"/>
        <w:bottom w:val="none" w:sz="0" w:space="0" w:color="auto"/>
        <w:right w:val="none" w:sz="0" w:space="0" w:color="auto"/>
      </w:divBdr>
    </w:div>
    <w:div w:id="248003892">
      <w:bodyDiv w:val="1"/>
      <w:marLeft w:val="0"/>
      <w:marRight w:val="0"/>
      <w:marTop w:val="0"/>
      <w:marBottom w:val="0"/>
      <w:divBdr>
        <w:top w:val="none" w:sz="0" w:space="0" w:color="auto"/>
        <w:left w:val="none" w:sz="0" w:space="0" w:color="auto"/>
        <w:bottom w:val="none" w:sz="0" w:space="0" w:color="auto"/>
        <w:right w:val="none" w:sz="0" w:space="0" w:color="auto"/>
      </w:divBdr>
    </w:div>
    <w:div w:id="250047503">
      <w:bodyDiv w:val="1"/>
      <w:marLeft w:val="0"/>
      <w:marRight w:val="0"/>
      <w:marTop w:val="0"/>
      <w:marBottom w:val="0"/>
      <w:divBdr>
        <w:top w:val="none" w:sz="0" w:space="0" w:color="auto"/>
        <w:left w:val="none" w:sz="0" w:space="0" w:color="auto"/>
        <w:bottom w:val="none" w:sz="0" w:space="0" w:color="auto"/>
        <w:right w:val="none" w:sz="0" w:space="0" w:color="auto"/>
      </w:divBdr>
    </w:div>
    <w:div w:id="250050480">
      <w:bodyDiv w:val="1"/>
      <w:marLeft w:val="0"/>
      <w:marRight w:val="0"/>
      <w:marTop w:val="0"/>
      <w:marBottom w:val="0"/>
      <w:divBdr>
        <w:top w:val="none" w:sz="0" w:space="0" w:color="auto"/>
        <w:left w:val="none" w:sz="0" w:space="0" w:color="auto"/>
        <w:bottom w:val="none" w:sz="0" w:space="0" w:color="auto"/>
        <w:right w:val="none" w:sz="0" w:space="0" w:color="auto"/>
      </w:divBdr>
    </w:div>
    <w:div w:id="252403229">
      <w:bodyDiv w:val="1"/>
      <w:marLeft w:val="0"/>
      <w:marRight w:val="0"/>
      <w:marTop w:val="0"/>
      <w:marBottom w:val="0"/>
      <w:divBdr>
        <w:top w:val="none" w:sz="0" w:space="0" w:color="auto"/>
        <w:left w:val="none" w:sz="0" w:space="0" w:color="auto"/>
        <w:bottom w:val="none" w:sz="0" w:space="0" w:color="auto"/>
        <w:right w:val="none" w:sz="0" w:space="0" w:color="auto"/>
      </w:divBdr>
    </w:div>
    <w:div w:id="252511808">
      <w:bodyDiv w:val="1"/>
      <w:marLeft w:val="0"/>
      <w:marRight w:val="0"/>
      <w:marTop w:val="0"/>
      <w:marBottom w:val="0"/>
      <w:divBdr>
        <w:top w:val="none" w:sz="0" w:space="0" w:color="auto"/>
        <w:left w:val="none" w:sz="0" w:space="0" w:color="auto"/>
        <w:bottom w:val="none" w:sz="0" w:space="0" w:color="auto"/>
        <w:right w:val="none" w:sz="0" w:space="0" w:color="auto"/>
      </w:divBdr>
    </w:div>
    <w:div w:id="253053717">
      <w:bodyDiv w:val="1"/>
      <w:marLeft w:val="0"/>
      <w:marRight w:val="0"/>
      <w:marTop w:val="0"/>
      <w:marBottom w:val="0"/>
      <w:divBdr>
        <w:top w:val="none" w:sz="0" w:space="0" w:color="auto"/>
        <w:left w:val="none" w:sz="0" w:space="0" w:color="auto"/>
        <w:bottom w:val="none" w:sz="0" w:space="0" w:color="auto"/>
        <w:right w:val="none" w:sz="0" w:space="0" w:color="auto"/>
      </w:divBdr>
    </w:div>
    <w:div w:id="256909234">
      <w:bodyDiv w:val="1"/>
      <w:marLeft w:val="0"/>
      <w:marRight w:val="0"/>
      <w:marTop w:val="0"/>
      <w:marBottom w:val="0"/>
      <w:divBdr>
        <w:top w:val="none" w:sz="0" w:space="0" w:color="auto"/>
        <w:left w:val="none" w:sz="0" w:space="0" w:color="auto"/>
        <w:bottom w:val="none" w:sz="0" w:space="0" w:color="auto"/>
        <w:right w:val="none" w:sz="0" w:space="0" w:color="auto"/>
      </w:divBdr>
    </w:div>
    <w:div w:id="256988038">
      <w:bodyDiv w:val="1"/>
      <w:marLeft w:val="0"/>
      <w:marRight w:val="0"/>
      <w:marTop w:val="0"/>
      <w:marBottom w:val="0"/>
      <w:divBdr>
        <w:top w:val="none" w:sz="0" w:space="0" w:color="auto"/>
        <w:left w:val="none" w:sz="0" w:space="0" w:color="auto"/>
        <w:bottom w:val="none" w:sz="0" w:space="0" w:color="auto"/>
        <w:right w:val="none" w:sz="0" w:space="0" w:color="auto"/>
      </w:divBdr>
    </w:div>
    <w:div w:id="258636143">
      <w:bodyDiv w:val="1"/>
      <w:marLeft w:val="0"/>
      <w:marRight w:val="0"/>
      <w:marTop w:val="0"/>
      <w:marBottom w:val="0"/>
      <w:divBdr>
        <w:top w:val="none" w:sz="0" w:space="0" w:color="auto"/>
        <w:left w:val="none" w:sz="0" w:space="0" w:color="auto"/>
        <w:bottom w:val="none" w:sz="0" w:space="0" w:color="auto"/>
        <w:right w:val="none" w:sz="0" w:space="0" w:color="auto"/>
      </w:divBdr>
    </w:div>
    <w:div w:id="259025245">
      <w:bodyDiv w:val="1"/>
      <w:marLeft w:val="0"/>
      <w:marRight w:val="0"/>
      <w:marTop w:val="0"/>
      <w:marBottom w:val="0"/>
      <w:divBdr>
        <w:top w:val="none" w:sz="0" w:space="0" w:color="auto"/>
        <w:left w:val="none" w:sz="0" w:space="0" w:color="auto"/>
        <w:bottom w:val="none" w:sz="0" w:space="0" w:color="auto"/>
        <w:right w:val="none" w:sz="0" w:space="0" w:color="auto"/>
      </w:divBdr>
    </w:div>
    <w:div w:id="259802919">
      <w:bodyDiv w:val="1"/>
      <w:marLeft w:val="0"/>
      <w:marRight w:val="0"/>
      <w:marTop w:val="0"/>
      <w:marBottom w:val="0"/>
      <w:divBdr>
        <w:top w:val="none" w:sz="0" w:space="0" w:color="auto"/>
        <w:left w:val="none" w:sz="0" w:space="0" w:color="auto"/>
        <w:bottom w:val="none" w:sz="0" w:space="0" w:color="auto"/>
        <w:right w:val="none" w:sz="0" w:space="0" w:color="auto"/>
      </w:divBdr>
    </w:div>
    <w:div w:id="259946628">
      <w:bodyDiv w:val="1"/>
      <w:marLeft w:val="0"/>
      <w:marRight w:val="0"/>
      <w:marTop w:val="0"/>
      <w:marBottom w:val="0"/>
      <w:divBdr>
        <w:top w:val="none" w:sz="0" w:space="0" w:color="auto"/>
        <w:left w:val="none" w:sz="0" w:space="0" w:color="auto"/>
        <w:bottom w:val="none" w:sz="0" w:space="0" w:color="auto"/>
        <w:right w:val="none" w:sz="0" w:space="0" w:color="auto"/>
      </w:divBdr>
    </w:div>
    <w:div w:id="262614101">
      <w:bodyDiv w:val="1"/>
      <w:marLeft w:val="0"/>
      <w:marRight w:val="0"/>
      <w:marTop w:val="0"/>
      <w:marBottom w:val="0"/>
      <w:divBdr>
        <w:top w:val="none" w:sz="0" w:space="0" w:color="auto"/>
        <w:left w:val="none" w:sz="0" w:space="0" w:color="auto"/>
        <w:bottom w:val="none" w:sz="0" w:space="0" w:color="auto"/>
        <w:right w:val="none" w:sz="0" w:space="0" w:color="auto"/>
      </w:divBdr>
    </w:div>
    <w:div w:id="265581563">
      <w:bodyDiv w:val="1"/>
      <w:marLeft w:val="0"/>
      <w:marRight w:val="0"/>
      <w:marTop w:val="0"/>
      <w:marBottom w:val="0"/>
      <w:divBdr>
        <w:top w:val="none" w:sz="0" w:space="0" w:color="auto"/>
        <w:left w:val="none" w:sz="0" w:space="0" w:color="auto"/>
        <w:bottom w:val="none" w:sz="0" w:space="0" w:color="auto"/>
        <w:right w:val="none" w:sz="0" w:space="0" w:color="auto"/>
      </w:divBdr>
    </w:div>
    <w:div w:id="266541948">
      <w:bodyDiv w:val="1"/>
      <w:marLeft w:val="0"/>
      <w:marRight w:val="0"/>
      <w:marTop w:val="0"/>
      <w:marBottom w:val="0"/>
      <w:divBdr>
        <w:top w:val="none" w:sz="0" w:space="0" w:color="auto"/>
        <w:left w:val="none" w:sz="0" w:space="0" w:color="auto"/>
        <w:bottom w:val="none" w:sz="0" w:space="0" w:color="auto"/>
        <w:right w:val="none" w:sz="0" w:space="0" w:color="auto"/>
      </w:divBdr>
    </w:div>
    <w:div w:id="269511667">
      <w:bodyDiv w:val="1"/>
      <w:marLeft w:val="0"/>
      <w:marRight w:val="0"/>
      <w:marTop w:val="0"/>
      <w:marBottom w:val="0"/>
      <w:divBdr>
        <w:top w:val="none" w:sz="0" w:space="0" w:color="auto"/>
        <w:left w:val="none" w:sz="0" w:space="0" w:color="auto"/>
        <w:bottom w:val="none" w:sz="0" w:space="0" w:color="auto"/>
        <w:right w:val="none" w:sz="0" w:space="0" w:color="auto"/>
      </w:divBdr>
    </w:div>
    <w:div w:id="269896327">
      <w:bodyDiv w:val="1"/>
      <w:marLeft w:val="0"/>
      <w:marRight w:val="0"/>
      <w:marTop w:val="0"/>
      <w:marBottom w:val="0"/>
      <w:divBdr>
        <w:top w:val="none" w:sz="0" w:space="0" w:color="auto"/>
        <w:left w:val="none" w:sz="0" w:space="0" w:color="auto"/>
        <w:bottom w:val="none" w:sz="0" w:space="0" w:color="auto"/>
        <w:right w:val="none" w:sz="0" w:space="0" w:color="auto"/>
      </w:divBdr>
    </w:div>
    <w:div w:id="270863697">
      <w:bodyDiv w:val="1"/>
      <w:marLeft w:val="0"/>
      <w:marRight w:val="0"/>
      <w:marTop w:val="0"/>
      <w:marBottom w:val="0"/>
      <w:divBdr>
        <w:top w:val="none" w:sz="0" w:space="0" w:color="auto"/>
        <w:left w:val="none" w:sz="0" w:space="0" w:color="auto"/>
        <w:bottom w:val="none" w:sz="0" w:space="0" w:color="auto"/>
        <w:right w:val="none" w:sz="0" w:space="0" w:color="auto"/>
      </w:divBdr>
    </w:div>
    <w:div w:id="271278744">
      <w:bodyDiv w:val="1"/>
      <w:marLeft w:val="0"/>
      <w:marRight w:val="0"/>
      <w:marTop w:val="0"/>
      <w:marBottom w:val="0"/>
      <w:divBdr>
        <w:top w:val="none" w:sz="0" w:space="0" w:color="auto"/>
        <w:left w:val="none" w:sz="0" w:space="0" w:color="auto"/>
        <w:bottom w:val="none" w:sz="0" w:space="0" w:color="auto"/>
        <w:right w:val="none" w:sz="0" w:space="0" w:color="auto"/>
      </w:divBdr>
    </w:div>
    <w:div w:id="273293413">
      <w:bodyDiv w:val="1"/>
      <w:marLeft w:val="0"/>
      <w:marRight w:val="0"/>
      <w:marTop w:val="0"/>
      <w:marBottom w:val="0"/>
      <w:divBdr>
        <w:top w:val="none" w:sz="0" w:space="0" w:color="auto"/>
        <w:left w:val="none" w:sz="0" w:space="0" w:color="auto"/>
        <w:bottom w:val="none" w:sz="0" w:space="0" w:color="auto"/>
        <w:right w:val="none" w:sz="0" w:space="0" w:color="auto"/>
      </w:divBdr>
    </w:div>
    <w:div w:id="275915801">
      <w:bodyDiv w:val="1"/>
      <w:marLeft w:val="0"/>
      <w:marRight w:val="0"/>
      <w:marTop w:val="0"/>
      <w:marBottom w:val="0"/>
      <w:divBdr>
        <w:top w:val="none" w:sz="0" w:space="0" w:color="auto"/>
        <w:left w:val="none" w:sz="0" w:space="0" w:color="auto"/>
        <w:bottom w:val="none" w:sz="0" w:space="0" w:color="auto"/>
        <w:right w:val="none" w:sz="0" w:space="0" w:color="auto"/>
      </w:divBdr>
    </w:div>
    <w:div w:id="277295732">
      <w:bodyDiv w:val="1"/>
      <w:marLeft w:val="0"/>
      <w:marRight w:val="0"/>
      <w:marTop w:val="0"/>
      <w:marBottom w:val="0"/>
      <w:divBdr>
        <w:top w:val="none" w:sz="0" w:space="0" w:color="auto"/>
        <w:left w:val="none" w:sz="0" w:space="0" w:color="auto"/>
        <w:bottom w:val="none" w:sz="0" w:space="0" w:color="auto"/>
        <w:right w:val="none" w:sz="0" w:space="0" w:color="auto"/>
      </w:divBdr>
    </w:div>
    <w:div w:id="279606644">
      <w:bodyDiv w:val="1"/>
      <w:marLeft w:val="0"/>
      <w:marRight w:val="0"/>
      <w:marTop w:val="0"/>
      <w:marBottom w:val="0"/>
      <w:divBdr>
        <w:top w:val="none" w:sz="0" w:space="0" w:color="auto"/>
        <w:left w:val="none" w:sz="0" w:space="0" w:color="auto"/>
        <w:bottom w:val="none" w:sz="0" w:space="0" w:color="auto"/>
        <w:right w:val="none" w:sz="0" w:space="0" w:color="auto"/>
      </w:divBdr>
    </w:div>
    <w:div w:id="286395118">
      <w:bodyDiv w:val="1"/>
      <w:marLeft w:val="0"/>
      <w:marRight w:val="0"/>
      <w:marTop w:val="0"/>
      <w:marBottom w:val="0"/>
      <w:divBdr>
        <w:top w:val="none" w:sz="0" w:space="0" w:color="auto"/>
        <w:left w:val="none" w:sz="0" w:space="0" w:color="auto"/>
        <w:bottom w:val="none" w:sz="0" w:space="0" w:color="auto"/>
        <w:right w:val="none" w:sz="0" w:space="0" w:color="auto"/>
      </w:divBdr>
    </w:div>
    <w:div w:id="286812930">
      <w:bodyDiv w:val="1"/>
      <w:marLeft w:val="0"/>
      <w:marRight w:val="0"/>
      <w:marTop w:val="0"/>
      <w:marBottom w:val="0"/>
      <w:divBdr>
        <w:top w:val="none" w:sz="0" w:space="0" w:color="auto"/>
        <w:left w:val="none" w:sz="0" w:space="0" w:color="auto"/>
        <w:bottom w:val="none" w:sz="0" w:space="0" w:color="auto"/>
        <w:right w:val="none" w:sz="0" w:space="0" w:color="auto"/>
      </w:divBdr>
    </w:div>
    <w:div w:id="287005594">
      <w:bodyDiv w:val="1"/>
      <w:marLeft w:val="0"/>
      <w:marRight w:val="0"/>
      <w:marTop w:val="0"/>
      <w:marBottom w:val="0"/>
      <w:divBdr>
        <w:top w:val="none" w:sz="0" w:space="0" w:color="auto"/>
        <w:left w:val="none" w:sz="0" w:space="0" w:color="auto"/>
        <w:bottom w:val="none" w:sz="0" w:space="0" w:color="auto"/>
        <w:right w:val="none" w:sz="0" w:space="0" w:color="auto"/>
      </w:divBdr>
    </w:div>
    <w:div w:id="287584866">
      <w:bodyDiv w:val="1"/>
      <w:marLeft w:val="0"/>
      <w:marRight w:val="0"/>
      <w:marTop w:val="0"/>
      <w:marBottom w:val="0"/>
      <w:divBdr>
        <w:top w:val="none" w:sz="0" w:space="0" w:color="auto"/>
        <w:left w:val="none" w:sz="0" w:space="0" w:color="auto"/>
        <w:bottom w:val="none" w:sz="0" w:space="0" w:color="auto"/>
        <w:right w:val="none" w:sz="0" w:space="0" w:color="auto"/>
      </w:divBdr>
    </w:div>
    <w:div w:id="288511504">
      <w:bodyDiv w:val="1"/>
      <w:marLeft w:val="0"/>
      <w:marRight w:val="0"/>
      <w:marTop w:val="0"/>
      <w:marBottom w:val="0"/>
      <w:divBdr>
        <w:top w:val="none" w:sz="0" w:space="0" w:color="auto"/>
        <w:left w:val="none" w:sz="0" w:space="0" w:color="auto"/>
        <w:bottom w:val="none" w:sz="0" w:space="0" w:color="auto"/>
        <w:right w:val="none" w:sz="0" w:space="0" w:color="auto"/>
      </w:divBdr>
    </w:div>
    <w:div w:id="289669447">
      <w:bodyDiv w:val="1"/>
      <w:marLeft w:val="0"/>
      <w:marRight w:val="0"/>
      <w:marTop w:val="0"/>
      <w:marBottom w:val="0"/>
      <w:divBdr>
        <w:top w:val="none" w:sz="0" w:space="0" w:color="auto"/>
        <w:left w:val="none" w:sz="0" w:space="0" w:color="auto"/>
        <w:bottom w:val="none" w:sz="0" w:space="0" w:color="auto"/>
        <w:right w:val="none" w:sz="0" w:space="0" w:color="auto"/>
      </w:divBdr>
    </w:div>
    <w:div w:id="290675898">
      <w:bodyDiv w:val="1"/>
      <w:marLeft w:val="0"/>
      <w:marRight w:val="0"/>
      <w:marTop w:val="0"/>
      <w:marBottom w:val="0"/>
      <w:divBdr>
        <w:top w:val="none" w:sz="0" w:space="0" w:color="auto"/>
        <w:left w:val="none" w:sz="0" w:space="0" w:color="auto"/>
        <w:bottom w:val="none" w:sz="0" w:space="0" w:color="auto"/>
        <w:right w:val="none" w:sz="0" w:space="0" w:color="auto"/>
      </w:divBdr>
    </w:div>
    <w:div w:id="295333326">
      <w:bodyDiv w:val="1"/>
      <w:marLeft w:val="0"/>
      <w:marRight w:val="0"/>
      <w:marTop w:val="0"/>
      <w:marBottom w:val="0"/>
      <w:divBdr>
        <w:top w:val="none" w:sz="0" w:space="0" w:color="auto"/>
        <w:left w:val="none" w:sz="0" w:space="0" w:color="auto"/>
        <w:bottom w:val="none" w:sz="0" w:space="0" w:color="auto"/>
        <w:right w:val="none" w:sz="0" w:space="0" w:color="auto"/>
      </w:divBdr>
    </w:div>
    <w:div w:id="299767550">
      <w:bodyDiv w:val="1"/>
      <w:marLeft w:val="0"/>
      <w:marRight w:val="0"/>
      <w:marTop w:val="0"/>
      <w:marBottom w:val="0"/>
      <w:divBdr>
        <w:top w:val="none" w:sz="0" w:space="0" w:color="auto"/>
        <w:left w:val="none" w:sz="0" w:space="0" w:color="auto"/>
        <w:bottom w:val="none" w:sz="0" w:space="0" w:color="auto"/>
        <w:right w:val="none" w:sz="0" w:space="0" w:color="auto"/>
      </w:divBdr>
    </w:div>
    <w:div w:id="300578326">
      <w:bodyDiv w:val="1"/>
      <w:marLeft w:val="0"/>
      <w:marRight w:val="0"/>
      <w:marTop w:val="0"/>
      <w:marBottom w:val="0"/>
      <w:divBdr>
        <w:top w:val="none" w:sz="0" w:space="0" w:color="auto"/>
        <w:left w:val="none" w:sz="0" w:space="0" w:color="auto"/>
        <w:bottom w:val="none" w:sz="0" w:space="0" w:color="auto"/>
        <w:right w:val="none" w:sz="0" w:space="0" w:color="auto"/>
      </w:divBdr>
    </w:div>
    <w:div w:id="302123447">
      <w:bodyDiv w:val="1"/>
      <w:marLeft w:val="0"/>
      <w:marRight w:val="0"/>
      <w:marTop w:val="0"/>
      <w:marBottom w:val="0"/>
      <w:divBdr>
        <w:top w:val="none" w:sz="0" w:space="0" w:color="auto"/>
        <w:left w:val="none" w:sz="0" w:space="0" w:color="auto"/>
        <w:bottom w:val="none" w:sz="0" w:space="0" w:color="auto"/>
        <w:right w:val="none" w:sz="0" w:space="0" w:color="auto"/>
      </w:divBdr>
    </w:div>
    <w:div w:id="307630502">
      <w:bodyDiv w:val="1"/>
      <w:marLeft w:val="0"/>
      <w:marRight w:val="0"/>
      <w:marTop w:val="0"/>
      <w:marBottom w:val="0"/>
      <w:divBdr>
        <w:top w:val="none" w:sz="0" w:space="0" w:color="auto"/>
        <w:left w:val="none" w:sz="0" w:space="0" w:color="auto"/>
        <w:bottom w:val="none" w:sz="0" w:space="0" w:color="auto"/>
        <w:right w:val="none" w:sz="0" w:space="0" w:color="auto"/>
      </w:divBdr>
    </w:div>
    <w:div w:id="308560465">
      <w:bodyDiv w:val="1"/>
      <w:marLeft w:val="0"/>
      <w:marRight w:val="0"/>
      <w:marTop w:val="0"/>
      <w:marBottom w:val="0"/>
      <w:divBdr>
        <w:top w:val="none" w:sz="0" w:space="0" w:color="auto"/>
        <w:left w:val="none" w:sz="0" w:space="0" w:color="auto"/>
        <w:bottom w:val="none" w:sz="0" w:space="0" w:color="auto"/>
        <w:right w:val="none" w:sz="0" w:space="0" w:color="auto"/>
      </w:divBdr>
    </w:div>
    <w:div w:id="309943332">
      <w:bodyDiv w:val="1"/>
      <w:marLeft w:val="0"/>
      <w:marRight w:val="0"/>
      <w:marTop w:val="0"/>
      <w:marBottom w:val="0"/>
      <w:divBdr>
        <w:top w:val="none" w:sz="0" w:space="0" w:color="auto"/>
        <w:left w:val="none" w:sz="0" w:space="0" w:color="auto"/>
        <w:bottom w:val="none" w:sz="0" w:space="0" w:color="auto"/>
        <w:right w:val="none" w:sz="0" w:space="0" w:color="auto"/>
      </w:divBdr>
    </w:div>
    <w:div w:id="312638373">
      <w:bodyDiv w:val="1"/>
      <w:marLeft w:val="0"/>
      <w:marRight w:val="0"/>
      <w:marTop w:val="0"/>
      <w:marBottom w:val="0"/>
      <w:divBdr>
        <w:top w:val="none" w:sz="0" w:space="0" w:color="auto"/>
        <w:left w:val="none" w:sz="0" w:space="0" w:color="auto"/>
        <w:bottom w:val="none" w:sz="0" w:space="0" w:color="auto"/>
        <w:right w:val="none" w:sz="0" w:space="0" w:color="auto"/>
      </w:divBdr>
    </w:div>
    <w:div w:id="315110052">
      <w:bodyDiv w:val="1"/>
      <w:marLeft w:val="0"/>
      <w:marRight w:val="0"/>
      <w:marTop w:val="0"/>
      <w:marBottom w:val="0"/>
      <w:divBdr>
        <w:top w:val="none" w:sz="0" w:space="0" w:color="auto"/>
        <w:left w:val="none" w:sz="0" w:space="0" w:color="auto"/>
        <w:bottom w:val="none" w:sz="0" w:space="0" w:color="auto"/>
        <w:right w:val="none" w:sz="0" w:space="0" w:color="auto"/>
      </w:divBdr>
    </w:div>
    <w:div w:id="317536288">
      <w:bodyDiv w:val="1"/>
      <w:marLeft w:val="0"/>
      <w:marRight w:val="0"/>
      <w:marTop w:val="0"/>
      <w:marBottom w:val="0"/>
      <w:divBdr>
        <w:top w:val="none" w:sz="0" w:space="0" w:color="auto"/>
        <w:left w:val="none" w:sz="0" w:space="0" w:color="auto"/>
        <w:bottom w:val="none" w:sz="0" w:space="0" w:color="auto"/>
        <w:right w:val="none" w:sz="0" w:space="0" w:color="auto"/>
      </w:divBdr>
    </w:div>
    <w:div w:id="320280175">
      <w:bodyDiv w:val="1"/>
      <w:marLeft w:val="0"/>
      <w:marRight w:val="0"/>
      <w:marTop w:val="0"/>
      <w:marBottom w:val="0"/>
      <w:divBdr>
        <w:top w:val="none" w:sz="0" w:space="0" w:color="auto"/>
        <w:left w:val="none" w:sz="0" w:space="0" w:color="auto"/>
        <w:bottom w:val="none" w:sz="0" w:space="0" w:color="auto"/>
        <w:right w:val="none" w:sz="0" w:space="0" w:color="auto"/>
      </w:divBdr>
    </w:div>
    <w:div w:id="323898388">
      <w:bodyDiv w:val="1"/>
      <w:marLeft w:val="0"/>
      <w:marRight w:val="0"/>
      <w:marTop w:val="0"/>
      <w:marBottom w:val="0"/>
      <w:divBdr>
        <w:top w:val="none" w:sz="0" w:space="0" w:color="auto"/>
        <w:left w:val="none" w:sz="0" w:space="0" w:color="auto"/>
        <w:bottom w:val="none" w:sz="0" w:space="0" w:color="auto"/>
        <w:right w:val="none" w:sz="0" w:space="0" w:color="auto"/>
      </w:divBdr>
    </w:div>
    <w:div w:id="325018416">
      <w:bodyDiv w:val="1"/>
      <w:marLeft w:val="0"/>
      <w:marRight w:val="0"/>
      <w:marTop w:val="0"/>
      <w:marBottom w:val="0"/>
      <w:divBdr>
        <w:top w:val="none" w:sz="0" w:space="0" w:color="auto"/>
        <w:left w:val="none" w:sz="0" w:space="0" w:color="auto"/>
        <w:bottom w:val="none" w:sz="0" w:space="0" w:color="auto"/>
        <w:right w:val="none" w:sz="0" w:space="0" w:color="auto"/>
      </w:divBdr>
    </w:div>
    <w:div w:id="327053897">
      <w:bodyDiv w:val="1"/>
      <w:marLeft w:val="0"/>
      <w:marRight w:val="0"/>
      <w:marTop w:val="0"/>
      <w:marBottom w:val="0"/>
      <w:divBdr>
        <w:top w:val="none" w:sz="0" w:space="0" w:color="auto"/>
        <w:left w:val="none" w:sz="0" w:space="0" w:color="auto"/>
        <w:bottom w:val="none" w:sz="0" w:space="0" w:color="auto"/>
        <w:right w:val="none" w:sz="0" w:space="0" w:color="auto"/>
      </w:divBdr>
    </w:div>
    <w:div w:id="330301813">
      <w:bodyDiv w:val="1"/>
      <w:marLeft w:val="0"/>
      <w:marRight w:val="0"/>
      <w:marTop w:val="0"/>
      <w:marBottom w:val="0"/>
      <w:divBdr>
        <w:top w:val="none" w:sz="0" w:space="0" w:color="auto"/>
        <w:left w:val="none" w:sz="0" w:space="0" w:color="auto"/>
        <w:bottom w:val="none" w:sz="0" w:space="0" w:color="auto"/>
        <w:right w:val="none" w:sz="0" w:space="0" w:color="auto"/>
      </w:divBdr>
    </w:div>
    <w:div w:id="335502318">
      <w:bodyDiv w:val="1"/>
      <w:marLeft w:val="0"/>
      <w:marRight w:val="0"/>
      <w:marTop w:val="0"/>
      <w:marBottom w:val="0"/>
      <w:divBdr>
        <w:top w:val="none" w:sz="0" w:space="0" w:color="auto"/>
        <w:left w:val="none" w:sz="0" w:space="0" w:color="auto"/>
        <w:bottom w:val="none" w:sz="0" w:space="0" w:color="auto"/>
        <w:right w:val="none" w:sz="0" w:space="0" w:color="auto"/>
      </w:divBdr>
    </w:div>
    <w:div w:id="335618279">
      <w:bodyDiv w:val="1"/>
      <w:marLeft w:val="0"/>
      <w:marRight w:val="0"/>
      <w:marTop w:val="0"/>
      <w:marBottom w:val="0"/>
      <w:divBdr>
        <w:top w:val="none" w:sz="0" w:space="0" w:color="auto"/>
        <w:left w:val="none" w:sz="0" w:space="0" w:color="auto"/>
        <w:bottom w:val="none" w:sz="0" w:space="0" w:color="auto"/>
        <w:right w:val="none" w:sz="0" w:space="0" w:color="auto"/>
      </w:divBdr>
    </w:div>
    <w:div w:id="337656864">
      <w:bodyDiv w:val="1"/>
      <w:marLeft w:val="0"/>
      <w:marRight w:val="0"/>
      <w:marTop w:val="0"/>
      <w:marBottom w:val="0"/>
      <w:divBdr>
        <w:top w:val="none" w:sz="0" w:space="0" w:color="auto"/>
        <w:left w:val="none" w:sz="0" w:space="0" w:color="auto"/>
        <w:bottom w:val="none" w:sz="0" w:space="0" w:color="auto"/>
        <w:right w:val="none" w:sz="0" w:space="0" w:color="auto"/>
      </w:divBdr>
    </w:div>
    <w:div w:id="339160445">
      <w:bodyDiv w:val="1"/>
      <w:marLeft w:val="0"/>
      <w:marRight w:val="0"/>
      <w:marTop w:val="0"/>
      <w:marBottom w:val="0"/>
      <w:divBdr>
        <w:top w:val="none" w:sz="0" w:space="0" w:color="auto"/>
        <w:left w:val="none" w:sz="0" w:space="0" w:color="auto"/>
        <w:bottom w:val="none" w:sz="0" w:space="0" w:color="auto"/>
        <w:right w:val="none" w:sz="0" w:space="0" w:color="auto"/>
      </w:divBdr>
    </w:div>
    <w:div w:id="339167009">
      <w:bodyDiv w:val="1"/>
      <w:marLeft w:val="0"/>
      <w:marRight w:val="0"/>
      <w:marTop w:val="0"/>
      <w:marBottom w:val="0"/>
      <w:divBdr>
        <w:top w:val="none" w:sz="0" w:space="0" w:color="auto"/>
        <w:left w:val="none" w:sz="0" w:space="0" w:color="auto"/>
        <w:bottom w:val="none" w:sz="0" w:space="0" w:color="auto"/>
        <w:right w:val="none" w:sz="0" w:space="0" w:color="auto"/>
      </w:divBdr>
    </w:div>
    <w:div w:id="341128185">
      <w:bodyDiv w:val="1"/>
      <w:marLeft w:val="0"/>
      <w:marRight w:val="0"/>
      <w:marTop w:val="0"/>
      <w:marBottom w:val="0"/>
      <w:divBdr>
        <w:top w:val="none" w:sz="0" w:space="0" w:color="auto"/>
        <w:left w:val="none" w:sz="0" w:space="0" w:color="auto"/>
        <w:bottom w:val="none" w:sz="0" w:space="0" w:color="auto"/>
        <w:right w:val="none" w:sz="0" w:space="0" w:color="auto"/>
      </w:divBdr>
    </w:div>
    <w:div w:id="346250586">
      <w:bodyDiv w:val="1"/>
      <w:marLeft w:val="0"/>
      <w:marRight w:val="0"/>
      <w:marTop w:val="0"/>
      <w:marBottom w:val="0"/>
      <w:divBdr>
        <w:top w:val="none" w:sz="0" w:space="0" w:color="auto"/>
        <w:left w:val="none" w:sz="0" w:space="0" w:color="auto"/>
        <w:bottom w:val="none" w:sz="0" w:space="0" w:color="auto"/>
        <w:right w:val="none" w:sz="0" w:space="0" w:color="auto"/>
      </w:divBdr>
    </w:div>
    <w:div w:id="347760073">
      <w:bodyDiv w:val="1"/>
      <w:marLeft w:val="0"/>
      <w:marRight w:val="0"/>
      <w:marTop w:val="0"/>
      <w:marBottom w:val="0"/>
      <w:divBdr>
        <w:top w:val="none" w:sz="0" w:space="0" w:color="auto"/>
        <w:left w:val="none" w:sz="0" w:space="0" w:color="auto"/>
        <w:bottom w:val="none" w:sz="0" w:space="0" w:color="auto"/>
        <w:right w:val="none" w:sz="0" w:space="0" w:color="auto"/>
      </w:divBdr>
    </w:div>
    <w:div w:id="348331850">
      <w:bodyDiv w:val="1"/>
      <w:marLeft w:val="0"/>
      <w:marRight w:val="0"/>
      <w:marTop w:val="0"/>
      <w:marBottom w:val="0"/>
      <w:divBdr>
        <w:top w:val="none" w:sz="0" w:space="0" w:color="auto"/>
        <w:left w:val="none" w:sz="0" w:space="0" w:color="auto"/>
        <w:bottom w:val="none" w:sz="0" w:space="0" w:color="auto"/>
        <w:right w:val="none" w:sz="0" w:space="0" w:color="auto"/>
      </w:divBdr>
    </w:div>
    <w:div w:id="353189428">
      <w:bodyDiv w:val="1"/>
      <w:marLeft w:val="0"/>
      <w:marRight w:val="0"/>
      <w:marTop w:val="0"/>
      <w:marBottom w:val="0"/>
      <w:divBdr>
        <w:top w:val="none" w:sz="0" w:space="0" w:color="auto"/>
        <w:left w:val="none" w:sz="0" w:space="0" w:color="auto"/>
        <w:bottom w:val="none" w:sz="0" w:space="0" w:color="auto"/>
        <w:right w:val="none" w:sz="0" w:space="0" w:color="auto"/>
      </w:divBdr>
    </w:div>
    <w:div w:id="358555363">
      <w:bodyDiv w:val="1"/>
      <w:marLeft w:val="0"/>
      <w:marRight w:val="0"/>
      <w:marTop w:val="0"/>
      <w:marBottom w:val="0"/>
      <w:divBdr>
        <w:top w:val="none" w:sz="0" w:space="0" w:color="auto"/>
        <w:left w:val="none" w:sz="0" w:space="0" w:color="auto"/>
        <w:bottom w:val="none" w:sz="0" w:space="0" w:color="auto"/>
        <w:right w:val="none" w:sz="0" w:space="0" w:color="auto"/>
      </w:divBdr>
    </w:div>
    <w:div w:id="362367366">
      <w:bodyDiv w:val="1"/>
      <w:marLeft w:val="0"/>
      <w:marRight w:val="0"/>
      <w:marTop w:val="0"/>
      <w:marBottom w:val="0"/>
      <w:divBdr>
        <w:top w:val="none" w:sz="0" w:space="0" w:color="auto"/>
        <w:left w:val="none" w:sz="0" w:space="0" w:color="auto"/>
        <w:bottom w:val="none" w:sz="0" w:space="0" w:color="auto"/>
        <w:right w:val="none" w:sz="0" w:space="0" w:color="auto"/>
      </w:divBdr>
    </w:div>
    <w:div w:id="363672536">
      <w:bodyDiv w:val="1"/>
      <w:marLeft w:val="0"/>
      <w:marRight w:val="0"/>
      <w:marTop w:val="0"/>
      <w:marBottom w:val="0"/>
      <w:divBdr>
        <w:top w:val="none" w:sz="0" w:space="0" w:color="auto"/>
        <w:left w:val="none" w:sz="0" w:space="0" w:color="auto"/>
        <w:bottom w:val="none" w:sz="0" w:space="0" w:color="auto"/>
        <w:right w:val="none" w:sz="0" w:space="0" w:color="auto"/>
      </w:divBdr>
    </w:div>
    <w:div w:id="366377385">
      <w:bodyDiv w:val="1"/>
      <w:marLeft w:val="0"/>
      <w:marRight w:val="0"/>
      <w:marTop w:val="0"/>
      <w:marBottom w:val="0"/>
      <w:divBdr>
        <w:top w:val="none" w:sz="0" w:space="0" w:color="auto"/>
        <w:left w:val="none" w:sz="0" w:space="0" w:color="auto"/>
        <w:bottom w:val="none" w:sz="0" w:space="0" w:color="auto"/>
        <w:right w:val="none" w:sz="0" w:space="0" w:color="auto"/>
      </w:divBdr>
    </w:div>
    <w:div w:id="373428752">
      <w:bodyDiv w:val="1"/>
      <w:marLeft w:val="0"/>
      <w:marRight w:val="0"/>
      <w:marTop w:val="0"/>
      <w:marBottom w:val="0"/>
      <w:divBdr>
        <w:top w:val="none" w:sz="0" w:space="0" w:color="auto"/>
        <w:left w:val="none" w:sz="0" w:space="0" w:color="auto"/>
        <w:bottom w:val="none" w:sz="0" w:space="0" w:color="auto"/>
        <w:right w:val="none" w:sz="0" w:space="0" w:color="auto"/>
      </w:divBdr>
    </w:div>
    <w:div w:id="375087213">
      <w:bodyDiv w:val="1"/>
      <w:marLeft w:val="0"/>
      <w:marRight w:val="0"/>
      <w:marTop w:val="0"/>
      <w:marBottom w:val="0"/>
      <w:divBdr>
        <w:top w:val="none" w:sz="0" w:space="0" w:color="auto"/>
        <w:left w:val="none" w:sz="0" w:space="0" w:color="auto"/>
        <w:bottom w:val="none" w:sz="0" w:space="0" w:color="auto"/>
        <w:right w:val="none" w:sz="0" w:space="0" w:color="auto"/>
      </w:divBdr>
    </w:div>
    <w:div w:id="378017040">
      <w:bodyDiv w:val="1"/>
      <w:marLeft w:val="0"/>
      <w:marRight w:val="0"/>
      <w:marTop w:val="0"/>
      <w:marBottom w:val="0"/>
      <w:divBdr>
        <w:top w:val="none" w:sz="0" w:space="0" w:color="auto"/>
        <w:left w:val="none" w:sz="0" w:space="0" w:color="auto"/>
        <w:bottom w:val="none" w:sz="0" w:space="0" w:color="auto"/>
        <w:right w:val="none" w:sz="0" w:space="0" w:color="auto"/>
      </w:divBdr>
    </w:div>
    <w:div w:id="379476065">
      <w:bodyDiv w:val="1"/>
      <w:marLeft w:val="0"/>
      <w:marRight w:val="0"/>
      <w:marTop w:val="0"/>
      <w:marBottom w:val="0"/>
      <w:divBdr>
        <w:top w:val="none" w:sz="0" w:space="0" w:color="auto"/>
        <w:left w:val="none" w:sz="0" w:space="0" w:color="auto"/>
        <w:bottom w:val="none" w:sz="0" w:space="0" w:color="auto"/>
        <w:right w:val="none" w:sz="0" w:space="0" w:color="auto"/>
      </w:divBdr>
    </w:div>
    <w:div w:id="379674814">
      <w:bodyDiv w:val="1"/>
      <w:marLeft w:val="0"/>
      <w:marRight w:val="0"/>
      <w:marTop w:val="0"/>
      <w:marBottom w:val="0"/>
      <w:divBdr>
        <w:top w:val="none" w:sz="0" w:space="0" w:color="auto"/>
        <w:left w:val="none" w:sz="0" w:space="0" w:color="auto"/>
        <w:bottom w:val="none" w:sz="0" w:space="0" w:color="auto"/>
        <w:right w:val="none" w:sz="0" w:space="0" w:color="auto"/>
      </w:divBdr>
    </w:div>
    <w:div w:id="380521525">
      <w:bodyDiv w:val="1"/>
      <w:marLeft w:val="0"/>
      <w:marRight w:val="0"/>
      <w:marTop w:val="0"/>
      <w:marBottom w:val="0"/>
      <w:divBdr>
        <w:top w:val="none" w:sz="0" w:space="0" w:color="auto"/>
        <w:left w:val="none" w:sz="0" w:space="0" w:color="auto"/>
        <w:bottom w:val="none" w:sz="0" w:space="0" w:color="auto"/>
        <w:right w:val="none" w:sz="0" w:space="0" w:color="auto"/>
      </w:divBdr>
    </w:div>
    <w:div w:id="381559106">
      <w:bodyDiv w:val="1"/>
      <w:marLeft w:val="0"/>
      <w:marRight w:val="0"/>
      <w:marTop w:val="0"/>
      <w:marBottom w:val="0"/>
      <w:divBdr>
        <w:top w:val="none" w:sz="0" w:space="0" w:color="auto"/>
        <w:left w:val="none" w:sz="0" w:space="0" w:color="auto"/>
        <w:bottom w:val="none" w:sz="0" w:space="0" w:color="auto"/>
        <w:right w:val="none" w:sz="0" w:space="0" w:color="auto"/>
      </w:divBdr>
    </w:div>
    <w:div w:id="382605899">
      <w:bodyDiv w:val="1"/>
      <w:marLeft w:val="0"/>
      <w:marRight w:val="0"/>
      <w:marTop w:val="0"/>
      <w:marBottom w:val="0"/>
      <w:divBdr>
        <w:top w:val="none" w:sz="0" w:space="0" w:color="auto"/>
        <w:left w:val="none" w:sz="0" w:space="0" w:color="auto"/>
        <w:bottom w:val="none" w:sz="0" w:space="0" w:color="auto"/>
        <w:right w:val="none" w:sz="0" w:space="0" w:color="auto"/>
      </w:divBdr>
    </w:div>
    <w:div w:id="383525851">
      <w:bodyDiv w:val="1"/>
      <w:marLeft w:val="0"/>
      <w:marRight w:val="0"/>
      <w:marTop w:val="0"/>
      <w:marBottom w:val="0"/>
      <w:divBdr>
        <w:top w:val="none" w:sz="0" w:space="0" w:color="auto"/>
        <w:left w:val="none" w:sz="0" w:space="0" w:color="auto"/>
        <w:bottom w:val="none" w:sz="0" w:space="0" w:color="auto"/>
        <w:right w:val="none" w:sz="0" w:space="0" w:color="auto"/>
      </w:divBdr>
    </w:div>
    <w:div w:id="384065896">
      <w:bodyDiv w:val="1"/>
      <w:marLeft w:val="0"/>
      <w:marRight w:val="0"/>
      <w:marTop w:val="0"/>
      <w:marBottom w:val="0"/>
      <w:divBdr>
        <w:top w:val="none" w:sz="0" w:space="0" w:color="auto"/>
        <w:left w:val="none" w:sz="0" w:space="0" w:color="auto"/>
        <w:bottom w:val="none" w:sz="0" w:space="0" w:color="auto"/>
        <w:right w:val="none" w:sz="0" w:space="0" w:color="auto"/>
      </w:divBdr>
    </w:div>
    <w:div w:id="385836212">
      <w:bodyDiv w:val="1"/>
      <w:marLeft w:val="0"/>
      <w:marRight w:val="0"/>
      <w:marTop w:val="0"/>
      <w:marBottom w:val="0"/>
      <w:divBdr>
        <w:top w:val="none" w:sz="0" w:space="0" w:color="auto"/>
        <w:left w:val="none" w:sz="0" w:space="0" w:color="auto"/>
        <w:bottom w:val="none" w:sz="0" w:space="0" w:color="auto"/>
        <w:right w:val="none" w:sz="0" w:space="0" w:color="auto"/>
      </w:divBdr>
    </w:div>
    <w:div w:id="388917296">
      <w:bodyDiv w:val="1"/>
      <w:marLeft w:val="0"/>
      <w:marRight w:val="0"/>
      <w:marTop w:val="0"/>
      <w:marBottom w:val="0"/>
      <w:divBdr>
        <w:top w:val="none" w:sz="0" w:space="0" w:color="auto"/>
        <w:left w:val="none" w:sz="0" w:space="0" w:color="auto"/>
        <w:bottom w:val="none" w:sz="0" w:space="0" w:color="auto"/>
        <w:right w:val="none" w:sz="0" w:space="0" w:color="auto"/>
      </w:divBdr>
    </w:div>
    <w:div w:id="391731334">
      <w:bodyDiv w:val="1"/>
      <w:marLeft w:val="0"/>
      <w:marRight w:val="0"/>
      <w:marTop w:val="0"/>
      <w:marBottom w:val="0"/>
      <w:divBdr>
        <w:top w:val="none" w:sz="0" w:space="0" w:color="auto"/>
        <w:left w:val="none" w:sz="0" w:space="0" w:color="auto"/>
        <w:bottom w:val="none" w:sz="0" w:space="0" w:color="auto"/>
        <w:right w:val="none" w:sz="0" w:space="0" w:color="auto"/>
      </w:divBdr>
    </w:div>
    <w:div w:id="391736048">
      <w:bodyDiv w:val="1"/>
      <w:marLeft w:val="0"/>
      <w:marRight w:val="0"/>
      <w:marTop w:val="0"/>
      <w:marBottom w:val="0"/>
      <w:divBdr>
        <w:top w:val="none" w:sz="0" w:space="0" w:color="auto"/>
        <w:left w:val="none" w:sz="0" w:space="0" w:color="auto"/>
        <w:bottom w:val="none" w:sz="0" w:space="0" w:color="auto"/>
        <w:right w:val="none" w:sz="0" w:space="0" w:color="auto"/>
      </w:divBdr>
    </w:div>
    <w:div w:id="392197369">
      <w:bodyDiv w:val="1"/>
      <w:marLeft w:val="0"/>
      <w:marRight w:val="0"/>
      <w:marTop w:val="0"/>
      <w:marBottom w:val="0"/>
      <w:divBdr>
        <w:top w:val="none" w:sz="0" w:space="0" w:color="auto"/>
        <w:left w:val="none" w:sz="0" w:space="0" w:color="auto"/>
        <w:bottom w:val="none" w:sz="0" w:space="0" w:color="auto"/>
        <w:right w:val="none" w:sz="0" w:space="0" w:color="auto"/>
      </w:divBdr>
    </w:div>
    <w:div w:id="393429292">
      <w:bodyDiv w:val="1"/>
      <w:marLeft w:val="0"/>
      <w:marRight w:val="0"/>
      <w:marTop w:val="0"/>
      <w:marBottom w:val="0"/>
      <w:divBdr>
        <w:top w:val="none" w:sz="0" w:space="0" w:color="auto"/>
        <w:left w:val="none" w:sz="0" w:space="0" w:color="auto"/>
        <w:bottom w:val="none" w:sz="0" w:space="0" w:color="auto"/>
        <w:right w:val="none" w:sz="0" w:space="0" w:color="auto"/>
      </w:divBdr>
    </w:div>
    <w:div w:id="396124995">
      <w:bodyDiv w:val="1"/>
      <w:marLeft w:val="0"/>
      <w:marRight w:val="0"/>
      <w:marTop w:val="0"/>
      <w:marBottom w:val="0"/>
      <w:divBdr>
        <w:top w:val="none" w:sz="0" w:space="0" w:color="auto"/>
        <w:left w:val="none" w:sz="0" w:space="0" w:color="auto"/>
        <w:bottom w:val="none" w:sz="0" w:space="0" w:color="auto"/>
        <w:right w:val="none" w:sz="0" w:space="0" w:color="auto"/>
      </w:divBdr>
    </w:div>
    <w:div w:id="397434632">
      <w:bodyDiv w:val="1"/>
      <w:marLeft w:val="0"/>
      <w:marRight w:val="0"/>
      <w:marTop w:val="0"/>
      <w:marBottom w:val="0"/>
      <w:divBdr>
        <w:top w:val="none" w:sz="0" w:space="0" w:color="auto"/>
        <w:left w:val="none" w:sz="0" w:space="0" w:color="auto"/>
        <w:bottom w:val="none" w:sz="0" w:space="0" w:color="auto"/>
        <w:right w:val="none" w:sz="0" w:space="0" w:color="auto"/>
      </w:divBdr>
    </w:div>
    <w:div w:id="399905724">
      <w:bodyDiv w:val="1"/>
      <w:marLeft w:val="0"/>
      <w:marRight w:val="0"/>
      <w:marTop w:val="0"/>
      <w:marBottom w:val="0"/>
      <w:divBdr>
        <w:top w:val="none" w:sz="0" w:space="0" w:color="auto"/>
        <w:left w:val="none" w:sz="0" w:space="0" w:color="auto"/>
        <w:bottom w:val="none" w:sz="0" w:space="0" w:color="auto"/>
        <w:right w:val="none" w:sz="0" w:space="0" w:color="auto"/>
      </w:divBdr>
    </w:div>
    <w:div w:id="401485621">
      <w:bodyDiv w:val="1"/>
      <w:marLeft w:val="0"/>
      <w:marRight w:val="0"/>
      <w:marTop w:val="0"/>
      <w:marBottom w:val="0"/>
      <w:divBdr>
        <w:top w:val="none" w:sz="0" w:space="0" w:color="auto"/>
        <w:left w:val="none" w:sz="0" w:space="0" w:color="auto"/>
        <w:bottom w:val="none" w:sz="0" w:space="0" w:color="auto"/>
        <w:right w:val="none" w:sz="0" w:space="0" w:color="auto"/>
      </w:divBdr>
    </w:div>
    <w:div w:id="405498404">
      <w:bodyDiv w:val="1"/>
      <w:marLeft w:val="0"/>
      <w:marRight w:val="0"/>
      <w:marTop w:val="0"/>
      <w:marBottom w:val="0"/>
      <w:divBdr>
        <w:top w:val="none" w:sz="0" w:space="0" w:color="auto"/>
        <w:left w:val="none" w:sz="0" w:space="0" w:color="auto"/>
        <w:bottom w:val="none" w:sz="0" w:space="0" w:color="auto"/>
        <w:right w:val="none" w:sz="0" w:space="0" w:color="auto"/>
      </w:divBdr>
    </w:div>
    <w:div w:id="407727199">
      <w:bodyDiv w:val="1"/>
      <w:marLeft w:val="0"/>
      <w:marRight w:val="0"/>
      <w:marTop w:val="0"/>
      <w:marBottom w:val="0"/>
      <w:divBdr>
        <w:top w:val="none" w:sz="0" w:space="0" w:color="auto"/>
        <w:left w:val="none" w:sz="0" w:space="0" w:color="auto"/>
        <w:bottom w:val="none" w:sz="0" w:space="0" w:color="auto"/>
        <w:right w:val="none" w:sz="0" w:space="0" w:color="auto"/>
      </w:divBdr>
    </w:div>
    <w:div w:id="408885189">
      <w:bodyDiv w:val="1"/>
      <w:marLeft w:val="0"/>
      <w:marRight w:val="0"/>
      <w:marTop w:val="0"/>
      <w:marBottom w:val="0"/>
      <w:divBdr>
        <w:top w:val="none" w:sz="0" w:space="0" w:color="auto"/>
        <w:left w:val="none" w:sz="0" w:space="0" w:color="auto"/>
        <w:bottom w:val="none" w:sz="0" w:space="0" w:color="auto"/>
        <w:right w:val="none" w:sz="0" w:space="0" w:color="auto"/>
      </w:divBdr>
    </w:div>
    <w:div w:id="410322381">
      <w:bodyDiv w:val="1"/>
      <w:marLeft w:val="0"/>
      <w:marRight w:val="0"/>
      <w:marTop w:val="0"/>
      <w:marBottom w:val="0"/>
      <w:divBdr>
        <w:top w:val="none" w:sz="0" w:space="0" w:color="auto"/>
        <w:left w:val="none" w:sz="0" w:space="0" w:color="auto"/>
        <w:bottom w:val="none" w:sz="0" w:space="0" w:color="auto"/>
        <w:right w:val="none" w:sz="0" w:space="0" w:color="auto"/>
      </w:divBdr>
    </w:div>
    <w:div w:id="410390584">
      <w:bodyDiv w:val="1"/>
      <w:marLeft w:val="0"/>
      <w:marRight w:val="0"/>
      <w:marTop w:val="0"/>
      <w:marBottom w:val="0"/>
      <w:divBdr>
        <w:top w:val="none" w:sz="0" w:space="0" w:color="auto"/>
        <w:left w:val="none" w:sz="0" w:space="0" w:color="auto"/>
        <w:bottom w:val="none" w:sz="0" w:space="0" w:color="auto"/>
        <w:right w:val="none" w:sz="0" w:space="0" w:color="auto"/>
      </w:divBdr>
    </w:div>
    <w:div w:id="410734422">
      <w:bodyDiv w:val="1"/>
      <w:marLeft w:val="0"/>
      <w:marRight w:val="0"/>
      <w:marTop w:val="0"/>
      <w:marBottom w:val="0"/>
      <w:divBdr>
        <w:top w:val="none" w:sz="0" w:space="0" w:color="auto"/>
        <w:left w:val="none" w:sz="0" w:space="0" w:color="auto"/>
        <w:bottom w:val="none" w:sz="0" w:space="0" w:color="auto"/>
        <w:right w:val="none" w:sz="0" w:space="0" w:color="auto"/>
      </w:divBdr>
    </w:div>
    <w:div w:id="412243015">
      <w:bodyDiv w:val="1"/>
      <w:marLeft w:val="0"/>
      <w:marRight w:val="0"/>
      <w:marTop w:val="0"/>
      <w:marBottom w:val="0"/>
      <w:divBdr>
        <w:top w:val="none" w:sz="0" w:space="0" w:color="auto"/>
        <w:left w:val="none" w:sz="0" w:space="0" w:color="auto"/>
        <w:bottom w:val="none" w:sz="0" w:space="0" w:color="auto"/>
        <w:right w:val="none" w:sz="0" w:space="0" w:color="auto"/>
      </w:divBdr>
    </w:div>
    <w:div w:id="413279096">
      <w:bodyDiv w:val="1"/>
      <w:marLeft w:val="0"/>
      <w:marRight w:val="0"/>
      <w:marTop w:val="0"/>
      <w:marBottom w:val="0"/>
      <w:divBdr>
        <w:top w:val="none" w:sz="0" w:space="0" w:color="auto"/>
        <w:left w:val="none" w:sz="0" w:space="0" w:color="auto"/>
        <w:bottom w:val="none" w:sz="0" w:space="0" w:color="auto"/>
        <w:right w:val="none" w:sz="0" w:space="0" w:color="auto"/>
      </w:divBdr>
    </w:div>
    <w:div w:id="413626286">
      <w:bodyDiv w:val="1"/>
      <w:marLeft w:val="0"/>
      <w:marRight w:val="0"/>
      <w:marTop w:val="0"/>
      <w:marBottom w:val="0"/>
      <w:divBdr>
        <w:top w:val="none" w:sz="0" w:space="0" w:color="auto"/>
        <w:left w:val="none" w:sz="0" w:space="0" w:color="auto"/>
        <w:bottom w:val="none" w:sz="0" w:space="0" w:color="auto"/>
        <w:right w:val="none" w:sz="0" w:space="0" w:color="auto"/>
      </w:divBdr>
    </w:div>
    <w:div w:id="415446593">
      <w:bodyDiv w:val="1"/>
      <w:marLeft w:val="0"/>
      <w:marRight w:val="0"/>
      <w:marTop w:val="0"/>
      <w:marBottom w:val="0"/>
      <w:divBdr>
        <w:top w:val="none" w:sz="0" w:space="0" w:color="auto"/>
        <w:left w:val="none" w:sz="0" w:space="0" w:color="auto"/>
        <w:bottom w:val="none" w:sz="0" w:space="0" w:color="auto"/>
        <w:right w:val="none" w:sz="0" w:space="0" w:color="auto"/>
      </w:divBdr>
    </w:div>
    <w:div w:id="416901086">
      <w:bodyDiv w:val="1"/>
      <w:marLeft w:val="0"/>
      <w:marRight w:val="0"/>
      <w:marTop w:val="0"/>
      <w:marBottom w:val="0"/>
      <w:divBdr>
        <w:top w:val="none" w:sz="0" w:space="0" w:color="auto"/>
        <w:left w:val="none" w:sz="0" w:space="0" w:color="auto"/>
        <w:bottom w:val="none" w:sz="0" w:space="0" w:color="auto"/>
        <w:right w:val="none" w:sz="0" w:space="0" w:color="auto"/>
      </w:divBdr>
    </w:div>
    <w:div w:id="418797506">
      <w:bodyDiv w:val="1"/>
      <w:marLeft w:val="0"/>
      <w:marRight w:val="0"/>
      <w:marTop w:val="0"/>
      <w:marBottom w:val="0"/>
      <w:divBdr>
        <w:top w:val="none" w:sz="0" w:space="0" w:color="auto"/>
        <w:left w:val="none" w:sz="0" w:space="0" w:color="auto"/>
        <w:bottom w:val="none" w:sz="0" w:space="0" w:color="auto"/>
        <w:right w:val="none" w:sz="0" w:space="0" w:color="auto"/>
      </w:divBdr>
    </w:div>
    <w:div w:id="420179492">
      <w:bodyDiv w:val="1"/>
      <w:marLeft w:val="0"/>
      <w:marRight w:val="0"/>
      <w:marTop w:val="0"/>
      <w:marBottom w:val="0"/>
      <w:divBdr>
        <w:top w:val="none" w:sz="0" w:space="0" w:color="auto"/>
        <w:left w:val="none" w:sz="0" w:space="0" w:color="auto"/>
        <w:bottom w:val="none" w:sz="0" w:space="0" w:color="auto"/>
        <w:right w:val="none" w:sz="0" w:space="0" w:color="auto"/>
      </w:divBdr>
    </w:div>
    <w:div w:id="425735832">
      <w:bodyDiv w:val="1"/>
      <w:marLeft w:val="0"/>
      <w:marRight w:val="0"/>
      <w:marTop w:val="0"/>
      <w:marBottom w:val="0"/>
      <w:divBdr>
        <w:top w:val="none" w:sz="0" w:space="0" w:color="auto"/>
        <w:left w:val="none" w:sz="0" w:space="0" w:color="auto"/>
        <w:bottom w:val="none" w:sz="0" w:space="0" w:color="auto"/>
        <w:right w:val="none" w:sz="0" w:space="0" w:color="auto"/>
      </w:divBdr>
    </w:div>
    <w:div w:id="427039428">
      <w:bodyDiv w:val="1"/>
      <w:marLeft w:val="0"/>
      <w:marRight w:val="0"/>
      <w:marTop w:val="0"/>
      <w:marBottom w:val="0"/>
      <w:divBdr>
        <w:top w:val="none" w:sz="0" w:space="0" w:color="auto"/>
        <w:left w:val="none" w:sz="0" w:space="0" w:color="auto"/>
        <w:bottom w:val="none" w:sz="0" w:space="0" w:color="auto"/>
        <w:right w:val="none" w:sz="0" w:space="0" w:color="auto"/>
      </w:divBdr>
    </w:div>
    <w:div w:id="427890847">
      <w:bodyDiv w:val="1"/>
      <w:marLeft w:val="0"/>
      <w:marRight w:val="0"/>
      <w:marTop w:val="0"/>
      <w:marBottom w:val="0"/>
      <w:divBdr>
        <w:top w:val="none" w:sz="0" w:space="0" w:color="auto"/>
        <w:left w:val="none" w:sz="0" w:space="0" w:color="auto"/>
        <w:bottom w:val="none" w:sz="0" w:space="0" w:color="auto"/>
        <w:right w:val="none" w:sz="0" w:space="0" w:color="auto"/>
      </w:divBdr>
    </w:div>
    <w:div w:id="432290691">
      <w:bodyDiv w:val="1"/>
      <w:marLeft w:val="0"/>
      <w:marRight w:val="0"/>
      <w:marTop w:val="0"/>
      <w:marBottom w:val="0"/>
      <w:divBdr>
        <w:top w:val="none" w:sz="0" w:space="0" w:color="auto"/>
        <w:left w:val="none" w:sz="0" w:space="0" w:color="auto"/>
        <w:bottom w:val="none" w:sz="0" w:space="0" w:color="auto"/>
        <w:right w:val="none" w:sz="0" w:space="0" w:color="auto"/>
      </w:divBdr>
    </w:div>
    <w:div w:id="433207425">
      <w:bodyDiv w:val="1"/>
      <w:marLeft w:val="0"/>
      <w:marRight w:val="0"/>
      <w:marTop w:val="0"/>
      <w:marBottom w:val="0"/>
      <w:divBdr>
        <w:top w:val="none" w:sz="0" w:space="0" w:color="auto"/>
        <w:left w:val="none" w:sz="0" w:space="0" w:color="auto"/>
        <w:bottom w:val="none" w:sz="0" w:space="0" w:color="auto"/>
        <w:right w:val="none" w:sz="0" w:space="0" w:color="auto"/>
      </w:divBdr>
    </w:div>
    <w:div w:id="439029324">
      <w:bodyDiv w:val="1"/>
      <w:marLeft w:val="0"/>
      <w:marRight w:val="0"/>
      <w:marTop w:val="0"/>
      <w:marBottom w:val="0"/>
      <w:divBdr>
        <w:top w:val="none" w:sz="0" w:space="0" w:color="auto"/>
        <w:left w:val="none" w:sz="0" w:space="0" w:color="auto"/>
        <w:bottom w:val="none" w:sz="0" w:space="0" w:color="auto"/>
        <w:right w:val="none" w:sz="0" w:space="0" w:color="auto"/>
      </w:divBdr>
    </w:div>
    <w:div w:id="441656244">
      <w:bodyDiv w:val="1"/>
      <w:marLeft w:val="0"/>
      <w:marRight w:val="0"/>
      <w:marTop w:val="0"/>
      <w:marBottom w:val="0"/>
      <w:divBdr>
        <w:top w:val="none" w:sz="0" w:space="0" w:color="auto"/>
        <w:left w:val="none" w:sz="0" w:space="0" w:color="auto"/>
        <w:bottom w:val="none" w:sz="0" w:space="0" w:color="auto"/>
        <w:right w:val="none" w:sz="0" w:space="0" w:color="auto"/>
      </w:divBdr>
    </w:div>
    <w:div w:id="442962895">
      <w:bodyDiv w:val="1"/>
      <w:marLeft w:val="0"/>
      <w:marRight w:val="0"/>
      <w:marTop w:val="0"/>
      <w:marBottom w:val="0"/>
      <w:divBdr>
        <w:top w:val="none" w:sz="0" w:space="0" w:color="auto"/>
        <w:left w:val="none" w:sz="0" w:space="0" w:color="auto"/>
        <w:bottom w:val="none" w:sz="0" w:space="0" w:color="auto"/>
        <w:right w:val="none" w:sz="0" w:space="0" w:color="auto"/>
      </w:divBdr>
    </w:div>
    <w:div w:id="443112676">
      <w:bodyDiv w:val="1"/>
      <w:marLeft w:val="0"/>
      <w:marRight w:val="0"/>
      <w:marTop w:val="0"/>
      <w:marBottom w:val="0"/>
      <w:divBdr>
        <w:top w:val="none" w:sz="0" w:space="0" w:color="auto"/>
        <w:left w:val="none" w:sz="0" w:space="0" w:color="auto"/>
        <w:bottom w:val="none" w:sz="0" w:space="0" w:color="auto"/>
        <w:right w:val="none" w:sz="0" w:space="0" w:color="auto"/>
      </w:divBdr>
    </w:div>
    <w:div w:id="444547125">
      <w:bodyDiv w:val="1"/>
      <w:marLeft w:val="0"/>
      <w:marRight w:val="0"/>
      <w:marTop w:val="0"/>
      <w:marBottom w:val="0"/>
      <w:divBdr>
        <w:top w:val="none" w:sz="0" w:space="0" w:color="auto"/>
        <w:left w:val="none" w:sz="0" w:space="0" w:color="auto"/>
        <w:bottom w:val="none" w:sz="0" w:space="0" w:color="auto"/>
        <w:right w:val="none" w:sz="0" w:space="0" w:color="auto"/>
      </w:divBdr>
    </w:div>
    <w:div w:id="449740018">
      <w:bodyDiv w:val="1"/>
      <w:marLeft w:val="0"/>
      <w:marRight w:val="0"/>
      <w:marTop w:val="0"/>
      <w:marBottom w:val="0"/>
      <w:divBdr>
        <w:top w:val="none" w:sz="0" w:space="0" w:color="auto"/>
        <w:left w:val="none" w:sz="0" w:space="0" w:color="auto"/>
        <w:bottom w:val="none" w:sz="0" w:space="0" w:color="auto"/>
        <w:right w:val="none" w:sz="0" w:space="0" w:color="auto"/>
      </w:divBdr>
    </w:div>
    <w:div w:id="452671359">
      <w:bodyDiv w:val="1"/>
      <w:marLeft w:val="0"/>
      <w:marRight w:val="0"/>
      <w:marTop w:val="0"/>
      <w:marBottom w:val="0"/>
      <w:divBdr>
        <w:top w:val="none" w:sz="0" w:space="0" w:color="auto"/>
        <w:left w:val="none" w:sz="0" w:space="0" w:color="auto"/>
        <w:bottom w:val="none" w:sz="0" w:space="0" w:color="auto"/>
        <w:right w:val="none" w:sz="0" w:space="0" w:color="auto"/>
      </w:divBdr>
    </w:div>
    <w:div w:id="458063376">
      <w:bodyDiv w:val="1"/>
      <w:marLeft w:val="0"/>
      <w:marRight w:val="0"/>
      <w:marTop w:val="0"/>
      <w:marBottom w:val="0"/>
      <w:divBdr>
        <w:top w:val="none" w:sz="0" w:space="0" w:color="auto"/>
        <w:left w:val="none" w:sz="0" w:space="0" w:color="auto"/>
        <w:bottom w:val="none" w:sz="0" w:space="0" w:color="auto"/>
        <w:right w:val="none" w:sz="0" w:space="0" w:color="auto"/>
      </w:divBdr>
    </w:div>
    <w:div w:id="459765122">
      <w:bodyDiv w:val="1"/>
      <w:marLeft w:val="0"/>
      <w:marRight w:val="0"/>
      <w:marTop w:val="0"/>
      <w:marBottom w:val="0"/>
      <w:divBdr>
        <w:top w:val="none" w:sz="0" w:space="0" w:color="auto"/>
        <w:left w:val="none" w:sz="0" w:space="0" w:color="auto"/>
        <w:bottom w:val="none" w:sz="0" w:space="0" w:color="auto"/>
        <w:right w:val="none" w:sz="0" w:space="0" w:color="auto"/>
      </w:divBdr>
    </w:div>
    <w:div w:id="461193215">
      <w:bodyDiv w:val="1"/>
      <w:marLeft w:val="0"/>
      <w:marRight w:val="0"/>
      <w:marTop w:val="0"/>
      <w:marBottom w:val="0"/>
      <w:divBdr>
        <w:top w:val="none" w:sz="0" w:space="0" w:color="auto"/>
        <w:left w:val="none" w:sz="0" w:space="0" w:color="auto"/>
        <w:bottom w:val="none" w:sz="0" w:space="0" w:color="auto"/>
        <w:right w:val="none" w:sz="0" w:space="0" w:color="auto"/>
      </w:divBdr>
    </w:div>
    <w:div w:id="461507164">
      <w:bodyDiv w:val="1"/>
      <w:marLeft w:val="0"/>
      <w:marRight w:val="0"/>
      <w:marTop w:val="0"/>
      <w:marBottom w:val="0"/>
      <w:divBdr>
        <w:top w:val="none" w:sz="0" w:space="0" w:color="auto"/>
        <w:left w:val="none" w:sz="0" w:space="0" w:color="auto"/>
        <w:bottom w:val="none" w:sz="0" w:space="0" w:color="auto"/>
        <w:right w:val="none" w:sz="0" w:space="0" w:color="auto"/>
      </w:divBdr>
    </w:div>
    <w:div w:id="464349810">
      <w:bodyDiv w:val="1"/>
      <w:marLeft w:val="0"/>
      <w:marRight w:val="0"/>
      <w:marTop w:val="0"/>
      <w:marBottom w:val="0"/>
      <w:divBdr>
        <w:top w:val="none" w:sz="0" w:space="0" w:color="auto"/>
        <w:left w:val="none" w:sz="0" w:space="0" w:color="auto"/>
        <w:bottom w:val="none" w:sz="0" w:space="0" w:color="auto"/>
        <w:right w:val="none" w:sz="0" w:space="0" w:color="auto"/>
      </w:divBdr>
    </w:div>
    <w:div w:id="471404646">
      <w:bodyDiv w:val="1"/>
      <w:marLeft w:val="0"/>
      <w:marRight w:val="0"/>
      <w:marTop w:val="0"/>
      <w:marBottom w:val="0"/>
      <w:divBdr>
        <w:top w:val="none" w:sz="0" w:space="0" w:color="auto"/>
        <w:left w:val="none" w:sz="0" w:space="0" w:color="auto"/>
        <w:bottom w:val="none" w:sz="0" w:space="0" w:color="auto"/>
        <w:right w:val="none" w:sz="0" w:space="0" w:color="auto"/>
      </w:divBdr>
    </w:div>
    <w:div w:id="472404438">
      <w:bodyDiv w:val="1"/>
      <w:marLeft w:val="0"/>
      <w:marRight w:val="0"/>
      <w:marTop w:val="0"/>
      <w:marBottom w:val="0"/>
      <w:divBdr>
        <w:top w:val="none" w:sz="0" w:space="0" w:color="auto"/>
        <w:left w:val="none" w:sz="0" w:space="0" w:color="auto"/>
        <w:bottom w:val="none" w:sz="0" w:space="0" w:color="auto"/>
        <w:right w:val="none" w:sz="0" w:space="0" w:color="auto"/>
      </w:divBdr>
    </w:div>
    <w:div w:id="476990887">
      <w:bodyDiv w:val="1"/>
      <w:marLeft w:val="0"/>
      <w:marRight w:val="0"/>
      <w:marTop w:val="0"/>
      <w:marBottom w:val="0"/>
      <w:divBdr>
        <w:top w:val="none" w:sz="0" w:space="0" w:color="auto"/>
        <w:left w:val="none" w:sz="0" w:space="0" w:color="auto"/>
        <w:bottom w:val="none" w:sz="0" w:space="0" w:color="auto"/>
        <w:right w:val="none" w:sz="0" w:space="0" w:color="auto"/>
      </w:divBdr>
    </w:div>
    <w:div w:id="477041835">
      <w:bodyDiv w:val="1"/>
      <w:marLeft w:val="0"/>
      <w:marRight w:val="0"/>
      <w:marTop w:val="0"/>
      <w:marBottom w:val="0"/>
      <w:divBdr>
        <w:top w:val="none" w:sz="0" w:space="0" w:color="auto"/>
        <w:left w:val="none" w:sz="0" w:space="0" w:color="auto"/>
        <w:bottom w:val="none" w:sz="0" w:space="0" w:color="auto"/>
        <w:right w:val="none" w:sz="0" w:space="0" w:color="auto"/>
      </w:divBdr>
    </w:div>
    <w:div w:id="478813108">
      <w:bodyDiv w:val="1"/>
      <w:marLeft w:val="0"/>
      <w:marRight w:val="0"/>
      <w:marTop w:val="0"/>
      <w:marBottom w:val="0"/>
      <w:divBdr>
        <w:top w:val="none" w:sz="0" w:space="0" w:color="auto"/>
        <w:left w:val="none" w:sz="0" w:space="0" w:color="auto"/>
        <w:bottom w:val="none" w:sz="0" w:space="0" w:color="auto"/>
        <w:right w:val="none" w:sz="0" w:space="0" w:color="auto"/>
      </w:divBdr>
    </w:div>
    <w:div w:id="478959272">
      <w:bodyDiv w:val="1"/>
      <w:marLeft w:val="0"/>
      <w:marRight w:val="0"/>
      <w:marTop w:val="0"/>
      <w:marBottom w:val="0"/>
      <w:divBdr>
        <w:top w:val="none" w:sz="0" w:space="0" w:color="auto"/>
        <w:left w:val="none" w:sz="0" w:space="0" w:color="auto"/>
        <w:bottom w:val="none" w:sz="0" w:space="0" w:color="auto"/>
        <w:right w:val="none" w:sz="0" w:space="0" w:color="auto"/>
      </w:divBdr>
    </w:div>
    <w:div w:id="479351131">
      <w:bodyDiv w:val="1"/>
      <w:marLeft w:val="0"/>
      <w:marRight w:val="0"/>
      <w:marTop w:val="0"/>
      <w:marBottom w:val="0"/>
      <w:divBdr>
        <w:top w:val="none" w:sz="0" w:space="0" w:color="auto"/>
        <w:left w:val="none" w:sz="0" w:space="0" w:color="auto"/>
        <w:bottom w:val="none" w:sz="0" w:space="0" w:color="auto"/>
        <w:right w:val="none" w:sz="0" w:space="0" w:color="auto"/>
      </w:divBdr>
    </w:div>
    <w:div w:id="479615490">
      <w:bodyDiv w:val="1"/>
      <w:marLeft w:val="0"/>
      <w:marRight w:val="0"/>
      <w:marTop w:val="0"/>
      <w:marBottom w:val="0"/>
      <w:divBdr>
        <w:top w:val="none" w:sz="0" w:space="0" w:color="auto"/>
        <w:left w:val="none" w:sz="0" w:space="0" w:color="auto"/>
        <w:bottom w:val="none" w:sz="0" w:space="0" w:color="auto"/>
        <w:right w:val="none" w:sz="0" w:space="0" w:color="auto"/>
      </w:divBdr>
    </w:div>
    <w:div w:id="479662598">
      <w:bodyDiv w:val="1"/>
      <w:marLeft w:val="0"/>
      <w:marRight w:val="0"/>
      <w:marTop w:val="0"/>
      <w:marBottom w:val="0"/>
      <w:divBdr>
        <w:top w:val="none" w:sz="0" w:space="0" w:color="auto"/>
        <w:left w:val="none" w:sz="0" w:space="0" w:color="auto"/>
        <w:bottom w:val="none" w:sz="0" w:space="0" w:color="auto"/>
        <w:right w:val="none" w:sz="0" w:space="0" w:color="auto"/>
      </w:divBdr>
    </w:div>
    <w:div w:id="480922421">
      <w:bodyDiv w:val="1"/>
      <w:marLeft w:val="0"/>
      <w:marRight w:val="0"/>
      <w:marTop w:val="0"/>
      <w:marBottom w:val="0"/>
      <w:divBdr>
        <w:top w:val="none" w:sz="0" w:space="0" w:color="auto"/>
        <w:left w:val="none" w:sz="0" w:space="0" w:color="auto"/>
        <w:bottom w:val="none" w:sz="0" w:space="0" w:color="auto"/>
        <w:right w:val="none" w:sz="0" w:space="0" w:color="auto"/>
      </w:divBdr>
    </w:div>
    <w:div w:id="481000465">
      <w:bodyDiv w:val="1"/>
      <w:marLeft w:val="0"/>
      <w:marRight w:val="0"/>
      <w:marTop w:val="0"/>
      <w:marBottom w:val="0"/>
      <w:divBdr>
        <w:top w:val="none" w:sz="0" w:space="0" w:color="auto"/>
        <w:left w:val="none" w:sz="0" w:space="0" w:color="auto"/>
        <w:bottom w:val="none" w:sz="0" w:space="0" w:color="auto"/>
        <w:right w:val="none" w:sz="0" w:space="0" w:color="auto"/>
      </w:divBdr>
    </w:div>
    <w:div w:id="481972626">
      <w:bodyDiv w:val="1"/>
      <w:marLeft w:val="0"/>
      <w:marRight w:val="0"/>
      <w:marTop w:val="0"/>
      <w:marBottom w:val="0"/>
      <w:divBdr>
        <w:top w:val="none" w:sz="0" w:space="0" w:color="auto"/>
        <w:left w:val="none" w:sz="0" w:space="0" w:color="auto"/>
        <w:bottom w:val="none" w:sz="0" w:space="0" w:color="auto"/>
        <w:right w:val="none" w:sz="0" w:space="0" w:color="auto"/>
      </w:divBdr>
    </w:div>
    <w:div w:id="484511886">
      <w:bodyDiv w:val="1"/>
      <w:marLeft w:val="0"/>
      <w:marRight w:val="0"/>
      <w:marTop w:val="0"/>
      <w:marBottom w:val="0"/>
      <w:divBdr>
        <w:top w:val="none" w:sz="0" w:space="0" w:color="auto"/>
        <w:left w:val="none" w:sz="0" w:space="0" w:color="auto"/>
        <w:bottom w:val="none" w:sz="0" w:space="0" w:color="auto"/>
        <w:right w:val="none" w:sz="0" w:space="0" w:color="auto"/>
      </w:divBdr>
    </w:div>
    <w:div w:id="485174580">
      <w:bodyDiv w:val="1"/>
      <w:marLeft w:val="0"/>
      <w:marRight w:val="0"/>
      <w:marTop w:val="0"/>
      <w:marBottom w:val="0"/>
      <w:divBdr>
        <w:top w:val="none" w:sz="0" w:space="0" w:color="auto"/>
        <w:left w:val="none" w:sz="0" w:space="0" w:color="auto"/>
        <w:bottom w:val="none" w:sz="0" w:space="0" w:color="auto"/>
        <w:right w:val="none" w:sz="0" w:space="0" w:color="auto"/>
      </w:divBdr>
    </w:div>
    <w:div w:id="486896348">
      <w:bodyDiv w:val="1"/>
      <w:marLeft w:val="0"/>
      <w:marRight w:val="0"/>
      <w:marTop w:val="0"/>
      <w:marBottom w:val="0"/>
      <w:divBdr>
        <w:top w:val="none" w:sz="0" w:space="0" w:color="auto"/>
        <w:left w:val="none" w:sz="0" w:space="0" w:color="auto"/>
        <w:bottom w:val="none" w:sz="0" w:space="0" w:color="auto"/>
        <w:right w:val="none" w:sz="0" w:space="0" w:color="auto"/>
      </w:divBdr>
    </w:div>
    <w:div w:id="486938372">
      <w:bodyDiv w:val="1"/>
      <w:marLeft w:val="0"/>
      <w:marRight w:val="0"/>
      <w:marTop w:val="0"/>
      <w:marBottom w:val="0"/>
      <w:divBdr>
        <w:top w:val="none" w:sz="0" w:space="0" w:color="auto"/>
        <w:left w:val="none" w:sz="0" w:space="0" w:color="auto"/>
        <w:bottom w:val="none" w:sz="0" w:space="0" w:color="auto"/>
        <w:right w:val="none" w:sz="0" w:space="0" w:color="auto"/>
      </w:divBdr>
    </w:div>
    <w:div w:id="489517183">
      <w:bodyDiv w:val="1"/>
      <w:marLeft w:val="0"/>
      <w:marRight w:val="0"/>
      <w:marTop w:val="0"/>
      <w:marBottom w:val="0"/>
      <w:divBdr>
        <w:top w:val="none" w:sz="0" w:space="0" w:color="auto"/>
        <w:left w:val="none" w:sz="0" w:space="0" w:color="auto"/>
        <w:bottom w:val="none" w:sz="0" w:space="0" w:color="auto"/>
        <w:right w:val="none" w:sz="0" w:space="0" w:color="auto"/>
      </w:divBdr>
    </w:div>
    <w:div w:id="494761760">
      <w:bodyDiv w:val="1"/>
      <w:marLeft w:val="0"/>
      <w:marRight w:val="0"/>
      <w:marTop w:val="0"/>
      <w:marBottom w:val="0"/>
      <w:divBdr>
        <w:top w:val="none" w:sz="0" w:space="0" w:color="auto"/>
        <w:left w:val="none" w:sz="0" w:space="0" w:color="auto"/>
        <w:bottom w:val="none" w:sz="0" w:space="0" w:color="auto"/>
        <w:right w:val="none" w:sz="0" w:space="0" w:color="auto"/>
      </w:divBdr>
    </w:div>
    <w:div w:id="496926244">
      <w:bodyDiv w:val="1"/>
      <w:marLeft w:val="0"/>
      <w:marRight w:val="0"/>
      <w:marTop w:val="0"/>
      <w:marBottom w:val="0"/>
      <w:divBdr>
        <w:top w:val="none" w:sz="0" w:space="0" w:color="auto"/>
        <w:left w:val="none" w:sz="0" w:space="0" w:color="auto"/>
        <w:bottom w:val="none" w:sz="0" w:space="0" w:color="auto"/>
        <w:right w:val="none" w:sz="0" w:space="0" w:color="auto"/>
      </w:divBdr>
    </w:div>
    <w:div w:id="497967946">
      <w:bodyDiv w:val="1"/>
      <w:marLeft w:val="0"/>
      <w:marRight w:val="0"/>
      <w:marTop w:val="0"/>
      <w:marBottom w:val="0"/>
      <w:divBdr>
        <w:top w:val="none" w:sz="0" w:space="0" w:color="auto"/>
        <w:left w:val="none" w:sz="0" w:space="0" w:color="auto"/>
        <w:bottom w:val="none" w:sz="0" w:space="0" w:color="auto"/>
        <w:right w:val="none" w:sz="0" w:space="0" w:color="auto"/>
      </w:divBdr>
    </w:div>
    <w:div w:id="499001329">
      <w:bodyDiv w:val="1"/>
      <w:marLeft w:val="0"/>
      <w:marRight w:val="0"/>
      <w:marTop w:val="0"/>
      <w:marBottom w:val="0"/>
      <w:divBdr>
        <w:top w:val="none" w:sz="0" w:space="0" w:color="auto"/>
        <w:left w:val="none" w:sz="0" w:space="0" w:color="auto"/>
        <w:bottom w:val="none" w:sz="0" w:space="0" w:color="auto"/>
        <w:right w:val="none" w:sz="0" w:space="0" w:color="auto"/>
      </w:divBdr>
    </w:div>
    <w:div w:id="499320469">
      <w:bodyDiv w:val="1"/>
      <w:marLeft w:val="0"/>
      <w:marRight w:val="0"/>
      <w:marTop w:val="0"/>
      <w:marBottom w:val="0"/>
      <w:divBdr>
        <w:top w:val="none" w:sz="0" w:space="0" w:color="auto"/>
        <w:left w:val="none" w:sz="0" w:space="0" w:color="auto"/>
        <w:bottom w:val="none" w:sz="0" w:space="0" w:color="auto"/>
        <w:right w:val="none" w:sz="0" w:space="0" w:color="auto"/>
      </w:divBdr>
    </w:div>
    <w:div w:id="500043649">
      <w:bodyDiv w:val="1"/>
      <w:marLeft w:val="0"/>
      <w:marRight w:val="0"/>
      <w:marTop w:val="0"/>
      <w:marBottom w:val="0"/>
      <w:divBdr>
        <w:top w:val="none" w:sz="0" w:space="0" w:color="auto"/>
        <w:left w:val="none" w:sz="0" w:space="0" w:color="auto"/>
        <w:bottom w:val="none" w:sz="0" w:space="0" w:color="auto"/>
        <w:right w:val="none" w:sz="0" w:space="0" w:color="auto"/>
      </w:divBdr>
    </w:div>
    <w:div w:id="501505881">
      <w:bodyDiv w:val="1"/>
      <w:marLeft w:val="0"/>
      <w:marRight w:val="0"/>
      <w:marTop w:val="0"/>
      <w:marBottom w:val="0"/>
      <w:divBdr>
        <w:top w:val="none" w:sz="0" w:space="0" w:color="auto"/>
        <w:left w:val="none" w:sz="0" w:space="0" w:color="auto"/>
        <w:bottom w:val="none" w:sz="0" w:space="0" w:color="auto"/>
        <w:right w:val="none" w:sz="0" w:space="0" w:color="auto"/>
      </w:divBdr>
    </w:div>
    <w:div w:id="502622458">
      <w:bodyDiv w:val="1"/>
      <w:marLeft w:val="0"/>
      <w:marRight w:val="0"/>
      <w:marTop w:val="0"/>
      <w:marBottom w:val="0"/>
      <w:divBdr>
        <w:top w:val="none" w:sz="0" w:space="0" w:color="auto"/>
        <w:left w:val="none" w:sz="0" w:space="0" w:color="auto"/>
        <w:bottom w:val="none" w:sz="0" w:space="0" w:color="auto"/>
        <w:right w:val="none" w:sz="0" w:space="0" w:color="auto"/>
      </w:divBdr>
    </w:div>
    <w:div w:id="505369422">
      <w:bodyDiv w:val="1"/>
      <w:marLeft w:val="0"/>
      <w:marRight w:val="0"/>
      <w:marTop w:val="0"/>
      <w:marBottom w:val="0"/>
      <w:divBdr>
        <w:top w:val="none" w:sz="0" w:space="0" w:color="auto"/>
        <w:left w:val="none" w:sz="0" w:space="0" w:color="auto"/>
        <w:bottom w:val="none" w:sz="0" w:space="0" w:color="auto"/>
        <w:right w:val="none" w:sz="0" w:space="0" w:color="auto"/>
      </w:divBdr>
    </w:div>
    <w:div w:id="505707021">
      <w:bodyDiv w:val="1"/>
      <w:marLeft w:val="0"/>
      <w:marRight w:val="0"/>
      <w:marTop w:val="0"/>
      <w:marBottom w:val="0"/>
      <w:divBdr>
        <w:top w:val="none" w:sz="0" w:space="0" w:color="auto"/>
        <w:left w:val="none" w:sz="0" w:space="0" w:color="auto"/>
        <w:bottom w:val="none" w:sz="0" w:space="0" w:color="auto"/>
        <w:right w:val="none" w:sz="0" w:space="0" w:color="auto"/>
      </w:divBdr>
    </w:div>
    <w:div w:id="506487001">
      <w:bodyDiv w:val="1"/>
      <w:marLeft w:val="0"/>
      <w:marRight w:val="0"/>
      <w:marTop w:val="0"/>
      <w:marBottom w:val="0"/>
      <w:divBdr>
        <w:top w:val="none" w:sz="0" w:space="0" w:color="auto"/>
        <w:left w:val="none" w:sz="0" w:space="0" w:color="auto"/>
        <w:bottom w:val="none" w:sz="0" w:space="0" w:color="auto"/>
        <w:right w:val="none" w:sz="0" w:space="0" w:color="auto"/>
      </w:divBdr>
    </w:div>
    <w:div w:id="506944088">
      <w:bodyDiv w:val="1"/>
      <w:marLeft w:val="0"/>
      <w:marRight w:val="0"/>
      <w:marTop w:val="0"/>
      <w:marBottom w:val="0"/>
      <w:divBdr>
        <w:top w:val="none" w:sz="0" w:space="0" w:color="auto"/>
        <w:left w:val="none" w:sz="0" w:space="0" w:color="auto"/>
        <w:bottom w:val="none" w:sz="0" w:space="0" w:color="auto"/>
        <w:right w:val="none" w:sz="0" w:space="0" w:color="auto"/>
      </w:divBdr>
    </w:div>
    <w:div w:id="510070840">
      <w:bodyDiv w:val="1"/>
      <w:marLeft w:val="0"/>
      <w:marRight w:val="0"/>
      <w:marTop w:val="0"/>
      <w:marBottom w:val="0"/>
      <w:divBdr>
        <w:top w:val="none" w:sz="0" w:space="0" w:color="auto"/>
        <w:left w:val="none" w:sz="0" w:space="0" w:color="auto"/>
        <w:bottom w:val="none" w:sz="0" w:space="0" w:color="auto"/>
        <w:right w:val="none" w:sz="0" w:space="0" w:color="auto"/>
      </w:divBdr>
    </w:div>
    <w:div w:id="510946478">
      <w:bodyDiv w:val="1"/>
      <w:marLeft w:val="0"/>
      <w:marRight w:val="0"/>
      <w:marTop w:val="0"/>
      <w:marBottom w:val="0"/>
      <w:divBdr>
        <w:top w:val="none" w:sz="0" w:space="0" w:color="auto"/>
        <w:left w:val="none" w:sz="0" w:space="0" w:color="auto"/>
        <w:bottom w:val="none" w:sz="0" w:space="0" w:color="auto"/>
        <w:right w:val="none" w:sz="0" w:space="0" w:color="auto"/>
      </w:divBdr>
    </w:div>
    <w:div w:id="512845115">
      <w:bodyDiv w:val="1"/>
      <w:marLeft w:val="0"/>
      <w:marRight w:val="0"/>
      <w:marTop w:val="0"/>
      <w:marBottom w:val="0"/>
      <w:divBdr>
        <w:top w:val="none" w:sz="0" w:space="0" w:color="auto"/>
        <w:left w:val="none" w:sz="0" w:space="0" w:color="auto"/>
        <w:bottom w:val="none" w:sz="0" w:space="0" w:color="auto"/>
        <w:right w:val="none" w:sz="0" w:space="0" w:color="auto"/>
      </w:divBdr>
    </w:div>
    <w:div w:id="513956330">
      <w:bodyDiv w:val="1"/>
      <w:marLeft w:val="0"/>
      <w:marRight w:val="0"/>
      <w:marTop w:val="0"/>
      <w:marBottom w:val="0"/>
      <w:divBdr>
        <w:top w:val="none" w:sz="0" w:space="0" w:color="auto"/>
        <w:left w:val="none" w:sz="0" w:space="0" w:color="auto"/>
        <w:bottom w:val="none" w:sz="0" w:space="0" w:color="auto"/>
        <w:right w:val="none" w:sz="0" w:space="0" w:color="auto"/>
      </w:divBdr>
    </w:div>
    <w:div w:id="517307857">
      <w:bodyDiv w:val="1"/>
      <w:marLeft w:val="0"/>
      <w:marRight w:val="0"/>
      <w:marTop w:val="0"/>
      <w:marBottom w:val="0"/>
      <w:divBdr>
        <w:top w:val="none" w:sz="0" w:space="0" w:color="auto"/>
        <w:left w:val="none" w:sz="0" w:space="0" w:color="auto"/>
        <w:bottom w:val="none" w:sz="0" w:space="0" w:color="auto"/>
        <w:right w:val="none" w:sz="0" w:space="0" w:color="auto"/>
      </w:divBdr>
    </w:div>
    <w:div w:id="518009300">
      <w:bodyDiv w:val="1"/>
      <w:marLeft w:val="0"/>
      <w:marRight w:val="0"/>
      <w:marTop w:val="0"/>
      <w:marBottom w:val="0"/>
      <w:divBdr>
        <w:top w:val="none" w:sz="0" w:space="0" w:color="auto"/>
        <w:left w:val="none" w:sz="0" w:space="0" w:color="auto"/>
        <w:bottom w:val="none" w:sz="0" w:space="0" w:color="auto"/>
        <w:right w:val="none" w:sz="0" w:space="0" w:color="auto"/>
      </w:divBdr>
    </w:div>
    <w:div w:id="520045004">
      <w:bodyDiv w:val="1"/>
      <w:marLeft w:val="0"/>
      <w:marRight w:val="0"/>
      <w:marTop w:val="0"/>
      <w:marBottom w:val="0"/>
      <w:divBdr>
        <w:top w:val="none" w:sz="0" w:space="0" w:color="auto"/>
        <w:left w:val="none" w:sz="0" w:space="0" w:color="auto"/>
        <w:bottom w:val="none" w:sz="0" w:space="0" w:color="auto"/>
        <w:right w:val="none" w:sz="0" w:space="0" w:color="auto"/>
      </w:divBdr>
    </w:div>
    <w:div w:id="521744036">
      <w:bodyDiv w:val="1"/>
      <w:marLeft w:val="0"/>
      <w:marRight w:val="0"/>
      <w:marTop w:val="0"/>
      <w:marBottom w:val="0"/>
      <w:divBdr>
        <w:top w:val="none" w:sz="0" w:space="0" w:color="auto"/>
        <w:left w:val="none" w:sz="0" w:space="0" w:color="auto"/>
        <w:bottom w:val="none" w:sz="0" w:space="0" w:color="auto"/>
        <w:right w:val="none" w:sz="0" w:space="0" w:color="auto"/>
      </w:divBdr>
    </w:div>
    <w:div w:id="527766707">
      <w:bodyDiv w:val="1"/>
      <w:marLeft w:val="0"/>
      <w:marRight w:val="0"/>
      <w:marTop w:val="0"/>
      <w:marBottom w:val="0"/>
      <w:divBdr>
        <w:top w:val="none" w:sz="0" w:space="0" w:color="auto"/>
        <w:left w:val="none" w:sz="0" w:space="0" w:color="auto"/>
        <w:bottom w:val="none" w:sz="0" w:space="0" w:color="auto"/>
        <w:right w:val="none" w:sz="0" w:space="0" w:color="auto"/>
      </w:divBdr>
    </w:div>
    <w:div w:id="531185922">
      <w:bodyDiv w:val="1"/>
      <w:marLeft w:val="0"/>
      <w:marRight w:val="0"/>
      <w:marTop w:val="0"/>
      <w:marBottom w:val="0"/>
      <w:divBdr>
        <w:top w:val="none" w:sz="0" w:space="0" w:color="auto"/>
        <w:left w:val="none" w:sz="0" w:space="0" w:color="auto"/>
        <w:bottom w:val="none" w:sz="0" w:space="0" w:color="auto"/>
        <w:right w:val="none" w:sz="0" w:space="0" w:color="auto"/>
      </w:divBdr>
    </w:div>
    <w:div w:id="536047493">
      <w:bodyDiv w:val="1"/>
      <w:marLeft w:val="0"/>
      <w:marRight w:val="0"/>
      <w:marTop w:val="0"/>
      <w:marBottom w:val="0"/>
      <w:divBdr>
        <w:top w:val="none" w:sz="0" w:space="0" w:color="auto"/>
        <w:left w:val="none" w:sz="0" w:space="0" w:color="auto"/>
        <w:bottom w:val="none" w:sz="0" w:space="0" w:color="auto"/>
        <w:right w:val="none" w:sz="0" w:space="0" w:color="auto"/>
      </w:divBdr>
    </w:div>
    <w:div w:id="537662975">
      <w:bodyDiv w:val="1"/>
      <w:marLeft w:val="0"/>
      <w:marRight w:val="0"/>
      <w:marTop w:val="0"/>
      <w:marBottom w:val="0"/>
      <w:divBdr>
        <w:top w:val="none" w:sz="0" w:space="0" w:color="auto"/>
        <w:left w:val="none" w:sz="0" w:space="0" w:color="auto"/>
        <w:bottom w:val="none" w:sz="0" w:space="0" w:color="auto"/>
        <w:right w:val="none" w:sz="0" w:space="0" w:color="auto"/>
      </w:divBdr>
    </w:div>
    <w:div w:id="545222491">
      <w:bodyDiv w:val="1"/>
      <w:marLeft w:val="0"/>
      <w:marRight w:val="0"/>
      <w:marTop w:val="0"/>
      <w:marBottom w:val="0"/>
      <w:divBdr>
        <w:top w:val="none" w:sz="0" w:space="0" w:color="auto"/>
        <w:left w:val="none" w:sz="0" w:space="0" w:color="auto"/>
        <w:bottom w:val="none" w:sz="0" w:space="0" w:color="auto"/>
        <w:right w:val="none" w:sz="0" w:space="0" w:color="auto"/>
      </w:divBdr>
    </w:div>
    <w:div w:id="550390111">
      <w:bodyDiv w:val="1"/>
      <w:marLeft w:val="0"/>
      <w:marRight w:val="0"/>
      <w:marTop w:val="0"/>
      <w:marBottom w:val="0"/>
      <w:divBdr>
        <w:top w:val="none" w:sz="0" w:space="0" w:color="auto"/>
        <w:left w:val="none" w:sz="0" w:space="0" w:color="auto"/>
        <w:bottom w:val="none" w:sz="0" w:space="0" w:color="auto"/>
        <w:right w:val="none" w:sz="0" w:space="0" w:color="auto"/>
      </w:divBdr>
    </w:div>
    <w:div w:id="551774450">
      <w:bodyDiv w:val="1"/>
      <w:marLeft w:val="0"/>
      <w:marRight w:val="0"/>
      <w:marTop w:val="0"/>
      <w:marBottom w:val="0"/>
      <w:divBdr>
        <w:top w:val="none" w:sz="0" w:space="0" w:color="auto"/>
        <w:left w:val="none" w:sz="0" w:space="0" w:color="auto"/>
        <w:bottom w:val="none" w:sz="0" w:space="0" w:color="auto"/>
        <w:right w:val="none" w:sz="0" w:space="0" w:color="auto"/>
      </w:divBdr>
    </w:div>
    <w:div w:id="552278945">
      <w:bodyDiv w:val="1"/>
      <w:marLeft w:val="0"/>
      <w:marRight w:val="0"/>
      <w:marTop w:val="0"/>
      <w:marBottom w:val="0"/>
      <w:divBdr>
        <w:top w:val="none" w:sz="0" w:space="0" w:color="auto"/>
        <w:left w:val="none" w:sz="0" w:space="0" w:color="auto"/>
        <w:bottom w:val="none" w:sz="0" w:space="0" w:color="auto"/>
        <w:right w:val="none" w:sz="0" w:space="0" w:color="auto"/>
      </w:divBdr>
    </w:div>
    <w:div w:id="553006887">
      <w:bodyDiv w:val="1"/>
      <w:marLeft w:val="0"/>
      <w:marRight w:val="0"/>
      <w:marTop w:val="0"/>
      <w:marBottom w:val="0"/>
      <w:divBdr>
        <w:top w:val="none" w:sz="0" w:space="0" w:color="auto"/>
        <w:left w:val="none" w:sz="0" w:space="0" w:color="auto"/>
        <w:bottom w:val="none" w:sz="0" w:space="0" w:color="auto"/>
        <w:right w:val="none" w:sz="0" w:space="0" w:color="auto"/>
      </w:divBdr>
    </w:div>
    <w:div w:id="553126127">
      <w:bodyDiv w:val="1"/>
      <w:marLeft w:val="0"/>
      <w:marRight w:val="0"/>
      <w:marTop w:val="0"/>
      <w:marBottom w:val="0"/>
      <w:divBdr>
        <w:top w:val="none" w:sz="0" w:space="0" w:color="auto"/>
        <w:left w:val="none" w:sz="0" w:space="0" w:color="auto"/>
        <w:bottom w:val="none" w:sz="0" w:space="0" w:color="auto"/>
        <w:right w:val="none" w:sz="0" w:space="0" w:color="auto"/>
      </w:divBdr>
    </w:div>
    <w:div w:id="554007349">
      <w:bodyDiv w:val="1"/>
      <w:marLeft w:val="0"/>
      <w:marRight w:val="0"/>
      <w:marTop w:val="0"/>
      <w:marBottom w:val="0"/>
      <w:divBdr>
        <w:top w:val="none" w:sz="0" w:space="0" w:color="auto"/>
        <w:left w:val="none" w:sz="0" w:space="0" w:color="auto"/>
        <w:bottom w:val="none" w:sz="0" w:space="0" w:color="auto"/>
        <w:right w:val="none" w:sz="0" w:space="0" w:color="auto"/>
      </w:divBdr>
    </w:div>
    <w:div w:id="555238234">
      <w:bodyDiv w:val="1"/>
      <w:marLeft w:val="0"/>
      <w:marRight w:val="0"/>
      <w:marTop w:val="0"/>
      <w:marBottom w:val="0"/>
      <w:divBdr>
        <w:top w:val="none" w:sz="0" w:space="0" w:color="auto"/>
        <w:left w:val="none" w:sz="0" w:space="0" w:color="auto"/>
        <w:bottom w:val="none" w:sz="0" w:space="0" w:color="auto"/>
        <w:right w:val="none" w:sz="0" w:space="0" w:color="auto"/>
      </w:divBdr>
    </w:div>
    <w:div w:id="558590513">
      <w:bodyDiv w:val="1"/>
      <w:marLeft w:val="0"/>
      <w:marRight w:val="0"/>
      <w:marTop w:val="0"/>
      <w:marBottom w:val="0"/>
      <w:divBdr>
        <w:top w:val="none" w:sz="0" w:space="0" w:color="auto"/>
        <w:left w:val="none" w:sz="0" w:space="0" w:color="auto"/>
        <w:bottom w:val="none" w:sz="0" w:space="0" w:color="auto"/>
        <w:right w:val="none" w:sz="0" w:space="0" w:color="auto"/>
      </w:divBdr>
    </w:div>
    <w:div w:id="564728657">
      <w:bodyDiv w:val="1"/>
      <w:marLeft w:val="0"/>
      <w:marRight w:val="0"/>
      <w:marTop w:val="0"/>
      <w:marBottom w:val="0"/>
      <w:divBdr>
        <w:top w:val="none" w:sz="0" w:space="0" w:color="auto"/>
        <w:left w:val="none" w:sz="0" w:space="0" w:color="auto"/>
        <w:bottom w:val="none" w:sz="0" w:space="0" w:color="auto"/>
        <w:right w:val="none" w:sz="0" w:space="0" w:color="auto"/>
      </w:divBdr>
    </w:div>
    <w:div w:id="568543585">
      <w:bodyDiv w:val="1"/>
      <w:marLeft w:val="0"/>
      <w:marRight w:val="0"/>
      <w:marTop w:val="0"/>
      <w:marBottom w:val="0"/>
      <w:divBdr>
        <w:top w:val="none" w:sz="0" w:space="0" w:color="auto"/>
        <w:left w:val="none" w:sz="0" w:space="0" w:color="auto"/>
        <w:bottom w:val="none" w:sz="0" w:space="0" w:color="auto"/>
        <w:right w:val="none" w:sz="0" w:space="0" w:color="auto"/>
      </w:divBdr>
    </w:div>
    <w:div w:id="569268064">
      <w:bodyDiv w:val="1"/>
      <w:marLeft w:val="0"/>
      <w:marRight w:val="0"/>
      <w:marTop w:val="0"/>
      <w:marBottom w:val="0"/>
      <w:divBdr>
        <w:top w:val="none" w:sz="0" w:space="0" w:color="auto"/>
        <w:left w:val="none" w:sz="0" w:space="0" w:color="auto"/>
        <w:bottom w:val="none" w:sz="0" w:space="0" w:color="auto"/>
        <w:right w:val="none" w:sz="0" w:space="0" w:color="auto"/>
      </w:divBdr>
    </w:div>
    <w:div w:id="569577125">
      <w:bodyDiv w:val="1"/>
      <w:marLeft w:val="0"/>
      <w:marRight w:val="0"/>
      <w:marTop w:val="0"/>
      <w:marBottom w:val="0"/>
      <w:divBdr>
        <w:top w:val="none" w:sz="0" w:space="0" w:color="auto"/>
        <w:left w:val="none" w:sz="0" w:space="0" w:color="auto"/>
        <w:bottom w:val="none" w:sz="0" w:space="0" w:color="auto"/>
        <w:right w:val="none" w:sz="0" w:space="0" w:color="auto"/>
      </w:divBdr>
    </w:div>
    <w:div w:id="569660481">
      <w:bodyDiv w:val="1"/>
      <w:marLeft w:val="0"/>
      <w:marRight w:val="0"/>
      <w:marTop w:val="0"/>
      <w:marBottom w:val="0"/>
      <w:divBdr>
        <w:top w:val="none" w:sz="0" w:space="0" w:color="auto"/>
        <w:left w:val="none" w:sz="0" w:space="0" w:color="auto"/>
        <w:bottom w:val="none" w:sz="0" w:space="0" w:color="auto"/>
        <w:right w:val="none" w:sz="0" w:space="0" w:color="auto"/>
      </w:divBdr>
    </w:div>
    <w:div w:id="569999226">
      <w:bodyDiv w:val="1"/>
      <w:marLeft w:val="0"/>
      <w:marRight w:val="0"/>
      <w:marTop w:val="0"/>
      <w:marBottom w:val="0"/>
      <w:divBdr>
        <w:top w:val="none" w:sz="0" w:space="0" w:color="auto"/>
        <w:left w:val="none" w:sz="0" w:space="0" w:color="auto"/>
        <w:bottom w:val="none" w:sz="0" w:space="0" w:color="auto"/>
        <w:right w:val="none" w:sz="0" w:space="0" w:color="auto"/>
      </w:divBdr>
    </w:div>
    <w:div w:id="571500218">
      <w:bodyDiv w:val="1"/>
      <w:marLeft w:val="0"/>
      <w:marRight w:val="0"/>
      <w:marTop w:val="0"/>
      <w:marBottom w:val="0"/>
      <w:divBdr>
        <w:top w:val="none" w:sz="0" w:space="0" w:color="auto"/>
        <w:left w:val="none" w:sz="0" w:space="0" w:color="auto"/>
        <w:bottom w:val="none" w:sz="0" w:space="0" w:color="auto"/>
        <w:right w:val="none" w:sz="0" w:space="0" w:color="auto"/>
      </w:divBdr>
    </w:div>
    <w:div w:id="573399644">
      <w:bodyDiv w:val="1"/>
      <w:marLeft w:val="0"/>
      <w:marRight w:val="0"/>
      <w:marTop w:val="0"/>
      <w:marBottom w:val="0"/>
      <w:divBdr>
        <w:top w:val="none" w:sz="0" w:space="0" w:color="auto"/>
        <w:left w:val="none" w:sz="0" w:space="0" w:color="auto"/>
        <w:bottom w:val="none" w:sz="0" w:space="0" w:color="auto"/>
        <w:right w:val="none" w:sz="0" w:space="0" w:color="auto"/>
      </w:divBdr>
    </w:div>
    <w:div w:id="574167694">
      <w:bodyDiv w:val="1"/>
      <w:marLeft w:val="0"/>
      <w:marRight w:val="0"/>
      <w:marTop w:val="0"/>
      <w:marBottom w:val="0"/>
      <w:divBdr>
        <w:top w:val="none" w:sz="0" w:space="0" w:color="auto"/>
        <w:left w:val="none" w:sz="0" w:space="0" w:color="auto"/>
        <w:bottom w:val="none" w:sz="0" w:space="0" w:color="auto"/>
        <w:right w:val="none" w:sz="0" w:space="0" w:color="auto"/>
      </w:divBdr>
    </w:div>
    <w:div w:id="574554292">
      <w:bodyDiv w:val="1"/>
      <w:marLeft w:val="0"/>
      <w:marRight w:val="0"/>
      <w:marTop w:val="0"/>
      <w:marBottom w:val="0"/>
      <w:divBdr>
        <w:top w:val="none" w:sz="0" w:space="0" w:color="auto"/>
        <w:left w:val="none" w:sz="0" w:space="0" w:color="auto"/>
        <w:bottom w:val="none" w:sz="0" w:space="0" w:color="auto"/>
        <w:right w:val="none" w:sz="0" w:space="0" w:color="auto"/>
      </w:divBdr>
    </w:div>
    <w:div w:id="579173671">
      <w:bodyDiv w:val="1"/>
      <w:marLeft w:val="0"/>
      <w:marRight w:val="0"/>
      <w:marTop w:val="0"/>
      <w:marBottom w:val="0"/>
      <w:divBdr>
        <w:top w:val="none" w:sz="0" w:space="0" w:color="auto"/>
        <w:left w:val="none" w:sz="0" w:space="0" w:color="auto"/>
        <w:bottom w:val="none" w:sz="0" w:space="0" w:color="auto"/>
        <w:right w:val="none" w:sz="0" w:space="0" w:color="auto"/>
      </w:divBdr>
    </w:div>
    <w:div w:id="580598750">
      <w:bodyDiv w:val="1"/>
      <w:marLeft w:val="0"/>
      <w:marRight w:val="0"/>
      <w:marTop w:val="0"/>
      <w:marBottom w:val="0"/>
      <w:divBdr>
        <w:top w:val="none" w:sz="0" w:space="0" w:color="auto"/>
        <w:left w:val="none" w:sz="0" w:space="0" w:color="auto"/>
        <w:bottom w:val="none" w:sz="0" w:space="0" w:color="auto"/>
        <w:right w:val="none" w:sz="0" w:space="0" w:color="auto"/>
      </w:divBdr>
    </w:div>
    <w:div w:id="581718640">
      <w:bodyDiv w:val="1"/>
      <w:marLeft w:val="0"/>
      <w:marRight w:val="0"/>
      <w:marTop w:val="0"/>
      <w:marBottom w:val="0"/>
      <w:divBdr>
        <w:top w:val="none" w:sz="0" w:space="0" w:color="auto"/>
        <w:left w:val="none" w:sz="0" w:space="0" w:color="auto"/>
        <w:bottom w:val="none" w:sz="0" w:space="0" w:color="auto"/>
        <w:right w:val="none" w:sz="0" w:space="0" w:color="auto"/>
      </w:divBdr>
    </w:div>
    <w:div w:id="583539048">
      <w:bodyDiv w:val="1"/>
      <w:marLeft w:val="0"/>
      <w:marRight w:val="0"/>
      <w:marTop w:val="0"/>
      <w:marBottom w:val="0"/>
      <w:divBdr>
        <w:top w:val="none" w:sz="0" w:space="0" w:color="auto"/>
        <w:left w:val="none" w:sz="0" w:space="0" w:color="auto"/>
        <w:bottom w:val="none" w:sz="0" w:space="0" w:color="auto"/>
        <w:right w:val="none" w:sz="0" w:space="0" w:color="auto"/>
      </w:divBdr>
    </w:div>
    <w:div w:id="584463286">
      <w:bodyDiv w:val="1"/>
      <w:marLeft w:val="0"/>
      <w:marRight w:val="0"/>
      <w:marTop w:val="0"/>
      <w:marBottom w:val="0"/>
      <w:divBdr>
        <w:top w:val="none" w:sz="0" w:space="0" w:color="auto"/>
        <w:left w:val="none" w:sz="0" w:space="0" w:color="auto"/>
        <w:bottom w:val="none" w:sz="0" w:space="0" w:color="auto"/>
        <w:right w:val="none" w:sz="0" w:space="0" w:color="auto"/>
      </w:divBdr>
    </w:div>
    <w:div w:id="587815141">
      <w:bodyDiv w:val="1"/>
      <w:marLeft w:val="0"/>
      <w:marRight w:val="0"/>
      <w:marTop w:val="0"/>
      <w:marBottom w:val="0"/>
      <w:divBdr>
        <w:top w:val="none" w:sz="0" w:space="0" w:color="auto"/>
        <w:left w:val="none" w:sz="0" w:space="0" w:color="auto"/>
        <w:bottom w:val="none" w:sz="0" w:space="0" w:color="auto"/>
        <w:right w:val="none" w:sz="0" w:space="0" w:color="auto"/>
      </w:divBdr>
    </w:div>
    <w:div w:id="588083643">
      <w:bodyDiv w:val="1"/>
      <w:marLeft w:val="0"/>
      <w:marRight w:val="0"/>
      <w:marTop w:val="0"/>
      <w:marBottom w:val="0"/>
      <w:divBdr>
        <w:top w:val="none" w:sz="0" w:space="0" w:color="auto"/>
        <w:left w:val="none" w:sz="0" w:space="0" w:color="auto"/>
        <w:bottom w:val="none" w:sz="0" w:space="0" w:color="auto"/>
        <w:right w:val="none" w:sz="0" w:space="0" w:color="auto"/>
      </w:divBdr>
    </w:div>
    <w:div w:id="588192968">
      <w:bodyDiv w:val="1"/>
      <w:marLeft w:val="0"/>
      <w:marRight w:val="0"/>
      <w:marTop w:val="0"/>
      <w:marBottom w:val="0"/>
      <w:divBdr>
        <w:top w:val="none" w:sz="0" w:space="0" w:color="auto"/>
        <w:left w:val="none" w:sz="0" w:space="0" w:color="auto"/>
        <w:bottom w:val="none" w:sz="0" w:space="0" w:color="auto"/>
        <w:right w:val="none" w:sz="0" w:space="0" w:color="auto"/>
      </w:divBdr>
    </w:div>
    <w:div w:id="589002359">
      <w:bodyDiv w:val="1"/>
      <w:marLeft w:val="0"/>
      <w:marRight w:val="0"/>
      <w:marTop w:val="0"/>
      <w:marBottom w:val="0"/>
      <w:divBdr>
        <w:top w:val="none" w:sz="0" w:space="0" w:color="auto"/>
        <w:left w:val="none" w:sz="0" w:space="0" w:color="auto"/>
        <w:bottom w:val="none" w:sz="0" w:space="0" w:color="auto"/>
        <w:right w:val="none" w:sz="0" w:space="0" w:color="auto"/>
      </w:divBdr>
    </w:div>
    <w:div w:id="590621431">
      <w:bodyDiv w:val="1"/>
      <w:marLeft w:val="0"/>
      <w:marRight w:val="0"/>
      <w:marTop w:val="0"/>
      <w:marBottom w:val="0"/>
      <w:divBdr>
        <w:top w:val="none" w:sz="0" w:space="0" w:color="auto"/>
        <w:left w:val="none" w:sz="0" w:space="0" w:color="auto"/>
        <w:bottom w:val="none" w:sz="0" w:space="0" w:color="auto"/>
        <w:right w:val="none" w:sz="0" w:space="0" w:color="auto"/>
      </w:divBdr>
    </w:div>
    <w:div w:id="591473112">
      <w:bodyDiv w:val="1"/>
      <w:marLeft w:val="0"/>
      <w:marRight w:val="0"/>
      <w:marTop w:val="0"/>
      <w:marBottom w:val="0"/>
      <w:divBdr>
        <w:top w:val="none" w:sz="0" w:space="0" w:color="auto"/>
        <w:left w:val="none" w:sz="0" w:space="0" w:color="auto"/>
        <w:bottom w:val="none" w:sz="0" w:space="0" w:color="auto"/>
        <w:right w:val="none" w:sz="0" w:space="0" w:color="auto"/>
      </w:divBdr>
    </w:div>
    <w:div w:id="597979963">
      <w:bodyDiv w:val="1"/>
      <w:marLeft w:val="0"/>
      <w:marRight w:val="0"/>
      <w:marTop w:val="0"/>
      <w:marBottom w:val="0"/>
      <w:divBdr>
        <w:top w:val="none" w:sz="0" w:space="0" w:color="auto"/>
        <w:left w:val="none" w:sz="0" w:space="0" w:color="auto"/>
        <w:bottom w:val="none" w:sz="0" w:space="0" w:color="auto"/>
        <w:right w:val="none" w:sz="0" w:space="0" w:color="auto"/>
      </w:divBdr>
    </w:div>
    <w:div w:id="599266104">
      <w:bodyDiv w:val="1"/>
      <w:marLeft w:val="0"/>
      <w:marRight w:val="0"/>
      <w:marTop w:val="0"/>
      <w:marBottom w:val="0"/>
      <w:divBdr>
        <w:top w:val="none" w:sz="0" w:space="0" w:color="auto"/>
        <w:left w:val="none" w:sz="0" w:space="0" w:color="auto"/>
        <w:bottom w:val="none" w:sz="0" w:space="0" w:color="auto"/>
        <w:right w:val="none" w:sz="0" w:space="0" w:color="auto"/>
      </w:divBdr>
    </w:div>
    <w:div w:id="604112734">
      <w:bodyDiv w:val="1"/>
      <w:marLeft w:val="0"/>
      <w:marRight w:val="0"/>
      <w:marTop w:val="0"/>
      <w:marBottom w:val="0"/>
      <w:divBdr>
        <w:top w:val="none" w:sz="0" w:space="0" w:color="auto"/>
        <w:left w:val="none" w:sz="0" w:space="0" w:color="auto"/>
        <w:bottom w:val="none" w:sz="0" w:space="0" w:color="auto"/>
        <w:right w:val="none" w:sz="0" w:space="0" w:color="auto"/>
      </w:divBdr>
    </w:div>
    <w:div w:id="606935780">
      <w:bodyDiv w:val="1"/>
      <w:marLeft w:val="0"/>
      <w:marRight w:val="0"/>
      <w:marTop w:val="0"/>
      <w:marBottom w:val="0"/>
      <w:divBdr>
        <w:top w:val="none" w:sz="0" w:space="0" w:color="auto"/>
        <w:left w:val="none" w:sz="0" w:space="0" w:color="auto"/>
        <w:bottom w:val="none" w:sz="0" w:space="0" w:color="auto"/>
        <w:right w:val="none" w:sz="0" w:space="0" w:color="auto"/>
      </w:divBdr>
    </w:div>
    <w:div w:id="609431656">
      <w:bodyDiv w:val="1"/>
      <w:marLeft w:val="0"/>
      <w:marRight w:val="0"/>
      <w:marTop w:val="0"/>
      <w:marBottom w:val="0"/>
      <w:divBdr>
        <w:top w:val="none" w:sz="0" w:space="0" w:color="auto"/>
        <w:left w:val="none" w:sz="0" w:space="0" w:color="auto"/>
        <w:bottom w:val="none" w:sz="0" w:space="0" w:color="auto"/>
        <w:right w:val="none" w:sz="0" w:space="0" w:color="auto"/>
      </w:divBdr>
    </w:div>
    <w:div w:id="610429859">
      <w:bodyDiv w:val="1"/>
      <w:marLeft w:val="0"/>
      <w:marRight w:val="0"/>
      <w:marTop w:val="0"/>
      <w:marBottom w:val="0"/>
      <w:divBdr>
        <w:top w:val="none" w:sz="0" w:space="0" w:color="auto"/>
        <w:left w:val="none" w:sz="0" w:space="0" w:color="auto"/>
        <w:bottom w:val="none" w:sz="0" w:space="0" w:color="auto"/>
        <w:right w:val="none" w:sz="0" w:space="0" w:color="auto"/>
      </w:divBdr>
    </w:div>
    <w:div w:id="611207946">
      <w:bodyDiv w:val="1"/>
      <w:marLeft w:val="0"/>
      <w:marRight w:val="0"/>
      <w:marTop w:val="0"/>
      <w:marBottom w:val="0"/>
      <w:divBdr>
        <w:top w:val="none" w:sz="0" w:space="0" w:color="auto"/>
        <w:left w:val="none" w:sz="0" w:space="0" w:color="auto"/>
        <w:bottom w:val="none" w:sz="0" w:space="0" w:color="auto"/>
        <w:right w:val="none" w:sz="0" w:space="0" w:color="auto"/>
      </w:divBdr>
    </w:div>
    <w:div w:id="612514236">
      <w:bodyDiv w:val="1"/>
      <w:marLeft w:val="0"/>
      <w:marRight w:val="0"/>
      <w:marTop w:val="0"/>
      <w:marBottom w:val="0"/>
      <w:divBdr>
        <w:top w:val="none" w:sz="0" w:space="0" w:color="auto"/>
        <w:left w:val="none" w:sz="0" w:space="0" w:color="auto"/>
        <w:bottom w:val="none" w:sz="0" w:space="0" w:color="auto"/>
        <w:right w:val="none" w:sz="0" w:space="0" w:color="auto"/>
      </w:divBdr>
    </w:div>
    <w:div w:id="615721803">
      <w:bodyDiv w:val="1"/>
      <w:marLeft w:val="0"/>
      <w:marRight w:val="0"/>
      <w:marTop w:val="0"/>
      <w:marBottom w:val="0"/>
      <w:divBdr>
        <w:top w:val="none" w:sz="0" w:space="0" w:color="auto"/>
        <w:left w:val="none" w:sz="0" w:space="0" w:color="auto"/>
        <w:bottom w:val="none" w:sz="0" w:space="0" w:color="auto"/>
        <w:right w:val="none" w:sz="0" w:space="0" w:color="auto"/>
      </w:divBdr>
    </w:div>
    <w:div w:id="618949573">
      <w:bodyDiv w:val="1"/>
      <w:marLeft w:val="0"/>
      <w:marRight w:val="0"/>
      <w:marTop w:val="0"/>
      <w:marBottom w:val="0"/>
      <w:divBdr>
        <w:top w:val="none" w:sz="0" w:space="0" w:color="auto"/>
        <w:left w:val="none" w:sz="0" w:space="0" w:color="auto"/>
        <w:bottom w:val="none" w:sz="0" w:space="0" w:color="auto"/>
        <w:right w:val="none" w:sz="0" w:space="0" w:color="auto"/>
      </w:divBdr>
    </w:div>
    <w:div w:id="626161334">
      <w:bodyDiv w:val="1"/>
      <w:marLeft w:val="0"/>
      <w:marRight w:val="0"/>
      <w:marTop w:val="0"/>
      <w:marBottom w:val="0"/>
      <w:divBdr>
        <w:top w:val="none" w:sz="0" w:space="0" w:color="auto"/>
        <w:left w:val="none" w:sz="0" w:space="0" w:color="auto"/>
        <w:bottom w:val="none" w:sz="0" w:space="0" w:color="auto"/>
        <w:right w:val="none" w:sz="0" w:space="0" w:color="auto"/>
      </w:divBdr>
    </w:div>
    <w:div w:id="627391939">
      <w:bodyDiv w:val="1"/>
      <w:marLeft w:val="0"/>
      <w:marRight w:val="0"/>
      <w:marTop w:val="0"/>
      <w:marBottom w:val="0"/>
      <w:divBdr>
        <w:top w:val="none" w:sz="0" w:space="0" w:color="auto"/>
        <w:left w:val="none" w:sz="0" w:space="0" w:color="auto"/>
        <w:bottom w:val="none" w:sz="0" w:space="0" w:color="auto"/>
        <w:right w:val="none" w:sz="0" w:space="0" w:color="auto"/>
      </w:divBdr>
    </w:div>
    <w:div w:id="630597432">
      <w:bodyDiv w:val="1"/>
      <w:marLeft w:val="0"/>
      <w:marRight w:val="0"/>
      <w:marTop w:val="0"/>
      <w:marBottom w:val="0"/>
      <w:divBdr>
        <w:top w:val="none" w:sz="0" w:space="0" w:color="auto"/>
        <w:left w:val="none" w:sz="0" w:space="0" w:color="auto"/>
        <w:bottom w:val="none" w:sz="0" w:space="0" w:color="auto"/>
        <w:right w:val="none" w:sz="0" w:space="0" w:color="auto"/>
      </w:divBdr>
    </w:div>
    <w:div w:id="633829963">
      <w:bodyDiv w:val="1"/>
      <w:marLeft w:val="0"/>
      <w:marRight w:val="0"/>
      <w:marTop w:val="0"/>
      <w:marBottom w:val="0"/>
      <w:divBdr>
        <w:top w:val="none" w:sz="0" w:space="0" w:color="auto"/>
        <w:left w:val="none" w:sz="0" w:space="0" w:color="auto"/>
        <w:bottom w:val="none" w:sz="0" w:space="0" w:color="auto"/>
        <w:right w:val="none" w:sz="0" w:space="0" w:color="auto"/>
      </w:divBdr>
    </w:div>
    <w:div w:id="634406477">
      <w:bodyDiv w:val="1"/>
      <w:marLeft w:val="0"/>
      <w:marRight w:val="0"/>
      <w:marTop w:val="0"/>
      <w:marBottom w:val="0"/>
      <w:divBdr>
        <w:top w:val="none" w:sz="0" w:space="0" w:color="auto"/>
        <w:left w:val="none" w:sz="0" w:space="0" w:color="auto"/>
        <w:bottom w:val="none" w:sz="0" w:space="0" w:color="auto"/>
        <w:right w:val="none" w:sz="0" w:space="0" w:color="auto"/>
      </w:divBdr>
    </w:div>
    <w:div w:id="637342222">
      <w:bodyDiv w:val="1"/>
      <w:marLeft w:val="0"/>
      <w:marRight w:val="0"/>
      <w:marTop w:val="0"/>
      <w:marBottom w:val="0"/>
      <w:divBdr>
        <w:top w:val="none" w:sz="0" w:space="0" w:color="auto"/>
        <w:left w:val="none" w:sz="0" w:space="0" w:color="auto"/>
        <w:bottom w:val="none" w:sz="0" w:space="0" w:color="auto"/>
        <w:right w:val="none" w:sz="0" w:space="0" w:color="auto"/>
      </w:divBdr>
    </w:div>
    <w:div w:id="644164131">
      <w:bodyDiv w:val="1"/>
      <w:marLeft w:val="0"/>
      <w:marRight w:val="0"/>
      <w:marTop w:val="0"/>
      <w:marBottom w:val="0"/>
      <w:divBdr>
        <w:top w:val="none" w:sz="0" w:space="0" w:color="auto"/>
        <w:left w:val="none" w:sz="0" w:space="0" w:color="auto"/>
        <w:bottom w:val="none" w:sz="0" w:space="0" w:color="auto"/>
        <w:right w:val="none" w:sz="0" w:space="0" w:color="auto"/>
      </w:divBdr>
    </w:div>
    <w:div w:id="646980375">
      <w:bodyDiv w:val="1"/>
      <w:marLeft w:val="0"/>
      <w:marRight w:val="0"/>
      <w:marTop w:val="0"/>
      <w:marBottom w:val="0"/>
      <w:divBdr>
        <w:top w:val="none" w:sz="0" w:space="0" w:color="auto"/>
        <w:left w:val="none" w:sz="0" w:space="0" w:color="auto"/>
        <w:bottom w:val="none" w:sz="0" w:space="0" w:color="auto"/>
        <w:right w:val="none" w:sz="0" w:space="0" w:color="auto"/>
      </w:divBdr>
    </w:div>
    <w:div w:id="647780841">
      <w:bodyDiv w:val="1"/>
      <w:marLeft w:val="0"/>
      <w:marRight w:val="0"/>
      <w:marTop w:val="0"/>
      <w:marBottom w:val="0"/>
      <w:divBdr>
        <w:top w:val="none" w:sz="0" w:space="0" w:color="auto"/>
        <w:left w:val="none" w:sz="0" w:space="0" w:color="auto"/>
        <w:bottom w:val="none" w:sz="0" w:space="0" w:color="auto"/>
        <w:right w:val="none" w:sz="0" w:space="0" w:color="auto"/>
      </w:divBdr>
    </w:div>
    <w:div w:id="648555493">
      <w:bodyDiv w:val="1"/>
      <w:marLeft w:val="0"/>
      <w:marRight w:val="0"/>
      <w:marTop w:val="0"/>
      <w:marBottom w:val="0"/>
      <w:divBdr>
        <w:top w:val="none" w:sz="0" w:space="0" w:color="auto"/>
        <w:left w:val="none" w:sz="0" w:space="0" w:color="auto"/>
        <w:bottom w:val="none" w:sz="0" w:space="0" w:color="auto"/>
        <w:right w:val="none" w:sz="0" w:space="0" w:color="auto"/>
      </w:divBdr>
    </w:div>
    <w:div w:id="649015809">
      <w:bodyDiv w:val="1"/>
      <w:marLeft w:val="0"/>
      <w:marRight w:val="0"/>
      <w:marTop w:val="0"/>
      <w:marBottom w:val="0"/>
      <w:divBdr>
        <w:top w:val="none" w:sz="0" w:space="0" w:color="auto"/>
        <w:left w:val="none" w:sz="0" w:space="0" w:color="auto"/>
        <w:bottom w:val="none" w:sz="0" w:space="0" w:color="auto"/>
        <w:right w:val="none" w:sz="0" w:space="0" w:color="auto"/>
      </w:divBdr>
    </w:div>
    <w:div w:id="650720967">
      <w:bodyDiv w:val="1"/>
      <w:marLeft w:val="0"/>
      <w:marRight w:val="0"/>
      <w:marTop w:val="0"/>
      <w:marBottom w:val="0"/>
      <w:divBdr>
        <w:top w:val="none" w:sz="0" w:space="0" w:color="auto"/>
        <w:left w:val="none" w:sz="0" w:space="0" w:color="auto"/>
        <w:bottom w:val="none" w:sz="0" w:space="0" w:color="auto"/>
        <w:right w:val="none" w:sz="0" w:space="0" w:color="auto"/>
      </w:divBdr>
    </w:div>
    <w:div w:id="651636703">
      <w:bodyDiv w:val="1"/>
      <w:marLeft w:val="0"/>
      <w:marRight w:val="0"/>
      <w:marTop w:val="0"/>
      <w:marBottom w:val="0"/>
      <w:divBdr>
        <w:top w:val="none" w:sz="0" w:space="0" w:color="auto"/>
        <w:left w:val="none" w:sz="0" w:space="0" w:color="auto"/>
        <w:bottom w:val="none" w:sz="0" w:space="0" w:color="auto"/>
        <w:right w:val="none" w:sz="0" w:space="0" w:color="auto"/>
      </w:divBdr>
    </w:div>
    <w:div w:id="653485715">
      <w:bodyDiv w:val="1"/>
      <w:marLeft w:val="0"/>
      <w:marRight w:val="0"/>
      <w:marTop w:val="0"/>
      <w:marBottom w:val="0"/>
      <w:divBdr>
        <w:top w:val="none" w:sz="0" w:space="0" w:color="auto"/>
        <w:left w:val="none" w:sz="0" w:space="0" w:color="auto"/>
        <w:bottom w:val="none" w:sz="0" w:space="0" w:color="auto"/>
        <w:right w:val="none" w:sz="0" w:space="0" w:color="auto"/>
      </w:divBdr>
    </w:div>
    <w:div w:id="654988440">
      <w:bodyDiv w:val="1"/>
      <w:marLeft w:val="0"/>
      <w:marRight w:val="0"/>
      <w:marTop w:val="0"/>
      <w:marBottom w:val="0"/>
      <w:divBdr>
        <w:top w:val="none" w:sz="0" w:space="0" w:color="auto"/>
        <w:left w:val="none" w:sz="0" w:space="0" w:color="auto"/>
        <w:bottom w:val="none" w:sz="0" w:space="0" w:color="auto"/>
        <w:right w:val="none" w:sz="0" w:space="0" w:color="auto"/>
      </w:divBdr>
    </w:div>
    <w:div w:id="655644148">
      <w:bodyDiv w:val="1"/>
      <w:marLeft w:val="0"/>
      <w:marRight w:val="0"/>
      <w:marTop w:val="0"/>
      <w:marBottom w:val="0"/>
      <w:divBdr>
        <w:top w:val="none" w:sz="0" w:space="0" w:color="auto"/>
        <w:left w:val="none" w:sz="0" w:space="0" w:color="auto"/>
        <w:bottom w:val="none" w:sz="0" w:space="0" w:color="auto"/>
        <w:right w:val="none" w:sz="0" w:space="0" w:color="auto"/>
      </w:divBdr>
    </w:div>
    <w:div w:id="657806269">
      <w:bodyDiv w:val="1"/>
      <w:marLeft w:val="0"/>
      <w:marRight w:val="0"/>
      <w:marTop w:val="0"/>
      <w:marBottom w:val="0"/>
      <w:divBdr>
        <w:top w:val="none" w:sz="0" w:space="0" w:color="auto"/>
        <w:left w:val="none" w:sz="0" w:space="0" w:color="auto"/>
        <w:bottom w:val="none" w:sz="0" w:space="0" w:color="auto"/>
        <w:right w:val="none" w:sz="0" w:space="0" w:color="auto"/>
      </w:divBdr>
    </w:div>
    <w:div w:id="658465327">
      <w:bodyDiv w:val="1"/>
      <w:marLeft w:val="0"/>
      <w:marRight w:val="0"/>
      <w:marTop w:val="0"/>
      <w:marBottom w:val="0"/>
      <w:divBdr>
        <w:top w:val="none" w:sz="0" w:space="0" w:color="auto"/>
        <w:left w:val="none" w:sz="0" w:space="0" w:color="auto"/>
        <w:bottom w:val="none" w:sz="0" w:space="0" w:color="auto"/>
        <w:right w:val="none" w:sz="0" w:space="0" w:color="auto"/>
      </w:divBdr>
    </w:div>
    <w:div w:id="660355954">
      <w:bodyDiv w:val="1"/>
      <w:marLeft w:val="0"/>
      <w:marRight w:val="0"/>
      <w:marTop w:val="0"/>
      <w:marBottom w:val="0"/>
      <w:divBdr>
        <w:top w:val="none" w:sz="0" w:space="0" w:color="auto"/>
        <w:left w:val="none" w:sz="0" w:space="0" w:color="auto"/>
        <w:bottom w:val="none" w:sz="0" w:space="0" w:color="auto"/>
        <w:right w:val="none" w:sz="0" w:space="0" w:color="auto"/>
      </w:divBdr>
    </w:div>
    <w:div w:id="661008166">
      <w:bodyDiv w:val="1"/>
      <w:marLeft w:val="0"/>
      <w:marRight w:val="0"/>
      <w:marTop w:val="0"/>
      <w:marBottom w:val="0"/>
      <w:divBdr>
        <w:top w:val="none" w:sz="0" w:space="0" w:color="auto"/>
        <w:left w:val="none" w:sz="0" w:space="0" w:color="auto"/>
        <w:bottom w:val="none" w:sz="0" w:space="0" w:color="auto"/>
        <w:right w:val="none" w:sz="0" w:space="0" w:color="auto"/>
      </w:divBdr>
    </w:div>
    <w:div w:id="662782119">
      <w:bodyDiv w:val="1"/>
      <w:marLeft w:val="0"/>
      <w:marRight w:val="0"/>
      <w:marTop w:val="0"/>
      <w:marBottom w:val="0"/>
      <w:divBdr>
        <w:top w:val="none" w:sz="0" w:space="0" w:color="auto"/>
        <w:left w:val="none" w:sz="0" w:space="0" w:color="auto"/>
        <w:bottom w:val="none" w:sz="0" w:space="0" w:color="auto"/>
        <w:right w:val="none" w:sz="0" w:space="0" w:color="auto"/>
      </w:divBdr>
    </w:div>
    <w:div w:id="670331384">
      <w:bodyDiv w:val="1"/>
      <w:marLeft w:val="0"/>
      <w:marRight w:val="0"/>
      <w:marTop w:val="0"/>
      <w:marBottom w:val="0"/>
      <w:divBdr>
        <w:top w:val="none" w:sz="0" w:space="0" w:color="auto"/>
        <w:left w:val="none" w:sz="0" w:space="0" w:color="auto"/>
        <w:bottom w:val="none" w:sz="0" w:space="0" w:color="auto"/>
        <w:right w:val="none" w:sz="0" w:space="0" w:color="auto"/>
      </w:divBdr>
    </w:div>
    <w:div w:id="671296725">
      <w:bodyDiv w:val="1"/>
      <w:marLeft w:val="0"/>
      <w:marRight w:val="0"/>
      <w:marTop w:val="0"/>
      <w:marBottom w:val="0"/>
      <w:divBdr>
        <w:top w:val="none" w:sz="0" w:space="0" w:color="auto"/>
        <w:left w:val="none" w:sz="0" w:space="0" w:color="auto"/>
        <w:bottom w:val="none" w:sz="0" w:space="0" w:color="auto"/>
        <w:right w:val="none" w:sz="0" w:space="0" w:color="auto"/>
      </w:divBdr>
    </w:div>
    <w:div w:id="674916247">
      <w:bodyDiv w:val="1"/>
      <w:marLeft w:val="0"/>
      <w:marRight w:val="0"/>
      <w:marTop w:val="0"/>
      <w:marBottom w:val="0"/>
      <w:divBdr>
        <w:top w:val="none" w:sz="0" w:space="0" w:color="auto"/>
        <w:left w:val="none" w:sz="0" w:space="0" w:color="auto"/>
        <w:bottom w:val="none" w:sz="0" w:space="0" w:color="auto"/>
        <w:right w:val="none" w:sz="0" w:space="0" w:color="auto"/>
      </w:divBdr>
    </w:div>
    <w:div w:id="677002894">
      <w:bodyDiv w:val="1"/>
      <w:marLeft w:val="0"/>
      <w:marRight w:val="0"/>
      <w:marTop w:val="0"/>
      <w:marBottom w:val="0"/>
      <w:divBdr>
        <w:top w:val="none" w:sz="0" w:space="0" w:color="auto"/>
        <w:left w:val="none" w:sz="0" w:space="0" w:color="auto"/>
        <w:bottom w:val="none" w:sz="0" w:space="0" w:color="auto"/>
        <w:right w:val="none" w:sz="0" w:space="0" w:color="auto"/>
      </w:divBdr>
    </w:div>
    <w:div w:id="678695637">
      <w:bodyDiv w:val="1"/>
      <w:marLeft w:val="0"/>
      <w:marRight w:val="0"/>
      <w:marTop w:val="0"/>
      <w:marBottom w:val="0"/>
      <w:divBdr>
        <w:top w:val="none" w:sz="0" w:space="0" w:color="auto"/>
        <w:left w:val="none" w:sz="0" w:space="0" w:color="auto"/>
        <w:bottom w:val="none" w:sz="0" w:space="0" w:color="auto"/>
        <w:right w:val="none" w:sz="0" w:space="0" w:color="auto"/>
      </w:divBdr>
    </w:div>
    <w:div w:id="680276326">
      <w:bodyDiv w:val="1"/>
      <w:marLeft w:val="0"/>
      <w:marRight w:val="0"/>
      <w:marTop w:val="0"/>
      <w:marBottom w:val="0"/>
      <w:divBdr>
        <w:top w:val="none" w:sz="0" w:space="0" w:color="auto"/>
        <w:left w:val="none" w:sz="0" w:space="0" w:color="auto"/>
        <w:bottom w:val="none" w:sz="0" w:space="0" w:color="auto"/>
        <w:right w:val="none" w:sz="0" w:space="0" w:color="auto"/>
      </w:divBdr>
    </w:div>
    <w:div w:id="680277579">
      <w:bodyDiv w:val="1"/>
      <w:marLeft w:val="0"/>
      <w:marRight w:val="0"/>
      <w:marTop w:val="0"/>
      <w:marBottom w:val="0"/>
      <w:divBdr>
        <w:top w:val="none" w:sz="0" w:space="0" w:color="auto"/>
        <w:left w:val="none" w:sz="0" w:space="0" w:color="auto"/>
        <w:bottom w:val="none" w:sz="0" w:space="0" w:color="auto"/>
        <w:right w:val="none" w:sz="0" w:space="0" w:color="auto"/>
      </w:divBdr>
    </w:div>
    <w:div w:id="681712752">
      <w:bodyDiv w:val="1"/>
      <w:marLeft w:val="0"/>
      <w:marRight w:val="0"/>
      <w:marTop w:val="0"/>
      <w:marBottom w:val="0"/>
      <w:divBdr>
        <w:top w:val="none" w:sz="0" w:space="0" w:color="auto"/>
        <w:left w:val="none" w:sz="0" w:space="0" w:color="auto"/>
        <w:bottom w:val="none" w:sz="0" w:space="0" w:color="auto"/>
        <w:right w:val="none" w:sz="0" w:space="0" w:color="auto"/>
      </w:divBdr>
    </w:div>
    <w:div w:id="681736789">
      <w:bodyDiv w:val="1"/>
      <w:marLeft w:val="0"/>
      <w:marRight w:val="0"/>
      <w:marTop w:val="0"/>
      <w:marBottom w:val="0"/>
      <w:divBdr>
        <w:top w:val="none" w:sz="0" w:space="0" w:color="auto"/>
        <w:left w:val="none" w:sz="0" w:space="0" w:color="auto"/>
        <w:bottom w:val="none" w:sz="0" w:space="0" w:color="auto"/>
        <w:right w:val="none" w:sz="0" w:space="0" w:color="auto"/>
      </w:divBdr>
    </w:div>
    <w:div w:id="682319485">
      <w:bodyDiv w:val="1"/>
      <w:marLeft w:val="0"/>
      <w:marRight w:val="0"/>
      <w:marTop w:val="0"/>
      <w:marBottom w:val="0"/>
      <w:divBdr>
        <w:top w:val="none" w:sz="0" w:space="0" w:color="auto"/>
        <w:left w:val="none" w:sz="0" w:space="0" w:color="auto"/>
        <w:bottom w:val="none" w:sz="0" w:space="0" w:color="auto"/>
        <w:right w:val="none" w:sz="0" w:space="0" w:color="auto"/>
      </w:divBdr>
    </w:div>
    <w:div w:id="683479207">
      <w:bodyDiv w:val="1"/>
      <w:marLeft w:val="0"/>
      <w:marRight w:val="0"/>
      <w:marTop w:val="0"/>
      <w:marBottom w:val="0"/>
      <w:divBdr>
        <w:top w:val="none" w:sz="0" w:space="0" w:color="auto"/>
        <w:left w:val="none" w:sz="0" w:space="0" w:color="auto"/>
        <w:bottom w:val="none" w:sz="0" w:space="0" w:color="auto"/>
        <w:right w:val="none" w:sz="0" w:space="0" w:color="auto"/>
      </w:divBdr>
    </w:div>
    <w:div w:id="685640725">
      <w:bodyDiv w:val="1"/>
      <w:marLeft w:val="0"/>
      <w:marRight w:val="0"/>
      <w:marTop w:val="0"/>
      <w:marBottom w:val="0"/>
      <w:divBdr>
        <w:top w:val="none" w:sz="0" w:space="0" w:color="auto"/>
        <w:left w:val="none" w:sz="0" w:space="0" w:color="auto"/>
        <w:bottom w:val="none" w:sz="0" w:space="0" w:color="auto"/>
        <w:right w:val="none" w:sz="0" w:space="0" w:color="auto"/>
      </w:divBdr>
    </w:div>
    <w:div w:id="686250178">
      <w:bodyDiv w:val="1"/>
      <w:marLeft w:val="0"/>
      <w:marRight w:val="0"/>
      <w:marTop w:val="0"/>
      <w:marBottom w:val="0"/>
      <w:divBdr>
        <w:top w:val="none" w:sz="0" w:space="0" w:color="auto"/>
        <w:left w:val="none" w:sz="0" w:space="0" w:color="auto"/>
        <w:bottom w:val="none" w:sz="0" w:space="0" w:color="auto"/>
        <w:right w:val="none" w:sz="0" w:space="0" w:color="auto"/>
      </w:divBdr>
    </w:div>
    <w:div w:id="689061893">
      <w:bodyDiv w:val="1"/>
      <w:marLeft w:val="0"/>
      <w:marRight w:val="0"/>
      <w:marTop w:val="0"/>
      <w:marBottom w:val="0"/>
      <w:divBdr>
        <w:top w:val="none" w:sz="0" w:space="0" w:color="auto"/>
        <w:left w:val="none" w:sz="0" w:space="0" w:color="auto"/>
        <w:bottom w:val="none" w:sz="0" w:space="0" w:color="auto"/>
        <w:right w:val="none" w:sz="0" w:space="0" w:color="auto"/>
      </w:divBdr>
    </w:div>
    <w:div w:id="691954756">
      <w:bodyDiv w:val="1"/>
      <w:marLeft w:val="0"/>
      <w:marRight w:val="0"/>
      <w:marTop w:val="0"/>
      <w:marBottom w:val="0"/>
      <w:divBdr>
        <w:top w:val="none" w:sz="0" w:space="0" w:color="auto"/>
        <w:left w:val="none" w:sz="0" w:space="0" w:color="auto"/>
        <w:bottom w:val="none" w:sz="0" w:space="0" w:color="auto"/>
        <w:right w:val="none" w:sz="0" w:space="0" w:color="auto"/>
      </w:divBdr>
    </w:div>
    <w:div w:id="692192679">
      <w:bodyDiv w:val="1"/>
      <w:marLeft w:val="0"/>
      <w:marRight w:val="0"/>
      <w:marTop w:val="0"/>
      <w:marBottom w:val="0"/>
      <w:divBdr>
        <w:top w:val="none" w:sz="0" w:space="0" w:color="auto"/>
        <w:left w:val="none" w:sz="0" w:space="0" w:color="auto"/>
        <w:bottom w:val="none" w:sz="0" w:space="0" w:color="auto"/>
        <w:right w:val="none" w:sz="0" w:space="0" w:color="auto"/>
      </w:divBdr>
      <w:divsChild>
        <w:div w:id="447162630">
          <w:marLeft w:val="0"/>
          <w:marRight w:val="0"/>
          <w:marTop w:val="0"/>
          <w:marBottom w:val="0"/>
          <w:divBdr>
            <w:top w:val="dotted" w:sz="6" w:space="0" w:color="AAAAAA"/>
            <w:left w:val="dotted" w:sz="6" w:space="0" w:color="AAAAAA"/>
            <w:bottom w:val="dotted" w:sz="6" w:space="0" w:color="AAAAAA"/>
            <w:right w:val="dotted" w:sz="6" w:space="0" w:color="AAAAAA"/>
          </w:divBdr>
        </w:div>
        <w:div w:id="632097977">
          <w:marLeft w:val="0"/>
          <w:marRight w:val="0"/>
          <w:marTop w:val="0"/>
          <w:marBottom w:val="0"/>
          <w:divBdr>
            <w:top w:val="dotted" w:sz="6" w:space="0" w:color="AAAAAA"/>
            <w:left w:val="dotted" w:sz="6" w:space="0" w:color="AAAAAA"/>
            <w:bottom w:val="dotted" w:sz="6" w:space="0" w:color="AAAAAA"/>
            <w:right w:val="dotted" w:sz="6" w:space="0" w:color="AAAAAA"/>
          </w:divBdr>
        </w:div>
        <w:div w:id="1609849960">
          <w:marLeft w:val="0"/>
          <w:marRight w:val="0"/>
          <w:marTop w:val="0"/>
          <w:marBottom w:val="0"/>
          <w:divBdr>
            <w:top w:val="dotted" w:sz="6" w:space="0" w:color="AAAAAA"/>
            <w:left w:val="dotted" w:sz="6" w:space="0" w:color="AAAAAA"/>
            <w:bottom w:val="dotted" w:sz="6" w:space="0" w:color="AAAAAA"/>
            <w:right w:val="dotted" w:sz="6" w:space="0" w:color="AAAAAA"/>
          </w:divBdr>
        </w:div>
      </w:divsChild>
    </w:div>
    <w:div w:id="692995232">
      <w:bodyDiv w:val="1"/>
      <w:marLeft w:val="0"/>
      <w:marRight w:val="0"/>
      <w:marTop w:val="0"/>
      <w:marBottom w:val="0"/>
      <w:divBdr>
        <w:top w:val="none" w:sz="0" w:space="0" w:color="auto"/>
        <w:left w:val="none" w:sz="0" w:space="0" w:color="auto"/>
        <w:bottom w:val="none" w:sz="0" w:space="0" w:color="auto"/>
        <w:right w:val="none" w:sz="0" w:space="0" w:color="auto"/>
      </w:divBdr>
    </w:div>
    <w:div w:id="695891021">
      <w:bodyDiv w:val="1"/>
      <w:marLeft w:val="0"/>
      <w:marRight w:val="0"/>
      <w:marTop w:val="0"/>
      <w:marBottom w:val="0"/>
      <w:divBdr>
        <w:top w:val="none" w:sz="0" w:space="0" w:color="auto"/>
        <w:left w:val="none" w:sz="0" w:space="0" w:color="auto"/>
        <w:bottom w:val="none" w:sz="0" w:space="0" w:color="auto"/>
        <w:right w:val="none" w:sz="0" w:space="0" w:color="auto"/>
      </w:divBdr>
    </w:div>
    <w:div w:id="697239620">
      <w:bodyDiv w:val="1"/>
      <w:marLeft w:val="0"/>
      <w:marRight w:val="0"/>
      <w:marTop w:val="0"/>
      <w:marBottom w:val="0"/>
      <w:divBdr>
        <w:top w:val="none" w:sz="0" w:space="0" w:color="auto"/>
        <w:left w:val="none" w:sz="0" w:space="0" w:color="auto"/>
        <w:bottom w:val="none" w:sz="0" w:space="0" w:color="auto"/>
        <w:right w:val="none" w:sz="0" w:space="0" w:color="auto"/>
      </w:divBdr>
    </w:div>
    <w:div w:id="697394119">
      <w:bodyDiv w:val="1"/>
      <w:marLeft w:val="0"/>
      <w:marRight w:val="0"/>
      <w:marTop w:val="0"/>
      <w:marBottom w:val="0"/>
      <w:divBdr>
        <w:top w:val="none" w:sz="0" w:space="0" w:color="auto"/>
        <w:left w:val="none" w:sz="0" w:space="0" w:color="auto"/>
        <w:bottom w:val="none" w:sz="0" w:space="0" w:color="auto"/>
        <w:right w:val="none" w:sz="0" w:space="0" w:color="auto"/>
      </w:divBdr>
    </w:div>
    <w:div w:id="699091015">
      <w:bodyDiv w:val="1"/>
      <w:marLeft w:val="0"/>
      <w:marRight w:val="0"/>
      <w:marTop w:val="0"/>
      <w:marBottom w:val="0"/>
      <w:divBdr>
        <w:top w:val="none" w:sz="0" w:space="0" w:color="auto"/>
        <w:left w:val="none" w:sz="0" w:space="0" w:color="auto"/>
        <w:bottom w:val="none" w:sz="0" w:space="0" w:color="auto"/>
        <w:right w:val="none" w:sz="0" w:space="0" w:color="auto"/>
      </w:divBdr>
    </w:div>
    <w:div w:id="700135269">
      <w:bodyDiv w:val="1"/>
      <w:marLeft w:val="0"/>
      <w:marRight w:val="0"/>
      <w:marTop w:val="0"/>
      <w:marBottom w:val="0"/>
      <w:divBdr>
        <w:top w:val="none" w:sz="0" w:space="0" w:color="auto"/>
        <w:left w:val="none" w:sz="0" w:space="0" w:color="auto"/>
        <w:bottom w:val="none" w:sz="0" w:space="0" w:color="auto"/>
        <w:right w:val="none" w:sz="0" w:space="0" w:color="auto"/>
      </w:divBdr>
    </w:div>
    <w:div w:id="701325735">
      <w:bodyDiv w:val="1"/>
      <w:marLeft w:val="0"/>
      <w:marRight w:val="0"/>
      <w:marTop w:val="0"/>
      <w:marBottom w:val="0"/>
      <w:divBdr>
        <w:top w:val="none" w:sz="0" w:space="0" w:color="auto"/>
        <w:left w:val="none" w:sz="0" w:space="0" w:color="auto"/>
        <w:bottom w:val="none" w:sz="0" w:space="0" w:color="auto"/>
        <w:right w:val="none" w:sz="0" w:space="0" w:color="auto"/>
      </w:divBdr>
    </w:div>
    <w:div w:id="701437866">
      <w:bodyDiv w:val="1"/>
      <w:marLeft w:val="0"/>
      <w:marRight w:val="0"/>
      <w:marTop w:val="0"/>
      <w:marBottom w:val="0"/>
      <w:divBdr>
        <w:top w:val="none" w:sz="0" w:space="0" w:color="auto"/>
        <w:left w:val="none" w:sz="0" w:space="0" w:color="auto"/>
        <w:bottom w:val="none" w:sz="0" w:space="0" w:color="auto"/>
        <w:right w:val="none" w:sz="0" w:space="0" w:color="auto"/>
      </w:divBdr>
    </w:div>
    <w:div w:id="705373205">
      <w:bodyDiv w:val="1"/>
      <w:marLeft w:val="0"/>
      <w:marRight w:val="0"/>
      <w:marTop w:val="0"/>
      <w:marBottom w:val="0"/>
      <w:divBdr>
        <w:top w:val="none" w:sz="0" w:space="0" w:color="auto"/>
        <w:left w:val="none" w:sz="0" w:space="0" w:color="auto"/>
        <w:bottom w:val="none" w:sz="0" w:space="0" w:color="auto"/>
        <w:right w:val="none" w:sz="0" w:space="0" w:color="auto"/>
      </w:divBdr>
    </w:div>
    <w:div w:id="708724593">
      <w:bodyDiv w:val="1"/>
      <w:marLeft w:val="0"/>
      <w:marRight w:val="0"/>
      <w:marTop w:val="0"/>
      <w:marBottom w:val="0"/>
      <w:divBdr>
        <w:top w:val="none" w:sz="0" w:space="0" w:color="auto"/>
        <w:left w:val="none" w:sz="0" w:space="0" w:color="auto"/>
        <w:bottom w:val="none" w:sz="0" w:space="0" w:color="auto"/>
        <w:right w:val="none" w:sz="0" w:space="0" w:color="auto"/>
      </w:divBdr>
    </w:div>
    <w:div w:id="708913034">
      <w:bodyDiv w:val="1"/>
      <w:marLeft w:val="0"/>
      <w:marRight w:val="0"/>
      <w:marTop w:val="0"/>
      <w:marBottom w:val="0"/>
      <w:divBdr>
        <w:top w:val="none" w:sz="0" w:space="0" w:color="auto"/>
        <w:left w:val="none" w:sz="0" w:space="0" w:color="auto"/>
        <w:bottom w:val="none" w:sz="0" w:space="0" w:color="auto"/>
        <w:right w:val="none" w:sz="0" w:space="0" w:color="auto"/>
      </w:divBdr>
    </w:div>
    <w:div w:id="710761367">
      <w:bodyDiv w:val="1"/>
      <w:marLeft w:val="0"/>
      <w:marRight w:val="0"/>
      <w:marTop w:val="0"/>
      <w:marBottom w:val="0"/>
      <w:divBdr>
        <w:top w:val="none" w:sz="0" w:space="0" w:color="auto"/>
        <w:left w:val="none" w:sz="0" w:space="0" w:color="auto"/>
        <w:bottom w:val="none" w:sz="0" w:space="0" w:color="auto"/>
        <w:right w:val="none" w:sz="0" w:space="0" w:color="auto"/>
      </w:divBdr>
    </w:div>
    <w:div w:id="715272487">
      <w:bodyDiv w:val="1"/>
      <w:marLeft w:val="0"/>
      <w:marRight w:val="0"/>
      <w:marTop w:val="0"/>
      <w:marBottom w:val="0"/>
      <w:divBdr>
        <w:top w:val="none" w:sz="0" w:space="0" w:color="auto"/>
        <w:left w:val="none" w:sz="0" w:space="0" w:color="auto"/>
        <w:bottom w:val="none" w:sz="0" w:space="0" w:color="auto"/>
        <w:right w:val="none" w:sz="0" w:space="0" w:color="auto"/>
      </w:divBdr>
    </w:div>
    <w:div w:id="717626948">
      <w:bodyDiv w:val="1"/>
      <w:marLeft w:val="0"/>
      <w:marRight w:val="0"/>
      <w:marTop w:val="0"/>
      <w:marBottom w:val="0"/>
      <w:divBdr>
        <w:top w:val="none" w:sz="0" w:space="0" w:color="auto"/>
        <w:left w:val="none" w:sz="0" w:space="0" w:color="auto"/>
        <w:bottom w:val="none" w:sz="0" w:space="0" w:color="auto"/>
        <w:right w:val="none" w:sz="0" w:space="0" w:color="auto"/>
      </w:divBdr>
    </w:div>
    <w:div w:id="718438343">
      <w:bodyDiv w:val="1"/>
      <w:marLeft w:val="0"/>
      <w:marRight w:val="0"/>
      <w:marTop w:val="0"/>
      <w:marBottom w:val="0"/>
      <w:divBdr>
        <w:top w:val="none" w:sz="0" w:space="0" w:color="auto"/>
        <w:left w:val="none" w:sz="0" w:space="0" w:color="auto"/>
        <w:bottom w:val="none" w:sz="0" w:space="0" w:color="auto"/>
        <w:right w:val="none" w:sz="0" w:space="0" w:color="auto"/>
      </w:divBdr>
    </w:div>
    <w:div w:id="726875736">
      <w:bodyDiv w:val="1"/>
      <w:marLeft w:val="0"/>
      <w:marRight w:val="0"/>
      <w:marTop w:val="0"/>
      <w:marBottom w:val="0"/>
      <w:divBdr>
        <w:top w:val="none" w:sz="0" w:space="0" w:color="auto"/>
        <w:left w:val="none" w:sz="0" w:space="0" w:color="auto"/>
        <w:bottom w:val="none" w:sz="0" w:space="0" w:color="auto"/>
        <w:right w:val="none" w:sz="0" w:space="0" w:color="auto"/>
      </w:divBdr>
    </w:div>
    <w:div w:id="730664565">
      <w:bodyDiv w:val="1"/>
      <w:marLeft w:val="0"/>
      <w:marRight w:val="0"/>
      <w:marTop w:val="0"/>
      <w:marBottom w:val="0"/>
      <w:divBdr>
        <w:top w:val="none" w:sz="0" w:space="0" w:color="auto"/>
        <w:left w:val="none" w:sz="0" w:space="0" w:color="auto"/>
        <w:bottom w:val="none" w:sz="0" w:space="0" w:color="auto"/>
        <w:right w:val="none" w:sz="0" w:space="0" w:color="auto"/>
      </w:divBdr>
    </w:div>
    <w:div w:id="731540851">
      <w:bodyDiv w:val="1"/>
      <w:marLeft w:val="0"/>
      <w:marRight w:val="0"/>
      <w:marTop w:val="0"/>
      <w:marBottom w:val="0"/>
      <w:divBdr>
        <w:top w:val="none" w:sz="0" w:space="0" w:color="auto"/>
        <w:left w:val="none" w:sz="0" w:space="0" w:color="auto"/>
        <w:bottom w:val="none" w:sz="0" w:space="0" w:color="auto"/>
        <w:right w:val="none" w:sz="0" w:space="0" w:color="auto"/>
      </w:divBdr>
    </w:div>
    <w:div w:id="732313329">
      <w:bodyDiv w:val="1"/>
      <w:marLeft w:val="0"/>
      <w:marRight w:val="0"/>
      <w:marTop w:val="0"/>
      <w:marBottom w:val="0"/>
      <w:divBdr>
        <w:top w:val="none" w:sz="0" w:space="0" w:color="auto"/>
        <w:left w:val="none" w:sz="0" w:space="0" w:color="auto"/>
        <w:bottom w:val="none" w:sz="0" w:space="0" w:color="auto"/>
        <w:right w:val="none" w:sz="0" w:space="0" w:color="auto"/>
      </w:divBdr>
    </w:div>
    <w:div w:id="732431788">
      <w:bodyDiv w:val="1"/>
      <w:marLeft w:val="0"/>
      <w:marRight w:val="0"/>
      <w:marTop w:val="0"/>
      <w:marBottom w:val="0"/>
      <w:divBdr>
        <w:top w:val="none" w:sz="0" w:space="0" w:color="auto"/>
        <w:left w:val="none" w:sz="0" w:space="0" w:color="auto"/>
        <w:bottom w:val="none" w:sz="0" w:space="0" w:color="auto"/>
        <w:right w:val="none" w:sz="0" w:space="0" w:color="auto"/>
      </w:divBdr>
    </w:div>
    <w:div w:id="734670152">
      <w:bodyDiv w:val="1"/>
      <w:marLeft w:val="0"/>
      <w:marRight w:val="0"/>
      <w:marTop w:val="0"/>
      <w:marBottom w:val="0"/>
      <w:divBdr>
        <w:top w:val="none" w:sz="0" w:space="0" w:color="auto"/>
        <w:left w:val="none" w:sz="0" w:space="0" w:color="auto"/>
        <w:bottom w:val="none" w:sz="0" w:space="0" w:color="auto"/>
        <w:right w:val="none" w:sz="0" w:space="0" w:color="auto"/>
      </w:divBdr>
    </w:div>
    <w:div w:id="737245590">
      <w:bodyDiv w:val="1"/>
      <w:marLeft w:val="0"/>
      <w:marRight w:val="0"/>
      <w:marTop w:val="0"/>
      <w:marBottom w:val="0"/>
      <w:divBdr>
        <w:top w:val="none" w:sz="0" w:space="0" w:color="auto"/>
        <w:left w:val="none" w:sz="0" w:space="0" w:color="auto"/>
        <w:bottom w:val="none" w:sz="0" w:space="0" w:color="auto"/>
        <w:right w:val="none" w:sz="0" w:space="0" w:color="auto"/>
      </w:divBdr>
    </w:div>
    <w:div w:id="739064307">
      <w:bodyDiv w:val="1"/>
      <w:marLeft w:val="0"/>
      <w:marRight w:val="0"/>
      <w:marTop w:val="0"/>
      <w:marBottom w:val="0"/>
      <w:divBdr>
        <w:top w:val="none" w:sz="0" w:space="0" w:color="auto"/>
        <w:left w:val="none" w:sz="0" w:space="0" w:color="auto"/>
        <w:bottom w:val="none" w:sz="0" w:space="0" w:color="auto"/>
        <w:right w:val="none" w:sz="0" w:space="0" w:color="auto"/>
      </w:divBdr>
    </w:div>
    <w:div w:id="739985650">
      <w:bodyDiv w:val="1"/>
      <w:marLeft w:val="0"/>
      <w:marRight w:val="0"/>
      <w:marTop w:val="0"/>
      <w:marBottom w:val="0"/>
      <w:divBdr>
        <w:top w:val="none" w:sz="0" w:space="0" w:color="auto"/>
        <w:left w:val="none" w:sz="0" w:space="0" w:color="auto"/>
        <w:bottom w:val="none" w:sz="0" w:space="0" w:color="auto"/>
        <w:right w:val="none" w:sz="0" w:space="0" w:color="auto"/>
      </w:divBdr>
    </w:div>
    <w:div w:id="740518845">
      <w:bodyDiv w:val="1"/>
      <w:marLeft w:val="0"/>
      <w:marRight w:val="0"/>
      <w:marTop w:val="0"/>
      <w:marBottom w:val="0"/>
      <w:divBdr>
        <w:top w:val="none" w:sz="0" w:space="0" w:color="auto"/>
        <w:left w:val="none" w:sz="0" w:space="0" w:color="auto"/>
        <w:bottom w:val="none" w:sz="0" w:space="0" w:color="auto"/>
        <w:right w:val="none" w:sz="0" w:space="0" w:color="auto"/>
      </w:divBdr>
    </w:div>
    <w:div w:id="741217575">
      <w:bodyDiv w:val="1"/>
      <w:marLeft w:val="0"/>
      <w:marRight w:val="0"/>
      <w:marTop w:val="0"/>
      <w:marBottom w:val="0"/>
      <w:divBdr>
        <w:top w:val="none" w:sz="0" w:space="0" w:color="auto"/>
        <w:left w:val="none" w:sz="0" w:space="0" w:color="auto"/>
        <w:bottom w:val="none" w:sz="0" w:space="0" w:color="auto"/>
        <w:right w:val="none" w:sz="0" w:space="0" w:color="auto"/>
      </w:divBdr>
    </w:div>
    <w:div w:id="741299308">
      <w:bodyDiv w:val="1"/>
      <w:marLeft w:val="0"/>
      <w:marRight w:val="0"/>
      <w:marTop w:val="0"/>
      <w:marBottom w:val="0"/>
      <w:divBdr>
        <w:top w:val="none" w:sz="0" w:space="0" w:color="auto"/>
        <w:left w:val="none" w:sz="0" w:space="0" w:color="auto"/>
        <w:bottom w:val="none" w:sz="0" w:space="0" w:color="auto"/>
        <w:right w:val="none" w:sz="0" w:space="0" w:color="auto"/>
      </w:divBdr>
    </w:div>
    <w:div w:id="742606142">
      <w:bodyDiv w:val="1"/>
      <w:marLeft w:val="0"/>
      <w:marRight w:val="0"/>
      <w:marTop w:val="0"/>
      <w:marBottom w:val="0"/>
      <w:divBdr>
        <w:top w:val="none" w:sz="0" w:space="0" w:color="auto"/>
        <w:left w:val="none" w:sz="0" w:space="0" w:color="auto"/>
        <w:bottom w:val="none" w:sz="0" w:space="0" w:color="auto"/>
        <w:right w:val="none" w:sz="0" w:space="0" w:color="auto"/>
      </w:divBdr>
    </w:div>
    <w:div w:id="746145822">
      <w:bodyDiv w:val="1"/>
      <w:marLeft w:val="0"/>
      <w:marRight w:val="0"/>
      <w:marTop w:val="0"/>
      <w:marBottom w:val="0"/>
      <w:divBdr>
        <w:top w:val="none" w:sz="0" w:space="0" w:color="auto"/>
        <w:left w:val="none" w:sz="0" w:space="0" w:color="auto"/>
        <w:bottom w:val="none" w:sz="0" w:space="0" w:color="auto"/>
        <w:right w:val="none" w:sz="0" w:space="0" w:color="auto"/>
      </w:divBdr>
    </w:div>
    <w:div w:id="750664028">
      <w:bodyDiv w:val="1"/>
      <w:marLeft w:val="0"/>
      <w:marRight w:val="0"/>
      <w:marTop w:val="0"/>
      <w:marBottom w:val="0"/>
      <w:divBdr>
        <w:top w:val="none" w:sz="0" w:space="0" w:color="auto"/>
        <w:left w:val="none" w:sz="0" w:space="0" w:color="auto"/>
        <w:bottom w:val="none" w:sz="0" w:space="0" w:color="auto"/>
        <w:right w:val="none" w:sz="0" w:space="0" w:color="auto"/>
      </w:divBdr>
    </w:div>
    <w:div w:id="752703663">
      <w:bodyDiv w:val="1"/>
      <w:marLeft w:val="0"/>
      <w:marRight w:val="0"/>
      <w:marTop w:val="0"/>
      <w:marBottom w:val="0"/>
      <w:divBdr>
        <w:top w:val="none" w:sz="0" w:space="0" w:color="auto"/>
        <w:left w:val="none" w:sz="0" w:space="0" w:color="auto"/>
        <w:bottom w:val="none" w:sz="0" w:space="0" w:color="auto"/>
        <w:right w:val="none" w:sz="0" w:space="0" w:color="auto"/>
      </w:divBdr>
    </w:div>
    <w:div w:id="753665115">
      <w:bodyDiv w:val="1"/>
      <w:marLeft w:val="0"/>
      <w:marRight w:val="0"/>
      <w:marTop w:val="0"/>
      <w:marBottom w:val="0"/>
      <w:divBdr>
        <w:top w:val="none" w:sz="0" w:space="0" w:color="auto"/>
        <w:left w:val="none" w:sz="0" w:space="0" w:color="auto"/>
        <w:bottom w:val="none" w:sz="0" w:space="0" w:color="auto"/>
        <w:right w:val="none" w:sz="0" w:space="0" w:color="auto"/>
      </w:divBdr>
    </w:div>
    <w:div w:id="754323595">
      <w:bodyDiv w:val="1"/>
      <w:marLeft w:val="0"/>
      <w:marRight w:val="0"/>
      <w:marTop w:val="0"/>
      <w:marBottom w:val="0"/>
      <w:divBdr>
        <w:top w:val="none" w:sz="0" w:space="0" w:color="auto"/>
        <w:left w:val="none" w:sz="0" w:space="0" w:color="auto"/>
        <w:bottom w:val="none" w:sz="0" w:space="0" w:color="auto"/>
        <w:right w:val="none" w:sz="0" w:space="0" w:color="auto"/>
      </w:divBdr>
    </w:div>
    <w:div w:id="754592637">
      <w:bodyDiv w:val="1"/>
      <w:marLeft w:val="0"/>
      <w:marRight w:val="0"/>
      <w:marTop w:val="0"/>
      <w:marBottom w:val="0"/>
      <w:divBdr>
        <w:top w:val="none" w:sz="0" w:space="0" w:color="auto"/>
        <w:left w:val="none" w:sz="0" w:space="0" w:color="auto"/>
        <w:bottom w:val="none" w:sz="0" w:space="0" w:color="auto"/>
        <w:right w:val="none" w:sz="0" w:space="0" w:color="auto"/>
      </w:divBdr>
    </w:div>
    <w:div w:id="762411989">
      <w:bodyDiv w:val="1"/>
      <w:marLeft w:val="0"/>
      <w:marRight w:val="0"/>
      <w:marTop w:val="0"/>
      <w:marBottom w:val="0"/>
      <w:divBdr>
        <w:top w:val="none" w:sz="0" w:space="0" w:color="auto"/>
        <w:left w:val="none" w:sz="0" w:space="0" w:color="auto"/>
        <w:bottom w:val="none" w:sz="0" w:space="0" w:color="auto"/>
        <w:right w:val="none" w:sz="0" w:space="0" w:color="auto"/>
      </w:divBdr>
    </w:div>
    <w:div w:id="763958803">
      <w:bodyDiv w:val="1"/>
      <w:marLeft w:val="0"/>
      <w:marRight w:val="0"/>
      <w:marTop w:val="0"/>
      <w:marBottom w:val="0"/>
      <w:divBdr>
        <w:top w:val="none" w:sz="0" w:space="0" w:color="auto"/>
        <w:left w:val="none" w:sz="0" w:space="0" w:color="auto"/>
        <w:bottom w:val="none" w:sz="0" w:space="0" w:color="auto"/>
        <w:right w:val="none" w:sz="0" w:space="0" w:color="auto"/>
      </w:divBdr>
    </w:div>
    <w:div w:id="765073563">
      <w:bodyDiv w:val="1"/>
      <w:marLeft w:val="0"/>
      <w:marRight w:val="0"/>
      <w:marTop w:val="0"/>
      <w:marBottom w:val="0"/>
      <w:divBdr>
        <w:top w:val="none" w:sz="0" w:space="0" w:color="auto"/>
        <w:left w:val="none" w:sz="0" w:space="0" w:color="auto"/>
        <w:bottom w:val="none" w:sz="0" w:space="0" w:color="auto"/>
        <w:right w:val="none" w:sz="0" w:space="0" w:color="auto"/>
      </w:divBdr>
    </w:div>
    <w:div w:id="766929316">
      <w:bodyDiv w:val="1"/>
      <w:marLeft w:val="0"/>
      <w:marRight w:val="0"/>
      <w:marTop w:val="0"/>
      <w:marBottom w:val="0"/>
      <w:divBdr>
        <w:top w:val="none" w:sz="0" w:space="0" w:color="auto"/>
        <w:left w:val="none" w:sz="0" w:space="0" w:color="auto"/>
        <w:bottom w:val="none" w:sz="0" w:space="0" w:color="auto"/>
        <w:right w:val="none" w:sz="0" w:space="0" w:color="auto"/>
      </w:divBdr>
    </w:div>
    <w:div w:id="774054984">
      <w:bodyDiv w:val="1"/>
      <w:marLeft w:val="0"/>
      <w:marRight w:val="0"/>
      <w:marTop w:val="0"/>
      <w:marBottom w:val="0"/>
      <w:divBdr>
        <w:top w:val="none" w:sz="0" w:space="0" w:color="auto"/>
        <w:left w:val="none" w:sz="0" w:space="0" w:color="auto"/>
        <w:bottom w:val="none" w:sz="0" w:space="0" w:color="auto"/>
        <w:right w:val="none" w:sz="0" w:space="0" w:color="auto"/>
      </w:divBdr>
    </w:div>
    <w:div w:id="777604503">
      <w:bodyDiv w:val="1"/>
      <w:marLeft w:val="0"/>
      <w:marRight w:val="0"/>
      <w:marTop w:val="0"/>
      <w:marBottom w:val="0"/>
      <w:divBdr>
        <w:top w:val="none" w:sz="0" w:space="0" w:color="auto"/>
        <w:left w:val="none" w:sz="0" w:space="0" w:color="auto"/>
        <w:bottom w:val="none" w:sz="0" w:space="0" w:color="auto"/>
        <w:right w:val="none" w:sz="0" w:space="0" w:color="auto"/>
      </w:divBdr>
    </w:div>
    <w:div w:id="783695427">
      <w:bodyDiv w:val="1"/>
      <w:marLeft w:val="0"/>
      <w:marRight w:val="0"/>
      <w:marTop w:val="0"/>
      <w:marBottom w:val="0"/>
      <w:divBdr>
        <w:top w:val="none" w:sz="0" w:space="0" w:color="auto"/>
        <w:left w:val="none" w:sz="0" w:space="0" w:color="auto"/>
        <w:bottom w:val="none" w:sz="0" w:space="0" w:color="auto"/>
        <w:right w:val="none" w:sz="0" w:space="0" w:color="auto"/>
      </w:divBdr>
    </w:div>
    <w:div w:id="786852818">
      <w:bodyDiv w:val="1"/>
      <w:marLeft w:val="0"/>
      <w:marRight w:val="0"/>
      <w:marTop w:val="0"/>
      <w:marBottom w:val="0"/>
      <w:divBdr>
        <w:top w:val="none" w:sz="0" w:space="0" w:color="auto"/>
        <w:left w:val="none" w:sz="0" w:space="0" w:color="auto"/>
        <w:bottom w:val="none" w:sz="0" w:space="0" w:color="auto"/>
        <w:right w:val="none" w:sz="0" w:space="0" w:color="auto"/>
      </w:divBdr>
    </w:div>
    <w:div w:id="787164871">
      <w:bodyDiv w:val="1"/>
      <w:marLeft w:val="0"/>
      <w:marRight w:val="0"/>
      <w:marTop w:val="0"/>
      <w:marBottom w:val="0"/>
      <w:divBdr>
        <w:top w:val="none" w:sz="0" w:space="0" w:color="auto"/>
        <w:left w:val="none" w:sz="0" w:space="0" w:color="auto"/>
        <w:bottom w:val="none" w:sz="0" w:space="0" w:color="auto"/>
        <w:right w:val="none" w:sz="0" w:space="0" w:color="auto"/>
      </w:divBdr>
    </w:div>
    <w:div w:id="788472640">
      <w:bodyDiv w:val="1"/>
      <w:marLeft w:val="0"/>
      <w:marRight w:val="0"/>
      <w:marTop w:val="0"/>
      <w:marBottom w:val="0"/>
      <w:divBdr>
        <w:top w:val="none" w:sz="0" w:space="0" w:color="auto"/>
        <w:left w:val="none" w:sz="0" w:space="0" w:color="auto"/>
        <w:bottom w:val="none" w:sz="0" w:space="0" w:color="auto"/>
        <w:right w:val="none" w:sz="0" w:space="0" w:color="auto"/>
      </w:divBdr>
    </w:div>
    <w:div w:id="793407443">
      <w:bodyDiv w:val="1"/>
      <w:marLeft w:val="0"/>
      <w:marRight w:val="0"/>
      <w:marTop w:val="0"/>
      <w:marBottom w:val="0"/>
      <w:divBdr>
        <w:top w:val="none" w:sz="0" w:space="0" w:color="auto"/>
        <w:left w:val="none" w:sz="0" w:space="0" w:color="auto"/>
        <w:bottom w:val="none" w:sz="0" w:space="0" w:color="auto"/>
        <w:right w:val="none" w:sz="0" w:space="0" w:color="auto"/>
      </w:divBdr>
    </w:div>
    <w:div w:id="796292214">
      <w:bodyDiv w:val="1"/>
      <w:marLeft w:val="0"/>
      <w:marRight w:val="0"/>
      <w:marTop w:val="0"/>
      <w:marBottom w:val="0"/>
      <w:divBdr>
        <w:top w:val="none" w:sz="0" w:space="0" w:color="auto"/>
        <w:left w:val="none" w:sz="0" w:space="0" w:color="auto"/>
        <w:bottom w:val="none" w:sz="0" w:space="0" w:color="auto"/>
        <w:right w:val="none" w:sz="0" w:space="0" w:color="auto"/>
      </w:divBdr>
    </w:div>
    <w:div w:id="797991335">
      <w:bodyDiv w:val="1"/>
      <w:marLeft w:val="0"/>
      <w:marRight w:val="0"/>
      <w:marTop w:val="0"/>
      <w:marBottom w:val="0"/>
      <w:divBdr>
        <w:top w:val="none" w:sz="0" w:space="0" w:color="auto"/>
        <w:left w:val="none" w:sz="0" w:space="0" w:color="auto"/>
        <w:bottom w:val="none" w:sz="0" w:space="0" w:color="auto"/>
        <w:right w:val="none" w:sz="0" w:space="0" w:color="auto"/>
      </w:divBdr>
    </w:div>
    <w:div w:id="799106274">
      <w:bodyDiv w:val="1"/>
      <w:marLeft w:val="0"/>
      <w:marRight w:val="0"/>
      <w:marTop w:val="0"/>
      <w:marBottom w:val="0"/>
      <w:divBdr>
        <w:top w:val="none" w:sz="0" w:space="0" w:color="auto"/>
        <w:left w:val="none" w:sz="0" w:space="0" w:color="auto"/>
        <w:bottom w:val="none" w:sz="0" w:space="0" w:color="auto"/>
        <w:right w:val="none" w:sz="0" w:space="0" w:color="auto"/>
      </w:divBdr>
    </w:div>
    <w:div w:id="800877147">
      <w:bodyDiv w:val="1"/>
      <w:marLeft w:val="0"/>
      <w:marRight w:val="0"/>
      <w:marTop w:val="0"/>
      <w:marBottom w:val="0"/>
      <w:divBdr>
        <w:top w:val="none" w:sz="0" w:space="0" w:color="auto"/>
        <w:left w:val="none" w:sz="0" w:space="0" w:color="auto"/>
        <w:bottom w:val="none" w:sz="0" w:space="0" w:color="auto"/>
        <w:right w:val="none" w:sz="0" w:space="0" w:color="auto"/>
      </w:divBdr>
    </w:div>
    <w:div w:id="802045402">
      <w:bodyDiv w:val="1"/>
      <w:marLeft w:val="0"/>
      <w:marRight w:val="0"/>
      <w:marTop w:val="0"/>
      <w:marBottom w:val="0"/>
      <w:divBdr>
        <w:top w:val="none" w:sz="0" w:space="0" w:color="auto"/>
        <w:left w:val="none" w:sz="0" w:space="0" w:color="auto"/>
        <w:bottom w:val="none" w:sz="0" w:space="0" w:color="auto"/>
        <w:right w:val="none" w:sz="0" w:space="0" w:color="auto"/>
      </w:divBdr>
    </w:div>
    <w:div w:id="802774517">
      <w:bodyDiv w:val="1"/>
      <w:marLeft w:val="0"/>
      <w:marRight w:val="0"/>
      <w:marTop w:val="0"/>
      <w:marBottom w:val="0"/>
      <w:divBdr>
        <w:top w:val="none" w:sz="0" w:space="0" w:color="auto"/>
        <w:left w:val="none" w:sz="0" w:space="0" w:color="auto"/>
        <w:bottom w:val="none" w:sz="0" w:space="0" w:color="auto"/>
        <w:right w:val="none" w:sz="0" w:space="0" w:color="auto"/>
      </w:divBdr>
    </w:div>
    <w:div w:id="805008864">
      <w:bodyDiv w:val="1"/>
      <w:marLeft w:val="0"/>
      <w:marRight w:val="0"/>
      <w:marTop w:val="0"/>
      <w:marBottom w:val="0"/>
      <w:divBdr>
        <w:top w:val="none" w:sz="0" w:space="0" w:color="auto"/>
        <w:left w:val="none" w:sz="0" w:space="0" w:color="auto"/>
        <w:bottom w:val="none" w:sz="0" w:space="0" w:color="auto"/>
        <w:right w:val="none" w:sz="0" w:space="0" w:color="auto"/>
      </w:divBdr>
    </w:div>
    <w:div w:id="806624658">
      <w:bodyDiv w:val="1"/>
      <w:marLeft w:val="0"/>
      <w:marRight w:val="0"/>
      <w:marTop w:val="0"/>
      <w:marBottom w:val="0"/>
      <w:divBdr>
        <w:top w:val="none" w:sz="0" w:space="0" w:color="auto"/>
        <w:left w:val="none" w:sz="0" w:space="0" w:color="auto"/>
        <w:bottom w:val="none" w:sz="0" w:space="0" w:color="auto"/>
        <w:right w:val="none" w:sz="0" w:space="0" w:color="auto"/>
      </w:divBdr>
    </w:div>
    <w:div w:id="806974469">
      <w:bodyDiv w:val="1"/>
      <w:marLeft w:val="0"/>
      <w:marRight w:val="0"/>
      <w:marTop w:val="0"/>
      <w:marBottom w:val="0"/>
      <w:divBdr>
        <w:top w:val="none" w:sz="0" w:space="0" w:color="auto"/>
        <w:left w:val="none" w:sz="0" w:space="0" w:color="auto"/>
        <w:bottom w:val="none" w:sz="0" w:space="0" w:color="auto"/>
        <w:right w:val="none" w:sz="0" w:space="0" w:color="auto"/>
      </w:divBdr>
    </w:div>
    <w:div w:id="811603817">
      <w:bodyDiv w:val="1"/>
      <w:marLeft w:val="0"/>
      <w:marRight w:val="0"/>
      <w:marTop w:val="0"/>
      <w:marBottom w:val="0"/>
      <w:divBdr>
        <w:top w:val="none" w:sz="0" w:space="0" w:color="auto"/>
        <w:left w:val="none" w:sz="0" w:space="0" w:color="auto"/>
        <w:bottom w:val="none" w:sz="0" w:space="0" w:color="auto"/>
        <w:right w:val="none" w:sz="0" w:space="0" w:color="auto"/>
      </w:divBdr>
    </w:div>
    <w:div w:id="811869494">
      <w:bodyDiv w:val="1"/>
      <w:marLeft w:val="0"/>
      <w:marRight w:val="0"/>
      <w:marTop w:val="0"/>
      <w:marBottom w:val="0"/>
      <w:divBdr>
        <w:top w:val="none" w:sz="0" w:space="0" w:color="auto"/>
        <w:left w:val="none" w:sz="0" w:space="0" w:color="auto"/>
        <w:bottom w:val="none" w:sz="0" w:space="0" w:color="auto"/>
        <w:right w:val="none" w:sz="0" w:space="0" w:color="auto"/>
      </w:divBdr>
    </w:div>
    <w:div w:id="813986354">
      <w:bodyDiv w:val="1"/>
      <w:marLeft w:val="0"/>
      <w:marRight w:val="0"/>
      <w:marTop w:val="0"/>
      <w:marBottom w:val="0"/>
      <w:divBdr>
        <w:top w:val="none" w:sz="0" w:space="0" w:color="auto"/>
        <w:left w:val="none" w:sz="0" w:space="0" w:color="auto"/>
        <w:bottom w:val="none" w:sz="0" w:space="0" w:color="auto"/>
        <w:right w:val="none" w:sz="0" w:space="0" w:color="auto"/>
      </w:divBdr>
    </w:div>
    <w:div w:id="814689520">
      <w:bodyDiv w:val="1"/>
      <w:marLeft w:val="0"/>
      <w:marRight w:val="0"/>
      <w:marTop w:val="0"/>
      <w:marBottom w:val="0"/>
      <w:divBdr>
        <w:top w:val="none" w:sz="0" w:space="0" w:color="auto"/>
        <w:left w:val="none" w:sz="0" w:space="0" w:color="auto"/>
        <w:bottom w:val="none" w:sz="0" w:space="0" w:color="auto"/>
        <w:right w:val="none" w:sz="0" w:space="0" w:color="auto"/>
      </w:divBdr>
    </w:div>
    <w:div w:id="815611599">
      <w:bodyDiv w:val="1"/>
      <w:marLeft w:val="0"/>
      <w:marRight w:val="0"/>
      <w:marTop w:val="0"/>
      <w:marBottom w:val="0"/>
      <w:divBdr>
        <w:top w:val="none" w:sz="0" w:space="0" w:color="auto"/>
        <w:left w:val="none" w:sz="0" w:space="0" w:color="auto"/>
        <w:bottom w:val="none" w:sz="0" w:space="0" w:color="auto"/>
        <w:right w:val="none" w:sz="0" w:space="0" w:color="auto"/>
      </w:divBdr>
    </w:div>
    <w:div w:id="824778052">
      <w:bodyDiv w:val="1"/>
      <w:marLeft w:val="0"/>
      <w:marRight w:val="0"/>
      <w:marTop w:val="0"/>
      <w:marBottom w:val="0"/>
      <w:divBdr>
        <w:top w:val="none" w:sz="0" w:space="0" w:color="auto"/>
        <w:left w:val="none" w:sz="0" w:space="0" w:color="auto"/>
        <w:bottom w:val="none" w:sz="0" w:space="0" w:color="auto"/>
        <w:right w:val="none" w:sz="0" w:space="0" w:color="auto"/>
      </w:divBdr>
    </w:div>
    <w:div w:id="838009520">
      <w:bodyDiv w:val="1"/>
      <w:marLeft w:val="0"/>
      <w:marRight w:val="0"/>
      <w:marTop w:val="0"/>
      <w:marBottom w:val="0"/>
      <w:divBdr>
        <w:top w:val="none" w:sz="0" w:space="0" w:color="auto"/>
        <w:left w:val="none" w:sz="0" w:space="0" w:color="auto"/>
        <w:bottom w:val="none" w:sz="0" w:space="0" w:color="auto"/>
        <w:right w:val="none" w:sz="0" w:space="0" w:color="auto"/>
      </w:divBdr>
    </w:div>
    <w:div w:id="838160192">
      <w:bodyDiv w:val="1"/>
      <w:marLeft w:val="0"/>
      <w:marRight w:val="0"/>
      <w:marTop w:val="0"/>
      <w:marBottom w:val="0"/>
      <w:divBdr>
        <w:top w:val="none" w:sz="0" w:space="0" w:color="auto"/>
        <w:left w:val="none" w:sz="0" w:space="0" w:color="auto"/>
        <w:bottom w:val="none" w:sz="0" w:space="0" w:color="auto"/>
        <w:right w:val="none" w:sz="0" w:space="0" w:color="auto"/>
      </w:divBdr>
    </w:div>
    <w:div w:id="840390925">
      <w:bodyDiv w:val="1"/>
      <w:marLeft w:val="0"/>
      <w:marRight w:val="0"/>
      <w:marTop w:val="0"/>
      <w:marBottom w:val="0"/>
      <w:divBdr>
        <w:top w:val="none" w:sz="0" w:space="0" w:color="auto"/>
        <w:left w:val="none" w:sz="0" w:space="0" w:color="auto"/>
        <w:bottom w:val="none" w:sz="0" w:space="0" w:color="auto"/>
        <w:right w:val="none" w:sz="0" w:space="0" w:color="auto"/>
      </w:divBdr>
    </w:div>
    <w:div w:id="841312994">
      <w:bodyDiv w:val="1"/>
      <w:marLeft w:val="0"/>
      <w:marRight w:val="0"/>
      <w:marTop w:val="0"/>
      <w:marBottom w:val="0"/>
      <w:divBdr>
        <w:top w:val="none" w:sz="0" w:space="0" w:color="auto"/>
        <w:left w:val="none" w:sz="0" w:space="0" w:color="auto"/>
        <w:bottom w:val="none" w:sz="0" w:space="0" w:color="auto"/>
        <w:right w:val="none" w:sz="0" w:space="0" w:color="auto"/>
      </w:divBdr>
    </w:div>
    <w:div w:id="841625739">
      <w:bodyDiv w:val="1"/>
      <w:marLeft w:val="0"/>
      <w:marRight w:val="0"/>
      <w:marTop w:val="0"/>
      <w:marBottom w:val="0"/>
      <w:divBdr>
        <w:top w:val="none" w:sz="0" w:space="0" w:color="auto"/>
        <w:left w:val="none" w:sz="0" w:space="0" w:color="auto"/>
        <w:bottom w:val="none" w:sz="0" w:space="0" w:color="auto"/>
        <w:right w:val="none" w:sz="0" w:space="0" w:color="auto"/>
      </w:divBdr>
    </w:div>
    <w:div w:id="841704324">
      <w:bodyDiv w:val="1"/>
      <w:marLeft w:val="0"/>
      <w:marRight w:val="0"/>
      <w:marTop w:val="0"/>
      <w:marBottom w:val="0"/>
      <w:divBdr>
        <w:top w:val="none" w:sz="0" w:space="0" w:color="auto"/>
        <w:left w:val="none" w:sz="0" w:space="0" w:color="auto"/>
        <w:bottom w:val="none" w:sz="0" w:space="0" w:color="auto"/>
        <w:right w:val="none" w:sz="0" w:space="0" w:color="auto"/>
      </w:divBdr>
    </w:div>
    <w:div w:id="842166578">
      <w:bodyDiv w:val="1"/>
      <w:marLeft w:val="0"/>
      <w:marRight w:val="0"/>
      <w:marTop w:val="0"/>
      <w:marBottom w:val="0"/>
      <w:divBdr>
        <w:top w:val="none" w:sz="0" w:space="0" w:color="auto"/>
        <w:left w:val="none" w:sz="0" w:space="0" w:color="auto"/>
        <w:bottom w:val="none" w:sz="0" w:space="0" w:color="auto"/>
        <w:right w:val="none" w:sz="0" w:space="0" w:color="auto"/>
      </w:divBdr>
    </w:div>
    <w:div w:id="842743071">
      <w:bodyDiv w:val="1"/>
      <w:marLeft w:val="0"/>
      <w:marRight w:val="0"/>
      <w:marTop w:val="0"/>
      <w:marBottom w:val="0"/>
      <w:divBdr>
        <w:top w:val="none" w:sz="0" w:space="0" w:color="auto"/>
        <w:left w:val="none" w:sz="0" w:space="0" w:color="auto"/>
        <w:bottom w:val="none" w:sz="0" w:space="0" w:color="auto"/>
        <w:right w:val="none" w:sz="0" w:space="0" w:color="auto"/>
      </w:divBdr>
    </w:div>
    <w:div w:id="842744746">
      <w:bodyDiv w:val="1"/>
      <w:marLeft w:val="0"/>
      <w:marRight w:val="0"/>
      <w:marTop w:val="0"/>
      <w:marBottom w:val="0"/>
      <w:divBdr>
        <w:top w:val="none" w:sz="0" w:space="0" w:color="auto"/>
        <w:left w:val="none" w:sz="0" w:space="0" w:color="auto"/>
        <w:bottom w:val="none" w:sz="0" w:space="0" w:color="auto"/>
        <w:right w:val="none" w:sz="0" w:space="0" w:color="auto"/>
      </w:divBdr>
    </w:div>
    <w:div w:id="846871770">
      <w:bodyDiv w:val="1"/>
      <w:marLeft w:val="0"/>
      <w:marRight w:val="0"/>
      <w:marTop w:val="0"/>
      <w:marBottom w:val="0"/>
      <w:divBdr>
        <w:top w:val="none" w:sz="0" w:space="0" w:color="auto"/>
        <w:left w:val="none" w:sz="0" w:space="0" w:color="auto"/>
        <w:bottom w:val="none" w:sz="0" w:space="0" w:color="auto"/>
        <w:right w:val="none" w:sz="0" w:space="0" w:color="auto"/>
      </w:divBdr>
    </w:div>
    <w:div w:id="849951851">
      <w:bodyDiv w:val="1"/>
      <w:marLeft w:val="0"/>
      <w:marRight w:val="0"/>
      <w:marTop w:val="0"/>
      <w:marBottom w:val="0"/>
      <w:divBdr>
        <w:top w:val="none" w:sz="0" w:space="0" w:color="auto"/>
        <w:left w:val="none" w:sz="0" w:space="0" w:color="auto"/>
        <w:bottom w:val="none" w:sz="0" w:space="0" w:color="auto"/>
        <w:right w:val="none" w:sz="0" w:space="0" w:color="auto"/>
      </w:divBdr>
    </w:div>
    <w:div w:id="859706286">
      <w:bodyDiv w:val="1"/>
      <w:marLeft w:val="0"/>
      <w:marRight w:val="0"/>
      <w:marTop w:val="0"/>
      <w:marBottom w:val="0"/>
      <w:divBdr>
        <w:top w:val="none" w:sz="0" w:space="0" w:color="auto"/>
        <w:left w:val="none" w:sz="0" w:space="0" w:color="auto"/>
        <w:bottom w:val="none" w:sz="0" w:space="0" w:color="auto"/>
        <w:right w:val="none" w:sz="0" w:space="0" w:color="auto"/>
      </w:divBdr>
    </w:div>
    <w:div w:id="860632635">
      <w:bodyDiv w:val="1"/>
      <w:marLeft w:val="0"/>
      <w:marRight w:val="0"/>
      <w:marTop w:val="0"/>
      <w:marBottom w:val="0"/>
      <w:divBdr>
        <w:top w:val="none" w:sz="0" w:space="0" w:color="auto"/>
        <w:left w:val="none" w:sz="0" w:space="0" w:color="auto"/>
        <w:bottom w:val="none" w:sz="0" w:space="0" w:color="auto"/>
        <w:right w:val="none" w:sz="0" w:space="0" w:color="auto"/>
      </w:divBdr>
    </w:div>
    <w:div w:id="861675817">
      <w:bodyDiv w:val="1"/>
      <w:marLeft w:val="0"/>
      <w:marRight w:val="0"/>
      <w:marTop w:val="0"/>
      <w:marBottom w:val="0"/>
      <w:divBdr>
        <w:top w:val="none" w:sz="0" w:space="0" w:color="auto"/>
        <w:left w:val="none" w:sz="0" w:space="0" w:color="auto"/>
        <w:bottom w:val="none" w:sz="0" w:space="0" w:color="auto"/>
        <w:right w:val="none" w:sz="0" w:space="0" w:color="auto"/>
      </w:divBdr>
    </w:div>
    <w:div w:id="862549759">
      <w:bodyDiv w:val="1"/>
      <w:marLeft w:val="0"/>
      <w:marRight w:val="0"/>
      <w:marTop w:val="0"/>
      <w:marBottom w:val="0"/>
      <w:divBdr>
        <w:top w:val="none" w:sz="0" w:space="0" w:color="auto"/>
        <w:left w:val="none" w:sz="0" w:space="0" w:color="auto"/>
        <w:bottom w:val="none" w:sz="0" w:space="0" w:color="auto"/>
        <w:right w:val="none" w:sz="0" w:space="0" w:color="auto"/>
      </w:divBdr>
    </w:div>
    <w:div w:id="862670024">
      <w:bodyDiv w:val="1"/>
      <w:marLeft w:val="0"/>
      <w:marRight w:val="0"/>
      <w:marTop w:val="0"/>
      <w:marBottom w:val="0"/>
      <w:divBdr>
        <w:top w:val="none" w:sz="0" w:space="0" w:color="auto"/>
        <w:left w:val="none" w:sz="0" w:space="0" w:color="auto"/>
        <w:bottom w:val="none" w:sz="0" w:space="0" w:color="auto"/>
        <w:right w:val="none" w:sz="0" w:space="0" w:color="auto"/>
      </w:divBdr>
    </w:div>
    <w:div w:id="863716400">
      <w:bodyDiv w:val="1"/>
      <w:marLeft w:val="0"/>
      <w:marRight w:val="0"/>
      <w:marTop w:val="0"/>
      <w:marBottom w:val="0"/>
      <w:divBdr>
        <w:top w:val="none" w:sz="0" w:space="0" w:color="auto"/>
        <w:left w:val="none" w:sz="0" w:space="0" w:color="auto"/>
        <w:bottom w:val="none" w:sz="0" w:space="0" w:color="auto"/>
        <w:right w:val="none" w:sz="0" w:space="0" w:color="auto"/>
      </w:divBdr>
    </w:div>
    <w:div w:id="864948032">
      <w:bodyDiv w:val="1"/>
      <w:marLeft w:val="0"/>
      <w:marRight w:val="0"/>
      <w:marTop w:val="0"/>
      <w:marBottom w:val="0"/>
      <w:divBdr>
        <w:top w:val="none" w:sz="0" w:space="0" w:color="auto"/>
        <w:left w:val="none" w:sz="0" w:space="0" w:color="auto"/>
        <w:bottom w:val="none" w:sz="0" w:space="0" w:color="auto"/>
        <w:right w:val="none" w:sz="0" w:space="0" w:color="auto"/>
      </w:divBdr>
    </w:div>
    <w:div w:id="865213331">
      <w:bodyDiv w:val="1"/>
      <w:marLeft w:val="0"/>
      <w:marRight w:val="0"/>
      <w:marTop w:val="0"/>
      <w:marBottom w:val="0"/>
      <w:divBdr>
        <w:top w:val="none" w:sz="0" w:space="0" w:color="auto"/>
        <w:left w:val="none" w:sz="0" w:space="0" w:color="auto"/>
        <w:bottom w:val="none" w:sz="0" w:space="0" w:color="auto"/>
        <w:right w:val="none" w:sz="0" w:space="0" w:color="auto"/>
      </w:divBdr>
    </w:div>
    <w:div w:id="868371644">
      <w:bodyDiv w:val="1"/>
      <w:marLeft w:val="0"/>
      <w:marRight w:val="0"/>
      <w:marTop w:val="0"/>
      <w:marBottom w:val="0"/>
      <w:divBdr>
        <w:top w:val="none" w:sz="0" w:space="0" w:color="auto"/>
        <w:left w:val="none" w:sz="0" w:space="0" w:color="auto"/>
        <w:bottom w:val="none" w:sz="0" w:space="0" w:color="auto"/>
        <w:right w:val="none" w:sz="0" w:space="0" w:color="auto"/>
      </w:divBdr>
    </w:div>
    <w:div w:id="870844471">
      <w:bodyDiv w:val="1"/>
      <w:marLeft w:val="0"/>
      <w:marRight w:val="0"/>
      <w:marTop w:val="0"/>
      <w:marBottom w:val="0"/>
      <w:divBdr>
        <w:top w:val="none" w:sz="0" w:space="0" w:color="auto"/>
        <w:left w:val="none" w:sz="0" w:space="0" w:color="auto"/>
        <w:bottom w:val="none" w:sz="0" w:space="0" w:color="auto"/>
        <w:right w:val="none" w:sz="0" w:space="0" w:color="auto"/>
      </w:divBdr>
    </w:div>
    <w:div w:id="872958491">
      <w:bodyDiv w:val="1"/>
      <w:marLeft w:val="0"/>
      <w:marRight w:val="0"/>
      <w:marTop w:val="0"/>
      <w:marBottom w:val="0"/>
      <w:divBdr>
        <w:top w:val="none" w:sz="0" w:space="0" w:color="auto"/>
        <w:left w:val="none" w:sz="0" w:space="0" w:color="auto"/>
        <w:bottom w:val="none" w:sz="0" w:space="0" w:color="auto"/>
        <w:right w:val="none" w:sz="0" w:space="0" w:color="auto"/>
      </w:divBdr>
    </w:div>
    <w:div w:id="873081703">
      <w:bodyDiv w:val="1"/>
      <w:marLeft w:val="0"/>
      <w:marRight w:val="0"/>
      <w:marTop w:val="0"/>
      <w:marBottom w:val="0"/>
      <w:divBdr>
        <w:top w:val="none" w:sz="0" w:space="0" w:color="auto"/>
        <w:left w:val="none" w:sz="0" w:space="0" w:color="auto"/>
        <w:bottom w:val="none" w:sz="0" w:space="0" w:color="auto"/>
        <w:right w:val="none" w:sz="0" w:space="0" w:color="auto"/>
      </w:divBdr>
    </w:div>
    <w:div w:id="876895575">
      <w:bodyDiv w:val="1"/>
      <w:marLeft w:val="0"/>
      <w:marRight w:val="0"/>
      <w:marTop w:val="0"/>
      <w:marBottom w:val="0"/>
      <w:divBdr>
        <w:top w:val="none" w:sz="0" w:space="0" w:color="auto"/>
        <w:left w:val="none" w:sz="0" w:space="0" w:color="auto"/>
        <w:bottom w:val="none" w:sz="0" w:space="0" w:color="auto"/>
        <w:right w:val="none" w:sz="0" w:space="0" w:color="auto"/>
      </w:divBdr>
    </w:div>
    <w:div w:id="886381242">
      <w:bodyDiv w:val="1"/>
      <w:marLeft w:val="0"/>
      <w:marRight w:val="0"/>
      <w:marTop w:val="0"/>
      <w:marBottom w:val="0"/>
      <w:divBdr>
        <w:top w:val="none" w:sz="0" w:space="0" w:color="auto"/>
        <w:left w:val="none" w:sz="0" w:space="0" w:color="auto"/>
        <w:bottom w:val="none" w:sz="0" w:space="0" w:color="auto"/>
        <w:right w:val="none" w:sz="0" w:space="0" w:color="auto"/>
      </w:divBdr>
    </w:div>
    <w:div w:id="887952626">
      <w:bodyDiv w:val="1"/>
      <w:marLeft w:val="0"/>
      <w:marRight w:val="0"/>
      <w:marTop w:val="0"/>
      <w:marBottom w:val="0"/>
      <w:divBdr>
        <w:top w:val="none" w:sz="0" w:space="0" w:color="auto"/>
        <w:left w:val="none" w:sz="0" w:space="0" w:color="auto"/>
        <w:bottom w:val="none" w:sz="0" w:space="0" w:color="auto"/>
        <w:right w:val="none" w:sz="0" w:space="0" w:color="auto"/>
      </w:divBdr>
    </w:div>
    <w:div w:id="890455888">
      <w:bodyDiv w:val="1"/>
      <w:marLeft w:val="0"/>
      <w:marRight w:val="0"/>
      <w:marTop w:val="0"/>
      <w:marBottom w:val="0"/>
      <w:divBdr>
        <w:top w:val="none" w:sz="0" w:space="0" w:color="auto"/>
        <w:left w:val="none" w:sz="0" w:space="0" w:color="auto"/>
        <w:bottom w:val="none" w:sz="0" w:space="0" w:color="auto"/>
        <w:right w:val="none" w:sz="0" w:space="0" w:color="auto"/>
      </w:divBdr>
    </w:div>
    <w:div w:id="890726078">
      <w:bodyDiv w:val="1"/>
      <w:marLeft w:val="0"/>
      <w:marRight w:val="0"/>
      <w:marTop w:val="0"/>
      <w:marBottom w:val="0"/>
      <w:divBdr>
        <w:top w:val="none" w:sz="0" w:space="0" w:color="auto"/>
        <w:left w:val="none" w:sz="0" w:space="0" w:color="auto"/>
        <w:bottom w:val="none" w:sz="0" w:space="0" w:color="auto"/>
        <w:right w:val="none" w:sz="0" w:space="0" w:color="auto"/>
      </w:divBdr>
    </w:div>
    <w:div w:id="891772392">
      <w:bodyDiv w:val="1"/>
      <w:marLeft w:val="0"/>
      <w:marRight w:val="0"/>
      <w:marTop w:val="0"/>
      <w:marBottom w:val="0"/>
      <w:divBdr>
        <w:top w:val="none" w:sz="0" w:space="0" w:color="auto"/>
        <w:left w:val="none" w:sz="0" w:space="0" w:color="auto"/>
        <w:bottom w:val="none" w:sz="0" w:space="0" w:color="auto"/>
        <w:right w:val="none" w:sz="0" w:space="0" w:color="auto"/>
      </w:divBdr>
    </w:div>
    <w:div w:id="893852557">
      <w:bodyDiv w:val="1"/>
      <w:marLeft w:val="0"/>
      <w:marRight w:val="0"/>
      <w:marTop w:val="0"/>
      <w:marBottom w:val="0"/>
      <w:divBdr>
        <w:top w:val="none" w:sz="0" w:space="0" w:color="auto"/>
        <w:left w:val="none" w:sz="0" w:space="0" w:color="auto"/>
        <w:bottom w:val="none" w:sz="0" w:space="0" w:color="auto"/>
        <w:right w:val="none" w:sz="0" w:space="0" w:color="auto"/>
      </w:divBdr>
    </w:div>
    <w:div w:id="897981375">
      <w:bodyDiv w:val="1"/>
      <w:marLeft w:val="0"/>
      <w:marRight w:val="0"/>
      <w:marTop w:val="0"/>
      <w:marBottom w:val="0"/>
      <w:divBdr>
        <w:top w:val="none" w:sz="0" w:space="0" w:color="auto"/>
        <w:left w:val="none" w:sz="0" w:space="0" w:color="auto"/>
        <w:bottom w:val="none" w:sz="0" w:space="0" w:color="auto"/>
        <w:right w:val="none" w:sz="0" w:space="0" w:color="auto"/>
      </w:divBdr>
    </w:div>
    <w:div w:id="898904094">
      <w:bodyDiv w:val="1"/>
      <w:marLeft w:val="0"/>
      <w:marRight w:val="0"/>
      <w:marTop w:val="0"/>
      <w:marBottom w:val="0"/>
      <w:divBdr>
        <w:top w:val="none" w:sz="0" w:space="0" w:color="auto"/>
        <w:left w:val="none" w:sz="0" w:space="0" w:color="auto"/>
        <w:bottom w:val="none" w:sz="0" w:space="0" w:color="auto"/>
        <w:right w:val="none" w:sz="0" w:space="0" w:color="auto"/>
      </w:divBdr>
      <w:divsChild>
        <w:div w:id="314337652">
          <w:marLeft w:val="0"/>
          <w:marRight w:val="0"/>
          <w:marTop w:val="0"/>
          <w:marBottom w:val="0"/>
          <w:divBdr>
            <w:top w:val="none" w:sz="0" w:space="0" w:color="auto"/>
            <w:left w:val="none" w:sz="0" w:space="0" w:color="auto"/>
            <w:bottom w:val="none" w:sz="0" w:space="0" w:color="auto"/>
            <w:right w:val="none" w:sz="0" w:space="0" w:color="auto"/>
          </w:divBdr>
          <w:divsChild>
            <w:div w:id="225844827">
              <w:marLeft w:val="0"/>
              <w:marRight w:val="0"/>
              <w:marTop w:val="0"/>
              <w:marBottom w:val="0"/>
              <w:divBdr>
                <w:top w:val="none" w:sz="0" w:space="0" w:color="auto"/>
                <w:left w:val="none" w:sz="0" w:space="0" w:color="auto"/>
                <w:bottom w:val="none" w:sz="0" w:space="0" w:color="auto"/>
                <w:right w:val="none" w:sz="0" w:space="0" w:color="auto"/>
              </w:divBdr>
            </w:div>
          </w:divsChild>
        </w:div>
        <w:div w:id="1855533353">
          <w:marLeft w:val="0"/>
          <w:marRight w:val="0"/>
          <w:marTop w:val="0"/>
          <w:marBottom w:val="0"/>
          <w:divBdr>
            <w:top w:val="none" w:sz="0" w:space="0" w:color="auto"/>
            <w:left w:val="none" w:sz="0" w:space="0" w:color="auto"/>
            <w:bottom w:val="none" w:sz="0" w:space="0" w:color="auto"/>
            <w:right w:val="none" w:sz="0" w:space="0" w:color="auto"/>
          </w:divBdr>
        </w:div>
      </w:divsChild>
    </w:div>
    <w:div w:id="899706265">
      <w:bodyDiv w:val="1"/>
      <w:marLeft w:val="0"/>
      <w:marRight w:val="0"/>
      <w:marTop w:val="0"/>
      <w:marBottom w:val="0"/>
      <w:divBdr>
        <w:top w:val="none" w:sz="0" w:space="0" w:color="auto"/>
        <w:left w:val="none" w:sz="0" w:space="0" w:color="auto"/>
        <w:bottom w:val="none" w:sz="0" w:space="0" w:color="auto"/>
        <w:right w:val="none" w:sz="0" w:space="0" w:color="auto"/>
      </w:divBdr>
    </w:div>
    <w:div w:id="902835706">
      <w:bodyDiv w:val="1"/>
      <w:marLeft w:val="0"/>
      <w:marRight w:val="0"/>
      <w:marTop w:val="0"/>
      <w:marBottom w:val="0"/>
      <w:divBdr>
        <w:top w:val="none" w:sz="0" w:space="0" w:color="auto"/>
        <w:left w:val="none" w:sz="0" w:space="0" w:color="auto"/>
        <w:bottom w:val="none" w:sz="0" w:space="0" w:color="auto"/>
        <w:right w:val="none" w:sz="0" w:space="0" w:color="auto"/>
      </w:divBdr>
    </w:div>
    <w:div w:id="904147113">
      <w:bodyDiv w:val="1"/>
      <w:marLeft w:val="0"/>
      <w:marRight w:val="0"/>
      <w:marTop w:val="0"/>
      <w:marBottom w:val="0"/>
      <w:divBdr>
        <w:top w:val="none" w:sz="0" w:space="0" w:color="auto"/>
        <w:left w:val="none" w:sz="0" w:space="0" w:color="auto"/>
        <w:bottom w:val="none" w:sz="0" w:space="0" w:color="auto"/>
        <w:right w:val="none" w:sz="0" w:space="0" w:color="auto"/>
      </w:divBdr>
    </w:div>
    <w:div w:id="907299645">
      <w:bodyDiv w:val="1"/>
      <w:marLeft w:val="0"/>
      <w:marRight w:val="0"/>
      <w:marTop w:val="0"/>
      <w:marBottom w:val="0"/>
      <w:divBdr>
        <w:top w:val="none" w:sz="0" w:space="0" w:color="auto"/>
        <w:left w:val="none" w:sz="0" w:space="0" w:color="auto"/>
        <w:bottom w:val="none" w:sz="0" w:space="0" w:color="auto"/>
        <w:right w:val="none" w:sz="0" w:space="0" w:color="auto"/>
      </w:divBdr>
    </w:div>
    <w:div w:id="910971282">
      <w:bodyDiv w:val="1"/>
      <w:marLeft w:val="0"/>
      <w:marRight w:val="0"/>
      <w:marTop w:val="0"/>
      <w:marBottom w:val="0"/>
      <w:divBdr>
        <w:top w:val="none" w:sz="0" w:space="0" w:color="auto"/>
        <w:left w:val="none" w:sz="0" w:space="0" w:color="auto"/>
        <w:bottom w:val="none" w:sz="0" w:space="0" w:color="auto"/>
        <w:right w:val="none" w:sz="0" w:space="0" w:color="auto"/>
      </w:divBdr>
    </w:div>
    <w:div w:id="912278414">
      <w:bodyDiv w:val="1"/>
      <w:marLeft w:val="0"/>
      <w:marRight w:val="0"/>
      <w:marTop w:val="0"/>
      <w:marBottom w:val="0"/>
      <w:divBdr>
        <w:top w:val="none" w:sz="0" w:space="0" w:color="auto"/>
        <w:left w:val="none" w:sz="0" w:space="0" w:color="auto"/>
        <w:bottom w:val="none" w:sz="0" w:space="0" w:color="auto"/>
        <w:right w:val="none" w:sz="0" w:space="0" w:color="auto"/>
      </w:divBdr>
    </w:div>
    <w:div w:id="913584932">
      <w:bodyDiv w:val="1"/>
      <w:marLeft w:val="0"/>
      <w:marRight w:val="0"/>
      <w:marTop w:val="0"/>
      <w:marBottom w:val="0"/>
      <w:divBdr>
        <w:top w:val="none" w:sz="0" w:space="0" w:color="auto"/>
        <w:left w:val="none" w:sz="0" w:space="0" w:color="auto"/>
        <w:bottom w:val="none" w:sz="0" w:space="0" w:color="auto"/>
        <w:right w:val="none" w:sz="0" w:space="0" w:color="auto"/>
      </w:divBdr>
    </w:div>
    <w:div w:id="915479171">
      <w:bodyDiv w:val="1"/>
      <w:marLeft w:val="0"/>
      <w:marRight w:val="0"/>
      <w:marTop w:val="0"/>
      <w:marBottom w:val="0"/>
      <w:divBdr>
        <w:top w:val="none" w:sz="0" w:space="0" w:color="auto"/>
        <w:left w:val="none" w:sz="0" w:space="0" w:color="auto"/>
        <w:bottom w:val="none" w:sz="0" w:space="0" w:color="auto"/>
        <w:right w:val="none" w:sz="0" w:space="0" w:color="auto"/>
      </w:divBdr>
    </w:div>
    <w:div w:id="918564605">
      <w:bodyDiv w:val="1"/>
      <w:marLeft w:val="0"/>
      <w:marRight w:val="0"/>
      <w:marTop w:val="0"/>
      <w:marBottom w:val="0"/>
      <w:divBdr>
        <w:top w:val="none" w:sz="0" w:space="0" w:color="auto"/>
        <w:left w:val="none" w:sz="0" w:space="0" w:color="auto"/>
        <w:bottom w:val="none" w:sz="0" w:space="0" w:color="auto"/>
        <w:right w:val="none" w:sz="0" w:space="0" w:color="auto"/>
      </w:divBdr>
    </w:div>
    <w:div w:id="918905043">
      <w:bodyDiv w:val="1"/>
      <w:marLeft w:val="0"/>
      <w:marRight w:val="0"/>
      <w:marTop w:val="0"/>
      <w:marBottom w:val="0"/>
      <w:divBdr>
        <w:top w:val="none" w:sz="0" w:space="0" w:color="auto"/>
        <w:left w:val="none" w:sz="0" w:space="0" w:color="auto"/>
        <w:bottom w:val="none" w:sz="0" w:space="0" w:color="auto"/>
        <w:right w:val="none" w:sz="0" w:space="0" w:color="auto"/>
      </w:divBdr>
    </w:div>
    <w:div w:id="919750850">
      <w:bodyDiv w:val="1"/>
      <w:marLeft w:val="0"/>
      <w:marRight w:val="0"/>
      <w:marTop w:val="0"/>
      <w:marBottom w:val="0"/>
      <w:divBdr>
        <w:top w:val="none" w:sz="0" w:space="0" w:color="auto"/>
        <w:left w:val="none" w:sz="0" w:space="0" w:color="auto"/>
        <w:bottom w:val="none" w:sz="0" w:space="0" w:color="auto"/>
        <w:right w:val="none" w:sz="0" w:space="0" w:color="auto"/>
      </w:divBdr>
    </w:div>
    <w:div w:id="923101600">
      <w:bodyDiv w:val="1"/>
      <w:marLeft w:val="0"/>
      <w:marRight w:val="0"/>
      <w:marTop w:val="0"/>
      <w:marBottom w:val="0"/>
      <w:divBdr>
        <w:top w:val="none" w:sz="0" w:space="0" w:color="auto"/>
        <w:left w:val="none" w:sz="0" w:space="0" w:color="auto"/>
        <w:bottom w:val="none" w:sz="0" w:space="0" w:color="auto"/>
        <w:right w:val="none" w:sz="0" w:space="0" w:color="auto"/>
      </w:divBdr>
    </w:div>
    <w:div w:id="931206624">
      <w:bodyDiv w:val="1"/>
      <w:marLeft w:val="0"/>
      <w:marRight w:val="0"/>
      <w:marTop w:val="0"/>
      <w:marBottom w:val="0"/>
      <w:divBdr>
        <w:top w:val="none" w:sz="0" w:space="0" w:color="auto"/>
        <w:left w:val="none" w:sz="0" w:space="0" w:color="auto"/>
        <w:bottom w:val="none" w:sz="0" w:space="0" w:color="auto"/>
        <w:right w:val="none" w:sz="0" w:space="0" w:color="auto"/>
      </w:divBdr>
    </w:div>
    <w:div w:id="932325119">
      <w:bodyDiv w:val="1"/>
      <w:marLeft w:val="0"/>
      <w:marRight w:val="0"/>
      <w:marTop w:val="0"/>
      <w:marBottom w:val="0"/>
      <w:divBdr>
        <w:top w:val="none" w:sz="0" w:space="0" w:color="auto"/>
        <w:left w:val="none" w:sz="0" w:space="0" w:color="auto"/>
        <w:bottom w:val="none" w:sz="0" w:space="0" w:color="auto"/>
        <w:right w:val="none" w:sz="0" w:space="0" w:color="auto"/>
      </w:divBdr>
    </w:div>
    <w:div w:id="934283248">
      <w:bodyDiv w:val="1"/>
      <w:marLeft w:val="0"/>
      <w:marRight w:val="0"/>
      <w:marTop w:val="0"/>
      <w:marBottom w:val="0"/>
      <w:divBdr>
        <w:top w:val="none" w:sz="0" w:space="0" w:color="auto"/>
        <w:left w:val="none" w:sz="0" w:space="0" w:color="auto"/>
        <w:bottom w:val="none" w:sz="0" w:space="0" w:color="auto"/>
        <w:right w:val="none" w:sz="0" w:space="0" w:color="auto"/>
      </w:divBdr>
    </w:div>
    <w:div w:id="937449132">
      <w:bodyDiv w:val="1"/>
      <w:marLeft w:val="0"/>
      <w:marRight w:val="0"/>
      <w:marTop w:val="0"/>
      <w:marBottom w:val="0"/>
      <w:divBdr>
        <w:top w:val="none" w:sz="0" w:space="0" w:color="auto"/>
        <w:left w:val="none" w:sz="0" w:space="0" w:color="auto"/>
        <w:bottom w:val="none" w:sz="0" w:space="0" w:color="auto"/>
        <w:right w:val="none" w:sz="0" w:space="0" w:color="auto"/>
      </w:divBdr>
    </w:div>
    <w:div w:id="937710722">
      <w:bodyDiv w:val="1"/>
      <w:marLeft w:val="0"/>
      <w:marRight w:val="0"/>
      <w:marTop w:val="0"/>
      <w:marBottom w:val="0"/>
      <w:divBdr>
        <w:top w:val="none" w:sz="0" w:space="0" w:color="auto"/>
        <w:left w:val="none" w:sz="0" w:space="0" w:color="auto"/>
        <w:bottom w:val="none" w:sz="0" w:space="0" w:color="auto"/>
        <w:right w:val="none" w:sz="0" w:space="0" w:color="auto"/>
      </w:divBdr>
    </w:div>
    <w:div w:id="947082700">
      <w:bodyDiv w:val="1"/>
      <w:marLeft w:val="0"/>
      <w:marRight w:val="0"/>
      <w:marTop w:val="0"/>
      <w:marBottom w:val="0"/>
      <w:divBdr>
        <w:top w:val="none" w:sz="0" w:space="0" w:color="auto"/>
        <w:left w:val="none" w:sz="0" w:space="0" w:color="auto"/>
        <w:bottom w:val="none" w:sz="0" w:space="0" w:color="auto"/>
        <w:right w:val="none" w:sz="0" w:space="0" w:color="auto"/>
      </w:divBdr>
    </w:div>
    <w:div w:id="947665851">
      <w:bodyDiv w:val="1"/>
      <w:marLeft w:val="0"/>
      <w:marRight w:val="0"/>
      <w:marTop w:val="0"/>
      <w:marBottom w:val="0"/>
      <w:divBdr>
        <w:top w:val="none" w:sz="0" w:space="0" w:color="auto"/>
        <w:left w:val="none" w:sz="0" w:space="0" w:color="auto"/>
        <w:bottom w:val="none" w:sz="0" w:space="0" w:color="auto"/>
        <w:right w:val="none" w:sz="0" w:space="0" w:color="auto"/>
      </w:divBdr>
    </w:div>
    <w:div w:id="949632378">
      <w:bodyDiv w:val="1"/>
      <w:marLeft w:val="0"/>
      <w:marRight w:val="0"/>
      <w:marTop w:val="0"/>
      <w:marBottom w:val="0"/>
      <w:divBdr>
        <w:top w:val="none" w:sz="0" w:space="0" w:color="auto"/>
        <w:left w:val="none" w:sz="0" w:space="0" w:color="auto"/>
        <w:bottom w:val="none" w:sz="0" w:space="0" w:color="auto"/>
        <w:right w:val="none" w:sz="0" w:space="0" w:color="auto"/>
      </w:divBdr>
    </w:div>
    <w:div w:id="951086559">
      <w:bodyDiv w:val="1"/>
      <w:marLeft w:val="0"/>
      <w:marRight w:val="0"/>
      <w:marTop w:val="0"/>
      <w:marBottom w:val="0"/>
      <w:divBdr>
        <w:top w:val="none" w:sz="0" w:space="0" w:color="auto"/>
        <w:left w:val="none" w:sz="0" w:space="0" w:color="auto"/>
        <w:bottom w:val="none" w:sz="0" w:space="0" w:color="auto"/>
        <w:right w:val="none" w:sz="0" w:space="0" w:color="auto"/>
      </w:divBdr>
    </w:div>
    <w:div w:id="951282745">
      <w:bodyDiv w:val="1"/>
      <w:marLeft w:val="0"/>
      <w:marRight w:val="0"/>
      <w:marTop w:val="0"/>
      <w:marBottom w:val="0"/>
      <w:divBdr>
        <w:top w:val="none" w:sz="0" w:space="0" w:color="auto"/>
        <w:left w:val="none" w:sz="0" w:space="0" w:color="auto"/>
        <w:bottom w:val="none" w:sz="0" w:space="0" w:color="auto"/>
        <w:right w:val="none" w:sz="0" w:space="0" w:color="auto"/>
      </w:divBdr>
    </w:div>
    <w:div w:id="951597842">
      <w:bodyDiv w:val="1"/>
      <w:marLeft w:val="0"/>
      <w:marRight w:val="0"/>
      <w:marTop w:val="0"/>
      <w:marBottom w:val="0"/>
      <w:divBdr>
        <w:top w:val="none" w:sz="0" w:space="0" w:color="auto"/>
        <w:left w:val="none" w:sz="0" w:space="0" w:color="auto"/>
        <w:bottom w:val="none" w:sz="0" w:space="0" w:color="auto"/>
        <w:right w:val="none" w:sz="0" w:space="0" w:color="auto"/>
      </w:divBdr>
    </w:div>
    <w:div w:id="953708113">
      <w:bodyDiv w:val="1"/>
      <w:marLeft w:val="0"/>
      <w:marRight w:val="0"/>
      <w:marTop w:val="0"/>
      <w:marBottom w:val="0"/>
      <w:divBdr>
        <w:top w:val="none" w:sz="0" w:space="0" w:color="auto"/>
        <w:left w:val="none" w:sz="0" w:space="0" w:color="auto"/>
        <w:bottom w:val="none" w:sz="0" w:space="0" w:color="auto"/>
        <w:right w:val="none" w:sz="0" w:space="0" w:color="auto"/>
      </w:divBdr>
    </w:div>
    <w:div w:id="953748656">
      <w:bodyDiv w:val="1"/>
      <w:marLeft w:val="0"/>
      <w:marRight w:val="0"/>
      <w:marTop w:val="0"/>
      <w:marBottom w:val="0"/>
      <w:divBdr>
        <w:top w:val="none" w:sz="0" w:space="0" w:color="auto"/>
        <w:left w:val="none" w:sz="0" w:space="0" w:color="auto"/>
        <w:bottom w:val="none" w:sz="0" w:space="0" w:color="auto"/>
        <w:right w:val="none" w:sz="0" w:space="0" w:color="auto"/>
      </w:divBdr>
    </w:div>
    <w:div w:id="957296405">
      <w:bodyDiv w:val="1"/>
      <w:marLeft w:val="0"/>
      <w:marRight w:val="0"/>
      <w:marTop w:val="0"/>
      <w:marBottom w:val="0"/>
      <w:divBdr>
        <w:top w:val="none" w:sz="0" w:space="0" w:color="auto"/>
        <w:left w:val="none" w:sz="0" w:space="0" w:color="auto"/>
        <w:bottom w:val="none" w:sz="0" w:space="0" w:color="auto"/>
        <w:right w:val="none" w:sz="0" w:space="0" w:color="auto"/>
      </w:divBdr>
    </w:div>
    <w:div w:id="958680605">
      <w:bodyDiv w:val="1"/>
      <w:marLeft w:val="0"/>
      <w:marRight w:val="0"/>
      <w:marTop w:val="0"/>
      <w:marBottom w:val="0"/>
      <w:divBdr>
        <w:top w:val="none" w:sz="0" w:space="0" w:color="auto"/>
        <w:left w:val="none" w:sz="0" w:space="0" w:color="auto"/>
        <w:bottom w:val="none" w:sz="0" w:space="0" w:color="auto"/>
        <w:right w:val="none" w:sz="0" w:space="0" w:color="auto"/>
      </w:divBdr>
    </w:div>
    <w:div w:id="961618479">
      <w:bodyDiv w:val="1"/>
      <w:marLeft w:val="0"/>
      <w:marRight w:val="0"/>
      <w:marTop w:val="0"/>
      <w:marBottom w:val="0"/>
      <w:divBdr>
        <w:top w:val="none" w:sz="0" w:space="0" w:color="auto"/>
        <w:left w:val="none" w:sz="0" w:space="0" w:color="auto"/>
        <w:bottom w:val="none" w:sz="0" w:space="0" w:color="auto"/>
        <w:right w:val="none" w:sz="0" w:space="0" w:color="auto"/>
      </w:divBdr>
    </w:div>
    <w:div w:id="965043667">
      <w:bodyDiv w:val="1"/>
      <w:marLeft w:val="0"/>
      <w:marRight w:val="0"/>
      <w:marTop w:val="0"/>
      <w:marBottom w:val="0"/>
      <w:divBdr>
        <w:top w:val="none" w:sz="0" w:space="0" w:color="auto"/>
        <w:left w:val="none" w:sz="0" w:space="0" w:color="auto"/>
        <w:bottom w:val="none" w:sz="0" w:space="0" w:color="auto"/>
        <w:right w:val="none" w:sz="0" w:space="0" w:color="auto"/>
      </w:divBdr>
    </w:div>
    <w:div w:id="965354103">
      <w:bodyDiv w:val="1"/>
      <w:marLeft w:val="0"/>
      <w:marRight w:val="0"/>
      <w:marTop w:val="0"/>
      <w:marBottom w:val="0"/>
      <w:divBdr>
        <w:top w:val="none" w:sz="0" w:space="0" w:color="auto"/>
        <w:left w:val="none" w:sz="0" w:space="0" w:color="auto"/>
        <w:bottom w:val="none" w:sz="0" w:space="0" w:color="auto"/>
        <w:right w:val="none" w:sz="0" w:space="0" w:color="auto"/>
      </w:divBdr>
    </w:div>
    <w:div w:id="970213162">
      <w:bodyDiv w:val="1"/>
      <w:marLeft w:val="0"/>
      <w:marRight w:val="0"/>
      <w:marTop w:val="0"/>
      <w:marBottom w:val="0"/>
      <w:divBdr>
        <w:top w:val="none" w:sz="0" w:space="0" w:color="auto"/>
        <w:left w:val="none" w:sz="0" w:space="0" w:color="auto"/>
        <w:bottom w:val="none" w:sz="0" w:space="0" w:color="auto"/>
        <w:right w:val="none" w:sz="0" w:space="0" w:color="auto"/>
      </w:divBdr>
    </w:div>
    <w:div w:id="972101902">
      <w:bodyDiv w:val="1"/>
      <w:marLeft w:val="0"/>
      <w:marRight w:val="0"/>
      <w:marTop w:val="0"/>
      <w:marBottom w:val="0"/>
      <w:divBdr>
        <w:top w:val="none" w:sz="0" w:space="0" w:color="auto"/>
        <w:left w:val="none" w:sz="0" w:space="0" w:color="auto"/>
        <w:bottom w:val="none" w:sz="0" w:space="0" w:color="auto"/>
        <w:right w:val="none" w:sz="0" w:space="0" w:color="auto"/>
      </w:divBdr>
    </w:div>
    <w:div w:id="972247856">
      <w:bodyDiv w:val="1"/>
      <w:marLeft w:val="0"/>
      <w:marRight w:val="0"/>
      <w:marTop w:val="0"/>
      <w:marBottom w:val="0"/>
      <w:divBdr>
        <w:top w:val="none" w:sz="0" w:space="0" w:color="auto"/>
        <w:left w:val="none" w:sz="0" w:space="0" w:color="auto"/>
        <w:bottom w:val="none" w:sz="0" w:space="0" w:color="auto"/>
        <w:right w:val="none" w:sz="0" w:space="0" w:color="auto"/>
      </w:divBdr>
    </w:div>
    <w:div w:id="974215074">
      <w:bodyDiv w:val="1"/>
      <w:marLeft w:val="0"/>
      <w:marRight w:val="0"/>
      <w:marTop w:val="0"/>
      <w:marBottom w:val="0"/>
      <w:divBdr>
        <w:top w:val="none" w:sz="0" w:space="0" w:color="auto"/>
        <w:left w:val="none" w:sz="0" w:space="0" w:color="auto"/>
        <w:bottom w:val="none" w:sz="0" w:space="0" w:color="auto"/>
        <w:right w:val="none" w:sz="0" w:space="0" w:color="auto"/>
      </w:divBdr>
    </w:div>
    <w:div w:id="974335752">
      <w:bodyDiv w:val="1"/>
      <w:marLeft w:val="0"/>
      <w:marRight w:val="0"/>
      <w:marTop w:val="0"/>
      <w:marBottom w:val="0"/>
      <w:divBdr>
        <w:top w:val="none" w:sz="0" w:space="0" w:color="auto"/>
        <w:left w:val="none" w:sz="0" w:space="0" w:color="auto"/>
        <w:bottom w:val="none" w:sz="0" w:space="0" w:color="auto"/>
        <w:right w:val="none" w:sz="0" w:space="0" w:color="auto"/>
      </w:divBdr>
    </w:div>
    <w:div w:id="983586506">
      <w:bodyDiv w:val="1"/>
      <w:marLeft w:val="0"/>
      <w:marRight w:val="0"/>
      <w:marTop w:val="0"/>
      <w:marBottom w:val="0"/>
      <w:divBdr>
        <w:top w:val="none" w:sz="0" w:space="0" w:color="auto"/>
        <w:left w:val="none" w:sz="0" w:space="0" w:color="auto"/>
        <w:bottom w:val="none" w:sz="0" w:space="0" w:color="auto"/>
        <w:right w:val="none" w:sz="0" w:space="0" w:color="auto"/>
      </w:divBdr>
    </w:div>
    <w:div w:id="984237961">
      <w:bodyDiv w:val="1"/>
      <w:marLeft w:val="0"/>
      <w:marRight w:val="0"/>
      <w:marTop w:val="0"/>
      <w:marBottom w:val="0"/>
      <w:divBdr>
        <w:top w:val="none" w:sz="0" w:space="0" w:color="auto"/>
        <w:left w:val="none" w:sz="0" w:space="0" w:color="auto"/>
        <w:bottom w:val="none" w:sz="0" w:space="0" w:color="auto"/>
        <w:right w:val="none" w:sz="0" w:space="0" w:color="auto"/>
      </w:divBdr>
    </w:div>
    <w:div w:id="987174370">
      <w:bodyDiv w:val="1"/>
      <w:marLeft w:val="0"/>
      <w:marRight w:val="0"/>
      <w:marTop w:val="0"/>
      <w:marBottom w:val="0"/>
      <w:divBdr>
        <w:top w:val="none" w:sz="0" w:space="0" w:color="auto"/>
        <w:left w:val="none" w:sz="0" w:space="0" w:color="auto"/>
        <w:bottom w:val="none" w:sz="0" w:space="0" w:color="auto"/>
        <w:right w:val="none" w:sz="0" w:space="0" w:color="auto"/>
      </w:divBdr>
    </w:div>
    <w:div w:id="988560804">
      <w:bodyDiv w:val="1"/>
      <w:marLeft w:val="0"/>
      <w:marRight w:val="0"/>
      <w:marTop w:val="0"/>
      <w:marBottom w:val="0"/>
      <w:divBdr>
        <w:top w:val="none" w:sz="0" w:space="0" w:color="auto"/>
        <w:left w:val="none" w:sz="0" w:space="0" w:color="auto"/>
        <w:bottom w:val="none" w:sz="0" w:space="0" w:color="auto"/>
        <w:right w:val="none" w:sz="0" w:space="0" w:color="auto"/>
      </w:divBdr>
    </w:div>
    <w:div w:id="991102592">
      <w:bodyDiv w:val="1"/>
      <w:marLeft w:val="0"/>
      <w:marRight w:val="0"/>
      <w:marTop w:val="0"/>
      <w:marBottom w:val="0"/>
      <w:divBdr>
        <w:top w:val="none" w:sz="0" w:space="0" w:color="auto"/>
        <w:left w:val="none" w:sz="0" w:space="0" w:color="auto"/>
        <w:bottom w:val="none" w:sz="0" w:space="0" w:color="auto"/>
        <w:right w:val="none" w:sz="0" w:space="0" w:color="auto"/>
      </w:divBdr>
    </w:div>
    <w:div w:id="991907909">
      <w:bodyDiv w:val="1"/>
      <w:marLeft w:val="0"/>
      <w:marRight w:val="0"/>
      <w:marTop w:val="0"/>
      <w:marBottom w:val="0"/>
      <w:divBdr>
        <w:top w:val="none" w:sz="0" w:space="0" w:color="auto"/>
        <w:left w:val="none" w:sz="0" w:space="0" w:color="auto"/>
        <w:bottom w:val="none" w:sz="0" w:space="0" w:color="auto"/>
        <w:right w:val="none" w:sz="0" w:space="0" w:color="auto"/>
      </w:divBdr>
    </w:div>
    <w:div w:id="996154105">
      <w:bodyDiv w:val="1"/>
      <w:marLeft w:val="0"/>
      <w:marRight w:val="0"/>
      <w:marTop w:val="0"/>
      <w:marBottom w:val="0"/>
      <w:divBdr>
        <w:top w:val="none" w:sz="0" w:space="0" w:color="auto"/>
        <w:left w:val="none" w:sz="0" w:space="0" w:color="auto"/>
        <w:bottom w:val="none" w:sz="0" w:space="0" w:color="auto"/>
        <w:right w:val="none" w:sz="0" w:space="0" w:color="auto"/>
      </w:divBdr>
    </w:div>
    <w:div w:id="1001934216">
      <w:bodyDiv w:val="1"/>
      <w:marLeft w:val="0"/>
      <w:marRight w:val="0"/>
      <w:marTop w:val="0"/>
      <w:marBottom w:val="0"/>
      <w:divBdr>
        <w:top w:val="none" w:sz="0" w:space="0" w:color="auto"/>
        <w:left w:val="none" w:sz="0" w:space="0" w:color="auto"/>
        <w:bottom w:val="none" w:sz="0" w:space="0" w:color="auto"/>
        <w:right w:val="none" w:sz="0" w:space="0" w:color="auto"/>
      </w:divBdr>
    </w:div>
    <w:div w:id="1003162450">
      <w:bodyDiv w:val="1"/>
      <w:marLeft w:val="0"/>
      <w:marRight w:val="0"/>
      <w:marTop w:val="0"/>
      <w:marBottom w:val="0"/>
      <w:divBdr>
        <w:top w:val="none" w:sz="0" w:space="0" w:color="auto"/>
        <w:left w:val="none" w:sz="0" w:space="0" w:color="auto"/>
        <w:bottom w:val="none" w:sz="0" w:space="0" w:color="auto"/>
        <w:right w:val="none" w:sz="0" w:space="0" w:color="auto"/>
      </w:divBdr>
    </w:div>
    <w:div w:id="1008140648">
      <w:bodyDiv w:val="1"/>
      <w:marLeft w:val="0"/>
      <w:marRight w:val="0"/>
      <w:marTop w:val="0"/>
      <w:marBottom w:val="0"/>
      <w:divBdr>
        <w:top w:val="none" w:sz="0" w:space="0" w:color="auto"/>
        <w:left w:val="none" w:sz="0" w:space="0" w:color="auto"/>
        <w:bottom w:val="none" w:sz="0" w:space="0" w:color="auto"/>
        <w:right w:val="none" w:sz="0" w:space="0" w:color="auto"/>
      </w:divBdr>
    </w:div>
    <w:div w:id="1009984398">
      <w:bodyDiv w:val="1"/>
      <w:marLeft w:val="0"/>
      <w:marRight w:val="0"/>
      <w:marTop w:val="0"/>
      <w:marBottom w:val="0"/>
      <w:divBdr>
        <w:top w:val="none" w:sz="0" w:space="0" w:color="auto"/>
        <w:left w:val="none" w:sz="0" w:space="0" w:color="auto"/>
        <w:bottom w:val="none" w:sz="0" w:space="0" w:color="auto"/>
        <w:right w:val="none" w:sz="0" w:space="0" w:color="auto"/>
      </w:divBdr>
    </w:div>
    <w:div w:id="1012798056">
      <w:bodyDiv w:val="1"/>
      <w:marLeft w:val="0"/>
      <w:marRight w:val="0"/>
      <w:marTop w:val="0"/>
      <w:marBottom w:val="0"/>
      <w:divBdr>
        <w:top w:val="none" w:sz="0" w:space="0" w:color="auto"/>
        <w:left w:val="none" w:sz="0" w:space="0" w:color="auto"/>
        <w:bottom w:val="none" w:sz="0" w:space="0" w:color="auto"/>
        <w:right w:val="none" w:sz="0" w:space="0" w:color="auto"/>
      </w:divBdr>
    </w:div>
    <w:div w:id="1014066193">
      <w:bodyDiv w:val="1"/>
      <w:marLeft w:val="0"/>
      <w:marRight w:val="0"/>
      <w:marTop w:val="0"/>
      <w:marBottom w:val="0"/>
      <w:divBdr>
        <w:top w:val="none" w:sz="0" w:space="0" w:color="auto"/>
        <w:left w:val="none" w:sz="0" w:space="0" w:color="auto"/>
        <w:bottom w:val="none" w:sz="0" w:space="0" w:color="auto"/>
        <w:right w:val="none" w:sz="0" w:space="0" w:color="auto"/>
      </w:divBdr>
    </w:div>
    <w:div w:id="1014305875">
      <w:bodyDiv w:val="1"/>
      <w:marLeft w:val="0"/>
      <w:marRight w:val="0"/>
      <w:marTop w:val="0"/>
      <w:marBottom w:val="0"/>
      <w:divBdr>
        <w:top w:val="none" w:sz="0" w:space="0" w:color="auto"/>
        <w:left w:val="none" w:sz="0" w:space="0" w:color="auto"/>
        <w:bottom w:val="none" w:sz="0" w:space="0" w:color="auto"/>
        <w:right w:val="none" w:sz="0" w:space="0" w:color="auto"/>
      </w:divBdr>
    </w:div>
    <w:div w:id="1015961861">
      <w:bodyDiv w:val="1"/>
      <w:marLeft w:val="0"/>
      <w:marRight w:val="0"/>
      <w:marTop w:val="0"/>
      <w:marBottom w:val="0"/>
      <w:divBdr>
        <w:top w:val="none" w:sz="0" w:space="0" w:color="auto"/>
        <w:left w:val="none" w:sz="0" w:space="0" w:color="auto"/>
        <w:bottom w:val="none" w:sz="0" w:space="0" w:color="auto"/>
        <w:right w:val="none" w:sz="0" w:space="0" w:color="auto"/>
      </w:divBdr>
    </w:div>
    <w:div w:id="1017315973">
      <w:bodyDiv w:val="1"/>
      <w:marLeft w:val="0"/>
      <w:marRight w:val="0"/>
      <w:marTop w:val="0"/>
      <w:marBottom w:val="0"/>
      <w:divBdr>
        <w:top w:val="none" w:sz="0" w:space="0" w:color="auto"/>
        <w:left w:val="none" w:sz="0" w:space="0" w:color="auto"/>
        <w:bottom w:val="none" w:sz="0" w:space="0" w:color="auto"/>
        <w:right w:val="none" w:sz="0" w:space="0" w:color="auto"/>
      </w:divBdr>
    </w:div>
    <w:div w:id="1019282271">
      <w:bodyDiv w:val="1"/>
      <w:marLeft w:val="0"/>
      <w:marRight w:val="0"/>
      <w:marTop w:val="0"/>
      <w:marBottom w:val="0"/>
      <w:divBdr>
        <w:top w:val="none" w:sz="0" w:space="0" w:color="auto"/>
        <w:left w:val="none" w:sz="0" w:space="0" w:color="auto"/>
        <w:bottom w:val="none" w:sz="0" w:space="0" w:color="auto"/>
        <w:right w:val="none" w:sz="0" w:space="0" w:color="auto"/>
      </w:divBdr>
    </w:div>
    <w:div w:id="1019772576">
      <w:bodyDiv w:val="1"/>
      <w:marLeft w:val="0"/>
      <w:marRight w:val="0"/>
      <w:marTop w:val="0"/>
      <w:marBottom w:val="0"/>
      <w:divBdr>
        <w:top w:val="none" w:sz="0" w:space="0" w:color="auto"/>
        <w:left w:val="none" w:sz="0" w:space="0" w:color="auto"/>
        <w:bottom w:val="none" w:sz="0" w:space="0" w:color="auto"/>
        <w:right w:val="none" w:sz="0" w:space="0" w:color="auto"/>
      </w:divBdr>
    </w:div>
    <w:div w:id="1020932254">
      <w:bodyDiv w:val="1"/>
      <w:marLeft w:val="0"/>
      <w:marRight w:val="0"/>
      <w:marTop w:val="0"/>
      <w:marBottom w:val="0"/>
      <w:divBdr>
        <w:top w:val="none" w:sz="0" w:space="0" w:color="auto"/>
        <w:left w:val="none" w:sz="0" w:space="0" w:color="auto"/>
        <w:bottom w:val="none" w:sz="0" w:space="0" w:color="auto"/>
        <w:right w:val="none" w:sz="0" w:space="0" w:color="auto"/>
      </w:divBdr>
    </w:div>
    <w:div w:id="1020935596">
      <w:bodyDiv w:val="1"/>
      <w:marLeft w:val="0"/>
      <w:marRight w:val="0"/>
      <w:marTop w:val="0"/>
      <w:marBottom w:val="0"/>
      <w:divBdr>
        <w:top w:val="none" w:sz="0" w:space="0" w:color="auto"/>
        <w:left w:val="none" w:sz="0" w:space="0" w:color="auto"/>
        <w:bottom w:val="none" w:sz="0" w:space="0" w:color="auto"/>
        <w:right w:val="none" w:sz="0" w:space="0" w:color="auto"/>
      </w:divBdr>
    </w:div>
    <w:div w:id="1025130804">
      <w:bodyDiv w:val="1"/>
      <w:marLeft w:val="0"/>
      <w:marRight w:val="0"/>
      <w:marTop w:val="0"/>
      <w:marBottom w:val="0"/>
      <w:divBdr>
        <w:top w:val="none" w:sz="0" w:space="0" w:color="auto"/>
        <w:left w:val="none" w:sz="0" w:space="0" w:color="auto"/>
        <w:bottom w:val="none" w:sz="0" w:space="0" w:color="auto"/>
        <w:right w:val="none" w:sz="0" w:space="0" w:color="auto"/>
      </w:divBdr>
    </w:div>
    <w:div w:id="1025982091">
      <w:bodyDiv w:val="1"/>
      <w:marLeft w:val="0"/>
      <w:marRight w:val="0"/>
      <w:marTop w:val="0"/>
      <w:marBottom w:val="0"/>
      <w:divBdr>
        <w:top w:val="none" w:sz="0" w:space="0" w:color="auto"/>
        <w:left w:val="none" w:sz="0" w:space="0" w:color="auto"/>
        <w:bottom w:val="none" w:sz="0" w:space="0" w:color="auto"/>
        <w:right w:val="none" w:sz="0" w:space="0" w:color="auto"/>
      </w:divBdr>
    </w:div>
    <w:div w:id="1026176296">
      <w:bodyDiv w:val="1"/>
      <w:marLeft w:val="0"/>
      <w:marRight w:val="0"/>
      <w:marTop w:val="0"/>
      <w:marBottom w:val="0"/>
      <w:divBdr>
        <w:top w:val="none" w:sz="0" w:space="0" w:color="auto"/>
        <w:left w:val="none" w:sz="0" w:space="0" w:color="auto"/>
        <w:bottom w:val="none" w:sz="0" w:space="0" w:color="auto"/>
        <w:right w:val="none" w:sz="0" w:space="0" w:color="auto"/>
      </w:divBdr>
    </w:div>
    <w:div w:id="1027829619">
      <w:bodyDiv w:val="1"/>
      <w:marLeft w:val="0"/>
      <w:marRight w:val="0"/>
      <w:marTop w:val="0"/>
      <w:marBottom w:val="0"/>
      <w:divBdr>
        <w:top w:val="none" w:sz="0" w:space="0" w:color="auto"/>
        <w:left w:val="none" w:sz="0" w:space="0" w:color="auto"/>
        <w:bottom w:val="none" w:sz="0" w:space="0" w:color="auto"/>
        <w:right w:val="none" w:sz="0" w:space="0" w:color="auto"/>
      </w:divBdr>
    </w:div>
    <w:div w:id="1028411413">
      <w:bodyDiv w:val="1"/>
      <w:marLeft w:val="0"/>
      <w:marRight w:val="0"/>
      <w:marTop w:val="0"/>
      <w:marBottom w:val="0"/>
      <w:divBdr>
        <w:top w:val="none" w:sz="0" w:space="0" w:color="auto"/>
        <w:left w:val="none" w:sz="0" w:space="0" w:color="auto"/>
        <w:bottom w:val="none" w:sz="0" w:space="0" w:color="auto"/>
        <w:right w:val="none" w:sz="0" w:space="0" w:color="auto"/>
      </w:divBdr>
    </w:div>
    <w:div w:id="1029838001">
      <w:bodyDiv w:val="1"/>
      <w:marLeft w:val="0"/>
      <w:marRight w:val="0"/>
      <w:marTop w:val="0"/>
      <w:marBottom w:val="0"/>
      <w:divBdr>
        <w:top w:val="none" w:sz="0" w:space="0" w:color="auto"/>
        <w:left w:val="none" w:sz="0" w:space="0" w:color="auto"/>
        <w:bottom w:val="none" w:sz="0" w:space="0" w:color="auto"/>
        <w:right w:val="none" w:sz="0" w:space="0" w:color="auto"/>
      </w:divBdr>
    </w:div>
    <w:div w:id="1031879235">
      <w:bodyDiv w:val="1"/>
      <w:marLeft w:val="0"/>
      <w:marRight w:val="0"/>
      <w:marTop w:val="0"/>
      <w:marBottom w:val="0"/>
      <w:divBdr>
        <w:top w:val="none" w:sz="0" w:space="0" w:color="auto"/>
        <w:left w:val="none" w:sz="0" w:space="0" w:color="auto"/>
        <w:bottom w:val="none" w:sz="0" w:space="0" w:color="auto"/>
        <w:right w:val="none" w:sz="0" w:space="0" w:color="auto"/>
      </w:divBdr>
    </w:div>
    <w:div w:id="1032655827">
      <w:bodyDiv w:val="1"/>
      <w:marLeft w:val="0"/>
      <w:marRight w:val="0"/>
      <w:marTop w:val="0"/>
      <w:marBottom w:val="0"/>
      <w:divBdr>
        <w:top w:val="none" w:sz="0" w:space="0" w:color="auto"/>
        <w:left w:val="none" w:sz="0" w:space="0" w:color="auto"/>
        <w:bottom w:val="none" w:sz="0" w:space="0" w:color="auto"/>
        <w:right w:val="none" w:sz="0" w:space="0" w:color="auto"/>
      </w:divBdr>
    </w:div>
    <w:div w:id="1033917775">
      <w:bodyDiv w:val="1"/>
      <w:marLeft w:val="0"/>
      <w:marRight w:val="0"/>
      <w:marTop w:val="0"/>
      <w:marBottom w:val="0"/>
      <w:divBdr>
        <w:top w:val="none" w:sz="0" w:space="0" w:color="auto"/>
        <w:left w:val="none" w:sz="0" w:space="0" w:color="auto"/>
        <w:bottom w:val="none" w:sz="0" w:space="0" w:color="auto"/>
        <w:right w:val="none" w:sz="0" w:space="0" w:color="auto"/>
      </w:divBdr>
    </w:div>
    <w:div w:id="1037504594">
      <w:bodyDiv w:val="1"/>
      <w:marLeft w:val="0"/>
      <w:marRight w:val="0"/>
      <w:marTop w:val="0"/>
      <w:marBottom w:val="0"/>
      <w:divBdr>
        <w:top w:val="none" w:sz="0" w:space="0" w:color="auto"/>
        <w:left w:val="none" w:sz="0" w:space="0" w:color="auto"/>
        <w:bottom w:val="none" w:sz="0" w:space="0" w:color="auto"/>
        <w:right w:val="none" w:sz="0" w:space="0" w:color="auto"/>
      </w:divBdr>
    </w:div>
    <w:div w:id="1038819110">
      <w:bodyDiv w:val="1"/>
      <w:marLeft w:val="0"/>
      <w:marRight w:val="0"/>
      <w:marTop w:val="0"/>
      <w:marBottom w:val="0"/>
      <w:divBdr>
        <w:top w:val="none" w:sz="0" w:space="0" w:color="auto"/>
        <w:left w:val="none" w:sz="0" w:space="0" w:color="auto"/>
        <w:bottom w:val="none" w:sz="0" w:space="0" w:color="auto"/>
        <w:right w:val="none" w:sz="0" w:space="0" w:color="auto"/>
      </w:divBdr>
    </w:div>
    <w:div w:id="1040474901">
      <w:bodyDiv w:val="1"/>
      <w:marLeft w:val="0"/>
      <w:marRight w:val="0"/>
      <w:marTop w:val="0"/>
      <w:marBottom w:val="0"/>
      <w:divBdr>
        <w:top w:val="none" w:sz="0" w:space="0" w:color="auto"/>
        <w:left w:val="none" w:sz="0" w:space="0" w:color="auto"/>
        <w:bottom w:val="none" w:sz="0" w:space="0" w:color="auto"/>
        <w:right w:val="none" w:sz="0" w:space="0" w:color="auto"/>
      </w:divBdr>
    </w:div>
    <w:div w:id="1040663283">
      <w:bodyDiv w:val="1"/>
      <w:marLeft w:val="0"/>
      <w:marRight w:val="0"/>
      <w:marTop w:val="0"/>
      <w:marBottom w:val="0"/>
      <w:divBdr>
        <w:top w:val="none" w:sz="0" w:space="0" w:color="auto"/>
        <w:left w:val="none" w:sz="0" w:space="0" w:color="auto"/>
        <w:bottom w:val="none" w:sz="0" w:space="0" w:color="auto"/>
        <w:right w:val="none" w:sz="0" w:space="0" w:color="auto"/>
      </w:divBdr>
    </w:div>
    <w:div w:id="1043600476">
      <w:bodyDiv w:val="1"/>
      <w:marLeft w:val="0"/>
      <w:marRight w:val="0"/>
      <w:marTop w:val="0"/>
      <w:marBottom w:val="0"/>
      <w:divBdr>
        <w:top w:val="none" w:sz="0" w:space="0" w:color="auto"/>
        <w:left w:val="none" w:sz="0" w:space="0" w:color="auto"/>
        <w:bottom w:val="none" w:sz="0" w:space="0" w:color="auto"/>
        <w:right w:val="none" w:sz="0" w:space="0" w:color="auto"/>
      </w:divBdr>
    </w:div>
    <w:div w:id="1047149215">
      <w:bodyDiv w:val="1"/>
      <w:marLeft w:val="0"/>
      <w:marRight w:val="0"/>
      <w:marTop w:val="0"/>
      <w:marBottom w:val="0"/>
      <w:divBdr>
        <w:top w:val="none" w:sz="0" w:space="0" w:color="auto"/>
        <w:left w:val="none" w:sz="0" w:space="0" w:color="auto"/>
        <w:bottom w:val="none" w:sz="0" w:space="0" w:color="auto"/>
        <w:right w:val="none" w:sz="0" w:space="0" w:color="auto"/>
      </w:divBdr>
    </w:div>
    <w:div w:id="1047216759">
      <w:bodyDiv w:val="1"/>
      <w:marLeft w:val="0"/>
      <w:marRight w:val="0"/>
      <w:marTop w:val="0"/>
      <w:marBottom w:val="0"/>
      <w:divBdr>
        <w:top w:val="none" w:sz="0" w:space="0" w:color="auto"/>
        <w:left w:val="none" w:sz="0" w:space="0" w:color="auto"/>
        <w:bottom w:val="none" w:sz="0" w:space="0" w:color="auto"/>
        <w:right w:val="none" w:sz="0" w:space="0" w:color="auto"/>
      </w:divBdr>
    </w:div>
    <w:div w:id="1051225804">
      <w:bodyDiv w:val="1"/>
      <w:marLeft w:val="0"/>
      <w:marRight w:val="0"/>
      <w:marTop w:val="0"/>
      <w:marBottom w:val="0"/>
      <w:divBdr>
        <w:top w:val="none" w:sz="0" w:space="0" w:color="auto"/>
        <w:left w:val="none" w:sz="0" w:space="0" w:color="auto"/>
        <w:bottom w:val="none" w:sz="0" w:space="0" w:color="auto"/>
        <w:right w:val="none" w:sz="0" w:space="0" w:color="auto"/>
      </w:divBdr>
    </w:div>
    <w:div w:id="1054691895">
      <w:bodyDiv w:val="1"/>
      <w:marLeft w:val="0"/>
      <w:marRight w:val="0"/>
      <w:marTop w:val="0"/>
      <w:marBottom w:val="0"/>
      <w:divBdr>
        <w:top w:val="none" w:sz="0" w:space="0" w:color="auto"/>
        <w:left w:val="none" w:sz="0" w:space="0" w:color="auto"/>
        <w:bottom w:val="none" w:sz="0" w:space="0" w:color="auto"/>
        <w:right w:val="none" w:sz="0" w:space="0" w:color="auto"/>
      </w:divBdr>
    </w:div>
    <w:div w:id="1063682047">
      <w:bodyDiv w:val="1"/>
      <w:marLeft w:val="0"/>
      <w:marRight w:val="0"/>
      <w:marTop w:val="0"/>
      <w:marBottom w:val="0"/>
      <w:divBdr>
        <w:top w:val="none" w:sz="0" w:space="0" w:color="auto"/>
        <w:left w:val="none" w:sz="0" w:space="0" w:color="auto"/>
        <w:bottom w:val="none" w:sz="0" w:space="0" w:color="auto"/>
        <w:right w:val="none" w:sz="0" w:space="0" w:color="auto"/>
      </w:divBdr>
    </w:div>
    <w:div w:id="1065568220">
      <w:bodyDiv w:val="1"/>
      <w:marLeft w:val="0"/>
      <w:marRight w:val="0"/>
      <w:marTop w:val="0"/>
      <w:marBottom w:val="0"/>
      <w:divBdr>
        <w:top w:val="none" w:sz="0" w:space="0" w:color="auto"/>
        <w:left w:val="none" w:sz="0" w:space="0" w:color="auto"/>
        <w:bottom w:val="none" w:sz="0" w:space="0" w:color="auto"/>
        <w:right w:val="none" w:sz="0" w:space="0" w:color="auto"/>
      </w:divBdr>
    </w:div>
    <w:div w:id="1066991786">
      <w:bodyDiv w:val="1"/>
      <w:marLeft w:val="0"/>
      <w:marRight w:val="0"/>
      <w:marTop w:val="0"/>
      <w:marBottom w:val="0"/>
      <w:divBdr>
        <w:top w:val="none" w:sz="0" w:space="0" w:color="auto"/>
        <w:left w:val="none" w:sz="0" w:space="0" w:color="auto"/>
        <w:bottom w:val="none" w:sz="0" w:space="0" w:color="auto"/>
        <w:right w:val="none" w:sz="0" w:space="0" w:color="auto"/>
      </w:divBdr>
    </w:div>
    <w:div w:id="1070343372">
      <w:bodyDiv w:val="1"/>
      <w:marLeft w:val="0"/>
      <w:marRight w:val="0"/>
      <w:marTop w:val="0"/>
      <w:marBottom w:val="0"/>
      <w:divBdr>
        <w:top w:val="none" w:sz="0" w:space="0" w:color="auto"/>
        <w:left w:val="none" w:sz="0" w:space="0" w:color="auto"/>
        <w:bottom w:val="none" w:sz="0" w:space="0" w:color="auto"/>
        <w:right w:val="none" w:sz="0" w:space="0" w:color="auto"/>
      </w:divBdr>
    </w:div>
    <w:div w:id="1075738916">
      <w:bodyDiv w:val="1"/>
      <w:marLeft w:val="0"/>
      <w:marRight w:val="0"/>
      <w:marTop w:val="0"/>
      <w:marBottom w:val="0"/>
      <w:divBdr>
        <w:top w:val="none" w:sz="0" w:space="0" w:color="auto"/>
        <w:left w:val="none" w:sz="0" w:space="0" w:color="auto"/>
        <w:bottom w:val="none" w:sz="0" w:space="0" w:color="auto"/>
        <w:right w:val="none" w:sz="0" w:space="0" w:color="auto"/>
      </w:divBdr>
    </w:div>
    <w:div w:id="1076131301">
      <w:bodyDiv w:val="1"/>
      <w:marLeft w:val="0"/>
      <w:marRight w:val="0"/>
      <w:marTop w:val="0"/>
      <w:marBottom w:val="0"/>
      <w:divBdr>
        <w:top w:val="none" w:sz="0" w:space="0" w:color="auto"/>
        <w:left w:val="none" w:sz="0" w:space="0" w:color="auto"/>
        <w:bottom w:val="none" w:sz="0" w:space="0" w:color="auto"/>
        <w:right w:val="none" w:sz="0" w:space="0" w:color="auto"/>
      </w:divBdr>
    </w:div>
    <w:div w:id="1076901915">
      <w:bodyDiv w:val="1"/>
      <w:marLeft w:val="0"/>
      <w:marRight w:val="0"/>
      <w:marTop w:val="0"/>
      <w:marBottom w:val="0"/>
      <w:divBdr>
        <w:top w:val="none" w:sz="0" w:space="0" w:color="auto"/>
        <w:left w:val="none" w:sz="0" w:space="0" w:color="auto"/>
        <w:bottom w:val="none" w:sz="0" w:space="0" w:color="auto"/>
        <w:right w:val="none" w:sz="0" w:space="0" w:color="auto"/>
      </w:divBdr>
    </w:div>
    <w:div w:id="1077477422">
      <w:bodyDiv w:val="1"/>
      <w:marLeft w:val="0"/>
      <w:marRight w:val="0"/>
      <w:marTop w:val="0"/>
      <w:marBottom w:val="0"/>
      <w:divBdr>
        <w:top w:val="none" w:sz="0" w:space="0" w:color="auto"/>
        <w:left w:val="none" w:sz="0" w:space="0" w:color="auto"/>
        <w:bottom w:val="none" w:sz="0" w:space="0" w:color="auto"/>
        <w:right w:val="none" w:sz="0" w:space="0" w:color="auto"/>
      </w:divBdr>
    </w:div>
    <w:div w:id="1082406669">
      <w:bodyDiv w:val="1"/>
      <w:marLeft w:val="0"/>
      <w:marRight w:val="0"/>
      <w:marTop w:val="0"/>
      <w:marBottom w:val="0"/>
      <w:divBdr>
        <w:top w:val="none" w:sz="0" w:space="0" w:color="auto"/>
        <w:left w:val="none" w:sz="0" w:space="0" w:color="auto"/>
        <w:bottom w:val="none" w:sz="0" w:space="0" w:color="auto"/>
        <w:right w:val="none" w:sz="0" w:space="0" w:color="auto"/>
      </w:divBdr>
    </w:div>
    <w:div w:id="1085801500">
      <w:bodyDiv w:val="1"/>
      <w:marLeft w:val="0"/>
      <w:marRight w:val="0"/>
      <w:marTop w:val="0"/>
      <w:marBottom w:val="0"/>
      <w:divBdr>
        <w:top w:val="none" w:sz="0" w:space="0" w:color="auto"/>
        <w:left w:val="none" w:sz="0" w:space="0" w:color="auto"/>
        <w:bottom w:val="none" w:sz="0" w:space="0" w:color="auto"/>
        <w:right w:val="none" w:sz="0" w:space="0" w:color="auto"/>
      </w:divBdr>
    </w:div>
    <w:div w:id="1087925267">
      <w:bodyDiv w:val="1"/>
      <w:marLeft w:val="0"/>
      <w:marRight w:val="0"/>
      <w:marTop w:val="0"/>
      <w:marBottom w:val="0"/>
      <w:divBdr>
        <w:top w:val="none" w:sz="0" w:space="0" w:color="auto"/>
        <w:left w:val="none" w:sz="0" w:space="0" w:color="auto"/>
        <w:bottom w:val="none" w:sz="0" w:space="0" w:color="auto"/>
        <w:right w:val="none" w:sz="0" w:space="0" w:color="auto"/>
      </w:divBdr>
    </w:div>
    <w:div w:id="1088893150">
      <w:bodyDiv w:val="1"/>
      <w:marLeft w:val="0"/>
      <w:marRight w:val="0"/>
      <w:marTop w:val="0"/>
      <w:marBottom w:val="0"/>
      <w:divBdr>
        <w:top w:val="none" w:sz="0" w:space="0" w:color="auto"/>
        <w:left w:val="none" w:sz="0" w:space="0" w:color="auto"/>
        <w:bottom w:val="none" w:sz="0" w:space="0" w:color="auto"/>
        <w:right w:val="none" w:sz="0" w:space="0" w:color="auto"/>
      </w:divBdr>
    </w:div>
    <w:div w:id="1089277778">
      <w:bodyDiv w:val="1"/>
      <w:marLeft w:val="0"/>
      <w:marRight w:val="0"/>
      <w:marTop w:val="0"/>
      <w:marBottom w:val="0"/>
      <w:divBdr>
        <w:top w:val="none" w:sz="0" w:space="0" w:color="auto"/>
        <w:left w:val="none" w:sz="0" w:space="0" w:color="auto"/>
        <w:bottom w:val="none" w:sz="0" w:space="0" w:color="auto"/>
        <w:right w:val="none" w:sz="0" w:space="0" w:color="auto"/>
      </w:divBdr>
    </w:div>
    <w:div w:id="1089889240">
      <w:bodyDiv w:val="1"/>
      <w:marLeft w:val="0"/>
      <w:marRight w:val="0"/>
      <w:marTop w:val="0"/>
      <w:marBottom w:val="0"/>
      <w:divBdr>
        <w:top w:val="none" w:sz="0" w:space="0" w:color="auto"/>
        <w:left w:val="none" w:sz="0" w:space="0" w:color="auto"/>
        <w:bottom w:val="none" w:sz="0" w:space="0" w:color="auto"/>
        <w:right w:val="none" w:sz="0" w:space="0" w:color="auto"/>
      </w:divBdr>
    </w:div>
    <w:div w:id="1091580902">
      <w:bodyDiv w:val="1"/>
      <w:marLeft w:val="0"/>
      <w:marRight w:val="0"/>
      <w:marTop w:val="0"/>
      <w:marBottom w:val="0"/>
      <w:divBdr>
        <w:top w:val="none" w:sz="0" w:space="0" w:color="auto"/>
        <w:left w:val="none" w:sz="0" w:space="0" w:color="auto"/>
        <w:bottom w:val="none" w:sz="0" w:space="0" w:color="auto"/>
        <w:right w:val="none" w:sz="0" w:space="0" w:color="auto"/>
      </w:divBdr>
    </w:div>
    <w:div w:id="1092626475">
      <w:bodyDiv w:val="1"/>
      <w:marLeft w:val="0"/>
      <w:marRight w:val="0"/>
      <w:marTop w:val="0"/>
      <w:marBottom w:val="0"/>
      <w:divBdr>
        <w:top w:val="none" w:sz="0" w:space="0" w:color="auto"/>
        <w:left w:val="none" w:sz="0" w:space="0" w:color="auto"/>
        <w:bottom w:val="none" w:sz="0" w:space="0" w:color="auto"/>
        <w:right w:val="none" w:sz="0" w:space="0" w:color="auto"/>
      </w:divBdr>
    </w:div>
    <w:div w:id="1093821697">
      <w:bodyDiv w:val="1"/>
      <w:marLeft w:val="0"/>
      <w:marRight w:val="0"/>
      <w:marTop w:val="0"/>
      <w:marBottom w:val="0"/>
      <w:divBdr>
        <w:top w:val="none" w:sz="0" w:space="0" w:color="auto"/>
        <w:left w:val="none" w:sz="0" w:space="0" w:color="auto"/>
        <w:bottom w:val="none" w:sz="0" w:space="0" w:color="auto"/>
        <w:right w:val="none" w:sz="0" w:space="0" w:color="auto"/>
      </w:divBdr>
    </w:div>
    <w:div w:id="1094395190">
      <w:bodyDiv w:val="1"/>
      <w:marLeft w:val="0"/>
      <w:marRight w:val="0"/>
      <w:marTop w:val="0"/>
      <w:marBottom w:val="0"/>
      <w:divBdr>
        <w:top w:val="none" w:sz="0" w:space="0" w:color="auto"/>
        <w:left w:val="none" w:sz="0" w:space="0" w:color="auto"/>
        <w:bottom w:val="none" w:sz="0" w:space="0" w:color="auto"/>
        <w:right w:val="none" w:sz="0" w:space="0" w:color="auto"/>
      </w:divBdr>
    </w:div>
    <w:div w:id="1099333058">
      <w:bodyDiv w:val="1"/>
      <w:marLeft w:val="0"/>
      <w:marRight w:val="0"/>
      <w:marTop w:val="0"/>
      <w:marBottom w:val="0"/>
      <w:divBdr>
        <w:top w:val="none" w:sz="0" w:space="0" w:color="auto"/>
        <w:left w:val="none" w:sz="0" w:space="0" w:color="auto"/>
        <w:bottom w:val="none" w:sz="0" w:space="0" w:color="auto"/>
        <w:right w:val="none" w:sz="0" w:space="0" w:color="auto"/>
      </w:divBdr>
    </w:div>
    <w:div w:id="1101871826">
      <w:bodyDiv w:val="1"/>
      <w:marLeft w:val="0"/>
      <w:marRight w:val="0"/>
      <w:marTop w:val="0"/>
      <w:marBottom w:val="0"/>
      <w:divBdr>
        <w:top w:val="none" w:sz="0" w:space="0" w:color="auto"/>
        <w:left w:val="none" w:sz="0" w:space="0" w:color="auto"/>
        <w:bottom w:val="none" w:sz="0" w:space="0" w:color="auto"/>
        <w:right w:val="none" w:sz="0" w:space="0" w:color="auto"/>
      </w:divBdr>
    </w:div>
    <w:div w:id="1104567739">
      <w:bodyDiv w:val="1"/>
      <w:marLeft w:val="0"/>
      <w:marRight w:val="0"/>
      <w:marTop w:val="0"/>
      <w:marBottom w:val="0"/>
      <w:divBdr>
        <w:top w:val="none" w:sz="0" w:space="0" w:color="auto"/>
        <w:left w:val="none" w:sz="0" w:space="0" w:color="auto"/>
        <w:bottom w:val="none" w:sz="0" w:space="0" w:color="auto"/>
        <w:right w:val="none" w:sz="0" w:space="0" w:color="auto"/>
      </w:divBdr>
    </w:div>
    <w:div w:id="1105690584">
      <w:bodyDiv w:val="1"/>
      <w:marLeft w:val="0"/>
      <w:marRight w:val="0"/>
      <w:marTop w:val="0"/>
      <w:marBottom w:val="0"/>
      <w:divBdr>
        <w:top w:val="none" w:sz="0" w:space="0" w:color="auto"/>
        <w:left w:val="none" w:sz="0" w:space="0" w:color="auto"/>
        <w:bottom w:val="none" w:sz="0" w:space="0" w:color="auto"/>
        <w:right w:val="none" w:sz="0" w:space="0" w:color="auto"/>
      </w:divBdr>
    </w:div>
    <w:div w:id="1107382752">
      <w:bodyDiv w:val="1"/>
      <w:marLeft w:val="0"/>
      <w:marRight w:val="0"/>
      <w:marTop w:val="0"/>
      <w:marBottom w:val="0"/>
      <w:divBdr>
        <w:top w:val="none" w:sz="0" w:space="0" w:color="auto"/>
        <w:left w:val="none" w:sz="0" w:space="0" w:color="auto"/>
        <w:bottom w:val="none" w:sz="0" w:space="0" w:color="auto"/>
        <w:right w:val="none" w:sz="0" w:space="0" w:color="auto"/>
      </w:divBdr>
    </w:div>
    <w:div w:id="1107429181">
      <w:bodyDiv w:val="1"/>
      <w:marLeft w:val="0"/>
      <w:marRight w:val="0"/>
      <w:marTop w:val="0"/>
      <w:marBottom w:val="0"/>
      <w:divBdr>
        <w:top w:val="none" w:sz="0" w:space="0" w:color="auto"/>
        <w:left w:val="none" w:sz="0" w:space="0" w:color="auto"/>
        <w:bottom w:val="none" w:sz="0" w:space="0" w:color="auto"/>
        <w:right w:val="none" w:sz="0" w:space="0" w:color="auto"/>
      </w:divBdr>
    </w:div>
    <w:div w:id="1108234123">
      <w:bodyDiv w:val="1"/>
      <w:marLeft w:val="0"/>
      <w:marRight w:val="0"/>
      <w:marTop w:val="0"/>
      <w:marBottom w:val="0"/>
      <w:divBdr>
        <w:top w:val="none" w:sz="0" w:space="0" w:color="auto"/>
        <w:left w:val="none" w:sz="0" w:space="0" w:color="auto"/>
        <w:bottom w:val="none" w:sz="0" w:space="0" w:color="auto"/>
        <w:right w:val="none" w:sz="0" w:space="0" w:color="auto"/>
      </w:divBdr>
    </w:div>
    <w:div w:id="1111048294">
      <w:bodyDiv w:val="1"/>
      <w:marLeft w:val="0"/>
      <w:marRight w:val="0"/>
      <w:marTop w:val="0"/>
      <w:marBottom w:val="0"/>
      <w:divBdr>
        <w:top w:val="none" w:sz="0" w:space="0" w:color="auto"/>
        <w:left w:val="none" w:sz="0" w:space="0" w:color="auto"/>
        <w:bottom w:val="none" w:sz="0" w:space="0" w:color="auto"/>
        <w:right w:val="none" w:sz="0" w:space="0" w:color="auto"/>
      </w:divBdr>
    </w:div>
    <w:div w:id="1111361239">
      <w:bodyDiv w:val="1"/>
      <w:marLeft w:val="0"/>
      <w:marRight w:val="0"/>
      <w:marTop w:val="0"/>
      <w:marBottom w:val="0"/>
      <w:divBdr>
        <w:top w:val="none" w:sz="0" w:space="0" w:color="auto"/>
        <w:left w:val="none" w:sz="0" w:space="0" w:color="auto"/>
        <w:bottom w:val="none" w:sz="0" w:space="0" w:color="auto"/>
        <w:right w:val="none" w:sz="0" w:space="0" w:color="auto"/>
      </w:divBdr>
    </w:div>
    <w:div w:id="1114709828">
      <w:bodyDiv w:val="1"/>
      <w:marLeft w:val="0"/>
      <w:marRight w:val="0"/>
      <w:marTop w:val="0"/>
      <w:marBottom w:val="0"/>
      <w:divBdr>
        <w:top w:val="none" w:sz="0" w:space="0" w:color="auto"/>
        <w:left w:val="none" w:sz="0" w:space="0" w:color="auto"/>
        <w:bottom w:val="none" w:sz="0" w:space="0" w:color="auto"/>
        <w:right w:val="none" w:sz="0" w:space="0" w:color="auto"/>
      </w:divBdr>
    </w:div>
    <w:div w:id="1117143697">
      <w:bodyDiv w:val="1"/>
      <w:marLeft w:val="0"/>
      <w:marRight w:val="0"/>
      <w:marTop w:val="0"/>
      <w:marBottom w:val="0"/>
      <w:divBdr>
        <w:top w:val="none" w:sz="0" w:space="0" w:color="auto"/>
        <w:left w:val="none" w:sz="0" w:space="0" w:color="auto"/>
        <w:bottom w:val="none" w:sz="0" w:space="0" w:color="auto"/>
        <w:right w:val="none" w:sz="0" w:space="0" w:color="auto"/>
      </w:divBdr>
    </w:div>
    <w:div w:id="1117336805">
      <w:bodyDiv w:val="1"/>
      <w:marLeft w:val="0"/>
      <w:marRight w:val="0"/>
      <w:marTop w:val="0"/>
      <w:marBottom w:val="0"/>
      <w:divBdr>
        <w:top w:val="none" w:sz="0" w:space="0" w:color="auto"/>
        <w:left w:val="none" w:sz="0" w:space="0" w:color="auto"/>
        <w:bottom w:val="none" w:sz="0" w:space="0" w:color="auto"/>
        <w:right w:val="none" w:sz="0" w:space="0" w:color="auto"/>
      </w:divBdr>
    </w:div>
    <w:div w:id="1117991454">
      <w:bodyDiv w:val="1"/>
      <w:marLeft w:val="0"/>
      <w:marRight w:val="0"/>
      <w:marTop w:val="0"/>
      <w:marBottom w:val="0"/>
      <w:divBdr>
        <w:top w:val="none" w:sz="0" w:space="0" w:color="auto"/>
        <w:left w:val="none" w:sz="0" w:space="0" w:color="auto"/>
        <w:bottom w:val="none" w:sz="0" w:space="0" w:color="auto"/>
        <w:right w:val="none" w:sz="0" w:space="0" w:color="auto"/>
      </w:divBdr>
    </w:div>
    <w:div w:id="1120222125">
      <w:bodyDiv w:val="1"/>
      <w:marLeft w:val="0"/>
      <w:marRight w:val="0"/>
      <w:marTop w:val="0"/>
      <w:marBottom w:val="0"/>
      <w:divBdr>
        <w:top w:val="none" w:sz="0" w:space="0" w:color="auto"/>
        <w:left w:val="none" w:sz="0" w:space="0" w:color="auto"/>
        <w:bottom w:val="none" w:sz="0" w:space="0" w:color="auto"/>
        <w:right w:val="none" w:sz="0" w:space="0" w:color="auto"/>
      </w:divBdr>
    </w:div>
    <w:div w:id="1122069777">
      <w:bodyDiv w:val="1"/>
      <w:marLeft w:val="0"/>
      <w:marRight w:val="0"/>
      <w:marTop w:val="0"/>
      <w:marBottom w:val="0"/>
      <w:divBdr>
        <w:top w:val="none" w:sz="0" w:space="0" w:color="auto"/>
        <w:left w:val="none" w:sz="0" w:space="0" w:color="auto"/>
        <w:bottom w:val="none" w:sz="0" w:space="0" w:color="auto"/>
        <w:right w:val="none" w:sz="0" w:space="0" w:color="auto"/>
      </w:divBdr>
    </w:div>
    <w:div w:id="1122578586">
      <w:bodyDiv w:val="1"/>
      <w:marLeft w:val="0"/>
      <w:marRight w:val="0"/>
      <w:marTop w:val="0"/>
      <w:marBottom w:val="0"/>
      <w:divBdr>
        <w:top w:val="none" w:sz="0" w:space="0" w:color="auto"/>
        <w:left w:val="none" w:sz="0" w:space="0" w:color="auto"/>
        <w:bottom w:val="none" w:sz="0" w:space="0" w:color="auto"/>
        <w:right w:val="none" w:sz="0" w:space="0" w:color="auto"/>
      </w:divBdr>
    </w:div>
    <w:div w:id="1124075139">
      <w:bodyDiv w:val="1"/>
      <w:marLeft w:val="0"/>
      <w:marRight w:val="0"/>
      <w:marTop w:val="0"/>
      <w:marBottom w:val="0"/>
      <w:divBdr>
        <w:top w:val="none" w:sz="0" w:space="0" w:color="auto"/>
        <w:left w:val="none" w:sz="0" w:space="0" w:color="auto"/>
        <w:bottom w:val="none" w:sz="0" w:space="0" w:color="auto"/>
        <w:right w:val="none" w:sz="0" w:space="0" w:color="auto"/>
      </w:divBdr>
    </w:div>
    <w:div w:id="1127815672">
      <w:bodyDiv w:val="1"/>
      <w:marLeft w:val="0"/>
      <w:marRight w:val="0"/>
      <w:marTop w:val="0"/>
      <w:marBottom w:val="0"/>
      <w:divBdr>
        <w:top w:val="none" w:sz="0" w:space="0" w:color="auto"/>
        <w:left w:val="none" w:sz="0" w:space="0" w:color="auto"/>
        <w:bottom w:val="none" w:sz="0" w:space="0" w:color="auto"/>
        <w:right w:val="none" w:sz="0" w:space="0" w:color="auto"/>
      </w:divBdr>
    </w:div>
    <w:div w:id="1129130467">
      <w:bodyDiv w:val="1"/>
      <w:marLeft w:val="0"/>
      <w:marRight w:val="0"/>
      <w:marTop w:val="0"/>
      <w:marBottom w:val="0"/>
      <w:divBdr>
        <w:top w:val="none" w:sz="0" w:space="0" w:color="auto"/>
        <w:left w:val="none" w:sz="0" w:space="0" w:color="auto"/>
        <w:bottom w:val="none" w:sz="0" w:space="0" w:color="auto"/>
        <w:right w:val="none" w:sz="0" w:space="0" w:color="auto"/>
      </w:divBdr>
    </w:div>
    <w:div w:id="1130131087">
      <w:bodyDiv w:val="1"/>
      <w:marLeft w:val="0"/>
      <w:marRight w:val="0"/>
      <w:marTop w:val="0"/>
      <w:marBottom w:val="0"/>
      <w:divBdr>
        <w:top w:val="none" w:sz="0" w:space="0" w:color="auto"/>
        <w:left w:val="none" w:sz="0" w:space="0" w:color="auto"/>
        <w:bottom w:val="none" w:sz="0" w:space="0" w:color="auto"/>
        <w:right w:val="none" w:sz="0" w:space="0" w:color="auto"/>
      </w:divBdr>
    </w:div>
    <w:div w:id="1131633023">
      <w:bodyDiv w:val="1"/>
      <w:marLeft w:val="0"/>
      <w:marRight w:val="0"/>
      <w:marTop w:val="0"/>
      <w:marBottom w:val="0"/>
      <w:divBdr>
        <w:top w:val="none" w:sz="0" w:space="0" w:color="auto"/>
        <w:left w:val="none" w:sz="0" w:space="0" w:color="auto"/>
        <w:bottom w:val="none" w:sz="0" w:space="0" w:color="auto"/>
        <w:right w:val="none" w:sz="0" w:space="0" w:color="auto"/>
      </w:divBdr>
    </w:div>
    <w:div w:id="1133324179">
      <w:bodyDiv w:val="1"/>
      <w:marLeft w:val="0"/>
      <w:marRight w:val="0"/>
      <w:marTop w:val="0"/>
      <w:marBottom w:val="0"/>
      <w:divBdr>
        <w:top w:val="none" w:sz="0" w:space="0" w:color="auto"/>
        <w:left w:val="none" w:sz="0" w:space="0" w:color="auto"/>
        <w:bottom w:val="none" w:sz="0" w:space="0" w:color="auto"/>
        <w:right w:val="none" w:sz="0" w:space="0" w:color="auto"/>
      </w:divBdr>
    </w:div>
    <w:div w:id="1135873929">
      <w:bodyDiv w:val="1"/>
      <w:marLeft w:val="0"/>
      <w:marRight w:val="0"/>
      <w:marTop w:val="0"/>
      <w:marBottom w:val="0"/>
      <w:divBdr>
        <w:top w:val="none" w:sz="0" w:space="0" w:color="auto"/>
        <w:left w:val="none" w:sz="0" w:space="0" w:color="auto"/>
        <w:bottom w:val="none" w:sz="0" w:space="0" w:color="auto"/>
        <w:right w:val="none" w:sz="0" w:space="0" w:color="auto"/>
      </w:divBdr>
    </w:div>
    <w:div w:id="1135879194">
      <w:bodyDiv w:val="1"/>
      <w:marLeft w:val="0"/>
      <w:marRight w:val="0"/>
      <w:marTop w:val="0"/>
      <w:marBottom w:val="0"/>
      <w:divBdr>
        <w:top w:val="none" w:sz="0" w:space="0" w:color="auto"/>
        <w:left w:val="none" w:sz="0" w:space="0" w:color="auto"/>
        <w:bottom w:val="none" w:sz="0" w:space="0" w:color="auto"/>
        <w:right w:val="none" w:sz="0" w:space="0" w:color="auto"/>
      </w:divBdr>
    </w:div>
    <w:div w:id="1136681213">
      <w:bodyDiv w:val="1"/>
      <w:marLeft w:val="0"/>
      <w:marRight w:val="0"/>
      <w:marTop w:val="0"/>
      <w:marBottom w:val="0"/>
      <w:divBdr>
        <w:top w:val="none" w:sz="0" w:space="0" w:color="auto"/>
        <w:left w:val="none" w:sz="0" w:space="0" w:color="auto"/>
        <w:bottom w:val="none" w:sz="0" w:space="0" w:color="auto"/>
        <w:right w:val="none" w:sz="0" w:space="0" w:color="auto"/>
      </w:divBdr>
    </w:div>
    <w:div w:id="1141193477">
      <w:bodyDiv w:val="1"/>
      <w:marLeft w:val="0"/>
      <w:marRight w:val="0"/>
      <w:marTop w:val="0"/>
      <w:marBottom w:val="0"/>
      <w:divBdr>
        <w:top w:val="none" w:sz="0" w:space="0" w:color="auto"/>
        <w:left w:val="none" w:sz="0" w:space="0" w:color="auto"/>
        <w:bottom w:val="none" w:sz="0" w:space="0" w:color="auto"/>
        <w:right w:val="none" w:sz="0" w:space="0" w:color="auto"/>
      </w:divBdr>
    </w:div>
    <w:div w:id="1143349874">
      <w:bodyDiv w:val="1"/>
      <w:marLeft w:val="0"/>
      <w:marRight w:val="0"/>
      <w:marTop w:val="0"/>
      <w:marBottom w:val="0"/>
      <w:divBdr>
        <w:top w:val="none" w:sz="0" w:space="0" w:color="auto"/>
        <w:left w:val="none" w:sz="0" w:space="0" w:color="auto"/>
        <w:bottom w:val="none" w:sz="0" w:space="0" w:color="auto"/>
        <w:right w:val="none" w:sz="0" w:space="0" w:color="auto"/>
      </w:divBdr>
    </w:div>
    <w:div w:id="1143737835">
      <w:bodyDiv w:val="1"/>
      <w:marLeft w:val="0"/>
      <w:marRight w:val="0"/>
      <w:marTop w:val="0"/>
      <w:marBottom w:val="0"/>
      <w:divBdr>
        <w:top w:val="none" w:sz="0" w:space="0" w:color="auto"/>
        <w:left w:val="none" w:sz="0" w:space="0" w:color="auto"/>
        <w:bottom w:val="none" w:sz="0" w:space="0" w:color="auto"/>
        <w:right w:val="none" w:sz="0" w:space="0" w:color="auto"/>
      </w:divBdr>
    </w:div>
    <w:div w:id="1144007713">
      <w:bodyDiv w:val="1"/>
      <w:marLeft w:val="0"/>
      <w:marRight w:val="0"/>
      <w:marTop w:val="0"/>
      <w:marBottom w:val="0"/>
      <w:divBdr>
        <w:top w:val="none" w:sz="0" w:space="0" w:color="auto"/>
        <w:left w:val="none" w:sz="0" w:space="0" w:color="auto"/>
        <w:bottom w:val="none" w:sz="0" w:space="0" w:color="auto"/>
        <w:right w:val="none" w:sz="0" w:space="0" w:color="auto"/>
      </w:divBdr>
    </w:div>
    <w:div w:id="1146161036">
      <w:bodyDiv w:val="1"/>
      <w:marLeft w:val="0"/>
      <w:marRight w:val="0"/>
      <w:marTop w:val="0"/>
      <w:marBottom w:val="0"/>
      <w:divBdr>
        <w:top w:val="none" w:sz="0" w:space="0" w:color="auto"/>
        <w:left w:val="none" w:sz="0" w:space="0" w:color="auto"/>
        <w:bottom w:val="none" w:sz="0" w:space="0" w:color="auto"/>
        <w:right w:val="none" w:sz="0" w:space="0" w:color="auto"/>
      </w:divBdr>
    </w:div>
    <w:div w:id="1148937680">
      <w:bodyDiv w:val="1"/>
      <w:marLeft w:val="0"/>
      <w:marRight w:val="0"/>
      <w:marTop w:val="0"/>
      <w:marBottom w:val="0"/>
      <w:divBdr>
        <w:top w:val="none" w:sz="0" w:space="0" w:color="auto"/>
        <w:left w:val="none" w:sz="0" w:space="0" w:color="auto"/>
        <w:bottom w:val="none" w:sz="0" w:space="0" w:color="auto"/>
        <w:right w:val="none" w:sz="0" w:space="0" w:color="auto"/>
      </w:divBdr>
    </w:div>
    <w:div w:id="1149638423">
      <w:bodyDiv w:val="1"/>
      <w:marLeft w:val="0"/>
      <w:marRight w:val="0"/>
      <w:marTop w:val="0"/>
      <w:marBottom w:val="0"/>
      <w:divBdr>
        <w:top w:val="none" w:sz="0" w:space="0" w:color="auto"/>
        <w:left w:val="none" w:sz="0" w:space="0" w:color="auto"/>
        <w:bottom w:val="none" w:sz="0" w:space="0" w:color="auto"/>
        <w:right w:val="none" w:sz="0" w:space="0" w:color="auto"/>
      </w:divBdr>
    </w:div>
    <w:div w:id="1151285481">
      <w:bodyDiv w:val="1"/>
      <w:marLeft w:val="0"/>
      <w:marRight w:val="0"/>
      <w:marTop w:val="0"/>
      <w:marBottom w:val="0"/>
      <w:divBdr>
        <w:top w:val="none" w:sz="0" w:space="0" w:color="auto"/>
        <w:left w:val="none" w:sz="0" w:space="0" w:color="auto"/>
        <w:bottom w:val="none" w:sz="0" w:space="0" w:color="auto"/>
        <w:right w:val="none" w:sz="0" w:space="0" w:color="auto"/>
      </w:divBdr>
    </w:div>
    <w:div w:id="1151554330">
      <w:bodyDiv w:val="1"/>
      <w:marLeft w:val="0"/>
      <w:marRight w:val="0"/>
      <w:marTop w:val="0"/>
      <w:marBottom w:val="0"/>
      <w:divBdr>
        <w:top w:val="none" w:sz="0" w:space="0" w:color="auto"/>
        <w:left w:val="none" w:sz="0" w:space="0" w:color="auto"/>
        <w:bottom w:val="none" w:sz="0" w:space="0" w:color="auto"/>
        <w:right w:val="none" w:sz="0" w:space="0" w:color="auto"/>
      </w:divBdr>
    </w:div>
    <w:div w:id="1153570240">
      <w:bodyDiv w:val="1"/>
      <w:marLeft w:val="0"/>
      <w:marRight w:val="0"/>
      <w:marTop w:val="0"/>
      <w:marBottom w:val="0"/>
      <w:divBdr>
        <w:top w:val="none" w:sz="0" w:space="0" w:color="auto"/>
        <w:left w:val="none" w:sz="0" w:space="0" w:color="auto"/>
        <w:bottom w:val="none" w:sz="0" w:space="0" w:color="auto"/>
        <w:right w:val="none" w:sz="0" w:space="0" w:color="auto"/>
      </w:divBdr>
    </w:div>
    <w:div w:id="1154486139">
      <w:bodyDiv w:val="1"/>
      <w:marLeft w:val="0"/>
      <w:marRight w:val="0"/>
      <w:marTop w:val="0"/>
      <w:marBottom w:val="0"/>
      <w:divBdr>
        <w:top w:val="none" w:sz="0" w:space="0" w:color="auto"/>
        <w:left w:val="none" w:sz="0" w:space="0" w:color="auto"/>
        <w:bottom w:val="none" w:sz="0" w:space="0" w:color="auto"/>
        <w:right w:val="none" w:sz="0" w:space="0" w:color="auto"/>
      </w:divBdr>
    </w:div>
    <w:div w:id="1155416845">
      <w:bodyDiv w:val="1"/>
      <w:marLeft w:val="0"/>
      <w:marRight w:val="0"/>
      <w:marTop w:val="0"/>
      <w:marBottom w:val="0"/>
      <w:divBdr>
        <w:top w:val="none" w:sz="0" w:space="0" w:color="auto"/>
        <w:left w:val="none" w:sz="0" w:space="0" w:color="auto"/>
        <w:bottom w:val="none" w:sz="0" w:space="0" w:color="auto"/>
        <w:right w:val="none" w:sz="0" w:space="0" w:color="auto"/>
      </w:divBdr>
    </w:div>
    <w:div w:id="1156144172">
      <w:bodyDiv w:val="1"/>
      <w:marLeft w:val="0"/>
      <w:marRight w:val="0"/>
      <w:marTop w:val="0"/>
      <w:marBottom w:val="0"/>
      <w:divBdr>
        <w:top w:val="none" w:sz="0" w:space="0" w:color="auto"/>
        <w:left w:val="none" w:sz="0" w:space="0" w:color="auto"/>
        <w:bottom w:val="none" w:sz="0" w:space="0" w:color="auto"/>
        <w:right w:val="none" w:sz="0" w:space="0" w:color="auto"/>
      </w:divBdr>
    </w:div>
    <w:div w:id="1156260066">
      <w:bodyDiv w:val="1"/>
      <w:marLeft w:val="0"/>
      <w:marRight w:val="0"/>
      <w:marTop w:val="0"/>
      <w:marBottom w:val="0"/>
      <w:divBdr>
        <w:top w:val="none" w:sz="0" w:space="0" w:color="auto"/>
        <w:left w:val="none" w:sz="0" w:space="0" w:color="auto"/>
        <w:bottom w:val="none" w:sz="0" w:space="0" w:color="auto"/>
        <w:right w:val="none" w:sz="0" w:space="0" w:color="auto"/>
      </w:divBdr>
    </w:div>
    <w:div w:id="1158577670">
      <w:bodyDiv w:val="1"/>
      <w:marLeft w:val="0"/>
      <w:marRight w:val="0"/>
      <w:marTop w:val="0"/>
      <w:marBottom w:val="0"/>
      <w:divBdr>
        <w:top w:val="none" w:sz="0" w:space="0" w:color="auto"/>
        <w:left w:val="none" w:sz="0" w:space="0" w:color="auto"/>
        <w:bottom w:val="none" w:sz="0" w:space="0" w:color="auto"/>
        <w:right w:val="none" w:sz="0" w:space="0" w:color="auto"/>
      </w:divBdr>
    </w:div>
    <w:div w:id="1160578439">
      <w:bodyDiv w:val="1"/>
      <w:marLeft w:val="0"/>
      <w:marRight w:val="0"/>
      <w:marTop w:val="0"/>
      <w:marBottom w:val="0"/>
      <w:divBdr>
        <w:top w:val="none" w:sz="0" w:space="0" w:color="auto"/>
        <w:left w:val="none" w:sz="0" w:space="0" w:color="auto"/>
        <w:bottom w:val="none" w:sz="0" w:space="0" w:color="auto"/>
        <w:right w:val="none" w:sz="0" w:space="0" w:color="auto"/>
      </w:divBdr>
    </w:div>
    <w:div w:id="1164396373">
      <w:bodyDiv w:val="1"/>
      <w:marLeft w:val="0"/>
      <w:marRight w:val="0"/>
      <w:marTop w:val="0"/>
      <w:marBottom w:val="0"/>
      <w:divBdr>
        <w:top w:val="none" w:sz="0" w:space="0" w:color="auto"/>
        <w:left w:val="none" w:sz="0" w:space="0" w:color="auto"/>
        <w:bottom w:val="none" w:sz="0" w:space="0" w:color="auto"/>
        <w:right w:val="none" w:sz="0" w:space="0" w:color="auto"/>
      </w:divBdr>
    </w:div>
    <w:div w:id="1166479773">
      <w:bodyDiv w:val="1"/>
      <w:marLeft w:val="0"/>
      <w:marRight w:val="0"/>
      <w:marTop w:val="0"/>
      <w:marBottom w:val="0"/>
      <w:divBdr>
        <w:top w:val="none" w:sz="0" w:space="0" w:color="auto"/>
        <w:left w:val="none" w:sz="0" w:space="0" w:color="auto"/>
        <w:bottom w:val="none" w:sz="0" w:space="0" w:color="auto"/>
        <w:right w:val="none" w:sz="0" w:space="0" w:color="auto"/>
      </w:divBdr>
    </w:div>
    <w:div w:id="1167206995">
      <w:bodyDiv w:val="1"/>
      <w:marLeft w:val="0"/>
      <w:marRight w:val="0"/>
      <w:marTop w:val="0"/>
      <w:marBottom w:val="0"/>
      <w:divBdr>
        <w:top w:val="none" w:sz="0" w:space="0" w:color="auto"/>
        <w:left w:val="none" w:sz="0" w:space="0" w:color="auto"/>
        <w:bottom w:val="none" w:sz="0" w:space="0" w:color="auto"/>
        <w:right w:val="none" w:sz="0" w:space="0" w:color="auto"/>
      </w:divBdr>
    </w:div>
    <w:div w:id="1168447106">
      <w:bodyDiv w:val="1"/>
      <w:marLeft w:val="0"/>
      <w:marRight w:val="0"/>
      <w:marTop w:val="0"/>
      <w:marBottom w:val="0"/>
      <w:divBdr>
        <w:top w:val="none" w:sz="0" w:space="0" w:color="auto"/>
        <w:left w:val="none" w:sz="0" w:space="0" w:color="auto"/>
        <w:bottom w:val="none" w:sz="0" w:space="0" w:color="auto"/>
        <w:right w:val="none" w:sz="0" w:space="0" w:color="auto"/>
      </w:divBdr>
    </w:div>
    <w:div w:id="1169708579">
      <w:bodyDiv w:val="1"/>
      <w:marLeft w:val="0"/>
      <w:marRight w:val="0"/>
      <w:marTop w:val="0"/>
      <w:marBottom w:val="0"/>
      <w:divBdr>
        <w:top w:val="none" w:sz="0" w:space="0" w:color="auto"/>
        <w:left w:val="none" w:sz="0" w:space="0" w:color="auto"/>
        <w:bottom w:val="none" w:sz="0" w:space="0" w:color="auto"/>
        <w:right w:val="none" w:sz="0" w:space="0" w:color="auto"/>
      </w:divBdr>
    </w:div>
    <w:div w:id="1170365915">
      <w:bodyDiv w:val="1"/>
      <w:marLeft w:val="0"/>
      <w:marRight w:val="0"/>
      <w:marTop w:val="0"/>
      <w:marBottom w:val="0"/>
      <w:divBdr>
        <w:top w:val="none" w:sz="0" w:space="0" w:color="auto"/>
        <w:left w:val="none" w:sz="0" w:space="0" w:color="auto"/>
        <w:bottom w:val="none" w:sz="0" w:space="0" w:color="auto"/>
        <w:right w:val="none" w:sz="0" w:space="0" w:color="auto"/>
      </w:divBdr>
    </w:div>
    <w:div w:id="1171331045">
      <w:bodyDiv w:val="1"/>
      <w:marLeft w:val="0"/>
      <w:marRight w:val="0"/>
      <w:marTop w:val="0"/>
      <w:marBottom w:val="0"/>
      <w:divBdr>
        <w:top w:val="none" w:sz="0" w:space="0" w:color="auto"/>
        <w:left w:val="none" w:sz="0" w:space="0" w:color="auto"/>
        <w:bottom w:val="none" w:sz="0" w:space="0" w:color="auto"/>
        <w:right w:val="none" w:sz="0" w:space="0" w:color="auto"/>
      </w:divBdr>
    </w:div>
    <w:div w:id="1173297990">
      <w:bodyDiv w:val="1"/>
      <w:marLeft w:val="0"/>
      <w:marRight w:val="0"/>
      <w:marTop w:val="0"/>
      <w:marBottom w:val="0"/>
      <w:divBdr>
        <w:top w:val="none" w:sz="0" w:space="0" w:color="auto"/>
        <w:left w:val="none" w:sz="0" w:space="0" w:color="auto"/>
        <w:bottom w:val="none" w:sz="0" w:space="0" w:color="auto"/>
        <w:right w:val="none" w:sz="0" w:space="0" w:color="auto"/>
      </w:divBdr>
    </w:div>
    <w:div w:id="1173691687">
      <w:bodyDiv w:val="1"/>
      <w:marLeft w:val="0"/>
      <w:marRight w:val="0"/>
      <w:marTop w:val="0"/>
      <w:marBottom w:val="0"/>
      <w:divBdr>
        <w:top w:val="none" w:sz="0" w:space="0" w:color="auto"/>
        <w:left w:val="none" w:sz="0" w:space="0" w:color="auto"/>
        <w:bottom w:val="none" w:sz="0" w:space="0" w:color="auto"/>
        <w:right w:val="none" w:sz="0" w:space="0" w:color="auto"/>
      </w:divBdr>
    </w:div>
    <w:div w:id="1176074415">
      <w:bodyDiv w:val="1"/>
      <w:marLeft w:val="0"/>
      <w:marRight w:val="0"/>
      <w:marTop w:val="0"/>
      <w:marBottom w:val="0"/>
      <w:divBdr>
        <w:top w:val="none" w:sz="0" w:space="0" w:color="auto"/>
        <w:left w:val="none" w:sz="0" w:space="0" w:color="auto"/>
        <w:bottom w:val="none" w:sz="0" w:space="0" w:color="auto"/>
        <w:right w:val="none" w:sz="0" w:space="0" w:color="auto"/>
      </w:divBdr>
    </w:div>
    <w:div w:id="1177159279">
      <w:bodyDiv w:val="1"/>
      <w:marLeft w:val="0"/>
      <w:marRight w:val="0"/>
      <w:marTop w:val="0"/>
      <w:marBottom w:val="0"/>
      <w:divBdr>
        <w:top w:val="none" w:sz="0" w:space="0" w:color="auto"/>
        <w:left w:val="none" w:sz="0" w:space="0" w:color="auto"/>
        <w:bottom w:val="none" w:sz="0" w:space="0" w:color="auto"/>
        <w:right w:val="none" w:sz="0" w:space="0" w:color="auto"/>
      </w:divBdr>
    </w:div>
    <w:div w:id="1178542263">
      <w:bodyDiv w:val="1"/>
      <w:marLeft w:val="0"/>
      <w:marRight w:val="0"/>
      <w:marTop w:val="0"/>
      <w:marBottom w:val="0"/>
      <w:divBdr>
        <w:top w:val="none" w:sz="0" w:space="0" w:color="auto"/>
        <w:left w:val="none" w:sz="0" w:space="0" w:color="auto"/>
        <w:bottom w:val="none" w:sz="0" w:space="0" w:color="auto"/>
        <w:right w:val="none" w:sz="0" w:space="0" w:color="auto"/>
      </w:divBdr>
    </w:div>
    <w:div w:id="1184592746">
      <w:bodyDiv w:val="1"/>
      <w:marLeft w:val="0"/>
      <w:marRight w:val="0"/>
      <w:marTop w:val="0"/>
      <w:marBottom w:val="0"/>
      <w:divBdr>
        <w:top w:val="none" w:sz="0" w:space="0" w:color="auto"/>
        <w:left w:val="none" w:sz="0" w:space="0" w:color="auto"/>
        <w:bottom w:val="none" w:sz="0" w:space="0" w:color="auto"/>
        <w:right w:val="none" w:sz="0" w:space="0" w:color="auto"/>
      </w:divBdr>
    </w:div>
    <w:div w:id="1189026424">
      <w:bodyDiv w:val="1"/>
      <w:marLeft w:val="0"/>
      <w:marRight w:val="0"/>
      <w:marTop w:val="0"/>
      <w:marBottom w:val="0"/>
      <w:divBdr>
        <w:top w:val="none" w:sz="0" w:space="0" w:color="auto"/>
        <w:left w:val="none" w:sz="0" w:space="0" w:color="auto"/>
        <w:bottom w:val="none" w:sz="0" w:space="0" w:color="auto"/>
        <w:right w:val="none" w:sz="0" w:space="0" w:color="auto"/>
      </w:divBdr>
    </w:div>
    <w:div w:id="1190609626">
      <w:bodyDiv w:val="1"/>
      <w:marLeft w:val="0"/>
      <w:marRight w:val="0"/>
      <w:marTop w:val="0"/>
      <w:marBottom w:val="0"/>
      <w:divBdr>
        <w:top w:val="none" w:sz="0" w:space="0" w:color="auto"/>
        <w:left w:val="none" w:sz="0" w:space="0" w:color="auto"/>
        <w:bottom w:val="none" w:sz="0" w:space="0" w:color="auto"/>
        <w:right w:val="none" w:sz="0" w:space="0" w:color="auto"/>
      </w:divBdr>
    </w:div>
    <w:div w:id="1191185431">
      <w:bodyDiv w:val="1"/>
      <w:marLeft w:val="0"/>
      <w:marRight w:val="0"/>
      <w:marTop w:val="0"/>
      <w:marBottom w:val="0"/>
      <w:divBdr>
        <w:top w:val="none" w:sz="0" w:space="0" w:color="auto"/>
        <w:left w:val="none" w:sz="0" w:space="0" w:color="auto"/>
        <w:bottom w:val="none" w:sz="0" w:space="0" w:color="auto"/>
        <w:right w:val="none" w:sz="0" w:space="0" w:color="auto"/>
      </w:divBdr>
    </w:div>
    <w:div w:id="1192835746">
      <w:bodyDiv w:val="1"/>
      <w:marLeft w:val="0"/>
      <w:marRight w:val="0"/>
      <w:marTop w:val="0"/>
      <w:marBottom w:val="0"/>
      <w:divBdr>
        <w:top w:val="none" w:sz="0" w:space="0" w:color="auto"/>
        <w:left w:val="none" w:sz="0" w:space="0" w:color="auto"/>
        <w:bottom w:val="none" w:sz="0" w:space="0" w:color="auto"/>
        <w:right w:val="none" w:sz="0" w:space="0" w:color="auto"/>
      </w:divBdr>
    </w:div>
    <w:div w:id="1197280675">
      <w:bodyDiv w:val="1"/>
      <w:marLeft w:val="0"/>
      <w:marRight w:val="0"/>
      <w:marTop w:val="0"/>
      <w:marBottom w:val="0"/>
      <w:divBdr>
        <w:top w:val="none" w:sz="0" w:space="0" w:color="auto"/>
        <w:left w:val="none" w:sz="0" w:space="0" w:color="auto"/>
        <w:bottom w:val="none" w:sz="0" w:space="0" w:color="auto"/>
        <w:right w:val="none" w:sz="0" w:space="0" w:color="auto"/>
      </w:divBdr>
    </w:div>
    <w:div w:id="1200700216">
      <w:bodyDiv w:val="1"/>
      <w:marLeft w:val="0"/>
      <w:marRight w:val="0"/>
      <w:marTop w:val="0"/>
      <w:marBottom w:val="0"/>
      <w:divBdr>
        <w:top w:val="none" w:sz="0" w:space="0" w:color="auto"/>
        <w:left w:val="none" w:sz="0" w:space="0" w:color="auto"/>
        <w:bottom w:val="none" w:sz="0" w:space="0" w:color="auto"/>
        <w:right w:val="none" w:sz="0" w:space="0" w:color="auto"/>
      </w:divBdr>
    </w:div>
    <w:div w:id="1201553673">
      <w:bodyDiv w:val="1"/>
      <w:marLeft w:val="0"/>
      <w:marRight w:val="0"/>
      <w:marTop w:val="0"/>
      <w:marBottom w:val="0"/>
      <w:divBdr>
        <w:top w:val="none" w:sz="0" w:space="0" w:color="auto"/>
        <w:left w:val="none" w:sz="0" w:space="0" w:color="auto"/>
        <w:bottom w:val="none" w:sz="0" w:space="0" w:color="auto"/>
        <w:right w:val="none" w:sz="0" w:space="0" w:color="auto"/>
      </w:divBdr>
    </w:div>
    <w:div w:id="1201817997">
      <w:bodyDiv w:val="1"/>
      <w:marLeft w:val="0"/>
      <w:marRight w:val="0"/>
      <w:marTop w:val="0"/>
      <w:marBottom w:val="0"/>
      <w:divBdr>
        <w:top w:val="none" w:sz="0" w:space="0" w:color="auto"/>
        <w:left w:val="none" w:sz="0" w:space="0" w:color="auto"/>
        <w:bottom w:val="none" w:sz="0" w:space="0" w:color="auto"/>
        <w:right w:val="none" w:sz="0" w:space="0" w:color="auto"/>
      </w:divBdr>
    </w:div>
    <w:div w:id="1204058768">
      <w:bodyDiv w:val="1"/>
      <w:marLeft w:val="0"/>
      <w:marRight w:val="0"/>
      <w:marTop w:val="0"/>
      <w:marBottom w:val="0"/>
      <w:divBdr>
        <w:top w:val="none" w:sz="0" w:space="0" w:color="auto"/>
        <w:left w:val="none" w:sz="0" w:space="0" w:color="auto"/>
        <w:bottom w:val="none" w:sz="0" w:space="0" w:color="auto"/>
        <w:right w:val="none" w:sz="0" w:space="0" w:color="auto"/>
      </w:divBdr>
    </w:div>
    <w:div w:id="1204295225">
      <w:bodyDiv w:val="1"/>
      <w:marLeft w:val="0"/>
      <w:marRight w:val="0"/>
      <w:marTop w:val="0"/>
      <w:marBottom w:val="0"/>
      <w:divBdr>
        <w:top w:val="none" w:sz="0" w:space="0" w:color="auto"/>
        <w:left w:val="none" w:sz="0" w:space="0" w:color="auto"/>
        <w:bottom w:val="none" w:sz="0" w:space="0" w:color="auto"/>
        <w:right w:val="none" w:sz="0" w:space="0" w:color="auto"/>
      </w:divBdr>
    </w:div>
    <w:div w:id="1208031603">
      <w:bodyDiv w:val="1"/>
      <w:marLeft w:val="0"/>
      <w:marRight w:val="0"/>
      <w:marTop w:val="0"/>
      <w:marBottom w:val="0"/>
      <w:divBdr>
        <w:top w:val="none" w:sz="0" w:space="0" w:color="auto"/>
        <w:left w:val="none" w:sz="0" w:space="0" w:color="auto"/>
        <w:bottom w:val="none" w:sz="0" w:space="0" w:color="auto"/>
        <w:right w:val="none" w:sz="0" w:space="0" w:color="auto"/>
      </w:divBdr>
    </w:div>
    <w:div w:id="1211578837">
      <w:bodyDiv w:val="1"/>
      <w:marLeft w:val="0"/>
      <w:marRight w:val="0"/>
      <w:marTop w:val="0"/>
      <w:marBottom w:val="0"/>
      <w:divBdr>
        <w:top w:val="none" w:sz="0" w:space="0" w:color="auto"/>
        <w:left w:val="none" w:sz="0" w:space="0" w:color="auto"/>
        <w:bottom w:val="none" w:sz="0" w:space="0" w:color="auto"/>
        <w:right w:val="none" w:sz="0" w:space="0" w:color="auto"/>
      </w:divBdr>
    </w:div>
    <w:div w:id="1212183285">
      <w:bodyDiv w:val="1"/>
      <w:marLeft w:val="0"/>
      <w:marRight w:val="0"/>
      <w:marTop w:val="0"/>
      <w:marBottom w:val="0"/>
      <w:divBdr>
        <w:top w:val="none" w:sz="0" w:space="0" w:color="auto"/>
        <w:left w:val="none" w:sz="0" w:space="0" w:color="auto"/>
        <w:bottom w:val="none" w:sz="0" w:space="0" w:color="auto"/>
        <w:right w:val="none" w:sz="0" w:space="0" w:color="auto"/>
      </w:divBdr>
    </w:div>
    <w:div w:id="1214191705">
      <w:bodyDiv w:val="1"/>
      <w:marLeft w:val="0"/>
      <w:marRight w:val="0"/>
      <w:marTop w:val="0"/>
      <w:marBottom w:val="0"/>
      <w:divBdr>
        <w:top w:val="none" w:sz="0" w:space="0" w:color="auto"/>
        <w:left w:val="none" w:sz="0" w:space="0" w:color="auto"/>
        <w:bottom w:val="none" w:sz="0" w:space="0" w:color="auto"/>
        <w:right w:val="none" w:sz="0" w:space="0" w:color="auto"/>
      </w:divBdr>
    </w:div>
    <w:div w:id="1214194187">
      <w:bodyDiv w:val="1"/>
      <w:marLeft w:val="0"/>
      <w:marRight w:val="0"/>
      <w:marTop w:val="0"/>
      <w:marBottom w:val="0"/>
      <w:divBdr>
        <w:top w:val="none" w:sz="0" w:space="0" w:color="auto"/>
        <w:left w:val="none" w:sz="0" w:space="0" w:color="auto"/>
        <w:bottom w:val="none" w:sz="0" w:space="0" w:color="auto"/>
        <w:right w:val="none" w:sz="0" w:space="0" w:color="auto"/>
      </w:divBdr>
    </w:div>
    <w:div w:id="1215115940">
      <w:bodyDiv w:val="1"/>
      <w:marLeft w:val="0"/>
      <w:marRight w:val="0"/>
      <w:marTop w:val="0"/>
      <w:marBottom w:val="0"/>
      <w:divBdr>
        <w:top w:val="none" w:sz="0" w:space="0" w:color="auto"/>
        <w:left w:val="none" w:sz="0" w:space="0" w:color="auto"/>
        <w:bottom w:val="none" w:sz="0" w:space="0" w:color="auto"/>
        <w:right w:val="none" w:sz="0" w:space="0" w:color="auto"/>
      </w:divBdr>
    </w:div>
    <w:div w:id="1218973719">
      <w:bodyDiv w:val="1"/>
      <w:marLeft w:val="0"/>
      <w:marRight w:val="0"/>
      <w:marTop w:val="0"/>
      <w:marBottom w:val="0"/>
      <w:divBdr>
        <w:top w:val="none" w:sz="0" w:space="0" w:color="auto"/>
        <w:left w:val="none" w:sz="0" w:space="0" w:color="auto"/>
        <w:bottom w:val="none" w:sz="0" w:space="0" w:color="auto"/>
        <w:right w:val="none" w:sz="0" w:space="0" w:color="auto"/>
      </w:divBdr>
    </w:div>
    <w:div w:id="1219828748">
      <w:bodyDiv w:val="1"/>
      <w:marLeft w:val="0"/>
      <w:marRight w:val="0"/>
      <w:marTop w:val="0"/>
      <w:marBottom w:val="0"/>
      <w:divBdr>
        <w:top w:val="none" w:sz="0" w:space="0" w:color="auto"/>
        <w:left w:val="none" w:sz="0" w:space="0" w:color="auto"/>
        <w:bottom w:val="none" w:sz="0" w:space="0" w:color="auto"/>
        <w:right w:val="none" w:sz="0" w:space="0" w:color="auto"/>
      </w:divBdr>
    </w:div>
    <w:div w:id="1224828792">
      <w:bodyDiv w:val="1"/>
      <w:marLeft w:val="0"/>
      <w:marRight w:val="0"/>
      <w:marTop w:val="0"/>
      <w:marBottom w:val="0"/>
      <w:divBdr>
        <w:top w:val="none" w:sz="0" w:space="0" w:color="auto"/>
        <w:left w:val="none" w:sz="0" w:space="0" w:color="auto"/>
        <w:bottom w:val="none" w:sz="0" w:space="0" w:color="auto"/>
        <w:right w:val="none" w:sz="0" w:space="0" w:color="auto"/>
      </w:divBdr>
    </w:div>
    <w:div w:id="1226067755">
      <w:bodyDiv w:val="1"/>
      <w:marLeft w:val="0"/>
      <w:marRight w:val="0"/>
      <w:marTop w:val="0"/>
      <w:marBottom w:val="0"/>
      <w:divBdr>
        <w:top w:val="none" w:sz="0" w:space="0" w:color="auto"/>
        <w:left w:val="none" w:sz="0" w:space="0" w:color="auto"/>
        <w:bottom w:val="none" w:sz="0" w:space="0" w:color="auto"/>
        <w:right w:val="none" w:sz="0" w:space="0" w:color="auto"/>
      </w:divBdr>
    </w:div>
    <w:div w:id="1227299280">
      <w:bodyDiv w:val="1"/>
      <w:marLeft w:val="0"/>
      <w:marRight w:val="0"/>
      <w:marTop w:val="0"/>
      <w:marBottom w:val="0"/>
      <w:divBdr>
        <w:top w:val="none" w:sz="0" w:space="0" w:color="auto"/>
        <w:left w:val="none" w:sz="0" w:space="0" w:color="auto"/>
        <w:bottom w:val="none" w:sz="0" w:space="0" w:color="auto"/>
        <w:right w:val="none" w:sz="0" w:space="0" w:color="auto"/>
      </w:divBdr>
    </w:div>
    <w:div w:id="1231770314">
      <w:bodyDiv w:val="1"/>
      <w:marLeft w:val="0"/>
      <w:marRight w:val="0"/>
      <w:marTop w:val="0"/>
      <w:marBottom w:val="0"/>
      <w:divBdr>
        <w:top w:val="none" w:sz="0" w:space="0" w:color="auto"/>
        <w:left w:val="none" w:sz="0" w:space="0" w:color="auto"/>
        <w:bottom w:val="none" w:sz="0" w:space="0" w:color="auto"/>
        <w:right w:val="none" w:sz="0" w:space="0" w:color="auto"/>
      </w:divBdr>
    </w:div>
    <w:div w:id="1232353300">
      <w:bodyDiv w:val="1"/>
      <w:marLeft w:val="0"/>
      <w:marRight w:val="0"/>
      <w:marTop w:val="0"/>
      <w:marBottom w:val="0"/>
      <w:divBdr>
        <w:top w:val="none" w:sz="0" w:space="0" w:color="auto"/>
        <w:left w:val="none" w:sz="0" w:space="0" w:color="auto"/>
        <w:bottom w:val="none" w:sz="0" w:space="0" w:color="auto"/>
        <w:right w:val="none" w:sz="0" w:space="0" w:color="auto"/>
      </w:divBdr>
    </w:div>
    <w:div w:id="1239486127">
      <w:bodyDiv w:val="1"/>
      <w:marLeft w:val="0"/>
      <w:marRight w:val="0"/>
      <w:marTop w:val="0"/>
      <w:marBottom w:val="0"/>
      <w:divBdr>
        <w:top w:val="none" w:sz="0" w:space="0" w:color="auto"/>
        <w:left w:val="none" w:sz="0" w:space="0" w:color="auto"/>
        <w:bottom w:val="none" w:sz="0" w:space="0" w:color="auto"/>
        <w:right w:val="none" w:sz="0" w:space="0" w:color="auto"/>
      </w:divBdr>
    </w:div>
    <w:div w:id="1240604343">
      <w:bodyDiv w:val="1"/>
      <w:marLeft w:val="0"/>
      <w:marRight w:val="0"/>
      <w:marTop w:val="0"/>
      <w:marBottom w:val="0"/>
      <w:divBdr>
        <w:top w:val="none" w:sz="0" w:space="0" w:color="auto"/>
        <w:left w:val="none" w:sz="0" w:space="0" w:color="auto"/>
        <w:bottom w:val="none" w:sz="0" w:space="0" w:color="auto"/>
        <w:right w:val="none" w:sz="0" w:space="0" w:color="auto"/>
      </w:divBdr>
    </w:div>
    <w:div w:id="1243873601">
      <w:bodyDiv w:val="1"/>
      <w:marLeft w:val="0"/>
      <w:marRight w:val="0"/>
      <w:marTop w:val="0"/>
      <w:marBottom w:val="0"/>
      <w:divBdr>
        <w:top w:val="none" w:sz="0" w:space="0" w:color="auto"/>
        <w:left w:val="none" w:sz="0" w:space="0" w:color="auto"/>
        <w:bottom w:val="none" w:sz="0" w:space="0" w:color="auto"/>
        <w:right w:val="none" w:sz="0" w:space="0" w:color="auto"/>
      </w:divBdr>
    </w:div>
    <w:div w:id="1249383555">
      <w:bodyDiv w:val="1"/>
      <w:marLeft w:val="0"/>
      <w:marRight w:val="0"/>
      <w:marTop w:val="0"/>
      <w:marBottom w:val="0"/>
      <w:divBdr>
        <w:top w:val="none" w:sz="0" w:space="0" w:color="auto"/>
        <w:left w:val="none" w:sz="0" w:space="0" w:color="auto"/>
        <w:bottom w:val="none" w:sz="0" w:space="0" w:color="auto"/>
        <w:right w:val="none" w:sz="0" w:space="0" w:color="auto"/>
      </w:divBdr>
    </w:div>
    <w:div w:id="1251045177">
      <w:bodyDiv w:val="1"/>
      <w:marLeft w:val="0"/>
      <w:marRight w:val="0"/>
      <w:marTop w:val="0"/>
      <w:marBottom w:val="0"/>
      <w:divBdr>
        <w:top w:val="none" w:sz="0" w:space="0" w:color="auto"/>
        <w:left w:val="none" w:sz="0" w:space="0" w:color="auto"/>
        <w:bottom w:val="none" w:sz="0" w:space="0" w:color="auto"/>
        <w:right w:val="none" w:sz="0" w:space="0" w:color="auto"/>
      </w:divBdr>
    </w:div>
    <w:div w:id="1253316213">
      <w:bodyDiv w:val="1"/>
      <w:marLeft w:val="0"/>
      <w:marRight w:val="0"/>
      <w:marTop w:val="0"/>
      <w:marBottom w:val="0"/>
      <w:divBdr>
        <w:top w:val="none" w:sz="0" w:space="0" w:color="auto"/>
        <w:left w:val="none" w:sz="0" w:space="0" w:color="auto"/>
        <w:bottom w:val="none" w:sz="0" w:space="0" w:color="auto"/>
        <w:right w:val="none" w:sz="0" w:space="0" w:color="auto"/>
      </w:divBdr>
    </w:div>
    <w:div w:id="1253975811">
      <w:bodyDiv w:val="1"/>
      <w:marLeft w:val="0"/>
      <w:marRight w:val="0"/>
      <w:marTop w:val="0"/>
      <w:marBottom w:val="0"/>
      <w:divBdr>
        <w:top w:val="none" w:sz="0" w:space="0" w:color="auto"/>
        <w:left w:val="none" w:sz="0" w:space="0" w:color="auto"/>
        <w:bottom w:val="none" w:sz="0" w:space="0" w:color="auto"/>
        <w:right w:val="none" w:sz="0" w:space="0" w:color="auto"/>
      </w:divBdr>
    </w:div>
    <w:div w:id="1255237566">
      <w:bodyDiv w:val="1"/>
      <w:marLeft w:val="0"/>
      <w:marRight w:val="0"/>
      <w:marTop w:val="0"/>
      <w:marBottom w:val="0"/>
      <w:divBdr>
        <w:top w:val="none" w:sz="0" w:space="0" w:color="auto"/>
        <w:left w:val="none" w:sz="0" w:space="0" w:color="auto"/>
        <w:bottom w:val="none" w:sz="0" w:space="0" w:color="auto"/>
        <w:right w:val="none" w:sz="0" w:space="0" w:color="auto"/>
      </w:divBdr>
    </w:div>
    <w:div w:id="1255287904">
      <w:bodyDiv w:val="1"/>
      <w:marLeft w:val="0"/>
      <w:marRight w:val="0"/>
      <w:marTop w:val="0"/>
      <w:marBottom w:val="0"/>
      <w:divBdr>
        <w:top w:val="none" w:sz="0" w:space="0" w:color="auto"/>
        <w:left w:val="none" w:sz="0" w:space="0" w:color="auto"/>
        <w:bottom w:val="none" w:sz="0" w:space="0" w:color="auto"/>
        <w:right w:val="none" w:sz="0" w:space="0" w:color="auto"/>
      </w:divBdr>
    </w:div>
    <w:div w:id="1255751050">
      <w:bodyDiv w:val="1"/>
      <w:marLeft w:val="0"/>
      <w:marRight w:val="0"/>
      <w:marTop w:val="0"/>
      <w:marBottom w:val="0"/>
      <w:divBdr>
        <w:top w:val="none" w:sz="0" w:space="0" w:color="auto"/>
        <w:left w:val="none" w:sz="0" w:space="0" w:color="auto"/>
        <w:bottom w:val="none" w:sz="0" w:space="0" w:color="auto"/>
        <w:right w:val="none" w:sz="0" w:space="0" w:color="auto"/>
      </w:divBdr>
    </w:div>
    <w:div w:id="1256013323">
      <w:bodyDiv w:val="1"/>
      <w:marLeft w:val="0"/>
      <w:marRight w:val="0"/>
      <w:marTop w:val="0"/>
      <w:marBottom w:val="0"/>
      <w:divBdr>
        <w:top w:val="none" w:sz="0" w:space="0" w:color="auto"/>
        <w:left w:val="none" w:sz="0" w:space="0" w:color="auto"/>
        <w:bottom w:val="none" w:sz="0" w:space="0" w:color="auto"/>
        <w:right w:val="none" w:sz="0" w:space="0" w:color="auto"/>
      </w:divBdr>
    </w:div>
    <w:div w:id="1258640311">
      <w:bodyDiv w:val="1"/>
      <w:marLeft w:val="0"/>
      <w:marRight w:val="0"/>
      <w:marTop w:val="0"/>
      <w:marBottom w:val="0"/>
      <w:divBdr>
        <w:top w:val="none" w:sz="0" w:space="0" w:color="auto"/>
        <w:left w:val="none" w:sz="0" w:space="0" w:color="auto"/>
        <w:bottom w:val="none" w:sz="0" w:space="0" w:color="auto"/>
        <w:right w:val="none" w:sz="0" w:space="0" w:color="auto"/>
      </w:divBdr>
    </w:div>
    <w:div w:id="1259758013">
      <w:bodyDiv w:val="1"/>
      <w:marLeft w:val="0"/>
      <w:marRight w:val="0"/>
      <w:marTop w:val="0"/>
      <w:marBottom w:val="0"/>
      <w:divBdr>
        <w:top w:val="none" w:sz="0" w:space="0" w:color="auto"/>
        <w:left w:val="none" w:sz="0" w:space="0" w:color="auto"/>
        <w:bottom w:val="none" w:sz="0" w:space="0" w:color="auto"/>
        <w:right w:val="none" w:sz="0" w:space="0" w:color="auto"/>
      </w:divBdr>
    </w:div>
    <w:div w:id="1265385629">
      <w:bodyDiv w:val="1"/>
      <w:marLeft w:val="0"/>
      <w:marRight w:val="0"/>
      <w:marTop w:val="0"/>
      <w:marBottom w:val="0"/>
      <w:divBdr>
        <w:top w:val="none" w:sz="0" w:space="0" w:color="auto"/>
        <w:left w:val="none" w:sz="0" w:space="0" w:color="auto"/>
        <w:bottom w:val="none" w:sz="0" w:space="0" w:color="auto"/>
        <w:right w:val="none" w:sz="0" w:space="0" w:color="auto"/>
      </w:divBdr>
    </w:div>
    <w:div w:id="1267538099">
      <w:bodyDiv w:val="1"/>
      <w:marLeft w:val="0"/>
      <w:marRight w:val="0"/>
      <w:marTop w:val="0"/>
      <w:marBottom w:val="0"/>
      <w:divBdr>
        <w:top w:val="none" w:sz="0" w:space="0" w:color="auto"/>
        <w:left w:val="none" w:sz="0" w:space="0" w:color="auto"/>
        <w:bottom w:val="none" w:sz="0" w:space="0" w:color="auto"/>
        <w:right w:val="none" w:sz="0" w:space="0" w:color="auto"/>
      </w:divBdr>
    </w:div>
    <w:div w:id="1267617263">
      <w:bodyDiv w:val="1"/>
      <w:marLeft w:val="0"/>
      <w:marRight w:val="0"/>
      <w:marTop w:val="0"/>
      <w:marBottom w:val="0"/>
      <w:divBdr>
        <w:top w:val="none" w:sz="0" w:space="0" w:color="auto"/>
        <w:left w:val="none" w:sz="0" w:space="0" w:color="auto"/>
        <w:bottom w:val="none" w:sz="0" w:space="0" w:color="auto"/>
        <w:right w:val="none" w:sz="0" w:space="0" w:color="auto"/>
      </w:divBdr>
    </w:div>
    <w:div w:id="1267929127">
      <w:bodyDiv w:val="1"/>
      <w:marLeft w:val="0"/>
      <w:marRight w:val="0"/>
      <w:marTop w:val="0"/>
      <w:marBottom w:val="0"/>
      <w:divBdr>
        <w:top w:val="none" w:sz="0" w:space="0" w:color="auto"/>
        <w:left w:val="none" w:sz="0" w:space="0" w:color="auto"/>
        <w:bottom w:val="none" w:sz="0" w:space="0" w:color="auto"/>
        <w:right w:val="none" w:sz="0" w:space="0" w:color="auto"/>
      </w:divBdr>
    </w:div>
    <w:div w:id="1273126474">
      <w:bodyDiv w:val="1"/>
      <w:marLeft w:val="0"/>
      <w:marRight w:val="0"/>
      <w:marTop w:val="0"/>
      <w:marBottom w:val="0"/>
      <w:divBdr>
        <w:top w:val="none" w:sz="0" w:space="0" w:color="auto"/>
        <w:left w:val="none" w:sz="0" w:space="0" w:color="auto"/>
        <w:bottom w:val="none" w:sz="0" w:space="0" w:color="auto"/>
        <w:right w:val="none" w:sz="0" w:space="0" w:color="auto"/>
      </w:divBdr>
    </w:div>
    <w:div w:id="1273854504">
      <w:bodyDiv w:val="1"/>
      <w:marLeft w:val="0"/>
      <w:marRight w:val="0"/>
      <w:marTop w:val="0"/>
      <w:marBottom w:val="0"/>
      <w:divBdr>
        <w:top w:val="none" w:sz="0" w:space="0" w:color="auto"/>
        <w:left w:val="none" w:sz="0" w:space="0" w:color="auto"/>
        <w:bottom w:val="none" w:sz="0" w:space="0" w:color="auto"/>
        <w:right w:val="none" w:sz="0" w:space="0" w:color="auto"/>
      </w:divBdr>
    </w:div>
    <w:div w:id="1274898427">
      <w:bodyDiv w:val="1"/>
      <w:marLeft w:val="0"/>
      <w:marRight w:val="0"/>
      <w:marTop w:val="0"/>
      <w:marBottom w:val="0"/>
      <w:divBdr>
        <w:top w:val="none" w:sz="0" w:space="0" w:color="auto"/>
        <w:left w:val="none" w:sz="0" w:space="0" w:color="auto"/>
        <w:bottom w:val="none" w:sz="0" w:space="0" w:color="auto"/>
        <w:right w:val="none" w:sz="0" w:space="0" w:color="auto"/>
      </w:divBdr>
    </w:div>
    <w:div w:id="1275357561">
      <w:bodyDiv w:val="1"/>
      <w:marLeft w:val="0"/>
      <w:marRight w:val="0"/>
      <w:marTop w:val="0"/>
      <w:marBottom w:val="0"/>
      <w:divBdr>
        <w:top w:val="none" w:sz="0" w:space="0" w:color="auto"/>
        <w:left w:val="none" w:sz="0" w:space="0" w:color="auto"/>
        <w:bottom w:val="none" w:sz="0" w:space="0" w:color="auto"/>
        <w:right w:val="none" w:sz="0" w:space="0" w:color="auto"/>
      </w:divBdr>
    </w:div>
    <w:div w:id="1277833124">
      <w:bodyDiv w:val="1"/>
      <w:marLeft w:val="0"/>
      <w:marRight w:val="0"/>
      <w:marTop w:val="0"/>
      <w:marBottom w:val="0"/>
      <w:divBdr>
        <w:top w:val="none" w:sz="0" w:space="0" w:color="auto"/>
        <w:left w:val="none" w:sz="0" w:space="0" w:color="auto"/>
        <w:bottom w:val="none" w:sz="0" w:space="0" w:color="auto"/>
        <w:right w:val="none" w:sz="0" w:space="0" w:color="auto"/>
      </w:divBdr>
    </w:div>
    <w:div w:id="1279331536">
      <w:bodyDiv w:val="1"/>
      <w:marLeft w:val="0"/>
      <w:marRight w:val="0"/>
      <w:marTop w:val="0"/>
      <w:marBottom w:val="0"/>
      <w:divBdr>
        <w:top w:val="none" w:sz="0" w:space="0" w:color="auto"/>
        <w:left w:val="none" w:sz="0" w:space="0" w:color="auto"/>
        <w:bottom w:val="none" w:sz="0" w:space="0" w:color="auto"/>
        <w:right w:val="none" w:sz="0" w:space="0" w:color="auto"/>
      </w:divBdr>
    </w:div>
    <w:div w:id="1281104043">
      <w:bodyDiv w:val="1"/>
      <w:marLeft w:val="0"/>
      <w:marRight w:val="0"/>
      <w:marTop w:val="0"/>
      <w:marBottom w:val="0"/>
      <w:divBdr>
        <w:top w:val="none" w:sz="0" w:space="0" w:color="auto"/>
        <w:left w:val="none" w:sz="0" w:space="0" w:color="auto"/>
        <w:bottom w:val="none" w:sz="0" w:space="0" w:color="auto"/>
        <w:right w:val="none" w:sz="0" w:space="0" w:color="auto"/>
      </w:divBdr>
    </w:div>
    <w:div w:id="1281379312">
      <w:bodyDiv w:val="1"/>
      <w:marLeft w:val="0"/>
      <w:marRight w:val="0"/>
      <w:marTop w:val="0"/>
      <w:marBottom w:val="0"/>
      <w:divBdr>
        <w:top w:val="none" w:sz="0" w:space="0" w:color="auto"/>
        <w:left w:val="none" w:sz="0" w:space="0" w:color="auto"/>
        <w:bottom w:val="none" w:sz="0" w:space="0" w:color="auto"/>
        <w:right w:val="none" w:sz="0" w:space="0" w:color="auto"/>
      </w:divBdr>
    </w:div>
    <w:div w:id="1281574346">
      <w:bodyDiv w:val="1"/>
      <w:marLeft w:val="0"/>
      <w:marRight w:val="0"/>
      <w:marTop w:val="0"/>
      <w:marBottom w:val="0"/>
      <w:divBdr>
        <w:top w:val="none" w:sz="0" w:space="0" w:color="auto"/>
        <w:left w:val="none" w:sz="0" w:space="0" w:color="auto"/>
        <w:bottom w:val="none" w:sz="0" w:space="0" w:color="auto"/>
        <w:right w:val="none" w:sz="0" w:space="0" w:color="auto"/>
      </w:divBdr>
    </w:div>
    <w:div w:id="1283263852">
      <w:bodyDiv w:val="1"/>
      <w:marLeft w:val="0"/>
      <w:marRight w:val="0"/>
      <w:marTop w:val="0"/>
      <w:marBottom w:val="0"/>
      <w:divBdr>
        <w:top w:val="none" w:sz="0" w:space="0" w:color="auto"/>
        <w:left w:val="none" w:sz="0" w:space="0" w:color="auto"/>
        <w:bottom w:val="none" w:sz="0" w:space="0" w:color="auto"/>
        <w:right w:val="none" w:sz="0" w:space="0" w:color="auto"/>
      </w:divBdr>
    </w:div>
    <w:div w:id="1285114602">
      <w:bodyDiv w:val="1"/>
      <w:marLeft w:val="0"/>
      <w:marRight w:val="0"/>
      <w:marTop w:val="0"/>
      <w:marBottom w:val="0"/>
      <w:divBdr>
        <w:top w:val="none" w:sz="0" w:space="0" w:color="auto"/>
        <w:left w:val="none" w:sz="0" w:space="0" w:color="auto"/>
        <w:bottom w:val="none" w:sz="0" w:space="0" w:color="auto"/>
        <w:right w:val="none" w:sz="0" w:space="0" w:color="auto"/>
      </w:divBdr>
    </w:div>
    <w:div w:id="1287153282">
      <w:bodyDiv w:val="1"/>
      <w:marLeft w:val="0"/>
      <w:marRight w:val="0"/>
      <w:marTop w:val="0"/>
      <w:marBottom w:val="0"/>
      <w:divBdr>
        <w:top w:val="none" w:sz="0" w:space="0" w:color="auto"/>
        <w:left w:val="none" w:sz="0" w:space="0" w:color="auto"/>
        <w:bottom w:val="none" w:sz="0" w:space="0" w:color="auto"/>
        <w:right w:val="none" w:sz="0" w:space="0" w:color="auto"/>
      </w:divBdr>
    </w:div>
    <w:div w:id="1287931459">
      <w:bodyDiv w:val="1"/>
      <w:marLeft w:val="0"/>
      <w:marRight w:val="0"/>
      <w:marTop w:val="0"/>
      <w:marBottom w:val="0"/>
      <w:divBdr>
        <w:top w:val="none" w:sz="0" w:space="0" w:color="auto"/>
        <w:left w:val="none" w:sz="0" w:space="0" w:color="auto"/>
        <w:bottom w:val="none" w:sz="0" w:space="0" w:color="auto"/>
        <w:right w:val="none" w:sz="0" w:space="0" w:color="auto"/>
      </w:divBdr>
    </w:div>
    <w:div w:id="1288008514">
      <w:bodyDiv w:val="1"/>
      <w:marLeft w:val="0"/>
      <w:marRight w:val="0"/>
      <w:marTop w:val="0"/>
      <w:marBottom w:val="0"/>
      <w:divBdr>
        <w:top w:val="none" w:sz="0" w:space="0" w:color="auto"/>
        <w:left w:val="none" w:sz="0" w:space="0" w:color="auto"/>
        <w:bottom w:val="none" w:sz="0" w:space="0" w:color="auto"/>
        <w:right w:val="none" w:sz="0" w:space="0" w:color="auto"/>
      </w:divBdr>
    </w:div>
    <w:div w:id="1288391359">
      <w:bodyDiv w:val="1"/>
      <w:marLeft w:val="0"/>
      <w:marRight w:val="0"/>
      <w:marTop w:val="0"/>
      <w:marBottom w:val="0"/>
      <w:divBdr>
        <w:top w:val="none" w:sz="0" w:space="0" w:color="auto"/>
        <w:left w:val="none" w:sz="0" w:space="0" w:color="auto"/>
        <w:bottom w:val="none" w:sz="0" w:space="0" w:color="auto"/>
        <w:right w:val="none" w:sz="0" w:space="0" w:color="auto"/>
      </w:divBdr>
    </w:div>
    <w:div w:id="1290865865">
      <w:bodyDiv w:val="1"/>
      <w:marLeft w:val="0"/>
      <w:marRight w:val="0"/>
      <w:marTop w:val="0"/>
      <w:marBottom w:val="0"/>
      <w:divBdr>
        <w:top w:val="none" w:sz="0" w:space="0" w:color="auto"/>
        <w:left w:val="none" w:sz="0" w:space="0" w:color="auto"/>
        <w:bottom w:val="none" w:sz="0" w:space="0" w:color="auto"/>
        <w:right w:val="none" w:sz="0" w:space="0" w:color="auto"/>
      </w:divBdr>
    </w:div>
    <w:div w:id="1291715140">
      <w:bodyDiv w:val="1"/>
      <w:marLeft w:val="0"/>
      <w:marRight w:val="0"/>
      <w:marTop w:val="0"/>
      <w:marBottom w:val="0"/>
      <w:divBdr>
        <w:top w:val="none" w:sz="0" w:space="0" w:color="auto"/>
        <w:left w:val="none" w:sz="0" w:space="0" w:color="auto"/>
        <w:bottom w:val="none" w:sz="0" w:space="0" w:color="auto"/>
        <w:right w:val="none" w:sz="0" w:space="0" w:color="auto"/>
      </w:divBdr>
    </w:div>
    <w:div w:id="1291981011">
      <w:bodyDiv w:val="1"/>
      <w:marLeft w:val="0"/>
      <w:marRight w:val="0"/>
      <w:marTop w:val="0"/>
      <w:marBottom w:val="0"/>
      <w:divBdr>
        <w:top w:val="none" w:sz="0" w:space="0" w:color="auto"/>
        <w:left w:val="none" w:sz="0" w:space="0" w:color="auto"/>
        <w:bottom w:val="none" w:sz="0" w:space="0" w:color="auto"/>
        <w:right w:val="none" w:sz="0" w:space="0" w:color="auto"/>
      </w:divBdr>
    </w:div>
    <w:div w:id="1294823355">
      <w:bodyDiv w:val="1"/>
      <w:marLeft w:val="0"/>
      <w:marRight w:val="0"/>
      <w:marTop w:val="0"/>
      <w:marBottom w:val="0"/>
      <w:divBdr>
        <w:top w:val="none" w:sz="0" w:space="0" w:color="auto"/>
        <w:left w:val="none" w:sz="0" w:space="0" w:color="auto"/>
        <w:bottom w:val="none" w:sz="0" w:space="0" w:color="auto"/>
        <w:right w:val="none" w:sz="0" w:space="0" w:color="auto"/>
      </w:divBdr>
    </w:div>
    <w:div w:id="1297565787">
      <w:bodyDiv w:val="1"/>
      <w:marLeft w:val="0"/>
      <w:marRight w:val="0"/>
      <w:marTop w:val="0"/>
      <w:marBottom w:val="0"/>
      <w:divBdr>
        <w:top w:val="none" w:sz="0" w:space="0" w:color="auto"/>
        <w:left w:val="none" w:sz="0" w:space="0" w:color="auto"/>
        <w:bottom w:val="none" w:sz="0" w:space="0" w:color="auto"/>
        <w:right w:val="none" w:sz="0" w:space="0" w:color="auto"/>
      </w:divBdr>
    </w:div>
    <w:div w:id="1297682438">
      <w:bodyDiv w:val="1"/>
      <w:marLeft w:val="0"/>
      <w:marRight w:val="0"/>
      <w:marTop w:val="0"/>
      <w:marBottom w:val="0"/>
      <w:divBdr>
        <w:top w:val="none" w:sz="0" w:space="0" w:color="auto"/>
        <w:left w:val="none" w:sz="0" w:space="0" w:color="auto"/>
        <w:bottom w:val="none" w:sz="0" w:space="0" w:color="auto"/>
        <w:right w:val="none" w:sz="0" w:space="0" w:color="auto"/>
      </w:divBdr>
    </w:div>
    <w:div w:id="1298871380">
      <w:bodyDiv w:val="1"/>
      <w:marLeft w:val="0"/>
      <w:marRight w:val="0"/>
      <w:marTop w:val="0"/>
      <w:marBottom w:val="0"/>
      <w:divBdr>
        <w:top w:val="none" w:sz="0" w:space="0" w:color="auto"/>
        <w:left w:val="none" w:sz="0" w:space="0" w:color="auto"/>
        <w:bottom w:val="none" w:sz="0" w:space="0" w:color="auto"/>
        <w:right w:val="none" w:sz="0" w:space="0" w:color="auto"/>
      </w:divBdr>
    </w:div>
    <w:div w:id="1300040714">
      <w:bodyDiv w:val="1"/>
      <w:marLeft w:val="0"/>
      <w:marRight w:val="0"/>
      <w:marTop w:val="0"/>
      <w:marBottom w:val="0"/>
      <w:divBdr>
        <w:top w:val="none" w:sz="0" w:space="0" w:color="auto"/>
        <w:left w:val="none" w:sz="0" w:space="0" w:color="auto"/>
        <w:bottom w:val="none" w:sz="0" w:space="0" w:color="auto"/>
        <w:right w:val="none" w:sz="0" w:space="0" w:color="auto"/>
      </w:divBdr>
    </w:div>
    <w:div w:id="1301303093">
      <w:bodyDiv w:val="1"/>
      <w:marLeft w:val="0"/>
      <w:marRight w:val="0"/>
      <w:marTop w:val="0"/>
      <w:marBottom w:val="0"/>
      <w:divBdr>
        <w:top w:val="none" w:sz="0" w:space="0" w:color="auto"/>
        <w:left w:val="none" w:sz="0" w:space="0" w:color="auto"/>
        <w:bottom w:val="none" w:sz="0" w:space="0" w:color="auto"/>
        <w:right w:val="none" w:sz="0" w:space="0" w:color="auto"/>
      </w:divBdr>
    </w:div>
    <w:div w:id="1303388701">
      <w:bodyDiv w:val="1"/>
      <w:marLeft w:val="0"/>
      <w:marRight w:val="0"/>
      <w:marTop w:val="0"/>
      <w:marBottom w:val="0"/>
      <w:divBdr>
        <w:top w:val="none" w:sz="0" w:space="0" w:color="auto"/>
        <w:left w:val="none" w:sz="0" w:space="0" w:color="auto"/>
        <w:bottom w:val="none" w:sz="0" w:space="0" w:color="auto"/>
        <w:right w:val="none" w:sz="0" w:space="0" w:color="auto"/>
      </w:divBdr>
    </w:div>
    <w:div w:id="1305114840">
      <w:bodyDiv w:val="1"/>
      <w:marLeft w:val="0"/>
      <w:marRight w:val="0"/>
      <w:marTop w:val="0"/>
      <w:marBottom w:val="0"/>
      <w:divBdr>
        <w:top w:val="none" w:sz="0" w:space="0" w:color="auto"/>
        <w:left w:val="none" w:sz="0" w:space="0" w:color="auto"/>
        <w:bottom w:val="none" w:sz="0" w:space="0" w:color="auto"/>
        <w:right w:val="none" w:sz="0" w:space="0" w:color="auto"/>
      </w:divBdr>
    </w:div>
    <w:div w:id="1305546369">
      <w:bodyDiv w:val="1"/>
      <w:marLeft w:val="0"/>
      <w:marRight w:val="0"/>
      <w:marTop w:val="0"/>
      <w:marBottom w:val="0"/>
      <w:divBdr>
        <w:top w:val="none" w:sz="0" w:space="0" w:color="auto"/>
        <w:left w:val="none" w:sz="0" w:space="0" w:color="auto"/>
        <w:bottom w:val="none" w:sz="0" w:space="0" w:color="auto"/>
        <w:right w:val="none" w:sz="0" w:space="0" w:color="auto"/>
      </w:divBdr>
    </w:div>
    <w:div w:id="1309475296">
      <w:bodyDiv w:val="1"/>
      <w:marLeft w:val="0"/>
      <w:marRight w:val="0"/>
      <w:marTop w:val="0"/>
      <w:marBottom w:val="0"/>
      <w:divBdr>
        <w:top w:val="none" w:sz="0" w:space="0" w:color="auto"/>
        <w:left w:val="none" w:sz="0" w:space="0" w:color="auto"/>
        <w:bottom w:val="none" w:sz="0" w:space="0" w:color="auto"/>
        <w:right w:val="none" w:sz="0" w:space="0" w:color="auto"/>
      </w:divBdr>
    </w:div>
    <w:div w:id="1310596182">
      <w:bodyDiv w:val="1"/>
      <w:marLeft w:val="0"/>
      <w:marRight w:val="0"/>
      <w:marTop w:val="0"/>
      <w:marBottom w:val="0"/>
      <w:divBdr>
        <w:top w:val="none" w:sz="0" w:space="0" w:color="auto"/>
        <w:left w:val="none" w:sz="0" w:space="0" w:color="auto"/>
        <w:bottom w:val="none" w:sz="0" w:space="0" w:color="auto"/>
        <w:right w:val="none" w:sz="0" w:space="0" w:color="auto"/>
      </w:divBdr>
    </w:div>
    <w:div w:id="1312170499">
      <w:bodyDiv w:val="1"/>
      <w:marLeft w:val="0"/>
      <w:marRight w:val="0"/>
      <w:marTop w:val="0"/>
      <w:marBottom w:val="0"/>
      <w:divBdr>
        <w:top w:val="none" w:sz="0" w:space="0" w:color="auto"/>
        <w:left w:val="none" w:sz="0" w:space="0" w:color="auto"/>
        <w:bottom w:val="none" w:sz="0" w:space="0" w:color="auto"/>
        <w:right w:val="none" w:sz="0" w:space="0" w:color="auto"/>
      </w:divBdr>
    </w:div>
    <w:div w:id="1313952092">
      <w:bodyDiv w:val="1"/>
      <w:marLeft w:val="0"/>
      <w:marRight w:val="0"/>
      <w:marTop w:val="0"/>
      <w:marBottom w:val="0"/>
      <w:divBdr>
        <w:top w:val="none" w:sz="0" w:space="0" w:color="auto"/>
        <w:left w:val="none" w:sz="0" w:space="0" w:color="auto"/>
        <w:bottom w:val="none" w:sz="0" w:space="0" w:color="auto"/>
        <w:right w:val="none" w:sz="0" w:space="0" w:color="auto"/>
      </w:divBdr>
    </w:div>
    <w:div w:id="1317803834">
      <w:bodyDiv w:val="1"/>
      <w:marLeft w:val="0"/>
      <w:marRight w:val="0"/>
      <w:marTop w:val="0"/>
      <w:marBottom w:val="0"/>
      <w:divBdr>
        <w:top w:val="none" w:sz="0" w:space="0" w:color="auto"/>
        <w:left w:val="none" w:sz="0" w:space="0" w:color="auto"/>
        <w:bottom w:val="none" w:sz="0" w:space="0" w:color="auto"/>
        <w:right w:val="none" w:sz="0" w:space="0" w:color="auto"/>
      </w:divBdr>
    </w:div>
    <w:div w:id="1319459677">
      <w:bodyDiv w:val="1"/>
      <w:marLeft w:val="0"/>
      <w:marRight w:val="0"/>
      <w:marTop w:val="0"/>
      <w:marBottom w:val="0"/>
      <w:divBdr>
        <w:top w:val="none" w:sz="0" w:space="0" w:color="auto"/>
        <w:left w:val="none" w:sz="0" w:space="0" w:color="auto"/>
        <w:bottom w:val="none" w:sz="0" w:space="0" w:color="auto"/>
        <w:right w:val="none" w:sz="0" w:space="0" w:color="auto"/>
      </w:divBdr>
    </w:div>
    <w:div w:id="1326468462">
      <w:bodyDiv w:val="1"/>
      <w:marLeft w:val="0"/>
      <w:marRight w:val="0"/>
      <w:marTop w:val="0"/>
      <w:marBottom w:val="0"/>
      <w:divBdr>
        <w:top w:val="none" w:sz="0" w:space="0" w:color="auto"/>
        <w:left w:val="none" w:sz="0" w:space="0" w:color="auto"/>
        <w:bottom w:val="none" w:sz="0" w:space="0" w:color="auto"/>
        <w:right w:val="none" w:sz="0" w:space="0" w:color="auto"/>
      </w:divBdr>
    </w:div>
    <w:div w:id="1328292699">
      <w:bodyDiv w:val="1"/>
      <w:marLeft w:val="0"/>
      <w:marRight w:val="0"/>
      <w:marTop w:val="0"/>
      <w:marBottom w:val="0"/>
      <w:divBdr>
        <w:top w:val="none" w:sz="0" w:space="0" w:color="auto"/>
        <w:left w:val="none" w:sz="0" w:space="0" w:color="auto"/>
        <w:bottom w:val="none" w:sz="0" w:space="0" w:color="auto"/>
        <w:right w:val="none" w:sz="0" w:space="0" w:color="auto"/>
      </w:divBdr>
    </w:div>
    <w:div w:id="1329014398">
      <w:bodyDiv w:val="1"/>
      <w:marLeft w:val="0"/>
      <w:marRight w:val="0"/>
      <w:marTop w:val="0"/>
      <w:marBottom w:val="0"/>
      <w:divBdr>
        <w:top w:val="none" w:sz="0" w:space="0" w:color="auto"/>
        <w:left w:val="none" w:sz="0" w:space="0" w:color="auto"/>
        <w:bottom w:val="none" w:sz="0" w:space="0" w:color="auto"/>
        <w:right w:val="none" w:sz="0" w:space="0" w:color="auto"/>
      </w:divBdr>
    </w:div>
    <w:div w:id="1333099244">
      <w:bodyDiv w:val="1"/>
      <w:marLeft w:val="0"/>
      <w:marRight w:val="0"/>
      <w:marTop w:val="0"/>
      <w:marBottom w:val="0"/>
      <w:divBdr>
        <w:top w:val="none" w:sz="0" w:space="0" w:color="auto"/>
        <w:left w:val="none" w:sz="0" w:space="0" w:color="auto"/>
        <w:bottom w:val="none" w:sz="0" w:space="0" w:color="auto"/>
        <w:right w:val="none" w:sz="0" w:space="0" w:color="auto"/>
      </w:divBdr>
    </w:div>
    <w:div w:id="1335256919">
      <w:bodyDiv w:val="1"/>
      <w:marLeft w:val="0"/>
      <w:marRight w:val="0"/>
      <w:marTop w:val="0"/>
      <w:marBottom w:val="0"/>
      <w:divBdr>
        <w:top w:val="none" w:sz="0" w:space="0" w:color="auto"/>
        <w:left w:val="none" w:sz="0" w:space="0" w:color="auto"/>
        <w:bottom w:val="none" w:sz="0" w:space="0" w:color="auto"/>
        <w:right w:val="none" w:sz="0" w:space="0" w:color="auto"/>
      </w:divBdr>
    </w:div>
    <w:div w:id="1336155391">
      <w:bodyDiv w:val="1"/>
      <w:marLeft w:val="0"/>
      <w:marRight w:val="0"/>
      <w:marTop w:val="0"/>
      <w:marBottom w:val="0"/>
      <w:divBdr>
        <w:top w:val="none" w:sz="0" w:space="0" w:color="auto"/>
        <w:left w:val="none" w:sz="0" w:space="0" w:color="auto"/>
        <w:bottom w:val="none" w:sz="0" w:space="0" w:color="auto"/>
        <w:right w:val="none" w:sz="0" w:space="0" w:color="auto"/>
      </w:divBdr>
    </w:div>
    <w:div w:id="1336227113">
      <w:bodyDiv w:val="1"/>
      <w:marLeft w:val="0"/>
      <w:marRight w:val="0"/>
      <w:marTop w:val="0"/>
      <w:marBottom w:val="0"/>
      <w:divBdr>
        <w:top w:val="none" w:sz="0" w:space="0" w:color="auto"/>
        <w:left w:val="none" w:sz="0" w:space="0" w:color="auto"/>
        <w:bottom w:val="none" w:sz="0" w:space="0" w:color="auto"/>
        <w:right w:val="none" w:sz="0" w:space="0" w:color="auto"/>
      </w:divBdr>
    </w:div>
    <w:div w:id="1339237936">
      <w:bodyDiv w:val="1"/>
      <w:marLeft w:val="0"/>
      <w:marRight w:val="0"/>
      <w:marTop w:val="0"/>
      <w:marBottom w:val="0"/>
      <w:divBdr>
        <w:top w:val="none" w:sz="0" w:space="0" w:color="auto"/>
        <w:left w:val="none" w:sz="0" w:space="0" w:color="auto"/>
        <w:bottom w:val="none" w:sz="0" w:space="0" w:color="auto"/>
        <w:right w:val="none" w:sz="0" w:space="0" w:color="auto"/>
      </w:divBdr>
    </w:div>
    <w:div w:id="1341391132">
      <w:bodyDiv w:val="1"/>
      <w:marLeft w:val="0"/>
      <w:marRight w:val="0"/>
      <w:marTop w:val="0"/>
      <w:marBottom w:val="0"/>
      <w:divBdr>
        <w:top w:val="none" w:sz="0" w:space="0" w:color="auto"/>
        <w:left w:val="none" w:sz="0" w:space="0" w:color="auto"/>
        <w:bottom w:val="none" w:sz="0" w:space="0" w:color="auto"/>
        <w:right w:val="none" w:sz="0" w:space="0" w:color="auto"/>
      </w:divBdr>
    </w:div>
    <w:div w:id="1344668571">
      <w:bodyDiv w:val="1"/>
      <w:marLeft w:val="0"/>
      <w:marRight w:val="0"/>
      <w:marTop w:val="0"/>
      <w:marBottom w:val="0"/>
      <w:divBdr>
        <w:top w:val="none" w:sz="0" w:space="0" w:color="auto"/>
        <w:left w:val="none" w:sz="0" w:space="0" w:color="auto"/>
        <w:bottom w:val="none" w:sz="0" w:space="0" w:color="auto"/>
        <w:right w:val="none" w:sz="0" w:space="0" w:color="auto"/>
      </w:divBdr>
    </w:div>
    <w:div w:id="1347950534">
      <w:bodyDiv w:val="1"/>
      <w:marLeft w:val="0"/>
      <w:marRight w:val="0"/>
      <w:marTop w:val="0"/>
      <w:marBottom w:val="0"/>
      <w:divBdr>
        <w:top w:val="none" w:sz="0" w:space="0" w:color="auto"/>
        <w:left w:val="none" w:sz="0" w:space="0" w:color="auto"/>
        <w:bottom w:val="none" w:sz="0" w:space="0" w:color="auto"/>
        <w:right w:val="none" w:sz="0" w:space="0" w:color="auto"/>
      </w:divBdr>
    </w:div>
    <w:div w:id="1349601313">
      <w:bodyDiv w:val="1"/>
      <w:marLeft w:val="0"/>
      <w:marRight w:val="0"/>
      <w:marTop w:val="0"/>
      <w:marBottom w:val="0"/>
      <w:divBdr>
        <w:top w:val="none" w:sz="0" w:space="0" w:color="auto"/>
        <w:left w:val="none" w:sz="0" w:space="0" w:color="auto"/>
        <w:bottom w:val="none" w:sz="0" w:space="0" w:color="auto"/>
        <w:right w:val="none" w:sz="0" w:space="0" w:color="auto"/>
      </w:divBdr>
    </w:div>
    <w:div w:id="1350334505">
      <w:bodyDiv w:val="1"/>
      <w:marLeft w:val="0"/>
      <w:marRight w:val="0"/>
      <w:marTop w:val="0"/>
      <w:marBottom w:val="0"/>
      <w:divBdr>
        <w:top w:val="none" w:sz="0" w:space="0" w:color="auto"/>
        <w:left w:val="none" w:sz="0" w:space="0" w:color="auto"/>
        <w:bottom w:val="none" w:sz="0" w:space="0" w:color="auto"/>
        <w:right w:val="none" w:sz="0" w:space="0" w:color="auto"/>
      </w:divBdr>
    </w:div>
    <w:div w:id="1352217044">
      <w:bodyDiv w:val="1"/>
      <w:marLeft w:val="0"/>
      <w:marRight w:val="0"/>
      <w:marTop w:val="0"/>
      <w:marBottom w:val="0"/>
      <w:divBdr>
        <w:top w:val="none" w:sz="0" w:space="0" w:color="auto"/>
        <w:left w:val="none" w:sz="0" w:space="0" w:color="auto"/>
        <w:bottom w:val="none" w:sz="0" w:space="0" w:color="auto"/>
        <w:right w:val="none" w:sz="0" w:space="0" w:color="auto"/>
      </w:divBdr>
    </w:div>
    <w:div w:id="1352687069">
      <w:bodyDiv w:val="1"/>
      <w:marLeft w:val="0"/>
      <w:marRight w:val="0"/>
      <w:marTop w:val="0"/>
      <w:marBottom w:val="0"/>
      <w:divBdr>
        <w:top w:val="none" w:sz="0" w:space="0" w:color="auto"/>
        <w:left w:val="none" w:sz="0" w:space="0" w:color="auto"/>
        <w:bottom w:val="none" w:sz="0" w:space="0" w:color="auto"/>
        <w:right w:val="none" w:sz="0" w:space="0" w:color="auto"/>
      </w:divBdr>
    </w:div>
    <w:div w:id="1353997042">
      <w:bodyDiv w:val="1"/>
      <w:marLeft w:val="0"/>
      <w:marRight w:val="0"/>
      <w:marTop w:val="0"/>
      <w:marBottom w:val="0"/>
      <w:divBdr>
        <w:top w:val="none" w:sz="0" w:space="0" w:color="auto"/>
        <w:left w:val="none" w:sz="0" w:space="0" w:color="auto"/>
        <w:bottom w:val="none" w:sz="0" w:space="0" w:color="auto"/>
        <w:right w:val="none" w:sz="0" w:space="0" w:color="auto"/>
      </w:divBdr>
    </w:div>
    <w:div w:id="1355613796">
      <w:bodyDiv w:val="1"/>
      <w:marLeft w:val="0"/>
      <w:marRight w:val="0"/>
      <w:marTop w:val="0"/>
      <w:marBottom w:val="0"/>
      <w:divBdr>
        <w:top w:val="none" w:sz="0" w:space="0" w:color="auto"/>
        <w:left w:val="none" w:sz="0" w:space="0" w:color="auto"/>
        <w:bottom w:val="none" w:sz="0" w:space="0" w:color="auto"/>
        <w:right w:val="none" w:sz="0" w:space="0" w:color="auto"/>
      </w:divBdr>
    </w:div>
    <w:div w:id="1357341748">
      <w:bodyDiv w:val="1"/>
      <w:marLeft w:val="0"/>
      <w:marRight w:val="0"/>
      <w:marTop w:val="0"/>
      <w:marBottom w:val="0"/>
      <w:divBdr>
        <w:top w:val="none" w:sz="0" w:space="0" w:color="auto"/>
        <w:left w:val="none" w:sz="0" w:space="0" w:color="auto"/>
        <w:bottom w:val="none" w:sz="0" w:space="0" w:color="auto"/>
        <w:right w:val="none" w:sz="0" w:space="0" w:color="auto"/>
      </w:divBdr>
    </w:div>
    <w:div w:id="1357540958">
      <w:bodyDiv w:val="1"/>
      <w:marLeft w:val="0"/>
      <w:marRight w:val="0"/>
      <w:marTop w:val="0"/>
      <w:marBottom w:val="0"/>
      <w:divBdr>
        <w:top w:val="none" w:sz="0" w:space="0" w:color="auto"/>
        <w:left w:val="none" w:sz="0" w:space="0" w:color="auto"/>
        <w:bottom w:val="none" w:sz="0" w:space="0" w:color="auto"/>
        <w:right w:val="none" w:sz="0" w:space="0" w:color="auto"/>
      </w:divBdr>
    </w:div>
    <w:div w:id="1359047377">
      <w:bodyDiv w:val="1"/>
      <w:marLeft w:val="0"/>
      <w:marRight w:val="0"/>
      <w:marTop w:val="0"/>
      <w:marBottom w:val="0"/>
      <w:divBdr>
        <w:top w:val="none" w:sz="0" w:space="0" w:color="auto"/>
        <w:left w:val="none" w:sz="0" w:space="0" w:color="auto"/>
        <w:bottom w:val="none" w:sz="0" w:space="0" w:color="auto"/>
        <w:right w:val="none" w:sz="0" w:space="0" w:color="auto"/>
      </w:divBdr>
    </w:div>
    <w:div w:id="1359626802">
      <w:bodyDiv w:val="1"/>
      <w:marLeft w:val="0"/>
      <w:marRight w:val="0"/>
      <w:marTop w:val="0"/>
      <w:marBottom w:val="0"/>
      <w:divBdr>
        <w:top w:val="none" w:sz="0" w:space="0" w:color="auto"/>
        <w:left w:val="none" w:sz="0" w:space="0" w:color="auto"/>
        <w:bottom w:val="none" w:sz="0" w:space="0" w:color="auto"/>
        <w:right w:val="none" w:sz="0" w:space="0" w:color="auto"/>
      </w:divBdr>
    </w:div>
    <w:div w:id="1359888865">
      <w:bodyDiv w:val="1"/>
      <w:marLeft w:val="0"/>
      <w:marRight w:val="0"/>
      <w:marTop w:val="0"/>
      <w:marBottom w:val="0"/>
      <w:divBdr>
        <w:top w:val="none" w:sz="0" w:space="0" w:color="auto"/>
        <w:left w:val="none" w:sz="0" w:space="0" w:color="auto"/>
        <w:bottom w:val="none" w:sz="0" w:space="0" w:color="auto"/>
        <w:right w:val="none" w:sz="0" w:space="0" w:color="auto"/>
      </w:divBdr>
    </w:div>
    <w:div w:id="1360938214">
      <w:bodyDiv w:val="1"/>
      <w:marLeft w:val="0"/>
      <w:marRight w:val="0"/>
      <w:marTop w:val="0"/>
      <w:marBottom w:val="0"/>
      <w:divBdr>
        <w:top w:val="none" w:sz="0" w:space="0" w:color="auto"/>
        <w:left w:val="none" w:sz="0" w:space="0" w:color="auto"/>
        <w:bottom w:val="none" w:sz="0" w:space="0" w:color="auto"/>
        <w:right w:val="none" w:sz="0" w:space="0" w:color="auto"/>
      </w:divBdr>
    </w:div>
    <w:div w:id="1364676397">
      <w:bodyDiv w:val="1"/>
      <w:marLeft w:val="0"/>
      <w:marRight w:val="0"/>
      <w:marTop w:val="0"/>
      <w:marBottom w:val="0"/>
      <w:divBdr>
        <w:top w:val="none" w:sz="0" w:space="0" w:color="auto"/>
        <w:left w:val="none" w:sz="0" w:space="0" w:color="auto"/>
        <w:bottom w:val="none" w:sz="0" w:space="0" w:color="auto"/>
        <w:right w:val="none" w:sz="0" w:space="0" w:color="auto"/>
      </w:divBdr>
    </w:div>
    <w:div w:id="1367565564">
      <w:bodyDiv w:val="1"/>
      <w:marLeft w:val="0"/>
      <w:marRight w:val="0"/>
      <w:marTop w:val="0"/>
      <w:marBottom w:val="0"/>
      <w:divBdr>
        <w:top w:val="none" w:sz="0" w:space="0" w:color="auto"/>
        <w:left w:val="none" w:sz="0" w:space="0" w:color="auto"/>
        <w:bottom w:val="none" w:sz="0" w:space="0" w:color="auto"/>
        <w:right w:val="none" w:sz="0" w:space="0" w:color="auto"/>
      </w:divBdr>
    </w:div>
    <w:div w:id="1367681300">
      <w:bodyDiv w:val="1"/>
      <w:marLeft w:val="0"/>
      <w:marRight w:val="0"/>
      <w:marTop w:val="0"/>
      <w:marBottom w:val="0"/>
      <w:divBdr>
        <w:top w:val="none" w:sz="0" w:space="0" w:color="auto"/>
        <w:left w:val="none" w:sz="0" w:space="0" w:color="auto"/>
        <w:bottom w:val="none" w:sz="0" w:space="0" w:color="auto"/>
        <w:right w:val="none" w:sz="0" w:space="0" w:color="auto"/>
      </w:divBdr>
    </w:div>
    <w:div w:id="1368525108">
      <w:bodyDiv w:val="1"/>
      <w:marLeft w:val="0"/>
      <w:marRight w:val="0"/>
      <w:marTop w:val="0"/>
      <w:marBottom w:val="0"/>
      <w:divBdr>
        <w:top w:val="none" w:sz="0" w:space="0" w:color="auto"/>
        <w:left w:val="none" w:sz="0" w:space="0" w:color="auto"/>
        <w:bottom w:val="none" w:sz="0" w:space="0" w:color="auto"/>
        <w:right w:val="none" w:sz="0" w:space="0" w:color="auto"/>
      </w:divBdr>
    </w:div>
    <w:div w:id="1370107214">
      <w:bodyDiv w:val="1"/>
      <w:marLeft w:val="0"/>
      <w:marRight w:val="0"/>
      <w:marTop w:val="0"/>
      <w:marBottom w:val="0"/>
      <w:divBdr>
        <w:top w:val="none" w:sz="0" w:space="0" w:color="auto"/>
        <w:left w:val="none" w:sz="0" w:space="0" w:color="auto"/>
        <w:bottom w:val="none" w:sz="0" w:space="0" w:color="auto"/>
        <w:right w:val="none" w:sz="0" w:space="0" w:color="auto"/>
      </w:divBdr>
    </w:div>
    <w:div w:id="1371497023">
      <w:bodyDiv w:val="1"/>
      <w:marLeft w:val="0"/>
      <w:marRight w:val="0"/>
      <w:marTop w:val="0"/>
      <w:marBottom w:val="0"/>
      <w:divBdr>
        <w:top w:val="none" w:sz="0" w:space="0" w:color="auto"/>
        <w:left w:val="none" w:sz="0" w:space="0" w:color="auto"/>
        <w:bottom w:val="none" w:sz="0" w:space="0" w:color="auto"/>
        <w:right w:val="none" w:sz="0" w:space="0" w:color="auto"/>
      </w:divBdr>
    </w:div>
    <w:div w:id="1371612107">
      <w:bodyDiv w:val="1"/>
      <w:marLeft w:val="0"/>
      <w:marRight w:val="0"/>
      <w:marTop w:val="0"/>
      <w:marBottom w:val="0"/>
      <w:divBdr>
        <w:top w:val="none" w:sz="0" w:space="0" w:color="auto"/>
        <w:left w:val="none" w:sz="0" w:space="0" w:color="auto"/>
        <w:bottom w:val="none" w:sz="0" w:space="0" w:color="auto"/>
        <w:right w:val="none" w:sz="0" w:space="0" w:color="auto"/>
      </w:divBdr>
    </w:div>
    <w:div w:id="1373992584">
      <w:bodyDiv w:val="1"/>
      <w:marLeft w:val="0"/>
      <w:marRight w:val="0"/>
      <w:marTop w:val="0"/>
      <w:marBottom w:val="0"/>
      <w:divBdr>
        <w:top w:val="none" w:sz="0" w:space="0" w:color="auto"/>
        <w:left w:val="none" w:sz="0" w:space="0" w:color="auto"/>
        <w:bottom w:val="none" w:sz="0" w:space="0" w:color="auto"/>
        <w:right w:val="none" w:sz="0" w:space="0" w:color="auto"/>
      </w:divBdr>
    </w:div>
    <w:div w:id="1374578864">
      <w:bodyDiv w:val="1"/>
      <w:marLeft w:val="0"/>
      <w:marRight w:val="0"/>
      <w:marTop w:val="0"/>
      <w:marBottom w:val="0"/>
      <w:divBdr>
        <w:top w:val="none" w:sz="0" w:space="0" w:color="auto"/>
        <w:left w:val="none" w:sz="0" w:space="0" w:color="auto"/>
        <w:bottom w:val="none" w:sz="0" w:space="0" w:color="auto"/>
        <w:right w:val="none" w:sz="0" w:space="0" w:color="auto"/>
      </w:divBdr>
    </w:div>
    <w:div w:id="1375618236">
      <w:bodyDiv w:val="1"/>
      <w:marLeft w:val="0"/>
      <w:marRight w:val="0"/>
      <w:marTop w:val="0"/>
      <w:marBottom w:val="0"/>
      <w:divBdr>
        <w:top w:val="none" w:sz="0" w:space="0" w:color="auto"/>
        <w:left w:val="none" w:sz="0" w:space="0" w:color="auto"/>
        <w:bottom w:val="none" w:sz="0" w:space="0" w:color="auto"/>
        <w:right w:val="none" w:sz="0" w:space="0" w:color="auto"/>
      </w:divBdr>
    </w:div>
    <w:div w:id="1377316738">
      <w:bodyDiv w:val="1"/>
      <w:marLeft w:val="0"/>
      <w:marRight w:val="0"/>
      <w:marTop w:val="0"/>
      <w:marBottom w:val="0"/>
      <w:divBdr>
        <w:top w:val="none" w:sz="0" w:space="0" w:color="auto"/>
        <w:left w:val="none" w:sz="0" w:space="0" w:color="auto"/>
        <w:bottom w:val="none" w:sz="0" w:space="0" w:color="auto"/>
        <w:right w:val="none" w:sz="0" w:space="0" w:color="auto"/>
      </w:divBdr>
    </w:div>
    <w:div w:id="1381707354">
      <w:bodyDiv w:val="1"/>
      <w:marLeft w:val="0"/>
      <w:marRight w:val="0"/>
      <w:marTop w:val="0"/>
      <w:marBottom w:val="0"/>
      <w:divBdr>
        <w:top w:val="none" w:sz="0" w:space="0" w:color="auto"/>
        <w:left w:val="none" w:sz="0" w:space="0" w:color="auto"/>
        <w:bottom w:val="none" w:sz="0" w:space="0" w:color="auto"/>
        <w:right w:val="none" w:sz="0" w:space="0" w:color="auto"/>
      </w:divBdr>
    </w:div>
    <w:div w:id="1382287580">
      <w:bodyDiv w:val="1"/>
      <w:marLeft w:val="0"/>
      <w:marRight w:val="0"/>
      <w:marTop w:val="0"/>
      <w:marBottom w:val="0"/>
      <w:divBdr>
        <w:top w:val="none" w:sz="0" w:space="0" w:color="auto"/>
        <w:left w:val="none" w:sz="0" w:space="0" w:color="auto"/>
        <w:bottom w:val="none" w:sz="0" w:space="0" w:color="auto"/>
        <w:right w:val="none" w:sz="0" w:space="0" w:color="auto"/>
      </w:divBdr>
    </w:div>
    <w:div w:id="1383213597">
      <w:bodyDiv w:val="1"/>
      <w:marLeft w:val="0"/>
      <w:marRight w:val="0"/>
      <w:marTop w:val="0"/>
      <w:marBottom w:val="0"/>
      <w:divBdr>
        <w:top w:val="none" w:sz="0" w:space="0" w:color="auto"/>
        <w:left w:val="none" w:sz="0" w:space="0" w:color="auto"/>
        <w:bottom w:val="none" w:sz="0" w:space="0" w:color="auto"/>
        <w:right w:val="none" w:sz="0" w:space="0" w:color="auto"/>
      </w:divBdr>
    </w:div>
    <w:div w:id="1383217067">
      <w:bodyDiv w:val="1"/>
      <w:marLeft w:val="0"/>
      <w:marRight w:val="0"/>
      <w:marTop w:val="0"/>
      <w:marBottom w:val="0"/>
      <w:divBdr>
        <w:top w:val="none" w:sz="0" w:space="0" w:color="auto"/>
        <w:left w:val="none" w:sz="0" w:space="0" w:color="auto"/>
        <w:bottom w:val="none" w:sz="0" w:space="0" w:color="auto"/>
        <w:right w:val="none" w:sz="0" w:space="0" w:color="auto"/>
      </w:divBdr>
    </w:div>
    <w:div w:id="1384138711">
      <w:bodyDiv w:val="1"/>
      <w:marLeft w:val="0"/>
      <w:marRight w:val="0"/>
      <w:marTop w:val="0"/>
      <w:marBottom w:val="0"/>
      <w:divBdr>
        <w:top w:val="none" w:sz="0" w:space="0" w:color="auto"/>
        <w:left w:val="none" w:sz="0" w:space="0" w:color="auto"/>
        <w:bottom w:val="none" w:sz="0" w:space="0" w:color="auto"/>
        <w:right w:val="none" w:sz="0" w:space="0" w:color="auto"/>
      </w:divBdr>
    </w:div>
    <w:div w:id="1386026533">
      <w:bodyDiv w:val="1"/>
      <w:marLeft w:val="0"/>
      <w:marRight w:val="0"/>
      <w:marTop w:val="0"/>
      <w:marBottom w:val="0"/>
      <w:divBdr>
        <w:top w:val="none" w:sz="0" w:space="0" w:color="auto"/>
        <w:left w:val="none" w:sz="0" w:space="0" w:color="auto"/>
        <w:bottom w:val="none" w:sz="0" w:space="0" w:color="auto"/>
        <w:right w:val="none" w:sz="0" w:space="0" w:color="auto"/>
      </w:divBdr>
    </w:div>
    <w:div w:id="1386294508">
      <w:bodyDiv w:val="1"/>
      <w:marLeft w:val="0"/>
      <w:marRight w:val="0"/>
      <w:marTop w:val="0"/>
      <w:marBottom w:val="0"/>
      <w:divBdr>
        <w:top w:val="none" w:sz="0" w:space="0" w:color="auto"/>
        <w:left w:val="none" w:sz="0" w:space="0" w:color="auto"/>
        <w:bottom w:val="none" w:sz="0" w:space="0" w:color="auto"/>
        <w:right w:val="none" w:sz="0" w:space="0" w:color="auto"/>
      </w:divBdr>
    </w:div>
    <w:div w:id="1388065990">
      <w:bodyDiv w:val="1"/>
      <w:marLeft w:val="0"/>
      <w:marRight w:val="0"/>
      <w:marTop w:val="0"/>
      <w:marBottom w:val="0"/>
      <w:divBdr>
        <w:top w:val="none" w:sz="0" w:space="0" w:color="auto"/>
        <w:left w:val="none" w:sz="0" w:space="0" w:color="auto"/>
        <w:bottom w:val="none" w:sz="0" w:space="0" w:color="auto"/>
        <w:right w:val="none" w:sz="0" w:space="0" w:color="auto"/>
      </w:divBdr>
    </w:div>
    <w:div w:id="1388340028">
      <w:bodyDiv w:val="1"/>
      <w:marLeft w:val="0"/>
      <w:marRight w:val="0"/>
      <w:marTop w:val="0"/>
      <w:marBottom w:val="0"/>
      <w:divBdr>
        <w:top w:val="none" w:sz="0" w:space="0" w:color="auto"/>
        <w:left w:val="none" w:sz="0" w:space="0" w:color="auto"/>
        <w:bottom w:val="none" w:sz="0" w:space="0" w:color="auto"/>
        <w:right w:val="none" w:sz="0" w:space="0" w:color="auto"/>
      </w:divBdr>
    </w:div>
    <w:div w:id="1393306789">
      <w:bodyDiv w:val="1"/>
      <w:marLeft w:val="0"/>
      <w:marRight w:val="0"/>
      <w:marTop w:val="0"/>
      <w:marBottom w:val="0"/>
      <w:divBdr>
        <w:top w:val="none" w:sz="0" w:space="0" w:color="auto"/>
        <w:left w:val="none" w:sz="0" w:space="0" w:color="auto"/>
        <w:bottom w:val="none" w:sz="0" w:space="0" w:color="auto"/>
        <w:right w:val="none" w:sz="0" w:space="0" w:color="auto"/>
      </w:divBdr>
    </w:div>
    <w:div w:id="1393852059">
      <w:bodyDiv w:val="1"/>
      <w:marLeft w:val="0"/>
      <w:marRight w:val="0"/>
      <w:marTop w:val="0"/>
      <w:marBottom w:val="0"/>
      <w:divBdr>
        <w:top w:val="none" w:sz="0" w:space="0" w:color="auto"/>
        <w:left w:val="none" w:sz="0" w:space="0" w:color="auto"/>
        <w:bottom w:val="none" w:sz="0" w:space="0" w:color="auto"/>
        <w:right w:val="none" w:sz="0" w:space="0" w:color="auto"/>
      </w:divBdr>
    </w:div>
    <w:div w:id="1400902664">
      <w:bodyDiv w:val="1"/>
      <w:marLeft w:val="0"/>
      <w:marRight w:val="0"/>
      <w:marTop w:val="0"/>
      <w:marBottom w:val="0"/>
      <w:divBdr>
        <w:top w:val="none" w:sz="0" w:space="0" w:color="auto"/>
        <w:left w:val="none" w:sz="0" w:space="0" w:color="auto"/>
        <w:bottom w:val="none" w:sz="0" w:space="0" w:color="auto"/>
        <w:right w:val="none" w:sz="0" w:space="0" w:color="auto"/>
      </w:divBdr>
    </w:div>
    <w:div w:id="1402556227">
      <w:bodyDiv w:val="1"/>
      <w:marLeft w:val="0"/>
      <w:marRight w:val="0"/>
      <w:marTop w:val="0"/>
      <w:marBottom w:val="0"/>
      <w:divBdr>
        <w:top w:val="none" w:sz="0" w:space="0" w:color="auto"/>
        <w:left w:val="none" w:sz="0" w:space="0" w:color="auto"/>
        <w:bottom w:val="none" w:sz="0" w:space="0" w:color="auto"/>
        <w:right w:val="none" w:sz="0" w:space="0" w:color="auto"/>
      </w:divBdr>
    </w:div>
    <w:div w:id="1403681055">
      <w:bodyDiv w:val="1"/>
      <w:marLeft w:val="0"/>
      <w:marRight w:val="0"/>
      <w:marTop w:val="0"/>
      <w:marBottom w:val="0"/>
      <w:divBdr>
        <w:top w:val="none" w:sz="0" w:space="0" w:color="auto"/>
        <w:left w:val="none" w:sz="0" w:space="0" w:color="auto"/>
        <w:bottom w:val="none" w:sz="0" w:space="0" w:color="auto"/>
        <w:right w:val="none" w:sz="0" w:space="0" w:color="auto"/>
      </w:divBdr>
    </w:div>
    <w:div w:id="1407338285">
      <w:bodyDiv w:val="1"/>
      <w:marLeft w:val="0"/>
      <w:marRight w:val="0"/>
      <w:marTop w:val="0"/>
      <w:marBottom w:val="0"/>
      <w:divBdr>
        <w:top w:val="none" w:sz="0" w:space="0" w:color="auto"/>
        <w:left w:val="none" w:sz="0" w:space="0" w:color="auto"/>
        <w:bottom w:val="none" w:sz="0" w:space="0" w:color="auto"/>
        <w:right w:val="none" w:sz="0" w:space="0" w:color="auto"/>
      </w:divBdr>
    </w:div>
    <w:div w:id="1408115179">
      <w:bodyDiv w:val="1"/>
      <w:marLeft w:val="0"/>
      <w:marRight w:val="0"/>
      <w:marTop w:val="0"/>
      <w:marBottom w:val="0"/>
      <w:divBdr>
        <w:top w:val="none" w:sz="0" w:space="0" w:color="auto"/>
        <w:left w:val="none" w:sz="0" w:space="0" w:color="auto"/>
        <w:bottom w:val="none" w:sz="0" w:space="0" w:color="auto"/>
        <w:right w:val="none" w:sz="0" w:space="0" w:color="auto"/>
      </w:divBdr>
    </w:div>
    <w:div w:id="1408192050">
      <w:bodyDiv w:val="1"/>
      <w:marLeft w:val="0"/>
      <w:marRight w:val="0"/>
      <w:marTop w:val="0"/>
      <w:marBottom w:val="0"/>
      <w:divBdr>
        <w:top w:val="none" w:sz="0" w:space="0" w:color="auto"/>
        <w:left w:val="none" w:sz="0" w:space="0" w:color="auto"/>
        <w:bottom w:val="none" w:sz="0" w:space="0" w:color="auto"/>
        <w:right w:val="none" w:sz="0" w:space="0" w:color="auto"/>
      </w:divBdr>
    </w:div>
    <w:div w:id="1408579536">
      <w:bodyDiv w:val="1"/>
      <w:marLeft w:val="0"/>
      <w:marRight w:val="0"/>
      <w:marTop w:val="0"/>
      <w:marBottom w:val="0"/>
      <w:divBdr>
        <w:top w:val="none" w:sz="0" w:space="0" w:color="auto"/>
        <w:left w:val="none" w:sz="0" w:space="0" w:color="auto"/>
        <w:bottom w:val="none" w:sz="0" w:space="0" w:color="auto"/>
        <w:right w:val="none" w:sz="0" w:space="0" w:color="auto"/>
      </w:divBdr>
    </w:div>
    <w:div w:id="1411610505">
      <w:bodyDiv w:val="1"/>
      <w:marLeft w:val="0"/>
      <w:marRight w:val="0"/>
      <w:marTop w:val="0"/>
      <w:marBottom w:val="0"/>
      <w:divBdr>
        <w:top w:val="none" w:sz="0" w:space="0" w:color="auto"/>
        <w:left w:val="none" w:sz="0" w:space="0" w:color="auto"/>
        <w:bottom w:val="none" w:sz="0" w:space="0" w:color="auto"/>
        <w:right w:val="none" w:sz="0" w:space="0" w:color="auto"/>
      </w:divBdr>
    </w:div>
    <w:div w:id="1415930974">
      <w:bodyDiv w:val="1"/>
      <w:marLeft w:val="0"/>
      <w:marRight w:val="0"/>
      <w:marTop w:val="0"/>
      <w:marBottom w:val="0"/>
      <w:divBdr>
        <w:top w:val="none" w:sz="0" w:space="0" w:color="auto"/>
        <w:left w:val="none" w:sz="0" w:space="0" w:color="auto"/>
        <w:bottom w:val="none" w:sz="0" w:space="0" w:color="auto"/>
        <w:right w:val="none" w:sz="0" w:space="0" w:color="auto"/>
      </w:divBdr>
    </w:div>
    <w:div w:id="1421638601">
      <w:bodyDiv w:val="1"/>
      <w:marLeft w:val="0"/>
      <w:marRight w:val="0"/>
      <w:marTop w:val="0"/>
      <w:marBottom w:val="0"/>
      <w:divBdr>
        <w:top w:val="none" w:sz="0" w:space="0" w:color="auto"/>
        <w:left w:val="none" w:sz="0" w:space="0" w:color="auto"/>
        <w:bottom w:val="none" w:sz="0" w:space="0" w:color="auto"/>
        <w:right w:val="none" w:sz="0" w:space="0" w:color="auto"/>
      </w:divBdr>
    </w:div>
    <w:div w:id="1424371945">
      <w:bodyDiv w:val="1"/>
      <w:marLeft w:val="0"/>
      <w:marRight w:val="0"/>
      <w:marTop w:val="0"/>
      <w:marBottom w:val="0"/>
      <w:divBdr>
        <w:top w:val="none" w:sz="0" w:space="0" w:color="auto"/>
        <w:left w:val="none" w:sz="0" w:space="0" w:color="auto"/>
        <w:bottom w:val="none" w:sz="0" w:space="0" w:color="auto"/>
        <w:right w:val="none" w:sz="0" w:space="0" w:color="auto"/>
      </w:divBdr>
    </w:div>
    <w:div w:id="1424884132">
      <w:bodyDiv w:val="1"/>
      <w:marLeft w:val="0"/>
      <w:marRight w:val="0"/>
      <w:marTop w:val="0"/>
      <w:marBottom w:val="0"/>
      <w:divBdr>
        <w:top w:val="none" w:sz="0" w:space="0" w:color="auto"/>
        <w:left w:val="none" w:sz="0" w:space="0" w:color="auto"/>
        <w:bottom w:val="none" w:sz="0" w:space="0" w:color="auto"/>
        <w:right w:val="none" w:sz="0" w:space="0" w:color="auto"/>
      </w:divBdr>
    </w:div>
    <w:div w:id="1426342689">
      <w:bodyDiv w:val="1"/>
      <w:marLeft w:val="0"/>
      <w:marRight w:val="0"/>
      <w:marTop w:val="0"/>
      <w:marBottom w:val="0"/>
      <w:divBdr>
        <w:top w:val="none" w:sz="0" w:space="0" w:color="auto"/>
        <w:left w:val="none" w:sz="0" w:space="0" w:color="auto"/>
        <w:bottom w:val="none" w:sz="0" w:space="0" w:color="auto"/>
        <w:right w:val="none" w:sz="0" w:space="0" w:color="auto"/>
      </w:divBdr>
    </w:div>
    <w:div w:id="1430155671">
      <w:bodyDiv w:val="1"/>
      <w:marLeft w:val="0"/>
      <w:marRight w:val="0"/>
      <w:marTop w:val="0"/>
      <w:marBottom w:val="0"/>
      <w:divBdr>
        <w:top w:val="none" w:sz="0" w:space="0" w:color="auto"/>
        <w:left w:val="none" w:sz="0" w:space="0" w:color="auto"/>
        <w:bottom w:val="none" w:sz="0" w:space="0" w:color="auto"/>
        <w:right w:val="none" w:sz="0" w:space="0" w:color="auto"/>
      </w:divBdr>
    </w:div>
    <w:div w:id="1430616754">
      <w:bodyDiv w:val="1"/>
      <w:marLeft w:val="0"/>
      <w:marRight w:val="0"/>
      <w:marTop w:val="0"/>
      <w:marBottom w:val="0"/>
      <w:divBdr>
        <w:top w:val="none" w:sz="0" w:space="0" w:color="auto"/>
        <w:left w:val="none" w:sz="0" w:space="0" w:color="auto"/>
        <w:bottom w:val="none" w:sz="0" w:space="0" w:color="auto"/>
        <w:right w:val="none" w:sz="0" w:space="0" w:color="auto"/>
      </w:divBdr>
    </w:div>
    <w:div w:id="1434132702">
      <w:bodyDiv w:val="1"/>
      <w:marLeft w:val="0"/>
      <w:marRight w:val="0"/>
      <w:marTop w:val="0"/>
      <w:marBottom w:val="0"/>
      <w:divBdr>
        <w:top w:val="none" w:sz="0" w:space="0" w:color="auto"/>
        <w:left w:val="none" w:sz="0" w:space="0" w:color="auto"/>
        <w:bottom w:val="none" w:sz="0" w:space="0" w:color="auto"/>
        <w:right w:val="none" w:sz="0" w:space="0" w:color="auto"/>
      </w:divBdr>
    </w:div>
    <w:div w:id="1439524737">
      <w:bodyDiv w:val="1"/>
      <w:marLeft w:val="0"/>
      <w:marRight w:val="0"/>
      <w:marTop w:val="0"/>
      <w:marBottom w:val="0"/>
      <w:divBdr>
        <w:top w:val="none" w:sz="0" w:space="0" w:color="auto"/>
        <w:left w:val="none" w:sz="0" w:space="0" w:color="auto"/>
        <w:bottom w:val="none" w:sz="0" w:space="0" w:color="auto"/>
        <w:right w:val="none" w:sz="0" w:space="0" w:color="auto"/>
      </w:divBdr>
    </w:div>
    <w:div w:id="1440100112">
      <w:bodyDiv w:val="1"/>
      <w:marLeft w:val="0"/>
      <w:marRight w:val="0"/>
      <w:marTop w:val="0"/>
      <w:marBottom w:val="0"/>
      <w:divBdr>
        <w:top w:val="none" w:sz="0" w:space="0" w:color="auto"/>
        <w:left w:val="none" w:sz="0" w:space="0" w:color="auto"/>
        <w:bottom w:val="none" w:sz="0" w:space="0" w:color="auto"/>
        <w:right w:val="none" w:sz="0" w:space="0" w:color="auto"/>
      </w:divBdr>
    </w:div>
    <w:div w:id="1444181258">
      <w:bodyDiv w:val="1"/>
      <w:marLeft w:val="0"/>
      <w:marRight w:val="0"/>
      <w:marTop w:val="0"/>
      <w:marBottom w:val="0"/>
      <w:divBdr>
        <w:top w:val="none" w:sz="0" w:space="0" w:color="auto"/>
        <w:left w:val="none" w:sz="0" w:space="0" w:color="auto"/>
        <w:bottom w:val="none" w:sz="0" w:space="0" w:color="auto"/>
        <w:right w:val="none" w:sz="0" w:space="0" w:color="auto"/>
      </w:divBdr>
    </w:div>
    <w:div w:id="1446535413">
      <w:bodyDiv w:val="1"/>
      <w:marLeft w:val="0"/>
      <w:marRight w:val="0"/>
      <w:marTop w:val="0"/>
      <w:marBottom w:val="0"/>
      <w:divBdr>
        <w:top w:val="none" w:sz="0" w:space="0" w:color="auto"/>
        <w:left w:val="none" w:sz="0" w:space="0" w:color="auto"/>
        <w:bottom w:val="none" w:sz="0" w:space="0" w:color="auto"/>
        <w:right w:val="none" w:sz="0" w:space="0" w:color="auto"/>
      </w:divBdr>
    </w:div>
    <w:div w:id="1449465617">
      <w:bodyDiv w:val="1"/>
      <w:marLeft w:val="0"/>
      <w:marRight w:val="0"/>
      <w:marTop w:val="0"/>
      <w:marBottom w:val="0"/>
      <w:divBdr>
        <w:top w:val="none" w:sz="0" w:space="0" w:color="auto"/>
        <w:left w:val="none" w:sz="0" w:space="0" w:color="auto"/>
        <w:bottom w:val="none" w:sz="0" w:space="0" w:color="auto"/>
        <w:right w:val="none" w:sz="0" w:space="0" w:color="auto"/>
      </w:divBdr>
    </w:div>
    <w:div w:id="1450053588">
      <w:bodyDiv w:val="1"/>
      <w:marLeft w:val="0"/>
      <w:marRight w:val="0"/>
      <w:marTop w:val="0"/>
      <w:marBottom w:val="0"/>
      <w:divBdr>
        <w:top w:val="none" w:sz="0" w:space="0" w:color="auto"/>
        <w:left w:val="none" w:sz="0" w:space="0" w:color="auto"/>
        <w:bottom w:val="none" w:sz="0" w:space="0" w:color="auto"/>
        <w:right w:val="none" w:sz="0" w:space="0" w:color="auto"/>
      </w:divBdr>
    </w:div>
    <w:div w:id="1450734065">
      <w:bodyDiv w:val="1"/>
      <w:marLeft w:val="0"/>
      <w:marRight w:val="0"/>
      <w:marTop w:val="0"/>
      <w:marBottom w:val="0"/>
      <w:divBdr>
        <w:top w:val="none" w:sz="0" w:space="0" w:color="auto"/>
        <w:left w:val="none" w:sz="0" w:space="0" w:color="auto"/>
        <w:bottom w:val="none" w:sz="0" w:space="0" w:color="auto"/>
        <w:right w:val="none" w:sz="0" w:space="0" w:color="auto"/>
      </w:divBdr>
    </w:div>
    <w:div w:id="1451581884">
      <w:bodyDiv w:val="1"/>
      <w:marLeft w:val="0"/>
      <w:marRight w:val="0"/>
      <w:marTop w:val="0"/>
      <w:marBottom w:val="0"/>
      <w:divBdr>
        <w:top w:val="none" w:sz="0" w:space="0" w:color="auto"/>
        <w:left w:val="none" w:sz="0" w:space="0" w:color="auto"/>
        <w:bottom w:val="none" w:sz="0" w:space="0" w:color="auto"/>
        <w:right w:val="none" w:sz="0" w:space="0" w:color="auto"/>
      </w:divBdr>
    </w:div>
    <w:div w:id="1453791818">
      <w:bodyDiv w:val="1"/>
      <w:marLeft w:val="0"/>
      <w:marRight w:val="0"/>
      <w:marTop w:val="0"/>
      <w:marBottom w:val="0"/>
      <w:divBdr>
        <w:top w:val="none" w:sz="0" w:space="0" w:color="auto"/>
        <w:left w:val="none" w:sz="0" w:space="0" w:color="auto"/>
        <w:bottom w:val="none" w:sz="0" w:space="0" w:color="auto"/>
        <w:right w:val="none" w:sz="0" w:space="0" w:color="auto"/>
      </w:divBdr>
    </w:div>
    <w:div w:id="1456634851">
      <w:bodyDiv w:val="1"/>
      <w:marLeft w:val="0"/>
      <w:marRight w:val="0"/>
      <w:marTop w:val="0"/>
      <w:marBottom w:val="0"/>
      <w:divBdr>
        <w:top w:val="none" w:sz="0" w:space="0" w:color="auto"/>
        <w:left w:val="none" w:sz="0" w:space="0" w:color="auto"/>
        <w:bottom w:val="none" w:sz="0" w:space="0" w:color="auto"/>
        <w:right w:val="none" w:sz="0" w:space="0" w:color="auto"/>
      </w:divBdr>
    </w:div>
    <w:div w:id="1456674710">
      <w:bodyDiv w:val="1"/>
      <w:marLeft w:val="0"/>
      <w:marRight w:val="0"/>
      <w:marTop w:val="0"/>
      <w:marBottom w:val="0"/>
      <w:divBdr>
        <w:top w:val="none" w:sz="0" w:space="0" w:color="auto"/>
        <w:left w:val="none" w:sz="0" w:space="0" w:color="auto"/>
        <w:bottom w:val="none" w:sz="0" w:space="0" w:color="auto"/>
        <w:right w:val="none" w:sz="0" w:space="0" w:color="auto"/>
      </w:divBdr>
    </w:div>
    <w:div w:id="1466001635">
      <w:bodyDiv w:val="1"/>
      <w:marLeft w:val="0"/>
      <w:marRight w:val="0"/>
      <w:marTop w:val="0"/>
      <w:marBottom w:val="0"/>
      <w:divBdr>
        <w:top w:val="none" w:sz="0" w:space="0" w:color="auto"/>
        <w:left w:val="none" w:sz="0" w:space="0" w:color="auto"/>
        <w:bottom w:val="none" w:sz="0" w:space="0" w:color="auto"/>
        <w:right w:val="none" w:sz="0" w:space="0" w:color="auto"/>
      </w:divBdr>
    </w:div>
    <w:div w:id="1467549635">
      <w:bodyDiv w:val="1"/>
      <w:marLeft w:val="0"/>
      <w:marRight w:val="0"/>
      <w:marTop w:val="0"/>
      <w:marBottom w:val="0"/>
      <w:divBdr>
        <w:top w:val="none" w:sz="0" w:space="0" w:color="auto"/>
        <w:left w:val="none" w:sz="0" w:space="0" w:color="auto"/>
        <w:bottom w:val="none" w:sz="0" w:space="0" w:color="auto"/>
        <w:right w:val="none" w:sz="0" w:space="0" w:color="auto"/>
      </w:divBdr>
    </w:div>
    <w:div w:id="1468624836">
      <w:bodyDiv w:val="1"/>
      <w:marLeft w:val="0"/>
      <w:marRight w:val="0"/>
      <w:marTop w:val="0"/>
      <w:marBottom w:val="0"/>
      <w:divBdr>
        <w:top w:val="none" w:sz="0" w:space="0" w:color="auto"/>
        <w:left w:val="none" w:sz="0" w:space="0" w:color="auto"/>
        <w:bottom w:val="none" w:sz="0" w:space="0" w:color="auto"/>
        <w:right w:val="none" w:sz="0" w:space="0" w:color="auto"/>
      </w:divBdr>
    </w:div>
    <w:div w:id="1473597292">
      <w:bodyDiv w:val="1"/>
      <w:marLeft w:val="0"/>
      <w:marRight w:val="0"/>
      <w:marTop w:val="0"/>
      <w:marBottom w:val="0"/>
      <w:divBdr>
        <w:top w:val="none" w:sz="0" w:space="0" w:color="auto"/>
        <w:left w:val="none" w:sz="0" w:space="0" w:color="auto"/>
        <w:bottom w:val="none" w:sz="0" w:space="0" w:color="auto"/>
        <w:right w:val="none" w:sz="0" w:space="0" w:color="auto"/>
      </w:divBdr>
    </w:div>
    <w:div w:id="1478036555">
      <w:bodyDiv w:val="1"/>
      <w:marLeft w:val="0"/>
      <w:marRight w:val="0"/>
      <w:marTop w:val="0"/>
      <w:marBottom w:val="0"/>
      <w:divBdr>
        <w:top w:val="none" w:sz="0" w:space="0" w:color="auto"/>
        <w:left w:val="none" w:sz="0" w:space="0" w:color="auto"/>
        <w:bottom w:val="none" w:sz="0" w:space="0" w:color="auto"/>
        <w:right w:val="none" w:sz="0" w:space="0" w:color="auto"/>
      </w:divBdr>
    </w:div>
    <w:div w:id="1480003920">
      <w:bodyDiv w:val="1"/>
      <w:marLeft w:val="0"/>
      <w:marRight w:val="0"/>
      <w:marTop w:val="0"/>
      <w:marBottom w:val="0"/>
      <w:divBdr>
        <w:top w:val="none" w:sz="0" w:space="0" w:color="auto"/>
        <w:left w:val="none" w:sz="0" w:space="0" w:color="auto"/>
        <w:bottom w:val="none" w:sz="0" w:space="0" w:color="auto"/>
        <w:right w:val="none" w:sz="0" w:space="0" w:color="auto"/>
      </w:divBdr>
    </w:div>
    <w:div w:id="1482692930">
      <w:bodyDiv w:val="1"/>
      <w:marLeft w:val="0"/>
      <w:marRight w:val="0"/>
      <w:marTop w:val="0"/>
      <w:marBottom w:val="0"/>
      <w:divBdr>
        <w:top w:val="none" w:sz="0" w:space="0" w:color="auto"/>
        <w:left w:val="none" w:sz="0" w:space="0" w:color="auto"/>
        <w:bottom w:val="none" w:sz="0" w:space="0" w:color="auto"/>
        <w:right w:val="none" w:sz="0" w:space="0" w:color="auto"/>
      </w:divBdr>
    </w:div>
    <w:div w:id="1483500316">
      <w:bodyDiv w:val="1"/>
      <w:marLeft w:val="0"/>
      <w:marRight w:val="0"/>
      <w:marTop w:val="0"/>
      <w:marBottom w:val="0"/>
      <w:divBdr>
        <w:top w:val="none" w:sz="0" w:space="0" w:color="auto"/>
        <w:left w:val="none" w:sz="0" w:space="0" w:color="auto"/>
        <w:bottom w:val="none" w:sz="0" w:space="0" w:color="auto"/>
        <w:right w:val="none" w:sz="0" w:space="0" w:color="auto"/>
      </w:divBdr>
    </w:div>
    <w:div w:id="1483890066">
      <w:bodyDiv w:val="1"/>
      <w:marLeft w:val="0"/>
      <w:marRight w:val="0"/>
      <w:marTop w:val="0"/>
      <w:marBottom w:val="0"/>
      <w:divBdr>
        <w:top w:val="none" w:sz="0" w:space="0" w:color="auto"/>
        <w:left w:val="none" w:sz="0" w:space="0" w:color="auto"/>
        <w:bottom w:val="none" w:sz="0" w:space="0" w:color="auto"/>
        <w:right w:val="none" w:sz="0" w:space="0" w:color="auto"/>
      </w:divBdr>
    </w:div>
    <w:div w:id="1486702941">
      <w:bodyDiv w:val="1"/>
      <w:marLeft w:val="0"/>
      <w:marRight w:val="0"/>
      <w:marTop w:val="0"/>
      <w:marBottom w:val="0"/>
      <w:divBdr>
        <w:top w:val="none" w:sz="0" w:space="0" w:color="auto"/>
        <w:left w:val="none" w:sz="0" w:space="0" w:color="auto"/>
        <w:bottom w:val="none" w:sz="0" w:space="0" w:color="auto"/>
        <w:right w:val="none" w:sz="0" w:space="0" w:color="auto"/>
      </w:divBdr>
    </w:div>
    <w:div w:id="1492134194">
      <w:bodyDiv w:val="1"/>
      <w:marLeft w:val="0"/>
      <w:marRight w:val="0"/>
      <w:marTop w:val="0"/>
      <w:marBottom w:val="0"/>
      <w:divBdr>
        <w:top w:val="none" w:sz="0" w:space="0" w:color="auto"/>
        <w:left w:val="none" w:sz="0" w:space="0" w:color="auto"/>
        <w:bottom w:val="none" w:sz="0" w:space="0" w:color="auto"/>
        <w:right w:val="none" w:sz="0" w:space="0" w:color="auto"/>
      </w:divBdr>
    </w:div>
    <w:div w:id="1492604264">
      <w:bodyDiv w:val="1"/>
      <w:marLeft w:val="0"/>
      <w:marRight w:val="0"/>
      <w:marTop w:val="0"/>
      <w:marBottom w:val="0"/>
      <w:divBdr>
        <w:top w:val="none" w:sz="0" w:space="0" w:color="auto"/>
        <w:left w:val="none" w:sz="0" w:space="0" w:color="auto"/>
        <w:bottom w:val="none" w:sz="0" w:space="0" w:color="auto"/>
        <w:right w:val="none" w:sz="0" w:space="0" w:color="auto"/>
      </w:divBdr>
    </w:div>
    <w:div w:id="1493374774">
      <w:bodyDiv w:val="1"/>
      <w:marLeft w:val="0"/>
      <w:marRight w:val="0"/>
      <w:marTop w:val="0"/>
      <w:marBottom w:val="0"/>
      <w:divBdr>
        <w:top w:val="none" w:sz="0" w:space="0" w:color="auto"/>
        <w:left w:val="none" w:sz="0" w:space="0" w:color="auto"/>
        <w:bottom w:val="none" w:sz="0" w:space="0" w:color="auto"/>
        <w:right w:val="none" w:sz="0" w:space="0" w:color="auto"/>
      </w:divBdr>
    </w:div>
    <w:div w:id="1494026678">
      <w:bodyDiv w:val="1"/>
      <w:marLeft w:val="0"/>
      <w:marRight w:val="0"/>
      <w:marTop w:val="0"/>
      <w:marBottom w:val="0"/>
      <w:divBdr>
        <w:top w:val="none" w:sz="0" w:space="0" w:color="auto"/>
        <w:left w:val="none" w:sz="0" w:space="0" w:color="auto"/>
        <w:bottom w:val="none" w:sz="0" w:space="0" w:color="auto"/>
        <w:right w:val="none" w:sz="0" w:space="0" w:color="auto"/>
      </w:divBdr>
    </w:div>
    <w:div w:id="1494908400">
      <w:bodyDiv w:val="1"/>
      <w:marLeft w:val="0"/>
      <w:marRight w:val="0"/>
      <w:marTop w:val="0"/>
      <w:marBottom w:val="0"/>
      <w:divBdr>
        <w:top w:val="none" w:sz="0" w:space="0" w:color="auto"/>
        <w:left w:val="none" w:sz="0" w:space="0" w:color="auto"/>
        <w:bottom w:val="none" w:sz="0" w:space="0" w:color="auto"/>
        <w:right w:val="none" w:sz="0" w:space="0" w:color="auto"/>
      </w:divBdr>
    </w:div>
    <w:div w:id="1496192199">
      <w:bodyDiv w:val="1"/>
      <w:marLeft w:val="0"/>
      <w:marRight w:val="0"/>
      <w:marTop w:val="0"/>
      <w:marBottom w:val="0"/>
      <w:divBdr>
        <w:top w:val="none" w:sz="0" w:space="0" w:color="auto"/>
        <w:left w:val="none" w:sz="0" w:space="0" w:color="auto"/>
        <w:bottom w:val="none" w:sz="0" w:space="0" w:color="auto"/>
        <w:right w:val="none" w:sz="0" w:space="0" w:color="auto"/>
      </w:divBdr>
    </w:div>
    <w:div w:id="1501774004">
      <w:bodyDiv w:val="1"/>
      <w:marLeft w:val="0"/>
      <w:marRight w:val="0"/>
      <w:marTop w:val="0"/>
      <w:marBottom w:val="0"/>
      <w:divBdr>
        <w:top w:val="none" w:sz="0" w:space="0" w:color="auto"/>
        <w:left w:val="none" w:sz="0" w:space="0" w:color="auto"/>
        <w:bottom w:val="none" w:sz="0" w:space="0" w:color="auto"/>
        <w:right w:val="none" w:sz="0" w:space="0" w:color="auto"/>
      </w:divBdr>
    </w:div>
    <w:div w:id="1503163457">
      <w:bodyDiv w:val="1"/>
      <w:marLeft w:val="0"/>
      <w:marRight w:val="0"/>
      <w:marTop w:val="0"/>
      <w:marBottom w:val="0"/>
      <w:divBdr>
        <w:top w:val="none" w:sz="0" w:space="0" w:color="auto"/>
        <w:left w:val="none" w:sz="0" w:space="0" w:color="auto"/>
        <w:bottom w:val="none" w:sz="0" w:space="0" w:color="auto"/>
        <w:right w:val="none" w:sz="0" w:space="0" w:color="auto"/>
      </w:divBdr>
    </w:div>
    <w:div w:id="1503742606">
      <w:bodyDiv w:val="1"/>
      <w:marLeft w:val="0"/>
      <w:marRight w:val="0"/>
      <w:marTop w:val="0"/>
      <w:marBottom w:val="0"/>
      <w:divBdr>
        <w:top w:val="none" w:sz="0" w:space="0" w:color="auto"/>
        <w:left w:val="none" w:sz="0" w:space="0" w:color="auto"/>
        <w:bottom w:val="none" w:sz="0" w:space="0" w:color="auto"/>
        <w:right w:val="none" w:sz="0" w:space="0" w:color="auto"/>
      </w:divBdr>
    </w:div>
    <w:div w:id="1504777559">
      <w:bodyDiv w:val="1"/>
      <w:marLeft w:val="0"/>
      <w:marRight w:val="0"/>
      <w:marTop w:val="0"/>
      <w:marBottom w:val="0"/>
      <w:divBdr>
        <w:top w:val="none" w:sz="0" w:space="0" w:color="auto"/>
        <w:left w:val="none" w:sz="0" w:space="0" w:color="auto"/>
        <w:bottom w:val="none" w:sz="0" w:space="0" w:color="auto"/>
        <w:right w:val="none" w:sz="0" w:space="0" w:color="auto"/>
      </w:divBdr>
    </w:div>
    <w:div w:id="1505513052">
      <w:bodyDiv w:val="1"/>
      <w:marLeft w:val="0"/>
      <w:marRight w:val="0"/>
      <w:marTop w:val="0"/>
      <w:marBottom w:val="0"/>
      <w:divBdr>
        <w:top w:val="none" w:sz="0" w:space="0" w:color="auto"/>
        <w:left w:val="none" w:sz="0" w:space="0" w:color="auto"/>
        <w:bottom w:val="none" w:sz="0" w:space="0" w:color="auto"/>
        <w:right w:val="none" w:sz="0" w:space="0" w:color="auto"/>
      </w:divBdr>
    </w:div>
    <w:div w:id="1507089757">
      <w:bodyDiv w:val="1"/>
      <w:marLeft w:val="0"/>
      <w:marRight w:val="0"/>
      <w:marTop w:val="0"/>
      <w:marBottom w:val="0"/>
      <w:divBdr>
        <w:top w:val="none" w:sz="0" w:space="0" w:color="auto"/>
        <w:left w:val="none" w:sz="0" w:space="0" w:color="auto"/>
        <w:bottom w:val="none" w:sz="0" w:space="0" w:color="auto"/>
        <w:right w:val="none" w:sz="0" w:space="0" w:color="auto"/>
      </w:divBdr>
    </w:div>
    <w:div w:id="1508136595">
      <w:bodyDiv w:val="1"/>
      <w:marLeft w:val="0"/>
      <w:marRight w:val="0"/>
      <w:marTop w:val="0"/>
      <w:marBottom w:val="0"/>
      <w:divBdr>
        <w:top w:val="none" w:sz="0" w:space="0" w:color="auto"/>
        <w:left w:val="none" w:sz="0" w:space="0" w:color="auto"/>
        <w:bottom w:val="none" w:sz="0" w:space="0" w:color="auto"/>
        <w:right w:val="none" w:sz="0" w:space="0" w:color="auto"/>
      </w:divBdr>
    </w:div>
    <w:div w:id="1509247876">
      <w:bodyDiv w:val="1"/>
      <w:marLeft w:val="0"/>
      <w:marRight w:val="0"/>
      <w:marTop w:val="0"/>
      <w:marBottom w:val="0"/>
      <w:divBdr>
        <w:top w:val="none" w:sz="0" w:space="0" w:color="auto"/>
        <w:left w:val="none" w:sz="0" w:space="0" w:color="auto"/>
        <w:bottom w:val="none" w:sz="0" w:space="0" w:color="auto"/>
        <w:right w:val="none" w:sz="0" w:space="0" w:color="auto"/>
      </w:divBdr>
    </w:div>
    <w:div w:id="1515916916">
      <w:bodyDiv w:val="1"/>
      <w:marLeft w:val="0"/>
      <w:marRight w:val="0"/>
      <w:marTop w:val="0"/>
      <w:marBottom w:val="0"/>
      <w:divBdr>
        <w:top w:val="none" w:sz="0" w:space="0" w:color="auto"/>
        <w:left w:val="none" w:sz="0" w:space="0" w:color="auto"/>
        <w:bottom w:val="none" w:sz="0" w:space="0" w:color="auto"/>
        <w:right w:val="none" w:sz="0" w:space="0" w:color="auto"/>
      </w:divBdr>
    </w:div>
    <w:div w:id="1517378407">
      <w:bodyDiv w:val="1"/>
      <w:marLeft w:val="0"/>
      <w:marRight w:val="0"/>
      <w:marTop w:val="0"/>
      <w:marBottom w:val="0"/>
      <w:divBdr>
        <w:top w:val="none" w:sz="0" w:space="0" w:color="auto"/>
        <w:left w:val="none" w:sz="0" w:space="0" w:color="auto"/>
        <w:bottom w:val="none" w:sz="0" w:space="0" w:color="auto"/>
        <w:right w:val="none" w:sz="0" w:space="0" w:color="auto"/>
      </w:divBdr>
    </w:div>
    <w:div w:id="1519343513">
      <w:bodyDiv w:val="1"/>
      <w:marLeft w:val="0"/>
      <w:marRight w:val="0"/>
      <w:marTop w:val="0"/>
      <w:marBottom w:val="0"/>
      <w:divBdr>
        <w:top w:val="none" w:sz="0" w:space="0" w:color="auto"/>
        <w:left w:val="none" w:sz="0" w:space="0" w:color="auto"/>
        <w:bottom w:val="none" w:sz="0" w:space="0" w:color="auto"/>
        <w:right w:val="none" w:sz="0" w:space="0" w:color="auto"/>
      </w:divBdr>
    </w:div>
    <w:div w:id="1519390049">
      <w:bodyDiv w:val="1"/>
      <w:marLeft w:val="0"/>
      <w:marRight w:val="0"/>
      <w:marTop w:val="0"/>
      <w:marBottom w:val="0"/>
      <w:divBdr>
        <w:top w:val="none" w:sz="0" w:space="0" w:color="auto"/>
        <w:left w:val="none" w:sz="0" w:space="0" w:color="auto"/>
        <w:bottom w:val="none" w:sz="0" w:space="0" w:color="auto"/>
        <w:right w:val="none" w:sz="0" w:space="0" w:color="auto"/>
      </w:divBdr>
    </w:div>
    <w:div w:id="1523398441">
      <w:bodyDiv w:val="1"/>
      <w:marLeft w:val="0"/>
      <w:marRight w:val="0"/>
      <w:marTop w:val="0"/>
      <w:marBottom w:val="0"/>
      <w:divBdr>
        <w:top w:val="none" w:sz="0" w:space="0" w:color="auto"/>
        <w:left w:val="none" w:sz="0" w:space="0" w:color="auto"/>
        <w:bottom w:val="none" w:sz="0" w:space="0" w:color="auto"/>
        <w:right w:val="none" w:sz="0" w:space="0" w:color="auto"/>
      </w:divBdr>
    </w:div>
    <w:div w:id="1525632099">
      <w:bodyDiv w:val="1"/>
      <w:marLeft w:val="0"/>
      <w:marRight w:val="0"/>
      <w:marTop w:val="0"/>
      <w:marBottom w:val="0"/>
      <w:divBdr>
        <w:top w:val="none" w:sz="0" w:space="0" w:color="auto"/>
        <w:left w:val="none" w:sz="0" w:space="0" w:color="auto"/>
        <w:bottom w:val="none" w:sz="0" w:space="0" w:color="auto"/>
        <w:right w:val="none" w:sz="0" w:space="0" w:color="auto"/>
      </w:divBdr>
    </w:div>
    <w:div w:id="1525705910">
      <w:bodyDiv w:val="1"/>
      <w:marLeft w:val="0"/>
      <w:marRight w:val="0"/>
      <w:marTop w:val="0"/>
      <w:marBottom w:val="0"/>
      <w:divBdr>
        <w:top w:val="none" w:sz="0" w:space="0" w:color="auto"/>
        <w:left w:val="none" w:sz="0" w:space="0" w:color="auto"/>
        <w:bottom w:val="none" w:sz="0" w:space="0" w:color="auto"/>
        <w:right w:val="none" w:sz="0" w:space="0" w:color="auto"/>
      </w:divBdr>
    </w:div>
    <w:div w:id="1529761833">
      <w:bodyDiv w:val="1"/>
      <w:marLeft w:val="0"/>
      <w:marRight w:val="0"/>
      <w:marTop w:val="0"/>
      <w:marBottom w:val="0"/>
      <w:divBdr>
        <w:top w:val="none" w:sz="0" w:space="0" w:color="auto"/>
        <w:left w:val="none" w:sz="0" w:space="0" w:color="auto"/>
        <w:bottom w:val="none" w:sz="0" w:space="0" w:color="auto"/>
        <w:right w:val="none" w:sz="0" w:space="0" w:color="auto"/>
      </w:divBdr>
    </w:div>
    <w:div w:id="1532256051">
      <w:bodyDiv w:val="1"/>
      <w:marLeft w:val="0"/>
      <w:marRight w:val="0"/>
      <w:marTop w:val="0"/>
      <w:marBottom w:val="0"/>
      <w:divBdr>
        <w:top w:val="none" w:sz="0" w:space="0" w:color="auto"/>
        <w:left w:val="none" w:sz="0" w:space="0" w:color="auto"/>
        <w:bottom w:val="none" w:sz="0" w:space="0" w:color="auto"/>
        <w:right w:val="none" w:sz="0" w:space="0" w:color="auto"/>
      </w:divBdr>
    </w:div>
    <w:div w:id="1534266092">
      <w:bodyDiv w:val="1"/>
      <w:marLeft w:val="0"/>
      <w:marRight w:val="0"/>
      <w:marTop w:val="0"/>
      <w:marBottom w:val="0"/>
      <w:divBdr>
        <w:top w:val="none" w:sz="0" w:space="0" w:color="auto"/>
        <w:left w:val="none" w:sz="0" w:space="0" w:color="auto"/>
        <w:bottom w:val="none" w:sz="0" w:space="0" w:color="auto"/>
        <w:right w:val="none" w:sz="0" w:space="0" w:color="auto"/>
      </w:divBdr>
    </w:div>
    <w:div w:id="1534421324">
      <w:bodyDiv w:val="1"/>
      <w:marLeft w:val="0"/>
      <w:marRight w:val="0"/>
      <w:marTop w:val="0"/>
      <w:marBottom w:val="0"/>
      <w:divBdr>
        <w:top w:val="none" w:sz="0" w:space="0" w:color="auto"/>
        <w:left w:val="none" w:sz="0" w:space="0" w:color="auto"/>
        <w:bottom w:val="none" w:sz="0" w:space="0" w:color="auto"/>
        <w:right w:val="none" w:sz="0" w:space="0" w:color="auto"/>
      </w:divBdr>
    </w:div>
    <w:div w:id="1537692654">
      <w:bodyDiv w:val="1"/>
      <w:marLeft w:val="0"/>
      <w:marRight w:val="0"/>
      <w:marTop w:val="0"/>
      <w:marBottom w:val="0"/>
      <w:divBdr>
        <w:top w:val="none" w:sz="0" w:space="0" w:color="auto"/>
        <w:left w:val="none" w:sz="0" w:space="0" w:color="auto"/>
        <w:bottom w:val="none" w:sz="0" w:space="0" w:color="auto"/>
        <w:right w:val="none" w:sz="0" w:space="0" w:color="auto"/>
      </w:divBdr>
    </w:div>
    <w:div w:id="1538275612">
      <w:bodyDiv w:val="1"/>
      <w:marLeft w:val="0"/>
      <w:marRight w:val="0"/>
      <w:marTop w:val="0"/>
      <w:marBottom w:val="0"/>
      <w:divBdr>
        <w:top w:val="none" w:sz="0" w:space="0" w:color="auto"/>
        <w:left w:val="none" w:sz="0" w:space="0" w:color="auto"/>
        <w:bottom w:val="none" w:sz="0" w:space="0" w:color="auto"/>
        <w:right w:val="none" w:sz="0" w:space="0" w:color="auto"/>
      </w:divBdr>
    </w:div>
    <w:div w:id="1538664758">
      <w:bodyDiv w:val="1"/>
      <w:marLeft w:val="0"/>
      <w:marRight w:val="0"/>
      <w:marTop w:val="0"/>
      <w:marBottom w:val="0"/>
      <w:divBdr>
        <w:top w:val="none" w:sz="0" w:space="0" w:color="auto"/>
        <w:left w:val="none" w:sz="0" w:space="0" w:color="auto"/>
        <w:bottom w:val="none" w:sz="0" w:space="0" w:color="auto"/>
        <w:right w:val="none" w:sz="0" w:space="0" w:color="auto"/>
      </w:divBdr>
    </w:div>
    <w:div w:id="1538927563">
      <w:bodyDiv w:val="1"/>
      <w:marLeft w:val="0"/>
      <w:marRight w:val="0"/>
      <w:marTop w:val="0"/>
      <w:marBottom w:val="0"/>
      <w:divBdr>
        <w:top w:val="none" w:sz="0" w:space="0" w:color="auto"/>
        <w:left w:val="none" w:sz="0" w:space="0" w:color="auto"/>
        <w:bottom w:val="none" w:sz="0" w:space="0" w:color="auto"/>
        <w:right w:val="none" w:sz="0" w:space="0" w:color="auto"/>
      </w:divBdr>
    </w:div>
    <w:div w:id="1539588769">
      <w:bodyDiv w:val="1"/>
      <w:marLeft w:val="0"/>
      <w:marRight w:val="0"/>
      <w:marTop w:val="0"/>
      <w:marBottom w:val="0"/>
      <w:divBdr>
        <w:top w:val="none" w:sz="0" w:space="0" w:color="auto"/>
        <w:left w:val="none" w:sz="0" w:space="0" w:color="auto"/>
        <w:bottom w:val="none" w:sz="0" w:space="0" w:color="auto"/>
        <w:right w:val="none" w:sz="0" w:space="0" w:color="auto"/>
      </w:divBdr>
    </w:div>
    <w:div w:id="1542084740">
      <w:bodyDiv w:val="1"/>
      <w:marLeft w:val="0"/>
      <w:marRight w:val="0"/>
      <w:marTop w:val="0"/>
      <w:marBottom w:val="0"/>
      <w:divBdr>
        <w:top w:val="none" w:sz="0" w:space="0" w:color="auto"/>
        <w:left w:val="none" w:sz="0" w:space="0" w:color="auto"/>
        <w:bottom w:val="none" w:sz="0" w:space="0" w:color="auto"/>
        <w:right w:val="none" w:sz="0" w:space="0" w:color="auto"/>
      </w:divBdr>
    </w:div>
    <w:div w:id="1542287229">
      <w:bodyDiv w:val="1"/>
      <w:marLeft w:val="0"/>
      <w:marRight w:val="0"/>
      <w:marTop w:val="0"/>
      <w:marBottom w:val="0"/>
      <w:divBdr>
        <w:top w:val="none" w:sz="0" w:space="0" w:color="auto"/>
        <w:left w:val="none" w:sz="0" w:space="0" w:color="auto"/>
        <w:bottom w:val="none" w:sz="0" w:space="0" w:color="auto"/>
        <w:right w:val="none" w:sz="0" w:space="0" w:color="auto"/>
      </w:divBdr>
    </w:div>
    <w:div w:id="1548567106">
      <w:bodyDiv w:val="1"/>
      <w:marLeft w:val="0"/>
      <w:marRight w:val="0"/>
      <w:marTop w:val="0"/>
      <w:marBottom w:val="0"/>
      <w:divBdr>
        <w:top w:val="none" w:sz="0" w:space="0" w:color="auto"/>
        <w:left w:val="none" w:sz="0" w:space="0" w:color="auto"/>
        <w:bottom w:val="none" w:sz="0" w:space="0" w:color="auto"/>
        <w:right w:val="none" w:sz="0" w:space="0" w:color="auto"/>
      </w:divBdr>
    </w:div>
    <w:div w:id="1551917064">
      <w:bodyDiv w:val="1"/>
      <w:marLeft w:val="0"/>
      <w:marRight w:val="0"/>
      <w:marTop w:val="0"/>
      <w:marBottom w:val="0"/>
      <w:divBdr>
        <w:top w:val="none" w:sz="0" w:space="0" w:color="auto"/>
        <w:left w:val="none" w:sz="0" w:space="0" w:color="auto"/>
        <w:bottom w:val="none" w:sz="0" w:space="0" w:color="auto"/>
        <w:right w:val="none" w:sz="0" w:space="0" w:color="auto"/>
      </w:divBdr>
    </w:div>
    <w:div w:id="1557355583">
      <w:bodyDiv w:val="1"/>
      <w:marLeft w:val="0"/>
      <w:marRight w:val="0"/>
      <w:marTop w:val="0"/>
      <w:marBottom w:val="0"/>
      <w:divBdr>
        <w:top w:val="none" w:sz="0" w:space="0" w:color="auto"/>
        <w:left w:val="none" w:sz="0" w:space="0" w:color="auto"/>
        <w:bottom w:val="none" w:sz="0" w:space="0" w:color="auto"/>
        <w:right w:val="none" w:sz="0" w:space="0" w:color="auto"/>
      </w:divBdr>
    </w:div>
    <w:div w:id="1558933554">
      <w:bodyDiv w:val="1"/>
      <w:marLeft w:val="0"/>
      <w:marRight w:val="0"/>
      <w:marTop w:val="0"/>
      <w:marBottom w:val="0"/>
      <w:divBdr>
        <w:top w:val="none" w:sz="0" w:space="0" w:color="auto"/>
        <w:left w:val="none" w:sz="0" w:space="0" w:color="auto"/>
        <w:bottom w:val="none" w:sz="0" w:space="0" w:color="auto"/>
        <w:right w:val="none" w:sz="0" w:space="0" w:color="auto"/>
      </w:divBdr>
    </w:div>
    <w:div w:id="1560631327">
      <w:bodyDiv w:val="1"/>
      <w:marLeft w:val="0"/>
      <w:marRight w:val="0"/>
      <w:marTop w:val="0"/>
      <w:marBottom w:val="0"/>
      <w:divBdr>
        <w:top w:val="none" w:sz="0" w:space="0" w:color="auto"/>
        <w:left w:val="none" w:sz="0" w:space="0" w:color="auto"/>
        <w:bottom w:val="none" w:sz="0" w:space="0" w:color="auto"/>
        <w:right w:val="none" w:sz="0" w:space="0" w:color="auto"/>
      </w:divBdr>
    </w:div>
    <w:div w:id="1563323282">
      <w:bodyDiv w:val="1"/>
      <w:marLeft w:val="0"/>
      <w:marRight w:val="0"/>
      <w:marTop w:val="0"/>
      <w:marBottom w:val="0"/>
      <w:divBdr>
        <w:top w:val="none" w:sz="0" w:space="0" w:color="auto"/>
        <w:left w:val="none" w:sz="0" w:space="0" w:color="auto"/>
        <w:bottom w:val="none" w:sz="0" w:space="0" w:color="auto"/>
        <w:right w:val="none" w:sz="0" w:space="0" w:color="auto"/>
      </w:divBdr>
    </w:div>
    <w:div w:id="1565217826">
      <w:bodyDiv w:val="1"/>
      <w:marLeft w:val="0"/>
      <w:marRight w:val="0"/>
      <w:marTop w:val="0"/>
      <w:marBottom w:val="0"/>
      <w:divBdr>
        <w:top w:val="none" w:sz="0" w:space="0" w:color="auto"/>
        <w:left w:val="none" w:sz="0" w:space="0" w:color="auto"/>
        <w:bottom w:val="none" w:sz="0" w:space="0" w:color="auto"/>
        <w:right w:val="none" w:sz="0" w:space="0" w:color="auto"/>
      </w:divBdr>
    </w:div>
    <w:div w:id="1565800795">
      <w:bodyDiv w:val="1"/>
      <w:marLeft w:val="0"/>
      <w:marRight w:val="0"/>
      <w:marTop w:val="0"/>
      <w:marBottom w:val="0"/>
      <w:divBdr>
        <w:top w:val="none" w:sz="0" w:space="0" w:color="auto"/>
        <w:left w:val="none" w:sz="0" w:space="0" w:color="auto"/>
        <w:bottom w:val="none" w:sz="0" w:space="0" w:color="auto"/>
        <w:right w:val="none" w:sz="0" w:space="0" w:color="auto"/>
      </w:divBdr>
    </w:div>
    <w:div w:id="1572276459">
      <w:bodyDiv w:val="1"/>
      <w:marLeft w:val="0"/>
      <w:marRight w:val="0"/>
      <w:marTop w:val="0"/>
      <w:marBottom w:val="0"/>
      <w:divBdr>
        <w:top w:val="none" w:sz="0" w:space="0" w:color="auto"/>
        <w:left w:val="none" w:sz="0" w:space="0" w:color="auto"/>
        <w:bottom w:val="none" w:sz="0" w:space="0" w:color="auto"/>
        <w:right w:val="none" w:sz="0" w:space="0" w:color="auto"/>
      </w:divBdr>
    </w:div>
    <w:div w:id="1578127793">
      <w:bodyDiv w:val="1"/>
      <w:marLeft w:val="0"/>
      <w:marRight w:val="0"/>
      <w:marTop w:val="0"/>
      <w:marBottom w:val="0"/>
      <w:divBdr>
        <w:top w:val="none" w:sz="0" w:space="0" w:color="auto"/>
        <w:left w:val="none" w:sz="0" w:space="0" w:color="auto"/>
        <w:bottom w:val="none" w:sz="0" w:space="0" w:color="auto"/>
        <w:right w:val="none" w:sz="0" w:space="0" w:color="auto"/>
      </w:divBdr>
    </w:div>
    <w:div w:id="1579437206">
      <w:bodyDiv w:val="1"/>
      <w:marLeft w:val="0"/>
      <w:marRight w:val="0"/>
      <w:marTop w:val="0"/>
      <w:marBottom w:val="0"/>
      <w:divBdr>
        <w:top w:val="none" w:sz="0" w:space="0" w:color="auto"/>
        <w:left w:val="none" w:sz="0" w:space="0" w:color="auto"/>
        <w:bottom w:val="none" w:sz="0" w:space="0" w:color="auto"/>
        <w:right w:val="none" w:sz="0" w:space="0" w:color="auto"/>
      </w:divBdr>
    </w:div>
    <w:div w:id="1579823344">
      <w:bodyDiv w:val="1"/>
      <w:marLeft w:val="0"/>
      <w:marRight w:val="0"/>
      <w:marTop w:val="0"/>
      <w:marBottom w:val="0"/>
      <w:divBdr>
        <w:top w:val="none" w:sz="0" w:space="0" w:color="auto"/>
        <w:left w:val="none" w:sz="0" w:space="0" w:color="auto"/>
        <w:bottom w:val="none" w:sz="0" w:space="0" w:color="auto"/>
        <w:right w:val="none" w:sz="0" w:space="0" w:color="auto"/>
      </w:divBdr>
    </w:div>
    <w:div w:id="1583955116">
      <w:bodyDiv w:val="1"/>
      <w:marLeft w:val="0"/>
      <w:marRight w:val="0"/>
      <w:marTop w:val="0"/>
      <w:marBottom w:val="0"/>
      <w:divBdr>
        <w:top w:val="none" w:sz="0" w:space="0" w:color="auto"/>
        <w:left w:val="none" w:sz="0" w:space="0" w:color="auto"/>
        <w:bottom w:val="none" w:sz="0" w:space="0" w:color="auto"/>
        <w:right w:val="none" w:sz="0" w:space="0" w:color="auto"/>
      </w:divBdr>
    </w:div>
    <w:div w:id="1586763567">
      <w:bodyDiv w:val="1"/>
      <w:marLeft w:val="0"/>
      <w:marRight w:val="0"/>
      <w:marTop w:val="0"/>
      <w:marBottom w:val="0"/>
      <w:divBdr>
        <w:top w:val="none" w:sz="0" w:space="0" w:color="auto"/>
        <w:left w:val="none" w:sz="0" w:space="0" w:color="auto"/>
        <w:bottom w:val="none" w:sz="0" w:space="0" w:color="auto"/>
        <w:right w:val="none" w:sz="0" w:space="0" w:color="auto"/>
      </w:divBdr>
    </w:div>
    <w:div w:id="1589266920">
      <w:bodyDiv w:val="1"/>
      <w:marLeft w:val="0"/>
      <w:marRight w:val="0"/>
      <w:marTop w:val="0"/>
      <w:marBottom w:val="0"/>
      <w:divBdr>
        <w:top w:val="none" w:sz="0" w:space="0" w:color="auto"/>
        <w:left w:val="none" w:sz="0" w:space="0" w:color="auto"/>
        <w:bottom w:val="none" w:sz="0" w:space="0" w:color="auto"/>
        <w:right w:val="none" w:sz="0" w:space="0" w:color="auto"/>
      </w:divBdr>
    </w:div>
    <w:div w:id="1591818967">
      <w:bodyDiv w:val="1"/>
      <w:marLeft w:val="0"/>
      <w:marRight w:val="0"/>
      <w:marTop w:val="0"/>
      <w:marBottom w:val="0"/>
      <w:divBdr>
        <w:top w:val="none" w:sz="0" w:space="0" w:color="auto"/>
        <w:left w:val="none" w:sz="0" w:space="0" w:color="auto"/>
        <w:bottom w:val="none" w:sz="0" w:space="0" w:color="auto"/>
        <w:right w:val="none" w:sz="0" w:space="0" w:color="auto"/>
      </w:divBdr>
    </w:div>
    <w:div w:id="1593276106">
      <w:bodyDiv w:val="1"/>
      <w:marLeft w:val="0"/>
      <w:marRight w:val="0"/>
      <w:marTop w:val="0"/>
      <w:marBottom w:val="0"/>
      <w:divBdr>
        <w:top w:val="none" w:sz="0" w:space="0" w:color="auto"/>
        <w:left w:val="none" w:sz="0" w:space="0" w:color="auto"/>
        <w:bottom w:val="none" w:sz="0" w:space="0" w:color="auto"/>
        <w:right w:val="none" w:sz="0" w:space="0" w:color="auto"/>
      </w:divBdr>
    </w:div>
    <w:div w:id="1595360609">
      <w:bodyDiv w:val="1"/>
      <w:marLeft w:val="0"/>
      <w:marRight w:val="0"/>
      <w:marTop w:val="0"/>
      <w:marBottom w:val="0"/>
      <w:divBdr>
        <w:top w:val="none" w:sz="0" w:space="0" w:color="auto"/>
        <w:left w:val="none" w:sz="0" w:space="0" w:color="auto"/>
        <w:bottom w:val="none" w:sz="0" w:space="0" w:color="auto"/>
        <w:right w:val="none" w:sz="0" w:space="0" w:color="auto"/>
      </w:divBdr>
    </w:div>
    <w:div w:id="1598949751">
      <w:bodyDiv w:val="1"/>
      <w:marLeft w:val="0"/>
      <w:marRight w:val="0"/>
      <w:marTop w:val="0"/>
      <w:marBottom w:val="0"/>
      <w:divBdr>
        <w:top w:val="none" w:sz="0" w:space="0" w:color="auto"/>
        <w:left w:val="none" w:sz="0" w:space="0" w:color="auto"/>
        <w:bottom w:val="none" w:sz="0" w:space="0" w:color="auto"/>
        <w:right w:val="none" w:sz="0" w:space="0" w:color="auto"/>
      </w:divBdr>
    </w:div>
    <w:div w:id="1608734246">
      <w:bodyDiv w:val="1"/>
      <w:marLeft w:val="0"/>
      <w:marRight w:val="0"/>
      <w:marTop w:val="0"/>
      <w:marBottom w:val="0"/>
      <w:divBdr>
        <w:top w:val="none" w:sz="0" w:space="0" w:color="auto"/>
        <w:left w:val="none" w:sz="0" w:space="0" w:color="auto"/>
        <w:bottom w:val="none" w:sz="0" w:space="0" w:color="auto"/>
        <w:right w:val="none" w:sz="0" w:space="0" w:color="auto"/>
      </w:divBdr>
    </w:div>
    <w:div w:id="1609386196">
      <w:bodyDiv w:val="1"/>
      <w:marLeft w:val="0"/>
      <w:marRight w:val="0"/>
      <w:marTop w:val="0"/>
      <w:marBottom w:val="0"/>
      <w:divBdr>
        <w:top w:val="none" w:sz="0" w:space="0" w:color="auto"/>
        <w:left w:val="none" w:sz="0" w:space="0" w:color="auto"/>
        <w:bottom w:val="none" w:sz="0" w:space="0" w:color="auto"/>
        <w:right w:val="none" w:sz="0" w:space="0" w:color="auto"/>
      </w:divBdr>
    </w:div>
    <w:div w:id="1609463402">
      <w:bodyDiv w:val="1"/>
      <w:marLeft w:val="0"/>
      <w:marRight w:val="0"/>
      <w:marTop w:val="0"/>
      <w:marBottom w:val="0"/>
      <w:divBdr>
        <w:top w:val="none" w:sz="0" w:space="0" w:color="auto"/>
        <w:left w:val="none" w:sz="0" w:space="0" w:color="auto"/>
        <w:bottom w:val="none" w:sz="0" w:space="0" w:color="auto"/>
        <w:right w:val="none" w:sz="0" w:space="0" w:color="auto"/>
      </w:divBdr>
    </w:div>
    <w:div w:id="1610162213">
      <w:bodyDiv w:val="1"/>
      <w:marLeft w:val="0"/>
      <w:marRight w:val="0"/>
      <w:marTop w:val="0"/>
      <w:marBottom w:val="0"/>
      <w:divBdr>
        <w:top w:val="none" w:sz="0" w:space="0" w:color="auto"/>
        <w:left w:val="none" w:sz="0" w:space="0" w:color="auto"/>
        <w:bottom w:val="none" w:sz="0" w:space="0" w:color="auto"/>
        <w:right w:val="none" w:sz="0" w:space="0" w:color="auto"/>
      </w:divBdr>
    </w:div>
    <w:div w:id="1610233341">
      <w:bodyDiv w:val="1"/>
      <w:marLeft w:val="0"/>
      <w:marRight w:val="0"/>
      <w:marTop w:val="0"/>
      <w:marBottom w:val="0"/>
      <w:divBdr>
        <w:top w:val="none" w:sz="0" w:space="0" w:color="auto"/>
        <w:left w:val="none" w:sz="0" w:space="0" w:color="auto"/>
        <w:bottom w:val="none" w:sz="0" w:space="0" w:color="auto"/>
        <w:right w:val="none" w:sz="0" w:space="0" w:color="auto"/>
      </w:divBdr>
    </w:div>
    <w:div w:id="1612937539">
      <w:bodyDiv w:val="1"/>
      <w:marLeft w:val="0"/>
      <w:marRight w:val="0"/>
      <w:marTop w:val="0"/>
      <w:marBottom w:val="0"/>
      <w:divBdr>
        <w:top w:val="none" w:sz="0" w:space="0" w:color="auto"/>
        <w:left w:val="none" w:sz="0" w:space="0" w:color="auto"/>
        <w:bottom w:val="none" w:sz="0" w:space="0" w:color="auto"/>
        <w:right w:val="none" w:sz="0" w:space="0" w:color="auto"/>
      </w:divBdr>
    </w:div>
    <w:div w:id="1614287202">
      <w:bodyDiv w:val="1"/>
      <w:marLeft w:val="0"/>
      <w:marRight w:val="0"/>
      <w:marTop w:val="0"/>
      <w:marBottom w:val="0"/>
      <w:divBdr>
        <w:top w:val="none" w:sz="0" w:space="0" w:color="auto"/>
        <w:left w:val="none" w:sz="0" w:space="0" w:color="auto"/>
        <w:bottom w:val="none" w:sz="0" w:space="0" w:color="auto"/>
        <w:right w:val="none" w:sz="0" w:space="0" w:color="auto"/>
      </w:divBdr>
    </w:div>
    <w:div w:id="1615015303">
      <w:bodyDiv w:val="1"/>
      <w:marLeft w:val="0"/>
      <w:marRight w:val="0"/>
      <w:marTop w:val="0"/>
      <w:marBottom w:val="0"/>
      <w:divBdr>
        <w:top w:val="none" w:sz="0" w:space="0" w:color="auto"/>
        <w:left w:val="none" w:sz="0" w:space="0" w:color="auto"/>
        <w:bottom w:val="none" w:sz="0" w:space="0" w:color="auto"/>
        <w:right w:val="none" w:sz="0" w:space="0" w:color="auto"/>
      </w:divBdr>
    </w:div>
    <w:div w:id="1615820018">
      <w:bodyDiv w:val="1"/>
      <w:marLeft w:val="0"/>
      <w:marRight w:val="0"/>
      <w:marTop w:val="0"/>
      <w:marBottom w:val="0"/>
      <w:divBdr>
        <w:top w:val="none" w:sz="0" w:space="0" w:color="auto"/>
        <w:left w:val="none" w:sz="0" w:space="0" w:color="auto"/>
        <w:bottom w:val="none" w:sz="0" w:space="0" w:color="auto"/>
        <w:right w:val="none" w:sz="0" w:space="0" w:color="auto"/>
      </w:divBdr>
    </w:div>
    <w:div w:id="1616861226">
      <w:bodyDiv w:val="1"/>
      <w:marLeft w:val="0"/>
      <w:marRight w:val="0"/>
      <w:marTop w:val="0"/>
      <w:marBottom w:val="0"/>
      <w:divBdr>
        <w:top w:val="none" w:sz="0" w:space="0" w:color="auto"/>
        <w:left w:val="none" w:sz="0" w:space="0" w:color="auto"/>
        <w:bottom w:val="none" w:sz="0" w:space="0" w:color="auto"/>
        <w:right w:val="none" w:sz="0" w:space="0" w:color="auto"/>
      </w:divBdr>
    </w:div>
    <w:div w:id="1618291068">
      <w:bodyDiv w:val="1"/>
      <w:marLeft w:val="0"/>
      <w:marRight w:val="0"/>
      <w:marTop w:val="0"/>
      <w:marBottom w:val="0"/>
      <w:divBdr>
        <w:top w:val="none" w:sz="0" w:space="0" w:color="auto"/>
        <w:left w:val="none" w:sz="0" w:space="0" w:color="auto"/>
        <w:bottom w:val="none" w:sz="0" w:space="0" w:color="auto"/>
        <w:right w:val="none" w:sz="0" w:space="0" w:color="auto"/>
      </w:divBdr>
    </w:div>
    <w:div w:id="1619602039">
      <w:bodyDiv w:val="1"/>
      <w:marLeft w:val="0"/>
      <w:marRight w:val="0"/>
      <w:marTop w:val="0"/>
      <w:marBottom w:val="0"/>
      <w:divBdr>
        <w:top w:val="none" w:sz="0" w:space="0" w:color="auto"/>
        <w:left w:val="none" w:sz="0" w:space="0" w:color="auto"/>
        <w:bottom w:val="none" w:sz="0" w:space="0" w:color="auto"/>
        <w:right w:val="none" w:sz="0" w:space="0" w:color="auto"/>
      </w:divBdr>
    </w:div>
    <w:div w:id="1620986595">
      <w:bodyDiv w:val="1"/>
      <w:marLeft w:val="0"/>
      <w:marRight w:val="0"/>
      <w:marTop w:val="0"/>
      <w:marBottom w:val="0"/>
      <w:divBdr>
        <w:top w:val="none" w:sz="0" w:space="0" w:color="auto"/>
        <w:left w:val="none" w:sz="0" w:space="0" w:color="auto"/>
        <w:bottom w:val="none" w:sz="0" w:space="0" w:color="auto"/>
        <w:right w:val="none" w:sz="0" w:space="0" w:color="auto"/>
      </w:divBdr>
    </w:div>
    <w:div w:id="1622571857">
      <w:bodyDiv w:val="1"/>
      <w:marLeft w:val="0"/>
      <w:marRight w:val="0"/>
      <w:marTop w:val="0"/>
      <w:marBottom w:val="0"/>
      <w:divBdr>
        <w:top w:val="none" w:sz="0" w:space="0" w:color="auto"/>
        <w:left w:val="none" w:sz="0" w:space="0" w:color="auto"/>
        <w:bottom w:val="none" w:sz="0" w:space="0" w:color="auto"/>
        <w:right w:val="none" w:sz="0" w:space="0" w:color="auto"/>
      </w:divBdr>
    </w:div>
    <w:div w:id="1623075607">
      <w:bodyDiv w:val="1"/>
      <w:marLeft w:val="0"/>
      <w:marRight w:val="0"/>
      <w:marTop w:val="0"/>
      <w:marBottom w:val="0"/>
      <w:divBdr>
        <w:top w:val="none" w:sz="0" w:space="0" w:color="auto"/>
        <w:left w:val="none" w:sz="0" w:space="0" w:color="auto"/>
        <w:bottom w:val="none" w:sz="0" w:space="0" w:color="auto"/>
        <w:right w:val="none" w:sz="0" w:space="0" w:color="auto"/>
      </w:divBdr>
    </w:div>
    <w:div w:id="1624071008">
      <w:bodyDiv w:val="1"/>
      <w:marLeft w:val="0"/>
      <w:marRight w:val="0"/>
      <w:marTop w:val="0"/>
      <w:marBottom w:val="0"/>
      <w:divBdr>
        <w:top w:val="none" w:sz="0" w:space="0" w:color="auto"/>
        <w:left w:val="none" w:sz="0" w:space="0" w:color="auto"/>
        <w:bottom w:val="none" w:sz="0" w:space="0" w:color="auto"/>
        <w:right w:val="none" w:sz="0" w:space="0" w:color="auto"/>
      </w:divBdr>
    </w:div>
    <w:div w:id="1625232108">
      <w:bodyDiv w:val="1"/>
      <w:marLeft w:val="0"/>
      <w:marRight w:val="0"/>
      <w:marTop w:val="0"/>
      <w:marBottom w:val="0"/>
      <w:divBdr>
        <w:top w:val="none" w:sz="0" w:space="0" w:color="auto"/>
        <w:left w:val="none" w:sz="0" w:space="0" w:color="auto"/>
        <w:bottom w:val="none" w:sz="0" w:space="0" w:color="auto"/>
        <w:right w:val="none" w:sz="0" w:space="0" w:color="auto"/>
      </w:divBdr>
    </w:div>
    <w:div w:id="1628852477">
      <w:bodyDiv w:val="1"/>
      <w:marLeft w:val="0"/>
      <w:marRight w:val="0"/>
      <w:marTop w:val="0"/>
      <w:marBottom w:val="0"/>
      <w:divBdr>
        <w:top w:val="none" w:sz="0" w:space="0" w:color="auto"/>
        <w:left w:val="none" w:sz="0" w:space="0" w:color="auto"/>
        <w:bottom w:val="none" w:sz="0" w:space="0" w:color="auto"/>
        <w:right w:val="none" w:sz="0" w:space="0" w:color="auto"/>
      </w:divBdr>
    </w:div>
    <w:div w:id="1629046743">
      <w:bodyDiv w:val="1"/>
      <w:marLeft w:val="0"/>
      <w:marRight w:val="0"/>
      <w:marTop w:val="0"/>
      <w:marBottom w:val="0"/>
      <w:divBdr>
        <w:top w:val="none" w:sz="0" w:space="0" w:color="auto"/>
        <w:left w:val="none" w:sz="0" w:space="0" w:color="auto"/>
        <w:bottom w:val="none" w:sz="0" w:space="0" w:color="auto"/>
        <w:right w:val="none" w:sz="0" w:space="0" w:color="auto"/>
      </w:divBdr>
    </w:div>
    <w:div w:id="1630159687">
      <w:bodyDiv w:val="1"/>
      <w:marLeft w:val="0"/>
      <w:marRight w:val="0"/>
      <w:marTop w:val="0"/>
      <w:marBottom w:val="0"/>
      <w:divBdr>
        <w:top w:val="none" w:sz="0" w:space="0" w:color="auto"/>
        <w:left w:val="none" w:sz="0" w:space="0" w:color="auto"/>
        <w:bottom w:val="none" w:sz="0" w:space="0" w:color="auto"/>
        <w:right w:val="none" w:sz="0" w:space="0" w:color="auto"/>
      </w:divBdr>
    </w:div>
    <w:div w:id="1631549795">
      <w:bodyDiv w:val="1"/>
      <w:marLeft w:val="0"/>
      <w:marRight w:val="0"/>
      <w:marTop w:val="0"/>
      <w:marBottom w:val="0"/>
      <w:divBdr>
        <w:top w:val="none" w:sz="0" w:space="0" w:color="auto"/>
        <w:left w:val="none" w:sz="0" w:space="0" w:color="auto"/>
        <w:bottom w:val="none" w:sz="0" w:space="0" w:color="auto"/>
        <w:right w:val="none" w:sz="0" w:space="0" w:color="auto"/>
      </w:divBdr>
    </w:div>
    <w:div w:id="1631666256">
      <w:bodyDiv w:val="1"/>
      <w:marLeft w:val="0"/>
      <w:marRight w:val="0"/>
      <w:marTop w:val="0"/>
      <w:marBottom w:val="0"/>
      <w:divBdr>
        <w:top w:val="none" w:sz="0" w:space="0" w:color="auto"/>
        <w:left w:val="none" w:sz="0" w:space="0" w:color="auto"/>
        <w:bottom w:val="none" w:sz="0" w:space="0" w:color="auto"/>
        <w:right w:val="none" w:sz="0" w:space="0" w:color="auto"/>
      </w:divBdr>
    </w:div>
    <w:div w:id="1631746764">
      <w:bodyDiv w:val="1"/>
      <w:marLeft w:val="0"/>
      <w:marRight w:val="0"/>
      <w:marTop w:val="0"/>
      <w:marBottom w:val="0"/>
      <w:divBdr>
        <w:top w:val="none" w:sz="0" w:space="0" w:color="auto"/>
        <w:left w:val="none" w:sz="0" w:space="0" w:color="auto"/>
        <w:bottom w:val="none" w:sz="0" w:space="0" w:color="auto"/>
        <w:right w:val="none" w:sz="0" w:space="0" w:color="auto"/>
      </w:divBdr>
    </w:div>
    <w:div w:id="1632515536">
      <w:bodyDiv w:val="1"/>
      <w:marLeft w:val="0"/>
      <w:marRight w:val="0"/>
      <w:marTop w:val="0"/>
      <w:marBottom w:val="0"/>
      <w:divBdr>
        <w:top w:val="none" w:sz="0" w:space="0" w:color="auto"/>
        <w:left w:val="none" w:sz="0" w:space="0" w:color="auto"/>
        <w:bottom w:val="none" w:sz="0" w:space="0" w:color="auto"/>
        <w:right w:val="none" w:sz="0" w:space="0" w:color="auto"/>
      </w:divBdr>
    </w:div>
    <w:div w:id="1634091905">
      <w:bodyDiv w:val="1"/>
      <w:marLeft w:val="0"/>
      <w:marRight w:val="0"/>
      <w:marTop w:val="0"/>
      <w:marBottom w:val="0"/>
      <w:divBdr>
        <w:top w:val="none" w:sz="0" w:space="0" w:color="auto"/>
        <w:left w:val="none" w:sz="0" w:space="0" w:color="auto"/>
        <w:bottom w:val="none" w:sz="0" w:space="0" w:color="auto"/>
        <w:right w:val="none" w:sz="0" w:space="0" w:color="auto"/>
      </w:divBdr>
    </w:div>
    <w:div w:id="1635014885">
      <w:bodyDiv w:val="1"/>
      <w:marLeft w:val="0"/>
      <w:marRight w:val="0"/>
      <w:marTop w:val="0"/>
      <w:marBottom w:val="0"/>
      <w:divBdr>
        <w:top w:val="none" w:sz="0" w:space="0" w:color="auto"/>
        <w:left w:val="none" w:sz="0" w:space="0" w:color="auto"/>
        <w:bottom w:val="none" w:sz="0" w:space="0" w:color="auto"/>
        <w:right w:val="none" w:sz="0" w:space="0" w:color="auto"/>
      </w:divBdr>
    </w:div>
    <w:div w:id="1635718112">
      <w:bodyDiv w:val="1"/>
      <w:marLeft w:val="0"/>
      <w:marRight w:val="0"/>
      <w:marTop w:val="0"/>
      <w:marBottom w:val="0"/>
      <w:divBdr>
        <w:top w:val="none" w:sz="0" w:space="0" w:color="auto"/>
        <w:left w:val="none" w:sz="0" w:space="0" w:color="auto"/>
        <w:bottom w:val="none" w:sz="0" w:space="0" w:color="auto"/>
        <w:right w:val="none" w:sz="0" w:space="0" w:color="auto"/>
      </w:divBdr>
    </w:div>
    <w:div w:id="1636718076">
      <w:bodyDiv w:val="1"/>
      <w:marLeft w:val="0"/>
      <w:marRight w:val="0"/>
      <w:marTop w:val="0"/>
      <w:marBottom w:val="0"/>
      <w:divBdr>
        <w:top w:val="none" w:sz="0" w:space="0" w:color="auto"/>
        <w:left w:val="none" w:sz="0" w:space="0" w:color="auto"/>
        <w:bottom w:val="none" w:sz="0" w:space="0" w:color="auto"/>
        <w:right w:val="none" w:sz="0" w:space="0" w:color="auto"/>
      </w:divBdr>
    </w:div>
    <w:div w:id="1638798717">
      <w:bodyDiv w:val="1"/>
      <w:marLeft w:val="0"/>
      <w:marRight w:val="0"/>
      <w:marTop w:val="0"/>
      <w:marBottom w:val="0"/>
      <w:divBdr>
        <w:top w:val="none" w:sz="0" w:space="0" w:color="auto"/>
        <w:left w:val="none" w:sz="0" w:space="0" w:color="auto"/>
        <w:bottom w:val="none" w:sz="0" w:space="0" w:color="auto"/>
        <w:right w:val="none" w:sz="0" w:space="0" w:color="auto"/>
      </w:divBdr>
    </w:div>
    <w:div w:id="1639609419">
      <w:bodyDiv w:val="1"/>
      <w:marLeft w:val="0"/>
      <w:marRight w:val="0"/>
      <w:marTop w:val="0"/>
      <w:marBottom w:val="0"/>
      <w:divBdr>
        <w:top w:val="none" w:sz="0" w:space="0" w:color="auto"/>
        <w:left w:val="none" w:sz="0" w:space="0" w:color="auto"/>
        <w:bottom w:val="none" w:sz="0" w:space="0" w:color="auto"/>
        <w:right w:val="none" w:sz="0" w:space="0" w:color="auto"/>
      </w:divBdr>
    </w:div>
    <w:div w:id="1643119997">
      <w:bodyDiv w:val="1"/>
      <w:marLeft w:val="0"/>
      <w:marRight w:val="0"/>
      <w:marTop w:val="0"/>
      <w:marBottom w:val="0"/>
      <w:divBdr>
        <w:top w:val="none" w:sz="0" w:space="0" w:color="auto"/>
        <w:left w:val="none" w:sz="0" w:space="0" w:color="auto"/>
        <w:bottom w:val="none" w:sz="0" w:space="0" w:color="auto"/>
        <w:right w:val="none" w:sz="0" w:space="0" w:color="auto"/>
      </w:divBdr>
    </w:div>
    <w:div w:id="1649631512">
      <w:bodyDiv w:val="1"/>
      <w:marLeft w:val="0"/>
      <w:marRight w:val="0"/>
      <w:marTop w:val="0"/>
      <w:marBottom w:val="0"/>
      <w:divBdr>
        <w:top w:val="none" w:sz="0" w:space="0" w:color="auto"/>
        <w:left w:val="none" w:sz="0" w:space="0" w:color="auto"/>
        <w:bottom w:val="none" w:sz="0" w:space="0" w:color="auto"/>
        <w:right w:val="none" w:sz="0" w:space="0" w:color="auto"/>
      </w:divBdr>
    </w:div>
    <w:div w:id="1650936051">
      <w:bodyDiv w:val="1"/>
      <w:marLeft w:val="0"/>
      <w:marRight w:val="0"/>
      <w:marTop w:val="0"/>
      <w:marBottom w:val="0"/>
      <w:divBdr>
        <w:top w:val="none" w:sz="0" w:space="0" w:color="auto"/>
        <w:left w:val="none" w:sz="0" w:space="0" w:color="auto"/>
        <w:bottom w:val="none" w:sz="0" w:space="0" w:color="auto"/>
        <w:right w:val="none" w:sz="0" w:space="0" w:color="auto"/>
      </w:divBdr>
    </w:div>
    <w:div w:id="1651448115">
      <w:bodyDiv w:val="1"/>
      <w:marLeft w:val="0"/>
      <w:marRight w:val="0"/>
      <w:marTop w:val="0"/>
      <w:marBottom w:val="0"/>
      <w:divBdr>
        <w:top w:val="none" w:sz="0" w:space="0" w:color="auto"/>
        <w:left w:val="none" w:sz="0" w:space="0" w:color="auto"/>
        <w:bottom w:val="none" w:sz="0" w:space="0" w:color="auto"/>
        <w:right w:val="none" w:sz="0" w:space="0" w:color="auto"/>
      </w:divBdr>
    </w:div>
    <w:div w:id="1653559326">
      <w:bodyDiv w:val="1"/>
      <w:marLeft w:val="0"/>
      <w:marRight w:val="0"/>
      <w:marTop w:val="0"/>
      <w:marBottom w:val="0"/>
      <w:divBdr>
        <w:top w:val="none" w:sz="0" w:space="0" w:color="auto"/>
        <w:left w:val="none" w:sz="0" w:space="0" w:color="auto"/>
        <w:bottom w:val="none" w:sz="0" w:space="0" w:color="auto"/>
        <w:right w:val="none" w:sz="0" w:space="0" w:color="auto"/>
      </w:divBdr>
    </w:div>
    <w:div w:id="1655260153">
      <w:bodyDiv w:val="1"/>
      <w:marLeft w:val="0"/>
      <w:marRight w:val="0"/>
      <w:marTop w:val="0"/>
      <w:marBottom w:val="0"/>
      <w:divBdr>
        <w:top w:val="none" w:sz="0" w:space="0" w:color="auto"/>
        <w:left w:val="none" w:sz="0" w:space="0" w:color="auto"/>
        <w:bottom w:val="none" w:sz="0" w:space="0" w:color="auto"/>
        <w:right w:val="none" w:sz="0" w:space="0" w:color="auto"/>
      </w:divBdr>
    </w:div>
    <w:div w:id="1658223206">
      <w:bodyDiv w:val="1"/>
      <w:marLeft w:val="0"/>
      <w:marRight w:val="0"/>
      <w:marTop w:val="0"/>
      <w:marBottom w:val="0"/>
      <w:divBdr>
        <w:top w:val="none" w:sz="0" w:space="0" w:color="auto"/>
        <w:left w:val="none" w:sz="0" w:space="0" w:color="auto"/>
        <w:bottom w:val="none" w:sz="0" w:space="0" w:color="auto"/>
        <w:right w:val="none" w:sz="0" w:space="0" w:color="auto"/>
      </w:divBdr>
    </w:div>
    <w:div w:id="1660839370">
      <w:bodyDiv w:val="1"/>
      <w:marLeft w:val="0"/>
      <w:marRight w:val="0"/>
      <w:marTop w:val="0"/>
      <w:marBottom w:val="0"/>
      <w:divBdr>
        <w:top w:val="none" w:sz="0" w:space="0" w:color="auto"/>
        <w:left w:val="none" w:sz="0" w:space="0" w:color="auto"/>
        <w:bottom w:val="none" w:sz="0" w:space="0" w:color="auto"/>
        <w:right w:val="none" w:sz="0" w:space="0" w:color="auto"/>
      </w:divBdr>
    </w:div>
    <w:div w:id="1664115638">
      <w:bodyDiv w:val="1"/>
      <w:marLeft w:val="0"/>
      <w:marRight w:val="0"/>
      <w:marTop w:val="0"/>
      <w:marBottom w:val="0"/>
      <w:divBdr>
        <w:top w:val="none" w:sz="0" w:space="0" w:color="auto"/>
        <w:left w:val="none" w:sz="0" w:space="0" w:color="auto"/>
        <w:bottom w:val="none" w:sz="0" w:space="0" w:color="auto"/>
        <w:right w:val="none" w:sz="0" w:space="0" w:color="auto"/>
      </w:divBdr>
    </w:div>
    <w:div w:id="1666395139">
      <w:bodyDiv w:val="1"/>
      <w:marLeft w:val="0"/>
      <w:marRight w:val="0"/>
      <w:marTop w:val="0"/>
      <w:marBottom w:val="0"/>
      <w:divBdr>
        <w:top w:val="none" w:sz="0" w:space="0" w:color="auto"/>
        <w:left w:val="none" w:sz="0" w:space="0" w:color="auto"/>
        <w:bottom w:val="none" w:sz="0" w:space="0" w:color="auto"/>
        <w:right w:val="none" w:sz="0" w:space="0" w:color="auto"/>
      </w:divBdr>
    </w:div>
    <w:div w:id="1669945701">
      <w:bodyDiv w:val="1"/>
      <w:marLeft w:val="0"/>
      <w:marRight w:val="0"/>
      <w:marTop w:val="0"/>
      <w:marBottom w:val="0"/>
      <w:divBdr>
        <w:top w:val="none" w:sz="0" w:space="0" w:color="auto"/>
        <w:left w:val="none" w:sz="0" w:space="0" w:color="auto"/>
        <w:bottom w:val="none" w:sz="0" w:space="0" w:color="auto"/>
        <w:right w:val="none" w:sz="0" w:space="0" w:color="auto"/>
      </w:divBdr>
    </w:div>
    <w:div w:id="1670330182">
      <w:bodyDiv w:val="1"/>
      <w:marLeft w:val="0"/>
      <w:marRight w:val="0"/>
      <w:marTop w:val="0"/>
      <w:marBottom w:val="0"/>
      <w:divBdr>
        <w:top w:val="none" w:sz="0" w:space="0" w:color="auto"/>
        <w:left w:val="none" w:sz="0" w:space="0" w:color="auto"/>
        <w:bottom w:val="none" w:sz="0" w:space="0" w:color="auto"/>
        <w:right w:val="none" w:sz="0" w:space="0" w:color="auto"/>
      </w:divBdr>
    </w:div>
    <w:div w:id="1670598700">
      <w:bodyDiv w:val="1"/>
      <w:marLeft w:val="0"/>
      <w:marRight w:val="0"/>
      <w:marTop w:val="0"/>
      <w:marBottom w:val="0"/>
      <w:divBdr>
        <w:top w:val="none" w:sz="0" w:space="0" w:color="auto"/>
        <w:left w:val="none" w:sz="0" w:space="0" w:color="auto"/>
        <w:bottom w:val="none" w:sz="0" w:space="0" w:color="auto"/>
        <w:right w:val="none" w:sz="0" w:space="0" w:color="auto"/>
      </w:divBdr>
    </w:div>
    <w:div w:id="1671564395">
      <w:bodyDiv w:val="1"/>
      <w:marLeft w:val="0"/>
      <w:marRight w:val="0"/>
      <w:marTop w:val="0"/>
      <w:marBottom w:val="0"/>
      <w:divBdr>
        <w:top w:val="none" w:sz="0" w:space="0" w:color="auto"/>
        <w:left w:val="none" w:sz="0" w:space="0" w:color="auto"/>
        <w:bottom w:val="none" w:sz="0" w:space="0" w:color="auto"/>
        <w:right w:val="none" w:sz="0" w:space="0" w:color="auto"/>
      </w:divBdr>
    </w:div>
    <w:div w:id="1673290929">
      <w:bodyDiv w:val="1"/>
      <w:marLeft w:val="0"/>
      <w:marRight w:val="0"/>
      <w:marTop w:val="0"/>
      <w:marBottom w:val="0"/>
      <w:divBdr>
        <w:top w:val="none" w:sz="0" w:space="0" w:color="auto"/>
        <w:left w:val="none" w:sz="0" w:space="0" w:color="auto"/>
        <w:bottom w:val="none" w:sz="0" w:space="0" w:color="auto"/>
        <w:right w:val="none" w:sz="0" w:space="0" w:color="auto"/>
      </w:divBdr>
    </w:div>
    <w:div w:id="1675451998">
      <w:bodyDiv w:val="1"/>
      <w:marLeft w:val="0"/>
      <w:marRight w:val="0"/>
      <w:marTop w:val="0"/>
      <w:marBottom w:val="0"/>
      <w:divBdr>
        <w:top w:val="none" w:sz="0" w:space="0" w:color="auto"/>
        <w:left w:val="none" w:sz="0" w:space="0" w:color="auto"/>
        <w:bottom w:val="none" w:sz="0" w:space="0" w:color="auto"/>
        <w:right w:val="none" w:sz="0" w:space="0" w:color="auto"/>
      </w:divBdr>
    </w:div>
    <w:div w:id="1679037825">
      <w:bodyDiv w:val="1"/>
      <w:marLeft w:val="0"/>
      <w:marRight w:val="0"/>
      <w:marTop w:val="0"/>
      <w:marBottom w:val="0"/>
      <w:divBdr>
        <w:top w:val="none" w:sz="0" w:space="0" w:color="auto"/>
        <w:left w:val="none" w:sz="0" w:space="0" w:color="auto"/>
        <w:bottom w:val="none" w:sz="0" w:space="0" w:color="auto"/>
        <w:right w:val="none" w:sz="0" w:space="0" w:color="auto"/>
      </w:divBdr>
    </w:div>
    <w:div w:id="1682194691">
      <w:bodyDiv w:val="1"/>
      <w:marLeft w:val="0"/>
      <w:marRight w:val="0"/>
      <w:marTop w:val="0"/>
      <w:marBottom w:val="0"/>
      <w:divBdr>
        <w:top w:val="none" w:sz="0" w:space="0" w:color="auto"/>
        <w:left w:val="none" w:sz="0" w:space="0" w:color="auto"/>
        <w:bottom w:val="none" w:sz="0" w:space="0" w:color="auto"/>
        <w:right w:val="none" w:sz="0" w:space="0" w:color="auto"/>
      </w:divBdr>
    </w:div>
    <w:div w:id="1686706331">
      <w:bodyDiv w:val="1"/>
      <w:marLeft w:val="0"/>
      <w:marRight w:val="0"/>
      <w:marTop w:val="0"/>
      <w:marBottom w:val="0"/>
      <w:divBdr>
        <w:top w:val="none" w:sz="0" w:space="0" w:color="auto"/>
        <w:left w:val="none" w:sz="0" w:space="0" w:color="auto"/>
        <w:bottom w:val="none" w:sz="0" w:space="0" w:color="auto"/>
        <w:right w:val="none" w:sz="0" w:space="0" w:color="auto"/>
      </w:divBdr>
    </w:div>
    <w:div w:id="1687756310">
      <w:bodyDiv w:val="1"/>
      <w:marLeft w:val="0"/>
      <w:marRight w:val="0"/>
      <w:marTop w:val="0"/>
      <w:marBottom w:val="0"/>
      <w:divBdr>
        <w:top w:val="none" w:sz="0" w:space="0" w:color="auto"/>
        <w:left w:val="none" w:sz="0" w:space="0" w:color="auto"/>
        <w:bottom w:val="none" w:sz="0" w:space="0" w:color="auto"/>
        <w:right w:val="none" w:sz="0" w:space="0" w:color="auto"/>
      </w:divBdr>
    </w:div>
    <w:div w:id="1688025057">
      <w:bodyDiv w:val="1"/>
      <w:marLeft w:val="0"/>
      <w:marRight w:val="0"/>
      <w:marTop w:val="0"/>
      <w:marBottom w:val="0"/>
      <w:divBdr>
        <w:top w:val="none" w:sz="0" w:space="0" w:color="auto"/>
        <w:left w:val="none" w:sz="0" w:space="0" w:color="auto"/>
        <w:bottom w:val="none" w:sz="0" w:space="0" w:color="auto"/>
        <w:right w:val="none" w:sz="0" w:space="0" w:color="auto"/>
      </w:divBdr>
    </w:div>
    <w:div w:id="1688940930">
      <w:bodyDiv w:val="1"/>
      <w:marLeft w:val="0"/>
      <w:marRight w:val="0"/>
      <w:marTop w:val="0"/>
      <w:marBottom w:val="0"/>
      <w:divBdr>
        <w:top w:val="none" w:sz="0" w:space="0" w:color="auto"/>
        <w:left w:val="none" w:sz="0" w:space="0" w:color="auto"/>
        <w:bottom w:val="none" w:sz="0" w:space="0" w:color="auto"/>
        <w:right w:val="none" w:sz="0" w:space="0" w:color="auto"/>
      </w:divBdr>
    </w:div>
    <w:div w:id="1690985414">
      <w:bodyDiv w:val="1"/>
      <w:marLeft w:val="0"/>
      <w:marRight w:val="0"/>
      <w:marTop w:val="0"/>
      <w:marBottom w:val="0"/>
      <w:divBdr>
        <w:top w:val="none" w:sz="0" w:space="0" w:color="auto"/>
        <w:left w:val="none" w:sz="0" w:space="0" w:color="auto"/>
        <w:bottom w:val="none" w:sz="0" w:space="0" w:color="auto"/>
        <w:right w:val="none" w:sz="0" w:space="0" w:color="auto"/>
      </w:divBdr>
    </w:div>
    <w:div w:id="1692803944">
      <w:bodyDiv w:val="1"/>
      <w:marLeft w:val="0"/>
      <w:marRight w:val="0"/>
      <w:marTop w:val="0"/>
      <w:marBottom w:val="0"/>
      <w:divBdr>
        <w:top w:val="none" w:sz="0" w:space="0" w:color="auto"/>
        <w:left w:val="none" w:sz="0" w:space="0" w:color="auto"/>
        <w:bottom w:val="none" w:sz="0" w:space="0" w:color="auto"/>
        <w:right w:val="none" w:sz="0" w:space="0" w:color="auto"/>
      </w:divBdr>
    </w:div>
    <w:div w:id="1694258045">
      <w:bodyDiv w:val="1"/>
      <w:marLeft w:val="0"/>
      <w:marRight w:val="0"/>
      <w:marTop w:val="0"/>
      <w:marBottom w:val="0"/>
      <w:divBdr>
        <w:top w:val="none" w:sz="0" w:space="0" w:color="auto"/>
        <w:left w:val="none" w:sz="0" w:space="0" w:color="auto"/>
        <w:bottom w:val="none" w:sz="0" w:space="0" w:color="auto"/>
        <w:right w:val="none" w:sz="0" w:space="0" w:color="auto"/>
      </w:divBdr>
    </w:div>
    <w:div w:id="1697929244">
      <w:bodyDiv w:val="1"/>
      <w:marLeft w:val="0"/>
      <w:marRight w:val="0"/>
      <w:marTop w:val="0"/>
      <w:marBottom w:val="0"/>
      <w:divBdr>
        <w:top w:val="none" w:sz="0" w:space="0" w:color="auto"/>
        <w:left w:val="none" w:sz="0" w:space="0" w:color="auto"/>
        <w:bottom w:val="none" w:sz="0" w:space="0" w:color="auto"/>
        <w:right w:val="none" w:sz="0" w:space="0" w:color="auto"/>
      </w:divBdr>
    </w:div>
    <w:div w:id="1698846764">
      <w:bodyDiv w:val="1"/>
      <w:marLeft w:val="0"/>
      <w:marRight w:val="0"/>
      <w:marTop w:val="0"/>
      <w:marBottom w:val="0"/>
      <w:divBdr>
        <w:top w:val="none" w:sz="0" w:space="0" w:color="auto"/>
        <w:left w:val="none" w:sz="0" w:space="0" w:color="auto"/>
        <w:bottom w:val="none" w:sz="0" w:space="0" w:color="auto"/>
        <w:right w:val="none" w:sz="0" w:space="0" w:color="auto"/>
      </w:divBdr>
    </w:div>
    <w:div w:id="1699433759">
      <w:bodyDiv w:val="1"/>
      <w:marLeft w:val="0"/>
      <w:marRight w:val="0"/>
      <w:marTop w:val="0"/>
      <w:marBottom w:val="0"/>
      <w:divBdr>
        <w:top w:val="none" w:sz="0" w:space="0" w:color="auto"/>
        <w:left w:val="none" w:sz="0" w:space="0" w:color="auto"/>
        <w:bottom w:val="none" w:sz="0" w:space="0" w:color="auto"/>
        <w:right w:val="none" w:sz="0" w:space="0" w:color="auto"/>
      </w:divBdr>
    </w:div>
    <w:div w:id="1699547238">
      <w:bodyDiv w:val="1"/>
      <w:marLeft w:val="0"/>
      <w:marRight w:val="0"/>
      <w:marTop w:val="0"/>
      <w:marBottom w:val="0"/>
      <w:divBdr>
        <w:top w:val="none" w:sz="0" w:space="0" w:color="auto"/>
        <w:left w:val="none" w:sz="0" w:space="0" w:color="auto"/>
        <w:bottom w:val="none" w:sz="0" w:space="0" w:color="auto"/>
        <w:right w:val="none" w:sz="0" w:space="0" w:color="auto"/>
      </w:divBdr>
    </w:div>
    <w:div w:id="1701660293">
      <w:bodyDiv w:val="1"/>
      <w:marLeft w:val="0"/>
      <w:marRight w:val="0"/>
      <w:marTop w:val="0"/>
      <w:marBottom w:val="0"/>
      <w:divBdr>
        <w:top w:val="none" w:sz="0" w:space="0" w:color="auto"/>
        <w:left w:val="none" w:sz="0" w:space="0" w:color="auto"/>
        <w:bottom w:val="none" w:sz="0" w:space="0" w:color="auto"/>
        <w:right w:val="none" w:sz="0" w:space="0" w:color="auto"/>
      </w:divBdr>
    </w:div>
    <w:div w:id="1702588021">
      <w:bodyDiv w:val="1"/>
      <w:marLeft w:val="0"/>
      <w:marRight w:val="0"/>
      <w:marTop w:val="0"/>
      <w:marBottom w:val="0"/>
      <w:divBdr>
        <w:top w:val="none" w:sz="0" w:space="0" w:color="auto"/>
        <w:left w:val="none" w:sz="0" w:space="0" w:color="auto"/>
        <w:bottom w:val="none" w:sz="0" w:space="0" w:color="auto"/>
        <w:right w:val="none" w:sz="0" w:space="0" w:color="auto"/>
      </w:divBdr>
    </w:div>
    <w:div w:id="1705250370">
      <w:bodyDiv w:val="1"/>
      <w:marLeft w:val="0"/>
      <w:marRight w:val="0"/>
      <w:marTop w:val="0"/>
      <w:marBottom w:val="0"/>
      <w:divBdr>
        <w:top w:val="none" w:sz="0" w:space="0" w:color="auto"/>
        <w:left w:val="none" w:sz="0" w:space="0" w:color="auto"/>
        <w:bottom w:val="none" w:sz="0" w:space="0" w:color="auto"/>
        <w:right w:val="none" w:sz="0" w:space="0" w:color="auto"/>
      </w:divBdr>
    </w:div>
    <w:div w:id="1706249609">
      <w:bodyDiv w:val="1"/>
      <w:marLeft w:val="0"/>
      <w:marRight w:val="0"/>
      <w:marTop w:val="0"/>
      <w:marBottom w:val="0"/>
      <w:divBdr>
        <w:top w:val="none" w:sz="0" w:space="0" w:color="auto"/>
        <w:left w:val="none" w:sz="0" w:space="0" w:color="auto"/>
        <w:bottom w:val="none" w:sz="0" w:space="0" w:color="auto"/>
        <w:right w:val="none" w:sz="0" w:space="0" w:color="auto"/>
      </w:divBdr>
    </w:div>
    <w:div w:id="1708412621">
      <w:bodyDiv w:val="1"/>
      <w:marLeft w:val="0"/>
      <w:marRight w:val="0"/>
      <w:marTop w:val="0"/>
      <w:marBottom w:val="0"/>
      <w:divBdr>
        <w:top w:val="none" w:sz="0" w:space="0" w:color="auto"/>
        <w:left w:val="none" w:sz="0" w:space="0" w:color="auto"/>
        <w:bottom w:val="none" w:sz="0" w:space="0" w:color="auto"/>
        <w:right w:val="none" w:sz="0" w:space="0" w:color="auto"/>
      </w:divBdr>
    </w:div>
    <w:div w:id="1711344146">
      <w:bodyDiv w:val="1"/>
      <w:marLeft w:val="0"/>
      <w:marRight w:val="0"/>
      <w:marTop w:val="0"/>
      <w:marBottom w:val="0"/>
      <w:divBdr>
        <w:top w:val="none" w:sz="0" w:space="0" w:color="auto"/>
        <w:left w:val="none" w:sz="0" w:space="0" w:color="auto"/>
        <w:bottom w:val="none" w:sz="0" w:space="0" w:color="auto"/>
        <w:right w:val="none" w:sz="0" w:space="0" w:color="auto"/>
      </w:divBdr>
    </w:div>
    <w:div w:id="1716462454">
      <w:bodyDiv w:val="1"/>
      <w:marLeft w:val="0"/>
      <w:marRight w:val="0"/>
      <w:marTop w:val="0"/>
      <w:marBottom w:val="0"/>
      <w:divBdr>
        <w:top w:val="none" w:sz="0" w:space="0" w:color="auto"/>
        <w:left w:val="none" w:sz="0" w:space="0" w:color="auto"/>
        <w:bottom w:val="none" w:sz="0" w:space="0" w:color="auto"/>
        <w:right w:val="none" w:sz="0" w:space="0" w:color="auto"/>
      </w:divBdr>
    </w:div>
    <w:div w:id="1717118100">
      <w:bodyDiv w:val="1"/>
      <w:marLeft w:val="0"/>
      <w:marRight w:val="0"/>
      <w:marTop w:val="0"/>
      <w:marBottom w:val="0"/>
      <w:divBdr>
        <w:top w:val="none" w:sz="0" w:space="0" w:color="auto"/>
        <w:left w:val="none" w:sz="0" w:space="0" w:color="auto"/>
        <w:bottom w:val="none" w:sz="0" w:space="0" w:color="auto"/>
        <w:right w:val="none" w:sz="0" w:space="0" w:color="auto"/>
      </w:divBdr>
    </w:div>
    <w:div w:id="1718823178">
      <w:bodyDiv w:val="1"/>
      <w:marLeft w:val="0"/>
      <w:marRight w:val="0"/>
      <w:marTop w:val="0"/>
      <w:marBottom w:val="0"/>
      <w:divBdr>
        <w:top w:val="none" w:sz="0" w:space="0" w:color="auto"/>
        <w:left w:val="none" w:sz="0" w:space="0" w:color="auto"/>
        <w:bottom w:val="none" w:sz="0" w:space="0" w:color="auto"/>
        <w:right w:val="none" w:sz="0" w:space="0" w:color="auto"/>
      </w:divBdr>
    </w:div>
    <w:div w:id="1720205300">
      <w:bodyDiv w:val="1"/>
      <w:marLeft w:val="0"/>
      <w:marRight w:val="0"/>
      <w:marTop w:val="0"/>
      <w:marBottom w:val="0"/>
      <w:divBdr>
        <w:top w:val="none" w:sz="0" w:space="0" w:color="auto"/>
        <w:left w:val="none" w:sz="0" w:space="0" w:color="auto"/>
        <w:bottom w:val="none" w:sz="0" w:space="0" w:color="auto"/>
        <w:right w:val="none" w:sz="0" w:space="0" w:color="auto"/>
      </w:divBdr>
    </w:div>
    <w:div w:id="1722751690">
      <w:bodyDiv w:val="1"/>
      <w:marLeft w:val="0"/>
      <w:marRight w:val="0"/>
      <w:marTop w:val="0"/>
      <w:marBottom w:val="0"/>
      <w:divBdr>
        <w:top w:val="none" w:sz="0" w:space="0" w:color="auto"/>
        <w:left w:val="none" w:sz="0" w:space="0" w:color="auto"/>
        <w:bottom w:val="none" w:sz="0" w:space="0" w:color="auto"/>
        <w:right w:val="none" w:sz="0" w:space="0" w:color="auto"/>
      </w:divBdr>
    </w:div>
    <w:div w:id="1725907218">
      <w:bodyDiv w:val="1"/>
      <w:marLeft w:val="0"/>
      <w:marRight w:val="0"/>
      <w:marTop w:val="0"/>
      <w:marBottom w:val="0"/>
      <w:divBdr>
        <w:top w:val="none" w:sz="0" w:space="0" w:color="auto"/>
        <w:left w:val="none" w:sz="0" w:space="0" w:color="auto"/>
        <w:bottom w:val="none" w:sz="0" w:space="0" w:color="auto"/>
        <w:right w:val="none" w:sz="0" w:space="0" w:color="auto"/>
      </w:divBdr>
    </w:div>
    <w:div w:id="1726836392">
      <w:bodyDiv w:val="1"/>
      <w:marLeft w:val="0"/>
      <w:marRight w:val="0"/>
      <w:marTop w:val="0"/>
      <w:marBottom w:val="0"/>
      <w:divBdr>
        <w:top w:val="none" w:sz="0" w:space="0" w:color="auto"/>
        <w:left w:val="none" w:sz="0" w:space="0" w:color="auto"/>
        <w:bottom w:val="none" w:sz="0" w:space="0" w:color="auto"/>
        <w:right w:val="none" w:sz="0" w:space="0" w:color="auto"/>
      </w:divBdr>
    </w:div>
    <w:div w:id="1728188967">
      <w:bodyDiv w:val="1"/>
      <w:marLeft w:val="0"/>
      <w:marRight w:val="0"/>
      <w:marTop w:val="0"/>
      <w:marBottom w:val="0"/>
      <w:divBdr>
        <w:top w:val="none" w:sz="0" w:space="0" w:color="auto"/>
        <w:left w:val="none" w:sz="0" w:space="0" w:color="auto"/>
        <w:bottom w:val="none" w:sz="0" w:space="0" w:color="auto"/>
        <w:right w:val="none" w:sz="0" w:space="0" w:color="auto"/>
      </w:divBdr>
    </w:div>
    <w:div w:id="1728724999">
      <w:bodyDiv w:val="1"/>
      <w:marLeft w:val="0"/>
      <w:marRight w:val="0"/>
      <w:marTop w:val="0"/>
      <w:marBottom w:val="0"/>
      <w:divBdr>
        <w:top w:val="none" w:sz="0" w:space="0" w:color="auto"/>
        <w:left w:val="none" w:sz="0" w:space="0" w:color="auto"/>
        <w:bottom w:val="none" w:sz="0" w:space="0" w:color="auto"/>
        <w:right w:val="none" w:sz="0" w:space="0" w:color="auto"/>
      </w:divBdr>
    </w:div>
    <w:div w:id="1729376007">
      <w:bodyDiv w:val="1"/>
      <w:marLeft w:val="0"/>
      <w:marRight w:val="0"/>
      <w:marTop w:val="0"/>
      <w:marBottom w:val="0"/>
      <w:divBdr>
        <w:top w:val="none" w:sz="0" w:space="0" w:color="auto"/>
        <w:left w:val="none" w:sz="0" w:space="0" w:color="auto"/>
        <w:bottom w:val="none" w:sz="0" w:space="0" w:color="auto"/>
        <w:right w:val="none" w:sz="0" w:space="0" w:color="auto"/>
      </w:divBdr>
    </w:div>
    <w:div w:id="1732073849">
      <w:bodyDiv w:val="1"/>
      <w:marLeft w:val="0"/>
      <w:marRight w:val="0"/>
      <w:marTop w:val="0"/>
      <w:marBottom w:val="0"/>
      <w:divBdr>
        <w:top w:val="none" w:sz="0" w:space="0" w:color="auto"/>
        <w:left w:val="none" w:sz="0" w:space="0" w:color="auto"/>
        <w:bottom w:val="none" w:sz="0" w:space="0" w:color="auto"/>
        <w:right w:val="none" w:sz="0" w:space="0" w:color="auto"/>
      </w:divBdr>
    </w:div>
    <w:div w:id="1733312103">
      <w:bodyDiv w:val="1"/>
      <w:marLeft w:val="0"/>
      <w:marRight w:val="0"/>
      <w:marTop w:val="0"/>
      <w:marBottom w:val="0"/>
      <w:divBdr>
        <w:top w:val="none" w:sz="0" w:space="0" w:color="auto"/>
        <w:left w:val="none" w:sz="0" w:space="0" w:color="auto"/>
        <w:bottom w:val="none" w:sz="0" w:space="0" w:color="auto"/>
        <w:right w:val="none" w:sz="0" w:space="0" w:color="auto"/>
      </w:divBdr>
    </w:div>
    <w:div w:id="1737390430">
      <w:bodyDiv w:val="1"/>
      <w:marLeft w:val="0"/>
      <w:marRight w:val="0"/>
      <w:marTop w:val="0"/>
      <w:marBottom w:val="0"/>
      <w:divBdr>
        <w:top w:val="none" w:sz="0" w:space="0" w:color="auto"/>
        <w:left w:val="none" w:sz="0" w:space="0" w:color="auto"/>
        <w:bottom w:val="none" w:sz="0" w:space="0" w:color="auto"/>
        <w:right w:val="none" w:sz="0" w:space="0" w:color="auto"/>
      </w:divBdr>
    </w:div>
    <w:div w:id="1740470872">
      <w:bodyDiv w:val="1"/>
      <w:marLeft w:val="0"/>
      <w:marRight w:val="0"/>
      <w:marTop w:val="0"/>
      <w:marBottom w:val="0"/>
      <w:divBdr>
        <w:top w:val="none" w:sz="0" w:space="0" w:color="auto"/>
        <w:left w:val="none" w:sz="0" w:space="0" w:color="auto"/>
        <w:bottom w:val="none" w:sz="0" w:space="0" w:color="auto"/>
        <w:right w:val="none" w:sz="0" w:space="0" w:color="auto"/>
      </w:divBdr>
    </w:div>
    <w:div w:id="1743410312">
      <w:bodyDiv w:val="1"/>
      <w:marLeft w:val="0"/>
      <w:marRight w:val="0"/>
      <w:marTop w:val="0"/>
      <w:marBottom w:val="0"/>
      <w:divBdr>
        <w:top w:val="none" w:sz="0" w:space="0" w:color="auto"/>
        <w:left w:val="none" w:sz="0" w:space="0" w:color="auto"/>
        <w:bottom w:val="none" w:sz="0" w:space="0" w:color="auto"/>
        <w:right w:val="none" w:sz="0" w:space="0" w:color="auto"/>
      </w:divBdr>
    </w:div>
    <w:div w:id="1744521851">
      <w:bodyDiv w:val="1"/>
      <w:marLeft w:val="0"/>
      <w:marRight w:val="0"/>
      <w:marTop w:val="0"/>
      <w:marBottom w:val="0"/>
      <w:divBdr>
        <w:top w:val="none" w:sz="0" w:space="0" w:color="auto"/>
        <w:left w:val="none" w:sz="0" w:space="0" w:color="auto"/>
        <w:bottom w:val="none" w:sz="0" w:space="0" w:color="auto"/>
        <w:right w:val="none" w:sz="0" w:space="0" w:color="auto"/>
      </w:divBdr>
    </w:div>
    <w:div w:id="1745256345">
      <w:bodyDiv w:val="1"/>
      <w:marLeft w:val="0"/>
      <w:marRight w:val="0"/>
      <w:marTop w:val="0"/>
      <w:marBottom w:val="0"/>
      <w:divBdr>
        <w:top w:val="none" w:sz="0" w:space="0" w:color="auto"/>
        <w:left w:val="none" w:sz="0" w:space="0" w:color="auto"/>
        <w:bottom w:val="none" w:sz="0" w:space="0" w:color="auto"/>
        <w:right w:val="none" w:sz="0" w:space="0" w:color="auto"/>
      </w:divBdr>
    </w:div>
    <w:div w:id="1746612201">
      <w:bodyDiv w:val="1"/>
      <w:marLeft w:val="0"/>
      <w:marRight w:val="0"/>
      <w:marTop w:val="0"/>
      <w:marBottom w:val="0"/>
      <w:divBdr>
        <w:top w:val="none" w:sz="0" w:space="0" w:color="auto"/>
        <w:left w:val="none" w:sz="0" w:space="0" w:color="auto"/>
        <w:bottom w:val="none" w:sz="0" w:space="0" w:color="auto"/>
        <w:right w:val="none" w:sz="0" w:space="0" w:color="auto"/>
      </w:divBdr>
    </w:div>
    <w:div w:id="1747338335">
      <w:bodyDiv w:val="1"/>
      <w:marLeft w:val="0"/>
      <w:marRight w:val="0"/>
      <w:marTop w:val="0"/>
      <w:marBottom w:val="0"/>
      <w:divBdr>
        <w:top w:val="none" w:sz="0" w:space="0" w:color="auto"/>
        <w:left w:val="none" w:sz="0" w:space="0" w:color="auto"/>
        <w:bottom w:val="none" w:sz="0" w:space="0" w:color="auto"/>
        <w:right w:val="none" w:sz="0" w:space="0" w:color="auto"/>
      </w:divBdr>
    </w:div>
    <w:div w:id="1747721883">
      <w:bodyDiv w:val="1"/>
      <w:marLeft w:val="0"/>
      <w:marRight w:val="0"/>
      <w:marTop w:val="0"/>
      <w:marBottom w:val="0"/>
      <w:divBdr>
        <w:top w:val="none" w:sz="0" w:space="0" w:color="auto"/>
        <w:left w:val="none" w:sz="0" w:space="0" w:color="auto"/>
        <w:bottom w:val="none" w:sz="0" w:space="0" w:color="auto"/>
        <w:right w:val="none" w:sz="0" w:space="0" w:color="auto"/>
      </w:divBdr>
    </w:div>
    <w:div w:id="1752122323">
      <w:bodyDiv w:val="1"/>
      <w:marLeft w:val="0"/>
      <w:marRight w:val="0"/>
      <w:marTop w:val="0"/>
      <w:marBottom w:val="0"/>
      <w:divBdr>
        <w:top w:val="none" w:sz="0" w:space="0" w:color="auto"/>
        <w:left w:val="none" w:sz="0" w:space="0" w:color="auto"/>
        <w:bottom w:val="none" w:sz="0" w:space="0" w:color="auto"/>
        <w:right w:val="none" w:sz="0" w:space="0" w:color="auto"/>
      </w:divBdr>
    </w:div>
    <w:div w:id="1756439969">
      <w:bodyDiv w:val="1"/>
      <w:marLeft w:val="0"/>
      <w:marRight w:val="0"/>
      <w:marTop w:val="0"/>
      <w:marBottom w:val="0"/>
      <w:divBdr>
        <w:top w:val="none" w:sz="0" w:space="0" w:color="auto"/>
        <w:left w:val="none" w:sz="0" w:space="0" w:color="auto"/>
        <w:bottom w:val="none" w:sz="0" w:space="0" w:color="auto"/>
        <w:right w:val="none" w:sz="0" w:space="0" w:color="auto"/>
      </w:divBdr>
    </w:div>
    <w:div w:id="1758400295">
      <w:bodyDiv w:val="1"/>
      <w:marLeft w:val="0"/>
      <w:marRight w:val="0"/>
      <w:marTop w:val="0"/>
      <w:marBottom w:val="0"/>
      <w:divBdr>
        <w:top w:val="none" w:sz="0" w:space="0" w:color="auto"/>
        <w:left w:val="none" w:sz="0" w:space="0" w:color="auto"/>
        <w:bottom w:val="none" w:sz="0" w:space="0" w:color="auto"/>
        <w:right w:val="none" w:sz="0" w:space="0" w:color="auto"/>
      </w:divBdr>
    </w:div>
    <w:div w:id="1759908150">
      <w:bodyDiv w:val="1"/>
      <w:marLeft w:val="0"/>
      <w:marRight w:val="0"/>
      <w:marTop w:val="0"/>
      <w:marBottom w:val="0"/>
      <w:divBdr>
        <w:top w:val="none" w:sz="0" w:space="0" w:color="auto"/>
        <w:left w:val="none" w:sz="0" w:space="0" w:color="auto"/>
        <w:bottom w:val="none" w:sz="0" w:space="0" w:color="auto"/>
        <w:right w:val="none" w:sz="0" w:space="0" w:color="auto"/>
      </w:divBdr>
    </w:div>
    <w:div w:id="1760180564">
      <w:bodyDiv w:val="1"/>
      <w:marLeft w:val="0"/>
      <w:marRight w:val="0"/>
      <w:marTop w:val="0"/>
      <w:marBottom w:val="0"/>
      <w:divBdr>
        <w:top w:val="none" w:sz="0" w:space="0" w:color="auto"/>
        <w:left w:val="none" w:sz="0" w:space="0" w:color="auto"/>
        <w:bottom w:val="none" w:sz="0" w:space="0" w:color="auto"/>
        <w:right w:val="none" w:sz="0" w:space="0" w:color="auto"/>
      </w:divBdr>
    </w:div>
    <w:div w:id="1760835787">
      <w:bodyDiv w:val="1"/>
      <w:marLeft w:val="0"/>
      <w:marRight w:val="0"/>
      <w:marTop w:val="0"/>
      <w:marBottom w:val="0"/>
      <w:divBdr>
        <w:top w:val="none" w:sz="0" w:space="0" w:color="auto"/>
        <w:left w:val="none" w:sz="0" w:space="0" w:color="auto"/>
        <w:bottom w:val="none" w:sz="0" w:space="0" w:color="auto"/>
        <w:right w:val="none" w:sz="0" w:space="0" w:color="auto"/>
      </w:divBdr>
    </w:div>
    <w:div w:id="1761291209">
      <w:bodyDiv w:val="1"/>
      <w:marLeft w:val="0"/>
      <w:marRight w:val="0"/>
      <w:marTop w:val="0"/>
      <w:marBottom w:val="0"/>
      <w:divBdr>
        <w:top w:val="none" w:sz="0" w:space="0" w:color="auto"/>
        <w:left w:val="none" w:sz="0" w:space="0" w:color="auto"/>
        <w:bottom w:val="none" w:sz="0" w:space="0" w:color="auto"/>
        <w:right w:val="none" w:sz="0" w:space="0" w:color="auto"/>
      </w:divBdr>
    </w:div>
    <w:div w:id="1761372261">
      <w:bodyDiv w:val="1"/>
      <w:marLeft w:val="0"/>
      <w:marRight w:val="0"/>
      <w:marTop w:val="0"/>
      <w:marBottom w:val="0"/>
      <w:divBdr>
        <w:top w:val="none" w:sz="0" w:space="0" w:color="auto"/>
        <w:left w:val="none" w:sz="0" w:space="0" w:color="auto"/>
        <w:bottom w:val="none" w:sz="0" w:space="0" w:color="auto"/>
        <w:right w:val="none" w:sz="0" w:space="0" w:color="auto"/>
      </w:divBdr>
    </w:div>
    <w:div w:id="1766799789">
      <w:bodyDiv w:val="1"/>
      <w:marLeft w:val="0"/>
      <w:marRight w:val="0"/>
      <w:marTop w:val="0"/>
      <w:marBottom w:val="0"/>
      <w:divBdr>
        <w:top w:val="none" w:sz="0" w:space="0" w:color="auto"/>
        <w:left w:val="none" w:sz="0" w:space="0" w:color="auto"/>
        <w:bottom w:val="none" w:sz="0" w:space="0" w:color="auto"/>
        <w:right w:val="none" w:sz="0" w:space="0" w:color="auto"/>
      </w:divBdr>
    </w:div>
    <w:div w:id="1767341909">
      <w:bodyDiv w:val="1"/>
      <w:marLeft w:val="0"/>
      <w:marRight w:val="0"/>
      <w:marTop w:val="0"/>
      <w:marBottom w:val="0"/>
      <w:divBdr>
        <w:top w:val="none" w:sz="0" w:space="0" w:color="auto"/>
        <w:left w:val="none" w:sz="0" w:space="0" w:color="auto"/>
        <w:bottom w:val="none" w:sz="0" w:space="0" w:color="auto"/>
        <w:right w:val="none" w:sz="0" w:space="0" w:color="auto"/>
      </w:divBdr>
    </w:div>
    <w:div w:id="1767919728">
      <w:bodyDiv w:val="1"/>
      <w:marLeft w:val="0"/>
      <w:marRight w:val="0"/>
      <w:marTop w:val="0"/>
      <w:marBottom w:val="0"/>
      <w:divBdr>
        <w:top w:val="none" w:sz="0" w:space="0" w:color="auto"/>
        <w:left w:val="none" w:sz="0" w:space="0" w:color="auto"/>
        <w:bottom w:val="none" w:sz="0" w:space="0" w:color="auto"/>
        <w:right w:val="none" w:sz="0" w:space="0" w:color="auto"/>
      </w:divBdr>
    </w:div>
    <w:div w:id="1768116754">
      <w:bodyDiv w:val="1"/>
      <w:marLeft w:val="0"/>
      <w:marRight w:val="0"/>
      <w:marTop w:val="0"/>
      <w:marBottom w:val="0"/>
      <w:divBdr>
        <w:top w:val="none" w:sz="0" w:space="0" w:color="auto"/>
        <w:left w:val="none" w:sz="0" w:space="0" w:color="auto"/>
        <w:bottom w:val="none" w:sz="0" w:space="0" w:color="auto"/>
        <w:right w:val="none" w:sz="0" w:space="0" w:color="auto"/>
      </w:divBdr>
    </w:div>
    <w:div w:id="1768846357">
      <w:bodyDiv w:val="1"/>
      <w:marLeft w:val="0"/>
      <w:marRight w:val="0"/>
      <w:marTop w:val="0"/>
      <w:marBottom w:val="0"/>
      <w:divBdr>
        <w:top w:val="none" w:sz="0" w:space="0" w:color="auto"/>
        <w:left w:val="none" w:sz="0" w:space="0" w:color="auto"/>
        <w:bottom w:val="none" w:sz="0" w:space="0" w:color="auto"/>
        <w:right w:val="none" w:sz="0" w:space="0" w:color="auto"/>
      </w:divBdr>
    </w:div>
    <w:div w:id="1769812415">
      <w:bodyDiv w:val="1"/>
      <w:marLeft w:val="0"/>
      <w:marRight w:val="0"/>
      <w:marTop w:val="0"/>
      <w:marBottom w:val="0"/>
      <w:divBdr>
        <w:top w:val="none" w:sz="0" w:space="0" w:color="auto"/>
        <w:left w:val="none" w:sz="0" w:space="0" w:color="auto"/>
        <w:bottom w:val="none" w:sz="0" w:space="0" w:color="auto"/>
        <w:right w:val="none" w:sz="0" w:space="0" w:color="auto"/>
      </w:divBdr>
    </w:div>
    <w:div w:id="1770544276">
      <w:bodyDiv w:val="1"/>
      <w:marLeft w:val="0"/>
      <w:marRight w:val="0"/>
      <w:marTop w:val="0"/>
      <w:marBottom w:val="0"/>
      <w:divBdr>
        <w:top w:val="none" w:sz="0" w:space="0" w:color="auto"/>
        <w:left w:val="none" w:sz="0" w:space="0" w:color="auto"/>
        <w:bottom w:val="none" w:sz="0" w:space="0" w:color="auto"/>
        <w:right w:val="none" w:sz="0" w:space="0" w:color="auto"/>
      </w:divBdr>
    </w:div>
    <w:div w:id="1771271704">
      <w:bodyDiv w:val="1"/>
      <w:marLeft w:val="0"/>
      <w:marRight w:val="0"/>
      <w:marTop w:val="0"/>
      <w:marBottom w:val="0"/>
      <w:divBdr>
        <w:top w:val="none" w:sz="0" w:space="0" w:color="auto"/>
        <w:left w:val="none" w:sz="0" w:space="0" w:color="auto"/>
        <w:bottom w:val="none" w:sz="0" w:space="0" w:color="auto"/>
        <w:right w:val="none" w:sz="0" w:space="0" w:color="auto"/>
      </w:divBdr>
    </w:div>
    <w:div w:id="1772050011">
      <w:bodyDiv w:val="1"/>
      <w:marLeft w:val="0"/>
      <w:marRight w:val="0"/>
      <w:marTop w:val="0"/>
      <w:marBottom w:val="0"/>
      <w:divBdr>
        <w:top w:val="none" w:sz="0" w:space="0" w:color="auto"/>
        <w:left w:val="none" w:sz="0" w:space="0" w:color="auto"/>
        <w:bottom w:val="none" w:sz="0" w:space="0" w:color="auto"/>
        <w:right w:val="none" w:sz="0" w:space="0" w:color="auto"/>
      </w:divBdr>
    </w:div>
    <w:div w:id="1773625243">
      <w:bodyDiv w:val="1"/>
      <w:marLeft w:val="0"/>
      <w:marRight w:val="0"/>
      <w:marTop w:val="0"/>
      <w:marBottom w:val="0"/>
      <w:divBdr>
        <w:top w:val="none" w:sz="0" w:space="0" w:color="auto"/>
        <w:left w:val="none" w:sz="0" w:space="0" w:color="auto"/>
        <w:bottom w:val="none" w:sz="0" w:space="0" w:color="auto"/>
        <w:right w:val="none" w:sz="0" w:space="0" w:color="auto"/>
      </w:divBdr>
    </w:div>
    <w:div w:id="1775058436">
      <w:bodyDiv w:val="1"/>
      <w:marLeft w:val="0"/>
      <w:marRight w:val="0"/>
      <w:marTop w:val="0"/>
      <w:marBottom w:val="0"/>
      <w:divBdr>
        <w:top w:val="none" w:sz="0" w:space="0" w:color="auto"/>
        <w:left w:val="none" w:sz="0" w:space="0" w:color="auto"/>
        <w:bottom w:val="none" w:sz="0" w:space="0" w:color="auto"/>
        <w:right w:val="none" w:sz="0" w:space="0" w:color="auto"/>
      </w:divBdr>
    </w:div>
    <w:div w:id="1775855245">
      <w:bodyDiv w:val="1"/>
      <w:marLeft w:val="0"/>
      <w:marRight w:val="0"/>
      <w:marTop w:val="0"/>
      <w:marBottom w:val="0"/>
      <w:divBdr>
        <w:top w:val="none" w:sz="0" w:space="0" w:color="auto"/>
        <w:left w:val="none" w:sz="0" w:space="0" w:color="auto"/>
        <w:bottom w:val="none" w:sz="0" w:space="0" w:color="auto"/>
        <w:right w:val="none" w:sz="0" w:space="0" w:color="auto"/>
      </w:divBdr>
    </w:div>
    <w:div w:id="1781677312">
      <w:bodyDiv w:val="1"/>
      <w:marLeft w:val="0"/>
      <w:marRight w:val="0"/>
      <w:marTop w:val="0"/>
      <w:marBottom w:val="0"/>
      <w:divBdr>
        <w:top w:val="none" w:sz="0" w:space="0" w:color="auto"/>
        <w:left w:val="none" w:sz="0" w:space="0" w:color="auto"/>
        <w:bottom w:val="none" w:sz="0" w:space="0" w:color="auto"/>
        <w:right w:val="none" w:sz="0" w:space="0" w:color="auto"/>
      </w:divBdr>
    </w:div>
    <w:div w:id="1785419591">
      <w:bodyDiv w:val="1"/>
      <w:marLeft w:val="0"/>
      <w:marRight w:val="0"/>
      <w:marTop w:val="0"/>
      <w:marBottom w:val="0"/>
      <w:divBdr>
        <w:top w:val="none" w:sz="0" w:space="0" w:color="auto"/>
        <w:left w:val="none" w:sz="0" w:space="0" w:color="auto"/>
        <w:bottom w:val="none" w:sz="0" w:space="0" w:color="auto"/>
        <w:right w:val="none" w:sz="0" w:space="0" w:color="auto"/>
      </w:divBdr>
    </w:div>
    <w:div w:id="1788347484">
      <w:bodyDiv w:val="1"/>
      <w:marLeft w:val="0"/>
      <w:marRight w:val="0"/>
      <w:marTop w:val="0"/>
      <w:marBottom w:val="0"/>
      <w:divBdr>
        <w:top w:val="none" w:sz="0" w:space="0" w:color="auto"/>
        <w:left w:val="none" w:sz="0" w:space="0" w:color="auto"/>
        <w:bottom w:val="none" w:sz="0" w:space="0" w:color="auto"/>
        <w:right w:val="none" w:sz="0" w:space="0" w:color="auto"/>
      </w:divBdr>
    </w:div>
    <w:div w:id="1790011725">
      <w:bodyDiv w:val="1"/>
      <w:marLeft w:val="0"/>
      <w:marRight w:val="0"/>
      <w:marTop w:val="0"/>
      <w:marBottom w:val="0"/>
      <w:divBdr>
        <w:top w:val="none" w:sz="0" w:space="0" w:color="auto"/>
        <w:left w:val="none" w:sz="0" w:space="0" w:color="auto"/>
        <w:bottom w:val="none" w:sz="0" w:space="0" w:color="auto"/>
        <w:right w:val="none" w:sz="0" w:space="0" w:color="auto"/>
      </w:divBdr>
    </w:div>
    <w:div w:id="1792744416">
      <w:bodyDiv w:val="1"/>
      <w:marLeft w:val="0"/>
      <w:marRight w:val="0"/>
      <w:marTop w:val="0"/>
      <w:marBottom w:val="0"/>
      <w:divBdr>
        <w:top w:val="none" w:sz="0" w:space="0" w:color="auto"/>
        <w:left w:val="none" w:sz="0" w:space="0" w:color="auto"/>
        <w:bottom w:val="none" w:sz="0" w:space="0" w:color="auto"/>
        <w:right w:val="none" w:sz="0" w:space="0" w:color="auto"/>
      </w:divBdr>
    </w:div>
    <w:div w:id="1793329721">
      <w:bodyDiv w:val="1"/>
      <w:marLeft w:val="0"/>
      <w:marRight w:val="0"/>
      <w:marTop w:val="0"/>
      <w:marBottom w:val="0"/>
      <w:divBdr>
        <w:top w:val="none" w:sz="0" w:space="0" w:color="auto"/>
        <w:left w:val="none" w:sz="0" w:space="0" w:color="auto"/>
        <w:bottom w:val="none" w:sz="0" w:space="0" w:color="auto"/>
        <w:right w:val="none" w:sz="0" w:space="0" w:color="auto"/>
      </w:divBdr>
    </w:div>
    <w:div w:id="1799760056">
      <w:bodyDiv w:val="1"/>
      <w:marLeft w:val="0"/>
      <w:marRight w:val="0"/>
      <w:marTop w:val="0"/>
      <w:marBottom w:val="0"/>
      <w:divBdr>
        <w:top w:val="none" w:sz="0" w:space="0" w:color="auto"/>
        <w:left w:val="none" w:sz="0" w:space="0" w:color="auto"/>
        <w:bottom w:val="none" w:sz="0" w:space="0" w:color="auto"/>
        <w:right w:val="none" w:sz="0" w:space="0" w:color="auto"/>
      </w:divBdr>
    </w:div>
    <w:div w:id="1800489487">
      <w:bodyDiv w:val="1"/>
      <w:marLeft w:val="0"/>
      <w:marRight w:val="0"/>
      <w:marTop w:val="0"/>
      <w:marBottom w:val="0"/>
      <w:divBdr>
        <w:top w:val="none" w:sz="0" w:space="0" w:color="auto"/>
        <w:left w:val="none" w:sz="0" w:space="0" w:color="auto"/>
        <w:bottom w:val="none" w:sz="0" w:space="0" w:color="auto"/>
        <w:right w:val="none" w:sz="0" w:space="0" w:color="auto"/>
      </w:divBdr>
    </w:div>
    <w:div w:id="1800491165">
      <w:bodyDiv w:val="1"/>
      <w:marLeft w:val="0"/>
      <w:marRight w:val="0"/>
      <w:marTop w:val="0"/>
      <w:marBottom w:val="0"/>
      <w:divBdr>
        <w:top w:val="none" w:sz="0" w:space="0" w:color="auto"/>
        <w:left w:val="none" w:sz="0" w:space="0" w:color="auto"/>
        <w:bottom w:val="none" w:sz="0" w:space="0" w:color="auto"/>
        <w:right w:val="none" w:sz="0" w:space="0" w:color="auto"/>
      </w:divBdr>
    </w:div>
    <w:div w:id="1800563169">
      <w:bodyDiv w:val="1"/>
      <w:marLeft w:val="0"/>
      <w:marRight w:val="0"/>
      <w:marTop w:val="0"/>
      <w:marBottom w:val="0"/>
      <w:divBdr>
        <w:top w:val="none" w:sz="0" w:space="0" w:color="auto"/>
        <w:left w:val="none" w:sz="0" w:space="0" w:color="auto"/>
        <w:bottom w:val="none" w:sz="0" w:space="0" w:color="auto"/>
        <w:right w:val="none" w:sz="0" w:space="0" w:color="auto"/>
      </w:divBdr>
    </w:div>
    <w:div w:id="1802385170">
      <w:bodyDiv w:val="1"/>
      <w:marLeft w:val="0"/>
      <w:marRight w:val="0"/>
      <w:marTop w:val="0"/>
      <w:marBottom w:val="0"/>
      <w:divBdr>
        <w:top w:val="none" w:sz="0" w:space="0" w:color="auto"/>
        <w:left w:val="none" w:sz="0" w:space="0" w:color="auto"/>
        <w:bottom w:val="none" w:sz="0" w:space="0" w:color="auto"/>
        <w:right w:val="none" w:sz="0" w:space="0" w:color="auto"/>
      </w:divBdr>
    </w:div>
    <w:div w:id="1810856638">
      <w:bodyDiv w:val="1"/>
      <w:marLeft w:val="0"/>
      <w:marRight w:val="0"/>
      <w:marTop w:val="0"/>
      <w:marBottom w:val="0"/>
      <w:divBdr>
        <w:top w:val="none" w:sz="0" w:space="0" w:color="auto"/>
        <w:left w:val="none" w:sz="0" w:space="0" w:color="auto"/>
        <w:bottom w:val="none" w:sz="0" w:space="0" w:color="auto"/>
        <w:right w:val="none" w:sz="0" w:space="0" w:color="auto"/>
      </w:divBdr>
    </w:div>
    <w:div w:id="1811438491">
      <w:bodyDiv w:val="1"/>
      <w:marLeft w:val="0"/>
      <w:marRight w:val="0"/>
      <w:marTop w:val="0"/>
      <w:marBottom w:val="0"/>
      <w:divBdr>
        <w:top w:val="none" w:sz="0" w:space="0" w:color="auto"/>
        <w:left w:val="none" w:sz="0" w:space="0" w:color="auto"/>
        <w:bottom w:val="none" w:sz="0" w:space="0" w:color="auto"/>
        <w:right w:val="none" w:sz="0" w:space="0" w:color="auto"/>
      </w:divBdr>
    </w:div>
    <w:div w:id="1811511052">
      <w:bodyDiv w:val="1"/>
      <w:marLeft w:val="0"/>
      <w:marRight w:val="0"/>
      <w:marTop w:val="0"/>
      <w:marBottom w:val="0"/>
      <w:divBdr>
        <w:top w:val="none" w:sz="0" w:space="0" w:color="auto"/>
        <w:left w:val="none" w:sz="0" w:space="0" w:color="auto"/>
        <w:bottom w:val="none" w:sz="0" w:space="0" w:color="auto"/>
        <w:right w:val="none" w:sz="0" w:space="0" w:color="auto"/>
      </w:divBdr>
    </w:div>
    <w:div w:id="1818911073">
      <w:bodyDiv w:val="1"/>
      <w:marLeft w:val="0"/>
      <w:marRight w:val="0"/>
      <w:marTop w:val="0"/>
      <w:marBottom w:val="0"/>
      <w:divBdr>
        <w:top w:val="none" w:sz="0" w:space="0" w:color="auto"/>
        <w:left w:val="none" w:sz="0" w:space="0" w:color="auto"/>
        <w:bottom w:val="none" w:sz="0" w:space="0" w:color="auto"/>
        <w:right w:val="none" w:sz="0" w:space="0" w:color="auto"/>
      </w:divBdr>
    </w:div>
    <w:div w:id="1819953543">
      <w:bodyDiv w:val="1"/>
      <w:marLeft w:val="0"/>
      <w:marRight w:val="0"/>
      <w:marTop w:val="0"/>
      <w:marBottom w:val="0"/>
      <w:divBdr>
        <w:top w:val="none" w:sz="0" w:space="0" w:color="auto"/>
        <w:left w:val="none" w:sz="0" w:space="0" w:color="auto"/>
        <w:bottom w:val="none" w:sz="0" w:space="0" w:color="auto"/>
        <w:right w:val="none" w:sz="0" w:space="0" w:color="auto"/>
      </w:divBdr>
    </w:div>
    <w:div w:id="1826051190">
      <w:bodyDiv w:val="1"/>
      <w:marLeft w:val="0"/>
      <w:marRight w:val="0"/>
      <w:marTop w:val="0"/>
      <w:marBottom w:val="0"/>
      <w:divBdr>
        <w:top w:val="none" w:sz="0" w:space="0" w:color="auto"/>
        <w:left w:val="none" w:sz="0" w:space="0" w:color="auto"/>
        <w:bottom w:val="none" w:sz="0" w:space="0" w:color="auto"/>
        <w:right w:val="none" w:sz="0" w:space="0" w:color="auto"/>
      </w:divBdr>
    </w:div>
    <w:div w:id="1828402343">
      <w:bodyDiv w:val="1"/>
      <w:marLeft w:val="0"/>
      <w:marRight w:val="0"/>
      <w:marTop w:val="0"/>
      <w:marBottom w:val="0"/>
      <w:divBdr>
        <w:top w:val="none" w:sz="0" w:space="0" w:color="auto"/>
        <w:left w:val="none" w:sz="0" w:space="0" w:color="auto"/>
        <w:bottom w:val="none" w:sz="0" w:space="0" w:color="auto"/>
        <w:right w:val="none" w:sz="0" w:space="0" w:color="auto"/>
      </w:divBdr>
    </w:div>
    <w:div w:id="1829978625">
      <w:bodyDiv w:val="1"/>
      <w:marLeft w:val="0"/>
      <w:marRight w:val="0"/>
      <w:marTop w:val="0"/>
      <w:marBottom w:val="0"/>
      <w:divBdr>
        <w:top w:val="none" w:sz="0" w:space="0" w:color="auto"/>
        <w:left w:val="none" w:sz="0" w:space="0" w:color="auto"/>
        <w:bottom w:val="none" w:sz="0" w:space="0" w:color="auto"/>
        <w:right w:val="none" w:sz="0" w:space="0" w:color="auto"/>
      </w:divBdr>
    </w:div>
    <w:div w:id="1837263232">
      <w:bodyDiv w:val="1"/>
      <w:marLeft w:val="0"/>
      <w:marRight w:val="0"/>
      <w:marTop w:val="0"/>
      <w:marBottom w:val="0"/>
      <w:divBdr>
        <w:top w:val="none" w:sz="0" w:space="0" w:color="auto"/>
        <w:left w:val="none" w:sz="0" w:space="0" w:color="auto"/>
        <w:bottom w:val="none" w:sz="0" w:space="0" w:color="auto"/>
        <w:right w:val="none" w:sz="0" w:space="0" w:color="auto"/>
      </w:divBdr>
    </w:div>
    <w:div w:id="1838300269">
      <w:bodyDiv w:val="1"/>
      <w:marLeft w:val="0"/>
      <w:marRight w:val="0"/>
      <w:marTop w:val="0"/>
      <w:marBottom w:val="0"/>
      <w:divBdr>
        <w:top w:val="none" w:sz="0" w:space="0" w:color="auto"/>
        <w:left w:val="none" w:sz="0" w:space="0" w:color="auto"/>
        <w:bottom w:val="none" w:sz="0" w:space="0" w:color="auto"/>
        <w:right w:val="none" w:sz="0" w:space="0" w:color="auto"/>
      </w:divBdr>
    </w:div>
    <w:div w:id="1838495172">
      <w:bodyDiv w:val="1"/>
      <w:marLeft w:val="0"/>
      <w:marRight w:val="0"/>
      <w:marTop w:val="0"/>
      <w:marBottom w:val="0"/>
      <w:divBdr>
        <w:top w:val="none" w:sz="0" w:space="0" w:color="auto"/>
        <w:left w:val="none" w:sz="0" w:space="0" w:color="auto"/>
        <w:bottom w:val="none" w:sz="0" w:space="0" w:color="auto"/>
        <w:right w:val="none" w:sz="0" w:space="0" w:color="auto"/>
      </w:divBdr>
    </w:div>
    <w:div w:id="1839684651">
      <w:bodyDiv w:val="1"/>
      <w:marLeft w:val="0"/>
      <w:marRight w:val="0"/>
      <w:marTop w:val="0"/>
      <w:marBottom w:val="0"/>
      <w:divBdr>
        <w:top w:val="none" w:sz="0" w:space="0" w:color="auto"/>
        <w:left w:val="none" w:sz="0" w:space="0" w:color="auto"/>
        <w:bottom w:val="none" w:sz="0" w:space="0" w:color="auto"/>
        <w:right w:val="none" w:sz="0" w:space="0" w:color="auto"/>
      </w:divBdr>
    </w:div>
    <w:div w:id="1843814782">
      <w:bodyDiv w:val="1"/>
      <w:marLeft w:val="0"/>
      <w:marRight w:val="0"/>
      <w:marTop w:val="0"/>
      <w:marBottom w:val="0"/>
      <w:divBdr>
        <w:top w:val="none" w:sz="0" w:space="0" w:color="auto"/>
        <w:left w:val="none" w:sz="0" w:space="0" w:color="auto"/>
        <w:bottom w:val="none" w:sz="0" w:space="0" w:color="auto"/>
        <w:right w:val="none" w:sz="0" w:space="0" w:color="auto"/>
      </w:divBdr>
    </w:div>
    <w:div w:id="1846896114">
      <w:bodyDiv w:val="1"/>
      <w:marLeft w:val="0"/>
      <w:marRight w:val="0"/>
      <w:marTop w:val="0"/>
      <w:marBottom w:val="0"/>
      <w:divBdr>
        <w:top w:val="none" w:sz="0" w:space="0" w:color="auto"/>
        <w:left w:val="none" w:sz="0" w:space="0" w:color="auto"/>
        <w:bottom w:val="none" w:sz="0" w:space="0" w:color="auto"/>
        <w:right w:val="none" w:sz="0" w:space="0" w:color="auto"/>
      </w:divBdr>
    </w:div>
    <w:div w:id="1850677464">
      <w:bodyDiv w:val="1"/>
      <w:marLeft w:val="0"/>
      <w:marRight w:val="0"/>
      <w:marTop w:val="0"/>
      <w:marBottom w:val="0"/>
      <w:divBdr>
        <w:top w:val="none" w:sz="0" w:space="0" w:color="auto"/>
        <w:left w:val="none" w:sz="0" w:space="0" w:color="auto"/>
        <w:bottom w:val="none" w:sz="0" w:space="0" w:color="auto"/>
        <w:right w:val="none" w:sz="0" w:space="0" w:color="auto"/>
      </w:divBdr>
    </w:div>
    <w:div w:id="1850942537">
      <w:bodyDiv w:val="1"/>
      <w:marLeft w:val="0"/>
      <w:marRight w:val="0"/>
      <w:marTop w:val="0"/>
      <w:marBottom w:val="0"/>
      <w:divBdr>
        <w:top w:val="none" w:sz="0" w:space="0" w:color="auto"/>
        <w:left w:val="none" w:sz="0" w:space="0" w:color="auto"/>
        <w:bottom w:val="none" w:sz="0" w:space="0" w:color="auto"/>
        <w:right w:val="none" w:sz="0" w:space="0" w:color="auto"/>
      </w:divBdr>
    </w:div>
    <w:div w:id="1851486980">
      <w:bodyDiv w:val="1"/>
      <w:marLeft w:val="0"/>
      <w:marRight w:val="0"/>
      <w:marTop w:val="0"/>
      <w:marBottom w:val="0"/>
      <w:divBdr>
        <w:top w:val="none" w:sz="0" w:space="0" w:color="auto"/>
        <w:left w:val="none" w:sz="0" w:space="0" w:color="auto"/>
        <w:bottom w:val="none" w:sz="0" w:space="0" w:color="auto"/>
        <w:right w:val="none" w:sz="0" w:space="0" w:color="auto"/>
      </w:divBdr>
    </w:div>
    <w:div w:id="1854147195">
      <w:bodyDiv w:val="1"/>
      <w:marLeft w:val="0"/>
      <w:marRight w:val="0"/>
      <w:marTop w:val="0"/>
      <w:marBottom w:val="0"/>
      <w:divBdr>
        <w:top w:val="none" w:sz="0" w:space="0" w:color="auto"/>
        <w:left w:val="none" w:sz="0" w:space="0" w:color="auto"/>
        <w:bottom w:val="none" w:sz="0" w:space="0" w:color="auto"/>
        <w:right w:val="none" w:sz="0" w:space="0" w:color="auto"/>
      </w:divBdr>
    </w:div>
    <w:div w:id="1854302520">
      <w:bodyDiv w:val="1"/>
      <w:marLeft w:val="0"/>
      <w:marRight w:val="0"/>
      <w:marTop w:val="0"/>
      <w:marBottom w:val="0"/>
      <w:divBdr>
        <w:top w:val="none" w:sz="0" w:space="0" w:color="auto"/>
        <w:left w:val="none" w:sz="0" w:space="0" w:color="auto"/>
        <w:bottom w:val="none" w:sz="0" w:space="0" w:color="auto"/>
        <w:right w:val="none" w:sz="0" w:space="0" w:color="auto"/>
      </w:divBdr>
    </w:div>
    <w:div w:id="1856654452">
      <w:bodyDiv w:val="1"/>
      <w:marLeft w:val="0"/>
      <w:marRight w:val="0"/>
      <w:marTop w:val="0"/>
      <w:marBottom w:val="0"/>
      <w:divBdr>
        <w:top w:val="none" w:sz="0" w:space="0" w:color="auto"/>
        <w:left w:val="none" w:sz="0" w:space="0" w:color="auto"/>
        <w:bottom w:val="none" w:sz="0" w:space="0" w:color="auto"/>
        <w:right w:val="none" w:sz="0" w:space="0" w:color="auto"/>
      </w:divBdr>
    </w:div>
    <w:div w:id="1857960179">
      <w:bodyDiv w:val="1"/>
      <w:marLeft w:val="0"/>
      <w:marRight w:val="0"/>
      <w:marTop w:val="0"/>
      <w:marBottom w:val="0"/>
      <w:divBdr>
        <w:top w:val="none" w:sz="0" w:space="0" w:color="auto"/>
        <w:left w:val="none" w:sz="0" w:space="0" w:color="auto"/>
        <w:bottom w:val="none" w:sz="0" w:space="0" w:color="auto"/>
        <w:right w:val="none" w:sz="0" w:space="0" w:color="auto"/>
      </w:divBdr>
    </w:div>
    <w:div w:id="1858150501">
      <w:bodyDiv w:val="1"/>
      <w:marLeft w:val="0"/>
      <w:marRight w:val="0"/>
      <w:marTop w:val="0"/>
      <w:marBottom w:val="0"/>
      <w:divBdr>
        <w:top w:val="none" w:sz="0" w:space="0" w:color="auto"/>
        <w:left w:val="none" w:sz="0" w:space="0" w:color="auto"/>
        <w:bottom w:val="none" w:sz="0" w:space="0" w:color="auto"/>
        <w:right w:val="none" w:sz="0" w:space="0" w:color="auto"/>
      </w:divBdr>
    </w:div>
    <w:div w:id="1858500115">
      <w:bodyDiv w:val="1"/>
      <w:marLeft w:val="0"/>
      <w:marRight w:val="0"/>
      <w:marTop w:val="0"/>
      <w:marBottom w:val="0"/>
      <w:divBdr>
        <w:top w:val="none" w:sz="0" w:space="0" w:color="auto"/>
        <w:left w:val="none" w:sz="0" w:space="0" w:color="auto"/>
        <w:bottom w:val="none" w:sz="0" w:space="0" w:color="auto"/>
        <w:right w:val="none" w:sz="0" w:space="0" w:color="auto"/>
      </w:divBdr>
    </w:div>
    <w:div w:id="1858806264">
      <w:bodyDiv w:val="1"/>
      <w:marLeft w:val="0"/>
      <w:marRight w:val="0"/>
      <w:marTop w:val="0"/>
      <w:marBottom w:val="0"/>
      <w:divBdr>
        <w:top w:val="none" w:sz="0" w:space="0" w:color="auto"/>
        <w:left w:val="none" w:sz="0" w:space="0" w:color="auto"/>
        <w:bottom w:val="none" w:sz="0" w:space="0" w:color="auto"/>
        <w:right w:val="none" w:sz="0" w:space="0" w:color="auto"/>
      </w:divBdr>
    </w:div>
    <w:div w:id="1859005296">
      <w:bodyDiv w:val="1"/>
      <w:marLeft w:val="0"/>
      <w:marRight w:val="0"/>
      <w:marTop w:val="0"/>
      <w:marBottom w:val="0"/>
      <w:divBdr>
        <w:top w:val="none" w:sz="0" w:space="0" w:color="auto"/>
        <w:left w:val="none" w:sz="0" w:space="0" w:color="auto"/>
        <w:bottom w:val="none" w:sz="0" w:space="0" w:color="auto"/>
        <w:right w:val="none" w:sz="0" w:space="0" w:color="auto"/>
      </w:divBdr>
    </w:div>
    <w:div w:id="1859849097">
      <w:bodyDiv w:val="1"/>
      <w:marLeft w:val="0"/>
      <w:marRight w:val="0"/>
      <w:marTop w:val="0"/>
      <w:marBottom w:val="0"/>
      <w:divBdr>
        <w:top w:val="none" w:sz="0" w:space="0" w:color="auto"/>
        <w:left w:val="none" w:sz="0" w:space="0" w:color="auto"/>
        <w:bottom w:val="none" w:sz="0" w:space="0" w:color="auto"/>
        <w:right w:val="none" w:sz="0" w:space="0" w:color="auto"/>
      </w:divBdr>
    </w:div>
    <w:div w:id="1859928567">
      <w:bodyDiv w:val="1"/>
      <w:marLeft w:val="0"/>
      <w:marRight w:val="0"/>
      <w:marTop w:val="0"/>
      <w:marBottom w:val="0"/>
      <w:divBdr>
        <w:top w:val="none" w:sz="0" w:space="0" w:color="auto"/>
        <w:left w:val="none" w:sz="0" w:space="0" w:color="auto"/>
        <w:bottom w:val="none" w:sz="0" w:space="0" w:color="auto"/>
        <w:right w:val="none" w:sz="0" w:space="0" w:color="auto"/>
      </w:divBdr>
    </w:div>
    <w:div w:id="1867257318">
      <w:bodyDiv w:val="1"/>
      <w:marLeft w:val="0"/>
      <w:marRight w:val="0"/>
      <w:marTop w:val="0"/>
      <w:marBottom w:val="0"/>
      <w:divBdr>
        <w:top w:val="none" w:sz="0" w:space="0" w:color="auto"/>
        <w:left w:val="none" w:sz="0" w:space="0" w:color="auto"/>
        <w:bottom w:val="none" w:sz="0" w:space="0" w:color="auto"/>
        <w:right w:val="none" w:sz="0" w:space="0" w:color="auto"/>
      </w:divBdr>
    </w:div>
    <w:div w:id="1869445123">
      <w:bodyDiv w:val="1"/>
      <w:marLeft w:val="0"/>
      <w:marRight w:val="0"/>
      <w:marTop w:val="0"/>
      <w:marBottom w:val="0"/>
      <w:divBdr>
        <w:top w:val="none" w:sz="0" w:space="0" w:color="auto"/>
        <w:left w:val="none" w:sz="0" w:space="0" w:color="auto"/>
        <w:bottom w:val="none" w:sz="0" w:space="0" w:color="auto"/>
        <w:right w:val="none" w:sz="0" w:space="0" w:color="auto"/>
      </w:divBdr>
    </w:div>
    <w:div w:id="1871914630">
      <w:bodyDiv w:val="1"/>
      <w:marLeft w:val="0"/>
      <w:marRight w:val="0"/>
      <w:marTop w:val="0"/>
      <w:marBottom w:val="0"/>
      <w:divBdr>
        <w:top w:val="none" w:sz="0" w:space="0" w:color="auto"/>
        <w:left w:val="none" w:sz="0" w:space="0" w:color="auto"/>
        <w:bottom w:val="none" w:sz="0" w:space="0" w:color="auto"/>
        <w:right w:val="none" w:sz="0" w:space="0" w:color="auto"/>
      </w:divBdr>
    </w:div>
    <w:div w:id="1872373217">
      <w:bodyDiv w:val="1"/>
      <w:marLeft w:val="0"/>
      <w:marRight w:val="0"/>
      <w:marTop w:val="0"/>
      <w:marBottom w:val="0"/>
      <w:divBdr>
        <w:top w:val="none" w:sz="0" w:space="0" w:color="auto"/>
        <w:left w:val="none" w:sz="0" w:space="0" w:color="auto"/>
        <w:bottom w:val="none" w:sz="0" w:space="0" w:color="auto"/>
        <w:right w:val="none" w:sz="0" w:space="0" w:color="auto"/>
      </w:divBdr>
    </w:div>
    <w:div w:id="1873375284">
      <w:bodyDiv w:val="1"/>
      <w:marLeft w:val="0"/>
      <w:marRight w:val="0"/>
      <w:marTop w:val="0"/>
      <w:marBottom w:val="0"/>
      <w:divBdr>
        <w:top w:val="none" w:sz="0" w:space="0" w:color="auto"/>
        <w:left w:val="none" w:sz="0" w:space="0" w:color="auto"/>
        <w:bottom w:val="none" w:sz="0" w:space="0" w:color="auto"/>
        <w:right w:val="none" w:sz="0" w:space="0" w:color="auto"/>
      </w:divBdr>
    </w:div>
    <w:div w:id="1874611867">
      <w:bodyDiv w:val="1"/>
      <w:marLeft w:val="0"/>
      <w:marRight w:val="0"/>
      <w:marTop w:val="0"/>
      <w:marBottom w:val="0"/>
      <w:divBdr>
        <w:top w:val="none" w:sz="0" w:space="0" w:color="auto"/>
        <w:left w:val="none" w:sz="0" w:space="0" w:color="auto"/>
        <w:bottom w:val="none" w:sz="0" w:space="0" w:color="auto"/>
        <w:right w:val="none" w:sz="0" w:space="0" w:color="auto"/>
      </w:divBdr>
    </w:div>
    <w:div w:id="1879274915">
      <w:bodyDiv w:val="1"/>
      <w:marLeft w:val="0"/>
      <w:marRight w:val="0"/>
      <w:marTop w:val="0"/>
      <w:marBottom w:val="0"/>
      <w:divBdr>
        <w:top w:val="none" w:sz="0" w:space="0" w:color="auto"/>
        <w:left w:val="none" w:sz="0" w:space="0" w:color="auto"/>
        <w:bottom w:val="none" w:sz="0" w:space="0" w:color="auto"/>
        <w:right w:val="none" w:sz="0" w:space="0" w:color="auto"/>
      </w:divBdr>
    </w:div>
    <w:div w:id="1879394894">
      <w:bodyDiv w:val="1"/>
      <w:marLeft w:val="0"/>
      <w:marRight w:val="0"/>
      <w:marTop w:val="0"/>
      <w:marBottom w:val="0"/>
      <w:divBdr>
        <w:top w:val="none" w:sz="0" w:space="0" w:color="auto"/>
        <w:left w:val="none" w:sz="0" w:space="0" w:color="auto"/>
        <w:bottom w:val="none" w:sz="0" w:space="0" w:color="auto"/>
        <w:right w:val="none" w:sz="0" w:space="0" w:color="auto"/>
      </w:divBdr>
    </w:div>
    <w:div w:id="1881628391">
      <w:bodyDiv w:val="1"/>
      <w:marLeft w:val="0"/>
      <w:marRight w:val="0"/>
      <w:marTop w:val="0"/>
      <w:marBottom w:val="0"/>
      <w:divBdr>
        <w:top w:val="none" w:sz="0" w:space="0" w:color="auto"/>
        <w:left w:val="none" w:sz="0" w:space="0" w:color="auto"/>
        <w:bottom w:val="none" w:sz="0" w:space="0" w:color="auto"/>
        <w:right w:val="none" w:sz="0" w:space="0" w:color="auto"/>
      </w:divBdr>
    </w:div>
    <w:div w:id="1881891527">
      <w:bodyDiv w:val="1"/>
      <w:marLeft w:val="0"/>
      <w:marRight w:val="0"/>
      <w:marTop w:val="0"/>
      <w:marBottom w:val="0"/>
      <w:divBdr>
        <w:top w:val="none" w:sz="0" w:space="0" w:color="auto"/>
        <w:left w:val="none" w:sz="0" w:space="0" w:color="auto"/>
        <w:bottom w:val="none" w:sz="0" w:space="0" w:color="auto"/>
        <w:right w:val="none" w:sz="0" w:space="0" w:color="auto"/>
      </w:divBdr>
    </w:div>
    <w:div w:id="1885680923">
      <w:bodyDiv w:val="1"/>
      <w:marLeft w:val="0"/>
      <w:marRight w:val="0"/>
      <w:marTop w:val="0"/>
      <w:marBottom w:val="0"/>
      <w:divBdr>
        <w:top w:val="none" w:sz="0" w:space="0" w:color="auto"/>
        <w:left w:val="none" w:sz="0" w:space="0" w:color="auto"/>
        <w:bottom w:val="none" w:sz="0" w:space="0" w:color="auto"/>
        <w:right w:val="none" w:sz="0" w:space="0" w:color="auto"/>
      </w:divBdr>
    </w:div>
    <w:div w:id="1885872801">
      <w:bodyDiv w:val="1"/>
      <w:marLeft w:val="0"/>
      <w:marRight w:val="0"/>
      <w:marTop w:val="0"/>
      <w:marBottom w:val="0"/>
      <w:divBdr>
        <w:top w:val="none" w:sz="0" w:space="0" w:color="auto"/>
        <w:left w:val="none" w:sz="0" w:space="0" w:color="auto"/>
        <w:bottom w:val="none" w:sz="0" w:space="0" w:color="auto"/>
        <w:right w:val="none" w:sz="0" w:space="0" w:color="auto"/>
      </w:divBdr>
    </w:div>
    <w:div w:id="1886990034">
      <w:bodyDiv w:val="1"/>
      <w:marLeft w:val="0"/>
      <w:marRight w:val="0"/>
      <w:marTop w:val="0"/>
      <w:marBottom w:val="0"/>
      <w:divBdr>
        <w:top w:val="none" w:sz="0" w:space="0" w:color="auto"/>
        <w:left w:val="none" w:sz="0" w:space="0" w:color="auto"/>
        <w:bottom w:val="none" w:sz="0" w:space="0" w:color="auto"/>
        <w:right w:val="none" w:sz="0" w:space="0" w:color="auto"/>
      </w:divBdr>
    </w:div>
    <w:div w:id="1888446478">
      <w:bodyDiv w:val="1"/>
      <w:marLeft w:val="0"/>
      <w:marRight w:val="0"/>
      <w:marTop w:val="0"/>
      <w:marBottom w:val="0"/>
      <w:divBdr>
        <w:top w:val="none" w:sz="0" w:space="0" w:color="auto"/>
        <w:left w:val="none" w:sz="0" w:space="0" w:color="auto"/>
        <w:bottom w:val="none" w:sz="0" w:space="0" w:color="auto"/>
        <w:right w:val="none" w:sz="0" w:space="0" w:color="auto"/>
      </w:divBdr>
    </w:div>
    <w:div w:id="1889142354">
      <w:bodyDiv w:val="1"/>
      <w:marLeft w:val="0"/>
      <w:marRight w:val="0"/>
      <w:marTop w:val="0"/>
      <w:marBottom w:val="0"/>
      <w:divBdr>
        <w:top w:val="none" w:sz="0" w:space="0" w:color="auto"/>
        <w:left w:val="none" w:sz="0" w:space="0" w:color="auto"/>
        <w:bottom w:val="none" w:sz="0" w:space="0" w:color="auto"/>
        <w:right w:val="none" w:sz="0" w:space="0" w:color="auto"/>
      </w:divBdr>
    </w:div>
    <w:div w:id="1894580304">
      <w:bodyDiv w:val="1"/>
      <w:marLeft w:val="0"/>
      <w:marRight w:val="0"/>
      <w:marTop w:val="0"/>
      <w:marBottom w:val="0"/>
      <w:divBdr>
        <w:top w:val="none" w:sz="0" w:space="0" w:color="auto"/>
        <w:left w:val="none" w:sz="0" w:space="0" w:color="auto"/>
        <w:bottom w:val="none" w:sz="0" w:space="0" w:color="auto"/>
        <w:right w:val="none" w:sz="0" w:space="0" w:color="auto"/>
      </w:divBdr>
    </w:div>
    <w:div w:id="1897349828">
      <w:bodyDiv w:val="1"/>
      <w:marLeft w:val="0"/>
      <w:marRight w:val="0"/>
      <w:marTop w:val="0"/>
      <w:marBottom w:val="0"/>
      <w:divBdr>
        <w:top w:val="none" w:sz="0" w:space="0" w:color="auto"/>
        <w:left w:val="none" w:sz="0" w:space="0" w:color="auto"/>
        <w:bottom w:val="none" w:sz="0" w:space="0" w:color="auto"/>
        <w:right w:val="none" w:sz="0" w:space="0" w:color="auto"/>
      </w:divBdr>
    </w:div>
    <w:div w:id="1898130789">
      <w:bodyDiv w:val="1"/>
      <w:marLeft w:val="0"/>
      <w:marRight w:val="0"/>
      <w:marTop w:val="0"/>
      <w:marBottom w:val="0"/>
      <w:divBdr>
        <w:top w:val="none" w:sz="0" w:space="0" w:color="auto"/>
        <w:left w:val="none" w:sz="0" w:space="0" w:color="auto"/>
        <w:bottom w:val="none" w:sz="0" w:space="0" w:color="auto"/>
        <w:right w:val="none" w:sz="0" w:space="0" w:color="auto"/>
      </w:divBdr>
    </w:div>
    <w:div w:id="1899122772">
      <w:bodyDiv w:val="1"/>
      <w:marLeft w:val="0"/>
      <w:marRight w:val="0"/>
      <w:marTop w:val="0"/>
      <w:marBottom w:val="0"/>
      <w:divBdr>
        <w:top w:val="none" w:sz="0" w:space="0" w:color="auto"/>
        <w:left w:val="none" w:sz="0" w:space="0" w:color="auto"/>
        <w:bottom w:val="none" w:sz="0" w:space="0" w:color="auto"/>
        <w:right w:val="none" w:sz="0" w:space="0" w:color="auto"/>
      </w:divBdr>
    </w:div>
    <w:div w:id="1899396102">
      <w:bodyDiv w:val="1"/>
      <w:marLeft w:val="0"/>
      <w:marRight w:val="0"/>
      <w:marTop w:val="0"/>
      <w:marBottom w:val="0"/>
      <w:divBdr>
        <w:top w:val="none" w:sz="0" w:space="0" w:color="auto"/>
        <w:left w:val="none" w:sz="0" w:space="0" w:color="auto"/>
        <w:bottom w:val="none" w:sz="0" w:space="0" w:color="auto"/>
        <w:right w:val="none" w:sz="0" w:space="0" w:color="auto"/>
      </w:divBdr>
    </w:div>
    <w:div w:id="1901397772">
      <w:bodyDiv w:val="1"/>
      <w:marLeft w:val="0"/>
      <w:marRight w:val="0"/>
      <w:marTop w:val="0"/>
      <w:marBottom w:val="0"/>
      <w:divBdr>
        <w:top w:val="none" w:sz="0" w:space="0" w:color="auto"/>
        <w:left w:val="none" w:sz="0" w:space="0" w:color="auto"/>
        <w:bottom w:val="none" w:sz="0" w:space="0" w:color="auto"/>
        <w:right w:val="none" w:sz="0" w:space="0" w:color="auto"/>
      </w:divBdr>
    </w:div>
    <w:div w:id="1901747365">
      <w:bodyDiv w:val="1"/>
      <w:marLeft w:val="0"/>
      <w:marRight w:val="0"/>
      <w:marTop w:val="0"/>
      <w:marBottom w:val="0"/>
      <w:divBdr>
        <w:top w:val="none" w:sz="0" w:space="0" w:color="auto"/>
        <w:left w:val="none" w:sz="0" w:space="0" w:color="auto"/>
        <w:bottom w:val="none" w:sz="0" w:space="0" w:color="auto"/>
        <w:right w:val="none" w:sz="0" w:space="0" w:color="auto"/>
      </w:divBdr>
    </w:div>
    <w:div w:id="1906186997">
      <w:bodyDiv w:val="1"/>
      <w:marLeft w:val="0"/>
      <w:marRight w:val="0"/>
      <w:marTop w:val="0"/>
      <w:marBottom w:val="0"/>
      <w:divBdr>
        <w:top w:val="none" w:sz="0" w:space="0" w:color="auto"/>
        <w:left w:val="none" w:sz="0" w:space="0" w:color="auto"/>
        <w:bottom w:val="none" w:sz="0" w:space="0" w:color="auto"/>
        <w:right w:val="none" w:sz="0" w:space="0" w:color="auto"/>
      </w:divBdr>
    </w:div>
    <w:div w:id="1906380857">
      <w:bodyDiv w:val="1"/>
      <w:marLeft w:val="0"/>
      <w:marRight w:val="0"/>
      <w:marTop w:val="0"/>
      <w:marBottom w:val="0"/>
      <w:divBdr>
        <w:top w:val="none" w:sz="0" w:space="0" w:color="auto"/>
        <w:left w:val="none" w:sz="0" w:space="0" w:color="auto"/>
        <w:bottom w:val="none" w:sz="0" w:space="0" w:color="auto"/>
        <w:right w:val="none" w:sz="0" w:space="0" w:color="auto"/>
      </w:divBdr>
    </w:div>
    <w:div w:id="1910654730">
      <w:bodyDiv w:val="1"/>
      <w:marLeft w:val="0"/>
      <w:marRight w:val="0"/>
      <w:marTop w:val="0"/>
      <w:marBottom w:val="0"/>
      <w:divBdr>
        <w:top w:val="none" w:sz="0" w:space="0" w:color="auto"/>
        <w:left w:val="none" w:sz="0" w:space="0" w:color="auto"/>
        <w:bottom w:val="none" w:sz="0" w:space="0" w:color="auto"/>
        <w:right w:val="none" w:sz="0" w:space="0" w:color="auto"/>
      </w:divBdr>
    </w:div>
    <w:div w:id="1910726766">
      <w:bodyDiv w:val="1"/>
      <w:marLeft w:val="0"/>
      <w:marRight w:val="0"/>
      <w:marTop w:val="0"/>
      <w:marBottom w:val="0"/>
      <w:divBdr>
        <w:top w:val="none" w:sz="0" w:space="0" w:color="auto"/>
        <w:left w:val="none" w:sz="0" w:space="0" w:color="auto"/>
        <w:bottom w:val="none" w:sz="0" w:space="0" w:color="auto"/>
        <w:right w:val="none" w:sz="0" w:space="0" w:color="auto"/>
      </w:divBdr>
    </w:div>
    <w:div w:id="1911230017">
      <w:bodyDiv w:val="1"/>
      <w:marLeft w:val="0"/>
      <w:marRight w:val="0"/>
      <w:marTop w:val="0"/>
      <w:marBottom w:val="0"/>
      <w:divBdr>
        <w:top w:val="none" w:sz="0" w:space="0" w:color="auto"/>
        <w:left w:val="none" w:sz="0" w:space="0" w:color="auto"/>
        <w:bottom w:val="none" w:sz="0" w:space="0" w:color="auto"/>
        <w:right w:val="none" w:sz="0" w:space="0" w:color="auto"/>
      </w:divBdr>
    </w:div>
    <w:div w:id="1914120373">
      <w:bodyDiv w:val="1"/>
      <w:marLeft w:val="0"/>
      <w:marRight w:val="0"/>
      <w:marTop w:val="0"/>
      <w:marBottom w:val="0"/>
      <w:divBdr>
        <w:top w:val="none" w:sz="0" w:space="0" w:color="auto"/>
        <w:left w:val="none" w:sz="0" w:space="0" w:color="auto"/>
        <w:bottom w:val="none" w:sz="0" w:space="0" w:color="auto"/>
        <w:right w:val="none" w:sz="0" w:space="0" w:color="auto"/>
      </w:divBdr>
    </w:div>
    <w:div w:id="1914462037">
      <w:bodyDiv w:val="1"/>
      <w:marLeft w:val="0"/>
      <w:marRight w:val="0"/>
      <w:marTop w:val="0"/>
      <w:marBottom w:val="0"/>
      <w:divBdr>
        <w:top w:val="none" w:sz="0" w:space="0" w:color="auto"/>
        <w:left w:val="none" w:sz="0" w:space="0" w:color="auto"/>
        <w:bottom w:val="none" w:sz="0" w:space="0" w:color="auto"/>
        <w:right w:val="none" w:sz="0" w:space="0" w:color="auto"/>
      </w:divBdr>
    </w:div>
    <w:div w:id="1914773353">
      <w:bodyDiv w:val="1"/>
      <w:marLeft w:val="0"/>
      <w:marRight w:val="0"/>
      <w:marTop w:val="0"/>
      <w:marBottom w:val="0"/>
      <w:divBdr>
        <w:top w:val="none" w:sz="0" w:space="0" w:color="auto"/>
        <w:left w:val="none" w:sz="0" w:space="0" w:color="auto"/>
        <w:bottom w:val="none" w:sz="0" w:space="0" w:color="auto"/>
        <w:right w:val="none" w:sz="0" w:space="0" w:color="auto"/>
      </w:divBdr>
    </w:div>
    <w:div w:id="1916890676">
      <w:bodyDiv w:val="1"/>
      <w:marLeft w:val="0"/>
      <w:marRight w:val="0"/>
      <w:marTop w:val="0"/>
      <w:marBottom w:val="0"/>
      <w:divBdr>
        <w:top w:val="none" w:sz="0" w:space="0" w:color="auto"/>
        <w:left w:val="none" w:sz="0" w:space="0" w:color="auto"/>
        <w:bottom w:val="none" w:sz="0" w:space="0" w:color="auto"/>
        <w:right w:val="none" w:sz="0" w:space="0" w:color="auto"/>
      </w:divBdr>
    </w:div>
    <w:div w:id="1920677312">
      <w:bodyDiv w:val="1"/>
      <w:marLeft w:val="0"/>
      <w:marRight w:val="0"/>
      <w:marTop w:val="0"/>
      <w:marBottom w:val="0"/>
      <w:divBdr>
        <w:top w:val="none" w:sz="0" w:space="0" w:color="auto"/>
        <w:left w:val="none" w:sz="0" w:space="0" w:color="auto"/>
        <w:bottom w:val="none" w:sz="0" w:space="0" w:color="auto"/>
        <w:right w:val="none" w:sz="0" w:space="0" w:color="auto"/>
      </w:divBdr>
    </w:div>
    <w:div w:id="1920795375">
      <w:bodyDiv w:val="1"/>
      <w:marLeft w:val="0"/>
      <w:marRight w:val="0"/>
      <w:marTop w:val="0"/>
      <w:marBottom w:val="0"/>
      <w:divBdr>
        <w:top w:val="none" w:sz="0" w:space="0" w:color="auto"/>
        <w:left w:val="none" w:sz="0" w:space="0" w:color="auto"/>
        <w:bottom w:val="none" w:sz="0" w:space="0" w:color="auto"/>
        <w:right w:val="none" w:sz="0" w:space="0" w:color="auto"/>
      </w:divBdr>
    </w:div>
    <w:div w:id="1926380770">
      <w:bodyDiv w:val="1"/>
      <w:marLeft w:val="0"/>
      <w:marRight w:val="0"/>
      <w:marTop w:val="0"/>
      <w:marBottom w:val="0"/>
      <w:divBdr>
        <w:top w:val="none" w:sz="0" w:space="0" w:color="auto"/>
        <w:left w:val="none" w:sz="0" w:space="0" w:color="auto"/>
        <w:bottom w:val="none" w:sz="0" w:space="0" w:color="auto"/>
        <w:right w:val="none" w:sz="0" w:space="0" w:color="auto"/>
      </w:divBdr>
    </w:div>
    <w:div w:id="1928613398">
      <w:bodyDiv w:val="1"/>
      <w:marLeft w:val="0"/>
      <w:marRight w:val="0"/>
      <w:marTop w:val="0"/>
      <w:marBottom w:val="0"/>
      <w:divBdr>
        <w:top w:val="none" w:sz="0" w:space="0" w:color="auto"/>
        <w:left w:val="none" w:sz="0" w:space="0" w:color="auto"/>
        <w:bottom w:val="none" w:sz="0" w:space="0" w:color="auto"/>
        <w:right w:val="none" w:sz="0" w:space="0" w:color="auto"/>
      </w:divBdr>
    </w:div>
    <w:div w:id="1930693590">
      <w:bodyDiv w:val="1"/>
      <w:marLeft w:val="0"/>
      <w:marRight w:val="0"/>
      <w:marTop w:val="0"/>
      <w:marBottom w:val="0"/>
      <w:divBdr>
        <w:top w:val="none" w:sz="0" w:space="0" w:color="auto"/>
        <w:left w:val="none" w:sz="0" w:space="0" w:color="auto"/>
        <w:bottom w:val="none" w:sz="0" w:space="0" w:color="auto"/>
        <w:right w:val="none" w:sz="0" w:space="0" w:color="auto"/>
      </w:divBdr>
    </w:div>
    <w:div w:id="1930892576">
      <w:bodyDiv w:val="1"/>
      <w:marLeft w:val="0"/>
      <w:marRight w:val="0"/>
      <w:marTop w:val="0"/>
      <w:marBottom w:val="0"/>
      <w:divBdr>
        <w:top w:val="none" w:sz="0" w:space="0" w:color="auto"/>
        <w:left w:val="none" w:sz="0" w:space="0" w:color="auto"/>
        <w:bottom w:val="none" w:sz="0" w:space="0" w:color="auto"/>
        <w:right w:val="none" w:sz="0" w:space="0" w:color="auto"/>
      </w:divBdr>
    </w:div>
    <w:div w:id="1933203562">
      <w:bodyDiv w:val="1"/>
      <w:marLeft w:val="0"/>
      <w:marRight w:val="0"/>
      <w:marTop w:val="0"/>
      <w:marBottom w:val="0"/>
      <w:divBdr>
        <w:top w:val="none" w:sz="0" w:space="0" w:color="auto"/>
        <w:left w:val="none" w:sz="0" w:space="0" w:color="auto"/>
        <w:bottom w:val="none" w:sz="0" w:space="0" w:color="auto"/>
        <w:right w:val="none" w:sz="0" w:space="0" w:color="auto"/>
      </w:divBdr>
    </w:div>
    <w:div w:id="1933973680">
      <w:bodyDiv w:val="1"/>
      <w:marLeft w:val="0"/>
      <w:marRight w:val="0"/>
      <w:marTop w:val="0"/>
      <w:marBottom w:val="0"/>
      <w:divBdr>
        <w:top w:val="none" w:sz="0" w:space="0" w:color="auto"/>
        <w:left w:val="none" w:sz="0" w:space="0" w:color="auto"/>
        <w:bottom w:val="none" w:sz="0" w:space="0" w:color="auto"/>
        <w:right w:val="none" w:sz="0" w:space="0" w:color="auto"/>
      </w:divBdr>
    </w:div>
    <w:div w:id="1936015825">
      <w:bodyDiv w:val="1"/>
      <w:marLeft w:val="0"/>
      <w:marRight w:val="0"/>
      <w:marTop w:val="0"/>
      <w:marBottom w:val="0"/>
      <w:divBdr>
        <w:top w:val="none" w:sz="0" w:space="0" w:color="auto"/>
        <w:left w:val="none" w:sz="0" w:space="0" w:color="auto"/>
        <w:bottom w:val="none" w:sz="0" w:space="0" w:color="auto"/>
        <w:right w:val="none" w:sz="0" w:space="0" w:color="auto"/>
      </w:divBdr>
    </w:div>
    <w:div w:id="1939634590">
      <w:bodyDiv w:val="1"/>
      <w:marLeft w:val="0"/>
      <w:marRight w:val="0"/>
      <w:marTop w:val="0"/>
      <w:marBottom w:val="0"/>
      <w:divBdr>
        <w:top w:val="none" w:sz="0" w:space="0" w:color="auto"/>
        <w:left w:val="none" w:sz="0" w:space="0" w:color="auto"/>
        <w:bottom w:val="none" w:sz="0" w:space="0" w:color="auto"/>
        <w:right w:val="none" w:sz="0" w:space="0" w:color="auto"/>
      </w:divBdr>
    </w:div>
    <w:div w:id="1940524057">
      <w:bodyDiv w:val="1"/>
      <w:marLeft w:val="0"/>
      <w:marRight w:val="0"/>
      <w:marTop w:val="0"/>
      <w:marBottom w:val="0"/>
      <w:divBdr>
        <w:top w:val="none" w:sz="0" w:space="0" w:color="auto"/>
        <w:left w:val="none" w:sz="0" w:space="0" w:color="auto"/>
        <w:bottom w:val="none" w:sz="0" w:space="0" w:color="auto"/>
        <w:right w:val="none" w:sz="0" w:space="0" w:color="auto"/>
      </w:divBdr>
    </w:div>
    <w:div w:id="1945962190">
      <w:bodyDiv w:val="1"/>
      <w:marLeft w:val="0"/>
      <w:marRight w:val="0"/>
      <w:marTop w:val="0"/>
      <w:marBottom w:val="0"/>
      <w:divBdr>
        <w:top w:val="none" w:sz="0" w:space="0" w:color="auto"/>
        <w:left w:val="none" w:sz="0" w:space="0" w:color="auto"/>
        <w:bottom w:val="none" w:sz="0" w:space="0" w:color="auto"/>
        <w:right w:val="none" w:sz="0" w:space="0" w:color="auto"/>
      </w:divBdr>
    </w:div>
    <w:div w:id="1946229383">
      <w:bodyDiv w:val="1"/>
      <w:marLeft w:val="0"/>
      <w:marRight w:val="0"/>
      <w:marTop w:val="0"/>
      <w:marBottom w:val="0"/>
      <w:divBdr>
        <w:top w:val="none" w:sz="0" w:space="0" w:color="auto"/>
        <w:left w:val="none" w:sz="0" w:space="0" w:color="auto"/>
        <w:bottom w:val="none" w:sz="0" w:space="0" w:color="auto"/>
        <w:right w:val="none" w:sz="0" w:space="0" w:color="auto"/>
      </w:divBdr>
    </w:div>
    <w:div w:id="1947347614">
      <w:bodyDiv w:val="1"/>
      <w:marLeft w:val="0"/>
      <w:marRight w:val="0"/>
      <w:marTop w:val="0"/>
      <w:marBottom w:val="0"/>
      <w:divBdr>
        <w:top w:val="none" w:sz="0" w:space="0" w:color="auto"/>
        <w:left w:val="none" w:sz="0" w:space="0" w:color="auto"/>
        <w:bottom w:val="none" w:sz="0" w:space="0" w:color="auto"/>
        <w:right w:val="none" w:sz="0" w:space="0" w:color="auto"/>
      </w:divBdr>
    </w:div>
    <w:div w:id="1947687381">
      <w:bodyDiv w:val="1"/>
      <w:marLeft w:val="0"/>
      <w:marRight w:val="0"/>
      <w:marTop w:val="0"/>
      <w:marBottom w:val="0"/>
      <w:divBdr>
        <w:top w:val="none" w:sz="0" w:space="0" w:color="auto"/>
        <w:left w:val="none" w:sz="0" w:space="0" w:color="auto"/>
        <w:bottom w:val="none" w:sz="0" w:space="0" w:color="auto"/>
        <w:right w:val="none" w:sz="0" w:space="0" w:color="auto"/>
      </w:divBdr>
    </w:div>
    <w:div w:id="1952665800">
      <w:bodyDiv w:val="1"/>
      <w:marLeft w:val="0"/>
      <w:marRight w:val="0"/>
      <w:marTop w:val="0"/>
      <w:marBottom w:val="0"/>
      <w:divBdr>
        <w:top w:val="none" w:sz="0" w:space="0" w:color="auto"/>
        <w:left w:val="none" w:sz="0" w:space="0" w:color="auto"/>
        <w:bottom w:val="none" w:sz="0" w:space="0" w:color="auto"/>
        <w:right w:val="none" w:sz="0" w:space="0" w:color="auto"/>
      </w:divBdr>
    </w:div>
    <w:div w:id="1954283772">
      <w:bodyDiv w:val="1"/>
      <w:marLeft w:val="0"/>
      <w:marRight w:val="0"/>
      <w:marTop w:val="0"/>
      <w:marBottom w:val="0"/>
      <w:divBdr>
        <w:top w:val="none" w:sz="0" w:space="0" w:color="auto"/>
        <w:left w:val="none" w:sz="0" w:space="0" w:color="auto"/>
        <w:bottom w:val="none" w:sz="0" w:space="0" w:color="auto"/>
        <w:right w:val="none" w:sz="0" w:space="0" w:color="auto"/>
      </w:divBdr>
    </w:div>
    <w:div w:id="1954557129">
      <w:bodyDiv w:val="1"/>
      <w:marLeft w:val="0"/>
      <w:marRight w:val="0"/>
      <w:marTop w:val="0"/>
      <w:marBottom w:val="0"/>
      <w:divBdr>
        <w:top w:val="none" w:sz="0" w:space="0" w:color="auto"/>
        <w:left w:val="none" w:sz="0" w:space="0" w:color="auto"/>
        <w:bottom w:val="none" w:sz="0" w:space="0" w:color="auto"/>
        <w:right w:val="none" w:sz="0" w:space="0" w:color="auto"/>
      </w:divBdr>
    </w:div>
    <w:div w:id="1957713848">
      <w:bodyDiv w:val="1"/>
      <w:marLeft w:val="0"/>
      <w:marRight w:val="0"/>
      <w:marTop w:val="0"/>
      <w:marBottom w:val="0"/>
      <w:divBdr>
        <w:top w:val="none" w:sz="0" w:space="0" w:color="auto"/>
        <w:left w:val="none" w:sz="0" w:space="0" w:color="auto"/>
        <w:bottom w:val="none" w:sz="0" w:space="0" w:color="auto"/>
        <w:right w:val="none" w:sz="0" w:space="0" w:color="auto"/>
      </w:divBdr>
    </w:div>
    <w:div w:id="1959751439">
      <w:bodyDiv w:val="1"/>
      <w:marLeft w:val="0"/>
      <w:marRight w:val="0"/>
      <w:marTop w:val="0"/>
      <w:marBottom w:val="0"/>
      <w:divBdr>
        <w:top w:val="none" w:sz="0" w:space="0" w:color="auto"/>
        <w:left w:val="none" w:sz="0" w:space="0" w:color="auto"/>
        <w:bottom w:val="none" w:sz="0" w:space="0" w:color="auto"/>
        <w:right w:val="none" w:sz="0" w:space="0" w:color="auto"/>
      </w:divBdr>
    </w:div>
    <w:div w:id="1960989120">
      <w:bodyDiv w:val="1"/>
      <w:marLeft w:val="0"/>
      <w:marRight w:val="0"/>
      <w:marTop w:val="0"/>
      <w:marBottom w:val="0"/>
      <w:divBdr>
        <w:top w:val="none" w:sz="0" w:space="0" w:color="auto"/>
        <w:left w:val="none" w:sz="0" w:space="0" w:color="auto"/>
        <w:bottom w:val="none" w:sz="0" w:space="0" w:color="auto"/>
        <w:right w:val="none" w:sz="0" w:space="0" w:color="auto"/>
      </w:divBdr>
    </w:div>
    <w:div w:id="1961064308">
      <w:bodyDiv w:val="1"/>
      <w:marLeft w:val="0"/>
      <w:marRight w:val="0"/>
      <w:marTop w:val="0"/>
      <w:marBottom w:val="0"/>
      <w:divBdr>
        <w:top w:val="none" w:sz="0" w:space="0" w:color="auto"/>
        <w:left w:val="none" w:sz="0" w:space="0" w:color="auto"/>
        <w:bottom w:val="none" w:sz="0" w:space="0" w:color="auto"/>
        <w:right w:val="none" w:sz="0" w:space="0" w:color="auto"/>
      </w:divBdr>
    </w:div>
    <w:div w:id="1961300898">
      <w:bodyDiv w:val="1"/>
      <w:marLeft w:val="0"/>
      <w:marRight w:val="0"/>
      <w:marTop w:val="0"/>
      <w:marBottom w:val="0"/>
      <w:divBdr>
        <w:top w:val="none" w:sz="0" w:space="0" w:color="auto"/>
        <w:left w:val="none" w:sz="0" w:space="0" w:color="auto"/>
        <w:bottom w:val="none" w:sz="0" w:space="0" w:color="auto"/>
        <w:right w:val="none" w:sz="0" w:space="0" w:color="auto"/>
      </w:divBdr>
    </w:div>
    <w:div w:id="1966613580">
      <w:bodyDiv w:val="1"/>
      <w:marLeft w:val="0"/>
      <w:marRight w:val="0"/>
      <w:marTop w:val="0"/>
      <w:marBottom w:val="0"/>
      <w:divBdr>
        <w:top w:val="none" w:sz="0" w:space="0" w:color="auto"/>
        <w:left w:val="none" w:sz="0" w:space="0" w:color="auto"/>
        <w:bottom w:val="none" w:sz="0" w:space="0" w:color="auto"/>
        <w:right w:val="none" w:sz="0" w:space="0" w:color="auto"/>
      </w:divBdr>
    </w:div>
    <w:div w:id="1967851510">
      <w:bodyDiv w:val="1"/>
      <w:marLeft w:val="0"/>
      <w:marRight w:val="0"/>
      <w:marTop w:val="0"/>
      <w:marBottom w:val="0"/>
      <w:divBdr>
        <w:top w:val="none" w:sz="0" w:space="0" w:color="auto"/>
        <w:left w:val="none" w:sz="0" w:space="0" w:color="auto"/>
        <w:bottom w:val="none" w:sz="0" w:space="0" w:color="auto"/>
        <w:right w:val="none" w:sz="0" w:space="0" w:color="auto"/>
      </w:divBdr>
    </w:div>
    <w:div w:id="1968194210">
      <w:bodyDiv w:val="1"/>
      <w:marLeft w:val="0"/>
      <w:marRight w:val="0"/>
      <w:marTop w:val="0"/>
      <w:marBottom w:val="0"/>
      <w:divBdr>
        <w:top w:val="none" w:sz="0" w:space="0" w:color="auto"/>
        <w:left w:val="none" w:sz="0" w:space="0" w:color="auto"/>
        <w:bottom w:val="none" w:sz="0" w:space="0" w:color="auto"/>
        <w:right w:val="none" w:sz="0" w:space="0" w:color="auto"/>
      </w:divBdr>
    </w:div>
    <w:div w:id="1970209949">
      <w:bodyDiv w:val="1"/>
      <w:marLeft w:val="0"/>
      <w:marRight w:val="0"/>
      <w:marTop w:val="0"/>
      <w:marBottom w:val="0"/>
      <w:divBdr>
        <w:top w:val="none" w:sz="0" w:space="0" w:color="auto"/>
        <w:left w:val="none" w:sz="0" w:space="0" w:color="auto"/>
        <w:bottom w:val="none" w:sz="0" w:space="0" w:color="auto"/>
        <w:right w:val="none" w:sz="0" w:space="0" w:color="auto"/>
      </w:divBdr>
    </w:div>
    <w:div w:id="1971743868">
      <w:bodyDiv w:val="1"/>
      <w:marLeft w:val="0"/>
      <w:marRight w:val="0"/>
      <w:marTop w:val="0"/>
      <w:marBottom w:val="0"/>
      <w:divBdr>
        <w:top w:val="none" w:sz="0" w:space="0" w:color="auto"/>
        <w:left w:val="none" w:sz="0" w:space="0" w:color="auto"/>
        <w:bottom w:val="none" w:sz="0" w:space="0" w:color="auto"/>
        <w:right w:val="none" w:sz="0" w:space="0" w:color="auto"/>
      </w:divBdr>
    </w:div>
    <w:div w:id="1973557159">
      <w:bodyDiv w:val="1"/>
      <w:marLeft w:val="0"/>
      <w:marRight w:val="0"/>
      <w:marTop w:val="0"/>
      <w:marBottom w:val="0"/>
      <w:divBdr>
        <w:top w:val="none" w:sz="0" w:space="0" w:color="auto"/>
        <w:left w:val="none" w:sz="0" w:space="0" w:color="auto"/>
        <w:bottom w:val="none" w:sz="0" w:space="0" w:color="auto"/>
        <w:right w:val="none" w:sz="0" w:space="0" w:color="auto"/>
      </w:divBdr>
    </w:div>
    <w:div w:id="1973947859">
      <w:bodyDiv w:val="1"/>
      <w:marLeft w:val="0"/>
      <w:marRight w:val="0"/>
      <w:marTop w:val="0"/>
      <w:marBottom w:val="0"/>
      <w:divBdr>
        <w:top w:val="none" w:sz="0" w:space="0" w:color="auto"/>
        <w:left w:val="none" w:sz="0" w:space="0" w:color="auto"/>
        <w:bottom w:val="none" w:sz="0" w:space="0" w:color="auto"/>
        <w:right w:val="none" w:sz="0" w:space="0" w:color="auto"/>
      </w:divBdr>
    </w:div>
    <w:div w:id="1976139120">
      <w:bodyDiv w:val="1"/>
      <w:marLeft w:val="0"/>
      <w:marRight w:val="0"/>
      <w:marTop w:val="0"/>
      <w:marBottom w:val="0"/>
      <w:divBdr>
        <w:top w:val="none" w:sz="0" w:space="0" w:color="auto"/>
        <w:left w:val="none" w:sz="0" w:space="0" w:color="auto"/>
        <w:bottom w:val="none" w:sz="0" w:space="0" w:color="auto"/>
        <w:right w:val="none" w:sz="0" w:space="0" w:color="auto"/>
      </w:divBdr>
    </w:div>
    <w:div w:id="1978101830">
      <w:bodyDiv w:val="1"/>
      <w:marLeft w:val="0"/>
      <w:marRight w:val="0"/>
      <w:marTop w:val="0"/>
      <w:marBottom w:val="0"/>
      <w:divBdr>
        <w:top w:val="none" w:sz="0" w:space="0" w:color="auto"/>
        <w:left w:val="none" w:sz="0" w:space="0" w:color="auto"/>
        <w:bottom w:val="none" w:sz="0" w:space="0" w:color="auto"/>
        <w:right w:val="none" w:sz="0" w:space="0" w:color="auto"/>
      </w:divBdr>
    </w:div>
    <w:div w:id="1978949488">
      <w:bodyDiv w:val="1"/>
      <w:marLeft w:val="0"/>
      <w:marRight w:val="0"/>
      <w:marTop w:val="0"/>
      <w:marBottom w:val="0"/>
      <w:divBdr>
        <w:top w:val="none" w:sz="0" w:space="0" w:color="auto"/>
        <w:left w:val="none" w:sz="0" w:space="0" w:color="auto"/>
        <w:bottom w:val="none" w:sz="0" w:space="0" w:color="auto"/>
        <w:right w:val="none" w:sz="0" w:space="0" w:color="auto"/>
      </w:divBdr>
    </w:div>
    <w:div w:id="1979064334">
      <w:bodyDiv w:val="1"/>
      <w:marLeft w:val="0"/>
      <w:marRight w:val="0"/>
      <w:marTop w:val="0"/>
      <w:marBottom w:val="0"/>
      <w:divBdr>
        <w:top w:val="none" w:sz="0" w:space="0" w:color="auto"/>
        <w:left w:val="none" w:sz="0" w:space="0" w:color="auto"/>
        <w:bottom w:val="none" w:sz="0" w:space="0" w:color="auto"/>
        <w:right w:val="none" w:sz="0" w:space="0" w:color="auto"/>
      </w:divBdr>
    </w:div>
    <w:div w:id="1980527117">
      <w:bodyDiv w:val="1"/>
      <w:marLeft w:val="0"/>
      <w:marRight w:val="0"/>
      <w:marTop w:val="0"/>
      <w:marBottom w:val="0"/>
      <w:divBdr>
        <w:top w:val="none" w:sz="0" w:space="0" w:color="auto"/>
        <w:left w:val="none" w:sz="0" w:space="0" w:color="auto"/>
        <w:bottom w:val="none" w:sz="0" w:space="0" w:color="auto"/>
        <w:right w:val="none" w:sz="0" w:space="0" w:color="auto"/>
      </w:divBdr>
    </w:div>
    <w:div w:id="1982884710">
      <w:bodyDiv w:val="1"/>
      <w:marLeft w:val="0"/>
      <w:marRight w:val="0"/>
      <w:marTop w:val="0"/>
      <w:marBottom w:val="0"/>
      <w:divBdr>
        <w:top w:val="none" w:sz="0" w:space="0" w:color="auto"/>
        <w:left w:val="none" w:sz="0" w:space="0" w:color="auto"/>
        <w:bottom w:val="none" w:sz="0" w:space="0" w:color="auto"/>
        <w:right w:val="none" w:sz="0" w:space="0" w:color="auto"/>
      </w:divBdr>
    </w:div>
    <w:div w:id="1987514896">
      <w:bodyDiv w:val="1"/>
      <w:marLeft w:val="0"/>
      <w:marRight w:val="0"/>
      <w:marTop w:val="0"/>
      <w:marBottom w:val="0"/>
      <w:divBdr>
        <w:top w:val="none" w:sz="0" w:space="0" w:color="auto"/>
        <w:left w:val="none" w:sz="0" w:space="0" w:color="auto"/>
        <w:bottom w:val="none" w:sz="0" w:space="0" w:color="auto"/>
        <w:right w:val="none" w:sz="0" w:space="0" w:color="auto"/>
      </w:divBdr>
    </w:div>
    <w:div w:id="1990477409">
      <w:bodyDiv w:val="1"/>
      <w:marLeft w:val="0"/>
      <w:marRight w:val="0"/>
      <w:marTop w:val="0"/>
      <w:marBottom w:val="0"/>
      <w:divBdr>
        <w:top w:val="none" w:sz="0" w:space="0" w:color="auto"/>
        <w:left w:val="none" w:sz="0" w:space="0" w:color="auto"/>
        <w:bottom w:val="none" w:sz="0" w:space="0" w:color="auto"/>
        <w:right w:val="none" w:sz="0" w:space="0" w:color="auto"/>
      </w:divBdr>
    </w:div>
    <w:div w:id="1990865954">
      <w:bodyDiv w:val="1"/>
      <w:marLeft w:val="0"/>
      <w:marRight w:val="0"/>
      <w:marTop w:val="0"/>
      <w:marBottom w:val="0"/>
      <w:divBdr>
        <w:top w:val="none" w:sz="0" w:space="0" w:color="auto"/>
        <w:left w:val="none" w:sz="0" w:space="0" w:color="auto"/>
        <w:bottom w:val="none" w:sz="0" w:space="0" w:color="auto"/>
        <w:right w:val="none" w:sz="0" w:space="0" w:color="auto"/>
      </w:divBdr>
    </w:div>
    <w:div w:id="1991514748">
      <w:bodyDiv w:val="1"/>
      <w:marLeft w:val="0"/>
      <w:marRight w:val="0"/>
      <w:marTop w:val="0"/>
      <w:marBottom w:val="0"/>
      <w:divBdr>
        <w:top w:val="none" w:sz="0" w:space="0" w:color="auto"/>
        <w:left w:val="none" w:sz="0" w:space="0" w:color="auto"/>
        <w:bottom w:val="none" w:sz="0" w:space="0" w:color="auto"/>
        <w:right w:val="none" w:sz="0" w:space="0" w:color="auto"/>
      </w:divBdr>
    </w:div>
    <w:div w:id="1992369997">
      <w:bodyDiv w:val="1"/>
      <w:marLeft w:val="0"/>
      <w:marRight w:val="0"/>
      <w:marTop w:val="0"/>
      <w:marBottom w:val="0"/>
      <w:divBdr>
        <w:top w:val="none" w:sz="0" w:space="0" w:color="auto"/>
        <w:left w:val="none" w:sz="0" w:space="0" w:color="auto"/>
        <w:bottom w:val="none" w:sz="0" w:space="0" w:color="auto"/>
        <w:right w:val="none" w:sz="0" w:space="0" w:color="auto"/>
      </w:divBdr>
    </w:div>
    <w:div w:id="1992712787">
      <w:bodyDiv w:val="1"/>
      <w:marLeft w:val="0"/>
      <w:marRight w:val="0"/>
      <w:marTop w:val="0"/>
      <w:marBottom w:val="0"/>
      <w:divBdr>
        <w:top w:val="none" w:sz="0" w:space="0" w:color="auto"/>
        <w:left w:val="none" w:sz="0" w:space="0" w:color="auto"/>
        <w:bottom w:val="none" w:sz="0" w:space="0" w:color="auto"/>
        <w:right w:val="none" w:sz="0" w:space="0" w:color="auto"/>
      </w:divBdr>
    </w:div>
    <w:div w:id="1996569230">
      <w:bodyDiv w:val="1"/>
      <w:marLeft w:val="0"/>
      <w:marRight w:val="0"/>
      <w:marTop w:val="0"/>
      <w:marBottom w:val="0"/>
      <w:divBdr>
        <w:top w:val="none" w:sz="0" w:space="0" w:color="auto"/>
        <w:left w:val="none" w:sz="0" w:space="0" w:color="auto"/>
        <w:bottom w:val="none" w:sz="0" w:space="0" w:color="auto"/>
        <w:right w:val="none" w:sz="0" w:space="0" w:color="auto"/>
      </w:divBdr>
    </w:div>
    <w:div w:id="2000888984">
      <w:bodyDiv w:val="1"/>
      <w:marLeft w:val="0"/>
      <w:marRight w:val="0"/>
      <w:marTop w:val="0"/>
      <w:marBottom w:val="0"/>
      <w:divBdr>
        <w:top w:val="none" w:sz="0" w:space="0" w:color="auto"/>
        <w:left w:val="none" w:sz="0" w:space="0" w:color="auto"/>
        <w:bottom w:val="none" w:sz="0" w:space="0" w:color="auto"/>
        <w:right w:val="none" w:sz="0" w:space="0" w:color="auto"/>
      </w:divBdr>
    </w:div>
    <w:div w:id="2001879988">
      <w:bodyDiv w:val="1"/>
      <w:marLeft w:val="0"/>
      <w:marRight w:val="0"/>
      <w:marTop w:val="0"/>
      <w:marBottom w:val="0"/>
      <w:divBdr>
        <w:top w:val="none" w:sz="0" w:space="0" w:color="auto"/>
        <w:left w:val="none" w:sz="0" w:space="0" w:color="auto"/>
        <w:bottom w:val="none" w:sz="0" w:space="0" w:color="auto"/>
        <w:right w:val="none" w:sz="0" w:space="0" w:color="auto"/>
      </w:divBdr>
    </w:div>
    <w:div w:id="2009165788">
      <w:bodyDiv w:val="1"/>
      <w:marLeft w:val="0"/>
      <w:marRight w:val="0"/>
      <w:marTop w:val="0"/>
      <w:marBottom w:val="0"/>
      <w:divBdr>
        <w:top w:val="none" w:sz="0" w:space="0" w:color="auto"/>
        <w:left w:val="none" w:sz="0" w:space="0" w:color="auto"/>
        <w:bottom w:val="none" w:sz="0" w:space="0" w:color="auto"/>
        <w:right w:val="none" w:sz="0" w:space="0" w:color="auto"/>
      </w:divBdr>
    </w:div>
    <w:div w:id="2012833216">
      <w:bodyDiv w:val="1"/>
      <w:marLeft w:val="0"/>
      <w:marRight w:val="0"/>
      <w:marTop w:val="0"/>
      <w:marBottom w:val="0"/>
      <w:divBdr>
        <w:top w:val="none" w:sz="0" w:space="0" w:color="auto"/>
        <w:left w:val="none" w:sz="0" w:space="0" w:color="auto"/>
        <w:bottom w:val="none" w:sz="0" w:space="0" w:color="auto"/>
        <w:right w:val="none" w:sz="0" w:space="0" w:color="auto"/>
      </w:divBdr>
    </w:div>
    <w:div w:id="2015718707">
      <w:bodyDiv w:val="1"/>
      <w:marLeft w:val="0"/>
      <w:marRight w:val="0"/>
      <w:marTop w:val="0"/>
      <w:marBottom w:val="0"/>
      <w:divBdr>
        <w:top w:val="none" w:sz="0" w:space="0" w:color="auto"/>
        <w:left w:val="none" w:sz="0" w:space="0" w:color="auto"/>
        <w:bottom w:val="none" w:sz="0" w:space="0" w:color="auto"/>
        <w:right w:val="none" w:sz="0" w:space="0" w:color="auto"/>
      </w:divBdr>
    </w:div>
    <w:div w:id="2028940642">
      <w:bodyDiv w:val="1"/>
      <w:marLeft w:val="0"/>
      <w:marRight w:val="0"/>
      <w:marTop w:val="0"/>
      <w:marBottom w:val="0"/>
      <w:divBdr>
        <w:top w:val="none" w:sz="0" w:space="0" w:color="auto"/>
        <w:left w:val="none" w:sz="0" w:space="0" w:color="auto"/>
        <w:bottom w:val="none" w:sz="0" w:space="0" w:color="auto"/>
        <w:right w:val="none" w:sz="0" w:space="0" w:color="auto"/>
      </w:divBdr>
    </w:div>
    <w:div w:id="2029286884">
      <w:bodyDiv w:val="1"/>
      <w:marLeft w:val="0"/>
      <w:marRight w:val="0"/>
      <w:marTop w:val="0"/>
      <w:marBottom w:val="0"/>
      <w:divBdr>
        <w:top w:val="none" w:sz="0" w:space="0" w:color="auto"/>
        <w:left w:val="none" w:sz="0" w:space="0" w:color="auto"/>
        <w:bottom w:val="none" w:sz="0" w:space="0" w:color="auto"/>
        <w:right w:val="none" w:sz="0" w:space="0" w:color="auto"/>
      </w:divBdr>
    </w:div>
    <w:div w:id="2030444824">
      <w:bodyDiv w:val="1"/>
      <w:marLeft w:val="0"/>
      <w:marRight w:val="0"/>
      <w:marTop w:val="0"/>
      <w:marBottom w:val="0"/>
      <w:divBdr>
        <w:top w:val="none" w:sz="0" w:space="0" w:color="auto"/>
        <w:left w:val="none" w:sz="0" w:space="0" w:color="auto"/>
        <w:bottom w:val="none" w:sz="0" w:space="0" w:color="auto"/>
        <w:right w:val="none" w:sz="0" w:space="0" w:color="auto"/>
      </w:divBdr>
    </w:div>
    <w:div w:id="2030790795">
      <w:bodyDiv w:val="1"/>
      <w:marLeft w:val="0"/>
      <w:marRight w:val="0"/>
      <w:marTop w:val="0"/>
      <w:marBottom w:val="0"/>
      <w:divBdr>
        <w:top w:val="none" w:sz="0" w:space="0" w:color="auto"/>
        <w:left w:val="none" w:sz="0" w:space="0" w:color="auto"/>
        <w:bottom w:val="none" w:sz="0" w:space="0" w:color="auto"/>
        <w:right w:val="none" w:sz="0" w:space="0" w:color="auto"/>
      </w:divBdr>
    </w:div>
    <w:div w:id="2031838321">
      <w:bodyDiv w:val="1"/>
      <w:marLeft w:val="0"/>
      <w:marRight w:val="0"/>
      <w:marTop w:val="0"/>
      <w:marBottom w:val="0"/>
      <w:divBdr>
        <w:top w:val="none" w:sz="0" w:space="0" w:color="auto"/>
        <w:left w:val="none" w:sz="0" w:space="0" w:color="auto"/>
        <w:bottom w:val="none" w:sz="0" w:space="0" w:color="auto"/>
        <w:right w:val="none" w:sz="0" w:space="0" w:color="auto"/>
      </w:divBdr>
    </w:div>
    <w:div w:id="2033341957">
      <w:bodyDiv w:val="1"/>
      <w:marLeft w:val="0"/>
      <w:marRight w:val="0"/>
      <w:marTop w:val="0"/>
      <w:marBottom w:val="0"/>
      <w:divBdr>
        <w:top w:val="none" w:sz="0" w:space="0" w:color="auto"/>
        <w:left w:val="none" w:sz="0" w:space="0" w:color="auto"/>
        <w:bottom w:val="none" w:sz="0" w:space="0" w:color="auto"/>
        <w:right w:val="none" w:sz="0" w:space="0" w:color="auto"/>
      </w:divBdr>
    </w:div>
    <w:div w:id="2033919540">
      <w:bodyDiv w:val="1"/>
      <w:marLeft w:val="0"/>
      <w:marRight w:val="0"/>
      <w:marTop w:val="0"/>
      <w:marBottom w:val="0"/>
      <w:divBdr>
        <w:top w:val="none" w:sz="0" w:space="0" w:color="auto"/>
        <w:left w:val="none" w:sz="0" w:space="0" w:color="auto"/>
        <w:bottom w:val="none" w:sz="0" w:space="0" w:color="auto"/>
        <w:right w:val="none" w:sz="0" w:space="0" w:color="auto"/>
      </w:divBdr>
    </w:div>
    <w:div w:id="2036073769">
      <w:bodyDiv w:val="1"/>
      <w:marLeft w:val="0"/>
      <w:marRight w:val="0"/>
      <w:marTop w:val="0"/>
      <w:marBottom w:val="0"/>
      <w:divBdr>
        <w:top w:val="none" w:sz="0" w:space="0" w:color="auto"/>
        <w:left w:val="none" w:sz="0" w:space="0" w:color="auto"/>
        <w:bottom w:val="none" w:sz="0" w:space="0" w:color="auto"/>
        <w:right w:val="none" w:sz="0" w:space="0" w:color="auto"/>
      </w:divBdr>
    </w:div>
    <w:div w:id="2039773170">
      <w:bodyDiv w:val="1"/>
      <w:marLeft w:val="0"/>
      <w:marRight w:val="0"/>
      <w:marTop w:val="0"/>
      <w:marBottom w:val="0"/>
      <w:divBdr>
        <w:top w:val="none" w:sz="0" w:space="0" w:color="auto"/>
        <w:left w:val="none" w:sz="0" w:space="0" w:color="auto"/>
        <w:bottom w:val="none" w:sz="0" w:space="0" w:color="auto"/>
        <w:right w:val="none" w:sz="0" w:space="0" w:color="auto"/>
      </w:divBdr>
    </w:div>
    <w:div w:id="2040932397">
      <w:bodyDiv w:val="1"/>
      <w:marLeft w:val="0"/>
      <w:marRight w:val="0"/>
      <w:marTop w:val="0"/>
      <w:marBottom w:val="0"/>
      <w:divBdr>
        <w:top w:val="none" w:sz="0" w:space="0" w:color="auto"/>
        <w:left w:val="none" w:sz="0" w:space="0" w:color="auto"/>
        <w:bottom w:val="none" w:sz="0" w:space="0" w:color="auto"/>
        <w:right w:val="none" w:sz="0" w:space="0" w:color="auto"/>
      </w:divBdr>
    </w:div>
    <w:div w:id="2044089921">
      <w:bodyDiv w:val="1"/>
      <w:marLeft w:val="0"/>
      <w:marRight w:val="0"/>
      <w:marTop w:val="0"/>
      <w:marBottom w:val="0"/>
      <w:divBdr>
        <w:top w:val="none" w:sz="0" w:space="0" w:color="auto"/>
        <w:left w:val="none" w:sz="0" w:space="0" w:color="auto"/>
        <w:bottom w:val="none" w:sz="0" w:space="0" w:color="auto"/>
        <w:right w:val="none" w:sz="0" w:space="0" w:color="auto"/>
      </w:divBdr>
    </w:div>
    <w:div w:id="2044138130">
      <w:bodyDiv w:val="1"/>
      <w:marLeft w:val="0"/>
      <w:marRight w:val="0"/>
      <w:marTop w:val="0"/>
      <w:marBottom w:val="0"/>
      <w:divBdr>
        <w:top w:val="none" w:sz="0" w:space="0" w:color="auto"/>
        <w:left w:val="none" w:sz="0" w:space="0" w:color="auto"/>
        <w:bottom w:val="none" w:sz="0" w:space="0" w:color="auto"/>
        <w:right w:val="none" w:sz="0" w:space="0" w:color="auto"/>
      </w:divBdr>
    </w:div>
    <w:div w:id="2046900843">
      <w:bodyDiv w:val="1"/>
      <w:marLeft w:val="0"/>
      <w:marRight w:val="0"/>
      <w:marTop w:val="0"/>
      <w:marBottom w:val="0"/>
      <w:divBdr>
        <w:top w:val="none" w:sz="0" w:space="0" w:color="auto"/>
        <w:left w:val="none" w:sz="0" w:space="0" w:color="auto"/>
        <w:bottom w:val="none" w:sz="0" w:space="0" w:color="auto"/>
        <w:right w:val="none" w:sz="0" w:space="0" w:color="auto"/>
      </w:divBdr>
    </w:div>
    <w:div w:id="2047217463">
      <w:bodyDiv w:val="1"/>
      <w:marLeft w:val="0"/>
      <w:marRight w:val="0"/>
      <w:marTop w:val="0"/>
      <w:marBottom w:val="0"/>
      <w:divBdr>
        <w:top w:val="none" w:sz="0" w:space="0" w:color="auto"/>
        <w:left w:val="none" w:sz="0" w:space="0" w:color="auto"/>
        <w:bottom w:val="none" w:sz="0" w:space="0" w:color="auto"/>
        <w:right w:val="none" w:sz="0" w:space="0" w:color="auto"/>
      </w:divBdr>
    </w:div>
    <w:div w:id="2049329905">
      <w:bodyDiv w:val="1"/>
      <w:marLeft w:val="0"/>
      <w:marRight w:val="0"/>
      <w:marTop w:val="0"/>
      <w:marBottom w:val="0"/>
      <w:divBdr>
        <w:top w:val="none" w:sz="0" w:space="0" w:color="auto"/>
        <w:left w:val="none" w:sz="0" w:space="0" w:color="auto"/>
        <w:bottom w:val="none" w:sz="0" w:space="0" w:color="auto"/>
        <w:right w:val="none" w:sz="0" w:space="0" w:color="auto"/>
      </w:divBdr>
    </w:div>
    <w:div w:id="2050955415">
      <w:bodyDiv w:val="1"/>
      <w:marLeft w:val="0"/>
      <w:marRight w:val="0"/>
      <w:marTop w:val="0"/>
      <w:marBottom w:val="0"/>
      <w:divBdr>
        <w:top w:val="none" w:sz="0" w:space="0" w:color="auto"/>
        <w:left w:val="none" w:sz="0" w:space="0" w:color="auto"/>
        <w:bottom w:val="none" w:sz="0" w:space="0" w:color="auto"/>
        <w:right w:val="none" w:sz="0" w:space="0" w:color="auto"/>
      </w:divBdr>
    </w:div>
    <w:div w:id="2052722452">
      <w:bodyDiv w:val="1"/>
      <w:marLeft w:val="0"/>
      <w:marRight w:val="0"/>
      <w:marTop w:val="0"/>
      <w:marBottom w:val="0"/>
      <w:divBdr>
        <w:top w:val="none" w:sz="0" w:space="0" w:color="auto"/>
        <w:left w:val="none" w:sz="0" w:space="0" w:color="auto"/>
        <w:bottom w:val="none" w:sz="0" w:space="0" w:color="auto"/>
        <w:right w:val="none" w:sz="0" w:space="0" w:color="auto"/>
      </w:divBdr>
    </w:div>
    <w:div w:id="2054110240">
      <w:bodyDiv w:val="1"/>
      <w:marLeft w:val="0"/>
      <w:marRight w:val="0"/>
      <w:marTop w:val="0"/>
      <w:marBottom w:val="0"/>
      <w:divBdr>
        <w:top w:val="none" w:sz="0" w:space="0" w:color="auto"/>
        <w:left w:val="none" w:sz="0" w:space="0" w:color="auto"/>
        <w:bottom w:val="none" w:sz="0" w:space="0" w:color="auto"/>
        <w:right w:val="none" w:sz="0" w:space="0" w:color="auto"/>
      </w:divBdr>
    </w:div>
    <w:div w:id="2054231176">
      <w:bodyDiv w:val="1"/>
      <w:marLeft w:val="0"/>
      <w:marRight w:val="0"/>
      <w:marTop w:val="0"/>
      <w:marBottom w:val="0"/>
      <w:divBdr>
        <w:top w:val="none" w:sz="0" w:space="0" w:color="auto"/>
        <w:left w:val="none" w:sz="0" w:space="0" w:color="auto"/>
        <w:bottom w:val="none" w:sz="0" w:space="0" w:color="auto"/>
        <w:right w:val="none" w:sz="0" w:space="0" w:color="auto"/>
      </w:divBdr>
    </w:div>
    <w:div w:id="2064327481">
      <w:bodyDiv w:val="1"/>
      <w:marLeft w:val="0"/>
      <w:marRight w:val="0"/>
      <w:marTop w:val="0"/>
      <w:marBottom w:val="0"/>
      <w:divBdr>
        <w:top w:val="none" w:sz="0" w:space="0" w:color="auto"/>
        <w:left w:val="none" w:sz="0" w:space="0" w:color="auto"/>
        <w:bottom w:val="none" w:sz="0" w:space="0" w:color="auto"/>
        <w:right w:val="none" w:sz="0" w:space="0" w:color="auto"/>
      </w:divBdr>
    </w:div>
    <w:div w:id="2064862099">
      <w:bodyDiv w:val="1"/>
      <w:marLeft w:val="0"/>
      <w:marRight w:val="0"/>
      <w:marTop w:val="0"/>
      <w:marBottom w:val="0"/>
      <w:divBdr>
        <w:top w:val="none" w:sz="0" w:space="0" w:color="auto"/>
        <w:left w:val="none" w:sz="0" w:space="0" w:color="auto"/>
        <w:bottom w:val="none" w:sz="0" w:space="0" w:color="auto"/>
        <w:right w:val="none" w:sz="0" w:space="0" w:color="auto"/>
      </w:divBdr>
    </w:div>
    <w:div w:id="2068727105">
      <w:bodyDiv w:val="1"/>
      <w:marLeft w:val="0"/>
      <w:marRight w:val="0"/>
      <w:marTop w:val="0"/>
      <w:marBottom w:val="0"/>
      <w:divBdr>
        <w:top w:val="none" w:sz="0" w:space="0" w:color="auto"/>
        <w:left w:val="none" w:sz="0" w:space="0" w:color="auto"/>
        <w:bottom w:val="none" w:sz="0" w:space="0" w:color="auto"/>
        <w:right w:val="none" w:sz="0" w:space="0" w:color="auto"/>
      </w:divBdr>
    </w:div>
    <w:div w:id="2068797418">
      <w:bodyDiv w:val="1"/>
      <w:marLeft w:val="0"/>
      <w:marRight w:val="0"/>
      <w:marTop w:val="0"/>
      <w:marBottom w:val="0"/>
      <w:divBdr>
        <w:top w:val="none" w:sz="0" w:space="0" w:color="auto"/>
        <w:left w:val="none" w:sz="0" w:space="0" w:color="auto"/>
        <w:bottom w:val="none" w:sz="0" w:space="0" w:color="auto"/>
        <w:right w:val="none" w:sz="0" w:space="0" w:color="auto"/>
      </w:divBdr>
    </w:div>
    <w:div w:id="2070109081">
      <w:bodyDiv w:val="1"/>
      <w:marLeft w:val="0"/>
      <w:marRight w:val="0"/>
      <w:marTop w:val="0"/>
      <w:marBottom w:val="0"/>
      <w:divBdr>
        <w:top w:val="none" w:sz="0" w:space="0" w:color="auto"/>
        <w:left w:val="none" w:sz="0" w:space="0" w:color="auto"/>
        <w:bottom w:val="none" w:sz="0" w:space="0" w:color="auto"/>
        <w:right w:val="none" w:sz="0" w:space="0" w:color="auto"/>
      </w:divBdr>
    </w:div>
    <w:div w:id="2073850652">
      <w:bodyDiv w:val="1"/>
      <w:marLeft w:val="0"/>
      <w:marRight w:val="0"/>
      <w:marTop w:val="0"/>
      <w:marBottom w:val="0"/>
      <w:divBdr>
        <w:top w:val="none" w:sz="0" w:space="0" w:color="auto"/>
        <w:left w:val="none" w:sz="0" w:space="0" w:color="auto"/>
        <w:bottom w:val="none" w:sz="0" w:space="0" w:color="auto"/>
        <w:right w:val="none" w:sz="0" w:space="0" w:color="auto"/>
      </w:divBdr>
    </w:div>
    <w:div w:id="2075077022">
      <w:bodyDiv w:val="1"/>
      <w:marLeft w:val="0"/>
      <w:marRight w:val="0"/>
      <w:marTop w:val="0"/>
      <w:marBottom w:val="0"/>
      <w:divBdr>
        <w:top w:val="none" w:sz="0" w:space="0" w:color="auto"/>
        <w:left w:val="none" w:sz="0" w:space="0" w:color="auto"/>
        <w:bottom w:val="none" w:sz="0" w:space="0" w:color="auto"/>
        <w:right w:val="none" w:sz="0" w:space="0" w:color="auto"/>
      </w:divBdr>
    </w:div>
    <w:div w:id="2077585800">
      <w:bodyDiv w:val="1"/>
      <w:marLeft w:val="0"/>
      <w:marRight w:val="0"/>
      <w:marTop w:val="0"/>
      <w:marBottom w:val="0"/>
      <w:divBdr>
        <w:top w:val="none" w:sz="0" w:space="0" w:color="auto"/>
        <w:left w:val="none" w:sz="0" w:space="0" w:color="auto"/>
        <w:bottom w:val="none" w:sz="0" w:space="0" w:color="auto"/>
        <w:right w:val="none" w:sz="0" w:space="0" w:color="auto"/>
      </w:divBdr>
    </w:div>
    <w:div w:id="2077778786">
      <w:bodyDiv w:val="1"/>
      <w:marLeft w:val="0"/>
      <w:marRight w:val="0"/>
      <w:marTop w:val="0"/>
      <w:marBottom w:val="0"/>
      <w:divBdr>
        <w:top w:val="none" w:sz="0" w:space="0" w:color="auto"/>
        <w:left w:val="none" w:sz="0" w:space="0" w:color="auto"/>
        <w:bottom w:val="none" w:sz="0" w:space="0" w:color="auto"/>
        <w:right w:val="none" w:sz="0" w:space="0" w:color="auto"/>
      </w:divBdr>
    </w:div>
    <w:div w:id="2077971336">
      <w:bodyDiv w:val="1"/>
      <w:marLeft w:val="0"/>
      <w:marRight w:val="0"/>
      <w:marTop w:val="0"/>
      <w:marBottom w:val="0"/>
      <w:divBdr>
        <w:top w:val="none" w:sz="0" w:space="0" w:color="auto"/>
        <w:left w:val="none" w:sz="0" w:space="0" w:color="auto"/>
        <w:bottom w:val="none" w:sz="0" w:space="0" w:color="auto"/>
        <w:right w:val="none" w:sz="0" w:space="0" w:color="auto"/>
      </w:divBdr>
    </w:div>
    <w:div w:id="2087992391">
      <w:bodyDiv w:val="1"/>
      <w:marLeft w:val="0"/>
      <w:marRight w:val="0"/>
      <w:marTop w:val="0"/>
      <w:marBottom w:val="0"/>
      <w:divBdr>
        <w:top w:val="none" w:sz="0" w:space="0" w:color="auto"/>
        <w:left w:val="none" w:sz="0" w:space="0" w:color="auto"/>
        <w:bottom w:val="none" w:sz="0" w:space="0" w:color="auto"/>
        <w:right w:val="none" w:sz="0" w:space="0" w:color="auto"/>
      </w:divBdr>
    </w:div>
    <w:div w:id="2089378718">
      <w:bodyDiv w:val="1"/>
      <w:marLeft w:val="0"/>
      <w:marRight w:val="0"/>
      <w:marTop w:val="0"/>
      <w:marBottom w:val="0"/>
      <w:divBdr>
        <w:top w:val="none" w:sz="0" w:space="0" w:color="auto"/>
        <w:left w:val="none" w:sz="0" w:space="0" w:color="auto"/>
        <w:bottom w:val="none" w:sz="0" w:space="0" w:color="auto"/>
        <w:right w:val="none" w:sz="0" w:space="0" w:color="auto"/>
      </w:divBdr>
    </w:div>
    <w:div w:id="2094432184">
      <w:bodyDiv w:val="1"/>
      <w:marLeft w:val="0"/>
      <w:marRight w:val="0"/>
      <w:marTop w:val="0"/>
      <w:marBottom w:val="0"/>
      <w:divBdr>
        <w:top w:val="none" w:sz="0" w:space="0" w:color="auto"/>
        <w:left w:val="none" w:sz="0" w:space="0" w:color="auto"/>
        <w:bottom w:val="none" w:sz="0" w:space="0" w:color="auto"/>
        <w:right w:val="none" w:sz="0" w:space="0" w:color="auto"/>
      </w:divBdr>
    </w:div>
    <w:div w:id="2098359438">
      <w:bodyDiv w:val="1"/>
      <w:marLeft w:val="0"/>
      <w:marRight w:val="0"/>
      <w:marTop w:val="0"/>
      <w:marBottom w:val="0"/>
      <w:divBdr>
        <w:top w:val="none" w:sz="0" w:space="0" w:color="auto"/>
        <w:left w:val="none" w:sz="0" w:space="0" w:color="auto"/>
        <w:bottom w:val="none" w:sz="0" w:space="0" w:color="auto"/>
        <w:right w:val="none" w:sz="0" w:space="0" w:color="auto"/>
      </w:divBdr>
    </w:div>
    <w:div w:id="2099977121">
      <w:bodyDiv w:val="1"/>
      <w:marLeft w:val="0"/>
      <w:marRight w:val="0"/>
      <w:marTop w:val="0"/>
      <w:marBottom w:val="0"/>
      <w:divBdr>
        <w:top w:val="none" w:sz="0" w:space="0" w:color="auto"/>
        <w:left w:val="none" w:sz="0" w:space="0" w:color="auto"/>
        <w:bottom w:val="none" w:sz="0" w:space="0" w:color="auto"/>
        <w:right w:val="none" w:sz="0" w:space="0" w:color="auto"/>
      </w:divBdr>
    </w:div>
    <w:div w:id="2101488045">
      <w:bodyDiv w:val="1"/>
      <w:marLeft w:val="0"/>
      <w:marRight w:val="0"/>
      <w:marTop w:val="0"/>
      <w:marBottom w:val="0"/>
      <w:divBdr>
        <w:top w:val="none" w:sz="0" w:space="0" w:color="auto"/>
        <w:left w:val="none" w:sz="0" w:space="0" w:color="auto"/>
        <w:bottom w:val="none" w:sz="0" w:space="0" w:color="auto"/>
        <w:right w:val="none" w:sz="0" w:space="0" w:color="auto"/>
      </w:divBdr>
    </w:div>
    <w:div w:id="2101875050">
      <w:bodyDiv w:val="1"/>
      <w:marLeft w:val="0"/>
      <w:marRight w:val="0"/>
      <w:marTop w:val="0"/>
      <w:marBottom w:val="0"/>
      <w:divBdr>
        <w:top w:val="none" w:sz="0" w:space="0" w:color="auto"/>
        <w:left w:val="none" w:sz="0" w:space="0" w:color="auto"/>
        <w:bottom w:val="none" w:sz="0" w:space="0" w:color="auto"/>
        <w:right w:val="none" w:sz="0" w:space="0" w:color="auto"/>
      </w:divBdr>
    </w:div>
    <w:div w:id="2102412460">
      <w:bodyDiv w:val="1"/>
      <w:marLeft w:val="0"/>
      <w:marRight w:val="0"/>
      <w:marTop w:val="0"/>
      <w:marBottom w:val="0"/>
      <w:divBdr>
        <w:top w:val="none" w:sz="0" w:space="0" w:color="auto"/>
        <w:left w:val="none" w:sz="0" w:space="0" w:color="auto"/>
        <w:bottom w:val="none" w:sz="0" w:space="0" w:color="auto"/>
        <w:right w:val="none" w:sz="0" w:space="0" w:color="auto"/>
      </w:divBdr>
    </w:div>
    <w:div w:id="2102680719">
      <w:bodyDiv w:val="1"/>
      <w:marLeft w:val="0"/>
      <w:marRight w:val="0"/>
      <w:marTop w:val="0"/>
      <w:marBottom w:val="0"/>
      <w:divBdr>
        <w:top w:val="none" w:sz="0" w:space="0" w:color="auto"/>
        <w:left w:val="none" w:sz="0" w:space="0" w:color="auto"/>
        <w:bottom w:val="none" w:sz="0" w:space="0" w:color="auto"/>
        <w:right w:val="none" w:sz="0" w:space="0" w:color="auto"/>
      </w:divBdr>
    </w:div>
    <w:div w:id="2102949872">
      <w:bodyDiv w:val="1"/>
      <w:marLeft w:val="0"/>
      <w:marRight w:val="0"/>
      <w:marTop w:val="0"/>
      <w:marBottom w:val="0"/>
      <w:divBdr>
        <w:top w:val="none" w:sz="0" w:space="0" w:color="auto"/>
        <w:left w:val="none" w:sz="0" w:space="0" w:color="auto"/>
        <w:bottom w:val="none" w:sz="0" w:space="0" w:color="auto"/>
        <w:right w:val="none" w:sz="0" w:space="0" w:color="auto"/>
      </w:divBdr>
    </w:div>
    <w:div w:id="2106723634">
      <w:bodyDiv w:val="1"/>
      <w:marLeft w:val="0"/>
      <w:marRight w:val="0"/>
      <w:marTop w:val="0"/>
      <w:marBottom w:val="0"/>
      <w:divBdr>
        <w:top w:val="none" w:sz="0" w:space="0" w:color="auto"/>
        <w:left w:val="none" w:sz="0" w:space="0" w:color="auto"/>
        <w:bottom w:val="none" w:sz="0" w:space="0" w:color="auto"/>
        <w:right w:val="none" w:sz="0" w:space="0" w:color="auto"/>
      </w:divBdr>
    </w:div>
    <w:div w:id="2108113473">
      <w:bodyDiv w:val="1"/>
      <w:marLeft w:val="0"/>
      <w:marRight w:val="0"/>
      <w:marTop w:val="0"/>
      <w:marBottom w:val="0"/>
      <w:divBdr>
        <w:top w:val="none" w:sz="0" w:space="0" w:color="auto"/>
        <w:left w:val="none" w:sz="0" w:space="0" w:color="auto"/>
        <w:bottom w:val="none" w:sz="0" w:space="0" w:color="auto"/>
        <w:right w:val="none" w:sz="0" w:space="0" w:color="auto"/>
      </w:divBdr>
    </w:div>
    <w:div w:id="2109423453">
      <w:bodyDiv w:val="1"/>
      <w:marLeft w:val="0"/>
      <w:marRight w:val="0"/>
      <w:marTop w:val="0"/>
      <w:marBottom w:val="0"/>
      <w:divBdr>
        <w:top w:val="none" w:sz="0" w:space="0" w:color="auto"/>
        <w:left w:val="none" w:sz="0" w:space="0" w:color="auto"/>
        <w:bottom w:val="none" w:sz="0" w:space="0" w:color="auto"/>
        <w:right w:val="none" w:sz="0" w:space="0" w:color="auto"/>
      </w:divBdr>
    </w:div>
    <w:div w:id="2110542405">
      <w:bodyDiv w:val="1"/>
      <w:marLeft w:val="0"/>
      <w:marRight w:val="0"/>
      <w:marTop w:val="0"/>
      <w:marBottom w:val="0"/>
      <w:divBdr>
        <w:top w:val="none" w:sz="0" w:space="0" w:color="auto"/>
        <w:left w:val="none" w:sz="0" w:space="0" w:color="auto"/>
        <w:bottom w:val="none" w:sz="0" w:space="0" w:color="auto"/>
        <w:right w:val="none" w:sz="0" w:space="0" w:color="auto"/>
      </w:divBdr>
    </w:div>
    <w:div w:id="2111389666">
      <w:bodyDiv w:val="1"/>
      <w:marLeft w:val="0"/>
      <w:marRight w:val="0"/>
      <w:marTop w:val="0"/>
      <w:marBottom w:val="0"/>
      <w:divBdr>
        <w:top w:val="none" w:sz="0" w:space="0" w:color="auto"/>
        <w:left w:val="none" w:sz="0" w:space="0" w:color="auto"/>
        <w:bottom w:val="none" w:sz="0" w:space="0" w:color="auto"/>
        <w:right w:val="none" w:sz="0" w:space="0" w:color="auto"/>
      </w:divBdr>
    </w:div>
    <w:div w:id="2113551187">
      <w:bodyDiv w:val="1"/>
      <w:marLeft w:val="0"/>
      <w:marRight w:val="0"/>
      <w:marTop w:val="0"/>
      <w:marBottom w:val="0"/>
      <w:divBdr>
        <w:top w:val="none" w:sz="0" w:space="0" w:color="auto"/>
        <w:left w:val="none" w:sz="0" w:space="0" w:color="auto"/>
        <w:bottom w:val="none" w:sz="0" w:space="0" w:color="auto"/>
        <w:right w:val="none" w:sz="0" w:space="0" w:color="auto"/>
      </w:divBdr>
    </w:div>
    <w:div w:id="2116368303">
      <w:bodyDiv w:val="1"/>
      <w:marLeft w:val="0"/>
      <w:marRight w:val="0"/>
      <w:marTop w:val="0"/>
      <w:marBottom w:val="0"/>
      <w:divBdr>
        <w:top w:val="none" w:sz="0" w:space="0" w:color="auto"/>
        <w:left w:val="none" w:sz="0" w:space="0" w:color="auto"/>
        <w:bottom w:val="none" w:sz="0" w:space="0" w:color="auto"/>
        <w:right w:val="none" w:sz="0" w:space="0" w:color="auto"/>
      </w:divBdr>
    </w:div>
    <w:div w:id="2118791068">
      <w:bodyDiv w:val="1"/>
      <w:marLeft w:val="0"/>
      <w:marRight w:val="0"/>
      <w:marTop w:val="0"/>
      <w:marBottom w:val="0"/>
      <w:divBdr>
        <w:top w:val="none" w:sz="0" w:space="0" w:color="auto"/>
        <w:left w:val="none" w:sz="0" w:space="0" w:color="auto"/>
        <w:bottom w:val="none" w:sz="0" w:space="0" w:color="auto"/>
        <w:right w:val="none" w:sz="0" w:space="0" w:color="auto"/>
      </w:divBdr>
    </w:div>
    <w:div w:id="2118791566">
      <w:bodyDiv w:val="1"/>
      <w:marLeft w:val="0"/>
      <w:marRight w:val="0"/>
      <w:marTop w:val="0"/>
      <w:marBottom w:val="0"/>
      <w:divBdr>
        <w:top w:val="none" w:sz="0" w:space="0" w:color="auto"/>
        <w:left w:val="none" w:sz="0" w:space="0" w:color="auto"/>
        <w:bottom w:val="none" w:sz="0" w:space="0" w:color="auto"/>
        <w:right w:val="none" w:sz="0" w:space="0" w:color="auto"/>
      </w:divBdr>
    </w:div>
    <w:div w:id="2119182605">
      <w:bodyDiv w:val="1"/>
      <w:marLeft w:val="0"/>
      <w:marRight w:val="0"/>
      <w:marTop w:val="0"/>
      <w:marBottom w:val="0"/>
      <w:divBdr>
        <w:top w:val="none" w:sz="0" w:space="0" w:color="auto"/>
        <w:left w:val="none" w:sz="0" w:space="0" w:color="auto"/>
        <w:bottom w:val="none" w:sz="0" w:space="0" w:color="auto"/>
        <w:right w:val="none" w:sz="0" w:space="0" w:color="auto"/>
      </w:divBdr>
    </w:div>
    <w:div w:id="2121602166">
      <w:bodyDiv w:val="1"/>
      <w:marLeft w:val="0"/>
      <w:marRight w:val="0"/>
      <w:marTop w:val="0"/>
      <w:marBottom w:val="0"/>
      <w:divBdr>
        <w:top w:val="none" w:sz="0" w:space="0" w:color="auto"/>
        <w:left w:val="none" w:sz="0" w:space="0" w:color="auto"/>
        <w:bottom w:val="none" w:sz="0" w:space="0" w:color="auto"/>
        <w:right w:val="none" w:sz="0" w:space="0" w:color="auto"/>
      </w:divBdr>
    </w:div>
    <w:div w:id="2122338012">
      <w:bodyDiv w:val="1"/>
      <w:marLeft w:val="0"/>
      <w:marRight w:val="0"/>
      <w:marTop w:val="0"/>
      <w:marBottom w:val="0"/>
      <w:divBdr>
        <w:top w:val="none" w:sz="0" w:space="0" w:color="auto"/>
        <w:left w:val="none" w:sz="0" w:space="0" w:color="auto"/>
        <w:bottom w:val="none" w:sz="0" w:space="0" w:color="auto"/>
        <w:right w:val="none" w:sz="0" w:space="0" w:color="auto"/>
      </w:divBdr>
    </w:div>
    <w:div w:id="2124615443">
      <w:bodyDiv w:val="1"/>
      <w:marLeft w:val="0"/>
      <w:marRight w:val="0"/>
      <w:marTop w:val="0"/>
      <w:marBottom w:val="0"/>
      <w:divBdr>
        <w:top w:val="none" w:sz="0" w:space="0" w:color="auto"/>
        <w:left w:val="none" w:sz="0" w:space="0" w:color="auto"/>
        <w:bottom w:val="none" w:sz="0" w:space="0" w:color="auto"/>
        <w:right w:val="none" w:sz="0" w:space="0" w:color="auto"/>
      </w:divBdr>
    </w:div>
    <w:div w:id="2125268014">
      <w:bodyDiv w:val="1"/>
      <w:marLeft w:val="0"/>
      <w:marRight w:val="0"/>
      <w:marTop w:val="0"/>
      <w:marBottom w:val="0"/>
      <w:divBdr>
        <w:top w:val="none" w:sz="0" w:space="0" w:color="auto"/>
        <w:left w:val="none" w:sz="0" w:space="0" w:color="auto"/>
        <w:bottom w:val="none" w:sz="0" w:space="0" w:color="auto"/>
        <w:right w:val="none" w:sz="0" w:space="0" w:color="auto"/>
      </w:divBdr>
    </w:div>
    <w:div w:id="2127187506">
      <w:bodyDiv w:val="1"/>
      <w:marLeft w:val="0"/>
      <w:marRight w:val="0"/>
      <w:marTop w:val="0"/>
      <w:marBottom w:val="0"/>
      <w:divBdr>
        <w:top w:val="none" w:sz="0" w:space="0" w:color="auto"/>
        <w:left w:val="none" w:sz="0" w:space="0" w:color="auto"/>
        <w:bottom w:val="none" w:sz="0" w:space="0" w:color="auto"/>
        <w:right w:val="none" w:sz="0" w:space="0" w:color="auto"/>
      </w:divBdr>
    </w:div>
    <w:div w:id="2128313904">
      <w:bodyDiv w:val="1"/>
      <w:marLeft w:val="0"/>
      <w:marRight w:val="0"/>
      <w:marTop w:val="0"/>
      <w:marBottom w:val="0"/>
      <w:divBdr>
        <w:top w:val="none" w:sz="0" w:space="0" w:color="auto"/>
        <w:left w:val="none" w:sz="0" w:space="0" w:color="auto"/>
        <w:bottom w:val="none" w:sz="0" w:space="0" w:color="auto"/>
        <w:right w:val="none" w:sz="0" w:space="0" w:color="auto"/>
      </w:divBdr>
    </w:div>
    <w:div w:id="2129159860">
      <w:bodyDiv w:val="1"/>
      <w:marLeft w:val="0"/>
      <w:marRight w:val="0"/>
      <w:marTop w:val="0"/>
      <w:marBottom w:val="0"/>
      <w:divBdr>
        <w:top w:val="none" w:sz="0" w:space="0" w:color="auto"/>
        <w:left w:val="none" w:sz="0" w:space="0" w:color="auto"/>
        <w:bottom w:val="none" w:sz="0" w:space="0" w:color="auto"/>
        <w:right w:val="none" w:sz="0" w:space="0" w:color="auto"/>
      </w:divBdr>
    </w:div>
    <w:div w:id="2129739242">
      <w:bodyDiv w:val="1"/>
      <w:marLeft w:val="0"/>
      <w:marRight w:val="0"/>
      <w:marTop w:val="0"/>
      <w:marBottom w:val="0"/>
      <w:divBdr>
        <w:top w:val="none" w:sz="0" w:space="0" w:color="auto"/>
        <w:left w:val="none" w:sz="0" w:space="0" w:color="auto"/>
        <w:bottom w:val="none" w:sz="0" w:space="0" w:color="auto"/>
        <w:right w:val="none" w:sz="0" w:space="0" w:color="auto"/>
      </w:divBdr>
    </w:div>
    <w:div w:id="2130858629">
      <w:bodyDiv w:val="1"/>
      <w:marLeft w:val="0"/>
      <w:marRight w:val="0"/>
      <w:marTop w:val="0"/>
      <w:marBottom w:val="0"/>
      <w:divBdr>
        <w:top w:val="none" w:sz="0" w:space="0" w:color="auto"/>
        <w:left w:val="none" w:sz="0" w:space="0" w:color="auto"/>
        <w:bottom w:val="none" w:sz="0" w:space="0" w:color="auto"/>
        <w:right w:val="none" w:sz="0" w:space="0" w:color="auto"/>
      </w:divBdr>
    </w:div>
    <w:div w:id="2131390192">
      <w:bodyDiv w:val="1"/>
      <w:marLeft w:val="0"/>
      <w:marRight w:val="0"/>
      <w:marTop w:val="0"/>
      <w:marBottom w:val="0"/>
      <w:divBdr>
        <w:top w:val="none" w:sz="0" w:space="0" w:color="auto"/>
        <w:left w:val="none" w:sz="0" w:space="0" w:color="auto"/>
        <w:bottom w:val="none" w:sz="0" w:space="0" w:color="auto"/>
        <w:right w:val="none" w:sz="0" w:space="0" w:color="auto"/>
      </w:divBdr>
    </w:div>
    <w:div w:id="2131431339">
      <w:bodyDiv w:val="1"/>
      <w:marLeft w:val="0"/>
      <w:marRight w:val="0"/>
      <w:marTop w:val="0"/>
      <w:marBottom w:val="0"/>
      <w:divBdr>
        <w:top w:val="none" w:sz="0" w:space="0" w:color="auto"/>
        <w:left w:val="none" w:sz="0" w:space="0" w:color="auto"/>
        <w:bottom w:val="none" w:sz="0" w:space="0" w:color="auto"/>
        <w:right w:val="none" w:sz="0" w:space="0" w:color="auto"/>
      </w:divBdr>
    </w:div>
    <w:div w:id="2132168858">
      <w:bodyDiv w:val="1"/>
      <w:marLeft w:val="0"/>
      <w:marRight w:val="0"/>
      <w:marTop w:val="0"/>
      <w:marBottom w:val="0"/>
      <w:divBdr>
        <w:top w:val="none" w:sz="0" w:space="0" w:color="auto"/>
        <w:left w:val="none" w:sz="0" w:space="0" w:color="auto"/>
        <w:bottom w:val="none" w:sz="0" w:space="0" w:color="auto"/>
        <w:right w:val="none" w:sz="0" w:space="0" w:color="auto"/>
      </w:divBdr>
    </w:div>
    <w:div w:id="2132476396">
      <w:bodyDiv w:val="1"/>
      <w:marLeft w:val="0"/>
      <w:marRight w:val="0"/>
      <w:marTop w:val="0"/>
      <w:marBottom w:val="0"/>
      <w:divBdr>
        <w:top w:val="none" w:sz="0" w:space="0" w:color="auto"/>
        <w:left w:val="none" w:sz="0" w:space="0" w:color="auto"/>
        <w:bottom w:val="none" w:sz="0" w:space="0" w:color="auto"/>
        <w:right w:val="none" w:sz="0" w:space="0" w:color="auto"/>
      </w:divBdr>
    </w:div>
    <w:div w:id="2135176385">
      <w:bodyDiv w:val="1"/>
      <w:marLeft w:val="0"/>
      <w:marRight w:val="0"/>
      <w:marTop w:val="0"/>
      <w:marBottom w:val="0"/>
      <w:divBdr>
        <w:top w:val="none" w:sz="0" w:space="0" w:color="auto"/>
        <w:left w:val="none" w:sz="0" w:space="0" w:color="auto"/>
        <w:bottom w:val="none" w:sz="0" w:space="0" w:color="auto"/>
        <w:right w:val="none" w:sz="0" w:space="0" w:color="auto"/>
      </w:divBdr>
    </w:div>
    <w:div w:id="2135907455">
      <w:bodyDiv w:val="1"/>
      <w:marLeft w:val="0"/>
      <w:marRight w:val="0"/>
      <w:marTop w:val="0"/>
      <w:marBottom w:val="0"/>
      <w:divBdr>
        <w:top w:val="none" w:sz="0" w:space="0" w:color="auto"/>
        <w:left w:val="none" w:sz="0" w:space="0" w:color="auto"/>
        <w:bottom w:val="none" w:sz="0" w:space="0" w:color="auto"/>
        <w:right w:val="none" w:sz="0" w:space="0" w:color="auto"/>
      </w:divBdr>
    </w:div>
    <w:div w:id="2136633113">
      <w:bodyDiv w:val="1"/>
      <w:marLeft w:val="0"/>
      <w:marRight w:val="0"/>
      <w:marTop w:val="0"/>
      <w:marBottom w:val="0"/>
      <w:divBdr>
        <w:top w:val="none" w:sz="0" w:space="0" w:color="auto"/>
        <w:left w:val="none" w:sz="0" w:space="0" w:color="auto"/>
        <w:bottom w:val="none" w:sz="0" w:space="0" w:color="auto"/>
        <w:right w:val="none" w:sz="0" w:space="0" w:color="auto"/>
      </w:divBdr>
    </w:div>
    <w:div w:id="2138717232">
      <w:bodyDiv w:val="1"/>
      <w:marLeft w:val="0"/>
      <w:marRight w:val="0"/>
      <w:marTop w:val="0"/>
      <w:marBottom w:val="0"/>
      <w:divBdr>
        <w:top w:val="none" w:sz="0" w:space="0" w:color="auto"/>
        <w:left w:val="none" w:sz="0" w:space="0" w:color="auto"/>
        <w:bottom w:val="none" w:sz="0" w:space="0" w:color="auto"/>
        <w:right w:val="none" w:sz="0" w:space="0" w:color="auto"/>
      </w:divBdr>
    </w:div>
    <w:div w:id="214619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www.torgi.gov.ru/" TargetMode="External"/><Relationship Id="rId26" Type="http://schemas.openxmlformats.org/officeDocument/2006/relationships/image" Target="media/image2.jpeg"/><Relationship Id="rId39" Type="http://schemas.openxmlformats.org/officeDocument/2006/relationships/hyperlink" Target="mailto:pavlg.pavl@govvrn.ru" TargetMode="External"/><Relationship Id="rId21" Type="http://schemas.openxmlformats.org/officeDocument/2006/relationships/hyperlink" Target="http://www.torgi.gov.ru/" TargetMode="External"/><Relationship Id="rId34" Type="http://schemas.openxmlformats.org/officeDocument/2006/relationships/image" Target="media/image9.png"/><Relationship Id="rId42" Type="http://schemas.openxmlformats.org/officeDocument/2006/relationships/hyperlink" Target="mailto:pavlg.pavl@govvrn.ru" TargetMode="External"/><Relationship Id="rId47" Type="http://schemas.openxmlformats.org/officeDocument/2006/relationships/hyperlink" Target="consultantplus://offline/ref=9AD340C2EDB3914F35984198074C8ABFA9B790229313ED2A0F9558EB3A91894A6AEB3642E3A5A8D490EDEC4193AF093B640ADF52647A305Fp0H" TargetMode="External"/><Relationship Id="rId50" Type="http://schemas.openxmlformats.org/officeDocument/2006/relationships/hyperlink" Target="http://www.torgi.gov.ru"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osreestr.ru/" TargetMode="External"/><Relationship Id="rId29" Type="http://schemas.openxmlformats.org/officeDocument/2006/relationships/image" Target="media/image4.png"/><Relationship Id="rId11" Type="http://schemas.openxmlformats.org/officeDocument/2006/relationships/footer" Target="footer1.xml"/><Relationship Id="rId24" Type="http://schemas.openxmlformats.org/officeDocument/2006/relationships/hyperlink" Target="consultantplus://offline/ref=69021DAA5DE02919E1A7BB20F99641EA92AAF327499E7A6763EA642D41AA7427CCE538FAA2F76FAA7C088A3BAC4E83378D633651576CEC2547C5BEO3CEJ" TargetMode="External"/><Relationship Id="rId32" Type="http://schemas.openxmlformats.org/officeDocument/2006/relationships/image" Target="media/image7.png"/><Relationship Id="rId37" Type="http://schemas.openxmlformats.org/officeDocument/2006/relationships/hyperlink" Target="mailto:pavlg.pavl@govvrn.ru" TargetMode="External"/><Relationship Id="rId40" Type="http://schemas.openxmlformats.org/officeDocument/2006/relationships/hyperlink" Target="http://pavlovskadmin.ru" TargetMode="External"/><Relationship Id="rId45" Type="http://schemas.openxmlformats.org/officeDocument/2006/relationships/image" Target="media/image12.png"/><Relationship Id="rId53" Type="http://schemas.openxmlformats.org/officeDocument/2006/relationships/hyperlink" Target="http://russko-buylovskoe-pavlovskregion.ru" TargetMode="Externa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yperlink" Target="http://www.torgi.gov.ru/" TargetMode="External"/><Relationship Id="rId31" Type="http://schemas.openxmlformats.org/officeDocument/2006/relationships/image" Target="media/image6.png"/><Relationship Id="rId44" Type="http://schemas.openxmlformats.org/officeDocument/2006/relationships/hyperlink" Target="http://pavlovskadmin.ru" TargetMode="External"/><Relationship Id="rId52" Type="http://schemas.openxmlformats.org/officeDocument/2006/relationships/hyperlink" Target="consultantplus://offline/ref=D33B6458BA1A84D24D394E192E70368EE607ED2EDF8BE25DC49943ECBD83939291C2DE1F077AFFA41BBCBC56EF3F53B44D131F7965C9D0hCr0H"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yperlink" Target="http://www.torgi.gov.ru/" TargetMode="External"/><Relationship Id="rId27" Type="http://schemas.openxmlformats.org/officeDocument/2006/relationships/image" Target="media/image3.jpe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yperlink" Target="mailto:pavlg.pavl@govvrn.ru" TargetMode="External"/><Relationship Id="rId48" Type="http://schemas.openxmlformats.org/officeDocument/2006/relationships/hyperlink" Target="consultantplus://offline/ref=D33B6458BA1A84D24D394E192E70368EE607ED2EDF8BE25DC49943ECBD83939291C2DE1F077AFFA41BBCBC56EF3F53B44D131F7965C9D0hCr0H"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consultantplus://offline/ref=9AD340C2EDB3914F35984198074C8ABFA9B790229313ED2A0F9558EB3A91894A6AEB3642E3A5A8D490EDEC4193AF093B640ADF52647A305Fp0H"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torgi.gov.ru/" TargetMode="External"/><Relationship Id="rId25" Type="http://schemas.openxmlformats.org/officeDocument/2006/relationships/hyperlink" Target="consultantplus://offline/ref=69021DAA5DE02919E1A7BB20F99641EA92AAF327499E7A6763EA642D41AA7427CCE538FAA2F76FAA7C088A3BAC4E83378D633651576CEC2547C5BEO3CEJ" TargetMode="External"/><Relationship Id="rId33" Type="http://schemas.openxmlformats.org/officeDocument/2006/relationships/image" Target="media/image8.png"/><Relationship Id="rId38" Type="http://schemas.openxmlformats.org/officeDocument/2006/relationships/hyperlink" Target="http://pavlovskadmin.ru" TargetMode="External"/><Relationship Id="rId46" Type="http://schemas.openxmlformats.org/officeDocument/2006/relationships/hyperlink" Target="http://www.torgi.gov.ru" TargetMode="External"/><Relationship Id="rId20" Type="http://schemas.openxmlformats.org/officeDocument/2006/relationships/hyperlink" Target="http://www.torgi.gov.ru/" TargetMode="External"/><Relationship Id="rId41" Type="http://schemas.openxmlformats.org/officeDocument/2006/relationships/hyperlink" Target="mailto:pavlg.pavl@govvrn.ru" TargetMode="External"/><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yperlink" Target="consultantplus://offline/ref=F4FB5EF3023BF85FD8A4B596B9F93CFABCCD41769DD65E6478725DD2B0j4T7F" TargetMode="External"/><Relationship Id="rId28" Type="http://schemas.openxmlformats.org/officeDocument/2006/relationships/hyperlink" Target="consultantplus://offline/ref=69021DAA5DE02919E1A7BB20F99641EA92AAF327499E7A6763EA642D41AA7427CCE538FAA2F76FAA7C088A3BAC4E83378D633651576CEC2547C5BEO3CEJ" TargetMode="External"/><Relationship Id="rId36" Type="http://schemas.openxmlformats.org/officeDocument/2006/relationships/image" Target="media/image11.wmf"/><Relationship Id="rId49"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0ACBF-E7DF-455E-B662-60A5326B8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832</TotalTime>
  <Pages>132</Pages>
  <Words>105415</Words>
  <Characters>600870</Characters>
  <Application>Microsoft Office Word</Application>
  <DocSecurity>0</DocSecurity>
  <Lines>5007</Lines>
  <Paragraphs>1409</Paragraphs>
  <ScaleCrop>false</ScaleCrop>
  <HeadingPairs>
    <vt:vector size="2" baseType="variant">
      <vt:variant>
        <vt:lpstr>Название</vt:lpstr>
      </vt:variant>
      <vt:variant>
        <vt:i4>1</vt:i4>
      </vt:variant>
    </vt:vector>
  </HeadingPairs>
  <TitlesOfParts>
    <vt:vector size="1" baseType="lpstr">
      <vt:lpstr>24</vt:lpstr>
    </vt:vector>
  </TitlesOfParts>
  <Company>Reanimator Extreme Edition</Company>
  <LinksUpToDate>false</LinksUpToDate>
  <CharactersWithSpaces>704876</CharactersWithSpaces>
  <SharedDoc>false</SharedDoc>
  <HLinks>
    <vt:vector size="288" baseType="variant">
      <vt:variant>
        <vt:i4>4128868</vt:i4>
      </vt:variant>
      <vt:variant>
        <vt:i4>141</vt:i4>
      </vt:variant>
      <vt:variant>
        <vt:i4>0</vt:i4>
      </vt:variant>
      <vt:variant>
        <vt:i4>5</vt:i4>
      </vt:variant>
      <vt:variant>
        <vt:lpwstr>consultantplus://offline/ref=318C5C6E73C7A63FC66D25D3FB7990A002D3B29671E2F0DBC3A0F59409141722B0B6F2662B264AF5B0yFF</vt:lpwstr>
      </vt:variant>
      <vt:variant>
        <vt:lpwstr/>
      </vt:variant>
      <vt:variant>
        <vt:i4>4128868</vt:i4>
      </vt:variant>
      <vt:variant>
        <vt:i4>138</vt:i4>
      </vt:variant>
      <vt:variant>
        <vt:i4>0</vt:i4>
      </vt:variant>
      <vt:variant>
        <vt:i4>5</vt:i4>
      </vt:variant>
      <vt:variant>
        <vt:lpwstr>consultantplus://offline/ref=318C5C6E73C7A63FC66D25D3FB7990A002D3B29671E2F0DBC3A0F59409141722B0B6F2662B264AF5B0yFF</vt:lpwstr>
      </vt:variant>
      <vt:variant>
        <vt:lpwstr/>
      </vt:variant>
      <vt:variant>
        <vt:i4>3670115</vt:i4>
      </vt:variant>
      <vt:variant>
        <vt:i4>135</vt:i4>
      </vt:variant>
      <vt:variant>
        <vt:i4>0</vt:i4>
      </vt:variant>
      <vt:variant>
        <vt:i4>5</vt:i4>
      </vt:variant>
      <vt:variant>
        <vt:lpwstr>consultantplus://offline/ref=C7D3CCDA25449ACC20D8C5AD8D80D222072830798EC9219565879F5B43530195413D5A19294AC2E7A7z1F</vt:lpwstr>
      </vt:variant>
      <vt:variant>
        <vt:lpwstr/>
      </vt:variant>
      <vt:variant>
        <vt:i4>3670072</vt:i4>
      </vt:variant>
      <vt:variant>
        <vt:i4>132</vt:i4>
      </vt:variant>
      <vt:variant>
        <vt:i4>0</vt:i4>
      </vt:variant>
      <vt:variant>
        <vt:i4>5</vt:i4>
      </vt:variant>
      <vt:variant>
        <vt:lpwstr>consultantplus://offline/ref=C7D3CCDA25449ACC20D8C5AD8D80D222072830798EC9219565879F5B43530195413D5A19294ACFE8A7z1F</vt:lpwstr>
      </vt:variant>
      <vt:variant>
        <vt:lpwstr/>
      </vt:variant>
      <vt:variant>
        <vt:i4>1245185</vt:i4>
      </vt:variant>
      <vt:variant>
        <vt:i4>129</vt:i4>
      </vt:variant>
      <vt:variant>
        <vt:i4>0</vt:i4>
      </vt:variant>
      <vt:variant>
        <vt:i4>5</vt:i4>
      </vt:variant>
      <vt:variant>
        <vt:lpwstr>consultantplus://offline/ref=509460306336E6C1E1F8D2C11656C199A349EC70EF7C93ED9B6279A73Fw1ZFI</vt:lpwstr>
      </vt:variant>
      <vt:variant>
        <vt:lpwstr/>
      </vt:variant>
      <vt:variant>
        <vt:i4>1245197</vt:i4>
      </vt:variant>
      <vt:variant>
        <vt:i4>126</vt:i4>
      </vt:variant>
      <vt:variant>
        <vt:i4>0</vt:i4>
      </vt:variant>
      <vt:variant>
        <vt:i4>5</vt:i4>
      </vt:variant>
      <vt:variant>
        <vt:lpwstr>consultantplus://offline/ref=509460306336E6C1E1F8D2C11656C199A349ED76E17993ED9B6279A73Fw1ZFI</vt:lpwstr>
      </vt:variant>
      <vt:variant>
        <vt:lpwstr/>
      </vt:variant>
      <vt:variant>
        <vt:i4>1245277</vt:i4>
      </vt:variant>
      <vt:variant>
        <vt:i4>123</vt:i4>
      </vt:variant>
      <vt:variant>
        <vt:i4>0</vt:i4>
      </vt:variant>
      <vt:variant>
        <vt:i4>5</vt:i4>
      </vt:variant>
      <vt:variant>
        <vt:lpwstr>consultantplus://offline/ref=509460306336E6C1E1F8D2C11656C199A041E570E07493ED9B6279A73Fw1ZFI</vt:lpwstr>
      </vt:variant>
      <vt:variant>
        <vt:lpwstr/>
      </vt:variant>
      <vt:variant>
        <vt:i4>4849757</vt:i4>
      </vt:variant>
      <vt:variant>
        <vt:i4>120</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117</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114</vt:i4>
      </vt:variant>
      <vt:variant>
        <vt:i4>0</vt:i4>
      </vt:variant>
      <vt:variant>
        <vt:i4>5</vt:i4>
      </vt:variant>
      <vt:variant>
        <vt:lpwstr>consultantplus://offline/ref=2193C9F33C6BADB45D0173B5F04FC986CF7DF8D41233E281239B4C4325kAH6L</vt:lpwstr>
      </vt:variant>
      <vt:variant>
        <vt:lpwstr/>
      </vt:variant>
      <vt:variant>
        <vt:i4>4259854</vt:i4>
      </vt:variant>
      <vt:variant>
        <vt:i4>111</vt:i4>
      </vt:variant>
      <vt:variant>
        <vt:i4>0</vt:i4>
      </vt:variant>
      <vt:variant>
        <vt:i4>5</vt:i4>
      </vt:variant>
      <vt:variant>
        <vt:lpwstr>consultantplus://offline/ref=E6B10E792BBCA3238BA8B80A9F606CE82B4ADCF34709D7753A50931DE49C87F38C92E9FEB9139DMCA1J</vt:lpwstr>
      </vt:variant>
      <vt:variant>
        <vt:lpwstr/>
      </vt:variant>
      <vt:variant>
        <vt:i4>4259845</vt:i4>
      </vt:variant>
      <vt:variant>
        <vt:i4>108</vt:i4>
      </vt:variant>
      <vt:variant>
        <vt:i4>0</vt:i4>
      </vt:variant>
      <vt:variant>
        <vt:i4>5</vt:i4>
      </vt:variant>
      <vt:variant>
        <vt:lpwstr>consultantplus://offline/ref=E6B10E792BBCA3238BA8B80A9F606CE82748DEF24109D7753A50931DE49C87F38C92E9FEB9139DMCA7J</vt:lpwstr>
      </vt:variant>
      <vt:variant>
        <vt:lpwstr/>
      </vt:variant>
      <vt:variant>
        <vt:i4>1507340</vt:i4>
      </vt:variant>
      <vt:variant>
        <vt:i4>105</vt:i4>
      </vt:variant>
      <vt:variant>
        <vt:i4>0</vt:i4>
      </vt:variant>
      <vt:variant>
        <vt:i4>5</vt:i4>
      </vt:variant>
      <vt:variant>
        <vt:lpwstr>consultantplus://offline/ref=E6B10E792BBCA3238BA8B80A9F606CE82F4CD9F243018A7F32099F1FE3M9A3J</vt:lpwstr>
      </vt:variant>
      <vt:variant>
        <vt:lpwstr/>
      </vt:variant>
      <vt:variant>
        <vt:i4>1507340</vt:i4>
      </vt:variant>
      <vt:variant>
        <vt:i4>102</vt:i4>
      </vt:variant>
      <vt:variant>
        <vt:i4>0</vt:i4>
      </vt:variant>
      <vt:variant>
        <vt:i4>5</vt:i4>
      </vt:variant>
      <vt:variant>
        <vt:lpwstr>consultantplus://offline/ref=E6B10E792BBCA3238BA8B80A9F606CE82F4CD9F243018A7F32099F1FE3M9A3J</vt:lpwstr>
      </vt:variant>
      <vt:variant>
        <vt:lpwstr/>
      </vt:variant>
      <vt:variant>
        <vt:i4>3670117</vt:i4>
      </vt:variant>
      <vt:variant>
        <vt:i4>99</vt:i4>
      </vt:variant>
      <vt:variant>
        <vt:i4>0</vt:i4>
      </vt:variant>
      <vt:variant>
        <vt:i4>5</vt:i4>
      </vt:variant>
      <vt:variant>
        <vt:lpwstr>consultantplus://offline/ref=451437226900F117571AC4F5C24FF1D3F35D4F79C814B25B4D2016972EE2B5410061B72AA30E8DB7G9z7G</vt:lpwstr>
      </vt:variant>
      <vt:variant>
        <vt:lpwstr/>
      </vt:variant>
      <vt:variant>
        <vt:i4>1376345</vt:i4>
      </vt:variant>
      <vt:variant>
        <vt:i4>96</vt:i4>
      </vt:variant>
      <vt:variant>
        <vt:i4>0</vt:i4>
      </vt:variant>
      <vt:variant>
        <vt:i4>5</vt:i4>
      </vt:variant>
      <vt:variant>
        <vt:lpwstr>consultantplus://offline/ref=18217D8C39EE42A899C89D242E27382FF9D232B15D509DB8BFDB6E492161jEL</vt:lpwstr>
      </vt:variant>
      <vt:variant>
        <vt:lpwstr/>
      </vt:variant>
      <vt:variant>
        <vt:i4>5767251</vt:i4>
      </vt:variant>
      <vt:variant>
        <vt:i4>93</vt:i4>
      </vt:variant>
      <vt:variant>
        <vt:i4>0</vt:i4>
      </vt:variant>
      <vt:variant>
        <vt:i4>5</vt:i4>
      </vt:variant>
      <vt:variant>
        <vt:lpwstr>consultantplus://offline/ref=0331A2AD753DB6B62B4A8DD74836673179830B1D56AB0C41B2BDE85846C6W3M</vt:lpwstr>
      </vt:variant>
      <vt:variant>
        <vt:lpwstr/>
      </vt:variant>
      <vt:variant>
        <vt:i4>5832786</vt:i4>
      </vt:variant>
      <vt:variant>
        <vt:i4>90</vt:i4>
      </vt:variant>
      <vt:variant>
        <vt:i4>0</vt:i4>
      </vt:variant>
      <vt:variant>
        <vt:i4>5</vt:i4>
      </vt:variant>
      <vt:variant>
        <vt:lpwstr>consultantplus://offline/ref=A43C1A87A79B38C1CF232A06F2AB5A986B9E316CA9F71BCAFAB8C0F367w4ADH</vt:lpwstr>
      </vt:variant>
      <vt:variant>
        <vt:lpwstr/>
      </vt:variant>
      <vt:variant>
        <vt:i4>5832794</vt:i4>
      </vt:variant>
      <vt:variant>
        <vt:i4>87</vt:i4>
      </vt:variant>
      <vt:variant>
        <vt:i4>0</vt:i4>
      </vt:variant>
      <vt:variant>
        <vt:i4>5</vt:i4>
      </vt:variant>
      <vt:variant>
        <vt:lpwstr>consultantplus://offline/ref=A43C1A87A79B38C1CF232A06F2AB5A986B9E306AA7F21BCAFAB8C0F367w4ADH</vt:lpwstr>
      </vt:variant>
      <vt:variant>
        <vt:lpwstr/>
      </vt:variant>
      <vt:variant>
        <vt:i4>4456454</vt:i4>
      </vt:variant>
      <vt:variant>
        <vt:i4>84</vt:i4>
      </vt:variant>
      <vt:variant>
        <vt:i4>0</vt:i4>
      </vt:variant>
      <vt:variant>
        <vt:i4>5</vt:i4>
      </vt:variant>
      <vt:variant>
        <vt:lpwstr>consultantplus://offline/ref=389C1EDDE44419F7F333B959A7445D741DBDA017F582943D1A692B01B827x4V</vt:lpwstr>
      </vt:variant>
      <vt:variant>
        <vt:lpwstr/>
      </vt:variant>
      <vt:variant>
        <vt:i4>1900632</vt:i4>
      </vt:variant>
      <vt:variant>
        <vt:i4>81</vt:i4>
      </vt:variant>
      <vt:variant>
        <vt:i4>0</vt:i4>
      </vt:variant>
      <vt:variant>
        <vt:i4>5</vt:i4>
      </vt:variant>
      <vt:variant>
        <vt:lpwstr>consultantplus://offline/ref=67CED65FAE95C8BB57877D0CD0E51D3F1FCFD1D4034D0053482F630756r8P4I</vt:lpwstr>
      </vt:variant>
      <vt:variant>
        <vt:lpwstr/>
      </vt:variant>
      <vt:variant>
        <vt:i4>1900628</vt:i4>
      </vt:variant>
      <vt:variant>
        <vt:i4>78</vt:i4>
      </vt:variant>
      <vt:variant>
        <vt:i4>0</vt:i4>
      </vt:variant>
      <vt:variant>
        <vt:i4>5</vt:i4>
      </vt:variant>
      <vt:variant>
        <vt:lpwstr>consultantplus://offline/ref=67CED65FAE95C8BB57877D0CD0E51D3F1FCFD0D20D480053482F630756r8P4I</vt:lpwstr>
      </vt:variant>
      <vt:variant>
        <vt:lpwstr/>
      </vt:variant>
      <vt:variant>
        <vt:i4>1900548</vt:i4>
      </vt:variant>
      <vt:variant>
        <vt:i4>75</vt:i4>
      </vt:variant>
      <vt:variant>
        <vt:i4>0</vt:i4>
      </vt:variant>
      <vt:variant>
        <vt:i4>5</vt:i4>
      </vt:variant>
      <vt:variant>
        <vt:lpwstr>consultantplus://offline/ref=67CED65FAE95C8BB57877D0CD0E51D3F1CC7D8D40C450053482F630756r8P4I</vt:lpwstr>
      </vt:variant>
      <vt:variant>
        <vt:lpwstr/>
      </vt:variant>
      <vt:variant>
        <vt:i4>5570647</vt:i4>
      </vt:variant>
      <vt:variant>
        <vt:i4>72</vt:i4>
      </vt:variant>
      <vt:variant>
        <vt:i4>0</vt:i4>
      </vt:variant>
      <vt:variant>
        <vt:i4>5</vt:i4>
      </vt:variant>
      <vt:variant>
        <vt:lpwstr>consultantplus://offline/ref=4EDA5EE35FE8F67E36FA6AAAF9CC5FFCC318B19BA74941A30113627E5BU4A6L</vt:lpwstr>
      </vt:variant>
      <vt:variant>
        <vt:lpwstr/>
      </vt:variant>
      <vt:variant>
        <vt:i4>5570572</vt:i4>
      </vt:variant>
      <vt:variant>
        <vt:i4>69</vt:i4>
      </vt:variant>
      <vt:variant>
        <vt:i4>0</vt:i4>
      </vt:variant>
      <vt:variant>
        <vt:i4>5</vt:i4>
      </vt:variant>
      <vt:variant>
        <vt:lpwstr>consultantplus://offline/ref=4EDA5EE35FE8F67E36FA6AAAF9CC5FFCC318B19BA04E41A30113627E5BU4A6L</vt:lpwstr>
      </vt:variant>
      <vt:variant>
        <vt:lpwstr/>
      </vt:variant>
      <vt:variant>
        <vt:i4>5570641</vt:i4>
      </vt:variant>
      <vt:variant>
        <vt:i4>66</vt:i4>
      </vt:variant>
      <vt:variant>
        <vt:i4>0</vt:i4>
      </vt:variant>
      <vt:variant>
        <vt:i4>5</vt:i4>
      </vt:variant>
      <vt:variant>
        <vt:lpwstr>consultantplus://offline/ref=4EDA5EE35FE8F67E36FA6AAAF9CC5FFCC317B49EA64341A30113627E5BU4A6L</vt:lpwstr>
      </vt:variant>
      <vt:variant>
        <vt:lpwstr/>
      </vt:variant>
      <vt:variant>
        <vt:i4>5570641</vt:i4>
      </vt:variant>
      <vt:variant>
        <vt:i4>63</vt:i4>
      </vt:variant>
      <vt:variant>
        <vt:i4>0</vt:i4>
      </vt:variant>
      <vt:variant>
        <vt:i4>5</vt:i4>
      </vt:variant>
      <vt:variant>
        <vt:lpwstr>consultantplus://offline/ref=4EDA5EE35FE8F67E36FA6AAAF9CC5FFCC317B49EA64341A30113627E5BU4A6L</vt:lpwstr>
      </vt:variant>
      <vt:variant>
        <vt:lpwstr/>
      </vt:variant>
      <vt:variant>
        <vt:i4>1638486</vt:i4>
      </vt:variant>
      <vt:variant>
        <vt:i4>60</vt:i4>
      </vt:variant>
      <vt:variant>
        <vt:i4>0</vt:i4>
      </vt:variant>
      <vt:variant>
        <vt:i4>5</vt:i4>
      </vt:variant>
      <vt:variant>
        <vt:lpwstr>consultantplus://offline/ref=3C3A5C1AC5BC277BED3CDFDF8F3BD98432FFB99FE85C23287E4EDAj7e7J</vt:lpwstr>
      </vt:variant>
      <vt:variant>
        <vt:lpwstr/>
      </vt:variant>
      <vt:variant>
        <vt:i4>1441876</vt:i4>
      </vt:variant>
      <vt:variant>
        <vt:i4>57</vt:i4>
      </vt:variant>
      <vt:variant>
        <vt:i4>0</vt:i4>
      </vt:variant>
      <vt:variant>
        <vt:i4>5</vt:i4>
      </vt:variant>
      <vt:variant>
        <vt:lpwstr>consultantplus://offline/ref=01D66221ECC3ED8F2DAE5666DA527E1B0DBC459FB43BDA4365CE24957CJBo6L</vt:lpwstr>
      </vt:variant>
      <vt:variant>
        <vt:lpwstr/>
      </vt:variant>
      <vt:variant>
        <vt:i4>720900</vt:i4>
      </vt:variant>
      <vt:variant>
        <vt:i4>54</vt:i4>
      </vt:variant>
      <vt:variant>
        <vt:i4>0</vt:i4>
      </vt:variant>
      <vt:variant>
        <vt:i4>5</vt:i4>
      </vt:variant>
      <vt:variant>
        <vt:lpwstr>consultantplus://offline/ref=D4A68558A8FD10E6E491D3067E1D81ACF9693266C1F47D39AD5DF340A8UEMAH</vt:lpwstr>
      </vt:variant>
      <vt:variant>
        <vt:lpwstr/>
      </vt:variant>
      <vt:variant>
        <vt:i4>7274558</vt:i4>
      </vt:variant>
      <vt:variant>
        <vt:i4>51</vt:i4>
      </vt:variant>
      <vt:variant>
        <vt:i4>0</vt:i4>
      </vt:variant>
      <vt:variant>
        <vt:i4>5</vt:i4>
      </vt:variant>
      <vt:variant>
        <vt:lpwstr>consultantplus://offline/ref=9E45BB58C3D875EC29F092E943C6A11032A0765B6FC481B9B81F5BB68A5B47315E4466CF5398C291I5y1H</vt:lpwstr>
      </vt:variant>
      <vt:variant>
        <vt:lpwstr/>
      </vt:variant>
      <vt:variant>
        <vt:i4>7471157</vt:i4>
      </vt:variant>
      <vt:variant>
        <vt:i4>48</vt:i4>
      </vt:variant>
      <vt:variant>
        <vt:i4>0</vt:i4>
      </vt:variant>
      <vt:variant>
        <vt:i4>5</vt:i4>
      </vt:variant>
      <vt:variant>
        <vt:lpwstr>consultantplus://offline/ref=1B2AE467F544A7F7CDD055631F43F89CCF90F652E0102F7DA67D8B2947856B0BD4F00DBE9F4EE245g2nAF</vt:lpwstr>
      </vt:variant>
      <vt:variant>
        <vt:lpwstr/>
      </vt:variant>
      <vt:variant>
        <vt:i4>4391001</vt:i4>
      </vt:variant>
      <vt:variant>
        <vt:i4>45</vt:i4>
      </vt:variant>
      <vt:variant>
        <vt:i4>0</vt:i4>
      </vt:variant>
      <vt:variant>
        <vt:i4>5</vt:i4>
      </vt:variant>
      <vt:variant>
        <vt:lpwstr>consultantplus://offline/ref=8E15E9A82088953BDC7F25B8BBFE73CC22C0AA636E606C2ACA03E98754FCSEU</vt:lpwstr>
      </vt:variant>
      <vt:variant>
        <vt:lpwstr/>
      </vt:variant>
      <vt:variant>
        <vt:i4>196610</vt:i4>
      </vt:variant>
      <vt:variant>
        <vt:i4>42</vt:i4>
      </vt:variant>
      <vt:variant>
        <vt:i4>0</vt:i4>
      </vt:variant>
      <vt:variant>
        <vt:i4>5</vt:i4>
      </vt:variant>
      <vt:variant>
        <vt:lpwstr>consultantplus://offline/ref=393E10A25DF626D8F41E30362AB4345CA6A6DC14E5CDAEA804622434DCE4C89468B72F528FV8N7O</vt:lpwstr>
      </vt:variant>
      <vt:variant>
        <vt:lpwstr/>
      </vt:variant>
      <vt:variant>
        <vt:i4>196610</vt:i4>
      </vt:variant>
      <vt:variant>
        <vt:i4>39</vt:i4>
      </vt:variant>
      <vt:variant>
        <vt:i4>0</vt:i4>
      </vt:variant>
      <vt:variant>
        <vt:i4>5</vt:i4>
      </vt:variant>
      <vt:variant>
        <vt:lpwstr>consultantplus://offline/ref=393E10A25DF626D8F41E30362AB4345CA6A6DC14E5CDAEA804622434DCE4C89468B72F528FV8N7O</vt:lpwstr>
      </vt:variant>
      <vt:variant>
        <vt:lpwstr/>
      </vt:variant>
      <vt:variant>
        <vt:i4>4653135</vt:i4>
      </vt:variant>
      <vt:variant>
        <vt:i4>36</vt:i4>
      </vt:variant>
      <vt:variant>
        <vt:i4>0</vt:i4>
      </vt:variant>
      <vt:variant>
        <vt:i4>5</vt:i4>
      </vt:variant>
      <vt:variant>
        <vt:lpwstr>http://www.mchs.gov.ru/dop/info/smi/news/item/3464200</vt:lpwstr>
      </vt:variant>
      <vt:variant>
        <vt:lpwstr/>
      </vt:variant>
      <vt:variant>
        <vt:i4>4063294</vt:i4>
      </vt:variant>
      <vt:variant>
        <vt:i4>33</vt:i4>
      </vt:variant>
      <vt:variant>
        <vt:i4>0</vt:i4>
      </vt:variant>
      <vt:variant>
        <vt:i4>5</vt:i4>
      </vt:variant>
      <vt:variant>
        <vt:lpwstr>http://www.icdo.org/en/about-icdo/secretary-general</vt:lpwstr>
      </vt:variant>
      <vt:variant>
        <vt:lpwstr/>
      </vt:variant>
      <vt:variant>
        <vt:i4>5832713</vt:i4>
      </vt:variant>
      <vt:variant>
        <vt:i4>30</vt:i4>
      </vt:variant>
      <vt:variant>
        <vt:i4>0</vt:i4>
      </vt:variant>
      <vt:variant>
        <vt:i4>5</vt:i4>
      </vt:variant>
      <vt:variant>
        <vt:lpwstr>http://www.icdo.org/en/about-icdo/members/affiliated-members/</vt:lpwstr>
      </vt:variant>
      <vt:variant>
        <vt:lpwstr/>
      </vt:variant>
      <vt:variant>
        <vt:i4>6422635</vt:i4>
      </vt:variant>
      <vt:variant>
        <vt:i4>27</vt:i4>
      </vt:variant>
      <vt:variant>
        <vt:i4>0</vt:i4>
      </vt:variant>
      <vt:variant>
        <vt:i4>5</vt:i4>
      </vt:variant>
      <vt:variant>
        <vt:lpwstr>http://www.icdo.org/en/about-icdo/members/observer-states/</vt:lpwstr>
      </vt:variant>
      <vt:variant>
        <vt:lpwstr/>
      </vt:variant>
      <vt:variant>
        <vt:i4>1310725</vt:i4>
      </vt:variant>
      <vt:variant>
        <vt:i4>24</vt:i4>
      </vt:variant>
      <vt:variant>
        <vt:i4>0</vt:i4>
      </vt:variant>
      <vt:variant>
        <vt:i4>5</vt:i4>
      </vt:variant>
      <vt:variant>
        <vt:lpwstr>http://www.icdo.org/en/about-icdo/members/member-states/</vt:lpwstr>
      </vt:variant>
      <vt:variant>
        <vt:lpwstr/>
      </vt:variant>
      <vt:variant>
        <vt:i4>7995410</vt:i4>
      </vt:variant>
      <vt:variant>
        <vt:i4>21</vt:i4>
      </vt:variant>
      <vt:variant>
        <vt:i4>0</vt:i4>
      </vt:variant>
      <vt:variant>
        <vt:i4>5</vt:i4>
      </vt:variant>
      <vt:variant>
        <vt:lpwstr>http://moscow.mchs.ru/upload/site3/doc_msk/MejdunarodOrgGO.pdf</vt:lpwstr>
      </vt:variant>
      <vt:variant>
        <vt:lpwstr/>
      </vt:variant>
      <vt:variant>
        <vt:i4>524363</vt:i4>
      </vt:variant>
      <vt:variant>
        <vt:i4>18</vt:i4>
      </vt:variant>
      <vt:variant>
        <vt:i4>0</vt:i4>
      </vt:variant>
      <vt:variant>
        <vt:i4>5</vt:i4>
      </vt:variant>
      <vt:variant>
        <vt:lpwstr>http://limited.mchs.ru/dop/terms/item/87361/</vt:lpwstr>
      </vt:variant>
      <vt:variant>
        <vt:lpwstr/>
      </vt:variant>
      <vt:variant>
        <vt:i4>8257568</vt:i4>
      </vt:variant>
      <vt:variant>
        <vt:i4>15</vt:i4>
      </vt:variant>
      <vt:variant>
        <vt:i4>0</vt:i4>
      </vt:variant>
      <vt:variant>
        <vt:i4>5</vt:i4>
      </vt:variant>
      <vt:variant>
        <vt:lpwstr>http://archive.mid.ru/ns-dmo.nsf/56b4db0e06b748b8432569f400359251/1425f86b6b3ff8aac32575820046d7c8</vt:lpwstr>
      </vt:variant>
      <vt:variant>
        <vt:lpwstr/>
      </vt:variant>
      <vt:variant>
        <vt:i4>655424</vt:i4>
      </vt:variant>
      <vt:variant>
        <vt:i4>12</vt:i4>
      </vt:variant>
      <vt:variant>
        <vt:i4>0</vt:i4>
      </vt:variant>
      <vt:variant>
        <vt:i4>5</vt:i4>
      </vt:variant>
      <vt:variant>
        <vt:lpwstr>http://dic.academic.ru/dic.nsf/emergency/1313/%D0%9C%D0%B5%D0%B6%D0%B4%D1%83%D0%BD%D0%B0%D1%80%D0%BE%D0%B4%D0%BD%D0%B0%D1%8F</vt:lpwstr>
      </vt:variant>
      <vt:variant>
        <vt:lpwstr/>
      </vt:variant>
      <vt:variant>
        <vt:i4>4784203</vt:i4>
      </vt:variant>
      <vt:variant>
        <vt:i4>9</vt:i4>
      </vt:variant>
      <vt:variant>
        <vt:i4>0</vt:i4>
      </vt:variant>
      <vt:variant>
        <vt:i4>5</vt:i4>
      </vt:variant>
      <vt:variant>
        <vt:lpwstr>http://www.mchs.gov.ru/dop/info/smi/news/item/231508</vt:lpwstr>
      </vt:variant>
      <vt:variant>
        <vt:lpwstr/>
      </vt:variant>
      <vt:variant>
        <vt:i4>4259919</vt:i4>
      </vt:variant>
      <vt:variant>
        <vt:i4>6</vt:i4>
      </vt:variant>
      <vt:variant>
        <vt:i4>0</vt:i4>
      </vt:variant>
      <vt:variant>
        <vt:i4>5</vt:i4>
      </vt:variant>
      <vt:variant>
        <vt:lpwstr>http://gz-journal.ru/edition/50958/document693499</vt:lpwstr>
      </vt:variant>
      <vt:variant>
        <vt:lpwstr/>
      </vt:variant>
      <vt:variant>
        <vt:i4>786524</vt:i4>
      </vt:variant>
      <vt:variant>
        <vt:i4>3</vt:i4>
      </vt:variant>
      <vt:variant>
        <vt:i4>0</vt:i4>
      </vt:variant>
      <vt:variant>
        <vt:i4>5</vt:i4>
      </vt:variant>
      <vt:variant>
        <vt:lpwstr>http://www.icdo.org/en/about-icdo/history</vt:lpwstr>
      </vt:variant>
      <vt:variant>
        <vt:lpwstr/>
      </vt:variant>
      <vt:variant>
        <vt:i4>1310794</vt:i4>
      </vt:variant>
      <vt:variant>
        <vt:i4>0</vt:i4>
      </vt:variant>
      <vt:variant>
        <vt:i4>0</vt:i4>
      </vt:variant>
      <vt:variant>
        <vt:i4>5</vt:i4>
      </vt:variant>
      <vt:variant>
        <vt:lpwstr>http://www.icdo.org/en/what-we-do/awareness-prepardeness/world-civil-defence-day/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dc:title>
  <dc:creator>Администрация</dc:creator>
  <cp:lastModifiedBy>Коренцов Виталий Михайлович</cp:lastModifiedBy>
  <cp:revision>13</cp:revision>
  <cp:lastPrinted>2013-01-29T09:08:00Z</cp:lastPrinted>
  <dcterms:created xsi:type="dcterms:W3CDTF">2019-11-18T07:05:00Z</dcterms:created>
  <dcterms:modified xsi:type="dcterms:W3CDTF">2019-11-25T08:02:00Z</dcterms:modified>
</cp:coreProperties>
</file>